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3D90A" w14:textId="3ABC0DDD" w:rsidR="001C6B9B" w:rsidRDefault="001C6B9B" w:rsidP="001C6B9B">
      <w:pPr>
        <w:keepNext/>
        <w:keepLines/>
        <w:spacing w:after="0"/>
        <w:rPr>
          <w:rFonts w:ascii="Arial" w:hAnsi="Arial"/>
          <w:b/>
          <w:bCs/>
          <w:sz w:val="24"/>
          <w:szCs w:val="24"/>
        </w:rPr>
      </w:pPr>
      <w:r>
        <w:rPr>
          <w:rFonts w:ascii="Arial" w:hAnsi="Arial"/>
          <w:b/>
          <w:bCs/>
          <w:sz w:val="24"/>
          <w:szCs w:val="24"/>
        </w:rPr>
        <w:t>3GPP TSG WG RAN5 Meeting #97</w:t>
      </w:r>
      <w:r w:rsidR="004A7B24">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highlight w:val="yellow"/>
        </w:rPr>
        <w:t>draft</w:t>
      </w:r>
      <w:r>
        <w:rPr>
          <w:rFonts w:ascii="Arial" w:hAnsi="Arial"/>
          <w:b/>
          <w:bCs/>
          <w:sz w:val="24"/>
          <w:szCs w:val="24"/>
        </w:rPr>
        <w:t xml:space="preserve"> R5-225905</w:t>
      </w:r>
    </w:p>
    <w:p w14:paraId="3DEA2F85" w14:textId="78A71036" w:rsidR="001C6B9B" w:rsidRDefault="001C6B9B" w:rsidP="001C6B9B">
      <w:pPr>
        <w:keepNext/>
        <w:keepLines/>
        <w:spacing w:after="0"/>
        <w:rPr>
          <w:rFonts w:ascii="Arial" w:hAnsi="Arial"/>
          <w:b/>
          <w:bCs/>
          <w:sz w:val="24"/>
          <w:szCs w:val="24"/>
        </w:rPr>
      </w:pPr>
      <w:r>
        <w:rPr>
          <w:rFonts w:ascii="Arial" w:hAnsi="Arial"/>
          <w:b/>
          <w:bCs/>
          <w:sz w:val="24"/>
          <w:szCs w:val="24"/>
        </w:rPr>
        <w:t>Toulouse, France</w:t>
      </w:r>
    </w:p>
    <w:p w14:paraId="5C2DE7D1" w14:textId="19318BFE" w:rsidR="001C6B9B" w:rsidRDefault="001C6B9B" w:rsidP="001C6B9B">
      <w:pPr>
        <w:keepNext/>
        <w:keepLines/>
        <w:spacing w:after="0"/>
        <w:rPr>
          <w:rFonts w:ascii="Arial" w:hAnsi="Arial"/>
          <w:b/>
          <w:bCs/>
          <w:sz w:val="24"/>
          <w:szCs w:val="24"/>
        </w:rPr>
      </w:pPr>
      <w:r>
        <w:rPr>
          <w:rFonts w:ascii="Arial" w:hAnsi="Arial"/>
          <w:b/>
          <w:bCs/>
          <w:sz w:val="24"/>
          <w:szCs w:val="24"/>
        </w:rPr>
        <w:t>14th – 18th November 2022</w:t>
      </w:r>
    </w:p>
    <w:p w14:paraId="68232958" w14:textId="62BB3790" w:rsidR="001C6B9B" w:rsidRDefault="001C6B9B" w:rsidP="001C6B9B">
      <w:pPr>
        <w:rPr>
          <w:b/>
          <w:sz w:val="24"/>
          <w:szCs w:val="24"/>
        </w:rPr>
      </w:pPr>
    </w:p>
    <w:p w14:paraId="434F7092" w14:textId="77777777" w:rsidR="001C6B9B" w:rsidRDefault="001C6B9B" w:rsidP="001C6B9B">
      <w:pPr>
        <w:rPr>
          <w:b/>
          <w:sz w:val="24"/>
          <w:szCs w:val="24"/>
        </w:rPr>
      </w:pPr>
    </w:p>
    <w:p w14:paraId="0F1C089E" w14:textId="6DD5E102" w:rsidR="00410021" w:rsidRPr="001C6B9B" w:rsidRDefault="00410021" w:rsidP="00410021">
      <w:pPr>
        <w:keepNext/>
        <w:keepLines/>
        <w:spacing w:after="0"/>
        <w:rPr>
          <w:rFonts w:ascii="Arial" w:hAnsi="Arial"/>
          <w:i/>
          <w:iCs/>
          <w:sz w:val="22"/>
          <w:szCs w:val="22"/>
        </w:rPr>
      </w:pPr>
      <w:r w:rsidRPr="001C6B9B">
        <w:rPr>
          <w:rFonts w:ascii="Arial" w:hAnsi="Arial"/>
          <w:i/>
          <w:iCs/>
          <w:sz w:val="22"/>
          <w:szCs w:val="22"/>
        </w:rPr>
        <w:t>3GPP TSG WG RAN5 Meeting #96-e</w:t>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Pr="001C6B9B">
        <w:rPr>
          <w:rFonts w:ascii="Arial" w:hAnsi="Arial"/>
          <w:i/>
          <w:iCs/>
          <w:sz w:val="22"/>
          <w:szCs w:val="22"/>
        </w:rPr>
        <w:tab/>
      </w:r>
      <w:r w:rsidR="001C6B9B">
        <w:rPr>
          <w:rFonts w:ascii="Arial" w:hAnsi="Arial"/>
          <w:i/>
          <w:iCs/>
          <w:sz w:val="22"/>
          <w:szCs w:val="22"/>
        </w:rPr>
        <w:tab/>
      </w:r>
      <w:r w:rsidR="001C6B9B">
        <w:rPr>
          <w:rFonts w:ascii="Arial" w:hAnsi="Arial"/>
          <w:i/>
          <w:iCs/>
          <w:sz w:val="22"/>
          <w:szCs w:val="22"/>
        </w:rPr>
        <w:tab/>
      </w:r>
      <w:r w:rsidR="001C6B9B">
        <w:rPr>
          <w:rFonts w:ascii="Arial" w:hAnsi="Arial"/>
          <w:i/>
          <w:iCs/>
          <w:sz w:val="22"/>
          <w:szCs w:val="22"/>
        </w:rPr>
        <w:tab/>
      </w:r>
      <w:r w:rsidR="001C6B9B">
        <w:rPr>
          <w:rFonts w:ascii="Arial" w:hAnsi="Arial"/>
          <w:i/>
          <w:iCs/>
          <w:sz w:val="22"/>
          <w:szCs w:val="22"/>
        </w:rPr>
        <w:tab/>
      </w:r>
      <w:r w:rsidR="001C6B9B">
        <w:rPr>
          <w:rFonts w:ascii="Arial" w:hAnsi="Arial"/>
          <w:i/>
          <w:iCs/>
          <w:sz w:val="22"/>
          <w:szCs w:val="22"/>
        </w:rPr>
        <w:tab/>
      </w:r>
      <w:r w:rsidRPr="001C6B9B">
        <w:rPr>
          <w:rFonts w:ascii="Arial" w:hAnsi="Arial"/>
          <w:i/>
          <w:iCs/>
          <w:sz w:val="22"/>
          <w:szCs w:val="22"/>
        </w:rPr>
        <w:t>R5-223924</w:t>
      </w:r>
    </w:p>
    <w:p w14:paraId="41834128" w14:textId="77777777" w:rsidR="00410021" w:rsidRPr="001C6B9B" w:rsidRDefault="00410021" w:rsidP="00410021">
      <w:pPr>
        <w:keepNext/>
        <w:keepLines/>
        <w:spacing w:after="0"/>
        <w:rPr>
          <w:rFonts w:ascii="Arial" w:hAnsi="Arial"/>
          <w:i/>
          <w:iCs/>
          <w:sz w:val="22"/>
          <w:szCs w:val="22"/>
        </w:rPr>
      </w:pPr>
      <w:r w:rsidRPr="001C6B9B">
        <w:rPr>
          <w:rFonts w:ascii="Arial" w:hAnsi="Arial"/>
          <w:i/>
          <w:iCs/>
          <w:sz w:val="22"/>
          <w:szCs w:val="22"/>
        </w:rPr>
        <w:t>Electronic Meeting</w:t>
      </w:r>
    </w:p>
    <w:p w14:paraId="6367785E" w14:textId="1C0BEF70" w:rsidR="00410021" w:rsidRPr="001C6B9B" w:rsidRDefault="00410021" w:rsidP="00410021">
      <w:pPr>
        <w:keepNext/>
        <w:keepLines/>
        <w:spacing w:after="0"/>
        <w:rPr>
          <w:rFonts w:ascii="Arial" w:hAnsi="Arial"/>
          <w:i/>
          <w:iCs/>
          <w:sz w:val="22"/>
          <w:szCs w:val="22"/>
        </w:rPr>
      </w:pPr>
      <w:r w:rsidRPr="001C6B9B">
        <w:rPr>
          <w:rFonts w:ascii="Arial" w:hAnsi="Arial"/>
          <w:i/>
          <w:iCs/>
          <w:sz w:val="22"/>
          <w:szCs w:val="22"/>
        </w:rPr>
        <w:t>15th – 26th August 2022</w:t>
      </w:r>
    </w:p>
    <w:p w14:paraId="13818A03" w14:textId="77777777" w:rsidR="00410021" w:rsidRPr="001C6B9B" w:rsidRDefault="00410021" w:rsidP="00410021">
      <w:pPr>
        <w:rPr>
          <w:i/>
          <w:iCs/>
          <w:sz w:val="22"/>
          <w:szCs w:val="22"/>
        </w:rPr>
      </w:pPr>
    </w:p>
    <w:p w14:paraId="6B986316" w14:textId="5D943DFD" w:rsidR="00410021" w:rsidRDefault="00410021" w:rsidP="00410021">
      <w:pPr>
        <w:keepLines/>
        <w:pBdr>
          <w:top w:val="single" w:sz="12" w:space="2" w:color="auto"/>
        </w:pBdr>
        <w:tabs>
          <w:tab w:val="right" w:pos="10206"/>
        </w:tabs>
        <w:spacing w:after="0"/>
        <w:ind w:left="454" w:hanging="454"/>
        <w:rPr>
          <w:sz w:val="16"/>
        </w:rPr>
      </w:pPr>
      <w:r>
        <w:rPr>
          <w:i/>
          <w:noProof/>
          <w:sz w:val="16"/>
        </w:rPr>
        <w:drawing>
          <wp:inline distT="0" distB="0" distL="0" distR="0" wp14:anchorId="69467459" wp14:editId="6188F10C">
            <wp:extent cx="1207770" cy="836930"/>
            <wp:effectExtent l="0" t="0" r="0" b="127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r>
        <w:rPr>
          <w:sz w:val="16"/>
        </w:rPr>
        <w:tab/>
      </w:r>
      <w:r>
        <w:rPr>
          <w:noProof/>
          <w:sz w:val="16"/>
        </w:rPr>
        <w:drawing>
          <wp:inline distT="0" distB="0" distL="0" distR="0" wp14:anchorId="4EEA5718" wp14:editId="12E0C2EE">
            <wp:extent cx="1630680" cy="948690"/>
            <wp:effectExtent l="0" t="0" r="7620" b="381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501E4691" w14:textId="77777777" w:rsidR="00410021" w:rsidRDefault="00410021" w:rsidP="00410021">
      <w:pPr>
        <w:rPr>
          <w:noProof/>
        </w:rPr>
      </w:pPr>
    </w:p>
    <w:p w14:paraId="34860104" w14:textId="77777777" w:rsidR="00410021" w:rsidRDefault="00410021" w:rsidP="00410021">
      <w:pPr>
        <w:rPr>
          <w:noProof/>
          <w:sz w:val="22"/>
          <w:szCs w:val="22"/>
        </w:rPr>
      </w:pPr>
    </w:p>
    <w:p w14:paraId="13E1D637" w14:textId="77777777" w:rsidR="00410021" w:rsidRDefault="00410021" w:rsidP="00410021">
      <w:pPr>
        <w:rPr>
          <w:noProof/>
          <w:sz w:val="24"/>
          <w:szCs w:val="24"/>
        </w:rPr>
      </w:pPr>
    </w:p>
    <w:p w14:paraId="59E3B4B3" w14:textId="0D752939" w:rsidR="00410021" w:rsidRDefault="00410021" w:rsidP="00410021">
      <w:pPr>
        <w:jc w:val="center"/>
        <w:outlineLvl w:val="0"/>
        <w:rPr>
          <w:rFonts w:ascii="Arial" w:hAnsi="Arial" w:cs="Arial"/>
          <w:b/>
          <w:bCs/>
          <w:noProof/>
          <w:sz w:val="32"/>
          <w:szCs w:val="32"/>
        </w:rPr>
      </w:pPr>
      <w:r>
        <w:rPr>
          <w:rFonts w:ascii="Arial" w:hAnsi="Arial" w:cs="Arial"/>
          <w:b/>
          <w:bCs/>
          <w:noProof/>
          <w:sz w:val="32"/>
          <w:szCs w:val="32"/>
        </w:rPr>
        <w:t>Report from the RAN WG5#96-e Meeting</w:t>
      </w:r>
    </w:p>
    <w:p w14:paraId="0F982420" w14:textId="77777777" w:rsidR="00410021" w:rsidRDefault="00410021" w:rsidP="00410021">
      <w:pPr>
        <w:jc w:val="center"/>
        <w:rPr>
          <w:rFonts w:ascii="Arial" w:hAnsi="Arial" w:cs="Arial"/>
          <w:noProof/>
          <w:sz w:val="32"/>
          <w:szCs w:val="32"/>
        </w:rPr>
      </w:pPr>
    </w:p>
    <w:p w14:paraId="5AAEA515" w14:textId="77777777" w:rsidR="00410021" w:rsidRDefault="00410021" w:rsidP="00410021">
      <w:pPr>
        <w:jc w:val="center"/>
        <w:outlineLvl w:val="0"/>
        <w:rPr>
          <w:rFonts w:ascii="Arial" w:hAnsi="Arial" w:cs="Arial"/>
          <w:noProof/>
          <w:sz w:val="32"/>
          <w:szCs w:val="32"/>
        </w:rPr>
      </w:pPr>
      <w:r>
        <w:rPr>
          <w:rFonts w:ascii="Arial" w:hAnsi="Arial" w:cs="Arial"/>
          <w:noProof/>
          <w:sz w:val="32"/>
          <w:szCs w:val="32"/>
        </w:rPr>
        <w:t>Electronic Meeting</w:t>
      </w:r>
    </w:p>
    <w:p w14:paraId="78FFFF13" w14:textId="70944608" w:rsidR="00410021" w:rsidRDefault="00410021" w:rsidP="00410021">
      <w:pPr>
        <w:jc w:val="center"/>
        <w:rPr>
          <w:rFonts w:ascii="Arial" w:hAnsi="Arial" w:cs="Arial"/>
          <w:noProof/>
          <w:sz w:val="32"/>
          <w:szCs w:val="32"/>
        </w:rPr>
      </w:pPr>
      <w:r>
        <w:rPr>
          <w:rFonts w:ascii="Arial" w:hAnsi="Arial" w:cs="Arial"/>
          <w:bCs/>
          <w:noProof/>
          <w:sz w:val="32"/>
          <w:szCs w:val="32"/>
        </w:rPr>
        <w:t>15th – 26th August 2022</w:t>
      </w:r>
    </w:p>
    <w:p w14:paraId="0FE9840D" w14:textId="77777777" w:rsidR="00410021" w:rsidRDefault="00410021" w:rsidP="00410021">
      <w:pPr>
        <w:jc w:val="center"/>
        <w:rPr>
          <w:rFonts w:ascii="Arial" w:hAnsi="Arial" w:cs="Arial"/>
          <w:noProof/>
          <w:sz w:val="28"/>
          <w:szCs w:val="28"/>
        </w:rPr>
      </w:pPr>
    </w:p>
    <w:p w14:paraId="0C7B9BDA" w14:textId="211DFE56" w:rsidR="00410021" w:rsidRDefault="00410021" w:rsidP="00410021">
      <w:pPr>
        <w:jc w:val="center"/>
        <w:outlineLvl w:val="0"/>
        <w:rPr>
          <w:rFonts w:ascii="Arial" w:hAnsi="Arial" w:cs="Arial"/>
          <w:bCs/>
          <w:noProof/>
          <w:sz w:val="28"/>
          <w:szCs w:val="28"/>
        </w:rPr>
      </w:pPr>
      <w:r>
        <w:rPr>
          <w:rFonts w:ascii="Arial" w:hAnsi="Arial" w:cs="Arial"/>
          <w:bCs/>
          <w:noProof/>
          <w:sz w:val="28"/>
          <w:szCs w:val="28"/>
        </w:rPr>
        <w:t>v 1.0</w:t>
      </w:r>
    </w:p>
    <w:p w14:paraId="7D16A55A" w14:textId="77777777" w:rsidR="00410021" w:rsidRDefault="00410021" w:rsidP="00410021">
      <w:pPr>
        <w:jc w:val="center"/>
        <w:rPr>
          <w:rFonts w:ascii="Arial" w:hAnsi="Arial" w:cs="Arial"/>
          <w:b/>
          <w:bCs/>
          <w:noProof/>
          <w:sz w:val="32"/>
          <w:szCs w:val="32"/>
        </w:rPr>
      </w:pPr>
    </w:p>
    <w:p w14:paraId="68D25F82" w14:textId="77777777" w:rsidR="00410021" w:rsidRDefault="00410021" w:rsidP="00410021">
      <w:pPr>
        <w:jc w:val="center"/>
        <w:rPr>
          <w:rFonts w:ascii="Arial" w:hAnsi="Arial" w:cs="Arial"/>
          <w:b/>
          <w:bCs/>
          <w:noProof/>
          <w:sz w:val="32"/>
          <w:szCs w:val="32"/>
        </w:rPr>
      </w:pPr>
    </w:p>
    <w:p w14:paraId="69A6FB21" w14:textId="77777777" w:rsidR="00410021" w:rsidRDefault="00410021" w:rsidP="00410021">
      <w:pPr>
        <w:jc w:val="center"/>
        <w:rPr>
          <w:rFonts w:ascii="Arial" w:hAnsi="Arial" w:cs="Arial"/>
          <w:b/>
          <w:bCs/>
          <w:noProof/>
          <w:sz w:val="32"/>
          <w:szCs w:val="32"/>
        </w:rPr>
      </w:pPr>
    </w:p>
    <w:p w14:paraId="45FD1953" w14:textId="77777777" w:rsidR="00410021" w:rsidRDefault="00410021" w:rsidP="00410021">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19C1540E" w14:textId="77777777" w:rsidR="00410021" w:rsidRDefault="00410021" w:rsidP="00410021">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28C25AD4" w14:textId="77777777" w:rsidR="00410021" w:rsidRDefault="00410021" w:rsidP="00410021">
      <w:pPr>
        <w:rPr>
          <w:rFonts w:ascii="Arial" w:hAnsi="Arial" w:cs="Arial"/>
        </w:rPr>
      </w:pPr>
      <w:r>
        <w:rPr>
          <w:rFonts w:ascii="Arial" w:hAnsi="Arial" w:cs="Arial"/>
        </w:rPr>
        <w:t>Vice Chairman (SIG sub WG):</w:t>
      </w:r>
      <w:r>
        <w:rPr>
          <w:rFonts w:ascii="Arial" w:hAnsi="Arial" w:cs="Arial"/>
        </w:rPr>
        <w:tab/>
        <w:t>Xiaozhong Chen, CATT</w:t>
      </w:r>
    </w:p>
    <w:p w14:paraId="43234444" w14:textId="77777777" w:rsidR="00410021" w:rsidRDefault="00410021" w:rsidP="00410021">
      <w:pPr>
        <w:rPr>
          <w:rFonts w:ascii="Arial" w:hAnsi="Arial" w:cs="Arial"/>
        </w:rPr>
      </w:pPr>
      <w:r>
        <w:rPr>
          <w:rFonts w:ascii="Arial" w:hAnsi="Arial" w:cs="Arial"/>
        </w:rPr>
        <w:t>RF session Chair (RF sub WG):</w:t>
      </w:r>
      <w:r>
        <w:rPr>
          <w:rFonts w:ascii="Arial" w:hAnsi="Arial" w:cs="Arial"/>
        </w:rPr>
        <w:tab/>
        <w:t>Pradeep Gowda, Qualcomm Inc</w:t>
      </w:r>
    </w:p>
    <w:p w14:paraId="3AFEC8F5" w14:textId="77777777" w:rsidR="00410021" w:rsidRDefault="00410021" w:rsidP="00410021">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5B703A31" w14:textId="77777777" w:rsidR="00410021" w:rsidRDefault="00410021" w:rsidP="00410021"/>
    <w:p w14:paraId="7B7545CF" w14:textId="77777777" w:rsidR="00410021" w:rsidRDefault="00410021" w:rsidP="00410021"/>
    <w:p w14:paraId="5D041880" w14:textId="77777777" w:rsidR="00410021" w:rsidRDefault="00410021" w:rsidP="00410021"/>
    <w:p w14:paraId="012CBB8C" w14:textId="77777777" w:rsidR="00410021" w:rsidRDefault="00410021" w:rsidP="00410021">
      <w:r>
        <w:rPr>
          <w:sz w:val="24"/>
          <w:szCs w:val="24"/>
        </w:rPr>
        <w:br w:type="page"/>
      </w:r>
    </w:p>
    <w:p w14:paraId="40366284" w14:textId="77777777" w:rsidR="00410021" w:rsidRDefault="00410021" w:rsidP="00410021"/>
    <w:p w14:paraId="016E4264" w14:textId="77777777" w:rsidR="00410021" w:rsidRDefault="00410021" w:rsidP="00410021">
      <w:pPr>
        <w:pStyle w:val="Heading1"/>
      </w:pPr>
      <w:bookmarkStart w:id="0" w:name="_Toc113959399"/>
      <w:r>
        <w:t>Contents:</w:t>
      </w:r>
      <w:bookmarkEnd w:id="0"/>
    </w:p>
    <w:p w14:paraId="18B8B9CB" w14:textId="7E630FDC" w:rsidR="004235F1" w:rsidRDefault="004235F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Contents:</w:t>
      </w:r>
      <w:r>
        <w:tab/>
      </w:r>
      <w:r>
        <w:fldChar w:fldCharType="begin" w:fldLock="1"/>
      </w:r>
      <w:r>
        <w:instrText xml:space="preserve"> PAGEREF _Toc113959399 \h </w:instrText>
      </w:r>
      <w:r>
        <w:fldChar w:fldCharType="separate"/>
      </w:r>
      <w:r>
        <w:t>2</w:t>
      </w:r>
      <w:r>
        <w:fldChar w:fldCharType="end"/>
      </w:r>
    </w:p>
    <w:p w14:paraId="01BC4D8F" w14:textId="5E352B28" w:rsidR="004235F1" w:rsidRDefault="004235F1">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_Toc113959400 \h </w:instrText>
      </w:r>
      <w:r>
        <w:fldChar w:fldCharType="separate"/>
      </w:r>
      <w:r>
        <w:t>23</w:t>
      </w:r>
      <w:r>
        <w:fldChar w:fldCharType="end"/>
      </w:r>
    </w:p>
    <w:p w14:paraId="2FF822E5" w14:textId="0515CFD9" w:rsidR="004235F1" w:rsidRDefault="004235F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Reports</w:t>
      </w:r>
      <w:r>
        <w:tab/>
      </w:r>
      <w:r>
        <w:fldChar w:fldCharType="begin" w:fldLock="1"/>
      </w:r>
      <w:r>
        <w:instrText xml:space="preserve"> PAGEREF _Toc113959401 \h </w:instrText>
      </w:r>
      <w:r>
        <w:fldChar w:fldCharType="separate"/>
      </w:r>
      <w:r>
        <w:t>24</w:t>
      </w:r>
      <w:r>
        <w:fldChar w:fldCharType="end"/>
      </w:r>
    </w:p>
    <w:p w14:paraId="5D5F6AA8" w14:textId="148E3BB9" w:rsidR="004235F1" w:rsidRDefault="004235F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Live Reports</w:t>
      </w:r>
      <w:r>
        <w:tab/>
      </w:r>
      <w:r>
        <w:fldChar w:fldCharType="begin" w:fldLock="1"/>
      </w:r>
      <w:r>
        <w:instrText xml:space="preserve"> PAGEREF _Toc113959402 \h </w:instrText>
      </w:r>
      <w:r>
        <w:fldChar w:fldCharType="separate"/>
      </w:r>
      <w:r>
        <w:t>24</w:t>
      </w:r>
      <w:r>
        <w:fldChar w:fldCharType="end"/>
      </w:r>
    </w:p>
    <w:p w14:paraId="308B9A1B" w14:textId="1FE8FD62" w:rsidR="004235F1" w:rsidRDefault="004235F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General Reports for information</w:t>
      </w:r>
      <w:r>
        <w:tab/>
      </w:r>
      <w:r>
        <w:fldChar w:fldCharType="begin" w:fldLock="1"/>
      </w:r>
      <w:r>
        <w:instrText xml:space="preserve"> PAGEREF _Toc113959403 \h </w:instrText>
      </w:r>
      <w:r>
        <w:fldChar w:fldCharType="separate"/>
      </w:r>
      <w:r>
        <w:t>26</w:t>
      </w:r>
      <w:r>
        <w:fldChar w:fldCharType="end"/>
      </w:r>
    </w:p>
    <w:p w14:paraId="76A3C6F0" w14:textId="4AA32500" w:rsidR="004235F1" w:rsidRDefault="004235F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Liaison Statements</w:t>
      </w:r>
      <w:r>
        <w:tab/>
      </w:r>
      <w:r>
        <w:fldChar w:fldCharType="begin" w:fldLock="1"/>
      </w:r>
      <w:r>
        <w:instrText xml:space="preserve"> PAGEREF _Toc113959404 \h </w:instrText>
      </w:r>
      <w:r>
        <w:fldChar w:fldCharType="separate"/>
      </w:r>
      <w:r>
        <w:t>27</w:t>
      </w:r>
      <w:r>
        <w:fldChar w:fldCharType="end"/>
      </w:r>
    </w:p>
    <w:p w14:paraId="0413C9D2" w14:textId="46C167E6" w:rsidR="004235F1" w:rsidRDefault="004235F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RAN5 General Issues</w:t>
      </w:r>
      <w:r>
        <w:tab/>
      </w:r>
      <w:r>
        <w:fldChar w:fldCharType="begin" w:fldLock="1"/>
      </w:r>
      <w:r>
        <w:instrText xml:space="preserve"> PAGEREF _Toc113959405 \h </w:instrText>
      </w:r>
      <w:r>
        <w:fldChar w:fldCharType="separate"/>
      </w:r>
      <w:r>
        <w:t>32</w:t>
      </w:r>
      <w:r>
        <w:fldChar w:fldCharType="end"/>
      </w:r>
    </w:p>
    <w:p w14:paraId="06322EAC" w14:textId="4D2D4EFD" w:rsidR="004235F1" w:rsidRDefault="004235F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New Work Item proposals - for intro only</w:t>
      </w:r>
      <w:r>
        <w:tab/>
      </w:r>
      <w:r>
        <w:fldChar w:fldCharType="begin" w:fldLock="1"/>
      </w:r>
      <w:r>
        <w:instrText xml:space="preserve"> PAGEREF _Toc113959406 \h </w:instrText>
      </w:r>
      <w:r>
        <w:fldChar w:fldCharType="separate"/>
      </w:r>
      <w:r>
        <w:t>32</w:t>
      </w:r>
      <w:r>
        <w:fldChar w:fldCharType="end"/>
      </w:r>
    </w:p>
    <w:p w14:paraId="4E35247F" w14:textId="7726C4A2" w:rsidR="004235F1" w:rsidRDefault="004235F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General Discussion Papers</w:t>
      </w:r>
      <w:r>
        <w:tab/>
      </w:r>
      <w:r>
        <w:fldChar w:fldCharType="begin" w:fldLock="1"/>
      </w:r>
      <w:r>
        <w:instrText xml:space="preserve"> PAGEREF _Toc113959407 \h </w:instrText>
      </w:r>
      <w:r>
        <w:fldChar w:fldCharType="separate"/>
      </w:r>
      <w:r>
        <w:t>38</w:t>
      </w:r>
      <w:r>
        <w:fldChar w:fldCharType="end"/>
      </w:r>
    </w:p>
    <w:p w14:paraId="67C5F5D3" w14:textId="70734BC5" w:rsidR="004235F1" w:rsidRDefault="004235F1">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5GS</w:t>
      </w:r>
      <w:r>
        <w:tab/>
      </w:r>
      <w:r>
        <w:fldChar w:fldCharType="begin" w:fldLock="1"/>
      </w:r>
      <w:r>
        <w:instrText xml:space="preserve"> PAGEREF _Toc113959408 \h </w:instrText>
      </w:r>
      <w:r>
        <w:fldChar w:fldCharType="separate"/>
      </w:r>
      <w:r>
        <w:t>38</w:t>
      </w:r>
      <w:r>
        <w:fldChar w:fldCharType="end"/>
      </w:r>
    </w:p>
    <w:p w14:paraId="307489C1" w14:textId="65FF4E88" w:rsidR="004235F1" w:rsidRDefault="004235F1">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All other topics</w:t>
      </w:r>
      <w:r>
        <w:tab/>
      </w:r>
      <w:r>
        <w:fldChar w:fldCharType="begin" w:fldLock="1"/>
      </w:r>
      <w:r>
        <w:instrText xml:space="preserve"> PAGEREF _Toc113959409 \h </w:instrText>
      </w:r>
      <w:r>
        <w:fldChar w:fldCharType="separate"/>
      </w:r>
      <w:r>
        <w:t>38</w:t>
      </w:r>
      <w:r>
        <w:fldChar w:fldCharType="end"/>
      </w:r>
    </w:p>
    <w:p w14:paraId="01D56C63" w14:textId="180E17F2" w:rsidR="004235F1" w:rsidRDefault="004235F1">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RAN5 PRDs/Templates</w:t>
      </w:r>
      <w:r>
        <w:tab/>
      </w:r>
      <w:r>
        <w:fldChar w:fldCharType="begin" w:fldLock="1"/>
      </w:r>
      <w:r>
        <w:instrText xml:space="preserve"> PAGEREF _Toc113959410 \h </w:instrText>
      </w:r>
      <w:r>
        <w:fldChar w:fldCharType="separate"/>
      </w:r>
      <w:r>
        <w:t>39</w:t>
      </w:r>
      <w:r>
        <w:fldChar w:fldCharType="end"/>
      </w:r>
    </w:p>
    <w:p w14:paraId="73ABB913" w14:textId="30CF5865" w:rsidR="004235F1" w:rsidRDefault="004235F1">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Meeting schedule for 2022-23</w:t>
      </w:r>
      <w:r>
        <w:tab/>
      </w:r>
      <w:r>
        <w:fldChar w:fldCharType="begin" w:fldLock="1"/>
      </w:r>
      <w:r>
        <w:instrText xml:space="preserve"> PAGEREF _Toc113959411 \h </w:instrText>
      </w:r>
      <w:r>
        <w:fldChar w:fldCharType="separate"/>
      </w:r>
      <w:r>
        <w:t>40</w:t>
      </w:r>
      <w:r>
        <w:fldChar w:fldCharType="end"/>
      </w:r>
    </w:p>
    <w:p w14:paraId="1DE80711" w14:textId="77FC210B" w:rsidR="004235F1" w:rsidRDefault="004235F1">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Tdocs for mid-week joint session</w:t>
      </w:r>
      <w:r>
        <w:tab/>
      </w:r>
      <w:r>
        <w:fldChar w:fldCharType="begin" w:fldLock="1"/>
      </w:r>
      <w:r>
        <w:instrText xml:space="preserve"> PAGEREF _Toc113959412 \h </w:instrText>
      </w:r>
      <w:r>
        <w:fldChar w:fldCharType="separate"/>
      </w:r>
      <w:r>
        <w:t>41</w:t>
      </w:r>
      <w:r>
        <w:fldChar w:fldCharType="end"/>
      </w:r>
    </w:p>
    <w:p w14:paraId="6963D6A3" w14:textId="5F88FCAE" w:rsidR="004235F1" w:rsidRDefault="004235F1">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RF group docs for WG review/verdict - original A.I. retained</w:t>
      </w:r>
      <w:r>
        <w:tab/>
      </w:r>
      <w:r>
        <w:fldChar w:fldCharType="begin" w:fldLock="1"/>
      </w:r>
      <w:r>
        <w:instrText xml:space="preserve"> PAGEREF _Toc113959413 \h </w:instrText>
      </w:r>
      <w:r>
        <w:fldChar w:fldCharType="separate"/>
      </w:r>
      <w:r>
        <w:t>41</w:t>
      </w:r>
      <w:r>
        <w:fldChar w:fldCharType="end"/>
      </w:r>
    </w:p>
    <w:p w14:paraId="362E25A6" w14:textId="27DE5198" w:rsidR="004235F1" w:rsidRDefault="004235F1">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Sig group docs for WG review/verdict - original A.I. retained</w:t>
      </w:r>
      <w:r>
        <w:tab/>
      </w:r>
      <w:r>
        <w:fldChar w:fldCharType="begin" w:fldLock="1"/>
      </w:r>
      <w:r>
        <w:instrText xml:space="preserve"> PAGEREF _Toc113959414 \h </w:instrText>
      </w:r>
      <w:r>
        <w:fldChar w:fldCharType="separate"/>
      </w:r>
      <w:r>
        <w:t>42</w:t>
      </w:r>
      <w:r>
        <w:fldChar w:fldCharType="end"/>
      </w:r>
    </w:p>
    <w:p w14:paraId="23672381" w14:textId="70C340FC" w:rsidR="004235F1" w:rsidRDefault="004235F1">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_Toc113959415 \h </w:instrText>
      </w:r>
      <w:r>
        <w:fldChar w:fldCharType="separate"/>
      </w:r>
      <w:r>
        <w:t>42</w:t>
      </w:r>
      <w:r>
        <w:fldChar w:fldCharType="end"/>
      </w:r>
    </w:p>
    <w:p w14:paraId="46C9C94E" w14:textId="567F6606" w:rsidR="004235F1" w:rsidRDefault="004235F1">
      <w:pPr>
        <w:pStyle w:val="TOC4"/>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5GS</w:t>
      </w:r>
      <w:r>
        <w:tab/>
      </w:r>
      <w:r>
        <w:fldChar w:fldCharType="begin" w:fldLock="1"/>
      </w:r>
      <w:r>
        <w:instrText xml:space="preserve"> PAGEREF _Toc113959416 \h </w:instrText>
      </w:r>
      <w:r>
        <w:fldChar w:fldCharType="separate"/>
      </w:r>
      <w:r>
        <w:t>43</w:t>
      </w:r>
      <w:r>
        <w:fldChar w:fldCharType="end"/>
      </w:r>
    </w:p>
    <w:p w14:paraId="463C8D14" w14:textId="304A5D12" w:rsidR="004235F1" w:rsidRDefault="004235F1">
      <w:pPr>
        <w:pStyle w:val="TOC4"/>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Study on 5G NR UE full stack testing for Network Slicing (UID-910095) FS_NR_Slice_Test</w:t>
      </w:r>
      <w:r>
        <w:tab/>
      </w:r>
      <w:r>
        <w:fldChar w:fldCharType="begin" w:fldLock="1"/>
      </w:r>
      <w:r>
        <w:instrText xml:space="preserve"> PAGEREF _Toc113959417 \h </w:instrText>
      </w:r>
      <w:r>
        <w:fldChar w:fldCharType="separate"/>
      </w:r>
      <w:r>
        <w:t>43</w:t>
      </w:r>
      <w:r>
        <w:fldChar w:fldCharType="end"/>
      </w:r>
    </w:p>
    <w:p w14:paraId="1BFD06A5" w14:textId="547A9F44" w:rsidR="004235F1" w:rsidRDefault="004235F1">
      <w:pPr>
        <w:pStyle w:val="TOC5"/>
        <w:rPr>
          <w:rFonts w:asciiTheme="minorHAnsi" w:eastAsiaTheme="minorEastAsia" w:hAnsiTheme="minorHAnsi" w:cstheme="minorBidi"/>
          <w:sz w:val="22"/>
          <w:szCs w:val="22"/>
        </w:rPr>
      </w:pPr>
      <w:r>
        <w:t>4.5.5.1</w:t>
      </w:r>
      <w:r>
        <w:rPr>
          <w:rFonts w:asciiTheme="minorHAnsi" w:eastAsiaTheme="minorEastAsia" w:hAnsiTheme="minorHAnsi" w:cstheme="minorBidi"/>
          <w:sz w:val="22"/>
          <w:szCs w:val="22"/>
        </w:rPr>
        <w:tab/>
      </w:r>
      <w:r>
        <w:t>TR 38.918</w:t>
      </w:r>
      <w:r>
        <w:tab/>
      </w:r>
      <w:r>
        <w:fldChar w:fldCharType="begin" w:fldLock="1"/>
      </w:r>
      <w:r>
        <w:instrText xml:space="preserve"> PAGEREF _Toc113959418 \h </w:instrText>
      </w:r>
      <w:r>
        <w:fldChar w:fldCharType="separate"/>
      </w:r>
      <w:r>
        <w:t>43</w:t>
      </w:r>
      <w:r>
        <w:fldChar w:fldCharType="end"/>
      </w:r>
    </w:p>
    <w:p w14:paraId="54F49B44" w14:textId="35D4564A" w:rsidR="004235F1" w:rsidRDefault="004235F1">
      <w:pPr>
        <w:pStyle w:val="TOC5"/>
        <w:rPr>
          <w:rFonts w:asciiTheme="minorHAnsi" w:eastAsiaTheme="minorEastAsia" w:hAnsiTheme="minorHAnsi" w:cstheme="minorBidi"/>
          <w:sz w:val="22"/>
          <w:szCs w:val="22"/>
        </w:rPr>
      </w:pPr>
      <w:r>
        <w:t>4.5.5.2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_Toc113959419 \h </w:instrText>
      </w:r>
      <w:r>
        <w:fldChar w:fldCharType="separate"/>
      </w:r>
      <w:r>
        <w:t>43</w:t>
      </w:r>
      <w:r>
        <w:fldChar w:fldCharType="end"/>
      </w:r>
    </w:p>
    <w:p w14:paraId="46F569CD" w14:textId="326DC45C" w:rsidR="004235F1" w:rsidRDefault="004235F1">
      <w:pPr>
        <w:pStyle w:val="TOC4"/>
        <w:rPr>
          <w:rFonts w:asciiTheme="minorHAnsi" w:eastAsiaTheme="minorEastAsia" w:hAnsiTheme="minorHAnsi" w:cstheme="minorBidi"/>
          <w:sz w:val="22"/>
          <w:szCs w:val="22"/>
        </w:rPr>
      </w:pPr>
      <w:r>
        <w:t>4.5.6</w:t>
      </w:r>
      <w:r>
        <w:rPr>
          <w:rFonts w:asciiTheme="minorHAnsi" w:eastAsiaTheme="minorEastAsia" w:hAnsiTheme="minorHAnsi" w:cstheme="minorBidi"/>
          <w:sz w:val="22"/>
          <w:szCs w:val="22"/>
        </w:rPr>
        <w:tab/>
      </w:r>
      <w:r>
        <w:t>Other</w:t>
      </w:r>
      <w:r>
        <w:tab/>
      </w:r>
      <w:r>
        <w:fldChar w:fldCharType="begin" w:fldLock="1"/>
      </w:r>
      <w:r>
        <w:instrText xml:space="preserve"> PAGEREF _Toc113959420 \h </w:instrText>
      </w:r>
      <w:r>
        <w:fldChar w:fldCharType="separate"/>
      </w:r>
      <w:r>
        <w:t>44</w:t>
      </w:r>
      <w:r>
        <w:fldChar w:fldCharType="end"/>
      </w:r>
    </w:p>
    <w:p w14:paraId="4FE8BF1B" w14:textId="5B527298" w:rsidR="004235F1" w:rsidRDefault="004235F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RF Functional Area</w:t>
      </w:r>
      <w:r>
        <w:tab/>
      </w:r>
      <w:r>
        <w:fldChar w:fldCharType="begin" w:fldLock="1"/>
      </w:r>
      <w:r>
        <w:instrText xml:space="preserve"> PAGEREF _Toc113959421 \h </w:instrText>
      </w:r>
      <w:r>
        <w:fldChar w:fldCharType="separate"/>
      </w:r>
      <w:r>
        <w:t>44</w:t>
      </w:r>
      <w:r>
        <w:fldChar w:fldCharType="end"/>
      </w:r>
    </w:p>
    <w:p w14:paraId="2EF83C49" w14:textId="4C5BA13C" w:rsidR="004235F1" w:rsidRDefault="004235F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_Toc113959422 \h </w:instrText>
      </w:r>
      <w:r>
        <w:fldChar w:fldCharType="separate"/>
      </w:r>
      <w:r>
        <w:t>44</w:t>
      </w:r>
      <w:r>
        <w:fldChar w:fldCharType="end"/>
      </w:r>
    </w:p>
    <w:p w14:paraId="042D8F52" w14:textId="70D10FB2" w:rsidR="004235F1" w:rsidRDefault="004235F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_Toc113959423 \h </w:instrText>
      </w:r>
      <w:r>
        <w:fldChar w:fldCharType="separate"/>
      </w:r>
      <w:r>
        <w:t>44</w:t>
      </w:r>
      <w:r>
        <w:fldChar w:fldCharType="end"/>
      </w:r>
    </w:p>
    <w:p w14:paraId="62DFE540" w14:textId="3AB0B218" w:rsidR="004235F1" w:rsidRDefault="004235F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Open Work Items</w:t>
      </w:r>
      <w:r>
        <w:tab/>
      </w:r>
      <w:r>
        <w:fldChar w:fldCharType="begin" w:fldLock="1"/>
      </w:r>
      <w:r>
        <w:instrText xml:space="preserve"> PAGEREF _Toc113959424 \h </w:instrText>
      </w:r>
      <w:r>
        <w:fldChar w:fldCharType="separate"/>
      </w:r>
      <w:r>
        <w:t>44</w:t>
      </w:r>
      <w:r>
        <w:fldChar w:fldCharType="end"/>
      </w:r>
    </w:p>
    <w:p w14:paraId="426AA563" w14:textId="7C5225C5" w:rsidR="004235F1" w:rsidRDefault="004235F1">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Rel-15 LTE CA configurations (UID - 770064) LTE_CA_R15-UEConTest</w:t>
      </w:r>
      <w:r>
        <w:tab/>
      </w:r>
      <w:r>
        <w:fldChar w:fldCharType="begin" w:fldLock="1"/>
      </w:r>
      <w:r>
        <w:instrText xml:space="preserve"> PAGEREF _Toc113959425 \h </w:instrText>
      </w:r>
      <w:r>
        <w:fldChar w:fldCharType="separate"/>
      </w:r>
      <w:r>
        <w:t>44</w:t>
      </w:r>
      <w:r>
        <w:fldChar w:fldCharType="end"/>
      </w:r>
    </w:p>
    <w:p w14:paraId="10579857" w14:textId="0EA369B4" w:rsidR="004235F1" w:rsidRDefault="004235F1">
      <w:pPr>
        <w:pStyle w:val="TOC5"/>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TS 36.508</w:t>
      </w:r>
      <w:r>
        <w:tab/>
      </w:r>
      <w:r>
        <w:fldChar w:fldCharType="begin" w:fldLock="1"/>
      </w:r>
      <w:r>
        <w:instrText xml:space="preserve"> PAGEREF _Toc113959426 \h </w:instrText>
      </w:r>
      <w:r>
        <w:fldChar w:fldCharType="separate"/>
      </w:r>
      <w:r>
        <w:t>44</w:t>
      </w:r>
      <w:r>
        <w:fldChar w:fldCharType="end"/>
      </w:r>
    </w:p>
    <w:p w14:paraId="0B7BFF20" w14:textId="5416B45A" w:rsidR="004235F1" w:rsidRDefault="004235F1">
      <w:pPr>
        <w:pStyle w:val="TOC5"/>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TS 36.521-1</w:t>
      </w:r>
      <w:r>
        <w:tab/>
      </w:r>
      <w:r>
        <w:fldChar w:fldCharType="begin" w:fldLock="1"/>
      </w:r>
      <w:r>
        <w:instrText xml:space="preserve"> PAGEREF _Toc113959427 \h </w:instrText>
      </w:r>
      <w:r>
        <w:fldChar w:fldCharType="separate"/>
      </w:r>
      <w:r>
        <w:t>44</w:t>
      </w:r>
      <w:r>
        <w:fldChar w:fldCharType="end"/>
      </w:r>
    </w:p>
    <w:p w14:paraId="2EF726F9" w14:textId="272E6D41" w:rsidR="004235F1" w:rsidRDefault="004235F1">
      <w:pPr>
        <w:pStyle w:val="TOC5"/>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TS 36.521-2</w:t>
      </w:r>
      <w:r>
        <w:tab/>
      </w:r>
      <w:r>
        <w:fldChar w:fldCharType="begin" w:fldLock="1"/>
      </w:r>
      <w:r>
        <w:instrText xml:space="preserve"> PAGEREF _Toc113959428 \h </w:instrText>
      </w:r>
      <w:r>
        <w:fldChar w:fldCharType="separate"/>
      </w:r>
      <w:r>
        <w:t>45</w:t>
      </w:r>
      <w:r>
        <w:fldChar w:fldCharType="end"/>
      </w:r>
    </w:p>
    <w:p w14:paraId="5A9EE8B6" w14:textId="2923E5DC" w:rsidR="004235F1" w:rsidRDefault="004235F1">
      <w:pPr>
        <w:pStyle w:val="TOC5"/>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TS 36.521-3</w:t>
      </w:r>
      <w:r>
        <w:tab/>
      </w:r>
      <w:r>
        <w:fldChar w:fldCharType="begin" w:fldLock="1"/>
      </w:r>
      <w:r>
        <w:instrText xml:space="preserve"> PAGEREF _Toc113959429 \h </w:instrText>
      </w:r>
      <w:r>
        <w:fldChar w:fldCharType="separate"/>
      </w:r>
      <w:r>
        <w:t>45</w:t>
      </w:r>
      <w:r>
        <w:fldChar w:fldCharType="end"/>
      </w:r>
    </w:p>
    <w:p w14:paraId="1D52682F" w14:textId="54DDE372" w:rsidR="004235F1" w:rsidRDefault="004235F1">
      <w:pPr>
        <w:pStyle w:val="TOC5"/>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TS 37.571-1</w:t>
      </w:r>
      <w:r>
        <w:tab/>
      </w:r>
      <w:r>
        <w:fldChar w:fldCharType="begin" w:fldLock="1"/>
      </w:r>
      <w:r>
        <w:instrText xml:space="preserve"> PAGEREF _Toc113959430 \h </w:instrText>
      </w:r>
      <w:r>
        <w:fldChar w:fldCharType="separate"/>
      </w:r>
      <w:r>
        <w:t>48</w:t>
      </w:r>
      <w:r>
        <w:fldChar w:fldCharType="end"/>
      </w:r>
    </w:p>
    <w:p w14:paraId="7D739349" w14:textId="3828A44C" w:rsidR="004235F1" w:rsidRDefault="004235F1">
      <w:pPr>
        <w:pStyle w:val="TOC5"/>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TS 37.571-3</w:t>
      </w:r>
      <w:r>
        <w:tab/>
      </w:r>
      <w:r>
        <w:fldChar w:fldCharType="begin" w:fldLock="1"/>
      </w:r>
      <w:r>
        <w:instrText xml:space="preserve"> PAGEREF _Toc113959431 \h </w:instrText>
      </w:r>
      <w:r>
        <w:fldChar w:fldCharType="separate"/>
      </w:r>
      <w:r>
        <w:t>48</w:t>
      </w:r>
      <w:r>
        <w:fldChar w:fldCharType="end"/>
      </w:r>
    </w:p>
    <w:p w14:paraId="55E64AE8" w14:textId="43E888FC" w:rsidR="004235F1" w:rsidRDefault="004235F1">
      <w:pPr>
        <w:pStyle w:val="TOC5"/>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TS 37.571-5</w:t>
      </w:r>
      <w:r>
        <w:tab/>
      </w:r>
      <w:r>
        <w:fldChar w:fldCharType="begin" w:fldLock="1"/>
      </w:r>
      <w:r>
        <w:instrText xml:space="preserve"> PAGEREF _Toc113959432 \h </w:instrText>
      </w:r>
      <w:r>
        <w:fldChar w:fldCharType="separate"/>
      </w:r>
      <w:r>
        <w:t>48</w:t>
      </w:r>
      <w:r>
        <w:fldChar w:fldCharType="end"/>
      </w:r>
    </w:p>
    <w:p w14:paraId="7ED49BFD" w14:textId="7C9E1679" w:rsidR="004235F1" w:rsidRDefault="004235F1">
      <w:pPr>
        <w:pStyle w:val="TOC5"/>
        <w:rPr>
          <w:rFonts w:asciiTheme="minorHAnsi" w:eastAsiaTheme="minorEastAsia" w:hAnsiTheme="minorHAnsi" w:cstheme="minorBidi"/>
          <w:sz w:val="22"/>
          <w:szCs w:val="22"/>
        </w:rPr>
      </w:pPr>
      <w:r>
        <w:t>5.3.1.8</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_Toc113959433 \h </w:instrText>
      </w:r>
      <w:r>
        <w:fldChar w:fldCharType="separate"/>
      </w:r>
      <w:r>
        <w:t>48</w:t>
      </w:r>
      <w:r>
        <w:fldChar w:fldCharType="end"/>
      </w:r>
    </w:p>
    <w:p w14:paraId="3D7146D3" w14:textId="1CD21E28" w:rsidR="004235F1" w:rsidRDefault="004235F1">
      <w:pPr>
        <w:pStyle w:val="TOC5"/>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_Toc113959434 \h </w:instrText>
      </w:r>
      <w:r>
        <w:fldChar w:fldCharType="separate"/>
      </w:r>
      <w:r>
        <w:t>48</w:t>
      </w:r>
      <w:r>
        <w:fldChar w:fldCharType="end"/>
      </w:r>
    </w:p>
    <w:p w14:paraId="3DB6E7B1" w14:textId="78472884" w:rsidR="004235F1" w:rsidRDefault="004235F1">
      <w:pPr>
        <w:pStyle w:val="TOC5"/>
        <w:rPr>
          <w:rFonts w:asciiTheme="minorHAnsi" w:eastAsiaTheme="minorEastAsia" w:hAnsiTheme="minorHAnsi" w:cstheme="minorBidi"/>
          <w:sz w:val="22"/>
          <w:szCs w:val="22"/>
        </w:rPr>
      </w:pPr>
      <w:r>
        <w:t>5.3.1.10</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_Toc113959435 \h </w:instrText>
      </w:r>
      <w:r>
        <w:fldChar w:fldCharType="separate"/>
      </w:r>
      <w:r>
        <w:t>48</w:t>
      </w:r>
      <w:r>
        <w:fldChar w:fldCharType="end"/>
      </w:r>
    </w:p>
    <w:p w14:paraId="2CE33F61" w14:textId="5B497789" w:rsidR="004235F1" w:rsidRDefault="004235F1">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_Toc113959436 \h </w:instrText>
      </w:r>
      <w:r>
        <w:fldChar w:fldCharType="separate"/>
      </w:r>
      <w:r>
        <w:t>48</w:t>
      </w:r>
      <w:r>
        <w:fldChar w:fldCharType="end"/>
      </w:r>
    </w:p>
    <w:p w14:paraId="25032A0E" w14:textId="440F2AA6" w:rsidR="004235F1" w:rsidRDefault="004235F1">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Rel-16 CA configurations (UID - 810061) LTE_CA_R16-UEConTest</w:t>
      </w:r>
      <w:r>
        <w:tab/>
      </w:r>
      <w:r>
        <w:fldChar w:fldCharType="begin" w:fldLock="1"/>
      </w:r>
      <w:r>
        <w:instrText xml:space="preserve"> PAGEREF _Toc113959437 \h </w:instrText>
      </w:r>
      <w:r>
        <w:fldChar w:fldCharType="separate"/>
      </w:r>
      <w:r>
        <w:t>48</w:t>
      </w:r>
      <w:r>
        <w:fldChar w:fldCharType="end"/>
      </w:r>
    </w:p>
    <w:p w14:paraId="05712F4F" w14:textId="4B1D9248" w:rsidR="004235F1" w:rsidRDefault="004235F1">
      <w:pPr>
        <w:pStyle w:val="TOC5"/>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TS 36.508</w:t>
      </w:r>
      <w:r>
        <w:tab/>
      </w:r>
      <w:r>
        <w:fldChar w:fldCharType="begin" w:fldLock="1"/>
      </w:r>
      <w:r>
        <w:instrText xml:space="preserve"> PAGEREF _Toc113959438 \h </w:instrText>
      </w:r>
      <w:r>
        <w:fldChar w:fldCharType="separate"/>
      </w:r>
      <w:r>
        <w:t>48</w:t>
      </w:r>
      <w:r>
        <w:fldChar w:fldCharType="end"/>
      </w:r>
    </w:p>
    <w:p w14:paraId="6230A378" w14:textId="0C2AC0D9" w:rsidR="004235F1" w:rsidRDefault="004235F1">
      <w:pPr>
        <w:pStyle w:val="TOC5"/>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TS 36.521-1</w:t>
      </w:r>
      <w:r>
        <w:tab/>
      </w:r>
      <w:r>
        <w:fldChar w:fldCharType="begin" w:fldLock="1"/>
      </w:r>
      <w:r>
        <w:instrText xml:space="preserve"> PAGEREF _Toc113959439 \h </w:instrText>
      </w:r>
      <w:r>
        <w:fldChar w:fldCharType="separate"/>
      </w:r>
      <w:r>
        <w:t>48</w:t>
      </w:r>
      <w:r>
        <w:fldChar w:fldCharType="end"/>
      </w:r>
    </w:p>
    <w:p w14:paraId="7EFC0E27" w14:textId="68409399" w:rsidR="004235F1" w:rsidRDefault="004235F1">
      <w:pPr>
        <w:pStyle w:val="TOC5"/>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TS 36.521-2</w:t>
      </w:r>
      <w:r>
        <w:tab/>
      </w:r>
      <w:r>
        <w:fldChar w:fldCharType="begin" w:fldLock="1"/>
      </w:r>
      <w:r>
        <w:instrText xml:space="preserve"> PAGEREF _Toc113959440 \h </w:instrText>
      </w:r>
      <w:r>
        <w:fldChar w:fldCharType="separate"/>
      </w:r>
      <w:r>
        <w:t>48</w:t>
      </w:r>
      <w:r>
        <w:fldChar w:fldCharType="end"/>
      </w:r>
    </w:p>
    <w:p w14:paraId="26B7ED06" w14:textId="79B3E326" w:rsidR="004235F1" w:rsidRDefault="004235F1">
      <w:pPr>
        <w:pStyle w:val="TOC5"/>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TS 36.521-3</w:t>
      </w:r>
      <w:r>
        <w:tab/>
      </w:r>
      <w:r>
        <w:fldChar w:fldCharType="begin" w:fldLock="1"/>
      </w:r>
      <w:r>
        <w:instrText xml:space="preserve"> PAGEREF _Toc113959441 \h </w:instrText>
      </w:r>
      <w:r>
        <w:fldChar w:fldCharType="separate"/>
      </w:r>
      <w:r>
        <w:t>48</w:t>
      </w:r>
      <w:r>
        <w:fldChar w:fldCharType="end"/>
      </w:r>
    </w:p>
    <w:p w14:paraId="790CC695" w14:textId="23C9D381" w:rsidR="004235F1" w:rsidRDefault="004235F1">
      <w:pPr>
        <w:pStyle w:val="TOC5"/>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TS 37.571-1</w:t>
      </w:r>
      <w:r>
        <w:tab/>
      </w:r>
      <w:r>
        <w:fldChar w:fldCharType="begin" w:fldLock="1"/>
      </w:r>
      <w:r>
        <w:instrText xml:space="preserve"> PAGEREF _Toc113959442 \h </w:instrText>
      </w:r>
      <w:r>
        <w:fldChar w:fldCharType="separate"/>
      </w:r>
      <w:r>
        <w:t>48</w:t>
      </w:r>
      <w:r>
        <w:fldChar w:fldCharType="end"/>
      </w:r>
    </w:p>
    <w:p w14:paraId="7A2B464D" w14:textId="5CF1D4E0" w:rsidR="004235F1" w:rsidRDefault="004235F1">
      <w:pPr>
        <w:pStyle w:val="TOC5"/>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TS 37.571-3</w:t>
      </w:r>
      <w:r>
        <w:tab/>
      </w:r>
      <w:r>
        <w:fldChar w:fldCharType="begin" w:fldLock="1"/>
      </w:r>
      <w:r>
        <w:instrText xml:space="preserve"> PAGEREF _Toc113959443 \h </w:instrText>
      </w:r>
      <w:r>
        <w:fldChar w:fldCharType="separate"/>
      </w:r>
      <w:r>
        <w:t>48</w:t>
      </w:r>
      <w:r>
        <w:fldChar w:fldCharType="end"/>
      </w:r>
    </w:p>
    <w:p w14:paraId="6934E1B2" w14:textId="0CE87D77" w:rsidR="004235F1" w:rsidRDefault="004235F1">
      <w:pPr>
        <w:pStyle w:val="TOC5"/>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TS 37.571-5</w:t>
      </w:r>
      <w:r>
        <w:tab/>
      </w:r>
      <w:r>
        <w:fldChar w:fldCharType="begin" w:fldLock="1"/>
      </w:r>
      <w:r>
        <w:instrText xml:space="preserve"> PAGEREF _Toc113959444 \h </w:instrText>
      </w:r>
      <w:r>
        <w:fldChar w:fldCharType="separate"/>
      </w:r>
      <w:r>
        <w:t>48</w:t>
      </w:r>
      <w:r>
        <w:fldChar w:fldCharType="end"/>
      </w:r>
    </w:p>
    <w:p w14:paraId="2CC34EE5" w14:textId="7D5390E5" w:rsidR="004235F1" w:rsidRDefault="004235F1">
      <w:pPr>
        <w:pStyle w:val="TOC5"/>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_Toc113959445 \h </w:instrText>
      </w:r>
      <w:r>
        <w:fldChar w:fldCharType="separate"/>
      </w:r>
      <w:r>
        <w:t>48</w:t>
      </w:r>
      <w:r>
        <w:fldChar w:fldCharType="end"/>
      </w:r>
    </w:p>
    <w:p w14:paraId="5BB669E0" w14:textId="4BE4BC63" w:rsidR="004235F1" w:rsidRDefault="004235F1">
      <w:pPr>
        <w:pStyle w:val="TOC5"/>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_Toc113959446 \h </w:instrText>
      </w:r>
      <w:r>
        <w:fldChar w:fldCharType="separate"/>
      </w:r>
      <w:r>
        <w:t>48</w:t>
      </w:r>
      <w:r>
        <w:fldChar w:fldCharType="end"/>
      </w:r>
    </w:p>
    <w:p w14:paraId="0008A98B" w14:textId="405D9B09" w:rsidR="004235F1" w:rsidRDefault="004235F1">
      <w:pPr>
        <w:pStyle w:val="TOC5"/>
        <w:rPr>
          <w:rFonts w:asciiTheme="minorHAnsi" w:eastAsiaTheme="minorEastAsia" w:hAnsiTheme="minorHAnsi" w:cstheme="minorBidi"/>
          <w:sz w:val="22"/>
          <w:szCs w:val="22"/>
        </w:rPr>
      </w:pPr>
      <w:r>
        <w:t>5.3.2.10</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_Toc113959447 \h </w:instrText>
      </w:r>
      <w:r>
        <w:fldChar w:fldCharType="separate"/>
      </w:r>
      <w:r>
        <w:t>48</w:t>
      </w:r>
      <w:r>
        <w:fldChar w:fldCharType="end"/>
      </w:r>
    </w:p>
    <w:p w14:paraId="675CF3F0" w14:textId="4C3D3CD6" w:rsidR="004235F1" w:rsidRDefault="004235F1">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_Toc113959448 \h </w:instrText>
      </w:r>
      <w:r>
        <w:fldChar w:fldCharType="separate"/>
      </w:r>
      <w:r>
        <w:t>48</w:t>
      </w:r>
      <w:r>
        <w:fldChar w:fldCharType="end"/>
      </w:r>
    </w:p>
    <w:p w14:paraId="7407321A" w14:textId="35DB70BC" w:rsidR="004235F1" w:rsidRDefault="004235F1">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_Toc113959449 \h </w:instrText>
      </w:r>
      <w:r>
        <w:fldChar w:fldCharType="separate"/>
      </w:r>
      <w:r>
        <w:t>48</w:t>
      </w:r>
      <w:r>
        <w:fldChar w:fldCharType="end"/>
      </w:r>
    </w:p>
    <w:p w14:paraId="5319F6D8" w14:textId="4DE7348F" w:rsidR="004235F1" w:rsidRDefault="004235F1">
      <w:pPr>
        <w:pStyle w:val="TOC5"/>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TS 38.508-1</w:t>
      </w:r>
      <w:r>
        <w:tab/>
      </w:r>
      <w:r>
        <w:fldChar w:fldCharType="begin" w:fldLock="1"/>
      </w:r>
      <w:r>
        <w:instrText xml:space="preserve"> PAGEREF _Toc113959450 \h </w:instrText>
      </w:r>
      <w:r>
        <w:fldChar w:fldCharType="separate"/>
      </w:r>
      <w:r>
        <w:t>48</w:t>
      </w:r>
      <w:r>
        <w:fldChar w:fldCharType="end"/>
      </w:r>
    </w:p>
    <w:p w14:paraId="261FAFC9" w14:textId="5E701F88" w:rsidR="004235F1" w:rsidRDefault="004235F1">
      <w:pPr>
        <w:pStyle w:val="TOC6"/>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_Toc113959451 \h </w:instrText>
      </w:r>
      <w:r>
        <w:fldChar w:fldCharType="separate"/>
      </w:r>
      <w:r>
        <w:t>48</w:t>
      </w:r>
      <w:r>
        <w:fldChar w:fldCharType="end"/>
      </w:r>
    </w:p>
    <w:p w14:paraId="28A77A67" w14:textId="40FCCD89" w:rsidR="004235F1" w:rsidRDefault="004235F1">
      <w:pPr>
        <w:pStyle w:val="TOC6"/>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_Toc113959452 \h </w:instrText>
      </w:r>
      <w:r>
        <w:fldChar w:fldCharType="separate"/>
      </w:r>
      <w:r>
        <w:t>49</w:t>
      </w:r>
      <w:r>
        <w:fldChar w:fldCharType="end"/>
      </w:r>
    </w:p>
    <w:p w14:paraId="3C0F86BA" w14:textId="40233124" w:rsidR="004235F1" w:rsidRDefault="004235F1">
      <w:pPr>
        <w:pStyle w:val="TOC6"/>
        <w:rPr>
          <w:rFonts w:asciiTheme="minorHAnsi" w:eastAsiaTheme="minorEastAsia" w:hAnsiTheme="minorHAnsi" w:cstheme="minorBidi"/>
          <w:sz w:val="22"/>
          <w:szCs w:val="22"/>
        </w:rPr>
      </w:pPr>
      <w:r>
        <w:lastRenderedPageBreak/>
        <w:t>5.3.3.1.3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_Toc113959453 \h </w:instrText>
      </w:r>
      <w:r>
        <w:fldChar w:fldCharType="separate"/>
      </w:r>
      <w:r>
        <w:t>49</w:t>
      </w:r>
      <w:r>
        <w:fldChar w:fldCharType="end"/>
      </w:r>
    </w:p>
    <w:p w14:paraId="3AB06816" w14:textId="44066D3D" w:rsidR="004235F1" w:rsidRDefault="004235F1">
      <w:pPr>
        <w:pStyle w:val="TOC6"/>
        <w:rPr>
          <w:rFonts w:asciiTheme="minorHAnsi" w:eastAsiaTheme="minorEastAsia" w:hAnsiTheme="minorHAnsi" w:cstheme="minorBidi"/>
          <w:sz w:val="22"/>
          <w:szCs w:val="22"/>
        </w:rPr>
      </w:pPr>
      <w:r>
        <w:t>5.3.3.1.4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_Toc113959454 \h </w:instrText>
      </w:r>
      <w:r>
        <w:fldChar w:fldCharType="separate"/>
      </w:r>
      <w:r>
        <w:t>49</w:t>
      </w:r>
      <w:r>
        <w:fldChar w:fldCharType="end"/>
      </w:r>
    </w:p>
    <w:p w14:paraId="1C95D7A8" w14:textId="1082AC22" w:rsidR="004235F1" w:rsidRDefault="004235F1">
      <w:pPr>
        <w:pStyle w:val="TOC5"/>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TS 38.508-2</w:t>
      </w:r>
      <w:r>
        <w:tab/>
      </w:r>
      <w:r>
        <w:fldChar w:fldCharType="begin" w:fldLock="1"/>
      </w:r>
      <w:r>
        <w:instrText xml:space="preserve"> PAGEREF _Toc113959455 \h </w:instrText>
      </w:r>
      <w:r>
        <w:fldChar w:fldCharType="separate"/>
      </w:r>
      <w:r>
        <w:t>49</w:t>
      </w:r>
      <w:r>
        <w:fldChar w:fldCharType="end"/>
      </w:r>
    </w:p>
    <w:p w14:paraId="3B7EFC55" w14:textId="72F66288" w:rsidR="004235F1" w:rsidRDefault="004235F1">
      <w:pPr>
        <w:pStyle w:val="TOC5"/>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TS 38.521-1</w:t>
      </w:r>
      <w:r>
        <w:tab/>
      </w:r>
      <w:r>
        <w:fldChar w:fldCharType="begin" w:fldLock="1"/>
      </w:r>
      <w:r>
        <w:instrText xml:space="preserve"> PAGEREF _Toc113959456 \h </w:instrText>
      </w:r>
      <w:r>
        <w:fldChar w:fldCharType="separate"/>
      </w:r>
      <w:r>
        <w:t>50</w:t>
      </w:r>
      <w:r>
        <w:fldChar w:fldCharType="end"/>
      </w:r>
    </w:p>
    <w:p w14:paraId="11A31A7B" w14:textId="645E265B" w:rsidR="004235F1" w:rsidRDefault="004235F1">
      <w:pPr>
        <w:pStyle w:val="TOC6"/>
        <w:rPr>
          <w:rFonts w:asciiTheme="minorHAnsi" w:eastAsiaTheme="minorEastAsia" w:hAnsiTheme="minorHAnsi" w:cstheme="minorBidi"/>
          <w:sz w:val="22"/>
          <w:szCs w:val="22"/>
        </w:rPr>
      </w:pPr>
      <w:r>
        <w:t>5.3.3.3.1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_Toc113959457 \h </w:instrText>
      </w:r>
      <w:r>
        <w:fldChar w:fldCharType="separate"/>
      </w:r>
      <w:r>
        <w:t>50</w:t>
      </w:r>
      <w:r>
        <w:fldChar w:fldCharType="end"/>
      </w:r>
    </w:p>
    <w:p w14:paraId="393B8CBE" w14:textId="18B51C96" w:rsidR="004235F1" w:rsidRDefault="004235F1">
      <w:pPr>
        <w:pStyle w:val="TOC6"/>
        <w:rPr>
          <w:rFonts w:asciiTheme="minorHAnsi" w:eastAsiaTheme="minorEastAsia" w:hAnsiTheme="minorHAnsi" w:cstheme="minorBidi"/>
          <w:sz w:val="22"/>
          <w:szCs w:val="22"/>
        </w:rPr>
      </w:pPr>
      <w:r>
        <w:t>5.3.3.3.2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_Toc113959458 \h </w:instrText>
      </w:r>
      <w:r>
        <w:fldChar w:fldCharType="separate"/>
      </w:r>
      <w:r>
        <w:t>51</w:t>
      </w:r>
      <w:r>
        <w:fldChar w:fldCharType="end"/>
      </w:r>
    </w:p>
    <w:p w14:paraId="3C93275F" w14:textId="746D933C" w:rsidR="004235F1" w:rsidRDefault="004235F1">
      <w:pPr>
        <w:pStyle w:val="TOC6"/>
        <w:rPr>
          <w:rFonts w:asciiTheme="minorHAnsi" w:eastAsiaTheme="minorEastAsia" w:hAnsiTheme="minorHAnsi" w:cstheme="minorBidi"/>
          <w:sz w:val="22"/>
          <w:szCs w:val="22"/>
        </w:rPr>
      </w:pPr>
      <w:r>
        <w:t>5.3.3.3.3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_Toc113959459 \h </w:instrText>
      </w:r>
      <w:r>
        <w:fldChar w:fldCharType="separate"/>
      </w:r>
      <w:r>
        <w:t>52</w:t>
      </w:r>
      <w:r>
        <w:fldChar w:fldCharType="end"/>
      </w:r>
    </w:p>
    <w:p w14:paraId="745A32E3" w14:textId="05F4A8BB" w:rsidR="004235F1" w:rsidRDefault="004235F1">
      <w:pPr>
        <w:pStyle w:val="TOC5"/>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TS 38.521-2</w:t>
      </w:r>
      <w:r>
        <w:tab/>
      </w:r>
      <w:r>
        <w:fldChar w:fldCharType="begin" w:fldLock="1"/>
      </w:r>
      <w:r>
        <w:instrText xml:space="preserve"> PAGEREF _Toc113959460 \h </w:instrText>
      </w:r>
      <w:r>
        <w:fldChar w:fldCharType="separate"/>
      </w:r>
      <w:r>
        <w:t>53</w:t>
      </w:r>
      <w:r>
        <w:fldChar w:fldCharType="end"/>
      </w:r>
    </w:p>
    <w:p w14:paraId="435F2454" w14:textId="5ECF9BD9" w:rsidR="004235F1" w:rsidRDefault="004235F1">
      <w:pPr>
        <w:pStyle w:val="TOC6"/>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_Toc113959461 \h </w:instrText>
      </w:r>
      <w:r>
        <w:fldChar w:fldCharType="separate"/>
      </w:r>
      <w:r>
        <w:t>53</w:t>
      </w:r>
      <w:r>
        <w:fldChar w:fldCharType="end"/>
      </w:r>
    </w:p>
    <w:p w14:paraId="340179B7" w14:textId="61F43088" w:rsidR="004235F1" w:rsidRDefault="004235F1">
      <w:pPr>
        <w:pStyle w:val="TOC6"/>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_Toc113959462 \h </w:instrText>
      </w:r>
      <w:r>
        <w:fldChar w:fldCharType="separate"/>
      </w:r>
      <w:r>
        <w:t>53</w:t>
      </w:r>
      <w:r>
        <w:fldChar w:fldCharType="end"/>
      </w:r>
    </w:p>
    <w:p w14:paraId="37A73B18" w14:textId="31F3E180" w:rsidR="004235F1" w:rsidRDefault="004235F1">
      <w:pPr>
        <w:pStyle w:val="TOC6"/>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_Toc113959463 \h </w:instrText>
      </w:r>
      <w:r>
        <w:fldChar w:fldCharType="separate"/>
      </w:r>
      <w:r>
        <w:t>53</w:t>
      </w:r>
      <w:r>
        <w:fldChar w:fldCharType="end"/>
      </w:r>
    </w:p>
    <w:p w14:paraId="2592EADA" w14:textId="14B904E0" w:rsidR="004235F1" w:rsidRDefault="004235F1">
      <w:pPr>
        <w:pStyle w:val="TOC5"/>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TS 38.521-3</w:t>
      </w:r>
      <w:r>
        <w:tab/>
      </w:r>
      <w:r>
        <w:fldChar w:fldCharType="begin" w:fldLock="1"/>
      </w:r>
      <w:r>
        <w:instrText xml:space="preserve"> PAGEREF _Toc113959464 \h </w:instrText>
      </w:r>
      <w:r>
        <w:fldChar w:fldCharType="separate"/>
      </w:r>
      <w:r>
        <w:t>53</w:t>
      </w:r>
      <w:r>
        <w:fldChar w:fldCharType="end"/>
      </w:r>
    </w:p>
    <w:p w14:paraId="10486C96" w14:textId="1025AEDE" w:rsidR="004235F1" w:rsidRDefault="004235F1">
      <w:pPr>
        <w:pStyle w:val="TOC6"/>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_Toc113959465 \h </w:instrText>
      </w:r>
      <w:r>
        <w:fldChar w:fldCharType="separate"/>
      </w:r>
      <w:r>
        <w:t>53</w:t>
      </w:r>
      <w:r>
        <w:fldChar w:fldCharType="end"/>
      </w:r>
    </w:p>
    <w:p w14:paraId="457A8398" w14:textId="15B34F17" w:rsidR="004235F1" w:rsidRDefault="004235F1">
      <w:pPr>
        <w:pStyle w:val="TOC6"/>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_Toc113959466 \h </w:instrText>
      </w:r>
      <w:r>
        <w:fldChar w:fldCharType="separate"/>
      </w:r>
      <w:r>
        <w:t>58</w:t>
      </w:r>
      <w:r>
        <w:fldChar w:fldCharType="end"/>
      </w:r>
    </w:p>
    <w:p w14:paraId="0817348A" w14:textId="1ED0178B" w:rsidR="004235F1" w:rsidRDefault="004235F1">
      <w:pPr>
        <w:pStyle w:val="TOC6"/>
        <w:rPr>
          <w:rFonts w:asciiTheme="minorHAnsi" w:eastAsiaTheme="minorEastAsia" w:hAnsiTheme="minorHAnsi" w:cstheme="minorBidi"/>
          <w:sz w:val="22"/>
          <w:szCs w:val="22"/>
        </w:rPr>
      </w:pPr>
      <w:r>
        <w:t>5.3.3.5.3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_Toc113959467 \h </w:instrText>
      </w:r>
      <w:r>
        <w:fldChar w:fldCharType="separate"/>
      </w:r>
      <w:r>
        <w:t>59</w:t>
      </w:r>
      <w:r>
        <w:fldChar w:fldCharType="end"/>
      </w:r>
    </w:p>
    <w:p w14:paraId="7D474F32" w14:textId="0C10E674" w:rsidR="004235F1" w:rsidRDefault="004235F1">
      <w:pPr>
        <w:pStyle w:val="TOC5"/>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TS 38.521-4</w:t>
      </w:r>
      <w:r>
        <w:tab/>
      </w:r>
      <w:r>
        <w:fldChar w:fldCharType="begin" w:fldLock="1"/>
      </w:r>
      <w:r>
        <w:instrText xml:space="preserve"> PAGEREF _Toc113959468 \h </w:instrText>
      </w:r>
      <w:r>
        <w:fldChar w:fldCharType="separate"/>
      </w:r>
      <w:r>
        <w:t>60</w:t>
      </w:r>
      <w:r>
        <w:fldChar w:fldCharType="end"/>
      </w:r>
    </w:p>
    <w:p w14:paraId="33B632CB" w14:textId="30DBF216" w:rsidR="004235F1" w:rsidRDefault="004235F1">
      <w:pPr>
        <w:pStyle w:val="TOC6"/>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_Toc113959469 \h </w:instrText>
      </w:r>
      <w:r>
        <w:fldChar w:fldCharType="separate"/>
      </w:r>
      <w:r>
        <w:t>60</w:t>
      </w:r>
      <w:r>
        <w:fldChar w:fldCharType="end"/>
      </w:r>
    </w:p>
    <w:p w14:paraId="6FC75283" w14:textId="7518F1B9" w:rsidR="004235F1" w:rsidRDefault="004235F1">
      <w:pPr>
        <w:pStyle w:val="TOC6"/>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_Toc113959470 \h </w:instrText>
      </w:r>
      <w:r>
        <w:fldChar w:fldCharType="separate"/>
      </w:r>
      <w:r>
        <w:t>60</w:t>
      </w:r>
      <w:r>
        <w:fldChar w:fldCharType="end"/>
      </w:r>
    </w:p>
    <w:p w14:paraId="4CB55158" w14:textId="1CC80F89" w:rsidR="004235F1" w:rsidRDefault="004235F1">
      <w:pPr>
        <w:pStyle w:val="TOC6"/>
        <w:rPr>
          <w:rFonts w:asciiTheme="minorHAnsi" w:eastAsiaTheme="minorEastAsia" w:hAnsiTheme="minorHAnsi" w:cstheme="minorBidi"/>
          <w:sz w:val="22"/>
          <w:szCs w:val="22"/>
        </w:rPr>
      </w:pPr>
      <w:r>
        <w:t>5.3.3.6.3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_Toc113959471 \h </w:instrText>
      </w:r>
      <w:r>
        <w:fldChar w:fldCharType="separate"/>
      </w:r>
      <w:r>
        <w:t>60</w:t>
      </w:r>
      <w:r>
        <w:fldChar w:fldCharType="end"/>
      </w:r>
    </w:p>
    <w:p w14:paraId="62FE6A38" w14:textId="0E0D30C1" w:rsidR="004235F1" w:rsidRDefault="004235F1">
      <w:pPr>
        <w:pStyle w:val="TOC6"/>
        <w:rPr>
          <w:rFonts w:asciiTheme="minorHAnsi" w:eastAsiaTheme="minorEastAsia" w:hAnsiTheme="minorHAnsi" w:cstheme="minorBidi"/>
          <w:sz w:val="22"/>
          <w:szCs w:val="22"/>
        </w:rPr>
      </w:pPr>
      <w:r>
        <w:t>5.3.3.6.4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_Toc113959472 \h </w:instrText>
      </w:r>
      <w:r>
        <w:fldChar w:fldCharType="separate"/>
      </w:r>
      <w:r>
        <w:t>60</w:t>
      </w:r>
      <w:r>
        <w:fldChar w:fldCharType="end"/>
      </w:r>
    </w:p>
    <w:p w14:paraId="553DCA99" w14:textId="6115F76C" w:rsidR="004235F1" w:rsidRDefault="004235F1">
      <w:pPr>
        <w:pStyle w:val="TOC5"/>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TS 38.522</w:t>
      </w:r>
      <w:r>
        <w:tab/>
      </w:r>
      <w:r>
        <w:fldChar w:fldCharType="begin" w:fldLock="1"/>
      </w:r>
      <w:r>
        <w:instrText xml:space="preserve"> PAGEREF _Toc113959473 \h </w:instrText>
      </w:r>
      <w:r>
        <w:fldChar w:fldCharType="separate"/>
      </w:r>
      <w:r>
        <w:t>60</w:t>
      </w:r>
      <w:r>
        <w:fldChar w:fldCharType="end"/>
      </w:r>
    </w:p>
    <w:p w14:paraId="3E922AC5" w14:textId="2B1D1BAE" w:rsidR="004235F1" w:rsidRDefault="004235F1">
      <w:pPr>
        <w:pStyle w:val="TOC5"/>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TS 38.533</w:t>
      </w:r>
      <w:r>
        <w:tab/>
      </w:r>
      <w:r>
        <w:fldChar w:fldCharType="begin" w:fldLock="1"/>
      </w:r>
      <w:r>
        <w:instrText xml:space="preserve"> PAGEREF _Toc113959474 \h </w:instrText>
      </w:r>
      <w:r>
        <w:fldChar w:fldCharType="separate"/>
      </w:r>
      <w:r>
        <w:t>60</w:t>
      </w:r>
      <w:r>
        <w:fldChar w:fldCharType="end"/>
      </w:r>
    </w:p>
    <w:p w14:paraId="087FA395" w14:textId="13707B8B" w:rsidR="004235F1" w:rsidRDefault="004235F1">
      <w:pPr>
        <w:pStyle w:val="TOC5"/>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_Toc113959475 \h </w:instrText>
      </w:r>
      <w:r>
        <w:fldChar w:fldCharType="separate"/>
      </w:r>
      <w:r>
        <w:t>60</w:t>
      </w:r>
      <w:r>
        <w:fldChar w:fldCharType="end"/>
      </w:r>
    </w:p>
    <w:p w14:paraId="23B340B4" w14:textId="1B3EA86F" w:rsidR="004235F1" w:rsidRDefault="004235F1">
      <w:pPr>
        <w:pStyle w:val="TOC5"/>
        <w:rPr>
          <w:rFonts w:asciiTheme="minorHAnsi" w:eastAsiaTheme="minorEastAsia" w:hAnsiTheme="minorHAnsi" w:cstheme="minorBidi"/>
          <w:sz w:val="22"/>
          <w:szCs w:val="22"/>
        </w:rPr>
      </w:pPr>
      <w:r>
        <w:t>5.3.3.10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_Toc113959476 \h </w:instrText>
      </w:r>
      <w:r>
        <w:fldChar w:fldCharType="separate"/>
      </w:r>
      <w:r>
        <w:t>60</w:t>
      </w:r>
      <w:r>
        <w:fldChar w:fldCharType="end"/>
      </w:r>
    </w:p>
    <w:p w14:paraId="2EC60E5C" w14:textId="46563806" w:rsidR="004235F1" w:rsidRDefault="004235F1">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_Toc113959477 \h </w:instrText>
      </w:r>
      <w:r>
        <w:fldChar w:fldCharType="separate"/>
      </w:r>
      <w:r>
        <w:t>65</w:t>
      </w:r>
      <w:r>
        <w:fldChar w:fldCharType="end"/>
      </w:r>
    </w:p>
    <w:p w14:paraId="7F21B882" w14:textId="459F91C3" w:rsidR="004235F1" w:rsidRDefault="004235F1">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New Rel-16 NR bands and extension of existing NR bands (UID - 850062) NR_bands_BW_R16-UEConTest</w:t>
      </w:r>
      <w:r>
        <w:tab/>
      </w:r>
      <w:r>
        <w:fldChar w:fldCharType="begin" w:fldLock="1"/>
      </w:r>
      <w:r>
        <w:instrText xml:space="preserve"> PAGEREF _Toc113959478 \h </w:instrText>
      </w:r>
      <w:r>
        <w:fldChar w:fldCharType="separate"/>
      </w:r>
      <w:r>
        <w:t>66</w:t>
      </w:r>
      <w:r>
        <w:fldChar w:fldCharType="end"/>
      </w:r>
    </w:p>
    <w:p w14:paraId="4BB0524E" w14:textId="66FCFCB7" w:rsidR="004235F1" w:rsidRDefault="004235F1">
      <w:pPr>
        <w:pStyle w:val="TOC5"/>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TS 38.508-1</w:t>
      </w:r>
      <w:r>
        <w:tab/>
      </w:r>
      <w:r>
        <w:fldChar w:fldCharType="begin" w:fldLock="1"/>
      </w:r>
      <w:r>
        <w:instrText xml:space="preserve"> PAGEREF _Toc113959479 \h </w:instrText>
      </w:r>
      <w:r>
        <w:fldChar w:fldCharType="separate"/>
      </w:r>
      <w:r>
        <w:t>66</w:t>
      </w:r>
      <w:r>
        <w:fldChar w:fldCharType="end"/>
      </w:r>
    </w:p>
    <w:p w14:paraId="46525693" w14:textId="3EC9D766" w:rsidR="004235F1" w:rsidRDefault="004235F1">
      <w:pPr>
        <w:pStyle w:val="TOC6"/>
        <w:rPr>
          <w:rFonts w:asciiTheme="minorHAnsi" w:eastAsiaTheme="minorEastAsia" w:hAnsiTheme="minorHAnsi" w:cstheme="minorBidi"/>
          <w:sz w:val="22"/>
          <w:szCs w:val="22"/>
        </w:rPr>
      </w:pPr>
      <w:r>
        <w:t>5.3.4.1.1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_Toc113959480 \h </w:instrText>
      </w:r>
      <w:r>
        <w:fldChar w:fldCharType="separate"/>
      </w:r>
      <w:r>
        <w:t>66</w:t>
      </w:r>
      <w:r>
        <w:fldChar w:fldCharType="end"/>
      </w:r>
    </w:p>
    <w:p w14:paraId="5FD00FE1" w14:textId="30A11042" w:rsidR="004235F1" w:rsidRDefault="004235F1">
      <w:pPr>
        <w:pStyle w:val="TOC6"/>
        <w:rPr>
          <w:rFonts w:asciiTheme="minorHAnsi" w:eastAsiaTheme="minorEastAsia" w:hAnsiTheme="minorHAnsi" w:cstheme="minorBidi"/>
          <w:sz w:val="22"/>
          <w:szCs w:val="22"/>
        </w:rPr>
      </w:pPr>
      <w:r>
        <w:t>5.3.4.1.2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_Toc113959481 \h </w:instrText>
      </w:r>
      <w:r>
        <w:fldChar w:fldCharType="separate"/>
      </w:r>
      <w:r>
        <w:t>67</w:t>
      </w:r>
      <w:r>
        <w:fldChar w:fldCharType="end"/>
      </w:r>
    </w:p>
    <w:p w14:paraId="4BFE19B5" w14:textId="16D68DCF" w:rsidR="004235F1" w:rsidRDefault="004235F1">
      <w:pPr>
        <w:pStyle w:val="TOC6"/>
        <w:rPr>
          <w:rFonts w:asciiTheme="minorHAnsi" w:eastAsiaTheme="minorEastAsia" w:hAnsiTheme="minorHAnsi" w:cstheme="minorBidi"/>
          <w:sz w:val="22"/>
          <w:szCs w:val="22"/>
        </w:rPr>
      </w:pPr>
      <w:r>
        <w:t>5.3.4.1.3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_Toc113959482 \h </w:instrText>
      </w:r>
      <w:r>
        <w:fldChar w:fldCharType="separate"/>
      </w:r>
      <w:r>
        <w:t>67</w:t>
      </w:r>
      <w:r>
        <w:fldChar w:fldCharType="end"/>
      </w:r>
    </w:p>
    <w:p w14:paraId="6E2D0EF7" w14:textId="65F207E0" w:rsidR="004235F1" w:rsidRDefault="004235F1">
      <w:pPr>
        <w:pStyle w:val="TOC6"/>
        <w:rPr>
          <w:rFonts w:asciiTheme="minorHAnsi" w:eastAsiaTheme="minorEastAsia" w:hAnsiTheme="minorHAnsi" w:cstheme="minorBidi"/>
          <w:sz w:val="22"/>
          <w:szCs w:val="22"/>
        </w:rPr>
      </w:pPr>
      <w:r>
        <w:t>5.3.4.1.4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_Toc113959483 \h </w:instrText>
      </w:r>
      <w:r>
        <w:fldChar w:fldCharType="separate"/>
      </w:r>
      <w:r>
        <w:t>67</w:t>
      </w:r>
      <w:r>
        <w:fldChar w:fldCharType="end"/>
      </w:r>
    </w:p>
    <w:p w14:paraId="51A40E3E" w14:textId="2DF929E1" w:rsidR="004235F1" w:rsidRDefault="004235F1">
      <w:pPr>
        <w:pStyle w:val="TOC5"/>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TS 38.508-2</w:t>
      </w:r>
      <w:r>
        <w:tab/>
      </w:r>
      <w:r>
        <w:fldChar w:fldCharType="begin" w:fldLock="1"/>
      </w:r>
      <w:r>
        <w:instrText xml:space="preserve"> PAGEREF _Toc113959484 \h </w:instrText>
      </w:r>
      <w:r>
        <w:fldChar w:fldCharType="separate"/>
      </w:r>
      <w:r>
        <w:t>67</w:t>
      </w:r>
      <w:r>
        <w:fldChar w:fldCharType="end"/>
      </w:r>
    </w:p>
    <w:p w14:paraId="1DC34BC0" w14:textId="2675B217" w:rsidR="004235F1" w:rsidRDefault="004235F1">
      <w:pPr>
        <w:pStyle w:val="TOC5"/>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TS 38.521-1</w:t>
      </w:r>
      <w:r>
        <w:tab/>
      </w:r>
      <w:r>
        <w:fldChar w:fldCharType="begin" w:fldLock="1"/>
      </w:r>
      <w:r>
        <w:instrText xml:space="preserve"> PAGEREF _Toc113959485 \h </w:instrText>
      </w:r>
      <w:r>
        <w:fldChar w:fldCharType="separate"/>
      </w:r>
      <w:r>
        <w:t>67</w:t>
      </w:r>
      <w:r>
        <w:fldChar w:fldCharType="end"/>
      </w:r>
    </w:p>
    <w:p w14:paraId="683DB574" w14:textId="55155227" w:rsidR="004235F1" w:rsidRDefault="004235F1">
      <w:pPr>
        <w:pStyle w:val="TOC6"/>
        <w:rPr>
          <w:rFonts w:asciiTheme="minorHAnsi" w:eastAsiaTheme="minorEastAsia" w:hAnsiTheme="minorHAnsi" w:cstheme="minorBidi"/>
          <w:sz w:val="22"/>
          <w:szCs w:val="22"/>
        </w:rPr>
      </w:pPr>
      <w:r>
        <w:t>5.3.4.3.1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_Toc113959486 \h </w:instrText>
      </w:r>
      <w:r>
        <w:fldChar w:fldCharType="separate"/>
      </w:r>
      <w:r>
        <w:t>67</w:t>
      </w:r>
      <w:r>
        <w:fldChar w:fldCharType="end"/>
      </w:r>
    </w:p>
    <w:p w14:paraId="2266FF88" w14:textId="6C6F658F" w:rsidR="004235F1" w:rsidRDefault="004235F1">
      <w:pPr>
        <w:pStyle w:val="TOC6"/>
        <w:rPr>
          <w:rFonts w:asciiTheme="minorHAnsi" w:eastAsiaTheme="minorEastAsia" w:hAnsiTheme="minorHAnsi" w:cstheme="minorBidi"/>
          <w:sz w:val="22"/>
          <w:szCs w:val="22"/>
        </w:rPr>
      </w:pPr>
      <w:r>
        <w:t>5.3.4.3.2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_Toc113959487 \h </w:instrText>
      </w:r>
      <w:r>
        <w:fldChar w:fldCharType="separate"/>
      </w:r>
      <w:r>
        <w:t>68</w:t>
      </w:r>
      <w:r>
        <w:fldChar w:fldCharType="end"/>
      </w:r>
    </w:p>
    <w:p w14:paraId="6465B675" w14:textId="67C405DB" w:rsidR="004235F1" w:rsidRDefault="004235F1">
      <w:pPr>
        <w:pStyle w:val="TOC6"/>
        <w:rPr>
          <w:rFonts w:asciiTheme="minorHAnsi" w:eastAsiaTheme="minorEastAsia" w:hAnsiTheme="minorHAnsi" w:cstheme="minorBidi"/>
          <w:sz w:val="22"/>
          <w:szCs w:val="22"/>
        </w:rPr>
      </w:pPr>
      <w:r>
        <w:t>5.3.4.3.3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_Toc113959488 \h </w:instrText>
      </w:r>
      <w:r>
        <w:fldChar w:fldCharType="separate"/>
      </w:r>
      <w:r>
        <w:t>68</w:t>
      </w:r>
      <w:r>
        <w:fldChar w:fldCharType="end"/>
      </w:r>
    </w:p>
    <w:p w14:paraId="2D158D3B" w14:textId="49B9BC70" w:rsidR="004235F1" w:rsidRDefault="004235F1">
      <w:pPr>
        <w:pStyle w:val="TOC5"/>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TS 38.521-2</w:t>
      </w:r>
      <w:r>
        <w:tab/>
      </w:r>
      <w:r>
        <w:fldChar w:fldCharType="begin" w:fldLock="1"/>
      </w:r>
      <w:r>
        <w:instrText xml:space="preserve"> PAGEREF _Toc113959489 \h </w:instrText>
      </w:r>
      <w:r>
        <w:fldChar w:fldCharType="separate"/>
      </w:r>
      <w:r>
        <w:t>68</w:t>
      </w:r>
      <w:r>
        <w:fldChar w:fldCharType="end"/>
      </w:r>
    </w:p>
    <w:p w14:paraId="2ED7EB66" w14:textId="3754DE3D" w:rsidR="004235F1" w:rsidRDefault="004235F1">
      <w:pPr>
        <w:pStyle w:val="TOC6"/>
        <w:rPr>
          <w:rFonts w:asciiTheme="minorHAnsi" w:eastAsiaTheme="minorEastAsia" w:hAnsiTheme="minorHAnsi" w:cstheme="minorBidi"/>
          <w:sz w:val="22"/>
          <w:szCs w:val="22"/>
        </w:rPr>
      </w:pPr>
      <w:r>
        <w:t>5.3.4.4.1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_Toc113959490 \h </w:instrText>
      </w:r>
      <w:r>
        <w:fldChar w:fldCharType="separate"/>
      </w:r>
      <w:r>
        <w:t>68</w:t>
      </w:r>
      <w:r>
        <w:fldChar w:fldCharType="end"/>
      </w:r>
    </w:p>
    <w:p w14:paraId="2C6E6F2A" w14:textId="21934B21" w:rsidR="004235F1" w:rsidRDefault="004235F1">
      <w:pPr>
        <w:pStyle w:val="TOC6"/>
        <w:rPr>
          <w:rFonts w:asciiTheme="minorHAnsi" w:eastAsiaTheme="minorEastAsia" w:hAnsiTheme="minorHAnsi" w:cstheme="minorBidi"/>
          <w:sz w:val="22"/>
          <w:szCs w:val="22"/>
        </w:rPr>
      </w:pPr>
      <w:r>
        <w:t>5.3.4.4.2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_Toc113959491 \h </w:instrText>
      </w:r>
      <w:r>
        <w:fldChar w:fldCharType="separate"/>
      </w:r>
      <w:r>
        <w:t>68</w:t>
      </w:r>
      <w:r>
        <w:fldChar w:fldCharType="end"/>
      </w:r>
    </w:p>
    <w:p w14:paraId="23AB6032" w14:textId="5B9F8362" w:rsidR="004235F1" w:rsidRDefault="004235F1">
      <w:pPr>
        <w:pStyle w:val="TOC6"/>
        <w:rPr>
          <w:rFonts w:asciiTheme="minorHAnsi" w:eastAsiaTheme="minorEastAsia" w:hAnsiTheme="minorHAnsi" w:cstheme="minorBidi"/>
          <w:sz w:val="22"/>
          <w:szCs w:val="22"/>
        </w:rPr>
      </w:pPr>
      <w:r>
        <w:t>5.3.4.4.3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_Toc113959492 \h </w:instrText>
      </w:r>
      <w:r>
        <w:fldChar w:fldCharType="separate"/>
      </w:r>
      <w:r>
        <w:t>68</w:t>
      </w:r>
      <w:r>
        <w:fldChar w:fldCharType="end"/>
      </w:r>
    </w:p>
    <w:p w14:paraId="00963203" w14:textId="432F9FE1" w:rsidR="004235F1" w:rsidRDefault="004235F1">
      <w:pPr>
        <w:pStyle w:val="TOC5"/>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TS 38.521-4</w:t>
      </w:r>
      <w:r>
        <w:tab/>
      </w:r>
      <w:r>
        <w:fldChar w:fldCharType="begin" w:fldLock="1"/>
      </w:r>
      <w:r>
        <w:instrText xml:space="preserve"> PAGEREF _Toc113959493 \h </w:instrText>
      </w:r>
      <w:r>
        <w:fldChar w:fldCharType="separate"/>
      </w:r>
      <w:r>
        <w:t>69</w:t>
      </w:r>
      <w:r>
        <w:fldChar w:fldCharType="end"/>
      </w:r>
    </w:p>
    <w:p w14:paraId="1D095A62" w14:textId="140FA66E" w:rsidR="004235F1" w:rsidRDefault="004235F1">
      <w:pPr>
        <w:pStyle w:val="TOC6"/>
        <w:rPr>
          <w:rFonts w:asciiTheme="minorHAnsi" w:eastAsiaTheme="minorEastAsia" w:hAnsiTheme="minorHAnsi" w:cstheme="minorBidi"/>
          <w:sz w:val="22"/>
          <w:szCs w:val="22"/>
        </w:rPr>
      </w:pPr>
      <w:r>
        <w:t>5.3.4.5.1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_Toc113959494 \h </w:instrText>
      </w:r>
      <w:r>
        <w:fldChar w:fldCharType="separate"/>
      </w:r>
      <w:r>
        <w:t>69</w:t>
      </w:r>
      <w:r>
        <w:fldChar w:fldCharType="end"/>
      </w:r>
    </w:p>
    <w:p w14:paraId="0ADD2B69" w14:textId="37EE4A11" w:rsidR="004235F1" w:rsidRDefault="004235F1">
      <w:pPr>
        <w:pStyle w:val="TOC6"/>
        <w:rPr>
          <w:rFonts w:asciiTheme="minorHAnsi" w:eastAsiaTheme="minorEastAsia" w:hAnsiTheme="minorHAnsi" w:cstheme="minorBidi"/>
          <w:sz w:val="22"/>
          <w:szCs w:val="22"/>
        </w:rPr>
      </w:pPr>
      <w:r>
        <w:t>5.3.4.5.2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_Toc113959495 \h </w:instrText>
      </w:r>
      <w:r>
        <w:fldChar w:fldCharType="separate"/>
      </w:r>
      <w:r>
        <w:t>69</w:t>
      </w:r>
      <w:r>
        <w:fldChar w:fldCharType="end"/>
      </w:r>
    </w:p>
    <w:p w14:paraId="61D716E6" w14:textId="268A621D" w:rsidR="004235F1" w:rsidRDefault="004235F1">
      <w:pPr>
        <w:pStyle w:val="TOC6"/>
        <w:rPr>
          <w:rFonts w:asciiTheme="minorHAnsi" w:eastAsiaTheme="minorEastAsia" w:hAnsiTheme="minorHAnsi" w:cstheme="minorBidi"/>
          <w:sz w:val="22"/>
          <w:szCs w:val="22"/>
        </w:rPr>
      </w:pPr>
      <w:r>
        <w:t>5.3.4.5.3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_Toc113959496 \h </w:instrText>
      </w:r>
      <w:r>
        <w:fldChar w:fldCharType="separate"/>
      </w:r>
      <w:r>
        <w:t>69</w:t>
      </w:r>
      <w:r>
        <w:fldChar w:fldCharType="end"/>
      </w:r>
    </w:p>
    <w:p w14:paraId="13965D25" w14:textId="5E37ADA7" w:rsidR="004235F1" w:rsidRDefault="004235F1">
      <w:pPr>
        <w:pStyle w:val="TOC6"/>
        <w:rPr>
          <w:rFonts w:asciiTheme="minorHAnsi" w:eastAsiaTheme="minorEastAsia" w:hAnsiTheme="minorHAnsi" w:cstheme="minorBidi"/>
          <w:sz w:val="22"/>
          <w:szCs w:val="22"/>
        </w:rPr>
      </w:pPr>
      <w:r>
        <w:t>5.3.4.5.4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_Toc113959497 \h </w:instrText>
      </w:r>
      <w:r>
        <w:fldChar w:fldCharType="separate"/>
      </w:r>
      <w:r>
        <w:t>69</w:t>
      </w:r>
      <w:r>
        <w:fldChar w:fldCharType="end"/>
      </w:r>
    </w:p>
    <w:p w14:paraId="0A801FAC" w14:textId="0113E807" w:rsidR="004235F1" w:rsidRDefault="004235F1">
      <w:pPr>
        <w:pStyle w:val="TOC5"/>
        <w:rPr>
          <w:rFonts w:asciiTheme="minorHAnsi" w:eastAsiaTheme="minorEastAsia" w:hAnsiTheme="minorHAnsi" w:cstheme="minorBidi"/>
          <w:sz w:val="22"/>
          <w:szCs w:val="22"/>
        </w:rPr>
      </w:pPr>
      <w:r>
        <w:t>5.3.4.6</w:t>
      </w:r>
      <w:r>
        <w:rPr>
          <w:rFonts w:asciiTheme="minorHAnsi" w:eastAsiaTheme="minorEastAsia" w:hAnsiTheme="minorHAnsi" w:cstheme="minorBidi"/>
          <w:sz w:val="22"/>
          <w:szCs w:val="22"/>
        </w:rPr>
        <w:tab/>
      </w:r>
      <w:r>
        <w:t>TS 38.533</w:t>
      </w:r>
      <w:r>
        <w:tab/>
      </w:r>
      <w:r>
        <w:fldChar w:fldCharType="begin" w:fldLock="1"/>
      </w:r>
      <w:r>
        <w:instrText xml:space="preserve"> PAGEREF _Toc113959498 \h </w:instrText>
      </w:r>
      <w:r>
        <w:fldChar w:fldCharType="separate"/>
      </w:r>
      <w:r>
        <w:t>69</w:t>
      </w:r>
      <w:r>
        <w:fldChar w:fldCharType="end"/>
      </w:r>
    </w:p>
    <w:p w14:paraId="704BCB0B" w14:textId="036DFAAE" w:rsidR="004235F1" w:rsidRDefault="004235F1">
      <w:pPr>
        <w:pStyle w:val="TOC5"/>
        <w:rPr>
          <w:rFonts w:asciiTheme="minorHAnsi" w:eastAsiaTheme="minorEastAsia" w:hAnsiTheme="minorHAnsi" w:cstheme="minorBidi"/>
          <w:sz w:val="22"/>
          <w:szCs w:val="22"/>
        </w:rPr>
      </w:pPr>
      <w:r>
        <w:t>5.3.4.7</w:t>
      </w:r>
      <w:r>
        <w:rPr>
          <w:rFonts w:asciiTheme="minorHAnsi" w:eastAsiaTheme="minorEastAsia" w:hAnsiTheme="minorHAnsi" w:cstheme="minorBidi"/>
          <w:sz w:val="22"/>
          <w:szCs w:val="22"/>
        </w:rPr>
        <w:tab/>
      </w:r>
      <w:r>
        <w:t>TS 37.571-1</w:t>
      </w:r>
      <w:r>
        <w:tab/>
      </w:r>
      <w:r>
        <w:fldChar w:fldCharType="begin" w:fldLock="1"/>
      </w:r>
      <w:r>
        <w:instrText xml:space="preserve"> PAGEREF _Toc113959499 \h </w:instrText>
      </w:r>
      <w:r>
        <w:fldChar w:fldCharType="separate"/>
      </w:r>
      <w:r>
        <w:t>69</w:t>
      </w:r>
      <w:r>
        <w:fldChar w:fldCharType="end"/>
      </w:r>
    </w:p>
    <w:p w14:paraId="26B962BA" w14:textId="7801B1B2" w:rsidR="004235F1" w:rsidRDefault="004235F1">
      <w:pPr>
        <w:pStyle w:val="TOC5"/>
        <w:rPr>
          <w:rFonts w:asciiTheme="minorHAnsi" w:eastAsiaTheme="minorEastAsia" w:hAnsiTheme="minorHAnsi" w:cstheme="minorBidi"/>
          <w:sz w:val="22"/>
          <w:szCs w:val="22"/>
        </w:rPr>
      </w:pPr>
      <w:r>
        <w:t>5.3.4.8</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_Toc113959500 \h </w:instrText>
      </w:r>
      <w:r>
        <w:fldChar w:fldCharType="separate"/>
      </w:r>
      <w:r>
        <w:t>69</w:t>
      </w:r>
      <w:r>
        <w:fldChar w:fldCharType="end"/>
      </w:r>
    </w:p>
    <w:p w14:paraId="310D4B9E" w14:textId="711CCA47" w:rsidR="004235F1" w:rsidRDefault="004235F1">
      <w:pPr>
        <w:pStyle w:val="TOC5"/>
        <w:rPr>
          <w:rFonts w:asciiTheme="minorHAnsi" w:eastAsiaTheme="minorEastAsia" w:hAnsiTheme="minorHAnsi" w:cstheme="minorBidi"/>
          <w:sz w:val="22"/>
          <w:szCs w:val="22"/>
        </w:rPr>
      </w:pPr>
      <w:r>
        <w:t>5.3.4.9</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_Toc113959501 \h </w:instrText>
      </w:r>
      <w:r>
        <w:fldChar w:fldCharType="separate"/>
      </w:r>
      <w:r>
        <w:t>69</w:t>
      </w:r>
      <w:r>
        <w:fldChar w:fldCharType="end"/>
      </w:r>
    </w:p>
    <w:p w14:paraId="661AC244" w14:textId="58A788BB" w:rsidR="004235F1" w:rsidRDefault="004235F1">
      <w:pPr>
        <w:pStyle w:val="TOC5"/>
        <w:rPr>
          <w:rFonts w:asciiTheme="minorHAnsi" w:eastAsiaTheme="minorEastAsia" w:hAnsiTheme="minorHAnsi" w:cstheme="minorBidi"/>
          <w:sz w:val="22"/>
          <w:szCs w:val="22"/>
        </w:rPr>
      </w:pPr>
      <w:r>
        <w:t>5.3.4.10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_Toc113959502 \h </w:instrText>
      </w:r>
      <w:r>
        <w:fldChar w:fldCharType="separate"/>
      </w:r>
      <w:r>
        <w:t>70</w:t>
      </w:r>
      <w:r>
        <w:fldChar w:fldCharType="end"/>
      </w:r>
    </w:p>
    <w:p w14:paraId="2B9B8AB0" w14:textId="1799DA02" w:rsidR="004235F1" w:rsidRDefault="004235F1">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_Toc113959503 \h </w:instrText>
      </w:r>
      <w:r>
        <w:fldChar w:fldCharType="separate"/>
      </w:r>
      <w:r>
        <w:t>70</w:t>
      </w:r>
      <w:r>
        <w:fldChar w:fldCharType="end"/>
      </w:r>
    </w:p>
    <w:p w14:paraId="09244F91" w14:textId="139ADE05" w:rsidR="004235F1" w:rsidRDefault="004235F1">
      <w:pPr>
        <w:pStyle w:val="TOC5"/>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TS 38.508-1</w:t>
      </w:r>
      <w:r>
        <w:tab/>
      </w:r>
      <w:r>
        <w:fldChar w:fldCharType="begin" w:fldLock="1"/>
      </w:r>
      <w:r>
        <w:instrText xml:space="preserve"> PAGEREF _Toc113959504 \h </w:instrText>
      </w:r>
      <w:r>
        <w:fldChar w:fldCharType="separate"/>
      </w:r>
      <w:r>
        <w:t>70</w:t>
      </w:r>
      <w:r>
        <w:fldChar w:fldCharType="end"/>
      </w:r>
    </w:p>
    <w:p w14:paraId="510D280B" w14:textId="11CF3649" w:rsidR="004235F1" w:rsidRDefault="004235F1">
      <w:pPr>
        <w:pStyle w:val="TOC5"/>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TS 38.508-2</w:t>
      </w:r>
      <w:r>
        <w:tab/>
      </w:r>
      <w:r>
        <w:fldChar w:fldCharType="begin" w:fldLock="1"/>
      </w:r>
      <w:r>
        <w:instrText xml:space="preserve"> PAGEREF _Toc113959505 \h </w:instrText>
      </w:r>
      <w:r>
        <w:fldChar w:fldCharType="separate"/>
      </w:r>
      <w:r>
        <w:t>70</w:t>
      </w:r>
      <w:r>
        <w:fldChar w:fldCharType="end"/>
      </w:r>
    </w:p>
    <w:p w14:paraId="00C61AF2" w14:textId="77E5E49D" w:rsidR="004235F1" w:rsidRDefault="004235F1">
      <w:pPr>
        <w:pStyle w:val="TOC5"/>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TS 38.521-1</w:t>
      </w:r>
      <w:r>
        <w:tab/>
      </w:r>
      <w:r>
        <w:fldChar w:fldCharType="begin" w:fldLock="1"/>
      </w:r>
      <w:r>
        <w:instrText xml:space="preserve"> PAGEREF _Toc113959506 \h </w:instrText>
      </w:r>
      <w:r>
        <w:fldChar w:fldCharType="separate"/>
      </w:r>
      <w:r>
        <w:t>70</w:t>
      </w:r>
      <w:r>
        <w:fldChar w:fldCharType="end"/>
      </w:r>
    </w:p>
    <w:p w14:paraId="4B046D70" w14:textId="0368F51C" w:rsidR="004235F1" w:rsidRDefault="004235F1">
      <w:pPr>
        <w:pStyle w:val="TOC6"/>
        <w:rPr>
          <w:rFonts w:asciiTheme="minorHAnsi" w:eastAsiaTheme="minorEastAsia" w:hAnsiTheme="minorHAnsi" w:cstheme="minorBidi"/>
          <w:sz w:val="22"/>
          <w:szCs w:val="22"/>
        </w:rPr>
      </w:pPr>
      <w:r>
        <w:t>5.3.5.3.1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_Toc113959507 \h </w:instrText>
      </w:r>
      <w:r>
        <w:fldChar w:fldCharType="separate"/>
      </w:r>
      <w:r>
        <w:t>70</w:t>
      </w:r>
      <w:r>
        <w:fldChar w:fldCharType="end"/>
      </w:r>
    </w:p>
    <w:p w14:paraId="03E72C06" w14:textId="64E6A53D" w:rsidR="004235F1" w:rsidRDefault="004235F1">
      <w:pPr>
        <w:pStyle w:val="TOC6"/>
        <w:rPr>
          <w:rFonts w:asciiTheme="minorHAnsi" w:eastAsiaTheme="minorEastAsia" w:hAnsiTheme="minorHAnsi" w:cstheme="minorBidi"/>
          <w:sz w:val="22"/>
          <w:szCs w:val="22"/>
        </w:rPr>
      </w:pPr>
      <w:r>
        <w:t>5.3.5.3.2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_Toc113959508 \h </w:instrText>
      </w:r>
      <w:r>
        <w:fldChar w:fldCharType="separate"/>
      </w:r>
      <w:r>
        <w:t>71</w:t>
      </w:r>
      <w:r>
        <w:fldChar w:fldCharType="end"/>
      </w:r>
    </w:p>
    <w:p w14:paraId="569081F3" w14:textId="0DFB1914" w:rsidR="004235F1" w:rsidRDefault="004235F1">
      <w:pPr>
        <w:pStyle w:val="TOC6"/>
        <w:rPr>
          <w:rFonts w:asciiTheme="minorHAnsi" w:eastAsiaTheme="minorEastAsia" w:hAnsiTheme="minorHAnsi" w:cstheme="minorBidi"/>
          <w:sz w:val="22"/>
          <w:szCs w:val="22"/>
        </w:rPr>
      </w:pPr>
      <w:r>
        <w:t>5.3.5.3.3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_Toc113959509 \h </w:instrText>
      </w:r>
      <w:r>
        <w:fldChar w:fldCharType="separate"/>
      </w:r>
      <w:r>
        <w:t>72</w:t>
      </w:r>
      <w:r>
        <w:fldChar w:fldCharType="end"/>
      </w:r>
    </w:p>
    <w:p w14:paraId="00D621B8" w14:textId="22B15B77" w:rsidR="004235F1" w:rsidRDefault="004235F1">
      <w:pPr>
        <w:pStyle w:val="TOC5"/>
        <w:rPr>
          <w:rFonts w:asciiTheme="minorHAnsi" w:eastAsiaTheme="minorEastAsia" w:hAnsiTheme="minorHAnsi" w:cstheme="minorBidi"/>
          <w:sz w:val="22"/>
          <w:szCs w:val="22"/>
        </w:rPr>
      </w:pPr>
      <w:r>
        <w:t>5.3.5.4</w:t>
      </w:r>
      <w:r>
        <w:rPr>
          <w:rFonts w:asciiTheme="minorHAnsi" w:eastAsiaTheme="minorEastAsia" w:hAnsiTheme="minorHAnsi" w:cstheme="minorBidi"/>
          <w:sz w:val="22"/>
          <w:szCs w:val="22"/>
        </w:rPr>
        <w:tab/>
      </w:r>
      <w:r>
        <w:t>TS 38.521-3</w:t>
      </w:r>
      <w:r>
        <w:tab/>
      </w:r>
      <w:r>
        <w:fldChar w:fldCharType="begin" w:fldLock="1"/>
      </w:r>
      <w:r>
        <w:instrText xml:space="preserve"> PAGEREF _Toc113959510 \h </w:instrText>
      </w:r>
      <w:r>
        <w:fldChar w:fldCharType="separate"/>
      </w:r>
      <w:r>
        <w:t>72</w:t>
      </w:r>
      <w:r>
        <w:fldChar w:fldCharType="end"/>
      </w:r>
    </w:p>
    <w:p w14:paraId="31D84C89" w14:textId="695C6369" w:rsidR="004235F1" w:rsidRDefault="004235F1">
      <w:pPr>
        <w:pStyle w:val="TOC6"/>
        <w:rPr>
          <w:rFonts w:asciiTheme="minorHAnsi" w:eastAsiaTheme="minorEastAsia" w:hAnsiTheme="minorHAnsi" w:cstheme="minorBidi"/>
          <w:sz w:val="22"/>
          <w:szCs w:val="22"/>
        </w:rPr>
      </w:pPr>
      <w:r>
        <w:t>5.3.5.4.1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_Toc113959511 \h </w:instrText>
      </w:r>
      <w:r>
        <w:fldChar w:fldCharType="separate"/>
      </w:r>
      <w:r>
        <w:t>72</w:t>
      </w:r>
      <w:r>
        <w:fldChar w:fldCharType="end"/>
      </w:r>
    </w:p>
    <w:p w14:paraId="51FD028E" w14:textId="75ACA7CC" w:rsidR="004235F1" w:rsidRDefault="004235F1">
      <w:pPr>
        <w:pStyle w:val="TOC6"/>
        <w:rPr>
          <w:rFonts w:asciiTheme="minorHAnsi" w:eastAsiaTheme="minorEastAsia" w:hAnsiTheme="minorHAnsi" w:cstheme="minorBidi"/>
          <w:sz w:val="22"/>
          <w:szCs w:val="22"/>
        </w:rPr>
      </w:pPr>
      <w:r>
        <w:t>5.3.5.4.2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_Toc113959512 \h </w:instrText>
      </w:r>
      <w:r>
        <w:fldChar w:fldCharType="separate"/>
      </w:r>
      <w:r>
        <w:t>72</w:t>
      </w:r>
      <w:r>
        <w:fldChar w:fldCharType="end"/>
      </w:r>
    </w:p>
    <w:p w14:paraId="7257DE4F" w14:textId="61F0F6C8" w:rsidR="004235F1" w:rsidRDefault="004235F1">
      <w:pPr>
        <w:pStyle w:val="TOC6"/>
        <w:rPr>
          <w:rFonts w:asciiTheme="minorHAnsi" w:eastAsiaTheme="minorEastAsia" w:hAnsiTheme="minorHAnsi" w:cstheme="minorBidi"/>
          <w:sz w:val="22"/>
          <w:szCs w:val="22"/>
        </w:rPr>
      </w:pPr>
      <w:r>
        <w:t>5.3.5.4.3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_Toc113959513 \h </w:instrText>
      </w:r>
      <w:r>
        <w:fldChar w:fldCharType="separate"/>
      </w:r>
      <w:r>
        <w:t>72</w:t>
      </w:r>
      <w:r>
        <w:fldChar w:fldCharType="end"/>
      </w:r>
    </w:p>
    <w:p w14:paraId="2FF86141" w14:textId="66AF3D3E" w:rsidR="004235F1" w:rsidRDefault="004235F1">
      <w:pPr>
        <w:pStyle w:val="TOC5"/>
        <w:rPr>
          <w:rFonts w:asciiTheme="minorHAnsi" w:eastAsiaTheme="minorEastAsia" w:hAnsiTheme="minorHAnsi" w:cstheme="minorBidi"/>
          <w:sz w:val="22"/>
          <w:szCs w:val="22"/>
        </w:rPr>
      </w:pPr>
      <w:r>
        <w:lastRenderedPageBreak/>
        <w:t>5.3.5.5</w:t>
      </w:r>
      <w:r>
        <w:rPr>
          <w:rFonts w:asciiTheme="minorHAnsi" w:eastAsiaTheme="minorEastAsia" w:hAnsiTheme="minorHAnsi" w:cstheme="minorBidi"/>
          <w:sz w:val="22"/>
          <w:szCs w:val="22"/>
        </w:rPr>
        <w:tab/>
      </w:r>
      <w:r>
        <w:t>TS 38.522</w:t>
      </w:r>
      <w:r>
        <w:tab/>
      </w:r>
      <w:r>
        <w:fldChar w:fldCharType="begin" w:fldLock="1"/>
      </w:r>
      <w:r>
        <w:instrText xml:space="preserve"> PAGEREF _Toc113959514 \h </w:instrText>
      </w:r>
      <w:r>
        <w:fldChar w:fldCharType="separate"/>
      </w:r>
      <w:r>
        <w:t>72</w:t>
      </w:r>
      <w:r>
        <w:fldChar w:fldCharType="end"/>
      </w:r>
    </w:p>
    <w:p w14:paraId="66B7CB75" w14:textId="385E8EA7" w:rsidR="004235F1" w:rsidRDefault="004235F1">
      <w:pPr>
        <w:pStyle w:val="TOC5"/>
        <w:rPr>
          <w:rFonts w:asciiTheme="minorHAnsi" w:eastAsiaTheme="minorEastAsia" w:hAnsiTheme="minorHAnsi" w:cstheme="minorBidi"/>
          <w:sz w:val="22"/>
          <w:szCs w:val="22"/>
        </w:rPr>
      </w:pPr>
      <w:r>
        <w:t>5.3.5.6</w:t>
      </w:r>
      <w:r>
        <w:rPr>
          <w:rFonts w:asciiTheme="minorHAnsi" w:eastAsiaTheme="minorEastAsia" w:hAnsiTheme="minorHAnsi" w:cstheme="minorBidi"/>
          <w:sz w:val="22"/>
          <w:szCs w:val="22"/>
        </w:rPr>
        <w:tab/>
      </w:r>
      <w:r>
        <w:t>TS 38.533</w:t>
      </w:r>
      <w:r>
        <w:tab/>
      </w:r>
      <w:r>
        <w:fldChar w:fldCharType="begin" w:fldLock="1"/>
      </w:r>
      <w:r>
        <w:instrText xml:space="preserve"> PAGEREF _Toc113959515 \h </w:instrText>
      </w:r>
      <w:r>
        <w:fldChar w:fldCharType="separate"/>
      </w:r>
      <w:r>
        <w:t>72</w:t>
      </w:r>
      <w:r>
        <w:fldChar w:fldCharType="end"/>
      </w:r>
    </w:p>
    <w:p w14:paraId="34054755" w14:textId="7DC59B15" w:rsidR="004235F1" w:rsidRDefault="004235F1">
      <w:pPr>
        <w:pStyle w:val="TOC5"/>
        <w:rPr>
          <w:rFonts w:asciiTheme="minorHAnsi" w:eastAsiaTheme="minorEastAsia" w:hAnsiTheme="minorHAnsi" w:cstheme="minorBidi"/>
          <w:sz w:val="22"/>
          <w:szCs w:val="22"/>
        </w:rPr>
      </w:pPr>
      <w:r>
        <w:t>5.3.5.7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_Toc113959516 \h </w:instrText>
      </w:r>
      <w:r>
        <w:fldChar w:fldCharType="separate"/>
      </w:r>
      <w:r>
        <w:t>73</w:t>
      </w:r>
      <w:r>
        <w:fldChar w:fldCharType="end"/>
      </w:r>
    </w:p>
    <w:p w14:paraId="498E5D12" w14:textId="541174A3" w:rsidR="004235F1" w:rsidRDefault="004235F1">
      <w:pPr>
        <w:pStyle w:val="TOC5"/>
        <w:rPr>
          <w:rFonts w:asciiTheme="minorHAnsi" w:eastAsiaTheme="minorEastAsia" w:hAnsiTheme="minorHAnsi" w:cstheme="minorBidi"/>
          <w:sz w:val="22"/>
          <w:szCs w:val="22"/>
        </w:rPr>
      </w:pPr>
      <w:r>
        <w:t>5.3.5.8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_Toc113959517 \h </w:instrText>
      </w:r>
      <w:r>
        <w:fldChar w:fldCharType="separate"/>
      </w:r>
      <w:r>
        <w:t>73</w:t>
      </w:r>
      <w:r>
        <w:fldChar w:fldCharType="end"/>
      </w:r>
    </w:p>
    <w:p w14:paraId="75956988" w14:textId="2AC4161E" w:rsidR="004235F1" w:rsidRDefault="004235F1">
      <w:pPr>
        <w:pStyle w:val="TOC5"/>
        <w:rPr>
          <w:rFonts w:asciiTheme="minorHAnsi" w:eastAsiaTheme="minorEastAsia" w:hAnsiTheme="minorHAnsi" w:cstheme="minorBidi"/>
          <w:sz w:val="22"/>
          <w:szCs w:val="22"/>
        </w:rPr>
      </w:pPr>
      <w:r>
        <w:t>5.3.5.9</w:t>
      </w:r>
      <w:r>
        <w:rPr>
          <w:rFonts w:asciiTheme="minorHAnsi" w:eastAsiaTheme="minorEastAsia" w:hAnsiTheme="minorHAnsi" w:cstheme="minorBidi"/>
          <w:sz w:val="22"/>
          <w:szCs w:val="22"/>
        </w:rPr>
        <w:tab/>
      </w:r>
      <w:r>
        <w:t>TS 36.521-3</w:t>
      </w:r>
      <w:r>
        <w:tab/>
      </w:r>
      <w:r>
        <w:fldChar w:fldCharType="begin" w:fldLock="1"/>
      </w:r>
      <w:r>
        <w:instrText xml:space="preserve"> PAGEREF _Toc113959518 \h </w:instrText>
      </w:r>
      <w:r>
        <w:fldChar w:fldCharType="separate"/>
      </w:r>
      <w:r>
        <w:t>74</w:t>
      </w:r>
      <w:r>
        <w:fldChar w:fldCharType="end"/>
      </w:r>
    </w:p>
    <w:p w14:paraId="7FFE791E" w14:textId="3B9F3759" w:rsidR="004235F1" w:rsidRDefault="004235F1">
      <w:pPr>
        <w:pStyle w:val="TOC5"/>
        <w:rPr>
          <w:rFonts w:asciiTheme="minorHAnsi" w:eastAsiaTheme="minorEastAsia" w:hAnsiTheme="minorHAnsi" w:cstheme="minorBidi"/>
          <w:sz w:val="22"/>
          <w:szCs w:val="22"/>
        </w:rPr>
      </w:pPr>
      <w:r>
        <w:t>5.3.5.10</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_Toc113959519 \h </w:instrText>
      </w:r>
      <w:r>
        <w:fldChar w:fldCharType="separate"/>
      </w:r>
      <w:r>
        <w:t>74</w:t>
      </w:r>
      <w:r>
        <w:fldChar w:fldCharType="end"/>
      </w:r>
    </w:p>
    <w:p w14:paraId="607977B2" w14:textId="76AF14D6" w:rsidR="004235F1" w:rsidRDefault="004235F1">
      <w:pPr>
        <w:pStyle w:val="TOC5"/>
        <w:rPr>
          <w:rFonts w:asciiTheme="minorHAnsi" w:eastAsiaTheme="minorEastAsia" w:hAnsiTheme="minorHAnsi" w:cstheme="minorBidi"/>
          <w:sz w:val="22"/>
          <w:szCs w:val="22"/>
        </w:rPr>
      </w:pPr>
      <w:r>
        <w:t>5.3.5.11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_Toc113959520 \h </w:instrText>
      </w:r>
      <w:r>
        <w:fldChar w:fldCharType="separate"/>
      </w:r>
      <w:r>
        <w:t>74</w:t>
      </w:r>
      <w:r>
        <w:fldChar w:fldCharType="end"/>
      </w:r>
    </w:p>
    <w:p w14:paraId="2EF1D4FC" w14:textId="155FFCD1" w:rsidR="004235F1" w:rsidRDefault="004235F1">
      <w:pPr>
        <w:pStyle w:val="TOC4"/>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NR Mobility Enhancements (UID-880068) NR_Mob_enh-UEConTest</w:t>
      </w:r>
      <w:r>
        <w:tab/>
      </w:r>
      <w:r>
        <w:fldChar w:fldCharType="begin" w:fldLock="1"/>
      </w:r>
      <w:r>
        <w:instrText xml:space="preserve"> PAGEREF _Toc113959521 \h </w:instrText>
      </w:r>
      <w:r>
        <w:fldChar w:fldCharType="separate"/>
      </w:r>
      <w:r>
        <w:t>74</w:t>
      </w:r>
      <w:r>
        <w:fldChar w:fldCharType="end"/>
      </w:r>
    </w:p>
    <w:p w14:paraId="0E84A1EA" w14:textId="1A89C409" w:rsidR="004235F1" w:rsidRDefault="004235F1">
      <w:pPr>
        <w:pStyle w:val="TOC5"/>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TS 38.508-1</w:t>
      </w:r>
      <w:r>
        <w:tab/>
      </w:r>
      <w:r>
        <w:fldChar w:fldCharType="begin" w:fldLock="1"/>
      </w:r>
      <w:r>
        <w:instrText xml:space="preserve"> PAGEREF _Toc113959522 \h </w:instrText>
      </w:r>
      <w:r>
        <w:fldChar w:fldCharType="separate"/>
      </w:r>
      <w:r>
        <w:t>74</w:t>
      </w:r>
      <w:r>
        <w:fldChar w:fldCharType="end"/>
      </w:r>
    </w:p>
    <w:p w14:paraId="114443BC" w14:textId="7BEC8C33" w:rsidR="004235F1" w:rsidRDefault="004235F1">
      <w:pPr>
        <w:pStyle w:val="TOC5"/>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TS 38.508-2</w:t>
      </w:r>
      <w:r>
        <w:tab/>
      </w:r>
      <w:r>
        <w:fldChar w:fldCharType="begin" w:fldLock="1"/>
      </w:r>
      <w:r>
        <w:instrText xml:space="preserve"> PAGEREF _Toc113959523 \h </w:instrText>
      </w:r>
      <w:r>
        <w:fldChar w:fldCharType="separate"/>
      </w:r>
      <w:r>
        <w:t>74</w:t>
      </w:r>
      <w:r>
        <w:fldChar w:fldCharType="end"/>
      </w:r>
    </w:p>
    <w:p w14:paraId="02E73FD8" w14:textId="2F626952" w:rsidR="004235F1" w:rsidRDefault="004235F1">
      <w:pPr>
        <w:pStyle w:val="TOC5"/>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TS 38.522</w:t>
      </w:r>
      <w:r>
        <w:tab/>
      </w:r>
      <w:r>
        <w:fldChar w:fldCharType="begin" w:fldLock="1"/>
      </w:r>
      <w:r>
        <w:instrText xml:space="preserve"> PAGEREF _Toc113959524 \h </w:instrText>
      </w:r>
      <w:r>
        <w:fldChar w:fldCharType="separate"/>
      </w:r>
      <w:r>
        <w:t>74</w:t>
      </w:r>
      <w:r>
        <w:fldChar w:fldCharType="end"/>
      </w:r>
    </w:p>
    <w:p w14:paraId="7C88EBF3" w14:textId="2C32D901" w:rsidR="004235F1" w:rsidRDefault="004235F1">
      <w:pPr>
        <w:pStyle w:val="TOC5"/>
        <w:rPr>
          <w:rFonts w:asciiTheme="minorHAnsi" w:eastAsiaTheme="minorEastAsia" w:hAnsiTheme="minorHAnsi" w:cstheme="minorBidi"/>
          <w:sz w:val="22"/>
          <w:szCs w:val="22"/>
        </w:rPr>
      </w:pPr>
      <w:r>
        <w:t>5.3.6.4</w:t>
      </w:r>
      <w:r>
        <w:rPr>
          <w:rFonts w:asciiTheme="minorHAnsi" w:eastAsiaTheme="minorEastAsia" w:hAnsiTheme="minorHAnsi" w:cstheme="minorBidi"/>
          <w:sz w:val="22"/>
          <w:szCs w:val="22"/>
        </w:rPr>
        <w:tab/>
      </w:r>
      <w:r>
        <w:t>TS 38.533</w:t>
      </w:r>
      <w:r>
        <w:tab/>
      </w:r>
      <w:r>
        <w:fldChar w:fldCharType="begin" w:fldLock="1"/>
      </w:r>
      <w:r>
        <w:instrText xml:space="preserve"> PAGEREF _Toc113959525 \h </w:instrText>
      </w:r>
      <w:r>
        <w:fldChar w:fldCharType="separate"/>
      </w:r>
      <w:r>
        <w:t>74</w:t>
      </w:r>
      <w:r>
        <w:fldChar w:fldCharType="end"/>
      </w:r>
    </w:p>
    <w:p w14:paraId="2BD0C91C" w14:textId="21224540" w:rsidR="004235F1" w:rsidRDefault="004235F1">
      <w:pPr>
        <w:pStyle w:val="TOC5"/>
        <w:rPr>
          <w:rFonts w:asciiTheme="minorHAnsi" w:eastAsiaTheme="minorEastAsia" w:hAnsiTheme="minorHAnsi" w:cstheme="minorBidi"/>
          <w:sz w:val="22"/>
          <w:szCs w:val="22"/>
        </w:rPr>
      </w:pPr>
      <w:r>
        <w:t>5.3.6.5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_Toc113959526 \h </w:instrText>
      </w:r>
      <w:r>
        <w:fldChar w:fldCharType="separate"/>
      </w:r>
      <w:r>
        <w:t>75</w:t>
      </w:r>
      <w:r>
        <w:fldChar w:fldCharType="end"/>
      </w:r>
    </w:p>
    <w:p w14:paraId="03BFFD15" w14:textId="439DAFE9" w:rsidR="004235F1" w:rsidRDefault="004235F1">
      <w:pPr>
        <w:pStyle w:val="TOC5"/>
        <w:rPr>
          <w:rFonts w:asciiTheme="minorHAnsi" w:eastAsiaTheme="minorEastAsia" w:hAnsiTheme="minorHAnsi" w:cstheme="minorBidi"/>
          <w:sz w:val="22"/>
          <w:szCs w:val="22"/>
        </w:rPr>
      </w:pPr>
      <w:r>
        <w:t>5.3.6.6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_Toc113959527 \h </w:instrText>
      </w:r>
      <w:r>
        <w:fldChar w:fldCharType="separate"/>
      </w:r>
      <w:r>
        <w:t>75</w:t>
      </w:r>
      <w:r>
        <w:fldChar w:fldCharType="end"/>
      </w:r>
    </w:p>
    <w:p w14:paraId="775CD429" w14:textId="1935836C" w:rsidR="004235F1" w:rsidRDefault="004235F1">
      <w:pPr>
        <w:pStyle w:val="TOC4"/>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_Toc113959528 \h </w:instrText>
      </w:r>
      <w:r>
        <w:fldChar w:fldCharType="separate"/>
      </w:r>
      <w:r>
        <w:t>75</w:t>
      </w:r>
      <w:r>
        <w:fldChar w:fldCharType="end"/>
      </w:r>
    </w:p>
    <w:p w14:paraId="3F441850" w14:textId="20C0C8AD" w:rsidR="004235F1" w:rsidRDefault="004235F1">
      <w:pPr>
        <w:pStyle w:val="TOC5"/>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TS 38.508-1</w:t>
      </w:r>
      <w:r>
        <w:tab/>
      </w:r>
      <w:r>
        <w:fldChar w:fldCharType="begin" w:fldLock="1"/>
      </w:r>
      <w:r>
        <w:instrText xml:space="preserve"> PAGEREF _Toc113959529 \h </w:instrText>
      </w:r>
      <w:r>
        <w:fldChar w:fldCharType="separate"/>
      </w:r>
      <w:r>
        <w:t>75</w:t>
      </w:r>
      <w:r>
        <w:fldChar w:fldCharType="end"/>
      </w:r>
    </w:p>
    <w:p w14:paraId="326592CD" w14:textId="299E7574" w:rsidR="004235F1" w:rsidRDefault="004235F1">
      <w:pPr>
        <w:pStyle w:val="TOC6"/>
        <w:rPr>
          <w:rFonts w:asciiTheme="minorHAnsi" w:eastAsiaTheme="minorEastAsia" w:hAnsiTheme="minorHAnsi" w:cstheme="minorBidi"/>
          <w:sz w:val="22"/>
          <w:szCs w:val="22"/>
        </w:rPr>
      </w:pPr>
      <w:r>
        <w:t>5.3.7.1.1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_Toc113959530 \h </w:instrText>
      </w:r>
      <w:r>
        <w:fldChar w:fldCharType="separate"/>
      </w:r>
      <w:r>
        <w:t>75</w:t>
      </w:r>
      <w:r>
        <w:fldChar w:fldCharType="end"/>
      </w:r>
    </w:p>
    <w:p w14:paraId="7DBD7EDD" w14:textId="0F36FBD2" w:rsidR="004235F1" w:rsidRDefault="004235F1">
      <w:pPr>
        <w:pStyle w:val="TOC6"/>
        <w:rPr>
          <w:rFonts w:asciiTheme="minorHAnsi" w:eastAsiaTheme="minorEastAsia" w:hAnsiTheme="minorHAnsi" w:cstheme="minorBidi"/>
          <w:sz w:val="22"/>
          <w:szCs w:val="22"/>
        </w:rPr>
      </w:pPr>
      <w:r>
        <w:t>5.3.7.1.2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_Toc113959531 \h </w:instrText>
      </w:r>
      <w:r>
        <w:fldChar w:fldCharType="separate"/>
      </w:r>
      <w:r>
        <w:t>75</w:t>
      </w:r>
      <w:r>
        <w:fldChar w:fldCharType="end"/>
      </w:r>
    </w:p>
    <w:p w14:paraId="69B8CD8F" w14:textId="4E35B219" w:rsidR="004235F1" w:rsidRDefault="004235F1">
      <w:pPr>
        <w:pStyle w:val="TOC6"/>
        <w:rPr>
          <w:rFonts w:asciiTheme="minorHAnsi" w:eastAsiaTheme="minorEastAsia" w:hAnsiTheme="minorHAnsi" w:cstheme="minorBidi"/>
          <w:sz w:val="22"/>
          <w:szCs w:val="22"/>
        </w:rPr>
      </w:pPr>
      <w:r>
        <w:t>5.3.7.1.3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_Toc113959532 \h </w:instrText>
      </w:r>
      <w:r>
        <w:fldChar w:fldCharType="separate"/>
      </w:r>
      <w:r>
        <w:t>75</w:t>
      </w:r>
      <w:r>
        <w:fldChar w:fldCharType="end"/>
      </w:r>
    </w:p>
    <w:p w14:paraId="71B2C8BA" w14:textId="7B6A51C6" w:rsidR="004235F1" w:rsidRDefault="004235F1">
      <w:pPr>
        <w:pStyle w:val="TOC6"/>
        <w:rPr>
          <w:rFonts w:asciiTheme="minorHAnsi" w:eastAsiaTheme="minorEastAsia" w:hAnsiTheme="minorHAnsi" w:cstheme="minorBidi"/>
          <w:sz w:val="22"/>
          <w:szCs w:val="22"/>
        </w:rPr>
      </w:pPr>
      <w:r>
        <w:t>5.3.7.1.4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_Toc113959533 \h </w:instrText>
      </w:r>
      <w:r>
        <w:fldChar w:fldCharType="separate"/>
      </w:r>
      <w:r>
        <w:t>75</w:t>
      </w:r>
      <w:r>
        <w:fldChar w:fldCharType="end"/>
      </w:r>
    </w:p>
    <w:p w14:paraId="72CB8958" w14:textId="555FA138" w:rsidR="004235F1" w:rsidRDefault="004235F1">
      <w:pPr>
        <w:pStyle w:val="TOC5"/>
        <w:rPr>
          <w:rFonts w:asciiTheme="minorHAnsi" w:eastAsiaTheme="minorEastAsia" w:hAnsiTheme="minorHAnsi" w:cstheme="minorBidi"/>
          <w:sz w:val="22"/>
          <w:szCs w:val="22"/>
        </w:rPr>
      </w:pPr>
      <w:r>
        <w:t>5.3.7.2</w:t>
      </w:r>
      <w:r>
        <w:rPr>
          <w:rFonts w:asciiTheme="minorHAnsi" w:eastAsiaTheme="minorEastAsia" w:hAnsiTheme="minorHAnsi" w:cstheme="minorBidi"/>
          <w:sz w:val="22"/>
          <w:szCs w:val="22"/>
        </w:rPr>
        <w:tab/>
      </w:r>
      <w:r>
        <w:t>TS 38.508-2</w:t>
      </w:r>
      <w:r>
        <w:tab/>
      </w:r>
      <w:r>
        <w:fldChar w:fldCharType="begin" w:fldLock="1"/>
      </w:r>
      <w:r>
        <w:instrText xml:space="preserve"> PAGEREF _Toc113959534 \h </w:instrText>
      </w:r>
      <w:r>
        <w:fldChar w:fldCharType="separate"/>
      </w:r>
      <w:r>
        <w:t>75</w:t>
      </w:r>
      <w:r>
        <w:fldChar w:fldCharType="end"/>
      </w:r>
    </w:p>
    <w:p w14:paraId="0560E5E4" w14:textId="6C993561" w:rsidR="004235F1" w:rsidRDefault="004235F1">
      <w:pPr>
        <w:pStyle w:val="TOC5"/>
        <w:rPr>
          <w:rFonts w:asciiTheme="minorHAnsi" w:eastAsiaTheme="minorEastAsia" w:hAnsiTheme="minorHAnsi" w:cstheme="minorBidi"/>
          <w:sz w:val="22"/>
          <w:szCs w:val="22"/>
        </w:rPr>
      </w:pPr>
      <w:r>
        <w:t>5.3.7.3</w:t>
      </w:r>
      <w:r>
        <w:rPr>
          <w:rFonts w:asciiTheme="minorHAnsi" w:eastAsiaTheme="minorEastAsia" w:hAnsiTheme="minorHAnsi" w:cstheme="minorBidi"/>
          <w:sz w:val="22"/>
          <w:szCs w:val="22"/>
        </w:rPr>
        <w:tab/>
      </w:r>
      <w:r>
        <w:t>TS 38.509</w:t>
      </w:r>
      <w:r>
        <w:tab/>
      </w:r>
      <w:r>
        <w:fldChar w:fldCharType="begin" w:fldLock="1"/>
      </w:r>
      <w:r>
        <w:instrText xml:space="preserve"> PAGEREF _Toc113959535 \h </w:instrText>
      </w:r>
      <w:r>
        <w:fldChar w:fldCharType="separate"/>
      </w:r>
      <w:r>
        <w:t>75</w:t>
      </w:r>
      <w:r>
        <w:fldChar w:fldCharType="end"/>
      </w:r>
    </w:p>
    <w:p w14:paraId="7160051C" w14:textId="09DC2B40" w:rsidR="004235F1" w:rsidRDefault="004235F1">
      <w:pPr>
        <w:pStyle w:val="TOC5"/>
        <w:rPr>
          <w:rFonts w:asciiTheme="minorHAnsi" w:eastAsiaTheme="minorEastAsia" w:hAnsiTheme="minorHAnsi" w:cstheme="minorBidi"/>
          <w:sz w:val="22"/>
          <w:szCs w:val="22"/>
        </w:rPr>
      </w:pPr>
      <w:r>
        <w:t>5.3.7.4</w:t>
      </w:r>
      <w:r>
        <w:rPr>
          <w:rFonts w:asciiTheme="minorHAnsi" w:eastAsiaTheme="minorEastAsia" w:hAnsiTheme="minorHAnsi" w:cstheme="minorBidi"/>
          <w:sz w:val="22"/>
          <w:szCs w:val="22"/>
        </w:rPr>
        <w:tab/>
      </w:r>
      <w:r>
        <w:t>TS 38.521-1</w:t>
      </w:r>
      <w:r>
        <w:tab/>
      </w:r>
      <w:r>
        <w:fldChar w:fldCharType="begin" w:fldLock="1"/>
      </w:r>
      <w:r>
        <w:instrText xml:space="preserve"> PAGEREF _Toc113959536 \h </w:instrText>
      </w:r>
      <w:r>
        <w:fldChar w:fldCharType="separate"/>
      </w:r>
      <w:r>
        <w:t>75</w:t>
      </w:r>
      <w:r>
        <w:fldChar w:fldCharType="end"/>
      </w:r>
    </w:p>
    <w:p w14:paraId="0BB1069A" w14:textId="332F334D" w:rsidR="004235F1" w:rsidRDefault="004235F1">
      <w:pPr>
        <w:pStyle w:val="TOC6"/>
        <w:rPr>
          <w:rFonts w:asciiTheme="minorHAnsi" w:eastAsiaTheme="minorEastAsia" w:hAnsiTheme="minorHAnsi" w:cstheme="minorBidi"/>
          <w:sz w:val="22"/>
          <w:szCs w:val="22"/>
        </w:rPr>
      </w:pPr>
      <w:r>
        <w:t>5.3.7.4.1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_Toc113959537 \h </w:instrText>
      </w:r>
      <w:r>
        <w:fldChar w:fldCharType="separate"/>
      </w:r>
      <w:r>
        <w:t>75</w:t>
      </w:r>
      <w:r>
        <w:fldChar w:fldCharType="end"/>
      </w:r>
    </w:p>
    <w:p w14:paraId="2156E623" w14:textId="34951C01" w:rsidR="004235F1" w:rsidRDefault="004235F1">
      <w:pPr>
        <w:pStyle w:val="TOC6"/>
        <w:rPr>
          <w:rFonts w:asciiTheme="minorHAnsi" w:eastAsiaTheme="minorEastAsia" w:hAnsiTheme="minorHAnsi" w:cstheme="minorBidi"/>
          <w:sz w:val="22"/>
          <w:szCs w:val="22"/>
        </w:rPr>
      </w:pPr>
      <w:r>
        <w:t>5.3.7.4.2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_Toc113959538 \h </w:instrText>
      </w:r>
      <w:r>
        <w:fldChar w:fldCharType="separate"/>
      </w:r>
      <w:r>
        <w:t>75</w:t>
      </w:r>
      <w:r>
        <w:fldChar w:fldCharType="end"/>
      </w:r>
    </w:p>
    <w:p w14:paraId="1DC79C4B" w14:textId="0F6B09CC" w:rsidR="004235F1" w:rsidRDefault="004235F1">
      <w:pPr>
        <w:pStyle w:val="TOC6"/>
        <w:rPr>
          <w:rFonts w:asciiTheme="minorHAnsi" w:eastAsiaTheme="minorEastAsia" w:hAnsiTheme="minorHAnsi" w:cstheme="minorBidi"/>
          <w:sz w:val="22"/>
          <w:szCs w:val="22"/>
        </w:rPr>
      </w:pPr>
      <w:r>
        <w:t>5.3.7.4.3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_Toc113959539 \h </w:instrText>
      </w:r>
      <w:r>
        <w:fldChar w:fldCharType="separate"/>
      </w:r>
      <w:r>
        <w:t>75</w:t>
      </w:r>
      <w:r>
        <w:fldChar w:fldCharType="end"/>
      </w:r>
    </w:p>
    <w:p w14:paraId="0DC398FB" w14:textId="33A3BA12" w:rsidR="004235F1" w:rsidRDefault="004235F1">
      <w:pPr>
        <w:pStyle w:val="TOC5"/>
        <w:rPr>
          <w:rFonts w:asciiTheme="minorHAnsi" w:eastAsiaTheme="minorEastAsia" w:hAnsiTheme="minorHAnsi" w:cstheme="minorBidi"/>
          <w:sz w:val="22"/>
          <w:szCs w:val="22"/>
        </w:rPr>
      </w:pPr>
      <w:r>
        <w:t>5.3.7.5</w:t>
      </w:r>
      <w:r>
        <w:rPr>
          <w:rFonts w:asciiTheme="minorHAnsi" w:eastAsiaTheme="minorEastAsia" w:hAnsiTheme="minorHAnsi" w:cstheme="minorBidi"/>
          <w:sz w:val="22"/>
          <w:szCs w:val="22"/>
        </w:rPr>
        <w:tab/>
      </w:r>
      <w:r>
        <w:t>TS 38.521-3</w:t>
      </w:r>
      <w:r>
        <w:tab/>
      </w:r>
      <w:r>
        <w:fldChar w:fldCharType="begin" w:fldLock="1"/>
      </w:r>
      <w:r>
        <w:instrText xml:space="preserve"> PAGEREF _Toc113959540 \h </w:instrText>
      </w:r>
      <w:r>
        <w:fldChar w:fldCharType="separate"/>
      </w:r>
      <w:r>
        <w:t>75</w:t>
      </w:r>
      <w:r>
        <w:fldChar w:fldCharType="end"/>
      </w:r>
    </w:p>
    <w:p w14:paraId="23D07D59" w14:textId="260C0417" w:rsidR="004235F1" w:rsidRDefault="004235F1">
      <w:pPr>
        <w:pStyle w:val="TOC6"/>
        <w:rPr>
          <w:rFonts w:asciiTheme="minorHAnsi" w:eastAsiaTheme="minorEastAsia" w:hAnsiTheme="minorHAnsi" w:cstheme="minorBidi"/>
          <w:sz w:val="22"/>
          <w:szCs w:val="22"/>
        </w:rPr>
      </w:pPr>
      <w:r>
        <w:t>5.3.7.5.1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_Toc113959541 \h </w:instrText>
      </w:r>
      <w:r>
        <w:fldChar w:fldCharType="separate"/>
      </w:r>
      <w:r>
        <w:t>75</w:t>
      </w:r>
      <w:r>
        <w:fldChar w:fldCharType="end"/>
      </w:r>
    </w:p>
    <w:p w14:paraId="10658099" w14:textId="4B483B47" w:rsidR="004235F1" w:rsidRDefault="004235F1">
      <w:pPr>
        <w:pStyle w:val="TOC6"/>
        <w:rPr>
          <w:rFonts w:asciiTheme="minorHAnsi" w:eastAsiaTheme="minorEastAsia" w:hAnsiTheme="minorHAnsi" w:cstheme="minorBidi"/>
          <w:sz w:val="22"/>
          <w:szCs w:val="22"/>
        </w:rPr>
      </w:pPr>
      <w:r>
        <w:t>5.3.7.5.2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_Toc113959542 \h </w:instrText>
      </w:r>
      <w:r>
        <w:fldChar w:fldCharType="separate"/>
      </w:r>
      <w:r>
        <w:t>75</w:t>
      </w:r>
      <w:r>
        <w:fldChar w:fldCharType="end"/>
      </w:r>
    </w:p>
    <w:p w14:paraId="21032914" w14:textId="61EF7ED0" w:rsidR="004235F1" w:rsidRDefault="004235F1">
      <w:pPr>
        <w:pStyle w:val="TOC6"/>
        <w:rPr>
          <w:rFonts w:asciiTheme="minorHAnsi" w:eastAsiaTheme="minorEastAsia" w:hAnsiTheme="minorHAnsi" w:cstheme="minorBidi"/>
          <w:sz w:val="22"/>
          <w:szCs w:val="22"/>
        </w:rPr>
      </w:pPr>
      <w:r>
        <w:t>5.3.7.5.3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_Toc113959543 \h </w:instrText>
      </w:r>
      <w:r>
        <w:fldChar w:fldCharType="separate"/>
      </w:r>
      <w:r>
        <w:t>75</w:t>
      </w:r>
      <w:r>
        <w:fldChar w:fldCharType="end"/>
      </w:r>
    </w:p>
    <w:p w14:paraId="114BA049" w14:textId="3DBE5E5F" w:rsidR="004235F1" w:rsidRDefault="004235F1">
      <w:pPr>
        <w:pStyle w:val="TOC5"/>
        <w:rPr>
          <w:rFonts w:asciiTheme="minorHAnsi" w:eastAsiaTheme="minorEastAsia" w:hAnsiTheme="minorHAnsi" w:cstheme="minorBidi"/>
          <w:sz w:val="22"/>
          <w:szCs w:val="22"/>
        </w:rPr>
      </w:pPr>
      <w:r>
        <w:t>5.3.7.6</w:t>
      </w:r>
      <w:r>
        <w:rPr>
          <w:rFonts w:asciiTheme="minorHAnsi" w:eastAsiaTheme="minorEastAsia" w:hAnsiTheme="minorHAnsi" w:cstheme="minorBidi"/>
          <w:sz w:val="22"/>
          <w:szCs w:val="22"/>
        </w:rPr>
        <w:tab/>
      </w:r>
      <w:r>
        <w:t>TS 38.521-4</w:t>
      </w:r>
      <w:r>
        <w:tab/>
      </w:r>
      <w:r>
        <w:fldChar w:fldCharType="begin" w:fldLock="1"/>
      </w:r>
      <w:r>
        <w:instrText xml:space="preserve"> PAGEREF _Toc113959544 \h </w:instrText>
      </w:r>
      <w:r>
        <w:fldChar w:fldCharType="separate"/>
      </w:r>
      <w:r>
        <w:t>75</w:t>
      </w:r>
      <w:r>
        <w:fldChar w:fldCharType="end"/>
      </w:r>
    </w:p>
    <w:p w14:paraId="1D50D6F4" w14:textId="7F43A19A" w:rsidR="004235F1" w:rsidRDefault="004235F1">
      <w:pPr>
        <w:pStyle w:val="TOC6"/>
        <w:rPr>
          <w:rFonts w:asciiTheme="minorHAnsi" w:eastAsiaTheme="minorEastAsia" w:hAnsiTheme="minorHAnsi" w:cstheme="minorBidi"/>
          <w:sz w:val="22"/>
          <w:szCs w:val="22"/>
        </w:rPr>
      </w:pPr>
      <w:r>
        <w:t>5.3.7.6.1</w:t>
      </w:r>
      <w:r>
        <w:rPr>
          <w:rFonts w:asciiTheme="minorHAnsi" w:eastAsiaTheme="minorEastAsia" w:hAnsiTheme="minorHAnsi" w:cstheme="minorBidi"/>
          <w:sz w:val="22"/>
          <w:szCs w:val="22"/>
        </w:rPr>
        <w:tab/>
      </w:r>
      <w:r>
        <w:t>V2X Requirements (Clause 11)</w:t>
      </w:r>
      <w:r>
        <w:tab/>
      </w:r>
      <w:r>
        <w:fldChar w:fldCharType="begin" w:fldLock="1"/>
      </w:r>
      <w:r>
        <w:instrText xml:space="preserve"> PAGEREF _Toc113959545 \h </w:instrText>
      </w:r>
      <w:r>
        <w:fldChar w:fldCharType="separate"/>
      </w:r>
      <w:r>
        <w:t>75</w:t>
      </w:r>
      <w:r>
        <w:fldChar w:fldCharType="end"/>
      </w:r>
    </w:p>
    <w:p w14:paraId="41531E97" w14:textId="2925ECED" w:rsidR="004235F1" w:rsidRDefault="004235F1">
      <w:pPr>
        <w:pStyle w:val="TOC6"/>
        <w:rPr>
          <w:rFonts w:asciiTheme="minorHAnsi" w:eastAsiaTheme="minorEastAsia" w:hAnsiTheme="minorHAnsi" w:cstheme="minorBidi"/>
          <w:sz w:val="22"/>
          <w:szCs w:val="22"/>
        </w:rPr>
      </w:pPr>
      <w:r>
        <w:t>5.3.7.6.2</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_Toc113959546 \h </w:instrText>
      </w:r>
      <w:r>
        <w:fldChar w:fldCharType="separate"/>
      </w:r>
      <w:r>
        <w:t>75</w:t>
      </w:r>
      <w:r>
        <w:fldChar w:fldCharType="end"/>
      </w:r>
    </w:p>
    <w:p w14:paraId="2CC9596E" w14:textId="12D3A5FF" w:rsidR="004235F1" w:rsidRDefault="004235F1">
      <w:pPr>
        <w:pStyle w:val="TOC5"/>
        <w:rPr>
          <w:rFonts w:asciiTheme="minorHAnsi" w:eastAsiaTheme="minorEastAsia" w:hAnsiTheme="minorHAnsi" w:cstheme="minorBidi"/>
          <w:sz w:val="22"/>
          <w:szCs w:val="22"/>
        </w:rPr>
      </w:pPr>
      <w:r>
        <w:t>5.3.7.7</w:t>
      </w:r>
      <w:r>
        <w:rPr>
          <w:rFonts w:asciiTheme="minorHAnsi" w:eastAsiaTheme="minorEastAsia" w:hAnsiTheme="minorHAnsi" w:cstheme="minorBidi"/>
          <w:sz w:val="22"/>
          <w:szCs w:val="22"/>
        </w:rPr>
        <w:tab/>
      </w:r>
      <w:r>
        <w:t>TS 38.522</w:t>
      </w:r>
      <w:r>
        <w:tab/>
      </w:r>
      <w:r>
        <w:fldChar w:fldCharType="begin" w:fldLock="1"/>
      </w:r>
      <w:r>
        <w:instrText xml:space="preserve"> PAGEREF _Toc113959547 \h </w:instrText>
      </w:r>
      <w:r>
        <w:fldChar w:fldCharType="separate"/>
      </w:r>
      <w:r>
        <w:t>76</w:t>
      </w:r>
      <w:r>
        <w:fldChar w:fldCharType="end"/>
      </w:r>
    </w:p>
    <w:p w14:paraId="43788AE1" w14:textId="5FCC2D08" w:rsidR="004235F1" w:rsidRDefault="004235F1">
      <w:pPr>
        <w:pStyle w:val="TOC5"/>
        <w:rPr>
          <w:rFonts w:asciiTheme="minorHAnsi" w:eastAsiaTheme="minorEastAsia" w:hAnsiTheme="minorHAnsi" w:cstheme="minorBidi"/>
          <w:sz w:val="22"/>
          <w:szCs w:val="22"/>
        </w:rPr>
      </w:pPr>
      <w:r>
        <w:t>5.3.7.8</w:t>
      </w:r>
      <w:r>
        <w:rPr>
          <w:rFonts w:asciiTheme="minorHAnsi" w:eastAsiaTheme="minorEastAsia" w:hAnsiTheme="minorHAnsi" w:cstheme="minorBidi"/>
          <w:sz w:val="22"/>
          <w:szCs w:val="22"/>
        </w:rPr>
        <w:tab/>
      </w:r>
      <w:r>
        <w:t>TS 38.533</w:t>
      </w:r>
      <w:r>
        <w:tab/>
      </w:r>
      <w:r>
        <w:fldChar w:fldCharType="begin" w:fldLock="1"/>
      </w:r>
      <w:r>
        <w:instrText xml:space="preserve"> PAGEREF _Toc113959548 \h </w:instrText>
      </w:r>
      <w:r>
        <w:fldChar w:fldCharType="separate"/>
      </w:r>
      <w:r>
        <w:t>76</w:t>
      </w:r>
      <w:r>
        <w:fldChar w:fldCharType="end"/>
      </w:r>
    </w:p>
    <w:p w14:paraId="0274C33E" w14:textId="2D7B00C1" w:rsidR="004235F1" w:rsidRDefault="004235F1">
      <w:pPr>
        <w:pStyle w:val="TOC5"/>
        <w:rPr>
          <w:rFonts w:asciiTheme="minorHAnsi" w:eastAsiaTheme="minorEastAsia" w:hAnsiTheme="minorHAnsi" w:cstheme="minorBidi"/>
          <w:sz w:val="22"/>
          <w:szCs w:val="22"/>
        </w:rPr>
      </w:pPr>
      <w:r>
        <w:t>5.3.7.9</w:t>
      </w:r>
      <w:r>
        <w:rPr>
          <w:rFonts w:asciiTheme="minorHAnsi" w:eastAsiaTheme="minorEastAsia" w:hAnsiTheme="minorHAnsi" w:cstheme="minorBidi"/>
          <w:sz w:val="22"/>
          <w:szCs w:val="22"/>
        </w:rPr>
        <w:tab/>
      </w:r>
      <w:r>
        <w:t>TS 36.509</w:t>
      </w:r>
      <w:r>
        <w:tab/>
      </w:r>
      <w:r>
        <w:fldChar w:fldCharType="begin" w:fldLock="1"/>
      </w:r>
      <w:r>
        <w:instrText xml:space="preserve"> PAGEREF _Toc113959549 \h </w:instrText>
      </w:r>
      <w:r>
        <w:fldChar w:fldCharType="separate"/>
      </w:r>
      <w:r>
        <w:t>80</w:t>
      </w:r>
      <w:r>
        <w:fldChar w:fldCharType="end"/>
      </w:r>
    </w:p>
    <w:p w14:paraId="5472CB68" w14:textId="24BD35EF" w:rsidR="004235F1" w:rsidRDefault="004235F1">
      <w:pPr>
        <w:pStyle w:val="TOC5"/>
        <w:rPr>
          <w:rFonts w:asciiTheme="minorHAnsi" w:eastAsiaTheme="minorEastAsia" w:hAnsiTheme="minorHAnsi" w:cstheme="minorBidi"/>
          <w:sz w:val="22"/>
          <w:szCs w:val="22"/>
        </w:rPr>
      </w:pPr>
      <w:r>
        <w:t>5.3.7.10</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_Toc113959550 \h </w:instrText>
      </w:r>
      <w:r>
        <w:fldChar w:fldCharType="separate"/>
      </w:r>
      <w:r>
        <w:t>80</w:t>
      </w:r>
      <w:r>
        <w:fldChar w:fldCharType="end"/>
      </w:r>
    </w:p>
    <w:p w14:paraId="52F2433A" w14:textId="45C03CB5" w:rsidR="004235F1" w:rsidRDefault="004235F1">
      <w:pPr>
        <w:pStyle w:val="TOC5"/>
        <w:rPr>
          <w:rFonts w:asciiTheme="minorHAnsi" w:eastAsiaTheme="minorEastAsia" w:hAnsiTheme="minorHAnsi" w:cstheme="minorBidi"/>
          <w:sz w:val="22"/>
          <w:szCs w:val="22"/>
        </w:rPr>
      </w:pPr>
      <w:r>
        <w:t>5.3.7.11</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_Toc113959551 \h </w:instrText>
      </w:r>
      <w:r>
        <w:fldChar w:fldCharType="separate"/>
      </w:r>
      <w:r>
        <w:t>82</w:t>
      </w:r>
      <w:r>
        <w:fldChar w:fldCharType="end"/>
      </w:r>
    </w:p>
    <w:p w14:paraId="3309EEDF" w14:textId="47E56F1E" w:rsidR="004235F1" w:rsidRDefault="004235F1">
      <w:pPr>
        <w:pStyle w:val="TOC5"/>
        <w:rPr>
          <w:rFonts w:asciiTheme="minorHAnsi" w:eastAsiaTheme="minorEastAsia" w:hAnsiTheme="minorHAnsi" w:cstheme="minorBidi"/>
          <w:sz w:val="22"/>
          <w:szCs w:val="22"/>
        </w:rPr>
      </w:pPr>
      <w:r>
        <w:t>5.3.7.12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_Toc113959552 \h </w:instrText>
      </w:r>
      <w:r>
        <w:fldChar w:fldCharType="separate"/>
      </w:r>
      <w:r>
        <w:t>82</w:t>
      </w:r>
      <w:r>
        <w:fldChar w:fldCharType="end"/>
      </w:r>
    </w:p>
    <w:p w14:paraId="1F1DC2F2" w14:textId="63D0AD33" w:rsidR="004235F1" w:rsidRDefault="004235F1">
      <w:pPr>
        <w:pStyle w:val="TOC4"/>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Enhancements on MIMO for NR (UID-880070) NR_eMIMO-UEConTest</w:t>
      </w:r>
      <w:r>
        <w:tab/>
      </w:r>
      <w:r>
        <w:fldChar w:fldCharType="begin" w:fldLock="1"/>
      </w:r>
      <w:r>
        <w:instrText xml:space="preserve"> PAGEREF _Toc113959553 \h </w:instrText>
      </w:r>
      <w:r>
        <w:fldChar w:fldCharType="separate"/>
      </w:r>
      <w:r>
        <w:t>82</w:t>
      </w:r>
      <w:r>
        <w:fldChar w:fldCharType="end"/>
      </w:r>
    </w:p>
    <w:p w14:paraId="53CC80E6" w14:textId="577D9E3F" w:rsidR="004235F1" w:rsidRDefault="004235F1">
      <w:pPr>
        <w:pStyle w:val="TOC5"/>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TS 38.508-1</w:t>
      </w:r>
      <w:r>
        <w:tab/>
      </w:r>
      <w:r>
        <w:fldChar w:fldCharType="begin" w:fldLock="1"/>
      </w:r>
      <w:r>
        <w:instrText xml:space="preserve"> PAGEREF _Toc113959554 \h </w:instrText>
      </w:r>
      <w:r>
        <w:fldChar w:fldCharType="separate"/>
      </w:r>
      <w:r>
        <w:t>82</w:t>
      </w:r>
      <w:r>
        <w:fldChar w:fldCharType="end"/>
      </w:r>
    </w:p>
    <w:p w14:paraId="6779E03A" w14:textId="5B55E0C4" w:rsidR="004235F1" w:rsidRDefault="004235F1">
      <w:pPr>
        <w:pStyle w:val="TOC5"/>
        <w:rPr>
          <w:rFonts w:asciiTheme="minorHAnsi" w:eastAsiaTheme="minorEastAsia" w:hAnsiTheme="minorHAnsi" w:cstheme="minorBidi"/>
          <w:sz w:val="22"/>
          <w:szCs w:val="22"/>
        </w:rPr>
      </w:pPr>
      <w:r>
        <w:t>5.3.8.2</w:t>
      </w:r>
      <w:r>
        <w:rPr>
          <w:rFonts w:asciiTheme="minorHAnsi" w:eastAsiaTheme="minorEastAsia" w:hAnsiTheme="minorHAnsi" w:cstheme="minorBidi"/>
          <w:sz w:val="22"/>
          <w:szCs w:val="22"/>
        </w:rPr>
        <w:tab/>
      </w:r>
      <w:r>
        <w:t>TS 38.508-2</w:t>
      </w:r>
      <w:r>
        <w:tab/>
      </w:r>
      <w:r>
        <w:fldChar w:fldCharType="begin" w:fldLock="1"/>
      </w:r>
      <w:r>
        <w:instrText xml:space="preserve"> PAGEREF _Toc113959555 \h </w:instrText>
      </w:r>
      <w:r>
        <w:fldChar w:fldCharType="separate"/>
      </w:r>
      <w:r>
        <w:t>82</w:t>
      </w:r>
      <w:r>
        <w:fldChar w:fldCharType="end"/>
      </w:r>
    </w:p>
    <w:p w14:paraId="499C07C2" w14:textId="55339A2E" w:rsidR="004235F1" w:rsidRDefault="004235F1">
      <w:pPr>
        <w:pStyle w:val="TOC5"/>
        <w:rPr>
          <w:rFonts w:asciiTheme="minorHAnsi" w:eastAsiaTheme="minorEastAsia" w:hAnsiTheme="minorHAnsi" w:cstheme="minorBidi"/>
          <w:sz w:val="22"/>
          <w:szCs w:val="22"/>
        </w:rPr>
      </w:pPr>
      <w:r>
        <w:t>5.3.8.3</w:t>
      </w:r>
      <w:r>
        <w:rPr>
          <w:rFonts w:asciiTheme="minorHAnsi" w:eastAsiaTheme="minorEastAsia" w:hAnsiTheme="minorHAnsi" w:cstheme="minorBidi"/>
          <w:sz w:val="22"/>
          <w:szCs w:val="22"/>
        </w:rPr>
        <w:tab/>
      </w:r>
      <w:r>
        <w:t>TS 38.521-1</w:t>
      </w:r>
      <w:r>
        <w:tab/>
      </w:r>
      <w:r>
        <w:fldChar w:fldCharType="begin" w:fldLock="1"/>
      </w:r>
      <w:r>
        <w:instrText xml:space="preserve"> PAGEREF _Toc113959556 \h </w:instrText>
      </w:r>
      <w:r>
        <w:fldChar w:fldCharType="separate"/>
      </w:r>
      <w:r>
        <w:t>82</w:t>
      </w:r>
      <w:r>
        <w:fldChar w:fldCharType="end"/>
      </w:r>
    </w:p>
    <w:p w14:paraId="01E26C88" w14:textId="66D5C6E5" w:rsidR="004235F1" w:rsidRDefault="004235F1">
      <w:pPr>
        <w:pStyle w:val="TOC6"/>
        <w:rPr>
          <w:rFonts w:asciiTheme="minorHAnsi" w:eastAsiaTheme="minorEastAsia" w:hAnsiTheme="minorHAnsi" w:cstheme="minorBidi"/>
          <w:sz w:val="22"/>
          <w:szCs w:val="22"/>
        </w:rPr>
      </w:pPr>
      <w:r>
        <w:t>5.3.8.3.1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_Toc113959557 \h </w:instrText>
      </w:r>
      <w:r>
        <w:fldChar w:fldCharType="separate"/>
      </w:r>
      <w:r>
        <w:t>82</w:t>
      </w:r>
      <w:r>
        <w:fldChar w:fldCharType="end"/>
      </w:r>
    </w:p>
    <w:p w14:paraId="666A42B8" w14:textId="35588AAD" w:rsidR="004235F1" w:rsidRDefault="004235F1">
      <w:pPr>
        <w:pStyle w:val="TOC6"/>
        <w:rPr>
          <w:rFonts w:asciiTheme="minorHAnsi" w:eastAsiaTheme="minorEastAsia" w:hAnsiTheme="minorHAnsi" w:cstheme="minorBidi"/>
          <w:sz w:val="22"/>
          <w:szCs w:val="22"/>
        </w:rPr>
      </w:pPr>
      <w:r>
        <w:t>5.3.8.3.2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_Toc113959558 \h </w:instrText>
      </w:r>
      <w:r>
        <w:fldChar w:fldCharType="separate"/>
      </w:r>
      <w:r>
        <w:t>83</w:t>
      </w:r>
      <w:r>
        <w:fldChar w:fldCharType="end"/>
      </w:r>
    </w:p>
    <w:p w14:paraId="158E7839" w14:textId="3EC27296" w:rsidR="004235F1" w:rsidRDefault="004235F1">
      <w:pPr>
        <w:pStyle w:val="TOC6"/>
        <w:rPr>
          <w:rFonts w:asciiTheme="minorHAnsi" w:eastAsiaTheme="minorEastAsia" w:hAnsiTheme="minorHAnsi" w:cstheme="minorBidi"/>
          <w:sz w:val="22"/>
          <w:szCs w:val="22"/>
        </w:rPr>
      </w:pPr>
      <w:r>
        <w:t>5.3.8.3.3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_Toc113959559 \h </w:instrText>
      </w:r>
      <w:r>
        <w:fldChar w:fldCharType="separate"/>
      </w:r>
      <w:r>
        <w:t>83</w:t>
      </w:r>
      <w:r>
        <w:fldChar w:fldCharType="end"/>
      </w:r>
    </w:p>
    <w:p w14:paraId="15A6D1FD" w14:textId="531DED1E" w:rsidR="004235F1" w:rsidRDefault="004235F1">
      <w:pPr>
        <w:pStyle w:val="TOC5"/>
        <w:rPr>
          <w:rFonts w:asciiTheme="minorHAnsi" w:eastAsiaTheme="minorEastAsia" w:hAnsiTheme="minorHAnsi" w:cstheme="minorBidi"/>
          <w:sz w:val="22"/>
          <w:szCs w:val="22"/>
        </w:rPr>
      </w:pPr>
      <w:r>
        <w:t>5.3.8.4</w:t>
      </w:r>
      <w:r>
        <w:rPr>
          <w:rFonts w:asciiTheme="minorHAnsi" w:eastAsiaTheme="minorEastAsia" w:hAnsiTheme="minorHAnsi" w:cstheme="minorBidi"/>
          <w:sz w:val="22"/>
          <w:szCs w:val="22"/>
        </w:rPr>
        <w:tab/>
      </w:r>
      <w:r>
        <w:t>TS 38.521-2</w:t>
      </w:r>
      <w:r>
        <w:tab/>
      </w:r>
      <w:r>
        <w:fldChar w:fldCharType="begin" w:fldLock="1"/>
      </w:r>
      <w:r>
        <w:instrText xml:space="preserve"> PAGEREF _Toc113959560 \h </w:instrText>
      </w:r>
      <w:r>
        <w:fldChar w:fldCharType="separate"/>
      </w:r>
      <w:r>
        <w:t>83</w:t>
      </w:r>
      <w:r>
        <w:fldChar w:fldCharType="end"/>
      </w:r>
    </w:p>
    <w:p w14:paraId="3BD2A1FD" w14:textId="6D4C66B9" w:rsidR="004235F1" w:rsidRDefault="004235F1">
      <w:pPr>
        <w:pStyle w:val="TOC6"/>
        <w:rPr>
          <w:rFonts w:asciiTheme="minorHAnsi" w:eastAsiaTheme="minorEastAsia" w:hAnsiTheme="minorHAnsi" w:cstheme="minorBidi"/>
          <w:sz w:val="22"/>
          <w:szCs w:val="22"/>
        </w:rPr>
      </w:pPr>
      <w:r>
        <w:t>5.3.8.4.1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_Toc113959561 \h </w:instrText>
      </w:r>
      <w:r>
        <w:fldChar w:fldCharType="separate"/>
      </w:r>
      <w:r>
        <w:t>83</w:t>
      </w:r>
      <w:r>
        <w:fldChar w:fldCharType="end"/>
      </w:r>
    </w:p>
    <w:p w14:paraId="1A9D40E7" w14:textId="23ABAF68" w:rsidR="004235F1" w:rsidRDefault="004235F1">
      <w:pPr>
        <w:pStyle w:val="TOC6"/>
        <w:rPr>
          <w:rFonts w:asciiTheme="minorHAnsi" w:eastAsiaTheme="minorEastAsia" w:hAnsiTheme="minorHAnsi" w:cstheme="minorBidi"/>
          <w:sz w:val="22"/>
          <w:szCs w:val="22"/>
        </w:rPr>
      </w:pPr>
      <w:r>
        <w:t>5.3.8.4.2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_Toc113959562 \h </w:instrText>
      </w:r>
      <w:r>
        <w:fldChar w:fldCharType="separate"/>
      </w:r>
      <w:r>
        <w:t>83</w:t>
      </w:r>
      <w:r>
        <w:fldChar w:fldCharType="end"/>
      </w:r>
    </w:p>
    <w:p w14:paraId="1DCF972A" w14:textId="4BC0FEC4" w:rsidR="004235F1" w:rsidRDefault="004235F1">
      <w:pPr>
        <w:pStyle w:val="TOC6"/>
        <w:rPr>
          <w:rFonts w:asciiTheme="minorHAnsi" w:eastAsiaTheme="minorEastAsia" w:hAnsiTheme="minorHAnsi" w:cstheme="minorBidi"/>
          <w:sz w:val="22"/>
          <w:szCs w:val="22"/>
        </w:rPr>
      </w:pPr>
      <w:r>
        <w:t>5.3.8.4.3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_Toc113959563 \h </w:instrText>
      </w:r>
      <w:r>
        <w:fldChar w:fldCharType="separate"/>
      </w:r>
      <w:r>
        <w:t>83</w:t>
      </w:r>
      <w:r>
        <w:fldChar w:fldCharType="end"/>
      </w:r>
    </w:p>
    <w:p w14:paraId="3FE6F768" w14:textId="311310AE" w:rsidR="004235F1" w:rsidRDefault="004235F1">
      <w:pPr>
        <w:pStyle w:val="TOC5"/>
        <w:rPr>
          <w:rFonts w:asciiTheme="minorHAnsi" w:eastAsiaTheme="minorEastAsia" w:hAnsiTheme="minorHAnsi" w:cstheme="minorBidi"/>
          <w:sz w:val="22"/>
          <w:szCs w:val="22"/>
        </w:rPr>
      </w:pPr>
      <w:r>
        <w:t>5.3.8.5</w:t>
      </w:r>
      <w:r>
        <w:rPr>
          <w:rFonts w:asciiTheme="minorHAnsi" w:eastAsiaTheme="minorEastAsia" w:hAnsiTheme="minorHAnsi" w:cstheme="minorBidi"/>
          <w:sz w:val="22"/>
          <w:szCs w:val="22"/>
        </w:rPr>
        <w:tab/>
      </w:r>
      <w:r>
        <w:t>TS 38.521-3</w:t>
      </w:r>
      <w:r>
        <w:tab/>
      </w:r>
      <w:r>
        <w:fldChar w:fldCharType="begin" w:fldLock="1"/>
      </w:r>
      <w:r>
        <w:instrText xml:space="preserve"> PAGEREF _Toc113959564 \h </w:instrText>
      </w:r>
      <w:r>
        <w:fldChar w:fldCharType="separate"/>
      </w:r>
      <w:r>
        <w:t>84</w:t>
      </w:r>
      <w:r>
        <w:fldChar w:fldCharType="end"/>
      </w:r>
    </w:p>
    <w:p w14:paraId="1AAE1FC2" w14:textId="00AF59CF" w:rsidR="004235F1" w:rsidRDefault="004235F1">
      <w:pPr>
        <w:pStyle w:val="TOC6"/>
        <w:rPr>
          <w:rFonts w:asciiTheme="minorHAnsi" w:eastAsiaTheme="minorEastAsia" w:hAnsiTheme="minorHAnsi" w:cstheme="minorBidi"/>
          <w:sz w:val="22"/>
          <w:szCs w:val="22"/>
        </w:rPr>
      </w:pPr>
      <w:r>
        <w:t>5.3.8.5.1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_Toc113959565 \h </w:instrText>
      </w:r>
      <w:r>
        <w:fldChar w:fldCharType="separate"/>
      </w:r>
      <w:r>
        <w:t>84</w:t>
      </w:r>
      <w:r>
        <w:fldChar w:fldCharType="end"/>
      </w:r>
    </w:p>
    <w:p w14:paraId="25051A30" w14:textId="21EE20CC" w:rsidR="004235F1" w:rsidRDefault="004235F1">
      <w:pPr>
        <w:pStyle w:val="TOC6"/>
        <w:rPr>
          <w:rFonts w:asciiTheme="minorHAnsi" w:eastAsiaTheme="minorEastAsia" w:hAnsiTheme="minorHAnsi" w:cstheme="minorBidi"/>
          <w:sz w:val="22"/>
          <w:szCs w:val="22"/>
        </w:rPr>
      </w:pPr>
      <w:r>
        <w:t>5.3.8.5.2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_Toc113959566 \h </w:instrText>
      </w:r>
      <w:r>
        <w:fldChar w:fldCharType="separate"/>
      </w:r>
      <w:r>
        <w:t>84</w:t>
      </w:r>
      <w:r>
        <w:fldChar w:fldCharType="end"/>
      </w:r>
    </w:p>
    <w:p w14:paraId="4FCA6C91" w14:textId="08805370" w:rsidR="004235F1" w:rsidRDefault="004235F1">
      <w:pPr>
        <w:pStyle w:val="TOC6"/>
        <w:rPr>
          <w:rFonts w:asciiTheme="minorHAnsi" w:eastAsiaTheme="minorEastAsia" w:hAnsiTheme="minorHAnsi" w:cstheme="minorBidi"/>
          <w:sz w:val="22"/>
          <w:szCs w:val="22"/>
        </w:rPr>
      </w:pPr>
      <w:r>
        <w:t>5.3.8.5.3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_Toc113959567 \h </w:instrText>
      </w:r>
      <w:r>
        <w:fldChar w:fldCharType="separate"/>
      </w:r>
      <w:r>
        <w:t>84</w:t>
      </w:r>
      <w:r>
        <w:fldChar w:fldCharType="end"/>
      </w:r>
    </w:p>
    <w:p w14:paraId="23B3DB4E" w14:textId="5BA8A2B5" w:rsidR="004235F1" w:rsidRDefault="004235F1">
      <w:pPr>
        <w:pStyle w:val="TOC5"/>
        <w:rPr>
          <w:rFonts w:asciiTheme="minorHAnsi" w:eastAsiaTheme="minorEastAsia" w:hAnsiTheme="minorHAnsi" w:cstheme="minorBidi"/>
          <w:sz w:val="22"/>
          <w:szCs w:val="22"/>
        </w:rPr>
      </w:pPr>
      <w:r>
        <w:t>5.3.8.6</w:t>
      </w:r>
      <w:r>
        <w:rPr>
          <w:rFonts w:asciiTheme="minorHAnsi" w:eastAsiaTheme="minorEastAsia" w:hAnsiTheme="minorHAnsi" w:cstheme="minorBidi"/>
          <w:sz w:val="22"/>
          <w:szCs w:val="22"/>
        </w:rPr>
        <w:tab/>
      </w:r>
      <w:r>
        <w:t>TS 38.521-4</w:t>
      </w:r>
      <w:r>
        <w:tab/>
      </w:r>
      <w:r>
        <w:fldChar w:fldCharType="begin" w:fldLock="1"/>
      </w:r>
      <w:r>
        <w:instrText xml:space="preserve"> PAGEREF _Toc113959568 \h </w:instrText>
      </w:r>
      <w:r>
        <w:fldChar w:fldCharType="separate"/>
      </w:r>
      <w:r>
        <w:t>84</w:t>
      </w:r>
      <w:r>
        <w:fldChar w:fldCharType="end"/>
      </w:r>
    </w:p>
    <w:p w14:paraId="45F11701" w14:textId="159069A1" w:rsidR="004235F1" w:rsidRDefault="004235F1">
      <w:pPr>
        <w:pStyle w:val="TOC6"/>
        <w:rPr>
          <w:rFonts w:asciiTheme="minorHAnsi" w:eastAsiaTheme="minorEastAsia" w:hAnsiTheme="minorHAnsi" w:cstheme="minorBidi"/>
          <w:sz w:val="22"/>
          <w:szCs w:val="22"/>
        </w:rPr>
      </w:pPr>
      <w:r>
        <w:t>5.3.8.6.1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_Toc113959569 \h </w:instrText>
      </w:r>
      <w:r>
        <w:fldChar w:fldCharType="separate"/>
      </w:r>
      <w:r>
        <w:t>84</w:t>
      </w:r>
      <w:r>
        <w:fldChar w:fldCharType="end"/>
      </w:r>
    </w:p>
    <w:p w14:paraId="4D0C48C5" w14:textId="2E512FAF" w:rsidR="004235F1" w:rsidRDefault="004235F1">
      <w:pPr>
        <w:pStyle w:val="TOC6"/>
        <w:rPr>
          <w:rFonts w:asciiTheme="minorHAnsi" w:eastAsiaTheme="minorEastAsia" w:hAnsiTheme="minorHAnsi" w:cstheme="minorBidi"/>
          <w:sz w:val="22"/>
          <w:szCs w:val="22"/>
        </w:rPr>
      </w:pPr>
      <w:r>
        <w:t>5.3.8.6.2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_Toc113959570 \h </w:instrText>
      </w:r>
      <w:r>
        <w:fldChar w:fldCharType="separate"/>
      </w:r>
      <w:r>
        <w:t>84</w:t>
      </w:r>
      <w:r>
        <w:fldChar w:fldCharType="end"/>
      </w:r>
    </w:p>
    <w:p w14:paraId="6B508B60" w14:textId="1B03C07D" w:rsidR="004235F1" w:rsidRDefault="004235F1">
      <w:pPr>
        <w:pStyle w:val="TOC6"/>
        <w:rPr>
          <w:rFonts w:asciiTheme="minorHAnsi" w:eastAsiaTheme="minorEastAsia" w:hAnsiTheme="minorHAnsi" w:cstheme="minorBidi"/>
          <w:sz w:val="22"/>
          <w:szCs w:val="22"/>
        </w:rPr>
      </w:pPr>
      <w:r>
        <w:t>5.3.8.6.3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_Toc113959571 \h </w:instrText>
      </w:r>
      <w:r>
        <w:fldChar w:fldCharType="separate"/>
      </w:r>
      <w:r>
        <w:t>84</w:t>
      </w:r>
      <w:r>
        <w:fldChar w:fldCharType="end"/>
      </w:r>
    </w:p>
    <w:p w14:paraId="0BFFCB9A" w14:textId="298CD00D" w:rsidR="004235F1" w:rsidRDefault="004235F1">
      <w:pPr>
        <w:pStyle w:val="TOC6"/>
        <w:rPr>
          <w:rFonts w:asciiTheme="minorHAnsi" w:eastAsiaTheme="minorEastAsia" w:hAnsiTheme="minorHAnsi" w:cstheme="minorBidi"/>
          <w:sz w:val="22"/>
          <w:szCs w:val="22"/>
        </w:rPr>
      </w:pPr>
      <w:r>
        <w:t>5.3.8.6.4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_Toc113959572 \h </w:instrText>
      </w:r>
      <w:r>
        <w:fldChar w:fldCharType="separate"/>
      </w:r>
      <w:r>
        <w:t>84</w:t>
      </w:r>
      <w:r>
        <w:fldChar w:fldCharType="end"/>
      </w:r>
    </w:p>
    <w:p w14:paraId="6F3291CF" w14:textId="1A50D800" w:rsidR="004235F1" w:rsidRDefault="004235F1">
      <w:pPr>
        <w:pStyle w:val="TOC5"/>
        <w:rPr>
          <w:rFonts w:asciiTheme="minorHAnsi" w:eastAsiaTheme="minorEastAsia" w:hAnsiTheme="minorHAnsi" w:cstheme="minorBidi"/>
          <w:sz w:val="22"/>
          <w:szCs w:val="22"/>
        </w:rPr>
      </w:pPr>
      <w:r>
        <w:t>5.3.8.7</w:t>
      </w:r>
      <w:r>
        <w:rPr>
          <w:rFonts w:asciiTheme="minorHAnsi" w:eastAsiaTheme="minorEastAsia" w:hAnsiTheme="minorHAnsi" w:cstheme="minorBidi"/>
          <w:sz w:val="22"/>
          <w:szCs w:val="22"/>
        </w:rPr>
        <w:tab/>
      </w:r>
      <w:r>
        <w:t>TS 38.522</w:t>
      </w:r>
      <w:r>
        <w:tab/>
      </w:r>
      <w:r>
        <w:fldChar w:fldCharType="begin" w:fldLock="1"/>
      </w:r>
      <w:r>
        <w:instrText xml:space="preserve"> PAGEREF _Toc113959573 \h </w:instrText>
      </w:r>
      <w:r>
        <w:fldChar w:fldCharType="separate"/>
      </w:r>
      <w:r>
        <w:t>84</w:t>
      </w:r>
      <w:r>
        <w:fldChar w:fldCharType="end"/>
      </w:r>
    </w:p>
    <w:p w14:paraId="02109B41" w14:textId="70EE1305" w:rsidR="004235F1" w:rsidRDefault="004235F1">
      <w:pPr>
        <w:pStyle w:val="TOC5"/>
        <w:rPr>
          <w:rFonts w:asciiTheme="minorHAnsi" w:eastAsiaTheme="minorEastAsia" w:hAnsiTheme="minorHAnsi" w:cstheme="minorBidi"/>
          <w:sz w:val="22"/>
          <w:szCs w:val="22"/>
        </w:rPr>
      </w:pPr>
      <w:r>
        <w:t>5.3.8.8</w:t>
      </w:r>
      <w:r>
        <w:rPr>
          <w:rFonts w:asciiTheme="minorHAnsi" w:eastAsiaTheme="minorEastAsia" w:hAnsiTheme="minorHAnsi" w:cstheme="minorBidi"/>
          <w:sz w:val="22"/>
          <w:szCs w:val="22"/>
        </w:rPr>
        <w:tab/>
      </w:r>
      <w:r>
        <w:t>TS 38.533</w:t>
      </w:r>
      <w:r>
        <w:tab/>
      </w:r>
      <w:r>
        <w:fldChar w:fldCharType="begin" w:fldLock="1"/>
      </w:r>
      <w:r>
        <w:instrText xml:space="preserve"> PAGEREF _Toc113959574 \h </w:instrText>
      </w:r>
      <w:r>
        <w:fldChar w:fldCharType="separate"/>
      </w:r>
      <w:r>
        <w:t>85</w:t>
      </w:r>
      <w:r>
        <w:fldChar w:fldCharType="end"/>
      </w:r>
    </w:p>
    <w:p w14:paraId="5220B333" w14:textId="780C7A46" w:rsidR="004235F1" w:rsidRDefault="004235F1">
      <w:pPr>
        <w:pStyle w:val="TOC5"/>
        <w:rPr>
          <w:rFonts w:asciiTheme="minorHAnsi" w:eastAsiaTheme="minorEastAsia" w:hAnsiTheme="minorHAnsi" w:cstheme="minorBidi"/>
          <w:sz w:val="22"/>
          <w:szCs w:val="22"/>
        </w:rPr>
      </w:pPr>
      <w:r>
        <w:t>5.3.8.9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_Toc113959575 \h </w:instrText>
      </w:r>
      <w:r>
        <w:fldChar w:fldCharType="separate"/>
      </w:r>
      <w:r>
        <w:t>90</w:t>
      </w:r>
      <w:r>
        <w:fldChar w:fldCharType="end"/>
      </w:r>
    </w:p>
    <w:p w14:paraId="4B879A46" w14:textId="23B3DFFD" w:rsidR="004235F1" w:rsidRDefault="004235F1">
      <w:pPr>
        <w:pStyle w:val="TOC5"/>
        <w:rPr>
          <w:rFonts w:asciiTheme="minorHAnsi" w:eastAsiaTheme="minorEastAsia" w:hAnsiTheme="minorHAnsi" w:cstheme="minorBidi"/>
          <w:sz w:val="22"/>
          <w:szCs w:val="22"/>
        </w:rPr>
      </w:pPr>
      <w:r>
        <w:lastRenderedPageBreak/>
        <w:t>5.3.8.10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_Toc113959576 \h </w:instrText>
      </w:r>
      <w:r>
        <w:fldChar w:fldCharType="separate"/>
      </w:r>
      <w:r>
        <w:t>95</w:t>
      </w:r>
      <w:r>
        <w:fldChar w:fldCharType="end"/>
      </w:r>
    </w:p>
    <w:p w14:paraId="2C364BBE" w14:textId="602C883D" w:rsidR="004235F1" w:rsidRDefault="004235F1">
      <w:pPr>
        <w:pStyle w:val="TOC5"/>
        <w:rPr>
          <w:rFonts w:asciiTheme="minorHAnsi" w:eastAsiaTheme="minorEastAsia" w:hAnsiTheme="minorHAnsi" w:cstheme="minorBidi"/>
          <w:sz w:val="22"/>
          <w:szCs w:val="22"/>
        </w:rPr>
      </w:pPr>
      <w:r>
        <w:t>5.3.8.11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_Toc113959577 \h </w:instrText>
      </w:r>
      <w:r>
        <w:fldChar w:fldCharType="separate"/>
      </w:r>
      <w:r>
        <w:t>95</w:t>
      </w:r>
      <w:r>
        <w:fldChar w:fldCharType="end"/>
      </w:r>
    </w:p>
    <w:p w14:paraId="3A048979" w14:textId="6C83C6F3" w:rsidR="004235F1" w:rsidRDefault="004235F1">
      <w:pPr>
        <w:pStyle w:val="TOC4"/>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UE Power Saving in NR (UID-880071) NR_UE_pow_sav-UEConTest</w:t>
      </w:r>
      <w:r>
        <w:tab/>
      </w:r>
      <w:r>
        <w:fldChar w:fldCharType="begin" w:fldLock="1"/>
      </w:r>
      <w:r>
        <w:instrText xml:space="preserve"> PAGEREF _Toc113959578 \h </w:instrText>
      </w:r>
      <w:r>
        <w:fldChar w:fldCharType="separate"/>
      </w:r>
      <w:r>
        <w:t>95</w:t>
      </w:r>
      <w:r>
        <w:fldChar w:fldCharType="end"/>
      </w:r>
    </w:p>
    <w:p w14:paraId="5B1AAB71" w14:textId="16854BA8" w:rsidR="004235F1" w:rsidRDefault="004235F1">
      <w:pPr>
        <w:pStyle w:val="TOC5"/>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TS 38.508-1</w:t>
      </w:r>
      <w:r>
        <w:tab/>
      </w:r>
      <w:r>
        <w:fldChar w:fldCharType="begin" w:fldLock="1"/>
      </w:r>
      <w:r>
        <w:instrText xml:space="preserve"> PAGEREF _Toc113959579 \h </w:instrText>
      </w:r>
      <w:r>
        <w:fldChar w:fldCharType="separate"/>
      </w:r>
      <w:r>
        <w:t>95</w:t>
      </w:r>
      <w:r>
        <w:fldChar w:fldCharType="end"/>
      </w:r>
    </w:p>
    <w:p w14:paraId="292FE8A4" w14:textId="4969B3A2" w:rsidR="004235F1" w:rsidRDefault="004235F1">
      <w:pPr>
        <w:pStyle w:val="TOC5"/>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TS 38.508-2</w:t>
      </w:r>
      <w:r>
        <w:tab/>
      </w:r>
      <w:r>
        <w:fldChar w:fldCharType="begin" w:fldLock="1"/>
      </w:r>
      <w:r>
        <w:instrText xml:space="preserve"> PAGEREF _Toc113959580 \h </w:instrText>
      </w:r>
      <w:r>
        <w:fldChar w:fldCharType="separate"/>
      </w:r>
      <w:r>
        <w:t>95</w:t>
      </w:r>
      <w:r>
        <w:fldChar w:fldCharType="end"/>
      </w:r>
    </w:p>
    <w:p w14:paraId="2DFCA635" w14:textId="5FF87552" w:rsidR="004235F1" w:rsidRDefault="004235F1">
      <w:pPr>
        <w:pStyle w:val="TOC5"/>
        <w:rPr>
          <w:rFonts w:asciiTheme="minorHAnsi" w:eastAsiaTheme="minorEastAsia" w:hAnsiTheme="minorHAnsi" w:cstheme="minorBidi"/>
          <w:sz w:val="22"/>
          <w:szCs w:val="22"/>
        </w:rPr>
      </w:pPr>
      <w:r>
        <w:t>5.3.9.3</w:t>
      </w:r>
      <w:r>
        <w:rPr>
          <w:rFonts w:asciiTheme="minorHAnsi" w:eastAsiaTheme="minorEastAsia" w:hAnsiTheme="minorHAnsi" w:cstheme="minorBidi"/>
          <w:sz w:val="22"/>
          <w:szCs w:val="22"/>
        </w:rPr>
        <w:tab/>
      </w:r>
      <w:r>
        <w:t>TS 38.521-4</w:t>
      </w:r>
      <w:r>
        <w:tab/>
      </w:r>
      <w:r>
        <w:fldChar w:fldCharType="begin" w:fldLock="1"/>
      </w:r>
      <w:r>
        <w:instrText xml:space="preserve"> PAGEREF _Toc113959581 \h </w:instrText>
      </w:r>
      <w:r>
        <w:fldChar w:fldCharType="separate"/>
      </w:r>
      <w:r>
        <w:t>95</w:t>
      </w:r>
      <w:r>
        <w:fldChar w:fldCharType="end"/>
      </w:r>
    </w:p>
    <w:p w14:paraId="508115CC" w14:textId="1CFACE06" w:rsidR="004235F1" w:rsidRDefault="004235F1">
      <w:pPr>
        <w:pStyle w:val="TOC6"/>
        <w:rPr>
          <w:rFonts w:asciiTheme="minorHAnsi" w:eastAsiaTheme="minorEastAsia" w:hAnsiTheme="minorHAnsi" w:cstheme="minorBidi"/>
          <w:sz w:val="22"/>
          <w:szCs w:val="22"/>
        </w:rPr>
      </w:pPr>
      <w:r>
        <w:t>5.3.9.3.1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_Toc113959582 \h </w:instrText>
      </w:r>
      <w:r>
        <w:fldChar w:fldCharType="separate"/>
      </w:r>
      <w:r>
        <w:t>95</w:t>
      </w:r>
      <w:r>
        <w:fldChar w:fldCharType="end"/>
      </w:r>
    </w:p>
    <w:p w14:paraId="032E0516" w14:textId="1121CB69" w:rsidR="004235F1" w:rsidRDefault="004235F1">
      <w:pPr>
        <w:pStyle w:val="TOC6"/>
        <w:rPr>
          <w:rFonts w:asciiTheme="minorHAnsi" w:eastAsiaTheme="minorEastAsia" w:hAnsiTheme="minorHAnsi" w:cstheme="minorBidi"/>
          <w:sz w:val="22"/>
          <w:szCs w:val="22"/>
        </w:rPr>
      </w:pPr>
      <w:r>
        <w:t>5.3.9.3.2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_Toc113959583 \h </w:instrText>
      </w:r>
      <w:r>
        <w:fldChar w:fldCharType="separate"/>
      </w:r>
      <w:r>
        <w:t>96</w:t>
      </w:r>
      <w:r>
        <w:fldChar w:fldCharType="end"/>
      </w:r>
    </w:p>
    <w:p w14:paraId="1785C588" w14:textId="6FD327CA" w:rsidR="004235F1" w:rsidRDefault="004235F1">
      <w:pPr>
        <w:pStyle w:val="TOC6"/>
        <w:rPr>
          <w:rFonts w:asciiTheme="minorHAnsi" w:eastAsiaTheme="minorEastAsia" w:hAnsiTheme="minorHAnsi" w:cstheme="minorBidi"/>
          <w:sz w:val="22"/>
          <w:szCs w:val="22"/>
        </w:rPr>
      </w:pPr>
      <w:r>
        <w:t>5.3.9.3.3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_Toc113959584 \h </w:instrText>
      </w:r>
      <w:r>
        <w:fldChar w:fldCharType="separate"/>
      </w:r>
      <w:r>
        <w:t>96</w:t>
      </w:r>
      <w:r>
        <w:fldChar w:fldCharType="end"/>
      </w:r>
    </w:p>
    <w:p w14:paraId="01F7B027" w14:textId="67F384DD" w:rsidR="004235F1" w:rsidRDefault="004235F1">
      <w:pPr>
        <w:pStyle w:val="TOC6"/>
        <w:rPr>
          <w:rFonts w:asciiTheme="minorHAnsi" w:eastAsiaTheme="minorEastAsia" w:hAnsiTheme="minorHAnsi" w:cstheme="minorBidi"/>
          <w:sz w:val="22"/>
          <w:szCs w:val="22"/>
        </w:rPr>
      </w:pPr>
      <w:r>
        <w:t>5.3.9.3.4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_Toc113959585 \h </w:instrText>
      </w:r>
      <w:r>
        <w:fldChar w:fldCharType="separate"/>
      </w:r>
      <w:r>
        <w:t>96</w:t>
      </w:r>
      <w:r>
        <w:fldChar w:fldCharType="end"/>
      </w:r>
    </w:p>
    <w:p w14:paraId="162D8610" w14:textId="3E5F7AB1" w:rsidR="004235F1" w:rsidRDefault="004235F1">
      <w:pPr>
        <w:pStyle w:val="TOC5"/>
        <w:rPr>
          <w:rFonts w:asciiTheme="minorHAnsi" w:eastAsiaTheme="minorEastAsia" w:hAnsiTheme="minorHAnsi" w:cstheme="minorBidi"/>
          <w:sz w:val="22"/>
          <w:szCs w:val="22"/>
        </w:rPr>
      </w:pPr>
      <w:r>
        <w:t>5.3.9.4</w:t>
      </w:r>
      <w:r>
        <w:rPr>
          <w:rFonts w:asciiTheme="minorHAnsi" w:eastAsiaTheme="minorEastAsia" w:hAnsiTheme="minorHAnsi" w:cstheme="minorBidi"/>
          <w:sz w:val="22"/>
          <w:szCs w:val="22"/>
        </w:rPr>
        <w:tab/>
      </w:r>
      <w:r>
        <w:t>TS 38.522</w:t>
      </w:r>
      <w:r>
        <w:tab/>
      </w:r>
      <w:r>
        <w:fldChar w:fldCharType="begin" w:fldLock="1"/>
      </w:r>
      <w:r>
        <w:instrText xml:space="preserve"> PAGEREF _Toc113959586 \h </w:instrText>
      </w:r>
      <w:r>
        <w:fldChar w:fldCharType="separate"/>
      </w:r>
      <w:r>
        <w:t>96</w:t>
      </w:r>
      <w:r>
        <w:fldChar w:fldCharType="end"/>
      </w:r>
    </w:p>
    <w:p w14:paraId="6B7CC8A3" w14:textId="3CD6A59B" w:rsidR="004235F1" w:rsidRDefault="004235F1">
      <w:pPr>
        <w:pStyle w:val="TOC5"/>
        <w:rPr>
          <w:rFonts w:asciiTheme="minorHAnsi" w:eastAsiaTheme="minorEastAsia" w:hAnsiTheme="minorHAnsi" w:cstheme="minorBidi"/>
          <w:sz w:val="22"/>
          <w:szCs w:val="22"/>
        </w:rPr>
      </w:pPr>
      <w:r>
        <w:t>5.3.9.5</w:t>
      </w:r>
      <w:r>
        <w:rPr>
          <w:rFonts w:asciiTheme="minorHAnsi" w:eastAsiaTheme="minorEastAsia" w:hAnsiTheme="minorHAnsi" w:cstheme="minorBidi"/>
          <w:sz w:val="22"/>
          <w:szCs w:val="22"/>
        </w:rPr>
        <w:tab/>
      </w:r>
      <w:r>
        <w:t>TS 38.533</w:t>
      </w:r>
      <w:r>
        <w:tab/>
      </w:r>
      <w:r>
        <w:fldChar w:fldCharType="begin" w:fldLock="1"/>
      </w:r>
      <w:r>
        <w:instrText xml:space="preserve"> PAGEREF _Toc113959587 \h </w:instrText>
      </w:r>
      <w:r>
        <w:fldChar w:fldCharType="separate"/>
      </w:r>
      <w:r>
        <w:t>96</w:t>
      </w:r>
      <w:r>
        <w:fldChar w:fldCharType="end"/>
      </w:r>
    </w:p>
    <w:p w14:paraId="2D2A083B" w14:textId="4CD04073" w:rsidR="004235F1" w:rsidRDefault="004235F1">
      <w:pPr>
        <w:pStyle w:val="TOC5"/>
        <w:rPr>
          <w:rFonts w:asciiTheme="minorHAnsi" w:eastAsiaTheme="minorEastAsia" w:hAnsiTheme="minorHAnsi" w:cstheme="minorBidi"/>
          <w:sz w:val="22"/>
          <w:szCs w:val="22"/>
        </w:rPr>
      </w:pPr>
      <w:r>
        <w:t>5.3.9.6</w:t>
      </w:r>
      <w:r>
        <w:rPr>
          <w:rFonts w:asciiTheme="minorHAnsi" w:eastAsiaTheme="minorEastAsia" w:hAnsiTheme="minorHAnsi" w:cstheme="minorBidi"/>
          <w:sz w:val="22"/>
          <w:szCs w:val="22"/>
        </w:rPr>
        <w:tab/>
      </w:r>
      <w:r>
        <w:t>TR 38.903</w:t>
      </w:r>
      <w:r>
        <w:tab/>
      </w:r>
      <w:r>
        <w:fldChar w:fldCharType="begin" w:fldLock="1"/>
      </w:r>
      <w:r>
        <w:instrText xml:space="preserve"> PAGEREF _Toc113959588 \h </w:instrText>
      </w:r>
      <w:r>
        <w:fldChar w:fldCharType="separate"/>
      </w:r>
      <w:r>
        <w:t>99</w:t>
      </w:r>
      <w:r>
        <w:fldChar w:fldCharType="end"/>
      </w:r>
    </w:p>
    <w:p w14:paraId="408A9261" w14:textId="058D8CB4" w:rsidR="004235F1" w:rsidRDefault="004235F1">
      <w:pPr>
        <w:pStyle w:val="TOC5"/>
        <w:rPr>
          <w:rFonts w:asciiTheme="minorHAnsi" w:eastAsiaTheme="minorEastAsia" w:hAnsiTheme="minorHAnsi" w:cstheme="minorBidi"/>
          <w:sz w:val="22"/>
          <w:szCs w:val="22"/>
        </w:rPr>
      </w:pPr>
      <w:r>
        <w:t>5.3.9.7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_Toc113959589 \h </w:instrText>
      </w:r>
      <w:r>
        <w:fldChar w:fldCharType="separate"/>
      </w:r>
      <w:r>
        <w:t>101</w:t>
      </w:r>
      <w:r>
        <w:fldChar w:fldCharType="end"/>
      </w:r>
    </w:p>
    <w:p w14:paraId="1F1E7000" w14:textId="5DB126E7" w:rsidR="004235F1" w:rsidRDefault="004235F1">
      <w:pPr>
        <w:pStyle w:val="TOC4"/>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Cross Link Interference (CLI) handling for NR (UID-890047) NR_CLI-UEConTest</w:t>
      </w:r>
      <w:r>
        <w:tab/>
      </w:r>
      <w:r>
        <w:fldChar w:fldCharType="begin" w:fldLock="1"/>
      </w:r>
      <w:r>
        <w:instrText xml:space="preserve"> PAGEREF _Toc113959590 \h </w:instrText>
      </w:r>
      <w:r>
        <w:fldChar w:fldCharType="separate"/>
      </w:r>
      <w:r>
        <w:t>101</w:t>
      </w:r>
      <w:r>
        <w:fldChar w:fldCharType="end"/>
      </w:r>
    </w:p>
    <w:p w14:paraId="6DBB84E4" w14:textId="6AD1FBFA" w:rsidR="004235F1" w:rsidRDefault="004235F1">
      <w:pPr>
        <w:pStyle w:val="TOC5"/>
        <w:rPr>
          <w:rFonts w:asciiTheme="minorHAnsi" w:eastAsiaTheme="minorEastAsia" w:hAnsiTheme="minorHAnsi" w:cstheme="minorBidi"/>
          <w:sz w:val="22"/>
          <w:szCs w:val="22"/>
        </w:rPr>
      </w:pPr>
      <w:r>
        <w:t>5.3.10.1</w:t>
      </w:r>
      <w:r>
        <w:rPr>
          <w:rFonts w:asciiTheme="minorHAnsi" w:eastAsiaTheme="minorEastAsia" w:hAnsiTheme="minorHAnsi" w:cstheme="minorBidi"/>
          <w:sz w:val="22"/>
          <w:szCs w:val="22"/>
        </w:rPr>
        <w:tab/>
      </w:r>
      <w:r>
        <w:t>TS 38.508-1</w:t>
      </w:r>
      <w:r>
        <w:tab/>
      </w:r>
      <w:r>
        <w:fldChar w:fldCharType="begin" w:fldLock="1"/>
      </w:r>
      <w:r>
        <w:instrText xml:space="preserve"> PAGEREF _Toc113959591 \h </w:instrText>
      </w:r>
      <w:r>
        <w:fldChar w:fldCharType="separate"/>
      </w:r>
      <w:r>
        <w:t>101</w:t>
      </w:r>
      <w:r>
        <w:fldChar w:fldCharType="end"/>
      </w:r>
    </w:p>
    <w:p w14:paraId="4DE61750" w14:textId="1C24BE10" w:rsidR="004235F1" w:rsidRDefault="004235F1">
      <w:pPr>
        <w:pStyle w:val="TOC5"/>
        <w:rPr>
          <w:rFonts w:asciiTheme="minorHAnsi" w:eastAsiaTheme="minorEastAsia" w:hAnsiTheme="minorHAnsi" w:cstheme="minorBidi"/>
          <w:sz w:val="22"/>
          <w:szCs w:val="22"/>
        </w:rPr>
      </w:pPr>
      <w:r>
        <w:t>5.3.10.2</w:t>
      </w:r>
      <w:r>
        <w:rPr>
          <w:rFonts w:asciiTheme="minorHAnsi" w:eastAsiaTheme="minorEastAsia" w:hAnsiTheme="minorHAnsi" w:cstheme="minorBidi"/>
          <w:sz w:val="22"/>
          <w:szCs w:val="22"/>
        </w:rPr>
        <w:tab/>
      </w:r>
      <w:r>
        <w:t>TS 38.508-2</w:t>
      </w:r>
      <w:r>
        <w:tab/>
      </w:r>
      <w:r>
        <w:fldChar w:fldCharType="begin" w:fldLock="1"/>
      </w:r>
      <w:r>
        <w:instrText xml:space="preserve"> PAGEREF _Toc113959592 \h </w:instrText>
      </w:r>
      <w:r>
        <w:fldChar w:fldCharType="separate"/>
      </w:r>
      <w:r>
        <w:t>101</w:t>
      </w:r>
      <w:r>
        <w:fldChar w:fldCharType="end"/>
      </w:r>
    </w:p>
    <w:p w14:paraId="0F1934E7" w14:textId="734736A2" w:rsidR="004235F1" w:rsidRDefault="004235F1">
      <w:pPr>
        <w:pStyle w:val="TOC5"/>
        <w:rPr>
          <w:rFonts w:asciiTheme="minorHAnsi" w:eastAsiaTheme="minorEastAsia" w:hAnsiTheme="minorHAnsi" w:cstheme="minorBidi"/>
          <w:sz w:val="22"/>
          <w:szCs w:val="22"/>
        </w:rPr>
      </w:pPr>
      <w:r>
        <w:t>5.3.10.3</w:t>
      </w:r>
      <w:r>
        <w:rPr>
          <w:rFonts w:asciiTheme="minorHAnsi" w:eastAsiaTheme="minorEastAsia" w:hAnsiTheme="minorHAnsi" w:cstheme="minorBidi"/>
          <w:sz w:val="22"/>
          <w:szCs w:val="22"/>
        </w:rPr>
        <w:tab/>
      </w:r>
      <w:r>
        <w:t>TS 38.522</w:t>
      </w:r>
      <w:r>
        <w:tab/>
      </w:r>
      <w:r>
        <w:fldChar w:fldCharType="begin" w:fldLock="1"/>
      </w:r>
      <w:r>
        <w:instrText xml:space="preserve"> PAGEREF _Toc113959593 \h </w:instrText>
      </w:r>
      <w:r>
        <w:fldChar w:fldCharType="separate"/>
      </w:r>
      <w:r>
        <w:t>101</w:t>
      </w:r>
      <w:r>
        <w:fldChar w:fldCharType="end"/>
      </w:r>
    </w:p>
    <w:p w14:paraId="550F376A" w14:textId="4BECE6D7" w:rsidR="004235F1" w:rsidRDefault="004235F1">
      <w:pPr>
        <w:pStyle w:val="TOC5"/>
        <w:rPr>
          <w:rFonts w:asciiTheme="minorHAnsi" w:eastAsiaTheme="minorEastAsia" w:hAnsiTheme="minorHAnsi" w:cstheme="minorBidi"/>
          <w:sz w:val="22"/>
          <w:szCs w:val="22"/>
        </w:rPr>
      </w:pPr>
      <w:r>
        <w:t>5.3.10.4</w:t>
      </w:r>
      <w:r>
        <w:rPr>
          <w:rFonts w:asciiTheme="minorHAnsi" w:eastAsiaTheme="minorEastAsia" w:hAnsiTheme="minorHAnsi" w:cstheme="minorBidi"/>
          <w:sz w:val="22"/>
          <w:szCs w:val="22"/>
        </w:rPr>
        <w:tab/>
      </w:r>
      <w:r>
        <w:t>TS 38.533</w:t>
      </w:r>
      <w:r>
        <w:tab/>
      </w:r>
      <w:r>
        <w:fldChar w:fldCharType="begin" w:fldLock="1"/>
      </w:r>
      <w:r>
        <w:instrText xml:space="preserve"> PAGEREF _Toc113959594 \h </w:instrText>
      </w:r>
      <w:r>
        <w:fldChar w:fldCharType="separate"/>
      </w:r>
      <w:r>
        <w:t>101</w:t>
      </w:r>
      <w:r>
        <w:fldChar w:fldCharType="end"/>
      </w:r>
    </w:p>
    <w:p w14:paraId="43CDD1DF" w14:textId="52E21409" w:rsidR="004235F1" w:rsidRDefault="004235F1">
      <w:pPr>
        <w:pStyle w:val="TOC5"/>
        <w:rPr>
          <w:rFonts w:asciiTheme="minorHAnsi" w:eastAsiaTheme="minorEastAsia" w:hAnsiTheme="minorHAnsi" w:cstheme="minorBidi"/>
          <w:sz w:val="22"/>
          <w:szCs w:val="22"/>
        </w:rPr>
      </w:pPr>
      <w:r>
        <w:t>5.3.10.5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_Toc113959595 \h </w:instrText>
      </w:r>
      <w:r>
        <w:fldChar w:fldCharType="separate"/>
      </w:r>
      <w:r>
        <w:t>101</w:t>
      </w:r>
      <w:r>
        <w:fldChar w:fldCharType="end"/>
      </w:r>
    </w:p>
    <w:p w14:paraId="49F93539" w14:textId="6793D199" w:rsidR="004235F1" w:rsidRDefault="004235F1">
      <w:pPr>
        <w:pStyle w:val="TOC5"/>
        <w:rPr>
          <w:rFonts w:asciiTheme="minorHAnsi" w:eastAsiaTheme="minorEastAsia" w:hAnsiTheme="minorHAnsi" w:cstheme="minorBidi"/>
          <w:sz w:val="22"/>
          <w:szCs w:val="22"/>
        </w:rPr>
      </w:pPr>
      <w:r>
        <w:t>5.3.10.6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_Toc113959596 \h </w:instrText>
      </w:r>
      <w:r>
        <w:fldChar w:fldCharType="separate"/>
      </w:r>
      <w:r>
        <w:t>103</w:t>
      </w:r>
      <w:r>
        <w:fldChar w:fldCharType="end"/>
      </w:r>
    </w:p>
    <w:p w14:paraId="787BA40B" w14:textId="171B6F4E" w:rsidR="004235F1" w:rsidRDefault="004235F1">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_Toc113959597 \h </w:instrText>
      </w:r>
      <w:r>
        <w:fldChar w:fldCharType="separate"/>
      </w:r>
      <w:r>
        <w:t>103</w:t>
      </w:r>
      <w:r>
        <w:fldChar w:fldCharType="end"/>
      </w:r>
    </w:p>
    <w:p w14:paraId="3A51401E" w14:textId="0AB23546" w:rsidR="004235F1" w:rsidRDefault="004235F1">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TS 38.508-1</w:t>
      </w:r>
      <w:r>
        <w:tab/>
      </w:r>
      <w:r>
        <w:fldChar w:fldCharType="begin" w:fldLock="1"/>
      </w:r>
      <w:r>
        <w:instrText xml:space="preserve"> PAGEREF _Toc113959598 \h </w:instrText>
      </w:r>
      <w:r>
        <w:fldChar w:fldCharType="separate"/>
      </w:r>
      <w:r>
        <w:t>103</w:t>
      </w:r>
      <w:r>
        <w:fldChar w:fldCharType="end"/>
      </w:r>
    </w:p>
    <w:p w14:paraId="5A159E22" w14:textId="27962A62" w:rsidR="004235F1" w:rsidRDefault="004235F1">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TS 38.508-2</w:t>
      </w:r>
      <w:r>
        <w:tab/>
      </w:r>
      <w:r>
        <w:fldChar w:fldCharType="begin" w:fldLock="1"/>
      </w:r>
      <w:r>
        <w:instrText xml:space="preserve"> PAGEREF _Toc113959599 \h </w:instrText>
      </w:r>
      <w:r>
        <w:fldChar w:fldCharType="separate"/>
      </w:r>
      <w:r>
        <w:t>103</w:t>
      </w:r>
      <w:r>
        <w:fldChar w:fldCharType="end"/>
      </w:r>
    </w:p>
    <w:p w14:paraId="0A605306" w14:textId="7DFD8842" w:rsidR="004235F1" w:rsidRDefault="004235F1">
      <w:pPr>
        <w:pStyle w:val="TOC5"/>
        <w:rPr>
          <w:rFonts w:asciiTheme="minorHAnsi" w:eastAsiaTheme="minorEastAsia" w:hAnsiTheme="minorHAnsi" w:cstheme="minorBidi"/>
          <w:sz w:val="22"/>
          <w:szCs w:val="22"/>
        </w:rPr>
      </w:pPr>
      <w:r>
        <w:t>5.3.11.3</w:t>
      </w:r>
      <w:r>
        <w:rPr>
          <w:rFonts w:asciiTheme="minorHAnsi" w:eastAsiaTheme="minorEastAsia" w:hAnsiTheme="minorHAnsi" w:cstheme="minorBidi"/>
          <w:sz w:val="22"/>
          <w:szCs w:val="22"/>
        </w:rPr>
        <w:tab/>
      </w:r>
      <w:r>
        <w:t>TS 38.521-4</w:t>
      </w:r>
      <w:r>
        <w:tab/>
      </w:r>
      <w:r>
        <w:fldChar w:fldCharType="begin" w:fldLock="1"/>
      </w:r>
      <w:r>
        <w:instrText xml:space="preserve"> PAGEREF _Toc113959600 \h </w:instrText>
      </w:r>
      <w:r>
        <w:fldChar w:fldCharType="separate"/>
      </w:r>
      <w:r>
        <w:t>103</w:t>
      </w:r>
      <w:r>
        <w:fldChar w:fldCharType="end"/>
      </w:r>
    </w:p>
    <w:p w14:paraId="2C5DCA66" w14:textId="08E4C32D" w:rsidR="004235F1" w:rsidRDefault="004235F1">
      <w:pPr>
        <w:pStyle w:val="TOC6"/>
        <w:rPr>
          <w:rFonts w:asciiTheme="minorHAnsi" w:eastAsiaTheme="minorEastAsia" w:hAnsiTheme="minorHAnsi" w:cstheme="minorBidi"/>
          <w:sz w:val="22"/>
          <w:szCs w:val="22"/>
        </w:rPr>
      </w:pPr>
      <w:r>
        <w:t>5.3.11.3.1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_Toc113959601 \h </w:instrText>
      </w:r>
      <w:r>
        <w:fldChar w:fldCharType="separate"/>
      </w:r>
      <w:r>
        <w:t>103</w:t>
      </w:r>
      <w:r>
        <w:fldChar w:fldCharType="end"/>
      </w:r>
    </w:p>
    <w:p w14:paraId="252A6DE5" w14:textId="415B3A81" w:rsidR="004235F1" w:rsidRDefault="004235F1">
      <w:pPr>
        <w:pStyle w:val="TOC6"/>
        <w:rPr>
          <w:rFonts w:asciiTheme="minorHAnsi" w:eastAsiaTheme="minorEastAsia" w:hAnsiTheme="minorHAnsi" w:cstheme="minorBidi"/>
          <w:sz w:val="22"/>
          <w:szCs w:val="22"/>
        </w:rPr>
      </w:pPr>
      <w:r>
        <w:t>5.3.11.3.2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_Toc113959602 \h </w:instrText>
      </w:r>
      <w:r>
        <w:fldChar w:fldCharType="separate"/>
      </w:r>
      <w:r>
        <w:t>103</w:t>
      </w:r>
      <w:r>
        <w:fldChar w:fldCharType="end"/>
      </w:r>
    </w:p>
    <w:p w14:paraId="67C69E90" w14:textId="759E2DEB" w:rsidR="004235F1" w:rsidRDefault="004235F1">
      <w:pPr>
        <w:pStyle w:val="TOC6"/>
        <w:rPr>
          <w:rFonts w:asciiTheme="minorHAnsi" w:eastAsiaTheme="minorEastAsia" w:hAnsiTheme="minorHAnsi" w:cstheme="minorBidi"/>
          <w:sz w:val="22"/>
          <w:szCs w:val="22"/>
        </w:rPr>
      </w:pPr>
      <w:r>
        <w:t>5.3.11.3.3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_Toc113959603 \h </w:instrText>
      </w:r>
      <w:r>
        <w:fldChar w:fldCharType="separate"/>
      </w:r>
      <w:r>
        <w:t>103</w:t>
      </w:r>
      <w:r>
        <w:fldChar w:fldCharType="end"/>
      </w:r>
    </w:p>
    <w:p w14:paraId="49BDF93E" w14:textId="1444E892" w:rsidR="004235F1" w:rsidRDefault="004235F1">
      <w:pPr>
        <w:pStyle w:val="TOC6"/>
        <w:rPr>
          <w:rFonts w:asciiTheme="minorHAnsi" w:eastAsiaTheme="minorEastAsia" w:hAnsiTheme="minorHAnsi" w:cstheme="minorBidi"/>
          <w:sz w:val="22"/>
          <w:szCs w:val="22"/>
        </w:rPr>
      </w:pPr>
      <w:r>
        <w:t>5.3.11.3.4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_Toc113959604 \h </w:instrText>
      </w:r>
      <w:r>
        <w:fldChar w:fldCharType="separate"/>
      </w:r>
      <w:r>
        <w:t>103</w:t>
      </w:r>
      <w:r>
        <w:fldChar w:fldCharType="end"/>
      </w:r>
    </w:p>
    <w:p w14:paraId="180F8DD4" w14:textId="102A7F3E" w:rsidR="004235F1" w:rsidRDefault="004235F1">
      <w:pPr>
        <w:pStyle w:val="TOC5"/>
        <w:rPr>
          <w:rFonts w:asciiTheme="minorHAnsi" w:eastAsiaTheme="minorEastAsia" w:hAnsiTheme="minorHAnsi" w:cstheme="minorBidi"/>
          <w:sz w:val="22"/>
          <w:szCs w:val="22"/>
        </w:rPr>
      </w:pPr>
      <w:r>
        <w:t>5.3.11.4</w:t>
      </w:r>
      <w:r>
        <w:rPr>
          <w:rFonts w:asciiTheme="minorHAnsi" w:eastAsiaTheme="minorEastAsia" w:hAnsiTheme="minorHAnsi" w:cstheme="minorBidi"/>
          <w:sz w:val="22"/>
          <w:szCs w:val="22"/>
        </w:rPr>
        <w:tab/>
      </w:r>
      <w:r>
        <w:t>TS 38.522</w:t>
      </w:r>
      <w:r>
        <w:tab/>
      </w:r>
      <w:r>
        <w:fldChar w:fldCharType="begin" w:fldLock="1"/>
      </w:r>
      <w:r>
        <w:instrText xml:space="preserve"> PAGEREF _Toc113959605 \h </w:instrText>
      </w:r>
      <w:r>
        <w:fldChar w:fldCharType="separate"/>
      </w:r>
      <w:r>
        <w:t>103</w:t>
      </w:r>
      <w:r>
        <w:fldChar w:fldCharType="end"/>
      </w:r>
    </w:p>
    <w:p w14:paraId="27C0AA60" w14:textId="73C6C050" w:rsidR="004235F1" w:rsidRDefault="004235F1">
      <w:pPr>
        <w:pStyle w:val="TOC5"/>
        <w:rPr>
          <w:rFonts w:asciiTheme="minorHAnsi" w:eastAsiaTheme="minorEastAsia" w:hAnsiTheme="minorHAnsi" w:cstheme="minorBidi"/>
          <w:sz w:val="22"/>
          <w:szCs w:val="22"/>
        </w:rPr>
      </w:pPr>
      <w:r>
        <w:t>5.3.11.5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_Toc113959606 \h </w:instrText>
      </w:r>
      <w:r>
        <w:fldChar w:fldCharType="separate"/>
      </w:r>
      <w:r>
        <w:t>103</w:t>
      </w:r>
      <w:r>
        <w:fldChar w:fldCharType="end"/>
      </w:r>
    </w:p>
    <w:p w14:paraId="2554ECBC" w14:textId="631EEA67" w:rsidR="004235F1" w:rsidRDefault="004235F1">
      <w:pPr>
        <w:pStyle w:val="TOC5"/>
        <w:rPr>
          <w:rFonts w:asciiTheme="minorHAnsi" w:eastAsiaTheme="minorEastAsia" w:hAnsiTheme="minorHAnsi" w:cstheme="minorBidi"/>
          <w:sz w:val="22"/>
          <w:szCs w:val="22"/>
        </w:rPr>
      </w:pPr>
      <w:r>
        <w:t>5.3.11.6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_Toc113959607 \h </w:instrText>
      </w:r>
      <w:r>
        <w:fldChar w:fldCharType="separate"/>
      </w:r>
      <w:r>
        <w:t>103</w:t>
      </w:r>
      <w:r>
        <w:fldChar w:fldCharType="end"/>
      </w:r>
    </w:p>
    <w:p w14:paraId="460AA331" w14:textId="7556D45A" w:rsidR="004235F1" w:rsidRDefault="004235F1">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New Rel-17 NR licensed bands and extension of existing NR bands (UID - 900055) NR_lic_bands_BW_R17-UEConTest</w:t>
      </w:r>
      <w:r>
        <w:tab/>
      </w:r>
      <w:r>
        <w:fldChar w:fldCharType="begin" w:fldLock="1"/>
      </w:r>
      <w:r>
        <w:instrText xml:space="preserve"> PAGEREF _Toc113959608 \h </w:instrText>
      </w:r>
      <w:r>
        <w:fldChar w:fldCharType="separate"/>
      </w:r>
      <w:r>
        <w:t>103</w:t>
      </w:r>
      <w:r>
        <w:fldChar w:fldCharType="end"/>
      </w:r>
    </w:p>
    <w:p w14:paraId="21235FCD" w14:textId="281ABB6F" w:rsidR="004235F1" w:rsidRDefault="004235F1">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TS 38.508-1</w:t>
      </w:r>
      <w:r>
        <w:tab/>
      </w:r>
      <w:r>
        <w:fldChar w:fldCharType="begin" w:fldLock="1"/>
      </w:r>
      <w:r>
        <w:instrText xml:space="preserve"> PAGEREF _Toc113959609 \h </w:instrText>
      </w:r>
      <w:r>
        <w:fldChar w:fldCharType="separate"/>
      </w:r>
      <w:r>
        <w:t>103</w:t>
      </w:r>
      <w:r>
        <w:fldChar w:fldCharType="end"/>
      </w:r>
    </w:p>
    <w:p w14:paraId="651EFC82" w14:textId="4725FB01" w:rsidR="004235F1" w:rsidRDefault="004235F1">
      <w:pPr>
        <w:pStyle w:val="TOC6"/>
        <w:rPr>
          <w:rFonts w:asciiTheme="minorHAnsi" w:eastAsiaTheme="minorEastAsia" w:hAnsiTheme="minorHAnsi" w:cstheme="minorBidi"/>
          <w:sz w:val="22"/>
          <w:szCs w:val="22"/>
        </w:rPr>
      </w:pPr>
      <w:r>
        <w:t>5.3.12.1.1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_Toc113959610 \h </w:instrText>
      </w:r>
      <w:r>
        <w:fldChar w:fldCharType="separate"/>
      </w:r>
      <w:r>
        <w:t>103</w:t>
      </w:r>
      <w:r>
        <w:fldChar w:fldCharType="end"/>
      </w:r>
    </w:p>
    <w:p w14:paraId="70C9FA8A" w14:textId="37C11472" w:rsidR="004235F1" w:rsidRDefault="004235F1">
      <w:pPr>
        <w:pStyle w:val="TOC6"/>
        <w:rPr>
          <w:rFonts w:asciiTheme="minorHAnsi" w:eastAsiaTheme="minorEastAsia" w:hAnsiTheme="minorHAnsi" w:cstheme="minorBidi"/>
          <w:sz w:val="22"/>
          <w:szCs w:val="22"/>
        </w:rPr>
      </w:pPr>
      <w:r>
        <w:t>5.3.12.1.2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_Toc113959611 \h </w:instrText>
      </w:r>
      <w:r>
        <w:fldChar w:fldCharType="separate"/>
      </w:r>
      <w:r>
        <w:t>103</w:t>
      </w:r>
      <w:r>
        <w:fldChar w:fldCharType="end"/>
      </w:r>
    </w:p>
    <w:p w14:paraId="0F9D6EE1" w14:textId="3C3E7D85" w:rsidR="004235F1" w:rsidRDefault="004235F1">
      <w:pPr>
        <w:pStyle w:val="TOC6"/>
        <w:rPr>
          <w:rFonts w:asciiTheme="minorHAnsi" w:eastAsiaTheme="minorEastAsia" w:hAnsiTheme="minorHAnsi" w:cstheme="minorBidi"/>
          <w:sz w:val="22"/>
          <w:szCs w:val="22"/>
        </w:rPr>
      </w:pPr>
      <w:r>
        <w:t>5.3.12.1.3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_Toc113959612 \h </w:instrText>
      </w:r>
      <w:r>
        <w:fldChar w:fldCharType="separate"/>
      </w:r>
      <w:r>
        <w:t>103</w:t>
      </w:r>
      <w:r>
        <w:fldChar w:fldCharType="end"/>
      </w:r>
    </w:p>
    <w:p w14:paraId="25B37333" w14:textId="7FA53C5C" w:rsidR="004235F1" w:rsidRDefault="004235F1">
      <w:pPr>
        <w:pStyle w:val="TOC6"/>
        <w:rPr>
          <w:rFonts w:asciiTheme="minorHAnsi" w:eastAsiaTheme="minorEastAsia" w:hAnsiTheme="minorHAnsi" w:cstheme="minorBidi"/>
          <w:sz w:val="22"/>
          <w:szCs w:val="22"/>
        </w:rPr>
      </w:pPr>
      <w:r>
        <w:t>5.3.12.1.4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_Toc113959613 \h </w:instrText>
      </w:r>
      <w:r>
        <w:fldChar w:fldCharType="separate"/>
      </w:r>
      <w:r>
        <w:t>103</w:t>
      </w:r>
      <w:r>
        <w:fldChar w:fldCharType="end"/>
      </w:r>
    </w:p>
    <w:p w14:paraId="70572D9D" w14:textId="46AAEDB9" w:rsidR="004235F1" w:rsidRDefault="004235F1">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TS 38.508-2</w:t>
      </w:r>
      <w:r>
        <w:tab/>
      </w:r>
      <w:r>
        <w:fldChar w:fldCharType="begin" w:fldLock="1"/>
      </w:r>
      <w:r>
        <w:instrText xml:space="preserve"> PAGEREF _Toc113959614 \h </w:instrText>
      </w:r>
      <w:r>
        <w:fldChar w:fldCharType="separate"/>
      </w:r>
      <w:r>
        <w:t>103</w:t>
      </w:r>
      <w:r>
        <w:fldChar w:fldCharType="end"/>
      </w:r>
    </w:p>
    <w:p w14:paraId="5B7DC1D1" w14:textId="1DAADA3F" w:rsidR="004235F1" w:rsidRDefault="004235F1">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TS 38.521-1</w:t>
      </w:r>
      <w:r>
        <w:tab/>
      </w:r>
      <w:r>
        <w:fldChar w:fldCharType="begin" w:fldLock="1"/>
      </w:r>
      <w:r>
        <w:instrText xml:space="preserve"> PAGEREF _Toc113959615 \h </w:instrText>
      </w:r>
      <w:r>
        <w:fldChar w:fldCharType="separate"/>
      </w:r>
      <w:r>
        <w:t>103</w:t>
      </w:r>
      <w:r>
        <w:fldChar w:fldCharType="end"/>
      </w:r>
    </w:p>
    <w:p w14:paraId="02814A6B" w14:textId="54851769" w:rsidR="004235F1" w:rsidRDefault="004235F1">
      <w:pPr>
        <w:pStyle w:val="TOC6"/>
        <w:rPr>
          <w:rFonts w:asciiTheme="minorHAnsi" w:eastAsiaTheme="minorEastAsia" w:hAnsiTheme="minorHAnsi" w:cstheme="minorBidi"/>
          <w:sz w:val="22"/>
          <w:szCs w:val="22"/>
        </w:rPr>
      </w:pPr>
      <w:r>
        <w:t>5.3.12.3.1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_Toc113959616 \h </w:instrText>
      </w:r>
      <w:r>
        <w:fldChar w:fldCharType="separate"/>
      </w:r>
      <w:r>
        <w:t>103</w:t>
      </w:r>
      <w:r>
        <w:fldChar w:fldCharType="end"/>
      </w:r>
    </w:p>
    <w:p w14:paraId="35109608" w14:textId="26C1EE2F" w:rsidR="004235F1" w:rsidRDefault="004235F1">
      <w:pPr>
        <w:pStyle w:val="TOC6"/>
        <w:rPr>
          <w:rFonts w:asciiTheme="minorHAnsi" w:eastAsiaTheme="minorEastAsia" w:hAnsiTheme="minorHAnsi" w:cstheme="minorBidi"/>
          <w:sz w:val="22"/>
          <w:szCs w:val="22"/>
        </w:rPr>
      </w:pPr>
      <w:r>
        <w:t>5.3.12.3.2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_Toc113959617 \h </w:instrText>
      </w:r>
      <w:r>
        <w:fldChar w:fldCharType="separate"/>
      </w:r>
      <w:r>
        <w:t>105</w:t>
      </w:r>
      <w:r>
        <w:fldChar w:fldCharType="end"/>
      </w:r>
    </w:p>
    <w:p w14:paraId="58587C5C" w14:textId="4C59CCBD" w:rsidR="004235F1" w:rsidRDefault="004235F1">
      <w:pPr>
        <w:pStyle w:val="TOC6"/>
        <w:rPr>
          <w:rFonts w:asciiTheme="minorHAnsi" w:eastAsiaTheme="minorEastAsia" w:hAnsiTheme="minorHAnsi" w:cstheme="minorBidi"/>
          <w:sz w:val="22"/>
          <w:szCs w:val="22"/>
        </w:rPr>
      </w:pPr>
      <w:r>
        <w:t>5.3.12.3.3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_Toc113959618 \h </w:instrText>
      </w:r>
      <w:r>
        <w:fldChar w:fldCharType="separate"/>
      </w:r>
      <w:r>
        <w:t>106</w:t>
      </w:r>
      <w:r>
        <w:fldChar w:fldCharType="end"/>
      </w:r>
    </w:p>
    <w:p w14:paraId="55A7C2E4" w14:textId="2C94AFFF" w:rsidR="004235F1" w:rsidRDefault="004235F1">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TS 38.521-2</w:t>
      </w:r>
      <w:r>
        <w:tab/>
      </w:r>
      <w:r>
        <w:fldChar w:fldCharType="begin" w:fldLock="1"/>
      </w:r>
      <w:r>
        <w:instrText xml:space="preserve"> PAGEREF _Toc113959619 \h </w:instrText>
      </w:r>
      <w:r>
        <w:fldChar w:fldCharType="separate"/>
      </w:r>
      <w:r>
        <w:t>107</w:t>
      </w:r>
      <w:r>
        <w:fldChar w:fldCharType="end"/>
      </w:r>
    </w:p>
    <w:p w14:paraId="1FEC8D21" w14:textId="0F5215A8" w:rsidR="004235F1" w:rsidRDefault="004235F1">
      <w:pPr>
        <w:pStyle w:val="TOC6"/>
        <w:rPr>
          <w:rFonts w:asciiTheme="minorHAnsi" w:eastAsiaTheme="minorEastAsia" w:hAnsiTheme="minorHAnsi" w:cstheme="minorBidi"/>
          <w:sz w:val="22"/>
          <w:szCs w:val="22"/>
        </w:rPr>
      </w:pPr>
      <w:r>
        <w:t>5.3.12.4.1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_Toc113959620 \h </w:instrText>
      </w:r>
      <w:r>
        <w:fldChar w:fldCharType="separate"/>
      </w:r>
      <w:r>
        <w:t>107</w:t>
      </w:r>
      <w:r>
        <w:fldChar w:fldCharType="end"/>
      </w:r>
    </w:p>
    <w:p w14:paraId="50EEFED5" w14:textId="6619FCE6" w:rsidR="004235F1" w:rsidRDefault="004235F1">
      <w:pPr>
        <w:pStyle w:val="TOC6"/>
        <w:rPr>
          <w:rFonts w:asciiTheme="minorHAnsi" w:eastAsiaTheme="minorEastAsia" w:hAnsiTheme="minorHAnsi" w:cstheme="minorBidi"/>
          <w:sz w:val="22"/>
          <w:szCs w:val="22"/>
        </w:rPr>
      </w:pPr>
      <w:r>
        <w:t>5.3.12.4.2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_Toc113959621 \h </w:instrText>
      </w:r>
      <w:r>
        <w:fldChar w:fldCharType="separate"/>
      </w:r>
      <w:r>
        <w:t>107</w:t>
      </w:r>
      <w:r>
        <w:fldChar w:fldCharType="end"/>
      </w:r>
    </w:p>
    <w:p w14:paraId="7BB31508" w14:textId="1414B7E9" w:rsidR="004235F1" w:rsidRDefault="004235F1">
      <w:pPr>
        <w:pStyle w:val="TOC6"/>
        <w:rPr>
          <w:rFonts w:asciiTheme="minorHAnsi" w:eastAsiaTheme="minorEastAsia" w:hAnsiTheme="minorHAnsi" w:cstheme="minorBidi"/>
          <w:sz w:val="22"/>
          <w:szCs w:val="22"/>
        </w:rPr>
      </w:pPr>
      <w:r>
        <w:t>5.3.12.4.3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_Toc113959622 \h </w:instrText>
      </w:r>
      <w:r>
        <w:fldChar w:fldCharType="separate"/>
      </w:r>
      <w:r>
        <w:t>107</w:t>
      </w:r>
      <w:r>
        <w:fldChar w:fldCharType="end"/>
      </w:r>
    </w:p>
    <w:p w14:paraId="203AC414" w14:textId="3CAF90D7" w:rsidR="004235F1" w:rsidRDefault="004235F1">
      <w:pPr>
        <w:pStyle w:val="TOC5"/>
        <w:rPr>
          <w:rFonts w:asciiTheme="minorHAnsi" w:eastAsiaTheme="minorEastAsia" w:hAnsiTheme="minorHAnsi" w:cstheme="minorBidi"/>
          <w:sz w:val="22"/>
          <w:szCs w:val="22"/>
        </w:rPr>
      </w:pPr>
      <w:r>
        <w:t>5.3.12.5</w:t>
      </w:r>
      <w:r>
        <w:rPr>
          <w:rFonts w:asciiTheme="minorHAnsi" w:eastAsiaTheme="minorEastAsia" w:hAnsiTheme="minorHAnsi" w:cstheme="minorBidi"/>
          <w:sz w:val="22"/>
          <w:szCs w:val="22"/>
        </w:rPr>
        <w:tab/>
      </w:r>
      <w:r>
        <w:t>TS 38.521-4</w:t>
      </w:r>
      <w:r>
        <w:tab/>
      </w:r>
      <w:r>
        <w:fldChar w:fldCharType="begin" w:fldLock="1"/>
      </w:r>
      <w:r>
        <w:instrText xml:space="preserve"> PAGEREF _Toc113959623 \h </w:instrText>
      </w:r>
      <w:r>
        <w:fldChar w:fldCharType="separate"/>
      </w:r>
      <w:r>
        <w:t>107</w:t>
      </w:r>
      <w:r>
        <w:fldChar w:fldCharType="end"/>
      </w:r>
    </w:p>
    <w:p w14:paraId="0980E399" w14:textId="6935B662" w:rsidR="004235F1" w:rsidRDefault="004235F1">
      <w:pPr>
        <w:pStyle w:val="TOC6"/>
        <w:rPr>
          <w:rFonts w:asciiTheme="minorHAnsi" w:eastAsiaTheme="minorEastAsia" w:hAnsiTheme="minorHAnsi" w:cstheme="minorBidi"/>
          <w:sz w:val="22"/>
          <w:szCs w:val="22"/>
        </w:rPr>
      </w:pPr>
      <w:r>
        <w:t>5.3.12.5.1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_Toc113959624 \h </w:instrText>
      </w:r>
      <w:r>
        <w:fldChar w:fldCharType="separate"/>
      </w:r>
      <w:r>
        <w:t>107</w:t>
      </w:r>
      <w:r>
        <w:fldChar w:fldCharType="end"/>
      </w:r>
    </w:p>
    <w:p w14:paraId="30A81E21" w14:textId="3E716F26" w:rsidR="004235F1" w:rsidRDefault="004235F1">
      <w:pPr>
        <w:pStyle w:val="TOC6"/>
        <w:rPr>
          <w:rFonts w:asciiTheme="minorHAnsi" w:eastAsiaTheme="minorEastAsia" w:hAnsiTheme="minorHAnsi" w:cstheme="minorBidi"/>
          <w:sz w:val="22"/>
          <w:szCs w:val="22"/>
        </w:rPr>
      </w:pPr>
      <w:r>
        <w:t>5.3.12.5.2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_Toc113959625 \h </w:instrText>
      </w:r>
      <w:r>
        <w:fldChar w:fldCharType="separate"/>
      </w:r>
      <w:r>
        <w:t>107</w:t>
      </w:r>
      <w:r>
        <w:fldChar w:fldCharType="end"/>
      </w:r>
    </w:p>
    <w:p w14:paraId="3C989EA5" w14:textId="19A41C07" w:rsidR="004235F1" w:rsidRDefault="004235F1">
      <w:pPr>
        <w:pStyle w:val="TOC6"/>
        <w:rPr>
          <w:rFonts w:asciiTheme="minorHAnsi" w:eastAsiaTheme="minorEastAsia" w:hAnsiTheme="minorHAnsi" w:cstheme="minorBidi"/>
          <w:sz w:val="22"/>
          <w:szCs w:val="22"/>
        </w:rPr>
      </w:pPr>
      <w:r>
        <w:t>5.3.12.5.3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_Toc113959626 \h </w:instrText>
      </w:r>
      <w:r>
        <w:fldChar w:fldCharType="separate"/>
      </w:r>
      <w:r>
        <w:t>107</w:t>
      </w:r>
      <w:r>
        <w:fldChar w:fldCharType="end"/>
      </w:r>
    </w:p>
    <w:p w14:paraId="460B04CB" w14:textId="279D71D0" w:rsidR="004235F1" w:rsidRDefault="004235F1">
      <w:pPr>
        <w:pStyle w:val="TOC6"/>
        <w:rPr>
          <w:rFonts w:asciiTheme="minorHAnsi" w:eastAsiaTheme="minorEastAsia" w:hAnsiTheme="minorHAnsi" w:cstheme="minorBidi"/>
          <w:sz w:val="22"/>
          <w:szCs w:val="22"/>
        </w:rPr>
      </w:pPr>
      <w:r>
        <w:t>5.3.12.5.4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_Toc113959627 \h </w:instrText>
      </w:r>
      <w:r>
        <w:fldChar w:fldCharType="separate"/>
      </w:r>
      <w:r>
        <w:t>107</w:t>
      </w:r>
      <w:r>
        <w:fldChar w:fldCharType="end"/>
      </w:r>
    </w:p>
    <w:p w14:paraId="2FC3CC52" w14:textId="148A09AF" w:rsidR="004235F1" w:rsidRDefault="004235F1">
      <w:pPr>
        <w:pStyle w:val="TOC5"/>
        <w:rPr>
          <w:rFonts w:asciiTheme="minorHAnsi" w:eastAsiaTheme="minorEastAsia" w:hAnsiTheme="minorHAnsi" w:cstheme="minorBidi"/>
          <w:sz w:val="22"/>
          <w:szCs w:val="22"/>
        </w:rPr>
      </w:pPr>
      <w:r>
        <w:t>5.3.12.6</w:t>
      </w:r>
      <w:r>
        <w:rPr>
          <w:rFonts w:asciiTheme="minorHAnsi" w:eastAsiaTheme="minorEastAsia" w:hAnsiTheme="minorHAnsi" w:cstheme="minorBidi"/>
          <w:sz w:val="22"/>
          <w:szCs w:val="22"/>
        </w:rPr>
        <w:tab/>
      </w:r>
      <w:r>
        <w:t>TS 38.533</w:t>
      </w:r>
      <w:r>
        <w:tab/>
      </w:r>
      <w:r>
        <w:fldChar w:fldCharType="begin" w:fldLock="1"/>
      </w:r>
      <w:r>
        <w:instrText xml:space="preserve"> PAGEREF _Toc113959628 \h </w:instrText>
      </w:r>
      <w:r>
        <w:fldChar w:fldCharType="separate"/>
      </w:r>
      <w:r>
        <w:t>107</w:t>
      </w:r>
      <w:r>
        <w:fldChar w:fldCharType="end"/>
      </w:r>
    </w:p>
    <w:p w14:paraId="058220D6" w14:textId="6F1937CF" w:rsidR="004235F1" w:rsidRDefault="004235F1">
      <w:pPr>
        <w:pStyle w:val="TOC5"/>
        <w:rPr>
          <w:rFonts w:asciiTheme="minorHAnsi" w:eastAsiaTheme="minorEastAsia" w:hAnsiTheme="minorHAnsi" w:cstheme="minorBidi"/>
          <w:sz w:val="22"/>
          <w:szCs w:val="22"/>
        </w:rPr>
      </w:pPr>
      <w:r>
        <w:t>5.3.12.7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_Toc113959629 \h </w:instrText>
      </w:r>
      <w:r>
        <w:fldChar w:fldCharType="separate"/>
      </w:r>
      <w:r>
        <w:t>107</w:t>
      </w:r>
      <w:r>
        <w:fldChar w:fldCharType="end"/>
      </w:r>
    </w:p>
    <w:p w14:paraId="6C326A50" w14:textId="5760A876" w:rsidR="004235F1" w:rsidRDefault="004235F1">
      <w:pPr>
        <w:pStyle w:val="TOC5"/>
        <w:rPr>
          <w:rFonts w:asciiTheme="minorHAnsi" w:eastAsiaTheme="minorEastAsia" w:hAnsiTheme="minorHAnsi" w:cstheme="minorBidi"/>
          <w:sz w:val="22"/>
          <w:szCs w:val="22"/>
        </w:rPr>
      </w:pPr>
      <w:r>
        <w:t>5.3.12.8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_Toc113959630 \h </w:instrText>
      </w:r>
      <w:r>
        <w:fldChar w:fldCharType="separate"/>
      </w:r>
      <w:r>
        <w:t>107</w:t>
      </w:r>
      <w:r>
        <w:fldChar w:fldCharType="end"/>
      </w:r>
    </w:p>
    <w:p w14:paraId="65255E38" w14:textId="3E51817E" w:rsidR="004235F1" w:rsidRDefault="004235F1">
      <w:pPr>
        <w:pStyle w:val="TOC5"/>
        <w:rPr>
          <w:rFonts w:asciiTheme="minorHAnsi" w:eastAsiaTheme="minorEastAsia" w:hAnsiTheme="minorHAnsi" w:cstheme="minorBidi"/>
          <w:sz w:val="22"/>
          <w:szCs w:val="22"/>
        </w:rPr>
      </w:pPr>
      <w:r>
        <w:t>5.3.12.9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_Toc113959631 \h </w:instrText>
      </w:r>
      <w:r>
        <w:fldChar w:fldCharType="separate"/>
      </w:r>
      <w:r>
        <w:t>107</w:t>
      </w:r>
      <w:r>
        <w:fldChar w:fldCharType="end"/>
      </w:r>
    </w:p>
    <w:p w14:paraId="659C7E8E" w14:textId="4454EF97" w:rsidR="004235F1" w:rsidRDefault="004235F1">
      <w:pPr>
        <w:pStyle w:val="TOC4"/>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_Toc113959632 \h </w:instrText>
      </w:r>
      <w:r>
        <w:fldChar w:fldCharType="separate"/>
      </w:r>
      <w:r>
        <w:t>107</w:t>
      </w:r>
      <w:r>
        <w:fldChar w:fldCharType="end"/>
      </w:r>
    </w:p>
    <w:p w14:paraId="3FB00339" w14:textId="1DBF2326" w:rsidR="004235F1" w:rsidRDefault="004235F1">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TS 38.508-1</w:t>
      </w:r>
      <w:r>
        <w:tab/>
      </w:r>
      <w:r>
        <w:fldChar w:fldCharType="begin" w:fldLock="1"/>
      </w:r>
      <w:r>
        <w:instrText xml:space="preserve"> PAGEREF _Toc113959633 \h </w:instrText>
      </w:r>
      <w:r>
        <w:fldChar w:fldCharType="separate"/>
      </w:r>
      <w:r>
        <w:t>107</w:t>
      </w:r>
      <w:r>
        <w:fldChar w:fldCharType="end"/>
      </w:r>
    </w:p>
    <w:p w14:paraId="5E78824A" w14:textId="444BA140" w:rsidR="004235F1" w:rsidRDefault="004235F1">
      <w:pPr>
        <w:pStyle w:val="TOC6"/>
        <w:rPr>
          <w:rFonts w:asciiTheme="minorHAnsi" w:eastAsiaTheme="minorEastAsia" w:hAnsiTheme="minorHAnsi" w:cstheme="minorBidi"/>
          <w:sz w:val="22"/>
          <w:szCs w:val="22"/>
        </w:rPr>
      </w:pPr>
      <w:r>
        <w:t>5.3.13.1.1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_Toc113959634 \h </w:instrText>
      </w:r>
      <w:r>
        <w:fldChar w:fldCharType="separate"/>
      </w:r>
      <w:r>
        <w:t>107</w:t>
      </w:r>
      <w:r>
        <w:fldChar w:fldCharType="end"/>
      </w:r>
    </w:p>
    <w:p w14:paraId="502B2FE4" w14:textId="30FCF21B" w:rsidR="004235F1" w:rsidRDefault="004235F1">
      <w:pPr>
        <w:pStyle w:val="TOC6"/>
        <w:rPr>
          <w:rFonts w:asciiTheme="minorHAnsi" w:eastAsiaTheme="minorEastAsia" w:hAnsiTheme="minorHAnsi" w:cstheme="minorBidi"/>
          <w:sz w:val="22"/>
          <w:szCs w:val="22"/>
        </w:rPr>
      </w:pPr>
      <w:r>
        <w:lastRenderedPageBreak/>
        <w:t>5.3.13.1.2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_Toc113959635 \h </w:instrText>
      </w:r>
      <w:r>
        <w:fldChar w:fldCharType="separate"/>
      </w:r>
      <w:r>
        <w:t>108</w:t>
      </w:r>
      <w:r>
        <w:fldChar w:fldCharType="end"/>
      </w:r>
    </w:p>
    <w:p w14:paraId="23D923F5" w14:textId="49FF6A2C" w:rsidR="004235F1" w:rsidRDefault="004235F1">
      <w:pPr>
        <w:pStyle w:val="TOC6"/>
        <w:rPr>
          <w:rFonts w:asciiTheme="minorHAnsi" w:eastAsiaTheme="minorEastAsia" w:hAnsiTheme="minorHAnsi" w:cstheme="minorBidi"/>
          <w:sz w:val="22"/>
          <w:szCs w:val="22"/>
        </w:rPr>
      </w:pPr>
      <w:r>
        <w:t>5.3.13.1.3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_Toc113959636 \h </w:instrText>
      </w:r>
      <w:r>
        <w:fldChar w:fldCharType="separate"/>
      </w:r>
      <w:r>
        <w:t>108</w:t>
      </w:r>
      <w:r>
        <w:fldChar w:fldCharType="end"/>
      </w:r>
    </w:p>
    <w:p w14:paraId="5C453795" w14:textId="4763F438" w:rsidR="004235F1" w:rsidRDefault="004235F1">
      <w:pPr>
        <w:pStyle w:val="TOC6"/>
        <w:rPr>
          <w:rFonts w:asciiTheme="minorHAnsi" w:eastAsiaTheme="minorEastAsia" w:hAnsiTheme="minorHAnsi" w:cstheme="minorBidi"/>
          <w:sz w:val="22"/>
          <w:szCs w:val="22"/>
        </w:rPr>
      </w:pPr>
      <w:r>
        <w:t>5.3.13.1.4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_Toc113959637 \h </w:instrText>
      </w:r>
      <w:r>
        <w:fldChar w:fldCharType="separate"/>
      </w:r>
      <w:r>
        <w:t>108</w:t>
      </w:r>
      <w:r>
        <w:fldChar w:fldCharType="end"/>
      </w:r>
    </w:p>
    <w:p w14:paraId="66723734" w14:textId="04C2E018" w:rsidR="004235F1" w:rsidRDefault="004235F1">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TS 38.508-2</w:t>
      </w:r>
      <w:r>
        <w:tab/>
      </w:r>
      <w:r>
        <w:fldChar w:fldCharType="begin" w:fldLock="1"/>
      </w:r>
      <w:r>
        <w:instrText xml:space="preserve"> PAGEREF _Toc113959638 \h </w:instrText>
      </w:r>
      <w:r>
        <w:fldChar w:fldCharType="separate"/>
      </w:r>
      <w:r>
        <w:t>108</w:t>
      </w:r>
      <w:r>
        <w:fldChar w:fldCharType="end"/>
      </w:r>
    </w:p>
    <w:p w14:paraId="46BCAB32" w14:textId="39212588" w:rsidR="004235F1" w:rsidRDefault="004235F1">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TS 38.521-1</w:t>
      </w:r>
      <w:r>
        <w:tab/>
      </w:r>
      <w:r>
        <w:fldChar w:fldCharType="begin" w:fldLock="1"/>
      </w:r>
      <w:r>
        <w:instrText xml:space="preserve"> PAGEREF _Toc113959639 \h </w:instrText>
      </w:r>
      <w:r>
        <w:fldChar w:fldCharType="separate"/>
      </w:r>
      <w:r>
        <w:t>109</w:t>
      </w:r>
      <w:r>
        <w:fldChar w:fldCharType="end"/>
      </w:r>
    </w:p>
    <w:p w14:paraId="4F0066D1" w14:textId="06EF2952" w:rsidR="004235F1" w:rsidRDefault="004235F1">
      <w:pPr>
        <w:pStyle w:val="TOC6"/>
        <w:rPr>
          <w:rFonts w:asciiTheme="minorHAnsi" w:eastAsiaTheme="minorEastAsia" w:hAnsiTheme="minorHAnsi" w:cstheme="minorBidi"/>
          <w:sz w:val="22"/>
          <w:szCs w:val="22"/>
        </w:rPr>
      </w:pPr>
      <w:r>
        <w:t>5.3.13.3.1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_Toc113959640 \h </w:instrText>
      </w:r>
      <w:r>
        <w:fldChar w:fldCharType="separate"/>
      </w:r>
      <w:r>
        <w:t>109</w:t>
      </w:r>
      <w:r>
        <w:fldChar w:fldCharType="end"/>
      </w:r>
    </w:p>
    <w:p w14:paraId="5D754EF8" w14:textId="09762723" w:rsidR="004235F1" w:rsidRDefault="004235F1">
      <w:pPr>
        <w:pStyle w:val="TOC6"/>
        <w:rPr>
          <w:rFonts w:asciiTheme="minorHAnsi" w:eastAsiaTheme="minorEastAsia" w:hAnsiTheme="minorHAnsi" w:cstheme="minorBidi"/>
          <w:sz w:val="22"/>
          <w:szCs w:val="22"/>
        </w:rPr>
      </w:pPr>
      <w:r>
        <w:t>5.3.13.3.2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_Toc113959641 \h </w:instrText>
      </w:r>
      <w:r>
        <w:fldChar w:fldCharType="separate"/>
      </w:r>
      <w:r>
        <w:t>110</w:t>
      </w:r>
      <w:r>
        <w:fldChar w:fldCharType="end"/>
      </w:r>
    </w:p>
    <w:p w14:paraId="78636146" w14:textId="0B0BD2AF" w:rsidR="004235F1" w:rsidRDefault="004235F1">
      <w:pPr>
        <w:pStyle w:val="TOC6"/>
        <w:rPr>
          <w:rFonts w:asciiTheme="minorHAnsi" w:eastAsiaTheme="minorEastAsia" w:hAnsiTheme="minorHAnsi" w:cstheme="minorBidi"/>
          <w:sz w:val="22"/>
          <w:szCs w:val="22"/>
        </w:rPr>
      </w:pPr>
      <w:r>
        <w:t>5.3.13.3.3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_Toc113959642 \h </w:instrText>
      </w:r>
      <w:r>
        <w:fldChar w:fldCharType="separate"/>
      </w:r>
      <w:r>
        <w:t>110</w:t>
      </w:r>
      <w:r>
        <w:fldChar w:fldCharType="end"/>
      </w:r>
    </w:p>
    <w:p w14:paraId="1797AAD3" w14:textId="4BDC5CAF" w:rsidR="004235F1" w:rsidRDefault="004235F1">
      <w:pPr>
        <w:pStyle w:val="TOC5"/>
        <w:rPr>
          <w:rFonts w:asciiTheme="minorHAnsi" w:eastAsiaTheme="minorEastAsia" w:hAnsiTheme="minorHAnsi" w:cstheme="minorBidi"/>
          <w:sz w:val="22"/>
          <w:szCs w:val="22"/>
        </w:rPr>
      </w:pPr>
      <w:r>
        <w:t>5.3.13.4</w:t>
      </w:r>
      <w:r>
        <w:rPr>
          <w:rFonts w:asciiTheme="minorHAnsi" w:eastAsiaTheme="minorEastAsia" w:hAnsiTheme="minorHAnsi" w:cstheme="minorBidi"/>
          <w:sz w:val="22"/>
          <w:szCs w:val="22"/>
        </w:rPr>
        <w:tab/>
      </w:r>
      <w:r>
        <w:t>TS 38.521-2</w:t>
      </w:r>
      <w:r>
        <w:tab/>
      </w:r>
      <w:r>
        <w:fldChar w:fldCharType="begin" w:fldLock="1"/>
      </w:r>
      <w:r>
        <w:instrText xml:space="preserve"> PAGEREF _Toc113959643 \h </w:instrText>
      </w:r>
      <w:r>
        <w:fldChar w:fldCharType="separate"/>
      </w:r>
      <w:r>
        <w:t>111</w:t>
      </w:r>
      <w:r>
        <w:fldChar w:fldCharType="end"/>
      </w:r>
    </w:p>
    <w:p w14:paraId="308125D0" w14:textId="6A252007" w:rsidR="004235F1" w:rsidRDefault="004235F1">
      <w:pPr>
        <w:pStyle w:val="TOC6"/>
        <w:rPr>
          <w:rFonts w:asciiTheme="minorHAnsi" w:eastAsiaTheme="minorEastAsia" w:hAnsiTheme="minorHAnsi" w:cstheme="minorBidi"/>
          <w:sz w:val="22"/>
          <w:szCs w:val="22"/>
        </w:rPr>
      </w:pPr>
      <w:r>
        <w:t>5.3.13.4.1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_Toc113959644 \h </w:instrText>
      </w:r>
      <w:r>
        <w:fldChar w:fldCharType="separate"/>
      </w:r>
      <w:r>
        <w:t>111</w:t>
      </w:r>
      <w:r>
        <w:fldChar w:fldCharType="end"/>
      </w:r>
    </w:p>
    <w:p w14:paraId="65946923" w14:textId="3A64E766" w:rsidR="004235F1" w:rsidRDefault="004235F1">
      <w:pPr>
        <w:pStyle w:val="TOC6"/>
        <w:rPr>
          <w:rFonts w:asciiTheme="minorHAnsi" w:eastAsiaTheme="minorEastAsia" w:hAnsiTheme="minorHAnsi" w:cstheme="minorBidi"/>
          <w:sz w:val="22"/>
          <w:szCs w:val="22"/>
        </w:rPr>
      </w:pPr>
      <w:r>
        <w:t>5.3.13.4.2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_Toc113959645 \h </w:instrText>
      </w:r>
      <w:r>
        <w:fldChar w:fldCharType="separate"/>
      </w:r>
      <w:r>
        <w:t>111</w:t>
      </w:r>
      <w:r>
        <w:fldChar w:fldCharType="end"/>
      </w:r>
    </w:p>
    <w:p w14:paraId="099255FC" w14:textId="79A3BD6D" w:rsidR="004235F1" w:rsidRDefault="004235F1">
      <w:pPr>
        <w:pStyle w:val="TOC6"/>
        <w:rPr>
          <w:rFonts w:asciiTheme="minorHAnsi" w:eastAsiaTheme="minorEastAsia" w:hAnsiTheme="minorHAnsi" w:cstheme="minorBidi"/>
          <w:sz w:val="22"/>
          <w:szCs w:val="22"/>
        </w:rPr>
      </w:pPr>
      <w:r>
        <w:t>5.3.13.4.3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_Toc113959646 \h </w:instrText>
      </w:r>
      <w:r>
        <w:fldChar w:fldCharType="separate"/>
      </w:r>
      <w:r>
        <w:t>111</w:t>
      </w:r>
      <w:r>
        <w:fldChar w:fldCharType="end"/>
      </w:r>
    </w:p>
    <w:p w14:paraId="4DF95819" w14:textId="4E2D217C" w:rsidR="004235F1" w:rsidRDefault="004235F1">
      <w:pPr>
        <w:pStyle w:val="TOC5"/>
        <w:rPr>
          <w:rFonts w:asciiTheme="minorHAnsi" w:eastAsiaTheme="minorEastAsia" w:hAnsiTheme="minorHAnsi" w:cstheme="minorBidi"/>
          <w:sz w:val="22"/>
          <w:szCs w:val="22"/>
        </w:rPr>
      </w:pPr>
      <w:r>
        <w:t>5.3.13.5</w:t>
      </w:r>
      <w:r>
        <w:rPr>
          <w:rFonts w:asciiTheme="minorHAnsi" w:eastAsiaTheme="minorEastAsia" w:hAnsiTheme="minorHAnsi" w:cstheme="minorBidi"/>
          <w:sz w:val="22"/>
          <w:szCs w:val="22"/>
        </w:rPr>
        <w:tab/>
      </w:r>
      <w:r>
        <w:t>TS 38.521-3</w:t>
      </w:r>
      <w:r>
        <w:tab/>
      </w:r>
      <w:r>
        <w:fldChar w:fldCharType="begin" w:fldLock="1"/>
      </w:r>
      <w:r>
        <w:instrText xml:space="preserve"> PAGEREF _Toc113959647 \h </w:instrText>
      </w:r>
      <w:r>
        <w:fldChar w:fldCharType="separate"/>
      </w:r>
      <w:r>
        <w:t>111</w:t>
      </w:r>
      <w:r>
        <w:fldChar w:fldCharType="end"/>
      </w:r>
    </w:p>
    <w:p w14:paraId="71B58FB8" w14:textId="2D687BFC" w:rsidR="004235F1" w:rsidRDefault="004235F1">
      <w:pPr>
        <w:pStyle w:val="TOC6"/>
        <w:rPr>
          <w:rFonts w:asciiTheme="minorHAnsi" w:eastAsiaTheme="minorEastAsia" w:hAnsiTheme="minorHAnsi" w:cstheme="minorBidi"/>
          <w:sz w:val="22"/>
          <w:szCs w:val="22"/>
        </w:rPr>
      </w:pPr>
      <w:r>
        <w:t>5.3.13.5.1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_Toc113959648 \h </w:instrText>
      </w:r>
      <w:r>
        <w:fldChar w:fldCharType="separate"/>
      </w:r>
      <w:r>
        <w:t>111</w:t>
      </w:r>
      <w:r>
        <w:fldChar w:fldCharType="end"/>
      </w:r>
    </w:p>
    <w:p w14:paraId="5D578179" w14:textId="609C50D2" w:rsidR="004235F1" w:rsidRDefault="004235F1">
      <w:pPr>
        <w:pStyle w:val="TOC6"/>
        <w:rPr>
          <w:rFonts w:asciiTheme="minorHAnsi" w:eastAsiaTheme="minorEastAsia" w:hAnsiTheme="minorHAnsi" w:cstheme="minorBidi"/>
          <w:sz w:val="22"/>
          <w:szCs w:val="22"/>
        </w:rPr>
      </w:pPr>
      <w:r>
        <w:t>5.3.13.5.2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_Toc113959649 \h </w:instrText>
      </w:r>
      <w:r>
        <w:fldChar w:fldCharType="separate"/>
      </w:r>
      <w:r>
        <w:t>111</w:t>
      </w:r>
      <w:r>
        <w:fldChar w:fldCharType="end"/>
      </w:r>
    </w:p>
    <w:p w14:paraId="010EF413" w14:textId="62DD20D5" w:rsidR="004235F1" w:rsidRDefault="004235F1">
      <w:pPr>
        <w:pStyle w:val="TOC6"/>
        <w:rPr>
          <w:rFonts w:asciiTheme="minorHAnsi" w:eastAsiaTheme="minorEastAsia" w:hAnsiTheme="minorHAnsi" w:cstheme="minorBidi"/>
          <w:sz w:val="22"/>
          <w:szCs w:val="22"/>
        </w:rPr>
      </w:pPr>
      <w:r>
        <w:t>5.3.13.5.3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_Toc113959650 \h </w:instrText>
      </w:r>
      <w:r>
        <w:fldChar w:fldCharType="separate"/>
      </w:r>
      <w:r>
        <w:t>111</w:t>
      </w:r>
      <w:r>
        <w:fldChar w:fldCharType="end"/>
      </w:r>
    </w:p>
    <w:p w14:paraId="35B62CB5" w14:textId="69E6E43D" w:rsidR="004235F1" w:rsidRDefault="004235F1">
      <w:pPr>
        <w:pStyle w:val="TOC5"/>
        <w:rPr>
          <w:rFonts w:asciiTheme="minorHAnsi" w:eastAsiaTheme="minorEastAsia" w:hAnsiTheme="minorHAnsi" w:cstheme="minorBidi"/>
          <w:sz w:val="22"/>
          <w:szCs w:val="22"/>
        </w:rPr>
      </w:pPr>
      <w:r>
        <w:t>5.3.13.6</w:t>
      </w:r>
      <w:r>
        <w:rPr>
          <w:rFonts w:asciiTheme="minorHAnsi" w:eastAsiaTheme="minorEastAsia" w:hAnsiTheme="minorHAnsi" w:cstheme="minorBidi"/>
          <w:sz w:val="22"/>
          <w:szCs w:val="22"/>
        </w:rPr>
        <w:tab/>
      </w:r>
      <w:r>
        <w:t>TS 38.521-4</w:t>
      </w:r>
      <w:r>
        <w:tab/>
      </w:r>
      <w:r>
        <w:fldChar w:fldCharType="begin" w:fldLock="1"/>
      </w:r>
      <w:r>
        <w:instrText xml:space="preserve"> PAGEREF _Toc113959651 \h </w:instrText>
      </w:r>
      <w:r>
        <w:fldChar w:fldCharType="separate"/>
      </w:r>
      <w:r>
        <w:t>112</w:t>
      </w:r>
      <w:r>
        <w:fldChar w:fldCharType="end"/>
      </w:r>
    </w:p>
    <w:p w14:paraId="28DDF140" w14:textId="6A6F472C" w:rsidR="004235F1" w:rsidRDefault="004235F1">
      <w:pPr>
        <w:pStyle w:val="TOC6"/>
        <w:rPr>
          <w:rFonts w:asciiTheme="minorHAnsi" w:eastAsiaTheme="minorEastAsia" w:hAnsiTheme="minorHAnsi" w:cstheme="minorBidi"/>
          <w:sz w:val="22"/>
          <w:szCs w:val="22"/>
        </w:rPr>
      </w:pPr>
      <w:r>
        <w:t>5.3.13.6.1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_Toc113959652 \h </w:instrText>
      </w:r>
      <w:r>
        <w:fldChar w:fldCharType="separate"/>
      </w:r>
      <w:r>
        <w:t>112</w:t>
      </w:r>
      <w:r>
        <w:fldChar w:fldCharType="end"/>
      </w:r>
    </w:p>
    <w:p w14:paraId="657CECDB" w14:textId="786D7BCF" w:rsidR="004235F1" w:rsidRDefault="004235F1">
      <w:pPr>
        <w:pStyle w:val="TOC6"/>
        <w:rPr>
          <w:rFonts w:asciiTheme="minorHAnsi" w:eastAsiaTheme="minorEastAsia" w:hAnsiTheme="minorHAnsi" w:cstheme="minorBidi"/>
          <w:sz w:val="22"/>
          <w:szCs w:val="22"/>
        </w:rPr>
      </w:pPr>
      <w:r>
        <w:t>5.3.13.6.2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_Toc113959653 \h </w:instrText>
      </w:r>
      <w:r>
        <w:fldChar w:fldCharType="separate"/>
      </w:r>
      <w:r>
        <w:t>112</w:t>
      </w:r>
      <w:r>
        <w:fldChar w:fldCharType="end"/>
      </w:r>
    </w:p>
    <w:p w14:paraId="049767C7" w14:textId="2AD536F2" w:rsidR="004235F1" w:rsidRDefault="004235F1">
      <w:pPr>
        <w:pStyle w:val="TOC6"/>
        <w:rPr>
          <w:rFonts w:asciiTheme="minorHAnsi" w:eastAsiaTheme="minorEastAsia" w:hAnsiTheme="minorHAnsi" w:cstheme="minorBidi"/>
          <w:sz w:val="22"/>
          <w:szCs w:val="22"/>
        </w:rPr>
      </w:pPr>
      <w:r>
        <w:t>5.3.13.6.3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_Toc113959654 \h </w:instrText>
      </w:r>
      <w:r>
        <w:fldChar w:fldCharType="separate"/>
      </w:r>
      <w:r>
        <w:t>112</w:t>
      </w:r>
      <w:r>
        <w:fldChar w:fldCharType="end"/>
      </w:r>
    </w:p>
    <w:p w14:paraId="3F74E515" w14:textId="13C20261" w:rsidR="004235F1" w:rsidRDefault="004235F1">
      <w:pPr>
        <w:pStyle w:val="TOC6"/>
        <w:rPr>
          <w:rFonts w:asciiTheme="minorHAnsi" w:eastAsiaTheme="minorEastAsia" w:hAnsiTheme="minorHAnsi" w:cstheme="minorBidi"/>
          <w:sz w:val="22"/>
          <w:szCs w:val="22"/>
        </w:rPr>
      </w:pPr>
      <w:r>
        <w:t>5.3.13.6.4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_Toc113959655 \h </w:instrText>
      </w:r>
      <w:r>
        <w:fldChar w:fldCharType="separate"/>
      </w:r>
      <w:r>
        <w:t>112</w:t>
      </w:r>
      <w:r>
        <w:fldChar w:fldCharType="end"/>
      </w:r>
    </w:p>
    <w:p w14:paraId="02851B6B" w14:textId="375DCE5E" w:rsidR="004235F1" w:rsidRDefault="004235F1">
      <w:pPr>
        <w:pStyle w:val="TOC5"/>
        <w:rPr>
          <w:rFonts w:asciiTheme="minorHAnsi" w:eastAsiaTheme="minorEastAsia" w:hAnsiTheme="minorHAnsi" w:cstheme="minorBidi"/>
          <w:sz w:val="22"/>
          <w:szCs w:val="22"/>
        </w:rPr>
      </w:pPr>
      <w:r>
        <w:t>5.3.13.7</w:t>
      </w:r>
      <w:r>
        <w:rPr>
          <w:rFonts w:asciiTheme="minorHAnsi" w:eastAsiaTheme="minorEastAsia" w:hAnsiTheme="minorHAnsi" w:cstheme="minorBidi"/>
          <w:sz w:val="22"/>
          <w:szCs w:val="22"/>
        </w:rPr>
        <w:tab/>
      </w:r>
      <w:r>
        <w:t>TS 38.522</w:t>
      </w:r>
      <w:r>
        <w:tab/>
      </w:r>
      <w:r>
        <w:fldChar w:fldCharType="begin" w:fldLock="1"/>
      </w:r>
      <w:r>
        <w:instrText xml:space="preserve"> PAGEREF _Toc113959656 \h </w:instrText>
      </w:r>
      <w:r>
        <w:fldChar w:fldCharType="separate"/>
      </w:r>
      <w:r>
        <w:t>112</w:t>
      </w:r>
      <w:r>
        <w:fldChar w:fldCharType="end"/>
      </w:r>
    </w:p>
    <w:p w14:paraId="4779819B" w14:textId="4DC58871" w:rsidR="004235F1" w:rsidRDefault="004235F1">
      <w:pPr>
        <w:pStyle w:val="TOC5"/>
        <w:rPr>
          <w:rFonts w:asciiTheme="minorHAnsi" w:eastAsiaTheme="minorEastAsia" w:hAnsiTheme="minorHAnsi" w:cstheme="minorBidi"/>
          <w:sz w:val="22"/>
          <w:szCs w:val="22"/>
        </w:rPr>
      </w:pPr>
      <w:r>
        <w:t>5.3.13.8</w:t>
      </w:r>
      <w:r>
        <w:rPr>
          <w:rFonts w:asciiTheme="minorHAnsi" w:eastAsiaTheme="minorEastAsia" w:hAnsiTheme="minorHAnsi" w:cstheme="minorBidi"/>
          <w:sz w:val="22"/>
          <w:szCs w:val="22"/>
        </w:rPr>
        <w:tab/>
      </w:r>
      <w:r>
        <w:t>TS 38.533</w:t>
      </w:r>
      <w:r>
        <w:tab/>
      </w:r>
      <w:r>
        <w:fldChar w:fldCharType="begin" w:fldLock="1"/>
      </w:r>
      <w:r>
        <w:instrText xml:space="preserve"> PAGEREF _Toc113959657 \h </w:instrText>
      </w:r>
      <w:r>
        <w:fldChar w:fldCharType="separate"/>
      </w:r>
      <w:r>
        <w:t>112</w:t>
      </w:r>
      <w:r>
        <w:fldChar w:fldCharType="end"/>
      </w:r>
    </w:p>
    <w:p w14:paraId="1B6DF7D2" w14:textId="0FD4018A" w:rsidR="004235F1" w:rsidRDefault="004235F1">
      <w:pPr>
        <w:pStyle w:val="TOC5"/>
        <w:rPr>
          <w:rFonts w:asciiTheme="minorHAnsi" w:eastAsiaTheme="minorEastAsia" w:hAnsiTheme="minorHAnsi" w:cstheme="minorBidi"/>
          <w:sz w:val="22"/>
          <w:szCs w:val="22"/>
        </w:rPr>
      </w:pPr>
      <w:r>
        <w:t>5.3.13.9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_Toc113959658 \h </w:instrText>
      </w:r>
      <w:r>
        <w:fldChar w:fldCharType="separate"/>
      </w:r>
      <w:r>
        <w:t>112</w:t>
      </w:r>
      <w:r>
        <w:fldChar w:fldCharType="end"/>
      </w:r>
    </w:p>
    <w:p w14:paraId="64C8FBF8" w14:textId="7A5C3082" w:rsidR="004235F1" w:rsidRDefault="004235F1">
      <w:pPr>
        <w:pStyle w:val="TOC5"/>
        <w:rPr>
          <w:rFonts w:asciiTheme="minorHAnsi" w:eastAsiaTheme="minorEastAsia" w:hAnsiTheme="minorHAnsi" w:cstheme="minorBidi"/>
          <w:sz w:val="22"/>
          <w:szCs w:val="22"/>
        </w:rPr>
      </w:pPr>
      <w:r>
        <w:t>5.3.13.10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_Toc113959659 \h </w:instrText>
      </w:r>
      <w:r>
        <w:fldChar w:fldCharType="separate"/>
      </w:r>
      <w:r>
        <w:t>112</w:t>
      </w:r>
      <w:r>
        <w:fldChar w:fldCharType="end"/>
      </w:r>
    </w:p>
    <w:p w14:paraId="0D773A47" w14:textId="6BC512B5" w:rsidR="004235F1" w:rsidRDefault="004235F1">
      <w:pPr>
        <w:pStyle w:val="TOC5"/>
        <w:rPr>
          <w:rFonts w:asciiTheme="minorHAnsi" w:eastAsiaTheme="minorEastAsia" w:hAnsiTheme="minorHAnsi" w:cstheme="minorBidi"/>
          <w:sz w:val="22"/>
          <w:szCs w:val="22"/>
        </w:rPr>
      </w:pPr>
      <w:r>
        <w:t>5.3.13.11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_Toc113959660 \h </w:instrText>
      </w:r>
      <w:r>
        <w:fldChar w:fldCharType="separate"/>
      </w:r>
      <w:r>
        <w:t>114</w:t>
      </w:r>
      <w:r>
        <w:fldChar w:fldCharType="end"/>
      </w:r>
    </w:p>
    <w:p w14:paraId="32037FD3" w14:textId="39FE43C4" w:rsidR="004235F1" w:rsidRDefault="004235F1">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_Toc113959661 \h </w:instrText>
      </w:r>
      <w:r>
        <w:fldChar w:fldCharType="separate"/>
      </w:r>
      <w:r>
        <w:t>114</w:t>
      </w:r>
      <w:r>
        <w:fldChar w:fldCharType="end"/>
      </w:r>
    </w:p>
    <w:p w14:paraId="4B4B86D0" w14:textId="6650E513" w:rsidR="004235F1" w:rsidRDefault="004235F1">
      <w:pPr>
        <w:pStyle w:val="TOC5"/>
        <w:rPr>
          <w:rFonts w:asciiTheme="minorHAnsi" w:eastAsiaTheme="minorEastAsia" w:hAnsiTheme="minorHAnsi" w:cstheme="minorBidi"/>
          <w:sz w:val="22"/>
          <w:szCs w:val="22"/>
        </w:rPr>
      </w:pPr>
      <w:r>
        <w:t>5.3.14.1</w:t>
      </w:r>
      <w:r>
        <w:rPr>
          <w:rFonts w:asciiTheme="minorHAnsi" w:eastAsiaTheme="minorEastAsia" w:hAnsiTheme="minorHAnsi" w:cstheme="minorBidi"/>
          <w:sz w:val="22"/>
          <w:szCs w:val="22"/>
        </w:rPr>
        <w:tab/>
      </w:r>
      <w:r>
        <w:t>TS 38.508-1</w:t>
      </w:r>
      <w:r>
        <w:tab/>
      </w:r>
      <w:r>
        <w:fldChar w:fldCharType="begin" w:fldLock="1"/>
      </w:r>
      <w:r>
        <w:instrText xml:space="preserve"> PAGEREF _Toc113959662 \h </w:instrText>
      </w:r>
      <w:r>
        <w:fldChar w:fldCharType="separate"/>
      </w:r>
      <w:r>
        <w:t>114</w:t>
      </w:r>
      <w:r>
        <w:fldChar w:fldCharType="end"/>
      </w:r>
    </w:p>
    <w:p w14:paraId="2B7FA624" w14:textId="4E8592B7" w:rsidR="004235F1" w:rsidRDefault="004235F1">
      <w:pPr>
        <w:pStyle w:val="TOC6"/>
        <w:rPr>
          <w:rFonts w:asciiTheme="minorHAnsi" w:eastAsiaTheme="minorEastAsia" w:hAnsiTheme="minorHAnsi" w:cstheme="minorBidi"/>
          <w:sz w:val="22"/>
          <w:szCs w:val="22"/>
        </w:rPr>
      </w:pPr>
      <w:r>
        <w:t>5.3.14.1.1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_Toc113959663 \h </w:instrText>
      </w:r>
      <w:r>
        <w:fldChar w:fldCharType="separate"/>
      </w:r>
      <w:r>
        <w:t>114</w:t>
      </w:r>
      <w:r>
        <w:fldChar w:fldCharType="end"/>
      </w:r>
    </w:p>
    <w:p w14:paraId="5B157EFB" w14:textId="788EF093" w:rsidR="004235F1" w:rsidRDefault="004235F1">
      <w:pPr>
        <w:pStyle w:val="TOC6"/>
        <w:rPr>
          <w:rFonts w:asciiTheme="minorHAnsi" w:eastAsiaTheme="minorEastAsia" w:hAnsiTheme="minorHAnsi" w:cstheme="minorBidi"/>
          <w:sz w:val="22"/>
          <w:szCs w:val="22"/>
        </w:rPr>
      </w:pPr>
      <w:r>
        <w:t>5.3.14.1.2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_Toc113959664 \h </w:instrText>
      </w:r>
      <w:r>
        <w:fldChar w:fldCharType="separate"/>
      </w:r>
      <w:r>
        <w:t>114</w:t>
      </w:r>
      <w:r>
        <w:fldChar w:fldCharType="end"/>
      </w:r>
    </w:p>
    <w:p w14:paraId="62B53D19" w14:textId="230B9584" w:rsidR="004235F1" w:rsidRDefault="004235F1">
      <w:pPr>
        <w:pStyle w:val="TOC6"/>
        <w:rPr>
          <w:rFonts w:asciiTheme="minorHAnsi" w:eastAsiaTheme="minorEastAsia" w:hAnsiTheme="minorHAnsi" w:cstheme="minorBidi"/>
          <w:sz w:val="22"/>
          <w:szCs w:val="22"/>
        </w:rPr>
      </w:pPr>
      <w:r>
        <w:t>5.3.14.1.3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_Toc113959665 \h </w:instrText>
      </w:r>
      <w:r>
        <w:fldChar w:fldCharType="separate"/>
      </w:r>
      <w:r>
        <w:t>114</w:t>
      </w:r>
      <w:r>
        <w:fldChar w:fldCharType="end"/>
      </w:r>
    </w:p>
    <w:p w14:paraId="5DF5C0B8" w14:textId="4CA34CFA" w:rsidR="004235F1" w:rsidRDefault="004235F1">
      <w:pPr>
        <w:pStyle w:val="TOC6"/>
        <w:rPr>
          <w:rFonts w:asciiTheme="minorHAnsi" w:eastAsiaTheme="minorEastAsia" w:hAnsiTheme="minorHAnsi" w:cstheme="minorBidi"/>
          <w:sz w:val="22"/>
          <w:szCs w:val="22"/>
        </w:rPr>
      </w:pPr>
      <w:r>
        <w:t>5.3.14.1.4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_Toc113959666 \h </w:instrText>
      </w:r>
      <w:r>
        <w:fldChar w:fldCharType="separate"/>
      </w:r>
      <w:r>
        <w:t>114</w:t>
      </w:r>
      <w:r>
        <w:fldChar w:fldCharType="end"/>
      </w:r>
    </w:p>
    <w:p w14:paraId="37EF4E7A" w14:textId="14F97C1F" w:rsidR="004235F1" w:rsidRDefault="004235F1">
      <w:pPr>
        <w:pStyle w:val="TOC5"/>
        <w:rPr>
          <w:rFonts w:asciiTheme="minorHAnsi" w:eastAsiaTheme="minorEastAsia" w:hAnsiTheme="minorHAnsi" w:cstheme="minorBidi"/>
          <w:sz w:val="22"/>
          <w:szCs w:val="22"/>
        </w:rPr>
      </w:pPr>
      <w:r>
        <w:t>5.3.14.2</w:t>
      </w:r>
      <w:r>
        <w:rPr>
          <w:rFonts w:asciiTheme="minorHAnsi" w:eastAsiaTheme="minorEastAsia" w:hAnsiTheme="minorHAnsi" w:cstheme="minorBidi"/>
          <w:sz w:val="22"/>
          <w:szCs w:val="22"/>
        </w:rPr>
        <w:tab/>
      </w:r>
      <w:r>
        <w:t>TS 38.508-2</w:t>
      </w:r>
      <w:r>
        <w:tab/>
      </w:r>
      <w:r>
        <w:fldChar w:fldCharType="begin" w:fldLock="1"/>
      </w:r>
      <w:r>
        <w:instrText xml:space="preserve"> PAGEREF _Toc113959667 \h </w:instrText>
      </w:r>
      <w:r>
        <w:fldChar w:fldCharType="separate"/>
      </w:r>
      <w:r>
        <w:t>114</w:t>
      </w:r>
      <w:r>
        <w:fldChar w:fldCharType="end"/>
      </w:r>
    </w:p>
    <w:p w14:paraId="72A26CEB" w14:textId="427008F7" w:rsidR="004235F1" w:rsidRDefault="004235F1">
      <w:pPr>
        <w:pStyle w:val="TOC5"/>
        <w:rPr>
          <w:rFonts w:asciiTheme="minorHAnsi" w:eastAsiaTheme="minorEastAsia" w:hAnsiTheme="minorHAnsi" w:cstheme="minorBidi"/>
          <w:sz w:val="22"/>
          <w:szCs w:val="22"/>
        </w:rPr>
      </w:pPr>
      <w:r>
        <w:t>5.3.14.3</w:t>
      </w:r>
      <w:r>
        <w:rPr>
          <w:rFonts w:asciiTheme="minorHAnsi" w:eastAsiaTheme="minorEastAsia" w:hAnsiTheme="minorHAnsi" w:cstheme="minorBidi"/>
          <w:sz w:val="22"/>
          <w:szCs w:val="22"/>
        </w:rPr>
        <w:tab/>
      </w:r>
      <w:r>
        <w:t>TS 37.571-1</w:t>
      </w:r>
      <w:r>
        <w:tab/>
      </w:r>
      <w:r>
        <w:fldChar w:fldCharType="begin" w:fldLock="1"/>
      </w:r>
      <w:r>
        <w:instrText xml:space="preserve"> PAGEREF _Toc113959668 \h </w:instrText>
      </w:r>
      <w:r>
        <w:fldChar w:fldCharType="separate"/>
      </w:r>
      <w:r>
        <w:t>114</w:t>
      </w:r>
      <w:r>
        <w:fldChar w:fldCharType="end"/>
      </w:r>
    </w:p>
    <w:p w14:paraId="5C3961F7" w14:textId="6F370EE7" w:rsidR="004235F1" w:rsidRDefault="004235F1">
      <w:pPr>
        <w:pStyle w:val="TOC5"/>
        <w:rPr>
          <w:rFonts w:asciiTheme="minorHAnsi" w:eastAsiaTheme="minorEastAsia" w:hAnsiTheme="minorHAnsi" w:cstheme="minorBidi"/>
          <w:sz w:val="22"/>
          <w:szCs w:val="22"/>
        </w:rPr>
      </w:pPr>
      <w:r>
        <w:t>5.3.14.4</w:t>
      </w:r>
      <w:r>
        <w:rPr>
          <w:rFonts w:asciiTheme="minorHAnsi" w:eastAsiaTheme="minorEastAsia" w:hAnsiTheme="minorHAnsi" w:cstheme="minorBidi"/>
          <w:sz w:val="22"/>
          <w:szCs w:val="22"/>
        </w:rPr>
        <w:tab/>
      </w:r>
      <w:r>
        <w:t>TS 37.571-3</w:t>
      </w:r>
      <w:r>
        <w:tab/>
      </w:r>
      <w:r>
        <w:fldChar w:fldCharType="begin" w:fldLock="1"/>
      </w:r>
      <w:r>
        <w:instrText xml:space="preserve"> PAGEREF _Toc113959669 \h </w:instrText>
      </w:r>
      <w:r>
        <w:fldChar w:fldCharType="separate"/>
      </w:r>
      <w:r>
        <w:t>116</w:t>
      </w:r>
      <w:r>
        <w:fldChar w:fldCharType="end"/>
      </w:r>
    </w:p>
    <w:p w14:paraId="20701E78" w14:textId="083D08FB" w:rsidR="004235F1" w:rsidRDefault="004235F1">
      <w:pPr>
        <w:pStyle w:val="TOC5"/>
        <w:rPr>
          <w:rFonts w:asciiTheme="minorHAnsi" w:eastAsiaTheme="minorEastAsia" w:hAnsiTheme="minorHAnsi" w:cstheme="minorBidi"/>
          <w:sz w:val="22"/>
          <w:szCs w:val="22"/>
        </w:rPr>
      </w:pPr>
      <w:r>
        <w:t>5.3.14.5</w:t>
      </w:r>
      <w:r>
        <w:rPr>
          <w:rFonts w:asciiTheme="minorHAnsi" w:eastAsiaTheme="minorEastAsia" w:hAnsiTheme="minorHAnsi" w:cstheme="minorBidi"/>
          <w:sz w:val="22"/>
          <w:szCs w:val="22"/>
        </w:rPr>
        <w:tab/>
      </w:r>
      <w:r>
        <w:t>TS 37.571-5</w:t>
      </w:r>
      <w:r>
        <w:tab/>
      </w:r>
      <w:r>
        <w:fldChar w:fldCharType="begin" w:fldLock="1"/>
      </w:r>
      <w:r>
        <w:instrText xml:space="preserve"> PAGEREF _Toc113959670 \h </w:instrText>
      </w:r>
      <w:r>
        <w:fldChar w:fldCharType="separate"/>
      </w:r>
      <w:r>
        <w:t>117</w:t>
      </w:r>
      <w:r>
        <w:fldChar w:fldCharType="end"/>
      </w:r>
    </w:p>
    <w:p w14:paraId="084D9DFD" w14:textId="779D9210" w:rsidR="004235F1" w:rsidRDefault="004235F1">
      <w:pPr>
        <w:pStyle w:val="TOC5"/>
        <w:rPr>
          <w:rFonts w:asciiTheme="minorHAnsi" w:eastAsiaTheme="minorEastAsia" w:hAnsiTheme="minorHAnsi" w:cstheme="minorBidi"/>
          <w:sz w:val="22"/>
          <w:szCs w:val="22"/>
        </w:rPr>
      </w:pPr>
      <w:r>
        <w:t>5.3.14.6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_Toc113959671 \h </w:instrText>
      </w:r>
      <w:r>
        <w:fldChar w:fldCharType="separate"/>
      </w:r>
      <w:r>
        <w:t>117</w:t>
      </w:r>
      <w:r>
        <w:fldChar w:fldCharType="end"/>
      </w:r>
    </w:p>
    <w:p w14:paraId="24B2B5D3" w14:textId="2801724B" w:rsidR="004235F1" w:rsidRDefault="004235F1">
      <w:pPr>
        <w:pStyle w:val="TOC5"/>
        <w:rPr>
          <w:rFonts w:asciiTheme="minorHAnsi" w:eastAsiaTheme="minorEastAsia" w:hAnsiTheme="minorHAnsi" w:cstheme="minorBidi"/>
          <w:sz w:val="22"/>
          <w:szCs w:val="22"/>
        </w:rPr>
      </w:pPr>
      <w:r>
        <w:t>5.3.14.7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_Toc113959672 \h </w:instrText>
      </w:r>
      <w:r>
        <w:fldChar w:fldCharType="separate"/>
      </w:r>
      <w:r>
        <w:t>119</w:t>
      </w:r>
      <w:r>
        <w:fldChar w:fldCharType="end"/>
      </w:r>
    </w:p>
    <w:p w14:paraId="76F61AFE" w14:textId="5FC2AFA8" w:rsidR="004235F1" w:rsidRDefault="004235F1">
      <w:pPr>
        <w:pStyle w:val="TOC4"/>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NR RF requirement enhancements for frequency range 2 (FR2) (UID-910098) NR_RF_FR2_req_enh-UEConTest</w:t>
      </w:r>
      <w:r>
        <w:tab/>
      </w:r>
      <w:r>
        <w:fldChar w:fldCharType="begin" w:fldLock="1"/>
      </w:r>
      <w:r>
        <w:instrText xml:space="preserve"> PAGEREF _Toc113959673 \h </w:instrText>
      </w:r>
      <w:r>
        <w:fldChar w:fldCharType="separate"/>
      </w:r>
      <w:r>
        <w:t>119</w:t>
      </w:r>
      <w:r>
        <w:fldChar w:fldCharType="end"/>
      </w:r>
    </w:p>
    <w:p w14:paraId="5A767D14" w14:textId="05042781" w:rsidR="004235F1" w:rsidRDefault="004235F1">
      <w:pPr>
        <w:pStyle w:val="TOC5"/>
        <w:rPr>
          <w:rFonts w:asciiTheme="minorHAnsi" w:eastAsiaTheme="minorEastAsia" w:hAnsiTheme="minorHAnsi" w:cstheme="minorBidi"/>
          <w:sz w:val="22"/>
          <w:szCs w:val="22"/>
        </w:rPr>
      </w:pPr>
      <w:r>
        <w:t>5.3.15.1</w:t>
      </w:r>
      <w:r>
        <w:rPr>
          <w:rFonts w:asciiTheme="minorHAnsi" w:eastAsiaTheme="minorEastAsia" w:hAnsiTheme="minorHAnsi" w:cstheme="minorBidi"/>
          <w:sz w:val="22"/>
          <w:szCs w:val="22"/>
        </w:rPr>
        <w:tab/>
      </w:r>
      <w:r>
        <w:t>TS 38.508-1</w:t>
      </w:r>
      <w:r>
        <w:tab/>
      </w:r>
      <w:r>
        <w:fldChar w:fldCharType="begin" w:fldLock="1"/>
      </w:r>
      <w:r>
        <w:instrText xml:space="preserve"> PAGEREF _Toc113959674 \h </w:instrText>
      </w:r>
      <w:r>
        <w:fldChar w:fldCharType="separate"/>
      </w:r>
      <w:r>
        <w:t>119</w:t>
      </w:r>
      <w:r>
        <w:fldChar w:fldCharType="end"/>
      </w:r>
    </w:p>
    <w:p w14:paraId="0EA95D62" w14:textId="67EAF7C9" w:rsidR="004235F1" w:rsidRDefault="004235F1">
      <w:pPr>
        <w:pStyle w:val="TOC5"/>
        <w:rPr>
          <w:rFonts w:asciiTheme="minorHAnsi" w:eastAsiaTheme="minorEastAsia" w:hAnsiTheme="minorHAnsi" w:cstheme="minorBidi"/>
          <w:sz w:val="22"/>
          <w:szCs w:val="22"/>
        </w:rPr>
      </w:pPr>
      <w:r>
        <w:t>5.3.15.2</w:t>
      </w:r>
      <w:r>
        <w:rPr>
          <w:rFonts w:asciiTheme="minorHAnsi" w:eastAsiaTheme="minorEastAsia" w:hAnsiTheme="minorHAnsi" w:cstheme="minorBidi"/>
          <w:sz w:val="22"/>
          <w:szCs w:val="22"/>
        </w:rPr>
        <w:tab/>
      </w:r>
      <w:r>
        <w:t>TS 38.508-2</w:t>
      </w:r>
      <w:r>
        <w:tab/>
      </w:r>
      <w:r>
        <w:fldChar w:fldCharType="begin" w:fldLock="1"/>
      </w:r>
      <w:r>
        <w:instrText xml:space="preserve"> PAGEREF _Toc113959675 \h </w:instrText>
      </w:r>
      <w:r>
        <w:fldChar w:fldCharType="separate"/>
      </w:r>
      <w:r>
        <w:t>119</w:t>
      </w:r>
      <w:r>
        <w:fldChar w:fldCharType="end"/>
      </w:r>
    </w:p>
    <w:p w14:paraId="12702869" w14:textId="739E069F" w:rsidR="004235F1" w:rsidRDefault="004235F1">
      <w:pPr>
        <w:pStyle w:val="TOC5"/>
        <w:rPr>
          <w:rFonts w:asciiTheme="minorHAnsi" w:eastAsiaTheme="minorEastAsia" w:hAnsiTheme="minorHAnsi" w:cstheme="minorBidi"/>
          <w:sz w:val="22"/>
          <w:szCs w:val="22"/>
        </w:rPr>
      </w:pPr>
      <w:r>
        <w:t>5.3.15.3</w:t>
      </w:r>
      <w:r>
        <w:rPr>
          <w:rFonts w:asciiTheme="minorHAnsi" w:eastAsiaTheme="minorEastAsia" w:hAnsiTheme="minorHAnsi" w:cstheme="minorBidi"/>
          <w:sz w:val="22"/>
          <w:szCs w:val="22"/>
        </w:rPr>
        <w:tab/>
      </w:r>
      <w:r>
        <w:t>TS 38.521-2</w:t>
      </w:r>
      <w:r>
        <w:tab/>
      </w:r>
      <w:r>
        <w:fldChar w:fldCharType="begin" w:fldLock="1"/>
      </w:r>
      <w:r>
        <w:instrText xml:space="preserve"> PAGEREF _Toc113959676 \h </w:instrText>
      </w:r>
      <w:r>
        <w:fldChar w:fldCharType="separate"/>
      </w:r>
      <w:r>
        <w:t>119</w:t>
      </w:r>
      <w:r>
        <w:fldChar w:fldCharType="end"/>
      </w:r>
    </w:p>
    <w:p w14:paraId="73CAF346" w14:textId="0F7463C1" w:rsidR="004235F1" w:rsidRDefault="004235F1">
      <w:pPr>
        <w:pStyle w:val="TOC6"/>
        <w:rPr>
          <w:rFonts w:asciiTheme="minorHAnsi" w:eastAsiaTheme="minorEastAsia" w:hAnsiTheme="minorHAnsi" w:cstheme="minorBidi"/>
          <w:sz w:val="22"/>
          <w:szCs w:val="22"/>
        </w:rPr>
      </w:pPr>
      <w:r>
        <w:t>5.3.15.3.1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_Toc113959677 \h </w:instrText>
      </w:r>
      <w:r>
        <w:fldChar w:fldCharType="separate"/>
      </w:r>
      <w:r>
        <w:t>119</w:t>
      </w:r>
      <w:r>
        <w:fldChar w:fldCharType="end"/>
      </w:r>
    </w:p>
    <w:p w14:paraId="4BE3A7EF" w14:textId="17423427" w:rsidR="004235F1" w:rsidRDefault="004235F1">
      <w:pPr>
        <w:pStyle w:val="TOC6"/>
        <w:rPr>
          <w:rFonts w:asciiTheme="minorHAnsi" w:eastAsiaTheme="minorEastAsia" w:hAnsiTheme="minorHAnsi" w:cstheme="minorBidi"/>
          <w:sz w:val="22"/>
          <w:szCs w:val="22"/>
        </w:rPr>
      </w:pPr>
      <w:r>
        <w:t>5.3.15.3.2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_Toc113959678 \h </w:instrText>
      </w:r>
      <w:r>
        <w:fldChar w:fldCharType="separate"/>
      </w:r>
      <w:r>
        <w:t>121</w:t>
      </w:r>
      <w:r>
        <w:fldChar w:fldCharType="end"/>
      </w:r>
    </w:p>
    <w:p w14:paraId="77AE5E0D" w14:textId="47F25FFA" w:rsidR="004235F1" w:rsidRDefault="004235F1">
      <w:pPr>
        <w:pStyle w:val="TOC6"/>
        <w:rPr>
          <w:rFonts w:asciiTheme="minorHAnsi" w:eastAsiaTheme="minorEastAsia" w:hAnsiTheme="minorHAnsi" w:cstheme="minorBidi"/>
          <w:sz w:val="22"/>
          <w:szCs w:val="22"/>
        </w:rPr>
      </w:pPr>
      <w:r>
        <w:t>5.3.15.3.3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_Toc113959679 \h </w:instrText>
      </w:r>
      <w:r>
        <w:fldChar w:fldCharType="separate"/>
      </w:r>
      <w:r>
        <w:t>122</w:t>
      </w:r>
      <w:r>
        <w:fldChar w:fldCharType="end"/>
      </w:r>
    </w:p>
    <w:p w14:paraId="775B1DF1" w14:textId="51A45C43" w:rsidR="004235F1" w:rsidRDefault="004235F1">
      <w:pPr>
        <w:pStyle w:val="TOC5"/>
        <w:rPr>
          <w:rFonts w:asciiTheme="minorHAnsi" w:eastAsiaTheme="minorEastAsia" w:hAnsiTheme="minorHAnsi" w:cstheme="minorBidi"/>
          <w:sz w:val="22"/>
          <w:szCs w:val="22"/>
        </w:rPr>
      </w:pPr>
      <w:r>
        <w:t>5.3.15.4</w:t>
      </w:r>
      <w:r>
        <w:rPr>
          <w:rFonts w:asciiTheme="minorHAnsi" w:eastAsiaTheme="minorEastAsia" w:hAnsiTheme="minorHAnsi" w:cstheme="minorBidi"/>
          <w:sz w:val="22"/>
          <w:szCs w:val="22"/>
        </w:rPr>
        <w:tab/>
      </w:r>
      <w:r>
        <w:t>TS 38.521-3</w:t>
      </w:r>
      <w:r>
        <w:tab/>
      </w:r>
      <w:r>
        <w:fldChar w:fldCharType="begin" w:fldLock="1"/>
      </w:r>
      <w:r>
        <w:instrText xml:space="preserve"> PAGEREF _Toc113959680 \h </w:instrText>
      </w:r>
      <w:r>
        <w:fldChar w:fldCharType="separate"/>
      </w:r>
      <w:r>
        <w:t>122</w:t>
      </w:r>
      <w:r>
        <w:fldChar w:fldCharType="end"/>
      </w:r>
    </w:p>
    <w:p w14:paraId="7D98A540" w14:textId="53F40F63" w:rsidR="004235F1" w:rsidRDefault="004235F1">
      <w:pPr>
        <w:pStyle w:val="TOC6"/>
        <w:rPr>
          <w:rFonts w:asciiTheme="minorHAnsi" w:eastAsiaTheme="minorEastAsia" w:hAnsiTheme="minorHAnsi" w:cstheme="minorBidi"/>
          <w:sz w:val="22"/>
          <w:szCs w:val="22"/>
        </w:rPr>
      </w:pPr>
      <w:r>
        <w:t>5.3.15.4.1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_Toc113959681 \h </w:instrText>
      </w:r>
      <w:r>
        <w:fldChar w:fldCharType="separate"/>
      </w:r>
      <w:r>
        <w:t>122</w:t>
      </w:r>
      <w:r>
        <w:fldChar w:fldCharType="end"/>
      </w:r>
    </w:p>
    <w:p w14:paraId="64088E72" w14:textId="3B0CDF4F" w:rsidR="004235F1" w:rsidRDefault="004235F1">
      <w:pPr>
        <w:pStyle w:val="TOC6"/>
        <w:rPr>
          <w:rFonts w:asciiTheme="minorHAnsi" w:eastAsiaTheme="minorEastAsia" w:hAnsiTheme="minorHAnsi" w:cstheme="minorBidi"/>
          <w:sz w:val="22"/>
          <w:szCs w:val="22"/>
        </w:rPr>
      </w:pPr>
      <w:r>
        <w:t>5.3.15.4.2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_Toc113959682 \h </w:instrText>
      </w:r>
      <w:r>
        <w:fldChar w:fldCharType="separate"/>
      </w:r>
      <w:r>
        <w:t>123</w:t>
      </w:r>
      <w:r>
        <w:fldChar w:fldCharType="end"/>
      </w:r>
    </w:p>
    <w:p w14:paraId="374D918B" w14:textId="790F0CB0" w:rsidR="004235F1" w:rsidRDefault="004235F1">
      <w:pPr>
        <w:pStyle w:val="TOC6"/>
        <w:rPr>
          <w:rFonts w:asciiTheme="minorHAnsi" w:eastAsiaTheme="minorEastAsia" w:hAnsiTheme="minorHAnsi" w:cstheme="minorBidi"/>
          <w:sz w:val="22"/>
          <w:szCs w:val="22"/>
        </w:rPr>
      </w:pPr>
      <w:r>
        <w:t>5.3.15.4.3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_Toc113959683 \h </w:instrText>
      </w:r>
      <w:r>
        <w:fldChar w:fldCharType="separate"/>
      </w:r>
      <w:r>
        <w:t>123</w:t>
      </w:r>
      <w:r>
        <w:fldChar w:fldCharType="end"/>
      </w:r>
    </w:p>
    <w:p w14:paraId="35D54B14" w14:textId="099B339F" w:rsidR="004235F1" w:rsidRDefault="004235F1">
      <w:pPr>
        <w:pStyle w:val="TOC5"/>
        <w:rPr>
          <w:rFonts w:asciiTheme="minorHAnsi" w:eastAsiaTheme="minorEastAsia" w:hAnsiTheme="minorHAnsi" w:cstheme="minorBidi"/>
          <w:sz w:val="22"/>
          <w:szCs w:val="22"/>
        </w:rPr>
      </w:pPr>
      <w:r>
        <w:t>5.3.15.5</w:t>
      </w:r>
      <w:r>
        <w:rPr>
          <w:rFonts w:asciiTheme="minorHAnsi" w:eastAsiaTheme="minorEastAsia" w:hAnsiTheme="minorHAnsi" w:cstheme="minorBidi"/>
          <w:sz w:val="22"/>
          <w:szCs w:val="22"/>
        </w:rPr>
        <w:tab/>
      </w:r>
      <w:r>
        <w:t>TS 38.522</w:t>
      </w:r>
      <w:r>
        <w:tab/>
      </w:r>
      <w:r>
        <w:fldChar w:fldCharType="begin" w:fldLock="1"/>
      </w:r>
      <w:r>
        <w:instrText xml:space="preserve"> PAGEREF _Toc113959684 \h </w:instrText>
      </w:r>
      <w:r>
        <w:fldChar w:fldCharType="separate"/>
      </w:r>
      <w:r>
        <w:t>124</w:t>
      </w:r>
      <w:r>
        <w:fldChar w:fldCharType="end"/>
      </w:r>
    </w:p>
    <w:p w14:paraId="52ADFFFA" w14:textId="3B0E0037" w:rsidR="004235F1" w:rsidRDefault="004235F1">
      <w:pPr>
        <w:pStyle w:val="TOC5"/>
        <w:rPr>
          <w:rFonts w:asciiTheme="minorHAnsi" w:eastAsiaTheme="minorEastAsia" w:hAnsiTheme="minorHAnsi" w:cstheme="minorBidi"/>
          <w:sz w:val="22"/>
          <w:szCs w:val="22"/>
        </w:rPr>
      </w:pPr>
      <w:r>
        <w:t>5.3.15.6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_Toc113959685 \h </w:instrText>
      </w:r>
      <w:r>
        <w:fldChar w:fldCharType="separate"/>
      </w:r>
      <w:r>
        <w:t>124</w:t>
      </w:r>
      <w:r>
        <w:fldChar w:fldCharType="end"/>
      </w:r>
    </w:p>
    <w:p w14:paraId="7841FF1F" w14:textId="0735CBE7" w:rsidR="004235F1" w:rsidRDefault="004235F1">
      <w:pPr>
        <w:pStyle w:val="TOC5"/>
        <w:rPr>
          <w:rFonts w:asciiTheme="minorHAnsi" w:eastAsiaTheme="minorEastAsia" w:hAnsiTheme="minorHAnsi" w:cstheme="minorBidi"/>
          <w:sz w:val="22"/>
          <w:szCs w:val="22"/>
        </w:rPr>
      </w:pPr>
      <w:r>
        <w:t>5.3.15.7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_Toc113959686 \h </w:instrText>
      </w:r>
      <w:r>
        <w:fldChar w:fldCharType="separate"/>
      </w:r>
      <w:r>
        <w:t>124</w:t>
      </w:r>
      <w:r>
        <w:fldChar w:fldCharType="end"/>
      </w:r>
    </w:p>
    <w:p w14:paraId="16E53848" w14:textId="7CD665D6" w:rsidR="004235F1" w:rsidRDefault="004235F1">
      <w:pPr>
        <w:pStyle w:val="TOC5"/>
        <w:rPr>
          <w:rFonts w:asciiTheme="minorHAnsi" w:eastAsiaTheme="minorEastAsia" w:hAnsiTheme="minorHAnsi" w:cstheme="minorBidi"/>
          <w:sz w:val="22"/>
          <w:szCs w:val="22"/>
        </w:rPr>
      </w:pPr>
      <w:r>
        <w:t>5.3.15.8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_Toc113959687 \h </w:instrText>
      </w:r>
      <w:r>
        <w:fldChar w:fldCharType="separate"/>
      </w:r>
      <w:r>
        <w:t>125</w:t>
      </w:r>
      <w:r>
        <w:fldChar w:fldCharType="end"/>
      </w:r>
    </w:p>
    <w:p w14:paraId="72ACEAE9" w14:textId="53AA64DC" w:rsidR="004235F1" w:rsidRDefault="004235F1">
      <w:pPr>
        <w:pStyle w:val="TOC4"/>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High power UE (power class 2) for EN-DC with 1 LTE band + 1 NR TDD band (UID-911000) ENDC_UE_PC2_R17_NR_TDD-UEConTest</w:t>
      </w:r>
      <w:r>
        <w:tab/>
      </w:r>
      <w:r>
        <w:fldChar w:fldCharType="begin" w:fldLock="1"/>
      </w:r>
      <w:r>
        <w:instrText xml:space="preserve"> PAGEREF _Toc113959688 \h </w:instrText>
      </w:r>
      <w:r>
        <w:fldChar w:fldCharType="separate"/>
      </w:r>
      <w:r>
        <w:t>127</w:t>
      </w:r>
      <w:r>
        <w:fldChar w:fldCharType="end"/>
      </w:r>
    </w:p>
    <w:p w14:paraId="6EBCD4CB" w14:textId="415D6424" w:rsidR="004235F1" w:rsidRDefault="004235F1">
      <w:pPr>
        <w:pStyle w:val="TOC5"/>
        <w:rPr>
          <w:rFonts w:asciiTheme="minorHAnsi" w:eastAsiaTheme="minorEastAsia" w:hAnsiTheme="minorHAnsi" w:cstheme="minorBidi"/>
          <w:sz w:val="22"/>
          <w:szCs w:val="22"/>
        </w:rPr>
      </w:pPr>
      <w:r>
        <w:t>5.3.16.1</w:t>
      </w:r>
      <w:r>
        <w:rPr>
          <w:rFonts w:asciiTheme="minorHAnsi" w:eastAsiaTheme="minorEastAsia" w:hAnsiTheme="minorHAnsi" w:cstheme="minorBidi"/>
          <w:sz w:val="22"/>
          <w:szCs w:val="22"/>
        </w:rPr>
        <w:tab/>
      </w:r>
      <w:r>
        <w:t>TS 38.508-1</w:t>
      </w:r>
      <w:r>
        <w:tab/>
      </w:r>
      <w:r>
        <w:fldChar w:fldCharType="begin" w:fldLock="1"/>
      </w:r>
      <w:r>
        <w:instrText xml:space="preserve"> PAGEREF _Toc113959689 \h </w:instrText>
      </w:r>
      <w:r>
        <w:fldChar w:fldCharType="separate"/>
      </w:r>
      <w:r>
        <w:t>127</w:t>
      </w:r>
      <w:r>
        <w:fldChar w:fldCharType="end"/>
      </w:r>
    </w:p>
    <w:p w14:paraId="5D3C5C2A" w14:textId="4733A41D" w:rsidR="004235F1" w:rsidRDefault="004235F1">
      <w:pPr>
        <w:pStyle w:val="TOC5"/>
        <w:rPr>
          <w:rFonts w:asciiTheme="minorHAnsi" w:eastAsiaTheme="minorEastAsia" w:hAnsiTheme="minorHAnsi" w:cstheme="minorBidi"/>
          <w:sz w:val="22"/>
          <w:szCs w:val="22"/>
        </w:rPr>
      </w:pPr>
      <w:r>
        <w:t>5.3.16.2</w:t>
      </w:r>
      <w:r>
        <w:rPr>
          <w:rFonts w:asciiTheme="minorHAnsi" w:eastAsiaTheme="minorEastAsia" w:hAnsiTheme="minorHAnsi" w:cstheme="minorBidi"/>
          <w:sz w:val="22"/>
          <w:szCs w:val="22"/>
        </w:rPr>
        <w:tab/>
      </w:r>
      <w:r>
        <w:t>TS 38.508-2</w:t>
      </w:r>
      <w:r>
        <w:tab/>
      </w:r>
      <w:r>
        <w:fldChar w:fldCharType="begin" w:fldLock="1"/>
      </w:r>
      <w:r>
        <w:instrText xml:space="preserve"> PAGEREF _Toc113959690 \h </w:instrText>
      </w:r>
      <w:r>
        <w:fldChar w:fldCharType="separate"/>
      </w:r>
      <w:r>
        <w:t>127</w:t>
      </w:r>
      <w:r>
        <w:fldChar w:fldCharType="end"/>
      </w:r>
    </w:p>
    <w:p w14:paraId="6FA8B12A" w14:textId="1ADED5DE" w:rsidR="004235F1" w:rsidRDefault="004235F1">
      <w:pPr>
        <w:pStyle w:val="TOC5"/>
        <w:rPr>
          <w:rFonts w:asciiTheme="minorHAnsi" w:eastAsiaTheme="minorEastAsia" w:hAnsiTheme="minorHAnsi" w:cstheme="minorBidi"/>
          <w:sz w:val="22"/>
          <w:szCs w:val="22"/>
        </w:rPr>
      </w:pPr>
      <w:r>
        <w:t>5.3.16.3</w:t>
      </w:r>
      <w:r>
        <w:rPr>
          <w:rFonts w:asciiTheme="minorHAnsi" w:eastAsiaTheme="minorEastAsia" w:hAnsiTheme="minorHAnsi" w:cstheme="minorBidi"/>
          <w:sz w:val="22"/>
          <w:szCs w:val="22"/>
        </w:rPr>
        <w:tab/>
      </w:r>
      <w:r>
        <w:t>TS 38.521-3</w:t>
      </w:r>
      <w:r>
        <w:tab/>
      </w:r>
      <w:r>
        <w:fldChar w:fldCharType="begin" w:fldLock="1"/>
      </w:r>
      <w:r>
        <w:instrText xml:space="preserve"> PAGEREF _Toc113959691 \h </w:instrText>
      </w:r>
      <w:r>
        <w:fldChar w:fldCharType="separate"/>
      </w:r>
      <w:r>
        <w:t>127</w:t>
      </w:r>
      <w:r>
        <w:fldChar w:fldCharType="end"/>
      </w:r>
    </w:p>
    <w:p w14:paraId="35A18667" w14:textId="3188A82A" w:rsidR="004235F1" w:rsidRDefault="004235F1">
      <w:pPr>
        <w:pStyle w:val="TOC6"/>
        <w:rPr>
          <w:rFonts w:asciiTheme="minorHAnsi" w:eastAsiaTheme="minorEastAsia" w:hAnsiTheme="minorHAnsi" w:cstheme="minorBidi"/>
          <w:sz w:val="22"/>
          <w:szCs w:val="22"/>
        </w:rPr>
      </w:pPr>
      <w:r>
        <w:t>5.3.16.3.1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_Toc113959692 \h </w:instrText>
      </w:r>
      <w:r>
        <w:fldChar w:fldCharType="separate"/>
      </w:r>
      <w:r>
        <w:t>127</w:t>
      </w:r>
      <w:r>
        <w:fldChar w:fldCharType="end"/>
      </w:r>
    </w:p>
    <w:p w14:paraId="10ADF7DC" w14:textId="083DF2AD" w:rsidR="004235F1" w:rsidRDefault="004235F1">
      <w:pPr>
        <w:pStyle w:val="TOC6"/>
        <w:rPr>
          <w:rFonts w:asciiTheme="minorHAnsi" w:eastAsiaTheme="minorEastAsia" w:hAnsiTheme="minorHAnsi" w:cstheme="minorBidi"/>
          <w:sz w:val="22"/>
          <w:szCs w:val="22"/>
        </w:rPr>
      </w:pPr>
      <w:r>
        <w:t>5.3.16.3.2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_Toc113959693 \h </w:instrText>
      </w:r>
      <w:r>
        <w:fldChar w:fldCharType="separate"/>
      </w:r>
      <w:r>
        <w:t>127</w:t>
      </w:r>
      <w:r>
        <w:fldChar w:fldCharType="end"/>
      </w:r>
    </w:p>
    <w:p w14:paraId="7D0A6F9C" w14:textId="6703C2D9" w:rsidR="004235F1" w:rsidRDefault="004235F1">
      <w:pPr>
        <w:pStyle w:val="TOC6"/>
        <w:rPr>
          <w:rFonts w:asciiTheme="minorHAnsi" w:eastAsiaTheme="minorEastAsia" w:hAnsiTheme="minorHAnsi" w:cstheme="minorBidi"/>
          <w:sz w:val="22"/>
          <w:szCs w:val="22"/>
        </w:rPr>
      </w:pPr>
      <w:r>
        <w:t>5.3.16.3.3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_Toc113959694 \h </w:instrText>
      </w:r>
      <w:r>
        <w:fldChar w:fldCharType="separate"/>
      </w:r>
      <w:r>
        <w:t>127</w:t>
      </w:r>
      <w:r>
        <w:fldChar w:fldCharType="end"/>
      </w:r>
    </w:p>
    <w:p w14:paraId="1468B8D3" w14:textId="291427D7" w:rsidR="004235F1" w:rsidRDefault="004235F1">
      <w:pPr>
        <w:pStyle w:val="TOC5"/>
        <w:rPr>
          <w:rFonts w:asciiTheme="minorHAnsi" w:eastAsiaTheme="minorEastAsia" w:hAnsiTheme="minorHAnsi" w:cstheme="minorBidi"/>
          <w:sz w:val="22"/>
          <w:szCs w:val="22"/>
        </w:rPr>
      </w:pPr>
      <w:r>
        <w:lastRenderedPageBreak/>
        <w:t>5.3.16.4</w:t>
      </w:r>
      <w:r>
        <w:rPr>
          <w:rFonts w:asciiTheme="minorHAnsi" w:eastAsiaTheme="minorEastAsia" w:hAnsiTheme="minorHAnsi" w:cstheme="minorBidi"/>
          <w:sz w:val="22"/>
          <w:szCs w:val="22"/>
        </w:rPr>
        <w:tab/>
      </w:r>
      <w:r>
        <w:t>TS 38.521-4</w:t>
      </w:r>
      <w:r>
        <w:tab/>
      </w:r>
      <w:r>
        <w:fldChar w:fldCharType="begin" w:fldLock="1"/>
      </w:r>
      <w:r>
        <w:instrText xml:space="preserve"> PAGEREF _Toc113959695 \h </w:instrText>
      </w:r>
      <w:r>
        <w:fldChar w:fldCharType="separate"/>
      </w:r>
      <w:r>
        <w:t>127</w:t>
      </w:r>
      <w:r>
        <w:fldChar w:fldCharType="end"/>
      </w:r>
    </w:p>
    <w:p w14:paraId="10872197" w14:textId="179B1B5E" w:rsidR="004235F1" w:rsidRDefault="004235F1">
      <w:pPr>
        <w:pStyle w:val="TOC6"/>
        <w:rPr>
          <w:rFonts w:asciiTheme="minorHAnsi" w:eastAsiaTheme="minorEastAsia" w:hAnsiTheme="minorHAnsi" w:cstheme="minorBidi"/>
          <w:sz w:val="22"/>
          <w:szCs w:val="22"/>
        </w:rPr>
      </w:pPr>
      <w:r>
        <w:t>5.3.16.4.1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_Toc113959696 \h </w:instrText>
      </w:r>
      <w:r>
        <w:fldChar w:fldCharType="separate"/>
      </w:r>
      <w:r>
        <w:t>127</w:t>
      </w:r>
      <w:r>
        <w:fldChar w:fldCharType="end"/>
      </w:r>
    </w:p>
    <w:p w14:paraId="2B205468" w14:textId="510661E1" w:rsidR="004235F1" w:rsidRDefault="004235F1">
      <w:pPr>
        <w:pStyle w:val="TOC6"/>
        <w:rPr>
          <w:rFonts w:asciiTheme="minorHAnsi" w:eastAsiaTheme="minorEastAsia" w:hAnsiTheme="minorHAnsi" w:cstheme="minorBidi"/>
          <w:sz w:val="22"/>
          <w:szCs w:val="22"/>
        </w:rPr>
      </w:pPr>
      <w:r>
        <w:t>5.3.16.4.2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_Toc113959697 \h </w:instrText>
      </w:r>
      <w:r>
        <w:fldChar w:fldCharType="separate"/>
      </w:r>
      <w:r>
        <w:t>127</w:t>
      </w:r>
      <w:r>
        <w:fldChar w:fldCharType="end"/>
      </w:r>
    </w:p>
    <w:p w14:paraId="1252D640" w14:textId="23C77AFC" w:rsidR="004235F1" w:rsidRDefault="004235F1">
      <w:pPr>
        <w:pStyle w:val="TOC6"/>
        <w:rPr>
          <w:rFonts w:asciiTheme="minorHAnsi" w:eastAsiaTheme="minorEastAsia" w:hAnsiTheme="minorHAnsi" w:cstheme="minorBidi"/>
          <w:sz w:val="22"/>
          <w:szCs w:val="22"/>
        </w:rPr>
      </w:pPr>
      <w:r>
        <w:t>5.3.16.4.3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_Toc113959698 \h </w:instrText>
      </w:r>
      <w:r>
        <w:fldChar w:fldCharType="separate"/>
      </w:r>
      <w:r>
        <w:t>127</w:t>
      </w:r>
      <w:r>
        <w:fldChar w:fldCharType="end"/>
      </w:r>
    </w:p>
    <w:p w14:paraId="0EF21F22" w14:textId="0EDB8286" w:rsidR="004235F1" w:rsidRDefault="004235F1">
      <w:pPr>
        <w:pStyle w:val="TOC6"/>
        <w:rPr>
          <w:rFonts w:asciiTheme="minorHAnsi" w:eastAsiaTheme="minorEastAsia" w:hAnsiTheme="minorHAnsi" w:cstheme="minorBidi"/>
          <w:sz w:val="22"/>
          <w:szCs w:val="22"/>
        </w:rPr>
      </w:pPr>
      <w:r>
        <w:t>5.3.16.4.4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_Toc113959699 \h </w:instrText>
      </w:r>
      <w:r>
        <w:fldChar w:fldCharType="separate"/>
      </w:r>
      <w:r>
        <w:t>127</w:t>
      </w:r>
      <w:r>
        <w:fldChar w:fldCharType="end"/>
      </w:r>
    </w:p>
    <w:p w14:paraId="79A11292" w14:textId="7326CADA" w:rsidR="004235F1" w:rsidRDefault="004235F1">
      <w:pPr>
        <w:pStyle w:val="TOC5"/>
        <w:rPr>
          <w:rFonts w:asciiTheme="minorHAnsi" w:eastAsiaTheme="minorEastAsia" w:hAnsiTheme="minorHAnsi" w:cstheme="minorBidi"/>
          <w:sz w:val="22"/>
          <w:szCs w:val="22"/>
        </w:rPr>
      </w:pPr>
      <w:r>
        <w:t>5.3.16.5</w:t>
      </w:r>
      <w:r>
        <w:rPr>
          <w:rFonts w:asciiTheme="minorHAnsi" w:eastAsiaTheme="minorEastAsia" w:hAnsiTheme="minorHAnsi" w:cstheme="minorBidi"/>
          <w:sz w:val="22"/>
          <w:szCs w:val="22"/>
        </w:rPr>
        <w:tab/>
      </w:r>
      <w:r>
        <w:t>TS 38.522</w:t>
      </w:r>
      <w:r>
        <w:tab/>
      </w:r>
      <w:r>
        <w:fldChar w:fldCharType="begin" w:fldLock="1"/>
      </w:r>
      <w:r>
        <w:instrText xml:space="preserve"> PAGEREF _Toc113959700 \h </w:instrText>
      </w:r>
      <w:r>
        <w:fldChar w:fldCharType="separate"/>
      </w:r>
      <w:r>
        <w:t>127</w:t>
      </w:r>
      <w:r>
        <w:fldChar w:fldCharType="end"/>
      </w:r>
    </w:p>
    <w:p w14:paraId="33526639" w14:textId="395F01B9" w:rsidR="004235F1" w:rsidRDefault="004235F1">
      <w:pPr>
        <w:pStyle w:val="TOC5"/>
        <w:rPr>
          <w:rFonts w:asciiTheme="minorHAnsi" w:eastAsiaTheme="minorEastAsia" w:hAnsiTheme="minorHAnsi" w:cstheme="minorBidi"/>
          <w:sz w:val="22"/>
          <w:szCs w:val="22"/>
        </w:rPr>
      </w:pPr>
      <w:r>
        <w:t>5.3.16.6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_Toc113959701 \h </w:instrText>
      </w:r>
      <w:r>
        <w:fldChar w:fldCharType="separate"/>
      </w:r>
      <w:r>
        <w:t>127</w:t>
      </w:r>
      <w:r>
        <w:fldChar w:fldCharType="end"/>
      </w:r>
    </w:p>
    <w:p w14:paraId="7B2863DB" w14:textId="1663B614" w:rsidR="004235F1" w:rsidRDefault="004235F1">
      <w:pPr>
        <w:pStyle w:val="TOC5"/>
        <w:rPr>
          <w:rFonts w:asciiTheme="minorHAnsi" w:eastAsiaTheme="minorEastAsia" w:hAnsiTheme="minorHAnsi" w:cstheme="minorBidi"/>
          <w:sz w:val="22"/>
          <w:szCs w:val="22"/>
        </w:rPr>
      </w:pPr>
      <w:r>
        <w:t>5.3.16.7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_Toc113959702 \h </w:instrText>
      </w:r>
      <w:r>
        <w:fldChar w:fldCharType="separate"/>
      </w:r>
      <w:r>
        <w:t>128</w:t>
      </w:r>
      <w:r>
        <w:fldChar w:fldCharType="end"/>
      </w:r>
    </w:p>
    <w:p w14:paraId="578BCFE1" w14:textId="1B3AEFD2" w:rsidR="004235F1" w:rsidRDefault="004235F1">
      <w:pPr>
        <w:pStyle w:val="TOC4"/>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2-step RACH for NR (UID-911001) NR_2step_RACH-UEConTest</w:t>
      </w:r>
      <w:r>
        <w:tab/>
      </w:r>
      <w:r>
        <w:fldChar w:fldCharType="begin" w:fldLock="1"/>
      </w:r>
      <w:r>
        <w:instrText xml:space="preserve"> PAGEREF _Toc113959703 \h </w:instrText>
      </w:r>
      <w:r>
        <w:fldChar w:fldCharType="separate"/>
      </w:r>
      <w:r>
        <w:t>128</w:t>
      </w:r>
      <w:r>
        <w:fldChar w:fldCharType="end"/>
      </w:r>
    </w:p>
    <w:p w14:paraId="29B2C661" w14:textId="01E8EA7A" w:rsidR="004235F1" w:rsidRDefault="004235F1">
      <w:pPr>
        <w:pStyle w:val="TOC5"/>
        <w:rPr>
          <w:rFonts w:asciiTheme="minorHAnsi" w:eastAsiaTheme="minorEastAsia" w:hAnsiTheme="minorHAnsi" w:cstheme="minorBidi"/>
          <w:sz w:val="22"/>
          <w:szCs w:val="22"/>
        </w:rPr>
      </w:pPr>
      <w:r>
        <w:t>5.3.17.1</w:t>
      </w:r>
      <w:r>
        <w:rPr>
          <w:rFonts w:asciiTheme="minorHAnsi" w:eastAsiaTheme="minorEastAsia" w:hAnsiTheme="minorHAnsi" w:cstheme="minorBidi"/>
          <w:sz w:val="22"/>
          <w:szCs w:val="22"/>
        </w:rPr>
        <w:tab/>
      </w:r>
      <w:r>
        <w:t>TS 38.508-1</w:t>
      </w:r>
      <w:r>
        <w:tab/>
      </w:r>
      <w:r>
        <w:fldChar w:fldCharType="begin" w:fldLock="1"/>
      </w:r>
      <w:r>
        <w:instrText xml:space="preserve"> PAGEREF _Toc113959704 \h </w:instrText>
      </w:r>
      <w:r>
        <w:fldChar w:fldCharType="separate"/>
      </w:r>
      <w:r>
        <w:t>128</w:t>
      </w:r>
      <w:r>
        <w:fldChar w:fldCharType="end"/>
      </w:r>
    </w:p>
    <w:p w14:paraId="4A713055" w14:textId="5212C885" w:rsidR="004235F1" w:rsidRDefault="004235F1">
      <w:pPr>
        <w:pStyle w:val="TOC5"/>
        <w:rPr>
          <w:rFonts w:asciiTheme="minorHAnsi" w:eastAsiaTheme="minorEastAsia" w:hAnsiTheme="minorHAnsi" w:cstheme="minorBidi"/>
          <w:sz w:val="22"/>
          <w:szCs w:val="22"/>
        </w:rPr>
      </w:pPr>
      <w:r>
        <w:t>5.3.17.2</w:t>
      </w:r>
      <w:r>
        <w:rPr>
          <w:rFonts w:asciiTheme="minorHAnsi" w:eastAsiaTheme="minorEastAsia" w:hAnsiTheme="minorHAnsi" w:cstheme="minorBidi"/>
          <w:sz w:val="22"/>
          <w:szCs w:val="22"/>
        </w:rPr>
        <w:tab/>
      </w:r>
      <w:r>
        <w:t>TS 38.508-2</w:t>
      </w:r>
      <w:r>
        <w:tab/>
      </w:r>
      <w:r>
        <w:fldChar w:fldCharType="begin" w:fldLock="1"/>
      </w:r>
      <w:r>
        <w:instrText xml:space="preserve"> PAGEREF _Toc113959705 \h </w:instrText>
      </w:r>
      <w:r>
        <w:fldChar w:fldCharType="separate"/>
      </w:r>
      <w:r>
        <w:t>128</w:t>
      </w:r>
      <w:r>
        <w:fldChar w:fldCharType="end"/>
      </w:r>
    </w:p>
    <w:p w14:paraId="73581673" w14:textId="2E284BD1" w:rsidR="004235F1" w:rsidRDefault="004235F1">
      <w:pPr>
        <w:pStyle w:val="TOC5"/>
        <w:rPr>
          <w:rFonts w:asciiTheme="minorHAnsi" w:eastAsiaTheme="minorEastAsia" w:hAnsiTheme="minorHAnsi" w:cstheme="minorBidi"/>
          <w:sz w:val="22"/>
          <w:szCs w:val="22"/>
        </w:rPr>
      </w:pPr>
      <w:r>
        <w:t>5.3.17.3</w:t>
      </w:r>
      <w:r>
        <w:rPr>
          <w:rFonts w:asciiTheme="minorHAnsi" w:eastAsiaTheme="minorEastAsia" w:hAnsiTheme="minorHAnsi" w:cstheme="minorBidi"/>
          <w:sz w:val="22"/>
          <w:szCs w:val="22"/>
        </w:rPr>
        <w:tab/>
      </w:r>
      <w:r>
        <w:t>TS 38.522</w:t>
      </w:r>
      <w:r>
        <w:tab/>
      </w:r>
      <w:r>
        <w:fldChar w:fldCharType="begin" w:fldLock="1"/>
      </w:r>
      <w:r>
        <w:instrText xml:space="preserve"> PAGEREF _Toc113959706 \h </w:instrText>
      </w:r>
      <w:r>
        <w:fldChar w:fldCharType="separate"/>
      </w:r>
      <w:r>
        <w:t>128</w:t>
      </w:r>
      <w:r>
        <w:fldChar w:fldCharType="end"/>
      </w:r>
    </w:p>
    <w:p w14:paraId="1562375C" w14:textId="2CC1F55F" w:rsidR="004235F1" w:rsidRDefault="004235F1">
      <w:pPr>
        <w:pStyle w:val="TOC5"/>
        <w:rPr>
          <w:rFonts w:asciiTheme="minorHAnsi" w:eastAsiaTheme="minorEastAsia" w:hAnsiTheme="minorHAnsi" w:cstheme="minorBidi"/>
          <w:sz w:val="22"/>
          <w:szCs w:val="22"/>
        </w:rPr>
      </w:pPr>
      <w:r>
        <w:t>5.3.17.4</w:t>
      </w:r>
      <w:r>
        <w:rPr>
          <w:rFonts w:asciiTheme="minorHAnsi" w:eastAsiaTheme="minorEastAsia" w:hAnsiTheme="minorHAnsi" w:cstheme="minorBidi"/>
          <w:sz w:val="22"/>
          <w:szCs w:val="22"/>
        </w:rPr>
        <w:tab/>
      </w:r>
      <w:r>
        <w:t>TS 38.533</w:t>
      </w:r>
      <w:r>
        <w:tab/>
      </w:r>
      <w:r>
        <w:fldChar w:fldCharType="begin" w:fldLock="1"/>
      </w:r>
      <w:r>
        <w:instrText xml:space="preserve"> PAGEREF _Toc113959707 \h </w:instrText>
      </w:r>
      <w:r>
        <w:fldChar w:fldCharType="separate"/>
      </w:r>
      <w:r>
        <w:t>129</w:t>
      </w:r>
      <w:r>
        <w:fldChar w:fldCharType="end"/>
      </w:r>
    </w:p>
    <w:p w14:paraId="73F28861" w14:textId="3FBC6289" w:rsidR="004235F1" w:rsidRDefault="004235F1">
      <w:pPr>
        <w:pStyle w:val="TOC5"/>
        <w:rPr>
          <w:rFonts w:asciiTheme="minorHAnsi" w:eastAsiaTheme="minorEastAsia" w:hAnsiTheme="minorHAnsi" w:cstheme="minorBidi"/>
          <w:sz w:val="22"/>
          <w:szCs w:val="22"/>
        </w:rPr>
      </w:pPr>
      <w:r>
        <w:t>5.3.17.5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_Toc113959708 \h </w:instrText>
      </w:r>
      <w:r>
        <w:fldChar w:fldCharType="separate"/>
      </w:r>
      <w:r>
        <w:t>130</w:t>
      </w:r>
      <w:r>
        <w:fldChar w:fldCharType="end"/>
      </w:r>
    </w:p>
    <w:p w14:paraId="3A66E7C7" w14:textId="70E5374C" w:rsidR="004235F1" w:rsidRDefault="004235F1">
      <w:pPr>
        <w:pStyle w:val="TOC5"/>
        <w:rPr>
          <w:rFonts w:asciiTheme="minorHAnsi" w:eastAsiaTheme="minorEastAsia" w:hAnsiTheme="minorHAnsi" w:cstheme="minorBidi"/>
          <w:sz w:val="22"/>
          <w:szCs w:val="22"/>
        </w:rPr>
      </w:pPr>
      <w:r>
        <w:t>5.3.17.6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_Toc113959709 \h </w:instrText>
      </w:r>
      <w:r>
        <w:fldChar w:fldCharType="separate"/>
      </w:r>
      <w:r>
        <w:t>131</w:t>
      </w:r>
      <w:r>
        <w:fldChar w:fldCharType="end"/>
      </w:r>
    </w:p>
    <w:p w14:paraId="18D67E8F" w14:textId="1CF65DC7" w:rsidR="004235F1" w:rsidRDefault="004235F1">
      <w:pPr>
        <w:pStyle w:val="TOC4"/>
        <w:rPr>
          <w:rFonts w:asciiTheme="minorHAnsi" w:eastAsiaTheme="minorEastAsia" w:hAnsiTheme="minorHAnsi" w:cstheme="minorBidi"/>
          <w:sz w:val="22"/>
          <w:szCs w:val="22"/>
        </w:rPr>
      </w:pPr>
      <w:r>
        <w:t>5.3.18</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_Toc113959710 \h </w:instrText>
      </w:r>
      <w:r>
        <w:fldChar w:fldCharType="separate"/>
      </w:r>
      <w:r>
        <w:t>131</w:t>
      </w:r>
      <w:r>
        <w:fldChar w:fldCharType="end"/>
      </w:r>
    </w:p>
    <w:p w14:paraId="77C1EF70" w14:textId="42BB701E" w:rsidR="004235F1" w:rsidRDefault="004235F1">
      <w:pPr>
        <w:pStyle w:val="TOC5"/>
        <w:rPr>
          <w:rFonts w:asciiTheme="minorHAnsi" w:eastAsiaTheme="minorEastAsia" w:hAnsiTheme="minorHAnsi" w:cstheme="minorBidi"/>
          <w:sz w:val="22"/>
          <w:szCs w:val="22"/>
        </w:rPr>
      </w:pPr>
      <w:r>
        <w:t>5.3.18.1</w:t>
      </w:r>
      <w:r>
        <w:rPr>
          <w:rFonts w:asciiTheme="minorHAnsi" w:eastAsiaTheme="minorEastAsia" w:hAnsiTheme="minorHAnsi" w:cstheme="minorBidi"/>
          <w:sz w:val="22"/>
          <w:szCs w:val="22"/>
        </w:rPr>
        <w:tab/>
      </w:r>
      <w:r>
        <w:t>TS 38.508-1</w:t>
      </w:r>
      <w:r>
        <w:tab/>
      </w:r>
      <w:r>
        <w:fldChar w:fldCharType="begin" w:fldLock="1"/>
      </w:r>
      <w:r>
        <w:instrText xml:space="preserve"> PAGEREF _Toc113959711 \h </w:instrText>
      </w:r>
      <w:r>
        <w:fldChar w:fldCharType="separate"/>
      </w:r>
      <w:r>
        <w:t>131</w:t>
      </w:r>
      <w:r>
        <w:fldChar w:fldCharType="end"/>
      </w:r>
    </w:p>
    <w:p w14:paraId="660BA46E" w14:textId="54360D08" w:rsidR="004235F1" w:rsidRDefault="004235F1">
      <w:pPr>
        <w:pStyle w:val="TOC6"/>
        <w:rPr>
          <w:rFonts w:asciiTheme="minorHAnsi" w:eastAsiaTheme="minorEastAsia" w:hAnsiTheme="minorHAnsi" w:cstheme="minorBidi"/>
          <w:sz w:val="22"/>
          <w:szCs w:val="22"/>
        </w:rPr>
      </w:pPr>
      <w:r>
        <w:t>5.3.18.1.1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_Toc113959712 \h </w:instrText>
      </w:r>
      <w:r>
        <w:fldChar w:fldCharType="separate"/>
      </w:r>
      <w:r>
        <w:t>131</w:t>
      </w:r>
      <w:r>
        <w:fldChar w:fldCharType="end"/>
      </w:r>
    </w:p>
    <w:p w14:paraId="67AFFCD4" w14:textId="7B8E03A1" w:rsidR="004235F1" w:rsidRDefault="004235F1">
      <w:pPr>
        <w:pStyle w:val="TOC6"/>
        <w:rPr>
          <w:rFonts w:asciiTheme="minorHAnsi" w:eastAsiaTheme="minorEastAsia" w:hAnsiTheme="minorHAnsi" w:cstheme="minorBidi"/>
          <w:sz w:val="22"/>
          <w:szCs w:val="22"/>
        </w:rPr>
      </w:pPr>
      <w:r>
        <w:t>5.3.18.1.2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_Toc113959713 \h </w:instrText>
      </w:r>
      <w:r>
        <w:fldChar w:fldCharType="separate"/>
      </w:r>
      <w:r>
        <w:t>131</w:t>
      </w:r>
      <w:r>
        <w:fldChar w:fldCharType="end"/>
      </w:r>
    </w:p>
    <w:p w14:paraId="65834E4B" w14:textId="59093271" w:rsidR="004235F1" w:rsidRDefault="004235F1">
      <w:pPr>
        <w:pStyle w:val="TOC6"/>
        <w:rPr>
          <w:rFonts w:asciiTheme="minorHAnsi" w:eastAsiaTheme="minorEastAsia" w:hAnsiTheme="minorHAnsi" w:cstheme="minorBidi"/>
          <w:sz w:val="22"/>
          <w:szCs w:val="22"/>
        </w:rPr>
      </w:pPr>
      <w:r>
        <w:t>5.3.18.1.3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_Toc113959714 \h </w:instrText>
      </w:r>
      <w:r>
        <w:fldChar w:fldCharType="separate"/>
      </w:r>
      <w:r>
        <w:t>131</w:t>
      </w:r>
      <w:r>
        <w:fldChar w:fldCharType="end"/>
      </w:r>
    </w:p>
    <w:p w14:paraId="795F880E" w14:textId="13400330" w:rsidR="004235F1" w:rsidRDefault="004235F1">
      <w:pPr>
        <w:pStyle w:val="TOC6"/>
        <w:rPr>
          <w:rFonts w:asciiTheme="minorHAnsi" w:eastAsiaTheme="minorEastAsia" w:hAnsiTheme="minorHAnsi" w:cstheme="minorBidi"/>
          <w:sz w:val="22"/>
          <w:szCs w:val="22"/>
        </w:rPr>
      </w:pPr>
      <w:r>
        <w:t>5.3.18.1.4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_Toc113959715 \h </w:instrText>
      </w:r>
      <w:r>
        <w:fldChar w:fldCharType="separate"/>
      </w:r>
      <w:r>
        <w:t>131</w:t>
      </w:r>
      <w:r>
        <w:fldChar w:fldCharType="end"/>
      </w:r>
    </w:p>
    <w:p w14:paraId="60F3881B" w14:textId="085CC6F7" w:rsidR="004235F1" w:rsidRDefault="004235F1">
      <w:pPr>
        <w:pStyle w:val="TOC5"/>
        <w:rPr>
          <w:rFonts w:asciiTheme="minorHAnsi" w:eastAsiaTheme="minorEastAsia" w:hAnsiTheme="minorHAnsi" w:cstheme="minorBidi"/>
          <w:sz w:val="22"/>
          <w:szCs w:val="22"/>
        </w:rPr>
      </w:pPr>
      <w:r>
        <w:t>5.3.18.2</w:t>
      </w:r>
      <w:r>
        <w:rPr>
          <w:rFonts w:asciiTheme="minorHAnsi" w:eastAsiaTheme="minorEastAsia" w:hAnsiTheme="minorHAnsi" w:cstheme="minorBidi"/>
          <w:sz w:val="22"/>
          <w:szCs w:val="22"/>
        </w:rPr>
        <w:tab/>
      </w:r>
      <w:r>
        <w:t>TS 38.508-2</w:t>
      </w:r>
      <w:r>
        <w:tab/>
      </w:r>
      <w:r>
        <w:fldChar w:fldCharType="begin" w:fldLock="1"/>
      </w:r>
      <w:r>
        <w:instrText xml:space="preserve"> PAGEREF _Toc113959716 \h </w:instrText>
      </w:r>
      <w:r>
        <w:fldChar w:fldCharType="separate"/>
      </w:r>
      <w:r>
        <w:t>131</w:t>
      </w:r>
      <w:r>
        <w:fldChar w:fldCharType="end"/>
      </w:r>
    </w:p>
    <w:p w14:paraId="79B959EF" w14:textId="599FC688" w:rsidR="004235F1" w:rsidRDefault="004235F1">
      <w:pPr>
        <w:pStyle w:val="TOC5"/>
        <w:rPr>
          <w:rFonts w:asciiTheme="minorHAnsi" w:eastAsiaTheme="minorEastAsia" w:hAnsiTheme="minorHAnsi" w:cstheme="minorBidi"/>
          <w:sz w:val="22"/>
          <w:szCs w:val="22"/>
        </w:rPr>
      </w:pPr>
      <w:r>
        <w:t>5.3.18.3</w:t>
      </w:r>
      <w:r>
        <w:rPr>
          <w:rFonts w:asciiTheme="minorHAnsi" w:eastAsiaTheme="minorEastAsia" w:hAnsiTheme="minorHAnsi" w:cstheme="minorBidi"/>
          <w:sz w:val="22"/>
          <w:szCs w:val="22"/>
        </w:rPr>
        <w:tab/>
      </w:r>
      <w:r>
        <w:t>TS 38.509</w:t>
      </w:r>
      <w:r>
        <w:tab/>
      </w:r>
      <w:r>
        <w:fldChar w:fldCharType="begin" w:fldLock="1"/>
      </w:r>
      <w:r>
        <w:instrText xml:space="preserve"> PAGEREF _Toc113959717 \h </w:instrText>
      </w:r>
      <w:r>
        <w:fldChar w:fldCharType="separate"/>
      </w:r>
      <w:r>
        <w:t>131</w:t>
      </w:r>
      <w:r>
        <w:fldChar w:fldCharType="end"/>
      </w:r>
    </w:p>
    <w:p w14:paraId="56BC15C4" w14:textId="189319E7" w:rsidR="004235F1" w:rsidRDefault="004235F1">
      <w:pPr>
        <w:pStyle w:val="TOC5"/>
        <w:rPr>
          <w:rFonts w:asciiTheme="minorHAnsi" w:eastAsiaTheme="minorEastAsia" w:hAnsiTheme="minorHAnsi" w:cstheme="minorBidi"/>
          <w:sz w:val="22"/>
          <w:szCs w:val="22"/>
        </w:rPr>
      </w:pPr>
      <w:r>
        <w:t>5.3.18.4</w:t>
      </w:r>
      <w:r>
        <w:rPr>
          <w:rFonts w:asciiTheme="minorHAnsi" w:eastAsiaTheme="minorEastAsia" w:hAnsiTheme="minorHAnsi" w:cstheme="minorBidi"/>
          <w:sz w:val="22"/>
          <w:szCs w:val="22"/>
        </w:rPr>
        <w:tab/>
      </w:r>
      <w:r>
        <w:t>TS 38.521-1</w:t>
      </w:r>
      <w:r>
        <w:tab/>
      </w:r>
      <w:r>
        <w:fldChar w:fldCharType="begin" w:fldLock="1"/>
      </w:r>
      <w:r>
        <w:instrText xml:space="preserve"> PAGEREF _Toc113959718 \h </w:instrText>
      </w:r>
      <w:r>
        <w:fldChar w:fldCharType="separate"/>
      </w:r>
      <w:r>
        <w:t>131</w:t>
      </w:r>
      <w:r>
        <w:fldChar w:fldCharType="end"/>
      </w:r>
    </w:p>
    <w:p w14:paraId="089BE86F" w14:textId="25CDDDD9" w:rsidR="004235F1" w:rsidRDefault="004235F1">
      <w:pPr>
        <w:pStyle w:val="TOC6"/>
        <w:rPr>
          <w:rFonts w:asciiTheme="minorHAnsi" w:eastAsiaTheme="minorEastAsia" w:hAnsiTheme="minorHAnsi" w:cstheme="minorBidi"/>
          <w:sz w:val="22"/>
          <w:szCs w:val="22"/>
        </w:rPr>
      </w:pPr>
      <w:r>
        <w:t>5.3.18.4.1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_Toc113959719 \h </w:instrText>
      </w:r>
      <w:r>
        <w:fldChar w:fldCharType="separate"/>
      </w:r>
      <w:r>
        <w:t>131</w:t>
      </w:r>
      <w:r>
        <w:fldChar w:fldCharType="end"/>
      </w:r>
    </w:p>
    <w:p w14:paraId="603090D6" w14:textId="0E42B726" w:rsidR="004235F1" w:rsidRDefault="004235F1">
      <w:pPr>
        <w:pStyle w:val="TOC6"/>
        <w:rPr>
          <w:rFonts w:asciiTheme="minorHAnsi" w:eastAsiaTheme="minorEastAsia" w:hAnsiTheme="minorHAnsi" w:cstheme="minorBidi"/>
          <w:sz w:val="22"/>
          <w:szCs w:val="22"/>
        </w:rPr>
      </w:pPr>
      <w:r>
        <w:t>5.3.18.4.2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_Toc113959720 \h </w:instrText>
      </w:r>
      <w:r>
        <w:fldChar w:fldCharType="separate"/>
      </w:r>
      <w:r>
        <w:t>132</w:t>
      </w:r>
      <w:r>
        <w:fldChar w:fldCharType="end"/>
      </w:r>
    </w:p>
    <w:p w14:paraId="42314985" w14:textId="1D6DB187" w:rsidR="004235F1" w:rsidRDefault="004235F1">
      <w:pPr>
        <w:pStyle w:val="TOC6"/>
        <w:rPr>
          <w:rFonts w:asciiTheme="minorHAnsi" w:eastAsiaTheme="minorEastAsia" w:hAnsiTheme="minorHAnsi" w:cstheme="minorBidi"/>
          <w:sz w:val="22"/>
          <w:szCs w:val="22"/>
        </w:rPr>
      </w:pPr>
      <w:r>
        <w:t>5.3.18.4.3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_Toc113959721 \h </w:instrText>
      </w:r>
      <w:r>
        <w:fldChar w:fldCharType="separate"/>
      </w:r>
      <w:r>
        <w:t>132</w:t>
      </w:r>
      <w:r>
        <w:fldChar w:fldCharType="end"/>
      </w:r>
    </w:p>
    <w:p w14:paraId="77DE3CBE" w14:textId="316860E1" w:rsidR="004235F1" w:rsidRDefault="004235F1">
      <w:pPr>
        <w:pStyle w:val="TOC5"/>
        <w:rPr>
          <w:rFonts w:asciiTheme="minorHAnsi" w:eastAsiaTheme="minorEastAsia" w:hAnsiTheme="minorHAnsi" w:cstheme="minorBidi"/>
          <w:sz w:val="22"/>
          <w:szCs w:val="22"/>
        </w:rPr>
      </w:pPr>
      <w:r>
        <w:t>5.3.18.5</w:t>
      </w:r>
      <w:r>
        <w:rPr>
          <w:rFonts w:asciiTheme="minorHAnsi" w:eastAsiaTheme="minorEastAsia" w:hAnsiTheme="minorHAnsi" w:cstheme="minorBidi"/>
          <w:sz w:val="22"/>
          <w:szCs w:val="22"/>
        </w:rPr>
        <w:tab/>
      </w:r>
      <w:r>
        <w:t>TS 38.521-3</w:t>
      </w:r>
      <w:r>
        <w:tab/>
      </w:r>
      <w:r>
        <w:fldChar w:fldCharType="begin" w:fldLock="1"/>
      </w:r>
      <w:r>
        <w:instrText xml:space="preserve"> PAGEREF _Toc113959722 \h </w:instrText>
      </w:r>
      <w:r>
        <w:fldChar w:fldCharType="separate"/>
      </w:r>
      <w:r>
        <w:t>133</w:t>
      </w:r>
      <w:r>
        <w:fldChar w:fldCharType="end"/>
      </w:r>
    </w:p>
    <w:p w14:paraId="23CD4587" w14:textId="721C3AAF" w:rsidR="004235F1" w:rsidRDefault="004235F1">
      <w:pPr>
        <w:pStyle w:val="TOC6"/>
        <w:rPr>
          <w:rFonts w:asciiTheme="minorHAnsi" w:eastAsiaTheme="minorEastAsia" w:hAnsiTheme="minorHAnsi" w:cstheme="minorBidi"/>
          <w:sz w:val="22"/>
          <w:szCs w:val="22"/>
        </w:rPr>
      </w:pPr>
      <w:r>
        <w:t>5.3.18.5.1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_Toc113959723 \h </w:instrText>
      </w:r>
      <w:r>
        <w:fldChar w:fldCharType="separate"/>
      </w:r>
      <w:r>
        <w:t>133</w:t>
      </w:r>
      <w:r>
        <w:fldChar w:fldCharType="end"/>
      </w:r>
    </w:p>
    <w:p w14:paraId="14F1134D" w14:textId="5F302931" w:rsidR="004235F1" w:rsidRDefault="004235F1">
      <w:pPr>
        <w:pStyle w:val="TOC6"/>
        <w:rPr>
          <w:rFonts w:asciiTheme="minorHAnsi" w:eastAsiaTheme="minorEastAsia" w:hAnsiTheme="minorHAnsi" w:cstheme="minorBidi"/>
          <w:sz w:val="22"/>
          <w:szCs w:val="22"/>
        </w:rPr>
      </w:pPr>
      <w:r>
        <w:t>5.3.18.5.2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_Toc113959724 \h </w:instrText>
      </w:r>
      <w:r>
        <w:fldChar w:fldCharType="separate"/>
      </w:r>
      <w:r>
        <w:t>133</w:t>
      </w:r>
      <w:r>
        <w:fldChar w:fldCharType="end"/>
      </w:r>
    </w:p>
    <w:p w14:paraId="7F7E40D8" w14:textId="1B12A8C6" w:rsidR="004235F1" w:rsidRDefault="004235F1">
      <w:pPr>
        <w:pStyle w:val="TOC6"/>
        <w:rPr>
          <w:rFonts w:asciiTheme="minorHAnsi" w:eastAsiaTheme="minorEastAsia" w:hAnsiTheme="minorHAnsi" w:cstheme="minorBidi"/>
          <w:sz w:val="22"/>
          <w:szCs w:val="22"/>
        </w:rPr>
      </w:pPr>
      <w:r>
        <w:t>5.3.18.5.3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_Toc113959725 \h </w:instrText>
      </w:r>
      <w:r>
        <w:fldChar w:fldCharType="separate"/>
      </w:r>
      <w:r>
        <w:t>133</w:t>
      </w:r>
      <w:r>
        <w:fldChar w:fldCharType="end"/>
      </w:r>
    </w:p>
    <w:p w14:paraId="298A9070" w14:textId="5551E61C" w:rsidR="004235F1" w:rsidRDefault="004235F1">
      <w:pPr>
        <w:pStyle w:val="TOC5"/>
        <w:rPr>
          <w:rFonts w:asciiTheme="minorHAnsi" w:eastAsiaTheme="minorEastAsia" w:hAnsiTheme="minorHAnsi" w:cstheme="minorBidi"/>
          <w:sz w:val="22"/>
          <w:szCs w:val="22"/>
        </w:rPr>
      </w:pPr>
      <w:r>
        <w:t>5.3.18.6</w:t>
      </w:r>
      <w:r>
        <w:rPr>
          <w:rFonts w:asciiTheme="minorHAnsi" w:eastAsiaTheme="minorEastAsia" w:hAnsiTheme="minorHAnsi" w:cstheme="minorBidi"/>
          <w:sz w:val="22"/>
          <w:szCs w:val="22"/>
        </w:rPr>
        <w:tab/>
      </w:r>
      <w:r>
        <w:t>TS 38.521-4</w:t>
      </w:r>
      <w:r>
        <w:tab/>
      </w:r>
      <w:r>
        <w:fldChar w:fldCharType="begin" w:fldLock="1"/>
      </w:r>
      <w:r>
        <w:instrText xml:space="preserve"> PAGEREF _Toc113959726 \h </w:instrText>
      </w:r>
      <w:r>
        <w:fldChar w:fldCharType="separate"/>
      </w:r>
      <w:r>
        <w:t>133</w:t>
      </w:r>
      <w:r>
        <w:fldChar w:fldCharType="end"/>
      </w:r>
    </w:p>
    <w:p w14:paraId="43D3D6CE" w14:textId="24DA7612" w:rsidR="004235F1" w:rsidRDefault="004235F1">
      <w:pPr>
        <w:pStyle w:val="TOC6"/>
        <w:rPr>
          <w:rFonts w:asciiTheme="minorHAnsi" w:eastAsiaTheme="minorEastAsia" w:hAnsiTheme="minorHAnsi" w:cstheme="minorBidi"/>
          <w:sz w:val="22"/>
          <w:szCs w:val="22"/>
        </w:rPr>
      </w:pPr>
      <w:r>
        <w:t>5.3.18.6.1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_Toc113959727 \h </w:instrText>
      </w:r>
      <w:r>
        <w:fldChar w:fldCharType="separate"/>
      </w:r>
      <w:r>
        <w:t>133</w:t>
      </w:r>
      <w:r>
        <w:fldChar w:fldCharType="end"/>
      </w:r>
    </w:p>
    <w:p w14:paraId="30E46691" w14:textId="47EC3847" w:rsidR="004235F1" w:rsidRDefault="004235F1">
      <w:pPr>
        <w:pStyle w:val="TOC6"/>
        <w:rPr>
          <w:rFonts w:asciiTheme="minorHAnsi" w:eastAsiaTheme="minorEastAsia" w:hAnsiTheme="minorHAnsi" w:cstheme="minorBidi"/>
          <w:sz w:val="22"/>
          <w:szCs w:val="22"/>
        </w:rPr>
      </w:pPr>
      <w:r>
        <w:t>5.3.18.6.2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_Toc113959728 \h </w:instrText>
      </w:r>
      <w:r>
        <w:fldChar w:fldCharType="separate"/>
      </w:r>
      <w:r>
        <w:t>133</w:t>
      </w:r>
      <w:r>
        <w:fldChar w:fldCharType="end"/>
      </w:r>
    </w:p>
    <w:p w14:paraId="453F9853" w14:textId="004995E2" w:rsidR="004235F1" w:rsidRDefault="004235F1">
      <w:pPr>
        <w:pStyle w:val="TOC6"/>
        <w:rPr>
          <w:rFonts w:asciiTheme="minorHAnsi" w:eastAsiaTheme="minorEastAsia" w:hAnsiTheme="minorHAnsi" w:cstheme="minorBidi"/>
          <w:sz w:val="22"/>
          <w:szCs w:val="22"/>
        </w:rPr>
      </w:pPr>
      <w:r>
        <w:t>5.3.18.6.3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_Toc113959729 \h </w:instrText>
      </w:r>
      <w:r>
        <w:fldChar w:fldCharType="separate"/>
      </w:r>
      <w:r>
        <w:t>133</w:t>
      </w:r>
      <w:r>
        <w:fldChar w:fldCharType="end"/>
      </w:r>
    </w:p>
    <w:p w14:paraId="33C38537" w14:textId="7EAF5D9D" w:rsidR="004235F1" w:rsidRDefault="004235F1">
      <w:pPr>
        <w:pStyle w:val="TOC6"/>
        <w:rPr>
          <w:rFonts w:asciiTheme="minorHAnsi" w:eastAsiaTheme="minorEastAsia" w:hAnsiTheme="minorHAnsi" w:cstheme="minorBidi"/>
          <w:sz w:val="22"/>
          <w:szCs w:val="22"/>
        </w:rPr>
      </w:pPr>
      <w:r>
        <w:t>5.3.18.6.4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_Toc113959730 \h </w:instrText>
      </w:r>
      <w:r>
        <w:fldChar w:fldCharType="separate"/>
      </w:r>
      <w:r>
        <w:t>133</w:t>
      </w:r>
      <w:r>
        <w:fldChar w:fldCharType="end"/>
      </w:r>
    </w:p>
    <w:p w14:paraId="6EDA5962" w14:textId="344CF040" w:rsidR="004235F1" w:rsidRDefault="004235F1">
      <w:pPr>
        <w:pStyle w:val="TOC5"/>
        <w:rPr>
          <w:rFonts w:asciiTheme="minorHAnsi" w:eastAsiaTheme="minorEastAsia" w:hAnsiTheme="minorHAnsi" w:cstheme="minorBidi"/>
          <w:sz w:val="22"/>
          <w:szCs w:val="22"/>
        </w:rPr>
      </w:pPr>
      <w:r>
        <w:t>5.3.18.7</w:t>
      </w:r>
      <w:r>
        <w:rPr>
          <w:rFonts w:asciiTheme="minorHAnsi" w:eastAsiaTheme="minorEastAsia" w:hAnsiTheme="minorHAnsi" w:cstheme="minorBidi"/>
          <w:sz w:val="22"/>
          <w:szCs w:val="22"/>
        </w:rPr>
        <w:tab/>
      </w:r>
      <w:r>
        <w:t>TS 38.522</w:t>
      </w:r>
      <w:r>
        <w:tab/>
      </w:r>
      <w:r>
        <w:fldChar w:fldCharType="begin" w:fldLock="1"/>
      </w:r>
      <w:r>
        <w:instrText xml:space="preserve"> PAGEREF _Toc113959731 \h </w:instrText>
      </w:r>
      <w:r>
        <w:fldChar w:fldCharType="separate"/>
      </w:r>
      <w:r>
        <w:t>133</w:t>
      </w:r>
      <w:r>
        <w:fldChar w:fldCharType="end"/>
      </w:r>
    </w:p>
    <w:p w14:paraId="49A3EC9A" w14:textId="140AA395" w:rsidR="004235F1" w:rsidRDefault="004235F1">
      <w:pPr>
        <w:pStyle w:val="TOC5"/>
        <w:rPr>
          <w:rFonts w:asciiTheme="minorHAnsi" w:eastAsiaTheme="minorEastAsia" w:hAnsiTheme="minorHAnsi" w:cstheme="minorBidi"/>
          <w:sz w:val="22"/>
          <w:szCs w:val="22"/>
        </w:rPr>
      </w:pPr>
      <w:r>
        <w:t>5.3.18.8</w:t>
      </w:r>
      <w:r>
        <w:rPr>
          <w:rFonts w:asciiTheme="minorHAnsi" w:eastAsiaTheme="minorEastAsia" w:hAnsiTheme="minorHAnsi" w:cstheme="minorBidi"/>
          <w:sz w:val="22"/>
          <w:szCs w:val="22"/>
        </w:rPr>
        <w:tab/>
      </w:r>
      <w:r>
        <w:t>TS 38.533</w:t>
      </w:r>
      <w:r>
        <w:tab/>
      </w:r>
      <w:r>
        <w:fldChar w:fldCharType="begin" w:fldLock="1"/>
      </w:r>
      <w:r>
        <w:instrText xml:space="preserve"> PAGEREF _Toc113959732 \h </w:instrText>
      </w:r>
      <w:r>
        <w:fldChar w:fldCharType="separate"/>
      </w:r>
      <w:r>
        <w:t>133</w:t>
      </w:r>
      <w:r>
        <w:fldChar w:fldCharType="end"/>
      </w:r>
    </w:p>
    <w:p w14:paraId="30B8AE48" w14:textId="56AC81E2" w:rsidR="004235F1" w:rsidRDefault="004235F1">
      <w:pPr>
        <w:pStyle w:val="TOC5"/>
        <w:rPr>
          <w:rFonts w:asciiTheme="minorHAnsi" w:eastAsiaTheme="minorEastAsia" w:hAnsiTheme="minorHAnsi" w:cstheme="minorBidi"/>
          <w:sz w:val="22"/>
          <w:szCs w:val="22"/>
        </w:rPr>
      </w:pPr>
      <w:r>
        <w:t>5.3.18.9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_Toc113959733 \h </w:instrText>
      </w:r>
      <w:r>
        <w:fldChar w:fldCharType="separate"/>
      </w:r>
      <w:r>
        <w:t>133</w:t>
      </w:r>
      <w:r>
        <w:fldChar w:fldCharType="end"/>
      </w:r>
    </w:p>
    <w:p w14:paraId="3802CDEF" w14:textId="1CDC9D10" w:rsidR="004235F1" w:rsidRDefault="004235F1">
      <w:pPr>
        <w:pStyle w:val="TOC5"/>
        <w:rPr>
          <w:rFonts w:asciiTheme="minorHAnsi" w:eastAsiaTheme="minorEastAsia" w:hAnsiTheme="minorHAnsi" w:cstheme="minorBidi"/>
          <w:sz w:val="22"/>
          <w:szCs w:val="22"/>
        </w:rPr>
      </w:pPr>
      <w:r>
        <w:t>5.3.18.10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_Toc113959734 \h </w:instrText>
      </w:r>
      <w:r>
        <w:fldChar w:fldCharType="separate"/>
      </w:r>
      <w:r>
        <w:t>133</w:t>
      </w:r>
      <w:r>
        <w:fldChar w:fldCharType="end"/>
      </w:r>
    </w:p>
    <w:p w14:paraId="5EA31221" w14:textId="0F3267B5" w:rsidR="004235F1" w:rsidRDefault="004235F1">
      <w:pPr>
        <w:pStyle w:val="TOC5"/>
        <w:rPr>
          <w:rFonts w:asciiTheme="minorHAnsi" w:eastAsiaTheme="minorEastAsia" w:hAnsiTheme="minorHAnsi" w:cstheme="minorBidi"/>
          <w:sz w:val="22"/>
          <w:szCs w:val="22"/>
        </w:rPr>
      </w:pPr>
      <w:r>
        <w:t>5.3.18.11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_Toc113959735 \h </w:instrText>
      </w:r>
      <w:r>
        <w:fldChar w:fldCharType="separate"/>
      </w:r>
      <w:r>
        <w:t>134</w:t>
      </w:r>
      <w:r>
        <w:fldChar w:fldCharType="end"/>
      </w:r>
    </w:p>
    <w:p w14:paraId="30FB60B1" w14:textId="7F8ECAC0" w:rsidR="004235F1" w:rsidRDefault="004235F1">
      <w:pPr>
        <w:pStyle w:val="TOC4"/>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_Toc113959736 \h </w:instrText>
      </w:r>
      <w:r>
        <w:fldChar w:fldCharType="separate"/>
      </w:r>
      <w:r>
        <w:t>134</w:t>
      </w:r>
      <w:r>
        <w:fldChar w:fldCharType="end"/>
      </w:r>
    </w:p>
    <w:p w14:paraId="36B944F0" w14:textId="3C565F03" w:rsidR="004235F1" w:rsidRDefault="004235F1">
      <w:pPr>
        <w:pStyle w:val="TOC5"/>
        <w:rPr>
          <w:rFonts w:asciiTheme="minorHAnsi" w:eastAsiaTheme="minorEastAsia" w:hAnsiTheme="minorHAnsi" w:cstheme="minorBidi"/>
          <w:sz w:val="22"/>
          <w:szCs w:val="22"/>
        </w:rPr>
      </w:pPr>
      <w:r>
        <w:t>5.3.19.1</w:t>
      </w:r>
      <w:r>
        <w:rPr>
          <w:rFonts w:asciiTheme="minorHAnsi" w:eastAsiaTheme="minorEastAsia" w:hAnsiTheme="minorHAnsi" w:cstheme="minorBidi"/>
          <w:sz w:val="22"/>
          <w:szCs w:val="22"/>
        </w:rPr>
        <w:tab/>
      </w:r>
      <w:r>
        <w:t>TS 38.508-1</w:t>
      </w:r>
      <w:r>
        <w:tab/>
      </w:r>
      <w:r>
        <w:fldChar w:fldCharType="begin" w:fldLock="1"/>
      </w:r>
      <w:r>
        <w:instrText xml:space="preserve"> PAGEREF _Toc113959737 \h </w:instrText>
      </w:r>
      <w:r>
        <w:fldChar w:fldCharType="separate"/>
      </w:r>
      <w:r>
        <w:t>134</w:t>
      </w:r>
      <w:r>
        <w:fldChar w:fldCharType="end"/>
      </w:r>
    </w:p>
    <w:p w14:paraId="7C966E78" w14:textId="7CDAA9EF" w:rsidR="004235F1" w:rsidRDefault="004235F1">
      <w:pPr>
        <w:pStyle w:val="TOC6"/>
        <w:rPr>
          <w:rFonts w:asciiTheme="minorHAnsi" w:eastAsiaTheme="minorEastAsia" w:hAnsiTheme="minorHAnsi" w:cstheme="minorBidi"/>
          <w:sz w:val="22"/>
          <w:szCs w:val="22"/>
        </w:rPr>
      </w:pPr>
      <w:r>
        <w:t>5.3.19.1.1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_Toc113959738 \h </w:instrText>
      </w:r>
      <w:r>
        <w:fldChar w:fldCharType="separate"/>
      </w:r>
      <w:r>
        <w:t>134</w:t>
      </w:r>
      <w:r>
        <w:fldChar w:fldCharType="end"/>
      </w:r>
    </w:p>
    <w:p w14:paraId="3218F625" w14:textId="648C7A15" w:rsidR="004235F1" w:rsidRDefault="004235F1">
      <w:pPr>
        <w:pStyle w:val="TOC6"/>
        <w:rPr>
          <w:rFonts w:asciiTheme="minorHAnsi" w:eastAsiaTheme="minorEastAsia" w:hAnsiTheme="minorHAnsi" w:cstheme="minorBidi"/>
          <w:sz w:val="22"/>
          <w:szCs w:val="22"/>
        </w:rPr>
      </w:pPr>
      <w:r>
        <w:t>5.3.19.1.2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_Toc113959739 \h </w:instrText>
      </w:r>
      <w:r>
        <w:fldChar w:fldCharType="separate"/>
      </w:r>
      <w:r>
        <w:t>134</w:t>
      </w:r>
      <w:r>
        <w:fldChar w:fldCharType="end"/>
      </w:r>
    </w:p>
    <w:p w14:paraId="02A7A95C" w14:textId="7F6128E1" w:rsidR="004235F1" w:rsidRDefault="004235F1">
      <w:pPr>
        <w:pStyle w:val="TOC6"/>
        <w:rPr>
          <w:rFonts w:asciiTheme="minorHAnsi" w:eastAsiaTheme="minorEastAsia" w:hAnsiTheme="minorHAnsi" w:cstheme="minorBidi"/>
          <w:sz w:val="22"/>
          <w:szCs w:val="22"/>
        </w:rPr>
      </w:pPr>
      <w:r>
        <w:t>5.3.19.1.3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_Toc113959740 \h </w:instrText>
      </w:r>
      <w:r>
        <w:fldChar w:fldCharType="separate"/>
      </w:r>
      <w:r>
        <w:t>134</w:t>
      </w:r>
      <w:r>
        <w:fldChar w:fldCharType="end"/>
      </w:r>
    </w:p>
    <w:p w14:paraId="7518DF92" w14:textId="14284891" w:rsidR="004235F1" w:rsidRDefault="004235F1">
      <w:pPr>
        <w:pStyle w:val="TOC6"/>
        <w:rPr>
          <w:rFonts w:asciiTheme="minorHAnsi" w:eastAsiaTheme="minorEastAsia" w:hAnsiTheme="minorHAnsi" w:cstheme="minorBidi"/>
          <w:sz w:val="22"/>
          <w:szCs w:val="22"/>
        </w:rPr>
      </w:pPr>
      <w:r>
        <w:t>5.3.19.1.4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_Toc113959741 \h </w:instrText>
      </w:r>
      <w:r>
        <w:fldChar w:fldCharType="separate"/>
      </w:r>
      <w:r>
        <w:t>134</w:t>
      </w:r>
      <w:r>
        <w:fldChar w:fldCharType="end"/>
      </w:r>
    </w:p>
    <w:p w14:paraId="5645EA3D" w14:textId="747673DE" w:rsidR="004235F1" w:rsidRDefault="004235F1">
      <w:pPr>
        <w:pStyle w:val="TOC5"/>
        <w:rPr>
          <w:rFonts w:asciiTheme="minorHAnsi" w:eastAsiaTheme="minorEastAsia" w:hAnsiTheme="minorHAnsi" w:cstheme="minorBidi"/>
          <w:sz w:val="22"/>
          <w:szCs w:val="22"/>
        </w:rPr>
      </w:pPr>
      <w:r>
        <w:t>5.3.19.2</w:t>
      </w:r>
      <w:r>
        <w:rPr>
          <w:rFonts w:asciiTheme="minorHAnsi" w:eastAsiaTheme="minorEastAsia" w:hAnsiTheme="minorHAnsi" w:cstheme="minorBidi"/>
          <w:sz w:val="22"/>
          <w:szCs w:val="22"/>
        </w:rPr>
        <w:tab/>
      </w:r>
      <w:r>
        <w:t>TS 38.508-2</w:t>
      </w:r>
      <w:r>
        <w:tab/>
      </w:r>
      <w:r>
        <w:fldChar w:fldCharType="begin" w:fldLock="1"/>
      </w:r>
      <w:r>
        <w:instrText xml:space="preserve"> PAGEREF _Toc113959742 \h </w:instrText>
      </w:r>
      <w:r>
        <w:fldChar w:fldCharType="separate"/>
      </w:r>
      <w:r>
        <w:t>134</w:t>
      </w:r>
      <w:r>
        <w:fldChar w:fldCharType="end"/>
      </w:r>
    </w:p>
    <w:p w14:paraId="5337FCDA" w14:textId="631746A8" w:rsidR="004235F1" w:rsidRDefault="004235F1">
      <w:pPr>
        <w:pStyle w:val="TOC5"/>
        <w:rPr>
          <w:rFonts w:asciiTheme="minorHAnsi" w:eastAsiaTheme="minorEastAsia" w:hAnsiTheme="minorHAnsi" w:cstheme="minorBidi"/>
          <w:sz w:val="22"/>
          <w:szCs w:val="22"/>
        </w:rPr>
      </w:pPr>
      <w:r>
        <w:t>5.3.19.3</w:t>
      </w:r>
      <w:r>
        <w:rPr>
          <w:rFonts w:asciiTheme="minorHAnsi" w:eastAsiaTheme="minorEastAsia" w:hAnsiTheme="minorHAnsi" w:cstheme="minorBidi"/>
          <w:sz w:val="22"/>
          <w:szCs w:val="22"/>
        </w:rPr>
        <w:tab/>
      </w:r>
      <w:r>
        <w:t>TS 38.521-1</w:t>
      </w:r>
      <w:r>
        <w:tab/>
      </w:r>
      <w:r>
        <w:fldChar w:fldCharType="begin" w:fldLock="1"/>
      </w:r>
      <w:r>
        <w:instrText xml:space="preserve"> PAGEREF _Toc113959743 \h </w:instrText>
      </w:r>
      <w:r>
        <w:fldChar w:fldCharType="separate"/>
      </w:r>
      <w:r>
        <w:t>134</w:t>
      </w:r>
      <w:r>
        <w:fldChar w:fldCharType="end"/>
      </w:r>
    </w:p>
    <w:p w14:paraId="25EC171B" w14:textId="72D3AE36" w:rsidR="004235F1" w:rsidRDefault="004235F1">
      <w:pPr>
        <w:pStyle w:val="TOC6"/>
        <w:rPr>
          <w:rFonts w:asciiTheme="minorHAnsi" w:eastAsiaTheme="minorEastAsia" w:hAnsiTheme="minorHAnsi" w:cstheme="minorBidi"/>
          <w:sz w:val="22"/>
          <w:szCs w:val="22"/>
        </w:rPr>
      </w:pPr>
      <w:r>
        <w:t>5.3.19.3.1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_Toc113959744 \h </w:instrText>
      </w:r>
      <w:r>
        <w:fldChar w:fldCharType="separate"/>
      </w:r>
      <w:r>
        <w:t>134</w:t>
      </w:r>
      <w:r>
        <w:fldChar w:fldCharType="end"/>
      </w:r>
    </w:p>
    <w:p w14:paraId="6D3F2D77" w14:textId="3F86FBBE" w:rsidR="004235F1" w:rsidRDefault="004235F1">
      <w:pPr>
        <w:pStyle w:val="TOC6"/>
        <w:rPr>
          <w:rFonts w:asciiTheme="minorHAnsi" w:eastAsiaTheme="minorEastAsia" w:hAnsiTheme="minorHAnsi" w:cstheme="minorBidi"/>
          <w:sz w:val="22"/>
          <w:szCs w:val="22"/>
        </w:rPr>
      </w:pPr>
      <w:r>
        <w:t>5.3.19.3.2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_Toc113959745 \h </w:instrText>
      </w:r>
      <w:r>
        <w:fldChar w:fldCharType="separate"/>
      </w:r>
      <w:r>
        <w:t>135</w:t>
      </w:r>
      <w:r>
        <w:fldChar w:fldCharType="end"/>
      </w:r>
    </w:p>
    <w:p w14:paraId="2BC01316" w14:textId="6DB93EFD" w:rsidR="004235F1" w:rsidRDefault="004235F1">
      <w:pPr>
        <w:pStyle w:val="TOC6"/>
        <w:rPr>
          <w:rFonts w:asciiTheme="minorHAnsi" w:eastAsiaTheme="minorEastAsia" w:hAnsiTheme="minorHAnsi" w:cstheme="minorBidi"/>
          <w:sz w:val="22"/>
          <w:szCs w:val="22"/>
        </w:rPr>
      </w:pPr>
      <w:r>
        <w:t>5.3.19.3.3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_Toc113959746 \h </w:instrText>
      </w:r>
      <w:r>
        <w:fldChar w:fldCharType="separate"/>
      </w:r>
      <w:r>
        <w:t>136</w:t>
      </w:r>
      <w:r>
        <w:fldChar w:fldCharType="end"/>
      </w:r>
    </w:p>
    <w:p w14:paraId="02A8F95B" w14:textId="642CB45F" w:rsidR="004235F1" w:rsidRDefault="004235F1">
      <w:pPr>
        <w:pStyle w:val="TOC5"/>
        <w:rPr>
          <w:rFonts w:asciiTheme="minorHAnsi" w:eastAsiaTheme="minorEastAsia" w:hAnsiTheme="minorHAnsi" w:cstheme="minorBidi"/>
          <w:sz w:val="22"/>
          <w:szCs w:val="22"/>
        </w:rPr>
      </w:pPr>
      <w:r>
        <w:t>5.3.19.4</w:t>
      </w:r>
      <w:r>
        <w:rPr>
          <w:rFonts w:asciiTheme="minorHAnsi" w:eastAsiaTheme="minorEastAsia" w:hAnsiTheme="minorHAnsi" w:cstheme="minorBidi"/>
          <w:sz w:val="22"/>
          <w:szCs w:val="22"/>
        </w:rPr>
        <w:tab/>
      </w:r>
      <w:r>
        <w:t>TS 38.522</w:t>
      </w:r>
      <w:r>
        <w:tab/>
      </w:r>
      <w:r>
        <w:fldChar w:fldCharType="begin" w:fldLock="1"/>
      </w:r>
      <w:r>
        <w:instrText xml:space="preserve"> PAGEREF _Toc113959747 \h </w:instrText>
      </w:r>
      <w:r>
        <w:fldChar w:fldCharType="separate"/>
      </w:r>
      <w:r>
        <w:t>136</w:t>
      </w:r>
      <w:r>
        <w:fldChar w:fldCharType="end"/>
      </w:r>
    </w:p>
    <w:p w14:paraId="2772BAAD" w14:textId="657B19F7" w:rsidR="004235F1" w:rsidRDefault="004235F1">
      <w:pPr>
        <w:pStyle w:val="TOC5"/>
        <w:rPr>
          <w:rFonts w:asciiTheme="minorHAnsi" w:eastAsiaTheme="minorEastAsia" w:hAnsiTheme="minorHAnsi" w:cstheme="minorBidi"/>
          <w:sz w:val="22"/>
          <w:szCs w:val="22"/>
        </w:rPr>
      </w:pPr>
      <w:r>
        <w:t>5.3.19.5</w:t>
      </w:r>
      <w:r>
        <w:rPr>
          <w:rFonts w:asciiTheme="minorHAnsi" w:eastAsiaTheme="minorEastAsia" w:hAnsiTheme="minorHAnsi" w:cstheme="minorBidi"/>
          <w:sz w:val="22"/>
          <w:szCs w:val="22"/>
        </w:rPr>
        <w:tab/>
      </w:r>
      <w:r>
        <w:t>TS 38.533</w:t>
      </w:r>
      <w:r>
        <w:tab/>
      </w:r>
      <w:r>
        <w:fldChar w:fldCharType="begin" w:fldLock="1"/>
      </w:r>
      <w:r>
        <w:instrText xml:space="preserve"> PAGEREF _Toc113959748 \h </w:instrText>
      </w:r>
      <w:r>
        <w:fldChar w:fldCharType="separate"/>
      </w:r>
      <w:r>
        <w:t>136</w:t>
      </w:r>
      <w:r>
        <w:fldChar w:fldCharType="end"/>
      </w:r>
    </w:p>
    <w:p w14:paraId="7770558A" w14:textId="23241A94" w:rsidR="004235F1" w:rsidRDefault="004235F1">
      <w:pPr>
        <w:pStyle w:val="TOC5"/>
        <w:rPr>
          <w:rFonts w:asciiTheme="minorHAnsi" w:eastAsiaTheme="minorEastAsia" w:hAnsiTheme="minorHAnsi" w:cstheme="minorBidi"/>
          <w:sz w:val="22"/>
          <w:szCs w:val="22"/>
        </w:rPr>
      </w:pPr>
      <w:r>
        <w:t>5.3.19.6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_Toc113959749 \h </w:instrText>
      </w:r>
      <w:r>
        <w:fldChar w:fldCharType="separate"/>
      </w:r>
      <w:r>
        <w:t>137</w:t>
      </w:r>
      <w:r>
        <w:fldChar w:fldCharType="end"/>
      </w:r>
    </w:p>
    <w:p w14:paraId="2B8E860C" w14:textId="39E254D6" w:rsidR="004235F1" w:rsidRDefault="004235F1">
      <w:pPr>
        <w:pStyle w:val="TOC5"/>
        <w:rPr>
          <w:rFonts w:asciiTheme="minorHAnsi" w:eastAsiaTheme="minorEastAsia" w:hAnsiTheme="minorHAnsi" w:cstheme="minorBidi"/>
          <w:sz w:val="22"/>
          <w:szCs w:val="22"/>
        </w:rPr>
      </w:pPr>
      <w:r>
        <w:t>5.3.19.7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_Toc113959750 \h </w:instrText>
      </w:r>
      <w:r>
        <w:fldChar w:fldCharType="separate"/>
      </w:r>
      <w:r>
        <w:t>137</w:t>
      </w:r>
      <w:r>
        <w:fldChar w:fldCharType="end"/>
      </w:r>
    </w:p>
    <w:p w14:paraId="15B93807" w14:textId="7ACC2C25" w:rsidR="004235F1" w:rsidRDefault="004235F1">
      <w:pPr>
        <w:pStyle w:val="TOC5"/>
        <w:rPr>
          <w:rFonts w:asciiTheme="minorHAnsi" w:eastAsiaTheme="minorEastAsia" w:hAnsiTheme="minorHAnsi" w:cstheme="minorBidi"/>
          <w:sz w:val="22"/>
          <w:szCs w:val="22"/>
        </w:rPr>
      </w:pPr>
      <w:r>
        <w:t>5.3.19.8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_Toc113959751 \h </w:instrText>
      </w:r>
      <w:r>
        <w:fldChar w:fldCharType="separate"/>
      </w:r>
      <w:r>
        <w:t>138</w:t>
      </w:r>
      <w:r>
        <w:fldChar w:fldCharType="end"/>
      </w:r>
    </w:p>
    <w:p w14:paraId="7DA72AD3" w14:textId="774FC487" w:rsidR="004235F1" w:rsidRDefault="004235F1">
      <w:pPr>
        <w:pStyle w:val="TOC4"/>
        <w:rPr>
          <w:rFonts w:asciiTheme="minorHAnsi" w:eastAsiaTheme="minorEastAsia" w:hAnsiTheme="minorHAnsi" w:cstheme="minorBidi"/>
          <w:sz w:val="22"/>
          <w:szCs w:val="22"/>
        </w:rPr>
      </w:pPr>
      <w:r>
        <w:t>5.3.20</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 (UID-920065) NR_SAR_PC2_interB_SUL_2BUL-UEConTest</w:t>
      </w:r>
      <w:r>
        <w:tab/>
      </w:r>
      <w:r>
        <w:fldChar w:fldCharType="begin" w:fldLock="1"/>
      </w:r>
      <w:r>
        <w:instrText xml:space="preserve"> PAGEREF _Toc113959752 \h </w:instrText>
      </w:r>
      <w:r>
        <w:fldChar w:fldCharType="separate"/>
      </w:r>
      <w:r>
        <w:t>138</w:t>
      </w:r>
      <w:r>
        <w:fldChar w:fldCharType="end"/>
      </w:r>
    </w:p>
    <w:p w14:paraId="1122C908" w14:textId="174EA2FE" w:rsidR="004235F1" w:rsidRDefault="004235F1">
      <w:pPr>
        <w:pStyle w:val="TOC5"/>
        <w:rPr>
          <w:rFonts w:asciiTheme="minorHAnsi" w:eastAsiaTheme="minorEastAsia" w:hAnsiTheme="minorHAnsi" w:cstheme="minorBidi"/>
          <w:sz w:val="22"/>
          <w:szCs w:val="22"/>
        </w:rPr>
      </w:pPr>
      <w:r>
        <w:t>5.3.20.1</w:t>
      </w:r>
      <w:r>
        <w:rPr>
          <w:rFonts w:asciiTheme="minorHAnsi" w:eastAsiaTheme="minorEastAsia" w:hAnsiTheme="minorHAnsi" w:cstheme="minorBidi"/>
          <w:sz w:val="22"/>
          <w:szCs w:val="22"/>
        </w:rPr>
        <w:tab/>
      </w:r>
      <w:r>
        <w:t>TS 38.508-1</w:t>
      </w:r>
      <w:r>
        <w:tab/>
      </w:r>
      <w:r>
        <w:fldChar w:fldCharType="begin" w:fldLock="1"/>
      </w:r>
      <w:r>
        <w:instrText xml:space="preserve"> PAGEREF _Toc113959753 \h </w:instrText>
      </w:r>
      <w:r>
        <w:fldChar w:fldCharType="separate"/>
      </w:r>
      <w:r>
        <w:t>138</w:t>
      </w:r>
      <w:r>
        <w:fldChar w:fldCharType="end"/>
      </w:r>
    </w:p>
    <w:p w14:paraId="7E86EC6D" w14:textId="6E5AD97F" w:rsidR="004235F1" w:rsidRDefault="004235F1">
      <w:pPr>
        <w:pStyle w:val="TOC5"/>
        <w:rPr>
          <w:rFonts w:asciiTheme="minorHAnsi" w:eastAsiaTheme="minorEastAsia" w:hAnsiTheme="minorHAnsi" w:cstheme="minorBidi"/>
          <w:sz w:val="22"/>
          <w:szCs w:val="22"/>
        </w:rPr>
      </w:pPr>
      <w:r>
        <w:lastRenderedPageBreak/>
        <w:t>5.3.20.2</w:t>
      </w:r>
      <w:r>
        <w:rPr>
          <w:rFonts w:asciiTheme="minorHAnsi" w:eastAsiaTheme="minorEastAsia" w:hAnsiTheme="minorHAnsi" w:cstheme="minorBidi"/>
          <w:sz w:val="22"/>
          <w:szCs w:val="22"/>
        </w:rPr>
        <w:tab/>
      </w:r>
      <w:r>
        <w:t>TS 38.508-2</w:t>
      </w:r>
      <w:r>
        <w:tab/>
      </w:r>
      <w:r>
        <w:fldChar w:fldCharType="begin" w:fldLock="1"/>
      </w:r>
      <w:r>
        <w:instrText xml:space="preserve"> PAGEREF _Toc113959754 \h </w:instrText>
      </w:r>
      <w:r>
        <w:fldChar w:fldCharType="separate"/>
      </w:r>
      <w:r>
        <w:t>138</w:t>
      </w:r>
      <w:r>
        <w:fldChar w:fldCharType="end"/>
      </w:r>
    </w:p>
    <w:p w14:paraId="19291E77" w14:textId="30B7E881" w:rsidR="004235F1" w:rsidRDefault="004235F1">
      <w:pPr>
        <w:pStyle w:val="TOC5"/>
        <w:rPr>
          <w:rFonts w:asciiTheme="minorHAnsi" w:eastAsiaTheme="minorEastAsia" w:hAnsiTheme="minorHAnsi" w:cstheme="minorBidi"/>
          <w:sz w:val="22"/>
          <w:szCs w:val="22"/>
        </w:rPr>
      </w:pPr>
      <w:r>
        <w:t>5.3.20.3</w:t>
      </w:r>
      <w:r>
        <w:rPr>
          <w:rFonts w:asciiTheme="minorHAnsi" w:eastAsiaTheme="minorEastAsia" w:hAnsiTheme="minorHAnsi" w:cstheme="minorBidi"/>
          <w:sz w:val="22"/>
          <w:szCs w:val="22"/>
        </w:rPr>
        <w:tab/>
      </w:r>
      <w:r>
        <w:t>TS 38.521-1</w:t>
      </w:r>
      <w:r>
        <w:tab/>
      </w:r>
      <w:r>
        <w:fldChar w:fldCharType="begin" w:fldLock="1"/>
      </w:r>
      <w:r>
        <w:instrText xml:space="preserve"> PAGEREF _Toc113959755 \h </w:instrText>
      </w:r>
      <w:r>
        <w:fldChar w:fldCharType="separate"/>
      </w:r>
      <w:r>
        <w:t>138</w:t>
      </w:r>
      <w:r>
        <w:fldChar w:fldCharType="end"/>
      </w:r>
    </w:p>
    <w:p w14:paraId="5982814A" w14:textId="708FCBCA" w:rsidR="004235F1" w:rsidRDefault="004235F1">
      <w:pPr>
        <w:pStyle w:val="TOC6"/>
        <w:rPr>
          <w:rFonts w:asciiTheme="minorHAnsi" w:eastAsiaTheme="minorEastAsia" w:hAnsiTheme="minorHAnsi" w:cstheme="minorBidi"/>
          <w:sz w:val="22"/>
          <w:szCs w:val="22"/>
        </w:rPr>
      </w:pPr>
      <w:r>
        <w:t>5.3.20.3.1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_Toc113959756 \h </w:instrText>
      </w:r>
      <w:r>
        <w:fldChar w:fldCharType="separate"/>
      </w:r>
      <w:r>
        <w:t>139</w:t>
      </w:r>
      <w:r>
        <w:fldChar w:fldCharType="end"/>
      </w:r>
    </w:p>
    <w:p w14:paraId="7EA6C759" w14:textId="4AEF154E" w:rsidR="004235F1" w:rsidRDefault="004235F1">
      <w:pPr>
        <w:pStyle w:val="TOC6"/>
        <w:rPr>
          <w:rFonts w:asciiTheme="minorHAnsi" w:eastAsiaTheme="minorEastAsia" w:hAnsiTheme="minorHAnsi" w:cstheme="minorBidi"/>
          <w:sz w:val="22"/>
          <w:szCs w:val="22"/>
        </w:rPr>
      </w:pPr>
      <w:r>
        <w:t>5.3.20.3.2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_Toc113959757 \h </w:instrText>
      </w:r>
      <w:r>
        <w:fldChar w:fldCharType="separate"/>
      </w:r>
      <w:r>
        <w:t>139</w:t>
      </w:r>
      <w:r>
        <w:fldChar w:fldCharType="end"/>
      </w:r>
    </w:p>
    <w:p w14:paraId="5F3AAEDF" w14:textId="179AD3CC" w:rsidR="004235F1" w:rsidRDefault="004235F1">
      <w:pPr>
        <w:pStyle w:val="TOC6"/>
        <w:rPr>
          <w:rFonts w:asciiTheme="minorHAnsi" w:eastAsiaTheme="minorEastAsia" w:hAnsiTheme="minorHAnsi" w:cstheme="minorBidi"/>
          <w:sz w:val="22"/>
          <w:szCs w:val="22"/>
        </w:rPr>
      </w:pPr>
      <w:r>
        <w:t>5.3.20.3.3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_Toc113959758 \h </w:instrText>
      </w:r>
      <w:r>
        <w:fldChar w:fldCharType="separate"/>
      </w:r>
      <w:r>
        <w:t>139</w:t>
      </w:r>
      <w:r>
        <w:fldChar w:fldCharType="end"/>
      </w:r>
    </w:p>
    <w:p w14:paraId="69537F7E" w14:textId="51344595" w:rsidR="004235F1" w:rsidRDefault="004235F1">
      <w:pPr>
        <w:pStyle w:val="TOC5"/>
        <w:rPr>
          <w:rFonts w:asciiTheme="minorHAnsi" w:eastAsiaTheme="minorEastAsia" w:hAnsiTheme="minorHAnsi" w:cstheme="minorBidi"/>
          <w:sz w:val="22"/>
          <w:szCs w:val="22"/>
        </w:rPr>
      </w:pPr>
      <w:r>
        <w:t>5.3.20.4</w:t>
      </w:r>
      <w:r>
        <w:rPr>
          <w:rFonts w:asciiTheme="minorHAnsi" w:eastAsiaTheme="minorEastAsia" w:hAnsiTheme="minorHAnsi" w:cstheme="minorBidi"/>
          <w:sz w:val="22"/>
          <w:szCs w:val="22"/>
        </w:rPr>
        <w:tab/>
      </w:r>
      <w:r>
        <w:t>TS 38.522</w:t>
      </w:r>
      <w:r>
        <w:tab/>
      </w:r>
      <w:r>
        <w:fldChar w:fldCharType="begin" w:fldLock="1"/>
      </w:r>
      <w:r>
        <w:instrText xml:space="preserve"> PAGEREF _Toc113959759 \h </w:instrText>
      </w:r>
      <w:r>
        <w:fldChar w:fldCharType="separate"/>
      </w:r>
      <w:r>
        <w:t>139</w:t>
      </w:r>
      <w:r>
        <w:fldChar w:fldCharType="end"/>
      </w:r>
    </w:p>
    <w:p w14:paraId="434F06D9" w14:textId="4572BD28" w:rsidR="004235F1" w:rsidRDefault="004235F1">
      <w:pPr>
        <w:pStyle w:val="TOC5"/>
        <w:rPr>
          <w:rFonts w:asciiTheme="minorHAnsi" w:eastAsiaTheme="minorEastAsia" w:hAnsiTheme="minorHAnsi" w:cstheme="minorBidi"/>
          <w:sz w:val="22"/>
          <w:szCs w:val="22"/>
        </w:rPr>
      </w:pPr>
      <w:r>
        <w:t>5.3.20.5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_Toc113959760 \h </w:instrText>
      </w:r>
      <w:r>
        <w:fldChar w:fldCharType="separate"/>
      </w:r>
      <w:r>
        <w:t>140</w:t>
      </w:r>
      <w:r>
        <w:fldChar w:fldCharType="end"/>
      </w:r>
    </w:p>
    <w:p w14:paraId="49C69942" w14:textId="6A036C39" w:rsidR="004235F1" w:rsidRDefault="004235F1">
      <w:pPr>
        <w:pStyle w:val="TOC5"/>
        <w:rPr>
          <w:rFonts w:asciiTheme="minorHAnsi" w:eastAsiaTheme="minorEastAsia" w:hAnsiTheme="minorHAnsi" w:cstheme="minorBidi"/>
          <w:sz w:val="22"/>
          <w:szCs w:val="22"/>
        </w:rPr>
      </w:pPr>
      <w:r>
        <w:t>5.3.20.6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_Toc113959761 \h </w:instrText>
      </w:r>
      <w:r>
        <w:fldChar w:fldCharType="separate"/>
      </w:r>
      <w:r>
        <w:t>140</w:t>
      </w:r>
      <w:r>
        <w:fldChar w:fldCharType="end"/>
      </w:r>
    </w:p>
    <w:p w14:paraId="62F25E6D" w14:textId="55AA095D" w:rsidR="004235F1" w:rsidRDefault="004235F1">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_Toc113959762 \h </w:instrText>
      </w:r>
      <w:r>
        <w:fldChar w:fldCharType="separate"/>
      </w:r>
      <w:r>
        <w:t>140</w:t>
      </w:r>
      <w:r>
        <w:fldChar w:fldCharType="end"/>
      </w:r>
    </w:p>
    <w:p w14:paraId="071D798E" w14:textId="23D00A2B" w:rsidR="004235F1" w:rsidRDefault="004235F1">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TS 38.508-1</w:t>
      </w:r>
      <w:r>
        <w:tab/>
      </w:r>
      <w:r>
        <w:fldChar w:fldCharType="begin" w:fldLock="1"/>
      </w:r>
      <w:r>
        <w:instrText xml:space="preserve"> PAGEREF _Toc113959763 \h </w:instrText>
      </w:r>
      <w:r>
        <w:fldChar w:fldCharType="separate"/>
      </w:r>
      <w:r>
        <w:t>140</w:t>
      </w:r>
      <w:r>
        <w:fldChar w:fldCharType="end"/>
      </w:r>
    </w:p>
    <w:p w14:paraId="10CCFD07" w14:textId="399979CB" w:rsidR="004235F1" w:rsidRDefault="004235F1">
      <w:pPr>
        <w:pStyle w:val="TOC5"/>
        <w:rPr>
          <w:rFonts w:asciiTheme="minorHAnsi" w:eastAsiaTheme="minorEastAsia" w:hAnsiTheme="minorHAnsi" w:cstheme="minorBidi"/>
          <w:sz w:val="22"/>
          <w:szCs w:val="22"/>
        </w:rPr>
      </w:pPr>
      <w:r>
        <w:t>5.3.21.2</w:t>
      </w:r>
      <w:r>
        <w:rPr>
          <w:rFonts w:asciiTheme="minorHAnsi" w:eastAsiaTheme="minorEastAsia" w:hAnsiTheme="minorHAnsi" w:cstheme="minorBidi"/>
          <w:sz w:val="22"/>
          <w:szCs w:val="22"/>
        </w:rPr>
        <w:tab/>
      </w:r>
      <w:r>
        <w:t>TS 38.508-2</w:t>
      </w:r>
      <w:r>
        <w:tab/>
      </w:r>
      <w:r>
        <w:fldChar w:fldCharType="begin" w:fldLock="1"/>
      </w:r>
      <w:r>
        <w:instrText xml:space="preserve"> PAGEREF _Toc113959764 \h </w:instrText>
      </w:r>
      <w:r>
        <w:fldChar w:fldCharType="separate"/>
      </w:r>
      <w:r>
        <w:t>140</w:t>
      </w:r>
      <w:r>
        <w:fldChar w:fldCharType="end"/>
      </w:r>
    </w:p>
    <w:p w14:paraId="2313B11D" w14:textId="183820C6" w:rsidR="004235F1" w:rsidRDefault="004235F1">
      <w:pPr>
        <w:pStyle w:val="TOC5"/>
        <w:rPr>
          <w:rFonts w:asciiTheme="minorHAnsi" w:eastAsiaTheme="minorEastAsia" w:hAnsiTheme="minorHAnsi" w:cstheme="minorBidi"/>
          <w:sz w:val="22"/>
          <w:szCs w:val="22"/>
        </w:rPr>
      </w:pPr>
      <w:r>
        <w:t>5.3.21.3</w:t>
      </w:r>
      <w:r>
        <w:rPr>
          <w:rFonts w:asciiTheme="minorHAnsi" w:eastAsiaTheme="minorEastAsia" w:hAnsiTheme="minorHAnsi" w:cstheme="minorBidi"/>
          <w:sz w:val="22"/>
          <w:szCs w:val="22"/>
        </w:rPr>
        <w:tab/>
      </w:r>
      <w:r>
        <w:t>TS 38.521-1</w:t>
      </w:r>
      <w:r>
        <w:tab/>
      </w:r>
      <w:r>
        <w:fldChar w:fldCharType="begin" w:fldLock="1"/>
      </w:r>
      <w:r>
        <w:instrText xml:space="preserve"> PAGEREF _Toc113959765 \h </w:instrText>
      </w:r>
      <w:r>
        <w:fldChar w:fldCharType="separate"/>
      </w:r>
      <w:r>
        <w:t>140</w:t>
      </w:r>
      <w:r>
        <w:fldChar w:fldCharType="end"/>
      </w:r>
    </w:p>
    <w:p w14:paraId="457E6885" w14:textId="0667B71D" w:rsidR="004235F1" w:rsidRDefault="004235F1">
      <w:pPr>
        <w:pStyle w:val="TOC6"/>
        <w:rPr>
          <w:rFonts w:asciiTheme="minorHAnsi" w:eastAsiaTheme="minorEastAsia" w:hAnsiTheme="minorHAnsi" w:cstheme="minorBidi"/>
          <w:sz w:val="22"/>
          <w:szCs w:val="22"/>
        </w:rPr>
      </w:pPr>
      <w:r>
        <w:t>5.3.21.3.1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_Toc113959766 \h </w:instrText>
      </w:r>
      <w:r>
        <w:fldChar w:fldCharType="separate"/>
      </w:r>
      <w:r>
        <w:t>140</w:t>
      </w:r>
      <w:r>
        <w:fldChar w:fldCharType="end"/>
      </w:r>
    </w:p>
    <w:p w14:paraId="1D7C9EFE" w14:textId="4093E815" w:rsidR="004235F1" w:rsidRDefault="004235F1">
      <w:pPr>
        <w:pStyle w:val="TOC6"/>
        <w:rPr>
          <w:rFonts w:asciiTheme="minorHAnsi" w:eastAsiaTheme="minorEastAsia" w:hAnsiTheme="minorHAnsi" w:cstheme="minorBidi"/>
          <w:sz w:val="22"/>
          <w:szCs w:val="22"/>
        </w:rPr>
      </w:pPr>
      <w:r>
        <w:t>5.3.21.3.2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_Toc113959767 \h </w:instrText>
      </w:r>
      <w:r>
        <w:fldChar w:fldCharType="separate"/>
      </w:r>
      <w:r>
        <w:t>141</w:t>
      </w:r>
      <w:r>
        <w:fldChar w:fldCharType="end"/>
      </w:r>
    </w:p>
    <w:p w14:paraId="50EC4699" w14:textId="61B14343" w:rsidR="004235F1" w:rsidRDefault="004235F1">
      <w:pPr>
        <w:pStyle w:val="TOC6"/>
        <w:rPr>
          <w:rFonts w:asciiTheme="minorHAnsi" w:eastAsiaTheme="minorEastAsia" w:hAnsiTheme="minorHAnsi" w:cstheme="minorBidi"/>
          <w:sz w:val="22"/>
          <w:szCs w:val="22"/>
        </w:rPr>
      </w:pPr>
      <w:r>
        <w:t>5.3.21.3.3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_Toc113959768 \h </w:instrText>
      </w:r>
      <w:r>
        <w:fldChar w:fldCharType="separate"/>
      </w:r>
      <w:r>
        <w:t>141</w:t>
      </w:r>
      <w:r>
        <w:fldChar w:fldCharType="end"/>
      </w:r>
    </w:p>
    <w:p w14:paraId="135D2AA2" w14:textId="15B3AAD1" w:rsidR="004235F1" w:rsidRDefault="004235F1">
      <w:pPr>
        <w:pStyle w:val="TOC5"/>
        <w:rPr>
          <w:rFonts w:asciiTheme="minorHAnsi" w:eastAsiaTheme="minorEastAsia" w:hAnsiTheme="minorHAnsi" w:cstheme="minorBidi"/>
          <w:sz w:val="22"/>
          <w:szCs w:val="22"/>
        </w:rPr>
      </w:pPr>
      <w:r>
        <w:t>5.3.21.4</w:t>
      </w:r>
      <w:r>
        <w:rPr>
          <w:rFonts w:asciiTheme="minorHAnsi" w:eastAsiaTheme="minorEastAsia" w:hAnsiTheme="minorHAnsi" w:cstheme="minorBidi"/>
          <w:sz w:val="22"/>
          <w:szCs w:val="22"/>
        </w:rPr>
        <w:tab/>
      </w:r>
      <w:r>
        <w:t>TS 38.522</w:t>
      </w:r>
      <w:r>
        <w:tab/>
      </w:r>
      <w:r>
        <w:fldChar w:fldCharType="begin" w:fldLock="1"/>
      </w:r>
      <w:r>
        <w:instrText xml:space="preserve"> PAGEREF _Toc113959769 \h </w:instrText>
      </w:r>
      <w:r>
        <w:fldChar w:fldCharType="separate"/>
      </w:r>
      <w:r>
        <w:t>141</w:t>
      </w:r>
      <w:r>
        <w:fldChar w:fldCharType="end"/>
      </w:r>
    </w:p>
    <w:p w14:paraId="78395487" w14:textId="5AD1EEC1" w:rsidR="004235F1" w:rsidRDefault="004235F1">
      <w:pPr>
        <w:pStyle w:val="TOC5"/>
        <w:rPr>
          <w:rFonts w:asciiTheme="minorHAnsi" w:eastAsiaTheme="minorEastAsia" w:hAnsiTheme="minorHAnsi" w:cstheme="minorBidi"/>
          <w:sz w:val="22"/>
          <w:szCs w:val="22"/>
        </w:rPr>
      </w:pPr>
      <w:r>
        <w:t>5.3.21.5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_Toc113959770 \h </w:instrText>
      </w:r>
      <w:r>
        <w:fldChar w:fldCharType="separate"/>
      </w:r>
      <w:r>
        <w:t>141</w:t>
      </w:r>
      <w:r>
        <w:fldChar w:fldCharType="end"/>
      </w:r>
    </w:p>
    <w:p w14:paraId="4A6CAA6A" w14:textId="6F39197E" w:rsidR="004235F1" w:rsidRDefault="004235F1">
      <w:pPr>
        <w:pStyle w:val="TOC5"/>
        <w:rPr>
          <w:rFonts w:asciiTheme="minorHAnsi" w:eastAsiaTheme="minorEastAsia" w:hAnsiTheme="minorHAnsi" w:cstheme="minorBidi"/>
          <w:sz w:val="22"/>
          <w:szCs w:val="22"/>
        </w:rPr>
      </w:pPr>
      <w:r>
        <w:t>5.3.21.6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_Toc113959771 \h </w:instrText>
      </w:r>
      <w:r>
        <w:fldChar w:fldCharType="separate"/>
      </w:r>
      <w:r>
        <w:t>141</w:t>
      </w:r>
      <w:r>
        <w:fldChar w:fldCharType="end"/>
      </w:r>
    </w:p>
    <w:p w14:paraId="45D28996" w14:textId="43990214" w:rsidR="004235F1" w:rsidRDefault="004235F1">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29 dBm UE Power Class for LTE Band 41 and NR Band n41 (UID-920068) LTE_NR_B41_Bn41_PC29dBm-UEConTest</w:t>
      </w:r>
      <w:r>
        <w:tab/>
      </w:r>
      <w:r>
        <w:fldChar w:fldCharType="begin" w:fldLock="1"/>
      </w:r>
      <w:r>
        <w:instrText xml:space="preserve"> PAGEREF _Toc113959772 \h </w:instrText>
      </w:r>
      <w:r>
        <w:fldChar w:fldCharType="separate"/>
      </w:r>
      <w:r>
        <w:t>141</w:t>
      </w:r>
      <w:r>
        <w:fldChar w:fldCharType="end"/>
      </w:r>
    </w:p>
    <w:p w14:paraId="38F51A9B" w14:textId="7BF74C6B" w:rsidR="004235F1" w:rsidRDefault="004235F1">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TS 38.508-2</w:t>
      </w:r>
      <w:r>
        <w:tab/>
      </w:r>
      <w:r>
        <w:fldChar w:fldCharType="begin" w:fldLock="1"/>
      </w:r>
      <w:r>
        <w:instrText xml:space="preserve"> PAGEREF _Toc113959773 \h </w:instrText>
      </w:r>
      <w:r>
        <w:fldChar w:fldCharType="separate"/>
      </w:r>
      <w:r>
        <w:t>141</w:t>
      </w:r>
      <w:r>
        <w:fldChar w:fldCharType="end"/>
      </w:r>
    </w:p>
    <w:p w14:paraId="2E0A815B" w14:textId="4720DC6B" w:rsidR="004235F1" w:rsidRDefault="004235F1">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TS 38.521-1</w:t>
      </w:r>
      <w:r>
        <w:tab/>
      </w:r>
      <w:r>
        <w:fldChar w:fldCharType="begin" w:fldLock="1"/>
      </w:r>
      <w:r>
        <w:instrText xml:space="preserve"> PAGEREF _Toc113959774 \h </w:instrText>
      </w:r>
      <w:r>
        <w:fldChar w:fldCharType="separate"/>
      </w:r>
      <w:r>
        <w:t>143</w:t>
      </w:r>
      <w:r>
        <w:fldChar w:fldCharType="end"/>
      </w:r>
    </w:p>
    <w:p w14:paraId="641139C0" w14:textId="19A69280" w:rsidR="004235F1" w:rsidRDefault="004235F1">
      <w:pPr>
        <w:pStyle w:val="TOC6"/>
        <w:rPr>
          <w:rFonts w:asciiTheme="minorHAnsi" w:eastAsiaTheme="minorEastAsia" w:hAnsiTheme="minorHAnsi" w:cstheme="minorBidi"/>
          <w:sz w:val="22"/>
          <w:szCs w:val="22"/>
        </w:rPr>
      </w:pPr>
      <w:r>
        <w:t>5.3.22.2.1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_Toc113959775 \h </w:instrText>
      </w:r>
      <w:r>
        <w:fldChar w:fldCharType="separate"/>
      </w:r>
      <w:r>
        <w:t>143</w:t>
      </w:r>
      <w:r>
        <w:fldChar w:fldCharType="end"/>
      </w:r>
    </w:p>
    <w:p w14:paraId="03E175B6" w14:textId="09A4B09C" w:rsidR="004235F1" w:rsidRDefault="004235F1">
      <w:pPr>
        <w:pStyle w:val="TOC6"/>
        <w:rPr>
          <w:rFonts w:asciiTheme="minorHAnsi" w:eastAsiaTheme="minorEastAsia" w:hAnsiTheme="minorHAnsi" w:cstheme="minorBidi"/>
          <w:sz w:val="22"/>
          <w:szCs w:val="22"/>
        </w:rPr>
      </w:pPr>
      <w:r>
        <w:t>5.3.22.2.2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_Toc113959776 \h </w:instrText>
      </w:r>
      <w:r>
        <w:fldChar w:fldCharType="separate"/>
      </w:r>
      <w:r>
        <w:t>143</w:t>
      </w:r>
      <w:r>
        <w:fldChar w:fldCharType="end"/>
      </w:r>
    </w:p>
    <w:p w14:paraId="7B6D7D5D" w14:textId="392C6BD9" w:rsidR="004235F1" w:rsidRDefault="004235F1">
      <w:pPr>
        <w:pStyle w:val="TOC6"/>
        <w:rPr>
          <w:rFonts w:asciiTheme="minorHAnsi" w:eastAsiaTheme="minorEastAsia" w:hAnsiTheme="minorHAnsi" w:cstheme="minorBidi"/>
          <w:sz w:val="22"/>
          <w:szCs w:val="22"/>
        </w:rPr>
      </w:pPr>
      <w:r>
        <w:t>5.3.22.2.3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_Toc113959777 \h </w:instrText>
      </w:r>
      <w:r>
        <w:fldChar w:fldCharType="separate"/>
      </w:r>
      <w:r>
        <w:t>143</w:t>
      </w:r>
      <w:r>
        <w:fldChar w:fldCharType="end"/>
      </w:r>
    </w:p>
    <w:p w14:paraId="326F461B" w14:textId="39B16B95" w:rsidR="004235F1" w:rsidRDefault="004235F1">
      <w:pPr>
        <w:pStyle w:val="TOC5"/>
        <w:rPr>
          <w:rFonts w:asciiTheme="minorHAnsi" w:eastAsiaTheme="minorEastAsia" w:hAnsiTheme="minorHAnsi" w:cstheme="minorBidi"/>
          <w:sz w:val="22"/>
          <w:szCs w:val="22"/>
        </w:rPr>
      </w:pPr>
      <w:r>
        <w:t>5.3.22.3</w:t>
      </w:r>
      <w:r>
        <w:rPr>
          <w:rFonts w:asciiTheme="minorHAnsi" w:eastAsiaTheme="minorEastAsia" w:hAnsiTheme="minorHAnsi" w:cstheme="minorBidi"/>
          <w:sz w:val="22"/>
          <w:szCs w:val="22"/>
        </w:rPr>
        <w:tab/>
      </w:r>
      <w:r>
        <w:t>TS 38.522</w:t>
      </w:r>
      <w:r>
        <w:tab/>
      </w:r>
      <w:r>
        <w:fldChar w:fldCharType="begin" w:fldLock="1"/>
      </w:r>
      <w:r>
        <w:instrText xml:space="preserve"> PAGEREF _Toc113959778 \h </w:instrText>
      </w:r>
      <w:r>
        <w:fldChar w:fldCharType="separate"/>
      </w:r>
      <w:r>
        <w:t>143</w:t>
      </w:r>
      <w:r>
        <w:fldChar w:fldCharType="end"/>
      </w:r>
    </w:p>
    <w:p w14:paraId="71E1543F" w14:textId="20CD3FD4" w:rsidR="004235F1" w:rsidRDefault="004235F1">
      <w:pPr>
        <w:pStyle w:val="TOC5"/>
        <w:rPr>
          <w:rFonts w:asciiTheme="minorHAnsi" w:eastAsiaTheme="minorEastAsia" w:hAnsiTheme="minorHAnsi" w:cstheme="minorBidi"/>
          <w:sz w:val="22"/>
          <w:szCs w:val="22"/>
        </w:rPr>
      </w:pPr>
      <w:r>
        <w:t>5.3.22.4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_Toc113959779 \h </w:instrText>
      </w:r>
      <w:r>
        <w:fldChar w:fldCharType="separate"/>
      </w:r>
      <w:r>
        <w:t>143</w:t>
      </w:r>
      <w:r>
        <w:fldChar w:fldCharType="end"/>
      </w:r>
    </w:p>
    <w:p w14:paraId="6C69D7F1" w14:textId="4ABE3115" w:rsidR="004235F1" w:rsidRDefault="004235F1">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_Toc113959780 \h </w:instrText>
      </w:r>
      <w:r>
        <w:fldChar w:fldCharType="separate"/>
      </w:r>
      <w:r>
        <w:t>143</w:t>
      </w:r>
      <w:r>
        <w:fldChar w:fldCharType="end"/>
      </w:r>
    </w:p>
    <w:p w14:paraId="338E177C" w14:textId="273EA266" w:rsidR="004235F1" w:rsidRDefault="004235F1">
      <w:pPr>
        <w:pStyle w:val="TOC5"/>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TS 38.508-2</w:t>
      </w:r>
      <w:r>
        <w:tab/>
      </w:r>
      <w:r>
        <w:fldChar w:fldCharType="begin" w:fldLock="1"/>
      </w:r>
      <w:r>
        <w:instrText xml:space="preserve"> PAGEREF _Toc113959781 \h </w:instrText>
      </w:r>
      <w:r>
        <w:fldChar w:fldCharType="separate"/>
      </w:r>
      <w:r>
        <w:t>143</w:t>
      </w:r>
      <w:r>
        <w:fldChar w:fldCharType="end"/>
      </w:r>
    </w:p>
    <w:p w14:paraId="6D27CF47" w14:textId="48F77A83" w:rsidR="004235F1" w:rsidRDefault="004235F1">
      <w:pPr>
        <w:pStyle w:val="TOC5"/>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TS 38.521-3</w:t>
      </w:r>
      <w:r>
        <w:tab/>
      </w:r>
      <w:r>
        <w:fldChar w:fldCharType="begin" w:fldLock="1"/>
      </w:r>
      <w:r>
        <w:instrText xml:space="preserve"> PAGEREF _Toc113959782 \h </w:instrText>
      </w:r>
      <w:r>
        <w:fldChar w:fldCharType="separate"/>
      </w:r>
      <w:r>
        <w:t>143</w:t>
      </w:r>
      <w:r>
        <w:fldChar w:fldCharType="end"/>
      </w:r>
    </w:p>
    <w:p w14:paraId="2B47D1D4" w14:textId="51E8016A" w:rsidR="004235F1" w:rsidRDefault="004235F1">
      <w:pPr>
        <w:pStyle w:val="TOC6"/>
        <w:rPr>
          <w:rFonts w:asciiTheme="minorHAnsi" w:eastAsiaTheme="minorEastAsia" w:hAnsiTheme="minorHAnsi" w:cstheme="minorBidi"/>
          <w:sz w:val="22"/>
          <w:szCs w:val="22"/>
        </w:rPr>
      </w:pPr>
      <w:r>
        <w:t>5.3.23.2.1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_Toc113959783 \h </w:instrText>
      </w:r>
      <w:r>
        <w:fldChar w:fldCharType="separate"/>
      </w:r>
      <w:r>
        <w:t>143</w:t>
      </w:r>
      <w:r>
        <w:fldChar w:fldCharType="end"/>
      </w:r>
    </w:p>
    <w:p w14:paraId="7D496F61" w14:textId="3CADCB94" w:rsidR="004235F1" w:rsidRDefault="004235F1">
      <w:pPr>
        <w:pStyle w:val="TOC6"/>
        <w:rPr>
          <w:rFonts w:asciiTheme="minorHAnsi" w:eastAsiaTheme="minorEastAsia" w:hAnsiTheme="minorHAnsi" w:cstheme="minorBidi"/>
          <w:sz w:val="22"/>
          <w:szCs w:val="22"/>
        </w:rPr>
      </w:pPr>
      <w:r>
        <w:t>5.3.23.2.2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_Toc113959784 \h </w:instrText>
      </w:r>
      <w:r>
        <w:fldChar w:fldCharType="separate"/>
      </w:r>
      <w:r>
        <w:t>143</w:t>
      </w:r>
      <w:r>
        <w:fldChar w:fldCharType="end"/>
      </w:r>
    </w:p>
    <w:p w14:paraId="0542D361" w14:textId="5C0EA4AA" w:rsidR="004235F1" w:rsidRDefault="004235F1">
      <w:pPr>
        <w:pStyle w:val="TOC6"/>
        <w:rPr>
          <w:rFonts w:asciiTheme="minorHAnsi" w:eastAsiaTheme="minorEastAsia" w:hAnsiTheme="minorHAnsi" w:cstheme="minorBidi"/>
          <w:sz w:val="22"/>
          <w:szCs w:val="22"/>
        </w:rPr>
      </w:pPr>
      <w:r>
        <w:t>5.3.23.2.3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_Toc113959785 \h </w:instrText>
      </w:r>
      <w:r>
        <w:fldChar w:fldCharType="separate"/>
      </w:r>
      <w:r>
        <w:t>143</w:t>
      </w:r>
      <w:r>
        <w:fldChar w:fldCharType="end"/>
      </w:r>
    </w:p>
    <w:p w14:paraId="6FB3DC85" w14:textId="648750DC" w:rsidR="004235F1" w:rsidRDefault="004235F1">
      <w:pPr>
        <w:pStyle w:val="TOC5"/>
        <w:rPr>
          <w:rFonts w:asciiTheme="minorHAnsi" w:eastAsiaTheme="minorEastAsia" w:hAnsiTheme="minorHAnsi" w:cstheme="minorBidi"/>
          <w:sz w:val="22"/>
          <w:szCs w:val="22"/>
        </w:rPr>
      </w:pPr>
      <w:r>
        <w:t>5.3.23.3</w:t>
      </w:r>
      <w:r>
        <w:rPr>
          <w:rFonts w:asciiTheme="minorHAnsi" w:eastAsiaTheme="minorEastAsia" w:hAnsiTheme="minorHAnsi" w:cstheme="minorBidi"/>
          <w:sz w:val="22"/>
          <w:szCs w:val="22"/>
        </w:rPr>
        <w:tab/>
      </w:r>
      <w:r>
        <w:t>TS 38.522</w:t>
      </w:r>
      <w:r>
        <w:tab/>
      </w:r>
      <w:r>
        <w:fldChar w:fldCharType="begin" w:fldLock="1"/>
      </w:r>
      <w:r>
        <w:instrText xml:space="preserve"> PAGEREF _Toc113959786 \h </w:instrText>
      </w:r>
      <w:r>
        <w:fldChar w:fldCharType="separate"/>
      </w:r>
      <w:r>
        <w:t>143</w:t>
      </w:r>
      <w:r>
        <w:fldChar w:fldCharType="end"/>
      </w:r>
    </w:p>
    <w:p w14:paraId="621FC191" w14:textId="181D483E" w:rsidR="004235F1" w:rsidRDefault="004235F1">
      <w:pPr>
        <w:pStyle w:val="TOC5"/>
        <w:rPr>
          <w:rFonts w:asciiTheme="minorHAnsi" w:eastAsiaTheme="minorEastAsia" w:hAnsiTheme="minorHAnsi" w:cstheme="minorBidi"/>
          <w:sz w:val="22"/>
          <w:szCs w:val="22"/>
        </w:rPr>
      </w:pPr>
      <w:r>
        <w:t>5.3.23.4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_Toc113959787 \h </w:instrText>
      </w:r>
      <w:r>
        <w:fldChar w:fldCharType="separate"/>
      </w:r>
      <w:r>
        <w:t>143</w:t>
      </w:r>
      <w:r>
        <w:fldChar w:fldCharType="end"/>
      </w:r>
    </w:p>
    <w:p w14:paraId="7751BD33" w14:textId="013A4117" w:rsidR="004235F1" w:rsidRDefault="004235F1">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High power UE (power class 1.5) for NR band n79 (UID-930052) NR_UE_PC1_5_n79-UEConTest</w:t>
      </w:r>
      <w:r>
        <w:tab/>
      </w:r>
      <w:r>
        <w:fldChar w:fldCharType="begin" w:fldLock="1"/>
      </w:r>
      <w:r>
        <w:instrText xml:space="preserve"> PAGEREF _Toc113959788 \h </w:instrText>
      </w:r>
      <w:r>
        <w:fldChar w:fldCharType="separate"/>
      </w:r>
      <w:r>
        <w:t>143</w:t>
      </w:r>
      <w:r>
        <w:fldChar w:fldCharType="end"/>
      </w:r>
    </w:p>
    <w:p w14:paraId="15D45274" w14:textId="5576505A" w:rsidR="004235F1" w:rsidRDefault="004235F1">
      <w:pPr>
        <w:pStyle w:val="TOC5"/>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TS 38.508-2</w:t>
      </w:r>
      <w:r>
        <w:tab/>
      </w:r>
      <w:r>
        <w:fldChar w:fldCharType="begin" w:fldLock="1"/>
      </w:r>
      <w:r>
        <w:instrText xml:space="preserve"> PAGEREF _Toc113959789 \h </w:instrText>
      </w:r>
      <w:r>
        <w:fldChar w:fldCharType="separate"/>
      </w:r>
      <w:r>
        <w:t>143</w:t>
      </w:r>
      <w:r>
        <w:fldChar w:fldCharType="end"/>
      </w:r>
    </w:p>
    <w:p w14:paraId="0D6BE89C" w14:textId="501BF5B7" w:rsidR="004235F1" w:rsidRDefault="004235F1">
      <w:pPr>
        <w:pStyle w:val="TOC5"/>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TS 38.521-1</w:t>
      </w:r>
      <w:r>
        <w:tab/>
      </w:r>
      <w:r>
        <w:fldChar w:fldCharType="begin" w:fldLock="1"/>
      </w:r>
      <w:r>
        <w:instrText xml:space="preserve"> PAGEREF _Toc113959790 \h </w:instrText>
      </w:r>
      <w:r>
        <w:fldChar w:fldCharType="separate"/>
      </w:r>
      <w:r>
        <w:t>143</w:t>
      </w:r>
      <w:r>
        <w:fldChar w:fldCharType="end"/>
      </w:r>
    </w:p>
    <w:p w14:paraId="7FC7728C" w14:textId="5217ACD5" w:rsidR="004235F1" w:rsidRDefault="004235F1">
      <w:pPr>
        <w:pStyle w:val="TOC6"/>
        <w:rPr>
          <w:rFonts w:asciiTheme="minorHAnsi" w:eastAsiaTheme="minorEastAsia" w:hAnsiTheme="minorHAnsi" w:cstheme="minorBidi"/>
          <w:sz w:val="22"/>
          <w:szCs w:val="22"/>
        </w:rPr>
      </w:pPr>
      <w:r>
        <w:t>5.3.24.2.1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_Toc113959791 \h </w:instrText>
      </w:r>
      <w:r>
        <w:fldChar w:fldCharType="separate"/>
      </w:r>
      <w:r>
        <w:t>143</w:t>
      </w:r>
      <w:r>
        <w:fldChar w:fldCharType="end"/>
      </w:r>
    </w:p>
    <w:p w14:paraId="218268CF" w14:textId="6325E8FE" w:rsidR="004235F1" w:rsidRDefault="004235F1">
      <w:pPr>
        <w:pStyle w:val="TOC6"/>
        <w:rPr>
          <w:rFonts w:asciiTheme="minorHAnsi" w:eastAsiaTheme="minorEastAsia" w:hAnsiTheme="minorHAnsi" w:cstheme="minorBidi"/>
          <w:sz w:val="22"/>
          <w:szCs w:val="22"/>
        </w:rPr>
      </w:pPr>
      <w:r>
        <w:t>5.3.24.2.2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_Toc113959792 \h </w:instrText>
      </w:r>
      <w:r>
        <w:fldChar w:fldCharType="separate"/>
      </w:r>
      <w:r>
        <w:t>143</w:t>
      </w:r>
      <w:r>
        <w:fldChar w:fldCharType="end"/>
      </w:r>
    </w:p>
    <w:p w14:paraId="22FBA218" w14:textId="6E04CD64" w:rsidR="004235F1" w:rsidRDefault="004235F1">
      <w:pPr>
        <w:pStyle w:val="TOC6"/>
        <w:rPr>
          <w:rFonts w:asciiTheme="minorHAnsi" w:eastAsiaTheme="minorEastAsia" w:hAnsiTheme="minorHAnsi" w:cstheme="minorBidi"/>
          <w:sz w:val="22"/>
          <w:szCs w:val="22"/>
        </w:rPr>
      </w:pPr>
      <w:r>
        <w:t>5.3.24.2.3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_Toc113959793 \h </w:instrText>
      </w:r>
      <w:r>
        <w:fldChar w:fldCharType="separate"/>
      </w:r>
      <w:r>
        <w:t>143</w:t>
      </w:r>
      <w:r>
        <w:fldChar w:fldCharType="end"/>
      </w:r>
    </w:p>
    <w:p w14:paraId="2A8644D7" w14:textId="76C05922" w:rsidR="004235F1" w:rsidRDefault="004235F1">
      <w:pPr>
        <w:pStyle w:val="TOC5"/>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TS 38.522</w:t>
      </w:r>
      <w:r>
        <w:tab/>
      </w:r>
      <w:r>
        <w:fldChar w:fldCharType="begin" w:fldLock="1"/>
      </w:r>
      <w:r>
        <w:instrText xml:space="preserve"> PAGEREF _Toc113959794 \h </w:instrText>
      </w:r>
      <w:r>
        <w:fldChar w:fldCharType="separate"/>
      </w:r>
      <w:r>
        <w:t>143</w:t>
      </w:r>
      <w:r>
        <w:fldChar w:fldCharType="end"/>
      </w:r>
    </w:p>
    <w:p w14:paraId="7C0BC8F0" w14:textId="56668D1A" w:rsidR="004235F1" w:rsidRDefault="004235F1">
      <w:pPr>
        <w:pStyle w:val="TOC5"/>
        <w:rPr>
          <w:rFonts w:asciiTheme="minorHAnsi" w:eastAsiaTheme="minorEastAsia" w:hAnsiTheme="minorHAnsi" w:cstheme="minorBidi"/>
          <w:sz w:val="22"/>
          <w:szCs w:val="22"/>
        </w:rPr>
      </w:pPr>
      <w:r>
        <w:t>5.3.24.4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_Toc113959795 \h </w:instrText>
      </w:r>
      <w:r>
        <w:fldChar w:fldCharType="separate"/>
      </w:r>
      <w:r>
        <w:t>143</w:t>
      </w:r>
      <w:r>
        <w:fldChar w:fldCharType="end"/>
      </w:r>
    </w:p>
    <w:p w14:paraId="6B28A169" w14:textId="0A7E3B8D" w:rsidR="004235F1" w:rsidRDefault="004235F1">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High power UE (power class 2) for NR band n39 (UID-930054) NR_UE_PC2_n39-UEConTest</w:t>
      </w:r>
      <w:r>
        <w:tab/>
      </w:r>
      <w:r>
        <w:fldChar w:fldCharType="begin" w:fldLock="1"/>
      </w:r>
      <w:r>
        <w:instrText xml:space="preserve"> PAGEREF _Toc113959796 \h </w:instrText>
      </w:r>
      <w:r>
        <w:fldChar w:fldCharType="separate"/>
      </w:r>
      <w:r>
        <w:t>143</w:t>
      </w:r>
      <w:r>
        <w:fldChar w:fldCharType="end"/>
      </w:r>
    </w:p>
    <w:p w14:paraId="10C52DA9" w14:textId="7AC1A015" w:rsidR="004235F1" w:rsidRDefault="004235F1">
      <w:pPr>
        <w:pStyle w:val="TOC5"/>
        <w:rPr>
          <w:rFonts w:asciiTheme="minorHAnsi" w:eastAsiaTheme="minorEastAsia" w:hAnsiTheme="minorHAnsi" w:cstheme="minorBidi"/>
          <w:sz w:val="22"/>
          <w:szCs w:val="22"/>
        </w:rPr>
      </w:pPr>
      <w:r>
        <w:t>5.3.25.1</w:t>
      </w:r>
      <w:r>
        <w:rPr>
          <w:rFonts w:asciiTheme="minorHAnsi" w:eastAsiaTheme="minorEastAsia" w:hAnsiTheme="minorHAnsi" w:cstheme="minorBidi"/>
          <w:sz w:val="22"/>
          <w:szCs w:val="22"/>
        </w:rPr>
        <w:tab/>
      </w:r>
      <w:r>
        <w:t>TS 38.508-2</w:t>
      </w:r>
      <w:r>
        <w:tab/>
      </w:r>
      <w:r>
        <w:fldChar w:fldCharType="begin" w:fldLock="1"/>
      </w:r>
      <w:r>
        <w:instrText xml:space="preserve"> PAGEREF _Toc113959797 \h </w:instrText>
      </w:r>
      <w:r>
        <w:fldChar w:fldCharType="separate"/>
      </w:r>
      <w:r>
        <w:t>143</w:t>
      </w:r>
      <w:r>
        <w:fldChar w:fldCharType="end"/>
      </w:r>
    </w:p>
    <w:p w14:paraId="77757140" w14:textId="5574045F" w:rsidR="004235F1" w:rsidRDefault="004235F1">
      <w:pPr>
        <w:pStyle w:val="TOC5"/>
        <w:rPr>
          <w:rFonts w:asciiTheme="minorHAnsi" w:eastAsiaTheme="minorEastAsia" w:hAnsiTheme="minorHAnsi" w:cstheme="minorBidi"/>
          <w:sz w:val="22"/>
          <w:szCs w:val="22"/>
        </w:rPr>
      </w:pPr>
      <w:r>
        <w:t>5.3.25.2</w:t>
      </w:r>
      <w:r>
        <w:rPr>
          <w:rFonts w:asciiTheme="minorHAnsi" w:eastAsiaTheme="minorEastAsia" w:hAnsiTheme="minorHAnsi" w:cstheme="minorBidi"/>
          <w:sz w:val="22"/>
          <w:szCs w:val="22"/>
        </w:rPr>
        <w:tab/>
      </w:r>
      <w:r>
        <w:t>TS 38.521-1</w:t>
      </w:r>
      <w:r>
        <w:tab/>
      </w:r>
      <w:r>
        <w:fldChar w:fldCharType="begin" w:fldLock="1"/>
      </w:r>
      <w:r>
        <w:instrText xml:space="preserve"> PAGEREF _Toc113959798 \h </w:instrText>
      </w:r>
      <w:r>
        <w:fldChar w:fldCharType="separate"/>
      </w:r>
      <w:r>
        <w:t>144</w:t>
      </w:r>
      <w:r>
        <w:fldChar w:fldCharType="end"/>
      </w:r>
    </w:p>
    <w:p w14:paraId="6F86A1AD" w14:textId="4078C5E7" w:rsidR="004235F1" w:rsidRDefault="004235F1">
      <w:pPr>
        <w:pStyle w:val="TOC6"/>
        <w:rPr>
          <w:rFonts w:asciiTheme="minorHAnsi" w:eastAsiaTheme="minorEastAsia" w:hAnsiTheme="minorHAnsi" w:cstheme="minorBidi"/>
          <w:sz w:val="22"/>
          <w:szCs w:val="22"/>
        </w:rPr>
      </w:pPr>
      <w:r>
        <w:t>5.3.25.2.1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_Toc113959799 \h </w:instrText>
      </w:r>
      <w:r>
        <w:fldChar w:fldCharType="separate"/>
      </w:r>
      <w:r>
        <w:t>144</w:t>
      </w:r>
      <w:r>
        <w:fldChar w:fldCharType="end"/>
      </w:r>
    </w:p>
    <w:p w14:paraId="1AF56CC0" w14:textId="05B9821A" w:rsidR="004235F1" w:rsidRDefault="004235F1">
      <w:pPr>
        <w:pStyle w:val="TOC6"/>
        <w:rPr>
          <w:rFonts w:asciiTheme="minorHAnsi" w:eastAsiaTheme="minorEastAsia" w:hAnsiTheme="minorHAnsi" w:cstheme="minorBidi"/>
          <w:sz w:val="22"/>
          <w:szCs w:val="22"/>
        </w:rPr>
      </w:pPr>
      <w:r>
        <w:t>5.3.25.2.2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_Toc113959800 \h </w:instrText>
      </w:r>
      <w:r>
        <w:fldChar w:fldCharType="separate"/>
      </w:r>
      <w:r>
        <w:t>144</w:t>
      </w:r>
      <w:r>
        <w:fldChar w:fldCharType="end"/>
      </w:r>
    </w:p>
    <w:p w14:paraId="5459C1D0" w14:textId="6ABCB485" w:rsidR="004235F1" w:rsidRDefault="004235F1">
      <w:pPr>
        <w:pStyle w:val="TOC6"/>
        <w:rPr>
          <w:rFonts w:asciiTheme="minorHAnsi" w:eastAsiaTheme="minorEastAsia" w:hAnsiTheme="minorHAnsi" w:cstheme="minorBidi"/>
          <w:sz w:val="22"/>
          <w:szCs w:val="22"/>
        </w:rPr>
      </w:pPr>
      <w:r>
        <w:t>5.3.25.2.3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_Toc113959801 \h </w:instrText>
      </w:r>
      <w:r>
        <w:fldChar w:fldCharType="separate"/>
      </w:r>
      <w:r>
        <w:t>144</w:t>
      </w:r>
      <w:r>
        <w:fldChar w:fldCharType="end"/>
      </w:r>
    </w:p>
    <w:p w14:paraId="126D2E05" w14:textId="22E78D0A" w:rsidR="004235F1" w:rsidRDefault="004235F1">
      <w:pPr>
        <w:pStyle w:val="TOC5"/>
        <w:rPr>
          <w:rFonts w:asciiTheme="minorHAnsi" w:eastAsiaTheme="minorEastAsia" w:hAnsiTheme="minorHAnsi" w:cstheme="minorBidi"/>
          <w:sz w:val="22"/>
          <w:szCs w:val="22"/>
        </w:rPr>
      </w:pPr>
      <w:r>
        <w:t>5.3.25.3</w:t>
      </w:r>
      <w:r>
        <w:rPr>
          <w:rFonts w:asciiTheme="minorHAnsi" w:eastAsiaTheme="minorEastAsia" w:hAnsiTheme="minorHAnsi" w:cstheme="minorBidi"/>
          <w:sz w:val="22"/>
          <w:szCs w:val="22"/>
        </w:rPr>
        <w:tab/>
      </w:r>
      <w:r>
        <w:t>TS 38.522</w:t>
      </w:r>
      <w:r>
        <w:tab/>
      </w:r>
      <w:r>
        <w:fldChar w:fldCharType="begin" w:fldLock="1"/>
      </w:r>
      <w:r>
        <w:instrText xml:space="preserve"> PAGEREF _Toc113959802 \h </w:instrText>
      </w:r>
      <w:r>
        <w:fldChar w:fldCharType="separate"/>
      </w:r>
      <w:r>
        <w:t>144</w:t>
      </w:r>
      <w:r>
        <w:fldChar w:fldCharType="end"/>
      </w:r>
    </w:p>
    <w:p w14:paraId="018B270C" w14:textId="49DE3592" w:rsidR="004235F1" w:rsidRDefault="004235F1">
      <w:pPr>
        <w:pStyle w:val="TOC5"/>
        <w:rPr>
          <w:rFonts w:asciiTheme="minorHAnsi" w:eastAsiaTheme="minorEastAsia" w:hAnsiTheme="minorHAnsi" w:cstheme="minorBidi"/>
          <w:sz w:val="22"/>
          <w:szCs w:val="22"/>
        </w:rPr>
      </w:pPr>
      <w:r>
        <w:t>5.3.25.4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_Toc113959803 \h </w:instrText>
      </w:r>
      <w:r>
        <w:fldChar w:fldCharType="separate"/>
      </w:r>
      <w:r>
        <w:t>144</w:t>
      </w:r>
      <w:r>
        <w:fldChar w:fldCharType="end"/>
      </w:r>
    </w:p>
    <w:p w14:paraId="5265B7CC" w14:textId="39544600" w:rsidR="004235F1" w:rsidRDefault="004235F1">
      <w:pPr>
        <w:pStyle w:val="TOC4"/>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High-power UE (power class 1.5) operation in NR bands n77 and n78 (UID-930055) HPUE_PC1_5_n77_n78-UEConTest</w:t>
      </w:r>
      <w:r>
        <w:tab/>
      </w:r>
      <w:r>
        <w:fldChar w:fldCharType="begin" w:fldLock="1"/>
      </w:r>
      <w:r>
        <w:instrText xml:space="preserve"> PAGEREF _Toc113959804 \h </w:instrText>
      </w:r>
      <w:r>
        <w:fldChar w:fldCharType="separate"/>
      </w:r>
      <w:r>
        <w:t>145</w:t>
      </w:r>
      <w:r>
        <w:fldChar w:fldCharType="end"/>
      </w:r>
    </w:p>
    <w:p w14:paraId="2348EF0B" w14:textId="30E7950C" w:rsidR="004235F1" w:rsidRDefault="004235F1">
      <w:pPr>
        <w:pStyle w:val="TOC5"/>
        <w:rPr>
          <w:rFonts w:asciiTheme="minorHAnsi" w:eastAsiaTheme="minorEastAsia" w:hAnsiTheme="minorHAnsi" w:cstheme="minorBidi"/>
          <w:sz w:val="22"/>
          <w:szCs w:val="22"/>
        </w:rPr>
      </w:pPr>
      <w:r>
        <w:t>5.3.26.1</w:t>
      </w:r>
      <w:r>
        <w:rPr>
          <w:rFonts w:asciiTheme="minorHAnsi" w:eastAsiaTheme="minorEastAsia" w:hAnsiTheme="minorHAnsi" w:cstheme="minorBidi"/>
          <w:sz w:val="22"/>
          <w:szCs w:val="22"/>
        </w:rPr>
        <w:tab/>
      </w:r>
      <w:r>
        <w:t>TS 38.508-2</w:t>
      </w:r>
      <w:r>
        <w:tab/>
      </w:r>
      <w:r>
        <w:fldChar w:fldCharType="begin" w:fldLock="1"/>
      </w:r>
      <w:r>
        <w:instrText xml:space="preserve"> PAGEREF _Toc113959805 \h </w:instrText>
      </w:r>
      <w:r>
        <w:fldChar w:fldCharType="separate"/>
      </w:r>
      <w:r>
        <w:t>145</w:t>
      </w:r>
      <w:r>
        <w:fldChar w:fldCharType="end"/>
      </w:r>
    </w:p>
    <w:p w14:paraId="40074772" w14:textId="35AF002E" w:rsidR="004235F1" w:rsidRDefault="004235F1">
      <w:pPr>
        <w:pStyle w:val="TOC5"/>
        <w:rPr>
          <w:rFonts w:asciiTheme="minorHAnsi" w:eastAsiaTheme="minorEastAsia" w:hAnsiTheme="minorHAnsi" w:cstheme="minorBidi"/>
          <w:sz w:val="22"/>
          <w:szCs w:val="22"/>
        </w:rPr>
      </w:pPr>
      <w:r>
        <w:t>5.3.26.2</w:t>
      </w:r>
      <w:r>
        <w:rPr>
          <w:rFonts w:asciiTheme="minorHAnsi" w:eastAsiaTheme="minorEastAsia" w:hAnsiTheme="minorHAnsi" w:cstheme="minorBidi"/>
          <w:sz w:val="22"/>
          <w:szCs w:val="22"/>
        </w:rPr>
        <w:tab/>
      </w:r>
      <w:r>
        <w:t>TS 38.521-1</w:t>
      </w:r>
      <w:r>
        <w:tab/>
      </w:r>
      <w:r>
        <w:fldChar w:fldCharType="begin" w:fldLock="1"/>
      </w:r>
      <w:r>
        <w:instrText xml:space="preserve"> PAGEREF _Toc113959806 \h </w:instrText>
      </w:r>
      <w:r>
        <w:fldChar w:fldCharType="separate"/>
      </w:r>
      <w:r>
        <w:t>145</w:t>
      </w:r>
      <w:r>
        <w:fldChar w:fldCharType="end"/>
      </w:r>
    </w:p>
    <w:p w14:paraId="724CC112" w14:textId="4D2BE7DB" w:rsidR="004235F1" w:rsidRDefault="004235F1">
      <w:pPr>
        <w:pStyle w:val="TOC6"/>
        <w:rPr>
          <w:rFonts w:asciiTheme="minorHAnsi" w:eastAsiaTheme="minorEastAsia" w:hAnsiTheme="minorHAnsi" w:cstheme="minorBidi"/>
          <w:sz w:val="22"/>
          <w:szCs w:val="22"/>
        </w:rPr>
      </w:pPr>
      <w:r>
        <w:t>5.3.26.2.1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_Toc113959807 \h </w:instrText>
      </w:r>
      <w:r>
        <w:fldChar w:fldCharType="separate"/>
      </w:r>
      <w:r>
        <w:t>145</w:t>
      </w:r>
      <w:r>
        <w:fldChar w:fldCharType="end"/>
      </w:r>
    </w:p>
    <w:p w14:paraId="0597B585" w14:textId="7E629E52" w:rsidR="004235F1" w:rsidRDefault="004235F1">
      <w:pPr>
        <w:pStyle w:val="TOC6"/>
        <w:rPr>
          <w:rFonts w:asciiTheme="minorHAnsi" w:eastAsiaTheme="minorEastAsia" w:hAnsiTheme="minorHAnsi" w:cstheme="minorBidi"/>
          <w:sz w:val="22"/>
          <w:szCs w:val="22"/>
        </w:rPr>
      </w:pPr>
      <w:r>
        <w:t>5.3.26.2.2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_Toc113959808 \h </w:instrText>
      </w:r>
      <w:r>
        <w:fldChar w:fldCharType="separate"/>
      </w:r>
      <w:r>
        <w:t>146</w:t>
      </w:r>
      <w:r>
        <w:fldChar w:fldCharType="end"/>
      </w:r>
    </w:p>
    <w:p w14:paraId="281B6B09" w14:textId="05619EEB" w:rsidR="004235F1" w:rsidRDefault="004235F1">
      <w:pPr>
        <w:pStyle w:val="TOC6"/>
        <w:rPr>
          <w:rFonts w:asciiTheme="minorHAnsi" w:eastAsiaTheme="minorEastAsia" w:hAnsiTheme="minorHAnsi" w:cstheme="minorBidi"/>
          <w:sz w:val="22"/>
          <w:szCs w:val="22"/>
        </w:rPr>
      </w:pPr>
      <w:r>
        <w:t>5.3.26.2.3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_Toc113959809 \h </w:instrText>
      </w:r>
      <w:r>
        <w:fldChar w:fldCharType="separate"/>
      </w:r>
      <w:r>
        <w:t>146</w:t>
      </w:r>
      <w:r>
        <w:fldChar w:fldCharType="end"/>
      </w:r>
    </w:p>
    <w:p w14:paraId="3EE60931" w14:textId="76BB2BF8" w:rsidR="004235F1" w:rsidRDefault="004235F1">
      <w:pPr>
        <w:pStyle w:val="TOC5"/>
        <w:rPr>
          <w:rFonts w:asciiTheme="minorHAnsi" w:eastAsiaTheme="minorEastAsia" w:hAnsiTheme="minorHAnsi" w:cstheme="minorBidi"/>
          <w:sz w:val="22"/>
          <w:szCs w:val="22"/>
        </w:rPr>
      </w:pPr>
      <w:r>
        <w:lastRenderedPageBreak/>
        <w:t>5.3.26.3</w:t>
      </w:r>
      <w:r>
        <w:rPr>
          <w:rFonts w:asciiTheme="minorHAnsi" w:eastAsiaTheme="minorEastAsia" w:hAnsiTheme="minorHAnsi" w:cstheme="minorBidi"/>
          <w:sz w:val="22"/>
          <w:szCs w:val="22"/>
        </w:rPr>
        <w:tab/>
      </w:r>
      <w:r>
        <w:t>TS 38.522</w:t>
      </w:r>
      <w:r>
        <w:tab/>
      </w:r>
      <w:r>
        <w:fldChar w:fldCharType="begin" w:fldLock="1"/>
      </w:r>
      <w:r>
        <w:instrText xml:space="preserve"> PAGEREF _Toc113959810 \h </w:instrText>
      </w:r>
      <w:r>
        <w:fldChar w:fldCharType="separate"/>
      </w:r>
      <w:r>
        <w:t>146</w:t>
      </w:r>
      <w:r>
        <w:fldChar w:fldCharType="end"/>
      </w:r>
    </w:p>
    <w:p w14:paraId="19FB7D3C" w14:textId="410706D2" w:rsidR="004235F1" w:rsidRDefault="004235F1">
      <w:pPr>
        <w:pStyle w:val="TOC5"/>
        <w:rPr>
          <w:rFonts w:asciiTheme="minorHAnsi" w:eastAsiaTheme="minorEastAsia" w:hAnsiTheme="minorHAnsi" w:cstheme="minorBidi"/>
          <w:sz w:val="22"/>
          <w:szCs w:val="22"/>
        </w:rPr>
      </w:pPr>
      <w:r>
        <w:t>5.3.26.4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_Toc113959811 \h </w:instrText>
      </w:r>
      <w:r>
        <w:fldChar w:fldCharType="separate"/>
      </w:r>
      <w:r>
        <w:t>146</w:t>
      </w:r>
      <w:r>
        <w:fldChar w:fldCharType="end"/>
      </w:r>
    </w:p>
    <w:p w14:paraId="600037DE" w14:textId="132ADE83" w:rsidR="004235F1" w:rsidRDefault="004235F1">
      <w:pPr>
        <w:pStyle w:val="TOC4"/>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Additional NR bands for UL-MIMO in Rel-17 (UID-940090) NR_bands_UL_MIMO_PC3_R17-UEConTest</w:t>
      </w:r>
      <w:r>
        <w:tab/>
      </w:r>
      <w:r>
        <w:fldChar w:fldCharType="begin" w:fldLock="1"/>
      </w:r>
      <w:r>
        <w:instrText xml:space="preserve"> PAGEREF _Toc113959812 \h </w:instrText>
      </w:r>
      <w:r>
        <w:fldChar w:fldCharType="separate"/>
      </w:r>
      <w:r>
        <w:t>146</w:t>
      </w:r>
      <w:r>
        <w:fldChar w:fldCharType="end"/>
      </w:r>
    </w:p>
    <w:p w14:paraId="036C2E06" w14:textId="20CF1ADA" w:rsidR="004235F1" w:rsidRDefault="004235F1">
      <w:pPr>
        <w:pStyle w:val="TOC5"/>
        <w:rPr>
          <w:rFonts w:asciiTheme="minorHAnsi" w:eastAsiaTheme="minorEastAsia" w:hAnsiTheme="minorHAnsi" w:cstheme="minorBidi"/>
          <w:sz w:val="22"/>
          <w:szCs w:val="22"/>
        </w:rPr>
      </w:pPr>
      <w:r>
        <w:t>5.3.27.1</w:t>
      </w:r>
      <w:r>
        <w:rPr>
          <w:rFonts w:asciiTheme="minorHAnsi" w:eastAsiaTheme="minorEastAsia" w:hAnsiTheme="minorHAnsi" w:cstheme="minorBidi"/>
          <w:sz w:val="22"/>
          <w:szCs w:val="22"/>
        </w:rPr>
        <w:tab/>
      </w:r>
      <w:r>
        <w:t>TS 38.508-1</w:t>
      </w:r>
      <w:r>
        <w:tab/>
      </w:r>
      <w:r>
        <w:fldChar w:fldCharType="begin" w:fldLock="1"/>
      </w:r>
      <w:r>
        <w:instrText xml:space="preserve"> PAGEREF _Toc113959813 \h </w:instrText>
      </w:r>
      <w:r>
        <w:fldChar w:fldCharType="separate"/>
      </w:r>
      <w:r>
        <w:t>146</w:t>
      </w:r>
      <w:r>
        <w:fldChar w:fldCharType="end"/>
      </w:r>
    </w:p>
    <w:p w14:paraId="682E3EA5" w14:textId="314F5570" w:rsidR="004235F1" w:rsidRDefault="004235F1">
      <w:pPr>
        <w:pStyle w:val="TOC6"/>
        <w:rPr>
          <w:rFonts w:asciiTheme="minorHAnsi" w:eastAsiaTheme="minorEastAsia" w:hAnsiTheme="minorHAnsi" w:cstheme="minorBidi"/>
          <w:sz w:val="22"/>
          <w:szCs w:val="22"/>
        </w:rPr>
      </w:pPr>
      <w:r>
        <w:t>5.3.27.1.1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_Toc113959814 \h </w:instrText>
      </w:r>
      <w:r>
        <w:fldChar w:fldCharType="separate"/>
      </w:r>
      <w:r>
        <w:t>146</w:t>
      </w:r>
      <w:r>
        <w:fldChar w:fldCharType="end"/>
      </w:r>
    </w:p>
    <w:p w14:paraId="51262F0F" w14:textId="70852B67" w:rsidR="004235F1" w:rsidRDefault="004235F1">
      <w:pPr>
        <w:pStyle w:val="TOC6"/>
        <w:rPr>
          <w:rFonts w:asciiTheme="minorHAnsi" w:eastAsiaTheme="minorEastAsia" w:hAnsiTheme="minorHAnsi" w:cstheme="minorBidi"/>
          <w:sz w:val="22"/>
          <w:szCs w:val="22"/>
        </w:rPr>
      </w:pPr>
      <w:r>
        <w:t>5.3.27.1.2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_Toc113959815 \h </w:instrText>
      </w:r>
      <w:r>
        <w:fldChar w:fldCharType="separate"/>
      </w:r>
      <w:r>
        <w:t>146</w:t>
      </w:r>
      <w:r>
        <w:fldChar w:fldCharType="end"/>
      </w:r>
    </w:p>
    <w:p w14:paraId="40E83A9A" w14:textId="0CB6AE0D" w:rsidR="004235F1" w:rsidRDefault="004235F1">
      <w:pPr>
        <w:pStyle w:val="TOC6"/>
        <w:rPr>
          <w:rFonts w:asciiTheme="minorHAnsi" w:eastAsiaTheme="minorEastAsia" w:hAnsiTheme="minorHAnsi" w:cstheme="minorBidi"/>
          <w:sz w:val="22"/>
          <w:szCs w:val="22"/>
        </w:rPr>
      </w:pPr>
      <w:r>
        <w:t>5.3.27.1.3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_Toc113959816 \h </w:instrText>
      </w:r>
      <w:r>
        <w:fldChar w:fldCharType="separate"/>
      </w:r>
      <w:r>
        <w:t>146</w:t>
      </w:r>
      <w:r>
        <w:fldChar w:fldCharType="end"/>
      </w:r>
    </w:p>
    <w:p w14:paraId="281CEBDB" w14:textId="3B59F4F5" w:rsidR="004235F1" w:rsidRDefault="004235F1">
      <w:pPr>
        <w:pStyle w:val="TOC6"/>
        <w:rPr>
          <w:rFonts w:asciiTheme="minorHAnsi" w:eastAsiaTheme="minorEastAsia" w:hAnsiTheme="minorHAnsi" w:cstheme="minorBidi"/>
          <w:sz w:val="22"/>
          <w:szCs w:val="22"/>
        </w:rPr>
      </w:pPr>
      <w:r>
        <w:t>5.3.27.1.4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_Toc113959817 \h </w:instrText>
      </w:r>
      <w:r>
        <w:fldChar w:fldCharType="separate"/>
      </w:r>
      <w:r>
        <w:t>146</w:t>
      </w:r>
      <w:r>
        <w:fldChar w:fldCharType="end"/>
      </w:r>
    </w:p>
    <w:p w14:paraId="7890F617" w14:textId="0ABD2693" w:rsidR="004235F1" w:rsidRDefault="004235F1">
      <w:pPr>
        <w:pStyle w:val="TOC5"/>
        <w:rPr>
          <w:rFonts w:asciiTheme="minorHAnsi" w:eastAsiaTheme="minorEastAsia" w:hAnsiTheme="minorHAnsi" w:cstheme="minorBidi"/>
          <w:sz w:val="22"/>
          <w:szCs w:val="22"/>
        </w:rPr>
      </w:pPr>
      <w:r>
        <w:t>5.3.27.2</w:t>
      </w:r>
      <w:r>
        <w:rPr>
          <w:rFonts w:asciiTheme="minorHAnsi" w:eastAsiaTheme="minorEastAsia" w:hAnsiTheme="minorHAnsi" w:cstheme="minorBidi"/>
          <w:sz w:val="22"/>
          <w:szCs w:val="22"/>
        </w:rPr>
        <w:tab/>
      </w:r>
      <w:r>
        <w:t>TS 38.521-1</w:t>
      </w:r>
      <w:r>
        <w:tab/>
      </w:r>
      <w:r>
        <w:fldChar w:fldCharType="begin" w:fldLock="1"/>
      </w:r>
      <w:r>
        <w:instrText xml:space="preserve"> PAGEREF _Toc113959818 \h </w:instrText>
      </w:r>
      <w:r>
        <w:fldChar w:fldCharType="separate"/>
      </w:r>
      <w:r>
        <w:t>146</w:t>
      </w:r>
      <w:r>
        <w:fldChar w:fldCharType="end"/>
      </w:r>
    </w:p>
    <w:p w14:paraId="6C3DBFC5" w14:textId="65EECA0A" w:rsidR="004235F1" w:rsidRDefault="004235F1">
      <w:pPr>
        <w:pStyle w:val="TOC6"/>
        <w:rPr>
          <w:rFonts w:asciiTheme="minorHAnsi" w:eastAsiaTheme="minorEastAsia" w:hAnsiTheme="minorHAnsi" w:cstheme="minorBidi"/>
          <w:sz w:val="22"/>
          <w:szCs w:val="22"/>
        </w:rPr>
      </w:pPr>
      <w:r>
        <w:t>5.3.27.2.1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_Toc113959819 \h </w:instrText>
      </w:r>
      <w:r>
        <w:fldChar w:fldCharType="separate"/>
      </w:r>
      <w:r>
        <w:t>146</w:t>
      </w:r>
      <w:r>
        <w:fldChar w:fldCharType="end"/>
      </w:r>
    </w:p>
    <w:p w14:paraId="17F2ECAB" w14:textId="76817458" w:rsidR="004235F1" w:rsidRDefault="004235F1">
      <w:pPr>
        <w:pStyle w:val="TOC6"/>
        <w:rPr>
          <w:rFonts w:asciiTheme="minorHAnsi" w:eastAsiaTheme="minorEastAsia" w:hAnsiTheme="minorHAnsi" w:cstheme="minorBidi"/>
          <w:sz w:val="22"/>
          <w:szCs w:val="22"/>
        </w:rPr>
      </w:pPr>
      <w:r>
        <w:t>5.3.27.2.2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_Toc113959820 \h </w:instrText>
      </w:r>
      <w:r>
        <w:fldChar w:fldCharType="separate"/>
      </w:r>
      <w:r>
        <w:t>147</w:t>
      </w:r>
      <w:r>
        <w:fldChar w:fldCharType="end"/>
      </w:r>
    </w:p>
    <w:p w14:paraId="5D6E1896" w14:textId="0400A484" w:rsidR="004235F1" w:rsidRDefault="004235F1">
      <w:pPr>
        <w:pStyle w:val="TOC6"/>
        <w:rPr>
          <w:rFonts w:asciiTheme="minorHAnsi" w:eastAsiaTheme="minorEastAsia" w:hAnsiTheme="minorHAnsi" w:cstheme="minorBidi"/>
          <w:sz w:val="22"/>
          <w:szCs w:val="22"/>
        </w:rPr>
      </w:pPr>
      <w:r>
        <w:t>5.3.27.2.3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_Toc113959821 \h </w:instrText>
      </w:r>
      <w:r>
        <w:fldChar w:fldCharType="separate"/>
      </w:r>
      <w:r>
        <w:t>147</w:t>
      </w:r>
      <w:r>
        <w:fldChar w:fldCharType="end"/>
      </w:r>
    </w:p>
    <w:p w14:paraId="63B222BC" w14:textId="319E59A2" w:rsidR="004235F1" w:rsidRDefault="004235F1">
      <w:pPr>
        <w:pStyle w:val="TOC5"/>
        <w:rPr>
          <w:rFonts w:asciiTheme="minorHAnsi" w:eastAsiaTheme="minorEastAsia" w:hAnsiTheme="minorHAnsi" w:cstheme="minorBidi"/>
          <w:sz w:val="22"/>
          <w:szCs w:val="22"/>
        </w:rPr>
      </w:pPr>
      <w:r>
        <w:t>5.3.27.3</w:t>
      </w:r>
      <w:r>
        <w:rPr>
          <w:rFonts w:asciiTheme="minorHAnsi" w:eastAsiaTheme="minorEastAsia" w:hAnsiTheme="minorHAnsi" w:cstheme="minorBidi"/>
          <w:sz w:val="22"/>
          <w:szCs w:val="22"/>
        </w:rPr>
        <w:tab/>
      </w:r>
      <w:r>
        <w:t>TS 38.522</w:t>
      </w:r>
      <w:r>
        <w:tab/>
      </w:r>
      <w:r>
        <w:fldChar w:fldCharType="begin" w:fldLock="1"/>
      </w:r>
      <w:r>
        <w:instrText xml:space="preserve"> PAGEREF _Toc113959822 \h </w:instrText>
      </w:r>
      <w:r>
        <w:fldChar w:fldCharType="separate"/>
      </w:r>
      <w:r>
        <w:t>147</w:t>
      </w:r>
      <w:r>
        <w:fldChar w:fldCharType="end"/>
      </w:r>
    </w:p>
    <w:p w14:paraId="43EB63E2" w14:textId="26B412D1" w:rsidR="004235F1" w:rsidRDefault="004235F1">
      <w:pPr>
        <w:pStyle w:val="TOC5"/>
        <w:rPr>
          <w:rFonts w:asciiTheme="minorHAnsi" w:eastAsiaTheme="minorEastAsia" w:hAnsiTheme="minorHAnsi" w:cstheme="minorBidi"/>
          <w:sz w:val="22"/>
          <w:szCs w:val="22"/>
        </w:rPr>
      </w:pPr>
      <w:r>
        <w:t>5.3.27.4</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_Toc113959823 \h </w:instrText>
      </w:r>
      <w:r>
        <w:fldChar w:fldCharType="separate"/>
      </w:r>
      <w:r>
        <w:t>147</w:t>
      </w:r>
      <w:r>
        <w:fldChar w:fldCharType="end"/>
      </w:r>
    </w:p>
    <w:p w14:paraId="3863A9EC" w14:textId="04D52FA4" w:rsidR="004235F1" w:rsidRDefault="004235F1">
      <w:pPr>
        <w:pStyle w:val="TOC5"/>
        <w:rPr>
          <w:rFonts w:asciiTheme="minorHAnsi" w:eastAsiaTheme="minorEastAsia" w:hAnsiTheme="minorHAnsi" w:cstheme="minorBidi"/>
          <w:sz w:val="22"/>
          <w:szCs w:val="22"/>
        </w:rPr>
      </w:pPr>
      <w:r>
        <w:t>5.3.27.5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_Toc113959824 \h </w:instrText>
      </w:r>
      <w:r>
        <w:fldChar w:fldCharType="separate"/>
      </w:r>
      <w:r>
        <w:t>147</w:t>
      </w:r>
      <w:r>
        <w:fldChar w:fldCharType="end"/>
      </w:r>
    </w:p>
    <w:p w14:paraId="627A8DE3" w14:textId="0C0F5A33" w:rsidR="004235F1" w:rsidRDefault="004235F1">
      <w:pPr>
        <w:pStyle w:val="TOC4"/>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UE RF requirements for Transparent Tx Diversity (TxD) for NR (UID-940092) NR_RF_TxD-UEConTest</w:t>
      </w:r>
      <w:r>
        <w:tab/>
      </w:r>
      <w:r>
        <w:fldChar w:fldCharType="begin" w:fldLock="1"/>
      </w:r>
      <w:r>
        <w:instrText xml:space="preserve"> PAGEREF _Toc113959825 \h </w:instrText>
      </w:r>
      <w:r>
        <w:fldChar w:fldCharType="separate"/>
      </w:r>
      <w:r>
        <w:t>147</w:t>
      </w:r>
      <w:r>
        <w:fldChar w:fldCharType="end"/>
      </w:r>
    </w:p>
    <w:p w14:paraId="12A21E6D" w14:textId="61751C84" w:rsidR="004235F1" w:rsidRDefault="004235F1">
      <w:pPr>
        <w:pStyle w:val="TOC5"/>
        <w:rPr>
          <w:rFonts w:asciiTheme="minorHAnsi" w:eastAsiaTheme="minorEastAsia" w:hAnsiTheme="minorHAnsi" w:cstheme="minorBidi"/>
          <w:sz w:val="22"/>
          <w:szCs w:val="22"/>
        </w:rPr>
      </w:pPr>
      <w:r>
        <w:t>5.3.28.1</w:t>
      </w:r>
      <w:r>
        <w:rPr>
          <w:rFonts w:asciiTheme="minorHAnsi" w:eastAsiaTheme="minorEastAsia" w:hAnsiTheme="minorHAnsi" w:cstheme="minorBidi"/>
          <w:sz w:val="22"/>
          <w:szCs w:val="22"/>
        </w:rPr>
        <w:tab/>
      </w:r>
      <w:r>
        <w:t>TS 38.508-1</w:t>
      </w:r>
      <w:r>
        <w:tab/>
      </w:r>
      <w:r>
        <w:fldChar w:fldCharType="begin" w:fldLock="1"/>
      </w:r>
      <w:r>
        <w:instrText xml:space="preserve"> PAGEREF _Toc113959826 \h </w:instrText>
      </w:r>
      <w:r>
        <w:fldChar w:fldCharType="separate"/>
      </w:r>
      <w:r>
        <w:t>147</w:t>
      </w:r>
      <w:r>
        <w:fldChar w:fldCharType="end"/>
      </w:r>
    </w:p>
    <w:p w14:paraId="7075F0B8" w14:textId="0B558286" w:rsidR="004235F1" w:rsidRDefault="004235F1">
      <w:pPr>
        <w:pStyle w:val="TOC5"/>
        <w:rPr>
          <w:rFonts w:asciiTheme="minorHAnsi" w:eastAsiaTheme="minorEastAsia" w:hAnsiTheme="minorHAnsi" w:cstheme="minorBidi"/>
          <w:sz w:val="22"/>
          <w:szCs w:val="22"/>
        </w:rPr>
      </w:pPr>
      <w:r>
        <w:t>5.3.28.2</w:t>
      </w:r>
      <w:r>
        <w:rPr>
          <w:rFonts w:asciiTheme="minorHAnsi" w:eastAsiaTheme="minorEastAsia" w:hAnsiTheme="minorHAnsi" w:cstheme="minorBidi"/>
          <w:sz w:val="22"/>
          <w:szCs w:val="22"/>
        </w:rPr>
        <w:tab/>
      </w:r>
      <w:r>
        <w:t>TS 38.508-2</w:t>
      </w:r>
      <w:r>
        <w:tab/>
      </w:r>
      <w:r>
        <w:fldChar w:fldCharType="begin" w:fldLock="1"/>
      </w:r>
      <w:r>
        <w:instrText xml:space="preserve"> PAGEREF _Toc113959827 \h </w:instrText>
      </w:r>
      <w:r>
        <w:fldChar w:fldCharType="separate"/>
      </w:r>
      <w:r>
        <w:t>148</w:t>
      </w:r>
      <w:r>
        <w:fldChar w:fldCharType="end"/>
      </w:r>
    </w:p>
    <w:p w14:paraId="77A0BABA" w14:textId="1833A47E" w:rsidR="004235F1" w:rsidRDefault="004235F1">
      <w:pPr>
        <w:pStyle w:val="TOC5"/>
        <w:rPr>
          <w:rFonts w:asciiTheme="minorHAnsi" w:eastAsiaTheme="minorEastAsia" w:hAnsiTheme="minorHAnsi" w:cstheme="minorBidi"/>
          <w:sz w:val="22"/>
          <w:szCs w:val="22"/>
        </w:rPr>
      </w:pPr>
      <w:r>
        <w:t>5.3.28.3</w:t>
      </w:r>
      <w:r>
        <w:rPr>
          <w:rFonts w:asciiTheme="minorHAnsi" w:eastAsiaTheme="minorEastAsia" w:hAnsiTheme="minorHAnsi" w:cstheme="minorBidi"/>
          <w:sz w:val="22"/>
          <w:szCs w:val="22"/>
        </w:rPr>
        <w:tab/>
      </w:r>
      <w:r>
        <w:t>TS 38.521-1</w:t>
      </w:r>
      <w:r>
        <w:tab/>
      </w:r>
      <w:r>
        <w:fldChar w:fldCharType="begin" w:fldLock="1"/>
      </w:r>
      <w:r>
        <w:instrText xml:space="preserve"> PAGEREF _Toc113959828 \h </w:instrText>
      </w:r>
      <w:r>
        <w:fldChar w:fldCharType="separate"/>
      </w:r>
      <w:r>
        <w:t>148</w:t>
      </w:r>
      <w:r>
        <w:fldChar w:fldCharType="end"/>
      </w:r>
    </w:p>
    <w:p w14:paraId="6C286362" w14:textId="1029A21B" w:rsidR="004235F1" w:rsidRDefault="004235F1">
      <w:pPr>
        <w:pStyle w:val="TOC6"/>
        <w:rPr>
          <w:rFonts w:asciiTheme="minorHAnsi" w:eastAsiaTheme="minorEastAsia" w:hAnsiTheme="minorHAnsi" w:cstheme="minorBidi"/>
          <w:sz w:val="22"/>
          <w:szCs w:val="22"/>
        </w:rPr>
      </w:pPr>
      <w:r>
        <w:t>5.3.28.3.1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_Toc113959829 \h </w:instrText>
      </w:r>
      <w:r>
        <w:fldChar w:fldCharType="separate"/>
      </w:r>
      <w:r>
        <w:t>148</w:t>
      </w:r>
      <w:r>
        <w:fldChar w:fldCharType="end"/>
      </w:r>
    </w:p>
    <w:p w14:paraId="6479A381" w14:textId="321158FD" w:rsidR="004235F1" w:rsidRDefault="004235F1">
      <w:pPr>
        <w:pStyle w:val="TOC6"/>
        <w:rPr>
          <w:rFonts w:asciiTheme="minorHAnsi" w:eastAsiaTheme="minorEastAsia" w:hAnsiTheme="minorHAnsi" w:cstheme="minorBidi"/>
          <w:sz w:val="22"/>
          <w:szCs w:val="22"/>
        </w:rPr>
      </w:pPr>
      <w:r>
        <w:t>5.3.28.3.2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_Toc113959830 \h </w:instrText>
      </w:r>
      <w:r>
        <w:fldChar w:fldCharType="separate"/>
      </w:r>
      <w:r>
        <w:t>153</w:t>
      </w:r>
      <w:r>
        <w:fldChar w:fldCharType="end"/>
      </w:r>
    </w:p>
    <w:p w14:paraId="29828446" w14:textId="730A598E" w:rsidR="004235F1" w:rsidRDefault="004235F1">
      <w:pPr>
        <w:pStyle w:val="TOC6"/>
        <w:rPr>
          <w:rFonts w:asciiTheme="minorHAnsi" w:eastAsiaTheme="minorEastAsia" w:hAnsiTheme="minorHAnsi" w:cstheme="minorBidi"/>
          <w:sz w:val="22"/>
          <w:szCs w:val="22"/>
        </w:rPr>
      </w:pPr>
      <w:r>
        <w:t>5.3.28.3.3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_Toc113959831 \h </w:instrText>
      </w:r>
      <w:r>
        <w:fldChar w:fldCharType="separate"/>
      </w:r>
      <w:r>
        <w:t>154</w:t>
      </w:r>
      <w:r>
        <w:fldChar w:fldCharType="end"/>
      </w:r>
    </w:p>
    <w:p w14:paraId="0F19474D" w14:textId="0ADBA330" w:rsidR="004235F1" w:rsidRDefault="004235F1">
      <w:pPr>
        <w:pStyle w:val="TOC5"/>
        <w:rPr>
          <w:rFonts w:asciiTheme="minorHAnsi" w:eastAsiaTheme="minorEastAsia" w:hAnsiTheme="minorHAnsi" w:cstheme="minorBidi"/>
          <w:sz w:val="22"/>
          <w:szCs w:val="22"/>
        </w:rPr>
      </w:pPr>
      <w:r>
        <w:t>5.3.28.4</w:t>
      </w:r>
      <w:r>
        <w:rPr>
          <w:rFonts w:asciiTheme="minorHAnsi" w:eastAsiaTheme="minorEastAsia" w:hAnsiTheme="minorHAnsi" w:cstheme="minorBidi"/>
          <w:sz w:val="22"/>
          <w:szCs w:val="22"/>
        </w:rPr>
        <w:tab/>
      </w:r>
      <w:r>
        <w:t>TS 38.522</w:t>
      </w:r>
      <w:r>
        <w:tab/>
      </w:r>
      <w:r>
        <w:fldChar w:fldCharType="begin" w:fldLock="1"/>
      </w:r>
      <w:r>
        <w:instrText xml:space="preserve"> PAGEREF _Toc113959832 \h </w:instrText>
      </w:r>
      <w:r>
        <w:fldChar w:fldCharType="separate"/>
      </w:r>
      <w:r>
        <w:t>154</w:t>
      </w:r>
      <w:r>
        <w:fldChar w:fldCharType="end"/>
      </w:r>
    </w:p>
    <w:p w14:paraId="57D10E97" w14:textId="319C6498" w:rsidR="004235F1" w:rsidRDefault="004235F1">
      <w:pPr>
        <w:pStyle w:val="TOC5"/>
        <w:rPr>
          <w:rFonts w:asciiTheme="minorHAnsi" w:eastAsiaTheme="minorEastAsia" w:hAnsiTheme="minorHAnsi" w:cstheme="minorBidi"/>
          <w:sz w:val="22"/>
          <w:szCs w:val="22"/>
        </w:rPr>
      </w:pPr>
      <w:r>
        <w:t>5.3.28.5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_Toc113959833 \h </w:instrText>
      </w:r>
      <w:r>
        <w:fldChar w:fldCharType="separate"/>
      </w:r>
      <w:r>
        <w:t>154</w:t>
      </w:r>
      <w:r>
        <w:fldChar w:fldCharType="end"/>
      </w:r>
    </w:p>
    <w:p w14:paraId="0A29AAD9" w14:textId="197C3288" w:rsidR="004235F1" w:rsidRDefault="004235F1">
      <w:pPr>
        <w:pStyle w:val="TOC5"/>
        <w:rPr>
          <w:rFonts w:asciiTheme="minorHAnsi" w:eastAsiaTheme="minorEastAsia" w:hAnsiTheme="minorHAnsi" w:cstheme="minorBidi"/>
          <w:sz w:val="22"/>
          <w:szCs w:val="22"/>
        </w:rPr>
      </w:pPr>
      <w:r>
        <w:t>5.3.28.6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_Toc113959834 \h </w:instrText>
      </w:r>
      <w:r>
        <w:fldChar w:fldCharType="separate"/>
      </w:r>
      <w:r>
        <w:t>155</w:t>
      </w:r>
      <w:r>
        <w:fldChar w:fldCharType="end"/>
      </w:r>
    </w:p>
    <w:p w14:paraId="7B8C0133" w14:textId="22B57AA7" w:rsidR="004235F1" w:rsidRDefault="004235F1">
      <w:pPr>
        <w:pStyle w:val="TOC4"/>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_Toc113959835 \h </w:instrText>
      </w:r>
      <w:r>
        <w:fldChar w:fldCharType="separate"/>
      </w:r>
      <w:r>
        <w:t>155</w:t>
      </w:r>
      <w:r>
        <w:fldChar w:fldCharType="end"/>
      </w:r>
    </w:p>
    <w:p w14:paraId="4516EE79" w14:textId="139DCF8A" w:rsidR="004235F1" w:rsidRDefault="004235F1">
      <w:pPr>
        <w:pStyle w:val="TOC5"/>
        <w:rPr>
          <w:rFonts w:asciiTheme="minorHAnsi" w:eastAsiaTheme="minorEastAsia" w:hAnsiTheme="minorHAnsi" w:cstheme="minorBidi"/>
          <w:sz w:val="22"/>
          <w:szCs w:val="22"/>
        </w:rPr>
      </w:pPr>
      <w:r>
        <w:t>5.3.29.1</w:t>
      </w:r>
      <w:r>
        <w:rPr>
          <w:rFonts w:asciiTheme="minorHAnsi" w:eastAsiaTheme="minorEastAsia" w:hAnsiTheme="minorHAnsi" w:cstheme="minorBidi"/>
          <w:sz w:val="22"/>
          <w:szCs w:val="22"/>
        </w:rPr>
        <w:tab/>
      </w:r>
      <w:r>
        <w:t>TS 38.508-1</w:t>
      </w:r>
      <w:r>
        <w:tab/>
      </w:r>
      <w:r>
        <w:fldChar w:fldCharType="begin" w:fldLock="1"/>
      </w:r>
      <w:r>
        <w:instrText xml:space="preserve"> PAGEREF _Toc113959836 \h </w:instrText>
      </w:r>
      <w:r>
        <w:fldChar w:fldCharType="separate"/>
      </w:r>
      <w:r>
        <w:t>155</w:t>
      </w:r>
      <w:r>
        <w:fldChar w:fldCharType="end"/>
      </w:r>
    </w:p>
    <w:p w14:paraId="1BC775FF" w14:textId="42BA3549" w:rsidR="004235F1" w:rsidRDefault="004235F1">
      <w:pPr>
        <w:pStyle w:val="TOC5"/>
        <w:rPr>
          <w:rFonts w:asciiTheme="minorHAnsi" w:eastAsiaTheme="minorEastAsia" w:hAnsiTheme="minorHAnsi" w:cstheme="minorBidi"/>
          <w:sz w:val="22"/>
          <w:szCs w:val="22"/>
        </w:rPr>
      </w:pPr>
      <w:r>
        <w:t>5.3.29.2</w:t>
      </w:r>
      <w:r>
        <w:rPr>
          <w:rFonts w:asciiTheme="minorHAnsi" w:eastAsiaTheme="minorEastAsia" w:hAnsiTheme="minorHAnsi" w:cstheme="minorBidi"/>
          <w:sz w:val="22"/>
          <w:szCs w:val="22"/>
        </w:rPr>
        <w:tab/>
      </w:r>
      <w:r>
        <w:t>TS 38.508-2</w:t>
      </w:r>
      <w:r>
        <w:tab/>
      </w:r>
      <w:r>
        <w:fldChar w:fldCharType="begin" w:fldLock="1"/>
      </w:r>
      <w:r>
        <w:instrText xml:space="preserve"> PAGEREF _Toc113959837 \h </w:instrText>
      </w:r>
      <w:r>
        <w:fldChar w:fldCharType="separate"/>
      </w:r>
      <w:r>
        <w:t>155</w:t>
      </w:r>
      <w:r>
        <w:fldChar w:fldCharType="end"/>
      </w:r>
    </w:p>
    <w:p w14:paraId="4E06698A" w14:textId="334B84D3" w:rsidR="004235F1" w:rsidRDefault="004235F1">
      <w:pPr>
        <w:pStyle w:val="TOC5"/>
        <w:rPr>
          <w:rFonts w:asciiTheme="minorHAnsi" w:eastAsiaTheme="minorEastAsia" w:hAnsiTheme="minorHAnsi" w:cstheme="minorBidi"/>
          <w:sz w:val="22"/>
          <w:szCs w:val="22"/>
        </w:rPr>
      </w:pPr>
      <w:r>
        <w:t>5.3.29.3</w:t>
      </w:r>
      <w:r>
        <w:rPr>
          <w:rFonts w:asciiTheme="minorHAnsi" w:eastAsiaTheme="minorEastAsia" w:hAnsiTheme="minorHAnsi" w:cstheme="minorBidi"/>
          <w:sz w:val="22"/>
          <w:szCs w:val="22"/>
        </w:rPr>
        <w:tab/>
      </w:r>
      <w:r>
        <w:t>TS 38.521-2</w:t>
      </w:r>
      <w:r>
        <w:tab/>
      </w:r>
      <w:r>
        <w:fldChar w:fldCharType="begin" w:fldLock="1"/>
      </w:r>
      <w:r>
        <w:instrText xml:space="preserve"> PAGEREF _Toc113959838 \h </w:instrText>
      </w:r>
      <w:r>
        <w:fldChar w:fldCharType="separate"/>
      </w:r>
      <w:r>
        <w:t>155</w:t>
      </w:r>
      <w:r>
        <w:fldChar w:fldCharType="end"/>
      </w:r>
    </w:p>
    <w:p w14:paraId="670BABEC" w14:textId="6B876F4B" w:rsidR="004235F1" w:rsidRDefault="004235F1">
      <w:pPr>
        <w:pStyle w:val="TOC6"/>
        <w:rPr>
          <w:rFonts w:asciiTheme="minorHAnsi" w:eastAsiaTheme="minorEastAsia" w:hAnsiTheme="minorHAnsi" w:cstheme="minorBidi"/>
          <w:sz w:val="22"/>
          <w:szCs w:val="22"/>
        </w:rPr>
      </w:pPr>
      <w:r>
        <w:t>5.3.29.3.1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_Toc113959839 \h </w:instrText>
      </w:r>
      <w:r>
        <w:fldChar w:fldCharType="separate"/>
      </w:r>
      <w:r>
        <w:t>155</w:t>
      </w:r>
      <w:r>
        <w:fldChar w:fldCharType="end"/>
      </w:r>
    </w:p>
    <w:p w14:paraId="45CF5FF0" w14:textId="2641640D" w:rsidR="004235F1" w:rsidRDefault="004235F1">
      <w:pPr>
        <w:pStyle w:val="TOC6"/>
        <w:rPr>
          <w:rFonts w:asciiTheme="minorHAnsi" w:eastAsiaTheme="minorEastAsia" w:hAnsiTheme="minorHAnsi" w:cstheme="minorBidi"/>
          <w:sz w:val="22"/>
          <w:szCs w:val="22"/>
        </w:rPr>
      </w:pPr>
      <w:r>
        <w:t>5.3.29.3.2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_Toc113959840 \h </w:instrText>
      </w:r>
      <w:r>
        <w:fldChar w:fldCharType="separate"/>
      </w:r>
      <w:r>
        <w:t>155</w:t>
      </w:r>
      <w:r>
        <w:fldChar w:fldCharType="end"/>
      </w:r>
    </w:p>
    <w:p w14:paraId="3FA066E9" w14:textId="4EA47E54" w:rsidR="004235F1" w:rsidRDefault="004235F1">
      <w:pPr>
        <w:pStyle w:val="TOC6"/>
        <w:rPr>
          <w:rFonts w:asciiTheme="minorHAnsi" w:eastAsiaTheme="minorEastAsia" w:hAnsiTheme="minorHAnsi" w:cstheme="minorBidi"/>
          <w:sz w:val="22"/>
          <w:szCs w:val="22"/>
        </w:rPr>
      </w:pPr>
      <w:r>
        <w:t>5.3.29.3.3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_Toc113959841 \h </w:instrText>
      </w:r>
      <w:r>
        <w:fldChar w:fldCharType="separate"/>
      </w:r>
      <w:r>
        <w:t>155</w:t>
      </w:r>
      <w:r>
        <w:fldChar w:fldCharType="end"/>
      </w:r>
    </w:p>
    <w:p w14:paraId="0798C1A1" w14:textId="619DBE4D" w:rsidR="004235F1" w:rsidRDefault="004235F1">
      <w:pPr>
        <w:pStyle w:val="TOC5"/>
        <w:rPr>
          <w:rFonts w:asciiTheme="minorHAnsi" w:eastAsiaTheme="minorEastAsia" w:hAnsiTheme="minorHAnsi" w:cstheme="minorBidi"/>
          <w:sz w:val="22"/>
          <w:szCs w:val="22"/>
        </w:rPr>
      </w:pPr>
      <w:r>
        <w:t>5.3.29.4</w:t>
      </w:r>
      <w:r>
        <w:rPr>
          <w:rFonts w:asciiTheme="minorHAnsi" w:eastAsiaTheme="minorEastAsia" w:hAnsiTheme="minorHAnsi" w:cstheme="minorBidi"/>
          <w:sz w:val="22"/>
          <w:szCs w:val="22"/>
        </w:rPr>
        <w:tab/>
      </w:r>
      <w:r>
        <w:t>TS 38.521-4</w:t>
      </w:r>
      <w:r>
        <w:tab/>
      </w:r>
      <w:r>
        <w:fldChar w:fldCharType="begin" w:fldLock="1"/>
      </w:r>
      <w:r>
        <w:instrText xml:space="preserve"> PAGEREF _Toc113959842 \h </w:instrText>
      </w:r>
      <w:r>
        <w:fldChar w:fldCharType="separate"/>
      </w:r>
      <w:r>
        <w:t>155</w:t>
      </w:r>
      <w:r>
        <w:fldChar w:fldCharType="end"/>
      </w:r>
    </w:p>
    <w:p w14:paraId="0A48EDD2" w14:textId="26FC4D38" w:rsidR="004235F1" w:rsidRDefault="004235F1">
      <w:pPr>
        <w:pStyle w:val="TOC6"/>
        <w:rPr>
          <w:rFonts w:asciiTheme="minorHAnsi" w:eastAsiaTheme="minorEastAsia" w:hAnsiTheme="minorHAnsi" w:cstheme="minorBidi"/>
          <w:sz w:val="22"/>
          <w:szCs w:val="22"/>
        </w:rPr>
      </w:pPr>
      <w:r>
        <w:t>5.3.29.4.1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_Toc113959843 \h </w:instrText>
      </w:r>
      <w:r>
        <w:fldChar w:fldCharType="separate"/>
      </w:r>
      <w:r>
        <w:t>155</w:t>
      </w:r>
      <w:r>
        <w:fldChar w:fldCharType="end"/>
      </w:r>
    </w:p>
    <w:p w14:paraId="2AD84AD6" w14:textId="6AC3CBA5" w:rsidR="004235F1" w:rsidRDefault="004235F1">
      <w:pPr>
        <w:pStyle w:val="TOC6"/>
        <w:rPr>
          <w:rFonts w:asciiTheme="minorHAnsi" w:eastAsiaTheme="minorEastAsia" w:hAnsiTheme="minorHAnsi" w:cstheme="minorBidi"/>
          <w:sz w:val="22"/>
          <w:szCs w:val="22"/>
        </w:rPr>
      </w:pPr>
      <w:r>
        <w:t>5.3.29.4.2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_Toc113959844 \h </w:instrText>
      </w:r>
      <w:r>
        <w:fldChar w:fldCharType="separate"/>
      </w:r>
      <w:r>
        <w:t>155</w:t>
      </w:r>
      <w:r>
        <w:fldChar w:fldCharType="end"/>
      </w:r>
    </w:p>
    <w:p w14:paraId="46BBBA66" w14:textId="1C5A2825" w:rsidR="004235F1" w:rsidRDefault="004235F1">
      <w:pPr>
        <w:pStyle w:val="TOC6"/>
        <w:rPr>
          <w:rFonts w:asciiTheme="minorHAnsi" w:eastAsiaTheme="minorEastAsia" w:hAnsiTheme="minorHAnsi" w:cstheme="minorBidi"/>
          <w:sz w:val="22"/>
          <w:szCs w:val="22"/>
        </w:rPr>
      </w:pPr>
      <w:r>
        <w:t>5.3.29.4.3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_Toc113959845 \h </w:instrText>
      </w:r>
      <w:r>
        <w:fldChar w:fldCharType="separate"/>
      </w:r>
      <w:r>
        <w:t>155</w:t>
      </w:r>
      <w:r>
        <w:fldChar w:fldCharType="end"/>
      </w:r>
    </w:p>
    <w:p w14:paraId="2AEABFE9" w14:textId="0664C273" w:rsidR="004235F1" w:rsidRDefault="004235F1">
      <w:pPr>
        <w:pStyle w:val="TOC6"/>
        <w:rPr>
          <w:rFonts w:asciiTheme="minorHAnsi" w:eastAsiaTheme="minorEastAsia" w:hAnsiTheme="minorHAnsi" w:cstheme="minorBidi"/>
          <w:sz w:val="22"/>
          <w:szCs w:val="22"/>
        </w:rPr>
      </w:pPr>
      <w:r>
        <w:t>5.3.29.4.4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_Toc113959846 \h </w:instrText>
      </w:r>
      <w:r>
        <w:fldChar w:fldCharType="separate"/>
      </w:r>
      <w:r>
        <w:t>155</w:t>
      </w:r>
      <w:r>
        <w:fldChar w:fldCharType="end"/>
      </w:r>
    </w:p>
    <w:p w14:paraId="0AD113DB" w14:textId="32196119" w:rsidR="004235F1" w:rsidRDefault="004235F1">
      <w:pPr>
        <w:pStyle w:val="TOC5"/>
        <w:rPr>
          <w:rFonts w:asciiTheme="minorHAnsi" w:eastAsiaTheme="minorEastAsia" w:hAnsiTheme="minorHAnsi" w:cstheme="minorBidi"/>
          <w:sz w:val="22"/>
          <w:szCs w:val="22"/>
        </w:rPr>
      </w:pPr>
      <w:r>
        <w:t>5.3.29.5</w:t>
      </w:r>
      <w:r>
        <w:rPr>
          <w:rFonts w:asciiTheme="minorHAnsi" w:eastAsiaTheme="minorEastAsia" w:hAnsiTheme="minorHAnsi" w:cstheme="minorBidi"/>
          <w:sz w:val="22"/>
          <w:szCs w:val="22"/>
        </w:rPr>
        <w:tab/>
      </w:r>
      <w:r>
        <w:t>TS 38.533</w:t>
      </w:r>
      <w:r>
        <w:tab/>
      </w:r>
      <w:r>
        <w:fldChar w:fldCharType="begin" w:fldLock="1"/>
      </w:r>
      <w:r>
        <w:instrText xml:space="preserve"> PAGEREF _Toc113959847 \h </w:instrText>
      </w:r>
      <w:r>
        <w:fldChar w:fldCharType="separate"/>
      </w:r>
      <w:r>
        <w:t>155</w:t>
      </w:r>
      <w:r>
        <w:fldChar w:fldCharType="end"/>
      </w:r>
    </w:p>
    <w:p w14:paraId="11F3739B" w14:textId="4BFEA210" w:rsidR="004235F1" w:rsidRDefault="004235F1">
      <w:pPr>
        <w:pStyle w:val="TOC5"/>
        <w:rPr>
          <w:rFonts w:asciiTheme="minorHAnsi" w:eastAsiaTheme="minorEastAsia" w:hAnsiTheme="minorHAnsi" w:cstheme="minorBidi"/>
          <w:sz w:val="22"/>
          <w:szCs w:val="22"/>
        </w:rPr>
      </w:pPr>
      <w:r>
        <w:t>5.3.29.6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_Toc113959848 \h </w:instrText>
      </w:r>
      <w:r>
        <w:fldChar w:fldCharType="separate"/>
      </w:r>
      <w:r>
        <w:t>155</w:t>
      </w:r>
      <w:r>
        <w:fldChar w:fldCharType="end"/>
      </w:r>
    </w:p>
    <w:p w14:paraId="43A6B9E1" w14:textId="42B04D69" w:rsidR="004235F1" w:rsidRDefault="004235F1">
      <w:pPr>
        <w:pStyle w:val="TOC5"/>
        <w:rPr>
          <w:rFonts w:asciiTheme="minorHAnsi" w:eastAsiaTheme="minorEastAsia" w:hAnsiTheme="minorHAnsi" w:cstheme="minorBidi"/>
          <w:sz w:val="22"/>
          <w:szCs w:val="22"/>
        </w:rPr>
      </w:pPr>
      <w:r>
        <w:t>5.3.29.7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_Toc113959849 \h </w:instrText>
      </w:r>
      <w:r>
        <w:fldChar w:fldCharType="separate"/>
      </w:r>
      <w:r>
        <w:t>155</w:t>
      </w:r>
      <w:r>
        <w:fldChar w:fldCharType="end"/>
      </w:r>
    </w:p>
    <w:p w14:paraId="6E35CBE5" w14:textId="1391C325" w:rsidR="004235F1" w:rsidRDefault="004235F1">
      <w:pPr>
        <w:pStyle w:val="TOC5"/>
        <w:rPr>
          <w:rFonts w:asciiTheme="minorHAnsi" w:eastAsiaTheme="minorEastAsia" w:hAnsiTheme="minorHAnsi" w:cstheme="minorBidi"/>
          <w:sz w:val="22"/>
          <w:szCs w:val="22"/>
        </w:rPr>
      </w:pPr>
      <w:r>
        <w:t>5.3.29.8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_Toc113959850 \h </w:instrText>
      </w:r>
      <w:r>
        <w:fldChar w:fldCharType="separate"/>
      </w:r>
      <w:r>
        <w:t>155</w:t>
      </w:r>
      <w:r>
        <w:fldChar w:fldCharType="end"/>
      </w:r>
    </w:p>
    <w:p w14:paraId="20DC0442" w14:textId="0B76229E" w:rsidR="004235F1" w:rsidRDefault="004235F1">
      <w:pPr>
        <w:pStyle w:val="TOC4"/>
        <w:rPr>
          <w:rFonts w:asciiTheme="minorHAnsi" w:eastAsiaTheme="minorEastAsia" w:hAnsiTheme="minorHAnsi" w:cstheme="minorBidi"/>
          <w:sz w:val="22"/>
          <w:szCs w:val="22"/>
        </w:rPr>
      </w:pPr>
      <w:r>
        <w:t>5.3.30</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_Toc113959851 \h </w:instrText>
      </w:r>
      <w:r>
        <w:fldChar w:fldCharType="separate"/>
      </w:r>
      <w:r>
        <w:t>155</w:t>
      </w:r>
      <w:r>
        <w:fldChar w:fldCharType="end"/>
      </w:r>
    </w:p>
    <w:p w14:paraId="339C1964" w14:textId="21F6D799" w:rsidR="004235F1" w:rsidRDefault="004235F1">
      <w:pPr>
        <w:pStyle w:val="TOC5"/>
        <w:rPr>
          <w:rFonts w:asciiTheme="minorHAnsi" w:eastAsiaTheme="minorEastAsia" w:hAnsiTheme="minorHAnsi" w:cstheme="minorBidi"/>
          <w:sz w:val="22"/>
          <w:szCs w:val="22"/>
        </w:rPr>
      </w:pPr>
      <w:r>
        <w:t>5.3.30.1</w:t>
      </w:r>
      <w:r>
        <w:rPr>
          <w:rFonts w:asciiTheme="minorHAnsi" w:eastAsiaTheme="minorEastAsia" w:hAnsiTheme="minorHAnsi" w:cstheme="minorBidi"/>
          <w:sz w:val="22"/>
          <w:szCs w:val="22"/>
        </w:rPr>
        <w:tab/>
      </w:r>
      <w:r>
        <w:t>TS 38.508-1</w:t>
      </w:r>
      <w:r>
        <w:tab/>
      </w:r>
      <w:r>
        <w:fldChar w:fldCharType="begin" w:fldLock="1"/>
      </w:r>
      <w:r>
        <w:instrText xml:space="preserve"> PAGEREF _Toc113959852 \h </w:instrText>
      </w:r>
      <w:r>
        <w:fldChar w:fldCharType="separate"/>
      </w:r>
      <w:r>
        <w:t>155</w:t>
      </w:r>
      <w:r>
        <w:fldChar w:fldCharType="end"/>
      </w:r>
    </w:p>
    <w:p w14:paraId="0686DAC3" w14:textId="789C88B9" w:rsidR="004235F1" w:rsidRDefault="004235F1">
      <w:pPr>
        <w:pStyle w:val="TOC5"/>
        <w:rPr>
          <w:rFonts w:asciiTheme="minorHAnsi" w:eastAsiaTheme="minorEastAsia" w:hAnsiTheme="minorHAnsi" w:cstheme="minorBidi"/>
          <w:sz w:val="22"/>
          <w:szCs w:val="22"/>
        </w:rPr>
      </w:pPr>
      <w:r>
        <w:t>5.3.30.2</w:t>
      </w:r>
      <w:r>
        <w:rPr>
          <w:rFonts w:asciiTheme="minorHAnsi" w:eastAsiaTheme="minorEastAsia" w:hAnsiTheme="minorHAnsi" w:cstheme="minorBidi"/>
          <w:sz w:val="22"/>
          <w:szCs w:val="22"/>
        </w:rPr>
        <w:tab/>
      </w:r>
      <w:r>
        <w:t>TS 38.508-2</w:t>
      </w:r>
      <w:r>
        <w:tab/>
      </w:r>
      <w:r>
        <w:fldChar w:fldCharType="begin" w:fldLock="1"/>
      </w:r>
      <w:r>
        <w:instrText xml:space="preserve"> PAGEREF _Toc113959853 \h </w:instrText>
      </w:r>
      <w:r>
        <w:fldChar w:fldCharType="separate"/>
      </w:r>
      <w:r>
        <w:t>155</w:t>
      </w:r>
      <w:r>
        <w:fldChar w:fldCharType="end"/>
      </w:r>
    </w:p>
    <w:p w14:paraId="7E831E9D" w14:textId="2FD11D96" w:rsidR="004235F1" w:rsidRDefault="004235F1">
      <w:pPr>
        <w:pStyle w:val="TOC5"/>
        <w:rPr>
          <w:rFonts w:asciiTheme="minorHAnsi" w:eastAsiaTheme="minorEastAsia" w:hAnsiTheme="minorHAnsi" w:cstheme="minorBidi"/>
          <w:sz w:val="22"/>
          <w:szCs w:val="22"/>
        </w:rPr>
      </w:pPr>
      <w:r>
        <w:t>5.3.30.3</w:t>
      </w:r>
      <w:r>
        <w:rPr>
          <w:rFonts w:asciiTheme="minorHAnsi" w:eastAsiaTheme="minorEastAsia" w:hAnsiTheme="minorHAnsi" w:cstheme="minorBidi"/>
          <w:sz w:val="22"/>
          <w:szCs w:val="22"/>
        </w:rPr>
        <w:tab/>
      </w:r>
      <w:r>
        <w:t>TS 38.521-1</w:t>
      </w:r>
      <w:r>
        <w:tab/>
      </w:r>
      <w:r>
        <w:fldChar w:fldCharType="begin" w:fldLock="1"/>
      </w:r>
      <w:r>
        <w:instrText xml:space="preserve"> PAGEREF _Toc113959854 \h </w:instrText>
      </w:r>
      <w:r>
        <w:fldChar w:fldCharType="separate"/>
      </w:r>
      <w:r>
        <w:t>155</w:t>
      </w:r>
      <w:r>
        <w:fldChar w:fldCharType="end"/>
      </w:r>
    </w:p>
    <w:p w14:paraId="073A5A96" w14:textId="61ED41E2" w:rsidR="004235F1" w:rsidRDefault="004235F1">
      <w:pPr>
        <w:pStyle w:val="TOC6"/>
        <w:rPr>
          <w:rFonts w:asciiTheme="minorHAnsi" w:eastAsiaTheme="minorEastAsia" w:hAnsiTheme="minorHAnsi" w:cstheme="minorBidi"/>
          <w:sz w:val="22"/>
          <w:szCs w:val="22"/>
        </w:rPr>
      </w:pPr>
      <w:r>
        <w:t>5.3.30.3.1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_Toc113959855 \h </w:instrText>
      </w:r>
      <w:r>
        <w:fldChar w:fldCharType="separate"/>
      </w:r>
      <w:r>
        <w:t>155</w:t>
      </w:r>
      <w:r>
        <w:fldChar w:fldCharType="end"/>
      </w:r>
    </w:p>
    <w:p w14:paraId="64B1CF2F" w14:textId="31134378" w:rsidR="004235F1" w:rsidRDefault="004235F1">
      <w:pPr>
        <w:pStyle w:val="TOC6"/>
        <w:rPr>
          <w:rFonts w:asciiTheme="minorHAnsi" w:eastAsiaTheme="minorEastAsia" w:hAnsiTheme="minorHAnsi" w:cstheme="minorBidi"/>
          <w:sz w:val="22"/>
          <w:szCs w:val="22"/>
        </w:rPr>
      </w:pPr>
      <w:r>
        <w:t>5.3.30.3.2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_Toc113959856 \h </w:instrText>
      </w:r>
      <w:r>
        <w:fldChar w:fldCharType="separate"/>
      </w:r>
      <w:r>
        <w:t>155</w:t>
      </w:r>
      <w:r>
        <w:fldChar w:fldCharType="end"/>
      </w:r>
    </w:p>
    <w:p w14:paraId="14661BBD" w14:textId="4BBB67C3" w:rsidR="004235F1" w:rsidRDefault="004235F1">
      <w:pPr>
        <w:pStyle w:val="TOC6"/>
        <w:rPr>
          <w:rFonts w:asciiTheme="minorHAnsi" w:eastAsiaTheme="minorEastAsia" w:hAnsiTheme="minorHAnsi" w:cstheme="minorBidi"/>
          <w:sz w:val="22"/>
          <w:szCs w:val="22"/>
        </w:rPr>
      </w:pPr>
      <w:r>
        <w:t>5.3.30.3.3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_Toc113959857 \h </w:instrText>
      </w:r>
      <w:r>
        <w:fldChar w:fldCharType="separate"/>
      </w:r>
      <w:r>
        <w:t>155</w:t>
      </w:r>
      <w:r>
        <w:fldChar w:fldCharType="end"/>
      </w:r>
    </w:p>
    <w:p w14:paraId="2C42D716" w14:textId="1830CB48" w:rsidR="004235F1" w:rsidRDefault="004235F1">
      <w:pPr>
        <w:pStyle w:val="TOC5"/>
        <w:rPr>
          <w:rFonts w:asciiTheme="minorHAnsi" w:eastAsiaTheme="minorEastAsia" w:hAnsiTheme="minorHAnsi" w:cstheme="minorBidi"/>
          <w:sz w:val="22"/>
          <w:szCs w:val="22"/>
        </w:rPr>
      </w:pPr>
      <w:r>
        <w:t>5.3.30.4</w:t>
      </w:r>
      <w:r>
        <w:rPr>
          <w:rFonts w:asciiTheme="minorHAnsi" w:eastAsiaTheme="minorEastAsia" w:hAnsiTheme="minorHAnsi" w:cstheme="minorBidi"/>
          <w:sz w:val="22"/>
          <w:szCs w:val="22"/>
        </w:rPr>
        <w:tab/>
      </w:r>
      <w:r>
        <w:t>TS 38.521-2</w:t>
      </w:r>
      <w:r>
        <w:tab/>
      </w:r>
      <w:r>
        <w:fldChar w:fldCharType="begin" w:fldLock="1"/>
      </w:r>
      <w:r>
        <w:instrText xml:space="preserve"> PAGEREF _Toc113959858 \h </w:instrText>
      </w:r>
      <w:r>
        <w:fldChar w:fldCharType="separate"/>
      </w:r>
      <w:r>
        <w:t>155</w:t>
      </w:r>
      <w:r>
        <w:fldChar w:fldCharType="end"/>
      </w:r>
    </w:p>
    <w:p w14:paraId="1B422E07" w14:textId="35AA125E" w:rsidR="004235F1" w:rsidRDefault="004235F1">
      <w:pPr>
        <w:pStyle w:val="TOC6"/>
        <w:rPr>
          <w:rFonts w:asciiTheme="minorHAnsi" w:eastAsiaTheme="minorEastAsia" w:hAnsiTheme="minorHAnsi" w:cstheme="minorBidi"/>
          <w:sz w:val="22"/>
          <w:szCs w:val="22"/>
        </w:rPr>
      </w:pPr>
      <w:r>
        <w:t>5.3.30.4.1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_Toc113959859 \h </w:instrText>
      </w:r>
      <w:r>
        <w:fldChar w:fldCharType="separate"/>
      </w:r>
      <w:r>
        <w:t>156</w:t>
      </w:r>
      <w:r>
        <w:fldChar w:fldCharType="end"/>
      </w:r>
    </w:p>
    <w:p w14:paraId="54EC7D83" w14:textId="40CA91F2" w:rsidR="004235F1" w:rsidRDefault="004235F1">
      <w:pPr>
        <w:pStyle w:val="TOC6"/>
        <w:rPr>
          <w:rFonts w:asciiTheme="minorHAnsi" w:eastAsiaTheme="minorEastAsia" w:hAnsiTheme="minorHAnsi" w:cstheme="minorBidi"/>
          <w:sz w:val="22"/>
          <w:szCs w:val="22"/>
        </w:rPr>
      </w:pPr>
      <w:r>
        <w:t>5.3.30.4.2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_Toc113959860 \h </w:instrText>
      </w:r>
      <w:r>
        <w:fldChar w:fldCharType="separate"/>
      </w:r>
      <w:r>
        <w:t>156</w:t>
      </w:r>
      <w:r>
        <w:fldChar w:fldCharType="end"/>
      </w:r>
    </w:p>
    <w:p w14:paraId="0F97E28F" w14:textId="56DFBC8D" w:rsidR="004235F1" w:rsidRDefault="004235F1">
      <w:pPr>
        <w:pStyle w:val="TOC6"/>
        <w:rPr>
          <w:rFonts w:asciiTheme="minorHAnsi" w:eastAsiaTheme="minorEastAsia" w:hAnsiTheme="minorHAnsi" w:cstheme="minorBidi"/>
          <w:sz w:val="22"/>
          <w:szCs w:val="22"/>
        </w:rPr>
      </w:pPr>
      <w:r>
        <w:t>5.3.30.4.3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_Toc113959861 \h </w:instrText>
      </w:r>
      <w:r>
        <w:fldChar w:fldCharType="separate"/>
      </w:r>
      <w:r>
        <w:t>156</w:t>
      </w:r>
      <w:r>
        <w:fldChar w:fldCharType="end"/>
      </w:r>
    </w:p>
    <w:p w14:paraId="50DB44DD" w14:textId="7CCF9119" w:rsidR="004235F1" w:rsidRDefault="004235F1">
      <w:pPr>
        <w:pStyle w:val="TOC5"/>
        <w:rPr>
          <w:rFonts w:asciiTheme="minorHAnsi" w:eastAsiaTheme="minorEastAsia" w:hAnsiTheme="minorHAnsi" w:cstheme="minorBidi"/>
          <w:sz w:val="22"/>
          <w:szCs w:val="22"/>
        </w:rPr>
      </w:pPr>
      <w:r>
        <w:t>5.3.30.5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_Toc113959862 \h </w:instrText>
      </w:r>
      <w:r>
        <w:fldChar w:fldCharType="separate"/>
      </w:r>
      <w:r>
        <w:t>156</w:t>
      </w:r>
      <w:r>
        <w:fldChar w:fldCharType="end"/>
      </w:r>
    </w:p>
    <w:p w14:paraId="06EDC5FA" w14:textId="498D952B" w:rsidR="004235F1" w:rsidRDefault="004235F1">
      <w:pPr>
        <w:pStyle w:val="TOC5"/>
        <w:rPr>
          <w:rFonts w:asciiTheme="minorHAnsi" w:eastAsiaTheme="minorEastAsia" w:hAnsiTheme="minorHAnsi" w:cstheme="minorBidi"/>
          <w:sz w:val="22"/>
          <w:szCs w:val="22"/>
        </w:rPr>
      </w:pPr>
      <w:r>
        <w:t>5.3.30.6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_Toc113959863 \h </w:instrText>
      </w:r>
      <w:r>
        <w:fldChar w:fldCharType="separate"/>
      </w:r>
      <w:r>
        <w:t>156</w:t>
      </w:r>
      <w:r>
        <w:fldChar w:fldCharType="end"/>
      </w:r>
    </w:p>
    <w:p w14:paraId="6AD0CCAD" w14:textId="11A80DAF" w:rsidR="004235F1" w:rsidRDefault="004235F1">
      <w:pPr>
        <w:pStyle w:val="TOC5"/>
        <w:rPr>
          <w:rFonts w:asciiTheme="minorHAnsi" w:eastAsiaTheme="minorEastAsia" w:hAnsiTheme="minorHAnsi" w:cstheme="minorBidi"/>
          <w:sz w:val="22"/>
          <w:szCs w:val="22"/>
        </w:rPr>
      </w:pPr>
      <w:r>
        <w:t>5.3.30.7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_Toc113959864 \h </w:instrText>
      </w:r>
      <w:r>
        <w:fldChar w:fldCharType="separate"/>
      </w:r>
      <w:r>
        <w:t>156</w:t>
      </w:r>
      <w:r>
        <w:fldChar w:fldCharType="end"/>
      </w:r>
    </w:p>
    <w:p w14:paraId="67490647" w14:textId="6EAE8BE6" w:rsidR="004235F1" w:rsidRDefault="004235F1">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_Toc113959865 \h </w:instrText>
      </w:r>
      <w:r>
        <w:fldChar w:fldCharType="separate"/>
      </w:r>
      <w:r>
        <w:t>156</w:t>
      </w:r>
      <w:r>
        <w:fldChar w:fldCharType="end"/>
      </w:r>
    </w:p>
    <w:p w14:paraId="7782AE54" w14:textId="786DA4A4" w:rsidR="004235F1" w:rsidRDefault="004235F1">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TS 38.508-1</w:t>
      </w:r>
      <w:r>
        <w:tab/>
      </w:r>
      <w:r>
        <w:fldChar w:fldCharType="begin" w:fldLock="1"/>
      </w:r>
      <w:r>
        <w:instrText xml:space="preserve"> PAGEREF _Toc113959866 \h </w:instrText>
      </w:r>
      <w:r>
        <w:fldChar w:fldCharType="separate"/>
      </w:r>
      <w:r>
        <w:t>156</w:t>
      </w:r>
      <w:r>
        <w:fldChar w:fldCharType="end"/>
      </w:r>
    </w:p>
    <w:p w14:paraId="6B66B2DE" w14:textId="76856CC3" w:rsidR="004235F1" w:rsidRDefault="004235F1">
      <w:pPr>
        <w:pStyle w:val="TOC5"/>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TS 38.508-2</w:t>
      </w:r>
      <w:r>
        <w:tab/>
      </w:r>
      <w:r>
        <w:fldChar w:fldCharType="begin" w:fldLock="1"/>
      </w:r>
      <w:r>
        <w:instrText xml:space="preserve"> PAGEREF _Toc113959867 \h </w:instrText>
      </w:r>
      <w:r>
        <w:fldChar w:fldCharType="separate"/>
      </w:r>
      <w:r>
        <w:t>157</w:t>
      </w:r>
      <w:r>
        <w:fldChar w:fldCharType="end"/>
      </w:r>
    </w:p>
    <w:p w14:paraId="5DE8CD48" w14:textId="7DF2786C" w:rsidR="004235F1" w:rsidRDefault="004235F1">
      <w:pPr>
        <w:pStyle w:val="TOC5"/>
        <w:rPr>
          <w:rFonts w:asciiTheme="minorHAnsi" w:eastAsiaTheme="minorEastAsia" w:hAnsiTheme="minorHAnsi" w:cstheme="minorBidi"/>
          <w:sz w:val="22"/>
          <w:szCs w:val="22"/>
        </w:rPr>
      </w:pPr>
      <w:r>
        <w:lastRenderedPageBreak/>
        <w:t>5.3.31.3</w:t>
      </w:r>
      <w:r>
        <w:rPr>
          <w:rFonts w:asciiTheme="minorHAnsi" w:eastAsiaTheme="minorEastAsia" w:hAnsiTheme="minorHAnsi" w:cstheme="minorBidi"/>
          <w:sz w:val="22"/>
          <w:szCs w:val="22"/>
        </w:rPr>
        <w:tab/>
      </w:r>
      <w:r>
        <w:t>TS 38.521-1</w:t>
      </w:r>
      <w:r>
        <w:tab/>
      </w:r>
      <w:r>
        <w:fldChar w:fldCharType="begin" w:fldLock="1"/>
      </w:r>
      <w:r>
        <w:instrText xml:space="preserve"> PAGEREF _Toc113959868 \h </w:instrText>
      </w:r>
      <w:r>
        <w:fldChar w:fldCharType="separate"/>
      </w:r>
      <w:r>
        <w:t>157</w:t>
      </w:r>
      <w:r>
        <w:fldChar w:fldCharType="end"/>
      </w:r>
    </w:p>
    <w:p w14:paraId="47182CE1" w14:textId="38E59175" w:rsidR="004235F1" w:rsidRDefault="004235F1">
      <w:pPr>
        <w:pStyle w:val="TOC6"/>
        <w:rPr>
          <w:rFonts w:asciiTheme="minorHAnsi" w:eastAsiaTheme="minorEastAsia" w:hAnsiTheme="minorHAnsi" w:cstheme="minorBidi"/>
          <w:sz w:val="22"/>
          <w:szCs w:val="22"/>
        </w:rPr>
      </w:pPr>
      <w:r>
        <w:t>5.3.31.3.1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_Toc113959869 \h </w:instrText>
      </w:r>
      <w:r>
        <w:fldChar w:fldCharType="separate"/>
      </w:r>
      <w:r>
        <w:t>157</w:t>
      </w:r>
      <w:r>
        <w:fldChar w:fldCharType="end"/>
      </w:r>
    </w:p>
    <w:p w14:paraId="057E98E5" w14:textId="2FA8601F" w:rsidR="004235F1" w:rsidRDefault="004235F1">
      <w:pPr>
        <w:pStyle w:val="TOC6"/>
        <w:rPr>
          <w:rFonts w:asciiTheme="minorHAnsi" w:eastAsiaTheme="minorEastAsia" w:hAnsiTheme="minorHAnsi" w:cstheme="minorBidi"/>
          <w:sz w:val="22"/>
          <w:szCs w:val="22"/>
        </w:rPr>
      </w:pPr>
      <w:r>
        <w:t>5.3.31.3.2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_Toc113959870 \h </w:instrText>
      </w:r>
      <w:r>
        <w:fldChar w:fldCharType="separate"/>
      </w:r>
      <w:r>
        <w:t>158</w:t>
      </w:r>
      <w:r>
        <w:fldChar w:fldCharType="end"/>
      </w:r>
    </w:p>
    <w:p w14:paraId="64BC44E8" w14:textId="09022105" w:rsidR="004235F1" w:rsidRDefault="004235F1">
      <w:pPr>
        <w:pStyle w:val="TOC6"/>
        <w:rPr>
          <w:rFonts w:asciiTheme="minorHAnsi" w:eastAsiaTheme="minorEastAsia" w:hAnsiTheme="minorHAnsi" w:cstheme="minorBidi"/>
          <w:sz w:val="22"/>
          <w:szCs w:val="22"/>
        </w:rPr>
      </w:pPr>
      <w:r>
        <w:t>5.3.31.3.3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_Toc113959871 \h </w:instrText>
      </w:r>
      <w:r>
        <w:fldChar w:fldCharType="separate"/>
      </w:r>
      <w:r>
        <w:t>159</w:t>
      </w:r>
      <w:r>
        <w:fldChar w:fldCharType="end"/>
      </w:r>
    </w:p>
    <w:p w14:paraId="25AC6F92" w14:textId="53E51B63" w:rsidR="004235F1" w:rsidRDefault="004235F1">
      <w:pPr>
        <w:pStyle w:val="TOC5"/>
        <w:rPr>
          <w:rFonts w:asciiTheme="minorHAnsi" w:eastAsiaTheme="minorEastAsia" w:hAnsiTheme="minorHAnsi" w:cstheme="minorBidi"/>
          <w:sz w:val="22"/>
          <w:szCs w:val="22"/>
        </w:rPr>
      </w:pPr>
      <w:r>
        <w:t>5.3.31.4</w:t>
      </w:r>
      <w:r>
        <w:rPr>
          <w:rFonts w:asciiTheme="minorHAnsi" w:eastAsiaTheme="minorEastAsia" w:hAnsiTheme="minorHAnsi" w:cstheme="minorBidi"/>
          <w:sz w:val="22"/>
          <w:szCs w:val="22"/>
        </w:rPr>
        <w:tab/>
      </w:r>
      <w:r>
        <w:t>TS 38.521-2</w:t>
      </w:r>
      <w:r>
        <w:tab/>
      </w:r>
      <w:r>
        <w:fldChar w:fldCharType="begin" w:fldLock="1"/>
      </w:r>
      <w:r>
        <w:instrText xml:space="preserve"> PAGEREF _Toc113959872 \h </w:instrText>
      </w:r>
      <w:r>
        <w:fldChar w:fldCharType="separate"/>
      </w:r>
      <w:r>
        <w:t>159</w:t>
      </w:r>
      <w:r>
        <w:fldChar w:fldCharType="end"/>
      </w:r>
    </w:p>
    <w:p w14:paraId="6340EE1B" w14:textId="5C052CB5" w:rsidR="004235F1" w:rsidRDefault="004235F1">
      <w:pPr>
        <w:pStyle w:val="TOC6"/>
        <w:rPr>
          <w:rFonts w:asciiTheme="minorHAnsi" w:eastAsiaTheme="minorEastAsia" w:hAnsiTheme="minorHAnsi" w:cstheme="minorBidi"/>
          <w:sz w:val="22"/>
          <w:szCs w:val="22"/>
        </w:rPr>
      </w:pPr>
      <w:r>
        <w:t>5.3.31.4.1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_Toc113959873 \h </w:instrText>
      </w:r>
      <w:r>
        <w:fldChar w:fldCharType="separate"/>
      </w:r>
      <w:r>
        <w:t>159</w:t>
      </w:r>
      <w:r>
        <w:fldChar w:fldCharType="end"/>
      </w:r>
    </w:p>
    <w:p w14:paraId="4CFB793E" w14:textId="2F3A0691" w:rsidR="004235F1" w:rsidRDefault="004235F1">
      <w:pPr>
        <w:pStyle w:val="TOC6"/>
        <w:rPr>
          <w:rFonts w:asciiTheme="minorHAnsi" w:eastAsiaTheme="minorEastAsia" w:hAnsiTheme="minorHAnsi" w:cstheme="minorBidi"/>
          <w:sz w:val="22"/>
          <w:szCs w:val="22"/>
        </w:rPr>
      </w:pPr>
      <w:r>
        <w:t>5.3.31.4.2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_Toc113959874 \h </w:instrText>
      </w:r>
      <w:r>
        <w:fldChar w:fldCharType="separate"/>
      </w:r>
      <w:r>
        <w:t>159</w:t>
      </w:r>
      <w:r>
        <w:fldChar w:fldCharType="end"/>
      </w:r>
    </w:p>
    <w:p w14:paraId="66672DE4" w14:textId="0BC1F831" w:rsidR="004235F1" w:rsidRDefault="004235F1">
      <w:pPr>
        <w:pStyle w:val="TOC6"/>
        <w:rPr>
          <w:rFonts w:asciiTheme="minorHAnsi" w:eastAsiaTheme="minorEastAsia" w:hAnsiTheme="minorHAnsi" w:cstheme="minorBidi"/>
          <w:sz w:val="22"/>
          <w:szCs w:val="22"/>
        </w:rPr>
      </w:pPr>
      <w:r>
        <w:t>5.3.31.4.3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_Toc113959875 \h </w:instrText>
      </w:r>
      <w:r>
        <w:fldChar w:fldCharType="separate"/>
      </w:r>
      <w:r>
        <w:t>159</w:t>
      </w:r>
      <w:r>
        <w:fldChar w:fldCharType="end"/>
      </w:r>
    </w:p>
    <w:p w14:paraId="1F587306" w14:textId="0FE5C1EE" w:rsidR="004235F1" w:rsidRDefault="004235F1">
      <w:pPr>
        <w:pStyle w:val="TOC5"/>
        <w:rPr>
          <w:rFonts w:asciiTheme="minorHAnsi" w:eastAsiaTheme="minorEastAsia" w:hAnsiTheme="minorHAnsi" w:cstheme="minorBidi"/>
          <w:sz w:val="22"/>
          <w:szCs w:val="22"/>
        </w:rPr>
      </w:pPr>
      <w:r>
        <w:t>5.3.31.5</w:t>
      </w:r>
      <w:r>
        <w:rPr>
          <w:rFonts w:asciiTheme="minorHAnsi" w:eastAsiaTheme="minorEastAsia" w:hAnsiTheme="minorHAnsi" w:cstheme="minorBidi"/>
          <w:sz w:val="22"/>
          <w:szCs w:val="22"/>
        </w:rPr>
        <w:tab/>
      </w:r>
      <w:r>
        <w:t>TS 38.521-4</w:t>
      </w:r>
      <w:r>
        <w:tab/>
      </w:r>
      <w:r>
        <w:fldChar w:fldCharType="begin" w:fldLock="1"/>
      </w:r>
      <w:r>
        <w:instrText xml:space="preserve"> PAGEREF _Toc113959876 \h </w:instrText>
      </w:r>
      <w:r>
        <w:fldChar w:fldCharType="separate"/>
      </w:r>
      <w:r>
        <w:t>159</w:t>
      </w:r>
      <w:r>
        <w:fldChar w:fldCharType="end"/>
      </w:r>
    </w:p>
    <w:p w14:paraId="1F4175F0" w14:textId="57F92AE8" w:rsidR="004235F1" w:rsidRDefault="004235F1">
      <w:pPr>
        <w:pStyle w:val="TOC6"/>
        <w:rPr>
          <w:rFonts w:asciiTheme="minorHAnsi" w:eastAsiaTheme="minorEastAsia" w:hAnsiTheme="minorHAnsi" w:cstheme="minorBidi"/>
          <w:sz w:val="22"/>
          <w:szCs w:val="22"/>
        </w:rPr>
      </w:pPr>
      <w:r>
        <w:t>5.3.31.5.1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_Toc113959877 \h </w:instrText>
      </w:r>
      <w:r>
        <w:fldChar w:fldCharType="separate"/>
      </w:r>
      <w:r>
        <w:t>159</w:t>
      </w:r>
      <w:r>
        <w:fldChar w:fldCharType="end"/>
      </w:r>
    </w:p>
    <w:p w14:paraId="2D5639FA" w14:textId="254D8096" w:rsidR="004235F1" w:rsidRDefault="004235F1">
      <w:pPr>
        <w:pStyle w:val="TOC6"/>
        <w:rPr>
          <w:rFonts w:asciiTheme="minorHAnsi" w:eastAsiaTheme="minorEastAsia" w:hAnsiTheme="minorHAnsi" w:cstheme="minorBidi"/>
          <w:sz w:val="22"/>
          <w:szCs w:val="22"/>
        </w:rPr>
      </w:pPr>
      <w:r>
        <w:t>5.3.31.5.2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_Toc113959878 \h </w:instrText>
      </w:r>
      <w:r>
        <w:fldChar w:fldCharType="separate"/>
      </w:r>
      <w:r>
        <w:t>159</w:t>
      </w:r>
      <w:r>
        <w:fldChar w:fldCharType="end"/>
      </w:r>
    </w:p>
    <w:p w14:paraId="5FFAF1BA" w14:textId="58580959" w:rsidR="004235F1" w:rsidRDefault="004235F1">
      <w:pPr>
        <w:pStyle w:val="TOC6"/>
        <w:rPr>
          <w:rFonts w:asciiTheme="minorHAnsi" w:eastAsiaTheme="minorEastAsia" w:hAnsiTheme="minorHAnsi" w:cstheme="minorBidi"/>
          <w:sz w:val="22"/>
          <w:szCs w:val="22"/>
        </w:rPr>
      </w:pPr>
      <w:r>
        <w:t>5.3.31.5.3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_Toc113959879 \h </w:instrText>
      </w:r>
      <w:r>
        <w:fldChar w:fldCharType="separate"/>
      </w:r>
      <w:r>
        <w:t>159</w:t>
      </w:r>
      <w:r>
        <w:fldChar w:fldCharType="end"/>
      </w:r>
    </w:p>
    <w:p w14:paraId="39185878" w14:textId="6C1F2321" w:rsidR="004235F1" w:rsidRDefault="004235F1">
      <w:pPr>
        <w:pStyle w:val="TOC6"/>
        <w:rPr>
          <w:rFonts w:asciiTheme="minorHAnsi" w:eastAsiaTheme="minorEastAsia" w:hAnsiTheme="minorHAnsi" w:cstheme="minorBidi"/>
          <w:sz w:val="22"/>
          <w:szCs w:val="22"/>
        </w:rPr>
      </w:pPr>
      <w:r>
        <w:t>5.3.31.5.4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_Toc113959880 \h </w:instrText>
      </w:r>
      <w:r>
        <w:fldChar w:fldCharType="separate"/>
      </w:r>
      <w:r>
        <w:t>159</w:t>
      </w:r>
      <w:r>
        <w:fldChar w:fldCharType="end"/>
      </w:r>
    </w:p>
    <w:p w14:paraId="7606BCA5" w14:textId="08711D78" w:rsidR="004235F1" w:rsidRDefault="004235F1">
      <w:pPr>
        <w:pStyle w:val="TOC5"/>
        <w:rPr>
          <w:rFonts w:asciiTheme="minorHAnsi" w:eastAsiaTheme="minorEastAsia" w:hAnsiTheme="minorHAnsi" w:cstheme="minorBidi"/>
          <w:sz w:val="22"/>
          <w:szCs w:val="22"/>
        </w:rPr>
      </w:pPr>
      <w:r>
        <w:t>5.3.31.6</w:t>
      </w:r>
      <w:r>
        <w:rPr>
          <w:rFonts w:asciiTheme="minorHAnsi" w:eastAsiaTheme="minorEastAsia" w:hAnsiTheme="minorHAnsi" w:cstheme="minorBidi"/>
          <w:sz w:val="22"/>
          <w:szCs w:val="22"/>
        </w:rPr>
        <w:tab/>
      </w:r>
      <w:r>
        <w:t>TS 38.522</w:t>
      </w:r>
      <w:r>
        <w:tab/>
      </w:r>
      <w:r>
        <w:fldChar w:fldCharType="begin" w:fldLock="1"/>
      </w:r>
      <w:r>
        <w:instrText xml:space="preserve"> PAGEREF _Toc113959881 \h </w:instrText>
      </w:r>
      <w:r>
        <w:fldChar w:fldCharType="separate"/>
      </w:r>
      <w:r>
        <w:t>159</w:t>
      </w:r>
      <w:r>
        <w:fldChar w:fldCharType="end"/>
      </w:r>
    </w:p>
    <w:p w14:paraId="7B8009F6" w14:textId="2CB9A379" w:rsidR="004235F1" w:rsidRDefault="004235F1">
      <w:pPr>
        <w:pStyle w:val="TOC5"/>
        <w:rPr>
          <w:rFonts w:asciiTheme="minorHAnsi" w:eastAsiaTheme="minorEastAsia" w:hAnsiTheme="minorHAnsi" w:cstheme="minorBidi"/>
          <w:sz w:val="22"/>
          <w:szCs w:val="22"/>
        </w:rPr>
      </w:pPr>
      <w:r>
        <w:t>5.3.31.7</w:t>
      </w:r>
      <w:r>
        <w:rPr>
          <w:rFonts w:asciiTheme="minorHAnsi" w:eastAsiaTheme="minorEastAsia" w:hAnsiTheme="minorHAnsi" w:cstheme="minorBidi"/>
          <w:sz w:val="22"/>
          <w:szCs w:val="22"/>
        </w:rPr>
        <w:tab/>
      </w:r>
      <w:r>
        <w:t>TS 38.533</w:t>
      </w:r>
      <w:r>
        <w:tab/>
      </w:r>
      <w:r>
        <w:fldChar w:fldCharType="begin" w:fldLock="1"/>
      </w:r>
      <w:r>
        <w:instrText xml:space="preserve"> PAGEREF _Toc113959882 \h </w:instrText>
      </w:r>
      <w:r>
        <w:fldChar w:fldCharType="separate"/>
      </w:r>
      <w:r>
        <w:t>159</w:t>
      </w:r>
      <w:r>
        <w:fldChar w:fldCharType="end"/>
      </w:r>
    </w:p>
    <w:p w14:paraId="7A0B24AA" w14:textId="1114EE0D" w:rsidR="004235F1" w:rsidRDefault="004235F1">
      <w:pPr>
        <w:pStyle w:val="TOC5"/>
        <w:rPr>
          <w:rFonts w:asciiTheme="minorHAnsi" w:eastAsiaTheme="minorEastAsia" w:hAnsiTheme="minorHAnsi" w:cstheme="minorBidi"/>
          <w:sz w:val="22"/>
          <w:szCs w:val="22"/>
        </w:rPr>
      </w:pPr>
      <w:r>
        <w:t>5.3.31.8</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_Toc113959883 \h </w:instrText>
      </w:r>
      <w:r>
        <w:fldChar w:fldCharType="separate"/>
      </w:r>
      <w:r>
        <w:t>159</w:t>
      </w:r>
      <w:r>
        <w:fldChar w:fldCharType="end"/>
      </w:r>
    </w:p>
    <w:p w14:paraId="188A892B" w14:textId="7E61C9F2" w:rsidR="004235F1" w:rsidRDefault="004235F1">
      <w:pPr>
        <w:pStyle w:val="TOC5"/>
        <w:rPr>
          <w:rFonts w:asciiTheme="minorHAnsi" w:eastAsiaTheme="minorEastAsia" w:hAnsiTheme="minorHAnsi" w:cstheme="minorBidi"/>
          <w:sz w:val="22"/>
          <w:szCs w:val="22"/>
        </w:rPr>
      </w:pPr>
      <w:r>
        <w:t>5.3.31.9</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_Toc113959884 \h </w:instrText>
      </w:r>
      <w:r>
        <w:fldChar w:fldCharType="separate"/>
      </w:r>
      <w:r>
        <w:t>159</w:t>
      </w:r>
      <w:r>
        <w:fldChar w:fldCharType="end"/>
      </w:r>
    </w:p>
    <w:p w14:paraId="15BCF065" w14:textId="7F44F846" w:rsidR="004235F1" w:rsidRDefault="004235F1">
      <w:pPr>
        <w:pStyle w:val="TOC5"/>
        <w:rPr>
          <w:rFonts w:asciiTheme="minorHAnsi" w:eastAsiaTheme="minorEastAsia" w:hAnsiTheme="minorHAnsi" w:cstheme="minorBidi"/>
          <w:sz w:val="22"/>
          <w:szCs w:val="22"/>
        </w:rPr>
      </w:pPr>
      <w:r>
        <w:t>5.3.31.10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_Toc113959885 \h </w:instrText>
      </w:r>
      <w:r>
        <w:fldChar w:fldCharType="separate"/>
      </w:r>
      <w:r>
        <w:t>159</w:t>
      </w:r>
      <w:r>
        <w:fldChar w:fldCharType="end"/>
      </w:r>
    </w:p>
    <w:p w14:paraId="0C5F07E5" w14:textId="058C3F79" w:rsidR="004235F1" w:rsidRDefault="004235F1">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High power UE (power class 2) for one NR FDD band (UID-960070) NR_PC2_UE_FDD-UEConTest</w:t>
      </w:r>
      <w:r>
        <w:tab/>
      </w:r>
      <w:r>
        <w:fldChar w:fldCharType="begin" w:fldLock="1"/>
      </w:r>
      <w:r>
        <w:instrText xml:space="preserve"> PAGEREF _Toc113959886 \h </w:instrText>
      </w:r>
      <w:r>
        <w:fldChar w:fldCharType="separate"/>
      </w:r>
      <w:r>
        <w:t>161</w:t>
      </w:r>
      <w:r>
        <w:fldChar w:fldCharType="end"/>
      </w:r>
    </w:p>
    <w:p w14:paraId="34BE8E52" w14:textId="7F2EE8CB" w:rsidR="004235F1" w:rsidRDefault="004235F1">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TS 38.508-1</w:t>
      </w:r>
      <w:r>
        <w:tab/>
      </w:r>
      <w:r>
        <w:fldChar w:fldCharType="begin" w:fldLock="1"/>
      </w:r>
      <w:r>
        <w:instrText xml:space="preserve"> PAGEREF _Toc113959887 \h </w:instrText>
      </w:r>
      <w:r>
        <w:fldChar w:fldCharType="separate"/>
      </w:r>
      <w:r>
        <w:t>161</w:t>
      </w:r>
      <w:r>
        <w:fldChar w:fldCharType="end"/>
      </w:r>
    </w:p>
    <w:p w14:paraId="0D66A720" w14:textId="28B4222B" w:rsidR="004235F1" w:rsidRDefault="004235F1">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TS 38.508-2</w:t>
      </w:r>
      <w:r>
        <w:tab/>
      </w:r>
      <w:r>
        <w:fldChar w:fldCharType="begin" w:fldLock="1"/>
      </w:r>
      <w:r>
        <w:instrText xml:space="preserve"> PAGEREF _Toc113959888 \h </w:instrText>
      </w:r>
      <w:r>
        <w:fldChar w:fldCharType="separate"/>
      </w:r>
      <w:r>
        <w:t>161</w:t>
      </w:r>
      <w:r>
        <w:fldChar w:fldCharType="end"/>
      </w:r>
    </w:p>
    <w:p w14:paraId="3626271B" w14:textId="7DB27EE7" w:rsidR="004235F1" w:rsidRDefault="004235F1">
      <w:pPr>
        <w:pStyle w:val="TOC5"/>
        <w:rPr>
          <w:rFonts w:asciiTheme="minorHAnsi" w:eastAsiaTheme="minorEastAsia" w:hAnsiTheme="minorHAnsi" w:cstheme="minorBidi"/>
          <w:sz w:val="22"/>
          <w:szCs w:val="22"/>
        </w:rPr>
      </w:pPr>
      <w:r>
        <w:t>5.3.32.3</w:t>
      </w:r>
      <w:r>
        <w:rPr>
          <w:rFonts w:asciiTheme="minorHAnsi" w:eastAsiaTheme="minorEastAsia" w:hAnsiTheme="minorHAnsi" w:cstheme="minorBidi"/>
          <w:sz w:val="22"/>
          <w:szCs w:val="22"/>
        </w:rPr>
        <w:tab/>
      </w:r>
      <w:r>
        <w:t>TS 38.521-1</w:t>
      </w:r>
      <w:r>
        <w:tab/>
      </w:r>
      <w:r>
        <w:fldChar w:fldCharType="begin" w:fldLock="1"/>
      </w:r>
      <w:r>
        <w:instrText xml:space="preserve"> PAGEREF _Toc113959889 \h </w:instrText>
      </w:r>
      <w:r>
        <w:fldChar w:fldCharType="separate"/>
      </w:r>
      <w:r>
        <w:t>161</w:t>
      </w:r>
      <w:r>
        <w:fldChar w:fldCharType="end"/>
      </w:r>
    </w:p>
    <w:p w14:paraId="70B6FE4A" w14:textId="2B43264D" w:rsidR="004235F1" w:rsidRDefault="004235F1">
      <w:pPr>
        <w:pStyle w:val="TOC6"/>
        <w:rPr>
          <w:rFonts w:asciiTheme="minorHAnsi" w:eastAsiaTheme="minorEastAsia" w:hAnsiTheme="minorHAnsi" w:cstheme="minorBidi"/>
          <w:sz w:val="22"/>
          <w:szCs w:val="22"/>
        </w:rPr>
      </w:pPr>
      <w:r>
        <w:t>5.3.32.3.1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_Toc113959890 \h </w:instrText>
      </w:r>
      <w:r>
        <w:fldChar w:fldCharType="separate"/>
      </w:r>
      <w:r>
        <w:t>161</w:t>
      </w:r>
      <w:r>
        <w:fldChar w:fldCharType="end"/>
      </w:r>
    </w:p>
    <w:p w14:paraId="374641AA" w14:textId="5E23473C" w:rsidR="004235F1" w:rsidRDefault="004235F1">
      <w:pPr>
        <w:pStyle w:val="TOC6"/>
        <w:rPr>
          <w:rFonts w:asciiTheme="minorHAnsi" w:eastAsiaTheme="minorEastAsia" w:hAnsiTheme="minorHAnsi" w:cstheme="minorBidi"/>
          <w:sz w:val="22"/>
          <w:szCs w:val="22"/>
        </w:rPr>
      </w:pPr>
      <w:r>
        <w:t>5.3.32.3.2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_Toc113959891 \h </w:instrText>
      </w:r>
      <w:r>
        <w:fldChar w:fldCharType="separate"/>
      </w:r>
      <w:r>
        <w:t>162</w:t>
      </w:r>
      <w:r>
        <w:fldChar w:fldCharType="end"/>
      </w:r>
    </w:p>
    <w:p w14:paraId="1D51D613" w14:textId="0D4F4905" w:rsidR="004235F1" w:rsidRDefault="004235F1">
      <w:pPr>
        <w:pStyle w:val="TOC6"/>
        <w:rPr>
          <w:rFonts w:asciiTheme="minorHAnsi" w:eastAsiaTheme="minorEastAsia" w:hAnsiTheme="minorHAnsi" w:cstheme="minorBidi"/>
          <w:sz w:val="22"/>
          <w:szCs w:val="22"/>
        </w:rPr>
      </w:pPr>
      <w:r>
        <w:t>5.3.32.3.3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_Toc113959892 \h </w:instrText>
      </w:r>
      <w:r>
        <w:fldChar w:fldCharType="separate"/>
      </w:r>
      <w:r>
        <w:t>162</w:t>
      </w:r>
      <w:r>
        <w:fldChar w:fldCharType="end"/>
      </w:r>
    </w:p>
    <w:p w14:paraId="678E5D08" w14:textId="3A607980" w:rsidR="004235F1" w:rsidRDefault="004235F1">
      <w:pPr>
        <w:pStyle w:val="TOC5"/>
        <w:rPr>
          <w:rFonts w:asciiTheme="minorHAnsi" w:eastAsiaTheme="minorEastAsia" w:hAnsiTheme="minorHAnsi" w:cstheme="minorBidi"/>
          <w:sz w:val="22"/>
          <w:szCs w:val="22"/>
        </w:rPr>
      </w:pPr>
      <w:r>
        <w:t>5.3.32.4</w:t>
      </w:r>
      <w:r>
        <w:rPr>
          <w:rFonts w:asciiTheme="minorHAnsi" w:eastAsiaTheme="minorEastAsia" w:hAnsiTheme="minorHAnsi" w:cstheme="minorBidi"/>
          <w:sz w:val="22"/>
          <w:szCs w:val="22"/>
        </w:rPr>
        <w:tab/>
      </w:r>
      <w:r>
        <w:t>TS 38.522</w:t>
      </w:r>
      <w:r>
        <w:tab/>
      </w:r>
      <w:r>
        <w:fldChar w:fldCharType="begin" w:fldLock="1"/>
      </w:r>
      <w:r>
        <w:instrText xml:space="preserve"> PAGEREF _Toc113959893 \h </w:instrText>
      </w:r>
      <w:r>
        <w:fldChar w:fldCharType="separate"/>
      </w:r>
      <w:r>
        <w:t>162</w:t>
      </w:r>
      <w:r>
        <w:fldChar w:fldCharType="end"/>
      </w:r>
    </w:p>
    <w:p w14:paraId="5B93FCB5" w14:textId="77A7D1CC" w:rsidR="004235F1" w:rsidRDefault="004235F1">
      <w:pPr>
        <w:pStyle w:val="TOC5"/>
        <w:rPr>
          <w:rFonts w:asciiTheme="minorHAnsi" w:eastAsiaTheme="minorEastAsia" w:hAnsiTheme="minorHAnsi" w:cstheme="minorBidi"/>
          <w:sz w:val="22"/>
          <w:szCs w:val="22"/>
        </w:rPr>
      </w:pPr>
      <w:r>
        <w:t>5.3.32.5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_Toc113959894 \h </w:instrText>
      </w:r>
      <w:r>
        <w:fldChar w:fldCharType="separate"/>
      </w:r>
      <w:r>
        <w:t>162</w:t>
      </w:r>
      <w:r>
        <w:fldChar w:fldCharType="end"/>
      </w:r>
    </w:p>
    <w:p w14:paraId="57528ECF" w14:textId="3849A8D8" w:rsidR="004235F1" w:rsidRDefault="004235F1">
      <w:pPr>
        <w:pStyle w:val="TOC5"/>
        <w:rPr>
          <w:rFonts w:asciiTheme="minorHAnsi" w:eastAsiaTheme="minorEastAsia" w:hAnsiTheme="minorHAnsi" w:cstheme="minorBidi"/>
          <w:sz w:val="22"/>
          <w:szCs w:val="22"/>
        </w:rPr>
      </w:pPr>
      <w:r>
        <w:t>5.3.32.6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_Toc113959895 \h </w:instrText>
      </w:r>
      <w:r>
        <w:fldChar w:fldCharType="separate"/>
      </w:r>
      <w:r>
        <w:t>162</w:t>
      </w:r>
      <w:r>
        <w:fldChar w:fldCharType="end"/>
      </w:r>
    </w:p>
    <w:p w14:paraId="153D79FD" w14:textId="3B8F5F26" w:rsidR="004235F1" w:rsidRDefault="004235F1">
      <w:pPr>
        <w:pStyle w:val="TOC5"/>
        <w:rPr>
          <w:rFonts w:asciiTheme="minorHAnsi" w:eastAsiaTheme="minorEastAsia" w:hAnsiTheme="minorHAnsi" w:cstheme="minorBidi"/>
          <w:sz w:val="22"/>
          <w:szCs w:val="22"/>
        </w:rPr>
      </w:pPr>
      <w:r>
        <w:t>5.3.32.7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_Toc113959896 \h </w:instrText>
      </w:r>
      <w:r>
        <w:fldChar w:fldCharType="separate"/>
      </w:r>
      <w:r>
        <w:t>162</w:t>
      </w:r>
      <w:r>
        <w:fldChar w:fldCharType="end"/>
      </w:r>
    </w:p>
    <w:p w14:paraId="727D89C4" w14:textId="7FAD3E0E" w:rsidR="004235F1" w:rsidRDefault="004235F1">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4Rx support for NR band n8 (UID-960071) NR_4Rx_Bn8_FWA-UEConTest</w:t>
      </w:r>
      <w:r>
        <w:tab/>
      </w:r>
      <w:r>
        <w:fldChar w:fldCharType="begin" w:fldLock="1"/>
      </w:r>
      <w:r>
        <w:instrText xml:space="preserve"> PAGEREF _Toc113959897 \h </w:instrText>
      </w:r>
      <w:r>
        <w:fldChar w:fldCharType="separate"/>
      </w:r>
      <w:r>
        <w:t>162</w:t>
      </w:r>
      <w:r>
        <w:fldChar w:fldCharType="end"/>
      </w:r>
    </w:p>
    <w:p w14:paraId="551B2082" w14:textId="79BD75FE" w:rsidR="004235F1" w:rsidRDefault="004235F1">
      <w:pPr>
        <w:pStyle w:val="TOC5"/>
        <w:rPr>
          <w:rFonts w:asciiTheme="minorHAnsi" w:eastAsiaTheme="minorEastAsia" w:hAnsiTheme="minorHAnsi" w:cstheme="minorBidi"/>
          <w:sz w:val="22"/>
          <w:szCs w:val="22"/>
        </w:rPr>
      </w:pPr>
      <w:r>
        <w:t>5.3.33.1</w:t>
      </w:r>
      <w:r>
        <w:rPr>
          <w:rFonts w:asciiTheme="minorHAnsi" w:eastAsiaTheme="minorEastAsia" w:hAnsiTheme="minorHAnsi" w:cstheme="minorBidi"/>
          <w:sz w:val="22"/>
          <w:szCs w:val="22"/>
        </w:rPr>
        <w:tab/>
      </w:r>
      <w:r>
        <w:t>TS 38.508-1</w:t>
      </w:r>
      <w:r>
        <w:tab/>
      </w:r>
      <w:r>
        <w:fldChar w:fldCharType="begin" w:fldLock="1"/>
      </w:r>
      <w:r>
        <w:instrText xml:space="preserve"> PAGEREF _Toc113959898 \h </w:instrText>
      </w:r>
      <w:r>
        <w:fldChar w:fldCharType="separate"/>
      </w:r>
      <w:r>
        <w:t>162</w:t>
      </w:r>
      <w:r>
        <w:fldChar w:fldCharType="end"/>
      </w:r>
    </w:p>
    <w:p w14:paraId="0CBB0242" w14:textId="7FD4195B" w:rsidR="004235F1" w:rsidRDefault="004235F1">
      <w:pPr>
        <w:pStyle w:val="TOC5"/>
        <w:rPr>
          <w:rFonts w:asciiTheme="minorHAnsi" w:eastAsiaTheme="minorEastAsia" w:hAnsiTheme="minorHAnsi" w:cstheme="minorBidi"/>
          <w:sz w:val="22"/>
          <w:szCs w:val="22"/>
        </w:rPr>
      </w:pPr>
      <w:r>
        <w:t>5.3.33.2</w:t>
      </w:r>
      <w:r>
        <w:rPr>
          <w:rFonts w:asciiTheme="minorHAnsi" w:eastAsiaTheme="minorEastAsia" w:hAnsiTheme="minorHAnsi" w:cstheme="minorBidi"/>
          <w:sz w:val="22"/>
          <w:szCs w:val="22"/>
        </w:rPr>
        <w:tab/>
      </w:r>
      <w:r>
        <w:t>TS 38.508-2</w:t>
      </w:r>
      <w:r>
        <w:tab/>
      </w:r>
      <w:r>
        <w:fldChar w:fldCharType="begin" w:fldLock="1"/>
      </w:r>
      <w:r>
        <w:instrText xml:space="preserve"> PAGEREF _Toc113959899 \h </w:instrText>
      </w:r>
      <w:r>
        <w:fldChar w:fldCharType="separate"/>
      </w:r>
      <w:r>
        <w:t>162</w:t>
      </w:r>
      <w:r>
        <w:fldChar w:fldCharType="end"/>
      </w:r>
    </w:p>
    <w:p w14:paraId="7D524815" w14:textId="57C6F3C2" w:rsidR="004235F1" w:rsidRDefault="004235F1">
      <w:pPr>
        <w:pStyle w:val="TOC5"/>
        <w:rPr>
          <w:rFonts w:asciiTheme="minorHAnsi" w:eastAsiaTheme="minorEastAsia" w:hAnsiTheme="minorHAnsi" w:cstheme="minorBidi"/>
          <w:sz w:val="22"/>
          <w:szCs w:val="22"/>
        </w:rPr>
      </w:pPr>
      <w:r>
        <w:t>5.3.33.3</w:t>
      </w:r>
      <w:r>
        <w:rPr>
          <w:rFonts w:asciiTheme="minorHAnsi" w:eastAsiaTheme="minorEastAsia" w:hAnsiTheme="minorHAnsi" w:cstheme="minorBidi"/>
          <w:sz w:val="22"/>
          <w:szCs w:val="22"/>
        </w:rPr>
        <w:tab/>
      </w:r>
      <w:r>
        <w:t>TS 38.521-1</w:t>
      </w:r>
      <w:r>
        <w:tab/>
      </w:r>
      <w:r>
        <w:fldChar w:fldCharType="begin" w:fldLock="1"/>
      </w:r>
      <w:r>
        <w:instrText xml:space="preserve"> PAGEREF _Toc113959900 \h </w:instrText>
      </w:r>
      <w:r>
        <w:fldChar w:fldCharType="separate"/>
      </w:r>
      <w:r>
        <w:t>163</w:t>
      </w:r>
      <w:r>
        <w:fldChar w:fldCharType="end"/>
      </w:r>
    </w:p>
    <w:p w14:paraId="58A450FA" w14:textId="24C2BD6B" w:rsidR="004235F1" w:rsidRDefault="004235F1">
      <w:pPr>
        <w:pStyle w:val="TOC6"/>
        <w:rPr>
          <w:rFonts w:asciiTheme="minorHAnsi" w:eastAsiaTheme="minorEastAsia" w:hAnsiTheme="minorHAnsi" w:cstheme="minorBidi"/>
          <w:sz w:val="22"/>
          <w:szCs w:val="22"/>
        </w:rPr>
      </w:pPr>
      <w:r>
        <w:t>5.3.33.3.1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_Toc113959901 \h </w:instrText>
      </w:r>
      <w:r>
        <w:fldChar w:fldCharType="separate"/>
      </w:r>
      <w:r>
        <w:t>163</w:t>
      </w:r>
      <w:r>
        <w:fldChar w:fldCharType="end"/>
      </w:r>
    </w:p>
    <w:p w14:paraId="32C370B2" w14:textId="4C0269B1" w:rsidR="004235F1" w:rsidRDefault="004235F1">
      <w:pPr>
        <w:pStyle w:val="TOC6"/>
        <w:rPr>
          <w:rFonts w:asciiTheme="minorHAnsi" w:eastAsiaTheme="minorEastAsia" w:hAnsiTheme="minorHAnsi" w:cstheme="minorBidi"/>
          <w:sz w:val="22"/>
          <w:szCs w:val="22"/>
        </w:rPr>
      </w:pPr>
      <w:r>
        <w:t>5.3.33.3.2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_Toc113959902 \h </w:instrText>
      </w:r>
      <w:r>
        <w:fldChar w:fldCharType="separate"/>
      </w:r>
      <w:r>
        <w:t>163</w:t>
      </w:r>
      <w:r>
        <w:fldChar w:fldCharType="end"/>
      </w:r>
    </w:p>
    <w:p w14:paraId="0EC72965" w14:textId="1B8975C8" w:rsidR="004235F1" w:rsidRDefault="004235F1">
      <w:pPr>
        <w:pStyle w:val="TOC6"/>
        <w:rPr>
          <w:rFonts w:asciiTheme="minorHAnsi" w:eastAsiaTheme="minorEastAsia" w:hAnsiTheme="minorHAnsi" w:cstheme="minorBidi"/>
          <w:sz w:val="22"/>
          <w:szCs w:val="22"/>
        </w:rPr>
      </w:pPr>
      <w:r>
        <w:t>5.3.33.3.3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_Toc113959903 \h </w:instrText>
      </w:r>
      <w:r>
        <w:fldChar w:fldCharType="separate"/>
      </w:r>
      <w:r>
        <w:t>163</w:t>
      </w:r>
      <w:r>
        <w:fldChar w:fldCharType="end"/>
      </w:r>
    </w:p>
    <w:p w14:paraId="098BBB2C" w14:textId="1870BBBD" w:rsidR="004235F1" w:rsidRDefault="004235F1">
      <w:pPr>
        <w:pStyle w:val="TOC5"/>
        <w:rPr>
          <w:rFonts w:asciiTheme="minorHAnsi" w:eastAsiaTheme="minorEastAsia" w:hAnsiTheme="minorHAnsi" w:cstheme="minorBidi"/>
          <w:sz w:val="22"/>
          <w:szCs w:val="22"/>
        </w:rPr>
      </w:pPr>
      <w:r>
        <w:t>5.3.33.4</w:t>
      </w:r>
      <w:r>
        <w:rPr>
          <w:rFonts w:asciiTheme="minorHAnsi" w:eastAsiaTheme="minorEastAsia" w:hAnsiTheme="minorHAnsi" w:cstheme="minorBidi"/>
          <w:sz w:val="22"/>
          <w:szCs w:val="22"/>
        </w:rPr>
        <w:tab/>
      </w:r>
      <w:r>
        <w:t>TS 38.522</w:t>
      </w:r>
      <w:r>
        <w:tab/>
      </w:r>
      <w:r>
        <w:fldChar w:fldCharType="begin" w:fldLock="1"/>
      </w:r>
      <w:r>
        <w:instrText xml:space="preserve"> PAGEREF _Toc113959904 \h </w:instrText>
      </w:r>
      <w:r>
        <w:fldChar w:fldCharType="separate"/>
      </w:r>
      <w:r>
        <w:t>163</w:t>
      </w:r>
      <w:r>
        <w:fldChar w:fldCharType="end"/>
      </w:r>
    </w:p>
    <w:p w14:paraId="5098324B" w14:textId="64846918" w:rsidR="004235F1" w:rsidRDefault="004235F1">
      <w:pPr>
        <w:pStyle w:val="TOC5"/>
        <w:rPr>
          <w:rFonts w:asciiTheme="minorHAnsi" w:eastAsiaTheme="minorEastAsia" w:hAnsiTheme="minorHAnsi" w:cstheme="minorBidi"/>
          <w:sz w:val="22"/>
          <w:szCs w:val="22"/>
        </w:rPr>
      </w:pPr>
      <w:r>
        <w:t>5.3.33.5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_Toc113959905 \h </w:instrText>
      </w:r>
      <w:r>
        <w:fldChar w:fldCharType="separate"/>
      </w:r>
      <w:r>
        <w:t>163</w:t>
      </w:r>
      <w:r>
        <w:fldChar w:fldCharType="end"/>
      </w:r>
    </w:p>
    <w:p w14:paraId="79CE40A2" w14:textId="2B4D7218" w:rsidR="004235F1" w:rsidRDefault="004235F1">
      <w:pPr>
        <w:pStyle w:val="TOC5"/>
        <w:rPr>
          <w:rFonts w:asciiTheme="minorHAnsi" w:eastAsiaTheme="minorEastAsia" w:hAnsiTheme="minorHAnsi" w:cstheme="minorBidi"/>
          <w:sz w:val="22"/>
          <w:szCs w:val="22"/>
        </w:rPr>
      </w:pPr>
      <w:r>
        <w:t>5.3.33.6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_Toc113959906 \h </w:instrText>
      </w:r>
      <w:r>
        <w:fldChar w:fldCharType="separate"/>
      </w:r>
      <w:r>
        <w:t>163</w:t>
      </w:r>
      <w:r>
        <w:fldChar w:fldCharType="end"/>
      </w:r>
    </w:p>
    <w:p w14:paraId="78927B70" w14:textId="14F91905" w:rsidR="004235F1" w:rsidRDefault="004235F1">
      <w:pPr>
        <w:pStyle w:val="TOC4"/>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_Toc113959907 \h </w:instrText>
      </w:r>
      <w:r>
        <w:fldChar w:fldCharType="separate"/>
      </w:r>
      <w:r>
        <w:t>163</w:t>
      </w:r>
      <w:r>
        <w:fldChar w:fldCharType="end"/>
      </w:r>
    </w:p>
    <w:p w14:paraId="269669CE" w14:textId="63A42A17" w:rsidR="004235F1" w:rsidRDefault="004235F1">
      <w:pPr>
        <w:pStyle w:val="TOC5"/>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TS 38.508-1</w:t>
      </w:r>
      <w:r>
        <w:tab/>
      </w:r>
      <w:r>
        <w:fldChar w:fldCharType="begin" w:fldLock="1"/>
      </w:r>
      <w:r>
        <w:instrText xml:space="preserve"> PAGEREF _Toc113959908 \h </w:instrText>
      </w:r>
      <w:r>
        <w:fldChar w:fldCharType="separate"/>
      </w:r>
      <w:r>
        <w:t>163</w:t>
      </w:r>
      <w:r>
        <w:fldChar w:fldCharType="end"/>
      </w:r>
    </w:p>
    <w:p w14:paraId="7365CFE3" w14:textId="3C02FB83" w:rsidR="004235F1" w:rsidRDefault="004235F1">
      <w:pPr>
        <w:pStyle w:val="TOC5"/>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TS 38.508-2</w:t>
      </w:r>
      <w:r>
        <w:tab/>
      </w:r>
      <w:r>
        <w:fldChar w:fldCharType="begin" w:fldLock="1"/>
      </w:r>
      <w:r>
        <w:instrText xml:space="preserve"> PAGEREF _Toc113959909 \h </w:instrText>
      </w:r>
      <w:r>
        <w:fldChar w:fldCharType="separate"/>
      </w:r>
      <w:r>
        <w:t>163</w:t>
      </w:r>
      <w:r>
        <w:fldChar w:fldCharType="end"/>
      </w:r>
    </w:p>
    <w:p w14:paraId="23E51F51" w14:textId="4B430B13" w:rsidR="004235F1" w:rsidRDefault="004235F1">
      <w:pPr>
        <w:pStyle w:val="TOC5"/>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TS 38.522</w:t>
      </w:r>
      <w:r>
        <w:tab/>
      </w:r>
      <w:r>
        <w:fldChar w:fldCharType="begin" w:fldLock="1"/>
      </w:r>
      <w:r>
        <w:instrText xml:space="preserve"> PAGEREF _Toc113959910 \h </w:instrText>
      </w:r>
      <w:r>
        <w:fldChar w:fldCharType="separate"/>
      </w:r>
      <w:r>
        <w:t>163</w:t>
      </w:r>
      <w:r>
        <w:fldChar w:fldCharType="end"/>
      </w:r>
    </w:p>
    <w:p w14:paraId="27EF36FA" w14:textId="2437D324" w:rsidR="004235F1" w:rsidRDefault="004235F1">
      <w:pPr>
        <w:pStyle w:val="TOC5"/>
        <w:rPr>
          <w:rFonts w:asciiTheme="minorHAnsi" w:eastAsiaTheme="minorEastAsia" w:hAnsiTheme="minorHAnsi" w:cstheme="minorBidi"/>
          <w:sz w:val="22"/>
          <w:szCs w:val="22"/>
        </w:rPr>
      </w:pPr>
      <w:r>
        <w:t>5.3.34.4</w:t>
      </w:r>
      <w:r>
        <w:rPr>
          <w:rFonts w:asciiTheme="minorHAnsi" w:eastAsiaTheme="minorEastAsia" w:hAnsiTheme="minorHAnsi" w:cstheme="minorBidi"/>
          <w:sz w:val="22"/>
          <w:szCs w:val="22"/>
        </w:rPr>
        <w:tab/>
      </w:r>
      <w:r>
        <w:t>TS 38.533</w:t>
      </w:r>
      <w:r>
        <w:tab/>
      </w:r>
      <w:r>
        <w:fldChar w:fldCharType="begin" w:fldLock="1"/>
      </w:r>
      <w:r>
        <w:instrText xml:space="preserve"> PAGEREF _Toc113959911 \h </w:instrText>
      </w:r>
      <w:r>
        <w:fldChar w:fldCharType="separate"/>
      </w:r>
      <w:r>
        <w:t>163</w:t>
      </w:r>
      <w:r>
        <w:fldChar w:fldCharType="end"/>
      </w:r>
    </w:p>
    <w:p w14:paraId="1F1CD26A" w14:textId="16173ECE" w:rsidR="004235F1" w:rsidRDefault="004235F1">
      <w:pPr>
        <w:pStyle w:val="TOC5"/>
        <w:rPr>
          <w:rFonts w:asciiTheme="minorHAnsi" w:eastAsiaTheme="minorEastAsia" w:hAnsiTheme="minorHAnsi" w:cstheme="minorBidi"/>
          <w:sz w:val="22"/>
          <w:szCs w:val="22"/>
        </w:rPr>
      </w:pPr>
      <w:r>
        <w:t>5.3.34.5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_Toc113959912 \h </w:instrText>
      </w:r>
      <w:r>
        <w:fldChar w:fldCharType="separate"/>
      </w:r>
      <w:r>
        <w:t>163</w:t>
      </w:r>
      <w:r>
        <w:fldChar w:fldCharType="end"/>
      </w:r>
    </w:p>
    <w:p w14:paraId="2FC0EBD3" w14:textId="65BF89C1" w:rsidR="004235F1" w:rsidRDefault="004235F1">
      <w:pPr>
        <w:pStyle w:val="TOC5"/>
        <w:rPr>
          <w:rFonts w:asciiTheme="minorHAnsi" w:eastAsiaTheme="minorEastAsia" w:hAnsiTheme="minorHAnsi" w:cstheme="minorBidi"/>
          <w:sz w:val="22"/>
          <w:szCs w:val="22"/>
        </w:rPr>
      </w:pPr>
      <w:r>
        <w:t>5.3.34.6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_Toc113959913 \h </w:instrText>
      </w:r>
      <w:r>
        <w:fldChar w:fldCharType="separate"/>
      </w:r>
      <w:r>
        <w:t>163</w:t>
      </w:r>
      <w:r>
        <w:fldChar w:fldCharType="end"/>
      </w:r>
    </w:p>
    <w:p w14:paraId="1723C3CA" w14:textId="68AD13B9" w:rsidR="004235F1" w:rsidRDefault="004235F1">
      <w:pPr>
        <w:pStyle w:val="TOC4"/>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Introduction of DL 1024QAM for NR frequency range 1 (FR1) (UID-960073) NR_DL1024QAM_FR1-UEConTest</w:t>
      </w:r>
      <w:r>
        <w:tab/>
      </w:r>
      <w:r>
        <w:fldChar w:fldCharType="begin" w:fldLock="1"/>
      </w:r>
      <w:r>
        <w:instrText xml:space="preserve"> PAGEREF _Toc113959914 \h </w:instrText>
      </w:r>
      <w:r>
        <w:fldChar w:fldCharType="separate"/>
      </w:r>
      <w:r>
        <w:t>165</w:t>
      </w:r>
      <w:r>
        <w:fldChar w:fldCharType="end"/>
      </w:r>
    </w:p>
    <w:p w14:paraId="521AD075" w14:textId="17710DAF" w:rsidR="004235F1" w:rsidRDefault="004235F1">
      <w:pPr>
        <w:pStyle w:val="TOC5"/>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TS 38.508-1</w:t>
      </w:r>
      <w:r>
        <w:tab/>
      </w:r>
      <w:r>
        <w:fldChar w:fldCharType="begin" w:fldLock="1"/>
      </w:r>
      <w:r>
        <w:instrText xml:space="preserve"> PAGEREF _Toc113959915 \h </w:instrText>
      </w:r>
      <w:r>
        <w:fldChar w:fldCharType="separate"/>
      </w:r>
      <w:r>
        <w:t>165</w:t>
      </w:r>
      <w:r>
        <w:fldChar w:fldCharType="end"/>
      </w:r>
    </w:p>
    <w:p w14:paraId="69BBFB8F" w14:textId="3340EFEB" w:rsidR="004235F1" w:rsidRDefault="004235F1">
      <w:pPr>
        <w:pStyle w:val="TOC5"/>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TS 38.508-2</w:t>
      </w:r>
      <w:r>
        <w:tab/>
      </w:r>
      <w:r>
        <w:fldChar w:fldCharType="begin" w:fldLock="1"/>
      </w:r>
      <w:r>
        <w:instrText xml:space="preserve"> PAGEREF _Toc113959916 \h </w:instrText>
      </w:r>
      <w:r>
        <w:fldChar w:fldCharType="separate"/>
      </w:r>
      <w:r>
        <w:t>165</w:t>
      </w:r>
      <w:r>
        <w:fldChar w:fldCharType="end"/>
      </w:r>
    </w:p>
    <w:p w14:paraId="6BAE7BBB" w14:textId="6832FD5C" w:rsidR="004235F1" w:rsidRDefault="004235F1">
      <w:pPr>
        <w:pStyle w:val="TOC5"/>
        <w:rPr>
          <w:rFonts w:asciiTheme="minorHAnsi" w:eastAsiaTheme="minorEastAsia" w:hAnsiTheme="minorHAnsi" w:cstheme="minorBidi"/>
          <w:sz w:val="22"/>
          <w:szCs w:val="22"/>
        </w:rPr>
      </w:pPr>
      <w:r>
        <w:t>5.3.35.3</w:t>
      </w:r>
      <w:r>
        <w:rPr>
          <w:rFonts w:asciiTheme="minorHAnsi" w:eastAsiaTheme="minorEastAsia" w:hAnsiTheme="minorHAnsi" w:cstheme="minorBidi"/>
          <w:sz w:val="22"/>
          <w:szCs w:val="22"/>
        </w:rPr>
        <w:tab/>
      </w:r>
      <w:r>
        <w:t>TS 38.521-1</w:t>
      </w:r>
      <w:r>
        <w:tab/>
      </w:r>
      <w:r>
        <w:fldChar w:fldCharType="begin" w:fldLock="1"/>
      </w:r>
      <w:r>
        <w:instrText xml:space="preserve"> PAGEREF _Toc113959917 \h </w:instrText>
      </w:r>
      <w:r>
        <w:fldChar w:fldCharType="separate"/>
      </w:r>
      <w:r>
        <w:t>165</w:t>
      </w:r>
      <w:r>
        <w:fldChar w:fldCharType="end"/>
      </w:r>
    </w:p>
    <w:p w14:paraId="1FCDAC85" w14:textId="3F2B8BEC" w:rsidR="004235F1" w:rsidRDefault="004235F1">
      <w:pPr>
        <w:pStyle w:val="TOC6"/>
        <w:rPr>
          <w:rFonts w:asciiTheme="minorHAnsi" w:eastAsiaTheme="minorEastAsia" w:hAnsiTheme="minorHAnsi" w:cstheme="minorBidi"/>
          <w:sz w:val="22"/>
          <w:szCs w:val="22"/>
        </w:rPr>
      </w:pPr>
      <w:r>
        <w:t>5.3.35.3.1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_Toc113959918 \h </w:instrText>
      </w:r>
      <w:r>
        <w:fldChar w:fldCharType="separate"/>
      </w:r>
      <w:r>
        <w:t>165</w:t>
      </w:r>
      <w:r>
        <w:fldChar w:fldCharType="end"/>
      </w:r>
    </w:p>
    <w:p w14:paraId="30604043" w14:textId="2A536D59" w:rsidR="004235F1" w:rsidRDefault="004235F1">
      <w:pPr>
        <w:pStyle w:val="TOC6"/>
        <w:rPr>
          <w:rFonts w:asciiTheme="minorHAnsi" w:eastAsiaTheme="minorEastAsia" w:hAnsiTheme="minorHAnsi" w:cstheme="minorBidi"/>
          <w:sz w:val="22"/>
          <w:szCs w:val="22"/>
        </w:rPr>
      </w:pPr>
      <w:r>
        <w:t>5.3.35.3.2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_Toc113959919 \h </w:instrText>
      </w:r>
      <w:r>
        <w:fldChar w:fldCharType="separate"/>
      </w:r>
      <w:r>
        <w:t>165</w:t>
      </w:r>
      <w:r>
        <w:fldChar w:fldCharType="end"/>
      </w:r>
    </w:p>
    <w:p w14:paraId="778E0AED" w14:textId="16086FAE" w:rsidR="004235F1" w:rsidRDefault="004235F1">
      <w:pPr>
        <w:pStyle w:val="TOC6"/>
        <w:rPr>
          <w:rFonts w:asciiTheme="minorHAnsi" w:eastAsiaTheme="minorEastAsia" w:hAnsiTheme="minorHAnsi" w:cstheme="minorBidi"/>
          <w:sz w:val="22"/>
          <w:szCs w:val="22"/>
        </w:rPr>
      </w:pPr>
      <w:r>
        <w:t>5.3.35.3.3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_Toc113959920 \h </w:instrText>
      </w:r>
      <w:r>
        <w:fldChar w:fldCharType="separate"/>
      </w:r>
      <w:r>
        <w:t>165</w:t>
      </w:r>
      <w:r>
        <w:fldChar w:fldCharType="end"/>
      </w:r>
    </w:p>
    <w:p w14:paraId="1F4615F8" w14:textId="2DDEF722" w:rsidR="004235F1" w:rsidRDefault="004235F1">
      <w:pPr>
        <w:pStyle w:val="TOC5"/>
        <w:rPr>
          <w:rFonts w:asciiTheme="minorHAnsi" w:eastAsiaTheme="minorEastAsia" w:hAnsiTheme="minorHAnsi" w:cstheme="minorBidi"/>
          <w:sz w:val="22"/>
          <w:szCs w:val="22"/>
        </w:rPr>
      </w:pPr>
      <w:r>
        <w:t>5.3.35.4</w:t>
      </w:r>
      <w:r>
        <w:rPr>
          <w:rFonts w:asciiTheme="minorHAnsi" w:eastAsiaTheme="minorEastAsia" w:hAnsiTheme="minorHAnsi" w:cstheme="minorBidi"/>
          <w:sz w:val="22"/>
          <w:szCs w:val="22"/>
        </w:rPr>
        <w:tab/>
      </w:r>
      <w:r>
        <w:t>TS 38.521-3</w:t>
      </w:r>
      <w:r>
        <w:tab/>
      </w:r>
      <w:r>
        <w:fldChar w:fldCharType="begin" w:fldLock="1"/>
      </w:r>
      <w:r>
        <w:instrText xml:space="preserve"> PAGEREF _Toc113959921 \h </w:instrText>
      </w:r>
      <w:r>
        <w:fldChar w:fldCharType="separate"/>
      </w:r>
      <w:r>
        <w:t>165</w:t>
      </w:r>
      <w:r>
        <w:fldChar w:fldCharType="end"/>
      </w:r>
    </w:p>
    <w:p w14:paraId="5EC585E9" w14:textId="5CE1939C" w:rsidR="004235F1" w:rsidRDefault="004235F1">
      <w:pPr>
        <w:pStyle w:val="TOC6"/>
        <w:rPr>
          <w:rFonts w:asciiTheme="minorHAnsi" w:eastAsiaTheme="minorEastAsia" w:hAnsiTheme="minorHAnsi" w:cstheme="minorBidi"/>
          <w:sz w:val="22"/>
          <w:szCs w:val="22"/>
        </w:rPr>
      </w:pPr>
      <w:r>
        <w:t>5.3.35.4.1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_Toc113959922 \h </w:instrText>
      </w:r>
      <w:r>
        <w:fldChar w:fldCharType="separate"/>
      </w:r>
      <w:r>
        <w:t>165</w:t>
      </w:r>
      <w:r>
        <w:fldChar w:fldCharType="end"/>
      </w:r>
    </w:p>
    <w:p w14:paraId="5AAF2C09" w14:textId="18051605" w:rsidR="004235F1" w:rsidRDefault="004235F1">
      <w:pPr>
        <w:pStyle w:val="TOC6"/>
        <w:rPr>
          <w:rFonts w:asciiTheme="minorHAnsi" w:eastAsiaTheme="minorEastAsia" w:hAnsiTheme="minorHAnsi" w:cstheme="minorBidi"/>
          <w:sz w:val="22"/>
          <w:szCs w:val="22"/>
        </w:rPr>
      </w:pPr>
      <w:r>
        <w:t>5.3.35.4.2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_Toc113959923 \h </w:instrText>
      </w:r>
      <w:r>
        <w:fldChar w:fldCharType="separate"/>
      </w:r>
      <w:r>
        <w:t>165</w:t>
      </w:r>
      <w:r>
        <w:fldChar w:fldCharType="end"/>
      </w:r>
    </w:p>
    <w:p w14:paraId="0D3940CC" w14:textId="185C7005" w:rsidR="004235F1" w:rsidRDefault="004235F1">
      <w:pPr>
        <w:pStyle w:val="TOC6"/>
        <w:rPr>
          <w:rFonts w:asciiTheme="minorHAnsi" w:eastAsiaTheme="minorEastAsia" w:hAnsiTheme="minorHAnsi" w:cstheme="minorBidi"/>
          <w:sz w:val="22"/>
          <w:szCs w:val="22"/>
        </w:rPr>
      </w:pPr>
      <w:r>
        <w:t>5.3.35.4.3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_Toc113959924 \h </w:instrText>
      </w:r>
      <w:r>
        <w:fldChar w:fldCharType="separate"/>
      </w:r>
      <w:r>
        <w:t>165</w:t>
      </w:r>
      <w:r>
        <w:fldChar w:fldCharType="end"/>
      </w:r>
    </w:p>
    <w:p w14:paraId="68777852" w14:textId="419FF7DB" w:rsidR="004235F1" w:rsidRDefault="004235F1">
      <w:pPr>
        <w:pStyle w:val="TOC5"/>
        <w:rPr>
          <w:rFonts w:asciiTheme="minorHAnsi" w:eastAsiaTheme="minorEastAsia" w:hAnsiTheme="minorHAnsi" w:cstheme="minorBidi"/>
          <w:sz w:val="22"/>
          <w:szCs w:val="22"/>
        </w:rPr>
      </w:pPr>
      <w:r>
        <w:t>5.3.35.5</w:t>
      </w:r>
      <w:r>
        <w:rPr>
          <w:rFonts w:asciiTheme="minorHAnsi" w:eastAsiaTheme="minorEastAsia" w:hAnsiTheme="minorHAnsi" w:cstheme="minorBidi"/>
          <w:sz w:val="22"/>
          <w:szCs w:val="22"/>
        </w:rPr>
        <w:tab/>
      </w:r>
      <w:r>
        <w:t>TS 38.521-4</w:t>
      </w:r>
      <w:r>
        <w:tab/>
      </w:r>
      <w:r>
        <w:fldChar w:fldCharType="begin" w:fldLock="1"/>
      </w:r>
      <w:r>
        <w:instrText xml:space="preserve"> PAGEREF _Toc113959925 \h </w:instrText>
      </w:r>
      <w:r>
        <w:fldChar w:fldCharType="separate"/>
      </w:r>
      <w:r>
        <w:t>165</w:t>
      </w:r>
      <w:r>
        <w:fldChar w:fldCharType="end"/>
      </w:r>
    </w:p>
    <w:p w14:paraId="4A4FD40E" w14:textId="230DD263" w:rsidR="004235F1" w:rsidRDefault="004235F1">
      <w:pPr>
        <w:pStyle w:val="TOC6"/>
        <w:rPr>
          <w:rFonts w:asciiTheme="minorHAnsi" w:eastAsiaTheme="minorEastAsia" w:hAnsiTheme="minorHAnsi" w:cstheme="minorBidi"/>
          <w:sz w:val="22"/>
          <w:szCs w:val="22"/>
        </w:rPr>
      </w:pPr>
      <w:r>
        <w:t>5.3.35.5.1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_Toc113959926 \h </w:instrText>
      </w:r>
      <w:r>
        <w:fldChar w:fldCharType="separate"/>
      </w:r>
      <w:r>
        <w:t>165</w:t>
      </w:r>
      <w:r>
        <w:fldChar w:fldCharType="end"/>
      </w:r>
    </w:p>
    <w:p w14:paraId="7386F6FF" w14:textId="3015B7AD" w:rsidR="004235F1" w:rsidRDefault="004235F1">
      <w:pPr>
        <w:pStyle w:val="TOC6"/>
        <w:rPr>
          <w:rFonts w:asciiTheme="minorHAnsi" w:eastAsiaTheme="minorEastAsia" w:hAnsiTheme="minorHAnsi" w:cstheme="minorBidi"/>
          <w:sz w:val="22"/>
          <w:szCs w:val="22"/>
        </w:rPr>
      </w:pPr>
      <w:r>
        <w:t>5.3.35.5.2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_Toc113959927 \h </w:instrText>
      </w:r>
      <w:r>
        <w:fldChar w:fldCharType="separate"/>
      </w:r>
      <w:r>
        <w:t>165</w:t>
      </w:r>
      <w:r>
        <w:fldChar w:fldCharType="end"/>
      </w:r>
    </w:p>
    <w:p w14:paraId="1BBE93A5" w14:textId="419CDF37" w:rsidR="004235F1" w:rsidRDefault="004235F1">
      <w:pPr>
        <w:pStyle w:val="TOC6"/>
        <w:rPr>
          <w:rFonts w:asciiTheme="minorHAnsi" w:eastAsiaTheme="minorEastAsia" w:hAnsiTheme="minorHAnsi" w:cstheme="minorBidi"/>
          <w:sz w:val="22"/>
          <w:szCs w:val="22"/>
        </w:rPr>
      </w:pPr>
      <w:r>
        <w:t>5.3.35.5.3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_Toc113959928 \h </w:instrText>
      </w:r>
      <w:r>
        <w:fldChar w:fldCharType="separate"/>
      </w:r>
      <w:r>
        <w:t>165</w:t>
      </w:r>
      <w:r>
        <w:fldChar w:fldCharType="end"/>
      </w:r>
    </w:p>
    <w:p w14:paraId="7932CFEB" w14:textId="46DB5C7C" w:rsidR="004235F1" w:rsidRDefault="004235F1">
      <w:pPr>
        <w:pStyle w:val="TOC6"/>
        <w:rPr>
          <w:rFonts w:asciiTheme="minorHAnsi" w:eastAsiaTheme="minorEastAsia" w:hAnsiTheme="minorHAnsi" w:cstheme="minorBidi"/>
          <w:sz w:val="22"/>
          <w:szCs w:val="22"/>
        </w:rPr>
      </w:pPr>
      <w:r>
        <w:t>5.3.35.5.4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_Toc113959929 \h </w:instrText>
      </w:r>
      <w:r>
        <w:fldChar w:fldCharType="separate"/>
      </w:r>
      <w:r>
        <w:t>165</w:t>
      </w:r>
      <w:r>
        <w:fldChar w:fldCharType="end"/>
      </w:r>
    </w:p>
    <w:p w14:paraId="2D5F664E" w14:textId="638104BB" w:rsidR="004235F1" w:rsidRDefault="004235F1">
      <w:pPr>
        <w:pStyle w:val="TOC5"/>
        <w:rPr>
          <w:rFonts w:asciiTheme="minorHAnsi" w:eastAsiaTheme="minorEastAsia" w:hAnsiTheme="minorHAnsi" w:cstheme="minorBidi"/>
          <w:sz w:val="22"/>
          <w:szCs w:val="22"/>
        </w:rPr>
      </w:pPr>
      <w:r>
        <w:t>5.3.35.6</w:t>
      </w:r>
      <w:r>
        <w:rPr>
          <w:rFonts w:asciiTheme="minorHAnsi" w:eastAsiaTheme="minorEastAsia" w:hAnsiTheme="minorHAnsi" w:cstheme="minorBidi"/>
          <w:sz w:val="22"/>
          <w:szCs w:val="22"/>
        </w:rPr>
        <w:tab/>
      </w:r>
      <w:r>
        <w:t>TS 38.522</w:t>
      </w:r>
      <w:r>
        <w:tab/>
      </w:r>
      <w:r>
        <w:fldChar w:fldCharType="begin" w:fldLock="1"/>
      </w:r>
      <w:r>
        <w:instrText xml:space="preserve"> PAGEREF _Toc113959930 \h </w:instrText>
      </w:r>
      <w:r>
        <w:fldChar w:fldCharType="separate"/>
      </w:r>
      <w:r>
        <w:t>165</w:t>
      </w:r>
      <w:r>
        <w:fldChar w:fldCharType="end"/>
      </w:r>
    </w:p>
    <w:p w14:paraId="3FE48299" w14:textId="6BE57B6D" w:rsidR="004235F1" w:rsidRDefault="004235F1">
      <w:pPr>
        <w:pStyle w:val="TOC5"/>
        <w:rPr>
          <w:rFonts w:asciiTheme="minorHAnsi" w:eastAsiaTheme="minorEastAsia" w:hAnsiTheme="minorHAnsi" w:cstheme="minorBidi"/>
          <w:sz w:val="22"/>
          <w:szCs w:val="22"/>
        </w:rPr>
      </w:pPr>
      <w:r>
        <w:t>5.3.35.7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_Toc113959931 \h </w:instrText>
      </w:r>
      <w:r>
        <w:fldChar w:fldCharType="separate"/>
      </w:r>
      <w:r>
        <w:t>165</w:t>
      </w:r>
      <w:r>
        <w:fldChar w:fldCharType="end"/>
      </w:r>
    </w:p>
    <w:p w14:paraId="3C72ED44" w14:textId="3DC63008" w:rsidR="004235F1" w:rsidRDefault="004235F1">
      <w:pPr>
        <w:pStyle w:val="TOC5"/>
        <w:rPr>
          <w:rFonts w:asciiTheme="minorHAnsi" w:eastAsiaTheme="minorEastAsia" w:hAnsiTheme="minorHAnsi" w:cstheme="minorBidi"/>
          <w:sz w:val="22"/>
          <w:szCs w:val="22"/>
        </w:rPr>
      </w:pPr>
      <w:r>
        <w:t>5.3.35.8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_Toc113959932 \h </w:instrText>
      </w:r>
      <w:r>
        <w:fldChar w:fldCharType="separate"/>
      </w:r>
      <w:r>
        <w:t>165</w:t>
      </w:r>
      <w:r>
        <w:fldChar w:fldCharType="end"/>
      </w:r>
    </w:p>
    <w:p w14:paraId="200520B2" w14:textId="64D7FFAC" w:rsidR="004235F1" w:rsidRDefault="004235F1">
      <w:pPr>
        <w:pStyle w:val="TOC5"/>
        <w:rPr>
          <w:rFonts w:asciiTheme="minorHAnsi" w:eastAsiaTheme="minorEastAsia" w:hAnsiTheme="minorHAnsi" w:cstheme="minorBidi"/>
          <w:sz w:val="22"/>
          <w:szCs w:val="22"/>
        </w:rPr>
      </w:pPr>
      <w:r>
        <w:t>5.3.35.9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_Toc113959933 \h </w:instrText>
      </w:r>
      <w:r>
        <w:fldChar w:fldCharType="separate"/>
      </w:r>
      <w:r>
        <w:t>165</w:t>
      </w:r>
      <w:r>
        <w:fldChar w:fldCharType="end"/>
      </w:r>
    </w:p>
    <w:p w14:paraId="7FC42214" w14:textId="34B9BF1A" w:rsidR="004235F1" w:rsidRDefault="004235F1">
      <w:pPr>
        <w:pStyle w:val="TOC4"/>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_Toc113959934 \h </w:instrText>
      </w:r>
      <w:r>
        <w:fldChar w:fldCharType="separate"/>
      </w:r>
      <w:r>
        <w:t>165</w:t>
      </w:r>
      <w:r>
        <w:fldChar w:fldCharType="end"/>
      </w:r>
    </w:p>
    <w:p w14:paraId="225C5C2B" w14:textId="4599335E" w:rsidR="004235F1" w:rsidRDefault="004235F1">
      <w:pPr>
        <w:pStyle w:val="TOC5"/>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TS 38.508-1</w:t>
      </w:r>
      <w:r>
        <w:tab/>
      </w:r>
      <w:r>
        <w:fldChar w:fldCharType="begin" w:fldLock="1"/>
      </w:r>
      <w:r>
        <w:instrText xml:space="preserve"> PAGEREF _Toc113959935 \h </w:instrText>
      </w:r>
      <w:r>
        <w:fldChar w:fldCharType="separate"/>
      </w:r>
      <w:r>
        <w:t>165</w:t>
      </w:r>
      <w:r>
        <w:fldChar w:fldCharType="end"/>
      </w:r>
    </w:p>
    <w:p w14:paraId="4C489DAF" w14:textId="714E964C" w:rsidR="004235F1" w:rsidRDefault="004235F1">
      <w:pPr>
        <w:pStyle w:val="TOC5"/>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TS 38.508-2</w:t>
      </w:r>
      <w:r>
        <w:tab/>
      </w:r>
      <w:r>
        <w:fldChar w:fldCharType="begin" w:fldLock="1"/>
      </w:r>
      <w:r>
        <w:instrText xml:space="preserve"> PAGEREF _Toc113959936 \h </w:instrText>
      </w:r>
      <w:r>
        <w:fldChar w:fldCharType="separate"/>
      </w:r>
      <w:r>
        <w:t>165</w:t>
      </w:r>
      <w:r>
        <w:fldChar w:fldCharType="end"/>
      </w:r>
    </w:p>
    <w:p w14:paraId="18D62808" w14:textId="6DB82EDB" w:rsidR="004235F1" w:rsidRDefault="004235F1">
      <w:pPr>
        <w:pStyle w:val="TOC5"/>
        <w:rPr>
          <w:rFonts w:asciiTheme="minorHAnsi" w:eastAsiaTheme="minorEastAsia" w:hAnsiTheme="minorHAnsi" w:cstheme="minorBidi"/>
          <w:sz w:val="22"/>
          <w:szCs w:val="22"/>
        </w:rPr>
      </w:pPr>
      <w:r>
        <w:t>5.3.36.3</w:t>
      </w:r>
      <w:r>
        <w:rPr>
          <w:rFonts w:asciiTheme="minorHAnsi" w:eastAsiaTheme="minorEastAsia" w:hAnsiTheme="minorHAnsi" w:cstheme="minorBidi"/>
          <w:sz w:val="22"/>
          <w:szCs w:val="22"/>
        </w:rPr>
        <w:tab/>
      </w:r>
      <w:r>
        <w:t>TS 38.521-5 (pCRs only)</w:t>
      </w:r>
      <w:r>
        <w:tab/>
      </w:r>
      <w:r>
        <w:fldChar w:fldCharType="begin" w:fldLock="1"/>
      </w:r>
      <w:r>
        <w:instrText xml:space="preserve"> PAGEREF _Toc113959937 \h </w:instrText>
      </w:r>
      <w:r>
        <w:fldChar w:fldCharType="separate"/>
      </w:r>
      <w:r>
        <w:t>165</w:t>
      </w:r>
      <w:r>
        <w:fldChar w:fldCharType="end"/>
      </w:r>
    </w:p>
    <w:p w14:paraId="6ACA6C22" w14:textId="591525D6" w:rsidR="004235F1" w:rsidRDefault="004235F1">
      <w:pPr>
        <w:pStyle w:val="TOC5"/>
        <w:rPr>
          <w:rFonts w:asciiTheme="minorHAnsi" w:eastAsiaTheme="minorEastAsia" w:hAnsiTheme="minorHAnsi" w:cstheme="minorBidi"/>
          <w:sz w:val="22"/>
          <w:szCs w:val="22"/>
        </w:rPr>
      </w:pPr>
      <w:r>
        <w:t>5.3.36.4</w:t>
      </w:r>
      <w:r>
        <w:rPr>
          <w:rFonts w:asciiTheme="minorHAnsi" w:eastAsiaTheme="minorEastAsia" w:hAnsiTheme="minorHAnsi" w:cstheme="minorBidi"/>
          <w:sz w:val="22"/>
          <w:szCs w:val="22"/>
        </w:rPr>
        <w:tab/>
      </w:r>
      <w:r>
        <w:t>TS 38.522</w:t>
      </w:r>
      <w:r>
        <w:tab/>
      </w:r>
      <w:r>
        <w:fldChar w:fldCharType="begin" w:fldLock="1"/>
      </w:r>
      <w:r>
        <w:instrText xml:space="preserve"> PAGEREF _Toc113959938 \h </w:instrText>
      </w:r>
      <w:r>
        <w:fldChar w:fldCharType="separate"/>
      </w:r>
      <w:r>
        <w:t>165</w:t>
      </w:r>
      <w:r>
        <w:fldChar w:fldCharType="end"/>
      </w:r>
    </w:p>
    <w:p w14:paraId="72A33B27" w14:textId="71F553D3" w:rsidR="004235F1" w:rsidRDefault="004235F1">
      <w:pPr>
        <w:pStyle w:val="TOC5"/>
        <w:rPr>
          <w:rFonts w:asciiTheme="minorHAnsi" w:eastAsiaTheme="minorEastAsia" w:hAnsiTheme="minorHAnsi" w:cstheme="minorBidi"/>
          <w:sz w:val="22"/>
          <w:szCs w:val="22"/>
        </w:rPr>
      </w:pPr>
      <w:r>
        <w:t>5.3.36.5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_Toc113959939 \h </w:instrText>
      </w:r>
      <w:r>
        <w:fldChar w:fldCharType="separate"/>
      </w:r>
      <w:r>
        <w:t>166</w:t>
      </w:r>
      <w:r>
        <w:fldChar w:fldCharType="end"/>
      </w:r>
    </w:p>
    <w:p w14:paraId="7B212919" w14:textId="609E686F" w:rsidR="004235F1" w:rsidRDefault="004235F1">
      <w:pPr>
        <w:pStyle w:val="TOC5"/>
        <w:rPr>
          <w:rFonts w:asciiTheme="minorHAnsi" w:eastAsiaTheme="minorEastAsia" w:hAnsiTheme="minorHAnsi" w:cstheme="minorBidi"/>
          <w:sz w:val="22"/>
          <w:szCs w:val="22"/>
        </w:rPr>
      </w:pPr>
      <w:r>
        <w:t>5.3.36.6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_Toc113959940 \h </w:instrText>
      </w:r>
      <w:r>
        <w:fldChar w:fldCharType="separate"/>
      </w:r>
      <w:r>
        <w:t>166</w:t>
      </w:r>
      <w:r>
        <w:fldChar w:fldCharType="end"/>
      </w:r>
    </w:p>
    <w:p w14:paraId="42328D82" w14:textId="04F519A7" w:rsidR="004235F1" w:rsidRDefault="004235F1">
      <w:pPr>
        <w:pStyle w:val="TOC5"/>
        <w:rPr>
          <w:rFonts w:asciiTheme="minorHAnsi" w:eastAsiaTheme="minorEastAsia" w:hAnsiTheme="minorHAnsi" w:cstheme="minorBidi"/>
          <w:sz w:val="22"/>
          <w:szCs w:val="22"/>
        </w:rPr>
      </w:pPr>
      <w:r>
        <w:t>5.3.36.7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_Toc113959941 \h </w:instrText>
      </w:r>
      <w:r>
        <w:fldChar w:fldCharType="separate"/>
      </w:r>
      <w:r>
        <w:t>166</w:t>
      </w:r>
      <w:r>
        <w:fldChar w:fldCharType="end"/>
      </w:r>
    </w:p>
    <w:p w14:paraId="286B7D95" w14:textId="0F5081E0" w:rsidR="004235F1" w:rsidRDefault="004235F1">
      <w:pPr>
        <w:pStyle w:val="TOC4"/>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Further enhancement on NR demodulation performance (UID-960075) NR_demod_enh2-UEConTest</w:t>
      </w:r>
      <w:r>
        <w:tab/>
      </w:r>
      <w:r>
        <w:fldChar w:fldCharType="begin" w:fldLock="1"/>
      </w:r>
      <w:r>
        <w:instrText xml:space="preserve"> PAGEREF _Toc113959942 \h </w:instrText>
      </w:r>
      <w:r>
        <w:fldChar w:fldCharType="separate"/>
      </w:r>
      <w:r>
        <w:t>166</w:t>
      </w:r>
      <w:r>
        <w:fldChar w:fldCharType="end"/>
      </w:r>
    </w:p>
    <w:p w14:paraId="3EBD904D" w14:textId="734365AC" w:rsidR="004235F1" w:rsidRDefault="004235F1">
      <w:pPr>
        <w:pStyle w:val="TOC5"/>
        <w:rPr>
          <w:rFonts w:asciiTheme="minorHAnsi" w:eastAsiaTheme="minorEastAsia" w:hAnsiTheme="minorHAnsi" w:cstheme="minorBidi"/>
          <w:sz w:val="22"/>
          <w:szCs w:val="22"/>
        </w:rPr>
      </w:pPr>
      <w:r>
        <w:t>5.3.37.1</w:t>
      </w:r>
      <w:r>
        <w:rPr>
          <w:rFonts w:asciiTheme="minorHAnsi" w:eastAsiaTheme="minorEastAsia" w:hAnsiTheme="minorHAnsi" w:cstheme="minorBidi"/>
          <w:sz w:val="22"/>
          <w:szCs w:val="22"/>
        </w:rPr>
        <w:tab/>
      </w:r>
      <w:r>
        <w:t>TS 38.508-1</w:t>
      </w:r>
      <w:r>
        <w:tab/>
      </w:r>
      <w:r>
        <w:fldChar w:fldCharType="begin" w:fldLock="1"/>
      </w:r>
      <w:r>
        <w:instrText xml:space="preserve"> PAGEREF _Toc113959943 \h </w:instrText>
      </w:r>
      <w:r>
        <w:fldChar w:fldCharType="separate"/>
      </w:r>
      <w:r>
        <w:t>166</w:t>
      </w:r>
      <w:r>
        <w:fldChar w:fldCharType="end"/>
      </w:r>
    </w:p>
    <w:p w14:paraId="0955A547" w14:textId="3D0E9E2A" w:rsidR="004235F1" w:rsidRDefault="004235F1">
      <w:pPr>
        <w:pStyle w:val="TOC5"/>
        <w:rPr>
          <w:rFonts w:asciiTheme="minorHAnsi" w:eastAsiaTheme="minorEastAsia" w:hAnsiTheme="minorHAnsi" w:cstheme="minorBidi"/>
          <w:sz w:val="22"/>
          <w:szCs w:val="22"/>
        </w:rPr>
      </w:pPr>
      <w:r>
        <w:t>5.3.37.2</w:t>
      </w:r>
      <w:r>
        <w:rPr>
          <w:rFonts w:asciiTheme="minorHAnsi" w:eastAsiaTheme="minorEastAsia" w:hAnsiTheme="minorHAnsi" w:cstheme="minorBidi"/>
          <w:sz w:val="22"/>
          <w:szCs w:val="22"/>
        </w:rPr>
        <w:tab/>
      </w:r>
      <w:r>
        <w:t>TS 38.508-2</w:t>
      </w:r>
      <w:r>
        <w:tab/>
      </w:r>
      <w:r>
        <w:fldChar w:fldCharType="begin" w:fldLock="1"/>
      </w:r>
      <w:r>
        <w:instrText xml:space="preserve"> PAGEREF _Toc113959944 \h </w:instrText>
      </w:r>
      <w:r>
        <w:fldChar w:fldCharType="separate"/>
      </w:r>
      <w:r>
        <w:t>166</w:t>
      </w:r>
      <w:r>
        <w:fldChar w:fldCharType="end"/>
      </w:r>
    </w:p>
    <w:p w14:paraId="35B25D53" w14:textId="7D2F3C24" w:rsidR="004235F1" w:rsidRDefault="004235F1">
      <w:pPr>
        <w:pStyle w:val="TOC5"/>
        <w:rPr>
          <w:rFonts w:asciiTheme="minorHAnsi" w:eastAsiaTheme="minorEastAsia" w:hAnsiTheme="minorHAnsi" w:cstheme="minorBidi"/>
          <w:sz w:val="22"/>
          <w:szCs w:val="22"/>
        </w:rPr>
      </w:pPr>
      <w:r>
        <w:t>5.3.37.3</w:t>
      </w:r>
      <w:r>
        <w:rPr>
          <w:rFonts w:asciiTheme="minorHAnsi" w:eastAsiaTheme="minorEastAsia" w:hAnsiTheme="minorHAnsi" w:cstheme="minorBidi"/>
          <w:sz w:val="22"/>
          <w:szCs w:val="22"/>
        </w:rPr>
        <w:tab/>
      </w:r>
      <w:r>
        <w:t>TS 38.521-4</w:t>
      </w:r>
      <w:r>
        <w:tab/>
      </w:r>
      <w:r>
        <w:fldChar w:fldCharType="begin" w:fldLock="1"/>
      </w:r>
      <w:r>
        <w:instrText xml:space="preserve"> PAGEREF _Toc113959945 \h </w:instrText>
      </w:r>
      <w:r>
        <w:fldChar w:fldCharType="separate"/>
      </w:r>
      <w:r>
        <w:t>166</w:t>
      </w:r>
      <w:r>
        <w:fldChar w:fldCharType="end"/>
      </w:r>
    </w:p>
    <w:p w14:paraId="16B30C67" w14:textId="2ACEEAD1" w:rsidR="004235F1" w:rsidRDefault="004235F1">
      <w:pPr>
        <w:pStyle w:val="TOC6"/>
        <w:rPr>
          <w:rFonts w:asciiTheme="minorHAnsi" w:eastAsiaTheme="minorEastAsia" w:hAnsiTheme="minorHAnsi" w:cstheme="minorBidi"/>
          <w:sz w:val="22"/>
          <w:szCs w:val="22"/>
        </w:rPr>
      </w:pPr>
      <w:r>
        <w:t>5.3.37.3.1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_Toc113959946 \h </w:instrText>
      </w:r>
      <w:r>
        <w:fldChar w:fldCharType="separate"/>
      </w:r>
      <w:r>
        <w:t>166</w:t>
      </w:r>
      <w:r>
        <w:fldChar w:fldCharType="end"/>
      </w:r>
    </w:p>
    <w:p w14:paraId="6DEF7753" w14:textId="21F5321C" w:rsidR="004235F1" w:rsidRDefault="004235F1">
      <w:pPr>
        <w:pStyle w:val="TOC6"/>
        <w:rPr>
          <w:rFonts w:asciiTheme="minorHAnsi" w:eastAsiaTheme="minorEastAsia" w:hAnsiTheme="minorHAnsi" w:cstheme="minorBidi"/>
          <w:sz w:val="22"/>
          <w:szCs w:val="22"/>
        </w:rPr>
      </w:pPr>
      <w:r>
        <w:t>5.3.37.3.2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_Toc113959947 \h </w:instrText>
      </w:r>
      <w:r>
        <w:fldChar w:fldCharType="separate"/>
      </w:r>
      <w:r>
        <w:t>166</w:t>
      </w:r>
      <w:r>
        <w:fldChar w:fldCharType="end"/>
      </w:r>
    </w:p>
    <w:p w14:paraId="16C195EE" w14:textId="5E0C84C6" w:rsidR="004235F1" w:rsidRDefault="004235F1">
      <w:pPr>
        <w:pStyle w:val="TOC6"/>
        <w:rPr>
          <w:rFonts w:asciiTheme="minorHAnsi" w:eastAsiaTheme="minorEastAsia" w:hAnsiTheme="minorHAnsi" w:cstheme="minorBidi"/>
          <w:sz w:val="22"/>
          <w:szCs w:val="22"/>
        </w:rPr>
      </w:pPr>
      <w:r>
        <w:t>5.3.37.3.3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_Toc113959948 \h </w:instrText>
      </w:r>
      <w:r>
        <w:fldChar w:fldCharType="separate"/>
      </w:r>
      <w:r>
        <w:t>166</w:t>
      </w:r>
      <w:r>
        <w:fldChar w:fldCharType="end"/>
      </w:r>
    </w:p>
    <w:p w14:paraId="1BA178CC" w14:textId="3E7C8937" w:rsidR="004235F1" w:rsidRDefault="004235F1">
      <w:pPr>
        <w:pStyle w:val="TOC6"/>
        <w:rPr>
          <w:rFonts w:asciiTheme="minorHAnsi" w:eastAsiaTheme="minorEastAsia" w:hAnsiTheme="minorHAnsi" w:cstheme="minorBidi"/>
          <w:sz w:val="22"/>
          <w:szCs w:val="22"/>
        </w:rPr>
      </w:pPr>
      <w:r>
        <w:t>5.3.37.3.4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_Toc113959949 \h </w:instrText>
      </w:r>
      <w:r>
        <w:fldChar w:fldCharType="separate"/>
      </w:r>
      <w:r>
        <w:t>166</w:t>
      </w:r>
      <w:r>
        <w:fldChar w:fldCharType="end"/>
      </w:r>
    </w:p>
    <w:p w14:paraId="1CA3D977" w14:textId="37A1F8FB" w:rsidR="004235F1" w:rsidRDefault="004235F1">
      <w:pPr>
        <w:pStyle w:val="TOC5"/>
        <w:rPr>
          <w:rFonts w:asciiTheme="minorHAnsi" w:eastAsiaTheme="minorEastAsia" w:hAnsiTheme="minorHAnsi" w:cstheme="minorBidi"/>
          <w:sz w:val="22"/>
          <w:szCs w:val="22"/>
        </w:rPr>
      </w:pPr>
      <w:r>
        <w:t>5.3.37.4</w:t>
      </w:r>
      <w:r>
        <w:rPr>
          <w:rFonts w:asciiTheme="minorHAnsi" w:eastAsiaTheme="minorEastAsia" w:hAnsiTheme="minorHAnsi" w:cstheme="minorBidi"/>
          <w:sz w:val="22"/>
          <w:szCs w:val="22"/>
        </w:rPr>
        <w:tab/>
      </w:r>
      <w:r>
        <w:t>TS 38.522</w:t>
      </w:r>
      <w:r>
        <w:tab/>
      </w:r>
      <w:r>
        <w:fldChar w:fldCharType="begin" w:fldLock="1"/>
      </w:r>
      <w:r>
        <w:instrText xml:space="preserve"> PAGEREF _Toc113959950 \h </w:instrText>
      </w:r>
      <w:r>
        <w:fldChar w:fldCharType="separate"/>
      </w:r>
      <w:r>
        <w:t>166</w:t>
      </w:r>
      <w:r>
        <w:fldChar w:fldCharType="end"/>
      </w:r>
    </w:p>
    <w:p w14:paraId="54DA7C47" w14:textId="7B1F87B6" w:rsidR="004235F1" w:rsidRDefault="004235F1">
      <w:pPr>
        <w:pStyle w:val="TOC5"/>
        <w:rPr>
          <w:rFonts w:asciiTheme="minorHAnsi" w:eastAsiaTheme="minorEastAsia" w:hAnsiTheme="minorHAnsi" w:cstheme="minorBidi"/>
          <w:sz w:val="22"/>
          <w:szCs w:val="22"/>
        </w:rPr>
      </w:pPr>
      <w:r>
        <w:t>5.3.37.5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_Toc113959951 \h </w:instrText>
      </w:r>
      <w:r>
        <w:fldChar w:fldCharType="separate"/>
      </w:r>
      <w:r>
        <w:t>166</w:t>
      </w:r>
      <w:r>
        <w:fldChar w:fldCharType="end"/>
      </w:r>
    </w:p>
    <w:p w14:paraId="5CDE85A9" w14:textId="5D3550D5" w:rsidR="004235F1" w:rsidRDefault="004235F1">
      <w:pPr>
        <w:pStyle w:val="TOC5"/>
        <w:rPr>
          <w:rFonts w:asciiTheme="minorHAnsi" w:eastAsiaTheme="minorEastAsia" w:hAnsiTheme="minorHAnsi" w:cstheme="minorBidi"/>
          <w:sz w:val="22"/>
          <w:szCs w:val="22"/>
        </w:rPr>
      </w:pPr>
      <w:r>
        <w:t>5.3.37.6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_Toc113959952 \h </w:instrText>
      </w:r>
      <w:r>
        <w:fldChar w:fldCharType="separate"/>
      </w:r>
      <w:r>
        <w:t>166</w:t>
      </w:r>
      <w:r>
        <w:fldChar w:fldCharType="end"/>
      </w:r>
    </w:p>
    <w:p w14:paraId="5FBA8460" w14:textId="26FADBB4" w:rsidR="004235F1" w:rsidRDefault="004235F1">
      <w:pPr>
        <w:pStyle w:val="TOC4"/>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Enhanced NR support for high speed train scenario for frequency range 1 (FR1) (UID-960077) NR_HST_FR1_enh-UEConTest</w:t>
      </w:r>
      <w:r>
        <w:tab/>
      </w:r>
      <w:r>
        <w:fldChar w:fldCharType="begin" w:fldLock="1"/>
      </w:r>
      <w:r>
        <w:instrText xml:space="preserve"> PAGEREF _Toc113959953 \h </w:instrText>
      </w:r>
      <w:r>
        <w:fldChar w:fldCharType="separate"/>
      </w:r>
      <w:r>
        <w:t>166</w:t>
      </w:r>
      <w:r>
        <w:fldChar w:fldCharType="end"/>
      </w:r>
    </w:p>
    <w:p w14:paraId="11754ADE" w14:textId="7E7AC45D" w:rsidR="004235F1" w:rsidRDefault="004235F1">
      <w:pPr>
        <w:pStyle w:val="TOC5"/>
        <w:rPr>
          <w:rFonts w:asciiTheme="minorHAnsi" w:eastAsiaTheme="minorEastAsia" w:hAnsiTheme="minorHAnsi" w:cstheme="minorBidi"/>
          <w:sz w:val="22"/>
          <w:szCs w:val="22"/>
        </w:rPr>
      </w:pPr>
      <w:r>
        <w:t>5.3.38.1</w:t>
      </w:r>
      <w:r>
        <w:rPr>
          <w:rFonts w:asciiTheme="minorHAnsi" w:eastAsiaTheme="minorEastAsia" w:hAnsiTheme="minorHAnsi" w:cstheme="minorBidi"/>
          <w:sz w:val="22"/>
          <w:szCs w:val="22"/>
        </w:rPr>
        <w:tab/>
      </w:r>
      <w:r>
        <w:t>TS 38.508-1</w:t>
      </w:r>
      <w:r>
        <w:tab/>
      </w:r>
      <w:r>
        <w:fldChar w:fldCharType="begin" w:fldLock="1"/>
      </w:r>
      <w:r>
        <w:instrText xml:space="preserve"> PAGEREF _Toc113959954 \h </w:instrText>
      </w:r>
      <w:r>
        <w:fldChar w:fldCharType="separate"/>
      </w:r>
      <w:r>
        <w:t>166</w:t>
      </w:r>
      <w:r>
        <w:fldChar w:fldCharType="end"/>
      </w:r>
    </w:p>
    <w:p w14:paraId="5BC5E104" w14:textId="06F9B95A" w:rsidR="004235F1" w:rsidRDefault="004235F1">
      <w:pPr>
        <w:pStyle w:val="TOC5"/>
        <w:rPr>
          <w:rFonts w:asciiTheme="minorHAnsi" w:eastAsiaTheme="minorEastAsia" w:hAnsiTheme="minorHAnsi" w:cstheme="minorBidi"/>
          <w:sz w:val="22"/>
          <w:szCs w:val="22"/>
        </w:rPr>
      </w:pPr>
      <w:r>
        <w:t>5.3.38.2</w:t>
      </w:r>
      <w:r>
        <w:rPr>
          <w:rFonts w:asciiTheme="minorHAnsi" w:eastAsiaTheme="minorEastAsia" w:hAnsiTheme="minorHAnsi" w:cstheme="minorBidi"/>
          <w:sz w:val="22"/>
          <w:szCs w:val="22"/>
        </w:rPr>
        <w:tab/>
      </w:r>
      <w:r>
        <w:t>TS 38.508-2</w:t>
      </w:r>
      <w:r>
        <w:tab/>
      </w:r>
      <w:r>
        <w:fldChar w:fldCharType="begin" w:fldLock="1"/>
      </w:r>
      <w:r>
        <w:instrText xml:space="preserve"> PAGEREF _Toc113959955 \h </w:instrText>
      </w:r>
      <w:r>
        <w:fldChar w:fldCharType="separate"/>
      </w:r>
      <w:r>
        <w:t>166</w:t>
      </w:r>
      <w:r>
        <w:fldChar w:fldCharType="end"/>
      </w:r>
    </w:p>
    <w:p w14:paraId="51564366" w14:textId="6DDB3985" w:rsidR="004235F1" w:rsidRDefault="004235F1">
      <w:pPr>
        <w:pStyle w:val="TOC5"/>
        <w:rPr>
          <w:rFonts w:asciiTheme="minorHAnsi" w:eastAsiaTheme="minorEastAsia" w:hAnsiTheme="minorHAnsi" w:cstheme="minorBidi"/>
          <w:sz w:val="22"/>
          <w:szCs w:val="22"/>
        </w:rPr>
      </w:pPr>
      <w:r>
        <w:t>5.3.38.3</w:t>
      </w:r>
      <w:r>
        <w:rPr>
          <w:rFonts w:asciiTheme="minorHAnsi" w:eastAsiaTheme="minorEastAsia" w:hAnsiTheme="minorHAnsi" w:cstheme="minorBidi"/>
          <w:sz w:val="22"/>
          <w:szCs w:val="22"/>
        </w:rPr>
        <w:tab/>
      </w:r>
      <w:r>
        <w:t>TS 38.521-4</w:t>
      </w:r>
      <w:r>
        <w:tab/>
      </w:r>
      <w:r>
        <w:fldChar w:fldCharType="begin" w:fldLock="1"/>
      </w:r>
      <w:r>
        <w:instrText xml:space="preserve"> PAGEREF _Toc113959956 \h </w:instrText>
      </w:r>
      <w:r>
        <w:fldChar w:fldCharType="separate"/>
      </w:r>
      <w:r>
        <w:t>166</w:t>
      </w:r>
      <w:r>
        <w:fldChar w:fldCharType="end"/>
      </w:r>
    </w:p>
    <w:p w14:paraId="75647DF0" w14:textId="5DDFF977" w:rsidR="004235F1" w:rsidRDefault="004235F1">
      <w:pPr>
        <w:pStyle w:val="TOC6"/>
        <w:rPr>
          <w:rFonts w:asciiTheme="minorHAnsi" w:eastAsiaTheme="minorEastAsia" w:hAnsiTheme="minorHAnsi" w:cstheme="minorBidi"/>
          <w:sz w:val="22"/>
          <w:szCs w:val="22"/>
        </w:rPr>
      </w:pPr>
      <w:r>
        <w:t>5.3.38.3.1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_Toc113959957 \h </w:instrText>
      </w:r>
      <w:r>
        <w:fldChar w:fldCharType="separate"/>
      </w:r>
      <w:r>
        <w:t>166</w:t>
      </w:r>
      <w:r>
        <w:fldChar w:fldCharType="end"/>
      </w:r>
    </w:p>
    <w:p w14:paraId="2B4050E2" w14:textId="594EDA08" w:rsidR="004235F1" w:rsidRDefault="004235F1">
      <w:pPr>
        <w:pStyle w:val="TOC6"/>
        <w:rPr>
          <w:rFonts w:asciiTheme="minorHAnsi" w:eastAsiaTheme="minorEastAsia" w:hAnsiTheme="minorHAnsi" w:cstheme="minorBidi"/>
          <w:sz w:val="22"/>
          <w:szCs w:val="22"/>
        </w:rPr>
      </w:pPr>
      <w:r>
        <w:t>5.3.38.3.2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_Toc113959958 \h </w:instrText>
      </w:r>
      <w:r>
        <w:fldChar w:fldCharType="separate"/>
      </w:r>
      <w:r>
        <w:t>167</w:t>
      </w:r>
      <w:r>
        <w:fldChar w:fldCharType="end"/>
      </w:r>
    </w:p>
    <w:p w14:paraId="5D6BA8C5" w14:textId="57271AD2" w:rsidR="004235F1" w:rsidRDefault="004235F1">
      <w:pPr>
        <w:pStyle w:val="TOC6"/>
        <w:rPr>
          <w:rFonts w:asciiTheme="minorHAnsi" w:eastAsiaTheme="minorEastAsia" w:hAnsiTheme="minorHAnsi" w:cstheme="minorBidi"/>
          <w:sz w:val="22"/>
          <w:szCs w:val="22"/>
        </w:rPr>
      </w:pPr>
      <w:r>
        <w:t>5.3.38.3.3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_Toc113959959 \h </w:instrText>
      </w:r>
      <w:r>
        <w:fldChar w:fldCharType="separate"/>
      </w:r>
      <w:r>
        <w:t>167</w:t>
      </w:r>
      <w:r>
        <w:fldChar w:fldCharType="end"/>
      </w:r>
    </w:p>
    <w:p w14:paraId="06367007" w14:textId="657EC1E2" w:rsidR="004235F1" w:rsidRDefault="004235F1">
      <w:pPr>
        <w:pStyle w:val="TOC6"/>
        <w:rPr>
          <w:rFonts w:asciiTheme="minorHAnsi" w:eastAsiaTheme="minorEastAsia" w:hAnsiTheme="minorHAnsi" w:cstheme="minorBidi"/>
          <w:sz w:val="22"/>
          <w:szCs w:val="22"/>
        </w:rPr>
      </w:pPr>
      <w:r>
        <w:t>5.3.38.3.4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_Toc113959960 \h </w:instrText>
      </w:r>
      <w:r>
        <w:fldChar w:fldCharType="separate"/>
      </w:r>
      <w:r>
        <w:t>167</w:t>
      </w:r>
      <w:r>
        <w:fldChar w:fldCharType="end"/>
      </w:r>
    </w:p>
    <w:p w14:paraId="71746394" w14:textId="41D605D2" w:rsidR="004235F1" w:rsidRDefault="004235F1">
      <w:pPr>
        <w:pStyle w:val="TOC5"/>
        <w:rPr>
          <w:rFonts w:asciiTheme="minorHAnsi" w:eastAsiaTheme="minorEastAsia" w:hAnsiTheme="minorHAnsi" w:cstheme="minorBidi"/>
          <w:sz w:val="22"/>
          <w:szCs w:val="22"/>
        </w:rPr>
      </w:pPr>
      <w:r>
        <w:t>5.3.38.4</w:t>
      </w:r>
      <w:r>
        <w:rPr>
          <w:rFonts w:asciiTheme="minorHAnsi" w:eastAsiaTheme="minorEastAsia" w:hAnsiTheme="minorHAnsi" w:cstheme="minorBidi"/>
          <w:sz w:val="22"/>
          <w:szCs w:val="22"/>
        </w:rPr>
        <w:tab/>
      </w:r>
      <w:r>
        <w:t>TS 38.522</w:t>
      </w:r>
      <w:r>
        <w:tab/>
      </w:r>
      <w:r>
        <w:fldChar w:fldCharType="begin" w:fldLock="1"/>
      </w:r>
      <w:r>
        <w:instrText xml:space="preserve"> PAGEREF _Toc113959961 \h </w:instrText>
      </w:r>
      <w:r>
        <w:fldChar w:fldCharType="separate"/>
      </w:r>
      <w:r>
        <w:t>169</w:t>
      </w:r>
      <w:r>
        <w:fldChar w:fldCharType="end"/>
      </w:r>
    </w:p>
    <w:p w14:paraId="191D16F6" w14:textId="67CD5F55" w:rsidR="004235F1" w:rsidRDefault="004235F1">
      <w:pPr>
        <w:pStyle w:val="TOC5"/>
        <w:rPr>
          <w:rFonts w:asciiTheme="minorHAnsi" w:eastAsiaTheme="minorEastAsia" w:hAnsiTheme="minorHAnsi" w:cstheme="minorBidi"/>
          <w:sz w:val="22"/>
          <w:szCs w:val="22"/>
        </w:rPr>
      </w:pPr>
      <w:r>
        <w:t>5.3.38.5</w:t>
      </w:r>
      <w:r>
        <w:rPr>
          <w:rFonts w:asciiTheme="minorHAnsi" w:eastAsiaTheme="minorEastAsia" w:hAnsiTheme="minorHAnsi" w:cstheme="minorBidi"/>
          <w:sz w:val="22"/>
          <w:szCs w:val="22"/>
        </w:rPr>
        <w:tab/>
      </w:r>
      <w:r>
        <w:t>TS 38.533</w:t>
      </w:r>
      <w:r>
        <w:tab/>
      </w:r>
      <w:r>
        <w:fldChar w:fldCharType="begin" w:fldLock="1"/>
      </w:r>
      <w:r>
        <w:instrText xml:space="preserve"> PAGEREF _Toc113959962 \h </w:instrText>
      </w:r>
      <w:r>
        <w:fldChar w:fldCharType="separate"/>
      </w:r>
      <w:r>
        <w:t>169</w:t>
      </w:r>
      <w:r>
        <w:fldChar w:fldCharType="end"/>
      </w:r>
    </w:p>
    <w:p w14:paraId="0C0687F4" w14:textId="793ADC0B" w:rsidR="004235F1" w:rsidRDefault="004235F1">
      <w:pPr>
        <w:pStyle w:val="TOC5"/>
        <w:rPr>
          <w:rFonts w:asciiTheme="minorHAnsi" w:eastAsiaTheme="minorEastAsia" w:hAnsiTheme="minorHAnsi" w:cstheme="minorBidi"/>
          <w:sz w:val="22"/>
          <w:szCs w:val="22"/>
        </w:rPr>
      </w:pPr>
      <w:r>
        <w:t>5.3.38.6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_Toc113959963 \h </w:instrText>
      </w:r>
      <w:r>
        <w:fldChar w:fldCharType="separate"/>
      </w:r>
      <w:r>
        <w:t>169</w:t>
      </w:r>
      <w:r>
        <w:fldChar w:fldCharType="end"/>
      </w:r>
    </w:p>
    <w:p w14:paraId="719A5209" w14:textId="5ACA1D4F" w:rsidR="004235F1" w:rsidRDefault="004235F1">
      <w:pPr>
        <w:pStyle w:val="TOC5"/>
        <w:rPr>
          <w:rFonts w:asciiTheme="minorHAnsi" w:eastAsiaTheme="minorEastAsia" w:hAnsiTheme="minorHAnsi" w:cstheme="minorBidi"/>
          <w:sz w:val="22"/>
          <w:szCs w:val="22"/>
        </w:rPr>
      </w:pPr>
      <w:r>
        <w:t>5.3.38.7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_Toc113959964 \h </w:instrText>
      </w:r>
      <w:r>
        <w:fldChar w:fldCharType="separate"/>
      </w:r>
      <w:r>
        <w:t>169</w:t>
      </w:r>
      <w:r>
        <w:fldChar w:fldCharType="end"/>
      </w:r>
    </w:p>
    <w:p w14:paraId="484A1E87" w14:textId="79E21C24" w:rsidR="004235F1" w:rsidRDefault="004235F1">
      <w:pPr>
        <w:pStyle w:val="TOC4"/>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_Toc113959965 \h </w:instrText>
      </w:r>
      <w:r>
        <w:fldChar w:fldCharType="separate"/>
      </w:r>
      <w:r>
        <w:t>169</w:t>
      </w:r>
      <w:r>
        <w:fldChar w:fldCharType="end"/>
      </w:r>
    </w:p>
    <w:p w14:paraId="5E81F33D" w14:textId="16CD90B5" w:rsidR="004235F1" w:rsidRDefault="004235F1">
      <w:pPr>
        <w:pStyle w:val="TOC5"/>
        <w:rPr>
          <w:rFonts w:asciiTheme="minorHAnsi" w:eastAsiaTheme="minorEastAsia" w:hAnsiTheme="minorHAnsi" w:cstheme="minorBidi"/>
          <w:sz w:val="22"/>
          <w:szCs w:val="22"/>
        </w:rPr>
      </w:pPr>
      <w:r>
        <w:t>5.3.39.1</w:t>
      </w:r>
      <w:r>
        <w:rPr>
          <w:rFonts w:asciiTheme="minorHAnsi" w:eastAsiaTheme="minorEastAsia" w:hAnsiTheme="minorHAnsi" w:cstheme="minorBidi"/>
          <w:sz w:val="22"/>
          <w:szCs w:val="22"/>
        </w:rPr>
        <w:tab/>
      </w:r>
      <w:r>
        <w:t>TS 38.508-1</w:t>
      </w:r>
      <w:r>
        <w:tab/>
      </w:r>
      <w:r>
        <w:fldChar w:fldCharType="begin" w:fldLock="1"/>
      </w:r>
      <w:r>
        <w:instrText xml:space="preserve"> PAGEREF _Toc113959966 \h </w:instrText>
      </w:r>
      <w:r>
        <w:fldChar w:fldCharType="separate"/>
      </w:r>
      <w:r>
        <w:t>169</w:t>
      </w:r>
      <w:r>
        <w:fldChar w:fldCharType="end"/>
      </w:r>
    </w:p>
    <w:p w14:paraId="3A5D4EF7" w14:textId="30B69C70" w:rsidR="004235F1" w:rsidRDefault="004235F1">
      <w:pPr>
        <w:pStyle w:val="TOC5"/>
        <w:rPr>
          <w:rFonts w:asciiTheme="minorHAnsi" w:eastAsiaTheme="minorEastAsia" w:hAnsiTheme="minorHAnsi" w:cstheme="minorBidi"/>
          <w:sz w:val="22"/>
          <w:szCs w:val="22"/>
        </w:rPr>
      </w:pPr>
      <w:r>
        <w:t>5.3.39.2</w:t>
      </w:r>
      <w:r>
        <w:rPr>
          <w:rFonts w:asciiTheme="minorHAnsi" w:eastAsiaTheme="minorEastAsia" w:hAnsiTheme="minorHAnsi" w:cstheme="minorBidi"/>
          <w:sz w:val="22"/>
          <w:szCs w:val="22"/>
        </w:rPr>
        <w:tab/>
      </w:r>
      <w:r>
        <w:t>TS 38.508-2</w:t>
      </w:r>
      <w:r>
        <w:tab/>
      </w:r>
      <w:r>
        <w:fldChar w:fldCharType="begin" w:fldLock="1"/>
      </w:r>
      <w:r>
        <w:instrText xml:space="preserve"> PAGEREF _Toc113959967 \h </w:instrText>
      </w:r>
      <w:r>
        <w:fldChar w:fldCharType="separate"/>
      </w:r>
      <w:r>
        <w:t>169</w:t>
      </w:r>
      <w:r>
        <w:fldChar w:fldCharType="end"/>
      </w:r>
    </w:p>
    <w:p w14:paraId="28AB3179" w14:textId="0A742F00" w:rsidR="004235F1" w:rsidRDefault="004235F1">
      <w:pPr>
        <w:pStyle w:val="TOC5"/>
        <w:rPr>
          <w:rFonts w:asciiTheme="minorHAnsi" w:eastAsiaTheme="minorEastAsia" w:hAnsiTheme="minorHAnsi" w:cstheme="minorBidi"/>
          <w:sz w:val="22"/>
          <w:szCs w:val="22"/>
        </w:rPr>
      </w:pPr>
      <w:r>
        <w:t>5.3.39.3</w:t>
      </w:r>
      <w:r>
        <w:rPr>
          <w:rFonts w:asciiTheme="minorHAnsi" w:eastAsiaTheme="minorEastAsia" w:hAnsiTheme="minorHAnsi" w:cstheme="minorBidi"/>
          <w:sz w:val="22"/>
          <w:szCs w:val="22"/>
        </w:rPr>
        <w:tab/>
      </w:r>
      <w:r>
        <w:t>TS 38.521-4</w:t>
      </w:r>
      <w:r>
        <w:tab/>
      </w:r>
      <w:r>
        <w:fldChar w:fldCharType="begin" w:fldLock="1"/>
      </w:r>
      <w:r>
        <w:instrText xml:space="preserve"> PAGEREF _Toc113959968 \h </w:instrText>
      </w:r>
      <w:r>
        <w:fldChar w:fldCharType="separate"/>
      </w:r>
      <w:r>
        <w:t>169</w:t>
      </w:r>
      <w:r>
        <w:fldChar w:fldCharType="end"/>
      </w:r>
    </w:p>
    <w:p w14:paraId="4A95BD55" w14:textId="69AFE33C" w:rsidR="004235F1" w:rsidRDefault="004235F1">
      <w:pPr>
        <w:pStyle w:val="TOC6"/>
        <w:rPr>
          <w:rFonts w:asciiTheme="minorHAnsi" w:eastAsiaTheme="minorEastAsia" w:hAnsiTheme="minorHAnsi" w:cstheme="minorBidi"/>
          <w:sz w:val="22"/>
          <w:szCs w:val="22"/>
        </w:rPr>
      </w:pPr>
      <w:r>
        <w:t>5.3.39.3.1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_Toc113959969 \h </w:instrText>
      </w:r>
      <w:r>
        <w:fldChar w:fldCharType="separate"/>
      </w:r>
      <w:r>
        <w:t>169</w:t>
      </w:r>
      <w:r>
        <w:fldChar w:fldCharType="end"/>
      </w:r>
    </w:p>
    <w:p w14:paraId="6D8D3F91" w14:textId="03703DB7" w:rsidR="004235F1" w:rsidRDefault="004235F1">
      <w:pPr>
        <w:pStyle w:val="TOC6"/>
        <w:rPr>
          <w:rFonts w:asciiTheme="minorHAnsi" w:eastAsiaTheme="minorEastAsia" w:hAnsiTheme="minorHAnsi" w:cstheme="minorBidi"/>
          <w:sz w:val="22"/>
          <w:szCs w:val="22"/>
        </w:rPr>
      </w:pPr>
      <w:r>
        <w:t>5.3.39.3.2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_Toc113959970 \h </w:instrText>
      </w:r>
      <w:r>
        <w:fldChar w:fldCharType="separate"/>
      </w:r>
      <w:r>
        <w:t>169</w:t>
      </w:r>
      <w:r>
        <w:fldChar w:fldCharType="end"/>
      </w:r>
    </w:p>
    <w:p w14:paraId="5ECC87C6" w14:textId="3DC84C67" w:rsidR="004235F1" w:rsidRDefault="004235F1">
      <w:pPr>
        <w:pStyle w:val="TOC6"/>
        <w:rPr>
          <w:rFonts w:asciiTheme="minorHAnsi" w:eastAsiaTheme="minorEastAsia" w:hAnsiTheme="minorHAnsi" w:cstheme="minorBidi"/>
          <w:sz w:val="22"/>
          <w:szCs w:val="22"/>
        </w:rPr>
      </w:pPr>
      <w:r>
        <w:t>5.3.39.3.3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_Toc113959971 \h </w:instrText>
      </w:r>
      <w:r>
        <w:fldChar w:fldCharType="separate"/>
      </w:r>
      <w:r>
        <w:t>169</w:t>
      </w:r>
      <w:r>
        <w:fldChar w:fldCharType="end"/>
      </w:r>
    </w:p>
    <w:p w14:paraId="6781988F" w14:textId="1EBDA980" w:rsidR="004235F1" w:rsidRDefault="004235F1">
      <w:pPr>
        <w:pStyle w:val="TOC6"/>
        <w:rPr>
          <w:rFonts w:asciiTheme="minorHAnsi" w:eastAsiaTheme="minorEastAsia" w:hAnsiTheme="minorHAnsi" w:cstheme="minorBidi"/>
          <w:sz w:val="22"/>
          <w:szCs w:val="22"/>
        </w:rPr>
      </w:pPr>
      <w:r>
        <w:t>5.3.39.3.4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_Toc113959972 \h </w:instrText>
      </w:r>
      <w:r>
        <w:fldChar w:fldCharType="separate"/>
      </w:r>
      <w:r>
        <w:t>169</w:t>
      </w:r>
      <w:r>
        <w:fldChar w:fldCharType="end"/>
      </w:r>
    </w:p>
    <w:p w14:paraId="71C699C9" w14:textId="4D3DFD43" w:rsidR="004235F1" w:rsidRDefault="004235F1">
      <w:pPr>
        <w:pStyle w:val="TOC5"/>
        <w:rPr>
          <w:rFonts w:asciiTheme="minorHAnsi" w:eastAsiaTheme="minorEastAsia" w:hAnsiTheme="minorHAnsi" w:cstheme="minorBidi"/>
          <w:sz w:val="22"/>
          <w:szCs w:val="22"/>
        </w:rPr>
      </w:pPr>
      <w:r>
        <w:t>5.3.39.4</w:t>
      </w:r>
      <w:r>
        <w:rPr>
          <w:rFonts w:asciiTheme="minorHAnsi" w:eastAsiaTheme="minorEastAsia" w:hAnsiTheme="minorHAnsi" w:cstheme="minorBidi"/>
          <w:sz w:val="22"/>
          <w:szCs w:val="22"/>
        </w:rPr>
        <w:tab/>
      </w:r>
      <w:r>
        <w:t>TS 38.522</w:t>
      </w:r>
      <w:r>
        <w:tab/>
      </w:r>
      <w:r>
        <w:fldChar w:fldCharType="begin" w:fldLock="1"/>
      </w:r>
      <w:r>
        <w:instrText xml:space="preserve"> PAGEREF _Toc113959973 \h </w:instrText>
      </w:r>
      <w:r>
        <w:fldChar w:fldCharType="separate"/>
      </w:r>
      <w:r>
        <w:t>169</w:t>
      </w:r>
      <w:r>
        <w:fldChar w:fldCharType="end"/>
      </w:r>
    </w:p>
    <w:p w14:paraId="6B06AD2D" w14:textId="267284BD" w:rsidR="004235F1" w:rsidRDefault="004235F1">
      <w:pPr>
        <w:pStyle w:val="TOC5"/>
        <w:rPr>
          <w:rFonts w:asciiTheme="minorHAnsi" w:eastAsiaTheme="minorEastAsia" w:hAnsiTheme="minorHAnsi" w:cstheme="minorBidi"/>
          <w:sz w:val="22"/>
          <w:szCs w:val="22"/>
        </w:rPr>
      </w:pPr>
      <w:r>
        <w:t>5.3.39.5</w:t>
      </w:r>
      <w:r>
        <w:rPr>
          <w:rFonts w:asciiTheme="minorHAnsi" w:eastAsiaTheme="minorEastAsia" w:hAnsiTheme="minorHAnsi" w:cstheme="minorBidi"/>
          <w:sz w:val="22"/>
          <w:szCs w:val="22"/>
        </w:rPr>
        <w:tab/>
      </w:r>
      <w:r>
        <w:t>TS 38.533</w:t>
      </w:r>
      <w:r>
        <w:tab/>
      </w:r>
      <w:r>
        <w:fldChar w:fldCharType="begin" w:fldLock="1"/>
      </w:r>
      <w:r>
        <w:instrText xml:space="preserve"> PAGEREF _Toc113959974 \h </w:instrText>
      </w:r>
      <w:r>
        <w:fldChar w:fldCharType="separate"/>
      </w:r>
      <w:r>
        <w:t>169</w:t>
      </w:r>
      <w:r>
        <w:fldChar w:fldCharType="end"/>
      </w:r>
    </w:p>
    <w:p w14:paraId="7A2E8C9B" w14:textId="400BC813" w:rsidR="004235F1" w:rsidRDefault="004235F1">
      <w:pPr>
        <w:pStyle w:val="TOC5"/>
        <w:rPr>
          <w:rFonts w:asciiTheme="minorHAnsi" w:eastAsiaTheme="minorEastAsia" w:hAnsiTheme="minorHAnsi" w:cstheme="minorBidi"/>
          <w:sz w:val="22"/>
          <w:szCs w:val="22"/>
        </w:rPr>
      </w:pPr>
      <w:r>
        <w:t>5.3.39.6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_Toc113959975 \h </w:instrText>
      </w:r>
      <w:r>
        <w:fldChar w:fldCharType="separate"/>
      </w:r>
      <w:r>
        <w:t>169</w:t>
      </w:r>
      <w:r>
        <w:fldChar w:fldCharType="end"/>
      </w:r>
    </w:p>
    <w:p w14:paraId="66D520D9" w14:textId="3569CE87" w:rsidR="004235F1" w:rsidRDefault="004235F1">
      <w:pPr>
        <w:pStyle w:val="TOC5"/>
        <w:rPr>
          <w:rFonts w:asciiTheme="minorHAnsi" w:eastAsiaTheme="minorEastAsia" w:hAnsiTheme="minorHAnsi" w:cstheme="minorBidi"/>
          <w:sz w:val="22"/>
          <w:szCs w:val="22"/>
        </w:rPr>
      </w:pPr>
      <w:r>
        <w:t>5.3.39.7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_Toc113959976 \h </w:instrText>
      </w:r>
      <w:r>
        <w:fldChar w:fldCharType="separate"/>
      </w:r>
      <w:r>
        <w:t>169</w:t>
      </w:r>
      <w:r>
        <w:fldChar w:fldCharType="end"/>
      </w:r>
    </w:p>
    <w:p w14:paraId="195A1F7E" w14:textId="7FF20581" w:rsidR="004235F1" w:rsidRDefault="004235F1">
      <w:pPr>
        <w:pStyle w:val="TOC4"/>
        <w:rPr>
          <w:rFonts w:asciiTheme="minorHAnsi" w:eastAsiaTheme="minorEastAsia" w:hAnsiTheme="minorHAnsi" w:cstheme="minorBidi"/>
          <w:sz w:val="22"/>
          <w:szCs w:val="22"/>
        </w:rPr>
      </w:pPr>
      <w:r>
        <w:t>5.3.40</w:t>
      </w:r>
      <w:r>
        <w:rPr>
          <w:rFonts w:asciiTheme="minorHAnsi" w:eastAsiaTheme="minorEastAsia" w:hAnsiTheme="minorHAnsi" w:cstheme="minorBidi"/>
          <w:sz w:val="22"/>
          <w:szCs w:val="22"/>
        </w:rPr>
        <w:tab/>
      </w:r>
      <w:r>
        <w:t>NR support for high speed train scenario in frequency range 2 (FR2) (UID-960080) NR_HST_FR2-UEConTest</w:t>
      </w:r>
      <w:r>
        <w:tab/>
      </w:r>
      <w:r>
        <w:fldChar w:fldCharType="begin" w:fldLock="1"/>
      </w:r>
      <w:r>
        <w:instrText xml:space="preserve"> PAGEREF _Toc113959977 \h </w:instrText>
      </w:r>
      <w:r>
        <w:fldChar w:fldCharType="separate"/>
      </w:r>
      <w:r>
        <w:t>169</w:t>
      </w:r>
      <w:r>
        <w:fldChar w:fldCharType="end"/>
      </w:r>
    </w:p>
    <w:p w14:paraId="3176E583" w14:textId="0036E01F" w:rsidR="004235F1" w:rsidRDefault="004235F1">
      <w:pPr>
        <w:pStyle w:val="TOC5"/>
        <w:rPr>
          <w:rFonts w:asciiTheme="minorHAnsi" w:eastAsiaTheme="minorEastAsia" w:hAnsiTheme="minorHAnsi" w:cstheme="minorBidi"/>
          <w:sz w:val="22"/>
          <w:szCs w:val="22"/>
        </w:rPr>
      </w:pPr>
      <w:r>
        <w:t>5.3.40.1</w:t>
      </w:r>
      <w:r>
        <w:rPr>
          <w:rFonts w:asciiTheme="minorHAnsi" w:eastAsiaTheme="minorEastAsia" w:hAnsiTheme="minorHAnsi" w:cstheme="minorBidi"/>
          <w:sz w:val="22"/>
          <w:szCs w:val="22"/>
        </w:rPr>
        <w:tab/>
      </w:r>
      <w:r>
        <w:t>TS 38.508-1</w:t>
      </w:r>
      <w:r>
        <w:tab/>
      </w:r>
      <w:r>
        <w:fldChar w:fldCharType="begin" w:fldLock="1"/>
      </w:r>
      <w:r>
        <w:instrText xml:space="preserve"> PAGEREF _Toc113959978 \h </w:instrText>
      </w:r>
      <w:r>
        <w:fldChar w:fldCharType="separate"/>
      </w:r>
      <w:r>
        <w:t>169</w:t>
      </w:r>
      <w:r>
        <w:fldChar w:fldCharType="end"/>
      </w:r>
    </w:p>
    <w:p w14:paraId="394FAA08" w14:textId="376BB67B" w:rsidR="004235F1" w:rsidRDefault="004235F1">
      <w:pPr>
        <w:pStyle w:val="TOC5"/>
        <w:rPr>
          <w:rFonts w:asciiTheme="minorHAnsi" w:eastAsiaTheme="minorEastAsia" w:hAnsiTheme="minorHAnsi" w:cstheme="minorBidi"/>
          <w:sz w:val="22"/>
          <w:szCs w:val="22"/>
        </w:rPr>
      </w:pPr>
      <w:r>
        <w:t>5.3.40.2</w:t>
      </w:r>
      <w:r>
        <w:rPr>
          <w:rFonts w:asciiTheme="minorHAnsi" w:eastAsiaTheme="minorEastAsia" w:hAnsiTheme="minorHAnsi" w:cstheme="minorBidi"/>
          <w:sz w:val="22"/>
          <w:szCs w:val="22"/>
        </w:rPr>
        <w:tab/>
      </w:r>
      <w:r>
        <w:t>TS 38.508-2</w:t>
      </w:r>
      <w:r>
        <w:tab/>
      </w:r>
      <w:r>
        <w:fldChar w:fldCharType="begin" w:fldLock="1"/>
      </w:r>
      <w:r>
        <w:instrText xml:space="preserve"> PAGEREF _Toc113959979 \h </w:instrText>
      </w:r>
      <w:r>
        <w:fldChar w:fldCharType="separate"/>
      </w:r>
      <w:r>
        <w:t>169</w:t>
      </w:r>
      <w:r>
        <w:fldChar w:fldCharType="end"/>
      </w:r>
    </w:p>
    <w:p w14:paraId="403ACDC6" w14:textId="05A8C930" w:rsidR="004235F1" w:rsidRDefault="004235F1">
      <w:pPr>
        <w:pStyle w:val="TOC5"/>
        <w:rPr>
          <w:rFonts w:asciiTheme="minorHAnsi" w:eastAsiaTheme="minorEastAsia" w:hAnsiTheme="minorHAnsi" w:cstheme="minorBidi"/>
          <w:sz w:val="22"/>
          <w:szCs w:val="22"/>
        </w:rPr>
      </w:pPr>
      <w:r>
        <w:t>5.3.40.3</w:t>
      </w:r>
      <w:r>
        <w:rPr>
          <w:rFonts w:asciiTheme="minorHAnsi" w:eastAsiaTheme="minorEastAsia" w:hAnsiTheme="minorHAnsi" w:cstheme="minorBidi"/>
          <w:sz w:val="22"/>
          <w:szCs w:val="22"/>
        </w:rPr>
        <w:tab/>
      </w:r>
      <w:r>
        <w:t>TS 38.521-2</w:t>
      </w:r>
      <w:r>
        <w:tab/>
      </w:r>
      <w:r>
        <w:fldChar w:fldCharType="begin" w:fldLock="1"/>
      </w:r>
      <w:r>
        <w:instrText xml:space="preserve"> PAGEREF _Toc113959980 \h </w:instrText>
      </w:r>
      <w:r>
        <w:fldChar w:fldCharType="separate"/>
      </w:r>
      <w:r>
        <w:t>169</w:t>
      </w:r>
      <w:r>
        <w:fldChar w:fldCharType="end"/>
      </w:r>
    </w:p>
    <w:p w14:paraId="2AF4E8BE" w14:textId="0C7687EA" w:rsidR="004235F1" w:rsidRDefault="004235F1">
      <w:pPr>
        <w:pStyle w:val="TOC6"/>
        <w:rPr>
          <w:rFonts w:asciiTheme="minorHAnsi" w:eastAsiaTheme="minorEastAsia" w:hAnsiTheme="minorHAnsi" w:cstheme="minorBidi"/>
          <w:sz w:val="22"/>
          <w:szCs w:val="22"/>
        </w:rPr>
      </w:pPr>
      <w:r>
        <w:t>5.3.40.3.1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_Toc113959981 \h </w:instrText>
      </w:r>
      <w:r>
        <w:fldChar w:fldCharType="separate"/>
      </w:r>
      <w:r>
        <w:t>169</w:t>
      </w:r>
      <w:r>
        <w:fldChar w:fldCharType="end"/>
      </w:r>
    </w:p>
    <w:p w14:paraId="10918343" w14:textId="2B5E7DC0" w:rsidR="004235F1" w:rsidRDefault="004235F1">
      <w:pPr>
        <w:pStyle w:val="TOC6"/>
        <w:rPr>
          <w:rFonts w:asciiTheme="minorHAnsi" w:eastAsiaTheme="minorEastAsia" w:hAnsiTheme="minorHAnsi" w:cstheme="minorBidi"/>
          <w:sz w:val="22"/>
          <w:szCs w:val="22"/>
        </w:rPr>
      </w:pPr>
      <w:r>
        <w:t>5.3.40.3.2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_Toc113959982 \h </w:instrText>
      </w:r>
      <w:r>
        <w:fldChar w:fldCharType="separate"/>
      </w:r>
      <w:r>
        <w:t>172</w:t>
      </w:r>
      <w:r>
        <w:fldChar w:fldCharType="end"/>
      </w:r>
    </w:p>
    <w:p w14:paraId="39656AB2" w14:textId="4C3B17F4" w:rsidR="004235F1" w:rsidRDefault="004235F1">
      <w:pPr>
        <w:pStyle w:val="TOC6"/>
        <w:rPr>
          <w:rFonts w:asciiTheme="minorHAnsi" w:eastAsiaTheme="minorEastAsia" w:hAnsiTheme="minorHAnsi" w:cstheme="minorBidi"/>
          <w:sz w:val="22"/>
          <w:szCs w:val="22"/>
        </w:rPr>
      </w:pPr>
      <w:r>
        <w:t>5.3.40.3.3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_Toc113959983 \h </w:instrText>
      </w:r>
      <w:r>
        <w:fldChar w:fldCharType="separate"/>
      </w:r>
      <w:r>
        <w:t>172</w:t>
      </w:r>
      <w:r>
        <w:fldChar w:fldCharType="end"/>
      </w:r>
    </w:p>
    <w:p w14:paraId="02BB01D7" w14:textId="7AA93C0E" w:rsidR="004235F1" w:rsidRDefault="004235F1">
      <w:pPr>
        <w:pStyle w:val="TOC5"/>
        <w:rPr>
          <w:rFonts w:asciiTheme="minorHAnsi" w:eastAsiaTheme="minorEastAsia" w:hAnsiTheme="minorHAnsi" w:cstheme="minorBidi"/>
          <w:sz w:val="22"/>
          <w:szCs w:val="22"/>
        </w:rPr>
      </w:pPr>
      <w:r>
        <w:t>5.3.40.4</w:t>
      </w:r>
      <w:r>
        <w:rPr>
          <w:rFonts w:asciiTheme="minorHAnsi" w:eastAsiaTheme="minorEastAsia" w:hAnsiTheme="minorHAnsi" w:cstheme="minorBidi"/>
          <w:sz w:val="22"/>
          <w:szCs w:val="22"/>
        </w:rPr>
        <w:tab/>
      </w:r>
      <w:r>
        <w:t>TS 38.521-4</w:t>
      </w:r>
      <w:r>
        <w:tab/>
      </w:r>
      <w:r>
        <w:fldChar w:fldCharType="begin" w:fldLock="1"/>
      </w:r>
      <w:r>
        <w:instrText xml:space="preserve"> PAGEREF _Toc113959984 \h </w:instrText>
      </w:r>
      <w:r>
        <w:fldChar w:fldCharType="separate"/>
      </w:r>
      <w:r>
        <w:t>172</w:t>
      </w:r>
      <w:r>
        <w:fldChar w:fldCharType="end"/>
      </w:r>
    </w:p>
    <w:p w14:paraId="5B423A0B" w14:textId="1AC215D9" w:rsidR="004235F1" w:rsidRDefault="004235F1">
      <w:pPr>
        <w:pStyle w:val="TOC6"/>
        <w:rPr>
          <w:rFonts w:asciiTheme="minorHAnsi" w:eastAsiaTheme="minorEastAsia" w:hAnsiTheme="minorHAnsi" w:cstheme="minorBidi"/>
          <w:sz w:val="22"/>
          <w:szCs w:val="22"/>
        </w:rPr>
      </w:pPr>
      <w:r>
        <w:t>5.3.40.4.1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_Toc113959985 \h </w:instrText>
      </w:r>
      <w:r>
        <w:fldChar w:fldCharType="separate"/>
      </w:r>
      <w:r>
        <w:t>172</w:t>
      </w:r>
      <w:r>
        <w:fldChar w:fldCharType="end"/>
      </w:r>
    </w:p>
    <w:p w14:paraId="16B9A6E5" w14:textId="291C69E2" w:rsidR="004235F1" w:rsidRDefault="004235F1">
      <w:pPr>
        <w:pStyle w:val="TOC6"/>
        <w:rPr>
          <w:rFonts w:asciiTheme="minorHAnsi" w:eastAsiaTheme="minorEastAsia" w:hAnsiTheme="minorHAnsi" w:cstheme="minorBidi"/>
          <w:sz w:val="22"/>
          <w:szCs w:val="22"/>
        </w:rPr>
      </w:pPr>
      <w:r>
        <w:t>5.3.40.4.2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_Toc113959986 \h </w:instrText>
      </w:r>
      <w:r>
        <w:fldChar w:fldCharType="separate"/>
      </w:r>
      <w:r>
        <w:t>172</w:t>
      </w:r>
      <w:r>
        <w:fldChar w:fldCharType="end"/>
      </w:r>
    </w:p>
    <w:p w14:paraId="6B446313" w14:textId="2FEC14E3" w:rsidR="004235F1" w:rsidRDefault="004235F1">
      <w:pPr>
        <w:pStyle w:val="TOC6"/>
        <w:rPr>
          <w:rFonts w:asciiTheme="minorHAnsi" w:eastAsiaTheme="minorEastAsia" w:hAnsiTheme="minorHAnsi" w:cstheme="minorBidi"/>
          <w:sz w:val="22"/>
          <w:szCs w:val="22"/>
        </w:rPr>
      </w:pPr>
      <w:r>
        <w:t>5.3.40.4.3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_Toc113959987 \h </w:instrText>
      </w:r>
      <w:r>
        <w:fldChar w:fldCharType="separate"/>
      </w:r>
      <w:r>
        <w:t>172</w:t>
      </w:r>
      <w:r>
        <w:fldChar w:fldCharType="end"/>
      </w:r>
    </w:p>
    <w:p w14:paraId="3999BF79" w14:textId="0570153A" w:rsidR="004235F1" w:rsidRDefault="004235F1">
      <w:pPr>
        <w:pStyle w:val="TOC6"/>
        <w:rPr>
          <w:rFonts w:asciiTheme="minorHAnsi" w:eastAsiaTheme="minorEastAsia" w:hAnsiTheme="minorHAnsi" w:cstheme="minorBidi"/>
          <w:sz w:val="22"/>
          <w:szCs w:val="22"/>
        </w:rPr>
      </w:pPr>
      <w:r>
        <w:t>5.3.40.4.4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_Toc113959988 \h </w:instrText>
      </w:r>
      <w:r>
        <w:fldChar w:fldCharType="separate"/>
      </w:r>
      <w:r>
        <w:t>172</w:t>
      </w:r>
      <w:r>
        <w:fldChar w:fldCharType="end"/>
      </w:r>
    </w:p>
    <w:p w14:paraId="5A534A44" w14:textId="06931D6F" w:rsidR="004235F1" w:rsidRDefault="004235F1">
      <w:pPr>
        <w:pStyle w:val="TOC5"/>
        <w:rPr>
          <w:rFonts w:asciiTheme="minorHAnsi" w:eastAsiaTheme="minorEastAsia" w:hAnsiTheme="minorHAnsi" w:cstheme="minorBidi"/>
          <w:sz w:val="22"/>
          <w:szCs w:val="22"/>
        </w:rPr>
      </w:pPr>
      <w:r>
        <w:t>5.3.40.5</w:t>
      </w:r>
      <w:r>
        <w:rPr>
          <w:rFonts w:asciiTheme="minorHAnsi" w:eastAsiaTheme="minorEastAsia" w:hAnsiTheme="minorHAnsi" w:cstheme="minorBidi"/>
          <w:sz w:val="22"/>
          <w:szCs w:val="22"/>
        </w:rPr>
        <w:tab/>
      </w:r>
      <w:r>
        <w:t>TS 38.522</w:t>
      </w:r>
      <w:r>
        <w:tab/>
      </w:r>
      <w:r>
        <w:fldChar w:fldCharType="begin" w:fldLock="1"/>
      </w:r>
      <w:r>
        <w:instrText xml:space="preserve"> PAGEREF _Toc113959989 \h </w:instrText>
      </w:r>
      <w:r>
        <w:fldChar w:fldCharType="separate"/>
      </w:r>
      <w:r>
        <w:t>172</w:t>
      </w:r>
      <w:r>
        <w:fldChar w:fldCharType="end"/>
      </w:r>
    </w:p>
    <w:p w14:paraId="4854ED37" w14:textId="1A0B87FF" w:rsidR="004235F1" w:rsidRDefault="004235F1">
      <w:pPr>
        <w:pStyle w:val="TOC5"/>
        <w:rPr>
          <w:rFonts w:asciiTheme="minorHAnsi" w:eastAsiaTheme="minorEastAsia" w:hAnsiTheme="minorHAnsi" w:cstheme="minorBidi"/>
          <w:sz w:val="22"/>
          <w:szCs w:val="22"/>
        </w:rPr>
      </w:pPr>
      <w:r>
        <w:t>5.3.40.6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_Toc113959990 \h </w:instrText>
      </w:r>
      <w:r>
        <w:fldChar w:fldCharType="separate"/>
      </w:r>
      <w:r>
        <w:t>172</w:t>
      </w:r>
      <w:r>
        <w:fldChar w:fldCharType="end"/>
      </w:r>
    </w:p>
    <w:p w14:paraId="7D1D4100" w14:textId="2B4F0462" w:rsidR="004235F1" w:rsidRDefault="004235F1">
      <w:pPr>
        <w:pStyle w:val="TOC5"/>
        <w:rPr>
          <w:rFonts w:asciiTheme="minorHAnsi" w:eastAsiaTheme="minorEastAsia" w:hAnsiTheme="minorHAnsi" w:cstheme="minorBidi"/>
          <w:sz w:val="22"/>
          <w:szCs w:val="22"/>
        </w:rPr>
      </w:pPr>
      <w:r>
        <w:t>5.3.40.7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_Toc113959991 \h </w:instrText>
      </w:r>
      <w:r>
        <w:fldChar w:fldCharType="separate"/>
      </w:r>
      <w:r>
        <w:t>172</w:t>
      </w:r>
      <w:r>
        <w:fldChar w:fldCharType="end"/>
      </w:r>
    </w:p>
    <w:p w14:paraId="66539E06" w14:textId="19171838" w:rsidR="004235F1" w:rsidRDefault="004235F1">
      <w:pPr>
        <w:pStyle w:val="TOC5"/>
        <w:rPr>
          <w:rFonts w:asciiTheme="minorHAnsi" w:eastAsiaTheme="minorEastAsia" w:hAnsiTheme="minorHAnsi" w:cstheme="minorBidi"/>
          <w:sz w:val="22"/>
          <w:szCs w:val="22"/>
        </w:rPr>
      </w:pPr>
      <w:r>
        <w:t>5.3.40.8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_Toc113959992 \h </w:instrText>
      </w:r>
      <w:r>
        <w:fldChar w:fldCharType="separate"/>
      </w:r>
      <w:r>
        <w:t>172</w:t>
      </w:r>
      <w:r>
        <w:fldChar w:fldCharType="end"/>
      </w:r>
    </w:p>
    <w:p w14:paraId="30E2444A" w14:textId="4FD6D8D7" w:rsidR="004235F1" w:rsidRDefault="004235F1">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Introduction of upper 700MHz A block E-UTRA band for the US (UID – 960081) LTE_upper_700MHz_A-UEConTest</w:t>
      </w:r>
      <w:r>
        <w:tab/>
      </w:r>
      <w:r>
        <w:fldChar w:fldCharType="begin" w:fldLock="1"/>
      </w:r>
      <w:r>
        <w:instrText xml:space="preserve"> PAGEREF _Toc113959993 \h </w:instrText>
      </w:r>
      <w:r>
        <w:fldChar w:fldCharType="separate"/>
      </w:r>
      <w:r>
        <w:t>172</w:t>
      </w:r>
      <w:r>
        <w:fldChar w:fldCharType="end"/>
      </w:r>
    </w:p>
    <w:p w14:paraId="7362AB3D" w14:textId="72690F38" w:rsidR="004235F1" w:rsidRDefault="004235F1">
      <w:pPr>
        <w:pStyle w:val="TOC5"/>
        <w:rPr>
          <w:rFonts w:asciiTheme="minorHAnsi" w:eastAsiaTheme="minorEastAsia" w:hAnsiTheme="minorHAnsi" w:cstheme="minorBidi"/>
          <w:sz w:val="22"/>
          <w:szCs w:val="22"/>
        </w:rPr>
      </w:pPr>
      <w:r>
        <w:t>5.3.41.1</w:t>
      </w:r>
      <w:r>
        <w:rPr>
          <w:rFonts w:asciiTheme="minorHAnsi" w:eastAsiaTheme="minorEastAsia" w:hAnsiTheme="minorHAnsi" w:cstheme="minorBidi"/>
          <w:sz w:val="22"/>
          <w:szCs w:val="22"/>
        </w:rPr>
        <w:tab/>
      </w:r>
      <w:r>
        <w:t>TS 36.508</w:t>
      </w:r>
      <w:r>
        <w:tab/>
      </w:r>
      <w:r>
        <w:fldChar w:fldCharType="begin" w:fldLock="1"/>
      </w:r>
      <w:r>
        <w:instrText xml:space="preserve"> PAGEREF _Toc113959994 \h </w:instrText>
      </w:r>
      <w:r>
        <w:fldChar w:fldCharType="separate"/>
      </w:r>
      <w:r>
        <w:t>172</w:t>
      </w:r>
      <w:r>
        <w:fldChar w:fldCharType="end"/>
      </w:r>
    </w:p>
    <w:p w14:paraId="2B5033A1" w14:textId="0B53AA36" w:rsidR="004235F1" w:rsidRDefault="004235F1">
      <w:pPr>
        <w:pStyle w:val="TOC5"/>
        <w:rPr>
          <w:rFonts w:asciiTheme="minorHAnsi" w:eastAsiaTheme="minorEastAsia" w:hAnsiTheme="minorHAnsi" w:cstheme="minorBidi"/>
          <w:sz w:val="22"/>
          <w:szCs w:val="22"/>
        </w:rPr>
      </w:pPr>
      <w:r>
        <w:t>5.3.41.2</w:t>
      </w:r>
      <w:r>
        <w:rPr>
          <w:rFonts w:asciiTheme="minorHAnsi" w:eastAsiaTheme="minorEastAsia" w:hAnsiTheme="minorHAnsi" w:cstheme="minorBidi"/>
          <w:sz w:val="22"/>
          <w:szCs w:val="22"/>
        </w:rPr>
        <w:tab/>
      </w:r>
      <w:r>
        <w:t>TS 36.521-1</w:t>
      </w:r>
      <w:r>
        <w:tab/>
      </w:r>
      <w:r>
        <w:fldChar w:fldCharType="begin" w:fldLock="1"/>
      </w:r>
      <w:r>
        <w:instrText xml:space="preserve"> PAGEREF _Toc113959995 \h </w:instrText>
      </w:r>
      <w:r>
        <w:fldChar w:fldCharType="separate"/>
      </w:r>
      <w:r>
        <w:t>172</w:t>
      </w:r>
      <w:r>
        <w:fldChar w:fldCharType="end"/>
      </w:r>
    </w:p>
    <w:p w14:paraId="3ED973B1" w14:textId="297F0F10" w:rsidR="004235F1" w:rsidRDefault="004235F1">
      <w:pPr>
        <w:pStyle w:val="TOC5"/>
        <w:rPr>
          <w:rFonts w:asciiTheme="minorHAnsi" w:eastAsiaTheme="minorEastAsia" w:hAnsiTheme="minorHAnsi" w:cstheme="minorBidi"/>
          <w:sz w:val="22"/>
          <w:szCs w:val="22"/>
        </w:rPr>
      </w:pPr>
      <w:r>
        <w:t>5.3.41.3</w:t>
      </w:r>
      <w:r>
        <w:rPr>
          <w:rFonts w:asciiTheme="minorHAnsi" w:eastAsiaTheme="minorEastAsia" w:hAnsiTheme="minorHAnsi" w:cstheme="minorBidi"/>
          <w:sz w:val="22"/>
          <w:szCs w:val="22"/>
        </w:rPr>
        <w:tab/>
      </w:r>
      <w:r>
        <w:t>TS 36.521-2</w:t>
      </w:r>
      <w:r>
        <w:tab/>
      </w:r>
      <w:r>
        <w:fldChar w:fldCharType="begin" w:fldLock="1"/>
      </w:r>
      <w:r>
        <w:instrText xml:space="preserve"> PAGEREF _Toc113959996 \h </w:instrText>
      </w:r>
      <w:r>
        <w:fldChar w:fldCharType="separate"/>
      </w:r>
      <w:r>
        <w:t>173</w:t>
      </w:r>
      <w:r>
        <w:fldChar w:fldCharType="end"/>
      </w:r>
    </w:p>
    <w:p w14:paraId="37381CBA" w14:textId="57320BA6" w:rsidR="004235F1" w:rsidRDefault="004235F1">
      <w:pPr>
        <w:pStyle w:val="TOC5"/>
        <w:rPr>
          <w:rFonts w:asciiTheme="minorHAnsi" w:eastAsiaTheme="minorEastAsia" w:hAnsiTheme="minorHAnsi" w:cstheme="minorBidi"/>
          <w:sz w:val="22"/>
          <w:szCs w:val="22"/>
        </w:rPr>
      </w:pPr>
      <w:r>
        <w:t>5.3.41.4</w:t>
      </w:r>
      <w:r>
        <w:rPr>
          <w:rFonts w:asciiTheme="minorHAnsi" w:eastAsiaTheme="minorEastAsia" w:hAnsiTheme="minorHAnsi" w:cstheme="minorBidi"/>
          <w:sz w:val="22"/>
          <w:szCs w:val="22"/>
        </w:rPr>
        <w:tab/>
      </w:r>
      <w:r>
        <w:t>TS 36.521-3</w:t>
      </w:r>
      <w:r>
        <w:tab/>
      </w:r>
      <w:r>
        <w:fldChar w:fldCharType="begin" w:fldLock="1"/>
      </w:r>
      <w:r>
        <w:instrText xml:space="preserve"> PAGEREF _Toc113959997 \h </w:instrText>
      </w:r>
      <w:r>
        <w:fldChar w:fldCharType="separate"/>
      </w:r>
      <w:r>
        <w:t>174</w:t>
      </w:r>
      <w:r>
        <w:fldChar w:fldCharType="end"/>
      </w:r>
    </w:p>
    <w:p w14:paraId="7EB2D3B9" w14:textId="0290B040" w:rsidR="004235F1" w:rsidRDefault="004235F1">
      <w:pPr>
        <w:pStyle w:val="TOC5"/>
        <w:rPr>
          <w:rFonts w:asciiTheme="minorHAnsi" w:eastAsiaTheme="minorEastAsia" w:hAnsiTheme="minorHAnsi" w:cstheme="minorBidi"/>
          <w:sz w:val="22"/>
          <w:szCs w:val="22"/>
        </w:rPr>
      </w:pPr>
      <w:r>
        <w:t>5.3.41.5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_Toc113959998 \h </w:instrText>
      </w:r>
      <w:r>
        <w:fldChar w:fldCharType="separate"/>
      </w:r>
      <w:r>
        <w:t>175</w:t>
      </w:r>
      <w:r>
        <w:fldChar w:fldCharType="end"/>
      </w:r>
    </w:p>
    <w:p w14:paraId="2D715D57" w14:textId="69DCAA69" w:rsidR="004235F1" w:rsidRDefault="004235F1">
      <w:pPr>
        <w:pStyle w:val="TOC4"/>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_Toc113959999 \h </w:instrText>
      </w:r>
      <w:r>
        <w:fldChar w:fldCharType="separate"/>
      </w:r>
      <w:r>
        <w:t>175</w:t>
      </w:r>
      <w:r>
        <w:fldChar w:fldCharType="end"/>
      </w:r>
    </w:p>
    <w:p w14:paraId="71169344" w14:textId="26BA3CD2" w:rsidR="004235F1" w:rsidRDefault="004235F1">
      <w:pPr>
        <w:pStyle w:val="TOC5"/>
        <w:rPr>
          <w:rFonts w:asciiTheme="minorHAnsi" w:eastAsiaTheme="minorEastAsia" w:hAnsiTheme="minorHAnsi" w:cstheme="minorBidi"/>
          <w:sz w:val="22"/>
          <w:szCs w:val="22"/>
        </w:rPr>
      </w:pPr>
      <w:r>
        <w:t>5.3.42.1</w:t>
      </w:r>
      <w:r>
        <w:rPr>
          <w:rFonts w:asciiTheme="minorHAnsi" w:eastAsiaTheme="minorEastAsia" w:hAnsiTheme="minorHAnsi" w:cstheme="minorBidi"/>
          <w:sz w:val="22"/>
          <w:szCs w:val="22"/>
        </w:rPr>
        <w:tab/>
      </w:r>
      <w:r>
        <w:t>TS 38.508-1</w:t>
      </w:r>
      <w:r>
        <w:tab/>
      </w:r>
      <w:r>
        <w:fldChar w:fldCharType="begin" w:fldLock="1"/>
      </w:r>
      <w:r>
        <w:instrText xml:space="preserve"> PAGEREF _Toc113960000 \h </w:instrText>
      </w:r>
      <w:r>
        <w:fldChar w:fldCharType="separate"/>
      </w:r>
      <w:r>
        <w:t>175</w:t>
      </w:r>
      <w:r>
        <w:fldChar w:fldCharType="end"/>
      </w:r>
    </w:p>
    <w:p w14:paraId="0A1C8E8B" w14:textId="4207B01E" w:rsidR="004235F1" w:rsidRDefault="004235F1">
      <w:pPr>
        <w:pStyle w:val="TOC5"/>
        <w:rPr>
          <w:rFonts w:asciiTheme="minorHAnsi" w:eastAsiaTheme="minorEastAsia" w:hAnsiTheme="minorHAnsi" w:cstheme="minorBidi"/>
          <w:sz w:val="22"/>
          <w:szCs w:val="22"/>
        </w:rPr>
      </w:pPr>
      <w:r>
        <w:t>5.3.42.2</w:t>
      </w:r>
      <w:r>
        <w:rPr>
          <w:rFonts w:asciiTheme="minorHAnsi" w:eastAsiaTheme="minorEastAsia" w:hAnsiTheme="minorHAnsi" w:cstheme="minorBidi"/>
          <w:sz w:val="22"/>
          <w:szCs w:val="22"/>
        </w:rPr>
        <w:tab/>
      </w:r>
      <w:r>
        <w:t>TS 38.508-2</w:t>
      </w:r>
      <w:r>
        <w:tab/>
      </w:r>
      <w:r>
        <w:fldChar w:fldCharType="begin" w:fldLock="1"/>
      </w:r>
      <w:r>
        <w:instrText xml:space="preserve"> PAGEREF _Toc113960001 \h </w:instrText>
      </w:r>
      <w:r>
        <w:fldChar w:fldCharType="separate"/>
      </w:r>
      <w:r>
        <w:t>175</w:t>
      </w:r>
      <w:r>
        <w:fldChar w:fldCharType="end"/>
      </w:r>
    </w:p>
    <w:p w14:paraId="04952146" w14:textId="3CA404EF" w:rsidR="004235F1" w:rsidRDefault="004235F1">
      <w:pPr>
        <w:pStyle w:val="TOC5"/>
        <w:rPr>
          <w:rFonts w:asciiTheme="minorHAnsi" w:eastAsiaTheme="minorEastAsia" w:hAnsiTheme="minorHAnsi" w:cstheme="minorBidi"/>
          <w:sz w:val="22"/>
          <w:szCs w:val="22"/>
        </w:rPr>
      </w:pPr>
      <w:r>
        <w:t>5.3.42.3</w:t>
      </w:r>
      <w:r>
        <w:rPr>
          <w:rFonts w:asciiTheme="minorHAnsi" w:eastAsiaTheme="minorEastAsia" w:hAnsiTheme="minorHAnsi" w:cstheme="minorBidi"/>
          <w:sz w:val="22"/>
          <w:szCs w:val="22"/>
        </w:rPr>
        <w:tab/>
      </w:r>
      <w:r>
        <w:t>TS 38.521-4</w:t>
      </w:r>
      <w:r>
        <w:tab/>
      </w:r>
      <w:r>
        <w:fldChar w:fldCharType="begin" w:fldLock="1"/>
      </w:r>
      <w:r>
        <w:instrText xml:space="preserve"> PAGEREF _Toc113960002 \h </w:instrText>
      </w:r>
      <w:r>
        <w:fldChar w:fldCharType="separate"/>
      </w:r>
      <w:r>
        <w:t>175</w:t>
      </w:r>
      <w:r>
        <w:fldChar w:fldCharType="end"/>
      </w:r>
    </w:p>
    <w:p w14:paraId="682A2570" w14:textId="254CB2D0" w:rsidR="004235F1" w:rsidRDefault="004235F1">
      <w:pPr>
        <w:pStyle w:val="TOC6"/>
        <w:rPr>
          <w:rFonts w:asciiTheme="minorHAnsi" w:eastAsiaTheme="minorEastAsia" w:hAnsiTheme="minorHAnsi" w:cstheme="minorBidi"/>
          <w:sz w:val="22"/>
          <w:szCs w:val="22"/>
        </w:rPr>
      </w:pPr>
      <w:r>
        <w:t>5.3.42.3.1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_Toc113960003 \h </w:instrText>
      </w:r>
      <w:r>
        <w:fldChar w:fldCharType="separate"/>
      </w:r>
      <w:r>
        <w:t>175</w:t>
      </w:r>
      <w:r>
        <w:fldChar w:fldCharType="end"/>
      </w:r>
    </w:p>
    <w:p w14:paraId="33EB1D91" w14:textId="3BCBF3E7" w:rsidR="004235F1" w:rsidRDefault="004235F1">
      <w:pPr>
        <w:pStyle w:val="TOC6"/>
        <w:rPr>
          <w:rFonts w:asciiTheme="minorHAnsi" w:eastAsiaTheme="minorEastAsia" w:hAnsiTheme="minorHAnsi" w:cstheme="minorBidi"/>
          <w:sz w:val="22"/>
          <w:szCs w:val="22"/>
        </w:rPr>
      </w:pPr>
      <w:r>
        <w:t>5.3.42.3.2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_Toc113960004 \h </w:instrText>
      </w:r>
      <w:r>
        <w:fldChar w:fldCharType="separate"/>
      </w:r>
      <w:r>
        <w:t>175</w:t>
      </w:r>
      <w:r>
        <w:fldChar w:fldCharType="end"/>
      </w:r>
    </w:p>
    <w:p w14:paraId="5DDA2262" w14:textId="67CAC503" w:rsidR="004235F1" w:rsidRDefault="004235F1">
      <w:pPr>
        <w:pStyle w:val="TOC6"/>
        <w:rPr>
          <w:rFonts w:asciiTheme="minorHAnsi" w:eastAsiaTheme="minorEastAsia" w:hAnsiTheme="minorHAnsi" w:cstheme="minorBidi"/>
          <w:sz w:val="22"/>
          <w:szCs w:val="22"/>
        </w:rPr>
      </w:pPr>
      <w:r>
        <w:t>5.3.42.3.3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_Toc113960005 \h </w:instrText>
      </w:r>
      <w:r>
        <w:fldChar w:fldCharType="separate"/>
      </w:r>
      <w:r>
        <w:t>175</w:t>
      </w:r>
      <w:r>
        <w:fldChar w:fldCharType="end"/>
      </w:r>
    </w:p>
    <w:p w14:paraId="1465FA39" w14:textId="3295B4C3" w:rsidR="004235F1" w:rsidRDefault="004235F1">
      <w:pPr>
        <w:pStyle w:val="TOC6"/>
        <w:rPr>
          <w:rFonts w:asciiTheme="minorHAnsi" w:eastAsiaTheme="minorEastAsia" w:hAnsiTheme="minorHAnsi" w:cstheme="minorBidi"/>
          <w:sz w:val="22"/>
          <w:szCs w:val="22"/>
        </w:rPr>
      </w:pPr>
      <w:r>
        <w:t>5.3.42.3.4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_Toc113960006 \h </w:instrText>
      </w:r>
      <w:r>
        <w:fldChar w:fldCharType="separate"/>
      </w:r>
      <w:r>
        <w:t>175</w:t>
      </w:r>
      <w:r>
        <w:fldChar w:fldCharType="end"/>
      </w:r>
    </w:p>
    <w:p w14:paraId="273D1069" w14:textId="45F54683" w:rsidR="004235F1" w:rsidRDefault="004235F1">
      <w:pPr>
        <w:pStyle w:val="TOC5"/>
        <w:rPr>
          <w:rFonts w:asciiTheme="minorHAnsi" w:eastAsiaTheme="minorEastAsia" w:hAnsiTheme="minorHAnsi" w:cstheme="minorBidi"/>
          <w:sz w:val="22"/>
          <w:szCs w:val="22"/>
        </w:rPr>
      </w:pPr>
      <w:r>
        <w:t>5.3.42.4</w:t>
      </w:r>
      <w:r>
        <w:rPr>
          <w:rFonts w:asciiTheme="minorHAnsi" w:eastAsiaTheme="minorEastAsia" w:hAnsiTheme="minorHAnsi" w:cstheme="minorBidi"/>
          <w:sz w:val="22"/>
          <w:szCs w:val="22"/>
        </w:rPr>
        <w:tab/>
      </w:r>
      <w:r>
        <w:t>TS 38.522</w:t>
      </w:r>
      <w:r>
        <w:tab/>
      </w:r>
      <w:r>
        <w:fldChar w:fldCharType="begin" w:fldLock="1"/>
      </w:r>
      <w:r>
        <w:instrText xml:space="preserve"> PAGEREF _Toc113960007 \h </w:instrText>
      </w:r>
      <w:r>
        <w:fldChar w:fldCharType="separate"/>
      </w:r>
      <w:r>
        <w:t>175</w:t>
      </w:r>
      <w:r>
        <w:fldChar w:fldCharType="end"/>
      </w:r>
    </w:p>
    <w:p w14:paraId="6CAB4C5B" w14:textId="7786AE6B" w:rsidR="004235F1" w:rsidRDefault="004235F1">
      <w:pPr>
        <w:pStyle w:val="TOC5"/>
        <w:rPr>
          <w:rFonts w:asciiTheme="minorHAnsi" w:eastAsiaTheme="minorEastAsia" w:hAnsiTheme="minorHAnsi" w:cstheme="minorBidi"/>
          <w:sz w:val="22"/>
          <w:szCs w:val="22"/>
        </w:rPr>
      </w:pPr>
      <w:r>
        <w:t>5.3.42.5</w:t>
      </w:r>
      <w:r>
        <w:rPr>
          <w:rFonts w:asciiTheme="minorHAnsi" w:eastAsiaTheme="minorEastAsia" w:hAnsiTheme="minorHAnsi" w:cstheme="minorBidi"/>
          <w:sz w:val="22"/>
          <w:szCs w:val="22"/>
        </w:rPr>
        <w:tab/>
      </w:r>
      <w:r>
        <w:t>TS 38.533</w:t>
      </w:r>
      <w:r>
        <w:tab/>
      </w:r>
      <w:r>
        <w:fldChar w:fldCharType="begin" w:fldLock="1"/>
      </w:r>
      <w:r>
        <w:instrText xml:space="preserve"> PAGEREF _Toc113960008 \h </w:instrText>
      </w:r>
      <w:r>
        <w:fldChar w:fldCharType="separate"/>
      </w:r>
      <w:r>
        <w:t>175</w:t>
      </w:r>
      <w:r>
        <w:fldChar w:fldCharType="end"/>
      </w:r>
    </w:p>
    <w:p w14:paraId="029D3274" w14:textId="2EE4C948" w:rsidR="004235F1" w:rsidRDefault="004235F1">
      <w:pPr>
        <w:pStyle w:val="TOC5"/>
        <w:rPr>
          <w:rFonts w:asciiTheme="minorHAnsi" w:eastAsiaTheme="minorEastAsia" w:hAnsiTheme="minorHAnsi" w:cstheme="minorBidi"/>
          <w:sz w:val="22"/>
          <w:szCs w:val="22"/>
        </w:rPr>
      </w:pPr>
      <w:r>
        <w:t>5.3.42.6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_Toc113960009 \h </w:instrText>
      </w:r>
      <w:r>
        <w:fldChar w:fldCharType="separate"/>
      </w:r>
      <w:r>
        <w:t>175</w:t>
      </w:r>
      <w:r>
        <w:fldChar w:fldCharType="end"/>
      </w:r>
    </w:p>
    <w:p w14:paraId="63A53520" w14:textId="1AF6747E" w:rsidR="004235F1" w:rsidRDefault="004235F1">
      <w:pPr>
        <w:pStyle w:val="TOC5"/>
        <w:rPr>
          <w:rFonts w:asciiTheme="minorHAnsi" w:eastAsiaTheme="minorEastAsia" w:hAnsiTheme="minorHAnsi" w:cstheme="minorBidi"/>
          <w:sz w:val="22"/>
          <w:szCs w:val="22"/>
        </w:rPr>
      </w:pPr>
      <w:r>
        <w:t>5.3.42.7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_Toc113960010 \h </w:instrText>
      </w:r>
      <w:r>
        <w:fldChar w:fldCharType="separate"/>
      </w:r>
      <w:r>
        <w:t>175</w:t>
      </w:r>
      <w:r>
        <w:fldChar w:fldCharType="end"/>
      </w:r>
    </w:p>
    <w:p w14:paraId="53F3F42D" w14:textId="7DBC792F" w:rsidR="004235F1" w:rsidRDefault="004235F1">
      <w:pPr>
        <w:pStyle w:val="TOC4"/>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_Toc113960011 \h </w:instrText>
      </w:r>
      <w:r>
        <w:fldChar w:fldCharType="separate"/>
      </w:r>
      <w:r>
        <w:t>175</w:t>
      </w:r>
      <w:r>
        <w:fldChar w:fldCharType="end"/>
      </w:r>
    </w:p>
    <w:p w14:paraId="50EB543D" w14:textId="2BDADF53" w:rsidR="004235F1" w:rsidRDefault="004235F1">
      <w:pPr>
        <w:pStyle w:val="TOC5"/>
        <w:rPr>
          <w:rFonts w:asciiTheme="minorHAnsi" w:eastAsiaTheme="minorEastAsia" w:hAnsiTheme="minorHAnsi" w:cstheme="minorBidi"/>
          <w:sz w:val="22"/>
          <w:szCs w:val="22"/>
        </w:rPr>
      </w:pPr>
      <w:r>
        <w:t>5.3.43.1</w:t>
      </w:r>
      <w:r>
        <w:rPr>
          <w:rFonts w:asciiTheme="minorHAnsi" w:eastAsiaTheme="minorEastAsia" w:hAnsiTheme="minorHAnsi" w:cstheme="minorBidi"/>
          <w:sz w:val="22"/>
          <w:szCs w:val="22"/>
        </w:rPr>
        <w:tab/>
      </w:r>
      <w:r>
        <w:t>TS 38.508-1</w:t>
      </w:r>
      <w:r>
        <w:tab/>
      </w:r>
      <w:r>
        <w:fldChar w:fldCharType="begin" w:fldLock="1"/>
      </w:r>
      <w:r>
        <w:instrText xml:space="preserve"> PAGEREF _Toc113960012 \h </w:instrText>
      </w:r>
      <w:r>
        <w:fldChar w:fldCharType="separate"/>
      </w:r>
      <w:r>
        <w:t>175</w:t>
      </w:r>
      <w:r>
        <w:fldChar w:fldCharType="end"/>
      </w:r>
    </w:p>
    <w:p w14:paraId="6F0B8598" w14:textId="0F8FD7C6" w:rsidR="004235F1" w:rsidRDefault="004235F1">
      <w:pPr>
        <w:pStyle w:val="TOC5"/>
        <w:rPr>
          <w:rFonts w:asciiTheme="minorHAnsi" w:eastAsiaTheme="minorEastAsia" w:hAnsiTheme="minorHAnsi" w:cstheme="minorBidi"/>
          <w:sz w:val="22"/>
          <w:szCs w:val="22"/>
        </w:rPr>
      </w:pPr>
      <w:r>
        <w:t>5.3.43.2</w:t>
      </w:r>
      <w:r>
        <w:rPr>
          <w:rFonts w:asciiTheme="minorHAnsi" w:eastAsiaTheme="minorEastAsia" w:hAnsiTheme="minorHAnsi" w:cstheme="minorBidi"/>
          <w:sz w:val="22"/>
          <w:szCs w:val="22"/>
        </w:rPr>
        <w:tab/>
      </w:r>
      <w:r>
        <w:t>TS 38.508-2</w:t>
      </w:r>
      <w:r>
        <w:tab/>
      </w:r>
      <w:r>
        <w:fldChar w:fldCharType="begin" w:fldLock="1"/>
      </w:r>
      <w:r>
        <w:instrText xml:space="preserve"> PAGEREF _Toc113960013 \h </w:instrText>
      </w:r>
      <w:r>
        <w:fldChar w:fldCharType="separate"/>
      </w:r>
      <w:r>
        <w:t>175</w:t>
      </w:r>
      <w:r>
        <w:fldChar w:fldCharType="end"/>
      </w:r>
    </w:p>
    <w:p w14:paraId="28110577" w14:textId="2356B2D5" w:rsidR="004235F1" w:rsidRDefault="004235F1">
      <w:pPr>
        <w:pStyle w:val="TOC5"/>
        <w:rPr>
          <w:rFonts w:asciiTheme="minorHAnsi" w:eastAsiaTheme="minorEastAsia" w:hAnsiTheme="minorHAnsi" w:cstheme="minorBidi"/>
          <w:sz w:val="22"/>
          <w:szCs w:val="22"/>
        </w:rPr>
      </w:pPr>
      <w:r>
        <w:t>5.3.43.3</w:t>
      </w:r>
      <w:r>
        <w:rPr>
          <w:rFonts w:asciiTheme="minorHAnsi" w:eastAsiaTheme="minorEastAsia" w:hAnsiTheme="minorHAnsi" w:cstheme="minorBidi"/>
          <w:sz w:val="22"/>
          <w:szCs w:val="22"/>
        </w:rPr>
        <w:tab/>
      </w:r>
      <w:r>
        <w:t>TS 38.521-1</w:t>
      </w:r>
      <w:r>
        <w:tab/>
      </w:r>
      <w:r>
        <w:fldChar w:fldCharType="begin" w:fldLock="1"/>
      </w:r>
      <w:r>
        <w:instrText xml:space="preserve"> PAGEREF _Toc113960014 \h </w:instrText>
      </w:r>
      <w:r>
        <w:fldChar w:fldCharType="separate"/>
      </w:r>
      <w:r>
        <w:t>175</w:t>
      </w:r>
      <w:r>
        <w:fldChar w:fldCharType="end"/>
      </w:r>
    </w:p>
    <w:p w14:paraId="300B79C7" w14:textId="3BD09E47" w:rsidR="004235F1" w:rsidRDefault="004235F1">
      <w:pPr>
        <w:pStyle w:val="TOC6"/>
        <w:rPr>
          <w:rFonts w:asciiTheme="minorHAnsi" w:eastAsiaTheme="minorEastAsia" w:hAnsiTheme="minorHAnsi" w:cstheme="minorBidi"/>
          <w:sz w:val="22"/>
          <w:szCs w:val="22"/>
        </w:rPr>
      </w:pPr>
      <w:r>
        <w:t>5.3.43.3.1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_Toc113960015 \h </w:instrText>
      </w:r>
      <w:r>
        <w:fldChar w:fldCharType="separate"/>
      </w:r>
      <w:r>
        <w:t>175</w:t>
      </w:r>
      <w:r>
        <w:fldChar w:fldCharType="end"/>
      </w:r>
    </w:p>
    <w:p w14:paraId="434B8F13" w14:textId="34108C33" w:rsidR="004235F1" w:rsidRDefault="004235F1">
      <w:pPr>
        <w:pStyle w:val="TOC6"/>
        <w:rPr>
          <w:rFonts w:asciiTheme="minorHAnsi" w:eastAsiaTheme="minorEastAsia" w:hAnsiTheme="minorHAnsi" w:cstheme="minorBidi"/>
          <w:sz w:val="22"/>
          <w:szCs w:val="22"/>
        </w:rPr>
      </w:pPr>
      <w:r>
        <w:t>5.3.43.3.2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_Toc113960016 \h </w:instrText>
      </w:r>
      <w:r>
        <w:fldChar w:fldCharType="separate"/>
      </w:r>
      <w:r>
        <w:t>175</w:t>
      </w:r>
      <w:r>
        <w:fldChar w:fldCharType="end"/>
      </w:r>
    </w:p>
    <w:p w14:paraId="44BCA631" w14:textId="75307954" w:rsidR="004235F1" w:rsidRDefault="004235F1">
      <w:pPr>
        <w:pStyle w:val="TOC6"/>
        <w:rPr>
          <w:rFonts w:asciiTheme="minorHAnsi" w:eastAsiaTheme="minorEastAsia" w:hAnsiTheme="minorHAnsi" w:cstheme="minorBidi"/>
          <w:sz w:val="22"/>
          <w:szCs w:val="22"/>
        </w:rPr>
      </w:pPr>
      <w:r>
        <w:t>5.3.43.3.3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_Toc113960017 \h </w:instrText>
      </w:r>
      <w:r>
        <w:fldChar w:fldCharType="separate"/>
      </w:r>
      <w:r>
        <w:t>175</w:t>
      </w:r>
      <w:r>
        <w:fldChar w:fldCharType="end"/>
      </w:r>
    </w:p>
    <w:p w14:paraId="14407AEC" w14:textId="1BE2604F" w:rsidR="004235F1" w:rsidRDefault="004235F1">
      <w:pPr>
        <w:pStyle w:val="TOC5"/>
        <w:rPr>
          <w:rFonts w:asciiTheme="minorHAnsi" w:eastAsiaTheme="minorEastAsia" w:hAnsiTheme="minorHAnsi" w:cstheme="minorBidi"/>
          <w:sz w:val="22"/>
          <w:szCs w:val="22"/>
        </w:rPr>
      </w:pPr>
      <w:r>
        <w:t>5.3.43.4</w:t>
      </w:r>
      <w:r>
        <w:rPr>
          <w:rFonts w:asciiTheme="minorHAnsi" w:eastAsiaTheme="minorEastAsia" w:hAnsiTheme="minorHAnsi" w:cstheme="minorBidi"/>
          <w:sz w:val="22"/>
          <w:szCs w:val="22"/>
        </w:rPr>
        <w:tab/>
      </w:r>
      <w:r>
        <w:t>TS 38.522</w:t>
      </w:r>
      <w:r>
        <w:tab/>
      </w:r>
      <w:r>
        <w:fldChar w:fldCharType="begin" w:fldLock="1"/>
      </w:r>
      <w:r>
        <w:instrText xml:space="preserve"> PAGEREF _Toc113960018 \h </w:instrText>
      </w:r>
      <w:r>
        <w:fldChar w:fldCharType="separate"/>
      </w:r>
      <w:r>
        <w:t>175</w:t>
      </w:r>
      <w:r>
        <w:fldChar w:fldCharType="end"/>
      </w:r>
    </w:p>
    <w:p w14:paraId="08B87067" w14:textId="21114F5F" w:rsidR="004235F1" w:rsidRDefault="004235F1">
      <w:pPr>
        <w:pStyle w:val="TOC5"/>
        <w:rPr>
          <w:rFonts w:asciiTheme="minorHAnsi" w:eastAsiaTheme="minorEastAsia" w:hAnsiTheme="minorHAnsi" w:cstheme="minorBidi"/>
          <w:sz w:val="22"/>
          <w:szCs w:val="22"/>
        </w:rPr>
      </w:pPr>
      <w:r>
        <w:t>5.3.43.5</w:t>
      </w:r>
      <w:r>
        <w:rPr>
          <w:rFonts w:asciiTheme="minorHAnsi" w:eastAsiaTheme="minorEastAsia" w:hAnsiTheme="minorHAnsi" w:cstheme="minorBidi"/>
          <w:sz w:val="22"/>
          <w:szCs w:val="22"/>
        </w:rPr>
        <w:tab/>
      </w:r>
      <w:r>
        <w:t>TS 38.533</w:t>
      </w:r>
      <w:r>
        <w:tab/>
      </w:r>
      <w:r>
        <w:fldChar w:fldCharType="begin" w:fldLock="1"/>
      </w:r>
      <w:r>
        <w:instrText xml:space="preserve"> PAGEREF _Toc113960019 \h </w:instrText>
      </w:r>
      <w:r>
        <w:fldChar w:fldCharType="separate"/>
      </w:r>
      <w:r>
        <w:t>175</w:t>
      </w:r>
      <w:r>
        <w:fldChar w:fldCharType="end"/>
      </w:r>
    </w:p>
    <w:p w14:paraId="26BCC988" w14:textId="7E534644" w:rsidR="004235F1" w:rsidRDefault="004235F1">
      <w:pPr>
        <w:pStyle w:val="TOC5"/>
        <w:rPr>
          <w:rFonts w:asciiTheme="minorHAnsi" w:eastAsiaTheme="minorEastAsia" w:hAnsiTheme="minorHAnsi" w:cstheme="minorBidi"/>
          <w:sz w:val="22"/>
          <w:szCs w:val="22"/>
        </w:rPr>
      </w:pPr>
      <w:r>
        <w:t>5.3.43.6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_Toc113960020 \h </w:instrText>
      </w:r>
      <w:r>
        <w:fldChar w:fldCharType="separate"/>
      </w:r>
      <w:r>
        <w:t>175</w:t>
      </w:r>
      <w:r>
        <w:fldChar w:fldCharType="end"/>
      </w:r>
    </w:p>
    <w:p w14:paraId="338C1D08" w14:textId="0F5C1287" w:rsidR="004235F1" w:rsidRDefault="004235F1">
      <w:pPr>
        <w:pStyle w:val="TOC5"/>
        <w:rPr>
          <w:rFonts w:asciiTheme="minorHAnsi" w:eastAsiaTheme="minorEastAsia" w:hAnsiTheme="minorHAnsi" w:cstheme="minorBidi"/>
          <w:sz w:val="22"/>
          <w:szCs w:val="22"/>
        </w:rPr>
      </w:pPr>
      <w:r>
        <w:t>5.3.43.7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_Toc113960021 \h </w:instrText>
      </w:r>
      <w:r>
        <w:fldChar w:fldCharType="separate"/>
      </w:r>
      <w:r>
        <w:t>175</w:t>
      </w:r>
      <w:r>
        <w:fldChar w:fldCharType="end"/>
      </w:r>
    </w:p>
    <w:p w14:paraId="21427F58" w14:textId="1FEA4964" w:rsidR="004235F1" w:rsidRDefault="004235F1">
      <w:pPr>
        <w:pStyle w:val="TOC5"/>
        <w:rPr>
          <w:rFonts w:asciiTheme="minorHAnsi" w:eastAsiaTheme="minorEastAsia" w:hAnsiTheme="minorHAnsi" w:cstheme="minorBidi"/>
          <w:sz w:val="22"/>
          <w:szCs w:val="22"/>
        </w:rPr>
      </w:pPr>
      <w:r>
        <w:t>5.3.43.8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_Toc113960022 \h </w:instrText>
      </w:r>
      <w:r>
        <w:fldChar w:fldCharType="separate"/>
      </w:r>
      <w:r>
        <w:t>175</w:t>
      </w:r>
      <w:r>
        <w:fldChar w:fldCharType="end"/>
      </w:r>
    </w:p>
    <w:p w14:paraId="0F1C18BB" w14:textId="2EE6231F" w:rsidR="004235F1" w:rsidRDefault="004235F1">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_Toc113960023 \h </w:instrText>
      </w:r>
      <w:r>
        <w:fldChar w:fldCharType="separate"/>
      </w:r>
      <w:r>
        <w:t>176</w:t>
      </w:r>
      <w:r>
        <w:fldChar w:fldCharType="end"/>
      </w:r>
    </w:p>
    <w:p w14:paraId="43ED7588" w14:textId="201B382C" w:rsidR="004235F1" w:rsidRDefault="004235F1">
      <w:pPr>
        <w:pStyle w:val="TOC5"/>
        <w:rPr>
          <w:rFonts w:asciiTheme="minorHAnsi" w:eastAsiaTheme="minorEastAsia" w:hAnsiTheme="minorHAnsi" w:cstheme="minorBidi"/>
          <w:sz w:val="22"/>
          <w:szCs w:val="22"/>
        </w:rPr>
      </w:pPr>
      <w:r>
        <w:t>5.3.44.1</w:t>
      </w:r>
      <w:r>
        <w:rPr>
          <w:rFonts w:asciiTheme="minorHAnsi" w:eastAsiaTheme="minorEastAsia" w:hAnsiTheme="minorHAnsi" w:cstheme="minorBidi"/>
          <w:sz w:val="22"/>
          <w:szCs w:val="22"/>
        </w:rPr>
        <w:tab/>
      </w:r>
      <w:r>
        <w:t>TS 38.508-1</w:t>
      </w:r>
      <w:r>
        <w:tab/>
      </w:r>
      <w:r>
        <w:fldChar w:fldCharType="begin" w:fldLock="1"/>
      </w:r>
      <w:r>
        <w:instrText xml:space="preserve"> PAGEREF _Toc113960024 \h </w:instrText>
      </w:r>
      <w:r>
        <w:fldChar w:fldCharType="separate"/>
      </w:r>
      <w:r>
        <w:t>176</w:t>
      </w:r>
      <w:r>
        <w:fldChar w:fldCharType="end"/>
      </w:r>
    </w:p>
    <w:p w14:paraId="07C2B3B5" w14:textId="7F2F37F1" w:rsidR="004235F1" w:rsidRDefault="004235F1">
      <w:pPr>
        <w:pStyle w:val="TOC5"/>
        <w:rPr>
          <w:rFonts w:asciiTheme="minorHAnsi" w:eastAsiaTheme="minorEastAsia" w:hAnsiTheme="minorHAnsi" w:cstheme="minorBidi"/>
          <w:sz w:val="22"/>
          <w:szCs w:val="22"/>
        </w:rPr>
      </w:pPr>
      <w:r>
        <w:t>5.3.44.2</w:t>
      </w:r>
      <w:r>
        <w:rPr>
          <w:rFonts w:asciiTheme="minorHAnsi" w:eastAsiaTheme="minorEastAsia" w:hAnsiTheme="minorHAnsi" w:cstheme="minorBidi"/>
          <w:sz w:val="22"/>
          <w:szCs w:val="22"/>
        </w:rPr>
        <w:tab/>
      </w:r>
      <w:r>
        <w:t>TS 38.508-2</w:t>
      </w:r>
      <w:r>
        <w:tab/>
      </w:r>
      <w:r>
        <w:fldChar w:fldCharType="begin" w:fldLock="1"/>
      </w:r>
      <w:r>
        <w:instrText xml:space="preserve"> PAGEREF _Toc113960025 \h </w:instrText>
      </w:r>
      <w:r>
        <w:fldChar w:fldCharType="separate"/>
      </w:r>
      <w:r>
        <w:t>176</w:t>
      </w:r>
      <w:r>
        <w:fldChar w:fldCharType="end"/>
      </w:r>
    </w:p>
    <w:p w14:paraId="5374DD4D" w14:textId="2C310722" w:rsidR="004235F1" w:rsidRDefault="004235F1">
      <w:pPr>
        <w:pStyle w:val="TOC5"/>
        <w:rPr>
          <w:rFonts w:asciiTheme="minorHAnsi" w:eastAsiaTheme="minorEastAsia" w:hAnsiTheme="minorHAnsi" w:cstheme="minorBidi"/>
          <w:sz w:val="22"/>
          <w:szCs w:val="22"/>
        </w:rPr>
      </w:pPr>
      <w:r>
        <w:t>5.3.44.3</w:t>
      </w:r>
      <w:r>
        <w:rPr>
          <w:rFonts w:asciiTheme="minorHAnsi" w:eastAsiaTheme="minorEastAsia" w:hAnsiTheme="minorHAnsi" w:cstheme="minorBidi"/>
          <w:sz w:val="22"/>
          <w:szCs w:val="22"/>
        </w:rPr>
        <w:tab/>
      </w:r>
      <w:r>
        <w:t>TS 38.521-1</w:t>
      </w:r>
      <w:r>
        <w:tab/>
      </w:r>
      <w:r>
        <w:fldChar w:fldCharType="begin" w:fldLock="1"/>
      </w:r>
      <w:r>
        <w:instrText xml:space="preserve"> PAGEREF _Toc113960026 \h </w:instrText>
      </w:r>
      <w:r>
        <w:fldChar w:fldCharType="separate"/>
      </w:r>
      <w:r>
        <w:t>176</w:t>
      </w:r>
      <w:r>
        <w:fldChar w:fldCharType="end"/>
      </w:r>
    </w:p>
    <w:p w14:paraId="455AB5CE" w14:textId="19413640" w:rsidR="004235F1" w:rsidRDefault="004235F1">
      <w:pPr>
        <w:pStyle w:val="TOC6"/>
        <w:rPr>
          <w:rFonts w:asciiTheme="minorHAnsi" w:eastAsiaTheme="minorEastAsia" w:hAnsiTheme="minorHAnsi" w:cstheme="minorBidi"/>
          <w:sz w:val="22"/>
          <w:szCs w:val="22"/>
        </w:rPr>
      </w:pPr>
      <w:r>
        <w:t>5.3.44.3.1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_Toc113960027 \h </w:instrText>
      </w:r>
      <w:r>
        <w:fldChar w:fldCharType="separate"/>
      </w:r>
      <w:r>
        <w:t>176</w:t>
      </w:r>
      <w:r>
        <w:fldChar w:fldCharType="end"/>
      </w:r>
    </w:p>
    <w:p w14:paraId="43FD69B7" w14:textId="137A007C" w:rsidR="004235F1" w:rsidRDefault="004235F1">
      <w:pPr>
        <w:pStyle w:val="TOC6"/>
        <w:rPr>
          <w:rFonts w:asciiTheme="minorHAnsi" w:eastAsiaTheme="minorEastAsia" w:hAnsiTheme="minorHAnsi" w:cstheme="minorBidi"/>
          <w:sz w:val="22"/>
          <w:szCs w:val="22"/>
        </w:rPr>
      </w:pPr>
      <w:r>
        <w:t>5.3.44.3.2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_Toc113960028 \h </w:instrText>
      </w:r>
      <w:r>
        <w:fldChar w:fldCharType="separate"/>
      </w:r>
      <w:r>
        <w:t>176</w:t>
      </w:r>
      <w:r>
        <w:fldChar w:fldCharType="end"/>
      </w:r>
    </w:p>
    <w:p w14:paraId="6BCD6F10" w14:textId="40493C4D" w:rsidR="004235F1" w:rsidRDefault="004235F1">
      <w:pPr>
        <w:pStyle w:val="TOC6"/>
        <w:rPr>
          <w:rFonts w:asciiTheme="minorHAnsi" w:eastAsiaTheme="minorEastAsia" w:hAnsiTheme="minorHAnsi" w:cstheme="minorBidi"/>
          <w:sz w:val="22"/>
          <w:szCs w:val="22"/>
        </w:rPr>
      </w:pPr>
      <w:r>
        <w:t>5.3.44.3.3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_Toc113960029 \h </w:instrText>
      </w:r>
      <w:r>
        <w:fldChar w:fldCharType="separate"/>
      </w:r>
      <w:r>
        <w:t>176</w:t>
      </w:r>
      <w:r>
        <w:fldChar w:fldCharType="end"/>
      </w:r>
    </w:p>
    <w:p w14:paraId="432AB3FF" w14:textId="0A8E16EF" w:rsidR="004235F1" w:rsidRDefault="004235F1">
      <w:pPr>
        <w:pStyle w:val="TOC5"/>
        <w:rPr>
          <w:rFonts w:asciiTheme="minorHAnsi" w:eastAsiaTheme="minorEastAsia" w:hAnsiTheme="minorHAnsi" w:cstheme="minorBidi"/>
          <w:sz w:val="22"/>
          <w:szCs w:val="22"/>
        </w:rPr>
      </w:pPr>
      <w:r>
        <w:t>5.3.44.4</w:t>
      </w:r>
      <w:r>
        <w:rPr>
          <w:rFonts w:asciiTheme="minorHAnsi" w:eastAsiaTheme="minorEastAsia" w:hAnsiTheme="minorHAnsi" w:cstheme="minorBidi"/>
          <w:sz w:val="22"/>
          <w:szCs w:val="22"/>
        </w:rPr>
        <w:tab/>
      </w:r>
      <w:r>
        <w:t>TS 38.522</w:t>
      </w:r>
      <w:r>
        <w:tab/>
      </w:r>
      <w:r>
        <w:fldChar w:fldCharType="begin" w:fldLock="1"/>
      </w:r>
      <w:r>
        <w:instrText xml:space="preserve"> PAGEREF _Toc113960030 \h </w:instrText>
      </w:r>
      <w:r>
        <w:fldChar w:fldCharType="separate"/>
      </w:r>
      <w:r>
        <w:t>176</w:t>
      </w:r>
      <w:r>
        <w:fldChar w:fldCharType="end"/>
      </w:r>
    </w:p>
    <w:p w14:paraId="584808CA" w14:textId="3DFE560A" w:rsidR="004235F1" w:rsidRDefault="004235F1">
      <w:pPr>
        <w:pStyle w:val="TOC5"/>
        <w:rPr>
          <w:rFonts w:asciiTheme="minorHAnsi" w:eastAsiaTheme="minorEastAsia" w:hAnsiTheme="minorHAnsi" w:cstheme="minorBidi"/>
          <w:sz w:val="22"/>
          <w:szCs w:val="22"/>
        </w:rPr>
      </w:pPr>
      <w:r>
        <w:t>5.3.44.5</w:t>
      </w:r>
      <w:r>
        <w:rPr>
          <w:rFonts w:asciiTheme="minorHAnsi" w:eastAsiaTheme="minorEastAsia" w:hAnsiTheme="minorHAnsi" w:cstheme="minorBidi"/>
          <w:sz w:val="22"/>
          <w:szCs w:val="22"/>
        </w:rPr>
        <w:tab/>
      </w:r>
      <w:r>
        <w:t>TS 38.533</w:t>
      </w:r>
      <w:r>
        <w:tab/>
      </w:r>
      <w:r>
        <w:fldChar w:fldCharType="begin" w:fldLock="1"/>
      </w:r>
      <w:r>
        <w:instrText xml:space="preserve"> PAGEREF _Toc113960031 \h </w:instrText>
      </w:r>
      <w:r>
        <w:fldChar w:fldCharType="separate"/>
      </w:r>
      <w:r>
        <w:t>176</w:t>
      </w:r>
      <w:r>
        <w:fldChar w:fldCharType="end"/>
      </w:r>
    </w:p>
    <w:p w14:paraId="5E860E57" w14:textId="2F0A135A" w:rsidR="004235F1" w:rsidRDefault="004235F1">
      <w:pPr>
        <w:pStyle w:val="TOC5"/>
        <w:rPr>
          <w:rFonts w:asciiTheme="minorHAnsi" w:eastAsiaTheme="minorEastAsia" w:hAnsiTheme="minorHAnsi" w:cstheme="minorBidi"/>
          <w:sz w:val="22"/>
          <w:szCs w:val="22"/>
        </w:rPr>
      </w:pPr>
      <w:r>
        <w:t>5.3.44.6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_Toc113960032 \h </w:instrText>
      </w:r>
      <w:r>
        <w:fldChar w:fldCharType="separate"/>
      </w:r>
      <w:r>
        <w:t>176</w:t>
      </w:r>
      <w:r>
        <w:fldChar w:fldCharType="end"/>
      </w:r>
    </w:p>
    <w:p w14:paraId="57E0FB17" w14:textId="6D766EB9" w:rsidR="004235F1" w:rsidRDefault="004235F1">
      <w:pPr>
        <w:pStyle w:val="TOC5"/>
        <w:rPr>
          <w:rFonts w:asciiTheme="minorHAnsi" w:eastAsiaTheme="minorEastAsia" w:hAnsiTheme="minorHAnsi" w:cstheme="minorBidi"/>
          <w:sz w:val="22"/>
          <w:szCs w:val="22"/>
        </w:rPr>
      </w:pPr>
      <w:r>
        <w:t>5.3.44.7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_Toc113960033 \h </w:instrText>
      </w:r>
      <w:r>
        <w:fldChar w:fldCharType="separate"/>
      </w:r>
      <w:r>
        <w:t>176</w:t>
      </w:r>
      <w:r>
        <w:fldChar w:fldCharType="end"/>
      </w:r>
    </w:p>
    <w:p w14:paraId="6D0D993D" w14:textId="363103B3" w:rsidR="004235F1" w:rsidRDefault="004235F1">
      <w:pPr>
        <w:pStyle w:val="TOC5"/>
        <w:rPr>
          <w:rFonts w:asciiTheme="minorHAnsi" w:eastAsiaTheme="minorEastAsia" w:hAnsiTheme="minorHAnsi" w:cstheme="minorBidi"/>
          <w:sz w:val="22"/>
          <w:szCs w:val="22"/>
        </w:rPr>
      </w:pPr>
      <w:r>
        <w:t>5.3.44.8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_Toc113960034 \h </w:instrText>
      </w:r>
      <w:r>
        <w:fldChar w:fldCharType="separate"/>
      </w:r>
      <w:r>
        <w:t>176</w:t>
      </w:r>
      <w:r>
        <w:fldChar w:fldCharType="end"/>
      </w:r>
    </w:p>
    <w:p w14:paraId="3DBCAAFA" w14:textId="7F21FB0B" w:rsidR="004235F1" w:rsidRDefault="004235F1">
      <w:pPr>
        <w:pStyle w:val="TOC4"/>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_Toc113960035 \h </w:instrText>
      </w:r>
      <w:r>
        <w:fldChar w:fldCharType="separate"/>
      </w:r>
      <w:r>
        <w:t>176</w:t>
      </w:r>
      <w:r>
        <w:fldChar w:fldCharType="end"/>
      </w:r>
    </w:p>
    <w:p w14:paraId="09F80F5E" w14:textId="36D3C641" w:rsidR="004235F1" w:rsidRDefault="004235F1">
      <w:pPr>
        <w:pStyle w:val="TOC5"/>
        <w:rPr>
          <w:rFonts w:asciiTheme="minorHAnsi" w:eastAsiaTheme="minorEastAsia" w:hAnsiTheme="minorHAnsi" w:cstheme="minorBidi"/>
          <w:sz w:val="22"/>
          <w:szCs w:val="22"/>
        </w:rPr>
      </w:pPr>
      <w:r>
        <w:t>5.3.45.1</w:t>
      </w:r>
      <w:r>
        <w:rPr>
          <w:rFonts w:asciiTheme="minorHAnsi" w:eastAsiaTheme="minorEastAsia" w:hAnsiTheme="minorHAnsi" w:cstheme="minorBidi"/>
          <w:sz w:val="22"/>
          <w:szCs w:val="22"/>
        </w:rPr>
        <w:tab/>
      </w:r>
      <w:r>
        <w:t>TS 38.508-1</w:t>
      </w:r>
      <w:r>
        <w:tab/>
      </w:r>
      <w:r>
        <w:fldChar w:fldCharType="begin" w:fldLock="1"/>
      </w:r>
      <w:r>
        <w:instrText xml:space="preserve"> PAGEREF _Toc113960036 \h </w:instrText>
      </w:r>
      <w:r>
        <w:fldChar w:fldCharType="separate"/>
      </w:r>
      <w:r>
        <w:t>176</w:t>
      </w:r>
      <w:r>
        <w:fldChar w:fldCharType="end"/>
      </w:r>
    </w:p>
    <w:p w14:paraId="0C7234C3" w14:textId="76642E89" w:rsidR="004235F1" w:rsidRDefault="004235F1">
      <w:pPr>
        <w:pStyle w:val="TOC5"/>
        <w:rPr>
          <w:rFonts w:asciiTheme="minorHAnsi" w:eastAsiaTheme="minorEastAsia" w:hAnsiTheme="minorHAnsi" w:cstheme="minorBidi"/>
          <w:sz w:val="22"/>
          <w:szCs w:val="22"/>
        </w:rPr>
      </w:pPr>
      <w:r>
        <w:t>5.3.45.2</w:t>
      </w:r>
      <w:r>
        <w:rPr>
          <w:rFonts w:asciiTheme="minorHAnsi" w:eastAsiaTheme="minorEastAsia" w:hAnsiTheme="minorHAnsi" w:cstheme="minorBidi"/>
          <w:sz w:val="22"/>
          <w:szCs w:val="22"/>
        </w:rPr>
        <w:tab/>
      </w:r>
      <w:r>
        <w:t>TS 38.508-2</w:t>
      </w:r>
      <w:r>
        <w:tab/>
      </w:r>
      <w:r>
        <w:fldChar w:fldCharType="begin" w:fldLock="1"/>
      </w:r>
      <w:r>
        <w:instrText xml:space="preserve"> PAGEREF _Toc113960037 \h </w:instrText>
      </w:r>
      <w:r>
        <w:fldChar w:fldCharType="separate"/>
      </w:r>
      <w:r>
        <w:t>176</w:t>
      </w:r>
      <w:r>
        <w:fldChar w:fldCharType="end"/>
      </w:r>
    </w:p>
    <w:p w14:paraId="145EC561" w14:textId="0972491C" w:rsidR="004235F1" w:rsidRDefault="004235F1">
      <w:pPr>
        <w:pStyle w:val="TOC5"/>
        <w:rPr>
          <w:rFonts w:asciiTheme="minorHAnsi" w:eastAsiaTheme="minorEastAsia" w:hAnsiTheme="minorHAnsi" w:cstheme="minorBidi"/>
          <w:sz w:val="22"/>
          <w:szCs w:val="22"/>
        </w:rPr>
      </w:pPr>
      <w:r>
        <w:t>5.3.45.3</w:t>
      </w:r>
      <w:r>
        <w:rPr>
          <w:rFonts w:asciiTheme="minorHAnsi" w:eastAsiaTheme="minorEastAsia" w:hAnsiTheme="minorHAnsi" w:cstheme="minorBidi"/>
          <w:sz w:val="22"/>
          <w:szCs w:val="22"/>
        </w:rPr>
        <w:tab/>
      </w:r>
      <w:r>
        <w:t>TS 38.522</w:t>
      </w:r>
      <w:r>
        <w:tab/>
      </w:r>
      <w:r>
        <w:fldChar w:fldCharType="begin" w:fldLock="1"/>
      </w:r>
      <w:r>
        <w:instrText xml:space="preserve"> PAGEREF _Toc113960038 \h </w:instrText>
      </w:r>
      <w:r>
        <w:fldChar w:fldCharType="separate"/>
      </w:r>
      <w:r>
        <w:t>176</w:t>
      </w:r>
      <w:r>
        <w:fldChar w:fldCharType="end"/>
      </w:r>
    </w:p>
    <w:p w14:paraId="12C6D7FB" w14:textId="0AF984A2" w:rsidR="004235F1" w:rsidRDefault="004235F1">
      <w:pPr>
        <w:pStyle w:val="TOC5"/>
        <w:rPr>
          <w:rFonts w:asciiTheme="minorHAnsi" w:eastAsiaTheme="minorEastAsia" w:hAnsiTheme="minorHAnsi" w:cstheme="minorBidi"/>
          <w:sz w:val="22"/>
          <w:szCs w:val="22"/>
        </w:rPr>
      </w:pPr>
      <w:r>
        <w:t>5.3.45.4</w:t>
      </w:r>
      <w:r>
        <w:rPr>
          <w:rFonts w:asciiTheme="minorHAnsi" w:eastAsiaTheme="minorEastAsia" w:hAnsiTheme="minorHAnsi" w:cstheme="minorBidi"/>
          <w:sz w:val="22"/>
          <w:szCs w:val="22"/>
        </w:rPr>
        <w:tab/>
      </w:r>
      <w:r>
        <w:t>TS 38.533</w:t>
      </w:r>
      <w:r>
        <w:tab/>
      </w:r>
      <w:r>
        <w:fldChar w:fldCharType="begin" w:fldLock="1"/>
      </w:r>
      <w:r>
        <w:instrText xml:space="preserve"> PAGEREF _Toc113960039 \h </w:instrText>
      </w:r>
      <w:r>
        <w:fldChar w:fldCharType="separate"/>
      </w:r>
      <w:r>
        <w:t>176</w:t>
      </w:r>
      <w:r>
        <w:fldChar w:fldCharType="end"/>
      </w:r>
    </w:p>
    <w:p w14:paraId="7158856F" w14:textId="04D93D19" w:rsidR="004235F1" w:rsidRDefault="004235F1">
      <w:pPr>
        <w:pStyle w:val="TOC5"/>
        <w:rPr>
          <w:rFonts w:asciiTheme="minorHAnsi" w:eastAsiaTheme="minorEastAsia" w:hAnsiTheme="minorHAnsi" w:cstheme="minorBidi"/>
          <w:sz w:val="22"/>
          <w:szCs w:val="22"/>
        </w:rPr>
      </w:pPr>
      <w:r>
        <w:t>5.3.45.5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_Toc113960040 \h </w:instrText>
      </w:r>
      <w:r>
        <w:fldChar w:fldCharType="separate"/>
      </w:r>
      <w:r>
        <w:t>176</w:t>
      </w:r>
      <w:r>
        <w:fldChar w:fldCharType="end"/>
      </w:r>
    </w:p>
    <w:p w14:paraId="6C03D793" w14:textId="3694A86A" w:rsidR="004235F1" w:rsidRDefault="004235F1">
      <w:pPr>
        <w:pStyle w:val="TOC5"/>
        <w:rPr>
          <w:rFonts w:asciiTheme="minorHAnsi" w:eastAsiaTheme="minorEastAsia" w:hAnsiTheme="minorHAnsi" w:cstheme="minorBidi"/>
          <w:sz w:val="22"/>
          <w:szCs w:val="22"/>
        </w:rPr>
      </w:pPr>
      <w:r>
        <w:t>5.3.45.6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_Toc113960041 \h </w:instrText>
      </w:r>
      <w:r>
        <w:fldChar w:fldCharType="separate"/>
      </w:r>
      <w:r>
        <w:t>176</w:t>
      </w:r>
      <w:r>
        <w:fldChar w:fldCharType="end"/>
      </w:r>
    </w:p>
    <w:p w14:paraId="6A72241A" w14:textId="368B1108" w:rsidR="004235F1" w:rsidRDefault="004235F1">
      <w:pPr>
        <w:pStyle w:val="TOC4"/>
        <w:rPr>
          <w:rFonts w:asciiTheme="minorHAnsi" w:eastAsiaTheme="minorEastAsia" w:hAnsiTheme="minorHAnsi" w:cstheme="minorBidi"/>
          <w:sz w:val="22"/>
          <w:szCs w:val="22"/>
        </w:rPr>
      </w:pPr>
      <w:r>
        <w:t>5.3.46</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 (UID-960088) NR_FR1_TRP_TRS-UEConTest</w:t>
      </w:r>
      <w:r>
        <w:tab/>
      </w:r>
      <w:r>
        <w:fldChar w:fldCharType="begin" w:fldLock="1"/>
      </w:r>
      <w:r>
        <w:instrText xml:space="preserve"> PAGEREF _Toc113960042 \h </w:instrText>
      </w:r>
      <w:r>
        <w:fldChar w:fldCharType="separate"/>
      </w:r>
      <w:r>
        <w:t>176</w:t>
      </w:r>
      <w:r>
        <w:fldChar w:fldCharType="end"/>
      </w:r>
    </w:p>
    <w:p w14:paraId="37DFE378" w14:textId="4ABC1448" w:rsidR="004235F1" w:rsidRDefault="004235F1">
      <w:pPr>
        <w:pStyle w:val="TOC5"/>
        <w:rPr>
          <w:rFonts w:asciiTheme="minorHAnsi" w:eastAsiaTheme="minorEastAsia" w:hAnsiTheme="minorHAnsi" w:cstheme="minorBidi"/>
          <w:sz w:val="22"/>
          <w:szCs w:val="22"/>
        </w:rPr>
      </w:pPr>
      <w:r>
        <w:t>5.3.46.1</w:t>
      </w:r>
      <w:r>
        <w:rPr>
          <w:rFonts w:asciiTheme="minorHAnsi" w:eastAsiaTheme="minorEastAsia" w:hAnsiTheme="minorHAnsi" w:cstheme="minorBidi"/>
          <w:sz w:val="22"/>
          <w:szCs w:val="22"/>
        </w:rPr>
        <w:tab/>
      </w:r>
      <w:r>
        <w:t>TS 38.561 (pCRs only)</w:t>
      </w:r>
      <w:r>
        <w:tab/>
      </w:r>
      <w:r>
        <w:fldChar w:fldCharType="begin" w:fldLock="1"/>
      </w:r>
      <w:r>
        <w:instrText xml:space="preserve"> PAGEREF _Toc113960043 \h </w:instrText>
      </w:r>
      <w:r>
        <w:fldChar w:fldCharType="separate"/>
      </w:r>
      <w:r>
        <w:t>176</w:t>
      </w:r>
      <w:r>
        <w:fldChar w:fldCharType="end"/>
      </w:r>
    </w:p>
    <w:p w14:paraId="23264D42" w14:textId="0DAD1551" w:rsidR="004235F1" w:rsidRDefault="004235F1">
      <w:pPr>
        <w:pStyle w:val="TOC5"/>
        <w:rPr>
          <w:rFonts w:asciiTheme="minorHAnsi" w:eastAsiaTheme="minorEastAsia" w:hAnsiTheme="minorHAnsi" w:cstheme="minorBidi"/>
          <w:sz w:val="22"/>
          <w:szCs w:val="22"/>
        </w:rPr>
      </w:pPr>
      <w:r>
        <w:t>5.3.46.2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_Toc113960044 \h </w:instrText>
      </w:r>
      <w:r>
        <w:fldChar w:fldCharType="separate"/>
      </w:r>
      <w:r>
        <w:t>176</w:t>
      </w:r>
      <w:r>
        <w:fldChar w:fldCharType="end"/>
      </w:r>
    </w:p>
    <w:p w14:paraId="0F6EAE94" w14:textId="1639582F" w:rsidR="004235F1" w:rsidRDefault="004235F1">
      <w:pPr>
        <w:pStyle w:val="TOC4"/>
        <w:rPr>
          <w:rFonts w:asciiTheme="minorHAnsi" w:eastAsiaTheme="minorEastAsia" w:hAnsiTheme="minorHAnsi" w:cstheme="minorBidi"/>
          <w:sz w:val="22"/>
          <w:szCs w:val="22"/>
        </w:rPr>
      </w:pPr>
      <w:r>
        <w:t>5.3.47</w:t>
      </w:r>
      <w:r>
        <w:rPr>
          <w:rFonts w:asciiTheme="minorHAnsi" w:eastAsiaTheme="minorEastAsia" w:hAnsiTheme="minorHAnsi" w:cstheme="minorBidi"/>
          <w:sz w:val="22"/>
          <w:szCs w:val="22"/>
        </w:rPr>
        <w:tab/>
      </w:r>
      <w:r>
        <w:t>NR RRM enhancement (UID-960089) NR_RRM_enh-UEConTest</w:t>
      </w:r>
      <w:r>
        <w:tab/>
      </w:r>
      <w:r>
        <w:fldChar w:fldCharType="begin" w:fldLock="1"/>
      </w:r>
      <w:r>
        <w:instrText xml:space="preserve"> PAGEREF _Toc113960045 \h </w:instrText>
      </w:r>
      <w:r>
        <w:fldChar w:fldCharType="separate"/>
      </w:r>
      <w:r>
        <w:t>177</w:t>
      </w:r>
      <w:r>
        <w:fldChar w:fldCharType="end"/>
      </w:r>
    </w:p>
    <w:p w14:paraId="242C0FD3" w14:textId="1AC4313B" w:rsidR="004235F1" w:rsidRDefault="004235F1">
      <w:pPr>
        <w:pStyle w:val="TOC5"/>
        <w:rPr>
          <w:rFonts w:asciiTheme="minorHAnsi" w:eastAsiaTheme="minorEastAsia" w:hAnsiTheme="minorHAnsi" w:cstheme="minorBidi"/>
          <w:sz w:val="22"/>
          <w:szCs w:val="22"/>
        </w:rPr>
      </w:pPr>
      <w:r>
        <w:t>5.3.47.1</w:t>
      </w:r>
      <w:r>
        <w:rPr>
          <w:rFonts w:asciiTheme="minorHAnsi" w:eastAsiaTheme="minorEastAsia" w:hAnsiTheme="minorHAnsi" w:cstheme="minorBidi"/>
          <w:sz w:val="22"/>
          <w:szCs w:val="22"/>
        </w:rPr>
        <w:tab/>
      </w:r>
      <w:r>
        <w:t>TS 38.508-1</w:t>
      </w:r>
      <w:r>
        <w:tab/>
      </w:r>
      <w:r>
        <w:fldChar w:fldCharType="begin" w:fldLock="1"/>
      </w:r>
      <w:r>
        <w:instrText xml:space="preserve"> PAGEREF _Toc113960046 \h </w:instrText>
      </w:r>
      <w:r>
        <w:fldChar w:fldCharType="separate"/>
      </w:r>
      <w:r>
        <w:t>177</w:t>
      </w:r>
      <w:r>
        <w:fldChar w:fldCharType="end"/>
      </w:r>
    </w:p>
    <w:p w14:paraId="4967E400" w14:textId="4936C3FB" w:rsidR="004235F1" w:rsidRDefault="004235F1">
      <w:pPr>
        <w:pStyle w:val="TOC5"/>
        <w:rPr>
          <w:rFonts w:asciiTheme="minorHAnsi" w:eastAsiaTheme="minorEastAsia" w:hAnsiTheme="minorHAnsi" w:cstheme="minorBidi"/>
          <w:sz w:val="22"/>
          <w:szCs w:val="22"/>
        </w:rPr>
      </w:pPr>
      <w:r>
        <w:t>5.3.47.2</w:t>
      </w:r>
      <w:r>
        <w:rPr>
          <w:rFonts w:asciiTheme="minorHAnsi" w:eastAsiaTheme="minorEastAsia" w:hAnsiTheme="minorHAnsi" w:cstheme="minorBidi"/>
          <w:sz w:val="22"/>
          <w:szCs w:val="22"/>
        </w:rPr>
        <w:tab/>
      </w:r>
      <w:r>
        <w:t>TS 38.508-2</w:t>
      </w:r>
      <w:r>
        <w:tab/>
      </w:r>
      <w:r>
        <w:fldChar w:fldCharType="begin" w:fldLock="1"/>
      </w:r>
      <w:r>
        <w:instrText xml:space="preserve"> PAGEREF _Toc113960047 \h </w:instrText>
      </w:r>
      <w:r>
        <w:fldChar w:fldCharType="separate"/>
      </w:r>
      <w:r>
        <w:t>177</w:t>
      </w:r>
      <w:r>
        <w:fldChar w:fldCharType="end"/>
      </w:r>
    </w:p>
    <w:p w14:paraId="31A29F61" w14:textId="76BC6D50" w:rsidR="004235F1" w:rsidRDefault="004235F1">
      <w:pPr>
        <w:pStyle w:val="TOC5"/>
        <w:rPr>
          <w:rFonts w:asciiTheme="minorHAnsi" w:eastAsiaTheme="minorEastAsia" w:hAnsiTheme="minorHAnsi" w:cstheme="minorBidi"/>
          <w:sz w:val="22"/>
          <w:szCs w:val="22"/>
        </w:rPr>
      </w:pPr>
      <w:r>
        <w:t>5.3.47.3</w:t>
      </w:r>
      <w:r>
        <w:rPr>
          <w:rFonts w:asciiTheme="minorHAnsi" w:eastAsiaTheme="minorEastAsia" w:hAnsiTheme="minorHAnsi" w:cstheme="minorBidi"/>
          <w:sz w:val="22"/>
          <w:szCs w:val="22"/>
        </w:rPr>
        <w:tab/>
      </w:r>
      <w:r>
        <w:t>TS 38.522</w:t>
      </w:r>
      <w:r>
        <w:tab/>
      </w:r>
      <w:r>
        <w:fldChar w:fldCharType="begin" w:fldLock="1"/>
      </w:r>
      <w:r>
        <w:instrText xml:space="preserve"> PAGEREF _Toc113960048 \h </w:instrText>
      </w:r>
      <w:r>
        <w:fldChar w:fldCharType="separate"/>
      </w:r>
      <w:r>
        <w:t>177</w:t>
      </w:r>
      <w:r>
        <w:fldChar w:fldCharType="end"/>
      </w:r>
    </w:p>
    <w:p w14:paraId="46C91BBD" w14:textId="4ECF35C2" w:rsidR="004235F1" w:rsidRDefault="004235F1">
      <w:pPr>
        <w:pStyle w:val="TOC5"/>
        <w:rPr>
          <w:rFonts w:asciiTheme="minorHAnsi" w:eastAsiaTheme="minorEastAsia" w:hAnsiTheme="minorHAnsi" w:cstheme="minorBidi"/>
          <w:sz w:val="22"/>
          <w:szCs w:val="22"/>
        </w:rPr>
      </w:pPr>
      <w:r>
        <w:t>5.3.47.4</w:t>
      </w:r>
      <w:r>
        <w:rPr>
          <w:rFonts w:asciiTheme="minorHAnsi" w:eastAsiaTheme="minorEastAsia" w:hAnsiTheme="minorHAnsi" w:cstheme="minorBidi"/>
          <w:sz w:val="22"/>
          <w:szCs w:val="22"/>
        </w:rPr>
        <w:tab/>
      </w:r>
      <w:r>
        <w:t>TS 38.533</w:t>
      </w:r>
      <w:r>
        <w:tab/>
      </w:r>
      <w:r>
        <w:fldChar w:fldCharType="begin" w:fldLock="1"/>
      </w:r>
      <w:r>
        <w:instrText xml:space="preserve"> PAGEREF _Toc113960049 \h </w:instrText>
      </w:r>
      <w:r>
        <w:fldChar w:fldCharType="separate"/>
      </w:r>
      <w:r>
        <w:t>177</w:t>
      </w:r>
      <w:r>
        <w:fldChar w:fldCharType="end"/>
      </w:r>
    </w:p>
    <w:p w14:paraId="2C39F0C9" w14:textId="2B24D990" w:rsidR="004235F1" w:rsidRDefault="004235F1">
      <w:pPr>
        <w:pStyle w:val="TOC5"/>
        <w:rPr>
          <w:rFonts w:asciiTheme="minorHAnsi" w:eastAsiaTheme="minorEastAsia" w:hAnsiTheme="minorHAnsi" w:cstheme="minorBidi"/>
          <w:sz w:val="22"/>
          <w:szCs w:val="22"/>
        </w:rPr>
      </w:pPr>
      <w:r>
        <w:t>5.3.47.5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_Toc113960050 \h </w:instrText>
      </w:r>
      <w:r>
        <w:fldChar w:fldCharType="separate"/>
      </w:r>
      <w:r>
        <w:t>177</w:t>
      </w:r>
      <w:r>
        <w:fldChar w:fldCharType="end"/>
      </w:r>
    </w:p>
    <w:p w14:paraId="45D721AA" w14:textId="0BF153E8" w:rsidR="004235F1" w:rsidRDefault="004235F1">
      <w:pPr>
        <w:pStyle w:val="TOC5"/>
        <w:rPr>
          <w:rFonts w:asciiTheme="minorHAnsi" w:eastAsiaTheme="minorEastAsia" w:hAnsiTheme="minorHAnsi" w:cstheme="minorBidi"/>
          <w:sz w:val="22"/>
          <w:szCs w:val="22"/>
        </w:rPr>
      </w:pPr>
      <w:r>
        <w:t>5.3.47.6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_Toc113960051 \h </w:instrText>
      </w:r>
      <w:r>
        <w:fldChar w:fldCharType="separate"/>
      </w:r>
      <w:r>
        <w:t>177</w:t>
      </w:r>
      <w:r>
        <w:fldChar w:fldCharType="end"/>
      </w:r>
    </w:p>
    <w:p w14:paraId="69335E02" w14:textId="4186BC44" w:rsidR="004235F1" w:rsidRDefault="004235F1">
      <w:pPr>
        <w:pStyle w:val="TOC5"/>
        <w:rPr>
          <w:rFonts w:asciiTheme="minorHAnsi" w:eastAsiaTheme="minorEastAsia" w:hAnsiTheme="minorHAnsi" w:cstheme="minorBidi"/>
          <w:sz w:val="22"/>
          <w:szCs w:val="22"/>
        </w:rPr>
      </w:pPr>
      <w:r>
        <w:t>5.3.47.7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_Toc113960052 \h </w:instrText>
      </w:r>
      <w:r>
        <w:fldChar w:fldCharType="separate"/>
      </w:r>
      <w:r>
        <w:t>177</w:t>
      </w:r>
      <w:r>
        <w:fldChar w:fldCharType="end"/>
      </w:r>
    </w:p>
    <w:p w14:paraId="72AA581A" w14:textId="65E8C97C" w:rsidR="004235F1" w:rsidRDefault="004235F1">
      <w:pPr>
        <w:pStyle w:val="TOC4"/>
        <w:rPr>
          <w:rFonts w:asciiTheme="minorHAnsi" w:eastAsiaTheme="minorEastAsia" w:hAnsiTheme="minorHAnsi" w:cstheme="minorBidi"/>
          <w:sz w:val="22"/>
          <w:szCs w:val="22"/>
        </w:rPr>
      </w:pPr>
      <w:r>
        <w:t>5.3.48</w:t>
      </w:r>
      <w:r>
        <w:rPr>
          <w:rFonts w:asciiTheme="minorHAnsi" w:eastAsiaTheme="minorEastAsia" w:hAnsiTheme="minorHAnsi" w:cstheme="minorBidi"/>
          <w:sz w:val="22"/>
          <w:szCs w:val="22"/>
        </w:rPr>
        <w:tab/>
      </w:r>
      <w:r>
        <w:t>RF requirements enhancement for NR frequency range 1 (FR1) (UID-960090) NR_RF_FR1_enh-UEConTest</w:t>
      </w:r>
      <w:r>
        <w:tab/>
      </w:r>
      <w:r>
        <w:fldChar w:fldCharType="begin" w:fldLock="1"/>
      </w:r>
      <w:r>
        <w:instrText xml:space="preserve"> PAGEREF _Toc113960053 \h </w:instrText>
      </w:r>
      <w:r>
        <w:fldChar w:fldCharType="separate"/>
      </w:r>
      <w:r>
        <w:t>177</w:t>
      </w:r>
      <w:r>
        <w:fldChar w:fldCharType="end"/>
      </w:r>
    </w:p>
    <w:p w14:paraId="0C02D46F" w14:textId="4C5DADCB" w:rsidR="004235F1" w:rsidRDefault="004235F1">
      <w:pPr>
        <w:pStyle w:val="TOC5"/>
        <w:rPr>
          <w:rFonts w:asciiTheme="minorHAnsi" w:eastAsiaTheme="minorEastAsia" w:hAnsiTheme="minorHAnsi" w:cstheme="minorBidi"/>
          <w:sz w:val="22"/>
          <w:szCs w:val="22"/>
        </w:rPr>
      </w:pPr>
      <w:r>
        <w:t>5.3.48.1</w:t>
      </w:r>
      <w:r>
        <w:rPr>
          <w:rFonts w:asciiTheme="minorHAnsi" w:eastAsiaTheme="minorEastAsia" w:hAnsiTheme="minorHAnsi" w:cstheme="minorBidi"/>
          <w:sz w:val="22"/>
          <w:szCs w:val="22"/>
        </w:rPr>
        <w:tab/>
      </w:r>
      <w:r>
        <w:t>TS 38.508-1</w:t>
      </w:r>
      <w:r>
        <w:tab/>
      </w:r>
      <w:r>
        <w:fldChar w:fldCharType="begin" w:fldLock="1"/>
      </w:r>
      <w:r>
        <w:instrText xml:space="preserve"> PAGEREF _Toc113960054 \h </w:instrText>
      </w:r>
      <w:r>
        <w:fldChar w:fldCharType="separate"/>
      </w:r>
      <w:r>
        <w:t>177</w:t>
      </w:r>
      <w:r>
        <w:fldChar w:fldCharType="end"/>
      </w:r>
    </w:p>
    <w:p w14:paraId="639C6AE2" w14:textId="2061D0F7" w:rsidR="004235F1" w:rsidRDefault="004235F1">
      <w:pPr>
        <w:pStyle w:val="TOC5"/>
        <w:rPr>
          <w:rFonts w:asciiTheme="minorHAnsi" w:eastAsiaTheme="minorEastAsia" w:hAnsiTheme="minorHAnsi" w:cstheme="minorBidi"/>
          <w:sz w:val="22"/>
          <w:szCs w:val="22"/>
        </w:rPr>
      </w:pPr>
      <w:r>
        <w:t>5.3.48.2</w:t>
      </w:r>
      <w:r>
        <w:rPr>
          <w:rFonts w:asciiTheme="minorHAnsi" w:eastAsiaTheme="minorEastAsia" w:hAnsiTheme="minorHAnsi" w:cstheme="minorBidi"/>
          <w:sz w:val="22"/>
          <w:szCs w:val="22"/>
        </w:rPr>
        <w:tab/>
      </w:r>
      <w:r>
        <w:t>TS 38.508-2</w:t>
      </w:r>
      <w:r>
        <w:tab/>
      </w:r>
      <w:r>
        <w:fldChar w:fldCharType="begin" w:fldLock="1"/>
      </w:r>
      <w:r>
        <w:instrText xml:space="preserve"> PAGEREF _Toc113960055 \h </w:instrText>
      </w:r>
      <w:r>
        <w:fldChar w:fldCharType="separate"/>
      </w:r>
      <w:r>
        <w:t>177</w:t>
      </w:r>
      <w:r>
        <w:fldChar w:fldCharType="end"/>
      </w:r>
    </w:p>
    <w:p w14:paraId="02BD41AA" w14:textId="54F50501" w:rsidR="004235F1" w:rsidRDefault="004235F1">
      <w:pPr>
        <w:pStyle w:val="TOC5"/>
        <w:rPr>
          <w:rFonts w:asciiTheme="minorHAnsi" w:eastAsiaTheme="minorEastAsia" w:hAnsiTheme="minorHAnsi" w:cstheme="minorBidi"/>
          <w:sz w:val="22"/>
          <w:szCs w:val="22"/>
        </w:rPr>
      </w:pPr>
      <w:r>
        <w:t>5.3.48.3</w:t>
      </w:r>
      <w:r>
        <w:rPr>
          <w:rFonts w:asciiTheme="minorHAnsi" w:eastAsiaTheme="minorEastAsia" w:hAnsiTheme="minorHAnsi" w:cstheme="minorBidi"/>
          <w:sz w:val="22"/>
          <w:szCs w:val="22"/>
        </w:rPr>
        <w:tab/>
      </w:r>
      <w:r>
        <w:t>TS 38.521-1</w:t>
      </w:r>
      <w:r>
        <w:tab/>
      </w:r>
      <w:r>
        <w:fldChar w:fldCharType="begin" w:fldLock="1"/>
      </w:r>
      <w:r>
        <w:instrText xml:space="preserve"> PAGEREF _Toc113960056 \h </w:instrText>
      </w:r>
      <w:r>
        <w:fldChar w:fldCharType="separate"/>
      </w:r>
      <w:r>
        <w:t>177</w:t>
      </w:r>
      <w:r>
        <w:fldChar w:fldCharType="end"/>
      </w:r>
    </w:p>
    <w:p w14:paraId="318CB6E7" w14:textId="6C723E3F" w:rsidR="004235F1" w:rsidRDefault="004235F1">
      <w:pPr>
        <w:pStyle w:val="TOC6"/>
        <w:rPr>
          <w:rFonts w:asciiTheme="minorHAnsi" w:eastAsiaTheme="minorEastAsia" w:hAnsiTheme="minorHAnsi" w:cstheme="minorBidi"/>
          <w:sz w:val="22"/>
          <w:szCs w:val="22"/>
        </w:rPr>
      </w:pPr>
      <w:r>
        <w:t>5.3.48.3.1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_Toc113960057 \h </w:instrText>
      </w:r>
      <w:r>
        <w:fldChar w:fldCharType="separate"/>
      </w:r>
      <w:r>
        <w:t>177</w:t>
      </w:r>
      <w:r>
        <w:fldChar w:fldCharType="end"/>
      </w:r>
    </w:p>
    <w:p w14:paraId="7E5192D5" w14:textId="68B34558" w:rsidR="004235F1" w:rsidRDefault="004235F1">
      <w:pPr>
        <w:pStyle w:val="TOC6"/>
        <w:rPr>
          <w:rFonts w:asciiTheme="minorHAnsi" w:eastAsiaTheme="minorEastAsia" w:hAnsiTheme="minorHAnsi" w:cstheme="minorBidi"/>
          <w:sz w:val="22"/>
          <w:szCs w:val="22"/>
        </w:rPr>
      </w:pPr>
      <w:r>
        <w:t>5.3.48.3.2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_Toc113960058 \h </w:instrText>
      </w:r>
      <w:r>
        <w:fldChar w:fldCharType="separate"/>
      </w:r>
      <w:r>
        <w:t>178</w:t>
      </w:r>
      <w:r>
        <w:fldChar w:fldCharType="end"/>
      </w:r>
    </w:p>
    <w:p w14:paraId="1A7B0133" w14:textId="7F57CE8F" w:rsidR="004235F1" w:rsidRDefault="004235F1">
      <w:pPr>
        <w:pStyle w:val="TOC6"/>
        <w:rPr>
          <w:rFonts w:asciiTheme="minorHAnsi" w:eastAsiaTheme="minorEastAsia" w:hAnsiTheme="minorHAnsi" w:cstheme="minorBidi"/>
          <w:sz w:val="22"/>
          <w:szCs w:val="22"/>
        </w:rPr>
      </w:pPr>
      <w:r>
        <w:t>5.3.48.3.3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_Toc113960059 \h </w:instrText>
      </w:r>
      <w:r>
        <w:fldChar w:fldCharType="separate"/>
      </w:r>
      <w:r>
        <w:t>178</w:t>
      </w:r>
      <w:r>
        <w:fldChar w:fldCharType="end"/>
      </w:r>
    </w:p>
    <w:p w14:paraId="7BE9B2E7" w14:textId="5F2DD347" w:rsidR="004235F1" w:rsidRDefault="004235F1">
      <w:pPr>
        <w:pStyle w:val="TOC5"/>
        <w:rPr>
          <w:rFonts w:asciiTheme="minorHAnsi" w:eastAsiaTheme="minorEastAsia" w:hAnsiTheme="minorHAnsi" w:cstheme="minorBidi"/>
          <w:sz w:val="22"/>
          <w:szCs w:val="22"/>
        </w:rPr>
      </w:pPr>
      <w:r>
        <w:t>5.3.48.4</w:t>
      </w:r>
      <w:r>
        <w:rPr>
          <w:rFonts w:asciiTheme="minorHAnsi" w:eastAsiaTheme="minorEastAsia" w:hAnsiTheme="minorHAnsi" w:cstheme="minorBidi"/>
          <w:sz w:val="22"/>
          <w:szCs w:val="22"/>
        </w:rPr>
        <w:tab/>
      </w:r>
      <w:r>
        <w:t>TS 38.522</w:t>
      </w:r>
      <w:r>
        <w:tab/>
      </w:r>
      <w:r>
        <w:fldChar w:fldCharType="begin" w:fldLock="1"/>
      </w:r>
      <w:r>
        <w:instrText xml:space="preserve"> PAGEREF _Toc113960060 \h </w:instrText>
      </w:r>
      <w:r>
        <w:fldChar w:fldCharType="separate"/>
      </w:r>
      <w:r>
        <w:t>178</w:t>
      </w:r>
      <w:r>
        <w:fldChar w:fldCharType="end"/>
      </w:r>
    </w:p>
    <w:p w14:paraId="4F813CA8" w14:textId="547EFA4C" w:rsidR="004235F1" w:rsidRDefault="004235F1">
      <w:pPr>
        <w:pStyle w:val="TOC5"/>
        <w:rPr>
          <w:rFonts w:asciiTheme="minorHAnsi" w:eastAsiaTheme="minorEastAsia" w:hAnsiTheme="minorHAnsi" w:cstheme="minorBidi"/>
          <w:sz w:val="22"/>
          <w:szCs w:val="22"/>
        </w:rPr>
      </w:pPr>
      <w:r>
        <w:t>5.3.48.5</w:t>
      </w:r>
      <w:r>
        <w:rPr>
          <w:rFonts w:asciiTheme="minorHAnsi" w:eastAsiaTheme="minorEastAsia" w:hAnsiTheme="minorHAnsi" w:cstheme="minorBidi"/>
          <w:sz w:val="22"/>
          <w:szCs w:val="22"/>
        </w:rPr>
        <w:tab/>
      </w:r>
      <w:r>
        <w:t>TS 38.533</w:t>
      </w:r>
      <w:r>
        <w:tab/>
      </w:r>
      <w:r>
        <w:fldChar w:fldCharType="begin" w:fldLock="1"/>
      </w:r>
      <w:r>
        <w:instrText xml:space="preserve"> PAGEREF _Toc113960061 \h </w:instrText>
      </w:r>
      <w:r>
        <w:fldChar w:fldCharType="separate"/>
      </w:r>
      <w:r>
        <w:t>178</w:t>
      </w:r>
      <w:r>
        <w:fldChar w:fldCharType="end"/>
      </w:r>
    </w:p>
    <w:p w14:paraId="2C00D2DF" w14:textId="2220A31C" w:rsidR="004235F1" w:rsidRDefault="004235F1">
      <w:pPr>
        <w:pStyle w:val="TOC5"/>
        <w:rPr>
          <w:rFonts w:asciiTheme="minorHAnsi" w:eastAsiaTheme="minorEastAsia" w:hAnsiTheme="minorHAnsi" w:cstheme="minorBidi"/>
          <w:sz w:val="22"/>
          <w:szCs w:val="22"/>
        </w:rPr>
      </w:pPr>
      <w:r>
        <w:t>5.3.48.6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_Toc113960062 \h </w:instrText>
      </w:r>
      <w:r>
        <w:fldChar w:fldCharType="separate"/>
      </w:r>
      <w:r>
        <w:t>178</w:t>
      </w:r>
      <w:r>
        <w:fldChar w:fldCharType="end"/>
      </w:r>
    </w:p>
    <w:p w14:paraId="36A686AF" w14:textId="095DC1DE" w:rsidR="004235F1" w:rsidRDefault="004235F1">
      <w:pPr>
        <w:pStyle w:val="TOC5"/>
        <w:rPr>
          <w:rFonts w:asciiTheme="minorHAnsi" w:eastAsiaTheme="minorEastAsia" w:hAnsiTheme="minorHAnsi" w:cstheme="minorBidi"/>
          <w:sz w:val="22"/>
          <w:szCs w:val="22"/>
        </w:rPr>
      </w:pPr>
      <w:r>
        <w:t>5.3.48.7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_Toc113960063 \h </w:instrText>
      </w:r>
      <w:r>
        <w:fldChar w:fldCharType="separate"/>
      </w:r>
      <w:r>
        <w:t>178</w:t>
      </w:r>
      <w:r>
        <w:fldChar w:fldCharType="end"/>
      </w:r>
    </w:p>
    <w:p w14:paraId="2D89C0F7" w14:textId="387CED15" w:rsidR="004235F1" w:rsidRDefault="004235F1">
      <w:pPr>
        <w:pStyle w:val="TOC5"/>
        <w:rPr>
          <w:rFonts w:asciiTheme="minorHAnsi" w:eastAsiaTheme="minorEastAsia" w:hAnsiTheme="minorHAnsi" w:cstheme="minorBidi"/>
          <w:sz w:val="22"/>
          <w:szCs w:val="22"/>
        </w:rPr>
      </w:pPr>
      <w:r>
        <w:t>5.3.48.8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_Toc113960064 \h </w:instrText>
      </w:r>
      <w:r>
        <w:fldChar w:fldCharType="separate"/>
      </w:r>
      <w:r>
        <w:t>179</w:t>
      </w:r>
      <w:r>
        <w:fldChar w:fldCharType="end"/>
      </w:r>
    </w:p>
    <w:p w14:paraId="18BC91F5" w14:textId="0FEFC762" w:rsidR="004235F1" w:rsidRDefault="004235F1">
      <w:pPr>
        <w:pStyle w:val="TOC4"/>
        <w:rPr>
          <w:rFonts w:asciiTheme="minorHAnsi" w:eastAsiaTheme="minorEastAsia" w:hAnsiTheme="minorHAnsi" w:cstheme="minorBidi"/>
          <w:sz w:val="22"/>
          <w:szCs w:val="22"/>
        </w:rPr>
      </w:pPr>
      <w:r>
        <w:t>5.3.49</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 (UID-911110) NR_FR1_TRP_TRS-Core (RAN5 Secondary Responsibility)</w:t>
      </w:r>
      <w:r>
        <w:tab/>
      </w:r>
      <w:r>
        <w:fldChar w:fldCharType="begin" w:fldLock="1"/>
      </w:r>
      <w:r>
        <w:instrText xml:space="preserve"> PAGEREF _Toc113960065 \h </w:instrText>
      </w:r>
      <w:r>
        <w:fldChar w:fldCharType="separate"/>
      </w:r>
      <w:r>
        <w:t>179</w:t>
      </w:r>
      <w:r>
        <w:fldChar w:fldCharType="end"/>
      </w:r>
    </w:p>
    <w:p w14:paraId="15382FC2" w14:textId="1574572B" w:rsidR="004235F1" w:rsidRDefault="004235F1">
      <w:pPr>
        <w:pStyle w:val="TOC5"/>
        <w:rPr>
          <w:rFonts w:asciiTheme="minorHAnsi" w:eastAsiaTheme="minorEastAsia" w:hAnsiTheme="minorHAnsi" w:cstheme="minorBidi"/>
          <w:sz w:val="22"/>
          <w:szCs w:val="22"/>
        </w:rPr>
      </w:pPr>
      <w:r>
        <w:t>5.3.49.1</w:t>
      </w:r>
      <w:r>
        <w:rPr>
          <w:rFonts w:asciiTheme="minorHAnsi" w:eastAsiaTheme="minorEastAsia" w:hAnsiTheme="minorHAnsi" w:cstheme="minorBidi"/>
          <w:sz w:val="22"/>
          <w:szCs w:val="22"/>
        </w:rPr>
        <w:tab/>
      </w:r>
      <w:r>
        <w:t>Measurement Uncertainty (MU) assessment proposals for TR 38.834, Discussion Papers, Work Plan</w:t>
      </w:r>
      <w:r>
        <w:tab/>
      </w:r>
      <w:r>
        <w:fldChar w:fldCharType="begin" w:fldLock="1"/>
      </w:r>
      <w:r>
        <w:instrText xml:space="preserve"> PAGEREF _Toc113960066 \h </w:instrText>
      </w:r>
      <w:r>
        <w:fldChar w:fldCharType="separate"/>
      </w:r>
      <w:r>
        <w:t>179</w:t>
      </w:r>
      <w:r>
        <w:fldChar w:fldCharType="end"/>
      </w:r>
    </w:p>
    <w:p w14:paraId="278CF175" w14:textId="262B624D" w:rsidR="004235F1" w:rsidRDefault="004235F1">
      <w:pPr>
        <w:pStyle w:val="TOC4"/>
        <w:rPr>
          <w:rFonts w:asciiTheme="minorHAnsi" w:eastAsiaTheme="minorEastAsia" w:hAnsiTheme="minorHAnsi" w:cstheme="minorBidi"/>
          <w:sz w:val="22"/>
          <w:szCs w:val="22"/>
        </w:rPr>
      </w:pPr>
      <w:r>
        <w:t>5.3.50</w:t>
      </w:r>
      <w:r>
        <w:rPr>
          <w:rFonts w:asciiTheme="minorHAnsi" w:eastAsiaTheme="minorEastAsia" w:hAnsiTheme="minorHAnsi" w:cstheme="minorBidi"/>
          <w:sz w:val="22"/>
          <w:szCs w:val="22"/>
        </w:rPr>
        <w:tab/>
      </w:r>
      <w:r>
        <w:t>Enhanced Test Methods for FR2 NR UEs FS_FR2_enhTestMethods (RAN4 Study Item)</w:t>
      </w:r>
      <w:r>
        <w:tab/>
      </w:r>
      <w:r>
        <w:fldChar w:fldCharType="begin" w:fldLock="1"/>
      </w:r>
      <w:r>
        <w:instrText xml:space="preserve"> PAGEREF _Toc113960067 \h </w:instrText>
      </w:r>
      <w:r>
        <w:fldChar w:fldCharType="separate"/>
      </w:r>
      <w:r>
        <w:t>179</w:t>
      </w:r>
      <w:r>
        <w:fldChar w:fldCharType="end"/>
      </w:r>
    </w:p>
    <w:p w14:paraId="6517D005" w14:textId="7BC3081E" w:rsidR="004235F1" w:rsidRDefault="004235F1">
      <w:pPr>
        <w:pStyle w:val="TOC5"/>
        <w:rPr>
          <w:rFonts w:asciiTheme="minorHAnsi" w:eastAsiaTheme="minorEastAsia" w:hAnsiTheme="minorHAnsi" w:cstheme="minorBidi"/>
          <w:sz w:val="22"/>
          <w:szCs w:val="22"/>
        </w:rPr>
      </w:pPr>
      <w:r>
        <w:t>5.3.50.1</w:t>
      </w:r>
      <w:r>
        <w:rPr>
          <w:rFonts w:asciiTheme="minorHAnsi" w:eastAsiaTheme="minorEastAsia" w:hAnsiTheme="minorHAnsi" w:cstheme="minorBidi"/>
          <w:sz w:val="22"/>
          <w:szCs w:val="22"/>
        </w:rPr>
        <w:tab/>
      </w:r>
      <w:r>
        <w:t>Discussion Papers, Work Plan to track adoption of the TR 38.884 outcomes into RAN5 test specifications</w:t>
      </w:r>
      <w:r>
        <w:tab/>
      </w:r>
      <w:r>
        <w:fldChar w:fldCharType="begin" w:fldLock="1"/>
      </w:r>
      <w:r>
        <w:instrText xml:space="preserve"> PAGEREF _Toc113960068 \h </w:instrText>
      </w:r>
      <w:r>
        <w:fldChar w:fldCharType="separate"/>
      </w:r>
      <w:r>
        <w:t>179</w:t>
      </w:r>
      <w:r>
        <w:fldChar w:fldCharType="end"/>
      </w:r>
    </w:p>
    <w:p w14:paraId="5D944AB3" w14:textId="1F878BED" w:rsidR="004235F1" w:rsidRDefault="004235F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Routine Maintenance for 5G NR only TEIx_Test</w:t>
      </w:r>
      <w:r>
        <w:tab/>
      </w:r>
      <w:r>
        <w:fldChar w:fldCharType="begin" w:fldLock="1"/>
      </w:r>
      <w:r>
        <w:instrText xml:space="preserve"> PAGEREF _Toc113960069 \h </w:instrText>
      </w:r>
      <w:r>
        <w:fldChar w:fldCharType="separate"/>
      </w:r>
      <w:r>
        <w:t>182</w:t>
      </w:r>
      <w:r>
        <w:fldChar w:fldCharType="end"/>
      </w:r>
    </w:p>
    <w:p w14:paraId="1D028AAC" w14:textId="06FE2075" w:rsidR="004235F1" w:rsidRDefault="004235F1">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TS 38.508-1</w:t>
      </w:r>
      <w:r>
        <w:tab/>
      </w:r>
      <w:r>
        <w:fldChar w:fldCharType="begin" w:fldLock="1"/>
      </w:r>
      <w:r>
        <w:instrText xml:space="preserve"> PAGEREF _Toc113960070 \h </w:instrText>
      </w:r>
      <w:r>
        <w:fldChar w:fldCharType="separate"/>
      </w:r>
      <w:r>
        <w:t>182</w:t>
      </w:r>
      <w:r>
        <w:fldChar w:fldCharType="end"/>
      </w:r>
    </w:p>
    <w:p w14:paraId="058EB391" w14:textId="046A2EB1" w:rsidR="004235F1" w:rsidRDefault="004235F1">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_Toc113960071 \h </w:instrText>
      </w:r>
      <w:r>
        <w:fldChar w:fldCharType="separate"/>
      </w:r>
      <w:r>
        <w:t>182</w:t>
      </w:r>
      <w:r>
        <w:fldChar w:fldCharType="end"/>
      </w:r>
    </w:p>
    <w:p w14:paraId="4E8B754D" w14:textId="15F5DBE4" w:rsidR="004235F1" w:rsidRDefault="004235F1">
      <w:pPr>
        <w:pStyle w:val="TOC5"/>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_Toc113960072 \h </w:instrText>
      </w:r>
      <w:r>
        <w:fldChar w:fldCharType="separate"/>
      </w:r>
      <w:r>
        <w:t>183</w:t>
      </w:r>
      <w:r>
        <w:fldChar w:fldCharType="end"/>
      </w:r>
    </w:p>
    <w:p w14:paraId="571FEA94" w14:textId="2D4264C1" w:rsidR="004235F1" w:rsidRDefault="004235F1">
      <w:pPr>
        <w:pStyle w:val="TOC5"/>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_Toc113960073 \h </w:instrText>
      </w:r>
      <w:r>
        <w:fldChar w:fldCharType="separate"/>
      </w:r>
      <w:r>
        <w:t>184</w:t>
      </w:r>
      <w:r>
        <w:fldChar w:fldCharType="end"/>
      </w:r>
    </w:p>
    <w:p w14:paraId="7E772746" w14:textId="3E34CA86" w:rsidR="004235F1" w:rsidRDefault="004235F1">
      <w:pPr>
        <w:pStyle w:val="TOC5"/>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_Toc113960074 \h </w:instrText>
      </w:r>
      <w:r>
        <w:fldChar w:fldCharType="separate"/>
      </w:r>
      <w:r>
        <w:t>185</w:t>
      </w:r>
      <w:r>
        <w:fldChar w:fldCharType="end"/>
      </w:r>
    </w:p>
    <w:p w14:paraId="3C2A9DC5" w14:textId="54B206A3" w:rsidR="004235F1" w:rsidRDefault="004235F1">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TS 38.508-2</w:t>
      </w:r>
      <w:r>
        <w:tab/>
      </w:r>
      <w:r>
        <w:fldChar w:fldCharType="begin" w:fldLock="1"/>
      </w:r>
      <w:r>
        <w:instrText xml:space="preserve"> PAGEREF _Toc113960075 \h </w:instrText>
      </w:r>
      <w:r>
        <w:fldChar w:fldCharType="separate"/>
      </w:r>
      <w:r>
        <w:t>187</w:t>
      </w:r>
      <w:r>
        <w:fldChar w:fldCharType="end"/>
      </w:r>
    </w:p>
    <w:p w14:paraId="49F3536D" w14:textId="5C638F89" w:rsidR="004235F1" w:rsidRDefault="004235F1">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TS 38.509</w:t>
      </w:r>
      <w:r>
        <w:tab/>
      </w:r>
      <w:r>
        <w:fldChar w:fldCharType="begin" w:fldLock="1"/>
      </w:r>
      <w:r>
        <w:instrText xml:space="preserve"> PAGEREF _Toc113960076 \h </w:instrText>
      </w:r>
      <w:r>
        <w:fldChar w:fldCharType="separate"/>
      </w:r>
      <w:r>
        <w:t>189</w:t>
      </w:r>
      <w:r>
        <w:fldChar w:fldCharType="end"/>
      </w:r>
    </w:p>
    <w:p w14:paraId="16D453AB" w14:textId="0075A9D4" w:rsidR="004235F1" w:rsidRDefault="004235F1">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TS 38.521-1</w:t>
      </w:r>
      <w:r>
        <w:tab/>
      </w:r>
      <w:r>
        <w:fldChar w:fldCharType="begin" w:fldLock="1"/>
      </w:r>
      <w:r>
        <w:instrText xml:space="preserve"> PAGEREF _Toc113960077 \h </w:instrText>
      </w:r>
      <w:r>
        <w:fldChar w:fldCharType="separate"/>
      </w:r>
      <w:r>
        <w:t>192</w:t>
      </w:r>
      <w:r>
        <w:fldChar w:fldCharType="end"/>
      </w:r>
    </w:p>
    <w:p w14:paraId="6A9A7D24" w14:textId="63411C6E" w:rsidR="004235F1" w:rsidRDefault="004235F1">
      <w:pPr>
        <w:pStyle w:val="TOC5"/>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_Toc113960078 \h </w:instrText>
      </w:r>
      <w:r>
        <w:fldChar w:fldCharType="separate"/>
      </w:r>
      <w:r>
        <w:t>192</w:t>
      </w:r>
      <w:r>
        <w:fldChar w:fldCharType="end"/>
      </w:r>
    </w:p>
    <w:p w14:paraId="43BFCCDB" w14:textId="7BC9B759" w:rsidR="004235F1" w:rsidRDefault="004235F1">
      <w:pPr>
        <w:pStyle w:val="TOC5"/>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_Toc113960079 \h </w:instrText>
      </w:r>
      <w:r>
        <w:fldChar w:fldCharType="separate"/>
      </w:r>
      <w:r>
        <w:t>198</w:t>
      </w:r>
      <w:r>
        <w:fldChar w:fldCharType="end"/>
      </w:r>
    </w:p>
    <w:p w14:paraId="3022D449" w14:textId="507DB6D9" w:rsidR="004235F1" w:rsidRDefault="004235F1">
      <w:pPr>
        <w:pStyle w:val="TOC5"/>
        <w:rPr>
          <w:rFonts w:asciiTheme="minorHAnsi" w:eastAsiaTheme="minorEastAsia" w:hAnsiTheme="minorHAnsi" w:cstheme="minorBidi"/>
          <w:sz w:val="22"/>
          <w:szCs w:val="22"/>
        </w:rPr>
      </w:pPr>
      <w:r>
        <w:t>5.4.4.3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_Toc113960080 \h </w:instrText>
      </w:r>
      <w:r>
        <w:fldChar w:fldCharType="separate"/>
      </w:r>
      <w:r>
        <w:t>199</w:t>
      </w:r>
      <w:r>
        <w:fldChar w:fldCharType="end"/>
      </w:r>
    </w:p>
    <w:p w14:paraId="4336CF7C" w14:textId="5286E98E" w:rsidR="004235F1" w:rsidRDefault="004235F1">
      <w:pPr>
        <w:pStyle w:val="TOC4"/>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TS 38.521-2</w:t>
      </w:r>
      <w:r>
        <w:tab/>
      </w:r>
      <w:r>
        <w:fldChar w:fldCharType="begin" w:fldLock="1"/>
      </w:r>
      <w:r>
        <w:instrText xml:space="preserve"> PAGEREF _Toc113960081 \h </w:instrText>
      </w:r>
      <w:r>
        <w:fldChar w:fldCharType="separate"/>
      </w:r>
      <w:r>
        <w:t>200</w:t>
      </w:r>
      <w:r>
        <w:fldChar w:fldCharType="end"/>
      </w:r>
    </w:p>
    <w:p w14:paraId="28C28F28" w14:textId="1EB4B3C5" w:rsidR="004235F1" w:rsidRDefault="004235F1">
      <w:pPr>
        <w:pStyle w:val="TOC5"/>
        <w:rPr>
          <w:rFonts w:asciiTheme="minorHAnsi" w:eastAsiaTheme="minorEastAsia" w:hAnsiTheme="minorHAnsi" w:cstheme="minorBidi"/>
          <w:sz w:val="22"/>
          <w:szCs w:val="22"/>
        </w:rPr>
      </w:pPr>
      <w:r>
        <w:t>5.4.5.1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_Toc113960082 \h </w:instrText>
      </w:r>
      <w:r>
        <w:fldChar w:fldCharType="separate"/>
      </w:r>
      <w:r>
        <w:t>200</w:t>
      </w:r>
      <w:r>
        <w:fldChar w:fldCharType="end"/>
      </w:r>
    </w:p>
    <w:p w14:paraId="4AFAB378" w14:textId="52C23DC8" w:rsidR="004235F1" w:rsidRDefault="004235F1">
      <w:pPr>
        <w:pStyle w:val="TOC5"/>
        <w:rPr>
          <w:rFonts w:asciiTheme="minorHAnsi" w:eastAsiaTheme="minorEastAsia" w:hAnsiTheme="minorHAnsi" w:cstheme="minorBidi"/>
          <w:sz w:val="22"/>
          <w:szCs w:val="22"/>
        </w:rPr>
      </w:pPr>
      <w:r>
        <w:t>5.4.5.2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_Toc113960083 \h </w:instrText>
      </w:r>
      <w:r>
        <w:fldChar w:fldCharType="separate"/>
      </w:r>
      <w:r>
        <w:t>205</w:t>
      </w:r>
      <w:r>
        <w:fldChar w:fldCharType="end"/>
      </w:r>
    </w:p>
    <w:p w14:paraId="0EC3D671" w14:textId="2B044FE0" w:rsidR="004235F1" w:rsidRDefault="004235F1">
      <w:pPr>
        <w:pStyle w:val="TOC5"/>
        <w:rPr>
          <w:rFonts w:asciiTheme="minorHAnsi" w:eastAsiaTheme="minorEastAsia" w:hAnsiTheme="minorHAnsi" w:cstheme="minorBidi"/>
          <w:sz w:val="22"/>
          <w:szCs w:val="22"/>
        </w:rPr>
      </w:pPr>
      <w:r>
        <w:t>5.4.5.3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_Toc113960084 \h </w:instrText>
      </w:r>
      <w:r>
        <w:fldChar w:fldCharType="separate"/>
      </w:r>
      <w:r>
        <w:t>206</w:t>
      </w:r>
      <w:r>
        <w:fldChar w:fldCharType="end"/>
      </w:r>
    </w:p>
    <w:p w14:paraId="0A066A59" w14:textId="7EAAF3AE" w:rsidR="004235F1" w:rsidRDefault="004235F1">
      <w:pPr>
        <w:pStyle w:val="TOC4"/>
        <w:rPr>
          <w:rFonts w:asciiTheme="minorHAnsi" w:eastAsiaTheme="minorEastAsia" w:hAnsiTheme="minorHAnsi" w:cstheme="minorBidi"/>
          <w:sz w:val="22"/>
          <w:szCs w:val="22"/>
        </w:rPr>
      </w:pPr>
      <w:r>
        <w:t>5.4.6</w:t>
      </w:r>
      <w:r>
        <w:rPr>
          <w:rFonts w:asciiTheme="minorHAnsi" w:eastAsiaTheme="minorEastAsia" w:hAnsiTheme="minorHAnsi" w:cstheme="minorBidi"/>
          <w:sz w:val="22"/>
          <w:szCs w:val="22"/>
        </w:rPr>
        <w:tab/>
      </w:r>
      <w:r>
        <w:t>TS 38.521-3</w:t>
      </w:r>
      <w:r>
        <w:tab/>
      </w:r>
      <w:r>
        <w:fldChar w:fldCharType="begin" w:fldLock="1"/>
      </w:r>
      <w:r>
        <w:instrText xml:space="preserve"> PAGEREF _Toc113960085 \h </w:instrText>
      </w:r>
      <w:r>
        <w:fldChar w:fldCharType="separate"/>
      </w:r>
      <w:r>
        <w:t>208</w:t>
      </w:r>
      <w:r>
        <w:fldChar w:fldCharType="end"/>
      </w:r>
    </w:p>
    <w:p w14:paraId="332A7BC6" w14:textId="69790C3E" w:rsidR="004235F1" w:rsidRDefault="004235F1">
      <w:pPr>
        <w:pStyle w:val="TOC5"/>
        <w:rPr>
          <w:rFonts w:asciiTheme="minorHAnsi" w:eastAsiaTheme="minorEastAsia" w:hAnsiTheme="minorHAnsi" w:cstheme="minorBidi"/>
          <w:sz w:val="22"/>
          <w:szCs w:val="22"/>
        </w:rPr>
      </w:pPr>
      <w:r>
        <w:t>5.4.6.1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_Toc113960086 \h </w:instrText>
      </w:r>
      <w:r>
        <w:fldChar w:fldCharType="separate"/>
      </w:r>
      <w:r>
        <w:t>208</w:t>
      </w:r>
      <w:r>
        <w:fldChar w:fldCharType="end"/>
      </w:r>
    </w:p>
    <w:p w14:paraId="7FDB318B" w14:textId="0F6AF213" w:rsidR="004235F1" w:rsidRDefault="004235F1">
      <w:pPr>
        <w:pStyle w:val="TOC5"/>
        <w:rPr>
          <w:rFonts w:asciiTheme="minorHAnsi" w:eastAsiaTheme="minorEastAsia" w:hAnsiTheme="minorHAnsi" w:cstheme="minorBidi"/>
          <w:sz w:val="22"/>
          <w:szCs w:val="22"/>
        </w:rPr>
      </w:pPr>
      <w:r>
        <w:t>5.4.6.2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_Toc113960087 \h </w:instrText>
      </w:r>
      <w:r>
        <w:fldChar w:fldCharType="separate"/>
      </w:r>
      <w:r>
        <w:t>215</w:t>
      </w:r>
      <w:r>
        <w:fldChar w:fldCharType="end"/>
      </w:r>
    </w:p>
    <w:p w14:paraId="1708A0CD" w14:textId="69E3F6D6" w:rsidR="004235F1" w:rsidRDefault="004235F1">
      <w:pPr>
        <w:pStyle w:val="TOC5"/>
        <w:rPr>
          <w:rFonts w:asciiTheme="minorHAnsi" w:eastAsiaTheme="minorEastAsia" w:hAnsiTheme="minorHAnsi" w:cstheme="minorBidi"/>
          <w:sz w:val="22"/>
          <w:szCs w:val="22"/>
        </w:rPr>
      </w:pPr>
      <w:r>
        <w:t>5.4.6.3</w:t>
      </w:r>
      <w:r>
        <w:rPr>
          <w:rFonts w:asciiTheme="minorHAnsi" w:eastAsiaTheme="minorEastAsia" w:hAnsiTheme="minorHAnsi" w:cstheme="minorBidi"/>
          <w:sz w:val="22"/>
          <w:szCs w:val="22"/>
        </w:rPr>
        <w:tab/>
      </w:r>
      <w:r>
        <w:t>Clauses 1-5, Annexes</w:t>
      </w:r>
      <w:r>
        <w:tab/>
      </w:r>
      <w:r>
        <w:fldChar w:fldCharType="begin" w:fldLock="1"/>
      </w:r>
      <w:r>
        <w:instrText xml:space="preserve"> PAGEREF _Toc113960088 \h </w:instrText>
      </w:r>
      <w:r>
        <w:fldChar w:fldCharType="separate"/>
      </w:r>
      <w:r>
        <w:t>216</w:t>
      </w:r>
      <w:r>
        <w:fldChar w:fldCharType="end"/>
      </w:r>
    </w:p>
    <w:p w14:paraId="410DA354" w14:textId="5C22D4E5" w:rsidR="004235F1" w:rsidRDefault="004235F1">
      <w:pPr>
        <w:pStyle w:val="TOC4"/>
        <w:rPr>
          <w:rFonts w:asciiTheme="minorHAnsi" w:eastAsiaTheme="minorEastAsia" w:hAnsiTheme="minorHAnsi" w:cstheme="minorBidi"/>
          <w:sz w:val="22"/>
          <w:szCs w:val="22"/>
        </w:rPr>
      </w:pPr>
      <w:r>
        <w:t>5.4.7</w:t>
      </w:r>
      <w:r>
        <w:rPr>
          <w:rFonts w:asciiTheme="minorHAnsi" w:eastAsiaTheme="minorEastAsia" w:hAnsiTheme="minorHAnsi" w:cstheme="minorBidi"/>
          <w:sz w:val="22"/>
          <w:szCs w:val="22"/>
        </w:rPr>
        <w:tab/>
      </w:r>
      <w:r>
        <w:t>TS 38.521-4</w:t>
      </w:r>
      <w:r>
        <w:tab/>
      </w:r>
      <w:r>
        <w:fldChar w:fldCharType="begin" w:fldLock="1"/>
      </w:r>
      <w:r>
        <w:instrText xml:space="preserve"> PAGEREF _Toc113960089 \h </w:instrText>
      </w:r>
      <w:r>
        <w:fldChar w:fldCharType="separate"/>
      </w:r>
      <w:r>
        <w:t>217</w:t>
      </w:r>
      <w:r>
        <w:fldChar w:fldCharType="end"/>
      </w:r>
    </w:p>
    <w:p w14:paraId="433F929A" w14:textId="2C7AAA34" w:rsidR="004235F1" w:rsidRDefault="004235F1">
      <w:pPr>
        <w:pStyle w:val="TOC5"/>
        <w:rPr>
          <w:rFonts w:asciiTheme="minorHAnsi" w:eastAsiaTheme="minorEastAsia" w:hAnsiTheme="minorHAnsi" w:cstheme="minorBidi"/>
          <w:sz w:val="22"/>
          <w:szCs w:val="22"/>
        </w:rPr>
      </w:pPr>
      <w:r>
        <w:t>5.4.7.1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_Toc113960090 \h </w:instrText>
      </w:r>
      <w:r>
        <w:fldChar w:fldCharType="separate"/>
      </w:r>
      <w:r>
        <w:t>217</w:t>
      </w:r>
      <w:r>
        <w:fldChar w:fldCharType="end"/>
      </w:r>
    </w:p>
    <w:p w14:paraId="78E7E38D" w14:textId="134C6FE1" w:rsidR="004235F1" w:rsidRDefault="004235F1">
      <w:pPr>
        <w:pStyle w:val="TOC5"/>
        <w:rPr>
          <w:rFonts w:asciiTheme="minorHAnsi" w:eastAsiaTheme="minorEastAsia" w:hAnsiTheme="minorHAnsi" w:cstheme="minorBidi"/>
          <w:sz w:val="22"/>
          <w:szCs w:val="22"/>
        </w:rPr>
      </w:pPr>
      <w:r>
        <w:t>5.4.7.2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_Toc113960091 \h </w:instrText>
      </w:r>
      <w:r>
        <w:fldChar w:fldCharType="separate"/>
      </w:r>
      <w:r>
        <w:t>220</w:t>
      </w:r>
      <w:r>
        <w:fldChar w:fldCharType="end"/>
      </w:r>
    </w:p>
    <w:p w14:paraId="73118E9B" w14:textId="4CDA4376" w:rsidR="004235F1" w:rsidRDefault="004235F1">
      <w:pPr>
        <w:pStyle w:val="TOC5"/>
        <w:rPr>
          <w:rFonts w:asciiTheme="minorHAnsi" w:eastAsiaTheme="minorEastAsia" w:hAnsiTheme="minorHAnsi" w:cstheme="minorBidi"/>
          <w:sz w:val="22"/>
          <w:szCs w:val="22"/>
        </w:rPr>
      </w:pPr>
      <w:r>
        <w:t>5.4.7.3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_Toc113960092 \h </w:instrText>
      </w:r>
      <w:r>
        <w:fldChar w:fldCharType="separate"/>
      </w:r>
      <w:r>
        <w:t>221</w:t>
      </w:r>
      <w:r>
        <w:fldChar w:fldCharType="end"/>
      </w:r>
    </w:p>
    <w:p w14:paraId="0398D037" w14:textId="4633F97B" w:rsidR="004235F1" w:rsidRDefault="004235F1">
      <w:pPr>
        <w:pStyle w:val="TOC5"/>
        <w:rPr>
          <w:rFonts w:asciiTheme="minorHAnsi" w:eastAsiaTheme="minorEastAsia" w:hAnsiTheme="minorHAnsi" w:cstheme="minorBidi"/>
          <w:sz w:val="22"/>
          <w:szCs w:val="22"/>
        </w:rPr>
      </w:pPr>
      <w:r>
        <w:t>5.4.7.4</w:t>
      </w:r>
      <w:r>
        <w:rPr>
          <w:rFonts w:asciiTheme="minorHAnsi" w:eastAsiaTheme="minorEastAsia" w:hAnsiTheme="minorHAnsi" w:cstheme="minorBidi"/>
          <w:sz w:val="22"/>
          <w:szCs w:val="22"/>
        </w:rPr>
        <w:tab/>
      </w:r>
      <w:r>
        <w:t>Clauses 1-4, Annexes</w:t>
      </w:r>
      <w:r>
        <w:tab/>
      </w:r>
      <w:r>
        <w:fldChar w:fldCharType="begin" w:fldLock="1"/>
      </w:r>
      <w:r>
        <w:instrText xml:space="preserve"> PAGEREF _Toc113960093 \h </w:instrText>
      </w:r>
      <w:r>
        <w:fldChar w:fldCharType="separate"/>
      </w:r>
      <w:r>
        <w:t>221</w:t>
      </w:r>
      <w:r>
        <w:fldChar w:fldCharType="end"/>
      </w:r>
    </w:p>
    <w:p w14:paraId="187883DB" w14:textId="169C95DF" w:rsidR="004235F1" w:rsidRDefault="004235F1">
      <w:pPr>
        <w:pStyle w:val="TOC4"/>
        <w:rPr>
          <w:rFonts w:asciiTheme="minorHAnsi" w:eastAsiaTheme="minorEastAsia" w:hAnsiTheme="minorHAnsi" w:cstheme="minorBidi"/>
          <w:sz w:val="22"/>
          <w:szCs w:val="22"/>
        </w:rPr>
      </w:pPr>
      <w:r>
        <w:t>5.4.8</w:t>
      </w:r>
      <w:r>
        <w:rPr>
          <w:rFonts w:asciiTheme="minorHAnsi" w:eastAsiaTheme="minorEastAsia" w:hAnsiTheme="minorHAnsi" w:cstheme="minorBidi"/>
          <w:sz w:val="22"/>
          <w:szCs w:val="22"/>
        </w:rPr>
        <w:tab/>
      </w:r>
      <w:r>
        <w:t>TS 38.522</w:t>
      </w:r>
      <w:r>
        <w:tab/>
      </w:r>
      <w:r>
        <w:fldChar w:fldCharType="begin" w:fldLock="1"/>
      </w:r>
      <w:r>
        <w:instrText xml:space="preserve"> PAGEREF _Toc113960094 \h </w:instrText>
      </w:r>
      <w:r>
        <w:fldChar w:fldCharType="separate"/>
      </w:r>
      <w:r>
        <w:t>221</w:t>
      </w:r>
      <w:r>
        <w:fldChar w:fldCharType="end"/>
      </w:r>
    </w:p>
    <w:p w14:paraId="62673309" w14:textId="606911E2" w:rsidR="004235F1" w:rsidRDefault="004235F1">
      <w:pPr>
        <w:pStyle w:val="TOC4"/>
        <w:rPr>
          <w:rFonts w:asciiTheme="minorHAnsi" w:eastAsiaTheme="minorEastAsia" w:hAnsiTheme="minorHAnsi" w:cstheme="minorBidi"/>
          <w:sz w:val="22"/>
          <w:szCs w:val="22"/>
        </w:rPr>
      </w:pPr>
      <w:r>
        <w:t>5.4.9</w:t>
      </w:r>
      <w:r>
        <w:rPr>
          <w:rFonts w:asciiTheme="minorHAnsi" w:eastAsiaTheme="minorEastAsia" w:hAnsiTheme="minorHAnsi" w:cstheme="minorBidi"/>
          <w:sz w:val="22"/>
          <w:szCs w:val="22"/>
        </w:rPr>
        <w:tab/>
      </w:r>
      <w:r>
        <w:t>TS 38.533</w:t>
      </w:r>
      <w:r>
        <w:tab/>
      </w:r>
      <w:r>
        <w:fldChar w:fldCharType="begin" w:fldLock="1"/>
      </w:r>
      <w:r>
        <w:instrText xml:space="preserve"> PAGEREF _Toc113960095 \h </w:instrText>
      </w:r>
      <w:r>
        <w:fldChar w:fldCharType="separate"/>
      </w:r>
      <w:r>
        <w:t>223</w:t>
      </w:r>
      <w:r>
        <w:fldChar w:fldCharType="end"/>
      </w:r>
    </w:p>
    <w:p w14:paraId="2C1DCF3D" w14:textId="30AA445B" w:rsidR="004235F1" w:rsidRDefault="004235F1">
      <w:pPr>
        <w:pStyle w:val="TOC5"/>
        <w:rPr>
          <w:rFonts w:asciiTheme="minorHAnsi" w:eastAsiaTheme="minorEastAsia" w:hAnsiTheme="minorHAnsi" w:cstheme="minorBidi"/>
          <w:sz w:val="22"/>
          <w:szCs w:val="22"/>
        </w:rPr>
      </w:pPr>
      <w:r>
        <w:t>5.4.9.1</w:t>
      </w:r>
      <w:r>
        <w:rPr>
          <w:rFonts w:asciiTheme="minorHAnsi" w:eastAsiaTheme="minorEastAsia" w:hAnsiTheme="minorHAnsi" w:cstheme="minorBidi"/>
          <w:sz w:val="22"/>
          <w:szCs w:val="22"/>
        </w:rPr>
        <w:tab/>
      </w:r>
      <w:r>
        <w:t>EN-DC with all NR cells in FR1 (Clause 4)</w:t>
      </w:r>
      <w:r>
        <w:tab/>
      </w:r>
      <w:r>
        <w:fldChar w:fldCharType="begin" w:fldLock="1"/>
      </w:r>
      <w:r>
        <w:instrText xml:space="preserve"> PAGEREF _Toc113960096 \h </w:instrText>
      </w:r>
      <w:r>
        <w:fldChar w:fldCharType="separate"/>
      </w:r>
      <w:r>
        <w:t>223</w:t>
      </w:r>
      <w:r>
        <w:fldChar w:fldCharType="end"/>
      </w:r>
    </w:p>
    <w:p w14:paraId="0EA43161" w14:textId="7DA840A7" w:rsidR="004235F1" w:rsidRDefault="004235F1">
      <w:pPr>
        <w:pStyle w:val="TOC5"/>
        <w:rPr>
          <w:rFonts w:asciiTheme="minorHAnsi" w:eastAsiaTheme="minorEastAsia" w:hAnsiTheme="minorHAnsi" w:cstheme="minorBidi"/>
          <w:sz w:val="22"/>
          <w:szCs w:val="22"/>
        </w:rPr>
      </w:pPr>
      <w:r>
        <w:t>5.4.9.2</w:t>
      </w:r>
      <w:r>
        <w:rPr>
          <w:rFonts w:asciiTheme="minorHAnsi" w:eastAsiaTheme="minorEastAsia" w:hAnsiTheme="minorHAnsi" w:cstheme="minorBidi"/>
          <w:sz w:val="22"/>
          <w:szCs w:val="22"/>
        </w:rPr>
        <w:tab/>
      </w:r>
      <w:r>
        <w:t>NE-DC with all NR cells in FR1 (Clause 4A)</w:t>
      </w:r>
      <w:r>
        <w:tab/>
      </w:r>
      <w:r>
        <w:fldChar w:fldCharType="begin" w:fldLock="1"/>
      </w:r>
      <w:r>
        <w:instrText xml:space="preserve"> PAGEREF _Toc113960097 \h </w:instrText>
      </w:r>
      <w:r>
        <w:fldChar w:fldCharType="separate"/>
      </w:r>
      <w:r>
        <w:t>226</w:t>
      </w:r>
      <w:r>
        <w:fldChar w:fldCharType="end"/>
      </w:r>
    </w:p>
    <w:p w14:paraId="4C06FE06" w14:textId="4F4BADCF" w:rsidR="004235F1" w:rsidRDefault="004235F1">
      <w:pPr>
        <w:pStyle w:val="TOC5"/>
        <w:rPr>
          <w:rFonts w:asciiTheme="minorHAnsi" w:eastAsiaTheme="minorEastAsia" w:hAnsiTheme="minorHAnsi" w:cstheme="minorBidi"/>
          <w:sz w:val="22"/>
          <w:szCs w:val="22"/>
        </w:rPr>
      </w:pPr>
      <w:r>
        <w:t>5.4.9.3</w:t>
      </w:r>
      <w:r>
        <w:rPr>
          <w:rFonts w:asciiTheme="minorHAnsi" w:eastAsiaTheme="minorEastAsia" w:hAnsiTheme="minorHAnsi" w:cstheme="minorBidi"/>
          <w:sz w:val="22"/>
          <w:szCs w:val="22"/>
        </w:rPr>
        <w:tab/>
      </w:r>
      <w:r>
        <w:t>EN-DC with at least 1 NR Cell in FR2 (Clause5)</w:t>
      </w:r>
      <w:r>
        <w:tab/>
      </w:r>
      <w:r>
        <w:fldChar w:fldCharType="begin" w:fldLock="1"/>
      </w:r>
      <w:r>
        <w:instrText xml:space="preserve"> PAGEREF _Toc113960098 \h </w:instrText>
      </w:r>
      <w:r>
        <w:fldChar w:fldCharType="separate"/>
      </w:r>
      <w:r>
        <w:t>226</w:t>
      </w:r>
      <w:r>
        <w:fldChar w:fldCharType="end"/>
      </w:r>
    </w:p>
    <w:p w14:paraId="434C1754" w14:textId="2CBEA68C" w:rsidR="004235F1" w:rsidRDefault="004235F1">
      <w:pPr>
        <w:pStyle w:val="TOC5"/>
        <w:rPr>
          <w:rFonts w:asciiTheme="minorHAnsi" w:eastAsiaTheme="minorEastAsia" w:hAnsiTheme="minorHAnsi" w:cstheme="minorBidi"/>
          <w:sz w:val="22"/>
          <w:szCs w:val="22"/>
        </w:rPr>
      </w:pPr>
      <w:r>
        <w:t>5.4.9.4</w:t>
      </w:r>
      <w:r>
        <w:rPr>
          <w:rFonts w:asciiTheme="minorHAnsi" w:eastAsiaTheme="minorEastAsia" w:hAnsiTheme="minorHAnsi" w:cstheme="minorBidi"/>
          <w:sz w:val="22"/>
          <w:szCs w:val="22"/>
        </w:rPr>
        <w:tab/>
      </w:r>
      <w:r>
        <w:t>NR Standalone in FR1 (Clause 6)</w:t>
      </w:r>
      <w:r>
        <w:tab/>
      </w:r>
      <w:r>
        <w:fldChar w:fldCharType="begin" w:fldLock="1"/>
      </w:r>
      <w:r>
        <w:instrText xml:space="preserve"> PAGEREF _Toc113960099 \h </w:instrText>
      </w:r>
      <w:r>
        <w:fldChar w:fldCharType="separate"/>
      </w:r>
      <w:r>
        <w:t>232</w:t>
      </w:r>
      <w:r>
        <w:fldChar w:fldCharType="end"/>
      </w:r>
    </w:p>
    <w:p w14:paraId="5927C19D" w14:textId="56A35C6A" w:rsidR="004235F1" w:rsidRDefault="004235F1">
      <w:pPr>
        <w:pStyle w:val="TOC5"/>
        <w:rPr>
          <w:rFonts w:asciiTheme="minorHAnsi" w:eastAsiaTheme="minorEastAsia" w:hAnsiTheme="minorHAnsi" w:cstheme="minorBidi"/>
          <w:sz w:val="22"/>
          <w:szCs w:val="22"/>
        </w:rPr>
      </w:pPr>
      <w:r>
        <w:t>5.4.9.5</w:t>
      </w:r>
      <w:r>
        <w:rPr>
          <w:rFonts w:asciiTheme="minorHAnsi" w:eastAsiaTheme="minorEastAsia" w:hAnsiTheme="minorHAnsi" w:cstheme="minorBidi"/>
          <w:sz w:val="22"/>
          <w:szCs w:val="22"/>
        </w:rPr>
        <w:tab/>
      </w:r>
      <w:r>
        <w:t>NR standalone with at least one NR cell in FR2 (Clause7)</w:t>
      </w:r>
      <w:r>
        <w:tab/>
      </w:r>
      <w:r>
        <w:fldChar w:fldCharType="begin" w:fldLock="1"/>
      </w:r>
      <w:r>
        <w:instrText xml:space="preserve"> PAGEREF _Toc113960100 \h </w:instrText>
      </w:r>
      <w:r>
        <w:fldChar w:fldCharType="separate"/>
      </w:r>
      <w:r>
        <w:t>235</w:t>
      </w:r>
      <w:r>
        <w:fldChar w:fldCharType="end"/>
      </w:r>
    </w:p>
    <w:p w14:paraId="653B848A" w14:textId="34ACCCCB" w:rsidR="004235F1" w:rsidRDefault="004235F1">
      <w:pPr>
        <w:pStyle w:val="TOC5"/>
        <w:rPr>
          <w:rFonts w:asciiTheme="minorHAnsi" w:eastAsiaTheme="minorEastAsia" w:hAnsiTheme="minorHAnsi" w:cstheme="minorBidi"/>
          <w:sz w:val="22"/>
          <w:szCs w:val="22"/>
        </w:rPr>
      </w:pPr>
      <w:r>
        <w:t>5.4.9.6</w:t>
      </w:r>
      <w:r>
        <w:rPr>
          <w:rFonts w:asciiTheme="minorHAnsi" w:eastAsiaTheme="minorEastAsia" w:hAnsiTheme="minorHAnsi" w:cstheme="minorBidi"/>
          <w:sz w:val="22"/>
          <w:szCs w:val="22"/>
        </w:rPr>
        <w:tab/>
      </w:r>
      <w:r>
        <w:t>E-UTRA – NR Inter-RAT with E-UTRA serving cell (Clause 8)</w:t>
      </w:r>
      <w:r>
        <w:tab/>
      </w:r>
      <w:r>
        <w:fldChar w:fldCharType="begin" w:fldLock="1"/>
      </w:r>
      <w:r>
        <w:instrText xml:space="preserve"> PAGEREF _Toc113960101 \h </w:instrText>
      </w:r>
      <w:r>
        <w:fldChar w:fldCharType="separate"/>
      </w:r>
      <w:r>
        <w:t>238</w:t>
      </w:r>
      <w:r>
        <w:fldChar w:fldCharType="end"/>
      </w:r>
    </w:p>
    <w:p w14:paraId="3758A08A" w14:textId="7DA2F7A4" w:rsidR="004235F1" w:rsidRDefault="004235F1">
      <w:pPr>
        <w:pStyle w:val="TOC5"/>
        <w:rPr>
          <w:rFonts w:asciiTheme="minorHAnsi" w:eastAsiaTheme="minorEastAsia" w:hAnsiTheme="minorHAnsi" w:cstheme="minorBidi"/>
          <w:sz w:val="22"/>
          <w:szCs w:val="22"/>
        </w:rPr>
      </w:pPr>
      <w:r>
        <w:t>5.4.9.7</w:t>
      </w:r>
      <w:r>
        <w:rPr>
          <w:rFonts w:asciiTheme="minorHAnsi" w:eastAsiaTheme="minorEastAsia" w:hAnsiTheme="minorHAnsi" w:cstheme="minorBidi"/>
          <w:sz w:val="22"/>
          <w:szCs w:val="22"/>
        </w:rPr>
        <w:tab/>
      </w:r>
      <w:r>
        <w:t>Clauses 1-3, Annexes</w:t>
      </w:r>
      <w:r>
        <w:tab/>
      </w:r>
      <w:r>
        <w:fldChar w:fldCharType="begin" w:fldLock="1"/>
      </w:r>
      <w:r>
        <w:instrText xml:space="preserve"> PAGEREF _Toc113960102 \h </w:instrText>
      </w:r>
      <w:r>
        <w:fldChar w:fldCharType="separate"/>
      </w:r>
      <w:r>
        <w:t>239</w:t>
      </w:r>
      <w:r>
        <w:fldChar w:fldCharType="end"/>
      </w:r>
    </w:p>
    <w:p w14:paraId="5E139204" w14:textId="00F800ED" w:rsidR="004235F1" w:rsidRDefault="004235F1">
      <w:pPr>
        <w:pStyle w:val="TOC4"/>
        <w:rPr>
          <w:rFonts w:asciiTheme="minorHAnsi" w:eastAsiaTheme="minorEastAsia" w:hAnsiTheme="minorHAnsi" w:cstheme="minorBidi"/>
          <w:sz w:val="22"/>
          <w:szCs w:val="22"/>
        </w:rPr>
      </w:pPr>
      <w:r>
        <w:t>5.4.10</w:t>
      </w:r>
      <w:r>
        <w:rPr>
          <w:rFonts w:asciiTheme="minorHAnsi" w:eastAsiaTheme="minorEastAsia" w:hAnsiTheme="minorHAnsi" w:cstheme="minorBidi"/>
          <w:sz w:val="22"/>
          <w:szCs w:val="22"/>
        </w:rPr>
        <w:tab/>
      </w:r>
      <w:r>
        <w:t>TS 36.508</w:t>
      </w:r>
      <w:r>
        <w:tab/>
      </w:r>
      <w:r>
        <w:fldChar w:fldCharType="begin" w:fldLock="1"/>
      </w:r>
      <w:r>
        <w:instrText xml:space="preserve"> PAGEREF _Toc113960103 \h </w:instrText>
      </w:r>
      <w:r>
        <w:fldChar w:fldCharType="separate"/>
      </w:r>
      <w:r>
        <w:t>241</w:t>
      </w:r>
      <w:r>
        <w:fldChar w:fldCharType="end"/>
      </w:r>
    </w:p>
    <w:p w14:paraId="2FD59306" w14:textId="4C77294E" w:rsidR="004235F1" w:rsidRDefault="004235F1">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TS 36.521-3</w:t>
      </w:r>
      <w:r>
        <w:tab/>
      </w:r>
      <w:r>
        <w:fldChar w:fldCharType="begin" w:fldLock="1"/>
      </w:r>
      <w:r>
        <w:instrText xml:space="preserve"> PAGEREF _Toc113960104 \h </w:instrText>
      </w:r>
      <w:r>
        <w:fldChar w:fldCharType="separate"/>
      </w:r>
      <w:r>
        <w:t>241</w:t>
      </w:r>
      <w:r>
        <w:fldChar w:fldCharType="end"/>
      </w:r>
    </w:p>
    <w:p w14:paraId="2F76126A" w14:textId="3965207D" w:rsidR="004235F1" w:rsidRDefault="004235F1">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TS 37.571-1</w:t>
      </w:r>
      <w:r>
        <w:tab/>
      </w:r>
      <w:r>
        <w:fldChar w:fldCharType="begin" w:fldLock="1"/>
      </w:r>
      <w:r>
        <w:instrText xml:space="preserve"> PAGEREF _Toc113960105 \h </w:instrText>
      </w:r>
      <w:r>
        <w:fldChar w:fldCharType="separate"/>
      </w:r>
      <w:r>
        <w:t>241</w:t>
      </w:r>
      <w:r>
        <w:fldChar w:fldCharType="end"/>
      </w:r>
    </w:p>
    <w:p w14:paraId="5FAD400D" w14:textId="03AAD090" w:rsidR="004235F1" w:rsidRDefault="004235F1">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TS 37.571-3</w:t>
      </w:r>
      <w:r>
        <w:tab/>
      </w:r>
      <w:r>
        <w:fldChar w:fldCharType="begin" w:fldLock="1"/>
      </w:r>
      <w:r>
        <w:instrText xml:space="preserve"> PAGEREF _Toc113960106 \h </w:instrText>
      </w:r>
      <w:r>
        <w:fldChar w:fldCharType="separate"/>
      </w:r>
      <w:r>
        <w:t>241</w:t>
      </w:r>
      <w:r>
        <w:fldChar w:fldCharType="end"/>
      </w:r>
    </w:p>
    <w:p w14:paraId="147F20DF" w14:textId="02DE7D0F" w:rsidR="004235F1" w:rsidRDefault="004235F1">
      <w:pPr>
        <w:pStyle w:val="TOC4"/>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TS 37.571-5</w:t>
      </w:r>
      <w:r>
        <w:tab/>
      </w:r>
      <w:r>
        <w:fldChar w:fldCharType="begin" w:fldLock="1"/>
      </w:r>
      <w:r>
        <w:instrText xml:space="preserve"> PAGEREF _Toc113960107 \h </w:instrText>
      </w:r>
      <w:r>
        <w:fldChar w:fldCharType="separate"/>
      </w:r>
      <w:r>
        <w:t>241</w:t>
      </w:r>
      <w:r>
        <w:fldChar w:fldCharType="end"/>
      </w:r>
    </w:p>
    <w:p w14:paraId="6C1CBEEF" w14:textId="1FFC8FCD" w:rsidR="004235F1" w:rsidRDefault="004235F1">
      <w:pPr>
        <w:pStyle w:val="TOC4"/>
        <w:rPr>
          <w:rFonts w:asciiTheme="minorHAnsi" w:eastAsiaTheme="minorEastAsia" w:hAnsiTheme="minorHAnsi" w:cstheme="minorBidi"/>
          <w:sz w:val="22"/>
          <w:szCs w:val="22"/>
        </w:rPr>
      </w:pPr>
      <w:r>
        <w:t>5.4.15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_Toc113960108 \h </w:instrText>
      </w:r>
      <w:r>
        <w:fldChar w:fldCharType="separate"/>
      </w:r>
      <w:r>
        <w:t>241</w:t>
      </w:r>
      <w:r>
        <w:fldChar w:fldCharType="end"/>
      </w:r>
    </w:p>
    <w:p w14:paraId="25D5D24F" w14:textId="0A1697DF" w:rsidR="004235F1" w:rsidRDefault="004235F1">
      <w:pPr>
        <w:pStyle w:val="TOC4"/>
        <w:rPr>
          <w:rFonts w:asciiTheme="minorHAnsi" w:eastAsiaTheme="minorEastAsia" w:hAnsiTheme="minorHAnsi" w:cstheme="minorBidi"/>
          <w:sz w:val="22"/>
          <w:szCs w:val="22"/>
        </w:rPr>
      </w:pPr>
      <w:r>
        <w:t>5.4.16</w:t>
      </w:r>
      <w:r>
        <w:rPr>
          <w:rFonts w:asciiTheme="minorHAnsi" w:eastAsiaTheme="minorEastAsia" w:hAnsiTheme="minorHAnsi" w:cstheme="minorBidi"/>
          <w:sz w:val="22"/>
          <w:szCs w:val="22"/>
        </w:rPr>
        <w:tab/>
      </w:r>
      <w:r>
        <w:t>TR 38.905 (NR Test Points Radio Transmission and Reception )</w:t>
      </w:r>
      <w:r>
        <w:tab/>
      </w:r>
      <w:r>
        <w:fldChar w:fldCharType="begin" w:fldLock="1"/>
      </w:r>
      <w:r>
        <w:instrText xml:space="preserve"> PAGEREF _Toc113960109 \h </w:instrText>
      </w:r>
      <w:r>
        <w:fldChar w:fldCharType="separate"/>
      </w:r>
      <w:r>
        <w:t>246</w:t>
      </w:r>
      <w:r>
        <w:fldChar w:fldCharType="end"/>
      </w:r>
    </w:p>
    <w:p w14:paraId="16F1E15D" w14:textId="70AFB7E6" w:rsidR="004235F1" w:rsidRDefault="004235F1">
      <w:pPr>
        <w:pStyle w:val="TOC4"/>
        <w:rPr>
          <w:rFonts w:asciiTheme="minorHAnsi" w:eastAsiaTheme="minorEastAsia" w:hAnsiTheme="minorHAnsi" w:cstheme="minorBidi"/>
          <w:sz w:val="22"/>
          <w:szCs w:val="22"/>
        </w:rPr>
      </w:pPr>
      <w:r>
        <w:t>5.4.17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_Toc113960110 \h </w:instrText>
      </w:r>
      <w:r>
        <w:fldChar w:fldCharType="separate"/>
      </w:r>
      <w:r>
        <w:t>251</w:t>
      </w:r>
      <w:r>
        <w:fldChar w:fldCharType="end"/>
      </w:r>
    </w:p>
    <w:p w14:paraId="585F7D42" w14:textId="2103AE78" w:rsidR="004235F1" w:rsidRDefault="004235F1">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Routine Maintenance for LTE only TEIx_Test</w:t>
      </w:r>
      <w:r>
        <w:tab/>
      </w:r>
      <w:r>
        <w:fldChar w:fldCharType="begin" w:fldLock="1"/>
      </w:r>
      <w:r>
        <w:instrText xml:space="preserve"> PAGEREF _Toc113960111 \h </w:instrText>
      </w:r>
      <w:r>
        <w:fldChar w:fldCharType="separate"/>
      </w:r>
      <w:r>
        <w:t>260</w:t>
      </w:r>
      <w:r>
        <w:fldChar w:fldCharType="end"/>
      </w:r>
    </w:p>
    <w:p w14:paraId="625529F6" w14:textId="193B8806" w:rsidR="004235F1" w:rsidRDefault="004235F1">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LTE RF</w:t>
      </w:r>
      <w:r>
        <w:tab/>
      </w:r>
      <w:r>
        <w:fldChar w:fldCharType="begin" w:fldLock="1"/>
      </w:r>
      <w:r>
        <w:instrText xml:space="preserve"> PAGEREF _Toc113960112 \h </w:instrText>
      </w:r>
      <w:r>
        <w:fldChar w:fldCharType="separate"/>
      </w:r>
      <w:r>
        <w:t>260</w:t>
      </w:r>
      <w:r>
        <w:fldChar w:fldCharType="end"/>
      </w:r>
    </w:p>
    <w:p w14:paraId="7837AC2A" w14:textId="35F804A2" w:rsidR="004235F1" w:rsidRDefault="004235F1">
      <w:pPr>
        <w:pStyle w:val="TOC5"/>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TS 36.508</w:t>
      </w:r>
      <w:r>
        <w:tab/>
      </w:r>
      <w:r>
        <w:fldChar w:fldCharType="begin" w:fldLock="1"/>
      </w:r>
      <w:r>
        <w:instrText xml:space="preserve"> PAGEREF _Toc113960113 \h </w:instrText>
      </w:r>
      <w:r>
        <w:fldChar w:fldCharType="separate"/>
      </w:r>
      <w:r>
        <w:t>260</w:t>
      </w:r>
      <w:r>
        <w:fldChar w:fldCharType="end"/>
      </w:r>
    </w:p>
    <w:p w14:paraId="0AD4B362" w14:textId="072AFA05" w:rsidR="004235F1" w:rsidRDefault="004235F1">
      <w:pPr>
        <w:pStyle w:val="TOC5"/>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TS 36.509</w:t>
      </w:r>
      <w:r>
        <w:tab/>
      </w:r>
      <w:r>
        <w:fldChar w:fldCharType="begin" w:fldLock="1"/>
      </w:r>
      <w:r>
        <w:instrText xml:space="preserve"> PAGEREF _Toc113960114 \h </w:instrText>
      </w:r>
      <w:r>
        <w:fldChar w:fldCharType="separate"/>
      </w:r>
      <w:r>
        <w:t>260</w:t>
      </w:r>
      <w:r>
        <w:fldChar w:fldCharType="end"/>
      </w:r>
    </w:p>
    <w:p w14:paraId="1CF26E47" w14:textId="14EE0496" w:rsidR="004235F1" w:rsidRDefault="004235F1">
      <w:pPr>
        <w:pStyle w:val="TOC5"/>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TS 36.521-1</w:t>
      </w:r>
      <w:r>
        <w:tab/>
      </w:r>
      <w:r>
        <w:fldChar w:fldCharType="begin" w:fldLock="1"/>
      </w:r>
      <w:r>
        <w:instrText xml:space="preserve"> PAGEREF _Toc113960115 \h </w:instrText>
      </w:r>
      <w:r>
        <w:fldChar w:fldCharType="separate"/>
      </w:r>
      <w:r>
        <w:t>262</w:t>
      </w:r>
      <w:r>
        <w:fldChar w:fldCharType="end"/>
      </w:r>
    </w:p>
    <w:p w14:paraId="1B7D4BB3" w14:textId="2676979B" w:rsidR="004235F1" w:rsidRDefault="004235F1">
      <w:pPr>
        <w:pStyle w:val="TOC6"/>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_Toc113960116 \h </w:instrText>
      </w:r>
      <w:r>
        <w:fldChar w:fldCharType="separate"/>
      </w:r>
      <w:r>
        <w:t>262</w:t>
      </w:r>
      <w:r>
        <w:fldChar w:fldCharType="end"/>
      </w:r>
    </w:p>
    <w:p w14:paraId="30CDC475" w14:textId="6434EDBB" w:rsidR="004235F1" w:rsidRDefault="004235F1">
      <w:pPr>
        <w:pStyle w:val="TOC6"/>
        <w:rPr>
          <w:rFonts w:asciiTheme="minorHAnsi" w:eastAsiaTheme="minorEastAsia" w:hAnsiTheme="minorHAnsi" w:cstheme="minorBidi"/>
          <w:sz w:val="22"/>
          <w:szCs w:val="22"/>
        </w:rPr>
      </w:pPr>
      <w:r>
        <w:t>5.5.1.3.2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_Toc113960117 \h </w:instrText>
      </w:r>
      <w:r>
        <w:fldChar w:fldCharType="separate"/>
      </w:r>
      <w:r>
        <w:t>263</w:t>
      </w:r>
      <w:r>
        <w:fldChar w:fldCharType="end"/>
      </w:r>
    </w:p>
    <w:p w14:paraId="60F67958" w14:textId="14950F74" w:rsidR="004235F1" w:rsidRDefault="004235F1">
      <w:pPr>
        <w:pStyle w:val="TOC6"/>
        <w:rPr>
          <w:rFonts w:asciiTheme="minorHAnsi" w:eastAsiaTheme="minorEastAsia" w:hAnsiTheme="minorHAnsi" w:cstheme="minorBidi"/>
          <w:sz w:val="22"/>
          <w:szCs w:val="22"/>
        </w:rPr>
      </w:pPr>
      <w:r>
        <w:t>5.5.1.3.3</w:t>
      </w:r>
      <w:r>
        <w:rPr>
          <w:rFonts w:asciiTheme="minorHAnsi" w:eastAsiaTheme="minorEastAsia" w:hAnsiTheme="minorHAnsi" w:cstheme="minorBidi"/>
          <w:sz w:val="22"/>
          <w:szCs w:val="22"/>
        </w:rPr>
        <w:tab/>
      </w:r>
      <w:r>
        <w:t>Clauses 1-5, 8-10, Annexes</w:t>
      </w:r>
      <w:r>
        <w:tab/>
      </w:r>
      <w:r>
        <w:fldChar w:fldCharType="begin" w:fldLock="1"/>
      </w:r>
      <w:r>
        <w:instrText xml:space="preserve"> PAGEREF _Toc113960118 \h </w:instrText>
      </w:r>
      <w:r>
        <w:fldChar w:fldCharType="separate"/>
      </w:r>
      <w:r>
        <w:t>264</w:t>
      </w:r>
      <w:r>
        <w:fldChar w:fldCharType="end"/>
      </w:r>
    </w:p>
    <w:p w14:paraId="6A9A11B0" w14:textId="54239770" w:rsidR="004235F1" w:rsidRDefault="004235F1">
      <w:pPr>
        <w:pStyle w:val="TOC5"/>
        <w:rPr>
          <w:rFonts w:asciiTheme="minorHAnsi" w:eastAsiaTheme="minorEastAsia" w:hAnsiTheme="minorHAnsi" w:cstheme="minorBidi"/>
          <w:sz w:val="22"/>
          <w:szCs w:val="22"/>
        </w:rPr>
      </w:pPr>
      <w:r>
        <w:t>5.5.1.4</w:t>
      </w:r>
      <w:r>
        <w:rPr>
          <w:rFonts w:asciiTheme="minorHAnsi" w:eastAsiaTheme="minorEastAsia" w:hAnsiTheme="minorHAnsi" w:cstheme="minorBidi"/>
          <w:sz w:val="22"/>
          <w:szCs w:val="22"/>
        </w:rPr>
        <w:tab/>
      </w:r>
      <w:r>
        <w:t>TS 36.521-2</w:t>
      </w:r>
      <w:r>
        <w:tab/>
      </w:r>
      <w:r>
        <w:fldChar w:fldCharType="begin" w:fldLock="1"/>
      </w:r>
      <w:r>
        <w:instrText xml:space="preserve"> PAGEREF _Toc113960119 \h </w:instrText>
      </w:r>
      <w:r>
        <w:fldChar w:fldCharType="separate"/>
      </w:r>
      <w:r>
        <w:t>264</w:t>
      </w:r>
      <w:r>
        <w:fldChar w:fldCharType="end"/>
      </w:r>
    </w:p>
    <w:p w14:paraId="33A57C48" w14:textId="3C43BC69" w:rsidR="004235F1" w:rsidRDefault="004235F1">
      <w:pPr>
        <w:pStyle w:val="TOC5"/>
        <w:rPr>
          <w:rFonts w:asciiTheme="minorHAnsi" w:eastAsiaTheme="minorEastAsia" w:hAnsiTheme="minorHAnsi" w:cstheme="minorBidi"/>
          <w:sz w:val="22"/>
          <w:szCs w:val="22"/>
        </w:rPr>
      </w:pPr>
      <w:r>
        <w:t>5.5.1.5</w:t>
      </w:r>
      <w:r>
        <w:rPr>
          <w:rFonts w:asciiTheme="minorHAnsi" w:eastAsiaTheme="minorEastAsia" w:hAnsiTheme="minorHAnsi" w:cstheme="minorBidi"/>
          <w:sz w:val="22"/>
          <w:szCs w:val="22"/>
        </w:rPr>
        <w:tab/>
      </w:r>
      <w:r>
        <w:t>TS 36.521-3</w:t>
      </w:r>
      <w:r>
        <w:tab/>
      </w:r>
      <w:r>
        <w:fldChar w:fldCharType="begin" w:fldLock="1"/>
      </w:r>
      <w:r>
        <w:instrText xml:space="preserve"> PAGEREF _Toc113960120 \h </w:instrText>
      </w:r>
      <w:r>
        <w:fldChar w:fldCharType="separate"/>
      </w:r>
      <w:r>
        <w:t>265</w:t>
      </w:r>
      <w:r>
        <w:fldChar w:fldCharType="end"/>
      </w:r>
    </w:p>
    <w:p w14:paraId="6E9DACD9" w14:textId="62A0D5C4" w:rsidR="004235F1" w:rsidRDefault="004235F1">
      <w:pPr>
        <w:pStyle w:val="TOC5"/>
        <w:rPr>
          <w:rFonts w:asciiTheme="minorHAnsi" w:eastAsiaTheme="minorEastAsia" w:hAnsiTheme="minorHAnsi" w:cstheme="minorBidi"/>
          <w:sz w:val="22"/>
          <w:szCs w:val="22"/>
        </w:rPr>
      </w:pPr>
      <w:r>
        <w:t>5.5.1.6</w:t>
      </w:r>
      <w:r>
        <w:rPr>
          <w:rFonts w:asciiTheme="minorHAnsi" w:eastAsiaTheme="minorEastAsia" w:hAnsiTheme="minorHAnsi" w:cstheme="minorBidi"/>
          <w:sz w:val="22"/>
          <w:szCs w:val="22"/>
        </w:rPr>
        <w:tab/>
      </w:r>
      <w:r>
        <w:t>RRM Test &amp; Radio Reception Test Tolerances</w:t>
      </w:r>
      <w:r>
        <w:tab/>
      </w:r>
      <w:r>
        <w:fldChar w:fldCharType="begin" w:fldLock="1"/>
      </w:r>
      <w:r>
        <w:instrText xml:space="preserve"> PAGEREF _Toc113960121 \h </w:instrText>
      </w:r>
      <w:r>
        <w:fldChar w:fldCharType="separate"/>
      </w:r>
      <w:r>
        <w:t>266</w:t>
      </w:r>
      <w:r>
        <w:fldChar w:fldCharType="end"/>
      </w:r>
    </w:p>
    <w:p w14:paraId="31FCE0BE" w14:textId="1C92A7B8" w:rsidR="004235F1" w:rsidRDefault="004235F1">
      <w:pPr>
        <w:pStyle w:val="TOC6"/>
        <w:rPr>
          <w:rFonts w:asciiTheme="minorHAnsi" w:eastAsiaTheme="minorEastAsia" w:hAnsiTheme="minorHAnsi" w:cstheme="minorBidi"/>
          <w:sz w:val="22"/>
          <w:szCs w:val="22"/>
        </w:rPr>
      </w:pPr>
      <w:r>
        <w:t>5.5.1.6.1</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_Toc113960122 \h </w:instrText>
      </w:r>
      <w:r>
        <w:fldChar w:fldCharType="separate"/>
      </w:r>
      <w:r>
        <w:t>266</w:t>
      </w:r>
      <w:r>
        <w:fldChar w:fldCharType="end"/>
      </w:r>
    </w:p>
    <w:p w14:paraId="4D469FAE" w14:textId="188D8126" w:rsidR="004235F1" w:rsidRDefault="004235F1">
      <w:pPr>
        <w:pStyle w:val="TOC6"/>
        <w:rPr>
          <w:rFonts w:asciiTheme="minorHAnsi" w:eastAsiaTheme="minorEastAsia" w:hAnsiTheme="minorHAnsi" w:cstheme="minorBidi"/>
          <w:sz w:val="22"/>
          <w:szCs w:val="22"/>
        </w:rPr>
      </w:pPr>
      <w:r>
        <w:t>5.5.1.6.2</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_Toc113960123 \h </w:instrText>
      </w:r>
      <w:r>
        <w:fldChar w:fldCharType="separate"/>
      </w:r>
      <w:r>
        <w:t>267</w:t>
      </w:r>
      <w:r>
        <w:fldChar w:fldCharType="end"/>
      </w:r>
    </w:p>
    <w:p w14:paraId="2968BB11" w14:textId="16DD1ED1" w:rsidR="004235F1" w:rsidRDefault="004235F1">
      <w:pPr>
        <w:pStyle w:val="TOC6"/>
        <w:rPr>
          <w:rFonts w:asciiTheme="minorHAnsi" w:eastAsiaTheme="minorEastAsia" w:hAnsiTheme="minorHAnsi" w:cstheme="minorBidi"/>
          <w:sz w:val="22"/>
          <w:szCs w:val="22"/>
        </w:rPr>
      </w:pPr>
      <w:r>
        <w:t>5.5.1.6.3</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_Toc113960124 \h </w:instrText>
      </w:r>
      <w:r>
        <w:fldChar w:fldCharType="separate"/>
      </w:r>
      <w:r>
        <w:t>267</w:t>
      </w:r>
      <w:r>
        <w:fldChar w:fldCharType="end"/>
      </w:r>
    </w:p>
    <w:p w14:paraId="31DD4163" w14:textId="531D2BBB" w:rsidR="004235F1" w:rsidRDefault="004235F1">
      <w:pPr>
        <w:pStyle w:val="TOC5"/>
        <w:rPr>
          <w:rFonts w:asciiTheme="minorHAnsi" w:eastAsiaTheme="minorEastAsia" w:hAnsiTheme="minorHAnsi" w:cstheme="minorBidi"/>
          <w:sz w:val="22"/>
          <w:szCs w:val="22"/>
        </w:rPr>
      </w:pPr>
      <w:r>
        <w:t>5.5.1.7</w:t>
      </w:r>
      <w:r>
        <w:rPr>
          <w:rFonts w:asciiTheme="minorHAnsi" w:eastAsiaTheme="minorEastAsia" w:hAnsiTheme="minorHAnsi" w:cstheme="minorBidi"/>
          <w:sz w:val="22"/>
          <w:szCs w:val="22"/>
        </w:rPr>
        <w:tab/>
      </w:r>
      <w:r>
        <w:t>TS 34.121-1</w:t>
      </w:r>
      <w:r>
        <w:tab/>
      </w:r>
      <w:r>
        <w:fldChar w:fldCharType="begin" w:fldLock="1"/>
      </w:r>
      <w:r>
        <w:instrText xml:space="preserve"> PAGEREF _Toc113960125 \h </w:instrText>
      </w:r>
      <w:r>
        <w:fldChar w:fldCharType="separate"/>
      </w:r>
      <w:r>
        <w:t>267</w:t>
      </w:r>
      <w:r>
        <w:fldChar w:fldCharType="end"/>
      </w:r>
    </w:p>
    <w:p w14:paraId="10222E03" w14:textId="3406E737" w:rsidR="004235F1" w:rsidRDefault="004235F1">
      <w:pPr>
        <w:pStyle w:val="TOC5"/>
        <w:rPr>
          <w:rFonts w:asciiTheme="minorHAnsi" w:eastAsiaTheme="minorEastAsia" w:hAnsiTheme="minorHAnsi" w:cstheme="minorBidi"/>
          <w:sz w:val="22"/>
          <w:szCs w:val="22"/>
        </w:rPr>
      </w:pPr>
      <w:r>
        <w:t>5.5.1.8</w:t>
      </w:r>
      <w:r>
        <w:rPr>
          <w:rFonts w:asciiTheme="minorHAnsi" w:eastAsiaTheme="minorEastAsia" w:hAnsiTheme="minorHAnsi" w:cstheme="minorBidi"/>
          <w:sz w:val="22"/>
          <w:szCs w:val="22"/>
        </w:rPr>
        <w:tab/>
      </w:r>
      <w:r>
        <w:t>TS 34.121-2</w:t>
      </w:r>
      <w:r>
        <w:tab/>
      </w:r>
      <w:r>
        <w:fldChar w:fldCharType="begin" w:fldLock="1"/>
      </w:r>
      <w:r>
        <w:instrText xml:space="preserve"> PAGEREF _Toc113960126 \h </w:instrText>
      </w:r>
      <w:r>
        <w:fldChar w:fldCharType="separate"/>
      </w:r>
      <w:r>
        <w:t>267</w:t>
      </w:r>
      <w:r>
        <w:fldChar w:fldCharType="end"/>
      </w:r>
    </w:p>
    <w:p w14:paraId="0A4BE1AA" w14:textId="6B1B80F8" w:rsidR="004235F1" w:rsidRDefault="004235F1">
      <w:pPr>
        <w:pStyle w:val="TOC5"/>
        <w:rPr>
          <w:rFonts w:asciiTheme="minorHAnsi" w:eastAsiaTheme="minorEastAsia" w:hAnsiTheme="minorHAnsi" w:cstheme="minorBidi"/>
          <w:sz w:val="22"/>
          <w:szCs w:val="22"/>
        </w:rPr>
      </w:pPr>
      <w:r>
        <w:t>5.5.1.9</w:t>
      </w:r>
      <w:r>
        <w:rPr>
          <w:rFonts w:asciiTheme="minorHAnsi" w:eastAsiaTheme="minorEastAsia" w:hAnsiTheme="minorHAnsi" w:cstheme="minorBidi"/>
          <w:sz w:val="22"/>
          <w:szCs w:val="22"/>
        </w:rPr>
        <w:tab/>
      </w:r>
      <w:r>
        <w:t>TS 34.122</w:t>
      </w:r>
      <w:r>
        <w:tab/>
      </w:r>
      <w:r>
        <w:fldChar w:fldCharType="begin" w:fldLock="1"/>
      </w:r>
      <w:r>
        <w:instrText xml:space="preserve"> PAGEREF _Toc113960127 \h </w:instrText>
      </w:r>
      <w:r>
        <w:fldChar w:fldCharType="separate"/>
      </w:r>
      <w:r>
        <w:t>267</w:t>
      </w:r>
      <w:r>
        <w:fldChar w:fldCharType="end"/>
      </w:r>
    </w:p>
    <w:p w14:paraId="1C1CEF8E" w14:textId="79224955" w:rsidR="004235F1" w:rsidRDefault="004235F1">
      <w:pPr>
        <w:pStyle w:val="TOC5"/>
        <w:rPr>
          <w:rFonts w:asciiTheme="minorHAnsi" w:eastAsiaTheme="minorEastAsia" w:hAnsiTheme="minorHAnsi" w:cstheme="minorBidi"/>
          <w:sz w:val="22"/>
          <w:szCs w:val="22"/>
        </w:rPr>
      </w:pPr>
      <w:r>
        <w:t>5.5.1.10</w:t>
      </w:r>
      <w:r>
        <w:rPr>
          <w:rFonts w:asciiTheme="minorHAnsi" w:eastAsiaTheme="minorEastAsia" w:hAnsiTheme="minorHAnsi" w:cstheme="minorBidi"/>
          <w:sz w:val="22"/>
          <w:szCs w:val="22"/>
        </w:rPr>
        <w:tab/>
      </w:r>
      <w:r>
        <w:t>TS 34.108</w:t>
      </w:r>
      <w:r>
        <w:tab/>
      </w:r>
      <w:r>
        <w:fldChar w:fldCharType="begin" w:fldLock="1"/>
      </w:r>
      <w:r>
        <w:instrText xml:space="preserve"> PAGEREF _Toc113960128 \h </w:instrText>
      </w:r>
      <w:r>
        <w:fldChar w:fldCharType="separate"/>
      </w:r>
      <w:r>
        <w:t>267</w:t>
      </w:r>
      <w:r>
        <w:fldChar w:fldCharType="end"/>
      </w:r>
    </w:p>
    <w:p w14:paraId="1D1EE84A" w14:textId="6B420A72" w:rsidR="004235F1" w:rsidRDefault="004235F1">
      <w:pPr>
        <w:pStyle w:val="TOC5"/>
        <w:rPr>
          <w:rFonts w:asciiTheme="minorHAnsi" w:eastAsiaTheme="minorEastAsia" w:hAnsiTheme="minorHAnsi" w:cstheme="minorBidi"/>
          <w:sz w:val="22"/>
          <w:szCs w:val="22"/>
        </w:rPr>
      </w:pPr>
      <w:r>
        <w:t>5.5.1.11</w:t>
      </w:r>
      <w:r>
        <w:rPr>
          <w:rFonts w:asciiTheme="minorHAnsi" w:eastAsiaTheme="minorEastAsia" w:hAnsiTheme="minorHAnsi" w:cstheme="minorBidi"/>
          <w:sz w:val="22"/>
          <w:szCs w:val="22"/>
        </w:rPr>
        <w:tab/>
      </w:r>
      <w:r>
        <w:t>TR 34.902 (UTRAN RRM Test Tolerance analyses)</w:t>
      </w:r>
      <w:r>
        <w:tab/>
      </w:r>
      <w:r>
        <w:fldChar w:fldCharType="begin" w:fldLock="1"/>
      </w:r>
      <w:r>
        <w:instrText xml:space="preserve"> PAGEREF _Toc113960129 \h </w:instrText>
      </w:r>
      <w:r>
        <w:fldChar w:fldCharType="separate"/>
      </w:r>
      <w:r>
        <w:t>267</w:t>
      </w:r>
      <w:r>
        <w:fldChar w:fldCharType="end"/>
      </w:r>
    </w:p>
    <w:p w14:paraId="45C22038" w14:textId="13B04BDA" w:rsidR="004235F1" w:rsidRDefault="004235F1">
      <w:pPr>
        <w:pStyle w:val="TOC5"/>
        <w:rPr>
          <w:rFonts w:asciiTheme="minorHAnsi" w:eastAsiaTheme="minorEastAsia" w:hAnsiTheme="minorHAnsi" w:cstheme="minorBidi"/>
          <w:sz w:val="22"/>
          <w:szCs w:val="22"/>
        </w:rPr>
      </w:pPr>
      <w:r>
        <w:t>5.5.1.12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_Toc113960130 \h </w:instrText>
      </w:r>
      <w:r>
        <w:fldChar w:fldCharType="separate"/>
      </w:r>
      <w:r>
        <w:t>267</w:t>
      </w:r>
      <w:r>
        <w:fldChar w:fldCharType="end"/>
      </w:r>
    </w:p>
    <w:p w14:paraId="435AED2B" w14:textId="4EAADE35" w:rsidR="004235F1" w:rsidRDefault="004235F1">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Other Routine Maintenance TEIx_Test</w:t>
      </w:r>
      <w:r>
        <w:tab/>
      </w:r>
      <w:r>
        <w:fldChar w:fldCharType="begin" w:fldLock="1"/>
      </w:r>
      <w:r>
        <w:instrText xml:space="preserve"> PAGEREF _Toc113960131 \h </w:instrText>
      </w:r>
      <w:r>
        <w:fldChar w:fldCharType="separate"/>
      </w:r>
      <w:r>
        <w:t>267</w:t>
      </w:r>
      <w:r>
        <w:fldChar w:fldCharType="end"/>
      </w:r>
    </w:p>
    <w:p w14:paraId="124968E2" w14:textId="3417DA12" w:rsidR="004235F1" w:rsidRDefault="004235F1">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TS 34.108</w:t>
      </w:r>
      <w:r>
        <w:tab/>
      </w:r>
      <w:r>
        <w:fldChar w:fldCharType="begin" w:fldLock="1"/>
      </w:r>
      <w:r>
        <w:instrText xml:space="preserve"> PAGEREF _Toc113960132 \h </w:instrText>
      </w:r>
      <w:r>
        <w:fldChar w:fldCharType="separate"/>
      </w:r>
      <w:r>
        <w:t>267</w:t>
      </w:r>
      <w:r>
        <w:fldChar w:fldCharType="end"/>
      </w:r>
    </w:p>
    <w:p w14:paraId="25496CE9" w14:textId="216D05C9" w:rsidR="004235F1" w:rsidRDefault="004235F1">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TS 34.121-1 All sections other than annexes</w:t>
      </w:r>
      <w:r>
        <w:tab/>
      </w:r>
      <w:r>
        <w:fldChar w:fldCharType="begin" w:fldLock="1"/>
      </w:r>
      <w:r>
        <w:instrText xml:space="preserve"> PAGEREF _Toc113960133 \h </w:instrText>
      </w:r>
      <w:r>
        <w:fldChar w:fldCharType="separate"/>
      </w:r>
      <w:r>
        <w:t>267</w:t>
      </w:r>
      <w:r>
        <w:fldChar w:fldCharType="end"/>
      </w:r>
    </w:p>
    <w:p w14:paraId="0CE3F313" w14:textId="13D64261" w:rsidR="004235F1" w:rsidRDefault="004235F1">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TS 34.121-1 Annexes only</w:t>
      </w:r>
      <w:r>
        <w:tab/>
      </w:r>
      <w:r>
        <w:fldChar w:fldCharType="begin" w:fldLock="1"/>
      </w:r>
      <w:r>
        <w:instrText xml:space="preserve"> PAGEREF _Toc113960134 \h </w:instrText>
      </w:r>
      <w:r>
        <w:fldChar w:fldCharType="separate"/>
      </w:r>
      <w:r>
        <w:t>267</w:t>
      </w:r>
      <w:r>
        <w:fldChar w:fldCharType="end"/>
      </w:r>
    </w:p>
    <w:p w14:paraId="1FF0DDDF" w14:textId="12904ADE" w:rsidR="004235F1" w:rsidRDefault="004235F1">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TS 34.121-2</w:t>
      </w:r>
      <w:r>
        <w:tab/>
      </w:r>
      <w:r>
        <w:fldChar w:fldCharType="begin" w:fldLock="1"/>
      </w:r>
      <w:r>
        <w:instrText xml:space="preserve"> PAGEREF _Toc113960135 \h </w:instrText>
      </w:r>
      <w:r>
        <w:fldChar w:fldCharType="separate"/>
      </w:r>
      <w:r>
        <w:t>267</w:t>
      </w:r>
      <w:r>
        <w:fldChar w:fldCharType="end"/>
      </w:r>
    </w:p>
    <w:p w14:paraId="767C6FCD" w14:textId="13FA9DC0" w:rsidR="004235F1" w:rsidRDefault="004235F1">
      <w:pPr>
        <w:pStyle w:val="TOC4"/>
        <w:rPr>
          <w:rFonts w:asciiTheme="minorHAnsi" w:eastAsiaTheme="minorEastAsia" w:hAnsiTheme="minorHAnsi" w:cstheme="minorBidi"/>
          <w:sz w:val="22"/>
          <w:szCs w:val="22"/>
        </w:rPr>
      </w:pPr>
      <w:r>
        <w:t>5.6.5</w:t>
      </w:r>
      <w:r>
        <w:rPr>
          <w:rFonts w:asciiTheme="minorHAnsi" w:eastAsiaTheme="minorEastAsia" w:hAnsiTheme="minorHAnsi" w:cstheme="minorBidi"/>
          <w:sz w:val="22"/>
          <w:szCs w:val="22"/>
        </w:rPr>
        <w:tab/>
      </w:r>
      <w:r>
        <w:t>TS 34.122</w:t>
      </w:r>
      <w:r>
        <w:tab/>
      </w:r>
      <w:r>
        <w:fldChar w:fldCharType="begin" w:fldLock="1"/>
      </w:r>
      <w:r>
        <w:instrText xml:space="preserve"> PAGEREF _Toc113960136 \h </w:instrText>
      </w:r>
      <w:r>
        <w:fldChar w:fldCharType="separate"/>
      </w:r>
      <w:r>
        <w:t>267</w:t>
      </w:r>
      <w:r>
        <w:fldChar w:fldCharType="end"/>
      </w:r>
    </w:p>
    <w:p w14:paraId="1EDA09BB" w14:textId="5E364158" w:rsidR="004235F1" w:rsidRDefault="004235F1">
      <w:pPr>
        <w:pStyle w:val="TOC4"/>
        <w:rPr>
          <w:rFonts w:asciiTheme="minorHAnsi" w:eastAsiaTheme="minorEastAsia" w:hAnsiTheme="minorHAnsi" w:cstheme="minorBidi"/>
          <w:sz w:val="22"/>
          <w:szCs w:val="22"/>
        </w:rPr>
      </w:pPr>
      <w:r>
        <w:t>5.6.6</w:t>
      </w:r>
      <w:r>
        <w:rPr>
          <w:rFonts w:asciiTheme="minorHAnsi" w:eastAsiaTheme="minorEastAsia" w:hAnsiTheme="minorHAnsi" w:cstheme="minorBidi"/>
          <w:sz w:val="22"/>
          <w:szCs w:val="22"/>
        </w:rPr>
        <w:tab/>
      </w:r>
      <w:r>
        <w:t>TS 34.171</w:t>
      </w:r>
      <w:r>
        <w:tab/>
      </w:r>
      <w:r>
        <w:fldChar w:fldCharType="begin" w:fldLock="1"/>
      </w:r>
      <w:r>
        <w:instrText xml:space="preserve"> PAGEREF _Toc113960137 \h </w:instrText>
      </w:r>
      <w:r>
        <w:fldChar w:fldCharType="separate"/>
      </w:r>
      <w:r>
        <w:t>267</w:t>
      </w:r>
      <w:r>
        <w:fldChar w:fldCharType="end"/>
      </w:r>
    </w:p>
    <w:p w14:paraId="2DB400F5" w14:textId="619163F2" w:rsidR="004235F1" w:rsidRDefault="004235F1">
      <w:pPr>
        <w:pStyle w:val="TOC4"/>
        <w:rPr>
          <w:rFonts w:asciiTheme="minorHAnsi" w:eastAsiaTheme="minorEastAsia" w:hAnsiTheme="minorHAnsi" w:cstheme="minorBidi"/>
          <w:sz w:val="22"/>
          <w:szCs w:val="22"/>
        </w:rPr>
      </w:pPr>
      <w:r>
        <w:t>5.6.7</w:t>
      </w:r>
      <w:r>
        <w:rPr>
          <w:rFonts w:asciiTheme="minorHAnsi" w:eastAsiaTheme="minorEastAsia" w:hAnsiTheme="minorHAnsi" w:cstheme="minorBidi"/>
          <w:sz w:val="22"/>
          <w:szCs w:val="22"/>
        </w:rPr>
        <w:tab/>
      </w:r>
      <w:r>
        <w:t>TS 34.172</w:t>
      </w:r>
      <w:r>
        <w:tab/>
      </w:r>
      <w:r>
        <w:fldChar w:fldCharType="begin" w:fldLock="1"/>
      </w:r>
      <w:r>
        <w:instrText xml:space="preserve"> PAGEREF _Toc113960138 \h </w:instrText>
      </w:r>
      <w:r>
        <w:fldChar w:fldCharType="separate"/>
      </w:r>
      <w:r>
        <w:t>267</w:t>
      </w:r>
      <w:r>
        <w:fldChar w:fldCharType="end"/>
      </w:r>
    </w:p>
    <w:p w14:paraId="6D958F6B" w14:textId="7E461A05" w:rsidR="004235F1" w:rsidRDefault="004235F1">
      <w:pPr>
        <w:pStyle w:val="TOC4"/>
        <w:rPr>
          <w:rFonts w:asciiTheme="minorHAnsi" w:eastAsiaTheme="minorEastAsia" w:hAnsiTheme="minorHAnsi" w:cstheme="minorBidi"/>
          <w:sz w:val="22"/>
          <w:szCs w:val="22"/>
        </w:rPr>
      </w:pPr>
      <w:r>
        <w:t>5.6.8</w:t>
      </w:r>
      <w:r>
        <w:rPr>
          <w:rFonts w:asciiTheme="minorHAnsi" w:eastAsiaTheme="minorEastAsia" w:hAnsiTheme="minorHAnsi" w:cstheme="minorBidi"/>
          <w:sz w:val="22"/>
          <w:szCs w:val="22"/>
        </w:rPr>
        <w:tab/>
      </w:r>
      <w:r>
        <w:t>TS 34.114</w:t>
      </w:r>
      <w:r>
        <w:tab/>
      </w:r>
      <w:r>
        <w:fldChar w:fldCharType="begin" w:fldLock="1"/>
      </w:r>
      <w:r>
        <w:instrText xml:space="preserve"> PAGEREF _Toc113960139 \h </w:instrText>
      </w:r>
      <w:r>
        <w:fldChar w:fldCharType="separate"/>
      </w:r>
      <w:r>
        <w:t>267</w:t>
      </w:r>
      <w:r>
        <w:fldChar w:fldCharType="end"/>
      </w:r>
    </w:p>
    <w:p w14:paraId="1DABE29A" w14:textId="640555AC" w:rsidR="004235F1" w:rsidRDefault="004235F1">
      <w:pPr>
        <w:pStyle w:val="TOC4"/>
        <w:rPr>
          <w:rFonts w:asciiTheme="minorHAnsi" w:eastAsiaTheme="minorEastAsia" w:hAnsiTheme="minorHAnsi" w:cstheme="minorBidi"/>
          <w:sz w:val="22"/>
          <w:szCs w:val="22"/>
        </w:rPr>
      </w:pPr>
      <w:r>
        <w:t>5.6.9</w:t>
      </w:r>
      <w:r>
        <w:rPr>
          <w:rFonts w:asciiTheme="minorHAnsi" w:eastAsiaTheme="minorEastAsia" w:hAnsiTheme="minorHAnsi" w:cstheme="minorBidi"/>
          <w:sz w:val="22"/>
          <w:szCs w:val="22"/>
        </w:rPr>
        <w:tab/>
      </w:r>
      <w:r>
        <w:t>TS 37.571-1</w:t>
      </w:r>
      <w:r>
        <w:tab/>
      </w:r>
      <w:r>
        <w:fldChar w:fldCharType="begin" w:fldLock="1"/>
      </w:r>
      <w:r>
        <w:instrText xml:space="preserve"> PAGEREF _Toc113960140 \h </w:instrText>
      </w:r>
      <w:r>
        <w:fldChar w:fldCharType="separate"/>
      </w:r>
      <w:r>
        <w:t>267</w:t>
      </w:r>
      <w:r>
        <w:fldChar w:fldCharType="end"/>
      </w:r>
    </w:p>
    <w:p w14:paraId="6620E29E" w14:textId="503B3B07" w:rsidR="004235F1" w:rsidRDefault="004235F1">
      <w:pPr>
        <w:pStyle w:val="TOC4"/>
        <w:rPr>
          <w:rFonts w:asciiTheme="minorHAnsi" w:eastAsiaTheme="minorEastAsia" w:hAnsiTheme="minorHAnsi" w:cstheme="minorBidi"/>
          <w:sz w:val="22"/>
          <w:szCs w:val="22"/>
        </w:rPr>
      </w:pPr>
      <w:r>
        <w:t>5.6.10</w:t>
      </w:r>
      <w:r>
        <w:rPr>
          <w:rFonts w:asciiTheme="minorHAnsi" w:eastAsiaTheme="minorEastAsia" w:hAnsiTheme="minorHAnsi" w:cstheme="minorBidi"/>
          <w:sz w:val="22"/>
          <w:szCs w:val="22"/>
        </w:rPr>
        <w:tab/>
      </w:r>
      <w:r>
        <w:t>TS 37.571-3</w:t>
      </w:r>
      <w:r>
        <w:tab/>
      </w:r>
      <w:r>
        <w:fldChar w:fldCharType="begin" w:fldLock="1"/>
      </w:r>
      <w:r>
        <w:instrText xml:space="preserve"> PAGEREF _Toc113960141 \h </w:instrText>
      </w:r>
      <w:r>
        <w:fldChar w:fldCharType="separate"/>
      </w:r>
      <w:r>
        <w:t>267</w:t>
      </w:r>
      <w:r>
        <w:fldChar w:fldCharType="end"/>
      </w:r>
    </w:p>
    <w:p w14:paraId="16A2BBD7" w14:textId="479F049D" w:rsidR="004235F1" w:rsidRDefault="004235F1">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TS 37.571-5</w:t>
      </w:r>
      <w:r>
        <w:tab/>
      </w:r>
      <w:r>
        <w:fldChar w:fldCharType="begin" w:fldLock="1"/>
      </w:r>
      <w:r>
        <w:instrText xml:space="preserve"> PAGEREF _Toc113960142 \h </w:instrText>
      </w:r>
      <w:r>
        <w:fldChar w:fldCharType="separate"/>
      </w:r>
      <w:r>
        <w:t>267</w:t>
      </w:r>
      <w:r>
        <w:fldChar w:fldCharType="end"/>
      </w:r>
    </w:p>
    <w:p w14:paraId="7C0CE4EB" w14:textId="36931EB1" w:rsidR="004235F1" w:rsidRDefault="004235F1">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TS 51.010-1 (RF/Performance)</w:t>
      </w:r>
      <w:r>
        <w:tab/>
      </w:r>
      <w:r>
        <w:fldChar w:fldCharType="begin" w:fldLock="1"/>
      </w:r>
      <w:r>
        <w:instrText xml:space="preserve"> PAGEREF _Toc113960143 \h </w:instrText>
      </w:r>
      <w:r>
        <w:fldChar w:fldCharType="separate"/>
      </w:r>
      <w:r>
        <w:t>268</w:t>
      </w:r>
      <w:r>
        <w:fldChar w:fldCharType="end"/>
      </w:r>
    </w:p>
    <w:p w14:paraId="15B705F5" w14:textId="263BFDAA" w:rsidR="004235F1" w:rsidRDefault="004235F1">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t>TS 51.010-2 (RF/Performance)</w:t>
      </w:r>
      <w:r>
        <w:tab/>
      </w:r>
      <w:r>
        <w:fldChar w:fldCharType="begin" w:fldLock="1"/>
      </w:r>
      <w:r>
        <w:instrText xml:space="preserve"> PAGEREF _Toc113960144 \h </w:instrText>
      </w:r>
      <w:r>
        <w:fldChar w:fldCharType="separate"/>
      </w:r>
      <w:r>
        <w:t>268</w:t>
      </w:r>
      <w:r>
        <w:fldChar w:fldCharType="end"/>
      </w:r>
    </w:p>
    <w:p w14:paraId="296C41C6" w14:textId="18567D9C" w:rsidR="004235F1" w:rsidRDefault="004235F1">
      <w:pPr>
        <w:pStyle w:val="TOC4"/>
        <w:rPr>
          <w:rFonts w:asciiTheme="minorHAnsi" w:eastAsiaTheme="minorEastAsia" w:hAnsiTheme="minorHAnsi" w:cstheme="minorBidi"/>
          <w:sz w:val="22"/>
          <w:szCs w:val="22"/>
        </w:rPr>
      </w:pPr>
      <w:r>
        <w:t>5.6.14</w:t>
      </w:r>
      <w:r>
        <w:rPr>
          <w:rFonts w:asciiTheme="minorHAnsi" w:eastAsiaTheme="minorEastAsia" w:hAnsiTheme="minorHAnsi" w:cstheme="minorBidi"/>
          <w:sz w:val="22"/>
          <w:szCs w:val="22"/>
        </w:rPr>
        <w:tab/>
      </w:r>
      <w:r>
        <w:t>TS 51.010-7 (RF/Performance)</w:t>
      </w:r>
      <w:r>
        <w:tab/>
      </w:r>
      <w:r>
        <w:fldChar w:fldCharType="begin" w:fldLock="1"/>
      </w:r>
      <w:r>
        <w:instrText xml:space="preserve"> PAGEREF _Toc113960145 \h </w:instrText>
      </w:r>
      <w:r>
        <w:fldChar w:fldCharType="separate"/>
      </w:r>
      <w:r>
        <w:t>268</w:t>
      </w:r>
      <w:r>
        <w:fldChar w:fldCharType="end"/>
      </w:r>
    </w:p>
    <w:p w14:paraId="3924247E" w14:textId="325556B7" w:rsidR="004235F1" w:rsidRDefault="004235F1">
      <w:pPr>
        <w:pStyle w:val="TOC4"/>
        <w:rPr>
          <w:rFonts w:asciiTheme="minorHAnsi" w:eastAsiaTheme="minorEastAsia" w:hAnsiTheme="minorHAnsi" w:cstheme="minorBidi"/>
          <w:sz w:val="22"/>
          <w:szCs w:val="22"/>
        </w:rPr>
      </w:pPr>
      <w:r>
        <w:t>5.6.15</w:t>
      </w:r>
      <w:r>
        <w:rPr>
          <w:rFonts w:asciiTheme="minorHAnsi" w:eastAsiaTheme="minorEastAsia" w:hAnsiTheme="minorHAnsi" w:cstheme="minorBidi"/>
          <w:sz w:val="22"/>
          <w:szCs w:val="22"/>
        </w:rPr>
        <w:tab/>
      </w:r>
      <w:r>
        <w:t>TS 37.544</w:t>
      </w:r>
      <w:r>
        <w:tab/>
      </w:r>
      <w:r>
        <w:fldChar w:fldCharType="begin" w:fldLock="1"/>
      </w:r>
      <w:r>
        <w:instrText xml:space="preserve"> PAGEREF _Toc113960146 \h </w:instrText>
      </w:r>
      <w:r>
        <w:fldChar w:fldCharType="separate"/>
      </w:r>
      <w:r>
        <w:t>268</w:t>
      </w:r>
      <w:r>
        <w:fldChar w:fldCharType="end"/>
      </w:r>
    </w:p>
    <w:p w14:paraId="3A98CE44" w14:textId="04F57333" w:rsidR="004235F1" w:rsidRDefault="004235F1">
      <w:pPr>
        <w:pStyle w:val="TOC4"/>
        <w:rPr>
          <w:rFonts w:asciiTheme="minorHAnsi" w:eastAsiaTheme="minorEastAsia" w:hAnsiTheme="minorHAnsi" w:cstheme="minorBidi"/>
          <w:sz w:val="22"/>
          <w:szCs w:val="22"/>
        </w:rPr>
      </w:pPr>
      <w:r>
        <w:t>5.6.16</w:t>
      </w:r>
      <w:r>
        <w:rPr>
          <w:rFonts w:asciiTheme="minorHAnsi" w:eastAsiaTheme="minorEastAsia" w:hAnsiTheme="minorHAnsi" w:cstheme="minorBidi"/>
          <w:sz w:val="22"/>
          <w:szCs w:val="22"/>
        </w:rPr>
        <w:tab/>
      </w:r>
      <w:r>
        <w:t>TR 37.901</w:t>
      </w:r>
      <w:r>
        <w:tab/>
      </w:r>
      <w:r>
        <w:fldChar w:fldCharType="begin" w:fldLock="1"/>
      </w:r>
      <w:r>
        <w:instrText xml:space="preserve"> PAGEREF _Toc113960147 \h </w:instrText>
      </w:r>
      <w:r>
        <w:fldChar w:fldCharType="separate"/>
      </w:r>
      <w:r>
        <w:t>268</w:t>
      </w:r>
      <w:r>
        <w:fldChar w:fldCharType="end"/>
      </w:r>
    </w:p>
    <w:p w14:paraId="132DCE0A" w14:textId="7E9DFC61" w:rsidR="004235F1" w:rsidRDefault="004235F1">
      <w:pPr>
        <w:pStyle w:val="TOC4"/>
        <w:rPr>
          <w:rFonts w:asciiTheme="minorHAnsi" w:eastAsiaTheme="minorEastAsia" w:hAnsiTheme="minorHAnsi" w:cstheme="minorBidi"/>
          <w:sz w:val="22"/>
          <w:szCs w:val="22"/>
        </w:rPr>
      </w:pPr>
      <w:r>
        <w:t>5.6.17</w:t>
      </w:r>
      <w:r>
        <w:rPr>
          <w:rFonts w:asciiTheme="minorHAnsi" w:eastAsiaTheme="minorEastAsia" w:hAnsiTheme="minorHAnsi" w:cstheme="minorBidi"/>
          <w:sz w:val="22"/>
          <w:szCs w:val="22"/>
        </w:rPr>
        <w:tab/>
      </w:r>
      <w:r>
        <w:t>TR 37.901-5</w:t>
      </w:r>
      <w:r>
        <w:tab/>
      </w:r>
      <w:r>
        <w:fldChar w:fldCharType="begin" w:fldLock="1"/>
      </w:r>
      <w:r>
        <w:instrText xml:space="preserve"> PAGEREF _Toc113960148 \h </w:instrText>
      </w:r>
      <w:r>
        <w:fldChar w:fldCharType="separate"/>
      </w:r>
      <w:r>
        <w:t>268</w:t>
      </w:r>
      <w:r>
        <w:fldChar w:fldCharType="end"/>
      </w:r>
    </w:p>
    <w:p w14:paraId="5F46061C" w14:textId="490B6FE4" w:rsidR="004235F1" w:rsidRDefault="004235F1">
      <w:pPr>
        <w:pStyle w:val="TOC4"/>
        <w:rPr>
          <w:rFonts w:asciiTheme="minorHAnsi" w:eastAsiaTheme="minorEastAsia" w:hAnsiTheme="minorHAnsi" w:cstheme="minorBidi"/>
          <w:sz w:val="22"/>
          <w:szCs w:val="22"/>
        </w:rPr>
      </w:pPr>
      <w:r>
        <w:t>5.6.18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_Toc113960149 \h </w:instrText>
      </w:r>
      <w:r>
        <w:fldChar w:fldCharType="separate"/>
      </w:r>
      <w:r>
        <w:t>269</w:t>
      </w:r>
      <w:r>
        <w:fldChar w:fldCharType="end"/>
      </w:r>
    </w:p>
    <w:p w14:paraId="1C654E05" w14:textId="47289ED9" w:rsidR="004235F1" w:rsidRDefault="004235F1">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_Toc113960150 \h </w:instrText>
      </w:r>
      <w:r>
        <w:fldChar w:fldCharType="separate"/>
      </w:r>
      <w:r>
        <w:t>269</w:t>
      </w:r>
      <w:r>
        <w:fldChar w:fldCharType="end"/>
      </w:r>
    </w:p>
    <w:p w14:paraId="756ED43B" w14:textId="6D225B8B" w:rsidR="004235F1" w:rsidRDefault="004235F1">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AOB</w:t>
      </w:r>
      <w:r>
        <w:tab/>
      </w:r>
      <w:r>
        <w:fldChar w:fldCharType="begin" w:fldLock="1"/>
      </w:r>
      <w:r>
        <w:instrText xml:space="preserve"> PAGEREF _Toc113960151 \h </w:instrText>
      </w:r>
      <w:r>
        <w:fldChar w:fldCharType="separate"/>
      </w:r>
      <w:r>
        <w:t>271</w:t>
      </w:r>
      <w:r>
        <w:fldChar w:fldCharType="end"/>
      </w:r>
    </w:p>
    <w:p w14:paraId="37D0C10A" w14:textId="07495DB0" w:rsidR="004235F1" w:rsidRDefault="004235F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Signalling Protocol Functional Area</w:t>
      </w:r>
      <w:r>
        <w:tab/>
      </w:r>
      <w:r>
        <w:fldChar w:fldCharType="begin" w:fldLock="1"/>
      </w:r>
      <w:r>
        <w:instrText xml:space="preserve"> PAGEREF _Toc113960152 \h </w:instrText>
      </w:r>
      <w:r>
        <w:fldChar w:fldCharType="separate"/>
      </w:r>
      <w:r>
        <w:t>271</w:t>
      </w:r>
      <w:r>
        <w:fldChar w:fldCharType="end"/>
      </w:r>
    </w:p>
    <w:p w14:paraId="5E8A5BCC" w14:textId="196A651A" w:rsidR="004235F1" w:rsidRDefault="004235F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_Toc113960153 \h </w:instrText>
      </w:r>
      <w:r>
        <w:fldChar w:fldCharType="separate"/>
      </w:r>
      <w:r>
        <w:t>271</w:t>
      </w:r>
      <w:r>
        <w:fldChar w:fldCharType="end"/>
      </w:r>
    </w:p>
    <w:p w14:paraId="7CF07FAA" w14:textId="58002120" w:rsidR="004235F1" w:rsidRDefault="004235F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_Toc113960154 \h </w:instrText>
      </w:r>
      <w:r>
        <w:fldChar w:fldCharType="separate"/>
      </w:r>
      <w:r>
        <w:t>271</w:t>
      </w:r>
      <w:r>
        <w:fldChar w:fldCharType="end"/>
      </w:r>
    </w:p>
    <w:p w14:paraId="315EA5CE" w14:textId="55AA6007" w:rsidR="004235F1" w:rsidRDefault="004235F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Open Work Items</w:t>
      </w:r>
      <w:r>
        <w:tab/>
      </w:r>
      <w:r>
        <w:fldChar w:fldCharType="begin" w:fldLock="1"/>
      </w:r>
      <w:r>
        <w:instrText xml:space="preserve"> PAGEREF _Toc113960155 \h </w:instrText>
      </w:r>
      <w:r>
        <w:fldChar w:fldCharType="separate"/>
      </w:r>
      <w:r>
        <w:t>271</w:t>
      </w:r>
      <w:r>
        <w:fldChar w:fldCharType="end"/>
      </w:r>
    </w:p>
    <w:p w14:paraId="170B8BDB" w14:textId="63E6985D" w:rsidR="004235F1" w:rsidRDefault="004235F1">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Rel-15 CA configurations (UID - 770064) LTE_CA_R15-UEConTest</w:t>
      </w:r>
      <w:r>
        <w:tab/>
      </w:r>
      <w:r>
        <w:fldChar w:fldCharType="begin" w:fldLock="1"/>
      </w:r>
      <w:r>
        <w:instrText xml:space="preserve"> PAGEREF _Toc113960156 \h </w:instrText>
      </w:r>
      <w:r>
        <w:fldChar w:fldCharType="separate"/>
      </w:r>
      <w:r>
        <w:t>271</w:t>
      </w:r>
      <w:r>
        <w:fldChar w:fldCharType="end"/>
      </w:r>
    </w:p>
    <w:p w14:paraId="310116FE" w14:textId="58AA4733" w:rsidR="004235F1" w:rsidRDefault="004235F1">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TS 36.508</w:t>
      </w:r>
      <w:r>
        <w:tab/>
      </w:r>
      <w:r>
        <w:fldChar w:fldCharType="begin" w:fldLock="1"/>
      </w:r>
      <w:r>
        <w:instrText xml:space="preserve"> PAGEREF _Toc113960157 \h </w:instrText>
      </w:r>
      <w:r>
        <w:fldChar w:fldCharType="separate"/>
      </w:r>
      <w:r>
        <w:t>271</w:t>
      </w:r>
      <w:r>
        <w:fldChar w:fldCharType="end"/>
      </w:r>
    </w:p>
    <w:p w14:paraId="11DBDE3A" w14:textId="459DBB11" w:rsidR="004235F1" w:rsidRDefault="004235F1">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TS 36.523-1</w:t>
      </w:r>
      <w:r>
        <w:tab/>
      </w:r>
      <w:r>
        <w:fldChar w:fldCharType="begin" w:fldLock="1"/>
      </w:r>
      <w:r>
        <w:instrText xml:space="preserve"> PAGEREF _Toc113960158 \h </w:instrText>
      </w:r>
      <w:r>
        <w:fldChar w:fldCharType="separate"/>
      </w:r>
      <w:r>
        <w:t>271</w:t>
      </w:r>
      <w:r>
        <w:fldChar w:fldCharType="end"/>
      </w:r>
    </w:p>
    <w:p w14:paraId="3AE90347" w14:textId="5EF4CEED" w:rsidR="004235F1" w:rsidRDefault="004235F1">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TS 36.523-2</w:t>
      </w:r>
      <w:r>
        <w:tab/>
      </w:r>
      <w:r>
        <w:fldChar w:fldCharType="begin" w:fldLock="1"/>
      </w:r>
      <w:r>
        <w:instrText xml:space="preserve"> PAGEREF _Toc113960159 \h </w:instrText>
      </w:r>
      <w:r>
        <w:fldChar w:fldCharType="separate"/>
      </w:r>
      <w:r>
        <w:t>271</w:t>
      </w:r>
      <w:r>
        <w:fldChar w:fldCharType="end"/>
      </w:r>
    </w:p>
    <w:p w14:paraId="182F9B14" w14:textId="504864E2" w:rsidR="004235F1" w:rsidRDefault="004235F1">
      <w:pPr>
        <w:pStyle w:val="TOC5"/>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TS 36.523-3</w:t>
      </w:r>
      <w:r>
        <w:tab/>
      </w:r>
      <w:r>
        <w:fldChar w:fldCharType="begin" w:fldLock="1"/>
      </w:r>
      <w:r>
        <w:instrText xml:space="preserve"> PAGEREF _Toc113960160 \h </w:instrText>
      </w:r>
      <w:r>
        <w:fldChar w:fldCharType="separate"/>
      </w:r>
      <w:r>
        <w:t>271</w:t>
      </w:r>
      <w:r>
        <w:fldChar w:fldCharType="end"/>
      </w:r>
    </w:p>
    <w:p w14:paraId="755D1166" w14:textId="0ED73F4F" w:rsidR="004235F1" w:rsidRDefault="004235F1">
      <w:pPr>
        <w:pStyle w:val="TOC5"/>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_Toc113960161 \h </w:instrText>
      </w:r>
      <w:r>
        <w:fldChar w:fldCharType="separate"/>
      </w:r>
      <w:r>
        <w:t>271</w:t>
      </w:r>
      <w:r>
        <w:fldChar w:fldCharType="end"/>
      </w:r>
    </w:p>
    <w:p w14:paraId="0E716CAB" w14:textId="44000B8B" w:rsidR="004235F1" w:rsidRDefault="004235F1">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Rel-16 LTE CA configurations (UID - 810061) LTE_CA_R16-UEConTest</w:t>
      </w:r>
      <w:r>
        <w:tab/>
      </w:r>
      <w:r>
        <w:fldChar w:fldCharType="begin" w:fldLock="1"/>
      </w:r>
      <w:r>
        <w:instrText xml:space="preserve"> PAGEREF _Toc113960162 \h </w:instrText>
      </w:r>
      <w:r>
        <w:fldChar w:fldCharType="separate"/>
      </w:r>
      <w:r>
        <w:t>271</w:t>
      </w:r>
      <w:r>
        <w:fldChar w:fldCharType="end"/>
      </w:r>
    </w:p>
    <w:p w14:paraId="3062A447" w14:textId="26C53BD3" w:rsidR="004235F1" w:rsidRDefault="004235F1">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TS 36.508</w:t>
      </w:r>
      <w:r>
        <w:tab/>
      </w:r>
      <w:r>
        <w:fldChar w:fldCharType="begin" w:fldLock="1"/>
      </w:r>
      <w:r>
        <w:instrText xml:space="preserve"> PAGEREF _Toc113960163 \h </w:instrText>
      </w:r>
      <w:r>
        <w:fldChar w:fldCharType="separate"/>
      </w:r>
      <w:r>
        <w:t>271</w:t>
      </w:r>
      <w:r>
        <w:fldChar w:fldCharType="end"/>
      </w:r>
    </w:p>
    <w:p w14:paraId="53450E8F" w14:textId="5C55EA00" w:rsidR="004235F1" w:rsidRDefault="004235F1">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TS 36.523-1</w:t>
      </w:r>
      <w:r>
        <w:tab/>
      </w:r>
      <w:r>
        <w:fldChar w:fldCharType="begin" w:fldLock="1"/>
      </w:r>
      <w:r>
        <w:instrText xml:space="preserve"> PAGEREF _Toc113960164 \h </w:instrText>
      </w:r>
      <w:r>
        <w:fldChar w:fldCharType="separate"/>
      </w:r>
      <w:r>
        <w:t>271</w:t>
      </w:r>
      <w:r>
        <w:fldChar w:fldCharType="end"/>
      </w:r>
    </w:p>
    <w:p w14:paraId="1B4C6AD4" w14:textId="43DFBF9B" w:rsidR="004235F1" w:rsidRDefault="004235F1">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TS 36.523-2</w:t>
      </w:r>
      <w:r>
        <w:tab/>
      </w:r>
      <w:r>
        <w:fldChar w:fldCharType="begin" w:fldLock="1"/>
      </w:r>
      <w:r>
        <w:instrText xml:space="preserve"> PAGEREF _Toc113960165 \h </w:instrText>
      </w:r>
      <w:r>
        <w:fldChar w:fldCharType="separate"/>
      </w:r>
      <w:r>
        <w:t>271</w:t>
      </w:r>
      <w:r>
        <w:fldChar w:fldCharType="end"/>
      </w:r>
    </w:p>
    <w:p w14:paraId="5DAB098D" w14:textId="4378566C" w:rsidR="004235F1" w:rsidRDefault="004235F1">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TS 36.523-3</w:t>
      </w:r>
      <w:r>
        <w:tab/>
      </w:r>
      <w:r>
        <w:fldChar w:fldCharType="begin" w:fldLock="1"/>
      </w:r>
      <w:r>
        <w:instrText xml:space="preserve"> PAGEREF _Toc113960166 \h </w:instrText>
      </w:r>
      <w:r>
        <w:fldChar w:fldCharType="separate"/>
      </w:r>
      <w:r>
        <w:t>271</w:t>
      </w:r>
      <w:r>
        <w:fldChar w:fldCharType="end"/>
      </w:r>
    </w:p>
    <w:p w14:paraId="059A4B74" w14:textId="0A0D1D48" w:rsidR="004235F1" w:rsidRDefault="004235F1">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_Toc113960167 \h </w:instrText>
      </w:r>
      <w:r>
        <w:fldChar w:fldCharType="separate"/>
      </w:r>
      <w:r>
        <w:t>271</w:t>
      </w:r>
      <w:r>
        <w:fldChar w:fldCharType="end"/>
      </w:r>
    </w:p>
    <w:p w14:paraId="0B4D63D5" w14:textId="4249B7F7" w:rsidR="004235F1" w:rsidRDefault="004235F1">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_Toc113960168 \h </w:instrText>
      </w:r>
      <w:r>
        <w:fldChar w:fldCharType="separate"/>
      </w:r>
      <w:r>
        <w:t>271</w:t>
      </w:r>
      <w:r>
        <w:fldChar w:fldCharType="end"/>
      </w:r>
    </w:p>
    <w:p w14:paraId="32FB88D1" w14:textId="67D9C7E9" w:rsidR="004235F1" w:rsidRDefault="004235F1">
      <w:pPr>
        <w:pStyle w:val="TOC5"/>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TS 38.508-1</w:t>
      </w:r>
      <w:r>
        <w:tab/>
      </w:r>
      <w:r>
        <w:fldChar w:fldCharType="begin" w:fldLock="1"/>
      </w:r>
      <w:r>
        <w:instrText xml:space="preserve"> PAGEREF _Toc113960169 \h </w:instrText>
      </w:r>
      <w:r>
        <w:fldChar w:fldCharType="separate"/>
      </w:r>
      <w:r>
        <w:t>271</w:t>
      </w:r>
      <w:r>
        <w:fldChar w:fldCharType="end"/>
      </w:r>
    </w:p>
    <w:p w14:paraId="76BC9ABB" w14:textId="0C926C3B" w:rsidR="004235F1" w:rsidRDefault="004235F1">
      <w:pPr>
        <w:pStyle w:val="TOC5"/>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TS 38.508-2</w:t>
      </w:r>
      <w:r>
        <w:tab/>
      </w:r>
      <w:r>
        <w:fldChar w:fldCharType="begin" w:fldLock="1"/>
      </w:r>
      <w:r>
        <w:instrText xml:space="preserve"> PAGEREF _Toc113960170 \h </w:instrText>
      </w:r>
      <w:r>
        <w:fldChar w:fldCharType="separate"/>
      </w:r>
      <w:r>
        <w:t>271</w:t>
      </w:r>
      <w:r>
        <w:fldChar w:fldCharType="end"/>
      </w:r>
    </w:p>
    <w:p w14:paraId="3C88EBD9" w14:textId="78C6E8B0" w:rsidR="004235F1" w:rsidRDefault="004235F1">
      <w:pPr>
        <w:pStyle w:val="TOC5"/>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TS 38.523-1</w:t>
      </w:r>
      <w:r>
        <w:tab/>
      </w:r>
      <w:r>
        <w:fldChar w:fldCharType="begin" w:fldLock="1"/>
      </w:r>
      <w:r>
        <w:instrText xml:space="preserve"> PAGEREF _Toc113960171 \h </w:instrText>
      </w:r>
      <w:r>
        <w:fldChar w:fldCharType="separate"/>
      </w:r>
      <w:r>
        <w:t>271</w:t>
      </w:r>
      <w:r>
        <w:fldChar w:fldCharType="end"/>
      </w:r>
    </w:p>
    <w:p w14:paraId="6BCCBDAB" w14:textId="7A19D979" w:rsidR="004235F1" w:rsidRDefault="004235F1">
      <w:pPr>
        <w:pStyle w:val="TOC5"/>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TS 38.523-2</w:t>
      </w:r>
      <w:r>
        <w:tab/>
      </w:r>
      <w:r>
        <w:fldChar w:fldCharType="begin" w:fldLock="1"/>
      </w:r>
      <w:r>
        <w:instrText xml:space="preserve"> PAGEREF _Toc113960172 \h </w:instrText>
      </w:r>
      <w:r>
        <w:fldChar w:fldCharType="separate"/>
      </w:r>
      <w:r>
        <w:t>271</w:t>
      </w:r>
      <w:r>
        <w:fldChar w:fldCharType="end"/>
      </w:r>
    </w:p>
    <w:p w14:paraId="28954128" w14:textId="702EB612" w:rsidR="004235F1" w:rsidRDefault="004235F1">
      <w:pPr>
        <w:pStyle w:val="TOC5"/>
        <w:rPr>
          <w:rFonts w:asciiTheme="minorHAnsi" w:eastAsiaTheme="minorEastAsia" w:hAnsiTheme="minorHAnsi" w:cstheme="minorBidi"/>
          <w:sz w:val="22"/>
          <w:szCs w:val="22"/>
        </w:rPr>
      </w:pPr>
      <w:r>
        <w:t>6.3.3.5</w:t>
      </w:r>
      <w:r>
        <w:rPr>
          <w:rFonts w:asciiTheme="minorHAnsi" w:eastAsiaTheme="minorEastAsia" w:hAnsiTheme="minorHAnsi" w:cstheme="minorBidi"/>
          <w:sz w:val="22"/>
          <w:szCs w:val="22"/>
        </w:rPr>
        <w:tab/>
      </w:r>
      <w:r>
        <w:t>TS 38.523-3</w:t>
      </w:r>
      <w:r>
        <w:tab/>
      </w:r>
      <w:r>
        <w:fldChar w:fldCharType="begin" w:fldLock="1"/>
      </w:r>
      <w:r>
        <w:instrText xml:space="preserve"> PAGEREF _Toc113960173 \h </w:instrText>
      </w:r>
      <w:r>
        <w:fldChar w:fldCharType="separate"/>
      </w:r>
      <w:r>
        <w:t>271</w:t>
      </w:r>
      <w:r>
        <w:fldChar w:fldCharType="end"/>
      </w:r>
    </w:p>
    <w:p w14:paraId="00F17513" w14:textId="22DE07BA" w:rsidR="004235F1" w:rsidRDefault="004235F1">
      <w:pPr>
        <w:pStyle w:val="TOC5"/>
        <w:rPr>
          <w:rFonts w:asciiTheme="minorHAnsi" w:eastAsiaTheme="minorEastAsia" w:hAnsiTheme="minorHAnsi" w:cstheme="minorBidi"/>
          <w:sz w:val="22"/>
          <w:szCs w:val="22"/>
        </w:rPr>
      </w:pPr>
      <w:r>
        <w:t>6.3.3.6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_Toc113960174 \h </w:instrText>
      </w:r>
      <w:r>
        <w:fldChar w:fldCharType="separate"/>
      </w:r>
      <w:r>
        <w:t>271</w:t>
      </w:r>
      <w:r>
        <w:fldChar w:fldCharType="end"/>
      </w:r>
    </w:p>
    <w:p w14:paraId="4A250FB3" w14:textId="38F57254" w:rsidR="004235F1" w:rsidRDefault="004235F1">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New Rel-16 NR bands and extension of existing NR bands (UID - 850062) NR_bands_BW_R16-UEConTest</w:t>
      </w:r>
      <w:r>
        <w:tab/>
      </w:r>
      <w:r>
        <w:fldChar w:fldCharType="begin" w:fldLock="1"/>
      </w:r>
      <w:r>
        <w:instrText xml:space="preserve"> PAGEREF _Toc113960175 \h </w:instrText>
      </w:r>
      <w:r>
        <w:fldChar w:fldCharType="separate"/>
      </w:r>
      <w:r>
        <w:t>272</w:t>
      </w:r>
      <w:r>
        <w:fldChar w:fldCharType="end"/>
      </w:r>
    </w:p>
    <w:p w14:paraId="0AD82FE8" w14:textId="5712C2BA" w:rsidR="004235F1" w:rsidRDefault="004235F1">
      <w:pPr>
        <w:pStyle w:val="TOC5"/>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TS 38.508-1</w:t>
      </w:r>
      <w:r>
        <w:tab/>
      </w:r>
      <w:r>
        <w:fldChar w:fldCharType="begin" w:fldLock="1"/>
      </w:r>
      <w:r>
        <w:instrText xml:space="preserve"> PAGEREF _Toc113960176 \h </w:instrText>
      </w:r>
      <w:r>
        <w:fldChar w:fldCharType="separate"/>
      </w:r>
      <w:r>
        <w:t>272</w:t>
      </w:r>
      <w:r>
        <w:fldChar w:fldCharType="end"/>
      </w:r>
    </w:p>
    <w:p w14:paraId="22B2891C" w14:textId="62C9389D" w:rsidR="004235F1" w:rsidRDefault="004235F1">
      <w:pPr>
        <w:pStyle w:val="TOC5"/>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TS 38.508-2</w:t>
      </w:r>
      <w:r>
        <w:tab/>
      </w:r>
      <w:r>
        <w:fldChar w:fldCharType="begin" w:fldLock="1"/>
      </w:r>
      <w:r>
        <w:instrText xml:space="preserve"> PAGEREF _Toc113960177 \h </w:instrText>
      </w:r>
      <w:r>
        <w:fldChar w:fldCharType="separate"/>
      </w:r>
      <w:r>
        <w:t>272</w:t>
      </w:r>
      <w:r>
        <w:fldChar w:fldCharType="end"/>
      </w:r>
    </w:p>
    <w:p w14:paraId="3642C8FF" w14:textId="4A38E630" w:rsidR="004235F1" w:rsidRDefault="004235F1">
      <w:pPr>
        <w:pStyle w:val="TOC5"/>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TS 38.523-3</w:t>
      </w:r>
      <w:r>
        <w:tab/>
      </w:r>
      <w:r>
        <w:fldChar w:fldCharType="begin" w:fldLock="1"/>
      </w:r>
      <w:r>
        <w:instrText xml:space="preserve"> PAGEREF _Toc113960178 \h </w:instrText>
      </w:r>
      <w:r>
        <w:fldChar w:fldCharType="separate"/>
      </w:r>
      <w:r>
        <w:t>272</w:t>
      </w:r>
      <w:r>
        <w:fldChar w:fldCharType="end"/>
      </w:r>
    </w:p>
    <w:p w14:paraId="3B259F9A" w14:textId="208C4AC5" w:rsidR="004235F1" w:rsidRDefault="004235F1">
      <w:pPr>
        <w:pStyle w:val="TOC5"/>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_Toc113960179 \h </w:instrText>
      </w:r>
      <w:r>
        <w:fldChar w:fldCharType="separate"/>
      </w:r>
      <w:r>
        <w:t>272</w:t>
      </w:r>
      <w:r>
        <w:fldChar w:fldCharType="end"/>
      </w:r>
    </w:p>
    <w:p w14:paraId="2D689CEE" w14:textId="52CEE52B" w:rsidR="004235F1" w:rsidRDefault="004235F1">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_Toc113960180 \h </w:instrText>
      </w:r>
      <w:r>
        <w:fldChar w:fldCharType="separate"/>
      </w:r>
      <w:r>
        <w:t>272</w:t>
      </w:r>
      <w:r>
        <w:fldChar w:fldCharType="end"/>
      </w:r>
    </w:p>
    <w:p w14:paraId="215922F7" w14:textId="18CF3AC4" w:rsidR="004235F1" w:rsidRDefault="004235F1">
      <w:pPr>
        <w:pStyle w:val="TOC5"/>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TS 38.508-1</w:t>
      </w:r>
      <w:r>
        <w:tab/>
      </w:r>
      <w:r>
        <w:fldChar w:fldCharType="begin" w:fldLock="1"/>
      </w:r>
      <w:r>
        <w:instrText xml:space="preserve"> PAGEREF _Toc113960181 \h </w:instrText>
      </w:r>
      <w:r>
        <w:fldChar w:fldCharType="separate"/>
      </w:r>
      <w:r>
        <w:t>272</w:t>
      </w:r>
      <w:r>
        <w:fldChar w:fldCharType="end"/>
      </w:r>
    </w:p>
    <w:p w14:paraId="739F22A9" w14:textId="31091E9E" w:rsidR="004235F1" w:rsidRDefault="004235F1">
      <w:pPr>
        <w:pStyle w:val="TOC5"/>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TS 38.508-2</w:t>
      </w:r>
      <w:r>
        <w:tab/>
      </w:r>
      <w:r>
        <w:fldChar w:fldCharType="begin" w:fldLock="1"/>
      </w:r>
      <w:r>
        <w:instrText xml:space="preserve"> PAGEREF _Toc113960182 \h </w:instrText>
      </w:r>
      <w:r>
        <w:fldChar w:fldCharType="separate"/>
      </w:r>
      <w:r>
        <w:t>272</w:t>
      </w:r>
      <w:r>
        <w:fldChar w:fldCharType="end"/>
      </w:r>
    </w:p>
    <w:p w14:paraId="3B01B1CB" w14:textId="6820333B" w:rsidR="004235F1" w:rsidRDefault="004235F1">
      <w:pPr>
        <w:pStyle w:val="TOC5"/>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TS 38.523-1</w:t>
      </w:r>
      <w:r>
        <w:tab/>
      </w:r>
      <w:r>
        <w:fldChar w:fldCharType="begin" w:fldLock="1"/>
      </w:r>
      <w:r>
        <w:instrText xml:space="preserve"> PAGEREF _Toc113960183 \h </w:instrText>
      </w:r>
      <w:r>
        <w:fldChar w:fldCharType="separate"/>
      </w:r>
      <w:r>
        <w:t>272</w:t>
      </w:r>
      <w:r>
        <w:fldChar w:fldCharType="end"/>
      </w:r>
    </w:p>
    <w:p w14:paraId="4B0E9116" w14:textId="32F48109" w:rsidR="004235F1" w:rsidRDefault="004235F1">
      <w:pPr>
        <w:pStyle w:val="TOC5"/>
        <w:rPr>
          <w:rFonts w:asciiTheme="minorHAnsi" w:eastAsiaTheme="minorEastAsia" w:hAnsiTheme="minorHAnsi" w:cstheme="minorBidi"/>
          <w:sz w:val="22"/>
          <w:szCs w:val="22"/>
        </w:rPr>
      </w:pPr>
      <w:r>
        <w:t>6.3.5.4</w:t>
      </w:r>
      <w:r>
        <w:rPr>
          <w:rFonts w:asciiTheme="minorHAnsi" w:eastAsiaTheme="minorEastAsia" w:hAnsiTheme="minorHAnsi" w:cstheme="minorBidi"/>
          <w:sz w:val="22"/>
          <w:szCs w:val="22"/>
        </w:rPr>
        <w:tab/>
      </w:r>
      <w:r>
        <w:t>TS 38.523-2</w:t>
      </w:r>
      <w:r>
        <w:tab/>
      </w:r>
      <w:r>
        <w:fldChar w:fldCharType="begin" w:fldLock="1"/>
      </w:r>
      <w:r>
        <w:instrText xml:space="preserve"> PAGEREF _Toc113960184 \h </w:instrText>
      </w:r>
      <w:r>
        <w:fldChar w:fldCharType="separate"/>
      </w:r>
      <w:r>
        <w:t>272</w:t>
      </w:r>
      <w:r>
        <w:fldChar w:fldCharType="end"/>
      </w:r>
    </w:p>
    <w:p w14:paraId="08E0D8C1" w14:textId="4D9FDDBE" w:rsidR="004235F1" w:rsidRDefault="004235F1">
      <w:pPr>
        <w:pStyle w:val="TOC5"/>
        <w:rPr>
          <w:rFonts w:asciiTheme="minorHAnsi" w:eastAsiaTheme="minorEastAsia" w:hAnsiTheme="minorHAnsi" w:cstheme="minorBidi"/>
          <w:sz w:val="22"/>
          <w:szCs w:val="22"/>
        </w:rPr>
      </w:pPr>
      <w:r>
        <w:t>6.3.5.5</w:t>
      </w:r>
      <w:r>
        <w:rPr>
          <w:rFonts w:asciiTheme="minorHAnsi" w:eastAsiaTheme="minorEastAsia" w:hAnsiTheme="minorHAnsi" w:cstheme="minorBidi"/>
          <w:sz w:val="22"/>
          <w:szCs w:val="22"/>
        </w:rPr>
        <w:tab/>
      </w:r>
      <w:r>
        <w:t>TS 38.523-3</w:t>
      </w:r>
      <w:r>
        <w:tab/>
      </w:r>
      <w:r>
        <w:fldChar w:fldCharType="begin" w:fldLock="1"/>
      </w:r>
      <w:r>
        <w:instrText xml:space="preserve"> PAGEREF _Toc113960185 \h </w:instrText>
      </w:r>
      <w:r>
        <w:fldChar w:fldCharType="separate"/>
      </w:r>
      <w:r>
        <w:t>272</w:t>
      </w:r>
      <w:r>
        <w:fldChar w:fldCharType="end"/>
      </w:r>
    </w:p>
    <w:p w14:paraId="34E81CD6" w14:textId="537683CC" w:rsidR="004235F1" w:rsidRDefault="004235F1">
      <w:pPr>
        <w:pStyle w:val="TOC5"/>
        <w:rPr>
          <w:rFonts w:asciiTheme="minorHAnsi" w:eastAsiaTheme="minorEastAsia" w:hAnsiTheme="minorHAnsi" w:cstheme="minorBidi"/>
          <w:sz w:val="22"/>
          <w:szCs w:val="22"/>
        </w:rPr>
      </w:pPr>
      <w:r>
        <w:t>6.3.5.6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_Toc113960186 \h </w:instrText>
      </w:r>
      <w:r>
        <w:fldChar w:fldCharType="separate"/>
      </w:r>
      <w:r>
        <w:t>272</w:t>
      </w:r>
      <w:r>
        <w:fldChar w:fldCharType="end"/>
      </w:r>
    </w:p>
    <w:p w14:paraId="47A70479" w14:textId="2FC67C8A" w:rsidR="004235F1" w:rsidRDefault="004235F1">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Mobility Enhancements (UID-880068)  NR_Mob_enh-UEConTest</w:t>
      </w:r>
      <w:r>
        <w:tab/>
      </w:r>
      <w:r>
        <w:fldChar w:fldCharType="begin" w:fldLock="1"/>
      </w:r>
      <w:r>
        <w:instrText xml:space="preserve"> PAGEREF _Toc113960187 \h </w:instrText>
      </w:r>
      <w:r>
        <w:fldChar w:fldCharType="separate"/>
      </w:r>
      <w:r>
        <w:t>272</w:t>
      </w:r>
      <w:r>
        <w:fldChar w:fldCharType="end"/>
      </w:r>
    </w:p>
    <w:p w14:paraId="6D6381C7" w14:textId="1D3F52C8" w:rsidR="004235F1" w:rsidRDefault="004235F1">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TS 38.508-1</w:t>
      </w:r>
      <w:r>
        <w:tab/>
      </w:r>
      <w:r>
        <w:fldChar w:fldCharType="begin" w:fldLock="1"/>
      </w:r>
      <w:r>
        <w:instrText xml:space="preserve"> PAGEREF _Toc113960188 \h </w:instrText>
      </w:r>
      <w:r>
        <w:fldChar w:fldCharType="separate"/>
      </w:r>
      <w:r>
        <w:t>272</w:t>
      </w:r>
      <w:r>
        <w:fldChar w:fldCharType="end"/>
      </w:r>
    </w:p>
    <w:p w14:paraId="1D7697BF" w14:textId="46749228" w:rsidR="004235F1" w:rsidRDefault="004235F1">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TS 38.508-2</w:t>
      </w:r>
      <w:r>
        <w:tab/>
      </w:r>
      <w:r>
        <w:fldChar w:fldCharType="begin" w:fldLock="1"/>
      </w:r>
      <w:r>
        <w:instrText xml:space="preserve"> PAGEREF _Toc113960189 \h </w:instrText>
      </w:r>
      <w:r>
        <w:fldChar w:fldCharType="separate"/>
      </w:r>
      <w:r>
        <w:t>272</w:t>
      </w:r>
      <w:r>
        <w:fldChar w:fldCharType="end"/>
      </w:r>
    </w:p>
    <w:p w14:paraId="69A835F4" w14:textId="2B42E8FB" w:rsidR="004235F1" w:rsidRDefault="004235F1">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TS 38.523-1</w:t>
      </w:r>
      <w:r>
        <w:tab/>
      </w:r>
      <w:r>
        <w:fldChar w:fldCharType="begin" w:fldLock="1"/>
      </w:r>
      <w:r>
        <w:instrText xml:space="preserve"> PAGEREF _Toc113960190 \h </w:instrText>
      </w:r>
      <w:r>
        <w:fldChar w:fldCharType="separate"/>
      </w:r>
      <w:r>
        <w:t>272</w:t>
      </w:r>
      <w:r>
        <w:fldChar w:fldCharType="end"/>
      </w:r>
    </w:p>
    <w:p w14:paraId="752ABAFD" w14:textId="0450C64A" w:rsidR="004235F1" w:rsidRDefault="004235F1">
      <w:pPr>
        <w:pStyle w:val="TOC5"/>
        <w:rPr>
          <w:rFonts w:asciiTheme="minorHAnsi" w:eastAsiaTheme="minorEastAsia" w:hAnsiTheme="minorHAnsi" w:cstheme="minorBidi"/>
          <w:sz w:val="22"/>
          <w:szCs w:val="22"/>
        </w:rPr>
      </w:pPr>
      <w:r>
        <w:t>6.3.6.4</w:t>
      </w:r>
      <w:r>
        <w:rPr>
          <w:rFonts w:asciiTheme="minorHAnsi" w:eastAsiaTheme="minorEastAsia" w:hAnsiTheme="minorHAnsi" w:cstheme="minorBidi"/>
          <w:sz w:val="22"/>
          <w:szCs w:val="22"/>
        </w:rPr>
        <w:tab/>
      </w:r>
      <w:r>
        <w:t>TS 38.523-2</w:t>
      </w:r>
      <w:r>
        <w:tab/>
      </w:r>
      <w:r>
        <w:fldChar w:fldCharType="begin" w:fldLock="1"/>
      </w:r>
      <w:r>
        <w:instrText xml:space="preserve"> PAGEREF _Toc113960191 \h </w:instrText>
      </w:r>
      <w:r>
        <w:fldChar w:fldCharType="separate"/>
      </w:r>
      <w:r>
        <w:t>273</w:t>
      </w:r>
      <w:r>
        <w:fldChar w:fldCharType="end"/>
      </w:r>
    </w:p>
    <w:p w14:paraId="03546497" w14:textId="70699ADB" w:rsidR="004235F1" w:rsidRDefault="004235F1">
      <w:pPr>
        <w:pStyle w:val="TOC5"/>
        <w:rPr>
          <w:rFonts w:asciiTheme="minorHAnsi" w:eastAsiaTheme="minorEastAsia" w:hAnsiTheme="minorHAnsi" w:cstheme="minorBidi"/>
          <w:sz w:val="22"/>
          <w:szCs w:val="22"/>
        </w:rPr>
      </w:pPr>
      <w:r>
        <w:t>6.3.6.5</w:t>
      </w:r>
      <w:r>
        <w:rPr>
          <w:rFonts w:asciiTheme="minorHAnsi" w:eastAsiaTheme="minorEastAsia" w:hAnsiTheme="minorHAnsi" w:cstheme="minorBidi"/>
          <w:sz w:val="22"/>
          <w:szCs w:val="22"/>
        </w:rPr>
        <w:tab/>
      </w:r>
      <w:r>
        <w:t>TS 38.523-3</w:t>
      </w:r>
      <w:r>
        <w:tab/>
      </w:r>
      <w:r>
        <w:fldChar w:fldCharType="begin" w:fldLock="1"/>
      </w:r>
      <w:r>
        <w:instrText xml:space="preserve"> PAGEREF _Toc113960192 \h </w:instrText>
      </w:r>
      <w:r>
        <w:fldChar w:fldCharType="separate"/>
      </w:r>
      <w:r>
        <w:t>273</w:t>
      </w:r>
      <w:r>
        <w:fldChar w:fldCharType="end"/>
      </w:r>
    </w:p>
    <w:p w14:paraId="57A39EE4" w14:textId="35E503AD" w:rsidR="004235F1" w:rsidRDefault="004235F1">
      <w:pPr>
        <w:pStyle w:val="TOC5"/>
        <w:rPr>
          <w:rFonts w:asciiTheme="minorHAnsi" w:eastAsiaTheme="minorEastAsia" w:hAnsiTheme="minorHAnsi" w:cstheme="minorBidi"/>
          <w:sz w:val="22"/>
          <w:szCs w:val="22"/>
        </w:rPr>
      </w:pPr>
      <w:r>
        <w:t>6.3.6.6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_Toc113960193 \h </w:instrText>
      </w:r>
      <w:r>
        <w:fldChar w:fldCharType="separate"/>
      </w:r>
      <w:r>
        <w:t>273</w:t>
      </w:r>
      <w:r>
        <w:fldChar w:fldCharType="end"/>
      </w:r>
    </w:p>
    <w:p w14:paraId="3B1366D9" w14:textId="15ECF985" w:rsidR="004235F1" w:rsidRDefault="004235F1">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_Toc113960194 \h </w:instrText>
      </w:r>
      <w:r>
        <w:fldChar w:fldCharType="separate"/>
      </w:r>
      <w:r>
        <w:t>273</w:t>
      </w:r>
      <w:r>
        <w:fldChar w:fldCharType="end"/>
      </w:r>
    </w:p>
    <w:p w14:paraId="725D7164" w14:textId="105C7793" w:rsidR="004235F1" w:rsidRDefault="004235F1">
      <w:pPr>
        <w:pStyle w:val="TOC5"/>
        <w:rPr>
          <w:rFonts w:asciiTheme="minorHAnsi" w:eastAsiaTheme="minorEastAsia" w:hAnsiTheme="minorHAnsi" w:cstheme="minorBidi"/>
          <w:sz w:val="22"/>
          <w:szCs w:val="22"/>
        </w:rPr>
      </w:pPr>
      <w:r>
        <w:t>6.3.7.1</w:t>
      </w:r>
      <w:r>
        <w:rPr>
          <w:rFonts w:asciiTheme="minorHAnsi" w:eastAsiaTheme="minorEastAsia" w:hAnsiTheme="minorHAnsi" w:cstheme="minorBidi"/>
          <w:sz w:val="22"/>
          <w:szCs w:val="22"/>
        </w:rPr>
        <w:tab/>
      </w:r>
      <w:r>
        <w:t>TS 38.508-1</w:t>
      </w:r>
      <w:r>
        <w:tab/>
      </w:r>
      <w:r>
        <w:fldChar w:fldCharType="begin" w:fldLock="1"/>
      </w:r>
      <w:r>
        <w:instrText xml:space="preserve"> PAGEREF _Toc113960195 \h </w:instrText>
      </w:r>
      <w:r>
        <w:fldChar w:fldCharType="separate"/>
      </w:r>
      <w:r>
        <w:t>273</w:t>
      </w:r>
      <w:r>
        <w:fldChar w:fldCharType="end"/>
      </w:r>
    </w:p>
    <w:p w14:paraId="05D3EC03" w14:textId="28D201FA" w:rsidR="004235F1" w:rsidRDefault="004235F1">
      <w:pPr>
        <w:pStyle w:val="TOC5"/>
        <w:rPr>
          <w:rFonts w:asciiTheme="minorHAnsi" w:eastAsiaTheme="minorEastAsia" w:hAnsiTheme="minorHAnsi" w:cstheme="minorBidi"/>
          <w:sz w:val="22"/>
          <w:szCs w:val="22"/>
        </w:rPr>
      </w:pPr>
      <w:r>
        <w:t>6.3.7.2</w:t>
      </w:r>
      <w:r>
        <w:rPr>
          <w:rFonts w:asciiTheme="minorHAnsi" w:eastAsiaTheme="minorEastAsia" w:hAnsiTheme="minorHAnsi" w:cstheme="minorBidi"/>
          <w:sz w:val="22"/>
          <w:szCs w:val="22"/>
        </w:rPr>
        <w:tab/>
      </w:r>
      <w:r>
        <w:t>TS 38.508-2</w:t>
      </w:r>
      <w:r>
        <w:tab/>
      </w:r>
      <w:r>
        <w:fldChar w:fldCharType="begin" w:fldLock="1"/>
      </w:r>
      <w:r>
        <w:instrText xml:space="preserve"> PAGEREF _Toc113960196 \h </w:instrText>
      </w:r>
      <w:r>
        <w:fldChar w:fldCharType="separate"/>
      </w:r>
      <w:r>
        <w:t>274</w:t>
      </w:r>
      <w:r>
        <w:fldChar w:fldCharType="end"/>
      </w:r>
    </w:p>
    <w:p w14:paraId="2E11EB1C" w14:textId="41EE3AB4" w:rsidR="004235F1" w:rsidRDefault="004235F1">
      <w:pPr>
        <w:pStyle w:val="TOC5"/>
        <w:rPr>
          <w:rFonts w:asciiTheme="minorHAnsi" w:eastAsiaTheme="minorEastAsia" w:hAnsiTheme="minorHAnsi" w:cstheme="minorBidi"/>
          <w:sz w:val="22"/>
          <w:szCs w:val="22"/>
        </w:rPr>
      </w:pPr>
      <w:r>
        <w:t>6.3.7.3</w:t>
      </w:r>
      <w:r>
        <w:rPr>
          <w:rFonts w:asciiTheme="minorHAnsi" w:eastAsiaTheme="minorEastAsia" w:hAnsiTheme="minorHAnsi" w:cstheme="minorBidi"/>
          <w:sz w:val="22"/>
          <w:szCs w:val="22"/>
        </w:rPr>
        <w:tab/>
      </w:r>
      <w:r>
        <w:t>TS 38.509</w:t>
      </w:r>
      <w:r>
        <w:tab/>
      </w:r>
      <w:r>
        <w:fldChar w:fldCharType="begin" w:fldLock="1"/>
      </w:r>
      <w:r>
        <w:instrText xml:space="preserve"> PAGEREF _Toc113960197 \h </w:instrText>
      </w:r>
      <w:r>
        <w:fldChar w:fldCharType="separate"/>
      </w:r>
      <w:r>
        <w:t>274</w:t>
      </w:r>
      <w:r>
        <w:fldChar w:fldCharType="end"/>
      </w:r>
    </w:p>
    <w:p w14:paraId="0075579C" w14:textId="11968DDD" w:rsidR="004235F1" w:rsidRDefault="004235F1">
      <w:pPr>
        <w:pStyle w:val="TOC5"/>
        <w:rPr>
          <w:rFonts w:asciiTheme="minorHAnsi" w:eastAsiaTheme="minorEastAsia" w:hAnsiTheme="minorHAnsi" w:cstheme="minorBidi"/>
          <w:sz w:val="22"/>
          <w:szCs w:val="22"/>
        </w:rPr>
      </w:pPr>
      <w:r>
        <w:t>6.3.7.4</w:t>
      </w:r>
      <w:r>
        <w:rPr>
          <w:rFonts w:asciiTheme="minorHAnsi" w:eastAsiaTheme="minorEastAsia" w:hAnsiTheme="minorHAnsi" w:cstheme="minorBidi"/>
          <w:sz w:val="22"/>
          <w:szCs w:val="22"/>
        </w:rPr>
        <w:tab/>
      </w:r>
      <w:r>
        <w:t>TS 38.523-1</w:t>
      </w:r>
      <w:r>
        <w:tab/>
      </w:r>
      <w:r>
        <w:fldChar w:fldCharType="begin" w:fldLock="1"/>
      </w:r>
      <w:r>
        <w:instrText xml:space="preserve"> PAGEREF _Toc113960198 \h </w:instrText>
      </w:r>
      <w:r>
        <w:fldChar w:fldCharType="separate"/>
      </w:r>
      <w:r>
        <w:t>274</w:t>
      </w:r>
      <w:r>
        <w:fldChar w:fldCharType="end"/>
      </w:r>
    </w:p>
    <w:p w14:paraId="30AEA542" w14:textId="6F936335" w:rsidR="004235F1" w:rsidRDefault="004235F1">
      <w:pPr>
        <w:pStyle w:val="TOC5"/>
        <w:rPr>
          <w:rFonts w:asciiTheme="minorHAnsi" w:eastAsiaTheme="minorEastAsia" w:hAnsiTheme="minorHAnsi" w:cstheme="minorBidi"/>
          <w:sz w:val="22"/>
          <w:szCs w:val="22"/>
        </w:rPr>
      </w:pPr>
      <w:r>
        <w:t>6.3.7.5</w:t>
      </w:r>
      <w:r>
        <w:rPr>
          <w:rFonts w:asciiTheme="minorHAnsi" w:eastAsiaTheme="minorEastAsia" w:hAnsiTheme="minorHAnsi" w:cstheme="minorBidi"/>
          <w:sz w:val="22"/>
          <w:szCs w:val="22"/>
        </w:rPr>
        <w:tab/>
      </w:r>
      <w:r>
        <w:t>TS 38.523-2</w:t>
      </w:r>
      <w:r>
        <w:tab/>
      </w:r>
      <w:r>
        <w:fldChar w:fldCharType="begin" w:fldLock="1"/>
      </w:r>
      <w:r>
        <w:instrText xml:space="preserve"> PAGEREF _Toc113960199 \h </w:instrText>
      </w:r>
      <w:r>
        <w:fldChar w:fldCharType="separate"/>
      </w:r>
      <w:r>
        <w:t>278</w:t>
      </w:r>
      <w:r>
        <w:fldChar w:fldCharType="end"/>
      </w:r>
    </w:p>
    <w:p w14:paraId="3706A78D" w14:textId="6EDE19BC" w:rsidR="004235F1" w:rsidRDefault="004235F1">
      <w:pPr>
        <w:pStyle w:val="TOC5"/>
        <w:rPr>
          <w:rFonts w:asciiTheme="minorHAnsi" w:eastAsiaTheme="minorEastAsia" w:hAnsiTheme="minorHAnsi" w:cstheme="minorBidi"/>
          <w:sz w:val="22"/>
          <w:szCs w:val="22"/>
        </w:rPr>
      </w:pPr>
      <w:r>
        <w:t>6.3.7.6</w:t>
      </w:r>
      <w:r>
        <w:rPr>
          <w:rFonts w:asciiTheme="minorHAnsi" w:eastAsiaTheme="minorEastAsia" w:hAnsiTheme="minorHAnsi" w:cstheme="minorBidi"/>
          <w:sz w:val="22"/>
          <w:szCs w:val="22"/>
        </w:rPr>
        <w:tab/>
      </w:r>
      <w:r>
        <w:t>TS 38.523-3</w:t>
      </w:r>
      <w:r>
        <w:tab/>
      </w:r>
      <w:r>
        <w:fldChar w:fldCharType="begin" w:fldLock="1"/>
      </w:r>
      <w:r>
        <w:instrText xml:space="preserve"> PAGEREF _Toc113960200 \h </w:instrText>
      </w:r>
      <w:r>
        <w:fldChar w:fldCharType="separate"/>
      </w:r>
      <w:r>
        <w:t>279</w:t>
      </w:r>
      <w:r>
        <w:fldChar w:fldCharType="end"/>
      </w:r>
    </w:p>
    <w:p w14:paraId="155691A6" w14:textId="1BD29DD4" w:rsidR="004235F1" w:rsidRDefault="004235F1">
      <w:pPr>
        <w:pStyle w:val="TOC5"/>
        <w:rPr>
          <w:rFonts w:asciiTheme="minorHAnsi" w:eastAsiaTheme="minorEastAsia" w:hAnsiTheme="minorHAnsi" w:cstheme="minorBidi"/>
          <w:sz w:val="22"/>
          <w:szCs w:val="22"/>
        </w:rPr>
      </w:pPr>
      <w:r>
        <w:t>6.3.7.7</w:t>
      </w:r>
      <w:r>
        <w:rPr>
          <w:rFonts w:asciiTheme="minorHAnsi" w:eastAsiaTheme="minorEastAsia" w:hAnsiTheme="minorHAnsi" w:cstheme="minorBidi"/>
          <w:sz w:val="22"/>
          <w:szCs w:val="22"/>
        </w:rPr>
        <w:tab/>
      </w:r>
      <w:r>
        <w:t>TS 36.509</w:t>
      </w:r>
      <w:r>
        <w:tab/>
      </w:r>
      <w:r>
        <w:fldChar w:fldCharType="begin" w:fldLock="1"/>
      </w:r>
      <w:r>
        <w:instrText xml:space="preserve"> PAGEREF _Toc113960201 \h </w:instrText>
      </w:r>
      <w:r>
        <w:fldChar w:fldCharType="separate"/>
      </w:r>
      <w:r>
        <w:t>279</w:t>
      </w:r>
      <w:r>
        <w:fldChar w:fldCharType="end"/>
      </w:r>
    </w:p>
    <w:p w14:paraId="351E38C4" w14:textId="692ED3E4" w:rsidR="004235F1" w:rsidRDefault="004235F1">
      <w:pPr>
        <w:pStyle w:val="TOC5"/>
        <w:rPr>
          <w:rFonts w:asciiTheme="minorHAnsi" w:eastAsiaTheme="minorEastAsia" w:hAnsiTheme="minorHAnsi" w:cstheme="minorBidi"/>
          <w:sz w:val="22"/>
          <w:szCs w:val="22"/>
        </w:rPr>
      </w:pPr>
      <w:r>
        <w:t>6.3.7.8</w:t>
      </w:r>
      <w:r>
        <w:rPr>
          <w:rFonts w:asciiTheme="minorHAnsi" w:eastAsiaTheme="minorEastAsia" w:hAnsiTheme="minorHAnsi" w:cstheme="minorBidi"/>
          <w:sz w:val="22"/>
          <w:szCs w:val="22"/>
        </w:rPr>
        <w:tab/>
      </w:r>
      <w:r>
        <w:t>TS 37.571-4</w:t>
      </w:r>
      <w:r>
        <w:tab/>
      </w:r>
      <w:r>
        <w:fldChar w:fldCharType="begin" w:fldLock="1"/>
      </w:r>
      <w:r>
        <w:instrText xml:space="preserve"> PAGEREF _Toc113960202 \h </w:instrText>
      </w:r>
      <w:r>
        <w:fldChar w:fldCharType="separate"/>
      </w:r>
      <w:r>
        <w:t>279</w:t>
      </w:r>
      <w:r>
        <w:fldChar w:fldCharType="end"/>
      </w:r>
    </w:p>
    <w:p w14:paraId="6374782A" w14:textId="6B915070" w:rsidR="004235F1" w:rsidRDefault="004235F1">
      <w:pPr>
        <w:pStyle w:val="TOC5"/>
        <w:rPr>
          <w:rFonts w:asciiTheme="minorHAnsi" w:eastAsiaTheme="minorEastAsia" w:hAnsiTheme="minorHAnsi" w:cstheme="minorBidi"/>
          <w:sz w:val="22"/>
          <w:szCs w:val="22"/>
        </w:rPr>
      </w:pPr>
      <w:r>
        <w:t>6.3.7.9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_Toc113960203 \h </w:instrText>
      </w:r>
      <w:r>
        <w:fldChar w:fldCharType="separate"/>
      </w:r>
      <w:r>
        <w:t>279</w:t>
      </w:r>
      <w:r>
        <w:fldChar w:fldCharType="end"/>
      </w:r>
    </w:p>
    <w:p w14:paraId="0632CF9C" w14:textId="72DF072F" w:rsidR="004235F1" w:rsidRDefault="004235F1">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Enhancements on MIMO for NR (UID-880070)  NR_eMIMO-UEConTest</w:t>
      </w:r>
      <w:r>
        <w:tab/>
      </w:r>
      <w:r>
        <w:fldChar w:fldCharType="begin" w:fldLock="1"/>
      </w:r>
      <w:r>
        <w:instrText xml:space="preserve"> PAGEREF _Toc113960204 \h </w:instrText>
      </w:r>
      <w:r>
        <w:fldChar w:fldCharType="separate"/>
      </w:r>
      <w:r>
        <w:t>279</w:t>
      </w:r>
      <w:r>
        <w:fldChar w:fldCharType="end"/>
      </w:r>
    </w:p>
    <w:p w14:paraId="665339CF" w14:textId="4DD639B6" w:rsidR="004235F1" w:rsidRDefault="004235F1">
      <w:pPr>
        <w:pStyle w:val="TOC5"/>
        <w:rPr>
          <w:rFonts w:asciiTheme="minorHAnsi" w:eastAsiaTheme="minorEastAsia" w:hAnsiTheme="minorHAnsi" w:cstheme="minorBidi"/>
          <w:sz w:val="22"/>
          <w:szCs w:val="22"/>
        </w:rPr>
      </w:pPr>
      <w:r>
        <w:t>6.3.8.1</w:t>
      </w:r>
      <w:r>
        <w:rPr>
          <w:rFonts w:asciiTheme="minorHAnsi" w:eastAsiaTheme="minorEastAsia" w:hAnsiTheme="minorHAnsi" w:cstheme="minorBidi"/>
          <w:sz w:val="22"/>
          <w:szCs w:val="22"/>
        </w:rPr>
        <w:tab/>
      </w:r>
      <w:r>
        <w:t>TS 38.508-1</w:t>
      </w:r>
      <w:r>
        <w:tab/>
      </w:r>
      <w:r>
        <w:fldChar w:fldCharType="begin" w:fldLock="1"/>
      </w:r>
      <w:r>
        <w:instrText xml:space="preserve"> PAGEREF _Toc113960205 \h </w:instrText>
      </w:r>
      <w:r>
        <w:fldChar w:fldCharType="separate"/>
      </w:r>
      <w:r>
        <w:t>279</w:t>
      </w:r>
      <w:r>
        <w:fldChar w:fldCharType="end"/>
      </w:r>
    </w:p>
    <w:p w14:paraId="21DDA580" w14:textId="3BAEF3B4" w:rsidR="004235F1" w:rsidRDefault="004235F1">
      <w:pPr>
        <w:pStyle w:val="TOC5"/>
        <w:rPr>
          <w:rFonts w:asciiTheme="minorHAnsi" w:eastAsiaTheme="minorEastAsia" w:hAnsiTheme="minorHAnsi" w:cstheme="minorBidi"/>
          <w:sz w:val="22"/>
          <w:szCs w:val="22"/>
        </w:rPr>
      </w:pPr>
      <w:r>
        <w:t>6.3.8.2</w:t>
      </w:r>
      <w:r>
        <w:rPr>
          <w:rFonts w:asciiTheme="minorHAnsi" w:eastAsiaTheme="minorEastAsia" w:hAnsiTheme="minorHAnsi" w:cstheme="minorBidi"/>
          <w:sz w:val="22"/>
          <w:szCs w:val="22"/>
        </w:rPr>
        <w:tab/>
      </w:r>
      <w:r>
        <w:t>TS 38.508-2</w:t>
      </w:r>
      <w:r>
        <w:tab/>
      </w:r>
      <w:r>
        <w:fldChar w:fldCharType="begin" w:fldLock="1"/>
      </w:r>
      <w:r>
        <w:instrText xml:space="preserve"> PAGEREF _Toc113960206 \h </w:instrText>
      </w:r>
      <w:r>
        <w:fldChar w:fldCharType="separate"/>
      </w:r>
      <w:r>
        <w:t>279</w:t>
      </w:r>
      <w:r>
        <w:fldChar w:fldCharType="end"/>
      </w:r>
    </w:p>
    <w:p w14:paraId="4F22D72C" w14:textId="07C1F681" w:rsidR="004235F1" w:rsidRDefault="004235F1">
      <w:pPr>
        <w:pStyle w:val="TOC5"/>
        <w:rPr>
          <w:rFonts w:asciiTheme="minorHAnsi" w:eastAsiaTheme="minorEastAsia" w:hAnsiTheme="minorHAnsi" w:cstheme="minorBidi"/>
          <w:sz w:val="22"/>
          <w:szCs w:val="22"/>
        </w:rPr>
      </w:pPr>
      <w:r>
        <w:t>6.3.8.3</w:t>
      </w:r>
      <w:r>
        <w:rPr>
          <w:rFonts w:asciiTheme="minorHAnsi" w:eastAsiaTheme="minorEastAsia" w:hAnsiTheme="minorHAnsi" w:cstheme="minorBidi"/>
          <w:sz w:val="22"/>
          <w:szCs w:val="22"/>
        </w:rPr>
        <w:tab/>
      </w:r>
      <w:r>
        <w:t>TS 38.523-1</w:t>
      </w:r>
      <w:r>
        <w:tab/>
      </w:r>
      <w:r>
        <w:fldChar w:fldCharType="begin" w:fldLock="1"/>
      </w:r>
      <w:r>
        <w:instrText xml:space="preserve"> PAGEREF _Toc113960207 \h </w:instrText>
      </w:r>
      <w:r>
        <w:fldChar w:fldCharType="separate"/>
      </w:r>
      <w:r>
        <w:t>279</w:t>
      </w:r>
      <w:r>
        <w:fldChar w:fldCharType="end"/>
      </w:r>
    </w:p>
    <w:p w14:paraId="06A58B41" w14:textId="48B7889D" w:rsidR="004235F1" w:rsidRDefault="004235F1">
      <w:pPr>
        <w:pStyle w:val="TOC5"/>
        <w:rPr>
          <w:rFonts w:asciiTheme="minorHAnsi" w:eastAsiaTheme="minorEastAsia" w:hAnsiTheme="minorHAnsi" w:cstheme="minorBidi"/>
          <w:sz w:val="22"/>
          <w:szCs w:val="22"/>
        </w:rPr>
      </w:pPr>
      <w:r>
        <w:t>6.3.8.4</w:t>
      </w:r>
      <w:r>
        <w:rPr>
          <w:rFonts w:asciiTheme="minorHAnsi" w:eastAsiaTheme="minorEastAsia" w:hAnsiTheme="minorHAnsi" w:cstheme="minorBidi"/>
          <w:sz w:val="22"/>
          <w:szCs w:val="22"/>
        </w:rPr>
        <w:tab/>
      </w:r>
      <w:r>
        <w:t>TS 38.523-2</w:t>
      </w:r>
      <w:r>
        <w:tab/>
      </w:r>
      <w:r>
        <w:fldChar w:fldCharType="begin" w:fldLock="1"/>
      </w:r>
      <w:r>
        <w:instrText xml:space="preserve"> PAGEREF _Toc113960208 \h </w:instrText>
      </w:r>
      <w:r>
        <w:fldChar w:fldCharType="separate"/>
      </w:r>
      <w:r>
        <w:t>279</w:t>
      </w:r>
      <w:r>
        <w:fldChar w:fldCharType="end"/>
      </w:r>
    </w:p>
    <w:p w14:paraId="17DBEF0B" w14:textId="155C17E6" w:rsidR="004235F1" w:rsidRDefault="004235F1">
      <w:pPr>
        <w:pStyle w:val="TOC5"/>
        <w:rPr>
          <w:rFonts w:asciiTheme="minorHAnsi" w:eastAsiaTheme="minorEastAsia" w:hAnsiTheme="minorHAnsi" w:cstheme="minorBidi"/>
          <w:sz w:val="22"/>
          <w:szCs w:val="22"/>
        </w:rPr>
      </w:pPr>
      <w:r>
        <w:t>6.3.8.5</w:t>
      </w:r>
      <w:r>
        <w:rPr>
          <w:rFonts w:asciiTheme="minorHAnsi" w:eastAsiaTheme="minorEastAsia" w:hAnsiTheme="minorHAnsi" w:cstheme="minorBidi"/>
          <w:sz w:val="22"/>
          <w:szCs w:val="22"/>
        </w:rPr>
        <w:tab/>
      </w:r>
      <w:r>
        <w:t>TS 38.523-3</w:t>
      </w:r>
      <w:r>
        <w:tab/>
      </w:r>
      <w:r>
        <w:fldChar w:fldCharType="begin" w:fldLock="1"/>
      </w:r>
      <w:r>
        <w:instrText xml:space="preserve"> PAGEREF _Toc113960209 \h </w:instrText>
      </w:r>
      <w:r>
        <w:fldChar w:fldCharType="separate"/>
      </w:r>
      <w:r>
        <w:t>279</w:t>
      </w:r>
      <w:r>
        <w:fldChar w:fldCharType="end"/>
      </w:r>
    </w:p>
    <w:p w14:paraId="6B6E35D6" w14:textId="45E3DF9B" w:rsidR="004235F1" w:rsidRDefault="004235F1">
      <w:pPr>
        <w:pStyle w:val="TOC5"/>
        <w:rPr>
          <w:rFonts w:asciiTheme="minorHAnsi" w:eastAsiaTheme="minorEastAsia" w:hAnsiTheme="minorHAnsi" w:cstheme="minorBidi"/>
          <w:sz w:val="22"/>
          <w:szCs w:val="22"/>
        </w:rPr>
      </w:pPr>
      <w:r>
        <w:t>6.3.8.6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_Toc113960210 \h </w:instrText>
      </w:r>
      <w:r>
        <w:fldChar w:fldCharType="separate"/>
      </w:r>
      <w:r>
        <w:t>279</w:t>
      </w:r>
      <w:r>
        <w:fldChar w:fldCharType="end"/>
      </w:r>
    </w:p>
    <w:p w14:paraId="7E143F76" w14:textId="34D0A4C0" w:rsidR="004235F1" w:rsidRDefault="004235F1">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UE Power Saving in NR (UID-880071)  NR_UE_pow_sav-UEConTest</w:t>
      </w:r>
      <w:r>
        <w:tab/>
      </w:r>
      <w:r>
        <w:fldChar w:fldCharType="begin" w:fldLock="1"/>
      </w:r>
      <w:r>
        <w:instrText xml:space="preserve"> PAGEREF _Toc113960211 \h </w:instrText>
      </w:r>
      <w:r>
        <w:fldChar w:fldCharType="separate"/>
      </w:r>
      <w:r>
        <w:t>279</w:t>
      </w:r>
      <w:r>
        <w:fldChar w:fldCharType="end"/>
      </w:r>
    </w:p>
    <w:p w14:paraId="69D38149" w14:textId="0BB62D8A" w:rsidR="004235F1" w:rsidRDefault="004235F1">
      <w:pPr>
        <w:pStyle w:val="TOC5"/>
        <w:rPr>
          <w:rFonts w:asciiTheme="minorHAnsi" w:eastAsiaTheme="minorEastAsia" w:hAnsiTheme="minorHAnsi" w:cstheme="minorBidi"/>
          <w:sz w:val="22"/>
          <w:szCs w:val="22"/>
        </w:rPr>
      </w:pPr>
      <w:r>
        <w:t>6.3.9.1</w:t>
      </w:r>
      <w:r>
        <w:rPr>
          <w:rFonts w:asciiTheme="minorHAnsi" w:eastAsiaTheme="minorEastAsia" w:hAnsiTheme="minorHAnsi" w:cstheme="minorBidi"/>
          <w:sz w:val="22"/>
          <w:szCs w:val="22"/>
        </w:rPr>
        <w:tab/>
      </w:r>
      <w:r>
        <w:t>TS 38.508-1</w:t>
      </w:r>
      <w:r>
        <w:tab/>
      </w:r>
      <w:r>
        <w:fldChar w:fldCharType="begin" w:fldLock="1"/>
      </w:r>
      <w:r>
        <w:instrText xml:space="preserve"> PAGEREF _Toc113960212 \h </w:instrText>
      </w:r>
      <w:r>
        <w:fldChar w:fldCharType="separate"/>
      </w:r>
      <w:r>
        <w:t>279</w:t>
      </w:r>
      <w:r>
        <w:fldChar w:fldCharType="end"/>
      </w:r>
    </w:p>
    <w:p w14:paraId="7213AB41" w14:textId="4D440127" w:rsidR="004235F1" w:rsidRDefault="004235F1">
      <w:pPr>
        <w:pStyle w:val="TOC5"/>
        <w:rPr>
          <w:rFonts w:asciiTheme="minorHAnsi" w:eastAsiaTheme="minorEastAsia" w:hAnsiTheme="minorHAnsi" w:cstheme="minorBidi"/>
          <w:sz w:val="22"/>
          <w:szCs w:val="22"/>
        </w:rPr>
      </w:pPr>
      <w:r>
        <w:t>6.3.9.2</w:t>
      </w:r>
      <w:r>
        <w:rPr>
          <w:rFonts w:asciiTheme="minorHAnsi" w:eastAsiaTheme="minorEastAsia" w:hAnsiTheme="minorHAnsi" w:cstheme="minorBidi"/>
          <w:sz w:val="22"/>
          <w:szCs w:val="22"/>
        </w:rPr>
        <w:tab/>
      </w:r>
      <w:r>
        <w:t>TS 38.508-2</w:t>
      </w:r>
      <w:r>
        <w:tab/>
      </w:r>
      <w:r>
        <w:fldChar w:fldCharType="begin" w:fldLock="1"/>
      </w:r>
      <w:r>
        <w:instrText xml:space="preserve"> PAGEREF _Toc113960213 \h </w:instrText>
      </w:r>
      <w:r>
        <w:fldChar w:fldCharType="separate"/>
      </w:r>
      <w:r>
        <w:t>279</w:t>
      </w:r>
      <w:r>
        <w:fldChar w:fldCharType="end"/>
      </w:r>
    </w:p>
    <w:p w14:paraId="779DBF5E" w14:textId="77A05FC0" w:rsidR="004235F1" w:rsidRDefault="004235F1">
      <w:pPr>
        <w:pStyle w:val="TOC5"/>
        <w:rPr>
          <w:rFonts w:asciiTheme="minorHAnsi" w:eastAsiaTheme="minorEastAsia" w:hAnsiTheme="minorHAnsi" w:cstheme="minorBidi"/>
          <w:sz w:val="22"/>
          <w:szCs w:val="22"/>
        </w:rPr>
      </w:pPr>
      <w:r>
        <w:t>6.3.9.3</w:t>
      </w:r>
      <w:r>
        <w:rPr>
          <w:rFonts w:asciiTheme="minorHAnsi" w:eastAsiaTheme="minorEastAsia" w:hAnsiTheme="minorHAnsi" w:cstheme="minorBidi"/>
          <w:sz w:val="22"/>
          <w:szCs w:val="22"/>
        </w:rPr>
        <w:tab/>
      </w:r>
      <w:r>
        <w:t>TS 38.509</w:t>
      </w:r>
      <w:r>
        <w:tab/>
      </w:r>
      <w:r>
        <w:fldChar w:fldCharType="begin" w:fldLock="1"/>
      </w:r>
      <w:r>
        <w:instrText xml:space="preserve"> PAGEREF _Toc113960214 \h </w:instrText>
      </w:r>
      <w:r>
        <w:fldChar w:fldCharType="separate"/>
      </w:r>
      <w:r>
        <w:t>279</w:t>
      </w:r>
      <w:r>
        <w:fldChar w:fldCharType="end"/>
      </w:r>
    </w:p>
    <w:p w14:paraId="79C36292" w14:textId="7AD874F7" w:rsidR="004235F1" w:rsidRDefault="004235F1">
      <w:pPr>
        <w:pStyle w:val="TOC5"/>
        <w:rPr>
          <w:rFonts w:asciiTheme="minorHAnsi" w:eastAsiaTheme="minorEastAsia" w:hAnsiTheme="minorHAnsi" w:cstheme="minorBidi"/>
          <w:sz w:val="22"/>
          <w:szCs w:val="22"/>
        </w:rPr>
      </w:pPr>
      <w:r>
        <w:t>6.3.9.4</w:t>
      </w:r>
      <w:r>
        <w:rPr>
          <w:rFonts w:asciiTheme="minorHAnsi" w:eastAsiaTheme="minorEastAsia" w:hAnsiTheme="minorHAnsi" w:cstheme="minorBidi"/>
          <w:sz w:val="22"/>
          <w:szCs w:val="22"/>
        </w:rPr>
        <w:tab/>
      </w:r>
      <w:r>
        <w:t>TS 38.523-1</w:t>
      </w:r>
      <w:r>
        <w:tab/>
      </w:r>
      <w:r>
        <w:fldChar w:fldCharType="begin" w:fldLock="1"/>
      </w:r>
      <w:r>
        <w:instrText xml:space="preserve"> PAGEREF _Toc113960215 \h </w:instrText>
      </w:r>
      <w:r>
        <w:fldChar w:fldCharType="separate"/>
      </w:r>
      <w:r>
        <w:t>279</w:t>
      </w:r>
      <w:r>
        <w:fldChar w:fldCharType="end"/>
      </w:r>
    </w:p>
    <w:p w14:paraId="57A96AC2" w14:textId="05EB8BEC" w:rsidR="004235F1" w:rsidRDefault="004235F1">
      <w:pPr>
        <w:pStyle w:val="TOC5"/>
        <w:rPr>
          <w:rFonts w:asciiTheme="minorHAnsi" w:eastAsiaTheme="minorEastAsia" w:hAnsiTheme="minorHAnsi" w:cstheme="minorBidi"/>
          <w:sz w:val="22"/>
          <w:szCs w:val="22"/>
        </w:rPr>
      </w:pPr>
      <w:r>
        <w:t>6.3.9.5</w:t>
      </w:r>
      <w:r>
        <w:rPr>
          <w:rFonts w:asciiTheme="minorHAnsi" w:eastAsiaTheme="minorEastAsia" w:hAnsiTheme="minorHAnsi" w:cstheme="minorBidi"/>
          <w:sz w:val="22"/>
          <w:szCs w:val="22"/>
        </w:rPr>
        <w:tab/>
      </w:r>
      <w:r>
        <w:t>TS 38.523-2</w:t>
      </w:r>
      <w:r>
        <w:tab/>
      </w:r>
      <w:r>
        <w:fldChar w:fldCharType="begin" w:fldLock="1"/>
      </w:r>
      <w:r>
        <w:instrText xml:space="preserve"> PAGEREF _Toc113960216 \h </w:instrText>
      </w:r>
      <w:r>
        <w:fldChar w:fldCharType="separate"/>
      </w:r>
      <w:r>
        <w:t>280</w:t>
      </w:r>
      <w:r>
        <w:fldChar w:fldCharType="end"/>
      </w:r>
    </w:p>
    <w:p w14:paraId="197167B9" w14:textId="6D28B7E5" w:rsidR="004235F1" w:rsidRDefault="004235F1">
      <w:pPr>
        <w:pStyle w:val="TOC5"/>
        <w:rPr>
          <w:rFonts w:asciiTheme="minorHAnsi" w:eastAsiaTheme="minorEastAsia" w:hAnsiTheme="minorHAnsi" w:cstheme="minorBidi"/>
          <w:sz w:val="22"/>
          <w:szCs w:val="22"/>
        </w:rPr>
      </w:pPr>
      <w:r>
        <w:t>6.3.9.6</w:t>
      </w:r>
      <w:r>
        <w:rPr>
          <w:rFonts w:asciiTheme="minorHAnsi" w:eastAsiaTheme="minorEastAsia" w:hAnsiTheme="minorHAnsi" w:cstheme="minorBidi"/>
          <w:sz w:val="22"/>
          <w:szCs w:val="22"/>
        </w:rPr>
        <w:tab/>
      </w:r>
      <w:r>
        <w:t>TS 38.523-3</w:t>
      </w:r>
      <w:r>
        <w:tab/>
      </w:r>
      <w:r>
        <w:fldChar w:fldCharType="begin" w:fldLock="1"/>
      </w:r>
      <w:r>
        <w:instrText xml:space="preserve"> PAGEREF _Toc113960217 \h </w:instrText>
      </w:r>
      <w:r>
        <w:fldChar w:fldCharType="separate"/>
      </w:r>
      <w:r>
        <w:t>281</w:t>
      </w:r>
      <w:r>
        <w:fldChar w:fldCharType="end"/>
      </w:r>
    </w:p>
    <w:p w14:paraId="2EA4F67B" w14:textId="208DD93F" w:rsidR="004235F1" w:rsidRDefault="004235F1">
      <w:pPr>
        <w:pStyle w:val="TOC5"/>
        <w:rPr>
          <w:rFonts w:asciiTheme="minorHAnsi" w:eastAsiaTheme="minorEastAsia" w:hAnsiTheme="minorHAnsi" w:cstheme="minorBidi"/>
          <w:sz w:val="22"/>
          <w:szCs w:val="22"/>
        </w:rPr>
      </w:pPr>
      <w:r>
        <w:t>6.3.9.7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_Toc113960218 \h </w:instrText>
      </w:r>
      <w:r>
        <w:fldChar w:fldCharType="separate"/>
      </w:r>
      <w:r>
        <w:t>281</w:t>
      </w:r>
      <w:r>
        <w:fldChar w:fldCharType="end"/>
      </w:r>
    </w:p>
    <w:p w14:paraId="09909119" w14:textId="4A667B3D" w:rsidR="004235F1" w:rsidRDefault="004235F1">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Private Network Support for NG-RAN (UID-880072)  NG_RAN_PRN_Vertical_LAN-UEConTest</w:t>
      </w:r>
      <w:r>
        <w:tab/>
      </w:r>
      <w:r>
        <w:fldChar w:fldCharType="begin" w:fldLock="1"/>
      </w:r>
      <w:r>
        <w:instrText xml:space="preserve"> PAGEREF _Toc113960219 \h </w:instrText>
      </w:r>
      <w:r>
        <w:fldChar w:fldCharType="separate"/>
      </w:r>
      <w:r>
        <w:t>281</w:t>
      </w:r>
      <w:r>
        <w:fldChar w:fldCharType="end"/>
      </w:r>
    </w:p>
    <w:p w14:paraId="0A1B1958" w14:textId="539C176E" w:rsidR="004235F1" w:rsidRDefault="004235F1">
      <w:pPr>
        <w:pStyle w:val="TOC5"/>
        <w:rPr>
          <w:rFonts w:asciiTheme="minorHAnsi" w:eastAsiaTheme="minorEastAsia" w:hAnsiTheme="minorHAnsi" w:cstheme="minorBidi"/>
          <w:sz w:val="22"/>
          <w:szCs w:val="22"/>
        </w:rPr>
      </w:pPr>
      <w:r>
        <w:t>6.3.10.1</w:t>
      </w:r>
      <w:r>
        <w:rPr>
          <w:rFonts w:asciiTheme="minorHAnsi" w:eastAsiaTheme="minorEastAsia" w:hAnsiTheme="minorHAnsi" w:cstheme="minorBidi"/>
          <w:sz w:val="22"/>
          <w:szCs w:val="22"/>
        </w:rPr>
        <w:tab/>
      </w:r>
      <w:r>
        <w:t>TS 38.508-1</w:t>
      </w:r>
      <w:r>
        <w:tab/>
      </w:r>
      <w:r>
        <w:fldChar w:fldCharType="begin" w:fldLock="1"/>
      </w:r>
      <w:r>
        <w:instrText xml:space="preserve"> PAGEREF _Toc113960220 \h </w:instrText>
      </w:r>
      <w:r>
        <w:fldChar w:fldCharType="separate"/>
      </w:r>
      <w:r>
        <w:t>281</w:t>
      </w:r>
      <w:r>
        <w:fldChar w:fldCharType="end"/>
      </w:r>
    </w:p>
    <w:p w14:paraId="4CA7ED5B" w14:textId="18A9B59C" w:rsidR="004235F1" w:rsidRDefault="004235F1">
      <w:pPr>
        <w:pStyle w:val="TOC5"/>
        <w:rPr>
          <w:rFonts w:asciiTheme="minorHAnsi" w:eastAsiaTheme="minorEastAsia" w:hAnsiTheme="minorHAnsi" w:cstheme="minorBidi"/>
          <w:sz w:val="22"/>
          <w:szCs w:val="22"/>
        </w:rPr>
      </w:pPr>
      <w:r>
        <w:t>6.3.10.2</w:t>
      </w:r>
      <w:r>
        <w:rPr>
          <w:rFonts w:asciiTheme="minorHAnsi" w:eastAsiaTheme="minorEastAsia" w:hAnsiTheme="minorHAnsi" w:cstheme="minorBidi"/>
          <w:sz w:val="22"/>
          <w:szCs w:val="22"/>
        </w:rPr>
        <w:tab/>
      </w:r>
      <w:r>
        <w:t>TS 38.508-2</w:t>
      </w:r>
      <w:r>
        <w:tab/>
      </w:r>
      <w:r>
        <w:fldChar w:fldCharType="begin" w:fldLock="1"/>
      </w:r>
      <w:r>
        <w:instrText xml:space="preserve"> PAGEREF _Toc113960221 \h </w:instrText>
      </w:r>
      <w:r>
        <w:fldChar w:fldCharType="separate"/>
      </w:r>
      <w:r>
        <w:t>282</w:t>
      </w:r>
      <w:r>
        <w:fldChar w:fldCharType="end"/>
      </w:r>
    </w:p>
    <w:p w14:paraId="61499239" w14:textId="3C42427E" w:rsidR="004235F1" w:rsidRDefault="004235F1">
      <w:pPr>
        <w:pStyle w:val="TOC5"/>
        <w:rPr>
          <w:rFonts w:asciiTheme="minorHAnsi" w:eastAsiaTheme="minorEastAsia" w:hAnsiTheme="minorHAnsi" w:cstheme="minorBidi"/>
          <w:sz w:val="22"/>
          <w:szCs w:val="22"/>
        </w:rPr>
      </w:pPr>
      <w:r>
        <w:t>6.3.10.3</w:t>
      </w:r>
      <w:r>
        <w:rPr>
          <w:rFonts w:asciiTheme="minorHAnsi" w:eastAsiaTheme="minorEastAsia" w:hAnsiTheme="minorHAnsi" w:cstheme="minorBidi"/>
          <w:sz w:val="22"/>
          <w:szCs w:val="22"/>
        </w:rPr>
        <w:tab/>
      </w:r>
      <w:r>
        <w:t>TS 38.523-1</w:t>
      </w:r>
      <w:r>
        <w:tab/>
      </w:r>
      <w:r>
        <w:fldChar w:fldCharType="begin" w:fldLock="1"/>
      </w:r>
      <w:r>
        <w:instrText xml:space="preserve"> PAGEREF _Toc113960222 \h </w:instrText>
      </w:r>
      <w:r>
        <w:fldChar w:fldCharType="separate"/>
      </w:r>
      <w:r>
        <w:t>282</w:t>
      </w:r>
      <w:r>
        <w:fldChar w:fldCharType="end"/>
      </w:r>
    </w:p>
    <w:p w14:paraId="5E7B9090" w14:textId="53627102" w:rsidR="004235F1" w:rsidRDefault="004235F1">
      <w:pPr>
        <w:pStyle w:val="TOC5"/>
        <w:rPr>
          <w:rFonts w:asciiTheme="minorHAnsi" w:eastAsiaTheme="minorEastAsia" w:hAnsiTheme="minorHAnsi" w:cstheme="minorBidi"/>
          <w:sz w:val="22"/>
          <w:szCs w:val="22"/>
        </w:rPr>
      </w:pPr>
      <w:r>
        <w:t>6.3.10.4</w:t>
      </w:r>
      <w:r>
        <w:rPr>
          <w:rFonts w:asciiTheme="minorHAnsi" w:eastAsiaTheme="minorEastAsia" w:hAnsiTheme="minorHAnsi" w:cstheme="minorBidi"/>
          <w:sz w:val="22"/>
          <w:szCs w:val="22"/>
        </w:rPr>
        <w:tab/>
      </w:r>
      <w:r>
        <w:t>TS 38.523-2</w:t>
      </w:r>
      <w:r>
        <w:tab/>
      </w:r>
      <w:r>
        <w:fldChar w:fldCharType="begin" w:fldLock="1"/>
      </w:r>
      <w:r>
        <w:instrText xml:space="preserve"> PAGEREF _Toc113960223 \h </w:instrText>
      </w:r>
      <w:r>
        <w:fldChar w:fldCharType="separate"/>
      </w:r>
      <w:r>
        <w:t>287</w:t>
      </w:r>
      <w:r>
        <w:fldChar w:fldCharType="end"/>
      </w:r>
    </w:p>
    <w:p w14:paraId="4565C7D1" w14:textId="293A1FFC" w:rsidR="004235F1" w:rsidRDefault="004235F1">
      <w:pPr>
        <w:pStyle w:val="TOC5"/>
        <w:rPr>
          <w:rFonts w:asciiTheme="minorHAnsi" w:eastAsiaTheme="minorEastAsia" w:hAnsiTheme="minorHAnsi" w:cstheme="minorBidi"/>
          <w:sz w:val="22"/>
          <w:szCs w:val="22"/>
        </w:rPr>
      </w:pPr>
      <w:r>
        <w:t>6.3.10.5</w:t>
      </w:r>
      <w:r>
        <w:rPr>
          <w:rFonts w:asciiTheme="minorHAnsi" w:eastAsiaTheme="minorEastAsia" w:hAnsiTheme="minorHAnsi" w:cstheme="minorBidi"/>
          <w:sz w:val="22"/>
          <w:szCs w:val="22"/>
        </w:rPr>
        <w:tab/>
      </w:r>
      <w:r>
        <w:t>TS 38.523-3</w:t>
      </w:r>
      <w:r>
        <w:tab/>
      </w:r>
      <w:r>
        <w:fldChar w:fldCharType="begin" w:fldLock="1"/>
      </w:r>
      <w:r>
        <w:instrText xml:space="preserve"> PAGEREF _Toc113960224 \h </w:instrText>
      </w:r>
      <w:r>
        <w:fldChar w:fldCharType="separate"/>
      </w:r>
      <w:r>
        <w:t>288</w:t>
      </w:r>
      <w:r>
        <w:fldChar w:fldCharType="end"/>
      </w:r>
    </w:p>
    <w:p w14:paraId="6CAF7F28" w14:textId="7F5D8736" w:rsidR="004235F1" w:rsidRDefault="004235F1">
      <w:pPr>
        <w:pStyle w:val="TOC5"/>
        <w:rPr>
          <w:rFonts w:asciiTheme="minorHAnsi" w:eastAsiaTheme="minorEastAsia" w:hAnsiTheme="minorHAnsi" w:cstheme="minorBidi"/>
          <w:sz w:val="22"/>
          <w:szCs w:val="22"/>
        </w:rPr>
      </w:pPr>
      <w:r>
        <w:t>6.3.10.6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_Toc113960225 \h </w:instrText>
      </w:r>
      <w:r>
        <w:fldChar w:fldCharType="separate"/>
      </w:r>
      <w:r>
        <w:t>288</w:t>
      </w:r>
      <w:r>
        <w:fldChar w:fldCharType="end"/>
      </w:r>
    </w:p>
    <w:p w14:paraId="23AE0064" w14:textId="64897CD7" w:rsidR="004235F1" w:rsidRDefault="004235F1">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_Toc113960226 \h </w:instrText>
      </w:r>
      <w:r>
        <w:fldChar w:fldCharType="separate"/>
      </w:r>
      <w:r>
        <w:t>288</w:t>
      </w:r>
      <w:r>
        <w:fldChar w:fldCharType="end"/>
      </w:r>
    </w:p>
    <w:p w14:paraId="6551D4AB" w14:textId="6E0AA03B" w:rsidR="004235F1" w:rsidRDefault="004235F1">
      <w:pPr>
        <w:pStyle w:val="TOC5"/>
        <w:rPr>
          <w:rFonts w:asciiTheme="minorHAnsi" w:eastAsiaTheme="minorEastAsia" w:hAnsiTheme="minorHAnsi" w:cstheme="minorBidi"/>
          <w:sz w:val="22"/>
          <w:szCs w:val="22"/>
        </w:rPr>
      </w:pPr>
      <w:r>
        <w:t>6.3.11.1</w:t>
      </w:r>
      <w:r>
        <w:rPr>
          <w:rFonts w:asciiTheme="minorHAnsi" w:eastAsiaTheme="minorEastAsia" w:hAnsiTheme="minorHAnsi" w:cstheme="minorBidi"/>
          <w:sz w:val="22"/>
          <w:szCs w:val="22"/>
        </w:rPr>
        <w:tab/>
      </w:r>
      <w:r>
        <w:t>TS 38.508-1</w:t>
      </w:r>
      <w:r>
        <w:tab/>
      </w:r>
      <w:r>
        <w:fldChar w:fldCharType="begin" w:fldLock="1"/>
      </w:r>
      <w:r>
        <w:instrText xml:space="preserve"> PAGEREF _Toc113960227 \h </w:instrText>
      </w:r>
      <w:r>
        <w:fldChar w:fldCharType="separate"/>
      </w:r>
      <w:r>
        <w:t>288</w:t>
      </w:r>
      <w:r>
        <w:fldChar w:fldCharType="end"/>
      </w:r>
    </w:p>
    <w:p w14:paraId="0F5883E2" w14:textId="3509E543" w:rsidR="004235F1" w:rsidRDefault="004235F1">
      <w:pPr>
        <w:pStyle w:val="TOC5"/>
        <w:rPr>
          <w:rFonts w:asciiTheme="minorHAnsi" w:eastAsiaTheme="minorEastAsia" w:hAnsiTheme="minorHAnsi" w:cstheme="minorBidi"/>
          <w:sz w:val="22"/>
          <w:szCs w:val="22"/>
        </w:rPr>
      </w:pPr>
      <w:r>
        <w:t>6.3.11.2</w:t>
      </w:r>
      <w:r>
        <w:rPr>
          <w:rFonts w:asciiTheme="minorHAnsi" w:eastAsiaTheme="minorEastAsia" w:hAnsiTheme="minorHAnsi" w:cstheme="minorBidi"/>
          <w:sz w:val="22"/>
          <w:szCs w:val="22"/>
        </w:rPr>
        <w:tab/>
      </w:r>
      <w:r>
        <w:t>TS 38.508-2</w:t>
      </w:r>
      <w:r>
        <w:tab/>
      </w:r>
      <w:r>
        <w:fldChar w:fldCharType="begin" w:fldLock="1"/>
      </w:r>
      <w:r>
        <w:instrText xml:space="preserve"> PAGEREF _Toc113960228 \h </w:instrText>
      </w:r>
      <w:r>
        <w:fldChar w:fldCharType="separate"/>
      </w:r>
      <w:r>
        <w:t>288</w:t>
      </w:r>
      <w:r>
        <w:fldChar w:fldCharType="end"/>
      </w:r>
    </w:p>
    <w:p w14:paraId="51C82DD2" w14:textId="09863455" w:rsidR="004235F1" w:rsidRDefault="004235F1">
      <w:pPr>
        <w:pStyle w:val="TOC5"/>
        <w:rPr>
          <w:rFonts w:asciiTheme="minorHAnsi" w:eastAsiaTheme="minorEastAsia" w:hAnsiTheme="minorHAnsi" w:cstheme="minorBidi"/>
          <w:sz w:val="22"/>
          <w:szCs w:val="22"/>
        </w:rPr>
      </w:pPr>
      <w:r>
        <w:t>6.3.11.3</w:t>
      </w:r>
      <w:r>
        <w:rPr>
          <w:rFonts w:asciiTheme="minorHAnsi" w:eastAsiaTheme="minorEastAsia" w:hAnsiTheme="minorHAnsi" w:cstheme="minorBidi"/>
          <w:sz w:val="22"/>
          <w:szCs w:val="22"/>
        </w:rPr>
        <w:tab/>
      </w:r>
      <w:r>
        <w:t>TS 38.523-1</w:t>
      </w:r>
      <w:r>
        <w:tab/>
      </w:r>
      <w:r>
        <w:fldChar w:fldCharType="begin" w:fldLock="1"/>
      </w:r>
      <w:r>
        <w:instrText xml:space="preserve"> PAGEREF _Toc113960229 \h </w:instrText>
      </w:r>
      <w:r>
        <w:fldChar w:fldCharType="separate"/>
      </w:r>
      <w:r>
        <w:t>288</w:t>
      </w:r>
      <w:r>
        <w:fldChar w:fldCharType="end"/>
      </w:r>
    </w:p>
    <w:p w14:paraId="0792BE63" w14:textId="1D1DBC12" w:rsidR="004235F1" w:rsidRDefault="004235F1">
      <w:pPr>
        <w:pStyle w:val="TOC5"/>
        <w:rPr>
          <w:rFonts w:asciiTheme="minorHAnsi" w:eastAsiaTheme="minorEastAsia" w:hAnsiTheme="minorHAnsi" w:cstheme="minorBidi"/>
          <w:sz w:val="22"/>
          <w:szCs w:val="22"/>
        </w:rPr>
      </w:pPr>
      <w:r>
        <w:t>6.3.11.4</w:t>
      </w:r>
      <w:r>
        <w:rPr>
          <w:rFonts w:asciiTheme="minorHAnsi" w:eastAsiaTheme="minorEastAsia" w:hAnsiTheme="minorHAnsi" w:cstheme="minorBidi"/>
          <w:sz w:val="22"/>
          <w:szCs w:val="22"/>
        </w:rPr>
        <w:tab/>
      </w:r>
      <w:r>
        <w:t>TS 38.523-2</w:t>
      </w:r>
      <w:r>
        <w:tab/>
      </w:r>
      <w:r>
        <w:fldChar w:fldCharType="begin" w:fldLock="1"/>
      </w:r>
      <w:r>
        <w:instrText xml:space="preserve"> PAGEREF _Toc113960230 \h </w:instrText>
      </w:r>
      <w:r>
        <w:fldChar w:fldCharType="separate"/>
      </w:r>
      <w:r>
        <w:t>288</w:t>
      </w:r>
      <w:r>
        <w:fldChar w:fldCharType="end"/>
      </w:r>
    </w:p>
    <w:p w14:paraId="239EA16D" w14:textId="5A8F4029" w:rsidR="004235F1" w:rsidRDefault="004235F1">
      <w:pPr>
        <w:pStyle w:val="TOC5"/>
        <w:rPr>
          <w:rFonts w:asciiTheme="minorHAnsi" w:eastAsiaTheme="minorEastAsia" w:hAnsiTheme="minorHAnsi" w:cstheme="minorBidi"/>
          <w:sz w:val="22"/>
          <w:szCs w:val="22"/>
        </w:rPr>
      </w:pPr>
      <w:r>
        <w:t>6.3.11.5</w:t>
      </w:r>
      <w:r>
        <w:rPr>
          <w:rFonts w:asciiTheme="minorHAnsi" w:eastAsiaTheme="minorEastAsia" w:hAnsiTheme="minorHAnsi" w:cstheme="minorBidi"/>
          <w:sz w:val="22"/>
          <w:szCs w:val="22"/>
        </w:rPr>
        <w:tab/>
      </w:r>
      <w:r>
        <w:t>TS 38.523-3</w:t>
      </w:r>
      <w:r>
        <w:tab/>
      </w:r>
      <w:r>
        <w:fldChar w:fldCharType="begin" w:fldLock="1"/>
      </w:r>
      <w:r>
        <w:instrText xml:space="preserve"> PAGEREF _Toc113960231 \h </w:instrText>
      </w:r>
      <w:r>
        <w:fldChar w:fldCharType="separate"/>
      </w:r>
      <w:r>
        <w:t>288</w:t>
      </w:r>
      <w:r>
        <w:fldChar w:fldCharType="end"/>
      </w:r>
    </w:p>
    <w:p w14:paraId="17A394B0" w14:textId="42D39824" w:rsidR="004235F1" w:rsidRDefault="004235F1">
      <w:pPr>
        <w:pStyle w:val="TOC5"/>
        <w:rPr>
          <w:rFonts w:asciiTheme="minorHAnsi" w:eastAsiaTheme="minorEastAsia" w:hAnsiTheme="minorHAnsi" w:cstheme="minorBidi"/>
          <w:sz w:val="22"/>
          <w:szCs w:val="22"/>
        </w:rPr>
      </w:pPr>
      <w:r>
        <w:t>6.3.11.6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_Toc113960232 \h </w:instrText>
      </w:r>
      <w:r>
        <w:fldChar w:fldCharType="separate"/>
      </w:r>
      <w:r>
        <w:t>289</w:t>
      </w:r>
      <w:r>
        <w:fldChar w:fldCharType="end"/>
      </w:r>
    </w:p>
    <w:p w14:paraId="798BDF5A" w14:textId="23F441A1" w:rsidR="004235F1" w:rsidRDefault="004235F1">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New Rel-17 NR licensed bands and extension of existing NR bands (UID - 900055) NR_lic_bands_BW_R17-UEConTest</w:t>
      </w:r>
      <w:r>
        <w:tab/>
      </w:r>
      <w:r>
        <w:fldChar w:fldCharType="begin" w:fldLock="1"/>
      </w:r>
      <w:r>
        <w:instrText xml:space="preserve"> PAGEREF _Toc113960233 \h </w:instrText>
      </w:r>
      <w:r>
        <w:fldChar w:fldCharType="separate"/>
      </w:r>
      <w:r>
        <w:t>289</w:t>
      </w:r>
      <w:r>
        <w:fldChar w:fldCharType="end"/>
      </w:r>
    </w:p>
    <w:p w14:paraId="0604817A" w14:textId="5A45E915" w:rsidR="004235F1" w:rsidRDefault="004235F1">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TS 38.508-1</w:t>
      </w:r>
      <w:r>
        <w:tab/>
      </w:r>
      <w:r>
        <w:fldChar w:fldCharType="begin" w:fldLock="1"/>
      </w:r>
      <w:r>
        <w:instrText xml:space="preserve"> PAGEREF _Toc113960234 \h </w:instrText>
      </w:r>
      <w:r>
        <w:fldChar w:fldCharType="separate"/>
      </w:r>
      <w:r>
        <w:t>289</w:t>
      </w:r>
      <w:r>
        <w:fldChar w:fldCharType="end"/>
      </w:r>
    </w:p>
    <w:p w14:paraId="75E7C982" w14:textId="47BB0F38" w:rsidR="004235F1" w:rsidRDefault="004235F1">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TS 38.508-2</w:t>
      </w:r>
      <w:r>
        <w:tab/>
      </w:r>
      <w:r>
        <w:fldChar w:fldCharType="begin" w:fldLock="1"/>
      </w:r>
      <w:r>
        <w:instrText xml:space="preserve"> PAGEREF _Toc113960235 \h </w:instrText>
      </w:r>
      <w:r>
        <w:fldChar w:fldCharType="separate"/>
      </w:r>
      <w:r>
        <w:t>289</w:t>
      </w:r>
      <w:r>
        <w:fldChar w:fldCharType="end"/>
      </w:r>
    </w:p>
    <w:p w14:paraId="582A762A" w14:textId="4E3E2970" w:rsidR="004235F1" w:rsidRDefault="004235F1">
      <w:pPr>
        <w:pStyle w:val="TOC5"/>
        <w:rPr>
          <w:rFonts w:asciiTheme="minorHAnsi" w:eastAsiaTheme="minorEastAsia" w:hAnsiTheme="minorHAnsi" w:cstheme="minorBidi"/>
          <w:sz w:val="22"/>
          <w:szCs w:val="22"/>
        </w:rPr>
      </w:pPr>
      <w:r>
        <w:t>6.3.12.3</w:t>
      </w:r>
      <w:r>
        <w:rPr>
          <w:rFonts w:asciiTheme="minorHAnsi" w:eastAsiaTheme="minorEastAsia" w:hAnsiTheme="minorHAnsi" w:cstheme="minorBidi"/>
          <w:sz w:val="22"/>
          <w:szCs w:val="22"/>
        </w:rPr>
        <w:tab/>
      </w:r>
      <w:r>
        <w:t>TS 38.523-3</w:t>
      </w:r>
      <w:r>
        <w:tab/>
      </w:r>
      <w:r>
        <w:fldChar w:fldCharType="begin" w:fldLock="1"/>
      </w:r>
      <w:r>
        <w:instrText xml:space="preserve"> PAGEREF _Toc113960236 \h </w:instrText>
      </w:r>
      <w:r>
        <w:fldChar w:fldCharType="separate"/>
      </w:r>
      <w:r>
        <w:t>289</w:t>
      </w:r>
      <w:r>
        <w:fldChar w:fldCharType="end"/>
      </w:r>
    </w:p>
    <w:p w14:paraId="7003FF7F" w14:textId="0247658B" w:rsidR="004235F1" w:rsidRDefault="004235F1">
      <w:pPr>
        <w:pStyle w:val="TOC5"/>
        <w:rPr>
          <w:rFonts w:asciiTheme="minorHAnsi" w:eastAsiaTheme="minorEastAsia" w:hAnsiTheme="minorHAnsi" w:cstheme="minorBidi"/>
          <w:sz w:val="22"/>
          <w:szCs w:val="22"/>
        </w:rPr>
      </w:pPr>
      <w:r>
        <w:t>6.3.12.4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_Toc113960237 \h </w:instrText>
      </w:r>
      <w:r>
        <w:fldChar w:fldCharType="separate"/>
      </w:r>
      <w:r>
        <w:t>289</w:t>
      </w:r>
      <w:r>
        <w:fldChar w:fldCharType="end"/>
      </w:r>
    </w:p>
    <w:p w14:paraId="646DADF6" w14:textId="2BECB6B0" w:rsidR="004235F1" w:rsidRDefault="004235F1">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_Toc113960238 \h </w:instrText>
      </w:r>
      <w:r>
        <w:fldChar w:fldCharType="separate"/>
      </w:r>
      <w:r>
        <w:t>289</w:t>
      </w:r>
      <w:r>
        <w:fldChar w:fldCharType="end"/>
      </w:r>
    </w:p>
    <w:p w14:paraId="5EB795E6" w14:textId="230E632D" w:rsidR="004235F1" w:rsidRDefault="004235F1">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TS 38.508-1</w:t>
      </w:r>
      <w:r>
        <w:tab/>
      </w:r>
      <w:r>
        <w:fldChar w:fldCharType="begin" w:fldLock="1"/>
      </w:r>
      <w:r>
        <w:instrText xml:space="preserve"> PAGEREF _Toc113960239 \h </w:instrText>
      </w:r>
      <w:r>
        <w:fldChar w:fldCharType="separate"/>
      </w:r>
      <w:r>
        <w:t>289</w:t>
      </w:r>
      <w:r>
        <w:fldChar w:fldCharType="end"/>
      </w:r>
    </w:p>
    <w:p w14:paraId="43FE8919" w14:textId="0F78DCE5" w:rsidR="004235F1" w:rsidRDefault="004235F1">
      <w:pPr>
        <w:pStyle w:val="TOC5"/>
        <w:rPr>
          <w:rFonts w:asciiTheme="minorHAnsi" w:eastAsiaTheme="minorEastAsia" w:hAnsiTheme="minorHAnsi" w:cstheme="minorBidi"/>
          <w:sz w:val="22"/>
          <w:szCs w:val="22"/>
        </w:rPr>
      </w:pPr>
      <w:r>
        <w:t>6.3.13.2</w:t>
      </w:r>
      <w:r>
        <w:rPr>
          <w:rFonts w:asciiTheme="minorHAnsi" w:eastAsiaTheme="minorEastAsia" w:hAnsiTheme="minorHAnsi" w:cstheme="minorBidi"/>
          <w:sz w:val="22"/>
          <w:szCs w:val="22"/>
        </w:rPr>
        <w:tab/>
      </w:r>
      <w:r>
        <w:t>TS 38.508-2</w:t>
      </w:r>
      <w:r>
        <w:tab/>
      </w:r>
      <w:r>
        <w:fldChar w:fldCharType="begin" w:fldLock="1"/>
      </w:r>
      <w:r>
        <w:instrText xml:space="preserve"> PAGEREF _Toc113960240 \h </w:instrText>
      </w:r>
      <w:r>
        <w:fldChar w:fldCharType="separate"/>
      </w:r>
      <w:r>
        <w:t>290</w:t>
      </w:r>
      <w:r>
        <w:fldChar w:fldCharType="end"/>
      </w:r>
    </w:p>
    <w:p w14:paraId="16DE572E" w14:textId="2DC0B542" w:rsidR="004235F1" w:rsidRDefault="004235F1">
      <w:pPr>
        <w:pStyle w:val="TOC5"/>
        <w:rPr>
          <w:rFonts w:asciiTheme="minorHAnsi" w:eastAsiaTheme="minorEastAsia" w:hAnsiTheme="minorHAnsi" w:cstheme="minorBidi"/>
          <w:sz w:val="22"/>
          <w:szCs w:val="22"/>
        </w:rPr>
      </w:pPr>
      <w:r>
        <w:t>6.3.13.3</w:t>
      </w:r>
      <w:r>
        <w:rPr>
          <w:rFonts w:asciiTheme="minorHAnsi" w:eastAsiaTheme="minorEastAsia" w:hAnsiTheme="minorHAnsi" w:cstheme="minorBidi"/>
          <w:sz w:val="22"/>
          <w:szCs w:val="22"/>
        </w:rPr>
        <w:tab/>
      </w:r>
      <w:r>
        <w:t>TS 38.523-1</w:t>
      </w:r>
      <w:r>
        <w:tab/>
      </w:r>
      <w:r>
        <w:fldChar w:fldCharType="begin" w:fldLock="1"/>
      </w:r>
      <w:r>
        <w:instrText xml:space="preserve"> PAGEREF _Toc113960241 \h </w:instrText>
      </w:r>
      <w:r>
        <w:fldChar w:fldCharType="separate"/>
      </w:r>
      <w:r>
        <w:t>290</w:t>
      </w:r>
      <w:r>
        <w:fldChar w:fldCharType="end"/>
      </w:r>
    </w:p>
    <w:p w14:paraId="6AC3440B" w14:textId="5F85B677" w:rsidR="004235F1" w:rsidRDefault="004235F1">
      <w:pPr>
        <w:pStyle w:val="TOC5"/>
        <w:rPr>
          <w:rFonts w:asciiTheme="minorHAnsi" w:eastAsiaTheme="minorEastAsia" w:hAnsiTheme="minorHAnsi" w:cstheme="minorBidi"/>
          <w:sz w:val="22"/>
          <w:szCs w:val="22"/>
        </w:rPr>
      </w:pPr>
      <w:r>
        <w:t>6.3.13.4</w:t>
      </w:r>
      <w:r>
        <w:rPr>
          <w:rFonts w:asciiTheme="minorHAnsi" w:eastAsiaTheme="minorEastAsia" w:hAnsiTheme="minorHAnsi" w:cstheme="minorBidi"/>
          <w:sz w:val="22"/>
          <w:szCs w:val="22"/>
        </w:rPr>
        <w:tab/>
      </w:r>
      <w:r>
        <w:t>TS 38.523-2</w:t>
      </w:r>
      <w:r>
        <w:tab/>
      </w:r>
      <w:r>
        <w:fldChar w:fldCharType="begin" w:fldLock="1"/>
      </w:r>
      <w:r>
        <w:instrText xml:space="preserve"> PAGEREF _Toc113960242 \h </w:instrText>
      </w:r>
      <w:r>
        <w:fldChar w:fldCharType="separate"/>
      </w:r>
      <w:r>
        <w:t>290</w:t>
      </w:r>
      <w:r>
        <w:fldChar w:fldCharType="end"/>
      </w:r>
    </w:p>
    <w:p w14:paraId="60164D02" w14:textId="2765C17A" w:rsidR="004235F1" w:rsidRDefault="004235F1">
      <w:pPr>
        <w:pStyle w:val="TOC5"/>
        <w:rPr>
          <w:rFonts w:asciiTheme="minorHAnsi" w:eastAsiaTheme="minorEastAsia" w:hAnsiTheme="minorHAnsi" w:cstheme="minorBidi"/>
          <w:sz w:val="22"/>
          <w:szCs w:val="22"/>
        </w:rPr>
      </w:pPr>
      <w:r>
        <w:t>6.3.13.5</w:t>
      </w:r>
      <w:r>
        <w:rPr>
          <w:rFonts w:asciiTheme="minorHAnsi" w:eastAsiaTheme="minorEastAsia" w:hAnsiTheme="minorHAnsi" w:cstheme="minorBidi"/>
          <w:sz w:val="22"/>
          <w:szCs w:val="22"/>
        </w:rPr>
        <w:tab/>
      </w:r>
      <w:r>
        <w:t>TS 38.523-3</w:t>
      </w:r>
      <w:r>
        <w:tab/>
      </w:r>
      <w:r>
        <w:fldChar w:fldCharType="begin" w:fldLock="1"/>
      </w:r>
      <w:r>
        <w:instrText xml:space="preserve"> PAGEREF _Toc113960243 \h </w:instrText>
      </w:r>
      <w:r>
        <w:fldChar w:fldCharType="separate"/>
      </w:r>
      <w:r>
        <w:t>290</w:t>
      </w:r>
      <w:r>
        <w:fldChar w:fldCharType="end"/>
      </w:r>
    </w:p>
    <w:p w14:paraId="52953EF6" w14:textId="1AE3B147" w:rsidR="004235F1" w:rsidRDefault="004235F1">
      <w:pPr>
        <w:pStyle w:val="TOC5"/>
        <w:rPr>
          <w:rFonts w:asciiTheme="minorHAnsi" w:eastAsiaTheme="minorEastAsia" w:hAnsiTheme="minorHAnsi" w:cstheme="minorBidi"/>
          <w:sz w:val="22"/>
          <w:szCs w:val="22"/>
        </w:rPr>
      </w:pPr>
      <w:r>
        <w:t>6.3.13.6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_Toc113960244 \h </w:instrText>
      </w:r>
      <w:r>
        <w:fldChar w:fldCharType="separate"/>
      </w:r>
      <w:r>
        <w:t>290</w:t>
      </w:r>
      <w:r>
        <w:fldChar w:fldCharType="end"/>
      </w:r>
    </w:p>
    <w:p w14:paraId="429D3929" w14:textId="4AD31C1A" w:rsidR="004235F1" w:rsidRDefault="004235F1">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_Toc113960245 \h </w:instrText>
      </w:r>
      <w:r>
        <w:fldChar w:fldCharType="separate"/>
      </w:r>
      <w:r>
        <w:t>290</w:t>
      </w:r>
      <w:r>
        <w:fldChar w:fldCharType="end"/>
      </w:r>
    </w:p>
    <w:p w14:paraId="24A6B2E9" w14:textId="3D5A7D5F" w:rsidR="004235F1" w:rsidRDefault="004235F1">
      <w:pPr>
        <w:pStyle w:val="TOC5"/>
        <w:rPr>
          <w:rFonts w:asciiTheme="minorHAnsi" w:eastAsiaTheme="minorEastAsia" w:hAnsiTheme="minorHAnsi" w:cstheme="minorBidi"/>
          <w:sz w:val="22"/>
          <w:szCs w:val="22"/>
        </w:rPr>
      </w:pPr>
      <w:r>
        <w:t>6.3.14.1</w:t>
      </w:r>
      <w:r>
        <w:rPr>
          <w:rFonts w:asciiTheme="minorHAnsi" w:eastAsiaTheme="minorEastAsia" w:hAnsiTheme="minorHAnsi" w:cstheme="minorBidi"/>
          <w:sz w:val="22"/>
          <w:szCs w:val="22"/>
        </w:rPr>
        <w:tab/>
      </w:r>
      <w:r>
        <w:t>TS 38.508-1</w:t>
      </w:r>
      <w:r>
        <w:tab/>
      </w:r>
      <w:r>
        <w:fldChar w:fldCharType="begin" w:fldLock="1"/>
      </w:r>
      <w:r>
        <w:instrText xml:space="preserve"> PAGEREF _Toc113960246 \h </w:instrText>
      </w:r>
      <w:r>
        <w:fldChar w:fldCharType="separate"/>
      </w:r>
      <w:r>
        <w:t>290</w:t>
      </w:r>
      <w:r>
        <w:fldChar w:fldCharType="end"/>
      </w:r>
    </w:p>
    <w:p w14:paraId="2A2A6665" w14:textId="31A2FB6C" w:rsidR="004235F1" w:rsidRDefault="004235F1">
      <w:pPr>
        <w:pStyle w:val="TOC5"/>
        <w:rPr>
          <w:rFonts w:asciiTheme="minorHAnsi" w:eastAsiaTheme="minorEastAsia" w:hAnsiTheme="minorHAnsi" w:cstheme="minorBidi"/>
          <w:sz w:val="22"/>
          <w:szCs w:val="22"/>
        </w:rPr>
      </w:pPr>
      <w:r>
        <w:t>6.3.14.2</w:t>
      </w:r>
      <w:r>
        <w:rPr>
          <w:rFonts w:asciiTheme="minorHAnsi" w:eastAsiaTheme="minorEastAsia" w:hAnsiTheme="minorHAnsi" w:cstheme="minorBidi"/>
          <w:sz w:val="22"/>
          <w:szCs w:val="22"/>
        </w:rPr>
        <w:tab/>
      </w:r>
      <w:r>
        <w:t>TS 38.508-2</w:t>
      </w:r>
      <w:r>
        <w:tab/>
      </w:r>
      <w:r>
        <w:fldChar w:fldCharType="begin" w:fldLock="1"/>
      </w:r>
      <w:r>
        <w:instrText xml:space="preserve"> PAGEREF _Toc113960247 \h </w:instrText>
      </w:r>
      <w:r>
        <w:fldChar w:fldCharType="separate"/>
      </w:r>
      <w:r>
        <w:t>291</w:t>
      </w:r>
      <w:r>
        <w:fldChar w:fldCharType="end"/>
      </w:r>
    </w:p>
    <w:p w14:paraId="37A6EAB0" w14:textId="55200832" w:rsidR="004235F1" w:rsidRDefault="004235F1">
      <w:pPr>
        <w:pStyle w:val="TOC5"/>
        <w:rPr>
          <w:rFonts w:asciiTheme="minorHAnsi" w:eastAsiaTheme="minorEastAsia" w:hAnsiTheme="minorHAnsi" w:cstheme="minorBidi"/>
          <w:sz w:val="22"/>
          <w:szCs w:val="22"/>
        </w:rPr>
      </w:pPr>
      <w:r>
        <w:t>6.3.14.3</w:t>
      </w:r>
      <w:r>
        <w:rPr>
          <w:rFonts w:asciiTheme="minorHAnsi" w:eastAsiaTheme="minorEastAsia" w:hAnsiTheme="minorHAnsi" w:cstheme="minorBidi"/>
          <w:sz w:val="22"/>
          <w:szCs w:val="22"/>
        </w:rPr>
        <w:tab/>
      </w:r>
      <w:r>
        <w:t>TS 38.509</w:t>
      </w:r>
      <w:r>
        <w:tab/>
      </w:r>
      <w:r>
        <w:fldChar w:fldCharType="begin" w:fldLock="1"/>
      </w:r>
      <w:r>
        <w:instrText xml:space="preserve"> PAGEREF _Toc113960248 \h </w:instrText>
      </w:r>
      <w:r>
        <w:fldChar w:fldCharType="separate"/>
      </w:r>
      <w:r>
        <w:t>291</w:t>
      </w:r>
      <w:r>
        <w:fldChar w:fldCharType="end"/>
      </w:r>
    </w:p>
    <w:p w14:paraId="19862C0B" w14:textId="215158A5" w:rsidR="004235F1" w:rsidRDefault="004235F1">
      <w:pPr>
        <w:pStyle w:val="TOC5"/>
        <w:rPr>
          <w:rFonts w:asciiTheme="minorHAnsi" w:eastAsiaTheme="minorEastAsia" w:hAnsiTheme="minorHAnsi" w:cstheme="minorBidi"/>
          <w:sz w:val="22"/>
          <w:szCs w:val="22"/>
        </w:rPr>
      </w:pPr>
      <w:r>
        <w:t>6.3.14.4</w:t>
      </w:r>
      <w:r>
        <w:rPr>
          <w:rFonts w:asciiTheme="minorHAnsi" w:eastAsiaTheme="minorEastAsia" w:hAnsiTheme="minorHAnsi" w:cstheme="minorBidi"/>
          <w:sz w:val="22"/>
          <w:szCs w:val="22"/>
        </w:rPr>
        <w:tab/>
      </w:r>
      <w:r>
        <w:t>TS 38.523-3</w:t>
      </w:r>
      <w:r>
        <w:tab/>
      </w:r>
      <w:r>
        <w:fldChar w:fldCharType="begin" w:fldLock="1"/>
      </w:r>
      <w:r>
        <w:instrText xml:space="preserve"> PAGEREF _Toc113960249 \h </w:instrText>
      </w:r>
      <w:r>
        <w:fldChar w:fldCharType="separate"/>
      </w:r>
      <w:r>
        <w:t>291</w:t>
      </w:r>
      <w:r>
        <w:fldChar w:fldCharType="end"/>
      </w:r>
    </w:p>
    <w:p w14:paraId="4B546E1F" w14:textId="4AF7DDC3" w:rsidR="004235F1" w:rsidRDefault="004235F1">
      <w:pPr>
        <w:pStyle w:val="TOC5"/>
        <w:rPr>
          <w:rFonts w:asciiTheme="minorHAnsi" w:eastAsiaTheme="minorEastAsia" w:hAnsiTheme="minorHAnsi" w:cstheme="minorBidi"/>
          <w:sz w:val="22"/>
          <w:szCs w:val="22"/>
        </w:rPr>
      </w:pPr>
      <w:r>
        <w:t>6.3.14.5</w:t>
      </w:r>
      <w:r>
        <w:rPr>
          <w:rFonts w:asciiTheme="minorHAnsi" w:eastAsiaTheme="minorEastAsia" w:hAnsiTheme="minorHAnsi" w:cstheme="minorBidi"/>
          <w:sz w:val="22"/>
          <w:szCs w:val="22"/>
        </w:rPr>
        <w:tab/>
      </w:r>
      <w:r>
        <w:t>TS 37.571-2</w:t>
      </w:r>
      <w:r>
        <w:tab/>
      </w:r>
      <w:r>
        <w:fldChar w:fldCharType="begin" w:fldLock="1"/>
      </w:r>
      <w:r>
        <w:instrText xml:space="preserve"> PAGEREF _Toc113960250 \h </w:instrText>
      </w:r>
      <w:r>
        <w:fldChar w:fldCharType="separate"/>
      </w:r>
      <w:r>
        <w:t>291</w:t>
      </w:r>
      <w:r>
        <w:fldChar w:fldCharType="end"/>
      </w:r>
    </w:p>
    <w:p w14:paraId="01118A16" w14:textId="525655D0" w:rsidR="004235F1" w:rsidRDefault="004235F1">
      <w:pPr>
        <w:pStyle w:val="TOC5"/>
        <w:rPr>
          <w:rFonts w:asciiTheme="minorHAnsi" w:eastAsiaTheme="minorEastAsia" w:hAnsiTheme="minorHAnsi" w:cstheme="minorBidi"/>
          <w:sz w:val="22"/>
          <w:szCs w:val="22"/>
        </w:rPr>
      </w:pPr>
      <w:r>
        <w:t>6.3.14.6</w:t>
      </w:r>
      <w:r>
        <w:rPr>
          <w:rFonts w:asciiTheme="minorHAnsi" w:eastAsiaTheme="minorEastAsia" w:hAnsiTheme="minorHAnsi" w:cstheme="minorBidi"/>
          <w:sz w:val="22"/>
          <w:szCs w:val="22"/>
        </w:rPr>
        <w:tab/>
      </w:r>
      <w:r>
        <w:t>TS 37.571-3</w:t>
      </w:r>
      <w:r>
        <w:tab/>
      </w:r>
      <w:r>
        <w:fldChar w:fldCharType="begin" w:fldLock="1"/>
      </w:r>
      <w:r>
        <w:instrText xml:space="preserve"> PAGEREF _Toc113960251 \h </w:instrText>
      </w:r>
      <w:r>
        <w:fldChar w:fldCharType="separate"/>
      </w:r>
      <w:r>
        <w:t>292</w:t>
      </w:r>
      <w:r>
        <w:fldChar w:fldCharType="end"/>
      </w:r>
    </w:p>
    <w:p w14:paraId="18EB13E9" w14:textId="06B77A1F" w:rsidR="004235F1" w:rsidRDefault="004235F1">
      <w:pPr>
        <w:pStyle w:val="TOC5"/>
        <w:rPr>
          <w:rFonts w:asciiTheme="minorHAnsi" w:eastAsiaTheme="minorEastAsia" w:hAnsiTheme="minorHAnsi" w:cstheme="minorBidi"/>
          <w:sz w:val="22"/>
          <w:szCs w:val="22"/>
        </w:rPr>
      </w:pPr>
      <w:r>
        <w:t>6.3.14.7</w:t>
      </w:r>
      <w:r>
        <w:rPr>
          <w:rFonts w:asciiTheme="minorHAnsi" w:eastAsiaTheme="minorEastAsia" w:hAnsiTheme="minorHAnsi" w:cstheme="minorBidi"/>
          <w:sz w:val="22"/>
          <w:szCs w:val="22"/>
        </w:rPr>
        <w:tab/>
      </w:r>
      <w:r>
        <w:t>TS 37.571-4</w:t>
      </w:r>
      <w:r>
        <w:tab/>
      </w:r>
      <w:r>
        <w:fldChar w:fldCharType="begin" w:fldLock="1"/>
      </w:r>
      <w:r>
        <w:instrText xml:space="preserve"> PAGEREF _Toc113960252 \h </w:instrText>
      </w:r>
      <w:r>
        <w:fldChar w:fldCharType="separate"/>
      </w:r>
      <w:r>
        <w:t>293</w:t>
      </w:r>
      <w:r>
        <w:fldChar w:fldCharType="end"/>
      </w:r>
    </w:p>
    <w:p w14:paraId="0D6781AE" w14:textId="1B09B818" w:rsidR="004235F1" w:rsidRDefault="004235F1">
      <w:pPr>
        <w:pStyle w:val="TOC5"/>
        <w:rPr>
          <w:rFonts w:asciiTheme="minorHAnsi" w:eastAsiaTheme="minorEastAsia" w:hAnsiTheme="minorHAnsi" w:cstheme="minorBidi"/>
          <w:sz w:val="22"/>
          <w:szCs w:val="22"/>
        </w:rPr>
      </w:pPr>
      <w:r>
        <w:t>6.3.14.8</w:t>
      </w:r>
      <w:r>
        <w:rPr>
          <w:rFonts w:asciiTheme="minorHAnsi" w:eastAsiaTheme="minorEastAsia" w:hAnsiTheme="minorHAnsi" w:cstheme="minorBidi"/>
          <w:sz w:val="22"/>
          <w:szCs w:val="22"/>
        </w:rPr>
        <w:tab/>
      </w:r>
      <w:r>
        <w:t>TS 37.571-5</w:t>
      </w:r>
      <w:r>
        <w:tab/>
      </w:r>
      <w:r>
        <w:fldChar w:fldCharType="begin" w:fldLock="1"/>
      </w:r>
      <w:r>
        <w:instrText xml:space="preserve"> PAGEREF _Toc113960253 \h </w:instrText>
      </w:r>
      <w:r>
        <w:fldChar w:fldCharType="separate"/>
      </w:r>
      <w:r>
        <w:t>293</w:t>
      </w:r>
      <w:r>
        <w:fldChar w:fldCharType="end"/>
      </w:r>
    </w:p>
    <w:p w14:paraId="56E69962" w14:textId="7AFA3839" w:rsidR="004235F1" w:rsidRDefault="004235F1">
      <w:pPr>
        <w:pStyle w:val="TOC5"/>
        <w:rPr>
          <w:rFonts w:asciiTheme="minorHAnsi" w:eastAsiaTheme="minorEastAsia" w:hAnsiTheme="minorHAnsi" w:cstheme="minorBidi"/>
          <w:sz w:val="22"/>
          <w:szCs w:val="22"/>
        </w:rPr>
      </w:pPr>
      <w:r>
        <w:t>6.3.14.9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_Toc113960254 \h </w:instrText>
      </w:r>
      <w:r>
        <w:fldChar w:fldCharType="separate"/>
      </w:r>
      <w:r>
        <w:t>293</w:t>
      </w:r>
      <w:r>
        <w:fldChar w:fldCharType="end"/>
      </w:r>
    </w:p>
    <w:p w14:paraId="67972A64" w14:textId="466E0C0F" w:rsidR="004235F1" w:rsidRDefault="004235F1">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2-step RACH for NR (UID-911001) NR_2step_RACH-UEConTest</w:t>
      </w:r>
      <w:r>
        <w:tab/>
      </w:r>
      <w:r>
        <w:fldChar w:fldCharType="begin" w:fldLock="1"/>
      </w:r>
      <w:r>
        <w:instrText xml:space="preserve"> PAGEREF _Toc113960255 \h </w:instrText>
      </w:r>
      <w:r>
        <w:fldChar w:fldCharType="separate"/>
      </w:r>
      <w:r>
        <w:t>293</w:t>
      </w:r>
      <w:r>
        <w:fldChar w:fldCharType="end"/>
      </w:r>
    </w:p>
    <w:p w14:paraId="2D422222" w14:textId="541C2FE4" w:rsidR="004235F1" w:rsidRDefault="004235F1">
      <w:pPr>
        <w:pStyle w:val="TOC5"/>
        <w:rPr>
          <w:rFonts w:asciiTheme="minorHAnsi" w:eastAsiaTheme="minorEastAsia" w:hAnsiTheme="minorHAnsi" w:cstheme="minorBidi"/>
          <w:sz w:val="22"/>
          <w:szCs w:val="22"/>
        </w:rPr>
      </w:pPr>
      <w:r>
        <w:t>6.3.15.1</w:t>
      </w:r>
      <w:r>
        <w:rPr>
          <w:rFonts w:asciiTheme="minorHAnsi" w:eastAsiaTheme="minorEastAsia" w:hAnsiTheme="minorHAnsi" w:cstheme="minorBidi"/>
          <w:sz w:val="22"/>
          <w:szCs w:val="22"/>
        </w:rPr>
        <w:tab/>
      </w:r>
      <w:r>
        <w:t>TS 38.508-1</w:t>
      </w:r>
      <w:r>
        <w:tab/>
      </w:r>
      <w:r>
        <w:fldChar w:fldCharType="begin" w:fldLock="1"/>
      </w:r>
      <w:r>
        <w:instrText xml:space="preserve"> PAGEREF _Toc113960256 \h </w:instrText>
      </w:r>
      <w:r>
        <w:fldChar w:fldCharType="separate"/>
      </w:r>
      <w:r>
        <w:t>293</w:t>
      </w:r>
      <w:r>
        <w:fldChar w:fldCharType="end"/>
      </w:r>
    </w:p>
    <w:p w14:paraId="5D244A17" w14:textId="2E2965B6" w:rsidR="004235F1" w:rsidRDefault="004235F1">
      <w:pPr>
        <w:pStyle w:val="TOC5"/>
        <w:rPr>
          <w:rFonts w:asciiTheme="minorHAnsi" w:eastAsiaTheme="minorEastAsia" w:hAnsiTheme="minorHAnsi" w:cstheme="minorBidi"/>
          <w:sz w:val="22"/>
          <w:szCs w:val="22"/>
        </w:rPr>
      </w:pPr>
      <w:r>
        <w:t>6.3.15.2</w:t>
      </w:r>
      <w:r>
        <w:rPr>
          <w:rFonts w:asciiTheme="minorHAnsi" w:eastAsiaTheme="minorEastAsia" w:hAnsiTheme="minorHAnsi" w:cstheme="minorBidi"/>
          <w:sz w:val="22"/>
          <w:szCs w:val="22"/>
        </w:rPr>
        <w:tab/>
      </w:r>
      <w:r>
        <w:t>TS 38.508-2</w:t>
      </w:r>
      <w:r>
        <w:tab/>
      </w:r>
      <w:r>
        <w:fldChar w:fldCharType="begin" w:fldLock="1"/>
      </w:r>
      <w:r>
        <w:instrText xml:space="preserve"> PAGEREF _Toc113960257 \h </w:instrText>
      </w:r>
      <w:r>
        <w:fldChar w:fldCharType="separate"/>
      </w:r>
      <w:r>
        <w:t>293</w:t>
      </w:r>
      <w:r>
        <w:fldChar w:fldCharType="end"/>
      </w:r>
    </w:p>
    <w:p w14:paraId="543B4918" w14:textId="4FE82000" w:rsidR="004235F1" w:rsidRDefault="004235F1">
      <w:pPr>
        <w:pStyle w:val="TOC5"/>
        <w:rPr>
          <w:rFonts w:asciiTheme="minorHAnsi" w:eastAsiaTheme="minorEastAsia" w:hAnsiTheme="minorHAnsi" w:cstheme="minorBidi"/>
          <w:sz w:val="22"/>
          <w:szCs w:val="22"/>
        </w:rPr>
      </w:pPr>
      <w:r>
        <w:t>6.3.15.3</w:t>
      </w:r>
      <w:r>
        <w:rPr>
          <w:rFonts w:asciiTheme="minorHAnsi" w:eastAsiaTheme="minorEastAsia" w:hAnsiTheme="minorHAnsi" w:cstheme="minorBidi"/>
          <w:sz w:val="22"/>
          <w:szCs w:val="22"/>
        </w:rPr>
        <w:tab/>
      </w:r>
      <w:r>
        <w:t>TS 38.523-1</w:t>
      </w:r>
      <w:r>
        <w:tab/>
      </w:r>
      <w:r>
        <w:fldChar w:fldCharType="begin" w:fldLock="1"/>
      </w:r>
      <w:r>
        <w:instrText xml:space="preserve"> PAGEREF _Toc113960258 \h </w:instrText>
      </w:r>
      <w:r>
        <w:fldChar w:fldCharType="separate"/>
      </w:r>
      <w:r>
        <w:t>293</w:t>
      </w:r>
      <w:r>
        <w:fldChar w:fldCharType="end"/>
      </w:r>
    </w:p>
    <w:p w14:paraId="016FF769" w14:textId="6F3DC576" w:rsidR="004235F1" w:rsidRDefault="004235F1">
      <w:pPr>
        <w:pStyle w:val="TOC5"/>
        <w:rPr>
          <w:rFonts w:asciiTheme="minorHAnsi" w:eastAsiaTheme="minorEastAsia" w:hAnsiTheme="minorHAnsi" w:cstheme="minorBidi"/>
          <w:sz w:val="22"/>
          <w:szCs w:val="22"/>
        </w:rPr>
      </w:pPr>
      <w:r>
        <w:t>6.3.15.4</w:t>
      </w:r>
      <w:r>
        <w:rPr>
          <w:rFonts w:asciiTheme="minorHAnsi" w:eastAsiaTheme="minorEastAsia" w:hAnsiTheme="minorHAnsi" w:cstheme="minorBidi"/>
          <w:sz w:val="22"/>
          <w:szCs w:val="22"/>
        </w:rPr>
        <w:tab/>
      </w:r>
      <w:r>
        <w:t>TS 38.523-2</w:t>
      </w:r>
      <w:r>
        <w:tab/>
      </w:r>
      <w:r>
        <w:fldChar w:fldCharType="begin" w:fldLock="1"/>
      </w:r>
      <w:r>
        <w:instrText xml:space="preserve"> PAGEREF _Toc113960259 \h </w:instrText>
      </w:r>
      <w:r>
        <w:fldChar w:fldCharType="separate"/>
      </w:r>
      <w:r>
        <w:t>295</w:t>
      </w:r>
      <w:r>
        <w:fldChar w:fldCharType="end"/>
      </w:r>
    </w:p>
    <w:p w14:paraId="3F733AE1" w14:textId="17DAEA9B" w:rsidR="004235F1" w:rsidRDefault="004235F1">
      <w:pPr>
        <w:pStyle w:val="TOC5"/>
        <w:rPr>
          <w:rFonts w:asciiTheme="minorHAnsi" w:eastAsiaTheme="minorEastAsia" w:hAnsiTheme="minorHAnsi" w:cstheme="minorBidi"/>
          <w:sz w:val="22"/>
          <w:szCs w:val="22"/>
        </w:rPr>
      </w:pPr>
      <w:r>
        <w:t>6.3.15.5</w:t>
      </w:r>
      <w:r>
        <w:rPr>
          <w:rFonts w:asciiTheme="minorHAnsi" w:eastAsiaTheme="minorEastAsia" w:hAnsiTheme="minorHAnsi" w:cstheme="minorBidi"/>
          <w:sz w:val="22"/>
          <w:szCs w:val="22"/>
        </w:rPr>
        <w:tab/>
      </w:r>
      <w:r>
        <w:t>TS 38.523-3</w:t>
      </w:r>
      <w:r>
        <w:tab/>
      </w:r>
      <w:r>
        <w:fldChar w:fldCharType="begin" w:fldLock="1"/>
      </w:r>
      <w:r>
        <w:instrText xml:space="preserve"> PAGEREF _Toc113960260 \h </w:instrText>
      </w:r>
      <w:r>
        <w:fldChar w:fldCharType="separate"/>
      </w:r>
      <w:r>
        <w:t>295</w:t>
      </w:r>
      <w:r>
        <w:fldChar w:fldCharType="end"/>
      </w:r>
    </w:p>
    <w:p w14:paraId="42A6AB5F" w14:textId="5F8C1AC1" w:rsidR="004235F1" w:rsidRDefault="004235F1">
      <w:pPr>
        <w:pStyle w:val="TOC5"/>
        <w:rPr>
          <w:rFonts w:asciiTheme="minorHAnsi" w:eastAsiaTheme="minorEastAsia" w:hAnsiTheme="minorHAnsi" w:cstheme="minorBidi"/>
          <w:sz w:val="22"/>
          <w:szCs w:val="22"/>
        </w:rPr>
      </w:pPr>
      <w:r>
        <w:t>6.3.15.6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_Toc113960261 \h </w:instrText>
      </w:r>
      <w:r>
        <w:fldChar w:fldCharType="separate"/>
      </w:r>
      <w:r>
        <w:t>295</w:t>
      </w:r>
      <w:r>
        <w:fldChar w:fldCharType="end"/>
      </w:r>
    </w:p>
    <w:p w14:paraId="0F093474" w14:textId="7ABEF6B7" w:rsidR="004235F1" w:rsidRDefault="004235F1">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Support of eCall over IMS for NR (UID-911002) NR_EIEI-UEConTest</w:t>
      </w:r>
      <w:r>
        <w:tab/>
      </w:r>
      <w:r>
        <w:fldChar w:fldCharType="begin" w:fldLock="1"/>
      </w:r>
      <w:r>
        <w:instrText xml:space="preserve"> PAGEREF _Toc113960262 \h </w:instrText>
      </w:r>
      <w:r>
        <w:fldChar w:fldCharType="separate"/>
      </w:r>
      <w:r>
        <w:t>295</w:t>
      </w:r>
      <w:r>
        <w:fldChar w:fldCharType="end"/>
      </w:r>
    </w:p>
    <w:p w14:paraId="6F2E10EB" w14:textId="6E0D5A6D" w:rsidR="004235F1" w:rsidRDefault="004235F1">
      <w:pPr>
        <w:pStyle w:val="TOC5"/>
        <w:rPr>
          <w:rFonts w:asciiTheme="minorHAnsi" w:eastAsiaTheme="minorEastAsia" w:hAnsiTheme="minorHAnsi" w:cstheme="minorBidi"/>
          <w:sz w:val="22"/>
          <w:szCs w:val="22"/>
        </w:rPr>
      </w:pPr>
      <w:r>
        <w:t>6.3.16.1</w:t>
      </w:r>
      <w:r>
        <w:rPr>
          <w:rFonts w:asciiTheme="minorHAnsi" w:eastAsiaTheme="minorEastAsia" w:hAnsiTheme="minorHAnsi" w:cstheme="minorBidi"/>
          <w:sz w:val="22"/>
          <w:szCs w:val="22"/>
        </w:rPr>
        <w:tab/>
      </w:r>
      <w:r>
        <w:t>TS 38.508-1</w:t>
      </w:r>
      <w:r>
        <w:tab/>
      </w:r>
      <w:r>
        <w:fldChar w:fldCharType="begin" w:fldLock="1"/>
      </w:r>
      <w:r>
        <w:instrText xml:space="preserve"> PAGEREF _Toc113960263 \h </w:instrText>
      </w:r>
      <w:r>
        <w:fldChar w:fldCharType="separate"/>
      </w:r>
      <w:r>
        <w:t>295</w:t>
      </w:r>
      <w:r>
        <w:fldChar w:fldCharType="end"/>
      </w:r>
    </w:p>
    <w:p w14:paraId="554BEBD9" w14:textId="7CB8FD0F" w:rsidR="004235F1" w:rsidRDefault="004235F1">
      <w:pPr>
        <w:pStyle w:val="TOC5"/>
        <w:rPr>
          <w:rFonts w:asciiTheme="minorHAnsi" w:eastAsiaTheme="minorEastAsia" w:hAnsiTheme="minorHAnsi" w:cstheme="minorBidi"/>
          <w:sz w:val="22"/>
          <w:szCs w:val="22"/>
        </w:rPr>
      </w:pPr>
      <w:r>
        <w:t>6.3.16.2</w:t>
      </w:r>
      <w:r>
        <w:rPr>
          <w:rFonts w:asciiTheme="minorHAnsi" w:eastAsiaTheme="minorEastAsia" w:hAnsiTheme="minorHAnsi" w:cstheme="minorBidi"/>
          <w:sz w:val="22"/>
          <w:szCs w:val="22"/>
        </w:rPr>
        <w:tab/>
      </w:r>
      <w:r>
        <w:t>TS 38.508-2</w:t>
      </w:r>
      <w:r>
        <w:tab/>
      </w:r>
      <w:r>
        <w:fldChar w:fldCharType="begin" w:fldLock="1"/>
      </w:r>
      <w:r>
        <w:instrText xml:space="preserve"> PAGEREF _Toc113960264 \h </w:instrText>
      </w:r>
      <w:r>
        <w:fldChar w:fldCharType="separate"/>
      </w:r>
      <w:r>
        <w:t>295</w:t>
      </w:r>
      <w:r>
        <w:fldChar w:fldCharType="end"/>
      </w:r>
    </w:p>
    <w:p w14:paraId="5CA3D400" w14:textId="72205AB5" w:rsidR="004235F1" w:rsidRDefault="004235F1">
      <w:pPr>
        <w:pStyle w:val="TOC5"/>
        <w:rPr>
          <w:rFonts w:asciiTheme="minorHAnsi" w:eastAsiaTheme="minorEastAsia" w:hAnsiTheme="minorHAnsi" w:cstheme="minorBidi"/>
          <w:sz w:val="22"/>
          <w:szCs w:val="22"/>
        </w:rPr>
      </w:pPr>
      <w:r>
        <w:t>6.3.16.3</w:t>
      </w:r>
      <w:r>
        <w:rPr>
          <w:rFonts w:asciiTheme="minorHAnsi" w:eastAsiaTheme="minorEastAsia" w:hAnsiTheme="minorHAnsi" w:cstheme="minorBidi"/>
          <w:sz w:val="22"/>
          <w:szCs w:val="22"/>
        </w:rPr>
        <w:tab/>
      </w:r>
      <w:r>
        <w:t>TS 38.523-1</w:t>
      </w:r>
      <w:r>
        <w:tab/>
      </w:r>
      <w:r>
        <w:fldChar w:fldCharType="begin" w:fldLock="1"/>
      </w:r>
      <w:r>
        <w:instrText xml:space="preserve"> PAGEREF _Toc113960265 \h </w:instrText>
      </w:r>
      <w:r>
        <w:fldChar w:fldCharType="separate"/>
      </w:r>
      <w:r>
        <w:t>295</w:t>
      </w:r>
      <w:r>
        <w:fldChar w:fldCharType="end"/>
      </w:r>
    </w:p>
    <w:p w14:paraId="1408DA9F" w14:textId="7A2CE14B" w:rsidR="004235F1" w:rsidRDefault="004235F1">
      <w:pPr>
        <w:pStyle w:val="TOC5"/>
        <w:rPr>
          <w:rFonts w:asciiTheme="minorHAnsi" w:eastAsiaTheme="minorEastAsia" w:hAnsiTheme="minorHAnsi" w:cstheme="minorBidi"/>
          <w:sz w:val="22"/>
          <w:szCs w:val="22"/>
        </w:rPr>
      </w:pPr>
      <w:r>
        <w:t>6.3.16.4</w:t>
      </w:r>
      <w:r>
        <w:rPr>
          <w:rFonts w:asciiTheme="minorHAnsi" w:eastAsiaTheme="minorEastAsia" w:hAnsiTheme="minorHAnsi" w:cstheme="minorBidi"/>
          <w:sz w:val="22"/>
          <w:szCs w:val="22"/>
        </w:rPr>
        <w:tab/>
      </w:r>
      <w:r>
        <w:t>TS 38.523-2</w:t>
      </w:r>
      <w:r>
        <w:tab/>
      </w:r>
      <w:r>
        <w:fldChar w:fldCharType="begin" w:fldLock="1"/>
      </w:r>
      <w:r>
        <w:instrText xml:space="preserve"> PAGEREF _Toc113960266 \h </w:instrText>
      </w:r>
      <w:r>
        <w:fldChar w:fldCharType="separate"/>
      </w:r>
      <w:r>
        <w:t>296</w:t>
      </w:r>
      <w:r>
        <w:fldChar w:fldCharType="end"/>
      </w:r>
    </w:p>
    <w:p w14:paraId="32B7B857" w14:textId="756EBDEE" w:rsidR="004235F1" w:rsidRDefault="004235F1">
      <w:pPr>
        <w:pStyle w:val="TOC5"/>
        <w:rPr>
          <w:rFonts w:asciiTheme="minorHAnsi" w:eastAsiaTheme="minorEastAsia" w:hAnsiTheme="minorHAnsi" w:cstheme="minorBidi"/>
          <w:sz w:val="22"/>
          <w:szCs w:val="22"/>
        </w:rPr>
      </w:pPr>
      <w:r>
        <w:t>6.3.16.5</w:t>
      </w:r>
      <w:r>
        <w:rPr>
          <w:rFonts w:asciiTheme="minorHAnsi" w:eastAsiaTheme="minorEastAsia" w:hAnsiTheme="minorHAnsi" w:cstheme="minorBidi"/>
          <w:sz w:val="22"/>
          <w:szCs w:val="22"/>
        </w:rPr>
        <w:tab/>
      </w:r>
      <w:r>
        <w:t>TS 38.523-3</w:t>
      </w:r>
      <w:r>
        <w:tab/>
      </w:r>
      <w:r>
        <w:fldChar w:fldCharType="begin" w:fldLock="1"/>
      </w:r>
      <w:r>
        <w:instrText xml:space="preserve"> PAGEREF _Toc113960267 \h </w:instrText>
      </w:r>
      <w:r>
        <w:fldChar w:fldCharType="separate"/>
      </w:r>
      <w:r>
        <w:t>296</w:t>
      </w:r>
      <w:r>
        <w:fldChar w:fldCharType="end"/>
      </w:r>
    </w:p>
    <w:p w14:paraId="4D27AC62" w14:textId="5C17F7B6" w:rsidR="004235F1" w:rsidRDefault="004235F1">
      <w:pPr>
        <w:pStyle w:val="TOC5"/>
        <w:rPr>
          <w:rFonts w:asciiTheme="minorHAnsi" w:eastAsiaTheme="minorEastAsia" w:hAnsiTheme="minorHAnsi" w:cstheme="minorBidi"/>
          <w:sz w:val="22"/>
          <w:szCs w:val="22"/>
        </w:rPr>
      </w:pPr>
      <w:r>
        <w:t>6.3.16.6</w:t>
      </w:r>
      <w:r>
        <w:rPr>
          <w:rFonts w:asciiTheme="minorHAnsi" w:eastAsiaTheme="minorEastAsia" w:hAnsiTheme="minorHAnsi" w:cstheme="minorBidi"/>
          <w:sz w:val="22"/>
          <w:szCs w:val="22"/>
        </w:rPr>
        <w:tab/>
      </w:r>
      <w:r>
        <w:t>TS 34.229-1</w:t>
      </w:r>
      <w:r>
        <w:tab/>
      </w:r>
      <w:r>
        <w:fldChar w:fldCharType="begin" w:fldLock="1"/>
      </w:r>
      <w:r>
        <w:instrText xml:space="preserve"> PAGEREF _Toc113960268 \h </w:instrText>
      </w:r>
      <w:r>
        <w:fldChar w:fldCharType="separate"/>
      </w:r>
      <w:r>
        <w:t>296</w:t>
      </w:r>
      <w:r>
        <w:fldChar w:fldCharType="end"/>
      </w:r>
    </w:p>
    <w:p w14:paraId="060D1016" w14:textId="3FD18DB7" w:rsidR="004235F1" w:rsidRDefault="004235F1">
      <w:pPr>
        <w:pStyle w:val="TOC5"/>
        <w:rPr>
          <w:rFonts w:asciiTheme="minorHAnsi" w:eastAsiaTheme="minorEastAsia" w:hAnsiTheme="minorHAnsi" w:cstheme="minorBidi"/>
          <w:sz w:val="22"/>
          <w:szCs w:val="22"/>
        </w:rPr>
      </w:pPr>
      <w:r>
        <w:t>6.3.16.7</w:t>
      </w:r>
      <w:r>
        <w:rPr>
          <w:rFonts w:asciiTheme="minorHAnsi" w:eastAsiaTheme="minorEastAsia" w:hAnsiTheme="minorHAnsi" w:cstheme="minorBidi"/>
          <w:sz w:val="22"/>
          <w:szCs w:val="22"/>
        </w:rPr>
        <w:tab/>
      </w:r>
      <w:r>
        <w:t>TS 34.229-2</w:t>
      </w:r>
      <w:r>
        <w:tab/>
      </w:r>
      <w:r>
        <w:fldChar w:fldCharType="begin" w:fldLock="1"/>
      </w:r>
      <w:r>
        <w:instrText xml:space="preserve"> PAGEREF _Toc113960269 \h </w:instrText>
      </w:r>
      <w:r>
        <w:fldChar w:fldCharType="separate"/>
      </w:r>
      <w:r>
        <w:t>296</w:t>
      </w:r>
      <w:r>
        <w:fldChar w:fldCharType="end"/>
      </w:r>
    </w:p>
    <w:p w14:paraId="3E2EBF5C" w14:textId="72D06C8C" w:rsidR="004235F1" w:rsidRDefault="004235F1">
      <w:pPr>
        <w:pStyle w:val="TOC5"/>
        <w:rPr>
          <w:rFonts w:asciiTheme="minorHAnsi" w:eastAsiaTheme="minorEastAsia" w:hAnsiTheme="minorHAnsi" w:cstheme="minorBidi"/>
          <w:sz w:val="22"/>
          <w:szCs w:val="22"/>
        </w:rPr>
      </w:pPr>
      <w:r>
        <w:t>6.3.16.8</w:t>
      </w:r>
      <w:r>
        <w:rPr>
          <w:rFonts w:asciiTheme="minorHAnsi" w:eastAsiaTheme="minorEastAsia" w:hAnsiTheme="minorHAnsi" w:cstheme="minorBidi"/>
          <w:sz w:val="22"/>
          <w:szCs w:val="22"/>
        </w:rPr>
        <w:tab/>
      </w:r>
      <w:r>
        <w:t>TS 34.229-3</w:t>
      </w:r>
      <w:r>
        <w:tab/>
      </w:r>
      <w:r>
        <w:fldChar w:fldCharType="begin" w:fldLock="1"/>
      </w:r>
      <w:r>
        <w:instrText xml:space="preserve"> PAGEREF _Toc113960270 \h </w:instrText>
      </w:r>
      <w:r>
        <w:fldChar w:fldCharType="separate"/>
      </w:r>
      <w:r>
        <w:t>296</w:t>
      </w:r>
      <w:r>
        <w:fldChar w:fldCharType="end"/>
      </w:r>
    </w:p>
    <w:p w14:paraId="226FFC13" w14:textId="4E89FABB" w:rsidR="004235F1" w:rsidRDefault="004235F1">
      <w:pPr>
        <w:pStyle w:val="TOC5"/>
        <w:rPr>
          <w:rFonts w:asciiTheme="minorHAnsi" w:eastAsiaTheme="minorEastAsia" w:hAnsiTheme="minorHAnsi" w:cstheme="minorBidi"/>
          <w:sz w:val="22"/>
          <w:szCs w:val="22"/>
        </w:rPr>
      </w:pPr>
      <w:r>
        <w:t>6.3.16.9</w:t>
      </w:r>
      <w:r>
        <w:rPr>
          <w:rFonts w:asciiTheme="minorHAnsi" w:eastAsiaTheme="minorEastAsia" w:hAnsiTheme="minorHAnsi" w:cstheme="minorBidi"/>
          <w:sz w:val="22"/>
          <w:szCs w:val="22"/>
        </w:rPr>
        <w:tab/>
      </w:r>
      <w:r>
        <w:t>TS 34.229-5</w:t>
      </w:r>
      <w:r>
        <w:tab/>
      </w:r>
      <w:r>
        <w:fldChar w:fldCharType="begin" w:fldLock="1"/>
      </w:r>
      <w:r>
        <w:instrText xml:space="preserve"> PAGEREF _Toc113960271 \h </w:instrText>
      </w:r>
      <w:r>
        <w:fldChar w:fldCharType="separate"/>
      </w:r>
      <w:r>
        <w:t>296</w:t>
      </w:r>
      <w:r>
        <w:fldChar w:fldCharType="end"/>
      </w:r>
    </w:p>
    <w:p w14:paraId="3D261B9A" w14:textId="1ACF1E7D" w:rsidR="004235F1" w:rsidRDefault="004235F1">
      <w:pPr>
        <w:pStyle w:val="TOC5"/>
        <w:rPr>
          <w:rFonts w:asciiTheme="minorHAnsi" w:eastAsiaTheme="minorEastAsia" w:hAnsiTheme="minorHAnsi" w:cstheme="minorBidi"/>
          <w:sz w:val="22"/>
          <w:szCs w:val="22"/>
        </w:rPr>
      </w:pPr>
      <w:r>
        <w:t>6.3.16.10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_Toc113960272 \h </w:instrText>
      </w:r>
      <w:r>
        <w:fldChar w:fldCharType="separate"/>
      </w:r>
      <w:r>
        <w:t>296</w:t>
      </w:r>
      <w:r>
        <w:fldChar w:fldCharType="end"/>
      </w:r>
    </w:p>
    <w:p w14:paraId="79FDAD59" w14:textId="34F748DA" w:rsidR="004235F1" w:rsidRDefault="004235F1">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_Toc113960273 \h </w:instrText>
      </w:r>
      <w:r>
        <w:fldChar w:fldCharType="separate"/>
      </w:r>
      <w:r>
        <w:t>296</w:t>
      </w:r>
      <w:r>
        <w:fldChar w:fldCharType="end"/>
      </w:r>
    </w:p>
    <w:p w14:paraId="13F01756" w14:textId="14301292" w:rsidR="004235F1" w:rsidRDefault="004235F1">
      <w:pPr>
        <w:pStyle w:val="TOC5"/>
        <w:rPr>
          <w:rFonts w:asciiTheme="minorHAnsi" w:eastAsiaTheme="minorEastAsia" w:hAnsiTheme="minorHAnsi" w:cstheme="minorBidi"/>
          <w:sz w:val="22"/>
          <w:szCs w:val="22"/>
        </w:rPr>
      </w:pPr>
      <w:r>
        <w:t>6.3.17.1</w:t>
      </w:r>
      <w:r>
        <w:rPr>
          <w:rFonts w:asciiTheme="minorHAnsi" w:eastAsiaTheme="minorEastAsia" w:hAnsiTheme="minorHAnsi" w:cstheme="minorBidi"/>
          <w:sz w:val="22"/>
          <w:szCs w:val="22"/>
        </w:rPr>
        <w:tab/>
      </w:r>
      <w:r>
        <w:t>TS 38.508-1</w:t>
      </w:r>
      <w:r>
        <w:tab/>
      </w:r>
      <w:r>
        <w:fldChar w:fldCharType="begin" w:fldLock="1"/>
      </w:r>
      <w:r>
        <w:instrText xml:space="preserve"> PAGEREF _Toc113960274 \h </w:instrText>
      </w:r>
      <w:r>
        <w:fldChar w:fldCharType="separate"/>
      </w:r>
      <w:r>
        <w:t>296</w:t>
      </w:r>
      <w:r>
        <w:fldChar w:fldCharType="end"/>
      </w:r>
    </w:p>
    <w:p w14:paraId="7CBBF636" w14:textId="1181F09C" w:rsidR="004235F1" w:rsidRDefault="004235F1">
      <w:pPr>
        <w:pStyle w:val="TOC5"/>
        <w:rPr>
          <w:rFonts w:asciiTheme="minorHAnsi" w:eastAsiaTheme="minorEastAsia" w:hAnsiTheme="minorHAnsi" w:cstheme="minorBidi"/>
          <w:sz w:val="22"/>
          <w:szCs w:val="22"/>
        </w:rPr>
      </w:pPr>
      <w:r>
        <w:t>6.3.17.2</w:t>
      </w:r>
      <w:r>
        <w:rPr>
          <w:rFonts w:asciiTheme="minorHAnsi" w:eastAsiaTheme="minorEastAsia" w:hAnsiTheme="minorHAnsi" w:cstheme="minorBidi"/>
          <w:sz w:val="22"/>
          <w:szCs w:val="22"/>
        </w:rPr>
        <w:tab/>
      </w:r>
      <w:r>
        <w:t>TS 38.508-2</w:t>
      </w:r>
      <w:r>
        <w:tab/>
      </w:r>
      <w:r>
        <w:fldChar w:fldCharType="begin" w:fldLock="1"/>
      </w:r>
      <w:r>
        <w:instrText xml:space="preserve"> PAGEREF _Toc113960275 \h </w:instrText>
      </w:r>
      <w:r>
        <w:fldChar w:fldCharType="separate"/>
      </w:r>
      <w:r>
        <w:t>298</w:t>
      </w:r>
      <w:r>
        <w:fldChar w:fldCharType="end"/>
      </w:r>
    </w:p>
    <w:p w14:paraId="51E169C1" w14:textId="72478A0E" w:rsidR="004235F1" w:rsidRDefault="004235F1">
      <w:pPr>
        <w:pStyle w:val="TOC5"/>
        <w:rPr>
          <w:rFonts w:asciiTheme="minorHAnsi" w:eastAsiaTheme="minorEastAsia" w:hAnsiTheme="minorHAnsi" w:cstheme="minorBidi"/>
          <w:sz w:val="22"/>
          <w:szCs w:val="22"/>
        </w:rPr>
      </w:pPr>
      <w:r>
        <w:t>6.3.17.3</w:t>
      </w:r>
      <w:r>
        <w:rPr>
          <w:rFonts w:asciiTheme="minorHAnsi" w:eastAsiaTheme="minorEastAsia" w:hAnsiTheme="minorHAnsi" w:cstheme="minorBidi"/>
          <w:sz w:val="22"/>
          <w:szCs w:val="22"/>
        </w:rPr>
        <w:tab/>
      </w:r>
      <w:r>
        <w:t>TS 38.509</w:t>
      </w:r>
      <w:r>
        <w:tab/>
      </w:r>
      <w:r>
        <w:fldChar w:fldCharType="begin" w:fldLock="1"/>
      </w:r>
      <w:r>
        <w:instrText xml:space="preserve"> PAGEREF _Toc113960276 \h </w:instrText>
      </w:r>
      <w:r>
        <w:fldChar w:fldCharType="separate"/>
      </w:r>
      <w:r>
        <w:t>298</w:t>
      </w:r>
      <w:r>
        <w:fldChar w:fldCharType="end"/>
      </w:r>
    </w:p>
    <w:p w14:paraId="4FA2FFEE" w14:textId="329FB964" w:rsidR="004235F1" w:rsidRDefault="004235F1">
      <w:pPr>
        <w:pStyle w:val="TOC5"/>
        <w:rPr>
          <w:rFonts w:asciiTheme="minorHAnsi" w:eastAsiaTheme="minorEastAsia" w:hAnsiTheme="minorHAnsi" w:cstheme="minorBidi"/>
          <w:sz w:val="22"/>
          <w:szCs w:val="22"/>
        </w:rPr>
      </w:pPr>
      <w:r>
        <w:t>6.3.17.4</w:t>
      </w:r>
      <w:r>
        <w:rPr>
          <w:rFonts w:asciiTheme="minorHAnsi" w:eastAsiaTheme="minorEastAsia" w:hAnsiTheme="minorHAnsi" w:cstheme="minorBidi"/>
          <w:sz w:val="22"/>
          <w:szCs w:val="22"/>
        </w:rPr>
        <w:tab/>
      </w:r>
      <w:r>
        <w:t>TS 38.523-1</w:t>
      </w:r>
      <w:r>
        <w:tab/>
      </w:r>
      <w:r>
        <w:fldChar w:fldCharType="begin" w:fldLock="1"/>
      </w:r>
      <w:r>
        <w:instrText xml:space="preserve"> PAGEREF _Toc113960277 \h </w:instrText>
      </w:r>
      <w:r>
        <w:fldChar w:fldCharType="separate"/>
      </w:r>
      <w:r>
        <w:t>298</w:t>
      </w:r>
      <w:r>
        <w:fldChar w:fldCharType="end"/>
      </w:r>
    </w:p>
    <w:p w14:paraId="3B41401A" w14:textId="5CC5A7F8" w:rsidR="004235F1" w:rsidRDefault="004235F1">
      <w:pPr>
        <w:pStyle w:val="TOC5"/>
        <w:rPr>
          <w:rFonts w:asciiTheme="minorHAnsi" w:eastAsiaTheme="minorEastAsia" w:hAnsiTheme="minorHAnsi" w:cstheme="minorBidi"/>
          <w:sz w:val="22"/>
          <w:szCs w:val="22"/>
        </w:rPr>
      </w:pPr>
      <w:r>
        <w:t>6.3.17.5</w:t>
      </w:r>
      <w:r>
        <w:rPr>
          <w:rFonts w:asciiTheme="minorHAnsi" w:eastAsiaTheme="minorEastAsia" w:hAnsiTheme="minorHAnsi" w:cstheme="minorBidi"/>
          <w:sz w:val="22"/>
          <w:szCs w:val="22"/>
        </w:rPr>
        <w:tab/>
      </w:r>
      <w:r>
        <w:t>TS 38.523-2</w:t>
      </w:r>
      <w:r>
        <w:tab/>
      </w:r>
      <w:r>
        <w:fldChar w:fldCharType="begin" w:fldLock="1"/>
      </w:r>
      <w:r>
        <w:instrText xml:space="preserve"> PAGEREF _Toc113960278 \h </w:instrText>
      </w:r>
      <w:r>
        <w:fldChar w:fldCharType="separate"/>
      </w:r>
      <w:r>
        <w:t>298</w:t>
      </w:r>
      <w:r>
        <w:fldChar w:fldCharType="end"/>
      </w:r>
    </w:p>
    <w:p w14:paraId="5144FBD6" w14:textId="04AE8935" w:rsidR="004235F1" w:rsidRDefault="004235F1">
      <w:pPr>
        <w:pStyle w:val="TOC5"/>
        <w:rPr>
          <w:rFonts w:asciiTheme="minorHAnsi" w:eastAsiaTheme="minorEastAsia" w:hAnsiTheme="minorHAnsi" w:cstheme="minorBidi"/>
          <w:sz w:val="22"/>
          <w:szCs w:val="22"/>
        </w:rPr>
      </w:pPr>
      <w:r>
        <w:t>6.3.17.6</w:t>
      </w:r>
      <w:r>
        <w:rPr>
          <w:rFonts w:asciiTheme="minorHAnsi" w:eastAsiaTheme="minorEastAsia" w:hAnsiTheme="minorHAnsi" w:cstheme="minorBidi"/>
          <w:sz w:val="22"/>
          <w:szCs w:val="22"/>
        </w:rPr>
        <w:tab/>
      </w:r>
      <w:r>
        <w:t>TS 38.523-3</w:t>
      </w:r>
      <w:r>
        <w:tab/>
      </w:r>
      <w:r>
        <w:fldChar w:fldCharType="begin" w:fldLock="1"/>
      </w:r>
      <w:r>
        <w:instrText xml:space="preserve"> PAGEREF _Toc113960279 \h </w:instrText>
      </w:r>
      <w:r>
        <w:fldChar w:fldCharType="separate"/>
      </w:r>
      <w:r>
        <w:t>298</w:t>
      </w:r>
      <w:r>
        <w:fldChar w:fldCharType="end"/>
      </w:r>
    </w:p>
    <w:p w14:paraId="5E7E2B24" w14:textId="1750A903" w:rsidR="004235F1" w:rsidRDefault="004235F1">
      <w:pPr>
        <w:pStyle w:val="TOC5"/>
        <w:rPr>
          <w:rFonts w:asciiTheme="minorHAnsi" w:eastAsiaTheme="minorEastAsia" w:hAnsiTheme="minorHAnsi" w:cstheme="minorBidi"/>
          <w:sz w:val="22"/>
          <w:szCs w:val="22"/>
        </w:rPr>
      </w:pPr>
      <w:r>
        <w:t>6.3.17.7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_Toc113960280 \h </w:instrText>
      </w:r>
      <w:r>
        <w:fldChar w:fldCharType="separate"/>
      </w:r>
      <w:r>
        <w:t>298</w:t>
      </w:r>
      <w:r>
        <w:fldChar w:fldCharType="end"/>
      </w:r>
    </w:p>
    <w:p w14:paraId="2949DB39" w14:textId="171C0840" w:rsidR="004235F1" w:rsidRDefault="004235F1">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_Toc113960281 \h </w:instrText>
      </w:r>
      <w:r>
        <w:fldChar w:fldCharType="separate"/>
      </w:r>
      <w:r>
        <w:t>298</w:t>
      </w:r>
      <w:r>
        <w:fldChar w:fldCharType="end"/>
      </w:r>
    </w:p>
    <w:p w14:paraId="116BD6B4" w14:textId="343D4575" w:rsidR="004235F1" w:rsidRDefault="004235F1">
      <w:pPr>
        <w:pStyle w:val="TOC5"/>
        <w:rPr>
          <w:rFonts w:asciiTheme="minorHAnsi" w:eastAsiaTheme="minorEastAsia" w:hAnsiTheme="minorHAnsi" w:cstheme="minorBidi"/>
          <w:sz w:val="22"/>
          <w:szCs w:val="22"/>
        </w:rPr>
      </w:pPr>
      <w:r>
        <w:t>6.3.18.1</w:t>
      </w:r>
      <w:r>
        <w:rPr>
          <w:rFonts w:asciiTheme="minorHAnsi" w:eastAsiaTheme="minorEastAsia" w:hAnsiTheme="minorHAnsi" w:cstheme="minorBidi"/>
          <w:sz w:val="22"/>
          <w:szCs w:val="22"/>
        </w:rPr>
        <w:tab/>
      </w:r>
      <w:r>
        <w:t>TS 38.508-1</w:t>
      </w:r>
      <w:r>
        <w:tab/>
      </w:r>
      <w:r>
        <w:fldChar w:fldCharType="begin" w:fldLock="1"/>
      </w:r>
      <w:r>
        <w:instrText xml:space="preserve"> PAGEREF _Toc113960282 \h </w:instrText>
      </w:r>
      <w:r>
        <w:fldChar w:fldCharType="separate"/>
      </w:r>
      <w:r>
        <w:t>298</w:t>
      </w:r>
      <w:r>
        <w:fldChar w:fldCharType="end"/>
      </w:r>
    </w:p>
    <w:p w14:paraId="71186552" w14:textId="0EC47C93" w:rsidR="004235F1" w:rsidRDefault="004235F1">
      <w:pPr>
        <w:pStyle w:val="TOC5"/>
        <w:rPr>
          <w:rFonts w:asciiTheme="minorHAnsi" w:eastAsiaTheme="minorEastAsia" w:hAnsiTheme="minorHAnsi" w:cstheme="minorBidi"/>
          <w:sz w:val="22"/>
          <w:szCs w:val="22"/>
        </w:rPr>
      </w:pPr>
      <w:r>
        <w:t>6.3.18.2</w:t>
      </w:r>
      <w:r>
        <w:rPr>
          <w:rFonts w:asciiTheme="minorHAnsi" w:eastAsiaTheme="minorEastAsia" w:hAnsiTheme="minorHAnsi" w:cstheme="minorBidi"/>
          <w:sz w:val="22"/>
          <w:szCs w:val="22"/>
        </w:rPr>
        <w:tab/>
      </w:r>
      <w:r>
        <w:t>TS 38.508-2</w:t>
      </w:r>
      <w:r>
        <w:tab/>
      </w:r>
      <w:r>
        <w:fldChar w:fldCharType="begin" w:fldLock="1"/>
      </w:r>
      <w:r>
        <w:instrText xml:space="preserve"> PAGEREF _Toc113960283 \h </w:instrText>
      </w:r>
      <w:r>
        <w:fldChar w:fldCharType="separate"/>
      </w:r>
      <w:r>
        <w:t>298</w:t>
      </w:r>
      <w:r>
        <w:fldChar w:fldCharType="end"/>
      </w:r>
    </w:p>
    <w:p w14:paraId="4FF3E1E4" w14:textId="2B41498A" w:rsidR="004235F1" w:rsidRDefault="004235F1">
      <w:pPr>
        <w:pStyle w:val="TOC5"/>
        <w:rPr>
          <w:rFonts w:asciiTheme="minorHAnsi" w:eastAsiaTheme="minorEastAsia" w:hAnsiTheme="minorHAnsi" w:cstheme="minorBidi"/>
          <w:sz w:val="22"/>
          <w:szCs w:val="22"/>
        </w:rPr>
      </w:pPr>
      <w:r>
        <w:t>6.3.18.3</w:t>
      </w:r>
      <w:r>
        <w:rPr>
          <w:rFonts w:asciiTheme="minorHAnsi" w:eastAsiaTheme="minorEastAsia" w:hAnsiTheme="minorHAnsi" w:cstheme="minorBidi"/>
          <w:sz w:val="22"/>
          <w:szCs w:val="22"/>
        </w:rPr>
        <w:tab/>
      </w:r>
      <w:r>
        <w:t>TS 38.523-1</w:t>
      </w:r>
      <w:r>
        <w:tab/>
      </w:r>
      <w:r>
        <w:fldChar w:fldCharType="begin" w:fldLock="1"/>
      </w:r>
      <w:r>
        <w:instrText xml:space="preserve"> PAGEREF _Toc113960284 \h </w:instrText>
      </w:r>
      <w:r>
        <w:fldChar w:fldCharType="separate"/>
      </w:r>
      <w:r>
        <w:t>298</w:t>
      </w:r>
      <w:r>
        <w:fldChar w:fldCharType="end"/>
      </w:r>
    </w:p>
    <w:p w14:paraId="5A2DBF45" w14:textId="3F2F0952" w:rsidR="004235F1" w:rsidRDefault="004235F1">
      <w:pPr>
        <w:pStyle w:val="TOC5"/>
        <w:rPr>
          <w:rFonts w:asciiTheme="minorHAnsi" w:eastAsiaTheme="minorEastAsia" w:hAnsiTheme="minorHAnsi" w:cstheme="minorBidi"/>
          <w:sz w:val="22"/>
          <w:szCs w:val="22"/>
        </w:rPr>
      </w:pPr>
      <w:r>
        <w:t>6.3.18.4</w:t>
      </w:r>
      <w:r>
        <w:rPr>
          <w:rFonts w:asciiTheme="minorHAnsi" w:eastAsiaTheme="minorEastAsia" w:hAnsiTheme="minorHAnsi" w:cstheme="minorBidi"/>
          <w:sz w:val="22"/>
          <w:szCs w:val="22"/>
        </w:rPr>
        <w:tab/>
      </w:r>
      <w:r>
        <w:t>TS 38.523-2</w:t>
      </w:r>
      <w:r>
        <w:tab/>
      </w:r>
      <w:r>
        <w:fldChar w:fldCharType="begin" w:fldLock="1"/>
      </w:r>
      <w:r>
        <w:instrText xml:space="preserve"> PAGEREF _Toc113960285 \h </w:instrText>
      </w:r>
      <w:r>
        <w:fldChar w:fldCharType="separate"/>
      </w:r>
      <w:r>
        <w:t>299</w:t>
      </w:r>
      <w:r>
        <w:fldChar w:fldCharType="end"/>
      </w:r>
    </w:p>
    <w:p w14:paraId="280F92EF" w14:textId="7F3A3E3B" w:rsidR="004235F1" w:rsidRDefault="004235F1">
      <w:pPr>
        <w:pStyle w:val="TOC5"/>
        <w:rPr>
          <w:rFonts w:asciiTheme="minorHAnsi" w:eastAsiaTheme="minorEastAsia" w:hAnsiTheme="minorHAnsi" w:cstheme="minorBidi"/>
          <w:sz w:val="22"/>
          <w:szCs w:val="22"/>
        </w:rPr>
      </w:pPr>
      <w:r>
        <w:t>6.3.18.5</w:t>
      </w:r>
      <w:r>
        <w:rPr>
          <w:rFonts w:asciiTheme="minorHAnsi" w:eastAsiaTheme="minorEastAsia" w:hAnsiTheme="minorHAnsi" w:cstheme="minorBidi"/>
          <w:sz w:val="22"/>
          <w:szCs w:val="22"/>
        </w:rPr>
        <w:tab/>
      </w:r>
      <w:r>
        <w:t>TS 38.523-3</w:t>
      </w:r>
      <w:r>
        <w:tab/>
      </w:r>
      <w:r>
        <w:fldChar w:fldCharType="begin" w:fldLock="1"/>
      </w:r>
      <w:r>
        <w:instrText xml:space="preserve"> PAGEREF _Toc113960286 \h </w:instrText>
      </w:r>
      <w:r>
        <w:fldChar w:fldCharType="separate"/>
      </w:r>
      <w:r>
        <w:t>300</w:t>
      </w:r>
      <w:r>
        <w:fldChar w:fldCharType="end"/>
      </w:r>
    </w:p>
    <w:p w14:paraId="78849EA2" w14:textId="7BD58C45" w:rsidR="004235F1" w:rsidRDefault="004235F1">
      <w:pPr>
        <w:pStyle w:val="TOC5"/>
        <w:rPr>
          <w:rFonts w:asciiTheme="minorHAnsi" w:eastAsiaTheme="minorEastAsia" w:hAnsiTheme="minorHAnsi" w:cstheme="minorBidi"/>
          <w:sz w:val="22"/>
          <w:szCs w:val="22"/>
        </w:rPr>
      </w:pPr>
      <w:r>
        <w:t>6.3.18.6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_Toc113960287 \h </w:instrText>
      </w:r>
      <w:r>
        <w:fldChar w:fldCharType="separate"/>
      </w:r>
      <w:r>
        <w:t>300</w:t>
      </w:r>
      <w:r>
        <w:fldChar w:fldCharType="end"/>
      </w:r>
    </w:p>
    <w:p w14:paraId="12C69574" w14:textId="7CDFE32D" w:rsidR="004235F1" w:rsidRDefault="004235F1">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29 dBm UE Power Class for LTE Band 41 and NR Band n41 (UID-920068) LTE_NR_B41_Bn41_PC29dBm-UEConTest</w:t>
      </w:r>
      <w:r>
        <w:tab/>
      </w:r>
      <w:r>
        <w:fldChar w:fldCharType="begin" w:fldLock="1"/>
      </w:r>
      <w:r>
        <w:instrText xml:space="preserve"> PAGEREF _Toc113960288 \h </w:instrText>
      </w:r>
      <w:r>
        <w:fldChar w:fldCharType="separate"/>
      </w:r>
      <w:r>
        <w:t>300</w:t>
      </w:r>
      <w:r>
        <w:fldChar w:fldCharType="end"/>
      </w:r>
    </w:p>
    <w:p w14:paraId="67604C7E" w14:textId="2A19811E" w:rsidR="004235F1" w:rsidRDefault="004235F1">
      <w:pPr>
        <w:pStyle w:val="TOC5"/>
        <w:rPr>
          <w:rFonts w:asciiTheme="minorHAnsi" w:eastAsiaTheme="minorEastAsia" w:hAnsiTheme="minorHAnsi" w:cstheme="minorBidi"/>
          <w:sz w:val="22"/>
          <w:szCs w:val="22"/>
        </w:rPr>
      </w:pPr>
      <w:r>
        <w:t>6.3.19.1</w:t>
      </w:r>
      <w:r>
        <w:rPr>
          <w:rFonts w:asciiTheme="minorHAnsi" w:eastAsiaTheme="minorEastAsia" w:hAnsiTheme="minorHAnsi" w:cstheme="minorBidi"/>
          <w:sz w:val="22"/>
          <w:szCs w:val="22"/>
        </w:rPr>
        <w:tab/>
      </w:r>
      <w:r>
        <w:t>TS 38.523-1</w:t>
      </w:r>
      <w:r>
        <w:tab/>
      </w:r>
      <w:r>
        <w:fldChar w:fldCharType="begin" w:fldLock="1"/>
      </w:r>
      <w:r>
        <w:instrText xml:space="preserve"> PAGEREF _Toc113960289 \h </w:instrText>
      </w:r>
      <w:r>
        <w:fldChar w:fldCharType="separate"/>
      </w:r>
      <w:r>
        <w:t>300</w:t>
      </w:r>
      <w:r>
        <w:fldChar w:fldCharType="end"/>
      </w:r>
    </w:p>
    <w:p w14:paraId="7463774E" w14:textId="69A38881" w:rsidR="004235F1" w:rsidRDefault="004235F1">
      <w:pPr>
        <w:pStyle w:val="TOC5"/>
        <w:rPr>
          <w:rFonts w:asciiTheme="minorHAnsi" w:eastAsiaTheme="minorEastAsia" w:hAnsiTheme="minorHAnsi" w:cstheme="minorBidi"/>
          <w:sz w:val="22"/>
          <w:szCs w:val="22"/>
        </w:rPr>
      </w:pPr>
      <w:r>
        <w:t>6.3.19.2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_Toc113960290 \h </w:instrText>
      </w:r>
      <w:r>
        <w:fldChar w:fldCharType="separate"/>
      </w:r>
      <w:r>
        <w:t>300</w:t>
      </w:r>
      <w:r>
        <w:fldChar w:fldCharType="end"/>
      </w:r>
    </w:p>
    <w:p w14:paraId="26E4DD01" w14:textId="57EA0D6B" w:rsidR="004235F1" w:rsidRDefault="004235F1">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Multi-SIM devices for LTE/NR (UID-950060) LTE_NR_MUSIM_plus_CT1-UEConTest</w:t>
      </w:r>
      <w:r>
        <w:tab/>
      </w:r>
      <w:r>
        <w:fldChar w:fldCharType="begin" w:fldLock="1"/>
      </w:r>
      <w:r>
        <w:instrText xml:space="preserve"> PAGEREF _Toc113960291 \h </w:instrText>
      </w:r>
      <w:r>
        <w:fldChar w:fldCharType="separate"/>
      </w:r>
      <w:r>
        <w:t>300</w:t>
      </w:r>
      <w:r>
        <w:fldChar w:fldCharType="end"/>
      </w:r>
    </w:p>
    <w:p w14:paraId="34FF37F8" w14:textId="634325BF" w:rsidR="004235F1" w:rsidRDefault="004235F1">
      <w:pPr>
        <w:pStyle w:val="TOC5"/>
        <w:rPr>
          <w:rFonts w:asciiTheme="minorHAnsi" w:eastAsiaTheme="minorEastAsia" w:hAnsiTheme="minorHAnsi" w:cstheme="minorBidi"/>
          <w:sz w:val="22"/>
          <w:szCs w:val="22"/>
        </w:rPr>
      </w:pPr>
      <w:r>
        <w:t>6.3.20.1</w:t>
      </w:r>
      <w:r>
        <w:rPr>
          <w:rFonts w:asciiTheme="minorHAnsi" w:eastAsiaTheme="minorEastAsia" w:hAnsiTheme="minorHAnsi" w:cstheme="minorBidi"/>
          <w:sz w:val="22"/>
          <w:szCs w:val="22"/>
        </w:rPr>
        <w:tab/>
      </w:r>
      <w:r>
        <w:t>TS 38.508-1</w:t>
      </w:r>
      <w:r>
        <w:tab/>
      </w:r>
      <w:r>
        <w:fldChar w:fldCharType="begin" w:fldLock="1"/>
      </w:r>
      <w:r>
        <w:instrText xml:space="preserve"> PAGEREF _Toc113960292 \h </w:instrText>
      </w:r>
      <w:r>
        <w:fldChar w:fldCharType="separate"/>
      </w:r>
      <w:r>
        <w:t>300</w:t>
      </w:r>
      <w:r>
        <w:fldChar w:fldCharType="end"/>
      </w:r>
    </w:p>
    <w:p w14:paraId="3E12FF4F" w14:textId="32383E38" w:rsidR="004235F1" w:rsidRDefault="004235F1">
      <w:pPr>
        <w:pStyle w:val="TOC5"/>
        <w:rPr>
          <w:rFonts w:asciiTheme="minorHAnsi" w:eastAsiaTheme="minorEastAsia" w:hAnsiTheme="minorHAnsi" w:cstheme="minorBidi"/>
          <w:sz w:val="22"/>
          <w:szCs w:val="22"/>
        </w:rPr>
      </w:pPr>
      <w:r>
        <w:t>6.3.20.2</w:t>
      </w:r>
      <w:r>
        <w:rPr>
          <w:rFonts w:asciiTheme="minorHAnsi" w:eastAsiaTheme="minorEastAsia" w:hAnsiTheme="minorHAnsi" w:cstheme="minorBidi"/>
          <w:sz w:val="22"/>
          <w:szCs w:val="22"/>
        </w:rPr>
        <w:tab/>
      </w:r>
      <w:r>
        <w:t>TS 38.508-2</w:t>
      </w:r>
      <w:r>
        <w:tab/>
      </w:r>
      <w:r>
        <w:fldChar w:fldCharType="begin" w:fldLock="1"/>
      </w:r>
      <w:r>
        <w:instrText xml:space="preserve"> PAGEREF _Toc113960293 \h </w:instrText>
      </w:r>
      <w:r>
        <w:fldChar w:fldCharType="separate"/>
      </w:r>
      <w:r>
        <w:t>301</w:t>
      </w:r>
      <w:r>
        <w:fldChar w:fldCharType="end"/>
      </w:r>
    </w:p>
    <w:p w14:paraId="79D947D9" w14:textId="78E972B4" w:rsidR="004235F1" w:rsidRDefault="004235F1">
      <w:pPr>
        <w:pStyle w:val="TOC5"/>
        <w:rPr>
          <w:rFonts w:asciiTheme="minorHAnsi" w:eastAsiaTheme="minorEastAsia" w:hAnsiTheme="minorHAnsi" w:cstheme="minorBidi"/>
          <w:sz w:val="22"/>
          <w:szCs w:val="22"/>
        </w:rPr>
      </w:pPr>
      <w:r>
        <w:t>6.3.20.3</w:t>
      </w:r>
      <w:r>
        <w:rPr>
          <w:rFonts w:asciiTheme="minorHAnsi" w:eastAsiaTheme="minorEastAsia" w:hAnsiTheme="minorHAnsi" w:cstheme="minorBidi"/>
          <w:sz w:val="22"/>
          <w:szCs w:val="22"/>
        </w:rPr>
        <w:tab/>
      </w:r>
      <w:r>
        <w:t>TS 38.523-1</w:t>
      </w:r>
      <w:r>
        <w:tab/>
      </w:r>
      <w:r>
        <w:fldChar w:fldCharType="begin" w:fldLock="1"/>
      </w:r>
      <w:r>
        <w:instrText xml:space="preserve"> PAGEREF _Toc113960294 \h </w:instrText>
      </w:r>
      <w:r>
        <w:fldChar w:fldCharType="separate"/>
      </w:r>
      <w:r>
        <w:t>301</w:t>
      </w:r>
      <w:r>
        <w:fldChar w:fldCharType="end"/>
      </w:r>
    </w:p>
    <w:p w14:paraId="1FA63AFB" w14:textId="2AFE3BDD" w:rsidR="004235F1" w:rsidRDefault="004235F1">
      <w:pPr>
        <w:pStyle w:val="TOC5"/>
        <w:rPr>
          <w:rFonts w:asciiTheme="minorHAnsi" w:eastAsiaTheme="minorEastAsia" w:hAnsiTheme="minorHAnsi" w:cstheme="minorBidi"/>
          <w:sz w:val="22"/>
          <w:szCs w:val="22"/>
        </w:rPr>
      </w:pPr>
      <w:r>
        <w:t>6.3.20.4</w:t>
      </w:r>
      <w:r>
        <w:rPr>
          <w:rFonts w:asciiTheme="minorHAnsi" w:eastAsiaTheme="minorEastAsia" w:hAnsiTheme="minorHAnsi" w:cstheme="minorBidi"/>
          <w:sz w:val="22"/>
          <w:szCs w:val="22"/>
        </w:rPr>
        <w:tab/>
      </w:r>
      <w:r>
        <w:t>TS 38.523-2</w:t>
      </w:r>
      <w:r>
        <w:tab/>
      </w:r>
      <w:r>
        <w:fldChar w:fldCharType="begin" w:fldLock="1"/>
      </w:r>
      <w:r>
        <w:instrText xml:space="preserve"> PAGEREF _Toc113960295 \h </w:instrText>
      </w:r>
      <w:r>
        <w:fldChar w:fldCharType="separate"/>
      </w:r>
      <w:r>
        <w:t>301</w:t>
      </w:r>
      <w:r>
        <w:fldChar w:fldCharType="end"/>
      </w:r>
    </w:p>
    <w:p w14:paraId="47317F6F" w14:textId="2AF89724" w:rsidR="004235F1" w:rsidRDefault="004235F1">
      <w:pPr>
        <w:pStyle w:val="TOC5"/>
        <w:rPr>
          <w:rFonts w:asciiTheme="minorHAnsi" w:eastAsiaTheme="minorEastAsia" w:hAnsiTheme="minorHAnsi" w:cstheme="minorBidi"/>
          <w:sz w:val="22"/>
          <w:szCs w:val="22"/>
        </w:rPr>
      </w:pPr>
      <w:r>
        <w:t>6.3.20.5</w:t>
      </w:r>
      <w:r>
        <w:rPr>
          <w:rFonts w:asciiTheme="minorHAnsi" w:eastAsiaTheme="minorEastAsia" w:hAnsiTheme="minorHAnsi" w:cstheme="minorBidi"/>
          <w:sz w:val="22"/>
          <w:szCs w:val="22"/>
        </w:rPr>
        <w:tab/>
      </w:r>
      <w:r>
        <w:t>TS 38.523-3</w:t>
      </w:r>
      <w:r>
        <w:tab/>
      </w:r>
      <w:r>
        <w:fldChar w:fldCharType="begin" w:fldLock="1"/>
      </w:r>
      <w:r>
        <w:instrText xml:space="preserve"> PAGEREF _Toc113960296 \h </w:instrText>
      </w:r>
      <w:r>
        <w:fldChar w:fldCharType="separate"/>
      </w:r>
      <w:r>
        <w:t>301</w:t>
      </w:r>
      <w:r>
        <w:fldChar w:fldCharType="end"/>
      </w:r>
    </w:p>
    <w:p w14:paraId="50F28D68" w14:textId="2013A31D" w:rsidR="004235F1" w:rsidRDefault="004235F1">
      <w:pPr>
        <w:pStyle w:val="TOC5"/>
        <w:rPr>
          <w:rFonts w:asciiTheme="minorHAnsi" w:eastAsiaTheme="minorEastAsia" w:hAnsiTheme="minorHAnsi" w:cstheme="minorBidi"/>
          <w:sz w:val="22"/>
          <w:szCs w:val="22"/>
        </w:rPr>
      </w:pPr>
      <w:r>
        <w:t>6.3.20.6</w:t>
      </w:r>
      <w:r>
        <w:rPr>
          <w:rFonts w:asciiTheme="minorHAnsi" w:eastAsiaTheme="minorEastAsia" w:hAnsiTheme="minorHAnsi" w:cstheme="minorBidi"/>
          <w:sz w:val="22"/>
          <w:szCs w:val="22"/>
        </w:rPr>
        <w:tab/>
      </w:r>
      <w:r>
        <w:t>TS 36.508</w:t>
      </w:r>
      <w:r>
        <w:tab/>
      </w:r>
      <w:r>
        <w:fldChar w:fldCharType="begin" w:fldLock="1"/>
      </w:r>
      <w:r>
        <w:instrText xml:space="preserve"> PAGEREF _Toc113960297 \h </w:instrText>
      </w:r>
      <w:r>
        <w:fldChar w:fldCharType="separate"/>
      </w:r>
      <w:r>
        <w:t>301</w:t>
      </w:r>
      <w:r>
        <w:fldChar w:fldCharType="end"/>
      </w:r>
    </w:p>
    <w:p w14:paraId="04279E95" w14:textId="0376D0DF" w:rsidR="004235F1" w:rsidRDefault="004235F1">
      <w:pPr>
        <w:pStyle w:val="TOC5"/>
        <w:rPr>
          <w:rFonts w:asciiTheme="minorHAnsi" w:eastAsiaTheme="minorEastAsia" w:hAnsiTheme="minorHAnsi" w:cstheme="minorBidi"/>
          <w:sz w:val="22"/>
          <w:szCs w:val="22"/>
        </w:rPr>
      </w:pPr>
      <w:r>
        <w:t>6.3.20.7</w:t>
      </w:r>
      <w:r>
        <w:rPr>
          <w:rFonts w:asciiTheme="minorHAnsi" w:eastAsiaTheme="minorEastAsia" w:hAnsiTheme="minorHAnsi" w:cstheme="minorBidi"/>
          <w:sz w:val="22"/>
          <w:szCs w:val="22"/>
        </w:rPr>
        <w:tab/>
      </w:r>
      <w:r>
        <w:t>TS 36.523-1</w:t>
      </w:r>
      <w:r>
        <w:tab/>
      </w:r>
      <w:r>
        <w:fldChar w:fldCharType="begin" w:fldLock="1"/>
      </w:r>
      <w:r>
        <w:instrText xml:space="preserve"> PAGEREF _Toc113960298 \h </w:instrText>
      </w:r>
      <w:r>
        <w:fldChar w:fldCharType="separate"/>
      </w:r>
      <w:r>
        <w:t>302</w:t>
      </w:r>
      <w:r>
        <w:fldChar w:fldCharType="end"/>
      </w:r>
    </w:p>
    <w:p w14:paraId="7EFB7EC2" w14:textId="59988F17" w:rsidR="004235F1" w:rsidRDefault="004235F1">
      <w:pPr>
        <w:pStyle w:val="TOC5"/>
        <w:rPr>
          <w:rFonts w:asciiTheme="minorHAnsi" w:eastAsiaTheme="minorEastAsia" w:hAnsiTheme="minorHAnsi" w:cstheme="minorBidi"/>
          <w:sz w:val="22"/>
          <w:szCs w:val="22"/>
        </w:rPr>
      </w:pPr>
      <w:r>
        <w:t>6.3.20.8</w:t>
      </w:r>
      <w:r>
        <w:rPr>
          <w:rFonts w:asciiTheme="minorHAnsi" w:eastAsiaTheme="minorEastAsia" w:hAnsiTheme="minorHAnsi" w:cstheme="minorBidi"/>
          <w:sz w:val="22"/>
          <w:szCs w:val="22"/>
        </w:rPr>
        <w:tab/>
      </w:r>
      <w:r>
        <w:t>TS 36.523-2</w:t>
      </w:r>
      <w:r>
        <w:tab/>
      </w:r>
      <w:r>
        <w:fldChar w:fldCharType="begin" w:fldLock="1"/>
      </w:r>
      <w:r>
        <w:instrText xml:space="preserve"> PAGEREF _Toc113960299 \h </w:instrText>
      </w:r>
      <w:r>
        <w:fldChar w:fldCharType="separate"/>
      </w:r>
      <w:r>
        <w:t>302</w:t>
      </w:r>
      <w:r>
        <w:fldChar w:fldCharType="end"/>
      </w:r>
    </w:p>
    <w:p w14:paraId="113AE75E" w14:textId="5388907A" w:rsidR="004235F1" w:rsidRDefault="004235F1">
      <w:pPr>
        <w:pStyle w:val="TOC5"/>
        <w:rPr>
          <w:rFonts w:asciiTheme="minorHAnsi" w:eastAsiaTheme="minorEastAsia" w:hAnsiTheme="minorHAnsi" w:cstheme="minorBidi"/>
          <w:sz w:val="22"/>
          <w:szCs w:val="22"/>
        </w:rPr>
      </w:pPr>
      <w:r>
        <w:t>6.3.20.9</w:t>
      </w:r>
      <w:r>
        <w:rPr>
          <w:rFonts w:asciiTheme="minorHAnsi" w:eastAsiaTheme="minorEastAsia" w:hAnsiTheme="minorHAnsi" w:cstheme="minorBidi"/>
          <w:sz w:val="22"/>
          <w:szCs w:val="22"/>
        </w:rPr>
        <w:tab/>
      </w:r>
      <w:r>
        <w:t>TS 36.523-3</w:t>
      </w:r>
      <w:r>
        <w:tab/>
      </w:r>
      <w:r>
        <w:fldChar w:fldCharType="begin" w:fldLock="1"/>
      </w:r>
      <w:r>
        <w:instrText xml:space="preserve"> PAGEREF _Toc113960300 \h </w:instrText>
      </w:r>
      <w:r>
        <w:fldChar w:fldCharType="separate"/>
      </w:r>
      <w:r>
        <w:t>302</w:t>
      </w:r>
      <w:r>
        <w:fldChar w:fldCharType="end"/>
      </w:r>
    </w:p>
    <w:p w14:paraId="1BCAC39D" w14:textId="10DEBFBC" w:rsidR="004235F1" w:rsidRDefault="004235F1">
      <w:pPr>
        <w:pStyle w:val="TOC5"/>
        <w:rPr>
          <w:rFonts w:asciiTheme="minorHAnsi" w:eastAsiaTheme="minorEastAsia" w:hAnsiTheme="minorHAnsi" w:cstheme="minorBidi"/>
          <w:sz w:val="22"/>
          <w:szCs w:val="22"/>
        </w:rPr>
      </w:pPr>
      <w:r>
        <w:t>6.3.20.10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_Toc113960301 \h </w:instrText>
      </w:r>
      <w:r>
        <w:fldChar w:fldCharType="separate"/>
      </w:r>
      <w:r>
        <w:t>302</w:t>
      </w:r>
      <w:r>
        <w:fldChar w:fldCharType="end"/>
      </w:r>
    </w:p>
    <w:p w14:paraId="4CBF15EE" w14:textId="0A8A15A9" w:rsidR="004235F1" w:rsidRDefault="004235F1">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NR Multicast and Broadcast Services including CT and SA aspects (UID-950061) NR_MBS_5MBS_5MBUSA-UEConTest</w:t>
      </w:r>
      <w:r>
        <w:tab/>
      </w:r>
      <w:r>
        <w:fldChar w:fldCharType="begin" w:fldLock="1"/>
      </w:r>
      <w:r>
        <w:instrText xml:space="preserve"> PAGEREF _Toc113960302 \h </w:instrText>
      </w:r>
      <w:r>
        <w:fldChar w:fldCharType="separate"/>
      </w:r>
      <w:r>
        <w:t>302</w:t>
      </w:r>
      <w:r>
        <w:fldChar w:fldCharType="end"/>
      </w:r>
    </w:p>
    <w:p w14:paraId="59B938A1" w14:textId="4284F38E" w:rsidR="004235F1" w:rsidRDefault="004235F1">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TS 38.508-1</w:t>
      </w:r>
      <w:r>
        <w:tab/>
      </w:r>
      <w:r>
        <w:fldChar w:fldCharType="begin" w:fldLock="1"/>
      </w:r>
      <w:r>
        <w:instrText xml:space="preserve"> PAGEREF _Toc113960303 \h </w:instrText>
      </w:r>
      <w:r>
        <w:fldChar w:fldCharType="separate"/>
      </w:r>
      <w:r>
        <w:t>302</w:t>
      </w:r>
      <w:r>
        <w:fldChar w:fldCharType="end"/>
      </w:r>
    </w:p>
    <w:p w14:paraId="31BE6B48" w14:textId="768F10FD" w:rsidR="004235F1" w:rsidRDefault="004235F1">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TS 38.508-2</w:t>
      </w:r>
      <w:r>
        <w:tab/>
      </w:r>
      <w:r>
        <w:fldChar w:fldCharType="begin" w:fldLock="1"/>
      </w:r>
      <w:r>
        <w:instrText xml:space="preserve"> PAGEREF _Toc113960304 \h </w:instrText>
      </w:r>
      <w:r>
        <w:fldChar w:fldCharType="separate"/>
      </w:r>
      <w:r>
        <w:t>306</w:t>
      </w:r>
      <w:r>
        <w:fldChar w:fldCharType="end"/>
      </w:r>
    </w:p>
    <w:p w14:paraId="7126671F" w14:textId="06D8DDA9" w:rsidR="004235F1" w:rsidRDefault="004235F1">
      <w:pPr>
        <w:pStyle w:val="TOC5"/>
        <w:rPr>
          <w:rFonts w:asciiTheme="minorHAnsi" w:eastAsiaTheme="minorEastAsia" w:hAnsiTheme="minorHAnsi" w:cstheme="minorBidi"/>
          <w:sz w:val="22"/>
          <w:szCs w:val="22"/>
        </w:rPr>
      </w:pPr>
      <w:r>
        <w:t>6.3.21.3</w:t>
      </w:r>
      <w:r>
        <w:rPr>
          <w:rFonts w:asciiTheme="minorHAnsi" w:eastAsiaTheme="minorEastAsia" w:hAnsiTheme="minorHAnsi" w:cstheme="minorBidi"/>
          <w:sz w:val="22"/>
          <w:szCs w:val="22"/>
        </w:rPr>
        <w:tab/>
      </w:r>
      <w:r>
        <w:t>TS 38.509</w:t>
      </w:r>
      <w:r>
        <w:tab/>
      </w:r>
      <w:r>
        <w:fldChar w:fldCharType="begin" w:fldLock="1"/>
      </w:r>
      <w:r>
        <w:instrText xml:space="preserve"> PAGEREF _Toc113960305 \h </w:instrText>
      </w:r>
      <w:r>
        <w:fldChar w:fldCharType="separate"/>
      </w:r>
      <w:r>
        <w:t>306</w:t>
      </w:r>
      <w:r>
        <w:fldChar w:fldCharType="end"/>
      </w:r>
    </w:p>
    <w:p w14:paraId="694EF26A" w14:textId="659173FC" w:rsidR="004235F1" w:rsidRDefault="004235F1">
      <w:pPr>
        <w:pStyle w:val="TOC5"/>
        <w:rPr>
          <w:rFonts w:asciiTheme="minorHAnsi" w:eastAsiaTheme="minorEastAsia" w:hAnsiTheme="minorHAnsi" w:cstheme="minorBidi"/>
          <w:sz w:val="22"/>
          <w:szCs w:val="22"/>
        </w:rPr>
      </w:pPr>
      <w:r>
        <w:t>6.3.21.4</w:t>
      </w:r>
      <w:r>
        <w:rPr>
          <w:rFonts w:asciiTheme="minorHAnsi" w:eastAsiaTheme="minorEastAsia" w:hAnsiTheme="minorHAnsi" w:cstheme="minorBidi"/>
          <w:sz w:val="22"/>
          <w:szCs w:val="22"/>
        </w:rPr>
        <w:tab/>
      </w:r>
      <w:r>
        <w:t>TS 38.523-1</w:t>
      </w:r>
      <w:r>
        <w:tab/>
      </w:r>
      <w:r>
        <w:fldChar w:fldCharType="begin" w:fldLock="1"/>
      </w:r>
      <w:r>
        <w:instrText xml:space="preserve"> PAGEREF _Toc113960306 \h </w:instrText>
      </w:r>
      <w:r>
        <w:fldChar w:fldCharType="separate"/>
      </w:r>
      <w:r>
        <w:t>307</w:t>
      </w:r>
      <w:r>
        <w:fldChar w:fldCharType="end"/>
      </w:r>
    </w:p>
    <w:p w14:paraId="14B6CAEA" w14:textId="061FE09E" w:rsidR="004235F1" w:rsidRDefault="004235F1">
      <w:pPr>
        <w:pStyle w:val="TOC5"/>
        <w:rPr>
          <w:rFonts w:asciiTheme="minorHAnsi" w:eastAsiaTheme="minorEastAsia" w:hAnsiTheme="minorHAnsi" w:cstheme="minorBidi"/>
          <w:sz w:val="22"/>
          <w:szCs w:val="22"/>
        </w:rPr>
      </w:pPr>
      <w:r>
        <w:t>6.3.21.5</w:t>
      </w:r>
      <w:r>
        <w:rPr>
          <w:rFonts w:asciiTheme="minorHAnsi" w:eastAsiaTheme="minorEastAsia" w:hAnsiTheme="minorHAnsi" w:cstheme="minorBidi"/>
          <w:sz w:val="22"/>
          <w:szCs w:val="22"/>
        </w:rPr>
        <w:tab/>
      </w:r>
      <w:r>
        <w:t>TS 38.523-2</w:t>
      </w:r>
      <w:r>
        <w:tab/>
      </w:r>
      <w:r>
        <w:fldChar w:fldCharType="begin" w:fldLock="1"/>
      </w:r>
      <w:r>
        <w:instrText xml:space="preserve"> PAGEREF _Toc113960307 \h </w:instrText>
      </w:r>
      <w:r>
        <w:fldChar w:fldCharType="separate"/>
      </w:r>
      <w:r>
        <w:t>307</w:t>
      </w:r>
      <w:r>
        <w:fldChar w:fldCharType="end"/>
      </w:r>
    </w:p>
    <w:p w14:paraId="439336E5" w14:textId="65B33095" w:rsidR="004235F1" w:rsidRDefault="004235F1">
      <w:pPr>
        <w:pStyle w:val="TOC5"/>
        <w:rPr>
          <w:rFonts w:asciiTheme="minorHAnsi" w:eastAsiaTheme="minorEastAsia" w:hAnsiTheme="minorHAnsi" w:cstheme="minorBidi"/>
          <w:sz w:val="22"/>
          <w:szCs w:val="22"/>
        </w:rPr>
      </w:pPr>
      <w:r>
        <w:t>6.3.21.6</w:t>
      </w:r>
      <w:r>
        <w:rPr>
          <w:rFonts w:asciiTheme="minorHAnsi" w:eastAsiaTheme="minorEastAsia" w:hAnsiTheme="minorHAnsi" w:cstheme="minorBidi"/>
          <w:sz w:val="22"/>
          <w:szCs w:val="22"/>
        </w:rPr>
        <w:tab/>
      </w:r>
      <w:r>
        <w:t>TS 38.523-3</w:t>
      </w:r>
      <w:r>
        <w:tab/>
      </w:r>
      <w:r>
        <w:fldChar w:fldCharType="begin" w:fldLock="1"/>
      </w:r>
      <w:r>
        <w:instrText xml:space="preserve"> PAGEREF _Toc113960308 \h </w:instrText>
      </w:r>
      <w:r>
        <w:fldChar w:fldCharType="separate"/>
      </w:r>
      <w:r>
        <w:t>307</w:t>
      </w:r>
      <w:r>
        <w:fldChar w:fldCharType="end"/>
      </w:r>
    </w:p>
    <w:p w14:paraId="01ADB867" w14:textId="25760AC7" w:rsidR="004235F1" w:rsidRDefault="004235F1">
      <w:pPr>
        <w:pStyle w:val="TOC5"/>
        <w:rPr>
          <w:rFonts w:asciiTheme="minorHAnsi" w:eastAsiaTheme="minorEastAsia" w:hAnsiTheme="minorHAnsi" w:cstheme="minorBidi"/>
          <w:sz w:val="22"/>
          <w:szCs w:val="22"/>
        </w:rPr>
      </w:pPr>
      <w:r>
        <w:t>6.3.21.7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_Toc113960309 \h </w:instrText>
      </w:r>
      <w:r>
        <w:fldChar w:fldCharType="separate"/>
      </w:r>
      <w:r>
        <w:t>307</w:t>
      </w:r>
      <w:r>
        <w:fldChar w:fldCharType="end"/>
      </w:r>
    </w:p>
    <w:p w14:paraId="0087E64B" w14:textId="4AFD615F" w:rsidR="004235F1" w:rsidRDefault="004235F1">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_Toc113960310 \h </w:instrText>
      </w:r>
      <w:r>
        <w:fldChar w:fldCharType="separate"/>
      </w:r>
      <w:r>
        <w:t>307</w:t>
      </w:r>
      <w:r>
        <w:fldChar w:fldCharType="end"/>
      </w:r>
    </w:p>
    <w:p w14:paraId="789A786D" w14:textId="7FC394A2" w:rsidR="004235F1" w:rsidRDefault="004235F1">
      <w:pPr>
        <w:pStyle w:val="TOC5"/>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TS 38.508-1</w:t>
      </w:r>
      <w:r>
        <w:tab/>
      </w:r>
      <w:r>
        <w:fldChar w:fldCharType="begin" w:fldLock="1"/>
      </w:r>
      <w:r>
        <w:instrText xml:space="preserve"> PAGEREF _Toc113960311 \h </w:instrText>
      </w:r>
      <w:r>
        <w:fldChar w:fldCharType="separate"/>
      </w:r>
      <w:r>
        <w:t>307</w:t>
      </w:r>
      <w:r>
        <w:fldChar w:fldCharType="end"/>
      </w:r>
    </w:p>
    <w:p w14:paraId="590AF2BD" w14:textId="5730CF76" w:rsidR="004235F1" w:rsidRDefault="004235F1">
      <w:pPr>
        <w:pStyle w:val="TOC5"/>
        <w:rPr>
          <w:rFonts w:asciiTheme="minorHAnsi" w:eastAsiaTheme="minorEastAsia" w:hAnsiTheme="minorHAnsi" w:cstheme="minorBidi"/>
          <w:sz w:val="22"/>
          <w:szCs w:val="22"/>
        </w:rPr>
      </w:pPr>
      <w:r>
        <w:t>6.3.22.2</w:t>
      </w:r>
      <w:r>
        <w:rPr>
          <w:rFonts w:asciiTheme="minorHAnsi" w:eastAsiaTheme="minorEastAsia" w:hAnsiTheme="minorHAnsi" w:cstheme="minorBidi"/>
          <w:sz w:val="22"/>
          <w:szCs w:val="22"/>
        </w:rPr>
        <w:tab/>
      </w:r>
      <w:r>
        <w:t>TS 38.508-2</w:t>
      </w:r>
      <w:r>
        <w:tab/>
      </w:r>
      <w:r>
        <w:fldChar w:fldCharType="begin" w:fldLock="1"/>
      </w:r>
      <w:r>
        <w:instrText xml:space="preserve"> PAGEREF _Toc113960312 \h </w:instrText>
      </w:r>
      <w:r>
        <w:fldChar w:fldCharType="separate"/>
      </w:r>
      <w:r>
        <w:t>307</w:t>
      </w:r>
      <w:r>
        <w:fldChar w:fldCharType="end"/>
      </w:r>
    </w:p>
    <w:p w14:paraId="140F2124" w14:textId="23D0FC49" w:rsidR="004235F1" w:rsidRDefault="004235F1">
      <w:pPr>
        <w:pStyle w:val="TOC5"/>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TS 38.523-1</w:t>
      </w:r>
      <w:r>
        <w:tab/>
      </w:r>
      <w:r>
        <w:fldChar w:fldCharType="begin" w:fldLock="1"/>
      </w:r>
      <w:r>
        <w:instrText xml:space="preserve"> PAGEREF _Toc113960313 \h </w:instrText>
      </w:r>
      <w:r>
        <w:fldChar w:fldCharType="separate"/>
      </w:r>
      <w:r>
        <w:t>308</w:t>
      </w:r>
      <w:r>
        <w:fldChar w:fldCharType="end"/>
      </w:r>
    </w:p>
    <w:p w14:paraId="23772BCF" w14:textId="07AE9658" w:rsidR="004235F1" w:rsidRDefault="004235F1">
      <w:pPr>
        <w:pStyle w:val="TOC5"/>
        <w:rPr>
          <w:rFonts w:asciiTheme="minorHAnsi" w:eastAsiaTheme="minorEastAsia" w:hAnsiTheme="minorHAnsi" w:cstheme="minorBidi"/>
          <w:sz w:val="22"/>
          <w:szCs w:val="22"/>
        </w:rPr>
      </w:pPr>
      <w:r>
        <w:t>6.3.22.4</w:t>
      </w:r>
      <w:r>
        <w:rPr>
          <w:rFonts w:asciiTheme="minorHAnsi" w:eastAsiaTheme="minorEastAsia" w:hAnsiTheme="minorHAnsi" w:cstheme="minorBidi"/>
          <w:sz w:val="22"/>
          <w:szCs w:val="22"/>
        </w:rPr>
        <w:tab/>
      </w:r>
      <w:r>
        <w:t>TS 38.523-2</w:t>
      </w:r>
      <w:r>
        <w:tab/>
      </w:r>
      <w:r>
        <w:fldChar w:fldCharType="begin" w:fldLock="1"/>
      </w:r>
      <w:r>
        <w:instrText xml:space="preserve"> PAGEREF _Toc113960314 \h </w:instrText>
      </w:r>
      <w:r>
        <w:fldChar w:fldCharType="separate"/>
      </w:r>
      <w:r>
        <w:t>308</w:t>
      </w:r>
      <w:r>
        <w:fldChar w:fldCharType="end"/>
      </w:r>
    </w:p>
    <w:p w14:paraId="2DD873D9" w14:textId="5D1D9098" w:rsidR="004235F1" w:rsidRDefault="004235F1">
      <w:pPr>
        <w:pStyle w:val="TOC5"/>
        <w:rPr>
          <w:rFonts w:asciiTheme="minorHAnsi" w:eastAsiaTheme="minorEastAsia" w:hAnsiTheme="minorHAnsi" w:cstheme="minorBidi"/>
          <w:sz w:val="22"/>
          <w:szCs w:val="22"/>
        </w:rPr>
      </w:pPr>
      <w:r>
        <w:t>6.3.22.5</w:t>
      </w:r>
      <w:r>
        <w:rPr>
          <w:rFonts w:asciiTheme="minorHAnsi" w:eastAsiaTheme="minorEastAsia" w:hAnsiTheme="minorHAnsi" w:cstheme="minorBidi"/>
          <w:sz w:val="22"/>
          <w:szCs w:val="22"/>
        </w:rPr>
        <w:tab/>
      </w:r>
      <w:r>
        <w:t>TS 38.523-3</w:t>
      </w:r>
      <w:r>
        <w:tab/>
      </w:r>
      <w:r>
        <w:fldChar w:fldCharType="begin" w:fldLock="1"/>
      </w:r>
      <w:r>
        <w:instrText xml:space="preserve"> PAGEREF _Toc113960315 \h </w:instrText>
      </w:r>
      <w:r>
        <w:fldChar w:fldCharType="separate"/>
      </w:r>
      <w:r>
        <w:t>308</w:t>
      </w:r>
      <w:r>
        <w:fldChar w:fldCharType="end"/>
      </w:r>
    </w:p>
    <w:p w14:paraId="63E128E4" w14:textId="52A1EB9F" w:rsidR="004235F1" w:rsidRDefault="004235F1">
      <w:pPr>
        <w:pStyle w:val="TOC5"/>
        <w:rPr>
          <w:rFonts w:asciiTheme="minorHAnsi" w:eastAsiaTheme="minorEastAsia" w:hAnsiTheme="minorHAnsi" w:cstheme="minorBidi"/>
          <w:sz w:val="22"/>
          <w:szCs w:val="22"/>
        </w:rPr>
      </w:pPr>
      <w:r>
        <w:t>6.3.22.6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_Toc113960316 \h </w:instrText>
      </w:r>
      <w:r>
        <w:fldChar w:fldCharType="separate"/>
      </w:r>
      <w:r>
        <w:t>308</w:t>
      </w:r>
      <w:r>
        <w:fldChar w:fldCharType="end"/>
      </w:r>
    </w:p>
    <w:p w14:paraId="4FEAA398" w14:textId="5E142996" w:rsidR="004235F1" w:rsidRDefault="004235F1">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Enhancement of data collection for SON (Self-Organising Networks)/MDT (Minimization of Drive Tests) in NR standalone and MR-DC (Multi-Radio Dual Connectivity) (UID-950064) NR_ENDC_SON_MDT_enh-UEConTest</w:t>
      </w:r>
      <w:r>
        <w:tab/>
      </w:r>
      <w:r>
        <w:fldChar w:fldCharType="begin" w:fldLock="1"/>
      </w:r>
      <w:r>
        <w:instrText xml:space="preserve"> PAGEREF _Toc113960317 \h </w:instrText>
      </w:r>
      <w:r>
        <w:fldChar w:fldCharType="separate"/>
      </w:r>
      <w:r>
        <w:t>308</w:t>
      </w:r>
      <w:r>
        <w:fldChar w:fldCharType="end"/>
      </w:r>
    </w:p>
    <w:p w14:paraId="7792E637" w14:textId="742F518E" w:rsidR="004235F1" w:rsidRDefault="004235F1">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TS 38.508-1</w:t>
      </w:r>
      <w:r>
        <w:tab/>
      </w:r>
      <w:r>
        <w:fldChar w:fldCharType="begin" w:fldLock="1"/>
      </w:r>
      <w:r>
        <w:instrText xml:space="preserve"> PAGEREF _Toc113960318 \h </w:instrText>
      </w:r>
      <w:r>
        <w:fldChar w:fldCharType="separate"/>
      </w:r>
      <w:r>
        <w:t>308</w:t>
      </w:r>
      <w:r>
        <w:fldChar w:fldCharType="end"/>
      </w:r>
    </w:p>
    <w:p w14:paraId="5996D0AD" w14:textId="6BEEF41C" w:rsidR="004235F1" w:rsidRDefault="004235F1">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TS 38.508-2</w:t>
      </w:r>
      <w:r>
        <w:tab/>
      </w:r>
      <w:r>
        <w:fldChar w:fldCharType="begin" w:fldLock="1"/>
      </w:r>
      <w:r>
        <w:instrText xml:space="preserve"> PAGEREF _Toc113960319 \h </w:instrText>
      </w:r>
      <w:r>
        <w:fldChar w:fldCharType="separate"/>
      </w:r>
      <w:r>
        <w:t>309</w:t>
      </w:r>
      <w:r>
        <w:fldChar w:fldCharType="end"/>
      </w:r>
    </w:p>
    <w:p w14:paraId="09D07111" w14:textId="45FFE646" w:rsidR="004235F1" w:rsidRDefault="004235F1">
      <w:pPr>
        <w:pStyle w:val="TOC5"/>
        <w:rPr>
          <w:rFonts w:asciiTheme="minorHAnsi" w:eastAsiaTheme="minorEastAsia" w:hAnsiTheme="minorHAnsi" w:cstheme="minorBidi"/>
          <w:sz w:val="22"/>
          <w:szCs w:val="22"/>
        </w:rPr>
      </w:pPr>
      <w:r>
        <w:t>6.3.23.3</w:t>
      </w:r>
      <w:r>
        <w:rPr>
          <w:rFonts w:asciiTheme="minorHAnsi" w:eastAsiaTheme="minorEastAsia" w:hAnsiTheme="minorHAnsi" w:cstheme="minorBidi"/>
          <w:sz w:val="22"/>
          <w:szCs w:val="22"/>
        </w:rPr>
        <w:tab/>
      </w:r>
      <w:r>
        <w:t>TS 38.523-1</w:t>
      </w:r>
      <w:r>
        <w:tab/>
      </w:r>
      <w:r>
        <w:fldChar w:fldCharType="begin" w:fldLock="1"/>
      </w:r>
      <w:r>
        <w:instrText xml:space="preserve"> PAGEREF _Toc113960320 \h </w:instrText>
      </w:r>
      <w:r>
        <w:fldChar w:fldCharType="separate"/>
      </w:r>
      <w:r>
        <w:t>309</w:t>
      </w:r>
      <w:r>
        <w:fldChar w:fldCharType="end"/>
      </w:r>
    </w:p>
    <w:p w14:paraId="1C8E4217" w14:textId="668ED4CD" w:rsidR="004235F1" w:rsidRDefault="004235F1">
      <w:pPr>
        <w:pStyle w:val="TOC5"/>
        <w:rPr>
          <w:rFonts w:asciiTheme="minorHAnsi" w:eastAsiaTheme="minorEastAsia" w:hAnsiTheme="minorHAnsi" w:cstheme="minorBidi"/>
          <w:sz w:val="22"/>
          <w:szCs w:val="22"/>
        </w:rPr>
      </w:pPr>
      <w:r>
        <w:t>6.3.23.4</w:t>
      </w:r>
      <w:r>
        <w:rPr>
          <w:rFonts w:asciiTheme="minorHAnsi" w:eastAsiaTheme="minorEastAsia" w:hAnsiTheme="minorHAnsi" w:cstheme="minorBidi"/>
          <w:sz w:val="22"/>
          <w:szCs w:val="22"/>
        </w:rPr>
        <w:tab/>
      </w:r>
      <w:r>
        <w:t>TS 38.523-2</w:t>
      </w:r>
      <w:r>
        <w:tab/>
      </w:r>
      <w:r>
        <w:fldChar w:fldCharType="begin" w:fldLock="1"/>
      </w:r>
      <w:r>
        <w:instrText xml:space="preserve"> PAGEREF _Toc113960321 \h </w:instrText>
      </w:r>
      <w:r>
        <w:fldChar w:fldCharType="separate"/>
      </w:r>
      <w:r>
        <w:t>309</w:t>
      </w:r>
      <w:r>
        <w:fldChar w:fldCharType="end"/>
      </w:r>
    </w:p>
    <w:p w14:paraId="188A2694" w14:textId="578F2767" w:rsidR="004235F1" w:rsidRDefault="004235F1">
      <w:pPr>
        <w:pStyle w:val="TOC5"/>
        <w:rPr>
          <w:rFonts w:asciiTheme="minorHAnsi" w:eastAsiaTheme="minorEastAsia" w:hAnsiTheme="minorHAnsi" w:cstheme="minorBidi"/>
          <w:sz w:val="22"/>
          <w:szCs w:val="22"/>
        </w:rPr>
      </w:pPr>
      <w:r>
        <w:t>6.3.23.5</w:t>
      </w:r>
      <w:r>
        <w:rPr>
          <w:rFonts w:asciiTheme="minorHAnsi" w:eastAsiaTheme="minorEastAsia" w:hAnsiTheme="minorHAnsi" w:cstheme="minorBidi"/>
          <w:sz w:val="22"/>
          <w:szCs w:val="22"/>
        </w:rPr>
        <w:tab/>
      </w:r>
      <w:r>
        <w:t>TS 38.523-3</w:t>
      </w:r>
      <w:r>
        <w:tab/>
      </w:r>
      <w:r>
        <w:fldChar w:fldCharType="begin" w:fldLock="1"/>
      </w:r>
      <w:r>
        <w:instrText xml:space="preserve"> PAGEREF _Toc113960322 \h </w:instrText>
      </w:r>
      <w:r>
        <w:fldChar w:fldCharType="separate"/>
      </w:r>
      <w:r>
        <w:t>309</w:t>
      </w:r>
      <w:r>
        <w:fldChar w:fldCharType="end"/>
      </w:r>
    </w:p>
    <w:p w14:paraId="06F6B46A" w14:textId="047FB62E" w:rsidR="004235F1" w:rsidRDefault="004235F1">
      <w:pPr>
        <w:pStyle w:val="TOC5"/>
        <w:rPr>
          <w:rFonts w:asciiTheme="minorHAnsi" w:eastAsiaTheme="minorEastAsia" w:hAnsiTheme="minorHAnsi" w:cstheme="minorBidi"/>
          <w:sz w:val="22"/>
          <w:szCs w:val="22"/>
        </w:rPr>
      </w:pPr>
      <w:r>
        <w:t>6.3.23.6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_Toc113960323 \h </w:instrText>
      </w:r>
      <w:r>
        <w:fldChar w:fldCharType="separate"/>
      </w:r>
      <w:r>
        <w:t>309</w:t>
      </w:r>
      <w:r>
        <w:fldChar w:fldCharType="end"/>
      </w:r>
    </w:p>
    <w:p w14:paraId="41740646" w14:textId="5E4A58DB" w:rsidR="004235F1" w:rsidRDefault="004235F1">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Enhancement of Network Slicing Phase 2 (Multi-Radio Dual Connectivity) (UID-950065) eNS_Ph2-UEConTest</w:t>
      </w:r>
      <w:r>
        <w:tab/>
      </w:r>
      <w:r>
        <w:fldChar w:fldCharType="begin" w:fldLock="1"/>
      </w:r>
      <w:r>
        <w:instrText xml:space="preserve"> PAGEREF _Toc113960324 \h </w:instrText>
      </w:r>
      <w:r>
        <w:fldChar w:fldCharType="separate"/>
      </w:r>
      <w:r>
        <w:t>309</w:t>
      </w:r>
      <w:r>
        <w:fldChar w:fldCharType="end"/>
      </w:r>
    </w:p>
    <w:p w14:paraId="1B217503" w14:textId="44D86268" w:rsidR="004235F1" w:rsidRDefault="004235F1">
      <w:pPr>
        <w:pStyle w:val="TOC5"/>
        <w:rPr>
          <w:rFonts w:asciiTheme="minorHAnsi" w:eastAsiaTheme="minorEastAsia" w:hAnsiTheme="minorHAnsi" w:cstheme="minorBidi"/>
          <w:sz w:val="22"/>
          <w:szCs w:val="22"/>
        </w:rPr>
      </w:pPr>
      <w:r>
        <w:t>6.3.24.1</w:t>
      </w:r>
      <w:r>
        <w:rPr>
          <w:rFonts w:asciiTheme="minorHAnsi" w:eastAsiaTheme="minorEastAsia" w:hAnsiTheme="minorHAnsi" w:cstheme="minorBidi"/>
          <w:sz w:val="22"/>
          <w:szCs w:val="22"/>
        </w:rPr>
        <w:tab/>
      </w:r>
      <w:r>
        <w:t>TS 38.508-1</w:t>
      </w:r>
      <w:r>
        <w:tab/>
      </w:r>
      <w:r>
        <w:fldChar w:fldCharType="begin" w:fldLock="1"/>
      </w:r>
      <w:r>
        <w:instrText xml:space="preserve"> PAGEREF _Toc113960325 \h </w:instrText>
      </w:r>
      <w:r>
        <w:fldChar w:fldCharType="separate"/>
      </w:r>
      <w:r>
        <w:t>309</w:t>
      </w:r>
      <w:r>
        <w:fldChar w:fldCharType="end"/>
      </w:r>
    </w:p>
    <w:p w14:paraId="6D92B5CD" w14:textId="0F42FEDC" w:rsidR="004235F1" w:rsidRDefault="004235F1">
      <w:pPr>
        <w:pStyle w:val="TOC5"/>
        <w:rPr>
          <w:rFonts w:asciiTheme="minorHAnsi" w:eastAsiaTheme="minorEastAsia" w:hAnsiTheme="minorHAnsi" w:cstheme="minorBidi"/>
          <w:sz w:val="22"/>
          <w:szCs w:val="22"/>
        </w:rPr>
      </w:pPr>
      <w:r>
        <w:t>6.3.24.2</w:t>
      </w:r>
      <w:r>
        <w:rPr>
          <w:rFonts w:asciiTheme="minorHAnsi" w:eastAsiaTheme="minorEastAsia" w:hAnsiTheme="minorHAnsi" w:cstheme="minorBidi"/>
          <w:sz w:val="22"/>
          <w:szCs w:val="22"/>
        </w:rPr>
        <w:tab/>
      </w:r>
      <w:r>
        <w:t>TS 38.508-2</w:t>
      </w:r>
      <w:r>
        <w:tab/>
      </w:r>
      <w:r>
        <w:fldChar w:fldCharType="begin" w:fldLock="1"/>
      </w:r>
      <w:r>
        <w:instrText xml:space="preserve"> PAGEREF _Toc113960326 \h </w:instrText>
      </w:r>
      <w:r>
        <w:fldChar w:fldCharType="separate"/>
      </w:r>
      <w:r>
        <w:t>309</w:t>
      </w:r>
      <w:r>
        <w:fldChar w:fldCharType="end"/>
      </w:r>
    </w:p>
    <w:p w14:paraId="30555EC7" w14:textId="70D6CC9F" w:rsidR="004235F1" w:rsidRDefault="004235F1">
      <w:pPr>
        <w:pStyle w:val="TOC5"/>
        <w:rPr>
          <w:rFonts w:asciiTheme="minorHAnsi" w:eastAsiaTheme="minorEastAsia" w:hAnsiTheme="minorHAnsi" w:cstheme="minorBidi"/>
          <w:sz w:val="22"/>
          <w:szCs w:val="22"/>
        </w:rPr>
      </w:pPr>
      <w:r>
        <w:t>6.3.24.3</w:t>
      </w:r>
      <w:r>
        <w:rPr>
          <w:rFonts w:asciiTheme="minorHAnsi" w:eastAsiaTheme="minorEastAsia" w:hAnsiTheme="minorHAnsi" w:cstheme="minorBidi"/>
          <w:sz w:val="22"/>
          <w:szCs w:val="22"/>
        </w:rPr>
        <w:tab/>
      </w:r>
      <w:r>
        <w:t>TS 38.523-1</w:t>
      </w:r>
      <w:r>
        <w:tab/>
      </w:r>
      <w:r>
        <w:fldChar w:fldCharType="begin" w:fldLock="1"/>
      </w:r>
      <w:r>
        <w:instrText xml:space="preserve"> PAGEREF _Toc113960327 \h </w:instrText>
      </w:r>
      <w:r>
        <w:fldChar w:fldCharType="separate"/>
      </w:r>
      <w:r>
        <w:t>309</w:t>
      </w:r>
      <w:r>
        <w:fldChar w:fldCharType="end"/>
      </w:r>
    </w:p>
    <w:p w14:paraId="5621C1F2" w14:textId="0BA46EDD" w:rsidR="004235F1" w:rsidRDefault="004235F1">
      <w:pPr>
        <w:pStyle w:val="TOC5"/>
        <w:rPr>
          <w:rFonts w:asciiTheme="minorHAnsi" w:eastAsiaTheme="minorEastAsia" w:hAnsiTheme="minorHAnsi" w:cstheme="minorBidi"/>
          <w:sz w:val="22"/>
          <w:szCs w:val="22"/>
        </w:rPr>
      </w:pPr>
      <w:r>
        <w:t>6.3.24.4</w:t>
      </w:r>
      <w:r>
        <w:rPr>
          <w:rFonts w:asciiTheme="minorHAnsi" w:eastAsiaTheme="minorEastAsia" w:hAnsiTheme="minorHAnsi" w:cstheme="minorBidi"/>
          <w:sz w:val="22"/>
          <w:szCs w:val="22"/>
        </w:rPr>
        <w:tab/>
      </w:r>
      <w:r>
        <w:t>TS 38.523-2</w:t>
      </w:r>
      <w:r>
        <w:tab/>
      </w:r>
      <w:r>
        <w:fldChar w:fldCharType="begin" w:fldLock="1"/>
      </w:r>
      <w:r>
        <w:instrText xml:space="preserve"> PAGEREF _Toc113960328 \h </w:instrText>
      </w:r>
      <w:r>
        <w:fldChar w:fldCharType="separate"/>
      </w:r>
      <w:r>
        <w:t>312</w:t>
      </w:r>
      <w:r>
        <w:fldChar w:fldCharType="end"/>
      </w:r>
    </w:p>
    <w:p w14:paraId="681A4FF5" w14:textId="7EA40DF8" w:rsidR="004235F1" w:rsidRDefault="004235F1">
      <w:pPr>
        <w:pStyle w:val="TOC5"/>
        <w:rPr>
          <w:rFonts w:asciiTheme="minorHAnsi" w:eastAsiaTheme="minorEastAsia" w:hAnsiTheme="minorHAnsi" w:cstheme="minorBidi"/>
          <w:sz w:val="22"/>
          <w:szCs w:val="22"/>
        </w:rPr>
      </w:pPr>
      <w:r>
        <w:t>6.3.24.5</w:t>
      </w:r>
      <w:r>
        <w:rPr>
          <w:rFonts w:asciiTheme="minorHAnsi" w:eastAsiaTheme="minorEastAsia" w:hAnsiTheme="minorHAnsi" w:cstheme="minorBidi"/>
          <w:sz w:val="22"/>
          <w:szCs w:val="22"/>
        </w:rPr>
        <w:tab/>
      </w:r>
      <w:r>
        <w:t>TS 38.523-3</w:t>
      </w:r>
      <w:r>
        <w:tab/>
      </w:r>
      <w:r>
        <w:fldChar w:fldCharType="begin" w:fldLock="1"/>
      </w:r>
      <w:r>
        <w:instrText xml:space="preserve"> PAGEREF _Toc113960329 \h </w:instrText>
      </w:r>
      <w:r>
        <w:fldChar w:fldCharType="separate"/>
      </w:r>
      <w:r>
        <w:t>313</w:t>
      </w:r>
      <w:r>
        <w:fldChar w:fldCharType="end"/>
      </w:r>
    </w:p>
    <w:p w14:paraId="547A4B2F" w14:textId="65E7CC5B" w:rsidR="004235F1" w:rsidRDefault="004235F1">
      <w:pPr>
        <w:pStyle w:val="TOC5"/>
        <w:rPr>
          <w:rFonts w:asciiTheme="minorHAnsi" w:eastAsiaTheme="minorEastAsia" w:hAnsiTheme="minorHAnsi" w:cstheme="minorBidi"/>
          <w:sz w:val="22"/>
          <w:szCs w:val="22"/>
        </w:rPr>
      </w:pPr>
      <w:r>
        <w:t>6.3.24.6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_Toc113960330 \h </w:instrText>
      </w:r>
      <w:r>
        <w:fldChar w:fldCharType="separate"/>
      </w:r>
      <w:r>
        <w:t>313</w:t>
      </w:r>
      <w:r>
        <w:fldChar w:fldCharType="end"/>
      </w:r>
    </w:p>
    <w:p w14:paraId="72A33A77" w14:textId="37925AA3" w:rsidR="004235F1" w:rsidRDefault="004235F1">
      <w:pPr>
        <w:pStyle w:val="TOC4"/>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_Toc113960331 \h </w:instrText>
      </w:r>
      <w:r>
        <w:fldChar w:fldCharType="separate"/>
      </w:r>
      <w:r>
        <w:t>313</w:t>
      </w:r>
      <w:r>
        <w:fldChar w:fldCharType="end"/>
      </w:r>
    </w:p>
    <w:p w14:paraId="7B06D2C0" w14:textId="77DD49AB" w:rsidR="004235F1" w:rsidRDefault="004235F1">
      <w:pPr>
        <w:pStyle w:val="TOC5"/>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TS 38.508-1</w:t>
      </w:r>
      <w:r>
        <w:tab/>
      </w:r>
      <w:r>
        <w:fldChar w:fldCharType="begin" w:fldLock="1"/>
      </w:r>
      <w:r>
        <w:instrText xml:space="preserve"> PAGEREF _Toc113960332 \h </w:instrText>
      </w:r>
      <w:r>
        <w:fldChar w:fldCharType="separate"/>
      </w:r>
      <w:r>
        <w:t>313</w:t>
      </w:r>
      <w:r>
        <w:fldChar w:fldCharType="end"/>
      </w:r>
    </w:p>
    <w:p w14:paraId="4FD002C4" w14:textId="2C46DB22" w:rsidR="004235F1" w:rsidRDefault="004235F1">
      <w:pPr>
        <w:pStyle w:val="TOC5"/>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TS 38.508-2</w:t>
      </w:r>
      <w:r>
        <w:tab/>
      </w:r>
      <w:r>
        <w:fldChar w:fldCharType="begin" w:fldLock="1"/>
      </w:r>
      <w:r>
        <w:instrText xml:space="preserve"> PAGEREF _Toc113960333 \h </w:instrText>
      </w:r>
      <w:r>
        <w:fldChar w:fldCharType="separate"/>
      </w:r>
      <w:r>
        <w:t>314</w:t>
      </w:r>
      <w:r>
        <w:fldChar w:fldCharType="end"/>
      </w:r>
    </w:p>
    <w:p w14:paraId="7A06EC25" w14:textId="65162134" w:rsidR="004235F1" w:rsidRDefault="004235F1">
      <w:pPr>
        <w:pStyle w:val="TOC5"/>
        <w:rPr>
          <w:rFonts w:asciiTheme="minorHAnsi" w:eastAsiaTheme="minorEastAsia" w:hAnsiTheme="minorHAnsi" w:cstheme="minorBidi"/>
          <w:sz w:val="22"/>
          <w:szCs w:val="22"/>
        </w:rPr>
      </w:pPr>
      <w:r>
        <w:t>6.3.25.3</w:t>
      </w:r>
      <w:r>
        <w:rPr>
          <w:rFonts w:asciiTheme="minorHAnsi" w:eastAsiaTheme="minorEastAsia" w:hAnsiTheme="minorHAnsi" w:cstheme="minorBidi"/>
          <w:sz w:val="22"/>
          <w:szCs w:val="22"/>
        </w:rPr>
        <w:tab/>
      </w:r>
      <w:r>
        <w:t>TS 38.523-1</w:t>
      </w:r>
      <w:r>
        <w:tab/>
      </w:r>
      <w:r>
        <w:fldChar w:fldCharType="begin" w:fldLock="1"/>
      </w:r>
      <w:r>
        <w:instrText xml:space="preserve"> PAGEREF _Toc113960334 \h </w:instrText>
      </w:r>
      <w:r>
        <w:fldChar w:fldCharType="separate"/>
      </w:r>
      <w:r>
        <w:t>314</w:t>
      </w:r>
      <w:r>
        <w:fldChar w:fldCharType="end"/>
      </w:r>
    </w:p>
    <w:p w14:paraId="769E4A90" w14:textId="063419F6" w:rsidR="004235F1" w:rsidRDefault="004235F1">
      <w:pPr>
        <w:pStyle w:val="TOC5"/>
        <w:rPr>
          <w:rFonts w:asciiTheme="minorHAnsi" w:eastAsiaTheme="minorEastAsia" w:hAnsiTheme="minorHAnsi" w:cstheme="minorBidi"/>
          <w:sz w:val="22"/>
          <w:szCs w:val="22"/>
        </w:rPr>
      </w:pPr>
      <w:r>
        <w:t>6.3.25.4</w:t>
      </w:r>
      <w:r>
        <w:rPr>
          <w:rFonts w:asciiTheme="minorHAnsi" w:eastAsiaTheme="minorEastAsia" w:hAnsiTheme="minorHAnsi" w:cstheme="minorBidi"/>
          <w:sz w:val="22"/>
          <w:szCs w:val="22"/>
        </w:rPr>
        <w:tab/>
      </w:r>
      <w:r>
        <w:t>TS 38.523-2</w:t>
      </w:r>
      <w:r>
        <w:tab/>
      </w:r>
      <w:r>
        <w:fldChar w:fldCharType="begin" w:fldLock="1"/>
      </w:r>
      <w:r>
        <w:instrText xml:space="preserve"> PAGEREF _Toc113960335 \h </w:instrText>
      </w:r>
      <w:r>
        <w:fldChar w:fldCharType="separate"/>
      </w:r>
      <w:r>
        <w:t>320</w:t>
      </w:r>
      <w:r>
        <w:fldChar w:fldCharType="end"/>
      </w:r>
    </w:p>
    <w:p w14:paraId="319F71B8" w14:textId="762C19AD" w:rsidR="004235F1" w:rsidRDefault="004235F1">
      <w:pPr>
        <w:pStyle w:val="TOC5"/>
        <w:rPr>
          <w:rFonts w:asciiTheme="minorHAnsi" w:eastAsiaTheme="minorEastAsia" w:hAnsiTheme="minorHAnsi" w:cstheme="minorBidi"/>
          <w:sz w:val="22"/>
          <w:szCs w:val="22"/>
        </w:rPr>
      </w:pPr>
      <w:r>
        <w:t>6.3.25.5</w:t>
      </w:r>
      <w:r>
        <w:rPr>
          <w:rFonts w:asciiTheme="minorHAnsi" w:eastAsiaTheme="minorEastAsia" w:hAnsiTheme="minorHAnsi" w:cstheme="minorBidi"/>
          <w:sz w:val="22"/>
          <w:szCs w:val="22"/>
        </w:rPr>
        <w:tab/>
      </w:r>
      <w:r>
        <w:t>TS 38.523-3</w:t>
      </w:r>
      <w:r>
        <w:tab/>
      </w:r>
      <w:r>
        <w:fldChar w:fldCharType="begin" w:fldLock="1"/>
      </w:r>
      <w:r>
        <w:instrText xml:space="preserve"> PAGEREF _Toc113960336 \h </w:instrText>
      </w:r>
      <w:r>
        <w:fldChar w:fldCharType="separate"/>
      </w:r>
      <w:r>
        <w:t>321</w:t>
      </w:r>
      <w:r>
        <w:fldChar w:fldCharType="end"/>
      </w:r>
    </w:p>
    <w:p w14:paraId="4CDA7FFA" w14:textId="58244BE9" w:rsidR="004235F1" w:rsidRDefault="004235F1">
      <w:pPr>
        <w:pStyle w:val="TOC5"/>
        <w:rPr>
          <w:rFonts w:asciiTheme="minorHAnsi" w:eastAsiaTheme="minorEastAsia" w:hAnsiTheme="minorHAnsi" w:cstheme="minorBidi"/>
          <w:sz w:val="22"/>
          <w:szCs w:val="22"/>
        </w:rPr>
      </w:pPr>
      <w:r>
        <w:t>6.3.25.6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_Toc113960337 \h </w:instrText>
      </w:r>
      <w:r>
        <w:fldChar w:fldCharType="separate"/>
      </w:r>
      <w:r>
        <w:t>321</w:t>
      </w:r>
      <w:r>
        <w:fldChar w:fldCharType="end"/>
      </w:r>
    </w:p>
    <w:p w14:paraId="756C7561" w14:textId="671CA20B" w:rsidR="004235F1" w:rsidRDefault="004235F1">
      <w:pPr>
        <w:pStyle w:val="TOC4"/>
        <w:rPr>
          <w:rFonts w:asciiTheme="minorHAnsi" w:eastAsiaTheme="minorEastAsia" w:hAnsiTheme="minorHAnsi" w:cstheme="minorBidi"/>
          <w:sz w:val="22"/>
          <w:szCs w:val="22"/>
        </w:rPr>
      </w:pPr>
      <w:r>
        <w:t>6.3.26</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_Toc113960338 \h </w:instrText>
      </w:r>
      <w:r>
        <w:fldChar w:fldCharType="separate"/>
      </w:r>
      <w:r>
        <w:t>322</w:t>
      </w:r>
      <w:r>
        <w:fldChar w:fldCharType="end"/>
      </w:r>
    </w:p>
    <w:p w14:paraId="5CE00917" w14:textId="430FBEEB" w:rsidR="004235F1" w:rsidRDefault="004235F1">
      <w:pPr>
        <w:pStyle w:val="TOC5"/>
        <w:rPr>
          <w:rFonts w:asciiTheme="minorHAnsi" w:eastAsiaTheme="minorEastAsia" w:hAnsiTheme="minorHAnsi" w:cstheme="minorBidi"/>
          <w:sz w:val="22"/>
          <w:szCs w:val="22"/>
        </w:rPr>
      </w:pPr>
      <w:r>
        <w:t>6.3.26.1</w:t>
      </w:r>
      <w:r>
        <w:rPr>
          <w:rFonts w:asciiTheme="minorHAnsi" w:eastAsiaTheme="minorEastAsia" w:hAnsiTheme="minorHAnsi" w:cstheme="minorBidi"/>
          <w:sz w:val="22"/>
          <w:szCs w:val="22"/>
        </w:rPr>
        <w:tab/>
      </w:r>
      <w:r>
        <w:t>TS 38.508-1</w:t>
      </w:r>
      <w:r>
        <w:tab/>
      </w:r>
      <w:r>
        <w:fldChar w:fldCharType="begin" w:fldLock="1"/>
      </w:r>
      <w:r>
        <w:instrText xml:space="preserve"> PAGEREF _Toc113960339 \h </w:instrText>
      </w:r>
      <w:r>
        <w:fldChar w:fldCharType="separate"/>
      </w:r>
      <w:r>
        <w:t>322</w:t>
      </w:r>
      <w:r>
        <w:fldChar w:fldCharType="end"/>
      </w:r>
    </w:p>
    <w:p w14:paraId="19C9A521" w14:textId="0743164F" w:rsidR="004235F1" w:rsidRDefault="004235F1">
      <w:pPr>
        <w:pStyle w:val="TOC5"/>
        <w:rPr>
          <w:rFonts w:asciiTheme="minorHAnsi" w:eastAsiaTheme="minorEastAsia" w:hAnsiTheme="minorHAnsi" w:cstheme="minorBidi"/>
          <w:sz w:val="22"/>
          <w:szCs w:val="22"/>
        </w:rPr>
      </w:pPr>
      <w:r>
        <w:t>6.3.26.2</w:t>
      </w:r>
      <w:r>
        <w:rPr>
          <w:rFonts w:asciiTheme="minorHAnsi" w:eastAsiaTheme="minorEastAsia" w:hAnsiTheme="minorHAnsi" w:cstheme="minorBidi"/>
          <w:sz w:val="22"/>
          <w:szCs w:val="22"/>
        </w:rPr>
        <w:tab/>
      </w:r>
      <w:r>
        <w:t>TS 38.508-2</w:t>
      </w:r>
      <w:r>
        <w:tab/>
      </w:r>
      <w:r>
        <w:fldChar w:fldCharType="begin" w:fldLock="1"/>
      </w:r>
      <w:r>
        <w:instrText xml:space="preserve"> PAGEREF _Toc113960340 \h </w:instrText>
      </w:r>
      <w:r>
        <w:fldChar w:fldCharType="separate"/>
      </w:r>
      <w:r>
        <w:t>325</w:t>
      </w:r>
      <w:r>
        <w:fldChar w:fldCharType="end"/>
      </w:r>
    </w:p>
    <w:p w14:paraId="67D09A6F" w14:textId="624DCE50" w:rsidR="004235F1" w:rsidRDefault="004235F1">
      <w:pPr>
        <w:pStyle w:val="TOC5"/>
        <w:rPr>
          <w:rFonts w:asciiTheme="minorHAnsi" w:eastAsiaTheme="minorEastAsia" w:hAnsiTheme="minorHAnsi" w:cstheme="minorBidi"/>
          <w:sz w:val="22"/>
          <w:szCs w:val="22"/>
        </w:rPr>
      </w:pPr>
      <w:r>
        <w:t>6.3.26.3</w:t>
      </w:r>
      <w:r>
        <w:rPr>
          <w:rFonts w:asciiTheme="minorHAnsi" w:eastAsiaTheme="minorEastAsia" w:hAnsiTheme="minorHAnsi" w:cstheme="minorBidi"/>
          <w:sz w:val="22"/>
          <w:szCs w:val="22"/>
        </w:rPr>
        <w:tab/>
      </w:r>
      <w:r>
        <w:t>TS 38.523-1</w:t>
      </w:r>
      <w:r>
        <w:tab/>
      </w:r>
      <w:r>
        <w:fldChar w:fldCharType="begin" w:fldLock="1"/>
      </w:r>
      <w:r>
        <w:instrText xml:space="preserve"> PAGEREF _Toc113960341 \h </w:instrText>
      </w:r>
      <w:r>
        <w:fldChar w:fldCharType="separate"/>
      </w:r>
      <w:r>
        <w:t>325</w:t>
      </w:r>
      <w:r>
        <w:fldChar w:fldCharType="end"/>
      </w:r>
    </w:p>
    <w:p w14:paraId="48C17E0C" w14:textId="139915C0" w:rsidR="004235F1" w:rsidRDefault="004235F1">
      <w:pPr>
        <w:pStyle w:val="TOC5"/>
        <w:rPr>
          <w:rFonts w:asciiTheme="minorHAnsi" w:eastAsiaTheme="minorEastAsia" w:hAnsiTheme="minorHAnsi" w:cstheme="minorBidi"/>
          <w:sz w:val="22"/>
          <w:szCs w:val="22"/>
        </w:rPr>
      </w:pPr>
      <w:r>
        <w:t>6.3.26.4</w:t>
      </w:r>
      <w:r>
        <w:rPr>
          <w:rFonts w:asciiTheme="minorHAnsi" w:eastAsiaTheme="minorEastAsia" w:hAnsiTheme="minorHAnsi" w:cstheme="minorBidi"/>
          <w:sz w:val="22"/>
          <w:szCs w:val="22"/>
        </w:rPr>
        <w:tab/>
      </w:r>
      <w:r>
        <w:t>TS 38.523-2</w:t>
      </w:r>
      <w:r>
        <w:tab/>
      </w:r>
      <w:r>
        <w:fldChar w:fldCharType="begin" w:fldLock="1"/>
      </w:r>
      <w:r>
        <w:instrText xml:space="preserve"> PAGEREF _Toc113960342 \h </w:instrText>
      </w:r>
      <w:r>
        <w:fldChar w:fldCharType="separate"/>
      </w:r>
      <w:r>
        <w:t>325</w:t>
      </w:r>
      <w:r>
        <w:fldChar w:fldCharType="end"/>
      </w:r>
    </w:p>
    <w:p w14:paraId="420D7783" w14:textId="3B3671C2" w:rsidR="004235F1" w:rsidRDefault="004235F1">
      <w:pPr>
        <w:pStyle w:val="TOC5"/>
        <w:rPr>
          <w:rFonts w:asciiTheme="minorHAnsi" w:eastAsiaTheme="minorEastAsia" w:hAnsiTheme="minorHAnsi" w:cstheme="minorBidi"/>
          <w:sz w:val="22"/>
          <w:szCs w:val="22"/>
        </w:rPr>
      </w:pPr>
      <w:r>
        <w:t>6.3.26.5</w:t>
      </w:r>
      <w:r>
        <w:rPr>
          <w:rFonts w:asciiTheme="minorHAnsi" w:eastAsiaTheme="minorEastAsia" w:hAnsiTheme="minorHAnsi" w:cstheme="minorBidi"/>
          <w:sz w:val="22"/>
          <w:szCs w:val="22"/>
        </w:rPr>
        <w:tab/>
      </w:r>
      <w:r>
        <w:t>TS 38.523-3</w:t>
      </w:r>
      <w:r>
        <w:tab/>
      </w:r>
      <w:r>
        <w:fldChar w:fldCharType="begin" w:fldLock="1"/>
      </w:r>
      <w:r>
        <w:instrText xml:space="preserve"> PAGEREF _Toc113960343 \h </w:instrText>
      </w:r>
      <w:r>
        <w:fldChar w:fldCharType="separate"/>
      </w:r>
      <w:r>
        <w:t>325</w:t>
      </w:r>
      <w:r>
        <w:fldChar w:fldCharType="end"/>
      </w:r>
    </w:p>
    <w:p w14:paraId="19AEBEAC" w14:textId="7D9C6623" w:rsidR="004235F1" w:rsidRDefault="004235F1">
      <w:pPr>
        <w:pStyle w:val="TOC5"/>
        <w:rPr>
          <w:rFonts w:asciiTheme="minorHAnsi" w:eastAsiaTheme="minorEastAsia" w:hAnsiTheme="minorHAnsi" w:cstheme="minorBidi"/>
          <w:sz w:val="22"/>
          <w:szCs w:val="22"/>
        </w:rPr>
      </w:pPr>
      <w:r>
        <w:t>6.3.26.6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_Toc113960344 \h </w:instrText>
      </w:r>
      <w:r>
        <w:fldChar w:fldCharType="separate"/>
      </w:r>
      <w:r>
        <w:t>325</w:t>
      </w:r>
      <w:r>
        <w:fldChar w:fldCharType="end"/>
      </w:r>
    </w:p>
    <w:p w14:paraId="5FD59D68" w14:textId="5BFA75A2" w:rsidR="004235F1" w:rsidRDefault="004235F1">
      <w:pPr>
        <w:pStyle w:val="TOC4"/>
        <w:rPr>
          <w:rFonts w:asciiTheme="minorHAnsi" w:eastAsiaTheme="minorEastAsia" w:hAnsiTheme="minorHAnsi" w:cstheme="minorBidi"/>
          <w:sz w:val="22"/>
          <w:szCs w:val="22"/>
        </w:rPr>
      </w:pPr>
      <w:r>
        <w:t>6.3.27</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_Toc113960345 \h </w:instrText>
      </w:r>
      <w:r>
        <w:fldChar w:fldCharType="separate"/>
      </w:r>
      <w:r>
        <w:t>326</w:t>
      </w:r>
      <w:r>
        <w:fldChar w:fldCharType="end"/>
      </w:r>
    </w:p>
    <w:p w14:paraId="21047F37" w14:textId="5633DB35" w:rsidR="004235F1" w:rsidRDefault="004235F1">
      <w:pPr>
        <w:pStyle w:val="TOC5"/>
        <w:rPr>
          <w:rFonts w:asciiTheme="minorHAnsi" w:eastAsiaTheme="minorEastAsia" w:hAnsiTheme="minorHAnsi" w:cstheme="minorBidi"/>
          <w:sz w:val="22"/>
          <w:szCs w:val="22"/>
        </w:rPr>
      </w:pPr>
      <w:r>
        <w:t>6.3.27.1</w:t>
      </w:r>
      <w:r>
        <w:rPr>
          <w:rFonts w:asciiTheme="minorHAnsi" w:eastAsiaTheme="minorEastAsia" w:hAnsiTheme="minorHAnsi" w:cstheme="minorBidi"/>
          <w:sz w:val="22"/>
          <w:szCs w:val="22"/>
        </w:rPr>
        <w:tab/>
      </w:r>
      <w:r>
        <w:t>TS 38.508-1</w:t>
      </w:r>
      <w:r>
        <w:tab/>
      </w:r>
      <w:r>
        <w:fldChar w:fldCharType="begin" w:fldLock="1"/>
      </w:r>
      <w:r>
        <w:instrText xml:space="preserve"> PAGEREF _Toc113960346 \h </w:instrText>
      </w:r>
      <w:r>
        <w:fldChar w:fldCharType="separate"/>
      </w:r>
      <w:r>
        <w:t>326</w:t>
      </w:r>
      <w:r>
        <w:fldChar w:fldCharType="end"/>
      </w:r>
    </w:p>
    <w:p w14:paraId="4491320E" w14:textId="071F477B" w:rsidR="004235F1" w:rsidRDefault="004235F1">
      <w:pPr>
        <w:pStyle w:val="TOC5"/>
        <w:rPr>
          <w:rFonts w:asciiTheme="minorHAnsi" w:eastAsiaTheme="minorEastAsia" w:hAnsiTheme="minorHAnsi" w:cstheme="minorBidi"/>
          <w:sz w:val="22"/>
          <w:szCs w:val="22"/>
        </w:rPr>
      </w:pPr>
      <w:r>
        <w:t>6.3.27.2</w:t>
      </w:r>
      <w:r>
        <w:rPr>
          <w:rFonts w:asciiTheme="minorHAnsi" w:eastAsiaTheme="minorEastAsia" w:hAnsiTheme="minorHAnsi" w:cstheme="minorBidi"/>
          <w:sz w:val="22"/>
          <w:szCs w:val="22"/>
        </w:rPr>
        <w:tab/>
      </w:r>
      <w:r>
        <w:t>TS 38.508-2</w:t>
      </w:r>
      <w:r>
        <w:tab/>
      </w:r>
      <w:r>
        <w:fldChar w:fldCharType="begin" w:fldLock="1"/>
      </w:r>
      <w:r>
        <w:instrText xml:space="preserve"> PAGEREF _Toc113960347 \h </w:instrText>
      </w:r>
      <w:r>
        <w:fldChar w:fldCharType="separate"/>
      </w:r>
      <w:r>
        <w:t>326</w:t>
      </w:r>
      <w:r>
        <w:fldChar w:fldCharType="end"/>
      </w:r>
    </w:p>
    <w:p w14:paraId="113A0B18" w14:textId="0AF0B6C6" w:rsidR="004235F1" w:rsidRDefault="004235F1">
      <w:pPr>
        <w:pStyle w:val="TOC5"/>
        <w:rPr>
          <w:rFonts w:asciiTheme="minorHAnsi" w:eastAsiaTheme="minorEastAsia" w:hAnsiTheme="minorHAnsi" w:cstheme="minorBidi"/>
          <w:sz w:val="22"/>
          <w:szCs w:val="22"/>
        </w:rPr>
      </w:pPr>
      <w:r>
        <w:t>6.3.27.3</w:t>
      </w:r>
      <w:r>
        <w:rPr>
          <w:rFonts w:asciiTheme="minorHAnsi" w:eastAsiaTheme="minorEastAsia" w:hAnsiTheme="minorHAnsi" w:cstheme="minorBidi"/>
          <w:sz w:val="22"/>
          <w:szCs w:val="22"/>
        </w:rPr>
        <w:tab/>
      </w:r>
      <w:r>
        <w:t>TS 38.523-1</w:t>
      </w:r>
      <w:r>
        <w:tab/>
      </w:r>
      <w:r>
        <w:fldChar w:fldCharType="begin" w:fldLock="1"/>
      </w:r>
      <w:r>
        <w:instrText xml:space="preserve"> PAGEREF _Toc113960348 \h </w:instrText>
      </w:r>
      <w:r>
        <w:fldChar w:fldCharType="separate"/>
      </w:r>
      <w:r>
        <w:t>326</w:t>
      </w:r>
      <w:r>
        <w:fldChar w:fldCharType="end"/>
      </w:r>
    </w:p>
    <w:p w14:paraId="7AC8608C" w14:textId="66441CFF" w:rsidR="004235F1" w:rsidRDefault="004235F1">
      <w:pPr>
        <w:pStyle w:val="TOC5"/>
        <w:rPr>
          <w:rFonts w:asciiTheme="minorHAnsi" w:eastAsiaTheme="minorEastAsia" w:hAnsiTheme="minorHAnsi" w:cstheme="minorBidi"/>
          <w:sz w:val="22"/>
          <w:szCs w:val="22"/>
        </w:rPr>
      </w:pPr>
      <w:r>
        <w:t>6.3.27.4</w:t>
      </w:r>
      <w:r>
        <w:rPr>
          <w:rFonts w:asciiTheme="minorHAnsi" w:eastAsiaTheme="minorEastAsia" w:hAnsiTheme="minorHAnsi" w:cstheme="minorBidi"/>
          <w:sz w:val="22"/>
          <w:szCs w:val="22"/>
        </w:rPr>
        <w:tab/>
      </w:r>
      <w:r>
        <w:t>TS 38.523-2</w:t>
      </w:r>
      <w:r>
        <w:tab/>
      </w:r>
      <w:r>
        <w:fldChar w:fldCharType="begin" w:fldLock="1"/>
      </w:r>
      <w:r>
        <w:instrText xml:space="preserve"> PAGEREF _Toc113960349 \h </w:instrText>
      </w:r>
      <w:r>
        <w:fldChar w:fldCharType="separate"/>
      </w:r>
      <w:r>
        <w:t>326</w:t>
      </w:r>
      <w:r>
        <w:fldChar w:fldCharType="end"/>
      </w:r>
    </w:p>
    <w:p w14:paraId="742CC9FA" w14:textId="71BF5CF6" w:rsidR="004235F1" w:rsidRDefault="004235F1">
      <w:pPr>
        <w:pStyle w:val="TOC5"/>
        <w:rPr>
          <w:rFonts w:asciiTheme="minorHAnsi" w:eastAsiaTheme="minorEastAsia" w:hAnsiTheme="minorHAnsi" w:cstheme="minorBidi"/>
          <w:sz w:val="22"/>
          <w:szCs w:val="22"/>
        </w:rPr>
      </w:pPr>
      <w:r>
        <w:t>6.3.27.5</w:t>
      </w:r>
      <w:r>
        <w:rPr>
          <w:rFonts w:asciiTheme="minorHAnsi" w:eastAsiaTheme="minorEastAsia" w:hAnsiTheme="minorHAnsi" w:cstheme="minorBidi"/>
          <w:sz w:val="22"/>
          <w:szCs w:val="22"/>
        </w:rPr>
        <w:tab/>
      </w:r>
      <w:r>
        <w:t>TS 38.523-3</w:t>
      </w:r>
      <w:r>
        <w:tab/>
      </w:r>
      <w:r>
        <w:fldChar w:fldCharType="begin" w:fldLock="1"/>
      </w:r>
      <w:r>
        <w:instrText xml:space="preserve"> PAGEREF _Toc113960350 \h </w:instrText>
      </w:r>
      <w:r>
        <w:fldChar w:fldCharType="separate"/>
      </w:r>
      <w:r>
        <w:t>326</w:t>
      </w:r>
      <w:r>
        <w:fldChar w:fldCharType="end"/>
      </w:r>
    </w:p>
    <w:p w14:paraId="754D640B" w14:textId="5ACF60CF" w:rsidR="004235F1" w:rsidRDefault="004235F1">
      <w:pPr>
        <w:pStyle w:val="TOC5"/>
        <w:rPr>
          <w:rFonts w:asciiTheme="minorHAnsi" w:eastAsiaTheme="minorEastAsia" w:hAnsiTheme="minorHAnsi" w:cstheme="minorBidi"/>
          <w:sz w:val="22"/>
          <w:szCs w:val="22"/>
        </w:rPr>
      </w:pPr>
      <w:r>
        <w:t>6.3.27.6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_Toc113960351 \h </w:instrText>
      </w:r>
      <w:r>
        <w:fldChar w:fldCharType="separate"/>
      </w:r>
      <w:r>
        <w:t>326</w:t>
      </w:r>
      <w:r>
        <w:fldChar w:fldCharType="end"/>
      </w:r>
    </w:p>
    <w:p w14:paraId="3503ED50" w14:textId="68CFA0E3" w:rsidR="004235F1" w:rsidRDefault="004235F1">
      <w:pPr>
        <w:pStyle w:val="TOC4"/>
        <w:rPr>
          <w:rFonts w:asciiTheme="minorHAnsi" w:eastAsiaTheme="minorEastAsia" w:hAnsiTheme="minorHAnsi" w:cstheme="minorBidi"/>
          <w:sz w:val="22"/>
          <w:szCs w:val="22"/>
        </w:rPr>
      </w:pPr>
      <w:r>
        <w:t>6.3.28</w:t>
      </w:r>
      <w:r>
        <w:rPr>
          <w:rFonts w:asciiTheme="minorHAnsi" w:eastAsiaTheme="minorEastAsia" w:hAnsiTheme="minorHAnsi" w:cstheme="minorBidi"/>
          <w:sz w:val="22"/>
          <w:szCs w:val="22"/>
        </w:rPr>
        <w:tab/>
      </w:r>
      <w:r>
        <w:t>Enhancement of Private Network Support for NG-RAN including CT aspects (UID-960076) NG_RAN_PRN_enh_plus_CT-UEConTest</w:t>
      </w:r>
      <w:r>
        <w:tab/>
      </w:r>
      <w:r>
        <w:fldChar w:fldCharType="begin" w:fldLock="1"/>
      </w:r>
      <w:r>
        <w:instrText xml:space="preserve"> PAGEREF _Toc113960352 \h </w:instrText>
      </w:r>
      <w:r>
        <w:fldChar w:fldCharType="separate"/>
      </w:r>
      <w:r>
        <w:t>326</w:t>
      </w:r>
      <w:r>
        <w:fldChar w:fldCharType="end"/>
      </w:r>
    </w:p>
    <w:p w14:paraId="72B3DE84" w14:textId="295568DC" w:rsidR="004235F1" w:rsidRDefault="004235F1">
      <w:pPr>
        <w:pStyle w:val="TOC5"/>
        <w:rPr>
          <w:rFonts w:asciiTheme="minorHAnsi" w:eastAsiaTheme="minorEastAsia" w:hAnsiTheme="minorHAnsi" w:cstheme="minorBidi"/>
          <w:sz w:val="22"/>
          <w:szCs w:val="22"/>
        </w:rPr>
      </w:pPr>
      <w:r>
        <w:t>6.3.28.1</w:t>
      </w:r>
      <w:r>
        <w:rPr>
          <w:rFonts w:asciiTheme="minorHAnsi" w:eastAsiaTheme="minorEastAsia" w:hAnsiTheme="minorHAnsi" w:cstheme="minorBidi"/>
          <w:sz w:val="22"/>
          <w:szCs w:val="22"/>
        </w:rPr>
        <w:tab/>
      </w:r>
      <w:r>
        <w:t>TS 38.508-1</w:t>
      </w:r>
      <w:r>
        <w:tab/>
      </w:r>
      <w:r>
        <w:fldChar w:fldCharType="begin" w:fldLock="1"/>
      </w:r>
      <w:r>
        <w:instrText xml:space="preserve"> PAGEREF _Toc113960353 \h </w:instrText>
      </w:r>
      <w:r>
        <w:fldChar w:fldCharType="separate"/>
      </w:r>
      <w:r>
        <w:t>326</w:t>
      </w:r>
      <w:r>
        <w:fldChar w:fldCharType="end"/>
      </w:r>
    </w:p>
    <w:p w14:paraId="796C6097" w14:textId="3E400196" w:rsidR="004235F1" w:rsidRDefault="004235F1">
      <w:pPr>
        <w:pStyle w:val="TOC5"/>
        <w:rPr>
          <w:rFonts w:asciiTheme="minorHAnsi" w:eastAsiaTheme="minorEastAsia" w:hAnsiTheme="minorHAnsi" w:cstheme="minorBidi"/>
          <w:sz w:val="22"/>
          <w:szCs w:val="22"/>
        </w:rPr>
      </w:pPr>
      <w:r>
        <w:t>6.3.28.2</w:t>
      </w:r>
      <w:r>
        <w:rPr>
          <w:rFonts w:asciiTheme="minorHAnsi" w:eastAsiaTheme="minorEastAsia" w:hAnsiTheme="minorHAnsi" w:cstheme="minorBidi"/>
          <w:sz w:val="22"/>
          <w:szCs w:val="22"/>
        </w:rPr>
        <w:tab/>
      </w:r>
      <w:r>
        <w:t>TS 38.508-2</w:t>
      </w:r>
      <w:r>
        <w:tab/>
      </w:r>
      <w:r>
        <w:fldChar w:fldCharType="begin" w:fldLock="1"/>
      </w:r>
      <w:r>
        <w:instrText xml:space="preserve"> PAGEREF _Toc113960354 \h </w:instrText>
      </w:r>
      <w:r>
        <w:fldChar w:fldCharType="separate"/>
      </w:r>
      <w:r>
        <w:t>326</w:t>
      </w:r>
      <w:r>
        <w:fldChar w:fldCharType="end"/>
      </w:r>
    </w:p>
    <w:p w14:paraId="4DC27DC3" w14:textId="3BA826B1" w:rsidR="004235F1" w:rsidRDefault="004235F1">
      <w:pPr>
        <w:pStyle w:val="TOC5"/>
        <w:rPr>
          <w:rFonts w:asciiTheme="minorHAnsi" w:eastAsiaTheme="minorEastAsia" w:hAnsiTheme="minorHAnsi" w:cstheme="minorBidi"/>
          <w:sz w:val="22"/>
          <w:szCs w:val="22"/>
        </w:rPr>
      </w:pPr>
      <w:r>
        <w:t>6.3.28.3</w:t>
      </w:r>
      <w:r>
        <w:rPr>
          <w:rFonts w:asciiTheme="minorHAnsi" w:eastAsiaTheme="minorEastAsia" w:hAnsiTheme="minorHAnsi" w:cstheme="minorBidi"/>
          <w:sz w:val="22"/>
          <w:szCs w:val="22"/>
        </w:rPr>
        <w:tab/>
      </w:r>
      <w:r>
        <w:t>TS 38.523-1</w:t>
      </w:r>
      <w:r>
        <w:tab/>
      </w:r>
      <w:r>
        <w:fldChar w:fldCharType="begin" w:fldLock="1"/>
      </w:r>
      <w:r>
        <w:instrText xml:space="preserve"> PAGEREF _Toc113960355 \h </w:instrText>
      </w:r>
      <w:r>
        <w:fldChar w:fldCharType="separate"/>
      </w:r>
      <w:r>
        <w:t>326</w:t>
      </w:r>
      <w:r>
        <w:fldChar w:fldCharType="end"/>
      </w:r>
    </w:p>
    <w:p w14:paraId="395F73E3" w14:textId="29CF4F7D" w:rsidR="004235F1" w:rsidRDefault="004235F1">
      <w:pPr>
        <w:pStyle w:val="TOC5"/>
        <w:rPr>
          <w:rFonts w:asciiTheme="minorHAnsi" w:eastAsiaTheme="minorEastAsia" w:hAnsiTheme="minorHAnsi" w:cstheme="minorBidi"/>
          <w:sz w:val="22"/>
          <w:szCs w:val="22"/>
        </w:rPr>
      </w:pPr>
      <w:r>
        <w:t>6.3.28.4</w:t>
      </w:r>
      <w:r>
        <w:rPr>
          <w:rFonts w:asciiTheme="minorHAnsi" w:eastAsiaTheme="minorEastAsia" w:hAnsiTheme="minorHAnsi" w:cstheme="minorBidi"/>
          <w:sz w:val="22"/>
          <w:szCs w:val="22"/>
        </w:rPr>
        <w:tab/>
      </w:r>
      <w:r>
        <w:t>TS 38.523-2</w:t>
      </w:r>
      <w:r>
        <w:tab/>
      </w:r>
      <w:r>
        <w:fldChar w:fldCharType="begin" w:fldLock="1"/>
      </w:r>
      <w:r>
        <w:instrText xml:space="preserve"> PAGEREF _Toc113960356 \h </w:instrText>
      </w:r>
      <w:r>
        <w:fldChar w:fldCharType="separate"/>
      </w:r>
      <w:r>
        <w:t>326</w:t>
      </w:r>
      <w:r>
        <w:fldChar w:fldCharType="end"/>
      </w:r>
    </w:p>
    <w:p w14:paraId="1DEDA156" w14:textId="642467C8" w:rsidR="004235F1" w:rsidRDefault="004235F1">
      <w:pPr>
        <w:pStyle w:val="TOC5"/>
        <w:rPr>
          <w:rFonts w:asciiTheme="minorHAnsi" w:eastAsiaTheme="minorEastAsia" w:hAnsiTheme="minorHAnsi" w:cstheme="minorBidi"/>
          <w:sz w:val="22"/>
          <w:szCs w:val="22"/>
        </w:rPr>
      </w:pPr>
      <w:r>
        <w:t>6.3.28.5</w:t>
      </w:r>
      <w:r>
        <w:rPr>
          <w:rFonts w:asciiTheme="minorHAnsi" w:eastAsiaTheme="minorEastAsia" w:hAnsiTheme="minorHAnsi" w:cstheme="minorBidi"/>
          <w:sz w:val="22"/>
          <w:szCs w:val="22"/>
        </w:rPr>
        <w:tab/>
      </w:r>
      <w:r>
        <w:t>TS 38.523-3</w:t>
      </w:r>
      <w:r>
        <w:tab/>
      </w:r>
      <w:r>
        <w:fldChar w:fldCharType="begin" w:fldLock="1"/>
      </w:r>
      <w:r>
        <w:instrText xml:space="preserve"> PAGEREF _Toc113960357 \h </w:instrText>
      </w:r>
      <w:r>
        <w:fldChar w:fldCharType="separate"/>
      </w:r>
      <w:r>
        <w:t>326</w:t>
      </w:r>
      <w:r>
        <w:fldChar w:fldCharType="end"/>
      </w:r>
    </w:p>
    <w:p w14:paraId="405319DD" w14:textId="4681FEEA" w:rsidR="004235F1" w:rsidRDefault="004235F1">
      <w:pPr>
        <w:pStyle w:val="TOC5"/>
        <w:rPr>
          <w:rFonts w:asciiTheme="minorHAnsi" w:eastAsiaTheme="minorEastAsia" w:hAnsiTheme="minorHAnsi" w:cstheme="minorBidi"/>
          <w:sz w:val="22"/>
          <w:szCs w:val="22"/>
        </w:rPr>
      </w:pPr>
      <w:r>
        <w:t>6.3.28.6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_Toc113960358 \h </w:instrText>
      </w:r>
      <w:r>
        <w:fldChar w:fldCharType="separate"/>
      </w:r>
      <w:r>
        <w:t>326</w:t>
      </w:r>
      <w:r>
        <w:fldChar w:fldCharType="end"/>
      </w:r>
    </w:p>
    <w:p w14:paraId="4F1400E9" w14:textId="412EA6C3" w:rsidR="004235F1" w:rsidRDefault="004235F1">
      <w:pPr>
        <w:pStyle w:val="TOC4"/>
        <w:rPr>
          <w:rFonts w:asciiTheme="minorHAnsi" w:eastAsiaTheme="minorEastAsia" w:hAnsiTheme="minorHAnsi" w:cstheme="minorBidi"/>
          <w:sz w:val="22"/>
          <w:szCs w:val="22"/>
        </w:rPr>
      </w:pPr>
      <w:r>
        <w:t>6.3.29</w:t>
      </w:r>
      <w:r>
        <w:rPr>
          <w:rFonts w:asciiTheme="minorHAnsi" w:eastAsiaTheme="minorEastAsia" w:hAnsiTheme="minorHAnsi" w:cstheme="minorBidi"/>
          <w:sz w:val="22"/>
          <w:szCs w:val="22"/>
        </w:rPr>
        <w:tab/>
      </w:r>
      <w:r>
        <w:t>Enhancement of RAN slicing for NR (UID-960078) NR_slice-UEConTest</w:t>
      </w:r>
      <w:r>
        <w:tab/>
      </w:r>
      <w:r>
        <w:fldChar w:fldCharType="begin" w:fldLock="1"/>
      </w:r>
      <w:r>
        <w:instrText xml:space="preserve"> PAGEREF _Toc113960359 \h </w:instrText>
      </w:r>
      <w:r>
        <w:fldChar w:fldCharType="separate"/>
      </w:r>
      <w:r>
        <w:t>327</w:t>
      </w:r>
      <w:r>
        <w:fldChar w:fldCharType="end"/>
      </w:r>
    </w:p>
    <w:p w14:paraId="4D73CB60" w14:textId="10FAE6D0" w:rsidR="004235F1" w:rsidRDefault="004235F1">
      <w:pPr>
        <w:pStyle w:val="TOC5"/>
        <w:rPr>
          <w:rFonts w:asciiTheme="minorHAnsi" w:eastAsiaTheme="minorEastAsia" w:hAnsiTheme="minorHAnsi" w:cstheme="minorBidi"/>
          <w:sz w:val="22"/>
          <w:szCs w:val="22"/>
        </w:rPr>
      </w:pPr>
      <w:r>
        <w:t>6.3.29.1</w:t>
      </w:r>
      <w:r>
        <w:rPr>
          <w:rFonts w:asciiTheme="minorHAnsi" w:eastAsiaTheme="minorEastAsia" w:hAnsiTheme="minorHAnsi" w:cstheme="minorBidi"/>
          <w:sz w:val="22"/>
          <w:szCs w:val="22"/>
        </w:rPr>
        <w:tab/>
      </w:r>
      <w:r>
        <w:t>TS 38.508-1</w:t>
      </w:r>
      <w:r>
        <w:tab/>
      </w:r>
      <w:r>
        <w:fldChar w:fldCharType="begin" w:fldLock="1"/>
      </w:r>
      <w:r>
        <w:instrText xml:space="preserve"> PAGEREF _Toc113960360 \h </w:instrText>
      </w:r>
      <w:r>
        <w:fldChar w:fldCharType="separate"/>
      </w:r>
      <w:r>
        <w:t>327</w:t>
      </w:r>
      <w:r>
        <w:fldChar w:fldCharType="end"/>
      </w:r>
    </w:p>
    <w:p w14:paraId="6E4E0ED1" w14:textId="1A0F8F3E" w:rsidR="004235F1" w:rsidRDefault="004235F1">
      <w:pPr>
        <w:pStyle w:val="TOC5"/>
        <w:rPr>
          <w:rFonts w:asciiTheme="minorHAnsi" w:eastAsiaTheme="minorEastAsia" w:hAnsiTheme="minorHAnsi" w:cstheme="minorBidi"/>
          <w:sz w:val="22"/>
          <w:szCs w:val="22"/>
        </w:rPr>
      </w:pPr>
      <w:r>
        <w:t>6.3.29.2</w:t>
      </w:r>
      <w:r>
        <w:rPr>
          <w:rFonts w:asciiTheme="minorHAnsi" w:eastAsiaTheme="minorEastAsia" w:hAnsiTheme="minorHAnsi" w:cstheme="minorBidi"/>
          <w:sz w:val="22"/>
          <w:szCs w:val="22"/>
        </w:rPr>
        <w:tab/>
      </w:r>
      <w:r>
        <w:t>TS 38.508-2</w:t>
      </w:r>
      <w:r>
        <w:tab/>
      </w:r>
      <w:r>
        <w:fldChar w:fldCharType="begin" w:fldLock="1"/>
      </w:r>
      <w:r>
        <w:instrText xml:space="preserve"> PAGEREF _Toc113960361 \h </w:instrText>
      </w:r>
      <w:r>
        <w:fldChar w:fldCharType="separate"/>
      </w:r>
      <w:r>
        <w:t>328</w:t>
      </w:r>
      <w:r>
        <w:fldChar w:fldCharType="end"/>
      </w:r>
    </w:p>
    <w:p w14:paraId="439B6C2D" w14:textId="46308267" w:rsidR="004235F1" w:rsidRDefault="004235F1">
      <w:pPr>
        <w:pStyle w:val="TOC5"/>
        <w:rPr>
          <w:rFonts w:asciiTheme="minorHAnsi" w:eastAsiaTheme="minorEastAsia" w:hAnsiTheme="minorHAnsi" w:cstheme="minorBidi"/>
          <w:sz w:val="22"/>
          <w:szCs w:val="22"/>
        </w:rPr>
      </w:pPr>
      <w:r>
        <w:t>6.3.29.3</w:t>
      </w:r>
      <w:r>
        <w:rPr>
          <w:rFonts w:asciiTheme="minorHAnsi" w:eastAsiaTheme="minorEastAsia" w:hAnsiTheme="minorHAnsi" w:cstheme="minorBidi"/>
          <w:sz w:val="22"/>
          <w:szCs w:val="22"/>
        </w:rPr>
        <w:tab/>
      </w:r>
      <w:r>
        <w:t>TS 38.523-1</w:t>
      </w:r>
      <w:r>
        <w:tab/>
      </w:r>
      <w:r>
        <w:fldChar w:fldCharType="begin" w:fldLock="1"/>
      </w:r>
      <w:r>
        <w:instrText xml:space="preserve"> PAGEREF _Toc113960362 \h </w:instrText>
      </w:r>
      <w:r>
        <w:fldChar w:fldCharType="separate"/>
      </w:r>
      <w:r>
        <w:t>329</w:t>
      </w:r>
      <w:r>
        <w:fldChar w:fldCharType="end"/>
      </w:r>
    </w:p>
    <w:p w14:paraId="3C91C4C1" w14:textId="26CCAF4E" w:rsidR="004235F1" w:rsidRDefault="004235F1">
      <w:pPr>
        <w:pStyle w:val="TOC5"/>
        <w:rPr>
          <w:rFonts w:asciiTheme="minorHAnsi" w:eastAsiaTheme="minorEastAsia" w:hAnsiTheme="minorHAnsi" w:cstheme="minorBidi"/>
          <w:sz w:val="22"/>
          <w:szCs w:val="22"/>
        </w:rPr>
      </w:pPr>
      <w:r>
        <w:t>6.3.29.4</w:t>
      </w:r>
      <w:r>
        <w:rPr>
          <w:rFonts w:asciiTheme="minorHAnsi" w:eastAsiaTheme="minorEastAsia" w:hAnsiTheme="minorHAnsi" w:cstheme="minorBidi"/>
          <w:sz w:val="22"/>
          <w:szCs w:val="22"/>
        </w:rPr>
        <w:tab/>
      </w:r>
      <w:r>
        <w:t>TS 38.523-2</w:t>
      </w:r>
      <w:r>
        <w:tab/>
      </w:r>
      <w:r>
        <w:fldChar w:fldCharType="begin" w:fldLock="1"/>
      </w:r>
      <w:r>
        <w:instrText xml:space="preserve"> PAGEREF _Toc113960363 \h </w:instrText>
      </w:r>
      <w:r>
        <w:fldChar w:fldCharType="separate"/>
      </w:r>
      <w:r>
        <w:t>329</w:t>
      </w:r>
      <w:r>
        <w:fldChar w:fldCharType="end"/>
      </w:r>
    </w:p>
    <w:p w14:paraId="3F35E1C0" w14:textId="42625132" w:rsidR="004235F1" w:rsidRDefault="004235F1">
      <w:pPr>
        <w:pStyle w:val="TOC5"/>
        <w:rPr>
          <w:rFonts w:asciiTheme="minorHAnsi" w:eastAsiaTheme="minorEastAsia" w:hAnsiTheme="minorHAnsi" w:cstheme="minorBidi"/>
          <w:sz w:val="22"/>
          <w:szCs w:val="22"/>
        </w:rPr>
      </w:pPr>
      <w:r>
        <w:t>6.3.29.5</w:t>
      </w:r>
      <w:r>
        <w:rPr>
          <w:rFonts w:asciiTheme="minorHAnsi" w:eastAsiaTheme="minorEastAsia" w:hAnsiTheme="minorHAnsi" w:cstheme="minorBidi"/>
          <w:sz w:val="22"/>
          <w:szCs w:val="22"/>
        </w:rPr>
        <w:tab/>
      </w:r>
      <w:r>
        <w:t>TS 38.523-3</w:t>
      </w:r>
      <w:r>
        <w:tab/>
      </w:r>
      <w:r>
        <w:fldChar w:fldCharType="begin" w:fldLock="1"/>
      </w:r>
      <w:r>
        <w:instrText xml:space="preserve"> PAGEREF _Toc113960364 \h </w:instrText>
      </w:r>
      <w:r>
        <w:fldChar w:fldCharType="separate"/>
      </w:r>
      <w:r>
        <w:t>329</w:t>
      </w:r>
      <w:r>
        <w:fldChar w:fldCharType="end"/>
      </w:r>
    </w:p>
    <w:p w14:paraId="11226117" w14:textId="537C619A" w:rsidR="004235F1" w:rsidRDefault="004235F1">
      <w:pPr>
        <w:pStyle w:val="TOC5"/>
        <w:rPr>
          <w:rFonts w:asciiTheme="minorHAnsi" w:eastAsiaTheme="minorEastAsia" w:hAnsiTheme="minorHAnsi" w:cstheme="minorBidi"/>
          <w:sz w:val="22"/>
          <w:szCs w:val="22"/>
        </w:rPr>
      </w:pPr>
      <w:r>
        <w:t>6.3.29.6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_Toc113960365 \h </w:instrText>
      </w:r>
      <w:r>
        <w:fldChar w:fldCharType="separate"/>
      </w:r>
      <w:r>
        <w:t>329</w:t>
      </w:r>
      <w:r>
        <w:fldChar w:fldCharType="end"/>
      </w:r>
    </w:p>
    <w:p w14:paraId="6EF356C4" w14:textId="746ED66B" w:rsidR="004235F1" w:rsidRDefault="004235F1">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_Toc113960366 \h </w:instrText>
      </w:r>
      <w:r>
        <w:fldChar w:fldCharType="separate"/>
      </w:r>
      <w:r>
        <w:t>329</w:t>
      </w:r>
      <w:r>
        <w:fldChar w:fldCharType="end"/>
      </w:r>
    </w:p>
    <w:p w14:paraId="08548BE0" w14:textId="0516AC13" w:rsidR="004235F1" w:rsidRDefault="004235F1">
      <w:pPr>
        <w:pStyle w:val="TOC5"/>
        <w:rPr>
          <w:rFonts w:asciiTheme="minorHAnsi" w:eastAsiaTheme="minorEastAsia" w:hAnsiTheme="minorHAnsi" w:cstheme="minorBidi"/>
          <w:sz w:val="22"/>
          <w:szCs w:val="22"/>
        </w:rPr>
      </w:pPr>
      <w:r>
        <w:t>6.3.30.1</w:t>
      </w:r>
      <w:r>
        <w:rPr>
          <w:rFonts w:asciiTheme="minorHAnsi" w:eastAsiaTheme="minorEastAsia" w:hAnsiTheme="minorHAnsi" w:cstheme="minorBidi"/>
          <w:sz w:val="22"/>
          <w:szCs w:val="22"/>
        </w:rPr>
        <w:tab/>
      </w:r>
      <w:r>
        <w:t>TS 38.508-1</w:t>
      </w:r>
      <w:r>
        <w:tab/>
      </w:r>
      <w:r>
        <w:fldChar w:fldCharType="begin" w:fldLock="1"/>
      </w:r>
      <w:r>
        <w:instrText xml:space="preserve"> PAGEREF _Toc113960367 \h </w:instrText>
      </w:r>
      <w:r>
        <w:fldChar w:fldCharType="separate"/>
      </w:r>
      <w:r>
        <w:t>329</w:t>
      </w:r>
      <w:r>
        <w:fldChar w:fldCharType="end"/>
      </w:r>
    </w:p>
    <w:p w14:paraId="2E86CECB" w14:textId="1F83ADC1" w:rsidR="004235F1" w:rsidRDefault="004235F1">
      <w:pPr>
        <w:pStyle w:val="TOC5"/>
        <w:rPr>
          <w:rFonts w:asciiTheme="minorHAnsi" w:eastAsiaTheme="minorEastAsia" w:hAnsiTheme="minorHAnsi" w:cstheme="minorBidi"/>
          <w:sz w:val="22"/>
          <w:szCs w:val="22"/>
        </w:rPr>
      </w:pPr>
      <w:r>
        <w:t>6.3.30.2</w:t>
      </w:r>
      <w:r>
        <w:rPr>
          <w:rFonts w:asciiTheme="minorHAnsi" w:eastAsiaTheme="minorEastAsia" w:hAnsiTheme="minorHAnsi" w:cstheme="minorBidi"/>
          <w:sz w:val="22"/>
          <w:szCs w:val="22"/>
        </w:rPr>
        <w:tab/>
      </w:r>
      <w:r>
        <w:t>TS 38.508-2</w:t>
      </w:r>
      <w:r>
        <w:tab/>
      </w:r>
      <w:r>
        <w:fldChar w:fldCharType="begin" w:fldLock="1"/>
      </w:r>
      <w:r>
        <w:instrText xml:space="preserve"> PAGEREF _Toc113960368 \h </w:instrText>
      </w:r>
      <w:r>
        <w:fldChar w:fldCharType="separate"/>
      </w:r>
      <w:r>
        <w:t>329</w:t>
      </w:r>
      <w:r>
        <w:fldChar w:fldCharType="end"/>
      </w:r>
    </w:p>
    <w:p w14:paraId="04B800FD" w14:textId="0A280FFD" w:rsidR="004235F1" w:rsidRDefault="004235F1">
      <w:pPr>
        <w:pStyle w:val="TOC5"/>
        <w:rPr>
          <w:rFonts w:asciiTheme="minorHAnsi" w:eastAsiaTheme="minorEastAsia" w:hAnsiTheme="minorHAnsi" w:cstheme="minorBidi"/>
          <w:sz w:val="22"/>
          <w:szCs w:val="22"/>
        </w:rPr>
      </w:pPr>
      <w:r>
        <w:t>6.3.30.3</w:t>
      </w:r>
      <w:r>
        <w:rPr>
          <w:rFonts w:asciiTheme="minorHAnsi" w:eastAsiaTheme="minorEastAsia" w:hAnsiTheme="minorHAnsi" w:cstheme="minorBidi"/>
          <w:sz w:val="22"/>
          <w:szCs w:val="22"/>
        </w:rPr>
        <w:tab/>
      </w:r>
      <w:r>
        <w:t>TS 38.523-1</w:t>
      </w:r>
      <w:r>
        <w:tab/>
      </w:r>
      <w:r>
        <w:fldChar w:fldCharType="begin" w:fldLock="1"/>
      </w:r>
      <w:r>
        <w:instrText xml:space="preserve"> PAGEREF _Toc113960369 \h </w:instrText>
      </w:r>
      <w:r>
        <w:fldChar w:fldCharType="separate"/>
      </w:r>
      <w:r>
        <w:t>329</w:t>
      </w:r>
      <w:r>
        <w:fldChar w:fldCharType="end"/>
      </w:r>
    </w:p>
    <w:p w14:paraId="220AA914" w14:textId="37D85C4E" w:rsidR="004235F1" w:rsidRDefault="004235F1">
      <w:pPr>
        <w:pStyle w:val="TOC5"/>
        <w:rPr>
          <w:rFonts w:asciiTheme="minorHAnsi" w:eastAsiaTheme="minorEastAsia" w:hAnsiTheme="minorHAnsi" w:cstheme="minorBidi"/>
          <w:sz w:val="22"/>
          <w:szCs w:val="22"/>
        </w:rPr>
      </w:pPr>
      <w:r>
        <w:t>6.3.30.4</w:t>
      </w:r>
      <w:r>
        <w:rPr>
          <w:rFonts w:asciiTheme="minorHAnsi" w:eastAsiaTheme="minorEastAsia" w:hAnsiTheme="minorHAnsi" w:cstheme="minorBidi"/>
          <w:sz w:val="22"/>
          <w:szCs w:val="22"/>
        </w:rPr>
        <w:tab/>
      </w:r>
      <w:r>
        <w:t>TS 38.523-2</w:t>
      </w:r>
      <w:r>
        <w:tab/>
      </w:r>
      <w:r>
        <w:fldChar w:fldCharType="begin" w:fldLock="1"/>
      </w:r>
      <w:r>
        <w:instrText xml:space="preserve"> PAGEREF _Toc113960370 \h </w:instrText>
      </w:r>
      <w:r>
        <w:fldChar w:fldCharType="separate"/>
      </w:r>
      <w:r>
        <w:t>329</w:t>
      </w:r>
      <w:r>
        <w:fldChar w:fldCharType="end"/>
      </w:r>
    </w:p>
    <w:p w14:paraId="0E051C77" w14:textId="733DDF95" w:rsidR="004235F1" w:rsidRDefault="004235F1">
      <w:pPr>
        <w:pStyle w:val="TOC5"/>
        <w:rPr>
          <w:rFonts w:asciiTheme="minorHAnsi" w:eastAsiaTheme="minorEastAsia" w:hAnsiTheme="minorHAnsi" w:cstheme="minorBidi"/>
          <w:sz w:val="22"/>
          <w:szCs w:val="22"/>
        </w:rPr>
      </w:pPr>
      <w:r>
        <w:t>6.3.30.5</w:t>
      </w:r>
      <w:r>
        <w:rPr>
          <w:rFonts w:asciiTheme="minorHAnsi" w:eastAsiaTheme="minorEastAsia" w:hAnsiTheme="minorHAnsi" w:cstheme="minorBidi"/>
          <w:sz w:val="22"/>
          <w:szCs w:val="22"/>
        </w:rPr>
        <w:tab/>
      </w:r>
      <w:r>
        <w:t>TS 38.523-3</w:t>
      </w:r>
      <w:r>
        <w:tab/>
      </w:r>
      <w:r>
        <w:fldChar w:fldCharType="begin" w:fldLock="1"/>
      </w:r>
      <w:r>
        <w:instrText xml:space="preserve"> PAGEREF _Toc113960371 \h </w:instrText>
      </w:r>
      <w:r>
        <w:fldChar w:fldCharType="separate"/>
      </w:r>
      <w:r>
        <w:t>329</w:t>
      </w:r>
      <w:r>
        <w:fldChar w:fldCharType="end"/>
      </w:r>
    </w:p>
    <w:p w14:paraId="7521BD8B" w14:textId="553F28F0" w:rsidR="004235F1" w:rsidRDefault="004235F1">
      <w:pPr>
        <w:pStyle w:val="TOC5"/>
        <w:rPr>
          <w:rFonts w:asciiTheme="minorHAnsi" w:eastAsiaTheme="minorEastAsia" w:hAnsiTheme="minorHAnsi" w:cstheme="minorBidi"/>
          <w:sz w:val="22"/>
          <w:szCs w:val="22"/>
        </w:rPr>
      </w:pPr>
      <w:r>
        <w:t>6.3.30.6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_Toc113960372 \h </w:instrText>
      </w:r>
      <w:r>
        <w:fldChar w:fldCharType="separate"/>
      </w:r>
      <w:r>
        <w:t>329</w:t>
      </w:r>
      <w:r>
        <w:fldChar w:fldCharType="end"/>
      </w:r>
    </w:p>
    <w:p w14:paraId="2A71862B" w14:textId="443CB7F7" w:rsidR="004235F1" w:rsidRDefault="004235F1">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Introduction of upper 700MHz A block E-UTRA band for the US (UID – 960081) LTE_upper_700MHz_A-UEConTest</w:t>
      </w:r>
      <w:r>
        <w:tab/>
      </w:r>
      <w:r>
        <w:fldChar w:fldCharType="begin" w:fldLock="1"/>
      </w:r>
      <w:r>
        <w:instrText xml:space="preserve"> PAGEREF _Toc113960373 \h </w:instrText>
      </w:r>
      <w:r>
        <w:fldChar w:fldCharType="separate"/>
      </w:r>
      <w:r>
        <w:t>329</w:t>
      </w:r>
      <w:r>
        <w:fldChar w:fldCharType="end"/>
      </w:r>
    </w:p>
    <w:p w14:paraId="6034DF15" w14:textId="6145446D" w:rsidR="004235F1" w:rsidRDefault="004235F1">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TS 36.508</w:t>
      </w:r>
      <w:r>
        <w:tab/>
      </w:r>
      <w:r>
        <w:fldChar w:fldCharType="begin" w:fldLock="1"/>
      </w:r>
      <w:r>
        <w:instrText xml:space="preserve"> PAGEREF _Toc113960374 \h </w:instrText>
      </w:r>
      <w:r>
        <w:fldChar w:fldCharType="separate"/>
      </w:r>
      <w:r>
        <w:t>329</w:t>
      </w:r>
      <w:r>
        <w:fldChar w:fldCharType="end"/>
      </w:r>
    </w:p>
    <w:p w14:paraId="675F230F" w14:textId="2C1D6961" w:rsidR="004235F1" w:rsidRDefault="004235F1">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TS 36.523-2</w:t>
      </w:r>
      <w:r>
        <w:tab/>
      </w:r>
      <w:r>
        <w:fldChar w:fldCharType="begin" w:fldLock="1"/>
      </w:r>
      <w:r>
        <w:instrText xml:space="preserve"> PAGEREF _Toc113960375 \h </w:instrText>
      </w:r>
      <w:r>
        <w:fldChar w:fldCharType="separate"/>
      </w:r>
      <w:r>
        <w:t>329</w:t>
      </w:r>
      <w:r>
        <w:fldChar w:fldCharType="end"/>
      </w:r>
    </w:p>
    <w:p w14:paraId="47D0EF02" w14:textId="0415436C" w:rsidR="004235F1" w:rsidRDefault="004235F1">
      <w:pPr>
        <w:pStyle w:val="TOC5"/>
        <w:rPr>
          <w:rFonts w:asciiTheme="minorHAnsi" w:eastAsiaTheme="minorEastAsia" w:hAnsiTheme="minorHAnsi" w:cstheme="minorBidi"/>
          <w:sz w:val="22"/>
          <w:szCs w:val="22"/>
        </w:rPr>
      </w:pPr>
      <w:r>
        <w:t>6.3.31.3</w:t>
      </w:r>
      <w:r>
        <w:rPr>
          <w:rFonts w:asciiTheme="minorHAnsi" w:eastAsiaTheme="minorEastAsia" w:hAnsiTheme="minorHAnsi" w:cstheme="minorBidi"/>
          <w:sz w:val="22"/>
          <w:szCs w:val="22"/>
        </w:rPr>
        <w:tab/>
      </w:r>
      <w:r>
        <w:t>TS 36.523-3</w:t>
      </w:r>
      <w:r>
        <w:tab/>
      </w:r>
      <w:r>
        <w:fldChar w:fldCharType="begin" w:fldLock="1"/>
      </w:r>
      <w:r>
        <w:instrText xml:space="preserve"> PAGEREF _Toc113960376 \h </w:instrText>
      </w:r>
      <w:r>
        <w:fldChar w:fldCharType="separate"/>
      </w:r>
      <w:r>
        <w:t>329</w:t>
      </w:r>
      <w:r>
        <w:fldChar w:fldCharType="end"/>
      </w:r>
    </w:p>
    <w:p w14:paraId="356E0388" w14:textId="47C11B61" w:rsidR="004235F1" w:rsidRDefault="004235F1">
      <w:pPr>
        <w:pStyle w:val="TOC5"/>
        <w:rPr>
          <w:rFonts w:asciiTheme="minorHAnsi" w:eastAsiaTheme="minorEastAsia" w:hAnsiTheme="minorHAnsi" w:cstheme="minorBidi"/>
          <w:sz w:val="22"/>
          <w:szCs w:val="22"/>
        </w:rPr>
      </w:pPr>
      <w:r>
        <w:t>6.3.31.4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_Toc113960377 \h </w:instrText>
      </w:r>
      <w:r>
        <w:fldChar w:fldCharType="separate"/>
      </w:r>
      <w:r>
        <w:t>329</w:t>
      </w:r>
      <w:r>
        <w:fldChar w:fldCharType="end"/>
      </w:r>
    </w:p>
    <w:p w14:paraId="588A5025" w14:textId="080FB093" w:rsidR="004235F1" w:rsidRDefault="004235F1">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_Toc113960378 \h </w:instrText>
      </w:r>
      <w:r>
        <w:fldChar w:fldCharType="separate"/>
      </w:r>
      <w:r>
        <w:t>329</w:t>
      </w:r>
      <w:r>
        <w:fldChar w:fldCharType="end"/>
      </w:r>
    </w:p>
    <w:p w14:paraId="4D31902E" w14:textId="39BB8D7F" w:rsidR="004235F1" w:rsidRDefault="004235F1">
      <w:pPr>
        <w:pStyle w:val="TOC5"/>
        <w:rPr>
          <w:rFonts w:asciiTheme="minorHAnsi" w:eastAsiaTheme="minorEastAsia" w:hAnsiTheme="minorHAnsi" w:cstheme="minorBidi"/>
          <w:sz w:val="22"/>
          <w:szCs w:val="22"/>
        </w:rPr>
      </w:pPr>
      <w:r>
        <w:t>6.3.32.1</w:t>
      </w:r>
      <w:r>
        <w:rPr>
          <w:rFonts w:asciiTheme="minorHAnsi" w:eastAsiaTheme="minorEastAsia" w:hAnsiTheme="minorHAnsi" w:cstheme="minorBidi"/>
          <w:sz w:val="22"/>
          <w:szCs w:val="22"/>
        </w:rPr>
        <w:tab/>
      </w:r>
      <w:r>
        <w:t>TS 38.508-1</w:t>
      </w:r>
      <w:r>
        <w:tab/>
      </w:r>
      <w:r>
        <w:fldChar w:fldCharType="begin" w:fldLock="1"/>
      </w:r>
      <w:r>
        <w:instrText xml:space="preserve"> PAGEREF _Toc113960379 \h </w:instrText>
      </w:r>
      <w:r>
        <w:fldChar w:fldCharType="separate"/>
      </w:r>
      <w:r>
        <w:t>329</w:t>
      </w:r>
      <w:r>
        <w:fldChar w:fldCharType="end"/>
      </w:r>
    </w:p>
    <w:p w14:paraId="01750E67" w14:textId="5FB03CE1" w:rsidR="004235F1" w:rsidRDefault="004235F1">
      <w:pPr>
        <w:pStyle w:val="TOC5"/>
        <w:rPr>
          <w:rFonts w:asciiTheme="minorHAnsi" w:eastAsiaTheme="minorEastAsia" w:hAnsiTheme="minorHAnsi" w:cstheme="minorBidi"/>
          <w:sz w:val="22"/>
          <w:szCs w:val="22"/>
        </w:rPr>
      </w:pPr>
      <w:r>
        <w:t>6.3.32.2</w:t>
      </w:r>
      <w:r>
        <w:rPr>
          <w:rFonts w:asciiTheme="minorHAnsi" w:eastAsiaTheme="minorEastAsia" w:hAnsiTheme="minorHAnsi" w:cstheme="minorBidi"/>
          <w:sz w:val="22"/>
          <w:szCs w:val="22"/>
        </w:rPr>
        <w:tab/>
      </w:r>
      <w:r>
        <w:t>TS 38.508-2</w:t>
      </w:r>
      <w:r>
        <w:tab/>
      </w:r>
      <w:r>
        <w:fldChar w:fldCharType="begin" w:fldLock="1"/>
      </w:r>
      <w:r>
        <w:instrText xml:space="preserve"> PAGEREF _Toc113960380 \h </w:instrText>
      </w:r>
      <w:r>
        <w:fldChar w:fldCharType="separate"/>
      </w:r>
      <w:r>
        <w:t>329</w:t>
      </w:r>
      <w:r>
        <w:fldChar w:fldCharType="end"/>
      </w:r>
    </w:p>
    <w:p w14:paraId="02B64928" w14:textId="1F0BA3A2" w:rsidR="004235F1" w:rsidRDefault="004235F1">
      <w:pPr>
        <w:pStyle w:val="TOC5"/>
        <w:rPr>
          <w:rFonts w:asciiTheme="minorHAnsi" w:eastAsiaTheme="minorEastAsia" w:hAnsiTheme="minorHAnsi" w:cstheme="minorBidi"/>
          <w:sz w:val="22"/>
          <w:szCs w:val="22"/>
        </w:rPr>
      </w:pPr>
      <w:r>
        <w:t>6.3.32.3</w:t>
      </w:r>
      <w:r>
        <w:rPr>
          <w:rFonts w:asciiTheme="minorHAnsi" w:eastAsiaTheme="minorEastAsia" w:hAnsiTheme="minorHAnsi" w:cstheme="minorBidi"/>
          <w:sz w:val="22"/>
          <w:szCs w:val="22"/>
        </w:rPr>
        <w:tab/>
      </w:r>
      <w:r>
        <w:t>TS 38.523-1</w:t>
      </w:r>
      <w:r>
        <w:tab/>
      </w:r>
      <w:r>
        <w:fldChar w:fldCharType="begin" w:fldLock="1"/>
      </w:r>
      <w:r>
        <w:instrText xml:space="preserve"> PAGEREF _Toc113960381 \h </w:instrText>
      </w:r>
      <w:r>
        <w:fldChar w:fldCharType="separate"/>
      </w:r>
      <w:r>
        <w:t>329</w:t>
      </w:r>
      <w:r>
        <w:fldChar w:fldCharType="end"/>
      </w:r>
    </w:p>
    <w:p w14:paraId="26213ECD" w14:textId="58A22686" w:rsidR="004235F1" w:rsidRDefault="004235F1">
      <w:pPr>
        <w:pStyle w:val="TOC5"/>
        <w:rPr>
          <w:rFonts w:asciiTheme="minorHAnsi" w:eastAsiaTheme="minorEastAsia" w:hAnsiTheme="minorHAnsi" w:cstheme="minorBidi"/>
          <w:sz w:val="22"/>
          <w:szCs w:val="22"/>
        </w:rPr>
      </w:pPr>
      <w:r>
        <w:t>6.3.32.4</w:t>
      </w:r>
      <w:r>
        <w:rPr>
          <w:rFonts w:asciiTheme="minorHAnsi" w:eastAsiaTheme="minorEastAsia" w:hAnsiTheme="minorHAnsi" w:cstheme="minorBidi"/>
          <w:sz w:val="22"/>
          <w:szCs w:val="22"/>
        </w:rPr>
        <w:tab/>
      </w:r>
      <w:r>
        <w:t>TS 38.523-2</w:t>
      </w:r>
      <w:r>
        <w:tab/>
      </w:r>
      <w:r>
        <w:fldChar w:fldCharType="begin" w:fldLock="1"/>
      </w:r>
      <w:r>
        <w:instrText xml:space="preserve"> PAGEREF _Toc113960382 \h </w:instrText>
      </w:r>
      <w:r>
        <w:fldChar w:fldCharType="separate"/>
      </w:r>
      <w:r>
        <w:t>329</w:t>
      </w:r>
      <w:r>
        <w:fldChar w:fldCharType="end"/>
      </w:r>
    </w:p>
    <w:p w14:paraId="64731772" w14:textId="16265AB3" w:rsidR="004235F1" w:rsidRDefault="004235F1">
      <w:pPr>
        <w:pStyle w:val="TOC5"/>
        <w:rPr>
          <w:rFonts w:asciiTheme="minorHAnsi" w:eastAsiaTheme="minorEastAsia" w:hAnsiTheme="minorHAnsi" w:cstheme="minorBidi"/>
          <w:sz w:val="22"/>
          <w:szCs w:val="22"/>
        </w:rPr>
      </w:pPr>
      <w:r>
        <w:t>6.3.32.5</w:t>
      </w:r>
      <w:r>
        <w:rPr>
          <w:rFonts w:asciiTheme="minorHAnsi" w:eastAsiaTheme="minorEastAsia" w:hAnsiTheme="minorHAnsi" w:cstheme="minorBidi"/>
          <w:sz w:val="22"/>
          <w:szCs w:val="22"/>
        </w:rPr>
        <w:tab/>
      </w:r>
      <w:r>
        <w:t>TS 38.523-3</w:t>
      </w:r>
      <w:r>
        <w:tab/>
      </w:r>
      <w:r>
        <w:fldChar w:fldCharType="begin" w:fldLock="1"/>
      </w:r>
      <w:r>
        <w:instrText xml:space="preserve"> PAGEREF _Toc113960383 \h </w:instrText>
      </w:r>
      <w:r>
        <w:fldChar w:fldCharType="separate"/>
      </w:r>
      <w:r>
        <w:t>329</w:t>
      </w:r>
      <w:r>
        <w:fldChar w:fldCharType="end"/>
      </w:r>
    </w:p>
    <w:p w14:paraId="2E576138" w14:textId="3DE0B45E" w:rsidR="004235F1" w:rsidRDefault="004235F1">
      <w:pPr>
        <w:pStyle w:val="TOC5"/>
        <w:rPr>
          <w:rFonts w:asciiTheme="minorHAnsi" w:eastAsiaTheme="minorEastAsia" w:hAnsiTheme="minorHAnsi" w:cstheme="minorBidi"/>
          <w:sz w:val="22"/>
          <w:szCs w:val="22"/>
        </w:rPr>
      </w:pPr>
      <w:r>
        <w:t>6.3.32.6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_Toc113960384 \h </w:instrText>
      </w:r>
      <w:r>
        <w:fldChar w:fldCharType="separate"/>
      </w:r>
      <w:r>
        <w:t>329</w:t>
      </w:r>
      <w:r>
        <w:fldChar w:fldCharType="end"/>
      </w:r>
    </w:p>
    <w:p w14:paraId="6939799B" w14:textId="434957CD" w:rsidR="004235F1" w:rsidRDefault="004235F1">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_Toc113960385 \h </w:instrText>
      </w:r>
      <w:r>
        <w:fldChar w:fldCharType="separate"/>
      </w:r>
      <w:r>
        <w:t>329</w:t>
      </w:r>
      <w:r>
        <w:fldChar w:fldCharType="end"/>
      </w:r>
    </w:p>
    <w:p w14:paraId="5CFB2E76" w14:textId="5746651F" w:rsidR="004235F1" w:rsidRDefault="004235F1">
      <w:pPr>
        <w:pStyle w:val="TOC5"/>
        <w:rPr>
          <w:rFonts w:asciiTheme="minorHAnsi" w:eastAsiaTheme="minorEastAsia" w:hAnsiTheme="minorHAnsi" w:cstheme="minorBidi"/>
          <w:sz w:val="22"/>
          <w:szCs w:val="22"/>
        </w:rPr>
      </w:pPr>
      <w:r>
        <w:t>6.3.33.1</w:t>
      </w:r>
      <w:r>
        <w:rPr>
          <w:rFonts w:asciiTheme="minorHAnsi" w:eastAsiaTheme="minorEastAsia" w:hAnsiTheme="minorHAnsi" w:cstheme="minorBidi"/>
          <w:sz w:val="22"/>
          <w:szCs w:val="22"/>
        </w:rPr>
        <w:tab/>
      </w:r>
      <w:r>
        <w:t>TS 38.508-1</w:t>
      </w:r>
      <w:r>
        <w:tab/>
      </w:r>
      <w:r>
        <w:fldChar w:fldCharType="begin" w:fldLock="1"/>
      </w:r>
      <w:r>
        <w:instrText xml:space="preserve"> PAGEREF _Toc113960386 \h </w:instrText>
      </w:r>
      <w:r>
        <w:fldChar w:fldCharType="separate"/>
      </w:r>
      <w:r>
        <w:t>330</w:t>
      </w:r>
      <w:r>
        <w:fldChar w:fldCharType="end"/>
      </w:r>
    </w:p>
    <w:p w14:paraId="2B324813" w14:textId="63A8E3DD" w:rsidR="004235F1" w:rsidRDefault="004235F1">
      <w:pPr>
        <w:pStyle w:val="TOC5"/>
        <w:rPr>
          <w:rFonts w:asciiTheme="minorHAnsi" w:eastAsiaTheme="minorEastAsia" w:hAnsiTheme="minorHAnsi" w:cstheme="minorBidi"/>
          <w:sz w:val="22"/>
          <w:szCs w:val="22"/>
        </w:rPr>
      </w:pPr>
      <w:r>
        <w:t>6.3.33.2</w:t>
      </w:r>
      <w:r>
        <w:rPr>
          <w:rFonts w:asciiTheme="minorHAnsi" w:eastAsiaTheme="minorEastAsia" w:hAnsiTheme="minorHAnsi" w:cstheme="minorBidi"/>
          <w:sz w:val="22"/>
          <w:szCs w:val="22"/>
        </w:rPr>
        <w:tab/>
      </w:r>
      <w:r>
        <w:t>TS 38.508-2</w:t>
      </w:r>
      <w:r>
        <w:tab/>
      </w:r>
      <w:r>
        <w:fldChar w:fldCharType="begin" w:fldLock="1"/>
      </w:r>
      <w:r>
        <w:instrText xml:space="preserve"> PAGEREF _Toc113960387 \h </w:instrText>
      </w:r>
      <w:r>
        <w:fldChar w:fldCharType="separate"/>
      </w:r>
      <w:r>
        <w:t>330</w:t>
      </w:r>
      <w:r>
        <w:fldChar w:fldCharType="end"/>
      </w:r>
    </w:p>
    <w:p w14:paraId="4303C743" w14:textId="21B2FADC" w:rsidR="004235F1" w:rsidRDefault="004235F1">
      <w:pPr>
        <w:pStyle w:val="TOC5"/>
        <w:rPr>
          <w:rFonts w:asciiTheme="minorHAnsi" w:eastAsiaTheme="minorEastAsia" w:hAnsiTheme="minorHAnsi" w:cstheme="minorBidi"/>
          <w:sz w:val="22"/>
          <w:szCs w:val="22"/>
        </w:rPr>
      </w:pPr>
      <w:r>
        <w:t>6.3.33.3</w:t>
      </w:r>
      <w:r>
        <w:rPr>
          <w:rFonts w:asciiTheme="minorHAnsi" w:eastAsiaTheme="minorEastAsia" w:hAnsiTheme="minorHAnsi" w:cstheme="minorBidi"/>
          <w:sz w:val="22"/>
          <w:szCs w:val="22"/>
        </w:rPr>
        <w:tab/>
      </w:r>
      <w:r>
        <w:t>TS 38.523-1</w:t>
      </w:r>
      <w:r>
        <w:tab/>
      </w:r>
      <w:r>
        <w:fldChar w:fldCharType="begin" w:fldLock="1"/>
      </w:r>
      <w:r>
        <w:instrText xml:space="preserve"> PAGEREF _Toc113960388 \h </w:instrText>
      </w:r>
      <w:r>
        <w:fldChar w:fldCharType="separate"/>
      </w:r>
      <w:r>
        <w:t>330</w:t>
      </w:r>
      <w:r>
        <w:fldChar w:fldCharType="end"/>
      </w:r>
    </w:p>
    <w:p w14:paraId="03001E53" w14:textId="4A62A026" w:rsidR="004235F1" w:rsidRDefault="004235F1">
      <w:pPr>
        <w:pStyle w:val="TOC5"/>
        <w:rPr>
          <w:rFonts w:asciiTheme="minorHAnsi" w:eastAsiaTheme="minorEastAsia" w:hAnsiTheme="minorHAnsi" w:cstheme="minorBidi"/>
          <w:sz w:val="22"/>
          <w:szCs w:val="22"/>
        </w:rPr>
      </w:pPr>
      <w:r>
        <w:t>6.3.33.4</w:t>
      </w:r>
      <w:r>
        <w:rPr>
          <w:rFonts w:asciiTheme="minorHAnsi" w:eastAsiaTheme="minorEastAsia" w:hAnsiTheme="minorHAnsi" w:cstheme="minorBidi"/>
          <w:sz w:val="22"/>
          <w:szCs w:val="22"/>
        </w:rPr>
        <w:tab/>
      </w:r>
      <w:r>
        <w:t>TS 38.523-2</w:t>
      </w:r>
      <w:r>
        <w:tab/>
      </w:r>
      <w:r>
        <w:fldChar w:fldCharType="begin" w:fldLock="1"/>
      </w:r>
      <w:r>
        <w:instrText xml:space="preserve"> PAGEREF _Toc113960389 \h </w:instrText>
      </w:r>
      <w:r>
        <w:fldChar w:fldCharType="separate"/>
      </w:r>
      <w:r>
        <w:t>330</w:t>
      </w:r>
      <w:r>
        <w:fldChar w:fldCharType="end"/>
      </w:r>
    </w:p>
    <w:p w14:paraId="3698067B" w14:textId="0CD0763D" w:rsidR="004235F1" w:rsidRDefault="004235F1">
      <w:pPr>
        <w:pStyle w:val="TOC5"/>
        <w:rPr>
          <w:rFonts w:asciiTheme="minorHAnsi" w:eastAsiaTheme="minorEastAsia" w:hAnsiTheme="minorHAnsi" w:cstheme="minorBidi"/>
          <w:sz w:val="22"/>
          <w:szCs w:val="22"/>
        </w:rPr>
      </w:pPr>
      <w:r>
        <w:t>6.3.33.5</w:t>
      </w:r>
      <w:r>
        <w:rPr>
          <w:rFonts w:asciiTheme="minorHAnsi" w:eastAsiaTheme="minorEastAsia" w:hAnsiTheme="minorHAnsi" w:cstheme="minorBidi"/>
          <w:sz w:val="22"/>
          <w:szCs w:val="22"/>
        </w:rPr>
        <w:tab/>
      </w:r>
      <w:r>
        <w:t>TS 38.523-3</w:t>
      </w:r>
      <w:r>
        <w:tab/>
      </w:r>
      <w:r>
        <w:fldChar w:fldCharType="begin" w:fldLock="1"/>
      </w:r>
      <w:r>
        <w:instrText xml:space="preserve"> PAGEREF _Toc113960390 \h </w:instrText>
      </w:r>
      <w:r>
        <w:fldChar w:fldCharType="separate"/>
      </w:r>
      <w:r>
        <w:t>330</w:t>
      </w:r>
      <w:r>
        <w:fldChar w:fldCharType="end"/>
      </w:r>
    </w:p>
    <w:p w14:paraId="013D7C99" w14:textId="55B7CEDD" w:rsidR="004235F1" w:rsidRDefault="004235F1">
      <w:pPr>
        <w:pStyle w:val="TOC5"/>
        <w:rPr>
          <w:rFonts w:asciiTheme="minorHAnsi" w:eastAsiaTheme="minorEastAsia" w:hAnsiTheme="minorHAnsi" w:cstheme="minorBidi"/>
          <w:sz w:val="22"/>
          <w:szCs w:val="22"/>
        </w:rPr>
      </w:pPr>
      <w:r>
        <w:t>6.3.33.6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_Toc113960391 \h </w:instrText>
      </w:r>
      <w:r>
        <w:fldChar w:fldCharType="separate"/>
      </w:r>
      <w:r>
        <w:t>330</w:t>
      </w:r>
      <w:r>
        <w:fldChar w:fldCharType="end"/>
      </w:r>
    </w:p>
    <w:p w14:paraId="2EE1B0E1" w14:textId="1BDBFD08" w:rsidR="004235F1" w:rsidRDefault="004235F1">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_Toc113960392 \h </w:instrText>
      </w:r>
      <w:r>
        <w:fldChar w:fldCharType="separate"/>
      </w:r>
      <w:r>
        <w:t>330</w:t>
      </w:r>
      <w:r>
        <w:fldChar w:fldCharType="end"/>
      </w:r>
    </w:p>
    <w:p w14:paraId="234B8387" w14:textId="371BACD3" w:rsidR="004235F1" w:rsidRDefault="004235F1">
      <w:pPr>
        <w:pStyle w:val="TOC5"/>
        <w:rPr>
          <w:rFonts w:asciiTheme="minorHAnsi" w:eastAsiaTheme="minorEastAsia" w:hAnsiTheme="minorHAnsi" w:cstheme="minorBidi"/>
          <w:sz w:val="22"/>
          <w:szCs w:val="22"/>
        </w:rPr>
      </w:pPr>
      <w:r>
        <w:t>6.3.34.1</w:t>
      </w:r>
      <w:r>
        <w:rPr>
          <w:rFonts w:asciiTheme="minorHAnsi" w:eastAsiaTheme="minorEastAsia" w:hAnsiTheme="minorHAnsi" w:cstheme="minorBidi"/>
          <w:sz w:val="22"/>
          <w:szCs w:val="22"/>
        </w:rPr>
        <w:tab/>
      </w:r>
      <w:r>
        <w:t>TS 38.508-1</w:t>
      </w:r>
      <w:r>
        <w:tab/>
      </w:r>
      <w:r>
        <w:fldChar w:fldCharType="begin" w:fldLock="1"/>
      </w:r>
      <w:r>
        <w:instrText xml:space="preserve"> PAGEREF _Toc113960393 \h </w:instrText>
      </w:r>
      <w:r>
        <w:fldChar w:fldCharType="separate"/>
      </w:r>
      <w:r>
        <w:t>330</w:t>
      </w:r>
      <w:r>
        <w:fldChar w:fldCharType="end"/>
      </w:r>
    </w:p>
    <w:p w14:paraId="2301A494" w14:textId="31335EC2" w:rsidR="004235F1" w:rsidRDefault="004235F1">
      <w:pPr>
        <w:pStyle w:val="TOC5"/>
        <w:rPr>
          <w:rFonts w:asciiTheme="minorHAnsi" w:eastAsiaTheme="minorEastAsia" w:hAnsiTheme="minorHAnsi" w:cstheme="minorBidi"/>
          <w:sz w:val="22"/>
          <w:szCs w:val="22"/>
        </w:rPr>
      </w:pPr>
      <w:r>
        <w:t>6.3.34.2</w:t>
      </w:r>
      <w:r>
        <w:rPr>
          <w:rFonts w:asciiTheme="minorHAnsi" w:eastAsiaTheme="minorEastAsia" w:hAnsiTheme="minorHAnsi" w:cstheme="minorBidi"/>
          <w:sz w:val="22"/>
          <w:szCs w:val="22"/>
        </w:rPr>
        <w:tab/>
      </w:r>
      <w:r>
        <w:t>TS 38.508-2</w:t>
      </w:r>
      <w:r>
        <w:tab/>
      </w:r>
      <w:r>
        <w:fldChar w:fldCharType="begin" w:fldLock="1"/>
      </w:r>
      <w:r>
        <w:instrText xml:space="preserve"> PAGEREF _Toc113960394 \h </w:instrText>
      </w:r>
      <w:r>
        <w:fldChar w:fldCharType="separate"/>
      </w:r>
      <w:r>
        <w:t>330</w:t>
      </w:r>
      <w:r>
        <w:fldChar w:fldCharType="end"/>
      </w:r>
    </w:p>
    <w:p w14:paraId="11138B63" w14:textId="2852C72E" w:rsidR="004235F1" w:rsidRDefault="004235F1">
      <w:pPr>
        <w:pStyle w:val="TOC5"/>
        <w:rPr>
          <w:rFonts w:asciiTheme="minorHAnsi" w:eastAsiaTheme="minorEastAsia" w:hAnsiTheme="minorHAnsi" w:cstheme="minorBidi"/>
          <w:sz w:val="22"/>
          <w:szCs w:val="22"/>
        </w:rPr>
      </w:pPr>
      <w:r>
        <w:t>6.3.34.3</w:t>
      </w:r>
      <w:r>
        <w:rPr>
          <w:rFonts w:asciiTheme="minorHAnsi" w:eastAsiaTheme="minorEastAsia" w:hAnsiTheme="minorHAnsi" w:cstheme="minorBidi"/>
          <w:sz w:val="22"/>
          <w:szCs w:val="22"/>
        </w:rPr>
        <w:tab/>
      </w:r>
      <w:r>
        <w:t>TS 38.523-1</w:t>
      </w:r>
      <w:r>
        <w:tab/>
      </w:r>
      <w:r>
        <w:fldChar w:fldCharType="begin" w:fldLock="1"/>
      </w:r>
      <w:r>
        <w:instrText xml:space="preserve"> PAGEREF _Toc113960395 \h </w:instrText>
      </w:r>
      <w:r>
        <w:fldChar w:fldCharType="separate"/>
      </w:r>
      <w:r>
        <w:t>330</w:t>
      </w:r>
      <w:r>
        <w:fldChar w:fldCharType="end"/>
      </w:r>
    </w:p>
    <w:p w14:paraId="35D706FB" w14:textId="59519B20" w:rsidR="004235F1" w:rsidRDefault="004235F1">
      <w:pPr>
        <w:pStyle w:val="TOC5"/>
        <w:rPr>
          <w:rFonts w:asciiTheme="minorHAnsi" w:eastAsiaTheme="minorEastAsia" w:hAnsiTheme="minorHAnsi" w:cstheme="minorBidi"/>
          <w:sz w:val="22"/>
          <w:szCs w:val="22"/>
        </w:rPr>
      </w:pPr>
      <w:r>
        <w:t>6.3.34.4</w:t>
      </w:r>
      <w:r>
        <w:rPr>
          <w:rFonts w:asciiTheme="minorHAnsi" w:eastAsiaTheme="minorEastAsia" w:hAnsiTheme="minorHAnsi" w:cstheme="minorBidi"/>
          <w:sz w:val="22"/>
          <w:szCs w:val="22"/>
        </w:rPr>
        <w:tab/>
      </w:r>
      <w:r>
        <w:t>TS 38.523-2</w:t>
      </w:r>
      <w:r>
        <w:tab/>
      </w:r>
      <w:r>
        <w:fldChar w:fldCharType="begin" w:fldLock="1"/>
      </w:r>
      <w:r>
        <w:instrText xml:space="preserve"> PAGEREF _Toc113960396 \h </w:instrText>
      </w:r>
      <w:r>
        <w:fldChar w:fldCharType="separate"/>
      </w:r>
      <w:r>
        <w:t>330</w:t>
      </w:r>
      <w:r>
        <w:fldChar w:fldCharType="end"/>
      </w:r>
    </w:p>
    <w:p w14:paraId="15339B3F" w14:textId="509E4FFF" w:rsidR="004235F1" w:rsidRDefault="004235F1">
      <w:pPr>
        <w:pStyle w:val="TOC5"/>
        <w:rPr>
          <w:rFonts w:asciiTheme="minorHAnsi" w:eastAsiaTheme="minorEastAsia" w:hAnsiTheme="minorHAnsi" w:cstheme="minorBidi"/>
          <w:sz w:val="22"/>
          <w:szCs w:val="22"/>
        </w:rPr>
      </w:pPr>
      <w:r>
        <w:t>6.3.34.5</w:t>
      </w:r>
      <w:r>
        <w:rPr>
          <w:rFonts w:asciiTheme="minorHAnsi" w:eastAsiaTheme="minorEastAsia" w:hAnsiTheme="minorHAnsi" w:cstheme="minorBidi"/>
          <w:sz w:val="22"/>
          <w:szCs w:val="22"/>
        </w:rPr>
        <w:tab/>
      </w:r>
      <w:r>
        <w:t>TS 38.523-3</w:t>
      </w:r>
      <w:r>
        <w:tab/>
      </w:r>
      <w:r>
        <w:fldChar w:fldCharType="begin" w:fldLock="1"/>
      </w:r>
      <w:r>
        <w:instrText xml:space="preserve"> PAGEREF _Toc113960397 \h </w:instrText>
      </w:r>
      <w:r>
        <w:fldChar w:fldCharType="separate"/>
      </w:r>
      <w:r>
        <w:t>330</w:t>
      </w:r>
      <w:r>
        <w:fldChar w:fldCharType="end"/>
      </w:r>
    </w:p>
    <w:p w14:paraId="77D789C3" w14:textId="02CACE0E" w:rsidR="004235F1" w:rsidRDefault="004235F1">
      <w:pPr>
        <w:pStyle w:val="TOC5"/>
        <w:rPr>
          <w:rFonts w:asciiTheme="minorHAnsi" w:eastAsiaTheme="minorEastAsia" w:hAnsiTheme="minorHAnsi" w:cstheme="minorBidi"/>
          <w:sz w:val="22"/>
          <w:szCs w:val="22"/>
        </w:rPr>
      </w:pPr>
      <w:r>
        <w:t>6.3.34.6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_Toc113960398 \h </w:instrText>
      </w:r>
      <w:r>
        <w:fldChar w:fldCharType="separate"/>
      </w:r>
      <w:r>
        <w:t>330</w:t>
      </w:r>
      <w:r>
        <w:fldChar w:fldCharType="end"/>
      </w:r>
    </w:p>
    <w:p w14:paraId="22CD01CA" w14:textId="655AC7D7" w:rsidR="004235F1" w:rsidRDefault="004235F1">
      <w:pPr>
        <w:pStyle w:val="TOC4"/>
        <w:rPr>
          <w:rFonts w:asciiTheme="minorHAnsi" w:eastAsiaTheme="minorEastAsia" w:hAnsiTheme="minorHAnsi" w:cstheme="minorBidi"/>
          <w:sz w:val="22"/>
          <w:szCs w:val="22"/>
        </w:rPr>
      </w:pPr>
      <w:r>
        <w:t>6.3.35</w:t>
      </w:r>
      <w:r>
        <w:rPr>
          <w:rFonts w:asciiTheme="minorHAnsi" w:eastAsiaTheme="minorEastAsia" w:hAnsiTheme="minorHAnsi" w:cstheme="minorBidi"/>
          <w:sz w:val="22"/>
          <w:szCs w:val="22"/>
        </w:rPr>
        <w:tab/>
      </w:r>
      <w:r>
        <w:t>NR Uplink Data Compression (UDC) (UID-960085) NR_UDC-UEConTest</w:t>
      </w:r>
      <w:r>
        <w:tab/>
      </w:r>
      <w:r>
        <w:fldChar w:fldCharType="begin" w:fldLock="1"/>
      </w:r>
      <w:r>
        <w:instrText xml:space="preserve"> PAGEREF _Toc113960399 \h </w:instrText>
      </w:r>
      <w:r>
        <w:fldChar w:fldCharType="separate"/>
      </w:r>
      <w:r>
        <w:t>330</w:t>
      </w:r>
      <w:r>
        <w:fldChar w:fldCharType="end"/>
      </w:r>
    </w:p>
    <w:p w14:paraId="2DCA7747" w14:textId="0AB88B9C" w:rsidR="004235F1" w:rsidRDefault="004235F1">
      <w:pPr>
        <w:pStyle w:val="TOC5"/>
        <w:rPr>
          <w:rFonts w:asciiTheme="minorHAnsi" w:eastAsiaTheme="minorEastAsia" w:hAnsiTheme="minorHAnsi" w:cstheme="minorBidi"/>
          <w:sz w:val="22"/>
          <w:szCs w:val="22"/>
        </w:rPr>
      </w:pPr>
      <w:r>
        <w:t>6.3.35.1</w:t>
      </w:r>
      <w:r>
        <w:rPr>
          <w:rFonts w:asciiTheme="minorHAnsi" w:eastAsiaTheme="minorEastAsia" w:hAnsiTheme="minorHAnsi" w:cstheme="minorBidi"/>
          <w:sz w:val="22"/>
          <w:szCs w:val="22"/>
        </w:rPr>
        <w:tab/>
      </w:r>
      <w:r>
        <w:t>TS 38.508-1</w:t>
      </w:r>
      <w:r>
        <w:tab/>
      </w:r>
      <w:r>
        <w:fldChar w:fldCharType="begin" w:fldLock="1"/>
      </w:r>
      <w:r>
        <w:instrText xml:space="preserve"> PAGEREF _Toc113960400 \h </w:instrText>
      </w:r>
      <w:r>
        <w:fldChar w:fldCharType="separate"/>
      </w:r>
      <w:r>
        <w:t>330</w:t>
      </w:r>
      <w:r>
        <w:fldChar w:fldCharType="end"/>
      </w:r>
    </w:p>
    <w:p w14:paraId="4B4EB0EA" w14:textId="7D6A0442" w:rsidR="004235F1" w:rsidRDefault="004235F1">
      <w:pPr>
        <w:pStyle w:val="TOC5"/>
        <w:rPr>
          <w:rFonts w:asciiTheme="minorHAnsi" w:eastAsiaTheme="minorEastAsia" w:hAnsiTheme="minorHAnsi" w:cstheme="minorBidi"/>
          <w:sz w:val="22"/>
          <w:szCs w:val="22"/>
        </w:rPr>
      </w:pPr>
      <w:r>
        <w:t>6.3.35.2</w:t>
      </w:r>
      <w:r>
        <w:rPr>
          <w:rFonts w:asciiTheme="minorHAnsi" w:eastAsiaTheme="minorEastAsia" w:hAnsiTheme="minorHAnsi" w:cstheme="minorBidi"/>
          <w:sz w:val="22"/>
          <w:szCs w:val="22"/>
        </w:rPr>
        <w:tab/>
      </w:r>
      <w:r>
        <w:t>TS 38.508-2</w:t>
      </w:r>
      <w:r>
        <w:tab/>
      </w:r>
      <w:r>
        <w:fldChar w:fldCharType="begin" w:fldLock="1"/>
      </w:r>
      <w:r>
        <w:instrText xml:space="preserve"> PAGEREF _Toc113960401 \h </w:instrText>
      </w:r>
      <w:r>
        <w:fldChar w:fldCharType="separate"/>
      </w:r>
      <w:r>
        <w:t>331</w:t>
      </w:r>
      <w:r>
        <w:fldChar w:fldCharType="end"/>
      </w:r>
    </w:p>
    <w:p w14:paraId="24E5DDD9" w14:textId="517D1C8C" w:rsidR="004235F1" w:rsidRDefault="004235F1">
      <w:pPr>
        <w:pStyle w:val="TOC5"/>
        <w:rPr>
          <w:rFonts w:asciiTheme="minorHAnsi" w:eastAsiaTheme="minorEastAsia" w:hAnsiTheme="minorHAnsi" w:cstheme="minorBidi"/>
          <w:sz w:val="22"/>
          <w:szCs w:val="22"/>
        </w:rPr>
      </w:pPr>
      <w:r>
        <w:t>6.3.35.3</w:t>
      </w:r>
      <w:r>
        <w:rPr>
          <w:rFonts w:asciiTheme="minorHAnsi" w:eastAsiaTheme="minorEastAsia" w:hAnsiTheme="minorHAnsi" w:cstheme="minorBidi"/>
          <w:sz w:val="22"/>
          <w:szCs w:val="22"/>
        </w:rPr>
        <w:tab/>
      </w:r>
      <w:r>
        <w:t>TS 38.523-1</w:t>
      </w:r>
      <w:r>
        <w:tab/>
      </w:r>
      <w:r>
        <w:fldChar w:fldCharType="begin" w:fldLock="1"/>
      </w:r>
      <w:r>
        <w:instrText xml:space="preserve"> PAGEREF _Toc113960402 \h </w:instrText>
      </w:r>
      <w:r>
        <w:fldChar w:fldCharType="separate"/>
      </w:r>
      <w:r>
        <w:t>331</w:t>
      </w:r>
      <w:r>
        <w:fldChar w:fldCharType="end"/>
      </w:r>
    </w:p>
    <w:p w14:paraId="217C8355" w14:textId="4ED89FD3" w:rsidR="004235F1" w:rsidRDefault="004235F1">
      <w:pPr>
        <w:pStyle w:val="TOC5"/>
        <w:rPr>
          <w:rFonts w:asciiTheme="minorHAnsi" w:eastAsiaTheme="minorEastAsia" w:hAnsiTheme="minorHAnsi" w:cstheme="minorBidi"/>
          <w:sz w:val="22"/>
          <w:szCs w:val="22"/>
        </w:rPr>
      </w:pPr>
      <w:r>
        <w:t>6.3.35.4</w:t>
      </w:r>
      <w:r>
        <w:rPr>
          <w:rFonts w:asciiTheme="minorHAnsi" w:eastAsiaTheme="minorEastAsia" w:hAnsiTheme="minorHAnsi" w:cstheme="minorBidi"/>
          <w:sz w:val="22"/>
          <w:szCs w:val="22"/>
        </w:rPr>
        <w:tab/>
      </w:r>
      <w:r>
        <w:t>TS 38.523-2</w:t>
      </w:r>
      <w:r>
        <w:tab/>
      </w:r>
      <w:r>
        <w:fldChar w:fldCharType="begin" w:fldLock="1"/>
      </w:r>
      <w:r>
        <w:instrText xml:space="preserve"> PAGEREF _Toc113960403 \h </w:instrText>
      </w:r>
      <w:r>
        <w:fldChar w:fldCharType="separate"/>
      </w:r>
      <w:r>
        <w:t>331</w:t>
      </w:r>
      <w:r>
        <w:fldChar w:fldCharType="end"/>
      </w:r>
    </w:p>
    <w:p w14:paraId="40C721E1" w14:textId="614A08CA" w:rsidR="004235F1" w:rsidRDefault="004235F1">
      <w:pPr>
        <w:pStyle w:val="TOC5"/>
        <w:rPr>
          <w:rFonts w:asciiTheme="minorHAnsi" w:eastAsiaTheme="minorEastAsia" w:hAnsiTheme="minorHAnsi" w:cstheme="minorBidi"/>
          <w:sz w:val="22"/>
          <w:szCs w:val="22"/>
        </w:rPr>
      </w:pPr>
      <w:r>
        <w:t>6.3.35.5</w:t>
      </w:r>
      <w:r>
        <w:rPr>
          <w:rFonts w:asciiTheme="minorHAnsi" w:eastAsiaTheme="minorEastAsia" w:hAnsiTheme="minorHAnsi" w:cstheme="minorBidi"/>
          <w:sz w:val="22"/>
          <w:szCs w:val="22"/>
        </w:rPr>
        <w:tab/>
      </w:r>
      <w:r>
        <w:t>TS 38.523-3</w:t>
      </w:r>
      <w:r>
        <w:tab/>
      </w:r>
      <w:r>
        <w:fldChar w:fldCharType="begin" w:fldLock="1"/>
      </w:r>
      <w:r>
        <w:instrText xml:space="preserve"> PAGEREF _Toc113960404 \h </w:instrText>
      </w:r>
      <w:r>
        <w:fldChar w:fldCharType="separate"/>
      </w:r>
      <w:r>
        <w:t>331</w:t>
      </w:r>
      <w:r>
        <w:fldChar w:fldCharType="end"/>
      </w:r>
    </w:p>
    <w:p w14:paraId="326B91F3" w14:textId="6EF7F0A8" w:rsidR="004235F1" w:rsidRDefault="004235F1">
      <w:pPr>
        <w:pStyle w:val="TOC5"/>
        <w:rPr>
          <w:rFonts w:asciiTheme="minorHAnsi" w:eastAsiaTheme="minorEastAsia" w:hAnsiTheme="minorHAnsi" w:cstheme="minorBidi"/>
          <w:sz w:val="22"/>
          <w:szCs w:val="22"/>
        </w:rPr>
      </w:pPr>
      <w:r>
        <w:t>6.3.35.6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_Toc113960405 \h </w:instrText>
      </w:r>
      <w:r>
        <w:fldChar w:fldCharType="separate"/>
      </w:r>
      <w:r>
        <w:t>331</w:t>
      </w:r>
      <w:r>
        <w:fldChar w:fldCharType="end"/>
      </w:r>
    </w:p>
    <w:p w14:paraId="63CAEF9E" w14:textId="263C3DB2" w:rsidR="004235F1" w:rsidRDefault="004235F1">
      <w:pPr>
        <w:pStyle w:val="TOC4"/>
        <w:rPr>
          <w:rFonts w:asciiTheme="minorHAnsi" w:eastAsiaTheme="minorEastAsia" w:hAnsiTheme="minorHAnsi" w:cstheme="minorBidi"/>
          <w:sz w:val="22"/>
          <w:szCs w:val="22"/>
        </w:rPr>
      </w:pPr>
      <w:r>
        <w:t>6.3.36</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_Toc113960406 \h </w:instrText>
      </w:r>
      <w:r>
        <w:fldChar w:fldCharType="separate"/>
      </w:r>
      <w:r>
        <w:t>331</w:t>
      </w:r>
      <w:r>
        <w:fldChar w:fldCharType="end"/>
      </w:r>
    </w:p>
    <w:p w14:paraId="7B576027" w14:textId="652F4E0E" w:rsidR="004235F1" w:rsidRDefault="004235F1">
      <w:pPr>
        <w:pStyle w:val="TOC5"/>
        <w:rPr>
          <w:rFonts w:asciiTheme="minorHAnsi" w:eastAsiaTheme="minorEastAsia" w:hAnsiTheme="minorHAnsi" w:cstheme="minorBidi"/>
          <w:sz w:val="22"/>
          <w:szCs w:val="22"/>
        </w:rPr>
      </w:pPr>
      <w:r>
        <w:t>6.3.36.1</w:t>
      </w:r>
      <w:r>
        <w:rPr>
          <w:rFonts w:asciiTheme="minorHAnsi" w:eastAsiaTheme="minorEastAsia" w:hAnsiTheme="minorHAnsi" w:cstheme="minorBidi"/>
          <w:sz w:val="22"/>
          <w:szCs w:val="22"/>
        </w:rPr>
        <w:tab/>
      </w:r>
      <w:r>
        <w:t>TS 38.508-1</w:t>
      </w:r>
      <w:r>
        <w:tab/>
      </w:r>
      <w:r>
        <w:fldChar w:fldCharType="begin" w:fldLock="1"/>
      </w:r>
      <w:r>
        <w:instrText xml:space="preserve"> PAGEREF _Toc113960407 \h </w:instrText>
      </w:r>
      <w:r>
        <w:fldChar w:fldCharType="separate"/>
      </w:r>
      <w:r>
        <w:t>331</w:t>
      </w:r>
      <w:r>
        <w:fldChar w:fldCharType="end"/>
      </w:r>
    </w:p>
    <w:p w14:paraId="6210BD9D" w14:textId="1A269A76" w:rsidR="004235F1" w:rsidRDefault="004235F1">
      <w:pPr>
        <w:pStyle w:val="TOC5"/>
        <w:rPr>
          <w:rFonts w:asciiTheme="minorHAnsi" w:eastAsiaTheme="minorEastAsia" w:hAnsiTheme="minorHAnsi" w:cstheme="minorBidi"/>
          <w:sz w:val="22"/>
          <w:szCs w:val="22"/>
        </w:rPr>
      </w:pPr>
      <w:r>
        <w:t>6.3.36.2</w:t>
      </w:r>
      <w:r>
        <w:rPr>
          <w:rFonts w:asciiTheme="minorHAnsi" w:eastAsiaTheme="minorEastAsia" w:hAnsiTheme="minorHAnsi" w:cstheme="minorBidi"/>
          <w:sz w:val="22"/>
          <w:szCs w:val="22"/>
        </w:rPr>
        <w:tab/>
      </w:r>
      <w:r>
        <w:t>TS 38.508-2</w:t>
      </w:r>
      <w:r>
        <w:tab/>
      </w:r>
      <w:r>
        <w:fldChar w:fldCharType="begin" w:fldLock="1"/>
      </w:r>
      <w:r>
        <w:instrText xml:space="preserve"> PAGEREF _Toc113960408 \h </w:instrText>
      </w:r>
      <w:r>
        <w:fldChar w:fldCharType="separate"/>
      </w:r>
      <w:r>
        <w:t>331</w:t>
      </w:r>
      <w:r>
        <w:fldChar w:fldCharType="end"/>
      </w:r>
    </w:p>
    <w:p w14:paraId="37471D35" w14:textId="39D29D59" w:rsidR="004235F1" w:rsidRDefault="004235F1">
      <w:pPr>
        <w:pStyle w:val="TOC5"/>
        <w:rPr>
          <w:rFonts w:asciiTheme="minorHAnsi" w:eastAsiaTheme="minorEastAsia" w:hAnsiTheme="minorHAnsi" w:cstheme="minorBidi"/>
          <w:sz w:val="22"/>
          <w:szCs w:val="22"/>
        </w:rPr>
      </w:pPr>
      <w:r>
        <w:t>6.3.36.3</w:t>
      </w:r>
      <w:r>
        <w:rPr>
          <w:rFonts w:asciiTheme="minorHAnsi" w:eastAsiaTheme="minorEastAsia" w:hAnsiTheme="minorHAnsi" w:cstheme="minorBidi"/>
          <w:sz w:val="22"/>
          <w:szCs w:val="22"/>
        </w:rPr>
        <w:tab/>
      </w:r>
      <w:r>
        <w:t>TS 38.523-1</w:t>
      </w:r>
      <w:r>
        <w:tab/>
      </w:r>
      <w:r>
        <w:fldChar w:fldCharType="begin" w:fldLock="1"/>
      </w:r>
      <w:r>
        <w:instrText xml:space="preserve"> PAGEREF _Toc113960409 \h </w:instrText>
      </w:r>
      <w:r>
        <w:fldChar w:fldCharType="separate"/>
      </w:r>
      <w:r>
        <w:t>331</w:t>
      </w:r>
      <w:r>
        <w:fldChar w:fldCharType="end"/>
      </w:r>
    </w:p>
    <w:p w14:paraId="3E3846AE" w14:textId="62226440" w:rsidR="004235F1" w:rsidRDefault="004235F1">
      <w:pPr>
        <w:pStyle w:val="TOC5"/>
        <w:rPr>
          <w:rFonts w:asciiTheme="minorHAnsi" w:eastAsiaTheme="minorEastAsia" w:hAnsiTheme="minorHAnsi" w:cstheme="minorBidi"/>
          <w:sz w:val="22"/>
          <w:szCs w:val="22"/>
        </w:rPr>
      </w:pPr>
      <w:r>
        <w:t>6.3.36.4</w:t>
      </w:r>
      <w:r>
        <w:rPr>
          <w:rFonts w:asciiTheme="minorHAnsi" w:eastAsiaTheme="minorEastAsia" w:hAnsiTheme="minorHAnsi" w:cstheme="minorBidi"/>
          <w:sz w:val="22"/>
          <w:szCs w:val="22"/>
        </w:rPr>
        <w:tab/>
      </w:r>
      <w:r>
        <w:t>TS 38.523-2</w:t>
      </w:r>
      <w:r>
        <w:tab/>
      </w:r>
      <w:r>
        <w:fldChar w:fldCharType="begin" w:fldLock="1"/>
      </w:r>
      <w:r>
        <w:instrText xml:space="preserve"> PAGEREF _Toc113960410 \h </w:instrText>
      </w:r>
      <w:r>
        <w:fldChar w:fldCharType="separate"/>
      </w:r>
      <w:r>
        <w:t>331</w:t>
      </w:r>
      <w:r>
        <w:fldChar w:fldCharType="end"/>
      </w:r>
    </w:p>
    <w:p w14:paraId="0FFC658B" w14:textId="3D2A810A" w:rsidR="004235F1" w:rsidRDefault="004235F1">
      <w:pPr>
        <w:pStyle w:val="TOC5"/>
        <w:rPr>
          <w:rFonts w:asciiTheme="minorHAnsi" w:eastAsiaTheme="minorEastAsia" w:hAnsiTheme="minorHAnsi" w:cstheme="minorBidi"/>
          <w:sz w:val="22"/>
          <w:szCs w:val="22"/>
        </w:rPr>
      </w:pPr>
      <w:r>
        <w:t>6.3.36.5</w:t>
      </w:r>
      <w:r>
        <w:rPr>
          <w:rFonts w:asciiTheme="minorHAnsi" w:eastAsiaTheme="minorEastAsia" w:hAnsiTheme="minorHAnsi" w:cstheme="minorBidi"/>
          <w:sz w:val="22"/>
          <w:szCs w:val="22"/>
        </w:rPr>
        <w:tab/>
      </w:r>
      <w:r>
        <w:t>TS 38.523-3</w:t>
      </w:r>
      <w:r>
        <w:tab/>
      </w:r>
      <w:r>
        <w:fldChar w:fldCharType="begin" w:fldLock="1"/>
      </w:r>
      <w:r>
        <w:instrText xml:space="preserve"> PAGEREF _Toc113960411 \h </w:instrText>
      </w:r>
      <w:r>
        <w:fldChar w:fldCharType="separate"/>
      </w:r>
      <w:r>
        <w:t>331</w:t>
      </w:r>
      <w:r>
        <w:fldChar w:fldCharType="end"/>
      </w:r>
    </w:p>
    <w:p w14:paraId="60D0414A" w14:textId="4742544B" w:rsidR="004235F1" w:rsidRDefault="004235F1">
      <w:pPr>
        <w:pStyle w:val="TOC5"/>
        <w:rPr>
          <w:rFonts w:asciiTheme="minorHAnsi" w:eastAsiaTheme="minorEastAsia" w:hAnsiTheme="minorHAnsi" w:cstheme="minorBidi"/>
          <w:sz w:val="22"/>
          <w:szCs w:val="22"/>
        </w:rPr>
      </w:pPr>
      <w:r>
        <w:t>6.3.36.6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_Toc113960412 \h </w:instrText>
      </w:r>
      <w:r>
        <w:fldChar w:fldCharType="separate"/>
      </w:r>
      <w:r>
        <w:t>331</w:t>
      </w:r>
      <w:r>
        <w:fldChar w:fldCharType="end"/>
      </w:r>
    </w:p>
    <w:p w14:paraId="30658BC6" w14:textId="233B6538" w:rsidR="004235F1" w:rsidRDefault="004235F1">
      <w:pPr>
        <w:pStyle w:val="TOC4"/>
        <w:rPr>
          <w:rFonts w:asciiTheme="minorHAnsi" w:eastAsiaTheme="minorEastAsia" w:hAnsiTheme="minorHAnsi" w:cstheme="minorBidi"/>
          <w:sz w:val="22"/>
          <w:szCs w:val="22"/>
        </w:rPr>
      </w:pPr>
      <w:r>
        <w:t>6.3.37</w:t>
      </w:r>
      <w:r>
        <w:rPr>
          <w:rFonts w:asciiTheme="minorHAnsi" w:eastAsiaTheme="minorEastAsia" w:hAnsiTheme="minorHAnsi" w:cstheme="minorBidi"/>
          <w:sz w:val="22"/>
          <w:szCs w:val="22"/>
        </w:rPr>
        <w:tab/>
      </w:r>
      <w:r>
        <w:t>NB-IoT/eMTC support for Non-Terrestrial Networks (NTN) including EPS aspects (UID-960087) LTE_NBIOT_eMTC_NTN_plus_EPS-UEConTest</w:t>
      </w:r>
      <w:r>
        <w:tab/>
      </w:r>
      <w:r>
        <w:fldChar w:fldCharType="begin" w:fldLock="1"/>
      </w:r>
      <w:r>
        <w:instrText xml:space="preserve"> PAGEREF _Toc113960413 \h </w:instrText>
      </w:r>
      <w:r>
        <w:fldChar w:fldCharType="separate"/>
      </w:r>
      <w:r>
        <w:t>331</w:t>
      </w:r>
      <w:r>
        <w:fldChar w:fldCharType="end"/>
      </w:r>
    </w:p>
    <w:p w14:paraId="42B0073E" w14:textId="49CE8D07" w:rsidR="004235F1" w:rsidRDefault="004235F1">
      <w:pPr>
        <w:pStyle w:val="TOC5"/>
        <w:rPr>
          <w:rFonts w:asciiTheme="minorHAnsi" w:eastAsiaTheme="minorEastAsia" w:hAnsiTheme="minorHAnsi" w:cstheme="minorBidi"/>
          <w:sz w:val="22"/>
          <w:szCs w:val="22"/>
        </w:rPr>
      </w:pPr>
      <w:r>
        <w:t>6.3.37.1</w:t>
      </w:r>
      <w:r>
        <w:rPr>
          <w:rFonts w:asciiTheme="minorHAnsi" w:eastAsiaTheme="minorEastAsia" w:hAnsiTheme="minorHAnsi" w:cstheme="minorBidi"/>
          <w:sz w:val="22"/>
          <w:szCs w:val="22"/>
        </w:rPr>
        <w:tab/>
      </w:r>
      <w:r>
        <w:t>TS 36.508</w:t>
      </w:r>
      <w:r>
        <w:tab/>
      </w:r>
      <w:r>
        <w:fldChar w:fldCharType="begin" w:fldLock="1"/>
      </w:r>
      <w:r>
        <w:instrText xml:space="preserve"> PAGEREF _Toc113960414 \h </w:instrText>
      </w:r>
      <w:r>
        <w:fldChar w:fldCharType="separate"/>
      </w:r>
      <w:r>
        <w:t>331</w:t>
      </w:r>
      <w:r>
        <w:fldChar w:fldCharType="end"/>
      </w:r>
    </w:p>
    <w:p w14:paraId="7612A6F8" w14:textId="3DA4E7E3" w:rsidR="004235F1" w:rsidRDefault="004235F1">
      <w:pPr>
        <w:pStyle w:val="TOC5"/>
        <w:rPr>
          <w:rFonts w:asciiTheme="minorHAnsi" w:eastAsiaTheme="minorEastAsia" w:hAnsiTheme="minorHAnsi" w:cstheme="minorBidi"/>
          <w:sz w:val="22"/>
          <w:szCs w:val="22"/>
        </w:rPr>
      </w:pPr>
      <w:r>
        <w:t>6.3.37.2</w:t>
      </w:r>
      <w:r>
        <w:rPr>
          <w:rFonts w:asciiTheme="minorHAnsi" w:eastAsiaTheme="minorEastAsia" w:hAnsiTheme="minorHAnsi" w:cstheme="minorBidi"/>
          <w:sz w:val="22"/>
          <w:szCs w:val="22"/>
        </w:rPr>
        <w:tab/>
      </w:r>
      <w:r>
        <w:t>TS 36.509</w:t>
      </w:r>
      <w:r>
        <w:tab/>
      </w:r>
      <w:r>
        <w:fldChar w:fldCharType="begin" w:fldLock="1"/>
      </w:r>
      <w:r>
        <w:instrText xml:space="preserve"> PAGEREF _Toc113960415 \h </w:instrText>
      </w:r>
      <w:r>
        <w:fldChar w:fldCharType="separate"/>
      </w:r>
      <w:r>
        <w:t>332</w:t>
      </w:r>
      <w:r>
        <w:fldChar w:fldCharType="end"/>
      </w:r>
    </w:p>
    <w:p w14:paraId="449C62F1" w14:textId="27B41D74" w:rsidR="004235F1" w:rsidRDefault="004235F1">
      <w:pPr>
        <w:pStyle w:val="TOC5"/>
        <w:rPr>
          <w:rFonts w:asciiTheme="minorHAnsi" w:eastAsiaTheme="minorEastAsia" w:hAnsiTheme="minorHAnsi" w:cstheme="minorBidi"/>
          <w:sz w:val="22"/>
          <w:szCs w:val="22"/>
        </w:rPr>
      </w:pPr>
      <w:r>
        <w:t>6.3.37.3</w:t>
      </w:r>
      <w:r>
        <w:rPr>
          <w:rFonts w:asciiTheme="minorHAnsi" w:eastAsiaTheme="minorEastAsia" w:hAnsiTheme="minorHAnsi" w:cstheme="minorBidi"/>
          <w:sz w:val="22"/>
          <w:szCs w:val="22"/>
        </w:rPr>
        <w:tab/>
      </w:r>
      <w:r>
        <w:t>TS 36.523-1</w:t>
      </w:r>
      <w:r>
        <w:tab/>
      </w:r>
      <w:r>
        <w:fldChar w:fldCharType="begin" w:fldLock="1"/>
      </w:r>
      <w:r>
        <w:instrText xml:space="preserve"> PAGEREF _Toc113960416 \h </w:instrText>
      </w:r>
      <w:r>
        <w:fldChar w:fldCharType="separate"/>
      </w:r>
      <w:r>
        <w:t>332</w:t>
      </w:r>
      <w:r>
        <w:fldChar w:fldCharType="end"/>
      </w:r>
    </w:p>
    <w:p w14:paraId="3E8C924A" w14:textId="14ACAEF0" w:rsidR="004235F1" w:rsidRDefault="004235F1">
      <w:pPr>
        <w:pStyle w:val="TOC5"/>
        <w:rPr>
          <w:rFonts w:asciiTheme="minorHAnsi" w:eastAsiaTheme="minorEastAsia" w:hAnsiTheme="minorHAnsi" w:cstheme="minorBidi"/>
          <w:sz w:val="22"/>
          <w:szCs w:val="22"/>
        </w:rPr>
      </w:pPr>
      <w:r>
        <w:t>6.3.37.4</w:t>
      </w:r>
      <w:r>
        <w:rPr>
          <w:rFonts w:asciiTheme="minorHAnsi" w:eastAsiaTheme="minorEastAsia" w:hAnsiTheme="minorHAnsi" w:cstheme="minorBidi"/>
          <w:sz w:val="22"/>
          <w:szCs w:val="22"/>
        </w:rPr>
        <w:tab/>
      </w:r>
      <w:r>
        <w:t>TS 36.523-2</w:t>
      </w:r>
      <w:r>
        <w:tab/>
      </w:r>
      <w:r>
        <w:fldChar w:fldCharType="begin" w:fldLock="1"/>
      </w:r>
      <w:r>
        <w:instrText xml:space="preserve"> PAGEREF _Toc113960417 \h </w:instrText>
      </w:r>
      <w:r>
        <w:fldChar w:fldCharType="separate"/>
      </w:r>
      <w:r>
        <w:t>333</w:t>
      </w:r>
      <w:r>
        <w:fldChar w:fldCharType="end"/>
      </w:r>
    </w:p>
    <w:p w14:paraId="31D4F973" w14:textId="5BC2494D" w:rsidR="004235F1" w:rsidRDefault="004235F1">
      <w:pPr>
        <w:pStyle w:val="TOC5"/>
        <w:rPr>
          <w:rFonts w:asciiTheme="minorHAnsi" w:eastAsiaTheme="minorEastAsia" w:hAnsiTheme="minorHAnsi" w:cstheme="minorBidi"/>
          <w:sz w:val="22"/>
          <w:szCs w:val="22"/>
        </w:rPr>
      </w:pPr>
      <w:r>
        <w:t>6.3.37.5</w:t>
      </w:r>
      <w:r>
        <w:rPr>
          <w:rFonts w:asciiTheme="minorHAnsi" w:eastAsiaTheme="minorEastAsia" w:hAnsiTheme="minorHAnsi" w:cstheme="minorBidi"/>
          <w:sz w:val="22"/>
          <w:szCs w:val="22"/>
        </w:rPr>
        <w:tab/>
      </w:r>
      <w:r>
        <w:t>TS 36.523-3</w:t>
      </w:r>
      <w:r>
        <w:tab/>
      </w:r>
      <w:r>
        <w:fldChar w:fldCharType="begin" w:fldLock="1"/>
      </w:r>
      <w:r>
        <w:instrText xml:space="preserve"> PAGEREF _Toc113960418 \h </w:instrText>
      </w:r>
      <w:r>
        <w:fldChar w:fldCharType="separate"/>
      </w:r>
      <w:r>
        <w:t>334</w:t>
      </w:r>
      <w:r>
        <w:fldChar w:fldCharType="end"/>
      </w:r>
    </w:p>
    <w:p w14:paraId="52727F14" w14:textId="05BEBBEB" w:rsidR="004235F1" w:rsidRDefault="004235F1">
      <w:pPr>
        <w:pStyle w:val="TOC5"/>
        <w:rPr>
          <w:rFonts w:asciiTheme="minorHAnsi" w:eastAsiaTheme="minorEastAsia" w:hAnsiTheme="minorHAnsi" w:cstheme="minorBidi"/>
          <w:sz w:val="22"/>
          <w:szCs w:val="22"/>
        </w:rPr>
      </w:pPr>
      <w:r>
        <w:t>6.3.37.6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_Toc113960419 \h </w:instrText>
      </w:r>
      <w:r>
        <w:fldChar w:fldCharType="separate"/>
      </w:r>
      <w:r>
        <w:t>334</w:t>
      </w:r>
      <w:r>
        <w:fldChar w:fldCharType="end"/>
      </w:r>
    </w:p>
    <w:p w14:paraId="0D81F4FD" w14:textId="0A9442CD" w:rsidR="004235F1" w:rsidRDefault="004235F1">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Routine Maintenance for TS 38 Series TEIx_Test</w:t>
      </w:r>
      <w:r>
        <w:tab/>
      </w:r>
      <w:r>
        <w:fldChar w:fldCharType="begin" w:fldLock="1"/>
      </w:r>
      <w:r>
        <w:instrText xml:space="preserve"> PAGEREF _Toc113960420 \h </w:instrText>
      </w:r>
      <w:r>
        <w:fldChar w:fldCharType="separate"/>
      </w:r>
      <w:r>
        <w:t>334</w:t>
      </w:r>
      <w:r>
        <w:fldChar w:fldCharType="end"/>
      </w:r>
    </w:p>
    <w:p w14:paraId="4DA055C4" w14:textId="7309A984" w:rsidR="004235F1" w:rsidRDefault="004235F1">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TS 38.508-1</w:t>
      </w:r>
      <w:r>
        <w:tab/>
      </w:r>
      <w:r>
        <w:fldChar w:fldCharType="begin" w:fldLock="1"/>
      </w:r>
      <w:r>
        <w:instrText xml:space="preserve"> PAGEREF _Toc113960421 \h </w:instrText>
      </w:r>
      <w:r>
        <w:fldChar w:fldCharType="separate"/>
      </w:r>
      <w:r>
        <w:t>334</w:t>
      </w:r>
      <w:r>
        <w:fldChar w:fldCharType="end"/>
      </w:r>
    </w:p>
    <w:p w14:paraId="1B072176" w14:textId="22B27734" w:rsidR="004235F1" w:rsidRDefault="004235F1">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Generic Procedures and Test Procedures (Clauses 4.5, 4.5A &amp; 4.9)</w:t>
      </w:r>
      <w:r>
        <w:tab/>
      </w:r>
      <w:r>
        <w:fldChar w:fldCharType="begin" w:fldLock="1"/>
      </w:r>
      <w:r>
        <w:instrText xml:space="preserve"> PAGEREF _Toc113960422 \h </w:instrText>
      </w:r>
      <w:r>
        <w:fldChar w:fldCharType="separate"/>
      </w:r>
      <w:r>
        <w:t>334</w:t>
      </w:r>
      <w:r>
        <w:fldChar w:fldCharType="end"/>
      </w:r>
    </w:p>
    <w:p w14:paraId="7B9B7CDD" w14:textId="3EC206F7" w:rsidR="004235F1" w:rsidRDefault="004235F1">
      <w:pPr>
        <w:pStyle w:val="TOC5"/>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Default NG-RAN RRC messages and IEs (Clause 4.6)</w:t>
      </w:r>
      <w:r>
        <w:tab/>
      </w:r>
      <w:r>
        <w:fldChar w:fldCharType="begin" w:fldLock="1"/>
      </w:r>
      <w:r>
        <w:instrText xml:space="preserve"> PAGEREF _Toc113960423 \h </w:instrText>
      </w:r>
      <w:r>
        <w:fldChar w:fldCharType="separate"/>
      </w:r>
      <w:r>
        <w:t>336</w:t>
      </w:r>
      <w:r>
        <w:fldChar w:fldCharType="end"/>
      </w:r>
    </w:p>
    <w:p w14:paraId="171211B0" w14:textId="2C4935DC" w:rsidR="004235F1" w:rsidRDefault="004235F1">
      <w:pPr>
        <w:pStyle w:val="TOC5"/>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Default 5GC NAS messages and IEs (Clause 4.7)</w:t>
      </w:r>
      <w:r>
        <w:tab/>
      </w:r>
      <w:r>
        <w:fldChar w:fldCharType="begin" w:fldLock="1"/>
      </w:r>
      <w:r>
        <w:instrText xml:space="preserve"> PAGEREF _Toc113960424 \h </w:instrText>
      </w:r>
      <w:r>
        <w:fldChar w:fldCharType="separate"/>
      </w:r>
      <w:r>
        <w:t>343</w:t>
      </w:r>
      <w:r>
        <w:fldChar w:fldCharType="end"/>
      </w:r>
    </w:p>
    <w:p w14:paraId="2B3D59E4" w14:textId="2997A0BB" w:rsidR="004235F1" w:rsidRDefault="004235F1">
      <w:pPr>
        <w:pStyle w:val="TOC5"/>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Test environment for SIG (Clause 6)</w:t>
      </w:r>
      <w:r>
        <w:tab/>
      </w:r>
      <w:r>
        <w:fldChar w:fldCharType="begin" w:fldLock="1"/>
      </w:r>
      <w:r>
        <w:instrText xml:space="preserve"> PAGEREF _Toc113960425 \h </w:instrText>
      </w:r>
      <w:r>
        <w:fldChar w:fldCharType="separate"/>
      </w:r>
      <w:r>
        <w:t>345</w:t>
      </w:r>
      <w:r>
        <w:fldChar w:fldCharType="end"/>
      </w:r>
    </w:p>
    <w:p w14:paraId="6BAE4835" w14:textId="132E5908" w:rsidR="004235F1" w:rsidRDefault="004235F1">
      <w:pPr>
        <w:pStyle w:val="TOC5"/>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Other clauses, Annexes</w:t>
      </w:r>
      <w:r>
        <w:tab/>
      </w:r>
      <w:r>
        <w:fldChar w:fldCharType="begin" w:fldLock="1"/>
      </w:r>
      <w:r>
        <w:instrText xml:space="preserve"> PAGEREF _Toc113960426 \h </w:instrText>
      </w:r>
      <w:r>
        <w:fldChar w:fldCharType="separate"/>
      </w:r>
      <w:r>
        <w:t>346</w:t>
      </w:r>
      <w:r>
        <w:fldChar w:fldCharType="end"/>
      </w:r>
    </w:p>
    <w:p w14:paraId="181504EE" w14:textId="52C4F87B" w:rsidR="004235F1" w:rsidRDefault="004235F1">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TS 38.508-2</w:t>
      </w:r>
      <w:r>
        <w:tab/>
      </w:r>
      <w:r>
        <w:fldChar w:fldCharType="begin" w:fldLock="1"/>
      </w:r>
      <w:r>
        <w:instrText xml:space="preserve"> PAGEREF _Toc113960427 \h </w:instrText>
      </w:r>
      <w:r>
        <w:fldChar w:fldCharType="separate"/>
      </w:r>
      <w:r>
        <w:t>346</w:t>
      </w:r>
      <w:r>
        <w:fldChar w:fldCharType="end"/>
      </w:r>
    </w:p>
    <w:p w14:paraId="796AD2AF" w14:textId="593E08B3" w:rsidR="004235F1" w:rsidRDefault="004235F1">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TS 38.509</w:t>
      </w:r>
      <w:r>
        <w:tab/>
      </w:r>
      <w:r>
        <w:fldChar w:fldCharType="begin" w:fldLock="1"/>
      </w:r>
      <w:r>
        <w:instrText xml:space="preserve"> PAGEREF _Toc113960428 \h </w:instrText>
      </w:r>
      <w:r>
        <w:fldChar w:fldCharType="separate"/>
      </w:r>
      <w:r>
        <w:t>348</w:t>
      </w:r>
      <w:r>
        <w:fldChar w:fldCharType="end"/>
      </w:r>
    </w:p>
    <w:p w14:paraId="12217492" w14:textId="31E8472F" w:rsidR="004235F1" w:rsidRDefault="004235F1">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TS 38.523-1</w:t>
      </w:r>
      <w:r>
        <w:tab/>
      </w:r>
      <w:r>
        <w:fldChar w:fldCharType="begin" w:fldLock="1"/>
      </w:r>
      <w:r>
        <w:instrText xml:space="preserve"> PAGEREF _Toc113960429 \h </w:instrText>
      </w:r>
      <w:r>
        <w:fldChar w:fldCharType="separate"/>
      </w:r>
      <w:r>
        <w:t>348</w:t>
      </w:r>
      <w:r>
        <w:fldChar w:fldCharType="end"/>
      </w:r>
    </w:p>
    <w:p w14:paraId="2881B538" w14:textId="799E428D" w:rsidR="004235F1" w:rsidRDefault="004235F1">
      <w:pPr>
        <w:pStyle w:val="TOC5"/>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Clauses 1 - 5</w:t>
      </w:r>
      <w:r>
        <w:tab/>
      </w:r>
      <w:r>
        <w:fldChar w:fldCharType="begin" w:fldLock="1"/>
      </w:r>
      <w:r>
        <w:instrText xml:space="preserve"> PAGEREF _Toc113960430 \h </w:instrText>
      </w:r>
      <w:r>
        <w:fldChar w:fldCharType="separate"/>
      </w:r>
      <w:r>
        <w:t>348</w:t>
      </w:r>
      <w:r>
        <w:fldChar w:fldCharType="end"/>
      </w:r>
    </w:p>
    <w:p w14:paraId="1311F752" w14:textId="65877A08" w:rsidR="004235F1" w:rsidRDefault="004235F1">
      <w:pPr>
        <w:pStyle w:val="TOC5"/>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Idle Mode (Clause 6)</w:t>
      </w:r>
      <w:r>
        <w:tab/>
      </w:r>
      <w:r>
        <w:fldChar w:fldCharType="begin" w:fldLock="1"/>
      </w:r>
      <w:r>
        <w:instrText xml:space="preserve"> PAGEREF _Toc113960431 \h </w:instrText>
      </w:r>
      <w:r>
        <w:fldChar w:fldCharType="separate"/>
      </w:r>
      <w:r>
        <w:t>348</w:t>
      </w:r>
      <w:r>
        <w:fldChar w:fldCharType="end"/>
      </w:r>
    </w:p>
    <w:p w14:paraId="3349AD54" w14:textId="3474716B" w:rsidR="004235F1" w:rsidRDefault="004235F1">
      <w:pPr>
        <w:pStyle w:val="TOC5"/>
        <w:rPr>
          <w:rFonts w:asciiTheme="minorHAnsi" w:eastAsiaTheme="minorEastAsia" w:hAnsiTheme="minorHAnsi" w:cstheme="minorBidi"/>
          <w:sz w:val="22"/>
          <w:szCs w:val="22"/>
        </w:rPr>
      </w:pPr>
      <w:r>
        <w:t>6.4.4.3</w:t>
      </w:r>
      <w:r>
        <w:rPr>
          <w:rFonts w:asciiTheme="minorHAnsi" w:eastAsiaTheme="minorEastAsia" w:hAnsiTheme="minorHAnsi" w:cstheme="minorBidi"/>
          <w:sz w:val="22"/>
          <w:szCs w:val="22"/>
        </w:rPr>
        <w:tab/>
      </w:r>
      <w:r>
        <w:t>Layer 2</w:t>
      </w:r>
      <w:r>
        <w:tab/>
      </w:r>
      <w:r>
        <w:fldChar w:fldCharType="begin" w:fldLock="1"/>
      </w:r>
      <w:r>
        <w:instrText xml:space="preserve"> PAGEREF _Toc113960432 \h </w:instrText>
      </w:r>
      <w:r>
        <w:fldChar w:fldCharType="separate"/>
      </w:r>
      <w:r>
        <w:t>351</w:t>
      </w:r>
      <w:r>
        <w:fldChar w:fldCharType="end"/>
      </w:r>
    </w:p>
    <w:p w14:paraId="2C8B2D42" w14:textId="7DE45799" w:rsidR="004235F1" w:rsidRDefault="004235F1">
      <w:pPr>
        <w:pStyle w:val="TOC6"/>
        <w:rPr>
          <w:rFonts w:asciiTheme="minorHAnsi" w:eastAsiaTheme="minorEastAsia" w:hAnsiTheme="minorHAnsi" w:cstheme="minorBidi"/>
          <w:sz w:val="22"/>
          <w:szCs w:val="22"/>
        </w:rPr>
      </w:pPr>
      <w:r>
        <w:t>6.4.4.3.1</w:t>
      </w:r>
      <w:r>
        <w:rPr>
          <w:rFonts w:asciiTheme="minorHAnsi" w:eastAsiaTheme="minorEastAsia" w:hAnsiTheme="minorHAnsi" w:cstheme="minorBidi"/>
          <w:sz w:val="22"/>
          <w:szCs w:val="22"/>
        </w:rPr>
        <w:tab/>
      </w:r>
      <w:r>
        <w:t>NR Layer 2</w:t>
      </w:r>
      <w:r>
        <w:tab/>
      </w:r>
      <w:r>
        <w:fldChar w:fldCharType="begin" w:fldLock="1"/>
      </w:r>
      <w:r>
        <w:instrText xml:space="preserve"> PAGEREF _Toc113960433 \h </w:instrText>
      </w:r>
      <w:r>
        <w:fldChar w:fldCharType="separate"/>
      </w:r>
      <w:r>
        <w:t>351</w:t>
      </w:r>
      <w:r>
        <w:fldChar w:fldCharType="end"/>
      </w:r>
    </w:p>
    <w:p w14:paraId="72540A3A" w14:textId="0DBDDC0D" w:rsidR="004235F1" w:rsidRDefault="004235F1">
      <w:pPr>
        <w:pStyle w:val="TOC7"/>
        <w:rPr>
          <w:rFonts w:asciiTheme="minorHAnsi" w:eastAsiaTheme="minorEastAsia" w:hAnsiTheme="minorHAnsi" w:cstheme="minorBidi"/>
          <w:sz w:val="22"/>
          <w:szCs w:val="22"/>
        </w:rPr>
      </w:pPr>
      <w:r>
        <w:t>6.4.4.3.1.1</w:t>
      </w:r>
      <w:r>
        <w:rPr>
          <w:rFonts w:asciiTheme="minorHAnsi" w:eastAsiaTheme="minorEastAsia" w:hAnsiTheme="minorHAnsi" w:cstheme="minorBidi"/>
          <w:sz w:val="22"/>
          <w:szCs w:val="22"/>
        </w:rPr>
        <w:tab/>
      </w:r>
      <w:r>
        <w:t>Common Test Case Specific Values for Layer 2 (Clause 7.1.0)</w:t>
      </w:r>
      <w:r>
        <w:tab/>
      </w:r>
      <w:r>
        <w:fldChar w:fldCharType="begin" w:fldLock="1"/>
      </w:r>
      <w:r>
        <w:instrText xml:space="preserve"> PAGEREF _Toc113960434 \h </w:instrText>
      </w:r>
      <w:r>
        <w:fldChar w:fldCharType="separate"/>
      </w:r>
      <w:r>
        <w:t>351</w:t>
      </w:r>
      <w:r>
        <w:fldChar w:fldCharType="end"/>
      </w:r>
    </w:p>
    <w:p w14:paraId="1D193754" w14:textId="119E6FF4" w:rsidR="004235F1" w:rsidRDefault="004235F1">
      <w:pPr>
        <w:pStyle w:val="TOC7"/>
        <w:rPr>
          <w:rFonts w:asciiTheme="minorHAnsi" w:eastAsiaTheme="minorEastAsia" w:hAnsiTheme="minorHAnsi" w:cstheme="minorBidi"/>
          <w:sz w:val="22"/>
          <w:szCs w:val="22"/>
        </w:rPr>
      </w:pPr>
      <w:r>
        <w:t>6.4.4.3.1.2</w:t>
      </w:r>
      <w:r>
        <w:rPr>
          <w:rFonts w:asciiTheme="minorHAnsi" w:eastAsiaTheme="minorEastAsia" w:hAnsiTheme="minorHAnsi" w:cstheme="minorBidi"/>
          <w:sz w:val="22"/>
          <w:szCs w:val="22"/>
        </w:rPr>
        <w:tab/>
      </w:r>
      <w:r>
        <w:t>MAC</w:t>
      </w:r>
      <w:r>
        <w:tab/>
      </w:r>
      <w:r>
        <w:fldChar w:fldCharType="begin" w:fldLock="1"/>
      </w:r>
      <w:r>
        <w:instrText xml:space="preserve"> PAGEREF _Toc113960435 \h </w:instrText>
      </w:r>
      <w:r>
        <w:fldChar w:fldCharType="separate"/>
      </w:r>
      <w:r>
        <w:t>351</w:t>
      </w:r>
      <w:r>
        <w:fldChar w:fldCharType="end"/>
      </w:r>
    </w:p>
    <w:p w14:paraId="6B6C467D" w14:textId="131E768A" w:rsidR="004235F1" w:rsidRDefault="004235F1">
      <w:pPr>
        <w:pStyle w:val="TOC7"/>
        <w:rPr>
          <w:rFonts w:asciiTheme="minorHAnsi" w:eastAsiaTheme="minorEastAsia" w:hAnsiTheme="minorHAnsi" w:cstheme="minorBidi"/>
          <w:sz w:val="22"/>
          <w:szCs w:val="22"/>
        </w:rPr>
      </w:pPr>
      <w:r>
        <w:t>6.4.4.3.1.3</w:t>
      </w:r>
      <w:r>
        <w:rPr>
          <w:rFonts w:asciiTheme="minorHAnsi" w:eastAsiaTheme="minorEastAsia" w:hAnsiTheme="minorHAnsi" w:cstheme="minorBidi"/>
          <w:sz w:val="22"/>
          <w:szCs w:val="22"/>
        </w:rPr>
        <w:tab/>
      </w:r>
      <w:r>
        <w:t>RLC</w:t>
      </w:r>
      <w:r>
        <w:tab/>
      </w:r>
      <w:r>
        <w:fldChar w:fldCharType="begin" w:fldLock="1"/>
      </w:r>
      <w:r>
        <w:instrText xml:space="preserve"> PAGEREF _Toc113960436 \h </w:instrText>
      </w:r>
      <w:r>
        <w:fldChar w:fldCharType="separate"/>
      </w:r>
      <w:r>
        <w:t>354</w:t>
      </w:r>
      <w:r>
        <w:fldChar w:fldCharType="end"/>
      </w:r>
    </w:p>
    <w:p w14:paraId="33D9135C" w14:textId="5E13E6DC" w:rsidR="004235F1" w:rsidRDefault="004235F1">
      <w:pPr>
        <w:pStyle w:val="TOC7"/>
        <w:rPr>
          <w:rFonts w:asciiTheme="minorHAnsi" w:eastAsiaTheme="minorEastAsia" w:hAnsiTheme="minorHAnsi" w:cstheme="minorBidi"/>
          <w:sz w:val="22"/>
          <w:szCs w:val="22"/>
        </w:rPr>
      </w:pPr>
      <w:r>
        <w:t>6.4.4.3.1.4</w:t>
      </w:r>
      <w:r>
        <w:rPr>
          <w:rFonts w:asciiTheme="minorHAnsi" w:eastAsiaTheme="minorEastAsia" w:hAnsiTheme="minorHAnsi" w:cstheme="minorBidi"/>
          <w:sz w:val="22"/>
          <w:szCs w:val="22"/>
        </w:rPr>
        <w:tab/>
      </w:r>
      <w:r>
        <w:t>PDCP</w:t>
      </w:r>
      <w:r>
        <w:tab/>
      </w:r>
      <w:r>
        <w:fldChar w:fldCharType="begin" w:fldLock="1"/>
      </w:r>
      <w:r>
        <w:instrText xml:space="preserve"> PAGEREF _Toc113960437 \h </w:instrText>
      </w:r>
      <w:r>
        <w:fldChar w:fldCharType="separate"/>
      </w:r>
      <w:r>
        <w:t>354</w:t>
      </w:r>
      <w:r>
        <w:fldChar w:fldCharType="end"/>
      </w:r>
    </w:p>
    <w:p w14:paraId="29C88445" w14:textId="59E22F52" w:rsidR="004235F1" w:rsidRDefault="004235F1">
      <w:pPr>
        <w:pStyle w:val="TOC7"/>
        <w:rPr>
          <w:rFonts w:asciiTheme="minorHAnsi" w:eastAsiaTheme="minorEastAsia" w:hAnsiTheme="minorHAnsi" w:cstheme="minorBidi"/>
          <w:sz w:val="22"/>
          <w:szCs w:val="22"/>
        </w:rPr>
      </w:pPr>
      <w:r>
        <w:t>6.4.4.3.1.5</w:t>
      </w:r>
      <w:r>
        <w:rPr>
          <w:rFonts w:asciiTheme="minorHAnsi" w:eastAsiaTheme="minorEastAsia" w:hAnsiTheme="minorHAnsi" w:cstheme="minorBidi"/>
          <w:sz w:val="22"/>
          <w:szCs w:val="22"/>
        </w:rPr>
        <w:tab/>
      </w:r>
      <w:r>
        <w:t>SDAP</w:t>
      </w:r>
      <w:r>
        <w:tab/>
      </w:r>
      <w:r>
        <w:fldChar w:fldCharType="begin" w:fldLock="1"/>
      </w:r>
      <w:r>
        <w:instrText xml:space="preserve"> PAGEREF _Toc113960438 \h </w:instrText>
      </w:r>
      <w:r>
        <w:fldChar w:fldCharType="separate"/>
      </w:r>
      <w:r>
        <w:t>354</w:t>
      </w:r>
      <w:r>
        <w:fldChar w:fldCharType="end"/>
      </w:r>
    </w:p>
    <w:p w14:paraId="0C87085C" w14:textId="3BD9CBDD" w:rsidR="004235F1" w:rsidRDefault="004235F1">
      <w:pPr>
        <w:pStyle w:val="TOC5"/>
        <w:rPr>
          <w:rFonts w:asciiTheme="minorHAnsi" w:eastAsiaTheme="minorEastAsia" w:hAnsiTheme="minorHAnsi" w:cstheme="minorBidi"/>
          <w:sz w:val="22"/>
          <w:szCs w:val="22"/>
        </w:rPr>
      </w:pPr>
      <w:r>
        <w:t>6.4.4.4</w:t>
      </w:r>
      <w:r>
        <w:rPr>
          <w:rFonts w:asciiTheme="minorHAnsi" w:eastAsiaTheme="minorEastAsia" w:hAnsiTheme="minorHAnsi" w:cstheme="minorBidi"/>
          <w:sz w:val="22"/>
          <w:szCs w:val="22"/>
        </w:rPr>
        <w:tab/>
      </w:r>
      <w:r>
        <w:t>RRC</w:t>
      </w:r>
      <w:r>
        <w:tab/>
      </w:r>
      <w:r>
        <w:fldChar w:fldCharType="begin" w:fldLock="1"/>
      </w:r>
      <w:r>
        <w:instrText xml:space="preserve"> PAGEREF _Toc113960439 \h </w:instrText>
      </w:r>
      <w:r>
        <w:fldChar w:fldCharType="separate"/>
      </w:r>
      <w:r>
        <w:t>355</w:t>
      </w:r>
      <w:r>
        <w:fldChar w:fldCharType="end"/>
      </w:r>
    </w:p>
    <w:p w14:paraId="33587B3A" w14:textId="357E2BC1" w:rsidR="004235F1" w:rsidRDefault="004235F1">
      <w:pPr>
        <w:pStyle w:val="TOC6"/>
        <w:rPr>
          <w:rFonts w:asciiTheme="minorHAnsi" w:eastAsiaTheme="minorEastAsia" w:hAnsiTheme="minorHAnsi" w:cstheme="minorBidi"/>
          <w:sz w:val="22"/>
          <w:szCs w:val="22"/>
        </w:rPr>
      </w:pPr>
      <w:r>
        <w:t>6.4.4.4.1</w:t>
      </w:r>
      <w:r>
        <w:rPr>
          <w:rFonts w:asciiTheme="minorHAnsi" w:eastAsiaTheme="minorEastAsia" w:hAnsiTheme="minorHAnsi" w:cstheme="minorBidi"/>
          <w:sz w:val="22"/>
          <w:szCs w:val="22"/>
        </w:rPr>
        <w:tab/>
      </w:r>
      <w:r>
        <w:t>NR RRC</w:t>
      </w:r>
      <w:r>
        <w:tab/>
      </w:r>
      <w:r>
        <w:fldChar w:fldCharType="begin" w:fldLock="1"/>
      </w:r>
      <w:r>
        <w:instrText xml:space="preserve"> PAGEREF _Toc113960440 \h </w:instrText>
      </w:r>
      <w:r>
        <w:fldChar w:fldCharType="separate"/>
      </w:r>
      <w:r>
        <w:t>355</w:t>
      </w:r>
      <w:r>
        <w:fldChar w:fldCharType="end"/>
      </w:r>
    </w:p>
    <w:p w14:paraId="647C36AF" w14:textId="7208413C" w:rsidR="004235F1" w:rsidRDefault="004235F1">
      <w:pPr>
        <w:pStyle w:val="TOC7"/>
        <w:rPr>
          <w:rFonts w:asciiTheme="minorHAnsi" w:eastAsiaTheme="minorEastAsia" w:hAnsiTheme="minorHAnsi" w:cstheme="minorBidi"/>
          <w:sz w:val="22"/>
          <w:szCs w:val="22"/>
        </w:rPr>
      </w:pPr>
      <w:r>
        <w:t>6.4.4.4.1.1</w:t>
      </w:r>
      <w:r>
        <w:rPr>
          <w:rFonts w:asciiTheme="minorHAnsi" w:eastAsiaTheme="minorEastAsia" w:hAnsiTheme="minorHAnsi" w:cstheme="minorBidi"/>
          <w:sz w:val="22"/>
          <w:szCs w:val="22"/>
        </w:rPr>
        <w:tab/>
      </w:r>
      <w:r>
        <w:t>RRC Connection Management Procedures (clause 8.1.1)</w:t>
      </w:r>
      <w:r>
        <w:tab/>
      </w:r>
      <w:r>
        <w:fldChar w:fldCharType="begin" w:fldLock="1"/>
      </w:r>
      <w:r>
        <w:instrText xml:space="preserve"> PAGEREF _Toc113960441 \h </w:instrText>
      </w:r>
      <w:r>
        <w:fldChar w:fldCharType="separate"/>
      </w:r>
      <w:r>
        <w:t>355</w:t>
      </w:r>
      <w:r>
        <w:fldChar w:fldCharType="end"/>
      </w:r>
    </w:p>
    <w:p w14:paraId="0C4AD6E2" w14:textId="6DE49A76" w:rsidR="004235F1" w:rsidRDefault="004235F1">
      <w:pPr>
        <w:pStyle w:val="TOC7"/>
        <w:rPr>
          <w:rFonts w:asciiTheme="minorHAnsi" w:eastAsiaTheme="minorEastAsia" w:hAnsiTheme="minorHAnsi" w:cstheme="minorBidi"/>
          <w:sz w:val="22"/>
          <w:szCs w:val="22"/>
        </w:rPr>
      </w:pPr>
      <w:r>
        <w:t>6.4.4.4.1.2</w:t>
      </w:r>
      <w:r>
        <w:rPr>
          <w:rFonts w:asciiTheme="minorHAnsi" w:eastAsiaTheme="minorEastAsia" w:hAnsiTheme="minorHAnsi" w:cstheme="minorBidi"/>
          <w:sz w:val="22"/>
          <w:szCs w:val="22"/>
        </w:rPr>
        <w:tab/>
      </w:r>
      <w:r>
        <w:t>RRC Reconfiguration (clause 8.1.2)</w:t>
      </w:r>
      <w:r>
        <w:tab/>
      </w:r>
      <w:r>
        <w:fldChar w:fldCharType="begin" w:fldLock="1"/>
      </w:r>
      <w:r>
        <w:instrText xml:space="preserve"> PAGEREF _Toc113960442 \h </w:instrText>
      </w:r>
      <w:r>
        <w:fldChar w:fldCharType="separate"/>
      </w:r>
      <w:r>
        <w:t>356</w:t>
      </w:r>
      <w:r>
        <w:fldChar w:fldCharType="end"/>
      </w:r>
    </w:p>
    <w:p w14:paraId="2E224085" w14:textId="1684EF38" w:rsidR="004235F1" w:rsidRDefault="004235F1">
      <w:pPr>
        <w:pStyle w:val="TOC7"/>
        <w:rPr>
          <w:rFonts w:asciiTheme="minorHAnsi" w:eastAsiaTheme="minorEastAsia" w:hAnsiTheme="minorHAnsi" w:cstheme="minorBidi"/>
          <w:sz w:val="22"/>
          <w:szCs w:val="22"/>
        </w:rPr>
      </w:pPr>
      <w:r>
        <w:t>6.4.4.4.1.3</w:t>
      </w:r>
      <w:r>
        <w:rPr>
          <w:rFonts w:asciiTheme="minorHAnsi" w:eastAsiaTheme="minorEastAsia" w:hAnsiTheme="minorHAnsi" w:cstheme="minorBidi"/>
          <w:sz w:val="22"/>
          <w:szCs w:val="22"/>
        </w:rPr>
        <w:tab/>
      </w:r>
      <w:r>
        <w:t>RRC Measurement Configuration Control and Reporting (clause 8.1.3)</w:t>
      </w:r>
      <w:r>
        <w:tab/>
      </w:r>
      <w:r>
        <w:fldChar w:fldCharType="begin" w:fldLock="1"/>
      </w:r>
      <w:r>
        <w:instrText xml:space="preserve"> PAGEREF _Toc113960443 \h </w:instrText>
      </w:r>
      <w:r>
        <w:fldChar w:fldCharType="separate"/>
      </w:r>
      <w:r>
        <w:t>356</w:t>
      </w:r>
      <w:r>
        <w:fldChar w:fldCharType="end"/>
      </w:r>
    </w:p>
    <w:p w14:paraId="7311EC6E" w14:textId="6ED7A8DD" w:rsidR="004235F1" w:rsidRDefault="004235F1">
      <w:pPr>
        <w:pStyle w:val="TOC7"/>
        <w:rPr>
          <w:rFonts w:asciiTheme="minorHAnsi" w:eastAsiaTheme="minorEastAsia" w:hAnsiTheme="minorHAnsi" w:cstheme="minorBidi"/>
          <w:sz w:val="22"/>
          <w:szCs w:val="22"/>
        </w:rPr>
      </w:pPr>
      <w:r>
        <w:t>6.4.4.4.1.4</w:t>
      </w:r>
      <w:r>
        <w:rPr>
          <w:rFonts w:asciiTheme="minorHAnsi" w:eastAsiaTheme="minorEastAsia" w:hAnsiTheme="minorHAnsi" w:cstheme="minorBidi"/>
          <w:sz w:val="22"/>
          <w:szCs w:val="22"/>
        </w:rPr>
        <w:tab/>
      </w:r>
      <w:r>
        <w:t>RRC Handover (clause 8.1.4)</w:t>
      </w:r>
      <w:r>
        <w:tab/>
      </w:r>
      <w:r>
        <w:fldChar w:fldCharType="begin" w:fldLock="1"/>
      </w:r>
      <w:r>
        <w:instrText xml:space="preserve"> PAGEREF _Toc113960444 \h </w:instrText>
      </w:r>
      <w:r>
        <w:fldChar w:fldCharType="separate"/>
      </w:r>
      <w:r>
        <w:t>357</w:t>
      </w:r>
      <w:r>
        <w:fldChar w:fldCharType="end"/>
      </w:r>
    </w:p>
    <w:p w14:paraId="11A8280F" w14:textId="15B4102C" w:rsidR="004235F1" w:rsidRDefault="004235F1">
      <w:pPr>
        <w:pStyle w:val="TOC7"/>
        <w:rPr>
          <w:rFonts w:asciiTheme="minorHAnsi" w:eastAsiaTheme="minorEastAsia" w:hAnsiTheme="minorHAnsi" w:cstheme="minorBidi"/>
          <w:sz w:val="22"/>
          <w:szCs w:val="22"/>
        </w:rPr>
      </w:pPr>
      <w:r>
        <w:t>6.4.4.4.1.5</w:t>
      </w:r>
      <w:r>
        <w:rPr>
          <w:rFonts w:asciiTheme="minorHAnsi" w:eastAsiaTheme="minorEastAsia" w:hAnsiTheme="minorHAnsi" w:cstheme="minorBidi"/>
          <w:sz w:val="22"/>
          <w:szCs w:val="22"/>
        </w:rPr>
        <w:tab/>
      </w:r>
      <w:r>
        <w:t>RRC Others (clause 8.1.5)</w:t>
      </w:r>
      <w:r>
        <w:tab/>
      </w:r>
      <w:r>
        <w:fldChar w:fldCharType="begin" w:fldLock="1"/>
      </w:r>
      <w:r>
        <w:instrText xml:space="preserve"> PAGEREF _Toc113960445 \h </w:instrText>
      </w:r>
      <w:r>
        <w:fldChar w:fldCharType="separate"/>
      </w:r>
      <w:r>
        <w:t>358</w:t>
      </w:r>
      <w:r>
        <w:fldChar w:fldCharType="end"/>
      </w:r>
    </w:p>
    <w:p w14:paraId="7B1570BB" w14:textId="0F3409A0" w:rsidR="004235F1" w:rsidRDefault="004235F1">
      <w:pPr>
        <w:pStyle w:val="TOC7"/>
        <w:rPr>
          <w:rFonts w:asciiTheme="minorHAnsi" w:eastAsiaTheme="minorEastAsia" w:hAnsiTheme="minorHAnsi" w:cstheme="minorBidi"/>
          <w:sz w:val="22"/>
          <w:szCs w:val="22"/>
        </w:rPr>
      </w:pPr>
      <w:r>
        <w:t>6.4.4.4.1.6</w:t>
      </w:r>
      <w:r>
        <w:rPr>
          <w:rFonts w:asciiTheme="minorHAnsi" w:eastAsiaTheme="minorEastAsia" w:hAnsiTheme="minorHAnsi" w:cstheme="minorBidi"/>
          <w:sz w:val="22"/>
          <w:szCs w:val="22"/>
        </w:rPr>
        <w:tab/>
      </w:r>
      <w:r>
        <w:t>RRC SON and MDT support for NR (clause 8.1.6)</w:t>
      </w:r>
      <w:r>
        <w:tab/>
      </w:r>
      <w:r>
        <w:fldChar w:fldCharType="begin" w:fldLock="1"/>
      </w:r>
      <w:r>
        <w:instrText xml:space="preserve"> PAGEREF _Toc113960446 \h </w:instrText>
      </w:r>
      <w:r>
        <w:fldChar w:fldCharType="separate"/>
      </w:r>
      <w:r>
        <w:t>359</w:t>
      </w:r>
      <w:r>
        <w:fldChar w:fldCharType="end"/>
      </w:r>
    </w:p>
    <w:p w14:paraId="0092B95D" w14:textId="748FE034" w:rsidR="004235F1" w:rsidRDefault="004235F1">
      <w:pPr>
        <w:pStyle w:val="TOC6"/>
        <w:rPr>
          <w:rFonts w:asciiTheme="minorHAnsi" w:eastAsiaTheme="minorEastAsia" w:hAnsiTheme="minorHAnsi" w:cstheme="minorBidi"/>
          <w:sz w:val="22"/>
          <w:szCs w:val="22"/>
        </w:rPr>
      </w:pPr>
      <w:r>
        <w:t>6.4.4.4.2</w:t>
      </w:r>
      <w:r>
        <w:rPr>
          <w:rFonts w:asciiTheme="minorHAnsi" w:eastAsiaTheme="minorEastAsia" w:hAnsiTheme="minorHAnsi" w:cstheme="minorBidi"/>
          <w:sz w:val="22"/>
          <w:szCs w:val="22"/>
        </w:rPr>
        <w:tab/>
      </w:r>
      <w:r>
        <w:t>MR-DC RRC</w:t>
      </w:r>
      <w:r>
        <w:tab/>
      </w:r>
      <w:r>
        <w:fldChar w:fldCharType="begin" w:fldLock="1"/>
      </w:r>
      <w:r>
        <w:instrText xml:space="preserve"> PAGEREF _Toc113960447 \h </w:instrText>
      </w:r>
      <w:r>
        <w:fldChar w:fldCharType="separate"/>
      </w:r>
      <w:r>
        <w:t>362</w:t>
      </w:r>
      <w:r>
        <w:fldChar w:fldCharType="end"/>
      </w:r>
    </w:p>
    <w:p w14:paraId="17DDC8FA" w14:textId="301F65A7" w:rsidR="004235F1" w:rsidRDefault="004235F1">
      <w:pPr>
        <w:pStyle w:val="TOC7"/>
        <w:rPr>
          <w:rFonts w:asciiTheme="minorHAnsi" w:eastAsiaTheme="minorEastAsia" w:hAnsiTheme="minorHAnsi" w:cstheme="minorBidi"/>
          <w:sz w:val="22"/>
          <w:szCs w:val="22"/>
        </w:rPr>
      </w:pPr>
      <w:r>
        <w:t>6.4.4.4.2.1</w:t>
      </w:r>
      <w:r>
        <w:rPr>
          <w:rFonts w:asciiTheme="minorHAnsi" w:eastAsiaTheme="minorEastAsia" w:hAnsiTheme="minorHAnsi" w:cstheme="minorBidi"/>
          <w:sz w:val="22"/>
          <w:szCs w:val="22"/>
        </w:rPr>
        <w:tab/>
      </w:r>
      <w:r>
        <w:t>RRC UE Capability / Others (clause 8.2.1)</w:t>
      </w:r>
      <w:r>
        <w:tab/>
      </w:r>
      <w:r>
        <w:fldChar w:fldCharType="begin" w:fldLock="1"/>
      </w:r>
      <w:r>
        <w:instrText xml:space="preserve"> PAGEREF _Toc113960448 \h </w:instrText>
      </w:r>
      <w:r>
        <w:fldChar w:fldCharType="separate"/>
      </w:r>
      <w:r>
        <w:t>362</w:t>
      </w:r>
      <w:r>
        <w:fldChar w:fldCharType="end"/>
      </w:r>
    </w:p>
    <w:p w14:paraId="3273EE65" w14:textId="1A900037" w:rsidR="004235F1" w:rsidRDefault="004235F1">
      <w:pPr>
        <w:pStyle w:val="TOC7"/>
        <w:rPr>
          <w:rFonts w:asciiTheme="minorHAnsi" w:eastAsiaTheme="minorEastAsia" w:hAnsiTheme="minorHAnsi" w:cstheme="minorBidi"/>
          <w:sz w:val="22"/>
          <w:szCs w:val="22"/>
        </w:rPr>
      </w:pPr>
      <w:r>
        <w:t>6.4.4.4.2.2</w:t>
      </w:r>
      <w:r>
        <w:rPr>
          <w:rFonts w:asciiTheme="minorHAnsi" w:eastAsiaTheme="minorEastAsia" w:hAnsiTheme="minorHAnsi" w:cstheme="minorBidi"/>
          <w:sz w:val="22"/>
          <w:szCs w:val="22"/>
        </w:rPr>
        <w:tab/>
      </w:r>
      <w:r>
        <w:t>RRC Radio Bearer (clause 8.2.2)</w:t>
      </w:r>
      <w:r>
        <w:tab/>
      </w:r>
      <w:r>
        <w:fldChar w:fldCharType="begin" w:fldLock="1"/>
      </w:r>
      <w:r>
        <w:instrText xml:space="preserve"> PAGEREF _Toc113960449 \h </w:instrText>
      </w:r>
      <w:r>
        <w:fldChar w:fldCharType="separate"/>
      </w:r>
      <w:r>
        <w:t>363</w:t>
      </w:r>
      <w:r>
        <w:fldChar w:fldCharType="end"/>
      </w:r>
    </w:p>
    <w:p w14:paraId="248D7A4A" w14:textId="1CF9A91B" w:rsidR="004235F1" w:rsidRDefault="004235F1">
      <w:pPr>
        <w:pStyle w:val="TOC7"/>
        <w:rPr>
          <w:rFonts w:asciiTheme="minorHAnsi" w:eastAsiaTheme="minorEastAsia" w:hAnsiTheme="minorHAnsi" w:cstheme="minorBidi"/>
          <w:sz w:val="22"/>
          <w:szCs w:val="22"/>
        </w:rPr>
      </w:pPr>
      <w:r>
        <w:t>6.4.4.4.2.3</w:t>
      </w:r>
      <w:r>
        <w:rPr>
          <w:rFonts w:asciiTheme="minorHAnsi" w:eastAsiaTheme="minorEastAsia" w:hAnsiTheme="minorHAnsi" w:cstheme="minorBidi"/>
          <w:sz w:val="22"/>
          <w:szCs w:val="22"/>
        </w:rPr>
        <w:tab/>
      </w:r>
      <w:r>
        <w:t>RRC Measurement / Handovers (clause 8.2.3)</w:t>
      </w:r>
      <w:r>
        <w:tab/>
      </w:r>
      <w:r>
        <w:fldChar w:fldCharType="begin" w:fldLock="1"/>
      </w:r>
      <w:r>
        <w:instrText xml:space="preserve"> PAGEREF _Toc113960450 \h </w:instrText>
      </w:r>
      <w:r>
        <w:fldChar w:fldCharType="separate"/>
      </w:r>
      <w:r>
        <w:t>365</w:t>
      </w:r>
      <w:r>
        <w:fldChar w:fldCharType="end"/>
      </w:r>
    </w:p>
    <w:p w14:paraId="62991FB1" w14:textId="2CC6C9F2" w:rsidR="004235F1" w:rsidRDefault="004235F1">
      <w:pPr>
        <w:pStyle w:val="TOC7"/>
        <w:rPr>
          <w:rFonts w:asciiTheme="minorHAnsi" w:eastAsiaTheme="minorEastAsia" w:hAnsiTheme="minorHAnsi" w:cstheme="minorBidi"/>
          <w:sz w:val="22"/>
          <w:szCs w:val="22"/>
        </w:rPr>
      </w:pPr>
      <w:r>
        <w:t>6.4.4.4.2.4</w:t>
      </w:r>
      <w:r>
        <w:rPr>
          <w:rFonts w:asciiTheme="minorHAnsi" w:eastAsiaTheme="minorEastAsia" w:hAnsiTheme="minorHAnsi" w:cstheme="minorBidi"/>
          <w:sz w:val="22"/>
          <w:szCs w:val="22"/>
        </w:rPr>
        <w:tab/>
      </w:r>
      <w:r>
        <w:t>RRC Carrier Aggregation (clause 8.2.4)</w:t>
      </w:r>
      <w:r>
        <w:tab/>
      </w:r>
      <w:r>
        <w:fldChar w:fldCharType="begin" w:fldLock="1"/>
      </w:r>
      <w:r>
        <w:instrText xml:space="preserve"> PAGEREF _Toc113960451 \h </w:instrText>
      </w:r>
      <w:r>
        <w:fldChar w:fldCharType="separate"/>
      </w:r>
      <w:r>
        <w:t>370</w:t>
      </w:r>
      <w:r>
        <w:fldChar w:fldCharType="end"/>
      </w:r>
    </w:p>
    <w:p w14:paraId="2761B157" w14:textId="52D2B418" w:rsidR="004235F1" w:rsidRDefault="004235F1">
      <w:pPr>
        <w:pStyle w:val="TOC7"/>
        <w:rPr>
          <w:rFonts w:asciiTheme="minorHAnsi" w:eastAsiaTheme="minorEastAsia" w:hAnsiTheme="minorHAnsi" w:cstheme="minorBidi"/>
          <w:sz w:val="22"/>
          <w:szCs w:val="22"/>
        </w:rPr>
      </w:pPr>
      <w:r>
        <w:t>6.4.4.4.2.5</w:t>
      </w:r>
      <w:r>
        <w:rPr>
          <w:rFonts w:asciiTheme="minorHAnsi" w:eastAsiaTheme="minorEastAsia" w:hAnsiTheme="minorHAnsi" w:cstheme="minorBidi"/>
          <w:sz w:val="22"/>
          <w:szCs w:val="22"/>
        </w:rPr>
        <w:tab/>
      </w:r>
      <w:r>
        <w:t>RRC Reconfiguration / Radio Link Failure (clause 8.2.5)</w:t>
      </w:r>
      <w:r>
        <w:tab/>
      </w:r>
      <w:r>
        <w:fldChar w:fldCharType="begin" w:fldLock="1"/>
      </w:r>
      <w:r>
        <w:instrText xml:space="preserve"> PAGEREF _Toc113960452 \h </w:instrText>
      </w:r>
      <w:r>
        <w:fldChar w:fldCharType="separate"/>
      </w:r>
      <w:r>
        <w:t>370</w:t>
      </w:r>
      <w:r>
        <w:fldChar w:fldCharType="end"/>
      </w:r>
    </w:p>
    <w:p w14:paraId="69DD2547" w14:textId="630444A1" w:rsidR="004235F1" w:rsidRDefault="004235F1">
      <w:pPr>
        <w:pStyle w:val="TOC7"/>
        <w:rPr>
          <w:rFonts w:asciiTheme="minorHAnsi" w:eastAsiaTheme="minorEastAsia" w:hAnsiTheme="minorHAnsi" w:cstheme="minorBidi"/>
          <w:sz w:val="22"/>
          <w:szCs w:val="22"/>
        </w:rPr>
      </w:pPr>
      <w:r>
        <w:t>6.4.4.4.2.6</w:t>
      </w:r>
      <w:r>
        <w:rPr>
          <w:rFonts w:asciiTheme="minorHAnsi" w:eastAsiaTheme="minorEastAsia" w:hAnsiTheme="minorHAnsi" w:cstheme="minorBidi"/>
          <w:sz w:val="22"/>
          <w:szCs w:val="22"/>
        </w:rPr>
        <w:tab/>
      </w:r>
      <w:r>
        <w:t>RRC Others (clause 8.2.6)</w:t>
      </w:r>
      <w:r>
        <w:tab/>
      </w:r>
      <w:r>
        <w:fldChar w:fldCharType="begin" w:fldLock="1"/>
      </w:r>
      <w:r>
        <w:instrText xml:space="preserve"> PAGEREF _Toc113960453 \h </w:instrText>
      </w:r>
      <w:r>
        <w:fldChar w:fldCharType="separate"/>
      </w:r>
      <w:r>
        <w:t>370</w:t>
      </w:r>
      <w:r>
        <w:fldChar w:fldCharType="end"/>
      </w:r>
    </w:p>
    <w:p w14:paraId="63EC0A5B" w14:textId="54972C21" w:rsidR="004235F1" w:rsidRDefault="004235F1">
      <w:pPr>
        <w:pStyle w:val="TOC7"/>
        <w:rPr>
          <w:rFonts w:asciiTheme="minorHAnsi" w:eastAsiaTheme="minorEastAsia" w:hAnsiTheme="minorHAnsi" w:cstheme="minorBidi"/>
          <w:sz w:val="22"/>
          <w:szCs w:val="22"/>
        </w:rPr>
      </w:pPr>
      <w:r>
        <w:t>6.4.4.4.2.7</w:t>
      </w:r>
      <w:r>
        <w:rPr>
          <w:rFonts w:asciiTheme="minorHAnsi" w:eastAsiaTheme="minorEastAsia" w:hAnsiTheme="minorHAnsi" w:cstheme="minorBidi"/>
          <w:sz w:val="22"/>
          <w:szCs w:val="22"/>
        </w:rPr>
        <w:tab/>
      </w:r>
      <w:r>
        <w:t>RRC Resume (clause 8.2.7)</w:t>
      </w:r>
      <w:r>
        <w:tab/>
      </w:r>
      <w:r>
        <w:fldChar w:fldCharType="begin" w:fldLock="1"/>
      </w:r>
      <w:r>
        <w:instrText xml:space="preserve"> PAGEREF _Toc113960454 \h </w:instrText>
      </w:r>
      <w:r>
        <w:fldChar w:fldCharType="separate"/>
      </w:r>
      <w:r>
        <w:t>371</w:t>
      </w:r>
      <w:r>
        <w:fldChar w:fldCharType="end"/>
      </w:r>
    </w:p>
    <w:p w14:paraId="71561EAC" w14:textId="727EB9C5" w:rsidR="004235F1" w:rsidRDefault="004235F1">
      <w:pPr>
        <w:pStyle w:val="TOC5"/>
        <w:rPr>
          <w:rFonts w:asciiTheme="minorHAnsi" w:eastAsiaTheme="minorEastAsia" w:hAnsiTheme="minorHAnsi" w:cstheme="minorBidi"/>
          <w:sz w:val="22"/>
          <w:szCs w:val="22"/>
        </w:rPr>
      </w:pPr>
      <w:r>
        <w:t>6.4.4.5</w:t>
      </w:r>
      <w:r>
        <w:rPr>
          <w:rFonts w:asciiTheme="minorHAnsi" w:eastAsiaTheme="minorEastAsia" w:hAnsiTheme="minorHAnsi" w:cstheme="minorBidi"/>
          <w:sz w:val="22"/>
          <w:szCs w:val="22"/>
        </w:rPr>
        <w:tab/>
      </w:r>
      <w:r>
        <w:t>5GS Mobility Management</w:t>
      </w:r>
      <w:r>
        <w:tab/>
      </w:r>
      <w:r>
        <w:fldChar w:fldCharType="begin" w:fldLock="1"/>
      </w:r>
      <w:r>
        <w:instrText xml:space="preserve"> PAGEREF _Toc113960455 \h </w:instrText>
      </w:r>
      <w:r>
        <w:fldChar w:fldCharType="separate"/>
      </w:r>
      <w:r>
        <w:t>371</w:t>
      </w:r>
      <w:r>
        <w:fldChar w:fldCharType="end"/>
      </w:r>
    </w:p>
    <w:p w14:paraId="0FE38F9E" w14:textId="68831071" w:rsidR="004235F1" w:rsidRDefault="004235F1">
      <w:pPr>
        <w:pStyle w:val="TOC6"/>
        <w:rPr>
          <w:rFonts w:asciiTheme="minorHAnsi" w:eastAsiaTheme="minorEastAsia" w:hAnsiTheme="minorHAnsi" w:cstheme="minorBidi"/>
          <w:sz w:val="22"/>
          <w:szCs w:val="22"/>
        </w:rPr>
      </w:pPr>
      <w:r>
        <w:t>6.4.4.5.1</w:t>
      </w:r>
      <w:r>
        <w:rPr>
          <w:rFonts w:asciiTheme="minorHAnsi" w:eastAsiaTheme="minorEastAsia" w:hAnsiTheme="minorHAnsi" w:cstheme="minorBidi"/>
          <w:sz w:val="22"/>
          <w:szCs w:val="22"/>
        </w:rPr>
        <w:tab/>
      </w:r>
      <w:r>
        <w:t>MM Primary authentication and key agreement (clause 9.1.1)</w:t>
      </w:r>
      <w:r>
        <w:tab/>
      </w:r>
      <w:r>
        <w:fldChar w:fldCharType="begin" w:fldLock="1"/>
      </w:r>
      <w:r>
        <w:instrText xml:space="preserve"> PAGEREF _Toc113960456 \h </w:instrText>
      </w:r>
      <w:r>
        <w:fldChar w:fldCharType="separate"/>
      </w:r>
      <w:r>
        <w:t>371</w:t>
      </w:r>
      <w:r>
        <w:fldChar w:fldCharType="end"/>
      </w:r>
    </w:p>
    <w:p w14:paraId="28095FDD" w14:textId="668C2974" w:rsidR="004235F1" w:rsidRDefault="004235F1">
      <w:pPr>
        <w:pStyle w:val="TOC6"/>
        <w:rPr>
          <w:rFonts w:asciiTheme="minorHAnsi" w:eastAsiaTheme="minorEastAsia" w:hAnsiTheme="minorHAnsi" w:cstheme="minorBidi"/>
          <w:sz w:val="22"/>
          <w:szCs w:val="22"/>
        </w:rPr>
      </w:pPr>
      <w:r>
        <w:t>6.4.4.5.2</w:t>
      </w:r>
      <w:r>
        <w:rPr>
          <w:rFonts w:asciiTheme="minorHAnsi" w:eastAsiaTheme="minorEastAsia" w:hAnsiTheme="minorHAnsi" w:cstheme="minorBidi"/>
          <w:sz w:val="22"/>
          <w:szCs w:val="22"/>
        </w:rPr>
        <w:tab/>
      </w:r>
      <w:r>
        <w:t>MM Security mode control, Identification &amp; Generic UE configuration update (clauses 9.1.2, 9.1.3 &amp; 9.1.4)</w:t>
      </w:r>
      <w:r>
        <w:tab/>
      </w:r>
      <w:r>
        <w:fldChar w:fldCharType="begin" w:fldLock="1"/>
      </w:r>
      <w:r>
        <w:instrText xml:space="preserve"> PAGEREF _Toc113960457 \h </w:instrText>
      </w:r>
      <w:r>
        <w:fldChar w:fldCharType="separate"/>
      </w:r>
      <w:r>
        <w:t>371</w:t>
      </w:r>
      <w:r>
        <w:fldChar w:fldCharType="end"/>
      </w:r>
    </w:p>
    <w:p w14:paraId="0AAF755C" w14:textId="1130B7A4" w:rsidR="004235F1" w:rsidRDefault="004235F1">
      <w:pPr>
        <w:pStyle w:val="TOC6"/>
        <w:rPr>
          <w:rFonts w:asciiTheme="minorHAnsi" w:eastAsiaTheme="minorEastAsia" w:hAnsiTheme="minorHAnsi" w:cstheme="minorBidi"/>
          <w:sz w:val="22"/>
          <w:szCs w:val="22"/>
        </w:rPr>
      </w:pPr>
      <w:r>
        <w:t>6.4.4.5.3</w:t>
      </w:r>
      <w:r>
        <w:rPr>
          <w:rFonts w:asciiTheme="minorHAnsi" w:eastAsiaTheme="minorEastAsia" w:hAnsiTheme="minorHAnsi" w:cstheme="minorBidi"/>
          <w:sz w:val="22"/>
          <w:szCs w:val="22"/>
        </w:rPr>
        <w:tab/>
      </w:r>
      <w:r>
        <w:t>MM Registration &amp; De-registration (clauses 9.1.5 &amp; 9.1.6)</w:t>
      </w:r>
      <w:r>
        <w:tab/>
      </w:r>
      <w:r>
        <w:fldChar w:fldCharType="begin" w:fldLock="1"/>
      </w:r>
      <w:r>
        <w:instrText xml:space="preserve"> PAGEREF _Toc113960458 \h </w:instrText>
      </w:r>
      <w:r>
        <w:fldChar w:fldCharType="separate"/>
      </w:r>
      <w:r>
        <w:t>371</w:t>
      </w:r>
      <w:r>
        <w:fldChar w:fldCharType="end"/>
      </w:r>
    </w:p>
    <w:p w14:paraId="0835F642" w14:textId="42CAF441" w:rsidR="004235F1" w:rsidRDefault="004235F1">
      <w:pPr>
        <w:pStyle w:val="TOC6"/>
        <w:rPr>
          <w:rFonts w:asciiTheme="minorHAnsi" w:eastAsiaTheme="minorEastAsia" w:hAnsiTheme="minorHAnsi" w:cstheme="minorBidi"/>
          <w:sz w:val="22"/>
          <w:szCs w:val="22"/>
        </w:rPr>
      </w:pPr>
      <w:r>
        <w:t>6.4.4.5.4</w:t>
      </w:r>
      <w:r>
        <w:rPr>
          <w:rFonts w:asciiTheme="minorHAnsi" w:eastAsiaTheme="minorEastAsia" w:hAnsiTheme="minorHAnsi" w:cstheme="minorBidi"/>
          <w:sz w:val="22"/>
          <w:szCs w:val="22"/>
        </w:rPr>
        <w:tab/>
      </w:r>
      <w:r>
        <w:t>MM Service Request (clause 9.1.7)</w:t>
      </w:r>
      <w:r>
        <w:tab/>
      </w:r>
      <w:r>
        <w:fldChar w:fldCharType="begin" w:fldLock="1"/>
      </w:r>
      <w:r>
        <w:instrText xml:space="preserve"> PAGEREF _Toc113960459 \h </w:instrText>
      </w:r>
      <w:r>
        <w:fldChar w:fldCharType="separate"/>
      </w:r>
      <w:r>
        <w:t>372</w:t>
      </w:r>
      <w:r>
        <w:fldChar w:fldCharType="end"/>
      </w:r>
    </w:p>
    <w:p w14:paraId="1934FF6C" w14:textId="0C9CE3CA" w:rsidR="004235F1" w:rsidRDefault="004235F1">
      <w:pPr>
        <w:pStyle w:val="TOC6"/>
        <w:rPr>
          <w:rFonts w:asciiTheme="minorHAnsi" w:eastAsiaTheme="minorEastAsia" w:hAnsiTheme="minorHAnsi" w:cstheme="minorBidi"/>
          <w:sz w:val="22"/>
          <w:szCs w:val="22"/>
        </w:rPr>
      </w:pPr>
      <w:r>
        <w:t>6.4.4.5.5</w:t>
      </w:r>
      <w:r>
        <w:rPr>
          <w:rFonts w:asciiTheme="minorHAnsi" w:eastAsiaTheme="minorEastAsia" w:hAnsiTheme="minorHAnsi" w:cstheme="minorBidi"/>
          <w:sz w:val="22"/>
          <w:szCs w:val="22"/>
        </w:rPr>
        <w:tab/>
      </w:r>
      <w:r>
        <w:t>MM SMS Over NAS (clause 9.1.8)</w:t>
      </w:r>
      <w:r>
        <w:tab/>
      </w:r>
      <w:r>
        <w:fldChar w:fldCharType="begin" w:fldLock="1"/>
      </w:r>
      <w:r>
        <w:instrText xml:space="preserve"> PAGEREF _Toc113960460 \h </w:instrText>
      </w:r>
      <w:r>
        <w:fldChar w:fldCharType="separate"/>
      </w:r>
      <w:r>
        <w:t>372</w:t>
      </w:r>
      <w:r>
        <w:fldChar w:fldCharType="end"/>
      </w:r>
    </w:p>
    <w:p w14:paraId="2137839D" w14:textId="55AB7EBA" w:rsidR="004235F1" w:rsidRDefault="004235F1">
      <w:pPr>
        <w:pStyle w:val="TOC6"/>
        <w:rPr>
          <w:rFonts w:asciiTheme="minorHAnsi" w:eastAsiaTheme="minorEastAsia" w:hAnsiTheme="minorHAnsi" w:cstheme="minorBidi"/>
          <w:sz w:val="22"/>
          <w:szCs w:val="22"/>
        </w:rPr>
      </w:pPr>
      <w:r>
        <w:t>6.4.4.5.6</w:t>
      </w:r>
      <w:r>
        <w:rPr>
          <w:rFonts w:asciiTheme="minorHAnsi" w:eastAsiaTheme="minorEastAsia" w:hAnsiTheme="minorHAnsi" w:cstheme="minorBidi"/>
          <w:sz w:val="22"/>
          <w:szCs w:val="22"/>
        </w:rPr>
        <w:tab/>
      </w:r>
      <w:r>
        <w:t>RACS (clause 9.1.9)</w:t>
      </w:r>
      <w:r>
        <w:tab/>
      </w:r>
      <w:r>
        <w:fldChar w:fldCharType="begin" w:fldLock="1"/>
      </w:r>
      <w:r>
        <w:instrText xml:space="preserve"> PAGEREF _Toc113960461 \h </w:instrText>
      </w:r>
      <w:r>
        <w:fldChar w:fldCharType="separate"/>
      </w:r>
      <w:r>
        <w:t>372</w:t>
      </w:r>
      <w:r>
        <w:fldChar w:fldCharType="end"/>
      </w:r>
    </w:p>
    <w:p w14:paraId="69C0EC68" w14:textId="31FB223C" w:rsidR="004235F1" w:rsidRDefault="004235F1">
      <w:pPr>
        <w:pStyle w:val="TOC6"/>
        <w:rPr>
          <w:rFonts w:asciiTheme="minorHAnsi" w:eastAsiaTheme="minorEastAsia" w:hAnsiTheme="minorHAnsi" w:cstheme="minorBidi"/>
          <w:sz w:val="22"/>
          <w:szCs w:val="22"/>
        </w:rPr>
      </w:pPr>
      <w:r>
        <w:t>6.4.4.5.7</w:t>
      </w:r>
      <w:r>
        <w:rPr>
          <w:rFonts w:asciiTheme="minorHAnsi" w:eastAsiaTheme="minorEastAsia" w:hAnsiTheme="minorHAnsi" w:cstheme="minorBidi"/>
          <w:sz w:val="22"/>
          <w:szCs w:val="22"/>
        </w:rPr>
        <w:tab/>
      </w:r>
      <w:r>
        <w:t>MM Network slice-specific authentication and authorization (clause 9.1.10)</w:t>
      </w:r>
      <w:r>
        <w:tab/>
      </w:r>
      <w:r>
        <w:fldChar w:fldCharType="begin" w:fldLock="1"/>
      </w:r>
      <w:r>
        <w:instrText xml:space="preserve"> PAGEREF _Toc113960462 \h </w:instrText>
      </w:r>
      <w:r>
        <w:fldChar w:fldCharType="separate"/>
      </w:r>
      <w:r>
        <w:t>372</w:t>
      </w:r>
      <w:r>
        <w:fldChar w:fldCharType="end"/>
      </w:r>
    </w:p>
    <w:p w14:paraId="293A51D6" w14:textId="7CF78A52" w:rsidR="004235F1" w:rsidRDefault="004235F1">
      <w:pPr>
        <w:pStyle w:val="TOC5"/>
        <w:rPr>
          <w:rFonts w:asciiTheme="minorHAnsi" w:eastAsiaTheme="minorEastAsia" w:hAnsiTheme="minorHAnsi" w:cstheme="minorBidi"/>
          <w:sz w:val="22"/>
          <w:szCs w:val="22"/>
        </w:rPr>
      </w:pPr>
      <w:r>
        <w:t>6.4.4.6</w:t>
      </w:r>
      <w:r>
        <w:rPr>
          <w:rFonts w:asciiTheme="minorHAnsi" w:eastAsiaTheme="minorEastAsia" w:hAnsiTheme="minorHAnsi" w:cstheme="minorBidi"/>
          <w:sz w:val="22"/>
          <w:szCs w:val="22"/>
        </w:rPr>
        <w:tab/>
      </w:r>
      <w:r>
        <w:t>5GS Non-3GPP Access Mobility Management (clause 9.2)</w:t>
      </w:r>
      <w:r>
        <w:tab/>
      </w:r>
      <w:r>
        <w:fldChar w:fldCharType="begin" w:fldLock="1"/>
      </w:r>
      <w:r>
        <w:instrText xml:space="preserve"> PAGEREF _Toc113960463 \h </w:instrText>
      </w:r>
      <w:r>
        <w:fldChar w:fldCharType="separate"/>
      </w:r>
      <w:r>
        <w:t>374</w:t>
      </w:r>
      <w:r>
        <w:fldChar w:fldCharType="end"/>
      </w:r>
    </w:p>
    <w:p w14:paraId="3D62427A" w14:textId="6DAF238D" w:rsidR="004235F1" w:rsidRDefault="004235F1">
      <w:pPr>
        <w:pStyle w:val="TOC5"/>
        <w:rPr>
          <w:rFonts w:asciiTheme="minorHAnsi" w:eastAsiaTheme="minorEastAsia" w:hAnsiTheme="minorHAnsi" w:cstheme="minorBidi"/>
          <w:sz w:val="22"/>
          <w:szCs w:val="22"/>
        </w:rPr>
      </w:pPr>
      <w:r>
        <w:t>6.4.4.7</w:t>
      </w:r>
      <w:r>
        <w:rPr>
          <w:rFonts w:asciiTheme="minorHAnsi" w:eastAsiaTheme="minorEastAsia" w:hAnsiTheme="minorHAnsi" w:cstheme="minorBidi"/>
          <w:sz w:val="22"/>
          <w:szCs w:val="22"/>
        </w:rPr>
        <w:tab/>
      </w:r>
      <w:r>
        <w:t>5GS Inter-system Mobility (clause 9.3)</w:t>
      </w:r>
      <w:r>
        <w:tab/>
      </w:r>
      <w:r>
        <w:fldChar w:fldCharType="begin" w:fldLock="1"/>
      </w:r>
      <w:r>
        <w:instrText xml:space="preserve"> PAGEREF _Toc113960464 \h </w:instrText>
      </w:r>
      <w:r>
        <w:fldChar w:fldCharType="separate"/>
      </w:r>
      <w:r>
        <w:t>374</w:t>
      </w:r>
      <w:r>
        <w:fldChar w:fldCharType="end"/>
      </w:r>
    </w:p>
    <w:p w14:paraId="7D9D23F3" w14:textId="3ED72E3C" w:rsidR="004235F1" w:rsidRDefault="004235F1">
      <w:pPr>
        <w:pStyle w:val="TOC5"/>
        <w:rPr>
          <w:rFonts w:asciiTheme="minorHAnsi" w:eastAsiaTheme="minorEastAsia" w:hAnsiTheme="minorHAnsi" w:cstheme="minorBidi"/>
          <w:sz w:val="22"/>
          <w:szCs w:val="22"/>
        </w:rPr>
      </w:pPr>
      <w:r>
        <w:t>6.4.4.8</w:t>
      </w:r>
      <w:r>
        <w:rPr>
          <w:rFonts w:asciiTheme="minorHAnsi" w:eastAsiaTheme="minorEastAsia" w:hAnsiTheme="minorHAnsi" w:cstheme="minorBidi"/>
          <w:sz w:val="22"/>
          <w:szCs w:val="22"/>
        </w:rPr>
        <w:tab/>
      </w:r>
      <w:r>
        <w:t>5GS Session Management</w:t>
      </w:r>
      <w:r>
        <w:tab/>
      </w:r>
      <w:r>
        <w:fldChar w:fldCharType="begin" w:fldLock="1"/>
      </w:r>
      <w:r>
        <w:instrText xml:space="preserve"> PAGEREF _Toc113960465 \h </w:instrText>
      </w:r>
      <w:r>
        <w:fldChar w:fldCharType="separate"/>
      </w:r>
      <w:r>
        <w:t>374</w:t>
      </w:r>
      <w:r>
        <w:fldChar w:fldCharType="end"/>
      </w:r>
    </w:p>
    <w:p w14:paraId="1079151F" w14:textId="6C68D1DE" w:rsidR="004235F1" w:rsidRDefault="004235F1">
      <w:pPr>
        <w:pStyle w:val="TOC6"/>
        <w:rPr>
          <w:rFonts w:asciiTheme="minorHAnsi" w:eastAsiaTheme="minorEastAsia" w:hAnsiTheme="minorHAnsi" w:cstheme="minorBidi"/>
          <w:sz w:val="22"/>
          <w:szCs w:val="22"/>
        </w:rPr>
      </w:pPr>
      <w:r>
        <w:t>6.4.4.8.1</w:t>
      </w:r>
      <w:r>
        <w:rPr>
          <w:rFonts w:asciiTheme="minorHAnsi" w:eastAsiaTheme="minorEastAsia" w:hAnsiTheme="minorHAnsi" w:cstheme="minorBidi"/>
          <w:sz w:val="22"/>
          <w:szCs w:val="22"/>
        </w:rPr>
        <w:tab/>
      </w:r>
      <w:r>
        <w:t>SM PDU session authentication and authorization (clause 10.1.1)</w:t>
      </w:r>
      <w:r>
        <w:tab/>
      </w:r>
      <w:r>
        <w:fldChar w:fldCharType="begin" w:fldLock="1"/>
      </w:r>
      <w:r>
        <w:instrText xml:space="preserve"> PAGEREF _Toc113960466 \h </w:instrText>
      </w:r>
      <w:r>
        <w:fldChar w:fldCharType="separate"/>
      </w:r>
      <w:r>
        <w:t>374</w:t>
      </w:r>
      <w:r>
        <w:fldChar w:fldCharType="end"/>
      </w:r>
    </w:p>
    <w:p w14:paraId="102BF2D9" w14:textId="58B902EF" w:rsidR="004235F1" w:rsidRDefault="004235F1">
      <w:pPr>
        <w:pStyle w:val="TOC6"/>
        <w:rPr>
          <w:rFonts w:asciiTheme="minorHAnsi" w:eastAsiaTheme="minorEastAsia" w:hAnsiTheme="minorHAnsi" w:cstheme="minorBidi"/>
          <w:sz w:val="22"/>
          <w:szCs w:val="22"/>
        </w:rPr>
      </w:pPr>
      <w:r>
        <w:t>6.4.4.8.2</w:t>
      </w:r>
      <w:r>
        <w:rPr>
          <w:rFonts w:asciiTheme="minorHAnsi" w:eastAsiaTheme="minorEastAsia" w:hAnsiTheme="minorHAnsi" w:cstheme="minorBidi"/>
          <w:sz w:val="22"/>
          <w:szCs w:val="22"/>
        </w:rPr>
        <w:tab/>
      </w:r>
      <w:r>
        <w:t>SM Network-requested PDU session modification &amp; release (clauses 10.1.2 &amp; 10.1.3)</w:t>
      </w:r>
      <w:r>
        <w:tab/>
      </w:r>
      <w:r>
        <w:fldChar w:fldCharType="begin" w:fldLock="1"/>
      </w:r>
      <w:r>
        <w:instrText xml:space="preserve"> PAGEREF _Toc113960467 \h </w:instrText>
      </w:r>
      <w:r>
        <w:fldChar w:fldCharType="separate"/>
      </w:r>
      <w:r>
        <w:t>374</w:t>
      </w:r>
      <w:r>
        <w:fldChar w:fldCharType="end"/>
      </w:r>
    </w:p>
    <w:p w14:paraId="0110253C" w14:textId="67AA4B7C" w:rsidR="004235F1" w:rsidRDefault="004235F1">
      <w:pPr>
        <w:pStyle w:val="TOC6"/>
        <w:rPr>
          <w:rFonts w:asciiTheme="minorHAnsi" w:eastAsiaTheme="minorEastAsia" w:hAnsiTheme="minorHAnsi" w:cstheme="minorBidi"/>
          <w:sz w:val="22"/>
          <w:szCs w:val="22"/>
        </w:rPr>
      </w:pPr>
      <w:r>
        <w:t>6.4.4.8.3</w:t>
      </w:r>
      <w:r>
        <w:rPr>
          <w:rFonts w:asciiTheme="minorHAnsi" w:eastAsiaTheme="minorEastAsia" w:hAnsiTheme="minorHAnsi" w:cstheme="minorBidi"/>
          <w:sz w:val="22"/>
          <w:szCs w:val="22"/>
        </w:rPr>
        <w:tab/>
      </w:r>
      <w:r>
        <w:t>SM UE-requested PDU session establishment, modification &amp; release (clauses 10.1.4, 10.1.5 &amp; 10.1.6)</w:t>
      </w:r>
      <w:r>
        <w:tab/>
      </w:r>
      <w:r>
        <w:fldChar w:fldCharType="begin" w:fldLock="1"/>
      </w:r>
      <w:r>
        <w:instrText xml:space="preserve"> PAGEREF _Toc113960468 \h </w:instrText>
      </w:r>
      <w:r>
        <w:fldChar w:fldCharType="separate"/>
      </w:r>
      <w:r>
        <w:t>374</w:t>
      </w:r>
      <w:r>
        <w:fldChar w:fldCharType="end"/>
      </w:r>
    </w:p>
    <w:p w14:paraId="63711D53" w14:textId="0DB76795" w:rsidR="004235F1" w:rsidRDefault="004235F1">
      <w:pPr>
        <w:pStyle w:val="TOC5"/>
        <w:rPr>
          <w:rFonts w:asciiTheme="minorHAnsi" w:eastAsiaTheme="minorEastAsia" w:hAnsiTheme="minorHAnsi" w:cstheme="minorBidi"/>
          <w:sz w:val="22"/>
          <w:szCs w:val="22"/>
        </w:rPr>
      </w:pPr>
      <w:r>
        <w:t>6.4.4.9</w:t>
      </w:r>
      <w:r>
        <w:rPr>
          <w:rFonts w:asciiTheme="minorHAnsi" w:eastAsiaTheme="minorEastAsia" w:hAnsiTheme="minorHAnsi" w:cstheme="minorBidi"/>
          <w:sz w:val="22"/>
          <w:szCs w:val="22"/>
        </w:rPr>
        <w:tab/>
      </w:r>
      <w:r>
        <w:t>EN-DC Session Management (clause 10.2)</w:t>
      </w:r>
      <w:r>
        <w:tab/>
      </w:r>
      <w:r>
        <w:fldChar w:fldCharType="begin" w:fldLock="1"/>
      </w:r>
      <w:r>
        <w:instrText xml:space="preserve"> PAGEREF _Toc113960469 \h </w:instrText>
      </w:r>
      <w:r>
        <w:fldChar w:fldCharType="separate"/>
      </w:r>
      <w:r>
        <w:t>374</w:t>
      </w:r>
      <w:r>
        <w:fldChar w:fldCharType="end"/>
      </w:r>
    </w:p>
    <w:p w14:paraId="057EF1A4" w14:textId="2C78C0E0" w:rsidR="004235F1" w:rsidRDefault="004235F1">
      <w:pPr>
        <w:pStyle w:val="TOC5"/>
        <w:rPr>
          <w:rFonts w:asciiTheme="minorHAnsi" w:eastAsiaTheme="minorEastAsia" w:hAnsiTheme="minorHAnsi" w:cstheme="minorBidi"/>
          <w:sz w:val="22"/>
          <w:szCs w:val="22"/>
        </w:rPr>
      </w:pPr>
      <w:r>
        <w:t>6.4.4.10</w:t>
      </w:r>
      <w:r>
        <w:rPr>
          <w:rFonts w:asciiTheme="minorHAnsi" w:eastAsiaTheme="minorEastAsia" w:hAnsiTheme="minorHAnsi" w:cstheme="minorBidi"/>
          <w:sz w:val="22"/>
          <w:szCs w:val="22"/>
        </w:rPr>
        <w:tab/>
      </w:r>
      <w:r>
        <w:t>5GS Non-3GPP Access Session Management (clause 10.3)</w:t>
      </w:r>
      <w:r>
        <w:tab/>
      </w:r>
      <w:r>
        <w:fldChar w:fldCharType="begin" w:fldLock="1"/>
      </w:r>
      <w:r>
        <w:instrText xml:space="preserve"> PAGEREF _Toc113960470 \h </w:instrText>
      </w:r>
      <w:r>
        <w:fldChar w:fldCharType="separate"/>
      </w:r>
      <w:r>
        <w:t>374</w:t>
      </w:r>
      <w:r>
        <w:fldChar w:fldCharType="end"/>
      </w:r>
    </w:p>
    <w:p w14:paraId="7208E283" w14:textId="43801F7A" w:rsidR="004235F1" w:rsidRDefault="004235F1">
      <w:pPr>
        <w:pStyle w:val="TOC5"/>
        <w:rPr>
          <w:rFonts w:asciiTheme="minorHAnsi" w:eastAsiaTheme="minorEastAsia" w:hAnsiTheme="minorHAnsi" w:cstheme="minorBidi"/>
          <w:sz w:val="22"/>
          <w:szCs w:val="22"/>
        </w:rPr>
      </w:pPr>
      <w:r>
        <w:t>6.4.4.11</w:t>
      </w:r>
      <w:r>
        <w:rPr>
          <w:rFonts w:asciiTheme="minorHAnsi" w:eastAsiaTheme="minorEastAsia" w:hAnsiTheme="minorHAnsi" w:cstheme="minorBidi"/>
          <w:sz w:val="22"/>
          <w:szCs w:val="22"/>
        </w:rPr>
        <w:tab/>
      </w:r>
      <w:r>
        <w:t>5GS Multilayer and Services</w:t>
      </w:r>
      <w:r>
        <w:tab/>
      </w:r>
      <w:r>
        <w:fldChar w:fldCharType="begin" w:fldLock="1"/>
      </w:r>
      <w:r>
        <w:instrText xml:space="preserve"> PAGEREF _Toc113960471 \h </w:instrText>
      </w:r>
      <w:r>
        <w:fldChar w:fldCharType="separate"/>
      </w:r>
      <w:r>
        <w:t>374</w:t>
      </w:r>
      <w:r>
        <w:fldChar w:fldCharType="end"/>
      </w:r>
    </w:p>
    <w:p w14:paraId="59E6B5CC" w14:textId="53B03936" w:rsidR="004235F1" w:rsidRDefault="004235F1">
      <w:pPr>
        <w:pStyle w:val="TOC6"/>
        <w:rPr>
          <w:rFonts w:asciiTheme="minorHAnsi" w:eastAsiaTheme="minorEastAsia" w:hAnsiTheme="minorHAnsi" w:cstheme="minorBidi"/>
          <w:sz w:val="22"/>
          <w:szCs w:val="22"/>
        </w:rPr>
      </w:pPr>
      <w:r>
        <w:t>6.4.4.11.1</w:t>
      </w:r>
      <w:r>
        <w:rPr>
          <w:rFonts w:asciiTheme="minorHAnsi" w:eastAsiaTheme="minorEastAsia" w:hAnsiTheme="minorHAnsi" w:cstheme="minorBidi"/>
          <w:sz w:val="22"/>
          <w:szCs w:val="22"/>
        </w:rPr>
        <w:tab/>
      </w:r>
      <w:r>
        <w:t>EPS Fallback (clause 11.1)</w:t>
      </w:r>
      <w:r>
        <w:tab/>
      </w:r>
      <w:r>
        <w:fldChar w:fldCharType="begin" w:fldLock="1"/>
      </w:r>
      <w:r>
        <w:instrText xml:space="preserve"> PAGEREF _Toc113960472 \h </w:instrText>
      </w:r>
      <w:r>
        <w:fldChar w:fldCharType="separate"/>
      </w:r>
      <w:r>
        <w:t>375</w:t>
      </w:r>
      <w:r>
        <w:fldChar w:fldCharType="end"/>
      </w:r>
    </w:p>
    <w:p w14:paraId="02D936D8" w14:textId="44C19D65" w:rsidR="004235F1" w:rsidRDefault="004235F1">
      <w:pPr>
        <w:pStyle w:val="TOC6"/>
        <w:rPr>
          <w:rFonts w:asciiTheme="minorHAnsi" w:eastAsiaTheme="minorEastAsia" w:hAnsiTheme="minorHAnsi" w:cstheme="minorBidi"/>
          <w:sz w:val="22"/>
          <w:szCs w:val="22"/>
        </w:rPr>
      </w:pPr>
      <w:r>
        <w:t>6.4.4.11.2</w:t>
      </w:r>
      <w:r>
        <w:rPr>
          <w:rFonts w:asciiTheme="minorHAnsi" w:eastAsiaTheme="minorEastAsia" w:hAnsiTheme="minorHAnsi" w:cstheme="minorBidi"/>
          <w:sz w:val="22"/>
          <w:szCs w:val="22"/>
        </w:rPr>
        <w:tab/>
      </w:r>
      <w:r>
        <w:t>5G-SRVCC (clause 11.2)</w:t>
      </w:r>
      <w:r>
        <w:tab/>
      </w:r>
      <w:r>
        <w:fldChar w:fldCharType="begin" w:fldLock="1"/>
      </w:r>
      <w:r>
        <w:instrText xml:space="preserve"> PAGEREF _Toc113960473 \h </w:instrText>
      </w:r>
      <w:r>
        <w:fldChar w:fldCharType="separate"/>
      </w:r>
      <w:r>
        <w:t>375</w:t>
      </w:r>
      <w:r>
        <w:fldChar w:fldCharType="end"/>
      </w:r>
    </w:p>
    <w:p w14:paraId="6219A6E0" w14:textId="024823E6" w:rsidR="004235F1" w:rsidRDefault="004235F1">
      <w:pPr>
        <w:pStyle w:val="TOC6"/>
        <w:rPr>
          <w:rFonts w:asciiTheme="minorHAnsi" w:eastAsiaTheme="minorEastAsia" w:hAnsiTheme="minorHAnsi" w:cstheme="minorBidi"/>
          <w:sz w:val="22"/>
          <w:szCs w:val="22"/>
        </w:rPr>
      </w:pPr>
      <w:r>
        <w:t>6.4.4.11.3</w:t>
      </w:r>
      <w:r>
        <w:rPr>
          <w:rFonts w:asciiTheme="minorHAnsi" w:eastAsiaTheme="minorEastAsia" w:hAnsiTheme="minorHAnsi" w:cstheme="minorBidi"/>
          <w:sz w:val="22"/>
          <w:szCs w:val="22"/>
        </w:rPr>
        <w:tab/>
      </w:r>
      <w:r>
        <w:t>Unified Access Control (UAC) (clause 11.3)</w:t>
      </w:r>
      <w:r>
        <w:tab/>
      </w:r>
      <w:r>
        <w:fldChar w:fldCharType="begin" w:fldLock="1"/>
      </w:r>
      <w:r>
        <w:instrText xml:space="preserve"> PAGEREF _Toc113960474 \h </w:instrText>
      </w:r>
      <w:r>
        <w:fldChar w:fldCharType="separate"/>
      </w:r>
      <w:r>
        <w:t>375</w:t>
      </w:r>
      <w:r>
        <w:fldChar w:fldCharType="end"/>
      </w:r>
    </w:p>
    <w:p w14:paraId="0D23D83D" w14:textId="758E5348" w:rsidR="004235F1" w:rsidRDefault="004235F1">
      <w:pPr>
        <w:pStyle w:val="TOC6"/>
        <w:rPr>
          <w:rFonts w:asciiTheme="minorHAnsi" w:eastAsiaTheme="minorEastAsia" w:hAnsiTheme="minorHAnsi" w:cstheme="minorBidi"/>
          <w:sz w:val="22"/>
          <w:szCs w:val="22"/>
        </w:rPr>
      </w:pPr>
      <w:r>
        <w:t>6.4.4.11.4</w:t>
      </w:r>
      <w:r>
        <w:rPr>
          <w:rFonts w:asciiTheme="minorHAnsi" w:eastAsiaTheme="minorEastAsia" w:hAnsiTheme="minorHAnsi" w:cstheme="minorBidi"/>
          <w:sz w:val="22"/>
          <w:szCs w:val="22"/>
        </w:rPr>
        <w:tab/>
      </w:r>
      <w:r>
        <w:t>Emergency Services (clause 11.4)</w:t>
      </w:r>
      <w:r>
        <w:tab/>
      </w:r>
      <w:r>
        <w:fldChar w:fldCharType="begin" w:fldLock="1"/>
      </w:r>
      <w:r>
        <w:instrText xml:space="preserve"> PAGEREF _Toc113960475 \h </w:instrText>
      </w:r>
      <w:r>
        <w:fldChar w:fldCharType="separate"/>
      </w:r>
      <w:r>
        <w:t>378</w:t>
      </w:r>
      <w:r>
        <w:fldChar w:fldCharType="end"/>
      </w:r>
    </w:p>
    <w:p w14:paraId="332B661E" w14:textId="2F453BDC" w:rsidR="004235F1" w:rsidRDefault="004235F1">
      <w:pPr>
        <w:pStyle w:val="TOC6"/>
        <w:rPr>
          <w:rFonts w:asciiTheme="minorHAnsi" w:eastAsiaTheme="minorEastAsia" w:hAnsiTheme="minorHAnsi" w:cstheme="minorBidi"/>
          <w:sz w:val="22"/>
          <w:szCs w:val="22"/>
        </w:rPr>
      </w:pPr>
      <w:r>
        <w:t>6.4.4.11.5</w:t>
      </w:r>
      <w:r>
        <w:rPr>
          <w:rFonts w:asciiTheme="minorHAnsi" w:eastAsiaTheme="minorEastAsia" w:hAnsiTheme="minorHAnsi" w:cstheme="minorBidi"/>
          <w:sz w:val="22"/>
          <w:szCs w:val="22"/>
        </w:rPr>
        <w:tab/>
      </w:r>
      <w:r>
        <w:t>3GPP PS Data Off (clause 11.6)</w:t>
      </w:r>
      <w:r>
        <w:tab/>
      </w:r>
      <w:r>
        <w:fldChar w:fldCharType="begin" w:fldLock="1"/>
      </w:r>
      <w:r>
        <w:instrText xml:space="preserve"> PAGEREF _Toc113960476 \h </w:instrText>
      </w:r>
      <w:r>
        <w:fldChar w:fldCharType="separate"/>
      </w:r>
      <w:r>
        <w:t>380</w:t>
      </w:r>
      <w:r>
        <w:fldChar w:fldCharType="end"/>
      </w:r>
    </w:p>
    <w:p w14:paraId="22F94B17" w14:textId="5A8370D4" w:rsidR="004235F1" w:rsidRDefault="004235F1">
      <w:pPr>
        <w:pStyle w:val="TOC6"/>
        <w:rPr>
          <w:rFonts w:asciiTheme="minorHAnsi" w:eastAsiaTheme="minorEastAsia" w:hAnsiTheme="minorHAnsi" w:cstheme="minorBidi"/>
          <w:sz w:val="22"/>
          <w:szCs w:val="22"/>
        </w:rPr>
      </w:pPr>
      <w:r>
        <w:t>6.4.4.11.6</w:t>
      </w:r>
      <w:r>
        <w:rPr>
          <w:rFonts w:asciiTheme="minorHAnsi" w:eastAsiaTheme="minorEastAsia" w:hAnsiTheme="minorHAnsi" w:cstheme="minorBidi"/>
          <w:sz w:val="22"/>
          <w:szCs w:val="22"/>
        </w:rPr>
        <w:tab/>
      </w:r>
      <w:r>
        <w:t>Inter-system mobility between untrusted Non-3GPP and 3GPP system</w:t>
      </w:r>
      <w:r>
        <w:tab/>
      </w:r>
      <w:r>
        <w:fldChar w:fldCharType="begin" w:fldLock="1"/>
      </w:r>
      <w:r>
        <w:instrText xml:space="preserve"> PAGEREF _Toc113960477 \h </w:instrText>
      </w:r>
      <w:r>
        <w:fldChar w:fldCharType="separate"/>
      </w:r>
      <w:r>
        <w:t>380</w:t>
      </w:r>
      <w:r>
        <w:fldChar w:fldCharType="end"/>
      </w:r>
    </w:p>
    <w:p w14:paraId="50C2820D" w14:textId="1201C43A" w:rsidR="004235F1" w:rsidRDefault="004235F1">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TS 38.523-2</w:t>
      </w:r>
      <w:r>
        <w:tab/>
      </w:r>
      <w:r>
        <w:fldChar w:fldCharType="begin" w:fldLock="1"/>
      </w:r>
      <w:r>
        <w:instrText xml:space="preserve"> PAGEREF _Toc113960478 \h </w:instrText>
      </w:r>
      <w:r>
        <w:fldChar w:fldCharType="separate"/>
      </w:r>
      <w:r>
        <w:t>381</w:t>
      </w:r>
      <w:r>
        <w:fldChar w:fldCharType="end"/>
      </w:r>
    </w:p>
    <w:p w14:paraId="51041E9D" w14:textId="3D0098A9" w:rsidR="004235F1" w:rsidRDefault="004235F1">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TS 38.523-3</w:t>
      </w:r>
      <w:r>
        <w:tab/>
      </w:r>
      <w:r>
        <w:fldChar w:fldCharType="begin" w:fldLock="1"/>
      </w:r>
      <w:r>
        <w:instrText xml:space="preserve"> PAGEREF _Toc113960479 \h </w:instrText>
      </w:r>
      <w:r>
        <w:fldChar w:fldCharType="separate"/>
      </w:r>
      <w:r>
        <w:t>385</w:t>
      </w:r>
      <w:r>
        <w:fldChar w:fldCharType="end"/>
      </w:r>
    </w:p>
    <w:p w14:paraId="26174A79" w14:textId="72EC013A" w:rsidR="004235F1" w:rsidRDefault="004235F1">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_Toc113960480 \h </w:instrText>
      </w:r>
      <w:r>
        <w:fldChar w:fldCharType="separate"/>
      </w:r>
      <w:r>
        <w:t>386</w:t>
      </w:r>
      <w:r>
        <w:fldChar w:fldCharType="end"/>
      </w:r>
    </w:p>
    <w:p w14:paraId="6690CAD6" w14:textId="3F857808" w:rsidR="004235F1" w:rsidRDefault="004235F1">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Routine Maintenance for TS 36 Series TEIx_Test</w:t>
      </w:r>
      <w:r>
        <w:tab/>
      </w:r>
      <w:r>
        <w:fldChar w:fldCharType="begin" w:fldLock="1"/>
      </w:r>
      <w:r>
        <w:instrText xml:space="preserve"> PAGEREF _Toc113960481 \h </w:instrText>
      </w:r>
      <w:r>
        <w:fldChar w:fldCharType="separate"/>
      </w:r>
      <w:r>
        <w:t>386</w:t>
      </w:r>
      <w:r>
        <w:fldChar w:fldCharType="end"/>
      </w:r>
    </w:p>
    <w:p w14:paraId="5BC26D80" w14:textId="37F985CD" w:rsidR="004235F1" w:rsidRDefault="004235F1">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Routine Maintenance for TS 36.508</w:t>
      </w:r>
      <w:r>
        <w:tab/>
      </w:r>
      <w:r>
        <w:fldChar w:fldCharType="begin" w:fldLock="1"/>
      </w:r>
      <w:r>
        <w:instrText xml:space="preserve"> PAGEREF _Toc113960482 \h </w:instrText>
      </w:r>
      <w:r>
        <w:fldChar w:fldCharType="separate"/>
      </w:r>
      <w:r>
        <w:t>386</w:t>
      </w:r>
      <w:r>
        <w:fldChar w:fldCharType="end"/>
      </w:r>
    </w:p>
    <w:p w14:paraId="4CEFA7B5" w14:textId="0508FF88" w:rsidR="004235F1" w:rsidRDefault="004235F1">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Routine Maintenance for TS 36.509</w:t>
      </w:r>
      <w:r>
        <w:tab/>
      </w:r>
      <w:r>
        <w:fldChar w:fldCharType="begin" w:fldLock="1"/>
      </w:r>
      <w:r>
        <w:instrText xml:space="preserve"> PAGEREF _Toc113960483 \h </w:instrText>
      </w:r>
      <w:r>
        <w:fldChar w:fldCharType="separate"/>
      </w:r>
      <w:r>
        <w:t>386</w:t>
      </w:r>
      <w:r>
        <w:fldChar w:fldCharType="end"/>
      </w:r>
    </w:p>
    <w:p w14:paraId="2101AD49" w14:textId="31785D60" w:rsidR="004235F1" w:rsidRDefault="004235F1">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Routine Maintenance for TS 36.523-1</w:t>
      </w:r>
      <w:r>
        <w:tab/>
      </w:r>
      <w:r>
        <w:fldChar w:fldCharType="begin" w:fldLock="1"/>
      </w:r>
      <w:r>
        <w:instrText xml:space="preserve"> PAGEREF _Toc113960484 \h </w:instrText>
      </w:r>
      <w:r>
        <w:fldChar w:fldCharType="separate"/>
      </w:r>
      <w:r>
        <w:t>387</w:t>
      </w:r>
      <w:r>
        <w:fldChar w:fldCharType="end"/>
      </w:r>
    </w:p>
    <w:p w14:paraId="58619DE3" w14:textId="117A65E5" w:rsidR="004235F1" w:rsidRDefault="004235F1">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Idle Mode</w:t>
      </w:r>
      <w:r>
        <w:tab/>
      </w:r>
      <w:r>
        <w:fldChar w:fldCharType="begin" w:fldLock="1"/>
      </w:r>
      <w:r>
        <w:instrText xml:space="preserve"> PAGEREF _Toc113960485 \h </w:instrText>
      </w:r>
      <w:r>
        <w:fldChar w:fldCharType="separate"/>
      </w:r>
      <w:r>
        <w:t>387</w:t>
      </w:r>
      <w:r>
        <w:fldChar w:fldCharType="end"/>
      </w:r>
    </w:p>
    <w:p w14:paraId="33F2FB89" w14:textId="67E74FAF" w:rsidR="004235F1" w:rsidRDefault="004235F1">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Layer 2</w:t>
      </w:r>
      <w:r>
        <w:tab/>
      </w:r>
      <w:r>
        <w:fldChar w:fldCharType="begin" w:fldLock="1"/>
      </w:r>
      <w:r>
        <w:instrText xml:space="preserve"> PAGEREF _Toc113960486 \h </w:instrText>
      </w:r>
      <w:r>
        <w:fldChar w:fldCharType="separate"/>
      </w:r>
      <w:r>
        <w:t>387</w:t>
      </w:r>
      <w:r>
        <w:fldChar w:fldCharType="end"/>
      </w:r>
    </w:p>
    <w:p w14:paraId="0BA88A18" w14:textId="0FB0DDCF" w:rsidR="004235F1" w:rsidRDefault="004235F1">
      <w:pPr>
        <w:pStyle w:val="TOC6"/>
        <w:rPr>
          <w:rFonts w:asciiTheme="minorHAnsi" w:eastAsiaTheme="minorEastAsia" w:hAnsiTheme="minorHAnsi" w:cstheme="minorBidi"/>
          <w:sz w:val="22"/>
          <w:szCs w:val="22"/>
        </w:rPr>
      </w:pPr>
      <w:r>
        <w:t>6.5.3.2.1</w:t>
      </w:r>
      <w:r>
        <w:rPr>
          <w:rFonts w:asciiTheme="minorHAnsi" w:eastAsiaTheme="minorEastAsia" w:hAnsiTheme="minorHAnsi" w:cstheme="minorBidi"/>
          <w:sz w:val="22"/>
          <w:szCs w:val="22"/>
        </w:rPr>
        <w:tab/>
      </w:r>
      <w:r>
        <w:t>MAC</w:t>
      </w:r>
      <w:r>
        <w:tab/>
      </w:r>
      <w:r>
        <w:fldChar w:fldCharType="begin" w:fldLock="1"/>
      </w:r>
      <w:r>
        <w:instrText xml:space="preserve"> PAGEREF _Toc113960487 \h </w:instrText>
      </w:r>
      <w:r>
        <w:fldChar w:fldCharType="separate"/>
      </w:r>
      <w:r>
        <w:t>387</w:t>
      </w:r>
      <w:r>
        <w:fldChar w:fldCharType="end"/>
      </w:r>
    </w:p>
    <w:p w14:paraId="5BC66D98" w14:textId="075DB61B" w:rsidR="004235F1" w:rsidRDefault="004235F1">
      <w:pPr>
        <w:pStyle w:val="TOC6"/>
        <w:rPr>
          <w:rFonts w:asciiTheme="minorHAnsi" w:eastAsiaTheme="minorEastAsia" w:hAnsiTheme="minorHAnsi" w:cstheme="minorBidi"/>
          <w:sz w:val="22"/>
          <w:szCs w:val="22"/>
        </w:rPr>
      </w:pPr>
      <w:r>
        <w:t>6.5.3.2.2</w:t>
      </w:r>
      <w:r>
        <w:rPr>
          <w:rFonts w:asciiTheme="minorHAnsi" w:eastAsiaTheme="minorEastAsia" w:hAnsiTheme="minorHAnsi" w:cstheme="minorBidi"/>
          <w:sz w:val="22"/>
          <w:szCs w:val="22"/>
        </w:rPr>
        <w:tab/>
      </w:r>
      <w:r>
        <w:t>RLC</w:t>
      </w:r>
      <w:r>
        <w:tab/>
      </w:r>
      <w:r>
        <w:fldChar w:fldCharType="begin" w:fldLock="1"/>
      </w:r>
      <w:r>
        <w:instrText xml:space="preserve"> PAGEREF _Toc113960488 \h </w:instrText>
      </w:r>
      <w:r>
        <w:fldChar w:fldCharType="separate"/>
      </w:r>
      <w:r>
        <w:t>387</w:t>
      </w:r>
      <w:r>
        <w:fldChar w:fldCharType="end"/>
      </w:r>
    </w:p>
    <w:p w14:paraId="666746DE" w14:textId="0E9FE818" w:rsidR="004235F1" w:rsidRDefault="004235F1">
      <w:pPr>
        <w:pStyle w:val="TOC6"/>
        <w:rPr>
          <w:rFonts w:asciiTheme="minorHAnsi" w:eastAsiaTheme="minorEastAsia" w:hAnsiTheme="minorHAnsi" w:cstheme="minorBidi"/>
          <w:sz w:val="22"/>
          <w:szCs w:val="22"/>
        </w:rPr>
      </w:pPr>
      <w:r>
        <w:t>6.5.3.2.3</w:t>
      </w:r>
      <w:r>
        <w:rPr>
          <w:rFonts w:asciiTheme="minorHAnsi" w:eastAsiaTheme="minorEastAsia" w:hAnsiTheme="minorHAnsi" w:cstheme="minorBidi"/>
          <w:sz w:val="22"/>
          <w:szCs w:val="22"/>
        </w:rPr>
        <w:tab/>
      </w:r>
      <w:r>
        <w:t>PDCP</w:t>
      </w:r>
      <w:r>
        <w:tab/>
      </w:r>
      <w:r>
        <w:fldChar w:fldCharType="begin" w:fldLock="1"/>
      </w:r>
      <w:r>
        <w:instrText xml:space="preserve"> PAGEREF _Toc113960489 \h </w:instrText>
      </w:r>
      <w:r>
        <w:fldChar w:fldCharType="separate"/>
      </w:r>
      <w:r>
        <w:t>387</w:t>
      </w:r>
      <w:r>
        <w:fldChar w:fldCharType="end"/>
      </w:r>
    </w:p>
    <w:p w14:paraId="2316AD02" w14:textId="3647DC9E" w:rsidR="004235F1" w:rsidRDefault="004235F1">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RRC</w:t>
      </w:r>
      <w:r>
        <w:tab/>
      </w:r>
      <w:r>
        <w:fldChar w:fldCharType="begin" w:fldLock="1"/>
      </w:r>
      <w:r>
        <w:instrText xml:space="preserve"> PAGEREF _Toc113960490 \h </w:instrText>
      </w:r>
      <w:r>
        <w:fldChar w:fldCharType="separate"/>
      </w:r>
      <w:r>
        <w:t>387</w:t>
      </w:r>
      <w:r>
        <w:fldChar w:fldCharType="end"/>
      </w:r>
    </w:p>
    <w:p w14:paraId="37F7F0F5" w14:textId="29202848" w:rsidR="004235F1" w:rsidRDefault="004235F1">
      <w:pPr>
        <w:pStyle w:val="TOC6"/>
        <w:rPr>
          <w:rFonts w:asciiTheme="minorHAnsi" w:eastAsiaTheme="minorEastAsia" w:hAnsiTheme="minorHAnsi" w:cstheme="minorBidi"/>
          <w:sz w:val="22"/>
          <w:szCs w:val="22"/>
        </w:rPr>
      </w:pPr>
      <w:r>
        <w:t>6.5.3.3.1</w:t>
      </w:r>
      <w:r>
        <w:rPr>
          <w:rFonts w:asciiTheme="minorHAnsi" w:eastAsiaTheme="minorEastAsia" w:hAnsiTheme="minorHAnsi" w:cstheme="minorBidi"/>
          <w:sz w:val="22"/>
          <w:szCs w:val="22"/>
        </w:rPr>
        <w:tab/>
      </w:r>
      <w:r>
        <w:t>RRC Part 1 (clauses 8.1 and 8.5)</w:t>
      </w:r>
      <w:r>
        <w:tab/>
      </w:r>
      <w:r>
        <w:fldChar w:fldCharType="begin" w:fldLock="1"/>
      </w:r>
      <w:r>
        <w:instrText xml:space="preserve"> PAGEREF _Toc113960491 \h </w:instrText>
      </w:r>
      <w:r>
        <w:fldChar w:fldCharType="separate"/>
      </w:r>
      <w:r>
        <w:t>387</w:t>
      </w:r>
      <w:r>
        <w:fldChar w:fldCharType="end"/>
      </w:r>
    </w:p>
    <w:p w14:paraId="3DE3A891" w14:textId="6C82FA90" w:rsidR="004235F1" w:rsidRDefault="004235F1">
      <w:pPr>
        <w:pStyle w:val="TOC6"/>
        <w:rPr>
          <w:rFonts w:asciiTheme="minorHAnsi" w:eastAsiaTheme="minorEastAsia" w:hAnsiTheme="minorHAnsi" w:cstheme="minorBidi"/>
          <w:sz w:val="22"/>
          <w:szCs w:val="22"/>
        </w:rPr>
      </w:pPr>
      <w:r>
        <w:t>6.5.3.3.2</w:t>
      </w:r>
      <w:r>
        <w:rPr>
          <w:rFonts w:asciiTheme="minorHAnsi" w:eastAsiaTheme="minorEastAsia" w:hAnsiTheme="minorHAnsi" w:cstheme="minorBidi"/>
          <w:sz w:val="22"/>
          <w:szCs w:val="22"/>
        </w:rPr>
        <w:tab/>
      </w:r>
      <w:r>
        <w:t>RRC Part 2 (clause 8.2),</w:t>
      </w:r>
      <w:r>
        <w:tab/>
      </w:r>
      <w:r>
        <w:fldChar w:fldCharType="begin" w:fldLock="1"/>
      </w:r>
      <w:r>
        <w:instrText xml:space="preserve"> PAGEREF _Toc113960492 \h </w:instrText>
      </w:r>
      <w:r>
        <w:fldChar w:fldCharType="separate"/>
      </w:r>
      <w:r>
        <w:t>387</w:t>
      </w:r>
      <w:r>
        <w:fldChar w:fldCharType="end"/>
      </w:r>
    </w:p>
    <w:p w14:paraId="61C69A0A" w14:textId="0C93EED4" w:rsidR="004235F1" w:rsidRDefault="004235F1">
      <w:pPr>
        <w:pStyle w:val="TOC6"/>
        <w:rPr>
          <w:rFonts w:asciiTheme="minorHAnsi" w:eastAsiaTheme="minorEastAsia" w:hAnsiTheme="minorHAnsi" w:cstheme="minorBidi"/>
          <w:sz w:val="22"/>
          <w:szCs w:val="22"/>
        </w:rPr>
      </w:pPr>
      <w:r>
        <w:t>6.5.3.3.3</w:t>
      </w:r>
      <w:r>
        <w:rPr>
          <w:rFonts w:asciiTheme="minorHAnsi" w:eastAsiaTheme="minorEastAsia" w:hAnsiTheme="minorHAnsi" w:cstheme="minorBidi"/>
          <w:sz w:val="22"/>
          <w:szCs w:val="22"/>
        </w:rPr>
        <w:tab/>
      </w:r>
      <w:r>
        <w:t>RRC Part 3 (clause 8.3)</w:t>
      </w:r>
      <w:r>
        <w:tab/>
      </w:r>
      <w:r>
        <w:fldChar w:fldCharType="begin" w:fldLock="1"/>
      </w:r>
      <w:r>
        <w:instrText xml:space="preserve"> PAGEREF _Toc113960493 \h </w:instrText>
      </w:r>
      <w:r>
        <w:fldChar w:fldCharType="separate"/>
      </w:r>
      <w:r>
        <w:t>387</w:t>
      </w:r>
      <w:r>
        <w:fldChar w:fldCharType="end"/>
      </w:r>
    </w:p>
    <w:p w14:paraId="1B1069E5" w14:textId="127BD4A0" w:rsidR="004235F1" w:rsidRDefault="004235F1">
      <w:pPr>
        <w:pStyle w:val="TOC6"/>
        <w:rPr>
          <w:rFonts w:asciiTheme="minorHAnsi" w:eastAsiaTheme="minorEastAsia" w:hAnsiTheme="minorHAnsi" w:cstheme="minorBidi"/>
          <w:sz w:val="22"/>
          <w:szCs w:val="22"/>
        </w:rPr>
      </w:pPr>
      <w:r>
        <w:t>6.5.3.3.4</w:t>
      </w:r>
      <w:r>
        <w:rPr>
          <w:rFonts w:asciiTheme="minorHAnsi" w:eastAsiaTheme="minorEastAsia" w:hAnsiTheme="minorHAnsi" w:cstheme="minorBidi"/>
          <w:sz w:val="22"/>
          <w:szCs w:val="22"/>
        </w:rPr>
        <w:tab/>
      </w:r>
      <w:r>
        <w:t>Inter-RAT (clauses 8.4 &amp; 8.4A)</w:t>
      </w:r>
      <w:r>
        <w:tab/>
      </w:r>
      <w:r>
        <w:fldChar w:fldCharType="begin" w:fldLock="1"/>
      </w:r>
      <w:r>
        <w:instrText xml:space="preserve"> PAGEREF _Toc113960494 \h </w:instrText>
      </w:r>
      <w:r>
        <w:fldChar w:fldCharType="separate"/>
      </w:r>
      <w:r>
        <w:t>388</w:t>
      </w:r>
      <w:r>
        <w:fldChar w:fldCharType="end"/>
      </w:r>
    </w:p>
    <w:p w14:paraId="5FBB3E1F" w14:textId="256A448F" w:rsidR="004235F1" w:rsidRDefault="004235F1">
      <w:pPr>
        <w:pStyle w:val="TOC6"/>
        <w:rPr>
          <w:rFonts w:asciiTheme="minorHAnsi" w:eastAsiaTheme="minorEastAsia" w:hAnsiTheme="minorHAnsi" w:cstheme="minorBidi"/>
          <w:sz w:val="22"/>
          <w:szCs w:val="22"/>
        </w:rPr>
      </w:pPr>
      <w:r>
        <w:t>6.5.3.3.5</w:t>
      </w:r>
      <w:r>
        <w:rPr>
          <w:rFonts w:asciiTheme="minorHAnsi" w:eastAsiaTheme="minorEastAsia" w:hAnsiTheme="minorHAnsi" w:cstheme="minorBidi"/>
          <w:sz w:val="22"/>
          <w:szCs w:val="22"/>
        </w:rPr>
        <w:tab/>
      </w:r>
      <w:r>
        <w:t>RRC LTE MDT (clause 8.6)</w:t>
      </w:r>
      <w:r>
        <w:tab/>
      </w:r>
      <w:r>
        <w:fldChar w:fldCharType="begin" w:fldLock="1"/>
      </w:r>
      <w:r>
        <w:instrText xml:space="preserve"> PAGEREF _Toc113960495 \h </w:instrText>
      </w:r>
      <w:r>
        <w:fldChar w:fldCharType="separate"/>
      </w:r>
      <w:r>
        <w:t>388</w:t>
      </w:r>
      <w:r>
        <w:fldChar w:fldCharType="end"/>
      </w:r>
    </w:p>
    <w:p w14:paraId="2D4B137D" w14:textId="33965E3E" w:rsidR="004235F1" w:rsidRDefault="004235F1">
      <w:pPr>
        <w:pStyle w:val="TOC6"/>
        <w:rPr>
          <w:rFonts w:asciiTheme="minorHAnsi" w:eastAsiaTheme="minorEastAsia" w:hAnsiTheme="minorHAnsi" w:cstheme="minorBidi"/>
          <w:sz w:val="22"/>
          <w:szCs w:val="22"/>
        </w:rPr>
      </w:pPr>
      <w:r>
        <w:t>6.5.3.3.6</w:t>
      </w:r>
      <w:r>
        <w:rPr>
          <w:rFonts w:asciiTheme="minorHAnsi" w:eastAsiaTheme="minorEastAsia" w:hAnsiTheme="minorHAnsi" w:cstheme="minorBidi"/>
          <w:sz w:val="22"/>
          <w:szCs w:val="22"/>
        </w:rPr>
        <w:tab/>
      </w:r>
      <w:r>
        <w:t>RRC ANR for UTRAN (clause 8.7)</w:t>
      </w:r>
      <w:r>
        <w:tab/>
      </w:r>
      <w:r>
        <w:fldChar w:fldCharType="begin" w:fldLock="1"/>
      </w:r>
      <w:r>
        <w:instrText xml:space="preserve"> PAGEREF _Toc113960496 \h </w:instrText>
      </w:r>
      <w:r>
        <w:fldChar w:fldCharType="separate"/>
      </w:r>
      <w:r>
        <w:t>388</w:t>
      </w:r>
      <w:r>
        <w:fldChar w:fldCharType="end"/>
      </w:r>
    </w:p>
    <w:p w14:paraId="34376F4A" w14:textId="082590C1" w:rsidR="004235F1" w:rsidRDefault="004235F1">
      <w:pPr>
        <w:pStyle w:val="TOC5"/>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EPS Mobility Management</w:t>
      </w:r>
      <w:r>
        <w:tab/>
      </w:r>
      <w:r>
        <w:fldChar w:fldCharType="begin" w:fldLock="1"/>
      </w:r>
      <w:r>
        <w:instrText xml:space="preserve"> PAGEREF _Toc113960497 \h </w:instrText>
      </w:r>
      <w:r>
        <w:fldChar w:fldCharType="separate"/>
      </w:r>
      <w:r>
        <w:t>388</w:t>
      </w:r>
      <w:r>
        <w:fldChar w:fldCharType="end"/>
      </w:r>
    </w:p>
    <w:p w14:paraId="4DB52B4B" w14:textId="450AA7B1" w:rsidR="004235F1" w:rsidRDefault="004235F1">
      <w:pPr>
        <w:pStyle w:val="TOC5"/>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EPS Session Management</w:t>
      </w:r>
      <w:r>
        <w:tab/>
      </w:r>
      <w:r>
        <w:fldChar w:fldCharType="begin" w:fldLock="1"/>
      </w:r>
      <w:r>
        <w:instrText xml:space="preserve"> PAGEREF _Toc113960498 \h </w:instrText>
      </w:r>
      <w:r>
        <w:fldChar w:fldCharType="separate"/>
      </w:r>
      <w:r>
        <w:t>388</w:t>
      </w:r>
      <w:r>
        <w:fldChar w:fldCharType="end"/>
      </w:r>
    </w:p>
    <w:p w14:paraId="3A4ACC0A" w14:textId="710BBE59" w:rsidR="004235F1" w:rsidRDefault="004235F1">
      <w:pPr>
        <w:pStyle w:val="TOC5"/>
        <w:rPr>
          <w:rFonts w:asciiTheme="minorHAnsi" w:eastAsiaTheme="minorEastAsia" w:hAnsiTheme="minorHAnsi" w:cstheme="minorBidi"/>
          <w:sz w:val="22"/>
          <w:szCs w:val="22"/>
        </w:rPr>
      </w:pPr>
      <w:r>
        <w:t>6.5.3.6</w:t>
      </w:r>
      <w:r>
        <w:rPr>
          <w:rFonts w:asciiTheme="minorHAnsi" w:eastAsiaTheme="minorEastAsia" w:hAnsiTheme="minorHAnsi" w:cstheme="minorBidi"/>
          <w:sz w:val="22"/>
          <w:szCs w:val="22"/>
        </w:rPr>
        <w:tab/>
      </w:r>
      <w:r>
        <w:t>General Tests</w:t>
      </w:r>
      <w:r>
        <w:tab/>
      </w:r>
      <w:r>
        <w:fldChar w:fldCharType="begin" w:fldLock="1"/>
      </w:r>
      <w:r>
        <w:instrText xml:space="preserve"> PAGEREF _Toc113960499 \h </w:instrText>
      </w:r>
      <w:r>
        <w:fldChar w:fldCharType="separate"/>
      </w:r>
      <w:r>
        <w:t>388</w:t>
      </w:r>
      <w:r>
        <w:fldChar w:fldCharType="end"/>
      </w:r>
    </w:p>
    <w:p w14:paraId="628275C5" w14:textId="1D79B70E" w:rsidR="004235F1" w:rsidRDefault="004235F1">
      <w:pPr>
        <w:pStyle w:val="TOC5"/>
        <w:rPr>
          <w:rFonts w:asciiTheme="minorHAnsi" w:eastAsiaTheme="minorEastAsia" w:hAnsiTheme="minorHAnsi" w:cstheme="minorBidi"/>
          <w:sz w:val="22"/>
          <w:szCs w:val="22"/>
        </w:rPr>
      </w:pPr>
      <w:r>
        <w:t>6.5.3.7</w:t>
      </w:r>
      <w:r>
        <w:rPr>
          <w:rFonts w:asciiTheme="minorHAnsi" w:eastAsiaTheme="minorEastAsia" w:hAnsiTheme="minorHAnsi" w:cstheme="minorBidi"/>
          <w:sz w:val="22"/>
          <w:szCs w:val="22"/>
        </w:rPr>
        <w:tab/>
      </w:r>
      <w:r>
        <w:t>Interoperability Radio Bearers</w:t>
      </w:r>
      <w:r>
        <w:tab/>
      </w:r>
      <w:r>
        <w:fldChar w:fldCharType="begin" w:fldLock="1"/>
      </w:r>
      <w:r>
        <w:instrText xml:space="preserve"> PAGEREF _Toc113960500 \h </w:instrText>
      </w:r>
      <w:r>
        <w:fldChar w:fldCharType="separate"/>
      </w:r>
      <w:r>
        <w:t>388</w:t>
      </w:r>
      <w:r>
        <w:fldChar w:fldCharType="end"/>
      </w:r>
    </w:p>
    <w:p w14:paraId="41ECF41D" w14:textId="4AE7FCA7" w:rsidR="004235F1" w:rsidRDefault="004235F1">
      <w:pPr>
        <w:pStyle w:val="TOC5"/>
        <w:rPr>
          <w:rFonts w:asciiTheme="minorHAnsi" w:eastAsiaTheme="minorEastAsia" w:hAnsiTheme="minorHAnsi" w:cstheme="minorBidi"/>
          <w:sz w:val="22"/>
          <w:szCs w:val="22"/>
        </w:rPr>
      </w:pPr>
      <w:r>
        <w:t>6.5.3.8</w:t>
      </w:r>
      <w:r>
        <w:rPr>
          <w:rFonts w:asciiTheme="minorHAnsi" w:eastAsiaTheme="minorEastAsia" w:hAnsiTheme="minorHAnsi" w:cstheme="minorBidi"/>
          <w:sz w:val="22"/>
          <w:szCs w:val="22"/>
        </w:rPr>
        <w:tab/>
      </w:r>
      <w:r>
        <w:t>Multilayer Procedures</w:t>
      </w:r>
      <w:r>
        <w:tab/>
      </w:r>
      <w:r>
        <w:fldChar w:fldCharType="begin" w:fldLock="1"/>
      </w:r>
      <w:r>
        <w:instrText xml:space="preserve"> PAGEREF _Toc113960501 \h </w:instrText>
      </w:r>
      <w:r>
        <w:fldChar w:fldCharType="separate"/>
      </w:r>
      <w:r>
        <w:t>388</w:t>
      </w:r>
      <w:r>
        <w:fldChar w:fldCharType="end"/>
      </w:r>
    </w:p>
    <w:p w14:paraId="3A5DC571" w14:textId="1D271280" w:rsidR="004235F1" w:rsidRDefault="004235F1">
      <w:pPr>
        <w:pStyle w:val="TOC5"/>
        <w:rPr>
          <w:rFonts w:asciiTheme="minorHAnsi" w:eastAsiaTheme="minorEastAsia" w:hAnsiTheme="minorHAnsi" w:cstheme="minorBidi"/>
          <w:sz w:val="22"/>
          <w:szCs w:val="22"/>
        </w:rPr>
      </w:pPr>
      <w:r>
        <w:t>6.5.3.9</w:t>
      </w:r>
      <w:r>
        <w:rPr>
          <w:rFonts w:asciiTheme="minorHAnsi" w:eastAsiaTheme="minorEastAsia" w:hAnsiTheme="minorHAnsi" w:cstheme="minorBidi"/>
          <w:sz w:val="22"/>
          <w:szCs w:val="22"/>
        </w:rPr>
        <w:tab/>
      </w:r>
      <w:r>
        <w:t>PWS - ETWS, CMAS</w:t>
      </w:r>
      <w:r>
        <w:tab/>
      </w:r>
      <w:r>
        <w:fldChar w:fldCharType="begin" w:fldLock="1"/>
      </w:r>
      <w:r>
        <w:instrText xml:space="preserve"> PAGEREF _Toc113960502 \h </w:instrText>
      </w:r>
      <w:r>
        <w:fldChar w:fldCharType="separate"/>
      </w:r>
      <w:r>
        <w:t>388</w:t>
      </w:r>
      <w:r>
        <w:fldChar w:fldCharType="end"/>
      </w:r>
    </w:p>
    <w:p w14:paraId="3A6C4FC6" w14:textId="06C2C104" w:rsidR="004235F1" w:rsidRDefault="004235F1">
      <w:pPr>
        <w:pStyle w:val="TOC5"/>
        <w:rPr>
          <w:rFonts w:asciiTheme="minorHAnsi" w:eastAsiaTheme="minorEastAsia" w:hAnsiTheme="minorHAnsi" w:cstheme="minorBidi"/>
          <w:sz w:val="22"/>
          <w:szCs w:val="22"/>
        </w:rPr>
      </w:pPr>
      <w:r>
        <w:t>6.5.3.10</w:t>
      </w:r>
      <w:r>
        <w:rPr>
          <w:rFonts w:asciiTheme="minorHAnsi" w:eastAsiaTheme="minorEastAsia" w:hAnsiTheme="minorHAnsi" w:cstheme="minorBidi"/>
          <w:sz w:val="22"/>
          <w:szCs w:val="22"/>
        </w:rPr>
        <w:tab/>
      </w:r>
      <w:r>
        <w:t>Non-3GPP</w:t>
      </w:r>
      <w:r>
        <w:tab/>
      </w:r>
      <w:r>
        <w:fldChar w:fldCharType="begin" w:fldLock="1"/>
      </w:r>
      <w:r>
        <w:instrText xml:space="preserve"> PAGEREF _Toc113960503 \h </w:instrText>
      </w:r>
      <w:r>
        <w:fldChar w:fldCharType="separate"/>
      </w:r>
      <w:r>
        <w:t>388</w:t>
      </w:r>
      <w:r>
        <w:fldChar w:fldCharType="end"/>
      </w:r>
    </w:p>
    <w:p w14:paraId="683D42F5" w14:textId="38D72EDB" w:rsidR="004235F1" w:rsidRDefault="004235F1">
      <w:pPr>
        <w:pStyle w:val="TOC5"/>
        <w:rPr>
          <w:rFonts w:asciiTheme="minorHAnsi" w:eastAsiaTheme="minorEastAsia" w:hAnsiTheme="minorHAnsi" w:cstheme="minorBidi"/>
          <w:sz w:val="22"/>
          <w:szCs w:val="22"/>
        </w:rPr>
      </w:pPr>
      <w:r>
        <w:t>6.5.3.11</w:t>
      </w:r>
      <w:r>
        <w:rPr>
          <w:rFonts w:asciiTheme="minorHAnsi" w:eastAsiaTheme="minorEastAsia" w:hAnsiTheme="minorHAnsi" w:cstheme="minorBidi"/>
          <w:sz w:val="22"/>
          <w:szCs w:val="22"/>
        </w:rPr>
        <w:tab/>
      </w:r>
      <w:r>
        <w:t>Others (TS 36.523-1 clauses not covered by other AIs under AI 6.5.3, e.g. eMBMS, Home (e)NB, MBMS in LTE, D2D, SC-PTM, NB-IoT, CIoT...)</w:t>
      </w:r>
      <w:r>
        <w:tab/>
      </w:r>
      <w:r>
        <w:fldChar w:fldCharType="begin" w:fldLock="1"/>
      </w:r>
      <w:r>
        <w:instrText xml:space="preserve"> PAGEREF _Toc113960504 \h </w:instrText>
      </w:r>
      <w:r>
        <w:fldChar w:fldCharType="separate"/>
      </w:r>
      <w:r>
        <w:t>388</w:t>
      </w:r>
      <w:r>
        <w:fldChar w:fldCharType="end"/>
      </w:r>
    </w:p>
    <w:p w14:paraId="113E9DA7" w14:textId="576D68DF" w:rsidR="004235F1" w:rsidRDefault="004235F1">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Routine Maintenance for TS 36.523-2</w:t>
      </w:r>
      <w:r>
        <w:tab/>
      </w:r>
      <w:r>
        <w:fldChar w:fldCharType="begin" w:fldLock="1"/>
      </w:r>
      <w:r>
        <w:instrText xml:space="preserve"> PAGEREF _Toc113960505 \h </w:instrText>
      </w:r>
      <w:r>
        <w:fldChar w:fldCharType="separate"/>
      </w:r>
      <w:r>
        <w:t>389</w:t>
      </w:r>
      <w:r>
        <w:fldChar w:fldCharType="end"/>
      </w:r>
    </w:p>
    <w:p w14:paraId="2A32D1AE" w14:textId="455A1986" w:rsidR="004235F1" w:rsidRDefault="004235F1">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Routine Maintenance for TS 36.523-3</w:t>
      </w:r>
      <w:r>
        <w:tab/>
      </w:r>
      <w:r>
        <w:fldChar w:fldCharType="begin" w:fldLock="1"/>
      </w:r>
      <w:r>
        <w:instrText xml:space="preserve"> PAGEREF _Toc113960506 \h </w:instrText>
      </w:r>
      <w:r>
        <w:fldChar w:fldCharType="separate"/>
      </w:r>
      <w:r>
        <w:t>390</w:t>
      </w:r>
      <w:r>
        <w:fldChar w:fldCharType="end"/>
      </w:r>
    </w:p>
    <w:p w14:paraId="7AA2DB05" w14:textId="1F4CF5AD" w:rsidR="004235F1" w:rsidRDefault="004235F1">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_Toc113960507 \h </w:instrText>
      </w:r>
      <w:r>
        <w:fldChar w:fldCharType="separate"/>
      </w:r>
      <w:r>
        <w:t>390</w:t>
      </w:r>
      <w:r>
        <w:fldChar w:fldCharType="end"/>
      </w:r>
    </w:p>
    <w:p w14:paraId="54B954B6" w14:textId="22D0D8C5" w:rsidR="004235F1" w:rsidRDefault="004235F1">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Other Maintenance TEIx_Test</w:t>
      </w:r>
      <w:r>
        <w:tab/>
      </w:r>
      <w:r>
        <w:fldChar w:fldCharType="begin" w:fldLock="1"/>
      </w:r>
      <w:r>
        <w:instrText xml:space="preserve"> PAGEREF _Toc113960508 \h </w:instrText>
      </w:r>
      <w:r>
        <w:fldChar w:fldCharType="separate"/>
      </w:r>
      <w:r>
        <w:t>390</w:t>
      </w:r>
      <w:r>
        <w:fldChar w:fldCharType="end"/>
      </w:r>
    </w:p>
    <w:p w14:paraId="64F3BABC" w14:textId="76F68E0F" w:rsidR="004235F1" w:rsidRDefault="004235F1">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Routine Maintenance for TDD (HCR &amp; LCR)</w:t>
      </w:r>
      <w:r>
        <w:tab/>
      </w:r>
      <w:r>
        <w:fldChar w:fldCharType="begin" w:fldLock="1"/>
      </w:r>
      <w:r>
        <w:instrText xml:space="preserve"> PAGEREF _Toc113960509 \h </w:instrText>
      </w:r>
      <w:r>
        <w:fldChar w:fldCharType="separate"/>
      </w:r>
      <w:r>
        <w:t>390</w:t>
      </w:r>
      <w:r>
        <w:fldChar w:fldCharType="end"/>
      </w:r>
    </w:p>
    <w:p w14:paraId="754F985C" w14:textId="2CDAF5A1" w:rsidR="004235F1" w:rsidRDefault="004235F1">
      <w:pPr>
        <w:pStyle w:val="TOC5"/>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TS 34.108</w:t>
      </w:r>
      <w:r>
        <w:tab/>
      </w:r>
      <w:r>
        <w:fldChar w:fldCharType="begin" w:fldLock="1"/>
      </w:r>
      <w:r>
        <w:instrText xml:space="preserve"> PAGEREF _Toc113960510 \h </w:instrText>
      </w:r>
      <w:r>
        <w:fldChar w:fldCharType="separate"/>
      </w:r>
      <w:r>
        <w:t>390</w:t>
      </w:r>
      <w:r>
        <w:fldChar w:fldCharType="end"/>
      </w:r>
    </w:p>
    <w:p w14:paraId="0994E801" w14:textId="5455F50C" w:rsidR="004235F1" w:rsidRDefault="004235F1">
      <w:pPr>
        <w:pStyle w:val="TOC5"/>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TS 34.123-1</w:t>
      </w:r>
      <w:r>
        <w:tab/>
      </w:r>
      <w:r>
        <w:fldChar w:fldCharType="begin" w:fldLock="1"/>
      </w:r>
      <w:r>
        <w:instrText xml:space="preserve"> PAGEREF _Toc113960511 \h </w:instrText>
      </w:r>
      <w:r>
        <w:fldChar w:fldCharType="separate"/>
      </w:r>
      <w:r>
        <w:t>390</w:t>
      </w:r>
      <w:r>
        <w:fldChar w:fldCharType="end"/>
      </w:r>
    </w:p>
    <w:p w14:paraId="3095151A" w14:textId="125ECA0C" w:rsidR="004235F1" w:rsidRDefault="004235F1">
      <w:pPr>
        <w:pStyle w:val="TOC5"/>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TS 34.123-2</w:t>
      </w:r>
      <w:r>
        <w:tab/>
      </w:r>
      <w:r>
        <w:fldChar w:fldCharType="begin" w:fldLock="1"/>
      </w:r>
      <w:r>
        <w:instrText xml:space="preserve"> PAGEREF _Toc113960512 \h </w:instrText>
      </w:r>
      <w:r>
        <w:fldChar w:fldCharType="separate"/>
      </w:r>
      <w:r>
        <w:t>390</w:t>
      </w:r>
      <w:r>
        <w:fldChar w:fldCharType="end"/>
      </w:r>
    </w:p>
    <w:p w14:paraId="62575CC3" w14:textId="5482C8B9" w:rsidR="004235F1" w:rsidRDefault="004235F1">
      <w:pPr>
        <w:pStyle w:val="TOC5"/>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TS 34.123-3</w:t>
      </w:r>
      <w:r>
        <w:tab/>
      </w:r>
      <w:r>
        <w:fldChar w:fldCharType="begin" w:fldLock="1"/>
      </w:r>
      <w:r>
        <w:instrText xml:space="preserve"> PAGEREF _Toc113960513 \h </w:instrText>
      </w:r>
      <w:r>
        <w:fldChar w:fldCharType="separate"/>
      </w:r>
      <w:r>
        <w:t>390</w:t>
      </w:r>
      <w:r>
        <w:fldChar w:fldCharType="end"/>
      </w:r>
    </w:p>
    <w:p w14:paraId="4C8E8845" w14:textId="2F86681F" w:rsidR="004235F1" w:rsidRDefault="004235F1">
      <w:pPr>
        <w:pStyle w:val="TOC5"/>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_Toc113960514 \h </w:instrText>
      </w:r>
      <w:r>
        <w:fldChar w:fldCharType="separate"/>
      </w:r>
      <w:r>
        <w:t>390</w:t>
      </w:r>
      <w:r>
        <w:fldChar w:fldCharType="end"/>
      </w:r>
    </w:p>
    <w:p w14:paraId="130E9A55" w14:textId="5F274B4D" w:rsidR="004235F1" w:rsidRDefault="004235F1">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Routine Maintenance for TS 34.108</w:t>
      </w:r>
      <w:r>
        <w:tab/>
      </w:r>
      <w:r>
        <w:fldChar w:fldCharType="begin" w:fldLock="1"/>
      </w:r>
      <w:r>
        <w:instrText xml:space="preserve"> PAGEREF _Toc113960515 \h </w:instrText>
      </w:r>
      <w:r>
        <w:fldChar w:fldCharType="separate"/>
      </w:r>
      <w:r>
        <w:t>390</w:t>
      </w:r>
      <w:r>
        <w:fldChar w:fldCharType="end"/>
      </w:r>
    </w:p>
    <w:p w14:paraId="32436B7F" w14:textId="2FCA3A3C" w:rsidR="004235F1" w:rsidRDefault="004235F1">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Routine Maintenance for TS 34.109</w:t>
      </w:r>
      <w:r>
        <w:tab/>
      </w:r>
      <w:r>
        <w:fldChar w:fldCharType="begin" w:fldLock="1"/>
      </w:r>
      <w:r>
        <w:instrText xml:space="preserve"> PAGEREF _Toc113960516 \h </w:instrText>
      </w:r>
      <w:r>
        <w:fldChar w:fldCharType="separate"/>
      </w:r>
      <w:r>
        <w:t>390</w:t>
      </w:r>
      <w:r>
        <w:fldChar w:fldCharType="end"/>
      </w:r>
    </w:p>
    <w:p w14:paraId="5F7FBEF3" w14:textId="4B0DC961" w:rsidR="004235F1" w:rsidRDefault="004235F1">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Routine Maintenance for TS 34.123</w:t>
      </w:r>
      <w:r>
        <w:tab/>
      </w:r>
      <w:r>
        <w:fldChar w:fldCharType="begin" w:fldLock="1"/>
      </w:r>
      <w:r>
        <w:instrText xml:space="preserve"> PAGEREF _Toc113960517 \h </w:instrText>
      </w:r>
      <w:r>
        <w:fldChar w:fldCharType="separate"/>
      </w:r>
      <w:r>
        <w:t>390</w:t>
      </w:r>
      <w:r>
        <w:fldChar w:fldCharType="end"/>
      </w:r>
    </w:p>
    <w:p w14:paraId="42CD6BFC" w14:textId="41382121" w:rsidR="004235F1" w:rsidRDefault="004235F1">
      <w:pPr>
        <w:pStyle w:val="TOC5"/>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TS 34.123-1</w:t>
      </w:r>
      <w:r>
        <w:tab/>
      </w:r>
      <w:r>
        <w:fldChar w:fldCharType="begin" w:fldLock="1"/>
      </w:r>
      <w:r>
        <w:instrText xml:space="preserve"> PAGEREF _Toc113960518 \h </w:instrText>
      </w:r>
      <w:r>
        <w:fldChar w:fldCharType="separate"/>
      </w:r>
      <w:r>
        <w:t>390</w:t>
      </w:r>
      <w:r>
        <w:fldChar w:fldCharType="end"/>
      </w:r>
    </w:p>
    <w:p w14:paraId="5DB4781D" w14:textId="2A842489" w:rsidR="004235F1" w:rsidRDefault="004235F1">
      <w:pPr>
        <w:pStyle w:val="TOC5"/>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TS 34.123-2</w:t>
      </w:r>
      <w:r>
        <w:tab/>
      </w:r>
      <w:r>
        <w:fldChar w:fldCharType="begin" w:fldLock="1"/>
      </w:r>
      <w:r>
        <w:instrText xml:space="preserve"> PAGEREF _Toc113960519 \h </w:instrText>
      </w:r>
      <w:r>
        <w:fldChar w:fldCharType="separate"/>
      </w:r>
      <w:r>
        <w:t>391</w:t>
      </w:r>
      <w:r>
        <w:fldChar w:fldCharType="end"/>
      </w:r>
    </w:p>
    <w:p w14:paraId="6F70DB01" w14:textId="11A52554" w:rsidR="004235F1" w:rsidRDefault="004235F1">
      <w:pPr>
        <w:pStyle w:val="TOC5"/>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TS 34.123-3</w:t>
      </w:r>
      <w:r>
        <w:tab/>
      </w:r>
      <w:r>
        <w:fldChar w:fldCharType="begin" w:fldLock="1"/>
      </w:r>
      <w:r>
        <w:instrText xml:space="preserve"> PAGEREF _Toc113960520 \h </w:instrText>
      </w:r>
      <w:r>
        <w:fldChar w:fldCharType="separate"/>
      </w:r>
      <w:r>
        <w:t>391</w:t>
      </w:r>
      <w:r>
        <w:fldChar w:fldCharType="end"/>
      </w:r>
    </w:p>
    <w:p w14:paraId="578EB9D6" w14:textId="7A5FF818" w:rsidR="004235F1" w:rsidRDefault="004235F1">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_Toc113960521 \h </w:instrText>
      </w:r>
      <w:r>
        <w:fldChar w:fldCharType="separate"/>
      </w:r>
      <w:r>
        <w:t>391</w:t>
      </w:r>
      <w:r>
        <w:fldChar w:fldCharType="end"/>
      </w:r>
    </w:p>
    <w:p w14:paraId="197C25FB" w14:textId="71C79FFB" w:rsidR="004235F1" w:rsidRDefault="004235F1">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Routine Maintenance for TS 34.229</w:t>
      </w:r>
      <w:r>
        <w:tab/>
      </w:r>
      <w:r>
        <w:fldChar w:fldCharType="begin" w:fldLock="1"/>
      </w:r>
      <w:r>
        <w:instrText xml:space="preserve"> PAGEREF _Toc113960522 \h </w:instrText>
      </w:r>
      <w:r>
        <w:fldChar w:fldCharType="separate"/>
      </w:r>
      <w:r>
        <w:t>391</w:t>
      </w:r>
      <w:r>
        <w:fldChar w:fldCharType="end"/>
      </w:r>
    </w:p>
    <w:p w14:paraId="4AC9BC7D" w14:textId="48B1D21F" w:rsidR="004235F1" w:rsidRDefault="004235F1">
      <w:pPr>
        <w:pStyle w:val="TOC5"/>
        <w:rPr>
          <w:rFonts w:asciiTheme="minorHAnsi" w:eastAsiaTheme="minorEastAsia" w:hAnsiTheme="minorHAnsi" w:cstheme="minorBidi"/>
          <w:sz w:val="22"/>
          <w:szCs w:val="22"/>
        </w:rPr>
      </w:pPr>
      <w:r>
        <w:t>6.6.6.1</w:t>
      </w:r>
      <w:r>
        <w:rPr>
          <w:rFonts w:asciiTheme="minorHAnsi" w:eastAsiaTheme="minorEastAsia" w:hAnsiTheme="minorHAnsi" w:cstheme="minorBidi"/>
          <w:sz w:val="22"/>
          <w:szCs w:val="22"/>
        </w:rPr>
        <w:tab/>
      </w:r>
      <w:r>
        <w:t>TS 34.229-1</w:t>
      </w:r>
      <w:r>
        <w:tab/>
      </w:r>
      <w:r>
        <w:fldChar w:fldCharType="begin" w:fldLock="1"/>
      </w:r>
      <w:r>
        <w:instrText xml:space="preserve"> PAGEREF _Toc113960523 \h </w:instrText>
      </w:r>
      <w:r>
        <w:fldChar w:fldCharType="separate"/>
      </w:r>
      <w:r>
        <w:t>391</w:t>
      </w:r>
      <w:r>
        <w:fldChar w:fldCharType="end"/>
      </w:r>
    </w:p>
    <w:p w14:paraId="3850EAFE" w14:textId="29BD428A" w:rsidR="004235F1" w:rsidRDefault="004235F1">
      <w:pPr>
        <w:pStyle w:val="TOC5"/>
        <w:rPr>
          <w:rFonts w:asciiTheme="minorHAnsi" w:eastAsiaTheme="minorEastAsia" w:hAnsiTheme="minorHAnsi" w:cstheme="minorBidi"/>
          <w:sz w:val="22"/>
          <w:szCs w:val="22"/>
        </w:rPr>
      </w:pPr>
      <w:r>
        <w:t>6.6.6.2</w:t>
      </w:r>
      <w:r>
        <w:rPr>
          <w:rFonts w:asciiTheme="minorHAnsi" w:eastAsiaTheme="minorEastAsia" w:hAnsiTheme="minorHAnsi" w:cstheme="minorBidi"/>
          <w:sz w:val="22"/>
          <w:szCs w:val="22"/>
        </w:rPr>
        <w:tab/>
      </w:r>
      <w:r>
        <w:t>TS 34.229-2</w:t>
      </w:r>
      <w:r>
        <w:tab/>
      </w:r>
      <w:r>
        <w:fldChar w:fldCharType="begin" w:fldLock="1"/>
      </w:r>
      <w:r>
        <w:instrText xml:space="preserve"> PAGEREF _Toc113960524 \h </w:instrText>
      </w:r>
      <w:r>
        <w:fldChar w:fldCharType="separate"/>
      </w:r>
      <w:r>
        <w:t>393</w:t>
      </w:r>
      <w:r>
        <w:fldChar w:fldCharType="end"/>
      </w:r>
    </w:p>
    <w:p w14:paraId="1353D51D" w14:textId="77F36893" w:rsidR="004235F1" w:rsidRDefault="004235F1">
      <w:pPr>
        <w:pStyle w:val="TOC5"/>
        <w:rPr>
          <w:rFonts w:asciiTheme="minorHAnsi" w:eastAsiaTheme="minorEastAsia" w:hAnsiTheme="minorHAnsi" w:cstheme="minorBidi"/>
          <w:sz w:val="22"/>
          <w:szCs w:val="22"/>
        </w:rPr>
      </w:pPr>
      <w:r>
        <w:t>6.6.6.3</w:t>
      </w:r>
      <w:r>
        <w:rPr>
          <w:rFonts w:asciiTheme="minorHAnsi" w:eastAsiaTheme="minorEastAsia" w:hAnsiTheme="minorHAnsi" w:cstheme="minorBidi"/>
          <w:sz w:val="22"/>
          <w:szCs w:val="22"/>
        </w:rPr>
        <w:tab/>
      </w:r>
      <w:r>
        <w:t>TS 34.229-3</w:t>
      </w:r>
      <w:r>
        <w:tab/>
      </w:r>
      <w:r>
        <w:fldChar w:fldCharType="begin" w:fldLock="1"/>
      </w:r>
      <w:r>
        <w:instrText xml:space="preserve"> PAGEREF _Toc113960525 \h </w:instrText>
      </w:r>
      <w:r>
        <w:fldChar w:fldCharType="separate"/>
      </w:r>
      <w:r>
        <w:t>394</w:t>
      </w:r>
      <w:r>
        <w:fldChar w:fldCharType="end"/>
      </w:r>
    </w:p>
    <w:p w14:paraId="12236DEA" w14:textId="2CA86A6A" w:rsidR="004235F1" w:rsidRDefault="004235F1">
      <w:pPr>
        <w:pStyle w:val="TOC5"/>
        <w:rPr>
          <w:rFonts w:asciiTheme="minorHAnsi" w:eastAsiaTheme="minorEastAsia" w:hAnsiTheme="minorHAnsi" w:cstheme="minorBidi"/>
          <w:sz w:val="22"/>
          <w:szCs w:val="22"/>
        </w:rPr>
      </w:pPr>
      <w:r>
        <w:t>6.6.6.4</w:t>
      </w:r>
      <w:r>
        <w:rPr>
          <w:rFonts w:asciiTheme="minorHAnsi" w:eastAsiaTheme="minorEastAsia" w:hAnsiTheme="minorHAnsi" w:cstheme="minorBidi"/>
          <w:sz w:val="22"/>
          <w:szCs w:val="22"/>
        </w:rPr>
        <w:tab/>
      </w:r>
      <w:r>
        <w:t>TS 34.229-4</w:t>
      </w:r>
      <w:r>
        <w:tab/>
      </w:r>
      <w:r>
        <w:fldChar w:fldCharType="begin" w:fldLock="1"/>
      </w:r>
      <w:r>
        <w:instrText xml:space="preserve"> PAGEREF _Toc113960526 \h </w:instrText>
      </w:r>
      <w:r>
        <w:fldChar w:fldCharType="separate"/>
      </w:r>
      <w:r>
        <w:t>394</w:t>
      </w:r>
      <w:r>
        <w:fldChar w:fldCharType="end"/>
      </w:r>
    </w:p>
    <w:p w14:paraId="743C5C35" w14:textId="2F6F1E8E" w:rsidR="004235F1" w:rsidRDefault="004235F1">
      <w:pPr>
        <w:pStyle w:val="TOC5"/>
        <w:rPr>
          <w:rFonts w:asciiTheme="minorHAnsi" w:eastAsiaTheme="minorEastAsia" w:hAnsiTheme="minorHAnsi" w:cstheme="minorBidi"/>
          <w:sz w:val="22"/>
          <w:szCs w:val="22"/>
        </w:rPr>
      </w:pPr>
      <w:r>
        <w:t>6.6.6.5</w:t>
      </w:r>
      <w:r>
        <w:rPr>
          <w:rFonts w:asciiTheme="minorHAnsi" w:eastAsiaTheme="minorEastAsia" w:hAnsiTheme="minorHAnsi" w:cstheme="minorBidi"/>
          <w:sz w:val="22"/>
          <w:szCs w:val="22"/>
        </w:rPr>
        <w:tab/>
      </w:r>
      <w:r>
        <w:t>TS 34.229-5</w:t>
      </w:r>
      <w:r>
        <w:tab/>
      </w:r>
      <w:r>
        <w:fldChar w:fldCharType="begin" w:fldLock="1"/>
      </w:r>
      <w:r>
        <w:instrText xml:space="preserve"> PAGEREF _Toc113960527 \h </w:instrText>
      </w:r>
      <w:r>
        <w:fldChar w:fldCharType="separate"/>
      </w:r>
      <w:r>
        <w:t>394</w:t>
      </w:r>
      <w:r>
        <w:fldChar w:fldCharType="end"/>
      </w:r>
    </w:p>
    <w:p w14:paraId="4AAA51EB" w14:textId="1B81A178" w:rsidR="004235F1" w:rsidRDefault="004235F1">
      <w:pPr>
        <w:pStyle w:val="TOC5"/>
        <w:rPr>
          <w:rFonts w:asciiTheme="minorHAnsi" w:eastAsiaTheme="minorEastAsia" w:hAnsiTheme="minorHAnsi" w:cstheme="minorBidi"/>
          <w:sz w:val="22"/>
          <w:szCs w:val="22"/>
        </w:rPr>
      </w:pPr>
      <w:r>
        <w:t>6.6.6.6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_Toc113960528 \h </w:instrText>
      </w:r>
      <w:r>
        <w:fldChar w:fldCharType="separate"/>
      </w:r>
      <w:r>
        <w:t>405</w:t>
      </w:r>
      <w:r>
        <w:fldChar w:fldCharType="end"/>
      </w:r>
    </w:p>
    <w:p w14:paraId="0315772C" w14:textId="4A47C70C" w:rsidR="004235F1" w:rsidRDefault="004235F1">
      <w:pPr>
        <w:pStyle w:val="TOC4"/>
        <w:rPr>
          <w:rFonts w:asciiTheme="minorHAnsi" w:eastAsiaTheme="minorEastAsia" w:hAnsiTheme="minorHAnsi" w:cstheme="minorBidi"/>
          <w:sz w:val="22"/>
          <w:szCs w:val="22"/>
        </w:rPr>
      </w:pPr>
      <w:r>
        <w:t>6.6.7</w:t>
      </w:r>
      <w:r>
        <w:rPr>
          <w:rFonts w:asciiTheme="minorHAnsi" w:eastAsiaTheme="minorEastAsia" w:hAnsiTheme="minorHAnsi" w:cstheme="minorBidi"/>
          <w:sz w:val="22"/>
          <w:szCs w:val="22"/>
        </w:rPr>
        <w:tab/>
      </w:r>
      <w:r>
        <w:t>Routine Maintenance for TS 37.571</w:t>
      </w:r>
      <w:r>
        <w:tab/>
      </w:r>
      <w:r>
        <w:fldChar w:fldCharType="begin" w:fldLock="1"/>
      </w:r>
      <w:r>
        <w:instrText xml:space="preserve"> PAGEREF _Toc113960529 \h </w:instrText>
      </w:r>
      <w:r>
        <w:fldChar w:fldCharType="separate"/>
      </w:r>
      <w:r>
        <w:t>406</w:t>
      </w:r>
      <w:r>
        <w:fldChar w:fldCharType="end"/>
      </w:r>
    </w:p>
    <w:p w14:paraId="69897B72" w14:textId="24C3FFED" w:rsidR="004235F1" w:rsidRDefault="004235F1">
      <w:pPr>
        <w:pStyle w:val="TOC5"/>
        <w:rPr>
          <w:rFonts w:asciiTheme="minorHAnsi" w:eastAsiaTheme="minorEastAsia" w:hAnsiTheme="minorHAnsi" w:cstheme="minorBidi"/>
          <w:sz w:val="22"/>
          <w:szCs w:val="22"/>
        </w:rPr>
      </w:pPr>
      <w:r>
        <w:t>6.6.7.1</w:t>
      </w:r>
      <w:r>
        <w:rPr>
          <w:rFonts w:asciiTheme="minorHAnsi" w:eastAsiaTheme="minorEastAsia" w:hAnsiTheme="minorHAnsi" w:cstheme="minorBidi"/>
          <w:sz w:val="22"/>
          <w:szCs w:val="22"/>
        </w:rPr>
        <w:tab/>
      </w:r>
      <w:r>
        <w:t>TS 37.571-2</w:t>
      </w:r>
      <w:r>
        <w:tab/>
      </w:r>
      <w:r>
        <w:fldChar w:fldCharType="begin" w:fldLock="1"/>
      </w:r>
      <w:r>
        <w:instrText xml:space="preserve"> PAGEREF _Toc113960530 \h </w:instrText>
      </w:r>
      <w:r>
        <w:fldChar w:fldCharType="separate"/>
      </w:r>
      <w:r>
        <w:t>406</w:t>
      </w:r>
      <w:r>
        <w:fldChar w:fldCharType="end"/>
      </w:r>
    </w:p>
    <w:p w14:paraId="5A51A18D" w14:textId="5807E341" w:rsidR="004235F1" w:rsidRDefault="004235F1">
      <w:pPr>
        <w:pStyle w:val="TOC5"/>
        <w:rPr>
          <w:rFonts w:asciiTheme="minorHAnsi" w:eastAsiaTheme="minorEastAsia" w:hAnsiTheme="minorHAnsi" w:cstheme="minorBidi"/>
          <w:sz w:val="22"/>
          <w:szCs w:val="22"/>
        </w:rPr>
      </w:pPr>
      <w:r>
        <w:t>6.6.7.2</w:t>
      </w:r>
      <w:r>
        <w:rPr>
          <w:rFonts w:asciiTheme="minorHAnsi" w:eastAsiaTheme="minorEastAsia" w:hAnsiTheme="minorHAnsi" w:cstheme="minorBidi"/>
          <w:sz w:val="22"/>
          <w:szCs w:val="22"/>
        </w:rPr>
        <w:tab/>
      </w:r>
      <w:r>
        <w:t>TS 37.571-3</w:t>
      </w:r>
      <w:r>
        <w:tab/>
      </w:r>
      <w:r>
        <w:fldChar w:fldCharType="begin" w:fldLock="1"/>
      </w:r>
      <w:r>
        <w:instrText xml:space="preserve"> PAGEREF _Toc113960531 \h </w:instrText>
      </w:r>
      <w:r>
        <w:fldChar w:fldCharType="separate"/>
      </w:r>
      <w:r>
        <w:t>406</w:t>
      </w:r>
      <w:r>
        <w:fldChar w:fldCharType="end"/>
      </w:r>
    </w:p>
    <w:p w14:paraId="08AF869A" w14:textId="15A4AA77" w:rsidR="004235F1" w:rsidRDefault="004235F1">
      <w:pPr>
        <w:pStyle w:val="TOC5"/>
        <w:rPr>
          <w:rFonts w:asciiTheme="minorHAnsi" w:eastAsiaTheme="minorEastAsia" w:hAnsiTheme="minorHAnsi" w:cstheme="minorBidi"/>
          <w:sz w:val="22"/>
          <w:szCs w:val="22"/>
        </w:rPr>
      </w:pPr>
      <w:r>
        <w:t>6.6.7.3</w:t>
      </w:r>
      <w:r>
        <w:rPr>
          <w:rFonts w:asciiTheme="minorHAnsi" w:eastAsiaTheme="minorEastAsia" w:hAnsiTheme="minorHAnsi" w:cstheme="minorBidi"/>
          <w:sz w:val="22"/>
          <w:szCs w:val="22"/>
        </w:rPr>
        <w:tab/>
      </w:r>
      <w:r>
        <w:t>TS 37.571-4</w:t>
      </w:r>
      <w:r>
        <w:tab/>
      </w:r>
      <w:r>
        <w:fldChar w:fldCharType="begin" w:fldLock="1"/>
      </w:r>
      <w:r>
        <w:instrText xml:space="preserve"> PAGEREF _Toc113960532 \h </w:instrText>
      </w:r>
      <w:r>
        <w:fldChar w:fldCharType="separate"/>
      </w:r>
      <w:r>
        <w:t>406</w:t>
      </w:r>
      <w:r>
        <w:fldChar w:fldCharType="end"/>
      </w:r>
    </w:p>
    <w:p w14:paraId="50CB7665" w14:textId="5097CB73" w:rsidR="004235F1" w:rsidRDefault="004235F1">
      <w:pPr>
        <w:pStyle w:val="TOC5"/>
        <w:rPr>
          <w:rFonts w:asciiTheme="minorHAnsi" w:eastAsiaTheme="minorEastAsia" w:hAnsiTheme="minorHAnsi" w:cstheme="minorBidi"/>
          <w:sz w:val="22"/>
          <w:szCs w:val="22"/>
        </w:rPr>
      </w:pPr>
      <w:r>
        <w:t>6.6.7.4</w:t>
      </w:r>
      <w:r>
        <w:rPr>
          <w:rFonts w:asciiTheme="minorHAnsi" w:eastAsiaTheme="minorEastAsia" w:hAnsiTheme="minorHAnsi" w:cstheme="minorBidi"/>
          <w:sz w:val="22"/>
          <w:szCs w:val="22"/>
        </w:rPr>
        <w:tab/>
      </w:r>
      <w:r>
        <w:t>TS 37.571-5</w:t>
      </w:r>
      <w:r>
        <w:tab/>
      </w:r>
      <w:r>
        <w:fldChar w:fldCharType="begin" w:fldLock="1"/>
      </w:r>
      <w:r>
        <w:instrText xml:space="preserve"> PAGEREF _Toc113960533 \h </w:instrText>
      </w:r>
      <w:r>
        <w:fldChar w:fldCharType="separate"/>
      </w:r>
      <w:r>
        <w:t>406</w:t>
      </w:r>
      <w:r>
        <w:fldChar w:fldCharType="end"/>
      </w:r>
    </w:p>
    <w:p w14:paraId="2889E03A" w14:textId="4E824127" w:rsidR="004235F1" w:rsidRDefault="004235F1">
      <w:pPr>
        <w:pStyle w:val="TOC5"/>
        <w:rPr>
          <w:rFonts w:asciiTheme="minorHAnsi" w:eastAsiaTheme="minorEastAsia" w:hAnsiTheme="minorHAnsi" w:cstheme="minorBidi"/>
          <w:sz w:val="22"/>
          <w:szCs w:val="22"/>
        </w:rPr>
      </w:pPr>
      <w:r>
        <w:t>6.6.7.5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_Toc113960534 \h </w:instrText>
      </w:r>
      <w:r>
        <w:fldChar w:fldCharType="separate"/>
      </w:r>
      <w:r>
        <w:t>406</w:t>
      </w:r>
      <w:r>
        <w:fldChar w:fldCharType="end"/>
      </w:r>
    </w:p>
    <w:p w14:paraId="4C6BDB40" w14:textId="2C91C191" w:rsidR="004235F1" w:rsidRDefault="004235F1">
      <w:pPr>
        <w:pStyle w:val="TOC4"/>
        <w:rPr>
          <w:rFonts w:asciiTheme="minorHAnsi" w:eastAsiaTheme="minorEastAsia" w:hAnsiTheme="minorHAnsi" w:cstheme="minorBidi"/>
          <w:sz w:val="22"/>
          <w:szCs w:val="22"/>
        </w:rPr>
      </w:pPr>
      <w:r>
        <w:t>6.6.8</w:t>
      </w:r>
      <w:r>
        <w:rPr>
          <w:rFonts w:asciiTheme="minorHAnsi" w:eastAsiaTheme="minorEastAsia" w:hAnsiTheme="minorHAnsi" w:cstheme="minorBidi"/>
          <w:sz w:val="22"/>
          <w:szCs w:val="22"/>
        </w:rPr>
        <w:tab/>
      </w:r>
      <w:r>
        <w:t>Routine Maintenance for TS 51.010</w:t>
      </w:r>
      <w:r>
        <w:tab/>
      </w:r>
      <w:r>
        <w:fldChar w:fldCharType="begin" w:fldLock="1"/>
      </w:r>
      <w:r>
        <w:instrText xml:space="preserve"> PAGEREF _Toc113960535 \h </w:instrText>
      </w:r>
      <w:r>
        <w:fldChar w:fldCharType="separate"/>
      </w:r>
      <w:r>
        <w:t>406</w:t>
      </w:r>
      <w:r>
        <w:fldChar w:fldCharType="end"/>
      </w:r>
    </w:p>
    <w:p w14:paraId="60C6F958" w14:textId="78CD3698" w:rsidR="004235F1" w:rsidRDefault="004235F1">
      <w:pPr>
        <w:pStyle w:val="TOC5"/>
        <w:rPr>
          <w:rFonts w:asciiTheme="minorHAnsi" w:eastAsiaTheme="minorEastAsia" w:hAnsiTheme="minorHAnsi" w:cstheme="minorBidi"/>
          <w:sz w:val="22"/>
          <w:szCs w:val="22"/>
        </w:rPr>
      </w:pPr>
      <w:r>
        <w:t>6.6.8.1</w:t>
      </w:r>
      <w:r>
        <w:rPr>
          <w:rFonts w:asciiTheme="minorHAnsi" w:eastAsiaTheme="minorEastAsia" w:hAnsiTheme="minorHAnsi" w:cstheme="minorBidi"/>
          <w:sz w:val="22"/>
          <w:szCs w:val="22"/>
        </w:rPr>
        <w:tab/>
      </w:r>
      <w:r>
        <w:t>TS 51.010-1 (Signalling)</w:t>
      </w:r>
      <w:r>
        <w:tab/>
      </w:r>
      <w:r>
        <w:fldChar w:fldCharType="begin" w:fldLock="1"/>
      </w:r>
      <w:r>
        <w:instrText xml:space="preserve"> PAGEREF _Toc113960536 \h </w:instrText>
      </w:r>
      <w:r>
        <w:fldChar w:fldCharType="separate"/>
      </w:r>
      <w:r>
        <w:t>406</w:t>
      </w:r>
      <w:r>
        <w:fldChar w:fldCharType="end"/>
      </w:r>
    </w:p>
    <w:p w14:paraId="4C588FAB" w14:textId="0BDBBE57" w:rsidR="004235F1" w:rsidRDefault="004235F1">
      <w:pPr>
        <w:pStyle w:val="TOC5"/>
        <w:rPr>
          <w:rFonts w:asciiTheme="minorHAnsi" w:eastAsiaTheme="minorEastAsia" w:hAnsiTheme="minorHAnsi" w:cstheme="minorBidi"/>
          <w:sz w:val="22"/>
          <w:szCs w:val="22"/>
        </w:rPr>
      </w:pPr>
      <w:r>
        <w:t>6.6.8.2</w:t>
      </w:r>
      <w:r>
        <w:rPr>
          <w:rFonts w:asciiTheme="minorHAnsi" w:eastAsiaTheme="minorEastAsia" w:hAnsiTheme="minorHAnsi" w:cstheme="minorBidi"/>
          <w:sz w:val="22"/>
          <w:szCs w:val="22"/>
        </w:rPr>
        <w:tab/>
      </w:r>
      <w:r>
        <w:t>TS 51.010-2 (Signalling)</w:t>
      </w:r>
      <w:r>
        <w:tab/>
      </w:r>
      <w:r>
        <w:fldChar w:fldCharType="begin" w:fldLock="1"/>
      </w:r>
      <w:r>
        <w:instrText xml:space="preserve"> PAGEREF _Toc113960537 \h </w:instrText>
      </w:r>
      <w:r>
        <w:fldChar w:fldCharType="separate"/>
      </w:r>
      <w:r>
        <w:t>407</w:t>
      </w:r>
      <w:r>
        <w:fldChar w:fldCharType="end"/>
      </w:r>
    </w:p>
    <w:p w14:paraId="7C8C5FC5" w14:textId="2CC1CF79" w:rsidR="004235F1" w:rsidRDefault="004235F1">
      <w:pPr>
        <w:pStyle w:val="TOC5"/>
        <w:rPr>
          <w:rFonts w:asciiTheme="minorHAnsi" w:eastAsiaTheme="minorEastAsia" w:hAnsiTheme="minorHAnsi" w:cstheme="minorBidi"/>
          <w:sz w:val="22"/>
          <w:szCs w:val="22"/>
        </w:rPr>
      </w:pPr>
      <w:r>
        <w:t>6.6.8.3</w:t>
      </w:r>
      <w:r>
        <w:rPr>
          <w:rFonts w:asciiTheme="minorHAnsi" w:eastAsiaTheme="minorEastAsia" w:hAnsiTheme="minorHAnsi" w:cstheme="minorBidi"/>
          <w:sz w:val="22"/>
          <w:szCs w:val="22"/>
        </w:rPr>
        <w:tab/>
      </w:r>
      <w:r>
        <w:t>TS 51.010-5 (Signalling)</w:t>
      </w:r>
      <w:r>
        <w:tab/>
      </w:r>
      <w:r>
        <w:fldChar w:fldCharType="begin" w:fldLock="1"/>
      </w:r>
      <w:r>
        <w:instrText xml:space="preserve"> PAGEREF _Toc113960538 \h </w:instrText>
      </w:r>
      <w:r>
        <w:fldChar w:fldCharType="separate"/>
      </w:r>
      <w:r>
        <w:t>407</w:t>
      </w:r>
      <w:r>
        <w:fldChar w:fldCharType="end"/>
      </w:r>
    </w:p>
    <w:p w14:paraId="304301CD" w14:textId="54C0B88A" w:rsidR="004235F1" w:rsidRDefault="004235F1">
      <w:pPr>
        <w:pStyle w:val="TOC5"/>
        <w:rPr>
          <w:rFonts w:asciiTheme="minorHAnsi" w:eastAsiaTheme="minorEastAsia" w:hAnsiTheme="minorHAnsi" w:cstheme="minorBidi"/>
          <w:sz w:val="22"/>
          <w:szCs w:val="22"/>
        </w:rPr>
      </w:pPr>
      <w:r>
        <w:t>6.6.8.4</w:t>
      </w:r>
      <w:r>
        <w:rPr>
          <w:rFonts w:asciiTheme="minorHAnsi" w:eastAsiaTheme="minorEastAsia" w:hAnsiTheme="minorHAnsi" w:cstheme="minorBidi"/>
          <w:sz w:val="22"/>
          <w:szCs w:val="22"/>
        </w:rPr>
        <w:tab/>
      </w:r>
      <w:r>
        <w:t>TS 51.010-7 (Signalling)</w:t>
      </w:r>
      <w:r>
        <w:tab/>
      </w:r>
      <w:r>
        <w:fldChar w:fldCharType="begin" w:fldLock="1"/>
      </w:r>
      <w:r>
        <w:instrText xml:space="preserve"> PAGEREF _Toc113960539 \h </w:instrText>
      </w:r>
      <w:r>
        <w:fldChar w:fldCharType="separate"/>
      </w:r>
      <w:r>
        <w:t>407</w:t>
      </w:r>
      <w:r>
        <w:fldChar w:fldCharType="end"/>
      </w:r>
    </w:p>
    <w:p w14:paraId="15A8EB6B" w14:textId="4CD046D6" w:rsidR="004235F1" w:rsidRDefault="004235F1">
      <w:pPr>
        <w:pStyle w:val="TOC5"/>
        <w:rPr>
          <w:rFonts w:asciiTheme="minorHAnsi" w:eastAsiaTheme="minorEastAsia" w:hAnsiTheme="minorHAnsi" w:cstheme="minorBidi"/>
          <w:sz w:val="22"/>
          <w:szCs w:val="22"/>
        </w:rPr>
      </w:pPr>
      <w:r>
        <w:t>6.6.8.5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_Toc113960540 \h </w:instrText>
      </w:r>
      <w:r>
        <w:fldChar w:fldCharType="separate"/>
      </w:r>
      <w:r>
        <w:t>407</w:t>
      </w:r>
      <w:r>
        <w:fldChar w:fldCharType="end"/>
      </w:r>
    </w:p>
    <w:p w14:paraId="0C5C2876" w14:textId="569BA138" w:rsidR="004235F1" w:rsidRDefault="004235F1">
      <w:pPr>
        <w:pStyle w:val="TOC4"/>
        <w:rPr>
          <w:rFonts w:asciiTheme="minorHAnsi" w:eastAsiaTheme="minorEastAsia" w:hAnsiTheme="minorHAnsi" w:cstheme="minorBidi"/>
          <w:sz w:val="22"/>
          <w:szCs w:val="22"/>
        </w:rPr>
      </w:pPr>
      <w:r>
        <w:t>6.6.9</w:t>
      </w:r>
      <w:r>
        <w:rPr>
          <w:rFonts w:asciiTheme="minorHAnsi" w:eastAsiaTheme="minorEastAsia" w:hAnsiTheme="minorHAnsi" w:cstheme="minorBidi"/>
          <w:sz w:val="22"/>
          <w:szCs w:val="22"/>
        </w:rPr>
        <w:tab/>
      </w:r>
      <w:r>
        <w:t>Routine Maintenance for TS 36.579</w:t>
      </w:r>
      <w:r>
        <w:tab/>
      </w:r>
      <w:r>
        <w:fldChar w:fldCharType="begin" w:fldLock="1"/>
      </w:r>
      <w:r>
        <w:instrText xml:space="preserve"> PAGEREF _Toc113960541 \h </w:instrText>
      </w:r>
      <w:r>
        <w:fldChar w:fldCharType="separate"/>
      </w:r>
      <w:r>
        <w:t>407</w:t>
      </w:r>
      <w:r>
        <w:fldChar w:fldCharType="end"/>
      </w:r>
    </w:p>
    <w:p w14:paraId="4689005F" w14:textId="58B81BC9" w:rsidR="004235F1" w:rsidRDefault="004235F1">
      <w:pPr>
        <w:pStyle w:val="TOC5"/>
        <w:rPr>
          <w:rFonts w:asciiTheme="minorHAnsi" w:eastAsiaTheme="minorEastAsia" w:hAnsiTheme="minorHAnsi" w:cstheme="minorBidi"/>
          <w:sz w:val="22"/>
          <w:szCs w:val="22"/>
        </w:rPr>
      </w:pPr>
      <w:r>
        <w:t>6.6.9.1</w:t>
      </w:r>
      <w:r>
        <w:rPr>
          <w:rFonts w:asciiTheme="minorHAnsi" w:eastAsiaTheme="minorEastAsia" w:hAnsiTheme="minorHAnsi" w:cstheme="minorBidi"/>
          <w:sz w:val="22"/>
          <w:szCs w:val="22"/>
        </w:rPr>
        <w:tab/>
      </w:r>
      <w:r>
        <w:t>TS 36.579-1</w:t>
      </w:r>
      <w:r>
        <w:tab/>
      </w:r>
      <w:r>
        <w:fldChar w:fldCharType="begin" w:fldLock="1"/>
      </w:r>
      <w:r>
        <w:instrText xml:space="preserve"> PAGEREF _Toc113960542 \h </w:instrText>
      </w:r>
      <w:r>
        <w:fldChar w:fldCharType="separate"/>
      </w:r>
      <w:r>
        <w:t>407</w:t>
      </w:r>
      <w:r>
        <w:fldChar w:fldCharType="end"/>
      </w:r>
    </w:p>
    <w:p w14:paraId="10E01D9F" w14:textId="2FE8AB91" w:rsidR="004235F1" w:rsidRDefault="004235F1">
      <w:pPr>
        <w:pStyle w:val="TOC5"/>
        <w:rPr>
          <w:rFonts w:asciiTheme="minorHAnsi" w:eastAsiaTheme="minorEastAsia" w:hAnsiTheme="minorHAnsi" w:cstheme="minorBidi"/>
          <w:sz w:val="22"/>
          <w:szCs w:val="22"/>
        </w:rPr>
      </w:pPr>
      <w:r>
        <w:t>6.6.9.2</w:t>
      </w:r>
      <w:r>
        <w:rPr>
          <w:rFonts w:asciiTheme="minorHAnsi" w:eastAsiaTheme="minorEastAsia" w:hAnsiTheme="minorHAnsi" w:cstheme="minorBidi"/>
          <w:sz w:val="22"/>
          <w:szCs w:val="22"/>
        </w:rPr>
        <w:tab/>
      </w:r>
      <w:r>
        <w:t>TS 36.579-2</w:t>
      </w:r>
      <w:r>
        <w:tab/>
      </w:r>
      <w:r>
        <w:fldChar w:fldCharType="begin" w:fldLock="1"/>
      </w:r>
      <w:r>
        <w:instrText xml:space="preserve"> PAGEREF _Toc113960543 \h </w:instrText>
      </w:r>
      <w:r>
        <w:fldChar w:fldCharType="separate"/>
      </w:r>
      <w:r>
        <w:t>408</w:t>
      </w:r>
      <w:r>
        <w:fldChar w:fldCharType="end"/>
      </w:r>
    </w:p>
    <w:p w14:paraId="00DD1FD4" w14:textId="6BB0F13A" w:rsidR="004235F1" w:rsidRDefault="004235F1">
      <w:pPr>
        <w:pStyle w:val="TOC5"/>
        <w:rPr>
          <w:rFonts w:asciiTheme="minorHAnsi" w:eastAsiaTheme="minorEastAsia" w:hAnsiTheme="minorHAnsi" w:cstheme="minorBidi"/>
          <w:sz w:val="22"/>
          <w:szCs w:val="22"/>
        </w:rPr>
      </w:pPr>
      <w:r>
        <w:t>6.6.9.3</w:t>
      </w:r>
      <w:r>
        <w:rPr>
          <w:rFonts w:asciiTheme="minorHAnsi" w:eastAsiaTheme="minorEastAsia" w:hAnsiTheme="minorHAnsi" w:cstheme="minorBidi"/>
          <w:sz w:val="22"/>
          <w:szCs w:val="22"/>
        </w:rPr>
        <w:tab/>
      </w:r>
      <w:r>
        <w:t>TS 36.579-3</w:t>
      </w:r>
      <w:r>
        <w:tab/>
      </w:r>
      <w:r>
        <w:fldChar w:fldCharType="begin" w:fldLock="1"/>
      </w:r>
      <w:r>
        <w:instrText xml:space="preserve"> PAGEREF _Toc113960544 \h </w:instrText>
      </w:r>
      <w:r>
        <w:fldChar w:fldCharType="separate"/>
      </w:r>
      <w:r>
        <w:t>410</w:t>
      </w:r>
      <w:r>
        <w:fldChar w:fldCharType="end"/>
      </w:r>
    </w:p>
    <w:p w14:paraId="3E1AAAEF" w14:textId="16207F2F" w:rsidR="004235F1" w:rsidRDefault="004235F1">
      <w:pPr>
        <w:pStyle w:val="TOC5"/>
        <w:rPr>
          <w:rFonts w:asciiTheme="minorHAnsi" w:eastAsiaTheme="minorEastAsia" w:hAnsiTheme="minorHAnsi" w:cstheme="minorBidi"/>
          <w:sz w:val="22"/>
          <w:szCs w:val="22"/>
        </w:rPr>
      </w:pPr>
      <w:r>
        <w:t>6.6.9.4</w:t>
      </w:r>
      <w:r>
        <w:rPr>
          <w:rFonts w:asciiTheme="minorHAnsi" w:eastAsiaTheme="minorEastAsia" w:hAnsiTheme="minorHAnsi" w:cstheme="minorBidi"/>
          <w:sz w:val="22"/>
          <w:szCs w:val="22"/>
        </w:rPr>
        <w:tab/>
      </w:r>
      <w:r>
        <w:t>TS 36.579-4</w:t>
      </w:r>
      <w:r>
        <w:tab/>
      </w:r>
      <w:r>
        <w:fldChar w:fldCharType="begin" w:fldLock="1"/>
      </w:r>
      <w:r>
        <w:instrText xml:space="preserve"> PAGEREF _Toc113960545 \h </w:instrText>
      </w:r>
      <w:r>
        <w:fldChar w:fldCharType="separate"/>
      </w:r>
      <w:r>
        <w:t>410</w:t>
      </w:r>
      <w:r>
        <w:fldChar w:fldCharType="end"/>
      </w:r>
    </w:p>
    <w:p w14:paraId="201C5F08" w14:textId="12E59E36" w:rsidR="004235F1" w:rsidRDefault="004235F1">
      <w:pPr>
        <w:pStyle w:val="TOC5"/>
        <w:rPr>
          <w:rFonts w:asciiTheme="minorHAnsi" w:eastAsiaTheme="minorEastAsia" w:hAnsiTheme="minorHAnsi" w:cstheme="minorBidi"/>
          <w:sz w:val="22"/>
          <w:szCs w:val="22"/>
        </w:rPr>
      </w:pPr>
      <w:r>
        <w:t>6.6.9.5</w:t>
      </w:r>
      <w:r>
        <w:rPr>
          <w:rFonts w:asciiTheme="minorHAnsi" w:eastAsiaTheme="minorEastAsia" w:hAnsiTheme="minorHAnsi" w:cstheme="minorBidi"/>
          <w:sz w:val="22"/>
          <w:szCs w:val="22"/>
        </w:rPr>
        <w:tab/>
      </w:r>
      <w:r>
        <w:t>TS 36.579-5</w:t>
      </w:r>
      <w:r>
        <w:tab/>
      </w:r>
      <w:r>
        <w:fldChar w:fldCharType="begin" w:fldLock="1"/>
      </w:r>
      <w:r>
        <w:instrText xml:space="preserve"> PAGEREF _Toc113960546 \h </w:instrText>
      </w:r>
      <w:r>
        <w:fldChar w:fldCharType="separate"/>
      </w:r>
      <w:r>
        <w:t>410</w:t>
      </w:r>
      <w:r>
        <w:fldChar w:fldCharType="end"/>
      </w:r>
    </w:p>
    <w:p w14:paraId="7B766A6D" w14:textId="057A3021" w:rsidR="004235F1" w:rsidRDefault="004235F1">
      <w:pPr>
        <w:pStyle w:val="TOC5"/>
        <w:rPr>
          <w:rFonts w:asciiTheme="minorHAnsi" w:eastAsiaTheme="minorEastAsia" w:hAnsiTheme="minorHAnsi" w:cstheme="minorBidi"/>
          <w:sz w:val="22"/>
          <w:szCs w:val="22"/>
        </w:rPr>
      </w:pPr>
      <w:r>
        <w:t>6.6.9.6</w:t>
      </w:r>
      <w:r>
        <w:rPr>
          <w:rFonts w:asciiTheme="minorHAnsi" w:eastAsiaTheme="minorEastAsia" w:hAnsiTheme="minorHAnsi" w:cstheme="minorBidi"/>
          <w:sz w:val="22"/>
          <w:szCs w:val="22"/>
        </w:rPr>
        <w:tab/>
      </w:r>
      <w:r>
        <w:t>TS 36.579-6</w:t>
      </w:r>
      <w:r>
        <w:tab/>
      </w:r>
      <w:r>
        <w:fldChar w:fldCharType="begin" w:fldLock="1"/>
      </w:r>
      <w:r>
        <w:instrText xml:space="preserve"> PAGEREF _Toc113960547 \h </w:instrText>
      </w:r>
      <w:r>
        <w:fldChar w:fldCharType="separate"/>
      </w:r>
      <w:r>
        <w:t>410</w:t>
      </w:r>
      <w:r>
        <w:fldChar w:fldCharType="end"/>
      </w:r>
    </w:p>
    <w:p w14:paraId="08DDE477" w14:textId="36A5024B" w:rsidR="004235F1" w:rsidRDefault="004235F1">
      <w:pPr>
        <w:pStyle w:val="TOC5"/>
        <w:rPr>
          <w:rFonts w:asciiTheme="minorHAnsi" w:eastAsiaTheme="minorEastAsia" w:hAnsiTheme="minorHAnsi" w:cstheme="minorBidi"/>
          <w:sz w:val="22"/>
          <w:szCs w:val="22"/>
        </w:rPr>
      </w:pPr>
      <w:r>
        <w:t>6.6.9.7</w:t>
      </w:r>
      <w:r>
        <w:rPr>
          <w:rFonts w:asciiTheme="minorHAnsi" w:eastAsiaTheme="minorEastAsia" w:hAnsiTheme="minorHAnsi" w:cstheme="minorBidi"/>
          <w:sz w:val="22"/>
          <w:szCs w:val="22"/>
        </w:rPr>
        <w:tab/>
      </w:r>
      <w:r>
        <w:t>TS 36.579-7</w:t>
      </w:r>
      <w:r>
        <w:tab/>
      </w:r>
      <w:r>
        <w:fldChar w:fldCharType="begin" w:fldLock="1"/>
      </w:r>
      <w:r>
        <w:instrText xml:space="preserve"> PAGEREF _Toc113960548 \h </w:instrText>
      </w:r>
      <w:r>
        <w:fldChar w:fldCharType="separate"/>
      </w:r>
      <w:r>
        <w:t>411</w:t>
      </w:r>
      <w:r>
        <w:fldChar w:fldCharType="end"/>
      </w:r>
    </w:p>
    <w:p w14:paraId="43926F4A" w14:textId="5DFE982D" w:rsidR="004235F1" w:rsidRDefault="004235F1">
      <w:pPr>
        <w:pStyle w:val="TOC5"/>
        <w:rPr>
          <w:rFonts w:asciiTheme="minorHAnsi" w:eastAsiaTheme="minorEastAsia" w:hAnsiTheme="minorHAnsi" w:cstheme="minorBidi"/>
          <w:sz w:val="22"/>
          <w:szCs w:val="22"/>
        </w:rPr>
      </w:pPr>
      <w:r>
        <w:t>6.6.9.8</w:t>
      </w:r>
      <w:r>
        <w:rPr>
          <w:rFonts w:asciiTheme="minorHAnsi" w:eastAsiaTheme="minorEastAsia" w:hAnsiTheme="minorHAnsi" w:cstheme="minorBidi"/>
          <w:sz w:val="22"/>
          <w:szCs w:val="22"/>
        </w:rPr>
        <w:tab/>
      </w:r>
      <w:r>
        <w:t>Other Specs</w:t>
      </w:r>
      <w:r>
        <w:tab/>
      </w:r>
      <w:r>
        <w:fldChar w:fldCharType="begin" w:fldLock="1"/>
      </w:r>
      <w:r>
        <w:instrText xml:space="preserve"> PAGEREF _Toc113960549 \h </w:instrText>
      </w:r>
      <w:r>
        <w:fldChar w:fldCharType="separate"/>
      </w:r>
      <w:r>
        <w:t>411</w:t>
      </w:r>
      <w:r>
        <w:fldChar w:fldCharType="end"/>
      </w:r>
    </w:p>
    <w:p w14:paraId="63C43D5A" w14:textId="52D6AB8D" w:rsidR="004235F1" w:rsidRDefault="004235F1">
      <w:pPr>
        <w:pStyle w:val="TOC5"/>
        <w:rPr>
          <w:rFonts w:asciiTheme="minorHAnsi" w:eastAsiaTheme="minorEastAsia" w:hAnsiTheme="minorHAnsi" w:cstheme="minorBidi"/>
          <w:sz w:val="22"/>
          <w:szCs w:val="22"/>
        </w:rPr>
      </w:pPr>
      <w:r>
        <w:t>6.6.9.9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_Toc113960550 \h </w:instrText>
      </w:r>
      <w:r>
        <w:fldChar w:fldCharType="separate"/>
      </w:r>
      <w:r>
        <w:t>411</w:t>
      </w:r>
      <w:r>
        <w:fldChar w:fldCharType="end"/>
      </w:r>
    </w:p>
    <w:p w14:paraId="7A728CDE" w14:textId="1BC90B50" w:rsidR="004235F1" w:rsidRDefault="004235F1">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_Toc113960551 \h </w:instrText>
      </w:r>
      <w:r>
        <w:fldChar w:fldCharType="separate"/>
      </w:r>
      <w:r>
        <w:t>411</w:t>
      </w:r>
      <w:r>
        <w:fldChar w:fldCharType="end"/>
      </w:r>
    </w:p>
    <w:p w14:paraId="1793256D" w14:textId="2135048E" w:rsidR="004235F1" w:rsidRDefault="004235F1">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AOB</w:t>
      </w:r>
      <w:r>
        <w:tab/>
      </w:r>
      <w:r>
        <w:fldChar w:fldCharType="begin" w:fldLock="1"/>
      </w:r>
      <w:r>
        <w:instrText xml:space="preserve"> PAGEREF _Toc113960552 \h </w:instrText>
      </w:r>
      <w:r>
        <w:fldChar w:fldCharType="separate"/>
      </w:r>
      <w:r>
        <w:t>411</w:t>
      </w:r>
      <w:r>
        <w:fldChar w:fldCharType="end"/>
      </w:r>
    </w:p>
    <w:p w14:paraId="030F74FB" w14:textId="0A08070C" w:rsidR="004235F1" w:rsidRDefault="004235F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Closing Joint Session</w:t>
      </w:r>
      <w:r>
        <w:tab/>
      </w:r>
      <w:r>
        <w:fldChar w:fldCharType="begin" w:fldLock="1"/>
      </w:r>
      <w:r>
        <w:instrText xml:space="preserve"> PAGEREF _Toc113960553 \h </w:instrText>
      </w:r>
      <w:r>
        <w:fldChar w:fldCharType="separate"/>
      </w:r>
      <w:r>
        <w:t>411</w:t>
      </w:r>
      <w:r>
        <w:fldChar w:fldCharType="end"/>
      </w:r>
    </w:p>
    <w:p w14:paraId="0307855F" w14:textId="431BE8E5" w:rsidR="004235F1" w:rsidRDefault="004235F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Pointer CRs</w:t>
      </w:r>
      <w:r>
        <w:tab/>
      </w:r>
      <w:r>
        <w:fldChar w:fldCharType="begin" w:fldLock="1"/>
      </w:r>
      <w:r>
        <w:instrText xml:space="preserve"> PAGEREF _Toc113960554 \h </w:instrText>
      </w:r>
      <w:r>
        <w:fldChar w:fldCharType="separate"/>
      </w:r>
      <w:r>
        <w:t>411</w:t>
      </w:r>
      <w:r>
        <w:fldChar w:fldCharType="end"/>
      </w:r>
    </w:p>
    <w:p w14:paraId="52944C3A" w14:textId="4F796C8C" w:rsidR="004235F1" w:rsidRDefault="004235F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Open Issues</w:t>
      </w:r>
      <w:r>
        <w:tab/>
      </w:r>
      <w:r>
        <w:fldChar w:fldCharType="begin" w:fldLock="1"/>
      </w:r>
      <w:r>
        <w:instrText xml:space="preserve"> PAGEREF _Toc113960555 \h </w:instrText>
      </w:r>
      <w:r>
        <w:fldChar w:fldCharType="separate"/>
      </w:r>
      <w:r>
        <w:t>411</w:t>
      </w:r>
      <w:r>
        <w:fldChar w:fldCharType="end"/>
      </w:r>
    </w:p>
    <w:p w14:paraId="1E3D3F2F" w14:textId="0A78F354" w:rsidR="004235F1" w:rsidRDefault="004235F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RF group docs still requiring WG verdict/confirmation - original A.I. retained</w:t>
      </w:r>
      <w:r>
        <w:tab/>
      </w:r>
      <w:r>
        <w:fldChar w:fldCharType="begin" w:fldLock="1"/>
      </w:r>
      <w:r>
        <w:instrText xml:space="preserve"> PAGEREF _Toc113960556 \h </w:instrText>
      </w:r>
      <w:r>
        <w:fldChar w:fldCharType="separate"/>
      </w:r>
      <w:r>
        <w:t>411</w:t>
      </w:r>
      <w:r>
        <w:fldChar w:fldCharType="end"/>
      </w:r>
    </w:p>
    <w:p w14:paraId="2EADB269" w14:textId="67F4E6CA" w:rsidR="004235F1" w:rsidRDefault="004235F1">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Sig group docs still requiring WG verdict/confirmation - original A.I. retained</w:t>
      </w:r>
      <w:r>
        <w:tab/>
      </w:r>
      <w:r>
        <w:fldChar w:fldCharType="begin" w:fldLock="1"/>
      </w:r>
      <w:r>
        <w:instrText xml:space="preserve"> PAGEREF _Toc113960557 \h </w:instrText>
      </w:r>
      <w:r>
        <w:fldChar w:fldCharType="separate"/>
      </w:r>
      <w:r>
        <w:t>411</w:t>
      </w:r>
      <w:r>
        <w:fldChar w:fldCharType="end"/>
      </w:r>
    </w:p>
    <w:p w14:paraId="58A232CC" w14:textId="73C07503" w:rsidR="004235F1" w:rsidRDefault="004235F1">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_Toc113960558 \h </w:instrText>
      </w:r>
      <w:r>
        <w:fldChar w:fldCharType="separate"/>
      </w:r>
      <w:r>
        <w:t>411</w:t>
      </w:r>
      <w:r>
        <w:fldChar w:fldCharType="end"/>
      </w:r>
    </w:p>
    <w:p w14:paraId="61838EFA" w14:textId="30975C94" w:rsidR="004235F1" w:rsidRDefault="004235F1">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Study on 5G NR UE full stack testing for Network Slicing - original A.I. retained</w:t>
      </w:r>
      <w:r>
        <w:tab/>
      </w:r>
      <w:r>
        <w:fldChar w:fldCharType="begin" w:fldLock="1"/>
      </w:r>
      <w:r>
        <w:instrText xml:space="preserve"> PAGEREF _Toc113960559 \h </w:instrText>
      </w:r>
      <w:r>
        <w:fldChar w:fldCharType="separate"/>
      </w:r>
      <w:r>
        <w:t>411</w:t>
      </w:r>
      <w:r>
        <w:fldChar w:fldCharType="end"/>
      </w:r>
    </w:p>
    <w:p w14:paraId="0F1108FB" w14:textId="5B1224AA" w:rsidR="004235F1" w:rsidRDefault="004235F1">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Other</w:t>
      </w:r>
      <w:r>
        <w:tab/>
      </w:r>
      <w:r>
        <w:fldChar w:fldCharType="begin" w:fldLock="1"/>
      </w:r>
      <w:r>
        <w:instrText xml:space="preserve"> PAGEREF _Toc113960560 \h </w:instrText>
      </w:r>
      <w:r>
        <w:fldChar w:fldCharType="separate"/>
      </w:r>
      <w:r>
        <w:t>411</w:t>
      </w:r>
      <w:r>
        <w:fldChar w:fldCharType="end"/>
      </w:r>
    </w:p>
    <w:p w14:paraId="1B9237D6" w14:textId="54B2786C" w:rsidR="004235F1" w:rsidRDefault="004235F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iWD/PRD Updates</w:t>
      </w:r>
      <w:r>
        <w:tab/>
      </w:r>
      <w:r>
        <w:fldChar w:fldCharType="begin" w:fldLock="1"/>
      </w:r>
      <w:r>
        <w:instrText xml:space="preserve"> PAGEREF _Toc113960561 \h </w:instrText>
      </w:r>
      <w:r>
        <w:fldChar w:fldCharType="separate"/>
      </w:r>
      <w:r>
        <w:t>411</w:t>
      </w:r>
      <w:r>
        <w:fldChar w:fldCharType="end"/>
      </w:r>
    </w:p>
    <w:p w14:paraId="5374DE7D" w14:textId="790DD3DD" w:rsidR="004235F1" w:rsidRDefault="004235F1">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iWD-003: Record of RAN5 owned test cases not ready for RAN5 agreement or verifiable on one UE only</w:t>
      </w:r>
      <w:r>
        <w:tab/>
      </w:r>
      <w:r>
        <w:fldChar w:fldCharType="begin" w:fldLock="1"/>
      </w:r>
      <w:r>
        <w:instrText xml:space="preserve"> PAGEREF _Toc113960562 \h </w:instrText>
      </w:r>
      <w:r>
        <w:fldChar w:fldCharType="separate"/>
      </w:r>
      <w:r>
        <w:t>411</w:t>
      </w:r>
      <w:r>
        <w:fldChar w:fldCharType="end"/>
      </w:r>
    </w:p>
    <w:p w14:paraId="458841C5" w14:textId="7B635846" w:rsidR="004235F1" w:rsidRDefault="004235F1">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PRD17: Guidance to using Work Item Codes with RAN5 test cases</w:t>
      </w:r>
      <w:r>
        <w:tab/>
      </w:r>
      <w:r>
        <w:fldChar w:fldCharType="begin" w:fldLock="1"/>
      </w:r>
      <w:r>
        <w:instrText xml:space="preserve"> PAGEREF _Toc113960563 \h </w:instrText>
      </w:r>
      <w:r>
        <w:fldChar w:fldCharType="separate"/>
      </w:r>
      <w:r>
        <w:t>411</w:t>
      </w:r>
      <w:r>
        <w:fldChar w:fldCharType="end"/>
      </w:r>
    </w:p>
    <w:p w14:paraId="174FECAC" w14:textId="107AE9FF" w:rsidR="004235F1" w:rsidRDefault="004235F1">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PRD20: Status updates E-UTRA CA</w:t>
      </w:r>
      <w:r>
        <w:tab/>
      </w:r>
      <w:r>
        <w:fldChar w:fldCharType="begin" w:fldLock="1"/>
      </w:r>
      <w:r>
        <w:instrText xml:space="preserve"> PAGEREF _Toc113960564 \h </w:instrText>
      </w:r>
      <w:r>
        <w:fldChar w:fldCharType="separate"/>
      </w:r>
      <w:r>
        <w:t>411</w:t>
      </w:r>
      <w:r>
        <w:fldChar w:fldCharType="end"/>
      </w:r>
    </w:p>
    <w:p w14:paraId="70374E9C" w14:textId="69DC71EB" w:rsidR="004235F1" w:rsidRDefault="004235F1">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PRD21: Status Updates and Completion Declaration Statements (CDS) for NR bands, NR band CBW extensions, 5G NR CADC configurations for PC3, PC1.5 and PC2</w:t>
      </w:r>
      <w:r>
        <w:tab/>
      </w:r>
      <w:r>
        <w:fldChar w:fldCharType="begin" w:fldLock="1"/>
      </w:r>
      <w:r>
        <w:instrText xml:space="preserve"> PAGEREF _Toc113960565 \h </w:instrText>
      </w:r>
      <w:r>
        <w:fldChar w:fldCharType="separate"/>
      </w:r>
      <w:r>
        <w:t>412</w:t>
      </w:r>
      <w:r>
        <w:fldChar w:fldCharType="end"/>
      </w:r>
    </w:p>
    <w:p w14:paraId="14CFA57E" w14:textId="5CE62DA5" w:rsidR="004235F1" w:rsidRDefault="004235F1">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Other PRD updates</w:t>
      </w:r>
      <w:r>
        <w:tab/>
      </w:r>
      <w:r>
        <w:fldChar w:fldCharType="begin" w:fldLock="1"/>
      </w:r>
      <w:r>
        <w:instrText xml:space="preserve"> PAGEREF _Toc113960566 \h </w:instrText>
      </w:r>
      <w:r>
        <w:fldChar w:fldCharType="separate"/>
      </w:r>
      <w:r>
        <w:t>415</w:t>
      </w:r>
      <w:r>
        <w:fldChar w:fldCharType="end"/>
      </w:r>
    </w:p>
    <w:p w14:paraId="7D0C9F1F" w14:textId="3CECDCAB" w:rsidR="004235F1" w:rsidRDefault="004235F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Work Items/ Study Items</w:t>
      </w:r>
      <w:r>
        <w:tab/>
      </w:r>
      <w:r>
        <w:fldChar w:fldCharType="begin" w:fldLock="1"/>
      </w:r>
      <w:r>
        <w:instrText xml:space="preserve"> PAGEREF _Toc113960567 \h </w:instrText>
      </w:r>
      <w:r>
        <w:fldChar w:fldCharType="separate"/>
      </w:r>
      <w:r>
        <w:t>415</w:t>
      </w:r>
      <w:r>
        <w:fldChar w:fldCharType="end"/>
      </w:r>
    </w:p>
    <w:p w14:paraId="68416BFC" w14:textId="4688F604" w:rsidR="004235F1" w:rsidRDefault="004235F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Final version of Work Item Proposals</w:t>
      </w:r>
      <w:r>
        <w:tab/>
      </w:r>
      <w:r>
        <w:fldChar w:fldCharType="begin" w:fldLock="1"/>
      </w:r>
      <w:r>
        <w:instrText xml:space="preserve"> PAGEREF _Toc113960568 \h </w:instrText>
      </w:r>
      <w:r>
        <w:fldChar w:fldCharType="separate"/>
      </w:r>
      <w:r>
        <w:t>415</w:t>
      </w:r>
      <w:r>
        <w:fldChar w:fldCharType="end"/>
      </w:r>
    </w:p>
    <w:p w14:paraId="30D888FA" w14:textId="65349706" w:rsidR="004235F1" w:rsidRDefault="004235F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Active Work Items/ Study Item: work plans (wp), status reports (sr), Work Item Descriptions (wid)</w:t>
      </w:r>
      <w:r>
        <w:tab/>
      </w:r>
      <w:r>
        <w:fldChar w:fldCharType="begin" w:fldLock="1"/>
      </w:r>
      <w:r>
        <w:instrText xml:space="preserve"> PAGEREF _Toc113960569 \h </w:instrText>
      </w:r>
      <w:r>
        <w:fldChar w:fldCharType="separate"/>
      </w:r>
      <w:r>
        <w:t>417</w:t>
      </w:r>
      <w:r>
        <w:fldChar w:fldCharType="end"/>
      </w:r>
    </w:p>
    <w:p w14:paraId="7E0B9DE8" w14:textId="193E27E2" w:rsidR="004235F1" w:rsidRDefault="004235F1">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Work Plan updates of recently closed work items</w:t>
      </w:r>
      <w:r>
        <w:tab/>
      </w:r>
      <w:r>
        <w:fldChar w:fldCharType="begin" w:fldLock="1"/>
      </w:r>
      <w:r>
        <w:instrText xml:space="preserve"> PAGEREF _Toc113960570 \h </w:instrText>
      </w:r>
      <w:r>
        <w:fldChar w:fldCharType="separate"/>
      </w:r>
      <w:r>
        <w:t>433</w:t>
      </w:r>
      <w:r>
        <w:fldChar w:fldCharType="end"/>
      </w:r>
    </w:p>
    <w:p w14:paraId="1EB5CB3D" w14:textId="29F00D3F" w:rsidR="004235F1" w:rsidRDefault="004235F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Docs still needing agreement/endorsement/approval (e.g. Outgoing LS, Reports, New Specs, Info for certification bodies etc.)</w:t>
      </w:r>
      <w:r>
        <w:tab/>
      </w:r>
      <w:r>
        <w:fldChar w:fldCharType="begin" w:fldLock="1"/>
      </w:r>
      <w:r>
        <w:instrText xml:space="preserve"> PAGEREF _Toc113960571 \h </w:instrText>
      </w:r>
      <w:r>
        <w:fldChar w:fldCharType="separate"/>
      </w:r>
      <w:r>
        <w:t>433</w:t>
      </w:r>
      <w:r>
        <w:fldChar w:fldCharType="end"/>
      </w:r>
    </w:p>
    <w:p w14:paraId="3F42A3AC" w14:textId="4108B1F4" w:rsidR="004235F1" w:rsidRDefault="004235F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Confirmation of Future RAN5 Matters</w:t>
      </w:r>
      <w:r>
        <w:tab/>
      </w:r>
      <w:r>
        <w:fldChar w:fldCharType="begin" w:fldLock="1"/>
      </w:r>
      <w:r>
        <w:instrText xml:space="preserve"> PAGEREF _Toc113960572 \h </w:instrText>
      </w:r>
      <w:r>
        <w:fldChar w:fldCharType="separate"/>
      </w:r>
      <w:r>
        <w:t>436</w:t>
      </w:r>
      <w:r>
        <w:fldChar w:fldCharType="end"/>
      </w:r>
    </w:p>
    <w:p w14:paraId="7A8DE661" w14:textId="6E7D83DF" w:rsidR="004235F1" w:rsidRDefault="004235F1">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AOB</w:t>
      </w:r>
      <w:r>
        <w:tab/>
      </w:r>
      <w:r>
        <w:fldChar w:fldCharType="begin" w:fldLock="1"/>
      </w:r>
      <w:r>
        <w:instrText xml:space="preserve"> PAGEREF _Toc113960573 \h </w:instrText>
      </w:r>
      <w:r>
        <w:fldChar w:fldCharType="separate"/>
      </w:r>
      <w:r>
        <w:t>436</w:t>
      </w:r>
      <w:r>
        <w:fldChar w:fldCharType="end"/>
      </w:r>
    </w:p>
    <w:p w14:paraId="30CC22D5" w14:textId="39F359FA" w:rsidR="004235F1" w:rsidRDefault="004235F1">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_Toc113960574 \h </w:instrText>
      </w:r>
      <w:r>
        <w:fldChar w:fldCharType="separate"/>
      </w:r>
      <w:r>
        <w:t>437</w:t>
      </w:r>
      <w:r>
        <w:fldChar w:fldCharType="end"/>
      </w:r>
    </w:p>
    <w:p w14:paraId="22610824" w14:textId="4BEA5C0D" w:rsidR="004235F1" w:rsidRDefault="004235F1">
      <w:pPr>
        <w:pStyle w:val="TOC3"/>
        <w:rPr>
          <w:rFonts w:asciiTheme="minorHAnsi" w:eastAsiaTheme="minorEastAsia" w:hAnsiTheme="minorHAnsi" w:cstheme="minorBidi"/>
          <w:sz w:val="22"/>
          <w:szCs w:val="22"/>
        </w:rPr>
      </w:pPr>
      <w:r>
        <w:t>A1: List of TDocs</w:t>
      </w:r>
      <w:r>
        <w:tab/>
      </w:r>
      <w:r>
        <w:fldChar w:fldCharType="begin" w:fldLock="1"/>
      </w:r>
      <w:r>
        <w:instrText xml:space="preserve"> PAGEREF _Toc113960575 \h </w:instrText>
      </w:r>
      <w:r>
        <w:fldChar w:fldCharType="separate"/>
      </w:r>
      <w:r>
        <w:t>437</w:t>
      </w:r>
      <w:r>
        <w:fldChar w:fldCharType="end"/>
      </w:r>
    </w:p>
    <w:p w14:paraId="7F8220D8" w14:textId="0748ECFB" w:rsidR="004235F1" w:rsidRDefault="004235F1">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_Toc113960576 \h </w:instrText>
      </w:r>
      <w:r>
        <w:fldChar w:fldCharType="separate"/>
      </w:r>
      <w:r>
        <w:t>487</w:t>
      </w:r>
      <w:r>
        <w:fldChar w:fldCharType="end"/>
      </w:r>
    </w:p>
    <w:p w14:paraId="3E330185" w14:textId="0F65A57D" w:rsidR="004235F1" w:rsidRDefault="004235F1">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_Toc113960577 \h </w:instrText>
      </w:r>
      <w:r>
        <w:fldChar w:fldCharType="separate"/>
      </w:r>
      <w:r>
        <w:t>537</w:t>
      </w:r>
      <w:r>
        <w:fldChar w:fldCharType="end"/>
      </w:r>
    </w:p>
    <w:p w14:paraId="45CE1951" w14:textId="11F006AD" w:rsidR="004235F1" w:rsidRDefault="004235F1">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_Toc113960578 \h </w:instrText>
      </w:r>
      <w:r>
        <w:fldChar w:fldCharType="separate"/>
      </w:r>
      <w:r>
        <w:t>537</w:t>
      </w:r>
      <w:r>
        <w:fldChar w:fldCharType="end"/>
      </w:r>
    </w:p>
    <w:p w14:paraId="0EAE15A4" w14:textId="34E5EDCF" w:rsidR="004235F1" w:rsidRDefault="004235F1">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_Toc113960579 \h </w:instrText>
      </w:r>
      <w:r>
        <w:fldChar w:fldCharType="separate"/>
      </w:r>
      <w:r>
        <w:t>537</w:t>
      </w:r>
      <w:r>
        <w:fldChar w:fldCharType="end"/>
      </w:r>
    </w:p>
    <w:p w14:paraId="4780E68E" w14:textId="2E56EB6F" w:rsidR="004235F1" w:rsidRDefault="004235F1">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_Toc113960580 \h </w:instrText>
      </w:r>
      <w:r>
        <w:fldChar w:fldCharType="separate"/>
      </w:r>
      <w:r>
        <w:t>538</w:t>
      </w:r>
      <w:r>
        <w:fldChar w:fldCharType="end"/>
      </w:r>
    </w:p>
    <w:p w14:paraId="3719B558" w14:textId="57146C42" w:rsidR="004235F1" w:rsidRDefault="004235F1">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_Toc113960581 \h </w:instrText>
      </w:r>
      <w:r>
        <w:fldChar w:fldCharType="separate"/>
      </w:r>
      <w:r>
        <w:t>539</w:t>
      </w:r>
      <w:r>
        <w:fldChar w:fldCharType="end"/>
      </w:r>
    </w:p>
    <w:p w14:paraId="704ED00D" w14:textId="2339F108" w:rsidR="004235F1" w:rsidRDefault="004235F1">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_Toc113960582 \h </w:instrText>
      </w:r>
      <w:r>
        <w:fldChar w:fldCharType="separate"/>
      </w:r>
      <w:r>
        <w:t>540</w:t>
      </w:r>
      <w:r>
        <w:fldChar w:fldCharType="end"/>
      </w:r>
    </w:p>
    <w:p w14:paraId="1A906FD2" w14:textId="30D481D1" w:rsidR="004235F1" w:rsidRDefault="004235F1">
      <w:pPr>
        <w:pStyle w:val="TOC2"/>
        <w:rPr>
          <w:rFonts w:asciiTheme="minorHAnsi" w:eastAsiaTheme="minorEastAsia" w:hAnsiTheme="minorHAnsi" w:cstheme="minorBidi"/>
          <w:sz w:val="22"/>
          <w:szCs w:val="22"/>
        </w:rPr>
      </w:pPr>
      <w:r>
        <w:t>SIG:</w:t>
      </w:r>
      <w:r>
        <w:tab/>
      </w:r>
      <w:r>
        <w:tab/>
      </w:r>
      <w:r>
        <w:fldChar w:fldCharType="begin" w:fldLock="1"/>
      </w:r>
      <w:r>
        <w:instrText xml:space="preserve"> PAGEREF _Toc113960583 \h </w:instrText>
      </w:r>
      <w:r>
        <w:fldChar w:fldCharType="separate"/>
      </w:r>
      <w:r>
        <w:t>540</w:t>
      </w:r>
      <w:r>
        <w:fldChar w:fldCharType="end"/>
      </w:r>
    </w:p>
    <w:p w14:paraId="321E90C0" w14:textId="63F4ECBC" w:rsidR="004235F1" w:rsidRDefault="004235F1">
      <w:pPr>
        <w:pStyle w:val="TOC2"/>
        <w:rPr>
          <w:rFonts w:asciiTheme="minorHAnsi" w:eastAsiaTheme="minorEastAsia" w:hAnsiTheme="minorHAnsi" w:cstheme="minorBidi"/>
          <w:sz w:val="22"/>
          <w:szCs w:val="22"/>
        </w:rPr>
      </w:pPr>
      <w:r>
        <w:t>Action Points at RAN5#96-e</w:t>
      </w:r>
      <w:r>
        <w:tab/>
      </w:r>
      <w:r>
        <w:fldChar w:fldCharType="begin" w:fldLock="1"/>
      </w:r>
      <w:r>
        <w:instrText xml:space="preserve"> PAGEREF _Toc113960584 \h </w:instrText>
      </w:r>
      <w:r>
        <w:fldChar w:fldCharType="separate"/>
      </w:r>
      <w:r>
        <w:t>540</w:t>
      </w:r>
      <w:r>
        <w:fldChar w:fldCharType="end"/>
      </w:r>
    </w:p>
    <w:p w14:paraId="59A3D7D6" w14:textId="0929250F" w:rsidR="004235F1" w:rsidRDefault="004235F1">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_Toc113960585 \h </w:instrText>
      </w:r>
      <w:r>
        <w:fldChar w:fldCharType="separate"/>
      </w:r>
      <w:r>
        <w:t>540</w:t>
      </w:r>
      <w:r>
        <w:fldChar w:fldCharType="end"/>
      </w:r>
    </w:p>
    <w:p w14:paraId="7D9C0E85" w14:textId="6384F4FB" w:rsidR="004235F1" w:rsidRDefault="004235F1">
      <w:pPr>
        <w:pStyle w:val="TOC2"/>
        <w:rPr>
          <w:rFonts w:asciiTheme="minorHAnsi" w:eastAsiaTheme="minorEastAsia" w:hAnsiTheme="minorHAnsi" w:cstheme="minorBidi"/>
          <w:sz w:val="22"/>
          <w:szCs w:val="22"/>
        </w:rPr>
      </w:pPr>
      <w:r>
        <w:t>RF:</w:t>
      </w:r>
      <w:r>
        <w:tab/>
      </w:r>
      <w:r>
        <w:tab/>
      </w:r>
      <w:r>
        <w:fldChar w:fldCharType="begin" w:fldLock="1"/>
      </w:r>
      <w:r>
        <w:instrText xml:space="preserve"> PAGEREF _Toc113960586 \h </w:instrText>
      </w:r>
      <w:r>
        <w:fldChar w:fldCharType="separate"/>
      </w:r>
      <w:r>
        <w:t>541</w:t>
      </w:r>
      <w:r>
        <w:fldChar w:fldCharType="end"/>
      </w:r>
    </w:p>
    <w:p w14:paraId="66E60617" w14:textId="3EC7AC39" w:rsidR="004235F1" w:rsidRDefault="004235F1">
      <w:pPr>
        <w:pStyle w:val="TOC2"/>
        <w:rPr>
          <w:rFonts w:asciiTheme="minorHAnsi" w:eastAsiaTheme="minorEastAsia" w:hAnsiTheme="minorHAnsi" w:cstheme="minorBidi"/>
          <w:sz w:val="22"/>
          <w:szCs w:val="22"/>
        </w:rPr>
      </w:pPr>
      <w:r>
        <w:t>Action Points at RAN5#96-e</w:t>
      </w:r>
      <w:r>
        <w:tab/>
      </w:r>
      <w:r>
        <w:fldChar w:fldCharType="begin" w:fldLock="1"/>
      </w:r>
      <w:r>
        <w:instrText xml:space="preserve"> PAGEREF _Toc113960587 \h </w:instrText>
      </w:r>
      <w:r>
        <w:fldChar w:fldCharType="separate"/>
      </w:r>
      <w:r>
        <w:t>541</w:t>
      </w:r>
      <w:r>
        <w:fldChar w:fldCharType="end"/>
      </w:r>
    </w:p>
    <w:p w14:paraId="21849146" w14:textId="19FAA68B" w:rsidR="004235F1" w:rsidRDefault="004235F1">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_Toc113960588 \h </w:instrText>
      </w:r>
      <w:r>
        <w:fldChar w:fldCharType="separate"/>
      </w:r>
      <w:r>
        <w:t>542</w:t>
      </w:r>
      <w:r>
        <w:fldChar w:fldCharType="end"/>
      </w:r>
    </w:p>
    <w:p w14:paraId="75C5FA00" w14:textId="08E30417" w:rsidR="004235F1" w:rsidRDefault="004235F1">
      <w:pPr>
        <w:pStyle w:val="TOC2"/>
        <w:rPr>
          <w:rFonts w:asciiTheme="minorHAnsi" w:eastAsiaTheme="minorEastAsia" w:hAnsiTheme="minorHAnsi" w:cstheme="minorBidi"/>
          <w:sz w:val="22"/>
          <w:szCs w:val="22"/>
        </w:rPr>
      </w:pPr>
      <w:r>
        <w:t>Action Points at RAN5#94-e</w:t>
      </w:r>
      <w:r>
        <w:tab/>
      </w:r>
      <w:r>
        <w:fldChar w:fldCharType="begin" w:fldLock="1"/>
      </w:r>
      <w:r>
        <w:instrText xml:space="preserve"> PAGEREF _Toc113960589 \h </w:instrText>
      </w:r>
      <w:r>
        <w:fldChar w:fldCharType="separate"/>
      </w:r>
      <w:r>
        <w:t>543</w:t>
      </w:r>
      <w:r>
        <w:fldChar w:fldCharType="end"/>
      </w:r>
    </w:p>
    <w:p w14:paraId="4714CE75" w14:textId="515ED995" w:rsidR="004235F1" w:rsidRDefault="004235F1">
      <w:pPr>
        <w:pStyle w:val="TOC2"/>
        <w:rPr>
          <w:rFonts w:asciiTheme="minorHAnsi" w:eastAsiaTheme="minorEastAsia" w:hAnsiTheme="minorHAnsi" w:cstheme="minorBidi"/>
          <w:sz w:val="22"/>
          <w:szCs w:val="22"/>
        </w:rPr>
      </w:pPr>
      <w:r>
        <w:t>Action Points at RAN5#89-e</w:t>
      </w:r>
      <w:r>
        <w:tab/>
      </w:r>
      <w:r>
        <w:fldChar w:fldCharType="begin" w:fldLock="1"/>
      </w:r>
      <w:r>
        <w:instrText xml:space="preserve"> PAGEREF _Toc113960590 \h </w:instrText>
      </w:r>
      <w:r>
        <w:fldChar w:fldCharType="separate"/>
      </w:r>
      <w:r>
        <w:t>543</w:t>
      </w:r>
      <w:r>
        <w:fldChar w:fldCharType="end"/>
      </w:r>
    </w:p>
    <w:p w14:paraId="04412D1C" w14:textId="07712DE7" w:rsidR="004235F1" w:rsidRDefault="004235F1">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_Toc113960591 \h </w:instrText>
      </w:r>
      <w:r>
        <w:fldChar w:fldCharType="separate"/>
      </w:r>
      <w:r>
        <w:t>544</w:t>
      </w:r>
      <w:r>
        <w:fldChar w:fldCharType="end"/>
      </w:r>
    </w:p>
    <w:p w14:paraId="536C2D0A" w14:textId="42245BEF" w:rsidR="004235F1" w:rsidRDefault="004235F1">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_Toc113960592 \h </w:instrText>
      </w:r>
      <w:r>
        <w:fldChar w:fldCharType="separate"/>
      </w:r>
      <w:r>
        <w:t>545</w:t>
      </w:r>
      <w:r>
        <w:fldChar w:fldCharType="end"/>
      </w:r>
    </w:p>
    <w:p w14:paraId="7808B65D" w14:textId="357C291B" w:rsidR="004235F1" w:rsidRDefault="004235F1">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_Toc113960593 \h </w:instrText>
      </w:r>
      <w:r>
        <w:fldChar w:fldCharType="separate"/>
      </w:r>
      <w:r>
        <w:t>550</w:t>
      </w:r>
      <w:r>
        <w:fldChar w:fldCharType="end"/>
      </w:r>
    </w:p>
    <w:p w14:paraId="19061E4F" w14:textId="014916E8" w:rsidR="000C3D0D" w:rsidRDefault="004235F1" w:rsidP="000C3D0D">
      <w:r>
        <w:rPr>
          <w:noProof/>
        </w:rPr>
        <w:fldChar w:fldCharType="end"/>
      </w:r>
    </w:p>
    <w:p w14:paraId="38DF5E0C" w14:textId="77777777" w:rsidR="000C3D0D" w:rsidRDefault="000C3D0D" w:rsidP="000C3D0D">
      <w:pPr>
        <w:pStyle w:val="Heading2"/>
      </w:pPr>
      <w:r>
        <w:br w:type="page"/>
      </w:r>
      <w:bookmarkStart w:id="1" w:name="_Toc113928030"/>
      <w:bookmarkStart w:id="2" w:name="_Toc113959400"/>
      <w:r>
        <w:t>1</w:t>
      </w:r>
      <w:r>
        <w:tab/>
        <w:t>Opening of the meeting</w:t>
      </w:r>
      <w:bookmarkEnd w:id="1"/>
      <w:bookmarkEnd w:id="2"/>
    </w:p>
    <w:p w14:paraId="133D96F2" w14:textId="73CA8361" w:rsidR="000C3D0D" w:rsidRDefault="000C3D0D" w:rsidP="000C3D0D">
      <w:pPr>
        <w:rPr>
          <w:rFonts w:ascii="Arial" w:hAnsi="Arial" w:cs="Arial"/>
          <w:b/>
          <w:sz w:val="24"/>
        </w:rPr>
      </w:pPr>
      <w:r>
        <w:rPr>
          <w:rFonts w:ascii="Arial" w:hAnsi="Arial" w:cs="Arial"/>
          <w:b/>
          <w:color w:val="0000FF"/>
          <w:sz w:val="24"/>
        </w:rPr>
        <w:t>R5-223900</w:t>
      </w:r>
      <w:r>
        <w:rPr>
          <w:rFonts w:ascii="Arial" w:hAnsi="Arial" w:cs="Arial"/>
          <w:b/>
          <w:color w:val="0000FF"/>
          <w:sz w:val="24"/>
        </w:rPr>
        <w:tab/>
      </w:r>
      <w:r>
        <w:rPr>
          <w:rFonts w:ascii="Arial" w:hAnsi="Arial" w:cs="Arial"/>
          <w:b/>
          <w:sz w:val="24"/>
        </w:rPr>
        <w:t>Agenda - opening session</w:t>
      </w:r>
    </w:p>
    <w:p w14:paraId="7B53FDA9" w14:textId="77777777" w:rsidR="000C3D0D" w:rsidRDefault="000C3D0D" w:rsidP="000C3D0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F9B8818" w14:textId="77777777" w:rsidR="000C3D0D" w:rsidRDefault="000C3D0D" w:rsidP="000C3D0D">
      <w:pPr>
        <w:rPr>
          <w:rFonts w:ascii="Arial" w:hAnsi="Arial" w:cs="Arial"/>
          <w:b/>
        </w:rPr>
      </w:pPr>
      <w:r>
        <w:rPr>
          <w:rFonts w:ascii="Arial" w:hAnsi="Arial" w:cs="Arial"/>
          <w:b/>
        </w:rPr>
        <w:t xml:space="preserve">Discussion: </w:t>
      </w:r>
    </w:p>
    <w:p w14:paraId="1D3A1560" w14:textId="77777777" w:rsidR="000C3D0D" w:rsidRDefault="000C3D0D" w:rsidP="000C3D0D">
      <w:r>
        <w:t>RAN5#96-e Electronic Meeting has full decision power.</w:t>
      </w:r>
    </w:p>
    <w:p w14:paraId="78E92282" w14:textId="77777777" w:rsidR="000C3D0D" w:rsidRDefault="000C3D0D" w:rsidP="000C3D0D">
      <w:r>
        <w:t>Reminder for IPR declaration</w:t>
      </w:r>
    </w:p>
    <w:p w14:paraId="6B338B78" w14:textId="77777777" w:rsidR="000C3D0D" w:rsidRDefault="000C3D0D" w:rsidP="000C3D0D">
      <w:r>
        <w:t>The RAN5 Chair drew the attention to the delegates'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DD15952" w14:textId="77777777" w:rsidR="000C3D0D" w:rsidRDefault="000C3D0D" w:rsidP="000C3D0D">
      <w:r>
        <w:t>Delegates are asked to take note that they are thereby invited:</w:t>
      </w:r>
    </w:p>
    <w:p w14:paraId="3FB47154" w14:textId="77777777" w:rsidR="000C3D0D" w:rsidRDefault="000C3D0D" w:rsidP="000C3D0D">
      <w:r>
        <w:t>•</w:t>
      </w:r>
      <w:r>
        <w:tab/>
        <w:t>to investigate whether their organization or any other organization owns IPRs which were, or were likely to become Essential in respect of the work of 3GPP.</w:t>
      </w:r>
    </w:p>
    <w:p w14:paraId="5529EBC4" w14:textId="77777777" w:rsidR="000C3D0D" w:rsidRDefault="000C3D0D" w:rsidP="000C3D0D">
      <w:r>
        <w:t>•</w:t>
      </w:r>
      <w:r>
        <w:tab/>
        <w:t>to notify their respective Organizational Partners of all potential IPRs, e.g., for ETSI, by means of the IPR Information Statement and the Licensing declaration forms (e.g. see the ETSI IPR forms http://webapp.etsi.org/Ipr/).</w:t>
      </w:r>
    </w:p>
    <w:p w14:paraId="66546C5C" w14:textId="77777777" w:rsidR="000C3D0D" w:rsidRDefault="000C3D0D" w:rsidP="000C3D0D"/>
    <w:p w14:paraId="2BC9532C" w14:textId="77777777" w:rsidR="000C3D0D" w:rsidRDefault="000C3D0D" w:rsidP="000C3D0D">
      <w:r>
        <w:t>Antitrust Guidance</w:t>
      </w:r>
    </w:p>
    <w:p w14:paraId="10DD7352" w14:textId="77777777" w:rsidR="000C3D0D" w:rsidRDefault="000C3D0D" w:rsidP="000C3D0D">
      <w:r>
        <w:t>The RAN5 Chair drew the delegates' attention to the fact that 3GPP activities are subject to all applicable antitrust and competition laws and that compliance with said laws is therefore required of any participant of this TSG/WG meeting including the Chairman and Vice Chairman. In case of question it is recommended that you contact your legal counsel.</w:t>
      </w:r>
    </w:p>
    <w:p w14:paraId="2FFB27D6" w14:textId="77777777" w:rsidR="000C3D0D" w:rsidRDefault="000C3D0D" w:rsidP="000C3D0D">
      <w:r>
        <w:t>The leadership shall conduct the present meeting with impartiality and in the interests of 3GPP.</w:t>
      </w:r>
    </w:p>
    <w:p w14:paraId="5364E58E" w14:textId="77777777" w:rsidR="000C3D0D" w:rsidRDefault="000C3D0D" w:rsidP="000C3D0D">
      <w:r>
        <w:t>Furthermore, the timely submission of work items in advance of TSG/WG meetings is important to allow for full and fair consideration of such matters.”</w:t>
      </w:r>
    </w:p>
    <w:p w14:paraId="59D74F96" w14:textId="77777777" w:rsidR="000C3D0D" w:rsidRDefault="000C3D0D" w:rsidP="000C3D0D">
      <w:r>
        <w:t>http://www.3gpp.org/about-3gpp/legal-matters/21-3gpp-calendar/1616-statement-of-antitrust-compliance</w:t>
      </w:r>
    </w:p>
    <w:p w14:paraId="48055B5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R5-224932</w:t>
      </w:r>
      <w:r>
        <w:rPr>
          <w:color w:val="993300"/>
          <w:u w:val="single"/>
        </w:rPr>
        <w:t>.</w:t>
      </w:r>
    </w:p>
    <w:p w14:paraId="3B1F27DC" w14:textId="1CACE1D7" w:rsidR="000C3D0D" w:rsidRDefault="000C3D0D" w:rsidP="000C3D0D">
      <w:pPr>
        <w:rPr>
          <w:rFonts w:ascii="Arial" w:hAnsi="Arial" w:cs="Arial"/>
          <w:b/>
          <w:sz w:val="24"/>
        </w:rPr>
      </w:pPr>
      <w:r>
        <w:rPr>
          <w:rFonts w:ascii="Arial" w:hAnsi="Arial" w:cs="Arial"/>
          <w:b/>
          <w:color w:val="0000FF"/>
          <w:sz w:val="24"/>
        </w:rPr>
        <w:t>R5-223901</w:t>
      </w:r>
      <w:r>
        <w:rPr>
          <w:rFonts w:ascii="Arial" w:hAnsi="Arial" w:cs="Arial"/>
          <w:b/>
          <w:color w:val="0000FF"/>
          <w:sz w:val="24"/>
        </w:rPr>
        <w:tab/>
      </w:r>
      <w:r>
        <w:rPr>
          <w:rFonts w:ascii="Arial" w:hAnsi="Arial" w:cs="Arial"/>
          <w:b/>
          <w:sz w:val="24"/>
        </w:rPr>
        <w:t>RAN5#96-e E-Meeting Timelines, Scope, Process</w:t>
      </w:r>
    </w:p>
    <w:p w14:paraId="3A20AE88" w14:textId="77777777" w:rsidR="000C3D0D" w:rsidRDefault="000C3D0D" w:rsidP="000C3D0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738A6C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0AE80" w14:textId="3869A7D2" w:rsidR="000C3D0D" w:rsidRDefault="000C3D0D" w:rsidP="000C3D0D">
      <w:pPr>
        <w:rPr>
          <w:rFonts w:ascii="Arial" w:hAnsi="Arial" w:cs="Arial"/>
          <w:b/>
          <w:sz w:val="24"/>
        </w:rPr>
      </w:pPr>
      <w:r>
        <w:rPr>
          <w:rFonts w:ascii="Arial" w:hAnsi="Arial" w:cs="Arial"/>
          <w:b/>
          <w:color w:val="0000FF"/>
          <w:sz w:val="24"/>
        </w:rPr>
        <w:t>R5-224932</w:t>
      </w:r>
      <w:r>
        <w:rPr>
          <w:rFonts w:ascii="Arial" w:hAnsi="Arial" w:cs="Arial"/>
          <w:b/>
          <w:color w:val="0000FF"/>
          <w:sz w:val="24"/>
        </w:rPr>
        <w:tab/>
      </w:r>
      <w:r>
        <w:rPr>
          <w:rFonts w:ascii="Arial" w:hAnsi="Arial" w:cs="Arial"/>
          <w:b/>
          <w:sz w:val="24"/>
        </w:rPr>
        <w:t>Agenda - opening session</w:t>
      </w:r>
    </w:p>
    <w:p w14:paraId="575A3FDD" w14:textId="77777777" w:rsidR="000C3D0D" w:rsidRDefault="000C3D0D" w:rsidP="000C3D0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05326975" w14:textId="77777777" w:rsidR="000C3D0D" w:rsidRDefault="000C3D0D" w:rsidP="000C3D0D">
      <w:pPr>
        <w:rPr>
          <w:color w:val="808080"/>
        </w:rPr>
      </w:pPr>
      <w:r>
        <w:rPr>
          <w:color w:val="808080"/>
        </w:rPr>
        <w:t>(Replaces R5-223900)</w:t>
      </w:r>
    </w:p>
    <w:p w14:paraId="12E167B0" w14:textId="77777777" w:rsidR="000C3D0D" w:rsidRDefault="000C3D0D" w:rsidP="000C3D0D">
      <w:pPr>
        <w:rPr>
          <w:rFonts w:ascii="Arial" w:hAnsi="Arial" w:cs="Arial"/>
          <w:b/>
        </w:rPr>
      </w:pPr>
      <w:r>
        <w:rPr>
          <w:rFonts w:ascii="Arial" w:hAnsi="Arial" w:cs="Arial"/>
          <w:b/>
        </w:rPr>
        <w:t xml:space="preserve">Abstract: </w:t>
      </w:r>
    </w:p>
    <w:p w14:paraId="5DB1D150" w14:textId="77777777" w:rsidR="000C3D0D" w:rsidRDefault="000C3D0D" w:rsidP="000C3D0D">
      <w:r>
        <w:t>AI 5.3.19.8 - TR 38.905 (NR Test Points Radio Transmission and Reception), and</w:t>
      </w:r>
    </w:p>
    <w:p w14:paraId="6A28437C" w14:textId="77777777" w:rsidR="000C3D0D" w:rsidRDefault="000C3D0D" w:rsidP="000C3D0D">
      <w:r>
        <w:t>6.4.4.11.6 ‘Inter-system mobility between untrusted Non-3GPP and 3GPP system’ were added.</w:t>
      </w:r>
    </w:p>
    <w:p w14:paraId="52E5DD8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C6BD9" w14:textId="77777777" w:rsidR="000C3D0D" w:rsidRDefault="000C3D0D" w:rsidP="000C3D0D">
      <w:pPr>
        <w:pStyle w:val="Heading2"/>
      </w:pPr>
      <w:bookmarkStart w:id="3" w:name="_Toc113928031"/>
      <w:bookmarkStart w:id="4" w:name="_Toc113959401"/>
      <w:r>
        <w:t>2</w:t>
      </w:r>
      <w:r>
        <w:tab/>
        <w:t>Reports</w:t>
      </w:r>
      <w:bookmarkEnd w:id="3"/>
      <w:bookmarkEnd w:id="4"/>
    </w:p>
    <w:p w14:paraId="66EF41E1" w14:textId="77777777" w:rsidR="000C3D0D" w:rsidRDefault="000C3D0D" w:rsidP="000C3D0D">
      <w:pPr>
        <w:pStyle w:val="Heading3"/>
      </w:pPr>
      <w:bookmarkStart w:id="5" w:name="_Toc113928032"/>
      <w:bookmarkStart w:id="6" w:name="_Toc113959402"/>
      <w:r>
        <w:t>2.1</w:t>
      </w:r>
      <w:r>
        <w:tab/>
        <w:t>Live Reports</w:t>
      </w:r>
      <w:bookmarkEnd w:id="5"/>
      <w:bookmarkEnd w:id="6"/>
    </w:p>
    <w:p w14:paraId="48580106" w14:textId="45ADEB31" w:rsidR="000C3D0D" w:rsidRDefault="000C3D0D" w:rsidP="000C3D0D">
      <w:pPr>
        <w:rPr>
          <w:rFonts w:ascii="Arial" w:hAnsi="Arial" w:cs="Arial"/>
          <w:b/>
          <w:sz w:val="24"/>
        </w:rPr>
      </w:pPr>
      <w:r>
        <w:rPr>
          <w:rFonts w:ascii="Arial" w:hAnsi="Arial" w:cs="Arial"/>
          <w:b/>
          <w:color w:val="0000FF"/>
          <w:sz w:val="24"/>
        </w:rPr>
        <w:t>R5-223902</w:t>
      </w:r>
      <w:r>
        <w:rPr>
          <w:rFonts w:ascii="Arial" w:hAnsi="Arial" w:cs="Arial"/>
          <w:b/>
          <w:color w:val="0000FF"/>
          <w:sz w:val="24"/>
        </w:rPr>
        <w:tab/>
      </w:r>
      <w:r>
        <w:rPr>
          <w:rFonts w:ascii="Arial" w:hAnsi="Arial" w:cs="Arial"/>
          <w:b/>
          <w:sz w:val="24"/>
        </w:rPr>
        <w:t>RAN5 Leadership Team</w:t>
      </w:r>
    </w:p>
    <w:p w14:paraId="11862851"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47B62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48E3E" w14:textId="6CCB7CF9" w:rsidR="000C3D0D" w:rsidRDefault="000C3D0D" w:rsidP="000C3D0D">
      <w:pPr>
        <w:rPr>
          <w:rFonts w:ascii="Arial" w:hAnsi="Arial" w:cs="Arial"/>
          <w:b/>
          <w:sz w:val="24"/>
        </w:rPr>
      </w:pPr>
      <w:r>
        <w:rPr>
          <w:rFonts w:ascii="Arial" w:hAnsi="Arial" w:cs="Arial"/>
          <w:b/>
          <w:color w:val="0000FF"/>
          <w:sz w:val="24"/>
        </w:rPr>
        <w:t>R5-223903</w:t>
      </w:r>
      <w:r>
        <w:rPr>
          <w:rFonts w:ascii="Arial" w:hAnsi="Arial" w:cs="Arial"/>
          <w:b/>
          <w:color w:val="0000FF"/>
          <w:sz w:val="24"/>
        </w:rPr>
        <w:tab/>
      </w:r>
      <w:r>
        <w:rPr>
          <w:rFonts w:ascii="Arial" w:hAnsi="Arial" w:cs="Arial"/>
          <w:b/>
          <w:sz w:val="24"/>
        </w:rPr>
        <w:t>RAN5#95-e WG Minutes</w:t>
      </w:r>
    </w:p>
    <w:p w14:paraId="01A991D9"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53071F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6589D" w14:textId="0812E157" w:rsidR="000C3D0D" w:rsidRDefault="000C3D0D" w:rsidP="000C3D0D">
      <w:pPr>
        <w:rPr>
          <w:rFonts w:ascii="Arial" w:hAnsi="Arial" w:cs="Arial"/>
          <w:b/>
          <w:sz w:val="24"/>
        </w:rPr>
      </w:pPr>
      <w:r>
        <w:rPr>
          <w:rFonts w:ascii="Arial" w:hAnsi="Arial" w:cs="Arial"/>
          <w:b/>
          <w:color w:val="0000FF"/>
          <w:sz w:val="24"/>
        </w:rPr>
        <w:t>R5-223904</w:t>
      </w:r>
      <w:r>
        <w:rPr>
          <w:rFonts w:ascii="Arial" w:hAnsi="Arial" w:cs="Arial"/>
          <w:b/>
          <w:color w:val="0000FF"/>
          <w:sz w:val="24"/>
        </w:rPr>
        <w:tab/>
      </w:r>
      <w:r>
        <w:rPr>
          <w:rFonts w:ascii="Arial" w:hAnsi="Arial" w:cs="Arial"/>
          <w:b/>
          <w:sz w:val="24"/>
        </w:rPr>
        <w:t>RAN5#95-e WG Action Points</w:t>
      </w:r>
    </w:p>
    <w:p w14:paraId="7225BB8A"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5F6E98C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B762F" w14:textId="17E59B35" w:rsidR="000C3D0D" w:rsidRDefault="000C3D0D" w:rsidP="000C3D0D">
      <w:pPr>
        <w:rPr>
          <w:rFonts w:ascii="Arial" w:hAnsi="Arial" w:cs="Arial"/>
          <w:b/>
          <w:sz w:val="24"/>
        </w:rPr>
      </w:pPr>
      <w:r>
        <w:rPr>
          <w:rFonts w:ascii="Arial" w:hAnsi="Arial" w:cs="Arial"/>
          <w:b/>
          <w:color w:val="0000FF"/>
          <w:sz w:val="24"/>
        </w:rPr>
        <w:t>R5-223905</w:t>
      </w:r>
      <w:r>
        <w:rPr>
          <w:rFonts w:ascii="Arial" w:hAnsi="Arial" w:cs="Arial"/>
          <w:b/>
          <w:color w:val="0000FF"/>
          <w:sz w:val="24"/>
        </w:rPr>
        <w:tab/>
      </w:r>
      <w:r>
        <w:rPr>
          <w:rFonts w:ascii="Arial" w:hAnsi="Arial" w:cs="Arial"/>
          <w:b/>
          <w:sz w:val="24"/>
        </w:rPr>
        <w:t>Latest RAN Plenary notes</w:t>
      </w:r>
    </w:p>
    <w:p w14:paraId="017218E5"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58AEC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00663" w14:textId="7A5D7E51" w:rsidR="000C3D0D" w:rsidRDefault="000C3D0D" w:rsidP="000C3D0D">
      <w:pPr>
        <w:rPr>
          <w:rFonts w:ascii="Arial" w:hAnsi="Arial" w:cs="Arial"/>
          <w:b/>
          <w:sz w:val="24"/>
        </w:rPr>
      </w:pPr>
      <w:r>
        <w:rPr>
          <w:rFonts w:ascii="Arial" w:hAnsi="Arial" w:cs="Arial"/>
          <w:b/>
          <w:color w:val="0000FF"/>
          <w:sz w:val="24"/>
        </w:rPr>
        <w:t>R5-223906</w:t>
      </w:r>
      <w:r>
        <w:rPr>
          <w:rFonts w:ascii="Arial" w:hAnsi="Arial" w:cs="Arial"/>
          <w:b/>
          <w:color w:val="0000FF"/>
          <w:sz w:val="24"/>
        </w:rPr>
        <w:tab/>
      </w:r>
      <w:r>
        <w:rPr>
          <w:rFonts w:ascii="Arial" w:hAnsi="Arial" w:cs="Arial"/>
          <w:b/>
          <w:sz w:val="24"/>
        </w:rPr>
        <w:t>Latest RAN Plenary draft Report</w:t>
      </w:r>
    </w:p>
    <w:p w14:paraId="2EFB827A"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B49D3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3D612" w14:textId="41BCF774" w:rsidR="000C3D0D" w:rsidRDefault="000C3D0D" w:rsidP="000C3D0D">
      <w:pPr>
        <w:rPr>
          <w:rFonts w:ascii="Arial" w:hAnsi="Arial" w:cs="Arial"/>
          <w:b/>
          <w:sz w:val="24"/>
        </w:rPr>
      </w:pPr>
      <w:r>
        <w:rPr>
          <w:rFonts w:ascii="Arial" w:hAnsi="Arial" w:cs="Arial"/>
          <w:b/>
          <w:color w:val="0000FF"/>
          <w:sz w:val="24"/>
        </w:rPr>
        <w:t>R5-223907</w:t>
      </w:r>
      <w:r>
        <w:rPr>
          <w:rFonts w:ascii="Arial" w:hAnsi="Arial" w:cs="Arial"/>
          <w:b/>
          <w:color w:val="0000FF"/>
          <w:sz w:val="24"/>
        </w:rPr>
        <w:tab/>
      </w:r>
      <w:r>
        <w:rPr>
          <w:rFonts w:ascii="Arial" w:hAnsi="Arial" w:cs="Arial"/>
          <w:b/>
          <w:sz w:val="24"/>
        </w:rPr>
        <w:t>Post Plenary Active Work Item update</w:t>
      </w:r>
    </w:p>
    <w:p w14:paraId="64234887"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5A7ADA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DF7BC" w14:textId="037223CE" w:rsidR="000C3D0D" w:rsidRDefault="000C3D0D" w:rsidP="000C3D0D">
      <w:pPr>
        <w:rPr>
          <w:rFonts w:ascii="Arial" w:hAnsi="Arial" w:cs="Arial"/>
          <w:b/>
          <w:sz w:val="24"/>
        </w:rPr>
      </w:pPr>
      <w:r>
        <w:rPr>
          <w:rFonts w:ascii="Arial" w:hAnsi="Arial" w:cs="Arial"/>
          <w:b/>
          <w:color w:val="0000FF"/>
          <w:sz w:val="24"/>
        </w:rPr>
        <w:t>R5-223929</w:t>
      </w:r>
      <w:r>
        <w:rPr>
          <w:rFonts w:ascii="Arial" w:hAnsi="Arial" w:cs="Arial"/>
          <w:b/>
          <w:color w:val="0000FF"/>
          <w:sz w:val="24"/>
        </w:rPr>
        <w:tab/>
      </w:r>
      <w:r>
        <w:rPr>
          <w:rFonts w:ascii="Arial" w:hAnsi="Arial" w:cs="Arial"/>
          <w:b/>
          <w:sz w:val="24"/>
        </w:rPr>
        <w:t>MCC TF160 Status Report</w:t>
      </w:r>
    </w:p>
    <w:p w14:paraId="3B8E0823"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341BF701" w14:textId="77777777" w:rsidR="000C3D0D" w:rsidRDefault="000C3D0D" w:rsidP="000C3D0D">
      <w:pPr>
        <w:rPr>
          <w:rFonts w:ascii="Arial" w:hAnsi="Arial" w:cs="Arial"/>
          <w:b/>
        </w:rPr>
      </w:pPr>
      <w:r>
        <w:rPr>
          <w:rFonts w:ascii="Arial" w:hAnsi="Arial" w:cs="Arial"/>
          <w:b/>
        </w:rPr>
        <w:t xml:space="preserve">Abstract: </w:t>
      </w:r>
    </w:p>
    <w:p w14:paraId="335D1FBD" w14:textId="77777777" w:rsidR="000C3D0D" w:rsidRDefault="000C3D0D" w:rsidP="000C3D0D">
      <w:r>
        <w:t>Test models &amp; ASPs design</w:t>
      </w:r>
      <w:r>
        <w:br/>
        <w:t>Progress at TTCN Workshop #58 (6th Jul’22):</w:t>
      </w:r>
    </w:p>
    <w:p w14:paraId="4927A3FC" w14:textId="77777777" w:rsidR="000C3D0D" w:rsidRDefault="000C3D0D" w:rsidP="000C3D0D">
      <w:r>
        <w:t>Test Models – 5G:</w:t>
      </w:r>
    </w:p>
    <w:p w14:paraId="4FFDAEBD" w14:textId="77777777" w:rsidR="000C3D0D" w:rsidRDefault="000C3D0D" w:rsidP="000C3D0D">
      <w:r>
        <w:t xml:space="preserve">Rel-15: </w:t>
      </w:r>
    </w:p>
    <w:p w14:paraId="028234AC" w14:textId="77777777" w:rsidR="000C3D0D" w:rsidRDefault="000C3D0D" w:rsidP="000C3D0D">
      <w:r>
        <w:t xml:space="preserve">Endorsed clarification of NR ASP PdcpCount. </w:t>
      </w:r>
    </w:p>
    <w:p w14:paraId="11CF02E8" w14:textId="77777777" w:rsidR="000C3D0D" w:rsidRDefault="000C3D0D" w:rsidP="000C3D0D">
      <w:r>
        <w:t>Endorsed new test method for NR processing delay testing of RRC procedures with RACH.</w:t>
      </w:r>
    </w:p>
    <w:p w14:paraId="69F44FF8" w14:textId="77777777" w:rsidR="000C3D0D" w:rsidRDefault="000C3D0D" w:rsidP="000C3D0D">
      <w:r>
        <w:t>RRC connection re-establishment procedure: endorsed TTCN test sequence updates.</w:t>
      </w:r>
    </w:p>
    <w:p w14:paraId="6D484E93" w14:textId="77777777" w:rsidR="000C3D0D" w:rsidRDefault="000C3D0D" w:rsidP="000C3D0D">
      <w:r>
        <w:t xml:space="preserve">Rel-16: </w:t>
      </w:r>
    </w:p>
    <w:p w14:paraId="0885749D" w14:textId="77777777" w:rsidR="000C3D0D" w:rsidRDefault="000C3D0D" w:rsidP="000C3D0D">
      <w:r>
        <w:t>NR IIoT: endorsed NR ASP updates for multiple DL SPS / multiple UL CG.</w:t>
      </w:r>
    </w:p>
    <w:p w14:paraId="1D82200C" w14:textId="77777777" w:rsidR="000C3D0D" w:rsidRDefault="000C3D0D" w:rsidP="000C3D0D">
      <w:r>
        <w:t>NR IIoT: endorsed new test model and NR ASP updates for EHC.</w:t>
      </w:r>
    </w:p>
    <w:p w14:paraId="0305B1E7" w14:textId="77777777" w:rsidR="000C3D0D" w:rsidRDefault="000C3D0D" w:rsidP="000C3D0D">
      <w:r>
        <w:t>NR URLLC enh.: endorsed test model and NR ASP updates for PUSCH repetition type B.</w:t>
      </w:r>
    </w:p>
    <w:p w14:paraId="23073F69" w14:textId="77777777" w:rsidR="000C3D0D" w:rsidRDefault="000C3D0D" w:rsidP="000C3D0D">
      <w:r>
        <w:t>NR IMS eCall: endorsed new test model for NR/GERAN Inter-RAT.</w:t>
      </w:r>
    </w:p>
    <w:p w14:paraId="0C9E1FFE" w14:textId="77777777" w:rsidR="000C3D0D" w:rsidRDefault="000C3D0D" w:rsidP="000C3D0D">
      <w:r>
        <w:t>Prose CRs to TS 38.523-3 proposed at RAN5#96-e for the above.</w:t>
      </w:r>
    </w:p>
    <w:p w14:paraId="4A45748D" w14:textId="77777777" w:rsidR="000C3D0D" w:rsidRDefault="000C3D0D" w:rsidP="000C3D0D">
      <w:r>
        <w:t xml:space="preserve"> Test Models – POS:</w:t>
      </w:r>
    </w:p>
    <w:p w14:paraId="2808B5A1" w14:textId="77777777" w:rsidR="000C3D0D" w:rsidRDefault="000C3D0D" w:rsidP="000C3D0D">
      <w:r>
        <w:t>Rel-16 NR positioning: endorsed test model &amp; NR ASP updates for posSIBs broadcast.</w:t>
      </w:r>
    </w:p>
    <w:p w14:paraId="59A1DEFF" w14:textId="77777777" w:rsidR="000C3D0D" w:rsidRDefault="000C3D0D" w:rsidP="000C3D0D">
      <w:r>
        <w:t>Prose CR to TS 38.523-3 proposed at RAN5#96-e for the above.Test Models – LTE:</w:t>
      </w:r>
    </w:p>
    <w:p w14:paraId="185066B9" w14:textId="77777777" w:rsidR="000C3D0D" w:rsidRDefault="000C3D0D" w:rsidP="000C3D0D">
      <w:r>
        <w:t>IIoT: endorsed new test model and E-UTRA ASP updates for EHC.</w:t>
      </w:r>
    </w:p>
    <w:p w14:paraId="05A5793E" w14:textId="77777777" w:rsidR="000C3D0D" w:rsidRDefault="000C3D0D" w:rsidP="000C3D0D">
      <w:r>
        <w:t>Prose CR to TS 36.523-3 proposed at RAN5#96-e for the above.</w:t>
      </w:r>
    </w:p>
    <w:p w14:paraId="14080F4F" w14:textId="77777777" w:rsidR="000C3D0D" w:rsidRDefault="000C3D0D" w:rsidP="000C3D0D">
      <w:r>
        <w:t xml:space="preserve"> Test Models – WLAN:</w:t>
      </w:r>
    </w:p>
    <w:p w14:paraId="4B947820" w14:textId="77777777" w:rsidR="000C3D0D" w:rsidRDefault="000C3D0D" w:rsidP="000C3D0D">
      <w:r>
        <w:t>Endorsed correction to the definition of BeaconRSSI.</w:t>
      </w:r>
    </w:p>
    <w:p w14:paraId="09136838" w14:textId="77777777" w:rsidR="000C3D0D" w:rsidRDefault="000C3D0D" w:rsidP="000C3D0D">
      <w:r>
        <w:t xml:space="preserve"> Test Models – MCX:</w:t>
      </w:r>
    </w:p>
    <w:p w14:paraId="205280CE" w14:textId="77777777" w:rsidR="000C3D0D" w:rsidRDefault="000C3D0D" w:rsidP="000C3D0D">
      <w:r>
        <w:t>Endorsed updates to absolute URL from MC Client in KMSInit and KeyProv.</w:t>
      </w:r>
    </w:p>
    <w:p w14:paraId="3FFE1DC3" w14:textId="77777777" w:rsidR="000C3D0D" w:rsidRDefault="000C3D0D" w:rsidP="000C3D0D">
      <w:r>
        <w:t>Endorsed various updates affecting MCPTT, MCVideo and MCData.</w:t>
      </w:r>
    </w:p>
    <w:p w14:paraId="350EF3A0" w14:textId="77777777" w:rsidR="000C3D0D" w:rsidRDefault="000C3D0D" w:rsidP="000C3D0D">
      <w:r>
        <w:t>Prose CRs to TS 36.579-x proposed at RAN5#96-e for the above.</w:t>
      </w:r>
    </w:p>
    <w:p w14:paraId="56C0187D" w14:textId="77777777" w:rsidR="000C3D0D" w:rsidRDefault="000C3D0D" w:rsidP="000C3D0D">
      <w:r>
        <w:t xml:space="preserve">TTCN development </w:t>
      </w:r>
      <w:r>
        <w:br/>
        <w:t>Progress for period: Jun to Aug’22:</w:t>
      </w:r>
    </w:p>
    <w:p w14:paraId="7F79FC6A" w14:textId="77777777" w:rsidR="000C3D0D" w:rsidRDefault="000C3D0D" w:rsidP="000C3D0D">
      <w:r>
        <w:t xml:space="preserve">Completed: </w:t>
      </w:r>
    </w:p>
    <w:p w14:paraId="671398BA" w14:textId="77777777" w:rsidR="000C3D0D" w:rsidRDefault="000C3D0D" w:rsidP="000C3D0D">
      <w:r>
        <w:t>5GS Rel-16: NR/5GC RACS</w:t>
      </w:r>
    </w:p>
    <w:p w14:paraId="5314AE03" w14:textId="77777777" w:rsidR="000C3D0D" w:rsidRDefault="000C3D0D" w:rsidP="000C3D0D">
      <w:r>
        <w:t>LTE Rel-16: E-UTRA/EPS RACS</w:t>
      </w:r>
    </w:p>
    <w:p w14:paraId="3C0ADE99" w14:textId="77777777" w:rsidR="000C3D0D" w:rsidRDefault="000C3D0D" w:rsidP="000C3D0D">
      <w:r>
        <w:t>IMS over NR/5GC: Supplementary services</w:t>
      </w:r>
    </w:p>
    <w:p w14:paraId="0FD8BF28" w14:textId="77777777" w:rsidR="000C3D0D" w:rsidRDefault="000C3D0D" w:rsidP="000C3D0D">
      <w:r>
        <w:t xml:space="preserve">Progressed: </w:t>
      </w:r>
    </w:p>
    <w:p w14:paraId="2E078450" w14:textId="77777777" w:rsidR="000C3D0D" w:rsidRDefault="000C3D0D" w:rsidP="000C3D0D">
      <w:r>
        <w:t>5GS Rel-15: NR/5GC single carrier, NR/5GC NE-DC</w:t>
      </w:r>
    </w:p>
    <w:p w14:paraId="5F834B75" w14:textId="77777777" w:rsidR="000C3D0D" w:rsidRDefault="000C3D0D" w:rsidP="000C3D0D">
      <w:r>
        <w:t>5GS Rel-16: 5G private network, NR IIoT, NR SON/MDT, NR UE power saving</w:t>
      </w:r>
    </w:p>
    <w:p w14:paraId="5B83035A" w14:textId="77777777" w:rsidR="000C3D0D" w:rsidRDefault="000C3D0D" w:rsidP="000C3D0D">
      <w:r>
        <w:t>IMS over NR/5GC: IMS emergency</w:t>
      </w:r>
    </w:p>
    <w:p w14:paraId="2E653D1B" w14:textId="77777777" w:rsidR="000C3D0D" w:rsidRDefault="000C3D0D" w:rsidP="000C3D0D">
      <w:r>
        <w:t xml:space="preserve">Started: </w:t>
      </w:r>
    </w:p>
    <w:p w14:paraId="1C9118BC" w14:textId="77777777" w:rsidR="000C3D0D" w:rsidRDefault="000C3D0D" w:rsidP="000C3D0D">
      <w:r>
        <w:t>5GS Rel-16: 5G V2X</w:t>
      </w:r>
    </w:p>
    <w:p w14:paraId="018FF846" w14:textId="77777777" w:rsidR="000C3D0D" w:rsidRDefault="000C3D0D" w:rsidP="000C3D0D">
      <w:r>
        <w:t>IMS over NR/5GC: IMS eCall</w:t>
      </w:r>
    </w:p>
    <w:p w14:paraId="70A13528" w14:textId="77777777" w:rsidR="000C3D0D" w:rsidRDefault="000C3D0D" w:rsidP="000C3D0D">
      <w:r>
        <w:t>TTCN funding 2022</w:t>
      </w:r>
      <w:r>
        <w:br/>
        <w:t>Status:</w:t>
      </w:r>
    </w:p>
    <w:p w14:paraId="405E722E" w14:textId="77777777" w:rsidR="000C3D0D" w:rsidRDefault="000C3D0D" w:rsidP="000C3D0D">
      <w:r>
        <w:t>2022 workload is estimated at 101 person-months, see previous slides.</w:t>
      </w:r>
    </w:p>
    <w:p w14:paraId="5DDFB6BE" w14:textId="77777777" w:rsidR="000C3D0D" w:rsidRDefault="000C3D0D" w:rsidP="000C3D0D">
      <w:r>
        <w:t>PCG#47/OP#46 approved the 3GPP funding of 58 person-months for 2022 TTCN tasks.</w:t>
      </w:r>
    </w:p>
    <w:p w14:paraId="44635451" w14:textId="77777777" w:rsidR="000C3D0D" w:rsidRDefault="000C3D0D" w:rsidP="000C3D0D">
      <w:r>
        <w:t>CTIA/PTCRB and GCF have agreed to continue TF160 financial support in 2022.</w:t>
      </w:r>
    </w:p>
    <w:p w14:paraId="5D914A2A" w14:textId="77777777" w:rsidR="000C3D0D" w:rsidRDefault="000C3D0D" w:rsidP="000C3D0D">
      <w:r>
        <w:t>3GPP companies / 3GPP MRPs committed to provide 17 person-months as voluntary contributions for 2022 TTCN development.</w:t>
      </w:r>
    </w:p>
    <w:p w14:paraId="10D02BBB" w14:textId="77777777" w:rsidR="000C3D0D" w:rsidRDefault="000C3D0D" w:rsidP="000C3D0D">
      <w:r>
        <w:t xml:space="preserve">Total resources of 101 person-months </w:t>
      </w:r>
      <w:r>
        <w:t> no estimated funding gap.</w:t>
      </w:r>
    </w:p>
    <w:p w14:paraId="7FBC0137" w14:textId="77777777" w:rsidR="000C3D0D" w:rsidRDefault="000C3D0D" w:rsidP="000C3D0D">
      <w:r>
        <w:t>Preparing for 2023 TTCN Work:</w:t>
      </w:r>
    </w:p>
    <w:p w14:paraId="6CFAA708" w14:textId="77777777" w:rsidR="000C3D0D" w:rsidRDefault="000C3D0D" w:rsidP="000C3D0D">
      <w:r>
        <w:t xml:space="preserve">Course of action to secure funding for TF160 work in 2023: </w:t>
      </w:r>
    </w:p>
    <w:p w14:paraId="3FE6E0E2" w14:textId="77777777" w:rsidR="000C3D0D" w:rsidRDefault="000C3D0D" w:rsidP="000C3D0D">
      <w:r>
        <w:t xml:space="preserve">Prior to RAN5#96-e meeting (August), a request to identify the potential TTCN development tasks in 2023 has been made to 3GPP members. </w:t>
      </w:r>
    </w:p>
    <w:p w14:paraId="69109FA6" w14:textId="77777777" w:rsidR="000C3D0D" w:rsidRDefault="000C3D0D" w:rsidP="000C3D0D">
      <w:r>
        <w:t xml:space="preserve">At RAN5#96-e, a provisional ‘TTCN Tasks List’ shall be endorsed by RAN5. </w:t>
      </w:r>
    </w:p>
    <w:p w14:paraId="78D52373" w14:textId="77777777" w:rsidR="000C3D0D" w:rsidRDefault="000C3D0D" w:rsidP="000C3D0D">
      <w:r>
        <w:t xml:space="preserve">The TTCN Tasks List will be presented at RAN#97-e (Sept) for TSG RAN initial endorsement. </w:t>
      </w:r>
    </w:p>
    <w:p w14:paraId="42B1B3AB" w14:textId="77777777" w:rsidR="000C3D0D" w:rsidRDefault="000C3D0D" w:rsidP="000C3D0D">
      <w:r>
        <w:t xml:space="preserve">The RAN Chair will then present the List to 3GPP PCG/OP (Oct) in order to support TF160 request for the TTCN funding in 2023. </w:t>
      </w:r>
    </w:p>
    <w:p w14:paraId="476CCA75" w14:textId="77777777" w:rsidR="000C3D0D" w:rsidRDefault="000C3D0D" w:rsidP="000C3D0D">
      <w:r>
        <w:t xml:space="preserve">The finalized TTCN Tasks List will be reviewed and endorsed at RAN5#97 (Nov) for TSG RAN approval at RAN#98-e (Dec). </w:t>
      </w:r>
    </w:p>
    <w:p w14:paraId="11DD856C" w14:textId="77777777" w:rsidR="000C3D0D" w:rsidRDefault="000C3D0D" w:rsidP="000C3D0D">
      <w:r>
        <w:t>2023 Funding: 2023 workload is estimated at 105 person-months (mm), see previous slides.</w:t>
      </w:r>
    </w:p>
    <w:p w14:paraId="5C1C5FAC" w14:textId="77777777" w:rsidR="000C3D0D" w:rsidRDefault="000C3D0D" w:rsidP="000C3D0D">
      <w:r>
        <w:t xml:space="preserve">Funding will be requested to 3GPP PCG/OP. </w:t>
      </w:r>
    </w:p>
    <w:p w14:paraId="5C55F5C7" w14:textId="77777777" w:rsidR="000C3D0D" w:rsidRDefault="000C3D0D" w:rsidP="000C3D0D">
      <w:r>
        <w:t>Typically, only part of necessary funding provided by PCG/OP</w:t>
      </w:r>
    </w:p>
    <w:p w14:paraId="0EC3AB2D" w14:textId="77777777" w:rsidR="000C3D0D" w:rsidRDefault="000C3D0D" w:rsidP="000C3D0D">
      <w:r>
        <w:t xml:space="preserve">example: 58 person-months in 2022 </w:t>
      </w:r>
    </w:p>
    <w:p w14:paraId="747B707D" w14:textId="77777777" w:rsidR="000C3D0D" w:rsidRDefault="000C3D0D" w:rsidP="000C3D0D">
      <w:r>
        <w:t xml:space="preserve">Funding shall also be obtained through voluntary contributions from 3GPP companies and/or MRPs. </w:t>
      </w:r>
    </w:p>
    <w:p w14:paraId="541046D6" w14:textId="77777777" w:rsidR="000C3D0D" w:rsidRDefault="000C3D0D" w:rsidP="000C3D0D">
      <w:r>
        <w:t>- RAN / RAN5 member companies and 3GPP MRPs are respectfully asked to consider providing funding support for the TTCN tasks in 2023.</w:t>
      </w:r>
    </w:p>
    <w:p w14:paraId="6283C98B" w14:textId="77777777" w:rsidR="000C3D0D" w:rsidRDefault="000C3D0D" w:rsidP="000C3D0D">
      <w:r>
        <w:t>TTCN deliveries and baseline</w:t>
      </w:r>
      <w:r>
        <w:br/>
        <w:t>2022 schedule:</w:t>
      </w:r>
    </w:p>
    <w:p w14:paraId="1360AC66" w14:textId="77777777" w:rsidR="000C3D0D" w:rsidRDefault="000C3D0D" w:rsidP="000C3D0D">
      <w:r>
        <w:t>One TTCN-2 full delivery (FDD &amp; LCR TDD) and five TTCN-3 full deliveries.</w:t>
      </w:r>
    </w:p>
    <w:p w14:paraId="6B471A1E" w14:textId="77777777" w:rsidR="000C3D0D" w:rsidRDefault="000C3D0D" w:rsidP="000C3D0D">
      <w:r>
        <w:t>Q4 dates confirmed: RAN5#97 meeting to be hosted F2F in Canada.</w:t>
      </w:r>
    </w:p>
    <w:p w14:paraId="25D000DA" w14:textId="77777777" w:rsidR="000C3D0D" w:rsidRDefault="000C3D0D" w:rsidP="000C3D0D">
      <w:r>
        <w:t xml:space="preserve"> Type definitions baseline upgrade to 3GPP Release 17 required in 2022: </w:t>
      </w:r>
    </w:p>
    <w:p w14:paraId="776CD813" w14:textId="77777777" w:rsidR="000C3D0D" w:rsidRDefault="000C3D0D" w:rsidP="000C3D0D">
      <w:r>
        <w:t>Rel-17 Stage3 freeze declared by 3GPP in March 2022.</w:t>
      </w:r>
    </w:p>
    <w:p w14:paraId="119D2E7E" w14:textId="77777777" w:rsidR="000C3D0D" w:rsidRDefault="000C3D0D" w:rsidP="000C3D0D">
      <w:r>
        <w:t xml:space="preserve">Rel-17 ASN.1 freeze declared by 3GPP in June 2022, with the following remark: </w:t>
      </w:r>
    </w:p>
    <w:p w14:paraId="52684E4D" w14:textId="77777777" w:rsidR="000C3D0D" w:rsidRDefault="000C3D0D" w:rsidP="000C3D0D">
      <w:r>
        <w:t>Jun’22 Rel-17 ASN.1 is not recommended for Rel-17 implementation/deployment.</w:t>
      </w:r>
    </w:p>
    <w:p w14:paraId="1E91D29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R5-225249</w:t>
      </w:r>
      <w:r>
        <w:rPr>
          <w:color w:val="993300"/>
          <w:u w:val="single"/>
        </w:rPr>
        <w:t>.</w:t>
      </w:r>
    </w:p>
    <w:p w14:paraId="30D76B75" w14:textId="77777777" w:rsidR="000C3D0D" w:rsidRDefault="000C3D0D" w:rsidP="000C3D0D">
      <w:pPr>
        <w:pStyle w:val="Heading3"/>
      </w:pPr>
      <w:bookmarkStart w:id="7" w:name="_Toc113928033"/>
      <w:bookmarkStart w:id="8" w:name="_Toc113959403"/>
      <w:r>
        <w:t>2.2</w:t>
      </w:r>
      <w:r>
        <w:tab/>
        <w:t>General Reports for information</w:t>
      </w:r>
      <w:bookmarkEnd w:id="7"/>
      <w:bookmarkEnd w:id="8"/>
    </w:p>
    <w:p w14:paraId="4CD44890" w14:textId="669F12FB" w:rsidR="000C3D0D" w:rsidRDefault="000C3D0D" w:rsidP="000C3D0D">
      <w:pPr>
        <w:rPr>
          <w:rFonts w:ascii="Arial" w:hAnsi="Arial" w:cs="Arial"/>
          <w:b/>
          <w:sz w:val="24"/>
        </w:rPr>
      </w:pPr>
      <w:r>
        <w:rPr>
          <w:rFonts w:ascii="Arial" w:hAnsi="Arial" w:cs="Arial"/>
          <w:b/>
          <w:color w:val="0000FF"/>
          <w:sz w:val="24"/>
        </w:rPr>
        <w:t>R5-223908</w:t>
      </w:r>
      <w:r>
        <w:rPr>
          <w:rFonts w:ascii="Arial" w:hAnsi="Arial" w:cs="Arial"/>
          <w:b/>
          <w:color w:val="0000FF"/>
          <w:sz w:val="24"/>
        </w:rPr>
        <w:tab/>
      </w:r>
      <w:r>
        <w:rPr>
          <w:rFonts w:ascii="Arial" w:hAnsi="Arial" w:cs="Arial"/>
          <w:b/>
          <w:sz w:val="24"/>
        </w:rPr>
        <w:t>RAN5 SR to RP#96-e</w:t>
      </w:r>
    </w:p>
    <w:p w14:paraId="43A5A16B"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2CE57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8072A" w14:textId="5C477D08" w:rsidR="000C3D0D" w:rsidRDefault="000C3D0D" w:rsidP="000C3D0D">
      <w:pPr>
        <w:rPr>
          <w:rFonts w:ascii="Arial" w:hAnsi="Arial" w:cs="Arial"/>
          <w:b/>
          <w:sz w:val="24"/>
        </w:rPr>
      </w:pPr>
      <w:r>
        <w:rPr>
          <w:rFonts w:ascii="Arial" w:hAnsi="Arial" w:cs="Arial"/>
          <w:b/>
          <w:color w:val="0000FF"/>
          <w:sz w:val="24"/>
        </w:rPr>
        <w:t>R5-223909</w:t>
      </w:r>
      <w:r>
        <w:rPr>
          <w:rFonts w:ascii="Arial" w:hAnsi="Arial" w:cs="Arial"/>
          <w:b/>
          <w:color w:val="0000FF"/>
          <w:sz w:val="24"/>
        </w:rPr>
        <w:tab/>
      </w:r>
      <w:r>
        <w:rPr>
          <w:rFonts w:ascii="Arial" w:hAnsi="Arial" w:cs="Arial"/>
          <w:b/>
          <w:sz w:val="24"/>
        </w:rPr>
        <w:t>TF160 SR to RP#96-e</w:t>
      </w:r>
    </w:p>
    <w:p w14:paraId="4C608C7F"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1EED5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47A3E" w14:textId="600D23FE" w:rsidR="000C3D0D" w:rsidRDefault="000C3D0D" w:rsidP="000C3D0D">
      <w:pPr>
        <w:rPr>
          <w:rFonts w:ascii="Arial" w:hAnsi="Arial" w:cs="Arial"/>
          <w:b/>
          <w:sz w:val="24"/>
        </w:rPr>
      </w:pPr>
      <w:r>
        <w:rPr>
          <w:rFonts w:ascii="Arial" w:hAnsi="Arial" w:cs="Arial"/>
          <w:b/>
          <w:color w:val="0000FF"/>
          <w:sz w:val="24"/>
        </w:rPr>
        <w:t>R5-224008</w:t>
      </w:r>
      <w:r>
        <w:rPr>
          <w:rFonts w:ascii="Arial" w:hAnsi="Arial" w:cs="Arial"/>
          <w:b/>
          <w:color w:val="0000FF"/>
          <w:sz w:val="24"/>
        </w:rPr>
        <w:tab/>
      </w:r>
      <w:r>
        <w:rPr>
          <w:rFonts w:ascii="Arial" w:hAnsi="Arial" w:cs="Arial"/>
          <w:b/>
          <w:sz w:val="24"/>
        </w:rPr>
        <w:t>GCF 3GPP TCL after GCF CAG#71</w:t>
      </w:r>
    </w:p>
    <w:p w14:paraId="25304A88"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AAE03F" w14:textId="77777777" w:rsidR="000C3D0D" w:rsidRDefault="000C3D0D" w:rsidP="000C3D0D">
      <w:pPr>
        <w:rPr>
          <w:rFonts w:ascii="Arial" w:hAnsi="Arial" w:cs="Arial"/>
          <w:b/>
        </w:rPr>
      </w:pPr>
      <w:r>
        <w:rPr>
          <w:rFonts w:ascii="Arial" w:hAnsi="Arial" w:cs="Arial"/>
          <w:b/>
        </w:rPr>
        <w:t xml:space="preserve">Abstract: </w:t>
      </w:r>
    </w:p>
    <w:p w14:paraId="1789E577" w14:textId="77777777" w:rsidR="000C3D0D" w:rsidRDefault="000C3D0D" w:rsidP="000C3D0D">
      <w:r>
        <w:t xml:space="preserve">At the GCF CAG#71 meeting, July 2022, the GCF 3GPP Test Case List (TCL) was produced in [1]. The document includes the list of GCF selected 3GPP test cases and priorities as the outcome of GCF CAG#71. </w:t>
      </w:r>
    </w:p>
    <w:p w14:paraId="58104AE3" w14:textId="77777777" w:rsidR="000C3D0D" w:rsidRDefault="000C3D0D" w:rsidP="000C3D0D">
      <w:r>
        <w:t>The purpose of this document is to inform RAN5 about the changes introduced in GCF work items related to 3GPP test cases.</w:t>
      </w:r>
    </w:p>
    <w:p w14:paraId="52AFF44C" w14:textId="77777777" w:rsidR="000C3D0D" w:rsidRDefault="000C3D0D" w:rsidP="000C3D0D">
      <w:r>
        <w:t>Summary of changes to GCF selected 3GPP test cases:</w:t>
      </w:r>
    </w:p>
    <w:p w14:paraId="6EBA229D" w14:textId="77777777" w:rsidR="000C3D0D" w:rsidRDefault="000C3D0D" w:rsidP="000C3D0D">
      <w:r>
        <w:t>•</w:t>
      </w:r>
      <w:r>
        <w:tab/>
        <w:t>81 new Test Cases have been selected by GCF.</w:t>
      </w:r>
      <w:r>
        <w:tab/>
      </w:r>
      <w:r>
        <w:tab/>
      </w:r>
      <w:r>
        <w:tab/>
      </w:r>
      <w:r>
        <w:tab/>
      </w:r>
      <w:r>
        <w:tab/>
      </w:r>
    </w:p>
    <w:p w14:paraId="1C13F960" w14:textId="77777777" w:rsidR="000C3D0D" w:rsidRDefault="000C3D0D" w:rsidP="000C3D0D">
      <w:r>
        <w:t>•</w:t>
      </w:r>
      <w:r>
        <w:tab/>
        <w:t>92 Test Cases have been removed by GCF.</w:t>
      </w:r>
      <w:r>
        <w:tab/>
      </w:r>
      <w:r>
        <w:tab/>
      </w:r>
      <w:r>
        <w:tab/>
      </w:r>
      <w:r>
        <w:tab/>
      </w:r>
      <w:r>
        <w:tab/>
      </w:r>
    </w:p>
    <w:p w14:paraId="2F226625" w14:textId="77777777" w:rsidR="000C3D0D" w:rsidRDefault="000C3D0D" w:rsidP="000C3D0D">
      <w:r>
        <w:t>•</w:t>
      </w:r>
      <w:r>
        <w:tab/>
        <w:t>11 Test Cases have changed GCF priority.</w:t>
      </w:r>
      <w:r>
        <w:tab/>
      </w:r>
      <w:r>
        <w:tab/>
      </w:r>
      <w:r>
        <w:tab/>
      </w:r>
      <w:r>
        <w:tab/>
      </w:r>
      <w:r>
        <w:tab/>
      </w:r>
    </w:p>
    <w:p w14:paraId="29B329C2" w14:textId="77777777" w:rsidR="000C3D0D" w:rsidRDefault="000C3D0D" w:rsidP="000C3D0D">
      <w:r>
        <w:t>•</w:t>
      </w:r>
      <w:r>
        <w:tab/>
        <w:t>No change of GCF Work Item assignments for current selected Test Cases.</w:t>
      </w:r>
      <w:r>
        <w:tab/>
      </w:r>
    </w:p>
    <w:p w14:paraId="48666EF9" w14:textId="77777777" w:rsidR="000C3D0D" w:rsidRDefault="000C3D0D" w:rsidP="000C3D0D">
      <w:r>
        <w:t>•</w:t>
      </w:r>
      <w:r>
        <w:tab/>
        <w:t>52 Test Cases have changed description in the GCF Test Case database.</w:t>
      </w:r>
    </w:p>
    <w:p w14:paraId="153AD39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4486" w14:textId="77777777" w:rsidR="000C3D0D" w:rsidRDefault="000C3D0D" w:rsidP="000C3D0D">
      <w:pPr>
        <w:pStyle w:val="Heading2"/>
      </w:pPr>
      <w:bookmarkStart w:id="9" w:name="_Toc113928034"/>
      <w:bookmarkStart w:id="10" w:name="_Toc113959404"/>
      <w:r>
        <w:t>3</w:t>
      </w:r>
      <w:r>
        <w:tab/>
        <w:t>Incoming Liaison Statements</w:t>
      </w:r>
      <w:bookmarkEnd w:id="9"/>
      <w:bookmarkEnd w:id="10"/>
    </w:p>
    <w:p w14:paraId="732AA1B6" w14:textId="5A540DF7" w:rsidR="000C3D0D" w:rsidRDefault="000C3D0D" w:rsidP="000C3D0D">
      <w:pPr>
        <w:rPr>
          <w:rFonts w:ascii="Arial" w:hAnsi="Arial" w:cs="Arial"/>
          <w:b/>
          <w:sz w:val="24"/>
        </w:rPr>
      </w:pPr>
      <w:r>
        <w:rPr>
          <w:rFonts w:ascii="Arial" w:hAnsi="Arial" w:cs="Arial"/>
          <w:b/>
          <w:color w:val="0000FF"/>
          <w:sz w:val="24"/>
        </w:rPr>
        <w:t>R5-223914</w:t>
      </w:r>
      <w:r>
        <w:rPr>
          <w:rFonts w:ascii="Arial" w:hAnsi="Arial" w:cs="Arial"/>
          <w:b/>
          <w:color w:val="0000FF"/>
          <w:sz w:val="24"/>
        </w:rPr>
        <w:tab/>
      </w:r>
      <w:r>
        <w:rPr>
          <w:rFonts w:ascii="Arial" w:hAnsi="Arial" w:cs="Arial"/>
          <w:b/>
          <w:sz w:val="24"/>
        </w:rPr>
        <w:t>Reply LS on V2X PC5 link for unicast communication with null security algorithm</w:t>
      </w:r>
    </w:p>
    <w:p w14:paraId="3641C2F0"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C1-223972, to TSG RAN WG5, cc TSG WG SA3, TSG WG RAN2</w:t>
      </w:r>
      <w:r>
        <w:rPr>
          <w:i/>
        </w:rPr>
        <w:br/>
      </w:r>
      <w:r>
        <w:rPr>
          <w:i/>
        </w:rPr>
        <w:tab/>
      </w:r>
      <w:r>
        <w:rPr>
          <w:i/>
        </w:rPr>
        <w:tab/>
      </w:r>
      <w:r>
        <w:rPr>
          <w:i/>
        </w:rPr>
        <w:tab/>
      </w:r>
      <w:r>
        <w:rPr>
          <w:i/>
        </w:rPr>
        <w:tab/>
      </w:r>
      <w:r>
        <w:rPr>
          <w:i/>
        </w:rPr>
        <w:tab/>
        <w:t>Source: TSG WG CT1</w:t>
      </w:r>
    </w:p>
    <w:p w14:paraId="1AFC47A3" w14:textId="77777777" w:rsidR="000C3D0D" w:rsidRDefault="000C3D0D" w:rsidP="000C3D0D">
      <w:pPr>
        <w:rPr>
          <w:rFonts w:ascii="Arial" w:hAnsi="Arial" w:cs="Arial"/>
          <w:b/>
        </w:rPr>
      </w:pPr>
      <w:r>
        <w:rPr>
          <w:rFonts w:ascii="Arial" w:hAnsi="Arial" w:cs="Arial"/>
          <w:b/>
        </w:rPr>
        <w:t xml:space="preserve">Abstract: </w:t>
      </w:r>
    </w:p>
    <w:p w14:paraId="652A683A" w14:textId="77777777" w:rsidR="000C3D0D" w:rsidRDefault="000C3D0D" w:rsidP="000C3D0D">
      <w:r>
        <w:t>CT1 thanks RAN5 for their LS on V2X PC5 link for unicast communication with null security algorithms.</w:t>
      </w:r>
    </w:p>
    <w:p w14:paraId="28E7EF47" w14:textId="77777777" w:rsidR="000C3D0D" w:rsidRDefault="000C3D0D" w:rsidP="000C3D0D">
      <w:r>
        <w:t>CT1 has reviewed the content of the LS and relevant specifications and would like to indicate that according to CT1 specification the use of null security protection algorithm (i.e., in 5GS NEA0 and NIA0) are in fact security protection algorithms used for integrity protecting and ciphering of the PC5 messages. However, when applied they cannot provide any integrity protection or ciphering for the PC5 messages. Therefore if the null security protection algorithms, i.e. integrity protection and ciphering using null security protection, are activated as a result of successful security control mode procedure, the PC5 messages are transmitted unprotected.</w:t>
      </w:r>
    </w:p>
    <w:p w14:paraId="4183FBE5" w14:textId="77777777" w:rsidR="000C3D0D" w:rsidRDefault="000C3D0D" w:rsidP="000C3D0D">
      <w:r>
        <w:t>CT1 has updated their specification TS 24.587 to clarify the use of null and non-null security protection algorithms in order to avoid any misunderstanding (see attached file).</w:t>
      </w:r>
    </w:p>
    <w:p w14:paraId="6E556D41" w14:textId="77777777" w:rsidR="000C3D0D" w:rsidRDefault="000C3D0D" w:rsidP="000C3D0D">
      <w:r>
        <w:t xml:space="preserve">Actions: To 3GPP RAN WG5: </w:t>
      </w:r>
      <w:r>
        <w:tab/>
        <w:t>CT1 asks RAN5 to take the above information into account in their discussion about formal conformance testing of the null security algorithms for V2X.</w:t>
      </w:r>
    </w:p>
    <w:p w14:paraId="55032489" w14:textId="77777777" w:rsidR="000C3D0D" w:rsidRDefault="000C3D0D" w:rsidP="000C3D0D">
      <w:pPr>
        <w:rPr>
          <w:rFonts w:ascii="Arial" w:hAnsi="Arial" w:cs="Arial"/>
          <w:b/>
        </w:rPr>
      </w:pPr>
      <w:r>
        <w:rPr>
          <w:rFonts w:ascii="Arial" w:hAnsi="Arial" w:cs="Arial"/>
          <w:b/>
        </w:rPr>
        <w:t xml:space="preserve">Discussion: </w:t>
      </w:r>
    </w:p>
    <w:p w14:paraId="5922C2EB" w14:textId="77777777" w:rsidR="000C3D0D" w:rsidRDefault="000C3D0D" w:rsidP="000C3D0D">
      <w:r>
        <w:t>moved to SIG.</w:t>
      </w:r>
    </w:p>
    <w:p w14:paraId="7EBA6F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9DD7" w14:textId="1EECC8E9" w:rsidR="000C3D0D" w:rsidRDefault="000C3D0D" w:rsidP="000C3D0D">
      <w:pPr>
        <w:rPr>
          <w:rFonts w:ascii="Arial" w:hAnsi="Arial" w:cs="Arial"/>
          <w:b/>
          <w:sz w:val="24"/>
        </w:rPr>
      </w:pPr>
      <w:r>
        <w:rPr>
          <w:rFonts w:ascii="Arial" w:hAnsi="Arial" w:cs="Arial"/>
          <w:b/>
          <w:color w:val="0000FF"/>
          <w:sz w:val="24"/>
        </w:rPr>
        <w:t>R5-223915</w:t>
      </w:r>
      <w:r>
        <w:rPr>
          <w:rFonts w:ascii="Arial" w:hAnsi="Arial" w:cs="Arial"/>
          <w:b/>
          <w:color w:val="0000FF"/>
          <w:sz w:val="24"/>
        </w:rPr>
        <w:tab/>
      </w:r>
      <w:r>
        <w:rPr>
          <w:rFonts w:ascii="Arial" w:hAnsi="Arial" w:cs="Arial"/>
          <w:b/>
          <w:sz w:val="24"/>
        </w:rPr>
        <w:t>Reply LS on configuration of p-MaxEUTRA and p-NR-FR1</w:t>
      </w:r>
    </w:p>
    <w:p w14:paraId="2D1EA36F"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R1-2205465, to TSG RAN WG5, cc TSG WG RAN2, TSG WG RAN4</w:t>
      </w:r>
      <w:r>
        <w:rPr>
          <w:i/>
        </w:rPr>
        <w:br/>
      </w:r>
      <w:r>
        <w:rPr>
          <w:i/>
        </w:rPr>
        <w:tab/>
      </w:r>
      <w:r>
        <w:rPr>
          <w:i/>
        </w:rPr>
        <w:tab/>
      </w:r>
      <w:r>
        <w:rPr>
          <w:i/>
        </w:rPr>
        <w:tab/>
      </w:r>
      <w:r>
        <w:rPr>
          <w:i/>
        </w:rPr>
        <w:tab/>
      </w:r>
      <w:r>
        <w:rPr>
          <w:i/>
        </w:rPr>
        <w:tab/>
        <w:t>Source: TSG WG RAN1</w:t>
      </w:r>
    </w:p>
    <w:p w14:paraId="7E39FC8E" w14:textId="77777777" w:rsidR="000C3D0D" w:rsidRDefault="000C3D0D" w:rsidP="000C3D0D">
      <w:pPr>
        <w:rPr>
          <w:rFonts w:ascii="Arial" w:hAnsi="Arial" w:cs="Arial"/>
          <w:b/>
        </w:rPr>
      </w:pPr>
      <w:r>
        <w:rPr>
          <w:rFonts w:ascii="Arial" w:hAnsi="Arial" w:cs="Arial"/>
          <w:b/>
        </w:rPr>
        <w:t xml:space="preserve">Abstract: </w:t>
      </w:r>
    </w:p>
    <w:p w14:paraId="7AF56720" w14:textId="77777777" w:rsidR="000C3D0D" w:rsidRDefault="000C3D0D" w:rsidP="000C3D0D">
      <w:r>
        <w:t>RAN1 thanks RAN4 and RAN5 for the LS’s on configuration of p-MaxEUTRA and p-NR-FR1. Regarding the question raised in the RAN5 LS, RAN1 provides further answer as follows:</w:t>
      </w:r>
    </w:p>
    <w:p w14:paraId="5675D04C" w14:textId="77777777" w:rsidR="000C3D0D" w:rsidRDefault="000C3D0D" w:rsidP="000C3D0D">
      <w:r>
        <w:t>For the case where either p-MaxEUTRA or p-NR-FR1 is not configured for EN-DC, no new UE behavior for uplink power control will be specified in RAN1. With recognition of RAN2 LS R1-1905937, if default value is introduced, it is expected to be introduced in a way that is transparent to RAN1 specification</w:t>
      </w:r>
    </w:p>
    <w:p w14:paraId="1A307655" w14:textId="77777777" w:rsidR="000C3D0D" w:rsidRDefault="000C3D0D" w:rsidP="000C3D0D">
      <w:r>
        <w:t>Actions: To: RAN5: RAN1 asks RAN5 to take the above answer into account.</w:t>
      </w:r>
    </w:p>
    <w:p w14:paraId="1E041990" w14:textId="77777777" w:rsidR="000C3D0D" w:rsidRDefault="000C3D0D" w:rsidP="000C3D0D">
      <w:pPr>
        <w:rPr>
          <w:rFonts w:ascii="Arial" w:hAnsi="Arial" w:cs="Arial"/>
          <w:b/>
        </w:rPr>
      </w:pPr>
      <w:r>
        <w:rPr>
          <w:rFonts w:ascii="Arial" w:hAnsi="Arial" w:cs="Arial"/>
          <w:b/>
        </w:rPr>
        <w:t xml:space="preserve">Discussion: </w:t>
      </w:r>
    </w:p>
    <w:p w14:paraId="4B76A752" w14:textId="77777777" w:rsidR="000C3D0D" w:rsidRDefault="000C3D0D" w:rsidP="000C3D0D">
      <w:r>
        <w:t>moved to RF.</w:t>
      </w:r>
    </w:p>
    <w:p w14:paraId="4CD272E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4637D" w14:textId="1BBD379F" w:rsidR="000C3D0D" w:rsidRDefault="000C3D0D" w:rsidP="000C3D0D">
      <w:pPr>
        <w:rPr>
          <w:rFonts w:ascii="Arial" w:hAnsi="Arial" w:cs="Arial"/>
          <w:b/>
          <w:sz w:val="24"/>
        </w:rPr>
      </w:pPr>
      <w:r>
        <w:rPr>
          <w:rFonts w:ascii="Arial" w:hAnsi="Arial" w:cs="Arial"/>
          <w:b/>
          <w:color w:val="0000FF"/>
          <w:sz w:val="24"/>
        </w:rPr>
        <w:t>R5-223916</w:t>
      </w:r>
      <w:r>
        <w:rPr>
          <w:rFonts w:ascii="Arial" w:hAnsi="Arial" w:cs="Arial"/>
          <w:b/>
          <w:color w:val="0000FF"/>
          <w:sz w:val="24"/>
        </w:rPr>
        <w:tab/>
      </w:r>
      <w:r>
        <w:rPr>
          <w:rFonts w:ascii="Arial" w:hAnsi="Arial" w:cs="Arial"/>
          <w:b/>
          <w:sz w:val="24"/>
        </w:rPr>
        <w:t>Reply LS on configuration of p-MaxEUTRA and p-NR-FR1</w:t>
      </w:r>
    </w:p>
    <w:p w14:paraId="011D579D"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R2-2206422, to TSG RAN WG5, cc TSG WG RAN1, TSG WG RAN4</w:t>
      </w:r>
      <w:r>
        <w:rPr>
          <w:i/>
        </w:rPr>
        <w:br/>
      </w:r>
      <w:r>
        <w:rPr>
          <w:i/>
        </w:rPr>
        <w:tab/>
      </w:r>
      <w:r>
        <w:rPr>
          <w:i/>
        </w:rPr>
        <w:tab/>
      </w:r>
      <w:r>
        <w:rPr>
          <w:i/>
        </w:rPr>
        <w:tab/>
      </w:r>
      <w:r>
        <w:rPr>
          <w:i/>
        </w:rPr>
        <w:tab/>
      </w:r>
      <w:r>
        <w:rPr>
          <w:i/>
        </w:rPr>
        <w:tab/>
        <w:t>Source: TSG WG RAN2</w:t>
      </w:r>
    </w:p>
    <w:p w14:paraId="4B044A6F" w14:textId="77777777" w:rsidR="000C3D0D" w:rsidRDefault="000C3D0D" w:rsidP="000C3D0D">
      <w:pPr>
        <w:rPr>
          <w:rFonts w:ascii="Arial" w:hAnsi="Arial" w:cs="Arial"/>
          <w:b/>
        </w:rPr>
      </w:pPr>
      <w:r>
        <w:rPr>
          <w:rFonts w:ascii="Arial" w:hAnsi="Arial" w:cs="Arial"/>
          <w:b/>
        </w:rPr>
        <w:t xml:space="preserve">Abstract: </w:t>
      </w:r>
    </w:p>
    <w:p w14:paraId="1CE65AC9" w14:textId="77777777" w:rsidR="000C3D0D" w:rsidRDefault="000C3D0D" w:rsidP="000C3D0D">
      <w:r>
        <w:t>RAN2 thanks RAN5 for the LS on configuration of p-MaxEUTRA and p-NR-FR1. RAN2 has discussed the question below in the LS:</w:t>
      </w:r>
    </w:p>
    <w:p w14:paraId="1FC77F20" w14:textId="77777777" w:rsidR="000C3D0D" w:rsidRDefault="000C3D0D" w:rsidP="000C3D0D">
      <w:r>
        <w:t>ACTION: RAN5 kindly request RAN2 feedback on whether the RAN2 specifications require that the IEs p-MaxEUTRA and p-NR-FR1 are always configured by the network when UE works in EN-DC connectivity mode and also consider updating the core specification to clarify the same.</w:t>
      </w:r>
    </w:p>
    <w:p w14:paraId="71ECBA41" w14:textId="77777777" w:rsidR="000C3D0D" w:rsidRDefault="000C3D0D" w:rsidP="000C3D0D">
      <w:r>
        <w:t>RAN2 would like to confirm that in RAN2 specifications both p-MaxEUTRA and p-NR-FR1 are optional fields for configuration when UE works in EN-DC connectivity mode. There is also no default value specified for these two IEs in case these two IEs are not configured. However, from RAN2 perspective, most of the network deployments configure p-MaxEUTRA and p-NR-FR1 fields when the UE is configured with EN-DC.</w:t>
      </w:r>
    </w:p>
    <w:p w14:paraId="4E039566" w14:textId="77777777" w:rsidR="000C3D0D" w:rsidRDefault="000C3D0D" w:rsidP="000C3D0D">
      <w:r>
        <w:t xml:space="preserve">Action: To RAN5: </w:t>
      </w:r>
      <w:r>
        <w:tab/>
        <w:t>RAN2 asks RAN5 to take the above into account.</w:t>
      </w:r>
    </w:p>
    <w:p w14:paraId="312DA669" w14:textId="77777777" w:rsidR="000C3D0D" w:rsidRDefault="000C3D0D" w:rsidP="000C3D0D">
      <w:pPr>
        <w:rPr>
          <w:rFonts w:ascii="Arial" w:hAnsi="Arial" w:cs="Arial"/>
          <w:b/>
        </w:rPr>
      </w:pPr>
      <w:r>
        <w:rPr>
          <w:rFonts w:ascii="Arial" w:hAnsi="Arial" w:cs="Arial"/>
          <w:b/>
        </w:rPr>
        <w:t xml:space="preserve">Discussion: </w:t>
      </w:r>
    </w:p>
    <w:p w14:paraId="59B3F346" w14:textId="77777777" w:rsidR="000C3D0D" w:rsidRDefault="000C3D0D" w:rsidP="000C3D0D">
      <w:r>
        <w:t>moved to RF.</w:t>
      </w:r>
    </w:p>
    <w:p w14:paraId="33E468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B9E7C" w14:textId="6C37264F" w:rsidR="000C3D0D" w:rsidRDefault="000C3D0D" w:rsidP="000C3D0D">
      <w:pPr>
        <w:rPr>
          <w:rFonts w:ascii="Arial" w:hAnsi="Arial" w:cs="Arial"/>
          <w:b/>
          <w:sz w:val="24"/>
        </w:rPr>
      </w:pPr>
      <w:r>
        <w:rPr>
          <w:rFonts w:ascii="Arial" w:hAnsi="Arial" w:cs="Arial"/>
          <w:b/>
          <w:color w:val="0000FF"/>
          <w:sz w:val="24"/>
        </w:rPr>
        <w:t>R5-223917</w:t>
      </w:r>
      <w:r>
        <w:rPr>
          <w:rFonts w:ascii="Arial" w:hAnsi="Arial" w:cs="Arial"/>
          <w:b/>
          <w:color w:val="0000FF"/>
          <w:sz w:val="24"/>
        </w:rPr>
        <w:tab/>
      </w:r>
      <w:r>
        <w:rPr>
          <w:rFonts w:ascii="Arial" w:hAnsi="Arial" w:cs="Arial"/>
          <w:b/>
          <w:sz w:val="24"/>
        </w:rPr>
        <w:t>LS to RAN5 on measurement of phase continuity requirements for DMRS bundling</w:t>
      </w:r>
    </w:p>
    <w:p w14:paraId="0A7C1B51"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R4-2210550, to TSG WG RAN5, cc -</w:t>
      </w:r>
      <w:r>
        <w:rPr>
          <w:i/>
        </w:rPr>
        <w:br/>
      </w:r>
      <w:r>
        <w:rPr>
          <w:i/>
        </w:rPr>
        <w:tab/>
      </w:r>
      <w:r>
        <w:rPr>
          <w:i/>
        </w:rPr>
        <w:tab/>
      </w:r>
      <w:r>
        <w:rPr>
          <w:i/>
        </w:rPr>
        <w:tab/>
      </w:r>
      <w:r>
        <w:rPr>
          <w:i/>
        </w:rPr>
        <w:tab/>
      </w:r>
      <w:r>
        <w:rPr>
          <w:i/>
        </w:rPr>
        <w:tab/>
        <w:t>Source: TSG WG RAN4</w:t>
      </w:r>
    </w:p>
    <w:p w14:paraId="21AFF3BB" w14:textId="77777777" w:rsidR="000C3D0D" w:rsidRDefault="000C3D0D" w:rsidP="000C3D0D">
      <w:pPr>
        <w:rPr>
          <w:rFonts w:ascii="Arial" w:hAnsi="Arial" w:cs="Arial"/>
          <w:b/>
        </w:rPr>
      </w:pPr>
      <w:r>
        <w:rPr>
          <w:rFonts w:ascii="Arial" w:hAnsi="Arial" w:cs="Arial"/>
          <w:b/>
        </w:rPr>
        <w:t xml:space="preserve">Abstract: </w:t>
      </w:r>
    </w:p>
    <w:p w14:paraId="142F2EAE" w14:textId="77777777" w:rsidR="000C3D0D" w:rsidRDefault="000C3D0D" w:rsidP="000C3D0D">
      <w:r>
        <w:t>RAN4 has introduced the UE RF requirements for the phase continuity requirement for DMRS bundling in both FR1 and FR2 and has agreed attached CRs for FR1 and FR2. DMRS bundling improves the UL coverage and despite the core requirements apply for DFT-S-OFDM and CP-OFDM RAN4 has concluded that testing should be done only for DFT-S-OFDM.</w:t>
      </w:r>
    </w:p>
    <w:p w14:paraId="3A62D4F2" w14:textId="77777777" w:rsidR="000C3D0D" w:rsidRDefault="000C3D0D" w:rsidP="000C3D0D">
      <w:r>
        <w:t>RAN4 has below questions regarding the testing aspect of this requirement:</w:t>
      </w:r>
    </w:p>
    <w:p w14:paraId="3F3B087E" w14:textId="77777777" w:rsidR="000C3D0D" w:rsidRDefault="000C3D0D" w:rsidP="000C3D0D">
      <w:r>
        <w:t>Questions on Common Frequency Offset and its handing (within one bundling time):</w:t>
      </w:r>
    </w:p>
    <w:p w14:paraId="7F6B3C98" w14:textId="77777777" w:rsidR="000C3D0D" w:rsidRDefault="000C3D0D" w:rsidP="000C3D0D">
      <w:r>
        <w:t>RAN4 has agreed that there will be no change to the 0.1ppm UE frequency error requirement for the DMRS bundling feature, and have agreed that the Test Equipment would estimate the signal slot-by-slot and perform Frequency Error Correction on a slot-by-slot basis, as is currently done for other transmission signal quality requirements. However, RAN4 is not clear on the level of accuracy of frequency error correction by the TE and have the following questions.</w:t>
      </w:r>
    </w:p>
    <w:p w14:paraId="65CF901A" w14:textId="77777777" w:rsidR="000C3D0D" w:rsidRDefault="000C3D0D" w:rsidP="000C3D0D">
      <w:r>
        <w:t>Q1-1: What would be the impact of the residual frequency error after CFO correction by TE on the testability of the phase offset measurement for UE complying with +/- 0.1 ppm frequency error requirement, particularly for the upper range of FR2-1 and lowest allowed SCS?</w:t>
      </w:r>
    </w:p>
    <w:p w14:paraId="21C9A2FC" w14:textId="77777777" w:rsidR="000C3D0D" w:rsidRDefault="000C3D0D" w:rsidP="000C3D0D">
      <w:r>
        <w:t>Q1-2: Can Frequency error be corrected in such way that it has minimal or no impact on measurement uncertainty for phase discontinuity requirements? If answer is yes, in which options below could achieve this:</w:t>
      </w:r>
    </w:p>
    <w:p w14:paraId="3BD9DF76" w14:textId="77777777" w:rsidR="000C3D0D" w:rsidRDefault="000C3D0D" w:rsidP="000C3D0D">
      <w:r>
        <w:t>1.</w:t>
      </w:r>
      <w:r>
        <w:tab/>
        <w:t>CFO correction in each slot should be applied taking into account a slot starting from a reference time slot (e.g slot 0 or any slot p-1) to measured time slot (slot p) to enable a continuous correction to avoid any potential phase step introduced by CFO correction.</w:t>
      </w:r>
    </w:p>
    <w:p w14:paraId="359876A2" w14:textId="77777777" w:rsidR="000C3D0D" w:rsidRDefault="000C3D0D" w:rsidP="000C3D0D">
      <w:r>
        <w:t>2.</w:t>
      </w:r>
      <w:r>
        <w:tab/>
        <w:t>CFO in each slot is corrected with its individual frequency error</w:t>
      </w:r>
    </w:p>
    <w:p w14:paraId="32B1CEC2" w14:textId="77777777" w:rsidR="000C3D0D" w:rsidRDefault="000C3D0D" w:rsidP="000C3D0D">
      <w:r>
        <w:t>Q1-3: Does RAN5 see any other testing issue apart from issues raised by RAN4 above?</w:t>
      </w:r>
    </w:p>
    <w:p w14:paraId="435E11F2" w14:textId="77777777" w:rsidR="000C3D0D" w:rsidRDefault="000C3D0D" w:rsidP="000C3D0D">
      <w:r>
        <w:t xml:space="preserve">RAN1 specification has defined some the phase consistency violating “events” defined in TS 38.214 and these events may happen outside the bundling time window but not within the bundling window. Therefore, sufficient time between any repeated bundles should be allowed for UE to perform such “event”. </w:t>
      </w:r>
    </w:p>
    <w:p w14:paraId="4B8CAD3C" w14:textId="77777777" w:rsidR="000C3D0D" w:rsidRDefault="000C3D0D" w:rsidP="000C3D0D">
      <w:r>
        <w:t>Questions on improving test accuracy by repeated testing</w:t>
      </w:r>
    </w:p>
    <w:p w14:paraId="16407EE4" w14:textId="77777777" w:rsidR="000C3D0D" w:rsidRDefault="000C3D0D" w:rsidP="000C3D0D">
      <w:r>
        <w:t>Q2-1: The requirement of phase continuity requirement is applied within one DMRS bundling configuration, would the measurement uncertainty be improved as the result of repeating the test over several bundles and if so, what would be the recommended number of bundles and should it be dependent on the subcarrier spacing?</w:t>
      </w:r>
    </w:p>
    <w:p w14:paraId="07B79509" w14:textId="77777777" w:rsidR="000C3D0D" w:rsidRDefault="000C3D0D" w:rsidP="000C3D0D">
      <w:r>
        <w:t>Q2-2: In case multiple bundles will be tested, what is Ran5 view on how the test results in terms of phase offset from individual bundles be used to improve the test reliability and reduce measurement uncertainty (e.g., maximum over all bundles or RMS average over all bundles or others method)?</w:t>
      </w:r>
    </w:p>
    <w:p w14:paraId="48F44144" w14:textId="77777777" w:rsidR="000C3D0D" w:rsidRDefault="000C3D0D" w:rsidP="000C3D0D">
      <w:r>
        <w:t>RAN4 asks RAN5 to provide answers on the above questions.</w:t>
      </w:r>
    </w:p>
    <w:p w14:paraId="76EEA61E" w14:textId="77777777" w:rsidR="000C3D0D" w:rsidRDefault="000C3D0D" w:rsidP="000C3D0D">
      <w:r>
        <w:t>Actions: To RAN WG5: RAN4 ask RAN5 to provide answers to RAN4.</w:t>
      </w:r>
    </w:p>
    <w:p w14:paraId="71B3588A" w14:textId="77777777" w:rsidR="000C3D0D" w:rsidRDefault="000C3D0D" w:rsidP="000C3D0D">
      <w:pPr>
        <w:rPr>
          <w:rFonts w:ascii="Arial" w:hAnsi="Arial" w:cs="Arial"/>
          <w:b/>
        </w:rPr>
      </w:pPr>
      <w:r>
        <w:rPr>
          <w:rFonts w:ascii="Arial" w:hAnsi="Arial" w:cs="Arial"/>
          <w:b/>
        </w:rPr>
        <w:t xml:space="preserve">Discussion: </w:t>
      </w:r>
    </w:p>
    <w:p w14:paraId="4A2337E3" w14:textId="77777777" w:rsidR="000C3D0D" w:rsidRDefault="000C3D0D" w:rsidP="000C3D0D">
      <w:r>
        <w:t>moved to RF.</w:t>
      </w:r>
    </w:p>
    <w:p w14:paraId="1F0ED3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5946B" w14:textId="17271FEE" w:rsidR="000C3D0D" w:rsidRDefault="000C3D0D" w:rsidP="000C3D0D">
      <w:pPr>
        <w:rPr>
          <w:rFonts w:ascii="Arial" w:hAnsi="Arial" w:cs="Arial"/>
          <w:b/>
          <w:sz w:val="24"/>
        </w:rPr>
      </w:pPr>
      <w:r>
        <w:rPr>
          <w:rFonts w:ascii="Arial" w:hAnsi="Arial" w:cs="Arial"/>
          <w:b/>
          <w:color w:val="0000FF"/>
          <w:sz w:val="24"/>
        </w:rPr>
        <w:t>R5-223919</w:t>
      </w:r>
      <w:r>
        <w:rPr>
          <w:rFonts w:ascii="Arial" w:hAnsi="Arial" w:cs="Arial"/>
          <w:b/>
          <w:color w:val="0000FF"/>
          <w:sz w:val="24"/>
        </w:rPr>
        <w:tab/>
      </w:r>
      <w:r>
        <w:rPr>
          <w:rFonts w:ascii="Arial" w:hAnsi="Arial" w:cs="Arial"/>
          <w:b/>
          <w:sz w:val="24"/>
        </w:rPr>
        <w:t>Reply LS on SCell dropping in FR2 RF UL-CA tests</w:t>
      </w:r>
    </w:p>
    <w:p w14:paraId="2CE5C87F"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R4-2210812, to TSG WG RAN5, cc -</w:t>
      </w:r>
      <w:r>
        <w:rPr>
          <w:i/>
        </w:rPr>
        <w:br/>
      </w:r>
      <w:r>
        <w:rPr>
          <w:i/>
        </w:rPr>
        <w:tab/>
      </w:r>
      <w:r>
        <w:rPr>
          <w:i/>
        </w:rPr>
        <w:tab/>
      </w:r>
      <w:r>
        <w:rPr>
          <w:i/>
        </w:rPr>
        <w:tab/>
      </w:r>
      <w:r>
        <w:rPr>
          <w:i/>
        </w:rPr>
        <w:tab/>
      </w:r>
      <w:r>
        <w:rPr>
          <w:i/>
        </w:rPr>
        <w:tab/>
        <w:t>Source: TSG WG RAN4</w:t>
      </w:r>
    </w:p>
    <w:p w14:paraId="4D78B66A" w14:textId="77777777" w:rsidR="000C3D0D" w:rsidRDefault="000C3D0D" w:rsidP="000C3D0D">
      <w:pPr>
        <w:rPr>
          <w:rFonts w:ascii="Arial" w:hAnsi="Arial" w:cs="Arial"/>
          <w:b/>
        </w:rPr>
      </w:pPr>
      <w:r>
        <w:rPr>
          <w:rFonts w:ascii="Arial" w:hAnsi="Arial" w:cs="Arial"/>
          <w:b/>
        </w:rPr>
        <w:t xml:space="preserve">Abstract: </w:t>
      </w:r>
    </w:p>
    <w:p w14:paraId="3BC77D57" w14:textId="77777777" w:rsidR="000C3D0D" w:rsidRDefault="000C3D0D" w:rsidP="000C3D0D">
      <w:r>
        <w:t>RAN4 thanks RAN5 on informing the development of a conformance-only test function to test FR2 RF UL-CA conformance tests which includes the usage of a parameter that defines the power back-off needed to be applied to the PCell to potentially avoid SCell drop in FR2 UL-CA conformance test cases.</w:t>
      </w:r>
    </w:p>
    <w:p w14:paraId="436C96BE" w14:textId="77777777" w:rsidR="000C3D0D" w:rsidRDefault="000C3D0D" w:rsidP="000C3D0D">
      <w:r>
        <w:t>Regarding RAN5’s request to RAN4 for the responses to the following questions:</w:t>
      </w:r>
    </w:p>
    <w:p w14:paraId="3CC18976" w14:textId="77777777" w:rsidR="000C3D0D" w:rsidRDefault="000C3D0D" w:rsidP="000C3D0D">
      <w:r>
        <w:t>a)</w:t>
      </w:r>
      <w:r>
        <w:tab/>
        <w:t>Whether RAN4 sees a need to define within TS 38.101-2, the aforementioned power backoff parameter which will be used by conformance-only test function?</w:t>
      </w:r>
    </w:p>
    <w:p w14:paraId="4C40B6A3" w14:textId="77777777" w:rsidR="000C3D0D" w:rsidRDefault="000C3D0D" w:rsidP="000C3D0D">
      <w:r>
        <w:t>b)</w:t>
      </w:r>
      <w:r>
        <w:tab/>
        <w:t>Whether RAN4 can share guidance on any impact on absolute and relative power tolerance accuracy that needs to be factored because of usage of such a conformance-only test function to apply power limits/back-off?</w:t>
      </w:r>
    </w:p>
    <w:p w14:paraId="6A4B49EC" w14:textId="77777777" w:rsidR="000C3D0D" w:rsidRDefault="000C3D0D" w:rsidP="000C3D0D">
      <w:r>
        <w:t>RAN4 had discussed and concluded with the following responses:</w:t>
      </w:r>
    </w:p>
    <w:p w14:paraId="2778868E" w14:textId="77777777" w:rsidR="000C3D0D" w:rsidRDefault="000C3D0D" w:rsidP="000C3D0D">
      <w:r>
        <w:t>Response to Question a): RAN4 sees no need to define within TS 38.101-2 the power back-off parameter which will be used by conformance-only test function.</w:t>
      </w:r>
    </w:p>
    <w:p w14:paraId="2882F2CB" w14:textId="77777777" w:rsidR="000C3D0D" w:rsidRDefault="000C3D0D" w:rsidP="000C3D0D">
      <w:r>
        <w:t>Response to Question b): RAN4 concludes that there is no impact on absolute and relative power tolerance accuracy that needs to be factored because of usage of the conformance-only test function to apply power back-off.</w:t>
      </w:r>
    </w:p>
    <w:p w14:paraId="6EE6E6EC" w14:textId="77777777" w:rsidR="000C3D0D" w:rsidRDefault="000C3D0D" w:rsidP="000C3D0D">
      <w:r>
        <w:t>Actions: To: RAN5 RAN4 asks RAN5 to take the above RAN4 responses into consideration.</w:t>
      </w:r>
    </w:p>
    <w:p w14:paraId="4B678D70" w14:textId="77777777" w:rsidR="000C3D0D" w:rsidRDefault="000C3D0D" w:rsidP="000C3D0D">
      <w:pPr>
        <w:rPr>
          <w:rFonts w:ascii="Arial" w:hAnsi="Arial" w:cs="Arial"/>
          <w:b/>
        </w:rPr>
      </w:pPr>
      <w:r>
        <w:rPr>
          <w:rFonts w:ascii="Arial" w:hAnsi="Arial" w:cs="Arial"/>
          <w:b/>
        </w:rPr>
        <w:t xml:space="preserve">Discussion: </w:t>
      </w:r>
    </w:p>
    <w:p w14:paraId="3731E660" w14:textId="77777777" w:rsidR="000C3D0D" w:rsidRDefault="000C3D0D" w:rsidP="000C3D0D">
      <w:r>
        <w:t>moved to RF.</w:t>
      </w:r>
    </w:p>
    <w:p w14:paraId="624A01E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09C71" w14:textId="011E780A" w:rsidR="000C3D0D" w:rsidRDefault="000C3D0D" w:rsidP="000C3D0D">
      <w:pPr>
        <w:rPr>
          <w:rFonts w:ascii="Arial" w:hAnsi="Arial" w:cs="Arial"/>
          <w:b/>
          <w:sz w:val="24"/>
        </w:rPr>
      </w:pPr>
      <w:r>
        <w:rPr>
          <w:rFonts w:ascii="Arial" w:hAnsi="Arial" w:cs="Arial"/>
          <w:b/>
          <w:color w:val="0000FF"/>
          <w:sz w:val="24"/>
        </w:rPr>
        <w:t>R5-223920</w:t>
      </w:r>
      <w:r>
        <w:rPr>
          <w:rFonts w:ascii="Arial" w:hAnsi="Arial" w:cs="Arial"/>
          <w:b/>
          <w:color w:val="0000FF"/>
          <w:sz w:val="24"/>
        </w:rPr>
        <w:tab/>
      </w:r>
      <w:r>
        <w:rPr>
          <w:rFonts w:ascii="Arial" w:hAnsi="Arial" w:cs="Arial"/>
          <w:b/>
          <w:sz w:val="24"/>
        </w:rPr>
        <w:t>Reply LS on FR2 UE relative power control tolerance requirements</w:t>
      </w:r>
    </w:p>
    <w:p w14:paraId="1F7E8C49"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R4-2210814, to TSG WG RAN5, cc -</w:t>
      </w:r>
      <w:r>
        <w:rPr>
          <w:i/>
        </w:rPr>
        <w:br/>
      </w:r>
      <w:r>
        <w:rPr>
          <w:i/>
        </w:rPr>
        <w:tab/>
      </w:r>
      <w:r>
        <w:rPr>
          <w:i/>
        </w:rPr>
        <w:tab/>
      </w:r>
      <w:r>
        <w:rPr>
          <w:i/>
        </w:rPr>
        <w:tab/>
      </w:r>
      <w:r>
        <w:rPr>
          <w:i/>
        </w:rPr>
        <w:tab/>
      </w:r>
      <w:r>
        <w:rPr>
          <w:i/>
        </w:rPr>
        <w:tab/>
        <w:t>Source: TSG WG RAN4</w:t>
      </w:r>
    </w:p>
    <w:p w14:paraId="14174441" w14:textId="77777777" w:rsidR="000C3D0D" w:rsidRDefault="000C3D0D" w:rsidP="000C3D0D">
      <w:pPr>
        <w:rPr>
          <w:rFonts w:ascii="Arial" w:hAnsi="Arial" w:cs="Arial"/>
          <w:b/>
        </w:rPr>
      </w:pPr>
      <w:r>
        <w:rPr>
          <w:rFonts w:ascii="Arial" w:hAnsi="Arial" w:cs="Arial"/>
          <w:b/>
        </w:rPr>
        <w:t xml:space="preserve">Abstract: </w:t>
      </w:r>
    </w:p>
    <w:p w14:paraId="39B27852" w14:textId="77777777" w:rsidR="000C3D0D" w:rsidRDefault="000C3D0D" w:rsidP="000C3D0D">
      <w:r>
        <w:t>RAN4 thanks RAN5 for clarifying the motivation for combining the 2 tables of FR2 relative power tolerance. It’s understood by RAN4 that current requirements are not testable for quite a few scenarios due to the start and target power values can’t be both within the same power range in conformance testing. RAN4 has discussed this issue and made the following response.</w:t>
      </w:r>
    </w:p>
    <w:p w14:paraId="7076C6FD" w14:textId="77777777" w:rsidR="000C3D0D" w:rsidRDefault="000C3D0D" w:rsidP="000C3D0D">
      <w: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14:paraId="7A55D9ED" w14:textId="77777777" w:rsidR="000C3D0D" w:rsidRDefault="000C3D0D" w:rsidP="000C3D0D">
      <w:r>
        <w:t>On the other hand, it’s also important to make sure the corresponding test case is specified by RAN5. A test method that only verifies the requirements as they stand today could be employed for UEs: If the start and target power lever are not within the same power range, apply the worse tolerance in the test verdict.</w:t>
      </w:r>
    </w:p>
    <w:p w14:paraId="504FD9EA" w14:textId="77777777" w:rsidR="000C3D0D" w:rsidRDefault="000C3D0D" w:rsidP="000C3D0D">
      <w:r>
        <w:t>Actions: To RAN5: RAN4 asks RAN5 to take into account the above information in the conformance testing work.</w:t>
      </w:r>
    </w:p>
    <w:p w14:paraId="04DB0F9B" w14:textId="77777777" w:rsidR="000C3D0D" w:rsidRDefault="000C3D0D" w:rsidP="000C3D0D">
      <w:pPr>
        <w:rPr>
          <w:rFonts w:ascii="Arial" w:hAnsi="Arial" w:cs="Arial"/>
          <w:b/>
        </w:rPr>
      </w:pPr>
      <w:r>
        <w:rPr>
          <w:rFonts w:ascii="Arial" w:hAnsi="Arial" w:cs="Arial"/>
          <w:b/>
        </w:rPr>
        <w:t xml:space="preserve">Discussion: </w:t>
      </w:r>
    </w:p>
    <w:p w14:paraId="0886048A" w14:textId="77777777" w:rsidR="000C3D0D" w:rsidRDefault="000C3D0D" w:rsidP="000C3D0D">
      <w:r>
        <w:t>moved to RF.</w:t>
      </w:r>
    </w:p>
    <w:p w14:paraId="6A2D5A6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FD83A" w14:textId="13070383" w:rsidR="000C3D0D" w:rsidRDefault="000C3D0D" w:rsidP="000C3D0D">
      <w:pPr>
        <w:rPr>
          <w:rFonts w:ascii="Arial" w:hAnsi="Arial" w:cs="Arial"/>
          <w:b/>
          <w:sz w:val="24"/>
        </w:rPr>
      </w:pPr>
      <w:r>
        <w:rPr>
          <w:rFonts w:ascii="Arial" w:hAnsi="Arial" w:cs="Arial"/>
          <w:b/>
          <w:color w:val="0000FF"/>
          <w:sz w:val="24"/>
        </w:rPr>
        <w:t>R5-223921</w:t>
      </w:r>
      <w:r>
        <w:rPr>
          <w:rFonts w:ascii="Arial" w:hAnsi="Arial" w:cs="Arial"/>
          <w:b/>
          <w:color w:val="0000FF"/>
          <w:sz w:val="24"/>
        </w:rPr>
        <w:tab/>
      </w:r>
      <w:r>
        <w:rPr>
          <w:rFonts w:ascii="Arial" w:hAnsi="Arial" w:cs="Arial"/>
          <w:b/>
          <w:sz w:val="24"/>
        </w:rPr>
        <w:t>Further Reply LS on configuration of p-MaxEUTRA and p-NR-FR1</w:t>
      </w:r>
    </w:p>
    <w:p w14:paraId="12BE84B7"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R4-2210815, to TSG WG RAN5, cc TSG WG RAN1, TSG WG RAN2</w:t>
      </w:r>
      <w:r>
        <w:rPr>
          <w:i/>
        </w:rPr>
        <w:br/>
      </w:r>
      <w:r>
        <w:rPr>
          <w:i/>
        </w:rPr>
        <w:tab/>
      </w:r>
      <w:r>
        <w:rPr>
          <w:i/>
        </w:rPr>
        <w:tab/>
      </w:r>
      <w:r>
        <w:rPr>
          <w:i/>
        </w:rPr>
        <w:tab/>
      </w:r>
      <w:r>
        <w:rPr>
          <w:i/>
        </w:rPr>
        <w:tab/>
      </w:r>
      <w:r>
        <w:rPr>
          <w:i/>
        </w:rPr>
        <w:tab/>
        <w:t>Source: TSG WG RAN4</w:t>
      </w:r>
    </w:p>
    <w:p w14:paraId="4A1A7C26" w14:textId="77777777" w:rsidR="000C3D0D" w:rsidRDefault="000C3D0D" w:rsidP="000C3D0D">
      <w:pPr>
        <w:rPr>
          <w:rFonts w:ascii="Arial" w:hAnsi="Arial" w:cs="Arial"/>
          <w:b/>
        </w:rPr>
      </w:pPr>
      <w:r>
        <w:rPr>
          <w:rFonts w:ascii="Arial" w:hAnsi="Arial" w:cs="Arial"/>
          <w:b/>
        </w:rPr>
        <w:t xml:space="preserve">Abstract: </w:t>
      </w:r>
    </w:p>
    <w:p w14:paraId="46413583" w14:textId="77777777" w:rsidR="000C3D0D" w:rsidRDefault="000C3D0D" w:rsidP="000C3D0D">
      <w:r>
        <w:t>At RAN4 meeting #102-e RAN4 had indicated in a reply LS (R4-2206567) to RAN5 that it is up to RAN1 to confirm whether the network leaving p-MaxEUTRA or p-NR-FR1 unconfigured is a valid configuration.  RAN4 further indicated that it would further discuss whether “infinity” could be used as a default value if these two parameters are not configured and whether and how to capture into the specification.</w:t>
      </w:r>
    </w:p>
    <w:p w14:paraId="7E89BC8C" w14:textId="77777777" w:rsidR="000C3D0D" w:rsidRDefault="000C3D0D" w:rsidP="000C3D0D">
      <w:r>
        <w:t>RAN4 would like to kindly inform RAN5 that it has agreed to a evaluate the parameters p-MaxEUTRA and p-NR-FR1 as  infinity only in the configured maximum power calculation in the case these two parameters are not configured by the network.  RAN4 has agreed to modify the 38.101-3 specification accordingly (please see attached CR). This change has no RAN1 or RAN2 impact.</w:t>
      </w:r>
    </w:p>
    <w:p w14:paraId="4EBF8C63" w14:textId="77777777" w:rsidR="000C3D0D" w:rsidRDefault="000C3D0D" w:rsidP="000C3D0D">
      <w:r>
        <w:t>Actions: To: TSG RAN WG1, TSG RAN WG2, TSG RAN WG5: RAN4 requests RAN1, RAN2, and RAN5 to take the above into consideration.</w:t>
      </w:r>
    </w:p>
    <w:p w14:paraId="44E0B965" w14:textId="77777777" w:rsidR="000C3D0D" w:rsidRDefault="000C3D0D" w:rsidP="000C3D0D">
      <w:pPr>
        <w:rPr>
          <w:rFonts w:ascii="Arial" w:hAnsi="Arial" w:cs="Arial"/>
          <w:b/>
        </w:rPr>
      </w:pPr>
      <w:r>
        <w:rPr>
          <w:rFonts w:ascii="Arial" w:hAnsi="Arial" w:cs="Arial"/>
          <w:b/>
        </w:rPr>
        <w:t xml:space="preserve">Discussion: </w:t>
      </w:r>
    </w:p>
    <w:p w14:paraId="1D89794D" w14:textId="77777777" w:rsidR="000C3D0D" w:rsidRDefault="000C3D0D" w:rsidP="000C3D0D">
      <w:r>
        <w:t>moved to RF.</w:t>
      </w:r>
    </w:p>
    <w:p w14:paraId="66BDEEC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E76DC" w14:textId="4A484099" w:rsidR="000C3D0D" w:rsidRDefault="000C3D0D" w:rsidP="000C3D0D">
      <w:pPr>
        <w:rPr>
          <w:rFonts w:ascii="Arial" w:hAnsi="Arial" w:cs="Arial"/>
          <w:b/>
          <w:sz w:val="24"/>
        </w:rPr>
      </w:pPr>
      <w:r>
        <w:rPr>
          <w:rFonts w:ascii="Arial" w:hAnsi="Arial" w:cs="Arial"/>
          <w:b/>
          <w:color w:val="0000FF"/>
          <w:sz w:val="24"/>
        </w:rPr>
        <w:t>R5-223922</w:t>
      </w:r>
      <w:r>
        <w:rPr>
          <w:rFonts w:ascii="Arial" w:hAnsi="Arial" w:cs="Arial"/>
          <w:b/>
          <w:color w:val="0000FF"/>
          <w:sz w:val="24"/>
        </w:rPr>
        <w:tab/>
      </w:r>
      <w:r>
        <w:rPr>
          <w:rFonts w:ascii="Arial" w:hAnsi="Arial" w:cs="Arial"/>
          <w:b/>
          <w:sz w:val="24"/>
        </w:rPr>
        <w:t>Reply LS on Additional RF requirements for NS_03U, NS_05U and NS_43U</w:t>
      </w:r>
    </w:p>
    <w:p w14:paraId="723D533F"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R4-2211129, to TSG WG RAN5, cc -</w:t>
      </w:r>
      <w:r>
        <w:rPr>
          <w:i/>
        </w:rPr>
        <w:br/>
      </w:r>
      <w:r>
        <w:rPr>
          <w:i/>
        </w:rPr>
        <w:tab/>
      </w:r>
      <w:r>
        <w:rPr>
          <w:i/>
        </w:rPr>
        <w:tab/>
      </w:r>
      <w:r>
        <w:rPr>
          <w:i/>
        </w:rPr>
        <w:tab/>
      </w:r>
      <w:r>
        <w:rPr>
          <w:i/>
        </w:rPr>
        <w:tab/>
      </w:r>
      <w:r>
        <w:rPr>
          <w:i/>
        </w:rPr>
        <w:tab/>
        <w:t>Source: TSG WG RAN4</w:t>
      </w:r>
    </w:p>
    <w:p w14:paraId="28992813" w14:textId="77777777" w:rsidR="000C3D0D" w:rsidRDefault="000C3D0D" w:rsidP="000C3D0D">
      <w:pPr>
        <w:rPr>
          <w:rFonts w:ascii="Arial" w:hAnsi="Arial" w:cs="Arial"/>
          <w:b/>
        </w:rPr>
      </w:pPr>
      <w:r>
        <w:rPr>
          <w:rFonts w:ascii="Arial" w:hAnsi="Arial" w:cs="Arial"/>
          <w:b/>
        </w:rPr>
        <w:t xml:space="preserve">Abstract: </w:t>
      </w:r>
    </w:p>
    <w:p w14:paraId="1A0EA17B" w14:textId="77777777" w:rsidR="000C3D0D" w:rsidRDefault="000C3D0D" w:rsidP="000C3D0D">
      <w:r>
        <w:t xml:space="preserve">RAN4 thanks RAN5 for the LS on additional requirements for NS_03U, NS_05U, and NS_43U.  Indeed, RAN4 agrees with RAN5 that the 38.101-1 specification is not fully clear on the requirements imposed by the signaling of the above-mentioned NS values.  RAN4 would like to inform RAN5 that the intent of the NS value NS_xxU is to apply the requirements of NS_xx in addition to the requirement on UTRA ACLR.  For example, as listed in Table 6.2.3.1-1 of 38.101-1 (snippet shown below), the requirement for NS_05U is specified in clauses 6.5.3.3.4 and 6.5.2.4.2. </w:t>
      </w:r>
    </w:p>
    <w:p w14:paraId="727A4C8C" w14:textId="77777777" w:rsidR="000C3D0D" w:rsidRDefault="000C3D0D" w:rsidP="000C3D0D">
      <w:r>
        <w:t xml:space="preserve">Clause 6.5.3.3.4 contains the same requirements as applicable for NS_05, but clause 6.5.2.4.2 contains additionally a specification for UTRA ACLR intended to be signaled in deployments where UTRA may be present in the same frequency range.  </w:t>
      </w:r>
    </w:p>
    <w:p w14:paraId="615817BB" w14:textId="77777777" w:rsidR="000C3D0D" w:rsidRDefault="000C3D0D" w:rsidP="000C3D0D">
      <w:r>
        <w:t>RAN4 has agreed on corrections to the specification to indicate clearly that the requirements in clause 6.5.3.3.4 apply to both NS_05 and NS_05U.  The same correction is made for NS_03U and NS_43U.</w:t>
      </w:r>
    </w:p>
    <w:p w14:paraId="4A48BC34" w14:textId="77777777" w:rsidR="000C3D0D" w:rsidRDefault="000C3D0D" w:rsidP="000C3D0D">
      <w:r>
        <w:t>Action: To TSG WG5: RAN4 requests RAN5 to take the above into consideration in their further work.</w:t>
      </w:r>
    </w:p>
    <w:p w14:paraId="4C160589" w14:textId="77777777" w:rsidR="000C3D0D" w:rsidRDefault="000C3D0D" w:rsidP="000C3D0D">
      <w:pPr>
        <w:rPr>
          <w:rFonts w:ascii="Arial" w:hAnsi="Arial" w:cs="Arial"/>
          <w:b/>
        </w:rPr>
      </w:pPr>
      <w:r>
        <w:rPr>
          <w:rFonts w:ascii="Arial" w:hAnsi="Arial" w:cs="Arial"/>
          <w:b/>
        </w:rPr>
        <w:t xml:space="preserve">Discussion: </w:t>
      </w:r>
    </w:p>
    <w:p w14:paraId="26320A80" w14:textId="77777777" w:rsidR="000C3D0D" w:rsidRDefault="000C3D0D" w:rsidP="000C3D0D">
      <w:r>
        <w:t>moved to RF.</w:t>
      </w:r>
    </w:p>
    <w:p w14:paraId="59F94EC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2FAE8" w14:textId="4A56E474" w:rsidR="000C3D0D" w:rsidRDefault="000C3D0D" w:rsidP="000C3D0D">
      <w:pPr>
        <w:rPr>
          <w:rFonts w:ascii="Arial" w:hAnsi="Arial" w:cs="Arial"/>
          <w:b/>
          <w:sz w:val="24"/>
        </w:rPr>
      </w:pPr>
      <w:r>
        <w:rPr>
          <w:rFonts w:ascii="Arial" w:hAnsi="Arial" w:cs="Arial"/>
          <w:b/>
          <w:color w:val="0000FF"/>
          <w:sz w:val="24"/>
        </w:rPr>
        <w:t>R5-223923</w:t>
      </w:r>
      <w:r>
        <w:rPr>
          <w:rFonts w:ascii="Arial" w:hAnsi="Arial" w:cs="Arial"/>
          <w:b/>
          <w:color w:val="0000FF"/>
          <w:sz w:val="24"/>
        </w:rPr>
        <w:tab/>
      </w:r>
      <w:r>
        <w:rPr>
          <w:rFonts w:ascii="Arial" w:hAnsi="Arial" w:cs="Arial"/>
          <w:b/>
          <w:sz w:val="24"/>
        </w:rPr>
        <w:t>Reply LS on V2X PC5 link for unicast communication with null security algorithm</w:t>
      </w:r>
    </w:p>
    <w:p w14:paraId="1A5C0D7B"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S3-221590, to TSG WG RAN5, cc TSG WG CT1, TSG WG RAN2</w:t>
      </w:r>
      <w:r>
        <w:rPr>
          <w:i/>
        </w:rPr>
        <w:br/>
      </w:r>
      <w:r>
        <w:rPr>
          <w:i/>
        </w:rPr>
        <w:tab/>
      </w:r>
      <w:r>
        <w:rPr>
          <w:i/>
        </w:rPr>
        <w:tab/>
      </w:r>
      <w:r>
        <w:rPr>
          <w:i/>
        </w:rPr>
        <w:tab/>
      </w:r>
      <w:r>
        <w:rPr>
          <w:i/>
        </w:rPr>
        <w:tab/>
      </w:r>
      <w:r>
        <w:rPr>
          <w:i/>
        </w:rPr>
        <w:tab/>
        <w:t>Source: TSG WG SA3</w:t>
      </w:r>
    </w:p>
    <w:p w14:paraId="6E8FCE19" w14:textId="77777777" w:rsidR="000C3D0D" w:rsidRDefault="000C3D0D" w:rsidP="000C3D0D">
      <w:pPr>
        <w:rPr>
          <w:rFonts w:ascii="Arial" w:hAnsi="Arial" w:cs="Arial"/>
          <w:b/>
        </w:rPr>
      </w:pPr>
      <w:r>
        <w:rPr>
          <w:rFonts w:ascii="Arial" w:hAnsi="Arial" w:cs="Arial"/>
          <w:b/>
        </w:rPr>
        <w:t xml:space="preserve">Abstract: </w:t>
      </w:r>
    </w:p>
    <w:p w14:paraId="18F8DE19" w14:textId="77777777" w:rsidR="000C3D0D" w:rsidRDefault="000C3D0D" w:rsidP="000C3D0D">
      <w:r>
        <w:t>SA3 thanks RAN5 for their LS on V2X PC5 link for unicast communication with null security algorithms.</w:t>
      </w:r>
    </w:p>
    <w:p w14:paraId="59992007" w14:textId="77777777" w:rsidR="000C3D0D" w:rsidRDefault="000C3D0D" w:rsidP="000C3D0D">
      <w:r>
        <w:t xml:space="preserve">SA3 has reviewed the content of the LS and relevant specification and would like to provide clarification on the usage of the NULL security algorithms. </w:t>
      </w:r>
    </w:p>
    <w:p w14:paraId="6ED03575" w14:textId="77777777" w:rsidR="000C3D0D" w:rsidRDefault="000C3D0D" w:rsidP="000C3D0D">
      <w:r>
        <w:t>The wording of “no security” is misleading in the current specification of TS 33.536, i.e. the NULL security algorithms for encryption and integrity are still security algorithms, but without any protection of the content of the messages. Put in another way, the selection of NULL algorithms means that the PC5 messages are considered protected for the purposes of being allowed to be sent or received (even if in effect there is no protection of the messages).</w:t>
      </w:r>
    </w:p>
    <w:p w14:paraId="22FF4A02" w14:textId="77777777" w:rsidR="000C3D0D" w:rsidRDefault="000C3D0D" w:rsidP="000C3D0D">
      <w:r>
        <w:t>Furthermore SA3 would like to confirm that the key establishment procedures in clause 5.3.3.1.3 of TS 33.536 can be skipped if the receiving UE chooses NULL PC5 integrity protection algorithm for the PC5 signalling integrity protection.</w:t>
      </w:r>
    </w:p>
    <w:p w14:paraId="46315875" w14:textId="77777777" w:rsidR="000C3D0D" w:rsidRDefault="000C3D0D" w:rsidP="000C3D0D">
      <w:r>
        <w:t>2</w:t>
      </w:r>
      <w:r>
        <w:tab/>
        <w:t xml:space="preserve">Actions: To 3GPP RAN WG5 group: </w:t>
      </w:r>
      <w:r>
        <w:tab/>
        <w:t>SA3 asks RAN5 to take the above information into account in their discussion about formal conformance testing of the null security algorithms for V2X.</w:t>
      </w:r>
    </w:p>
    <w:p w14:paraId="2CC9F818" w14:textId="77777777" w:rsidR="000C3D0D" w:rsidRDefault="000C3D0D" w:rsidP="000C3D0D">
      <w:pPr>
        <w:rPr>
          <w:rFonts w:ascii="Arial" w:hAnsi="Arial" w:cs="Arial"/>
          <w:b/>
        </w:rPr>
      </w:pPr>
      <w:r>
        <w:rPr>
          <w:rFonts w:ascii="Arial" w:hAnsi="Arial" w:cs="Arial"/>
          <w:b/>
        </w:rPr>
        <w:t xml:space="preserve">Discussion: </w:t>
      </w:r>
    </w:p>
    <w:p w14:paraId="30545A61" w14:textId="77777777" w:rsidR="000C3D0D" w:rsidRDefault="000C3D0D" w:rsidP="000C3D0D">
      <w:r>
        <w:t>moved to RF.</w:t>
      </w:r>
    </w:p>
    <w:p w14:paraId="1270C8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2D509" w14:textId="77777777" w:rsidR="000C3D0D" w:rsidRDefault="000C3D0D" w:rsidP="000C3D0D">
      <w:pPr>
        <w:pStyle w:val="Heading2"/>
      </w:pPr>
      <w:bookmarkStart w:id="11" w:name="_Toc113928035"/>
      <w:bookmarkStart w:id="12" w:name="_Toc113959405"/>
      <w:r>
        <w:t>4</w:t>
      </w:r>
      <w:r>
        <w:tab/>
        <w:t>RAN5 General Issues</w:t>
      </w:r>
      <w:bookmarkEnd w:id="11"/>
      <w:bookmarkEnd w:id="12"/>
    </w:p>
    <w:p w14:paraId="2B5C54D6" w14:textId="77777777" w:rsidR="000C3D0D" w:rsidRDefault="000C3D0D" w:rsidP="000C3D0D">
      <w:pPr>
        <w:pStyle w:val="Heading3"/>
      </w:pPr>
      <w:bookmarkStart w:id="13" w:name="_Toc113928036"/>
      <w:bookmarkStart w:id="14" w:name="_Toc113959406"/>
      <w:r>
        <w:t>4.1</w:t>
      </w:r>
      <w:r>
        <w:tab/>
        <w:t>New Work Item proposals - for intro only</w:t>
      </w:r>
      <w:bookmarkEnd w:id="13"/>
      <w:bookmarkEnd w:id="14"/>
    </w:p>
    <w:p w14:paraId="02871BAC" w14:textId="2E9328CD" w:rsidR="000C3D0D" w:rsidRDefault="000C3D0D" w:rsidP="000C3D0D">
      <w:pPr>
        <w:rPr>
          <w:rFonts w:ascii="Arial" w:hAnsi="Arial" w:cs="Arial"/>
          <w:b/>
          <w:sz w:val="24"/>
        </w:rPr>
      </w:pPr>
      <w:r>
        <w:rPr>
          <w:rFonts w:ascii="Arial" w:hAnsi="Arial" w:cs="Arial"/>
          <w:b/>
          <w:color w:val="0000FF"/>
          <w:sz w:val="24"/>
        </w:rPr>
        <w:t>R5-224024</w:t>
      </w:r>
      <w:r>
        <w:rPr>
          <w:rFonts w:ascii="Arial" w:hAnsi="Arial" w:cs="Arial"/>
          <w:b/>
          <w:color w:val="0000FF"/>
          <w:sz w:val="24"/>
        </w:rPr>
        <w:tab/>
      </w:r>
      <w:r>
        <w:rPr>
          <w:rFonts w:ascii="Arial" w:hAnsi="Arial" w:cs="Arial"/>
          <w:b/>
          <w:sz w:val="24"/>
        </w:rPr>
        <w:t>UE Conformance Test Aspects for NR Positioning Enhancements</w:t>
      </w:r>
    </w:p>
    <w:p w14:paraId="23A77AE6"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CAICT</w:t>
      </w:r>
    </w:p>
    <w:p w14:paraId="2A1CD44A" w14:textId="77777777" w:rsidR="000C3D0D" w:rsidRDefault="000C3D0D" w:rsidP="000C3D0D">
      <w:pPr>
        <w:rPr>
          <w:rFonts w:ascii="Arial" w:hAnsi="Arial" w:cs="Arial"/>
          <w:b/>
        </w:rPr>
      </w:pPr>
      <w:r>
        <w:rPr>
          <w:rFonts w:ascii="Arial" w:hAnsi="Arial" w:cs="Arial"/>
          <w:b/>
        </w:rPr>
        <w:t xml:space="preserve">Abstract: </w:t>
      </w:r>
    </w:p>
    <w:p w14:paraId="4365B496" w14:textId="77777777" w:rsidR="000C3D0D" w:rsidRDefault="000C3D0D" w:rsidP="000C3D0D">
      <w:r>
        <w:t>The objective of the parent work item is to specify solutions to enable RAT dependent (for both FR1 and FR2) and RAT independent NR positioning enhancements for improving positioning accuracy, latency, network and/or device efficiency. The objective of this work item also includes the support of A-GNSS enhancements. A-GNSS enhancements include support of NavIC, BDS B2a signal and BDS B3I signal.</w:t>
      </w:r>
    </w:p>
    <w:p w14:paraId="4452DF33" w14:textId="77777777" w:rsidR="000C3D0D" w:rsidRDefault="000C3D0D" w:rsidP="000C3D0D">
      <w:r>
        <w:t>The specification work in the parent work item except the performance parts is finished. The overall completion level for performance part is 40% at RP#96(June-2022). There is a need to introduce an associated RAN5 work item to enable UE conformance testing for NR positioning enhancements.</w:t>
      </w:r>
    </w:p>
    <w:p w14:paraId="3278DED4" w14:textId="77777777" w:rsidR="000C3D0D" w:rsidRDefault="000C3D0D" w:rsidP="000C3D0D">
      <w:r>
        <w:t>4</w:t>
      </w:r>
      <w:r>
        <w:tab/>
        <w:t>Objecive</w:t>
      </w:r>
    </w:p>
    <w:p w14:paraId="147BC716" w14:textId="77777777" w:rsidR="000C3D0D" w:rsidRDefault="000C3D0D" w:rsidP="000C3D0D">
      <w:r>
        <w:t>4.1</w:t>
      </w:r>
      <w:r>
        <w:tab/>
        <w:t>Objective of SI or Core part WI or Testing part WI</w:t>
      </w:r>
    </w:p>
    <w:p w14:paraId="3294941C" w14:textId="77777777" w:rsidR="000C3D0D" w:rsidRDefault="000C3D0D" w:rsidP="000C3D0D">
      <w:r>
        <w:t>The objective of this work item is to define the UE conformance requirements corresponding to WID on NR positioning enhancements completed by RAN1, RAN2 and RAN4. This work item will cover signalling and RRM conformance test specifications aspects for NR positioning enhancements including the Applicability, Test Environment, Initial Conditions, Test Procedure, Message Exceptions, Test Setup, Connection Diagram, etc.</w:t>
      </w:r>
    </w:p>
    <w:p w14:paraId="4B631B3A" w14:textId="77777777" w:rsidR="000C3D0D" w:rsidRDefault="000C3D0D" w:rsidP="000C3D0D">
      <w:pPr>
        <w:rPr>
          <w:rFonts w:ascii="Arial" w:hAnsi="Arial" w:cs="Arial"/>
          <w:b/>
        </w:rPr>
      </w:pPr>
      <w:r>
        <w:rPr>
          <w:rFonts w:ascii="Arial" w:hAnsi="Arial" w:cs="Arial"/>
          <w:b/>
        </w:rPr>
        <w:t xml:space="preserve">Discussion: </w:t>
      </w:r>
    </w:p>
    <w:p w14:paraId="274EF986" w14:textId="77777777" w:rsidR="000C3D0D" w:rsidRDefault="000C3D0D" w:rsidP="000C3D0D">
      <w:r>
        <w:t>AT&amp;T asked to be added.</w:t>
      </w:r>
    </w:p>
    <w:p w14:paraId="5C72BE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R5-225250</w:t>
      </w:r>
      <w:r>
        <w:rPr>
          <w:color w:val="993300"/>
          <w:u w:val="single"/>
        </w:rPr>
        <w:t>.</w:t>
      </w:r>
    </w:p>
    <w:p w14:paraId="5E910E2D" w14:textId="76384F88" w:rsidR="000C3D0D" w:rsidRDefault="000C3D0D" w:rsidP="000C3D0D">
      <w:pPr>
        <w:rPr>
          <w:rFonts w:ascii="Arial" w:hAnsi="Arial" w:cs="Arial"/>
          <w:b/>
          <w:sz w:val="24"/>
        </w:rPr>
      </w:pPr>
      <w:r>
        <w:rPr>
          <w:rFonts w:ascii="Arial" w:hAnsi="Arial" w:cs="Arial"/>
          <w:b/>
          <w:color w:val="0000FF"/>
          <w:sz w:val="24"/>
        </w:rPr>
        <w:t>R5-224098</w:t>
      </w:r>
      <w:r>
        <w:rPr>
          <w:rFonts w:ascii="Arial" w:hAnsi="Arial" w:cs="Arial"/>
          <w:b/>
          <w:color w:val="0000FF"/>
          <w:sz w:val="24"/>
        </w:rPr>
        <w:tab/>
      </w:r>
      <w:r>
        <w:rPr>
          <w:rFonts w:ascii="Arial" w:hAnsi="Arial" w:cs="Arial"/>
          <w:b/>
          <w:sz w:val="24"/>
        </w:rPr>
        <w:t>New WID on UE Conformance – Access Traffic Steering, Switch and Splitting support for NR</w:t>
      </w:r>
    </w:p>
    <w:p w14:paraId="1C0ED944"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Telecom,CATT,ZTE</w:t>
      </w:r>
    </w:p>
    <w:p w14:paraId="409DA2E7" w14:textId="77777777" w:rsidR="000C3D0D" w:rsidRDefault="000C3D0D" w:rsidP="000C3D0D">
      <w:pPr>
        <w:rPr>
          <w:rFonts w:ascii="Arial" w:hAnsi="Arial" w:cs="Arial"/>
          <w:b/>
        </w:rPr>
      </w:pPr>
      <w:r>
        <w:rPr>
          <w:rFonts w:ascii="Arial" w:hAnsi="Arial" w:cs="Arial"/>
          <w:b/>
        </w:rPr>
        <w:t xml:space="preserve">Abstract: </w:t>
      </w:r>
    </w:p>
    <w:p w14:paraId="5C0D1E1C" w14:textId="77777777" w:rsidR="000C3D0D" w:rsidRDefault="000C3D0D" w:rsidP="000C3D0D">
      <w:r>
        <w:t>Today, non-3GPP access is a vital companion access infrastructure for mobile networks that can help mobile operators deal with the explosive rate of growth in network traffic. Non-3GPP access such as Wi-Fi can relieve the pressure on the mobile network and can offer fast indoor data connections.</w:t>
      </w:r>
    </w:p>
    <w:p w14:paraId="788D550B" w14:textId="77777777" w:rsidR="000C3D0D" w:rsidRDefault="000C3D0D" w:rsidP="000C3D0D">
      <w:r>
        <w:t xml:space="preserve">Increasingly, many operators are seeking ways to balance data traffic between mobile networks and non-3GPP access in a way that is transparent to users and reduces mobile network congestion. This can be achieved by not only steering traffic from the mobile network onto non-3GPP access, but also to switch or split traffic in a managed way between the two types of accesses in order to deliver the best customer experience. </w:t>
      </w:r>
    </w:p>
    <w:p w14:paraId="7B7E5595" w14:textId="77777777" w:rsidR="000C3D0D" w:rsidRDefault="000C3D0D" w:rsidP="000C3D0D">
      <w:r>
        <w:t xml:space="preserve">For UEs that can be simultaneously connected to both 3GPP access and non-3GPP access, the 5G system is able to take advantage of these multiple accesses in a way that improves the user experience, optimizes the traffic distribution across various accesses, enables the provision of new high-data-rate services and achieve seamless handover between different accesses, etc.  </w:t>
      </w:r>
    </w:p>
    <w:p w14:paraId="26545761" w14:textId="77777777" w:rsidR="000C3D0D" w:rsidRDefault="000C3D0D" w:rsidP="000C3D0D">
      <w:r>
        <w:t>3GPP had initiated the Access Traffic Steering, Switch and Splitting (ATSSS) standardization work from 2019, defined Multi Access-PDU (MA-PDU) session over one 3GPP access and one non-3GPP access and the related NAS ATSSS rule, the Stage 2 of ATSSS had been completed in Sep 2019, and the CT1 aspects of ATSSS had been finished in June,2020. More and more operators are interested in the commercial of ATSSS to enhance their customers experience and a multi-path demo based on MPTCP for NR had also been demonstrated in MWC22, so it’s the proper time for RAN5 to start the R16 protocol conformance test for ATSSS at this time.</w:t>
      </w:r>
    </w:p>
    <w:p w14:paraId="4750D7A8" w14:textId="77777777" w:rsidR="000C3D0D" w:rsidRDefault="000C3D0D" w:rsidP="000C3D0D">
      <w:r>
        <w:t>4</w:t>
      </w:r>
      <w:r>
        <w:tab/>
        <w:t>Objective</w:t>
      </w:r>
    </w:p>
    <w:p w14:paraId="1410F0AC" w14:textId="77777777" w:rsidR="000C3D0D" w:rsidRDefault="000C3D0D" w:rsidP="000C3D0D">
      <w:r>
        <w:t>4.1</w:t>
      </w:r>
      <w:r>
        <w:tab/>
        <w:t>Objective of SI or Core part WI or Testing part WI</w:t>
      </w:r>
    </w:p>
    <w:p w14:paraId="03A63120" w14:textId="77777777" w:rsidR="000C3D0D" w:rsidRDefault="000C3D0D" w:rsidP="000C3D0D">
      <w:r>
        <w:t>The objective of this work item is to define the UE conformance requirements corresponding to the R16 WI on devices that support ATSSS. This work item will cover NAS Protocol conformance test specifications with Rel-16 ATSSS</w:t>
      </w:r>
    </w:p>
    <w:p w14:paraId="27D85427" w14:textId="77777777" w:rsidR="000C3D0D" w:rsidRDefault="000C3D0D" w:rsidP="000C3D0D">
      <w:pPr>
        <w:rPr>
          <w:rFonts w:ascii="Arial" w:hAnsi="Arial" w:cs="Arial"/>
          <w:b/>
        </w:rPr>
      </w:pPr>
      <w:r>
        <w:rPr>
          <w:rFonts w:ascii="Arial" w:hAnsi="Arial" w:cs="Arial"/>
          <w:b/>
        </w:rPr>
        <w:t xml:space="preserve">Discussion: </w:t>
      </w:r>
    </w:p>
    <w:p w14:paraId="6141867C" w14:textId="77777777" w:rsidR="000C3D0D" w:rsidRDefault="000C3D0D" w:rsidP="000C3D0D">
      <w:r>
        <w:t>RAN5 Chair: pls. use latest template.</w:t>
      </w:r>
    </w:p>
    <w:p w14:paraId="158D899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R5-225251</w:t>
      </w:r>
      <w:r>
        <w:rPr>
          <w:color w:val="993300"/>
          <w:u w:val="single"/>
        </w:rPr>
        <w:t>.</w:t>
      </w:r>
    </w:p>
    <w:p w14:paraId="694FFF67" w14:textId="1711392E" w:rsidR="000C3D0D" w:rsidRDefault="000C3D0D" w:rsidP="000C3D0D">
      <w:pPr>
        <w:rPr>
          <w:rFonts w:ascii="Arial" w:hAnsi="Arial" w:cs="Arial"/>
          <w:b/>
          <w:sz w:val="24"/>
        </w:rPr>
      </w:pPr>
      <w:r>
        <w:rPr>
          <w:rFonts w:ascii="Arial" w:hAnsi="Arial" w:cs="Arial"/>
          <w:b/>
          <w:color w:val="0000FF"/>
          <w:sz w:val="24"/>
        </w:rPr>
        <w:t>R5-224146</w:t>
      </w:r>
      <w:r>
        <w:rPr>
          <w:rFonts w:ascii="Arial" w:hAnsi="Arial" w:cs="Arial"/>
          <w:b/>
          <w:color w:val="0000FF"/>
          <w:sz w:val="24"/>
        </w:rPr>
        <w:tab/>
      </w:r>
      <w:r>
        <w:rPr>
          <w:rFonts w:ascii="Arial" w:hAnsi="Arial" w:cs="Arial"/>
          <w:b/>
          <w:sz w:val="24"/>
        </w:rPr>
        <w:t>New WID on UE Conformance – Further enhancements of NR RF requirements for frequency range 2 (FR2)</w:t>
      </w:r>
    </w:p>
    <w:p w14:paraId="2269A2DE"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 Apple</w:t>
      </w:r>
    </w:p>
    <w:p w14:paraId="2FF066D6" w14:textId="77777777" w:rsidR="000C3D0D" w:rsidRDefault="000C3D0D" w:rsidP="000C3D0D">
      <w:pPr>
        <w:rPr>
          <w:rFonts w:ascii="Arial" w:hAnsi="Arial" w:cs="Arial"/>
          <w:b/>
        </w:rPr>
      </w:pPr>
      <w:r>
        <w:rPr>
          <w:rFonts w:ascii="Arial" w:hAnsi="Arial" w:cs="Arial"/>
          <w:b/>
        </w:rPr>
        <w:t xml:space="preserve">Abstract: </w:t>
      </w:r>
    </w:p>
    <w:p w14:paraId="5E89F91E" w14:textId="77777777" w:rsidR="000C3D0D" w:rsidRDefault="000C3D0D" w:rsidP="000C3D0D">
      <w:r>
        <w:t>RAN5 has completed definition of several FR2 enhancement-based test requirements in Release 16. It is now critical to continue the work on further FR2 RF enhancements in RAN5 as part of Rel-17 scope.</w:t>
      </w:r>
    </w:p>
    <w:p w14:paraId="23C7B59A" w14:textId="77777777" w:rsidR="000C3D0D" w:rsidRDefault="000C3D0D" w:rsidP="000C3D0D">
      <w:r>
        <w:t>Until RAN#96e, the core part of Rel-17 WI ‘Further enhancements of NR RF requirements for frequency range 2’ is 100% completed, and the performance part is 80% completed. It is justified to now start the work on the corresponding UE conformance test specifications in 3GPP RAN WG5 to meet the market requirements in time.</w:t>
      </w:r>
    </w:p>
    <w:p w14:paraId="5E2AB9D5" w14:textId="77777777" w:rsidR="000C3D0D" w:rsidRDefault="000C3D0D" w:rsidP="000C3D0D">
      <w:r>
        <w:t>4</w:t>
      </w:r>
      <w:r>
        <w:tab/>
        <w:t>Objective</w:t>
      </w:r>
    </w:p>
    <w:p w14:paraId="20104F85" w14:textId="77777777" w:rsidR="000C3D0D" w:rsidRDefault="000C3D0D" w:rsidP="000C3D0D">
      <w:r>
        <w:t>4.1</w:t>
      </w:r>
      <w:r>
        <w:tab/>
        <w:t>Objective of SI or Core part WI or Testing part WI</w:t>
      </w:r>
    </w:p>
    <w:p w14:paraId="774EB2EE" w14:textId="77777777" w:rsidR="000C3D0D" w:rsidRDefault="000C3D0D" w:rsidP="000C3D0D">
      <w:r>
        <w:t>The purpose of this work item is to specify conformance test cases for the following FR2 UE features and associated requirements:</w:t>
      </w:r>
    </w:p>
    <w:p w14:paraId="49049259" w14:textId="77777777" w:rsidR="000C3D0D" w:rsidRDefault="000C3D0D" w:rsidP="000C3D0D">
      <w:r>
        <w:t>•</w:t>
      </w:r>
      <w:r>
        <w:tab/>
        <w:t>Inter-band DL CA enhancements [RAN4 RF/RRM]</w:t>
      </w:r>
    </w:p>
    <w:p w14:paraId="2E06A193" w14:textId="77777777" w:rsidR="000C3D0D" w:rsidRDefault="000C3D0D" w:rsidP="000C3D0D">
      <w:r>
        <w:t>•</w:t>
      </w:r>
      <w:r>
        <w:tab/>
        <w:t xml:space="preserve">Agree a method how applicable IBM information is captured into specification for a particular CA configuration. Agree how it is decided whether a certain CA configuration is assuming IBM based requirements (for-example is applicability based on operator request or some general rule or are all CA configurations applicable for IBM). </w:t>
      </w:r>
    </w:p>
    <w:p w14:paraId="4795EC19" w14:textId="77777777" w:rsidR="000C3D0D" w:rsidRDefault="000C3D0D" w:rsidP="000C3D0D">
      <w:r>
        <w:t>•</w:t>
      </w:r>
      <w:r>
        <w:tab/>
        <w:t>Define test requirements for CA_n258A-n260A and CA_n257A-n259A based on IBM</w:t>
      </w:r>
    </w:p>
    <w:p w14:paraId="6BFC9DC2" w14:textId="77777777" w:rsidR="000C3D0D" w:rsidRDefault="000C3D0D" w:rsidP="000C3D0D">
      <w:r>
        <w:t>•</w:t>
      </w:r>
      <w:r>
        <w:tab/>
        <w:t xml:space="preserve">Define UE RF test requirements for CA_n258-n261 inter-band CA within the same freq. group (e.g. 28GHz + 28GHz) for (IBM) </w:t>
      </w:r>
    </w:p>
    <w:p w14:paraId="226A6A68" w14:textId="77777777" w:rsidR="000C3D0D" w:rsidRDefault="000C3D0D" w:rsidP="000C3D0D">
      <w:r>
        <w:t>•</w:t>
      </w:r>
      <w:r>
        <w:tab/>
        <w:t>Both RF and RRM requirement aspects are in scope for DL inter-band CA.</w:t>
      </w:r>
    </w:p>
    <w:p w14:paraId="586356B3" w14:textId="77777777" w:rsidR="000C3D0D" w:rsidRDefault="000C3D0D" w:rsidP="000C3D0D">
      <w:r>
        <w:t>•</w:t>
      </w:r>
      <w:r>
        <w:tab/>
        <w:t xml:space="preserve">Inter-band UL CA [RAN4 RF/RRM] </w:t>
      </w:r>
    </w:p>
    <w:p w14:paraId="45ACD504" w14:textId="77777777" w:rsidR="000C3D0D" w:rsidRDefault="000C3D0D" w:rsidP="000C3D0D">
      <w:r>
        <w:t>•</w:t>
      </w:r>
      <w:r>
        <w:tab/>
        <w:t>Specify requirements for inter-band UL CA for two bands between different frequency groups based on IBM.</w:t>
      </w:r>
    </w:p>
    <w:p w14:paraId="57F07591" w14:textId="77777777" w:rsidR="000C3D0D" w:rsidRDefault="000C3D0D" w:rsidP="000C3D0D">
      <w:r>
        <w:t>•</w:t>
      </w:r>
      <w:r>
        <w:tab/>
        <w:t xml:space="preserve">Define test requirements for  CA_n257A-n259A and CA_n260-n261 based on IBM </w:t>
      </w:r>
    </w:p>
    <w:p w14:paraId="75EF1975" w14:textId="77777777" w:rsidR="000C3D0D" w:rsidRDefault="000C3D0D" w:rsidP="000C3D0D">
      <w:r>
        <w:t>•</w:t>
      </w:r>
      <w:r>
        <w:tab/>
        <w:t>Both RF and RRM requirement aspects are in scope for UL inter-band CA.</w:t>
      </w:r>
    </w:p>
    <w:p w14:paraId="25064D9A" w14:textId="77777777" w:rsidR="000C3D0D" w:rsidRDefault="000C3D0D" w:rsidP="000C3D0D">
      <w:r>
        <w:t>•</w:t>
      </w:r>
      <w:r>
        <w:tab/>
        <w:t>Test cases to measure performance gain due to UL gaps. Align with RAN4 defined UE specific and NW configured gap for UE Tx power management</w:t>
      </w:r>
    </w:p>
    <w:p w14:paraId="37A7C08F" w14:textId="77777777" w:rsidR="000C3D0D" w:rsidRDefault="000C3D0D" w:rsidP="000C3D0D">
      <w:r>
        <w:t>•</w:t>
      </w:r>
      <w:r>
        <w:tab/>
        <w:t>Define RAN5 test procedures that evaluate the RAN4 defined performance gain over the current baseline (Rel.16 requirements). Include any RAN4-provided definitions related to UE self-calibration and monitoring, impact of UE emissions during UL gap, if any.</w:t>
      </w:r>
    </w:p>
    <w:p w14:paraId="571D7362" w14:textId="77777777" w:rsidR="000C3D0D" w:rsidRDefault="000C3D0D" w:rsidP="000C3D0D">
      <w:r>
        <w:t>•</w:t>
      </w:r>
      <w:r>
        <w:tab/>
        <w:t>Align with RAN4 defined UL gap configuration(s), related UE capability and interruptions, Included definition of release independence aspects.</w:t>
      </w:r>
    </w:p>
    <w:p w14:paraId="1F8F352B" w14:textId="77777777" w:rsidR="000C3D0D" w:rsidRDefault="000C3D0D" w:rsidP="000C3D0D">
      <w:r>
        <w:t>•</w:t>
      </w:r>
      <w:r>
        <w:tab/>
        <w:t xml:space="preserve">Note: The work of FR2 UL gaps includes (NG) EN-DC, NE-DC, NR-DC and SA with leverage across the options suitably defined in the test specifications. </w:t>
      </w:r>
    </w:p>
    <w:p w14:paraId="589B3625" w14:textId="77777777" w:rsidR="000C3D0D" w:rsidRDefault="000C3D0D" w:rsidP="000C3D0D">
      <w:r>
        <w:t>•</w:t>
      </w:r>
      <w:r>
        <w:tab/>
        <w:t xml:space="preserve">Introduce new FR2 CA BW classes and related Rx requirements to support of contiguous downlink aggregated channel BW up to 1600 MHz [RAN4 RF]  </w:t>
      </w:r>
    </w:p>
    <w:p w14:paraId="004AE1FA" w14:textId="77777777" w:rsidR="000C3D0D" w:rsidRDefault="000C3D0D" w:rsidP="000C3D0D">
      <w:r>
        <w:t>•</w:t>
      </w:r>
      <w:r>
        <w:tab/>
        <w:t>Specify DC location reporting scheme to cover intra-band UL CA with 2 CCs and more for FR1 and FR2, and intra-band DL CA for FR2. (RAN4, RAN2)</w:t>
      </w:r>
    </w:p>
    <w:p w14:paraId="50610130" w14:textId="77777777" w:rsidR="000C3D0D" w:rsidRDefault="000C3D0D" w:rsidP="000C3D0D">
      <w:r>
        <w:t>•</w:t>
      </w:r>
      <w:r>
        <w:tab/>
        <w:t>NOTE: No impact on Rel-16 method (uplinkTxDC-TwoCarrierReport-r16)</w:t>
      </w:r>
    </w:p>
    <w:p w14:paraId="6491D5D5" w14:textId="77777777" w:rsidR="000C3D0D" w:rsidRDefault="000C3D0D" w:rsidP="000C3D0D">
      <w:pPr>
        <w:rPr>
          <w:rFonts w:ascii="Arial" w:hAnsi="Arial" w:cs="Arial"/>
          <w:b/>
        </w:rPr>
      </w:pPr>
      <w:r>
        <w:rPr>
          <w:rFonts w:ascii="Arial" w:hAnsi="Arial" w:cs="Arial"/>
          <w:b/>
        </w:rPr>
        <w:t xml:space="preserve">Discussion: </w:t>
      </w:r>
    </w:p>
    <w:p w14:paraId="2F1538F4" w14:textId="77777777" w:rsidR="000C3D0D" w:rsidRDefault="000C3D0D" w:rsidP="000C3D0D">
      <w:r>
        <w:t>r1</w:t>
      </w:r>
    </w:p>
    <w:p w14:paraId="374F0E37" w14:textId="77777777" w:rsidR="000C3D0D" w:rsidRDefault="000C3D0D" w:rsidP="000C3D0D">
      <w:r>
        <w:t>needs latest template.</w:t>
      </w:r>
    </w:p>
    <w:p w14:paraId="50067EB1" w14:textId="77777777" w:rsidR="000C3D0D" w:rsidRDefault="000C3D0D" w:rsidP="000C3D0D">
      <w:r>
        <w:t>r3</w:t>
      </w:r>
    </w:p>
    <w:p w14:paraId="754E6743" w14:textId="77777777" w:rsidR="000C3D0D" w:rsidRDefault="000C3D0D" w:rsidP="000C3D0D">
      <w:r>
        <w:t>RRM spec TS 38.533 is included as impacted specification. Huawei and HiSilicon are added as supporting companies.</w:t>
      </w:r>
    </w:p>
    <w:p w14:paraId="0DD524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R5-225252</w:t>
      </w:r>
      <w:r>
        <w:rPr>
          <w:color w:val="993300"/>
          <w:u w:val="single"/>
        </w:rPr>
        <w:t>.</w:t>
      </w:r>
    </w:p>
    <w:p w14:paraId="0ACB60E5" w14:textId="2D41E54C" w:rsidR="000C3D0D" w:rsidRDefault="000C3D0D" w:rsidP="000C3D0D">
      <w:pPr>
        <w:rPr>
          <w:rFonts w:ascii="Arial" w:hAnsi="Arial" w:cs="Arial"/>
          <w:b/>
          <w:sz w:val="24"/>
        </w:rPr>
      </w:pPr>
      <w:r>
        <w:rPr>
          <w:rFonts w:ascii="Arial" w:hAnsi="Arial" w:cs="Arial"/>
          <w:b/>
          <w:color w:val="0000FF"/>
          <w:sz w:val="24"/>
        </w:rPr>
        <w:t>R5-224197</w:t>
      </w:r>
      <w:r>
        <w:rPr>
          <w:rFonts w:ascii="Arial" w:hAnsi="Arial" w:cs="Arial"/>
          <w:b/>
          <w:color w:val="0000FF"/>
          <w:sz w:val="24"/>
        </w:rPr>
        <w:tab/>
      </w:r>
      <w:r>
        <w:rPr>
          <w:rFonts w:ascii="Arial" w:hAnsi="Arial" w:cs="Arial"/>
          <w:b/>
          <w:sz w:val="24"/>
        </w:rPr>
        <w:t xml:space="preserve">New WID on UE Conformance - NR QoE management and optimizations for diverse services </w:t>
      </w:r>
    </w:p>
    <w:p w14:paraId="7F74AE00"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63C0F327" w14:textId="77777777" w:rsidR="000C3D0D" w:rsidRDefault="000C3D0D" w:rsidP="000C3D0D">
      <w:pPr>
        <w:rPr>
          <w:rFonts w:ascii="Arial" w:hAnsi="Arial" w:cs="Arial"/>
          <w:b/>
        </w:rPr>
      </w:pPr>
      <w:r>
        <w:rPr>
          <w:rFonts w:ascii="Arial" w:hAnsi="Arial" w:cs="Arial"/>
          <w:b/>
        </w:rPr>
        <w:t xml:space="preserve">Abstract: </w:t>
      </w:r>
    </w:p>
    <w:p w14:paraId="062D1AE5" w14:textId="77777777" w:rsidR="000C3D0D" w:rsidRDefault="000C3D0D" w:rsidP="000C3D0D">
      <w:r>
        <w:t xml:space="preserve">QoE Measurement Collection mechanism for streaming has been specified for UTRAN and E-UTRAN. 5G is designed for providing various types of new services, therefore operators have strong demand to continuously upgrade 5G network to provide sufficient good quality of experiences for the corresponding services. </w:t>
      </w:r>
    </w:p>
    <w:p w14:paraId="2B25D1B8" w14:textId="77777777" w:rsidR="000C3D0D" w:rsidRDefault="000C3D0D" w:rsidP="000C3D0D">
      <w:r>
        <w:t>With the new emerging 5G services, 5G QoE management collection specifies the mechanism to collect the experience parameters for the eMBB services and the URLLC services, including streaming, MTSI, MBMS, VR, XR, etc.</w:t>
      </w:r>
    </w:p>
    <w:p w14:paraId="3246FD68" w14:textId="77777777" w:rsidR="000C3D0D" w:rsidRDefault="000C3D0D" w:rsidP="000C3D0D">
      <w:r>
        <w:t>Signalling-based activation/deactivation, management-based activation/deactivation, QoE measurement handling at RAN overload, multiple QMC support, QoE continuity for intra-RAT mobility, QoE measurement in RRC_INACTIVE, RAN-visible QoE, per-slice QoE measurement, alignment of MDT and QoE measurements were part of the specification in the Rel-17 normative phase.</w:t>
      </w:r>
    </w:p>
    <w:p w14:paraId="374912AF" w14:textId="77777777" w:rsidR="000C3D0D" w:rsidRDefault="000C3D0D" w:rsidP="000C3D0D">
      <w:r>
        <w:t xml:space="preserve">The release 17 work items NR_QoE and NR_QoE-Core are 100% complete at RAN #95e. RAN5 should start an associated work item for testing the feature. </w:t>
      </w:r>
    </w:p>
    <w:p w14:paraId="0B097CDE" w14:textId="77777777" w:rsidR="000C3D0D" w:rsidRDefault="000C3D0D" w:rsidP="000C3D0D">
      <w:r>
        <w:t xml:space="preserve"> </w:t>
      </w:r>
    </w:p>
    <w:p w14:paraId="7E565CFD" w14:textId="77777777" w:rsidR="000C3D0D" w:rsidRDefault="000C3D0D" w:rsidP="000C3D0D">
      <w:r>
        <w:t>4</w:t>
      </w:r>
      <w:r>
        <w:tab/>
        <w:t>Objective</w:t>
      </w:r>
    </w:p>
    <w:p w14:paraId="23BB8036" w14:textId="77777777" w:rsidR="000C3D0D" w:rsidRDefault="000C3D0D" w:rsidP="000C3D0D">
      <w:r>
        <w:t>4.1</w:t>
      </w:r>
      <w:r>
        <w:tab/>
        <w:t>Objective of Testing part WI</w:t>
      </w:r>
    </w:p>
    <w:p w14:paraId="6CE7E819" w14:textId="77777777" w:rsidR="000C3D0D" w:rsidRDefault="000C3D0D" w:rsidP="000C3D0D">
      <w:r>
        <w:t>The objective of this work item is to define the UE conformance requirements corresponding to the WID on Rel-17 NR_QoE, analyse the test case impact, applicability, test environment, and update the relevant conformance specifications for Rel-17.</w:t>
      </w:r>
    </w:p>
    <w:p w14:paraId="3BBC3A83" w14:textId="77777777" w:rsidR="000C3D0D" w:rsidRDefault="000C3D0D" w:rsidP="000C3D0D">
      <w:pPr>
        <w:rPr>
          <w:rFonts w:ascii="Arial" w:hAnsi="Arial" w:cs="Arial"/>
          <w:b/>
        </w:rPr>
      </w:pPr>
      <w:r>
        <w:rPr>
          <w:rFonts w:ascii="Arial" w:hAnsi="Arial" w:cs="Arial"/>
          <w:b/>
        </w:rPr>
        <w:t xml:space="preserve">Discussion: </w:t>
      </w:r>
    </w:p>
    <w:p w14:paraId="6C152323" w14:textId="77777777" w:rsidR="000C3D0D" w:rsidRDefault="000C3D0D" w:rsidP="000C3D0D">
      <w:r>
        <w:t>r1</w:t>
      </w:r>
    </w:p>
    <w:p w14:paraId="2419F2C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R5-225253</w:t>
      </w:r>
      <w:r>
        <w:rPr>
          <w:color w:val="993300"/>
          <w:u w:val="single"/>
        </w:rPr>
        <w:t>.</w:t>
      </w:r>
    </w:p>
    <w:p w14:paraId="54065798" w14:textId="39EB2A2E" w:rsidR="000C3D0D" w:rsidRDefault="000C3D0D" w:rsidP="000C3D0D">
      <w:pPr>
        <w:rPr>
          <w:rFonts w:ascii="Arial" w:hAnsi="Arial" w:cs="Arial"/>
          <w:b/>
          <w:sz w:val="24"/>
        </w:rPr>
      </w:pPr>
      <w:r>
        <w:rPr>
          <w:rFonts w:ascii="Arial" w:hAnsi="Arial" w:cs="Arial"/>
          <w:b/>
          <w:color w:val="0000FF"/>
          <w:sz w:val="24"/>
        </w:rPr>
        <w:t>R5-224431</w:t>
      </w:r>
      <w:r>
        <w:rPr>
          <w:rFonts w:ascii="Arial" w:hAnsi="Arial" w:cs="Arial"/>
          <w:b/>
          <w:color w:val="0000FF"/>
          <w:sz w:val="24"/>
        </w:rPr>
        <w:tab/>
      </w:r>
      <w:r>
        <w:rPr>
          <w:rFonts w:ascii="Arial" w:hAnsi="Arial" w:cs="Arial"/>
          <w:b/>
          <w:sz w:val="24"/>
        </w:rPr>
        <w:t>New WID Enhancement for the 5G Control Plane Steering of Roaming for UE in Connected mode</w:t>
      </w:r>
    </w:p>
    <w:p w14:paraId="0E825E36"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 INC.</w:t>
      </w:r>
    </w:p>
    <w:p w14:paraId="4C684410" w14:textId="77777777" w:rsidR="000C3D0D" w:rsidRDefault="000C3D0D" w:rsidP="000C3D0D">
      <w:pPr>
        <w:rPr>
          <w:rFonts w:ascii="Arial" w:hAnsi="Arial" w:cs="Arial"/>
          <w:b/>
        </w:rPr>
      </w:pPr>
      <w:r>
        <w:rPr>
          <w:rFonts w:ascii="Arial" w:hAnsi="Arial" w:cs="Arial"/>
          <w:b/>
        </w:rPr>
        <w:t xml:space="preserve">Abstract: </w:t>
      </w:r>
    </w:p>
    <w:p w14:paraId="6A11FD32" w14:textId="77777777" w:rsidR="000C3D0D" w:rsidRDefault="000C3D0D" w:rsidP="000C3D0D">
      <w:r>
        <w:t xml:space="preserve">Control plane Steering of Roaming (CP-SOR) is introduced in 5GS Rel-15 and enhanced in Rel-16. </w:t>
      </w:r>
    </w:p>
    <w:p w14:paraId="27188474" w14:textId="77777777" w:rsidR="000C3D0D" w:rsidRDefault="000C3D0D" w:rsidP="000C3D0D">
      <w:r>
        <w:t>In 5GS, CP-SOR information is provided to the UE over NAS signalling. The home operator can request the UE to acknowledge the successful reception of SOR information by returning an ACK to the Unified Data Management (UDM) / Steering of Roaming Application Function (SOR-AF).</w:t>
      </w:r>
    </w:p>
    <w:p w14:paraId="6C7206E0" w14:textId="77777777" w:rsidR="000C3D0D" w:rsidRDefault="000C3D0D" w:rsidP="000C3D0D">
      <w:r>
        <w:t>Upon receiving CP-SOR information while the UE is in CONNECTED mode, the UE waits until it moves to idle mode or 5GMM-CONNECTED mode with RRC inactive before performing SOR and attempting to obtain service on a higher priority PLMN.</w:t>
      </w:r>
    </w:p>
    <w:p w14:paraId="38EF8806" w14:textId="77777777" w:rsidR="000C3D0D" w:rsidRDefault="000C3D0D" w:rsidP="000C3D0D">
      <w:r>
        <w:t>The UEs in 5G may stay in connected mode for a rather long time, whole day or longer, without going to idle mode. The HPLMN operator may have means to evaluate what is more convenient to provide the service for the user (e.g., based on their subscription profile, more efficient economically from wholesale perspective, allow users to use dedicated "economical" retail plans on specific VPLMN, etc.) and decide which VPLMN is more appropriate for the user to register on. Therefore, new requirements are introduced to allow the HPLMN to enforce the interruption of the ongoing sessions for the sake of performing SOR and moving the UE to another VPLMN to obtain service on a higher priority PLMN.</w:t>
      </w:r>
    </w:p>
    <w:p w14:paraId="7A069C04" w14:textId="77777777" w:rsidR="000C3D0D" w:rsidRDefault="000C3D0D" w:rsidP="000C3D0D">
      <w:r>
        <w:t>This work item is intended to implement the additional new requirements introduced in Rel-17 for CP-SOR as indicated in TS 22.261 clause 6.30.2.</w:t>
      </w:r>
    </w:p>
    <w:p w14:paraId="5DD61DFF" w14:textId="77777777" w:rsidR="000C3D0D" w:rsidRDefault="000C3D0D" w:rsidP="000C3D0D">
      <w:r>
        <w:t>Considering the new requirements for CP-SOR, it is needed to define means to allow the HPLMN to control the timing when to move a UE from connected mode to Idle mode for the purpose of performing SOR taking into consideration the type of ongoing communication/sessions, with the exception for high priority services.</w:t>
      </w:r>
    </w:p>
    <w:p w14:paraId="795A37E5" w14:textId="77777777" w:rsidR="000C3D0D" w:rsidRDefault="000C3D0D" w:rsidP="000C3D0D">
      <w:r>
        <w:t>4</w:t>
      </w:r>
      <w:r>
        <w:tab/>
        <w:t>Objective</w:t>
      </w:r>
    </w:p>
    <w:p w14:paraId="53926322" w14:textId="77777777" w:rsidR="000C3D0D" w:rsidRDefault="000C3D0D" w:rsidP="000C3D0D">
      <w:r>
        <w:t>The objective of this WI is to propose UE conformance requirements corresponding to Rel-17 Enhancement for the 5G Control Plane Steering of Roaming for UE in Connected mode, analyse the test case impact, applicability, test environment, and update the relevant conformance specifications for Rel-17.</w:t>
      </w:r>
    </w:p>
    <w:p w14:paraId="2A9CB6AE" w14:textId="77777777" w:rsidR="000C3D0D" w:rsidRDefault="000C3D0D" w:rsidP="000C3D0D">
      <w:pPr>
        <w:rPr>
          <w:rFonts w:ascii="Arial" w:hAnsi="Arial" w:cs="Arial"/>
          <w:b/>
        </w:rPr>
      </w:pPr>
      <w:r>
        <w:rPr>
          <w:rFonts w:ascii="Arial" w:hAnsi="Arial" w:cs="Arial"/>
          <w:b/>
        </w:rPr>
        <w:t xml:space="preserve">Discussion: </w:t>
      </w:r>
    </w:p>
    <w:p w14:paraId="2C51B6DE" w14:textId="77777777" w:rsidR="000C3D0D" w:rsidRDefault="000C3D0D" w:rsidP="000C3D0D">
      <w:r>
        <w:t>no r1.</w:t>
      </w:r>
    </w:p>
    <w:p w14:paraId="3B5EEA27" w14:textId="77777777" w:rsidR="000C3D0D" w:rsidRDefault="000C3D0D" w:rsidP="000C3D0D">
      <w:r>
        <w:t>RAN5 Chair: CT1, CT4, SA1 are not applicable.</w:t>
      </w:r>
    </w:p>
    <w:p w14:paraId="64C8D69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R5-225254</w:t>
      </w:r>
      <w:r>
        <w:rPr>
          <w:color w:val="993300"/>
          <w:u w:val="single"/>
        </w:rPr>
        <w:t>.</w:t>
      </w:r>
    </w:p>
    <w:p w14:paraId="0DBDF1B8" w14:textId="4034F692" w:rsidR="000C3D0D" w:rsidRDefault="000C3D0D" w:rsidP="000C3D0D">
      <w:pPr>
        <w:rPr>
          <w:rFonts w:ascii="Arial" w:hAnsi="Arial" w:cs="Arial"/>
          <w:b/>
          <w:sz w:val="24"/>
        </w:rPr>
      </w:pPr>
      <w:r>
        <w:rPr>
          <w:rFonts w:ascii="Arial" w:hAnsi="Arial" w:cs="Arial"/>
          <w:b/>
          <w:color w:val="0000FF"/>
          <w:sz w:val="24"/>
        </w:rPr>
        <w:t>R5-224496</w:t>
      </w:r>
      <w:r>
        <w:rPr>
          <w:rFonts w:ascii="Arial" w:hAnsi="Arial" w:cs="Arial"/>
          <w:b/>
          <w:color w:val="0000FF"/>
          <w:sz w:val="24"/>
        </w:rPr>
        <w:tab/>
      </w:r>
      <w:r>
        <w:rPr>
          <w:rFonts w:ascii="Arial" w:hAnsi="Arial" w:cs="Arial"/>
          <w:b/>
          <w:sz w:val="24"/>
        </w:rPr>
        <w:t>New WID on Conformance Test Aspects - Protocol enhancements for Mission Critical Services for Rel-16</w:t>
      </w:r>
    </w:p>
    <w:p w14:paraId="5D4C3CC4"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w:t>
      </w:r>
    </w:p>
    <w:p w14:paraId="0FE4B06A" w14:textId="77777777" w:rsidR="000C3D0D" w:rsidRDefault="000C3D0D" w:rsidP="000C3D0D">
      <w:pPr>
        <w:rPr>
          <w:rFonts w:ascii="Arial" w:hAnsi="Arial" w:cs="Arial"/>
          <w:b/>
        </w:rPr>
      </w:pPr>
      <w:r>
        <w:rPr>
          <w:rFonts w:ascii="Arial" w:hAnsi="Arial" w:cs="Arial"/>
          <w:b/>
        </w:rPr>
        <w:t xml:space="preserve">Abstract: </w:t>
      </w:r>
    </w:p>
    <w:p w14:paraId="54C6647D" w14:textId="77777777" w:rsidR="000C3D0D" w:rsidRDefault="000C3D0D" w:rsidP="000C3D0D">
      <w:r>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 RAN5 needs to address developing test specifications that relate to Release 16 MCPTT, MCVideo and MCData requirements.</w:t>
      </w:r>
    </w:p>
    <w:p w14:paraId="4BB5D1DC" w14:textId="77777777" w:rsidR="000C3D0D" w:rsidRDefault="000C3D0D" w:rsidP="000C3D0D">
      <w:r>
        <w:t>4</w:t>
      </w:r>
      <w:r>
        <w:tab/>
        <w:t>Objective</w:t>
      </w:r>
    </w:p>
    <w:p w14:paraId="6208C5D9" w14:textId="77777777" w:rsidR="000C3D0D" w:rsidRDefault="000C3D0D" w:rsidP="000C3D0D">
      <w:r>
        <w:t>4.1</w:t>
      </w:r>
      <w:r>
        <w:tab/>
        <w:t>Objective of SI or Core part WI or Testing part WI</w:t>
      </w:r>
    </w:p>
    <w:p w14:paraId="69133FCD" w14:textId="77777777" w:rsidR="000C3D0D" w:rsidRDefault="000C3D0D" w:rsidP="000C3D0D">
      <w:r>
        <w:t>The objective of this work item is to provide conformance test specifications for the Rel-16 core requirements for MCPTT, MCVideo and MCData by updating the TS 36.579 family of specifications to Rel-16. The RAT for this Work Item is LTE. Any new test added to TS 36.579-2, TS 36.579-3, TS 36.579-6, and TS 36.579-7 will be included in this work item. It is possible that the core specifications may have included the functionality in releases prior to Rel-16 for a new test case, but it was deemed not necessary to test at the time under previous RAN5 work items. Associated generic test procedures, default message definitions, and other related material for the new test cases will be included in TS 36.579-1. Applicability and other related material for the new test cases will be included in TS 36.579-4. TS 36.579-5 will have inclusions for the new test cases as needed.</w:t>
      </w:r>
    </w:p>
    <w:p w14:paraId="11F443CF" w14:textId="77777777" w:rsidR="000C3D0D" w:rsidRDefault="000C3D0D" w:rsidP="000C3D0D">
      <w:r>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6105C3A0" w14:textId="77777777" w:rsidR="000C3D0D" w:rsidRDefault="000C3D0D" w:rsidP="000C3D0D">
      <w:pPr>
        <w:rPr>
          <w:rFonts w:ascii="Arial" w:hAnsi="Arial" w:cs="Arial"/>
          <w:b/>
        </w:rPr>
      </w:pPr>
      <w:r>
        <w:rPr>
          <w:rFonts w:ascii="Arial" w:hAnsi="Arial" w:cs="Arial"/>
          <w:b/>
        </w:rPr>
        <w:t xml:space="preserve">Discussion: </w:t>
      </w:r>
    </w:p>
    <w:p w14:paraId="5A89D597" w14:textId="77777777" w:rsidR="000C3D0D" w:rsidRDefault="000C3D0D" w:rsidP="000C3D0D">
      <w:r>
        <w:t>r1</w:t>
      </w:r>
    </w:p>
    <w:p w14:paraId="0168ED44" w14:textId="77777777" w:rsidR="000C3D0D" w:rsidRDefault="000C3D0D" w:rsidP="000C3D0D">
      <w:r>
        <w:t>no UE conformance cause server side.</w:t>
      </w:r>
    </w:p>
    <w:p w14:paraId="647E77D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R5-225255</w:t>
      </w:r>
      <w:r>
        <w:rPr>
          <w:color w:val="993300"/>
          <w:u w:val="single"/>
        </w:rPr>
        <w:t>.</w:t>
      </w:r>
    </w:p>
    <w:p w14:paraId="4AE41D99" w14:textId="2C5EBB21" w:rsidR="000C3D0D" w:rsidRDefault="000C3D0D" w:rsidP="000C3D0D">
      <w:pPr>
        <w:rPr>
          <w:rFonts w:ascii="Arial" w:hAnsi="Arial" w:cs="Arial"/>
          <w:b/>
          <w:sz w:val="24"/>
        </w:rPr>
      </w:pPr>
      <w:r>
        <w:rPr>
          <w:rFonts w:ascii="Arial" w:hAnsi="Arial" w:cs="Arial"/>
          <w:b/>
          <w:color w:val="0000FF"/>
          <w:sz w:val="24"/>
        </w:rPr>
        <w:t>R5-224702</w:t>
      </w:r>
      <w:r>
        <w:rPr>
          <w:rFonts w:ascii="Arial" w:hAnsi="Arial" w:cs="Arial"/>
          <w:b/>
          <w:color w:val="0000FF"/>
          <w:sz w:val="24"/>
        </w:rPr>
        <w:tab/>
      </w:r>
      <w:r>
        <w:rPr>
          <w:rFonts w:ascii="Arial" w:hAnsi="Arial" w:cs="Arial"/>
          <w:b/>
          <w:sz w:val="24"/>
        </w:rPr>
        <w:t>New WID for IMS Data Channel test</w:t>
      </w:r>
    </w:p>
    <w:p w14:paraId="2F6C1783"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59B8AF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D997C" w14:textId="40D9B5CF" w:rsidR="000C3D0D" w:rsidRDefault="000C3D0D" w:rsidP="000C3D0D">
      <w:pPr>
        <w:rPr>
          <w:rFonts w:ascii="Arial" w:hAnsi="Arial" w:cs="Arial"/>
          <w:b/>
          <w:sz w:val="24"/>
        </w:rPr>
      </w:pPr>
      <w:r>
        <w:rPr>
          <w:rFonts w:ascii="Arial" w:hAnsi="Arial" w:cs="Arial"/>
          <w:b/>
          <w:color w:val="0000FF"/>
          <w:sz w:val="24"/>
        </w:rPr>
        <w:t>R5-224761</w:t>
      </w:r>
      <w:r>
        <w:rPr>
          <w:rFonts w:ascii="Arial" w:hAnsi="Arial" w:cs="Arial"/>
          <w:b/>
          <w:color w:val="0000FF"/>
          <w:sz w:val="24"/>
        </w:rPr>
        <w:tab/>
      </w:r>
      <w:r>
        <w:rPr>
          <w:rFonts w:ascii="Arial" w:hAnsi="Arial" w:cs="Arial"/>
          <w:b/>
          <w:sz w:val="24"/>
        </w:rPr>
        <w:t>New WID on UE Conformance - User Plane Integrity Protection support for EPC connected architectures</w:t>
      </w:r>
    </w:p>
    <w:p w14:paraId="35068E0B"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Vodafone GmbH</w:t>
      </w:r>
    </w:p>
    <w:p w14:paraId="024EF885" w14:textId="77777777" w:rsidR="000C3D0D" w:rsidRDefault="000C3D0D" w:rsidP="000C3D0D">
      <w:pPr>
        <w:rPr>
          <w:rFonts w:ascii="Arial" w:hAnsi="Arial" w:cs="Arial"/>
          <w:b/>
        </w:rPr>
      </w:pPr>
      <w:r>
        <w:rPr>
          <w:rFonts w:ascii="Arial" w:hAnsi="Arial" w:cs="Arial"/>
          <w:b/>
        </w:rPr>
        <w:t xml:space="preserve">Abstract: </w:t>
      </w:r>
    </w:p>
    <w:p w14:paraId="4F80B95C" w14:textId="77777777" w:rsidR="000C3D0D" w:rsidRDefault="000C3D0D" w:rsidP="000C3D0D">
      <w:r>
        <w:t xml:space="preserve">In order to provide additional user plane data security (i.e. in addition to user plane data ciphering), SA3 agreed in their WI on “User Plane Integrity Protection for LTE” to additionally support user plane integrity protection (UPIP) for data transferred over Uu interface for UE connected to EPC. </w:t>
      </w:r>
    </w:p>
    <w:p w14:paraId="6390D487" w14:textId="77777777" w:rsidR="000C3D0D" w:rsidRDefault="000C3D0D" w:rsidP="000C3D0D">
      <w:r>
        <w:t>As a result, at TSG RAN #94e in December 2021, RAN agreed a Building Block WID with the objectives of:</w:t>
      </w:r>
    </w:p>
    <w:p w14:paraId="102774ED" w14:textId="77777777" w:rsidR="000C3D0D" w:rsidRDefault="000C3D0D" w:rsidP="000C3D0D">
      <w:r>
        <w:t>-</w:t>
      </w:r>
      <w:r>
        <w:tab/>
        <w:t>Specify RAN basic functions for optional support and use of UPIP (at the full data rate supported by the UE) for the EPC connected architectures using NR PDCP (RAN2, RAN3)</w:t>
      </w:r>
    </w:p>
    <w:p w14:paraId="7E35962B" w14:textId="77777777" w:rsidR="000C3D0D" w:rsidRDefault="000C3D0D" w:rsidP="000C3D0D">
      <w:r>
        <w:t>For this release, it is intended that this feature only applies to EN-DC capable devices.</w:t>
      </w:r>
    </w:p>
    <w:p w14:paraId="3028837E" w14:textId="77777777" w:rsidR="000C3D0D" w:rsidRDefault="000C3D0D" w:rsidP="000C3D0D">
      <w:r>
        <w:t>Note: For security related reasons, the UE’s support/non-support for EPS-UPIP is not sent in the UE Radio Access Capabilities, and instead, it is sent from the UE to the MME in NAS messages and then sent by the MME to the RAN in S1-AP signalling.</w:t>
      </w:r>
    </w:p>
    <w:p w14:paraId="1B8E6CD9" w14:textId="77777777" w:rsidR="000C3D0D" w:rsidRDefault="000C3D0D" w:rsidP="000C3D0D">
      <w:r>
        <w:t xml:space="preserve">          EN-DC capable devices need to support NR-PDCP, and the support of EN-DC is signalled to the eNB within existing R15 UE Radio Access Capabilities. Hence no changes to TS 36.306 were made.</w:t>
      </w:r>
    </w:p>
    <w:p w14:paraId="10EE43A3" w14:textId="77777777" w:rsidR="000C3D0D" w:rsidRDefault="000C3D0D" w:rsidP="000C3D0D">
      <w:r>
        <w:t>4</w:t>
      </w:r>
      <w:r>
        <w:tab/>
        <w:t>Objective</w:t>
      </w:r>
    </w:p>
    <w:p w14:paraId="2ACAE904" w14:textId="77777777" w:rsidR="000C3D0D" w:rsidRDefault="000C3D0D" w:rsidP="000C3D0D">
      <w:r>
        <w:t>4.1</w:t>
      </w:r>
      <w:r>
        <w:tab/>
        <w:t>Objective of SI or Core part WI or Testing part WI</w:t>
      </w:r>
    </w:p>
    <w:p w14:paraId="6E94049D" w14:textId="77777777" w:rsidR="000C3D0D" w:rsidRDefault="000C3D0D" w:rsidP="000C3D0D">
      <w:r>
        <w:t>The objective of this work item is to enable UE conformance testing for Rel-17 User Plane Integrity Protection support for EPC connected architectures corresponding to the WID on UPIP_SEC_LTE-RAN-Core with Unique identifier 941111.</w:t>
      </w:r>
    </w:p>
    <w:p w14:paraId="47AC80E0" w14:textId="77777777" w:rsidR="000C3D0D" w:rsidRDefault="000C3D0D" w:rsidP="000C3D0D">
      <w:r>
        <w:t xml:space="preserve">NOTE 1: While the Rel 17 specifications only support LTE UPIP for EN-DC capable devices, the use of LTE UPIP is applicable to both LTE-only and EN-DC radio configurations for EN-DC capable devices. </w:t>
      </w:r>
    </w:p>
    <w:p w14:paraId="2DD5D60F" w14:textId="77777777" w:rsidR="000C3D0D" w:rsidRDefault="000C3D0D" w:rsidP="000C3D0D">
      <w:r>
        <w:t>It is intended that the User Plane Integrity Protection is tested at a data rate above that normally used for signalling (i.e. &gt;&gt; 64 kbps), but, owing to the anticipated performance demands on test equipment, it is not expected that User Plane Integrity Protection will be verified by the test equipment at “the full data rate supported by the UE”.</w:t>
      </w:r>
    </w:p>
    <w:p w14:paraId="31725779" w14:textId="77777777" w:rsidR="000C3D0D" w:rsidRDefault="000C3D0D" w:rsidP="000C3D0D">
      <w:pPr>
        <w:rPr>
          <w:rFonts w:ascii="Arial" w:hAnsi="Arial" w:cs="Arial"/>
          <w:b/>
        </w:rPr>
      </w:pPr>
      <w:r>
        <w:rPr>
          <w:rFonts w:ascii="Arial" w:hAnsi="Arial" w:cs="Arial"/>
          <w:b/>
        </w:rPr>
        <w:t xml:space="preserve">Discussion: </w:t>
      </w:r>
    </w:p>
    <w:p w14:paraId="31FE00D2" w14:textId="77777777" w:rsidR="000C3D0D" w:rsidRDefault="000C3D0D" w:rsidP="000C3D0D">
      <w:r>
        <w:t>r1</w:t>
      </w:r>
    </w:p>
    <w:p w14:paraId="27CD629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R5-225256</w:t>
      </w:r>
      <w:r>
        <w:rPr>
          <w:color w:val="993300"/>
          <w:u w:val="single"/>
        </w:rPr>
        <w:t>.</w:t>
      </w:r>
    </w:p>
    <w:p w14:paraId="7B208F2D" w14:textId="74E35708" w:rsidR="000C3D0D" w:rsidRDefault="000C3D0D" w:rsidP="000C3D0D">
      <w:pPr>
        <w:rPr>
          <w:rFonts w:ascii="Arial" w:hAnsi="Arial" w:cs="Arial"/>
          <w:b/>
          <w:sz w:val="24"/>
        </w:rPr>
      </w:pPr>
      <w:r>
        <w:rPr>
          <w:rFonts w:ascii="Arial" w:hAnsi="Arial" w:cs="Arial"/>
          <w:b/>
          <w:color w:val="0000FF"/>
          <w:sz w:val="24"/>
        </w:rPr>
        <w:t>R5-224908</w:t>
      </w:r>
      <w:r>
        <w:rPr>
          <w:rFonts w:ascii="Arial" w:hAnsi="Arial" w:cs="Arial"/>
          <w:b/>
          <w:color w:val="0000FF"/>
          <w:sz w:val="24"/>
        </w:rPr>
        <w:tab/>
      </w:r>
      <w:r>
        <w:rPr>
          <w:rFonts w:ascii="Arial" w:hAnsi="Arial" w:cs="Arial"/>
          <w:b/>
          <w:sz w:val="24"/>
        </w:rPr>
        <w:t xml:space="preserve">New WID on UE Conformance - Multiple Input Multiple Output (MIMO) Over-the-Air (OTA) requirements for NR UEs </w:t>
      </w:r>
    </w:p>
    <w:p w14:paraId="648E1E12"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CAICT, Keysight</w:t>
      </w:r>
    </w:p>
    <w:p w14:paraId="04697531" w14:textId="77777777" w:rsidR="000C3D0D" w:rsidRDefault="000C3D0D" w:rsidP="000C3D0D">
      <w:pPr>
        <w:rPr>
          <w:rFonts w:ascii="Arial" w:hAnsi="Arial" w:cs="Arial"/>
          <w:b/>
        </w:rPr>
      </w:pPr>
      <w:r>
        <w:rPr>
          <w:rFonts w:ascii="Arial" w:hAnsi="Arial" w:cs="Arial"/>
          <w:b/>
        </w:rPr>
        <w:t xml:space="preserve">Abstract: </w:t>
      </w:r>
    </w:p>
    <w:p w14:paraId="0A31DA52" w14:textId="77777777" w:rsidR="000C3D0D" w:rsidRDefault="000C3D0D" w:rsidP="000C3D0D">
      <w:r>
        <w:t>This work item aims to enable the UE conformance testing corresponding to NR MIMO OTA WI analyzing the test cases impact, applicability, and test environment.</w:t>
      </w:r>
    </w:p>
    <w:p w14:paraId="5E51BEFD" w14:textId="77777777" w:rsidR="000C3D0D" w:rsidRDefault="000C3D0D" w:rsidP="000C3D0D">
      <w:r>
        <w:t>Wireless cellular systems based on the fifth generation (5G) are expected to enable superior end-user experience on environments with high traffic, allowing higher downlink and uplink speeds. To enable important innovations in this area Millimeter-wave technology had been deployed. The forefront of the NR deployment is the channel coding and multi-antenna reception featuring Multiple-Input-Multiple-Output (MIMO), therefore, is paramount that 3GPP standardization definitions enable robust MIMO radiated performance that correlates with realistic user case scenarios.</w:t>
      </w:r>
    </w:p>
    <w:p w14:paraId="01E6FFF3" w14:textId="77777777" w:rsidR="000C3D0D" w:rsidRDefault="000C3D0D" w:rsidP="000C3D0D">
      <w:r>
        <w:t>The core part of RAN4 MIMO OTA WI has reached 100% completion on RAN#96 with progress being made in the performance part as well. According to the requirements of NR network deployment and performance optimization, it’s justified now to start the work on the corresponding UE conformance test specifications for NR MIMO features in 3GPP RAN WG5 to meet the market requirements in time.</w:t>
      </w:r>
    </w:p>
    <w:p w14:paraId="5B6D42EF" w14:textId="77777777" w:rsidR="000C3D0D" w:rsidRDefault="000C3D0D" w:rsidP="000C3D0D">
      <w:r>
        <w:t>FR1 and FR2 MIMO OTA activities are relatively independent and with different progress in RAN4. This WI defines two tasks, one dedicated for FR1 and one for  FR2. The progress in RAN4 will be closely monitored, status and expectations will be updated accordingly.</w:t>
      </w:r>
    </w:p>
    <w:p w14:paraId="61D57B34" w14:textId="77777777" w:rsidR="000C3D0D" w:rsidRDefault="000C3D0D" w:rsidP="000C3D0D">
      <w:r>
        <w:t xml:space="preserve">RAN4 defined preliminary Measurement Uncertainty (MU) to support FR1 MIMO OTA lab alignment effort, it had been agreed by RAN4 that the final definition of MU and Test Tolerances (TT) and test procedures will be handled by RAN5. </w:t>
      </w:r>
    </w:p>
    <w:p w14:paraId="79765ADE" w14:textId="77777777" w:rsidR="000C3D0D" w:rsidRDefault="000C3D0D" w:rsidP="000C3D0D">
      <w:r>
        <w:t>During the course of this work item, ongoing communication with 3GPP RAN WG4, CTIA OTA Working Group (MOSG, 5G mm-wave OTA Sub-Working group and MUSG), and CCSA TC9 WG1 shall be maintained to ensure industry coordination on this topic.</w:t>
      </w:r>
    </w:p>
    <w:p w14:paraId="3A1481BE" w14:textId="77777777" w:rsidR="000C3D0D" w:rsidRDefault="000C3D0D" w:rsidP="000C3D0D">
      <w:r>
        <w:t>4</w:t>
      </w:r>
      <w:r>
        <w:tab/>
        <w:t>Objective</w:t>
      </w:r>
    </w:p>
    <w:p w14:paraId="143ACAEC" w14:textId="77777777" w:rsidR="000C3D0D" w:rsidRDefault="000C3D0D" w:rsidP="000C3D0D">
      <w:r>
        <w:t>4.1</w:t>
      </w:r>
      <w:r>
        <w:tab/>
        <w:t>Objective of SI or Core part WI or Testing part WI</w:t>
      </w:r>
    </w:p>
    <w:p w14:paraId="711B581A" w14:textId="77777777" w:rsidR="000C3D0D" w:rsidRDefault="000C3D0D" w:rsidP="000C3D0D">
      <w:r>
        <w:t>The objective of this work item is to enable the UE conformance testing corresponding to NR MIMO OTA WI listed under clause 2.2, by analysing the test cases impact, applicability and test environment.  The work item’s outcome shall be captured in TS 38.5xy.</w:t>
      </w:r>
    </w:p>
    <w:p w14:paraId="1672552E" w14:textId="77777777" w:rsidR="000C3D0D" w:rsidRDefault="000C3D0D" w:rsidP="000C3D0D">
      <w:r>
        <w:t>This work item will investigate and specify the following aspects:</w:t>
      </w:r>
    </w:p>
    <w:p w14:paraId="00986CE4" w14:textId="77777777" w:rsidR="000C3D0D" w:rsidRDefault="000C3D0D" w:rsidP="000C3D0D">
      <w:r>
        <w:t>Task 1 (FR1 MIMO) and task 2 (FR2 MIMO) shall progress in parallel.</w:t>
      </w:r>
    </w:p>
    <w:p w14:paraId="03BB312B" w14:textId="77777777" w:rsidR="000C3D0D" w:rsidRDefault="000C3D0D" w:rsidP="000C3D0D">
      <w:pPr>
        <w:rPr>
          <w:rFonts w:ascii="Arial" w:hAnsi="Arial" w:cs="Arial"/>
          <w:b/>
        </w:rPr>
      </w:pPr>
      <w:r>
        <w:rPr>
          <w:rFonts w:ascii="Arial" w:hAnsi="Arial" w:cs="Arial"/>
          <w:b/>
        </w:rPr>
        <w:t xml:space="preserve">Discussion: </w:t>
      </w:r>
    </w:p>
    <w:p w14:paraId="783C3FAA" w14:textId="77777777" w:rsidR="000C3D0D" w:rsidRDefault="000C3D0D" w:rsidP="000C3D0D">
      <w:r>
        <w:t>old template.</w:t>
      </w:r>
    </w:p>
    <w:p w14:paraId="11599676" w14:textId="77777777" w:rsidR="000C3D0D" w:rsidRDefault="000C3D0D" w:rsidP="000C3D0D">
      <w:r>
        <w:t>should generate a new TS 38.151?</w:t>
      </w:r>
    </w:p>
    <w:p w14:paraId="2681ED99" w14:textId="77777777" w:rsidR="000C3D0D" w:rsidRDefault="000C3D0D" w:rsidP="000C3D0D">
      <w:r>
        <w:t>Only 1 rapporteur.</w:t>
      </w:r>
    </w:p>
    <w:p w14:paraId="3DD3ECC0" w14:textId="77777777" w:rsidR="000C3D0D" w:rsidRDefault="000C3D0D" w:rsidP="000C3D0D">
      <w:r>
        <w:t>r1</w:t>
      </w:r>
    </w:p>
    <w:p w14:paraId="7755ED5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R5-225257</w:t>
      </w:r>
      <w:r>
        <w:rPr>
          <w:color w:val="993300"/>
          <w:u w:val="single"/>
        </w:rPr>
        <w:t>.</w:t>
      </w:r>
    </w:p>
    <w:p w14:paraId="36D4443F" w14:textId="77777777" w:rsidR="000C3D0D" w:rsidRDefault="000C3D0D" w:rsidP="000C3D0D">
      <w:pPr>
        <w:pStyle w:val="Heading3"/>
      </w:pPr>
      <w:bookmarkStart w:id="15" w:name="_Toc113928037"/>
      <w:bookmarkStart w:id="16" w:name="_Toc113959407"/>
      <w:r>
        <w:t>4.2</w:t>
      </w:r>
      <w:r>
        <w:tab/>
        <w:t>General Discussion Papers</w:t>
      </w:r>
      <w:bookmarkEnd w:id="15"/>
      <w:bookmarkEnd w:id="16"/>
    </w:p>
    <w:p w14:paraId="508EC6B1" w14:textId="051225E7" w:rsidR="000C3D0D" w:rsidRDefault="000C3D0D" w:rsidP="000C3D0D">
      <w:pPr>
        <w:rPr>
          <w:rFonts w:ascii="Arial" w:hAnsi="Arial" w:cs="Arial"/>
          <w:b/>
          <w:sz w:val="24"/>
        </w:rPr>
      </w:pPr>
      <w:r>
        <w:rPr>
          <w:rFonts w:ascii="Arial" w:hAnsi="Arial" w:cs="Arial"/>
          <w:b/>
          <w:color w:val="0000FF"/>
          <w:sz w:val="24"/>
        </w:rPr>
        <w:t>R5-224701</w:t>
      </w:r>
      <w:r>
        <w:rPr>
          <w:rFonts w:ascii="Arial" w:hAnsi="Arial" w:cs="Arial"/>
          <w:b/>
          <w:color w:val="0000FF"/>
          <w:sz w:val="24"/>
        </w:rPr>
        <w:tab/>
      </w:r>
      <w:r>
        <w:rPr>
          <w:rFonts w:ascii="Arial" w:hAnsi="Arial" w:cs="Arial"/>
          <w:b/>
          <w:sz w:val="24"/>
        </w:rPr>
        <w:t>Discussion paper on IMS Data Channel test</w:t>
      </w:r>
    </w:p>
    <w:p w14:paraId="25044719"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7DED0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BC91D" w14:textId="77777777" w:rsidR="000C3D0D" w:rsidRDefault="000C3D0D" w:rsidP="000C3D0D">
      <w:pPr>
        <w:pStyle w:val="Heading4"/>
      </w:pPr>
      <w:bookmarkStart w:id="17" w:name="_Toc113928038"/>
      <w:bookmarkStart w:id="18" w:name="_Toc113959408"/>
      <w:r>
        <w:t>4.2.1</w:t>
      </w:r>
      <w:r>
        <w:tab/>
        <w:t>5GS</w:t>
      </w:r>
      <w:bookmarkEnd w:id="17"/>
      <w:bookmarkEnd w:id="18"/>
    </w:p>
    <w:p w14:paraId="73A9ED29" w14:textId="77777777" w:rsidR="000C3D0D" w:rsidRDefault="000C3D0D" w:rsidP="000C3D0D">
      <w:pPr>
        <w:pStyle w:val="Heading4"/>
      </w:pPr>
      <w:bookmarkStart w:id="19" w:name="_Toc113928039"/>
      <w:bookmarkStart w:id="20" w:name="_Toc113959409"/>
      <w:r>
        <w:t>4.2.2</w:t>
      </w:r>
      <w:r>
        <w:tab/>
        <w:t>All other topics</w:t>
      </w:r>
      <w:bookmarkEnd w:id="19"/>
      <w:bookmarkEnd w:id="20"/>
    </w:p>
    <w:p w14:paraId="2444B369" w14:textId="5B577C92" w:rsidR="000C3D0D" w:rsidRDefault="000C3D0D" w:rsidP="000C3D0D">
      <w:pPr>
        <w:rPr>
          <w:rFonts w:ascii="Arial" w:hAnsi="Arial" w:cs="Arial"/>
          <w:b/>
          <w:sz w:val="24"/>
        </w:rPr>
      </w:pPr>
      <w:r>
        <w:rPr>
          <w:rFonts w:ascii="Arial" w:hAnsi="Arial" w:cs="Arial"/>
          <w:b/>
          <w:color w:val="0000FF"/>
          <w:sz w:val="24"/>
        </w:rPr>
        <w:t>R5-224313</w:t>
      </w:r>
      <w:r>
        <w:rPr>
          <w:rFonts w:ascii="Arial" w:hAnsi="Arial" w:cs="Arial"/>
          <w:b/>
          <w:color w:val="0000FF"/>
          <w:sz w:val="24"/>
        </w:rPr>
        <w:tab/>
      </w:r>
      <w:r>
        <w:rPr>
          <w:rFonts w:ascii="Arial" w:hAnsi="Arial" w:cs="Arial"/>
          <w:b/>
          <w:sz w:val="24"/>
        </w:rPr>
        <w:t>Draft ITU-R recommendation on Unwanted Emissions for IMT-2020 (5G) from TS 36.521-1</w:t>
      </w:r>
    </w:p>
    <w:p w14:paraId="0BCC082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Nanjing Ericsson Panda Com Ltd</w:t>
      </w:r>
    </w:p>
    <w:p w14:paraId="3078ECB2" w14:textId="77777777" w:rsidR="000C3D0D" w:rsidRDefault="000C3D0D" w:rsidP="000C3D0D">
      <w:pPr>
        <w:rPr>
          <w:rFonts w:ascii="Arial" w:hAnsi="Arial" w:cs="Arial"/>
          <w:b/>
        </w:rPr>
      </w:pPr>
      <w:r>
        <w:rPr>
          <w:rFonts w:ascii="Arial" w:hAnsi="Arial" w:cs="Arial"/>
          <w:b/>
        </w:rPr>
        <w:t xml:space="preserve">Abstract: </w:t>
      </w:r>
    </w:p>
    <w:p w14:paraId="4030F92A" w14:textId="77777777" w:rsidR="000C3D0D" w:rsidRDefault="000C3D0D" w:rsidP="000C3D0D">
      <w:r>
        <w:t xml:space="preserve">During RAN5 #93e meeting, LS R5-216419 was received from ITU-R WP 5D requesting input for ITU-R document for IMT-2020. RAN5 confirmed the target of this work would be RAN5#96 (Aug 22). </w:t>
      </w:r>
    </w:p>
    <w:p w14:paraId="6A69750B" w14:textId="77777777" w:rsidR="000C3D0D" w:rsidRDefault="000C3D0D" w:rsidP="000C3D0D">
      <w:r>
        <w:t xml:space="preserve">The UE unwanted emission requirement for IMT-2020 (5G) is related to RAN5 specifications TS 36.521-1, TS 38.521-1, TS 38.521-2 and TS 38.521-3. The UE unwanted emission requirements from these four specifications shall be merged into one document. This document shall be submitted to ITU-R via RAN plenary. </w:t>
      </w:r>
    </w:p>
    <w:p w14:paraId="75D9F19A" w14:textId="77777777" w:rsidR="000C3D0D" w:rsidRDefault="000C3D0D" w:rsidP="000C3D0D">
      <w:r>
        <w:t>This contribution provides the E-UTRA part from TS 36.521-1 for IMT-2020 document.</w:t>
      </w:r>
    </w:p>
    <w:p w14:paraId="74B43CA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2DF4E" w14:textId="4EB7D3B3" w:rsidR="000C3D0D" w:rsidRDefault="000C3D0D" w:rsidP="000C3D0D">
      <w:pPr>
        <w:rPr>
          <w:rFonts w:ascii="Arial" w:hAnsi="Arial" w:cs="Arial"/>
          <w:b/>
          <w:sz w:val="24"/>
        </w:rPr>
      </w:pPr>
      <w:r>
        <w:rPr>
          <w:rFonts w:ascii="Arial" w:hAnsi="Arial" w:cs="Arial"/>
          <w:b/>
          <w:color w:val="0000FF"/>
          <w:sz w:val="24"/>
        </w:rPr>
        <w:t>R5-224314</w:t>
      </w:r>
      <w:r>
        <w:rPr>
          <w:rFonts w:ascii="Arial" w:hAnsi="Arial" w:cs="Arial"/>
          <w:b/>
          <w:color w:val="0000FF"/>
          <w:sz w:val="24"/>
        </w:rPr>
        <w:tab/>
      </w:r>
      <w:r>
        <w:rPr>
          <w:rFonts w:ascii="Arial" w:hAnsi="Arial" w:cs="Arial"/>
          <w:b/>
          <w:sz w:val="24"/>
        </w:rPr>
        <w:t>Draft ITU-R recommendation on Unwanted Emissions for IMT-2020 (5G) from TS 38.521-1</w:t>
      </w:r>
    </w:p>
    <w:p w14:paraId="423CE59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Nanjing Ericsson Panda Com Ltd</w:t>
      </w:r>
    </w:p>
    <w:p w14:paraId="28F1A74C" w14:textId="77777777" w:rsidR="000C3D0D" w:rsidRDefault="000C3D0D" w:rsidP="000C3D0D">
      <w:pPr>
        <w:rPr>
          <w:rFonts w:ascii="Arial" w:hAnsi="Arial" w:cs="Arial"/>
          <w:b/>
        </w:rPr>
      </w:pPr>
      <w:r>
        <w:rPr>
          <w:rFonts w:ascii="Arial" w:hAnsi="Arial" w:cs="Arial"/>
          <w:b/>
        </w:rPr>
        <w:t xml:space="preserve">Abstract: </w:t>
      </w:r>
    </w:p>
    <w:p w14:paraId="3171C76D" w14:textId="77777777" w:rsidR="000C3D0D" w:rsidRDefault="000C3D0D" w:rsidP="000C3D0D">
      <w:r>
        <w:t xml:space="preserve">During RAN5 #93e meeting, LS R5-216419 was received from ITU-R WP 5D requesting input for ITU-R document for IMT-2020. RAN5 confirmed the target of this work would be RAN5#96 (Aug 22). </w:t>
      </w:r>
    </w:p>
    <w:p w14:paraId="76BE695E" w14:textId="77777777" w:rsidR="000C3D0D" w:rsidRDefault="000C3D0D" w:rsidP="000C3D0D">
      <w:r>
        <w:t xml:space="preserve">The UE unwanted emission requirement for IMT-2020 (5G) is related to RAN5 specifications TS 36.521-1, TS 38.521-1, TS 38.521-2 and TS 38.521-3. The UE unwanted emission requirements from these four specifications shall be merged into one document. This document shall be submitted to ITU-R via RAN plenary. </w:t>
      </w:r>
    </w:p>
    <w:p w14:paraId="280F27BC" w14:textId="77777777" w:rsidR="000C3D0D" w:rsidRDefault="000C3D0D" w:rsidP="000C3D0D">
      <w:r>
        <w:t>This contribution provides the NR FR1 SA part from TS 38.521-1 for IMT-2020 document.</w:t>
      </w:r>
    </w:p>
    <w:p w14:paraId="06EFBD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1506B" w14:textId="57B1EBB5" w:rsidR="000C3D0D" w:rsidRDefault="000C3D0D" w:rsidP="000C3D0D">
      <w:pPr>
        <w:rPr>
          <w:rFonts w:ascii="Arial" w:hAnsi="Arial" w:cs="Arial"/>
          <w:b/>
          <w:sz w:val="24"/>
        </w:rPr>
      </w:pPr>
      <w:r>
        <w:rPr>
          <w:rFonts w:ascii="Arial" w:hAnsi="Arial" w:cs="Arial"/>
          <w:b/>
          <w:color w:val="0000FF"/>
          <w:sz w:val="24"/>
        </w:rPr>
        <w:t>R5-224315</w:t>
      </w:r>
      <w:r>
        <w:rPr>
          <w:rFonts w:ascii="Arial" w:hAnsi="Arial" w:cs="Arial"/>
          <w:b/>
          <w:color w:val="0000FF"/>
          <w:sz w:val="24"/>
        </w:rPr>
        <w:tab/>
      </w:r>
      <w:r>
        <w:rPr>
          <w:rFonts w:ascii="Arial" w:hAnsi="Arial" w:cs="Arial"/>
          <w:b/>
          <w:sz w:val="24"/>
        </w:rPr>
        <w:t>Draft ITU-R recommendation on Unwanted Emissions for IMT-2020 (5G)</w:t>
      </w:r>
    </w:p>
    <w:p w14:paraId="2EA1C1F7"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Huawei, Apple</w:t>
      </w:r>
    </w:p>
    <w:p w14:paraId="65D15B28" w14:textId="77777777" w:rsidR="000C3D0D" w:rsidRDefault="000C3D0D" w:rsidP="000C3D0D">
      <w:pPr>
        <w:rPr>
          <w:rFonts w:ascii="Arial" w:hAnsi="Arial" w:cs="Arial"/>
          <w:b/>
        </w:rPr>
      </w:pPr>
      <w:r>
        <w:rPr>
          <w:rFonts w:ascii="Arial" w:hAnsi="Arial" w:cs="Arial"/>
          <w:b/>
        </w:rPr>
        <w:t xml:space="preserve">Abstract: </w:t>
      </w:r>
    </w:p>
    <w:p w14:paraId="4C696F8C" w14:textId="77777777" w:rsidR="000C3D0D" w:rsidRDefault="000C3D0D" w:rsidP="000C3D0D">
      <w:r>
        <w:t>This document will be a merged version of all sub-contributions from TS 36.521-1,  38.521-1,  38.521-2 and  38.521-3. This document will be attached to the LS out on work towards two new recommendations "Generic unwanted emission characteristics of base.."</w:t>
      </w:r>
    </w:p>
    <w:p w14:paraId="21461F7B" w14:textId="77777777" w:rsidR="000C3D0D" w:rsidRDefault="000C3D0D" w:rsidP="000C3D0D">
      <w:pPr>
        <w:rPr>
          <w:rFonts w:ascii="Arial" w:hAnsi="Arial" w:cs="Arial"/>
          <w:b/>
        </w:rPr>
      </w:pPr>
      <w:r>
        <w:rPr>
          <w:rFonts w:ascii="Arial" w:hAnsi="Arial" w:cs="Arial"/>
          <w:b/>
        </w:rPr>
        <w:t xml:space="preserve">Discussion: </w:t>
      </w:r>
    </w:p>
    <w:p w14:paraId="1AE9A15C" w14:textId="77777777" w:rsidR="000C3D0D" w:rsidRDefault="000C3D0D" w:rsidP="000C3D0D">
      <w:r>
        <w:t>Huawei wondered about the references to RAN5 specs. Ref.9 should be deleted. Check also the others.</w:t>
      </w:r>
    </w:p>
    <w:p w14:paraId="7B2140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50F3" w14:textId="76836883" w:rsidR="000C3D0D" w:rsidRDefault="000C3D0D" w:rsidP="000C3D0D">
      <w:pPr>
        <w:rPr>
          <w:rFonts w:ascii="Arial" w:hAnsi="Arial" w:cs="Arial"/>
          <w:b/>
          <w:sz w:val="24"/>
        </w:rPr>
      </w:pPr>
      <w:r>
        <w:rPr>
          <w:rFonts w:ascii="Arial" w:hAnsi="Arial" w:cs="Arial"/>
          <w:b/>
          <w:color w:val="0000FF"/>
          <w:sz w:val="24"/>
        </w:rPr>
        <w:t>R5-224846</w:t>
      </w:r>
      <w:r>
        <w:rPr>
          <w:rFonts w:ascii="Arial" w:hAnsi="Arial" w:cs="Arial"/>
          <w:b/>
          <w:color w:val="0000FF"/>
          <w:sz w:val="24"/>
        </w:rPr>
        <w:tab/>
      </w:r>
      <w:r>
        <w:rPr>
          <w:rFonts w:ascii="Arial" w:hAnsi="Arial" w:cs="Arial"/>
          <w:b/>
          <w:sz w:val="24"/>
        </w:rPr>
        <w:t>Draft ITU-R document for IMT-2020</w:t>
      </w:r>
    </w:p>
    <w:p w14:paraId="47ADDEA4"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B2D4E7A" w14:textId="77777777" w:rsidR="000C3D0D" w:rsidRDefault="000C3D0D" w:rsidP="000C3D0D">
      <w:pPr>
        <w:rPr>
          <w:rFonts w:ascii="Arial" w:hAnsi="Arial" w:cs="Arial"/>
          <w:b/>
        </w:rPr>
      </w:pPr>
      <w:r>
        <w:rPr>
          <w:rFonts w:ascii="Arial" w:hAnsi="Arial" w:cs="Arial"/>
          <w:b/>
        </w:rPr>
        <w:t xml:space="preserve">Abstract: </w:t>
      </w:r>
    </w:p>
    <w:p w14:paraId="3E0FA028" w14:textId="77777777" w:rsidR="000C3D0D" w:rsidRDefault="000C3D0D" w:rsidP="000C3D0D">
      <w:r>
        <w:t>During RAN5 #93e meeting, LS R5-216419 was received from ITU-R WP 5D requesting input for ITU-R document for IMT-2020. During RAN5#94e meeting, RAN5 confirmed the target of this work would be RAN5#96 (Aug 22).</w:t>
      </w:r>
    </w:p>
    <w:p w14:paraId="59E47CFC" w14:textId="77777777" w:rsidR="000C3D0D" w:rsidRDefault="000C3D0D" w:rsidP="000C3D0D">
      <w:r>
        <w:t>At RAN4#103 meeting, RAN4 agreed on way forward of organizing the work, which could be summarized below:</w:t>
      </w:r>
    </w:p>
    <w:p w14:paraId="4BAEFF3E" w14:textId="77777777" w:rsidR="000C3D0D" w:rsidRDefault="000C3D0D" w:rsidP="000C3D0D">
      <w:r>
        <w:t xml:space="preserve">Parts of specifications to include explicitly in the Draft response: </w:t>
      </w:r>
    </w:p>
    <w:p w14:paraId="1CC7D9B5" w14:textId="77777777" w:rsidR="000C3D0D" w:rsidRDefault="000C3D0D" w:rsidP="000C3D0D">
      <w:r>
        <w:t>•</w:t>
      </w:r>
      <w:r>
        <w:tab/>
        <w:t xml:space="preserve">Frequency range definitions </w:t>
      </w:r>
    </w:p>
    <w:p w14:paraId="6F5C35D1" w14:textId="77777777" w:rsidR="000C3D0D" w:rsidRDefault="000C3D0D" w:rsidP="000C3D0D">
      <w:r>
        <w:t>•</w:t>
      </w:r>
      <w:r>
        <w:tab/>
        <w:t xml:space="preserve">Operating bands </w:t>
      </w:r>
    </w:p>
    <w:p w14:paraId="17F8B78A" w14:textId="77777777" w:rsidR="000C3D0D" w:rsidRDefault="000C3D0D" w:rsidP="000C3D0D">
      <w:r>
        <w:t>•</w:t>
      </w:r>
      <w:r>
        <w:tab/>
        <w:t xml:space="preserve">Definitions, Symbols and Abbreviations (relevant parts) </w:t>
      </w:r>
    </w:p>
    <w:p w14:paraId="6A73C698" w14:textId="77777777" w:rsidR="000C3D0D" w:rsidRDefault="000C3D0D" w:rsidP="000C3D0D">
      <w:r>
        <w:t>•</w:t>
      </w:r>
      <w:r>
        <w:tab/>
        <w:t>Mobile-related terminology and definitions</w:t>
      </w:r>
    </w:p>
    <w:p w14:paraId="0ED1C0E0" w14:textId="77777777" w:rsidR="000C3D0D" w:rsidRDefault="000C3D0D" w:rsidP="000C3D0D">
      <w:r>
        <w:t>•</w:t>
      </w:r>
      <w:r>
        <w:tab/>
        <w:t>Definition of Test tolerance (Attachment to Annex)</w:t>
      </w:r>
    </w:p>
    <w:p w14:paraId="17476813" w14:textId="77777777" w:rsidR="000C3D0D" w:rsidRDefault="000C3D0D" w:rsidP="000C3D0D">
      <w:r>
        <w:t>Parts of specifications to include by reference only (to clauses or specific tables):</w:t>
      </w:r>
    </w:p>
    <w:p w14:paraId="594FF1A5" w14:textId="77777777" w:rsidR="000C3D0D" w:rsidRDefault="000C3D0D" w:rsidP="000C3D0D">
      <w:r>
        <w:t>•</w:t>
      </w:r>
      <w:r>
        <w:tab/>
        <w:t>Unwanted emission characteristics</w:t>
      </w:r>
    </w:p>
    <w:p w14:paraId="0B82AC31" w14:textId="77777777" w:rsidR="000C3D0D" w:rsidRDefault="000C3D0D" w:rsidP="000C3D0D">
      <w:r>
        <w:t>•</w:t>
      </w:r>
      <w:r>
        <w:tab/>
        <w:t>OBUE, ACLR, CACLR, Tx spurious and Rx spurious from TS 38.521-x</w:t>
      </w:r>
    </w:p>
    <w:p w14:paraId="41AAAB10" w14:textId="77777777" w:rsidR="000C3D0D" w:rsidRDefault="000C3D0D" w:rsidP="000C3D0D">
      <w:r>
        <w:t>Based on the recommendation of leader of the RAN5 related ITU-R work, we could follow the same approach of RAN4.</w:t>
      </w:r>
    </w:p>
    <w:p w14:paraId="6F8ADB6F" w14:textId="77777777" w:rsidR="000C3D0D" w:rsidRDefault="000C3D0D" w:rsidP="000C3D0D">
      <w:r>
        <w:t>This document provides the draft ITU-R document of 38.521-3 part. Please note that the draft is based on TS 38.521-3 v 16.7.0. The V2X and NE-DC requirements were introduced in Rel-17 versions therefore are not included in this draft.</w:t>
      </w:r>
    </w:p>
    <w:p w14:paraId="4F882B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D63F3" w14:textId="33A8C3B4" w:rsidR="000C3D0D" w:rsidRDefault="000C3D0D" w:rsidP="000C3D0D">
      <w:pPr>
        <w:rPr>
          <w:rFonts w:ascii="Arial" w:hAnsi="Arial" w:cs="Arial"/>
          <w:b/>
          <w:sz w:val="24"/>
        </w:rPr>
      </w:pPr>
      <w:r>
        <w:rPr>
          <w:rFonts w:ascii="Arial" w:hAnsi="Arial" w:cs="Arial"/>
          <w:b/>
          <w:color w:val="0000FF"/>
          <w:sz w:val="24"/>
        </w:rPr>
        <w:t>R5-225034</w:t>
      </w:r>
      <w:r>
        <w:rPr>
          <w:rFonts w:ascii="Arial" w:hAnsi="Arial" w:cs="Arial"/>
          <w:b/>
          <w:color w:val="0000FF"/>
          <w:sz w:val="24"/>
        </w:rPr>
        <w:tab/>
      </w:r>
      <w:r>
        <w:rPr>
          <w:rFonts w:ascii="Arial" w:hAnsi="Arial" w:cs="Arial"/>
          <w:b/>
          <w:sz w:val="24"/>
        </w:rPr>
        <w:t>Draft ITU-R recommendation on Unwanted Emissions for IMT-2020 (5G) from TS 38.521-2</w:t>
      </w:r>
    </w:p>
    <w:p w14:paraId="52704728"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Portugal</w:t>
      </w:r>
    </w:p>
    <w:p w14:paraId="572B6770" w14:textId="77777777" w:rsidR="000C3D0D" w:rsidRDefault="000C3D0D" w:rsidP="000C3D0D">
      <w:pPr>
        <w:rPr>
          <w:rFonts w:ascii="Arial" w:hAnsi="Arial" w:cs="Arial"/>
          <w:b/>
        </w:rPr>
      </w:pPr>
      <w:r>
        <w:rPr>
          <w:rFonts w:ascii="Arial" w:hAnsi="Arial" w:cs="Arial"/>
          <w:b/>
        </w:rPr>
        <w:t xml:space="preserve">Discussion: </w:t>
      </w:r>
    </w:p>
    <w:p w14:paraId="31ADB318" w14:textId="77777777" w:rsidR="000C3D0D" w:rsidRDefault="000C3D0D" w:rsidP="000C3D0D">
      <w:r>
        <w:t>merged into R5-224315 from Ericsson?</w:t>
      </w:r>
    </w:p>
    <w:p w14:paraId="30ED20A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C5117" w14:textId="77777777" w:rsidR="000C3D0D" w:rsidRDefault="000C3D0D" w:rsidP="000C3D0D">
      <w:pPr>
        <w:pStyle w:val="Heading3"/>
      </w:pPr>
      <w:bookmarkStart w:id="21" w:name="_Toc113928040"/>
      <w:bookmarkStart w:id="22" w:name="_Toc113959410"/>
      <w:r>
        <w:t>4.3</w:t>
      </w:r>
      <w:r>
        <w:tab/>
        <w:t>RAN5 PRDs/Templates</w:t>
      </w:r>
      <w:bookmarkEnd w:id="21"/>
      <w:bookmarkEnd w:id="22"/>
    </w:p>
    <w:p w14:paraId="6C68AA61" w14:textId="7221F1EA" w:rsidR="000C3D0D" w:rsidRDefault="000C3D0D" w:rsidP="000C3D0D">
      <w:pPr>
        <w:rPr>
          <w:rFonts w:ascii="Arial" w:hAnsi="Arial" w:cs="Arial"/>
          <w:b/>
          <w:sz w:val="24"/>
        </w:rPr>
      </w:pPr>
      <w:r>
        <w:rPr>
          <w:rFonts w:ascii="Arial" w:hAnsi="Arial" w:cs="Arial"/>
          <w:b/>
          <w:color w:val="0000FF"/>
          <w:sz w:val="24"/>
        </w:rPr>
        <w:t>R5-223910</w:t>
      </w:r>
      <w:r>
        <w:rPr>
          <w:rFonts w:ascii="Arial" w:hAnsi="Arial" w:cs="Arial"/>
          <w:b/>
          <w:color w:val="0000FF"/>
          <w:sz w:val="24"/>
        </w:rPr>
        <w:tab/>
      </w:r>
      <w:r>
        <w:rPr>
          <w:rFonts w:ascii="Arial" w:hAnsi="Arial" w:cs="Arial"/>
          <w:b/>
          <w:sz w:val="24"/>
        </w:rPr>
        <w:t>RAN5#96-e LS Template</w:t>
      </w:r>
    </w:p>
    <w:p w14:paraId="366D547B"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37FE89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9EE3" w14:textId="1DE6E74F" w:rsidR="000C3D0D" w:rsidRDefault="000C3D0D" w:rsidP="000C3D0D">
      <w:pPr>
        <w:rPr>
          <w:rFonts w:ascii="Arial" w:hAnsi="Arial" w:cs="Arial"/>
          <w:b/>
          <w:sz w:val="24"/>
        </w:rPr>
      </w:pPr>
      <w:r>
        <w:rPr>
          <w:rFonts w:ascii="Arial" w:hAnsi="Arial" w:cs="Arial"/>
          <w:b/>
          <w:color w:val="0000FF"/>
          <w:sz w:val="24"/>
        </w:rPr>
        <w:t>R5-223930</w:t>
      </w:r>
      <w:r>
        <w:rPr>
          <w:rFonts w:ascii="Arial" w:hAnsi="Arial" w:cs="Arial"/>
          <w:b/>
          <w:color w:val="0000FF"/>
          <w:sz w:val="24"/>
        </w:rPr>
        <w:tab/>
      </w:r>
      <w:r>
        <w:rPr>
          <w:rFonts w:ascii="Arial" w:hAnsi="Arial" w:cs="Arial"/>
          <w:b/>
          <w:sz w:val="24"/>
        </w:rPr>
        <w:t>RAN5 PRD12 version 6.9</w:t>
      </w:r>
    </w:p>
    <w:p w14:paraId="6062FE95"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1AC55C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49326" w14:textId="58298055" w:rsidR="000C3D0D" w:rsidRDefault="000C3D0D" w:rsidP="000C3D0D">
      <w:pPr>
        <w:rPr>
          <w:rFonts w:ascii="Arial" w:hAnsi="Arial" w:cs="Arial"/>
          <w:b/>
          <w:sz w:val="24"/>
        </w:rPr>
      </w:pPr>
      <w:r>
        <w:rPr>
          <w:rFonts w:ascii="Arial" w:hAnsi="Arial" w:cs="Arial"/>
          <w:b/>
          <w:color w:val="0000FF"/>
          <w:sz w:val="24"/>
        </w:rPr>
        <w:t>R5-224009</w:t>
      </w:r>
      <w:r>
        <w:rPr>
          <w:rFonts w:ascii="Arial" w:hAnsi="Arial" w:cs="Arial"/>
          <w:b/>
          <w:color w:val="0000FF"/>
          <w:sz w:val="24"/>
        </w:rPr>
        <w:tab/>
      </w:r>
      <w:r>
        <w:rPr>
          <w:rFonts w:ascii="Arial" w:hAnsi="Arial" w:cs="Arial"/>
          <w:b/>
          <w:sz w:val="24"/>
        </w:rPr>
        <w:t>3GPP RAN5  PRD19 v1.4.0: Generic work plan template</w:t>
      </w:r>
    </w:p>
    <w:p w14:paraId="3072B966"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DB3CC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R5-225272</w:t>
      </w:r>
      <w:r>
        <w:rPr>
          <w:color w:val="993300"/>
          <w:u w:val="single"/>
        </w:rPr>
        <w:t>.</w:t>
      </w:r>
    </w:p>
    <w:p w14:paraId="4B2D270D" w14:textId="17411EAB" w:rsidR="000C3D0D" w:rsidRDefault="000C3D0D" w:rsidP="000C3D0D">
      <w:pPr>
        <w:rPr>
          <w:rFonts w:ascii="Arial" w:hAnsi="Arial" w:cs="Arial"/>
          <w:b/>
          <w:sz w:val="24"/>
        </w:rPr>
      </w:pPr>
      <w:r>
        <w:rPr>
          <w:rFonts w:ascii="Arial" w:hAnsi="Arial" w:cs="Arial"/>
          <w:b/>
          <w:color w:val="0000FF"/>
          <w:sz w:val="24"/>
        </w:rPr>
        <w:t>R5-225272</w:t>
      </w:r>
      <w:r>
        <w:rPr>
          <w:rFonts w:ascii="Arial" w:hAnsi="Arial" w:cs="Arial"/>
          <w:b/>
          <w:color w:val="0000FF"/>
          <w:sz w:val="24"/>
        </w:rPr>
        <w:tab/>
      </w:r>
      <w:r>
        <w:rPr>
          <w:rFonts w:ascii="Arial" w:hAnsi="Arial" w:cs="Arial"/>
          <w:b/>
          <w:sz w:val="24"/>
        </w:rPr>
        <w:t>3GPP RAN5  PRD19 v1.4.0: Generic work plan template</w:t>
      </w:r>
    </w:p>
    <w:p w14:paraId="7B074DBE"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803A87" w14:textId="77777777" w:rsidR="000C3D0D" w:rsidRDefault="000C3D0D" w:rsidP="000C3D0D">
      <w:pPr>
        <w:rPr>
          <w:color w:val="808080"/>
        </w:rPr>
      </w:pPr>
      <w:r>
        <w:rPr>
          <w:color w:val="808080"/>
        </w:rPr>
        <w:t>(Replaces R5-224009)</w:t>
      </w:r>
    </w:p>
    <w:p w14:paraId="62B1C22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24343" w14:textId="05087524" w:rsidR="000C3D0D" w:rsidRDefault="000C3D0D" w:rsidP="000C3D0D">
      <w:pPr>
        <w:rPr>
          <w:rFonts w:ascii="Arial" w:hAnsi="Arial" w:cs="Arial"/>
          <w:b/>
          <w:sz w:val="24"/>
        </w:rPr>
      </w:pPr>
      <w:r>
        <w:rPr>
          <w:rFonts w:ascii="Arial" w:hAnsi="Arial" w:cs="Arial"/>
          <w:b/>
          <w:color w:val="0000FF"/>
          <w:sz w:val="24"/>
        </w:rPr>
        <w:t>R5-224023</w:t>
      </w:r>
      <w:r>
        <w:rPr>
          <w:rFonts w:ascii="Arial" w:hAnsi="Arial" w:cs="Arial"/>
          <w:b/>
          <w:color w:val="0000FF"/>
          <w:sz w:val="24"/>
        </w:rPr>
        <w:tab/>
      </w:r>
      <w:r>
        <w:rPr>
          <w:rFonts w:ascii="Arial" w:hAnsi="Arial" w:cs="Arial"/>
          <w:b/>
          <w:sz w:val="24"/>
        </w:rPr>
        <w:t>Guideline for handling PRD21 CDS documents at RAN5#96-e</w:t>
      </w:r>
    </w:p>
    <w:p w14:paraId="68350897"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CA0AD9A" w14:textId="77777777" w:rsidR="000C3D0D" w:rsidRDefault="000C3D0D" w:rsidP="000C3D0D">
      <w:pPr>
        <w:rPr>
          <w:rFonts w:ascii="Arial" w:hAnsi="Arial" w:cs="Arial"/>
          <w:b/>
        </w:rPr>
      </w:pPr>
      <w:r>
        <w:rPr>
          <w:rFonts w:ascii="Arial" w:hAnsi="Arial" w:cs="Arial"/>
          <w:b/>
        </w:rPr>
        <w:t xml:space="preserve">Abstract: </w:t>
      </w:r>
    </w:p>
    <w:p w14:paraId="6F0753A4" w14:textId="77777777" w:rsidR="000C3D0D" w:rsidRDefault="000C3D0D" w:rsidP="000C3D0D">
      <w:r>
        <w:t>PRD21, clause 6.4 require that the responsible companies for NR bands, NR band CBW extensions, 5G NR CADC configurations to submit a Completion Declaration Statement (CDS) if a band/CBW/configuration is completed for PC3 or any high-power classes PC1.5 or PC2 .</w:t>
      </w:r>
    </w:p>
    <w:p w14:paraId="0E009887" w14:textId="77777777" w:rsidR="000C3D0D" w:rsidRDefault="000C3D0D" w:rsidP="000C3D0D">
      <w:r>
        <w:t xml:space="preserve">The CDS document is a post-meeting TDOC as it is dependent on the outcome of the meeting. </w:t>
      </w:r>
    </w:p>
    <w:p w14:paraId="6458D140" w14:textId="77777777" w:rsidR="000C3D0D" w:rsidRDefault="000C3D0D" w:rsidP="000C3D0D">
      <w:r>
        <w:t>It is encouraged that TDOCs for CDS documents are allocated before the meeting if a band, CBW Extension or 5G NR CADC configuration for a power class is expected to be completed at the meeting</w:t>
      </w:r>
    </w:p>
    <w:p w14:paraId="14848D52" w14:textId="77777777" w:rsidR="000C3D0D" w:rsidRDefault="000C3D0D" w:rsidP="000C3D0D">
      <w:r>
        <w:t>However, due to the nature of CDS documents will late TDOC request for CDS documents be accepted.</w:t>
      </w:r>
    </w:p>
    <w:p w14:paraId="54B39710" w14:textId="77777777" w:rsidR="000C3D0D" w:rsidRDefault="000C3D0D" w:rsidP="000C3D0D">
      <w:r>
        <w:t>PRD21 CDS document requests shall be allocated under AI 7.3.4</w:t>
      </w:r>
    </w:p>
    <w:p w14:paraId="01A08AC9" w14:textId="77777777" w:rsidR="000C3D0D" w:rsidRDefault="000C3D0D" w:rsidP="000C3D0D">
      <w:r>
        <w:t>A PRD21 CDS document may include one or more completed configurations. For transparency of CDS declared configurations in the TDOC list should the title of CDS document list the name of the configuration(s).</w:t>
      </w:r>
    </w:p>
    <w:p w14:paraId="179A7FE2" w14:textId="77777777" w:rsidR="000C3D0D" w:rsidRDefault="000C3D0D" w:rsidP="000C3D0D">
      <w:r>
        <w:t>Example: PRD21 CDS: PC3 for &lt;name of configuration(s) covered by the CDS&gt;</w:t>
      </w:r>
    </w:p>
    <w:p w14:paraId="46937B3D" w14:textId="77777777" w:rsidR="000C3D0D" w:rsidRDefault="000C3D0D" w:rsidP="000C3D0D">
      <w:r>
        <w:t>As PRD21 has not yet included WP templates for PC1.5 and PC2, and as CDS documents may not be relevant for all RAN5 WIs in the scope of PRD21 then there is a need for specific handling for those WIs. Slide 5 describes how to handle the PC1.5 and PC.2, and feature specific WIs for RAN5#95-e.</w:t>
      </w:r>
    </w:p>
    <w:p w14:paraId="45C8F123" w14:textId="77777777" w:rsidR="000C3D0D" w:rsidRDefault="000C3D0D" w:rsidP="000C3D0D">
      <w:r>
        <w:t xml:space="preserve">NOTE: </w:t>
      </w:r>
    </w:p>
    <w:p w14:paraId="1607F277" w14:textId="77777777" w:rsidR="000C3D0D" w:rsidRDefault="000C3D0D" w:rsidP="000C3D0D">
      <w:r>
        <w:t xml:space="preserve">The CDS documents are the base for PRD21 updates for completed NR bands, NR band CBW extensions and 5G NR CADC list and its supported power classes. </w:t>
      </w:r>
    </w:p>
    <w:p w14:paraId="68596585" w14:textId="77777777" w:rsidR="000C3D0D" w:rsidRDefault="000C3D0D" w:rsidP="000C3D0D">
      <w:r>
        <w:t>Only bands/configurations/power classes declared as completed by a CDS document will be included in PRD21 NR bands and 5G NR CADC lists as completed.</w:t>
      </w:r>
    </w:p>
    <w:p w14:paraId="754B727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89D10" w14:textId="77777777" w:rsidR="000C3D0D" w:rsidRDefault="000C3D0D" w:rsidP="000C3D0D">
      <w:pPr>
        <w:pStyle w:val="Heading3"/>
      </w:pPr>
      <w:bookmarkStart w:id="23" w:name="_Toc113928041"/>
      <w:bookmarkStart w:id="24" w:name="_Toc113959411"/>
      <w:r>
        <w:t>4.4</w:t>
      </w:r>
      <w:r>
        <w:tab/>
        <w:t>Meeting schedule for 2022-23</w:t>
      </w:r>
      <w:bookmarkEnd w:id="23"/>
      <w:bookmarkEnd w:id="24"/>
    </w:p>
    <w:p w14:paraId="3082AA44" w14:textId="551D752F" w:rsidR="000C3D0D" w:rsidRDefault="000C3D0D" w:rsidP="000C3D0D">
      <w:pPr>
        <w:rPr>
          <w:rFonts w:ascii="Arial" w:hAnsi="Arial" w:cs="Arial"/>
          <w:b/>
          <w:sz w:val="24"/>
        </w:rPr>
      </w:pPr>
      <w:r>
        <w:rPr>
          <w:rFonts w:ascii="Arial" w:hAnsi="Arial" w:cs="Arial"/>
          <w:b/>
          <w:color w:val="0000FF"/>
          <w:sz w:val="24"/>
        </w:rPr>
        <w:t>R5-223911</w:t>
      </w:r>
      <w:r>
        <w:rPr>
          <w:rFonts w:ascii="Arial" w:hAnsi="Arial" w:cs="Arial"/>
          <w:b/>
          <w:color w:val="0000FF"/>
          <w:sz w:val="24"/>
        </w:rPr>
        <w:tab/>
      </w:r>
      <w:r>
        <w:rPr>
          <w:rFonts w:ascii="Arial" w:hAnsi="Arial" w:cs="Arial"/>
          <w:b/>
          <w:sz w:val="24"/>
        </w:rPr>
        <w:t>Meeting schedule for 2022-23</w:t>
      </w:r>
    </w:p>
    <w:p w14:paraId="0992011A"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8BC18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E8CBE" w14:textId="77777777" w:rsidR="000C3D0D" w:rsidRDefault="000C3D0D" w:rsidP="000C3D0D">
      <w:pPr>
        <w:pStyle w:val="Heading3"/>
      </w:pPr>
      <w:bookmarkStart w:id="25" w:name="_Toc113928042"/>
      <w:bookmarkStart w:id="26" w:name="_Toc113959412"/>
      <w:r>
        <w:t>4.5</w:t>
      </w:r>
      <w:r>
        <w:tab/>
        <w:t>Tdocs for mid-week joint session</w:t>
      </w:r>
      <w:bookmarkEnd w:id="25"/>
      <w:bookmarkEnd w:id="26"/>
    </w:p>
    <w:p w14:paraId="6DD3415F" w14:textId="77777777" w:rsidR="000C3D0D" w:rsidRDefault="000C3D0D" w:rsidP="000C3D0D">
      <w:pPr>
        <w:pStyle w:val="Heading4"/>
      </w:pPr>
      <w:bookmarkStart w:id="27" w:name="_Toc113928043"/>
      <w:bookmarkStart w:id="28" w:name="_Toc113959413"/>
      <w:r>
        <w:t>4.5.1</w:t>
      </w:r>
      <w:r>
        <w:tab/>
        <w:t>RF group docs for WG review/verdict - original A.I. retained</w:t>
      </w:r>
      <w:bookmarkEnd w:id="27"/>
      <w:bookmarkEnd w:id="28"/>
    </w:p>
    <w:p w14:paraId="66256EC1" w14:textId="4EF001C4" w:rsidR="000C3D0D" w:rsidRDefault="000C3D0D" w:rsidP="000C3D0D">
      <w:pPr>
        <w:rPr>
          <w:rFonts w:ascii="Arial" w:hAnsi="Arial" w:cs="Arial"/>
          <w:b/>
          <w:sz w:val="24"/>
        </w:rPr>
      </w:pPr>
      <w:r>
        <w:rPr>
          <w:rFonts w:ascii="Arial" w:hAnsi="Arial" w:cs="Arial"/>
          <w:b/>
          <w:color w:val="0000FF"/>
          <w:sz w:val="24"/>
        </w:rPr>
        <w:t>R5-224214</w:t>
      </w:r>
      <w:r>
        <w:rPr>
          <w:rFonts w:ascii="Arial" w:hAnsi="Arial" w:cs="Arial"/>
          <w:b/>
          <w:color w:val="0000FF"/>
          <w:sz w:val="24"/>
        </w:rPr>
        <w:tab/>
      </w:r>
      <w:r>
        <w:rPr>
          <w:rFonts w:ascii="Arial" w:hAnsi="Arial" w:cs="Arial"/>
          <w:b/>
          <w:sz w:val="24"/>
        </w:rPr>
        <w:t>Discussion on handling of MOP with UE capability maxUplinkDutyCycle</w:t>
      </w:r>
    </w:p>
    <w:p w14:paraId="25C9AB2E"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 Hisilicon</w:t>
      </w:r>
    </w:p>
    <w:p w14:paraId="028E421B" w14:textId="77777777" w:rsidR="000C3D0D" w:rsidRDefault="000C3D0D" w:rsidP="000C3D0D">
      <w:pPr>
        <w:rPr>
          <w:rFonts w:ascii="Arial" w:hAnsi="Arial" w:cs="Arial"/>
          <w:b/>
        </w:rPr>
      </w:pPr>
      <w:r>
        <w:rPr>
          <w:rFonts w:ascii="Arial" w:hAnsi="Arial" w:cs="Arial"/>
          <w:b/>
        </w:rPr>
        <w:t xml:space="preserve">Abstract: </w:t>
      </w:r>
    </w:p>
    <w:p w14:paraId="33C7ADA0" w14:textId="77777777" w:rsidR="000C3D0D" w:rsidRDefault="000C3D0D" w:rsidP="000C3D0D">
      <w:r>
        <w:t>AI 5.4.17.</w:t>
      </w:r>
    </w:p>
    <w:p w14:paraId="12508955" w14:textId="77777777" w:rsidR="000C3D0D" w:rsidRDefault="000C3D0D" w:rsidP="000C3D0D">
      <w:r>
        <w:t>Related CRs are R5-224208, 4209, 4210, 4211, 4212, 4213.</w:t>
      </w:r>
    </w:p>
    <w:p w14:paraId="468C9EEA" w14:textId="77777777" w:rsidR="000C3D0D" w:rsidRDefault="000C3D0D" w:rsidP="000C3D0D">
      <w:pPr>
        <w:rPr>
          <w:rFonts w:ascii="Arial" w:hAnsi="Arial" w:cs="Arial"/>
          <w:b/>
        </w:rPr>
      </w:pPr>
      <w:r>
        <w:rPr>
          <w:rFonts w:ascii="Arial" w:hAnsi="Arial" w:cs="Arial"/>
          <w:b/>
        </w:rPr>
        <w:t xml:space="preserve">Discussion: </w:t>
      </w:r>
    </w:p>
    <w:p w14:paraId="2D291FFC" w14:textId="77777777" w:rsidR="000C3D0D" w:rsidRDefault="000C3D0D" w:rsidP="000C3D0D">
      <w:r>
        <w:t>r2</w:t>
      </w:r>
    </w:p>
    <w:p w14:paraId="6D169FE4" w14:textId="77777777" w:rsidR="000C3D0D" w:rsidRDefault="000C3D0D" w:rsidP="000C3D0D">
      <w:r>
        <w:t>Proposals 1-6 are agreeable.</w:t>
      </w:r>
    </w:p>
    <w:p w14:paraId="7517AD7A" w14:textId="77777777" w:rsidR="000C3D0D" w:rsidRDefault="000C3D0D" w:rsidP="000C3D0D">
      <w:r>
        <w:t>Deferred.</w:t>
      </w:r>
    </w:p>
    <w:p w14:paraId="1713884A" w14:textId="77777777" w:rsidR="000C3D0D" w:rsidRDefault="000C3D0D" w:rsidP="000C3D0D">
      <w:r>
        <w:t>midweek joint.</w:t>
      </w:r>
    </w:p>
    <w:p w14:paraId="7E58CF7E" w14:textId="77777777" w:rsidR="000C3D0D" w:rsidRDefault="000C3D0D" w:rsidP="000C3D0D">
      <w:r>
        <w:t>For Prop 5 no comments received.</w:t>
      </w:r>
    </w:p>
    <w:p w14:paraId="67026942" w14:textId="77777777" w:rsidR="000C3D0D" w:rsidRDefault="000C3D0D" w:rsidP="000C3D0D">
      <w:r>
        <w:t>Proposal 7 (SIG) is accepted.</w:t>
      </w:r>
    </w:p>
    <w:p w14:paraId="53A3C98D" w14:textId="77777777" w:rsidR="000C3D0D" w:rsidRDefault="000C3D0D" w:rsidP="000C3D0D">
      <w:r>
        <w:t>Rest in RF.</w:t>
      </w:r>
    </w:p>
    <w:p w14:paraId="1198811D" w14:textId="77777777" w:rsidR="000C3D0D" w:rsidRDefault="000C3D0D" w:rsidP="000C3D0D">
      <w:r>
        <w:t>r3</w:t>
      </w:r>
    </w:p>
    <w:p w14:paraId="2153EEFE" w14:textId="77777777" w:rsidR="000C3D0D" w:rsidRDefault="000C3D0D" w:rsidP="000C3D0D">
      <w:r>
        <w:t xml:space="preserve">Proposals 0~7 can be endorsed. </w:t>
      </w:r>
    </w:p>
    <w:p w14:paraId="31EDE488" w14:textId="77777777" w:rsidR="000C3D0D" w:rsidRDefault="000C3D0D" w:rsidP="000C3D0D">
      <w:r>
        <w:t>All the related CRs can be agreed, including R5-224208r2, R5-224209r3, R5-224210r2, R5-224211r1, R5-224212r4, R5-224213r5</w:t>
      </w:r>
    </w:p>
    <w:p w14:paraId="24E2AE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R5-225676</w:t>
      </w:r>
      <w:r>
        <w:rPr>
          <w:color w:val="993300"/>
          <w:u w:val="single"/>
        </w:rPr>
        <w:t>.</w:t>
      </w:r>
    </w:p>
    <w:p w14:paraId="6880A553" w14:textId="77ECF3AE" w:rsidR="000C3D0D" w:rsidRDefault="000C3D0D" w:rsidP="000C3D0D">
      <w:pPr>
        <w:rPr>
          <w:rFonts w:ascii="Arial" w:hAnsi="Arial" w:cs="Arial"/>
          <w:b/>
          <w:sz w:val="24"/>
        </w:rPr>
      </w:pPr>
      <w:r>
        <w:rPr>
          <w:rFonts w:ascii="Arial" w:hAnsi="Arial" w:cs="Arial"/>
          <w:b/>
          <w:color w:val="0000FF"/>
          <w:sz w:val="24"/>
        </w:rPr>
        <w:t>R5-225676</w:t>
      </w:r>
      <w:r>
        <w:rPr>
          <w:rFonts w:ascii="Arial" w:hAnsi="Arial" w:cs="Arial"/>
          <w:b/>
          <w:color w:val="0000FF"/>
          <w:sz w:val="24"/>
        </w:rPr>
        <w:tab/>
      </w:r>
      <w:r>
        <w:rPr>
          <w:rFonts w:ascii="Arial" w:hAnsi="Arial" w:cs="Arial"/>
          <w:b/>
          <w:sz w:val="24"/>
        </w:rPr>
        <w:t>Discussion on handling of MOP with UE capability maxUplinkDutyCycle</w:t>
      </w:r>
    </w:p>
    <w:p w14:paraId="369DDEC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 Hisilicon</w:t>
      </w:r>
    </w:p>
    <w:p w14:paraId="7B53B8B9" w14:textId="77777777" w:rsidR="000C3D0D" w:rsidRDefault="000C3D0D" w:rsidP="000C3D0D">
      <w:pPr>
        <w:rPr>
          <w:color w:val="808080"/>
        </w:rPr>
      </w:pPr>
      <w:r>
        <w:rPr>
          <w:color w:val="808080"/>
        </w:rPr>
        <w:t>(Replaces R5-224214)</w:t>
      </w:r>
    </w:p>
    <w:p w14:paraId="61E8B6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D5086" w14:textId="712C5D38" w:rsidR="000C3D0D" w:rsidRDefault="000C3D0D" w:rsidP="000C3D0D">
      <w:pPr>
        <w:rPr>
          <w:rFonts w:ascii="Arial" w:hAnsi="Arial" w:cs="Arial"/>
          <w:b/>
          <w:sz w:val="24"/>
        </w:rPr>
      </w:pPr>
      <w:r>
        <w:rPr>
          <w:rFonts w:ascii="Arial" w:hAnsi="Arial" w:cs="Arial"/>
          <w:b/>
          <w:color w:val="0000FF"/>
          <w:sz w:val="24"/>
        </w:rPr>
        <w:t>R5-225170</w:t>
      </w:r>
      <w:r>
        <w:rPr>
          <w:rFonts w:ascii="Arial" w:hAnsi="Arial" w:cs="Arial"/>
          <w:b/>
          <w:color w:val="0000FF"/>
          <w:sz w:val="24"/>
        </w:rPr>
        <w:tab/>
      </w:r>
      <w:r>
        <w:rPr>
          <w:rFonts w:ascii="Arial" w:hAnsi="Arial" w:cs="Arial"/>
          <w:b/>
          <w:sz w:val="24"/>
        </w:rPr>
        <w:t>Apllicability for SUL test cases</w:t>
      </w:r>
    </w:p>
    <w:p w14:paraId="1639EBE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CR-0212  Cat: F (Rel-17)</w:t>
      </w:r>
      <w:r>
        <w:rPr>
          <w:i/>
        </w:rPr>
        <w:br/>
      </w:r>
      <w:r>
        <w:rPr>
          <w:i/>
        </w:rPr>
        <w:br/>
      </w:r>
      <w:r>
        <w:rPr>
          <w:i/>
        </w:rPr>
        <w:tab/>
      </w:r>
      <w:r>
        <w:rPr>
          <w:i/>
        </w:rPr>
        <w:tab/>
      </w:r>
      <w:r>
        <w:rPr>
          <w:i/>
        </w:rPr>
        <w:tab/>
      </w:r>
      <w:r>
        <w:rPr>
          <w:i/>
        </w:rPr>
        <w:tab/>
      </w:r>
      <w:r>
        <w:rPr>
          <w:i/>
        </w:rPr>
        <w:tab/>
        <w:t>Source: Ericsson, Nokia</w:t>
      </w:r>
    </w:p>
    <w:p w14:paraId="1F058CA6" w14:textId="77777777" w:rsidR="000C3D0D" w:rsidRDefault="000C3D0D" w:rsidP="000C3D0D">
      <w:pPr>
        <w:rPr>
          <w:rFonts w:ascii="Arial" w:hAnsi="Arial" w:cs="Arial"/>
          <w:b/>
        </w:rPr>
      </w:pPr>
      <w:r>
        <w:rPr>
          <w:rFonts w:ascii="Arial" w:hAnsi="Arial" w:cs="Arial"/>
          <w:b/>
        </w:rPr>
        <w:t xml:space="preserve">Abstract: </w:t>
      </w:r>
    </w:p>
    <w:p w14:paraId="780027C9" w14:textId="77777777" w:rsidR="000C3D0D" w:rsidRDefault="000C3D0D" w:rsidP="000C3D0D">
      <w:r>
        <w:t>AI 5.3.31.6</w:t>
      </w:r>
    </w:p>
    <w:p w14:paraId="4B7A5E87" w14:textId="77777777" w:rsidR="000C3D0D" w:rsidRDefault="000C3D0D" w:rsidP="000C3D0D">
      <w:r>
        <w:t>Discussion in R5-225059</w:t>
      </w:r>
    </w:p>
    <w:p w14:paraId="1A8DEE52" w14:textId="77777777" w:rsidR="000C3D0D" w:rsidRDefault="000C3D0D" w:rsidP="000C3D0D">
      <w:pPr>
        <w:rPr>
          <w:rFonts w:ascii="Arial" w:hAnsi="Arial" w:cs="Arial"/>
          <w:b/>
        </w:rPr>
      </w:pPr>
      <w:r>
        <w:rPr>
          <w:rFonts w:ascii="Arial" w:hAnsi="Arial" w:cs="Arial"/>
          <w:b/>
        </w:rPr>
        <w:t xml:space="preserve">Discussion: </w:t>
      </w:r>
    </w:p>
    <w:p w14:paraId="5F378E58" w14:textId="77777777" w:rsidR="000C3D0D" w:rsidRDefault="000C3D0D" w:rsidP="000C3D0D">
      <w:r>
        <w:t>moved to midweek and to the final joint.</w:t>
      </w:r>
    </w:p>
    <w:p w14:paraId="0C82164F" w14:textId="77777777" w:rsidR="000C3D0D" w:rsidRDefault="000C3D0D" w:rsidP="000C3D0D">
      <w:r>
        <w:t>Huawei had objected in RF to this CR.</w:t>
      </w:r>
    </w:p>
    <w:p w14:paraId="60701A46" w14:textId="77777777" w:rsidR="000C3D0D" w:rsidRDefault="000C3D0D" w:rsidP="000C3D0D">
      <w:r>
        <w:t>Also China Unicom objected. There is no reason to introduce this now.</w:t>
      </w:r>
    </w:p>
    <w:p w14:paraId="4C501B1D" w14:textId="77777777" w:rsidR="000C3D0D" w:rsidRDefault="000C3D0D" w:rsidP="000C3D0D">
      <w:r>
        <w:t>Also CMCC thought that not supported features don't have necessarily to be explicitly mentioned.</w:t>
      </w:r>
    </w:p>
    <w:p w14:paraId="26F8882B" w14:textId="77777777" w:rsidR="000C3D0D" w:rsidRDefault="000C3D0D" w:rsidP="000C3D0D">
      <w:r>
        <w:t>China Telecom also objected.</w:t>
      </w:r>
    </w:p>
    <w:p w14:paraId="57BFD639" w14:textId="77777777" w:rsidR="000C3D0D" w:rsidRDefault="000C3D0D" w:rsidP="000C3D0D">
      <w:r>
        <w:t>Conclusion: Not pursued.</w:t>
      </w:r>
    </w:p>
    <w:p w14:paraId="7CB1E0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01187E" w14:textId="5464F093" w:rsidR="000C3D0D" w:rsidRDefault="000C3D0D" w:rsidP="000C3D0D">
      <w:pPr>
        <w:rPr>
          <w:rFonts w:ascii="Arial" w:hAnsi="Arial" w:cs="Arial"/>
          <w:b/>
          <w:sz w:val="24"/>
        </w:rPr>
      </w:pPr>
      <w:r>
        <w:rPr>
          <w:rFonts w:ascii="Arial" w:hAnsi="Arial" w:cs="Arial"/>
          <w:b/>
          <w:color w:val="0000FF"/>
          <w:sz w:val="24"/>
        </w:rPr>
        <w:t>R5-225186</w:t>
      </w:r>
      <w:r>
        <w:rPr>
          <w:rFonts w:ascii="Arial" w:hAnsi="Arial" w:cs="Arial"/>
          <w:b/>
          <w:color w:val="0000FF"/>
          <w:sz w:val="24"/>
        </w:rPr>
        <w:tab/>
      </w:r>
      <w:r>
        <w:rPr>
          <w:rFonts w:ascii="Arial" w:hAnsi="Arial" w:cs="Arial"/>
          <w:b/>
          <w:sz w:val="24"/>
        </w:rPr>
        <w:t>WF for RedCap UE testing of SUL</w:t>
      </w:r>
    </w:p>
    <w:p w14:paraId="1C3157D3"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 China Unicom, China Telecom, China Mobile</w:t>
      </w:r>
    </w:p>
    <w:p w14:paraId="09976269" w14:textId="77777777" w:rsidR="000C3D0D" w:rsidRDefault="000C3D0D" w:rsidP="000C3D0D">
      <w:pPr>
        <w:rPr>
          <w:rFonts w:ascii="Arial" w:hAnsi="Arial" w:cs="Arial"/>
          <w:b/>
        </w:rPr>
      </w:pPr>
      <w:r>
        <w:rPr>
          <w:rFonts w:ascii="Arial" w:hAnsi="Arial" w:cs="Arial"/>
          <w:b/>
        </w:rPr>
        <w:t xml:space="preserve">Abstract: </w:t>
      </w:r>
    </w:p>
    <w:p w14:paraId="17343E69" w14:textId="77777777" w:rsidR="000C3D0D" w:rsidRDefault="000C3D0D" w:rsidP="000C3D0D">
      <w:r>
        <w:t>AI 5.3.31.10</w:t>
      </w:r>
    </w:p>
    <w:p w14:paraId="38BAC690" w14:textId="77777777" w:rsidR="000C3D0D" w:rsidRDefault="000C3D0D" w:rsidP="000C3D0D">
      <w:pPr>
        <w:rPr>
          <w:rFonts w:ascii="Arial" w:hAnsi="Arial" w:cs="Arial"/>
          <w:b/>
        </w:rPr>
      </w:pPr>
      <w:r>
        <w:rPr>
          <w:rFonts w:ascii="Arial" w:hAnsi="Arial" w:cs="Arial"/>
          <w:b/>
        </w:rPr>
        <w:t xml:space="preserve">Discussion: </w:t>
      </w:r>
    </w:p>
    <w:p w14:paraId="3C48EF81" w14:textId="77777777" w:rsidR="000C3D0D" w:rsidRDefault="000C3D0D" w:rsidP="000C3D0D">
      <w:r>
        <w:t>moved to midweek</w:t>
      </w:r>
    </w:p>
    <w:p w14:paraId="39D0BA2B" w14:textId="77777777" w:rsidR="000C3D0D" w:rsidRDefault="000C3D0D" w:rsidP="000C3D0D">
      <w:r>
        <w:t>r2</w:t>
      </w:r>
    </w:p>
    <w:p w14:paraId="2DF70B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R5-225621</w:t>
      </w:r>
      <w:r>
        <w:rPr>
          <w:color w:val="993300"/>
          <w:u w:val="single"/>
        </w:rPr>
        <w:t>.</w:t>
      </w:r>
    </w:p>
    <w:p w14:paraId="3F6E252C" w14:textId="4C8FDB8B" w:rsidR="000C3D0D" w:rsidRDefault="000C3D0D" w:rsidP="000C3D0D">
      <w:pPr>
        <w:rPr>
          <w:rFonts w:ascii="Arial" w:hAnsi="Arial" w:cs="Arial"/>
          <w:b/>
          <w:sz w:val="24"/>
        </w:rPr>
      </w:pPr>
      <w:r>
        <w:rPr>
          <w:rFonts w:ascii="Arial" w:hAnsi="Arial" w:cs="Arial"/>
          <w:b/>
          <w:color w:val="0000FF"/>
          <w:sz w:val="24"/>
        </w:rPr>
        <w:t>R5-225621</w:t>
      </w:r>
      <w:r>
        <w:rPr>
          <w:rFonts w:ascii="Arial" w:hAnsi="Arial" w:cs="Arial"/>
          <w:b/>
          <w:color w:val="0000FF"/>
          <w:sz w:val="24"/>
        </w:rPr>
        <w:tab/>
      </w:r>
      <w:r>
        <w:rPr>
          <w:rFonts w:ascii="Arial" w:hAnsi="Arial" w:cs="Arial"/>
          <w:b/>
          <w:sz w:val="24"/>
        </w:rPr>
        <w:t>WF for RedCap UE testing of SUL</w:t>
      </w:r>
    </w:p>
    <w:p w14:paraId="67835A39"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 China Unicom, China Telecom, China Mobile</w:t>
      </w:r>
    </w:p>
    <w:p w14:paraId="0704AB7F" w14:textId="77777777" w:rsidR="000C3D0D" w:rsidRDefault="000C3D0D" w:rsidP="000C3D0D">
      <w:pPr>
        <w:rPr>
          <w:color w:val="808080"/>
        </w:rPr>
      </w:pPr>
      <w:r>
        <w:rPr>
          <w:color w:val="808080"/>
        </w:rPr>
        <w:t>(Replaces R5-225186)</w:t>
      </w:r>
    </w:p>
    <w:p w14:paraId="695821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B359B" w14:textId="77777777" w:rsidR="000C3D0D" w:rsidRDefault="000C3D0D" w:rsidP="000C3D0D">
      <w:pPr>
        <w:pStyle w:val="Heading4"/>
      </w:pPr>
      <w:bookmarkStart w:id="29" w:name="_Toc113928044"/>
      <w:bookmarkStart w:id="30" w:name="_Toc113959414"/>
      <w:r>
        <w:t>4.5.2</w:t>
      </w:r>
      <w:r>
        <w:tab/>
        <w:t>Sig group docs for WG review/verdict - original A.I. retained</w:t>
      </w:r>
      <w:bookmarkEnd w:id="29"/>
      <w:bookmarkEnd w:id="30"/>
    </w:p>
    <w:p w14:paraId="72BB9E69" w14:textId="77777777" w:rsidR="000C3D0D" w:rsidRDefault="000C3D0D" w:rsidP="000C3D0D">
      <w:pPr>
        <w:pStyle w:val="Heading4"/>
      </w:pPr>
      <w:bookmarkStart w:id="31" w:name="_Toc113928045"/>
      <w:bookmarkStart w:id="32" w:name="_Toc113959415"/>
      <w:r>
        <w:t>4.5.3</w:t>
      </w:r>
      <w:r>
        <w:tab/>
        <w:t>Other open issues from joint sessions - original A.I. retained</w:t>
      </w:r>
      <w:bookmarkEnd w:id="31"/>
      <w:bookmarkEnd w:id="32"/>
    </w:p>
    <w:p w14:paraId="45E63BD6" w14:textId="20EA1749" w:rsidR="000C3D0D" w:rsidRDefault="000C3D0D" w:rsidP="000C3D0D">
      <w:pPr>
        <w:rPr>
          <w:rFonts w:ascii="Arial" w:hAnsi="Arial" w:cs="Arial"/>
          <w:b/>
          <w:sz w:val="24"/>
        </w:rPr>
      </w:pPr>
      <w:r>
        <w:rPr>
          <w:rFonts w:ascii="Arial" w:hAnsi="Arial" w:cs="Arial"/>
          <w:b/>
          <w:color w:val="0000FF"/>
          <w:sz w:val="24"/>
        </w:rPr>
        <w:t>R5-223918</w:t>
      </w:r>
      <w:r>
        <w:rPr>
          <w:rFonts w:ascii="Arial" w:hAnsi="Arial" w:cs="Arial"/>
          <w:b/>
          <w:color w:val="0000FF"/>
          <w:sz w:val="24"/>
        </w:rPr>
        <w:tab/>
      </w:r>
      <w:r>
        <w:rPr>
          <w:rFonts w:ascii="Arial" w:hAnsi="Arial" w:cs="Arial"/>
          <w:b/>
          <w:sz w:val="24"/>
        </w:rPr>
        <w:t>LS on the feasibility of testing UE initiated SDT data transmission in RRC_INACTIVE</w:t>
      </w:r>
    </w:p>
    <w:p w14:paraId="3EDB6367" w14:textId="77777777" w:rsidR="000C3D0D" w:rsidRDefault="000C3D0D" w:rsidP="000C3D0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R4-2210621, to TSG WG RAN5, cc -</w:t>
      </w:r>
      <w:r>
        <w:rPr>
          <w:i/>
        </w:rPr>
        <w:br/>
      </w:r>
      <w:r>
        <w:rPr>
          <w:i/>
        </w:rPr>
        <w:tab/>
      </w:r>
      <w:r>
        <w:rPr>
          <w:i/>
        </w:rPr>
        <w:tab/>
      </w:r>
      <w:r>
        <w:rPr>
          <w:i/>
        </w:rPr>
        <w:tab/>
      </w:r>
      <w:r>
        <w:rPr>
          <w:i/>
        </w:rPr>
        <w:tab/>
      </w:r>
      <w:r>
        <w:rPr>
          <w:i/>
        </w:rPr>
        <w:tab/>
        <w:t>Source: TSG WG RAN4</w:t>
      </w:r>
    </w:p>
    <w:p w14:paraId="54A80B60" w14:textId="77777777" w:rsidR="000C3D0D" w:rsidRDefault="000C3D0D" w:rsidP="000C3D0D">
      <w:pPr>
        <w:rPr>
          <w:rFonts w:ascii="Arial" w:hAnsi="Arial" w:cs="Arial"/>
          <w:b/>
        </w:rPr>
      </w:pPr>
      <w:r>
        <w:rPr>
          <w:rFonts w:ascii="Arial" w:hAnsi="Arial" w:cs="Arial"/>
          <w:b/>
        </w:rPr>
        <w:t xml:space="preserve">Abstract: </w:t>
      </w:r>
    </w:p>
    <w:p w14:paraId="3C38764A" w14:textId="77777777" w:rsidR="000C3D0D" w:rsidRDefault="000C3D0D" w:rsidP="000C3D0D">
      <w:r>
        <w:t>related discussion papers R5-224325, R5-225130.</w:t>
      </w:r>
    </w:p>
    <w:p w14:paraId="010A4B1A" w14:textId="77777777" w:rsidR="000C3D0D" w:rsidRDefault="000C3D0D" w:rsidP="000C3D0D">
      <w:r>
        <w:t xml:space="preserve">Release 17 WI on small data transmissions (SDT) includes transmissions using RA-SDT and CG-SDT where the SDT data is generated in the UE while in RRC_INACTIVE state. </w:t>
      </w:r>
    </w:p>
    <w:p w14:paraId="5799B1D9" w14:textId="77777777" w:rsidR="000C3D0D" w:rsidRDefault="000C3D0D" w:rsidP="000C3D0D">
      <w:r>
        <w:t>RAN4 has discussed the test cases for RA-SDT and CG-SDT and RAN4 understanding is that these procedures require new testing method since SDT data is generated in the UE by the higher layer. RAN4 would therefore like to consult RAN5 on the feasibility of testing UE transmitting UE initiated SDT data in RRC inactive and whether there is ongoing planned work to identify how such transmissions can be triggered.</w:t>
      </w:r>
    </w:p>
    <w:p w14:paraId="05E02C4C" w14:textId="77777777" w:rsidR="000C3D0D" w:rsidRDefault="000C3D0D" w:rsidP="000C3D0D">
      <w:r>
        <w:t>Actions: To: RAN WG5: RAN4 asks RAN5 to provide recommendation on feasibility of testing UE initiated SDT data.</w:t>
      </w:r>
    </w:p>
    <w:p w14:paraId="778546FD" w14:textId="77777777" w:rsidR="000C3D0D" w:rsidRDefault="000C3D0D" w:rsidP="000C3D0D">
      <w:pPr>
        <w:rPr>
          <w:rFonts w:ascii="Arial" w:hAnsi="Arial" w:cs="Arial"/>
          <w:b/>
        </w:rPr>
      </w:pPr>
      <w:r>
        <w:rPr>
          <w:rFonts w:ascii="Arial" w:hAnsi="Arial" w:cs="Arial"/>
          <w:b/>
        </w:rPr>
        <w:t xml:space="preserve">Discussion: </w:t>
      </w:r>
    </w:p>
    <w:p w14:paraId="012B2776" w14:textId="77777777" w:rsidR="000C3D0D" w:rsidRDefault="000C3D0D" w:rsidP="000C3D0D">
      <w:r>
        <w:t>Ericsson: discussions are ongoing.</w:t>
      </w:r>
    </w:p>
    <w:p w14:paraId="544B7DF2" w14:textId="77777777" w:rsidR="000C3D0D" w:rsidRDefault="000C3D0D" w:rsidP="000C3D0D">
      <w:r>
        <w:t>Concluded in midweek joint.</w:t>
      </w:r>
    </w:p>
    <w:p w14:paraId="41CE85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030D8" w14:textId="77777777" w:rsidR="000C3D0D" w:rsidRDefault="000C3D0D" w:rsidP="000C3D0D">
      <w:pPr>
        <w:pStyle w:val="Heading4"/>
      </w:pPr>
      <w:bookmarkStart w:id="33" w:name="_Toc113928046"/>
      <w:bookmarkStart w:id="34" w:name="_Toc113959416"/>
      <w:r>
        <w:t>4.5.4</w:t>
      </w:r>
      <w:r>
        <w:tab/>
        <w:t>5GS</w:t>
      </w:r>
      <w:bookmarkEnd w:id="33"/>
      <w:bookmarkEnd w:id="34"/>
    </w:p>
    <w:p w14:paraId="1B71C723" w14:textId="77777777" w:rsidR="000C3D0D" w:rsidRDefault="000C3D0D" w:rsidP="000C3D0D">
      <w:pPr>
        <w:pStyle w:val="Heading4"/>
      </w:pPr>
      <w:bookmarkStart w:id="35" w:name="_Toc113928047"/>
      <w:bookmarkStart w:id="36" w:name="_Toc113959417"/>
      <w:r>
        <w:t>4.5.5</w:t>
      </w:r>
      <w:r>
        <w:tab/>
        <w:t>Study on 5G NR UE full stack testing for Network Slicing (UID-910095) FS_NR_Slice_Test</w:t>
      </w:r>
      <w:bookmarkEnd w:id="35"/>
      <w:bookmarkEnd w:id="36"/>
    </w:p>
    <w:p w14:paraId="1F2FD933" w14:textId="77777777" w:rsidR="000C3D0D" w:rsidRDefault="000C3D0D" w:rsidP="000C3D0D">
      <w:pPr>
        <w:pStyle w:val="Heading5"/>
      </w:pPr>
      <w:bookmarkStart w:id="37" w:name="_Toc113928048"/>
      <w:bookmarkStart w:id="38" w:name="_Toc113959418"/>
      <w:r>
        <w:t>4.5.5.1</w:t>
      </w:r>
      <w:r>
        <w:tab/>
        <w:t>TR 38.918</w:t>
      </w:r>
      <w:bookmarkEnd w:id="37"/>
      <w:bookmarkEnd w:id="38"/>
    </w:p>
    <w:p w14:paraId="4F8C04FD" w14:textId="25670F4C" w:rsidR="000C3D0D" w:rsidRDefault="000C3D0D" w:rsidP="000C3D0D">
      <w:pPr>
        <w:rPr>
          <w:rFonts w:ascii="Arial" w:hAnsi="Arial" w:cs="Arial"/>
          <w:b/>
          <w:sz w:val="24"/>
        </w:rPr>
      </w:pPr>
      <w:r>
        <w:rPr>
          <w:rFonts w:ascii="Arial" w:hAnsi="Arial" w:cs="Arial"/>
          <w:b/>
          <w:color w:val="0000FF"/>
          <w:sz w:val="24"/>
        </w:rPr>
        <w:t>R5-225017</w:t>
      </w:r>
      <w:r>
        <w:rPr>
          <w:rFonts w:ascii="Arial" w:hAnsi="Arial" w:cs="Arial"/>
          <w:b/>
          <w:color w:val="0000FF"/>
          <w:sz w:val="24"/>
        </w:rPr>
        <w:tab/>
      </w:r>
      <w:r>
        <w:rPr>
          <w:rFonts w:ascii="Arial" w:hAnsi="Arial" w:cs="Arial"/>
          <w:b/>
          <w:sz w:val="24"/>
        </w:rPr>
        <w:t>Updates to TR 38.918</w:t>
      </w:r>
    </w:p>
    <w:p w14:paraId="78AAC0C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38.918 v18.0.0</w:t>
      </w:r>
      <w:r>
        <w:rPr>
          <w:i/>
        </w:rPr>
        <w:tab/>
        <w:t xml:space="preserve">  CR-0001  Cat: F (Rel-18)</w:t>
      </w:r>
      <w:r>
        <w:rPr>
          <w:i/>
        </w:rPr>
        <w:br/>
      </w:r>
      <w:r>
        <w:rPr>
          <w:i/>
        </w:rPr>
        <w:br/>
      </w:r>
      <w:r>
        <w:rPr>
          <w:i/>
        </w:rPr>
        <w:tab/>
      </w:r>
      <w:r>
        <w:rPr>
          <w:i/>
        </w:rPr>
        <w:tab/>
      </w:r>
      <w:r>
        <w:rPr>
          <w:i/>
        </w:rPr>
        <w:tab/>
      </w:r>
      <w:r>
        <w:rPr>
          <w:i/>
        </w:rPr>
        <w:tab/>
      </w:r>
      <w:r>
        <w:rPr>
          <w:i/>
        </w:rPr>
        <w:tab/>
        <w:t>Source: CMCC</w:t>
      </w:r>
    </w:p>
    <w:p w14:paraId="124788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A740F" w14:textId="77777777" w:rsidR="000C3D0D" w:rsidRDefault="000C3D0D" w:rsidP="000C3D0D">
      <w:pPr>
        <w:pStyle w:val="Heading5"/>
      </w:pPr>
      <w:bookmarkStart w:id="39" w:name="_Toc113928049"/>
      <w:bookmarkStart w:id="40" w:name="_Toc113959419"/>
      <w:r>
        <w:t>4.5.5.2</w:t>
      </w:r>
      <w:r>
        <w:tab/>
        <w:t>Discussion Papers, Work Plan, TC lists</w:t>
      </w:r>
      <w:bookmarkEnd w:id="39"/>
      <w:bookmarkEnd w:id="40"/>
    </w:p>
    <w:p w14:paraId="7DC2A0A3" w14:textId="17B29D36" w:rsidR="000C3D0D" w:rsidRDefault="000C3D0D" w:rsidP="000C3D0D">
      <w:pPr>
        <w:rPr>
          <w:rFonts w:ascii="Arial" w:hAnsi="Arial" w:cs="Arial"/>
          <w:b/>
          <w:sz w:val="24"/>
        </w:rPr>
      </w:pPr>
      <w:r>
        <w:rPr>
          <w:rFonts w:ascii="Arial" w:hAnsi="Arial" w:cs="Arial"/>
          <w:b/>
          <w:color w:val="0000FF"/>
          <w:sz w:val="24"/>
        </w:rPr>
        <w:t>R5-225018</w:t>
      </w:r>
      <w:r>
        <w:rPr>
          <w:rFonts w:ascii="Arial" w:hAnsi="Arial" w:cs="Arial"/>
          <w:b/>
          <w:color w:val="0000FF"/>
          <w:sz w:val="24"/>
        </w:rPr>
        <w:tab/>
      </w:r>
      <w:r>
        <w:rPr>
          <w:rFonts w:ascii="Arial" w:hAnsi="Arial" w:cs="Arial"/>
          <w:b/>
          <w:sz w:val="24"/>
        </w:rPr>
        <w:t>Summary of the documents for TR 38.918</w:t>
      </w:r>
    </w:p>
    <w:p w14:paraId="1F0DE1C0"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21F0F74E" w14:textId="77777777" w:rsidR="000C3D0D" w:rsidRDefault="000C3D0D" w:rsidP="000C3D0D">
      <w:pPr>
        <w:rPr>
          <w:rFonts w:ascii="Arial" w:hAnsi="Arial" w:cs="Arial"/>
          <w:b/>
        </w:rPr>
      </w:pPr>
      <w:r>
        <w:rPr>
          <w:rFonts w:ascii="Arial" w:hAnsi="Arial" w:cs="Arial"/>
          <w:b/>
        </w:rPr>
        <w:t xml:space="preserve">Abstract: </w:t>
      </w:r>
    </w:p>
    <w:p w14:paraId="68215967" w14:textId="77777777" w:rsidR="000C3D0D" w:rsidRDefault="000C3D0D" w:rsidP="000C3D0D">
      <w:r>
        <w:t>TR 38.918 is updated with following changes (R5-225017)</w:t>
      </w:r>
    </w:p>
    <w:p w14:paraId="73D42512" w14:textId="77777777" w:rsidR="000C3D0D" w:rsidRDefault="000C3D0D" w:rsidP="000C3D0D">
      <w:r>
        <w:t>Addition of test procedures A.3.3.1 and A.3.3.2</w:t>
      </w:r>
    </w:p>
    <w:p w14:paraId="6E311887" w14:textId="77777777" w:rsidR="000C3D0D" w:rsidRDefault="000C3D0D" w:rsidP="000C3D0D">
      <w:r>
        <w:t>Addition of test parameters in A.3.1 and A.3.2</w:t>
      </w:r>
    </w:p>
    <w:p w14:paraId="109EA4AB" w14:textId="77777777" w:rsidR="000C3D0D" w:rsidRDefault="000C3D0D" w:rsidP="000C3D0D">
      <w:r>
        <w:t>Updates to the conclusion in Chapter 6</w:t>
      </w:r>
    </w:p>
    <w:p w14:paraId="30F61F64" w14:textId="77777777" w:rsidR="000C3D0D" w:rsidRDefault="000C3D0D" w:rsidP="000C3D0D">
      <w:r>
        <w:t>Addition of TS 38.521-1 as references in Chapter 2</w:t>
      </w:r>
    </w:p>
    <w:p w14:paraId="55F59C9A" w14:textId="77777777" w:rsidR="000C3D0D" w:rsidRDefault="000C3D0D" w:rsidP="000C3D0D">
      <w:r>
        <w:t>Addition of Impact of Test System Uncertainty in 5.5.1.3</w:t>
      </w:r>
    </w:p>
    <w:p w14:paraId="0569032A" w14:textId="77777777" w:rsidR="000C3D0D" w:rsidRDefault="000C3D0D" w:rsidP="000C3D0D">
      <w:r>
        <w:t>Removal of editor notes in several clauses</w:t>
      </w:r>
    </w:p>
    <w:p w14:paraId="6FE3C61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6BFEE" w14:textId="77777777" w:rsidR="000C3D0D" w:rsidRDefault="000C3D0D" w:rsidP="000C3D0D">
      <w:pPr>
        <w:pStyle w:val="Heading4"/>
      </w:pPr>
      <w:bookmarkStart w:id="41" w:name="_Toc113928050"/>
      <w:bookmarkStart w:id="42" w:name="_Toc113959420"/>
      <w:r>
        <w:t>4.5.6</w:t>
      </w:r>
      <w:r>
        <w:tab/>
        <w:t>Other</w:t>
      </w:r>
      <w:bookmarkEnd w:id="41"/>
      <w:bookmarkEnd w:id="42"/>
    </w:p>
    <w:p w14:paraId="0D9567D0" w14:textId="77777777" w:rsidR="000C3D0D" w:rsidRDefault="000C3D0D" w:rsidP="000C3D0D">
      <w:pPr>
        <w:pStyle w:val="Heading2"/>
      </w:pPr>
      <w:bookmarkStart w:id="43" w:name="_Toc113928051"/>
      <w:bookmarkStart w:id="44" w:name="_Toc113959421"/>
      <w:r>
        <w:t>5</w:t>
      </w:r>
      <w:r>
        <w:tab/>
        <w:t>RF Functional Area</w:t>
      </w:r>
      <w:bookmarkEnd w:id="43"/>
      <w:bookmarkEnd w:id="44"/>
    </w:p>
    <w:p w14:paraId="4D31F626" w14:textId="77777777" w:rsidR="000C3D0D" w:rsidRDefault="000C3D0D" w:rsidP="000C3D0D">
      <w:pPr>
        <w:pStyle w:val="Heading3"/>
      </w:pPr>
      <w:bookmarkStart w:id="45" w:name="_Toc113928052"/>
      <w:bookmarkStart w:id="46" w:name="_Toc113959422"/>
      <w:r>
        <w:t>5.1</w:t>
      </w:r>
      <w:r>
        <w:tab/>
        <w:t>Review action points (fm A.I. 2.1)</w:t>
      </w:r>
      <w:bookmarkEnd w:id="45"/>
      <w:bookmarkEnd w:id="46"/>
    </w:p>
    <w:p w14:paraId="3C619956" w14:textId="77777777" w:rsidR="000C3D0D" w:rsidRDefault="000C3D0D" w:rsidP="000C3D0D">
      <w:pPr>
        <w:pStyle w:val="Heading3"/>
      </w:pPr>
      <w:bookmarkStart w:id="47" w:name="_Toc113928053"/>
      <w:bookmarkStart w:id="48" w:name="_Toc113959423"/>
      <w:r>
        <w:t>5.2</w:t>
      </w:r>
      <w:r>
        <w:tab/>
        <w:t>Review incoming LS (fm A.I. 3) &amp; new subject discussion papers</w:t>
      </w:r>
      <w:bookmarkEnd w:id="47"/>
      <w:bookmarkEnd w:id="48"/>
    </w:p>
    <w:p w14:paraId="610E1852" w14:textId="77777777" w:rsidR="000C3D0D" w:rsidRDefault="000C3D0D" w:rsidP="000C3D0D">
      <w:pPr>
        <w:pStyle w:val="Heading3"/>
      </w:pPr>
      <w:bookmarkStart w:id="49" w:name="_Toc113928054"/>
      <w:bookmarkStart w:id="50" w:name="_Toc113959424"/>
      <w:r>
        <w:t>5.3</w:t>
      </w:r>
      <w:r>
        <w:tab/>
        <w:t>Open Work Items</w:t>
      </w:r>
      <w:bookmarkEnd w:id="49"/>
      <w:bookmarkEnd w:id="50"/>
    </w:p>
    <w:p w14:paraId="32E279EB" w14:textId="77777777" w:rsidR="000C3D0D" w:rsidRDefault="000C3D0D" w:rsidP="000C3D0D">
      <w:pPr>
        <w:pStyle w:val="Heading4"/>
      </w:pPr>
      <w:bookmarkStart w:id="51" w:name="_Toc113928055"/>
      <w:bookmarkStart w:id="52" w:name="_Toc113959425"/>
      <w:r>
        <w:t>5.3.1</w:t>
      </w:r>
      <w:r>
        <w:tab/>
        <w:t>Rel-15 LTE CA configurations (UID - 770064) LTE_CA_R15-UEConTest</w:t>
      </w:r>
      <w:bookmarkEnd w:id="51"/>
      <w:bookmarkEnd w:id="52"/>
    </w:p>
    <w:p w14:paraId="0C1498D8" w14:textId="77777777" w:rsidR="000C3D0D" w:rsidRDefault="000C3D0D" w:rsidP="000C3D0D">
      <w:pPr>
        <w:pStyle w:val="Heading5"/>
      </w:pPr>
      <w:bookmarkStart w:id="53" w:name="_Toc113928056"/>
      <w:bookmarkStart w:id="54" w:name="_Toc113959426"/>
      <w:r>
        <w:t>5.3.1.1</w:t>
      </w:r>
      <w:r>
        <w:tab/>
        <w:t>TS 36.508</w:t>
      </w:r>
      <w:bookmarkEnd w:id="53"/>
      <w:bookmarkEnd w:id="54"/>
    </w:p>
    <w:p w14:paraId="4511C839" w14:textId="77777777" w:rsidR="000C3D0D" w:rsidRDefault="000C3D0D" w:rsidP="000C3D0D">
      <w:pPr>
        <w:pStyle w:val="Heading5"/>
      </w:pPr>
      <w:bookmarkStart w:id="55" w:name="_Toc113928057"/>
      <w:bookmarkStart w:id="56" w:name="_Toc113959427"/>
      <w:r>
        <w:t>5.3.1.2</w:t>
      </w:r>
      <w:r>
        <w:tab/>
        <w:t>TS 36.521-1</w:t>
      </w:r>
      <w:bookmarkEnd w:id="55"/>
      <w:bookmarkEnd w:id="56"/>
    </w:p>
    <w:p w14:paraId="3A45E673" w14:textId="258081AB" w:rsidR="000C3D0D" w:rsidRDefault="000C3D0D" w:rsidP="000C3D0D">
      <w:pPr>
        <w:rPr>
          <w:rFonts w:ascii="Arial" w:hAnsi="Arial" w:cs="Arial"/>
          <w:b/>
          <w:sz w:val="24"/>
        </w:rPr>
      </w:pPr>
      <w:r>
        <w:rPr>
          <w:rFonts w:ascii="Arial" w:hAnsi="Arial" w:cs="Arial"/>
          <w:b/>
          <w:color w:val="0000FF"/>
          <w:sz w:val="24"/>
        </w:rPr>
        <w:t>R5-224204</w:t>
      </w:r>
      <w:r>
        <w:rPr>
          <w:rFonts w:ascii="Arial" w:hAnsi="Arial" w:cs="Arial"/>
          <w:b/>
          <w:color w:val="0000FF"/>
          <w:sz w:val="24"/>
        </w:rPr>
        <w:tab/>
      </w:r>
      <w:r>
        <w:rPr>
          <w:rFonts w:ascii="Arial" w:hAnsi="Arial" w:cs="Arial"/>
          <w:b/>
          <w:sz w:val="24"/>
        </w:rPr>
        <w:t>Correction of clause number for 4UL CA test requirement</w:t>
      </w:r>
    </w:p>
    <w:p w14:paraId="7D852D8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CR-5412  Cat: F (Rel-17)</w:t>
      </w:r>
      <w:r>
        <w:rPr>
          <w:i/>
        </w:rPr>
        <w:br/>
      </w:r>
      <w:r>
        <w:rPr>
          <w:i/>
        </w:rPr>
        <w:br/>
      </w:r>
      <w:r>
        <w:rPr>
          <w:i/>
        </w:rPr>
        <w:tab/>
      </w:r>
      <w:r>
        <w:rPr>
          <w:i/>
        </w:rPr>
        <w:tab/>
      </w:r>
      <w:r>
        <w:rPr>
          <w:i/>
        </w:rPr>
        <w:tab/>
      </w:r>
      <w:r>
        <w:rPr>
          <w:i/>
        </w:rPr>
        <w:tab/>
      </w:r>
      <w:r>
        <w:rPr>
          <w:i/>
        </w:rPr>
        <w:tab/>
        <w:t>Source: Ericsson</w:t>
      </w:r>
    </w:p>
    <w:p w14:paraId="3CFD9A3A" w14:textId="77777777" w:rsidR="000C3D0D" w:rsidRDefault="000C3D0D" w:rsidP="000C3D0D">
      <w:pPr>
        <w:rPr>
          <w:rFonts w:ascii="Arial" w:hAnsi="Arial" w:cs="Arial"/>
          <w:b/>
        </w:rPr>
      </w:pPr>
      <w:r>
        <w:rPr>
          <w:rFonts w:ascii="Arial" w:hAnsi="Arial" w:cs="Arial"/>
          <w:b/>
        </w:rPr>
        <w:t xml:space="preserve">Discussion: </w:t>
      </w:r>
    </w:p>
    <w:p w14:paraId="25B3E652" w14:textId="77777777" w:rsidR="000C3D0D" w:rsidRDefault="000C3D0D" w:rsidP="000C3D0D">
      <w:r>
        <w:t>sub-AI.</w:t>
      </w:r>
    </w:p>
    <w:p w14:paraId="3302051C" w14:textId="77777777" w:rsidR="000C3D0D" w:rsidRDefault="000C3D0D" w:rsidP="000C3D0D">
      <w:r>
        <w:t>change WIC to “LTE_CA_R15-UEConTest” and AI change to 5.3.1.2!</w:t>
      </w:r>
    </w:p>
    <w:p w14:paraId="3CE61DEB" w14:textId="77777777" w:rsidR="000C3D0D" w:rsidRDefault="000C3D0D" w:rsidP="000C3D0D">
      <w:r>
        <w:t>r1</w:t>
      </w:r>
    </w:p>
    <w:p w14:paraId="28418D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R5-225699</w:t>
      </w:r>
      <w:r>
        <w:rPr>
          <w:color w:val="993300"/>
          <w:u w:val="single"/>
        </w:rPr>
        <w:t>.</w:t>
      </w:r>
    </w:p>
    <w:p w14:paraId="4DFB3EC2" w14:textId="6371EDFE" w:rsidR="000C3D0D" w:rsidRDefault="000C3D0D" w:rsidP="000C3D0D">
      <w:pPr>
        <w:rPr>
          <w:rFonts w:ascii="Arial" w:hAnsi="Arial" w:cs="Arial"/>
          <w:b/>
          <w:sz w:val="24"/>
        </w:rPr>
      </w:pPr>
      <w:r>
        <w:rPr>
          <w:rFonts w:ascii="Arial" w:hAnsi="Arial" w:cs="Arial"/>
          <w:b/>
          <w:color w:val="0000FF"/>
          <w:sz w:val="24"/>
        </w:rPr>
        <w:t>R5-225699</w:t>
      </w:r>
      <w:r>
        <w:rPr>
          <w:rFonts w:ascii="Arial" w:hAnsi="Arial" w:cs="Arial"/>
          <w:b/>
          <w:color w:val="0000FF"/>
          <w:sz w:val="24"/>
        </w:rPr>
        <w:tab/>
      </w:r>
      <w:r>
        <w:rPr>
          <w:rFonts w:ascii="Arial" w:hAnsi="Arial" w:cs="Arial"/>
          <w:b/>
          <w:sz w:val="24"/>
        </w:rPr>
        <w:t>Correction of clause number for 4UL CA test requirement</w:t>
      </w:r>
    </w:p>
    <w:p w14:paraId="11F816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CR-5412  rev 1 Cat: F (Rel-17)</w:t>
      </w:r>
      <w:r>
        <w:rPr>
          <w:i/>
        </w:rPr>
        <w:br/>
      </w:r>
      <w:r>
        <w:rPr>
          <w:i/>
        </w:rPr>
        <w:br/>
      </w:r>
      <w:r>
        <w:rPr>
          <w:i/>
        </w:rPr>
        <w:tab/>
      </w:r>
      <w:r>
        <w:rPr>
          <w:i/>
        </w:rPr>
        <w:tab/>
      </w:r>
      <w:r>
        <w:rPr>
          <w:i/>
        </w:rPr>
        <w:tab/>
      </w:r>
      <w:r>
        <w:rPr>
          <w:i/>
        </w:rPr>
        <w:tab/>
      </w:r>
      <w:r>
        <w:rPr>
          <w:i/>
        </w:rPr>
        <w:tab/>
        <w:t>Source: Ericsson</w:t>
      </w:r>
    </w:p>
    <w:p w14:paraId="1E1C74B2" w14:textId="77777777" w:rsidR="000C3D0D" w:rsidRDefault="000C3D0D" w:rsidP="000C3D0D">
      <w:pPr>
        <w:rPr>
          <w:color w:val="808080"/>
        </w:rPr>
      </w:pPr>
      <w:r>
        <w:rPr>
          <w:color w:val="808080"/>
        </w:rPr>
        <w:t>(Replaces R5-224204)</w:t>
      </w:r>
    </w:p>
    <w:p w14:paraId="30B2C9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4261B" w14:textId="25772CAD" w:rsidR="000C3D0D" w:rsidRDefault="000C3D0D" w:rsidP="000C3D0D">
      <w:pPr>
        <w:rPr>
          <w:rFonts w:ascii="Arial" w:hAnsi="Arial" w:cs="Arial"/>
          <w:b/>
          <w:sz w:val="24"/>
        </w:rPr>
      </w:pPr>
      <w:r>
        <w:rPr>
          <w:rFonts w:ascii="Arial" w:hAnsi="Arial" w:cs="Arial"/>
          <w:b/>
          <w:color w:val="0000FF"/>
          <w:sz w:val="24"/>
        </w:rPr>
        <w:t>R5-224414</w:t>
      </w:r>
      <w:r>
        <w:rPr>
          <w:rFonts w:ascii="Arial" w:hAnsi="Arial" w:cs="Arial"/>
          <w:b/>
          <w:color w:val="0000FF"/>
          <w:sz w:val="24"/>
        </w:rPr>
        <w:tab/>
      </w:r>
      <w:r>
        <w:rPr>
          <w:rFonts w:ascii="Arial" w:hAnsi="Arial" w:cs="Arial"/>
          <w:b/>
          <w:sz w:val="24"/>
        </w:rPr>
        <w:t>Addition of 7DL CA Sustained data rate performance test case 8.7.5.1.6</w:t>
      </w:r>
    </w:p>
    <w:p w14:paraId="427E644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CR-5413  Cat: F (Rel-17)</w:t>
      </w:r>
      <w:r>
        <w:rPr>
          <w:i/>
        </w:rPr>
        <w:br/>
      </w:r>
      <w:r>
        <w:rPr>
          <w:i/>
        </w:rPr>
        <w:br/>
      </w:r>
      <w:r>
        <w:rPr>
          <w:i/>
        </w:rPr>
        <w:tab/>
      </w:r>
      <w:r>
        <w:rPr>
          <w:i/>
        </w:rPr>
        <w:tab/>
      </w:r>
      <w:r>
        <w:rPr>
          <w:i/>
        </w:rPr>
        <w:tab/>
      </w:r>
      <w:r>
        <w:rPr>
          <w:i/>
        </w:rPr>
        <w:tab/>
      </w:r>
      <w:r>
        <w:rPr>
          <w:i/>
        </w:rPr>
        <w:tab/>
        <w:t>Source: DEKRA</w:t>
      </w:r>
    </w:p>
    <w:p w14:paraId="1B46BF7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9B8CB" w14:textId="53E82503" w:rsidR="000C3D0D" w:rsidRDefault="000C3D0D" w:rsidP="000C3D0D">
      <w:pPr>
        <w:rPr>
          <w:rFonts w:ascii="Arial" w:hAnsi="Arial" w:cs="Arial"/>
          <w:b/>
          <w:sz w:val="24"/>
        </w:rPr>
      </w:pPr>
      <w:r>
        <w:rPr>
          <w:rFonts w:ascii="Arial" w:hAnsi="Arial" w:cs="Arial"/>
          <w:b/>
          <w:color w:val="0000FF"/>
          <w:sz w:val="24"/>
        </w:rPr>
        <w:t>R5-224415</w:t>
      </w:r>
      <w:r>
        <w:rPr>
          <w:rFonts w:ascii="Arial" w:hAnsi="Arial" w:cs="Arial"/>
          <w:b/>
          <w:color w:val="0000FF"/>
          <w:sz w:val="24"/>
        </w:rPr>
        <w:tab/>
      </w:r>
      <w:r>
        <w:rPr>
          <w:rFonts w:ascii="Arial" w:hAnsi="Arial" w:cs="Arial"/>
          <w:b/>
          <w:sz w:val="24"/>
        </w:rPr>
        <w:t>Addition of 7DL CA Sustained data rate performance test case 8.7.5.2.6</w:t>
      </w:r>
    </w:p>
    <w:p w14:paraId="224551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CR-5414  Cat: F (Rel-17)</w:t>
      </w:r>
      <w:r>
        <w:rPr>
          <w:i/>
        </w:rPr>
        <w:br/>
      </w:r>
      <w:r>
        <w:rPr>
          <w:i/>
        </w:rPr>
        <w:br/>
      </w:r>
      <w:r>
        <w:rPr>
          <w:i/>
        </w:rPr>
        <w:tab/>
      </w:r>
      <w:r>
        <w:rPr>
          <w:i/>
        </w:rPr>
        <w:tab/>
      </w:r>
      <w:r>
        <w:rPr>
          <w:i/>
        </w:rPr>
        <w:tab/>
      </w:r>
      <w:r>
        <w:rPr>
          <w:i/>
        </w:rPr>
        <w:tab/>
      </w:r>
      <w:r>
        <w:rPr>
          <w:i/>
        </w:rPr>
        <w:tab/>
        <w:t>Source: DEKRA</w:t>
      </w:r>
    </w:p>
    <w:p w14:paraId="21C160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39797" w14:textId="77777777" w:rsidR="000C3D0D" w:rsidRDefault="000C3D0D" w:rsidP="000C3D0D">
      <w:pPr>
        <w:pStyle w:val="Heading5"/>
      </w:pPr>
      <w:bookmarkStart w:id="57" w:name="_Toc113928058"/>
      <w:bookmarkStart w:id="58" w:name="_Toc113959428"/>
      <w:r>
        <w:t>5.3.1.3</w:t>
      </w:r>
      <w:r>
        <w:tab/>
        <w:t>TS 36.521-2</w:t>
      </w:r>
      <w:bookmarkEnd w:id="57"/>
      <w:bookmarkEnd w:id="58"/>
    </w:p>
    <w:p w14:paraId="0BE0D1F0" w14:textId="2F04B769" w:rsidR="000C3D0D" w:rsidRDefault="000C3D0D" w:rsidP="000C3D0D">
      <w:pPr>
        <w:rPr>
          <w:rFonts w:ascii="Arial" w:hAnsi="Arial" w:cs="Arial"/>
          <w:b/>
          <w:sz w:val="24"/>
        </w:rPr>
      </w:pPr>
      <w:r>
        <w:rPr>
          <w:rFonts w:ascii="Arial" w:hAnsi="Arial" w:cs="Arial"/>
          <w:b/>
          <w:color w:val="0000FF"/>
          <w:sz w:val="24"/>
        </w:rPr>
        <w:t>R5-224416</w:t>
      </w:r>
      <w:r>
        <w:rPr>
          <w:rFonts w:ascii="Arial" w:hAnsi="Arial" w:cs="Arial"/>
          <w:b/>
          <w:color w:val="0000FF"/>
          <w:sz w:val="24"/>
        </w:rPr>
        <w:tab/>
      </w:r>
      <w:r>
        <w:rPr>
          <w:rFonts w:ascii="Arial" w:hAnsi="Arial" w:cs="Arial"/>
          <w:b/>
          <w:sz w:val="24"/>
        </w:rPr>
        <w:t>Update of applicability 7DL CA Sustained data rate performance test cases</w:t>
      </w:r>
    </w:p>
    <w:p w14:paraId="336AB2D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v16.13.0</w:t>
      </w:r>
      <w:r>
        <w:rPr>
          <w:i/>
        </w:rPr>
        <w:tab/>
        <w:t xml:space="preserve">  CR-0987  Cat: F (Rel-16)</w:t>
      </w:r>
      <w:r>
        <w:rPr>
          <w:i/>
        </w:rPr>
        <w:br/>
      </w:r>
      <w:r>
        <w:rPr>
          <w:i/>
        </w:rPr>
        <w:br/>
      </w:r>
      <w:r>
        <w:rPr>
          <w:i/>
        </w:rPr>
        <w:tab/>
      </w:r>
      <w:r>
        <w:rPr>
          <w:i/>
        </w:rPr>
        <w:tab/>
      </w:r>
      <w:r>
        <w:rPr>
          <w:i/>
        </w:rPr>
        <w:tab/>
      </w:r>
      <w:r>
        <w:rPr>
          <w:i/>
        </w:rPr>
        <w:tab/>
      </w:r>
      <w:r>
        <w:rPr>
          <w:i/>
        </w:rPr>
        <w:tab/>
        <w:t>Source: DEKRA</w:t>
      </w:r>
    </w:p>
    <w:p w14:paraId="4E1D08F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D078A" w14:textId="2689AE17" w:rsidR="000C3D0D" w:rsidRDefault="000C3D0D" w:rsidP="000C3D0D">
      <w:pPr>
        <w:rPr>
          <w:rFonts w:ascii="Arial" w:hAnsi="Arial" w:cs="Arial"/>
          <w:b/>
          <w:sz w:val="24"/>
        </w:rPr>
      </w:pPr>
      <w:r>
        <w:rPr>
          <w:rFonts w:ascii="Arial" w:hAnsi="Arial" w:cs="Arial"/>
          <w:b/>
          <w:color w:val="0000FF"/>
          <w:sz w:val="24"/>
        </w:rPr>
        <w:t>R5-224827</w:t>
      </w:r>
      <w:r>
        <w:rPr>
          <w:rFonts w:ascii="Arial" w:hAnsi="Arial" w:cs="Arial"/>
          <w:b/>
          <w:color w:val="0000FF"/>
          <w:sz w:val="24"/>
        </w:rPr>
        <w:tab/>
      </w:r>
      <w:r>
        <w:rPr>
          <w:rFonts w:ascii="Arial" w:hAnsi="Arial" w:cs="Arial"/>
          <w:b/>
          <w:sz w:val="24"/>
        </w:rPr>
        <w:t>Introduction of LTE Band 103 in Group of band definitions</w:t>
      </w:r>
    </w:p>
    <w:p w14:paraId="6F60075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v16.13.0</w:t>
      </w:r>
      <w:r>
        <w:rPr>
          <w:i/>
        </w:rPr>
        <w:tab/>
        <w:t xml:space="preserve">  CR-0989  Cat: F (Rel-17)</w:t>
      </w:r>
      <w:r>
        <w:rPr>
          <w:i/>
        </w:rPr>
        <w:br/>
      </w:r>
      <w:r>
        <w:rPr>
          <w:i/>
        </w:rPr>
        <w:br/>
      </w:r>
      <w:r>
        <w:rPr>
          <w:i/>
        </w:rPr>
        <w:tab/>
      </w:r>
      <w:r>
        <w:rPr>
          <w:i/>
        </w:rPr>
        <w:tab/>
      </w:r>
      <w:r>
        <w:rPr>
          <w:i/>
        </w:rPr>
        <w:tab/>
      </w:r>
      <w:r>
        <w:rPr>
          <w:i/>
        </w:rPr>
        <w:tab/>
      </w:r>
      <w:r>
        <w:rPr>
          <w:i/>
        </w:rPr>
        <w:tab/>
        <w:t>Source: Puloli</w:t>
      </w:r>
    </w:p>
    <w:p w14:paraId="0765132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34669C" w14:textId="77777777" w:rsidR="000C3D0D" w:rsidRDefault="000C3D0D" w:rsidP="000C3D0D">
      <w:pPr>
        <w:pStyle w:val="Heading5"/>
      </w:pPr>
      <w:bookmarkStart w:id="59" w:name="_Toc113928059"/>
      <w:bookmarkStart w:id="60" w:name="_Toc113959429"/>
      <w:r>
        <w:t>5.3.1.4</w:t>
      </w:r>
      <w:r>
        <w:tab/>
        <w:t>TS 36.521-3</w:t>
      </w:r>
      <w:bookmarkEnd w:id="59"/>
      <w:bookmarkEnd w:id="60"/>
    </w:p>
    <w:p w14:paraId="0AE862F4" w14:textId="6D2FE135" w:rsidR="000C3D0D" w:rsidRDefault="000C3D0D" w:rsidP="000C3D0D">
      <w:pPr>
        <w:rPr>
          <w:rFonts w:ascii="Arial" w:hAnsi="Arial" w:cs="Arial"/>
          <w:b/>
          <w:sz w:val="24"/>
        </w:rPr>
      </w:pPr>
      <w:r>
        <w:rPr>
          <w:rFonts w:ascii="Arial" w:hAnsi="Arial" w:cs="Arial"/>
          <w:b/>
          <w:color w:val="0000FF"/>
          <w:sz w:val="24"/>
        </w:rPr>
        <w:t>R5-225156</w:t>
      </w:r>
      <w:r>
        <w:rPr>
          <w:rFonts w:ascii="Arial" w:hAnsi="Arial" w:cs="Arial"/>
          <w:b/>
          <w:color w:val="0000FF"/>
          <w:sz w:val="24"/>
        </w:rPr>
        <w:tab/>
      </w:r>
      <w:r>
        <w:rPr>
          <w:rFonts w:ascii="Arial" w:hAnsi="Arial" w:cs="Arial"/>
          <w:b/>
          <w:sz w:val="24"/>
        </w:rPr>
        <w:t>Editorial Correction of 5 DL CA Event Triggered Reporting on Deactivated SCell test case 8.16.92</w:t>
      </w:r>
    </w:p>
    <w:p w14:paraId="11CEE99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CR-2653  Cat: F (Rel-16)</w:t>
      </w:r>
      <w:r>
        <w:rPr>
          <w:i/>
        </w:rPr>
        <w:br/>
      </w:r>
      <w:r>
        <w:rPr>
          <w:i/>
        </w:rPr>
        <w:br/>
      </w:r>
      <w:r>
        <w:rPr>
          <w:i/>
        </w:rPr>
        <w:tab/>
      </w:r>
      <w:r>
        <w:rPr>
          <w:i/>
        </w:rPr>
        <w:tab/>
      </w:r>
      <w:r>
        <w:rPr>
          <w:i/>
        </w:rPr>
        <w:tab/>
      </w:r>
      <w:r>
        <w:rPr>
          <w:i/>
        </w:rPr>
        <w:tab/>
      </w:r>
      <w:r>
        <w:rPr>
          <w:i/>
        </w:rPr>
        <w:tab/>
        <w:t>Source: Ericsson</w:t>
      </w:r>
    </w:p>
    <w:p w14:paraId="563255AE" w14:textId="77777777" w:rsidR="000C3D0D" w:rsidRDefault="000C3D0D" w:rsidP="000C3D0D">
      <w:pPr>
        <w:rPr>
          <w:rFonts w:ascii="Arial" w:hAnsi="Arial" w:cs="Arial"/>
          <w:b/>
        </w:rPr>
      </w:pPr>
      <w:r>
        <w:rPr>
          <w:rFonts w:ascii="Arial" w:hAnsi="Arial" w:cs="Arial"/>
          <w:b/>
        </w:rPr>
        <w:t xml:space="preserve">Abstract: </w:t>
      </w:r>
    </w:p>
    <w:p w14:paraId="017E30B3" w14:textId="77777777" w:rsidR="000C3D0D" w:rsidRDefault="000C3D0D" w:rsidP="000C3D0D">
      <w:r>
        <w:t>editorial correction</w:t>
      </w:r>
    </w:p>
    <w:p w14:paraId="08842C3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F94E7" w14:textId="51A664BC" w:rsidR="000C3D0D" w:rsidRDefault="000C3D0D" w:rsidP="000C3D0D">
      <w:pPr>
        <w:rPr>
          <w:rFonts w:ascii="Arial" w:hAnsi="Arial" w:cs="Arial"/>
          <w:b/>
          <w:sz w:val="24"/>
        </w:rPr>
      </w:pPr>
      <w:r>
        <w:rPr>
          <w:rFonts w:ascii="Arial" w:hAnsi="Arial" w:cs="Arial"/>
          <w:b/>
          <w:color w:val="0000FF"/>
          <w:sz w:val="24"/>
        </w:rPr>
        <w:t>R5-225157</w:t>
      </w:r>
      <w:r>
        <w:rPr>
          <w:rFonts w:ascii="Arial" w:hAnsi="Arial" w:cs="Arial"/>
          <w:b/>
          <w:color w:val="0000FF"/>
          <w:sz w:val="24"/>
        </w:rPr>
        <w:tab/>
      </w:r>
      <w:r>
        <w:rPr>
          <w:rFonts w:ascii="Arial" w:hAnsi="Arial" w:cs="Arial"/>
          <w:b/>
          <w:sz w:val="24"/>
        </w:rPr>
        <w:t>Correction of 6 DL CA Event Triggered Reporting on Deactivated SCell test case 8.16.96</w:t>
      </w:r>
    </w:p>
    <w:p w14:paraId="07ED848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CR-2654  Cat: F (Rel-16)</w:t>
      </w:r>
      <w:r>
        <w:rPr>
          <w:i/>
        </w:rPr>
        <w:br/>
      </w:r>
      <w:r>
        <w:rPr>
          <w:i/>
        </w:rPr>
        <w:br/>
      </w:r>
      <w:r>
        <w:rPr>
          <w:i/>
        </w:rPr>
        <w:tab/>
      </w:r>
      <w:r>
        <w:rPr>
          <w:i/>
        </w:rPr>
        <w:tab/>
      </w:r>
      <w:r>
        <w:rPr>
          <w:i/>
        </w:rPr>
        <w:tab/>
      </w:r>
      <w:r>
        <w:rPr>
          <w:i/>
        </w:rPr>
        <w:tab/>
      </w:r>
      <w:r>
        <w:rPr>
          <w:i/>
        </w:rPr>
        <w:tab/>
        <w:t>Source: Ericsson</w:t>
      </w:r>
    </w:p>
    <w:p w14:paraId="112FAF46" w14:textId="77777777" w:rsidR="000C3D0D" w:rsidRDefault="000C3D0D" w:rsidP="000C3D0D">
      <w:pPr>
        <w:rPr>
          <w:rFonts w:ascii="Arial" w:hAnsi="Arial" w:cs="Arial"/>
          <w:b/>
        </w:rPr>
      </w:pPr>
      <w:r>
        <w:rPr>
          <w:rFonts w:ascii="Arial" w:hAnsi="Arial" w:cs="Arial"/>
          <w:b/>
        </w:rPr>
        <w:t xml:space="preserve">Abstract: </w:t>
      </w:r>
    </w:p>
    <w:p w14:paraId="2728CF6A" w14:textId="77777777" w:rsidR="000C3D0D" w:rsidRDefault="000C3D0D" w:rsidP="000C3D0D">
      <w:r>
        <w:t>New test case</w:t>
      </w:r>
    </w:p>
    <w:p w14:paraId="755C3E5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3532A" w14:textId="76E3FCA9" w:rsidR="000C3D0D" w:rsidRDefault="000C3D0D" w:rsidP="000C3D0D">
      <w:pPr>
        <w:rPr>
          <w:rFonts w:ascii="Arial" w:hAnsi="Arial" w:cs="Arial"/>
          <w:b/>
          <w:sz w:val="24"/>
        </w:rPr>
      </w:pPr>
      <w:r>
        <w:rPr>
          <w:rFonts w:ascii="Arial" w:hAnsi="Arial" w:cs="Arial"/>
          <w:b/>
          <w:color w:val="0000FF"/>
          <w:sz w:val="24"/>
        </w:rPr>
        <w:t>R5-225158</w:t>
      </w:r>
      <w:r>
        <w:rPr>
          <w:rFonts w:ascii="Arial" w:hAnsi="Arial" w:cs="Arial"/>
          <w:b/>
          <w:color w:val="0000FF"/>
          <w:sz w:val="24"/>
        </w:rPr>
        <w:tab/>
      </w:r>
      <w:r>
        <w:rPr>
          <w:rFonts w:ascii="Arial" w:hAnsi="Arial" w:cs="Arial"/>
          <w:b/>
          <w:sz w:val="24"/>
        </w:rPr>
        <w:t>Correction of 6 DL CA Activation and Deactivation of Known SCell Test Case 8.16.97</w:t>
      </w:r>
    </w:p>
    <w:p w14:paraId="0D4A9EE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CR-2655  Cat: F (Rel-16)</w:t>
      </w:r>
      <w:r>
        <w:rPr>
          <w:i/>
        </w:rPr>
        <w:br/>
      </w:r>
      <w:r>
        <w:rPr>
          <w:i/>
        </w:rPr>
        <w:br/>
      </w:r>
      <w:r>
        <w:rPr>
          <w:i/>
        </w:rPr>
        <w:tab/>
      </w:r>
      <w:r>
        <w:rPr>
          <w:i/>
        </w:rPr>
        <w:tab/>
      </w:r>
      <w:r>
        <w:rPr>
          <w:i/>
        </w:rPr>
        <w:tab/>
      </w:r>
      <w:r>
        <w:rPr>
          <w:i/>
        </w:rPr>
        <w:tab/>
      </w:r>
      <w:r>
        <w:rPr>
          <w:i/>
        </w:rPr>
        <w:tab/>
        <w:t>Source: Ericsson</w:t>
      </w:r>
    </w:p>
    <w:p w14:paraId="4E8D4664" w14:textId="77777777" w:rsidR="000C3D0D" w:rsidRDefault="000C3D0D" w:rsidP="000C3D0D">
      <w:pPr>
        <w:rPr>
          <w:rFonts w:ascii="Arial" w:hAnsi="Arial" w:cs="Arial"/>
          <w:b/>
        </w:rPr>
      </w:pPr>
      <w:r>
        <w:rPr>
          <w:rFonts w:ascii="Arial" w:hAnsi="Arial" w:cs="Arial"/>
          <w:b/>
        </w:rPr>
        <w:t xml:space="preserve">Abstract: </w:t>
      </w:r>
    </w:p>
    <w:p w14:paraId="4B7F57EC" w14:textId="77777777" w:rsidR="000C3D0D" w:rsidRDefault="000C3D0D" w:rsidP="000C3D0D">
      <w:r>
        <w:t>New test case</w:t>
      </w:r>
    </w:p>
    <w:p w14:paraId="01BDB7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0DB54" w14:textId="2D4CFEDB" w:rsidR="000C3D0D" w:rsidRDefault="000C3D0D" w:rsidP="000C3D0D">
      <w:pPr>
        <w:rPr>
          <w:rFonts w:ascii="Arial" w:hAnsi="Arial" w:cs="Arial"/>
          <w:b/>
          <w:sz w:val="24"/>
        </w:rPr>
      </w:pPr>
      <w:r>
        <w:rPr>
          <w:rFonts w:ascii="Arial" w:hAnsi="Arial" w:cs="Arial"/>
          <w:b/>
          <w:color w:val="0000FF"/>
          <w:sz w:val="24"/>
        </w:rPr>
        <w:t>R5-225159</w:t>
      </w:r>
      <w:r>
        <w:rPr>
          <w:rFonts w:ascii="Arial" w:hAnsi="Arial" w:cs="Arial"/>
          <w:b/>
          <w:color w:val="0000FF"/>
          <w:sz w:val="24"/>
        </w:rPr>
        <w:tab/>
      </w:r>
      <w:r>
        <w:rPr>
          <w:rFonts w:ascii="Arial" w:hAnsi="Arial" w:cs="Arial"/>
          <w:b/>
          <w:sz w:val="24"/>
        </w:rPr>
        <w:t>Correction of 6 DL CA Activation and Deactivation of Unknown SCell Test Case 8.16.98</w:t>
      </w:r>
    </w:p>
    <w:p w14:paraId="3FBAA2B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CR-2656  Cat: F (Rel-16)</w:t>
      </w:r>
      <w:r>
        <w:rPr>
          <w:i/>
        </w:rPr>
        <w:br/>
      </w:r>
      <w:r>
        <w:rPr>
          <w:i/>
        </w:rPr>
        <w:br/>
      </w:r>
      <w:r>
        <w:rPr>
          <w:i/>
        </w:rPr>
        <w:tab/>
      </w:r>
      <w:r>
        <w:rPr>
          <w:i/>
        </w:rPr>
        <w:tab/>
      </w:r>
      <w:r>
        <w:rPr>
          <w:i/>
        </w:rPr>
        <w:tab/>
      </w:r>
      <w:r>
        <w:rPr>
          <w:i/>
        </w:rPr>
        <w:tab/>
      </w:r>
      <w:r>
        <w:rPr>
          <w:i/>
        </w:rPr>
        <w:tab/>
        <w:t>Source: Ericsson</w:t>
      </w:r>
    </w:p>
    <w:p w14:paraId="246FB965" w14:textId="77777777" w:rsidR="000C3D0D" w:rsidRDefault="000C3D0D" w:rsidP="000C3D0D">
      <w:pPr>
        <w:rPr>
          <w:rFonts w:ascii="Arial" w:hAnsi="Arial" w:cs="Arial"/>
          <w:b/>
        </w:rPr>
      </w:pPr>
      <w:r>
        <w:rPr>
          <w:rFonts w:ascii="Arial" w:hAnsi="Arial" w:cs="Arial"/>
          <w:b/>
        </w:rPr>
        <w:t xml:space="preserve">Abstract: </w:t>
      </w:r>
    </w:p>
    <w:p w14:paraId="35D3B030" w14:textId="77777777" w:rsidR="000C3D0D" w:rsidRDefault="000C3D0D" w:rsidP="000C3D0D">
      <w:r>
        <w:t>New test case</w:t>
      </w:r>
    </w:p>
    <w:p w14:paraId="4BC0D3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9E5C8" w14:textId="4FFFE6F7" w:rsidR="000C3D0D" w:rsidRDefault="000C3D0D" w:rsidP="000C3D0D">
      <w:pPr>
        <w:rPr>
          <w:rFonts w:ascii="Arial" w:hAnsi="Arial" w:cs="Arial"/>
          <w:b/>
          <w:sz w:val="24"/>
        </w:rPr>
      </w:pPr>
      <w:r>
        <w:rPr>
          <w:rFonts w:ascii="Arial" w:hAnsi="Arial" w:cs="Arial"/>
          <w:b/>
          <w:color w:val="0000FF"/>
          <w:sz w:val="24"/>
        </w:rPr>
        <w:t>R5-225160</w:t>
      </w:r>
      <w:r>
        <w:rPr>
          <w:rFonts w:ascii="Arial" w:hAnsi="Arial" w:cs="Arial"/>
          <w:b/>
          <w:color w:val="0000FF"/>
          <w:sz w:val="24"/>
        </w:rPr>
        <w:tab/>
      </w:r>
      <w:r>
        <w:rPr>
          <w:rFonts w:ascii="Arial" w:hAnsi="Arial" w:cs="Arial"/>
          <w:b/>
          <w:sz w:val="24"/>
        </w:rPr>
        <w:t>Correction of 7 DL CA Event Triggered Reporting on Deactivated SCell Test Case 8.16.100</w:t>
      </w:r>
    </w:p>
    <w:p w14:paraId="677B1D0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CR-2657  Cat: F (Rel-16)</w:t>
      </w:r>
      <w:r>
        <w:rPr>
          <w:i/>
        </w:rPr>
        <w:br/>
      </w:r>
      <w:r>
        <w:rPr>
          <w:i/>
        </w:rPr>
        <w:br/>
      </w:r>
      <w:r>
        <w:rPr>
          <w:i/>
        </w:rPr>
        <w:tab/>
      </w:r>
      <w:r>
        <w:rPr>
          <w:i/>
        </w:rPr>
        <w:tab/>
      </w:r>
      <w:r>
        <w:rPr>
          <w:i/>
        </w:rPr>
        <w:tab/>
      </w:r>
      <w:r>
        <w:rPr>
          <w:i/>
        </w:rPr>
        <w:tab/>
      </w:r>
      <w:r>
        <w:rPr>
          <w:i/>
        </w:rPr>
        <w:tab/>
        <w:t>Source: Ericsson</w:t>
      </w:r>
    </w:p>
    <w:p w14:paraId="32F7B3C0" w14:textId="77777777" w:rsidR="000C3D0D" w:rsidRDefault="000C3D0D" w:rsidP="000C3D0D">
      <w:pPr>
        <w:rPr>
          <w:rFonts w:ascii="Arial" w:hAnsi="Arial" w:cs="Arial"/>
          <w:b/>
        </w:rPr>
      </w:pPr>
      <w:r>
        <w:rPr>
          <w:rFonts w:ascii="Arial" w:hAnsi="Arial" w:cs="Arial"/>
          <w:b/>
        </w:rPr>
        <w:t xml:space="preserve">Abstract: </w:t>
      </w:r>
    </w:p>
    <w:p w14:paraId="154B59E1" w14:textId="77777777" w:rsidR="000C3D0D" w:rsidRDefault="000C3D0D" w:rsidP="000C3D0D">
      <w:r>
        <w:t>New test case</w:t>
      </w:r>
    </w:p>
    <w:p w14:paraId="44ACDE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C7922" w14:textId="2E28C73A" w:rsidR="000C3D0D" w:rsidRDefault="000C3D0D" w:rsidP="000C3D0D">
      <w:pPr>
        <w:rPr>
          <w:rFonts w:ascii="Arial" w:hAnsi="Arial" w:cs="Arial"/>
          <w:b/>
          <w:sz w:val="24"/>
        </w:rPr>
      </w:pPr>
      <w:r>
        <w:rPr>
          <w:rFonts w:ascii="Arial" w:hAnsi="Arial" w:cs="Arial"/>
          <w:b/>
          <w:color w:val="0000FF"/>
          <w:sz w:val="24"/>
        </w:rPr>
        <w:t>R5-225161</w:t>
      </w:r>
      <w:r>
        <w:rPr>
          <w:rFonts w:ascii="Arial" w:hAnsi="Arial" w:cs="Arial"/>
          <w:b/>
          <w:color w:val="0000FF"/>
          <w:sz w:val="24"/>
        </w:rPr>
        <w:tab/>
      </w:r>
      <w:r>
        <w:rPr>
          <w:rFonts w:ascii="Arial" w:hAnsi="Arial" w:cs="Arial"/>
          <w:b/>
          <w:sz w:val="24"/>
        </w:rPr>
        <w:t>Correction of 7 DL CA Activation and Deactivation of Known SCell Test Case 8.16.101</w:t>
      </w:r>
    </w:p>
    <w:p w14:paraId="49BBE93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CR-2658  Cat: F (Rel-16)</w:t>
      </w:r>
      <w:r>
        <w:rPr>
          <w:i/>
        </w:rPr>
        <w:br/>
      </w:r>
      <w:r>
        <w:rPr>
          <w:i/>
        </w:rPr>
        <w:br/>
      </w:r>
      <w:r>
        <w:rPr>
          <w:i/>
        </w:rPr>
        <w:tab/>
      </w:r>
      <w:r>
        <w:rPr>
          <w:i/>
        </w:rPr>
        <w:tab/>
      </w:r>
      <w:r>
        <w:rPr>
          <w:i/>
        </w:rPr>
        <w:tab/>
      </w:r>
      <w:r>
        <w:rPr>
          <w:i/>
        </w:rPr>
        <w:tab/>
      </w:r>
      <w:r>
        <w:rPr>
          <w:i/>
        </w:rPr>
        <w:tab/>
        <w:t>Source: Ericsson</w:t>
      </w:r>
    </w:p>
    <w:p w14:paraId="061A00A4" w14:textId="77777777" w:rsidR="000C3D0D" w:rsidRDefault="000C3D0D" w:rsidP="000C3D0D">
      <w:pPr>
        <w:rPr>
          <w:rFonts w:ascii="Arial" w:hAnsi="Arial" w:cs="Arial"/>
          <w:b/>
        </w:rPr>
      </w:pPr>
      <w:r>
        <w:rPr>
          <w:rFonts w:ascii="Arial" w:hAnsi="Arial" w:cs="Arial"/>
          <w:b/>
        </w:rPr>
        <w:t xml:space="preserve">Abstract: </w:t>
      </w:r>
    </w:p>
    <w:p w14:paraId="7F1198C9" w14:textId="77777777" w:rsidR="000C3D0D" w:rsidRDefault="000C3D0D" w:rsidP="000C3D0D">
      <w:r>
        <w:t>New test case</w:t>
      </w:r>
    </w:p>
    <w:p w14:paraId="6A0ECB6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FCE90" w14:textId="11AE0129" w:rsidR="000C3D0D" w:rsidRDefault="000C3D0D" w:rsidP="000C3D0D">
      <w:pPr>
        <w:rPr>
          <w:rFonts w:ascii="Arial" w:hAnsi="Arial" w:cs="Arial"/>
          <w:b/>
          <w:sz w:val="24"/>
        </w:rPr>
      </w:pPr>
      <w:r>
        <w:rPr>
          <w:rFonts w:ascii="Arial" w:hAnsi="Arial" w:cs="Arial"/>
          <w:b/>
          <w:color w:val="0000FF"/>
          <w:sz w:val="24"/>
        </w:rPr>
        <w:t>R5-225162</w:t>
      </w:r>
      <w:r>
        <w:rPr>
          <w:rFonts w:ascii="Arial" w:hAnsi="Arial" w:cs="Arial"/>
          <w:b/>
          <w:color w:val="0000FF"/>
          <w:sz w:val="24"/>
        </w:rPr>
        <w:tab/>
      </w:r>
      <w:r>
        <w:rPr>
          <w:rFonts w:ascii="Arial" w:hAnsi="Arial" w:cs="Arial"/>
          <w:b/>
          <w:sz w:val="24"/>
        </w:rPr>
        <w:t>Correction of 7 DL CA Activation and Deactivation of Unknown SCell Test Case 8.16.102</w:t>
      </w:r>
    </w:p>
    <w:p w14:paraId="6D8315A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CR-2659  Cat: F (Rel-16)</w:t>
      </w:r>
      <w:r>
        <w:rPr>
          <w:i/>
        </w:rPr>
        <w:br/>
      </w:r>
      <w:r>
        <w:rPr>
          <w:i/>
        </w:rPr>
        <w:br/>
      </w:r>
      <w:r>
        <w:rPr>
          <w:i/>
        </w:rPr>
        <w:tab/>
      </w:r>
      <w:r>
        <w:rPr>
          <w:i/>
        </w:rPr>
        <w:tab/>
      </w:r>
      <w:r>
        <w:rPr>
          <w:i/>
        </w:rPr>
        <w:tab/>
      </w:r>
      <w:r>
        <w:rPr>
          <w:i/>
        </w:rPr>
        <w:tab/>
      </w:r>
      <w:r>
        <w:rPr>
          <w:i/>
        </w:rPr>
        <w:tab/>
        <w:t>Source: Ericsson</w:t>
      </w:r>
    </w:p>
    <w:p w14:paraId="708FB060" w14:textId="77777777" w:rsidR="000C3D0D" w:rsidRDefault="000C3D0D" w:rsidP="000C3D0D">
      <w:pPr>
        <w:rPr>
          <w:rFonts w:ascii="Arial" w:hAnsi="Arial" w:cs="Arial"/>
          <w:b/>
        </w:rPr>
      </w:pPr>
      <w:r>
        <w:rPr>
          <w:rFonts w:ascii="Arial" w:hAnsi="Arial" w:cs="Arial"/>
          <w:b/>
        </w:rPr>
        <w:t xml:space="preserve">Abstract: </w:t>
      </w:r>
    </w:p>
    <w:p w14:paraId="48902DF1" w14:textId="77777777" w:rsidR="000C3D0D" w:rsidRDefault="000C3D0D" w:rsidP="000C3D0D">
      <w:r>
        <w:t>New test case</w:t>
      </w:r>
    </w:p>
    <w:p w14:paraId="5E9710E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F47E0" w14:textId="2259687A" w:rsidR="000C3D0D" w:rsidRDefault="000C3D0D" w:rsidP="000C3D0D">
      <w:pPr>
        <w:rPr>
          <w:rFonts w:ascii="Arial" w:hAnsi="Arial" w:cs="Arial"/>
          <w:b/>
          <w:sz w:val="24"/>
        </w:rPr>
      </w:pPr>
      <w:r>
        <w:rPr>
          <w:rFonts w:ascii="Arial" w:hAnsi="Arial" w:cs="Arial"/>
          <w:b/>
          <w:color w:val="0000FF"/>
          <w:sz w:val="24"/>
        </w:rPr>
        <w:t>R5-225163</w:t>
      </w:r>
      <w:r>
        <w:rPr>
          <w:rFonts w:ascii="Arial" w:hAnsi="Arial" w:cs="Arial"/>
          <w:b/>
          <w:color w:val="0000FF"/>
          <w:sz w:val="24"/>
        </w:rPr>
        <w:tab/>
      </w:r>
      <w:r>
        <w:rPr>
          <w:rFonts w:ascii="Arial" w:hAnsi="Arial" w:cs="Arial"/>
          <w:b/>
          <w:sz w:val="24"/>
        </w:rPr>
        <w:t>Correction of Cell Configuration in Annex E for 6 and 7 DL CA test cases</w:t>
      </w:r>
    </w:p>
    <w:p w14:paraId="774FA15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CR-2660  Cat: F (Rel-16)</w:t>
      </w:r>
      <w:r>
        <w:rPr>
          <w:i/>
        </w:rPr>
        <w:br/>
      </w:r>
      <w:r>
        <w:rPr>
          <w:i/>
        </w:rPr>
        <w:br/>
      </w:r>
      <w:r>
        <w:rPr>
          <w:i/>
        </w:rPr>
        <w:tab/>
      </w:r>
      <w:r>
        <w:rPr>
          <w:i/>
        </w:rPr>
        <w:tab/>
      </w:r>
      <w:r>
        <w:rPr>
          <w:i/>
        </w:rPr>
        <w:tab/>
      </w:r>
      <w:r>
        <w:rPr>
          <w:i/>
        </w:rPr>
        <w:tab/>
      </w:r>
      <w:r>
        <w:rPr>
          <w:i/>
        </w:rPr>
        <w:tab/>
        <w:t>Source: Ericsson</w:t>
      </w:r>
    </w:p>
    <w:p w14:paraId="2829F6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9D15B" w14:textId="4D257B32" w:rsidR="000C3D0D" w:rsidRDefault="000C3D0D" w:rsidP="000C3D0D">
      <w:pPr>
        <w:rPr>
          <w:rFonts w:ascii="Arial" w:hAnsi="Arial" w:cs="Arial"/>
          <w:b/>
          <w:sz w:val="24"/>
        </w:rPr>
      </w:pPr>
      <w:r>
        <w:rPr>
          <w:rFonts w:ascii="Arial" w:hAnsi="Arial" w:cs="Arial"/>
          <w:b/>
          <w:color w:val="0000FF"/>
          <w:sz w:val="24"/>
        </w:rPr>
        <w:t>R5-225164</w:t>
      </w:r>
      <w:r>
        <w:rPr>
          <w:rFonts w:ascii="Arial" w:hAnsi="Arial" w:cs="Arial"/>
          <w:b/>
          <w:color w:val="0000FF"/>
          <w:sz w:val="24"/>
        </w:rPr>
        <w:tab/>
      </w:r>
      <w:r>
        <w:rPr>
          <w:rFonts w:ascii="Arial" w:hAnsi="Arial" w:cs="Arial"/>
          <w:b/>
          <w:sz w:val="24"/>
        </w:rPr>
        <w:t>Correction of MTSU and TT in Annex F for 6 and 7 DL CA test cases</w:t>
      </w:r>
    </w:p>
    <w:p w14:paraId="5AD212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CR-2661  Cat: F (Rel-16)</w:t>
      </w:r>
      <w:r>
        <w:rPr>
          <w:i/>
        </w:rPr>
        <w:br/>
      </w:r>
      <w:r>
        <w:rPr>
          <w:i/>
        </w:rPr>
        <w:br/>
      </w:r>
      <w:r>
        <w:rPr>
          <w:i/>
        </w:rPr>
        <w:tab/>
      </w:r>
      <w:r>
        <w:rPr>
          <w:i/>
        </w:rPr>
        <w:tab/>
      </w:r>
      <w:r>
        <w:rPr>
          <w:i/>
        </w:rPr>
        <w:tab/>
      </w:r>
      <w:r>
        <w:rPr>
          <w:i/>
        </w:rPr>
        <w:tab/>
      </w:r>
      <w:r>
        <w:rPr>
          <w:i/>
        </w:rPr>
        <w:tab/>
        <w:t>Source: Ericsson</w:t>
      </w:r>
    </w:p>
    <w:p w14:paraId="5D7E487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56912" w14:textId="77777777" w:rsidR="000C3D0D" w:rsidRDefault="000C3D0D" w:rsidP="000C3D0D">
      <w:pPr>
        <w:pStyle w:val="Heading5"/>
      </w:pPr>
      <w:bookmarkStart w:id="61" w:name="_Toc113928060"/>
      <w:bookmarkStart w:id="62" w:name="_Toc113959430"/>
      <w:r>
        <w:t>5.3.1.5</w:t>
      </w:r>
      <w:r>
        <w:tab/>
        <w:t>TS 37.571-1</w:t>
      </w:r>
      <w:bookmarkEnd w:id="61"/>
      <w:bookmarkEnd w:id="62"/>
    </w:p>
    <w:p w14:paraId="61AD86CD" w14:textId="77777777" w:rsidR="000C3D0D" w:rsidRDefault="000C3D0D" w:rsidP="000C3D0D">
      <w:pPr>
        <w:pStyle w:val="Heading5"/>
      </w:pPr>
      <w:bookmarkStart w:id="63" w:name="_Toc113928061"/>
      <w:bookmarkStart w:id="64" w:name="_Toc113959431"/>
      <w:r>
        <w:t>5.3.1.6</w:t>
      </w:r>
      <w:r>
        <w:tab/>
        <w:t>TS 37.571-3</w:t>
      </w:r>
      <w:bookmarkEnd w:id="63"/>
      <w:bookmarkEnd w:id="64"/>
    </w:p>
    <w:p w14:paraId="3B93AE67" w14:textId="77777777" w:rsidR="000C3D0D" w:rsidRDefault="000C3D0D" w:rsidP="000C3D0D">
      <w:pPr>
        <w:pStyle w:val="Heading5"/>
      </w:pPr>
      <w:bookmarkStart w:id="65" w:name="_Toc113928062"/>
      <w:bookmarkStart w:id="66" w:name="_Toc113959432"/>
      <w:r>
        <w:t>5.3.1.7</w:t>
      </w:r>
      <w:r>
        <w:tab/>
        <w:t>TS 37.571-5</w:t>
      </w:r>
      <w:bookmarkEnd w:id="65"/>
      <w:bookmarkEnd w:id="66"/>
    </w:p>
    <w:p w14:paraId="48604FDB" w14:textId="77777777" w:rsidR="000C3D0D" w:rsidRDefault="000C3D0D" w:rsidP="000C3D0D">
      <w:pPr>
        <w:pStyle w:val="Heading5"/>
      </w:pPr>
      <w:bookmarkStart w:id="67" w:name="_Toc113928063"/>
      <w:bookmarkStart w:id="68" w:name="_Toc113959433"/>
      <w:r>
        <w:t>5.3.1.8</w:t>
      </w:r>
      <w:r>
        <w:tab/>
        <w:t>TR 36.903 (E-UTRAN RRM TT analyses)</w:t>
      </w:r>
      <w:bookmarkEnd w:id="67"/>
      <w:bookmarkEnd w:id="68"/>
    </w:p>
    <w:p w14:paraId="1F3495AE" w14:textId="77777777" w:rsidR="000C3D0D" w:rsidRDefault="000C3D0D" w:rsidP="000C3D0D">
      <w:pPr>
        <w:pStyle w:val="Heading5"/>
      </w:pPr>
      <w:bookmarkStart w:id="69" w:name="_Toc113928064"/>
      <w:bookmarkStart w:id="70" w:name="_Toc113959434"/>
      <w:r>
        <w:t>5.3.1.9</w:t>
      </w:r>
      <w:r>
        <w:tab/>
        <w:t>TR 36.904 (E-UTRAN Radio Reception TT analyses)</w:t>
      </w:r>
      <w:bookmarkEnd w:id="69"/>
      <w:bookmarkEnd w:id="70"/>
    </w:p>
    <w:p w14:paraId="392A02BF" w14:textId="77777777" w:rsidR="000C3D0D" w:rsidRDefault="000C3D0D" w:rsidP="000C3D0D">
      <w:pPr>
        <w:pStyle w:val="Heading5"/>
      </w:pPr>
      <w:bookmarkStart w:id="71" w:name="_Toc113928065"/>
      <w:bookmarkStart w:id="72" w:name="_Toc113959435"/>
      <w:r>
        <w:t>5.3.1.10</w:t>
      </w:r>
      <w:r>
        <w:tab/>
        <w:t>TR 36.905 (E-UTRAN Test Points Radio Transmission and Reception )</w:t>
      </w:r>
      <w:bookmarkEnd w:id="71"/>
      <w:bookmarkEnd w:id="72"/>
    </w:p>
    <w:p w14:paraId="01B7EA98" w14:textId="77777777" w:rsidR="000C3D0D" w:rsidRDefault="000C3D0D" w:rsidP="000C3D0D">
      <w:pPr>
        <w:pStyle w:val="Heading5"/>
      </w:pPr>
      <w:bookmarkStart w:id="73" w:name="_Toc113928066"/>
      <w:bookmarkStart w:id="74" w:name="_Toc113959436"/>
      <w:r>
        <w:t>5.3.1.11</w:t>
      </w:r>
      <w:r>
        <w:tab/>
        <w:t>Discussion Papers, Work Plan, TC lists</w:t>
      </w:r>
      <w:bookmarkEnd w:id="73"/>
      <w:bookmarkEnd w:id="74"/>
    </w:p>
    <w:p w14:paraId="73E1F83B" w14:textId="77777777" w:rsidR="000C3D0D" w:rsidRDefault="000C3D0D" w:rsidP="000C3D0D">
      <w:pPr>
        <w:pStyle w:val="Heading4"/>
      </w:pPr>
      <w:bookmarkStart w:id="75" w:name="_Toc113928067"/>
      <w:bookmarkStart w:id="76" w:name="_Toc113959437"/>
      <w:r>
        <w:t>5.3.2</w:t>
      </w:r>
      <w:r>
        <w:tab/>
        <w:t>Rel-16 CA configurations (UID - 810061) LTE_CA_R16-UEConTest</w:t>
      </w:r>
      <w:bookmarkEnd w:id="75"/>
      <w:bookmarkEnd w:id="76"/>
    </w:p>
    <w:p w14:paraId="05E9B3E7" w14:textId="77777777" w:rsidR="000C3D0D" w:rsidRDefault="000C3D0D" w:rsidP="000C3D0D">
      <w:pPr>
        <w:pStyle w:val="Heading5"/>
      </w:pPr>
      <w:bookmarkStart w:id="77" w:name="_Toc113928068"/>
      <w:bookmarkStart w:id="78" w:name="_Toc113959438"/>
      <w:r>
        <w:t>5.3.2.1</w:t>
      </w:r>
      <w:r>
        <w:tab/>
        <w:t>TS 36.508</w:t>
      </w:r>
      <w:bookmarkEnd w:id="77"/>
      <w:bookmarkEnd w:id="78"/>
    </w:p>
    <w:p w14:paraId="3C9AC4FE" w14:textId="77777777" w:rsidR="000C3D0D" w:rsidRDefault="000C3D0D" w:rsidP="000C3D0D">
      <w:pPr>
        <w:pStyle w:val="Heading5"/>
      </w:pPr>
      <w:bookmarkStart w:id="79" w:name="_Toc113928069"/>
      <w:bookmarkStart w:id="80" w:name="_Toc113959439"/>
      <w:r>
        <w:t>5.3.2.2</w:t>
      </w:r>
      <w:r>
        <w:tab/>
        <w:t>TS 36.521-1</w:t>
      </w:r>
      <w:bookmarkEnd w:id="79"/>
      <w:bookmarkEnd w:id="80"/>
    </w:p>
    <w:p w14:paraId="1EC09901" w14:textId="77777777" w:rsidR="000C3D0D" w:rsidRDefault="000C3D0D" w:rsidP="000C3D0D">
      <w:pPr>
        <w:pStyle w:val="Heading5"/>
      </w:pPr>
      <w:bookmarkStart w:id="81" w:name="_Toc113928070"/>
      <w:bookmarkStart w:id="82" w:name="_Toc113959440"/>
      <w:r>
        <w:t>5.3.2.3</w:t>
      </w:r>
      <w:r>
        <w:tab/>
        <w:t>TS 36.521-2</w:t>
      </w:r>
      <w:bookmarkEnd w:id="81"/>
      <w:bookmarkEnd w:id="82"/>
    </w:p>
    <w:p w14:paraId="55EA2C61" w14:textId="77777777" w:rsidR="000C3D0D" w:rsidRDefault="000C3D0D" w:rsidP="000C3D0D">
      <w:pPr>
        <w:pStyle w:val="Heading5"/>
      </w:pPr>
      <w:bookmarkStart w:id="83" w:name="_Toc113928071"/>
      <w:bookmarkStart w:id="84" w:name="_Toc113959441"/>
      <w:r>
        <w:t>5.3.2.4</w:t>
      </w:r>
      <w:r>
        <w:tab/>
        <w:t>TS 36.521-3</w:t>
      </w:r>
      <w:bookmarkEnd w:id="83"/>
      <w:bookmarkEnd w:id="84"/>
    </w:p>
    <w:p w14:paraId="2F555C37" w14:textId="77777777" w:rsidR="000C3D0D" w:rsidRDefault="000C3D0D" w:rsidP="000C3D0D">
      <w:pPr>
        <w:pStyle w:val="Heading5"/>
      </w:pPr>
      <w:bookmarkStart w:id="85" w:name="_Toc113928072"/>
      <w:bookmarkStart w:id="86" w:name="_Toc113959442"/>
      <w:r>
        <w:t>5.3.2.5</w:t>
      </w:r>
      <w:r>
        <w:tab/>
        <w:t>TS 37.571-1</w:t>
      </w:r>
      <w:bookmarkEnd w:id="85"/>
      <w:bookmarkEnd w:id="86"/>
    </w:p>
    <w:p w14:paraId="6567AA03" w14:textId="77777777" w:rsidR="000C3D0D" w:rsidRDefault="000C3D0D" w:rsidP="000C3D0D">
      <w:pPr>
        <w:pStyle w:val="Heading5"/>
      </w:pPr>
      <w:bookmarkStart w:id="87" w:name="_Toc113928073"/>
      <w:bookmarkStart w:id="88" w:name="_Toc113959443"/>
      <w:r>
        <w:t>5.3.2.6</w:t>
      </w:r>
      <w:r>
        <w:tab/>
        <w:t>TS 37.571-3</w:t>
      </w:r>
      <w:bookmarkEnd w:id="87"/>
      <w:bookmarkEnd w:id="88"/>
    </w:p>
    <w:p w14:paraId="681EF082" w14:textId="77777777" w:rsidR="000C3D0D" w:rsidRDefault="000C3D0D" w:rsidP="000C3D0D">
      <w:pPr>
        <w:pStyle w:val="Heading5"/>
      </w:pPr>
      <w:bookmarkStart w:id="89" w:name="_Toc113928074"/>
      <w:bookmarkStart w:id="90" w:name="_Toc113959444"/>
      <w:r>
        <w:t>5.3.2.7</w:t>
      </w:r>
      <w:r>
        <w:tab/>
        <w:t>TS 37.571-5</w:t>
      </w:r>
      <w:bookmarkEnd w:id="89"/>
      <w:bookmarkEnd w:id="90"/>
    </w:p>
    <w:p w14:paraId="6A3CEAF7" w14:textId="77777777" w:rsidR="000C3D0D" w:rsidRDefault="000C3D0D" w:rsidP="000C3D0D">
      <w:pPr>
        <w:pStyle w:val="Heading5"/>
      </w:pPr>
      <w:bookmarkStart w:id="91" w:name="_Toc113928075"/>
      <w:bookmarkStart w:id="92" w:name="_Toc113959445"/>
      <w:r>
        <w:t>5.3.2.8</w:t>
      </w:r>
      <w:r>
        <w:tab/>
        <w:t>TR 36.903 (E-UTRAN RRM TT analyses)</w:t>
      </w:r>
      <w:bookmarkEnd w:id="91"/>
      <w:bookmarkEnd w:id="92"/>
    </w:p>
    <w:p w14:paraId="600A8303" w14:textId="77777777" w:rsidR="000C3D0D" w:rsidRDefault="000C3D0D" w:rsidP="000C3D0D">
      <w:pPr>
        <w:pStyle w:val="Heading5"/>
      </w:pPr>
      <w:bookmarkStart w:id="93" w:name="_Toc113928076"/>
      <w:bookmarkStart w:id="94" w:name="_Toc113959446"/>
      <w:r>
        <w:t>5.3.2.9</w:t>
      </w:r>
      <w:r>
        <w:tab/>
        <w:t>TR 36.904 (E-UTRAN Radio Reception TT analyses)</w:t>
      </w:r>
      <w:bookmarkEnd w:id="93"/>
      <w:bookmarkEnd w:id="94"/>
    </w:p>
    <w:p w14:paraId="555278EF" w14:textId="77777777" w:rsidR="000C3D0D" w:rsidRDefault="000C3D0D" w:rsidP="000C3D0D">
      <w:pPr>
        <w:pStyle w:val="Heading5"/>
      </w:pPr>
      <w:bookmarkStart w:id="95" w:name="_Toc113928077"/>
      <w:bookmarkStart w:id="96" w:name="_Toc113959447"/>
      <w:r>
        <w:t>5.3.2.10</w:t>
      </w:r>
      <w:r>
        <w:tab/>
        <w:t>TR 36.905 (E-UTRAN Test Points Radio Transmission and Reception )</w:t>
      </w:r>
      <w:bookmarkEnd w:id="95"/>
      <w:bookmarkEnd w:id="96"/>
    </w:p>
    <w:p w14:paraId="21229A7F" w14:textId="77777777" w:rsidR="000C3D0D" w:rsidRDefault="000C3D0D" w:rsidP="000C3D0D">
      <w:pPr>
        <w:pStyle w:val="Heading5"/>
      </w:pPr>
      <w:bookmarkStart w:id="97" w:name="_Toc113928078"/>
      <w:bookmarkStart w:id="98" w:name="_Toc113959448"/>
      <w:r>
        <w:t>5.3.2.11</w:t>
      </w:r>
      <w:r>
        <w:tab/>
        <w:t>Discussion Papers, Work Plan, TC lists</w:t>
      </w:r>
      <w:bookmarkEnd w:id="97"/>
      <w:bookmarkEnd w:id="98"/>
    </w:p>
    <w:p w14:paraId="23275C3E" w14:textId="77777777" w:rsidR="000C3D0D" w:rsidRDefault="000C3D0D" w:rsidP="000C3D0D">
      <w:pPr>
        <w:pStyle w:val="Heading4"/>
      </w:pPr>
      <w:bookmarkStart w:id="99" w:name="_Toc113928079"/>
      <w:bookmarkStart w:id="100" w:name="_Toc113959449"/>
      <w:r>
        <w:t>5.3.3</w:t>
      </w:r>
      <w:r>
        <w:tab/>
        <w:t>REL-16 NR CA and DC; and NR and LTE DC Configurations (UID-830083) NR_CADC_NR_LTE_DC_R16-UEConTest</w:t>
      </w:r>
      <w:bookmarkEnd w:id="99"/>
      <w:bookmarkEnd w:id="100"/>
    </w:p>
    <w:p w14:paraId="03774954" w14:textId="77777777" w:rsidR="000C3D0D" w:rsidRDefault="000C3D0D" w:rsidP="000C3D0D">
      <w:pPr>
        <w:pStyle w:val="Heading5"/>
      </w:pPr>
      <w:bookmarkStart w:id="101" w:name="_Toc113928080"/>
      <w:bookmarkStart w:id="102" w:name="_Toc113959450"/>
      <w:r>
        <w:t>5.3.3.1</w:t>
      </w:r>
      <w:r>
        <w:tab/>
        <w:t>TS 38.508-1</w:t>
      </w:r>
      <w:bookmarkEnd w:id="101"/>
      <w:bookmarkEnd w:id="102"/>
      <w:r>
        <w:t xml:space="preserve"> </w:t>
      </w:r>
    </w:p>
    <w:p w14:paraId="770A5DD2" w14:textId="77777777" w:rsidR="000C3D0D" w:rsidRDefault="000C3D0D" w:rsidP="000C3D0D">
      <w:pPr>
        <w:pStyle w:val="Heading6"/>
      </w:pPr>
      <w:bookmarkStart w:id="103" w:name="_Toc113928081"/>
      <w:bookmarkStart w:id="104" w:name="_Toc113959451"/>
      <w:r>
        <w:t>5.3.3.1.1</w:t>
      </w:r>
      <w:r>
        <w:tab/>
        <w:t>Test frequencies (Clause 4.3.1)</w:t>
      </w:r>
      <w:bookmarkEnd w:id="103"/>
      <w:bookmarkEnd w:id="104"/>
    </w:p>
    <w:p w14:paraId="31F4171D" w14:textId="23764E7A" w:rsidR="000C3D0D" w:rsidRDefault="000C3D0D" w:rsidP="000C3D0D">
      <w:pPr>
        <w:rPr>
          <w:rFonts w:ascii="Arial" w:hAnsi="Arial" w:cs="Arial"/>
          <w:b/>
          <w:sz w:val="24"/>
        </w:rPr>
      </w:pPr>
      <w:r>
        <w:rPr>
          <w:rFonts w:ascii="Arial" w:hAnsi="Arial" w:cs="Arial"/>
          <w:b/>
          <w:color w:val="0000FF"/>
          <w:sz w:val="24"/>
        </w:rPr>
        <w:t>R5-224149</w:t>
      </w:r>
      <w:r>
        <w:rPr>
          <w:rFonts w:ascii="Arial" w:hAnsi="Arial" w:cs="Arial"/>
          <w:b/>
          <w:color w:val="0000FF"/>
          <w:sz w:val="24"/>
        </w:rPr>
        <w:tab/>
      </w:r>
      <w:r>
        <w:rPr>
          <w:rFonts w:ascii="Arial" w:hAnsi="Arial" w:cs="Arial"/>
          <w:b/>
          <w:sz w:val="24"/>
        </w:rPr>
        <w:t>Introduction of test frequencies for Rel-16 inter-band DC_3A-7A-20A_n8A within FR1</w:t>
      </w:r>
    </w:p>
    <w:p w14:paraId="13E9D63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CR-2436  Cat: F (Rel-17)</w:t>
      </w:r>
      <w:r>
        <w:rPr>
          <w:i/>
        </w:rPr>
        <w:br/>
      </w:r>
      <w:r>
        <w:rPr>
          <w:i/>
        </w:rPr>
        <w:br/>
      </w:r>
      <w:r>
        <w:rPr>
          <w:i/>
        </w:rPr>
        <w:tab/>
      </w:r>
      <w:r>
        <w:rPr>
          <w:i/>
        </w:rPr>
        <w:tab/>
      </w:r>
      <w:r>
        <w:rPr>
          <w:i/>
        </w:rPr>
        <w:tab/>
      </w:r>
      <w:r>
        <w:rPr>
          <w:i/>
        </w:rPr>
        <w:tab/>
      </w:r>
      <w:r>
        <w:rPr>
          <w:i/>
        </w:rPr>
        <w:tab/>
        <w:t>Source: Nokia, Nokia Shanghai Bell</w:t>
      </w:r>
    </w:p>
    <w:p w14:paraId="4CCB8A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FE8CC" w14:textId="77777777" w:rsidR="000C3D0D" w:rsidRDefault="000C3D0D" w:rsidP="000C3D0D">
      <w:pPr>
        <w:pStyle w:val="Heading6"/>
      </w:pPr>
      <w:bookmarkStart w:id="105" w:name="_Toc113928082"/>
      <w:bookmarkStart w:id="106" w:name="_Toc113959452"/>
      <w:r>
        <w:t>5.3.3.1.2</w:t>
      </w:r>
      <w:r>
        <w:tab/>
        <w:t>Test environment for RF (Clauses 5)</w:t>
      </w:r>
      <w:bookmarkEnd w:id="105"/>
      <w:bookmarkEnd w:id="106"/>
    </w:p>
    <w:p w14:paraId="2D525BE5" w14:textId="77777777" w:rsidR="000C3D0D" w:rsidRDefault="000C3D0D" w:rsidP="000C3D0D">
      <w:pPr>
        <w:pStyle w:val="Heading6"/>
      </w:pPr>
      <w:bookmarkStart w:id="107" w:name="_Toc113928083"/>
      <w:bookmarkStart w:id="108" w:name="_Toc113959453"/>
      <w:r>
        <w:t>5.3.3.1.3</w:t>
      </w:r>
      <w:r>
        <w:tab/>
        <w:t>Test environment for RRM (Clause 7)</w:t>
      </w:r>
      <w:bookmarkEnd w:id="107"/>
      <w:bookmarkEnd w:id="108"/>
    </w:p>
    <w:p w14:paraId="40D03495" w14:textId="77777777" w:rsidR="000C3D0D" w:rsidRDefault="000C3D0D" w:rsidP="000C3D0D">
      <w:pPr>
        <w:pStyle w:val="Heading6"/>
      </w:pPr>
      <w:bookmarkStart w:id="109" w:name="_Toc113928084"/>
      <w:bookmarkStart w:id="110" w:name="_Toc113959454"/>
      <w:r>
        <w:t>5.3.3.1.4</w:t>
      </w:r>
      <w:r>
        <w:tab/>
        <w:t>Other clauses, Annexes</w:t>
      </w:r>
      <w:bookmarkEnd w:id="109"/>
      <w:bookmarkEnd w:id="110"/>
    </w:p>
    <w:p w14:paraId="14FFEEB8" w14:textId="77777777" w:rsidR="000C3D0D" w:rsidRDefault="000C3D0D" w:rsidP="000C3D0D">
      <w:pPr>
        <w:pStyle w:val="Heading5"/>
      </w:pPr>
      <w:bookmarkStart w:id="111" w:name="_Toc113928085"/>
      <w:bookmarkStart w:id="112" w:name="_Toc113959455"/>
      <w:r>
        <w:t>5.3.3.2</w:t>
      </w:r>
      <w:r>
        <w:tab/>
        <w:t>TS 38.508-2</w:t>
      </w:r>
      <w:bookmarkEnd w:id="111"/>
      <w:bookmarkEnd w:id="112"/>
    </w:p>
    <w:p w14:paraId="0CAD5326" w14:textId="78950F31" w:rsidR="000C3D0D" w:rsidRDefault="000C3D0D" w:rsidP="000C3D0D">
      <w:pPr>
        <w:rPr>
          <w:rFonts w:ascii="Arial" w:hAnsi="Arial" w:cs="Arial"/>
          <w:b/>
          <w:sz w:val="24"/>
        </w:rPr>
      </w:pPr>
      <w:r>
        <w:rPr>
          <w:rFonts w:ascii="Arial" w:hAnsi="Arial" w:cs="Arial"/>
          <w:b/>
          <w:color w:val="0000FF"/>
          <w:sz w:val="24"/>
        </w:rPr>
        <w:t>R5-224150</w:t>
      </w:r>
      <w:r>
        <w:rPr>
          <w:rFonts w:ascii="Arial" w:hAnsi="Arial" w:cs="Arial"/>
          <w:b/>
          <w:color w:val="0000FF"/>
          <w:sz w:val="24"/>
        </w:rPr>
        <w:tab/>
      </w:r>
      <w:r>
        <w:rPr>
          <w:rFonts w:ascii="Arial" w:hAnsi="Arial" w:cs="Arial"/>
          <w:b/>
          <w:sz w:val="24"/>
        </w:rPr>
        <w:t>Introduction of DC_3A-7A-20A_n8A for physical layer baseline implementation capabilities</w:t>
      </w:r>
    </w:p>
    <w:p w14:paraId="27140B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CR-0353  Cat: F (Rel-17)</w:t>
      </w:r>
      <w:r>
        <w:rPr>
          <w:i/>
        </w:rPr>
        <w:br/>
      </w:r>
      <w:r>
        <w:rPr>
          <w:i/>
        </w:rPr>
        <w:br/>
      </w:r>
      <w:r>
        <w:rPr>
          <w:i/>
        </w:rPr>
        <w:tab/>
      </w:r>
      <w:r>
        <w:rPr>
          <w:i/>
        </w:rPr>
        <w:tab/>
      </w:r>
      <w:r>
        <w:rPr>
          <w:i/>
        </w:rPr>
        <w:tab/>
      </w:r>
      <w:r>
        <w:rPr>
          <w:i/>
        </w:rPr>
        <w:tab/>
      </w:r>
      <w:r>
        <w:rPr>
          <w:i/>
        </w:rPr>
        <w:tab/>
        <w:t>Source: Nokia, Nokia Shanghai Bell</w:t>
      </w:r>
    </w:p>
    <w:p w14:paraId="49DB3EBC" w14:textId="77777777" w:rsidR="000C3D0D" w:rsidRDefault="000C3D0D" w:rsidP="000C3D0D">
      <w:pPr>
        <w:rPr>
          <w:rFonts w:ascii="Arial" w:hAnsi="Arial" w:cs="Arial"/>
          <w:b/>
        </w:rPr>
      </w:pPr>
      <w:r>
        <w:rPr>
          <w:rFonts w:ascii="Arial" w:hAnsi="Arial" w:cs="Arial"/>
          <w:b/>
        </w:rPr>
        <w:t xml:space="preserve">Discussion: </w:t>
      </w:r>
    </w:p>
    <w:p w14:paraId="2EE048B2" w14:textId="77777777" w:rsidR="000C3D0D" w:rsidRDefault="000C3D0D" w:rsidP="000C3D0D">
      <w:r>
        <w:t>r1</w:t>
      </w:r>
    </w:p>
    <w:p w14:paraId="597958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R5-225700</w:t>
      </w:r>
      <w:r>
        <w:rPr>
          <w:color w:val="993300"/>
          <w:u w:val="single"/>
        </w:rPr>
        <w:t>.</w:t>
      </w:r>
    </w:p>
    <w:p w14:paraId="0974B1FB" w14:textId="2EC25A12" w:rsidR="000C3D0D" w:rsidRDefault="000C3D0D" w:rsidP="000C3D0D">
      <w:pPr>
        <w:rPr>
          <w:rFonts w:ascii="Arial" w:hAnsi="Arial" w:cs="Arial"/>
          <w:b/>
          <w:sz w:val="24"/>
        </w:rPr>
      </w:pPr>
      <w:r>
        <w:rPr>
          <w:rFonts w:ascii="Arial" w:hAnsi="Arial" w:cs="Arial"/>
          <w:b/>
          <w:color w:val="0000FF"/>
          <w:sz w:val="24"/>
        </w:rPr>
        <w:t>R5-225700</w:t>
      </w:r>
      <w:r>
        <w:rPr>
          <w:rFonts w:ascii="Arial" w:hAnsi="Arial" w:cs="Arial"/>
          <w:b/>
          <w:color w:val="0000FF"/>
          <w:sz w:val="24"/>
        </w:rPr>
        <w:tab/>
      </w:r>
      <w:r>
        <w:rPr>
          <w:rFonts w:ascii="Arial" w:hAnsi="Arial" w:cs="Arial"/>
          <w:b/>
          <w:sz w:val="24"/>
        </w:rPr>
        <w:t>Introduction of DC_3A-7A-20A_n8A for physical layer baseline implementation capabilities</w:t>
      </w:r>
    </w:p>
    <w:p w14:paraId="6F52BC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CR-0353  rev 1 Cat: F (Rel-17)</w:t>
      </w:r>
      <w:r>
        <w:rPr>
          <w:i/>
        </w:rPr>
        <w:br/>
      </w:r>
      <w:r>
        <w:rPr>
          <w:i/>
        </w:rPr>
        <w:br/>
      </w:r>
      <w:r>
        <w:rPr>
          <w:i/>
        </w:rPr>
        <w:tab/>
      </w:r>
      <w:r>
        <w:rPr>
          <w:i/>
        </w:rPr>
        <w:tab/>
      </w:r>
      <w:r>
        <w:rPr>
          <w:i/>
        </w:rPr>
        <w:tab/>
      </w:r>
      <w:r>
        <w:rPr>
          <w:i/>
        </w:rPr>
        <w:tab/>
      </w:r>
      <w:r>
        <w:rPr>
          <w:i/>
        </w:rPr>
        <w:tab/>
        <w:t>Source: Nokia, Nokia Shanghai Bell</w:t>
      </w:r>
    </w:p>
    <w:p w14:paraId="5960F596" w14:textId="77777777" w:rsidR="000C3D0D" w:rsidRDefault="000C3D0D" w:rsidP="000C3D0D">
      <w:pPr>
        <w:rPr>
          <w:color w:val="808080"/>
        </w:rPr>
      </w:pPr>
      <w:r>
        <w:rPr>
          <w:color w:val="808080"/>
        </w:rPr>
        <w:t>(Replaces R5-224150)</w:t>
      </w:r>
    </w:p>
    <w:p w14:paraId="1FB3A2F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61ED5" w14:textId="6965634A" w:rsidR="000C3D0D" w:rsidRDefault="000C3D0D" w:rsidP="000C3D0D">
      <w:pPr>
        <w:rPr>
          <w:rFonts w:ascii="Arial" w:hAnsi="Arial" w:cs="Arial"/>
          <w:b/>
          <w:sz w:val="24"/>
        </w:rPr>
      </w:pPr>
      <w:r>
        <w:rPr>
          <w:rFonts w:ascii="Arial" w:hAnsi="Arial" w:cs="Arial"/>
          <w:b/>
          <w:color w:val="0000FF"/>
          <w:sz w:val="24"/>
        </w:rPr>
        <w:t>R5-224369</w:t>
      </w:r>
      <w:r>
        <w:rPr>
          <w:rFonts w:ascii="Arial" w:hAnsi="Arial" w:cs="Arial"/>
          <w:b/>
          <w:color w:val="0000FF"/>
          <w:sz w:val="24"/>
        </w:rPr>
        <w:tab/>
      </w:r>
      <w:r>
        <w:rPr>
          <w:rFonts w:ascii="Arial" w:hAnsi="Arial" w:cs="Arial"/>
          <w:b/>
          <w:sz w:val="24"/>
        </w:rPr>
        <w:t>Addition of test capability for FR2 EN-DC TX Test Cases 5CC to 7CCs</w:t>
      </w:r>
    </w:p>
    <w:p w14:paraId="04FA532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CR-0198  Cat: F (Rel-17)</w:t>
      </w:r>
      <w:r>
        <w:rPr>
          <w:i/>
        </w:rPr>
        <w:br/>
      </w:r>
      <w:r>
        <w:rPr>
          <w:i/>
        </w:rPr>
        <w:br/>
      </w:r>
      <w:r>
        <w:rPr>
          <w:i/>
        </w:rPr>
        <w:tab/>
      </w:r>
      <w:r>
        <w:rPr>
          <w:i/>
        </w:rPr>
        <w:tab/>
      </w:r>
      <w:r>
        <w:rPr>
          <w:i/>
        </w:rPr>
        <w:tab/>
      </w:r>
      <w:r>
        <w:rPr>
          <w:i/>
        </w:rPr>
        <w:tab/>
      </w:r>
      <w:r>
        <w:rPr>
          <w:i/>
        </w:rPr>
        <w:tab/>
        <w:t>Source: Sporton</w:t>
      </w:r>
    </w:p>
    <w:p w14:paraId="31A03E3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EF19C" w14:textId="65220CF7" w:rsidR="000C3D0D" w:rsidRDefault="000C3D0D" w:rsidP="000C3D0D">
      <w:pPr>
        <w:rPr>
          <w:rFonts w:ascii="Arial" w:hAnsi="Arial" w:cs="Arial"/>
          <w:b/>
          <w:sz w:val="24"/>
        </w:rPr>
      </w:pPr>
      <w:r>
        <w:rPr>
          <w:rFonts w:ascii="Arial" w:hAnsi="Arial" w:cs="Arial"/>
          <w:b/>
          <w:color w:val="0000FF"/>
          <w:sz w:val="24"/>
        </w:rPr>
        <w:t>R5-224375</w:t>
      </w:r>
      <w:r>
        <w:rPr>
          <w:rFonts w:ascii="Arial" w:hAnsi="Arial" w:cs="Arial"/>
          <w:b/>
          <w:color w:val="0000FF"/>
          <w:sz w:val="24"/>
        </w:rPr>
        <w:tab/>
      </w:r>
      <w:r>
        <w:rPr>
          <w:rFonts w:ascii="Arial" w:hAnsi="Arial" w:cs="Arial"/>
          <w:b/>
          <w:sz w:val="24"/>
        </w:rPr>
        <w:t>Addition of test capability for FR2 EN-DC TX Test Cases 5CC to 7CCs</w:t>
      </w:r>
    </w:p>
    <w:p w14:paraId="1B100C2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CR-0366  Cat: F (Rel-17)</w:t>
      </w:r>
      <w:r>
        <w:rPr>
          <w:i/>
        </w:rPr>
        <w:br/>
      </w:r>
      <w:r>
        <w:rPr>
          <w:i/>
        </w:rPr>
        <w:br/>
      </w:r>
      <w:r>
        <w:rPr>
          <w:i/>
        </w:rPr>
        <w:tab/>
      </w:r>
      <w:r>
        <w:rPr>
          <w:i/>
        </w:rPr>
        <w:tab/>
      </w:r>
      <w:r>
        <w:rPr>
          <w:i/>
        </w:rPr>
        <w:tab/>
      </w:r>
      <w:r>
        <w:rPr>
          <w:i/>
        </w:rPr>
        <w:tab/>
      </w:r>
      <w:r>
        <w:rPr>
          <w:i/>
        </w:rPr>
        <w:tab/>
        <w:t>Source: Sporton</w:t>
      </w:r>
    </w:p>
    <w:p w14:paraId="3DB479B8" w14:textId="77777777" w:rsidR="000C3D0D" w:rsidRDefault="000C3D0D" w:rsidP="000C3D0D">
      <w:pPr>
        <w:rPr>
          <w:rFonts w:ascii="Arial" w:hAnsi="Arial" w:cs="Arial"/>
          <w:b/>
        </w:rPr>
      </w:pPr>
      <w:r>
        <w:rPr>
          <w:rFonts w:ascii="Arial" w:hAnsi="Arial" w:cs="Arial"/>
          <w:b/>
        </w:rPr>
        <w:t xml:space="preserve">Discussion: </w:t>
      </w:r>
    </w:p>
    <w:p w14:paraId="6D6824F4" w14:textId="77777777" w:rsidR="000C3D0D" w:rsidRDefault="000C3D0D" w:rsidP="000C3D0D">
      <w:r>
        <w:t>r1</w:t>
      </w:r>
    </w:p>
    <w:p w14:paraId="5D78E7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R5-225701</w:t>
      </w:r>
      <w:r>
        <w:rPr>
          <w:color w:val="993300"/>
          <w:u w:val="single"/>
        </w:rPr>
        <w:t>.</w:t>
      </w:r>
    </w:p>
    <w:p w14:paraId="665843AF" w14:textId="081F7BFE" w:rsidR="000C3D0D" w:rsidRDefault="000C3D0D" w:rsidP="000C3D0D">
      <w:pPr>
        <w:rPr>
          <w:rFonts w:ascii="Arial" w:hAnsi="Arial" w:cs="Arial"/>
          <w:b/>
          <w:sz w:val="24"/>
        </w:rPr>
      </w:pPr>
      <w:r>
        <w:rPr>
          <w:rFonts w:ascii="Arial" w:hAnsi="Arial" w:cs="Arial"/>
          <w:b/>
          <w:color w:val="0000FF"/>
          <w:sz w:val="24"/>
        </w:rPr>
        <w:t>R5-225701</w:t>
      </w:r>
      <w:r>
        <w:rPr>
          <w:rFonts w:ascii="Arial" w:hAnsi="Arial" w:cs="Arial"/>
          <w:b/>
          <w:color w:val="0000FF"/>
          <w:sz w:val="24"/>
        </w:rPr>
        <w:tab/>
      </w:r>
      <w:r>
        <w:rPr>
          <w:rFonts w:ascii="Arial" w:hAnsi="Arial" w:cs="Arial"/>
          <w:b/>
          <w:sz w:val="24"/>
        </w:rPr>
        <w:t>Addition of test capability for FR2 EN-DC TX Test Cases 5CC to 7CCs</w:t>
      </w:r>
    </w:p>
    <w:p w14:paraId="2F47C3E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CR-0366  rev 1 Cat: F (Rel-17)</w:t>
      </w:r>
      <w:r>
        <w:rPr>
          <w:i/>
        </w:rPr>
        <w:br/>
      </w:r>
      <w:r>
        <w:rPr>
          <w:i/>
        </w:rPr>
        <w:br/>
      </w:r>
      <w:r>
        <w:rPr>
          <w:i/>
        </w:rPr>
        <w:tab/>
      </w:r>
      <w:r>
        <w:rPr>
          <w:i/>
        </w:rPr>
        <w:tab/>
      </w:r>
      <w:r>
        <w:rPr>
          <w:i/>
        </w:rPr>
        <w:tab/>
      </w:r>
      <w:r>
        <w:rPr>
          <w:i/>
        </w:rPr>
        <w:tab/>
      </w:r>
      <w:r>
        <w:rPr>
          <w:i/>
        </w:rPr>
        <w:tab/>
        <w:t>Source: Sporton</w:t>
      </w:r>
    </w:p>
    <w:p w14:paraId="492ECD28" w14:textId="77777777" w:rsidR="000C3D0D" w:rsidRDefault="000C3D0D" w:rsidP="000C3D0D">
      <w:pPr>
        <w:rPr>
          <w:color w:val="808080"/>
        </w:rPr>
      </w:pPr>
      <w:r>
        <w:rPr>
          <w:color w:val="808080"/>
        </w:rPr>
        <w:t>(Replaces R5-224375)</w:t>
      </w:r>
    </w:p>
    <w:p w14:paraId="08DC54B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C5210" w14:textId="77777777" w:rsidR="000C3D0D" w:rsidRDefault="000C3D0D" w:rsidP="000C3D0D">
      <w:pPr>
        <w:pStyle w:val="Heading5"/>
      </w:pPr>
      <w:bookmarkStart w:id="113" w:name="_Toc113928086"/>
      <w:bookmarkStart w:id="114" w:name="_Toc113959456"/>
      <w:r>
        <w:t>5.3.3.3</w:t>
      </w:r>
      <w:r>
        <w:tab/>
        <w:t>TS 38.521-1</w:t>
      </w:r>
      <w:bookmarkEnd w:id="113"/>
      <w:bookmarkEnd w:id="114"/>
    </w:p>
    <w:p w14:paraId="06F3E56B" w14:textId="77777777" w:rsidR="000C3D0D" w:rsidRDefault="000C3D0D" w:rsidP="000C3D0D">
      <w:pPr>
        <w:pStyle w:val="Heading6"/>
      </w:pPr>
      <w:bookmarkStart w:id="115" w:name="_Toc113928087"/>
      <w:bookmarkStart w:id="116" w:name="_Toc113959457"/>
      <w:r>
        <w:t>5.3.3.3.1</w:t>
      </w:r>
      <w:r>
        <w:tab/>
        <w:t>Tx Requirements (Clause 6)</w:t>
      </w:r>
      <w:bookmarkEnd w:id="115"/>
      <w:bookmarkEnd w:id="116"/>
    </w:p>
    <w:p w14:paraId="3AE47765" w14:textId="70BF044D" w:rsidR="000C3D0D" w:rsidRDefault="000C3D0D" w:rsidP="000C3D0D">
      <w:pPr>
        <w:rPr>
          <w:rFonts w:ascii="Arial" w:hAnsi="Arial" w:cs="Arial"/>
          <w:b/>
          <w:sz w:val="24"/>
        </w:rPr>
      </w:pPr>
      <w:r>
        <w:rPr>
          <w:rFonts w:ascii="Arial" w:hAnsi="Arial" w:cs="Arial"/>
          <w:b/>
          <w:color w:val="0000FF"/>
          <w:sz w:val="24"/>
        </w:rPr>
        <w:t>R5-224359</w:t>
      </w:r>
      <w:r>
        <w:rPr>
          <w:rFonts w:ascii="Arial" w:hAnsi="Arial" w:cs="Arial"/>
          <w:b/>
          <w:color w:val="0000FF"/>
          <w:sz w:val="24"/>
        </w:rPr>
        <w:tab/>
      </w:r>
      <w:r>
        <w:rPr>
          <w:rFonts w:ascii="Arial" w:hAnsi="Arial" w:cs="Arial"/>
          <w:b/>
          <w:sz w:val="24"/>
        </w:rPr>
        <w:t>Updating Spurious emission for UE co-existence TC for CA_n2-n77, CA_n5-n77, CA_n66-n77</w:t>
      </w:r>
    </w:p>
    <w:p w14:paraId="3746046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CR-1805  Cat: F (Rel-17)</w:t>
      </w:r>
      <w:r>
        <w:rPr>
          <w:i/>
        </w:rPr>
        <w:br/>
      </w:r>
      <w:r>
        <w:rPr>
          <w:i/>
        </w:rPr>
        <w:br/>
      </w:r>
      <w:r>
        <w:rPr>
          <w:i/>
        </w:rPr>
        <w:tab/>
      </w:r>
      <w:r>
        <w:rPr>
          <w:i/>
        </w:rPr>
        <w:tab/>
      </w:r>
      <w:r>
        <w:rPr>
          <w:i/>
        </w:rPr>
        <w:tab/>
      </w:r>
      <w:r>
        <w:rPr>
          <w:i/>
        </w:rPr>
        <w:tab/>
      </w:r>
      <w:r>
        <w:rPr>
          <w:i/>
        </w:rPr>
        <w:tab/>
        <w:t>Source: Verizon Switzerland AG, Ericsson, Qualcomm, Apple</w:t>
      </w:r>
    </w:p>
    <w:p w14:paraId="4180E9AE" w14:textId="77777777" w:rsidR="000C3D0D" w:rsidRDefault="000C3D0D" w:rsidP="000C3D0D">
      <w:pPr>
        <w:rPr>
          <w:rFonts w:ascii="Arial" w:hAnsi="Arial" w:cs="Arial"/>
          <w:b/>
        </w:rPr>
      </w:pPr>
      <w:r>
        <w:rPr>
          <w:rFonts w:ascii="Arial" w:hAnsi="Arial" w:cs="Arial"/>
          <w:b/>
        </w:rPr>
        <w:t xml:space="preserve">Discussion: </w:t>
      </w:r>
    </w:p>
    <w:p w14:paraId="32FB531C" w14:textId="77777777" w:rsidR="000C3D0D" w:rsidRDefault="000C3D0D" w:rsidP="000C3D0D">
      <w:r>
        <w:t>r2</w:t>
      </w:r>
    </w:p>
    <w:p w14:paraId="79F44C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R5-225702</w:t>
      </w:r>
      <w:r>
        <w:rPr>
          <w:color w:val="993300"/>
          <w:u w:val="single"/>
        </w:rPr>
        <w:t>.</w:t>
      </w:r>
    </w:p>
    <w:p w14:paraId="6B14E24D" w14:textId="6FB0738B" w:rsidR="000C3D0D" w:rsidRDefault="000C3D0D" w:rsidP="000C3D0D">
      <w:pPr>
        <w:rPr>
          <w:rFonts w:ascii="Arial" w:hAnsi="Arial" w:cs="Arial"/>
          <w:b/>
          <w:sz w:val="24"/>
        </w:rPr>
      </w:pPr>
      <w:r>
        <w:rPr>
          <w:rFonts w:ascii="Arial" w:hAnsi="Arial" w:cs="Arial"/>
          <w:b/>
          <w:color w:val="0000FF"/>
          <w:sz w:val="24"/>
        </w:rPr>
        <w:t>R5-225702</w:t>
      </w:r>
      <w:r>
        <w:rPr>
          <w:rFonts w:ascii="Arial" w:hAnsi="Arial" w:cs="Arial"/>
          <w:b/>
          <w:color w:val="0000FF"/>
          <w:sz w:val="24"/>
        </w:rPr>
        <w:tab/>
      </w:r>
      <w:r>
        <w:rPr>
          <w:rFonts w:ascii="Arial" w:hAnsi="Arial" w:cs="Arial"/>
          <w:b/>
          <w:sz w:val="24"/>
        </w:rPr>
        <w:t>Updating Spurious emission for UE co-existence TC for CA_n2-n77, CA_n5-n77, CA_n66-n77</w:t>
      </w:r>
    </w:p>
    <w:p w14:paraId="79B2F53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CR-1805  rev 1 Cat: F (Rel-17)</w:t>
      </w:r>
      <w:r>
        <w:rPr>
          <w:i/>
        </w:rPr>
        <w:br/>
      </w:r>
      <w:r>
        <w:rPr>
          <w:i/>
        </w:rPr>
        <w:br/>
      </w:r>
      <w:r>
        <w:rPr>
          <w:i/>
        </w:rPr>
        <w:tab/>
      </w:r>
      <w:r>
        <w:rPr>
          <w:i/>
        </w:rPr>
        <w:tab/>
      </w:r>
      <w:r>
        <w:rPr>
          <w:i/>
        </w:rPr>
        <w:tab/>
      </w:r>
      <w:r>
        <w:rPr>
          <w:i/>
        </w:rPr>
        <w:tab/>
      </w:r>
      <w:r>
        <w:rPr>
          <w:i/>
        </w:rPr>
        <w:tab/>
        <w:t>Source: Verizon Switzerland AG, Ericsson, Qualcomm, Apple</w:t>
      </w:r>
    </w:p>
    <w:p w14:paraId="69A89DF0" w14:textId="77777777" w:rsidR="000C3D0D" w:rsidRDefault="000C3D0D" w:rsidP="000C3D0D">
      <w:pPr>
        <w:rPr>
          <w:color w:val="808080"/>
        </w:rPr>
      </w:pPr>
      <w:r>
        <w:rPr>
          <w:color w:val="808080"/>
        </w:rPr>
        <w:t>(Replaces R5-224359)</w:t>
      </w:r>
    </w:p>
    <w:p w14:paraId="615C14E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D9674" w14:textId="7CA4E24F" w:rsidR="000C3D0D" w:rsidRDefault="000C3D0D" w:rsidP="000C3D0D">
      <w:pPr>
        <w:rPr>
          <w:rFonts w:ascii="Arial" w:hAnsi="Arial" w:cs="Arial"/>
          <w:b/>
          <w:sz w:val="24"/>
        </w:rPr>
      </w:pPr>
      <w:r>
        <w:rPr>
          <w:rFonts w:ascii="Arial" w:hAnsi="Arial" w:cs="Arial"/>
          <w:b/>
          <w:color w:val="0000FF"/>
          <w:sz w:val="24"/>
        </w:rPr>
        <w:t>R5-224958</w:t>
      </w:r>
      <w:r>
        <w:rPr>
          <w:rFonts w:ascii="Arial" w:hAnsi="Arial" w:cs="Arial"/>
          <w:b/>
          <w:color w:val="0000FF"/>
          <w:sz w:val="24"/>
        </w:rPr>
        <w:tab/>
      </w:r>
      <w:r>
        <w:rPr>
          <w:rFonts w:ascii="Arial" w:hAnsi="Arial" w:cs="Arial"/>
          <w:b/>
          <w:sz w:val="24"/>
        </w:rPr>
        <w:t>Corrections on spurious emission for UE co-existence limits for inter-band CA configurations</w:t>
      </w:r>
    </w:p>
    <w:p w14:paraId="44F98CA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CR-1861  Cat: F (Rel-17)</w:t>
      </w:r>
      <w:r>
        <w:rPr>
          <w:i/>
        </w:rPr>
        <w:br/>
      </w:r>
      <w:r>
        <w:rPr>
          <w:i/>
        </w:rPr>
        <w:br/>
      </w:r>
      <w:r>
        <w:rPr>
          <w:i/>
        </w:rPr>
        <w:tab/>
      </w:r>
      <w:r>
        <w:rPr>
          <w:i/>
        </w:rPr>
        <w:tab/>
      </w:r>
      <w:r>
        <w:rPr>
          <w:i/>
        </w:rPr>
        <w:tab/>
      </w:r>
      <w:r>
        <w:rPr>
          <w:i/>
        </w:rPr>
        <w:tab/>
      </w:r>
      <w:r>
        <w:rPr>
          <w:i/>
        </w:rPr>
        <w:tab/>
        <w:t>Source: ZTE Corporation</w:t>
      </w:r>
    </w:p>
    <w:p w14:paraId="65BFC860" w14:textId="77777777" w:rsidR="000C3D0D" w:rsidRDefault="000C3D0D" w:rsidP="000C3D0D">
      <w:pPr>
        <w:rPr>
          <w:rFonts w:ascii="Arial" w:hAnsi="Arial" w:cs="Arial"/>
          <w:b/>
        </w:rPr>
      </w:pPr>
      <w:r>
        <w:rPr>
          <w:rFonts w:ascii="Arial" w:hAnsi="Arial" w:cs="Arial"/>
          <w:b/>
        </w:rPr>
        <w:t xml:space="preserve">Discussion: </w:t>
      </w:r>
    </w:p>
    <w:p w14:paraId="348F6B5B" w14:textId="77777777" w:rsidR="000C3D0D" w:rsidRDefault="000C3D0D" w:rsidP="000C3D0D">
      <w:r>
        <w:t>2 WICs! 2.  NR_CADC_NR_LTE_DC_R17-UEConTest was removed</w:t>
      </w:r>
    </w:p>
    <w:p w14:paraId="5C71A801" w14:textId="77777777" w:rsidR="000C3D0D" w:rsidRDefault="000C3D0D" w:rsidP="000C3D0D">
      <w:r>
        <w:t>r1</w:t>
      </w:r>
    </w:p>
    <w:p w14:paraId="339C7E5B" w14:textId="77777777" w:rsidR="000C3D0D" w:rsidRDefault="000C3D0D" w:rsidP="000C3D0D">
      <w:r>
        <w:t>w/d</w:t>
      </w:r>
    </w:p>
    <w:p w14:paraId="75859B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R5-225648</w:t>
      </w:r>
      <w:r>
        <w:rPr>
          <w:color w:val="993300"/>
          <w:u w:val="single"/>
        </w:rPr>
        <w:t>.</w:t>
      </w:r>
    </w:p>
    <w:p w14:paraId="5C8AE54A" w14:textId="4119AE9B" w:rsidR="000C3D0D" w:rsidRDefault="000C3D0D" w:rsidP="000C3D0D">
      <w:pPr>
        <w:rPr>
          <w:rFonts w:ascii="Arial" w:hAnsi="Arial" w:cs="Arial"/>
          <w:b/>
          <w:sz w:val="24"/>
        </w:rPr>
      </w:pPr>
      <w:r>
        <w:rPr>
          <w:rFonts w:ascii="Arial" w:hAnsi="Arial" w:cs="Arial"/>
          <w:b/>
          <w:color w:val="0000FF"/>
          <w:sz w:val="24"/>
        </w:rPr>
        <w:t>R5-225648</w:t>
      </w:r>
      <w:r>
        <w:rPr>
          <w:rFonts w:ascii="Arial" w:hAnsi="Arial" w:cs="Arial"/>
          <w:b/>
          <w:color w:val="0000FF"/>
          <w:sz w:val="24"/>
        </w:rPr>
        <w:tab/>
      </w:r>
      <w:r>
        <w:rPr>
          <w:rFonts w:ascii="Arial" w:hAnsi="Arial" w:cs="Arial"/>
          <w:b/>
          <w:sz w:val="24"/>
        </w:rPr>
        <w:t>Corrections on spurious emission for UE co-existence limits for inter-band CA configurations</w:t>
      </w:r>
    </w:p>
    <w:p w14:paraId="664AD25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CR-1861  rev 1 Cat: F (Rel-17)</w:t>
      </w:r>
      <w:r>
        <w:rPr>
          <w:i/>
        </w:rPr>
        <w:br/>
      </w:r>
      <w:r>
        <w:rPr>
          <w:i/>
        </w:rPr>
        <w:br/>
      </w:r>
      <w:r>
        <w:rPr>
          <w:i/>
        </w:rPr>
        <w:tab/>
      </w:r>
      <w:r>
        <w:rPr>
          <w:i/>
        </w:rPr>
        <w:tab/>
      </w:r>
      <w:r>
        <w:rPr>
          <w:i/>
        </w:rPr>
        <w:tab/>
      </w:r>
      <w:r>
        <w:rPr>
          <w:i/>
        </w:rPr>
        <w:tab/>
      </w:r>
      <w:r>
        <w:rPr>
          <w:i/>
        </w:rPr>
        <w:tab/>
        <w:t>Source: ZTE Corporation</w:t>
      </w:r>
    </w:p>
    <w:p w14:paraId="2EBA3688" w14:textId="77777777" w:rsidR="000C3D0D" w:rsidRDefault="000C3D0D" w:rsidP="000C3D0D">
      <w:pPr>
        <w:rPr>
          <w:color w:val="808080"/>
        </w:rPr>
      </w:pPr>
      <w:r>
        <w:rPr>
          <w:color w:val="808080"/>
        </w:rPr>
        <w:t>(Replaces R5-224958)</w:t>
      </w:r>
    </w:p>
    <w:p w14:paraId="5C19BA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C4B0D" w14:textId="3230893C" w:rsidR="000C3D0D" w:rsidRDefault="000C3D0D" w:rsidP="000C3D0D">
      <w:pPr>
        <w:rPr>
          <w:rFonts w:ascii="Arial" w:hAnsi="Arial" w:cs="Arial"/>
          <w:b/>
          <w:sz w:val="24"/>
        </w:rPr>
      </w:pPr>
      <w:r>
        <w:rPr>
          <w:rFonts w:ascii="Arial" w:hAnsi="Arial" w:cs="Arial"/>
          <w:b/>
          <w:color w:val="0000FF"/>
          <w:sz w:val="24"/>
        </w:rPr>
        <w:t>R5-225113</w:t>
      </w:r>
      <w:r>
        <w:rPr>
          <w:rFonts w:ascii="Arial" w:hAnsi="Arial" w:cs="Arial"/>
          <w:b/>
          <w:color w:val="0000FF"/>
          <w:sz w:val="24"/>
        </w:rPr>
        <w:tab/>
      </w:r>
      <w:r>
        <w:rPr>
          <w:rFonts w:ascii="Arial" w:hAnsi="Arial" w:cs="Arial"/>
          <w:b/>
          <w:sz w:val="24"/>
        </w:rPr>
        <w:t>Correction for CA_n41A-n79A</w:t>
      </w:r>
    </w:p>
    <w:p w14:paraId="53D320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CR-1897  Cat: F (Rel-17)</w:t>
      </w:r>
      <w:r>
        <w:rPr>
          <w:i/>
        </w:rPr>
        <w:br/>
      </w:r>
      <w:r>
        <w:rPr>
          <w:i/>
        </w:rPr>
        <w:br/>
      </w:r>
      <w:r>
        <w:rPr>
          <w:i/>
        </w:rPr>
        <w:tab/>
      </w:r>
      <w:r>
        <w:rPr>
          <w:i/>
        </w:rPr>
        <w:tab/>
      </w:r>
      <w:r>
        <w:rPr>
          <w:i/>
        </w:rPr>
        <w:tab/>
      </w:r>
      <w:r>
        <w:rPr>
          <w:i/>
        </w:rPr>
        <w:tab/>
      </w:r>
      <w:r>
        <w:rPr>
          <w:i/>
        </w:rPr>
        <w:tab/>
        <w:t>Source: ROHDE &amp; SCHWARZ</w:t>
      </w:r>
    </w:p>
    <w:p w14:paraId="0E4DA22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471CA" w14:textId="77777777" w:rsidR="000C3D0D" w:rsidRDefault="000C3D0D" w:rsidP="000C3D0D">
      <w:pPr>
        <w:pStyle w:val="Heading6"/>
      </w:pPr>
      <w:bookmarkStart w:id="117" w:name="_Toc113928088"/>
      <w:bookmarkStart w:id="118" w:name="_Toc113959458"/>
      <w:r>
        <w:t>5.3.3.3.2</w:t>
      </w:r>
      <w:r>
        <w:tab/>
        <w:t>Rx Requirements (Clause 7)</w:t>
      </w:r>
      <w:bookmarkEnd w:id="117"/>
      <w:bookmarkEnd w:id="118"/>
    </w:p>
    <w:p w14:paraId="0B0D8C88" w14:textId="2E32EE58" w:rsidR="000C3D0D" w:rsidRDefault="000C3D0D" w:rsidP="000C3D0D">
      <w:pPr>
        <w:rPr>
          <w:rFonts w:ascii="Arial" w:hAnsi="Arial" w:cs="Arial"/>
          <w:b/>
          <w:sz w:val="24"/>
        </w:rPr>
      </w:pPr>
      <w:r>
        <w:rPr>
          <w:rFonts w:ascii="Arial" w:hAnsi="Arial" w:cs="Arial"/>
          <w:b/>
          <w:color w:val="0000FF"/>
          <w:sz w:val="24"/>
        </w:rPr>
        <w:t>R5-224231</w:t>
      </w:r>
      <w:r>
        <w:rPr>
          <w:rFonts w:ascii="Arial" w:hAnsi="Arial" w:cs="Arial"/>
          <w:b/>
          <w:color w:val="0000FF"/>
          <w:sz w:val="24"/>
        </w:rPr>
        <w:tab/>
      </w:r>
      <w:r>
        <w:rPr>
          <w:rFonts w:ascii="Arial" w:hAnsi="Arial" w:cs="Arial"/>
          <w:b/>
          <w:sz w:val="24"/>
        </w:rPr>
        <w:t>Update Reference sensitivity exceptions for CA_n3A-n41A</w:t>
      </w:r>
    </w:p>
    <w:p w14:paraId="59BCEDD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CR-1772  Cat: F (Rel-17)</w:t>
      </w:r>
      <w:r>
        <w:rPr>
          <w:i/>
        </w:rPr>
        <w:br/>
      </w:r>
      <w:r>
        <w:rPr>
          <w:i/>
        </w:rPr>
        <w:br/>
      </w:r>
      <w:r>
        <w:rPr>
          <w:i/>
        </w:rPr>
        <w:tab/>
      </w:r>
      <w:r>
        <w:rPr>
          <w:i/>
        </w:rPr>
        <w:tab/>
      </w:r>
      <w:r>
        <w:rPr>
          <w:i/>
        </w:rPr>
        <w:tab/>
      </w:r>
      <w:r>
        <w:rPr>
          <w:i/>
        </w:rPr>
        <w:tab/>
      </w:r>
      <w:r>
        <w:rPr>
          <w:i/>
        </w:rPr>
        <w:tab/>
        <w:t>Source: CMCC</w:t>
      </w:r>
    </w:p>
    <w:p w14:paraId="7EE6388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E6907" w14:textId="423CC38A" w:rsidR="000C3D0D" w:rsidRDefault="000C3D0D" w:rsidP="000C3D0D">
      <w:pPr>
        <w:rPr>
          <w:rFonts w:ascii="Arial" w:hAnsi="Arial" w:cs="Arial"/>
          <w:b/>
          <w:sz w:val="24"/>
        </w:rPr>
      </w:pPr>
      <w:r>
        <w:rPr>
          <w:rFonts w:ascii="Arial" w:hAnsi="Arial" w:cs="Arial"/>
          <w:b/>
          <w:color w:val="0000FF"/>
          <w:sz w:val="24"/>
        </w:rPr>
        <w:t>R5-224291</w:t>
      </w:r>
      <w:r>
        <w:rPr>
          <w:rFonts w:ascii="Arial" w:hAnsi="Arial" w:cs="Arial"/>
          <w:b/>
          <w:color w:val="0000FF"/>
          <w:sz w:val="24"/>
        </w:rPr>
        <w:tab/>
      </w:r>
      <w:r>
        <w:rPr>
          <w:rFonts w:ascii="Arial" w:hAnsi="Arial" w:cs="Arial"/>
          <w:b/>
          <w:sz w:val="24"/>
        </w:rPr>
        <w:t>7.3A.1_1 - Test requirements corrections</w:t>
      </w:r>
    </w:p>
    <w:p w14:paraId="56D34E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CR-1793  Cat: F (Rel-17)</w:t>
      </w:r>
      <w:r>
        <w:rPr>
          <w:i/>
        </w:rPr>
        <w:br/>
      </w:r>
      <w:r>
        <w:rPr>
          <w:i/>
        </w:rPr>
        <w:br/>
      </w:r>
      <w:r>
        <w:rPr>
          <w:i/>
        </w:rPr>
        <w:tab/>
      </w:r>
      <w:r>
        <w:rPr>
          <w:i/>
        </w:rPr>
        <w:tab/>
      </w:r>
      <w:r>
        <w:rPr>
          <w:i/>
        </w:rPr>
        <w:tab/>
      </w:r>
      <w:r>
        <w:rPr>
          <w:i/>
        </w:rPr>
        <w:tab/>
      </w:r>
      <w:r>
        <w:rPr>
          <w:i/>
        </w:rPr>
        <w:tab/>
        <w:t>Source: Keysight Technologies UK Ltd</w:t>
      </w:r>
    </w:p>
    <w:p w14:paraId="55141B3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66D36" w14:textId="141592B0" w:rsidR="000C3D0D" w:rsidRDefault="000C3D0D" w:rsidP="000C3D0D">
      <w:pPr>
        <w:rPr>
          <w:rFonts w:ascii="Arial" w:hAnsi="Arial" w:cs="Arial"/>
          <w:b/>
          <w:sz w:val="24"/>
        </w:rPr>
      </w:pPr>
      <w:r>
        <w:rPr>
          <w:rFonts w:ascii="Arial" w:hAnsi="Arial" w:cs="Arial"/>
          <w:b/>
          <w:color w:val="0000FF"/>
          <w:sz w:val="24"/>
        </w:rPr>
        <w:t>R5-224363</w:t>
      </w:r>
      <w:r>
        <w:rPr>
          <w:rFonts w:ascii="Arial" w:hAnsi="Arial" w:cs="Arial"/>
          <w:b/>
          <w:color w:val="0000FF"/>
          <w:sz w:val="24"/>
        </w:rPr>
        <w:tab/>
      </w:r>
      <w:r>
        <w:rPr>
          <w:rFonts w:ascii="Arial" w:hAnsi="Arial" w:cs="Arial"/>
          <w:b/>
          <w:sz w:val="24"/>
        </w:rPr>
        <w:t>Update Rx Requirements for additional Rel-16 CA combos</w:t>
      </w:r>
    </w:p>
    <w:p w14:paraId="7A3E676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CR-1806  Cat: F (Rel-17)</w:t>
      </w:r>
      <w:r>
        <w:rPr>
          <w:i/>
        </w:rPr>
        <w:br/>
      </w:r>
      <w:r>
        <w:rPr>
          <w:i/>
        </w:rPr>
        <w:br/>
      </w:r>
      <w:r>
        <w:rPr>
          <w:i/>
        </w:rPr>
        <w:tab/>
      </w:r>
      <w:r>
        <w:rPr>
          <w:i/>
        </w:rPr>
        <w:tab/>
      </w:r>
      <w:r>
        <w:rPr>
          <w:i/>
        </w:rPr>
        <w:tab/>
      </w:r>
      <w:r>
        <w:rPr>
          <w:i/>
        </w:rPr>
        <w:tab/>
      </w:r>
      <w:r>
        <w:rPr>
          <w:i/>
        </w:rPr>
        <w:tab/>
        <w:t>Source: Verizon Switzerland AG, Ericsson, Qualcomm, Apple</w:t>
      </w:r>
    </w:p>
    <w:p w14:paraId="23281D48" w14:textId="77777777" w:rsidR="000C3D0D" w:rsidRDefault="000C3D0D" w:rsidP="000C3D0D">
      <w:pPr>
        <w:rPr>
          <w:rFonts w:ascii="Arial" w:hAnsi="Arial" w:cs="Arial"/>
          <w:b/>
        </w:rPr>
      </w:pPr>
      <w:r>
        <w:rPr>
          <w:rFonts w:ascii="Arial" w:hAnsi="Arial" w:cs="Arial"/>
          <w:b/>
        </w:rPr>
        <w:t xml:space="preserve">Discussion: </w:t>
      </w:r>
    </w:p>
    <w:p w14:paraId="4CE94694" w14:textId="77777777" w:rsidR="000C3D0D" w:rsidRDefault="000C3D0D" w:rsidP="000C3D0D">
      <w:r>
        <w:t>Dish:</w:t>
      </w:r>
    </w:p>
    <w:p w14:paraId="03ECB31A" w14:textId="77777777" w:rsidR="000C3D0D" w:rsidRDefault="000C3D0D" w:rsidP="000C3D0D">
      <w:r>
        <w:t>-</w:t>
      </w:r>
      <w:r>
        <w:tab/>
        <w:t>Updates to Reference sensitivity exceptions due to UL harmonic interference for CA in Table 7.3A.0.4-1 are not following the latest 38.101-1 specification. v17.6.0 has a new format and requires the entire table to be updated. No strong view if RAN5 should create an AP for doing that for all combinations, but any new CA configuration at this meeting should follow the latest core specification and latest format. Same comment applies to all harmonic exception tables</w:t>
      </w:r>
    </w:p>
    <w:p w14:paraId="0EE6AB07" w14:textId="77777777" w:rsidR="000C3D0D" w:rsidRDefault="000C3D0D" w:rsidP="000C3D0D">
      <w:r>
        <w:t>-</w:t>
      </w:r>
      <w:r>
        <w:tab/>
        <w:t>Also on the harmonic interference, the test points need to be updated based on the latest 38.101-1 version. Part of this, we had separate comments what frequency to pick for CA_n66A-n77A.</w:t>
      </w:r>
    </w:p>
    <w:p w14:paraId="4EFF9421" w14:textId="77777777" w:rsidR="000C3D0D" w:rsidRDefault="000C3D0D" w:rsidP="000C3D0D">
      <w:r>
        <w:t>-</w:t>
      </w:r>
      <w:r>
        <w:tab/>
        <w:t>For CA_n66A-n77A, on 2DL/2UL IMD we have different understanding on note 12 in Table 7.3A.0.5-1 core requirements than Verizon, resulting in different test configuration.</w:t>
      </w:r>
    </w:p>
    <w:p w14:paraId="74E8381F" w14:textId="77777777" w:rsidR="000C3D0D" w:rsidRDefault="000C3D0D" w:rsidP="000C3D0D">
      <w:r>
        <w:t>Verizon: Regarding the latest 38.101-1 table new format, yes, during the preparation of the CRs for the Rx part, Chapter 7, I did realize that the latest 38.101-1 corresponding sections have the new format for reference sensitivity exceptions due to UL harmonics for NR CA. But it's hard to adjust the contributions for this meeting to the new RAN4 table format, since it will require efforts from other contributing companies and feature raportours, and it is not only the format change, it will bring extra UL BW DL BW examples and will also impact the RAN5 calculations for the table that follows: Table 7.3A.1_1.5-1: Reference sensitivity requirement for inter band CA. Not sure if an action point is needed here and at least the following tables of 38.521-1 are impacted, together with the corresponding values in 38.905, Table 4.1.3.1-6</w:t>
      </w:r>
    </w:p>
    <w:p w14:paraId="131ECB11" w14:textId="77777777" w:rsidR="000C3D0D" w:rsidRDefault="000C3D0D" w:rsidP="000C3D0D">
      <w:r>
        <w:t>Table 7.3A.0.4-1: Reference sensitivity exceptions due to UL harmonic for NR CA FR1</w:t>
      </w:r>
    </w:p>
    <w:p w14:paraId="38F76613" w14:textId="77777777" w:rsidR="000C3D0D" w:rsidRDefault="000C3D0D" w:rsidP="000C3D0D">
      <w:r>
        <w:t>Table 7.3A.1_1.4.1-1: Test Configuration Table for inter-band 2DL CA exceptions</w:t>
      </w:r>
    </w:p>
    <w:p w14:paraId="3F9F41A5" w14:textId="77777777" w:rsidR="000C3D0D" w:rsidRDefault="000C3D0D" w:rsidP="000C3D0D">
      <w:r>
        <w:t>Table 7.3A.1_1.5-1: Reference sensitivity requirement for inter band CA</w:t>
      </w:r>
    </w:p>
    <w:p w14:paraId="0E9C5D82" w14:textId="77777777" w:rsidR="000C3D0D" w:rsidRDefault="000C3D0D" w:rsidP="000C3D0D">
      <w:r>
        <w:t xml:space="preserve">Regarding the 2nd comment, I just sent you revision drafts in a separate email for review. </w:t>
      </w:r>
    </w:p>
    <w:p w14:paraId="02BDC59E" w14:textId="77777777" w:rsidR="000C3D0D" w:rsidRDefault="000C3D0D" w:rsidP="000C3D0D">
      <w:r>
        <w:t>For the third one, if we can't reach the common understanding of Note 12 of 38.101-1 Table 7.3A.5-1, I can remove this part of the content at this time.</w:t>
      </w:r>
    </w:p>
    <w:p w14:paraId="52F841BB" w14:textId="77777777" w:rsidR="000C3D0D" w:rsidRDefault="000C3D0D" w:rsidP="000C3D0D">
      <w:r>
        <w:t>Dish: 1)</w:t>
      </w:r>
      <w:r>
        <w:tab/>
        <w:t xml:space="preserve"> disagrees with Verizon/Qualcomm/Ericsson/Apple test point selections and discussion is still ongoing. This could potentially be continued until last upload time if allowed. </w:t>
      </w:r>
    </w:p>
    <w:p w14:paraId="139A183F" w14:textId="77777777" w:rsidR="000C3D0D" w:rsidRDefault="000C3D0D" w:rsidP="000C3D0D">
      <w:r>
        <w:t>2)</w:t>
      </w:r>
      <w:r>
        <w:tab/>
        <w:t>The CR updates min reqs, test requirements for Harmonic and UL CA IMD exceptions for 2 CA case. Latest core specification includes a format change to ALL harmonic exception tables, which also impacts test point selection. Verizon/Qualcomm/Ericsson/Apple have used an older version of core specification, making some of the test points incorrect. Argument currently is that, it would require a bigger change in RAN5, which means updating the entire minimum requirement table and then do impact analysis on test points.</w:t>
      </w:r>
    </w:p>
    <w:p w14:paraId="354DCB34" w14:textId="77777777" w:rsidR="000C3D0D" w:rsidRDefault="000C3D0D" w:rsidP="000C3D0D">
      <w:r>
        <w:t xml:space="preserve">For 2), RAN5 seems to need an AP for next time to update the entire harmonic exceptions for CA. Additionally, we simply cannot agree adding requirements in based on an older core specification version. Interim solution can / could’ve been done if proponents didn’t want to update the entire minimum requirement table, but not old requirements. </w:t>
      </w:r>
    </w:p>
    <w:p w14:paraId="1EF66637" w14:textId="77777777" w:rsidR="000C3D0D" w:rsidRDefault="000C3D0D" w:rsidP="000C3D0D">
      <w:r>
        <w:t>If AP is needed, here’s a proposal for it: Update all CA RefSens exception test cases, incl. relevant TP analysis if needed, with the new MSD table formats introduced in 38.101-1 v17.6.0 for Reference sensitivity exceptions due to UL harmonic interference for CA.</w:t>
      </w:r>
    </w:p>
    <w:p w14:paraId="62FB9DE1" w14:textId="77777777" w:rsidR="000C3D0D" w:rsidRDefault="000C3D0D" w:rsidP="000C3D0D">
      <w:r>
        <w:t>r2</w:t>
      </w:r>
    </w:p>
    <w:p w14:paraId="4DF52CB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R5-225703</w:t>
      </w:r>
      <w:r>
        <w:rPr>
          <w:color w:val="993300"/>
          <w:u w:val="single"/>
        </w:rPr>
        <w:t>.</w:t>
      </w:r>
    </w:p>
    <w:p w14:paraId="1AA91EFD" w14:textId="1265F47D" w:rsidR="000C3D0D" w:rsidRDefault="000C3D0D" w:rsidP="000C3D0D">
      <w:pPr>
        <w:rPr>
          <w:rFonts w:ascii="Arial" w:hAnsi="Arial" w:cs="Arial"/>
          <w:b/>
          <w:sz w:val="24"/>
        </w:rPr>
      </w:pPr>
      <w:r>
        <w:rPr>
          <w:rFonts w:ascii="Arial" w:hAnsi="Arial" w:cs="Arial"/>
          <w:b/>
          <w:color w:val="0000FF"/>
          <w:sz w:val="24"/>
        </w:rPr>
        <w:t>R5-225703</w:t>
      </w:r>
      <w:r>
        <w:rPr>
          <w:rFonts w:ascii="Arial" w:hAnsi="Arial" w:cs="Arial"/>
          <w:b/>
          <w:color w:val="0000FF"/>
          <w:sz w:val="24"/>
        </w:rPr>
        <w:tab/>
      </w:r>
      <w:r>
        <w:rPr>
          <w:rFonts w:ascii="Arial" w:hAnsi="Arial" w:cs="Arial"/>
          <w:b/>
          <w:sz w:val="24"/>
        </w:rPr>
        <w:t>Update Rx Requirements for additional Rel-16 CA combos</w:t>
      </w:r>
    </w:p>
    <w:p w14:paraId="72B5A1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CR-1806  rev 1 Cat: F (Rel-17)</w:t>
      </w:r>
      <w:r>
        <w:rPr>
          <w:i/>
        </w:rPr>
        <w:br/>
      </w:r>
      <w:r>
        <w:rPr>
          <w:i/>
        </w:rPr>
        <w:br/>
      </w:r>
      <w:r>
        <w:rPr>
          <w:i/>
        </w:rPr>
        <w:tab/>
      </w:r>
      <w:r>
        <w:rPr>
          <w:i/>
        </w:rPr>
        <w:tab/>
      </w:r>
      <w:r>
        <w:rPr>
          <w:i/>
        </w:rPr>
        <w:tab/>
      </w:r>
      <w:r>
        <w:rPr>
          <w:i/>
        </w:rPr>
        <w:tab/>
      </w:r>
      <w:r>
        <w:rPr>
          <w:i/>
        </w:rPr>
        <w:tab/>
        <w:t>Source: Verizon Switzerland AG, Ericsson, Qualcomm, Apple</w:t>
      </w:r>
    </w:p>
    <w:p w14:paraId="339DE2EC" w14:textId="77777777" w:rsidR="000C3D0D" w:rsidRDefault="000C3D0D" w:rsidP="000C3D0D">
      <w:pPr>
        <w:rPr>
          <w:color w:val="808080"/>
        </w:rPr>
      </w:pPr>
      <w:r>
        <w:rPr>
          <w:color w:val="808080"/>
        </w:rPr>
        <w:t>(Replaces R5-224363)</w:t>
      </w:r>
    </w:p>
    <w:p w14:paraId="618A21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10984" w14:textId="206C2C15" w:rsidR="000C3D0D" w:rsidRDefault="000C3D0D" w:rsidP="000C3D0D">
      <w:pPr>
        <w:rPr>
          <w:rFonts w:ascii="Arial" w:hAnsi="Arial" w:cs="Arial"/>
          <w:b/>
          <w:sz w:val="24"/>
        </w:rPr>
      </w:pPr>
      <w:r>
        <w:rPr>
          <w:rFonts w:ascii="Arial" w:hAnsi="Arial" w:cs="Arial"/>
          <w:b/>
          <w:color w:val="0000FF"/>
          <w:sz w:val="24"/>
        </w:rPr>
        <w:t>R5-224617</w:t>
      </w:r>
      <w:r>
        <w:rPr>
          <w:rFonts w:ascii="Arial" w:hAnsi="Arial" w:cs="Arial"/>
          <w:b/>
          <w:color w:val="0000FF"/>
          <w:sz w:val="24"/>
        </w:rPr>
        <w:tab/>
      </w:r>
      <w:r>
        <w:rPr>
          <w:rFonts w:ascii="Arial" w:hAnsi="Arial" w:cs="Arial"/>
          <w:b/>
          <w:sz w:val="24"/>
        </w:rPr>
        <w:t>Addition of test requirement for CA_n77C in 7.3A.1</w:t>
      </w:r>
    </w:p>
    <w:p w14:paraId="2735076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CR-1808  Cat: F (Rel-17)</w:t>
      </w:r>
      <w:r>
        <w:rPr>
          <w:i/>
        </w:rPr>
        <w:br/>
      </w:r>
      <w:r>
        <w:rPr>
          <w:i/>
        </w:rPr>
        <w:br/>
      </w:r>
      <w:r>
        <w:rPr>
          <w:i/>
        </w:rPr>
        <w:tab/>
      </w:r>
      <w:r>
        <w:rPr>
          <w:i/>
        </w:rPr>
        <w:tab/>
      </w:r>
      <w:r>
        <w:rPr>
          <w:i/>
        </w:rPr>
        <w:tab/>
      </w:r>
      <w:r>
        <w:rPr>
          <w:i/>
        </w:rPr>
        <w:tab/>
      </w:r>
      <w:r>
        <w:rPr>
          <w:i/>
        </w:rPr>
        <w:tab/>
        <w:t>Source: Anritsu</w:t>
      </w:r>
    </w:p>
    <w:p w14:paraId="2A188D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B8FA1" w14:textId="77777777" w:rsidR="000C3D0D" w:rsidRDefault="000C3D0D" w:rsidP="000C3D0D">
      <w:pPr>
        <w:pStyle w:val="Heading6"/>
      </w:pPr>
      <w:bookmarkStart w:id="119" w:name="_Toc113928089"/>
      <w:bookmarkStart w:id="120" w:name="_Toc113959459"/>
      <w:r>
        <w:t>5.3.3.3.3</w:t>
      </w:r>
      <w:r>
        <w:tab/>
        <w:t>Clauses 1-5, Annexes</w:t>
      </w:r>
      <w:bookmarkEnd w:id="119"/>
      <w:bookmarkEnd w:id="120"/>
    </w:p>
    <w:p w14:paraId="70E3ED9B" w14:textId="08F55635" w:rsidR="000C3D0D" w:rsidRDefault="000C3D0D" w:rsidP="000C3D0D">
      <w:pPr>
        <w:rPr>
          <w:rFonts w:ascii="Arial" w:hAnsi="Arial" w:cs="Arial"/>
          <w:b/>
          <w:sz w:val="24"/>
        </w:rPr>
      </w:pPr>
      <w:r>
        <w:rPr>
          <w:rFonts w:ascii="Arial" w:hAnsi="Arial" w:cs="Arial"/>
          <w:b/>
          <w:color w:val="0000FF"/>
          <w:sz w:val="24"/>
        </w:rPr>
        <w:t>R5-224358</w:t>
      </w:r>
      <w:r>
        <w:rPr>
          <w:rFonts w:ascii="Arial" w:hAnsi="Arial" w:cs="Arial"/>
          <w:b/>
          <w:color w:val="0000FF"/>
          <w:sz w:val="24"/>
        </w:rPr>
        <w:tab/>
      </w:r>
      <w:r>
        <w:rPr>
          <w:rFonts w:ascii="Arial" w:hAnsi="Arial" w:cs="Arial"/>
          <w:b/>
          <w:sz w:val="24"/>
        </w:rPr>
        <w:t>Updating Spurious emission for UE co-existence TC for CA_n2-n77, CA_n5-n77, CA_n66-n77</w:t>
      </w:r>
    </w:p>
    <w:p w14:paraId="4FFF015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CR-1804  Cat: F (Rel-17)</w:t>
      </w:r>
      <w:r>
        <w:rPr>
          <w:i/>
        </w:rPr>
        <w:br/>
      </w:r>
      <w:r>
        <w:rPr>
          <w:i/>
        </w:rPr>
        <w:br/>
      </w:r>
      <w:r>
        <w:rPr>
          <w:i/>
        </w:rPr>
        <w:tab/>
      </w:r>
      <w:r>
        <w:rPr>
          <w:i/>
        </w:rPr>
        <w:tab/>
      </w:r>
      <w:r>
        <w:rPr>
          <w:i/>
        </w:rPr>
        <w:tab/>
      </w:r>
      <w:r>
        <w:rPr>
          <w:i/>
        </w:rPr>
        <w:tab/>
      </w:r>
      <w:r>
        <w:rPr>
          <w:i/>
        </w:rPr>
        <w:tab/>
        <w:t>Source: Verizon Switzerland AG, Ericsson, Qualcomm, Apple</w:t>
      </w:r>
    </w:p>
    <w:p w14:paraId="25084C8F" w14:textId="77777777" w:rsidR="000C3D0D" w:rsidRDefault="000C3D0D" w:rsidP="000C3D0D">
      <w:pPr>
        <w:rPr>
          <w:rFonts w:ascii="Arial" w:hAnsi="Arial" w:cs="Arial"/>
          <w:b/>
        </w:rPr>
      </w:pPr>
      <w:r>
        <w:rPr>
          <w:rFonts w:ascii="Arial" w:hAnsi="Arial" w:cs="Arial"/>
          <w:b/>
        </w:rPr>
        <w:t xml:space="preserve">Discussion: </w:t>
      </w:r>
    </w:p>
    <w:p w14:paraId="7397DBC3" w14:textId="77777777" w:rsidR="000C3D0D" w:rsidRDefault="000C3D0D" w:rsidP="000C3D0D">
      <w:r>
        <w:t>title! w/d!</w:t>
      </w:r>
    </w:p>
    <w:p w14:paraId="7E2D4920" w14:textId="77777777" w:rsidR="000C3D0D" w:rsidRDefault="000C3D0D" w:rsidP="000C3D0D">
      <w:r>
        <w:t>reissued as R5-225248 because of wrong title</w:t>
      </w:r>
    </w:p>
    <w:p w14:paraId="551B333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8F264" w14:textId="04445807" w:rsidR="000C3D0D" w:rsidRDefault="000C3D0D" w:rsidP="000C3D0D">
      <w:pPr>
        <w:rPr>
          <w:rFonts w:ascii="Arial" w:hAnsi="Arial" w:cs="Arial"/>
          <w:b/>
          <w:sz w:val="24"/>
        </w:rPr>
      </w:pPr>
      <w:r>
        <w:rPr>
          <w:rFonts w:ascii="Arial" w:hAnsi="Arial" w:cs="Arial"/>
          <w:b/>
          <w:color w:val="0000FF"/>
          <w:sz w:val="24"/>
        </w:rPr>
        <w:t>R5-225248</w:t>
      </w:r>
      <w:r>
        <w:rPr>
          <w:rFonts w:ascii="Arial" w:hAnsi="Arial" w:cs="Arial"/>
          <w:b/>
          <w:color w:val="0000FF"/>
          <w:sz w:val="24"/>
        </w:rPr>
        <w:tab/>
      </w:r>
      <w:r>
        <w:rPr>
          <w:rFonts w:ascii="Arial" w:hAnsi="Arial" w:cs="Arial"/>
          <w:b/>
          <w:sz w:val="24"/>
        </w:rPr>
        <w:t>General updates for chapter 5 requirements for additional Rel-16 CA combos</w:t>
      </w:r>
    </w:p>
    <w:p w14:paraId="7D59A4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CR-1903  Cat: F (Rel-17)</w:t>
      </w:r>
      <w:r>
        <w:rPr>
          <w:i/>
        </w:rPr>
        <w:br/>
      </w:r>
      <w:r>
        <w:rPr>
          <w:i/>
        </w:rPr>
        <w:br/>
      </w:r>
      <w:r>
        <w:rPr>
          <w:i/>
        </w:rPr>
        <w:tab/>
      </w:r>
      <w:r>
        <w:rPr>
          <w:i/>
        </w:rPr>
        <w:tab/>
      </w:r>
      <w:r>
        <w:rPr>
          <w:i/>
        </w:rPr>
        <w:tab/>
      </w:r>
      <w:r>
        <w:rPr>
          <w:i/>
        </w:rPr>
        <w:tab/>
      </w:r>
      <w:r>
        <w:rPr>
          <w:i/>
        </w:rPr>
        <w:tab/>
        <w:t>Source: Verizon Switzerland AG, Ericsson, Qualcomm, Apple</w:t>
      </w:r>
    </w:p>
    <w:p w14:paraId="68930FD9" w14:textId="77777777" w:rsidR="000C3D0D" w:rsidRDefault="000C3D0D" w:rsidP="000C3D0D">
      <w:pPr>
        <w:rPr>
          <w:rFonts w:ascii="Arial" w:hAnsi="Arial" w:cs="Arial"/>
          <w:b/>
        </w:rPr>
      </w:pPr>
      <w:r>
        <w:rPr>
          <w:rFonts w:ascii="Arial" w:hAnsi="Arial" w:cs="Arial"/>
          <w:b/>
        </w:rPr>
        <w:t xml:space="preserve">Abstract: </w:t>
      </w:r>
    </w:p>
    <w:p w14:paraId="199D516E" w14:textId="77777777" w:rsidR="000C3D0D" w:rsidRDefault="000C3D0D" w:rsidP="000C3D0D">
      <w:r>
        <w:t>reissued from R5-224358 because of wrong title</w:t>
      </w:r>
    </w:p>
    <w:p w14:paraId="7A25C4CE" w14:textId="77777777" w:rsidR="000C3D0D" w:rsidRDefault="000C3D0D" w:rsidP="000C3D0D">
      <w:pPr>
        <w:rPr>
          <w:rFonts w:ascii="Arial" w:hAnsi="Arial" w:cs="Arial"/>
          <w:b/>
        </w:rPr>
      </w:pPr>
      <w:r>
        <w:rPr>
          <w:rFonts w:ascii="Arial" w:hAnsi="Arial" w:cs="Arial"/>
          <w:b/>
        </w:rPr>
        <w:t xml:space="preserve">Discussion: </w:t>
      </w:r>
    </w:p>
    <w:p w14:paraId="00B88C4D" w14:textId="77777777" w:rsidR="000C3D0D" w:rsidRDefault="000C3D0D" w:rsidP="000C3D0D">
      <w:r>
        <w:t>merged content into China Telecom’s clause 5 jumbo CR (late tdoc request)?</w:t>
      </w:r>
    </w:p>
    <w:p w14:paraId="4E959576" w14:textId="77777777" w:rsidR="000C3D0D" w:rsidRDefault="000C3D0D" w:rsidP="000C3D0D">
      <w:r>
        <w:t>merged into late CR R5-225602</w:t>
      </w:r>
    </w:p>
    <w:p w14:paraId="5F6B553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1ACC7" w14:textId="005EF92F" w:rsidR="000C3D0D" w:rsidRDefault="000C3D0D" w:rsidP="000C3D0D">
      <w:pPr>
        <w:rPr>
          <w:rFonts w:ascii="Arial" w:hAnsi="Arial" w:cs="Arial"/>
          <w:b/>
          <w:sz w:val="24"/>
        </w:rPr>
      </w:pPr>
      <w:r>
        <w:rPr>
          <w:rFonts w:ascii="Arial" w:hAnsi="Arial" w:cs="Arial"/>
          <w:b/>
          <w:color w:val="0000FF"/>
          <w:sz w:val="24"/>
        </w:rPr>
        <w:t>R5-225602</w:t>
      </w:r>
      <w:r>
        <w:rPr>
          <w:rFonts w:ascii="Arial" w:hAnsi="Arial" w:cs="Arial"/>
          <w:b/>
          <w:color w:val="0000FF"/>
          <w:sz w:val="24"/>
        </w:rPr>
        <w:tab/>
      </w:r>
      <w:r>
        <w:rPr>
          <w:rFonts w:ascii="Arial" w:hAnsi="Arial" w:cs="Arial"/>
          <w:b/>
          <w:sz w:val="24"/>
        </w:rPr>
        <w:t>General updates of clause 5 for R16 CADC configurations</w:t>
      </w:r>
    </w:p>
    <w:p w14:paraId="7CD548DA" w14:textId="77777777" w:rsidR="000C3D0D" w:rsidRDefault="000C3D0D" w:rsidP="000C3D0D">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38.521-1 v17.5.0</w:t>
      </w:r>
      <w:r>
        <w:rPr>
          <w:i/>
        </w:rPr>
        <w:tab/>
        <w:t xml:space="preserve">  CR-1902  Cat: F (Rel-17)</w:t>
      </w:r>
      <w:r>
        <w:rPr>
          <w:i/>
        </w:rPr>
        <w:br/>
      </w:r>
      <w:r>
        <w:rPr>
          <w:i/>
        </w:rPr>
        <w:br/>
      </w:r>
      <w:r>
        <w:rPr>
          <w:i/>
        </w:rPr>
        <w:tab/>
      </w:r>
      <w:r>
        <w:rPr>
          <w:i/>
        </w:rPr>
        <w:tab/>
      </w:r>
      <w:r>
        <w:rPr>
          <w:i/>
        </w:rPr>
        <w:tab/>
      </w:r>
      <w:r>
        <w:rPr>
          <w:i/>
        </w:rPr>
        <w:tab/>
      </w:r>
      <w:r>
        <w:rPr>
          <w:i/>
        </w:rPr>
        <w:tab/>
        <w:t>Source: China Unicom, Verizon, Ericsson, Qualcomm, Apple, China Telecom</w:t>
      </w:r>
    </w:p>
    <w:p w14:paraId="720C34BC" w14:textId="77777777" w:rsidR="000C3D0D" w:rsidRDefault="000C3D0D" w:rsidP="000C3D0D">
      <w:pPr>
        <w:rPr>
          <w:rFonts w:ascii="Arial" w:hAnsi="Arial" w:cs="Arial"/>
          <w:b/>
        </w:rPr>
      </w:pPr>
      <w:r>
        <w:rPr>
          <w:rFonts w:ascii="Arial" w:hAnsi="Arial" w:cs="Arial"/>
          <w:b/>
        </w:rPr>
        <w:t xml:space="preserve">Discussion: </w:t>
      </w:r>
    </w:p>
    <w:p w14:paraId="6E50FEEF" w14:textId="77777777" w:rsidR="000C3D0D" w:rsidRDefault="000C3D0D" w:rsidP="000C3D0D">
      <w:r>
        <w:t>late doc</w:t>
      </w:r>
    </w:p>
    <w:p w14:paraId="22FEFB1F" w14:textId="77777777" w:rsidR="000C3D0D" w:rsidRDefault="000C3D0D" w:rsidP="000C3D0D">
      <w:r>
        <w:t>Still comments from Verizon.</w:t>
      </w:r>
    </w:p>
    <w:p w14:paraId="0444359A" w14:textId="77777777" w:rsidR="000C3D0D" w:rsidRDefault="000C3D0D" w:rsidP="000C3D0D">
      <w:r>
        <w:t>r1</w:t>
      </w:r>
    </w:p>
    <w:p w14:paraId="52920E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R5-225704</w:t>
      </w:r>
      <w:r>
        <w:rPr>
          <w:color w:val="993300"/>
          <w:u w:val="single"/>
        </w:rPr>
        <w:t>.</w:t>
      </w:r>
    </w:p>
    <w:p w14:paraId="568A1F2B" w14:textId="43E98E94" w:rsidR="000C3D0D" w:rsidRDefault="000C3D0D" w:rsidP="000C3D0D">
      <w:pPr>
        <w:rPr>
          <w:rFonts w:ascii="Arial" w:hAnsi="Arial" w:cs="Arial"/>
          <w:b/>
          <w:sz w:val="24"/>
        </w:rPr>
      </w:pPr>
      <w:r>
        <w:rPr>
          <w:rFonts w:ascii="Arial" w:hAnsi="Arial" w:cs="Arial"/>
          <w:b/>
          <w:color w:val="0000FF"/>
          <w:sz w:val="24"/>
        </w:rPr>
        <w:t>R5-225704</w:t>
      </w:r>
      <w:r>
        <w:rPr>
          <w:rFonts w:ascii="Arial" w:hAnsi="Arial" w:cs="Arial"/>
          <w:b/>
          <w:color w:val="0000FF"/>
          <w:sz w:val="24"/>
        </w:rPr>
        <w:tab/>
      </w:r>
      <w:r>
        <w:rPr>
          <w:rFonts w:ascii="Arial" w:hAnsi="Arial" w:cs="Arial"/>
          <w:b/>
          <w:sz w:val="24"/>
        </w:rPr>
        <w:t>General updates of clause 5 for R16 CADC configurations</w:t>
      </w:r>
    </w:p>
    <w:p w14:paraId="782324E4" w14:textId="77777777" w:rsidR="000C3D0D" w:rsidRDefault="000C3D0D" w:rsidP="000C3D0D">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38.521-1 v17.5.0</w:t>
      </w:r>
      <w:r>
        <w:rPr>
          <w:i/>
        </w:rPr>
        <w:tab/>
        <w:t xml:space="preserve">  CR-1902  rev 1 Cat: F (Rel-17)</w:t>
      </w:r>
      <w:r>
        <w:rPr>
          <w:i/>
        </w:rPr>
        <w:br/>
      </w:r>
      <w:r>
        <w:rPr>
          <w:i/>
        </w:rPr>
        <w:br/>
      </w:r>
      <w:r>
        <w:rPr>
          <w:i/>
        </w:rPr>
        <w:tab/>
      </w:r>
      <w:r>
        <w:rPr>
          <w:i/>
        </w:rPr>
        <w:tab/>
      </w:r>
      <w:r>
        <w:rPr>
          <w:i/>
        </w:rPr>
        <w:tab/>
      </w:r>
      <w:r>
        <w:rPr>
          <w:i/>
        </w:rPr>
        <w:tab/>
      </w:r>
      <w:r>
        <w:rPr>
          <w:i/>
        </w:rPr>
        <w:tab/>
        <w:t>Source: China Unicom, Verizon, Ericsson, Qualcomm, Apple, China Telecom</w:t>
      </w:r>
    </w:p>
    <w:p w14:paraId="1DE8DA35" w14:textId="77777777" w:rsidR="000C3D0D" w:rsidRDefault="000C3D0D" w:rsidP="000C3D0D">
      <w:pPr>
        <w:rPr>
          <w:color w:val="808080"/>
        </w:rPr>
      </w:pPr>
      <w:r>
        <w:rPr>
          <w:color w:val="808080"/>
        </w:rPr>
        <w:t>(Replaces R5-225602)</w:t>
      </w:r>
    </w:p>
    <w:p w14:paraId="63FFDA5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5F081" w14:textId="77777777" w:rsidR="000C3D0D" w:rsidRDefault="000C3D0D" w:rsidP="000C3D0D">
      <w:pPr>
        <w:pStyle w:val="Heading5"/>
      </w:pPr>
      <w:bookmarkStart w:id="121" w:name="_Toc113928090"/>
      <w:bookmarkStart w:id="122" w:name="_Toc113959460"/>
      <w:r>
        <w:t>5.3.3.4</w:t>
      </w:r>
      <w:r>
        <w:tab/>
        <w:t>TS 38.521-2</w:t>
      </w:r>
      <w:bookmarkEnd w:id="121"/>
      <w:bookmarkEnd w:id="122"/>
    </w:p>
    <w:p w14:paraId="05299809" w14:textId="77777777" w:rsidR="000C3D0D" w:rsidRDefault="000C3D0D" w:rsidP="000C3D0D">
      <w:pPr>
        <w:pStyle w:val="Heading6"/>
      </w:pPr>
      <w:bookmarkStart w:id="123" w:name="_Toc113928091"/>
      <w:bookmarkStart w:id="124" w:name="_Toc113959461"/>
      <w:r>
        <w:t>5.3.3.4.1</w:t>
      </w:r>
      <w:r>
        <w:tab/>
        <w:t>Tx Requirements (Clause 6)</w:t>
      </w:r>
      <w:bookmarkEnd w:id="123"/>
      <w:bookmarkEnd w:id="124"/>
    </w:p>
    <w:p w14:paraId="2DB5DE8A" w14:textId="77777777" w:rsidR="000C3D0D" w:rsidRDefault="000C3D0D" w:rsidP="000C3D0D">
      <w:pPr>
        <w:pStyle w:val="Heading6"/>
      </w:pPr>
      <w:bookmarkStart w:id="125" w:name="_Toc113928092"/>
      <w:bookmarkStart w:id="126" w:name="_Toc113959462"/>
      <w:r>
        <w:t>5.3.3.4.2</w:t>
      </w:r>
      <w:r>
        <w:tab/>
        <w:t>Rx Requirements (Clause 7)</w:t>
      </w:r>
      <w:bookmarkEnd w:id="125"/>
      <w:bookmarkEnd w:id="126"/>
    </w:p>
    <w:p w14:paraId="36391363" w14:textId="77777777" w:rsidR="000C3D0D" w:rsidRDefault="000C3D0D" w:rsidP="000C3D0D">
      <w:pPr>
        <w:pStyle w:val="Heading6"/>
      </w:pPr>
      <w:bookmarkStart w:id="127" w:name="_Toc113928093"/>
      <w:bookmarkStart w:id="128" w:name="_Toc113959463"/>
      <w:r>
        <w:t>5.3.3.4.3</w:t>
      </w:r>
      <w:r>
        <w:tab/>
        <w:t>Clauses 1-5, Annexes</w:t>
      </w:r>
      <w:bookmarkEnd w:id="127"/>
      <w:bookmarkEnd w:id="128"/>
    </w:p>
    <w:p w14:paraId="716A6142" w14:textId="77777777" w:rsidR="000C3D0D" w:rsidRDefault="000C3D0D" w:rsidP="000C3D0D">
      <w:pPr>
        <w:pStyle w:val="Heading5"/>
      </w:pPr>
      <w:bookmarkStart w:id="129" w:name="_Toc113928094"/>
      <w:bookmarkStart w:id="130" w:name="_Toc113959464"/>
      <w:r>
        <w:t>5.3.3.5</w:t>
      </w:r>
      <w:r>
        <w:tab/>
        <w:t>TS 38.521-3</w:t>
      </w:r>
      <w:bookmarkEnd w:id="129"/>
      <w:bookmarkEnd w:id="130"/>
    </w:p>
    <w:p w14:paraId="4ADEB039" w14:textId="77777777" w:rsidR="000C3D0D" w:rsidRDefault="000C3D0D" w:rsidP="000C3D0D">
      <w:pPr>
        <w:pStyle w:val="Heading6"/>
      </w:pPr>
      <w:bookmarkStart w:id="131" w:name="_Toc113928095"/>
      <w:bookmarkStart w:id="132" w:name="_Toc113959465"/>
      <w:r>
        <w:t>5.3.3.5.1</w:t>
      </w:r>
      <w:r>
        <w:tab/>
        <w:t>Tx Requirements (Clause 6)</w:t>
      </w:r>
      <w:bookmarkEnd w:id="131"/>
      <w:bookmarkEnd w:id="132"/>
    </w:p>
    <w:p w14:paraId="720F9ECD" w14:textId="272F4BF8" w:rsidR="000C3D0D" w:rsidRDefault="000C3D0D" w:rsidP="000C3D0D">
      <w:pPr>
        <w:rPr>
          <w:rFonts w:ascii="Arial" w:hAnsi="Arial" w:cs="Arial"/>
          <w:b/>
          <w:sz w:val="24"/>
        </w:rPr>
      </w:pPr>
      <w:r>
        <w:rPr>
          <w:rFonts w:ascii="Arial" w:hAnsi="Arial" w:cs="Arial"/>
          <w:b/>
          <w:color w:val="0000FF"/>
          <w:sz w:val="24"/>
        </w:rPr>
        <w:t>R5-224151</w:t>
      </w:r>
      <w:r>
        <w:rPr>
          <w:rFonts w:ascii="Arial" w:hAnsi="Arial" w:cs="Arial"/>
          <w:b/>
          <w:color w:val="0000FF"/>
          <w:sz w:val="24"/>
        </w:rPr>
        <w:tab/>
      </w:r>
      <w:r>
        <w:rPr>
          <w:rFonts w:ascii="Arial" w:hAnsi="Arial" w:cs="Arial"/>
          <w:b/>
          <w:sz w:val="24"/>
        </w:rPr>
        <w:t>Introduction of Output power requirements for DC_3A_n8A</w:t>
      </w:r>
    </w:p>
    <w:p w14:paraId="7821890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CR-1397  Cat: F (Rel-17)</w:t>
      </w:r>
      <w:r>
        <w:rPr>
          <w:i/>
        </w:rPr>
        <w:br/>
      </w:r>
      <w:r>
        <w:rPr>
          <w:i/>
        </w:rPr>
        <w:br/>
      </w:r>
      <w:r>
        <w:rPr>
          <w:i/>
        </w:rPr>
        <w:tab/>
      </w:r>
      <w:r>
        <w:rPr>
          <w:i/>
        </w:rPr>
        <w:tab/>
      </w:r>
      <w:r>
        <w:rPr>
          <w:i/>
        </w:rPr>
        <w:tab/>
      </w:r>
      <w:r>
        <w:rPr>
          <w:i/>
        </w:rPr>
        <w:tab/>
      </w:r>
      <w:r>
        <w:rPr>
          <w:i/>
        </w:rPr>
        <w:tab/>
        <w:t>Source: Nokia, Nokia Shanghai Bell</w:t>
      </w:r>
    </w:p>
    <w:p w14:paraId="354AB7D3" w14:textId="77777777" w:rsidR="000C3D0D" w:rsidRDefault="000C3D0D" w:rsidP="000C3D0D">
      <w:pPr>
        <w:rPr>
          <w:rFonts w:ascii="Arial" w:hAnsi="Arial" w:cs="Arial"/>
          <w:b/>
        </w:rPr>
      </w:pPr>
      <w:r>
        <w:rPr>
          <w:rFonts w:ascii="Arial" w:hAnsi="Arial" w:cs="Arial"/>
          <w:b/>
        </w:rPr>
        <w:t xml:space="preserve">Discussion: </w:t>
      </w:r>
    </w:p>
    <w:p w14:paraId="1CFEA468" w14:textId="77777777" w:rsidR="000C3D0D" w:rsidRDefault="000C3D0D" w:rsidP="000C3D0D">
      <w:r>
        <w:t>BV: Please remove the redundant sub-clause from your CR.</w:t>
      </w:r>
    </w:p>
    <w:p w14:paraId="47B44D73" w14:textId="77777777" w:rsidR="000C3D0D" w:rsidRDefault="000C3D0D" w:rsidP="000C3D0D">
      <w:r>
        <w:t>r1</w:t>
      </w:r>
    </w:p>
    <w:p w14:paraId="69866BE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R5-225705</w:t>
      </w:r>
      <w:r>
        <w:rPr>
          <w:color w:val="993300"/>
          <w:u w:val="single"/>
        </w:rPr>
        <w:t>.</w:t>
      </w:r>
    </w:p>
    <w:p w14:paraId="5C822C74" w14:textId="22E454D5" w:rsidR="000C3D0D" w:rsidRDefault="000C3D0D" w:rsidP="000C3D0D">
      <w:pPr>
        <w:rPr>
          <w:rFonts w:ascii="Arial" w:hAnsi="Arial" w:cs="Arial"/>
          <w:b/>
          <w:sz w:val="24"/>
        </w:rPr>
      </w:pPr>
      <w:r>
        <w:rPr>
          <w:rFonts w:ascii="Arial" w:hAnsi="Arial" w:cs="Arial"/>
          <w:b/>
          <w:color w:val="0000FF"/>
          <w:sz w:val="24"/>
        </w:rPr>
        <w:t>R5-225705</w:t>
      </w:r>
      <w:r>
        <w:rPr>
          <w:rFonts w:ascii="Arial" w:hAnsi="Arial" w:cs="Arial"/>
          <w:b/>
          <w:color w:val="0000FF"/>
          <w:sz w:val="24"/>
        </w:rPr>
        <w:tab/>
      </w:r>
      <w:r>
        <w:rPr>
          <w:rFonts w:ascii="Arial" w:hAnsi="Arial" w:cs="Arial"/>
          <w:b/>
          <w:sz w:val="24"/>
        </w:rPr>
        <w:t>Introduction of Output power requirements for DC_3A_n8A</w:t>
      </w:r>
    </w:p>
    <w:p w14:paraId="1A51778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CR-1397  rev 1 Cat: F (Rel-17)</w:t>
      </w:r>
      <w:r>
        <w:rPr>
          <w:i/>
        </w:rPr>
        <w:br/>
      </w:r>
      <w:r>
        <w:rPr>
          <w:i/>
        </w:rPr>
        <w:br/>
      </w:r>
      <w:r>
        <w:rPr>
          <w:i/>
        </w:rPr>
        <w:tab/>
      </w:r>
      <w:r>
        <w:rPr>
          <w:i/>
        </w:rPr>
        <w:tab/>
      </w:r>
      <w:r>
        <w:rPr>
          <w:i/>
        </w:rPr>
        <w:tab/>
      </w:r>
      <w:r>
        <w:rPr>
          <w:i/>
        </w:rPr>
        <w:tab/>
      </w:r>
      <w:r>
        <w:rPr>
          <w:i/>
        </w:rPr>
        <w:tab/>
        <w:t>Source: Nokia, Nokia Shanghai Bell</w:t>
      </w:r>
    </w:p>
    <w:p w14:paraId="6597CB19" w14:textId="77777777" w:rsidR="000C3D0D" w:rsidRDefault="000C3D0D" w:rsidP="000C3D0D">
      <w:pPr>
        <w:rPr>
          <w:color w:val="808080"/>
        </w:rPr>
      </w:pPr>
      <w:r>
        <w:rPr>
          <w:color w:val="808080"/>
        </w:rPr>
        <w:t>(Replaces R5-224151)</w:t>
      </w:r>
    </w:p>
    <w:p w14:paraId="3448C6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7397C" w14:textId="414C499E" w:rsidR="000C3D0D" w:rsidRDefault="000C3D0D" w:rsidP="000C3D0D">
      <w:pPr>
        <w:rPr>
          <w:rFonts w:ascii="Arial" w:hAnsi="Arial" w:cs="Arial"/>
          <w:b/>
          <w:sz w:val="24"/>
        </w:rPr>
      </w:pPr>
      <w:r>
        <w:rPr>
          <w:rFonts w:ascii="Arial" w:hAnsi="Arial" w:cs="Arial"/>
          <w:b/>
          <w:color w:val="0000FF"/>
          <w:sz w:val="24"/>
        </w:rPr>
        <w:t>R5-224152</w:t>
      </w:r>
      <w:r>
        <w:rPr>
          <w:rFonts w:ascii="Arial" w:hAnsi="Arial" w:cs="Arial"/>
          <w:b/>
          <w:color w:val="0000FF"/>
          <w:sz w:val="24"/>
        </w:rPr>
        <w:tab/>
      </w:r>
      <w:r>
        <w:rPr>
          <w:rFonts w:ascii="Arial" w:hAnsi="Arial" w:cs="Arial"/>
          <w:b/>
          <w:sz w:val="24"/>
        </w:rPr>
        <w:t>Introduction of Allowed maximum configured output power relaxation for DC_3_n8</w:t>
      </w:r>
    </w:p>
    <w:p w14:paraId="1980FE3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CR-1398  Cat: F (Rel-17)</w:t>
      </w:r>
      <w:r>
        <w:rPr>
          <w:i/>
        </w:rPr>
        <w:br/>
      </w:r>
      <w:r>
        <w:rPr>
          <w:i/>
        </w:rPr>
        <w:br/>
      </w:r>
      <w:r>
        <w:rPr>
          <w:i/>
        </w:rPr>
        <w:tab/>
      </w:r>
      <w:r>
        <w:rPr>
          <w:i/>
        </w:rPr>
        <w:tab/>
      </w:r>
      <w:r>
        <w:rPr>
          <w:i/>
        </w:rPr>
        <w:tab/>
      </w:r>
      <w:r>
        <w:rPr>
          <w:i/>
        </w:rPr>
        <w:tab/>
      </w:r>
      <w:r>
        <w:rPr>
          <w:i/>
        </w:rPr>
        <w:tab/>
        <w:t>Source: Nokia, Nokia Shanghai Bell</w:t>
      </w:r>
    </w:p>
    <w:p w14:paraId="75DF3D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10605" w14:textId="75D3E112" w:rsidR="000C3D0D" w:rsidRDefault="000C3D0D" w:rsidP="000C3D0D">
      <w:pPr>
        <w:rPr>
          <w:rFonts w:ascii="Arial" w:hAnsi="Arial" w:cs="Arial"/>
          <w:b/>
          <w:sz w:val="24"/>
        </w:rPr>
      </w:pPr>
      <w:r>
        <w:rPr>
          <w:rFonts w:ascii="Arial" w:hAnsi="Arial" w:cs="Arial"/>
          <w:b/>
          <w:color w:val="0000FF"/>
          <w:sz w:val="24"/>
        </w:rPr>
        <w:t>R5-224153</w:t>
      </w:r>
      <w:r>
        <w:rPr>
          <w:rFonts w:ascii="Arial" w:hAnsi="Arial" w:cs="Arial"/>
          <w:b/>
          <w:color w:val="0000FF"/>
          <w:sz w:val="24"/>
        </w:rPr>
        <w:tab/>
      </w:r>
      <w:r>
        <w:rPr>
          <w:rFonts w:ascii="Arial" w:hAnsi="Arial" w:cs="Arial"/>
          <w:b/>
          <w:sz w:val="24"/>
        </w:rPr>
        <w:t>Introduction of General Spurious emissions requirements for DC_3A_n8A</w:t>
      </w:r>
    </w:p>
    <w:p w14:paraId="4105C5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CR-1399  Cat: F (Rel-17)</w:t>
      </w:r>
      <w:r>
        <w:rPr>
          <w:i/>
        </w:rPr>
        <w:br/>
      </w:r>
      <w:r>
        <w:rPr>
          <w:i/>
        </w:rPr>
        <w:br/>
      </w:r>
      <w:r>
        <w:rPr>
          <w:i/>
        </w:rPr>
        <w:tab/>
      </w:r>
      <w:r>
        <w:rPr>
          <w:i/>
        </w:rPr>
        <w:tab/>
      </w:r>
      <w:r>
        <w:rPr>
          <w:i/>
        </w:rPr>
        <w:tab/>
      </w:r>
      <w:r>
        <w:rPr>
          <w:i/>
        </w:rPr>
        <w:tab/>
      </w:r>
      <w:r>
        <w:rPr>
          <w:i/>
        </w:rPr>
        <w:tab/>
        <w:t>Source: Nokia, Nokia Shanghai Bell</w:t>
      </w:r>
    </w:p>
    <w:p w14:paraId="68D52C6E" w14:textId="77777777" w:rsidR="000C3D0D" w:rsidRDefault="000C3D0D" w:rsidP="000C3D0D">
      <w:pPr>
        <w:rPr>
          <w:rFonts w:ascii="Arial" w:hAnsi="Arial" w:cs="Arial"/>
          <w:b/>
        </w:rPr>
      </w:pPr>
      <w:r>
        <w:rPr>
          <w:rFonts w:ascii="Arial" w:hAnsi="Arial" w:cs="Arial"/>
          <w:b/>
        </w:rPr>
        <w:t xml:space="preserve">Abstract: </w:t>
      </w:r>
    </w:p>
    <w:p w14:paraId="57FEAC98" w14:textId="77777777" w:rsidR="000C3D0D" w:rsidRDefault="000C3D0D" w:rsidP="000C3D0D">
      <w:r>
        <w:t>TP analysis in R5-224157 (CR 0630)</w:t>
      </w:r>
    </w:p>
    <w:p w14:paraId="26A388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E718A" w14:textId="15EB1664" w:rsidR="000C3D0D" w:rsidRDefault="000C3D0D" w:rsidP="000C3D0D">
      <w:pPr>
        <w:rPr>
          <w:rFonts w:ascii="Arial" w:hAnsi="Arial" w:cs="Arial"/>
          <w:b/>
          <w:sz w:val="24"/>
        </w:rPr>
      </w:pPr>
      <w:r>
        <w:rPr>
          <w:rFonts w:ascii="Arial" w:hAnsi="Arial" w:cs="Arial"/>
          <w:b/>
          <w:color w:val="0000FF"/>
          <w:sz w:val="24"/>
        </w:rPr>
        <w:t>R5-224154</w:t>
      </w:r>
      <w:r>
        <w:rPr>
          <w:rFonts w:ascii="Arial" w:hAnsi="Arial" w:cs="Arial"/>
          <w:b/>
          <w:color w:val="0000FF"/>
          <w:sz w:val="24"/>
        </w:rPr>
        <w:tab/>
      </w:r>
      <w:r>
        <w:rPr>
          <w:rFonts w:ascii="Arial" w:hAnsi="Arial" w:cs="Arial"/>
          <w:b/>
          <w:sz w:val="24"/>
        </w:rPr>
        <w:t>Introduction of Spurious emissions band UE co-existence limits Rel-16 for DC_3A_n8A</w:t>
      </w:r>
    </w:p>
    <w:p w14:paraId="77CD1DD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CR-1400  Cat: F (Rel-17)</w:t>
      </w:r>
      <w:r>
        <w:rPr>
          <w:i/>
        </w:rPr>
        <w:br/>
      </w:r>
      <w:r>
        <w:rPr>
          <w:i/>
        </w:rPr>
        <w:br/>
      </w:r>
      <w:r>
        <w:rPr>
          <w:i/>
        </w:rPr>
        <w:tab/>
      </w:r>
      <w:r>
        <w:rPr>
          <w:i/>
        </w:rPr>
        <w:tab/>
      </w:r>
      <w:r>
        <w:rPr>
          <w:i/>
        </w:rPr>
        <w:tab/>
      </w:r>
      <w:r>
        <w:rPr>
          <w:i/>
        </w:rPr>
        <w:tab/>
      </w:r>
      <w:r>
        <w:rPr>
          <w:i/>
        </w:rPr>
        <w:tab/>
        <w:t>Source: Nokia, Nokia Shanghai Bell</w:t>
      </w:r>
    </w:p>
    <w:p w14:paraId="41E32277" w14:textId="77777777" w:rsidR="000C3D0D" w:rsidRDefault="000C3D0D" w:rsidP="000C3D0D">
      <w:pPr>
        <w:rPr>
          <w:rFonts w:ascii="Arial" w:hAnsi="Arial" w:cs="Arial"/>
          <w:b/>
        </w:rPr>
      </w:pPr>
      <w:r>
        <w:rPr>
          <w:rFonts w:ascii="Arial" w:hAnsi="Arial" w:cs="Arial"/>
          <w:b/>
        </w:rPr>
        <w:t xml:space="preserve">Abstract: </w:t>
      </w:r>
    </w:p>
    <w:p w14:paraId="4E50D5AF" w14:textId="77777777" w:rsidR="000C3D0D" w:rsidRDefault="000C3D0D" w:rsidP="000C3D0D">
      <w:r>
        <w:t>TP analysis in R5-224157 (CR 0630)</w:t>
      </w:r>
    </w:p>
    <w:p w14:paraId="5982C791" w14:textId="77777777" w:rsidR="000C3D0D" w:rsidRDefault="000C3D0D" w:rsidP="000C3D0D">
      <w:pPr>
        <w:rPr>
          <w:rFonts w:ascii="Arial" w:hAnsi="Arial" w:cs="Arial"/>
          <w:b/>
        </w:rPr>
      </w:pPr>
      <w:r>
        <w:rPr>
          <w:rFonts w:ascii="Arial" w:hAnsi="Arial" w:cs="Arial"/>
          <w:b/>
        </w:rPr>
        <w:t xml:space="preserve">Discussion: </w:t>
      </w:r>
    </w:p>
    <w:p w14:paraId="6AB1098A" w14:textId="77777777" w:rsidR="000C3D0D" w:rsidRDefault="000C3D0D" w:rsidP="000C3D0D">
      <w:r>
        <w:t>TP analysis in R5-224157 (CR 0630)</w:t>
      </w:r>
    </w:p>
    <w:p w14:paraId="23427946" w14:textId="77777777" w:rsidR="000C3D0D" w:rsidRDefault="000C3D0D" w:rsidP="000C3D0D">
      <w:r>
        <w:t>Nokia: overlap resolution propose to revise ZTE CR in R5-224957 and include R5-224156 change into new Table 6.5B.3.3.2.5-4</w:t>
      </w:r>
    </w:p>
    <w:p w14:paraId="6F670E40" w14:textId="77777777" w:rsidR="000C3D0D" w:rsidRDefault="000C3D0D" w:rsidP="000C3D0D">
      <w:r>
        <w:t>overlap/conflicts with R5-224957(ZTE), could resolved if 4957 withdrawn as proposed</w:t>
      </w:r>
    </w:p>
    <w:p w14:paraId="09574896" w14:textId="77777777" w:rsidR="000C3D0D" w:rsidRDefault="000C3D0D" w:rsidP="000C3D0D">
      <w:r>
        <w:t>overlap/conflicted resolved by withdrawn R5-224957(ZTE)</w:t>
      </w:r>
    </w:p>
    <w:p w14:paraId="458F25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6A94E" w14:textId="3D84BCA4" w:rsidR="000C3D0D" w:rsidRDefault="000C3D0D" w:rsidP="000C3D0D">
      <w:pPr>
        <w:rPr>
          <w:rFonts w:ascii="Arial" w:hAnsi="Arial" w:cs="Arial"/>
          <w:b/>
          <w:sz w:val="24"/>
        </w:rPr>
      </w:pPr>
      <w:r>
        <w:rPr>
          <w:rFonts w:ascii="Arial" w:hAnsi="Arial" w:cs="Arial"/>
          <w:b/>
          <w:color w:val="0000FF"/>
          <w:sz w:val="24"/>
        </w:rPr>
        <w:t>R5-224155</w:t>
      </w:r>
      <w:r>
        <w:rPr>
          <w:rFonts w:ascii="Arial" w:hAnsi="Arial" w:cs="Arial"/>
          <w:b/>
          <w:color w:val="0000FF"/>
          <w:sz w:val="24"/>
        </w:rPr>
        <w:tab/>
      </w:r>
      <w:r>
        <w:rPr>
          <w:rFonts w:ascii="Arial" w:hAnsi="Arial" w:cs="Arial"/>
          <w:b/>
          <w:sz w:val="24"/>
        </w:rPr>
        <w:t>Introduction of Spurious emissions band UE co-existence Test description for DC_3A_n8A</w:t>
      </w:r>
    </w:p>
    <w:p w14:paraId="20248B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CR-1401  Cat: F (Rel-17)</w:t>
      </w:r>
      <w:r>
        <w:rPr>
          <w:i/>
        </w:rPr>
        <w:br/>
      </w:r>
      <w:r>
        <w:rPr>
          <w:i/>
        </w:rPr>
        <w:br/>
      </w:r>
      <w:r>
        <w:rPr>
          <w:i/>
        </w:rPr>
        <w:tab/>
      </w:r>
      <w:r>
        <w:rPr>
          <w:i/>
        </w:rPr>
        <w:tab/>
      </w:r>
      <w:r>
        <w:rPr>
          <w:i/>
        </w:rPr>
        <w:tab/>
      </w:r>
      <w:r>
        <w:rPr>
          <w:i/>
        </w:rPr>
        <w:tab/>
      </w:r>
      <w:r>
        <w:rPr>
          <w:i/>
        </w:rPr>
        <w:tab/>
        <w:t>Source: Nokia, Nokia Shanghai Bell</w:t>
      </w:r>
    </w:p>
    <w:p w14:paraId="1571C768" w14:textId="77777777" w:rsidR="000C3D0D" w:rsidRDefault="000C3D0D" w:rsidP="000C3D0D">
      <w:pPr>
        <w:rPr>
          <w:rFonts w:ascii="Arial" w:hAnsi="Arial" w:cs="Arial"/>
          <w:b/>
        </w:rPr>
      </w:pPr>
      <w:r>
        <w:rPr>
          <w:rFonts w:ascii="Arial" w:hAnsi="Arial" w:cs="Arial"/>
          <w:b/>
        </w:rPr>
        <w:t xml:space="preserve">Abstract: </w:t>
      </w:r>
    </w:p>
    <w:p w14:paraId="796497C3" w14:textId="77777777" w:rsidR="000C3D0D" w:rsidRDefault="000C3D0D" w:rsidP="000C3D0D">
      <w:r>
        <w:t>TP analysis in R5-224157 (CR 0630)</w:t>
      </w:r>
    </w:p>
    <w:p w14:paraId="796AC616" w14:textId="77777777" w:rsidR="000C3D0D" w:rsidRDefault="000C3D0D" w:rsidP="000C3D0D">
      <w:pPr>
        <w:rPr>
          <w:rFonts w:ascii="Arial" w:hAnsi="Arial" w:cs="Arial"/>
          <w:b/>
        </w:rPr>
      </w:pPr>
      <w:r>
        <w:rPr>
          <w:rFonts w:ascii="Arial" w:hAnsi="Arial" w:cs="Arial"/>
          <w:b/>
        </w:rPr>
        <w:t xml:space="preserve">Discussion: </w:t>
      </w:r>
    </w:p>
    <w:p w14:paraId="3CEF91A2" w14:textId="77777777" w:rsidR="000C3D0D" w:rsidRDefault="000C3D0D" w:rsidP="000C3D0D">
      <w:r>
        <w:t>r1</w:t>
      </w:r>
    </w:p>
    <w:p w14:paraId="79C1261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R5-225706</w:t>
      </w:r>
      <w:r>
        <w:rPr>
          <w:color w:val="993300"/>
          <w:u w:val="single"/>
        </w:rPr>
        <w:t>.</w:t>
      </w:r>
    </w:p>
    <w:p w14:paraId="2845BC57" w14:textId="2389268E" w:rsidR="000C3D0D" w:rsidRDefault="000C3D0D" w:rsidP="000C3D0D">
      <w:pPr>
        <w:rPr>
          <w:rFonts w:ascii="Arial" w:hAnsi="Arial" w:cs="Arial"/>
          <w:b/>
          <w:sz w:val="24"/>
        </w:rPr>
      </w:pPr>
      <w:r>
        <w:rPr>
          <w:rFonts w:ascii="Arial" w:hAnsi="Arial" w:cs="Arial"/>
          <w:b/>
          <w:color w:val="0000FF"/>
          <w:sz w:val="24"/>
        </w:rPr>
        <w:t>R5-225706</w:t>
      </w:r>
      <w:r>
        <w:rPr>
          <w:rFonts w:ascii="Arial" w:hAnsi="Arial" w:cs="Arial"/>
          <w:b/>
          <w:color w:val="0000FF"/>
          <w:sz w:val="24"/>
        </w:rPr>
        <w:tab/>
      </w:r>
      <w:r>
        <w:rPr>
          <w:rFonts w:ascii="Arial" w:hAnsi="Arial" w:cs="Arial"/>
          <w:b/>
          <w:sz w:val="24"/>
        </w:rPr>
        <w:t>Introduction of Spurious emissions band UE co-existence Test description for DC_3A_n8A</w:t>
      </w:r>
    </w:p>
    <w:p w14:paraId="45ACE99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CR-1401  rev 1 Cat: F (Rel-17)</w:t>
      </w:r>
      <w:r>
        <w:rPr>
          <w:i/>
        </w:rPr>
        <w:br/>
      </w:r>
      <w:r>
        <w:rPr>
          <w:i/>
        </w:rPr>
        <w:br/>
      </w:r>
      <w:r>
        <w:rPr>
          <w:i/>
        </w:rPr>
        <w:tab/>
      </w:r>
      <w:r>
        <w:rPr>
          <w:i/>
        </w:rPr>
        <w:tab/>
      </w:r>
      <w:r>
        <w:rPr>
          <w:i/>
        </w:rPr>
        <w:tab/>
      </w:r>
      <w:r>
        <w:rPr>
          <w:i/>
        </w:rPr>
        <w:tab/>
      </w:r>
      <w:r>
        <w:rPr>
          <w:i/>
        </w:rPr>
        <w:tab/>
        <w:t>Source: Nokia, Nokia Shanghai Bell</w:t>
      </w:r>
    </w:p>
    <w:p w14:paraId="72F3D309" w14:textId="77777777" w:rsidR="000C3D0D" w:rsidRDefault="000C3D0D" w:rsidP="000C3D0D">
      <w:pPr>
        <w:rPr>
          <w:color w:val="808080"/>
        </w:rPr>
      </w:pPr>
      <w:r>
        <w:rPr>
          <w:color w:val="808080"/>
        </w:rPr>
        <w:t>(Replaces R5-224155)</w:t>
      </w:r>
    </w:p>
    <w:p w14:paraId="71DBC8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8EC34" w14:textId="19FF10D1" w:rsidR="000C3D0D" w:rsidRDefault="000C3D0D" w:rsidP="000C3D0D">
      <w:pPr>
        <w:rPr>
          <w:rFonts w:ascii="Arial" w:hAnsi="Arial" w:cs="Arial"/>
          <w:b/>
          <w:sz w:val="24"/>
        </w:rPr>
      </w:pPr>
      <w:r>
        <w:rPr>
          <w:rFonts w:ascii="Arial" w:hAnsi="Arial" w:cs="Arial"/>
          <w:b/>
          <w:color w:val="0000FF"/>
          <w:sz w:val="24"/>
        </w:rPr>
        <w:t>R5-224156</w:t>
      </w:r>
      <w:r>
        <w:rPr>
          <w:rFonts w:ascii="Arial" w:hAnsi="Arial" w:cs="Arial"/>
          <w:b/>
          <w:color w:val="0000FF"/>
          <w:sz w:val="24"/>
        </w:rPr>
        <w:tab/>
      </w:r>
      <w:r>
        <w:rPr>
          <w:rFonts w:ascii="Arial" w:hAnsi="Arial" w:cs="Arial"/>
          <w:b/>
          <w:sz w:val="24"/>
        </w:rPr>
        <w:t>Introduction of Spurious emissions band UE co-existence Rel-16 Test requirements for DC_3A_n8A</w:t>
      </w:r>
    </w:p>
    <w:p w14:paraId="076855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CR-1402  Cat: F (Rel-17)</w:t>
      </w:r>
      <w:r>
        <w:rPr>
          <w:i/>
        </w:rPr>
        <w:br/>
      </w:r>
      <w:r>
        <w:rPr>
          <w:i/>
        </w:rPr>
        <w:br/>
      </w:r>
      <w:r>
        <w:rPr>
          <w:i/>
        </w:rPr>
        <w:tab/>
      </w:r>
      <w:r>
        <w:rPr>
          <w:i/>
        </w:rPr>
        <w:tab/>
      </w:r>
      <w:r>
        <w:rPr>
          <w:i/>
        </w:rPr>
        <w:tab/>
      </w:r>
      <w:r>
        <w:rPr>
          <w:i/>
        </w:rPr>
        <w:tab/>
      </w:r>
      <w:r>
        <w:rPr>
          <w:i/>
        </w:rPr>
        <w:tab/>
        <w:t>Source: Nokia, Nokia Shanghai Bell</w:t>
      </w:r>
    </w:p>
    <w:p w14:paraId="63660474" w14:textId="77777777" w:rsidR="000C3D0D" w:rsidRDefault="000C3D0D" w:rsidP="000C3D0D">
      <w:pPr>
        <w:rPr>
          <w:rFonts w:ascii="Arial" w:hAnsi="Arial" w:cs="Arial"/>
          <w:b/>
        </w:rPr>
      </w:pPr>
      <w:r>
        <w:rPr>
          <w:rFonts w:ascii="Arial" w:hAnsi="Arial" w:cs="Arial"/>
          <w:b/>
        </w:rPr>
        <w:t xml:space="preserve">Abstract: </w:t>
      </w:r>
    </w:p>
    <w:p w14:paraId="4CB4A28F" w14:textId="77777777" w:rsidR="000C3D0D" w:rsidRDefault="000C3D0D" w:rsidP="000C3D0D">
      <w:r>
        <w:t>TP analysis in R5-224157 (CR 0630)</w:t>
      </w:r>
    </w:p>
    <w:p w14:paraId="008A9493" w14:textId="77777777" w:rsidR="000C3D0D" w:rsidRDefault="000C3D0D" w:rsidP="000C3D0D">
      <w:pPr>
        <w:rPr>
          <w:rFonts w:ascii="Arial" w:hAnsi="Arial" w:cs="Arial"/>
          <w:b/>
        </w:rPr>
      </w:pPr>
      <w:r>
        <w:rPr>
          <w:rFonts w:ascii="Arial" w:hAnsi="Arial" w:cs="Arial"/>
          <w:b/>
        </w:rPr>
        <w:t xml:space="preserve">Discussion: </w:t>
      </w:r>
    </w:p>
    <w:p w14:paraId="48E173BC" w14:textId="77777777" w:rsidR="000C3D0D" w:rsidRDefault="000C3D0D" w:rsidP="000C3D0D">
      <w:r>
        <w:t>TP analysis in R5-224157 (CR 0630)</w:t>
      </w:r>
    </w:p>
    <w:p w14:paraId="097F559A" w14:textId="77777777" w:rsidR="000C3D0D" w:rsidRDefault="000C3D0D" w:rsidP="000C3D0D">
      <w:r>
        <w:t>Nokia: overlap resolution propose to revise ZTE CR in R5-224957 and include R5-224156 change into new Table 6.5B.3.3.2.5-4</w:t>
      </w:r>
    </w:p>
    <w:p w14:paraId="2B8E844F" w14:textId="77777777" w:rsidR="000C3D0D" w:rsidRDefault="000C3D0D" w:rsidP="000C3D0D">
      <w:r>
        <w:t>overlap/conflicts with R5-224957(ZTE), could resolved if 4957 withdrawn as proposed</w:t>
      </w:r>
    </w:p>
    <w:p w14:paraId="46A8C230" w14:textId="77777777" w:rsidR="000C3D0D" w:rsidRDefault="000C3D0D" w:rsidP="000C3D0D">
      <w:r>
        <w:t>overlap/conflicted resolved by withdrawn R5-224957(ZTE)</w:t>
      </w:r>
    </w:p>
    <w:p w14:paraId="7E3257E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4D001" w14:textId="07B9599A" w:rsidR="000C3D0D" w:rsidRDefault="000C3D0D" w:rsidP="000C3D0D">
      <w:pPr>
        <w:rPr>
          <w:rFonts w:ascii="Arial" w:hAnsi="Arial" w:cs="Arial"/>
          <w:b/>
          <w:sz w:val="24"/>
        </w:rPr>
      </w:pPr>
      <w:r>
        <w:rPr>
          <w:rFonts w:ascii="Arial" w:hAnsi="Arial" w:cs="Arial"/>
          <w:b/>
          <w:color w:val="0000FF"/>
          <w:sz w:val="24"/>
        </w:rPr>
        <w:t>R5-224371</w:t>
      </w:r>
      <w:r>
        <w:rPr>
          <w:rFonts w:ascii="Arial" w:hAnsi="Arial" w:cs="Arial"/>
          <w:b/>
          <w:color w:val="0000FF"/>
          <w:sz w:val="24"/>
        </w:rPr>
        <w:tab/>
      </w:r>
      <w:r>
        <w:rPr>
          <w:rFonts w:ascii="Arial" w:hAnsi="Arial" w:cs="Arial"/>
          <w:b/>
          <w:sz w:val="24"/>
        </w:rPr>
        <w:t>Update of FR2 5CC to 8CCs Transmission Test Cases</w:t>
      </w:r>
    </w:p>
    <w:p w14:paraId="49B4316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CR-1410  Cat: F (Rel-17)</w:t>
      </w:r>
      <w:r>
        <w:rPr>
          <w:i/>
        </w:rPr>
        <w:br/>
      </w:r>
      <w:r>
        <w:rPr>
          <w:i/>
        </w:rPr>
        <w:br/>
      </w:r>
      <w:r>
        <w:rPr>
          <w:i/>
        </w:rPr>
        <w:tab/>
      </w:r>
      <w:r>
        <w:rPr>
          <w:i/>
        </w:rPr>
        <w:tab/>
      </w:r>
      <w:r>
        <w:rPr>
          <w:i/>
        </w:rPr>
        <w:tab/>
      </w:r>
      <w:r>
        <w:rPr>
          <w:i/>
        </w:rPr>
        <w:tab/>
      </w:r>
      <w:r>
        <w:rPr>
          <w:i/>
        </w:rPr>
        <w:tab/>
        <w:t>Source: Sporton</w:t>
      </w:r>
    </w:p>
    <w:p w14:paraId="1793B06F" w14:textId="77777777" w:rsidR="000C3D0D" w:rsidRDefault="000C3D0D" w:rsidP="000C3D0D">
      <w:pPr>
        <w:rPr>
          <w:rFonts w:ascii="Arial" w:hAnsi="Arial" w:cs="Arial"/>
          <w:b/>
        </w:rPr>
      </w:pPr>
      <w:r>
        <w:rPr>
          <w:rFonts w:ascii="Arial" w:hAnsi="Arial" w:cs="Arial"/>
          <w:b/>
        </w:rPr>
        <w:t xml:space="preserve">Discussion: </w:t>
      </w:r>
    </w:p>
    <w:p w14:paraId="2E13FB97" w14:textId="77777777" w:rsidR="000C3D0D" w:rsidRDefault="000C3D0D" w:rsidP="000C3D0D">
      <w:r>
        <w:t>r2</w:t>
      </w:r>
    </w:p>
    <w:p w14:paraId="75EB655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R5-225678</w:t>
      </w:r>
      <w:r>
        <w:rPr>
          <w:color w:val="993300"/>
          <w:u w:val="single"/>
        </w:rPr>
        <w:t>.</w:t>
      </w:r>
    </w:p>
    <w:p w14:paraId="6CAF118E" w14:textId="79949B52" w:rsidR="000C3D0D" w:rsidRDefault="000C3D0D" w:rsidP="000C3D0D">
      <w:pPr>
        <w:rPr>
          <w:rFonts w:ascii="Arial" w:hAnsi="Arial" w:cs="Arial"/>
          <w:b/>
          <w:sz w:val="24"/>
        </w:rPr>
      </w:pPr>
      <w:r>
        <w:rPr>
          <w:rFonts w:ascii="Arial" w:hAnsi="Arial" w:cs="Arial"/>
          <w:b/>
          <w:color w:val="0000FF"/>
          <w:sz w:val="24"/>
        </w:rPr>
        <w:t>R5-225678</w:t>
      </w:r>
      <w:r>
        <w:rPr>
          <w:rFonts w:ascii="Arial" w:hAnsi="Arial" w:cs="Arial"/>
          <w:b/>
          <w:color w:val="0000FF"/>
          <w:sz w:val="24"/>
        </w:rPr>
        <w:tab/>
      </w:r>
      <w:r>
        <w:rPr>
          <w:rFonts w:ascii="Arial" w:hAnsi="Arial" w:cs="Arial"/>
          <w:b/>
          <w:sz w:val="24"/>
        </w:rPr>
        <w:t>Update of FR2 5CC to 8CCs Transmission Test Cases</w:t>
      </w:r>
    </w:p>
    <w:p w14:paraId="793C74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CR-1410  rev 1 Cat: F (Rel-17)</w:t>
      </w:r>
      <w:r>
        <w:rPr>
          <w:i/>
        </w:rPr>
        <w:br/>
      </w:r>
      <w:r>
        <w:rPr>
          <w:i/>
        </w:rPr>
        <w:br/>
      </w:r>
      <w:r>
        <w:rPr>
          <w:i/>
        </w:rPr>
        <w:tab/>
      </w:r>
      <w:r>
        <w:rPr>
          <w:i/>
        </w:rPr>
        <w:tab/>
      </w:r>
      <w:r>
        <w:rPr>
          <w:i/>
        </w:rPr>
        <w:tab/>
      </w:r>
      <w:r>
        <w:rPr>
          <w:i/>
        </w:rPr>
        <w:tab/>
      </w:r>
      <w:r>
        <w:rPr>
          <w:i/>
        </w:rPr>
        <w:tab/>
        <w:t>Source: Sporton</w:t>
      </w:r>
    </w:p>
    <w:p w14:paraId="1E2DC4E1" w14:textId="77777777" w:rsidR="000C3D0D" w:rsidRDefault="000C3D0D" w:rsidP="000C3D0D">
      <w:pPr>
        <w:rPr>
          <w:color w:val="808080"/>
        </w:rPr>
      </w:pPr>
      <w:r>
        <w:rPr>
          <w:color w:val="808080"/>
        </w:rPr>
        <w:t>(Replaces R5-224371)</w:t>
      </w:r>
    </w:p>
    <w:p w14:paraId="4CC8CD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7928C" w14:textId="1A493062" w:rsidR="000C3D0D" w:rsidRDefault="000C3D0D" w:rsidP="000C3D0D">
      <w:pPr>
        <w:rPr>
          <w:rFonts w:ascii="Arial" w:hAnsi="Arial" w:cs="Arial"/>
          <w:b/>
          <w:sz w:val="24"/>
        </w:rPr>
      </w:pPr>
      <w:r>
        <w:rPr>
          <w:rFonts w:ascii="Arial" w:hAnsi="Arial" w:cs="Arial"/>
          <w:b/>
          <w:color w:val="0000FF"/>
          <w:sz w:val="24"/>
        </w:rPr>
        <w:t>R5-224437</w:t>
      </w:r>
      <w:r>
        <w:rPr>
          <w:rFonts w:ascii="Arial" w:hAnsi="Arial" w:cs="Arial"/>
          <w:b/>
          <w:color w:val="0000FF"/>
          <w:sz w:val="24"/>
        </w:rPr>
        <w:tab/>
      </w:r>
      <w:r>
        <w:rPr>
          <w:rFonts w:ascii="Arial" w:hAnsi="Arial" w:cs="Arial"/>
          <w:b/>
          <w:sz w:val="24"/>
        </w:rPr>
        <w:t>Addition of new CADC MOP TC</w:t>
      </w:r>
    </w:p>
    <w:p w14:paraId="69B8892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CR-1412  Cat: F (Rel-17)</w:t>
      </w:r>
      <w:r>
        <w:rPr>
          <w:i/>
        </w:rPr>
        <w:br/>
      </w:r>
      <w:r>
        <w:rPr>
          <w:i/>
        </w:rPr>
        <w:br/>
      </w:r>
      <w:r>
        <w:rPr>
          <w:i/>
        </w:rPr>
        <w:tab/>
      </w:r>
      <w:r>
        <w:rPr>
          <w:i/>
        </w:rPr>
        <w:tab/>
      </w:r>
      <w:r>
        <w:rPr>
          <w:i/>
        </w:rPr>
        <w:tab/>
      </w:r>
      <w:r>
        <w:rPr>
          <w:i/>
        </w:rPr>
        <w:tab/>
      </w:r>
      <w:r>
        <w:rPr>
          <w:i/>
        </w:rPr>
        <w:tab/>
        <w:t>Source: Intertek</w:t>
      </w:r>
    </w:p>
    <w:p w14:paraId="758450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F194" w14:textId="4C451FB9" w:rsidR="000C3D0D" w:rsidRDefault="000C3D0D" w:rsidP="000C3D0D">
      <w:pPr>
        <w:rPr>
          <w:rFonts w:ascii="Arial" w:hAnsi="Arial" w:cs="Arial"/>
          <w:b/>
          <w:sz w:val="24"/>
        </w:rPr>
      </w:pPr>
      <w:r>
        <w:rPr>
          <w:rFonts w:ascii="Arial" w:hAnsi="Arial" w:cs="Arial"/>
          <w:b/>
          <w:color w:val="0000FF"/>
          <w:sz w:val="24"/>
        </w:rPr>
        <w:t>R5-224888</w:t>
      </w:r>
      <w:r>
        <w:rPr>
          <w:rFonts w:ascii="Arial" w:hAnsi="Arial" w:cs="Arial"/>
          <w:b/>
          <w:color w:val="0000FF"/>
          <w:sz w:val="24"/>
        </w:rPr>
        <w:tab/>
      </w:r>
      <w:r>
        <w:rPr>
          <w:rFonts w:ascii="Arial" w:hAnsi="Arial" w:cs="Arial"/>
          <w:b/>
          <w:sz w:val="24"/>
        </w:rPr>
        <w:t>Update 6.5B.3.3.2 for DC_5A_n2A</w:t>
      </w:r>
    </w:p>
    <w:p w14:paraId="2F06A35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CR-1419  Cat: F (Rel-17)</w:t>
      </w:r>
      <w:r>
        <w:rPr>
          <w:i/>
        </w:rPr>
        <w:br/>
      </w:r>
      <w:r>
        <w:rPr>
          <w:i/>
        </w:rPr>
        <w:br/>
      </w:r>
      <w:r>
        <w:rPr>
          <w:i/>
        </w:rPr>
        <w:tab/>
      </w:r>
      <w:r>
        <w:rPr>
          <w:i/>
        </w:rPr>
        <w:tab/>
      </w:r>
      <w:r>
        <w:rPr>
          <w:i/>
        </w:rPr>
        <w:tab/>
      </w:r>
      <w:r>
        <w:rPr>
          <w:i/>
        </w:rPr>
        <w:tab/>
      </w:r>
      <w:r>
        <w:rPr>
          <w:i/>
        </w:rPr>
        <w:tab/>
        <w:t>Source: Qualcomm Austria RFFE GmbH</w:t>
      </w:r>
    </w:p>
    <w:p w14:paraId="38AAD145" w14:textId="77777777" w:rsidR="000C3D0D" w:rsidRDefault="000C3D0D" w:rsidP="000C3D0D">
      <w:pPr>
        <w:rPr>
          <w:rFonts w:ascii="Arial" w:hAnsi="Arial" w:cs="Arial"/>
          <w:b/>
        </w:rPr>
      </w:pPr>
      <w:r>
        <w:rPr>
          <w:rFonts w:ascii="Arial" w:hAnsi="Arial" w:cs="Arial"/>
          <w:b/>
        </w:rPr>
        <w:t xml:space="preserve">Abstract: </w:t>
      </w:r>
    </w:p>
    <w:p w14:paraId="6D9739E8" w14:textId="77777777" w:rsidR="000C3D0D" w:rsidRDefault="000C3D0D" w:rsidP="000C3D0D">
      <w:r>
        <w:t>TP update in R5-224887</w:t>
      </w:r>
    </w:p>
    <w:p w14:paraId="493A490A" w14:textId="77777777" w:rsidR="000C3D0D" w:rsidRDefault="000C3D0D" w:rsidP="000C3D0D">
      <w:pPr>
        <w:rPr>
          <w:rFonts w:ascii="Arial" w:hAnsi="Arial" w:cs="Arial"/>
          <w:b/>
        </w:rPr>
      </w:pPr>
      <w:r>
        <w:rPr>
          <w:rFonts w:ascii="Arial" w:hAnsi="Arial" w:cs="Arial"/>
          <w:b/>
        </w:rPr>
        <w:t xml:space="preserve">Discussion: </w:t>
      </w:r>
    </w:p>
    <w:p w14:paraId="0E813624" w14:textId="77777777" w:rsidR="000C3D0D" w:rsidRDefault="000C3D0D" w:rsidP="000C3D0D">
      <w:r>
        <w:t>r1</w:t>
      </w:r>
    </w:p>
    <w:p w14:paraId="242101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R5-225707</w:t>
      </w:r>
      <w:r>
        <w:rPr>
          <w:color w:val="993300"/>
          <w:u w:val="single"/>
        </w:rPr>
        <w:t>.</w:t>
      </w:r>
    </w:p>
    <w:p w14:paraId="12DED214" w14:textId="5BFDC8A1" w:rsidR="000C3D0D" w:rsidRDefault="000C3D0D" w:rsidP="000C3D0D">
      <w:pPr>
        <w:rPr>
          <w:rFonts w:ascii="Arial" w:hAnsi="Arial" w:cs="Arial"/>
          <w:b/>
          <w:sz w:val="24"/>
        </w:rPr>
      </w:pPr>
      <w:r>
        <w:rPr>
          <w:rFonts w:ascii="Arial" w:hAnsi="Arial" w:cs="Arial"/>
          <w:b/>
          <w:color w:val="0000FF"/>
          <w:sz w:val="24"/>
        </w:rPr>
        <w:t>R5-225707</w:t>
      </w:r>
      <w:r>
        <w:rPr>
          <w:rFonts w:ascii="Arial" w:hAnsi="Arial" w:cs="Arial"/>
          <w:b/>
          <w:color w:val="0000FF"/>
          <w:sz w:val="24"/>
        </w:rPr>
        <w:tab/>
      </w:r>
      <w:r>
        <w:rPr>
          <w:rFonts w:ascii="Arial" w:hAnsi="Arial" w:cs="Arial"/>
          <w:b/>
          <w:sz w:val="24"/>
        </w:rPr>
        <w:t>Update 6.5B.3.3.2 for DC_5A_n2A</w:t>
      </w:r>
    </w:p>
    <w:p w14:paraId="525D3F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CR-1419  rev 1 Cat: F (Rel-17)</w:t>
      </w:r>
      <w:r>
        <w:rPr>
          <w:i/>
        </w:rPr>
        <w:br/>
      </w:r>
      <w:r>
        <w:rPr>
          <w:i/>
        </w:rPr>
        <w:br/>
      </w:r>
      <w:r>
        <w:rPr>
          <w:i/>
        </w:rPr>
        <w:tab/>
      </w:r>
      <w:r>
        <w:rPr>
          <w:i/>
        </w:rPr>
        <w:tab/>
      </w:r>
      <w:r>
        <w:rPr>
          <w:i/>
        </w:rPr>
        <w:tab/>
      </w:r>
      <w:r>
        <w:rPr>
          <w:i/>
        </w:rPr>
        <w:tab/>
      </w:r>
      <w:r>
        <w:rPr>
          <w:i/>
        </w:rPr>
        <w:tab/>
        <w:t>Source: Qualcomm Austria RFFE GmbH</w:t>
      </w:r>
    </w:p>
    <w:p w14:paraId="65608760" w14:textId="77777777" w:rsidR="000C3D0D" w:rsidRDefault="000C3D0D" w:rsidP="000C3D0D">
      <w:pPr>
        <w:rPr>
          <w:color w:val="808080"/>
        </w:rPr>
      </w:pPr>
      <w:r>
        <w:rPr>
          <w:color w:val="808080"/>
        </w:rPr>
        <w:t>(Replaces R5-224888)</w:t>
      </w:r>
    </w:p>
    <w:p w14:paraId="4E82A1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6B968" w14:textId="728DE9A7" w:rsidR="000C3D0D" w:rsidRDefault="000C3D0D" w:rsidP="000C3D0D">
      <w:pPr>
        <w:rPr>
          <w:rFonts w:ascii="Arial" w:hAnsi="Arial" w:cs="Arial"/>
          <w:b/>
          <w:sz w:val="24"/>
        </w:rPr>
      </w:pPr>
      <w:r>
        <w:rPr>
          <w:rFonts w:ascii="Arial" w:hAnsi="Arial" w:cs="Arial"/>
          <w:b/>
          <w:color w:val="0000FF"/>
          <w:sz w:val="24"/>
        </w:rPr>
        <w:t>R5-224937</w:t>
      </w:r>
      <w:r>
        <w:rPr>
          <w:rFonts w:ascii="Arial" w:hAnsi="Arial" w:cs="Arial"/>
          <w:b/>
          <w:color w:val="0000FF"/>
          <w:sz w:val="24"/>
        </w:rPr>
        <w:tab/>
      </w:r>
      <w:r>
        <w:rPr>
          <w:rFonts w:ascii="Arial" w:hAnsi="Arial" w:cs="Arial"/>
          <w:b/>
          <w:sz w:val="24"/>
        </w:rPr>
        <w:t>Corrections on test configuration table in spurious emission band UE co-existence for Rel-16 inter-band EN-DC configuration</w:t>
      </w:r>
    </w:p>
    <w:p w14:paraId="5E8F194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CR-1424  Cat: F (Rel-17)</w:t>
      </w:r>
      <w:r>
        <w:rPr>
          <w:i/>
        </w:rPr>
        <w:br/>
      </w:r>
      <w:r>
        <w:rPr>
          <w:i/>
        </w:rPr>
        <w:br/>
      </w:r>
      <w:r>
        <w:rPr>
          <w:i/>
        </w:rPr>
        <w:tab/>
      </w:r>
      <w:r>
        <w:rPr>
          <w:i/>
        </w:rPr>
        <w:tab/>
      </w:r>
      <w:r>
        <w:rPr>
          <w:i/>
        </w:rPr>
        <w:tab/>
      </w:r>
      <w:r>
        <w:rPr>
          <w:i/>
        </w:rPr>
        <w:tab/>
      </w:r>
      <w:r>
        <w:rPr>
          <w:i/>
        </w:rPr>
        <w:tab/>
        <w:t>Source: ZTE Corporation</w:t>
      </w:r>
    </w:p>
    <w:p w14:paraId="04290E01" w14:textId="77777777" w:rsidR="000C3D0D" w:rsidRDefault="000C3D0D" w:rsidP="000C3D0D">
      <w:pPr>
        <w:rPr>
          <w:rFonts w:ascii="Arial" w:hAnsi="Arial" w:cs="Arial"/>
          <w:b/>
        </w:rPr>
      </w:pPr>
      <w:r>
        <w:rPr>
          <w:rFonts w:ascii="Arial" w:hAnsi="Arial" w:cs="Arial"/>
          <w:b/>
        </w:rPr>
        <w:t xml:space="preserve">Discussion: </w:t>
      </w:r>
    </w:p>
    <w:p w14:paraId="5DC7EF75" w14:textId="77777777" w:rsidR="000C3D0D" w:rsidRDefault="000C3D0D" w:rsidP="000C3D0D">
      <w:r>
        <w:t>r1</w:t>
      </w:r>
    </w:p>
    <w:p w14:paraId="05AD27B0" w14:textId="77777777" w:rsidR="000C3D0D" w:rsidRDefault="000C3D0D" w:rsidP="000C3D0D">
      <w:r>
        <w:t>some corrections are related to Rel-17 WI NR_CADC_NR_LTE_DC_R17-UEConTest! -&gt; new CR??</w:t>
      </w:r>
    </w:p>
    <w:p w14:paraId="29E4CE6A" w14:textId="77777777" w:rsidR="000C3D0D" w:rsidRDefault="000C3D0D" w:rsidP="000C3D0D">
      <w:r>
        <w:t>r3</w:t>
      </w:r>
    </w:p>
    <w:p w14:paraId="3A827A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R5-225708</w:t>
      </w:r>
      <w:r>
        <w:rPr>
          <w:color w:val="993300"/>
          <w:u w:val="single"/>
        </w:rPr>
        <w:t>.</w:t>
      </w:r>
    </w:p>
    <w:p w14:paraId="4949A3ED" w14:textId="4AC425DF" w:rsidR="000C3D0D" w:rsidRDefault="000C3D0D" w:rsidP="000C3D0D">
      <w:pPr>
        <w:rPr>
          <w:rFonts w:ascii="Arial" w:hAnsi="Arial" w:cs="Arial"/>
          <w:b/>
          <w:sz w:val="24"/>
        </w:rPr>
      </w:pPr>
      <w:r>
        <w:rPr>
          <w:rFonts w:ascii="Arial" w:hAnsi="Arial" w:cs="Arial"/>
          <w:b/>
          <w:color w:val="0000FF"/>
          <w:sz w:val="24"/>
        </w:rPr>
        <w:t>R5-225708</w:t>
      </w:r>
      <w:r>
        <w:rPr>
          <w:rFonts w:ascii="Arial" w:hAnsi="Arial" w:cs="Arial"/>
          <w:b/>
          <w:color w:val="0000FF"/>
          <w:sz w:val="24"/>
        </w:rPr>
        <w:tab/>
      </w:r>
      <w:r>
        <w:rPr>
          <w:rFonts w:ascii="Arial" w:hAnsi="Arial" w:cs="Arial"/>
          <w:b/>
          <w:sz w:val="24"/>
        </w:rPr>
        <w:t>Corrections on test configuration table in spurious emission band UE co-existence for Rel-16 inter-band EN-DC configuration</w:t>
      </w:r>
    </w:p>
    <w:p w14:paraId="0884D0E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CR-1424  rev 1 Cat: F (Rel-17)</w:t>
      </w:r>
      <w:r>
        <w:rPr>
          <w:i/>
        </w:rPr>
        <w:br/>
      </w:r>
      <w:r>
        <w:rPr>
          <w:i/>
        </w:rPr>
        <w:br/>
      </w:r>
      <w:r>
        <w:rPr>
          <w:i/>
        </w:rPr>
        <w:tab/>
      </w:r>
      <w:r>
        <w:rPr>
          <w:i/>
        </w:rPr>
        <w:tab/>
      </w:r>
      <w:r>
        <w:rPr>
          <w:i/>
        </w:rPr>
        <w:tab/>
      </w:r>
      <w:r>
        <w:rPr>
          <w:i/>
        </w:rPr>
        <w:tab/>
      </w:r>
      <w:r>
        <w:rPr>
          <w:i/>
        </w:rPr>
        <w:tab/>
        <w:t>Source: ZTE Corporation</w:t>
      </w:r>
    </w:p>
    <w:p w14:paraId="5D0A4218" w14:textId="77777777" w:rsidR="000C3D0D" w:rsidRDefault="000C3D0D" w:rsidP="000C3D0D">
      <w:pPr>
        <w:rPr>
          <w:color w:val="808080"/>
        </w:rPr>
      </w:pPr>
      <w:r>
        <w:rPr>
          <w:color w:val="808080"/>
        </w:rPr>
        <w:t>(Replaces R5-224937)</w:t>
      </w:r>
    </w:p>
    <w:p w14:paraId="19DB759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BE8A" w14:textId="2196B97F" w:rsidR="000C3D0D" w:rsidRDefault="000C3D0D" w:rsidP="000C3D0D">
      <w:pPr>
        <w:rPr>
          <w:rFonts w:ascii="Arial" w:hAnsi="Arial" w:cs="Arial"/>
          <w:b/>
          <w:sz w:val="24"/>
        </w:rPr>
      </w:pPr>
      <w:r>
        <w:rPr>
          <w:rFonts w:ascii="Arial" w:hAnsi="Arial" w:cs="Arial"/>
          <w:b/>
          <w:color w:val="0000FF"/>
          <w:sz w:val="24"/>
        </w:rPr>
        <w:t>R5-224943</w:t>
      </w:r>
      <w:r>
        <w:rPr>
          <w:rFonts w:ascii="Arial" w:hAnsi="Arial" w:cs="Arial"/>
          <w:b/>
          <w:color w:val="0000FF"/>
          <w:sz w:val="24"/>
        </w:rPr>
        <w:tab/>
      </w:r>
      <w:r>
        <w:rPr>
          <w:rFonts w:ascii="Arial" w:hAnsi="Arial" w:cs="Arial"/>
          <w:b/>
          <w:sz w:val="24"/>
        </w:rPr>
        <w:t>Update of Rel-16 EN-DC configuration DC_2A_n41A in spurious emission test cases</w:t>
      </w:r>
    </w:p>
    <w:p w14:paraId="3F4B2B0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CR-1427  Cat: F (Rel-17)</w:t>
      </w:r>
      <w:r>
        <w:rPr>
          <w:i/>
        </w:rPr>
        <w:br/>
      </w:r>
      <w:r>
        <w:rPr>
          <w:i/>
        </w:rPr>
        <w:br/>
      </w:r>
      <w:r>
        <w:rPr>
          <w:i/>
        </w:rPr>
        <w:tab/>
      </w:r>
      <w:r>
        <w:rPr>
          <w:i/>
        </w:rPr>
        <w:tab/>
      </w:r>
      <w:r>
        <w:rPr>
          <w:i/>
        </w:rPr>
        <w:tab/>
      </w:r>
      <w:r>
        <w:rPr>
          <w:i/>
        </w:rPr>
        <w:tab/>
      </w:r>
      <w:r>
        <w:rPr>
          <w:i/>
        </w:rPr>
        <w:tab/>
        <w:t>Source: ZTE Corporation</w:t>
      </w:r>
    </w:p>
    <w:p w14:paraId="428197D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6F4A9" w14:textId="0A6C263B" w:rsidR="000C3D0D" w:rsidRDefault="000C3D0D" w:rsidP="000C3D0D">
      <w:pPr>
        <w:rPr>
          <w:rFonts w:ascii="Arial" w:hAnsi="Arial" w:cs="Arial"/>
          <w:b/>
          <w:sz w:val="24"/>
        </w:rPr>
      </w:pPr>
      <w:r>
        <w:rPr>
          <w:rFonts w:ascii="Arial" w:hAnsi="Arial" w:cs="Arial"/>
          <w:b/>
          <w:color w:val="0000FF"/>
          <w:sz w:val="24"/>
        </w:rPr>
        <w:t>R5-224946</w:t>
      </w:r>
      <w:r>
        <w:rPr>
          <w:rFonts w:ascii="Arial" w:hAnsi="Arial" w:cs="Arial"/>
          <w:b/>
          <w:color w:val="0000FF"/>
          <w:sz w:val="24"/>
        </w:rPr>
        <w:tab/>
      </w:r>
      <w:r>
        <w:rPr>
          <w:rFonts w:ascii="Arial" w:hAnsi="Arial" w:cs="Arial"/>
          <w:b/>
          <w:sz w:val="24"/>
        </w:rPr>
        <w:t>Update of DC_8A_n41A, DC_3A_n41A, DC_25A_n41A, DC_26A_n41A, DC_39A_n41A and DC_40A_n41A in spurious emission test cases</w:t>
      </w:r>
    </w:p>
    <w:p w14:paraId="449D86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CR-1428  Cat: F (Rel-17)</w:t>
      </w:r>
      <w:r>
        <w:rPr>
          <w:i/>
        </w:rPr>
        <w:br/>
      </w:r>
      <w:r>
        <w:rPr>
          <w:i/>
        </w:rPr>
        <w:br/>
      </w:r>
      <w:r>
        <w:rPr>
          <w:i/>
        </w:rPr>
        <w:tab/>
      </w:r>
      <w:r>
        <w:rPr>
          <w:i/>
        </w:rPr>
        <w:tab/>
      </w:r>
      <w:r>
        <w:rPr>
          <w:i/>
        </w:rPr>
        <w:tab/>
      </w:r>
      <w:r>
        <w:rPr>
          <w:i/>
        </w:rPr>
        <w:tab/>
      </w:r>
      <w:r>
        <w:rPr>
          <w:i/>
        </w:rPr>
        <w:tab/>
        <w:t>Source: ZTE Corporation</w:t>
      </w:r>
    </w:p>
    <w:p w14:paraId="18C2525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35007" w14:textId="009DE396" w:rsidR="000C3D0D" w:rsidRDefault="000C3D0D" w:rsidP="000C3D0D">
      <w:pPr>
        <w:rPr>
          <w:rFonts w:ascii="Arial" w:hAnsi="Arial" w:cs="Arial"/>
          <w:b/>
          <w:sz w:val="24"/>
        </w:rPr>
      </w:pPr>
      <w:r>
        <w:rPr>
          <w:rFonts w:ascii="Arial" w:hAnsi="Arial" w:cs="Arial"/>
          <w:b/>
          <w:color w:val="0000FF"/>
          <w:sz w:val="24"/>
        </w:rPr>
        <w:t>R5-224950</w:t>
      </w:r>
      <w:r>
        <w:rPr>
          <w:rFonts w:ascii="Arial" w:hAnsi="Arial" w:cs="Arial"/>
          <w:b/>
          <w:color w:val="0000FF"/>
          <w:sz w:val="24"/>
        </w:rPr>
        <w:tab/>
      </w:r>
      <w:r>
        <w:rPr>
          <w:rFonts w:ascii="Arial" w:hAnsi="Arial" w:cs="Arial"/>
          <w:b/>
          <w:sz w:val="24"/>
        </w:rPr>
        <w:t>Update of Rel-16 EN-DC configuration DC_48A_n5A in spurious emission test cases</w:t>
      </w:r>
    </w:p>
    <w:p w14:paraId="7DE4C48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CR-1429  Cat: F (Rel-17)</w:t>
      </w:r>
      <w:r>
        <w:rPr>
          <w:i/>
        </w:rPr>
        <w:br/>
      </w:r>
      <w:r>
        <w:rPr>
          <w:i/>
        </w:rPr>
        <w:br/>
      </w:r>
      <w:r>
        <w:rPr>
          <w:i/>
        </w:rPr>
        <w:tab/>
      </w:r>
      <w:r>
        <w:rPr>
          <w:i/>
        </w:rPr>
        <w:tab/>
      </w:r>
      <w:r>
        <w:rPr>
          <w:i/>
        </w:rPr>
        <w:tab/>
      </w:r>
      <w:r>
        <w:rPr>
          <w:i/>
        </w:rPr>
        <w:tab/>
      </w:r>
      <w:r>
        <w:rPr>
          <w:i/>
        </w:rPr>
        <w:tab/>
        <w:t>Source: ZTE Corporation</w:t>
      </w:r>
    </w:p>
    <w:p w14:paraId="24D12C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0A87E" w14:textId="1D6F5BC3" w:rsidR="000C3D0D" w:rsidRDefault="000C3D0D" w:rsidP="000C3D0D">
      <w:pPr>
        <w:rPr>
          <w:rFonts w:ascii="Arial" w:hAnsi="Arial" w:cs="Arial"/>
          <w:b/>
          <w:sz w:val="24"/>
        </w:rPr>
      </w:pPr>
      <w:r>
        <w:rPr>
          <w:rFonts w:ascii="Arial" w:hAnsi="Arial" w:cs="Arial"/>
          <w:b/>
          <w:color w:val="0000FF"/>
          <w:sz w:val="24"/>
        </w:rPr>
        <w:t>R5-224952</w:t>
      </w:r>
      <w:r>
        <w:rPr>
          <w:rFonts w:ascii="Arial" w:hAnsi="Arial" w:cs="Arial"/>
          <w:b/>
          <w:color w:val="0000FF"/>
          <w:sz w:val="24"/>
        </w:rPr>
        <w:tab/>
      </w:r>
      <w:r>
        <w:rPr>
          <w:rFonts w:ascii="Arial" w:hAnsi="Arial" w:cs="Arial"/>
          <w:b/>
          <w:sz w:val="24"/>
        </w:rPr>
        <w:t>Update of Rel-16 EN-DC configuration DC_48A_n66A in spurious emission test cases</w:t>
      </w:r>
    </w:p>
    <w:p w14:paraId="4CFBE13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CR-1430  Cat: F (Rel-17)</w:t>
      </w:r>
      <w:r>
        <w:rPr>
          <w:i/>
        </w:rPr>
        <w:br/>
      </w:r>
      <w:r>
        <w:rPr>
          <w:i/>
        </w:rPr>
        <w:br/>
      </w:r>
      <w:r>
        <w:rPr>
          <w:i/>
        </w:rPr>
        <w:tab/>
      </w:r>
      <w:r>
        <w:rPr>
          <w:i/>
        </w:rPr>
        <w:tab/>
      </w:r>
      <w:r>
        <w:rPr>
          <w:i/>
        </w:rPr>
        <w:tab/>
      </w:r>
      <w:r>
        <w:rPr>
          <w:i/>
        </w:rPr>
        <w:tab/>
      </w:r>
      <w:r>
        <w:rPr>
          <w:i/>
        </w:rPr>
        <w:tab/>
        <w:t>Source: ZTE Corporation</w:t>
      </w:r>
    </w:p>
    <w:p w14:paraId="332678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01C5C" w14:textId="255C67C5" w:rsidR="000C3D0D" w:rsidRDefault="000C3D0D" w:rsidP="000C3D0D">
      <w:pPr>
        <w:rPr>
          <w:rFonts w:ascii="Arial" w:hAnsi="Arial" w:cs="Arial"/>
          <w:b/>
          <w:sz w:val="24"/>
        </w:rPr>
      </w:pPr>
      <w:r>
        <w:rPr>
          <w:rFonts w:ascii="Arial" w:hAnsi="Arial" w:cs="Arial"/>
          <w:b/>
          <w:color w:val="0000FF"/>
          <w:sz w:val="24"/>
        </w:rPr>
        <w:t>R5-224954</w:t>
      </w:r>
      <w:r>
        <w:rPr>
          <w:rFonts w:ascii="Arial" w:hAnsi="Arial" w:cs="Arial"/>
          <w:b/>
          <w:color w:val="0000FF"/>
          <w:sz w:val="24"/>
        </w:rPr>
        <w:tab/>
      </w:r>
      <w:r>
        <w:rPr>
          <w:rFonts w:ascii="Arial" w:hAnsi="Arial" w:cs="Arial"/>
          <w:b/>
          <w:sz w:val="24"/>
        </w:rPr>
        <w:t>Update of Rel-16 EN-DC configuration DC_66A_n41A in spurious emission test cases</w:t>
      </w:r>
    </w:p>
    <w:p w14:paraId="69D0AA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CR-1431  Cat: F (Rel-17)</w:t>
      </w:r>
      <w:r>
        <w:rPr>
          <w:i/>
        </w:rPr>
        <w:br/>
      </w:r>
      <w:r>
        <w:rPr>
          <w:i/>
        </w:rPr>
        <w:br/>
      </w:r>
      <w:r>
        <w:rPr>
          <w:i/>
        </w:rPr>
        <w:tab/>
      </w:r>
      <w:r>
        <w:rPr>
          <w:i/>
        </w:rPr>
        <w:tab/>
      </w:r>
      <w:r>
        <w:rPr>
          <w:i/>
        </w:rPr>
        <w:tab/>
      </w:r>
      <w:r>
        <w:rPr>
          <w:i/>
        </w:rPr>
        <w:tab/>
      </w:r>
      <w:r>
        <w:rPr>
          <w:i/>
        </w:rPr>
        <w:tab/>
        <w:t>Source: ZTE Corporation</w:t>
      </w:r>
    </w:p>
    <w:p w14:paraId="7D6C5BF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5A517" w14:textId="682E3294" w:rsidR="000C3D0D" w:rsidRDefault="000C3D0D" w:rsidP="000C3D0D">
      <w:pPr>
        <w:rPr>
          <w:rFonts w:ascii="Arial" w:hAnsi="Arial" w:cs="Arial"/>
          <w:b/>
          <w:sz w:val="24"/>
        </w:rPr>
      </w:pPr>
      <w:r>
        <w:rPr>
          <w:rFonts w:ascii="Arial" w:hAnsi="Arial" w:cs="Arial"/>
          <w:b/>
          <w:color w:val="0000FF"/>
          <w:sz w:val="24"/>
        </w:rPr>
        <w:t>R5-224957</w:t>
      </w:r>
      <w:r>
        <w:rPr>
          <w:rFonts w:ascii="Arial" w:hAnsi="Arial" w:cs="Arial"/>
          <w:b/>
          <w:color w:val="0000FF"/>
          <w:sz w:val="24"/>
        </w:rPr>
        <w:tab/>
      </w:r>
      <w:r>
        <w:rPr>
          <w:rFonts w:ascii="Arial" w:hAnsi="Arial" w:cs="Arial"/>
          <w:b/>
          <w:sz w:val="24"/>
        </w:rPr>
        <w:t>Corrections on spurious emission for UE co-existence limits for EN-DC configurations</w:t>
      </w:r>
    </w:p>
    <w:p w14:paraId="35A4A61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CR-1432  Cat: F (Rel-17)</w:t>
      </w:r>
      <w:r>
        <w:rPr>
          <w:i/>
        </w:rPr>
        <w:br/>
      </w:r>
      <w:r>
        <w:rPr>
          <w:i/>
        </w:rPr>
        <w:br/>
      </w:r>
      <w:r>
        <w:rPr>
          <w:i/>
        </w:rPr>
        <w:tab/>
      </w:r>
      <w:r>
        <w:rPr>
          <w:i/>
        </w:rPr>
        <w:tab/>
      </w:r>
      <w:r>
        <w:rPr>
          <w:i/>
        </w:rPr>
        <w:tab/>
      </w:r>
      <w:r>
        <w:rPr>
          <w:i/>
        </w:rPr>
        <w:tab/>
      </w:r>
      <w:r>
        <w:rPr>
          <w:i/>
        </w:rPr>
        <w:tab/>
        <w:t>Source: ZTE Corporation</w:t>
      </w:r>
    </w:p>
    <w:p w14:paraId="26FEA985" w14:textId="77777777" w:rsidR="000C3D0D" w:rsidRDefault="000C3D0D" w:rsidP="000C3D0D">
      <w:pPr>
        <w:rPr>
          <w:rFonts w:ascii="Arial" w:hAnsi="Arial" w:cs="Arial"/>
          <w:b/>
        </w:rPr>
      </w:pPr>
      <w:r>
        <w:rPr>
          <w:rFonts w:ascii="Arial" w:hAnsi="Arial" w:cs="Arial"/>
          <w:b/>
        </w:rPr>
        <w:t xml:space="preserve">Discussion: </w:t>
      </w:r>
    </w:p>
    <w:p w14:paraId="476D83F9" w14:textId="77777777" w:rsidR="000C3D0D" w:rsidRDefault="000C3D0D" w:rsidP="000C3D0D">
      <w:r>
        <w:t>2 WICs! 2.  NR_CADC_NR_LTE_DC_R17-UEConTest was removed</w:t>
      </w:r>
    </w:p>
    <w:p w14:paraId="1A826F4F" w14:textId="77777777" w:rsidR="000C3D0D" w:rsidRDefault="000C3D0D" w:rsidP="000C3D0D">
      <w:r>
        <w:t>r1? include R5-224156 change into new Table 6.5B.3.3.2.5-4.</w:t>
      </w:r>
    </w:p>
    <w:p w14:paraId="07CF96C0" w14:textId="77777777" w:rsidR="000C3D0D" w:rsidRDefault="000C3D0D" w:rsidP="000C3D0D">
      <w:r>
        <w:t>r1</w:t>
      </w:r>
    </w:p>
    <w:p w14:paraId="71D6BB36" w14:textId="77777777" w:rsidR="000C3D0D" w:rsidRDefault="000C3D0D" w:rsidP="000C3D0D">
      <w:r>
        <w:t>w/d</w:t>
      </w:r>
    </w:p>
    <w:p w14:paraId="7DEB05DE" w14:textId="77777777" w:rsidR="000C3D0D" w:rsidRDefault="000C3D0D" w:rsidP="000C3D0D">
      <w:r>
        <w:t>Nokia: needs to be revised to include also DC_3A_n8A also into Table 6.5B.3.3.2.5-4.</w:t>
      </w:r>
    </w:p>
    <w:p w14:paraId="75407B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R5-225649</w:t>
      </w:r>
      <w:r>
        <w:rPr>
          <w:color w:val="993300"/>
          <w:u w:val="single"/>
        </w:rPr>
        <w:t>.</w:t>
      </w:r>
    </w:p>
    <w:p w14:paraId="4F573593" w14:textId="37C54429" w:rsidR="000C3D0D" w:rsidRDefault="000C3D0D" w:rsidP="000C3D0D">
      <w:pPr>
        <w:rPr>
          <w:rFonts w:ascii="Arial" w:hAnsi="Arial" w:cs="Arial"/>
          <w:b/>
          <w:sz w:val="24"/>
        </w:rPr>
      </w:pPr>
      <w:r>
        <w:rPr>
          <w:rFonts w:ascii="Arial" w:hAnsi="Arial" w:cs="Arial"/>
          <w:b/>
          <w:color w:val="0000FF"/>
          <w:sz w:val="24"/>
        </w:rPr>
        <w:t>R5-225649</w:t>
      </w:r>
      <w:r>
        <w:rPr>
          <w:rFonts w:ascii="Arial" w:hAnsi="Arial" w:cs="Arial"/>
          <w:b/>
          <w:color w:val="0000FF"/>
          <w:sz w:val="24"/>
        </w:rPr>
        <w:tab/>
      </w:r>
      <w:r>
        <w:rPr>
          <w:rFonts w:ascii="Arial" w:hAnsi="Arial" w:cs="Arial"/>
          <w:b/>
          <w:sz w:val="24"/>
        </w:rPr>
        <w:t>Corrections on spurious emission for UE co-existence limits for EN-DC configurations</w:t>
      </w:r>
    </w:p>
    <w:p w14:paraId="2D80806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CR-1432  rev 1 Cat: F (Rel-17)</w:t>
      </w:r>
      <w:r>
        <w:rPr>
          <w:i/>
        </w:rPr>
        <w:br/>
      </w:r>
      <w:r>
        <w:rPr>
          <w:i/>
        </w:rPr>
        <w:br/>
      </w:r>
      <w:r>
        <w:rPr>
          <w:i/>
        </w:rPr>
        <w:tab/>
      </w:r>
      <w:r>
        <w:rPr>
          <w:i/>
        </w:rPr>
        <w:tab/>
      </w:r>
      <w:r>
        <w:rPr>
          <w:i/>
        </w:rPr>
        <w:tab/>
      </w:r>
      <w:r>
        <w:rPr>
          <w:i/>
        </w:rPr>
        <w:tab/>
      </w:r>
      <w:r>
        <w:rPr>
          <w:i/>
        </w:rPr>
        <w:tab/>
        <w:t>Source: ZTE Corporation</w:t>
      </w:r>
    </w:p>
    <w:p w14:paraId="19848E8B" w14:textId="77777777" w:rsidR="000C3D0D" w:rsidRDefault="000C3D0D" w:rsidP="000C3D0D">
      <w:pPr>
        <w:rPr>
          <w:color w:val="808080"/>
        </w:rPr>
      </w:pPr>
      <w:r>
        <w:rPr>
          <w:color w:val="808080"/>
        </w:rPr>
        <w:t>(Replaces R5-224957)</w:t>
      </w:r>
    </w:p>
    <w:p w14:paraId="6E61597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63D92" w14:textId="77777777" w:rsidR="000C3D0D" w:rsidRDefault="000C3D0D" w:rsidP="000C3D0D">
      <w:pPr>
        <w:pStyle w:val="Heading6"/>
      </w:pPr>
      <w:bookmarkStart w:id="133" w:name="_Toc113928096"/>
      <w:bookmarkStart w:id="134" w:name="_Toc113959466"/>
      <w:r>
        <w:t>5.3.3.5.2</w:t>
      </w:r>
      <w:r>
        <w:tab/>
        <w:t>Rx Requirements (Clause 7)</w:t>
      </w:r>
      <w:bookmarkEnd w:id="133"/>
      <w:bookmarkEnd w:id="134"/>
    </w:p>
    <w:p w14:paraId="25D49909" w14:textId="52F2C151" w:rsidR="000C3D0D" w:rsidRDefault="000C3D0D" w:rsidP="000C3D0D">
      <w:pPr>
        <w:rPr>
          <w:rFonts w:ascii="Arial" w:hAnsi="Arial" w:cs="Arial"/>
          <w:b/>
          <w:sz w:val="24"/>
        </w:rPr>
      </w:pPr>
      <w:r>
        <w:rPr>
          <w:rFonts w:ascii="Arial" w:hAnsi="Arial" w:cs="Arial"/>
          <w:b/>
          <w:color w:val="0000FF"/>
          <w:sz w:val="24"/>
        </w:rPr>
        <w:t>R5-224159</w:t>
      </w:r>
      <w:r>
        <w:rPr>
          <w:rFonts w:ascii="Arial" w:hAnsi="Arial" w:cs="Arial"/>
          <w:b/>
          <w:color w:val="0000FF"/>
          <w:sz w:val="24"/>
        </w:rPr>
        <w:tab/>
      </w:r>
      <w:r>
        <w:rPr>
          <w:rFonts w:ascii="Arial" w:hAnsi="Arial" w:cs="Arial"/>
          <w:b/>
          <w:sz w:val="24"/>
        </w:rPr>
        <w:t>Introduction of DC_3A-7A-20A_n8A reference sensitivity 2-band fallback test requirements</w:t>
      </w:r>
    </w:p>
    <w:p w14:paraId="36D353A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CR-1403  Cat: F (Rel-17)</w:t>
      </w:r>
      <w:r>
        <w:rPr>
          <w:i/>
        </w:rPr>
        <w:br/>
      </w:r>
      <w:r>
        <w:rPr>
          <w:i/>
        </w:rPr>
        <w:br/>
      </w:r>
      <w:r>
        <w:rPr>
          <w:i/>
        </w:rPr>
        <w:tab/>
      </w:r>
      <w:r>
        <w:rPr>
          <w:i/>
        </w:rPr>
        <w:tab/>
      </w:r>
      <w:r>
        <w:rPr>
          <w:i/>
        </w:rPr>
        <w:tab/>
      </w:r>
      <w:r>
        <w:rPr>
          <w:i/>
        </w:rPr>
        <w:tab/>
      </w:r>
      <w:r>
        <w:rPr>
          <w:i/>
        </w:rPr>
        <w:tab/>
        <w:t>Source: Nokia, Nokia Shanghai Bell</w:t>
      </w:r>
    </w:p>
    <w:p w14:paraId="4CD92815" w14:textId="77777777" w:rsidR="000C3D0D" w:rsidRDefault="000C3D0D" w:rsidP="000C3D0D">
      <w:pPr>
        <w:rPr>
          <w:rFonts w:ascii="Arial" w:hAnsi="Arial" w:cs="Arial"/>
          <w:b/>
        </w:rPr>
      </w:pPr>
      <w:r>
        <w:rPr>
          <w:rFonts w:ascii="Arial" w:hAnsi="Arial" w:cs="Arial"/>
          <w:b/>
        </w:rPr>
        <w:t xml:space="preserve">Abstract: </w:t>
      </w:r>
    </w:p>
    <w:p w14:paraId="3B3644BD" w14:textId="77777777" w:rsidR="000C3D0D" w:rsidRDefault="000C3D0D" w:rsidP="000C3D0D">
      <w:r>
        <w:t>TP analysis in R5-224158 (CR 0631)</w:t>
      </w:r>
    </w:p>
    <w:p w14:paraId="58809E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F1505" w14:textId="26322CD4" w:rsidR="000C3D0D" w:rsidRDefault="000C3D0D" w:rsidP="000C3D0D">
      <w:pPr>
        <w:rPr>
          <w:rFonts w:ascii="Arial" w:hAnsi="Arial" w:cs="Arial"/>
          <w:b/>
          <w:sz w:val="24"/>
        </w:rPr>
      </w:pPr>
      <w:r>
        <w:rPr>
          <w:rFonts w:ascii="Arial" w:hAnsi="Arial" w:cs="Arial"/>
          <w:b/>
          <w:color w:val="0000FF"/>
          <w:sz w:val="24"/>
        </w:rPr>
        <w:t>R5-224160</w:t>
      </w:r>
      <w:r>
        <w:rPr>
          <w:rFonts w:ascii="Arial" w:hAnsi="Arial" w:cs="Arial"/>
          <w:b/>
          <w:color w:val="0000FF"/>
          <w:sz w:val="24"/>
        </w:rPr>
        <w:tab/>
      </w:r>
      <w:r>
        <w:rPr>
          <w:rFonts w:ascii="Arial" w:hAnsi="Arial" w:cs="Arial"/>
          <w:b/>
          <w:sz w:val="24"/>
        </w:rPr>
        <w:t>Introduction of DC_3A-7A-20A_n8A reference sensitivity 3-band fallback test requirements</w:t>
      </w:r>
    </w:p>
    <w:p w14:paraId="20661BB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CR-1404  Cat: F (Rel-17)</w:t>
      </w:r>
      <w:r>
        <w:rPr>
          <w:i/>
        </w:rPr>
        <w:br/>
      </w:r>
      <w:r>
        <w:rPr>
          <w:i/>
        </w:rPr>
        <w:br/>
      </w:r>
      <w:r>
        <w:rPr>
          <w:i/>
        </w:rPr>
        <w:tab/>
      </w:r>
      <w:r>
        <w:rPr>
          <w:i/>
        </w:rPr>
        <w:tab/>
      </w:r>
      <w:r>
        <w:rPr>
          <w:i/>
        </w:rPr>
        <w:tab/>
      </w:r>
      <w:r>
        <w:rPr>
          <w:i/>
        </w:rPr>
        <w:tab/>
      </w:r>
      <w:r>
        <w:rPr>
          <w:i/>
        </w:rPr>
        <w:tab/>
        <w:t>Source: Nokia, Nokia Shanghai Bell</w:t>
      </w:r>
    </w:p>
    <w:p w14:paraId="195BA9BA" w14:textId="77777777" w:rsidR="000C3D0D" w:rsidRDefault="000C3D0D" w:rsidP="000C3D0D">
      <w:pPr>
        <w:rPr>
          <w:rFonts w:ascii="Arial" w:hAnsi="Arial" w:cs="Arial"/>
          <w:b/>
        </w:rPr>
      </w:pPr>
      <w:r>
        <w:rPr>
          <w:rFonts w:ascii="Arial" w:hAnsi="Arial" w:cs="Arial"/>
          <w:b/>
        </w:rPr>
        <w:t xml:space="preserve">Abstract: </w:t>
      </w:r>
    </w:p>
    <w:p w14:paraId="03201DB7" w14:textId="77777777" w:rsidR="000C3D0D" w:rsidRDefault="000C3D0D" w:rsidP="000C3D0D">
      <w:r>
        <w:t>TP analysis in R5-224158 (CR 0631)</w:t>
      </w:r>
    </w:p>
    <w:p w14:paraId="2822739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7DDB" w14:textId="7E6512D2" w:rsidR="000C3D0D" w:rsidRDefault="000C3D0D" w:rsidP="000C3D0D">
      <w:pPr>
        <w:rPr>
          <w:rFonts w:ascii="Arial" w:hAnsi="Arial" w:cs="Arial"/>
          <w:b/>
          <w:sz w:val="24"/>
        </w:rPr>
      </w:pPr>
      <w:r>
        <w:rPr>
          <w:rFonts w:ascii="Arial" w:hAnsi="Arial" w:cs="Arial"/>
          <w:b/>
          <w:color w:val="0000FF"/>
          <w:sz w:val="24"/>
        </w:rPr>
        <w:t>R5-224161</w:t>
      </w:r>
      <w:r>
        <w:rPr>
          <w:rFonts w:ascii="Arial" w:hAnsi="Arial" w:cs="Arial"/>
          <w:b/>
          <w:color w:val="0000FF"/>
          <w:sz w:val="24"/>
        </w:rPr>
        <w:tab/>
      </w:r>
      <w:r>
        <w:rPr>
          <w:rFonts w:ascii="Arial" w:hAnsi="Arial" w:cs="Arial"/>
          <w:b/>
          <w:sz w:val="24"/>
        </w:rPr>
        <w:t>Introduction of Allowed reference sensitivity relaxation for DC_3A-7A-20A_n8A</w:t>
      </w:r>
    </w:p>
    <w:p w14:paraId="79A968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CR-1405  Cat: F (Rel-17)</w:t>
      </w:r>
      <w:r>
        <w:rPr>
          <w:i/>
        </w:rPr>
        <w:br/>
      </w:r>
      <w:r>
        <w:rPr>
          <w:i/>
        </w:rPr>
        <w:br/>
      </w:r>
      <w:r>
        <w:rPr>
          <w:i/>
        </w:rPr>
        <w:tab/>
      </w:r>
      <w:r>
        <w:rPr>
          <w:i/>
        </w:rPr>
        <w:tab/>
      </w:r>
      <w:r>
        <w:rPr>
          <w:i/>
        </w:rPr>
        <w:tab/>
      </w:r>
      <w:r>
        <w:rPr>
          <w:i/>
        </w:rPr>
        <w:tab/>
      </w:r>
      <w:r>
        <w:rPr>
          <w:i/>
        </w:rPr>
        <w:tab/>
        <w:t>Source: Nokia, Nokia Shanghai Bell</w:t>
      </w:r>
    </w:p>
    <w:p w14:paraId="2376822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FEEDE" w14:textId="1BFBEB4B" w:rsidR="000C3D0D" w:rsidRDefault="000C3D0D" w:rsidP="000C3D0D">
      <w:pPr>
        <w:rPr>
          <w:rFonts w:ascii="Arial" w:hAnsi="Arial" w:cs="Arial"/>
          <w:b/>
          <w:sz w:val="24"/>
        </w:rPr>
      </w:pPr>
      <w:r>
        <w:rPr>
          <w:rFonts w:ascii="Arial" w:hAnsi="Arial" w:cs="Arial"/>
          <w:b/>
          <w:color w:val="0000FF"/>
          <w:sz w:val="24"/>
        </w:rPr>
        <w:t>R5-224896</w:t>
      </w:r>
      <w:r>
        <w:rPr>
          <w:rFonts w:ascii="Arial" w:hAnsi="Arial" w:cs="Arial"/>
          <w:b/>
          <w:color w:val="0000FF"/>
          <w:sz w:val="24"/>
        </w:rPr>
        <w:tab/>
      </w:r>
      <w:r>
        <w:rPr>
          <w:rFonts w:ascii="Arial" w:hAnsi="Arial" w:cs="Arial"/>
          <w:b/>
          <w:sz w:val="24"/>
        </w:rPr>
        <w:t>Update for reference sensitivity for DC_48A_n66A</w:t>
      </w:r>
    </w:p>
    <w:p w14:paraId="3FE21E2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CR-1421  Cat: F (Rel-17)</w:t>
      </w:r>
      <w:r>
        <w:rPr>
          <w:i/>
        </w:rPr>
        <w:br/>
      </w:r>
      <w:r>
        <w:rPr>
          <w:i/>
        </w:rPr>
        <w:br/>
      </w:r>
      <w:r>
        <w:rPr>
          <w:i/>
        </w:rPr>
        <w:tab/>
      </w:r>
      <w:r>
        <w:rPr>
          <w:i/>
        </w:rPr>
        <w:tab/>
      </w:r>
      <w:r>
        <w:rPr>
          <w:i/>
        </w:rPr>
        <w:tab/>
      </w:r>
      <w:r>
        <w:rPr>
          <w:i/>
        </w:rPr>
        <w:tab/>
      </w:r>
      <w:r>
        <w:rPr>
          <w:i/>
        </w:rPr>
        <w:tab/>
        <w:t>Source: Qualcomm Austria RFFE GmbH</w:t>
      </w:r>
    </w:p>
    <w:p w14:paraId="07C182E1" w14:textId="77777777" w:rsidR="000C3D0D" w:rsidRDefault="000C3D0D" w:rsidP="000C3D0D">
      <w:pPr>
        <w:rPr>
          <w:rFonts w:ascii="Arial" w:hAnsi="Arial" w:cs="Arial"/>
          <w:b/>
        </w:rPr>
      </w:pPr>
      <w:r>
        <w:rPr>
          <w:rFonts w:ascii="Arial" w:hAnsi="Arial" w:cs="Arial"/>
          <w:b/>
        </w:rPr>
        <w:t xml:space="preserve">Discussion: </w:t>
      </w:r>
    </w:p>
    <w:p w14:paraId="1B4A963A" w14:textId="77777777" w:rsidR="000C3D0D" w:rsidRDefault="000C3D0D" w:rsidP="000C3D0D">
      <w:r>
        <w:t>r1</w:t>
      </w:r>
    </w:p>
    <w:p w14:paraId="26D458E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R5-225709</w:t>
      </w:r>
      <w:r>
        <w:rPr>
          <w:color w:val="993300"/>
          <w:u w:val="single"/>
        </w:rPr>
        <w:t>.</w:t>
      </w:r>
    </w:p>
    <w:p w14:paraId="2A7E659A" w14:textId="44593F38" w:rsidR="000C3D0D" w:rsidRDefault="000C3D0D" w:rsidP="000C3D0D">
      <w:pPr>
        <w:rPr>
          <w:rFonts w:ascii="Arial" w:hAnsi="Arial" w:cs="Arial"/>
          <w:b/>
          <w:sz w:val="24"/>
        </w:rPr>
      </w:pPr>
      <w:r>
        <w:rPr>
          <w:rFonts w:ascii="Arial" w:hAnsi="Arial" w:cs="Arial"/>
          <w:b/>
          <w:color w:val="0000FF"/>
          <w:sz w:val="24"/>
        </w:rPr>
        <w:t>R5-225709</w:t>
      </w:r>
      <w:r>
        <w:rPr>
          <w:rFonts w:ascii="Arial" w:hAnsi="Arial" w:cs="Arial"/>
          <w:b/>
          <w:color w:val="0000FF"/>
          <w:sz w:val="24"/>
        </w:rPr>
        <w:tab/>
      </w:r>
      <w:r>
        <w:rPr>
          <w:rFonts w:ascii="Arial" w:hAnsi="Arial" w:cs="Arial"/>
          <w:b/>
          <w:sz w:val="24"/>
        </w:rPr>
        <w:t>Update for reference sensitivity for DC_48A_n66A</w:t>
      </w:r>
    </w:p>
    <w:p w14:paraId="07A8C12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CR-1421  rev 1 Cat: F (Rel-17)</w:t>
      </w:r>
      <w:r>
        <w:rPr>
          <w:i/>
        </w:rPr>
        <w:br/>
      </w:r>
      <w:r>
        <w:rPr>
          <w:i/>
        </w:rPr>
        <w:br/>
      </w:r>
      <w:r>
        <w:rPr>
          <w:i/>
        </w:rPr>
        <w:tab/>
      </w:r>
      <w:r>
        <w:rPr>
          <w:i/>
        </w:rPr>
        <w:tab/>
      </w:r>
      <w:r>
        <w:rPr>
          <w:i/>
        </w:rPr>
        <w:tab/>
      </w:r>
      <w:r>
        <w:rPr>
          <w:i/>
        </w:rPr>
        <w:tab/>
      </w:r>
      <w:r>
        <w:rPr>
          <w:i/>
        </w:rPr>
        <w:tab/>
        <w:t>Source: Qualcomm Austria RFFE GmbH</w:t>
      </w:r>
    </w:p>
    <w:p w14:paraId="356E7011" w14:textId="77777777" w:rsidR="000C3D0D" w:rsidRDefault="000C3D0D" w:rsidP="000C3D0D">
      <w:pPr>
        <w:rPr>
          <w:color w:val="808080"/>
        </w:rPr>
      </w:pPr>
      <w:r>
        <w:rPr>
          <w:color w:val="808080"/>
        </w:rPr>
        <w:t>(Replaces R5-224896)</w:t>
      </w:r>
    </w:p>
    <w:p w14:paraId="5B8D2C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B21C9" w14:textId="24E6AE87" w:rsidR="000C3D0D" w:rsidRDefault="000C3D0D" w:rsidP="000C3D0D">
      <w:pPr>
        <w:rPr>
          <w:rFonts w:ascii="Arial" w:hAnsi="Arial" w:cs="Arial"/>
          <w:b/>
          <w:sz w:val="24"/>
        </w:rPr>
      </w:pPr>
      <w:r>
        <w:rPr>
          <w:rFonts w:ascii="Arial" w:hAnsi="Arial" w:cs="Arial"/>
          <w:b/>
          <w:color w:val="0000FF"/>
          <w:sz w:val="24"/>
        </w:rPr>
        <w:t>R5-224939</w:t>
      </w:r>
      <w:r>
        <w:rPr>
          <w:rFonts w:ascii="Arial" w:hAnsi="Arial" w:cs="Arial"/>
          <w:b/>
          <w:color w:val="0000FF"/>
          <w:sz w:val="24"/>
        </w:rPr>
        <w:tab/>
      </w:r>
      <w:r>
        <w:rPr>
          <w:rFonts w:ascii="Arial" w:hAnsi="Arial" w:cs="Arial"/>
          <w:b/>
          <w:sz w:val="24"/>
        </w:rPr>
        <w:t>Introduction of DC_2A-66A_n41A reference sensitivity test requirements</w:t>
      </w:r>
    </w:p>
    <w:p w14:paraId="42DF228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CR-1425  Cat: F (Rel-17)</w:t>
      </w:r>
      <w:r>
        <w:rPr>
          <w:i/>
        </w:rPr>
        <w:br/>
      </w:r>
      <w:r>
        <w:rPr>
          <w:i/>
        </w:rPr>
        <w:br/>
      </w:r>
      <w:r>
        <w:rPr>
          <w:i/>
        </w:rPr>
        <w:tab/>
      </w:r>
      <w:r>
        <w:rPr>
          <w:i/>
        </w:rPr>
        <w:tab/>
      </w:r>
      <w:r>
        <w:rPr>
          <w:i/>
        </w:rPr>
        <w:tab/>
      </w:r>
      <w:r>
        <w:rPr>
          <w:i/>
        </w:rPr>
        <w:tab/>
      </w:r>
      <w:r>
        <w:rPr>
          <w:i/>
        </w:rPr>
        <w:tab/>
        <w:t>Source: ZTE Corporation</w:t>
      </w:r>
    </w:p>
    <w:p w14:paraId="0E075D7A" w14:textId="77777777" w:rsidR="000C3D0D" w:rsidRDefault="000C3D0D" w:rsidP="000C3D0D">
      <w:pPr>
        <w:rPr>
          <w:rFonts w:ascii="Arial" w:hAnsi="Arial" w:cs="Arial"/>
          <w:b/>
        </w:rPr>
      </w:pPr>
      <w:r>
        <w:rPr>
          <w:rFonts w:ascii="Arial" w:hAnsi="Arial" w:cs="Arial"/>
          <w:b/>
        </w:rPr>
        <w:t xml:space="preserve">Abstract: </w:t>
      </w:r>
    </w:p>
    <w:p w14:paraId="0B1EAD44" w14:textId="77777777" w:rsidR="000C3D0D" w:rsidRDefault="000C3D0D" w:rsidP="000C3D0D">
      <w:r>
        <w:t>TP analysis R5-224940</w:t>
      </w:r>
    </w:p>
    <w:p w14:paraId="499862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A34C" w14:textId="77777777" w:rsidR="000C3D0D" w:rsidRDefault="000C3D0D" w:rsidP="000C3D0D">
      <w:pPr>
        <w:pStyle w:val="Heading6"/>
      </w:pPr>
      <w:bookmarkStart w:id="135" w:name="_Toc113928097"/>
      <w:bookmarkStart w:id="136" w:name="_Toc113959467"/>
      <w:r>
        <w:t>5.3.3.5.3</w:t>
      </w:r>
      <w:r>
        <w:tab/>
        <w:t>Clauses 1-5, Annexes</w:t>
      </w:r>
      <w:bookmarkEnd w:id="135"/>
      <w:bookmarkEnd w:id="136"/>
    </w:p>
    <w:p w14:paraId="40C24244" w14:textId="549A3321" w:rsidR="000C3D0D" w:rsidRDefault="000C3D0D" w:rsidP="000C3D0D">
      <w:pPr>
        <w:rPr>
          <w:rFonts w:ascii="Arial" w:hAnsi="Arial" w:cs="Arial"/>
          <w:b/>
          <w:sz w:val="24"/>
        </w:rPr>
      </w:pPr>
      <w:r>
        <w:rPr>
          <w:rFonts w:ascii="Arial" w:hAnsi="Arial" w:cs="Arial"/>
          <w:b/>
          <w:color w:val="0000FF"/>
          <w:sz w:val="24"/>
        </w:rPr>
        <w:t>R5-225000</w:t>
      </w:r>
      <w:r>
        <w:rPr>
          <w:rFonts w:ascii="Arial" w:hAnsi="Arial" w:cs="Arial"/>
          <w:b/>
          <w:color w:val="0000FF"/>
          <w:sz w:val="24"/>
        </w:rPr>
        <w:tab/>
      </w:r>
      <w:r>
        <w:rPr>
          <w:rFonts w:ascii="Arial" w:hAnsi="Arial" w:cs="Arial"/>
          <w:b/>
          <w:sz w:val="24"/>
        </w:rPr>
        <w:t>Update to R16 Configuration for DC</w:t>
      </w:r>
    </w:p>
    <w:p w14:paraId="01BBF2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CR-1434  Cat: F (Rel-17)</w:t>
      </w:r>
      <w:r>
        <w:rPr>
          <w:i/>
        </w:rPr>
        <w:br/>
      </w:r>
      <w:r>
        <w:rPr>
          <w:i/>
        </w:rPr>
        <w:br/>
      </w:r>
      <w:r>
        <w:rPr>
          <w:i/>
        </w:rPr>
        <w:tab/>
      </w:r>
      <w:r>
        <w:rPr>
          <w:i/>
        </w:rPr>
        <w:tab/>
      </w:r>
      <w:r>
        <w:rPr>
          <w:i/>
        </w:rPr>
        <w:tab/>
      </w:r>
      <w:r>
        <w:rPr>
          <w:i/>
        </w:rPr>
        <w:tab/>
      </w:r>
      <w:r>
        <w:rPr>
          <w:i/>
        </w:rPr>
        <w:tab/>
        <w:t>Source: Bureau Veritas, Nokia</w:t>
      </w:r>
    </w:p>
    <w:p w14:paraId="25D60D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FB33" w14:textId="77777777" w:rsidR="000C3D0D" w:rsidRDefault="000C3D0D" w:rsidP="000C3D0D">
      <w:pPr>
        <w:pStyle w:val="Heading5"/>
      </w:pPr>
      <w:bookmarkStart w:id="137" w:name="_Toc113928098"/>
      <w:bookmarkStart w:id="138" w:name="_Toc113959468"/>
      <w:r>
        <w:t>5.3.3.6</w:t>
      </w:r>
      <w:r>
        <w:tab/>
        <w:t>TS 38.521-4</w:t>
      </w:r>
      <w:bookmarkEnd w:id="137"/>
      <w:bookmarkEnd w:id="138"/>
    </w:p>
    <w:p w14:paraId="39F76D71" w14:textId="77777777" w:rsidR="000C3D0D" w:rsidRDefault="000C3D0D" w:rsidP="000C3D0D">
      <w:pPr>
        <w:pStyle w:val="Heading6"/>
      </w:pPr>
      <w:bookmarkStart w:id="139" w:name="_Toc113928099"/>
      <w:bookmarkStart w:id="140" w:name="_Toc113959469"/>
      <w:r>
        <w:t>5.3.3.6.1</w:t>
      </w:r>
      <w:r>
        <w:tab/>
        <w:t>Conducted Demod Performance and CSI Reporting Requirements (Clauses 5&amp;6)</w:t>
      </w:r>
      <w:bookmarkEnd w:id="139"/>
      <w:bookmarkEnd w:id="140"/>
    </w:p>
    <w:p w14:paraId="14D2E08F" w14:textId="77777777" w:rsidR="000C3D0D" w:rsidRDefault="000C3D0D" w:rsidP="000C3D0D">
      <w:pPr>
        <w:pStyle w:val="Heading6"/>
      </w:pPr>
      <w:bookmarkStart w:id="141" w:name="_Toc113928100"/>
      <w:bookmarkStart w:id="142" w:name="_Toc113959470"/>
      <w:r>
        <w:t>5.3.3.6.2</w:t>
      </w:r>
      <w:r>
        <w:tab/>
        <w:t>Radiated Demod Performance and CSI Reporting Requirements (Clauses 7&amp;8)</w:t>
      </w:r>
      <w:bookmarkEnd w:id="141"/>
      <w:bookmarkEnd w:id="142"/>
    </w:p>
    <w:p w14:paraId="10F3BAB2" w14:textId="77777777" w:rsidR="000C3D0D" w:rsidRDefault="000C3D0D" w:rsidP="000C3D0D">
      <w:pPr>
        <w:pStyle w:val="Heading6"/>
      </w:pPr>
      <w:bookmarkStart w:id="143" w:name="_Toc113928101"/>
      <w:bookmarkStart w:id="144" w:name="_Toc113959471"/>
      <w:r>
        <w:t>5.3.3.6.3</w:t>
      </w:r>
      <w:r>
        <w:tab/>
        <w:t>Interworking Demod Performance and CSI Reporting Requirements (Clauses 9&amp;10)</w:t>
      </w:r>
      <w:bookmarkEnd w:id="143"/>
      <w:bookmarkEnd w:id="144"/>
    </w:p>
    <w:p w14:paraId="32DEFE02" w14:textId="77777777" w:rsidR="000C3D0D" w:rsidRDefault="000C3D0D" w:rsidP="000C3D0D">
      <w:pPr>
        <w:pStyle w:val="Heading6"/>
      </w:pPr>
      <w:bookmarkStart w:id="145" w:name="_Toc113928102"/>
      <w:bookmarkStart w:id="146" w:name="_Toc113959472"/>
      <w:r>
        <w:t>5.3.3.6.4</w:t>
      </w:r>
      <w:r>
        <w:tab/>
        <w:t>Clauses 1-4, Annexes</w:t>
      </w:r>
      <w:bookmarkEnd w:id="145"/>
      <w:bookmarkEnd w:id="146"/>
    </w:p>
    <w:p w14:paraId="2D61D183" w14:textId="77777777" w:rsidR="000C3D0D" w:rsidRDefault="000C3D0D" w:rsidP="000C3D0D">
      <w:pPr>
        <w:pStyle w:val="Heading5"/>
      </w:pPr>
      <w:bookmarkStart w:id="147" w:name="_Toc113928103"/>
      <w:bookmarkStart w:id="148" w:name="_Toc113959473"/>
      <w:r>
        <w:t>5.3.3.7</w:t>
      </w:r>
      <w:r>
        <w:tab/>
        <w:t>TS 38.522</w:t>
      </w:r>
      <w:bookmarkEnd w:id="147"/>
      <w:bookmarkEnd w:id="148"/>
    </w:p>
    <w:p w14:paraId="3AA84B8F" w14:textId="665C48DA" w:rsidR="000C3D0D" w:rsidRDefault="000C3D0D" w:rsidP="000C3D0D">
      <w:pPr>
        <w:rPr>
          <w:rFonts w:ascii="Arial" w:hAnsi="Arial" w:cs="Arial"/>
          <w:b/>
          <w:sz w:val="24"/>
        </w:rPr>
      </w:pPr>
      <w:r>
        <w:rPr>
          <w:rFonts w:ascii="Arial" w:hAnsi="Arial" w:cs="Arial"/>
          <w:b/>
          <w:color w:val="0000FF"/>
          <w:sz w:val="24"/>
        </w:rPr>
        <w:t>R5-224368</w:t>
      </w:r>
      <w:r>
        <w:rPr>
          <w:rFonts w:ascii="Arial" w:hAnsi="Arial" w:cs="Arial"/>
          <w:b/>
          <w:color w:val="0000FF"/>
          <w:sz w:val="24"/>
        </w:rPr>
        <w:tab/>
      </w:r>
      <w:r>
        <w:rPr>
          <w:rFonts w:ascii="Arial" w:hAnsi="Arial" w:cs="Arial"/>
          <w:b/>
          <w:sz w:val="24"/>
        </w:rPr>
        <w:t>Addition of test applicability for FR2 EN-DC TX Test Cases 5CC to 8CCs</w:t>
      </w:r>
    </w:p>
    <w:p w14:paraId="1CCDAC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CR-0197  Cat: F (Rel-17)</w:t>
      </w:r>
      <w:r>
        <w:rPr>
          <w:i/>
        </w:rPr>
        <w:br/>
      </w:r>
      <w:r>
        <w:rPr>
          <w:i/>
        </w:rPr>
        <w:br/>
      </w:r>
      <w:r>
        <w:rPr>
          <w:i/>
        </w:rPr>
        <w:tab/>
      </w:r>
      <w:r>
        <w:rPr>
          <w:i/>
        </w:rPr>
        <w:tab/>
      </w:r>
      <w:r>
        <w:rPr>
          <w:i/>
        </w:rPr>
        <w:tab/>
      </w:r>
      <w:r>
        <w:rPr>
          <w:i/>
        </w:rPr>
        <w:tab/>
      </w:r>
      <w:r>
        <w:rPr>
          <w:i/>
        </w:rPr>
        <w:tab/>
        <w:t>Source: Sporton</w:t>
      </w:r>
    </w:p>
    <w:p w14:paraId="1BE17F16" w14:textId="77777777" w:rsidR="000C3D0D" w:rsidRDefault="000C3D0D" w:rsidP="000C3D0D">
      <w:pPr>
        <w:rPr>
          <w:rFonts w:ascii="Arial" w:hAnsi="Arial" w:cs="Arial"/>
          <w:b/>
        </w:rPr>
      </w:pPr>
      <w:r>
        <w:rPr>
          <w:rFonts w:ascii="Arial" w:hAnsi="Arial" w:cs="Arial"/>
          <w:b/>
        </w:rPr>
        <w:t xml:space="preserve">Discussion: </w:t>
      </w:r>
    </w:p>
    <w:p w14:paraId="32D2DD42" w14:textId="77777777" w:rsidR="000C3D0D" w:rsidRDefault="000C3D0D" w:rsidP="000C3D0D">
      <w:r>
        <w:t>AI changed.</w:t>
      </w:r>
    </w:p>
    <w:p w14:paraId="47DC8CA0" w14:textId="77777777" w:rsidR="000C3D0D" w:rsidRDefault="000C3D0D" w:rsidP="000C3D0D">
      <w:r>
        <w:t>r2</w:t>
      </w:r>
    </w:p>
    <w:p w14:paraId="3E950A3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R5-225710</w:t>
      </w:r>
      <w:r>
        <w:rPr>
          <w:color w:val="993300"/>
          <w:u w:val="single"/>
        </w:rPr>
        <w:t>.</w:t>
      </w:r>
    </w:p>
    <w:p w14:paraId="7D63C65B" w14:textId="60752364" w:rsidR="000C3D0D" w:rsidRDefault="000C3D0D" w:rsidP="000C3D0D">
      <w:pPr>
        <w:rPr>
          <w:rFonts w:ascii="Arial" w:hAnsi="Arial" w:cs="Arial"/>
          <w:b/>
          <w:sz w:val="24"/>
        </w:rPr>
      </w:pPr>
      <w:r>
        <w:rPr>
          <w:rFonts w:ascii="Arial" w:hAnsi="Arial" w:cs="Arial"/>
          <w:b/>
          <w:color w:val="0000FF"/>
          <w:sz w:val="24"/>
        </w:rPr>
        <w:t>R5-225710</w:t>
      </w:r>
      <w:r>
        <w:rPr>
          <w:rFonts w:ascii="Arial" w:hAnsi="Arial" w:cs="Arial"/>
          <w:b/>
          <w:color w:val="0000FF"/>
          <w:sz w:val="24"/>
        </w:rPr>
        <w:tab/>
      </w:r>
      <w:r>
        <w:rPr>
          <w:rFonts w:ascii="Arial" w:hAnsi="Arial" w:cs="Arial"/>
          <w:b/>
          <w:sz w:val="24"/>
        </w:rPr>
        <w:t>Addition of test applicability for FR2 EN-DC TX Test Cases 5CC to 8CCs</w:t>
      </w:r>
    </w:p>
    <w:p w14:paraId="0DEB32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CR-0197  rev 1 Cat: F (Rel-17)</w:t>
      </w:r>
      <w:r>
        <w:rPr>
          <w:i/>
        </w:rPr>
        <w:br/>
      </w:r>
      <w:r>
        <w:rPr>
          <w:i/>
        </w:rPr>
        <w:br/>
      </w:r>
      <w:r>
        <w:rPr>
          <w:i/>
        </w:rPr>
        <w:tab/>
      </w:r>
      <w:r>
        <w:rPr>
          <w:i/>
        </w:rPr>
        <w:tab/>
      </w:r>
      <w:r>
        <w:rPr>
          <w:i/>
        </w:rPr>
        <w:tab/>
      </w:r>
      <w:r>
        <w:rPr>
          <w:i/>
        </w:rPr>
        <w:tab/>
      </w:r>
      <w:r>
        <w:rPr>
          <w:i/>
        </w:rPr>
        <w:tab/>
        <w:t>Source: Sporton</w:t>
      </w:r>
    </w:p>
    <w:p w14:paraId="1397773F" w14:textId="77777777" w:rsidR="000C3D0D" w:rsidRDefault="000C3D0D" w:rsidP="000C3D0D">
      <w:pPr>
        <w:rPr>
          <w:color w:val="808080"/>
        </w:rPr>
      </w:pPr>
      <w:r>
        <w:rPr>
          <w:color w:val="808080"/>
        </w:rPr>
        <w:t>(Replaces R5-224368)</w:t>
      </w:r>
    </w:p>
    <w:p w14:paraId="7BA3B24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8B13" w14:textId="7C84C649" w:rsidR="000C3D0D" w:rsidRDefault="000C3D0D" w:rsidP="000C3D0D">
      <w:pPr>
        <w:rPr>
          <w:rFonts w:ascii="Arial" w:hAnsi="Arial" w:cs="Arial"/>
          <w:b/>
          <w:sz w:val="24"/>
        </w:rPr>
      </w:pPr>
      <w:r>
        <w:rPr>
          <w:rFonts w:ascii="Arial" w:hAnsi="Arial" w:cs="Arial"/>
          <w:b/>
          <w:color w:val="0000FF"/>
          <w:sz w:val="24"/>
        </w:rPr>
        <w:t>R5-224438</w:t>
      </w:r>
      <w:r>
        <w:rPr>
          <w:rFonts w:ascii="Arial" w:hAnsi="Arial" w:cs="Arial"/>
          <w:b/>
          <w:color w:val="0000FF"/>
          <w:sz w:val="24"/>
        </w:rPr>
        <w:tab/>
      </w:r>
      <w:r>
        <w:rPr>
          <w:rFonts w:ascii="Arial" w:hAnsi="Arial" w:cs="Arial"/>
          <w:b/>
          <w:sz w:val="24"/>
        </w:rPr>
        <w:t>Addition of applicability for CADC MOP TC</w:t>
      </w:r>
    </w:p>
    <w:p w14:paraId="579B1D6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CR-0200  Cat: F (Rel-17)</w:t>
      </w:r>
      <w:r>
        <w:rPr>
          <w:i/>
        </w:rPr>
        <w:br/>
      </w:r>
      <w:r>
        <w:rPr>
          <w:i/>
        </w:rPr>
        <w:br/>
      </w:r>
      <w:r>
        <w:rPr>
          <w:i/>
        </w:rPr>
        <w:tab/>
      </w:r>
      <w:r>
        <w:rPr>
          <w:i/>
        </w:rPr>
        <w:tab/>
      </w:r>
      <w:r>
        <w:rPr>
          <w:i/>
        </w:rPr>
        <w:tab/>
      </w:r>
      <w:r>
        <w:rPr>
          <w:i/>
        </w:rPr>
        <w:tab/>
      </w:r>
      <w:r>
        <w:rPr>
          <w:i/>
        </w:rPr>
        <w:tab/>
        <w:t>Source: Intertek</w:t>
      </w:r>
    </w:p>
    <w:p w14:paraId="6D7AD80B" w14:textId="77777777" w:rsidR="000C3D0D" w:rsidRDefault="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9C900" w14:textId="77777777" w:rsidR="000C3D0D" w:rsidRDefault="000C3D0D" w:rsidP="000C3D0D">
      <w:pPr>
        <w:pStyle w:val="Heading5"/>
      </w:pPr>
      <w:bookmarkStart w:id="149" w:name="_Toc113928104"/>
      <w:bookmarkStart w:id="150" w:name="_Toc113959474"/>
      <w:r>
        <w:t>5.3.3.8</w:t>
      </w:r>
      <w:r>
        <w:tab/>
        <w:t>TS 38.533</w:t>
      </w:r>
      <w:bookmarkEnd w:id="149"/>
      <w:bookmarkEnd w:id="150"/>
    </w:p>
    <w:p w14:paraId="3706A686" w14:textId="77777777" w:rsidR="000C3D0D" w:rsidRDefault="000C3D0D" w:rsidP="000C3D0D">
      <w:pPr>
        <w:pStyle w:val="Heading5"/>
      </w:pPr>
      <w:bookmarkStart w:id="151" w:name="_Toc113928105"/>
      <w:bookmarkStart w:id="152" w:name="_Toc113959475"/>
      <w:r>
        <w:t>5.3.3.9</w:t>
      </w:r>
      <w:r>
        <w:tab/>
        <w:t>TR 38.903 (NR MU &amp;  TT analyses)</w:t>
      </w:r>
      <w:bookmarkEnd w:id="151"/>
      <w:bookmarkEnd w:id="152"/>
    </w:p>
    <w:p w14:paraId="4E967E7B" w14:textId="77777777" w:rsidR="000C3D0D" w:rsidRDefault="000C3D0D" w:rsidP="000C3D0D">
      <w:pPr>
        <w:pStyle w:val="Heading5"/>
      </w:pPr>
      <w:bookmarkStart w:id="153" w:name="_Toc113928106"/>
      <w:bookmarkStart w:id="154" w:name="_Toc113959476"/>
      <w:r>
        <w:t>5.3.3.10</w:t>
      </w:r>
      <w:r>
        <w:tab/>
        <w:t>TR 38.905 (NR Test Points Radio Transmission and Reception)</w:t>
      </w:r>
      <w:bookmarkEnd w:id="153"/>
      <w:bookmarkEnd w:id="154"/>
    </w:p>
    <w:p w14:paraId="0CB7E5B2" w14:textId="0485EC98" w:rsidR="0053089E" w:rsidRDefault="000C3D0D" w:rsidP="000C3D0D">
      <w:pPr>
        <w:rPr>
          <w:rFonts w:ascii="Arial" w:hAnsi="Arial" w:cs="Arial"/>
          <w:b/>
          <w:sz w:val="24"/>
        </w:rPr>
      </w:pPr>
      <w:r>
        <w:rPr>
          <w:rFonts w:ascii="Arial" w:hAnsi="Arial" w:cs="Arial"/>
          <w:b/>
          <w:color w:val="0000FF"/>
          <w:sz w:val="24"/>
        </w:rPr>
        <w:t>R5-224157</w:t>
      </w:r>
      <w:r>
        <w:rPr>
          <w:rFonts w:ascii="Arial" w:hAnsi="Arial" w:cs="Arial"/>
          <w:b/>
          <w:color w:val="0000FF"/>
          <w:sz w:val="24"/>
        </w:rPr>
        <w:tab/>
      </w:r>
      <w:r>
        <w:rPr>
          <w:rFonts w:ascii="Arial" w:hAnsi="Arial" w:cs="Arial"/>
          <w:b/>
          <w:sz w:val="24"/>
        </w:rPr>
        <w:t>Introduction of spurious emission TP analysis for Rel-16 EN-DC configuration DC_3A_n8A</w:t>
      </w:r>
    </w:p>
    <w:p w14:paraId="6940F7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CR-0630  Cat: F (Rel-17)</w:t>
      </w:r>
      <w:r>
        <w:rPr>
          <w:i/>
        </w:rPr>
        <w:br/>
      </w:r>
      <w:r>
        <w:rPr>
          <w:i/>
        </w:rPr>
        <w:br/>
      </w:r>
      <w:r>
        <w:rPr>
          <w:i/>
        </w:rPr>
        <w:tab/>
      </w:r>
      <w:r>
        <w:rPr>
          <w:i/>
        </w:rPr>
        <w:tab/>
      </w:r>
      <w:r>
        <w:rPr>
          <w:i/>
        </w:rPr>
        <w:tab/>
      </w:r>
      <w:r>
        <w:rPr>
          <w:i/>
        </w:rPr>
        <w:tab/>
      </w:r>
      <w:r>
        <w:rPr>
          <w:i/>
        </w:rPr>
        <w:tab/>
        <w:t>Source: Nokia, Nokia Shanghai Bell</w:t>
      </w:r>
    </w:p>
    <w:p w14:paraId="3BD2F6CC" w14:textId="77777777" w:rsidR="000C3D0D" w:rsidRDefault="000C3D0D" w:rsidP="000C3D0D">
      <w:pPr>
        <w:rPr>
          <w:rFonts w:ascii="Arial" w:hAnsi="Arial" w:cs="Arial"/>
          <w:b/>
        </w:rPr>
      </w:pPr>
      <w:r>
        <w:rPr>
          <w:rFonts w:ascii="Arial" w:hAnsi="Arial" w:cs="Arial"/>
          <w:b/>
        </w:rPr>
        <w:t xml:space="preserve">Abstract: </w:t>
      </w:r>
    </w:p>
    <w:p w14:paraId="2D344B4C" w14:textId="77777777" w:rsidR="000C3D0D" w:rsidRDefault="000C3D0D" w:rsidP="000C3D0D">
      <w:r>
        <w:t>Requirement CRs in R5-224153…R5-224156 (CRs 1399…1402)</w:t>
      </w:r>
    </w:p>
    <w:p w14:paraId="1800F521" w14:textId="77777777" w:rsidR="000C3D0D" w:rsidRDefault="000C3D0D" w:rsidP="000C3D0D">
      <w:pPr>
        <w:rPr>
          <w:rFonts w:ascii="Arial" w:hAnsi="Arial" w:cs="Arial"/>
          <w:b/>
        </w:rPr>
      </w:pPr>
      <w:r>
        <w:rPr>
          <w:rFonts w:ascii="Arial" w:hAnsi="Arial" w:cs="Arial"/>
          <w:b/>
        </w:rPr>
        <w:t xml:space="preserve">Discussion: </w:t>
      </w:r>
    </w:p>
    <w:p w14:paraId="67847674" w14:textId="77777777" w:rsidR="000C3D0D" w:rsidRDefault="000C3D0D" w:rsidP="000C3D0D">
      <w:r>
        <w:t>r1</w:t>
      </w:r>
    </w:p>
    <w:p w14:paraId="6F54F8E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R5-225711</w:t>
      </w:r>
      <w:r>
        <w:rPr>
          <w:color w:val="993300"/>
          <w:u w:val="single"/>
        </w:rPr>
        <w:t>.</w:t>
      </w:r>
    </w:p>
    <w:p w14:paraId="20D22876" w14:textId="127BD9D2" w:rsidR="000C3D0D" w:rsidRDefault="000C3D0D" w:rsidP="000C3D0D">
      <w:pPr>
        <w:rPr>
          <w:rFonts w:ascii="Arial" w:hAnsi="Arial" w:cs="Arial"/>
          <w:b/>
          <w:sz w:val="24"/>
        </w:rPr>
      </w:pPr>
      <w:r>
        <w:rPr>
          <w:rFonts w:ascii="Arial" w:hAnsi="Arial" w:cs="Arial"/>
          <w:b/>
          <w:color w:val="0000FF"/>
          <w:sz w:val="24"/>
        </w:rPr>
        <w:t>R5-225711</w:t>
      </w:r>
      <w:r>
        <w:rPr>
          <w:rFonts w:ascii="Arial" w:hAnsi="Arial" w:cs="Arial"/>
          <w:b/>
          <w:color w:val="0000FF"/>
          <w:sz w:val="24"/>
        </w:rPr>
        <w:tab/>
      </w:r>
      <w:r>
        <w:rPr>
          <w:rFonts w:ascii="Arial" w:hAnsi="Arial" w:cs="Arial"/>
          <w:b/>
          <w:sz w:val="24"/>
        </w:rPr>
        <w:t>Introduction of spurious emission TP analysis for Rel-16 EN-DC configuration DC_3A_n8A</w:t>
      </w:r>
    </w:p>
    <w:p w14:paraId="6E03856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CR-0630  rev 1 Cat: F (Rel-17)</w:t>
      </w:r>
      <w:r>
        <w:rPr>
          <w:i/>
        </w:rPr>
        <w:br/>
      </w:r>
      <w:r>
        <w:rPr>
          <w:i/>
        </w:rPr>
        <w:br/>
      </w:r>
      <w:r>
        <w:rPr>
          <w:i/>
        </w:rPr>
        <w:tab/>
      </w:r>
      <w:r>
        <w:rPr>
          <w:i/>
        </w:rPr>
        <w:tab/>
      </w:r>
      <w:r>
        <w:rPr>
          <w:i/>
        </w:rPr>
        <w:tab/>
      </w:r>
      <w:r>
        <w:rPr>
          <w:i/>
        </w:rPr>
        <w:tab/>
      </w:r>
      <w:r>
        <w:rPr>
          <w:i/>
        </w:rPr>
        <w:tab/>
        <w:t>Source: Nokia, Nokia Shanghai Bell</w:t>
      </w:r>
    </w:p>
    <w:p w14:paraId="6C5B9AF7" w14:textId="77777777" w:rsidR="000C3D0D" w:rsidRDefault="000C3D0D" w:rsidP="000C3D0D">
      <w:pPr>
        <w:rPr>
          <w:color w:val="808080"/>
        </w:rPr>
      </w:pPr>
      <w:r>
        <w:rPr>
          <w:color w:val="808080"/>
        </w:rPr>
        <w:t>(Replaces R5-224157)</w:t>
      </w:r>
    </w:p>
    <w:p w14:paraId="77972B9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01AFE" w14:textId="2C97CDB1" w:rsidR="000C3D0D" w:rsidRDefault="000C3D0D" w:rsidP="000C3D0D">
      <w:pPr>
        <w:rPr>
          <w:rFonts w:ascii="Arial" w:hAnsi="Arial" w:cs="Arial"/>
          <w:b/>
          <w:sz w:val="24"/>
        </w:rPr>
      </w:pPr>
      <w:r>
        <w:rPr>
          <w:rFonts w:ascii="Arial" w:hAnsi="Arial" w:cs="Arial"/>
          <w:b/>
          <w:color w:val="0000FF"/>
          <w:sz w:val="24"/>
        </w:rPr>
        <w:t>R5-224158</w:t>
      </w:r>
      <w:r>
        <w:rPr>
          <w:rFonts w:ascii="Arial" w:hAnsi="Arial" w:cs="Arial"/>
          <w:b/>
          <w:color w:val="0000FF"/>
          <w:sz w:val="24"/>
        </w:rPr>
        <w:tab/>
      </w:r>
      <w:r>
        <w:rPr>
          <w:rFonts w:ascii="Arial" w:hAnsi="Arial" w:cs="Arial"/>
          <w:b/>
          <w:sz w:val="24"/>
        </w:rPr>
        <w:t>Introduction of reference sensitivity test point analysis for DC_3A-7A-20A_n8A</w:t>
      </w:r>
    </w:p>
    <w:p w14:paraId="4CE5B86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CR-0631  Cat: F (Rel-17)</w:t>
      </w:r>
      <w:r>
        <w:rPr>
          <w:i/>
        </w:rPr>
        <w:br/>
      </w:r>
      <w:r>
        <w:rPr>
          <w:i/>
        </w:rPr>
        <w:br/>
      </w:r>
      <w:r>
        <w:rPr>
          <w:i/>
        </w:rPr>
        <w:tab/>
      </w:r>
      <w:r>
        <w:rPr>
          <w:i/>
        </w:rPr>
        <w:tab/>
      </w:r>
      <w:r>
        <w:rPr>
          <w:i/>
        </w:rPr>
        <w:tab/>
      </w:r>
      <w:r>
        <w:rPr>
          <w:i/>
        </w:rPr>
        <w:tab/>
      </w:r>
      <w:r>
        <w:rPr>
          <w:i/>
        </w:rPr>
        <w:tab/>
        <w:t>Source: Nokia, Nokia Shanghai Bell</w:t>
      </w:r>
    </w:p>
    <w:p w14:paraId="7F1A0D47" w14:textId="77777777" w:rsidR="000C3D0D" w:rsidRDefault="000C3D0D" w:rsidP="000C3D0D">
      <w:pPr>
        <w:rPr>
          <w:rFonts w:ascii="Arial" w:hAnsi="Arial" w:cs="Arial"/>
          <w:b/>
        </w:rPr>
      </w:pPr>
      <w:r>
        <w:rPr>
          <w:rFonts w:ascii="Arial" w:hAnsi="Arial" w:cs="Arial"/>
          <w:b/>
        </w:rPr>
        <w:t xml:space="preserve">Abstract: </w:t>
      </w:r>
    </w:p>
    <w:p w14:paraId="2E649BD5" w14:textId="77777777" w:rsidR="000C3D0D" w:rsidRDefault="000C3D0D" w:rsidP="000C3D0D">
      <w:r>
        <w:t>Requirement CRs in R5-224159, R5-224160 (CRs 1403, 1404)</w:t>
      </w:r>
    </w:p>
    <w:p w14:paraId="0E300A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ACDF9" w14:textId="0D0D69B0" w:rsidR="000C3D0D" w:rsidRDefault="000C3D0D" w:rsidP="000C3D0D">
      <w:pPr>
        <w:rPr>
          <w:rFonts w:ascii="Arial" w:hAnsi="Arial" w:cs="Arial"/>
          <w:b/>
          <w:sz w:val="24"/>
        </w:rPr>
      </w:pPr>
      <w:r>
        <w:rPr>
          <w:rFonts w:ascii="Arial" w:hAnsi="Arial" w:cs="Arial"/>
          <w:b/>
          <w:color w:val="0000FF"/>
          <w:sz w:val="24"/>
        </w:rPr>
        <w:t>R5-224360</w:t>
      </w:r>
      <w:r>
        <w:rPr>
          <w:rFonts w:ascii="Arial" w:hAnsi="Arial" w:cs="Arial"/>
          <w:b/>
          <w:color w:val="0000FF"/>
          <w:sz w:val="24"/>
        </w:rPr>
        <w:tab/>
      </w:r>
      <w:r>
        <w:rPr>
          <w:rFonts w:ascii="Arial" w:hAnsi="Arial" w:cs="Arial"/>
          <w:b/>
          <w:sz w:val="24"/>
        </w:rPr>
        <w:t>Update TP analysis for Rel-16 CA_n2A_n77A</w:t>
      </w:r>
    </w:p>
    <w:p w14:paraId="46079E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CR-0635  Cat: F (Rel-17)</w:t>
      </w:r>
      <w:r>
        <w:rPr>
          <w:i/>
        </w:rPr>
        <w:br/>
      </w:r>
      <w:r>
        <w:rPr>
          <w:i/>
        </w:rPr>
        <w:br/>
      </w:r>
      <w:r>
        <w:rPr>
          <w:i/>
        </w:rPr>
        <w:tab/>
      </w:r>
      <w:r>
        <w:rPr>
          <w:i/>
        </w:rPr>
        <w:tab/>
      </w:r>
      <w:r>
        <w:rPr>
          <w:i/>
        </w:rPr>
        <w:tab/>
      </w:r>
      <w:r>
        <w:rPr>
          <w:i/>
        </w:rPr>
        <w:tab/>
      </w:r>
      <w:r>
        <w:rPr>
          <w:i/>
        </w:rPr>
        <w:tab/>
        <w:t>Source: Verizon Switzerland AG, Ericsson, Qualcomm, Apple</w:t>
      </w:r>
    </w:p>
    <w:p w14:paraId="089334DA" w14:textId="77777777" w:rsidR="000C3D0D" w:rsidRDefault="000C3D0D" w:rsidP="000C3D0D">
      <w:pPr>
        <w:rPr>
          <w:rFonts w:ascii="Arial" w:hAnsi="Arial" w:cs="Arial"/>
          <w:b/>
        </w:rPr>
      </w:pPr>
      <w:r>
        <w:rPr>
          <w:rFonts w:ascii="Arial" w:hAnsi="Arial" w:cs="Arial"/>
          <w:b/>
        </w:rPr>
        <w:t xml:space="preserve">Discussion: </w:t>
      </w:r>
    </w:p>
    <w:p w14:paraId="6B73B351" w14:textId="77777777" w:rsidR="000C3D0D" w:rsidRDefault="000C3D0D" w:rsidP="000C3D0D">
      <w:r>
        <w:t>meeting #</w:t>
      </w:r>
    </w:p>
    <w:p w14:paraId="04351723" w14:textId="77777777" w:rsidR="000C3D0D" w:rsidRDefault="000C3D0D" w:rsidP="000C3D0D">
      <w:r>
        <w:t>r2</w:t>
      </w:r>
    </w:p>
    <w:p w14:paraId="45D2A415" w14:textId="77777777" w:rsidR="000C3D0D" w:rsidRDefault="000C3D0D" w:rsidP="000C3D0D">
      <w:r>
        <w:t>does not contain r2!</w:t>
      </w:r>
    </w:p>
    <w:p w14:paraId="7FC6A534" w14:textId="77777777" w:rsidR="000C3D0D" w:rsidRDefault="000C3D0D" w:rsidP="000C3D0D">
      <w:r>
        <w:t>-&gt;r3??</w:t>
      </w:r>
    </w:p>
    <w:p w14:paraId="009C7C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R5-225712</w:t>
      </w:r>
      <w:r>
        <w:rPr>
          <w:color w:val="993300"/>
          <w:u w:val="single"/>
        </w:rPr>
        <w:t>.</w:t>
      </w:r>
    </w:p>
    <w:p w14:paraId="569C4407" w14:textId="6A5798A8" w:rsidR="000C3D0D" w:rsidRDefault="000C3D0D" w:rsidP="000C3D0D">
      <w:pPr>
        <w:rPr>
          <w:rFonts w:ascii="Arial" w:hAnsi="Arial" w:cs="Arial"/>
          <w:b/>
          <w:sz w:val="24"/>
        </w:rPr>
      </w:pPr>
      <w:r>
        <w:rPr>
          <w:rFonts w:ascii="Arial" w:hAnsi="Arial" w:cs="Arial"/>
          <w:b/>
          <w:color w:val="0000FF"/>
          <w:sz w:val="24"/>
        </w:rPr>
        <w:t>R5-225712</w:t>
      </w:r>
      <w:r>
        <w:rPr>
          <w:rFonts w:ascii="Arial" w:hAnsi="Arial" w:cs="Arial"/>
          <w:b/>
          <w:color w:val="0000FF"/>
          <w:sz w:val="24"/>
        </w:rPr>
        <w:tab/>
      </w:r>
      <w:r>
        <w:rPr>
          <w:rFonts w:ascii="Arial" w:hAnsi="Arial" w:cs="Arial"/>
          <w:b/>
          <w:sz w:val="24"/>
        </w:rPr>
        <w:t>Update TP analysis for Rel-16 CA_n2A_n77A</w:t>
      </w:r>
    </w:p>
    <w:p w14:paraId="4542E36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CR-0635  rev 1 Cat: F (Rel-17)</w:t>
      </w:r>
      <w:r>
        <w:rPr>
          <w:i/>
        </w:rPr>
        <w:br/>
      </w:r>
      <w:r>
        <w:rPr>
          <w:i/>
        </w:rPr>
        <w:br/>
      </w:r>
      <w:r>
        <w:rPr>
          <w:i/>
        </w:rPr>
        <w:tab/>
      </w:r>
      <w:r>
        <w:rPr>
          <w:i/>
        </w:rPr>
        <w:tab/>
      </w:r>
      <w:r>
        <w:rPr>
          <w:i/>
        </w:rPr>
        <w:tab/>
      </w:r>
      <w:r>
        <w:rPr>
          <w:i/>
        </w:rPr>
        <w:tab/>
      </w:r>
      <w:r>
        <w:rPr>
          <w:i/>
        </w:rPr>
        <w:tab/>
        <w:t>Source: Verizon Switzerland AG, Ericsson, Qualcomm, Apple</w:t>
      </w:r>
    </w:p>
    <w:p w14:paraId="6B28B8B5" w14:textId="77777777" w:rsidR="000C3D0D" w:rsidRDefault="000C3D0D" w:rsidP="000C3D0D">
      <w:pPr>
        <w:rPr>
          <w:color w:val="808080"/>
        </w:rPr>
      </w:pPr>
      <w:r>
        <w:rPr>
          <w:color w:val="808080"/>
        </w:rPr>
        <w:t>(Replaces R5-224360)</w:t>
      </w:r>
    </w:p>
    <w:p w14:paraId="7358BC4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846BD" w14:textId="64511F11" w:rsidR="000C3D0D" w:rsidRDefault="000C3D0D" w:rsidP="000C3D0D">
      <w:pPr>
        <w:rPr>
          <w:rFonts w:ascii="Arial" w:hAnsi="Arial" w:cs="Arial"/>
          <w:b/>
          <w:sz w:val="24"/>
        </w:rPr>
      </w:pPr>
      <w:r>
        <w:rPr>
          <w:rFonts w:ascii="Arial" w:hAnsi="Arial" w:cs="Arial"/>
          <w:b/>
          <w:color w:val="0000FF"/>
          <w:sz w:val="24"/>
        </w:rPr>
        <w:t>R5-224361</w:t>
      </w:r>
      <w:r>
        <w:rPr>
          <w:rFonts w:ascii="Arial" w:hAnsi="Arial" w:cs="Arial"/>
          <w:b/>
          <w:color w:val="0000FF"/>
          <w:sz w:val="24"/>
        </w:rPr>
        <w:tab/>
      </w:r>
      <w:r>
        <w:rPr>
          <w:rFonts w:ascii="Arial" w:hAnsi="Arial" w:cs="Arial"/>
          <w:b/>
          <w:sz w:val="24"/>
        </w:rPr>
        <w:t>Update TP analysis for Rel-16 CA_n5A_n77A</w:t>
      </w:r>
    </w:p>
    <w:p w14:paraId="2A04757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CR-0636  Cat: F (Rel-17)</w:t>
      </w:r>
      <w:r>
        <w:rPr>
          <w:i/>
        </w:rPr>
        <w:br/>
      </w:r>
      <w:r>
        <w:rPr>
          <w:i/>
        </w:rPr>
        <w:br/>
      </w:r>
      <w:r>
        <w:rPr>
          <w:i/>
        </w:rPr>
        <w:tab/>
      </w:r>
      <w:r>
        <w:rPr>
          <w:i/>
        </w:rPr>
        <w:tab/>
      </w:r>
      <w:r>
        <w:rPr>
          <w:i/>
        </w:rPr>
        <w:tab/>
      </w:r>
      <w:r>
        <w:rPr>
          <w:i/>
        </w:rPr>
        <w:tab/>
      </w:r>
      <w:r>
        <w:rPr>
          <w:i/>
        </w:rPr>
        <w:tab/>
        <w:t>Source: Verizon Switzerland AG, Ericsson, Qualcomm, Apple</w:t>
      </w:r>
    </w:p>
    <w:p w14:paraId="195D0E31" w14:textId="77777777" w:rsidR="000C3D0D" w:rsidRDefault="000C3D0D" w:rsidP="000C3D0D">
      <w:pPr>
        <w:rPr>
          <w:rFonts w:ascii="Arial" w:hAnsi="Arial" w:cs="Arial"/>
          <w:b/>
        </w:rPr>
      </w:pPr>
      <w:r>
        <w:rPr>
          <w:rFonts w:ascii="Arial" w:hAnsi="Arial" w:cs="Arial"/>
          <w:b/>
        </w:rPr>
        <w:t xml:space="preserve">Discussion: </w:t>
      </w:r>
    </w:p>
    <w:p w14:paraId="7CBD5790" w14:textId="77777777" w:rsidR="000C3D0D" w:rsidRDefault="000C3D0D" w:rsidP="000C3D0D">
      <w:r>
        <w:t>meeting #</w:t>
      </w:r>
    </w:p>
    <w:p w14:paraId="3981843D" w14:textId="77777777" w:rsidR="000C3D0D" w:rsidRDefault="000C3D0D" w:rsidP="000C3D0D">
      <w:r>
        <w:t>r2</w:t>
      </w:r>
    </w:p>
    <w:p w14:paraId="139373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R5-225713</w:t>
      </w:r>
      <w:r>
        <w:rPr>
          <w:color w:val="993300"/>
          <w:u w:val="single"/>
        </w:rPr>
        <w:t>.</w:t>
      </w:r>
    </w:p>
    <w:p w14:paraId="1721B442" w14:textId="6EB51F25" w:rsidR="000C3D0D" w:rsidRDefault="000C3D0D" w:rsidP="000C3D0D">
      <w:pPr>
        <w:rPr>
          <w:rFonts w:ascii="Arial" w:hAnsi="Arial" w:cs="Arial"/>
          <w:b/>
          <w:sz w:val="24"/>
        </w:rPr>
      </w:pPr>
      <w:r>
        <w:rPr>
          <w:rFonts w:ascii="Arial" w:hAnsi="Arial" w:cs="Arial"/>
          <w:b/>
          <w:color w:val="0000FF"/>
          <w:sz w:val="24"/>
        </w:rPr>
        <w:t>R5-225713</w:t>
      </w:r>
      <w:r>
        <w:rPr>
          <w:rFonts w:ascii="Arial" w:hAnsi="Arial" w:cs="Arial"/>
          <w:b/>
          <w:color w:val="0000FF"/>
          <w:sz w:val="24"/>
        </w:rPr>
        <w:tab/>
      </w:r>
      <w:r>
        <w:rPr>
          <w:rFonts w:ascii="Arial" w:hAnsi="Arial" w:cs="Arial"/>
          <w:b/>
          <w:sz w:val="24"/>
        </w:rPr>
        <w:t>Update TP analysis for Rel-16 CA_n5A_n77A</w:t>
      </w:r>
    </w:p>
    <w:p w14:paraId="6530047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CR-0636  rev 1 Cat: F (Rel-17)</w:t>
      </w:r>
      <w:r>
        <w:rPr>
          <w:i/>
        </w:rPr>
        <w:br/>
      </w:r>
      <w:r>
        <w:rPr>
          <w:i/>
        </w:rPr>
        <w:br/>
      </w:r>
      <w:r>
        <w:rPr>
          <w:i/>
        </w:rPr>
        <w:tab/>
      </w:r>
      <w:r>
        <w:rPr>
          <w:i/>
        </w:rPr>
        <w:tab/>
      </w:r>
      <w:r>
        <w:rPr>
          <w:i/>
        </w:rPr>
        <w:tab/>
      </w:r>
      <w:r>
        <w:rPr>
          <w:i/>
        </w:rPr>
        <w:tab/>
      </w:r>
      <w:r>
        <w:rPr>
          <w:i/>
        </w:rPr>
        <w:tab/>
        <w:t>Source: Verizon Switzerland AG, Ericsson, Qualcomm, Apple</w:t>
      </w:r>
    </w:p>
    <w:p w14:paraId="144CB88E" w14:textId="77777777" w:rsidR="000C3D0D" w:rsidRDefault="000C3D0D" w:rsidP="000C3D0D">
      <w:pPr>
        <w:rPr>
          <w:color w:val="808080"/>
        </w:rPr>
      </w:pPr>
      <w:r>
        <w:rPr>
          <w:color w:val="808080"/>
        </w:rPr>
        <w:t>(Replaces R5-224361)</w:t>
      </w:r>
    </w:p>
    <w:p w14:paraId="78D8B9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8C701" w14:textId="3D6A58B6" w:rsidR="000C3D0D" w:rsidRDefault="000C3D0D" w:rsidP="000C3D0D">
      <w:pPr>
        <w:rPr>
          <w:rFonts w:ascii="Arial" w:hAnsi="Arial" w:cs="Arial"/>
          <w:b/>
          <w:sz w:val="24"/>
        </w:rPr>
      </w:pPr>
      <w:r>
        <w:rPr>
          <w:rFonts w:ascii="Arial" w:hAnsi="Arial" w:cs="Arial"/>
          <w:b/>
          <w:color w:val="0000FF"/>
          <w:sz w:val="24"/>
        </w:rPr>
        <w:t>R5-224362</w:t>
      </w:r>
      <w:r>
        <w:rPr>
          <w:rFonts w:ascii="Arial" w:hAnsi="Arial" w:cs="Arial"/>
          <w:b/>
          <w:color w:val="0000FF"/>
          <w:sz w:val="24"/>
        </w:rPr>
        <w:tab/>
      </w:r>
      <w:r>
        <w:rPr>
          <w:rFonts w:ascii="Arial" w:hAnsi="Arial" w:cs="Arial"/>
          <w:b/>
          <w:sz w:val="24"/>
        </w:rPr>
        <w:t>Update TP analysis for Rel-16 CA_n66A_n77A</w:t>
      </w:r>
    </w:p>
    <w:p w14:paraId="58172A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CR-0637  Cat: F (Rel-17)</w:t>
      </w:r>
      <w:r>
        <w:rPr>
          <w:i/>
        </w:rPr>
        <w:br/>
      </w:r>
      <w:r>
        <w:rPr>
          <w:i/>
        </w:rPr>
        <w:br/>
      </w:r>
      <w:r>
        <w:rPr>
          <w:i/>
        </w:rPr>
        <w:tab/>
      </w:r>
      <w:r>
        <w:rPr>
          <w:i/>
        </w:rPr>
        <w:tab/>
      </w:r>
      <w:r>
        <w:rPr>
          <w:i/>
        </w:rPr>
        <w:tab/>
      </w:r>
      <w:r>
        <w:rPr>
          <w:i/>
        </w:rPr>
        <w:tab/>
      </w:r>
      <w:r>
        <w:rPr>
          <w:i/>
        </w:rPr>
        <w:tab/>
        <w:t>Source: Verizon Switzerland AG, Ericsson, Qualcomm, Apple</w:t>
      </w:r>
    </w:p>
    <w:p w14:paraId="596C3B64" w14:textId="77777777" w:rsidR="000C3D0D" w:rsidRDefault="000C3D0D" w:rsidP="000C3D0D">
      <w:pPr>
        <w:rPr>
          <w:rFonts w:ascii="Arial" w:hAnsi="Arial" w:cs="Arial"/>
          <w:b/>
        </w:rPr>
      </w:pPr>
      <w:r>
        <w:rPr>
          <w:rFonts w:ascii="Arial" w:hAnsi="Arial" w:cs="Arial"/>
          <w:b/>
        </w:rPr>
        <w:t xml:space="preserve">Discussion: </w:t>
      </w:r>
    </w:p>
    <w:p w14:paraId="3874B4AF" w14:textId="77777777" w:rsidR="000C3D0D" w:rsidRDefault="000C3D0D" w:rsidP="000C3D0D">
      <w:r>
        <w:t>meeting #</w:t>
      </w:r>
    </w:p>
    <w:p w14:paraId="09AF3CD6" w14:textId="77777777" w:rsidR="000C3D0D" w:rsidRDefault="000C3D0D" w:rsidP="000C3D0D">
      <w:r>
        <w:t>r2</w:t>
      </w:r>
    </w:p>
    <w:p w14:paraId="2730802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R5-225714</w:t>
      </w:r>
      <w:r>
        <w:rPr>
          <w:color w:val="993300"/>
          <w:u w:val="single"/>
        </w:rPr>
        <w:t>.</w:t>
      </w:r>
    </w:p>
    <w:p w14:paraId="33DA0813" w14:textId="1D910DF2" w:rsidR="000C3D0D" w:rsidRDefault="000C3D0D" w:rsidP="000C3D0D">
      <w:pPr>
        <w:rPr>
          <w:rFonts w:ascii="Arial" w:hAnsi="Arial" w:cs="Arial"/>
          <w:b/>
          <w:sz w:val="24"/>
        </w:rPr>
      </w:pPr>
      <w:r>
        <w:rPr>
          <w:rFonts w:ascii="Arial" w:hAnsi="Arial" w:cs="Arial"/>
          <w:b/>
          <w:color w:val="0000FF"/>
          <w:sz w:val="24"/>
        </w:rPr>
        <w:t>R5-225714</w:t>
      </w:r>
      <w:r>
        <w:rPr>
          <w:rFonts w:ascii="Arial" w:hAnsi="Arial" w:cs="Arial"/>
          <w:b/>
          <w:color w:val="0000FF"/>
          <w:sz w:val="24"/>
        </w:rPr>
        <w:tab/>
      </w:r>
      <w:r>
        <w:rPr>
          <w:rFonts w:ascii="Arial" w:hAnsi="Arial" w:cs="Arial"/>
          <w:b/>
          <w:sz w:val="24"/>
        </w:rPr>
        <w:t>Update TP analysis for Rel-16 CA_n66A_n77A</w:t>
      </w:r>
    </w:p>
    <w:p w14:paraId="0B8E0E1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CR-0637  rev 1 Cat: F (Rel-17)</w:t>
      </w:r>
      <w:r>
        <w:rPr>
          <w:i/>
        </w:rPr>
        <w:br/>
      </w:r>
      <w:r>
        <w:rPr>
          <w:i/>
        </w:rPr>
        <w:br/>
      </w:r>
      <w:r>
        <w:rPr>
          <w:i/>
        </w:rPr>
        <w:tab/>
      </w:r>
      <w:r>
        <w:rPr>
          <w:i/>
        </w:rPr>
        <w:tab/>
      </w:r>
      <w:r>
        <w:rPr>
          <w:i/>
        </w:rPr>
        <w:tab/>
      </w:r>
      <w:r>
        <w:rPr>
          <w:i/>
        </w:rPr>
        <w:tab/>
      </w:r>
      <w:r>
        <w:rPr>
          <w:i/>
        </w:rPr>
        <w:tab/>
        <w:t>Source: Verizon Switzerland AG, Ericsson, Qualcomm, Apple</w:t>
      </w:r>
    </w:p>
    <w:p w14:paraId="174200D8" w14:textId="77777777" w:rsidR="000C3D0D" w:rsidRDefault="000C3D0D" w:rsidP="000C3D0D">
      <w:pPr>
        <w:rPr>
          <w:color w:val="808080"/>
        </w:rPr>
      </w:pPr>
      <w:r>
        <w:rPr>
          <w:color w:val="808080"/>
        </w:rPr>
        <w:t>(Replaces R5-224362)</w:t>
      </w:r>
    </w:p>
    <w:p w14:paraId="40108C9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0BF26" w14:textId="5F89FBA5" w:rsidR="000C3D0D" w:rsidRDefault="000C3D0D" w:rsidP="000C3D0D">
      <w:pPr>
        <w:rPr>
          <w:rFonts w:ascii="Arial" w:hAnsi="Arial" w:cs="Arial"/>
          <w:b/>
          <w:sz w:val="24"/>
        </w:rPr>
      </w:pPr>
      <w:r>
        <w:rPr>
          <w:rFonts w:ascii="Arial" w:hAnsi="Arial" w:cs="Arial"/>
          <w:b/>
          <w:color w:val="0000FF"/>
          <w:sz w:val="24"/>
        </w:rPr>
        <w:t>R5-224364</w:t>
      </w:r>
      <w:r>
        <w:rPr>
          <w:rFonts w:ascii="Arial" w:hAnsi="Arial" w:cs="Arial"/>
          <w:b/>
          <w:color w:val="0000FF"/>
          <w:sz w:val="24"/>
        </w:rPr>
        <w:tab/>
      </w:r>
      <w:r>
        <w:rPr>
          <w:rFonts w:ascii="Arial" w:hAnsi="Arial" w:cs="Arial"/>
          <w:b/>
          <w:sz w:val="24"/>
        </w:rPr>
        <w:t xml:space="preserve">TP analysis for ref sensitivity for Rel-16 NR CA combos </w:t>
      </w:r>
    </w:p>
    <w:p w14:paraId="6E0254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CR-0638  Cat: F (Rel-17)</w:t>
      </w:r>
      <w:r>
        <w:rPr>
          <w:i/>
        </w:rPr>
        <w:br/>
      </w:r>
      <w:r>
        <w:rPr>
          <w:i/>
        </w:rPr>
        <w:br/>
      </w:r>
      <w:r>
        <w:rPr>
          <w:i/>
        </w:rPr>
        <w:tab/>
      </w:r>
      <w:r>
        <w:rPr>
          <w:i/>
        </w:rPr>
        <w:tab/>
      </w:r>
      <w:r>
        <w:rPr>
          <w:i/>
        </w:rPr>
        <w:tab/>
      </w:r>
      <w:r>
        <w:rPr>
          <w:i/>
        </w:rPr>
        <w:tab/>
      </w:r>
      <w:r>
        <w:rPr>
          <w:i/>
        </w:rPr>
        <w:tab/>
        <w:t>Source: Verizon Switzerland AG, Ericsson, Qualcomm, Apple</w:t>
      </w:r>
    </w:p>
    <w:p w14:paraId="778AF38A" w14:textId="77777777" w:rsidR="000C3D0D" w:rsidRDefault="000C3D0D" w:rsidP="000C3D0D">
      <w:pPr>
        <w:rPr>
          <w:rFonts w:ascii="Arial" w:hAnsi="Arial" w:cs="Arial"/>
          <w:b/>
        </w:rPr>
      </w:pPr>
      <w:r>
        <w:rPr>
          <w:rFonts w:ascii="Arial" w:hAnsi="Arial" w:cs="Arial"/>
          <w:b/>
        </w:rPr>
        <w:t xml:space="preserve">Discussion: </w:t>
      </w:r>
    </w:p>
    <w:p w14:paraId="346D58C8" w14:textId="77777777" w:rsidR="000C3D0D" w:rsidRDefault="000C3D0D" w:rsidP="000C3D0D">
      <w:r>
        <w:t>r2</w:t>
      </w:r>
    </w:p>
    <w:p w14:paraId="1DCB288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R5-225715</w:t>
      </w:r>
      <w:r>
        <w:rPr>
          <w:color w:val="993300"/>
          <w:u w:val="single"/>
        </w:rPr>
        <w:t>.</w:t>
      </w:r>
    </w:p>
    <w:p w14:paraId="4B87C6FA" w14:textId="564DE33A" w:rsidR="000C3D0D" w:rsidRDefault="000C3D0D" w:rsidP="000C3D0D">
      <w:pPr>
        <w:rPr>
          <w:rFonts w:ascii="Arial" w:hAnsi="Arial" w:cs="Arial"/>
          <w:b/>
          <w:sz w:val="24"/>
        </w:rPr>
      </w:pPr>
      <w:r>
        <w:rPr>
          <w:rFonts w:ascii="Arial" w:hAnsi="Arial" w:cs="Arial"/>
          <w:b/>
          <w:color w:val="0000FF"/>
          <w:sz w:val="24"/>
        </w:rPr>
        <w:t>R5-225715</w:t>
      </w:r>
      <w:r>
        <w:rPr>
          <w:rFonts w:ascii="Arial" w:hAnsi="Arial" w:cs="Arial"/>
          <w:b/>
          <w:color w:val="0000FF"/>
          <w:sz w:val="24"/>
        </w:rPr>
        <w:tab/>
      </w:r>
      <w:r>
        <w:rPr>
          <w:rFonts w:ascii="Arial" w:hAnsi="Arial" w:cs="Arial"/>
          <w:b/>
          <w:sz w:val="24"/>
        </w:rPr>
        <w:t xml:space="preserve">TP analysis for ref sensitivity for Rel-16 NR CA combos </w:t>
      </w:r>
    </w:p>
    <w:p w14:paraId="251894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CR-0638  rev 1 Cat: F (Rel-17)</w:t>
      </w:r>
      <w:r>
        <w:rPr>
          <w:i/>
        </w:rPr>
        <w:br/>
      </w:r>
      <w:r>
        <w:rPr>
          <w:i/>
        </w:rPr>
        <w:br/>
      </w:r>
      <w:r>
        <w:rPr>
          <w:i/>
        </w:rPr>
        <w:tab/>
      </w:r>
      <w:r>
        <w:rPr>
          <w:i/>
        </w:rPr>
        <w:tab/>
      </w:r>
      <w:r>
        <w:rPr>
          <w:i/>
        </w:rPr>
        <w:tab/>
      </w:r>
      <w:r>
        <w:rPr>
          <w:i/>
        </w:rPr>
        <w:tab/>
      </w:r>
      <w:r>
        <w:rPr>
          <w:i/>
        </w:rPr>
        <w:tab/>
        <w:t>Source: Verizon Switzerland AG, Ericsson, Qualcomm, Apple</w:t>
      </w:r>
    </w:p>
    <w:p w14:paraId="1B15E539" w14:textId="77777777" w:rsidR="000C3D0D" w:rsidRDefault="000C3D0D" w:rsidP="000C3D0D">
      <w:pPr>
        <w:rPr>
          <w:color w:val="808080"/>
        </w:rPr>
      </w:pPr>
      <w:r>
        <w:rPr>
          <w:color w:val="808080"/>
        </w:rPr>
        <w:t>(Replaces R5-224364)</w:t>
      </w:r>
    </w:p>
    <w:p w14:paraId="5BF2C8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31013" w14:textId="66819B34" w:rsidR="000C3D0D" w:rsidRDefault="000C3D0D" w:rsidP="000C3D0D">
      <w:pPr>
        <w:rPr>
          <w:rFonts w:ascii="Arial" w:hAnsi="Arial" w:cs="Arial"/>
          <w:b/>
          <w:sz w:val="24"/>
        </w:rPr>
      </w:pPr>
      <w:r>
        <w:rPr>
          <w:rFonts w:ascii="Arial" w:hAnsi="Arial" w:cs="Arial"/>
          <w:b/>
          <w:color w:val="0000FF"/>
          <w:sz w:val="24"/>
        </w:rPr>
        <w:t>R5-224887</w:t>
      </w:r>
      <w:r>
        <w:rPr>
          <w:rFonts w:ascii="Arial" w:hAnsi="Arial" w:cs="Arial"/>
          <w:b/>
          <w:color w:val="0000FF"/>
          <w:sz w:val="24"/>
        </w:rPr>
        <w:tab/>
      </w:r>
      <w:r>
        <w:rPr>
          <w:rFonts w:ascii="Arial" w:hAnsi="Arial" w:cs="Arial"/>
          <w:b/>
          <w:sz w:val="24"/>
        </w:rPr>
        <w:t>Update Spurious emission TP R16 DC_5A_n2A</w:t>
      </w:r>
    </w:p>
    <w:p w14:paraId="5B101CA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CR-0650  Cat: F (Rel-17)</w:t>
      </w:r>
      <w:r>
        <w:rPr>
          <w:i/>
        </w:rPr>
        <w:br/>
      </w:r>
      <w:r>
        <w:rPr>
          <w:i/>
        </w:rPr>
        <w:br/>
      </w:r>
      <w:r>
        <w:rPr>
          <w:i/>
        </w:rPr>
        <w:tab/>
      </w:r>
      <w:r>
        <w:rPr>
          <w:i/>
        </w:rPr>
        <w:tab/>
      </w:r>
      <w:r>
        <w:rPr>
          <w:i/>
        </w:rPr>
        <w:tab/>
      </w:r>
      <w:r>
        <w:rPr>
          <w:i/>
        </w:rPr>
        <w:tab/>
      </w:r>
      <w:r>
        <w:rPr>
          <w:i/>
        </w:rPr>
        <w:tab/>
        <w:t>Source: Qualcomm Austria RFFE GmbH</w:t>
      </w:r>
    </w:p>
    <w:p w14:paraId="6317FEFF" w14:textId="77777777" w:rsidR="000C3D0D" w:rsidRDefault="000C3D0D" w:rsidP="000C3D0D">
      <w:pPr>
        <w:rPr>
          <w:rFonts w:ascii="Arial" w:hAnsi="Arial" w:cs="Arial"/>
          <w:b/>
        </w:rPr>
      </w:pPr>
      <w:r>
        <w:rPr>
          <w:rFonts w:ascii="Arial" w:hAnsi="Arial" w:cs="Arial"/>
          <w:b/>
        </w:rPr>
        <w:t xml:space="preserve">Discussion: </w:t>
      </w:r>
    </w:p>
    <w:p w14:paraId="18768BD7" w14:textId="77777777" w:rsidR="000C3D0D" w:rsidRDefault="000C3D0D" w:rsidP="000C3D0D">
      <w:r>
        <w:t>r1</w:t>
      </w:r>
    </w:p>
    <w:p w14:paraId="1367AF0C" w14:textId="77777777" w:rsidR="000C3D0D" w:rsidRDefault="000C3D0D" w:rsidP="000C3D0D">
      <w:r>
        <w:t>China Mobile: the reason for change is B2 incorrect, and summary is correct B5.</w:t>
      </w:r>
    </w:p>
    <w:p w14:paraId="56807C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R5-225716</w:t>
      </w:r>
      <w:r>
        <w:rPr>
          <w:color w:val="993300"/>
          <w:u w:val="single"/>
        </w:rPr>
        <w:t>.</w:t>
      </w:r>
    </w:p>
    <w:p w14:paraId="152C17FF" w14:textId="51143B83" w:rsidR="000C3D0D" w:rsidRDefault="000C3D0D" w:rsidP="000C3D0D">
      <w:pPr>
        <w:rPr>
          <w:rFonts w:ascii="Arial" w:hAnsi="Arial" w:cs="Arial"/>
          <w:b/>
          <w:sz w:val="24"/>
        </w:rPr>
      </w:pPr>
      <w:r>
        <w:rPr>
          <w:rFonts w:ascii="Arial" w:hAnsi="Arial" w:cs="Arial"/>
          <w:b/>
          <w:color w:val="0000FF"/>
          <w:sz w:val="24"/>
        </w:rPr>
        <w:t>R5-225716</w:t>
      </w:r>
      <w:r>
        <w:rPr>
          <w:rFonts w:ascii="Arial" w:hAnsi="Arial" w:cs="Arial"/>
          <w:b/>
          <w:color w:val="0000FF"/>
          <w:sz w:val="24"/>
        </w:rPr>
        <w:tab/>
      </w:r>
      <w:r>
        <w:rPr>
          <w:rFonts w:ascii="Arial" w:hAnsi="Arial" w:cs="Arial"/>
          <w:b/>
          <w:sz w:val="24"/>
        </w:rPr>
        <w:t>Update Spurious emission TP R16 DC_5A_n2A</w:t>
      </w:r>
    </w:p>
    <w:p w14:paraId="1FDB7AE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CR-0650  rev 1 Cat: F (Rel-17)</w:t>
      </w:r>
      <w:r>
        <w:rPr>
          <w:i/>
        </w:rPr>
        <w:br/>
      </w:r>
      <w:r>
        <w:rPr>
          <w:i/>
        </w:rPr>
        <w:br/>
      </w:r>
      <w:r>
        <w:rPr>
          <w:i/>
        </w:rPr>
        <w:tab/>
      </w:r>
      <w:r>
        <w:rPr>
          <w:i/>
        </w:rPr>
        <w:tab/>
      </w:r>
      <w:r>
        <w:rPr>
          <w:i/>
        </w:rPr>
        <w:tab/>
      </w:r>
      <w:r>
        <w:rPr>
          <w:i/>
        </w:rPr>
        <w:tab/>
      </w:r>
      <w:r>
        <w:rPr>
          <w:i/>
        </w:rPr>
        <w:tab/>
        <w:t>Source: Qualcomm Austria RFFE GmbH</w:t>
      </w:r>
    </w:p>
    <w:p w14:paraId="098DC068" w14:textId="77777777" w:rsidR="000C3D0D" w:rsidRDefault="000C3D0D" w:rsidP="000C3D0D">
      <w:pPr>
        <w:rPr>
          <w:color w:val="808080"/>
        </w:rPr>
      </w:pPr>
      <w:r>
        <w:rPr>
          <w:color w:val="808080"/>
        </w:rPr>
        <w:t>(Replaces R5-224887)</w:t>
      </w:r>
    </w:p>
    <w:p w14:paraId="4658C15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BF047" w14:textId="26713ABF" w:rsidR="000C3D0D" w:rsidRDefault="000C3D0D" w:rsidP="000C3D0D">
      <w:pPr>
        <w:rPr>
          <w:rFonts w:ascii="Arial" w:hAnsi="Arial" w:cs="Arial"/>
          <w:b/>
          <w:sz w:val="24"/>
        </w:rPr>
      </w:pPr>
      <w:r>
        <w:rPr>
          <w:rFonts w:ascii="Arial" w:hAnsi="Arial" w:cs="Arial"/>
          <w:b/>
          <w:color w:val="0000FF"/>
          <w:sz w:val="24"/>
        </w:rPr>
        <w:t>R5-224940</w:t>
      </w:r>
      <w:r>
        <w:rPr>
          <w:rFonts w:ascii="Arial" w:hAnsi="Arial" w:cs="Arial"/>
          <w:b/>
          <w:color w:val="0000FF"/>
          <w:sz w:val="24"/>
        </w:rPr>
        <w:tab/>
      </w:r>
      <w:r>
        <w:rPr>
          <w:rFonts w:ascii="Arial" w:hAnsi="Arial" w:cs="Arial"/>
          <w:b/>
          <w:sz w:val="24"/>
        </w:rPr>
        <w:t>Introduction of reference sensitivity test point analysis for DC_2A-66A_n41A</w:t>
      </w:r>
    </w:p>
    <w:p w14:paraId="3902B81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CR-0659  Cat: F (Rel-17)</w:t>
      </w:r>
      <w:r>
        <w:rPr>
          <w:i/>
        </w:rPr>
        <w:br/>
      </w:r>
      <w:r>
        <w:rPr>
          <w:i/>
        </w:rPr>
        <w:br/>
      </w:r>
      <w:r>
        <w:rPr>
          <w:i/>
        </w:rPr>
        <w:tab/>
      </w:r>
      <w:r>
        <w:rPr>
          <w:i/>
        </w:rPr>
        <w:tab/>
      </w:r>
      <w:r>
        <w:rPr>
          <w:i/>
        </w:rPr>
        <w:tab/>
      </w:r>
      <w:r>
        <w:rPr>
          <w:i/>
        </w:rPr>
        <w:tab/>
      </w:r>
      <w:r>
        <w:rPr>
          <w:i/>
        </w:rPr>
        <w:tab/>
        <w:t>Source: ZTE Corporation</w:t>
      </w:r>
    </w:p>
    <w:p w14:paraId="6559E554" w14:textId="77777777" w:rsidR="000C3D0D" w:rsidRDefault="000C3D0D" w:rsidP="000C3D0D">
      <w:pPr>
        <w:rPr>
          <w:rFonts w:ascii="Arial" w:hAnsi="Arial" w:cs="Arial"/>
          <w:b/>
        </w:rPr>
      </w:pPr>
      <w:r>
        <w:rPr>
          <w:rFonts w:ascii="Arial" w:hAnsi="Arial" w:cs="Arial"/>
          <w:b/>
        </w:rPr>
        <w:t xml:space="preserve">Abstract: </w:t>
      </w:r>
    </w:p>
    <w:p w14:paraId="0B46DC10" w14:textId="77777777" w:rsidR="000C3D0D" w:rsidRDefault="000C3D0D" w:rsidP="000C3D0D">
      <w:r>
        <w:t>TC CR R5-224939</w:t>
      </w:r>
    </w:p>
    <w:p w14:paraId="7493FA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787C7" w14:textId="6F8B5E29" w:rsidR="000C3D0D" w:rsidRDefault="000C3D0D" w:rsidP="000C3D0D">
      <w:pPr>
        <w:rPr>
          <w:rFonts w:ascii="Arial" w:hAnsi="Arial" w:cs="Arial"/>
          <w:b/>
          <w:sz w:val="24"/>
        </w:rPr>
      </w:pPr>
      <w:r>
        <w:rPr>
          <w:rFonts w:ascii="Arial" w:hAnsi="Arial" w:cs="Arial"/>
          <w:b/>
          <w:color w:val="0000FF"/>
          <w:sz w:val="24"/>
        </w:rPr>
        <w:t>R5-224944</w:t>
      </w:r>
      <w:r>
        <w:rPr>
          <w:rFonts w:ascii="Arial" w:hAnsi="Arial" w:cs="Arial"/>
          <w:b/>
          <w:color w:val="0000FF"/>
          <w:sz w:val="24"/>
        </w:rPr>
        <w:tab/>
      </w:r>
      <w:r>
        <w:rPr>
          <w:rFonts w:ascii="Arial" w:hAnsi="Arial" w:cs="Arial"/>
          <w:b/>
          <w:sz w:val="24"/>
        </w:rPr>
        <w:t>Update of spurious emission TP analysis for Rel-16 EN-DC configuration DC_2A_n41A</w:t>
      </w:r>
    </w:p>
    <w:p w14:paraId="2D7E1F0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CR-0660  Cat: F (Rel-17)</w:t>
      </w:r>
      <w:r>
        <w:rPr>
          <w:i/>
        </w:rPr>
        <w:br/>
      </w:r>
      <w:r>
        <w:rPr>
          <w:i/>
        </w:rPr>
        <w:br/>
      </w:r>
      <w:r>
        <w:rPr>
          <w:i/>
        </w:rPr>
        <w:tab/>
      </w:r>
      <w:r>
        <w:rPr>
          <w:i/>
        </w:rPr>
        <w:tab/>
      </w:r>
      <w:r>
        <w:rPr>
          <w:i/>
        </w:rPr>
        <w:tab/>
      </w:r>
      <w:r>
        <w:rPr>
          <w:i/>
        </w:rPr>
        <w:tab/>
      </w:r>
      <w:r>
        <w:rPr>
          <w:i/>
        </w:rPr>
        <w:tab/>
        <w:t>Source: ZTE Corporation</w:t>
      </w:r>
    </w:p>
    <w:p w14:paraId="219E06CB" w14:textId="77777777" w:rsidR="000C3D0D" w:rsidRDefault="000C3D0D" w:rsidP="000C3D0D">
      <w:pPr>
        <w:rPr>
          <w:rFonts w:ascii="Arial" w:hAnsi="Arial" w:cs="Arial"/>
          <w:b/>
        </w:rPr>
      </w:pPr>
      <w:r>
        <w:rPr>
          <w:rFonts w:ascii="Arial" w:hAnsi="Arial" w:cs="Arial"/>
          <w:b/>
        </w:rPr>
        <w:t xml:space="preserve">Abstract: </w:t>
      </w:r>
    </w:p>
    <w:p w14:paraId="6AA0AC74" w14:textId="77777777" w:rsidR="000C3D0D" w:rsidRDefault="000C3D0D" w:rsidP="000C3D0D">
      <w:r>
        <w:t>TC CR R5-224943</w:t>
      </w:r>
    </w:p>
    <w:p w14:paraId="336CAD7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8349E" w14:textId="03A9FE51" w:rsidR="000C3D0D" w:rsidRDefault="000C3D0D" w:rsidP="000C3D0D">
      <w:pPr>
        <w:rPr>
          <w:rFonts w:ascii="Arial" w:hAnsi="Arial" w:cs="Arial"/>
          <w:b/>
          <w:sz w:val="24"/>
        </w:rPr>
      </w:pPr>
      <w:r>
        <w:rPr>
          <w:rFonts w:ascii="Arial" w:hAnsi="Arial" w:cs="Arial"/>
          <w:b/>
          <w:color w:val="0000FF"/>
          <w:sz w:val="24"/>
        </w:rPr>
        <w:t>R5-224945</w:t>
      </w:r>
      <w:r>
        <w:rPr>
          <w:rFonts w:ascii="Arial" w:hAnsi="Arial" w:cs="Arial"/>
          <w:b/>
          <w:color w:val="0000FF"/>
          <w:sz w:val="24"/>
        </w:rPr>
        <w:tab/>
      </w:r>
      <w:r>
        <w:rPr>
          <w:rFonts w:ascii="Arial" w:hAnsi="Arial" w:cs="Arial"/>
          <w:b/>
          <w:sz w:val="24"/>
        </w:rPr>
        <w:t>Update of spurious emission TP analysis for Rel-16 EN-DC configuration DC_7A_n3A</w:t>
      </w:r>
    </w:p>
    <w:p w14:paraId="17AFA45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CR-0661  Cat: F (Rel-17)</w:t>
      </w:r>
      <w:r>
        <w:rPr>
          <w:i/>
        </w:rPr>
        <w:br/>
      </w:r>
      <w:r>
        <w:rPr>
          <w:i/>
        </w:rPr>
        <w:br/>
      </w:r>
      <w:r>
        <w:rPr>
          <w:i/>
        </w:rPr>
        <w:tab/>
      </w:r>
      <w:r>
        <w:rPr>
          <w:i/>
        </w:rPr>
        <w:tab/>
      </w:r>
      <w:r>
        <w:rPr>
          <w:i/>
        </w:rPr>
        <w:tab/>
      </w:r>
      <w:r>
        <w:rPr>
          <w:i/>
        </w:rPr>
        <w:tab/>
      </w:r>
      <w:r>
        <w:rPr>
          <w:i/>
        </w:rPr>
        <w:tab/>
        <w:t>Source: ZTE Corporation</w:t>
      </w:r>
    </w:p>
    <w:p w14:paraId="2EFAF81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E0FA4" w14:textId="4E8B4FDE" w:rsidR="000C3D0D" w:rsidRDefault="000C3D0D" w:rsidP="000C3D0D">
      <w:pPr>
        <w:rPr>
          <w:rFonts w:ascii="Arial" w:hAnsi="Arial" w:cs="Arial"/>
          <w:b/>
          <w:sz w:val="24"/>
        </w:rPr>
      </w:pPr>
      <w:r>
        <w:rPr>
          <w:rFonts w:ascii="Arial" w:hAnsi="Arial" w:cs="Arial"/>
          <w:b/>
          <w:color w:val="0000FF"/>
          <w:sz w:val="24"/>
        </w:rPr>
        <w:t>R5-224947</w:t>
      </w:r>
      <w:r>
        <w:rPr>
          <w:rFonts w:ascii="Arial" w:hAnsi="Arial" w:cs="Arial"/>
          <w:b/>
          <w:color w:val="0000FF"/>
          <w:sz w:val="24"/>
        </w:rPr>
        <w:tab/>
      </w:r>
      <w:r>
        <w:rPr>
          <w:rFonts w:ascii="Arial" w:hAnsi="Arial" w:cs="Arial"/>
          <w:b/>
          <w:sz w:val="24"/>
        </w:rPr>
        <w:t>Update of spurious emission TP analysis for Rel-16 EN-DC configuration DC_8A_n41A</w:t>
      </w:r>
    </w:p>
    <w:p w14:paraId="3461BE8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CR-0662  Cat: F (Rel-17)</w:t>
      </w:r>
      <w:r>
        <w:rPr>
          <w:i/>
        </w:rPr>
        <w:br/>
      </w:r>
      <w:r>
        <w:rPr>
          <w:i/>
        </w:rPr>
        <w:br/>
      </w:r>
      <w:r>
        <w:rPr>
          <w:i/>
        </w:rPr>
        <w:tab/>
      </w:r>
      <w:r>
        <w:rPr>
          <w:i/>
        </w:rPr>
        <w:tab/>
      </w:r>
      <w:r>
        <w:rPr>
          <w:i/>
        </w:rPr>
        <w:tab/>
      </w:r>
      <w:r>
        <w:rPr>
          <w:i/>
        </w:rPr>
        <w:tab/>
      </w:r>
      <w:r>
        <w:rPr>
          <w:i/>
        </w:rPr>
        <w:tab/>
        <w:t>Source: ZTE Corporation</w:t>
      </w:r>
    </w:p>
    <w:p w14:paraId="5B5CF7FE" w14:textId="77777777" w:rsidR="000C3D0D" w:rsidRDefault="000C3D0D" w:rsidP="000C3D0D">
      <w:pPr>
        <w:rPr>
          <w:rFonts w:ascii="Arial" w:hAnsi="Arial" w:cs="Arial"/>
          <w:b/>
        </w:rPr>
      </w:pPr>
      <w:r>
        <w:rPr>
          <w:rFonts w:ascii="Arial" w:hAnsi="Arial" w:cs="Arial"/>
          <w:b/>
        </w:rPr>
        <w:t xml:space="preserve">Abstract: </w:t>
      </w:r>
    </w:p>
    <w:p w14:paraId="34A1E451" w14:textId="77777777" w:rsidR="000C3D0D" w:rsidRDefault="000C3D0D" w:rsidP="000C3D0D">
      <w:r>
        <w:t>TC CR R5-224946</w:t>
      </w:r>
    </w:p>
    <w:p w14:paraId="374693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3D71B" w14:textId="75898BFB" w:rsidR="000C3D0D" w:rsidRDefault="000C3D0D" w:rsidP="000C3D0D">
      <w:pPr>
        <w:rPr>
          <w:rFonts w:ascii="Arial" w:hAnsi="Arial" w:cs="Arial"/>
          <w:b/>
          <w:sz w:val="24"/>
        </w:rPr>
      </w:pPr>
      <w:r>
        <w:rPr>
          <w:rFonts w:ascii="Arial" w:hAnsi="Arial" w:cs="Arial"/>
          <w:b/>
          <w:color w:val="0000FF"/>
          <w:sz w:val="24"/>
        </w:rPr>
        <w:t>R5-224948</w:t>
      </w:r>
      <w:r>
        <w:rPr>
          <w:rFonts w:ascii="Arial" w:hAnsi="Arial" w:cs="Arial"/>
          <w:b/>
          <w:color w:val="0000FF"/>
          <w:sz w:val="24"/>
        </w:rPr>
        <w:tab/>
      </w:r>
      <w:r>
        <w:rPr>
          <w:rFonts w:ascii="Arial" w:hAnsi="Arial" w:cs="Arial"/>
          <w:b/>
          <w:sz w:val="24"/>
        </w:rPr>
        <w:t>Update of spurious emission TP analysis for Rel-16 EN-DC configuration DC_13A_n2A</w:t>
      </w:r>
    </w:p>
    <w:p w14:paraId="3644FAC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CR-0663  Cat: F (Rel-17)</w:t>
      </w:r>
      <w:r>
        <w:rPr>
          <w:i/>
        </w:rPr>
        <w:br/>
      </w:r>
      <w:r>
        <w:rPr>
          <w:i/>
        </w:rPr>
        <w:br/>
      </w:r>
      <w:r>
        <w:rPr>
          <w:i/>
        </w:rPr>
        <w:tab/>
      </w:r>
      <w:r>
        <w:rPr>
          <w:i/>
        </w:rPr>
        <w:tab/>
      </w:r>
      <w:r>
        <w:rPr>
          <w:i/>
        </w:rPr>
        <w:tab/>
      </w:r>
      <w:r>
        <w:rPr>
          <w:i/>
        </w:rPr>
        <w:tab/>
      </w:r>
      <w:r>
        <w:rPr>
          <w:i/>
        </w:rPr>
        <w:tab/>
        <w:t>Source: ZTE Corporation</w:t>
      </w:r>
    </w:p>
    <w:p w14:paraId="59232615" w14:textId="77777777" w:rsidR="000C3D0D" w:rsidRDefault="000C3D0D" w:rsidP="000C3D0D">
      <w:pPr>
        <w:rPr>
          <w:rFonts w:ascii="Arial" w:hAnsi="Arial" w:cs="Arial"/>
          <w:b/>
        </w:rPr>
      </w:pPr>
      <w:r>
        <w:rPr>
          <w:rFonts w:ascii="Arial" w:hAnsi="Arial" w:cs="Arial"/>
          <w:b/>
        </w:rPr>
        <w:t xml:space="preserve">Discussion: </w:t>
      </w:r>
    </w:p>
    <w:p w14:paraId="18CE4D83" w14:textId="77777777" w:rsidR="000C3D0D" w:rsidRDefault="000C3D0D" w:rsidP="000C3D0D">
      <w:r>
        <w:t>CMCC comment.</w:t>
      </w:r>
    </w:p>
    <w:p w14:paraId="6561702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C14D2" w14:textId="385AD8CC" w:rsidR="000C3D0D" w:rsidRDefault="000C3D0D" w:rsidP="000C3D0D">
      <w:pPr>
        <w:rPr>
          <w:rFonts w:ascii="Arial" w:hAnsi="Arial" w:cs="Arial"/>
          <w:b/>
          <w:sz w:val="24"/>
        </w:rPr>
      </w:pPr>
      <w:r>
        <w:rPr>
          <w:rFonts w:ascii="Arial" w:hAnsi="Arial" w:cs="Arial"/>
          <w:b/>
          <w:color w:val="0000FF"/>
          <w:sz w:val="24"/>
        </w:rPr>
        <w:t>R5-224949</w:t>
      </w:r>
      <w:r>
        <w:rPr>
          <w:rFonts w:ascii="Arial" w:hAnsi="Arial" w:cs="Arial"/>
          <w:b/>
          <w:color w:val="0000FF"/>
          <w:sz w:val="24"/>
        </w:rPr>
        <w:tab/>
      </w:r>
      <w:r>
        <w:rPr>
          <w:rFonts w:ascii="Arial" w:hAnsi="Arial" w:cs="Arial"/>
          <w:b/>
          <w:sz w:val="24"/>
        </w:rPr>
        <w:t>Update of spurious emission TP analysis for Rel-16 EN-DC configuration DC_20A_n1A</w:t>
      </w:r>
    </w:p>
    <w:p w14:paraId="3AC70DD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CR-0664  Cat: F (Rel-17)</w:t>
      </w:r>
      <w:r>
        <w:rPr>
          <w:i/>
        </w:rPr>
        <w:br/>
      </w:r>
      <w:r>
        <w:rPr>
          <w:i/>
        </w:rPr>
        <w:br/>
      </w:r>
      <w:r>
        <w:rPr>
          <w:i/>
        </w:rPr>
        <w:tab/>
      </w:r>
      <w:r>
        <w:rPr>
          <w:i/>
        </w:rPr>
        <w:tab/>
      </w:r>
      <w:r>
        <w:rPr>
          <w:i/>
        </w:rPr>
        <w:tab/>
      </w:r>
      <w:r>
        <w:rPr>
          <w:i/>
        </w:rPr>
        <w:tab/>
      </w:r>
      <w:r>
        <w:rPr>
          <w:i/>
        </w:rPr>
        <w:tab/>
        <w:t>Source: ZTE Corporation</w:t>
      </w:r>
    </w:p>
    <w:p w14:paraId="2AB56BA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BE407" w14:textId="7D8906F7" w:rsidR="000C3D0D" w:rsidRDefault="000C3D0D" w:rsidP="000C3D0D">
      <w:pPr>
        <w:rPr>
          <w:rFonts w:ascii="Arial" w:hAnsi="Arial" w:cs="Arial"/>
          <w:b/>
          <w:sz w:val="24"/>
        </w:rPr>
      </w:pPr>
      <w:r>
        <w:rPr>
          <w:rFonts w:ascii="Arial" w:hAnsi="Arial" w:cs="Arial"/>
          <w:b/>
          <w:color w:val="0000FF"/>
          <w:sz w:val="24"/>
        </w:rPr>
        <w:t>R5-224951</w:t>
      </w:r>
      <w:r>
        <w:rPr>
          <w:rFonts w:ascii="Arial" w:hAnsi="Arial" w:cs="Arial"/>
          <w:b/>
          <w:color w:val="0000FF"/>
          <w:sz w:val="24"/>
        </w:rPr>
        <w:tab/>
      </w:r>
      <w:r>
        <w:rPr>
          <w:rFonts w:ascii="Arial" w:hAnsi="Arial" w:cs="Arial"/>
          <w:b/>
          <w:sz w:val="24"/>
        </w:rPr>
        <w:t>Update of spurious emission TP analysis for Rel-16 EN-DC configuration DC_48A_n5A</w:t>
      </w:r>
    </w:p>
    <w:p w14:paraId="0003D20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CR-0665  Cat: F (Rel-17)</w:t>
      </w:r>
      <w:r>
        <w:rPr>
          <w:i/>
        </w:rPr>
        <w:br/>
      </w:r>
      <w:r>
        <w:rPr>
          <w:i/>
        </w:rPr>
        <w:br/>
      </w:r>
      <w:r>
        <w:rPr>
          <w:i/>
        </w:rPr>
        <w:tab/>
      </w:r>
      <w:r>
        <w:rPr>
          <w:i/>
        </w:rPr>
        <w:tab/>
      </w:r>
      <w:r>
        <w:rPr>
          <w:i/>
        </w:rPr>
        <w:tab/>
      </w:r>
      <w:r>
        <w:rPr>
          <w:i/>
        </w:rPr>
        <w:tab/>
      </w:r>
      <w:r>
        <w:rPr>
          <w:i/>
        </w:rPr>
        <w:tab/>
        <w:t>Source: ZTE Corporation</w:t>
      </w:r>
    </w:p>
    <w:p w14:paraId="1BDE8B31" w14:textId="77777777" w:rsidR="000C3D0D" w:rsidRDefault="000C3D0D" w:rsidP="000C3D0D">
      <w:pPr>
        <w:rPr>
          <w:rFonts w:ascii="Arial" w:hAnsi="Arial" w:cs="Arial"/>
          <w:b/>
        </w:rPr>
      </w:pPr>
      <w:r>
        <w:rPr>
          <w:rFonts w:ascii="Arial" w:hAnsi="Arial" w:cs="Arial"/>
          <w:b/>
        </w:rPr>
        <w:t xml:space="preserve">Abstract: </w:t>
      </w:r>
    </w:p>
    <w:p w14:paraId="4EC482BE" w14:textId="77777777" w:rsidR="000C3D0D" w:rsidRDefault="000C3D0D" w:rsidP="000C3D0D">
      <w:r>
        <w:t>TC CR R5-224950</w:t>
      </w:r>
    </w:p>
    <w:p w14:paraId="0FC10A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D3229" w14:textId="047D7F29" w:rsidR="000C3D0D" w:rsidRDefault="000C3D0D" w:rsidP="000C3D0D">
      <w:pPr>
        <w:rPr>
          <w:rFonts w:ascii="Arial" w:hAnsi="Arial" w:cs="Arial"/>
          <w:b/>
          <w:sz w:val="24"/>
        </w:rPr>
      </w:pPr>
      <w:r>
        <w:rPr>
          <w:rFonts w:ascii="Arial" w:hAnsi="Arial" w:cs="Arial"/>
          <w:b/>
          <w:color w:val="0000FF"/>
          <w:sz w:val="24"/>
        </w:rPr>
        <w:t>R5-224953</w:t>
      </w:r>
      <w:r>
        <w:rPr>
          <w:rFonts w:ascii="Arial" w:hAnsi="Arial" w:cs="Arial"/>
          <w:b/>
          <w:color w:val="0000FF"/>
          <w:sz w:val="24"/>
        </w:rPr>
        <w:tab/>
      </w:r>
      <w:r>
        <w:rPr>
          <w:rFonts w:ascii="Arial" w:hAnsi="Arial" w:cs="Arial"/>
          <w:b/>
          <w:sz w:val="24"/>
        </w:rPr>
        <w:t>Update of spurious emission TP analysis for Rel-16 EN-DC configuration DC_48A_n66A</w:t>
      </w:r>
    </w:p>
    <w:p w14:paraId="1F737E7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CR-0666  Cat: F (Rel-17)</w:t>
      </w:r>
      <w:r>
        <w:rPr>
          <w:i/>
        </w:rPr>
        <w:br/>
      </w:r>
      <w:r>
        <w:rPr>
          <w:i/>
        </w:rPr>
        <w:br/>
      </w:r>
      <w:r>
        <w:rPr>
          <w:i/>
        </w:rPr>
        <w:tab/>
      </w:r>
      <w:r>
        <w:rPr>
          <w:i/>
        </w:rPr>
        <w:tab/>
      </w:r>
      <w:r>
        <w:rPr>
          <w:i/>
        </w:rPr>
        <w:tab/>
      </w:r>
      <w:r>
        <w:rPr>
          <w:i/>
        </w:rPr>
        <w:tab/>
      </w:r>
      <w:r>
        <w:rPr>
          <w:i/>
        </w:rPr>
        <w:tab/>
        <w:t>Source: ZTE Corporation</w:t>
      </w:r>
    </w:p>
    <w:p w14:paraId="588CD0B0" w14:textId="77777777" w:rsidR="000C3D0D" w:rsidRDefault="000C3D0D" w:rsidP="000C3D0D">
      <w:pPr>
        <w:rPr>
          <w:rFonts w:ascii="Arial" w:hAnsi="Arial" w:cs="Arial"/>
          <w:b/>
        </w:rPr>
      </w:pPr>
      <w:r>
        <w:rPr>
          <w:rFonts w:ascii="Arial" w:hAnsi="Arial" w:cs="Arial"/>
          <w:b/>
        </w:rPr>
        <w:t xml:space="preserve">Abstract: </w:t>
      </w:r>
    </w:p>
    <w:p w14:paraId="79C888E4" w14:textId="77777777" w:rsidR="000C3D0D" w:rsidRDefault="000C3D0D" w:rsidP="000C3D0D">
      <w:r>
        <w:t>TC CR R5-224952</w:t>
      </w:r>
    </w:p>
    <w:p w14:paraId="411FE33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40A94" w14:textId="0D94D8E7" w:rsidR="000C3D0D" w:rsidRDefault="000C3D0D" w:rsidP="000C3D0D">
      <w:pPr>
        <w:rPr>
          <w:rFonts w:ascii="Arial" w:hAnsi="Arial" w:cs="Arial"/>
          <w:b/>
          <w:sz w:val="24"/>
        </w:rPr>
      </w:pPr>
      <w:r>
        <w:rPr>
          <w:rFonts w:ascii="Arial" w:hAnsi="Arial" w:cs="Arial"/>
          <w:b/>
          <w:color w:val="0000FF"/>
          <w:sz w:val="24"/>
        </w:rPr>
        <w:t>R5-224955</w:t>
      </w:r>
      <w:r>
        <w:rPr>
          <w:rFonts w:ascii="Arial" w:hAnsi="Arial" w:cs="Arial"/>
          <w:b/>
          <w:color w:val="0000FF"/>
          <w:sz w:val="24"/>
        </w:rPr>
        <w:tab/>
      </w:r>
      <w:r>
        <w:rPr>
          <w:rFonts w:ascii="Arial" w:hAnsi="Arial" w:cs="Arial"/>
          <w:b/>
          <w:sz w:val="24"/>
        </w:rPr>
        <w:t>Update of spurious emission TP analysis for Rel-16 EN-DC configuration DC_66A_n41A</w:t>
      </w:r>
    </w:p>
    <w:p w14:paraId="524EC5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CR-0667  Cat: F (Rel-17)</w:t>
      </w:r>
      <w:r>
        <w:rPr>
          <w:i/>
        </w:rPr>
        <w:br/>
      </w:r>
      <w:r>
        <w:rPr>
          <w:i/>
        </w:rPr>
        <w:br/>
      </w:r>
      <w:r>
        <w:rPr>
          <w:i/>
        </w:rPr>
        <w:tab/>
      </w:r>
      <w:r>
        <w:rPr>
          <w:i/>
        </w:rPr>
        <w:tab/>
      </w:r>
      <w:r>
        <w:rPr>
          <w:i/>
        </w:rPr>
        <w:tab/>
      </w:r>
      <w:r>
        <w:rPr>
          <w:i/>
        </w:rPr>
        <w:tab/>
      </w:r>
      <w:r>
        <w:rPr>
          <w:i/>
        </w:rPr>
        <w:tab/>
        <w:t>Source: ZTE Corporation</w:t>
      </w:r>
    </w:p>
    <w:p w14:paraId="24E92FF1" w14:textId="77777777" w:rsidR="000C3D0D" w:rsidRDefault="000C3D0D" w:rsidP="000C3D0D">
      <w:pPr>
        <w:rPr>
          <w:rFonts w:ascii="Arial" w:hAnsi="Arial" w:cs="Arial"/>
          <w:b/>
        </w:rPr>
      </w:pPr>
      <w:r>
        <w:rPr>
          <w:rFonts w:ascii="Arial" w:hAnsi="Arial" w:cs="Arial"/>
          <w:b/>
        </w:rPr>
        <w:t xml:space="preserve">Abstract: </w:t>
      </w:r>
    </w:p>
    <w:p w14:paraId="72810535" w14:textId="77777777" w:rsidR="000C3D0D" w:rsidRDefault="000C3D0D" w:rsidP="000C3D0D">
      <w:r>
        <w:t>TC CR R5-224954</w:t>
      </w:r>
    </w:p>
    <w:p w14:paraId="7A3382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1D8FB" w14:textId="5DC0698F" w:rsidR="000C3D0D" w:rsidRDefault="000C3D0D" w:rsidP="000C3D0D">
      <w:pPr>
        <w:rPr>
          <w:rFonts w:ascii="Arial" w:hAnsi="Arial" w:cs="Arial"/>
          <w:b/>
          <w:sz w:val="24"/>
        </w:rPr>
      </w:pPr>
      <w:r>
        <w:rPr>
          <w:rFonts w:ascii="Arial" w:hAnsi="Arial" w:cs="Arial"/>
          <w:b/>
          <w:color w:val="0000FF"/>
          <w:sz w:val="24"/>
        </w:rPr>
        <w:t>R5-224959</w:t>
      </w:r>
      <w:r>
        <w:rPr>
          <w:rFonts w:ascii="Arial" w:hAnsi="Arial" w:cs="Arial"/>
          <w:b/>
          <w:color w:val="0000FF"/>
          <w:sz w:val="24"/>
        </w:rPr>
        <w:tab/>
      </w:r>
      <w:r>
        <w:rPr>
          <w:rFonts w:ascii="Arial" w:hAnsi="Arial" w:cs="Arial"/>
          <w:b/>
          <w:sz w:val="24"/>
        </w:rPr>
        <w:t>Editorial corrections to spurious emission test cases for DC_8A_n3A, DC_8A_n20A and DC_20A_n3A</w:t>
      </w:r>
    </w:p>
    <w:p w14:paraId="3D11C0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CR-0668  Cat: F (Rel-17)</w:t>
      </w:r>
      <w:r>
        <w:rPr>
          <w:i/>
        </w:rPr>
        <w:br/>
      </w:r>
      <w:r>
        <w:rPr>
          <w:i/>
        </w:rPr>
        <w:br/>
      </w:r>
      <w:r>
        <w:rPr>
          <w:i/>
        </w:rPr>
        <w:tab/>
      </w:r>
      <w:r>
        <w:rPr>
          <w:i/>
        </w:rPr>
        <w:tab/>
      </w:r>
      <w:r>
        <w:rPr>
          <w:i/>
        </w:rPr>
        <w:tab/>
      </w:r>
      <w:r>
        <w:rPr>
          <w:i/>
        </w:rPr>
        <w:tab/>
      </w:r>
      <w:r>
        <w:rPr>
          <w:i/>
        </w:rPr>
        <w:tab/>
        <w:t>Source: ZTE Corporation</w:t>
      </w:r>
    </w:p>
    <w:p w14:paraId="10E77B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E8BA9" w14:textId="6C5557A8" w:rsidR="000C3D0D" w:rsidRDefault="000C3D0D" w:rsidP="000C3D0D">
      <w:pPr>
        <w:rPr>
          <w:rFonts w:ascii="Arial" w:hAnsi="Arial" w:cs="Arial"/>
          <w:b/>
          <w:sz w:val="24"/>
        </w:rPr>
      </w:pPr>
      <w:r>
        <w:rPr>
          <w:rFonts w:ascii="Arial" w:hAnsi="Arial" w:cs="Arial"/>
          <w:b/>
          <w:color w:val="0000FF"/>
          <w:sz w:val="24"/>
        </w:rPr>
        <w:t>R5-225108</w:t>
      </w:r>
      <w:r>
        <w:rPr>
          <w:rFonts w:ascii="Arial" w:hAnsi="Arial" w:cs="Arial"/>
          <w:b/>
          <w:color w:val="0000FF"/>
          <w:sz w:val="24"/>
        </w:rPr>
        <w:tab/>
      </w:r>
      <w:r>
        <w:rPr>
          <w:rFonts w:ascii="Arial" w:hAnsi="Arial" w:cs="Arial"/>
          <w:b/>
          <w:sz w:val="24"/>
        </w:rPr>
        <w:t>Editorial correction for DC_1A_n5A</w:t>
      </w:r>
    </w:p>
    <w:p w14:paraId="25CDFBE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CR-0673  Cat: F (Rel-17)</w:t>
      </w:r>
      <w:r>
        <w:rPr>
          <w:i/>
        </w:rPr>
        <w:br/>
      </w:r>
      <w:r>
        <w:rPr>
          <w:i/>
        </w:rPr>
        <w:br/>
      </w:r>
      <w:r>
        <w:rPr>
          <w:i/>
        </w:rPr>
        <w:tab/>
      </w:r>
      <w:r>
        <w:rPr>
          <w:i/>
        </w:rPr>
        <w:tab/>
      </w:r>
      <w:r>
        <w:rPr>
          <w:i/>
        </w:rPr>
        <w:tab/>
      </w:r>
      <w:r>
        <w:rPr>
          <w:i/>
        </w:rPr>
        <w:tab/>
      </w:r>
      <w:r>
        <w:rPr>
          <w:i/>
        </w:rPr>
        <w:tab/>
        <w:t>Source: ROHDE &amp; SCHWARZ</w:t>
      </w:r>
    </w:p>
    <w:p w14:paraId="71AFADF6" w14:textId="77777777" w:rsidR="000C3D0D" w:rsidRDefault="000C3D0D" w:rsidP="000C3D0D">
      <w:pPr>
        <w:rPr>
          <w:rFonts w:ascii="Arial" w:hAnsi="Arial" w:cs="Arial"/>
          <w:b/>
        </w:rPr>
      </w:pPr>
      <w:r>
        <w:rPr>
          <w:rFonts w:ascii="Arial" w:hAnsi="Arial" w:cs="Arial"/>
          <w:b/>
        </w:rPr>
        <w:t xml:space="preserve">Abstract: </w:t>
      </w:r>
    </w:p>
    <w:p w14:paraId="67C1FE4E" w14:textId="77777777" w:rsidR="000C3D0D" w:rsidRDefault="000C3D0D" w:rsidP="000C3D0D">
      <w:r>
        <w:t>Editorial</w:t>
      </w:r>
    </w:p>
    <w:p w14:paraId="68DD60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43A7D" w14:textId="77777777" w:rsidR="000C3D0D" w:rsidRDefault="000C3D0D" w:rsidP="000C3D0D">
      <w:pPr>
        <w:pStyle w:val="Heading5"/>
      </w:pPr>
      <w:bookmarkStart w:id="155" w:name="_Toc113928107"/>
      <w:bookmarkStart w:id="156" w:name="_Toc113959477"/>
      <w:r>
        <w:t>5.3.3.11</w:t>
      </w:r>
      <w:r>
        <w:tab/>
        <w:t>Discussion Papers, Work Plan, TC lists</w:t>
      </w:r>
      <w:bookmarkEnd w:id="155"/>
      <w:bookmarkEnd w:id="156"/>
    </w:p>
    <w:p w14:paraId="2110AFF6" w14:textId="2D394255" w:rsidR="000C3D0D" w:rsidRDefault="000C3D0D" w:rsidP="000C3D0D">
      <w:pPr>
        <w:rPr>
          <w:rFonts w:ascii="Arial" w:hAnsi="Arial" w:cs="Arial"/>
          <w:b/>
          <w:sz w:val="24"/>
        </w:rPr>
      </w:pPr>
      <w:r>
        <w:rPr>
          <w:rFonts w:ascii="Arial" w:hAnsi="Arial" w:cs="Arial"/>
          <w:b/>
          <w:color w:val="0000FF"/>
          <w:sz w:val="24"/>
        </w:rPr>
        <w:t>R5-224956</w:t>
      </w:r>
      <w:r>
        <w:rPr>
          <w:rFonts w:ascii="Arial" w:hAnsi="Arial" w:cs="Arial"/>
          <w:b/>
          <w:color w:val="0000FF"/>
          <w:sz w:val="24"/>
        </w:rPr>
        <w:tab/>
      </w:r>
      <w:r>
        <w:rPr>
          <w:rFonts w:ascii="Arial" w:hAnsi="Arial" w:cs="Arial"/>
          <w:b/>
          <w:sz w:val="24"/>
        </w:rPr>
        <w:t>Discussion on spurious emission for UE co-existence limits in RAN5</w:t>
      </w:r>
    </w:p>
    <w:p w14:paraId="69ECCFF2"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CF02A26" w14:textId="77777777" w:rsidR="000C3D0D" w:rsidRDefault="000C3D0D" w:rsidP="000C3D0D">
      <w:pPr>
        <w:rPr>
          <w:rFonts w:ascii="Arial" w:hAnsi="Arial" w:cs="Arial"/>
          <w:b/>
        </w:rPr>
      </w:pPr>
      <w:r>
        <w:rPr>
          <w:rFonts w:ascii="Arial" w:hAnsi="Arial" w:cs="Arial"/>
          <w:b/>
        </w:rPr>
        <w:t xml:space="preserve">Discussion: </w:t>
      </w:r>
    </w:p>
    <w:p w14:paraId="2DFA716B" w14:textId="77777777" w:rsidR="000C3D0D" w:rsidRDefault="000C3D0D" w:rsidP="000C3D0D">
      <w:r>
        <w:t>r2</w:t>
      </w:r>
    </w:p>
    <w:p w14:paraId="34C34BF3" w14:textId="77777777" w:rsidR="000C3D0D" w:rsidRDefault="000C3D0D" w:rsidP="000C3D0D">
      <w:r>
        <w:t>r2: In Proposal 2, the subscript is not used for Rel information. It is suggested to be named as e.g. 1R15; In Proposal 4, it still contains "starting release". The same approach as Proposal 1 and 3 will be applied, i.e. all supported releases are indicated in the merged table.</w:t>
      </w:r>
    </w:p>
    <w:p w14:paraId="5CBB47F5" w14:textId="77777777" w:rsidR="000C3D0D" w:rsidRDefault="000C3D0D" w:rsidP="000C3D0D">
      <w:r>
        <w:t>8/24 RF Close:</w:t>
      </w:r>
    </w:p>
    <w:p w14:paraId="64CD4A93" w14:textId="77777777" w:rsidR="000C3D0D" w:rsidRDefault="000C3D0D" w:rsidP="000C3D0D">
      <w:r>
        <w:t>Convenor: proposals endorsed document noted</w:t>
      </w:r>
    </w:p>
    <w:p w14:paraId="14319710" w14:textId="77777777" w:rsidR="000C3D0D" w:rsidRDefault="000C3D0D" w:rsidP="000C3D0D">
      <w:r>
        <w:t>Revised to: R5-225651.</w:t>
      </w:r>
    </w:p>
    <w:p w14:paraId="11536C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R5-225651</w:t>
      </w:r>
      <w:r>
        <w:rPr>
          <w:color w:val="993300"/>
          <w:u w:val="single"/>
        </w:rPr>
        <w:t>.</w:t>
      </w:r>
    </w:p>
    <w:p w14:paraId="08B27F43" w14:textId="4A5DE51F" w:rsidR="000C3D0D" w:rsidRDefault="000C3D0D" w:rsidP="000C3D0D">
      <w:pPr>
        <w:rPr>
          <w:rFonts w:ascii="Arial" w:hAnsi="Arial" w:cs="Arial"/>
          <w:b/>
          <w:sz w:val="24"/>
        </w:rPr>
      </w:pPr>
      <w:r>
        <w:rPr>
          <w:rFonts w:ascii="Arial" w:hAnsi="Arial" w:cs="Arial"/>
          <w:b/>
          <w:color w:val="0000FF"/>
          <w:sz w:val="24"/>
        </w:rPr>
        <w:t>R5-225651</w:t>
      </w:r>
      <w:r>
        <w:rPr>
          <w:rFonts w:ascii="Arial" w:hAnsi="Arial" w:cs="Arial"/>
          <w:b/>
          <w:color w:val="0000FF"/>
          <w:sz w:val="24"/>
        </w:rPr>
        <w:tab/>
      </w:r>
      <w:r>
        <w:rPr>
          <w:rFonts w:ascii="Arial" w:hAnsi="Arial" w:cs="Arial"/>
          <w:b/>
          <w:sz w:val="24"/>
        </w:rPr>
        <w:t>Discussion on spurious emission for UE co-existence limits in RAN5</w:t>
      </w:r>
    </w:p>
    <w:p w14:paraId="4DCAB678"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DBB0EEA" w14:textId="77777777" w:rsidR="000C3D0D" w:rsidRDefault="000C3D0D" w:rsidP="000C3D0D">
      <w:pPr>
        <w:rPr>
          <w:color w:val="808080"/>
        </w:rPr>
      </w:pPr>
      <w:r>
        <w:rPr>
          <w:color w:val="808080"/>
        </w:rPr>
        <w:t>(Replaces R5-224956)</w:t>
      </w:r>
    </w:p>
    <w:p w14:paraId="1B3A664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485E" w14:textId="77777777" w:rsidR="000C3D0D" w:rsidRDefault="000C3D0D" w:rsidP="000C3D0D">
      <w:pPr>
        <w:pStyle w:val="Heading4"/>
      </w:pPr>
      <w:bookmarkStart w:id="157" w:name="_Toc113928108"/>
      <w:bookmarkStart w:id="158" w:name="_Toc113959478"/>
      <w:r>
        <w:t>5.3.4</w:t>
      </w:r>
      <w:r>
        <w:tab/>
        <w:t>New Rel-16 NR bands and extension of existing NR bands (UID - 850062) NR_bands_BW_R16-UEConTest</w:t>
      </w:r>
      <w:bookmarkEnd w:id="157"/>
      <w:bookmarkEnd w:id="158"/>
    </w:p>
    <w:p w14:paraId="6953F56A" w14:textId="77777777" w:rsidR="000C3D0D" w:rsidRDefault="000C3D0D" w:rsidP="000C3D0D">
      <w:pPr>
        <w:pStyle w:val="Heading5"/>
      </w:pPr>
      <w:bookmarkStart w:id="159" w:name="_Toc113928109"/>
      <w:bookmarkStart w:id="160" w:name="_Toc113959479"/>
      <w:r>
        <w:t>5.3.4.1</w:t>
      </w:r>
      <w:r>
        <w:tab/>
        <w:t>TS 38.508-1</w:t>
      </w:r>
      <w:bookmarkEnd w:id="159"/>
      <w:bookmarkEnd w:id="160"/>
      <w:r>
        <w:t xml:space="preserve"> </w:t>
      </w:r>
    </w:p>
    <w:p w14:paraId="381E38D5" w14:textId="77777777" w:rsidR="000C3D0D" w:rsidRDefault="000C3D0D" w:rsidP="000C3D0D">
      <w:pPr>
        <w:pStyle w:val="Heading6"/>
      </w:pPr>
      <w:bookmarkStart w:id="161" w:name="_Toc113928110"/>
      <w:bookmarkStart w:id="162" w:name="_Toc113959480"/>
      <w:r>
        <w:t>5.3.4.1.1</w:t>
      </w:r>
      <w:r>
        <w:tab/>
        <w:t>Test frequencies (Clause 4.3.1)</w:t>
      </w:r>
      <w:bookmarkEnd w:id="161"/>
      <w:bookmarkEnd w:id="162"/>
    </w:p>
    <w:p w14:paraId="0F2BB9D8" w14:textId="160BA05E" w:rsidR="000C3D0D" w:rsidRDefault="000C3D0D" w:rsidP="000C3D0D">
      <w:pPr>
        <w:rPr>
          <w:rFonts w:ascii="Arial" w:hAnsi="Arial" w:cs="Arial"/>
          <w:b/>
          <w:sz w:val="24"/>
        </w:rPr>
      </w:pPr>
      <w:r>
        <w:rPr>
          <w:rFonts w:ascii="Arial" w:hAnsi="Arial" w:cs="Arial"/>
          <w:b/>
          <w:color w:val="0000FF"/>
          <w:sz w:val="24"/>
        </w:rPr>
        <w:t>R5-224233</w:t>
      </w:r>
      <w:r>
        <w:rPr>
          <w:rFonts w:ascii="Arial" w:hAnsi="Arial" w:cs="Arial"/>
          <w:b/>
          <w:color w:val="0000FF"/>
          <w:sz w:val="24"/>
        </w:rPr>
        <w:tab/>
      </w:r>
      <w:r>
        <w:rPr>
          <w:rFonts w:ascii="Arial" w:hAnsi="Arial" w:cs="Arial"/>
          <w:b/>
          <w:sz w:val="24"/>
        </w:rPr>
        <w:t>Correction of test channel bandwidth for R16</w:t>
      </w:r>
    </w:p>
    <w:p w14:paraId="11CEA29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CR-2441  Cat: F (Rel-17)</w:t>
      </w:r>
      <w:r>
        <w:rPr>
          <w:i/>
        </w:rPr>
        <w:br/>
      </w:r>
      <w:r>
        <w:rPr>
          <w:i/>
        </w:rPr>
        <w:br/>
      </w:r>
      <w:r>
        <w:rPr>
          <w:i/>
        </w:rPr>
        <w:tab/>
      </w:r>
      <w:r>
        <w:rPr>
          <w:i/>
        </w:rPr>
        <w:tab/>
      </w:r>
      <w:r>
        <w:rPr>
          <w:i/>
        </w:rPr>
        <w:tab/>
      </w:r>
      <w:r>
        <w:rPr>
          <w:i/>
        </w:rPr>
        <w:tab/>
      </w:r>
      <w:r>
        <w:rPr>
          <w:i/>
        </w:rPr>
        <w:tab/>
        <w:t>Source: CAICT</w:t>
      </w:r>
    </w:p>
    <w:p w14:paraId="47B84FCD" w14:textId="77777777" w:rsidR="000C3D0D" w:rsidRDefault="000C3D0D" w:rsidP="000C3D0D">
      <w:pPr>
        <w:rPr>
          <w:rFonts w:ascii="Arial" w:hAnsi="Arial" w:cs="Arial"/>
          <w:b/>
        </w:rPr>
      </w:pPr>
      <w:r>
        <w:rPr>
          <w:rFonts w:ascii="Arial" w:hAnsi="Arial" w:cs="Arial"/>
          <w:b/>
        </w:rPr>
        <w:t xml:space="preserve">Abstract: </w:t>
      </w:r>
    </w:p>
    <w:p w14:paraId="2B473B70" w14:textId="77777777" w:rsidR="000C3D0D" w:rsidRDefault="000C3D0D" w:rsidP="000C3D0D">
      <w:r>
        <w:t>discussion</w:t>
      </w:r>
      <w:r>
        <w:rPr>
          <w:rFonts w:ascii="MS Mincho" w:eastAsia="MS Mincho" w:hAnsi="MS Mincho" w:cs="MS Mincho" w:hint="eastAsia"/>
        </w:rPr>
        <w:t>：</w:t>
      </w:r>
      <w:r>
        <w:t>R5-224255</w:t>
      </w:r>
    </w:p>
    <w:p w14:paraId="6D17ABA2" w14:textId="77777777" w:rsidR="000C3D0D" w:rsidRDefault="000C3D0D" w:rsidP="000C3D0D">
      <w:pPr>
        <w:rPr>
          <w:rFonts w:ascii="Arial" w:hAnsi="Arial" w:cs="Arial"/>
          <w:b/>
        </w:rPr>
      </w:pPr>
      <w:r>
        <w:rPr>
          <w:rFonts w:ascii="Arial" w:hAnsi="Arial" w:cs="Arial"/>
          <w:b/>
        </w:rPr>
        <w:t xml:space="preserve">Discussion: </w:t>
      </w:r>
    </w:p>
    <w:p w14:paraId="32D31D0C" w14:textId="77777777" w:rsidR="000C3D0D" w:rsidRDefault="000C3D0D" w:rsidP="000C3D0D">
      <w:r>
        <w:t>r1</w:t>
      </w:r>
    </w:p>
    <w:p w14:paraId="43067C3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R5-225681</w:t>
      </w:r>
      <w:r>
        <w:rPr>
          <w:color w:val="993300"/>
          <w:u w:val="single"/>
        </w:rPr>
        <w:t>.</w:t>
      </w:r>
    </w:p>
    <w:p w14:paraId="571403EC" w14:textId="48CEE369" w:rsidR="000C3D0D" w:rsidRDefault="000C3D0D" w:rsidP="000C3D0D">
      <w:pPr>
        <w:rPr>
          <w:rFonts w:ascii="Arial" w:hAnsi="Arial" w:cs="Arial"/>
          <w:b/>
          <w:sz w:val="24"/>
        </w:rPr>
      </w:pPr>
      <w:r>
        <w:rPr>
          <w:rFonts w:ascii="Arial" w:hAnsi="Arial" w:cs="Arial"/>
          <w:b/>
          <w:color w:val="0000FF"/>
          <w:sz w:val="24"/>
        </w:rPr>
        <w:t>R5-225681</w:t>
      </w:r>
      <w:r>
        <w:rPr>
          <w:rFonts w:ascii="Arial" w:hAnsi="Arial" w:cs="Arial"/>
          <w:b/>
          <w:color w:val="0000FF"/>
          <w:sz w:val="24"/>
        </w:rPr>
        <w:tab/>
      </w:r>
      <w:r>
        <w:rPr>
          <w:rFonts w:ascii="Arial" w:hAnsi="Arial" w:cs="Arial"/>
          <w:b/>
          <w:sz w:val="24"/>
        </w:rPr>
        <w:t>Correction of test channel bandwidth for R16</w:t>
      </w:r>
    </w:p>
    <w:p w14:paraId="20A8B49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CR-2441  rev 1 Cat: F (Rel-17)</w:t>
      </w:r>
      <w:r>
        <w:rPr>
          <w:i/>
        </w:rPr>
        <w:br/>
      </w:r>
      <w:r>
        <w:rPr>
          <w:i/>
        </w:rPr>
        <w:br/>
      </w:r>
      <w:r>
        <w:rPr>
          <w:i/>
        </w:rPr>
        <w:tab/>
      </w:r>
      <w:r>
        <w:rPr>
          <w:i/>
        </w:rPr>
        <w:tab/>
      </w:r>
      <w:r>
        <w:rPr>
          <w:i/>
        </w:rPr>
        <w:tab/>
      </w:r>
      <w:r>
        <w:rPr>
          <w:i/>
        </w:rPr>
        <w:tab/>
      </w:r>
      <w:r>
        <w:rPr>
          <w:i/>
        </w:rPr>
        <w:tab/>
        <w:t>Source: CAICT</w:t>
      </w:r>
    </w:p>
    <w:p w14:paraId="238695EB" w14:textId="77777777" w:rsidR="000C3D0D" w:rsidRDefault="000C3D0D" w:rsidP="000C3D0D">
      <w:pPr>
        <w:rPr>
          <w:color w:val="808080"/>
        </w:rPr>
      </w:pPr>
      <w:r>
        <w:rPr>
          <w:color w:val="808080"/>
        </w:rPr>
        <w:t>(Replaces R5-224233)</w:t>
      </w:r>
    </w:p>
    <w:p w14:paraId="4137DF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947AD" w14:textId="77777777" w:rsidR="000C3D0D" w:rsidRDefault="000C3D0D" w:rsidP="000C3D0D">
      <w:pPr>
        <w:pStyle w:val="Heading6"/>
      </w:pPr>
      <w:bookmarkStart w:id="163" w:name="_Toc113928111"/>
      <w:bookmarkStart w:id="164" w:name="_Toc113959481"/>
      <w:r>
        <w:t>5.3.4.1.2</w:t>
      </w:r>
      <w:r>
        <w:tab/>
        <w:t>Test environment for RF (Clauses 5)</w:t>
      </w:r>
      <w:bookmarkEnd w:id="163"/>
      <w:bookmarkEnd w:id="164"/>
    </w:p>
    <w:p w14:paraId="12093FEC" w14:textId="77777777" w:rsidR="000C3D0D" w:rsidRDefault="000C3D0D" w:rsidP="000C3D0D">
      <w:pPr>
        <w:pStyle w:val="Heading6"/>
      </w:pPr>
      <w:bookmarkStart w:id="165" w:name="_Toc113928112"/>
      <w:bookmarkStart w:id="166" w:name="_Toc113959482"/>
      <w:r>
        <w:t>5.3.4.1.3</w:t>
      </w:r>
      <w:r>
        <w:tab/>
        <w:t>Test environment for RRM (Clause 7)</w:t>
      </w:r>
      <w:bookmarkEnd w:id="165"/>
      <w:bookmarkEnd w:id="166"/>
    </w:p>
    <w:p w14:paraId="1D325DA5" w14:textId="77777777" w:rsidR="000C3D0D" w:rsidRDefault="000C3D0D" w:rsidP="000C3D0D">
      <w:pPr>
        <w:pStyle w:val="Heading6"/>
      </w:pPr>
      <w:bookmarkStart w:id="167" w:name="_Toc113928113"/>
      <w:bookmarkStart w:id="168" w:name="_Toc113959483"/>
      <w:r>
        <w:t>5.3.4.1.4</w:t>
      </w:r>
      <w:r>
        <w:tab/>
        <w:t>Other clauses, Annexes</w:t>
      </w:r>
      <w:bookmarkEnd w:id="167"/>
      <w:bookmarkEnd w:id="168"/>
    </w:p>
    <w:p w14:paraId="04091932" w14:textId="77777777" w:rsidR="000C3D0D" w:rsidRDefault="000C3D0D" w:rsidP="000C3D0D">
      <w:pPr>
        <w:pStyle w:val="Heading5"/>
      </w:pPr>
      <w:bookmarkStart w:id="169" w:name="_Toc113928114"/>
      <w:bookmarkStart w:id="170" w:name="_Toc113959484"/>
      <w:r>
        <w:t>5.3.4.2</w:t>
      </w:r>
      <w:r>
        <w:tab/>
        <w:t>TS 38.508-2</w:t>
      </w:r>
      <w:bookmarkEnd w:id="169"/>
      <w:bookmarkEnd w:id="170"/>
    </w:p>
    <w:p w14:paraId="43F7056A" w14:textId="5C909448" w:rsidR="000C3D0D" w:rsidRDefault="000C3D0D" w:rsidP="000C3D0D">
      <w:pPr>
        <w:rPr>
          <w:rFonts w:ascii="Arial" w:hAnsi="Arial" w:cs="Arial"/>
          <w:b/>
          <w:sz w:val="24"/>
        </w:rPr>
      </w:pPr>
      <w:r>
        <w:rPr>
          <w:rFonts w:ascii="Arial" w:hAnsi="Arial" w:cs="Arial"/>
          <w:b/>
          <w:color w:val="0000FF"/>
          <w:sz w:val="24"/>
        </w:rPr>
        <w:t>R5-224236</w:t>
      </w:r>
      <w:r>
        <w:rPr>
          <w:rFonts w:ascii="Arial" w:hAnsi="Arial" w:cs="Arial"/>
          <w:b/>
          <w:color w:val="0000FF"/>
          <w:sz w:val="24"/>
        </w:rPr>
        <w:tab/>
      </w:r>
      <w:r>
        <w:rPr>
          <w:rFonts w:ascii="Arial" w:hAnsi="Arial" w:cs="Arial"/>
          <w:b/>
          <w:sz w:val="24"/>
        </w:rPr>
        <w:t>Removing of n89, n91, n92, n93 and n94 from A.4.3.1</w:t>
      </w:r>
    </w:p>
    <w:p w14:paraId="318899B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CR-0357  Cat: F (Rel-17)</w:t>
      </w:r>
      <w:r>
        <w:rPr>
          <w:i/>
        </w:rPr>
        <w:br/>
      </w:r>
      <w:r>
        <w:rPr>
          <w:i/>
        </w:rPr>
        <w:br/>
      </w:r>
      <w:r>
        <w:rPr>
          <w:i/>
        </w:rPr>
        <w:tab/>
      </w:r>
      <w:r>
        <w:rPr>
          <w:i/>
        </w:rPr>
        <w:tab/>
      </w:r>
      <w:r>
        <w:rPr>
          <w:i/>
        </w:rPr>
        <w:tab/>
      </w:r>
      <w:r>
        <w:rPr>
          <w:i/>
        </w:rPr>
        <w:tab/>
      </w:r>
      <w:r>
        <w:rPr>
          <w:i/>
        </w:rPr>
        <w:tab/>
        <w:t>Source: CAICT</w:t>
      </w:r>
    </w:p>
    <w:p w14:paraId="2B4425F0" w14:textId="77777777" w:rsidR="000C3D0D" w:rsidRDefault="000C3D0D" w:rsidP="000C3D0D">
      <w:pPr>
        <w:rPr>
          <w:rFonts w:ascii="Arial" w:hAnsi="Arial" w:cs="Arial"/>
          <w:b/>
        </w:rPr>
      </w:pPr>
      <w:r>
        <w:rPr>
          <w:rFonts w:ascii="Arial" w:hAnsi="Arial" w:cs="Arial"/>
          <w:b/>
        </w:rPr>
        <w:t xml:space="preserve">Discussion: </w:t>
      </w:r>
    </w:p>
    <w:p w14:paraId="1AD3388D" w14:textId="77777777" w:rsidR="000C3D0D" w:rsidRDefault="000C3D0D" w:rsidP="000C3D0D">
      <w:r>
        <w:t>r1</w:t>
      </w:r>
    </w:p>
    <w:p w14:paraId="0CB6E2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R5-225717</w:t>
      </w:r>
      <w:r>
        <w:rPr>
          <w:color w:val="993300"/>
          <w:u w:val="single"/>
        </w:rPr>
        <w:t>.</w:t>
      </w:r>
    </w:p>
    <w:p w14:paraId="31957B7A" w14:textId="765E192B" w:rsidR="000C3D0D" w:rsidRDefault="000C3D0D" w:rsidP="000C3D0D">
      <w:pPr>
        <w:rPr>
          <w:rFonts w:ascii="Arial" w:hAnsi="Arial" w:cs="Arial"/>
          <w:b/>
          <w:sz w:val="24"/>
        </w:rPr>
      </w:pPr>
      <w:r>
        <w:rPr>
          <w:rFonts w:ascii="Arial" w:hAnsi="Arial" w:cs="Arial"/>
          <w:b/>
          <w:color w:val="0000FF"/>
          <w:sz w:val="24"/>
        </w:rPr>
        <w:t>R5-225717</w:t>
      </w:r>
      <w:r>
        <w:rPr>
          <w:rFonts w:ascii="Arial" w:hAnsi="Arial" w:cs="Arial"/>
          <w:b/>
          <w:color w:val="0000FF"/>
          <w:sz w:val="24"/>
        </w:rPr>
        <w:tab/>
      </w:r>
      <w:r>
        <w:rPr>
          <w:rFonts w:ascii="Arial" w:hAnsi="Arial" w:cs="Arial"/>
          <w:b/>
          <w:sz w:val="24"/>
        </w:rPr>
        <w:t>Removing of n89, n91, n92, n93 and n94 from A.4.3.1</w:t>
      </w:r>
    </w:p>
    <w:p w14:paraId="47412CC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CR-0357  rev 1 Cat: F (Rel-17)</w:t>
      </w:r>
      <w:r>
        <w:rPr>
          <w:i/>
        </w:rPr>
        <w:br/>
      </w:r>
      <w:r>
        <w:rPr>
          <w:i/>
        </w:rPr>
        <w:br/>
      </w:r>
      <w:r>
        <w:rPr>
          <w:i/>
        </w:rPr>
        <w:tab/>
      </w:r>
      <w:r>
        <w:rPr>
          <w:i/>
        </w:rPr>
        <w:tab/>
      </w:r>
      <w:r>
        <w:rPr>
          <w:i/>
        </w:rPr>
        <w:tab/>
      </w:r>
      <w:r>
        <w:rPr>
          <w:i/>
        </w:rPr>
        <w:tab/>
      </w:r>
      <w:r>
        <w:rPr>
          <w:i/>
        </w:rPr>
        <w:tab/>
        <w:t>Source: CAICT</w:t>
      </w:r>
    </w:p>
    <w:p w14:paraId="08D774CD" w14:textId="77777777" w:rsidR="000C3D0D" w:rsidRDefault="000C3D0D" w:rsidP="000C3D0D">
      <w:pPr>
        <w:rPr>
          <w:color w:val="808080"/>
        </w:rPr>
      </w:pPr>
      <w:r>
        <w:rPr>
          <w:color w:val="808080"/>
        </w:rPr>
        <w:t>(Replaces R5-224236)</w:t>
      </w:r>
    </w:p>
    <w:p w14:paraId="33DFD2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7E6EC" w14:textId="77777777" w:rsidR="000C3D0D" w:rsidRDefault="000C3D0D" w:rsidP="000C3D0D">
      <w:pPr>
        <w:pStyle w:val="Heading5"/>
      </w:pPr>
      <w:bookmarkStart w:id="171" w:name="_Toc113928115"/>
      <w:bookmarkStart w:id="172" w:name="_Toc113959485"/>
      <w:r>
        <w:t>5.3.4.3</w:t>
      </w:r>
      <w:r>
        <w:tab/>
        <w:t>TS 38.521-1</w:t>
      </w:r>
      <w:bookmarkEnd w:id="171"/>
      <w:bookmarkEnd w:id="172"/>
    </w:p>
    <w:p w14:paraId="1DB328AC" w14:textId="77777777" w:rsidR="000C3D0D" w:rsidRDefault="000C3D0D" w:rsidP="000C3D0D">
      <w:pPr>
        <w:pStyle w:val="Heading6"/>
      </w:pPr>
      <w:bookmarkStart w:id="173" w:name="_Toc113928116"/>
      <w:bookmarkStart w:id="174" w:name="_Toc113959486"/>
      <w:r>
        <w:t>5.3.4.3.1</w:t>
      </w:r>
      <w:r>
        <w:tab/>
        <w:t>Tx Requirements (Clause 6)</w:t>
      </w:r>
      <w:bookmarkEnd w:id="173"/>
      <w:bookmarkEnd w:id="174"/>
    </w:p>
    <w:p w14:paraId="12F88A0C" w14:textId="109E921E" w:rsidR="000C3D0D" w:rsidRDefault="000C3D0D" w:rsidP="000C3D0D">
      <w:pPr>
        <w:rPr>
          <w:rFonts w:ascii="Arial" w:hAnsi="Arial" w:cs="Arial"/>
          <w:b/>
          <w:sz w:val="24"/>
        </w:rPr>
      </w:pPr>
      <w:r>
        <w:rPr>
          <w:rFonts w:ascii="Arial" w:hAnsi="Arial" w:cs="Arial"/>
          <w:b/>
          <w:color w:val="0000FF"/>
          <w:sz w:val="24"/>
        </w:rPr>
        <w:t>R5-224292</w:t>
      </w:r>
      <w:r>
        <w:rPr>
          <w:rFonts w:ascii="Arial" w:hAnsi="Arial" w:cs="Arial"/>
          <w:b/>
          <w:color w:val="0000FF"/>
          <w:sz w:val="24"/>
        </w:rPr>
        <w:tab/>
      </w:r>
      <w:r>
        <w:rPr>
          <w:rFonts w:ascii="Arial" w:hAnsi="Arial" w:cs="Arial"/>
          <w:b/>
          <w:sz w:val="24"/>
        </w:rPr>
        <w:t>NS_15 minimum requirements missing in test case 6.5.3.3</w:t>
      </w:r>
    </w:p>
    <w:p w14:paraId="73C305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CR-1794  Cat: F (Rel-17)</w:t>
      </w:r>
      <w:r>
        <w:rPr>
          <w:i/>
        </w:rPr>
        <w:br/>
      </w:r>
      <w:r>
        <w:rPr>
          <w:i/>
        </w:rPr>
        <w:br/>
      </w:r>
      <w:r>
        <w:rPr>
          <w:i/>
        </w:rPr>
        <w:tab/>
      </w:r>
      <w:r>
        <w:rPr>
          <w:i/>
        </w:rPr>
        <w:tab/>
      </w:r>
      <w:r>
        <w:rPr>
          <w:i/>
        </w:rPr>
        <w:tab/>
      </w:r>
      <w:r>
        <w:rPr>
          <w:i/>
        </w:rPr>
        <w:tab/>
      </w:r>
      <w:r>
        <w:rPr>
          <w:i/>
        </w:rPr>
        <w:tab/>
        <w:t>Source: Keysight Technologies UK Ltd</w:t>
      </w:r>
    </w:p>
    <w:p w14:paraId="0ABA48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85361" w14:textId="4BE83D39" w:rsidR="000C3D0D" w:rsidRDefault="000C3D0D" w:rsidP="000C3D0D">
      <w:pPr>
        <w:rPr>
          <w:rFonts w:ascii="Arial" w:hAnsi="Arial" w:cs="Arial"/>
          <w:b/>
          <w:sz w:val="24"/>
        </w:rPr>
      </w:pPr>
      <w:r>
        <w:rPr>
          <w:rFonts w:ascii="Arial" w:hAnsi="Arial" w:cs="Arial"/>
          <w:b/>
          <w:color w:val="0000FF"/>
          <w:sz w:val="24"/>
        </w:rPr>
        <w:t>R5-224885</w:t>
      </w:r>
      <w:r>
        <w:rPr>
          <w:rFonts w:ascii="Arial" w:hAnsi="Arial" w:cs="Arial"/>
          <w:b/>
          <w:color w:val="0000FF"/>
          <w:sz w:val="24"/>
        </w:rPr>
        <w:tab/>
      </w:r>
      <w:r>
        <w:rPr>
          <w:rFonts w:ascii="Arial" w:hAnsi="Arial" w:cs="Arial"/>
          <w:b/>
          <w:sz w:val="24"/>
        </w:rPr>
        <w:t>Correction of 6.5.3.3 for NS_14</w:t>
      </w:r>
    </w:p>
    <w:p w14:paraId="536CFA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CR-1850  Cat: F (Rel-17)</w:t>
      </w:r>
      <w:r>
        <w:rPr>
          <w:i/>
        </w:rPr>
        <w:br/>
      </w:r>
      <w:r>
        <w:rPr>
          <w:i/>
        </w:rPr>
        <w:br/>
      </w:r>
      <w:r>
        <w:rPr>
          <w:i/>
        </w:rPr>
        <w:tab/>
      </w:r>
      <w:r>
        <w:rPr>
          <w:i/>
        </w:rPr>
        <w:tab/>
      </w:r>
      <w:r>
        <w:rPr>
          <w:i/>
        </w:rPr>
        <w:tab/>
      </w:r>
      <w:r>
        <w:rPr>
          <w:i/>
        </w:rPr>
        <w:tab/>
      </w:r>
      <w:r>
        <w:rPr>
          <w:i/>
        </w:rPr>
        <w:tab/>
        <w:t>Source: Qualcomm Austria RFFE GmbH</w:t>
      </w:r>
    </w:p>
    <w:p w14:paraId="37DC1FB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18D06" w14:textId="25DB6D2F" w:rsidR="000C3D0D" w:rsidRDefault="000C3D0D" w:rsidP="000C3D0D">
      <w:pPr>
        <w:rPr>
          <w:rFonts w:ascii="Arial" w:hAnsi="Arial" w:cs="Arial"/>
          <w:b/>
          <w:sz w:val="24"/>
        </w:rPr>
      </w:pPr>
      <w:r>
        <w:rPr>
          <w:rFonts w:ascii="Arial" w:hAnsi="Arial" w:cs="Arial"/>
          <w:b/>
          <w:color w:val="0000FF"/>
          <w:sz w:val="24"/>
        </w:rPr>
        <w:t>R5-225072</w:t>
      </w:r>
      <w:r>
        <w:rPr>
          <w:rFonts w:ascii="Arial" w:hAnsi="Arial" w:cs="Arial"/>
          <w:b/>
          <w:color w:val="0000FF"/>
          <w:sz w:val="24"/>
        </w:rPr>
        <w:tab/>
      </w:r>
      <w:r>
        <w:rPr>
          <w:rFonts w:ascii="Arial" w:hAnsi="Arial" w:cs="Arial"/>
          <w:b/>
          <w:sz w:val="24"/>
        </w:rPr>
        <w:t>Updating AMPR for NS_47 PC2 almost contiguous RB allocation testing</w:t>
      </w:r>
    </w:p>
    <w:p w14:paraId="3767D7D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CR-1881  Cat: F (Rel-17)</w:t>
      </w:r>
      <w:r>
        <w:rPr>
          <w:i/>
        </w:rPr>
        <w:br/>
      </w:r>
      <w:r>
        <w:rPr>
          <w:i/>
        </w:rPr>
        <w:br/>
      </w:r>
      <w:r>
        <w:rPr>
          <w:i/>
        </w:rPr>
        <w:tab/>
      </w:r>
      <w:r>
        <w:rPr>
          <w:i/>
        </w:rPr>
        <w:tab/>
      </w:r>
      <w:r>
        <w:rPr>
          <w:i/>
        </w:rPr>
        <w:tab/>
      </w:r>
      <w:r>
        <w:rPr>
          <w:i/>
        </w:rPr>
        <w:tab/>
      </w:r>
      <w:r>
        <w:rPr>
          <w:i/>
        </w:rPr>
        <w:tab/>
        <w:t>Source: Huawei, Hisilicon</w:t>
      </w:r>
    </w:p>
    <w:p w14:paraId="3C8A5D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C4913" w14:textId="77777777" w:rsidR="000C3D0D" w:rsidRDefault="000C3D0D" w:rsidP="000C3D0D">
      <w:pPr>
        <w:pStyle w:val="Heading6"/>
      </w:pPr>
      <w:bookmarkStart w:id="175" w:name="_Toc113928117"/>
      <w:bookmarkStart w:id="176" w:name="_Toc113959487"/>
      <w:r>
        <w:t>5.3.4.3.2</w:t>
      </w:r>
      <w:r>
        <w:tab/>
        <w:t>Rx Requirements (Clause 7)</w:t>
      </w:r>
      <w:bookmarkEnd w:id="175"/>
      <w:bookmarkEnd w:id="176"/>
    </w:p>
    <w:p w14:paraId="6DF879F1" w14:textId="68ACCA4B" w:rsidR="000C3D0D" w:rsidRDefault="000C3D0D" w:rsidP="000C3D0D">
      <w:pPr>
        <w:rPr>
          <w:rFonts w:ascii="Arial" w:hAnsi="Arial" w:cs="Arial"/>
          <w:b/>
          <w:sz w:val="24"/>
        </w:rPr>
      </w:pPr>
      <w:r>
        <w:rPr>
          <w:rFonts w:ascii="Arial" w:hAnsi="Arial" w:cs="Arial"/>
          <w:b/>
          <w:color w:val="0000FF"/>
          <w:sz w:val="24"/>
        </w:rPr>
        <w:t>R5-223925</w:t>
      </w:r>
      <w:r>
        <w:rPr>
          <w:rFonts w:ascii="Arial" w:hAnsi="Arial" w:cs="Arial"/>
          <w:b/>
          <w:color w:val="0000FF"/>
          <w:sz w:val="24"/>
        </w:rPr>
        <w:tab/>
      </w:r>
      <w:r>
        <w:rPr>
          <w:rFonts w:ascii="Arial" w:hAnsi="Arial" w:cs="Arial"/>
          <w:b/>
          <w:sz w:val="24"/>
        </w:rPr>
        <w:t>Correction to UL Configuration for Band n14 REFSENS</w:t>
      </w:r>
    </w:p>
    <w:p w14:paraId="5761D23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CR-1756  Cat: F (Rel-17)</w:t>
      </w:r>
      <w:r>
        <w:rPr>
          <w:i/>
        </w:rPr>
        <w:br/>
      </w:r>
      <w:r>
        <w:rPr>
          <w:i/>
        </w:rPr>
        <w:br/>
      </w:r>
      <w:r>
        <w:rPr>
          <w:i/>
        </w:rPr>
        <w:tab/>
      </w:r>
      <w:r>
        <w:rPr>
          <w:i/>
        </w:rPr>
        <w:tab/>
      </w:r>
      <w:r>
        <w:rPr>
          <w:i/>
        </w:rPr>
        <w:tab/>
      </w:r>
      <w:r>
        <w:rPr>
          <w:i/>
        </w:rPr>
        <w:tab/>
      </w:r>
      <w:r>
        <w:rPr>
          <w:i/>
        </w:rPr>
        <w:tab/>
        <w:t>Source: AT&amp;T</w:t>
      </w:r>
    </w:p>
    <w:p w14:paraId="6F23BC14" w14:textId="77777777" w:rsidR="000C3D0D" w:rsidRDefault="000C3D0D" w:rsidP="000C3D0D">
      <w:pPr>
        <w:rPr>
          <w:rFonts w:ascii="Arial" w:hAnsi="Arial" w:cs="Arial"/>
          <w:b/>
        </w:rPr>
      </w:pPr>
      <w:r>
        <w:rPr>
          <w:rFonts w:ascii="Arial" w:hAnsi="Arial" w:cs="Arial"/>
          <w:b/>
        </w:rPr>
        <w:t xml:space="preserve">Discussion: </w:t>
      </w:r>
    </w:p>
    <w:p w14:paraId="3910476D" w14:textId="77777777" w:rsidR="000C3D0D" w:rsidRDefault="000C3D0D" w:rsidP="000C3D0D">
      <w:r>
        <w:t>WICs were inverted.</w:t>
      </w:r>
    </w:p>
    <w:p w14:paraId="1565C68B" w14:textId="77777777" w:rsidR="000C3D0D" w:rsidRDefault="000C3D0D" w:rsidP="000C3D0D">
      <w:r>
        <w:t>TEI16 removed, as other WIC still active.</w:t>
      </w:r>
    </w:p>
    <w:p w14:paraId="1B63B8EA" w14:textId="77777777" w:rsidR="000C3D0D" w:rsidRDefault="000C3D0D" w:rsidP="000C3D0D">
      <w:r>
        <w:t>r1</w:t>
      </w:r>
    </w:p>
    <w:p w14:paraId="54BABB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R5-225718</w:t>
      </w:r>
      <w:r>
        <w:rPr>
          <w:color w:val="993300"/>
          <w:u w:val="single"/>
        </w:rPr>
        <w:t>.</w:t>
      </w:r>
    </w:p>
    <w:p w14:paraId="47D99EA0" w14:textId="7AF0A927" w:rsidR="000C3D0D" w:rsidRDefault="000C3D0D" w:rsidP="000C3D0D">
      <w:pPr>
        <w:rPr>
          <w:rFonts w:ascii="Arial" w:hAnsi="Arial" w:cs="Arial"/>
          <w:b/>
          <w:sz w:val="24"/>
        </w:rPr>
      </w:pPr>
      <w:r>
        <w:rPr>
          <w:rFonts w:ascii="Arial" w:hAnsi="Arial" w:cs="Arial"/>
          <w:b/>
          <w:color w:val="0000FF"/>
          <w:sz w:val="24"/>
        </w:rPr>
        <w:t>R5-225718</w:t>
      </w:r>
      <w:r>
        <w:rPr>
          <w:rFonts w:ascii="Arial" w:hAnsi="Arial" w:cs="Arial"/>
          <w:b/>
          <w:color w:val="0000FF"/>
          <w:sz w:val="24"/>
        </w:rPr>
        <w:tab/>
      </w:r>
      <w:r>
        <w:rPr>
          <w:rFonts w:ascii="Arial" w:hAnsi="Arial" w:cs="Arial"/>
          <w:b/>
          <w:sz w:val="24"/>
        </w:rPr>
        <w:t>Correction to UL Configuration for Band n14 REFSENS</w:t>
      </w:r>
    </w:p>
    <w:p w14:paraId="1DD724F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CR-1756  rev 1 Cat: F (Rel-17)</w:t>
      </w:r>
      <w:r>
        <w:rPr>
          <w:i/>
        </w:rPr>
        <w:br/>
      </w:r>
      <w:r>
        <w:rPr>
          <w:i/>
        </w:rPr>
        <w:br/>
      </w:r>
      <w:r>
        <w:rPr>
          <w:i/>
        </w:rPr>
        <w:tab/>
      </w:r>
      <w:r>
        <w:rPr>
          <w:i/>
        </w:rPr>
        <w:tab/>
      </w:r>
      <w:r>
        <w:rPr>
          <w:i/>
        </w:rPr>
        <w:tab/>
      </w:r>
      <w:r>
        <w:rPr>
          <w:i/>
        </w:rPr>
        <w:tab/>
      </w:r>
      <w:r>
        <w:rPr>
          <w:i/>
        </w:rPr>
        <w:tab/>
        <w:t>Source: AT&amp;T</w:t>
      </w:r>
    </w:p>
    <w:p w14:paraId="2CFBF6FD" w14:textId="77777777" w:rsidR="000C3D0D" w:rsidRDefault="000C3D0D" w:rsidP="000C3D0D">
      <w:pPr>
        <w:rPr>
          <w:color w:val="808080"/>
        </w:rPr>
      </w:pPr>
      <w:r>
        <w:rPr>
          <w:color w:val="808080"/>
        </w:rPr>
        <w:t>(Replaces R5-223925)</w:t>
      </w:r>
    </w:p>
    <w:p w14:paraId="06A4C7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6302E" w14:textId="61641BA2" w:rsidR="000C3D0D" w:rsidRDefault="000C3D0D" w:rsidP="000C3D0D">
      <w:pPr>
        <w:rPr>
          <w:rFonts w:ascii="Arial" w:hAnsi="Arial" w:cs="Arial"/>
          <w:b/>
          <w:sz w:val="24"/>
        </w:rPr>
      </w:pPr>
      <w:r>
        <w:rPr>
          <w:rFonts w:ascii="Arial" w:hAnsi="Arial" w:cs="Arial"/>
          <w:b/>
          <w:color w:val="0000FF"/>
          <w:sz w:val="24"/>
        </w:rPr>
        <w:t>R5-224246</w:t>
      </w:r>
      <w:r>
        <w:rPr>
          <w:rFonts w:ascii="Arial" w:hAnsi="Arial" w:cs="Arial"/>
          <w:b/>
          <w:color w:val="0000FF"/>
          <w:sz w:val="24"/>
        </w:rPr>
        <w:tab/>
      </w:r>
      <w:r>
        <w:rPr>
          <w:rFonts w:ascii="Arial" w:hAnsi="Arial" w:cs="Arial"/>
          <w:b/>
          <w:sz w:val="24"/>
        </w:rPr>
        <w:t>Removing of n91, n92, n93 and n94 from 7.6.2</w:t>
      </w:r>
    </w:p>
    <w:p w14:paraId="4A8168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CR-1781  Cat: F (Rel-17)</w:t>
      </w:r>
      <w:r>
        <w:rPr>
          <w:i/>
        </w:rPr>
        <w:br/>
      </w:r>
      <w:r>
        <w:rPr>
          <w:i/>
        </w:rPr>
        <w:br/>
      </w:r>
      <w:r>
        <w:rPr>
          <w:i/>
        </w:rPr>
        <w:tab/>
      </w:r>
      <w:r>
        <w:rPr>
          <w:i/>
        </w:rPr>
        <w:tab/>
      </w:r>
      <w:r>
        <w:rPr>
          <w:i/>
        </w:rPr>
        <w:tab/>
      </w:r>
      <w:r>
        <w:rPr>
          <w:i/>
        </w:rPr>
        <w:tab/>
      </w:r>
      <w:r>
        <w:rPr>
          <w:i/>
        </w:rPr>
        <w:tab/>
        <w:t>Source: CAICT</w:t>
      </w:r>
    </w:p>
    <w:p w14:paraId="0A5CCDE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05071" w14:textId="77777777" w:rsidR="000C3D0D" w:rsidRDefault="000C3D0D" w:rsidP="000C3D0D">
      <w:pPr>
        <w:pStyle w:val="Heading6"/>
      </w:pPr>
      <w:bookmarkStart w:id="177" w:name="_Toc113928118"/>
      <w:bookmarkStart w:id="178" w:name="_Toc113959488"/>
      <w:r>
        <w:t>5.3.4.3.3</w:t>
      </w:r>
      <w:r>
        <w:tab/>
        <w:t>Clauses 1-5, Annexes</w:t>
      </w:r>
      <w:bookmarkEnd w:id="177"/>
      <w:bookmarkEnd w:id="178"/>
    </w:p>
    <w:p w14:paraId="5884FF80" w14:textId="7F628C93" w:rsidR="000C3D0D" w:rsidRDefault="000C3D0D" w:rsidP="000C3D0D">
      <w:pPr>
        <w:rPr>
          <w:rFonts w:ascii="Arial" w:hAnsi="Arial" w:cs="Arial"/>
          <w:b/>
          <w:sz w:val="24"/>
        </w:rPr>
      </w:pPr>
      <w:r>
        <w:rPr>
          <w:rFonts w:ascii="Arial" w:hAnsi="Arial" w:cs="Arial"/>
          <w:b/>
          <w:color w:val="0000FF"/>
          <w:sz w:val="24"/>
        </w:rPr>
        <w:t>R5-224239</w:t>
      </w:r>
      <w:r>
        <w:rPr>
          <w:rFonts w:ascii="Arial" w:hAnsi="Arial" w:cs="Arial"/>
          <w:b/>
          <w:color w:val="0000FF"/>
          <w:sz w:val="24"/>
        </w:rPr>
        <w:tab/>
      </w:r>
      <w:r>
        <w:rPr>
          <w:rFonts w:ascii="Arial" w:hAnsi="Arial" w:cs="Arial"/>
          <w:b/>
          <w:sz w:val="24"/>
        </w:rPr>
        <w:t>Moving n53 to the right position in Table 5.3.5-1</w:t>
      </w:r>
    </w:p>
    <w:p w14:paraId="7C73495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CR-1774  Cat: F (Rel-17)</w:t>
      </w:r>
      <w:r>
        <w:rPr>
          <w:i/>
        </w:rPr>
        <w:br/>
      </w:r>
      <w:r>
        <w:rPr>
          <w:i/>
        </w:rPr>
        <w:br/>
      </w:r>
      <w:r>
        <w:rPr>
          <w:i/>
        </w:rPr>
        <w:tab/>
      </w:r>
      <w:r>
        <w:rPr>
          <w:i/>
        </w:rPr>
        <w:tab/>
      </w:r>
      <w:r>
        <w:rPr>
          <w:i/>
        </w:rPr>
        <w:tab/>
      </w:r>
      <w:r>
        <w:rPr>
          <w:i/>
        </w:rPr>
        <w:tab/>
      </w:r>
      <w:r>
        <w:rPr>
          <w:i/>
        </w:rPr>
        <w:tab/>
        <w:t>Source: CAICT</w:t>
      </w:r>
    </w:p>
    <w:p w14:paraId="1986225D" w14:textId="77777777" w:rsidR="000C3D0D" w:rsidRDefault="000C3D0D" w:rsidP="000C3D0D">
      <w:pPr>
        <w:rPr>
          <w:rFonts w:ascii="Arial" w:hAnsi="Arial" w:cs="Arial"/>
          <w:b/>
        </w:rPr>
      </w:pPr>
      <w:r>
        <w:rPr>
          <w:rFonts w:ascii="Arial" w:hAnsi="Arial" w:cs="Arial"/>
          <w:b/>
        </w:rPr>
        <w:t xml:space="preserve">Discussion: </w:t>
      </w:r>
    </w:p>
    <w:p w14:paraId="57D3BFD6" w14:textId="77777777" w:rsidR="000C3D0D" w:rsidRDefault="000C3D0D" w:rsidP="000C3D0D">
      <w:r>
        <w:t>conflict with R5-224287 from China Unicom.</w:t>
      </w:r>
    </w:p>
    <w:p w14:paraId="63A219D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B8B6B" w14:textId="77777777" w:rsidR="000C3D0D" w:rsidRDefault="000C3D0D" w:rsidP="000C3D0D">
      <w:pPr>
        <w:pStyle w:val="Heading5"/>
      </w:pPr>
      <w:bookmarkStart w:id="179" w:name="_Toc113928119"/>
      <w:bookmarkStart w:id="180" w:name="_Toc113959489"/>
      <w:r>
        <w:t>5.3.4.4</w:t>
      </w:r>
      <w:r>
        <w:tab/>
        <w:t>TS 38.521-2</w:t>
      </w:r>
      <w:bookmarkEnd w:id="179"/>
      <w:bookmarkEnd w:id="180"/>
    </w:p>
    <w:p w14:paraId="6E1E8FDF" w14:textId="77777777" w:rsidR="000C3D0D" w:rsidRDefault="000C3D0D" w:rsidP="000C3D0D">
      <w:pPr>
        <w:pStyle w:val="Heading6"/>
      </w:pPr>
      <w:bookmarkStart w:id="181" w:name="_Toc113928120"/>
      <w:bookmarkStart w:id="182" w:name="_Toc113959490"/>
      <w:r>
        <w:t>5.3.4.4.1</w:t>
      </w:r>
      <w:r>
        <w:tab/>
        <w:t>Tx Requirements (Clause 6)</w:t>
      </w:r>
      <w:bookmarkEnd w:id="181"/>
      <w:bookmarkEnd w:id="182"/>
    </w:p>
    <w:p w14:paraId="14DB3BF0" w14:textId="77777777" w:rsidR="000C3D0D" w:rsidRDefault="000C3D0D" w:rsidP="000C3D0D">
      <w:pPr>
        <w:pStyle w:val="Heading6"/>
      </w:pPr>
      <w:bookmarkStart w:id="183" w:name="_Toc113928121"/>
      <w:bookmarkStart w:id="184" w:name="_Toc113959491"/>
      <w:r>
        <w:t>5.3.4.4.2</w:t>
      </w:r>
      <w:r>
        <w:tab/>
        <w:t>Rx Requirements (Clause 7)</w:t>
      </w:r>
      <w:bookmarkEnd w:id="183"/>
      <w:bookmarkEnd w:id="184"/>
    </w:p>
    <w:p w14:paraId="76A06AD4" w14:textId="77777777" w:rsidR="000C3D0D" w:rsidRDefault="000C3D0D" w:rsidP="000C3D0D">
      <w:pPr>
        <w:pStyle w:val="Heading6"/>
      </w:pPr>
      <w:bookmarkStart w:id="185" w:name="_Toc113928122"/>
      <w:bookmarkStart w:id="186" w:name="_Toc113959492"/>
      <w:r>
        <w:t>5.3.4.4.3</w:t>
      </w:r>
      <w:r>
        <w:tab/>
        <w:t>Clauses 1-5, Annexes</w:t>
      </w:r>
      <w:bookmarkEnd w:id="185"/>
      <w:bookmarkEnd w:id="186"/>
    </w:p>
    <w:p w14:paraId="02B7D17A" w14:textId="3D30271D" w:rsidR="000C3D0D" w:rsidRDefault="000C3D0D" w:rsidP="000C3D0D">
      <w:pPr>
        <w:rPr>
          <w:rFonts w:ascii="Arial" w:hAnsi="Arial" w:cs="Arial"/>
          <w:b/>
          <w:sz w:val="24"/>
        </w:rPr>
      </w:pPr>
      <w:r>
        <w:rPr>
          <w:rFonts w:ascii="Arial" w:hAnsi="Arial" w:cs="Arial"/>
          <w:b/>
          <w:color w:val="0000FF"/>
          <w:sz w:val="24"/>
        </w:rPr>
        <w:t>R5-224247</w:t>
      </w:r>
      <w:r>
        <w:rPr>
          <w:rFonts w:ascii="Arial" w:hAnsi="Arial" w:cs="Arial"/>
          <w:b/>
          <w:color w:val="0000FF"/>
          <w:sz w:val="24"/>
        </w:rPr>
        <w:tab/>
      </w:r>
      <w:r>
        <w:rPr>
          <w:rFonts w:ascii="Arial" w:hAnsi="Arial" w:cs="Arial"/>
          <w:b/>
          <w:sz w:val="24"/>
        </w:rPr>
        <w:t>Correction of the SCS value in Table 5.3.5-1 for n259</w:t>
      </w:r>
    </w:p>
    <w:p w14:paraId="5E56933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CR-0772  Cat: F (Rel-16)</w:t>
      </w:r>
      <w:r>
        <w:rPr>
          <w:i/>
        </w:rPr>
        <w:br/>
      </w:r>
      <w:r>
        <w:rPr>
          <w:i/>
        </w:rPr>
        <w:br/>
      </w:r>
      <w:r>
        <w:rPr>
          <w:i/>
        </w:rPr>
        <w:tab/>
      </w:r>
      <w:r>
        <w:rPr>
          <w:i/>
        </w:rPr>
        <w:tab/>
      </w:r>
      <w:r>
        <w:rPr>
          <w:i/>
        </w:rPr>
        <w:tab/>
      </w:r>
      <w:r>
        <w:rPr>
          <w:i/>
        </w:rPr>
        <w:tab/>
      </w:r>
      <w:r>
        <w:rPr>
          <w:i/>
        </w:rPr>
        <w:tab/>
        <w:t>Source: CAICT</w:t>
      </w:r>
    </w:p>
    <w:p w14:paraId="0564384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94BC3" w14:textId="53C7C84F" w:rsidR="000C3D0D" w:rsidRDefault="000C3D0D" w:rsidP="000C3D0D">
      <w:pPr>
        <w:rPr>
          <w:rFonts w:ascii="Arial" w:hAnsi="Arial" w:cs="Arial"/>
          <w:b/>
          <w:sz w:val="24"/>
        </w:rPr>
      </w:pPr>
      <w:r>
        <w:rPr>
          <w:rFonts w:ascii="Arial" w:hAnsi="Arial" w:cs="Arial"/>
          <w:b/>
          <w:color w:val="0000FF"/>
          <w:sz w:val="24"/>
        </w:rPr>
        <w:t>R5-224302</w:t>
      </w:r>
      <w:r>
        <w:rPr>
          <w:rFonts w:ascii="Arial" w:hAnsi="Arial" w:cs="Arial"/>
          <w:b/>
          <w:color w:val="0000FF"/>
          <w:sz w:val="24"/>
        </w:rPr>
        <w:tab/>
      </w:r>
      <w:r>
        <w:rPr>
          <w:rFonts w:ascii="Arial" w:hAnsi="Arial" w:cs="Arial"/>
          <w:b/>
          <w:sz w:val="24"/>
        </w:rPr>
        <w:t>Applicable NR-ARFCN correction for n259</w:t>
      </w:r>
    </w:p>
    <w:p w14:paraId="7A5C84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CR-0774  Cat: F (Rel-16)</w:t>
      </w:r>
      <w:r>
        <w:rPr>
          <w:i/>
        </w:rPr>
        <w:br/>
      </w:r>
      <w:r>
        <w:rPr>
          <w:i/>
        </w:rPr>
        <w:br/>
      </w:r>
      <w:r>
        <w:rPr>
          <w:i/>
        </w:rPr>
        <w:tab/>
      </w:r>
      <w:r>
        <w:rPr>
          <w:i/>
        </w:rPr>
        <w:tab/>
      </w:r>
      <w:r>
        <w:rPr>
          <w:i/>
        </w:rPr>
        <w:tab/>
      </w:r>
      <w:r>
        <w:rPr>
          <w:i/>
        </w:rPr>
        <w:tab/>
      </w:r>
      <w:r>
        <w:rPr>
          <w:i/>
        </w:rPr>
        <w:tab/>
        <w:t>Source: Keysight Technologies UK Ltd</w:t>
      </w:r>
    </w:p>
    <w:p w14:paraId="52103C6D" w14:textId="77777777" w:rsidR="000C3D0D" w:rsidRDefault="000C3D0D" w:rsidP="000C3D0D">
      <w:pPr>
        <w:rPr>
          <w:rFonts w:ascii="Arial" w:hAnsi="Arial" w:cs="Arial"/>
          <w:b/>
        </w:rPr>
      </w:pPr>
      <w:r>
        <w:rPr>
          <w:rFonts w:ascii="Arial" w:hAnsi="Arial" w:cs="Arial"/>
          <w:b/>
        </w:rPr>
        <w:t xml:space="preserve">Discussion: </w:t>
      </w:r>
    </w:p>
    <w:p w14:paraId="7C743E8D" w14:textId="77777777" w:rsidR="000C3D0D" w:rsidRDefault="000C3D0D" w:rsidP="000C3D0D">
      <w:r>
        <w:t>ver</w:t>
      </w:r>
    </w:p>
    <w:p w14:paraId="4F2F57E7" w14:textId="77777777" w:rsidR="000C3D0D" w:rsidRDefault="000C3D0D" w:rsidP="000C3D0D">
      <w:r>
        <w:t>r1</w:t>
      </w:r>
    </w:p>
    <w:p w14:paraId="5C26FB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R5-225719</w:t>
      </w:r>
      <w:r>
        <w:rPr>
          <w:color w:val="993300"/>
          <w:u w:val="single"/>
        </w:rPr>
        <w:t>.</w:t>
      </w:r>
    </w:p>
    <w:p w14:paraId="325C6F3E" w14:textId="021D4B0F" w:rsidR="000C3D0D" w:rsidRDefault="000C3D0D" w:rsidP="000C3D0D">
      <w:pPr>
        <w:rPr>
          <w:rFonts w:ascii="Arial" w:hAnsi="Arial" w:cs="Arial"/>
          <w:b/>
          <w:sz w:val="24"/>
        </w:rPr>
      </w:pPr>
      <w:r>
        <w:rPr>
          <w:rFonts w:ascii="Arial" w:hAnsi="Arial" w:cs="Arial"/>
          <w:b/>
          <w:color w:val="0000FF"/>
          <w:sz w:val="24"/>
        </w:rPr>
        <w:t>R5-225719</w:t>
      </w:r>
      <w:r>
        <w:rPr>
          <w:rFonts w:ascii="Arial" w:hAnsi="Arial" w:cs="Arial"/>
          <w:b/>
          <w:color w:val="0000FF"/>
          <w:sz w:val="24"/>
        </w:rPr>
        <w:tab/>
      </w:r>
      <w:r>
        <w:rPr>
          <w:rFonts w:ascii="Arial" w:hAnsi="Arial" w:cs="Arial"/>
          <w:b/>
          <w:sz w:val="24"/>
        </w:rPr>
        <w:t>Applicable NR-ARFCN correction for n259</w:t>
      </w:r>
    </w:p>
    <w:p w14:paraId="7BD4EB3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CR-0774  rev 1 Cat: F (Rel-16)</w:t>
      </w:r>
      <w:r>
        <w:rPr>
          <w:i/>
        </w:rPr>
        <w:br/>
      </w:r>
      <w:r>
        <w:rPr>
          <w:i/>
        </w:rPr>
        <w:br/>
      </w:r>
      <w:r>
        <w:rPr>
          <w:i/>
        </w:rPr>
        <w:tab/>
      </w:r>
      <w:r>
        <w:rPr>
          <w:i/>
        </w:rPr>
        <w:tab/>
      </w:r>
      <w:r>
        <w:rPr>
          <w:i/>
        </w:rPr>
        <w:tab/>
      </w:r>
      <w:r>
        <w:rPr>
          <w:i/>
        </w:rPr>
        <w:tab/>
      </w:r>
      <w:r>
        <w:rPr>
          <w:i/>
        </w:rPr>
        <w:tab/>
        <w:t>Source: Keysight Technologies UK Ltd</w:t>
      </w:r>
    </w:p>
    <w:p w14:paraId="7746F0B6" w14:textId="77777777" w:rsidR="000C3D0D" w:rsidRDefault="000C3D0D" w:rsidP="000C3D0D">
      <w:pPr>
        <w:rPr>
          <w:color w:val="808080"/>
        </w:rPr>
      </w:pPr>
      <w:r>
        <w:rPr>
          <w:color w:val="808080"/>
        </w:rPr>
        <w:t>(Replaces R5-224302)</w:t>
      </w:r>
    </w:p>
    <w:p w14:paraId="7C71F3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BD09" w14:textId="77777777" w:rsidR="000C3D0D" w:rsidRDefault="000C3D0D" w:rsidP="000C3D0D">
      <w:pPr>
        <w:pStyle w:val="Heading5"/>
      </w:pPr>
      <w:bookmarkStart w:id="187" w:name="_Toc113928123"/>
      <w:bookmarkStart w:id="188" w:name="_Toc113959493"/>
      <w:r>
        <w:t>5.3.4.5</w:t>
      </w:r>
      <w:r>
        <w:tab/>
        <w:t>TS 38.521-4</w:t>
      </w:r>
      <w:bookmarkEnd w:id="187"/>
      <w:bookmarkEnd w:id="188"/>
    </w:p>
    <w:p w14:paraId="4EEF4F76" w14:textId="77777777" w:rsidR="000C3D0D" w:rsidRDefault="000C3D0D" w:rsidP="000C3D0D">
      <w:pPr>
        <w:pStyle w:val="Heading6"/>
      </w:pPr>
      <w:bookmarkStart w:id="189" w:name="_Toc113928124"/>
      <w:bookmarkStart w:id="190" w:name="_Toc113959494"/>
      <w:r>
        <w:t>5.3.4.5.1</w:t>
      </w:r>
      <w:r>
        <w:tab/>
        <w:t>Conducted Demod Performance and CSI Reporting Requirements (Clauses 5&amp;6)</w:t>
      </w:r>
      <w:bookmarkEnd w:id="189"/>
      <w:bookmarkEnd w:id="190"/>
    </w:p>
    <w:p w14:paraId="1434911D" w14:textId="77777777" w:rsidR="000C3D0D" w:rsidRDefault="000C3D0D" w:rsidP="000C3D0D">
      <w:pPr>
        <w:pStyle w:val="Heading6"/>
      </w:pPr>
      <w:bookmarkStart w:id="191" w:name="_Toc113928125"/>
      <w:bookmarkStart w:id="192" w:name="_Toc113959495"/>
      <w:r>
        <w:t>5.3.4.5.2</w:t>
      </w:r>
      <w:r>
        <w:tab/>
        <w:t>Radiated Demod Performance and CSI Reporting Requirements (Clauses 7&amp;8)</w:t>
      </w:r>
      <w:bookmarkEnd w:id="191"/>
      <w:bookmarkEnd w:id="192"/>
    </w:p>
    <w:p w14:paraId="527663FA" w14:textId="77777777" w:rsidR="000C3D0D" w:rsidRDefault="000C3D0D" w:rsidP="000C3D0D">
      <w:pPr>
        <w:pStyle w:val="Heading6"/>
      </w:pPr>
      <w:bookmarkStart w:id="193" w:name="_Toc113928126"/>
      <w:bookmarkStart w:id="194" w:name="_Toc113959496"/>
      <w:r>
        <w:t>5.3.4.5.3</w:t>
      </w:r>
      <w:r>
        <w:tab/>
        <w:t>Interworking Demod Performance and CSI Reporting Requirements (Clauses 9&amp;10)</w:t>
      </w:r>
      <w:bookmarkEnd w:id="193"/>
      <w:bookmarkEnd w:id="194"/>
    </w:p>
    <w:p w14:paraId="7A1270A3" w14:textId="77777777" w:rsidR="000C3D0D" w:rsidRDefault="000C3D0D" w:rsidP="000C3D0D">
      <w:pPr>
        <w:pStyle w:val="Heading6"/>
      </w:pPr>
      <w:bookmarkStart w:id="195" w:name="_Toc113928127"/>
      <w:bookmarkStart w:id="196" w:name="_Toc113959497"/>
      <w:r>
        <w:t>5.3.4.5.4</w:t>
      </w:r>
      <w:r>
        <w:tab/>
        <w:t>Clauses 1-4, Annexes</w:t>
      </w:r>
      <w:bookmarkEnd w:id="195"/>
      <w:bookmarkEnd w:id="196"/>
    </w:p>
    <w:p w14:paraId="0A63CB2D" w14:textId="77777777" w:rsidR="000C3D0D" w:rsidRDefault="000C3D0D" w:rsidP="000C3D0D">
      <w:pPr>
        <w:pStyle w:val="Heading5"/>
      </w:pPr>
      <w:bookmarkStart w:id="197" w:name="_Toc113928128"/>
      <w:bookmarkStart w:id="198" w:name="_Toc113959498"/>
      <w:r>
        <w:t>5.3.4.6</w:t>
      </w:r>
      <w:r>
        <w:tab/>
        <w:t>TS 38.533</w:t>
      </w:r>
      <w:bookmarkEnd w:id="197"/>
      <w:bookmarkEnd w:id="198"/>
    </w:p>
    <w:p w14:paraId="201BEABB" w14:textId="77777777" w:rsidR="000C3D0D" w:rsidRDefault="000C3D0D" w:rsidP="000C3D0D">
      <w:pPr>
        <w:pStyle w:val="Heading5"/>
      </w:pPr>
      <w:bookmarkStart w:id="199" w:name="_Toc113928129"/>
      <w:bookmarkStart w:id="200" w:name="_Toc113959499"/>
      <w:r>
        <w:t>5.3.4.7</w:t>
      </w:r>
      <w:r>
        <w:tab/>
        <w:t>TS 37.571-1</w:t>
      </w:r>
      <w:bookmarkEnd w:id="199"/>
      <w:bookmarkEnd w:id="200"/>
    </w:p>
    <w:p w14:paraId="6C525995" w14:textId="77777777" w:rsidR="000C3D0D" w:rsidRDefault="000C3D0D" w:rsidP="000C3D0D">
      <w:pPr>
        <w:pStyle w:val="Heading5"/>
      </w:pPr>
      <w:bookmarkStart w:id="201" w:name="_Toc113928130"/>
      <w:bookmarkStart w:id="202" w:name="_Toc113959500"/>
      <w:r>
        <w:t>5.3.4.8</w:t>
      </w:r>
      <w:r>
        <w:tab/>
        <w:t>TR 38.903 ((NR MU &amp;  TT analyses)</w:t>
      </w:r>
      <w:bookmarkEnd w:id="201"/>
      <w:bookmarkEnd w:id="202"/>
    </w:p>
    <w:p w14:paraId="70C1C1DE" w14:textId="77777777" w:rsidR="000C3D0D" w:rsidRDefault="000C3D0D" w:rsidP="000C3D0D">
      <w:pPr>
        <w:pStyle w:val="Heading5"/>
      </w:pPr>
      <w:bookmarkStart w:id="203" w:name="_Toc113928131"/>
      <w:bookmarkStart w:id="204" w:name="_Toc113959501"/>
      <w:r>
        <w:t>5.3.4.9</w:t>
      </w:r>
      <w:r>
        <w:tab/>
        <w:t>TR 38.905 (NR Test Points Radio Transmission and Reception)</w:t>
      </w:r>
      <w:bookmarkEnd w:id="203"/>
      <w:bookmarkEnd w:id="204"/>
    </w:p>
    <w:p w14:paraId="38D51CB9" w14:textId="3424C982" w:rsidR="000C3D0D" w:rsidRDefault="000C3D0D" w:rsidP="000C3D0D">
      <w:pPr>
        <w:rPr>
          <w:rFonts w:ascii="Arial" w:hAnsi="Arial" w:cs="Arial"/>
          <w:b/>
          <w:sz w:val="24"/>
        </w:rPr>
      </w:pPr>
      <w:r>
        <w:rPr>
          <w:rFonts w:ascii="Arial" w:hAnsi="Arial" w:cs="Arial"/>
          <w:b/>
          <w:color w:val="0000FF"/>
          <w:sz w:val="24"/>
        </w:rPr>
        <w:t>R5-224886</w:t>
      </w:r>
      <w:r>
        <w:rPr>
          <w:rFonts w:ascii="Arial" w:hAnsi="Arial" w:cs="Arial"/>
          <w:b/>
          <w:color w:val="0000FF"/>
          <w:sz w:val="24"/>
        </w:rPr>
        <w:tab/>
      </w:r>
      <w:r>
        <w:rPr>
          <w:rFonts w:ascii="Arial" w:hAnsi="Arial" w:cs="Arial"/>
          <w:b/>
          <w:sz w:val="24"/>
        </w:rPr>
        <w:t>TP analysis for additional spurious emission for NS_14</w:t>
      </w:r>
    </w:p>
    <w:p w14:paraId="45820B8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CR-0649  Cat: F (Rel-17)</w:t>
      </w:r>
      <w:r>
        <w:rPr>
          <w:i/>
        </w:rPr>
        <w:br/>
      </w:r>
      <w:r>
        <w:rPr>
          <w:i/>
        </w:rPr>
        <w:br/>
      </w:r>
      <w:r>
        <w:rPr>
          <w:i/>
        </w:rPr>
        <w:tab/>
      </w:r>
      <w:r>
        <w:rPr>
          <w:i/>
        </w:rPr>
        <w:tab/>
      </w:r>
      <w:r>
        <w:rPr>
          <w:i/>
        </w:rPr>
        <w:tab/>
      </w:r>
      <w:r>
        <w:rPr>
          <w:i/>
        </w:rPr>
        <w:tab/>
      </w:r>
      <w:r>
        <w:rPr>
          <w:i/>
        </w:rPr>
        <w:tab/>
        <w:t>Source: Qualcomm Austria RFFE GmbH</w:t>
      </w:r>
    </w:p>
    <w:p w14:paraId="63D65F7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ECABA" w14:textId="77777777" w:rsidR="000C3D0D" w:rsidRDefault="000C3D0D" w:rsidP="000C3D0D">
      <w:pPr>
        <w:pStyle w:val="Heading5"/>
      </w:pPr>
      <w:bookmarkStart w:id="205" w:name="_Toc113928132"/>
      <w:bookmarkStart w:id="206" w:name="_Toc113959502"/>
      <w:r>
        <w:t>5.3.4.10</w:t>
      </w:r>
      <w:r>
        <w:tab/>
        <w:t>Discussion Papers, Work Plan, TC lists</w:t>
      </w:r>
      <w:bookmarkEnd w:id="205"/>
      <w:bookmarkEnd w:id="206"/>
    </w:p>
    <w:p w14:paraId="44CE07F1" w14:textId="77777777" w:rsidR="000C3D0D" w:rsidRDefault="000C3D0D" w:rsidP="000C3D0D">
      <w:pPr>
        <w:pStyle w:val="Heading4"/>
      </w:pPr>
      <w:bookmarkStart w:id="207" w:name="_Toc113928133"/>
      <w:bookmarkStart w:id="208" w:name="_Toc113959503"/>
      <w:r>
        <w:t>5.3.5</w:t>
      </w:r>
      <w:r>
        <w:tab/>
        <w:t>RF requirements for NR frequency range 1 (FR1) (UID-870061) NR_RF_FR1-UEConTest</w:t>
      </w:r>
      <w:bookmarkEnd w:id="207"/>
      <w:bookmarkEnd w:id="208"/>
    </w:p>
    <w:p w14:paraId="1927F764" w14:textId="77777777" w:rsidR="000C3D0D" w:rsidRDefault="000C3D0D" w:rsidP="000C3D0D">
      <w:pPr>
        <w:pStyle w:val="Heading5"/>
      </w:pPr>
      <w:bookmarkStart w:id="209" w:name="_Toc113928134"/>
      <w:bookmarkStart w:id="210" w:name="_Toc113959504"/>
      <w:r>
        <w:t>5.3.5.1</w:t>
      </w:r>
      <w:r>
        <w:tab/>
        <w:t>TS 38.508-1</w:t>
      </w:r>
      <w:bookmarkEnd w:id="209"/>
      <w:bookmarkEnd w:id="210"/>
      <w:r>
        <w:t xml:space="preserve"> </w:t>
      </w:r>
    </w:p>
    <w:p w14:paraId="1F5F9F6D" w14:textId="77777777" w:rsidR="000C3D0D" w:rsidRDefault="000C3D0D" w:rsidP="000C3D0D">
      <w:pPr>
        <w:pStyle w:val="Heading5"/>
      </w:pPr>
      <w:bookmarkStart w:id="211" w:name="_Toc113928135"/>
      <w:bookmarkStart w:id="212" w:name="_Toc113959505"/>
      <w:r>
        <w:t>5.3.5.2</w:t>
      </w:r>
      <w:r>
        <w:tab/>
        <w:t>TS 38.508-2</w:t>
      </w:r>
      <w:bookmarkEnd w:id="211"/>
      <w:bookmarkEnd w:id="212"/>
    </w:p>
    <w:p w14:paraId="229C01B8" w14:textId="77777777" w:rsidR="000C3D0D" w:rsidRDefault="000C3D0D" w:rsidP="000C3D0D">
      <w:pPr>
        <w:pStyle w:val="Heading5"/>
      </w:pPr>
      <w:bookmarkStart w:id="213" w:name="_Toc113928136"/>
      <w:bookmarkStart w:id="214" w:name="_Toc113959506"/>
      <w:r>
        <w:t>5.3.5.3</w:t>
      </w:r>
      <w:r>
        <w:tab/>
        <w:t>TS 38.521-1</w:t>
      </w:r>
      <w:bookmarkEnd w:id="213"/>
      <w:bookmarkEnd w:id="214"/>
    </w:p>
    <w:p w14:paraId="0D7D59C3" w14:textId="77777777" w:rsidR="000C3D0D" w:rsidRDefault="000C3D0D" w:rsidP="000C3D0D">
      <w:pPr>
        <w:pStyle w:val="Heading6"/>
      </w:pPr>
      <w:bookmarkStart w:id="215" w:name="_Toc113928137"/>
      <w:bookmarkStart w:id="216" w:name="_Toc113959507"/>
      <w:r>
        <w:t>5.3.5.3.1</w:t>
      </w:r>
      <w:r>
        <w:tab/>
        <w:t>Tx Requirements (Clause 6)</w:t>
      </w:r>
      <w:bookmarkEnd w:id="215"/>
      <w:bookmarkEnd w:id="216"/>
    </w:p>
    <w:p w14:paraId="0253599F" w14:textId="5EEA521F" w:rsidR="000C3D0D" w:rsidRDefault="000C3D0D" w:rsidP="000C3D0D">
      <w:pPr>
        <w:rPr>
          <w:rFonts w:ascii="Arial" w:hAnsi="Arial" w:cs="Arial"/>
          <w:b/>
          <w:sz w:val="24"/>
        </w:rPr>
      </w:pPr>
      <w:r>
        <w:rPr>
          <w:rFonts w:ascii="Arial" w:hAnsi="Arial" w:cs="Arial"/>
          <w:b/>
          <w:color w:val="0000FF"/>
          <w:sz w:val="24"/>
        </w:rPr>
        <w:t>R5-224898</w:t>
      </w:r>
      <w:r>
        <w:rPr>
          <w:rFonts w:ascii="Arial" w:hAnsi="Arial" w:cs="Arial"/>
          <w:b/>
          <w:color w:val="0000FF"/>
          <w:sz w:val="24"/>
        </w:rPr>
        <w:tab/>
      </w:r>
      <w:r>
        <w:rPr>
          <w:rFonts w:ascii="Arial" w:hAnsi="Arial" w:cs="Arial"/>
          <w:b/>
          <w:sz w:val="24"/>
        </w:rPr>
        <w:t>Update 6.5.3 Spur-emiss R16_17</w:t>
      </w:r>
    </w:p>
    <w:p w14:paraId="0B033AB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CR-1851  Cat: F (Rel-17)</w:t>
      </w:r>
      <w:r>
        <w:rPr>
          <w:i/>
        </w:rPr>
        <w:br/>
      </w:r>
      <w:r>
        <w:rPr>
          <w:i/>
        </w:rPr>
        <w:br/>
      </w:r>
      <w:r>
        <w:rPr>
          <w:i/>
        </w:rPr>
        <w:tab/>
      </w:r>
      <w:r>
        <w:rPr>
          <w:i/>
        </w:rPr>
        <w:tab/>
      </w:r>
      <w:r>
        <w:rPr>
          <w:i/>
        </w:rPr>
        <w:tab/>
      </w:r>
      <w:r>
        <w:rPr>
          <w:i/>
        </w:rPr>
        <w:tab/>
      </w:r>
      <w:r>
        <w:rPr>
          <w:i/>
        </w:rPr>
        <w:tab/>
        <w:t>Source: Qualcomm Austria RFFE GmbH</w:t>
      </w:r>
    </w:p>
    <w:p w14:paraId="5966745B" w14:textId="77777777" w:rsidR="000C3D0D" w:rsidRDefault="000C3D0D" w:rsidP="000C3D0D">
      <w:pPr>
        <w:rPr>
          <w:rFonts w:ascii="Arial" w:hAnsi="Arial" w:cs="Arial"/>
          <w:b/>
        </w:rPr>
      </w:pPr>
      <w:r>
        <w:rPr>
          <w:rFonts w:ascii="Arial" w:hAnsi="Arial" w:cs="Arial"/>
          <w:b/>
        </w:rPr>
        <w:t xml:space="preserve">Discussion: </w:t>
      </w:r>
    </w:p>
    <w:p w14:paraId="463C8758" w14:textId="77777777" w:rsidR="000C3D0D" w:rsidRDefault="000C3D0D" w:rsidP="000C3D0D">
      <w:r>
        <w:t>r1</w:t>
      </w:r>
    </w:p>
    <w:p w14:paraId="5A0154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R5-225720</w:t>
      </w:r>
      <w:r>
        <w:rPr>
          <w:color w:val="993300"/>
          <w:u w:val="single"/>
        </w:rPr>
        <w:t>.</w:t>
      </w:r>
    </w:p>
    <w:p w14:paraId="5E5D4B0C" w14:textId="73E38690" w:rsidR="000C3D0D" w:rsidRDefault="000C3D0D" w:rsidP="000C3D0D">
      <w:pPr>
        <w:rPr>
          <w:rFonts w:ascii="Arial" w:hAnsi="Arial" w:cs="Arial"/>
          <w:b/>
          <w:sz w:val="24"/>
        </w:rPr>
      </w:pPr>
      <w:r>
        <w:rPr>
          <w:rFonts w:ascii="Arial" w:hAnsi="Arial" w:cs="Arial"/>
          <w:b/>
          <w:color w:val="0000FF"/>
          <w:sz w:val="24"/>
        </w:rPr>
        <w:t>R5-225720</w:t>
      </w:r>
      <w:r>
        <w:rPr>
          <w:rFonts w:ascii="Arial" w:hAnsi="Arial" w:cs="Arial"/>
          <w:b/>
          <w:color w:val="0000FF"/>
          <w:sz w:val="24"/>
        </w:rPr>
        <w:tab/>
      </w:r>
      <w:r>
        <w:rPr>
          <w:rFonts w:ascii="Arial" w:hAnsi="Arial" w:cs="Arial"/>
          <w:b/>
          <w:sz w:val="24"/>
        </w:rPr>
        <w:t>Update 6.5.3 Spur-emiss R16_17</w:t>
      </w:r>
    </w:p>
    <w:p w14:paraId="38E34D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CR-1851  rev 1 Cat: F (Rel-17)</w:t>
      </w:r>
      <w:r>
        <w:rPr>
          <w:i/>
        </w:rPr>
        <w:br/>
      </w:r>
      <w:r>
        <w:rPr>
          <w:i/>
        </w:rPr>
        <w:br/>
      </w:r>
      <w:r>
        <w:rPr>
          <w:i/>
        </w:rPr>
        <w:tab/>
      </w:r>
      <w:r>
        <w:rPr>
          <w:i/>
        </w:rPr>
        <w:tab/>
      </w:r>
      <w:r>
        <w:rPr>
          <w:i/>
        </w:rPr>
        <w:tab/>
      </w:r>
      <w:r>
        <w:rPr>
          <w:i/>
        </w:rPr>
        <w:tab/>
      </w:r>
      <w:r>
        <w:rPr>
          <w:i/>
        </w:rPr>
        <w:tab/>
        <w:t>Source: Qualcomm Austria RFFE GmbH</w:t>
      </w:r>
    </w:p>
    <w:p w14:paraId="643D729E" w14:textId="77777777" w:rsidR="000C3D0D" w:rsidRDefault="000C3D0D" w:rsidP="000C3D0D">
      <w:pPr>
        <w:rPr>
          <w:color w:val="808080"/>
        </w:rPr>
      </w:pPr>
      <w:r>
        <w:rPr>
          <w:color w:val="808080"/>
        </w:rPr>
        <w:t>(Replaces R5-224898)</w:t>
      </w:r>
    </w:p>
    <w:p w14:paraId="2CE579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E2DFB" w14:textId="44D3245F" w:rsidR="000C3D0D" w:rsidRDefault="000C3D0D" w:rsidP="000C3D0D">
      <w:pPr>
        <w:rPr>
          <w:rFonts w:ascii="Arial" w:hAnsi="Arial" w:cs="Arial"/>
          <w:b/>
          <w:sz w:val="24"/>
        </w:rPr>
      </w:pPr>
      <w:r>
        <w:rPr>
          <w:rFonts w:ascii="Arial" w:hAnsi="Arial" w:cs="Arial"/>
          <w:b/>
          <w:color w:val="0000FF"/>
          <w:sz w:val="24"/>
        </w:rPr>
        <w:t>R5-225073</w:t>
      </w:r>
      <w:r>
        <w:rPr>
          <w:rFonts w:ascii="Arial" w:hAnsi="Arial" w:cs="Arial"/>
          <w:b/>
          <w:color w:val="0000FF"/>
          <w:sz w:val="24"/>
        </w:rPr>
        <w:tab/>
      </w:r>
      <w:r>
        <w:rPr>
          <w:rFonts w:ascii="Arial" w:hAnsi="Arial" w:cs="Arial"/>
          <w:b/>
          <w:sz w:val="24"/>
        </w:rPr>
        <w:t>Adding ON/OFF time mask for Tx Uplink switching testing for SUL</w:t>
      </w:r>
    </w:p>
    <w:p w14:paraId="12FADA1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CR-1882  Cat: F (Rel-17)</w:t>
      </w:r>
      <w:r>
        <w:rPr>
          <w:i/>
        </w:rPr>
        <w:br/>
      </w:r>
      <w:r>
        <w:rPr>
          <w:i/>
        </w:rPr>
        <w:br/>
      </w:r>
      <w:r>
        <w:rPr>
          <w:i/>
        </w:rPr>
        <w:tab/>
      </w:r>
      <w:r>
        <w:rPr>
          <w:i/>
        </w:rPr>
        <w:tab/>
      </w:r>
      <w:r>
        <w:rPr>
          <w:i/>
        </w:rPr>
        <w:tab/>
      </w:r>
      <w:r>
        <w:rPr>
          <w:i/>
        </w:rPr>
        <w:tab/>
      </w:r>
      <w:r>
        <w:rPr>
          <w:i/>
        </w:rPr>
        <w:tab/>
        <w:t>Source: Huawei, Hisilicon</w:t>
      </w:r>
    </w:p>
    <w:p w14:paraId="229E0039" w14:textId="77777777" w:rsidR="000C3D0D" w:rsidRDefault="000C3D0D" w:rsidP="000C3D0D">
      <w:pPr>
        <w:rPr>
          <w:rFonts w:ascii="Arial" w:hAnsi="Arial" w:cs="Arial"/>
          <w:b/>
        </w:rPr>
      </w:pPr>
      <w:r>
        <w:rPr>
          <w:rFonts w:ascii="Arial" w:hAnsi="Arial" w:cs="Arial"/>
          <w:b/>
        </w:rPr>
        <w:t xml:space="preserve">Abstract: </w:t>
      </w:r>
    </w:p>
    <w:p w14:paraId="721528CE" w14:textId="77777777" w:rsidR="000C3D0D" w:rsidRDefault="000C3D0D" w:rsidP="000C3D0D">
      <w:r>
        <w:t>TP in R5-225074</w:t>
      </w:r>
    </w:p>
    <w:p w14:paraId="05738570" w14:textId="77777777" w:rsidR="000C3D0D" w:rsidRDefault="000C3D0D" w:rsidP="000C3D0D">
      <w:pPr>
        <w:rPr>
          <w:rFonts w:ascii="Arial" w:hAnsi="Arial" w:cs="Arial"/>
          <w:b/>
        </w:rPr>
      </w:pPr>
      <w:r>
        <w:rPr>
          <w:rFonts w:ascii="Arial" w:hAnsi="Arial" w:cs="Arial"/>
          <w:b/>
        </w:rPr>
        <w:t xml:space="preserve">Discussion: </w:t>
      </w:r>
    </w:p>
    <w:p w14:paraId="1F4C8A7F" w14:textId="77777777" w:rsidR="000C3D0D" w:rsidRDefault="000C3D0D" w:rsidP="000C3D0D">
      <w:r>
        <w:t>r1</w:t>
      </w:r>
    </w:p>
    <w:p w14:paraId="7FCE91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R5-225721</w:t>
      </w:r>
      <w:r>
        <w:rPr>
          <w:color w:val="993300"/>
          <w:u w:val="single"/>
        </w:rPr>
        <w:t>.</w:t>
      </w:r>
    </w:p>
    <w:p w14:paraId="732735D0" w14:textId="7CE40715" w:rsidR="000C3D0D" w:rsidRDefault="000C3D0D" w:rsidP="000C3D0D">
      <w:pPr>
        <w:rPr>
          <w:rFonts w:ascii="Arial" w:hAnsi="Arial" w:cs="Arial"/>
          <w:b/>
          <w:sz w:val="24"/>
        </w:rPr>
      </w:pPr>
      <w:r>
        <w:rPr>
          <w:rFonts w:ascii="Arial" w:hAnsi="Arial" w:cs="Arial"/>
          <w:b/>
          <w:color w:val="0000FF"/>
          <w:sz w:val="24"/>
        </w:rPr>
        <w:t>R5-225721</w:t>
      </w:r>
      <w:r>
        <w:rPr>
          <w:rFonts w:ascii="Arial" w:hAnsi="Arial" w:cs="Arial"/>
          <w:b/>
          <w:color w:val="0000FF"/>
          <w:sz w:val="24"/>
        </w:rPr>
        <w:tab/>
      </w:r>
      <w:r>
        <w:rPr>
          <w:rFonts w:ascii="Arial" w:hAnsi="Arial" w:cs="Arial"/>
          <w:b/>
          <w:sz w:val="24"/>
        </w:rPr>
        <w:t>Adding ON/OFF time mask for Tx Uplink switching testing for SUL</w:t>
      </w:r>
    </w:p>
    <w:p w14:paraId="4D020F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CR-1882  rev 1 Cat: F (Rel-17)</w:t>
      </w:r>
      <w:r>
        <w:rPr>
          <w:i/>
        </w:rPr>
        <w:br/>
      </w:r>
      <w:r>
        <w:rPr>
          <w:i/>
        </w:rPr>
        <w:br/>
      </w:r>
      <w:r>
        <w:rPr>
          <w:i/>
        </w:rPr>
        <w:tab/>
      </w:r>
      <w:r>
        <w:rPr>
          <w:i/>
        </w:rPr>
        <w:tab/>
      </w:r>
      <w:r>
        <w:rPr>
          <w:i/>
        </w:rPr>
        <w:tab/>
      </w:r>
      <w:r>
        <w:rPr>
          <w:i/>
        </w:rPr>
        <w:tab/>
      </w:r>
      <w:r>
        <w:rPr>
          <w:i/>
        </w:rPr>
        <w:tab/>
        <w:t>Source: Huawei, Hisilicon</w:t>
      </w:r>
    </w:p>
    <w:p w14:paraId="4E0377C9" w14:textId="77777777" w:rsidR="000C3D0D" w:rsidRDefault="000C3D0D" w:rsidP="000C3D0D">
      <w:pPr>
        <w:rPr>
          <w:color w:val="808080"/>
        </w:rPr>
      </w:pPr>
      <w:r>
        <w:rPr>
          <w:color w:val="808080"/>
        </w:rPr>
        <w:t>(Replaces R5-225073)</w:t>
      </w:r>
    </w:p>
    <w:p w14:paraId="186C320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0B6F9" w14:textId="566D424C" w:rsidR="000C3D0D" w:rsidRDefault="000C3D0D" w:rsidP="000C3D0D">
      <w:pPr>
        <w:rPr>
          <w:rFonts w:ascii="Arial" w:hAnsi="Arial" w:cs="Arial"/>
          <w:b/>
          <w:sz w:val="24"/>
        </w:rPr>
      </w:pPr>
      <w:r>
        <w:rPr>
          <w:rFonts w:ascii="Arial" w:hAnsi="Arial" w:cs="Arial"/>
          <w:b/>
          <w:color w:val="0000FF"/>
          <w:sz w:val="24"/>
        </w:rPr>
        <w:t>R5-225075</w:t>
      </w:r>
      <w:r>
        <w:rPr>
          <w:rFonts w:ascii="Arial" w:hAnsi="Arial" w:cs="Arial"/>
          <w:b/>
          <w:color w:val="0000FF"/>
          <w:sz w:val="24"/>
        </w:rPr>
        <w:tab/>
      </w:r>
      <w:r>
        <w:rPr>
          <w:rFonts w:ascii="Arial" w:hAnsi="Arial" w:cs="Arial"/>
          <w:b/>
          <w:sz w:val="24"/>
        </w:rPr>
        <w:t>Updating test case 6.3A.3.1_1 Time mask for switching between two uplink carriers</w:t>
      </w:r>
    </w:p>
    <w:p w14:paraId="0F0D529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CR-1883  Cat: F (Rel-17)</w:t>
      </w:r>
      <w:r>
        <w:rPr>
          <w:i/>
        </w:rPr>
        <w:br/>
      </w:r>
      <w:r>
        <w:rPr>
          <w:i/>
        </w:rPr>
        <w:br/>
      </w:r>
      <w:r>
        <w:rPr>
          <w:i/>
        </w:rPr>
        <w:tab/>
      </w:r>
      <w:r>
        <w:rPr>
          <w:i/>
        </w:rPr>
        <w:tab/>
      </w:r>
      <w:r>
        <w:rPr>
          <w:i/>
        </w:rPr>
        <w:tab/>
      </w:r>
      <w:r>
        <w:rPr>
          <w:i/>
        </w:rPr>
        <w:tab/>
      </w:r>
      <w:r>
        <w:rPr>
          <w:i/>
        </w:rPr>
        <w:tab/>
        <w:t>Source: Huawei, Hisilicon</w:t>
      </w:r>
    </w:p>
    <w:p w14:paraId="12B594DA" w14:textId="77777777" w:rsidR="000C3D0D" w:rsidRDefault="000C3D0D" w:rsidP="000C3D0D">
      <w:pPr>
        <w:rPr>
          <w:rFonts w:ascii="Arial" w:hAnsi="Arial" w:cs="Arial"/>
          <w:b/>
        </w:rPr>
      </w:pPr>
      <w:r>
        <w:rPr>
          <w:rFonts w:ascii="Arial" w:hAnsi="Arial" w:cs="Arial"/>
          <w:b/>
        </w:rPr>
        <w:t xml:space="preserve">Abstract: </w:t>
      </w:r>
    </w:p>
    <w:p w14:paraId="6445114E" w14:textId="77777777" w:rsidR="000C3D0D" w:rsidRDefault="000C3D0D" w:rsidP="000C3D0D">
      <w:r>
        <w:t>TP in R5-225076</w:t>
      </w:r>
    </w:p>
    <w:p w14:paraId="024BDC77" w14:textId="77777777" w:rsidR="000C3D0D" w:rsidRDefault="000C3D0D" w:rsidP="000C3D0D">
      <w:pPr>
        <w:rPr>
          <w:rFonts w:ascii="Arial" w:hAnsi="Arial" w:cs="Arial"/>
          <w:b/>
        </w:rPr>
      </w:pPr>
      <w:r>
        <w:rPr>
          <w:rFonts w:ascii="Arial" w:hAnsi="Arial" w:cs="Arial"/>
          <w:b/>
        </w:rPr>
        <w:t xml:space="preserve">Discussion: </w:t>
      </w:r>
    </w:p>
    <w:p w14:paraId="723CC079" w14:textId="77777777" w:rsidR="000C3D0D" w:rsidRDefault="000C3D0D" w:rsidP="000C3D0D">
      <w:r>
        <w:t>r2</w:t>
      </w:r>
    </w:p>
    <w:p w14:paraId="2645F3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R5-225722</w:t>
      </w:r>
      <w:r>
        <w:rPr>
          <w:color w:val="993300"/>
          <w:u w:val="single"/>
        </w:rPr>
        <w:t>.</w:t>
      </w:r>
    </w:p>
    <w:p w14:paraId="3895355A" w14:textId="52F538D9" w:rsidR="000C3D0D" w:rsidRDefault="000C3D0D" w:rsidP="000C3D0D">
      <w:pPr>
        <w:rPr>
          <w:rFonts w:ascii="Arial" w:hAnsi="Arial" w:cs="Arial"/>
          <w:b/>
          <w:sz w:val="24"/>
        </w:rPr>
      </w:pPr>
      <w:r>
        <w:rPr>
          <w:rFonts w:ascii="Arial" w:hAnsi="Arial" w:cs="Arial"/>
          <w:b/>
          <w:color w:val="0000FF"/>
          <w:sz w:val="24"/>
        </w:rPr>
        <w:t>R5-225722</w:t>
      </w:r>
      <w:r>
        <w:rPr>
          <w:rFonts w:ascii="Arial" w:hAnsi="Arial" w:cs="Arial"/>
          <w:b/>
          <w:color w:val="0000FF"/>
          <w:sz w:val="24"/>
        </w:rPr>
        <w:tab/>
      </w:r>
      <w:r>
        <w:rPr>
          <w:rFonts w:ascii="Arial" w:hAnsi="Arial" w:cs="Arial"/>
          <w:b/>
          <w:sz w:val="24"/>
        </w:rPr>
        <w:t>Updating test case 6.3A.3.1_1 Time mask for switching between two uplink carriers</w:t>
      </w:r>
    </w:p>
    <w:p w14:paraId="29EB58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CR-1883  rev 1 Cat: F (Rel-17)</w:t>
      </w:r>
      <w:r>
        <w:rPr>
          <w:i/>
        </w:rPr>
        <w:br/>
      </w:r>
      <w:r>
        <w:rPr>
          <w:i/>
        </w:rPr>
        <w:br/>
      </w:r>
      <w:r>
        <w:rPr>
          <w:i/>
        </w:rPr>
        <w:tab/>
      </w:r>
      <w:r>
        <w:rPr>
          <w:i/>
        </w:rPr>
        <w:tab/>
      </w:r>
      <w:r>
        <w:rPr>
          <w:i/>
        </w:rPr>
        <w:tab/>
      </w:r>
      <w:r>
        <w:rPr>
          <w:i/>
        </w:rPr>
        <w:tab/>
      </w:r>
      <w:r>
        <w:rPr>
          <w:i/>
        </w:rPr>
        <w:tab/>
        <w:t>Source: Huawei, Hisilicon</w:t>
      </w:r>
    </w:p>
    <w:p w14:paraId="21813686" w14:textId="77777777" w:rsidR="000C3D0D" w:rsidRDefault="000C3D0D" w:rsidP="000C3D0D">
      <w:pPr>
        <w:rPr>
          <w:color w:val="808080"/>
        </w:rPr>
      </w:pPr>
      <w:r>
        <w:rPr>
          <w:color w:val="808080"/>
        </w:rPr>
        <w:t>(Replaces R5-225075)</w:t>
      </w:r>
    </w:p>
    <w:p w14:paraId="543A0C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2C775" w14:textId="5FC682AA" w:rsidR="000C3D0D" w:rsidRDefault="000C3D0D" w:rsidP="000C3D0D">
      <w:pPr>
        <w:rPr>
          <w:rFonts w:ascii="Arial" w:hAnsi="Arial" w:cs="Arial"/>
          <w:b/>
          <w:sz w:val="24"/>
        </w:rPr>
      </w:pPr>
      <w:r>
        <w:rPr>
          <w:rFonts w:ascii="Arial" w:hAnsi="Arial" w:cs="Arial"/>
          <w:b/>
          <w:color w:val="0000FF"/>
          <w:sz w:val="24"/>
        </w:rPr>
        <w:t>R5-225114</w:t>
      </w:r>
      <w:r>
        <w:rPr>
          <w:rFonts w:ascii="Arial" w:hAnsi="Arial" w:cs="Arial"/>
          <w:b/>
          <w:color w:val="0000FF"/>
          <w:sz w:val="24"/>
        </w:rPr>
        <w:tab/>
      </w:r>
      <w:r>
        <w:rPr>
          <w:rFonts w:ascii="Arial" w:hAnsi="Arial" w:cs="Arial"/>
          <w:b/>
          <w:sz w:val="24"/>
        </w:rPr>
        <w:t>Editorial correction of common uplink configuration</w:t>
      </w:r>
    </w:p>
    <w:p w14:paraId="192E01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CR-1898  Cat: F (Rel-17)</w:t>
      </w:r>
      <w:r>
        <w:rPr>
          <w:i/>
        </w:rPr>
        <w:br/>
      </w:r>
      <w:r>
        <w:rPr>
          <w:i/>
        </w:rPr>
        <w:br/>
      </w:r>
      <w:r>
        <w:rPr>
          <w:i/>
        </w:rPr>
        <w:tab/>
      </w:r>
      <w:r>
        <w:rPr>
          <w:i/>
        </w:rPr>
        <w:tab/>
      </w:r>
      <w:r>
        <w:rPr>
          <w:i/>
        </w:rPr>
        <w:tab/>
      </w:r>
      <w:r>
        <w:rPr>
          <w:i/>
        </w:rPr>
        <w:tab/>
      </w:r>
      <w:r>
        <w:rPr>
          <w:i/>
        </w:rPr>
        <w:tab/>
        <w:t>Source: ROHDE &amp; SCHWARZ</w:t>
      </w:r>
    </w:p>
    <w:p w14:paraId="6E7CDA24" w14:textId="77777777" w:rsidR="000C3D0D" w:rsidRDefault="000C3D0D" w:rsidP="000C3D0D">
      <w:pPr>
        <w:rPr>
          <w:rFonts w:ascii="Arial" w:hAnsi="Arial" w:cs="Arial"/>
          <w:b/>
        </w:rPr>
      </w:pPr>
      <w:r>
        <w:rPr>
          <w:rFonts w:ascii="Arial" w:hAnsi="Arial" w:cs="Arial"/>
          <w:b/>
        </w:rPr>
        <w:t xml:space="preserve">Abstract: </w:t>
      </w:r>
    </w:p>
    <w:p w14:paraId="3BCC58C9" w14:textId="77777777" w:rsidR="000C3D0D" w:rsidRDefault="000C3D0D" w:rsidP="000C3D0D">
      <w:r>
        <w:t>Editorial</w:t>
      </w:r>
    </w:p>
    <w:p w14:paraId="29FEE8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C2699" w14:textId="77777777" w:rsidR="000C3D0D" w:rsidRDefault="000C3D0D" w:rsidP="000C3D0D">
      <w:pPr>
        <w:pStyle w:val="Heading6"/>
      </w:pPr>
      <w:bookmarkStart w:id="217" w:name="_Toc113928138"/>
      <w:bookmarkStart w:id="218" w:name="_Toc113959508"/>
      <w:r>
        <w:t>5.3.5.3.2</w:t>
      </w:r>
      <w:r>
        <w:tab/>
        <w:t>Rx Requirements (Clause 7)</w:t>
      </w:r>
      <w:bookmarkEnd w:id="217"/>
      <w:bookmarkEnd w:id="218"/>
    </w:p>
    <w:p w14:paraId="5D8F8D72" w14:textId="13E428A4" w:rsidR="000C3D0D" w:rsidRDefault="000C3D0D" w:rsidP="000C3D0D">
      <w:pPr>
        <w:rPr>
          <w:rFonts w:ascii="Arial" w:hAnsi="Arial" w:cs="Arial"/>
          <w:b/>
          <w:sz w:val="24"/>
        </w:rPr>
      </w:pPr>
      <w:r>
        <w:rPr>
          <w:rFonts w:ascii="Arial" w:hAnsi="Arial" w:cs="Arial"/>
          <w:b/>
          <w:color w:val="0000FF"/>
          <w:sz w:val="24"/>
        </w:rPr>
        <w:t>R5-224627</w:t>
      </w:r>
      <w:r>
        <w:rPr>
          <w:rFonts w:ascii="Arial" w:hAnsi="Arial" w:cs="Arial"/>
          <w:b/>
          <w:color w:val="0000FF"/>
          <w:sz w:val="24"/>
        </w:rPr>
        <w:tab/>
      </w:r>
      <w:r>
        <w:rPr>
          <w:rFonts w:ascii="Arial" w:hAnsi="Arial" w:cs="Arial"/>
          <w:b/>
          <w:sz w:val="24"/>
        </w:rPr>
        <w:t>Correction to CA configuration in 7.4A.2</w:t>
      </w:r>
    </w:p>
    <w:p w14:paraId="6867017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CR-1810  Cat: F (Rel-17)</w:t>
      </w:r>
      <w:r>
        <w:rPr>
          <w:i/>
        </w:rPr>
        <w:br/>
      </w:r>
      <w:r>
        <w:rPr>
          <w:i/>
        </w:rPr>
        <w:br/>
      </w:r>
      <w:r>
        <w:rPr>
          <w:i/>
        </w:rPr>
        <w:tab/>
      </w:r>
      <w:r>
        <w:rPr>
          <w:i/>
        </w:rPr>
        <w:tab/>
      </w:r>
      <w:r>
        <w:rPr>
          <w:i/>
        </w:rPr>
        <w:tab/>
      </w:r>
      <w:r>
        <w:rPr>
          <w:i/>
        </w:rPr>
        <w:tab/>
      </w:r>
      <w:r>
        <w:rPr>
          <w:i/>
        </w:rPr>
        <w:tab/>
        <w:t>Source: Anritsu</w:t>
      </w:r>
    </w:p>
    <w:p w14:paraId="2B8B7A16" w14:textId="77777777" w:rsidR="000C3D0D" w:rsidRDefault="000C3D0D" w:rsidP="000C3D0D">
      <w:pPr>
        <w:rPr>
          <w:rFonts w:ascii="Arial" w:hAnsi="Arial" w:cs="Arial"/>
          <w:b/>
        </w:rPr>
      </w:pPr>
      <w:r>
        <w:rPr>
          <w:rFonts w:ascii="Arial" w:hAnsi="Arial" w:cs="Arial"/>
          <w:b/>
        </w:rPr>
        <w:t xml:space="preserve">Discussion: </w:t>
      </w:r>
    </w:p>
    <w:p w14:paraId="03652BD7" w14:textId="77777777" w:rsidR="000C3D0D" w:rsidRDefault="000C3D0D" w:rsidP="000C3D0D">
      <w:r>
        <w:t>r1</w:t>
      </w:r>
    </w:p>
    <w:p w14:paraId="34B963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R5-225723</w:t>
      </w:r>
      <w:r>
        <w:rPr>
          <w:color w:val="993300"/>
          <w:u w:val="single"/>
        </w:rPr>
        <w:t>.</w:t>
      </w:r>
    </w:p>
    <w:p w14:paraId="32F7E310" w14:textId="578A6E42" w:rsidR="000C3D0D" w:rsidRDefault="000C3D0D" w:rsidP="000C3D0D">
      <w:pPr>
        <w:rPr>
          <w:rFonts w:ascii="Arial" w:hAnsi="Arial" w:cs="Arial"/>
          <w:b/>
          <w:sz w:val="24"/>
        </w:rPr>
      </w:pPr>
      <w:r>
        <w:rPr>
          <w:rFonts w:ascii="Arial" w:hAnsi="Arial" w:cs="Arial"/>
          <w:b/>
          <w:color w:val="0000FF"/>
          <w:sz w:val="24"/>
        </w:rPr>
        <w:t>R5-225723</w:t>
      </w:r>
      <w:r>
        <w:rPr>
          <w:rFonts w:ascii="Arial" w:hAnsi="Arial" w:cs="Arial"/>
          <w:b/>
          <w:color w:val="0000FF"/>
          <w:sz w:val="24"/>
        </w:rPr>
        <w:tab/>
      </w:r>
      <w:r>
        <w:rPr>
          <w:rFonts w:ascii="Arial" w:hAnsi="Arial" w:cs="Arial"/>
          <w:b/>
          <w:sz w:val="24"/>
        </w:rPr>
        <w:t>Correction to CA configuration in 7.4A.2</w:t>
      </w:r>
    </w:p>
    <w:p w14:paraId="2A3BEC0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CR-1810  rev 1 Cat: F (Rel-17)</w:t>
      </w:r>
      <w:r>
        <w:rPr>
          <w:i/>
        </w:rPr>
        <w:br/>
      </w:r>
      <w:r>
        <w:rPr>
          <w:i/>
        </w:rPr>
        <w:br/>
      </w:r>
      <w:r>
        <w:rPr>
          <w:i/>
        </w:rPr>
        <w:tab/>
      </w:r>
      <w:r>
        <w:rPr>
          <w:i/>
        </w:rPr>
        <w:tab/>
      </w:r>
      <w:r>
        <w:rPr>
          <w:i/>
        </w:rPr>
        <w:tab/>
      </w:r>
      <w:r>
        <w:rPr>
          <w:i/>
        </w:rPr>
        <w:tab/>
      </w:r>
      <w:r>
        <w:rPr>
          <w:i/>
        </w:rPr>
        <w:tab/>
        <w:t>Source: Anritsu</w:t>
      </w:r>
    </w:p>
    <w:p w14:paraId="75054FC7" w14:textId="77777777" w:rsidR="000C3D0D" w:rsidRDefault="000C3D0D" w:rsidP="000C3D0D">
      <w:pPr>
        <w:rPr>
          <w:color w:val="808080"/>
        </w:rPr>
      </w:pPr>
      <w:r>
        <w:rPr>
          <w:color w:val="808080"/>
        </w:rPr>
        <w:t>(Replaces R5-224627)</w:t>
      </w:r>
    </w:p>
    <w:p w14:paraId="296A156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7CEF0" w14:textId="77777777" w:rsidR="000C3D0D" w:rsidRDefault="000C3D0D" w:rsidP="000C3D0D">
      <w:pPr>
        <w:pStyle w:val="Heading6"/>
      </w:pPr>
      <w:bookmarkStart w:id="219" w:name="_Toc113928139"/>
      <w:bookmarkStart w:id="220" w:name="_Toc113959509"/>
      <w:r>
        <w:t>5.3.5.3.3</w:t>
      </w:r>
      <w:r>
        <w:tab/>
        <w:t>Clauses 1-5, Annexes</w:t>
      </w:r>
      <w:bookmarkEnd w:id="219"/>
      <w:bookmarkEnd w:id="220"/>
    </w:p>
    <w:p w14:paraId="74B4CA97" w14:textId="4F7E2368" w:rsidR="000C3D0D" w:rsidRDefault="000C3D0D" w:rsidP="000C3D0D">
      <w:pPr>
        <w:rPr>
          <w:rFonts w:ascii="Arial" w:hAnsi="Arial" w:cs="Arial"/>
          <w:b/>
          <w:sz w:val="24"/>
        </w:rPr>
      </w:pPr>
      <w:r>
        <w:rPr>
          <w:rFonts w:ascii="Arial" w:hAnsi="Arial" w:cs="Arial"/>
          <w:b/>
          <w:color w:val="0000FF"/>
          <w:sz w:val="24"/>
        </w:rPr>
        <w:t>R5-225078</w:t>
      </w:r>
      <w:r>
        <w:rPr>
          <w:rFonts w:ascii="Arial" w:hAnsi="Arial" w:cs="Arial"/>
          <w:b/>
          <w:color w:val="0000FF"/>
          <w:sz w:val="24"/>
        </w:rPr>
        <w:tab/>
      </w:r>
      <w:r>
        <w:rPr>
          <w:rFonts w:ascii="Arial" w:hAnsi="Arial" w:cs="Arial"/>
          <w:b/>
          <w:sz w:val="24"/>
        </w:rPr>
        <w:t>Updating MU and TT in Annex F for several time mask test cases</w:t>
      </w:r>
    </w:p>
    <w:p w14:paraId="6A8AB8E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CR-1884  Cat: F (Rel-17)</w:t>
      </w:r>
      <w:r>
        <w:rPr>
          <w:i/>
        </w:rPr>
        <w:br/>
      </w:r>
      <w:r>
        <w:rPr>
          <w:i/>
        </w:rPr>
        <w:br/>
      </w:r>
      <w:r>
        <w:rPr>
          <w:i/>
        </w:rPr>
        <w:tab/>
      </w:r>
      <w:r>
        <w:rPr>
          <w:i/>
        </w:rPr>
        <w:tab/>
      </w:r>
      <w:r>
        <w:rPr>
          <w:i/>
        </w:rPr>
        <w:tab/>
      </w:r>
      <w:r>
        <w:rPr>
          <w:i/>
        </w:rPr>
        <w:tab/>
      </w:r>
      <w:r>
        <w:rPr>
          <w:i/>
        </w:rPr>
        <w:tab/>
        <w:t>Source: Huawei, Hisilicon</w:t>
      </w:r>
    </w:p>
    <w:p w14:paraId="317DCA0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C0F1" w14:textId="77777777" w:rsidR="000C3D0D" w:rsidRDefault="000C3D0D" w:rsidP="000C3D0D">
      <w:pPr>
        <w:pStyle w:val="Heading5"/>
      </w:pPr>
      <w:bookmarkStart w:id="221" w:name="_Toc113928140"/>
      <w:bookmarkStart w:id="222" w:name="_Toc113959510"/>
      <w:r>
        <w:t>5.3.5.4</w:t>
      </w:r>
      <w:r>
        <w:tab/>
        <w:t>TS 38.521-3</w:t>
      </w:r>
      <w:bookmarkEnd w:id="221"/>
      <w:bookmarkEnd w:id="222"/>
    </w:p>
    <w:p w14:paraId="1DCC332A" w14:textId="77777777" w:rsidR="000C3D0D" w:rsidRDefault="000C3D0D" w:rsidP="000C3D0D">
      <w:pPr>
        <w:pStyle w:val="Heading6"/>
      </w:pPr>
      <w:bookmarkStart w:id="223" w:name="_Toc113928141"/>
      <w:bookmarkStart w:id="224" w:name="_Toc113959511"/>
      <w:r>
        <w:t>5.3.5.4.1</w:t>
      </w:r>
      <w:r>
        <w:tab/>
        <w:t>Tx Requirements (Clause 6)</w:t>
      </w:r>
      <w:bookmarkEnd w:id="223"/>
      <w:bookmarkEnd w:id="224"/>
    </w:p>
    <w:p w14:paraId="76C9CE73" w14:textId="77777777" w:rsidR="000C3D0D" w:rsidRDefault="000C3D0D" w:rsidP="000C3D0D">
      <w:pPr>
        <w:pStyle w:val="Heading6"/>
      </w:pPr>
      <w:bookmarkStart w:id="225" w:name="_Toc113928142"/>
      <w:bookmarkStart w:id="226" w:name="_Toc113959512"/>
      <w:r>
        <w:t>5.3.5.4.2</w:t>
      </w:r>
      <w:r>
        <w:tab/>
        <w:t>Rx Requirements (Clause 7)</w:t>
      </w:r>
      <w:bookmarkEnd w:id="225"/>
      <w:bookmarkEnd w:id="226"/>
    </w:p>
    <w:p w14:paraId="62EEF928" w14:textId="77777777" w:rsidR="000C3D0D" w:rsidRDefault="000C3D0D" w:rsidP="000C3D0D">
      <w:pPr>
        <w:pStyle w:val="Heading6"/>
      </w:pPr>
      <w:bookmarkStart w:id="227" w:name="_Toc113928143"/>
      <w:bookmarkStart w:id="228" w:name="_Toc113959513"/>
      <w:r>
        <w:t>5.3.5.4.3</w:t>
      </w:r>
      <w:r>
        <w:tab/>
        <w:t>Clauses 1-5, Annexes</w:t>
      </w:r>
      <w:bookmarkEnd w:id="227"/>
      <w:bookmarkEnd w:id="228"/>
    </w:p>
    <w:p w14:paraId="220C4992" w14:textId="77777777" w:rsidR="000C3D0D" w:rsidRDefault="000C3D0D" w:rsidP="000C3D0D">
      <w:pPr>
        <w:pStyle w:val="Heading5"/>
      </w:pPr>
      <w:bookmarkStart w:id="229" w:name="_Toc113928144"/>
      <w:bookmarkStart w:id="230" w:name="_Toc113959514"/>
      <w:r>
        <w:t>5.3.5.5</w:t>
      </w:r>
      <w:r>
        <w:tab/>
        <w:t>TS 38.522</w:t>
      </w:r>
      <w:bookmarkEnd w:id="229"/>
      <w:bookmarkEnd w:id="230"/>
    </w:p>
    <w:p w14:paraId="3521384E" w14:textId="351E59C2" w:rsidR="000C3D0D" w:rsidRDefault="000C3D0D" w:rsidP="000C3D0D">
      <w:pPr>
        <w:rPr>
          <w:rFonts w:ascii="Arial" w:hAnsi="Arial" w:cs="Arial"/>
          <w:b/>
          <w:sz w:val="24"/>
        </w:rPr>
      </w:pPr>
      <w:r>
        <w:rPr>
          <w:rFonts w:ascii="Arial" w:hAnsi="Arial" w:cs="Arial"/>
          <w:b/>
          <w:color w:val="0000FF"/>
          <w:sz w:val="24"/>
        </w:rPr>
        <w:t>R5-225077</w:t>
      </w:r>
      <w:r>
        <w:rPr>
          <w:rFonts w:ascii="Arial" w:hAnsi="Arial" w:cs="Arial"/>
          <w:b/>
          <w:color w:val="0000FF"/>
          <w:sz w:val="24"/>
        </w:rPr>
        <w:tab/>
      </w:r>
      <w:r>
        <w:rPr>
          <w:rFonts w:ascii="Arial" w:hAnsi="Arial" w:cs="Arial"/>
          <w:b/>
          <w:sz w:val="24"/>
        </w:rPr>
        <w:t>Adding new test condition and applicability for new test case 6.3C.3.2</w:t>
      </w:r>
    </w:p>
    <w:p w14:paraId="6D1459C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CR-0209  Cat: F (Rel-17)</w:t>
      </w:r>
      <w:r>
        <w:rPr>
          <w:i/>
        </w:rPr>
        <w:br/>
      </w:r>
      <w:r>
        <w:rPr>
          <w:i/>
        </w:rPr>
        <w:br/>
      </w:r>
      <w:r>
        <w:rPr>
          <w:i/>
        </w:rPr>
        <w:tab/>
      </w:r>
      <w:r>
        <w:rPr>
          <w:i/>
        </w:rPr>
        <w:tab/>
      </w:r>
      <w:r>
        <w:rPr>
          <w:i/>
        </w:rPr>
        <w:tab/>
      </w:r>
      <w:r>
        <w:rPr>
          <w:i/>
        </w:rPr>
        <w:tab/>
      </w:r>
      <w:r>
        <w:rPr>
          <w:i/>
        </w:rPr>
        <w:tab/>
        <w:t>Source: Huawei, Hisilicon</w:t>
      </w:r>
    </w:p>
    <w:p w14:paraId="7418281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9734A" w14:textId="77777777" w:rsidR="000C3D0D" w:rsidRDefault="000C3D0D" w:rsidP="000C3D0D">
      <w:pPr>
        <w:pStyle w:val="Heading5"/>
      </w:pPr>
      <w:bookmarkStart w:id="231" w:name="_Toc113928145"/>
      <w:bookmarkStart w:id="232" w:name="_Toc113959515"/>
      <w:r>
        <w:t>5.3.5.6</w:t>
      </w:r>
      <w:r>
        <w:tab/>
        <w:t>TS 38.533</w:t>
      </w:r>
      <w:bookmarkEnd w:id="231"/>
      <w:bookmarkEnd w:id="232"/>
    </w:p>
    <w:p w14:paraId="68663387" w14:textId="29E8DA04" w:rsidR="000C3D0D" w:rsidRDefault="000C3D0D" w:rsidP="000C3D0D">
      <w:pPr>
        <w:rPr>
          <w:rFonts w:ascii="Arial" w:hAnsi="Arial" w:cs="Arial"/>
          <w:b/>
          <w:sz w:val="24"/>
        </w:rPr>
      </w:pPr>
      <w:r>
        <w:rPr>
          <w:rFonts w:ascii="Arial" w:hAnsi="Arial" w:cs="Arial"/>
          <w:b/>
          <w:color w:val="0000FF"/>
          <w:sz w:val="24"/>
        </w:rPr>
        <w:t>R5-225146</w:t>
      </w:r>
      <w:r>
        <w:rPr>
          <w:rFonts w:ascii="Arial" w:hAnsi="Arial" w:cs="Arial"/>
          <w:b/>
          <w:color w:val="0000FF"/>
          <w:sz w:val="24"/>
        </w:rPr>
        <w:tab/>
      </w:r>
      <w:r>
        <w:rPr>
          <w:rFonts w:ascii="Arial" w:hAnsi="Arial" w:cs="Arial"/>
          <w:b/>
          <w:sz w:val="24"/>
        </w:rPr>
        <w:t>Correction of UL switching test case 6.5.7.1 including Test Tolerance</w:t>
      </w:r>
    </w:p>
    <w:p w14:paraId="4049ADB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CR-1936  Cat: F (Rel-17)</w:t>
      </w:r>
      <w:r>
        <w:rPr>
          <w:i/>
        </w:rPr>
        <w:br/>
      </w:r>
      <w:r>
        <w:rPr>
          <w:i/>
        </w:rPr>
        <w:br/>
      </w:r>
      <w:r>
        <w:rPr>
          <w:i/>
        </w:rPr>
        <w:tab/>
      </w:r>
      <w:r>
        <w:rPr>
          <w:i/>
        </w:rPr>
        <w:tab/>
      </w:r>
      <w:r>
        <w:rPr>
          <w:i/>
        </w:rPr>
        <w:tab/>
      </w:r>
      <w:r>
        <w:rPr>
          <w:i/>
        </w:rPr>
        <w:tab/>
      </w:r>
      <w:r>
        <w:rPr>
          <w:i/>
        </w:rPr>
        <w:tab/>
        <w:t>Source: Ericsson</w:t>
      </w:r>
    </w:p>
    <w:p w14:paraId="5587CD0D" w14:textId="77777777" w:rsidR="000C3D0D" w:rsidRDefault="000C3D0D" w:rsidP="000C3D0D">
      <w:pPr>
        <w:rPr>
          <w:rFonts w:ascii="Arial" w:hAnsi="Arial" w:cs="Arial"/>
          <w:b/>
        </w:rPr>
      </w:pPr>
      <w:r>
        <w:rPr>
          <w:rFonts w:ascii="Arial" w:hAnsi="Arial" w:cs="Arial"/>
          <w:b/>
        </w:rPr>
        <w:t xml:space="preserve">Abstract: </w:t>
      </w:r>
    </w:p>
    <w:p w14:paraId="7ECEF677" w14:textId="77777777" w:rsidR="000C3D0D" w:rsidRDefault="000C3D0D" w:rsidP="000C3D0D">
      <w:r>
        <w:t>Test Case correction including TT</w:t>
      </w:r>
    </w:p>
    <w:p w14:paraId="6C82584C" w14:textId="77777777" w:rsidR="000C3D0D" w:rsidRDefault="000C3D0D" w:rsidP="000C3D0D">
      <w:pPr>
        <w:rPr>
          <w:rFonts w:ascii="Arial" w:hAnsi="Arial" w:cs="Arial"/>
          <w:b/>
        </w:rPr>
      </w:pPr>
      <w:r>
        <w:rPr>
          <w:rFonts w:ascii="Arial" w:hAnsi="Arial" w:cs="Arial"/>
          <w:b/>
        </w:rPr>
        <w:t xml:space="preserve">Discussion: </w:t>
      </w:r>
    </w:p>
    <w:p w14:paraId="23DB90D6" w14:textId="77777777" w:rsidR="000C3D0D" w:rsidRDefault="000C3D0D" w:rsidP="000C3D0D">
      <w:r>
        <w:t>r2????</w:t>
      </w:r>
    </w:p>
    <w:p w14:paraId="4D4693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09076" w14:textId="313D9EB3" w:rsidR="000C3D0D" w:rsidRDefault="000C3D0D" w:rsidP="000C3D0D">
      <w:pPr>
        <w:rPr>
          <w:rFonts w:ascii="Arial" w:hAnsi="Arial" w:cs="Arial"/>
          <w:b/>
          <w:sz w:val="24"/>
        </w:rPr>
      </w:pPr>
      <w:r>
        <w:rPr>
          <w:rFonts w:ascii="Arial" w:hAnsi="Arial" w:cs="Arial"/>
          <w:b/>
          <w:color w:val="0000FF"/>
          <w:sz w:val="24"/>
        </w:rPr>
        <w:t>R5-225147</w:t>
      </w:r>
      <w:r>
        <w:rPr>
          <w:rFonts w:ascii="Arial" w:hAnsi="Arial" w:cs="Arial"/>
          <w:b/>
          <w:color w:val="0000FF"/>
          <w:sz w:val="24"/>
        </w:rPr>
        <w:tab/>
      </w:r>
      <w:r>
        <w:rPr>
          <w:rFonts w:ascii="Arial" w:hAnsi="Arial" w:cs="Arial"/>
          <w:b/>
          <w:sz w:val="24"/>
        </w:rPr>
        <w:t>Correction of UL switching test case 6.5.7.2 including Test Tolerance</w:t>
      </w:r>
    </w:p>
    <w:p w14:paraId="120D731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CR-1937  Cat: F (Rel-17)</w:t>
      </w:r>
      <w:r>
        <w:rPr>
          <w:i/>
        </w:rPr>
        <w:br/>
      </w:r>
      <w:r>
        <w:rPr>
          <w:i/>
        </w:rPr>
        <w:br/>
      </w:r>
      <w:r>
        <w:rPr>
          <w:i/>
        </w:rPr>
        <w:tab/>
      </w:r>
      <w:r>
        <w:rPr>
          <w:i/>
        </w:rPr>
        <w:tab/>
      </w:r>
      <w:r>
        <w:rPr>
          <w:i/>
        </w:rPr>
        <w:tab/>
      </w:r>
      <w:r>
        <w:rPr>
          <w:i/>
        </w:rPr>
        <w:tab/>
      </w:r>
      <w:r>
        <w:rPr>
          <w:i/>
        </w:rPr>
        <w:tab/>
        <w:t>Source: Ericsson</w:t>
      </w:r>
    </w:p>
    <w:p w14:paraId="1CE16AED" w14:textId="77777777" w:rsidR="000C3D0D" w:rsidRDefault="000C3D0D" w:rsidP="000C3D0D">
      <w:pPr>
        <w:rPr>
          <w:rFonts w:ascii="Arial" w:hAnsi="Arial" w:cs="Arial"/>
          <w:b/>
        </w:rPr>
      </w:pPr>
      <w:r>
        <w:rPr>
          <w:rFonts w:ascii="Arial" w:hAnsi="Arial" w:cs="Arial"/>
          <w:b/>
        </w:rPr>
        <w:t xml:space="preserve">Abstract: </w:t>
      </w:r>
    </w:p>
    <w:p w14:paraId="534B3FD9" w14:textId="77777777" w:rsidR="000C3D0D" w:rsidRDefault="000C3D0D" w:rsidP="000C3D0D">
      <w:r>
        <w:t>Test Case correction including TT</w:t>
      </w:r>
    </w:p>
    <w:p w14:paraId="552D28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DFE6A" w14:textId="0ABE15C0" w:rsidR="000C3D0D" w:rsidRDefault="000C3D0D" w:rsidP="000C3D0D">
      <w:pPr>
        <w:rPr>
          <w:rFonts w:ascii="Arial" w:hAnsi="Arial" w:cs="Arial"/>
          <w:b/>
          <w:sz w:val="24"/>
        </w:rPr>
      </w:pPr>
      <w:r>
        <w:rPr>
          <w:rFonts w:ascii="Arial" w:hAnsi="Arial" w:cs="Arial"/>
          <w:b/>
          <w:color w:val="0000FF"/>
          <w:sz w:val="24"/>
        </w:rPr>
        <w:t>R5-225148</w:t>
      </w:r>
      <w:r>
        <w:rPr>
          <w:rFonts w:ascii="Arial" w:hAnsi="Arial" w:cs="Arial"/>
          <w:b/>
          <w:color w:val="0000FF"/>
          <w:sz w:val="24"/>
        </w:rPr>
        <w:tab/>
      </w:r>
      <w:r>
        <w:rPr>
          <w:rFonts w:ascii="Arial" w:hAnsi="Arial" w:cs="Arial"/>
          <w:b/>
          <w:sz w:val="24"/>
        </w:rPr>
        <w:t>Addition of Test Tolerance for UL switching test cases in Annex F of TS 38.533</w:t>
      </w:r>
    </w:p>
    <w:p w14:paraId="39B62D6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CR-1938  Cat: F (Rel-17)</w:t>
      </w:r>
      <w:r>
        <w:rPr>
          <w:i/>
        </w:rPr>
        <w:br/>
      </w:r>
      <w:r>
        <w:rPr>
          <w:i/>
        </w:rPr>
        <w:br/>
      </w:r>
      <w:r>
        <w:rPr>
          <w:i/>
        </w:rPr>
        <w:tab/>
      </w:r>
      <w:r>
        <w:rPr>
          <w:i/>
        </w:rPr>
        <w:tab/>
      </w:r>
      <w:r>
        <w:rPr>
          <w:i/>
        </w:rPr>
        <w:tab/>
      </w:r>
      <w:r>
        <w:rPr>
          <w:i/>
        </w:rPr>
        <w:tab/>
      </w:r>
      <w:r>
        <w:rPr>
          <w:i/>
        </w:rPr>
        <w:tab/>
        <w:t>Source: Ericsson</w:t>
      </w:r>
    </w:p>
    <w:p w14:paraId="0BF2D1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3A7C" w14:textId="77777777" w:rsidR="000C3D0D" w:rsidRDefault="000C3D0D" w:rsidP="000C3D0D">
      <w:pPr>
        <w:pStyle w:val="Heading5"/>
      </w:pPr>
      <w:bookmarkStart w:id="233" w:name="_Toc113928146"/>
      <w:bookmarkStart w:id="234" w:name="_Toc113959516"/>
      <w:r>
        <w:t>5.3.5.7</w:t>
      </w:r>
      <w:r>
        <w:tab/>
        <w:t>TR 38.903 (NR MU &amp;  TT analyses)</w:t>
      </w:r>
      <w:bookmarkEnd w:id="233"/>
      <w:bookmarkEnd w:id="234"/>
    </w:p>
    <w:p w14:paraId="39552FCE" w14:textId="3B2ED3D5" w:rsidR="000C3D0D" w:rsidRDefault="000C3D0D" w:rsidP="000C3D0D">
      <w:pPr>
        <w:rPr>
          <w:rFonts w:ascii="Arial" w:hAnsi="Arial" w:cs="Arial"/>
          <w:b/>
          <w:sz w:val="24"/>
        </w:rPr>
      </w:pPr>
      <w:r>
        <w:rPr>
          <w:rFonts w:ascii="Arial" w:hAnsi="Arial" w:cs="Arial"/>
          <w:b/>
          <w:color w:val="0000FF"/>
          <w:sz w:val="24"/>
        </w:rPr>
        <w:t>R5-225140</w:t>
      </w:r>
      <w:r>
        <w:rPr>
          <w:rFonts w:ascii="Arial" w:hAnsi="Arial" w:cs="Arial"/>
          <w:b/>
          <w:color w:val="0000FF"/>
          <w:sz w:val="24"/>
        </w:rPr>
        <w:tab/>
      </w:r>
      <w:r>
        <w:rPr>
          <w:rFonts w:ascii="Arial" w:hAnsi="Arial" w:cs="Arial"/>
          <w:b/>
          <w:sz w:val="24"/>
        </w:rPr>
        <w:t>Test Tolerances for DL Interruptions at switching between two uplink carriers test cases</w:t>
      </w:r>
    </w:p>
    <w:p w14:paraId="69DBDA5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CR-0370  Cat: F (Rel-16)</w:t>
      </w:r>
      <w:r>
        <w:rPr>
          <w:i/>
        </w:rPr>
        <w:br/>
      </w:r>
      <w:r>
        <w:rPr>
          <w:i/>
        </w:rPr>
        <w:br/>
      </w:r>
      <w:r>
        <w:rPr>
          <w:i/>
        </w:rPr>
        <w:tab/>
      </w:r>
      <w:r>
        <w:rPr>
          <w:i/>
        </w:rPr>
        <w:tab/>
      </w:r>
      <w:r>
        <w:rPr>
          <w:i/>
        </w:rPr>
        <w:tab/>
      </w:r>
      <w:r>
        <w:rPr>
          <w:i/>
        </w:rPr>
        <w:tab/>
      </w:r>
      <w:r>
        <w:rPr>
          <w:i/>
        </w:rPr>
        <w:tab/>
        <w:t>Source: Ericsson</w:t>
      </w:r>
    </w:p>
    <w:p w14:paraId="7BB5B9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R5-225612</w:t>
      </w:r>
      <w:r>
        <w:rPr>
          <w:color w:val="993300"/>
          <w:u w:val="single"/>
        </w:rPr>
        <w:t>.</w:t>
      </w:r>
    </w:p>
    <w:p w14:paraId="0E816674" w14:textId="3FEF76D1" w:rsidR="000C3D0D" w:rsidRDefault="000C3D0D" w:rsidP="000C3D0D">
      <w:pPr>
        <w:rPr>
          <w:rFonts w:ascii="Arial" w:hAnsi="Arial" w:cs="Arial"/>
          <w:b/>
          <w:sz w:val="24"/>
        </w:rPr>
      </w:pPr>
      <w:r>
        <w:rPr>
          <w:rFonts w:ascii="Arial" w:hAnsi="Arial" w:cs="Arial"/>
          <w:b/>
          <w:color w:val="0000FF"/>
          <w:sz w:val="24"/>
        </w:rPr>
        <w:t>R5-225612</w:t>
      </w:r>
      <w:r>
        <w:rPr>
          <w:rFonts w:ascii="Arial" w:hAnsi="Arial" w:cs="Arial"/>
          <w:b/>
          <w:color w:val="0000FF"/>
          <w:sz w:val="24"/>
        </w:rPr>
        <w:tab/>
      </w:r>
      <w:r>
        <w:rPr>
          <w:rFonts w:ascii="Arial" w:hAnsi="Arial" w:cs="Arial"/>
          <w:b/>
          <w:sz w:val="24"/>
        </w:rPr>
        <w:t>Test Tolerances for DL Interruptions at switching between two uplink carriers test cases</w:t>
      </w:r>
    </w:p>
    <w:p w14:paraId="4AED1E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CR-0370  rev 1 Cat: F (Rel-16)</w:t>
      </w:r>
      <w:r>
        <w:rPr>
          <w:i/>
        </w:rPr>
        <w:br/>
      </w:r>
      <w:r>
        <w:rPr>
          <w:i/>
        </w:rPr>
        <w:br/>
      </w:r>
      <w:r>
        <w:rPr>
          <w:i/>
        </w:rPr>
        <w:tab/>
      </w:r>
      <w:r>
        <w:rPr>
          <w:i/>
        </w:rPr>
        <w:tab/>
      </w:r>
      <w:r>
        <w:rPr>
          <w:i/>
        </w:rPr>
        <w:tab/>
      </w:r>
      <w:r>
        <w:rPr>
          <w:i/>
        </w:rPr>
        <w:tab/>
      </w:r>
      <w:r>
        <w:rPr>
          <w:i/>
        </w:rPr>
        <w:tab/>
        <w:t>Source: Ericsson</w:t>
      </w:r>
    </w:p>
    <w:p w14:paraId="35B27955" w14:textId="77777777" w:rsidR="000C3D0D" w:rsidRDefault="000C3D0D" w:rsidP="000C3D0D">
      <w:pPr>
        <w:rPr>
          <w:color w:val="808080"/>
        </w:rPr>
      </w:pPr>
      <w:r>
        <w:rPr>
          <w:color w:val="808080"/>
        </w:rPr>
        <w:t>(Replaces R5-225140)</w:t>
      </w:r>
    </w:p>
    <w:p w14:paraId="7A62D59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5EE5A" w14:textId="77777777" w:rsidR="000C3D0D" w:rsidRDefault="000C3D0D" w:rsidP="000C3D0D">
      <w:pPr>
        <w:pStyle w:val="Heading5"/>
      </w:pPr>
      <w:bookmarkStart w:id="235" w:name="_Toc113928147"/>
      <w:bookmarkStart w:id="236" w:name="_Toc113959517"/>
      <w:r>
        <w:t>5.3.5.8</w:t>
      </w:r>
      <w:r>
        <w:tab/>
        <w:t>TR 38.905 (NR Test Points Radio Transmission and Reception)</w:t>
      </w:r>
      <w:bookmarkEnd w:id="235"/>
      <w:bookmarkEnd w:id="236"/>
    </w:p>
    <w:p w14:paraId="60AE1035" w14:textId="224D974A" w:rsidR="000C3D0D" w:rsidRDefault="000C3D0D" w:rsidP="000C3D0D">
      <w:pPr>
        <w:rPr>
          <w:rFonts w:ascii="Arial" w:hAnsi="Arial" w:cs="Arial"/>
          <w:b/>
          <w:sz w:val="24"/>
        </w:rPr>
      </w:pPr>
      <w:r>
        <w:rPr>
          <w:rFonts w:ascii="Arial" w:hAnsi="Arial" w:cs="Arial"/>
          <w:b/>
          <w:color w:val="0000FF"/>
          <w:sz w:val="24"/>
        </w:rPr>
        <w:t>R5-225074</w:t>
      </w:r>
      <w:r>
        <w:rPr>
          <w:rFonts w:ascii="Arial" w:hAnsi="Arial" w:cs="Arial"/>
          <w:b/>
          <w:color w:val="0000FF"/>
          <w:sz w:val="24"/>
        </w:rPr>
        <w:tab/>
      </w:r>
      <w:r>
        <w:rPr>
          <w:rFonts w:ascii="Arial" w:hAnsi="Arial" w:cs="Arial"/>
          <w:b/>
          <w:sz w:val="24"/>
        </w:rPr>
        <w:t>Adding TP analysis for new FR1 test case 6.3C.3.2</w:t>
      </w:r>
    </w:p>
    <w:p w14:paraId="642F38B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CR-0671  Cat: F (Rel-17)</w:t>
      </w:r>
      <w:r>
        <w:rPr>
          <w:i/>
        </w:rPr>
        <w:br/>
      </w:r>
      <w:r>
        <w:rPr>
          <w:i/>
        </w:rPr>
        <w:br/>
      </w:r>
      <w:r>
        <w:rPr>
          <w:i/>
        </w:rPr>
        <w:tab/>
      </w:r>
      <w:r>
        <w:rPr>
          <w:i/>
        </w:rPr>
        <w:tab/>
      </w:r>
      <w:r>
        <w:rPr>
          <w:i/>
        </w:rPr>
        <w:tab/>
      </w:r>
      <w:r>
        <w:rPr>
          <w:i/>
        </w:rPr>
        <w:tab/>
      </w:r>
      <w:r>
        <w:rPr>
          <w:i/>
        </w:rPr>
        <w:tab/>
        <w:t>Source: Huawei, Hisilicon</w:t>
      </w:r>
    </w:p>
    <w:p w14:paraId="22102074" w14:textId="77777777" w:rsidR="000C3D0D" w:rsidRDefault="000C3D0D" w:rsidP="000C3D0D">
      <w:pPr>
        <w:rPr>
          <w:rFonts w:ascii="Arial" w:hAnsi="Arial" w:cs="Arial"/>
          <w:b/>
        </w:rPr>
      </w:pPr>
      <w:r>
        <w:rPr>
          <w:rFonts w:ascii="Arial" w:hAnsi="Arial" w:cs="Arial"/>
          <w:b/>
        </w:rPr>
        <w:t xml:space="preserve">Abstract: </w:t>
      </w:r>
    </w:p>
    <w:p w14:paraId="758733E5" w14:textId="77777777" w:rsidR="000C3D0D" w:rsidRDefault="000C3D0D" w:rsidP="000C3D0D">
      <w:r>
        <w:t>TC in R5-225073</w:t>
      </w:r>
    </w:p>
    <w:p w14:paraId="444A8A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1B300" w14:textId="32DCA838" w:rsidR="000C3D0D" w:rsidRDefault="000C3D0D" w:rsidP="000C3D0D">
      <w:pPr>
        <w:rPr>
          <w:rFonts w:ascii="Arial" w:hAnsi="Arial" w:cs="Arial"/>
          <w:b/>
          <w:sz w:val="24"/>
        </w:rPr>
      </w:pPr>
      <w:r>
        <w:rPr>
          <w:rFonts w:ascii="Arial" w:hAnsi="Arial" w:cs="Arial"/>
          <w:b/>
          <w:color w:val="0000FF"/>
          <w:sz w:val="24"/>
        </w:rPr>
        <w:t>R5-225076</w:t>
      </w:r>
      <w:r>
        <w:rPr>
          <w:rFonts w:ascii="Arial" w:hAnsi="Arial" w:cs="Arial"/>
          <w:b/>
          <w:color w:val="0000FF"/>
          <w:sz w:val="24"/>
        </w:rPr>
        <w:tab/>
      </w:r>
      <w:r>
        <w:rPr>
          <w:rFonts w:ascii="Arial" w:hAnsi="Arial" w:cs="Arial"/>
          <w:b/>
          <w:sz w:val="24"/>
        </w:rPr>
        <w:t>Updating TP analysis for FR1 test case 6.3A.3.1_1</w:t>
      </w:r>
    </w:p>
    <w:p w14:paraId="119374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CR-0672  Cat: F (Rel-17)</w:t>
      </w:r>
      <w:r>
        <w:rPr>
          <w:i/>
        </w:rPr>
        <w:br/>
      </w:r>
      <w:r>
        <w:rPr>
          <w:i/>
        </w:rPr>
        <w:br/>
      </w:r>
      <w:r>
        <w:rPr>
          <w:i/>
        </w:rPr>
        <w:tab/>
      </w:r>
      <w:r>
        <w:rPr>
          <w:i/>
        </w:rPr>
        <w:tab/>
      </w:r>
      <w:r>
        <w:rPr>
          <w:i/>
        </w:rPr>
        <w:tab/>
      </w:r>
      <w:r>
        <w:rPr>
          <w:i/>
        </w:rPr>
        <w:tab/>
      </w:r>
      <w:r>
        <w:rPr>
          <w:i/>
        </w:rPr>
        <w:tab/>
        <w:t>Source: Huawei, Hisilicon</w:t>
      </w:r>
    </w:p>
    <w:p w14:paraId="694DE102" w14:textId="77777777" w:rsidR="000C3D0D" w:rsidRDefault="000C3D0D" w:rsidP="000C3D0D">
      <w:pPr>
        <w:rPr>
          <w:rFonts w:ascii="Arial" w:hAnsi="Arial" w:cs="Arial"/>
          <w:b/>
        </w:rPr>
      </w:pPr>
      <w:r>
        <w:rPr>
          <w:rFonts w:ascii="Arial" w:hAnsi="Arial" w:cs="Arial"/>
          <w:b/>
        </w:rPr>
        <w:t xml:space="preserve">Abstract: </w:t>
      </w:r>
    </w:p>
    <w:p w14:paraId="72E93424" w14:textId="77777777" w:rsidR="000C3D0D" w:rsidRDefault="000C3D0D" w:rsidP="000C3D0D">
      <w:r>
        <w:t>TC in R5-225075</w:t>
      </w:r>
    </w:p>
    <w:p w14:paraId="35629B3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1B941" w14:textId="77777777" w:rsidR="000C3D0D" w:rsidRDefault="000C3D0D" w:rsidP="000C3D0D">
      <w:pPr>
        <w:pStyle w:val="Heading5"/>
      </w:pPr>
      <w:bookmarkStart w:id="237" w:name="_Toc113928148"/>
      <w:bookmarkStart w:id="238" w:name="_Toc113959518"/>
      <w:r>
        <w:t>5.3.5.9</w:t>
      </w:r>
      <w:r>
        <w:tab/>
        <w:t>TS 36.521-3</w:t>
      </w:r>
      <w:bookmarkEnd w:id="237"/>
      <w:bookmarkEnd w:id="238"/>
    </w:p>
    <w:p w14:paraId="54577E6D" w14:textId="77777777" w:rsidR="000C3D0D" w:rsidRDefault="000C3D0D" w:rsidP="000C3D0D">
      <w:pPr>
        <w:pStyle w:val="Heading5"/>
      </w:pPr>
      <w:bookmarkStart w:id="239" w:name="_Toc113928149"/>
      <w:bookmarkStart w:id="240" w:name="_Toc113959519"/>
      <w:r>
        <w:t>5.3.5.10</w:t>
      </w:r>
      <w:r>
        <w:tab/>
        <w:t>TR 36.903 (E-UTRAN RRM TT analyses)</w:t>
      </w:r>
      <w:bookmarkEnd w:id="239"/>
      <w:bookmarkEnd w:id="240"/>
    </w:p>
    <w:p w14:paraId="1D2752D4" w14:textId="77777777" w:rsidR="000C3D0D" w:rsidRDefault="000C3D0D" w:rsidP="000C3D0D">
      <w:pPr>
        <w:pStyle w:val="Heading5"/>
      </w:pPr>
      <w:bookmarkStart w:id="241" w:name="_Toc113928150"/>
      <w:bookmarkStart w:id="242" w:name="_Toc113959520"/>
      <w:r>
        <w:t>5.3.5.11</w:t>
      </w:r>
      <w:r>
        <w:tab/>
        <w:t>Discussion Papers, Work Plan, TC lists</w:t>
      </w:r>
      <w:bookmarkEnd w:id="241"/>
      <w:bookmarkEnd w:id="242"/>
    </w:p>
    <w:p w14:paraId="2CEB342C" w14:textId="77777777" w:rsidR="000C3D0D" w:rsidRDefault="000C3D0D" w:rsidP="000C3D0D">
      <w:pPr>
        <w:pStyle w:val="Heading4"/>
      </w:pPr>
      <w:bookmarkStart w:id="243" w:name="_Toc113928151"/>
      <w:bookmarkStart w:id="244" w:name="_Toc113959521"/>
      <w:r>
        <w:t>5.3.6</w:t>
      </w:r>
      <w:r>
        <w:tab/>
        <w:t>NR Mobility Enhancements (UID-880068) NR_Mob_enh-UEConTest</w:t>
      </w:r>
      <w:bookmarkEnd w:id="243"/>
      <w:bookmarkEnd w:id="244"/>
    </w:p>
    <w:p w14:paraId="079FAD85" w14:textId="77777777" w:rsidR="000C3D0D" w:rsidRDefault="000C3D0D" w:rsidP="000C3D0D">
      <w:pPr>
        <w:pStyle w:val="Heading5"/>
      </w:pPr>
      <w:bookmarkStart w:id="245" w:name="_Toc113928152"/>
      <w:bookmarkStart w:id="246" w:name="_Toc113959522"/>
      <w:r>
        <w:t>5.3.6.1</w:t>
      </w:r>
      <w:r>
        <w:tab/>
        <w:t>TS 38.508-1</w:t>
      </w:r>
      <w:bookmarkEnd w:id="245"/>
      <w:bookmarkEnd w:id="246"/>
      <w:r>
        <w:t xml:space="preserve"> </w:t>
      </w:r>
    </w:p>
    <w:p w14:paraId="42597485" w14:textId="77777777" w:rsidR="000C3D0D" w:rsidRDefault="000C3D0D" w:rsidP="000C3D0D">
      <w:pPr>
        <w:pStyle w:val="Heading5"/>
      </w:pPr>
      <w:bookmarkStart w:id="247" w:name="_Toc113928153"/>
      <w:bookmarkStart w:id="248" w:name="_Toc113959523"/>
      <w:r>
        <w:t>5.3.6.2</w:t>
      </w:r>
      <w:r>
        <w:tab/>
        <w:t>TS 38.508-2</w:t>
      </w:r>
      <w:bookmarkEnd w:id="247"/>
      <w:bookmarkEnd w:id="248"/>
    </w:p>
    <w:p w14:paraId="008063BF" w14:textId="77777777" w:rsidR="000C3D0D" w:rsidRDefault="000C3D0D" w:rsidP="000C3D0D">
      <w:pPr>
        <w:pStyle w:val="Heading5"/>
      </w:pPr>
      <w:bookmarkStart w:id="249" w:name="_Toc113928154"/>
      <w:bookmarkStart w:id="250" w:name="_Toc113959524"/>
      <w:r>
        <w:t>5.3.6.3</w:t>
      </w:r>
      <w:r>
        <w:tab/>
        <w:t>TS 38.522</w:t>
      </w:r>
      <w:bookmarkEnd w:id="249"/>
      <w:bookmarkEnd w:id="250"/>
    </w:p>
    <w:p w14:paraId="239B137B" w14:textId="77777777" w:rsidR="000C3D0D" w:rsidRDefault="000C3D0D" w:rsidP="000C3D0D">
      <w:pPr>
        <w:pStyle w:val="Heading5"/>
      </w:pPr>
      <w:bookmarkStart w:id="251" w:name="_Toc113928155"/>
      <w:bookmarkStart w:id="252" w:name="_Toc113959525"/>
      <w:r>
        <w:t>5.3.6.4</w:t>
      </w:r>
      <w:r>
        <w:tab/>
        <w:t>TS 38.533</w:t>
      </w:r>
      <w:bookmarkEnd w:id="251"/>
      <w:bookmarkEnd w:id="252"/>
    </w:p>
    <w:p w14:paraId="562E4A14" w14:textId="44E64550" w:rsidR="000C3D0D" w:rsidRDefault="000C3D0D" w:rsidP="000C3D0D">
      <w:pPr>
        <w:rPr>
          <w:rFonts w:ascii="Arial" w:hAnsi="Arial" w:cs="Arial"/>
          <w:b/>
          <w:sz w:val="24"/>
        </w:rPr>
      </w:pPr>
      <w:r>
        <w:rPr>
          <w:rFonts w:ascii="Arial" w:hAnsi="Arial" w:cs="Arial"/>
          <w:b/>
          <w:color w:val="0000FF"/>
          <w:sz w:val="24"/>
        </w:rPr>
        <w:t>R5-224500</w:t>
      </w:r>
      <w:r>
        <w:rPr>
          <w:rFonts w:ascii="Arial" w:hAnsi="Arial" w:cs="Arial"/>
          <w:b/>
          <w:color w:val="0000FF"/>
          <w:sz w:val="24"/>
        </w:rPr>
        <w:tab/>
      </w:r>
      <w:r>
        <w:rPr>
          <w:rFonts w:ascii="Arial" w:hAnsi="Arial" w:cs="Arial"/>
          <w:b/>
          <w:sz w:val="24"/>
        </w:rPr>
        <w:t>Correction to Mob_enh RRM TCs 6.3.1.X - FR1 DAPS HO</w:t>
      </w:r>
    </w:p>
    <w:p w14:paraId="76E1FD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CR-1876  Cat: F (Rel-17)</w:t>
      </w:r>
      <w:r>
        <w:rPr>
          <w:i/>
        </w:rPr>
        <w:br/>
      </w:r>
      <w:r>
        <w:rPr>
          <w:i/>
        </w:rPr>
        <w:br/>
      </w:r>
      <w:r>
        <w:rPr>
          <w:i/>
        </w:rPr>
        <w:tab/>
      </w:r>
      <w:r>
        <w:rPr>
          <w:i/>
        </w:rPr>
        <w:tab/>
      </w:r>
      <w:r>
        <w:rPr>
          <w:i/>
        </w:rPr>
        <w:tab/>
      </w:r>
      <w:r>
        <w:rPr>
          <w:i/>
        </w:rPr>
        <w:tab/>
      </w:r>
      <w:r>
        <w:rPr>
          <w:i/>
        </w:rPr>
        <w:tab/>
        <w:t>Source: Huawei, HiSilicon</w:t>
      </w:r>
    </w:p>
    <w:p w14:paraId="260B430C" w14:textId="77777777" w:rsidR="000C3D0D" w:rsidRDefault="000C3D0D" w:rsidP="000C3D0D">
      <w:pPr>
        <w:rPr>
          <w:rFonts w:ascii="Arial" w:hAnsi="Arial" w:cs="Arial"/>
          <w:b/>
        </w:rPr>
      </w:pPr>
      <w:r>
        <w:rPr>
          <w:rFonts w:ascii="Arial" w:hAnsi="Arial" w:cs="Arial"/>
          <w:b/>
        </w:rPr>
        <w:t xml:space="preserve">Abstract: </w:t>
      </w:r>
    </w:p>
    <w:p w14:paraId="460659F8" w14:textId="77777777" w:rsidR="000C3D0D" w:rsidRDefault="000C3D0D" w:rsidP="000C3D0D">
      <w:r>
        <w:t>RAN4 dependency R4-2212942</w:t>
      </w:r>
    </w:p>
    <w:p w14:paraId="7BC92B9F" w14:textId="77777777" w:rsidR="000C3D0D" w:rsidRDefault="000C3D0D" w:rsidP="000C3D0D">
      <w:pPr>
        <w:rPr>
          <w:rFonts w:ascii="Arial" w:hAnsi="Arial" w:cs="Arial"/>
          <w:b/>
        </w:rPr>
      </w:pPr>
      <w:r>
        <w:rPr>
          <w:rFonts w:ascii="Arial" w:hAnsi="Arial" w:cs="Arial"/>
          <w:b/>
        </w:rPr>
        <w:t xml:space="preserve">Discussion: </w:t>
      </w:r>
    </w:p>
    <w:p w14:paraId="377F9788" w14:textId="77777777" w:rsidR="000C3D0D" w:rsidRDefault="000C3D0D" w:rsidP="000C3D0D">
      <w:r>
        <w:t>r1</w:t>
      </w:r>
    </w:p>
    <w:p w14:paraId="3EC7F3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R5-225876</w:t>
      </w:r>
      <w:r>
        <w:rPr>
          <w:color w:val="993300"/>
          <w:u w:val="single"/>
        </w:rPr>
        <w:t>.</w:t>
      </w:r>
    </w:p>
    <w:p w14:paraId="50FDE3B4" w14:textId="53599D03" w:rsidR="000C3D0D" w:rsidRDefault="000C3D0D" w:rsidP="000C3D0D">
      <w:pPr>
        <w:rPr>
          <w:rFonts w:ascii="Arial" w:hAnsi="Arial" w:cs="Arial"/>
          <w:b/>
          <w:sz w:val="24"/>
        </w:rPr>
      </w:pPr>
      <w:r>
        <w:rPr>
          <w:rFonts w:ascii="Arial" w:hAnsi="Arial" w:cs="Arial"/>
          <w:b/>
          <w:color w:val="0000FF"/>
          <w:sz w:val="24"/>
        </w:rPr>
        <w:t>R5-225876</w:t>
      </w:r>
      <w:r>
        <w:rPr>
          <w:rFonts w:ascii="Arial" w:hAnsi="Arial" w:cs="Arial"/>
          <w:b/>
          <w:color w:val="0000FF"/>
          <w:sz w:val="24"/>
        </w:rPr>
        <w:tab/>
      </w:r>
      <w:r>
        <w:rPr>
          <w:rFonts w:ascii="Arial" w:hAnsi="Arial" w:cs="Arial"/>
          <w:b/>
          <w:sz w:val="24"/>
        </w:rPr>
        <w:t>Correction to Mob_enh RRM TCs 6.3.1.X - FR1 DAPS HO</w:t>
      </w:r>
    </w:p>
    <w:p w14:paraId="1764C14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CR-1876  rev 1 Cat: F (Rel-17)</w:t>
      </w:r>
      <w:r>
        <w:rPr>
          <w:i/>
        </w:rPr>
        <w:br/>
      </w:r>
      <w:r>
        <w:rPr>
          <w:i/>
        </w:rPr>
        <w:br/>
      </w:r>
      <w:r>
        <w:rPr>
          <w:i/>
        </w:rPr>
        <w:tab/>
      </w:r>
      <w:r>
        <w:rPr>
          <w:i/>
        </w:rPr>
        <w:tab/>
      </w:r>
      <w:r>
        <w:rPr>
          <w:i/>
        </w:rPr>
        <w:tab/>
      </w:r>
      <w:r>
        <w:rPr>
          <w:i/>
        </w:rPr>
        <w:tab/>
      </w:r>
      <w:r>
        <w:rPr>
          <w:i/>
        </w:rPr>
        <w:tab/>
        <w:t>Source: Huawei, HiSilicon</w:t>
      </w:r>
    </w:p>
    <w:p w14:paraId="4A98AAB3" w14:textId="77777777" w:rsidR="000C3D0D" w:rsidRDefault="000C3D0D" w:rsidP="000C3D0D">
      <w:pPr>
        <w:rPr>
          <w:color w:val="808080"/>
        </w:rPr>
      </w:pPr>
      <w:r>
        <w:rPr>
          <w:color w:val="808080"/>
        </w:rPr>
        <w:t>(Replaces R5-224500)</w:t>
      </w:r>
    </w:p>
    <w:p w14:paraId="42A3000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96C69" w14:textId="46754978" w:rsidR="000C3D0D" w:rsidRDefault="000C3D0D" w:rsidP="000C3D0D">
      <w:pPr>
        <w:rPr>
          <w:rFonts w:ascii="Arial" w:hAnsi="Arial" w:cs="Arial"/>
          <w:b/>
          <w:sz w:val="24"/>
        </w:rPr>
      </w:pPr>
      <w:r>
        <w:rPr>
          <w:rFonts w:ascii="Arial" w:hAnsi="Arial" w:cs="Arial"/>
          <w:b/>
          <w:color w:val="0000FF"/>
          <w:sz w:val="24"/>
        </w:rPr>
        <w:t>R5-224501</w:t>
      </w:r>
      <w:r>
        <w:rPr>
          <w:rFonts w:ascii="Arial" w:hAnsi="Arial" w:cs="Arial"/>
          <w:b/>
          <w:color w:val="0000FF"/>
          <w:sz w:val="24"/>
        </w:rPr>
        <w:tab/>
      </w:r>
      <w:r>
        <w:rPr>
          <w:rFonts w:ascii="Arial" w:hAnsi="Arial" w:cs="Arial"/>
          <w:b/>
          <w:sz w:val="24"/>
        </w:rPr>
        <w:t>Correction to Mob_enh RRM TCs 7.3.1.X - FR2 DAPS HO</w:t>
      </w:r>
    </w:p>
    <w:p w14:paraId="085E6C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CR-1877  Cat: F (Rel-17)</w:t>
      </w:r>
      <w:r>
        <w:rPr>
          <w:i/>
        </w:rPr>
        <w:br/>
      </w:r>
      <w:r>
        <w:rPr>
          <w:i/>
        </w:rPr>
        <w:br/>
      </w:r>
      <w:r>
        <w:rPr>
          <w:i/>
        </w:rPr>
        <w:tab/>
      </w:r>
      <w:r>
        <w:rPr>
          <w:i/>
        </w:rPr>
        <w:tab/>
      </w:r>
      <w:r>
        <w:rPr>
          <w:i/>
        </w:rPr>
        <w:tab/>
      </w:r>
      <w:r>
        <w:rPr>
          <w:i/>
        </w:rPr>
        <w:tab/>
      </w:r>
      <w:r>
        <w:rPr>
          <w:i/>
        </w:rPr>
        <w:tab/>
        <w:t>Source: Huawei, HiSilicon</w:t>
      </w:r>
    </w:p>
    <w:p w14:paraId="088F42E9" w14:textId="77777777" w:rsidR="000C3D0D" w:rsidRDefault="000C3D0D" w:rsidP="000C3D0D">
      <w:pPr>
        <w:rPr>
          <w:rFonts w:ascii="Arial" w:hAnsi="Arial" w:cs="Arial"/>
          <w:b/>
        </w:rPr>
      </w:pPr>
      <w:r>
        <w:rPr>
          <w:rFonts w:ascii="Arial" w:hAnsi="Arial" w:cs="Arial"/>
          <w:b/>
        </w:rPr>
        <w:t xml:space="preserve">Abstract: </w:t>
      </w:r>
    </w:p>
    <w:p w14:paraId="490657EA" w14:textId="77777777" w:rsidR="000C3D0D" w:rsidRDefault="000C3D0D" w:rsidP="000C3D0D">
      <w:r>
        <w:t>RAN4 dependency R4-2212942</w:t>
      </w:r>
    </w:p>
    <w:p w14:paraId="5B99AEC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95FEE" w14:textId="77777777" w:rsidR="000C3D0D" w:rsidRDefault="000C3D0D" w:rsidP="000C3D0D">
      <w:pPr>
        <w:pStyle w:val="Heading5"/>
      </w:pPr>
      <w:bookmarkStart w:id="253" w:name="_Toc113928156"/>
      <w:bookmarkStart w:id="254" w:name="_Toc113959526"/>
      <w:r>
        <w:t>5.3.6.5</w:t>
      </w:r>
      <w:r>
        <w:tab/>
        <w:t>TR 38.903 (NR MU &amp; TT analyses)</w:t>
      </w:r>
      <w:bookmarkEnd w:id="253"/>
      <w:bookmarkEnd w:id="254"/>
    </w:p>
    <w:p w14:paraId="51D8FFA5" w14:textId="77777777" w:rsidR="000C3D0D" w:rsidRDefault="000C3D0D" w:rsidP="000C3D0D">
      <w:pPr>
        <w:pStyle w:val="Heading5"/>
      </w:pPr>
      <w:bookmarkStart w:id="255" w:name="_Toc113928157"/>
      <w:bookmarkStart w:id="256" w:name="_Toc113959527"/>
      <w:r>
        <w:t>5.3.6.6</w:t>
      </w:r>
      <w:r>
        <w:tab/>
        <w:t>Discussion Papers, Work Plan, TC lists</w:t>
      </w:r>
      <w:bookmarkEnd w:id="255"/>
      <w:bookmarkEnd w:id="256"/>
    </w:p>
    <w:p w14:paraId="445A876C" w14:textId="77777777" w:rsidR="000C3D0D" w:rsidRDefault="000C3D0D" w:rsidP="000C3D0D">
      <w:pPr>
        <w:pStyle w:val="Heading4"/>
      </w:pPr>
      <w:bookmarkStart w:id="257" w:name="_Toc113928158"/>
      <w:bookmarkStart w:id="258" w:name="_Toc113959528"/>
      <w:r>
        <w:t>5.3.7</w:t>
      </w:r>
      <w:r>
        <w:tab/>
        <w:t>5G V2X with NR sidelink (UID-880069) 5G_V2X_NRSL_eV2XARC-UEConTest</w:t>
      </w:r>
      <w:bookmarkEnd w:id="257"/>
      <w:bookmarkEnd w:id="258"/>
    </w:p>
    <w:p w14:paraId="7F0CBEEC" w14:textId="77777777" w:rsidR="000C3D0D" w:rsidRDefault="000C3D0D" w:rsidP="000C3D0D">
      <w:pPr>
        <w:pStyle w:val="Heading5"/>
      </w:pPr>
      <w:bookmarkStart w:id="259" w:name="_Toc113928159"/>
      <w:bookmarkStart w:id="260" w:name="_Toc113959529"/>
      <w:r>
        <w:t>5.3.7.1</w:t>
      </w:r>
      <w:r>
        <w:tab/>
        <w:t>TS 38.508-1</w:t>
      </w:r>
      <w:bookmarkEnd w:id="259"/>
      <w:bookmarkEnd w:id="260"/>
      <w:r>
        <w:t xml:space="preserve"> </w:t>
      </w:r>
    </w:p>
    <w:p w14:paraId="14C960A9" w14:textId="77777777" w:rsidR="000C3D0D" w:rsidRDefault="000C3D0D" w:rsidP="000C3D0D">
      <w:pPr>
        <w:pStyle w:val="Heading6"/>
      </w:pPr>
      <w:bookmarkStart w:id="261" w:name="_Toc113928160"/>
      <w:bookmarkStart w:id="262" w:name="_Toc113959530"/>
      <w:r>
        <w:t>5.3.7.1.1</w:t>
      </w:r>
      <w:r>
        <w:tab/>
        <w:t>Test frequencies (Clause 4.3.1)</w:t>
      </w:r>
      <w:bookmarkEnd w:id="261"/>
      <w:bookmarkEnd w:id="262"/>
    </w:p>
    <w:p w14:paraId="3A3AF20E" w14:textId="77777777" w:rsidR="000C3D0D" w:rsidRDefault="000C3D0D" w:rsidP="000C3D0D">
      <w:pPr>
        <w:pStyle w:val="Heading6"/>
      </w:pPr>
      <w:bookmarkStart w:id="263" w:name="_Toc113928161"/>
      <w:bookmarkStart w:id="264" w:name="_Toc113959531"/>
      <w:r>
        <w:t>5.3.7.1.2</w:t>
      </w:r>
      <w:r>
        <w:tab/>
        <w:t>Test environment for RF (Clauses 5)</w:t>
      </w:r>
      <w:bookmarkEnd w:id="263"/>
      <w:bookmarkEnd w:id="264"/>
    </w:p>
    <w:p w14:paraId="73201A65" w14:textId="77777777" w:rsidR="000C3D0D" w:rsidRDefault="000C3D0D" w:rsidP="000C3D0D">
      <w:pPr>
        <w:pStyle w:val="Heading6"/>
      </w:pPr>
      <w:bookmarkStart w:id="265" w:name="_Toc113928162"/>
      <w:bookmarkStart w:id="266" w:name="_Toc113959532"/>
      <w:r>
        <w:t>5.3.7.1.3</w:t>
      </w:r>
      <w:r>
        <w:tab/>
        <w:t>Test environment for RRM (Clause 7)</w:t>
      </w:r>
      <w:bookmarkEnd w:id="265"/>
      <w:bookmarkEnd w:id="266"/>
    </w:p>
    <w:p w14:paraId="1E13A6DE" w14:textId="77777777" w:rsidR="000C3D0D" w:rsidRDefault="000C3D0D" w:rsidP="000C3D0D">
      <w:pPr>
        <w:pStyle w:val="Heading6"/>
      </w:pPr>
      <w:bookmarkStart w:id="267" w:name="_Toc113928163"/>
      <w:bookmarkStart w:id="268" w:name="_Toc113959533"/>
      <w:r>
        <w:t>5.3.7.1.4</w:t>
      </w:r>
      <w:r>
        <w:tab/>
        <w:t>Other clauses, Annexes</w:t>
      </w:r>
      <w:bookmarkEnd w:id="267"/>
      <w:bookmarkEnd w:id="268"/>
    </w:p>
    <w:p w14:paraId="488CD468" w14:textId="77777777" w:rsidR="000C3D0D" w:rsidRDefault="000C3D0D" w:rsidP="000C3D0D">
      <w:pPr>
        <w:pStyle w:val="Heading5"/>
      </w:pPr>
      <w:bookmarkStart w:id="269" w:name="_Toc113928164"/>
      <w:bookmarkStart w:id="270" w:name="_Toc113959534"/>
      <w:r>
        <w:t>5.3.7.2</w:t>
      </w:r>
      <w:r>
        <w:tab/>
        <w:t>TS 38.508-2</w:t>
      </w:r>
      <w:bookmarkEnd w:id="269"/>
      <w:bookmarkEnd w:id="270"/>
    </w:p>
    <w:p w14:paraId="47E6EDFC" w14:textId="77777777" w:rsidR="000C3D0D" w:rsidRDefault="000C3D0D" w:rsidP="000C3D0D">
      <w:pPr>
        <w:pStyle w:val="Heading5"/>
      </w:pPr>
      <w:bookmarkStart w:id="271" w:name="_Toc113928165"/>
      <w:bookmarkStart w:id="272" w:name="_Toc113959535"/>
      <w:r>
        <w:t>5.3.7.3</w:t>
      </w:r>
      <w:r>
        <w:tab/>
        <w:t>TS 38.509</w:t>
      </w:r>
      <w:bookmarkEnd w:id="271"/>
      <w:bookmarkEnd w:id="272"/>
    </w:p>
    <w:p w14:paraId="45ADF346" w14:textId="77777777" w:rsidR="000C3D0D" w:rsidRDefault="000C3D0D" w:rsidP="000C3D0D">
      <w:pPr>
        <w:pStyle w:val="Heading5"/>
      </w:pPr>
      <w:bookmarkStart w:id="273" w:name="_Toc113928166"/>
      <w:bookmarkStart w:id="274" w:name="_Toc113959536"/>
      <w:r>
        <w:t>5.3.7.4</w:t>
      </w:r>
      <w:r>
        <w:tab/>
        <w:t>TS 38.521-1</w:t>
      </w:r>
      <w:bookmarkEnd w:id="273"/>
      <w:bookmarkEnd w:id="274"/>
    </w:p>
    <w:p w14:paraId="56EFABCA" w14:textId="77777777" w:rsidR="000C3D0D" w:rsidRDefault="000C3D0D" w:rsidP="000C3D0D">
      <w:pPr>
        <w:pStyle w:val="Heading6"/>
      </w:pPr>
      <w:bookmarkStart w:id="275" w:name="_Toc113928167"/>
      <w:bookmarkStart w:id="276" w:name="_Toc113959537"/>
      <w:r>
        <w:t>5.3.7.4.1</w:t>
      </w:r>
      <w:r>
        <w:tab/>
        <w:t>Tx Requirements (Clause 6)</w:t>
      </w:r>
      <w:bookmarkEnd w:id="275"/>
      <w:bookmarkEnd w:id="276"/>
    </w:p>
    <w:p w14:paraId="2B01E8A5" w14:textId="77777777" w:rsidR="000C3D0D" w:rsidRDefault="000C3D0D" w:rsidP="000C3D0D">
      <w:pPr>
        <w:pStyle w:val="Heading6"/>
      </w:pPr>
      <w:bookmarkStart w:id="277" w:name="_Toc113928168"/>
      <w:bookmarkStart w:id="278" w:name="_Toc113959538"/>
      <w:r>
        <w:t>5.3.7.4.2</w:t>
      </w:r>
      <w:r>
        <w:tab/>
        <w:t>Rx Requirements (Clause 7)</w:t>
      </w:r>
      <w:bookmarkEnd w:id="277"/>
      <w:bookmarkEnd w:id="278"/>
    </w:p>
    <w:p w14:paraId="4E2E5310" w14:textId="77777777" w:rsidR="000C3D0D" w:rsidRDefault="000C3D0D" w:rsidP="000C3D0D">
      <w:pPr>
        <w:pStyle w:val="Heading6"/>
      </w:pPr>
      <w:bookmarkStart w:id="279" w:name="_Toc113928169"/>
      <w:bookmarkStart w:id="280" w:name="_Toc113959539"/>
      <w:r>
        <w:t>5.3.7.4.3</w:t>
      </w:r>
      <w:r>
        <w:tab/>
        <w:t>Clauses 1-5, Annexes</w:t>
      </w:r>
      <w:bookmarkEnd w:id="279"/>
      <w:bookmarkEnd w:id="280"/>
    </w:p>
    <w:p w14:paraId="37C98529" w14:textId="77777777" w:rsidR="000C3D0D" w:rsidRDefault="000C3D0D" w:rsidP="000C3D0D">
      <w:pPr>
        <w:pStyle w:val="Heading5"/>
      </w:pPr>
      <w:bookmarkStart w:id="281" w:name="_Toc113928170"/>
      <w:bookmarkStart w:id="282" w:name="_Toc113959540"/>
      <w:r>
        <w:t>5.3.7.5</w:t>
      </w:r>
      <w:r>
        <w:tab/>
        <w:t>TS 38.521-3</w:t>
      </w:r>
      <w:bookmarkEnd w:id="281"/>
      <w:bookmarkEnd w:id="282"/>
    </w:p>
    <w:p w14:paraId="103F4737" w14:textId="77777777" w:rsidR="000C3D0D" w:rsidRDefault="000C3D0D" w:rsidP="000C3D0D">
      <w:pPr>
        <w:pStyle w:val="Heading6"/>
      </w:pPr>
      <w:bookmarkStart w:id="283" w:name="_Toc113928171"/>
      <w:bookmarkStart w:id="284" w:name="_Toc113959541"/>
      <w:r>
        <w:t>5.3.7.5.1</w:t>
      </w:r>
      <w:r>
        <w:tab/>
        <w:t>Tx Requirements (Clause 6)</w:t>
      </w:r>
      <w:bookmarkEnd w:id="283"/>
      <w:bookmarkEnd w:id="284"/>
    </w:p>
    <w:p w14:paraId="0245C766" w14:textId="77777777" w:rsidR="000C3D0D" w:rsidRDefault="000C3D0D" w:rsidP="000C3D0D">
      <w:pPr>
        <w:pStyle w:val="Heading6"/>
      </w:pPr>
      <w:bookmarkStart w:id="285" w:name="_Toc113928172"/>
      <w:bookmarkStart w:id="286" w:name="_Toc113959542"/>
      <w:r>
        <w:t>5.3.7.5.2</w:t>
      </w:r>
      <w:r>
        <w:tab/>
        <w:t>Rx Requirements (Clause 7)</w:t>
      </w:r>
      <w:bookmarkEnd w:id="285"/>
      <w:bookmarkEnd w:id="286"/>
    </w:p>
    <w:p w14:paraId="63D4E225" w14:textId="77777777" w:rsidR="000C3D0D" w:rsidRDefault="000C3D0D" w:rsidP="000C3D0D">
      <w:pPr>
        <w:pStyle w:val="Heading6"/>
      </w:pPr>
      <w:bookmarkStart w:id="287" w:name="_Toc113928173"/>
      <w:bookmarkStart w:id="288" w:name="_Toc113959543"/>
      <w:r>
        <w:t>5.3.7.5.3</w:t>
      </w:r>
      <w:r>
        <w:tab/>
        <w:t>Clauses 1-5, Annexes</w:t>
      </w:r>
      <w:bookmarkEnd w:id="287"/>
      <w:bookmarkEnd w:id="288"/>
    </w:p>
    <w:p w14:paraId="58FA055A" w14:textId="77777777" w:rsidR="000C3D0D" w:rsidRDefault="000C3D0D" w:rsidP="000C3D0D">
      <w:pPr>
        <w:pStyle w:val="Heading5"/>
      </w:pPr>
      <w:bookmarkStart w:id="289" w:name="_Toc113928174"/>
      <w:bookmarkStart w:id="290" w:name="_Toc113959544"/>
      <w:r>
        <w:t>5.3.7.6</w:t>
      </w:r>
      <w:r>
        <w:tab/>
        <w:t>TS 38.521-4</w:t>
      </w:r>
      <w:bookmarkEnd w:id="289"/>
      <w:bookmarkEnd w:id="290"/>
    </w:p>
    <w:p w14:paraId="08788FD3" w14:textId="77777777" w:rsidR="000C3D0D" w:rsidRDefault="000C3D0D" w:rsidP="000C3D0D">
      <w:pPr>
        <w:pStyle w:val="Heading6"/>
      </w:pPr>
      <w:bookmarkStart w:id="291" w:name="_Toc113928175"/>
      <w:bookmarkStart w:id="292" w:name="_Toc113959545"/>
      <w:r>
        <w:t>5.3.7.6.1</w:t>
      </w:r>
      <w:r>
        <w:tab/>
        <w:t>V2X Requirements (Clause 11)</w:t>
      </w:r>
      <w:bookmarkEnd w:id="291"/>
      <w:bookmarkEnd w:id="292"/>
    </w:p>
    <w:p w14:paraId="1C90647A" w14:textId="611EAC12" w:rsidR="000C3D0D" w:rsidRDefault="000C3D0D" w:rsidP="000C3D0D">
      <w:pPr>
        <w:rPr>
          <w:rFonts w:ascii="Arial" w:hAnsi="Arial" w:cs="Arial"/>
          <w:b/>
          <w:sz w:val="24"/>
        </w:rPr>
      </w:pPr>
      <w:r>
        <w:rPr>
          <w:rFonts w:ascii="Arial" w:hAnsi="Arial" w:cs="Arial"/>
          <w:b/>
          <w:color w:val="0000FF"/>
          <w:sz w:val="24"/>
        </w:rPr>
        <w:t>R5-224502</w:t>
      </w:r>
      <w:r>
        <w:rPr>
          <w:rFonts w:ascii="Arial" w:hAnsi="Arial" w:cs="Arial"/>
          <w:b/>
          <w:color w:val="0000FF"/>
          <w:sz w:val="24"/>
        </w:rPr>
        <w:tab/>
      </w:r>
      <w:r>
        <w:rPr>
          <w:rFonts w:ascii="Arial" w:hAnsi="Arial" w:cs="Arial"/>
          <w:b/>
          <w:sz w:val="24"/>
        </w:rPr>
        <w:t>Re-orginzation of NR SL Demod test cases</w:t>
      </w:r>
    </w:p>
    <w:p w14:paraId="3D7E413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CR-0556  Cat: F (Rel-16)</w:t>
      </w:r>
      <w:r>
        <w:rPr>
          <w:i/>
        </w:rPr>
        <w:br/>
      </w:r>
      <w:r>
        <w:rPr>
          <w:i/>
        </w:rPr>
        <w:br/>
      </w:r>
      <w:r>
        <w:rPr>
          <w:i/>
        </w:rPr>
        <w:tab/>
      </w:r>
      <w:r>
        <w:rPr>
          <w:i/>
        </w:rPr>
        <w:tab/>
      </w:r>
      <w:r>
        <w:rPr>
          <w:i/>
        </w:rPr>
        <w:tab/>
      </w:r>
      <w:r>
        <w:rPr>
          <w:i/>
        </w:rPr>
        <w:tab/>
      </w:r>
      <w:r>
        <w:rPr>
          <w:i/>
        </w:rPr>
        <w:tab/>
        <w:t>Source: Huawei, HiSilicon</w:t>
      </w:r>
    </w:p>
    <w:p w14:paraId="4B41FAE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AA5CB" w14:textId="77777777" w:rsidR="000C3D0D" w:rsidRDefault="000C3D0D" w:rsidP="000C3D0D">
      <w:pPr>
        <w:pStyle w:val="Heading6"/>
      </w:pPr>
      <w:bookmarkStart w:id="293" w:name="_Toc113928176"/>
      <w:bookmarkStart w:id="294" w:name="_Toc113959546"/>
      <w:r>
        <w:t>5.3.7.6.2</w:t>
      </w:r>
      <w:r>
        <w:tab/>
        <w:t>Clauses 1-4, Annexes</w:t>
      </w:r>
      <w:bookmarkEnd w:id="293"/>
      <w:bookmarkEnd w:id="294"/>
    </w:p>
    <w:p w14:paraId="70BC2B11" w14:textId="0354E8ED" w:rsidR="000C3D0D" w:rsidRDefault="000C3D0D" w:rsidP="000C3D0D">
      <w:pPr>
        <w:rPr>
          <w:rFonts w:ascii="Arial" w:hAnsi="Arial" w:cs="Arial"/>
          <w:b/>
          <w:sz w:val="24"/>
        </w:rPr>
      </w:pPr>
      <w:r>
        <w:rPr>
          <w:rFonts w:ascii="Arial" w:hAnsi="Arial" w:cs="Arial"/>
          <w:b/>
          <w:color w:val="0000FF"/>
          <w:sz w:val="24"/>
        </w:rPr>
        <w:t>R5-224503</w:t>
      </w:r>
      <w:r>
        <w:rPr>
          <w:rFonts w:ascii="Arial" w:hAnsi="Arial" w:cs="Arial"/>
          <w:b/>
          <w:color w:val="0000FF"/>
          <w:sz w:val="24"/>
        </w:rPr>
        <w:tab/>
      </w:r>
      <w:r>
        <w:rPr>
          <w:rFonts w:ascii="Arial" w:hAnsi="Arial" w:cs="Arial"/>
          <w:b/>
          <w:sz w:val="24"/>
        </w:rPr>
        <w:t>Correction to Annex F for NR SL Demod TCs</w:t>
      </w:r>
    </w:p>
    <w:p w14:paraId="430CB6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CR-0557  Cat: F (Rel-16)</w:t>
      </w:r>
      <w:r>
        <w:rPr>
          <w:i/>
        </w:rPr>
        <w:br/>
      </w:r>
      <w:r>
        <w:rPr>
          <w:i/>
        </w:rPr>
        <w:br/>
      </w:r>
      <w:r>
        <w:rPr>
          <w:i/>
        </w:rPr>
        <w:tab/>
      </w:r>
      <w:r>
        <w:rPr>
          <w:i/>
        </w:rPr>
        <w:tab/>
      </w:r>
      <w:r>
        <w:rPr>
          <w:i/>
        </w:rPr>
        <w:tab/>
      </w:r>
      <w:r>
        <w:rPr>
          <w:i/>
        </w:rPr>
        <w:tab/>
      </w:r>
      <w:r>
        <w:rPr>
          <w:i/>
        </w:rPr>
        <w:tab/>
        <w:t>Source: Huawei, HiSilicon</w:t>
      </w:r>
    </w:p>
    <w:p w14:paraId="5F9586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9D5F1" w14:textId="77777777" w:rsidR="000C3D0D" w:rsidRDefault="000C3D0D" w:rsidP="000C3D0D">
      <w:pPr>
        <w:pStyle w:val="Heading5"/>
      </w:pPr>
      <w:bookmarkStart w:id="295" w:name="_Toc113928177"/>
      <w:bookmarkStart w:id="296" w:name="_Toc113959547"/>
      <w:r>
        <w:t>5.3.7.7</w:t>
      </w:r>
      <w:r>
        <w:tab/>
        <w:t>TS 38.522</w:t>
      </w:r>
      <w:bookmarkEnd w:id="295"/>
      <w:bookmarkEnd w:id="296"/>
    </w:p>
    <w:p w14:paraId="6B787887" w14:textId="576BC2A7" w:rsidR="000C3D0D" w:rsidRDefault="000C3D0D" w:rsidP="000C3D0D">
      <w:pPr>
        <w:rPr>
          <w:rFonts w:ascii="Arial" w:hAnsi="Arial" w:cs="Arial"/>
          <w:b/>
          <w:sz w:val="24"/>
        </w:rPr>
      </w:pPr>
      <w:r>
        <w:rPr>
          <w:rFonts w:ascii="Arial" w:hAnsi="Arial" w:cs="Arial"/>
          <w:b/>
          <w:color w:val="0000FF"/>
          <w:sz w:val="24"/>
        </w:rPr>
        <w:t>R5-224253</w:t>
      </w:r>
      <w:r>
        <w:rPr>
          <w:rFonts w:ascii="Arial" w:hAnsi="Arial" w:cs="Arial"/>
          <w:b/>
          <w:color w:val="0000FF"/>
          <w:sz w:val="24"/>
        </w:rPr>
        <w:tab/>
      </w:r>
      <w:r>
        <w:rPr>
          <w:rFonts w:ascii="Arial" w:hAnsi="Arial" w:cs="Arial"/>
          <w:b/>
          <w:sz w:val="24"/>
        </w:rPr>
        <w:t>Correction of Tested Bands Selection Criteria for FR1 sidelink</w:t>
      </w:r>
    </w:p>
    <w:p w14:paraId="2FE9CCD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CR-0195  Cat: F (Rel-17)</w:t>
      </w:r>
      <w:r>
        <w:rPr>
          <w:i/>
        </w:rPr>
        <w:br/>
      </w:r>
      <w:r>
        <w:rPr>
          <w:i/>
        </w:rPr>
        <w:br/>
      </w:r>
      <w:r>
        <w:rPr>
          <w:i/>
        </w:rPr>
        <w:tab/>
      </w:r>
      <w:r>
        <w:rPr>
          <w:i/>
        </w:rPr>
        <w:tab/>
      </w:r>
      <w:r>
        <w:rPr>
          <w:i/>
        </w:rPr>
        <w:tab/>
      </w:r>
      <w:r>
        <w:rPr>
          <w:i/>
        </w:rPr>
        <w:tab/>
      </w:r>
      <w:r>
        <w:rPr>
          <w:i/>
        </w:rPr>
        <w:tab/>
        <w:t>Source: CAICT</w:t>
      </w:r>
    </w:p>
    <w:p w14:paraId="435BE9BE" w14:textId="77777777" w:rsidR="000C3D0D" w:rsidRDefault="000C3D0D" w:rsidP="000C3D0D">
      <w:pPr>
        <w:rPr>
          <w:rFonts w:ascii="Arial" w:hAnsi="Arial" w:cs="Arial"/>
          <w:b/>
        </w:rPr>
      </w:pPr>
      <w:r>
        <w:rPr>
          <w:rFonts w:ascii="Arial" w:hAnsi="Arial" w:cs="Arial"/>
          <w:b/>
        </w:rPr>
        <w:t xml:space="preserve">Discussion: </w:t>
      </w:r>
    </w:p>
    <w:p w14:paraId="320FB980" w14:textId="77777777" w:rsidR="000C3D0D" w:rsidRDefault="000C3D0D" w:rsidP="000C3D0D">
      <w:r>
        <w:t>offline discussion with Ericsson.</w:t>
      </w:r>
    </w:p>
    <w:p w14:paraId="5A6321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759AE" w14:textId="048467C5" w:rsidR="000C3D0D" w:rsidRDefault="000C3D0D" w:rsidP="000C3D0D">
      <w:pPr>
        <w:rPr>
          <w:rFonts w:ascii="Arial" w:hAnsi="Arial" w:cs="Arial"/>
          <w:b/>
          <w:sz w:val="24"/>
        </w:rPr>
      </w:pPr>
      <w:r>
        <w:rPr>
          <w:rFonts w:ascii="Arial" w:hAnsi="Arial" w:cs="Arial"/>
          <w:b/>
          <w:color w:val="0000FF"/>
          <w:sz w:val="24"/>
        </w:rPr>
        <w:t>R5-224504</w:t>
      </w:r>
      <w:r>
        <w:rPr>
          <w:rFonts w:ascii="Arial" w:hAnsi="Arial" w:cs="Arial"/>
          <w:b/>
          <w:color w:val="0000FF"/>
          <w:sz w:val="24"/>
        </w:rPr>
        <w:tab/>
      </w:r>
      <w:r>
        <w:rPr>
          <w:rFonts w:ascii="Arial" w:hAnsi="Arial" w:cs="Arial"/>
          <w:b/>
          <w:sz w:val="24"/>
        </w:rPr>
        <w:t>Correction to applicability of NR SL Demod TCs</w:t>
      </w:r>
    </w:p>
    <w:p w14:paraId="78AF702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CR-0201  Cat: F (Rel-17)</w:t>
      </w:r>
      <w:r>
        <w:rPr>
          <w:i/>
        </w:rPr>
        <w:br/>
      </w:r>
      <w:r>
        <w:rPr>
          <w:i/>
        </w:rPr>
        <w:br/>
      </w:r>
      <w:r>
        <w:rPr>
          <w:i/>
        </w:rPr>
        <w:tab/>
      </w:r>
      <w:r>
        <w:rPr>
          <w:i/>
        </w:rPr>
        <w:tab/>
      </w:r>
      <w:r>
        <w:rPr>
          <w:i/>
        </w:rPr>
        <w:tab/>
      </w:r>
      <w:r>
        <w:rPr>
          <w:i/>
        </w:rPr>
        <w:tab/>
      </w:r>
      <w:r>
        <w:rPr>
          <w:i/>
        </w:rPr>
        <w:tab/>
        <w:t>Source: Huawei, HiSilicon</w:t>
      </w:r>
    </w:p>
    <w:p w14:paraId="1BE86C6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89525" w14:textId="77777777" w:rsidR="000C3D0D" w:rsidRDefault="000C3D0D" w:rsidP="000C3D0D">
      <w:pPr>
        <w:pStyle w:val="Heading5"/>
      </w:pPr>
      <w:bookmarkStart w:id="297" w:name="_Toc113928178"/>
      <w:bookmarkStart w:id="298" w:name="_Toc113959548"/>
      <w:r>
        <w:t>5.3.7.8</w:t>
      </w:r>
      <w:r>
        <w:tab/>
        <w:t>TS 38.533</w:t>
      </w:r>
      <w:bookmarkEnd w:id="297"/>
      <w:bookmarkEnd w:id="298"/>
    </w:p>
    <w:p w14:paraId="668DAB4F" w14:textId="7B11E37F" w:rsidR="000C3D0D" w:rsidRDefault="000C3D0D" w:rsidP="000C3D0D">
      <w:pPr>
        <w:rPr>
          <w:rFonts w:ascii="Arial" w:hAnsi="Arial" w:cs="Arial"/>
          <w:b/>
          <w:sz w:val="24"/>
        </w:rPr>
      </w:pPr>
      <w:r>
        <w:rPr>
          <w:rFonts w:ascii="Arial" w:hAnsi="Arial" w:cs="Arial"/>
          <w:b/>
          <w:color w:val="0000FF"/>
          <w:sz w:val="24"/>
        </w:rPr>
        <w:t>R5-224505</w:t>
      </w:r>
      <w:r>
        <w:rPr>
          <w:rFonts w:ascii="Arial" w:hAnsi="Arial" w:cs="Arial"/>
          <w:b/>
          <w:color w:val="0000FF"/>
          <w:sz w:val="24"/>
        </w:rPr>
        <w:tab/>
      </w:r>
      <w:r>
        <w:rPr>
          <w:rFonts w:ascii="Arial" w:hAnsi="Arial" w:cs="Arial"/>
          <w:b/>
          <w:sz w:val="24"/>
        </w:rPr>
        <w:t>Correction to minimum requirements in 9.1.1.0 - SL Tx timing error</w:t>
      </w:r>
    </w:p>
    <w:p w14:paraId="7A8A76E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CR-1878  Cat: F (Rel-17)</w:t>
      </w:r>
      <w:r>
        <w:rPr>
          <w:i/>
        </w:rPr>
        <w:br/>
      </w:r>
      <w:r>
        <w:rPr>
          <w:i/>
        </w:rPr>
        <w:br/>
      </w:r>
      <w:r>
        <w:rPr>
          <w:i/>
        </w:rPr>
        <w:tab/>
      </w:r>
      <w:r>
        <w:rPr>
          <w:i/>
        </w:rPr>
        <w:tab/>
      </w:r>
      <w:r>
        <w:rPr>
          <w:i/>
        </w:rPr>
        <w:tab/>
      </w:r>
      <w:r>
        <w:rPr>
          <w:i/>
        </w:rPr>
        <w:tab/>
      </w:r>
      <w:r>
        <w:rPr>
          <w:i/>
        </w:rPr>
        <w:tab/>
        <w:t>Source: Huawei, HiSilicon</w:t>
      </w:r>
    </w:p>
    <w:p w14:paraId="63C61F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17CF0" w14:textId="41BABEE6" w:rsidR="000C3D0D" w:rsidRDefault="000C3D0D" w:rsidP="000C3D0D">
      <w:pPr>
        <w:rPr>
          <w:rFonts w:ascii="Arial" w:hAnsi="Arial" w:cs="Arial"/>
          <w:b/>
          <w:sz w:val="24"/>
        </w:rPr>
      </w:pPr>
      <w:r>
        <w:rPr>
          <w:rFonts w:ascii="Arial" w:hAnsi="Arial" w:cs="Arial"/>
          <w:b/>
          <w:color w:val="0000FF"/>
          <w:sz w:val="24"/>
        </w:rPr>
        <w:t>R5-224506</w:t>
      </w:r>
      <w:r>
        <w:rPr>
          <w:rFonts w:ascii="Arial" w:hAnsi="Arial" w:cs="Arial"/>
          <w:b/>
          <w:color w:val="0000FF"/>
          <w:sz w:val="24"/>
        </w:rPr>
        <w:tab/>
      </w:r>
      <w:r>
        <w:rPr>
          <w:rFonts w:ascii="Arial" w:hAnsi="Arial" w:cs="Arial"/>
          <w:b/>
          <w:sz w:val="24"/>
        </w:rPr>
        <w:t>Correction to NR SL RRM TC 9.1.1.1 - GNSS with TT</w:t>
      </w:r>
    </w:p>
    <w:p w14:paraId="1C7C7AA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CR-1879  Cat: F (Rel-17)</w:t>
      </w:r>
      <w:r>
        <w:rPr>
          <w:i/>
        </w:rPr>
        <w:br/>
      </w:r>
      <w:r>
        <w:rPr>
          <w:i/>
        </w:rPr>
        <w:br/>
      </w:r>
      <w:r>
        <w:rPr>
          <w:i/>
        </w:rPr>
        <w:tab/>
      </w:r>
      <w:r>
        <w:rPr>
          <w:i/>
        </w:rPr>
        <w:tab/>
      </w:r>
      <w:r>
        <w:rPr>
          <w:i/>
        </w:rPr>
        <w:tab/>
      </w:r>
      <w:r>
        <w:rPr>
          <w:i/>
        </w:rPr>
        <w:tab/>
      </w:r>
      <w:r>
        <w:rPr>
          <w:i/>
        </w:rPr>
        <w:tab/>
        <w:t>Source: Huawei, HiSilicon</w:t>
      </w:r>
    </w:p>
    <w:p w14:paraId="32952A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A4244" w14:textId="433BCDA5" w:rsidR="000C3D0D" w:rsidRDefault="000C3D0D" w:rsidP="000C3D0D">
      <w:pPr>
        <w:rPr>
          <w:rFonts w:ascii="Arial" w:hAnsi="Arial" w:cs="Arial"/>
          <w:b/>
          <w:sz w:val="24"/>
        </w:rPr>
      </w:pPr>
      <w:r>
        <w:rPr>
          <w:rFonts w:ascii="Arial" w:hAnsi="Arial" w:cs="Arial"/>
          <w:b/>
          <w:color w:val="0000FF"/>
          <w:sz w:val="24"/>
        </w:rPr>
        <w:t>R5-224507</w:t>
      </w:r>
      <w:r>
        <w:rPr>
          <w:rFonts w:ascii="Arial" w:hAnsi="Arial" w:cs="Arial"/>
          <w:b/>
          <w:color w:val="0000FF"/>
          <w:sz w:val="24"/>
        </w:rPr>
        <w:tab/>
      </w:r>
      <w:r>
        <w:rPr>
          <w:rFonts w:ascii="Arial" w:hAnsi="Arial" w:cs="Arial"/>
          <w:b/>
          <w:sz w:val="24"/>
        </w:rPr>
        <w:t>Correction to NR SL RRM TC 9.1.1.2 - SyncRef UE with TT</w:t>
      </w:r>
    </w:p>
    <w:p w14:paraId="4263708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CR-1880  Cat: F (Rel-17)</w:t>
      </w:r>
      <w:r>
        <w:rPr>
          <w:i/>
        </w:rPr>
        <w:br/>
      </w:r>
      <w:r>
        <w:rPr>
          <w:i/>
        </w:rPr>
        <w:br/>
      </w:r>
      <w:r>
        <w:rPr>
          <w:i/>
        </w:rPr>
        <w:tab/>
      </w:r>
      <w:r>
        <w:rPr>
          <w:i/>
        </w:rPr>
        <w:tab/>
      </w:r>
      <w:r>
        <w:rPr>
          <w:i/>
        </w:rPr>
        <w:tab/>
      </w:r>
      <w:r>
        <w:rPr>
          <w:i/>
        </w:rPr>
        <w:tab/>
      </w:r>
      <w:r>
        <w:rPr>
          <w:i/>
        </w:rPr>
        <w:tab/>
        <w:t>Source: Huawei, HiSilicon</w:t>
      </w:r>
    </w:p>
    <w:p w14:paraId="37E603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D1D7D" w14:textId="564248EF" w:rsidR="000C3D0D" w:rsidRDefault="000C3D0D" w:rsidP="000C3D0D">
      <w:pPr>
        <w:rPr>
          <w:rFonts w:ascii="Arial" w:hAnsi="Arial" w:cs="Arial"/>
          <w:b/>
          <w:sz w:val="24"/>
        </w:rPr>
      </w:pPr>
      <w:r>
        <w:rPr>
          <w:rFonts w:ascii="Arial" w:hAnsi="Arial" w:cs="Arial"/>
          <w:b/>
          <w:color w:val="0000FF"/>
          <w:sz w:val="24"/>
        </w:rPr>
        <w:t>R5-224508</w:t>
      </w:r>
      <w:r>
        <w:rPr>
          <w:rFonts w:ascii="Arial" w:hAnsi="Arial" w:cs="Arial"/>
          <w:b/>
          <w:color w:val="0000FF"/>
          <w:sz w:val="24"/>
        </w:rPr>
        <w:tab/>
      </w:r>
      <w:r>
        <w:rPr>
          <w:rFonts w:ascii="Arial" w:hAnsi="Arial" w:cs="Arial"/>
          <w:b/>
          <w:sz w:val="24"/>
        </w:rPr>
        <w:t>Correction to NR SL RRM TC 9.1.1.3 - gNB with TT</w:t>
      </w:r>
    </w:p>
    <w:p w14:paraId="4EBC084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CR-1881  Cat: F (Rel-17)</w:t>
      </w:r>
      <w:r>
        <w:rPr>
          <w:i/>
        </w:rPr>
        <w:br/>
      </w:r>
      <w:r>
        <w:rPr>
          <w:i/>
        </w:rPr>
        <w:br/>
      </w:r>
      <w:r>
        <w:rPr>
          <w:i/>
        </w:rPr>
        <w:tab/>
      </w:r>
      <w:r>
        <w:rPr>
          <w:i/>
        </w:rPr>
        <w:tab/>
      </w:r>
      <w:r>
        <w:rPr>
          <w:i/>
        </w:rPr>
        <w:tab/>
      </w:r>
      <w:r>
        <w:rPr>
          <w:i/>
        </w:rPr>
        <w:tab/>
      </w:r>
      <w:r>
        <w:rPr>
          <w:i/>
        </w:rPr>
        <w:tab/>
        <w:t>Source: Huawei, HiSilicon</w:t>
      </w:r>
    </w:p>
    <w:p w14:paraId="2CB5EE9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4CCE5" w14:textId="6B0D6C2C" w:rsidR="000C3D0D" w:rsidRDefault="000C3D0D" w:rsidP="000C3D0D">
      <w:pPr>
        <w:rPr>
          <w:rFonts w:ascii="Arial" w:hAnsi="Arial" w:cs="Arial"/>
          <w:b/>
          <w:sz w:val="24"/>
        </w:rPr>
      </w:pPr>
      <w:r>
        <w:rPr>
          <w:rFonts w:ascii="Arial" w:hAnsi="Arial" w:cs="Arial"/>
          <w:b/>
          <w:color w:val="0000FF"/>
          <w:sz w:val="24"/>
        </w:rPr>
        <w:t>R5-224509</w:t>
      </w:r>
      <w:r>
        <w:rPr>
          <w:rFonts w:ascii="Arial" w:hAnsi="Arial" w:cs="Arial"/>
          <w:b/>
          <w:color w:val="0000FF"/>
          <w:sz w:val="24"/>
        </w:rPr>
        <w:tab/>
      </w:r>
      <w:r>
        <w:rPr>
          <w:rFonts w:ascii="Arial" w:hAnsi="Arial" w:cs="Arial"/>
          <w:b/>
          <w:sz w:val="24"/>
        </w:rPr>
        <w:t>Correction to NR SL RRM TC 9.1.2.1 - S-SSB Tx gNB with TT</w:t>
      </w:r>
    </w:p>
    <w:p w14:paraId="46343B7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CR-1882  Cat: F (Rel-17)</w:t>
      </w:r>
      <w:r>
        <w:rPr>
          <w:i/>
        </w:rPr>
        <w:br/>
      </w:r>
      <w:r>
        <w:rPr>
          <w:i/>
        </w:rPr>
        <w:br/>
      </w:r>
      <w:r>
        <w:rPr>
          <w:i/>
        </w:rPr>
        <w:tab/>
      </w:r>
      <w:r>
        <w:rPr>
          <w:i/>
        </w:rPr>
        <w:tab/>
      </w:r>
      <w:r>
        <w:rPr>
          <w:i/>
        </w:rPr>
        <w:tab/>
      </w:r>
      <w:r>
        <w:rPr>
          <w:i/>
        </w:rPr>
        <w:tab/>
      </w:r>
      <w:r>
        <w:rPr>
          <w:i/>
        </w:rPr>
        <w:tab/>
        <w:t>Source: Huawei, HiSilicon</w:t>
      </w:r>
    </w:p>
    <w:p w14:paraId="5D3B8C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BCDF7" w14:textId="4F6A488A" w:rsidR="000C3D0D" w:rsidRDefault="000C3D0D" w:rsidP="000C3D0D">
      <w:pPr>
        <w:rPr>
          <w:rFonts w:ascii="Arial" w:hAnsi="Arial" w:cs="Arial"/>
          <w:b/>
          <w:sz w:val="24"/>
        </w:rPr>
      </w:pPr>
      <w:r>
        <w:rPr>
          <w:rFonts w:ascii="Arial" w:hAnsi="Arial" w:cs="Arial"/>
          <w:b/>
          <w:color w:val="0000FF"/>
          <w:sz w:val="24"/>
        </w:rPr>
        <w:t>R5-224510</w:t>
      </w:r>
      <w:r>
        <w:rPr>
          <w:rFonts w:ascii="Arial" w:hAnsi="Arial" w:cs="Arial"/>
          <w:b/>
          <w:color w:val="0000FF"/>
          <w:sz w:val="24"/>
        </w:rPr>
        <w:tab/>
      </w:r>
      <w:r>
        <w:rPr>
          <w:rFonts w:ascii="Arial" w:hAnsi="Arial" w:cs="Arial"/>
          <w:b/>
          <w:sz w:val="24"/>
        </w:rPr>
        <w:t>Correction to NR SL RRM TC 9.1.2.2 - S-SSB Tx SyncRef UE with TT</w:t>
      </w:r>
    </w:p>
    <w:p w14:paraId="18B8B2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CR-1883  Cat: F (Rel-17)</w:t>
      </w:r>
      <w:r>
        <w:rPr>
          <w:i/>
        </w:rPr>
        <w:br/>
      </w:r>
      <w:r>
        <w:rPr>
          <w:i/>
        </w:rPr>
        <w:br/>
      </w:r>
      <w:r>
        <w:rPr>
          <w:i/>
        </w:rPr>
        <w:tab/>
      </w:r>
      <w:r>
        <w:rPr>
          <w:i/>
        </w:rPr>
        <w:tab/>
      </w:r>
      <w:r>
        <w:rPr>
          <w:i/>
        </w:rPr>
        <w:tab/>
      </w:r>
      <w:r>
        <w:rPr>
          <w:i/>
        </w:rPr>
        <w:tab/>
      </w:r>
      <w:r>
        <w:rPr>
          <w:i/>
        </w:rPr>
        <w:tab/>
        <w:t>Source: Huawei, HiSilicon</w:t>
      </w:r>
    </w:p>
    <w:p w14:paraId="10C03136" w14:textId="77777777" w:rsidR="000C3D0D" w:rsidRDefault="000C3D0D" w:rsidP="000C3D0D">
      <w:pPr>
        <w:rPr>
          <w:rFonts w:ascii="Arial" w:hAnsi="Arial" w:cs="Arial"/>
          <w:b/>
        </w:rPr>
      </w:pPr>
      <w:r>
        <w:rPr>
          <w:rFonts w:ascii="Arial" w:hAnsi="Arial" w:cs="Arial"/>
          <w:b/>
        </w:rPr>
        <w:t xml:space="preserve">Abstract: </w:t>
      </w:r>
    </w:p>
    <w:p w14:paraId="24B66CA8" w14:textId="77777777" w:rsidR="000C3D0D" w:rsidRDefault="000C3D0D" w:rsidP="000C3D0D">
      <w:r>
        <w:t>RAN4 dependency R4-2212940</w:t>
      </w:r>
    </w:p>
    <w:p w14:paraId="04AFD41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DB8F7" w14:textId="0C461C3C" w:rsidR="000C3D0D" w:rsidRDefault="000C3D0D" w:rsidP="000C3D0D">
      <w:pPr>
        <w:rPr>
          <w:rFonts w:ascii="Arial" w:hAnsi="Arial" w:cs="Arial"/>
          <w:b/>
          <w:sz w:val="24"/>
        </w:rPr>
      </w:pPr>
      <w:r>
        <w:rPr>
          <w:rFonts w:ascii="Arial" w:hAnsi="Arial" w:cs="Arial"/>
          <w:b/>
          <w:color w:val="0000FF"/>
          <w:sz w:val="24"/>
        </w:rPr>
        <w:t>R5-224511</w:t>
      </w:r>
      <w:r>
        <w:rPr>
          <w:rFonts w:ascii="Arial" w:hAnsi="Arial" w:cs="Arial"/>
          <w:b/>
          <w:color w:val="0000FF"/>
          <w:sz w:val="24"/>
        </w:rPr>
        <w:tab/>
      </w:r>
      <w:r>
        <w:rPr>
          <w:rFonts w:ascii="Arial" w:hAnsi="Arial" w:cs="Arial"/>
          <w:b/>
          <w:sz w:val="24"/>
        </w:rPr>
        <w:t>Correction to minimum requirements in 9.1.3.0 - SyncRef reselection</w:t>
      </w:r>
    </w:p>
    <w:p w14:paraId="772E9B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CR-1884  Cat: F (Rel-17)</w:t>
      </w:r>
      <w:r>
        <w:rPr>
          <w:i/>
        </w:rPr>
        <w:br/>
      </w:r>
      <w:r>
        <w:rPr>
          <w:i/>
        </w:rPr>
        <w:br/>
      </w:r>
      <w:r>
        <w:rPr>
          <w:i/>
        </w:rPr>
        <w:tab/>
      </w:r>
      <w:r>
        <w:rPr>
          <w:i/>
        </w:rPr>
        <w:tab/>
      </w:r>
      <w:r>
        <w:rPr>
          <w:i/>
        </w:rPr>
        <w:tab/>
      </w:r>
      <w:r>
        <w:rPr>
          <w:i/>
        </w:rPr>
        <w:tab/>
      </w:r>
      <w:r>
        <w:rPr>
          <w:i/>
        </w:rPr>
        <w:tab/>
        <w:t>Source: Huawei, HiSilicon</w:t>
      </w:r>
    </w:p>
    <w:p w14:paraId="51092A71" w14:textId="77777777" w:rsidR="000C3D0D" w:rsidRDefault="000C3D0D" w:rsidP="000C3D0D">
      <w:pPr>
        <w:rPr>
          <w:rFonts w:ascii="Arial" w:hAnsi="Arial" w:cs="Arial"/>
          <w:b/>
        </w:rPr>
      </w:pPr>
      <w:r>
        <w:rPr>
          <w:rFonts w:ascii="Arial" w:hAnsi="Arial" w:cs="Arial"/>
          <w:b/>
        </w:rPr>
        <w:t xml:space="preserve">Abstract: </w:t>
      </w:r>
    </w:p>
    <w:p w14:paraId="1C742C87" w14:textId="77777777" w:rsidR="000C3D0D" w:rsidRDefault="000C3D0D" w:rsidP="000C3D0D">
      <w:r>
        <w:t>RAN4 dependency R4-2212938</w:t>
      </w:r>
    </w:p>
    <w:p w14:paraId="6163AD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5D63A" w14:textId="03B50C17" w:rsidR="000C3D0D" w:rsidRDefault="000C3D0D" w:rsidP="000C3D0D">
      <w:pPr>
        <w:rPr>
          <w:rFonts w:ascii="Arial" w:hAnsi="Arial" w:cs="Arial"/>
          <w:b/>
          <w:sz w:val="24"/>
        </w:rPr>
      </w:pPr>
      <w:r>
        <w:rPr>
          <w:rFonts w:ascii="Arial" w:hAnsi="Arial" w:cs="Arial"/>
          <w:b/>
          <w:color w:val="0000FF"/>
          <w:sz w:val="24"/>
        </w:rPr>
        <w:t>R5-224512</w:t>
      </w:r>
      <w:r>
        <w:rPr>
          <w:rFonts w:ascii="Arial" w:hAnsi="Arial" w:cs="Arial"/>
          <w:b/>
          <w:color w:val="0000FF"/>
          <w:sz w:val="24"/>
        </w:rPr>
        <w:tab/>
      </w:r>
      <w:r>
        <w:rPr>
          <w:rFonts w:ascii="Arial" w:hAnsi="Arial" w:cs="Arial"/>
          <w:b/>
          <w:sz w:val="24"/>
        </w:rPr>
        <w:t>Correction to NR SL RRM TC 9.1.3.1 - GNSS highest priority with TT</w:t>
      </w:r>
    </w:p>
    <w:p w14:paraId="02EC81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CR-1885  Cat: F (Rel-17)</w:t>
      </w:r>
      <w:r>
        <w:rPr>
          <w:i/>
        </w:rPr>
        <w:br/>
      </w:r>
      <w:r>
        <w:rPr>
          <w:i/>
        </w:rPr>
        <w:br/>
      </w:r>
      <w:r>
        <w:rPr>
          <w:i/>
        </w:rPr>
        <w:tab/>
      </w:r>
      <w:r>
        <w:rPr>
          <w:i/>
        </w:rPr>
        <w:tab/>
      </w:r>
      <w:r>
        <w:rPr>
          <w:i/>
        </w:rPr>
        <w:tab/>
      </w:r>
      <w:r>
        <w:rPr>
          <w:i/>
        </w:rPr>
        <w:tab/>
      </w:r>
      <w:r>
        <w:rPr>
          <w:i/>
        </w:rPr>
        <w:tab/>
        <w:t>Source: Huawei, HiSilicon</w:t>
      </w:r>
    </w:p>
    <w:p w14:paraId="650C94AF" w14:textId="77777777" w:rsidR="000C3D0D" w:rsidRDefault="000C3D0D" w:rsidP="000C3D0D">
      <w:pPr>
        <w:rPr>
          <w:rFonts w:ascii="Arial" w:hAnsi="Arial" w:cs="Arial"/>
          <w:b/>
        </w:rPr>
      </w:pPr>
      <w:r>
        <w:rPr>
          <w:rFonts w:ascii="Arial" w:hAnsi="Arial" w:cs="Arial"/>
          <w:b/>
        </w:rPr>
        <w:t xml:space="preserve">Abstract: </w:t>
      </w:r>
    </w:p>
    <w:p w14:paraId="56639435" w14:textId="77777777" w:rsidR="000C3D0D" w:rsidRDefault="000C3D0D" w:rsidP="000C3D0D">
      <w:r>
        <w:t>RAN4 dependency R4-2212940</w:t>
      </w:r>
    </w:p>
    <w:p w14:paraId="092678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D8234" w14:textId="44F0AC39" w:rsidR="000C3D0D" w:rsidRDefault="000C3D0D" w:rsidP="000C3D0D">
      <w:pPr>
        <w:rPr>
          <w:rFonts w:ascii="Arial" w:hAnsi="Arial" w:cs="Arial"/>
          <w:b/>
          <w:sz w:val="24"/>
        </w:rPr>
      </w:pPr>
      <w:r>
        <w:rPr>
          <w:rFonts w:ascii="Arial" w:hAnsi="Arial" w:cs="Arial"/>
          <w:b/>
          <w:color w:val="0000FF"/>
          <w:sz w:val="24"/>
        </w:rPr>
        <w:t>R5-224513</w:t>
      </w:r>
      <w:r>
        <w:rPr>
          <w:rFonts w:ascii="Arial" w:hAnsi="Arial" w:cs="Arial"/>
          <w:b/>
          <w:color w:val="0000FF"/>
          <w:sz w:val="24"/>
        </w:rPr>
        <w:tab/>
      </w:r>
      <w:r>
        <w:rPr>
          <w:rFonts w:ascii="Arial" w:hAnsi="Arial" w:cs="Arial"/>
          <w:b/>
          <w:sz w:val="24"/>
        </w:rPr>
        <w:t>Correction to NR SL RRM TC 9.1.3.2 - Cell highest priority with TT</w:t>
      </w:r>
    </w:p>
    <w:p w14:paraId="6DAC73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CR-1886  Cat: F (Rel-17)</w:t>
      </w:r>
      <w:r>
        <w:rPr>
          <w:i/>
        </w:rPr>
        <w:br/>
      </w:r>
      <w:r>
        <w:rPr>
          <w:i/>
        </w:rPr>
        <w:br/>
      </w:r>
      <w:r>
        <w:rPr>
          <w:i/>
        </w:rPr>
        <w:tab/>
      </w:r>
      <w:r>
        <w:rPr>
          <w:i/>
        </w:rPr>
        <w:tab/>
      </w:r>
      <w:r>
        <w:rPr>
          <w:i/>
        </w:rPr>
        <w:tab/>
      </w:r>
      <w:r>
        <w:rPr>
          <w:i/>
        </w:rPr>
        <w:tab/>
      </w:r>
      <w:r>
        <w:rPr>
          <w:i/>
        </w:rPr>
        <w:tab/>
        <w:t>Source: Huawei, HiSilicon</w:t>
      </w:r>
    </w:p>
    <w:p w14:paraId="2C59E7A3" w14:textId="77777777" w:rsidR="000C3D0D" w:rsidRDefault="000C3D0D" w:rsidP="000C3D0D">
      <w:pPr>
        <w:rPr>
          <w:rFonts w:ascii="Arial" w:hAnsi="Arial" w:cs="Arial"/>
          <w:b/>
        </w:rPr>
      </w:pPr>
      <w:r>
        <w:rPr>
          <w:rFonts w:ascii="Arial" w:hAnsi="Arial" w:cs="Arial"/>
          <w:b/>
        </w:rPr>
        <w:t xml:space="preserve">Abstract: </w:t>
      </w:r>
    </w:p>
    <w:p w14:paraId="0BD1EE6D" w14:textId="77777777" w:rsidR="000C3D0D" w:rsidRDefault="000C3D0D" w:rsidP="000C3D0D">
      <w:r>
        <w:t>RAN4 dependency R4-2212940</w:t>
      </w:r>
    </w:p>
    <w:p w14:paraId="18E67FD0" w14:textId="77777777" w:rsidR="000C3D0D" w:rsidRDefault="000C3D0D" w:rsidP="000C3D0D">
      <w:pPr>
        <w:rPr>
          <w:rFonts w:ascii="Arial" w:hAnsi="Arial" w:cs="Arial"/>
          <w:b/>
        </w:rPr>
      </w:pPr>
      <w:r>
        <w:rPr>
          <w:rFonts w:ascii="Arial" w:hAnsi="Arial" w:cs="Arial"/>
          <w:b/>
        </w:rPr>
        <w:t xml:space="preserve">Discussion: </w:t>
      </w:r>
    </w:p>
    <w:p w14:paraId="779B6261" w14:textId="77777777" w:rsidR="000C3D0D" w:rsidRDefault="000C3D0D" w:rsidP="000C3D0D">
      <w:r>
        <w:t>r1</w:t>
      </w:r>
    </w:p>
    <w:p w14:paraId="50F6B8A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R5-225851</w:t>
      </w:r>
      <w:r>
        <w:rPr>
          <w:color w:val="993300"/>
          <w:u w:val="single"/>
        </w:rPr>
        <w:t>.</w:t>
      </w:r>
    </w:p>
    <w:p w14:paraId="600BCE1D" w14:textId="7C0BF634" w:rsidR="000C3D0D" w:rsidRDefault="000C3D0D" w:rsidP="000C3D0D">
      <w:pPr>
        <w:rPr>
          <w:rFonts w:ascii="Arial" w:hAnsi="Arial" w:cs="Arial"/>
          <w:b/>
          <w:sz w:val="24"/>
        </w:rPr>
      </w:pPr>
      <w:r>
        <w:rPr>
          <w:rFonts w:ascii="Arial" w:hAnsi="Arial" w:cs="Arial"/>
          <w:b/>
          <w:color w:val="0000FF"/>
          <w:sz w:val="24"/>
        </w:rPr>
        <w:t>R5-225851</w:t>
      </w:r>
      <w:r>
        <w:rPr>
          <w:rFonts w:ascii="Arial" w:hAnsi="Arial" w:cs="Arial"/>
          <w:b/>
          <w:color w:val="0000FF"/>
          <w:sz w:val="24"/>
        </w:rPr>
        <w:tab/>
      </w:r>
      <w:r>
        <w:rPr>
          <w:rFonts w:ascii="Arial" w:hAnsi="Arial" w:cs="Arial"/>
          <w:b/>
          <w:sz w:val="24"/>
        </w:rPr>
        <w:t>Correction to NR SL RRM TC 9.1.3.2 - Cell highest priority with TT</w:t>
      </w:r>
    </w:p>
    <w:p w14:paraId="239B391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CR-1886  rev 1 Cat: F (Rel-17)</w:t>
      </w:r>
      <w:r>
        <w:rPr>
          <w:i/>
        </w:rPr>
        <w:br/>
      </w:r>
      <w:r>
        <w:rPr>
          <w:i/>
        </w:rPr>
        <w:br/>
      </w:r>
      <w:r>
        <w:rPr>
          <w:i/>
        </w:rPr>
        <w:tab/>
      </w:r>
      <w:r>
        <w:rPr>
          <w:i/>
        </w:rPr>
        <w:tab/>
      </w:r>
      <w:r>
        <w:rPr>
          <w:i/>
        </w:rPr>
        <w:tab/>
      </w:r>
      <w:r>
        <w:rPr>
          <w:i/>
        </w:rPr>
        <w:tab/>
      </w:r>
      <w:r>
        <w:rPr>
          <w:i/>
        </w:rPr>
        <w:tab/>
        <w:t>Source: Huawei, HiSilicon</w:t>
      </w:r>
    </w:p>
    <w:p w14:paraId="4DD818F6" w14:textId="77777777" w:rsidR="000C3D0D" w:rsidRDefault="000C3D0D" w:rsidP="000C3D0D">
      <w:pPr>
        <w:rPr>
          <w:color w:val="808080"/>
        </w:rPr>
      </w:pPr>
      <w:r>
        <w:rPr>
          <w:color w:val="808080"/>
        </w:rPr>
        <w:t>(Replaces R5-224513)</w:t>
      </w:r>
    </w:p>
    <w:p w14:paraId="17A1F6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13348" w14:textId="31348063" w:rsidR="000C3D0D" w:rsidRDefault="000C3D0D" w:rsidP="000C3D0D">
      <w:pPr>
        <w:rPr>
          <w:rFonts w:ascii="Arial" w:hAnsi="Arial" w:cs="Arial"/>
          <w:b/>
          <w:sz w:val="24"/>
        </w:rPr>
      </w:pPr>
      <w:r>
        <w:rPr>
          <w:rFonts w:ascii="Arial" w:hAnsi="Arial" w:cs="Arial"/>
          <w:b/>
          <w:color w:val="0000FF"/>
          <w:sz w:val="24"/>
        </w:rPr>
        <w:t>R5-224514</w:t>
      </w:r>
      <w:r>
        <w:rPr>
          <w:rFonts w:ascii="Arial" w:hAnsi="Arial" w:cs="Arial"/>
          <w:b/>
          <w:color w:val="0000FF"/>
          <w:sz w:val="24"/>
        </w:rPr>
        <w:tab/>
      </w:r>
      <w:r>
        <w:rPr>
          <w:rFonts w:ascii="Arial" w:hAnsi="Arial" w:cs="Arial"/>
          <w:b/>
          <w:sz w:val="24"/>
        </w:rPr>
        <w:t>Correction to NR SL RRM TC 9.1.4.1 - resource selection with TT</w:t>
      </w:r>
    </w:p>
    <w:p w14:paraId="60E4154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CR-1887  Cat: F (Rel-17)</w:t>
      </w:r>
      <w:r>
        <w:rPr>
          <w:i/>
        </w:rPr>
        <w:br/>
      </w:r>
      <w:r>
        <w:rPr>
          <w:i/>
        </w:rPr>
        <w:br/>
      </w:r>
      <w:r>
        <w:rPr>
          <w:i/>
        </w:rPr>
        <w:tab/>
      </w:r>
      <w:r>
        <w:rPr>
          <w:i/>
        </w:rPr>
        <w:tab/>
      </w:r>
      <w:r>
        <w:rPr>
          <w:i/>
        </w:rPr>
        <w:tab/>
      </w:r>
      <w:r>
        <w:rPr>
          <w:i/>
        </w:rPr>
        <w:tab/>
      </w:r>
      <w:r>
        <w:rPr>
          <w:i/>
        </w:rPr>
        <w:tab/>
        <w:t>Source: Huawei, HiSilicon</w:t>
      </w:r>
    </w:p>
    <w:p w14:paraId="03EA331F" w14:textId="77777777" w:rsidR="000C3D0D" w:rsidRDefault="000C3D0D" w:rsidP="000C3D0D">
      <w:pPr>
        <w:rPr>
          <w:rFonts w:ascii="Arial" w:hAnsi="Arial" w:cs="Arial"/>
          <w:b/>
        </w:rPr>
      </w:pPr>
      <w:r>
        <w:rPr>
          <w:rFonts w:ascii="Arial" w:hAnsi="Arial" w:cs="Arial"/>
          <w:b/>
        </w:rPr>
        <w:t xml:space="preserve">Abstract: </w:t>
      </w:r>
    </w:p>
    <w:p w14:paraId="0D736BCA" w14:textId="77777777" w:rsidR="000C3D0D" w:rsidRDefault="000C3D0D" w:rsidP="000C3D0D">
      <w:r>
        <w:t>RAN4 dependency R4-2212940</w:t>
      </w:r>
    </w:p>
    <w:p w14:paraId="1F0652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E271D" w14:textId="2C7EED3A" w:rsidR="000C3D0D" w:rsidRDefault="000C3D0D" w:rsidP="000C3D0D">
      <w:pPr>
        <w:rPr>
          <w:rFonts w:ascii="Arial" w:hAnsi="Arial" w:cs="Arial"/>
          <w:b/>
          <w:sz w:val="24"/>
        </w:rPr>
      </w:pPr>
      <w:r>
        <w:rPr>
          <w:rFonts w:ascii="Arial" w:hAnsi="Arial" w:cs="Arial"/>
          <w:b/>
          <w:color w:val="0000FF"/>
          <w:sz w:val="24"/>
        </w:rPr>
        <w:t>R5-224515</w:t>
      </w:r>
      <w:r>
        <w:rPr>
          <w:rFonts w:ascii="Arial" w:hAnsi="Arial" w:cs="Arial"/>
          <w:b/>
          <w:color w:val="0000FF"/>
          <w:sz w:val="24"/>
        </w:rPr>
        <w:tab/>
      </w:r>
      <w:r>
        <w:rPr>
          <w:rFonts w:ascii="Arial" w:hAnsi="Arial" w:cs="Arial"/>
          <w:b/>
          <w:sz w:val="24"/>
        </w:rPr>
        <w:t>Correction to NR SL RRM TC 9.1.4.2 - resource pre-emption with TT</w:t>
      </w:r>
    </w:p>
    <w:p w14:paraId="410ADBD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CR-1888  Cat: F (Rel-17)</w:t>
      </w:r>
      <w:r>
        <w:rPr>
          <w:i/>
        </w:rPr>
        <w:br/>
      </w:r>
      <w:r>
        <w:rPr>
          <w:i/>
        </w:rPr>
        <w:br/>
      </w:r>
      <w:r>
        <w:rPr>
          <w:i/>
        </w:rPr>
        <w:tab/>
      </w:r>
      <w:r>
        <w:rPr>
          <w:i/>
        </w:rPr>
        <w:tab/>
      </w:r>
      <w:r>
        <w:rPr>
          <w:i/>
        </w:rPr>
        <w:tab/>
      </w:r>
      <w:r>
        <w:rPr>
          <w:i/>
        </w:rPr>
        <w:tab/>
      </w:r>
      <w:r>
        <w:rPr>
          <w:i/>
        </w:rPr>
        <w:tab/>
        <w:t>Source: Huawei, HiSilicon</w:t>
      </w:r>
    </w:p>
    <w:p w14:paraId="0AA048BD" w14:textId="77777777" w:rsidR="000C3D0D" w:rsidRDefault="000C3D0D" w:rsidP="000C3D0D">
      <w:pPr>
        <w:rPr>
          <w:rFonts w:ascii="Arial" w:hAnsi="Arial" w:cs="Arial"/>
          <w:b/>
        </w:rPr>
      </w:pPr>
      <w:r>
        <w:rPr>
          <w:rFonts w:ascii="Arial" w:hAnsi="Arial" w:cs="Arial"/>
          <w:b/>
        </w:rPr>
        <w:t xml:space="preserve">Abstract: </w:t>
      </w:r>
    </w:p>
    <w:p w14:paraId="75875EC1" w14:textId="77777777" w:rsidR="000C3D0D" w:rsidRDefault="000C3D0D" w:rsidP="000C3D0D">
      <w:r>
        <w:t>RAN4 dependency R4-2212940</w:t>
      </w:r>
    </w:p>
    <w:p w14:paraId="6F2642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F84AB" w14:textId="7C961404" w:rsidR="000C3D0D" w:rsidRDefault="000C3D0D" w:rsidP="000C3D0D">
      <w:pPr>
        <w:rPr>
          <w:rFonts w:ascii="Arial" w:hAnsi="Arial" w:cs="Arial"/>
          <w:b/>
          <w:sz w:val="24"/>
        </w:rPr>
      </w:pPr>
      <w:r>
        <w:rPr>
          <w:rFonts w:ascii="Arial" w:hAnsi="Arial" w:cs="Arial"/>
          <w:b/>
          <w:color w:val="0000FF"/>
          <w:sz w:val="24"/>
        </w:rPr>
        <w:t>R5-224516</w:t>
      </w:r>
      <w:r>
        <w:rPr>
          <w:rFonts w:ascii="Arial" w:hAnsi="Arial" w:cs="Arial"/>
          <w:b/>
          <w:color w:val="0000FF"/>
          <w:sz w:val="24"/>
        </w:rPr>
        <w:tab/>
      </w:r>
      <w:r>
        <w:rPr>
          <w:rFonts w:ascii="Arial" w:hAnsi="Arial" w:cs="Arial"/>
          <w:b/>
          <w:sz w:val="24"/>
        </w:rPr>
        <w:t>Correction to NR SL RRM TC 9.1.4.3 - resource re-evaluation with TT</w:t>
      </w:r>
    </w:p>
    <w:p w14:paraId="77589FE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CR-1889  Cat: F (Rel-17)</w:t>
      </w:r>
      <w:r>
        <w:rPr>
          <w:i/>
        </w:rPr>
        <w:br/>
      </w:r>
      <w:r>
        <w:rPr>
          <w:i/>
        </w:rPr>
        <w:br/>
      </w:r>
      <w:r>
        <w:rPr>
          <w:i/>
        </w:rPr>
        <w:tab/>
      </w:r>
      <w:r>
        <w:rPr>
          <w:i/>
        </w:rPr>
        <w:tab/>
      </w:r>
      <w:r>
        <w:rPr>
          <w:i/>
        </w:rPr>
        <w:tab/>
      </w:r>
      <w:r>
        <w:rPr>
          <w:i/>
        </w:rPr>
        <w:tab/>
      </w:r>
      <w:r>
        <w:rPr>
          <w:i/>
        </w:rPr>
        <w:tab/>
        <w:t>Source: Huawei, HiSilicon</w:t>
      </w:r>
    </w:p>
    <w:p w14:paraId="583E328D" w14:textId="77777777" w:rsidR="000C3D0D" w:rsidRDefault="000C3D0D" w:rsidP="000C3D0D">
      <w:pPr>
        <w:rPr>
          <w:rFonts w:ascii="Arial" w:hAnsi="Arial" w:cs="Arial"/>
          <w:b/>
        </w:rPr>
      </w:pPr>
      <w:r>
        <w:rPr>
          <w:rFonts w:ascii="Arial" w:hAnsi="Arial" w:cs="Arial"/>
          <w:b/>
        </w:rPr>
        <w:t xml:space="preserve">Abstract: </w:t>
      </w:r>
    </w:p>
    <w:p w14:paraId="03FB41E5" w14:textId="77777777" w:rsidR="000C3D0D" w:rsidRDefault="000C3D0D" w:rsidP="000C3D0D">
      <w:r>
        <w:t>RAN4 dependency R4-2212940</w:t>
      </w:r>
    </w:p>
    <w:p w14:paraId="11446F42" w14:textId="77777777" w:rsidR="000C3D0D" w:rsidRDefault="000C3D0D" w:rsidP="000C3D0D">
      <w:pPr>
        <w:rPr>
          <w:rFonts w:ascii="Arial" w:hAnsi="Arial" w:cs="Arial"/>
          <w:b/>
        </w:rPr>
      </w:pPr>
      <w:r>
        <w:rPr>
          <w:rFonts w:ascii="Arial" w:hAnsi="Arial" w:cs="Arial"/>
          <w:b/>
        </w:rPr>
        <w:t xml:space="preserve">Discussion: </w:t>
      </w:r>
    </w:p>
    <w:p w14:paraId="3223590C" w14:textId="77777777" w:rsidR="000C3D0D" w:rsidRDefault="000C3D0D" w:rsidP="000C3D0D">
      <w:r>
        <w:t>r1</w:t>
      </w:r>
    </w:p>
    <w:p w14:paraId="123E25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R5-225852</w:t>
      </w:r>
      <w:r>
        <w:rPr>
          <w:color w:val="993300"/>
          <w:u w:val="single"/>
        </w:rPr>
        <w:t>.</w:t>
      </w:r>
    </w:p>
    <w:p w14:paraId="248ACB13" w14:textId="7A846525" w:rsidR="000C3D0D" w:rsidRDefault="000C3D0D" w:rsidP="000C3D0D">
      <w:pPr>
        <w:rPr>
          <w:rFonts w:ascii="Arial" w:hAnsi="Arial" w:cs="Arial"/>
          <w:b/>
          <w:sz w:val="24"/>
        </w:rPr>
      </w:pPr>
      <w:r>
        <w:rPr>
          <w:rFonts w:ascii="Arial" w:hAnsi="Arial" w:cs="Arial"/>
          <w:b/>
          <w:color w:val="0000FF"/>
          <w:sz w:val="24"/>
        </w:rPr>
        <w:t>R5-225852</w:t>
      </w:r>
      <w:r>
        <w:rPr>
          <w:rFonts w:ascii="Arial" w:hAnsi="Arial" w:cs="Arial"/>
          <w:b/>
          <w:color w:val="0000FF"/>
          <w:sz w:val="24"/>
        </w:rPr>
        <w:tab/>
      </w:r>
      <w:r>
        <w:rPr>
          <w:rFonts w:ascii="Arial" w:hAnsi="Arial" w:cs="Arial"/>
          <w:b/>
          <w:sz w:val="24"/>
        </w:rPr>
        <w:t>Correction to NR SL RRM TC 9.1.4.3 - resource re-evaluation with TT</w:t>
      </w:r>
    </w:p>
    <w:p w14:paraId="6E8FA3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CR-1889  rev 1 Cat: F (Rel-17)</w:t>
      </w:r>
      <w:r>
        <w:rPr>
          <w:i/>
        </w:rPr>
        <w:br/>
      </w:r>
      <w:r>
        <w:rPr>
          <w:i/>
        </w:rPr>
        <w:br/>
      </w:r>
      <w:r>
        <w:rPr>
          <w:i/>
        </w:rPr>
        <w:tab/>
      </w:r>
      <w:r>
        <w:rPr>
          <w:i/>
        </w:rPr>
        <w:tab/>
      </w:r>
      <w:r>
        <w:rPr>
          <w:i/>
        </w:rPr>
        <w:tab/>
      </w:r>
      <w:r>
        <w:rPr>
          <w:i/>
        </w:rPr>
        <w:tab/>
      </w:r>
      <w:r>
        <w:rPr>
          <w:i/>
        </w:rPr>
        <w:tab/>
        <w:t>Source: Huawei, HiSilicon</w:t>
      </w:r>
    </w:p>
    <w:p w14:paraId="4EE23F93" w14:textId="77777777" w:rsidR="000C3D0D" w:rsidRDefault="000C3D0D" w:rsidP="000C3D0D">
      <w:pPr>
        <w:rPr>
          <w:color w:val="808080"/>
        </w:rPr>
      </w:pPr>
      <w:r>
        <w:rPr>
          <w:color w:val="808080"/>
        </w:rPr>
        <w:t>(Replaces R5-224516)</w:t>
      </w:r>
    </w:p>
    <w:p w14:paraId="6885AF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9415D" w14:textId="15963959" w:rsidR="000C3D0D" w:rsidRDefault="000C3D0D" w:rsidP="000C3D0D">
      <w:pPr>
        <w:rPr>
          <w:rFonts w:ascii="Arial" w:hAnsi="Arial" w:cs="Arial"/>
          <w:b/>
          <w:sz w:val="24"/>
        </w:rPr>
      </w:pPr>
      <w:r>
        <w:rPr>
          <w:rFonts w:ascii="Arial" w:hAnsi="Arial" w:cs="Arial"/>
          <w:b/>
          <w:color w:val="0000FF"/>
          <w:sz w:val="24"/>
        </w:rPr>
        <w:t>R5-224517</w:t>
      </w:r>
      <w:r>
        <w:rPr>
          <w:rFonts w:ascii="Arial" w:hAnsi="Arial" w:cs="Arial"/>
          <w:b/>
          <w:color w:val="0000FF"/>
          <w:sz w:val="24"/>
        </w:rPr>
        <w:tab/>
      </w:r>
      <w:r>
        <w:rPr>
          <w:rFonts w:ascii="Arial" w:hAnsi="Arial" w:cs="Arial"/>
          <w:b/>
          <w:sz w:val="24"/>
        </w:rPr>
        <w:t>Correction to NR SL RRM TC 9.1.5.1 - CBR concurrent with TT</w:t>
      </w:r>
    </w:p>
    <w:p w14:paraId="60232A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CR-1890  Cat: F (Rel-17)</w:t>
      </w:r>
      <w:r>
        <w:rPr>
          <w:i/>
        </w:rPr>
        <w:br/>
      </w:r>
      <w:r>
        <w:rPr>
          <w:i/>
        </w:rPr>
        <w:br/>
      </w:r>
      <w:r>
        <w:rPr>
          <w:i/>
        </w:rPr>
        <w:tab/>
      </w:r>
      <w:r>
        <w:rPr>
          <w:i/>
        </w:rPr>
        <w:tab/>
      </w:r>
      <w:r>
        <w:rPr>
          <w:i/>
        </w:rPr>
        <w:tab/>
      </w:r>
      <w:r>
        <w:rPr>
          <w:i/>
        </w:rPr>
        <w:tab/>
      </w:r>
      <w:r>
        <w:rPr>
          <w:i/>
        </w:rPr>
        <w:tab/>
        <w:t>Source: Huawei, HiSilicon</w:t>
      </w:r>
    </w:p>
    <w:p w14:paraId="6C7F6D1A" w14:textId="77777777" w:rsidR="000C3D0D" w:rsidRDefault="000C3D0D" w:rsidP="000C3D0D">
      <w:pPr>
        <w:rPr>
          <w:rFonts w:ascii="Arial" w:hAnsi="Arial" w:cs="Arial"/>
          <w:b/>
        </w:rPr>
      </w:pPr>
      <w:r>
        <w:rPr>
          <w:rFonts w:ascii="Arial" w:hAnsi="Arial" w:cs="Arial"/>
          <w:b/>
        </w:rPr>
        <w:t xml:space="preserve">Abstract: </w:t>
      </w:r>
    </w:p>
    <w:p w14:paraId="0696319B" w14:textId="77777777" w:rsidR="000C3D0D" w:rsidRDefault="000C3D0D" w:rsidP="000C3D0D">
      <w:r>
        <w:t>RAN4 dependency R4-2212940</w:t>
      </w:r>
    </w:p>
    <w:p w14:paraId="3BDDA5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2C122" w14:textId="155BB1F7" w:rsidR="000C3D0D" w:rsidRDefault="000C3D0D" w:rsidP="000C3D0D">
      <w:pPr>
        <w:rPr>
          <w:rFonts w:ascii="Arial" w:hAnsi="Arial" w:cs="Arial"/>
          <w:b/>
          <w:sz w:val="24"/>
        </w:rPr>
      </w:pPr>
      <w:r>
        <w:rPr>
          <w:rFonts w:ascii="Arial" w:hAnsi="Arial" w:cs="Arial"/>
          <w:b/>
          <w:color w:val="0000FF"/>
          <w:sz w:val="24"/>
        </w:rPr>
        <w:t>R5-224518</w:t>
      </w:r>
      <w:r>
        <w:rPr>
          <w:rFonts w:ascii="Arial" w:hAnsi="Arial" w:cs="Arial"/>
          <w:b/>
          <w:color w:val="0000FF"/>
          <w:sz w:val="24"/>
        </w:rPr>
        <w:tab/>
      </w:r>
      <w:r>
        <w:rPr>
          <w:rFonts w:ascii="Arial" w:hAnsi="Arial" w:cs="Arial"/>
          <w:b/>
          <w:sz w:val="24"/>
        </w:rPr>
        <w:t>Correction to NR SL RRM TC 9.1.5.2 - CBR PC5 only with TT</w:t>
      </w:r>
    </w:p>
    <w:p w14:paraId="46F4032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CR-1891  Cat: F (Rel-17)</w:t>
      </w:r>
      <w:r>
        <w:rPr>
          <w:i/>
        </w:rPr>
        <w:br/>
      </w:r>
      <w:r>
        <w:rPr>
          <w:i/>
        </w:rPr>
        <w:br/>
      </w:r>
      <w:r>
        <w:rPr>
          <w:i/>
        </w:rPr>
        <w:tab/>
      </w:r>
      <w:r>
        <w:rPr>
          <w:i/>
        </w:rPr>
        <w:tab/>
      </w:r>
      <w:r>
        <w:rPr>
          <w:i/>
        </w:rPr>
        <w:tab/>
      </w:r>
      <w:r>
        <w:rPr>
          <w:i/>
        </w:rPr>
        <w:tab/>
      </w:r>
      <w:r>
        <w:rPr>
          <w:i/>
        </w:rPr>
        <w:tab/>
        <w:t>Source: Huawei, HiSilicon</w:t>
      </w:r>
    </w:p>
    <w:p w14:paraId="42B47D4C" w14:textId="77777777" w:rsidR="000C3D0D" w:rsidRDefault="000C3D0D" w:rsidP="000C3D0D">
      <w:pPr>
        <w:rPr>
          <w:rFonts w:ascii="Arial" w:hAnsi="Arial" w:cs="Arial"/>
          <w:b/>
        </w:rPr>
      </w:pPr>
      <w:r>
        <w:rPr>
          <w:rFonts w:ascii="Arial" w:hAnsi="Arial" w:cs="Arial"/>
          <w:b/>
        </w:rPr>
        <w:t xml:space="preserve">Abstract: </w:t>
      </w:r>
    </w:p>
    <w:p w14:paraId="6DF0E758" w14:textId="77777777" w:rsidR="000C3D0D" w:rsidRDefault="000C3D0D" w:rsidP="000C3D0D">
      <w:r>
        <w:t>RAN4 dependency R4-2212940</w:t>
      </w:r>
    </w:p>
    <w:p w14:paraId="0715FB7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7125D" w14:textId="2167273F" w:rsidR="000C3D0D" w:rsidRDefault="000C3D0D" w:rsidP="000C3D0D">
      <w:pPr>
        <w:rPr>
          <w:rFonts w:ascii="Arial" w:hAnsi="Arial" w:cs="Arial"/>
          <w:b/>
          <w:sz w:val="24"/>
        </w:rPr>
      </w:pPr>
      <w:r>
        <w:rPr>
          <w:rFonts w:ascii="Arial" w:hAnsi="Arial" w:cs="Arial"/>
          <w:b/>
          <w:color w:val="0000FF"/>
          <w:sz w:val="24"/>
        </w:rPr>
        <w:t>R5-224519</w:t>
      </w:r>
      <w:r>
        <w:rPr>
          <w:rFonts w:ascii="Arial" w:hAnsi="Arial" w:cs="Arial"/>
          <w:b/>
          <w:color w:val="0000FF"/>
          <w:sz w:val="24"/>
        </w:rPr>
        <w:tab/>
      </w:r>
      <w:r>
        <w:rPr>
          <w:rFonts w:ascii="Arial" w:hAnsi="Arial" w:cs="Arial"/>
          <w:b/>
          <w:sz w:val="24"/>
        </w:rPr>
        <w:t>Correction to NR SL RRM TC 9.1.6.1 - WAN interruption with TT</w:t>
      </w:r>
    </w:p>
    <w:p w14:paraId="7AAE5D3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CR-1892  Cat: F (Rel-17)</w:t>
      </w:r>
      <w:r>
        <w:rPr>
          <w:i/>
        </w:rPr>
        <w:br/>
      </w:r>
      <w:r>
        <w:rPr>
          <w:i/>
        </w:rPr>
        <w:br/>
      </w:r>
      <w:r>
        <w:rPr>
          <w:i/>
        </w:rPr>
        <w:tab/>
      </w:r>
      <w:r>
        <w:rPr>
          <w:i/>
        </w:rPr>
        <w:tab/>
      </w:r>
      <w:r>
        <w:rPr>
          <w:i/>
        </w:rPr>
        <w:tab/>
      </w:r>
      <w:r>
        <w:rPr>
          <w:i/>
        </w:rPr>
        <w:tab/>
      </w:r>
      <w:r>
        <w:rPr>
          <w:i/>
        </w:rPr>
        <w:tab/>
        <w:t>Source: Huawei, HiSilicon</w:t>
      </w:r>
    </w:p>
    <w:p w14:paraId="30A97C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9695E" w14:textId="256E9D8E" w:rsidR="000C3D0D" w:rsidRDefault="000C3D0D" w:rsidP="000C3D0D">
      <w:pPr>
        <w:rPr>
          <w:rFonts w:ascii="Arial" w:hAnsi="Arial" w:cs="Arial"/>
          <w:b/>
          <w:sz w:val="24"/>
        </w:rPr>
      </w:pPr>
      <w:r>
        <w:rPr>
          <w:rFonts w:ascii="Arial" w:hAnsi="Arial" w:cs="Arial"/>
          <w:b/>
          <w:color w:val="0000FF"/>
          <w:sz w:val="24"/>
        </w:rPr>
        <w:t>R5-224520</w:t>
      </w:r>
      <w:r>
        <w:rPr>
          <w:rFonts w:ascii="Arial" w:hAnsi="Arial" w:cs="Arial"/>
          <w:b/>
          <w:color w:val="0000FF"/>
          <w:sz w:val="24"/>
        </w:rPr>
        <w:tab/>
      </w:r>
      <w:r>
        <w:rPr>
          <w:rFonts w:ascii="Arial" w:hAnsi="Arial" w:cs="Arial"/>
          <w:b/>
          <w:sz w:val="24"/>
        </w:rPr>
        <w:t>Correction to Annex F for NR SL RRM TCs</w:t>
      </w:r>
    </w:p>
    <w:p w14:paraId="3394A2A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CR-1893  Cat: F (Rel-17)</w:t>
      </w:r>
      <w:r>
        <w:rPr>
          <w:i/>
        </w:rPr>
        <w:br/>
      </w:r>
      <w:r>
        <w:rPr>
          <w:i/>
        </w:rPr>
        <w:br/>
      </w:r>
      <w:r>
        <w:rPr>
          <w:i/>
        </w:rPr>
        <w:tab/>
      </w:r>
      <w:r>
        <w:rPr>
          <w:i/>
        </w:rPr>
        <w:tab/>
      </w:r>
      <w:r>
        <w:rPr>
          <w:i/>
        </w:rPr>
        <w:tab/>
      </w:r>
      <w:r>
        <w:rPr>
          <w:i/>
        </w:rPr>
        <w:tab/>
      </w:r>
      <w:r>
        <w:rPr>
          <w:i/>
        </w:rPr>
        <w:tab/>
        <w:t>Source: Huawei, HiSilicon</w:t>
      </w:r>
    </w:p>
    <w:p w14:paraId="186B5387" w14:textId="77777777" w:rsidR="000C3D0D" w:rsidRDefault="000C3D0D" w:rsidP="000C3D0D">
      <w:pPr>
        <w:rPr>
          <w:rFonts w:ascii="Arial" w:hAnsi="Arial" w:cs="Arial"/>
          <w:b/>
        </w:rPr>
      </w:pPr>
      <w:r>
        <w:rPr>
          <w:rFonts w:ascii="Arial" w:hAnsi="Arial" w:cs="Arial"/>
          <w:b/>
        </w:rPr>
        <w:t xml:space="preserve">Discussion: </w:t>
      </w:r>
    </w:p>
    <w:p w14:paraId="335A4E6C" w14:textId="77777777" w:rsidR="000C3D0D" w:rsidRDefault="000C3D0D" w:rsidP="000C3D0D">
      <w:r>
        <w:t>r1</w:t>
      </w:r>
    </w:p>
    <w:p w14:paraId="12C3ED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R5-225853</w:t>
      </w:r>
      <w:r>
        <w:rPr>
          <w:color w:val="993300"/>
          <w:u w:val="single"/>
        </w:rPr>
        <w:t>.</w:t>
      </w:r>
    </w:p>
    <w:p w14:paraId="1F9F1A78" w14:textId="613AD49A" w:rsidR="000C3D0D" w:rsidRDefault="000C3D0D" w:rsidP="000C3D0D">
      <w:pPr>
        <w:rPr>
          <w:rFonts w:ascii="Arial" w:hAnsi="Arial" w:cs="Arial"/>
          <w:b/>
          <w:sz w:val="24"/>
        </w:rPr>
      </w:pPr>
      <w:r>
        <w:rPr>
          <w:rFonts w:ascii="Arial" w:hAnsi="Arial" w:cs="Arial"/>
          <w:b/>
          <w:color w:val="0000FF"/>
          <w:sz w:val="24"/>
        </w:rPr>
        <w:t>R5-225853</w:t>
      </w:r>
      <w:r>
        <w:rPr>
          <w:rFonts w:ascii="Arial" w:hAnsi="Arial" w:cs="Arial"/>
          <w:b/>
          <w:color w:val="0000FF"/>
          <w:sz w:val="24"/>
        </w:rPr>
        <w:tab/>
      </w:r>
      <w:r>
        <w:rPr>
          <w:rFonts w:ascii="Arial" w:hAnsi="Arial" w:cs="Arial"/>
          <w:b/>
          <w:sz w:val="24"/>
        </w:rPr>
        <w:t>Correction to Annex F for NR SL RRM TCs</w:t>
      </w:r>
    </w:p>
    <w:p w14:paraId="5981253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CR-1893  rev 1 Cat: F (Rel-17)</w:t>
      </w:r>
      <w:r>
        <w:rPr>
          <w:i/>
        </w:rPr>
        <w:br/>
      </w:r>
      <w:r>
        <w:rPr>
          <w:i/>
        </w:rPr>
        <w:br/>
      </w:r>
      <w:r>
        <w:rPr>
          <w:i/>
        </w:rPr>
        <w:tab/>
      </w:r>
      <w:r>
        <w:rPr>
          <w:i/>
        </w:rPr>
        <w:tab/>
      </w:r>
      <w:r>
        <w:rPr>
          <w:i/>
        </w:rPr>
        <w:tab/>
      </w:r>
      <w:r>
        <w:rPr>
          <w:i/>
        </w:rPr>
        <w:tab/>
      </w:r>
      <w:r>
        <w:rPr>
          <w:i/>
        </w:rPr>
        <w:tab/>
        <w:t>Source: Huawei, HiSilicon</w:t>
      </w:r>
    </w:p>
    <w:p w14:paraId="631B32EE" w14:textId="77777777" w:rsidR="000C3D0D" w:rsidRDefault="000C3D0D" w:rsidP="000C3D0D">
      <w:pPr>
        <w:rPr>
          <w:color w:val="808080"/>
        </w:rPr>
      </w:pPr>
      <w:r>
        <w:rPr>
          <w:color w:val="808080"/>
        </w:rPr>
        <w:t>(Replaces R5-224520)</w:t>
      </w:r>
    </w:p>
    <w:p w14:paraId="7A3235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B29D0" w14:textId="77777777" w:rsidR="000C3D0D" w:rsidRDefault="000C3D0D" w:rsidP="000C3D0D">
      <w:pPr>
        <w:pStyle w:val="Heading5"/>
      </w:pPr>
      <w:bookmarkStart w:id="299" w:name="_Toc113928179"/>
      <w:bookmarkStart w:id="300" w:name="_Toc113959549"/>
      <w:r>
        <w:t>5.3.7.9</w:t>
      </w:r>
      <w:r>
        <w:tab/>
        <w:t>TS 36.509</w:t>
      </w:r>
      <w:bookmarkEnd w:id="299"/>
      <w:bookmarkEnd w:id="300"/>
    </w:p>
    <w:p w14:paraId="653C3EF3" w14:textId="77777777" w:rsidR="000C3D0D" w:rsidRDefault="000C3D0D" w:rsidP="000C3D0D">
      <w:pPr>
        <w:pStyle w:val="Heading5"/>
      </w:pPr>
      <w:bookmarkStart w:id="301" w:name="_Toc113928180"/>
      <w:bookmarkStart w:id="302" w:name="_Toc113959550"/>
      <w:r>
        <w:t>5.3.7.10</w:t>
      </w:r>
      <w:r>
        <w:tab/>
        <w:t>TR 38.903 (NR MU &amp; TT analyses)</w:t>
      </w:r>
      <w:bookmarkEnd w:id="301"/>
      <w:bookmarkEnd w:id="302"/>
    </w:p>
    <w:p w14:paraId="28FAFD66" w14:textId="155D0999" w:rsidR="000C3D0D" w:rsidRDefault="000C3D0D" w:rsidP="000C3D0D">
      <w:pPr>
        <w:rPr>
          <w:rFonts w:ascii="Arial" w:hAnsi="Arial" w:cs="Arial"/>
          <w:b/>
          <w:sz w:val="24"/>
        </w:rPr>
      </w:pPr>
      <w:r>
        <w:rPr>
          <w:rFonts w:ascii="Arial" w:hAnsi="Arial" w:cs="Arial"/>
          <w:b/>
          <w:color w:val="0000FF"/>
          <w:sz w:val="24"/>
        </w:rPr>
        <w:t>R5-224521</w:t>
      </w:r>
      <w:r>
        <w:rPr>
          <w:rFonts w:ascii="Arial" w:hAnsi="Arial" w:cs="Arial"/>
          <w:b/>
          <w:color w:val="0000FF"/>
          <w:sz w:val="24"/>
        </w:rPr>
        <w:tab/>
      </w:r>
      <w:r>
        <w:rPr>
          <w:rFonts w:ascii="Arial" w:hAnsi="Arial" w:cs="Arial"/>
          <w:b/>
          <w:sz w:val="24"/>
        </w:rPr>
        <w:t>TT analysis for NR SL RRM TC 9.1.1.1 - GNSS</w:t>
      </w:r>
    </w:p>
    <w:p w14:paraId="327956B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CR-0341  Cat: F (Rel-16)</w:t>
      </w:r>
      <w:r>
        <w:rPr>
          <w:i/>
        </w:rPr>
        <w:br/>
      </w:r>
      <w:r>
        <w:rPr>
          <w:i/>
        </w:rPr>
        <w:br/>
      </w:r>
      <w:r>
        <w:rPr>
          <w:i/>
        </w:rPr>
        <w:tab/>
      </w:r>
      <w:r>
        <w:rPr>
          <w:i/>
        </w:rPr>
        <w:tab/>
      </w:r>
      <w:r>
        <w:rPr>
          <w:i/>
        </w:rPr>
        <w:tab/>
      </w:r>
      <w:r>
        <w:rPr>
          <w:i/>
        </w:rPr>
        <w:tab/>
      </w:r>
      <w:r>
        <w:rPr>
          <w:i/>
        </w:rPr>
        <w:tab/>
        <w:t>Source: Huawei, HiSilicon</w:t>
      </w:r>
    </w:p>
    <w:p w14:paraId="366992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5F75E" w14:textId="0B8A34F2" w:rsidR="000C3D0D" w:rsidRDefault="000C3D0D" w:rsidP="000C3D0D">
      <w:pPr>
        <w:rPr>
          <w:rFonts w:ascii="Arial" w:hAnsi="Arial" w:cs="Arial"/>
          <w:b/>
          <w:sz w:val="24"/>
        </w:rPr>
      </w:pPr>
      <w:r>
        <w:rPr>
          <w:rFonts w:ascii="Arial" w:hAnsi="Arial" w:cs="Arial"/>
          <w:b/>
          <w:color w:val="0000FF"/>
          <w:sz w:val="24"/>
        </w:rPr>
        <w:t>R5-224522</w:t>
      </w:r>
      <w:r>
        <w:rPr>
          <w:rFonts w:ascii="Arial" w:hAnsi="Arial" w:cs="Arial"/>
          <w:b/>
          <w:color w:val="0000FF"/>
          <w:sz w:val="24"/>
        </w:rPr>
        <w:tab/>
      </w:r>
      <w:r>
        <w:rPr>
          <w:rFonts w:ascii="Arial" w:hAnsi="Arial" w:cs="Arial"/>
          <w:b/>
          <w:sz w:val="24"/>
        </w:rPr>
        <w:t>TT analysis for NR SL RRM TC 9.1.1.2 - SyncRef UE</w:t>
      </w:r>
    </w:p>
    <w:p w14:paraId="0E92CDF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CR-0342  Cat: F (Rel-16)</w:t>
      </w:r>
      <w:r>
        <w:rPr>
          <w:i/>
        </w:rPr>
        <w:br/>
      </w:r>
      <w:r>
        <w:rPr>
          <w:i/>
        </w:rPr>
        <w:br/>
      </w:r>
      <w:r>
        <w:rPr>
          <w:i/>
        </w:rPr>
        <w:tab/>
      </w:r>
      <w:r>
        <w:rPr>
          <w:i/>
        </w:rPr>
        <w:tab/>
      </w:r>
      <w:r>
        <w:rPr>
          <w:i/>
        </w:rPr>
        <w:tab/>
      </w:r>
      <w:r>
        <w:rPr>
          <w:i/>
        </w:rPr>
        <w:tab/>
      </w:r>
      <w:r>
        <w:rPr>
          <w:i/>
        </w:rPr>
        <w:tab/>
        <w:t>Source: Huawei, HiSilicon</w:t>
      </w:r>
    </w:p>
    <w:p w14:paraId="5E485E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DD924" w14:textId="2AA7EADB" w:rsidR="000C3D0D" w:rsidRDefault="000C3D0D" w:rsidP="000C3D0D">
      <w:pPr>
        <w:rPr>
          <w:rFonts w:ascii="Arial" w:hAnsi="Arial" w:cs="Arial"/>
          <w:b/>
          <w:sz w:val="24"/>
        </w:rPr>
      </w:pPr>
      <w:r>
        <w:rPr>
          <w:rFonts w:ascii="Arial" w:hAnsi="Arial" w:cs="Arial"/>
          <w:b/>
          <w:color w:val="0000FF"/>
          <w:sz w:val="24"/>
        </w:rPr>
        <w:t>R5-224523</w:t>
      </w:r>
      <w:r>
        <w:rPr>
          <w:rFonts w:ascii="Arial" w:hAnsi="Arial" w:cs="Arial"/>
          <w:b/>
          <w:color w:val="0000FF"/>
          <w:sz w:val="24"/>
        </w:rPr>
        <w:tab/>
      </w:r>
      <w:r>
        <w:rPr>
          <w:rFonts w:ascii="Arial" w:hAnsi="Arial" w:cs="Arial"/>
          <w:b/>
          <w:sz w:val="24"/>
        </w:rPr>
        <w:t>TT analysis for NR SL RRM TC 9.1.1.3 - gNB</w:t>
      </w:r>
    </w:p>
    <w:p w14:paraId="2B1248D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CR-0343  Cat: F (Rel-16)</w:t>
      </w:r>
      <w:r>
        <w:rPr>
          <w:i/>
        </w:rPr>
        <w:br/>
      </w:r>
      <w:r>
        <w:rPr>
          <w:i/>
        </w:rPr>
        <w:br/>
      </w:r>
      <w:r>
        <w:rPr>
          <w:i/>
        </w:rPr>
        <w:tab/>
      </w:r>
      <w:r>
        <w:rPr>
          <w:i/>
        </w:rPr>
        <w:tab/>
      </w:r>
      <w:r>
        <w:rPr>
          <w:i/>
        </w:rPr>
        <w:tab/>
      </w:r>
      <w:r>
        <w:rPr>
          <w:i/>
        </w:rPr>
        <w:tab/>
      </w:r>
      <w:r>
        <w:rPr>
          <w:i/>
        </w:rPr>
        <w:tab/>
        <w:t>Source: Huawei, HiSilicon</w:t>
      </w:r>
    </w:p>
    <w:p w14:paraId="23BBDA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9920D" w14:textId="5EB14A5A" w:rsidR="000C3D0D" w:rsidRDefault="000C3D0D" w:rsidP="000C3D0D">
      <w:pPr>
        <w:rPr>
          <w:rFonts w:ascii="Arial" w:hAnsi="Arial" w:cs="Arial"/>
          <w:b/>
          <w:sz w:val="24"/>
        </w:rPr>
      </w:pPr>
      <w:r>
        <w:rPr>
          <w:rFonts w:ascii="Arial" w:hAnsi="Arial" w:cs="Arial"/>
          <w:b/>
          <w:color w:val="0000FF"/>
          <w:sz w:val="24"/>
        </w:rPr>
        <w:t>R5-224524</w:t>
      </w:r>
      <w:r>
        <w:rPr>
          <w:rFonts w:ascii="Arial" w:hAnsi="Arial" w:cs="Arial"/>
          <w:b/>
          <w:color w:val="0000FF"/>
          <w:sz w:val="24"/>
        </w:rPr>
        <w:tab/>
      </w:r>
      <w:r>
        <w:rPr>
          <w:rFonts w:ascii="Arial" w:hAnsi="Arial" w:cs="Arial"/>
          <w:b/>
          <w:sz w:val="24"/>
        </w:rPr>
        <w:t>TT analysis for NR SL RRM TC 9.1.2.1 - S-SSB Tx gNB</w:t>
      </w:r>
    </w:p>
    <w:p w14:paraId="6F7094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CR-0344  Cat: F (Rel-16)</w:t>
      </w:r>
      <w:r>
        <w:rPr>
          <w:i/>
        </w:rPr>
        <w:br/>
      </w:r>
      <w:r>
        <w:rPr>
          <w:i/>
        </w:rPr>
        <w:br/>
      </w:r>
      <w:r>
        <w:rPr>
          <w:i/>
        </w:rPr>
        <w:tab/>
      </w:r>
      <w:r>
        <w:rPr>
          <w:i/>
        </w:rPr>
        <w:tab/>
      </w:r>
      <w:r>
        <w:rPr>
          <w:i/>
        </w:rPr>
        <w:tab/>
      </w:r>
      <w:r>
        <w:rPr>
          <w:i/>
        </w:rPr>
        <w:tab/>
      </w:r>
      <w:r>
        <w:rPr>
          <w:i/>
        </w:rPr>
        <w:tab/>
        <w:t>Source: Huawei, HiSilicon</w:t>
      </w:r>
    </w:p>
    <w:p w14:paraId="7B3953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E4A4B" w14:textId="18B176FD" w:rsidR="000C3D0D" w:rsidRDefault="000C3D0D" w:rsidP="000C3D0D">
      <w:pPr>
        <w:rPr>
          <w:rFonts w:ascii="Arial" w:hAnsi="Arial" w:cs="Arial"/>
          <w:b/>
          <w:sz w:val="24"/>
        </w:rPr>
      </w:pPr>
      <w:r>
        <w:rPr>
          <w:rFonts w:ascii="Arial" w:hAnsi="Arial" w:cs="Arial"/>
          <w:b/>
          <w:color w:val="0000FF"/>
          <w:sz w:val="24"/>
        </w:rPr>
        <w:t>R5-224525</w:t>
      </w:r>
      <w:r>
        <w:rPr>
          <w:rFonts w:ascii="Arial" w:hAnsi="Arial" w:cs="Arial"/>
          <w:b/>
          <w:color w:val="0000FF"/>
          <w:sz w:val="24"/>
        </w:rPr>
        <w:tab/>
      </w:r>
      <w:r>
        <w:rPr>
          <w:rFonts w:ascii="Arial" w:hAnsi="Arial" w:cs="Arial"/>
          <w:b/>
          <w:sz w:val="24"/>
        </w:rPr>
        <w:t>TT analysis for NR SL RRM TC 9.1.2.2 - S-SSB Tx SyncRef UE</w:t>
      </w:r>
    </w:p>
    <w:p w14:paraId="77109B2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CR-0345  Cat: F (Rel-16)</w:t>
      </w:r>
      <w:r>
        <w:rPr>
          <w:i/>
        </w:rPr>
        <w:br/>
      </w:r>
      <w:r>
        <w:rPr>
          <w:i/>
        </w:rPr>
        <w:br/>
      </w:r>
      <w:r>
        <w:rPr>
          <w:i/>
        </w:rPr>
        <w:tab/>
      </w:r>
      <w:r>
        <w:rPr>
          <w:i/>
        </w:rPr>
        <w:tab/>
      </w:r>
      <w:r>
        <w:rPr>
          <w:i/>
        </w:rPr>
        <w:tab/>
      </w:r>
      <w:r>
        <w:rPr>
          <w:i/>
        </w:rPr>
        <w:tab/>
      </w:r>
      <w:r>
        <w:rPr>
          <w:i/>
        </w:rPr>
        <w:tab/>
        <w:t>Source: Huawei, HiSilicon</w:t>
      </w:r>
    </w:p>
    <w:p w14:paraId="1CD0437A" w14:textId="77777777" w:rsidR="000C3D0D" w:rsidRDefault="000C3D0D" w:rsidP="000C3D0D">
      <w:pPr>
        <w:rPr>
          <w:rFonts w:ascii="Arial" w:hAnsi="Arial" w:cs="Arial"/>
          <w:b/>
        </w:rPr>
      </w:pPr>
      <w:r>
        <w:rPr>
          <w:rFonts w:ascii="Arial" w:hAnsi="Arial" w:cs="Arial"/>
          <w:b/>
        </w:rPr>
        <w:t xml:space="preserve">Abstract: </w:t>
      </w:r>
    </w:p>
    <w:p w14:paraId="6D53C626" w14:textId="77777777" w:rsidR="000C3D0D" w:rsidRDefault="000C3D0D" w:rsidP="000C3D0D">
      <w:r>
        <w:t>RAN4 dependency R4-2212940</w:t>
      </w:r>
    </w:p>
    <w:p w14:paraId="68E34ED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E8187" w14:textId="3B556F6A" w:rsidR="000C3D0D" w:rsidRDefault="000C3D0D" w:rsidP="000C3D0D">
      <w:pPr>
        <w:rPr>
          <w:rFonts w:ascii="Arial" w:hAnsi="Arial" w:cs="Arial"/>
          <w:b/>
          <w:sz w:val="24"/>
        </w:rPr>
      </w:pPr>
      <w:r>
        <w:rPr>
          <w:rFonts w:ascii="Arial" w:hAnsi="Arial" w:cs="Arial"/>
          <w:b/>
          <w:color w:val="0000FF"/>
          <w:sz w:val="24"/>
        </w:rPr>
        <w:t>R5-224526</w:t>
      </w:r>
      <w:r>
        <w:rPr>
          <w:rFonts w:ascii="Arial" w:hAnsi="Arial" w:cs="Arial"/>
          <w:b/>
          <w:color w:val="0000FF"/>
          <w:sz w:val="24"/>
        </w:rPr>
        <w:tab/>
      </w:r>
      <w:r>
        <w:rPr>
          <w:rFonts w:ascii="Arial" w:hAnsi="Arial" w:cs="Arial"/>
          <w:b/>
          <w:sz w:val="24"/>
        </w:rPr>
        <w:t>TT analysis for NR SL RRM TC 9.1.3.1 - GNSS highest priority</w:t>
      </w:r>
    </w:p>
    <w:p w14:paraId="30244B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CR-0346  Cat: F (Rel-16)</w:t>
      </w:r>
      <w:r>
        <w:rPr>
          <w:i/>
        </w:rPr>
        <w:br/>
      </w:r>
      <w:r>
        <w:rPr>
          <w:i/>
        </w:rPr>
        <w:br/>
      </w:r>
      <w:r>
        <w:rPr>
          <w:i/>
        </w:rPr>
        <w:tab/>
      </w:r>
      <w:r>
        <w:rPr>
          <w:i/>
        </w:rPr>
        <w:tab/>
      </w:r>
      <w:r>
        <w:rPr>
          <w:i/>
        </w:rPr>
        <w:tab/>
      </w:r>
      <w:r>
        <w:rPr>
          <w:i/>
        </w:rPr>
        <w:tab/>
      </w:r>
      <w:r>
        <w:rPr>
          <w:i/>
        </w:rPr>
        <w:tab/>
        <w:t>Source: Huawei, HiSilicon</w:t>
      </w:r>
    </w:p>
    <w:p w14:paraId="333B2989" w14:textId="77777777" w:rsidR="000C3D0D" w:rsidRDefault="000C3D0D" w:rsidP="000C3D0D">
      <w:pPr>
        <w:rPr>
          <w:rFonts w:ascii="Arial" w:hAnsi="Arial" w:cs="Arial"/>
          <w:b/>
        </w:rPr>
      </w:pPr>
      <w:r>
        <w:rPr>
          <w:rFonts w:ascii="Arial" w:hAnsi="Arial" w:cs="Arial"/>
          <w:b/>
        </w:rPr>
        <w:t xml:space="preserve">Abstract: </w:t>
      </w:r>
    </w:p>
    <w:p w14:paraId="65C7BE58" w14:textId="77777777" w:rsidR="000C3D0D" w:rsidRDefault="000C3D0D" w:rsidP="000C3D0D">
      <w:r>
        <w:t>RAN4 dependency R4-2212940</w:t>
      </w:r>
    </w:p>
    <w:p w14:paraId="6F68185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FFA97" w14:textId="061DA1F9" w:rsidR="000C3D0D" w:rsidRDefault="000C3D0D" w:rsidP="000C3D0D">
      <w:pPr>
        <w:rPr>
          <w:rFonts w:ascii="Arial" w:hAnsi="Arial" w:cs="Arial"/>
          <w:b/>
          <w:sz w:val="24"/>
        </w:rPr>
      </w:pPr>
      <w:r>
        <w:rPr>
          <w:rFonts w:ascii="Arial" w:hAnsi="Arial" w:cs="Arial"/>
          <w:b/>
          <w:color w:val="0000FF"/>
          <w:sz w:val="24"/>
        </w:rPr>
        <w:t>R5-224527</w:t>
      </w:r>
      <w:r>
        <w:rPr>
          <w:rFonts w:ascii="Arial" w:hAnsi="Arial" w:cs="Arial"/>
          <w:b/>
          <w:color w:val="0000FF"/>
          <w:sz w:val="24"/>
        </w:rPr>
        <w:tab/>
      </w:r>
      <w:r>
        <w:rPr>
          <w:rFonts w:ascii="Arial" w:hAnsi="Arial" w:cs="Arial"/>
          <w:b/>
          <w:sz w:val="24"/>
        </w:rPr>
        <w:t>TT analysis for NR SL RRM TC 9.1.3.2 - Cell highest priority</w:t>
      </w:r>
    </w:p>
    <w:p w14:paraId="0842E9F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CR-0347  Cat: F (Rel-16)</w:t>
      </w:r>
      <w:r>
        <w:rPr>
          <w:i/>
        </w:rPr>
        <w:br/>
      </w:r>
      <w:r>
        <w:rPr>
          <w:i/>
        </w:rPr>
        <w:br/>
      </w:r>
      <w:r>
        <w:rPr>
          <w:i/>
        </w:rPr>
        <w:tab/>
      </w:r>
      <w:r>
        <w:rPr>
          <w:i/>
        </w:rPr>
        <w:tab/>
      </w:r>
      <w:r>
        <w:rPr>
          <w:i/>
        </w:rPr>
        <w:tab/>
      </w:r>
      <w:r>
        <w:rPr>
          <w:i/>
        </w:rPr>
        <w:tab/>
      </w:r>
      <w:r>
        <w:rPr>
          <w:i/>
        </w:rPr>
        <w:tab/>
        <w:t>Source: Huawei, HiSilicon</w:t>
      </w:r>
    </w:p>
    <w:p w14:paraId="1D4E24B2" w14:textId="77777777" w:rsidR="000C3D0D" w:rsidRDefault="000C3D0D" w:rsidP="000C3D0D">
      <w:pPr>
        <w:rPr>
          <w:rFonts w:ascii="Arial" w:hAnsi="Arial" w:cs="Arial"/>
          <w:b/>
        </w:rPr>
      </w:pPr>
      <w:r>
        <w:rPr>
          <w:rFonts w:ascii="Arial" w:hAnsi="Arial" w:cs="Arial"/>
          <w:b/>
        </w:rPr>
        <w:t xml:space="preserve">Abstract: </w:t>
      </w:r>
    </w:p>
    <w:p w14:paraId="61714506" w14:textId="77777777" w:rsidR="000C3D0D" w:rsidRDefault="000C3D0D" w:rsidP="000C3D0D">
      <w:r>
        <w:t>RAN4 dependency R4-2212940</w:t>
      </w:r>
    </w:p>
    <w:p w14:paraId="3D9FB9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B916B" w14:textId="204FA46C" w:rsidR="000C3D0D" w:rsidRDefault="000C3D0D" w:rsidP="000C3D0D">
      <w:pPr>
        <w:rPr>
          <w:rFonts w:ascii="Arial" w:hAnsi="Arial" w:cs="Arial"/>
          <w:b/>
          <w:sz w:val="24"/>
        </w:rPr>
      </w:pPr>
      <w:r>
        <w:rPr>
          <w:rFonts w:ascii="Arial" w:hAnsi="Arial" w:cs="Arial"/>
          <w:b/>
          <w:color w:val="0000FF"/>
          <w:sz w:val="24"/>
        </w:rPr>
        <w:t>R5-224528</w:t>
      </w:r>
      <w:r>
        <w:rPr>
          <w:rFonts w:ascii="Arial" w:hAnsi="Arial" w:cs="Arial"/>
          <w:b/>
          <w:color w:val="0000FF"/>
          <w:sz w:val="24"/>
        </w:rPr>
        <w:tab/>
      </w:r>
      <w:r>
        <w:rPr>
          <w:rFonts w:ascii="Arial" w:hAnsi="Arial" w:cs="Arial"/>
          <w:b/>
          <w:sz w:val="24"/>
        </w:rPr>
        <w:t>TT analysis for NR SL RRM TC 9.1.4.1 - resource selection</w:t>
      </w:r>
    </w:p>
    <w:p w14:paraId="66FC2C7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CR-0348  Cat: F (Rel-16)</w:t>
      </w:r>
      <w:r>
        <w:rPr>
          <w:i/>
        </w:rPr>
        <w:br/>
      </w:r>
      <w:r>
        <w:rPr>
          <w:i/>
        </w:rPr>
        <w:br/>
      </w:r>
      <w:r>
        <w:rPr>
          <w:i/>
        </w:rPr>
        <w:tab/>
      </w:r>
      <w:r>
        <w:rPr>
          <w:i/>
        </w:rPr>
        <w:tab/>
      </w:r>
      <w:r>
        <w:rPr>
          <w:i/>
        </w:rPr>
        <w:tab/>
      </w:r>
      <w:r>
        <w:rPr>
          <w:i/>
        </w:rPr>
        <w:tab/>
      </w:r>
      <w:r>
        <w:rPr>
          <w:i/>
        </w:rPr>
        <w:tab/>
        <w:t>Source: Huawei, HiSilicon</w:t>
      </w:r>
    </w:p>
    <w:p w14:paraId="724A6CA8" w14:textId="77777777" w:rsidR="000C3D0D" w:rsidRDefault="000C3D0D" w:rsidP="000C3D0D">
      <w:pPr>
        <w:rPr>
          <w:rFonts w:ascii="Arial" w:hAnsi="Arial" w:cs="Arial"/>
          <w:b/>
        </w:rPr>
      </w:pPr>
      <w:r>
        <w:rPr>
          <w:rFonts w:ascii="Arial" w:hAnsi="Arial" w:cs="Arial"/>
          <w:b/>
        </w:rPr>
        <w:t xml:space="preserve">Abstract: </w:t>
      </w:r>
    </w:p>
    <w:p w14:paraId="63854349" w14:textId="77777777" w:rsidR="000C3D0D" w:rsidRDefault="000C3D0D" w:rsidP="000C3D0D">
      <w:r>
        <w:t>RAN4 dependency R4-2212940</w:t>
      </w:r>
    </w:p>
    <w:p w14:paraId="7811CE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38194" w14:textId="1740A5B6" w:rsidR="000C3D0D" w:rsidRDefault="000C3D0D" w:rsidP="000C3D0D">
      <w:pPr>
        <w:rPr>
          <w:rFonts w:ascii="Arial" w:hAnsi="Arial" w:cs="Arial"/>
          <w:b/>
          <w:sz w:val="24"/>
        </w:rPr>
      </w:pPr>
      <w:r>
        <w:rPr>
          <w:rFonts w:ascii="Arial" w:hAnsi="Arial" w:cs="Arial"/>
          <w:b/>
          <w:color w:val="0000FF"/>
          <w:sz w:val="24"/>
        </w:rPr>
        <w:t>R5-224529</w:t>
      </w:r>
      <w:r>
        <w:rPr>
          <w:rFonts w:ascii="Arial" w:hAnsi="Arial" w:cs="Arial"/>
          <w:b/>
          <w:color w:val="0000FF"/>
          <w:sz w:val="24"/>
        </w:rPr>
        <w:tab/>
      </w:r>
      <w:r>
        <w:rPr>
          <w:rFonts w:ascii="Arial" w:hAnsi="Arial" w:cs="Arial"/>
          <w:b/>
          <w:sz w:val="24"/>
        </w:rPr>
        <w:t>TT analysis for NR SL RRM TC 9.1.4.2 - resource pre-emption</w:t>
      </w:r>
    </w:p>
    <w:p w14:paraId="7E47A6F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CR-0349  Cat: F (Rel-16)</w:t>
      </w:r>
      <w:r>
        <w:rPr>
          <w:i/>
        </w:rPr>
        <w:br/>
      </w:r>
      <w:r>
        <w:rPr>
          <w:i/>
        </w:rPr>
        <w:br/>
      </w:r>
      <w:r>
        <w:rPr>
          <w:i/>
        </w:rPr>
        <w:tab/>
      </w:r>
      <w:r>
        <w:rPr>
          <w:i/>
        </w:rPr>
        <w:tab/>
      </w:r>
      <w:r>
        <w:rPr>
          <w:i/>
        </w:rPr>
        <w:tab/>
      </w:r>
      <w:r>
        <w:rPr>
          <w:i/>
        </w:rPr>
        <w:tab/>
      </w:r>
      <w:r>
        <w:rPr>
          <w:i/>
        </w:rPr>
        <w:tab/>
        <w:t>Source: Huawei, HiSilicon</w:t>
      </w:r>
    </w:p>
    <w:p w14:paraId="36B822C7" w14:textId="77777777" w:rsidR="000C3D0D" w:rsidRDefault="000C3D0D" w:rsidP="000C3D0D">
      <w:pPr>
        <w:rPr>
          <w:rFonts w:ascii="Arial" w:hAnsi="Arial" w:cs="Arial"/>
          <w:b/>
        </w:rPr>
      </w:pPr>
      <w:r>
        <w:rPr>
          <w:rFonts w:ascii="Arial" w:hAnsi="Arial" w:cs="Arial"/>
          <w:b/>
        </w:rPr>
        <w:t xml:space="preserve">Abstract: </w:t>
      </w:r>
    </w:p>
    <w:p w14:paraId="136B47AD" w14:textId="77777777" w:rsidR="000C3D0D" w:rsidRDefault="000C3D0D" w:rsidP="000C3D0D">
      <w:r>
        <w:t>RAN4 dependency R4-2212940</w:t>
      </w:r>
    </w:p>
    <w:p w14:paraId="274D6E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1F097" w14:textId="5006DDC1" w:rsidR="000C3D0D" w:rsidRDefault="000C3D0D" w:rsidP="000C3D0D">
      <w:pPr>
        <w:rPr>
          <w:rFonts w:ascii="Arial" w:hAnsi="Arial" w:cs="Arial"/>
          <w:b/>
          <w:sz w:val="24"/>
        </w:rPr>
      </w:pPr>
      <w:r>
        <w:rPr>
          <w:rFonts w:ascii="Arial" w:hAnsi="Arial" w:cs="Arial"/>
          <w:b/>
          <w:color w:val="0000FF"/>
          <w:sz w:val="24"/>
        </w:rPr>
        <w:t>R5-224530</w:t>
      </w:r>
      <w:r>
        <w:rPr>
          <w:rFonts w:ascii="Arial" w:hAnsi="Arial" w:cs="Arial"/>
          <w:b/>
          <w:color w:val="0000FF"/>
          <w:sz w:val="24"/>
        </w:rPr>
        <w:tab/>
      </w:r>
      <w:r>
        <w:rPr>
          <w:rFonts w:ascii="Arial" w:hAnsi="Arial" w:cs="Arial"/>
          <w:b/>
          <w:sz w:val="24"/>
        </w:rPr>
        <w:t>TT analysis for NR SL RRM TC 9.1.4.3 - resource re-evaluation</w:t>
      </w:r>
    </w:p>
    <w:p w14:paraId="428BF22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CR-0350  Cat: F (Rel-16)</w:t>
      </w:r>
      <w:r>
        <w:rPr>
          <w:i/>
        </w:rPr>
        <w:br/>
      </w:r>
      <w:r>
        <w:rPr>
          <w:i/>
        </w:rPr>
        <w:br/>
      </w:r>
      <w:r>
        <w:rPr>
          <w:i/>
        </w:rPr>
        <w:tab/>
      </w:r>
      <w:r>
        <w:rPr>
          <w:i/>
        </w:rPr>
        <w:tab/>
      </w:r>
      <w:r>
        <w:rPr>
          <w:i/>
        </w:rPr>
        <w:tab/>
      </w:r>
      <w:r>
        <w:rPr>
          <w:i/>
        </w:rPr>
        <w:tab/>
      </w:r>
      <w:r>
        <w:rPr>
          <w:i/>
        </w:rPr>
        <w:tab/>
        <w:t>Source: Huawei, HiSilicon</w:t>
      </w:r>
    </w:p>
    <w:p w14:paraId="6DD94105" w14:textId="77777777" w:rsidR="000C3D0D" w:rsidRDefault="000C3D0D" w:rsidP="000C3D0D">
      <w:pPr>
        <w:rPr>
          <w:rFonts w:ascii="Arial" w:hAnsi="Arial" w:cs="Arial"/>
          <w:b/>
        </w:rPr>
      </w:pPr>
      <w:r>
        <w:rPr>
          <w:rFonts w:ascii="Arial" w:hAnsi="Arial" w:cs="Arial"/>
          <w:b/>
        </w:rPr>
        <w:t xml:space="preserve">Abstract: </w:t>
      </w:r>
    </w:p>
    <w:p w14:paraId="1A93B7CB" w14:textId="77777777" w:rsidR="000C3D0D" w:rsidRDefault="000C3D0D" w:rsidP="000C3D0D">
      <w:r>
        <w:t>RAN4 dependency R4-2212940</w:t>
      </w:r>
    </w:p>
    <w:p w14:paraId="580190C3" w14:textId="77777777" w:rsidR="000C3D0D" w:rsidRDefault="000C3D0D" w:rsidP="000C3D0D">
      <w:pPr>
        <w:rPr>
          <w:rFonts w:ascii="Arial" w:hAnsi="Arial" w:cs="Arial"/>
          <w:b/>
        </w:rPr>
      </w:pPr>
      <w:r>
        <w:rPr>
          <w:rFonts w:ascii="Arial" w:hAnsi="Arial" w:cs="Arial"/>
          <w:b/>
        </w:rPr>
        <w:t xml:space="preserve">Discussion: </w:t>
      </w:r>
    </w:p>
    <w:p w14:paraId="6AE18525" w14:textId="77777777" w:rsidR="000C3D0D" w:rsidRDefault="000C3D0D" w:rsidP="000C3D0D">
      <w:r>
        <w:t>r1</w:t>
      </w:r>
    </w:p>
    <w:p w14:paraId="58D2636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R5-225854</w:t>
      </w:r>
      <w:r>
        <w:rPr>
          <w:color w:val="993300"/>
          <w:u w:val="single"/>
        </w:rPr>
        <w:t>.</w:t>
      </w:r>
    </w:p>
    <w:p w14:paraId="3276031D" w14:textId="3FC41E6D" w:rsidR="000C3D0D" w:rsidRDefault="000C3D0D" w:rsidP="000C3D0D">
      <w:pPr>
        <w:rPr>
          <w:rFonts w:ascii="Arial" w:hAnsi="Arial" w:cs="Arial"/>
          <w:b/>
          <w:sz w:val="24"/>
        </w:rPr>
      </w:pPr>
      <w:r>
        <w:rPr>
          <w:rFonts w:ascii="Arial" w:hAnsi="Arial" w:cs="Arial"/>
          <w:b/>
          <w:color w:val="0000FF"/>
          <w:sz w:val="24"/>
        </w:rPr>
        <w:t>R5-225854</w:t>
      </w:r>
      <w:r>
        <w:rPr>
          <w:rFonts w:ascii="Arial" w:hAnsi="Arial" w:cs="Arial"/>
          <w:b/>
          <w:color w:val="0000FF"/>
          <w:sz w:val="24"/>
        </w:rPr>
        <w:tab/>
      </w:r>
      <w:r>
        <w:rPr>
          <w:rFonts w:ascii="Arial" w:hAnsi="Arial" w:cs="Arial"/>
          <w:b/>
          <w:sz w:val="24"/>
        </w:rPr>
        <w:t>TT analysis for NR SL RRM TC 9.1.4.3 - resource re-evaluation</w:t>
      </w:r>
    </w:p>
    <w:p w14:paraId="057138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CR-0350  rev 1 Cat: F (Rel-16)</w:t>
      </w:r>
      <w:r>
        <w:rPr>
          <w:i/>
        </w:rPr>
        <w:br/>
      </w:r>
      <w:r>
        <w:rPr>
          <w:i/>
        </w:rPr>
        <w:br/>
      </w:r>
      <w:r>
        <w:rPr>
          <w:i/>
        </w:rPr>
        <w:tab/>
      </w:r>
      <w:r>
        <w:rPr>
          <w:i/>
        </w:rPr>
        <w:tab/>
      </w:r>
      <w:r>
        <w:rPr>
          <w:i/>
        </w:rPr>
        <w:tab/>
      </w:r>
      <w:r>
        <w:rPr>
          <w:i/>
        </w:rPr>
        <w:tab/>
      </w:r>
      <w:r>
        <w:rPr>
          <w:i/>
        </w:rPr>
        <w:tab/>
        <w:t>Source: Huawei, HiSilicon</w:t>
      </w:r>
    </w:p>
    <w:p w14:paraId="7562867C" w14:textId="77777777" w:rsidR="000C3D0D" w:rsidRDefault="000C3D0D" w:rsidP="000C3D0D">
      <w:pPr>
        <w:rPr>
          <w:color w:val="808080"/>
        </w:rPr>
      </w:pPr>
      <w:r>
        <w:rPr>
          <w:color w:val="808080"/>
        </w:rPr>
        <w:t>(Replaces R5-224530)</w:t>
      </w:r>
    </w:p>
    <w:p w14:paraId="6B21FB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16A2" w14:textId="461187D4" w:rsidR="000C3D0D" w:rsidRDefault="000C3D0D" w:rsidP="000C3D0D">
      <w:pPr>
        <w:rPr>
          <w:rFonts w:ascii="Arial" w:hAnsi="Arial" w:cs="Arial"/>
          <w:b/>
          <w:sz w:val="24"/>
        </w:rPr>
      </w:pPr>
      <w:r>
        <w:rPr>
          <w:rFonts w:ascii="Arial" w:hAnsi="Arial" w:cs="Arial"/>
          <w:b/>
          <w:color w:val="0000FF"/>
          <w:sz w:val="24"/>
        </w:rPr>
        <w:t>R5-224531</w:t>
      </w:r>
      <w:r>
        <w:rPr>
          <w:rFonts w:ascii="Arial" w:hAnsi="Arial" w:cs="Arial"/>
          <w:b/>
          <w:color w:val="0000FF"/>
          <w:sz w:val="24"/>
        </w:rPr>
        <w:tab/>
      </w:r>
      <w:r>
        <w:rPr>
          <w:rFonts w:ascii="Arial" w:hAnsi="Arial" w:cs="Arial"/>
          <w:b/>
          <w:sz w:val="24"/>
        </w:rPr>
        <w:t>TT analysis for NR SL RRM TC 9.1.5.x - CBR</w:t>
      </w:r>
    </w:p>
    <w:p w14:paraId="276602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CR-0351  Cat: F (Rel-16)</w:t>
      </w:r>
      <w:r>
        <w:rPr>
          <w:i/>
        </w:rPr>
        <w:br/>
      </w:r>
      <w:r>
        <w:rPr>
          <w:i/>
        </w:rPr>
        <w:br/>
      </w:r>
      <w:r>
        <w:rPr>
          <w:i/>
        </w:rPr>
        <w:tab/>
      </w:r>
      <w:r>
        <w:rPr>
          <w:i/>
        </w:rPr>
        <w:tab/>
      </w:r>
      <w:r>
        <w:rPr>
          <w:i/>
        </w:rPr>
        <w:tab/>
      </w:r>
      <w:r>
        <w:rPr>
          <w:i/>
        </w:rPr>
        <w:tab/>
      </w:r>
      <w:r>
        <w:rPr>
          <w:i/>
        </w:rPr>
        <w:tab/>
        <w:t>Source: Huawei, HiSilicon</w:t>
      </w:r>
    </w:p>
    <w:p w14:paraId="1E24731A" w14:textId="77777777" w:rsidR="000C3D0D" w:rsidRDefault="000C3D0D" w:rsidP="000C3D0D">
      <w:pPr>
        <w:rPr>
          <w:rFonts w:ascii="Arial" w:hAnsi="Arial" w:cs="Arial"/>
          <w:b/>
        </w:rPr>
      </w:pPr>
      <w:r>
        <w:rPr>
          <w:rFonts w:ascii="Arial" w:hAnsi="Arial" w:cs="Arial"/>
          <w:b/>
        </w:rPr>
        <w:t xml:space="preserve">Abstract: </w:t>
      </w:r>
    </w:p>
    <w:p w14:paraId="489463AA" w14:textId="77777777" w:rsidR="000C3D0D" w:rsidRDefault="000C3D0D" w:rsidP="000C3D0D">
      <w:r>
        <w:t>RAN4 dependency R4-2212940</w:t>
      </w:r>
    </w:p>
    <w:p w14:paraId="33928B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4A0B7" w14:textId="55F2DEEB" w:rsidR="000C3D0D" w:rsidRDefault="000C3D0D" w:rsidP="000C3D0D">
      <w:pPr>
        <w:rPr>
          <w:rFonts w:ascii="Arial" w:hAnsi="Arial" w:cs="Arial"/>
          <w:b/>
          <w:sz w:val="24"/>
        </w:rPr>
      </w:pPr>
      <w:r>
        <w:rPr>
          <w:rFonts w:ascii="Arial" w:hAnsi="Arial" w:cs="Arial"/>
          <w:b/>
          <w:color w:val="0000FF"/>
          <w:sz w:val="24"/>
        </w:rPr>
        <w:t>R5-224532</w:t>
      </w:r>
      <w:r>
        <w:rPr>
          <w:rFonts w:ascii="Arial" w:hAnsi="Arial" w:cs="Arial"/>
          <w:b/>
          <w:color w:val="0000FF"/>
          <w:sz w:val="24"/>
        </w:rPr>
        <w:tab/>
      </w:r>
      <w:r>
        <w:rPr>
          <w:rFonts w:ascii="Arial" w:hAnsi="Arial" w:cs="Arial"/>
          <w:b/>
          <w:sz w:val="24"/>
        </w:rPr>
        <w:t>TT analysis for NR SL RRM TC 9.1.6.1 - WAN interruption</w:t>
      </w:r>
    </w:p>
    <w:p w14:paraId="509E94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CR-0352  Cat: F (Rel-16)</w:t>
      </w:r>
      <w:r>
        <w:rPr>
          <w:i/>
        </w:rPr>
        <w:br/>
      </w:r>
      <w:r>
        <w:rPr>
          <w:i/>
        </w:rPr>
        <w:br/>
      </w:r>
      <w:r>
        <w:rPr>
          <w:i/>
        </w:rPr>
        <w:tab/>
      </w:r>
      <w:r>
        <w:rPr>
          <w:i/>
        </w:rPr>
        <w:tab/>
      </w:r>
      <w:r>
        <w:rPr>
          <w:i/>
        </w:rPr>
        <w:tab/>
      </w:r>
      <w:r>
        <w:rPr>
          <w:i/>
        </w:rPr>
        <w:tab/>
      </w:r>
      <w:r>
        <w:rPr>
          <w:i/>
        </w:rPr>
        <w:tab/>
        <w:t>Source: Huawei, HiSilicon</w:t>
      </w:r>
    </w:p>
    <w:p w14:paraId="11EBF9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7E8D" w14:textId="77777777" w:rsidR="000C3D0D" w:rsidRDefault="000C3D0D" w:rsidP="000C3D0D">
      <w:pPr>
        <w:pStyle w:val="Heading5"/>
      </w:pPr>
      <w:bookmarkStart w:id="303" w:name="_Toc113928181"/>
      <w:bookmarkStart w:id="304" w:name="_Toc113959551"/>
      <w:r>
        <w:t>5.3.7.11</w:t>
      </w:r>
      <w:r>
        <w:tab/>
        <w:t>TR 38.905 (NR Test Points Radio Transmission and Reception)</w:t>
      </w:r>
      <w:bookmarkEnd w:id="303"/>
      <w:bookmarkEnd w:id="304"/>
    </w:p>
    <w:p w14:paraId="09440084" w14:textId="77777777" w:rsidR="000C3D0D" w:rsidRDefault="000C3D0D" w:rsidP="000C3D0D">
      <w:pPr>
        <w:pStyle w:val="Heading5"/>
      </w:pPr>
      <w:bookmarkStart w:id="305" w:name="_Toc113928182"/>
      <w:bookmarkStart w:id="306" w:name="_Toc113959552"/>
      <w:r>
        <w:t>5.3.7.12</w:t>
      </w:r>
      <w:r>
        <w:tab/>
        <w:t>Discussion Papers, Work Plan, TC lists</w:t>
      </w:r>
      <w:bookmarkEnd w:id="305"/>
      <w:bookmarkEnd w:id="306"/>
    </w:p>
    <w:p w14:paraId="42705E0E" w14:textId="77777777" w:rsidR="000C3D0D" w:rsidRDefault="000C3D0D" w:rsidP="000C3D0D">
      <w:pPr>
        <w:pStyle w:val="Heading4"/>
      </w:pPr>
      <w:bookmarkStart w:id="307" w:name="_Toc113928183"/>
      <w:bookmarkStart w:id="308" w:name="_Toc113959553"/>
      <w:r>
        <w:t>5.3.8</w:t>
      </w:r>
      <w:r>
        <w:tab/>
        <w:t>Enhancements on MIMO for NR (UID-880070) NR_eMIMO-UEConTest</w:t>
      </w:r>
      <w:bookmarkEnd w:id="307"/>
      <w:bookmarkEnd w:id="308"/>
    </w:p>
    <w:p w14:paraId="6A242284" w14:textId="77777777" w:rsidR="000C3D0D" w:rsidRDefault="000C3D0D" w:rsidP="000C3D0D">
      <w:pPr>
        <w:pStyle w:val="Heading5"/>
      </w:pPr>
      <w:bookmarkStart w:id="309" w:name="_Toc113928184"/>
      <w:bookmarkStart w:id="310" w:name="_Toc113959554"/>
      <w:r>
        <w:t>5.3.8.1</w:t>
      </w:r>
      <w:r>
        <w:tab/>
        <w:t>TS 38.508-1</w:t>
      </w:r>
      <w:bookmarkEnd w:id="309"/>
      <w:bookmarkEnd w:id="310"/>
      <w:r>
        <w:t xml:space="preserve"> </w:t>
      </w:r>
    </w:p>
    <w:p w14:paraId="331901BE" w14:textId="77777777" w:rsidR="000C3D0D" w:rsidRDefault="000C3D0D" w:rsidP="000C3D0D">
      <w:pPr>
        <w:pStyle w:val="Heading5"/>
      </w:pPr>
      <w:bookmarkStart w:id="311" w:name="_Toc113928185"/>
      <w:bookmarkStart w:id="312" w:name="_Toc113959555"/>
      <w:r>
        <w:t>5.3.8.2</w:t>
      </w:r>
      <w:r>
        <w:tab/>
        <w:t>TS 38.508-2</w:t>
      </w:r>
      <w:bookmarkEnd w:id="311"/>
      <w:bookmarkEnd w:id="312"/>
    </w:p>
    <w:p w14:paraId="6C15217A" w14:textId="77777777" w:rsidR="000C3D0D" w:rsidRDefault="000C3D0D" w:rsidP="000C3D0D">
      <w:pPr>
        <w:pStyle w:val="Heading5"/>
      </w:pPr>
      <w:bookmarkStart w:id="313" w:name="_Toc113928186"/>
      <w:bookmarkStart w:id="314" w:name="_Toc113959556"/>
      <w:r>
        <w:t>5.3.8.3</w:t>
      </w:r>
      <w:r>
        <w:tab/>
        <w:t>TS 38.521-1</w:t>
      </w:r>
      <w:bookmarkEnd w:id="313"/>
      <w:bookmarkEnd w:id="314"/>
    </w:p>
    <w:p w14:paraId="2B566324" w14:textId="77777777" w:rsidR="000C3D0D" w:rsidRDefault="000C3D0D" w:rsidP="000C3D0D">
      <w:pPr>
        <w:pStyle w:val="Heading6"/>
      </w:pPr>
      <w:bookmarkStart w:id="315" w:name="_Toc113928187"/>
      <w:bookmarkStart w:id="316" w:name="_Toc113959557"/>
      <w:r>
        <w:t>5.3.8.3.1</w:t>
      </w:r>
      <w:r>
        <w:tab/>
        <w:t>Tx Requirements (Clause 6)</w:t>
      </w:r>
      <w:bookmarkEnd w:id="315"/>
      <w:bookmarkEnd w:id="316"/>
    </w:p>
    <w:p w14:paraId="615EC9A4" w14:textId="06FA68E1" w:rsidR="000C3D0D" w:rsidRDefault="000C3D0D" w:rsidP="000C3D0D">
      <w:pPr>
        <w:rPr>
          <w:rFonts w:ascii="Arial" w:hAnsi="Arial" w:cs="Arial"/>
          <w:b/>
          <w:sz w:val="24"/>
        </w:rPr>
      </w:pPr>
      <w:r>
        <w:rPr>
          <w:rFonts w:ascii="Arial" w:hAnsi="Arial" w:cs="Arial"/>
          <w:b/>
          <w:color w:val="0000FF"/>
          <w:sz w:val="24"/>
        </w:rPr>
        <w:t>R5-224765</w:t>
      </w:r>
      <w:r>
        <w:rPr>
          <w:rFonts w:ascii="Arial" w:hAnsi="Arial" w:cs="Arial"/>
          <w:b/>
          <w:color w:val="0000FF"/>
          <w:sz w:val="24"/>
        </w:rPr>
        <w:tab/>
      </w:r>
      <w:r>
        <w:rPr>
          <w:rFonts w:ascii="Arial" w:hAnsi="Arial" w:cs="Arial"/>
          <w:b/>
          <w:sz w:val="24"/>
        </w:rPr>
        <w:t>Update to 6.2D.3 to add AMPR NS_04 for ULFPTx</w:t>
      </w:r>
    </w:p>
    <w:p w14:paraId="106B85A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CR-1812  Cat: F (Rel-17)</w:t>
      </w:r>
      <w:r>
        <w:rPr>
          <w:i/>
        </w:rPr>
        <w:br/>
      </w:r>
      <w:r>
        <w:rPr>
          <w:i/>
        </w:rPr>
        <w:br/>
      </w:r>
      <w:r>
        <w:rPr>
          <w:i/>
        </w:rPr>
        <w:tab/>
      </w:r>
      <w:r>
        <w:rPr>
          <w:i/>
        </w:rPr>
        <w:tab/>
      </w:r>
      <w:r>
        <w:rPr>
          <w:i/>
        </w:rPr>
        <w:tab/>
      </w:r>
      <w:r>
        <w:rPr>
          <w:i/>
        </w:rPr>
        <w:tab/>
      </w:r>
      <w:r>
        <w:rPr>
          <w:i/>
        </w:rPr>
        <w:tab/>
        <w:t>Source: Huawei, HiSilicon</w:t>
      </w:r>
    </w:p>
    <w:p w14:paraId="1E25E3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6377C" w14:textId="6E6B76E2" w:rsidR="000C3D0D" w:rsidRDefault="000C3D0D" w:rsidP="000C3D0D">
      <w:pPr>
        <w:rPr>
          <w:rFonts w:ascii="Arial" w:hAnsi="Arial" w:cs="Arial"/>
          <w:b/>
          <w:sz w:val="24"/>
        </w:rPr>
      </w:pPr>
      <w:r>
        <w:rPr>
          <w:rFonts w:ascii="Arial" w:hAnsi="Arial" w:cs="Arial"/>
          <w:b/>
          <w:color w:val="0000FF"/>
          <w:sz w:val="24"/>
        </w:rPr>
        <w:t>R5-224766</w:t>
      </w:r>
      <w:r>
        <w:rPr>
          <w:rFonts w:ascii="Arial" w:hAnsi="Arial" w:cs="Arial"/>
          <w:b/>
          <w:color w:val="0000FF"/>
          <w:sz w:val="24"/>
        </w:rPr>
        <w:tab/>
      </w:r>
      <w:r>
        <w:rPr>
          <w:rFonts w:ascii="Arial" w:hAnsi="Arial" w:cs="Arial"/>
          <w:b/>
          <w:sz w:val="24"/>
        </w:rPr>
        <w:t>Update to 6.5D.1 to remove measurement on each antenna</w:t>
      </w:r>
    </w:p>
    <w:p w14:paraId="641F95D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CR-1813  Cat: F (Rel-17)</w:t>
      </w:r>
      <w:r>
        <w:rPr>
          <w:i/>
        </w:rPr>
        <w:br/>
      </w:r>
      <w:r>
        <w:rPr>
          <w:i/>
        </w:rPr>
        <w:br/>
      </w:r>
      <w:r>
        <w:rPr>
          <w:i/>
        </w:rPr>
        <w:tab/>
      </w:r>
      <w:r>
        <w:rPr>
          <w:i/>
        </w:rPr>
        <w:tab/>
      </w:r>
      <w:r>
        <w:rPr>
          <w:i/>
        </w:rPr>
        <w:tab/>
      </w:r>
      <w:r>
        <w:rPr>
          <w:i/>
        </w:rPr>
        <w:tab/>
      </w:r>
      <w:r>
        <w:rPr>
          <w:i/>
        </w:rPr>
        <w:tab/>
        <w:t>Source: Huawei, HiSilicon</w:t>
      </w:r>
    </w:p>
    <w:p w14:paraId="5A344E0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CB99C" w14:textId="2C8B893E" w:rsidR="000C3D0D" w:rsidRDefault="000C3D0D" w:rsidP="000C3D0D">
      <w:pPr>
        <w:rPr>
          <w:rFonts w:ascii="Arial" w:hAnsi="Arial" w:cs="Arial"/>
          <w:b/>
          <w:sz w:val="24"/>
        </w:rPr>
      </w:pPr>
      <w:r>
        <w:rPr>
          <w:rFonts w:ascii="Arial" w:hAnsi="Arial" w:cs="Arial"/>
          <w:b/>
          <w:color w:val="0000FF"/>
          <w:sz w:val="24"/>
        </w:rPr>
        <w:t>R5-224767</w:t>
      </w:r>
      <w:r>
        <w:rPr>
          <w:rFonts w:ascii="Arial" w:hAnsi="Arial" w:cs="Arial"/>
          <w:b/>
          <w:color w:val="0000FF"/>
          <w:sz w:val="24"/>
        </w:rPr>
        <w:tab/>
      </w:r>
      <w:r>
        <w:rPr>
          <w:rFonts w:ascii="Arial" w:hAnsi="Arial" w:cs="Arial"/>
          <w:b/>
          <w:sz w:val="24"/>
        </w:rPr>
        <w:t>Update to 6.5D.2.3 to add A-SEM NS_04 for ULFPTx</w:t>
      </w:r>
    </w:p>
    <w:p w14:paraId="6AF12D0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CR-1814  Cat: F (Rel-17)</w:t>
      </w:r>
      <w:r>
        <w:rPr>
          <w:i/>
        </w:rPr>
        <w:br/>
      </w:r>
      <w:r>
        <w:rPr>
          <w:i/>
        </w:rPr>
        <w:br/>
      </w:r>
      <w:r>
        <w:rPr>
          <w:i/>
        </w:rPr>
        <w:tab/>
      </w:r>
      <w:r>
        <w:rPr>
          <w:i/>
        </w:rPr>
        <w:tab/>
      </w:r>
      <w:r>
        <w:rPr>
          <w:i/>
        </w:rPr>
        <w:tab/>
      </w:r>
      <w:r>
        <w:rPr>
          <w:i/>
        </w:rPr>
        <w:tab/>
      </w:r>
      <w:r>
        <w:rPr>
          <w:i/>
        </w:rPr>
        <w:tab/>
        <w:t>Source: Huawei, HiSilicon</w:t>
      </w:r>
    </w:p>
    <w:p w14:paraId="45DBCE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F9C00" w14:textId="77777777" w:rsidR="000C3D0D" w:rsidRDefault="000C3D0D" w:rsidP="000C3D0D">
      <w:pPr>
        <w:pStyle w:val="Heading6"/>
      </w:pPr>
      <w:bookmarkStart w:id="317" w:name="_Toc113928188"/>
      <w:bookmarkStart w:id="318" w:name="_Toc113959558"/>
      <w:r>
        <w:t>5.3.8.3.2</w:t>
      </w:r>
      <w:r>
        <w:tab/>
        <w:t>Rx Requirements (Clause 7)</w:t>
      </w:r>
      <w:bookmarkEnd w:id="317"/>
      <w:bookmarkEnd w:id="318"/>
    </w:p>
    <w:p w14:paraId="33AC686B" w14:textId="77777777" w:rsidR="000C3D0D" w:rsidRDefault="000C3D0D" w:rsidP="000C3D0D">
      <w:pPr>
        <w:pStyle w:val="Heading6"/>
      </w:pPr>
      <w:bookmarkStart w:id="319" w:name="_Toc113928189"/>
      <w:bookmarkStart w:id="320" w:name="_Toc113959559"/>
      <w:r>
        <w:t>5.3.8.3.3</w:t>
      </w:r>
      <w:r>
        <w:tab/>
        <w:t>Clauses 1-5, Annexes</w:t>
      </w:r>
      <w:bookmarkEnd w:id="319"/>
      <w:bookmarkEnd w:id="320"/>
    </w:p>
    <w:p w14:paraId="001CDCC7" w14:textId="423F7E69" w:rsidR="000C3D0D" w:rsidRDefault="000C3D0D" w:rsidP="000C3D0D">
      <w:pPr>
        <w:rPr>
          <w:rFonts w:ascii="Arial" w:hAnsi="Arial" w:cs="Arial"/>
          <w:b/>
          <w:sz w:val="24"/>
        </w:rPr>
      </w:pPr>
      <w:r>
        <w:rPr>
          <w:rFonts w:ascii="Arial" w:hAnsi="Arial" w:cs="Arial"/>
          <w:b/>
          <w:color w:val="0000FF"/>
          <w:sz w:val="24"/>
        </w:rPr>
        <w:t>R5-224618</w:t>
      </w:r>
      <w:r>
        <w:rPr>
          <w:rFonts w:ascii="Arial" w:hAnsi="Arial" w:cs="Arial"/>
          <w:b/>
          <w:color w:val="0000FF"/>
          <w:sz w:val="24"/>
        </w:rPr>
        <w:tab/>
      </w:r>
      <w:r>
        <w:rPr>
          <w:rFonts w:ascii="Arial" w:hAnsi="Arial" w:cs="Arial"/>
          <w:b/>
          <w:sz w:val="24"/>
        </w:rPr>
        <w:t>Correction to EVM measurement point for DFTs-OFDM DM-RS Type 2</w:t>
      </w:r>
    </w:p>
    <w:p w14:paraId="0913810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CR-1809  Cat: F (Rel-17)</w:t>
      </w:r>
      <w:r>
        <w:rPr>
          <w:i/>
        </w:rPr>
        <w:br/>
      </w:r>
      <w:r>
        <w:rPr>
          <w:i/>
        </w:rPr>
        <w:br/>
      </w:r>
      <w:r>
        <w:rPr>
          <w:i/>
        </w:rPr>
        <w:tab/>
      </w:r>
      <w:r>
        <w:rPr>
          <w:i/>
        </w:rPr>
        <w:tab/>
      </w:r>
      <w:r>
        <w:rPr>
          <w:i/>
        </w:rPr>
        <w:tab/>
      </w:r>
      <w:r>
        <w:rPr>
          <w:i/>
        </w:rPr>
        <w:tab/>
      </w:r>
      <w:r>
        <w:rPr>
          <w:i/>
        </w:rPr>
        <w:tab/>
        <w:t>Source: Anritsu</w:t>
      </w:r>
    </w:p>
    <w:p w14:paraId="1EBA6F56" w14:textId="77777777" w:rsidR="000C3D0D" w:rsidRDefault="000C3D0D" w:rsidP="000C3D0D">
      <w:pPr>
        <w:rPr>
          <w:rFonts w:ascii="Arial" w:hAnsi="Arial" w:cs="Arial"/>
          <w:b/>
        </w:rPr>
      </w:pPr>
      <w:r>
        <w:rPr>
          <w:rFonts w:ascii="Arial" w:hAnsi="Arial" w:cs="Arial"/>
          <w:b/>
        </w:rPr>
        <w:t xml:space="preserve">Abstract: </w:t>
      </w:r>
    </w:p>
    <w:p w14:paraId="58FCFC1F" w14:textId="77777777" w:rsidR="000C3D0D" w:rsidRDefault="000C3D0D" w:rsidP="000C3D0D">
      <w:r>
        <w:t>Depending on RAN4 CR R4-2212537</w:t>
      </w:r>
    </w:p>
    <w:p w14:paraId="3397633D" w14:textId="77777777" w:rsidR="000C3D0D" w:rsidRDefault="000C3D0D" w:rsidP="000C3D0D">
      <w:pPr>
        <w:rPr>
          <w:rFonts w:ascii="Arial" w:hAnsi="Arial" w:cs="Arial"/>
          <w:b/>
        </w:rPr>
      </w:pPr>
      <w:r>
        <w:rPr>
          <w:rFonts w:ascii="Arial" w:hAnsi="Arial" w:cs="Arial"/>
          <w:b/>
        </w:rPr>
        <w:t xml:space="preserve">Discussion: </w:t>
      </w:r>
    </w:p>
    <w:p w14:paraId="54B280B6" w14:textId="77777777" w:rsidR="000C3D0D" w:rsidRDefault="000C3D0D" w:rsidP="000C3D0D">
      <w:r>
        <w:t>r1</w:t>
      </w:r>
    </w:p>
    <w:p w14:paraId="1310CD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R5-225869</w:t>
      </w:r>
      <w:r>
        <w:rPr>
          <w:color w:val="993300"/>
          <w:u w:val="single"/>
        </w:rPr>
        <w:t>.</w:t>
      </w:r>
    </w:p>
    <w:p w14:paraId="18E165CD" w14:textId="366501A7" w:rsidR="000C3D0D" w:rsidRDefault="000C3D0D" w:rsidP="000C3D0D">
      <w:pPr>
        <w:rPr>
          <w:rFonts w:ascii="Arial" w:hAnsi="Arial" w:cs="Arial"/>
          <w:b/>
          <w:sz w:val="24"/>
        </w:rPr>
      </w:pPr>
      <w:r>
        <w:rPr>
          <w:rFonts w:ascii="Arial" w:hAnsi="Arial" w:cs="Arial"/>
          <w:b/>
          <w:color w:val="0000FF"/>
          <w:sz w:val="24"/>
        </w:rPr>
        <w:t>R5-225869</w:t>
      </w:r>
      <w:r>
        <w:rPr>
          <w:rFonts w:ascii="Arial" w:hAnsi="Arial" w:cs="Arial"/>
          <w:b/>
          <w:color w:val="0000FF"/>
          <w:sz w:val="24"/>
        </w:rPr>
        <w:tab/>
      </w:r>
      <w:r>
        <w:rPr>
          <w:rFonts w:ascii="Arial" w:hAnsi="Arial" w:cs="Arial"/>
          <w:b/>
          <w:sz w:val="24"/>
        </w:rPr>
        <w:t>Correction to EVM measurement point for DFTs-OFDM DM-RS Type 2</w:t>
      </w:r>
    </w:p>
    <w:p w14:paraId="3FE85A5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CR-1809  rev 1 Cat: F (Rel-17)</w:t>
      </w:r>
      <w:r>
        <w:rPr>
          <w:i/>
        </w:rPr>
        <w:br/>
      </w:r>
      <w:r>
        <w:rPr>
          <w:i/>
        </w:rPr>
        <w:br/>
      </w:r>
      <w:r>
        <w:rPr>
          <w:i/>
        </w:rPr>
        <w:tab/>
      </w:r>
      <w:r>
        <w:rPr>
          <w:i/>
        </w:rPr>
        <w:tab/>
      </w:r>
      <w:r>
        <w:rPr>
          <w:i/>
        </w:rPr>
        <w:tab/>
      </w:r>
      <w:r>
        <w:rPr>
          <w:i/>
        </w:rPr>
        <w:tab/>
      </w:r>
      <w:r>
        <w:rPr>
          <w:i/>
        </w:rPr>
        <w:tab/>
        <w:t>Source: Anritsu</w:t>
      </w:r>
    </w:p>
    <w:p w14:paraId="32783C1A" w14:textId="77777777" w:rsidR="000C3D0D" w:rsidRDefault="000C3D0D" w:rsidP="000C3D0D">
      <w:pPr>
        <w:rPr>
          <w:color w:val="808080"/>
        </w:rPr>
      </w:pPr>
      <w:r>
        <w:rPr>
          <w:color w:val="808080"/>
        </w:rPr>
        <w:t>(Replaces R5-224618)</w:t>
      </w:r>
    </w:p>
    <w:p w14:paraId="42E501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27A4F" w14:textId="77777777" w:rsidR="000C3D0D" w:rsidRDefault="000C3D0D" w:rsidP="000C3D0D">
      <w:pPr>
        <w:pStyle w:val="Heading5"/>
      </w:pPr>
      <w:bookmarkStart w:id="321" w:name="_Toc113928190"/>
      <w:bookmarkStart w:id="322" w:name="_Toc113959560"/>
      <w:r>
        <w:t>5.3.8.4</w:t>
      </w:r>
      <w:r>
        <w:tab/>
        <w:t>TS 38.521-2</w:t>
      </w:r>
      <w:bookmarkEnd w:id="321"/>
      <w:bookmarkEnd w:id="322"/>
    </w:p>
    <w:p w14:paraId="7CF51CB8" w14:textId="77777777" w:rsidR="000C3D0D" w:rsidRDefault="000C3D0D" w:rsidP="000C3D0D">
      <w:pPr>
        <w:pStyle w:val="Heading6"/>
      </w:pPr>
      <w:bookmarkStart w:id="323" w:name="_Toc113928191"/>
      <w:bookmarkStart w:id="324" w:name="_Toc113959561"/>
      <w:r>
        <w:t>5.3.8.4.1</w:t>
      </w:r>
      <w:r>
        <w:tab/>
        <w:t>Tx Requirements (Clause 6)</w:t>
      </w:r>
      <w:bookmarkEnd w:id="323"/>
      <w:bookmarkEnd w:id="324"/>
    </w:p>
    <w:p w14:paraId="74B1819F" w14:textId="77777777" w:rsidR="000C3D0D" w:rsidRDefault="000C3D0D" w:rsidP="000C3D0D">
      <w:pPr>
        <w:pStyle w:val="Heading6"/>
      </w:pPr>
      <w:bookmarkStart w:id="325" w:name="_Toc113928192"/>
      <w:bookmarkStart w:id="326" w:name="_Toc113959562"/>
      <w:r>
        <w:t>5.3.8.4.2</w:t>
      </w:r>
      <w:r>
        <w:tab/>
        <w:t>Rx Requirements (Clause 7)</w:t>
      </w:r>
      <w:bookmarkEnd w:id="325"/>
      <w:bookmarkEnd w:id="326"/>
    </w:p>
    <w:p w14:paraId="57328010" w14:textId="77777777" w:rsidR="000C3D0D" w:rsidRDefault="000C3D0D" w:rsidP="000C3D0D">
      <w:pPr>
        <w:pStyle w:val="Heading6"/>
      </w:pPr>
      <w:bookmarkStart w:id="327" w:name="_Toc113928193"/>
      <w:bookmarkStart w:id="328" w:name="_Toc113959563"/>
      <w:r>
        <w:t>5.3.8.4.3</w:t>
      </w:r>
      <w:r>
        <w:tab/>
        <w:t>Clauses 1-5, Annexes</w:t>
      </w:r>
      <w:bookmarkEnd w:id="327"/>
      <w:bookmarkEnd w:id="328"/>
    </w:p>
    <w:p w14:paraId="5BFD2767" w14:textId="05EA531E" w:rsidR="000C3D0D" w:rsidRDefault="000C3D0D" w:rsidP="000C3D0D">
      <w:pPr>
        <w:rPr>
          <w:rFonts w:ascii="Arial" w:hAnsi="Arial" w:cs="Arial"/>
          <w:b/>
          <w:sz w:val="24"/>
        </w:rPr>
      </w:pPr>
      <w:r>
        <w:rPr>
          <w:rFonts w:ascii="Arial" w:hAnsi="Arial" w:cs="Arial"/>
          <w:b/>
          <w:color w:val="0000FF"/>
          <w:sz w:val="24"/>
        </w:rPr>
        <w:t>R5-224619</w:t>
      </w:r>
      <w:r>
        <w:rPr>
          <w:rFonts w:ascii="Arial" w:hAnsi="Arial" w:cs="Arial"/>
          <w:b/>
          <w:color w:val="0000FF"/>
          <w:sz w:val="24"/>
        </w:rPr>
        <w:tab/>
      </w:r>
      <w:r>
        <w:rPr>
          <w:rFonts w:ascii="Arial" w:hAnsi="Arial" w:cs="Arial"/>
          <w:b/>
          <w:sz w:val="24"/>
        </w:rPr>
        <w:t>Correction to EVM measurement point for DFTs-OFDM DM-RS Type 2</w:t>
      </w:r>
    </w:p>
    <w:p w14:paraId="35BFE5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CR-0782  Cat: F (Rel-16)</w:t>
      </w:r>
      <w:r>
        <w:rPr>
          <w:i/>
        </w:rPr>
        <w:br/>
      </w:r>
      <w:r>
        <w:rPr>
          <w:i/>
        </w:rPr>
        <w:br/>
      </w:r>
      <w:r>
        <w:rPr>
          <w:i/>
        </w:rPr>
        <w:tab/>
      </w:r>
      <w:r>
        <w:rPr>
          <w:i/>
        </w:rPr>
        <w:tab/>
      </w:r>
      <w:r>
        <w:rPr>
          <w:i/>
        </w:rPr>
        <w:tab/>
      </w:r>
      <w:r>
        <w:rPr>
          <w:i/>
        </w:rPr>
        <w:tab/>
      </w:r>
      <w:r>
        <w:rPr>
          <w:i/>
        </w:rPr>
        <w:tab/>
        <w:t>Source: Anritsu</w:t>
      </w:r>
    </w:p>
    <w:p w14:paraId="07787751" w14:textId="77777777" w:rsidR="000C3D0D" w:rsidRDefault="000C3D0D" w:rsidP="000C3D0D">
      <w:pPr>
        <w:rPr>
          <w:rFonts w:ascii="Arial" w:hAnsi="Arial" w:cs="Arial"/>
          <w:b/>
        </w:rPr>
      </w:pPr>
      <w:r>
        <w:rPr>
          <w:rFonts w:ascii="Arial" w:hAnsi="Arial" w:cs="Arial"/>
          <w:b/>
        </w:rPr>
        <w:t xml:space="preserve">Abstract: </w:t>
      </w:r>
    </w:p>
    <w:p w14:paraId="38B484BD" w14:textId="77777777" w:rsidR="000C3D0D" w:rsidRDefault="000C3D0D" w:rsidP="000C3D0D">
      <w:r>
        <w:t>Depending on RAN4 CR R4-2212538</w:t>
      </w:r>
    </w:p>
    <w:p w14:paraId="5B655056" w14:textId="77777777" w:rsidR="000C3D0D" w:rsidRDefault="000C3D0D" w:rsidP="000C3D0D">
      <w:pPr>
        <w:rPr>
          <w:rFonts w:ascii="Arial" w:hAnsi="Arial" w:cs="Arial"/>
          <w:b/>
        </w:rPr>
      </w:pPr>
      <w:r>
        <w:rPr>
          <w:rFonts w:ascii="Arial" w:hAnsi="Arial" w:cs="Arial"/>
          <w:b/>
        </w:rPr>
        <w:t xml:space="preserve">Discussion: </w:t>
      </w:r>
    </w:p>
    <w:p w14:paraId="0677C325" w14:textId="77777777" w:rsidR="000C3D0D" w:rsidRDefault="000C3D0D" w:rsidP="000C3D0D">
      <w:r>
        <w:t>r1</w:t>
      </w:r>
    </w:p>
    <w:p w14:paraId="75B879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R5-225870</w:t>
      </w:r>
      <w:r>
        <w:rPr>
          <w:color w:val="993300"/>
          <w:u w:val="single"/>
        </w:rPr>
        <w:t>.</w:t>
      </w:r>
    </w:p>
    <w:p w14:paraId="09834898" w14:textId="384BC10A" w:rsidR="000C3D0D" w:rsidRDefault="000C3D0D" w:rsidP="000C3D0D">
      <w:pPr>
        <w:rPr>
          <w:rFonts w:ascii="Arial" w:hAnsi="Arial" w:cs="Arial"/>
          <w:b/>
          <w:sz w:val="24"/>
        </w:rPr>
      </w:pPr>
      <w:r>
        <w:rPr>
          <w:rFonts w:ascii="Arial" w:hAnsi="Arial" w:cs="Arial"/>
          <w:b/>
          <w:color w:val="0000FF"/>
          <w:sz w:val="24"/>
        </w:rPr>
        <w:t>R5-225870</w:t>
      </w:r>
      <w:r>
        <w:rPr>
          <w:rFonts w:ascii="Arial" w:hAnsi="Arial" w:cs="Arial"/>
          <w:b/>
          <w:color w:val="0000FF"/>
          <w:sz w:val="24"/>
        </w:rPr>
        <w:tab/>
      </w:r>
      <w:r>
        <w:rPr>
          <w:rFonts w:ascii="Arial" w:hAnsi="Arial" w:cs="Arial"/>
          <w:b/>
          <w:sz w:val="24"/>
        </w:rPr>
        <w:t>Correction to EVM measurement point for DFTs-OFDM DM-RS Type 2</w:t>
      </w:r>
    </w:p>
    <w:p w14:paraId="49BC21A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CR-0782  rev 1 Cat: F (Rel-16)</w:t>
      </w:r>
      <w:r>
        <w:rPr>
          <w:i/>
        </w:rPr>
        <w:br/>
      </w:r>
      <w:r>
        <w:rPr>
          <w:i/>
        </w:rPr>
        <w:br/>
      </w:r>
      <w:r>
        <w:rPr>
          <w:i/>
        </w:rPr>
        <w:tab/>
      </w:r>
      <w:r>
        <w:rPr>
          <w:i/>
        </w:rPr>
        <w:tab/>
      </w:r>
      <w:r>
        <w:rPr>
          <w:i/>
        </w:rPr>
        <w:tab/>
      </w:r>
      <w:r>
        <w:rPr>
          <w:i/>
        </w:rPr>
        <w:tab/>
      </w:r>
      <w:r>
        <w:rPr>
          <w:i/>
        </w:rPr>
        <w:tab/>
        <w:t>Source: Anritsu</w:t>
      </w:r>
    </w:p>
    <w:p w14:paraId="6600583C" w14:textId="77777777" w:rsidR="000C3D0D" w:rsidRDefault="000C3D0D" w:rsidP="000C3D0D">
      <w:pPr>
        <w:rPr>
          <w:color w:val="808080"/>
        </w:rPr>
      </w:pPr>
      <w:r>
        <w:rPr>
          <w:color w:val="808080"/>
        </w:rPr>
        <w:t>(Replaces R5-224619)</w:t>
      </w:r>
    </w:p>
    <w:p w14:paraId="121E2F3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00072" w14:textId="77777777" w:rsidR="000C3D0D" w:rsidRDefault="000C3D0D" w:rsidP="000C3D0D">
      <w:pPr>
        <w:pStyle w:val="Heading5"/>
      </w:pPr>
      <w:bookmarkStart w:id="329" w:name="_Toc113928194"/>
      <w:bookmarkStart w:id="330" w:name="_Toc113959564"/>
      <w:r>
        <w:t>5.3.8.5</w:t>
      </w:r>
      <w:r>
        <w:tab/>
        <w:t>TS 38.521-3</w:t>
      </w:r>
      <w:bookmarkEnd w:id="329"/>
      <w:bookmarkEnd w:id="330"/>
    </w:p>
    <w:p w14:paraId="184BD5E6" w14:textId="77777777" w:rsidR="000C3D0D" w:rsidRDefault="000C3D0D" w:rsidP="000C3D0D">
      <w:pPr>
        <w:pStyle w:val="Heading6"/>
      </w:pPr>
      <w:bookmarkStart w:id="331" w:name="_Toc113928195"/>
      <w:bookmarkStart w:id="332" w:name="_Toc113959565"/>
      <w:r>
        <w:t>5.3.8.5.1</w:t>
      </w:r>
      <w:r>
        <w:tab/>
        <w:t>Tx Requirements (Clause 6)</w:t>
      </w:r>
      <w:bookmarkEnd w:id="331"/>
      <w:bookmarkEnd w:id="332"/>
    </w:p>
    <w:p w14:paraId="3B1959EF" w14:textId="77777777" w:rsidR="000C3D0D" w:rsidRDefault="000C3D0D" w:rsidP="000C3D0D">
      <w:pPr>
        <w:pStyle w:val="Heading6"/>
      </w:pPr>
      <w:bookmarkStart w:id="333" w:name="_Toc113928196"/>
      <w:bookmarkStart w:id="334" w:name="_Toc113959566"/>
      <w:r>
        <w:t>5.3.8.5.2</w:t>
      </w:r>
      <w:r>
        <w:tab/>
        <w:t>Rx Requirements (Clause 7)</w:t>
      </w:r>
      <w:bookmarkEnd w:id="333"/>
      <w:bookmarkEnd w:id="334"/>
    </w:p>
    <w:p w14:paraId="5F627E90" w14:textId="77777777" w:rsidR="000C3D0D" w:rsidRDefault="000C3D0D" w:rsidP="000C3D0D">
      <w:pPr>
        <w:pStyle w:val="Heading6"/>
      </w:pPr>
      <w:bookmarkStart w:id="335" w:name="_Toc113928197"/>
      <w:bookmarkStart w:id="336" w:name="_Toc113959567"/>
      <w:r>
        <w:t>5.3.8.5.3</w:t>
      </w:r>
      <w:r>
        <w:tab/>
        <w:t>Clauses 1-5, Annexes</w:t>
      </w:r>
      <w:bookmarkEnd w:id="335"/>
      <w:bookmarkEnd w:id="336"/>
    </w:p>
    <w:p w14:paraId="3C33C8A8" w14:textId="77777777" w:rsidR="000C3D0D" w:rsidRDefault="000C3D0D" w:rsidP="000C3D0D">
      <w:pPr>
        <w:pStyle w:val="Heading5"/>
      </w:pPr>
      <w:bookmarkStart w:id="337" w:name="_Toc113928198"/>
      <w:bookmarkStart w:id="338" w:name="_Toc113959568"/>
      <w:r>
        <w:t>5.3.8.6</w:t>
      </w:r>
      <w:r>
        <w:tab/>
        <w:t>TS 38.521-4</w:t>
      </w:r>
      <w:bookmarkEnd w:id="337"/>
      <w:bookmarkEnd w:id="338"/>
    </w:p>
    <w:p w14:paraId="07C1FB28" w14:textId="77777777" w:rsidR="000C3D0D" w:rsidRDefault="000C3D0D" w:rsidP="000C3D0D">
      <w:pPr>
        <w:pStyle w:val="Heading6"/>
      </w:pPr>
      <w:bookmarkStart w:id="339" w:name="_Toc113928199"/>
      <w:bookmarkStart w:id="340" w:name="_Toc113959569"/>
      <w:r>
        <w:t>5.3.8.6.1</w:t>
      </w:r>
      <w:r>
        <w:tab/>
        <w:t>Conducted Demod Performance and CSI Reporting Requirements (Clauses 5&amp;6)</w:t>
      </w:r>
      <w:bookmarkEnd w:id="339"/>
      <w:bookmarkEnd w:id="340"/>
    </w:p>
    <w:p w14:paraId="44CF9BA0" w14:textId="77777777" w:rsidR="000C3D0D" w:rsidRDefault="000C3D0D" w:rsidP="000C3D0D">
      <w:pPr>
        <w:pStyle w:val="Heading6"/>
      </w:pPr>
      <w:bookmarkStart w:id="341" w:name="_Toc113928200"/>
      <w:bookmarkStart w:id="342" w:name="_Toc113959570"/>
      <w:r>
        <w:t>5.3.8.6.2</w:t>
      </w:r>
      <w:r>
        <w:tab/>
        <w:t>Radiated Demod Performance and CSI Reporting Requirements (Clauses 7&amp;8)</w:t>
      </w:r>
      <w:bookmarkEnd w:id="341"/>
      <w:bookmarkEnd w:id="342"/>
    </w:p>
    <w:p w14:paraId="232F3403" w14:textId="77777777" w:rsidR="000C3D0D" w:rsidRDefault="000C3D0D" w:rsidP="000C3D0D">
      <w:pPr>
        <w:pStyle w:val="Heading6"/>
      </w:pPr>
      <w:bookmarkStart w:id="343" w:name="_Toc113928201"/>
      <w:bookmarkStart w:id="344" w:name="_Toc113959571"/>
      <w:r>
        <w:t>5.3.8.6.3</w:t>
      </w:r>
      <w:r>
        <w:tab/>
        <w:t>Interworking Demod Performance and CSI Reporting Requirements (Clauses 9&amp;10)</w:t>
      </w:r>
      <w:bookmarkEnd w:id="343"/>
      <w:bookmarkEnd w:id="344"/>
    </w:p>
    <w:p w14:paraId="4D9E49FF" w14:textId="77777777" w:rsidR="000C3D0D" w:rsidRDefault="000C3D0D" w:rsidP="000C3D0D">
      <w:pPr>
        <w:pStyle w:val="Heading6"/>
      </w:pPr>
      <w:bookmarkStart w:id="345" w:name="_Toc113928202"/>
      <w:bookmarkStart w:id="346" w:name="_Toc113959572"/>
      <w:r>
        <w:t>5.3.8.6.4</w:t>
      </w:r>
      <w:r>
        <w:tab/>
        <w:t>Clauses 1-4, Annexes</w:t>
      </w:r>
      <w:bookmarkEnd w:id="345"/>
      <w:bookmarkEnd w:id="346"/>
    </w:p>
    <w:p w14:paraId="5860692D" w14:textId="77777777" w:rsidR="000C3D0D" w:rsidRDefault="000C3D0D" w:rsidP="000C3D0D">
      <w:pPr>
        <w:pStyle w:val="Heading5"/>
      </w:pPr>
      <w:bookmarkStart w:id="347" w:name="_Toc113928203"/>
      <w:bookmarkStart w:id="348" w:name="_Toc113959573"/>
      <w:r>
        <w:t>5.3.8.7</w:t>
      </w:r>
      <w:r>
        <w:tab/>
        <w:t>TS 38.522</w:t>
      </w:r>
      <w:bookmarkEnd w:id="347"/>
      <w:bookmarkEnd w:id="348"/>
    </w:p>
    <w:p w14:paraId="4D396025" w14:textId="49878EFB" w:rsidR="000C3D0D" w:rsidRDefault="000C3D0D" w:rsidP="000C3D0D">
      <w:pPr>
        <w:rPr>
          <w:rFonts w:ascii="Arial" w:hAnsi="Arial" w:cs="Arial"/>
          <w:b/>
          <w:sz w:val="24"/>
        </w:rPr>
      </w:pPr>
      <w:r>
        <w:rPr>
          <w:rFonts w:ascii="Arial" w:hAnsi="Arial" w:cs="Arial"/>
          <w:b/>
          <w:color w:val="0000FF"/>
          <w:sz w:val="24"/>
        </w:rPr>
        <w:t>R5-224381</w:t>
      </w:r>
      <w:r>
        <w:rPr>
          <w:rFonts w:ascii="Arial" w:hAnsi="Arial" w:cs="Arial"/>
          <w:b/>
          <w:color w:val="0000FF"/>
          <w:sz w:val="24"/>
        </w:rPr>
        <w:tab/>
      </w:r>
      <w:r>
        <w:rPr>
          <w:rFonts w:ascii="Arial" w:hAnsi="Arial" w:cs="Arial"/>
          <w:b/>
          <w:sz w:val="24"/>
        </w:rPr>
        <w:t>Update of clause and description for eMIMO RRM Test Cases according to WP updated</w:t>
      </w:r>
    </w:p>
    <w:p w14:paraId="036CF4D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CR-0199  Cat: F (Rel-17)</w:t>
      </w:r>
      <w:r>
        <w:rPr>
          <w:i/>
        </w:rPr>
        <w:br/>
      </w:r>
      <w:r>
        <w:rPr>
          <w:i/>
        </w:rPr>
        <w:br/>
      </w:r>
      <w:r>
        <w:rPr>
          <w:i/>
        </w:rPr>
        <w:tab/>
      </w:r>
      <w:r>
        <w:rPr>
          <w:i/>
        </w:rPr>
        <w:tab/>
      </w:r>
      <w:r>
        <w:rPr>
          <w:i/>
        </w:rPr>
        <w:tab/>
      </w:r>
      <w:r>
        <w:rPr>
          <w:i/>
        </w:rPr>
        <w:tab/>
      </w:r>
      <w:r>
        <w:rPr>
          <w:i/>
        </w:rPr>
        <w:tab/>
        <w:t>Source: Sporton</w:t>
      </w:r>
    </w:p>
    <w:p w14:paraId="4CB07B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513C3" w14:textId="6BFB8897" w:rsidR="000C3D0D" w:rsidRDefault="000C3D0D" w:rsidP="000C3D0D">
      <w:pPr>
        <w:rPr>
          <w:rFonts w:ascii="Arial" w:hAnsi="Arial" w:cs="Arial"/>
          <w:b/>
          <w:sz w:val="24"/>
        </w:rPr>
      </w:pPr>
      <w:r>
        <w:rPr>
          <w:rFonts w:ascii="Arial" w:hAnsi="Arial" w:cs="Arial"/>
          <w:b/>
          <w:color w:val="0000FF"/>
          <w:sz w:val="24"/>
        </w:rPr>
        <w:t>R5-224778</w:t>
      </w:r>
      <w:r>
        <w:rPr>
          <w:rFonts w:ascii="Arial" w:hAnsi="Arial" w:cs="Arial"/>
          <w:b/>
          <w:color w:val="0000FF"/>
          <w:sz w:val="24"/>
        </w:rPr>
        <w:tab/>
      </w:r>
      <w:r>
        <w:rPr>
          <w:rFonts w:ascii="Arial" w:hAnsi="Arial" w:cs="Arial"/>
          <w:b/>
          <w:sz w:val="24"/>
        </w:rPr>
        <w:t>Addition of test applicability for eMIMO test cases</w:t>
      </w:r>
    </w:p>
    <w:p w14:paraId="67B122A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CR-0203  Cat: F (Rel-17)</w:t>
      </w:r>
      <w:r>
        <w:rPr>
          <w:i/>
        </w:rPr>
        <w:br/>
      </w:r>
      <w:r>
        <w:rPr>
          <w:i/>
        </w:rPr>
        <w:br/>
      </w:r>
      <w:r>
        <w:rPr>
          <w:i/>
        </w:rPr>
        <w:tab/>
      </w:r>
      <w:r>
        <w:rPr>
          <w:i/>
        </w:rPr>
        <w:tab/>
      </w:r>
      <w:r>
        <w:rPr>
          <w:i/>
        </w:rPr>
        <w:tab/>
      </w:r>
      <w:r>
        <w:rPr>
          <w:i/>
        </w:rPr>
        <w:tab/>
      </w:r>
      <w:r>
        <w:rPr>
          <w:i/>
        </w:rPr>
        <w:tab/>
        <w:t>Source: Huawei, HiSilicon</w:t>
      </w:r>
    </w:p>
    <w:p w14:paraId="5B79F775" w14:textId="77777777" w:rsidR="000C3D0D" w:rsidRDefault="000C3D0D" w:rsidP="000C3D0D">
      <w:pPr>
        <w:rPr>
          <w:rFonts w:ascii="Arial" w:hAnsi="Arial" w:cs="Arial"/>
          <w:b/>
        </w:rPr>
      </w:pPr>
      <w:r>
        <w:rPr>
          <w:rFonts w:ascii="Arial" w:hAnsi="Arial" w:cs="Arial"/>
          <w:b/>
        </w:rPr>
        <w:t xml:space="preserve">Discussion: </w:t>
      </w:r>
    </w:p>
    <w:p w14:paraId="72CFEFA5" w14:textId="77777777" w:rsidR="000C3D0D" w:rsidRDefault="000C3D0D" w:rsidP="000C3D0D">
      <w:r>
        <w:t>CR #</w:t>
      </w:r>
    </w:p>
    <w:p w14:paraId="08F66EC4" w14:textId="77777777" w:rsidR="000C3D0D" w:rsidRDefault="000C3D0D" w:rsidP="000C3D0D">
      <w:r>
        <w:t>r1</w:t>
      </w:r>
    </w:p>
    <w:p w14:paraId="36451F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R5-225724</w:t>
      </w:r>
      <w:r>
        <w:rPr>
          <w:color w:val="993300"/>
          <w:u w:val="single"/>
        </w:rPr>
        <w:t>.</w:t>
      </w:r>
    </w:p>
    <w:p w14:paraId="2BB3EE63" w14:textId="746166DB" w:rsidR="000C3D0D" w:rsidRDefault="000C3D0D" w:rsidP="000C3D0D">
      <w:pPr>
        <w:rPr>
          <w:rFonts w:ascii="Arial" w:hAnsi="Arial" w:cs="Arial"/>
          <w:b/>
          <w:sz w:val="24"/>
        </w:rPr>
      </w:pPr>
      <w:r>
        <w:rPr>
          <w:rFonts w:ascii="Arial" w:hAnsi="Arial" w:cs="Arial"/>
          <w:b/>
          <w:color w:val="0000FF"/>
          <w:sz w:val="24"/>
        </w:rPr>
        <w:t>R5-225724</w:t>
      </w:r>
      <w:r>
        <w:rPr>
          <w:rFonts w:ascii="Arial" w:hAnsi="Arial" w:cs="Arial"/>
          <w:b/>
          <w:color w:val="0000FF"/>
          <w:sz w:val="24"/>
        </w:rPr>
        <w:tab/>
      </w:r>
      <w:r>
        <w:rPr>
          <w:rFonts w:ascii="Arial" w:hAnsi="Arial" w:cs="Arial"/>
          <w:b/>
          <w:sz w:val="24"/>
        </w:rPr>
        <w:t>Addition of test applicability for eMIMO test cases</w:t>
      </w:r>
    </w:p>
    <w:p w14:paraId="340E4D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CR-0203  rev 1 Cat: F (Rel-17)</w:t>
      </w:r>
      <w:r>
        <w:rPr>
          <w:i/>
        </w:rPr>
        <w:br/>
      </w:r>
      <w:r>
        <w:rPr>
          <w:i/>
        </w:rPr>
        <w:br/>
      </w:r>
      <w:r>
        <w:rPr>
          <w:i/>
        </w:rPr>
        <w:tab/>
      </w:r>
      <w:r>
        <w:rPr>
          <w:i/>
        </w:rPr>
        <w:tab/>
      </w:r>
      <w:r>
        <w:rPr>
          <w:i/>
        </w:rPr>
        <w:tab/>
      </w:r>
      <w:r>
        <w:rPr>
          <w:i/>
        </w:rPr>
        <w:tab/>
      </w:r>
      <w:r>
        <w:rPr>
          <w:i/>
        </w:rPr>
        <w:tab/>
        <w:t>Source: Huawei, HiSilicon</w:t>
      </w:r>
    </w:p>
    <w:p w14:paraId="307DCA06" w14:textId="77777777" w:rsidR="000C3D0D" w:rsidRDefault="000C3D0D" w:rsidP="000C3D0D">
      <w:pPr>
        <w:rPr>
          <w:color w:val="808080"/>
        </w:rPr>
      </w:pPr>
      <w:r>
        <w:rPr>
          <w:color w:val="808080"/>
        </w:rPr>
        <w:t>(Replaces R5-224778)</w:t>
      </w:r>
    </w:p>
    <w:p w14:paraId="5FDA54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5416C" w14:textId="77777777" w:rsidR="000C3D0D" w:rsidRDefault="000C3D0D" w:rsidP="000C3D0D">
      <w:pPr>
        <w:pStyle w:val="Heading5"/>
      </w:pPr>
      <w:bookmarkStart w:id="349" w:name="_Toc113928204"/>
      <w:bookmarkStart w:id="350" w:name="_Toc113959574"/>
      <w:r>
        <w:t>5.3.8.8</w:t>
      </w:r>
      <w:r>
        <w:tab/>
        <w:t>TS 38.533</w:t>
      </w:r>
      <w:bookmarkEnd w:id="349"/>
      <w:bookmarkEnd w:id="350"/>
    </w:p>
    <w:p w14:paraId="57B3CAC8" w14:textId="3A4CB0BE" w:rsidR="000C3D0D" w:rsidRDefault="000C3D0D" w:rsidP="000C3D0D">
      <w:pPr>
        <w:rPr>
          <w:rFonts w:ascii="Arial" w:hAnsi="Arial" w:cs="Arial"/>
          <w:b/>
          <w:sz w:val="24"/>
        </w:rPr>
      </w:pPr>
      <w:r>
        <w:rPr>
          <w:rFonts w:ascii="Arial" w:hAnsi="Arial" w:cs="Arial"/>
          <w:b/>
          <w:color w:val="0000FF"/>
          <w:sz w:val="24"/>
        </w:rPr>
        <w:t>R5-224181</w:t>
      </w:r>
      <w:r>
        <w:rPr>
          <w:rFonts w:ascii="Arial" w:hAnsi="Arial" w:cs="Arial"/>
          <w:b/>
          <w:color w:val="0000FF"/>
          <w:sz w:val="24"/>
        </w:rPr>
        <w:tab/>
      </w:r>
      <w:r>
        <w:rPr>
          <w:rFonts w:ascii="Arial" w:hAnsi="Arial" w:cs="Arial"/>
          <w:b/>
          <w:sz w:val="24"/>
        </w:rPr>
        <w:t>Completion 4.7.7.1.1 and 6.7.9.1.1 including TT anaysis results</w:t>
      </w:r>
    </w:p>
    <w:p w14:paraId="2BA3DC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CR-1853  Cat: F (Rel-17)</w:t>
      </w:r>
      <w:r>
        <w:rPr>
          <w:i/>
        </w:rPr>
        <w:br/>
      </w:r>
      <w:r>
        <w:rPr>
          <w:i/>
        </w:rPr>
        <w:br/>
      </w:r>
      <w:r>
        <w:rPr>
          <w:i/>
        </w:rPr>
        <w:tab/>
      </w:r>
      <w:r>
        <w:rPr>
          <w:i/>
        </w:rPr>
        <w:tab/>
      </w:r>
      <w:r>
        <w:rPr>
          <w:i/>
        </w:rPr>
        <w:tab/>
      </w:r>
      <w:r>
        <w:rPr>
          <w:i/>
        </w:rPr>
        <w:tab/>
      </w:r>
      <w:r>
        <w:rPr>
          <w:i/>
        </w:rPr>
        <w:tab/>
        <w:t>Source: Sporton</w:t>
      </w:r>
    </w:p>
    <w:p w14:paraId="5E4C3A57" w14:textId="77777777" w:rsidR="000C3D0D" w:rsidRDefault="000C3D0D" w:rsidP="000C3D0D">
      <w:pPr>
        <w:rPr>
          <w:rFonts w:ascii="Arial" w:hAnsi="Arial" w:cs="Arial"/>
          <w:b/>
        </w:rPr>
      </w:pPr>
      <w:r>
        <w:rPr>
          <w:rFonts w:ascii="Arial" w:hAnsi="Arial" w:cs="Arial"/>
          <w:b/>
        </w:rPr>
        <w:t xml:space="preserve">Discussion: </w:t>
      </w:r>
    </w:p>
    <w:p w14:paraId="6997378E" w14:textId="77777777" w:rsidR="000C3D0D" w:rsidRDefault="000C3D0D" w:rsidP="000C3D0D">
      <w:r>
        <w:t>filename</w:t>
      </w:r>
    </w:p>
    <w:p w14:paraId="200861DF" w14:textId="77777777" w:rsidR="000C3D0D" w:rsidRDefault="000C3D0D" w:rsidP="000C3D0D">
      <w:r>
        <w:t>r2</w:t>
      </w:r>
    </w:p>
    <w:p w14:paraId="333D8AC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R5-225690</w:t>
      </w:r>
      <w:r>
        <w:rPr>
          <w:color w:val="993300"/>
          <w:u w:val="single"/>
        </w:rPr>
        <w:t>.</w:t>
      </w:r>
    </w:p>
    <w:p w14:paraId="2B25318E" w14:textId="563CFBE6" w:rsidR="000C3D0D" w:rsidRDefault="000C3D0D" w:rsidP="000C3D0D">
      <w:pPr>
        <w:rPr>
          <w:rFonts w:ascii="Arial" w:hAnsi="Arial" w:cs="Arial"/>
          <w:b/>
          <w:sz w:val="24"/>
        </w:rPr>
      </w:pPr>
      <w:r>
        <w:rPr>
          <w:rFonts w:ascii="Arial" w:hAnsi="Arial" w:cs="Arial"/>
          <w:b/>
          <w:color w:val="0000FF"/>
          <w:sz w:val="24"/>
        </w:rPr>
        <w:t>R5-225690</w:t>
      </w:r>
      <w:r>
        <w:rPr>
          <w:rFonts w:ascii="Arial" w:hAnsi="Arial" w:cs="Arial"/>
          <w:b/>
          <w:color w:val="0000FF"/>
          <w:sz w:val="24"/>
        </w:rPr>
        <w:tab/>
      </w:r>
      <w:r>
        <w:rPr>
          <w:rFonts w:ascii="Arial" w:hAnsi="Arial" w:cs="Arial"/>
          <w:b/>
          <w:sz w:val="24"/>
        </w:rPr>
        <w:t>Completion 4.7.7.1.1 and 6.7.9.1.1 including TT anaysis results</w:t>
      </w:r>
    </w:p>
    <w:p w14:paraId="4C0DC16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CR-1853  rev 1 Cat: F (Rel-17)</w:t>
      </w:r>
      <w:r>
        <w:rPr>
          <w:i/>
        </w:rPr>
        <w:br/>
      </w:r>
      <w:r>
        <w:rPr>
          <w:i/>
        </w:rPr>
        <w:br/>
      </w:r>
      <w:r>
        <w:rPr>
          <w:i/>
        </w:rPr>
        <w:tab/>
      </w:r>
      <w:r>
        <w:rPr>
          <w:i/>
        </w:rPr>
        <w:tab/>
      </w:r>
      <w:r>
        <w:rPr>
          <w:i/>
        </w:rPr>
        <w:tab/>
      </w:r>
      <w:r>
        <w:rPr>
          <w:i/>
        </w:rPr>
        <w:tab/>
      </w:r>
      <w:r>
        <w:rPr>
          <w:i/>
        </w:rPr>
        <w:tab/>
        <w:t>Source: Sporton</w:t>
      </w:r>
    </w:p>
    <w:p w14:paraId="5F8C1FC4" w14:textId="77777777" w:rsidR="000C3D0D" w:rsidRDefault="000C3D0D" w:rsidP="000C3D0D">
      <w:pPr>
        <w:rPr>
          <w:color w:val="808080"/>
        </w:rPr>
      </w:pPr>
      <w:r>
        <w:rPr>
          <w:color w:val="808080"/>
        </w:rPr>
        <w:t>(Replaces R5-224181)</w:t>
      </w:r>
    </w:p>
    <w:p w14:paraId="13D4EC6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8882F" w14:textId="59BF381A" w:rsidR="000C3D0D" w:rsidRDefault="000C3D0D" w:rsidP="000C3D0D">
      <w:pPr>
        <w:rPr>
          <w:rFonts w:ascii="Arial" w:hAnsi="Arial" w:cs="Arial"/>
          <w:b/>
          <w:sz w:val="24"/>
        </w:rPr>
      </w:pPr>
      <w:r>
        <w:rPr>
          <w:rFonts w:ascii="Arial" w:hAnsi="Arial" w:cs="Arial"/>
          <w:b/>
          <w:color w:val="0000FF"/>
          <w:sz w:val="24"/>
        </w:rPr>
        <w:t>R5-224182</w:t>
      </w:r>
      <w:r>
        <w:rPr>
          <w:rFonts w:ascii="Arial" w:hAnsi="Arial" w:cs="Arial"/>
          <w:b/>
          <w:color w:val="0000FF"/>
          <w:sz w:val="24"/>
        </w:rPr>
        <w:tab/>
      </w:r>
      <w:r>
        <w:rPr>
          <w:rFonts w:ascii="Arial" w:hAnsi="Arial" w:cs="Arial"/>
          <w:b/>
          <w:sz w:val="24"/>
        </w:rPr>
        <w:t>Addition of new test case 4.7.7.1.2 EN-DC FR1 CSI-RS based CMR and no dedicated IMR configured and CSI-RS resource set with repetition off L1-SINR relative measurement accuracy</w:t>
      </w:r>
    </w:p>
    <w:p w14:paraId="4FF0B61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CR-1854  Cat: F (Rel-17)</w:t>
      </w:r>
      <w:r>
        <w:rPr>
          <w:i/>
        </w:rPr>
        <w:br/>
      </w:r>
      <w:r>
        <w:rPr>
          <w:i/>
        </w:rPr>
        <w:br/>
      </w:r>
      <w:r>
        <w:rPr>
          <w:i/>
        </w:rPr>
        <w:tab/>
      </w:r>
      <w:r>
        <w:rPr>
          <w:i/>
        </w:rPr>
        <w:tab/>
      </w:r>
      <w:r>
        <w:rPr>
          <w:i/>
        </w:rPr>
        <w:tab/>
      </w:r>
      <w:r>
        <w:rPr>
          <w:i/>
        </w:rPr>
        <w:tab/>
      </w:r>
      <w:r>
        <w:rPr>
          <w:i/>
        </w:rPr>
        <w:tab/>
        <w:t>Source: Sporton</w:t>
      </w:r>
    </w:p>
    <w:p w14:paraId="4CF7C0C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82599" w14:textId="01A4FE17" w:rsidR="000C3D0D" w:rsidRDefault="000C3D0D" w:rsidP="000C3D0D">
      <w:pPr>
        <w:rPr>
          <w:rFonts w:ascii="Arial" w:hAnsi="Arial" w:cs="Arial"/>
          <w:b/>
          <w:sz w:val="24"/>
        </w:rPr>
      </w:pPr>
      <w:r>
        <w:rPr>
          <w:rFonts w:ascii="Arial" w:hAnsi="Arial" w:cs="Arial"/>
          <w:b/>
          <w:color w:val="0000FF"/>
          <w:sz w:val="24"/>
        </w:rPr>
        <w:t>R5-224183</w:t>
      </w:r>
      <w:r>
        <w:rPr>
          <w:rFonts w:ascii="Arial" w:hAnsi="Arial" w:cs="Arial"/>
          <w:b/>
          <w:color w:val="0000FF"/>
          <w:sz w:val="24"/>
        </w:rPr>
        <w:tab/>
      </w:r>
      <w:r>
        <w:rPr>
          <w:rFonts w:ascii="Arial" w:hAnsi="Arial" w:cs="Arial"/>
          <w:b/>
          <w:sz w:val="24"/>
        </w:rPr>
        <w:t>Addition of new test case 6.7.9.1.2 NR SA FR1 CSI-RS based CMR and no dedicated IMR configured and CSI-RS resource set with repetition off L1-SINR relative measurement accuracy</w:t>
      </w:r>
    </w:p>
    <w:p w14:paraId="28EAF77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CR-1855  Cat: F (Rel-17)</w:t>
      </w:r>
      <w:r>
        <w:rPr>
          <w:i/>
        </w:rPr>
        <w:br/>
      </w:r>
      <w:r>
        <w:rPr>
          <w:i/>
        </w:rPr>
        <w:br/>
      </w:r>
      <w:r>
        <w:rPr>
          <w:i/>
        </w:rPr>
        <w:tab/>
      </w:r>
      <w:r>
        <w:rPr>
          <w:i/>
        </w:rPr>
        <w:tab/>
      </w:r>
      <w:r>
        <w:rPr>
          <w:i/>
        </w:rPr>
        <w:tab/>
      </w:r>
      <w:r>
        <w:rPr>
          <w:i/>
        </w:rPr>
        <w:tab/>
      </w:r>
      <w:r>
        <w:rPr>
          <w:i/>
        </w:rPr>
        <w:tab/>
        <w:t>Source: Sporton</w:t>
      </w:r>
    </w:p>
    <w:p w14:paraId="065B0ABE" w14:textId="77777777" w:rsidR="000C3D0D" w:rsidRDefault="000C3D0D" w:rsidP="000C3D0D">
      <w:pPr>
        <w:rPr>
          <w:rFonts w:ascii="Arial" w:hAnsi="Arial" w:cs="Arial"/>
          <w:b/>
        </w:rPr>
      </w:pPr>
      <w:r>
        <w:rPr>
          <w:rFonts w:ascii="Arial" w:hAnsi="Arial" w:cs="Arial"/>
          <w:b/>
        </w:rPr>
        <w:t xml:space="preserve">Discussion: </w:t>
      </w:r>
    </w:p>
    <w:p w14:paraId="1222D208" w14:textId="77777777" w:rsidR="000C3D0D" w:rsidRDefault="000C3D0D" w:rsidP="000C3D0D">
      <w:r>
        <w:t>r1</w:t>
      </w:r>
    </w:p>
    <w:p w14:paraId="070F4D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R5-225691</w:t>
      </w:r>
      <w:r>
        <w:rPr>
          <w:color w:val="993300"/>
          <w:u w:val="single"/>
        </w:rPr>
        <w:t>.</w:t>
      </w:r>
    </w:p>
    <w:p w14:paraId="31B46923" w14:textId="1EE8121F" w:rsidR="000C3D0D" w:rsidRDefault="000C3D0D" w:rsidP="000C3D0D">
      <w:pPr>
        <w:rPr>
          <w:rFonts w:ascii="Arial" w:hAnsi="Arial" w:cs="Arial"/>
          <w:b/>
          <w:sz w:val="24"/>
        </w:rPr>
      </w:pPr>
      <w:r>
        <w:rPr>
          <w:rFonts w:ascii="Arial" w:hAnsi="Arial" w:cs="Arial"/>
          <w:b/>
          <w:color w:val="0000FF"/>
          <w:sz w:val="24"/>
        </w:rPr>
        <w:t>R5-225691</w:t>
      </w:r>
      <w:r>
        <w:rPr>
          <w:rFonts w:ascii="Arial" w:hAnsi="Arial" w:cs="Arial"/>
          <w:b/>
          <w:color w:val="0000FF"/>
          <w:sz w:val="24"/>
        </w:rPr>
        <w:tab/>
      </w:r>
      <w:r>
        <w:rPr>
          <w:rFonts w:ascii="Arial" w:hAnsi="Arial" w:cs="Arial"/>
          <w:b/>
          <w:sz w:val="24"/>
        </w:rPr>
        <w:t>Addition of new test case 6.7.9.1.2 NR SA FR1 CSI-RS based CMR and no dedicated IMR configured and CSI-RS resource set with repetition off L1-SINR relative measurement accuracy</w:t>
      </w:r>
    </w:p>
    <w:p w14:paraId="7D093B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CR-1855  rev 1 Cat: F (Rel-17)</w:t>
      </w:r>
      <w:r>
        <w:rPr>
          <w:i/>
        </w:rPr>
        <w:br/>
      </w:r>
      <w:r>
        <w:rPr>
          <w:i/>
        </w:rPr>
        <w:br/>
      </w:r>
      <w:r>
        <w:rPr>
          <w:i/>
        </w:rPr>
        <w:tab/>
      </w:r>
      <w:r>
        <w:rPr>
          <w:i/>
        </w:rPr>
        <w:tab/>
      </w:r>
      <w:r>
        <w:rPr>
          <w:i/>
        </w:rPr>
        <w:tab/>
      </w:r>
      <w:r>
        <w:rPr>
          <w:i/>
        </w:rPr>
        <w:tab/>
      </w:r>
      <w:r>
        <w:rPr>
          <w:i/>
        </w:rPr>
        <w:tab/>
        <w:t>Source: Sporton</w:t>
      </w:r>
    </w:p>
    <w:p w14:paraId="0DB60E09" w14:textId="77777777" w:rsidR="000C3D0D" w:rsidRDefault="000C3D0D" w:rsidP="000C3D0D">
      <w:pPr>
        <w:rPr>
          <w:color w:val="808080"/>
        </w:rPr>
      </w:pPr>
      <w:r>
        <w:rPr>
          <w:color w:val="808080"/>
        </w:rPr>
        <w:t>(Replaces R5-224183)</w:t>
      </w:r>
    </w:p>
    <w:p w14:paraId="1A5659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DEFE" w14:textId="4DDEF400" w:rsidR="000C3D0D" w:rsidRDefault="000C3D0D" w:rsidP="000C3D0D">
      <w:pPr>
        <w:rPr>
          <w:rFonts w:ascii="Arial" w:hAnsi="Arial" w:cs="Arial"/>
          <w:b/>
          <w:sz w:val="24"/>
        </w:rPr>
      </w:pPr>
      <w:r>
        <w:rPr>
          <w:rFonts w:ascii="Arial" w:hAnsi="Arial" w:cs="Arial"/>
          <w:b/>
          <w:color w:val="0000FF"/>
          <w:sz w:val="24"/>
        </w:rPr>
        <w:t>R5-224184</w:t>
      </w:r>
      <w:r>
        <w:rPr>
          <w:rFonts w:ascii="Arial" w:hAnsi="Arial" w:cs="Arial"/>
          <w:b/>
          <w:color w:val="0000FF"/>
          <w:sz w:val="24"/>
        </w:rPr>
        <w:tab/>
      </w:r>
      <w:r>
        <w:rPr>
          <w:rFonts w:ascii="Arial" w:hAnsi="Arial" w:cs="Arial"/>
          <w:b/>
          <w:sz w:val="24"/>
        </w:rPr>
        <w:t>Completion 4.7.7.2 and 6.7.9.2 including TT anaysis results</w:t>
      </w:r>
    </w:p>
    <w:p w14:paraId="03A32EF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CR-1856  Cat: F (Rel-17)</w:t>
      </w:r>
      <w:r>
        <w:rPr>
          <w:i/>
        </w:rPr>
        <w:br/>
      </w:r>
      <w:r>
        <w:rPr>
          <w:i/>
        </w:rPr>
        <w:br/>
      </w:r>
      <w:r>
        <w:rPr>
          <w:i/>
        </w:rPr>
        <w:tab/>
      </w:r>
      <w:r>
        <w:rPr>
          <w:i/>
        </w:rPr>
        <w:tab/>
      </w:r>
      <w:r>
        <w:rPr>
          <w:i/>
        </w:rPr>
        <w:tab/>
      </w:r>
      <w:r>
        <w:rPr>
          <w:i/>
        </w:rPr>
        <w:tab/>
      </w:r>
      <w:r>
        <w:rPr>
          <w:i/>
        </w:rPr>
        <w:tab/>
        <w:t>Source: Sporton</w:t>
      </w:r>
    </w:p>
    <w:p w14:paraId="4A81B157" w14:textId="77777777" w:rsidR="000C3D0D" w:rsidRDefault="000C3D0D" w:rsidP="000C3D0D">
      <w:pPr>
        <w:rPr>
          <w:rFonts w:ascii="Arial" w:hAnsi="Arial" w:cs="Arial"/>
          <w:b/>
        </w:rPr>
      </w:pPr>
      <w:r>
        <w:rPr>
          <w:rFonts w:ascii="Arial" w:hAnsi="Arial" w:cs="Arial"/>
          <w:b/>
        </w:rPr>
        <w:t xml:space="preserve">Discussion: </w:t>
      </w:r>
    </w:p>
    <w:p w14:paraId="69A84843" w14:textId="77777777" w:rsidR="000C3D0D" w:rsidRDefault="000C3D0D" w:rsidP="000C3D0D">
      <w:r>
        <w:t>filename</w:t>
      </w:r>
    </w:p>
    <w:p w14:paraId="472F6CAF" w14:textId="77777777" w:rsidR="000C3D0D" w:rsidRDefault="000C3D0D" w:rsidP="000C3D0D">
      <w:r>
        <w:t>r2</w:t>
      </w:r>
    </w:p>
    <w:p w14:paraId="303B4F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R5-225692</w:t>
      </w:r>
      <w:r>
        <w:rPr>
          <w:color w:val="993300"/>
          <w:u w:val="single"/>
        </w:rPr>
        <w:t>.</w:t>
      </w:r>
    </w:p>
    <w:p w14:paraId="7D437DC3" w14:textId="1BC988FA" w:rsidR="000C3D0D" w:rsidRDefault="000C3D0D" w:rsidP="000C3D0D">
      <w:pPr>
        <w:rPr>
          <w:rFonts w:ascii="Arial" w:hAnsi="Arial" w:cs="Arial"/>
          <w:b/>
          <w:sz w:val="24"/>
        </w:rPr>
      </w:pPr>
      <w:r>
        <w:rPr>
          <w:rFonts w:ascii="Arial" w:hAnsi="Arial" w:cs="Arial"/>
          <w:b/>
          <w:color w:val="0000FF"/>
          <w:sz w:val="24"/>
        </w:rPr>
        <w:t>R5-225692</w:t>
      </w:r>
      <w:r>
        <w:rPr>
          <w:rFonts w:ascii="Arial" w:hAnsi="Arial" w:cs="Arial"/>
          <w:b/>
          <w:color w:val="0000FF"/>
          <w:sz w:val="24"/>
        </w:rPr>
        <w:tab/>
      </w:r>
      <w:r>
        <w:rPr>
          <w:rFonts w:ascii="Arial" w:hAnsi="Arial" w:cs="Arial"/>
          <w:b/>
          <w:sz w:val="24"/>
        </w:rPr>
        <w:t>Completion 4.7.7.2 and 6.7.9.2 including TT anaysis results</w:t>
      </w:r>
    </w:p>
    <w:p w14:paraId="5ED55F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CR-1856  rev 1 Cat: F (Rel-17)</w:t>
      </w:r>
      <w:r>
        <w:rPr>
          <w:i/>
        </w:rPr>
        <w:br/>
      </w:r>
      <w:r>
        <w:rPr>
          <w:i/>
        </w:rPr>
        <w:br/>
      </w:r>
      <w:r>
        <w:rPr>
          <w:i/>
        </w:rPr>
        <w:tab/>
      </w:r>
      <w:r>
        <w:rPr>
          <w:i/>
        </w:rPr>
        <w:tab/>
      </w:r>
      <w:r>
        <w:rPr>
          <w:i/>
        </w:rPr>
        <w:tab/>
      </w:r>
      <w:r>
        <w:rPr>
          <w:i/>
        </w:rPr>
        <w:tab/>
      </w:r>
      <w:r>
        <w:rPr>
          <w:i/>
        </w:rPr>
        <w:tab/>
        <w:t>Source: Sporton</w:t>
      </w:r>
    </w:p>
    <w:p w14:paraId="11EF99C3" w14:textId="77777777" w:rsidR="000C3D0D" w:rsidRDefault="000C3D0D" w:rsidP="000C3D0D">
      <w:pPr>
        <w:rPr>
          <w:color w:val="808080"/>
        </w:rPr>
      </w:pPr>
      <w:r>
        <w:rPr>
          <w:color w:val="808080"/>
        </w:rPr>
        <w:t>(Replaces R5-224184)</w:t>
      </w:r>
    </w:p>
    <w:p w14:paraId="3451BE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89C44" w14:textId="78A3E526" w:rsidR="000C3D0D" w:rsidRDefault="000C3D0D" w:rsidP="000C3D0D">
      <w:pPr>
        <w:rPr>
          <w:rFonts w:ascii="Arial" w:hAnsi="Arial" w:cs="Arial"/>
          <w:b/>
          <w:sz w:val="24"/>
        </w:rPr>
      </w:pPr>
      <w:r>
        <w:rPr>
          <w:rFonts w:ascii="Arial" w:hAnsi="Arial" w:cs="Arial"/>
          <w:b/>
          <w:color w:val="0000FF"/>
          <w:sz w:val="24"/>
        </w:rPr>
        <w:t>R5-224185</w:t>
      </w:r>
      <w:r>
        <w:rPr>
          <w:rFonts w:ascii="Arial" w:hAnsi="Arial" w:cs="Arial"/>
          <w:b/>
          <w:color w:val="0000FF"/>
          <w:sz w:val="24"/>
        </w:rPr>
        <w:tab/>
      </w:r>
      <w:r>
        <w:rPr>
          <w:rFonts w:ascii="Arial" w:hAnsi="Arial" w:cs="Arial"/>
          <w:b/>
          <w:sz w:val="24"/>
        </w:rPr>
        <w:t>Completion 4.7.7.3.1 and 6.7.9.3.1 including TT anaysis results</w:t>
      </w:r>
    </w:p>
    <w:p w14:paraId="12D346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CR-1857  Cat: F (Rel-17)</w:t>
      </w:r>
      <w:r>
        <w:rPr>
          <w:i/>
        </w:rPr>
        <w:br/>
      </w:r>
      <w:r>
        <w:rPr>
          <w:i/>
        </w:rPr>
        <w:br/>
      </w:r>
      <w:r>
        <w:rPr>
          <w:i/>
        </w:rPr>
        <w:tab/>
      </w:r>
      <w:r>
        <w:rPr>
          <w:i/>
        </w:rPr>
        <w:tab/>
      </w:r>
      <w:r>
        <w:rPr>
          <w:i/>
        </w:rPr>
        <w:tab/>
      </w:r>
      <w:r>
        <w:rPr>
          <w:i/>
        </w:rPr>
        <w:tab/>
      </w:r>
      <w:r>
        <w:rPr>
          <w:i/>
        </w:rPr>
        <w:tab/>
        <w:t>Source: Sporton</w:t>
      </w:r>
    </w:p>
    <w:p w14:paraId="14E3FE14" w14:textId="77777777" w:rsidR="000C3D0D" w:rsidRDefault="000C3D0D" w:rsidP="000C3D0D">
      <w:pPr>
        <w:rPr>
          <w:rFonts w:ascii="Arial" w:hAnsi="Arial" w:cs="Arial"/>
          <w:b/>
        </w:rPr>
      </w:pPr>
      <w:r>
        <w:rPr>
          <w:rFonts w:ascii="Arial" w:hAnsi="Arial" w:cs="Arial"/>
          <w:b/>
        </w:rPr>
        <w:t xml:space="preserve">Discussion: </w:t>
      </w:r>
    </w:p>
    <w:p w14:paraId="04241E22" w14:textId="77777777" w:rsidR="000C3D0D" w:rsidRDefault="000C3D0D" w:rsidP="000C3D0D">
      <w:r>
        <w:t>filename</w:t>
      </w:r>
    </w:p>
    <w:p w14:paraId="6030103B" w14:textId="77777777" w:rsidR="000C3D0D" w:rsidRDefault="000C3D0D" w:rsidP="000C3D0D">
      <w:r>
        <w:t>r2</w:t>
      </w:r>
    </w:p>
    <w:p w14:paraId="144E44C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R5-225693</w:t>
      </w:r>
      <w:r>
        <w:rPr>
          <w:color w:val="993300"/>
          <w:u w:val="single"/>
        </w:rPr>
        <w:t>.</w:t>
      </w:r>
    </w:p>
    <w:p w14:paraId="429AD359" w14:textId="5734CA81" w:rsidR="0053089E" w:rsidRDefault="000C3D0D">
      <w:pPr>
        <w:rPr>
          <w:rFonts w:ascii="Arial" w:hAnsi="Arial" w:cs="Arial"/>
          <w:b/>
          <w:sz w:val="24"/>
        </w:rPr>
      </w:pPr>
      <w:r>
        <w:rPr>
          <w:rFonts w:ascii="Arial" w:hAnsi="Arial" w:cs="Arial"/>
          <w:b/>
          <w:color w:val="0000FF"/>
          <w:sz w:val="24"/>
        </w:rPr>
        <w:t>R5-225693</w:t>
      </w:r>
      <w:r>
        <w:rPr>
          <w:rFonts w:ascii="Arial" w:hAnsi="Arial" w:cs="Arial"/>
          <w:b/>
          <w:color w:val="0000FF"/>
          <w:sz w:val="24"/>
        </w:rPr>
        <w:tab/>
      </w:r>
      <w:r>
        <w:rPr>
          <w:rFonts w:ascii="Arial" w:hAnsi="Arial" w:cs="Arial"/>
          <w:b/>
          <w:sz w:val="24"/>
        </w:rPr>
        <w:t>Completion 4.7.7.3.1 and 6.7.9.3.1 including TT anaysis results</w:t>
      </w:r>
    </w:p>
    <w:p w14:paraId="130601E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CR-1857  rev 1 Cat: F (Rel-17)</w:t>
      </w:r>
      <w:r>
        <w:rPr>
          <w:i/>
        </w:rPr>
        <w:br/>
      </w:r>
      <w:r>
        <w:rPr>
          <w:i/>
        </w:rPr>
        <w:br/>
      </w:r>
      <w:r>
        <w:rPr>
          <w:i/>
        </w:rPr>
        <w:tab/>
      </w:r>
      <w:r>
        <w:rPr>
          <w:i/>
        </w:rPr>
        <w:tab/>
      </w:r>
      <w:r>
        <w:rPr>
          <w:i/>
        </w:rPr>
        <w:tab/>
      </w:r>
      <w:r>
        <w:rPr>
          <w:i/>
        </w:rPr>
        <w:tab/>
      </w:r>
      <w:r>
        <w:rPr>
          <w:i/>
        </w:rPr>
        <w:tab/>
        <w:t>Source: Sporton</w:t>
      </w:r>
    </w:p>
    <w:p w14:paraId="06D89DF6" w14:textId="77777777" w:rsidR="000C3D0D" w:rsidRDefault="000C3D0D" w:rsidP="000C3D0D">
      <w:pPr>
        <w:rPr>
          <w:color w:val="808080"/>
        </w:rPr>
      </w:pPr>
      <w:r>
        <w:rPr>
          <w:color w:val="808080"/>
        </w:rPr>
        <w:t>(Replaces R5-224185)</w:t>
      </w:r>
    </w:p>
    <w:p w14:paraId="671E96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996A0" w14:textId="2E665AE5" w:rsidR="000C3D0D" w:rsidRDefault="000C3D0D" w:rsidP="000C3D0D">
      <w:pPr>
        <w:rPr>
          <w:rFonts w:ascii="Arial" w:hAnsi="Arial" w:cs="Arial"/>
          <w:b/>
          <w:sz w:val="24"/>
        </w:rPr>
      </w:pPr>
      <w:r>
        <w:rPr>
          <w:rFonts w:ascii="Arial" w:hAnsi="Arial" w:cs="Arial"/>
          <w:b/>
          <w:color w:val="0000FF"/>
          <w:sz w:val="24"/>
        </w:rPr>
        <w:t>R5-224186</w:t>
      </w:r>
      <w:r>
        <w:rPr>
          <w:rFonts w:ascii="Arial" w:hAnsi="Arial" w:cs="Arial"/>
          <w:b/>
          <w:color w:val="0000FF"/>
          <w:sz w:val="24"/>
        </w:rPr>
        <w:tab/>
      </w:r>
      <w:r>
        <w:rPr>
          <w:rFonts w:ascii="Arial" w:hAnsi="Arial" w:cs="Arial"/>
          <w:b/>
          <w:sz w:val="24"/>
        </w:rPr>
        <w:t>Addition of new test case 4.7.7.3.2 EN-DC FR1 CSI-RS based CMR and dedicated IMR L1-SINR relative measurement accuracy</w:t>
      </w:r>
    </w:p>
    <w:p w14:paraId="47BBDA4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CR-1858  Cat: F (Rel-17)</w:t>
      </w:r>
      <w:r>
        <w:rPr>
          <w:i/>
        </w:rPr>
        <w:br/>
      </w:r>
      <w:r>
        <w:rPr>
          <w:i/>
        </w:rPr>
        <w:br/>
      </w:r>
      <w:r>
        <w:rPr>
          <w:i/>
        </w:rPr>
        <w:tab/>
      </w:r>
      <w:r>
        <w:rPr>
          <w:i/>
        </w:rPr>
        <w:tab/>
      </w:r>
      <w:r>
        <w:rPr>
          <w:i/>
        </w:rPr>
        <w:tab/>
      </w:r>
      <w:r>
        <w:rPr>
          <w:i/>
        </w:rPr>
        <w:tab/>
      </w:r>
      <w:r>
        <w:rPr>
          <w:i/>
        </w:rPr>
        <w:tab/>
        <w:t>Source: Sporton</w:t>
      </w:r>
    </w:p>
    <w:p w14:paraId="5B6BBA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9C92D" w14:textId="3597CAA2" w:rsidR="000C3D0D" w:rsidRDefault="000C3D0D" w:rsidP="000C3D0D">
      <w:pPr>
        <w:rPr>
          <w:rFonts w:ascii="Arial" w:hAnsi="Arial" w:cs="Arial"/>
          <w:b/>
          <w:sz w:val="24"/>
        </w:rPr>
      </w:pPr>
      <w:r>
        <w:rPr>
          <w:rFonts w:ascii="Arial" w:hAnsi="Arial" w:cs="Arial"/>
          <w:b/>
          <w:color w:val="0000FF"/>
          <w:sz w:val="24"/>
        </w:rPr>
        <w:t>R5-224187</w:t>
      </w:r>
      <w:r>
        <w:rPr>
          <w:rFonts w:ascii="Arial" w:hAnsi="Arial" w:cs="Arial"/>
          <w:b/>
          <w:color w:val="0000FF"/>
          <w:sz w:val="24"/>
        </w:rPr>
        <w:tab/>
      </w:r>
      <w:r>
        <w:rPr>
          <w:rFonts w:ascii="Arial" w:hAnsi="Arial" w:cs="Arial"/>
          <w:b/>
          <w:sz w:val="24"/>
        </w:rPr>
        <w:t>Addition of new test case 6.7.9.3.2 NR SA FR1 CSI-RS based CMR and dedicated IMR L1-SINR relative measurement accuracy</w:t>
      </w:r>
    </w:p>
    <w:p w14:paraId="31D90E2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CR-1859  Cat: F (Rel-17)</w:t>
      </w:r>
      <w:r>
        <w:rPr>
          <w:i/>
        </w:rPr>
        <w:br/>
      </w:r>
      <w:r>
        <w:rPr>
          <w:i/>
        </w:rPr>
        <w:br/>
      </w:r>
      <w:r>
        <w:rPr>
          <w:i/>
        </w:rPr>
        <w:tab/>
      </w:r>
      <w:r>
        <w:rPr>
          <w:i/>
        </w:rPr>
        <w:tab/>
      </w:r>
      <w:r>
        <w:rPr>
          <w:i/>
        </w:rPr>
        <w:tab/>
      </w:r>
      <w:r>
        <w:rPr>
          <w:i/>
        </w:rPr>
        <w:tab/>
      </w:r>
      <w:r>
        <w:rPr>
          <w:i/>
        </w:rPr>
        <w:tab/>
        <w:t>Source: Sporton</w:t>
      </w:r>
    </w:p>
    <w:p w14:paraId="643D7099" w14:textId="77777777" w:rsidR="000C3D0D" w:rsidRDefault="000C3D0D" w:rsidP="000C3D0D">
      <w:pPr>
        <w:rPr>
          <w:rFonts w:ascii="Arial" w:hAnsi="Arial" w:cs="Arial"/>
          <w:b/>
        </w:rPr>
      </w:pPr>
      <w:r>
        <w:rPr>
          <w:rFonts w:ascii="Arial" w:hAnsi="Arial" w:cs="Arial"/>
          <w:b/>
        </w:rPr>
        <w:t xml:space="preserve">Discussion: </w:t>
      </w:r>
    </w:p>
    <w:p w14:paraId="69F1951B" w14:textId="77777777" w:rsidR="000C3D0D" w:rsidRDefault="000C3D0D" w:rsidP="000C3D0D">
      <w:r>
        <w:t>r1</w:t>
      </w:r>
    </w:p>
    <w:p w14:paraId="67EBF2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R5-225622</w:t>
      </w:r>
      <w:r>
        <w:rPr>
          <w:color w:val="993300"/>
          <w:u w:val="single"/>
        </w:rPr>
        <w:t>.</w:t>
      </w:r>
    </w:p>
    <w:p w14:paraId="1B4580E5" w14:textId="07ABD213" w:rsidR="000C3D0D" w:rsidRDefault="000C3D0D" w:rsidP="000C3D0D">
      <w:pPr>
        <w:rPr>
          <w:rFonts w:ascii="Arial" w:hAnsi="Arial" w:cs="Arial"/>
          <w:b/>
          <w:sz w:val="24"/>
        </w:rPr>
      </w:pPr>
      <w:r>
        <w:rPr>
          <w:rFonts w:ascii="Arial" w:hAnsi="Arial" w:cs="Arial"/>
          <w:b/>
          <w:color w:val="0000FF"/>
          <w:sz w:val="24"/>
        </w:rPr>
        <w:t>R5-225622</w:t>
      </w:r>
      <w:r>
        <w:rPr>
          <w:rFonts w:ascii="Arial" w:hAnsi="Arial" w:cs="Arial"/>
          <w:b/>
          <w:color w:val="0000FF"/>
          <w:sz w:val="24"/>
        </w:rPr>
        <w:tab/>
      </w:r>
      <w:r>
        <w:rPr>
          <w:rFonts w:ascii="Arial" w:hAnsi="Arial" w:cs="Arial"/>
          <w:b/>
          <w:sz w:val="24"/>
        </w:rPr>
        <w:t>Addition of new test case 6.7.9.3.2 NR SA FR1 CSI-RS based CMR and dedicated IMR L1-SINR relative measurement accuracy</w:t>
      </w:r>
    </w:p>
    <w:p w14:paraId="51E8493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CR-1859  rev 1 Cat: F (Rel-17)</w:t>
      </w:r>
      <w:r>
        <w:rPr>
          <w:i/>
        </w:rPr>
        <w:br/>
      </w:r>
      <w:r>
        <w:rPr>
          <w:i/>
        </w:rPr>
        <w:br/>
      </w:r>
      <w:r>
        <w:rPr>
          <w:i/>
        </w:rPr>
        <w:tab/>
      </w:r>
      <w:r>
        <w:rPr>
          <w:i/>
        </w:rPr>
        <w:tab/>
      </w:r>
      <w:r>
        <w:rPr>
          <w:i/>
        </w:rPr>
        <w:tab/>
      </w:r>
      <w:r>
        <w:rPr>
          <w:i/>
        </w:rPr>
        <w:tab/>
      </w:r>
      <w:r>
        <w:rPr>
          <w:i/>
        </w:rPr>
        <w:tab/>
        <w:t>Source: Sporton</w:t>
      </w:r>
    </w:p>
    <w:p w14:paraId="3F536CA9" w14:textId="77777777" w:rsidR="000C3D0D" w:rsidRDefault="000C3D0D" w:rsidP="000C3D0D">
      <w:pPr>
        <w:rPr>
          <w:color w:val="808080"/>
        </w:rPr>
      </w:pPr>
      <w:r>
        <w:rPr>
          <w:color w:val="808080"/>
        </w:rPr>
        <w:t>(Replaces R5-224187)</w:t>
      </w:r>
    </w:p>
    <w:p w14:paraId="6984EC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6CCB6" w14:textId="1FAC9724" w:rsidR="000C3D0D" w:rsidRDefault="000C3D0D" w:rsidP="000C3D0D">
      <w:pPr>
        <w:rPr>
          <w:rFonts w:ascii="Arial" w:hAnsi="Arial" w:cs="Arial"/>
          <w:b/>
          <w:sz w:val="24"/>
        </w:rPr>
      </w:pPr>
      <w:r>
        <w:rPr>
          <w:rFonts w:ascii="Arial" w:hAnsi="Arial" w:cs="Arial"/>
          <w:b/>
          <w:color w:val="0000FF"/>
          <w:sz w:val="24"/>
        </w:rPr>
        <w:t>R5-224188</w:t>
      </w:r>
      <w:r>
        <w:rPr>
          <w:rFonts w:ascii="Arial" w:hAnsi="Arial" w:cs="Arial"/>
          <w:b/>
          <w:color w:val="0000FF"/>
          <w:sz w:val="24"/>
        </w:rPr>
        <w:tab/>
      </w:r>
      <w:r>
        <w:rPr>
          <w:rFonts w:ascii="Arial" w:hAnsi="Arial" w:cs="Arial"/>
          <w:b/>
          <w:sz w:val="24"/>
        </w:rPr>
        <w:t>Completion 7.7.6.1 including TT anaysis results</w:t>
      </w:r>
    </w:p>
    <w:p w14:paraId="48AE2B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CR-1860  Cat: F (Rel-17)</w:t>
      </w:r>
      <w:r>
        <w:rPr>
          <w:i/>
        </w:rPr>
        <w:br/>
      </w:r>
      <w:r>
        <w:rPr>
          <w:i/>
        </w:rPr>
        <w:br/>
      </w:r>
      <w:r>
        <w:rPr>
          <w:i/>
        </w:rPr>
        <w:tab/>
      </w:r>
      <w:r>
        <w:rPr>
          <w:i/>
        </w:rPr>
        <w:tab/>
      </w:r>
      <w:r>
        <w:rPr>
          <w:i/>
        </w:rPr>
        <w:tab/>
      </w:r>
      <w:r>
        <w:rPr>
          <w:i/>
        </w:rPr>
        <w:tab/>
      </w:r>
      <w:r>
        <w:rPr>
          <w:i/>
        </w:rPr>
        <w:tab/>
        <w:t>Source: Sporton</w:t>
      </w:r>
    </w:p>
    <w:p w14:paraId="7041FCEB" w14:textId="77777777" w:rsidR="000C3D0D" w:rsidRDefault="000C3D0D" w:rsidP="000C3D0D">
      <w:pPr>
        <w:rPr>
          <w:rFonts w:ascii="Arial" w:hAnsi="Arial" w:cs="Arial"/>
          <w:b/>
        </w:rPr>
      </w:pPr>
      <w:r>
        <w:rPr>
          <w:rFonts w:ascii="Arial" w:hAnsi="Arial" w:cs="Arial"/>
          <w:b/>
        </w:rPr>
        <w:t xml:space="preserve">Discussion: </w:t>
      </w:r>
    </w:p>
    <w:p w14:paraId="034F88B5" w14:textId="77777777" w:rsidR="000C3D0D" w:rsidRDefault="000C3D0D" w:rsidP="000C3D0D">
      <w:r>
        <w:t>r2</w:t>
      </w:r>
    </w:p>
    <w:p w14:paraId="57AC445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R5-225846</w:t>
      </w:r>
      <w:r>
        <w:rPr>
          <w:color w:val="993300"/>
          <w:u w:val="single"/>
        </w:rPr>
        <w:t>.</w:t>
      </w:r>
    </w:p>
    <w:p w14:paraId="3B2EF354" w14:textId="68414BE5" w:rsidR="000C3D0D" w:rsidRDefault="000C3D0D" w:rsidP="000C3D0D">
      <w:pPr>
        <w:rPr>
          <w:rFonts w:ascii="Arial" w:hAnsi="Arial" w:cs="Arial"/>
          <w:b/>
          <w:sz w:val="24"/>
        </w:rPr>
      </w:pPr>
      <w:r>
        <w:rPr>
          <w:rFonts w:ascii="Arial" w:hAnsi="Arial" w:cs="Arial"/>
          <w:b/>
          <w:color w:val="0000FF"/>
          <w:sz w:val="24"/>
        </w:rPr>
        <w:t>R5-225846</w:t>
      </w:r>
      <w:r>
        <w:rPr>
          <w:rFonts w:ascii="Arial" w:hAnsi="Arial" w:cs="Arial"/>
          <w:b/>
          <w:color w:val="0000FF"/>
          <w:sz w:val="24"/>
        </w:rPr>
        <w:tab/>
      </w:r>
      <w:r>
        <w:rPr>
          <w:rFonts w:ascii="Arial" w:hAnsi="Arial" w:cs="Arial"/>
          <w:b/>
          <w:sz w:val="24"/>
        </w:rPr>
        <w:t>Completion 7.7.6.1 including TT anaysis results</w:t>
      </w:r>
    </w:p>
    <w:p w14:paraId="378D0CD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CR-1860  rev 1 Cat: F (Rel-17)</w:t>
      </w:r>
      <w:r>
        <w:rPr>
          <w:i/>
        </w:rPr>
        <w:br/>
      </w:r>
      <w:r>
        <w:rPr>
          <w:i/>
        </w:rPr>
        <w:br/>
      </w:r>
      <w:r>
        <w:rPr>
          <w:i/>
        </w:rPr>
        <w:tab/>
      </w:r>
      <w:r>
        <w:rPr>
          <w:i/>
        </w:rPr>
        <w:tab/>
      </w:r>
      <w:r>
        <w:rPr>
          <w:i/>
        </w:rPr>
        <w:tab/>
      </w:r>
      <w:r>
        <w:rPr>
          <w:i/>
        </w:rPr>
        <w:tab/>
      </w:r>
      <w:r>
        <w:rPr>
          <w:i/>
        </w:rPr>
        <w:tab/>
        <w:t>Source: Sporton</w:t>
      </w:r>
    </w:p>
    <w:p w14:paraId="53B84CF0" w14:textId="77777777" w:rsidR="000C3D0D" w:rsidRDefault="000C3D0D" w:rsidP="000C3D0D">
      <w:pPr>
        <w:rPr>
          <w:color w:val="808080"/>
        </w:rPr>
      </w:pPr>
      <w:r>
        <w:rPr>
          <w:color w:val="808080"/>
        </w:rPr>
        <w:t>(Replaces R5-224188)</w:t>
      </w:r>
    </w:p>
    <w:p w14:paraId="779D0DF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98B26" w14:textId="4417373C" w:rsidR="000C3D0D" w:rsidRDefault="000C3D0D" w:rsidP="000C3D0D">
      <w:pPr>
        <w:rPr>
          <w:rFonts w:ascii="Arial" w:hAnsi="Arial" w:cs="Arial"/>
          <w:b/>
          <w:sz w:val="24"/>
        </w:rPr>
      </w:pPr>
      <w:r>
        <w:rPr>
          <w:rFonts w:ascii="Arial" w:hAnsi="Arial" w:cs="Arial"/>
          <w:b/>
          <w:color w:val="0000FF"/>
          <w:sz w:val="24"/>
        </w:rPr>
        <w:t>R5-224189</w:t>
      </w:r>
      <w:r>
        <w:rPr>
          <w:rFonts w:ascii="Arial" w:hAnsi="Arial" w:cs="Arial"/>
          <w:b/>
          <w:color w:val="0000FF"/>
          <w:sz w:val="24"/>
        </w:rPr>
        <w:tab/>
      </w:r>
      <w:r>
        <w:rPr>
          <w:rFonts w:ascii="Arial" w:hAnsi="Arial" w:cs="Arial"/>
          <w:b/>
          <w:sz w:val="24"/>
        </w:rPr>
        <w:t>Completion 7.7.6.2 including TT anaysis results</w:t>
      </w:r>
    </w:p>
    <w:p w14:paraId="12EDB00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CR-1861  Cat: F (Rel-17)</w:t>
      </w:r>
      <w:r>
        <w:rPr>
          <w:i/>
        </w:rPr>
        <w:br/>
      </w:r>
      <w:r>
        <w:rPr>
          <w:i/>
        </w:rPr>
        <w:br/>
      </w:r>
      <w:r>
        <w:rPr>
          <w:i/>
        </w:rPr>
        <w:tab/>
      </w:r>
      <w:r>
        <w:rPr>
          <w:i/>
        </w:rPr>
        <w:tab/>
      </w:r>
      <w:r>
        <w:rPr>
          <w:i/>
        </w:rPr>
        <w:tab/>
      </w:r>
      <w:r>
        <w:rPr>
          <w:i/>
        </w:rPr>
        <w:tab/>
      </w:r>
      <w:r>
        <w:rPr>
          <w:i/>
        </w:rPr>
        <w:tab/>
        <w:t>Source: Sporton</w:t>
      </w:r>
    </w:p>
    <w:p w14:paraId="07A426CE" w14:textId="77777777" w:rsidR="000C3D0D" w:rsidRDefault="000C3D0D" w:rsidP="000C3D0D">
      <w:pPr>
        <w:rPr>
          <w:rFonts w:ascii="Arial" w:hAnsi="Arial" w:cs="Arial"/>
          <w:b/>
        </w:rPr>
      </w:pPr>
      <w:r>
        <w:rPr>
          <w:rFonts w:ascii="Arial" w:hAnsi="Arial" w:cs="Arial"/>
          <w:b/>
        </w:rPr>
        <w:t xml:space="preserve">Discussion: </w:t>
      </w:r>
    </w:p>
    <w:p w14:paraId="795B07D2" w14:textId="77777777" w:rsidR="000C3D0D" w:rsidRDefault="000C3D0D" w:rsidP="000C3D0D">
      <w:r>
        <w:t>r2</w:t>
      </w:r>
    </w:p>
    <w:p w14:paraId="27B590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R5-225623</w:t>
      </w:r>
      <w:r>
        <w:rPr>
          <w:color w:val="993300"/>
          <w:u w:val="single"/>
        </w:rPr>
        <w:t>.</w:t>
      </w:r>
    </w:p>
    <w:p w14:paraId="49AED3FC" w14:textId="79A86DAD" w:rsidR="000C3D0D" w:rsidRDefault="000C3D0D" w:rsidP="000C3D0D">
      <w:pPr>
        <w:rPr>
          <w:rFonts w:ascii="Arial" w:hAnsi="Arial" w:cs="Arial"/>
          <w:b/>
          <w:sz w:val="24"/>
        </w:rPr>
      </w:pPr>
      <w:r>
        <w:rPr>
          <w:rFonts w:ascii="Arial" w:hAnsi="Arial" w:cs="Arial"/>
          <w:b/>
          <w:color w:val="0000FF"/>
          <w:sz w:val="24"/>
        </w:rPr>
        <w:t>R5-225623</w:t>
      </w:r>
      <w:r>
        <w:rPr>
          <w:rFonts w:ascii="Arial" w:hAnsi="Arial" w:cs="Arial"/>
          <w:b/>
          <w:color w:val="0000FF"/>
          <w:sz w:val="24"/>
        </w:rPr>
        <w:tab/>
      </w:r>
      <w:r>
        <w:rPr>
          <w:rFonts w:ascii="Arial" w:hAnsi="Arial" w:cs="Arial"/>
          <w:b/>
          <w:sz w:val="24"/>
        </w:rPr>
        <w:t>Completion 7.7.6.2 including TT anaysis results</w:t>
      </w:r>
    </w:p>
    <w:p w14:paraId="57AA7B9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CR-1861  rev 1 Cat: F (Rel-17)</w:t>
      </w:r>
      <w:r>
        <w:rPr>
          <w:i/>
        </w:rPr>
        <w:br/>
      </w:r>
      <w:r>
        <w:rPr>
          <w:i/>
        </w:rPr>
        <w:br/>
      </w:r>
      <w:r>
        <w:rPr>
          <w:i/>
        </w:rPr>
        <w:tab/>
      </w:r>
      <w:r>
        <w:rPr>
          <w:i/>
        </w:rPr>
        <w:tab/>
      </w:r>
      <w:r>
        <w:rPr>
          <w:i/>
        </w:rPr>
        <w:tab/>
      </w:r>
      <w:r>
        <w:rPr>
          <w:i/>
        </w:rPr>
        <w:tab/>
      </w:r>
      <w:r>
        <w:rPr>
          <w:i/>
        </w:rPr>
        <w:tab/>
        <w:t>Source: Sporton</w:t>
      </w:r>
    </w:p>
    <w:p w14:paraId="24C4399D" w14:textId="77777777" w:rsidR="000C3D0D" w:rsidRDefault="000C3D0D" w:rsidP="000C3D0D">
      <w:pPr>
        <w:rPr>
          <w:color w:val="808080"/>
        </w:rPr>
      </w:pPr>
      <w:r>
        <w:rPr>
          <w:color w:val="808080"/>
        </w:rPr>
        <w:t>(Replaces R5-224189)</w:t>
      </w:r>
    </w:p>
    <w:p w14:paraId="5D3587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71AB" w14:textId="66B6AA0D" w:rsidR="000C3D0D" w:rsidRDefault="000C3D0D" w:rsidP="000C3D0D">
      <w:pPr>
        <w:rPr>
          <w:rFonts w:ascii="Arial" w:hAnsi="Arial" w:cs="Arial"/>
          <w:b/>
          <w:sz w:val="24"/>
        </w:rPr>
      </w:pPr>
      <w:r>
        <w:rPr>
          <w:rFonts w:ascii="Arial" w:hAnsi="Arial" w:cs="Arial"/>
          <w:b/>
          <w:color w:val="0000FF"/>
          <w:sz w:val="24"/>
        </w:rPr>
        <w:t>R5-224190</w:t>
      </w:r>
      <w:r>
        <w:rPr>
          <w:rFonts w:ascii="Arial" w:hAnsi="Arial" w:cs="Arial"/>
          <w:b/>
          <w:color w:val="0000FF"/>
          <w:sz w:val="24"/>
        </w:rPr>
        <w:tab/>
      </w:r>
      <w:r>
        <w:rPr>
          <w:rFonts w:ascii="Arial" w:hAnsi="Arial" w:cs="Arial"/>
          <w:b/>
          <w:sz w:val="24"/>
        </w:rPr>
        <w:t>Completion 7.7.6.3 including TT anaysis results</w:t>
      </w:r>
    </w:p>
    <w:p w14:paraId="4739BDB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CR-1862  Cat: F (Rel-17)</w:t>
      </w:r>
      <w:r>
        <w:rPr>
          <w:i/>
        </w:rPr>
        <w:br/>
      </w:r>
      <w:r>
        <w:rPr>
          <w:i/>
        </w:rPr>
        <w:br/>
      </w:r>
      <w:r>
        <w:rPr>
          <w:i/>
        </w:rPr>
        <w:tab/>
      </w:r>
      <w:r>
        <w:rPr>
          <w:i/>
        </w:rPr>
        <w:tab/>
      </w:r>
      <w:r>
        <w:rPr>
          <w:i/>
        </w:rPr>
        <w:tab/>
      </w:r>
      <w:r>
        <w:rPr>
          <w:i/>
        </w:rPr>
        <w:tab/>
      </w:r>
      <w:r>
        <w:rPr>
          <w:i/>
        </w:rPr>
        <w:tab/>
        <w:t>Source: Sporton</w:t>
      </w:r>
    </w:p>
    <w:p w14:paraId="170AC77D" w14:textId="77777777" w:rsidR="000C3D0D" w:rsidRDefault="000C3D0D" w:rsidP="000C3D0D">
      <w:pPr>
        <w:rPr>
          <w:rFonts w:ascii="Arial" w:hAnsi="Arial" w:cs="Arial"/>
          <w:b/>
        </w:rPr>
      </w:pPr>
      <w:r>
        <w:rPr>
          <w:rFonts w:ascii="Arial" w:hAnsi="Arial" w:cs="Arial"/>
          <w:b/>
        </w:rPr>
        <w:t xml:space="preserve">Discussion: </w:t>
      </w:r>
    </w:p>
    <w:p w14:paraId="26128258" w14:textId="77777777" w:rsidR="000C3D0D" w:rsidRDefault="000C3D0D" w:rsidP="000C3D0D">
      <w:r>
        <w:t>r3</w:t>
      </w:r>
    </w:p>
    <w:p w14:paraId="481568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R5-225624</w:t>
      </w:r>
      <w:r>
        <w:rPr>
          <w:color w:val="993300"/>
          <w:u w:val="single"/>
        </w:rPr>
        <w:t>.</w:t>
      </w:r>
    </w:p>
    <w:p w14:paraId="08A6A9EA" w14:textId="2B18A683" w:rsidR="000C3D0D" w:rsidRDefault="000C3D0D" w:rsidP="000C3D0D">
      <w:pPr>
        <w:rPr>
          <w:rFonts w:ascii="Arial" w:hAnsi="Arial" w:cs="Arial"/>
          <w:b/>
          <w:sz w:val="24"/>
        </w:rPr>
      </w:pPr>
      <w:r>
        <w:rPr>
          <w:rFonts w:ascii="Arial" w:hAnsi="Arial" w:cs="Arial"/>
          <w:b/>
          <w:color w:val="0000FF"/>
          <w:sz w:val="24"/>
        </w:rPr>
        <w:t>R5-225624</w:t>
      </w:r>
      <w:r>
        <w:rPr>
          <w:rFonts w:ascii="Arial" w:hAnsi="Arial" w:cs="Arial"/>
          <w:b/>
          <w:color w:val="0000FF"/>
          <w:sz w:val="24"/>
        </w:rPr>
        <w:tab/>
      </w:r>
      <w:r>
        <w:rPr>
          <w:rFonts w:ascii="Arial" w:hAnsi="Arial" w:cs="Arial"/>
          <w:b/>
          <w:sz w:val="24"/>
        </w:rPr>
        <w:t>Completion 7.7.6.3 including TT anaysis results</w:t>
      </w:r>
    </w:p>
    <w:p w14:paraId="2B84C7C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CR-1862  rev 1 Cat: F (Rel-17)</w:t>
      </w:r>
      <w:r>
        <w:rPr>
          <w:i/>
        </w:rPr>
        <w:br/>
      </w:r>
      <w:r>
        <w:rPr>
          <w:i/>
        </w:rPr>
        <w:br/>
      </w:r>
      <w:r>
        <w:rPr>
          <w:i/>
        </w:rPr>
        <w:tab/>
      </w:r>
      <w:r>
        <w:rPr>
          <w:i/>
        </w:rPr>
        <w:tab/>
      </w:r>
      <w:r>
        <w:rPr>
          <w:i/>
        </w:rPr>
        <w:tab/>
      </w:r>
      <w:r>
        <w:rPr>
          <w:i/>
        </w:rPr>
        <w:tab/>
      </w:r>
      <w:r>
        <w:rPr>
          <w:i/>
        </w:rPr>
        <w:tab/>
        <w:t>Source: Sporton</w:t>
      </w:r>
    </w:p>
    <w:p w14:paraId="1FE8F386" w14:textId="77777777" w:rsidR="000C3D0D" w:rsidRDefault="000C3D0D" w:rsidP="000C3D0D">
      <w:pPr>
        <w:rPr>
          <w:color w:val="808080"/>
        </w:rPr>
      </w:pPr>
      <w:r>
        <w:rPr>
          <w:color w:val="808080"/>
        </w:rPr>
        <w:t>(Replaces R5-224190)</w:t>
      </w:r>
    </w:p>
    <w:p w14:paraId="2784D0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8B38C" w14:textId="57BCF3BE" w:rsidR="000C3D0D" w:rsidRDefault="000C3D0D" w:rsidP="000C3D0D">
      <w:pPr>
        <w:rPr>
          <w:rFonts w:ascii="Arial" w:hAnsi="Arial" w:cs="Arial"/>
          <w:b/>
          <w:sz w:val="24"/>
        </w:rPr>
      </w:pPr>
      <w:r>
        <w:rPr>
          <w:rFonts w:ascii="Arial" w:hAnsi="Arial" w:cs="Arial"/>
          <w:b/>
          <w:color w:val="0000FF"/>
          <w:sz w:val="24"/>
        </w:rPr>
        <w:t>R5-224768</w:t>
      </w:r>
      <w:r>
        <w:rPr>
          <w:rFonts w:ascii="Arial" w:hAnsi="Arial" w:cs="Arial"/>
          <w:b/>
          <w:color w:val="0000FF"/>
          <w:sz w:val="24"/>
        </w:rPr>
        <w:tab/>
      </w:r>
      <w:r>
        <w:rPr>
          <w:rFonts w:ascii="Arial" w:hAnsi="Arial" w:cs="Arial"/>
          <w:b/>
          <w:sz w:val="24"/>
        </w:rPr>
        <w:t>Addition of minimum requirment for L1-SINR measurement in 5.7.6.0</w:t>
      </w:r>
    </w:p>
    <w:p w14:paraId="08C40E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CR-1921  Cat: F (Rel-17)</w:t>
      </w:r>
      <w:r>
        <w:rPr>
          <w:i/>
        </w:rPr>
        <w:br/>
      </w:r>
      <w:r>
        <w:rPr>
          <w:i/>
        </w:rPr>
        <w:br/>
      </w:r>
      <w:r>
        <w:rPr>
          <w:i/>
        </w:rPr>
        <w:tab/>
      </w:r>
      <w:r>
        <w:rPr>
          <w:i/>
        </w:rPr>
        <w:tab/>
      </w:r>
      <w:r>
        <w:rPr>
          <w:i/>
        </w:rPr>
        <w:tab/>
      </w:r>
      <w:r>
        <w:rPr>
          <w:i/>
        </w:rPr>
        <w:tab/>
      </w:r>
      <w:r>
        <w:rPr>
          <w:i/>
        </w:rPr>
        <w:tab/>
        <w:t>Source: Huawei, HiSilicon</w:t>
      </w:r>
    </w:p>
    <w:p w14:paraId="7B59112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FAA93" w14:textId="0189ED2A" w:rsidR="000C3D0D" w:rsidRDefault="000C3D0D" w:rsidP="000C3D0D">
      <w:pPr>
        <w:rPr>
          <w:rFonts w:ascii="Arial" w:hAnsi="Arial" w:cs="Arial"/>
          <w:b/>
          <w:sz w:val="24"/>
        </w:rPr>
      </w:pPr>
      <w:r>
        <w:rPr>
          <w:rFonts w:ascii="Arial" w:hAnsi="Arial" w:cs="Arial"/>
          <w:b/>
          <w:color w:val="0000FF"/>
          <w:sz w:val="24"/>
        </w:rPr>
        <w:t>R5-224769</w:t>
      </w:r>
      <w:r>
        <w:rPr>
          <w:rFonts w:ascii="Arial" w:hAnsi="Arial" w:cs="Arial"/>
          <w:b/>
          <w:color w:val="0000FF"/>
          <w:sz w:val="24"/>
        </w:rPr>
        <w:tab/>
      </w:r>
      <w:r>
        <w:rPr>
          <w:rFonts w:ascii="Arial" w:hAnsi="Arial" w:cs="Arial"/>
          <w:b/>
          <w:sz w:val="24"/>
        </w:rPr>
        <w:t>Addition of new test case 5.7.6.1 EN-DC FR2 L1-SINR measurement</w:t>
      </w:r>
    </w:p>
    <w:p w14:paraId="45F930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CR-1922  Cat: F (Rel-17)</w:t>
      </w:r>
      <w:r>
        <w:rPr>
          <w:i/>
        </w:rPr>
        <w:br/>
      </w:r>
      <w:r>
        <w:rPr>
          <w:i/>
        </w:rPr>
        <w:br/>
      </w:r>
      <w:r>
        <w:rPr>
          <w:i/>
        </w:rPr>
        <w:tab/>
      </w:r>
      <w:r>
        <w:rPr>
          <w:i/>
        </w:rPr>
        <w:tab/>
      </w:r>
      <w:r>
        <w:rPr>
          <w:i/>
        </w:rPr>
        <w:tab/>
      </w:r>
      <w:r>
        <w:rPr>
          <w:i/>
        </w:rPr>
        <w:tab/>
      </w:r>
      <w:r>
        <w:rPr>
          <w:i/>
        </w:rPr>
        <w:tab/>
        <w:t>Source: Huawei, HiSilicon</w:t>
      </w:r>
    </w:p>
    <w:p w14:paraId="29C84537" w14:textId="77777777" w:rsidR="000C3D0D" w:rsidRDefault="000C3D0D" w:rsidP="000C3D0D">
      <w:pPr>
        <w:rPr>
          <w:rFonts w:ascii="Arial" w:hAnsi="Arial" w:cs="Arial"/>
          <w:b/>
        </w:rPr>
      </w:pPr>
      <w:r>
        <w:rPr>
          <w:rFonts w:ascii="Arial" w:hAnsi="Arial" w:cs="Arial"/>
          <w:b/>
        </w:rPr>
        <w:t xml:space="preserve">Abstract: </w:t>
      </w:r>
    </w:p>
    <w:p w14:paraId="32756B41" w14:textId="77777777" w:rsidR="000C3D0D" w:rsidRDefault="000C3D0D" w:rsidP="000C3D0D">
      <w:r>
        <w:t>TT in R5-224770</w:t>
      </w:r>
    </w:p>
    <w:p w14:paraId="6D7D64E0" w14:textId="77777777" w:rsidR="000C3D0D" w:rsidRDefault="000C3D0D" w:rsidP="000C3D0D">
      <w:pPr>
        <w:rPr>
          <w:rFonts w:ascii="Arial" w:hAnsi="Arial" w:cs="Arial"/>
          <w:b/>
        </w:rPr>
      </w:pPr>
      <w:r>
        <w:rPr>
          <w:rFonts w:ascii="Arial" w:hAnsi="Arial" w:cs="Arial"/>
          <w:b/>
        </w:rPr>
        <w:t xml:space="preserve">Discussion: </w:t>
      </w:r>
    </w:p>
    <w:p w14:paraId="0B372C61" w14:textId="77777777" w:rsidR="000C3D0D" w:rsidRDefault="000C3D0D" w:rsidP="000C3D0D">
      <w:r>
        <w:t>r2</w:t>
      </w:r>
    </w:p>
    <w:p w14:paraId="035B4F2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R5-225847</w:t>
      </w:r>
      <w:r>
        <w:rPr>
          <w:color w:val="993300"/>
          <w:u w:val="single"/>
        </w:rPr>
        <w:t>.</w:t>
      </w:r>
    </w:p>
    <w:p w14:paraId="235C1FFA" w14:textId="68BBC302" w:rsidR="000C3D0D" w:rsidRDefault="000C3D0D" w:rsidP="000C3D0D">
      <w:pPr>
        <w:rPr>
          <w:rFonts w:ascii="Arial" w:hAnsi="Arial" w:cs="Arial"/>
          <w:b/>
          <w:sz w:val="24"/>
        </w:rPr>
      </w:pPr>
      <w:r>
        <w:rPr>
          <w:rFonts w:ascii="Arial" w:hAnsi="Arial" w:cs="Arial"/>
          <w:b/>
          <w:color w:val="0000FF"/>
          <w:sz w:val="24"/>
        </w:rPr>
        <w:t>R5-225847</w:t>
      </w:r>
      <w:r>
        <w:rPr>
          <w:rFonts w:ascii="Arial" w:hAnsi="Arial" w:cs="Arial"/>
          <w:b/>
          <w:color w:val="0000FF"/>
          <w:sz w:val="24"/>
        </w:rPr>
        <w:tab/>
      </w:r>
      <w:r>
        <w:rPr>
          <w:rFonts w:ascii="Arial" w:hAnsi="Arial" w:cs="Arial"/>
          <w:b/>
          <w:sz w:val="24"/>
        </w:rPr>
        <w:t>Addition of new test case 5.7.6.1 EN-DC FR2 L1-SINR measurement</w:t>
      </w:r>
    </w:p>
    <w:p w14:paraId="397A4A9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CR-1922  rev 1 Cat: F (Rel-17)</w:t>
      </w:r>
      <w:r>
        <w:rPr>
          <w:i/>
        </w:rPr>
        <w:br/>
      </w:r>
      <w:r>
        <w:rPr>
          <w:i/>
        </w:rPr>
        <w:br/>
      </w:r>
      <w:r>
        <w:rPr>
          <w:i/>
        </w:rPr>
        <w:tab/>
      </w:r>
      <w:r>
        <w:rPr>
          <w:i/>
        </w:rPr>
        <w:tab/>
      </w:r>
      <w:r>
        <w:rPr>
          <w:i/>
        </w:rPr>
        <w:tab/>
      </w:r>
      <w:r>
        <w:rPr>
          <w:i/>
        </w:rPr>
        <w:tab/>
      </w:r>
      <w:r>
        <w:rPr>
          <w:i/>
        </w:rPr>
        <w:tab/>
        <w:t>Source: Huawei, HiSilicon</w:t>
      </w:r>
    </w:p>
    <w:p w14:paraId="71366833" w14:textId="77777777" w:rsidR="000C3D0D" w:rsidRDefault="000C3D0D" w:rsidP="000C3D0D">
      <w:pPr>
        <w:rPr>
          <w:color w:val="808080"/>
        </w:rPr>
      </w:pPr>
      <w:r>
        <w:rPr>
          <w:color w:val="808080"/>
        </w:rPr>
        <w:t>(Replaces R5-224769)</w:t>
      </w:r>
    </w:p>
    <w:p w14:paraId="59693A3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0D61" w14:textId="063D06C3" w:rsidR="000C3D0D" w:rsidRDefault="000C3D0D" w:rsidP="000C3D0D">
      <w:pPr>
        <w:rPr>
          <w:rFonts w:ascii="Arial" w:hAnsi="Arial" w:cs="Arial"/>
          <w:b/>
          <w:sz w:val="24"/>
        </w:rPr>
      </w:pPr>
      <w:r>
        <w:rPr>
          <w:rFonts w:ascii="Arial" w:hAnsi="Arial" w:cs="Arial"/>
          <w:b/>
          <w:color w:val="0000FF"/>
          <w:sz w:val="24"/>
        </w:rPr>
        <w:t>R5-224771</w:t>
      </w:r>
      <w:r>
        <w:rPr>
          <w:rFonts w:ascii="Arial" w:hAnsi="Arial" w:cs="Arial"/>
          <w:b/>
          <w:color w:val="0000FF"/>
          <w:sz w:val="24"/>
        </w:rPr>
        <w:tab/>
      </w:r>
      <w:r>
        <w:rPr>
          <w:rFonts w:ascii="Arial" w:hAnsi="Arial" w:cs="Arial"/>
          <w:b/>
          <w:sz w:val="24"/>
        </w:rPr>
        <w:t>Addition of new test case 5.7.6.2 EN-DC FR2 L1-SINR measurement</w:t>
      </w:r>
    </w:p>
    <w:p w14:paraId="2C7BAE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CR-1923  Cat: F (Rel-17)</w:t>
      </w:r>
      <w:r>
        <w:rPr>
          <w:i/>
        </w:rPr>
        <w:br/>
      </w:r>
      <w:r>
        <w:rPr>
          <w:i/>
        </w:rPr>
        <w:br/>
      </w:r>
      <w:r>
        <w:rPr>
          <w:i/>
        </w:rPr>
        <w:tab/>
      </w:r>
      <w:r>
        <w:rPr>
          <w:i/>
        </w:rPr>
        <w:tab/>
      </w:r>
      <w:r>
        <w:rPr>
          <w:i/>
        </w:rPr>
        <w:tab/>
      </w:r>
      <w:r>
        <w:rPr>
          <w:i/>
        </w:rPr>
        <w:tab/>
      </w:r>
      <w:r>
        <w:rPr>
          <w:i/>
        </w:rPr>
        <w:tab/>
        <w:t>Source: Huawei, HiSilicon</w:t>
      </w:r>
    </w:p>
    <w:p w14:paraId="7212E8DA" w14:textId="77777777" w:rsidR="000C3D0D" w:rsidRDefault="000C3D0D" w:rsidP="000C3D0D">
      <w:pPr>
        <w:rPr>
          <w:rFonts w:ascii="Arial" w:hAnsi="Arial" w:cs="Arial"/>
          <w:b/>
        </w:rPr>
      </w:pPr>
      <w:r>
        <w:rPr>
          <w:rFonts w:ascii="Arial" w:hAnsi="Arial" w:cs="Arial"/>
          <w:b/>
        </w:rPr>
        <w:t xml:space="preserve">Abstract: </w:t>
      </w:r>
    </w:p>
    <w:p w14:paraId="5EBFB29D" w14:textId="77777777" w:rsidR="000C3D0D" w:rsidRDefault="000C3D0D" w:rsidP="000C3D0D">
      <w:r>
        <w:t>TT in R5-224772</w:t>
      </w:r>
    </w:p>
    <w:p w14:paraId="17585C20" w14:textId="77777777" w:rsidR="000C3D0D" w:rsidRDefault="000C3D0D" w:rsidP="000C3D0D">
      <w:pPr>
        <w:rPr>
          <w:rFonts w:ascii="Arial" w:hAnsi="Arial" w:cs="Arial"/>
          <w:b/>
        </w:rPr>
      </w:pPr>
      <w:r>
        <w:rPr>
          <w:rFonts w:ascii="Arial" w:hAnsi="Arial" w:cs="Arial"/>
          <w:b/>
        </w:rPr>
        <w:t xml:space="preserve">Discussion: </w:t>
      </w:r>
    </w:p>
    <w:p w14:paraId="40E4EFD6" w14:textId="77777777" w:rsidR="000C3D0D" w:rsidRDefault="000C3D0D" w:rsidP="000C3D0D">
      <w:r>
        <w:t>r2</w:t>
      </w:r>
    </w:p>
    <w:p w14:paraId="2030D7A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R5-225848</w:t>
      </w:r>
      <w:r>
        <w:rPr>
          <w:color w:val="993300"/>
          <w:u w:val="single"/>
        </w:rPr>
        <w:t>.</w:t>
      </w:r>
    </w:p>
    <w:p w14:paraId="6E391298" w14:textId="1C84933A" w:rsidR="000C3D0D" w:rsidRDefault="000C3D0D" w:rsidP="000C3D0D">
      <w:pPr>
        <w:rPr>
          <w:rFonts w:ascii="Arial" w:hAnsi="Arial" w:cs="Arial"/>
          <w:b/>
          <w:sz w:val="24"/>
        </w:rPr>
      </w:pPr>
      <w:r>
        <w:rPr>
          <w:rFonts w:ascii="Arial" w:hAnsi="Arial" w:cs="Arial"/>
          <w:b/>
          <w:color w:val="0000FF"/>
          <w:sz w:val="24"/>
        </w:rPr>
        <w:t>R5-225848</w:t>
      </w:r>
      <w:r>
        <w:rPr>
          <w:rFonts w:ascii="Arial" w:hAnsi="Arial" w:cs="Arial"/>
          <w:b/>
          <w:color w:val="0000FF"/>
          <w:sz w:val="24"/>
        </w:rPr>
        <w:tab/>
      </w:r>
      <w:r>
        <w:rPr>
          <w:rFonts w:ascii="Arial" w:hAnsi="Arial" w:cs="Arial"/>
          <w:b/>
          <w:sz w:val="24"/>
        </w:rPr>
        <w:t>Addition of new test case 5.7.6.2 EN-DC FR2 L1-SINR measurement</w:t>
      </w:r>
    </w:p>
    <w:p w14:paraId="463CA00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CR-1923  rev 1 Cat: F (Rel-17)</w:t>
      </w:r>
      <w:r>
        <w:rPr>
          <w:i/>
        </w:rPr>
        <w:br/>
      </w:r>
      <w:r>
        <w:rPr>
          <w:i/>
        </w:rPr>
        <w:br/>
      </w:r>
      <w:r>
        <w:rPr>
          <w:i/>
        </w:rPr>
        <w:tab/>
      </w:r>
      <w:r>
        <w:rPr>
          <w:i/>
        </w:rPr>
        <w:tab/>
      </w:r>
      <w:r>
        <w:rPr>
          <w:i/>
        </w:rPr>
        <w:tab/>
      </w:r>
      <w:r>
        <w:rPr>
          <w:i/>
        </w:rPr>
        <w:tab/>
      </w:r>
      <w:r>
        <w:rPr>
          <w:i/>
        </w:rPr>
        <w:tab/>
        <w:t>Source: Huawei, HiSilicon</w:t>
      </w:r>
    </w:p>
    <w:p w14:paraId="4DC261AD" w14:textId="77777777" w:rsidR="000C3D0D" w:rsidRDefault="000C3D0D" w:rsidP="000C3D0D">
      <w:pPr>
        <w:rPr>
          <w:color w:val="808080"/>
        </w:rPr>
      </w:pPr>
      <w:r>
        <w:rPr>
          <w:color w:val="808080"/>
        </w:rPr>
        <w:t>(Replaces R5-224771)</w:t>
      </w:r>
    </w:p>
    <w:p w14:paraId="5543A47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0E254" w14:textId="0C4CDFC7" w:rsidR="000C3D0D" w:rsidRDefault="000C3D0D" w:rsidP="000C3D0D">
      <w:pPr>
        <w:rPr>
          <w:rFonts w:ascii="Arial" w:hAnsi="Arial" w:cs="Arial"/>
          <w:b/>
          <w:sz w:val="24"/>
        </w:rPr>
      </w:pPr>
      <w:r>
        <w:rPr>
          <w:rFonts w:ascii="Arial" w:hAnsi="Arial" w:cs="Arial"/>
          <w:b/>
          <w:color w:val="0000FF"/>
          <w:sz w:val="24"/>
        </w:rPr>
        <w:t>R5-224773</w:t>
      </w:r>
      <w:r>
        <w:rPr>
          <w:rFonts w:ascii="Arial" w:hAnsi="Arial" w:cs="Arial"/>
          <w:b/>
          <w:color w:val="0000FF"/>
          <w:sz w:val="24"/>
        </w:rPr>
        <w:tab/>
      </w:r>
      <w:r>
        <w:rPr>
          <w:rFonts w:ascii="Arial" w:hAnsi="Arial" w:cs="Arial"/>
          <w:b/>
          <w:sz w:val="24"/>
        </w:rPr>
        <w:t>Addition of new test case 5.7.6.3 EN-DC FR2 L1-SINR measurement</w:t>
      </w:r>
    </w:p>
    <w:p w14:paraId="23EF1F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CR-1924  Cat: F (Rel-17)</w:t>
      </w:r>
      <w:r>
        <w:rPr>
          <w:i/>
        </w:rPr>
        <w:br/>
      </w:r>
      <w:r>
        <w:rPr>
          <w:i/>
        </w:rPr>
        <w:br/>
      </w:r>
      <w:r>
        <w:rPr>
          <w:i/>
        </w:rPr>
        <w:tab/>
      </w:r>
      <w:r>
        <w:rPr>
          <w:i/>
        </w:rPr>
        <w:tab/>
      </w:r>
      <w:r>
        <w:rPr>
          <w:i/>
        </w:rPr>
        <w:tab/>
      </w:r>
      <w:r>
        <w:rPr>
          <w:i/>
        </w:rPr>
        <w:tab/>
      </w:r>
      <w:r>
        <w:rPr>
          <w:i/>
        </w:rPr>
        <w:tab/>
        <w:t>Source: Huawei, HiSilicon</w:t>
      </w:r>
    </w:p>
    <w:p w14:paraId="269B187E" w14:textId="77777777" w:rsidR="000C3D0D" w:rsidRDefault="000C3D0D" w:rsidP="000C3D0D">
      <w:pPr>
        <w:rPr>
          <w:rFonts w:ascii="Arial" w:hAnsi="Arial" w:cs="Arial"/>
          <w:b/>
        </w:rPr>
      </w:pPr>
      <w:r>
        <w:rPr>
          <w:rFonts w:ascii="Arial" w:hAnsi="Arial" w:cs="Arial"/>
          <w:b/>
        </w:rPr>
        <w:t xml:space="preserve">Abstract: </w:t>
      </w:r>
    </w:p>
    <w:p w14:paraId="61A399F5" w14:textId="77777777" w:rsidR="000C3D0D" w:rsidRDefault="000C3D0D" w:rsidP="000C3D0D">
      <w:r>
        <w:t>TT in R5-224774</w:t>
      </w:r>
    </w:p>
    <w:p w14:paraId="74888C81" w14:textId="77777777" w:rsidR="000C3D0D" w:rsidRDefault="000C3D0D" w:rsidP="000C3D0D">
      <w:pPr>
        <w:rPr>
          <w:rFonts w:ascii="Arial" w:hAnsi="Arial" w:cs="Arial"/>
          <w:b/>
        </w:rPr>
      </w:pPr>
      <w:r>
        <w:rPr>
          <w:rFonts w:ascii="Arial" w:hAnsi="Arial" w:cs="Arial"/>
          <w:b/>
        </w:rPr>
        <w:t xml:space="preserve">Discussion: </w:t>
      </w:r>
    </w:p>
    <w:p w14:paraId="00C83B59" w14:textId="77777777" w:rsidR="000C3D0D" w:rsidRDefault="000C3D0D" w:rsidP="000C3D0D">
      <w:r>
        <w:t>r2</w:t>
      </w:r>
    </w:p>
    <w:p w14:paraId="0A8006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R5-225849</w:t>
      </w:r>
      <w:r>
        <w:rPr>
          <w:color w:val="993300"/>
          <w:u w:val="single"/>
        </w:rPr>
        <w:t>.</w:t>
      </w:r>
    </w:p>
    <w:p w14:paraId="7C318AB7" w14:textId="5CA442E9" w:rsidR="000C3D0D" w:rsidRDefault="000C3D0D" w:rsidP="000C3D0D">
      <w:pPr>
        <w:rPr>
          <w:rFonts w:ascii="Arial" w:hAnsi="Arial" w:cs="Arial"/>
          <w:b/>
          <w:sz w:val="24"/>
        </w:rPr>
      </w:pPr>
      <w:r>
        <w:rPr>
          <w:rFonts w:ascii="Arial" w:hAnsi="Arial" w:cs="Arial"/>
          <w:b/>
          <w:color w:val="0000FF"/>
          <w:sz w:val="24"/>
        </w:rPr>
        <w:t>R5-225849</w:t>
      </w:r>
      <w:r>
        <w:rPr>
          <w:rFonts w:ascii="Arial" w:hAnsi="Arial" w:cs="Arial"/>
          <w:b/>
          <w:color w:val="0000FF"/>
          <w:sz w:val="24"/>
        </w:rPr>
        <w:tab/>
      </w:r>
      <w:r>
        <w:rPr>
          <w:rFonts w:ascii="Arial" w:hAnsi="Arial" w:cs="Arial"/>
          <w:b/>
          <w:sz w:val="24"/>
        </w:rPr>
        <w:t>Addition of new test case 5.7.6.3 EN-DC FR2 L1-SINR measurement</w:t>
      </w:r>
    </w:p>
    <w:p w14:paraId="39E40A9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CR-1924  rev 1 Cat: F (Rel-17)</w:t>
      </w:r>
      <w:r>
        <w:rPr>
          <w:i/>
        </w:rPr>
        <w:br/>
      </w:r>
      <w:r>
        <w:rPr>
          <w:i/>
        </w:rPr>
        <w:br/>
      </w:r>
      <w:r>
        <w:rPr>
          <w:i/>
        </w:rPr>
        <w:tab/>
      </w:r>
      <w:r>
        <w:rPr>
          <w:i/>
        </w:rPr>
        <w:tab/>
      </w:r>
      <w:r>
        <w:rPr>
          <w:i/>
        </w:rPr>
        <w:tab/>
      </w:r>
      <w:r>
        <w:rPr>
          <w:i/>
        </w:rPr>
        <w:tab/>
      </w:r>
      <w:r>
        <w:rPr>
          <w:i/>
        </w:rPr>
        <w:tab/>
        <w:t>Source: Huawei, HiSilicon</w:t>
      </w:r>
    </w:p>
    <w:p w14:paraId="6F4FB13D" w14:textId="77777777" w:rsidR="000C3D0D" w:rsidRDefault="000C3D0D" w:rsidP="000C3D0D">
      <w:pPr>
        <w:rPr>
          <w:color w:val="808080"/>
        </w:rPr>
      </w:pPr>
      <w:r>
        <w:rPr>
          <w:color w:val="808080"/>
        </w:rPr>
        <w:t>(Replaces R5-224773)</w:t>
      </w:r>
    </w:p>
    <w:p w14:paraId="6BE163E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7CF32" w14:textId="1C43A3BC" w:rsidR="000C3D0D" w:rsidRDefault="000C3D0D" w:rsidP="000C3D0D">
      <w:pPr>
        <w:rPr>
          <w:rFonts w:ascii="Arial" w:hAnsi="Arial" w:cs="Arial"/>
          <w:b/>
          <w:sz w:val="24"/>
        </w:rPr>
      </w:pPr>
      <w:r>
        <w:rPr>
          <w:rFonts w:ascii="Arial" w:hAnsi="Arial" w:cs="Arial"/>
          <w:b/>
          <w:color w:val="0000FF"/>
          <w:sz w:val="24"/>
        </w:rPr>
        <w:t>R5-225247</w:t>
      </w:r>
      <w:r>
        <w:rPr>
          <w:rFonts w:ascii="Arial" w:hAnsi="Arial" w:cs="Arial"/>
          <w:b/>
          <w:color w:val="0000FF"/>
          <w:sz w:val="24"/>
        </w:rPr>
        <w:tab/>
      </w:r>
      <w:r>
        <w:rPr>
          <w:rFonts w:ascii="Arial" w:hAnsi="Arial" w:cs="Arial"/>
          <w:b/>
          <w:sz w:val="24"/>
        </w:rPr>
        <w:t>Update to Annex E and F for eMIMO test cases</w:t>
      </w:r>
    </w:p>
    <w:p w14:paraId="6D8638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CR-1955  Cat: F (Rel-17)</w:t>
      </w:r>
      <w:r>
        <w:rPr>
          <w:i/>
        </w:rPr>
        <w:br/>
      </w:r>
      <w:r>
        <w:rPr>
          <w:i/>
        </w:rPr>
        <w:br/>
      </w:r>
      <w:r>
        <w:rPr>
          <w:i/>
        </w:rPr>
        <w:tab/>
      </w:r>
      <w:r>
        <w:rPr>
          <w:i/>
        </w:rPr>
        <w:tab/>
      </w:r>
      <w:r>
        <w:rPr>
          <w:i/>
        </w:rPr>
        <w:tab/>
      </w:r>
      <w:r>
        <w:rPr>
          <w:i/>
        </w:rPr>
        <w:tab/>
      </w:r>
      <w:r>
        <w:rPr>
          <w:i/>
        </w:rPr>
        <w:tab/>
        <w:t>Source: Huawei, HiSilicon</w:t>
      </w:r>
    </w:p>
    <w:p w14:paraId="69FC1B79" w14:textId="77777777" w:rsidR="000C3D0D" w:rsidRDefault="000C3D0D" w:rsidP="000C3D0D">
      <w:pPr>
        <w:rPr>
          <w:rFonts w:ascii="Arial" w:hAnsi="Arial" w:cs="Arial"/>
          <w:b/>
        </w:rPr>
      </w:pPr>
      <w:r>
        <w:rPr>
          <w:rFonts w:ascii="Arial" w:hAnsi="Arial" w:cs="Arial"/>
          <w:b/>
        </w:rPr>
        <w:t xml:space="preserve">Abstract: </w:t>
      </w:r>
    </w:p>
    <w:p w14:paraId="0DAB01F6" w14:textId="77777777" w:rsidR="000C3D0D" w:rsidRDefault="000C3D0D" w:rsidP="000C3D0D">
      <w:r>
        <w:t>reissued from R5-224775 because of wrong spec</w:t>
      </w:r>
    </w:p>
    <w:p w14:paraId="12E559C1" w14:textId="77777777" w:rsidR="000C3D0D" w:rsidRDefault="000C3D0D" w:rsidP="000C3D0D">
      <w:pPr>
        <w:rPr>
          <w:rFonts w:ascii="Arial" w:hAnsi="Arial" w:cs="Arial"/>
          <w:b/>
        </w:rPr>
      </w:pPr>
      <w:r>
        <w:rPr>
          <w:rFonts w:ascii="Arial" w:hAnsi="Arial" w:cs="Arial"/>
          <w:b/>
        </w:rPr>
        <w:t xml:space="preserve">Discussion: </w:t>
      </w:r>
    </w:p>
    <w:p w14:paraId="37D4C8D2" w14:textId="77777777" w:rsidR="000C3D0D" w:rsidRDefault="000C3D0D" w:rsidP="000C3D0D">
      <w:r>
        <w:t>reopened.</w:t>
      </w:r>
    </w:p>
    <w:p w14:paraId="31C6300B" w14:textId="77777777" w:rsidR="000C3D0D" w:rsidRDefault="000C3D0D" w:rsidP="000C3D0D">
      <w:r>
        <w:t>Qualcomm's comment on removing L1-SINR report for weaker RS.</w:t>
      </w:r>
    </w:p>
    <w:p w14:paraId="094B9A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R5-225725</w:t>
      </w:r>
      <w:r>
        <w:rPr>
          <w:color w:val="993300"/>
          <w:u w:val="single"/>
        </w:rPr>
        <w:t>.</w:t>
      </w:r>
    </w:p>
    <w:p w14:paraId="69ED3172" w14:textId="024613B8" w:rsidR="000C3D0D" w:rsidRDefault="000C3D0D" w:rsidP="000C3D0D">
      <w:pPr>
        <w:rPr>
          <w:rFonts w:ascii="Arial" w:hAnsi="Arial" w:cs="Arial"/>
          <w:b/>
          <w:sz w:val="24"/>
        </w:rPr>
      </w:pPr>
      <w:r>
        <w:rPr>
          <w:rFonts w:ascii="Arial" w:hAnsi="Arial" w:cs="Arial"/>
          <w:b/>
          <w:color w:val="0000FF"/>
          <w:sz w:val="24"/>
        </w:rPr>
        <w:t>R5-225725</w:t>
      </w:r>
      <w:r>
        <w:rPr>
          <w:rFonts w:ascii="Arial" w:hAnsi="Arial" w:cs="Arial"/>
          <w:b/>
          <w:color w:val="0000FF"/>
          <w:sz w:val="24"/>
        </w:rPr>
        <w:tab/>
      </w:r>
      <w:r>
        <w:rPr>
          <w:rFonts w:ascii="Arial" w:hAnsi="Arial" w:cs="Arial"/>
          <w:b/>
          <w:sz w:val="24"/>
        </w:rPr>
        <w:t>Update to Annex E and F for eMIMO test cases</w:t>
      </w:r>
    </w:p>
    <w:p w14:paraId="0FB7DE1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CR-1955  rev 1 Cat: F (Rel-17)</w:t>
      </w:r>
      <w:r>
        <w:rPr>
          <w:i/>
        </w:rPr>
        <w:br/>
      </w:r>
      <w:r>
        <w:rPr>
          <w:i/>
        </w:rPr>
        <w:br/>
      </w:r>
      <w:r>
        <w:rPr>
          <w:i/>
        </w:rPr>
        <w:tab/>
      </w:r>
      <w:r>
        <w:rPr>
          <w:i/>
        </w:rPr>
        <w:tab/>
      </w:r>
      <w:r>
        <w:rPr>
          <w:i/>
        </w:rPr>
        <w:tab/>
      </w:r>
      <w:r>
        <w:rPr>
          <w:i/>
        </w:rPr>
        <w:tab/>
      </w:r>
      <w:r>
        <w:rPr>
          <w:i/>
        </w:rPr>
        <w:tab/>
        <w:t>Source: Huawei, HiSilicon</w:t>
      </w:r>
    </w:p>
    <w:p w14:paraId="00FBAF9E" w14:textId="77777777" w:rsidR="000C3D0D" w:rsidRDefault="000C3D0D" w:rsidP="000C3D0D">
      <w:pPr>
        <w:rPr>
          <w:color w:val="808080"/>
        </w:rPr>
      </w:pPr>
      <w:r>
        <w:rPr>
          <w:color w:val="808080"/>
        </w:rPr>
        <w:t>(Replaces R5-225247)</w:t>
      </w:r>
    </w:p>
    <w:p w14:paraId="2EFCF01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F2959" w14:textId="197E242C" w:rsidR="000C3D0D" w:rsidRDefault="000C3D0D" w:rsidP="000C3D0D">
      <w:pPr>
        <w:rPr>
          <w:rFonts w:ascii="Arial" w:hAnsi="Arial" w:cs="Arial"/>
          <w:b/>
          <w:sz w:val="24"/>
        </w:rPr>
      </w:pPr>
      <w:r>
        <w:rPr>
          <w:rFonts w:ascii="Arial" w:hAnsi="Arial" w:cs="Arial"/>
          <w:b/>
          <w:color w:val="0000FF"/>
          <w:sz w:val="24"/>
        </w:rPr>
        <w:t>R5-224776</w:t>
      </w:r>
      <w:r>
        <w:rPr>
          <w:rFonts w:ascii="Arial" w:hAnsi="Arial" w:cs="Arial"/>
          <w:b/>
          <w:color w:val="0000FF"/>
          <w:sz w:val="24"/>
        </w:rPr>
        <w:tab/>
      </w:r>
      <w:r>
        <w:rPr>
          <w:rFonts w:ascii="Arial" w:hAnsi="Arial" w:cs="Arial"/>
          <w:b/>
          <w:sz w:val="24"/>
        </w:rPr>
        <w:t>Update of eMIMO test case 6.5.5.5 and 6.5.5.6</w:t>
      </w:r>
    </w:p>
    <w:p w14:paraId="0CB4B11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CR-1925  Cat: F (Rel-17)</w:t>
      </w:r>
      <w:r>
        <w:rPr>
          <w:i/>
        </w:rPr>
        <w:br/>
      </w:r>
      <w:r>
        <w:rPr>
          <w:i/>
        </w:rPr>
        <w:br/>
      </w:r>
      <w:r>
        <w:rPr>
          <w:i/>
        </w:rPr>
        <w:tab/>
      </w:r>
      <w:r>
        <w:rPr>
          <w:i/>
        </w:rPr>
        <w:tab/>
      </w:r>
      <w:r>
        <w:rPr>
          <w:i/>
        </w:rPr>
        <w:tab/>
      </w:r>
      <w:r>
        <w:rPr>
          <w:i/>
        </w:rPr>
        <w:tab/>
      </w:r>
      <w:r>
        <w:rPr>
          <w:i/>
        </w:rPr>
        <w:tab/>
        <w:t>Source: Huawei, HiSilicon</w:t>
      </w:r>
    </w:p>
    <w:p w14:paraId="35B4F819" w14:textId="77777777" w:rsidR="000C3D0D" w:rsidRDefault="000C3D0D" w:rsidP="000C3D0D">
      <w:pPr>
        <w:rPr>
          <w:rFonts w:ascii="Arial" w:hAnsi="Arial" w:cs="Arial"/>
          <w:b/>
        </w:rPr>
      </w:pPr>
      <w:r>
        <w:rPr>
          <w:rFonts w:ascii="Arial" w:hAnsi="Arial" w:cs="Arial"/>
          <w:b/>
        </w:rPr>
        <w:t xml:space="preserve">Discussion: </w:t>
      </w:r>
    </w:p>
    <w:p w14:paraId="353DFC2D" w14:textId="77777777" w:rsidR="000C3D0D" w:rsidRDefault="000C3D0D" w:rsidP="000C3D0D">
      <w:r>
        <w:t>r1</w:t>
      </w:r>
    </w:p>
    <w:p w14:paraId="6A79C526" w14:textId="77777777" w:rsidR="000C3D0D" w:rsidRDefault="000C3D0D" w:rsidP="000C3D0D">
      <w:r>
        <w:t>ag</w:t>
      </w:r>
    </w:p>
    <w:p w14:paraId="69517CB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R5-225872</w:t>
      </w:r>
      <w:r>
        <w:rPr>
          <w:color w:val="993300"/>
          <w:u w:val="single"/>
        </w:rPr>
        <w:t>.</w:t>
      </w:r>
    </w:p>
    <w:p w14:paraId="173E7E1C" w14:textId="5E23EC7C" w:rsidR="000C3D0D" w:rsidRDefault="000C3D0D" w:rsidP="000C3D0D">
      <w:pPr>
        <w:rPr>
          <w:rFonts w:ascii="Arial" w:hAnsi="Arial" w:cs="Arial"/>
          <w:b/>
          <w:sz w:val="24"/>
        </w:rPr>
      </w:pPr>
      <w:r>
        <w:rPr>
          <w:rFonts w:ascii="Arial" w:hAnsi="Arial" w:cs="Arial"/>
          <w:b/>
          <w:color w:val="0000FF"/>
          <w:sz w:val="24"/>
        </w:rPr>
        <w:t>R5-225872</w:t>
      </w:r>
      <w:r>
        <w:rPr>
          <w:rFonts w:ascii="Arial" w:hAnsi="Arial" w:cs="Arial"/>
          <w:b/>
          <w:color w:val="0000FF"/>
          <w:sz w:val="24"/>
        </w:rPr>
        <w:tab/>
      </w:r>
      <w:r>
        <w:rPr>
          <w:rFonts w:ascii="Arial" w:hAnsi="Arial" w:cs="Arial"/>
          <w:b/>
          <w:sz w:val="24"/>
        </w:rPr>
        <w:t>Update of eMIMO test case 6.5.5.5 and 6.5.5.6</w:t>
      </w:r>
    </w:p>
    <w:p w14:paraId="426E68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CR-1925  rev 1 Cat: F (Rel-17)</w:t>
      </w:r>
      <w:r>
        <w:rPr>
          <w:i/>
        </w:rPr>
        <w:br/>
      </w:r>
      <w:r>
        <w:rPr>
          <w:i/>
        </w:rPr>
        <w:br/>
      </w:r>
      <w:r>
        <w:rPr>
          <w:i/>
        </w:rPr>
        <w:tab/>
      </w:r>
      <w:r>
        <w:rPr>
          <w:i/>
        </w:rPr>
        <w:tab/>
      </w:r>
      <w:r>
        <w:rPr>
          <w:i/>
        </w:rPr>
        <w:tab/>
      </w:r>
      <w:r>
        <w:rPr>
          <w:i/>
        </w:rPr>
        <w:tab/>
      </w:r>
      <w:r>
        <w:rPr>
          <w:i/>
        </w:rPr>
        <w:tab/>
        <w:t>Source: Huawei, HiSilicon</w:t>
      </w:r>
    </w:p>
    <w:p w14:paraId="4C0E2A01" w14:textId="77777777" w:rsidR="000C3D0D" w:rsidRDefault="000C3D0D" w:rsidP="000C3D0D">
      <w:pPr>
        <w:rPr>
          <w:color w:val="808080"/>
        </w:rPr>
      </w:pPr>
      <w:r>
        <w:rPr>
          <w:color w:val="808080"/>
        </w:rPr>
        <w:t>(Replaces R5-224776)</w:t>
      </w:r>
    </w:p>
    <w:p w14:paraId="798450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9AA2F" w14:textId="77777777" w:rsidR="000C3D0D" w:rsidRDefault="000C3D0D" w:rsidP="000C3D0D">
      <w:pPr>
        <w:pStyle w:val="Heading5"/>
      </w:pPr>
      <w:bookmarkStart w:id="351" w:name="_Toc113928205"/>
      <w:bookmarkStart w:id="352" w:name="_Toc113959575"/>
      <w:r>
        <w:t>5.3.8.9</w:t>
      </w:r>
      <w:r>
        <w:tab/>
        <w:t>TR 38.903 (NR MU &amp; TT analyses)</w:t>
      </w:r>
      <w:bookmarkEnd w:id="351"/>
      <w:bookmarkEnd w:id="352"/>
    </w:p>
    <w:p w14:paraId="23344916" w14:textId="3CA017F5" w:rsidR="000C3D0D" w:rsidRDefault="000C3D0D" w:rsidP="000C3D0D">
      <w:pPr>
        <w:rPr>
          <w:rFonts w:ascii="Arial" w:hAnsi="Arial" w:cs="Arial"/>
          <w:b/>
          <w:sz w:val="24"/>
        </w:rPr>
      </w:pPr>
      <w:r>
        <w:rPr>
          <w:rFonts w:ascii="Arial" w:hAnsi="Arial" w:cs="Arial"/>
          <w:b/>
          <w:color w:val="0000FF"/>
          <w:sz w:val="24"/>
        </w:rPr>
        <w:t>R5-224102</w:t>
      </w:r>
      <w:r>
        <w:rPr>
          <w:rFonts w:ascii="Arial" w:hAnsi="Arial" w:cs="Arial"/>
          <w:b/>
          <w:color w:val="0000FF"/>
          <w:sz w:val="24"/>
        </w:rPr>
        <w:tab/>
      </w:r>
      <w:r>
        <w:rPr>
          <w:rFonts w:ascii="Arial" w:hAnsi="Arial" w:cs="Arial"/>
          <w:b/>
          <w:sz w:val="24"/>
        </w:rPr>
        <w:t>Addition of test tolerance analysis for 4.7.7.1.1 and 6.7.9.1.1 EN-DC FR1 L1-SINR absolute accuracy tests</w:t>
      </w:r>
    </w:p>
    <w:p w14:paraId="0242327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CR-0328  Cat: F (Rel-16)</w:t>
      </w:r>
      <w:r>
        <w:rPr>
          <w:i/>
        </w:rPr>
        <w:br/>
      </w:r>
      <w:r>
        <w:rPr>
          <w:i/>
        </w:rPr>
        <w:br/>
      </w:r>
      <w:r>
        <w:rPr>
          <w:i/>
        </w:rPr>
        <w:tab/>
      </w:r>
      <w:r>
        <w:rPr>
          <w:i/>
        </w:rPr>
        <w:tab/>
      </w:r>
      <w:r>
        <w:rPr>
          <w:i/>
        </w:rPr>
        <w:tab/>
      </w:r>
      <w:r>
        <w:rPr>
          <w:i/>
        </w:rPr>
        <w:tab/>
      </w:r>
      <w:r>
        <w:rPr>
          <w:i/>
        </w:rPr>
        <w:tab/>
        <w:t>Source: Sporton</w:t>
      </w:r>
    </w:p>
    <w:p w14:paraId="76F84EDD" w14:textId="77777777" w:rsidR="000C3D0D" w:rsidRDefault="000C3D0D" w:rsidP="000C3D0D">
      <w:pPr>
        <w:rPr>
          <w:rFonts w:ascii="Arial" w:hAnsi="Arial" w:cs="Arial"/>
          <w:b/>
        </w:rPr>
      </w:pPr>
      <w:r>
        <w:rPr>
          <w:rFonts w:ascii="Arial" w:hAnsi="Arial" w:cs="Arial"/>
          <w:b/>
        </w:rPr>
        <w:t xml:space="preserve">Discussion: </w:t>
      </w:r>
    </w:p>
    <w:p w14:paraId="3FD71178" w14:textId="77777777" w:rsidR="000C3D0D" w:rsidRDefault="000C3D0D" w:rsidP="000C3D0D">
      <w:r>
        <w:t>filename</w:t>
      </w:r>
    </w:p>
    <w:p w14:paraId="2121396F" w14:textId="77777777" w:rsidR="000C3D0D" w:rsidRDefault="000C3D0D" w:rsidP="000C3D0D">
      <w:r>
        <w:t>r2</w:t>
      </w:r>
    </w:p>
    <w:p w14:paraId="3A2B084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R5-225694</w:t>
      </w:r>
      <w:r>
        <w:rPr>
          <w:color w:val="993300"/>
          <w:u w:val="single"/>
        </w:rPr>
        <w:t>.</w:t>
      </w:r>
    </w:p>
    <w:p w14:paraId="64C3F43C" w14:textId="3DF5EF57" w:rsidR="000C3D0D" w:rsidRDefault="000C3D0D" w:rsidP="000C3D0D">
      <w:pPr>
        <w:rPr>
          <w:rFonts w:ascii="Arial" w:hAnsi="Arial" w:cs="Arial"/>
          <w:b/>
          <w:sz w:val="24"/>
        </w:rPr>
      </w:pPr>
      <w:r>
        <w:rPr>
          <w:rFonts w:ascii="Arial" w:hAnsi="Arial" w:cs="Arial"/>
          <w:b/>
          <w:color w:val="0000FF"/>
          <w:sz w:val="24"/>
        </w:rPr>
        <w:t>R5-225694</w:t>
      </w:r>
      <w:r>
        <w:rPr>
          <w:rFonts w:ascii="Arial" w:hAnsi="Arial" w:cs="Arial"/>
          <w:b/>
          <w:color w:val="0000FF"/>
          <w:sz w:val="24"/>
        </w:rPr>
        <w:tab/>
      </w:r>
      <w:r>
        <w:rPr>
          <w:rFonts w:ascii="Arial" w:hAnsi="Arial" w:cs="Arial"/>
          <w:b/>
          <w:sz w:val="24"/>
        </w:rPr>
        <w:t>Addition of test tolerance analysis for 4.7.7.1.1 and 6.7.9.1.1 EN-DC FR1 L1-SINR absolute accuracy tests</w:t>
      </w:r>
    </w:p>
    <w:p w14:paraId="21A05E0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CR-0328  rev 1 Cat: F (Rel-16)</w:t>
      </w:r>
      <w:r>
        <w:rPr>
          <w:i/>
        </w:rPr>
        <w:br/>
      </w:r>
      <w:r>
        <w:rPr>
          <w:i/>
        </w:rPr>
        <w:br/>
      </w:r>
      <w:r>
        <w:rPr>
          <w:i/>
        </w:rPr>
        <w:tab/>
      </w:r>
      <w:r>
        <w:rPr>
          <w:i/>
        </w:rPr>
        <w:tab/>
      </w:r>
      <w:r>
        <w:rPr>
          <w:i/>
        </w:rPr>
        <w:tab/>
      </w:r>
      <w:r>
        <w:rPr>
          <w:i/>
        </w:rPr>
        <w:tab/>
      </w:r>
      <w:r>
        <w:rPr>
          <w:i/>
        </w:rPr>
        <w:tab/>
        <w:t>Source: Sporton</w:t>
      </w:r>
    </w:p>
    <w:p w14:paraId="7B23A16F" w14:textId="77777777" w:rsidR="000C3D0D" w:rsidRDefault="000C3D0D" w:rsidP="000C3D0D">
      <w:pPr>
        <w:rPr>
          <w:color w:val="808080"/>
        </w:rPr>
      </w:pPr>
      <w:r>
        <w:rPr>
          <w:color w:val="808080"/>
        </w:rPr>
        <w:t>(Replaces R5-224102)</w:t>
      </w:r>
    </w:p>
    <w:p w14:paraId="02BCB8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BBBD7" w14:textId="4AB99FA6" w:rsidR="000C3D0D" w:rsidRDefault="000C3D0D" w:rsidP="000C3D0D">
      <w:pPr>
        <w:rPr>
          <w:rFonts w:ascii="Arial" w:hAnsi="Arial" w:cs="Arial"/>
          <w:b/>
          <w:sz w:val="24"/>
        </w:rPr>
      </w:pPr>
      <w:r>
        <w:rPr>
          <w:rFonts w:ascii="Arial" w:hAnsi="Arial" w:cs="Arial"/>
          <w:b/>
          <w:color w:val="0000FF"/>
          <w:sz w:val="24"/>
        </w:rPr>
        <w:t>R5-224103</w:t>
      </w:r>
      <w:r>
        <w:rPr>
          <w:rFonts w:ascii="Arial" w:hAnsi="Arial" w:cs="Arial"/>
          <w:b/>
          <w:color w:val="0000FF"/>
          <w:sz w:val="24"/>
        </w:rPr>
        <w:tab/>
      </w:r>
      <w:r>
        <w:rPr>
          <w:rFonts w:ascii="Arial" w:hAnsi="Arial" w:cs="Arial"/>
          <w:b/>
          <w:sz w:val="24"/>
        </w:rPr>
        <w:t>Addition of test tolerance analysis for 4.7.7.1.2 and 6.7.9.1.2 FR1 L1-SINR relative measurement accuracy</w:t>
      </w:r>
    </w:p>
    <w:p w14:paraId="5BF889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CR-0329  Cat: F (Rel-16)</w:t>
      </w:r>
      <w:r>
        <w:rPr>
          <w:i/>
        </w:rPr>
        <w:br/>
      </w:r>
      <w:r>
        <w:rPr>
          <w:i/>
        </w:rPr>
        <w:br/>
      </w:r>
      <w:r>
        <w:rPr>
          <w:i/>
        </w:rPr>
        <w:tab/>
      </w:r>
      <w:r>
        <w:rPr>
          <w:i/>
        </w:rPr>
        <w:tab/>
      </w:r>
      <w:r>
        <w:rPr>
          <w:i/>
        </w:rPr>
        <w:tab/>
      </w:r>
      <w:r>
        <w:rPr>
          <w:i/>
        </w:rPr>
        <w:tab/>
      </w:r>
      <w:r>
        <w:rPr>
          <w:i/>
        </w:rPr>
        <w:tab/>
        <w:t>Source: Sporton</w:t>
      </w:r>
    </w:p>
    <w:p w14:paraId="5CB7B22A" w14:textId="77777777" w:rsidR="000C3D0D" w:rsidRDefault="000C3D0D" w:rsidP="000C3D0D">
      <w:pPr>
        <w:rPr>
          <w:rFonts w:ascii="Arial" w:hAnsi="Arial" w:cs="Arial"/>
          <w:b/>
        </w:rPr>
      </w:pPr>
      <w:r>
        <w:rPr>
          <w:rFonts w:ascii="Arial" w:hAnsi="Arial" w:cs="Arial"/>
          <w:b/>
        </w:rPr>
        <w:t xml:space="preserve">Discussion: </w:t>
      </w:r>
    </w:p>
    <w:p w14:paraId="03F0A3AF" w14:textId="77777777" w:rsidR="000C3D0D" w:rsidRDefault="000C3D0D" w:rsidP="000C3D0D">
      <w:r>
        <w:t>filename, meeting #</w:t>
      </w:r>
    </w:p>
    <w:p w14:paraId="1EA78160" w14:textId="77777777" w:rsidR="000C3D0D" w:rsidRDefault="000C3D0D" w:rsidP="000C3D0D">
      <w:r>
        <w:t>r1</w:t>
      </w:r>
    </w:p>
    <w:p w14:paraId="00D3CB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R5-225625</w:t>
      </w:r>
      <w:r>
        <w:rPr>
          <w:color w:val="993300"/>
          <w:u w:val="single"/>
        </w:rPr>
        <w:t>.</w:t>
      </w:r>
    </w:p>
    <w:p w14:paraId="4E2E88C2" w14:textId="41209CA2" w:rsidR="000C3D0D" w:rsidRDefault="000C3D0D" w:rsidP="000C3D0D">
      <w:pPr>
        <w:rPr>
          <w:rFonts w:ascii="Arial" w:hAnsi="Arial" w:cs="Arial"/>
          <w:b/>
          <w:sz w:val="24"/>
        </w:rPr>
      </w:pPr>
      <w:r>
        <w:rPr>
          <w:rFonts w:ascii="Arial" w:hAnsi="Arial" w:cs="Arial"/>
          <w:b/>
          <w:color w:val="0000FF"/>
          <w:sz w:val="24"/>
        </w:rPr>
        <w:t>R5-225625</w:t>
      </w:r>
      <w:r>
        <w:rPr>
          <w:rFonts w:ascii="Arial" w:hAnsi="Arial" w:cs="Arial"/>
          <w:b/>
          <w:color w:val="0000FF"/>
          <w:sz w:val="24"/>
        </w:rPr>
        <w:tab/>
      </w:r>
      <w:r>
        <w:rPr>
          <w:rFonts w:ascii="Arial" w:hAnsi="Arial" w:cs="Arial"/>
          <w:b/>
          <w:sz w:val="24"/>
        </w:rPr>
        <w:t>Addition of test tolerance analysis for 4.7.7.1.2 and 6.7.9.1.2 FR1 L1-SINR relative measurement accuracy</w:t>
      </w:r>
    </w:p>
    <w:p w14:paraId="37F832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CR-0329  rev 1 Cat: F (Rel-16)</w:t>
      </w:r>
      <w:r>
        <w:rPr>
          <w:i/>
        </w:rPr>
        <w:br/>
      </w:r>
      <w:r>
        <w:rPr>
          <w:i/>
        </w:rPr>
        <w:br/>
      </w:r>
      <w:r>
        <w:rPr>
          <w:i/>
        </w:rPr>
        <w:tab/>
      </w:r>
      <w:r>
        <w:rPr>
          <w:i/>
        </w:rPr>
        <w:tab/>
      </w:r>
      <w:r>
        <w:rPr>
          <w:i/>
        </w:rPr>
        <w:tab/>
      </w:r>
      <w:r>
        <w:rPr>
          <w:i/>
        </w:rPr>
        <w:tab/>
      </w:r>
      <w:r>
        <w:rPr>
          <w:i/>
        </w:rPr>
        <w:tab/>
        <w:t>Source: Sporton</w:t>
      </w:r>
    </w:p>
    <w:p w14:paraId="068C58BF" w14:textId="77777777" w:rsidR="000C3D0D" w:rsidRDefault="000C3D0D" w:rsidP="000C3D0D">
      <w:pPr>
        <w:rPr>
          <w:color w:val="808080"/>
        </w:rPr>
      </w:pPr>
      <w:r>
        <w:rPr>
          <w:color w:val="808080"/>
        </w:rPr>
        <w:t>(Replaces R5-224103)</w:t>
      </w:r>
    </w:p>
    <w:p w14:paraId="2A9DD1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5C713" w14:textId="6EDEEF9B" w:rsidR="000C3D0D" w:rsidRDefault="000C3D0D" w:rsidP="000C3D0D">
      <w:pPr>
        <w:rPr>
          <w:rFonts w:ascii="Arial" w:hAnsi="Arial" w:cs="Arial"/>
          <w:b/>
          <w:sz w:val="24"/>
        </w:rPr>
      </w:pPr>
      <w:r>
        <w:rPr>
          <w:rFonts w:ascii="Arial" w:hAnsi="Arial" w:cs="Arial"/>
          <w:b/>
          <w:color w:val="0000FF"/>
          <w:sz w:val="24"/>
        </w:rPr>
        <w:t>R5-224104</w:t>
      </w:r>
      <w:r>
        <w:rPr>
          <w:rFonts w:ascii="Arial" w:hAnsi="Arial" w:cs="Arial"/>
          <w:b/>
          <w:color w:val="0000FF"/>
          <w:sz w:val="24"/>
        </w:rPr>
        <w:tab/>
      </w:r>
      <w:r>
        <w:rPr>
          <w:rFonts w:ascii="Arial" w:hAnsi="Arial" w:cs="Arial"/>
          <w:b/>
          <w:sz w:val="24"/>
        </w:rPr>
        <w:t>Addition of test tolerance analysis for 4.7.7.2 and 6.7.9.2 FR1 L1-SINR absolute measurement accuracy</w:t>
      </w:r>
    </w:p>
    <w:p w14:paraId="38E2090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CR-0330  Cat: F (Rel-16)</w:t>
      </w:r>
      <w:r>
        <w:rPr>
          <w:i/>
        </w:rPr>
        <w:br/>
      </w:r>
      <w:r>
        <w:rPr>
          <w:i/>
        </w:rPr>
        <w:br/>
      </w:r>
      <w:r>
        <w:rPr>
          <w:i/>
        </w:rPr>
        <w:tab/>
      </w:r>
      <w:r>
        <w:rPr>
          <w:i/>
        </w:rPr>
        <w:tab/>
      </w:r>
      <w:r>
        <w:rPr>
          <w:i/>
        </w:rPr>
        <w:tab/>
      </w:r>
      <w:r>
        <w:rPr>
          <w:i/>
        </w:rPr>
        <w:tab/>
      </w:r>
      <w:r>
        <w:rPr>
          <w:i/>
        </w:rPr>
        <w:tab/>
        <w:t>Source: Sporton</w:t>
      </w:r>
    </w:p>
    <w:p w14:paraId="25DBF222" w14:textId="77777777" w:rsidR="000C3D0D" w:rsidRDefault="000C3D0D" w:rsidP="000C3D0D">
      <w:pPr>
        <w:rPr>
          <w:rFonts w:ascii="Arial" w:hAnsi="Arial" w:cs="Arial"/>
          <w:b/>
        </w:rPr>
      </w:pPr>
      <w:r>
        <w:rPr>
          <w:rFonts w:ascii="Arial" w:hAnsi="Arial" w:cs="Arial"/>
          <w:b/>
        </w:rPr>
        <w:t xml:space="preserve">Discussion: </w:t>
      </w:r>
    </w:p>
    <w:p w14:paraId="3E5CB4F9" w14:textId="77777777" w:rsidR="000C3D0D" w:rsidRDefault="000C3D0D" w:rsidP="000C3D0D">
      <w:r>
        <w:t>filename</w:t>
      </w:r>
    </w:p>
    <w:p w14:paraId="20B11401" w14:textId="77777777" w:rsidR="000C3D0D" w:rsidRDefault="000C3D0D" w:rsidP="000C3D0D">
      <w:r>
        <w:t>r2</w:t>
      </w:r>
    </w:p>
    <w:p w14:paraId="54C732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R5-225695</w:t>
      </w:r>
      <w:r>
        <w:rPr>
          <w:color w:val="993300"/>
          <w:u w:val="single"/>
        </w:rPr>
        <w:t>.</w:t>
      </w:r>
    </w:p>
    <w:p w14:paraId="799B12C1" w14:textId="5B1A601E" w:rsidR="000C3D0D" w:rsidRDefault="000C3D0D" w:rsidP="000C3D0D">
      <w:pPr>
        <w:rPr>
          <w:rFonts w:ascii="Arial" w:hAnsi="Arial" w:cs="Arial"/>
          <w:b/>
          <w:sz w:val="24"/>
        </w:rPr>
      </w:pPr>
      <w:r>
        <w:rPr>
          <w:rFonts w:ascii="Arial" w:hAnsi="Arial" w:cs="Arial"/>
          <w:b/>
          <w:color w:val="0000FF"/>
          <w:sz w:val="24"/>
        </w:rPr>
        <w:t>R5-225695</w:t>
      </w:r>
      <w:r>
        <w:rPr>
          <w:rFonts w:ascii="Arial" w:hAnsi="Arial" w:cs="Arial"/>
          <w:b/>
          <w:color w:val="0000FF"/>
          <w:sz w:val="24"/>
        </w:rPr>
        <w:tab/>
      </w:r>
      <w:r>
        <w:rPr>
          <w:rFonts w:ascii="Arial" w:hAnsi="Arial" w:cs="Arial"/>
          <w:b/>
          <w:sz w:val="24"/>
        </w:rPr>
        <w:t>Addition of test tolerance analysis for 4.7.7.2 and 6.7.9.2 FR1 L1-SINR absolute measurement accuracy</w:t>
      </w:r>
    </w:p>
    <w:p w14:paraId="559A2B0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CR-0330  rev 1 Cat: F (Rel-16)</w:t>
      </w:r>
      <w:r>
        <w:rPr>
          <w:i/>
        </w:rPr>
        <w:br/>
      </w:r>
      <w:r>
        <w:rPr>
          <w:i/>
        </w:rPr>
        <w:br/>
      </w:r>
      <w:r>
        <w:rPr>
          <w:i/>
        </w:rPr>
        <w:tab/>
      </w:r>
      <w:r>
        <w:rPr>
          <w:i/>
        </w:rPr>
        <w:tab/>
      </w:r>
      <w:r>
        <w:rPr>
          <w:i/>
        </w:rPr>
        <w:tab/>
      </w:r>
      <w:r>
        <w:rPr>
          <w:i/>
        </w:rPr>
        <w:tab/>
      </w:r>
      <w:r>
        <w:rPr>
          <w:i/>
        </w:rPr>
        <w:tab/>
        <w:t>Source: Sporton</w:t>
      </w:r>
    </w:p>
    <w:p w14:paraId="074B41CA" w14:textId="77777777" w:rsidR="000C3D0D" w:rsidRDefault="000C3D0D" w:rsidP="000C3D0D">
      <w:pPr>
        <w:rPr>
          <w:color w:val="808080"/>
        </w:rPr>
      </w:pPr>
      <w:r>
        <w:rPr>
          <w:color w:val="808080"/>
        </w:rPr>
        <w:t>(Replaces R5-224104)</w:t>
      </w:r>
    </w:p>
    <w:p w14:paraId="131490C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640C2" w14:textId="37596511" w:rsidR="000C3D0D" w:rsidRDefault="000C3D0D" w:rsidP="000C3D0D">
      <w:pPr>
        <w:rPr>
          <w:rFonts w:ascii="Arial" w:hAnsi="Arial" w:cs="Arial"/>
          <w:b/>
          <w:sz w:val="24"/>
        </w:rPr>
      </w:pPr>
      <w:r>
        <w:rPr>
          <w:rFonts w:ascii="Arial" w:hAnsi="Arial" w:cs="Arial"/>
          <w:b/>
          <w:color w:val="0000FF"/>
          <w:sz w:val="24"/>
        </w:rPr>
        <w:t>R5-224105</w:t>
      </w:r>
      <w:r>
        <w:rPr>
          <w:rFonts w:ascii="Arial" w:hAnsi="Arial" w:cs="Arial"/>
          <w:b/>
          <w:color w:val="0000FF"/>
          <w:sz w:val="24"/>
        </w:rPr>
        <w:tab/>
      </w:r>
      <w:r>
        <w:rPr>
          <w:rFonts w:ascii="Arial" w:hAnsi="Arial" w:cs="Arial"/>
          <w:b/>
          <w:sz w:val="24"/>
        </w:rPr>
        <w:t>Addition of test tolerance analysis for 4.7.7.3.1 and 6.7.9.3.1 FR1 L1-SINR absolute measurement accuracy</w:t>
      </w:r>
    </w:p>
    <w:p w14:paraId="10C4D40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CR-0331  Cat: F (Rel-16)</w:t>
      </w:r>
      <w:r>
        <w:rPr>
          <w:i/>
        </w:rPr>
        <w:br/>
      </w:r>
      <w:r>
        <w:rPr>
          <w:i/>
        </w:rPr>
        <w:br/>
      </w:r>
      <w:r>
        <w:rPr>
          <w:i/>
        </w:rPr>
        <w:tab/>
      </w:r>
      <w:r>
        <w:rPr>
          <w:i/>
        </w:rPr>
        <w:tab/>
      </w:r>
      <w:r>
        <w:rPr>
          <w:i/>
        </w:rPr>
        <w:tab/>
      </w:r>
      <w:r>
        <w:rPr>
          <w:i/>
        </w:rPr>
        <w:tab/>
      </w:r>
      <w:r>
        <w:rPr>
          <w:i/>
        </w:rPr>
        <w:tab/>
        <w:t>Source: Sporton</w:t>
      </w:r>
    </w:p>
    <w:p w14:paraId="0EF6F0AA" w14:textId="77777777" w:rsidR="000C3D0D" w:rsidRDefault="000C3D0D" w:rsidP="000C3D0D">
      <w:pPr>
        <w:rPr>
          <w:rFonts w:ascii="Arial" w:hAnsi="Arial" w:cs="Arial"/>
          <w:b/>
        </w:rPr>
      </w:pPr>
      <w:r>
        <w:rPr>
          <w:rFonts w:ascii="Arial" w:hAnsi="Arial" w:cs="Arial"/>
          <w:b/>
        </w:rPr>
        <w:t xml:space="preserve">Discussion: </w:t>
      </w:r>
    </w:p>
    <w:p w14:paraId="4041C927" w14:textId="77777777" w:rsidR="000C3D0D" w:rsidRDefault="000C3D0D" w:rsidP="000C3D0D">
      <w:r>
        <w:t>filename, meeting#</w:t>
      </w:r>
    </w:p>
    <w:p w14:paraId="326C839E" w14:textId="77777777" w:rsidR="000C3D0D" w:rsidRDefault="000C3D0D" w:rsidP="000C3D0D">
      <w:r>
        <w:t>r2</w:t>
      </w:r>
    </w:p>
    <w:p w14:paraId="4C8871C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R5-225696</w:t>
      </w:r>
      <w:r>
        <w:rPr>
          <w:color w:val="993300"/>
          <w:u w:val="single"/>
        </w:rPr>
        <w:t>.</w:t>
      </w:r>
    </w:p>
    <w:p w14:paraId="7B871EA7" w14:textId="14136995" w:rsidR="000C3D0D" w:rsidRDefault="000C3D0D" w:rsidP="000C3D0D">
      <w:pPr>
        <w:rPr>
          <w:rFonts w:ascii="Arial" w:hAnsi="Arial" w:cs="Arial"/>
          <w:b/>
          <w:sz w:val="24"/>
        </w:rPr>
      </w:pPr>
      <w:r>
        <w:rPr>
          <w:rFonts w:ascii="Arial" w:hAnsi="Arial" w:cs="Arial"/>
          <w:b/>
          <w:color w:val="0000FF"/>
          <w:sz w:val="24"/>
        </w:rPr>
        <w:t>R5-225696</w:t>
      </w:r>
      <w:r>
        <w:rPr>
          <w:rFonts w:ascii="Arial" w:hAnsi="Arial" w:cs="Arial"/>
          <w:b/>
          <w:color w:val="0000FF"/>
          <w:sz w:val="24"/>
        </w:rPr>
        <w:tab/>
      </w:r>
      <w:r>
        <w:rPr>
          <w:rFonts w:ascii="Arial" w:hAnsi="Arial" w:cs="Arial"/>
          <w:b/>
          <w:sz w:val="24"/>
        </w:rPr>
        <w:t>Addition of test tolerance analysis for 4.7.7.3.1 and 6.7.9.3.1 FR1 L1-SINR absolute measurement accuracy</w:t>
      </w:r>
    </w:p>
    <w:p w14:paraId="046A7D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CR-0331  rev 1 Cat: F (Rel-16)</w:t>
      </w:r>
      <w:r>
        <w:rPr>
          <w:i/>
        </w:rPr>
        <w:br/>
      </w:r>
      <w:r>
        <w:rPr>
          <w:i/>
        </w:rPr>
        <w:br/>
      </w:r>
      <w:r>
        <w:rPr>
          <w:i/>
        </w:rPr>
        <w:tab/>
      </w:r>
      <w:r>
        <w:rPr>
          <w:i/>
        </w:rPr>
        <w:tab/>
      </w:r>
      <w:r>
        <w:rPr>
          <w:i/>
        </w:rPr>
        <w:tab/>
      </w:r>
      <w:r>
        <w:rPr>
          <w:i/>
        </w:rPr>
        <w:tab/>
      </w:r>
      <w:r>
        <w:rPr>
          <w:i/>
        </w:rPr>
        <w:tab/>
        <w:t>Source: Sporton</w:t>
      </w:r>
    </w:p>
    <w:p w14:paraId="3683DF4E" w14:textId="77777777" w:rsidR="000C3D0D" w:rsidRDefault="000C3D0D" w:rsidP="000C3D0D">
      <w:pPr>
        <w:rPr>
          <w:color w:val="808080"/>
        </w:rPr>
      </w:pPr>
      <w:r>
        <w:rPr>
          <w:color w:val="808080"/>
        </w:rPr>
        <w:t>(Replaces R5-224105)</w:t>
      </w:r>
    </w:p>
    <w:p w14:paraId="52A641B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62350" w14:textId="1691E3DE" w:rsidR="000C3D0D" w:rsidRDefault="000C3D0D" w:rsidP="000C3D0D">
      <w:pPr>
        <w:rPr>
          <w:rFonts w:ascii="Arial" w:hAnsi="Arial" w:cs="Arial"/>
          <w:b/>
          <w:sz w:val="24"/>
        </w:rPr>
      </w:pPr>
      <w:r>
        <w:rPr>
          <w:rFonts w:ascii="Arial" w:hAnsi="Arial" w:cs="Arial"/>
          <w:b/>
          <w:color w:val="0000FF"/>
          <w:sz w:val="24"/>
        </w:rPr>
        <w:t>R5-224106</w:t>
      </w:r>
      <w:r>
        <w:rPr>
          <w:rFonts w:ascii="Arial" w:hAnsi="Arial" w:cs="Arial"/>
          <w:b/>
          <w:color w:val="0000FF"/>
          <w:sz w:val="24"/>
        </w:rPr>
        <w:tab/>
      </w:r>
      <w:r>
        <w:rPr>
          <w:rFonts w:ascii="Arial" w:hAnsi="Arial" w:cs="Arial"/>
          <w:b/>
          <w:sz w:val="24"/>
        </w:rPr>
        <w:t>Addition of test tolerance analysis for 4.7.7.3.2 and 6.7.9.3.2 EN-DC FR1 L1-SINR absolute measurement accuracy</w:t>
      </w:r>
    </w:p>
    <w:p w14:paraId="375A3AB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CR-0332  Cat: F (Rel-16)</w:t>
      </w:r>
      <w:r>
        <w:rPr>
          <w:i/>
        </w:rPr>
        <w:br/>
      </w:r>
      <w:r>
        <w:rPr>
          <w:i/>
        </w:rPr>
        <w:br/>
      </w:r>
      <w:r>
        <w:rPr>
          <w:i/>
        </w:rPr>
        <w:tab/>
      </w:r>
      <w:r>
        <w:rPr>
          <w:i/>
        </w:rPr>
        <w:tab/>
      </w:r>
      <w:r>
        <w:rPr>
          <w:i/>
        </w:rPr>
        <w:tab/>
      </w:r>
      <w:r>
        <w:rPr>
          <w:i/>
        </w:rPr>
        <w:tab/>
      </w:r>
      <w:r>
        <w:rPr>
          <w:i/>
        </w:rPr>
        <w:tab/>
        <w:t>Source: Sporton</w:t>
      </w:r>
    </w:p>
    <w:p w14:paraId="541733C2" w14:textId="77777777" w:rsidR="000C3D0D" w:rsidRDefault="000C3D0D" w:rsidP="000C3D0D">
      <w:pPr>
        <w:rPr>
          <w:rFonts w:ascii="Arial" w:hAnsi="Arial" w:cs="Arial"/>
          <w:b/>
        </w:rPr>
      </w:pPr>
      <w:r>
        <w:rPr>
          <w:rFonts w:ascii="Arial" w:hAnsi="Arial" w:cs="Arial"/>
          <w:b/>
        </w:rPr>
        <w:t xml:space="preserve">Discussion: </w:t>
      </w:r>
    </w:p>
    <w:p w14:paraId="6913DB3F" w14:textId="77777777" w:rsidR="000C3D0D" w:rsidRDefault="000C3D0D" w:rsidP="000C3D0D">
      <w:r>
        <w:t>filename, meeting#</w:t>
      </w:r>
    </w:p>
    <w:p w14:paraId="538E57AF" w14:textId="77777777" w:rsidR="000C3D0D" w:rsidRDefault="000C3D0D" w:rsidP="000C3D0D">
      <w:r>
        <w:t>r2</w:t>
      </w:r>
    </w:p>
    <w:p w14:paraId="22239BF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R5-225697</w:t>
      </w:r>
      <w:r>
        <w:rPr>
          <w:color w:val="993300"/>
          <w:u w:val="single"/>
        </w:rPr>
        <w:t>.</w:t>
      </w:r>
    </w:p>
    <w:p w14:paraId="75DF8BBE" w14:textId="47CB5056" w:rsidR="000C3D0D" w:rsidRDefault="000C3D0D" w:rsidP="000C3D0D">
      <w:pPr>
        <w:rPr>
          <w:rFonts w:ascii="Arial" w:hAnsi="Arial" w:cs="Arial"/>
          <w:b/>
          <w:sz w:val="24"/>
        </w:rPr>
      </w:pPr>
      <w:r>
        <w:rPr>
          <w:rFonts w:ascii="Arial" w:hAnsi="Arial" w:cs="Arial"/>
          <w:b/>
          <w:color w:val="0000FF"/>
          <w:sz w:val="24"/>
        </w:rPr>
        <w:t>R5-225697</w:t>
      </w:r>
      <w:r>
        <w:rPr>
          <w:rFonts w:ascii="Arial" w:hAnsi="Arial" w:cs="Arial"/>
          <w:b/>
          <w:color w:val="0000FF"/>
          <w:sz w:val="24"/>
        </w:rPr>
        <w:tab/>
      </w:r>
      <w:r>
        <w:rPr>
          <w:rFonts w:ascii="Arial" w:hAnsi="Arial" w:cs="Arial"/>
          <w:b/>
          <w:sz w:val="24"/>
        </w:rPr>
        <w:t>Addition of test tolerance analysis for 4.7.7.3.2 and 6.7.9.3.2 EN-DC FR1 L1-SINR absolute measurement accuracy</w:t>
      </w:r>
    </w:p>
    <w:p w14:paraId="2CA33ED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CR-0332  rev 1 Cat: F (Rel-16)</w:t>
      </w:r>
      <w:r>
        <w:rPr>
          <w:i/>
        </w:rPr>
        <w:br/>
      </w:r>
      <w:r>
        <w:rPr>
          <w:i/>
        </w:rPr>
        <w:br/>
      </w:r>
      <w:r>
        <w:rPr>
          <w:i/>
        </w:rPr>
        <w:tab/>
      </w:r>
      <w:r>
        <w:rPr>
          <w:i/>
        </w:rPr>
        <w:tab/>
      </w:r>
      <w:r>
        <w:rPr>
          <w:i/>
        </w:rPr>
        <w:tab/>
      </w:r>
      <w:r>
        <w:rPr>
          <w:i/>
        </w:rPr>
        <w:tab/>
      </w:r>
      <w:r>
        <w:rPr>
          <w:i/>
        </w:rPr>
        <w:tab/>
        <w:t>Source: Sporton</w:t>
      </w:r>
    </w:p>
    <w:p w14:paraId="5DF661F0" w14:textId="77777777" w:rsidR="000C3D0D" w:rsidRDefault="000C3D0D" w:rsidP="000C3D0D">
      <w:pPr>
        <w:rPr>
          <w:color w:val="808080"/>
        </w:rPr>
      </w:pPr>
      <w:r>
        <w:rPr>
          <w:color w:val="808080"/>
        </w:rPr>
        <w:t>(Replaces R5-224106)</w:t>
      </w:r>
    </w:p>
    <w:p w14:paraId="068EC5C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D373" w14:textId="595B0811" w:rsidR="000C3D0D" w:rsidRDefault="000C3D0D" w:rsidP="000C3D0D">
      <w:pPr>
        <w:rPr>
          <w:rFonts w:ascii="Arial" w:hAnsi="Arial" w:cs="Arial"/>
          <w:b/>
          <w:sz w:val="24"/>
        </w:rPr>
      </w:pPr>
      <w:r>
        <w:rPr>
          <w:rFonts w:ascii="Arial" w:hAnsi="Arial" w:cs="Arial"/>
          <w:b/>
          <w:color w:val="0000FF"/>
          <w:sz w:val="24"/>
        </w:rPr>
        <w:t>R5-224107</w:t>
      </w:r>
      <w:r>
        <w:rPr>
          <w:rFonts w:ascii="Arial" w:hAnsi="Arial" w:cs="Arial"/>
          <w:b/>
          <w:color w:val="0000FF"/>
          <w:sz w:val="24"/>
        </w:rPr>
        <w:tab/>
      </w:r>
      <w:r>
        <w:rPr>
          <w:rFonts w:ascii="Arial" w:hAnsi="Arial" w:cs="Arial"/>
          <w:b/>
          <w:sz w:val="24"/>
        </w:rPr>
        <w:t>Addition of test tolerance analysis for 7.7.6.2 NR FR2 L1-SINR measurement accuracy test</w:t>
      </w:r>
    </w:p>
    <w:p w14:paraId="329BBD8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CR-0333  Cat: F (Rel-16)</w:t>
      </w:r>
      <w:r>
        <w:rPr>
          <w:i/>
        </w:rPr>
        <w:br/>
      </w:r>
      <w:r>
        <w:rPr>
          <w:i/>
        </w:rPr>
        <w:br/>
      </w:r>
      <w:r>
        <w:rPr>
          <w:i/>
        </w:rPr>
        <w:tab/>
      </w:r>
      <w:r>
        <w:rPr>
          <w:i/>
        </w:rPr>
        <w:tab/>
      </w:r>
      <w:r>
        <w:rPr>
          <w:i/>
        </w:rPr>
        <w:tab/>
      </w:r>
      <w:r>
        <w:rPr>
          <w:i/>
        </w:rPr>
        <w:tab/>
      </w:r>
      <w:r>
        <w:rPr>
          <w:i/>
        </w:rPr>
        <w:tab/>
        <w:t>Source: Sporton</w:t>
      </w:r>
    </w:p>
    <w:p w14:paraId="33F6C201" w14:textId="77777777" w:rsidR="000C3D0D" w:rsidRDefault="000C3D0D" w:rsidP="000C3D0D">
      <w:pPr>
        <w:rPr>
          <w:rFonts w:ascii="Arial" w:hAnsi="Arial" w:cs="Arial"/>
          <w:b/>
        </w:rPr>
      </w:pPr>
      <w:r>
        <w:rPr>
          <w:rFonts w:ascii="Arial" w:hAnsi="Arial" w:cs="Arial"/>
          <w:b/>
        </w:rPr>
        <w:t xml:space="preserve">Discussion: </w:t>
      </w:r>
    </w:p>
    <w:p w14:paraId="13EE5844" w14:textId="77777777" w:rsidR="000C3D0D" w:rsidRDefault="000C3D0D" w:rsidP="000C3D0D">
      <w:r>
        <w:t>filename, meeting#</w:t>
      </w:r>
    </w:p>
    <w:p w14:paraId="1D99BF69" w14:textId="77777777" w:rsidR="000C3D0D" w:rsidRDefault="000C3D0D" w:rsidP="000C3D0D">
      <w:r>
        <w:t>r2</w:t>
      </w:r>
    </w:p>
    <w:p w14:paraId="6E55CC3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R5-225626</w:t>
      </w:r>
      <w:r>
        <w:rPr>
          <w:color w:val="993300"/>
          <w:u w:val="single"/>
        </w:rPr>
        <w:t>.</w:t>
      </w:r>
    </w:p>
    <w:p w14:paraId="1451598F" w14:textId="03D2C8BD" w:rsidR="000C3D0D" w:rsidRDefault="000C3D0D" w:rsidP="000C3D0D">
      <w:pPr>
        <w:rPr>
          <w:rFonts w:ascii="Arial" w:hAnsi="Arial" w:cs="Arial"/>
          <w:b/>
          <w:sz w:val="24"/>
        </w:rPr>
      </w:pPr>
      <w:r>
        <w:rPr>
          <w:rFonts w:ascii="Arial" w:hAnsi="Arial" w:cs="Arial"/>
          <w:b/>
          <w:color w:val="0000FF"/>
          <w:sz w:val="24"/>
        </w:rPr>
        <w:t>R5-225626</w:t>
      </w:r>
      <w:r>
        <w:rPr>
          <w:rFonts w:ascii="Arial" w:hAnsi="Arial" w:cs="Arial"/>
          <w:b/>
          <w:color w:val="0000FF"/>
          <w:sz w:val="24"/>
        </w:rPr>
        <w:tab/>
      </w:r>
      <w:r>
        <w:rPr>
          <w:rFonts w:ascii="Arial" w:hAnsi="Arial" w:cs="Arial"/>
          <w:b/>
          <w:sz w:val="24"/>
        </w:rPr>
        <w:t>Addition of test tolerance analysis for 7.7.6.2 NR FR2 L1-SINR measurement accuracy test</w:t>
      </w:r>
    </w:p>
    <w:p w14:paraId="2FF545E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CR-0333  rev 1 Cat: F (Rel-16)</w:t>
      </w:r>
      <w:r>
        <w:rPr>
          <w:i/>
        </w:rPr>
        <w:br/>
      </w:r>
      <w:r>
        <w:rPr>
          <w:i/>
        </w:rPr>
        <w:br/>
      </w:r>
      <w:r>
        <w:rPr>
          <w:i/>
        </w:rPr>
        <w:tab/>
      </w:r>
      <w:r>
        <w:rPr>
          <w:i/>
        </w:rPr>
        <w:tab/>
      </w:r>
      <w:r>
        <w:rPr>
          <w:i/>
        </w:rPr>
        <w:tab/>
      </w:r>
      <w:r>
        <w:rPr>
          <w:i/>
        </w:rPr>
        <w:tab/>
      </w:r>
      <w:r>
        <w:rPr>
          <w:i/>
        </w:rPr>
        <w:tab/>
        <w:t>Source: Sporton</w:t>
      </w:r>
    </w:p>
    <w:p w14:paraId="467AE5B9" w14:textId="77777777" w:rsidR="000C3D0D" w:rsidRDefault="000C3D0D" w:rsidP="000C3D0D">
      <w:pPr>
        <w:rPr>
          <w:color w:val="808080"/>
        </w:rPr>
      </w:pPr>
      <w:r>
        <w:rPr>
          <w:color w:val="808080"/>
        </w:rPr>
        <w:t>(Replaces R5-224107)</w:t>
      </w:r>
    </w:p>
    <w:p w14:paraId="05F8000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B9E7A" w14:textId="5741C396" w:rsidR="000C3D0D" w:rsidRDefault="000C3D0D" w:rsidP="000C3D0D">
      <w:pPr>
        <w:rPr>
          <w:rFonts w:ascii="Arial" w:hAnsi="Arial" w:cs="Arial"/>
          <w:b/>
          <w:sz w:val="24"/>
        </w:rPr>
      </w:pPr>
      <w:r>
        <w:rPr>
          <w:rFonts w:ascii="Arial" w:hAnsi="Arial" w:cs="Arial"/>
          <w:b/>
          <w:color w:val="0000FF"/>
          <w:sz w:val="24"/>
        </w:rPr>
        <w:t>R5-224108</w:t>
      </w:r>
      <w:r>
        <w:rPr>
          <w:rFonts w:ascii="Arial" w:hAnsi="Arial" w:cs="Arial"/>
          <w:b/>
          <w:color w:val="0000FF"/>
          <w:sz w:val="24"/>
        </w:rPr>
        <w:tab/>
      </w:r>
      <w:r>
        <w:rPr>
          <w:rFonts w:ascii="Arial" w:hAnsi="Arial" w:cs="Arial"/>
          <w:b/>
          <w:sz w:val="24"/>
        </w:rPr>
        <w:t>Addition of test tolerance analysis for 7.7.6.3 NR FR2 L1-SINR measurement accuracy test</w:t>
      </w:r>
    </w:p>
    <w:p w14:paraId="1FE2424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CR-0334  Cat: F (Rel-16)</w:t>
      </w:r>
      <w:r>
        <w:rPr>
          <w:i/>
        </w:rPr>
        <w:br/>
      </w:r>
      <w:r>
        <w:rPr>
          <w:i/>
        </w:rPr>
        <w:br/>
      </w:r>
      <w:r>
        <w:rPr>
          <w:i/>
        </w:rPr>
        <w:tab/>
      </w:r>
      <w:r>
        <w:rPr>
          <w:i/>
        </w:rPr>
        <w:tab/>
      </w:r>
      <w:r>
        <w:rPr>
          <w:i/>
        </w:rPr>
        <w:tab/>
      </w:r>
      <w:r>
        <w:rPr>
          <w:i/>
        </w:rPr>
        <w:tab/>
      </w:r>
      <w:r>
        <w:rPr>
          <w:i/>
        </w:rPr>
        <w:tab/>
        <w:t>Source: Sporton</w:t>
      </w:r>
    </w:p>
    <w:p w14:paraId="299C5C62" w14:textId="77777777" w:rsidR="000C3D0D" w:rsidRDefault="000C3D0D" w:rsidP="000C3D0D">
      <w:pPr>
        <w:rPr>
          <w:rFonts w:ascii="Arial" w:hAnsi="Arial" w:cs="Arial"/>
          <w:b/>
        </w:rPr>
      </w:pPr>
      <w:r>
        <w:rPr>
          <w:rFonts w:ascii="Arial" w:hAnsi="Arial" w:cs="Arial"/>
          <w:b/>
        </w:rPr>
        <w:t xml:space="preserve">Discussion: </w:t>
      </w:r>
    </w:p>
    <w:p w14:paraId="4A138280" w14:textId="77777777" w:rsidR="000C3D0D" w:rsidRDefault="000C3D0D" w:rsidP="000C3D0D">
      <w:r>
        <w:t>meeting#</w:t>
      </w:r>
    </w:p>
    <w:p w14:paraId="431B6D97" w14:textId="77777777" w:rsidR="000C3D0D" w:rsidRDefault="000C3D0D" w:rsidP="000C3D0D">
      <w:r>
        <w:t>r2</w:t>
      </w:r>
    </w:p>
    <w:p w14:paraId="1D5EC3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R5-225627</w:t>
      </w:r>
      <w:r>
        <w:rPr>
          <w:color w:val="993300"/>
          <w:u w:val="single"/>
        </w:rPr>
        <w:t>.</w:t>
      </w:r>
    </w:p>
    <w:p w14:paraId="10F9312E" w14:textId="6202D2A4" w:rsidR="000C3D0D" w:rsidRDefault="000C3D0D" w:rsidP="000C3D0D">
      <w:pPr>
        <w:rPr>
          <w:rFonts w:ascii="Arial" w:hAnsi="Arial" w:cs="Arial"/>
          <w:b/>
          <w:sz w:val="24"/>
        </w:rPr>
      </w:pPr>
      <w:r>
        <w:rPr>
          <w:rFonts w:ascii="Arial" w:hAnsi="Arial" w:cs="Arial"/>
          <w:b/>
          <w:color w:val="0000FF"/>
          <w:sz w:val="24"/>
        </w:rPr>
        <w:t>R5-225627</w:t>
      </w:r>
      <w:r>
        <w:rPr>
          <w:rFonts w:ascii="Arial" w:hAnsi="Arial" w:cs="Arial"/>
          <w:b/>
          <w:color w:val="0000FF"/>
          <w:sz w:val="24"/>
        </w:rPr>
        <w:tab/>
      </w:r>
      <w:r>
        <w:rPr>
          <w:rFonts w:ascii="Arial" w:hAnsi="Arial" w:cs="Arial"/>
          <w:b/>
          <w:sz w:val="24"/>
        </w:rPr>
        <w:t>Addition of test tolerance analysis for 7.7.6.3 NR FR2 L1-SINR measurement accuracy test</w:t>
      </w:r>
    </w:p>
    <w:p w14:paraId="7CB4E2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CR-0334  rev 1 Cat: F (Rel-16)</w:t>
      </w:r>
      <w:r>
        <w:rPr>
          <w:i/>
        </w:rPr>
        <w:br/>
      </w:r>
      <w:r>
        <w:rPr>
          <w:i/>
        </w:rPr>
        <w:br/>
      </w:r>
      <w:r>
        <w:rPr>
          <w:i/>
        </w:rPr>
        <w:tab/>
      </w:r>
      <w:r>
        <w:rPr>
          <w:i/>
        </w:rPr>
        <w:tab/>
      </w:r>
      <w:r>
        <w:rPr>
          <w:i/>
        </w:rPr>
        <w:tab/>
      </w:r>
      <w:r>
        <w:rPr>
          <w:i/>
        </w:rPr>
        <w:tab/>
      </w:r>
      <w:r>
        <w:rPr>
          <w:i/>
        </w:rPr>
        <w:tab/>
        <w:t>Source: Sporton</w:t>
      </w:r>
    </w:p>
    <w:p w14:paraId="4B410B6E" w14:textId="77777777" w:rsidR="000C3D0D" w:rsidRDefault="000C3D0D" w:rsidP="000C3D0D">
      <w:pPr>
        <w:rPr>
          <w:color w:val="808080"/>
        </w:rPr>
      </w:pPr>
      <w:r>
        <w:rPr>
          <w:color w:val="808080"/>
        </w:rPr>
        <w:t>(Replaces R5-224108)</w:t>
      </w:r>
    </w:p>
    <w:p w14:paraId="3EC64A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BA57" w14:textId="04E08BFF" w:rsidR="000C3D0D" w:rsidRDefault="000C3D0D" w:rsidP="000C3D0D">
      <w:pPr>
        <w:rPr>
          <w:rFonts w:ascii="Arial" w:hAnsi="Arial" w:cs="Arial"/>
          <w:b/>
          <w:sz w:val="24"/>
        </w:rPr>
      </w:pPr>
      <w:r>
        <w:rPr>
          <w:rFonts w:ascii="Arial" w:hAnsi="Arial" w:cs="Arial"/>
          <w:b/>
          <w:color w:val="0000FF"/>
          <w:sz w:val="24"/>
        </w:rPr>
        <w:t>R5-224770</w:t>
      </w:r>
      <w:r>
        <w:rPr>
          <w:rFonts w:ascii="Arial" w:hAnsi="Arial" w:cs="Arial"/>
          <w:b/>
          <w:color w:val="0000FF"/>
          <w:sz w:val="24"/>
        </w:rPr>
        <w:tab/>
      </w:r>
      <w:r>
        <w:rPr>
          <w:rFonts w:ascii="Arial" w:hAnsi="Arial" w:cs="Arial"/>
          <w:b/>
          <w:sz w:val="24"/>
        </w:rPr>
        <w:t>Addition of TT analysis for eMIMO L1-SINR test case 5.7.6.1 and 7.7.6.1</w:t>
      </w:r>
    </w:p>
    <w:p w14:paraId="4595C1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CR-0361  Cat: F (Rel-16)</w:t>
      </w:r>
      <w:r>
        <w:rPr>
          <w:i/>
        </w:rPr>
        <w:br/>
      </w:r>
      <w:r>
        <w:rPr>
          <w:i/>
        </w:rPr>
        <w:br/>
      </w:r>
      <w:r>
        <w:rPr>
          <w:i/>
        </w:rPr>
        <w:tab/>
      </w:r>
      <w:r>
        <w:rPr>
          <w:i/>
        </w:rPr>
        <w:tab/>
      </w:r>
      <w:r>
        <w:rPr>
          <w:i/>
        </w:rPr>
        <w:tab/>
      </w:r>
      <w:r>
        <w:rPr>
          <w:i/>
        </w:rPr>
        <w:tab/>
      </w:r>
      <w:r>
        <w:rPr>
          <w:i/>
        </w:rPr>
        <w:tab/>
        <w:t>Source: Huawei, HiSilicon, Sporton</w:t>
      </w:r>
    </w:p>
    <w:p w14:paraId="080B48B0" w14:textId="77777777" w:rsidR="000C3D0D" w:rsidRDefault="000C3D0D" w:rsidP="000C3D0D">
      <w:pPr>
        <w:rPr>
          <w:rFonts w:ascii="Arial" w:hAnsi="Arial" w:cs="Arial"/>
          <w:b/>
        </w:rPr>
      </w:pPr>
      <w:r>
        <w:rPr>
          <w:rFonts w:ascii="Arial" w:hAnsi="Arial" w:cs="Arial"/>
          <w:b/>
        </w:rPr>
        <w:t xml:space="preserve">Abstract: </w:t>
      </w:r>
    </w:p>
    <w:p w14:paraId="20A5D462" w14:textId="77777777" w:rsidR="000C3D0D" w:rsidRDefault="000C3D0D" w:rsidP="000C3D0D">
      <w:r>
        <w:t>TC in R5-224770</w:t>
      </w:r>
    </w:p>
    <w:p w14:paraId="420189B4" w14:textId="77777777" w:rsidR="000C3D0D" w:rsidRDefault="000C3D0D" w:rsidP="000C3D0D">
      <w:pPr>
        <w:rPr>
          <w:rFonts w:ascii="Arial" w:hAnsi="Arial" w:cs="Arial"/>
          <w:b/>
        </w:rPr>
      </w:pPr>
      <w:r>
        <w:rPr>
          <w:rFonts w:ascii="Arial" w:hAnsi="Arial" w:cs="Arial"/>
          <w:b/>
        </w:rPr>
        <w:t xml:space="preserve">Discussion: </w:t>
      </w:r>
    </w:p>
    <w:p w14:paraId="0D500B96" w14:textId="77777777" w:rsidR="000C3D0D" w:rsidRDefault="000C3D0D" w:rsidP="000C3D0D">
      <w:r>
        <w:t>r2</w:t>
      </w:r>
    </w:p>
    <w:p w14:paraId="6ED5EC53" w14:textId="77777777" w:rsidR="000C3D0D" w:rsidRDefault="000C3D0D" w:rsidP="000C3D0D">
      <w:r>
        <w:t>ag</w:t>
      </w:r>
    </w:p>
    <w:p w14:paraId="4D26ADB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R5-225873</w:t>
      </w:r>
      <w:r>
        <w:rPr>
          <w:color w:val="993300"/>
          <w:u w:val="single"/>
        </w:rPr>
        <w:t>.</w:t>
      </w:r>
    </w:p>
    <w:p w14:paraId="3567703B" w14:textId="35E1366D" w:rsidR="000C3D0D" w:rsidRDefault="000C3D0D" w:rsidP="000C3D0D">
      <w:pPr>
        <w:rPr>
          <w:rFonts w:ascii="Arial" w:hAnsi="Arial" w:cs="Arial"/>
          <w:b/>
          <w:sz w:val="24"/>
        </w:rPr>
      </w:pPr>
      <w:r>
        <w:rPr>
          <w:rFonts w:ascii="Arial" w:hAnsi="Arial" w:cs="Arial"/>
          <w:b/>
          <w:color w:val="0000FF"/>
          <w:sz w:val="24"/>
        </w:rPr>
        <w:t>R5-225873</w:t>
      </w:r>
      <w:r>
        <w:rPr>
          <w:rFonts w:ascii="Arial" w:hAnsi="Arial" w:cs="Arial"/>
          <w:b/>
          <w:color w:val="0000FF"/>
          <w:sz w:val="24"/>
        </w:rPr>
        <w:tab/>
      </w:r>
      <w:r>
        <w:rPr>
          <w:rFonts w:ascii="Arial" w:hAnsi="Arial" w:cs="Arial"/>
          <w:b/>
          <w:sz w:val="24"/>
        </w:rPr>
        <w:t>Addition of TT analysis for eMIMO L1-SINR test case 5.7.6.1 and 7.7.6.1</w:t>
      </w:r>
    </w:p>
    <w:p w14:paraId="1054FDE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CR-0361  rev 1 Cat: F (Rel-16)</w:t>
      </w:r>
      <w:r>
        <w:rPr>
          <w:i/>
        </w:rPr>
        <w:br/>
      </w:r>
      <w:r>
        <w:rPr>
          <w:i/>
        </w:rPr>
        <w:br/>
      </w:r>
      <w:r>
        <w:rPr>
          <w:i/>
        </w:rPr>
        <w:tab/>
      </w:r>
      <w:r>
        <w:rPr>
          <w:i/>
        </w:rPr>
        <w:tab/>
      </w:r>
      <w:r>
        <w:rPr>
          <w:i/>
        </w:rPr>
        <w:tab/>
      </w:r>
      <w:r>
        <w:rPr>
          <w:i/>
        </w:rPr>
        <w:tab/>
      </w:r>
      <w:r>
        <w:rPr>
          <w:i/>
        </w:rPr>
        <w:tab/>
        <w:t>Source: Huawei, HiSilicon, Sporton</w:t>
      </w:r>
    </w:p>
    <w:p w14:paraId="63A88729" w14:textId="77777777" w:rsidR="000C3D0D" w:rsidRDefault="000C3D0D" w:rsidP="000C3D0D">
      <w:pPr>
        <w:rPr>
          <w:color w:val="808080"/>
        </w:rPr>
      </w:pPr>
      <w:r>
        <w:rPr>
          <w:color w:val="808080"/>
        </w:rPr>
        <w:t>(Replaces R5-224770)</w:t>
      </w:r>
    </w:p>
    <w:p w14:paraId="74E0CA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1C559" w14:textId="1995ED2C" w:rsidR="000C3D0D" w:rsidRDefault="000C3D0D" w:rsidP="000C3D0D">
      <w:pPr>
        <w:rPr>
          <w:rFonts w:ascii="Arial" w:hAnsi="Arial" w:cs="Arial"/>
          <w:b/>
          <w:sz w:val="24"/>
        </w:rPr>
      </w:pPr>
      <w:r>
        <w:rPr>
          <w:rFonts w:ascii="Arial" w:hAnsi="Arial" w:cs="Arial"/>
          <w:b/>
          <w:color w:val="0000FF"/>
          <w:sz w:val="24"/>
        </w:rPr>
        <w:t>R5-224772</w:t>
      </w:r>
      <w:r>
        <w:rPr>
          <w:rFonts w:ascii="Arial" w:hAnsi="Arial" w:cs="Arial"/>
          <w:b/>
          <w:color w:val="0000FF"/>
          <w:sz w:val="24"/>
        </w:rPr>
        <w:tab/>
      </w:r>
      <w:r>
        <w:rPr>
          <w:rFonts w:ascii="Arial" w:hAnsi="Arial" w:cs="Arial"/>
          <w:b/>
          <w:sz w:val="24"/>
        </w:rPr>
        <w:t>Addition of TT analysis for eMIMO L1-SINR test case 5.7.6.2</w:t>
      </w:r>
    </w:p>
    <w:p w14:paraId="1B8CBD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CR-0362  Cat: F (Rel-16)</w:t>
      </w:r>
      <w:r>
        <w:rPr>
          <w:i/>
        </w:rPr>
        <w:br/>
      </w:r>
      <w:r>
        <w:rPr>
          <w:i/>
        </w:rPr>
        <w:br/>
      </w:r>
      <w:r>
        <w:rPr>
          <w:i/>
        </w:rPr>
        <w:tab/>
      </w:r>
      <w:r>
        <w:rPr>
          <w:i/>
        </w:rPr>
        <w:tab/>
      </w:r>
      <w:r>
        <w:rPr>
          <w:i/>
        </w:rPr>
        <w:tab/>
      </w:r>
      <w:r>
        <w:rPr>
          <w:i/>
        </w:rPr>
        <w:tab/>
      </w:r>
      <w:r>
        <w:rPr>
          <w:i/>
        </w:rPr>
        <w:tab/>
        <w:t>Source: Huawei, HiSilicon</w:t>
      </w:r>
    </w:p>
    <w:p w14:paraId="7DBC8111" w14:textId="77777777" w:rsidR="000C3D0D" w:rsidRDefault="000C3D0D" w:rsidP="000C3D0D">
      <w:pPr>
        <w:rPr>
          <w:rFonts w:ascii="Arial" w:hAnsi="Arial" w:cs="Arial"/>
          <w:b/>
        </w:rPr>
      </w:pPr>
      <w:r>
        <w:rPr>
          <w:rFonts w:ascii="Arial" w:hAnsi="Arial" w:cs="Arial"/>
          <w:b/>
        </w:rPr>
        <w:t xml:space="preserve">Abstract: </w:t>
      </w:r>
    </w:p>
    <w:p w14:paraId="628B02BA" w14:textId="77777777" w:rsidR="000C3D0D" w:rsidRDefault="000C3D0D" w:rsidP="000C3D0D">
      <w:r>
        <w:t>TC in R5-224771</w:t>
      </w:r>
    </w:p>
    <w:p w14:paraId="06CD7D57" w14:textId="77777777" w:rsidR="000C3D0D" w:rsidRDefault="000C3D0D" w:rsidP="000C3D0D">
      <w:pPr>
        <w:rPr>
          <w:rFonts w:ascii="Arial" w:hAnsi="Arial" w:cs="Arial"/>
          <w:b/>
        </w:rPr>
      </w:pPr>
      <w:r>
        <w:rPr>
          <w:rFonts w:ascii="Arial" w:hAnsi="Arial" w:cs="Arial"/>
          <w:b/>
        </w:rPr>
        <w:t xml:space="preserve">Discussion: </w:t>
      </w:r>
    </w:p>
    <w:p w14:paraId="148AEBA4" w14:textId="77777777" w:rsidR="000C3D0D" w:rsidRDefault="000C3D0D" w:rsidP="000C3D0D">
      <w:r>
        <w:t>title! Cover: Addition of new test case 5.7.6.2 EN-DC FR2 L1-SINR measurement</w:t>
      </w:r>
    </w:p>
    <w:p w14:paraId="07280814" w14:textId="77777777" w:rsidR="000C3D0D" w:rsidRDefault="000C3D0D" w:rsidP="000C3D0D">
      <w:r>
        <w:t>r2</w:t>
      </w:r>
    </w:p>
    <w:p w14:paraId="695FD407" w14:textId="77777777" w:rsidR="000C3D0D" w:rsidRDefault="000C3D0D" w:rsidP="000C3D0D">
      <w:r>
        <w:t>ag</w:t>
      </w:r>
    </w:p>
    <w:p w14:paraId="6B69C2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R5-225874</w:t>
      </w:r>
      <w:r>
        <w:rPr>
          <w:color w:val="993300"/>
          <w:u w:val="single"/>
        </w:rPr>
        <w:t>.</w:t>
      </w:r>
    </w:p>
    <w:p w14:paraId="27B86596" w14:textId="67846519" w:rsidR="000C3D0D" w:rsidRDefault="000C3D0D" w:rsidP="000C3D0D">
      <w:pPr>
        <w:rPr>
          <w:rFonts w:ascii="Arial" w:hAnsi="Arial" w:cs="Arial"/>
          <w:b/>
          <w:sz w:val="24"/>
        </w:rPr>
      </w:pPr>
      <w:r>
        <w:rPr>
          <w:rFonts w:ascii="Arial" w:hAnsi="Arial" w:cs="Arial"/>
          <w:b/>
          <w:color w:val="0000FF"/>
          <w:sz w:val="24"/>
        </w:rPr>
        <w:t>R5-225874</w:t>
      </w:r>
      <w:r>
        <w:rPr>
          <w:rFonts w:ascii="Arial" w:hAnsi="Arial" w:cs="Arial"/>
          <w:b/>
          <w:color w:val="0000FF"/>
          <w:sz w:val="24"/>
        </w:rPr>
        <w:tab/>
      </w:r>
      <w:r>
        <w:rPr>
          <w:rFonts w:ascii="Arial" w:hAnsi="Arial" w:cs="Arial"/>
          <w:b/>
          <w:sz w:val="24"/>
        </w:rPr>
        <w:t>Addition of TT analysis for eMIMO L1-SINR test case 5.7.6.2</w:t>
      </w:r>
    </w:p>
    <w:p w14:paraId="654F8F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CR-0362  rev 1 Cat: F (Rel-16)</w:t>
      </w:r>
      <w:r>
        <w:rPr>
          <w:i/>
        </w:rPr>
        <w:br/>
      </w:r>
      <w:r>
        <w:rPr>
          <w:i/>
        </w:rPr>
        <w:br/>
      </w:r>
      <w:r>
        <w:rPr>
          <w:i/>
        </w:rPr>
        <w:tab/>
      </w:r>
      <w:r>
        <w:rPr>
          <w:i/>
        </w:rPr>
        <w:tab/>
      </w:r>
      <w:r>
        <w:rPr>
          <w:i/>
        </w:rPr>
        <w:tab/>
      </w:r>
      <w:r>
        <w:rPr>
          <w:i/>
        </w:rPr>
        <w:tab/>
      </w:r>
      <w:r>
        <w:rPr>
          <w:i/>
        </w:rPr>
        <w:tab/>
        <w:t>Source: Huawei, HiSilicon</w:t>
      </w:r>
    </w:p>
    <w:p w14:paraId="72FBA8A5" w14:textId="77777777" w:rsidR="000C3D0D" w:rsidRDefault="000C3D0D" w:rsidP="000C3D0D">
      <w:pPr>
        <w:rPr>
          <w:color w:val="808080"/>
        </w:rPr>
      </w:pPr>
      <w:r>
        <w:rPr>
          <w:color w:val="808080"/>
        </w:rPr>
        <w:t>(Replaces R5-224772)</w:t>
      </w:r>
    </w:p>
    <w:p w14:paraId="3FFB1D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76C63" w14:textId="3135C777" w:rsidR="000C3D0D" w:rsidRDefault="000C3D0D" w:rsidP="000C3D0D">
      <w:pPr>
        <w:rPr>
          <w:rFonts w:ascii="Arial" w:hAnsi="Arial" w:cs="Arial"/>
          <w:b/>
          <w:sz w:val="24"/>
        </w:rPr>
      </w:pPr>
      <w:r>
        <w:rPr>
          <w:rFonts w:ascii="Arial" w:hAnsi="Arial" w:cs="Arial"/>
          <w:b/>
          <w:color w:val="0000FF"/>
          <w:sz w:val="24"/>
        </w:rPr>
        <w:t>R5-224774</w:t>
      </w:r>
      <w:r>
        <w:rPr>
          <w:rFonts w:ascii="Arial" w:hAnsi="Arial" w:cs="Arial"/>
          <w:b/>
          <w:color w:val="0000FF"/>
          <w:sz w:val="24"/>
        </w:rPr>
        <w:tab/>
      </w:r>
      <w:r>
        <w:rPr>
          <w:rFonts w:ascii="Arial" w:hAnsi="Arial" w:cs="Arial"/>
          <w:b/>
          <w:sz w:val="24"/>
        </w:rPr>
        <w:t>Addition of TT analysis for eMIMO L1-SINR test case 5.7.6.3</w:t>
      </w:r>
    </w:p>
    <w:p w14:paraId="054DEE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CR-0363  Cat: F (Rel-16)</w:t>
      </w:r>
      <w:r>
        <w:rPr>
          <w:i/>
        </w:rPr>
        <w:br/>
      </w:r>
      <w:r>
        <w:rPr>
          <w:i/>
        </w:rPr>
        <w:br/>
      </w:r>
      <w:r>
        <w:rPr>
          <w:i/>
        </w:rPr>
        <w:tab/>
      </w:r>
      <w:r>
        <w:rPr>
          <w:i/>
        </w:rPr>
        <w:tab/>
      </w:r>
      <w:r>
        <w:rPr>
          <w:i/>
        </w:rPr>
        <w:tab/>
      </w:r>
      <w:r>
        <w:rPr>
          <w:i/>
        </w:rPr>
        <w:tab/>
      </w:r>
      <w:r>
        <w:rPr>
          <w:i/>
        </w:rPr>
        <w:tab/>
        <w:t>Source: Huawei, HiSilicon</w:t>
      </w:r>
    </w:p>
    <w:p w14:paraId="7A8FD693" w14:textId="77777777" w:rsidR="000C3D0D" w:rsidRDefault="000C3D0D" w:rsidP="000C3D0D">
      <w:pPr>
        <w:rPr>
          <w:rFonts w:ascii="Arial" w:hAnsi="Arial" w:cs="Arial"/>
          <w:b/>
        </w:rPr>
      </w:pPr>
      <w:r>
        <w:rPr>
          <w:rFonts w:ascii="Arial" w:hAnsi="Arial" w:cs="Arial"/>
          <w:b/>
        </w:rPr>
        <w:t xml:space="preserve">Abstract: </w:t>
      </w:r>
    </w:p>
    <w:p w14:paraId="3E564E55" w14:textId="77777777" w:rsidR="000C3D0D" w:rsidRDefault="000C3D0D" w:rsidP="000C3D0D">
      <w:r>
        <w:t>TC in R5-224773</w:t>
      </w:r>
    </w:p>
    <w:p w14:paraId="19003850" w14:textId="77777777" w:rsidR="000C3D0D" w:rsidRDefault="000C3D0D" w:rsidP="000C3D0D">
      <w:pPr>
        <w:rPr>
          <w:rFonts w:ascii="Arial" w:hAnsi="Arial" w:cs="Arial"/>
          <w:b/>
        </w:rPr>
      </w:pPr>
      <w:r>
        <w:rPr>
          <w:rFonts w:ascii="Arial" w:hAnsi="Arial" w:cs="Arial"/>
          <w:b/>
        </w:rPr>
        <w:t xml:space="preserve">Discussion: </w:t>
      </w:r>
    </w:p>
    <w:p w14:paraId="3412F5E3" w14:textId="77777777" w:rsidR="000C3D0D" w:rsidRDefault="000C3D0D" w:rsidP="000C3D0D">
      <w:r>
        <w:t>r2</w:t>
      </w:r>
    </w:p>
    <w:p w14:paraId="1A192491" w14:textId="77777777" w:rsidR="000C3D0D" w:rsidRDefault="000C3D0D" w:rsidP="000C3D0D">
      <w:r>
        <w:t>ag</w:t>
      </w:r>
    </w:p>
    <w:p w14:paraId="7F5C297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R5-225875</w:t>
      </w:r>
      <w:r>
        <w:rPr>
          <w:color w:val="993300"/>
          <w:u w:val="single"/>
        </w:rPr>
        <w:t>.</w:t>
      </w:r>
    </w:p>
    <w:p w14:paraId="7731DF18" w14:textId="4542593D" w:rsidR="000C3D0D" w:rsidRDefault="000C3D0D" w:rsidP="000C3D0D">
      <w:pPr>
        <w:rPr>
          <w:rFonts w:ascii="Arial" w:hAnsi="Arial" w:cs="Arial"/>
          <w:b/>
          <w:sz w:val="24"/>
        </w:rPr>
      </w:pPr>
      <w:r>
        <w:rPr>
          <w:rFonts w:ascii="Arial" w:hAnsi="Arial" w:cs="Arial"/>
          <w:b/>
          <w:color w:val="0000FF"/>
          <w:sz w:val="24"/>
        </w:rPr>
        <w:t>R5-225875</w:t>
      </w:r>
      <w:r>
        <w:rPr>
          <w:rFonts w:ascii="Arial" w:hAnsi="Arial" w:cs="Arial"/>
          <w:b/>
          <w:color w:val="0000FF"/>
          <w:sz w:val="24"/>
        </w:rPr>
        <w:tab/>
      </w:r>
      <w:r>
        <w:rPr>
          <w:rFonts w:ascii="Arial" w:hAnsi="Arial" w:cs="Arial"/>
          <w:b/>
          <w:sz w:val="24"/>
        </w:rPr>
        <w:t>Addition of TT analysis for eMIMO L1-SINR test case 5.7.6.3</w:t>
      </w:r>
    </w:p>
    <w:p w14:paraId="278DAAC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CR-0363  rev 1 Cat: F (Rel-16)</w:t>
      </w:r>
      <w:r>
        <w:rPr>
          <w:i/>
        </w:rPr>
        <w:br/>
      </w:r>
      <w:r>
        <w:rPr>
          <w:i/>
        </w:rPr>
        <w:br/>
      </w:r>
      <w:r>
        <w:rPr>
          <w:i/>
        </w:rPr>
        <w:tab/>
      </w:r>
      <w:r>
        <w:rPr>
          <w:i/>
        </w:rPr>
        <w:tab/>
      </w:r>
      <w:r>
        <w:rPr>
          <w:i/>
        </w:rPr>
        <w:tab/>
      </w:r>
      <w:r>
        <w:rPr>
          <w:i/>
        </w:rPr>
        <w:tab/>
      </w:r>
      <w:r>
        <w:rPr>
          <w:i/>
        </w:rPr>
        <w:tab/>
        <w:t>Source: Huawei, HiSilicon</w:t>
      </w:r>
    </w:p>
    <w:p w14:paraId="37EE19CD" w14:textId="77777777" w:rsidR="000C3D0D" w:rsidRDefault="000C3D0D" w:rsidP="000C3D0D">
      <w:pPr>
        <w:rPr>
          <w:color w:val="808080"/>
        </w:rPr>
      </w:pPr>
      <w:r>
        <w:rPr>
          <w:color w:val="808080"/>
        </w:rPr>
        <w:t>(Replaces R5-224774)</w:t>
      </w:r>
    </w:p>
    <w:p w14:paraId="43E2687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6425E" w14:textId="78C952AC" w:rsidR="000C3D0D" w:rsidRDefault="000C3D0D" w:rsidP="000C3D0D">
      <w:pPr>
        <w:rPr>
          <w:rFonts w:ascii="Arial" w:hAnsi="Arial" w:cs="Arial"/>
          <w:b/>
          <w:sz w:val="24"/>
        </w:rPr>
      </w:pPr>
      <w:r>
        <w:rPr>
          <w:rFonts w:ascii="Arial" w:hAnsi="Arial" w:cs="Arial"/>
          <w:b/>
          <w:color w:val="0000FF"/>
          <w:sz w:val="24"/>
        </w:rPr>
        <w:t>R5-224775</w:t>
      </w:r>
      <w:r>
        <w:rPr>
          <w:rFonts w:ascii="Arial" w:hAnsi="Arial" w:cs="Arial"/>
          <w:b/>
          <w:color w:val="0000FF"/>
          <w:sz w:val="24"/>
        </w:rPr>
        <w:tab/>
      </w:r>
      <w:r>
        <w:rPr>
          <w:rFonts w:ascii="Arial" w:hAnsi="Arial" w:cs="Arial"/>
          <w:b/>
          <w:sz w:val="24"/>
        </w:rPr>
        <w:t>Update to Annex E and F for eMIMO test cases</w:t>
      </w:r>
    </w:p>
    <w:p w14:paraId="70EE8CA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CR-0364  Cat: F (Rel-16)</w:t>
      </w:r>
      <w:r>
        <w:rPr>
          <w:i/>
        </w:rPr>
        <w:br/>
      </w:r>
      <w:r>
        <w:rPr>
          <w:i/>
        </w:rPr>
        <w:br/>
      </w:r>
      <w:r>
        <w:rPr>
          <w:i/>
        </w:rPr>
        <w:tab/>
      </w:r>
      <w:r>
        <w:rPr>
          <w:i/>
        </w:rPr>
        <w:tab/>
      </w:r>
      <w:r>
        <w:rPr>
          <w:i/>
        </w:rPr>
        <w:tab/>
      </w:r>
      <w:r>
        <w:rPr>
          <w:i/>
        </w:rPr>
        <w:tab/>
      </w:r>
      <w:r>
        <w:rPr>
          <w:i/>
        </w:rPr>
        <w:tab/>
        <w:t>Source: Huawei, HiSilicon</w:t>
      </w:r>
    </w:p>
    <w:p w14:paraId="424C2277" w14:textId="77777777" w:rsidR="000C3D0D" w:rsidRDefault="000C3D0D" w:rsidP="000C3D0D">
      <w:pPr>
        <w:rPr>
          <w:rFonts w:ascii="Arial" w:hAnsi="Arial" w:cs="Arial"/>
          <w:b/>
        </w:rPr>
      </w:pPr>
      <w:r>
        <w:rPr>
          <w:rFonts w:ascii="Arial" w:hAnsi="Arial" w:cs="Arial"/>
          <w:b/>
        </w:rPr>
        <w:t xml:space="preserve">Discussion: </w:t>
      </w:r>
    </w:p>
    <w:p w14:paraId="2160C81F" w14:textId="77777777" w:rsidR="000C3D0D" w:rsidRDefault="000C3D0D" w:rsidP="000C3D0D">
      <w:r>
        <w:t>reissued as R5-225247 because of wrong spec</w:t>
      </w:r>
    </w:p>
    <w:p w14:paraId="1968FD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57AA8" w14:textId="5DF4A3CE" w:rsidR="000C3D0D" w:rsidRDefault="000C3D0D" w:rsidP="000C3D0D">
      <w:pPr>
        <w:rPr>
          <w:rFonts w:ascii="Arial" w:hAnsi="Arial" w:cs="Arial"/>
          <w:b/>
          <w:sz w:val="24"/>
        </w:rPr>
      </w:pPr>
      <w:r>
        <w:rPr>
          <w:rFonts w:ascii="Arial" w:hAnsi="Arial" w:cs="Arial"/>
          <w:b/>
          <w:color w:val="0000FF"/>
          <w:sz w:val="24"/>
        </w:rPr>
        <w:t>R5-224777</w:t>
      </w:r>
      <w:r>
        <w:rPr>
          <w:rFonts w:ascii="Arial" w:hAnsi="Arial" w:cs="Arial"/>
          <w:b/>
          <w:color w:val="0000FF"/>
          <w:sz w:val="24"/>
        </w:rPr>
        <w:tab/>
      </w:r>
      <w:r>
        <w:rPr>
          <w:rFonts w:ascii="Arial" w:hAnsi="Arial" w:cs="Arial"/>
          <w:b/>
          <w:sz w:val="24"/>
        </w:rPr>
        <w:t>Addition of TT information for 6.5.5.5 and 6.5.5.6</w:t>
      </w:r>
    </w:p>
    <w:p w14:paraId="257EC39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CR-0365  Cat: F (Rel-16)</w:t>
      </w:r>
      <w:r>
        <w:rPr>
          <w:i/>
        </w:rPr>
        <w:br/>
      </w:r>
      <w:r>
        <w:rPr>
          <w:i/>
        </w:rPr>
        <w:br/>
      </w:r>
      <w:r>
        <w:rPr>
          <w:i/>
        </w:rPr>
        <w:tab/>
      </w:r>
      <w:r>
        <w:rPr>
          <w:i/>
        </w:rPr>
        <w:tab/>
      </w:r>
      <w:r>
        <w:rPr>
          <w:i/>
        </w:rPr>
        <w:tab/>
      </w:r>
      <w:r>
        <w:rPr>
          <w:i/>
        </w:rPr>
        <w:tab/>
      </w:r>
      <w:r>
        <w:rPr>
          <w:i/>
        </w:rPr>
        <w:tab/>
        <w:t>Source: Huawei, HiSilicon</w:t>
      </w:r>
    </w:p>
    <w:p w14:paraId="3C45B49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C93D4" w14:textId="77777777" w:rsidR="000C3D0D" w:rsidRDefault="000C3D0D" w:rsidP="000C3D0D">
      <w:pPr>
        <w:pStyle w:val="Heading5"/>
      </w:pPr>
      <w:bookmarkStart w:id="353" w:name="_Toc113928206"/>
      <w:bookmarkStart w:id="354" w:name="_Toc113959576"/>
      <w:r>
        <w:t>5.3.8.10</w:t>
      </w:r>
      <w:r>
        <w:tab/>
        <w:t>TR 38.905 (NR Test Points Radio Transmission and Reception)</w:t>
      </w:r>
      <w:bookmarkEnd w:id="353"/>
      <w:bookmarkEnd w:id="354"/>
    </w:p>
    <w:p w14:paraId="546AD4C0" w14:textId="77777777" w:rsidR="000C3D0D" w:rsidRDefault="000C3D0D" w:rsidP="000C3D0D">
      <w:pPr>
        <w:pStyle w:val="Heading5"/>
      </w:pPr>
      <w:bookmarkStart w:id="355" w:name="_Toc113928207"/>
      <w:bookmarkStart w:id="356" w:name="_Toc113959577"/>
      <w:r>
        <w:t>5.3.8.11</w:t>
      </w:r>
      <w:r>
        <w:tab/>
        <w:t>Discussion Papers, Work Plan, TC lists</w:t>
      </w:r>
      <w:bookmarkEnd w:id="355"/>
      <w:bookmarkEnd w:id="356"/>
    </w:p>
    <w:p w14:paraId="79044C3D" w14:textId="77777777" w:rsidR="000C3D0D" w:rsidRDefault="000C3D0D" w:rsidP="000C3D0D">
      <w:pPr>
        <w:pStyle w:val="Heading4"/>
      </w:pPr>
      <w:bookmarkStart w:id="357" w:name="_Toc113928208"/>
      <w:bookmarkStart w:id="358" w:name="_Toc113959578"/>
      <w:r>
        <w:t>5.3.9</w:t>
      </w:r>
      <w:r>
        <w:tab/>
        <w:t>UE Power Saving in NR (UID-880071) NR_UE_pow_sav-UEConTest</w:t>
      </w:r>
      <w:bookmarkEnd w:id="357"/>
      <w:bookmarkEnd w:id="358"/>
    </w:p>
    <w:p w14:paraId="2160D14B" w14:textId="77777777" w:rsidR="000C3D0D" w:rsidRDefault="000C3D0D" w:rsidP="000C3D0D">
      <w:pPr>
        <w:pStyle w:val="Heading5"/>
      </w:pPr>
      <w:bookmarkStart w:id="359" w:name="_Toc113928209"/>
      <w:bookmarkStart w:id="360" w:name="_Toc113959579"/>
      <w:r>
        <w:t>5.3.9.1</w:t>
      </w:r>
      <w:r>
        <w:tab/>
        <w:t>TS 38.508-1</w:t>
      </w:r>
      <w:bookmarkEnd w:id="359"/>
      <w:bookmarkEnd w:id="360"/>
      <w:r>
        <w:t xml:space="preserve"> </w:t>
      </w:r>
    </w:p>
    <w:p w14:paraId="2204CEC4" w14:textId="77777777" w:rsidR="000C3D0D" w:rsidRDefault="000C3D0D" w:rsidP="000C3D0D">
      <w:pPr>
        <w:pStyle w:val="Heading5"/>
      </w:pPr>
      <w:bookmarkStart w:id="361" w:name="_Toc113928210"/>
      <w:bookmarkStart w:id="362" w:name="_Toc113959580"/>
      <w:r>
        <w:t>5.3.9.2</w:t>
      </w:r>
      <w:r>
        <w:tab/>
        <w:t>TS 38.508-2</w:t>
      </w:r>
      <w:bookmarkEnd w:id="361"/>
      <w:bookmarkEnd w:id="362"/>
    </w:p>
    <w:p w14:paraId="2CE00269" w14:textId="77777777" w:rsidR="000C3D0D" w:rsidRDefault="000C3D0D" w:rsidP="000C3D0D">
      <w:pPr>
        <w:pStyle w:val="Heading5"/>
      </w:pPr>
      <w:bookmarkStart w:id="363" w:name="_Toc113928211"/>
      <w:bookmarkStart w:id="364" w:name="_Toc113959581"/>
      <w:r>
        <w:t>5.3.9.3</w:t>
      </w:r>
      <w:r>
        <w:tab/>
        <w:t>TS 38.521-4</w:t>
      </w:r>
      <w:bookmarkEnd w:id="363"/>
      <w:bookmarkEnd w:id="364"/>
    </w:p>
    <w:p w14:paraId="49F5176C" w14:textId="77777777" w:rsidR="000C3D0D" w:rsidRDefault="000C3D0D" w:rsidP="000C3D0D">
      <w:pPr>
        <w:pStyle w:val="Heading6"/>
      </w:pPr>
      <w:bookmarkStart w:id="365" w:name="_Toc113928212"/>
      <w:bookmarkStart w:id="366" w:name="_Toc113959582"/>
      <w:r>
        <w:t>5.3.9.3.1</w:t>
      </w:r>
      <w:r>
        <w:tab/>
        <w:t>Conducted Demod Performance and CSI Reporting Requirements (Clauses 5&amp;6)</w:t>
      </w:r>
      <w:bookmarkEnd w:id="365"/>
      <w:bookmarkEnd w:id="366"/>
    </w:p>
    <w:p w14:paraId="0D3CF67F" w14:textId="1609EDC0" w:rsidR="000C3D0D" w:rsidRDefault="000C3D0D" w:rsidP="000C3D0D">
      <w:pPr>
        <w:rPr>
          <w:rFonts w:ascii="Arial" w:hAnsi="Arial" w:cs="Arial"/>
          <w:b/>
          <w:sz w:val="24"/>
        </w:rPr>
      </w:pPr>
      <w:r>
        <w:rPr>
          <w:rFonts w:ascii="Arial" w:hAnsi="Arial" w:cs="Arial"/>
          <w:b/>
          <w:color w:val="0000FF"/>
          <w:sz w:val="24"/>
        </w:rPr>
        <w:t>R5-225209</w:t>
      </w:r>
      <w:r>
        <w:rPr>
          <w:rFonts w:ascii="Arial" w:hAnsi="Arial" w:cs="Arial"/>
          <w:b/>
          <w:color w:val="0000FF"/>
          <w:sz w:val="24"/>
        </w:rPr>
        <w:tab/>
      </w:r>
      <w:r>
        <w:rPr>
          <w:rFonts w:ascii="Arial" w:hAnsi="Arial" w:cs="Arial"/>
          <w:b/>
          <w:sz w:val="24"/>
        </w:rPr>
        <w:t>Corrections for FDD Power Saving test cases</w:t>
      </w:r>
    </w:p>
    <w:p w14:paraId="06DFBC3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CR-0579  Cat: F (Rel-16)</w:t>
      </w:r>
      <w:r>
        <w:rPr>
          <w:i/>
        </w:rPr>
        <w:br/>
      </w:r>
      <w:r>
        <w:rPr>
          <w:i/>
        </w:rPr>
        <w:br/>
      </w:r>
      <w:r>
        <w:rPr>
          <w:i/>
        </w:rPr>
        <w:tab/>
      </w:r>
      <w:r>
        <w:rPr>
          <w:i/>
        </w:rPr>
        <w:tab/>
      </w:r>
      <w:r>
        <w:rPr>
          <w:i/>
        </w:rPr>
        <w:tab/>
      </w:r>
      <w:r>
        <w:rPr>
          <w:i/>
        </w:rPr>
        <w:tab/>
      </w:r>
      <w:r>
        <w:rPr>
          <w:i/>
        </w:rPr>
        <w:tab/>
        <w:t>Source: Keysight Technologies UK Ltd</w:t>
      </w:r>
    </w:p>
    <w:p w14:paraId="02DD4AC9" w14:textId="77777777" w:rsidR="000C3D0D" w:rsidRDefault="000C3D0D" w:rsidP="000C3D0D">
      <w:pPr>
        <w:rPr>
          <w:rFonts w:ascii="Arial" w:hAnsi="Arial" w:cs="Arial"/>
          <w:b/>
        </w:rPr>
      </w:pPr>
      <w:r>
        <w:rPr>
          <w:rFonts w:ascii="Arial" w:hAnsi="Arial" w:cs="Arial"/>
          <w:b/>
        </w:rPr>
        <w:t xml:space="preserve">Discussion: </w:t>
      </w:r>
    </w:p>
    <w:p w14:paraId="29CB22DB" w14:textId="77777777" w:rsidR="000C3D0D" w:rsidRDefault="000C3D0D" w:rsidP="000C3D0D">
      <w:r>
        <w:t>r1</w:t>
      </w:r>
    </w:p>
    <w:p w14:paraId="02C311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R5-225726</w:t>
      </w:r>
      <w:r>
        <w:rPr>
          <w:color w:val="993300"/>
          <w:u w:val="single"/>
        </w:rPr>
        <w:t>.</w:t>
      </w:r>
    </w:p>
    <w:p w14:paraId="15F2AC9A" w14:textId="1FD8FBA0" w:rsidR="000C3D0D" w:rsidRDefault="000C3D0D" w:rsidP="000C3D0D">
      <w:pPr>
        <w:rPr>
          <w:rFonts w:ascii="Arial" w:hAnsi="Arial" w:cs="Arial"/>
          <w:b/>
          <w:sz w:val="24"/>
        </w:rPr>
      </w:pPr>
      <w:r>
        <w:rPr>
          <w:rFonts w:ascii="Arial" w:hAnsi="Arial" w:cs="Arial"/>
          <w:b/>
          <w:color w:val="0000FF"/>
          <w:sz w:val="24"/>
        </w:rPr>
        <w:t>R5-225726</w:t>
      </w:r>
      <w:r>
        <w:rPr>
          <w:rFonts w:ascii="Arial" w:hAnsi="Arial" w:cs="Arial"/>
          <w:b/>
          <w:color w:val="0000FF"/>
          <w:sz w:val="24"/>
        </w:rPr>
        <w:tab/>
      </w:r>
      <w:r>
        <w:rPr>
          <w:rFonts w:ascii="Arial" w:hAnsi="Arial" w:cs="Arial"/>
          <w:b/>
          <w:sz w:val="24"/>
        </w:rPr>
        <w:t>Corrections for FDD Power Saving test cases</w:t>
      </w:r>
    </w:p>
    <w:p w14:paraId="045E4DB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CR-0579  rev 1 Cat: F (Rel-16)</w:t>
      </w:r>
      <w:r>
        <w:rPr>
          <w:i/>
        </w:rPr>
        <w:br/>
      </w:r>
      <w:r>
        <w:rPr>
          <w:i/>
        </w:rPr>
        <w:br/>
      </w:r>
      <w:r>
        <w:rPr>
          <w:i/>
        </w:rPr>
        <w:tab/>
      </w:r>
      <w:r>
        <w:rPr>
          <w:i/>
        </w:rPr>
        <w:tab/>
      </w:r>
      <w:r>
        <w:rPr>
          <w:i/>
        </w:rPr>
        <w:tab/>
      </w:r>
      <w:r>
        <w:rPr>
          <w:i/>
        </w:rPr>
        <w:tab/>
      </w:r>
      <w:r>
        <w:rPr>
          <w:i/>
        </w:rPr>
        <w:tab/>
        <w:t>Source: Keysight Technologies UK Ltd</w:t>
      </w:r>
    </w:p>
    <w:p w14:paraId="7AFAE2A3" w14:textId="77777777" w:rsidR="000C3D0D" w:rsidRDefault="000C3D0D" w:rsidP="000C3D0D">
      <w:pPr>
        <w:rPr>
          <w:color w:val="808080"/>
        </w:rPr>
      </w:pPr>
      <w:r>
        <w:rPr>
          <w:color w:val="808080"/>
        </w:rPr>
        <w:t>(Replaces R5-225209)</w:t>
      </w:r>
    </w:p>
    <w:p w14:paraId="40D7151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F194" w14:textId="5401C969" w:rsidR="000C3D0D" w:rsidRDefault="000C3D0D" w:rsidP="000C3D0D">
      <w:pPr>
        <w:rPr>
          <w:rFonts w:ascii="Arial" w:hAnsi="Arial" w:cs="Arial"/>
          <w:b/>
          <w:sz w:val="24"/>
        </w:rPr>
      </w:pPr>
      <w:r>
        <w:rPr>
          <w:rFonts w:ascii="Arial" w:hAnsi="Arial" w:cs="Arial"/>
          <w:b/>
          <w:color w:val="0000FF"/>
          <w:sz w:val="24"/>
        </w:rPr>
        <w:t>R5-225211</w:t>
      </w:r>
      <w:r>
        <w:rPr>
          <w:rFonts w:ascii="Arial" w:hAnsi="Arial" w:cs="Arial"/>
          <w:b/>
          <w:color w:val="0000FF"/>
          <w:sz w:val="24"/>
        </w:rPr>
        <w:tab/>
      </w:r>
      <w:r>
        <w:rPr>
          <w:rFonts w:ascii="Arial" w:hAnsi="Arial" w:cs="Arial"/>
          <w:b/>
          <w:sz w:val="24"/>
        </w:rPr>
        <w:t>Corrections for TDD Power Saving test cases</w:t>
      </w:r>
    </w:p>
    <w:p w14:paraId="7527E58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CR-0580  Cat: F (Rel-16)</w:t>
      </w:r>
      <w:r>
        <w:rPr>
          <w:i/>
        </w:rPr>
        <w:br/>
      </w:r>
      <w:r>
        <w:rPr>
          <w:i/>
        </w:rPr>
        <w:br/>
      </w:r>
      <w:r>
        <w:rPr>
          <w:i/>
        </w:rPr>
        <w:tab/>
      </w:r>
      <w:r>
        <w:rPr>
          <w:i/>
        </w:rPr>
        <w:tab/>
      </w:r>
      <w:r>
        <w:rPr>
          <w:i/>
        </w:rPr>
        <w:tab/>
      </w:r>
      <w:r>
        <w:rPr>
          <w:i/>
        </w:rPr>
        <w:tab/>
      </w:r>
      <w:r>
        <w:rPr>
          <w:i/>
        </w:rPr>
        <w:tab/>
        <w:t>Source: Keysight Technologies UK Ltd</w:t>
      </w:r>
    </w:p>
    <w:p w14:paraId="44005BCC" w14:textId="77777777" w:rsidR="000C3D0D" w:rsidRDefault="000C3D0D" w:rsidP="000C3D0D">
      <w:pPr>
        <w:rPr>
          <w:rFonts w:ascii="Arial" w:hAnsi="Arial" w:cs="Arial"/>
          <w:b/>
        </w:rPr>
      </w:pPr>
      <w:r>
        <w:rPr>
          <w:rFonts w:ascii="Arial" w:hAnsi="Arial" w:cs="Arial"/>
          <w:b/>
        </w:rPr>
        <w:t xml:space="preserve">Discussion: </w:t>
      </w:r>
    </w:p>
    <w:p w14:paraId="76E27E5F" w14:textId="77777777" w:rsidR="000C3D0D" w:rsidRDefault="000C3D0D" w:rsidP="000C3D0D">
      <w:r>
        <w:t>r1</w:t>
      </w:r>
    </w:p>
    <w:p w14:paraId="63CC25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R5-225727</w:t>
      </w:r>
      <w:r>
        <w:rPr>
          <w:color w:val="993300"/>
          <w:u w:val="single"/>
        </w:rPr>
        <w:t>.</w:t>
      </w:r>
    </w:p>
    <w:p w14:paraId="6398A0C0" w14:textId="333CFD76" w:rsidR="000C3D0D" w:rsidRDefault="000C3D0D" w:rsidP="000C3D0D">
      <w:pPr>
        <w:rPr>
          <w:rFonts w:ascii="Arial" w:hAnsi="Arial" w:cs="Arial"/>
          <w:b/>
          <w:sz w:val="24"/>
        </w:rPr>
      </w:pPr>
      <w:r>
        <w:rPr>
          <w:rFonts w:ascii="Arial" w:hAnsi="Arial" w:cs="Arial"/>
          <w:b/>
          <w:color w:val="0000FF"/>
          <w:sz w:val="24"/>
        </w:rPr>
        <w:t>R5-225727</w:t>
      </w:r>
      <w:r>
        <w:rPr>
          <w:rFonts w:ascii="Arial" w:hAnsi="Arial" w:cs="Arial"/>
          <w:b/>
          <w:color w:val="0000FF"/>
          <w:sz w:val="24"/>
        </w:rPr>
        <w:tab/>
      </w:r>
      <w:r>
        <w:rPr>
          <w:rFonts w:ascii="Arial" w:hAnsi="Arial" w:cs="Arial"/>
          <w:b/>
          <w:sz w:val="24"/>
        </w:rPr>
        <w:t>Corrections for TDD Power Saving test cases</w:t>
      </w:r>
    </w:p>
    <w:p w14:paraId="637DFD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CR-0580  rev 1 Cat: F (Rel-16)</w:t>
      </w:r>
      <w:r>
        <w:rPr>
          <w:i/>
        </w:rPr>
        <w:br/>
      </w:r>
      <w:r>
        <w:rPr>
          <w:i/>
        </w:rPr>
        <w:br/>
      </w:r>
      <w:r>
        <w:rPr>
          <w:i/>
        </w:rPr>
        <w:tab/>
      </w:r>
      <w:r>
        <w:rPr>
          <w:i/>
        </w:rPr>
        <w:tab/>
      </w:r>
      <w:r>
        <w:rPr>
          <w:i/>
        </w:rPr>
        <w:tab/>
      </w:r>
      <w:r>
        <w:rPr>
          <w:i/>
        </w:rPr>
        <w:tab/>
      </w:r>
      <w:r>
        <w:rPr>
          <w:i/>
        </w:rPr>
        <w:tab/>
        <w:t>Source: Keysight Technologies UK Ltd</w:t>
      </w:r>
    </w:p>
    <w:p w14:paraId="714B6255" w14:textId="77777777" w:rsidR="000C3D0D" w:rsidRDefault="000C3D0D" w:rsidP="000C3D0D">
      <w:pPr>
        <w:rPr>
          <w:color w:val="808080"/>
        </w:rPr>
      </w:pPr>
      <w:r>
        <w:rPr>
          <w:color w:val="808080"/>
        </w:rPr>
        <w:t>(Replaces R5-225211)</w:t>
      </w:r>
    </w:p>
    <w:p w14:paraId="3C05F9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D670C" w14:textId="77777777" w:rsidR="000C3D0D" w:rsidRDefault="000C3D0D" w:rsidP="000C3D0D">
      <w:pPr>
        <w:pStyle w:val="Heading6"/>
      </w:pPr>
      <w:bookmarkStart w:id="367" w:name="_Toc113928213"/>
      <w:bookmarkStart w:id="368" w:name="_Toc113959583"/>
      <w:r>
        <w:t>5.3.9.3.2</w:t>
      </w:r>
      <w:r>
        <w:tab/>
        <w:t>Radiated Demod Performance and CSI Reporting Requirements (Clauses 7&amp;8)</w:t>
      </w:r>
      <w:bookmarkEnd w:id="367"/>
      <w:bookmarkEnd w:id="368"/>
    </w:p>
    <w:p w14:paraId="1D1BFA39" w14:textId="77777777" w:rsidR="000C3D0D" w:rsidRDefault="000C3D0D" w:rsidP="000C3D0D">
      <w:pPr>
        <w:pStyle w:val="Heading6"/>
      </w:pPr>
      <w:bookmarkStart w:id="369" w:name="_Toc113928214"/>
      <w:bookmarkStart w:id="370" w:name="_Toc113959584"/>
      <w:r>
        <w:t>5.3.9.3.3</w:t>
      </w:r>
      <w:r>
        <w:tab/>
        <w:t>Interworking Demod Performance and CSI Reporting Requirements (Clauses 9&amp;10)</w:t>
      </w:r>
      <w:bookmarkEnd w:id="369"/>
      <w:bookmarkEnd w:id="370"/>
    </w:p>
    <w:p w14:paraId="2229A582" w14:textId="77777777" w:rsidR="000C3D0D" w:rsidRDefault="000C3D0D" w:rsidP="000C3D0D">
      <w:pPr>
        <w:pStyle w:val="Heading6"/>
      </w:pPr>
      <w:bookmarkStart w:id="371" w:name="_Toc113928215"/>
      <w:bookmarkStart w:id="372" w:name="_Toc113959585"/>
      <w:r>
        <w:t>5.3.9.3.4</w:t>
      </w:r>
      <w:r>
        <w:tab/>
        <w:t>Clauses 1-4, Annexes</w:t>
      </w:r>
      <w:bookmarkEnd w:id="371"/>
      <w:bookmarkEnd w:id="372"/>
    </w:p>
    <w:p w14:paraId="6907CFDF" w14:textId="77777777" w:rsidR="000C3D0D" w:rsidRDefault="000C3D0D" w:rsidP="000C3D0D">
      <w:pPr>
        <w:pStyle w:val="Heading5"/>
      </w:pPr>
      <w:bookmarkStart w:id="373" w:name="_Toc113928216"/>
      <w:bookmarkStart w:id="374" w:name="_Toc113959586"/>
      <w:r>
        <w:t>5.3.9.4</w:t>
      </w:r>
      <w:r>
        <w:tab/>
        <w:t>TS 38.522</w:t>
      </w:r>
      <w:bookmarkEnd w:id="373"/>
      <w:bookmarkEnd w:id="374"/>
    </w:p>
    <w:p w14:paraId="07DD1748" w14:textId="77777777" w:rsidR="000C3D0D" w:rsidRDefault="000C3D0D" w:rsidP="000C3D0D">
      <w:pPr>
        <w:pStyle w:val="Heading5"/>
      </w:pPr>
      <w:bookmarkStart w:id="375" w:name="_Toc113928217"/>
      <w:bookmarkStart w:id="376" w:name="_Toc113959587"/>
      <w:r>
        <w:t>5.3.9.5</w:t>
      </w:r>
      <w:r>
        <w:tab/>
        <w:t>TS 38.533</w:t>
      </w:r>
      <w:bookmarkEnd w:id="375"/>
      <w:bookmarkEnd w:id="376"/>
    </w:p>
    <w:p w14:paraId="45D475FA" w14:textId="742DB271" w:rsidR="000C3D0D" w:rsidRDefault="000C3D0D" w:rsidP="000C3D0D">
      <w:pPr>
        <w:rPr>
          <w:rFonts w:ascii="Arial" w:hAnsi="Arial" w:cs="Arial"/>
          <w:b/>
          <w:sz w:val="24"/>
        </w:rPr>
      </w:pPr>
      <w:r>
        <w:rPr>
          <w:rFonts w:ascii="Arial" w:hAnsi="Arial" w:cs="Arial"/>
          <w:b/>
          <w:color w:val="0000FF"/>
          <w:sz w:val="24"/>
        </w:rPr>
        <w:t>R5-224533</w:t>
      </w:r>
      <w:r>
        <w:rPr>
          <w:rFonts w:ascii="Arial" w:hAnsi="Arial" w:cs="Arial"/>
          <w:b/>
          <w:color w:val="0000FF"/>
          <w:sz w:val="24"/>
        </w:rPr>
        <w:tab/>
      </w:r>
      <w:r>
        <w:rPr>
          <w:rFonts w:ascii="Arial" w:hAnsi="Arial" w:cs="Arial"/>
          <w:b/>
          <w:sz w:val="24"/>
        </w:rPr>
        <w:t>Correction to NR PS RRM TC 7.1.1.3 - intra-freq reselection low mobility with TT</w:t>
      </w:r>
    </w:p>
    <w:p w14:paraId="1C78C6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CR-1894  Cat: F (Rel-17)</w:t>
      </w:r>
      <w:r>
        <w:rPr>
          <w:i/>
        </w:rPr>
        <w:br/>
      </w:r>
      <w:r>
        <w:rPr>
          <w:i/>
        </w:rPr>
        <w:br/>
      </w:r>
      <w:r>
        <w:rPr>
          <w:i/>
        </w:rPr>
        <w:tab/>
      </w:r>
      <w:r>
        <w:rPr>
          <w:i/>
        </w:rPr>
        <w:tab/>
      </w:r>
      <w:r>
        <w:rPr>
          <w:i/>
        </w:rPr>
        <w:tab/>
      </w:r>
      <w:r>
        <w:rPr>
          <w:i/>
        </w:rPr>
        <w:tab/>
      </w:r>
      <w:r>
        <w:rPr>
          <w:i/>
        </w:rPr>
        <w:tab/>
        <w:t>Source: Huawei, HiSilicon</w:t>
      </w:r>
    </w:p>
    <w:p w14:paraId="1CBA73A5" w14:textId="77777777" w:rsidR="000C3D0D" w:rsidRDefault="000C3D0D" w:rsidP="000C3D0D">
      <w:pPr>
        <w:rPr>
          <w:rFonts w:ascii="Arial" w:hAnsi="Arial" w:cs="Arial"/>
          <w:b/>
        </w:rPr>
      </w:pPr>
      <w:r>
        <w:rPr>
          <w:rFonts w:ascii="Arial" w:hAnsi="Arial" w:cs="Arial"/>
          <w:b/>
        </w:rPr>
        <w:t xml:space="preserve">Abstract: </w:t>
      </w:r>
    </w:p>
    <w:p w14:paraId="08E6B645" w14:textId="77777777" w:rsidR="000C3D0D" w:rsidRDefault="000C3D0D" w:rsidP="000C3D0D">
      <w:r>
        <w:t>RAN4 dependency R4-2212940</w:t>
      </w:r>
    </w:p>
    <w:p w14:paraId="7A25E6AA" w14:textId="77777777" w:rsidR="000C3D0D" w:rsidRDefault="000C3D0D" w:rsidP="000C3D0D">
      <w:pPr>
        <w:rPr>
          <w:rFonts w:ascii="Arial" w:hAnsi="Arial" w:cs="Arial"/>
          <w:b/>
        </w:rPr>
      </w:pPr>
      <w:r>
        <w:rPr>
          <w:rFonts w:ascii="Arial" w:hAnsi="Arial" w:cs="Arial"/>
          <w:b/>
        </w:rPr>
        <w:t xml:space="preserve">Discussion: </w:t>
      </w:r>
    </w:p>
    <w:p w14:paraId="294CCA27" w14:textId="77777777" w:rsidR="000C3D0D" w:rsidRDefault="000C3D0D" w:rsidP="000C3D0D">
      <w:r>
        <w:t>r1</w:t>
      </w:r>
    </w:p>
    <w:p w14:paraId="66C647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R5-225855</w:t>
      </w:r>
      <w:r>
        <w:rPr>
          <w:color w:val="993300"/>
          <w:u w:val="single"/>
        </w:rPr>
        <w:t>.</w:t>
      </w:r>
    </w:p>
    <w:p w14:paraId="18237EBB" w14:textId="3E2C272F" w:rsidR="000C3D0D" w:rsidRDefault="000C3D0D" w:rsidP="000C3D0D">
      <w:pPr>
        <w:rPr>
          <w:rFonts w:ascii="Arial" w:hAnsi="Arial" w:cs="Arial"/>
          <w:b/>
          <w:sz w:val="24"/>
        </w:rPr>
      </w:pPr>
      <w:r>
        <w:rPr>
          <w:rFonts w:ascii="Arial" w:hAnsi="Arial" w:cs="Arial"/>
          <w:b/>
          <w:color w:val="0000FF"/>
          <w:sz w:val="24"/>
        </w:rPr>
        <w:t>R5-225855</w:t>
      </w:r>
      <w:r>
        <w:rPr>
          <w:rFonts w:ascii="Arial" w:hAnsi="Arial" w:cs="Arial"/>
          <w:b/>
          <w:color w:val="0000FF"/>
          <w:sz w:val="24"/>
        </w:rPr>
        <w:tab/>
      </w:r>
      <w:r>
        <w:rPr>
          <w:rFonts w:ascii="Arial" w:hAnsi="Arial" w:cs="Arial"/>
          <w:b/>
          <w:sz w:val="24"/>
        </w:rPr>
        <w:t>Correction to NR PS RRM TC 7.1.1.3 - intra-freq reselection low mobility with TT</w:t>
      </w:r>
    </w:p>
    <w:p w14:paraId="68E80A8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CR-1894  rev 1 Cat: F (Rel-17)</w:t>
      </w:r>
      <w:r>
        <w:rPr>
          <w:i/>
        </w:rPr>
        <w:br/>
      </w:r>
      <w:r>
        <w:rPr>
          <w:i/>
        </w:rPr>
        <w:br/>
      </w:r>
      <w:r>
        <w:rPr>
          <w:i/>
        </w:rPr>
        <w:tab/>
      </w:r>
      <w:r>
        <w:rPr>
          <w:i/>
        </w:rPr>
        <w:tab/>
      </w:r>
      <w:r>
        <w:rPr>
          <w:i/>
        </w:rPr>
        <w:tab/>
      </w:r>
      <w:r>
        <w:rPr>
          <w:i/>
        </w:rPr>
        <w:tab/>
      </w:r>
      <w:r>
        <w:rPr>
          <w:i/>
        </w:rPr>
        <w:tab/>
        <w:t>Source: Huawei, HiSilicon</w:t>
      </w:r>
    </w:p>
    <w:p w14:paraId="32643FEB" w14:textId="77777777" w:rsidR="000C3D0D" w:rsidRDefault="000C3D0D" w:rsidP="000C3D0D">
      <w:pPr>
        <w:rPr>
          <w:color w:val="808080"/>
        </w:rPr>
      </w:pPr>
      <w:r>
        <w:rPr>
          <w:color w:val="808080"/>
        </w:rPr>
        <w:t>(Replaces R5-224533)</w:t>
      </w:r>
    </w:p>
    <w:p w14:paraId="2132503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805A6" w14:textId="5E1986CE" w:rsidR="000C3D0D" w:rsidRDefault="000C3D0D" w:rsidP="000C3D0D">
      <w:pPr>
        <w:rPr>
          <w:rFonts w:ascii="Arial" w:hAnsi="Arial" w:cs="Arial"/>
          <w:b/>
          <w:sz w:val="24"/>
        </w:rPr>
      </w:pPr>
      <w:r>
        <w:rPr>
          <w:rFonts w:ascii="Arial" w:hAnsi="Arial" w:cs="Arial"/>
          <w:b/>
          <w:color w:val="0000FF"/>
          <w:sz w:val="24"/>
        </w:rPr>
        <w:t>R5-224534</w:t>
      </w:r>
      <w:r>
        <w:rPr>
          <w:rFonts w:ascii="Arial" w:hAnsi="Arial" w:cs="Arial"/>
          <w:b/>
          <w:color w:val="0000FF"/>
          <w:sz w:val="24"/>
        </w:rPr>
        <w:tab/>
      </w:r>
      <w:r>
        <w:rPr>
          <w:rFonts w:ascii="Arial" w:hAnsi="Arial" w:cs="Arial"/>
          <w:b/>
          <w:sz w:val="24"/>
        </w:rPr>
        <w:t>Correction to NR PS RRM TC 7.1.1.4 - intra-freq reselection not-at-cell-edge with TT</w:t>
      </w:r>
    </w:p>
    <w:p w14:paraId="29690B7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CR-1895  Cat: F (Rel-17)</w:t>
      </w:r>
      <w:r>
        <w:rPr>
          <w:i/>
        </w:rPr>
        <w:br/>
      </w:r>
      <w:r>
        <w:rPr>
          <w:i/>
        </w:rPr>
        <w:br/>
      </w:r>
      <w:r>
        <w:rPr>
          <w:i/>
        </w:rPr>
        <w:tab/>
      </w:r>
      <w:r>
        <w:rPr>
          <w:i/>
        </w:rPr>
        <w:tab/>
      </w:r>
      <w:r>
        <w:rPr>
          <w:i/>
        </w:rPr>
        <w:tab/>
      </w:r>
      <w:r>
        <w:rPr>
          <w:i/>
        </w:rPr>
        <w:tab/>
      </w:r>
      <w:r>
        <w:rPr>
          <w:i/>
        </w:rPr>
        <w:tab/>
        <w:t>Source: Huawei, HiSilicon</w:t>
      </w:r>
    </w:p>
    <w:p w14:paraId="29852241" w14:textId="77777777" w:rsidR="000C3D0D" w:rsidRDefault="000C3D0D" w:rsidP="000C3D0D">
      <w:pPr>
        <w:rPr>
          <w:rFonts w:ascii="Arial" w:hAnsi="Arial" w:cs="Arial"/>
          <w:b/>
        </w:rPr>
      </w:pPr>
      <w:r>
        <w:rPr>
          <w:rFonts w:ascii="Arial" w:hAnsi="Arial" w:cs="Arial"/>
          <w:b/>
        </w:rPr>
        <w:t xml:space="preserve">Abstract: </w:t>
      </w:r>
    </w:p>
    <w:p w14:paraId="0EA97D74" w14:textId="77777777" w:rsidR="000C3D0D" w:rsidRDefault="000C3D0D" w:rsidP="000C3D0D">
      <w:r>
        <w:t>RAN4 dependency R4-2212936</w:t>
      </w:r>
    </w:p>
    <w:p w14:paraId="54ABB823" w14:textId="77777777" w:rsidR="000C3D0D" w:rsidRDefault="000C3D0D" w:rsidP="000C3D0D">
      <w:pPr>
        <w:rPr>
          <w:rFonts w:ascii="Arial" w:hAnsi="Arial" w:cs="Arial"/>
          <w:b/>
        </w:rPr>
      </w:pPr>
      <w:r>
        <w:rPr>
          <w:rFonts w:ascii="Arial" w:hAnsi="Arial" w:cs="Arial"/>
          <w:b/>
        </w:rPr>
        <w:t xml:space="preserve">Discussion: </w:t>
      </w:r>
    </w:p>
    <w:p w14:paraId="2B5A78F7" w14:textId="77777777" w:rsidR="000C3D0D" w:rsidRDefault="000C3D0D" w:rsidP="000C3D0D">
      <w:r>
        <w:t>r1</w:t>
      </w:r>
    </w:p>
    <w:p w14:paraId="39F5D7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R5-225856</w:t>
      </w:r>
      <w:r>
        <w:rPr>
          <w:color w:val="993300"/>
          <w:u w:val="single"/>
        </w:rPr>
        <w:t>.</w:t>
      </w:r>
    </w:p>
    <w:p w14:paraId="14556EEC" w14:textId="278047F3" w:rsidR="000C3D0D" w:rsidRDefault="000C3D0D" w:rsidP="000C3D0D">
      <w:pPr>
        <w:rPr>
          <w:rFonts w:ascii="Arial" w:hAnsi="Arial" w:cs="Arial"/>
          <w:b/>
          <w:sz w:val="24"/>
        </w:rPr>
      </w:pPr>
      <w:r>
        <w:rPr>
          <w:rFonts w:ascii="Arial" w:hAnsi="Arial" w:cs="Arial"/>
          <w:b/>
          <w:color w:val="0000FF"/>
          <w:sz w:val="24"/>
        </w:rPr>
        <w:t>R5-225856</w:t>
      </w:r>
      <w:r>
        <w:rPr>
          <w:rFonts w:ascii="Arial" w:hAnsi="Arial" w:cs="Arial"/>
          <w:b/>
          <w:color w:val="0000FF"/>
          <w:sz w:val="24"/>
        </w:rPr>
        <w:tab/>
      </w:r>
      <w:r>
        <w:rPr>
          <w:rFonts w:ascii="Arial" w:hAnsi="Arial" w:cs="Arial"/>
          <w:b/>
          <w:sz w:val="24"/>
        </w:rPr>
        <w:t>Correction to NR PS RRM TC 7.1.1.4 - intra-freq reselection not-at-cell-edge with TT</w:t>
      </w:r>
    </w:p>
    <w:p w14:paraId="5D44794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CR-1895  rev 1 Cat: F (Rel-17)</w:t>
      </w:r>
      <w:r>
        <w:rPr>
          <w:i/>
        </w:rPr>
        <w:br/>
      </w:r>
      <w:r>
        <w:rPr>
          <w:i/>
        </w:rPr>
        <w:br/>
      </w:r>
      <w:r>
        <w:rPr>
          <w:i/>
        </w:rPr>
        <w:tab/>
      </w:r>
      <w:r>
        <w:rPr>
          <w:i/>
        </w:rPr>
        <w:tab/>
      </w:r>
      <w:r>
        <w:rPr>
          <w:i/>
        </w:rPr>
        <w:tab/>
      </w:r>
      <w:r>
        <w:rPr>
          <w:i/>
        </w:rPr>
        <w:tab/>
      </w:r>
      <w:r>
        <w:rPr>
          <w:i/>
        </w:rPr>
        <w:tab/>
        <w:t>Source: Huawei, HiSilicon</w:t>
      </w:r>
    </w:p>
    <w:p w14:paraId="6B0360F6" w14:textId="77777777" w:rsidR="000C3D0D" w:rsidRDefault="000C3D0D" w:rsidP="000C3D0D">
      <w:pPr>
        <w:rPr>
          <w:color w:val="808080"/>
        </w:rPr>
      </w:pPr>
      <w:r>
        <w:rPr>
          <w:color w:val="808080"/>
        </w:rPr>
        <w:t>(Replaces R5-224534)</w:t>
      </w:r>
    </w:p>
    <w:p w14:paraId="0A788A7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4EF6B" w14:textId="7B4AAF21" w:rsidR="000C3D0D" w:rsidRDefault="000C3D0D" w:rsidP="000C3D0D">
      <w:pPr>
        <w:rPr>
          <w:rFonts w:ascii="Arial" w:hAnsi="Arial" w:cs="Arial"/>
          <w:b/>
          <w:sz w:val="24"/>
        </w:rPr>
      </w:pPr>
      <w:r>
        <w:rPr>
          <w:rFonts w:ascii="Arial" w:hAnsi="Arial" w:cs="Arial"/>
          <w:b/>
          <w:color w:val="0000FF"/>
          <w:sz w:val="24"/>
        </w:rPr>
        <w:t>R5-224535</w:t>
      </w:r>
      <w:r>
        <w:rPr>
          <w:rFonts w:ascii="Arial" w:hAnsi="Arial" w:cs="Arial"/>
          <w:b/>
          <w:color w:val="0000FF"/>
          <w:sz w:val="24"/>
        </w:rPr>
        <w:tab/>
      </w:r>
      <w:r>
        <w:rPr>
          <w:rFonts w:ascii="Arial" w:hAnsi="Arial" w:cs="Arial"/>
          <w:b/>
          <w:sz w:val="24"/>
        </w:rPr>
        <w:t>Correction to NR PS RRM TC 7.1.1.5 - inter-freq reselection low mobility with TT</w:t>
      </w:r>
    </w:p>
    <w:p w14:paraId="3491F6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CR-1896  Cat: F (Rel-17)</w:t>
      </w:r>
      <w:r>
        <w:rPr>
          <w:i/>
        </w:rPr>
        <w:br/>
      </w:r>
      <w:r>
        <w:rPr>
          <w:i/>
        </w:rPr>
        <w:br/>
      </w:r>
      <w:r>
        <w:rPr>
          <w:i/>
        </w:rPr>
        <w:tab/>
      </w:r>
      <w:r>
        <w:rPr>
          <w:i/>
        </w:rPr>
        <w:tab/>
      </w:r>
      <w:r>
        <w:rPr>
          <w:i/>
        </w:rPr>
        <w:tab/>
      </w:r>
      <w:r>
        <w:rPr>
          <w:i/>
        </w:rPr>
        <w:tab/>
      </w:r>
      <w:r>
        <w:rPr>
          <w:i/>
        </w:rPr>
        <w:tab/>
        <w:t>Source: Huawei, HiSilicon</w:t>
      </w:r>
    </w:p>
    <w:p w14:paraId="5547F44D" w14:textId="77777777" w:rsidR="000C3D0D" w:rsidRDefault="000C3D0D" w:rsidP="000C3D0D">
      <w:pPr>
        <w:rPr>
          <w:rFonts w:ascii="Arial" w:hAnsi="Arial" w:cs="Arial"/>
          <w:b/>
        </w:rPr>
      </w:pPr>
      <w:r>
        <w:rPr>
          <w:rFonts w:ascii="Arial" w:hAnsi="Arial" w:cs="Arial"/>
          <w:b/>
        </w:rPr>
        <w:t xml:space="preserve">Abstract: </w:t>
      </w:r>
    </w:p>
    <w:p w14:paraId="33D7F72A" w14:textId="77777777" w:rsidR="000C3D0D" w:rsidRDefault="000C3D0D" w:rsidP="000C3D0D">
      <w:r>
        <w:t>RAN4 dependency R4-2212936</w:t>
      </w:r>
    </w:p>
    <w:p w14:paraId="36553D6E" w14:textId="77777777" w:rsidR="000C3D0D" w:rsidRDefault="000C3D0D" w:rsidP="000C3D0D">
      <w:pPr>
        <w:rPr>
          <w:rFonts w:ascii="Arial" w:hAnsi="Arial" w:cs="Arial"/>
          <w:b/>
        </w:rPr>
      </w:pPr>
      <w:r>
        <w:rPr>
          <w:rFonts w:ascii="Arial" w:hAnsi="Arial" w:cs="Arial"/>
          <w:b/>
        </w:rPr>
        <w:t xml:space="preserve">Discussion: </w:t>
      </w:r>
    </w:p>
    <w:p w14:paraId="669E7037" w14:textId="77777777" w:rsidR="000C3D0D" w:rsidRDefault="000C3D0D" w:rsidP="000C3D0D">
      <w:r>
        <w:t>r1</w:t>
      </w:r>
    </w:p>
    <w:p w14:paraId="0202D81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R5-225857</w:t>
      </w:r>
      <w:r>
        <w:rPr>
          <w:color w:val="993300"/>
          <w:u w:val="single"/>
        </w:rPr>
        <w:t>.</w:t>
      </w:r>
    </w:p>
    <w:p w14:paraId="7B2D7FCB" w14:textId="4BD98CFE" w:rsidR="000C3D0D" w:rsidRDefault="000C3D0D" w:rsidP="000C3D0D">
      <w:pPr>
        <w:rPr>
          <w:rFonts w:ascii="Arial" w:hAnsi="Arial" w:cs="Arial"/>
          <w:b/>
          <w:sz w:val="24"/>
        </w:rPr>
      </w:pPr>
      <w:r>
        <w:rPr>
          <w:rFonts w:ascii="Arial" w:hAnsi="Arial" w:cs="Arial"/>
          <w:b/>
          <w:color w:val="0000FF"/>
          <w:sz w:val="24"/>
        </w:rPr>
        <w:t>R5-225857</w:t>
      </w:r>
      <w:r>
        <w:rPr>
          <w:rFonts w:ascii="Arial" w:hAnsi="Arial" w:cs="Arial"/>
          <w:b/>
          <w:color w:val="0000FF"/>
          <w:sz w:val="24"/>
        </w:rPr>
        <w:tab/>
      </w:r>
      <w:r>
        <w:rPr>
          <w:rFonts w:ascii="Arial" w:hAnsi="Arial" w:cs="Arial"/>
          <w:b/>
          <w:sz w:val="24"/>
        </w:rPr>
        <w:t>Correction to NR PS RRM TC 7.1.1.5 - inter-freq reselection low mobility with TT</w:t>
      </w:r>
    </w:p>
    <w:p w14:paraId="1B639B3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CR-1896  rev 1 Cat: F (Rel-17)</w:t>
      </w:r>
      <w:r>
        <w:rPr>
          <w:i/>
        </w:rPr>
        <w:br/>
      </w:r>
      <w:r>
        <w:rPr>
          <w:i/>
        </w:rPr>
        <w:br/>
      </w:r>
      <w:r>
        <w:rPr>
          <w:i/>
        </w:rPr>
        <w:tab/>
      </w:r>
      <w:r>
        <w:rPr>
          <w:i/>
        </w:rPr>
        <w:tab/>
      </w:r>
      <w:r>
        <w:rPr>
          <w:i/>
        </w:rPr>
        <w:tab/>
      </w:r>
      <w:r>
        <w:rPr>
          <w:i/>
        </w:rPr>
        <w:tab/>
      </w:r>
      <w:r>
        <w:rPr>
          <w:i/>
        </w:rPr>
        <w:tab/>
        <w:t>Source: Huawei, HiSilicon</w:t>
      </w:r>
    </w:p>
    <w:p w14:paraId="6ABA0D1C" w14:textId="77777777" w:rsidR="000C3D0D" w:rsidRDefault="000C3D0D" w:rsidP="000C3D0D">
      <w:pPr>
        <w:rPr>
          <w:color w:val="808080"/>
        </w:rPr>
      </w:pPr>
      <w:r>
        <w:rPr>
          <w:color w:val="808080"/>
        </w:rPr>
        <w:t>(Replaces R5-224535)</w:t>
      </w:r>
    </w:p>
    <w:p w14:paraId="7BEED6C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2D88B" w14:textId="4BA069BB" w:rsidR="000C3D0D" w:rsidRDefault="000C3D0D" w:rsidP="000C3D0D">
      <w:pPr>
        <w:rPr>
          <w:rFonts w:ascii="Arial" w:hAnsi="Arial" w:cs="Arial"/>
          <w:b/>
          <w:sz w:val="24"/>
        </w:rPr>
      </w:pPr>
      <w:r>
        <w:rPr>
          <w:rFonts w:ascii="Arial" w:hAnsi="Arial" w:cs="Arial"/>
          <w:b/>
          <w:color w:val="0000FF"/>
          <w:sz w:val="24"/>
        </w:rPr>
        <w:t>R5-224536</w:t>
      </w:r>
      <w:r>
        <w:rPr>
          <w:rFonts w:ascii="Arial" w:hAnsi="Arial" w:cs="Arial"/>
          <w:b/>
          <w:color w:val="0000FF"/>
          <w:sz w:val="24"/>
        </w:rPr>
        <w:tab/>
      </w:r>
      <w:r>
        <w:rPr>
          <w:rFonts w:ascii="Arial" w:hAnsi="Arial" w:cs="Arial"/>
          <w:b/>
          <w:sz w:val="24"/>
        </w:rPr>
        <w:t>Correction to NR PS RRM TC 7.1.1.6 - inter-freq reselection not-at-cell-edge with TT</w:t>
      </w:r>
    </w:p>
    <w:p w14:paraId="56C9B2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CR-1897  Cat: F (Rel-17)</w:t>
      </w:r>
      <w:r>
        <w:rPr>
          <w:i/>
        </w:rPr>
        <w:br/>
      </w:r>
      <w:r>
        <w:rPr>
          <w:i/>
        </w:rPr>
        <w:br/>
      </w:r>
      <w:r>
        <w:rPr>
          <w:i/>
        </w:rPr>
        <w:tab/>
      </w:r>
      <w:r>
        <w:rPr>
          <w:i/>
        </w:rPr>
        <w:tab/>
      </w:r>
      <w:r>
        <w:rPr>
          <w:i/>
        </w:rPr>
        <w:tab/>
      </w:r>
      <w:r>
        <w:rPr>
          <w:i/>
        </w:rPr>
        <w:tab/>
      </w:r>
      <w:r>
        <w:rPr>
          <w:i/>
        </w:rPr>
        <w:tab/>
        <w:t>Source: Huawei, HiSilicon</w:t>
      </w:r>
    </w:p>
    <w:p w14:paraId="7783CE5D" w14:textId="77777777" w:rsidR="000C3D0D" w:rsidRDefault="000C3D0D" w:rsidP="000C3D0D">
      <w:pPr>
        <w:rPr>
          <w:rFonts w:ascii="Arial" w:hAnsi="Arial" w:cs="Arial"/>
          <w:b/>
        </w:rPr>
      </w:pPr>
      <w:r>
        <w:rPr>
          <w:rFonts w:ascii="Arial" w:hAnsi="Arial" w:cs="Arial"/>
          <w:b/>
        </w:rPr>
        <w:t xml:space="preserve">Abstract: </w:t>
      </w:r>
    </w:p>
    <w:p w14:paraId="477ED552" w14:textId="77777777" w:rsidR="000C3D0D" w:rsidRDefault="000C3D0D" w:rsidP="000C3D0D">
      <w:r>
        <w:t>RAN4 dependency R4-2212936</w:t>
      </w:r>
    </w:p>
    <w:p w14:paraId="5E4F11AB" w14:textId="77777777" w:rsidR="000C3D0D" w:rsidRDefault="000C3D0D" w:rsidP="000C3D0D">
      <w:pPr>
        <w:rPr>
          <w:rFonts w:ascii="Arial" w:hAnsi="Arial" w:cs="Arial"/>
          <w:b/>
        </w:rPr>
      </w:pPr>
      <w:r>
        <w:rPr>
          <w:rFonts w:ascii="Arial" w:hAnsi="Arial" w:cs="Arial"/>
          <w:b/>
        </w:rPr>
        <w:t xml:space="preserve">Discussion: </w:t>
      </w:r>
    </w:p>
    <w:p w14:paraId="4BEAB8B3" w14:textId="77777777" w:rsidR="000C3D0D" w:rsidRDefault="000C3D0D" w:rsidP="000C3D0D">
      <w:r>
        <w:t>r1</w:t>
      </w:r>
    </w:p>
    <w:p w14:paraId="280198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R5-225858</w:t>
      </w:r>
      <w:r>
        <w:rPr>
          <w:color w:val="993300"/>
          <w:u w:val="single"/>
        </w:rPr>
        <w:t>.</w:t>
      </w:r>
    </w:p>
    <w:p w14:paraId="640518DA" w14:textId="313CFA76" w:rsidR="000C3D0D" w:rsidRDefault="000C3D0D" w:rsidP="000C3D0D">
      <w:pPr>
        <w:rPr>
          <w:rFonts w:ascii="Arial" w:hAnsi="Arial" w:cs="Arial"/>
          <w:b/>
          <w:sz w:val="24"/>
        </w:rPr>
      </w:pPr>
      <w:r>
        <w:rPr>
          <w:rFonts w:ascii="Arial" w:hAnsi="Arial" w:cs="Arial"/>
          <w:b/>
          <w:color w:val="0000FF"/>
          <w:sz w:val="24"/>
        </w:rPr>
        <w:t>R5-225858</w:t>
      </w:r>
      <w:r>
        <w:rPr>
          <w:rFonts w:ascii="Arial" w:hAnsi="Arial" w:cs="Arial"/>
          <w:b/>
          <w:color w:val="0000FF"/>
          <w:sz w:val="24"/>
        </w:rPr>
        <w:tab/>
      </w:r>
      <w:r>
        <w:rPr>
          <w:rFonts w:ascii="Arial" w:hAnsi="Arial" w:cs="Arial"/>
          <w:b/>
          <w:sz w:val="24"/>
        </w:rPr>
        <w:t>Correction to NR PS RRM TC 7.1.1.6 - inter-freq reselection not-at-cell-edge with TT</w:t>
      </w:r>
    </w:p>
    <w:p w14:paraId="1F2059F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CR-1897  rev 1 Cat: F (Rel-17)</w:t>
      </w:r>
      <w:r>
        <w:rPr>
          <w:i/>
        </w:rPr>
        <w:br/>
      </w:r>
      <w:r>
        <w:rPr>
          <w:i/>
        </w:rPr>
        <w:br/>
      </w:r>
      <w:r>
        <w:rPr>
          <w:i/>
        </w:rPr>
        <w:tab/>
      </w:r>
      <w:r>
        <w:rPr>
          <w:i/>
        </w:rPr>
        <w:tab/>
      </w:r>
      <w:r>
        <w:rPr>
          <w:i/>
        </w:rPr>
        <w:tab/>
      </w:r>
      <w:r>
        <w:rPr>
          <w:i/>
        </w:rPr>
        <w:tab/>
      </w:r>
      <w:r>
        <w:rPr>
          <w:i/>
        </w:rPr>
        <w:tab/>
        <w:t>Source: Huawei, HiSilicon</w:t>
      </w:r>
    </w:p>
    <w:p w14:paraId="093A76C2" w14:textId="77777777" w:rsidR="000C3D0D" w:rsidRDefault="000C3D0D" w:rsidP="000C3D0D">
      <w:pPr>
        <w:rPr>
          <w:color w:val="808080"/>
        </w:rPr>
      </w:pPr>
      <w:r>
        <w:rPr>
          <w:color w:val="808080"/>
        </w:rPr>
        <w:t>(Replaces R5-224536)</w:t>
      </w:r>
    </w:p>
    <w:p w14:paraId="3B07141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15936" w14:textId="6CF70C6C" w:rsidR="000C3D0D" w:rsidRDefault="000C3D0D" w:rsidP="000C3D0D">
      <w:pPr>
        <w:rPr>
          <w:rFonts w:ascii="Arial" w:hAnsi="Arial" w:cs="Arial"/>
          <w:b/>
          <w:sz w:val="24"/>
        </w:rPr>
      </w:pPr>
      <w:r>
        <w:rPr>
          <w:rFonts w:ascii="Arial" w:hAnsi="Arial" w:cs="Arial"/>
          <w:b/>
          <w:color w:val="0000FF"/>
          <w:sz w:val="24"/>
        </w:rPr>
        <w:t>R5-224537</w:t>
      </w:r>
      <w:r>
        <w:rPr>
          <w:rFonts w:ascii="Arial" w:hAnsi="Arial" w:cs="Arial"/>
          <w:b/>
          <w:color w:val="0000FF"/>
          <w:sz w:val="24"/>
        </w:rPr>
        <w:tab/>
      </w:r>
      <w:r>
        <w:rPr>
          <w:rFonts w:ascii="Arial" w:hAnsi="Arial" w:cs="Arial"/>
          <w:b/>
          <w:sz w:val="24"/>
        </w:rPr>
        <w:t>Correction to Annex F for NR PS RRM TCs</w:t>
      </w:r>
    </w:p>
    <w:p w14:paraId="3AD8BB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CR-1898  Cat: F (Rel-17)</w:t>
      </w:r>
      <w:r>
        <w:rPr>
          <w:i/>
        </w:rPr>
        <w:br/>
      </w:r>
      <w:r>
        <w:rPr>
          <w:i/>
        </w:rPr>
        <w:br/>
      </w:r>
      <w:r>
        <w:rPr>
          <w:i/>
        </w:rPr>
        <w:tab/>
      </w:r>
      <w:r>
        <w:rPr>
          <w:i/>
        </w:rPr>
        <w:tab/>
      </w:r>
      <w:r>
        <w:rPr>
          <w:i/>
        </w:rPr>
        <w:tab/>
      </w:r>
      <w:r>
        <w:rPr>
          <w:i/>
        </w:rPr>
        <w:tab/>
      </w:r>
      <w:r>
        <w:rPr>
          <w:i/>
        </w:rPr>
        <w:tab/>
        <w:t>Source: Huawei, HiSilicon</w:t>
      </w:r>
    </w:p>
    <w:p w14:paraId="596CF30D" w14:textId="77777777" w:rsidR="000C3D0D" w:rsidRDefault="000C3D0D" w:rsidP="000C3D0D">
      <w:pPr>
        <w:rPr>
          <w:rFonts w:ascii="Arial" w:hAnsi="Arial" w:cs="Arial"/>
          <w:b/>
        </w:rPr>
      </w:pPr>
      <w:r>
        <w:rPr>
          <w:rFonts w:ascii="Arial" w:hAnsi="Arial" w:cs="Arial"/>
          <w:b/>
        </w:rPr>
        <w:t xml:space="preserve">Discussion: </w:t>
      </w:r>
    </w:p>
    <w:p w14:paraId="17CA29CF" w14:textId="77777777" w:rsidR="000C3D0D" w:rsidRDefault="000C3D0D" w:rsidP="000C3D0D">
      <w:r>
        <w:t>r2</w:t>
      </w:r>
    </w:p>
    <w:p w14:paraId="63352F7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R5-225859</w:t>
      </w:r>
      <w:r>
        <w:rPr>
          <w:color w:val="993300"/>
          <w:u w:val="single"/>
        </w:rPr>
        <w:t>.</w:t>
      </w:r>
    </w:p>
    <w:p w14:paraId="5CA46E5D" w14:textId="729FDDCF" w:rsidR="000C3D0D" w:rsidRDefault="000C3D0D" w:rsidP="000C3D0D">
      <w:pPr>
        <w:rPr>
          <w:rFonts w:ascii="Arial" w:hAnsi="Arial" w:cs="Arial"/>
          <w:b/>
          <w:sz w:val="24"/>
        </w:rPr>
      </w:pPr>
      <w:r>
        <w:rPr>
          <w:rFonts w:ascii="Arial" w:hAnsi="Arial" w:cs="Arial"/>
          <w:b/>
          <w:color w:val="0000FF"/>
          <w:sz w:val="24"/>
        </w:rPr>
        <w:t>R5-225859</w:t>
      </w:r>
      <w:r>
        <w:rPr>
          <w:rFonts w:ascii="Arial" w:hAnsi="Arial" w:cs="Arial"/>
          <w:b/>
          <w:color w:val="0000FF"/>
          <w:sz w:val="24"/>
        </w:rPr>
        <w:tab/>
      </w:r>
      <w:r>
        <w:rPr>
          <w:rFonts w:ascii="Arial" w:hAnsi="Arial" w:cs="Arial"/>
          <w:b/>
          <w:sz w:val="24"/>
        </w:rPr>
        <w:t>Correction to Annex F for NR PS RRM TCs</w:t>
      </w:r>
    </w:p>
    <w:p w14:paraId="47FB164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CR-1898  rev 1 Cat: F (Rel-17)</w:t>
      </w:r>
      <w:r>
        <w:rPr>
          <w:i/>
        </w:rPr>
        <w:br/>
      </w:r>
      <w:r>
        <w:rPr>
          <w:i/>
        </w:rPr>
        <w:br/>
      </w:r>
      <w:r>
        <w:rPr>
          <w:i/>
        </w:rPr>
        <w:tab/>
      </w:r>
      <w:r>
        <w:rPr>
          <w:i/>
        </w:rPr>
        <w:tab/>
      </w:r>
      <w:r>
        <w:rPr>
          <w:i/>
        </w:rPr>
        <w:tab/>
      </w:r>
      <w:r>
        <w:rPr>
          <w:i/>
        </w:rPr>
        <w:tab/>
      </w:r>
      <w:r>
        <w:rPr>
          <w:i/>
        </w:rPr>
        <w:tab/>
        <w:t>Source: Huawei, HiSilicon</w:t>
      </w:r>
    </w:p>
    <w:p w14:paraId="59879A82" w14:textId="77777777" w:rsidR="000C3D0D" w:rsidRDefault="000C3D0D" w:rsidP="000C3D0D">
      <w:pPr>
        <w:rPr>
          <w:color w:val="808080"/>
        </w:rPr>
      </w:pPr>
      <w:r>
        <w:rPr>
          <w:color w:val="808080"/>
        </w:rPr>
        <w:t>(Replaces R5-224537)</w:t>
      </w:r>
    </w:p>
    <w:p w14:paraId="2D7788C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A6B7" w14:textId="77777777" w:rsidR="000C3D0D" w:rsidRDefault="000C3D0D" w:rsidP="000C3D0D">
      <w:pPr>
        <w:pStyle w:val="Heading5"/>
      </w:pPr>
      <w:bookmarkStart w:id="377" w:name="_Toc113928218"/>
      <w:bookmarkStart w:id="378" w:name="_Toc113959588"/>
      <w:r>
        <w:t>5.3.9.6</w:t>
      </w:r>
      <w:r>
        <w:tab/>
        <w:t>TR 38.903</w:t>
      </w:r>
      <w:bookmarkEnd w:id="377"/>
      <w:bookmarkEnd w:id="378"/>
    </w:p>
    <w:p w14:paraId="7A0D4748" w14:textId="456647BB" w:rsidR="000C3D0D" w:rsidRDefault="000C3D0D" w:rsidP="000C3D0D">
      <w:pPr>
        <w:rPr>
          <w:rFonts w:ascii="Arial" w:hAnsi="Arial" w:cs="Arial"/>
          <w:b/>
          <w:sz w:val="24"/>
        </w:rPr>
      </w:pPr>
      <w:r>
        <w:rPr>
          <w:rFonts w:ascii="Arial" w:hAnsi="Arial" w:cs="Arial"/>
          <w:b/>
          <w:color w:val="0000FF"/>
          <w:sz w:val="24"/>
        </w:rPr>
        <w:t>R5-224538</w:t>
      </w:r>
      <w:r>
        <w:rPr>
          <w:rFonts w:ascii="Arial" w:hAnsi="Arial" w:cs="Arial"/>
          <w:b/>
          <w:color w:val="0000FF"/>
          <w:sz w:val="24"/>
        </w:rPr>
        <w:tab/>
      </w:r>
      <w:r>
        <w:rPr>
          <w:rFonts w:ascii="Arial" w:hAnsi="Arial" w:cs="Arial"/>
          <w:b/>
          <w:sz w:val="24"/>
        </w:rPr>
        <w:t>TT analysis for NR PS RRM TC 7.1.1.3 - intra-freq reselection low mobility</w:t>
      </w:r>
    </w:p>
    <w:p w14:paraId="5E4ECB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CR-0353  Cat: F (Rel-16)</w:t>
      </w:r>
      <w:r>
        <w:rPr>
          <w:i/>
        </w:rPr>
        <w:br/>
      </w:r>
      <w:r>
        <w:rPr>
          <w:i/>
        </w:rPr>
        <w:br/>
      </w:r>
      <w:r>
        <w:rPr>
          <w:i/>
        </w:rPr>
        <w:tab/>
      </w:r>
      <w:r>
        <w:rPr>
          <w:i/>
        </w:rPr>
        <w:tab/>
      </w:r>
      <w:r>
        <w:rPr>
          <w:i/>
        </w:rPr>
        <w:tab/>
      </w:r>
      <w:r>
        <w:rPr>
          <w:i/>
        </w:rPr>
        <w:tab/>
      </w:r>
      <w:r>
        <w:rPr>
          <w:i/>
        </w:rPr>
        <w:tab/>
        <w:t>Source: Huawei, HiSilicon</w:t>
      </w:r>
    </w:p>
    <w:p w14:paraId="37B11567" w14:textId="77777777" w:rsidR="000C3D0D" w:rsidRDefault="000C3D0D" w:rsidP="000C3D0D">
      <w:pPr>
        <w:rPr>
          <w:rFonts w:ascii="Arial" w:hAnsi="Arial" w:cs="Arial"/>
          <w:b/>
        </w:rPr>
      </w:pPr>
      <w:r>
        <w:rPr>
          <w:rFonts w:ascii="Arial" w:hAnsi="Arial" w:cs="Arial"/>
          <w:b/>
        </w:rPr>
        <w:t xml:space="preserve">Abstract: </w:t>
      </w:r>
    </w:p>
    <w:p w14:paraId="47B5438C" w14:textId="77777777" w:rsidR="000C3D0D" w:rsidRDefault="000C3D0D" w:rsidP="000C3D0D">
      <w:r>
        <w:t>RAN4 dependency R4-2212936</w:t>
      </w:r>
    </w:p>
    <w:p w14:paraId="17F48C3D" w14:textId="77777777" w:rsidR="000C3D0D" w:rsidRDefault="000C3D0D" w:rsidP="000C3D0D">
      <w:pPr>
        <w:rPr>
          <w:rFonts w:ascii="Arial" w:hAnsi="Arial" w:cs="Arial"/>
          <w:b/>
        </w:rPr>
      </w:pPr>
      <w:r>
        <w:rPr>
          <w:rFonts w:ascii="Arial" w:hAnsi="Arial" w:cs="Arial"/>
          <w:b/>
        </w:rPr>
        <w:t xml:space="preserve">Discussion: </w:t>
      </w:r>
    </w:p>
    <w:p w14:paraId="7ECF40B6" w14:textId="77777777" w:rsidR="000C3D0D" w:rsidRDefault="000C3D0D" w:rsidP="000C3D0D">
      <w:r>
        <w:t>r1</w:t>
      </w:r>
    </w:p>
    <w:p w14:paraId="141263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R5-225860</w:t>
      </w:r>
      <w:r>
        <w:rPr>
          <w:color w:val="993300"/>
          <w:u w:val="single"/>
        </w:rPr>
        <w:t>.</w:t>
      </w:r>
    </w:p>
    <w:p w14:paraId="7FDAADFE" w14:textId="57835738" w:rsidR="000C3D0D" w:rsidRDefault="000C3D0D" w:rsidP="000C3D0D">
      <w:pPr>
        <w:rPr>
          <w:rFonts w:ascii="Arial" w:hAnsi="Arial" w:cs="Arial"/>
          <w:b/>
          <w:sz w:val="24"/>
        </w:rPr>
      </w:pPr>
      <w:r>
        <w:rPr>
          <w:rFonts w:ascii="Arial" w:hAnsi="Arial" w:cs="Arial"/>
          <w:b/>
          <w:color w:val="0000FF"/>
          <w:sz w:val="24"/>
        </w:rPr>
        <w:t>R5-225860</w:t>
      </w:r>
      <w:r>
        <w:rPr>
          <w:rFonts w:ascii="Arial" w:hAnsi="Arial" w:cs="Arial"/>
          <w:b/>
          <w:color w:val="0000FF"/>
          <w:sz w:val="24"/>
        </w:rPr>
        <w:tab/>
      </w:r>
      <w:r>
        <w:rPr>
          <w:rFonts w:ascii="Arial" w:hAnsi="Arial" w:cs="Arial"/>
          <w:b/>
          <w:sz w:val="24"/>
        </w:rPr>
        <w:t>TT analysis for NR PS RRM TC 7.1.1.3 - intra-freq reselection low mobility</w:t>
      </w:r>
    </w:p>
    <w:p w14:paraId="053A378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CR-0353  rev 1 Cat: F (Rel-16)</w:t>
      </w:r>
      <w:r>
        <w:rPr>
          <w:i/>
        </w:rPr>
        <w:br/>
      </w:r>
      <w:r>
        <w:rPr>
          <w:i/>
        </w:rPr>
        <w:br/>
      </w:r>
      <w:r>
        <w:rPr>
          <w:i/>
        </w:rPr>
        <w:tab/>
      </w:r>
      <w:r>
        <w:rPr>
          <w:i/>
        </w:rPr>
        <w:tab/>
      </w:r>
      <w:r>
        <w:rPr>
          <w:i/>
        </w:rPr>
        <w:tab/>
      </w:r>
      <w:r>
        <w:rPr>
          <w:i/>
        </w:rPr>
        <w:tab/>
      </w:r>
      <w:r>
        <w:rPr>
          <w:i/>
        </w:rPr>
        <w:tab/>
        <w:t>Source: Huawei, HiSilicon</w:t>
      </w:r>
    </w:p>
    <w:p w14:paraId="54CCE2D1" w14:textId="77777777" w:rsidR="000C3D0D" w:rsidRDefault="000C3D0D" w:rsidP="000C3D0D">
      <w:pPr>
        <w:rPr>
          <w:color w:val="808080"/>
        </w:rPr>
      </w:pPr>
      <w:r>
        <w:rPr>
          <w:color w:val="808080"/>
        </w:rPr>
        <w:t>(Replaces R5-224538)</w:t>
      </w:r>
    </w:p>
    <w:p w14:paraId="686A3D9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5D1B0" w14:textId="445FB38B" w:rsidR="000C3D0D" w:rsidRDefault="000C3D0D" w:rsidP="000C3D0D">
      <w:pPr>
        <w:rPr>
          <w:rFonts w:ascii="Arial" w:hAnsi="Arial" w:cs="Arial"/>
          <w:b/>
          <w:sz w:val="24"/>
        </w:rPr>
      </w:pPr>
      <w:r>
        <w:rPr>
          <w:rFonts w:ascii="Arial" w:hAnsi="Arial" w:cs="Arial"/>
          <w:b/>
          <w:color w:val="0000FF"/>
          <w:sz w:val="24"/>
        </w:rPr>
        <w:t>R5-224539</w:t>
      </w:r>
      <w:r>
        <w:rPr>
          <w:rFonts w:ascii="Arial" w:hAnsi="Arial" w:cs="Arial"/>
          <w:b/>
          <w:color w:val="0000FF"/>
          <w:sz w:val="24"/>
        </w:rPr>
        <w:tab/>
      </w:r>
      <w:r>
        <w:rPr>
          <w:rFonts w:ascii="Arial" w:hAnsi="Arial" w:cs="Arial"/>
          <w:b/>
          <w:sz w:val="24"/>
        </w:rPr>
        <w:t>TT analysis for NR PS RRM TC 7.1.1.4 - intra-freq reselection not-at-cell-edge</w:t>
      </w:r>
    </w:p>
    <w:p w14:paraId="3755ED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CR-0354  Cat: F (Rel-16)</w:t>
      </w:r>
      <w:r>
        <w:rPr>
          <w:i/>
        </w:rPr>
        <w:br/>
      </w:r>
      <w:r>
        <w:rPr>
          <w:i/>
        </w:rPr>
        <w:br/>
      </w:r>
      <w:r>
        <w:rPr>
          <w:i/>
        </w:rPr>
        <w:tab/>
      </w:r>
      <w:r>
        <w:rPr>
          <w:i/>
        </w:rPr>
        <w:tab/>
      </w:r>
      <w:r>
        <w:rPr>
          <w:i/>
        </w:rPr>
        <w:tab/>
      </w:r>
      <w:r>
        <w:rPr>
          <w:i/>
        </w:rPr>
        <w:tab/>
      </w:r>
      <w:r>
        <w:rPr>
          <w:i/>
        </w:rPr>
        <w:tab/>
        <w:t>Source: Huawei, HiSilicon</w:t>
      </w:r>
    </w:p>
    <w:p w14:paraId="65D1785B" w14:textId="77777777" w:rsidR="000C3D0D" w:rsidRDefault="000C3D0D" w:rsidP="000C3D0D">
      <w:pPr>
        <w:rPr>
          <w:rFonts w:ascii="Arial" w:hAnsi="Arial" w:cs="Arial"/>
          <w:b/>
        </w:rPr>
      </w:pPr>
      <w:r>
        <w:rPr>
          <w:rFonts w:ascii="Arial" w:hAnsi="Arial" w:cs="Arial"/>
          <w:b/>
        </w:rPr>
        <w:t xml:space="preserve">Abstract: </w:t>
      </w:r>
    </w:p>
    <w:p w14:paraId="05C9193E" w14:textId="77777777" w:rsidR="000C3D0D" w:rsidRDefault="000C3D0D" w:rsidP="000C3D0D">
      <w:r>
        <w:t>RAN4 dependency R4-2212936</w:t>
      </w:r>
    </w:p>
    <w:p w14:paraId="5DF8459A" w14:textId="77777777" w:rsidR="000C3D0D" w:rsidRDefault="000C3D0D" w:rsidP="000C3D0D">
      <w:pPr>
        <w:rPr>
          <w:rFonts w:ascii="Arial" w:hAnsi="Arial" w:cs="Arial"/>
          <w:b/>
        </w:rPr>
      </w:pPr>
      <w:r>
        <w:rPr>
          <w:rFonts w:ascii="Arial" w:hAnsi="Arial" w:cs="Arial"/>
          <w:b/>
        </w:rPr>
        <w:t xml:space="preserve">Discussion: </w:t>
      </w:r>
    </w:p>
    <w:p w14:paraId="5E784652" w14:textId="77777777" w:rsidR="000C3D0D" w:rsidRDefault="000C3D0D" w:rsidP="000C3D0D">
      <w:r>
        <w:t>r2</w:t>
      </w:r>
    </w:p>
    <w:p w14:paraId="7905BC2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R5-225861</w:t>
      </w:r>
      <w:r>
        <w:rPr>
          <w:color w:val="993300"/>
          <w:u w:val="single"/>
        </w:rPr>
        <w:t>.</w:t>
      </w:r>
    </w:p>
    <w:p w14:paraId="2677A2FB" w14:textId="34257E86" w:rsidR="000C3D0D" w:rsidRDefault="000C3D0D" w:rsidP="000C3D0D">
      <w:pPr>
        <w:rPr>
          <w:rFonts w:ascii="Arial" w:hAnsi="Arial" w:cs="Arial"/>
          <w:b/>
          <w:sz w:val="24"/>
        </w:rPr>
      </w:pPr>
      <w:r>
        <w:rPr>
          <w:rFonts w:ascii="Arial" w:hAnsi="Arial" w:cs="Arial"/>
          <w:b/>
          <w:color w:val="0000FF"/>
          <w:sz w:val="24"/>
        </w:rPr>
        <w:t>R5-225861</w:t>
      </w:r>
      <w:r>
        <w:rPr>
          <w:rFonts w:ascii="Arial" w:hAnsi="Arial" w:cs="Arial"/>
          <w:b/>
          <w:color w:val="0000FF"/>
          <w:sz w:val="24"/>
        </w:rPr>
        <w:tab/>
      </w:r>
      <w:r>
        <w:rPr>
          <w:rFonts w:ascii="Arial" w:hAnsi="Arial" w:cs="Arial"/>
          <w:b/>
          <w:sz w:val="24"/>
        </w:rPr>
        <w:t>TT analysis for NR PS RRM TC 7.1.1.4 - intra-freq reselection not-at-cell-edge</w:t>
      </w:r>
    </w:p>
    <w:p w14:paraId="77B7C4E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CR-0354  rev 1 Cat: F (Rel-16)</w:t>
      </w:r>
      <w:r>
        <w:rPr>
          <w:i/>
        </w:rPr>
        <w:br/>
      </w:r>
      <w:r>
        <w:rPr>
          <w:i/>
        </w:rPr>
        <w:br/>
      </w:r>
      <w:r>
        <w:rPr>
          <w:i/>
        </w:rPr>
        <w:tab/>
      </w:r>
      <w:r>
        <w:rPr>
          <w:i/>
        </w:rPr>
        <w:tab/>
      </w:r>
      <w:r>
        <w:rPr>
          <w:i/>
        </w:rPr>
        <w:tab/>
      </w:r>
      <w:r>
        <w:rPr>
          <w:i/>
        </w:rPr>
        <w:tab/>
      </w:r>
      <w:r>
        <w:rPr>
          <w:i/>
        </w:rPr>
        <w:tab/>
        <w:t>Source: Huawei, HiSilicon</w:t>
      </w:r>
    </w:p>
    <w:p w14:paraId="4F05E8AE" w14:textId="77777777" w:rsidR="000C3D0D" w:rsidRDefault="000C3D0D" w:rsidP="000C3D0D">
      <w:pPr>
        <w:rPr>
          <w:color w:val="808080"/>
        </w:rPr>
      </w:pPr>
      <w:r>
        <w:rPr>
          <w:color w:val="808080"/>
        </w:rPr>
        <w:t>(Replaces R5-224539)</w:t>
      </w:r>
    </w:p>
    <w:p w14:paraId="207806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397D3" w14:textId="24E1962B" w:rsidR="000C3D0D" w:rsidRDefault="000C3D0D" w:rsidP="000C3D0D">
      <w:pPr>
        <w:rPr>
          <w:rFonts w:ascii="Arial" w:hAnsi="Arial" w:cs="Arial"/>
          <w:b/>
          <w:sz w:val="24"/>
        </w:rPr>
      </w:pPr>
      <w:r>
        <w:rPr>
          <w:rFonts w:ascii="Arial" w:hAnsi="Arial" w:cs="Arial"/>
          <w:b/>
          <w:color w:val="0000FF"/>
          <w:sz w:val="24"/>
        </w:rPr>
        <w:t>R5-224540</w:t>
      </w:r>
      <w:r>
        <w:rPr>
          <w:rFonts w:ascii="Arial" w:hAnsi="Arial" w:cs="Arial"/>
          <w:b/>
          <w:color w:val="0000FF"/>
          <w:sz w:val="24"/>
        </w:rPr>
        <w:tab/>
      </w:r>
      <w:r>
        <w:rPr>
          <w:rFonts w:ascii="Arial" w:hAnsi="Arial" w:cs="Arial"/>
          <w:b/>
          <w:sz w:val="24"/>
        </w:rPr>
        <w:t>TT analysis for NR PS RRM TC 7.1.1.5 - inter-freq reselection low mobility</w:t>
      </w:r>
    </w:p>
    <w:p w14:paraId="60FF55E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CR-0355  Cat: F (Rel-16)</w:t>
      </w:r>
      <w:r>
        <w:rPr>
          <w:i/>
        </w:rPr>
        <w:br/>
      </w:r>
      <w:r>
        <w:rPr>
          <w:i/>
        </w:rPr>
        <w:br/>
      </w:r>
      <w:r>
        <w:rPr>
          <w:i/>
        </w:rPr>
        <w:tab/>
      </w:r>
      <w:r>
        <w:rPr>
          <w:i/>
        </w:rPr>
        <w:tab/>
      </w:r>
      <w:r>
        <w:rPr>
          <w:i/>
        </w:rPr>
        <w:tab/>
      </w:r>
      <w:r>
        <w:rPr>
          <w:i/>
        </w:rPr>
        <w:tab/>
      </w:r>
      <w:r>
        <w:rPr>
          <w:i/>
        </w:rPr>
        <w:tab/>
        <w:t>Source: Huawei, HiSilicon</w:t>
      </w:r>
    </w:p>
    <w:p w14:paraId="02D86156" w14:textId="77777777" w:rsidR="000C3D0D" w:rsidRDefault="000C3D0D" w:rsidP="000C3D0D">
      <w:pPr>
        <w:rPr>
          <w:rFonts w:ascii="Arial" w:hAnsi="Arial" w:cs="Arial"/>
          <w:b/>
        </w:rPr>
      </w:pPr>
      <w:r>
        <w:rPr>
          <w:rFonts w:ascii="Arial" w:hAnsi="Arial" w:cs="Arial"/>
          <w:b/>
        </w:rPr>
        <w:t xml:space="preserve">Abstract: </w:t>
      </w:r>
    </w:p>
    <w:p w14:paraId="176D4BB9" w14:textId="77777777" w:rsidR="000C3D0D" w:rsidRDefault="000C3D0D" w:rsidP="000C3D0D">
      <w:r>
        <w:t>RAN4 dependency R4-2212936</w:t>
      </w:r>
    </w:p>
    <w:p w14:paraId="04FB9402" w14:textId="77777777" w:rsidR="000C3D0D" w:rsidRDefault="000C3D0D" w:rsidP="000C3D0D">
      <w:pPr>
        <w:rPr>
          <w:rFonts w:ascii="Arial" w:hAnsi="Arial" w:cs="Arial"/>
          <w:b/>
        </w:rPr>
      </w:pPr>
      <w:r>
        <w:rPr>
          <w:rFonts w:ascii="Arial" w:hAnsi="Arial" w:cs="Arial"/>
          <w:b/>
        </w:rPr>
        <w:t xml:space="preserve">Discussion: </w:t>
      </w:r>
    </w:p>
    <w:p w14:paraId="6BCA30E4" w14:textId="77777777" w:rsidR="000C3D0D" w:rsidRDefault="000C3D0D" w:rsidP="000C3D0D">
      <w:r>
        <w:t>r2</w:t>
      </w:r>
    </w:p>
    <w:p w14:paraId="177E2A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R5-225862</w:t>
      </w:r>
      <w:r>
        <w:rPr>
          <w:color w:val="993300"/>
          <w:u w:val="single"/>
        </w:rPr>
        <w:t>.</w:t>
      </w:r>
    </w:p>
    <w:p w14:paraId="7D4AB2FA" w14:textId="33ADB8EC" w:rsidR="000C3D0D" w:rsidRDefault="000C3D0D" w:rsidP="000C3D0D">
      <w:pPr>
        <w:rPr>
          <w:rFonts w:ascii="Arial" w:hAnsi="Arial" w:cs="Arial"/>
          <w:b/>
          <w:sz w:val="24"/>
        </w:rPr>
      </w:pPr>
      <w:r>
        <w:rPr>
          <w:rFonts w:ascii="Arial" w:hAnsi="Arial" w:cs="Arial"/>
          <w:b/>
          <w:color w:val="0000FF"/>
          <w:sz w:val="24"/>
        </w:rPr>
        <w:t>R5-225862</w:t>
      </w:r>
      <w:r>
        <w:rPr>
          <w:rFonts w:ascii="Arial" w:hAnsi="Arial" w:cs="Arial"/>
          <w:b/>
          <w:color w:val="0000FF"/>
          <w:sz w:val="24"/>
        </w:rPr>
        <w:tab/>
      </w:r>
      <w:r>
        <w:rPr>
          <w:rFonts w:ascii="Arial" w:hAnsi="Arial" w:cs="Arial"/>
          <w:b/>
          <w:sz w:val="24"/>
        </w:rPr>
        <w:t>TT analysis for NR PS RRM TC 7.1.1.5 - inter-freq reselection low mobility</w:t>
      </w:r>
    </w:p>
    <w:p w14:paraId="6E7887B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CR-0355  rev 1 Cat: F (Rel-16)</w:t>
      </w:r>
      <w:r>
        <w:rPr>
          <w:i/>
        </w:rPr>
        <w:br/>
      </w:r>
      <w:r>
        <w:rPr>
          <w:i/>
        </w:rPr>
        <w:br/>
      </w:r>
      <w:r>
        <w:rPr>
          <w:i/>
        </w:rPr>
        <w:tab/>
      </w:r>
      <w:r>
        <w:rPr>
          <w:i/>
        </w:rPr>
        <w:tab/>
      </w:r>
      <w:r>
        <w:rPr>
          <w:i/>
        </w:rPr>
        <w:tab/>
      </w:r>
      <w:r>
        <w:rPr>
          <w:i/>
        </w:rPr>
        <w:tab/>
      </w:r>
      <w:r>
        <w:rPr>
          <w:i/>
        </w:rPr>
        <w:tab/>
        <w:t>Source: Huawei, HiSilicon</w:t>
      </w:r>
    </w:p>
    <w:p w14:paraId="44E9B36D" w14:textId="77777777" w:rsidR="000C3D0D" w:rsidRDefault="000C3D0D" w:rsidP="000C3D0D">
      <w:pPr>
        <w:rPr>
          <w:color w:val="808080"/>
        </w:rPr>
      </w:pPr>
      <w:r>
        <w:rPr>
          <w:color w:val="808080"/>
        </w:rPr>
        <w:t>(Replaces R5-224540)</w:t>
      </w:r>
    </w:p>
    <w:p w14:paraId="61046A7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C0A41" w14:textId="5D01888C" w:rsidR="000C3D0D" w:rsidRDefault="000C3D0D" w:rsidP="000C3D0D">
      <w:pPr>
        <w:rPr>
          <w:rFonts w:ascii="Arial" w:hAnsi="Arial" w:cs="Arial"/>
          <w:b/>
          <w:sz w:val="24"/>
        </w:rPr>
      </w:pPr>
      <w:r>
        <w:rPr>
          <w:rFonts w:ascii="Arial" w:hAnsi="Arial" w:cs="Arial"/>
          <w:b/>
          <w:color w:val="0000FF"/>
          <w:sz w:val="24"/>
        </w:rPr>
        <w:t>R5-224541</w:t>
      </w:r>
      <w:r>
        <w:rPr>
          <w:rFonts w:ascii="Arial" w:hAnsi="Arial" w:cs="Arial"/>
          <w:b/>
          <w:color w:val="0000FF"/>
          <w:sz w:val="24"/>
        </w:rPr>
        <w:tab/>
      </w:r>
      <w:r>
        <w:rPr>
          <w:rFonts w:ascii="Arial" w:hAnsi="Arial" w:cs="Arial"/>
          <w:b/>
          <w:sz w:val="24"/>
        </w:rPr>
        <w:t>TT analysis for NR PS RRM TC 7.1.1.6 - inter-freq reselection not-at-cell-edge</w:t>
      </w:r>
    </w:p>
    <w:p w14:paraId="67BC41F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CR-0356  Cat: F (Rel-16)</w:t>
      </w:r>
      <w:r>
        <w:rPr>
          <w:i/>
        </w:rPr>
        <w:br/>
      </w:r>
      <w:r>
        <w:rPr>
          <w:i/>
        </w:rPr>
        <w:br/>
      </w:r>
      <w:r>
        <w:rPr>
          <w:i/>
        </w:rPr>
        <w:tab/>
      </w:r>
      <w:r>
        <w:rPr>
          <w:i/>
        </w:rPr>
        <w:tab/>
      </w:r>
      <w:r>
        <w:rPr>
          <w:i/>
        </w:rPr>
        <w:tab/>
      </w:r>
      <w:r>
        <w:rPr>
          <w:i/>
        </w:rPr>
        <w:tab/>
      </w:r>
      <w:r>
        <w:rPr>
          <w:i/>
        </w:rPr>
        <w:tab/>
        <w:t>Source: Huawei, HiSilicon</w:t>
      </w:r>
    </w:p>
    <w:p w14:paraId="6F36A703" w14:textId="77777777" w:rsidR="000C3D0D" w:rsidRDefault="000C3D0D" w:rsidP="000C3D0D">
      <w:pPr>
        <w:rPr>
          <w:rFonts w:ascii="Arial" w:hAnsi="Arial" w:cs="Arial"/>
          <w:b/>
        </w:rPr>
      </w:pPr>
      <w:r>
        <w:rPr>
          <w:rFonts w:ascii="Arial" w:hAnsi="Arial" w:cs="Arial"/>
          <w:b/>
        </w:rPr>
        <w:t xml:space="preserve">Abstract: </w:t>
      </w:r>
    </w:p>
    <w:p w14:paraId="2F7DD4CF" w14:textId="77777777" w:rsidR="000C3D0D" w:rsidRDefault="000C3D0D" w:rsidP="000C3D0D">
      <w:r>
        <w:t>RAN4 dependency R4-2212936</w:t>
      </w:r>
    </w:p>
    <w:p w14:paraId="5614C313" w14:textId="77777777" w:rsidR="000C3D0D" w:rsidRDefault="000C3D0D" w:rsidP="000C3D0D">
      <w:pPr>
        <w:rPr>
          <w:rFonts w:ascii="Arial" w:hAnsi="Arial" w:cs="Arial"/>
          <w:b/>
        </w:rPr>
      </w:pPr>
      <w:r>
        <w:rPr>
          <w:rFonts w:ascii="Arial" w:hAnsi="Arial" w:cs="Arial"/>
          <w:b/>
        </w:rPr>
        <w:t xml:space="preserve">Discussion: </w:t>
      </w:r>
    </w:p>
    <w:p w14:paraId="2CD7A0D3" w14:textId="77777777" w:rsidR="000C3D0D" w:rsidRDefault="000C3D0D" w:rsidP="000C3D0D">
      <w:r>
        <w:t>r2</w:t>
      </w:r>
    </w:p>
    <w:p w14:paraId="2A6FCC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R5-225863</w:t>
      </w:r>
      <w:r>
        <w:rPr>
          <w:color w:val="993300"/>
          <w:u w:val="single"/>
        </w:rPr>
        <w:t>.</w:t>
      </w:r>
    </w:p>
    <w:p w14:paraId="1EE03E76" w14:textId="5686B402" w:rsidR="000C3D0D" w:rsidRDefault="000C3D0D" w:rsidP="000C3D0D">
      <w:pPr>
        <w:rPr>
          <w:rFonts w:ascii="Arial" w:hAnsi="Arial" w:cs="Arial"/>
          <w:b/>
          <w:sz w:val="24"/>
        </w:rPr>
      </w:pPr>
      <w:r>
        <w:rPr>
          <w:rFonts w:ascii="Arial" w:hAnsi="Arial" w:cs="Arial"/>
          <w:b/>
          <w:color w:val="0000FF"/>
          <w:sz w:val="24"/>
        </w:rPr>
        <w:t>R5-225863</w:t>
      </w:r>
      <w:r>
        <w:rPr>
          <w:rFonts w:ascii="Arial" w:hAnsi="Arial" w:cs="Arial"/>
          <w:b/>
          <w:color w:val="0000FF"/>
          <w:sz w:val="24"/>
        </w:rPr>
        <w:tab/>
      </w:r>
      <w:r>
        <w:rPr>
          <w:rFonts w:ascii="Arial" w:hAnsi="Arial" w:cs="Arial"/>
          <w:b/>
          <w:sz w:val="24"/>
        </w:rPr>
        <w:t>TT analysis for NR PS RRM TC 7.1.1.6 - inter-freq reselection not-at-cell-edge</w:t>
      </w:r>
    </w:p>
    <w:p w14:paraId="5BA0148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CR-0356  rev 1 Cat: F (Rel-16)</w:t>
      </w:r>
      <w:r>
        <w:rPr>
          <w:i/>
        </w:rPr>
        <w:br/>
      </w:r>
      <w:r>
        <w:rPr>
          <w:i/>
        </w:rPr>
        <w:br/>
      </w:r>
      <w:r>
        <w:rPr>
          <w:i/>
        </w:rPr>
        <w:tab/>
      </w:r>
      <w:r>
        <w:rPr>
          <w:i/>
        </w:rPr>
        <w:tab/>
      </w:r>
      <w:r>
        <w:rPr>
          <w:i/>
        </w:rPr>
        <w:tab/>
      </w:r>
      <w:r>
        <w:rPr>
          <w:i/>
        </w:rPr>
        <w:tab/>
      </w:r>
      <w:r>
        <w:rPr>
          <w:i/>
        </w:rPr>
        <w:tab/>
        <w:t>Source: Huawei, HiSilicon</w:t>
      </w:r>
    </w:p>
    <w:p w14:paraId="659401D7" w14:textId="77777777" w:rsidR="000C3D0D" w:rsidRDefault="000C3D0D" w:rsidP="000C3D0D">
      <w:pPr>
        <w:rPr>
          <w:color w:val="808080"/>
        </w:rPr>
      </w:pPr>
      <w:r>
        <w:rPr>
          <w:color w:val="808080"/>
        </w:rPr>
        <w:t>(Replaces R5-224541)</w:t>
      </w:r>
    </w:p>
    <w:p w14:paraId="1DA19A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176E7" w14:textId="77777777" w:rsidR="000C3D0D" w:rsidRDefault="000C3D0D" w:rsidP="000C3D0D">
      <w:pPr>
        <w:pStyle w:val="Heading5"/>
      </w:pPr>
      <w:bookmarkStart w:id="379" w:name="_Toc113928219"/>
      <w:bookmarkStart w:id="380" w:name="_Toc113959589"/>
      <w:r>
        <w:t>5.3.9.7</w:t>
      </w:r>
      <w:r>
        <w:tab/>
        <w:t>Discussion Papers, Work Plan, TC lists</w:t>
      </w:r>
      <w:bookmarkEnd w:id="379"/>
      <w:bookmarkEnd w:id="380"/>
    </w:p>
    <w:p w14:paraId="61022CE9" w14:textId="77777777" w:rsidR="000C3D0D" w:rsidRDefault="000C3D0D" w:rsidP="000C3D0D">
      <w:pPr>
        <w:pStyle w:val="Heading4"/>
      </w:pPr>
      <w:bookmarkStart w:id="381" w:name="_Toc113928220"/>
      <w:bookmarkStart w:id="382" w:name="_Toc113959590"/>
      <w:r>
        <w:t>5.3.10</w:t>
      </w:r>
      <w:r>
        <w:tab/>
        <w:t>Cross Link Interference (CLI) handling for NR (UID-890047) NR_CLI-UEConTest</w:t>
      </w:r>
      <w:bookmarkEnd w:id="381"/>
      <w:bookmarkEnd w:id="382"/>
    </w:p>
    <w:p w14:paraId="2B9CC867" w14:textId="77777777" w:rsidR="000C3D0D" w:rsidRDefault="000C3D0D" w:rsidP="000C3D0D">
      <w:pPr>
        <w:pStyle w:val="Heading5"/>
      </w:pPr>
      <w:bookmarkStart w:id="383" w:name="_Toc113928221"/>
      <w:bookmarkStart w:id="384" w:name="_Toc113959591"/>
      <w:r>
        <w:t>5.3.10.1</w:t>
      </w:r>
      <w:r>
        <w:tab/>
        <w:t>TS 38.508-1</w:t>
      </w:r>
      <w:bookmarkEnd w:id="383"/>
      <w:bookmarkEnd w:id="384"/>
      <w:r>
        <w:t xml:space="preserve"> </w:t>
      </w:r>
    </w:p>
    <w:p w14:paraId="596ACB63" w14:textId="77777777" w:rsidR="000C3D0D" w:rsidRDefault="000C3D0D" w:rsidP="000C3D0D">
      <w:pPr>
        <w:pStyle w:val="Heading5"/>
      </w:pPr>
      <w:bookmarkStart w:id="385" w:name="_Toc113928222"/>
      <w:bookmarkStart w:id="386" w:name="_Toc113959592"/>
      <w:r>
        <w:t>5.3.10.2</w:t>
      </w:r>
      <w:r>
        <w:tab/>
        <w:t>TS 38.508-2</w:t>
      </w:r>
      <w:bookmarkEnd w:id="385"/>
      <w:bookmarkEnd w:id="386"/>
    </w:p>
    <w:p w14:paraId="08B48FAA" w14:textId="6841D26B" w:rsidR="000C3D0D" w:rsidRDefault="000C3D0D" w:rsidP="000C3D0D">
      <w:pPr>
        <w:rPr>
          <w:rFonts w:ascii="Arial" w:hAnsi="Arial" w:cs="Arial"/>
          <w:b/>
          <w:sz w:val="24"/>
        </w:rPr>
      </w:pPr>
      <w:r>
        <w:rPr>
          <w:rFonts w:ascii="Arial" w:hAnsi="Arial" w:cs="Arial"/>
          <w:b/>
          <w:color w:val="0000FF"/>
          <w:sz w:val="24"/>
        </w:rPr>
        <w:t>R5-225187</w:t>
      </w:r>
      <w:r>
        <w:rPr>
          <w:rFonts w:ascii="Arial" w:hAnsi="Arial" w:cs="Arial"/>
          <w:b/>
          <w:color w:val="0000FF"/>
          <w:sz w:val="24"/>
        </w:rPr>
        <w:tab/>
      </w:r>
      <w:r>
        <w:rPr>
          <w:rFonts w:ascii="Arial" w:hAnsi="Arial" w:cs="Arial"/>
          <w:b/>
          <w:sz w:val="24"/>
        </w:rPr>
        <w:t>Addition of PICS for CLI test cases</w:t>
      </w:r>
    </w:p>
    <w:p w14:paraId="12ECFF1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CR-0379  Cat: F (Rel-17)</w:t>
      </w:r>
      <w:r>
        <w:rPr>
          <w:i/>
        </w:rPr>
        <w:br/>
      </w:r>
      <w:r>
        <w:rPr>
          <w:i/>
        </w:rPr>
        <w:br/>
      </w:r>
      <w:r>
        <w:rPr>
          <w:i/>
        </w:rPr>
        <w:tab/>
      </w:r>
      <w:r>
        <w:rPr>
          <w:i/>
        </w:rPr>
        <w:tab/>
      </w:r>
      <w:r>
        <w:rPr>
          <w:i/>
        </w:rPr>
        <w:tab/>
      </w:r>
      <w:r>
        <w:rPr>
          <w:i/>
        </w:rPr>
        <w:tab/>
      </w:r>
      <w:r>
        <w:rPr>
          <w:i/>
        </w:rPr>
        <w:tab/>
        <w:t>Source: Qualcomm Technologies Int</w:t>
      </w:r>
    </w:p>
    <w:p w14:paraId="0ECDA3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C3B19" w14:textId="77777777" w:rsidR="000C3D0D" w:rsidRDefault="000C3D0D" w:rsidP="000C3D0D">
      <w:pPr>
        <w:pStyle w:val="Heading5"/>
      </w:pPr>
      <w:bookmarkStart w:id="387" w:name="_Toc113928223"/>
      <w:bookmarkStart w:id="388" w:name="_Toc113959593"/>
      <w:r>
        <w:t>5.3.10.3</w:t>
      </w:r>
      <w:r>
        <w:tab/>
        <w:t>TS 38.522</w:t>
      </w:r>
      <w:bookmarkEnd w:id="387"/>
      <w:bookmarkEnd w:id="388"/>
    </w:p>
    <w:p w14:paraId="6066974D" w14:textId="77777777" w:rsidR="000C3D0D" w:rsidRDefault="000C3D0D" w:rsidP="000C3D0D">
      <w:pPr>
        <w:pStyle w:val="Heading5"/>
      </w:pPr>
      <w:bookmarkStart w:id="389" w:name="_Toc113928224"/>
      <w:bookmarkStart w:id="390" w:name="_Toc113959594"/>
      <w:r>
        <w:t>5.3.10.4</w:t>
      </w:r>
      <w:r>
        <w:tab/>
        <w:t>TS 38.533</w:t>
      </w:r>
      <w:bookmarkEnd w:id="389"/>
      <w:bookmarkEnd w:id="390"/>
    </w:p>
    <w:p w14:paraId="40325373" w14:textId="1ABC6981" w:rsidR="000C3D0D" w:rsidRDefault="000C3D0D" w:rsidP="000C3D0D">
      <w:pPr>
        <w:rPr>
          <w:rFonts w:ascii="Arial" w:hAnsi="Arial" w:cs="Arial"/>
          <w:b/>
          <w:sz w:val="24"/>
        </w:rPr>
      </w:pPr>
      <w:r>
        <w:rPr>
          <w:rFonts w:ascii="Arial" w:hAnsi="Arial" w:cs="Arial"/>
          <w:b/>
          <w:color w:val="0000FF"/>
          <w:sz w:val="24"/>
        </w:rPr>
        <w:t>R5-224499</w:t>
      </w:r>
      <w:r>
        <w:rPr>
          <w:rFonts w:ascii="Arial" w:hAnsi="Arial" w:cs="Arial"/>
          <w:b/>
          <w:color w:val="0000FF"/>
          <w:sz w:val="24"/>
        </w:rPr>
        <w:tab/>
      </w:r>
      <w:r>
        <w:rPr>
          <w:rFonts w:ascii="Arial" w:hAnsi="Arial" w:cs="Arial"/>
          <w:b/>
          <w:sz w:val="24"/>
        </w:rPr>
        <w:t>Updates to CLI Measurement test case 5.6.4.1, 5.7.5.1, 7.6.4.1 and 7.7.5.1</w:t>
      </w:r>
    </w:p>
    <w:p w14:paraId="1C8B963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CR-1875  Cat: F (Rel-17)</w:t>
      </w:r>
      <w:r>
        <w:rPr>
          <w:i/>
        </w:rPr>
        <w:br/>
      </w:r>
      <w:r>
        <w:rPr>
          <w:i/>
        </w:rPr>
        <w:br/>
      </w:r>
      <w:r>
        <w:rPr>
          <w:i/>
        </w:rPr>
        <w:tab/>
      </w:r>
      <w:r>
        <w:rPr>
          <w:i/>
        </w:rPr>
        <w:tab/>
      </w:r>
      <w:r>
        <w:rPr>
          <w:i/>
        </w:rPr>
        <w:tab/>
      </w:r>
      <w:r>
        <w:rPr>
          <w:i/>
        </w:rPr>
        <w:tab/>
      </w:r>
      <w:r>
        <w:rPr>
          <w:i/>
        </w:rPr>
        <w:tab/>
        <w:t>Source: Qualcomm Technologies Int</w:t>
      </w:r>
    </w:p>
    <w:p w14:paraId="6725A5C3" w14:textId="77777777" w:rsidR="000C3D0D" w:rsidRDefault="000C3D0D" w:rsidP="000C3D0D">
      <w:pPr>
        <w:rPr>
          <w:rFonts w:ascii="Arial" w:hAnsi="Arial" w:cs="Arial"/>
          <w:b/>
        </w:rPr>
      </w:pPr>
      <w:r>
        <w:rPr>
          <w:rFonts w:ascii="Arial" w:hAnsi="Arial" w:cs="Arial"/>
          <w:b/>
        </w:rPr>
        <w:t xml:space="preserve">Discussion: </w:t>
      </w:r>
    </w:p>
    <w:p w14:paraId="1DC535FE" w14:textId="77777777" w:rsidR="000C3D0D" w:rsidRDefault="000C3D0D" w:rsidP="000C3D0D">
      <w:r>
        <w:t>r1</w:t>
      </w:r>
    </w:p>
    <w:p w14:paraId="0B78096A" w14:textId="77777777" w:rsidR="000C3D0D" w:rsidRDefault="000C3D0D" w:rsidP="000C3D0D">
      <w:r>
        <w:t>TP analysis R5-224497, 5202</w:t>
      </w:r>
    </w:p>
    <w:p w14:paraId="0812B8AE" w14:textId="77777777" w:rsidR="000C3D0D" w:rsidRDefault="000C3D0D" w:rsidP="000C3D0D">
      <w:r>
        <w:t>8/15 Moderator (E///): revision to include Annex F correction. Not checked yet.</w:t>
      </w:r>
    </w:p>
    <w:p w14:paraId="2CFD1726" w14:textId="77777777" w:rsidR="000C3D0D" w:rsidRDefault="000C3D0D" w:rsidP="000C3D0D">
      <w:r>
        <w:t>8/22 Moderator (E///): Author confirmed work on the revisions</w:t>
      </w:r>
    </w:p>
    <w:p w14:paraId="5B14D600" w14:textId="77777777" w:rsidR="000C3D0D" w:rsidRDefault="000C3D0D" w:rsidP="000C3D0D">
      <w:r>
        <w:t>8/24 Moderator (E///): corresponding TT analysis needs to be redone, author agreed withdraw to resubmit at the next meeting.</w:t>
      </w:r>
    </w:p>
    <w:p w14:paraId="6B24EE33" w14:textId="77777777" w:rsidR="000C3D0D" w:rsidRDefault="000C3D0D" w:rsidP="000C3D0D">
      <w:r>
        <w:t>Revised to: R5-225655.</w:t>
      </w:r>
    </w:p>
    <w:p w14:paraId="159146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R5-225655</w:t>
      </w:r>
      <w:r>
        <w:rPr>
          <w:color w:val="993300"/>
          <w:u w:val="single"/>
        </w:rPr>
        <w:t>.</w:t>
      </w:r>
    </w:p>
    <w:p w14:paraId="49284D2F" w14:textId="69998BB8" w:rsidR="000C3D0D" w:rsidRDefault="000C3D0D" w:rsidP="000C3D0D">
      <w:pPr>
        <w:rPr>
          <w:rFonts w:ascii="Arial" w:hAnsi="Arial" w:cs="Arial"/>
          <w:b/>
          <w:sz w:val="24"/>
        </w:rPr>
      </w:pPr>
      <w:r>
        <w:rPr>
          <w:rFonts w:ascii="Arial" w:hAnsi="Arial" w:cs="Arial"/>
          <w:b/>
          <w:color w:val="0000FF"/>
          <w:sz w:val="24"/>
        </w:rPr>
        <w:t>R5-225655</w:t>
      </w:r>
      <w:r>
        <w:rPr>
          <w:rFonts w:ascii="Arial" w:hAnsi="Arial" w:cs="Arial"/>
          <w:b/>
          <w:color w:val="0000FF"/>
          <w:sz w:val="24"/>
        </w:rPr>
        <w:tab/>
      </w:r>
      <w:r>
        <w:rPr>
          <w:rFonts w:ascii="Arial" w:hAnsi="Arial" w:cs="Arial"/>
          <w:b/>
          <w:sz w:val="24"/>
        </w:rPr>
        <w:t>Updates to CLI Measurement test case 5.6.4.1, 5.7.5.1, 7.6.4.1 and 7.7.5.1</w:t>
      </w:r>
    </w:p>
    <w:p w14:paraId="43108A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CR-1875  rev 1 Cat: F (Rel-17)</w:t>
      </w:r>
      <w:r>
        <w:rPr>
          <w:i/>
        </w:rPr>
        <w:br/>
      </w:r>
      <w:r>
        <w:rPr>
          <w:i/>
        </w:rPr>
        <w:br/>
      </w:r>
      <w:r>
        <w:rPr>
          <w:i/>
        </w:rPr>
        <w:tab/>
      </w:r>
      <w:r>
        <w:rPr>
          <w:i/>
        </w:rPr>
        <w:tab/>
      </w:r>
      <w:r>
        <w:rPr>
          <w:i/>
        </w:rPr>
        <w:tab/>
      </w:r>
      <w:r>
        <w:rPr>
          <w:i/>
        </w:rPr>
        <w:tab/>
      </w:r>
      <w:r>
        <w:rPr>
          <w:i/>
        </w:rPr>
        <w:tab/>
        <w:t>Source: Qualcomm Technologies Int</w:t>
      </w:r>
    </w:p>
    <w:p w14:paraId="242A9FD1" w14:textId="77777777" w:rsidR="000C3D0D" w:rsidRDefault="000C3D0D" w:rsidP="000C3D0D">
      <w:pPr>
        <w:rPr>
          <w:color w:val="808080"/>
        </w:rPr>
      </w:pPr>
      <w:r>
        <w:rPr>
          <w:color w:val="808080"/>
        </w:rPr>
        <w:t>(Replaces R5-224499)</w:t>
      </w:r>
    </w:p>
    <w:p w14:paraId="559E2CE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E9471" w14:textId="77777777" w:rsidR="000C3D0D" w:rsidRDefault="000C3D0D" w:rsidP="000C3D0D">
      <w:pPr>
        <w:pStyle w:val="Heading5"/>
      </w:pPr>
      <w:bookmarkStart w:id="391" w:name="_Toc113928225"/>
      <w:bookmarkStart w:id="392" w:name="_Toc113959595"/>
      <w:r>
        <w:t>5.3.10.5</w:t>
      </w:r>
      <w:r>
        <w:tab/>
        <w:t>TR 38.903 (NR MU &amp; TT analyses)</w:t>
      </w:r>
      <w:bookmarkEnd w:id="391"/>
      <w:bookmarkEnd w:id="392"/>
    </w:p>
    <w:p w14:paraId="4291F726" w14:textId="3C06BB2B" w:rsidR="000C3D0D" w:rsidRDefault="000C3D0D" w:rsidP="000C3D0D">
      <w:pPr>
        <w:rPr>
          <w:rFonts w:ascii="Arial" w:hAnsi="Arial" w:cs="Arial"/>
          <w:b/>
          <w:sz w:val="24"/>
        </w:rPr>
      </w:pPr>
      <w:r>
        <w:rPr>
          <w:rFonts w:ascii="Arial" w:hAnsi="Arial" w:cs="Arial"/>
          <w:b/>
          <w:color w:val="0000FF"/>
          <w:sz w:val="24"/>
        </w:rPr>
        <w:t>R5-224497</w:t>
      </w:r>
      <w:r>
        <w:rPr>
          <w:rFonts w:ascii="Arial" w:hAnsi="Arial" w:cs="Arial"/>
          <w:b/>
          <w:color w:val="0000FF"/>
          <w:sz w:val="24"/>
        </w:rPr>
        <w:tab/>
      </w:r>
      <w:r>
        <w:rPr>
          <w:rFonts w:ascii="Arial" w:hAnsi="Arial" w:cs="Arial"/>
          <w:b/>
          <w:sz w:val="24"/>
        </w:rPr>
        <w:t>Test Tolerances for FR2 SRS-RSRP measurement in non-DRX</w:t>
      </w:r>
    </w:p>
    <w:p w14:paraId="60E5EA3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CR-0339  Cat: F (Rel-16)</w:t>
      </w:r>
      <w:r>
        <w:rPr>
          <w:i/>
        </w:rPr>
        <w:br/>
      </w:r>
      <w:r>
        <w:rPr>
          <w:i/>
        </w:rPr>
        <w:br/>
      </w:r>
      <w:r>
        <w:rPr>
          <w:i/>
        </w:rPr>
        <w:tab/>
      </w:r>
      <w:r>
        <w:rPr>
          <w:i/>
        </w:rPr>
        <w:tab/>
      </w:r>
      <w:r>
        <w:rPr>
          <w:i/>
        </w:rPr>
        <w:tab/>
      </w:r>
      <w:r>
        <w:rPr>
          <w:i/>
        </w:rPr>
        <w:tab/>
      </w:r>
      <w:r>
        <w:rPr>
          <w:i/>
        </w:rPr>
        <w:tab/>
        <w:t>Source: Qualcomm Technologies Int</w:t>
      </w:r>
    </w:p>
    <w:p w14:paraId="7D9A2708" w14:textId="77777777" w:rsidR="000C3D0D" w:rsidRDefault="000C3D0D" w:rsidP="000C3D0D">
      <w:pPr>
        <w:rPr>
          <w:rFonts w:ascii="Arial" w:hAnsi="Arial" w:cs="Arial"/>
          <w:b/>
        </w:rPr>
      </w:pPr>
      <w:r>
        <w:rPr>
          <w:rFonts w:ascii="Arial" w:hAnsi="Arial" w:cs="Arial"/>
          <w:b/>
        </w:rPr>
        <w:t xml:space="preserve">Discussion: </w:t>
      </w:r>
    </w:p>
    <w:p w14:paraId="114BA22A" w14:textId="77777777" w:rsidR="000C3D0D" w:rsidRDefault="000C3D0D" w:rsidP="000C3D0D">
      <w:r>
        <w:t>TC CR R5-224499; Annex CR R5-224499</w:t>
      </w:r>
    </w:p>
    <w:p w14:paraId="0A2A2835" w14:textId="77777777" w:rsidR="000C3D0D" w:rsidRDefault="000C3D0D" w:rsidP="000C3D0D">
      <w:r>
        <w:t>8/15 Moderator (E///): Reviewers comments has not yet been answered.</w:t>
      </w:r>
    </w:p>
    <w:p w14:paraId="75682AAE" w14:textId="77777777" w:rsidR="000C3D0D" w:rsidRDefault="000C3D0D" w:rsidP="000C3D0D">
      <w:r>
        <w:t>8/22 Moderator (E///): Author confirmed work on the revisions</w:t>
      </w:r>
    </w:p>
    <w:p w14:paraId="5F1CDC91" w14:textId="77777777" w:rsidR="000C3D0D" w:rsidRDefault="000C3D0D" w:rsidP="000C3D0D">
      <w:r>
        <w:t>8/24 Moderator (E///): excel needs to be redone, author agreed withdraw to resubmit at the next meeting.</w:t>
      </w:r>
    </w:p>
    <w:p w14:paraId="7BF4D1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72507" w14:textId="55C51801" w:rsidR="000C3D0D" w:rsidRDefault="000C3D0D" w:rsidP="000C3D0D">
      <w:pPr>
        <w:rPr>
          <w:rFonts w:ascii="Arial" w:hAnsi="Arial" w:cs="Arial"/>
          <w:b/>
          <w:sz w:val="24"/>
        </w:rPr>
      </w:pPr>
      <w:r>
        <w:rPr>
          <w:rFonts w:ascii="Arial" w:hAnsi="Arial" w:cs="Arial"/>
          <w:b/>
          <w:color w:val="0000FF"/>
          <w:sz w:val="24"/>
        </w:rPr>
        <w:t>R5-225202</w:t>
      </w:r>
      <w:r>
        <w:rPr>
          <w:rFonts w:ascii="Arial" w:hAnsi="Arial" w:cs="Arial"/>
          <w:b/>
          <w:color w:val="0000FF"/>
          <w:sz w:val="24"/>
        </w:rPr>
        <w:tab/>
      </w:r>
      <w:r>
        <w:rPr>
          <w:rFonts w:ascii="Arial" w:hAnsi="Arial" w:cs="Arial"/>
          <w:b/>
          <w:sz w:val="24"/>
        </w:rPr>
        <w:t>Test Tolerances for EN-DC FR2 SRS-RSRP measurement accuracy</w:t>
      </w:r>
    </w:p>
    <w:p w14:paraId="0FDB62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CR-0371  Cat: F (Rel-16)</w:t>
      </w:r>
      <w:r>
        <w:rPr>
          <w:i/>
        </w:rPr>
        <w:br/>
      </w:r>
      <w:r>
        <w:rPr>
          <w:i/>
        </w:rPr>
        <w:br/>
      </w:r>
      <w:r>
        <w:rPr>
          <w:i/>
        </w:rPr>
        <w:tab/>
      </w:r>
      <w:r>
        <w:rPr>
          <w:i/>
        </w:rPr>
        <w:tab/>
      </w:r>
      <w:r>
        <w:rPr>
          <w:i/>
        </w:rPr>
        <w:tab/>
      </w:r>
      <w:r>
        <w:rPr>
          <w:i/>
        </w:rPr>
        <w:tab/>
      </w:r>
      <w:r>
        <w:rPr>
          <w:i/>
        </w:rPr>
        <w:tab/>
        <w:t>Source: Qualcomm Technologies Int</w:t>
      </w:r>
    </w:p>
    <w:p w14:paraId="4D19F8EC" w14:textId="77777777" w:rsidR="000C3D0D" w:rsidRDefault="000C3D0D" w:rsidP="000C3D0D">
      <w:pPr>
        <w:rPr>
          <w:rFonts w:ascii="Arial" w:hAnsi="Arial" w:cs="Arial"/>
          <w:b/>
        </w:rPr>
      </w:pPr>
      <w:r>
        <w:rPr>
          <w:rFonts w:ascii="Arial" w:hAnsi="Arial" w:cs="Arial"/>
          <w:b/>
        </w:rPr>
        <w:t xml:space="preserve">Discussion: </w:t>
      </w:r>
    </w:p>
    <w:p w14:paraId="61F90450" w14:textId="77777777" w:rsidR="000C3D0D" w:rsidRDefault="000C3D0D" w:rsidP="000C3D0D">
      <w:r>
        <w:t>TC CR R5-224499; Annex CR R5-224499</w:t>
      </w:r>
    </w:p>
    <w:p w14:paraId="66962D60" w14:textId="77777777" w:rsidR="000C3D0D" w:rsidRDefault="000C3D0D" w:rsidP="000C3D0D">
      <w:r>
        <w:t>8/15 Moderator (E///): Reviewers comments has not yet been answered.</w:t>
      </w:r>
    </w:p>
    <w:p w14:paraId="0252E2E4" w14:textId="77777777" w:rsidR="000C3D0D" w:rsidRDefault="000C3D0D" w:rsidP="000C3D0D">
      <w:r>
        <w:t>8/22 Moderator (E///): Comments not yet answered</w:t>
      </w:r>
    </w:p>
    <w:p w14:paraId="3A3A4B0E" w14:textId="77777777" w:rsidR="000C3D0D" w:rsidRDefault="000C3D0D" w:rsidP="000C3D0D">
      <w:r>
        <w:t>8/24 Moderator (E///): excel needs to be redone, author agreed withdraw to resubmit at the next meeting.</w:t>
      </w:r>
    </w:p>
    <w:p w14:paraId="6BA088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4460FC" w14:textId="77777777" w:rsidR="000C3D0D" w:rsidRDefault="000C3D0D" w:rsidP="000C3D0D">
      <w:pPr>
        <w:pStyle w:val="Heading5"/>
      </w:pPr>
      <w:bookmarkStart w:id="393" w:name="_Toc113928226"/>
      <w:bookmarkStart w:id="394" w:name="_Toc113959596"/>
      <w:r>
        <w:t>5.3.10.6</w:t>
      </w:r>
      <w:r>
        <w:tab/>
        <w:t>Discussion Papers, Work Plan, TC lists</w:t>
      </w:r>
      <w:bookmarkEnd w:id="393"/>
      <w:bookmarkEnd w:id="394"/>
    </w:p>
    <w:p w14:paraId="00B22140" w14:textId="77777777" w:rsidR="000C3D0D" w:rsidRDefault="000C3D0D" w:rsidP="000C3D0D">
      <w:pPr>
        <w:pStyle w:val="Heading4"/>
      </w:pPr>
      <w:bookmarkStart w:id="395" w:name="_Toc113928227"/>
      <w:bookmarkStart w:id="396" w:name="_Toc113959597"/>
      <w:r>
        <w:t>5.3.11</w:t>
      </w:r>
      <w:r>
        <w:tab/>
        <w:t>Physical Layer Enhancements for NR Ultra-Reliable and Low Latency Communication (URLLC) (UID-900054) NR_L1enh_URLLC-UEConTest</w:t>
      </w:r>
      <w:bookmarkEnd w:id="395"/>
      <w:bookmarkEnd w:id="396"/>
    </w:p>
    <w:p w14:paraId="6FA44EA9" w14:textId="77777777" w:rsidR="000C3D0D" w:rsidRDefault="000C3D0D" w:rsidP="000C3D0D">
      <w:pPr>
        <w:pStyle w:val="Heading5"/>
      </w:pPr>
      <w:bookmarkStart w:id="397" w:name="_Toc113928228"/>
      <w:bookmarkStart w:id="398" w:name="_Toc113959598"/>
      <w:r>
        <w:t>5.3.11.1</w:t>
      </w:r>
      <w:r>
        <w:tab/>
        <w:t>TS 38.508-1</w:t>
      </w:r>
      <w:bookmarkEnd w:id="397"/>
      <w:bookmarkEnd w:id="398"/>
      <w:r>
        <w:t xml:space="preserve"> </w:t>
      </w:r>
    </w:p>
    <w:p w14:paraId="5004A3D0" w14:textId="77777777" w:rsidR="000C3D0D" w:rsidRDefault="000C3D0D" w:rsidP="000C3D0D">
      <w:pPr>
        <w:pStyle w:val="Heading5"/>
      </w:pPr>
      <w:bookmarkStart w:id="399" w:name="_Toc113928229"/>
      <w:bookmarkStart w:id="400" w:name="_Toc113959599"/>
      <w:r>
        <w:t>5.3.11.2</w:t>
      </w:r>
      <w:r>
        <w:tab/>
        <w:t>TS 38.508-2</w:t>
      </w:r>
      <w:bookmarkEnd w:id="399"/>
      <w:bookmarkEnd w:id="400"/>
    </w:p>
    <w:p w14:paraId="5E54BE4A" w14:textId="77777777" w:rsidR="000C3D0D" w:rsidRDefault="000C3D0D" w:rsidP="000C3D0D">
      <w:pPr>
        <w:pStyle w:val="Heading5"/>
      </w:pPr>
      <w:bookmarkStart w:id="401" w:name="_Toc113928230"/>
      <w:bookmarkStart w:id="402" w:name="_Toc113959600"/>
      <w:r>
        <w:t>5.3.11.3</w:t>
      </w:r>
      <w:r>
        <w:tab/>
        <w:t>TS 38.521-4</w:t>
      </w:r>
      <w:bookmarkEnd w:id="401"/>
      <w:bookmarkEnd w:id="402"/>
    </w:p>
    <w:p w14:paraId="64DF36A4" w14:textId="77777777" w:rsidR="000C3D0D" w:rsidRDefault="000C3D0D" w:rsidP="000C3D0D">
      <w:pPr>
        <w:pStyle w:val="Heading6"/>
      </w:pPr>
      <w:bookmarkStart w:id="403" w:name="_Toc113928231"/>
      <w:bookmarkStart w:id="404" w:name="_Toc113959601"/>
      <w:r>
        <w:t>5.3.11.3.1</w:t>
      </w:r>
      <w:r>
        <w:tab/>
        <w:t>Conducted Demod Performance and CSI Reporting Requirements (Clauses 5&amp;6)</w:t>
      </w:r>
      <w:bookmarkEnd w:id="403"/>
      <w:bookmarkEnd w:id="404"/>
    </w:p>
    <w:p w14:paraId="52DCA1AC" w14:textId="77777777" w:rsidR="000C3D0D" w:rsidRDefault="000C3D0D" w:rsidP="000C3D0D">
      <w:pPr>
        <w:pStyle w:val="Heading6"/>
      </w:pPr>
      <w:bookmarkStart w:id="405" w:name="_Toc113928232"/>
      <w:bookmarkStart w:id="406" w:name="_Toc113959602"/>
      <w:r>
        <w:t>5.3.11.3.2</w:t>
      </w:r>
      <w:r>
        <w:tab/>
        <w:t>Radiated Demod Performance and CSI Reporting Requirements (Clauses 7&amp;8)</w:t>
      </w:r>
      <w:bookmarkEnd w:id="405"/>
      <w:bookmarkEnd w:id="406"/>
    </w:p>
    <w:p w14:paraId="48516449" w14:textId="77777777" w:rsidR="000C3D0D" w:rsidRDefault="000C3D0D" w:rsidP="000C3D0D">
      <w:pPr>
        <w:pStyle w:val="Heading6"/>
      </w:pPr>
      <w:bookmarkStart w:id="407" w:name="_Toc113928233"/>
      <w:bookmarkStart w:id="408" w:name="_Toc113959603"/>
      <w:r>
        <w:t>5.3.11.3.3</w:t>
      </w:r>
      <w:r>
        <w:tab/>
        <w:t>Interworking Demod Performance and CSI Reporting Requirements (Clauses 9&amp;10)</w:t>
      </w:r>
      <w:bookmarkEnd w:id="407"/>
      <w:bookmarkEnd w:id="408"/>
    </w:p>
    <w:p w14:paraId="755402A5" w14:textId="77777777" w:rsidR="000C3D0D" w:rsidRDefault="000C3D0D" w:rsidP="000C3D0D">
      <w:pPr>
        <w:pStyle w:val="Heading6"/>
      </w:pPr>
      <w:bookmarkStart w:id="409" w:name="_Toc113928234"/>
      <w:bookmarkStart w:id="410" w:name="_Toc113959604"/>
      <w:r>
        <w:t>5.3.11.3.4</w:t>
      </w:r>
      <w:r>
        <w:tab/>
        <w:t>Clauses 1-4, Annexes</w:t>
      </w:r>
      <w:bookmarkEnd w:id="409"/>
      <w:bookmarkEnd w:id="410"/>
    </w:p>
    <w:p w14:paraId="2FB0B0C8" w14:textId="77777777" w:rsidR="000C3D0D" w:rsidRDefault="000C3D0D" w:rsidP="000C3D0D">
      <w:pPr>
        <w:pStyle w:val="Heading5"/>
      </w:pPr>
      <w:bookmarkStart w:id="411" w:name="_Toc113928235"/>
      <w:bookmarkStart w:id="412" w:name="_Toc113959605"/>
      <w:r>
        <w:t>5.3.11.4</w:t>
      </w:r>
      <w:r>
        <w:tab/>
        <w:t>TS 38.522</w:t>
      </w:r>
      <w:bookmarkEnd w:id="411"/>
      <w:bookmarkEnd w:id="412"/>
    </w:p>
    <w:p w14:paraId="06CC8799" w14:textId="77777777" w:rsidR="000C3D0D" w:rsidRDefault="000C3D0D" w:rsidP="000C3D0D">
      <w:pPr>
        <w:pStyle w:val="Heading5"/>
      </w:pPr>
      <w:bookmarkStart w:id="413" w:name="_Toc113928236"/>
      <w:bookmarkStart w:id="414" w:name="_Toc113959606"/>
      <w:r>
        <w:t>5.3.11.5</w:t>
      </w:r>
      <w:r>
        <w:tab/>
        <w:t>TR 38.903 (NR MU &amp; TT analyses)</w:t>
      </w:r>
      <w:bookmarkEnd w:id="413"/>
      <w:bookmarkEnd w:id="414"/>
    </w:p>
    <w:p w14:paraId="5297510E" w14:textId="77777777" w:rsidR="000C3D0D" w:rsidRDefault="000C3D0D" w:rsidP="000C3D0D">
      <w:pPr>
        <w:pStyle w:val="Heading5"/>
      </w:pPr>
      <w:bookmarkStart w:id="415" w:name="_Toc113928237"/>
      <w:bookmarkStart w:id="416" w:name="_Toc113959607"/>
      <w:r>
        <w:t>5.3.11.6</w:t>
      </w:r>
      <w:r>
        <w:tab/>
        <w:t>Discussion Papers, Work Plan, TC lists</w:t>
      </w:r>
      <w:bookmarkEnd w:id="415"/>
      <w:bookmarkEnd w:id="416"/>
    </w:p>
    <w:p w14:paraId="2A0E2BC4" w14:textId="77777777" w:rsidR="000C3D0D" w:rsidRDefault="000C3D0D" w:rsidP="000C3D0D">
      <w:pPr>
        <w:pStyle w:val="Heading4"/>
      </w:pPr>
      <w:bookmarkStart w:id="417" w:name="_Toc113928238"/>
      <w:bookmarkStart w:id="418" w:name="_Toc113959608"/>
      <w:r>
        <w:t>5.3.12</w:t>
      </w:r>
      <w:r>
        <w:tab/>
        <w:t>New Rel-17 NR licensed bands and extension of existing NR bands (UID - 900055) NR_lic_bands_BW_R17-UEConTest</w:t>
      </w:r>
      <w:bookmarkEnd w:id="417"/>
      <w:bookmarkEnd w:id="418"/>
    </w:p>
    <w:p w14:paraId="4B7549CB" w14:textId="77777777" w:rsidR="000C3D0D" w:rsidRDefault="000C3D0D" w:rsidP="000C3D0D">
      <w:pPr>
        <w:pStyle w:val="Heading5"/>
      </w:pPr>
      <w:bookmarkStart w:id="419" w:name="_Toc113928239"/>
      <w:bookmarkStart w:id="420" w:name="_Toc113959609"/>
      <w:r>
        <w:t>5.3.12.1</w:t>
      </w:r>
      <w:r>
        <w:tab/>
        <w:t>TS 38.508-1</w:t>
      </w:r>
      <w:bookmarkEnd w:id="419"/>
      <w:bookmarkEnd w:id="420"/>
      <w:r>
        <w:t xml:space="preserve"> </w:t>
      </w:r>
    </w:p>
    <w:p w14:paraId="3148C2DB" w14:textId="77777777" w:rsidR="000C3D0D" w:rsidRDefault="000C3D0D" w:rsidP="000C3D0D">
      <w:pPr>
        <w:pStyle w:val="Heading6"/>
      </w:pPr>
      <w:bookmarkStart w:id="421" w:name="_Toc113928240"/>
      <w:bookmarkStart w:id="422" w:name="_Toc113959610"/>
      <w:r>
        <w:t>5.3.12.1.1</w:t>
      </w:r>
      <w:r>
        <w:tab/>
        <w:t>Test frequencies (Clause 4.3.1)</w:t>
      </w:r>
      <w:bookmarkEnd w:id="421"/>
      <w:bookmarkEnd w:id="422"/>
    </w:p>
    <w:p w14:paraId="6A77FFD4" w14:textId="77777777" w:rsidR="000C3D0D" w:rsidRDefault="000C3D0D" w:rsidP="000C3D0D">
      <w:pPr>
        <w:pStyle w:val="Heading6"/>
      </w:pPr>
      <w:bookmarkStart w:id="423" w:name="_Toc113928241"/>
      <w:bookmarkStart w:id="424" w:name="_Toc113959611"/>
      <w:r>
        <w:t>5.3.12.1.2</w:t>
      </w:r>
      <w:r>
        <w:tab/>
        <w:t>Test environment for RF (Clauses 5)</w:t>
      </w:r>
      <w:bookmarkEnd w:id="423"/>
      <w:bookmarkEnd w:id="424"/>
    </w:p>
    <w:p w14:paraId="0AEC7940" w14:textId="77777777" w:rsidR="000C3D0D" w:rsidRDefault="000C3D0D" w:rsidP="000C3D0D">
      <w:pPr>
        <w:pStyle w:val="Heading6"/>
      </w:pPr>
      <w:bookmarkStart w:id="425" w:name="_Toc113928242"/>
      <w:bookmarkStart w:id="426" w:name="_Toc113959612"/>
      <w:r>
        <w:t>5.3.12.1.3</w:t>
      </w:r>
      <w:r>
        <w:tab/>
        <w:t>Test environment for RRM (Clause 7)</w:t>
      </w:r>
      <w:bookmarkEnd w:id="425"/>
      <w:bookmarkEnd w:id="426"/>
    </w:p>
    <w:p w14:paraId="325187D4" w14:textId="77777777" w:rsidR="000C3D0D" w:rsidRDefault="000C3D0D" w:rsidP="000C3D0D">
      <w:pPr>
        <w:pStyle w:val="Heading6"/>
      </w:pPr>
      <w:bookmarkStart w:id="427" w:name="_Toc113928243"/>
      <w:bookmarkStart w:id="428" w:name="_Toc113959613"/>
      <w:r>
        <w:t>5.3.12.1.4</w:t>
      </w:r>
      <w:r>
        <w:tab/>
        <w:t>Other clauses, Annexes</w:t>
      </w:r>
      <w:bookmarkEnd w:id="427"/>
      <w:bookmarkEnd w:id="428"/>
    </w:p>
    <w:p w14:paraId="03A7DDB4" w14:textId="77777777" w:rsidR="000C3D0D" w:rsidRDefault="000C3D0D" w:rsidP="000C3D0D">
      <w:pPr>
        <w:pStyle w:val="Heading5"/>
      </w:pPr>
      <w:bookmarkStart w:id="429" w:name="_Toc113928244"/>
      <w:bookmarkStart w:id="430" w:name="_Toc113959614"/>
      <w:r>
        <w:t>5.3.12.2</w:t>
      </w:r>
      <w:r>
        <w:tab/>
        <w:t>TS 38.508-2</w:t>
      </w:r>
      <w:bookmarkEnd w:id="429"/>
      <w:bookmarkEnd w:id="430"/>
    </w:p>
    <w:p w14:paraId="0B0CA339" w14:textId="77777777" w:rsidR="000C3D0D" w:rsidRDefault="000C3D0D" w:rsidP="000C3D0D">
      <w:pPr>
        <w:pStyle w:val="Heading5"/>
      </w:pPr>
      <w:bookmarkStart w:id="431" w:name="_Toc113928245"/>
      <w:bookmarkStart w:id="432" w:name="_Toc113959615"/>
      <w:r>
        <w:t>5.3.12.3</w:t>
      </w:r>
      <w:r>
        <w:tab/>
        <w:t>TS 38.521-1</w:t>
      </w:r>
      <w:bookmarkEnd w:id="431"/>
      <w:bookmarkEnd w:id="432"/>
    </w:p>
    <w:p w14:paraId="3684A648" w14:textId="77777777" w:rsidR="000C3D0D" w:rsidRDefault="000C3D0D" w:rsidP="000C3D0D">
      <w:pPr>
        <w:pStyle w:val="Heading6"/>
      </w:pPr>
      <w:bookmarkStart w:id="433" w:name="_Toc113928246"/>
      <w:bookmarkStart w:id="434" w:name="_Toc113959616"/>
      <w:r>
        <w:t>5.3.12.3.1</w:t>
      </w:r>
      <w:r>
        <w:tab/>
        <w:t>Tx Requirements (Clause 6)</w:t>
      </w:r>
      <w:bookmarkEnd w:id="433"/>
      <w:bookmarkEnd w:id="434"/>
    </w:p>
    <w:p w14:paraId="0536CDB6" w14:textId="25005CB8" w:rsidR="000C3D0D" w:rsidRDefault="000C3D0D" w:rsidP="000C3D0D">
      <w:pPr>
        <w:rPr>
          <w:rFonts w:ascii="Arial" w:hAnsi="Arial" w:cs="Arial"/>
          <w:b/>
          <w:sz w:val="24"/>
        </w:rPr>
      </w:pPr>
      <w:r>
        <w:rPr>
          <w:rFonts w:ascii="Arial" w:hAnsi="Arial" w:cs="Arial"/>
          <w:b/>
          <w:color w:val="0000FF"/>
          <w:sz w:val="24"/>
        </w:rPr>
        <w:t>R5-224205</w:t>
      </w:r>
      <w:r>
        <w:rPr>
          <w:rFonts w:ascii="Arial" w:hAnsi="Arial" w:cs="Arial"/>
          <w:b/>
          <w:color w:val="0000FF"/>
          <w:sz w:val="24"/>
        </w:rPr>
        <w:tab/>
      </w:r>
      <w:r>
        <w:rPr>
          <w:rFonts w:ascii="Arial" w:hAnsi="Arial" w:cs="Arial"/>
          <w:b/>
          <w:sz w:val="24"/>
        </w:rPr>
        <w:t>Addition of 30 MHz ChBW to NS_27 for testing of A-MPR</w:t>
      </w:r>
    </w:p>
    <w:p w14:paraId="51AC081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CR-1767  Cat: F (Rel-17)</w:t>
      </w:r>
      <w:r>
        <w:rPr>
          <w:i/>
        </w:rPr>
        <w:br/>
      </w:r>
      <w:r>
        <w:rPr>
          <w:i/>
        </w:rPr>
        <w:br/>
      </w:r>
      <w:r>
        <w:rPr>
          <w:i/>
        </w:rPr>
        <w:tab/>
      </w:r>
      <w:r>
        <w:rPr>
          <w:i/>
        </w:rPr>
        <w:tab/>
      </w:r>
      <w:r>
        <w:rPr>
          <w:i/>
        </w:rPr>
        <w:tab/>
      </w:r>
      <w:r>
        <w:rPr>
          <w:i/>
        </w:rPr>
        <w:tab/>
      </w:r>
      <w:r>
        <w:rPr>
          <w:i/>
        </w:rPr>
        <w:tab/>
        <w:t>Source: Ericsson</w:t>
      </w:r>
    </w:p>
    <w:p w14:paraId="10771A7C" w14:textId="77777777" w:rsidR="000C3D0D" w:rsidRDefault="000C3D0D" w:rsidP="000C3D0D">
      <w:pPr>
        <w:rPr>
          <w:rFonts w:ascii="Arial" w:hAnsi="Arial" w:cs="Arial"/>
          <w:b/>
        </w:rPr>
      </w:pPr>
      <w:r>
        <w:rPr>
          <w:rFonts w:ascii="Arial" w:hAnsi="Arial" w:cs="Arial"/>
          <w:b/>
        </w:rPr>
        <w:t xml:space="preserve">Abstract: </w:t>
      </w:r>
    </w:p>
    <w:p w14:paraId="5A316BE1" w14:textId="77777777" w:rsidR="000C3D0D" w:rsidRDefault="000C3D0D" w:rsidP="000C3D0D">
      <w:r>
        <w:t>TP analysis in CR0633</w:t>
      </w:r>
    </w:p>
    <w:p w14:paraId="0793419A" w14:textId="77777777" w:rsidR="000C3D0D" w:rsidRDefault="000C3D0D" w:rsidP="000C3D0D">
      <w:pPr>
        <w:rPr>
          <w:rFonts w:ascii="Arial" w:hAnsi="Arial" w:cs="Arial"/>
          <w:b/>
        </w:rPr>
      </w:pPr>
      <w:r>
        <w:rPr>
          <w:rFonts w:ascii="Arial" w:hAnsi="Arial" w:cs="Arial"/>
          <w:b/>
        </w:rPr>
        <w:t xml:space="preserve">Discussion: </w:t>
      </w:r>
    </w:p>
    <w:p w14:paraId="7218942F" w14:textId="77777777" w:rsidR="000C3D0D" w:rsidRDefault="000C3D0D" w:rsidP="000C3D0D">
      <w:r>
        <w:t>sub-AI?</w:t>
      </w:r>
    </w:p>
    <w:p w14:paraId="49B31E4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1B5B2" w14:textId="3C1E1226" w:rsidR="000C3D0D" w:rsidRDefault="000C3D0D" w:rsidP="000C3D0D">
      <w:pPr>
        <w:rPr>
          <w:rFonts w:ascii="Arial" w:hAnsi="Arial" w:cs="Arial"/>
          <w:b/>
          <w:sz w:val="24"/>
        </w:rPr>
      </w:pPr>
      <w:r>
        <w:rPr>
          <w:rFonts w:ascii="Arial" w:hAnsi="Arial" w:cs="Arial"/>
          <w:b/>
          <w:color w:val="0000FF"/>
          <w:sz w:val="24"/>
        </w:rPr>
        <w:t>R5-224206</w:t>
      </w:r>
      <w:r>
        <w:rPr>
          <w:rFonts w:ascii="Arial" w:hAnsi="Arial" w:cs="Arial"/>
          <w:b/>
          <w:color w:val="0000FF"/>
          <w:sz w:val="24"/>
        </w:rPr>
        <w:tab/>
      </w:r>
      <w:r>
        <w:rPr>
          <w:rFonts w:ascii="Arial" w:hAnsi="Arial" w:cs="Arial"/>
          <w:b/>
          <w:sz w:val="24"/>
        </w:rPr>
        <w:t>Addition of 30 MHz ChBW for testing of NS_27 additional spectrum emission mask and spurious emissions</w:t>
      </w:r>
    </w:p>
    <w:p w14:paraId="5D5DF9D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CR-1768  Cat: F (Rel-17)</w:t>
      </w:r>
      <w:r>
        <w:rPr>
          <w:i/>
        </w:rPr>
        <w:br/>
      </w:r>
      <w:r>
        <w:rPr>
          <w:i/>
        </w:rPr>
        <w:br/>
      </w:r>
      <w:r>
        <w:rPr>
          <w:i/>
        </w:rPr>
        <w:tab/>
      </w:r>
      <w:r>
        <w:rPr>
          <w:i/>
        </w:rPr>
        <w:tab/>
      </w:r>
      <w:r>
        <w:rPr>
          <w:i/>
        </w:rPr>
        <w:tab/>
      </w:r>
      <w:r>
        <w:rPr>
          <w:i/>
        </w:rPr>
        <w:tab/>
      </w:r>
      <w:r>
        <w:rPr>
          <w:i/>
        </w:rPr>
        <w:tab/>
        <w:t>Source: Ericsson</w:t>
      </w:r>
    </w:p>
    <w:p w14:paraId="169EA33C" w14:textId="77777777" w:rsidR="000C3D0D" w:rsidRDefault="000C3D0D" w:rsidP="000C3D0D">
      <w:pPr>
        <w:rPr>
          <w:rFonts w:ascii="Arial" w:hAnsi="Arial" w:cs="Arial"/>
          <w:b/>
        </w:rPr>
      </w:pPr>
      <w:r>
        <w:rPr>
          <w:rFonts w:ascii="Arial" w:hAnsi="Arial" w:cs="Arial"/>
          <w:b/>
        </w:rPr>
        <w:t xml:space="preserve">Abstract: </w:t>
      </w:r>
    </w:p>
    <w:p w14:paraId="283A9612" w14:textId="77777777" w:rsidR="000C3D0D" w:rsidRDefault="000C3D0D" w:rsidP="000C3D0D">
      <w:r>
        <w:t>TP analysis in CR0633</w:t>
      </w:r>
    </w:p>
    <w:p w14:paraId="7A44F696" w14:textId="77777777" w:rsidR="000C3D0D" w:rsidRDefault="000C3D0D" w:rsidP="000C3D0D">
      <w:pPr>
        <w:rPr>
          <w:rFonts w:ascii="Arial" w:hAnsi="Arial" w:cs="Arial"/>
          <w:b/>
        </w:rPr>
      </w:pPr>
      <w:r>
        <w:rPr>
          <w:rFonts w:ascii="Arial" w:hAnsi="Arial" w:cs="Arial"/>
          <w:b/>
        </w:rPr>
        <w:t xml:space="preserve">Discussion: </w:t>
      </w:r>
    </w:p>
    <w:p w14:paraId="2E547D23" w14:textId="77777777" w:rsidR="000C3D0D" w:rsidRDefault="000C3D0D" w:rsidP="000C3D0D">
      <w:r>
        <w:t>sub-AI?</w:t>
      </w:r>
    </w:p>
    <w:p w14:paraId="427C76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B0F46" w14:textId="30597393" w:rsidR="000C3D0D" w:rsidRDefault="000C3D0D" w:rsidP="000C3D0D">
      <w:pPr>
        <w:rPr>
          <w:rFonts w:ascii="Arial" w:hAnsi="Arial" w:cs="Arial"/>
          <w:b/>
          <w:sz w:val="24"/>
        </w:rPr>
      </w:pPr>
      <w:r>
        <w:rPr>
          <w:rFonts w:ascii="Arial" w:hAnsi="Arial" w:cs="Arial"/>
          <w:b/>
          <w:color w:val="0000FF"/>
          <w:sz w:val="24"/>
        </w:rPr>
        <w:t>R5-225079</w:t>
      </w:r>
      <w:r>
        <w:rPr>
          <w:rFonts w:ascii="Arial" w:hAnsi="Arial" w:cs="Arial"/>
          <w:b/>
          <w:color w:val="0000FF"/>
          <w:sz w:val="24"/>
        </w:rPr>
        <w:tab/>
      </w:r>
      <w:r>
        <w:rPr>
          <w:rFonts w:ascii="Arial" w:hAnsi="Arial" w:cs="Arial"/>
          <w:b/>
          <w:sz w:val="24"/>
        </w:rPr>
        <w:t>Updating Occupied bandwidth for 45MHz CBW</w:t>
      </w:r>
    </w:p>
    <w:p w14:paraId="0D21380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CR-1885  Cat: F (Rel-17)</w:t>
      </w:r>
      <w:r>
        <w:rPr>
          <w:i/>
        </w:rPr>
        <w:br/>
      </w:r>
      <w:r>
        <w:rPr>
          <w:i/>
        </w:rPr>
        <w:br/>
      </w:r>
      <w:r>
        <w:rPr>
          <w:i/>
        </w:rPr>
        <w:tab/>
      </w:r>
      <w:r>
        <w:rPr>
          <w:i/>
        </w:rPr>
        <w:tab/>
      </w:r>
      <w:r>
        <w:rPr>
          <w:i/>
        </w:rPr>
        <w:tab/>
      </w:r>
      <w:r>
        <w:rPr>
          <w:i/>
        </w:rPr>
        <w:tab/>
      </w:r>
      <w:r>
        <w:rPr>
          <w:i/>
        </w:rPr>
        <w:tab/>
        <w:t>Source: Huawei, Hisilicon</w:t>
      </w:r>
    </w:p>
    <w:p w14:paraId="3CF3F5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39A27" w14:textId="722FC0E3" w:rsidR="000C3D0D" w:rsidRDefault="000C3D0D" w:rsidP="000C3D0D">
      <w:pPr>
        <w:rPr>
          <w:rFonts w:ascii="Arial" w:hAnsi="Arial" w:cs="Arial"/>
          <w:b/>
          <w:sz w:val="24"/>
        </w:rPr>
      </w:pPr>
      <w:r>
        <w:rPr>
          <w:rFonts w:ascii="Arial" w:hAnsi="Arial" w:cs="Arial"/>
          <w:b/>
          <w:color w:val="0000FF"/>
          <w:sz w:val="24"/>
        </w:rPr>
        <w:t>R5-225080</w:t>
      </w:r>
      <w:r>
        <w:rPr>
          <w:rFonts w:ascii="Arial" w:hAnsi="Arial" w:cs="Arial"/>
          <w:b/>
          <w:color w:val="0000FF"/>
          <w:sz w:val="24"/>
        </w:rPr>
        <w:tab/>
      </w:r>
      <w:r>
        <w:rPr>
          <w:rFonts w:ascii="Arial" w:hAnsi="Arial" w:cs="Arial"/>
          <w:b/>
          <w:sz w:val="24"/>
        </w:rPr>
        <w:t>Updating Occupied bandwidth for UL MIMO for 45MHz CBW</w:t>
      </w:r>
    </w:p>
    <w:p w14:paraId="04ED083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CR-1886  Cat: F (Rel-17)</w:t>
      </w:r>
      <w:r>
        <w:rPr>
          <w:i/>
        </w:rPr>
        <w:br/>
      </w:r>
      <w:r>
        <w:rPr>
          <w:i/>
        </w:rPr>
        <w:br/>
      </w:r>
      <w:r>
        <w:rPr>
          <w:i/>
        </w:rPr>
        <w:tab/>
      </w:r>
      <w:r>
        <w:rPr>
          <w:i/>
        </w:rPr>
        <w:tab/>
      </w:r>
      <w:r>
        <w:rPr>
          <w:i/>
        </w:rPr>
        <w:tab/>
      </w:r>
      <w:r>
        <w:rPr>
          <w:i/>
        </w:rPr>
        <w:tab/>
      </w:r>
      <w:r>
        <w:rPr>
          <w:i/>
        </w:rPr>
        <w:tab/>
        <w:t>Source: Huawei, Hisilicon</w:t>
      </w:r>
    </w:p>
    <w:p w14:paraId="19124F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7C7E4" w14:textId="6F8C9976" w:rsidR="000C3D0D" w:rsidRDefault="000C3D0D" w:rsidP="000C3D0D">
      <w:pPr>
        <w:rPr>
          <w:rFonts w:ascii="Arial" w:hAnsi="Arial" w:cs="Arial"/>
          <w:b/>
          <w:sz w:val="24"/>
        </w:rPr>
      </w:pPr>
      <w:r>
        <w:rPr>
          <w:rFonts w:ascii="Arial" w:hAnsi="Arial" w:cs="Arial"/>
          <w:b/>
          <w:color w:val="0000FF"/>
          <w:sz w:val="24"/>
        </w:rPr>
        <w:t>R5-225081</w:t>
      </w:r>
      <w:r>
        <w:rPr>
          <w:rFonts w:ascii="Arial" w:hAnsi="Arial" w:cs="Arial"/>
          <w:b/>
          <w:color w:val="0000FF"/>
          <w:sz w:val="24"/>
        </w:rPr>
        <w:tab/>
      </w:r>
      <w:r>
        <w:rPr>
          <w:rFonts w:ascii="Arial" w:hAnsi="Arial" w:cs="Arial"/>
          <w:b/>
          <w:sz w:val="24"/>
        </w:rPr>
        <w:t>Updating SRS time mask test case for 45MHz CBW</w:t>
      </w:r>
    </w:p>
    <w:p w14:paraId="35D68F9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CR-1887  Cat: F (Rel-17)</w:t>
      </w:r>
      <w:r>
        <w:rPr>
          <w:i/>
        </w:rPr>
        <w:br/>
      </w:r>
      <w:r>
        <w:rPr>
          <w:i/>
        </w:rPr>
        <w:br/>
      </w:r>
      <w:r>
        <w:rPr>
          <w:i/>
        </w:rPr>
        <w:tab/>
      </w:r>
      <w:r>
        <w:rPr>
          <w:i/>
        </w:rPr>
        <w:tab/>
      </w:r>
      <w:r>
        <w:rPr>
          <w:i/>
        </w:rPr>
        <w:tab/>
      </w:r>
      <w:r>
        <w:rPr>
          <w:i/>
        </w:rPr>
        <w:tab/>
      </w:r>
      <w:r>
        <w:rPr>
          <w:i/>
        </w:rPr>
        <w:tab/>
        <w:t>Source: Huawei, Hisilicon</w:t>
      </w:r>
    </w:p>
    <w:p w14:paraId="1516364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82CB0" w14:textId="430D5F6B" w:rsidR="000C3D0D" w:rsidRDefault="000C3D0D" w:rsidP="000C3D0D">
      <w:pPr>
        <w:rPr>
          <w:rFonts w:ascii="Arial" w:hAnsi="Arial" w:cs="Arial"/>
          <w:b/>
          <w:sz w:val="24"/>
        </w:rPr>
      </w:pPr>
      <w:r>
        <w:rPr>
          <w:rFonts w:ascii="Arial" w:hAnsi="Arial" w:cs="Arial"/>
          <w:b/>
          <w:color w:val="0000FF"/>
          <w:sz w:val="24"/>
        </w:rPr>
        <w:t>R5-225082</w:t>
      </w:r>
      <w:r>
        <w:rPr>
          <w:rFonts w:ascii="Arial" w:hAnsi="Arial" w:cs="Arial"/>
          <w:b/>
          <w:color w:val="0000FF"/>
          <w:sz w:val="24"/>
        </w:rPr>
        <w:tab/>
      </w:r>
      <w:r>
        <w:rPr>
          <w:rFonts w:ascii="Arial" w:hAnsi="Arial" w:cs="Arial"/>
          <w:b/>
          <w:sz w:val="24"/>
        </w:rPr>
        <w:t>Updating Spectrum Emission Mask for 45MHz CBW</w:t>
      </w:r>
    </w:p>
    <w:p w14:paraId="417AD3D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CR-1888  Cat: F (Rel-17)</w:t>
      </w:r>
      <w:r>
        <w:rPr>
          <w:i/>
        </w:rPr>
        <w:br/>
      </w:r>
      <w:r>
        <w:rPr>
          <w:i/>
        </w:rPr>
        <w:br/>
      </w:r>
      <w:r>
        <w:rPr>
          <w:i/>
        </w:rPr>
        <w:tab/>
      </w:r>
      <w:r>
        <w:rPr>
          <w:i/>
        </w:rPr>
        <w:tab/>
      </w:r>
      <w:r>
        <w:rPr>
          <w:i/>
        </w:rPr>
        <w:tab/>
      </w:r>
      <w:r>
        <w:rPr>
          <w:i/>
        </w:rPr>
        <w:tab/>
      </w:r>
      <w:r>
        <w:rPr>
          <w:i/>
        </w:rPr>
        <w:tab/>
        <w:t>Source: Huawei, Hisilicon</w:t>
      </w:r>
    </w:p>
    <w:p w14:paraId="548835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26016" w14:textId="165B9101" w:rsidR="000C3D0D" w:rsidRDefault="000C3D0D" w:rsidP="000C3D0D">
      <w:pPr>
        <w:rPr>
          <w:rFonts w:ascii="Arial" w:hAnsi="Arial" w:cs="Arial"/>
          <w:b/>
          <w:sz w:val="24"/>
        </w:rPr>
      </w:pPr>
      <w:r>
        <w:rPr>
          <w:rFonts w:ascii="Arial" w:hAnsi="Arial" w:cs="Arial"/>
          <w:b/>
          <w:color w:val="0000FF"/>
          <w:sz w:val="24"/>
        </w:rPr>
        <w:t>R5-225083</w:t>
      </w:r>
      <w:r>
        <w:rPr>
          <w:rFonts w:ascii="Arial" w:hAnsi="Arial" w:cs="Arial"/>
          <w:b/>
          <w:color w:val="0000FF"/>
          <w:sz w:val="24"/>
        </w:rPr>
        <w:tab/>
      </w:r>
      <w:r>
        <w:rPr>
          <w:rFonts w:ascii="Arial" w:hAnsi="Arial" w:cs="Arial"/>
          <w:b/>
          <w:sz w:val="24"/>
        </w:rPr>
        <w:t>Updating Absolute power tolerance for 45MHz CBW</w:t>
      </w:r>
    </w:p>
    <w:p w14:paraId="45EF6D6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CR-1889  Cat: F (Rel-17)</w:t>
      </w:r>
      <w:r>
        <w:rPr>
          <w:i/>
        </w:rPr>
        <w:br/>
      </w:r>
      <w:r>
        <w:rPr>
          <w:i/>
        </w:rPr>
        <w:br/>
      </w:r>
      <w:r>
        <w:rPr>
          <w:i/>
        </w:rPr>
        <w:tab/>
      </w:r>
      <w:r>
        <w:rPr>
          <w:i/>
        </w:rPr>
        <w:tab/>
      </w:r>
      <w:r>
        <w:rPr>
          <w:i/>
        </w:rPr>
        <w:tab/>
      </w:r>
      <w:r>
        <w:rPr>
          <w:i/>
        </w:rPr>
        <w:tab/>
      </w:r>
      <w:r>
        <w:rPr>
          <w:i/>
        </w:rPr>
        <w:tab/>
        <w:t>Source: Huawei, Hisilicon</w:t>
      </w:r>
    </w:p>
    <w:p w14:paraId="3B0EDC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6936D" w14:textId="57191554" w:rsidR="000C3D0D" w:rsidRDefault="000C3D0D" w:rsidP="000C3D0D">
      <w:pPr>
        <w:rPr>
          <w:rFonts w:ascii="Arial" w:hAnsi="Arial" w:cs="Arial"/>
          <w:b/>
          <w:sz w:val="24"/>
        </w:rPr>
      </w:pPr>
      <w:r>
        <w:rPr>
          <w:rFonts w:ascii="Arial" w:hAnsi="Arial" w:cs="Arial"/>
          <w:b/>
          <w:color w:val="0000FF"/>
          <w:sz w:val="24"/>
        </w:rPr>
        <w:t>R5-225084</w:t>
      </w:r>
      <w:r>
        <w:rPr>
          <w:rFonts w:ascii="Arial" w:hAnsi="Arial" w:cs="Arial"/>
          <w:b/>
          <w:color w:val="0000FF"/>
          <w:sz w:val="24"/>
        </w:rPr>
        <w:tab/>
      </w:r>
      <w:r>
        <w:rPr>
          <w:rFonts w:ascii="Arial" w:hAnsi="Arial" w:cs="Arial"/>
          <w:b/>
          <w:sz w:val="24"/>
        </w:rPr>
        <w:t>Updating Absolute power tolerance for UL MIMO for 45MHz CBW</w:t>
      </w:r>
    </w:p>
    <w:p w14:paraId="6328E12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CR-1890  Cat: F (Rel-17)</w:t>
      </w:r>
      <w:r>
        <w:rPr>
          <w:i/>
        </w:rPr>
        <w:br/>
      </w:r>
      <w:r>
        <w:rPr>
          <w:i/>
        </w:rPr>
        <w:br/>
      </w:r>
      <w:r>
        <w:rPr>
          <w:i/>
        </w:rPr>
        <w:tab/>
      </w:r>
      <w:r>
        <w:rPr>
          <w:i/>
        </w:rPr>
        <w:tab/>
      </w:r>
      <w:r>
        <w:rPr>
          <w:i/>
        </w:rPr>
        <w:tab/>
      </w:r>
      <w:r>
        <w:rPr>
          <w:i/>
        </w:rPr>
        <w:tab/>
      </w:r>
      <w:r>
        <w:rPr>
          <w:i/>
        </w:rPr>
        <w:tab/>
        <w:t>Source: Huawei, Hisilicon</w:t>
      </w:r>
    </w:p>
    <w:p w14:paraId="217C282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41326" w14:textId="688396A8" w:rsidR="000C3D0D" w:rsidRDefault="000C3D0D" w:rsidP="000C3D0D">
      <w:pPr>
        <w:rPr>
          <w:rFonts w:ascii="Arial" w:hAnsi="Arial" w:cs="Arial"/>
          <w:b/>
          <w:sz w:val="24"/>
        </w:rPr>
      </w:pPr>
      <w:r>
        <w:rPr>
          <w:rFonts w:ascii="Arial" w:hAnsi="Arial" w:cs="Arial"/>
          <w:b/>
          <w:color w:val="0000FF"/>
          <w:sz w:val="24"/>
        </w:rPr>
        <w:t>R5-225085</w:t>
      </w:r>
      <w:r>
        <w:rPr>
          <w:rFonts w:ascii="Arial" w:hAnsi="Arial" w:cs="Arial"/>
          <w:b/>
          <w:color w:val="0000FF"/>
          <w:sz w:val="24"/>
        </w:rPr>
        <w:tab/>
      </w:r>
      <w:r>
        <w:rPr>
          <w:rFonts w:ascii="Arial" w:hAnsi="Arial" w:cs="Arial"/>
          <w:b/>
          <w:sz w:val="24"/>
        </w:rPr>
        <w:t>Updating Relative power tolerance for 45MHz CBW</w:t>
      </w:r>
    </w:p>
    <w:p w14:paraId="487D050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CR-1891  Cat: F (Rel-17)</w:t>
      </w:r>
      <w:r>
        <w:rPr>
          <w:i/>
        </w:rPr>
        <w:br/>
      </w:r>
      <w:r>
        <w:rPr>
          <w:i/>
        </w:rPr>
        <w:br/>
      </w:r>
      <w:r>
        <w:rPr>
          <w:i/>
        </w:rPr>
        <w:tab/>
      </w:r>
      <w:r>
        <w:rPr>
          <w:i/>
        </w:rPr>
        <w:tab/>
      </w:r>
      <w:r>
        <w:rPr>
          <w:i/>
        </w:rPr>
        <w:tab/>
      </w:r>
      <w:r>
        <w:rPr>
          <w:i/>
        </w:rPr>
        <w:tab/>
      </w:r>
      <w:r>
        <w:rPr>
          <w:i/>
        </w:rPr>
        <w:tab/>
        <w:t>Source: Huawei, Hisilicon</w:t>
      </w:r>
    </w:p>
    <w:p w14:paraId="4D251BB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7A817" w14:textId="07F5011C" w:rsidR="000C3D0D" w:rsidRDefault="000C3D0D" w:rsidP="000C3D0D">
      <w:pPr>
        <w:rPr>
          <w:rFonts w:ascii="Arial" w:hAnsi="Arial" w:cs="Arial"/>
          <w:b/>
          <w:sz w:val="24"/>
        </w:rPr>
      </w:pPr>
      <w:r>
        <w:rPr>
          <w:rFonts w:ascii="Arial" w:hAnsi="Arial" w:cs="Arial"/>
          <w:b/>
          <w:color w:val="0000FF"/>
          <w:sz w:val="24"/>
        </w:rPr>
        <w:t>R5-225086</w:t>
      </w:r>
      <w:r>
        <w:rPr>
          <w:rFonts w:ascii="Arial" w:hAnsi="Arial" w:cs="Arial"/>
          <w:b/>
          <w:color w:val="0000FF"/>
          <w:sz w:val="24"/>
        </w:rPr>
        <w:tab/>
      </w:r>
      <w:r>
        <w:rPr>
          <w:rFonts w:ascii="Arial" w:hAnsi="Arial" w:cs="Arial"/>
          <w:b/>
          <w:sz w:val="24"/>
        </w:rPr>
        <w:t>Updating Relative power tolerance for UL MIMO for 45MHz CBW</w:t>
      </w:r>
    </w:p>
    <w:p w14:paraId="3A8FEA4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CR-1892  Cat: F (Rel-17)</w:t>
      </w:r>
      <w:r>
        <w:rPr>
          <w:i/>
        </w:rPr>
        <w:br/>
      </w:r>
      <w:r>
        <w:rPr>
          <w:i/>
        </w:rPr>
        <w:br/>
      </w:r>
      <w:r>
        <w:rPr>
          <w:i/>
        </w:rPr>
        <w:tab/>
      </w:r>
      <w:r>
        <w:rPr>
          <w:i/>
        </w:rPr>
        <w:tab/>
      </w:r>
      <w:r>
        <w:rPr>
          <w:i/>
        </w:rPr>
        <w:tab/>
      </w:r>
      <w:r>
        <w:rPr>
          <w:i/>
        </w:rPr>
        <w:tab/>
      </w:r>
      <w:r>
        <w:rPr>
          <w:i/>
        </w:rPr>
        <w:tab/>
        <w:t>Source: Huawei, Hisilicon</w:t>
      </w:r>
    </w:p>
    <w:p w14:paraId="2545C5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83E00" w14:textId="5A89888A" w:rsidR="000C3D0D" w:rsidRDefault="000C3D0D" w:rsidP="000C3D0D">
      <w:pPr>
        <w:rPr>
          <w:rFonts w:ascii="Arial" w:hAnsi="Arial" w:cs="Arial"/>
          <w:b/>
          <w:sz w:val="24"/>
        </w:rPr>
      </w:pPr>
      <w:r>
        <w:rPr>
          <w:rFonts w:ascii="Arial" w:hAnsi="Arial" w:cs="Arial"/>
          <w:b/>
          <w:color w:val="0000FF"/>
          <w:sz w:val="24"/>
        </w:rPr>
        <w:t>R5-225168</w:t>
      </w:r>
      <w:r>
        <w:rPr>
          <w:rFonts w:ascii="Arial" w:hAnsi="Arial" w:cs="Arial"/>
          <w:b/>
          <w:color w:val="0000FF"/>
          <w:sz w:val="24"/>
        </w:rPr>
        <w:tab/>
      </w:r>
      <w:r>
        <w:rPr>
          <w:rFonts w:ascii="Arial" w:hAnsi="Arial" w:cs="Arial"/>
          <w:b/>
          <w:sz w:val="24"/>
        </w:rPr>
        <w:t>Updating ACLR for 45MHz CBW</w:t>
      </w:r>
    </w:p>
    <w:p w14:paraId="258A9FB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CR-1900  Cat: F (Rel-17)</w:t>
      </w:r>
      <w:r>
        <w:rPr>
          <w:i/>
        </w:rPr>
        <w:br/>
      </w:r>
      <w:r>
        <w:rPr>
          <w:i/>
        </w:rPr>
        <w:br/>
      </w:r>
      <w:r>
        <w:rPr>
          <w:i/>
        </w:rPr>
        <w:tab/>
      </w:r>
      <w:r>
        <w:rPr>
          <w:i/>
        </w:rPr>
        <w:tab/>
      </w:r>
      <w:r>
        <w:rPr>
          <w:i/>
        </w:rPr>
        <w:tab/>
      </w:r>
      <w:r>
        <w:rPr>
          <w:i/>
        </w:rPr>
        <w:tab/>
      </w:r>
      <w:r>
        <w:rPr>
          <w:i/>
        </w:rPr>
        <w:tab/>
        <w:t>Source: Huawei, Hisilicon</w:t>
      </w:r>
    </w:p>
    <w:p w14:paraId="6A6E7B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EBD33" w14:textId="77777777" w:rsidR="000C3D0D" w:rsidRDefault="000C3D0D" w:rsidP="000C3D0D">
      <w:pPr>
        <w:pStyle w:val="Heading6"/>
      </w:pPr>
      <w:bookmarkStart w:id="435" w:name="_Toc113928247"/>
      <w:bookmarkStart w:id="436" w:name="_Toc113959617"/>
      <w:r>
        <w:t>5.3.12.3.2</w:t>
      </w:r>
      <w:r>
        <w:tab/>
        <w:t>Rx Requirements (Clause 7)</w:t>
      </w:r>
      <w:bookmarkEnd w:id="435"/>
      <w:bookmarkEnd w:id="436"/>
    </w:p>
    <w:p w14:paraId="69480BF5" w14:textId="43DAB8C6" w:rsidR="000C3D0D" w:rsidRDefault="000C3D0D" w:rsidP="000C3D0D">
      <w:pPr>
        <w:rPr>
          <w:rFonts w:ascii="Arial" w:hAnsi="Arial" w:cs="Arial"/>
          <w:b/>
          <w:sz w:val="24"/>
        </w:rPr>
      </w:pPr>
      <w:r>
        <w:rPr>
          <w:rFonts w:ascii="Arial" w:hAnsi="Arial" w:cs="Arial"/>
          <w:b/>
          <w:color w:val="0000FF"/>
          <w:sz w:val="24"/>
        </w:rPr>
        <w:t>R5-224857</w:t>
      </w:r>
      <w:r>
        <w:rPr>
          <w:rFonts w:ascii="Arial" w:hAnsi="Arial" w:cs="Arial"/>
          <w:b/>
          <w:color w:val="0000FF"/>
          <w:sz w:val="24"/>
        </w:rPr>
        <w:tab/>
      </w:r>
      <w:r>
        <w:rPr>
          <w:rFonts w:ascii="Arial" w:hAnsi="Arial" w:cs="Arial"/>
          <w:b/>
          <w:sz w:val="24"/>
        </w:rPr>
        <w:t>Addition of n3 CBW 35MHz, 45MHz into refsens</w:t>
      </w:r>
    </w:p>
    <w:p w14:paraId="1BE0586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CR-1843  Cat: F (Rel-17)</w:t>
      </w:r>
      <w:r>
        <w:rPr>
          <w:i/>
        </w:rPr>
        <w:br/>
      </w:r>
      <w:r>
        <w:rPr>
          <w:i/>
        </w:rPr>
        <w:br/>
      </w:r>
      <w:r>
        <w:rPr>
          <w:i/>
        </w:rPr>
        <w:tab/>
      </w:r>
      <w:r>
        <w:rPr>
          <w:i/>
        </w:rPr>
        <w:tab/>
      </w:r>
      <w:r>
        <w:rPr>
          <w:i/>
        </w:rPr>
        <w:tab/>
      </w:r>
      <w:r>
        <w:rPr>
          <w:i/>
        </w:rPr>
        <w:tab/>
      </w:r>
      <w:r>
        <w:rPr>
          <w:i/>
        </w:rPr>
        <w:tab/>
        <w:t>Source: China Unicom</w:t>
      </w:r>
    </w:p>
    <w:p w14:paraId="610D43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F4E69" w14:textId="0B5E256E" w:rsidR="000C3D0D" w:rsidRDefault="000C3D0D" w:rsidP="000C3D0D">
      <w:pPr>
        <w:rPr>
          <w:rFonts w:ascii="Arial" w:hAnsi="Arial" w:cs="Arial"/>
          <w:b/>
          <w:sz w:val="24"/>
        </w:rPr>
      </w:pPr>
      <w:r>
        <w:rPr>
          <w:rFonts w:ascii="Arial" w:hAnsi="Arial" w:cs="Arial"/>
          <w:b/>
          <w:color w:val="0000FF"/>
          <w:sz w:val="24"/>
        </w:rPr>
        <w:t>R5-224858</w:t>
      </w:r>
      <w:r>
        <w:rPr>
          <w:rFonts w:ascii="Arial" w:hAnsi="Arial" w:cs="Arial"/>
          <w:b/>
          <w:color w:val="0000FF"/>
          <w:sz w:val="24"/>
        </w:rPr>
        <w:tab/>
      </w:r>
      <w:r>
        <w:rPr>
          <w:rFonts w:ascii="Arial" w:hAnsi="Arial" w:cs="Arial"/>
          <w:b/>
          <w:sz w:val="24"/>
        </w:rPr>
        <w:t>Addition of n8 CBW 35MHz into refsens</w:t>
      </w:r>
    </w:p>
    <w:p w14:paraId="115EAC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CR-1844  Cat: F (Rel-17)</w:t>
      </w:r>
      <w:r>
        <w:rPr>
          <w:i/>
        </w:rPr>
        <w:br/>
      </w:r>
      <w:r>
        <w:rPr>
          <w:i/>
        </w:rPr>
        <w:br/>
      </w:r>
      <w:r>
        <w:rPr>
          <w:i/>
        </w:rPr>
        <w:tab/>
      </w:r>
      <w:r>
        <w:rPr>
          <w:i/>
        </w:rPr>
        <w:tab/>
      </w:r>
      <w:r>
        <w:rPr>
          <w:i/>
        </w:rPr>
        <w:tab/>
      </w:r>
      <w:r>
        <w:rPr>
          <w:i/>
        </w:rPr>
        <w:tab/>
      </w:r>
      <w:r>
        <w:rPr>
          <w:i/>
        </w:rPr>
        <w:tab/>
        <w:t>Source: China Unicom</w:t>
      </w:r>
    </w:p>
    <w:p w14:paraId="25422207" w14:textId="77777777" w:rsidR="000C3D0D" w:rsidRDefault="000C3D0D" w:rsidP="000C3D0D">
      <w:pPr>
        <w:rPr>
          <w:rFonts w:ascii="Arial" w:hAnsi="Arial" w:cs="Arial"/>
          <w:b/>
        </w:rPr>
      </w:pPr>
      <w:r>
        <w:rPr>
          <w:rFonts w:ascii="Arial" w:hAnsi="Arial" w:cs="Arial"/>
          <w:b/>
        </w:rPr>
        <w:t xml:space="preserve">Discussion: </w:t>
      </w:r>
    </w:p>
    <w:p w14:paraId="6CA6F712" w14:textId="77777777" w:rsidR="000C3D0D" w:rsidRDefault="000C3D0D" w:rsidP="000C3D0D">
      <w:r>
        <w:t>r1</w:t>
      </w:r>
    </w:p>
    <w:p w14:paraId="1EE478FB" w14:textId="77777777" w:rsidR="000C3D0D" w:rsidRDefault="000C3D0D" w:rsidP="000C3D0D">
      <w:r>
        <w:t>35MHz in Table 7.3.2.4.1-2 has been introduced in R5-224857.</w:t>
      </w:r>
    </w:p>
    <w:p w14:paraId="30D5C8C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R5-225728</w:t>
      </w:r>
      <w:r>
        <w:rPr>
          <w:color w:val="993300"/>
          <w:u w:val="single"/>
        </w:rPr>
        <w:t>.</w:t>
      </w:r>
    </w:p>
    <w:p w14:paraId="35CEACE1" w14:textId="3D8B6F3C" w:rsidR="000C3D0D" w:rsidRDefault="000C3D0D" w:rsidP="000C3D0D">
      <w:pPr>
        <w:rPr>
          <w:rFonts w:ascii="Arial" w:hAnsi="Arial" w:cs="Arial"/>
          <w:b/>
          <w:sz w:val="24"/>
        </w:rPr>
      </w:pPr>
      <w:r>
        <w:rPr>
          <w:rFonts w:ascii="Arial" w:hAnsi="Arial" w:cs="Arial"/>
          <w:b/>
          <w:color w:val="0000FF"/>
          <w:sz w:val="24"/>
        </w:rPr>
        <w:t>R5-225728</w:t>
      </w:r>
      <w:r>
        <w:rPr>
          <w:rFonts w:ascii="Arial" w:hAnsi="Arial" w:cs="Arial"/>
          <w:b/>
          <w:color w:val="0000FF"/>
          <w:sz w:val="24"/>
        </w:rPr>
        <w:tab/>
      </w:r>
      <w:r>
        <w:rPr>
          <w:rFonts w:ascii="Arial" w:hAnsi="Arial" w:cs="Arial"/>
          <w:b/>
          <w:sz w:val="24"/>
        </w:rPr>
        <w:t>Addition of n8 CBW 35MHz into refsens</w:t>
      </w:r>
    </w:p>
    <w:p w14:paraId="493782E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CR-1844  rev 1 Cat: F (Rel-17)</w:t>
      </w:r>
      <w:r>
        <w:rPr>
          <w:i/>
        </w:rPr>
        <w:br/>
      </w:r>
      <w:r>
        <w:rPr>
          <w:i/>
        </w:rPr>
        <w:br/>
      </w:r>
      <w:r>
        <w:rPr>
          <w:i/>
        </w:rPr>
        <w:tab/>
      </w:r>
      <w:r>
        <w:rPr>
          <w:i/>
        </w:rPr>
        <w:tab/>
      </w:r>
      <w:r>
        <w:rPr>
          <w:i/>
        </w:rPr>
        <w:tab/>
      </w:r>
      <w:r>
        <w:rPr>
          <w:i/>
        </w:rPr>
        <w:tab/>
      </w:r>
      <w:r>
        <w:rPr>
          <w:i/>
        </w:rPr>
        <w:tab/>
        <w:t>Source: China Unicom</w:t>
      </w:r>
    </w:p>
    <w:p w14:paraId="038BE17D" w14:textId="77777777" w:rsidR="000C3D0D" w:rsidRDefault="000C3D0D" w:rsidP="000C3D0D">
      <w:pPr>
        <w:rPr>
          <w:color w:val="808080"/>
        </w:rPr>
      </w:pPr>
      <w:r>
        <w:rPr>
          <w:color w:val="808080"/>
        </w:rPr>
        <w:t>(Replaces R5-224858)</w:t>
      </w:r>
    </w:p>
    <w:p w14:paraId="0E69121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72ACA" w14:textId="136AAF2E" w:rsidR="000C3D0D" w:rsidRDefault="000C3D0D" w:rsidP="000C3D0D">
      <w:pPr>
        <w:rPr>
          <w:rFonts w:ascii="Arial" w:hAnsi="Arial" w:cs="Arial"/>
          <w:b/>
          <w:sz w:val="24"/>
        </w:rPr>
      </w:pPr>
      <w:r>
        <w:rPr>
          <w:rFonts w:ascii="Arial" w:hAnsi="Arial" w:cs="Arial"/>
          <w:b/>
          <w:color w:val="0000FF"/>
          <w:sz w:val="24"/>
        </w:rPr>
        <w:t>R5-225169</w:t>
      </w:r>
      <w:r>
        <w:rPr>
          <w:rFonts w:ascii="Arial" w:hAnsi="Arial" w:cs="Arial"/>
          <w:b/>
          <w:color w:val="0000FF"/>
          <w:sz w:val="24"/>
        </w:rPr>
        <w:tab/>
      </w:r>
      <w:r>
        <w:rPr>
          <w:rFonts w:ascii="Arial" w:hAnsi="Arial" w:cs="Arial"/>
          <w:b/>
          <w:sz w:val="24"/>
        </w:rPr>
        <w:t>Updating Maximum input level for UL MIMO for 45MHz CBW</w:t>
      </w:r>
    </w:p>
    <w:p w14:paraId="58D3C12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CR-1901  Cat: F (Rel-17)</w:t>
      </w:r>
      <w:r>
        <w:rPr>
          <w:i/>
        </w:rPr>
        <w:br/>
      </w:r>
      <w:r>
        <w:rPr>
          <w:i/>
        </w:rPr>
        <w:br/>
      </w:r>
      <w:r>
        <w:rPr>
          <w:i/>
        </w:rPr>
        <w:tab/>
      </w:r>
      <w:r>
        <w:rPr>
          <w:i/>
        </w:rPr>
        <w:tab/>
      </w:r>
      <w:r>
        <w:rPr>
          <w:i/>
        </w:rPr>
        <w:tab/>
      </w:r>
      <w:r>
        <w:rPr>
          <w:i/>
        </w:rPr>
        <w:tab/>
      </w:r>
      <w:r>
        <w:rPr>
          <w:i/>
        </w:rPr>
        <w:tab/>
        <w:t>Source: Huawei, Hisilicon</w:t>
      </w:r>
    </w:p>
    <w:p w14:paraId="4CC1A9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09E58" w14:textId="77777777" w:rsidR="000C3D0D" w:rsidRDefault="000C3D0D" w:rsidP="000C3D0D">
      <w:pPr>
        <w:pStyle w:val="Heading6"/>
      </w:pPr>
      <w:bookmarkStart w:id="437" w:name="_Toc113928248"/>
      <w:bookmarkStart w:id="438" w:name="_Toc113959618"/>
      <w:r>
        <w:t>5.3.12.3.3</w:t>
      </w:r>
      <w:r>
        <w:tab/>
        <w:t>Clauses 1-5, Annexes</w:t>
      </w:r>
      <w:bookmarkEnd w:id="437"/>
      <w:bookmarkEnd w:id="438"/>
    </w:p>
    <w:p w14:paraId="7ECF30A7" w14:textId="5E04A732" w:rsidR="000C3D0D" w:rsidRDefault="000C3D0D" w:rsidP="000C3D0D">
      <w:pPr>
        <w:rPr>
          <w:rFonts w:ascii="Arial" w:hAnsi="Arial" w:cs="Arial"/>
          <w:b/>
          <w:sz w:val="24"/>
        </w:rPr>
      </w:pPr>
      <w:r>
        <w:rPr>
          <w:rFonts w:ascii="Arial" w:hAnsi="Arial" w:cs="Arial"/>
          <w:b/>
          <w:color w:val="0000FF"/>
          <w:sz w:val="24"/>
        </w:rPr>
        <w:t>R5-224287</w:t>
      </w:r>
      <w:r>
        <w:rPr>
          <w:rFonts w:ascii="Arial" w:hAnsi="Arial" w:cs="Arial"/>
          <w:b/>
          <w:color w:val="0000FF"/>
          <w:sz w:val="24"/>
        </w:rPr>
        <w:tab/>
      </w:r>
      <w:r>
        <w:rPr>
          <w:rFonts w:ascii="Arial" w:hAnsi="Arial" w:cs="Arial"/>
          <w:b/>
          <w:sz w:val="24"/>
        </w:rPr>
        <w:t>General updates of clause 5 for R17 new CBW configurations</w:t>
      </w:r>
    </w:p>
    <w:p w14:paraId="0F29427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CR-1791  Cat: F (Rel-17)</w:t>
      </w:r>
      <w:r>
        <w:rPr>
          <w:i/>
        </w:rPr>
        <w:br/>
      </w:r>
      <w:r>
        <w:rPr>
          <w:i/>
        </w:rPr>
        <w:br/>
      </w:r>
      <w:r>
        <w:rPr>
          <w:i/>
        </w:rPr>
        <w:tab/>
      </w:r>
      <w:r>
        <w:rPr>
          <w:i/>
        </w:rPr>
        <w:tab/>
      </w:r>
      <w:r>
        <w:rPr>
          <w:i/>
        </w:rPr>
        <w:tab/>
      </w:r>
      <w:r>
        <w:rPr>
          <w:i/>
        </w:rPr>
        <w:tab/>
      </w:r>
      <w:r>
        <w:rPr>
          <w:i/>
        </w:rPr>
        <w:tab/>
        <w:t>Source: China Unicom, CAICT</w:t>
      </w:r>
    </w:p>
    <w:p w14:paraId="46249E5D" w14:textId="77777777" w:rsidR="000C3D0D" w:rsidRDefault="000C3D0D" w:rsidP="000C3D0D">
      <w:pPr>
        <w:rPr>
          <w:rFonts w:ascii="Arial" w:hAnsi="Arial" w:cs="Arial"/>
          <w:b/>
        </w:rPr>
      </w:pPr>
      <w:r>
        <w:rPr>
          <w:rFonts w:ascii="Arial" w:hAnsi="Arial" w:cs="Arial"/>
          <w:b/>
        </w:rPr>
        <w:t xml:space="preserve">Discussion: </w:t>
      </w:r>
    </w:p>
    <w:p w14:paraId="6A47285D" w14:textId="77777777" w:rsidR="000C3D0D" w:rsidRDefault="000C3D0D" w:rsidP="000C3D0D">
      <w:r>
        <w:t>r1</w:t>
      </w:r>
    </w:p>
    <w:p w14:paraId="052A793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R5-225729</w:t>
      </w:r>
      <w:r>
        <w:rPr>
          <w:color w:val="993300"/>
          <w:u w:val="single"/>
        </w:rPr>
        <w:t>.</w:t>
      </w:r>
    </w:p>
    <w:p w14:paraId="738EFEF4" w14:textId="174FF903" w:rsidR="000C3D0D" w:rsidRDefault="000C3D0D" w:rsidP="000C3D0D">
      <w:pPr>
        <w:rPr>
          <w:rFonts w:ascii="Arial" w:hAnsi="Arial" w:cs="Arial"/>
          <w:b/>
          <w:sz w:val="24"/>
        </w:rPr>
      </w:pPr>
      <w:r>
        <w:rPr>
          <w:rFonts w:ascii="Arial" w:hAnsi="Arial" w:cs="Arial"/>
          <w:b/>
          <w:color w:val="0000FF"/>
          <w:sz w:val="24"/>
        </w:rPr>
        <w:t>R5-225729</w:t>
      </w:r>
      <w:r>
        <w:rPr>
          <w:rFonts w:ascii="Arial" w:hAnsi="Arial" w:cs="Arial"/>
          <w:b/>
          <w:color w:val="0000FF"/>
          <w:sz w:val="24"/>
        </w:rPr>
        <w:tab/>
      </w:r>
      <w:r>
        <w:rPr>
          <w:rFonts w:ascii="Arial" w:hAnsi="Arial" w:cs="Arial"/>
          <w:b/>
          <w:sz w:val="24"/>
        </w:rPr>
        <w:t>General updates of clause 5 for R17 new CBW configurations</w:t>
      </w:r>
    </w:p>
    <w:p w14:paraId="0077BD9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CR-1791  rev 1 Cat: F (Rel-17)</w:t>
      </w:r>
      <w:r>
        <w:rPr>
          <w:i/>
        </w:rPr>
        <w:br/>
      </w:r>
      <w:r>
        <w:rPr>
          <w:i/>
        </w:rPr>
        <w:br/>
      </w:r>
      <w:r>
        <w:rPr>
          <w:i/>
        </w:rPr>
        <w:tab/>
      </w:r>
      <w:r>
        <w:rPr>
          <w:i/>
        </w:rPr>
        <w:tab/>
      </w:r>
      <w:r>
        <w:rPr>
          <w:i/>
        </w:rPr>
        <w:tab/>
      </w:r>
      <w:r>
        <w:rPr>
          <w:i/>
        </w:rPr>
        <w:tab/>
      </w:r>
      <w:r>
        <w:rPr>
          <w:i/>
        </w:rPr>
        <w:tab/>
        <w:t>Source: China Unicom, CAICT</w:t>
      </w:r>
    </w:p>
    <w:p w14:paraId="09D76317" w14:textId="77777777" w:rsidR="000C3D0D" w:rsidRDefault="000C3D0D" w:rsidP="000C3D0D">
      <w:pPr>
        <w:rPr>
          <w:color w:val="808080"/>
        </w:rPr>
      </w:pPr>
      <w:r>
        <w:rPr>
          <w:color w:val="808080"/>
        </w:rPr>
        <w:t>(Replaces R5-224287)</w:t>
      </w:r>
    </w:p>
    <w:p w14:paraId="7A9CF9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0FEE0" w14:textId="77777777" w:rsidR="000C3D0D" w:rsidRDefault="000C3D0D" w:rsidP="000C3D0D">
      <w:pPr>
        <w:pStyle w:val="Heading5"/>
      </w:pPr>
      <w:bookmarkStart w:id="439" w:name="_Toc113928249"/>
      <w:bookmarkStart w:id="440" w:name="_Toc113959619"/>
      <w:r>
        <w:t>5.3.12.4</w:t>
      </w:r>
      <w:r>
        <w:tab/>
        <w:t>TS 38.521-2</w:t>
      </w:r>
      <w:bookmarkEnd w:id="439"/>
      <w:bookmarkEnd w:id="440"/>
    </w:p>
    <w:p w14:paraId="00047CEB" w14:textId="77777777" w:rsidR="000C3D0D" w:rsidRDefault="000C3D0D" w:rsidP="000C3D0D">
      <w:pPr>
        <w:pStyle w:val="Heading6"/>
      </w:pPr>
      <w:bookmarkStart w:id="441" w:name="_Toc113928250"/>
      <w:bookmarkStart w:id="442" w:name="_Toc113959620"/>
      <w:r>
        <w:t>5.3.12.4.1</w:t>
      </w:r>
      <w:r>
        <w:tab/>
        <w:t>Tx Requirements (Clause 6)</w:t>
      </w:r>
      <w:bookmarkEnd w:id="441"/>
      <w:bookmarkEnd w:id="442"/>
    </w:p>
    <w:p w14:paraId="6DEA2572" w14:textId="77777777" w:rsidR="000C3D0D" w:rsidRDefault="000C3D0D" w:rsidP="000C3D0D">
      <w:pPr>
        <w:pStyle w:val="Heading6"/>
      </w:pPr>
      <w:bookmarkStart w:id="443" w:name="_Toc113928251"/>
      <w:bookmarkStart w:id="444" w:name="_Toc113959621"/>
      <w:r>
        <w:t>5.3.12.4.2</w:t>
      </w:r>
      <w:r>
        <w:tab/>
        <w:t>Rx Requirements (Clause 7)</w:t>
      </w:r>
      <w:bookmarkEnd w:id="443"/>
      <w:bookmarkEnd w:id="444"/>
    </w:p>
    <w:p w14:paraId="2E05536D" w14:textId="77777777" w:rsidR="000C3D0D" w:rsidRDefault="000C3D0D" w:rsidP="000C3D0D">
      <w:pPr>
        <w:pStyle w:val="Heading6"/>
      </w:pPr>
      <w:bookmarkStart w:id="445" w:name="_Toc113928252"/>
      <w:bookmarkStart w:id="446" w:name="_Toc113959622"/>
      <w:r>
        <w:t>5.3.12.4.3</w:t>
      </w:r>
      <w:r>
        <w:tab/>
        <w:t>Clauses 1-5, Annexes</w:t>
      </w:r>
      <w:bookmarkEnd w:id="445"/>
      <w:bookmarkEnd w:id="446"/>
    </w:p>
    <w:p w14:paraId="46F5FA8F" w14:textId="77777777" w:rsidR="000C3D0D" w:rsidRDefault="000C3D0D" w:rsidP="000C3D0D">
      <w:pPr>
        <w:pStyle w:val="Heading5"/>
      </w:pPr>
      <w:bookmarkStart w:id="447" w:name="_Toc113928253"/>
      <w:bookmarkStart w:id="448" w:name="_Toc113959623"/>
      <w:r>
        <w:t>5.3.12.5</w:t>
      </w:r>
      <w:r>
        <w:tab/>
        <w:t>TS 38.521-4</w:t>
      </w:r>
      <w:bookmarkEnd w:id="447"/>
      <w:bookmarkEnd w:id="448"/>
    </w:p>
    <w:p w14:paraId="62CB1857" w14:textId="77777777" w:rsidR="000C3D0D" w:rsidRDefault="000C3D0D" w:rsidP="000C3D0D">
      <w:pPr>
        <w:pStyle w:val="Heading6"/>
      </w:pPr>
      <w:bookmarkStart w:id="449" w:name="_Toc113928254"/>
      <w:bookmarkStart w:id="450" w:name="_Toc113959624"/>
      <w:r>
        <w:t>5.3.12.5.1</w:t>
      </w:r>
      <w:r>
        <w:tab/>
        <w:t>Conducted Demod Performance and CSI Reporting Requirements (Clauses 5&amp;6)</w:t>
      </w:r>
      <w:bookmarkEnd w:id="449"/>
      <w:bookmarkEnd w:id="450"/>
    </w:p>
    <w:p w14:paraId="3681C949" w14:textId="77777777" w:rsidR="000C3D0D" w:rsidRDefault="000C3D0D" w:rsidP="000C3D0D">
      <w:pPr>
        <w:pStyle w:val="Heading6"/>
      </w:pPr>
      <w:bookmarkStart w:id="451" w:name="_Toc113928255"/>
      <w:bookmarkStart w:id="452" w:name="_Toc113959625"/>
      <w:r>
        <w:t>5.3.12.5.2</w:t>
      </w:r>
      <w:r>
        <w:tab/>
        <w:t>Radiated Demod Performance and CSI Reporting Requirements (Clauses 7&amp;8)</w:t>
      </w:r>
      <w:bookmarkEnd w:id="451"/>
      <w:bookmarkEnd w:id="452"/>
    </w:p>
    <w:p w14:paraId="0B4F58E7" w14:textId="77777777" w:rsidR="000C3D0D" w:rsidRDefault="000C3D0D" w:rsidP="000C3D0D">
      <w:pPr>
        <w:pStyle w:val="Heading6"/>
      </w:pPr>
      <w:bookmarkStart w:id="453" w:name="_Toc113928256"/>
      <w:bookmarkStart w:id="454" w:name="_Toc113959626"/>
      <w:r>
        <w:t>5.3.12.5.3</w:t>
      </w:r>
      <w:r>
        <w:tab/>
        <w:t>Interworking Demod Performance and CSI Reporting Requirements (Clauses 9&amp;10)</w:t>
      </w:r>
      <w:bookmarkEnd w:id="453"/>
      <w:bookmarkEnd w:id="454"/>
    </w:p>
    <w:p w14:paraId="21B87549" w14:textId="77777777" w:rsidR="000C3D0D" w:rsidRDefault="000C3D0D" w:rsidP="000C3D0D">
      <w:pPr>
        <w:pStyle w:val="Heading6"/>
      </w:pPr>
      <w:bookmarkStart w:id="455" w:name="_Toc113928257"/>
      <w:bookmarkStart w:id="456" w:name="_Toc113959627"/>
      <w:r>
        <w:t>5.3.12.5.4</w:t>
      </w:r>
      <w:r>
        <w:tab/>
        <w:t>Clauses 1-4, Annexes</w:t>
      </w:r>
      <w:bookmarkEnd w:id="455"/>
      <w:bookmarkEnd w:id="456"/>
    </w:p>
    <w:p w14:paraId="684CDB03" w14:textId="77777777" w:rsidR="000C3D0D" w:rsidRDefault="000C3D0D" w:rsidP="000C3D0D">
      <w:pPr>
        <w:pStyle w:val="Heading5"/>
      </w:pPr>
      <w:bookmarkStart w:id="457" w:name="_Toc113928258"/>
      <w:bookmarkStart w:id="458" w:name="_Toc113959628"/>
      <w:r>
        <w:t>5.3.12.6</w:t>
      </w:r>
      <w:r>
        <w:tab/>
        <w:t>TS 38.533</w:t>
      </w:r>
      <w:bookmarkEnd w:id="457"/>
      <w:bookmarkEnd w:id="458"/>
    </w:p>
    <w:p w14:paraId="74954E9B" w14:textId="77777777" w:rsidR="000C3D0D" w:rsidRDefault="000C3D0D" w:rsidP="000C3D0D">
      <w:pPr>
        <w:pStyle w:val="Heading5"/>
      </w:pPr>
      <w:bookmarkStart w:id="459" w:name="_Toc113928259"/>
      <w:bookmarkStart w:id="460" w:name="_Toc113959629"/>
      <w:r>
        <w:t>5.3.12.7</w:t>
      </w:r>
      <w:r>
        <w:tab/>
        <w:t>TR 38.903 ((NR MU &amp;  TT analyses)</w:t>
      </w:r>
      <w:bookmarkEnd w:id="459"/>
      <w:bookmarkEnd w:id="460"/>
    </w:p>
    <w:p w14:paraId="4C121638" w14:textId="77777777" w:rsidR="000C3D0D" w:rsidRDefault="000C3D0D" w:rsidP="000C3D0D">
      <w:pPr>
        <w:pStyle w:val="Heading5"/>
      </w:pPr>
      <w:bookmarkStart w:id="461" w:name="_Toc113928260"/>
      <w:bookmarkStart w:id="462" w:name="_Toc113959630"/>
      <w:r>
        <w:t>5.3.12.8</w:t>
      </w:r>
      <w:r>
        <w:tab/>
        <w:t>TR 38.905 (NR Test Points Radio Transmission and Reception)</w:t>
      </w:r>
      <w:bookmarkEnd w:id="461"/>
      <w:bookmarkEnd w:id="462"/>
    </w:p>
    <w:p w14:paraId="721093FF" w14:textId="09657B0E" w:rsidR="000C3D0D" w:rsidRDefault="000C3D0D" w:rsidP="000C3D0D">
      <w:pPr>
        <w:rPr>
          <w:rFonts w:ascii="Arial" w:hAnsi="Arial" w:cs="Arial"/>
          <w:b/>
          <w:sz w:val="24"/>
        </w:rPr>
      </w:pPr>
      <w:r>
        <w:rPr>
          <w:rFonts w:ascii="Arial" w:hAnsi="Arial" w:cs="Arial"/>
          <w:b/>
          <w:color w:val="0000FF"/>
          <w:sz w:val="24"/>
        </w:rPr>
        <w:t>R5-224207</w:t>
      </w:r>
      <w:r>
        <w:rPr>
          <w:rFonts w:ascii="Arial" w:hAnsi="Arial" w:cs="Arial"/>
          <w:b/>
          <w:color w:val="0000FF"/>
          <w:sz w:val="24"/>
        </w:rPr>
        <w:tab/>
      </w:r>
      <w:r>
        <w:rPr>
          <w:rFonts w:ascii="Arial" w:hAnsi="Arial" w:cs="Arial"/>
          <w:b/>
          <w:sz w:val="24"/>
        </w:rPr>
        <w:t>Adding test point analysis for A_MPR NS_27 with 30 MHz channel bandwidth</w:t>
      </w:r>
    </w:p>
    <w:p w14:paraId="2BC328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CR-0633  Cat: F (Rel-17)</w:t>
      </w:r>
      <w:r>
        <w:rPr>
          <w:i/>
        </w:rPr>
        <w:br/>
      </w:r>
      <w:r>
        <w:rPr>
          <w:i/>
        </w:rPr>
        <w:br/>
      </w:r>
      <w:r>
        <w:rPr>
          <w:i/>
        </w:rPr>
        <w:tab/>
      </w:r>
      <w:r>
        <w:rPr>
          <w:i/>
        </w:rPr>
        <w:tab/>
      </w:r>
      <w:r>
        <w:rPr>
          <w:i/>
        </w:rPr>
        <w:tab/>
      </w:r>
      <w:r>
        <w:rPr>
          <w:i/>
        </w:rPr>
        <w:tab/>
      </w:r>
      <w:r>
        <w:rPr>
          <w:i/>
        </w:rPr>
        <w:tab/>
        <w:t>Source: Ericsson</w:t>
      </w:r>
    </w:p>
    <w:p w14:paraId="581FF9E4" w14:textId="77777777" w:rsidR="000C3D0D" w:rsidRDefault="000C3D0D" w:rsidP="000C3D0D">
      <w:pPr>
        <w:rPr>
          <w:rFonts w:ascii="Arial" w:hAnsi="Arial" w:cs="Arial"/>
          <w:b/>
        </w:rPr>
      </w:pPr>
      <w:r>
        <w:rPr>
          <w:rFonts w:ascii="Arial" w:hAnsi="Arial" w:cs="Arial"/>
          <w:b/>
        </w:rPr>
        <w:t xml:space="preserve">Abstract: </w:t>
      </w:r>
    </w:p>
    <w:p w14:paraId="0CD2F7FB" w14:textId="77777777" w:rsidR="000C3D0D" w:rsidRDefault="000C3D0D" w:rsidP="000C3D0D">
      <w:r>
        <w:t>Related to NS_27 test cases in CR1767 and CR1768.</w:t>
      </w:r>
    </w:p>
    <w:p w14:paraId="5BDA91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463A6" w14:textId="77777777" w:rsidR="000C3D0D" w:rsidRDefault="000C3D0D" w:rsidP="000C3D0D">
      <w:pPr>
        <w:pStyle w:val="Heading5"/>
      </w:pPr>
      <w:bookmarkStart w:id="463" w:name="_Toc113928261"/>
      <w:bookmarkStart w:id="464" w:name="_Toc113959631"/>
      <w:r>
        <w:t>5.3.12.9</w:t>
      </w:r>
      <w:r>
        <w:tab/>
        <w:t>Discussion Papers, Work Plan, TC lists</w:t>
      </w:r>
      <w:bookmarkEnd w:id="463"/>
      <w:bookmarkEnd w:id="464"/>
    </w:p>
    <w:p w14:paraId="575A6F37" w14:textId="77777777" w:rsidR="000C3D0D" w:rsidRDefault="000C3D0D" w:rsidP="000C3D0D">
      <w:pPr>
        <w:pStyle w:val="Heading4"/>
      </w:pPr>
      <w:bookmarkStart w:id="465" w:name="_Toc113928262"/>
      <w:bookmarkStart w:id="466" w:name="_Toc113959632"/>
      <w:r>
        <w:t>5.3.13</w:t>
      </w:r>
      <w:r>
        <w:tab/>
        <w:t>Rel-17 NR CA and DC; and NR and LTE DC Configurations (UID-900056) NR_CADC_NR_LTE_DC_R17-UEConTest</w:t>
      </w:r>
      <w:bookmarkEnd w:id="465"/>
      <w:bookmarkEnd w:id="466"/>
    </w:p>
    <w:p w14:paraId="3F44DFAD" w14:textId="77777777" w:rsidR="000C3D0D" w:rsidRDefault="000C3D0D" w:rsidP="000C3D0D">
      <w:pPr>
        <w:pStyle w:val="Heading5"/>
      </w:pPr>
      <w:bookmarkStart w:id="467" w:name="_Toc113928263"/>
      <w:bookmarkStart w:id="468" w:name="_Toc113959633"/>
      <w:r>
        <w:t>5.3.13.1</w:t>
      </w:r>
      <w:r>
        <w:tab/>
        <w:t>TS 38.508-1</w:t>
      </w:r>
      <w:bookmarkEnd w:id="467"/>
      <w:bookmarkEnd w:id="468"/>
      <w:r>
        <w:t xml:space="preserve"> </w:t>
      </w:r>
    </w:p>
    <w:p w14:paraId="1F1824F8" w14:textId="77777777" w:rsidR="000C3D0D" w:rsidRDefault="000C3D0D" w:rsidP="000C3D0D">
      <w:pPr>
        <w:pStyle w:val="Heading6"/>
      </w:pPr>
      <w:bookmarkStart w:id="469" w:name="_Toc113928264"/>
      <w:bookmarkStart w:id="470" w:name="_Toc113959634"/>
      <w:r>
        <w:t>5.3.13.1.1</w:t>
      </w:r>
      <w:r>
        <w:tab/>
        <w:t>Test frequencies (Clause 4.3.1)</w:t>
      </w:r>
      <w:bookmarkEnd w:id="469"/>
      <w:bookmarkEnd w:id="470"/>
    </w:p>
    <w:p w14:paraId="152E812F" w14:textId="6BB66580" w:rsidR="000C3D0D" w:rsidRDefault="000C3D0D" w:rsidP="000C3D0D">
      <w:pPr>
        <w:rPr>
          <w:rFonts w:ascii="Arial" w:hAnsi="Arial" w:cs="Arial"/>
          <w:b/>
          <w:sz w:val="24"/>
        </w:rPr>
      </w:pPr>
      <w:r>
        <w:rPr>
          <w:rFonts w:ascii="Arial" w:hAnsi="Arial" w:cs="Arial"/>
          <w:b/>
          <w:color w:val="0000FF"/>
          <w:sz w:val="24"/>
        </w:rPr>
        <w:t>R5-224625</w:t>
      </w:r>
      <w:r>
        <w:rPr>
          <w:rFonts w:ascii="Arial" w:hAnsi="Arial" w:cs="Arial"/>
          <w:b/>
          <w:color w:val="0000FF"/>
          <w:sz w:val="24"/>
        </w:rPr>
        <w:tab/>
      </w:r>
      <w:r>
        <w:rPr>
          <w:rFonts w:ascii="Arial" w:hAnsi="Arial" w:cs="Arial"/>
          <w:b/>
          <w:sz w:val="24"/>
        </w:rPr>
        <w:t>Addition of test frequencies for DC_21A_n28A</w:t>
      </w:r>
    </w:p>
    <w:p w14:paraId="75C8E5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CR-2476  Cat: F (Rel-17)</w:t>
      </w:r>
      <w:r>
        <w:rPr>
          <w:i/>
        </w:rPr>
        <w:br/>
      </w:r>
      <w:r>
        <w:rPr>
          <w:i/>
        </w:rPr>
        <w:br/>
      </w:r>
      <w:r>
        <w:rPr>
          <w:i/>
        </w:rPr>
        <w:tab/>
      </w:r>
      <w:r>
        <w:rPr>
          <w:i/>
        </w:rPr>
        <w:tab/>
      </w:r>
      <w:r>
        <w:rPr>
          <w:i/>
        </w:rPr>
        <w:tab/>
      </w:r>
      <w:r>
        <w:rPr>
          <w:i/>
        </w:rPr>
        <w:tab/>
      </w:r>
      <w:r>
        <w:rPr>
          <w:i/>
        </w:rPr>
        <w:tab/>
        <w:t>Source: Anritsu, NTT DOCOMO INC., Ericsson</w:t>
      </w:r>
    </w:p>
    <w:p w14:paraId="45ED44A2" w14:textId="77777777" w:rsidR="000C3D0D" w:rsidRDefault="000C3D0D" w:rsidP="000C3D0D">
      <w:pPr>
        <w:rPr>
          <w:rFonts w:ascii="Arial" w:hAnsi="Arial" w:cs="Arial"/>
          <w:b/>
        </w:rPr>
      </w:pPr>
      <w:r>
        <w:rPr>
          <w:rFonts w:ascii="Arial" w:hAnsi="Arial" w:cs="Arial"/>
          <w:b/>
        </w:rPr>
        <w:t xml:space="preserve">Discussion: </w:t>
      </w:r>
    </w:p>
    <w:p w14:paraId="4A2CED1A" w14:textId="77777777" w:rsidR="000C3D0D" w:rsidRDefault="000C3D0D" w:rsidP="000C3D0D">
      <w:r>
        <w:t>reopened.</w:t>
      </w:r>
    </w:p>
    <w:p w14:paraId="25ACB261" w14:textId="77777777" w:rsidR="000C3D0D" w:rsidRDefault="000C3D0D" w:rsidP="000C3D0D">
      <w:r>
        <w:t>r1</w:t>
      </w:r>
    </w:p>
    <w:p w14:paraId="34E971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R5-225730</w:t>
      </w:r>
      <w:r>
        <w:rPr>
          <w:color w:val="993300"/>
          <w:u w:val="single"/>
        </w:rPr>
        <w:t>.</w:t>
      </w:r>
    </w:p>
    <w:p w14:paraId="4F60CA46" w14:textId="5CD0DBB7" w:rsidR="000C3D0D" w:rsidRDefault="000C3D0D" w:rsidP="000C3D0D">
      <w:pPr>
        <w:rPr>
          <w:rFonts w:ascii="Arial" w:hAnsi="Arial" w:cs="Arial"/>
          <w:b/>
          <w:sz w:val="24"/>
        </w:rPr>
      </w:pPr>
      <w:r>
        <w:rPr>
          <w:rFonts w:ascii="Arial" w:hAnsi="Arial" w:cs="Arial"/>
          <w:b/>
          <w:color w:val="0000FF"/>
          <w:sz w:val="24"/>
        </w:rPr>
        <w:t>R5-225730</w:t>
      </w:r>
      <w:r>
        <w:rPr>
          <w:rFonts w:ascii="Arial" w:hAnsi="Arial" w:cs="Arial"/>
          <w:b/>
          <w:color w:val="0000FF"/>
          <w:sz w:val="24"/>
        </w:rPr>
        <w:tab/>
      </w:r>
      <w:r>
        <w:rPr>
          <w:rFonts w:ascii="Arial" w:hAnsi="Arial" w:cs="Arial"/>
          <w:b/>
          <w:sz w:val="24"/>
        </w:rPr>
        <w:t>Addition of test frequencies for DC_21A_n28A</w:t>
      </w:r>
    </w:p>
    <w:p w14:paraId="63A5AF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CR-2476  rev 1 Cat: F (Rel-17)</w:t>
      </w:r>
      <w:r>
        <w:rPr>
          <w:i/>
        </w:rPr>
        <w:br/>
      </w:r>
      <w:r>
        <w:rPr>
          <w:i/>
        </w:rPr>
        <w:br/>
      </w:r>
      <w:r>
        <w:rPr>
          <w:i/>
        </w:rPr>
        <w:tab/>
      </w:r>
      <w:r>
        <w:rPr>
          <w:i/>
        </w:rPr>
        <w:tab/>
      </w:r>
      <w:r>
        <w:rPr>
          <w:i/>
        </w:rPr>
        <w:tab/>
      </w:r>
      <w:r>
        <w:rPr>
          <w:i/>
        </w:rPr>
        <w:tab/>
      </w:r>
      <w:r>
        <w:rPr>
          <w:i/>
        </w:rPr>
        <w:tab/>
        <w:t>Source: Anritsu, NTT DOCOMO INC., Ericsson</w:t>
      </w:r>
    </w:p>
    <w:p w14:paraId="51CFFD2B" w14:textId="77777777" w:rsidR="000C3D0D" w:rsidRDefault="000C3D0D" w:rsidP="000C3D0D">
      <w:pPr>
        <w:rPr>
          <w:color w:val="808080"/>
        </w:rPr>
      </w:pPr>
      <w:r>
        <w:rPr>
          <w:color w:val="808080"/>
        </w:rPr>
        <w:t>(Replaces R5-224625)</w:t>
      </w:r>
    </w:p>
    <w:p w14:paraId="5B9FBD3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D7A4" w14:textId="75A1C6ED" w:rsidR="000C3D0D" w:rsidRDefault="000C3D0D" w:rsidP="000C3D0D">
      <w:pPr>
        <w:rPr>
          <w:rFonts w:ascii="Arial" w:hAnsi="Arial" w:cs="Arial"/>
          <w:b/>
          <w:sz w:val="24"/>
        </w:rPr>
      </w:pPr>
      <w:r>
        <w:rPr>
          <w:rFonts w:ascii="Arial" w:hAnsi="Arial" w:cs="Arial"/>
          <w:b/>
          <w:color w:val="0000FF"/>
          <w:sz w:val="24"/>
        </w:rPr>
        <w:t>R5-224868</w:t>
      </w:r>
      <w:r>
        <w:rPr>
          <w:rFonts w:ascii="Arial" w:hAnsi="Arial" w:cs="Arial"/>
          <w:b/>
          <w:color w:val="0000FF"/>
          <w:sz w:val="24"/>
        </w:rPr>
        <w:tab/>
      </w:r>
      <w:r>
        <w:rPr>
          <w:rFonts w:ascii="Arial" w:hAnsi="Arial" w:cs="Arial"/>
          <w:b/>
          <w:sz w:val="24"/>
        </w:rPr>
        <w:t>Addition of configurations for many 4CA NR combinations</w:t>
      </w:r>
    </w:p>
    <w:p w14:paraId="4BC5C78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CR-2527  Cat: F (Rel-17)</w:t>
      </w:r>
      <w:r>
        <w:rPr>
          <w:i/>
        </w:rPr>
        <w:br/>
      </w:r>
      <w:r>
        <w:rPr>
          <w:i/>
        </w:rPr>
        <w:br/>
      </w:r>
      <w:r>
        <w:rPr>
          <w:i/>
        </w:rPr>
        <w:tab/>
      </w:r>
      <w:r>
        <w:rPr>
          <w:i/>
        </w:rPr>
        <w:tab/>
      </w:r>
      <w:r>
        <w:rPr>
          <w:i/>
        </w:rPr>
        <w:tab/>
      </w:r>
      <w:r>
        <w:rPr>
          <w:i/>
        </w:rPr>
        <w:tab/>
      </w:r>
      <w:r>
        <w:rPr>
          <w:i/>
        </w:rPr>
        <w:tab/>
        <w:t>Source: WE Certification Oy, DISH Network</w:t>
      </w:r>
    </w:p>
    <w:p w14:paraId="039D37C3" w14:textId="77777777" w:rsidR="000C3D0D" w:rsidRDefault="000C3D0D" w:rsidP="000C3D0D">
      <w:pPr>
        <w:rPr>
          <w:rFonts w:ascii="Arial" w:hAnsi="Arial" w:cs="Arial"/>
          <w:b/>
        </w:rPr>
      </w:pPr>
      <w:r>
        <w:rPr>
          <w:rFonts w:ascii="Arial" w:hAnsi="Arial" w:cs="Arial"/>
          <w:b/>
        </w:rPr>
        <w:t xml:space="preserve">Discussion: </w:t>
      </w:r>
    </w:p>
    <w:p w14:paraId="25DF43A6" w14:textId="77777777" w:rsidR="000C3D0D" w:rsidRDefault="000C3D0D" w:rsidP="000C3D0D">
      <w:r>
        <w:t>meeting #</w:t>
      </w:r>
    </w:p>
    <w:p w14:paraId="1B70F4CB" w14:textId="77777777" w:rsidR="000C3D0D" w:rsidRDefault="000C3D0D" w:rsidP="000C3D0D">
      <w:r>
        <w:t>r2</w:t>
      </w:r>
    </w:p>
    <w:p w14:paraId="2A8112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R5-225731</w:t>
      </w:r>
      <w:r>
        <w:rPr>
          <w:color w:val="993300"/>
          <w:u w:val="single"/>
        </w:rPr>
        <w:t>.</w:t>
      </w:r>
    </w:p>
    <w:p w14:paraId="5A596EA1" w14:textId="70FE859A" w:rsidR="000C3D0D" w:rsidRDefault="000C3D0D" w:rsidP="000C3D0D">
      <w:pPr>
        <w:rPr>
          <w:rFonts w:ascii="Arial" w:hAnsi="Arial" w:cs="Arial"/>
          <w:b/>
          <w:sz w:val="24"/>
        </w:rPr>
      </w:pPr>
      <w:r>
        <w:rPr>
          <w:rFonts w:ascii="Arial" w:hAnsi="Arial" w:cs="Arial"/>
          <w:b/>
          <w:color w:val="0000FF"/>
          <w:sz w:val="24"/>
        </w:rPr>
        <w:t>R5-225731</w:t>
      </w:r>
      <w:r>
        <w:rPr>
          <w:rFonts w:ascii="Arial" w:hAnsi="Arial" w:cs="Arial"/>
          <w:b/>
          <w:color w:val="0000FF"/>
          <w:sz w:val="24"/>
        </w:rPr>
        <w:tab/>
      </w:r>
      <w:r>
        <w:rPr>
          <w:rFonts w:ascii="Arial" w:hAnsi="Arial" w:cs="Arial"/>
          <w:b/>
          <w:sz w:val="24"/>
        </w:rPr>
        <w:t>Addition of configurations for many 4CA NR combinations</w:t>
      </w:r>
    </w:p>
    <w:p w14:paraId="37CDCF2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CR-2527  rev 1 Cat: F (Rel-17)</w:t>
      </w:r>
      <w:r>
        <w:rPr>
          <w:i/>
        </w:rPr>
        <w:br/>
      </w:r>
      <w:r>
        <w:rPr>
          <w:i/>
        </w:rPr>
        <w:br/>
      </w:r>
      <w:r>
        <w:rPr>
          <w:i/>
        </w:rPr>
        <w:tab/>
      </w:r>
      <w:r>
        <w:rPr>
          <w:i/>
        </w:rPr>
        <w:tab/>
      </w:r>
      <w:r>
        <w:rPr>
          <w:i/>
        </w:rPr>
        <w:tab/>
      </w:r>
      <w:r>
        <w:rPr>
          <w:i/>
        </w:rPr>
        <w:tab/>
      </w:r>
      <w:r>
        <w:rPr>
          <w:i/>
        </w:rPr>
        <w:tab/>
        <w:t>Source: WE Certification Oy, DISH Network</w:t>
      </w:r>
    </w:p>
    <w:p w14:paraId="79E54029" w14:textId="77777777" w:rsidR="000C3D0D" w:rsidRDefault="000C3D0D" w:rsidP="000C3D0D">
      <w:pPr>
        <w:rPr>
          <w:color w:val="808080"/>
        </w:rPr>
      </w:pPr>
      <w:r>
        <w:rPr>
          <w:color w:val="808080"/>
        </w:rPr>
        <w:t>(Replaces R5-224868)</w:t>
      </w:r>
    </w:p>
    <w:p w14:paraId="1A20881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2F560" w14:textId="77777777" w:rsidR="000C3D0D" w:rsidRDefault="000C3D0D" w:rsidP="000C3D0D">
      <w:pPr>
        <w:pStyle w:val="Heading6"/>
      </w:pPr>
      <w:bookmarkStart w:id="471" w:name="_Toc113928265"/>
      <w:bookmarkStart w:id="472" w:name="_Toc113959635"/>
      <w:r>
        <w:t>5.3.13.1.2</w:t>
      </w:r>
      <w:r>
        <w:tab/>
        <w:t>Test environment for RF (Clauses 5)</w:t>
      </w:r>
      <w:bookmarkEnd w:id="471"/>
      <w:bookmarkEnd w:id="472"/>
    </w:p>
    <w:p w14:paraId="61578F80" w14:textId="77777777" w:rsidR="000C3D0D" w:rsidRDefault="000C3D0D" w:rsidP="000C3D0D">
      <w:pPr>
        <w:pStyle w:val="Heading6"/>
      </w:pPr>
      <w:bookmarkStart w:id="473" w:name="_Toc113928266"/>
      <w:bookmarkStart w:id="474" w:name="_Toc113959636"/>
      <w:r>
        <w:t>5.3.13.1.3</w:t>
      </w:r>
      <w:r>
        <w:tab/>
        <w:t>Test environment for RRM (Clause 7)</w:t>
      </w:r>
      <w:bookmarkEnd w:id="473"/>
      <w:bookmarkEnd w:id="474"/>
    </w:p>
    <w:p w14:paraId="7D24A8E8" w14:textId="77777777" w:rsidR="000C3D0D" w:rsidRDefault="000C3D0D" w:rsidP="000C3D0D">
      <w:pPr>
        <w:pStyle w:val="Heading6"/>
      </w:pPr>
      <w:bookmarkStart w:id="475" w:name="_Toc113928267"/>
      <w:bookmarkStart w:id="476" w:name="_Toc113959637"/>
      <w:r>
        <w:t>5.3.13.1.4</w:t>
      </w:r>
      <w:r>
        <w:tab/>
        <w:t>Other clauses, Annexes</w:t>
      </w:r>
      <w:bookmarkEnd w:id="475"/>
      <w:bookmarkEnd w:id="476"/>
    </w:p>
    <w:p w14:paraId="3DF3F0B0" w14:textId="77777777" w:rsidR="000C3D0D" w:rsidRDefault="000C3D0D" w:rsidP="000C3D0D">
      <w:pPr>
        <w:pStyle w:val="Heading5"/>
      </w:pPr>
      <w:bookmarkStart w:id="477" w:name="_Toc113928268"/>
      <w:bookmarkStart w:id="478" w:name="_Toc113959638"/>
      <w:r>
        <w:t>5.3.13.2</w:t>
      </w:r>
      <w:r>
        <w:tab/>
        <w:t>TS 38.508-2</w:t>
      </w:r>
      <w:bookmarkEnd w:id="477"/>
      <w:bookmarkEnd w:id="478"/>
    </w:p>
    <w:p w14:paraId="6F585D81" w14:textId="14E5B418" w:rsidR="000C3D0D" w:rsidRDefault="000C3D0D" w:rsidP="000C3D0D">
      <w:pPr>
        <w:rPr>
          <w:rFonts w:ascii="Arial" w:hAnsi="Arial" w:cs="Arial"/>
          <w:b/>
          <w:sz w:val="24"/>
        </w:rPr>
      </w:pPr>
      <w:r>
        <w:rPr>
          <w:rFonts w:ascii="Arial" w:hAnsi="Arial" w:cs="Arial"/>
          <w:b/>
          <w:color w:val="0000FF"/>
          <w:sz w:val="24"/>
        </w:rPr>
        <w:t>R5-224869</w:t>
      </w:r>
      <w:r>
        <w:rPr>
          <w:rFonts w:ascii="Arial" w:hAnsi="Arial" w:cs="Arial"/>
          <w:b/>
          <w:color w:val="0000FF"/>
          <w:sz w:val="24"/>
        </w:rPr>
        <w:tab/>
      </w:r>
      <w:r>
        <w:rPr>
          <w:rFonts w:ascii="Arial" w:hAnsi="Arial" w:cs="Arial"/>
          <w:b/>
          <w:sz w:val="24"/>
        </w:rPr>
        <w:t>Addition of applicability statement for many 4CA NR combinations</w:t>
      </w:r>
    </w:p>
    <w:p w14:paraId="256DDE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CR-0372  Cat: F (Rel-17)</w:t>
      </w:r>
      <w:r>
        <w:rPr>
          <w:i/>
        </w:rPr>
        <w:br/>
      </w:r>
      <w:r>
        <w:rPr>
          <w:i/>
        </w:rPr>
        <w:br/>
      </w:r>
      <w:r>
        <w:rPr>
          <w:i/>
        </w:rPr>
        <w:tab/>
      </w:r>
      <w:r>
        <w:rPr>
          <w:i/>
        </w:rPr>
        <w:tab/>
      </w:r>
      <w:r>
        <w:rPr>
          <w:i/>
        </w:rPr>
        <w:tab/>
      </w:r>
      <w:r>
        <w:rPr>
          <w:i/>
        </w:rPr>
        <w:tab/>
      </w:r>
      <w:r>
        <w:rPr>
          <w:i/>
        </w:rPr>
        <w:tab/>
        <w:t>Source: WE Certification Oy, DISH Network</w:t>
      </w:r>
    </w:p>
    <w:p w14:paraId="1229F91A" w14:textId="77777777" w:rsidR="000C3D0D" w:rsidRDefault="000C3D0D" w:rsidP="000C3D0D">
      <w:pPr>
        <w:rPr>
          <w:rFonts w:ascii="Arial" w:hAnsi="Arial" w:cs="Arial"/>
          <w:b/>
        </w:rPr>
      </w:pPr>
      <w:r>
        <w:rPr>
          <w:rFonts w:ascii="Arial" w:hAnsi="Arial" w:cs="Arial"/>
          <w:b/>
        </w:rPr>
        <w:t xml:space="preserve">Discussion: </w:t>
      </w:r>
    </w:p>
    <w:p w14:paraId="6EF56F5F" w14:textId="77777777" w:rsidR="000C3D0D" w:rsidRDefault="000C3D0D" w:rsidP="000C3D0D">
      <w:r>
        <w:t>meeting #</w:t>
      </w:r>
    </w:p>
    <w:p w14:paraId="1E5A96BC" w14:textId="77777777" w:rsidR="000C3D0D" w:rsidRDefault="000C3D0D" w:rsidP="000C3D0D">
      <w:r>
        <w:t>r1</w:t>
      </w:r>
    </w:p>
    <w:p w14:paraId="0DBE4CE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R5-225732</w:t>
      </w:r>
      <w:r>
        <w:rPr>
          <w:color w:val="993300"/>
          <w:u w:val="single"/>
        </w:rPr>
        <w:t>.</w:t>
      </w:r>
    </w:p>
    <w:p w14:paraId="4B3ABE81" w14:textId="068FEA98" w:rsidR="000C3D0D" w:rsidRDefault="000C3D0D" w:rsidP="000C3D0D">
      <w:pPr>
        <w:rPr>
          <w:rFonts w:ascii="Arial" w:hAnsi="Arial" w:cs="Arial"/>
          <w:b/>
          <w:sz w:val="24"/>
        </w:rPr>
      </w:pPr>
      <w:r>
        <w:rPr>
          <w:rFonts w:ascii="Arial" w:hAnsi="Arial" w:cs="Arial"/>
          <w:b/>
          <w:color w:val="0000FF"/>
          <w:sz w:val="24"/>
        </w:rPr>
        <w:t>R5-225732</w:t>
      </w:r>
      <w:r>
        <w:rPr>
          <w:rFonts w:ascii="Arial" w:hAnsi="Arial" w:cs="Arial"/>
          <w:b/>
          <w:color w:val="0000FF"/>
          <w:sz w:val="24"/>
        </w:rPr>
        <w:tab/>
      </w:r>
      <w:r>
        <w:rPr>
          <w:rFonts w:ascii="Arial" w:hAnsi="Arial" w:cs="Arial"/>
          <w:b/>
          <w:sz w:val="24"/>
        </w:rPr>
        <w:t>Addition of applicability statement for many 4CA NR combinations</w:t>
      </w:r>
    </w:p>
    <w:p w14:paraId="237451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CR-0372  rev 1 Cat: F (Rel-17)</w:t>
      </w:r>
      <w:r>
        <w:rPr>
          <w:i/>
        </w:rPr>
        <w:br/>
      </w:r>
      <w:r>
        <w:rPr>
          <w:i/>
        </w:rPr>
        <w:br/>
      </w:r>
      <w:r>
        <w:rPr>
          <w:i/>
        </w:rPr>
        <w:tab/>
      </w:r>
      <w:r>
        <w:rPr>
          <w:i/>
        </w:rPr>
        <w:tab/>
      </w:r>
      <w:r>
        <w:rPr>
          <w:i/>
        </w:rPr>
        <w:tab/>
      </w:r>
      <w:r>
        <w:rPr>
          <w:i/>
        </w:rPr>
        <w:tab/>
      </w:r>
      <w:r>
        <w:rPr>
          <w:i/>
        </w:rPr>
        <w:tab/>
        <w:t>Source: WE Certification Oy, DISH Network</w:t>
      </w:r>
    </w:p>
    <w:p w14:paraId="00CD94FF" w14:textId="77777777" w:rsidR="000C3D0D" w:rsidRDefault="000C3D0D" w:rsidP="000C3D0D">
      <w:pPr>
        <w:rPr>
          <w:color w:val="808080"/>
        </w:rPr>
      </w:pPr>
      <w:r>
        <w:rPr>
          <w:color w:val="808080"/>
        </w:rPr>
        <w:t>(Replaces R5-224869)</w:t>
      </w:r>
    </w:p>
    <w:p w14:paraId="53D930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58FC3" w14:textId="77777777" w:rsidR="000C3D0D" w:rsidRDefault="000C3D0D" w:rsidP="000C3D0D">
      <w:pPr>
        <w:pStyle w:val="Heading5"/>
      </w:pPr>
      <w:bookmarkStart w:id="479" w:name="_Toc113928269"/>
      <w:bookmarkStart w:id="480" w:name="_Toc113959639"/>
      <w:r>
        <w:t>5.3.13.3</w:t>
      </w:r>
      <w:r>
        <w:tab/>
        <w:t>TS 38.521-1</w:t>
      </w:r>
      <w:bookmarkEnd w:id="479"/>
      <w:bookmarkEnd w:id="480"/>
    </w:p>
    <w:p w14:paraId="1A4C1D76" w14:textId="77777777" w:rsidR="000C3D0D" w:rsidRDefault="000C3D0D" w:rsidP="000C3D0D">
      <w:pPr>
        <w:pStyle w:val="Heading6"/>
      </w:pPr>
      <w:bookmarkStart w:id="481" w:name="_Toc113928270"/>
      <w:bookmarkStart w:id="482" w:name="_Toc113959640"/>
      <w:r>
        <w:t>5.3.13.3.1</w:t>
      </w:r>
      <w:r>
        <w:tab/>
        <w:t>Tx Requirements (Clause 6)</w:t>
      </w:r>
      <w:bookmarkEnd w:id="481"/>
      <w:bookmarkEnd w:id="482"/>
    </w:p>
    <w:p w14:paraId="5A2778CC" w14:textId="3918EFFF" w:rsidR="000C3D0D" w:rsidRDefault="000C3D0D" w:rsidP="000C3D0D">
      <w:pPr>
        <w:rPr>
          <w:rFonts w:ascii="Arial" w:hAnsi="Arial" w:cs="Arial"/>
          <w:b/>
          <w:sz w:val="24"/>
        </w:rPr>
      </w:pPr>
      <w:r>
        <w:rPr>
          <w:rFonts w:ascii="Arial" w:hAnsi="Arial" w:cs="Arial"/>
          <w:b/>
          <w:color w:val="0000FF"/>
          <w:sz w:val="24"/>
        </w:rPr>
        <w:t>R5-224865</w:t>
      </w:r>
      <w:r>
        <w:rPr>
          <w:rFonts w:ascii="Arial" w:hAnsi="Arial" w:cs="Arial"/>
          <w:b/>
          <w:color w:val="0000FF"/>
          <w:sz w:val="24"/>
        </w:rPr>
        <w:tab/>
      </w:r>
      <w:r>
        <w:rPr>
          <w:rFonts w:ascii="Arial" w:hAnsi="Arial" w:cs="Arial"/>
          <w:b/>
          <w:sz w:val="24"/>
        </w:rPr>
        <w:t>Addition of TX spurious emissions test points for seven UL CA combinations</w:t>
      </w:r>
    </w:p>
    <w:p w14:paraId="4FB2B04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CR-1845  Cat: F (Rel-17)</w:t>
      </w:r>
      <w:r>
        <w:rPr>
          <w:i/>
        </w:rPr>
        <w:br/>
      </w:r>
      <w:r>
        <w:rPr>
          <w:i/>
        </w:rPr>
        <w:br/>
      </w:r>
      <w:r>
        <w:rPr>
          <w:i/>
        </w:rPr>
        <w:tab/>
      </w:r>
      <w:r>
        <w:rPr>
          <w:i/>
        </w:rPr>
        <w:tab/>
      </w:r>
      <w:r>
        <w:rPr>
          <w:i/>
        </w:rPr>
        <w:tab/>
      </w:r>
      <w:r>
        <w:rPr>
          <w:i/>
        </w:rPr>
        <w:tab/>
      </w:r>
      <w:r>
        <w:rPr>
          <w:i/>
        </w:rPr>
        <w:tab/>
        <w:t>Source: WE Certification Oy, DISH Network, Ericsson</w:t>
      </w:r>
    </w:p>
    <w:p w14:paraId="58FD400E" w14:textId="77777777" w:rsidR="000C3D0D" w:rsidRDefault="000C3D0D" w:rsidP="000C3D0D">
      <w:pPr>
        <w:rPr>
          <w:rFonts w:ascii="Arial" w:hAnsi="Arial" w:cs="Arial"/>
          <w:b/>
        </w:rPr>
      </w:pPr>
      <w:r>
        <w:rPr>
          <w:rFonts w:ascii="Arial" w:hAnsi="Arial" w:cs="Arial"/>
          <w:b/>
        </w:rPr>
        <w:t xml:space="preserve">Discussion: </w:t>
      </w:r>
    </w:p>
    <w:p w14:paraId="401CEEB3" w14:textId="77777777" w:rsidR="000C3D0D" w:rsidRDefault="000C3D0D" w:rsidP="000C3D0D">
      <w:r>
        <w:t>meeting #</w:t>
      </w:r>
    </w:p>
    <w:p w14:paraId="1F72BCFF" w14:textId="77777777" w:rsidR="000C3D0D" w:rsidRDefault="000C3D0D" w:rsidP="000C3D0D">
      <w:r>
        <w:t>r2</w:t>
      </w:r>
    </w:p>
    <w:p w14:paraId="0C8B59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R5-225733</w:t>
      </w:r>
      <w:r>
        <w:rPr>
          <w:color w:val="993300"/>
          <w:u w:val="single"/>
        </w:rPr>
        <w:t>.</w:t>
      </w:r>
    </w:p>
    <w:p w14:paraId="0CBBEC78" w14:textId="14203F4B" w:rsidR="000C3D0D" w:rsidRDefault="000C3D0D" w:rsidP="000C3D0D">
      <w:pPr>
        <w:rPr>
          <w:rFonts w:ascii="Arial" w:hAnsi="Arial" w:cs="Arial"/>
          <w:b/>
          <w:sz w:val="24"/>
        </w:rPr>
      </w:pPr>
      <w:r>
        <w:rPr>
          <w:rFonts w:ascii="Arial" w:hAnsi="Arial" w:cs="Arial"/>
          <w:b/>
          <w:color w:val="0000FF"/>
          <w:sz w:val="24"/>
        </w:rPr>
        <w:t>R5-225733</w:t>
      </w:r>
      <w:r>
        <w:rPr>
          <w:rFonts w:ascii="Arial" w:hAnsi="Arial" w:cs="Arial"/>
          <w:b/>
          <w:color w:val="0000FF"/>
          <w:sz w:val="24"/>
        </w:rPr>
        <w:tab/>
      </w:r>
      <w:r>
        <w:rPr>
          <w:rFonts w:ascii="Arial" w:hAnsi="Arial" w:cs="Arial"/>
          <w:b/>
          <w:sz w:val="24"/>
        </w:rPr>
        <w:t>Addition of TX spurious emissions test points for seven UL CA combinations</w:t>
      </w:r>
    </w:p>
    <w:p w14:paraId="533DA7A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CR-1845  rev 1 Cat: F (Rel-17)</w:t>
      </w:r>
      <w:r>
        <w:rPr>
          <w:i/>
        </w:rPr>
        <w:br/>
      </w:r>
      <w:r>
        <w:rPr>
          <w:i/>
        </w:rPr>
        <w:br/>
      </w:r>
      <w:r>
        <w:rPr>
          <w:i/>
        </w:rPr>
        <w:tab/>
      </w:r>
      <w:r>
        <w:rPr>
          <w:i/>
        </w:rPr>
        <w:tab/>
      </w:r>
      <w:r>
        <w:rPr>
          <w:i/>
        </w:rPr>
        <w:tab/>
      </w:r>
      <w:r>
        <w:rPr>
          <w:i/>
        </w:rPr>
        <w:tab/>
      </w:r>
      <w:r>
        <w:rPr>
          <w:i/>
        </w:rPr>
        <w:tab/>
        <w:t>Source: WE Certification Oy, DISH Network, Ericsson</w:t>
      </w:r>
    </w:p>
    <w:p w14:paraId="2C60C327" w14:textId="77777777" w:rsidR="000C3D0D" w:rsidRDefault="000C3D0D" w:rsidP="000C3D0D">
      <w:pPr>
        <w:rPr>
          <w:color w:val="808080"/>
        </w:rPr>
      </w:pPr>
      <w:r>
        <w:rPr>
          <w:color w:val="808080"/>
        </w:rPr>
        <w:t>(Replaces R5-224865)</w:t>
      </w:r>
    </w:p>
    <w:p w14:paraId="572030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8D658" w14:textId="4EF7DB04" w:rsidR="000C3D0D" w:rsidRDefault="000C3D0D" w:rsidP="000C3D0D">
      <w:pPr>
        <w:rPr>
          <w:rFonts w:ascii="Arial" w:hAnsi="Arial" w:cs="Arial"/>
          <w:b/>
          <w:sz w:val="24"/>
        </w:rPr>
      </w:pPr>
      <w:r>
        <w:rPr>
          <w:rFonts w:ascii="Arial" w:hAnsi="Arial" w:cs="Arial"/>
          <w:b/>
          <w:color w:val="0000FF"/>
          <w:sz w:val="24"/>
        </w:rPr>
        <w:t>R5-224874</w:t>
      </w:r>
      <w:r>
        <w:rPr>
          <w:rFonts w:ascii="Arial" w:hAnsi="Arial" w:cs="Arial"/>
          <w:b/>
          <w:color w:val="0000FF"/>
          <w:sz w:val="24"/>
        </w:rPr>
        <w:tab/>
      </w:r>
      <w:r>
        <w:rPr>
          <w:rFonts w:ascii="Arial" w:hAnsi="Arial" w:cs="Arial"/>
          <w:b/>
          <w:sz w:val="24"/>
        </w:rPr>
        <w:t>Updating A-MPR Test Case for CA_n24-n41</w:t>
      </w:r>
    </w:p>
    <w:p w14:paraId="0D060FA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CR-1847  Cat: F (Rel-17)</w:t>
      </w:r>
      <w:r>
        <w:rPr>
          <w:i/>
        </w:rPr>
        <w:br/>
      </w:r>
      <w:r>
        <w:rPr>
          <w:i/>
        </w:rPr>
        <w:br/>
      </w:r>
      <w:r>
        <w:rPr>
          <w:i/>
        </w:rPr>
        <w:tab/>
      </w:r>
      <w:r>
        <w:rPr>
          <w:i/>
        </w:rPr>
        <w:tab/>
      </w:r>
      <w:r>
        <w:rPr>
          <w:i/>
        </w:rPr>
        <w:tab/>
      </w:r>
      <w:r>
        <w:rPr>
          <w:i/>
        </w:rPr>
        <w:tab/>
      </w:r>
      <w:r>
        <w:rPr>
          <w:i/>
        </w:rPr>
        <w:tab/>
        <w:t>Source: Ligado Networks</w:t>
      </w:r>
    </w:p>
    <w:p w14:paraId="529315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9F9AE" w14:textId="7F26E8E1" w:rsidR="000C3D0D" w:rsidRDefault="000C3D0D" w:rsidP="000C3D0D">
      <w:pPr>
        <w:rPr>
          <w:rFonts w:ascii="Arial" w:hAnsi="Arial" w:cs="Arial"/>
          <w:b/>
          <w:sz w:val="24"/>
        </w:rPr>
      </w:pPr>
      <w:r>
        <w:rPr>
          <w:rFonts w:ascii="Arial" w:hAnsi="Arial" w:cs="Arial"/>
          <w:b/>
          <w:color w:val="0000FF"/>
          <w:sz w:val="24"/>
        </w:rPr>
        <w:t>R5-224875</w:t>
      </w:r>
      <w:r>
        <w:rPr>
          <w:rFonts w:ascii="Arial" w:hAnsi="Arial" w:cs="Arial"/>
          <w:b/>
          <w:color w:val="0000FF"/>
          <w:sz w:val="24"/>
        </w:rPr>
        <w:tab/>
      </w:r>
      <w:r>
        <w:rPr>
          <w:rFonts w:ascii="Arial" w:hAnsi="Arial" w:cs="Arial"/>
          <w:b/>
          <w:sz w:val="24"/>
        </w:rPr>
        <w:t>Updating A-MPR Test Case for CA_n24-n48</w:t>
      </w:r>
    </w:p>
    <w:p w14:paraId="75B541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CR-1848  Cat: F (Rel-17)</w:t>
      </w:r>
      <w:r>
        <w:rPr>
          <w:i/>
        </w:rPr>
        <w:br/>
      </w:r>
      <w:r>
        <w:rPr>
          <w:i/>
        </w:rPr>
        <w:br/>
      </w:r>
      <w:r>
        <w:rPr>
          <w:i/>
        </w:rPr>
        <w:tab/>
      </w:r>
      <w:r>
        <w:rPr>
          <w:i/>
        </w:rPr>
        <w:tab/>
      </w:r>
      <w:r>
        <w:rPr>
          <w:i/>
        </w:rPr>
        <w:tab/>
      </w:r>
      <w:r>
        <w:rPr>
          <w:i/>
        </w:rPr>
        <w:tab/>
      </w:r>
      <w:r>
        <w:rPr>
          <w:i/>
        </w:rPr>
        <w:tab/>
        <w:t>Source: Ligado Networks</w:t>
      </w:r>
    </w:p>
    <w:p w14:paraId="34CECD2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0F049" w14:textId="49B2920B" w:rsidR="000C3D0D" w:rsidRDefault="000C3D0D" w:rsidP="000C3D0D">
      <w:pPr>
        <w:rPr>
          <w:rFonts w:ascii="Arial" w:hAnsi="Arial" w:cs="Arial"/>
          <w:b/>
          <w:sz w:val="24"/>
        </w:rPr>
      </w:pPr>
      <w:r>
        <w:rPr>
          <w:rFonts w:ascii="Arial" w:hAnsi="Arial" w:cs="Arial"/>
          <w:b/>
          <w:color w:val="0000FF"/>
          <w:sz w:val="24"/>
        </w:rPr>
        <w:t>R5-224876</w:t>
      </w:r>
      <w:r>
        <w:rPr>
          <w:rFonts w:ascii="Arial" w:hAnsi="Arial" w:cs="Arial"/>
          <w:b/>
          <w:color w:val="0000FF"/>
          <w:sz w:val="24"/>
        </w:rPr>
        <w:tab/>
      </w:r>
      <w:r>
        <w:rPr>
          <w:rFonts w:ascii="Arial" w:hAnsi="Arial" w:cs="Arial"/>
          <w:b/>
          <w:sz w:val="24"/>
        </w:rPr>
        <w:t>Updating A-MPR Test Case for CA_n24-n77</w:t>
      </w:r>
    </w:p>
    <w:p w14:paraId="4E6E76F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CR-1849  Cat: F (Rel-17)</w:t>
      </w:r>
      <w:r>
        <w:rPr>
          <w:i/>
        </w:rPr>
        <w:br/>
      </w:r>
      <w:r>
        <w:rPr>
          <w:i/>
        </w:rPr>
        <w:br/>
      </w:r>
      <w:r>
        <w:rPr>
          <w:i/>
        </w:rPr>
        <w:tab/>
      </w:r>
      <w:r>
        <w:rPr>
          <w:i/>
        </w:rPr>
        <w:tab/>
      </w:r>
      <w:r>
        <w:rPr>
          <w:i/>
        </w:rPr>
        <w:tab/>
      </w:r>
      <w:r>
        <w:rPr>
          <w:i/>
        </w:rPr>
        <w:tab/>
      </w:r>
      <w:r>
        <w:rPr>
          <w:i/>
        </w:rPr>
        <w:tab/>
        <w:t>Source: Ligado Networks</w:t>
      </w:r>
    </w:p>
    <w:p w14:paraId="285CDC7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6795E" w14:textId="77777777" w:rsidR="000C3D0D" w:rsidRDefault="000C3D0D" w:rsidP="000C3D0D">
      <w:pPr>
        <w:pStyle w:val="Heading6"/>
      </w:pPr>
      <w:bookmarkStart w:id="483" w:name="_Toc113928271"/>
      <w:bookmarkStart w:id="484" w:name="_Toc113959641"/>
      <w:r>
        <w:t>5.3.13.3.2</w:t>
      </w:r>
      <w:r>
        <w:tab/>
        <w:t>Rx Requirements (Clause 7)</w:t>
      </w:r>
      <w:bookmarkEnd w:id="483"/>
      <w:bookmarkEnd w:id="484"/>
    </w:p>
    <w:p w14:paraId="62997FDE" w14:textId="0477D376" w:rsidR="000C3D0D" w:rsidRDefault="000C3D0D" w:rsidP="000C3D0D">
      <w:pPr>
        <w:rPr>
          <w:rFonts w:ascii="Arial" w:hAnsi="Arial" w:cs="Arial"/>
          <w:b/>
          <w:sz w:val="24"/>
        </w:rPr>
      </w:pPr>
      <w:r>
        <w:rPr>
          <w:rFonts w:ascii="Arial" w:hAnsi="Arial" w:cs="Arial"/>
          <w:b/>
          <w:color w:val="0000FF"/>
          <w:sz w:val="24"/>
        </w:rPr>
        <w:t>R5-224867</w:t>
      </w:r>
      <w:r>
        <w:rPr>
          <w:rFonts w:ascii="Arial" w:hAnsi="Arial" w:cs="Arial"/>
          <w:b/>
          <w:color w:val="0000FF"/>
          <w:sz w:val="24"/>
        </w:rPr>
        <w:tab/>
      </w:r>
      <w:r>
        <w:rPr>
          <w:rFonts w:ascii="Arial" w:hAnsi="Arial" w:cs="Arial"/>
          <w:b/>
          <w:sz w:val="24"/>
        </w:rPr>
        <w:t>Addition many 4CA NR combinations to reference sensitivity test</w:t>
      </w:r>
    </w:p>
    <w:p w14:paraId="1089E2E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CR-1846  Cat: F (Rel-17)</w:t>
      </w:r>
      <w:r>
        <w:rPr>
          <w:i/>
        </w:rPr>
        <w:br/>
      </w:r>
      <w:r>
        <w:rPr>
          <w:i/>
        </w:rPr>
        <w:br/>
      </w:r>
      <w:r>
        <w:rPr>
          <w:i/>
        </w:rPr>
        <w:tab/>
      </w:r>
      <w:r>
        <w:rPr>
          <w:i/>
        </w:rPr>
        <w:tab/>
      </w:r>
      <w:r>
        <w:rPr>
          <w:i/>
        </w:rPr>
        <w:tab/>
      </w:r>
      <w:r>
        <w:rPr>
          <w:i/>
        </w:rPr>
        <w:tab/>
      </w:r>
      <w:r>
        <w:rPr>
          <w:i/>
        </w:rPr>
        <w:tab/>
        <w:t>Source: WE Certification Oy, DISH Network</w:t>
      </w:r>
    </w:p>
    <w:p w14:paraId="0BD31039" w14:textId="77777777" w:rsidR="000C3D0D" w:rsidRDefault="000C3D0D" w:rsidP="000C3D0D">
      <w:pPr>
        <w:rPr>
          <w:rFonts w:ascii="Arial" w:hAnsi="Arial" w:cs="Arial"/>
          <w:b/>
        </w:rPr>
      </w:pPr>
      <w:r>
        <w:rPr>
          <w:rFonts w:ascii="Arial" w:hAnsi="Arial" w:cs="Arial"/>
          <w:b/>
        </w:rPr>
        <w:t xml:space="preserve">Discussion: </w:t>
      </w:r>
    </w:p>
    <w:p w14:paraId="23929DBE" w14:textId="77777777" w:rsidR="000C3D0D" w:rsidRDefault="000C3D0D" w:rsidP="000C3D0D">
      <w:r>
        <w:t>meeting #</w:t>
      </w:r>
    </w:p>
    <w:p w14:paraId="65529948" w14:textId="77777777" w:rsidR="000C3D0D" w:rsidRDefault="000C3D0D" w:rsidP="000C3D0D">
      <w:r>
        <w:t>r1</w:t>
      </w:r>
    </w:p>
    <w:p w14:paraId="1475453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R5-225734</w:t>
      </w:r>
      <w:r>
        <w:rPr>
          <w:color w:val="993300"/>
          <w:u w:val="single"/>
        </w:rPr>
        <w:t>.</w:t>
      </w:r>
    </w:p>
    <w:p w14:paraId="03F800E1" w14:textId="5F07F1C9" w:rsidR="000C3D0D" w:rsidRDefault="000C3D0D" w:rsidP="000C3D0D">
      <w:pPr>
        <w:rPr>
          <w:rFonts w:ascii="Arial" w:hAnsi="Arial" w:cs="Arial"/>
          <w:b/>
          <w:sz w:val="24"/>
        </w:rPr>
      </w:pPr>
      <w:r>
        <w:rPr>
          <w:rFonts w:ascii="Arial" w:hAnsi="Arial" w:cs="Arial"/>
          <w:b/>
          <w:color w:val="0000FF"/>
          <w:sz w:val="24"/>
        </w:rPr>
        <w:t>R5-225734</w:t>
      </w:r>
      <w:r>
        <w:rPr>
          <w:rFonts w:ascii="Arial" w:hAnsi="Arial" w:cs="Arial"/>
          <w:b/>
          <w:color w:val="0000FF"/>
          <w:sz w:val="24"/>
        </w:rPr>
        <w:tab/>
      </w:r>
      <w:r>
        <w:rPr>
          <w:rFonts w:ascii="Arial" w:hAnsi="Arial" w:cs="Arial"/>
          <w:b/>
          <w:sz w:val="24"/>
        </w:rPr>
        <w:t>Addition many 4CA NR combinations to reference sensitivity test</w:t>
      </w:r>
    </w:p>
    <w:p w14:paraId="0DC0C9D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CR-1846  rev 1 Cat: F (Rel-17)</w:t>
      </w:r>
      <w:r>
        <w:rPr>
          <w:i/>
        </w:rPr>
        <w:br/>
      </w:r>
      <w:r>
        <w:rPr>
          <w:i/>
        </w:rPr>
        <w:br/>
      </w:r>
      <w:r>
        <w:rPr>
          <w:i/>
        </w:rPr>
        <w:tab/>
      </w:r>
      <w:r>
        <w:rPr>
          <w:i/>
        </w:rPr>
        <w:tab/>
      </w:r>
      <w:r>
        <w:rPr>
          <w:i/>
        </w:rPr>
        <w:tab/>
      </w:r>
      <w:r>
        <w:rPr>
          <w:i/>
        </w:rPr>
        <w:tab/>
      </w:r>
      <w:r>
        <w:rPr>
          <w:i/>
        </w:rPr>
        <w:tab/>
        <w:t>Source: WE Certification Oy, DISH Network</w:t>
      </w:r>
    </w:p>
    <w:p w14:paraId="2EF378C1" w14:textId="77777777" w:rsidR="000C3D0D" w:rsidRDefault="000C3D0D" w:rsidP="000C3D0D">
      <w:pPr>
        <w:rPr>
          <w:color w:val="808080"/>
        </w:rPr>
      </w:pPr>
      <w:r>
        <w:rPr>
          <w:color w:val="808080"/>
        </w:rPr>
        <w:t>(Replaces R5-224867)</w:t>
      </w:r>
    </w:p>
    <w:p w14:paraId="47BDD4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CC0DF" w14:textId="77777777" w:rsidR="000C3D0D" w:rsidRDefault="000C3D0D" w:rsidP="000C3D0D">
      <w:pPr>
        <w:pStyle w:val="Heading6"/>
      </w:pPr>
      <w:bookmarkStart w:id="485" w:name="_Toc113928272"/>
      <w:bookmarkStart w:id="486" w:name="_Toc113959642"/>
      <w:r>
        <w:t>5.3.13.3.3</w:t>
      </w:r>
      <w:r>
        <w:tab/>
        <w:t>Clauses 1-5, Annexes</w:t>
      </w:r>
      <w:bookmarkEnd w:id="485"/>
      <w:bookmarkEnd w:id="486"/>
    </w:p>
    <w:p w14:paraId="4ED38F13" w14:textId="50191C21" w:rsidR="000C3D0D" w:rsidRDefault="000C3D0D" w:rsidP="000C3D0D">
      <w:pPr>
        <w:rPr>
          <w:rFonts w:ascii="Arial" w:hAnsi="Arial" w:cs="Arial"/>
          <w:b/>
          <w:sz w:val="24"/>
        </w:rPr>
      </w:pPr>
      <w:r>
        <w:rPr>
          <w:rFonts w:ascii="Arial" w:hAnsi="Arial" w:cs="Arial"/>
          <w:b/>
          <w:color w:val="0000FF"/>
          <w:sz w:val="24"/>
        </w:rPr>
        <w:t>R5-225022</w:t>
      </w:r>
      <w:r>
        <w:rPr>
          <w:rFonts w:ascii="Arial" w:hAnsi="Arial" w:cs="Arial"/>
          <w:b/>
          <w:color w:val="0000FF"/>
          <w:sz w:val="24"/>
        </w:rPr>
        <w:tab/>
      </w:r>
      <w:r>
        <w:rPr>
          <w:rFonts w:ascii="Arial" w:hAnsi="Arial" w:cs="Arial"/>
          <w:b/>
          <w:sz w:val="24"/>
        </w:rPr>
        <w:t>General updates of clause 5 for R17 CADC configurations</w:t>
      </w:r>
    </w:p>
    <w:p w14:paraId="4890C4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CR-1868  Cat: F (Rel-17)</w:t>
      </w:r>
      <w:r>
        <w:rPr>
          <w:i/>
        </w:rPr>
        <w:br/>
      </w:r>
      <w:r>
        <w:rPr>
          <w:i/>
        </w:rPr>
        <w:br/>
      </w:r>
      <w:r>
        <w:rPr>
          <w:i/>
        </w:rPr>
        <w:tab/>
      </w:r>
      <w:r>
        <w:rPr>
          <w:i/>
        </w:rPr>
        <w:tab/>
      </w:r>
      <w:r>
        <w:rPr>
          <w:i/>
        </w:rPr>
        <w:tab/>
      </w:r>
      <w:r>
        <w:rPr>
          <w:i/>
        </w:rPr>
        <w:tab/>
      </w:r>
      <w:r>
        <w:rPr>
          <w:i/>
        </w:rPr>
        <w:tab/>
        <w:t>Source: China Unicom, Nokia, WE Certification</w:t>
      </w:r>
    </w:p>
    <w:p w14:paraId="03E2E72F" w14:textId="77777777" w:rsidR="000C3D0D" w:rsidRDefault="000C3D0D" w:rsidP="000C3D0D">
      <w:pPr>
        <w:rPr>
          <w:rFonts w:ascii="Arial" w:hAnsi="Arial" w:cs="Arial"/>
          <w:b/>
        </w:rPr>
      </w:pPr>
      <w:r>
        <w:rPr>
          <w:rFonts w:ascii="Arial" w:hAnsi="Arial" w:cs="Arial"/>
          <w:b/>
        </w:rPr>
        <w:t xml:space="preserve">Discussion: </w:t>
      </w:r>
    </w:p>
    <w:p w14:paraId="497C602C" w14:textId="77777777" w:rsidR="000C3D0D" w:rsidRDefault="000C3D0D" w:rsidP="000C3D0D">
      <w:r>
        <w:t>r1</w:t>
      </w:r>
    </w:p>
    <w:p w14:paraId="63D2C7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R5-225735</w:t>
      </w:r>
      <w:r>
        <w:rPr>
          <w:color w:val="993300"/>
          <w:u w:val="single"/>
        </w:rPr>
        <w:t>.</w:t>
      </w:r>
    </w:p>
    <w:p w14:paraId="6E58EBD6" w14:textId="7664AF2E" w:rsidR="000C3D0D" w:rsidRDefault="000C3D0D" w:rsidP="000C3D0D">
      <w:pPr>
        <w:rPr>
          <w:rFonts w:ascii="Arial" w:hAnsi="Arial" w:cs="Arial"/>
          <w:b/>
          <w:sz w:val="24"/>
        </w:rPr>
      </w:pPr>
      <w:r>
        <w:rPr>
          <w:rFonts w:ascii="Arial" w:hAnsi="Arial" w:cs="Arial"/>
          <w:b/>
          <w:color w:val="0000FF"/>
          <w:sz w:val="24"/>
        </w:rPr>
        <w:t>R5-225735</w:t>
      </w:r>
      <w:r>
        <w:rPr>
          <w:rFonts w:ascii="Arial" w:hAnsi="Arial" w:cs="Arial"/>
          <w:b/>
          <w:color w:val="0000FF"/>
          <w:sz w:val="24"/>
        </w:rPr>
        <w:tab/>
      </w:r>
      <w:r>
        <w:rPr>
          <w:rFonts w:ascii="Arial" w:hAnsi="Arial" w:cs="Arial"/>
          <w:b/>
          <w:sz w:val="24"/>
        </w:rPr>
        <w:t>General updates of clause 5 for R17 CADC configurations</w:t>
      </w:r>
    </w:p>
    <w:p w14:paraId="40DA38F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CR-1868  rev 1 Cat: F (Rel-17)</w:t>
      </w:r>
      <w:r>
        <w:rPr>
          <w:i/>
        </w:rPr>
        <w:br/>
      </w:r>
      <w:r>
        <w:rPr>
          <w:i/>
        </w:rPr>
        <w:br/>
      </w:r>
      <w:r>
        <w:rPr>
          <w:i/>
        </w:rPr>
        <w:tab/>
      </w:r>
      <w:r>
        <w:rPr>
          <w:i/>
        </w:rPr>
        <w:tab/>
      </w:r>
      <w:r>
        <w:rPr>
          <w:i/>
        </w:rPr>
        <w:tab/>
      </w:r>
      <w:r>
        <w:rPr>
          <w:i/>
        </w:rPr>
        <w:tab/>
      </w:r>
      <w:r>
        <w:rPr>
          <w:i/>
        </w:rPr>
        <w:tab/>
        <w:t>Source: China Unicom, Nokia, WE Certification</w:t>
      </w:r>
    </w:p>
    <w:p w14:paraId="404F0BD9" w14:textId="77777777" w:rsidR="000C3D0D" w:rsidRDefault="000C3D0D" w:rsidP="000C3D0D">
      <w:pPr>
        <w:rPr>
          <w:color w:val="808080"/>
        </w:rPr>
      </w:pPr>
      <w:r>
        <w:rPr>
          <w:color w:val="808080"/>
        </w:rPr>
        <w:t>(Replaces R5-225022)</w:t>
      </w:r>
    </w:p>
    <w:p w14:paraId="04F72BF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ECAD3" w14:textId="77777777" w:rsidR="000C3D0D" w:rsidRDefault="000C3D0D" w:rsidP="000C3D0D">
      <w:pPr>
        <w:pStyle w:val="Heading5"/>
      </w:pPr>
      <w:bookmarkStart w:id="487" w:name="_Toc113928273"/>
      <w:bookmarkStart w:id="488" w:name="_Toc113959643"/>
      <w:r>
        <w:t>5.3.13.4</w:t>
      </w:r>
      <w:r>
        <w:tab/>
        <w:t>TS 38.521-2</w:t>
      </w:r>
      <w:bookmarkEnd w:id="487"/>
      <w:bookmarkEnd w:id="488"/>
    </w:p>
    <w:p w14:paraId="66A423B0" w14:textId="77777777" w:rsidR="000C3D0D" w:rsidRDefault="000C3D0D" w:rsidP="000C3D0D">
      <w:pPr>
        <w:pStyle w:val="Heading6"/>
      </w:pPr>
      <w:bookmarkStart w:id="489" w:name="_Toc113928274"/>
      <w:bookmarkStart w:id="490" w:name="_Toc113959644"/>
      <w:r>
        <w:t>5.3.13.4.1</w:t>
      </w:r>
      <w:r>
        <w:tab/>
        <w:t>Tx Requirements (Clause 6)</w:t>
      </w:r>
      <w:bookmarkEnd w:id="489"/>
      <w:bookmarkEnd w:id="490"/>
    </w:p>
    <w:p w14:paraId="320EB4FC" w14:textId="77777777" w:rsidR="000C3D0D" w:rsidRDefault="000C3D0D" w:rsidP="000C3D0D">
      <w:pPr>
        <w:pStyle w:val="Heading6"/>
      </w:pPr>
      <w:bookmarkStart w:id="491" w:name="_Toc113928275"/>
      <w:bookmarkStart w:id="492" w:name="_Toc113959645"/>
      <w:r>
        <w:t>5.3.13.4.2</w:t>
      </w:r>
      <w:r>
        <w:tab/>
        <w:t>Rx Requirements (Clause 7)</w:t>
      </w:r>
      <w:bookmarkEnd w:id="491"/>
      <w:bookmarkEnd w:id="492"/>
    </w:p>
    <w:p w14:paraId="725BFA3B" w14:textId="77777777" w:rsidR="000C3D0D" w:rsidRDefault="000C3D0D" w:rsidP="000C3D0D">
      <w:pPr>
        <w:pStyle w:val="Heading6"/>
      </w:pPr>
      <w:bookmarkStart w:id="493" w:name="_Toc113928276"/>
      <w:bookmarkStart w:id="494" w:name="_Toc113959646"/>
      <w:r>
        <w:t>5.3.13.4.3</w:t>
      </w:r>
      <w:r>
        <w:tab/>
        <w:t>Clauses 1-5, Annexes</w:t>
      </w:r>
      <w:bookmarkEnd w:id="493"/>
      <w:bookmarkEnd w:id="494"/>
    </w:p>
    <w:p w14:paraId="6760289E" w14:textId="77777777" w:rsidR="000C3D0D" w:rsidRDefault="000C3D0D" w:rsidP="000C3D0D">
      <w:pPr>
        <w:pStyle w:val="Heading5"/>
      </w:pPr>
      <w:bookmarkStart w:id="495" w:name="_Toc113928277"/>
      <w:bookmarkStart w:id="496" w:name="_Toc113959647"/>
      <w:r>
        <w:t>5.3.13.5</w:t>
      </w:r>
      <w:r>
        <w:tab/>
        <w:t>TS 38.521-3</w:t>
      </w:r>
      <w:bookmarkEnd w:id="495"/>
      <w:bookmarkEnd w:id="496"/>
    </w:p>
    <w:p w14:paraId="63A3065F" w14:textId="77777777" w:rsidR="000C3D0D" w:rsidRDefault="000C3D0D" w:rsidP="000C3D0D">
      <w:pPr>
        <w:pStyle w:val="Heading6"/>
      </w:pPr>
      <w:bookmarkStart w:id="497" w:name="_Toc113928278"/>
      <w:bookmarkStart w:id="498" w:name="_Toc113959648"/>
      <w:r>
        <w:t>5.3.13.5.1</w:t>
      </w:r>
      <w:r>
        <w:tab/>
        <w:t>Tx Requirements (Clause 6)</w:t>
      </w:r>
      <w:bookmarkEnd w:id="497"/>
      <w:bookmarkEnd w:id="498"/>
    </w:p>
    <w:p w14:paraId="0F180385" w14:textId="77777777" w:rsidR="000C3D0D" w:rsidRDefault="000C3D0D" w:rsidP="000C3D0D">
      <w:pPr>
        <w:pStyle w:val="Heading6"/>
      </w:pPr>
      <w:bookmarkStart w:id="499" w:name="_Toc113928279"/>
      <w:bookmarkStart w:id="500" w:name="_Toc113959649"/>
      <w:r>
        <w:t>5.3.13.5.2</w:t>
      </w:r>
      <w:r>
        <w:tab/>
        <w:t>Rx Requirements (Clause 7)</w:t>
      </w:r>
      <w:bookmarkEnd w:id="499"/>
      <w:bookmarkEnd w:id="500"/>
    </w:p>
    <w:p w14:paraId="0FA16795" w14:textId="31845EBA" w:rsidR="000C3D0D" w:rsidRDefault="000C3D0D" w:rsidP="000C3D0D">
      <w:pPr>
        <w:rPr>
          <w:rFonts w:ascii="Arial" w:hAnsi="Arial" w:cs="Arial"/>
          <w:b/>
          <w:sz w:val="24"/>
        </w:rPr>
      </w:pPr>
      <w:r>
        <w:rPr>
          <w:rFonts w:ascii="Arial" w:hAnsi="Arial" w:cs="Arial"/>
          <w:b/>
          <w:color w:val="0000FF"/>
          <w:sz w:val="24"/>
        </w:rPr>
        <w:t>R5-224897</w:t>
      </w:r>
      <w:r>
        <w:rPr>
          <w:rFonts w:ascii="Arial" w:hAnsi="Arial" w:cs="Arial"/>
          <w:b/>
          <w:color w:val="0000FF"/>
          <w:sz w:val="24"/>
        </w:rPr>
        <w:tab/>
      </w:r>
      <w:r>
        <w:rPr>
          <w:rFonts w:ascii="Arial" w:hAnsi="Arial" w:cs="Arial"/>
          <w:b/>
          <w:sz w:val="24"/>
        </w:rPr>
        <w:t>Update for reference sensitivity for DC_5A_n77A</w:t>
      </w:r>
    </w:p>
    <w:p w14:paraId="6F31874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CR-1422  Cat: F (Rel-17)</w:t>
      </w:r>
      <w:r>
        <w:rPr>
          <w:i/>
        </w:rPr>
        <w:br/>
      </w:r>
      <w:r>
        <w:rPr>
          <w:i/>
        </w:rPr>
        <w:br/>
      </w:r>
      <w:r>
        <w:rPr>
          <w:i/>
        </w:rPr>
        <w:tab/>
      </w:r>
      <w:r>
        <w:rPr>
          <w:i/>
        </w:rPr>
        <w:tab/>
      </w:r>
      <w:r>
        <w:rPr>
          <w:i/>
        </w:rPr>
        <w:tab/>
      </w:r>
      <w:r>
        <w:rPr>
          <w:i/>
        </w:rPr>
        <w:tab/>
      </w:r>
      <w:r>
        <w:rPr>
          <w:i/>
        </w:rPr>
        <w:tab/>
        <w:t>Source: Qualcomm Austria RFFE GmbH</w:t>
      </w:r>
    </w:p>
    <w:p w14:paraId="30F61ADA" w14:textId="77777777" w:rsidR="000C3D0D" w:rsidRDefault="000C3D0D" w:rsidP="000C3D0D">
      <w:pPr>
        <w:rPr>
          <w:rFonts w:ascii="Arial" w:hAnsi="Arial" w:cs="Arial"/>
          <w:b/>
        </w:rPr>
      </w:pPr>
      <w:r>
        <w:rPr>
          <w:rFonts w:ascii="Arial" w:hAnsi="Arial" w:cs="Arial"/>
          <w:b/>
        </w:rPr>
        <w:t xml:space="preserve">Discussion: </w:t>
      </w:r>
    </w:p>
    <w:p w14:paraId="42FE9A3F" w14:textId="77777777" w:rsidR="000C3D0D" w:rsidRDefault="000C3D0D" w:rsidP="000C3D0D">
      <w:r>
        <w:t>r1</w:t>
      </w:r>
    </w:p>
    <w:p w14:paraId="50B96E1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R5-225736</w:t>
      </w:r>
      <w:r>
        <w:rPr>
          <w:color w:val="993300"/>
          <w:u w:val="single"/>
        </w:rPr>
        <w:t>.</w:t>
      </w:r>
    </w:p>
    <w:p w14:paraId="3E32E15C" w14:textId="3BAD7883" w:rsidR="000C3D0D" w:rsidRDefault="000C3D0D" w:rsidP="000C3D0D">
      <w:pPr>
        <w:rPr>
          <w:rFonts w:ascii="Arial" w:hAnsi="Arial" w:cs="Arial"/>
          <w:b/>
          <w:sz w:val="24"/>
        </w:rPr>
      </w:pPr>
      <w:r>
        <w:rPr>
          <w:rFonts w:ascii="Arial" w:hAnsi="Arial" w:cs="Arial"/>
          <w:b/>
          <w:color w:val="0000FF"/>
          <w:sz w:val="24"/>
        </w:rPr>
        <w:t>R5-225736</w:t>
      </w:r>
      <w:r>
        <w:rPr>
          <w:rFonts w:ascii="Arial" w:hAnsi="Arial" w:cs="Arial"/>
          <w:b/>
          <w:color w:val="0000FF"/>
          <w:sz w:val="24"/>
        </w:rPr>
        <w:tab/>
      </w:r>
      <w:r>
        <w:rPr>
          <w:rFonts w:ascii="Arial" w:hAnsi="Arial" w:cs="Arial"/>
          <w:b/>
          <w:sz w:val="24"/>
        </w:rPr>
        <w:t>Update for reference sensitivity for DC_5A_n77A</w:t>
      </w:r>
    </w:p>
    <w:p w14:paraId="71E307A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CR-1422  rev 1 Cat: F (Rel-17)</w:t>
      </w:r>
      <w:r>
        <w:rPr>
          <w:i/>
        </w:rPr>
        <w:br/>
      </w:r>
      <w:r>
        <w:rPr>
          <w:i/>
        </w:rPr>
        <w:br/>
      </w:r>
      <w:r>
        <w:rPr>
          <w:i/>
        </w:rPr>
        <w:tab/>
      </w:r>
      <w:r>
        <w:rPr>
          <w:i/>
        </w:rPr>
        <w:tab/>
      </w:r>
      <w:r>
        <w:rPr>
          <w:i/>
        </w:rPr>
        <w:tab/>
      </w:r>
      <w:r>
        <w:rPr>
          <w:i/>
        </w:rPr>
        <w:tab/>
      </w:r>
      <w:r>
        <w:rPr>
          <w:i/>
        </w:rPr>
        <w:tab/>
        <w:t>Source: Qualcomm Austria RFFE GmbH</w:t>
      </w:r>
    </w:p>
    <w:p w14:paraId="7C57044C" w14:textId="77777777" w:rsidR="000C3D0D" w:rsidRDefault="000C3D0D" w:rsidP="000C3D0D">
      <w:pPr>
        <w:rPr>
          <w:color w:val="808080"/>
        </w:rPr>
      </w:pPr>
      <w:r>
        <w:rPr>
          <w:color w:val="808080"/>
        </w:rPr>
        <w:t>(Replaces R5-224897)</w:t>
      </w:r>
    </w:p>
    <w:p w14:paraId="17D1C5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0AD03" w14:textId="77777777" w:rsidR="000C3D0D" w:rsidRDefault="000C3D0D" w:rsidP="000C3D0D">
      <w:pPr>
        <w:pStyle w:val="Heading6"/>
      </w:pPr>
      <w:bookmarkStart w:id="501" w:name="_Toc113928280"/>
      <w:bookmarkStart w:id="502" w:name="_Toc113959650"/>
      <w:r>
        <w:t>5.3.13.5.3</w:t>
      </w:r>
      <w:r>
        <w:tab/>
        <w:t>Clauses 1-5, Annexes</w:t>
      </w:r>
      <w:bookmarkEnd w:id="501"/>
      <w:bookmarkEnd w:id="502"/>
    </w:p>
    <w:p w14:paraId="08F51010" w14:textId="479851AC" w:rsidR="000C3D0D" w:rsidRDefault="000C3D0D" w:rsidP="000C3D0D">
      <w:pPr>
        <w:rPr>
          <w:rFonts w:ascii="Arial" w:hAnsi="Arial" w:cs="Arial"/>
          <w:b/>
          <w:sz w:val="24"/>
        </w:rPr>
      </w:pPr>
      <w:r>
        <w:rPr>
          <w:rFonts w:ascii="Arial" w:hAnsi="Arial" w:cs="Arial"/>
          <w:b/>
          <w:color w:val="0000FF"/>
          <w:sz w:val="24"/>
        </w:rPr>
        <w:t>R5-224626</w:t>
      </w:r>
      <w:r>
        <w:rPr>
          <w:rFonts w:ascii="Arial" w:hAnsi="Arial" w:cs="Arial"/>
          <w:b/>
          <w:color w:val="0000FF"/>
          <w:sz w:val="24"/>
        </w:rPr>
        <w:tab/>
      </w:r>
      <w:r>
        <w:rPr>
          <w:rFonts w:ascii="Arial" w:hAnsi="Arial" w:cs="Arial"/>
          <w:b/>
          <w:sz w:val="24"/>
        </w:rPr>
        <w:t>Correction to test frequency definition for DC combination including n28</w:t>
      </w:r>
    </w:p>
    <w:p w14:paraId="27E2134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CR-1414  Cat: F (Rel-17)</w:t>
      </w:r>
      <w:r>
        <w:rPr>
          <w:i/>
        </w:rPr>
        <w:br/>
      </w:r>
      <w:r>
        <w:rPr>
          <w:i/>
        </w:rPr>
        <w:br/>
      </w:r>
      <w:r>
        <w:rPr>
          <w:i/>
        </w:rPr>
        <w:tab/>
      </w:r>
      <w:r>
        <w:rPr>
          <w:i/>
        </w:rPr>
        <w:tab/>
      </w:r>
      <w:r>
        <w:rPr>
          <w:i/>
        </w:rPr>
        <w:tab/>
      </w:r>
      <w:r>
        <w:rPr>
          <w:i/>
        </w:rPr>
        <w:tab/>
      </w:r>
      <w:r>
        <w:rPr>
          <w:i/>
        </w:rPr>
        <w:tab/>
        <w:t>Source: Anritsu</w:t>
      </w:r>
    </w:p>
    <w:p w14:paraId="2FD25602" w14:textId="77777777" w:rsidR="000C3D0D" w:rsidRDefault="000C3D0D" w:rsidP="000C3D0D">
      <w:pPr>
        <w:rPr>
          <w:rFonts w:ascii="Arial" w:hAnsi="Arial" w:cs="Arial"/>
          <w:b/>
        </w:rPr>
      </w:pPr>
      <w:r>
        <w:rPr>
          <w:rFonts w:ascii="Arial" w:hAnsi="Arial" w:cs="Arial"/>
          <w:b/>
        </w:rPr>
        <w:t xml:space="preserve">Abstract: </w:t>
      </w:r>
    </w:p>
    <w:p w14:paraId="5EC707A9" w14:textId="77777777" w:rsidR="000C3D0D" w:rsidRDefault="000C3D0D" w:rsidP="000C3D0D">
      <w:r>
        <w:t>Depending on RAN5 CR R5-224625</w:t>
      </w:r>
    </w:p>
    <w:p w14:paraId="40ED7B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20408" w14:textId="504FB707" w:rsidR="000C3D0D" w:rsidRDefault="000C3D0D" w:rsidP="000C3D0D">
      <w:pPr>
        <w:rPr>
          <w:rFonts w:ascii="Arial" w:hAnsi="Arial" w:cs="Arial"/>
          <w:b/>
          <w:sz w:val="24"/>
        </w:rPr>
      </w:pPr>
      <w:r>
        <w:rPr>
          <w:rFonts w:ascii="Arial" w:hAnsi="Arial" w:cs="Arial"/>
          <w:b/>
          <w:color w:val="0000FF"/>
          <w:sz w:val="24"/>
        </w:rPr>
        <w:t>R5-225001</w:t>
      </w:r>
      <w:r>
        <w:rPr>
          <w:rFonts w:ascii="Arial" w:hAnsi="Arial" w:cs="Arial"/>
          <w:b/>
          <w:color w:val="0000FF"/>
          <w:sz w:val="24"/>
        </w:rPr>
        <w:tab/>
      </w:r>
      <w:r>
        <w:rPr>
          <w:rFonts w:ascii="Arial" w:hAnsi="Arial" w:cs="Arial"/>
          <w:b/>
          <w:sz w:val="24"/>
        </w:rPr>
        <w:t>Update to R17 Configuration for DC</w:t>
      </w:r>
    </w:p>
    <w:p w14:paraId="12C6CD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CR-1435  Cat: F (Rel-17)</w:t>
      </w:r>
      <w:r>
        <w:rPr>
          <w:i/>
        </w:rPr>
        <w:br/>
      </w:r>
      <w:r>
        <w:rPr>
          <w:i/>
        </w:rPr>
        <w:br/>
      </w:r>
      <w:r>
        <w:rPr>
          <w:i/>
        </w:rPr>
        <w:tab/>
      </w:r>
      <w:r>
        <w:rPr>
          <w:i/>
        </w:rPr>
        <w:tab/>
      </w:r>
      <w:r>
        <w:rPr>
          <w:i/>
        </w:rPr>
        <w:tab/>
      </w:r>
      <w:r>
        <w:rPr>
          <w:i/>
        </w:rPr>
        <w:tab/>
      </w:r>
      <w:r>
        <w:rPr>
          <w:i/>
        </w:rPr>
        <w:tab/>
        <w:t>Source: Bureau Veritas</w:t>
      </w:r>
    </w:p>
    <w:p w14:paraId="004F0174" w14:textId="77777777" w:rsidR="000C3D0D" w:rsidRDefault="000C3D0D" w:rsidP="000C3D0D">
      <w:pPr>
        <w:rPr>
          <w:rFonts w:ascii="Arial" w:hAnsi="Arial" w:cs="Arial"/>
          <w:b/>
        </w:rPr>
      </w:pPr>
      <w:r>
        <w:rPr>
          <w:rFonts w:ascii="Arial" w:hAnsi="Arial" w:cs="Arial"/>
          <w:b/>
        </w:rPr>
        <w:t xml:space="preserve">Abstract: </w:t>
      </w:r>
    </w:p>
    <w:p w14:paraId="3A880502" w14:textId="77777777" w:rsidR="000C3D0D" w:rsidRDefault="000C3D0D" w:rsidP="000C3D0D">
      <w:r>
        <w:t>TS38.101-3 v17.6.0 alignment</w:t>
      </w:r>
    </w:p>
    <w:p w14:paraId="6D55DF0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D7323" w14:textId="77777777" w:rsidR="000C3D0D" w:rsidRDefault="000C3D0D" w:rsidP="000C3D0D">
      <w:pPr>
        <w:pStyle w:val="Heading5"/>
      </w:pPr>
      <w:bookmarkStart w:id="503" w:name="_Toc113928281"/>
      <w:bookmarkStart w:id="504" w:name="_Toc113959651"/>
      <w:r>
        <w:t>5.3.13.6</w:t>
      </w:r>
      <w:r>
        <w:tab/>
        <w:t>TS 38.521-4</w:t>
      </w:r>
      <w:bookmarkEnd w:id="503"/>
      <w:bookmarkEnd w:id="504"/>
    </w:p>
    <w:p w14:paraId="6969530C" w14:textId="77777777" w:rsidR="000C3D0D" w:rsidRDefault="000C3D0D" w:rsidP="000C3D0D">
      <w:pPr>
        <w:pStyle w:val="Heading6"/>
      </w:pPr>
      <w:bookmarkStart w:id="505" w:name="_Toc113928282"/>
      <w:bookmarkStart w:id="506" w:name="_Toc113959652"/>
      <w:r>
        <w:t>5.3.13.6.1</w:t>
      </w:r>
      <w:r>
        <w:tab/>
        <w:t>Conducted Demod Performance and CSI Reporting Requirements (Clauses 5&amp;6)</w:t>
      </w:r>
      <w:bookmarkEnd w:id="505"/>
      <w:bookmarkEnd w:id="506"/>
    </w:p>
    <w:p w14:paraId="79AAAB96" w14:textId="77777777" w:rsidR="000C3D0D" w:rsidRDefault="000C3D0D" w:rsidP="000C3D0D">
      <w:pPr>
        <w:pStyle w:val="Heading6"/>
      </w:pPr>
      <w:bookmarkStart w:id="507" w:name="_Toc113928283"/>
      <w:bookmarkStart w:id="508" w:name="_Toc113959653"/>
      <w:r>
        <w:t>5.3.13.6.2</w:t>
      </w:r>
      <w:r>
        <w:tab/>
        <w:t>Radiated Demod Performance and CSI Reporting Requirements (Clauses 7&amp;8)</w:t>
      </w:r>
      <w:bookmarkEnd w:id="507"/>
      <w:bookmarkEnd w:id="508"/>
    </w:p>
    <w:p w14:paraId="388C57B1" w14:textId="77777777" w:rsidR="000C3D0D" w:rsidRDefault="000C3D0D" w:rsidP="000C3D0D">
      <w:pPr>
        <w:pStyle w:val="Heading6"/>
      </w:pPr>
      <w:bookmarkStart w:id="509" w:name="_Toc113928284"/>
      <w:bookmarkStart w:id="510" w:name="_Toc113959654"/>
      <w:r>
        <w:t>5.3.13.6.3</w:t>
      </w:r>
      <w:r>
        <w:tab/>
        <w:t>Interworking Demod Performance and CSI Reporting Requirements (Clauses 9&amp;10)</w:t>
      </w:r>
      <w:bookmarkEnd w:id="509"/>
      <w:bookmarkEnd w:id="510"/>
    </w:p>
    <w:p w14:paraId="1789FB7D" w14:textId="77777777" w:rsidR="000C3D0D" w:rsidRDefault="000C3D0D" w:rsidP="000C3D0D">
      <w:pPr>
        <w:pStyle w:val="Heading6"/>
      </w:pPr>
      <w:bookmarkStart w:id="511" w:name="_Toc113928285"/>
      <w:bookmarkStart w:id="512" w:name="_Toc113959655"/>
      <w:r>
        <w:t>5.3.13.6.4</w:t>
      </w:r>
      <w:r>
        <w:tab/>
        <w:t>Clauses 1-4, Annexes</w:t>
      </w:r>
      <w:bookmarkEnd w:id="511"/>
      <w:bookmarkEnd w:id="512"/>
    </w:p>
    <w:p w14:paraId="1769D81E" w14:textId="77777777" w:rsidR="000C3D0D" w:rsidRDefault="000C3D0D" w:rsidP="000C3D0D">
      <w:pPr>
        <w:pStyle w:val="Heading5"/>
      </w:pPr>
      <w:bookmarkStart w:id="513" w:name="_Toc113928286"/>
      <w:bookmarkStart w:id="514" w:name="_Toc113959656"/>
      <w:r>
        <w:t>5.3.13.7</w:t>
      </w:r>
      <w:r>
        <w:tab/>
        <w:t>TS 38.522</w:t>
      </w:r>
      <w:bookmarkEnd w:id="513"/>
      <w:bookmarkEnd w:id="514"/>
    </w:p>
    <w:p w14:paraId="69AC9E09" w14:textId="77777777" w:rsidR="000C3D0D" w:rsidRDefault="000C3D0D" w:rsidP="000C3D0D">
      <w:pPr>
        <w:pStyle w:val="Heading5"/>
      </w:pPr>
      <w:bookmarkStart w:id="515" w:name="_Toc113928287"/>
      <w:bookmarkStart w:id="516" w:name="_Toc113959657"/>
      <w:r>
        <w:t>5.3.13.8</w:t>
      </w:r>
      <w:r>
        <w:tab/>
        <w:t>TS 38.533</w:t>
      </w:r>
      <w:bookmarkEnd w:id="515"/>
      <w:bookmarkEnd w:id="516"/>
    </w:p>
    <w:p w14:paraId="5971AFE5" w14:textId="77777777" w:rsidR="000C3D0D" w:rsidRDefault="000C3D0D" w:rsidP="000C3D0D">
      <w:pPr>
        <w:pStyle w:val="Heading5"/>
      </w:pPr>
      <w:bookmarkStart w:id="517" w:name="_Toc113928288"/>
      <w:bookmarkStart w:id="518" w:name="_Toc113959658"/>
      <w:r>
        <w:t>5.3.13.9</w:t>
      </w:r>
      <w:r>
        <w:tab/>
        <w:t>TR 38.903 (NR MU &amp;  TT analyses)</w:t>
      </w:r>
      <w:bookmarkEnd w:id="517"/>
      <w:bookmarkEnd w:id="518"/>
    </w:p>
    <w:p w14:paraId="3147C1F1" w14:textId="77777777" w:rsidR="000C3D0D" w:rsidRDefault="000C3D0D" w:rsidP="000C3D0D">
      <w:pPr>
        <w:pStyle w:val="Heading5"/>
      </w:pPr>
      <w:bookmarkStart w:id="519" w:name="_Toc113928289"/>
      <w:bookmarkStart w:id="520" w:name="_Toc113959659"/>
      <w:r>
        <w:t>5.3.13.10</w:t>
      </w:r>
      <w:r>
        <w:tab/>
        <w:t>TR 38.905 (NR Test Points Radio Transmission and Reception)</w:t>
      </w:r>
      <w:bookmarkEnd w:id="519"/>
      <w:bookmarkEnd w:id="520"/>
    </w:p>
    <w:p w14:paraId="1D2D5B51" w14:textId="4B66AD2F" w:rsidR="000C3D0D" w:rsidRDefault="000C3D0D" w:rsidP="000C3D0D">
      <w:pPr>
        <w:rPr>
          <w:rFonts w:ascii="Arial" w:hAnsi="Arial" w:cs="Arial"/>
          <w:b/>
          <w:sz w:val="24"/>
        </w:rPr>
      </w:pPr>
      <w:r>
        <w:rPr>
          <w:rFonts w:ascii="Arial" w:hAnsi="Arial" w:cs="Arial"/>
          <w:b/>
          <w:color w:val="0000FF"/>
          <w:sz w:val="24"/>
        </w:rPr>
        <w:t>R5-224866</w:t>
      </w:r>
      <w:r>
        <w:rPr>
          <w:rFonts w:ascii="Arial" w:hAnsi="Arial" w:cs="Arial"/>
          <w:b/>
          <w:color w:val="0000FF"/>
          <w:sz w:val="24"/>
        </w:rPr>
        <w:tab/>
      </w:r>
      <w:r>
        <w:rPr>
          <w:rFonts w:ascii="Arial" w:hAnsi="Arial" w:cs="Arial"/>
          <w:b/>
          <w:sz w:val="24"/>
        </w:rPr>
        <w:t>Tx Spurious emissions test point analysis for many UL CA combos</w:t>
      </w:r>
    </w:p>
    <w:p w14:paraId="71BD4A4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CR-0643  Cat: F (Rel-17)</w:t>
      </w:r>
      <w:r>
        <w:rPr>
          <w:i/>
        </w:rPr>
        <w:br/>
      </w:r>
      <w:r>
        <w:rPr>
          <w:i/>
        </w:rPr>
        <w:br/>
      </w:r>
      <w:r>
        <w:rPr>
          <w:i/>
        </w:rPr>
        <w:tab/>
      </w:r>
      <w:r>
        <w:rPr>
          <w:i/>
        </w:rPr>
        <w:tab/>
      </w:r>
      <w:r>
        <w:rPr>
          <w:i/>
        </w:rPr>
        <w:tab/>
      </w:r>
      <w:r>
        <w:rPr>
          <w:i/>
        </w:rPr>
        <w:tab/>
      </w:r>
      <w:r>
        <w:rPr>
          <w:i/>
        </w:rPr>
        <w:tab/>
        <w:t>Source: WE Certification Oy, DISH Network, Ericsson</w:t>
      </w:r>
    </w:p>
    <w:p w14:paraId="32BA05D1" w14:textId="77777777" w:rsidR="000C3D0D" w:rsidRDefault="000C3D0D" w:rsidP="000C3D0D">
      <w:pPr>
        <w:rPr>
          <w:rFonts w:ascii="Arial" w:hAnsi="Arial" w:cs="Arial"/>
          <w:b/>
        </w:rPr>
      </w:pPr>
      <w:r>
        <w:rPr>
          <w:rFonts w:ascii="Arial" w:hAnsi="Arial" w:cs="Arial"/>
          <w:b/>
        </w:rPr>
        <w:t xml:space="preserve">Discussion: </w:t>
      </w:r>
    </w:p>
    <w:p w14:paraId="112E6CF9" w14:textId="77777777" w:rsidR="000C3D0D" w:rsidRDefault="000C3D0D" w:rsidP="000C3D0D">
      <w:r>
        <w:t>meeting #</w:t>
      </w:r>
    </w:p>
    <w:p w14:paraId="423B6BA2" w14:textId="77777777" w:rsidR="000C3D0D" w:rsidRDefault="000C3D0D" w:rsidP="000C3D0D">
      <w:r>
        <w:t>r2</w:t>
      </w:r>
    </w:p>
    <w:p w14:paraId="43F6F92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R5-225737</w:t>
      </w:r>
      <w:r>
        <w:rPr>
          <w:color w:val="993300"/>
          <w:u w:val="single"/>
        </w:rPr>
        <w:t>.</w:t>
      </w:r>
    </w:p>
    <w:p w14:paraId="3D0EB107" w14:textId="62379AC7" w:rsidR="000C3D0D" w:rsidRDefault="000C3D0D" w:rsidP="000C3D0D">
      <w:pPr>
        <w:rPr>
          <w:rFonts w:ascii="Arial" w:hAnsi="Arial" w:cs="Arial"/>
          <w:b/>
          <w:sz w:val="24"/>
        </w:rPr>
      </w:pPr>
      <w:r>
        <w:rPr>
          <w:rFonts w:ascii="Arial" w:hAnsi="Arial" w:cs="Arial"/>
          <w:b/>
          <w:color w:val="0000FF"/>
          <w:sz w:val="24"/>
        </w:rPr>
        <w:t>R5-225737</w:t>
      </w:r>
      <w:r>
        <w:rPr>
          <w:rFonts w:ascii="Arial" w:hAnsi="Arial" w:cs="Arial"/>
          <w:b/>
          <w:color w:val="0000FF"/>
          <w:sz w:val="24"/>
        </w:rPr>
        <w:tab/>
      </w:r>
      <w:r>
        <w:rPr>
          <w:rFonts w:ascii="Arial" w:hAnsi="Arial" w:cs="Arial"/>
          <w:b/>
          <w:sz w:val="24"/>
        </w:rPr>
        <w:t>Tx Spurious emissions test point analysis for many UL CA combos</w:t>
      </w:r>
    </w:p>
    <w:p w14:paraId="45374F1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CR-0643  rev 1 Cat: F (Rel-17)</w:t>
      </w:r>
      <w:r>
        <w:rPr>
          <w:i/>
        </w:rPr>
        <w:br/>
      </w:r>
      <w:r>
        <w:rPr>
          <w:i/>
        </w:rPr>
        <w:br/>
      </w:r>
      <w:r>
        <w:rPr>
          <w:i/>
        </w:rPr>
        <w:tab/>
      </w:r>
      <w:r>
        <w:rPr>
          <w:i/>
        </w:rPr>
        <w:tab/>
      </w:r>
      <w:r>
        <w:rPr>
          <w:i/>
        </w:rPr>
        <w:tab/>
      </w:r>
      <w:r>
        <w:rPr>
          <w:i/>
        </w:rPr>
        <w:tab/>
      </w:r>
      <w:r>
        <w:rPr>
          <w:i/>
        </w:rPr>
        <w:tab/>
        <w:t>Source: WE Certification Oy, DISH Network, Ericsson</w:t>
      </w:r>
    </w:p>
    <w:p w14:paraId="2BAFB5F9" w14:textId="77777777" w:rsidR="000C3D0D" w:rsidRDefault="000C3D0D" w:rsidP="000C3D0D">
      <w:pPr>
        <w:rPr>
          <w:color w:val="808080"/>
        </w:rPr>
      </w:pPr>
      <w:r>
        <w:rPr>
          <w:color w:val="808080"/>
        </w:rPr>
        <w:t>(Replaces R5-224866)</w:t>
      </w:r>
    </w:p>
    <w:p w14:paraId="2BB8EC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9B1EB" w14:textId="459B7AC3" w:rsidR="000C3D0D" w:rsidRDefault="000C3D0D" w:rsidP="000C3D0D">
      <w:pPr>
        <w:rPr>
          <w:rFonts w:ascii="Arial" w:hAnsi="Arial" w:cs="Arial"/>
          <w:b/>
          <w:sz w:val="24"/>
        </w:rPr>
      </w:pPr>
      <w:r>
        <w:rPr>
          <w:rFonts w:ascii="Arial" w:hAnsi="Arial" w:cs="Arial"/>
          <w:b/>
          <w:color w:val="0000FF"/>
          <w:sz w:val="24"/>
        </w:rPr>
        <w:t>R5-224870</w:t>
      </w:r>
      <w:r>
        <w:rPr>
          <w:rFonts w:ascii="Arial" w:hAnsi="Arial" w:cs="Arial"/>
          <w:b/>
          <w:color w:val="0000FF"/>
          <w:sz w:val="24"/>
        </w:rPr>
        <w:tab/>
      </w:r>
      <w:r>
        <w:rPr>
          <w:rFonts w:ascii="Arial" w:hAnsi="Arial" w:cs="Arial"/>
          <w:b/>
          <w:sz w:val="24"/>
        </w:rPr>
        <w:t>Test point analysis for reference sensitivity for many 4CA combos</w:t>
      </w:r>
    </w:p>
    <w:p w14:paraId="386D8A5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CR-0644  Cat: F (Rel-17)</w:t>
      </w:r>
      <w:r>
        <w:rPr>
          <w:i/>
        </w:rPr>
        <w:br/>
      </w:r>
      <w:r>
        <w:rPr>
          <w:i/>
        </w:rPr>
        <w:br/>
      </w:r>
      <w:r>
        <w:rPr>
          <w:i/>
        </w:rPr>
        <w:tab/>
      </w:r>
      <w:r>
        <w:rPr>
          <w:i/>
        </w:rPr>
        <w:tab/>
      </w:r>
      <w:r>
        <w:rPr>
          <w:i/>
        </w:rPr>
        <w:tab/>
      </w:r>
      <w:r>
        <w:rPr>
          <w:i/>
        </w:rPr>
        <w:tab/>
      </w:r>
      <w:r>
        <w:rPr>
          <w:i/>
        </w:rPr>
        <w:tab/>
        <w:t>Source: WE Certification Oy, DISH Network</w:t>
      </w:r>
    </w:p>
    <w:p w14:paraId="21B2ED13" w14:textId="77777777" w:rsidR="000C3D0D" w:rsidRDefault="000C3D0D" w:rsidP="000C3D0D">
      <w:pPr>
        <w:rPr>
          <w:rFonts w:ascii="Arial" w:hAnsi="Arial" w:cs="Arial"/>
          <w:b/>
        </w:rPr>
      </w:pPr>
      <w:r>
        <w:rPr>
          <w:rFonts w:ascii="Arial" w:hAnsi="Arial" w:cs="Arial"/>
          <w:b/>
        </w:rPr>
        <w:t xml:space="preserve">Discussion: </w:t>
      </w:r>
    </w:p>
    <w:p w14:paraId="0C664308" w14:textId="77777777" w:rsidR="000C3D0D" w:rsidRDefault="000C3D0D" w:rsidP="000C3D0D">
      <w:r>
        <w:t>meeting #</w:t>
      </w:r>
    </w:p>
    <w:p w14:paraId="38B462C6" w14:textId="77777777" w:rsidR="000C3D0D" w:rsidRDefault="000C3D0D" w:rsidP="000C3D0D">
      <w:r>
        <w:t>r1</w:t>
      </w:r>
    </w:p>
    <w:p w14:paraId="2632115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R5-225738</w:t>
      </w:r>
      <w:r>
        <w:rPr>
          <w:color w:val="993300"/>
          <w:u w:val="single"/>
        </w:rPr>
        <w:t>.</w:t>
      </w:r>
    </w:p>
    <w:p w14:paraId="78C16593" w14:textId="7E4847F1" w:rsidR="000C3D0D" w:rsidRDefault="000C3D0D" w:rsidP="000C3D0D">
      <w:pPr>
        <w:rPr>
          <w:rFonts w:ascii="Arial" w:hAnsi="Arial" w:cs="Arial"/>
          <w:b/>
          <w:sz w:val="24"/>
        </w:rPr>
      </w:pPr>
      <w:r>
        <w:rPr>
          <w:rFonts w:ascii="Arial" w:hAnsi="Arial" w:cs="Arial"/>
          <w:b/>
          <w:color w:val="0000FF"/>
          <w:sz w:val="24"/>
        </w:rPr>
        <w:t>R5-225738</w:t>
      </w:r>
      <w:r>
        <w:rPr>
          <w:rFonts w:ascii="Arial" w:hAnsi="Arial" w:cs="Arial"/>
          <w:b/>
          <w:color w:val="0000FF"/>
          <w:sz w:val="24"/>
        </w:rPr>
        <w:tab/>
      </w:r>
      <w:r>
        <w:rPr>
          <w:rFonts w:ascii="Arial" w:hAnsi="Arial" w:cs="Arial"/>
          <w:b/>
          <w:sz w:val="24"/>
        </w:rPr>
        <w:t>Test point analysis for reference sensitivity for many 4CA combos</w:t>
      </w:r>
    </w:p>
    <w:p w14:paraId="6C15DFC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CR-0644  rev 1 Cat: F (Rel-17)</w:t>
      </w:r>
      <w:r>
        <w:rPr>
          <w:i/>
        </w:rPr>
        <w:br/>
      </w:r>
      <w:r>
        <w:rPr>
          <w:i/>
        </w:rPr>
        <w:br/>
      </w:r>
      <w:r>
        <w:rPr>
          <w:i/>
        </w:rPr>
        <w:tab/>
      </w:r>
      <w:r>
        <w:rPr>
          <w:i/>
        </w:rPr>
        <w:tab/>
      </w:r>
      <w:r>
        <w:rPr>
          <w:i/>
        </w:rPr>
        <w:tab/>
      </w:r>
      <w:r>
        <w:rPr>
          <w:i/>
        </w:rPr>
        <w:tab/>
      </w:r>
      <w:r>
        <w:rPr>
          <w:i/>
        </w:rPr>
        <w:tab/>
        <w:t>Source: WE Certification Oy, DISH Network</w:t>
      </w:r>
    </w:p>
    <w:p w14:paraId="249523B4" w14:textId="77777777" w:rsidR="000C3D0D" w:rsidRDefault="000C3D0D" w:rsidP="000C3D0D">
      <w:pPr>
        <w:rPr>
          <w:color w:val="808080"/>
        </w:rPr>
      </w:pPr>
      <w:r>
        <w:rPr>
          <w:color w:val="808080"/>
        </w:rPr>
        <w:t>(Replaces R5-224870)</w:t>
      </w:r>
    </w:p>
    <w:p w14:paraId="209B5BC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DC9E" w14:textId="0346D935" w:rsidR="000C3D0D" w:rsidRDefault="000C3D0D" w:rsidP="000C3D0D">
      <w:pPr>
        <w:rPr>
          <w:rFonts w:ascii="Arial" w:hAnsi="Arial" w:cs="Arial"/>
          <w:b/>
          <w:sz w:val="24"/>
        </w:rPr>
      </w:pPr>
      <w:r>
        <w:rPr>
          <w:rFonts w:ascii="Arial" w:hAnsi="Arial" w:cs="Arial"/>
          <w:b/>
          <w:color w:val="0000FF"/>
          <w:sz w:val="24"/>
        </w:rPr>
        <w:t>R5-224871</w:t>
      </w:r>
      <w:r>
        <w:rPr>
          <w:rFonts w:ascii="Arial" w:hAnsi="Arial" w:cs="Arial"/>
          <w:b/>
          <w:color w:val="0000FF"/>
          <w:sz w:val="24"/>
        </w:rPr>
        <w:tab/>
      </w:r>
      <w:r>
        <w:rPr>
          <w:rFonts w:ascii="Arial" w:hAnsi="Arial" w:cs="Arial"/>
          <w:b/>
          <w:sz w:val="24"/>
        </w:rPr>
        <w:t>A-MPR TP analysis for Rel-17 CA_n24-n41</w:t>
      </w:r>
    </w:p>
    <w:p w14:paraId="6DAF826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CR-0645  Cat: F (Rel-17)</w:t>
      </w:r>
      <w:r>
        <w:rPr>
          <w:i/>
        </w:rPr>
        <w:br/>
      </w:r>
      <w:r>
        <w:rPr>
          <w:i/>
        </w:rPr>
        <w:br/>
      </w:r>
      <w:r>
        <w:rPr>
          <w:i/>
        </w:rPr>
        <w:tab/>
      </w:r>
      <w:r>
        <w:rPr>
          <w:i/>
        </w:rPr>
        <w:tab/>
      </w:r>
      <w:r>
        <w:rPr>
          <w:i/>
        </w:rPr>
        <w:tab/>
      </w:r>
      <w:r>
        <w:rPr>
          <w:i/>
        </w:rPr>
        <w:tab/>
      </w:r>
      <w:r>
        <w:rPr>
          <w:i/>
        </w:rPr>
        <w:tab/>
        <w:t>Source: Ligado Networks</w:t>
      </w:r>
    </w:p>
    <w:p w14:paraId="0E1DBF83" w14:textId="77777777" w:rsidR="000C3D0D" w:rsidRDefault="000C3D0D" w:rsidP="000C3D0D">
      <w:pPr>
        <w:rPr>
          <w:rFonts w:ascii="Arial" w:hAnsi="Arial" w:cs="Arial"/>
          <w:b/>
        </w:rPr>
      </w:pPr>
      <w:r>
        <w:rPr>
          <w:rFonts w:ascii="Arial" w:hAnsi="Arial" w:cs="Arial"/>
          <w:b/>
        </w:rPr>
        <w:t xml:space="preserve">Discussion: </w:t>
      </w:r>
    </w:p>
    <w:p w14:paraId="766775CE" w14:textId="77777777" w:rsidR="000C3D0D" w:rsidRDefault="000C3D0D" w:rsidP="000C3D0D">
      <w:r>
        <w:t>wrong doc</w:t>
      </w:r>
    </w:p>
    <w:p w14:paraId="1ED1471C" w14:textId="77777777" w:rsidR="000C3D0D" w:rsidRDefault="000C3D0D" w:rsidP="000C3D0D">
      <w:r>
        <w:t>r1</w:t>
      </w:r>
    </w:p>
    <w:p w14:paraId="0969D2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R5-225739</w:t>
      </w:r>
      <w:r>
        <w:rPr>
          <w:color w:val="993300"/>
          <w:u w:val="single"/>
        </w:rPr>
        <w:t>.</w:t>
      </w:r>
    </w:p>
    <w:p w14:paraId="50076BB8" w14:textId="304E82B3" w:rsidR="000C3D0D" w:rsidRDefault="000C3D0D" w:rsidP="000C3D0D">
      <w:pPr>
        <w:rPr>
          <w:rFonts w:ascii="Arial" w:hAnsi="Arial" w:cs="Arial"/>
          <w:b/>
          <w:sz w:val="24"/>
        </w:rPr>
      </w:pPr>
      <w:r>
        <w:rPr>
          <w:rFonts w:ascii="Arial" w:hAnsi="Arial" w:cs="Arial"/>
          <w:b/>
          <w:color w:val="0000FF"/>
          <w:sz w:val="24"/>
        </w:rPr>
        <w:t>R5-225739</w:t>
      </w:r>
      <w:r>
        <w:rPr>
          <w:rFonts w:ascii="Arial" w:hAnsi="Arial" w:cs="Arial"/>
          <w:b/>
          <w:color w:val="0000FF"/>
          <w:sz w:val="24"/>
        </w:rPr>
        <w:tab/>
      </w:r>
      <w:r>
        <w:rPr>
          <w:rFonts w:ascii="Arial" w:hAnsi="Arial" w:cs="Arial"/>
          <w:b/>
          <w:sz w:val="24"/>
        </w:rPr>
        <w:t>A-MPR TP analysis for Rel-17 CA_n24-n41</w:t>
      </w:r>
    </w:p>
    <w:p w14:paraId="37728F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CR-0645  rev 1 Cat: F (Rel-17)</w:t>
      </w:r>
      <w:r>
        <w:rPr>
          <w:i/>
        </w:rPr>
        <w:br/>
      </w:r>
      <w:r>
        <w:rPr>
          <w:i/>
        </w:rPr>
        <w:br/>
      </w:r>
      <w:r>
        <w:rPr>
          <w:i/>
        </w:rPr>
        <w:tab/>
      </w:r>
      <w:r>
        <w:rPr>
          <w:i/>
        </w:rPr>
        <w:tab/>
      </w:r>
      <w:r>
        <w:rPr>
          <w:i/>
        </w:rPr>
        <w:tab/>
      </w:r>
      <w:r>
        <w:rPr>
          <w:i/>
        </w:rPr>
        <w:tab/>
      </w:r>
      <w:r>
        <w:rPr>
          <w:i/>
        </w:rPr>
        <w:tab/>
        <w:t>Source: Ligado Networks</w:t>
      </w:r>
    </w:p>
    <w:p w14:paraId="1EE8EB6A" w14:textId="77777777" w:rsidR="000C3D0D" w:rsidRDefault="000C3D0D" w:rsidP="000C3D0D">
      <w:pPr>
        <w:rPr>
          <w:color w:val="808080"/>
        </w:rPr>
      </w:pPr>
      <w:r>
        <w:rPr>
          <w:color w:val="808080"/>
        </w:rPr>
        <w:t>(Replaces R5-224871)</w:t>
      </w:r>
    </w:p>
    <w:p w14:paraId="3B4F30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8C73F" w14:textId="64EABA9D" w:rsidR="000C3D0D" w:rsidRDefault="000C3D0D" w:rsidP="000C3D0D">
      <w:pPr>
        <w:rPr>
          <w:rFonts w:ascii="Arial" w:hAnsi="Arial" w:cs="Arial"/>
          <w:b/>
          <w:sz w:val="24"/>
        </w:rPr>
      </w:pPr>
      <w:r>
        <w:rPr>
          <w:rFonts w:ascii="Arial" w:hAnsi="Arial" w:cs="Arial"/>
          <w:b/>
          <w:color w:val="0000FF"/>
          <w:sz w:val="24"/>
        </w:rPr>
        <w:t>R5-224872</w:t>
      </w:r>
      <w:r>
        <w:rPr>
          <w:rFonts w:ascii="Arial" w:hAnsi="Arial" w:cs="Arial"/>
          <w:b/>
          <w:color w:val="0000FF"/>
          <w:sz w:val="24"/>
        </w:rPr>
        <w:tab/>
      </w:r>
      <w:r>
        <w:rPr>
          <w:rFonts w:ascii="Arial" w:hAnsi="Arial" w:cs="Arial"/>
          <w:b/>
          <w:sz w:val="24"/>
        </w:rPr>
        <w:t>A-MPR TP analysis for Rel-17 CA_n24-n48</w:t>
      </w:r>
    </w:p>
    <w:p w14:paraId="353D31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CR-0646  Cat: F (Rel-17)</w:t>
      </w:r>
      <w:r>
        <w:rPr>
          <w:i/>
        </w:rPr>
        <w:br/>
      </w:r>
      <w:r>
        <w:rPr>
          <w:i/>
        </w:rPr>
        <w:br/>
      </w:r>
      <w:r>
        <w:rPr>
          <w:i/>
        </w:rPr>
        <w:tab/>
      </w:r>
      <w:r>
        <w:rPr>
          <w:i/>
        </w:rPr>
        <w:tab/>
      </w:r>
      <w:r>
        <w:rPr>
          <w:i/>
        </w:rPr>
        <w:tab/>
      </w:r>
      <w:r>
        <w:rPr>
          <w:i/>
        </w:rPr>
        <w:tab/>
      </w:r>
      <w:r>
        <w:rPr>
          <w:i/>
        </w:rPr>
        <w:tab/>
        <w:t>Source: Ligado Networks</w:t>
      </w:r>
    </w:p>
    <w:p w14:paraId="3B9B99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054F" w14:textId="3741C2DF" w:rsidR="000C3D0D" w:rsidRDefault="000C3D0D" w:rsidP="000C3D0D">
      <w:pPr>
        <w:rPr>
          <w:rFonts w:ascii="Arial" w:hAnsi="Arial" w:cs="Arial"/>
          <w:b/>
          <w:sz w:val="24"/>
        </w:rPr>
      </w:pPr>
      <w:r>
        <w:rPr>
          <w:rFonts w:ascii="Arial" w:hAnsi="Arial" w:cs="Arial"/>
          <w:b/>
          <w:color w:val="0000FF"/>
          <w:sz w:val="24"/>
        </w:rPr>
        <w:t>R5-224873</w:t>
      </w:r>
      <w:r>
        <w:rPr>
          <w:rFonts w:ascii="Arial" w:hAnsi="Arial" w:cs="Arial"/>
          <w:b/>
          <w:color w:val="0000FF"/>
          <w:sz w:val="24"/>
        </w:rPr>
        <w:tab/>
      </w:r>
      <w:r>
        <w:rPr>
          <w:rFonts w:ascii="Arial" w:hAnsi="Arial" w:cs="Arial"/>
          <w:b/>
          <w:sz w:val="24"/>
        </w:rPr>
        <w:t>A-MPR TP analysis for Rel-17 CA_n24-n77</w:t>
      </w:r>
    </w:p>
    <w:p w14:paraId="41DDB9A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CR-0647  Cat: F (Rel-17)</w:t>
      </w:r>
      <w:r>
        <w:rPr>
          <w:i/>
        </w:rPr>
        <w:br/>
      </w:r>
      <w:r>
        <w:rPr>
          <w:i/>
        </w:rPr>
        <w:br/>
      </w:r>
      <w:r>
        <w:rPr>
          <w:i/>
        </w:rPr>
        <w:tab/>
      </w:r>
      <w:r>
        <w:rPr>
          <w:i/>
        </w:rPr>
        <w:tab/>
      </w:r>
      <w:r>
        <w:rPr>
          <w:i/>
        </w:rPr>
        <w:tab/>
      </w:r>
      <w:r>
        <w:rPr>
          <w:i/>
        </w:rPr>
        <w:tab/>
      </w:r>
      <w:r>
        <w:rPr>
          <w:i/>
        </w:rPr>
        <w:tab/>
        <w:t>Source: Ligado Networks</w:t>
      </w:r>
    </w:p>
    <w:p w14:paraId="246357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61BE8" w14:textId="77777777" w:rsidR="000C3D0D" w:rsidRDefault="000C3D0D" w:rsidP="000C3D0D">
      <w:pPr>
        <w:pStyle w:val="Heading5"/>
      </w:pPr>
      <w:bookmarkStart w:id="521" w:name="_Toc113928290"/>
      <w:bookmarkStart w:id="522" w:name="_Toc113959660"/>
      <w:r>
        <w:t>5.3.13.11</w:t>
      </w:r>
      <w:r>
        <w:tab/>
        <w:t>Discussion Papers, Work Plan, TC lists</w:t>
      </w:r>
      <w:bookmarkEnd w:id="521"/>
      <w:bookmarkEnd w:id="522"/>
    </w:p>
    <w:p w14:paraId="00A62552" w14:textId="77777777" w:rsidR="000C3D0D" w:rsidRDefault="000C3D0D" w:rsidP="000C3D0D">
      <w:pPr>
        <w:pStyle w:val="Heading4"/>
      </w:pPr>
      <w:bookmarkStart w:id="523" w:name="_Toc113928291"/>
      <w:bookmarkStart w:id="524" w:name="_Toc113959661"/>
      <w:r>
        <w:t>5.3.14</w:t>
      </w:r>
      <w:r>
        <w:tab/>
        <w:t>NR Positioning Support (UID-900057) NR_pos-UEConTest</w:t>
      </w:r>
      <w:bookmarkEnd w:id="523"/>
      <w:bookmarkEnd w:id="524"/>
    </w:p>
    <w:p w14:paraId="0B0453D7" w14:textId="77777777" w:rsidR="000C3D0D" w:rsidRDefault="000C3D0D" w:rsidP="000C3D0D">
      <w:pPr>
        <w:pStyle w:val="Heading5"/>
      </w:pPr>
      <w:bookmarkStart w:id="525" w:name="_Toc113928292"/>
      <w:bookmarkStart w:id="526" w:name="_Toc113959662"/>
      <w:r>
        <w:t>5.3.14.1</w:t>
      </w:r>
      <w:r>
        <w:tab/>
        <w:t>TS 38.508-1</w:t>
      </w:r>
      <w:bookmarkEnd w:id="525"/>
      <w:bookmarkEnd w:id="526"/>
      <w:r>
        <w:t xml:space="preserve"> </w:t>
      </w:r>
    </w:p>
    <w:p w14:paraId="6B79EC36" w14:textId="77777777" w:rsidR="000C3D0D" w:rsidRDefault="000C3D0D" w:rsidP="000C3D0D">
      <w:pPr>
        <w:pStyle w:val="Heading6"/>
      </w:pPr>
      <w:bookmarkStart w:id="527" w:name="_Toc113928293"/>
      <w:bookmarkStart w:id="528" w:name="_Toc113959663"/>
      <w:r>
        <w:t>5.3.14.1.1</w:t>
      </w:r>
      <w:r>
        <w:tab/>
        <w:t>Test frequencies (Clause 4.3.1)</w:t>
      </w:r>
      <w:bookmarkEnd w:id="527"/>
      <w:bookmarkEnd w:id="528"/>
    </w:p>
    <w:p w14:paraId="0B9CC566" w14:textId="77777777" w:rsidR="000C3D0D" w:rsidRDefault="000C3D0D" w:rsidP="000C3D0D">
      <w:pPr>
        <w:pStyle w:val="Heading6"/>
      </w:pPr>
      <w:bookmarkStart w:id="529" w:name="_Toc113928294"/>
      <w:bookmarkStart w:id="530" w:name="_Toc113959664"/>
      <w:r>
        <w:t>5.3.14.1.2</w:t>
      </w:r>
      <w:r>
        <w:tab/>
        <w:t>Test environment for RF (Clauses 5)</w:t>
      </w:r>
      <w:bookmarkEnd w:id="529"/>
      <w:bookmarkEnd w:id="530"/>
    </w:p>
    <w:p w14:paraId="4FD7A63E" w14:textId="77777777" w:rsidR="000C3D0D" w:rsidRDefault="000C3D0D" w:rsidP="000C3D0D">
      <w:pPr>
        <w:pStyle w:val="Heading6"/>
      </w:pPr>
      <w:bookmarkStart w:id="531" w:name="_Toc113928295"/>
      <w:bookmarkStart w:id="532" w:name="_Toc113959665"/>
      <w:r>
        <w:t>5.3.14.1.3</w:t>
      </w:r>
      <w:r>
        <w:tab/>
        <w:t>Test environment for RRM (Clause 7)</w:t>
      </w:r>
      <w:bookmarkEnd w:id="531"/>
      <w:bookmarkEnd w:id="532"/>
    </w:p>
    <w:p w14:paraId="5E19A130" w14:textId="77777777" w:rsidR="000C3D0D" w:rsidRDefault="000C3D0D" w:rsidP="000C3D0D">
      <w:pPr>
        <w:pStyle w:val="Heading6"/>
      </w:pPr>
      <w:bookmarkStart w:id="533" w:name="_Toc113928296"/>
      <w:bookmarkStart w:id="534" w:name="_Toc113959666"/>
      <w:r>
        <w:t>5.3.14.1.4</w:t>
      </w:r>
      <w:r>
        <w:tab/>
        <w:t>Other clauses, Annexes</w:t>
      </w:r>
      <w:bookmarkEnd w:id="533"/>
      <w:bookmarkEnd w:id="534"/>
    </w:p>
    <w:p w14:paraId="62A0F47D" w14:textId="77777777" w:rsidR="000C3D0D" w:rsidRDefault="000C3D0D" w:rsidP="000C3D0D">
      <w:pPr>
        <w:pStyle w:val="Heading5"/>
      </w:pPr>
      <w:bookmarkStart w:id="535" w:name="_Toc113928297"/>
      <w:bookmarkStart w:id="536" w:name="_Toc113959667"/>
      <w:r>
        <w:t>5.3.14.2</w:t>
      </w:r>
      <w:r>
        <w:tab/>
        <w:t>TS 38.508-2</w:t>
      </w:r>
      <w:bookmarkEnd w:id="535"/>
      <w:bookmarkEnd w:id="536"/>
    </w:p>
    <w:p w14:paraId="64CA4288" w14:textId="77777777" w:rsidR="000C3D0D" w:rsidRDefault="000C3D0D" w:rsidP="000C3D0D">
      <w:pPr>
        <w:pStyle w:val="Heading5"/>
      </w:pPr>
      <w:bookmarkStart w:id="537" w:name="_Toc113928298"/>
      <w:bookmarkStart w:id="538" w:name="_Toc113959668"/>
      <w:r>
        <w:t>5.3.14.3</w:t>
      </w:r>
      <w:r>
        <w:tab/>
        <w:t>TS 37.571-1</w:t>
      </w:r>
      <w:bookmarkEnd w:id="537"/>
      <w:bookmarkEnd w:id="538"/>
    </w:p>
    <w:p w14:paraId="70DDA9DE" w14:textId="5422A7AA" w:rsidR="000C3D0D" w:rsidRDefault="000C3D0D" w:rsidP="000C3D0D">
      <w:pPr>
        <w:rPr>
          <w:rFonts w:ascii="Arial" w:hAnsi="Arial" w:cs="Arial"/>
          <w:b/>
          <w:sz w:val="24"/>
        </w:rPr>
      </w:pPr>
      <w:r>
        <w:rPr>
          <w:rFonts w:ascii="Arial" w:hAnsi="Arial" w:cs="Arial"/>
          <w:b/>
          <w:color w:val="0000FF"/>
          <w:sz w:val="24"/>
        </w:rPr>
        <w:t>R5-223970</w:t>
      </w:r>
      <w:r>
        <w:rPr>
          <w:rFonts w:ascii="Arial" w:hAnsi="Arial" w:cs="Arial"/>
          <w:b/>
          <w:color w:val="0000FF"/>
          <w:sz w:val="24"/>
        </w:rPr>
        <w:tab/>
      </w:r>
      <w:r>
        <w:rPr>
          <w:rFonts w:ascii="Arial" w:hAnsi="Arial" w:cs="Arial"/>
          <w:b/>
          <w:sz w:val="24"/>
        </w:rPr>
        <w:t>Complete TC 14.2.1 including TT analysis results</w:t>
      </w:r>
    </w:p>
    <w:p w14:paraId="41C9ABB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CR-0377  Cat: F (Rel-16)</w:t>
      </w:r>
      <w:r>
        <w:rPr>
          <w:i/>
        </w:rPr>
        <w:br/>
      </w:r>
      <w:r>
        <w:rPr>
          <w:i/>
        </w:rPr>
        <w:br/>
      </w:r>
      <w:r>
        <w:rPr>
          <w:i/>
        </w:rPr>
        <w:tab/>
      </w:r>
      <w:r>
        <w:rPr>
          <w:i/>
        </w:rPr>
        <w:tab/>
      </w:r>
      <w:r>
        <w:rPr>
          <w:i/>
        </w:rPr>
        <w:tab/>
      </w:r>
      <w:r>
        <w:rPr>
          <w:i/>
        </w:rPr>
        <w:tab/>
      </w:r>
      <w:r>
        <w:rPr>
          <w:i/>
        </w:rPr>
        <w:tab/>
        <w:t>Source: ROHDE &amp; SCHWARZ</w:t>
      </w:r>
    </w:p>
    <w:p w14:paraId="6BB86C23" w14:textId="77777777" w:rsidR="000C3D0D" w:rsidRDefault="000C3D0D" w:rsidP="000C3D0D">
      <w:pPr>
        <w:rPr>
          <w:rFonts w:ascii="Arial" w:hAnsi="Arial" w:cs="Arial"/>
          <w:b/>
        </w:rPr>
      </w:pPr>
      <w:r>
        <w:rPr>
          <w:rFonts w:ascii="Arial" w:hAnsi="Arial" w:cs="Arial"/>
          <w:b/>
        </w:rPr>
        <w:t xml:space="preserve">Discussion: </w:t>
      </w:r>
    </w:p>
    <w:p w14:paraId="04BAA3A5" w14:textId="77777777" w:rsidR="000C3D0D" w:rsidRDefault="000C3D0D" w:rsidP="000C3D0D">
      <w:r>
        <w:t>r1</w:t>
      </w:r>
    </w:p>
    <w:p w14:paraId="14726D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R5-225877</w:t>
      </w:r>
      <w:r>
        <w:rPr>
          <w:color w:val="993300"/>
          <w:u w:val="single"/>
        </w:rPr>
        <w:t>.</w:t>
      </w:r>
    </w:p>
    <w:p w14:paraId="5087105B" w14:textId="21EDF24D" w:rsidR="000C3D0D" w:rsidRDefault="000C3D0D" w:rsidP="000C3D0D">
      <w:pPr>
        <w:rPr>
          <w:rFonts w:ascii="Arial" w:hAnsi="Arial" w:cs="Arial"/>
          <w:b/>
          <w:sz w:val="24"/>
        </w:rPr>
      </w:pPr>
      <w:r>
        <w:rPr>
          <w:rFonts w:ascii="Arial" w:hAnsi="Arial" w:cs="Arial"/>
          <w:b/>
          <w:color w:val="0000FF"/>
          <w:sz w:val="24"/>
        </w:rPr>
        <w:t>R5-225877</w:t>
      </w:r>
      <w:r>
        <w:rPr>
          <w:rFonts w:ascii="Arial" w:hAnsi="Arial" w:cs="Arial"/>
          <w:b/>
          <w:color w:val="0000FF"/>
          <w:sz w:val="24"/>
        </w:rPr>
        <w:tab/>
      </w:r>
      <w:r>
        <w:rPr>
          <w:rFonts w:ascii="Arial" w:hAnsi="Arial" w:cs="Arial"/>
          <w:b/>
          <w:sz w:val="24"/>
        </w:rPr>
        <w:t>Complete TC 14.2.1 including TT analysis results</w:t>
      </w:r>
    </w:p>
    <w:p w14:paraId="11C53C3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CR-0377  rev 1 Cat: F (Rel-16)</w:t>
      </w:r>
      <w:r>
        <w:rPr>
          <w:i/>
        </w:rPr>
        <w:br/>
      </w:r>
      <w:r>
        <w:rPr>
          <w:i/>
        </w:rPr>
        <w:br/>
      </w:r>
      <w:r>
        <w:rPr>
          <w:i/>
        </w:rPr>
        <w:tab/>
      </w:r>
      <w:r>
        <w:rPr>
          <w:i/>
        </w:rPr>
        <w:tab/>
      </w:r>
      <w:r>
        <w:rPr>
          <w:i/>
        </w:rPr>
        <w:tab/>
      </w:r>
      <w:r>
        <w:rPr>
          <w:i/>
        </w:rPr>
        <w:tab/>
      </w:r>
      <w:r>
        <w:rPr>
          <w:i/>
        </w:rPr>
        <w:tab/>
        <w:t>Source: ROHDE &amp; SCHWARZ</w:t>
      </w:r>
    </w:p>
    <w:p w14:paraId="3FF7B888" w14:textId="77777777" w:rsidR="000C3D0D" w:rsidRDefault="000C3D0D" w:rsidP="000C3D0D">
      <w:pPr>
        <w:rPr>
          <w:color w:val="808080"/>
        </w:rPr>
      </w:pPr>
      <w:r>
        <w:rPr>
          <w:color w:val="808080"/>
        </w:rPr>
        <w:t>(Replaces R5-223970)</w:t>
      </w:r>
    </w:p>
    <w:p w14:paraId="1161CF1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5414D" w14:textId="58022305" w:rsidR="000C3D0D" w:rsidRDefault="000C3D0D" w:rsidP="000C3D0D">
      <w:pPr>
        <w:rPr>
          <w:rFonts w:ascii="Arial" w:hAnsi="Arial" w:cs="Arial"/>
          <w:b/>
          <w:sz w:val="24"/>
        </w:rPr>
      </w:pPr>
      <w:r>
        <w:rPr>
          <w:rFonts w:ascii="Arial" w:hAnsi="Arial" w:cs="Arial"/>
          <w:b/>
          <w:color w:val="0000FF"/>
          <w:sz w:val="24"/>
        </w:rPr>
        <w:t>R5-223971</w:t>
      </w:r>
      <w:r>
        <w:rPr>
          <w:rFonts w:ascii="Arial" w:hAnsi="Arial" w:cs="Arial"/>
          <w:b/>
          <w:color w:val="0000FF"/>
          <w:sz w:val="24"/>
        </w:rPr>
        <w:tab/>
      </w:r>
      <w:r>
        <w:rPr>
          <w:rFonts w:ascii="Arial" w:hAnsi="Arial" w:cs="Arial"/>
          <w:b/>
          <w:sz w:val="24"/>
        </w:rPr>
        <w:t>Complete TC 14.3.1 including TT analysis results</w:t>
      </w:r>
    </w:p>
    <w:p w14:paraId="3FDA25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CR-0378  Cat: F (Rel-16)</w:t>
      </w:r>
      <w:r>
        <w:rPr>
          <w:i/>
        </w:rPr>
        <w:br/>
      </w:r>
      <w:r>
        <w:rPr>
          <w:i/>
        </w:rPr>
        <w:br/>
      </w:r>
      <w:r>
        <w:rPr>
          <w:i/>
        </w:rPr>
        <w:tab/>
      </w:r>
      <w:r>
        <w:rPr>
          <w:i/>
        </w:rPr>
        <w:tab/>
      </w:r>
      <w:r>
        <w:rPr>
          <w:i/>
        </w:rPr>
        <w:tab/>
      </w:r>
      <w:r>
        <w:rPr>
          <w:i/>
        </w:rPr>
        <w:tab/>
      </w:r>
      <w:r>
        <w:rPr>
          <w:i/>
        </w:rPr>
        <w:tab/>
        <w:t>Source: ROHDE &amp; SCHWARZ</w:t>
      </w:r>
    </w:p>
    <w:p w14:paraId="2798FA66" w14:textId="77777777" w:rsidR="000C3D0D" w:rsidRDefault="000C3D0D" w:rsidP="000C3D0D">
      <w:pPr>
        <w:rPr>
          <w:rFonts w:ascii="Arial" w:hAnsi="Arial" w:cs="Arial"/>
          <w:b/>
        </w:rPr>
      </w:pPr>
      <w:r>
        <w:rPr>
          <w:rFonts w:ascii="Arial" w:hAnsi="Arial" w:cs="Arial"/>
          <w:b/>
        </w:rPr>
        <w:t xml:space="preserve">Discussion: </w:t>
      </w:r>
    </w:p>
    <w:p w14:paraId="13D1132C" w14:textId="77777777" w:rsidR="000C3D0D" w:rsidRDefault="000C3D0D" w:rsidP="000C3D0D">
      <w:r>
        <w:t>r1</w:t>
      </w:r>
    </w:p>
    <w:p w14:paraId="6C6EC5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R5-225878</w:t>
      </w:r>
      <w:r>
        <w:rPr>
          <w:color w:val="993300"/>
          <w:u w:val="single"/>
        </w:rPr>
        <w:t>.</w:t>
      </w:r>
    </w:p>
    <w:p w14:paraId="65066CFA" w14:textId="25B8F0B5" w:rsidR="0053089E" w:rsidRDefault="000C3D0D">
      <w:pPr>
        <w:rPr>
          <w:rFonts w:ascii="Arial" w:hAnsi="Arial" w:cs="Arial"/>
          <w:b/>
          <w:sz w:val="24"/>
        </w:rPr>
      </w:pPr>
      <w:r>
        <w:rPr>
          <w:rFonts w:ascii="Arial" w:hAnsi="Arial" w:cs="Arial"/>
          <w:b/>
          <w:color w:val="0000FF"/>
          <w:sz w:val="24"/>
        </w:rPr>
        <w:t>R5-225878</w:t>
      </w:r>
      <w:r>
        <w:rPr>
          <w:rFonts w:ascii="Arial" w:hAnsi="Arial" w:cs="Arial"/>
          <w:b/>
          <w:color w:val="0000FF"/>
          <w:sz w:val="24"/>
        </w:rPr>
        <w:tab/>
      </w:r>
      <w:r>
        <w:rPr>
          <w:rFonts w:ascii="Arial" w:hAnsi="Arial" w:cs="Arial"/>
          <w:b/>
          <w:sz w:val="24"/>
        </w:rPr>
        <w:t>Complete TC 14.3.1 including TT analysis results</w:t>
      </w:r>
    </w:p>
    <w:p w14:paraId="49EA98E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CR-0378  rev 1 Cat: F (Rel-16)</w:t>
      </w:r>
      <w:r>
        <w:rPr>
          <w:i/>
        </w:rPr>
        <w:br/>
      </w:r>
      <w:r>
        <w:rPr>
          <w:i/>
        </w:rPr>
        <w:br/>
      </w:r>
      <w:r>
        <w:rPr>
          <w:i/>
        </w:rPr>
        <w:tab/>
      </w:r>
      <w:r>
        <w:rPr>
          <w:i/>
        </w:rPr>
        <w:tab/>
      </w:r>
      <w:r>
        <w:rPr>
          <w:i/>
        </w:rPr>
        <w:tab/>
      </w:r>
      <w:r>
        <w:rPr>
          <w:i/>
        </w:rPr>
        <w:tab/>
      </w:r>
      <w:r>
        <w:rPr>
          <w:i/>
        </w:rPr>
        <w:tab/>
        <w:t>Source: ROHDE &amp; SCHWARZ</w:t>
      </w:r>
    </w:p>
    <w:p w14:paraId="089DFD33" w14:textId="77777777" w:rsidR="000C3D0D" w:rsidRDefault="000C3D0D" w:rsidP="000C3D0D">
      <w:pPr>
        <w:rPr>
          <w:color w:val="808080"/>
        </w:rPr>
      </w:pPr>
      <w:r>
        <w:rPr>
          <w:color w:val="808080"/>
        </w:rPr>
        <w:t>(Replaces R5-223971)</w:t>
      </w:r>
    </w:p>
    <w:p w14:paraId="1D3C00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725EC" w14:textId="163C5C91" w:rsidR="000C3D0D" w:rsidRDefault="000C3D0D" w:rsidP="000C3D0D">
      <w:pPr>
        <w:rPr>
          <w:rFonts w:ascii="Arial" w:hAnsi="Arial" w:cs="Arial"/>
          <w:b/>
          <w:sz w:val="24"/>
        </w:rPr>
      </w:pPr>
      <w:r>
        <w:rPr>
          <w:rFonts w:ascii="Arial" w:hAnsi="Arial" w:cs="Arial"/>
          <w:b/>
          <w:color w:val="0000FF"/>
          <w:sz w:val="24"/>
        </w:rPr>
        <w:t>R5-223972</w:t>
      </w:r>
      <w:r>
        <w:rPr>
          <w:rFonts w:ascii="Arial" w:hAnsi="Arial" w:cs="Arial"/>
          <w:b/>
          <w:color w:val="0000FF"/>
          <w:sz w:val="24"/>
        </w:rPr>
        <w:tab/>
      </w:r>
      <w:r>
        <w:rPr>
          <w:rFonts w:ascii="Arial" w:hAnsi="Arial" w:cs="Arial"/>
          <w:b/>
          <w:sz w:val="24"/>
        </w:rPr>
        <w:t>Annexes for TC 14.2.1 and 14.3.1</w:t>
      </w:r>
    </w:p>
    <w:p w14:paraId="75FDB09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CR-0379  Cat: F (Rel-16)</w:t>
      </w:r>
      <w:r>
        <w:rPr>
          <w:i/>
        </w:rPr>
        <w:br/>
      </w:r>
      <w:r>
        <w:rPr>
          <w:i/>
        </w:rPr>
        <w:br/>
      </w:r>
      <w:r>
        <w:rPr>
          <w:i/>
        </w:rPr>
        <w:tab/>
      </w:r>
      <w:r>
        <w:rPr>
          <w:i/>
        </w:rPr>
        <w:tab/>
      </w:r>
      <w:r>
        <w:rPr>
          <w:i/>
        </w:rPr>
        <w:tab/>
      </w:r>
      <w:r>
        <w:rPr>
          <w:i/>
        </w:rPr>
        <w:tab/>
      </w:r>
      <w:r>
        <w:rPr>
          <w:i/>
        </w:rPr>
        <w:tab/>
        <w:t>Source: ROHDE &amp; SCHWARZ</w:t>
      </w:r>
    </w:p>
    <w:p w14:paraId="6DC5AE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ECE3" w14:textId="4B7599FB" w:rsidR="000C3D0D" w:rsidRDefault="000C3D0D" w:rsidP="000C3D0D">
      <w:pPr>
        <w:rPr>
          <w:rFonts w:ascii="Arial" w:hAnsi="Arial" w:cs="Arial"/>
          <w:b/>
          <w:sz w:val="24"/>
        </w:rPr>
      </w:pPr>
      <w:r>
        <w:rPr>
          <w:rFonts w:ascii="Arial" w:hAnsi="Arial" w:cs="Arial"/>
          <w:b/>
          <w:color w:val="0000FF"/>
          <w:sz w:val="24"/>
        </w:rPr>
        <w:t>R5-224005</w:t>
      </w:r>
      <w:r>
        <w:rPr>
          <w:rFonts w:ascii="Arial" w:hAnsi="Arial" w:cs="Arial"/>
          <w:b/>
          <w:color w:val="0000FF"/>
          <w:sz w:val="24"/>
        </w:rPr>
        <w:tab/>
      </w:r>
      <w:r>
        <w:rPr>
          <w:rFonts w:ascii="Arial" w:hAnsi="Arial" w:cs="Arial"/>
          <w:b/>
          <w:sz w:val="24"/>
        </w:rPr>
        <w:t>Correction to UE Rx-TX time difference measurement period test cases 15.2.1 and 15.2.2</w:t>
      </w:r>
    </w:p>
    <w:p w14:paraId="43D5CF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CR-0380  Cat: F (Rel-16)</w:t>
      </w:r>
      <w:r>
        <w:rPr>
          <w:i/>
        </w:rPr>
        <w:br/>
      </w:r>
      <w:r>
        <w:rPr>
          <w:i/>
        </w:rPr>
        <w:br/>
      </w:r>
      <w:r>
        <w:rPr>
          <w:i/>
        </w:rPr>
        <w:tab/>
      </w:r>
      <w:r>
        <w:rPr>
          <w:i/>
        </w:rPr>
        <w:tab/>
      </w:r>
      <w:r>
        <w:rPr>
          <w:i/>
        </w:rPr>
        <w:tab/>
      </w:r>
      <w:r>
        <w:rPr>
          <w:i/>
        </w:rPr>
        <w:tab/>
      </w:r>
      <w:r>
        <w:rPr>
          <w:i/>
        </w:rPr>
        <w:tab/>
        <w:t>Source: CATT</w:t>
      </w:r>
    </w:p>
    <w:p w14:paraId="7CC7E133" w14:textId="77777777" w:rsidR="000C3D0D" w:rsidRDefault="000C3D0D" w:rsidP="000C3D0D">
      <w:pPr>
        <w:rPr>
          <w:rFonts w:ascii="Arial" w:hAnsi="Arial" w:cs="Arial"/>
          <w:b/>
        </w:rPr>
      </w:pPr>
      <w:r>
        <w:rPr>
          <w:rFonts w:ascii="Arial" w:hAnsi="Arial" w:cs="Arial"/>
          <w:b/>
        </w:rPr>
        <w:t xml:space="preserve">Discussion: </w:t>
      </w:r>
    </w:p>
    <w:p w14:paraId="6BFE89D1" w14:textId="77777777" w:rsidR="000C3D0D" w:rsidRDefault="000C3D0D" w:rsidP="000C3D0D">
      <w:r>
        <w:t>r1</w:t>
      </w:r>
    </w:p>
    <w:p w14:paraId="208EC6D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R5-225698</w:t>
      </w:r>
      <w:r>
        <w:rPr>
          <w:color w:val="993300"/>
          <w:u w:val="single"/>
        </w:rPr>
        <w:t>.</w:t>
      </w:r>
    </w:p>
    <w:p w14:paraId="79A11E01" w14:textId="0D48998F" w:rsidR="000C3D0D" w:rsidRDefault="000C3D0D" w:rsidP="000C3D0D">
      <w:pPr>
        <w:rPr>
          <w:rFonts w:ascii="Arial" w:hAnsi="Arial" w:cs="Arial"/>
          <w:b/>
          <w:sz w:val="24"/>
        </w:rPr>
      </w:pPr>
      <w:r>
        <w:rPr>
          <w:rFonts w:ascii="Arial" w:hAnsi="Arial" w:cs="Arial"/>
          <w:b/>
          <w:color w:val="0000FF"/>
          <w:sz w:val="24"/>
        </w:rPr>
        <w:t>R5-225698</w:t>
      </w:r>
      <w:r>
        <w:rPr>
          <w:rFonts w:ascii="Arial" w:hAnsi="Arial" w:cs="Arial"/>
          <w:b/>
          <w:color w:val="0000FF"/>
          <w:sz w:val="24"/>
        </w:rPr>
        <w:tab/>
      </w:r>
      <w:r>
        <w:rPr>
          <w:rFonts w:ascii="Arial" w:hAnsi="Arial" w:cs="Arial"/>
          <w:b/>
          <w:sz w:val="24"/>
        </w:rPr>
        <w:t>Correction to UE Rx-TX time difference measurement period test cases 15.2.1 and 15.2.2</w:t>
      </w:r>
    </w:p>
    <w:p w14:paraId="573417E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CR-0380  rev 1 Cat: F (Rel-16)</w:t>
      </w:r>
      <w:r>
        <w:rPr>
          <w:i/>
        </w:rPr>
        <w:br/>
      </w:r>
      <w:r>
        <w:rPr>
          <w:i/>
        </w:rPr>
        <w:br/>
      </w:r>
      <w:r>
        <w:rPr>
          <w:i/>
        </w:rPr>
        <w:tab/>
      </w:r>
      <w:r>
        <w:rPr>
          <w:i/>
        </w:rPr>
        <w:tab/>
      </w:r>
      <w:r>
        <w:rPr>
          <w:i/>
        </w:rPr>
        <w:tab/>
      </w:r>
      <w:r>
        <w:rPr>
          <w:i/>
        </w:rPr>
        <w:tab/>
      </w:r>
      <w:r>
        <w:rPr>
          <w:i/>
        </w:rPr>
        <w:tab/>
        <w:t>Source: CATT</w:t>
      </w:r>
    </w:p>
    <w:p w14:paraId="223471A0" w14:textId="77777777" w:rsidR="000C3D0D" w:rsidRDefault="000C3D0D" w:rsidP="000C3D0D">
      <w:pPr>
        <w:rPr>
          <w:color w:val="808080"/>
        </w:rPr>
      </w:pPr>
      <w:r>
        <w:rPr>
          <w:color w:val="808080"/>
        </w:rPr>
        <w:t>(Replaces R5-224005)</w:t>
      </w:r>
    </w:p>
    <w:p w14:paraId="70DB857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7BAD9" w14:textId="38413BE5" w:rsidR="000C3D0D" w:rsidRDefault="000C3D0D" w:rsidP="000C3D0D">
      <w:pPr>
        <w:rPr>
          <w:rFonts w:ascii="Arial" w:hAnsi="Arial" w:cs="Arial"/>
          <w:b/>
          <w:sz w:val="24"/>
        </w:rPr>
      </w:pPr>
      <w:r>
        <w:rPr>
          <w:rFonts w:ascii="Arial" w:hAnsi="Arial" w:cs="Arial"/>
          <w:b/>
          <w:color w:val="0000FF"/>
          <w:sz w:val="24"/>
        </w:rPr>
        <w:t>R5-224401</w:t>
      </w:r>
      <w:r>
        <w:rPr>
          <w:rFonts w:ascii="Arial" w:hAnsi="Arial" w:cs="Arial"/>
          <w:b/>
          <w:color w:val="0000FF"/>
          <w:sz w:val="24"/>
        </w:rPr>
        <w:tab/>
      </w:r>
      <w:r>
        <w:rPr>
          <w:rFonts w:ascii="Arial" w:hAnsi="Arial" w:cs="Arial"/>
          <w:b/>
          <w:sz w:val="24"/>
        </w:rPr>
        <w:t>Correction of UE Rx-Tx time difference accuracy test cases</w:t>
      </w:r>
    </w:p>
    <w:p w14:paraId="552CE18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CR-0381  Cat: F (Rel-16)</w:t>
      </w:r>
      <w:r>
        <w:rPr>
          <w:i/>
        </w:rPr>
        <w:br/>
      </w:r>
      <w:r>
        <w:rPr>
          <w:i/>
        </w:rPr>
        <w:br/>
      </w:r>
      <w:r>
        <w:rPr>
          <w:i/>
        </w:rPr>
        <w:tab/>
      </w:r>
      <w:r>
        <w:rPr>
          <w:i/>
        </w:rPr>
        <w:tab/>
      </w:r>
      <w:r>
        <w:rPr>
          <w:i/>
        </w:rPr>
        <w:tab/>
      </w:r>
      <w:r>
        <w:rPr>
          <w:i/>
        </w:rPr>
        <w:tab/>
      </w:r>
      <w:r>
        <w:rPr>
          <w:i/>
        </w:rPr>
        <w:tab/>
        <w:t>Source: CATT</w:t>
      </w:r>
    </w:p>
    <w:p w14:paraId="3ADDA4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3996F" w14:textId="446BCB99" w:rsidR="000C3D0D" w:rsidRDefault="000C3D0D" w:rsidP="000C3D0D">
      <w:pPr>
        <w:rPr>
          <w:rFonts w:ascii="Arial" w:hAnsi="Arial" w:cs="Arial"/>
          <w:b/>
          <w:sz w:val="24"/>
        </w:rPr>
      </w:pPr>
      <w:r>
        <w:rPr>
          <w:rFonts w:ascii="Arial" w:hAnsi="Arial" w:cs="Arial"/>
          <w:b/>
          <w:color w:val="0000FF"/>
          <w:sz w:val="24"/>
        </w:rPr>
        <w:t>R5-224402</w:t>
      </w:r>
      <w:r>
        <w:rPr>
          <w:rFonts w:ascii="Arial" w:hAnsi="Arial" w:cs="Arial"/>
          <w:b/>
          <w:color w:val="0000FF"/>
          <w:sz w:val="24"/>
        </w:rPr>
        <w:tab/>
      </w:r>
      <w:r>
        <w:rPr>
          <w:rFonts w:ascii="Arial" w:hAnsi="Arial" w:cs="Arial"/>
          <w:b/>
          <w:sz w:val="24"/>
        </w:rPr>
        <w:t>Correction of NR RSTD test cases</w:t>
      </w:r>
    </w:p>
    <w:p w14:paraId="179A46D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CR-0382  Cat: F (Rel-16)</w:t>
      </w:r>
      <w:r>
        <w:rPr>
          <w:i/>
        </w:rPr>
        <w:br/>
      </w:r>
      <w:r>
        <w:rPr>
          <w:i/>
        </w:rPr>
        <w:br/>
      </w:r>
      <w:r>
        <w:rPr>
          <w:i/>
        </w:rPr>
        <w:tab/>
      </w:r>
      <w:r>
        <w:rPr>
          <w:i/>
        </w:rPr>
        <w:tab/>
      </w:r>
      <w:r>
        <w:rPr>
          <w:i/>
        </w:rPr>
        <w:tab/>
      </w:r>
      <w:r>
        <w:rPr>
          <w:i/>
        </w:rPr>
        <w:tab/>
      </w:r>
      <w:r>
        <w:rPr>
          <w:i/>
        </w:rPr>
        <w:tab/>
        <w:t>Source: CATT</w:t>
      </w:r>
    </w:p>
    <w:p w14:paraId="2A08EF34" w14:textId="77777777" w:rsidR="000C3D0D" w:rsidRDefault="000C3D0D" w:rsidP="000C3D0D">
      <w:pPr>
        <w:rPr>
          <w:rFonts w:ascii="Arial" w:hAnsi="Arial" w:cs="Arial"/>
          <w:b/>
        </w:rPr>
      </w:pPr>
      <w:r>
        <w:rPr>
          <w:rFonts w:ascii="Arial" w:hAnsi="Arial" w:cs="Arial"/>
          <w:b/>
        </w:rPr>
        <w:t xml:space="preserve">Discussion: </w:t>
      </w:r>
    </w:p>
    <w:p w14:paraId="6BDEB975" w14:textId="77777777" w:rsidR="000C3D0D" w:rsidRDefault="000C3D0D" w:rsidP="000C3D0D">
      <w:r>
        <w:t>r1</w:t>
      </w:r>
    </w:p>
    <w:p w14:paraId="47FEE7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R5-225740</w:t>
      </w:r>
      <w:r>
        <w:rPr>
          <w:color w:val="993300"/>
          <w:u w:val="single"/>
        </w:rPr>
        <w:t>.</w:t>
      </w:r>
    </w:p>
    <w:p w14:paraId="766E958E" w14:textId="4AF67A36" w:rsidR="000C3D0D" w:rsidRDefault="000C3D0D" w:rsidP="000C3D0D">
      <w:pPr>
        <w:rPr>
          <w:rFonts w:ascii="Arial" w:hAnsi="Arial" w:cs="Arial"/>
          <w:b/>
          <w:sz w:val="24"/>
        </w:rPr>
      </w:pPr>
      <w:r>
        <w:rPr>
          <w:rFonts w:ascii="Arial" w:hAnsi="Arial" w:cs="Arial"/>
          <w:b/>
          <w:color w:val="0000FF"/>
          <w:sz w:val="24"/>
        </w:rPr>
        <w:t>R5-225740</w:t>
      </w:r>
      <w:r>
        <w:rPr>
          <w:rFonts w:ascii="Arial" w:hAnsi="Arial" w:cs="Arial"/>
          <w:b/>
          <w:color w:val="0000FF"/>
          <w:sz w:val="24"/>
        </w:rPr>
        <w:tab/>
      </w:r>
      <w:r>
        <w:rPr>
          <w:rFonts w:ascii="Arial" w:hAnsi="Arial" w:cs="Arial"/>
          <w:b/>
          <w:sz w:val="24"/>
        </w:rPr>
        <w:t>Correction of NR RSTD test cases</w:t>
      </w:r>
    </w:p>
    <w:p w14:paraId="7761542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CR-0382  rev 1 Cat: F (Rel-16)</w:t>
      </w:r>
      <w:r>
        <w:rPr>
          <w:i/>
        </w:rPr>
        <w:br/>
      </w:r>
      <w:r>
        <w:rPr>
          <w:i/>
        </w:rPr>
        <w:br/>
      </w:r>
      <w:r>
        <w:rPr>
          <w:i/>
        </w:rPr>
        <w:tab/>
      </w:r>
      <w:r>
        <w:rPr>
          <w:i/>
        </w:rPr>
        <w:tab/>
      </w:r>
      <w:r>
        <w:rPr>
          <w:i/>
        </w:rPr>
        <w:tab/>
      </w:r>
      <w:r>
        <w:rPr>
          <w:i/>
        </w:rPr>
        <w:tab/>
      </w:r>
      <w:r>
        <w:rPr>
          <w:i/>
        </w:rPr>
        <w:tab/>
        <w:t>Source: CATT</w:t>
      </w:r>
    </w:p>
    <w:p w14:paraId="0B5C50F9" w14:textId="77777777" w:rsidR="000C3D0D" w:rsidRDefault="000C3D0D" w:rsidP="000C3D0D">
      <w:pPr>
        <w:rPr>
          <w:color w:val="808080"/>
        </w:rPr>
      </w:pPr>
      <w:r>
        <w:rPr>
          <w:color w:val="808080"/>
        </w:rPr>
        <w:t>(Replaces R5-224402)</w:t>
      </w:r>
    </w:p>
    <w:p w14:paraId="11E84CB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B3C8F" w14:textId="0B321E9E" w:rsidR="000C3D0D" w:rsidRDefault="000C3D0D" w:rsidP="000C3D0D">
      <w:pPr>
        <w:rPr>
          <w:rFonts w:ascii="Arial" w:hAnsi="Arial" w:cs="Arial"/>
          <w:b/>
          <w:sz w:val="24"/>
        </w:rPr>
      </w:pPr>
      <w:r>
        <w:rPr>
          <w:rFonts w:ascii="Arial" w:hAnsi="Arial" w:cs="Arial"/>
          <w:b/>
          <w:color w:val="0000FF"/>
          <w:sz w:val="24"/>
        </w:rPr>
        <w:t>R5-224403</w:t>
      </w:r>
      <w:r>
        <w:rPr>
          <w:rFonts w:ascii="Arial" w:hAnsi="Arial" w:cs="Arial"/>
          <w:b/>
          <w:color w:val="0000FF"/>
          <w:sz w:val="24"/>
        </w:rPr>
        <w:tab/>
      </w:r>
      <w:r>
        <w:rPr>
          <w:rFonts w:ascii="Arial" w:hAnsi="Arial" w:cs="Arial"/>
          <w:b/>
          <w:sz w:val="24"/>
        </w:rPr>
        <w:t>Addition of new PRS RSRP measurement period test case 16.2.3</w:t>
      </w:r>
    </w:p>
    <w:p w14:paraId="2CDDEE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CR-0383  Cat: F (Rel-16)</w:t>
      </w:r>
      <w:r>
        <w:rPr>
          <w:i/>
        </w:rPr>
        <w:br/>
      </w:r>
      <w:r>
        <w:rPr>
          <w:i/>
        </w:rPr>
        <w:br/>
      </w:r>
      <w:r>
        <w:rPr>
          <w:i/>
        </w:rPr>
        <w:tab/>
      </w:r>
      <w:r>
        <w:rPr>
          <w:i/>
        </w:rPr>
        <w:tab/>
      </w:r>
      <w:r>
        <w:rPr>
          <w:i/>
        </w:rPr>
        <w:tab/>
      </w:r>
      <w:r>
        <w:rPr>
          <w:i/>
        </w:rPr>
        <w:tab/>
      </w:r>
      <w:r>
        <w:rPr>
          <w:i/>
        </w:rPr>
        <w:tab/>
        <w:t>Source: CATT</w:t>
      </w:r>
    </w:p>
    <w:p w14:paraId="3808772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D532A" w14:textId="45D4904A" w:rsidR="000C3D0D" w:rsidRDefault="000C3D0D" w:rsidP="000C3D0D">
      <w:pPr>
        <w:rPr>
          <w:rFonts w:ascii="Arial" w:hAnsi="Arial" w:cs="Arial"/>
          <w:b/>
          <w:sz w:val="24"/>
        </w:rPr>
      </w:pPr>
      <w:r>
        <w:rPr>
          <w:rFonts w:ascii="Arial" w:hAnsi="Arial" w:cs="Arial"/>
          <w:b/>
          <w:color w:val="0000FF"/>
          <w:sz w:val="24"/>
        </w:rPr>
        <w:t>R5-224404</w:t>
      </w:r>
      <w:r>
        <w:rPr>
          <w:rFonts w:ascii="Arial" w:hAnsi="Arial" w:cs="Arial"/>
          <w:b/>
          <w:color w:val="0000FF"/>
          <w:sz w:val="24"/>
        </w:rPr>
        <w:tab/>
      </w:r>
      <w:r>
        <w:rPr>
          <w:rFonts w:ascii="Arial" w:hAnsi="Arial" w:cs="Arial"/>
          <w:b/>
          <w:sz w:val="24"/>
        </w:rPr>
        <w:t>Addition of new PRS RSRP measurement period test case 16.2.4</w:t>
      </w:r>
    </w:p>
    <w:p w14:paraId="41E734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CR-0384  Cat: F (Rel-16)</w:t>
      </w:r>
      <w:r>
        <w:rPr>
          <w:i/>
        </w:rPr>
        <w:br/>
      </w:r>
      <w:r>
        <w:rPr>
          <w:i/>
        </w:rPr>
        <w:br/>
      </w:r>
      <w:r>
        <w:rPr>
          <w:i/>
        </w:rPr>
        <w:tab/>
      </w:r>
      <w:r>
        <w:rPr>
          <w:i/>
        </w:rPr>
        <w:tab/>
      </w:r>
      <w:r>
        <w:rPr>
          <w:i/>
        </w:rPr>
        <w:tab/>
      </w:r>
      <w:r>
        <w:rPr>
          <w:i/>
        </w:rPr>
        <w:tab/>
      </w:r>
      <w:r>
        <w:rPr>
          <w:i/>
        </w:rPr>
        <w:tab/>
        <w:t>Source: CATT</w:t>
      </w:r>
    </w:p>
    <w:p w14:paraId="4B1356B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0332A" w14:textId="420B7CFA" w:rsidR="000C3D0D" w:rsidRDefault="000C3D0D" w:rsidP="000C3D0D">
      <w:pPr>
        <w:rPr>
          <w:rFonts w:ascii="Arial" w:hAnsi="Arial" w:cs="Arial"/>
          <w:b/>
          <w:sz w:val="24"/>
        </w:rPr>
      </w:pPr>
      <w:r>
        <w:rPr>
          <w:rFonts w:ascii="Arial" w:hAnsi="Arial" w:cs="Arial"/>
          <w:b/>
          <w:color w:val="0000FF"/>
          <w:sz w:val="24"/>
        </w:rPr>
        <w:t>R5-224405</w:t>
      </w:r>
      <w:r>
        <w:rPr>
          <w:rFonts w:ascii="Arial" w:hAnsi="Arial" w:cs="Arial"/>
          <w:b/>
          <w:color w:val="0000FF"/>
          <w:sz w:val="24"/>
        </w:rPr>
        <w:tab/>
      </w:r>
      <w:r>
        <w:rPr>
          <w:rFonts w:ascii="Arial" w:hAnsi="Arial" w:cs="Arial"/>
          <w:b/>
          <w:sz w:val="24"/>
        </w:rPr>
        <w:t>Addition of new PRS RSRP measurement accuracy test case 16.3.2</w:t>
      </w:r>
    </w:p>
    <w:p w14:paraId="1E65F20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CR-0385  Cat: F (Rel-16)</w:t>
      </w:r>
      <w:r>
        <w:rPr>
          <w:i/>
        </w:rPr>
        <w:br/>
      </w:r>
      <w:r>
        <w:rPr>
          <w:i/>
        </w:rPr>
        <w:br/>
      </w:r>
      <w:r>
        <w:rPr>
          <w:i/>
        </w:rPr>
        <w:tab/>
      </w:r>
      <w:r>
        <w:rPr>
          <w:i/>
        </w:rPr>
        <w:tab/>
      </w:r>
      <w:r>
        <w:rPr>
          <w:i/>
        </w:rPr>
        <w:tab/>
      </w:r>
      <w:r>
        <w:rPr>
          <w:i/>
        </w:rPr>
        <w:tab/>
      </w:r>
      <w:r>
        <w:rPr>
          <w:i/>
        </w:rPr>
        <w:tab/>
        <w:t>Source: CATT</w:t>
      </w:r>
    </w:p>
    <w:p w14:paraId="2AE5009C" w14:textId="77777777" w:rsidR="000C3D0D" w:rsidRDefault="000C3D0D" w:rsidP="000C3D0D">
      <w:pPr>
        <w:rPr>
          <w:rFonts w:ascii="Arial" w:hAnsi="Arial" w:cs="Arial"/>
          <w:b/>
        </w:rPr>
      </w:pPr>
      <w:r>
        <w:rPr>
          <w:rFonts w:ascii="Arial" w:hAnsi="Arial" w:cs="Arial"/>
          <w:b/>
        </w:rPr>
        <w:t xml:space="preserve">Discussion: </w:t>
      </w:r>
    </w:p>
    <w:p w14:paraId="12B3334E" w14:textId="77777777" w:rsidR="000C3D0D" w:rsidRDefault="000C3D0D" w:rsidP="000C3D0D">
      <w:r>
        <w:t>r1</w:t>
      </w:r>
    </w:p>
    <w:p w14:paraId="4EAFEE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R5-225741</w:t>
      </w:r>
      <w:r>
        <w:rPr>
          <w:color w:val="993300"/>
          <w:u w:val="single"/>
        </w:rPr>
        <w:t>.</w:t>
      </w:r>
    </w:p>
    <w:p w14:paraId="4DC65684" w14:textId="2382DD62" w:rsidR="000C3D0D" w:rsidRDefault="000C3D0D" w:rsidP="000C3D0D">
      <w:pPr>
        <w:rPr>
          <w:rFonts w:ascii="Arial" w:hAnsi="Arial" w:cs="Arial"/>
          <w:b/>
          <w:sz w:val="24"/>
        </w:rPr>
      </w:pPr>
      <w:r>
        <w:rPr>
          <w:rFonts w:ascii="Arial" w:hAnsi="Arial" w:cs="Arial"/>
          <w:b/>
          <w:color w:val="0000FF"/>
          <w:sz w:val="24"/>
        </w:rPr>
        <w:t>R5-225741</w:t>
      </w:r>
      <w:r>
        <w:rPr>
          <w:rFonts w:ascii="Arial" w:hAnsi="Arial" w:cs="Arial"/>
          <w:b/>
          <w:color w:val="0000FF"/>
          <w:sz w:val="24"/>
        </w:rPr>
        <w:tab/>
      </w:r>
      <w:r>
        <w:rPr>
          <w:rFonts w:ascii="Arial" w:hAnsi="Arial" w:cs="Arial"/>
          <w:b/>
          <w:sz w:val="24"/>
        </w:rPr>
        <w:t>Addition of new PRS RSRP measurement accuracy test case 16.3.2</w:t>
      </w:r>
    </w:p>
    <w:p w14:paraId="0995761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CR-0385  rev 1 Cat: F (Rel-16)</w:t>
      </w:r>
      <w:r>
        <w:rPr>
          <w:i/>
        </w:rPr>
        <w:br/>
      </w:r>
      <w:r>
        <w:rPr>
          <w:i/>
        </w:rPr>
        <w:br/>
      </w:r>
      <w:r>
        <w:rPr>
          <w:i/>
        </w:rPr>
        <w:tab/>
      </w:r>
      <w:r>
        <w:rPr>
          <w:i/>
        </w:rPr>
        <w:tab/>
      </w:r>
      <w:r>
        <w:rPr>
          <w:i/>
        </w:rPr>
        <w:tab/>
      </w:r>
      <w:r>
        <w:rPr>
          <w:i/>
        </w:rPr>
        <w:tab/>
      </w:r>
      <w:r>
        <w:rPr>
          <w:i/>
        </w:rPr>
        <w:tab/>
        <w:t>Source: CATT</w:t>
      </w:r>
    </w:p>
    <w:p w14:paraId="30587150" w14:textId="77777777" w:rsidR="000C3D0D" w:rsidRDefault="000C3D0D" w:rsidP="000C3D0D">
      <w:pPr>
        <w:rPr>
          <w:color w:val="808080"/>
        </w:rPr>
      </w:pPr>
      <w:r>
        <w:rPr>
          <w:color w:val="808080"/>
        </w:rPr>
        <w:t>(Replaces R5-224405)</w:t>
      </w:r>
    </w:p>
    <w:p w14:paraId="18E8BC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25B39" w14:textId="77777777" w:rsidR="000C3D0D" w:rsidRDefault="000C3D0D" w:rsidP="000C3D0D">
      <w:pPr>
        <w:pStyle w:val="Heading5"/>
      </w:pPr>
      <w:bookmarkStart w:id="539" w:name="_Toc113928299"/>
      <w:bookmarkStart w:id="540" w:name="_Toc113959669"/>
      <w:r>
        <w:t>5.3.14.4</w:t>
      </w:r>
      <w:r>
        <w:tab/>
        <w:t>TS 37.571-3</w:t>
      </w:r>
      <w:bookmarkEnd w:id="539"/>
      <w:bookmarkEnd w:id="540"/>
    </w:p>
    <w:p w14:paraId="6E73BC56" w14:textId="248E9E6A" w:rsidR="000C3D0D" w:rsidRDefault="000C3D0D" w:rsidP="000C3D0D">
      <w:pPr>
        <w:rPr>
          <w:rFonts w:ascii="Arial" w:hAnsi="Arial" w:cs="Arial"/>
          <w:b/>
          <w:sz w:val="24"/>
        </w:rPr>
      </w:pPr>
      <w:r>
        <w:rPr>
          <w:rFonts w:ascii="Arial" w:hAnsi="Arial" w:cs="Arial"/>
          <w:b/>
          <w:color w:val="0000FF"/>
          <w:sz w:val="24"/>
        </w:rPr>
        <w:t>R5-223973</w:t>
      </w:r>
      <w:r>
        <w:rPr>
          <w:rFonts w:ascii="Arial" w:hAnsi="Arial" w:cs="Arial"/>
          <w:b/>
          <w:color w:val="0000FF"/>
          <w:sz w:val="24"/>
        </w:rPr>
        <w:tab/>
      </w:r>
      <w:r>
        <w:rPr>
          <w:rFonts w:ascii="Arial" w:hAnsi="Arial" w:cs="Arial"/>
          <w:b/>
          <w:sz w:val="24"/>
        </w:rPr>
        <w:t>Applicability for TC 14.2.1 and 14.3.1</w:t>
      </w:r>
    </w:p>
    <w:p w14:paraId="61EADBC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v16.12.0</w:t>
      </w:r>
      <w:r>
        <w:rPr>
          <w:i/>
        </w:rPr>
        <w:tab/>
        <w:t xml:space="preserve">  CR-0154  Cat: F (Rel-16)</w:t>
      </w:r>
      <w:r>
        <w:rPr>
          <w:i/>
        </w:rPr>
        <w:br/>
      </w:r>
      <w:r>
        <w:rPr>
          <w:i/>
        </w:rPr>
        <w:br/>
      </w:r>
      <w:r>
        <w:rPr>
          <w:i/>
        </w:rPr>
        <w:tab/>
      </w:r>
      <w:r>
        <w:rPr>
          <w:i/>
        </w:rPr>
        <w:tab/>
      </w:r>
      <w:r>
        <w:rPr>
          <w:i/>
        </w:rPr>
        <w:tab/>
      </w:r>
      <w:r>
        <w:rPr>
          <w:i/>
        </w:rPr>
        <w:tab/>
      </w:r>
      <w:r>
        <w:rPr>
          <w:i/>
        </w:rPr>
        <w:tab/>
        <w:t>Source: ROHDE &amp; SCHWARZ</w:t>
      </w:r>
    </w:p>
    <w:p w14:paraId="6588FB57" w14:textId="77777777" w:rsidR="000C3D0D" w:rsidRDefault="000C3D0D" w:rsidP="000C3D0D">
      <w:pPr>
        <w:rPr>
          <w:rFonts w:ascii="Arial" w:hAnsi="Arial" w:cs="Arial"/>
          <w:b/>
        </w:rPr>
      </w:pPr>
      <w:r>
        <w:rPr>
          <w:rFonts w:ascii="Arial" w:hAnsi="Arial" w:cs="Arial"/>
          <w:b/>
        </w:rPr>
        <w:t xml:space="preserve">Discussion: </w:t>
      </w:r>
    </w:p>
    <w:p w14:paraId="6FB0B06C" w14:textId="77777777" w:rsidR="000C3D0D" w:rsidRDefault="000C3D0D" w:rsidP="000C3D0D">
      <w:r>
        <w:t>late doc</w:t>
      </w:r>
    </w:p>
    <w:p w14:paraId="5DE612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01251" w14:textId="1A90F7FC" w:rsidR="000C3D0D" w:rsidRDefault="000C3D0D" w:rsidP="000C3D0D">
      <w:pPr>
        <w:rPr>
          <w:rFonts w:ascii="Arial" w:hAnsi="Arial" w:cs="Arial"/>
          <w:b/>
          <w:sz w:val="24"/>
        </w:rPr>
      </w:pPr>
      <w:r>
        <w:rPr>
          <w:rFonts w:ascii="Arial" w:hAnsi="Arial" w:cs="Arial"/>
          <w:b/>
          <w:color w:val="0000FF"/>
          <w:sz w:val="24"/>
        </w:rPr>
        <w:t>R5-224410</w:t>
      </w:r>
      <w:r>
        <w:rPr>
          <w:rFonts w:ascii="Arial" w:hAnsi="Arial" w:cs="Arial"/>
          <w:b/>
          <w:color w:val="0000FF"/>
          <w:sz w:val="24"/>
        </w:rPr>
        <w:tab/>
      </w:r>
      <w:r>
        <w:rPr>
          <w:rFonts w:ascii="Arial" w:hAnsi="Arial" w:cs="Arial"/>
          <w:b/>
          <w:sz w:val="24"/>
        </w:rPr>
        <w:t>Addition of test applicabilities for PRS-RSRP FR2 test cases</w:t>
      </w:r>
    </w:p>
    <w:p w14:paraId="16641B0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v16.12.0</w:t>
      </w:r>
      <w:r>
        <w:rPr>
          <w:i/>
        </w:rPr>
        <w:tab/>
        <w:t xml:space="preserve">  CR-0157  Cat: F (Rel-16)</w:t>
      </w:r>
      <w:r>
        <w:rPr>
          <w:i/>
        </w:rPr>
        <w:br/>
      </w:r>
      <w:r>
        <w:rPr>
          <w:i/>
        </w:rPr>
        <w:br/>
      </w:r>
      <w:r>
        <w:rPr>
          <w:i/>
        </w:rPr>
        <w:tab/>
      </w:r>
      <w:r>
        <w:rPr>
          <w:i/>
        </w:rPr>
        <w:tab/>
      </w:r>
      <w:r>
        <w:rPr>
          <w:i/>
        </w:rPr>
        <w:tab/>
      </w:r>
      <w:r>
        <w:rPr>
          <w:i/>
        </w:rPr>
        <w:tab/>
      </w:r>
      <w:r>
        <w:rPr>
          <w:i/>
        </w:rPr>
        <w:tab/>
        <w:t>Source: CATT</w:t>
      </w:r>
    </w:p>
    <w:p w14:paraId="5D00F0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11C3F" w14:textId="77777777" w:rsidR="000C3D0D" w:rsidRDefault="000C3D0D" w:rsidP="000C3D0D">
      <w:pPr>
        <w:pStyle w:val="Heading5"/>
      </w:pPr>
      <w:bookmarkStart w:id="541" w:name="_Toc113928300"/>
      <w:bookmarkStart w:id="542" w:name="_Toc113959670"/>
      <w:r>
        <w:t>5.3.14.5</w:t>
      </w:r>
      <w:r>
        <w:tab/>
        <w:t>TS 37.571-5</w:t>
      </w:r>
      <w:bookmarkEnd w:id="541"/>
      <w:bookmarkEnd w:id="542"/>
    </w:p>
    <w:p w14:paraId="468635FF" w14:textId="58CEED25" w:rsidR="000C3D0D" w:rsidRDefault="000C3D0D" w:rsidP="000C3D0D">
      <w:pPr>
        <w:rPr>
          <w:rFonts w:ascii="Arial" w:hAnsi="Arial" w:cs="Arial"/>
          <w:b/>
          <w:sz w:val="24"/>
        </w:rPr>
      </w:pPr>
      <w:r>
        <w:rPr>
          <w:rFonts w:ascii="Arial" w:hAnsi="Arial" w:cs="Arial"/>
          <w:b/>
          <w:color w:val="0000FF"/>
          <w:sz w:val="24"/>
        </w:rPr>
        <w:t>R5-223974</w:t>
      </w:r>
      <w:r>
        <w:rPr>
          <w:rFonts w:ascii="Arial" w:hAnsi="Arial" w:cs="Arial"/>
          <w:b/>
          <w:color w:val="0000FF"/>
          <w:sz w:val="24"/>
        </w:rPr>
        <w:tab/>
      </w:r>
      <w:r>
        <w:rPr>
          <w:rFonts w:ascii="Arial" w:hAnsi="Arial" w:cs="Arial"/>
          <w:b/>
          <w:sz w:val="24"/>
        </w:rPr>
        <w:t>Assistance data for TC 14.2.1 and 14.3.1</w:t>
      </w:r>
    </w:p>
    <w:p w14:paraId="075A7D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v16.8.0</w:t>
      </w:r>
      <w:r>
        <w:rPr>
          <w:i/>
        </w:rPr>
        <w:tab/>
        <w:t xml:space="preserve">  CR-0216  Cat: F (Rel-16)</w:t>
      </w:r>
      <w:r>
        <w:rPr>
          <w:i/>
        </w:rPr>
        <w:br/>
      </w:r>
      <w:r>
        <w:rPr>
          <w:i/>
        </w:rPr>
        <w:br/>
      </w:r>
      <w:r>
        <w:rPr>
          <w:i/>
        </w:rPr>
        <w:tab/>
      </w:r>
      <w:r>
        <w:rPr>
          <w:i/>
        </w:rPr>
        <w:tab/>
      </w:r>
      <w:r>
        <w:rPr>
          <w:i/>
        </w:rPr>
        <w:tab/>
      </w:r>
      <w:r>
        <w:rPr>
          <w:i/>
        </w:rPr>
        <w:tab/>
      </w:r>
      <w:r>
        <w:rPr>
          <w:i/>
        </w:rPr>
        <w:tab/>
        <w:t>Source: ROHDE &amp; SCHWARZ</w:t>
      </w:r>
    </w:p>
    <w:p w14:paraId="0C96D93C" w14:textId="77777777" w:rsidR="000C3D0D" w:rsidRDefault="000C3D0D" w:rsidP="000C3D0D">
      <w:pPr>
        <w:rPr>
          <w:rFonts w:ascii="Arial" w:hAnsi="Arial" w:cs="Arial"/>
          <w:b/>
        </w:rPr>
      </w:pPr>
      <w:r>
        <w:rPr>
          <w:rFonts w:ascii="Arial" w:hAnsi="Arial" w:cs="Arial"/>
          <w:b/>
        </w:rPr>
        <w:t xml:space="preserve">Discussion: </w:t>
      </w:r>
    </w:p>
    <w:p w14:paraId="541A43A0" w14:textId="77777777" w:rsidR="000C3D0D" w:rsidRDefault="000C3D0D" w:rsidP="000C3D0D">
      <w:r>
        <w:t>r1</w:t>
      </w:r>
    </w:p>
    <w:p w14:paraId="0372DD0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R5-225742</w:t>
      </w:r>
      <w:r>
        <w:rPr>
          <w:color w:val="993300"/>
          <w:u w:val="single"/>
        </w:rPr>
        <w:t>.</w:t>
      </w:r>
    </w:p>
    <w:p w14:paraId="156C78AA" w14:textId="7E3A4DC1" w:rsidR="000C3D0D" w:rsidRDefault="000C3D0D" w:rsidP="000C3D0D">
      <w:pPr>
        <w:rPr>
          <w:rFonts w:ascii="Arial" w:hAnsi="Arial" w:cs="Arial"/>
          <w:b/>
          <w:sz w:val="24"/>
        </w:rPr>
      </w:pPr>
      <w:r>
        <w:rPr>
          <w:rFonts w:ascii="Arial" w:hAnsi="Arial" w:cs="Arial"/>
          <w:b/>
          <w:color w:val="0000FF"/>
          <w:sz w:val="24"/>
        </w:rPr>
        <w:t>R5-225742</w:t>
      </w:r>
      <w:r>
        <w:rPr>
          <w:rFonts w:ascii="Arial" w:hAnsi="Arial" w:cs="Arial"/>
          <w:b/>
          <w:color w:val="0000FF"/>
          <w:sz w:val="24"/>
        </w:rPr>
        <w:tab/>
      </w:r>
      <w:r>
        <w:rPr>
          <w:rFonts w:ascii="Arial" w:hAnsi="Arial" w:cs="Arial"/>
          <w:b/>
          <w:sz w:val="24"/>
        </w:rPr>
        <w:t>Assistance data for TC 14.2.1 and 14.3.1</w:t>
      </w:r>
    </w:p>
    <w:p w14:paraId="368B21B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v16.8.0</w:t>
      </w:r>
      <w:r>
        <w:rPr>
          <w:i/>
        </w:rPr>
        <w:tab/>
        <w:t xml:space="preserve">  CR-0216  rev 1 Cat: F (Rel-16)</w:t>
      </w:r>
      <w:r>
        <w:rPr>
          <w:i/>
        </w:rPr>
        <w:br/>
      </w:r>
      <w:r>
        <w:rPr>
          <w:i/>
        </w:rPr>
        <w:br/>
      </w:r>
      <w:r>
        <w:rPr>
          <w:i/>
        </w:rPr>
        <w:tab/>
      </w:r>
      <w:r>
        <w:rPr>
          <w:i/>
        </w:rPr>
        <w:tab/>
      </w:r>
      <w:r>
        <w:rPr>
          <w:i/>
        </w:rPr>
        <w:tab/>
      </w:r>
      <w:r>
        <w:rPr>
          <w:i/>
        </w:rPr>
        <w:tab/>
      </w:r>
      <w:r>
        <w:rPr>
          <w:i/>
        </w:rPr>
        <w:tab/>
        <w:t>Source: ROHDE &amp; SCHWARZ</w:t>
      </w:r>
    </w:p>
    <w:p w14:paraId="2418FD7F" w14:textId="77777777" w:rsidR="000C3D0D" w:rsidRDefault="000C3D0D" w:rsidP="000C3D0D">
      <w:pPr>
        <w:rPr>
          <w:color w:val="808080"/>
        </w:rPr>
      </w:pPr>
      <w:r>
        <w:rPr>
          <w:color w:val="808080"/>
        </w:rPr>
        <w:t>(Replaces R5-223974)</w:t>
      </w:r>
    </w:p>
    <w:p w14:paraId="239ECA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7E389" w14:textId="77777777" w:rsidR="000C3D0D" w:rsidRDefault="000C3D0D" w:rsidP="000C3D0D">
      <w:pPr>
        <w:pStyle w:val="Heading5"/>
      </w:pPr>
      <w:bookmarkStart w:id="543" w:name="_Toc113928301"/>
      <w:bookmarkStart w:id="544" w:name="_Toc113959671"/>
      <w:r>
        <w:t>5.3.14.6</w:t>
      </w:r>
      <w:r>
        <w:tab/>
        <w:t>TR 38.903 ((NR MU &amp;  TT analyses)</w:t>
      </w:r>
      <w:bookmarkEnd w:id="543"/>
      <w:bookmarkEnd w:id="544"/>
    </w:p>
    <w:p w14:paraId="1DC5E0F9" w14:textId="16212293" w:rsidR="000C3D0D" w:rsidRDefault="000C3D0D" w:rsidP="000C3D0D">
      <w:pPr>
        <w:rPr>
          <w:rFonts w:ascii="Arial" w:hAnsi="Arial" w:cs="Arial"/>
          <w:b/>
          <w:sz w:val="24"/>
        </w:rPr>
      </w:pPr>
      <w:r>
        <w:rPr>
          <w:rFonts w:ascii="Arial" w:hAnsi="Arial" w:cs="Arial"/>
          <w:b/>
          <w:color w:val="0000FF"/>
          <w:sz w:val="24"/>
        </w:rPr>
        <w:t>R5-223969</w:t>
      </w:r>
      <w:r>
        <w:rPr>
          <w:rFonts w:ascii="Arial" w:hAnsi="Arial" w:cs="Arial"/>
          <w:b/>
          <w:color w:val="0000FF"/>
          <w:sz w:val="24"/>
        </w:rPr>
        <w:tab/>
      </w:r>
      <w:r>
        <w:rPr>
          <w:rFonts w:ascii="Arial" w:hAnsi="Arial" w:cs="Arial"/>
          <w:b/>
          <w:sz w:val="24"/>
        </w:rPr>
        <w:t>TT analysis for TS 37.571-1 TC 14.2.1</w:t>
      </w:r>
    </w:p>
    <w:p w14:paraId="7ECFDC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CR-0323  Cat: F (Rel-16)</w:t>
      </w:r>
      <w:r>
        <w:rPr>
          <w:i/>
        </w:rPr>
        <w:br/>
      </w:r>
      <w:r>
        <w:rPr>
          <w:i/>
        </w:rPr>
        <w:br/>
      </w:r>
      <w:r>
        <w:rPr>
          <w:i/>
        </w:rPr>
        <w:tab/>
      </w:r>
      <w:r>
        <w:rPr>
          <w:i/>
        </w:rPr>
        <w:tab/>
      </w:r>
      <w:r>
        <w:rPr>
          <w:i/>
        </w:rPr>
        <w:tab/>
      </w:r>
      <w:r>
        <w:rPr>
          <w:i/>
        </w:rPr>
        <w:tab/>
      </w:r>
      <w:r>
        <w:rPr>
          <w:i/>
        </w:rPr>
        <w:tab/>
        <w:t>Source: ROHDE &amp; SCHWARZ</w:t>
      </w:r>
    </w:p>
    <w:p w14:paraId="485D015B" w14:textId="77777777" w:rsidR="000C3D0D" w:rsidRDefault="000C3D0D" w:rsidP="000C3D0D">
      <w:pPr>
        <w:rPr>
          <w:rFonts w:ascii="Arial" w:hAnsi="Arial" w:cs="Arial"/>
          <w:b/>
        </w:rPr>
      </w:pPr>
      <w:r>
        <w:rPr>
          <w:rFonts w:ascii="Arial" w:hAnsi="Arial" w:cs="Arial"/>
          <w:b/>
        </w:rPr>
        <w:t xml:space="preserve">Discussion: </w:t>
      </w:r>
    </w:p>
    <w:p w14:paraId="1B9A427F" w14:textId="77777777" w:rsidR="000C3D0D" w:rsidRDefault="000C3D0D" w:rsidP="000C3D0D">
      <w:r>
        <w:t>r1</w:t>
      </w:r>
    </w:p>
    <w:p w14:paraId="0C8490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R5-225879</w:t>
      </w:r>
      <w:r>
        <w:rPr>
          <w:color w:val="993300"/>
          <w:u w:val="single"/>
        </w:rPr>
        <w:t>.</w:t>
      </w:r>
    </w:p>
    <w:p w14:paraId="10381854" w14:textId="734108C8" w:rsidR="000C3D0D" w:rsidRDefault="000C3D0D" w:rsidP="000C3D0D">
      <w:pPr>
        <w:rPr>
          <w:rFonts w:ascii="Arial" w:hAnsi="Arial" w:cs="Arial"/>
          <w:b/>
          <w:sz w:val="24"/>
        </w:rPr>
      </w:pPr>
      <w:r>
        <w:rPr>
          <w:rFonts w:ascii="Arial" w:hAnsi="Arial" w:cs="Arial"/>
          <w:b/>
          <w:color w:val="0000FF"/>
          <w:sz w:val="24"/>
        </w:rPr>
        <w:t>R5-225879</w:t>
      </w:r>
      <w:r>
        <w:rPr>
          <w:rFonts w:ascii="Arial" w:hAnsi="Arial" w:cs="Arial"/>
          <w:b/>
          <w:color w:val="0000FF"/>
          <w:sz w:val="24"/>
        </w:rPr>
        <w:tab/>
      </w:r>
      <w:r>
        <w:rPr>
          <w:rFonts w:ascii="Arial" w:hAnsi="Arial" w:cs="Arial"/>
          <w:b/>
          <w:sz w:val="24"/>
        </w:rPr>
        <w:t>TT analysis for TS 37.571-1 TC 14.2.1</w:t>
      </w:r>
    </w:p>
    <w:p w14:paraId="0612CD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CR-0323  rev 1 Cat: F (Rel-16)</w:t>
      </w:r>
      <w:r>
        <w:rPr>
          <w:i/>
        </w:rPr>
        <w:br/>
      </w:r>
      <w:r>
        <w:rPr>
          <w:i/>
        </w:rPr>
        <w:br/>
      </w:r>
      <w:r>
        <w:rPr>
          <w:i/>
        </w:rPr>
        <w:tab/>
      </w:r>
      <w:r>
        <w:rPr>
          <w:i/>
        </w:rPr>
        <w:tab/>
      </w:r>
      <w:r>
        <w:rPr>
          <w:i/>
        </w:rPr>
        <w:tab/>
      </w:r>
      <w:r>
        <w:rPr>
          <w:i/>
        </w:rPr>
        <w:tab/>
      </w:r>
      <w:r>
        <w:rPr>
          <w:i/>
        </w:rPr>
        <w:tab/>
        <w:t>Source: ROHDE &amp; SCHWARZ</w:t>
      </w:r>
    </w:p>
    <w:p w14:paraId="7F441604" w14:textId="77777777" w:rsidR="000C3D0D" w:rsidRDefault="000C3D0D" w:rsidP="000C3D0D">
      <w:pPr>
        <w:rPr>
          <w:color w:val="808080"/>
        </w:rPr>
      </w:pPr>
      <w:r>
        <w:rPr>
          <w:color w:val="808080"/>
        </w:rPr>
        <w:t>(Replaces R5-223969)</w:t>
      </w:r>
    </w:p>
    <w:p w14:paraId="6347FE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AC86F" w14:textId="389E2A79" w:rsidR="000C3D0D" w:rsidRDefault="000C3D0D" w:rsidP="000C3D0D">
      <w:pPr>
        <w:rPr>
          <w:rFonts w:ascii="Arial" w:hAnsi="Arial" w:cs="Arial"/>
          <w:b/>
          <w:sz w:val="24"/>
        </w:rPr>
      </w:pPr>
      <w:r>
        <w:rPr>
          <w:rFonts w:ascii="Arial" w:hAnsi="Arial" w:cs="Arial"/>
          <w:b/>
          <w:color w:val="0000FF"/>
          <w:sz w:val="24"/>
        </w:rPr>
        <w:t>R5-223976</w:t>
      </w:r>
      <w:r>
        <w:rPr>
          <w:rFonts w:ascii="Arial" w:hAnsi="Arial" w:cs="Arial"/>
          <w:b/>
          <w:color w:val="0000FF"/>
          <w:sz w:val="24"/>
        </w:rPr>
        <w:tab/>
      </w:r>
      <w:r>
        <w:rPr>
          <w:rFonts w:ascii="Arial" w:hAnsi="Arial" w:cs="Arial"/>
          <w:b/>
          <w:sz w:val="24"/>
        </w:rPr>
        <w:t>TT analysis for TS 37.571-1 TC 14.3.1</w:t>
      </w:r>
    </w:p>
    <w:p w14:paraId="482533B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CR-0325  Cat: F (Rel-16)</w:t>
      </w:r>
      <w:r>
        <w:rPr>
          <w:i/>
        </w:rPr>
        <w:br/>
      </w:r>
      <w:r>
        <w:rPr>
          <w:i/>
        </w:rPr>
        <w:br/>
      </w:r>
      <w:r>
        <w:rPr>
          <w:i/>
        </w:rPr>
        <w:tab/>
      </w:r>
      <w:r>
        <w:rPr>
          <w:i/>
        </w:rPr>
        <w:tab/>
      </w:r>
      <w:r>
        <w:rPr>
          <w:i/>
        </w:rPr>
        <w:tab/>
      </w:r>
      <w:r>
        <w:rPr>
          <w:i/>
        </w:rPr>
        <w:tab/>
      </w:r>
      <w:r>
        <w:rPr>
          <w:i/>
        </w:rPr>
        <w:tab/>
        <w:t>Source: ROHDE &amp; SCHWARZ</w:t>
      </w:r>
    </w:p>
    <w:p w14:paraId="472FA2D1" w14:textId="77777777" w:rsidR="000C3D0D" w:rsidRDefault="000C3D0D" w:rsidP="000C3D0D">
      <w:pPr>
        <w:rPr>
          <w:rFonts w:ascii="Arial" w:hAnsi="Arial" w:cs="Arial"/>
          <w:b/>
        </w:rPr>
      </w:pPr>
      <w:r>
        <w:rPr>
          <w:rFonts w:ascii="Arial" w:hAnsi="Arial" w:cs="Arial"/>
          <w:b/>
        </w:rPr>
        <w:t xml:space="preserve">Discussion: </w:t>
      </w:r>
    </w:p>
    <w:p w14:paraId="7375DA72" w14:textId="77777777" w:rsidR="000C3D0D" w:rsidRDefault="000C3D0D" w:rsidP="000C3D0D">
      <w:r>
        <w:t>r1</w:t>
      </w:r>
    </w:p>
    <w:p w14:paraId="14B4A27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R5-225880</w:t>
      </w:r>
      <w:r>
        <w:rPr>
          <w:color w:val="993300"/>
          <w:u w:val="single"/>
        </w:rPr>
        <w:t>.</w:t>
      </w:r>
    </w:p>
    <w:p w14:paraId="26D03F72" w14:textId="3768520F" w:rsidR="000C3D0D" w:rsidRDefault="000C3D0D" w:rsidP="000C3D0D">
      <w:pPr>
        <w:rPr>
          <w:rFonts w:ascii="Arial" w:hAnsi="Arial" w:cs="Arial"/>
          <w:b/>
          <w:sz w:val="24"/>
        </w:rPr>
      </w:pPr>
      <w:r>
        <w:rPr>
          <w:rFonts w:ascii="Arial" w:hAnsi="Arial" w:cs="Arial"/>
          <w:b/>
          <w:color w:val="0000FF"/>
          <w:sz w:val="24"/>
        </w:rPr>
        <w:t>R5-225880</w:t>
      </w:r>
      <w:r>
        <w:rPr>
          <w:rFonts w:ascii="Arial" w:hAnsi="Arial" w:cs="Arial"/>
          <w:b/>
          <w:color w:val="0000FF"/>
          <w:sz w:val="24"/>
        </w:rPr>
        <w:tab/>
      </w:r>
      <w:r>
        <w:rPr>
          <w:rFonts w:ascii="Arial" w:hAnsi="Arial" w:cs="Arial"/>
          <w:b/>
          <w:sz w:val="24"/>
        </w:rPr>
        <w:t>TT analysis for TS 37.571-1 TC 14.3.1</w:t>
      </w:r>
    </w:p>
    <w:p w14:paraId="056327E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CR-0325  rev 1 Cat: F (Rel-16)</w:t>
      </w:r>
      <w:r>
        <w:rPr>
          <w:i/>
        </w:rPr>
        <w:br/>
      </w:r>
      <w:r>
        <w:rPr>
          <w:i/>
        </w:rPr>
        <w:br/>
      </w:r>
      <w:r>
        <w:rPr>
          <w:i/>
        </w:rPr>
        <w:tab/>
      </w:r>
      <w:r>
        <w:rPr>
          <w:i/>
        </w:rPr>
        <w:tab/>
      </w:r>
      <w:r>
        <w:rPr>
          <w:i/>
        </w:rPr>
        <w:tab/>
      </w:r>
      <w:r>
        <w:rPr>
          <w:i/>
        </w:rPr>
        <w:tab/>
      </w:r>
      <w:r>
        <w:rPr>
          <w:i/>
        </w:rPr>
        <w:tab/>
        <w:t>Source: ROHDE &amp; SCHWARZ</w:t>
      </w:r>
    </w:p>
    <w:p w14:paraId="37A166E3" w14:textId="77777777" w:rsidR="000C3D0D" w:rsidRDefault="000C3D0D" w:rsidP="000C3D0D">
      <w:pPr>
        <w:rPr>
          <w:color w:val="808080"/>
        </w:rPr>
      </w:pPr>
      <w:r>
        <w:rPr>
          <w:color w:val="808080"/>
        </w:rPr>
        <w:t>(Replaces R5-223976)</w:t>
      </w:r>
    </w:p>
    <w:p w14:paraId="3A17C0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0E024" w14:textId="22E5FBB1" w:rsidR="000C3D0D" w:rsidRDefault="000C3D0D" w:rsidP="000C3D0D">
      <w:pPr>
        <w:rPr>
          <w:rFonts w:ascii="Arial" w:hAnsi="Arial" w:cs="Arial"/>
          <w:b/>
          <w:sz w:val="24"/>
        </w:rPr>
      </w:pPr>
      <w:r>
        <w:rPr>
          <w:rFonts w:ascii="Arial" w:hAnsi="Arial" w:cs="Arial"/>
          <w:b/>
          <w:color w:val="0000FF"/>
          <w:sz w:val="24"/>
        </w:rPr>
        <w:t>R5-223983</w:t>
      </w:r>
      <w:r>
        <w:rPr>
          <w:rFonts w:ascii="Arial" w:hAnsi="Arial" w:cs="Arial"/>
          <w:b/>
          <w:color w:val="0000FF"/>
          <w:sz w:val="24"/>
        </w:rPr>
        <w:tab/>
      </w:r>
      <w:r>
        <w:rPr>
          <w:rFonts w:ascii="Arial" w:hAnsi="Arial" w:cs="Arial"/>
          <w:b/>
          <w:sz w:val="24"/>
        </w:rPr>
        <w:t>TT analysis for positioning test case 15.2.1 and 15.2.2</w:t>
      </w:r>
    </w:p>
    <w:p w14:paraId="26515A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CR-0326  Cat: F (Rel-16)</w:t>
      </w:r>
      <w:r>
        <w:rPr>
          <w:i/>
        </w:rPr>
        <w:br/>
      </w:r>
      <w:r>
        <w:rPr>
          <w:i/>
        </w:rPr>
        <w:br/>
      </w:r>
      <w:r>
        <w:rPr>
          <w:i/>
        </w:rPr>
        <w:tab/>
      </w:r>
      <w:r>
        <w:rPr>
          <w:i/>
        </w:rPr>
        <w:tab/>
      </w:r>
      <w:r>
        <w:rPr>
          <w:i/>
        </w:rPr>
        <w:tab/>
      </w:r>
      <w:r>
        <w:rPr>
          <w:i/>
        </w:rPr>
        <w:tab/>
      </w:r>
      <w:r>
        <w:rPr>
          <w:i/>
        </w:rPr>
        <w:tab/>
        <w:t>Source: CATT</w:t>
      </w:r>
    </w:p>
    <w:p w14:paraId="75681818" w14:textId="77777777" w:rsidR="000C3D0D" w:rsidRDefault="000C3D0D" w:rsidP="000C3D0D">
      <w:pPr>
        <w:rPr>
          <w:rFonts w:ascii="Arial" w:hAnsi="Arial" w:cs="Arial"/>
          <w:b/>
        </w:rPr>
      </w:pPr>
      <w:r>
        <w:rPr>
          <w:rFonts w:ascii="Arial" w:hAnsi="Arial" w:cs="Arial"/>
          <w:b/>
        </w:rPr>
        <w:t xml:space="preserve">Discussion: </w:t>
      </w:r>
    </w:p>
    <w:p w14:paraId="54A23D48" w14:textId="77777777" w:rsidR="000C3D0D" w:rsidRDefault="000C3D0D" w:rsidP="000C3D0D">
      <w:r>
        <w:t>cl. aff.</w:t>
      </w:r>
    </w:p>
    <w:p w14:paraId="3143D15F" w14:textId="77777777" w:rsidR="000C3D0D" w:rsidRDefault="000C3D0D" w:rsidP="000C3D0D">
      <w:r>
        <w:t>r2</w:t>
      </w:r>
    </w:p>
    <w:p w14:paraId="32B978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R5-225616</w:t>
      </w:r>
      <w:r>
        <w:rPr>
          <w:color w:val="993300"/>
          <w:u w:val="single"/>
        </w:rPr>
        <w:t>.</w:t>
      </w:r>
    </w:p>
    <w:p w14:paraId="6BF57510" w14:textId="4CEEE357" w:rsidR="000C3D0D" w:rsidRDefault="000C3D0D" w:rsidP="000C3D0D">
      <w:pPr>
        <w:rPr>
          <w:rFonts w:ascii="Arial" w:hAnsi="Arial" w:cs="Arial"/>
          <w:b/>
          <w:sz w:val="24"/>
        </w:rPr>
      </w:pPr>
      <w:r>
        <w:rPr>
          <w:rFonts w:ascii="Arial" w:hAnsi="Arial" w:cs="Arial"/>
          <w:b/>
          <w:color w:val="0000FF"/>
          <w:sz w:val="24"/>
        </w:rPr>
        <w:t>R5-225616</w:t>
      </w:r>
      <w:r>
        <w:rPr>
          <w:rFonts w:ascii="Arial" w:hAnsi="Arial" w:cs="Arial"/>
          <w:b/>
          <w:color w:val="0000FF"/>
          <w:sz w:val="24"/>
        </w:rPr>
        <w:tab/>
      </w:r>
      <w:r>
        <w:rPr>
          <w:rFonts w:ascii="Arial" w:hAnsi="Arial" w:cs="Arial"/>
          <w:b/>
          <w:sz w:val="24"/>
        </w:rPr>
        <w:t>TT analysis for positioning test case 15.2.1 and 15.2.2</w:t>
      </w:r>
    </w:p>
    <w:p w14:paraId="3A946E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CR-0326  rev 1 Cat: F (Rel-16)</w:t>
      </w:r>
      <w:r>
        <w:rPr>
          <w:i/>
        </w:rPr>
        <w:br/>
      </w:r>
      <w:r>
        <w:rPr>
          <w:i/>
        </w:rPr>
        <w:br/>
      </w:r>
      <w:r>
        <w:rPr>
          <w:i/>
        </w:rPr>
        <w:tab/>
      </w:r>
      <w:r>
        <w:rPr>
          <w:i/>
        </w:rPr>
        <w:tab/>
      </w:r>
      <w:r>
        <w:rPr>
          <w:i/>
        </w:rPr>
        <w:tab/>
      </w:r>
      <w:r>
        <w:rPr>
          <w:i/>
        </w:rPr>
        <w:tab/>
      </w:r>
      <w:r>
        <w:rPr>
          <w:i/>
        </w:rPr>
        <w:tab/>
        <w:t>Source: CATT</w:t>
      </w:r>
    </w:p>
    <w:p w14:paraId="58E057CB" w14:textId="77777777" w:rsidR="000C3D0D" w:rsidRDefault="000C3D0D" w:rsidP="000C3D0D">
      <w:pPr>
        <w:rPr>
          <w:color w:val="808080"/>
        </w:rPr>
      </w:pPr>
      <w:r>
        <w:rPr>
          <w:color w:val="808080"/>
        </w:rPr>
        <w:t>(Replaces R5-223983)</w:t>
      </w:r>
    </w:p>
    <w:p w14:paraId="77ACDE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46E74" w14:textId="665ABB18" w:rsidR="000C3D0D" w:rsidRDefault="000C3D0D" w:rsidP="000C3D0D">
      <w:pPr>
        <w:rPr>
          <w:rFonts w:ascii="Arial" w:hAnsi="Arial" w:cs="Arial"/>
          <w:b/>
          <w:sz w:val="24"/>
        </w:rPr>
      </w:pPr>
      <w:r>
        <w:rPr>
          <w:rFonts w:ascii="Arial" w:hAnsi="Arial" w:cs="Arial"/>
          <w:b/>
          <w:color w:val="0000FF"/>
          <w:sz w:val="24"/>
        </w:rPr>
        <w:t>R5-224412</w:t>
      </w:r>
      <w:r>
        <w:rPr>
          <w:rFonts w:ascii="Arial" w:hAnsi="Arial" w:cs="Arial"/>
          <w:b/>
          <w:color w:val="0000FF"/>
          <w:sz w:val="24"/>
        </w:rPr>
        <w:tab/>
      </w:r>
      <w:r>
        <w:rPr>
          <w:rFonts w:ascii="Arial" w:hAnsi="Arial" w:cs="Arial"/>
          <w:b/>
          <w:sz w:val="24"/>
        </w:rPr>
        <w:t>Introduction of NR positioning test cases information</w:t>
      </w:r>
    </w:p>
    <w:p w14:paraId="01981F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CR-0338  Cat: F (Rel-16)</w:t>
      </w:r>
      <w:r>
        <w:rPr>
          <w:i/>
        </w:rPr>
        <w:br/>
      </w:r>
      <w:r>
        <w:rPr>
          <w:i/>
        </w:rPr>
        <w:br/>
      </w:r>
      <w:r>
        <w:rPr>
          <w:i/>
        </w:rPr>
        <w:tab/>
      </w:r>
      <w:r>
        <w:rPr>
          <w:i/>
        </w:rPr>
        <w:tab/>
      </w:r>
      <w:r>
        <w:rPr>
          <w:i/>
        </w:rPr>
        <w:tab/>
      </w:r>
      <w:r>
        <w:rPr>
          <w:i/>
        </w:rPr>
        <w:tab/>
      </w:r>
      <w:r>
        <w:rPr>
          <w:i/>
        </w:rPr>
        <w:tab/>
        <w:t>Source: CATT</w:t>
      </w:r>
    </w:p>
    <w:p w14:paraId="4D51CC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DF476" w14:textId="77777777" w:rsidR="000C3D0D" w:rsidRDefault="000C3D0D" w:rsidP="000C3D0D">
      <w:pPr>
        <w:pStyle w:val="Heading5"/>
      </w:pPr>
      <w:bookmarkStart w:id="545" w:name="_Toc113928302"/>
      <w:bookmarkStart w:id="546" w:name="_Toc113959672"/>
      <w:r>
        <w:t>5.3.14.7</w:t>
      </w:r>
      <w:r>
        <w:tab/>
        <w:t>Discussion Papers, Work Plan, TC lists</w:t>
      </w:r>
      <w:bookmarkEnd w:id="545"/>
      <w:bookmarkEnd w:id="546"/>
    </w:p>
    <w:p w14:paraId="5392CB2B" w14:textId="77777777" w:rsidR="000C3D0D" w:rsidRDefault="000C3D0D" w:rsidP="000C3D0D">
      <w:pPr>
        <w:pStyle w:val="Heading4"/>
      </w:pPr>
      <w:bookmarkStart w:id="547" w:name="_Toc113928303"/>
      <w:bookmarkStart w:id="548" w:name="_Toc113959673"/>
      <w:r>
        <w:t>5.3.15</w:t>
      </w:r>
      <w:r>
        <w:tab/>
        <w:t>NR RF requirement enhancements for frequency range 2 (FR2) (UID-910098) NR_RF_FR2_req_enh-UEConTest</w:t>
      </w:r>
      <w:bookmarkEnd w:id="547"/>
      <w:bookmarkEnd w:id="548"/>
    </w:p>
    <w:p w14:paraId="45627480" w14:textId="77777777" w:rsidR="000C3D0D" w:rsidRDefault="000C3D0D" w:rsidP="000C3D0D">
      <w:pPr>
        <w:pStyle w:val="Heading5"/>
      </w:pPr>
      <w:bookmarkStart w:id="549" w:name="_Toc113928304"/>
      <w:bookmarkStart w:id="550" w:name="_Toc113959674"/>
      <w:r>
        <w:t>5.3.15.1</w:t>
      </w:r>
      <w:r>
        <w:tab/>
        <w:t>TS 38.508-1</w:t>
      </w:r>
      <w:bookmarkEnd w:id="549"/>
      <w:bookmarkEnd w:id="550"/>
    </w:p>
    <w:p w14:paraId="6B682816" w14:textId="77777777" w:rsidR="000C3D0D" w:rsidRDefault="000C3D0D" w:rsidP="000C3D0D">
      <w:pPr>
        <w:pStyle w:val="Heading5"/>
      </w:pPr>
      <w:bookmarkStart w:id="551" w:name="_Toc113928305"/>
      <w:bookmarkStart w:id="552" w:name="_Toc113959675"/>
      <w:r>
        <w:t>5.3.15.2</w:t>
      </w:r>
      <w:r>
        <w:tab/>
        <w:t>TS 38.508-2</w:t>
      </w:r>
      <w:bookmarkEnd w:id="551"/>
      <w:bookmarkEnd w:id="552"/>
    </w:p>
    <w:p w14:paraId="6D525703" w14:textId="77777777" w:rsidR="000C3D0D" w:rsidRDefault="000C3D0D" w:rsidP="000C3D0D">
      <w:pPr>
        <w:pStyle w:val="Heading5"/>
      </w:pPr>
      <w:bookmarkStart w:id="553" w:name="_Toc113928306"/>
      <w:bookmarkStart w:id="554" w:name="_Toc113959676"/>
      <w:r>
        <w:t>5.3.15.3</w:t>
      </w:r>
      <w:r>
        <w:tab/>
        <w:t>TS 38.521-2</w:t>
      </w:r>
      <w:bookmarkEnd w:id="553"/>
      <w:bookmarkEnd w:id="554"/>
    </w:p>
    <w:p w14:paraId="757B55BF" w14:textId="77777777" w:rsidR="000C3D0D" w:rsidRDefault="000C3D0D" w:rsidP="000C3D0D">
      <w:pPr>
        <w:pStyle w:val="Heading6"/>
      </w:pPr>
      <w:bookmarkStart w:id="555" w:name="_Toc113928307"/>
      <w:bookmarkStart w:id="556" w:name="_Toc113959677"/>
      <w:r>
        <w:t>5.3.15.3.1</w:t>
      </w:r>
      <w:r>
        <w:tab/>
        <w:t>Tx Requirements (Clause 6)</w:t>
      </w:r>
      <w:bookmarkEnd w:id="555"/>
      <w:bookmarkEnd w:id="556"/>
    </w:p>
    <w:p w14:paraId="41C86A66" w14:textId="3543007A" w:rsidR="000C3D0D" w:rsidRDefault="000C3D0D" w:rsidP="000C3D0D">
      <w:pPr>
        <w:rPr>
          <w:rFonts w:ascii="Arial" w:hAnsi="Arial" w:cs="Arial"/>
          <w:b/>
          <w:sz w:val="24"/>
        </w:rPr>
      </w:pPr>
      <w:r>
        <w:rPr>
          <w:rFonts w:ascii="Arial" w:hAnsi="Arial" w:cs="Arial"/>
          <w:b/>
          <w:color w:val="0000FF"/>
          <w:sz w:val="24"/>
        </w:rPr>
        <w:t>R5-224071</w:t>
      </w:r>
      <w:r>
        <w:rPr>
          <w:rFonts w:ascii="Arial" w:hAnsi="Arial" w:cs="Arial"/>
          <w:b/>
          <w:color w:val="0000FF"/>
          <w:sz w:val="24"/>
        </w:rPr>
        <w:tab/>
      </w:r>
      <w:r>
        <w:rPr>
          <w:rFonts w:ascii="Arial" w:hAnsi="Arial" w:cs="Arial"/>
          <w:b/>
          <w:sz w:val="24"/>
        </w:rPr>
        <w:t>New test case addition: 6.2.4_1 Configured transmitted power with Power Boost</w:t>
      </w:r>
    </w:p>
    <w:p w14:paraId="2BD10F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CR-0762  Cat: F (Rel-16)</w:t>
      </w:r>
      <w:r>
        <w:rPr>
          <w:i/>
        </w:rPr>
        <w:br/>
      </w:r>
      <w:r>
        <w:rPr>
          <w:i/>
        </w:rPr>
        <w:br/>
      </w:r>
      <w:r>
        <w:rPr>
          <w:i/>
        </w:rPr>
        <w:tab/>
      </w:r>
      <w:r>
        <w:rPr>
          <w:i/>
        </w:rPr>
        <w:tab/>
      </w:r>
      <w:r>
        <w:rPr>
          <w:i/>
        </w:rPr>
        <w:tab/>
      </w:r>
      <w:r>
        <w:rPr>
          <w:i/>
        </w:rPr>
        <w:tab/>
      </w:r>
      <w:r>
        <w:rPr>
          <w:i/>
        </w:rPr>
        <w:tab/>
        <w:t>Source: Keysight technologies UK Ltd</w:t>
      </w:r>
    </w:p>
    <w:p w14:paraId="7E02DF7E" w14:textId="77777777" w:rsidR="000C3D0D" w:rsidRDefault="000C3D0D" w:rsidP="000C3D0D">
      <w:pPr>
        <w:rPr>
          <w:rFonts w:ascii="Arial" w:hAnsi="Arial" w:cs="Arial"/>
          <w:b/>
        </w:rPr>
      </w:pPr>
      <w:r>
        <w:rPr>
          <w:rFonts w:ascii="Arial" w:hAnsi="Arial" w:cs="Arial"/>
          <w:b/>
        </w:rPr>
        <w:t xml:space="preserve">Abstract: </w:t>
      </w:r>
    </w:p>
    <w:p w14:paraId="2327C484" w14:textId="77777777" w:rsidR="000C3D0D" w:rsidRDefault="000C3D0D" w:rsidP="000C3D0D">
      <w:r>
        <w:t>This documents depends on R5-224046</w:t>
      </w:r>
    </w:p>
    <w:p w14:paraId="7B2FB416" w14:textId="77777777" w:rsidR="000C3D0D" w:rsidRDefault="000C3D0D" w:rsidP="000C3D0D">
      <w:pPr>
        <w:rPr>
          <w:rFonts w:ascii="Arial" w:hAnsi="Arial" w:cs="Arial"/>
          <w:b/>
        </w:rPr>
      </w:pPr>
      <w:r>
        <w:rPr>
          <w:rFonts w:ascii="Arial" w:hAnsi="Arial" w:cs="Arial"/>
          <w:b/>
        </w:rPr>
        <w:t xml:space="preserve">Discussion: </w:t>
      </w:r>
    </w:p>
    <w:p w14:paraId="1524FC92" w14:textId="77777777" w:rsidR="000C3D0D" w:rsidRDefault="000C3D0D" w:rsidP="000C3D0D">
      <w:r>
        <w:t>title removed spec.</w:t>
      </w:r>
    </w:p>
    <w:p w14:paraId="0548336C" w14:textId="77777777" w:rsidR="000C3D0D" w:rsidRDefault="000C3D0D" w:rsidP="000C3D0D">
      <w:r>
        <w:t>r4</w:t>
      </w:r>
    </w:p>
    <w:p w14:paraId="556E00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R5-225658</w:t>
      </w:r>
      <w:r>
        <w:rPr>
          <w:color w:val="993300"/>
          <w:u w:val="single"/>
        </w:rPr>
        <w:t>.</w:t>
      </w:r>
    </w:p>
    <w:p w14:paraId="66761006" w14:textId="5BAB575D" w:rsidR="000C3D0D" w:rsidRDefault="000C3D0D" w:rsidP="000C3D0D">
      <w:pPr>
        <w:rPr>
          <w:rFonts w:ascii="Arial" w:hAnsi="Arial" w:cs="Arial"/>
          <w:b/>
          <w:sz w:val="24"/>
        </w:rPr>
      </w:pPr>
      <w:r>
        <w:rPr>
          <w:rFonts w:ascii="Arial" w:hAnsi="Arial" w:cs="Arial"/>
          <w:b/>
          <w:color w:val="0000FF"/>
          <w:sz w:val="24"/>
        </w:rPr>
        <w:t>R5-225658</w:t>
      </w:r>
      <w:r>
        <w:rPr>
          <w:rFonts w:ascii="Arial" w:hAnsi="Arial" w:cs="Arial"/>
          <w:b/>
          <w:color w:val="0000FF"/>
          <w:sz w:val="24"/>
        </w:rPr>
        <w:tab/>
      </w:r>
      <w:r>
        <w:rPr>
          <w:rFonts w:ascii="Arial" w:hAnsi="Arial" w:cs="Arial"/>
          <w:b/>
          <w:sz w:val="24"/>
        </w:rPr>
        <w:t>New test case addition: 6.2.4_1 Configured transmitted power with Power Boost</w:t>
      </w:r>
    </w:p>
    <w:p w14:paraId="53279E9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CR-0762  rev 1 Cat: F (Rel-16)</w:t>
      </w:r>
      <w:r>
        <w:rPr>
          <w:i/>
        </w:rPr>
        <w:br/>
      </w:r>
      <w:r>
        <w:rPr>
          <w:i/>
        </w:rPr>
        <w:br/>
      </w:r>
      <w:r>
        <w:rPr>
          <w:i/>
        </w:rPr>
        <w:tab/>
      </w:r>
      <w:r>
        <w:rPr>
          <w:i/>
        </w:rPr>
        <w:tab/>
      </w:r>
      <w:r>
        <w:rPr>
          <w:i/>
        </w:rPr>
        <w:tab/>
      </w:r>
      <w:r>
        <w:rPr>
          <w:i/>
        </w:rPr>
        <w:tab/>
      </w:r>
      <w:r>
        <w:rPr>
          <w:i/>
        </w:rPr>
        <w:tab/>
        <w:t>Source: Keysight technologies UK Ltd</w:t>
      </w:r>
    </w:p>
    <w:p w14:paraId="48D97762" w14:textId="77777777" w:rsidR="000C3D0D" w:rsidRDefault="000C3D0D" w:rsidP="000C3D0D">
      <w:pPr>
        <w:rPr>
          <w:color w:val="808080"/>
        </w:rPr>
      </w:pPr>
      <w:r>
        <w:rPr>
          <w:color w:val="808080"/>
        </w:rPr>
        <w:t>(Replaces R5-224071)</w:t>
      </w:r>
    </w:p>
    <w:p w14:paraId="327FAC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3793A" w14:textId="632E4CC1" w:rsidR="000C3D0D" w:rsidRDefault="000C3D0D" w:rsidP="000C3D0D">
      <w:pPr>
        <w:rPr>
          <w:rFonts w:ascii="Arial" w:hAnsi="Arial" w:cs="Arial"/>
          <w:b/>
          <w:sz w:val="24"/>
        </w:rPr>
      </w:pPr>
      <w:r>
        <w:rPr>
          <w:rFonts w:ascii="Arial" w:hAnsi="Arial" w:cs="Arial"/>
          <w:b/>
          <w:color w:val="0000FF"/>
          <w:sz w:val="24"/>
        </w:rPr>
        <w:t>R5-224072</w:t>
      </w:r>
      <w:r>
        <w:rPr>
          <w:rFonts w:ascii="Arial" w:hAnsi="Arial" w:cs="Arial"/>
          <w:b/>
          <w:color w:val="0000FF"/>
          <w:sz w:val="24"/>
        </w:rPr>
        <w:tab/>
      </w:r>
      <w:r>
        <w:rPr>
          <w:rFonts w:ascii="Arial" w:hAnsi="Arial" w:cs="Arial"/>
          <w:b/>
          <w:sz w:val="24"/>
        </w:rPr>
        <w:t>In-band emissions minimum conformance requirements update</w:t>
      </w:r>
    </w:p>
    <w:p w14:paraId="03B133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CR-0763  Cat: F (Rel-16)</w:t>
      </w:r>
      <w:r>
        <w:rPr>
          <w:i/>
        </w:rPr>
        <w:br/>
      </w:r>
      <w:r>
        <w:rPr>
          <w:i/>
        </w:rPr>
        <w:br/>
      </w:r>
      <w:r>
        <w:rPr>
          <w:i/>
        </w:rPr>
        <w:tab/>
      </w:r>
      <w:r>
        <w:rPr>
          <w:i/>
        </w:rPr>
        <w:tab/>
      </w:r>
      <w:r>
        <w:rPr>
          <w:i/>
        </w:rPr>
        <w:tab/>
      </w:r>
      <w:r>
        <w:rPr>
          <w:i/>
        </w:rPr>
        <w:tab/>
      </w:r>
      <w:r>
        <w:rPr>
          <w:i/>
        </w:rPr>
        <w:tab/>
        <w:t>Source: Keysight technologies UK Ltd, Apple Portugal</w:t>
      </w:r>
    </w:p>
    <w:p w14:paraId="49BFE479" w14:textId="77777777" w:rsidR="000C3D0D" w:rsidRDefault="000C3D0D" w:rsidP="000C3D0D">
      <w:pPr>
        <w:rPr>
          <w:rFonts w:ascii="Arial" w:hAnsi="Arial" w:cs="Arial"/>
          <w:b/>
        </w:rPr>
      </w:pPr>
      <w:r>
        <w:rPr>
          <w:rFonts w:ascii="Arial" w:hAnsi="Arial" w:cs="Arial"/>
          <w:b/>
        </w:rPr>
        <w:t xml:space="preserve">Abstract: </w:t>
      </w:r>
    </w:p>
    <w:p w14:paraId="3F6742DE" w14:textId="77777777" w:rsidR="000C3D0D" w:rsidRDefault="000C3D0D" w:rsidP="000C3D0D">
      <w:r>
        <w:t>This documents depends on R5-224046</w:t>
      </w:r>
    </w:p>
    <w:p w14:paraId="11F0E9D0" w14:textId="77777777" w:rsidR="000C3D0D" w:rsidRDefault="000C3D0D" w:rsidP="000C3D0D">
      <w:pPr>
        <w:rPr>
          <w:rFonts w:ascii="Arial" w:hAnsi="Arial" w:cs="Arial"/>
          <w:b/>
        </w:rPr>
      </w:pPr>
      <w:r>
        <w:rPr>
          <w:rFonts w:ascii="Arial" w:hAnsi="Arial" w:cs="Arial"/>
          <w:b/>
        </w:rPr>
        <w:t xml:space="preserve">Discussion: </w:t>
      </w:r>
    </w:p>
    <w:p w14:paraId="49242432" w14:textId="77777777" w:rsidR="000C3D0D" w:rsidRDefault="000C3D0D" w:rsidP="000C3D0D">
      <w:r>
        <w:t>title removed spec.</w:t>
      </w:r>
    </w:p>
    <w:p w14:paraId="7143D3B3" w14:textId="77777777" w:rsidR="000C3D0D" w:rsidRDefault="000C3D0D" w:rsidP="000C3D0D">
      <w:r>
        <w:t>r1</w:t>
      </w:r>
    </w:p>
    <w:p w14:paraId="594E0EA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R5-225743</w:t>
      </w:r>
      <w:r>
        <w:rPr>
          <w:color w:val="993300"/>
          <w:u w:val="single"/>
        </w:rPr>
        <w:t>.</w:t>
      </w:r>
    </w:p>
    <w:p w14:paraId="0243736A" w14:textId="58F622B4" w:rsidR="000C3D0D" w:rsidRDefault="000C3D0D" w:rsidP="000C3D0D">
      <w:pPr>
        <w:rPr>
          <w:rFonts w:ascii="Arial" w:hAnsi="Arial" w:cs="Arial"/>
          <w:b/>
          <w:sz w:val="24"/>
        </w:rPr>
      </w:pPr>
      <w:r>
        <w:rPr>
          <w:rFonts w:ascii="Arial" w:hAnsi="Arial" w:cs="Arial"/>
          <w:b/>
          <w:color w:val="0000FF"/>
          <w:sz w:val="24"/>
        </w:rPr>
        <w:t>R5-225743</w:t>
      </w:r>
      <w:r>
        <w:rPr>
          <w:rFonts w:ascii="Arial" w:hAnsi="Arial" w:cs="Arial"/>
          <w:b/>
          <w:color w:val="0000FF"/>
          <w:sz w:val="24"/>
        </w:rPr>
        <w:tab/>
      </w:r>
      <w:r>
        <w:rPr>
          <w:rFonts w:ascii="Arial" w:hAnsi="Arial" w:cs="Arial"/>
          <w:b/>
          <w:sz w:val="24"/>
        </w:rPr>
        <w:t>In-band emissions minimum conformance requirements update</w:t>
      </w:r>
    </w:p>
    <w:p w14:paraId="1EC3364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CR-0763  rev 1 Cat: F (Rel-16)</w:t>
      </w:r>
      <w:r>
        <w:rPr>
          <w:i/>
        </w:rPr>
        <w:br/>
      </w:r>
      <w:r>
        <w:rPr>
          <w:i/>
        </w:rPr>
        <w:br/>
      </w:r>
      <w:r>
        <w:rPr>
          <w:i/>
        </w:rPr>
        <w:tab/>
      </w:r>
      <w:r>
        <w:rPr>
          <w:i/>
        </w:rPr>
        <w:tab/>
      </w:r>
      <w:r>
        <w:rPr>
          <w:i/>
        </w:rPr>
        <w:tab/>
      </w:r>
      <w:r>
        <w:rPr>
          <w:i/>
        </w:rPr>
        <w:tab/>
      </w:r>
      <w:r>
        <w:rPr>
          <w:i/>
        </w:rPr>
        <w:tab/>
        <w:t>Source: Keysight technologies UK Ltd, Apple Portugal</w:t>
      </w:r>
    </w:p>
    <w:p w14:paraId="238F66B5" w14:textId="77777777" w:rsidR="000C3D0D" w:rsidRDefault="000C3D0D" w:rsidP="000C3D0D">
      <w:pPr>
        <w:rPr>
          <w:color w:val="808080"/>
        </w:rPr>
      </w:pPr>
      <w:r>
        <w:rPr>
          <w:color w:val="808080"/>
        </w:rPr>
        <w:t>(Replaces R5-224072)</w:t>
      </w:r>
    </w:p>
    <w:p w14:paraId="1A488C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E419B" w14:textId="7B33532C" w:rsidR="000C3D0D" w:rsidRDefault="000C3D0D" w:rsidP="000C3D0D">
      <w:pPr>
        <w:rPr>
          <w:rFonts w:ascii="Arial" w:hAnsi="Arial" w:cs="Arial"/>
          <w:b/>
          <w:sz w:val="24"/>
        </w:rPr>
      </w:pPr>
      <w:r>
        <w:rPr>
          <w:rFonts w:ascii="Arial" w:hAnsi="Arial" w:cs="Arial"/>
          <w:b/>
          <w:color w:val="0000FF"/>
          <w:sz w:val="24"/>
        </w:rPr>
        <w:t>R5-224110</w:t>
      </w:r>
      <w:r>
        <w:rPr>
          <w:rFonts w:ascii="Arial" w:hAnsi="Arial" w:cs="Arial"/>
          <w:b/>
          <w:color w:val="0000FF"/>
          <w:sz w:val="24"/>
        </w:rPr>
        <w:tab/>
      </w:r>
      <w:r>
        <w:rPr>
          <w:rFonts w:ascii="Arial" w:hAnsi="Arial" w:cs="Arial"/>
          <w:b/>
          <w:sz w:val="24"/>
        </w:rPr>
        <w:t>Enhanced Beam correspondence Measurement Uncertainties and test tolerances</w:t>
      </w:r>
    </w:p>
    <w:p w14:paraId="02C0C33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CR-0765  Cat: F (Rel-16)</w:t>
      </w:r>
      <w:r>
        <w:rPr>
          <w:i/>
        </w:rPr>
        <w:br/>
      </w:r>
      <w:r>
        <w:rPr>
          <w:i/>
        </w:rPr>
        <w:br/>
      </w:r>
      <w:r>
        <w:rPr>
          <w:i/>
        </w:rPr>
        <w:tab/>
      </w:r>
      <w:r>
        <w:rPr>
          <w:i/>
        </w:rPr>
        <w:tab/>
      </w:r>
      <w:r>
        <w:rPr>
          <w:i/>
        </w:rPr>
        <w:tab/>
      </w:r>
      <w:r>
        <w:rPr>
          <w:i/>
        </w:rPr>
        <w:tab/>
      </w:r>
      <w:r>
        <w:rPr>
          <w:i/>
        </w:rPr>
        <w:tab/>
        <w:t>Source: Keysight technologies UK Ltd, Apple Portugal</w:t>
      </w:r>
    </w:p>
    <w:p w14:paraId="145743D0" w14:textId="77777777" w:rsidR="000C3D0D" w:rsidRDefault="000C3D0D" w:rsidP="000C3D0D">
      <w:pPr>
        <w:rPr>
          <w:rFonts w:ascii="Arial" w:hAnsi="Arial" w:cs="Arial"/>
          <w:b/>
        </w:rPr>
      </w:pPr>
      <w:r>
        <w:rPr>
          <w:rFonts w:ascii="Arial" w:hAnsi="Arial" w:cs="Arial"/>
          <w:b/>
        </w:rPr>
        <w:t xml:space="preserve">Abstract: </w:t>
      </w:r>
    </w:p>
    <w:p w14:paraId="61BC30A7" w14:textId="77777777" w:rsidR="000C3D0D" w:rsidRDefault="000C3D0D" w:rsidP="000C3D0D">
      <w:r>
        <w:t>This CR is dependent on R5-224109</w:t>
      </w:r>
    </w:p>
    <w:p w14:paraId="166239BA" w14:textId="77777777" w:rsidR="000C3D0D" w:rsidRDefault="000C3D0D" w:rsidP="000C3D0D">
      <w:pPr>
        <w:rPr>
          <w:rFonts w:ascii="Arial" w:hAnsi="Arial" w:cs="Arial"/>
          <w:b/>
        </w:rPr>
      </w:pPr>
      <w:r>
        <w:rPr>
          <w:rFonts w:ascii="Arial" w:hAnsi="Arial" w:cs="Arial"/>
          <w:b/>
        </w:rPr>
        <w:t xml:space="preserve">Discussion: </w:t>
      </w:r>
    </w:p>
    <w:p w14:paraId="1B7E954B" w14:textId="77777777" w:rsidR="000C3D0D" w:rsidRDefault="000C3D0D" w:rsidP="000C3D0D">
      <w:r>
        <w:t>title removed spec.</w:t>
      </w:r>
    </w:p>
    <w:p w14:paraId="39B00BE9" w14:textId="77777777" w:rsidR="000C3D0D" w:rsidRDefault="000C3D0D" w:rsidP="000C3D0D">
      <w:r>
        <w:t>r3</w:t>
      </w:r>
    </w:p>
    <w:p w14:paraId="09D562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R5-225659</w:t>
      </w:r>
      <w:r>
        <w:rPr>
          <w:color w:val="993300"/>
          <w:u w:val="single"/>
        </w:rPr>
        <w:t>.</w:t>
      </w:r>
    </w:p>
    <w:p w14:paraId="7B0AB8D1" w14:textId="7F0960CD" w:rsidR="000C3D0D" w:rsidRDefault="000C3D0D" w:rsidP="000C3D0D">
      <w:pPr>
        <w:rPr>
          <w:rFonts w:ascii="Arial" w:hAnsi="Arial" w:cs="Arial"/>
          <w:b/>
          <w:sz w:val="24"/>
        </w:rPr>
      </w:pPr>
      <w:r>
        <w:rPr>
          <w:rFonts w:ascii="Arial" w:hAnsi="Arial" w:cs="Arial"/>
          <w:b/>
          <w:color w:val="0000FF"/>
          <w:sz w:val="24"/>
        </w:rPr>
        <w:t>R5-225659</w:t>
      </w:r>
      <w:r>
        <w:rPr>
          <w:rFonts w:ascii="Arial" w:hAnsi="Arial" w:cs="Arial"/>
          <w:b/>
          <w:color w:val="0000FF"/>
          <w:sz w:val="24"/>
        </w:rPr>
        <w:tab/>
      </w:r>
      <w:r>
        <w:rPr>
          <w:rFonts w:ascii="Arial" w:hAnsi="Arial" w:cs="Arial"/>
          <w:b/>
          <w:sz w:val="24"/>
        </w:rPr>
        <w:t>Enhanced Beam correspondence Measurement Uncertainties and test tolerances</w:t>
      </w:r>
    </w:p>
    <w:p w14:paraId="69DD6B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CR-0765  rev 1 Cat: F (Rel-16)</w:t>
      </w:r>
      <w:r>
        <w:rPr>
          <w:i/>
        </w:rPr>
        <w:br/>
      </w:r>
      <w:r>
        <w:rPr>
          <w:i/>
        </w:rPr>
        <w:br/>
      </w:r>
      <w:r>
        <w:rPr>
          <w:i/>
        </w:rPr>
        <w:tab/>
      </w:r>
      <w:r>
        <w:rPr>
          <w:i/>
        </w:rPr>
        <w:tab/>
      </w:r>
      <w:r>
        <w:rPr>
          <w:i/>
        </w:rPr>
        <w:tab/>
      </w:r>
      <w:r>
        <w:rPr>
          <w:i/>
        </w:rPr>
        <w:tab/>
      </w:r>
      <w:r>
        <w:rPr>
          <w:i/>
        </w:rPr>
        <w:tab/>
        <w:t>Source: Keysight technologies UK Ltd, Apple Portugal</w:t>
      </w:r>
    </w:p>
    <w:p w14:paraId="5F9B3E46" w14:textId="77777777" w:rsidR="000C3D0D" w:rsidRDefault="000C3D0D" w:rsidP="000C3D0D">
      <w:pPr>
        <w:rPr>
          <w:color w:val="808080"/>
        </w:rPr>
      </w:pPr>
      <w:r>
        <w:rPr>
          <w:color w:val="808080"/>
        </w:rPr>
        <w:t>(Replaces R5-224110)</w:t>
      </w:r>
    </w:p>
    <w:p w14:paraId="459FA7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38DF6" w14:textId="6D546D84" w:rsidR="000C3D0D" w:rsidRDefault="000C3D0D" w:rsidP="000C3D0D">
      <w:pPr>
        <w:rPr>
          <w:rFonts w:ascii="Arial" w:hAnsi="Arial" w:cs="Arial"/>
          <w:b/>
          <w:sz w:val="24"/>
        </w:rPr>
      </w:pPr>
      <w:r>
        <w:rPr>
          <w:rFonts w:ascii="Arial" w:hAnsi="Arial" w:cs="Arial"/>
          <w:b/>
          <w:color w:val="0000FF"/>
          <w:sz w:val="24"/>
        </w:rPr>
        <w:t>R5-225223</w:t>
      </w:r>
      <w:r>
        <w:rPr>
          <w:rFonts w:ascii="Arial" w:hAnsi="Arial" w:cs="Arial"/>
          <w:b/>
          <w:color w:val="0000FF"/>
          <w:sz w:val="24"/>
        </w:rPr>
        <w:tab/>
      </w:r>
      <w:r>
        <w:rPr>
          <w:rFonts w:ascii="Arial" w:hAnsi="Arial" w:cs="Arial"/>
          <w:b/>
          <w:sz w:val="24"/>
        </w:rPr>
        <w:t>Addition of new test case 6.2.2_1 for FR2 MPR enhancements</w:t>
      </w:r>
    </w:p>
    <w:p w14:paraId="5138D6B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CR-0798  Cat: F (Rel-16)</w:t>
      </w:r>
      <w:r>
        <w:rPr>
          <w:i/>
        </w:rPr>
        <w:br/>
      </w:r>
      <w:r>
        <w:rPr>
          <w:i/>
        </w:rPr>
        <w:br/>
      </w:r>
      <w:r>
        <w:rPr>
          <w:i/>
        </w:rPr>
        <w:tab/>
      </w:r>
      <w:r>
        <w:rPr>
          <w:i/>
        </w:rPr>
        <w:tab/>
      </w:r>
      <w:r>
        <w:rPr>
          <w:i/>
        </w:rPr>
        <w:tab/>
      </w:r>
      <w:r>
        <w:rPr>
          <w:i/>
        </w:rPr>
        <w:tab/>
      </w:r>
      <w:r>
        <w:rPr>
          <w:i/>
        </w:rPr>
        <w:tab/>
        <w:t>Source: Keysight technologies UK Ltd</w:t>
      </w:r>
    </w:p>
    <w:p w14:paraId="3110F85F" w14:textId="77777777" w:rsidR="000C3D0D" w:rsidRDefault="000C3D0D" w:rsidP="000C3D0D">
      <w:pPr>
        <w:rPr>
          <w:rFonts w:ascii="Arial" w:hAnsi="Arial" w:cs="Arial"/>
          <w:b/>
        </w:rPr>
      </w:pPr>
      <w:r>
        <w:rPr>
          <w:rFonts w:ascii="Arial" w:hAnsi="Arial" w:cs="Arial"/>
          <w:b/>
        </w:rPr>
        <w:t xml:space="preserve">Discussion: </w:t>
      </w:r>
    </w:p>
    <w:p w14:paraId="0BCE84D5" w14:textId="77777777" w:rsidR="000C3D0D" w:rsidRDefault="000C3D0D" w:rsidP="000C3D0D">
      <w:r>
        <w:t>title removed spec.</w:t>
      </w:r>
    </w:p>
    <w:p w14:paraId="522BB055" w14:textId="77777777" w:rsidR="000C3D0D" w:rsidRDefault="000C3D0D" w:rsidP="000C3D0D">
      <w:r>
        <w:t>r2</w:t>
      </w:r>
    </w:p>
    <w:p w14:paraId="5836AD03" w14:textId="77777777" w:rsidR="000C3D0D" w:rsidRDefault="000C3D0D" w:rsidP="000C3D0D">
      <w:r>
        <w:t>w/d?</w:t>
      </w:r>
    </w:p>
    <w:p w14:paraId="1B027800" w14:textId="77777777" w:rsidR="000C3D0D" w:rsidRDefault="000C3D0D" w:rsidP="000C3D0D">
      <w:r>
        <w:t>r3</w:t>
      </w:r>
    </w:p>
    <w:p w14:paraId="60E79837" w14:textId="77777777" w:rsidR="000C3D0D" w:rsidRDefault="000C3D0D" w:rsidP="000C3D0D">
      <w:r>
        <w:t>Ericsson agreed.</w:t>
      </w:r>
    </w:p>
    <w:p w14:paraId="508911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R5-225607</w:t>
      </w:r>
      <w:r>
        <w:rPr>
          <w:color w:val="993300"/>
          <w:u w:val="single"/>
        </w:rPr>
        <w:t>.</w:t>
      </w:r>
    </w:p>
    <w:p w14:paraId="5AFA59E3" w14:textId="7029F7B1" w:rsidR="000C3D0D" w:rsidRDefault="000C3D0D" w:rsidP="000C3D0D">
      <w:pPr>
        <w:rPr>
          <w:rFonts w:ascii="Arial" w:hAnsi="Arial" w:cs="Arial"/>
          <w:b/>
          <w:sz w:val="24"/>
        </w:rPr>
      </w:pPr>
      <w:r>
        <w:rPr>
          <w:rFonts w:ascii="Arial" w:hAnsi="Arial" w:cs="Arial"/>
          <w:b/>
          <w:color w:val="0000FF"/>
          <w:sz w:val="24"/>
        </w:rPr>
        <w:t>R5-225607</w:t>
      </w:r>
      <w:r>
        <w:rPr>
          <w:rFonts w:ascii="Arial" w:hAnsi="Arial" w:cs="Arial"/>
          <w:b/>
          <w:color w:val="0000FF"/>
          <w:sz w:val="24"/>
        </w:rPr>
        <w:tab/>
      </w:r>
      <w:r>
        <w:rPr>
          <w:rFonts w:ascii="Arial" w:hAnsi="Arial" w:cs="Arial"/>
          <w:b/>
          <w:sz w:val="24"/>
        </w:rPr>
        <w:t>Addition of new test case 6.2.2_1 for FR2 MPR enhancements</w:t>
      </w:r>
    </w:p>
    <w:p w14:paraId="2DB196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CR-0798  rev 1 Cat: F (Rel-16)</w:t>
      </w:r>
      <w:r>
        <w:rPr>
          <w:i/>
        </w:rPr>
        <w:br/>
      </w:r>
      <w:r>
        <w:rPr>
          <w:i/>
        </w:rPr>
        <w:br/>
      </w:r>
      <w:r>
        <w:rPr>
          <w:i/>
        </w:rPr>
        <w:tab/>
      </w:r>
      <w:r>
        <w:rPr>
          <w:i/>
        </w:rPr>
        <w:tab/>
      </w:r>
      <w:r>
        <w:rPr>
          <w:i/>
        </w:rPr>
        <w:tab/>
      </w:r>
      <w:r>
        <w:rPr>
          <w:i/>
        </w:rPr>
        <w:tab/>
      </w:r>
      <w:r>
        <w:rPr>
          <w:i/>
        </w:rPr>
        <w:tab/>
        <w:t>Source: Keysight technologies UK Ltd</w:t>
      </w:r>
    </w:p>
    <w:p w14:paraId="40CAC526" w14:textId="77777777" w:rsidR="000C3D0D" w:rsidRDefault="000C3D0D" w:rsidP="000C3D0D">
      <w:pPr>
        <w:rPr>
          <w:color w:val="808080"/>
        </w:rPr>
      </w:pPr>
      <w:r>
        <w:rPr>
          <w:color w:val="808080"/>
        </w:rPr>
        <w:t>(Replaces R5-225223)</w:t>
      </w:r>
    </w:p>
    <w:p w14:paraId="538104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0325F" w14:textId="1F4E5641" w:rsidR="000C3D0D" w:rsidRDefault="000C3D0D" w:rsidP="000C3D0D">
      <w:pPr>
        <w:rPr>
          <w:rFonts w:ascii="Arial" w:hAnsi="Arial" w:cs="Arial"/>
          <w:b/>
          <w:sz w:val="24"/>
        </w:rPr>
      </w:pPr>
      <w:r>
        <w:rPr>
          <w:rFonts w:ascii="Arial" w:hAnsi="Arial" w:cs="Arial"/>
          <w:b/>
          <w:color w:val="0000FF"/>
          <w:sz w:val="24"/>
        </w:rPr>
        <w:t>R5-225235</w:t>
      </w:r>
      <w:r>
        <w:rPr>
          <w:rFonts w:ascii="Arial" w:hAnsi="Arial" w:cs="Arial"/>
          <w:b/>
          <w:color w:val="0000FF"/>
          <w:sz w:val="24"/>
        </w:rPr>
        <w:tab/>
      </w:r>
      <w:r>
        <w:rPr>
          <w:rFonts w:ascii="Arial" w:hAnsi="Arial" w:cs="Arial"/>
          <w:b/>
          <w:sz w:val="24"/>
        </w:rPr>
        <w:t>Updates to Enhanced Beam Correspondence Test Case</w:t>
      </w:r>
    </w:p>
    <w:p w14:paraId="19D6CB2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CR-0801  Cat: F (Rel-16)</w:t>
      </w:r>
      <w:r>
        <w:rPr>
          <w:i/>
        </w:rPr>
        <w:br/>
      </w:r>
      <w:r>
        <w:rPr>
          <w:i/>
        </w:rPr>
        <w:br/>
      </w:r>
      <w:r>
        <w:rPr>
          <w:i/>
        </w:rPr>
        <w:tab/>
      </w:r>
      <w:r>
        <w:rPr>
          <w:i/>
        </w:rPr>
        <w:tab/>
      </w:r>
      <w:r>
        <w:rPr>
          <w:i/>
        </w:rPr>
        <w:tab/>
      </w:r>
      <w:r>
        <w:rPr>
          <w:i/>
        </w:rPr>
        <w:tab/>
      </w:r>
      <w:r>
        <w:rPr>
          <w:i/>
        </w:rPr>
        <w:tab/>
        <w:t>Source: Apple Portugal</w:t>
      </w:r>
    </w:p>
    <w:p w14:paraId="6CE41827" w14:textId="77777777" w:rsidR="000C3D0D" w:rsidRDefault="000C3D0D" w:rsidP="000C3D0D">
      <w:pPr>
        <w:rPr>
          <w:rFonts w:ascii="Arial" w:hAnsi="Arial" w:cs="Arial"/>
          <w:b/>
        </w:rPr>
      </w:pPr>
      <w:r>
        <w:rPr>
          <w:rFonts w:ascii="Arial" w:hAnsi="Arial" w:cs="Arial"/>
          <w:b/>
        </w:rPr>
        <w:t xml:space="preserve">Abstract: </w:t>
      </w:r>
    </w:p>
    <w:p w14:paraId="0648E6ED" w14:textId="77777777" w:rsidR="000C3D0D" w:rsidRDefault="000C3D0D" w:rsidP="000C3D0D">
      <w:r>
        <w:t>Re-submission of agreed RAN5 CR R5-223750</w:t>
      </w:r>
    </w:p>
    <w:p w14:paraId="7DDB9595" w14:textId="77777777" w:rsidR="000C3D0D" w:rsidRDefault="000C3D0D" w:rsidP="000C3D0D">
      <w:pPr>
        <w:rPr>
          <w:rFonts w:ascii="Arial" w:hAnsi="Arial" w:cs="Arial"/>
          <w:b/>
        </w:rPr>
      </w:pPr>
      <w:r>
        <w:rPr>
          <w:rFonts w:ascii="Arial" w:hAnsi="Arial" w:cs="Arial"/>
          <w:b/>
        </w:rPr>
        <w:t xml:space="preserve">Discussion: </w:t>
      </w:r>
    </w:p>
    <w:p w14:paraId="4C380D6D" w14:textId="77777777" w:rsidR="000C3D0D" w:rsidRDefault="000C3D0D" w:rsidP="000C3D0D">
      <w:r>
        <w:t>changes merged into R5-224110.</w:t>
      </w:r>
    </w:p>
    <w:p w14:paraId="1FDA013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8ABBC" w14:textId="77777777" w:rsidR="000C3D0D" w:rsidRDefault="000C3D0D" w:rsidP="000C3D0D">
      <w:pPr>
        <w:pStyle w:val="Heading6"/>
      </w:pPr>
      <w:bookmarkStart w:id="557" w:name="_Toc113928308"/>
      <w:bookmarkStart w:id="558" w:name="_Toc113959678"/>
      <w:r>
        <w:t>5.3.15.3.2</w:t>
      </w:r>
      <w:r>
        <w:tab/>
        <w:t>Rx Requirements (Clause 7)</w:t>
      </w:r>
      <w:bookmarkEnd w:id="557"/>
      <w:bookmarkEnd w:id="558"/>
    </w:p>
    <w:p w14:paraId="1B4FC618" w14:textId="7AD173D2" w:rsidR="000C3D0D" w:rsidRDefault="000C3D0D" w:rsidP="000C3D0D">
      <w:pPr>
        <w:rPr>
          <w:rFonts w:ascii="Arial" w:hAnsi="Arial" w:cs="Arial"/>
          <w:b/>
          <w:sz w:val="24"/>
        </w:rPr>
      </w:pPr>
      <w:r>
        <w:rPr>
          <w:rFonts w:ascii="Arial" w:hAnsi="Arial" w:cs="Arial"/>
          <w:b/>
          <w:color w:val="0000FF"/>
          <w:sz w:val="24"/>
        </w:rPr>
        <w:t>R5-224248</w:t>
      </w:r>
      <w:r>
        <w:rPr>
          <w:rFonts w:ascii="Arial" w:hAnsi="Arial" w:cs="Arial"/>
          <w:b/>
          <w:color w:val="0000FF"/>
          <w:sz w:val="24"/>
        </w:rPr>
        <w:tab/>
      </w:r>
      <w:r>
        <w:rPr>
          <w:rFonts w:ascii="Arial" w:hAnsi="Arial" w:cs="Arial"/>
          <w:b/>
          <w:sz w:val="24"/>
        </w:rPr>
        <w:t>Correction of the clause numbers and table numbers in 7.3A.3</w:t>
      </w:r>
    </w:p>
    <w:p w14:paraId="1F1511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CR-0773  Cat: F (Rel-16)</w:t>
      </w:r>
      <w:r>
        <w:rPr>
          <w:i/>
        </w:rPr>
        <w:br/>
      </w:r>
      <w:r>
        <w:rPr>
          <w:i/>
        </w:rPr>
        <w:br/>
      </w:r>
      <w:r>
        <w:rPr>
          <w:i/>
        </w:rPr>
        <w:tab/>
      </w:r>
      <w:r>
        <w:rPr>
          <w:i/>
        </w:rPr>
        <w:tab/>
      </w:r>
      <w:r>
        <w:rPr>
          <w:i/>
        </w:rPr>
        <w:tab/>
      </w:r>
      <w:r>
        <w:rPr>
          <w:i/>
        </w:rPr>
        <w:tab/>
      </w:r>
      <w:r>
        <w:rPr>
          <w:i/>
        </w:rPr>
        <w:tab/>
        <w:t>Source: CAICT</w:t>
      </w:r>
    </w:p>
    <w:p w14:paraId="3F4E9A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52C4F" w14:textId="06495153" w:rsidR="000C3D0D" w:rsidRDefault="000C3D0D" w:rsidP="000C3D0D">
      <w:pPr>
        <w:rPr>
          <w:rFonts w:ascii="Arial" w:hAnsi="Arial" w:cs="Arial"/>
          <w:b/>
          <w:sz w:val="24"/>
        </w:rPr>
      </w:pPr>
      <w:r>
        <w:rPr>
          <w:rFonts w:ascii="Arial" w:hAnsi="Arial" w:cs="Arial"/>
          <w:b/>
          <w:color w:val="0000FF"/>
          <w:sz w:val="24"/>
        </w:rPr>
        <w:t>R5-224906</w:t>
      </w:r>
      <w:r>
        <w:rPr>
          <w:rFonts w:ascii="Arial" w:hAnsi="Arial" w:cs="Arial"/>
          <w:b/>
          <w:color w:val="0000FF"/>
          <w:sz w:val="24"/>
        </w:rPr>
        <w:tab/>
      </w:r>
      <w:r>
        <w:rPr>
          <w:rFonts w:ascii="Arial" w:hAnsi="Arial" w:cs="Arial"/>
          <w:b/>
          <w:sz w:val="24"/>
        </w:rPr>
        <w:t>Reference sensitivity power level for CA, update on intra-band non-continuous CA</w:t>
      </w:r>
    </w:p>
    <w:p w14:paraId="42CD0B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CR-0786  Cat: F (Rel-16)</w:t>
      </w:r>
      <w:r>
        <w:rPr>
          <w:i/>
        </w:rPr>
        <w:br/>
      </w:r>
      <w:r>
        <w:rPr>
          <w:i/>
        </w:rPr>
        <w:br/>
      </w:r>
      <w:r>
        <w:rPr>
          <w:i/>
        </w:rPr>
        <w:tab/>
      </w:r>
      <w:r>
        <w:rPr>
          <w:i/>
        </w:rPr>
        <w:tab/>
      </w:r>
      <w:r>
        <w:rPr>
          <w:i/>
        </w:rPr>
        <w:tab/>
      </w:r>
      <w:r>
        <w:rPr>
          <w:i/>
        </w:rPr>
        <w:tab/>
      </w:r>
      <w:r>
        <w:rPr>
          <w:i/>
        </w:rPr>
        <w:tab/>
        <w:t>Source: Apple Hungary Kft.</w:t>
      </w:r>
    </w:p>
    <w:p w14:paraId="2B5A947F" w14:textId="77777777" w:rsidR="000C3D0D" w:rsidRDefault="000C3D0D" w:rsidP="000C3D0D">
      <w:pPr>
        <w:rPr>
          <w:rFonts w:ascii="Arial" w:hAnsi="Arial" w:cs="Arial"/>
          <w:b/>
        </w:rPr>
      </w:pPr>
      <w:r>
        <w:rPr>
          <w:rFonts w:ascii="Arial" w:hAnsi="Arial" w:cs="Arial"/>
          <w:b/>
        </w:rPr>
        <w:t xml:space="preserve">Abstract: </w:t>
      </w:r>
    </w:p>
    <w:p w14:paraId="05C042CF" w14:textId="77777777" w:rsidR="000C3D0D" w:rsidRDefault="000C3D0D" w:rsidP="000C3D0D">
      <w:r>
        <w:t>Update on Table 7.3A.2.1.5-2, removing brackets at &gt;800&lt;1400MHz  and adding &gt;1400&lt;2400MHz frequency range</w:t>
      </w:r>
    </w:p>
    <w:p w14:paraId="286E3AE3" w14:textId="77777777" w:rsidR="000C3D0D" w:rsidRDefault="000C3D0D" w:rsidP="000C3D0D">
      <w:pPr>
        <w:rPr>
          <w:rFonts w:ascii="Arial" w:hAnsi="Arial" w:cs="Arial"/>
          <w:b/>
        </w:rPr>
      </w:pPr>
      <w:r>
        <w:rPr>
          <w:rFonts w:ascii="Arial" w:hAnsi="Arial" w:cs="Arial"/>
          <w:b/>
        </w:rPr>
        <w:t xml:space="preserve">Discussion: </w:t>
      </w:r>
    </w:p>
    <w:p w14:paraId="5115642F" w14:textId="77777777" w:rsidR="000C3D0D" w:rsidRDefault="000C3D0D" w:rsidP="000C3D0D">
      <w:r>
        <w:t>had wrong AI.</w:t>
      </w:r>
    </w:p>
    <w:p w14:paraId="79B84E72" w14:textId="77777777" w:rsidR="000C3D0D" w:rsidRDefault="000C3D0D" w:rsidP="000C3D0D">
      <w:r>
        <w:t>r1</w:t>
      </w:r>
    </w:p>
    <w:p w14:paraId="419BE9A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R5-225744</w:t>
      </w:r>
      <w:r>
        <w:rPr>
          <w:color w:val="993300"/>
          <w:u w:val="single"/>
        </w:rPr>
        <w:t>.</w:t>
      </w:r>
    </w:p>
    <w:p w14:paraId="45C1A250" w14:textId="34F255D6" w:rsidR="000C3D0D" w:rsidRDefault="000C3D0D" w:rsidP="000C3D0D">
      <w:pPr>
        <w:rPr>
          <w:rFonts w:ascii="Arial" w:hAnsi="Arial" w:cs="Arial"/>
          <w:b/>
          <w:sz w:val="24"/>
        </w:rPr>
      </w:pPr>
      <w:r>
        <w:rPr>
          <w:rFonts w:ascii="Arial" w:hAnsi="Arial" w:cs="Arial"/>
          <w:b/>
          <w:color w:val="0000FF"/>
          <w:sz w:val="24"/>
        </w:rPr>
        <w:t>R5-225744</w:t>
      </w:r>
      <w:r>
        <w:rPr>
          <w:rFonts w:ascii="Arial" w:hAnsi="Arial" w:cs="Arial"/>
          <w:b/>
          <w:color w:val="0000FF"/>
          <w:sz w:val="24"/>
        </w:rPr>
        <w:tab/>
      </w:r>
      <w:r>
        <w:rPr>
          <w:rFonts w:ascii="Arial" w:hAnsi="Arial" w:cs="Arial"/>
          <w:b/>
          <w:sz w:val="24"/>
        </w:rPr>
        <w:t>Reference sensitivity power level for CA, update on intra-band non-continuous CA</w:t>
      </w:r>
    </w:p>
    <w:p w14:paraId="379F9F8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CR-0786  rev 1 Cat: F (Rel-16)</w:t>
      </w:r>
      <w:r>
        <w:rPr>
          <w:i/>
        </w:rPr>
        <w:br/>
      </w:r>
      <w:r>
        <w:rPr>
          <w:i/>
        </w:rPr>
        <w:br/>
      </w:r>
      <w:r>
        <w:rPr>
          <w:i/>
        </w:rPr>
        <w:tab/>
      </w:r>
      <w:r>
        <w:rPr>
          <w:i/>
        </w:rPr>
        <w:tab/>
      </w:r>
      <w:r>
        <w:rPr>
          <w:i/>
        </w:rPr>
        <w:tab/>
      </w:r>
      <w:r>
        <w:rPr>
          <w:i/>
        </w:rPr>
        <w:tab/>
      </w:r>
      <w:r>
        <w:rPr>
          <w:i/>
        </w:rPr>
        <w:tab/>
        <w:t>Source: Apple Hungary Kft.</w:t>
      </w:r>
    </w:p>
    <w:p w14:paraId="727A7EBC" w14:textId="77777777" w:rsidR="000C3D0D" w:rsidRDefault="000C3D0D" w:rsidP="000C3D0D">
      <w:pPr>
        <w:rPr>
          <w:color w:val="808080"/>
        </w:rPr>
      </w:pPr>
      <w:r>
        <w:rPr>
          <w:color w:val="808080"/>
        </w:rPr>
        <w:t>(Replaces R5-224906)</w:t>
      </w:r>
    </w:p>
    <w:p w14:paraId="6C8EFE9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3D379" w14:textId="3006DE46" w:rsidR="000C3D0D" w:rsidRDefault="000C3D0D" w:rsidP="000C3D0D">
      <w:pPr>
        <w:rPr>
          <w:rFonts w:ascii="Arial" w:hAnsi="Arial" w:cs="Arial"/>
          <w:b/>
          <w:sz w:val="24"/>
        </w:rPr>
      </w:pPr>
      <w:r>
        <w:rPr>
          <w:rFonts w:ascii="Arial" w:hAnsi="Arial" w:cs="Arial"/>
          <w:b/>
          <w:color w:val="0000FF"/>
          <w:sz w:val="24"/>
        </w:rPr>
        <w:t>R5-224907</w:t>
      </w:r>
      <w:r>
        <w:rPr>
          <w:rFonts w:ascii="Arial" w:hAnsi="Arial" w:cs="Arial"/>
          <w:b/>
          <w:color w:val="0000FF"/>
          <w:sz w:val="24"/>
        </w:rPr>
        <w:tab/>
      </w:r>
      <w:r>
        <w:rPr>
          <w:rFonts w:ascii="Arial" w:hAnsi="Arial" w:cs="Arial"/>
          <w:b/>
          <w:sz w:val="24"/>
        </w:rPr>
        <w:t>Reference sensitivity power level for CA, editor notes update on ETC</w:t>
      </w:r>
    </w:p>
    <w:p w14:paraId="11A70A7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CR-0787  Cat: F (Rel-16)</w:t>
      </w:r>
      <w:r>
        <w:rPr>
          <w:i/>
        </w:rPr>
        <w:br/>
      </w:r>
      <w:r>
        <w:rPr>
          <w:i/>
        </w:rPr>
        <w:br/>
      </w:r>
      <w:r>
        <w:rPr>
          <w:i/>
        </w:rPr>
        <w:tab/>
      </w:r>
      <w:r>
        <w:rPr>
          <w:i/>
        </w:rPr>
        <w:tab/>
      </w:r>
      <w:r>
        <w:rPr>
          <w:i/>
        </w:rPr>
        <w:tab/>
      </w:r>
      <w:r>
        <w:rPr>
          <w:i/>
        </w:rPr>
        <w:tab/>
      </w:r>
      <w:r>
        <w:rPr>
          <w:i/>
        </w:rPr>
        <w:tab/>
        <w:t>Source: Apple Hungary Kft.</w:t>
      </w:r>
    </w:p>
    <w:p w14:paraId="0073D578" w14:textId="77777777" w:rsidR="000C3D0D" w:rsidRDefault="000C3D0D" w:rsidP="000C3D0D">
      <w:pPr>
        <w:rPr>
          <w:rFonts w:ascii="Arial" w:hAnsi="Arial" w:cs="Arial"/>
          <w:b/>
        </w:rPr>
      </w:pPr>
      <w:r>
        <w:rPr>
          <w:rFonts w:ascii="Arial" w:hAnsi="Arial" w:cs="Arial"/>
          <w:b/>
        </w:rPr>
        <w:t xml:space="preserve">Abstract: </w:t>
      </w:r>
    </w:p>
    <w:p w14:paraId="4B544BE1" w14:textId="77777777" w:rsidR="000C3D0D" w:rsidRDefault="000C3D0D" w:rsidP="000C3D0D">
      <w:r>
        <w:t>Removing editor note “Testing of extreme conditions for FR2 is FFS”</w:t>
      </w:r>
    </w:p>
    <w:p w14:paraId="39D6D2CD" w14:textId="77777777" w:rsidR="000C3D0D" w:rsidRDefault="000C3D0D" w:rsidP="000C3D0D">
      <w:pPr>
        <w:rPr>
          <w:rFonts w:ascii="Arial" w:hAnsi="Arial" w:cs="Arial"/>
          <w:b/>
        </w:rPr>
      </w:pPr>
      <w:r>
        <w:rPr>
          <w:rFonts w:ascii="Arial" w:hAnsi="Arial" w:cs="Arial"/>
          <w:b/>
        </w:rPr>
        <w:t xml:space="preserve">Discussion: </w:t>
      </w:r>
    </w:p>
    <w:p w14:paraId="210BC939" w14:textId="77777777" w:rsidR="000C3D0D" w:rsidRDefault="000C3D0D" w:rsidP="000C3D0D">
      <w:r>
        <w:t>had wrong AI.</w:t>
      </w:r>
    </w:p>
    <w:p w14:paraId="30FD5D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C65B9" w14:textId="77777777" w:rsidR="000C3D0D" w:rsidRDefault="000C3D0D" w:rsidP="000C3D0D">
      <w:pPr>
        <w:pStyle w:val="Heading6"/>
      </w:pPr>
      <w:bookmarkStart w:id="559" w:name="_Toc113928309"/>
      <w:bookmarkStart w:id="560" w:name="_Toc113959679"/>
      <w:r>
        <w:t>5.3.15.3.3</w:t>
      </w:r>
      <w:r>
        <w:tab/>
        <w:t>Clauses 1-5, Annexes</w:t>
      </w:r>
      <w:bookmarkEnd w:id="559"/>
      <w:bookmarkEnd w:id="560"/>
    </w:p>
    <w:p w14:paraId="1289F9AD" w14:textId="48E9B616" w:rsidR="000C3D0D" w:rsidRDefault="000C3D0D" w:rsidP="000C3D0D">
      <w:pPr>
        <w:rPr>
          <w:rFonts w:ascii="Arial" w:hAnsi="Arial" w:cs="Arial"/>
          <w:b/>
          <w:sz w:val="24"/>
        </w:rPr>
      </w:pPr>
      <w:r>
        <w:rPr>
          <w:rFonts w:ascii="Arial" w:hAnsi="Arial" w:cs="Arial"/>
          <w:b/>
          <w:color w:val="0000FF"/>
          <w:sz w:val="24"/>
        </w:rPr>
        <w:t>R5-224076</w:t>
      </w:r>
      <w:r>
        <w:rPr>
          <w:rFonts w:ascii="Arial" w:hAnsi="Arial" w:cs="Arial"/>
          <w:b/>
          <w:color w:val="0000FF"/>
          <w:sz w:val="24"/>
        </w:rPr>
        <w:tab/>
      </w:r>
      <w:r>
        <w:rPr>
          <w:rFonts w:ascii="Arial" w:hAnsi="Arial" w:cs="Arial"/>
          <w:b/>
          <w:sz w:val="24"/>
        </w:rPr>
        <w:t>Measurement uncertainties and test tolerances for test case 6.2.4_1 Configured transmitted power with Power Boost</w:t>
      </w:r>
    </w:p>
    <w:p w14:paraId="03E23BC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CR-0764  Cat: F (Rel-16)</w:t>
      </w:r>
      <w:r>
        <w:rPr>
          <w:i/>
        </w:rPr>
        <w:br/>
      </w:r>
      <w:r>
        <w:rPr>
          <w:i/>
        </w:rPr>
        <w:br/>
      </w:r>
      <w:r>
        <w:rPr>
          <w:i/>
        </w:rPr>
        <w:tab/>
      </w:r>
      <w:r>
        <w:rPr>
          <w:i/>
        </w:rPr>
        <w:tab/>
      </w:r>
      <w:r>
        <w:rPr>
          <w:i/>
        </w:rPr>
        <w:tab/>
      </w:r>
      <w:r>
        <w:rPr>
          <w:i/>
        </w:rPr>
        <w:tab/>
      </w:r>
      <w:r>
        <w:rPr>
          <w:i/>
        </w:rPr>
        <w:tab/>
        <w:t>Source: Keysight technologies UK Ltd, Apple Hungary Kft.</w:t>
      </w:r>
    </w:p>
    <w:p w14:paraId="3AB5CEF0" w14:textId="77777777" w:rsidR="000C3D0D" w:rsidRDefault="000C3D0D" w:rsidP="000C3D0D">
      <w:pPr>
        <w:rPr>
          <w:rFonts w:ascii="Arial" w:hAnsi="Arial" w:cs="Arial"/>
          <w:b/>
        </w:rPr>
      </w:pPr>
      <w:r>
        <w:rPr>
          <w:rFonts w:ascii="Arial" w:hAnsi="Arial" w:cs="Arial"/>
          <w:b/>
        </w:rPr>
        <w:t xml:space="preserve">Abstract: </w:t>
      </w:r>
    </w:p>
    <w:p w14:paraId="3E067054" w14:textId="77777777" w:rsidR="000C3D0D" w:rsidRDefault="000C3D0D" w:rsidP="000C3D0D">
      <w:r>
        <w:t>This CR depends on R5-224046, R5-224070, R5-224071 and RR5-224075.</w:t>
      </w:r>
    </w:p>
    <w:p w14:paraId="3D209B75" w14:textId="77777777" w:rsidR="000C3D0D" w:rsidRDefault="000C3D0D" w:rsidP="000C3D0D">
      <w:pPr>
        <w:rPr>
          <w:rFonts w:ascii="Arial" w:hAnsi="Arial" w:cs="Arial"/>
          <w:b/>
        </w:rPr>
      </w:pPr>
      <w:r>
        <w:rPr>
          <w:rFonts w:ascii="Arial" w:hAnsi="Arial" w:cs="Arial"/>
          <w:b/>
        </w:rPr>
        <w:t xml:space="preserve">Discussion: </w:t>
      </w:r>
    </w:p>
    <w:p w14:paraId="2B45AAD6" w14:textId="77777777" w:rsidR="000C3D0D" w:rsidRDefault="000C3D0D" w:rsidP="000C3D0D">
      <w:r>
        <w:t>aligning with R5-224070r1.</w:t>
      </w:r>
    </w:p>
    <w:p w14:paraId="6021261D" w14:textId="77777777" w:rsidR="000C3D0D" w:rsidRDefault="000C3D0D" w:rsidP="000C3D0D">
      <w:r>
        <w:t>r2</w:t>
      </w:r>
    </w:p>
    <w:p w14:paraId="0E7ACC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R5-225660</w:t>
      </w:r>
      <w:r>
        <w:rPr>
          <w:color w:val="993300"/>
          <w:u w:val="single"/>
        </w:rPr>
        <w:t>.</w:t>
      </w:r>
    </w:p>
    <w:p w14:paraId="48FB54D7" w14:textId="4F7DE8D2" w:rsidR="000C3D0D" w:rsidRDefault="000C3D0D" w:rsidP="000C3D0D">
      <w:pPr>
        <w:rPr>
          <w:rFonts w:ascii="Arial" w:hAnsi="Arial" w:cs="Arial"/>
          <w:b/>
          <w:sz w:val="24"/>
        </w:rPr>
      </w:pPr>
      <w:r>
        <w:rPr>
          <w:rFonts w:ascii="Arial" w:hAnsi="Arial" w:cs="Arial"/>
          <w:b/>
          <w:color w:val="0000FF"/>
          <w:sz w:val="24"/>
        </w:rPr>
        <w:t>R5-225660</w:t>
      </w:r>
      <w:r>
        <w:rPr>
          <w:rFonts w:ascii="Arial" w:hAnsi="Arial" w:cs="Arial"/>
          <w:b/>
          <w:color w:val="0000FF"/>
          <w:sz w:val="24"/>
        </w:rPr>
        <w:tab/>
      </w:r>
      <w:r>
        <w:rPr>
          <w:rFonts w:ascii="Arial" w:hAnsi="Arial" w:cs="Arial"/>
          <w:b/>
          <w:sz w:val="24"/>
        </w:rPr>
        <w:t>Measurement uncertainties and test tolerances for test case 6.2.4_1 Configured transmitted power with Power Boost</w:t>
      </w:r>
    </w:p>
    <w:p w14:paraId="38BBDAA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CR-0764  rev 1 Cat: F (Rel-16)</w:t>
      </w:r>
      <w:r>
        <w:rPr>
          <w:i/>
        </w:rPr>
        <w:br/>
      </w:r>
      <w:r>
        <w:rPr>
          <w:i/>
        </w:rPr>
        <w:br/>
      </w:r>
      <w:r>
        <w:rPr>
          <w:i/>
        </w:rPr>
        <w:tab/>
      </w:r>
      <w:r>
        <w:rPr>
          <w:i/>
        </w:rPr>
        <w:tab/>
      </w:r>
      <w:r>
        <w:rPr>
          <w:i/>
        </w:rPr>
        <w:tab/>
      </w:r>
      <w:r>
        <w:rPr>
          <w:i/>
        </w:rPr>
        <w:tab/>
      </w:r>
      <w:r>
        <w:rPr>
          <w:i/>
        </w:rPr>
        <w:tab/>
        <w:t>Source: Keysight technologies UK Ltd, Apple Hungary Kft.</w:t>
      </w:r>
    </w:p>
    <w:p w14:paraId="116EF893" w14:textId="77777777" w:rsidR="000C3D0D" w:rsidRDefault="000C3D0D" w:rsidP="000C3D0D">
      <w:pPr>
        <w:rPr>
          <w:color w:val="808080"/>
        </w:rPr>
      </w:pPr>
      <w:r>
        <w:rPr>
          <w:color w:val="808080"/>
        </w:rPr>
        <w:t>(Replaces R5-224076)</w:t>
      </w:r>
    </w:p>
    <w:p w14:paraId="699E4CE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3F4E0" w14:textId="77777777" w:rsidR="000C3D0D" w:rsidRDefault="000C3D0D" w:rsidP="000C3D0D">
      <w:pPr>
        <w:pStyle w:val="Heading5"/>
      </w:pPr>
      <w:bookmarkStart w:id="561" w:name="_Toc113928310"/>
      <w:bookmarkStart w:id="562" w:name="_Toc113959680"/>
      <w:r>
        <w:t>5.3.15.4</w:t>
      </w:r>
      <w:r>
        <w:tab/>
        <w:t>TS 38.521-3</w:t>
      </w:r>
      <w:bookmarkEnd w:id="561"/>
      <w:bookmarkEnd w:id="562"/>
    </w:p>
    <w:p w14:paraId="23C43A01" w14:textId="77777777" w:rsidR="000C3D0D" w:rsidRDefault="000C3D0D" w:rsidP="000C3D0D">
      <w:pPr>
        <w:pStyle w:val="Heading6"/>
      </w:pPr>
      <w:bookmarkStart w:id="563" w:name="_Toc113928311"/>
      <w:bookmarkStart w:id="564" w:name="_Toc113959681"/>
      <w:r>
        <w:t>5.3.15.4.1</w:t>
      </w:r>
      <w:r>
        <w:tab/>
        <w:t>Tx Requirements (Clause 6)</w:t>
      </w:r>
      <w:bookmarkEnd w:id="563"/>
      <w:bookmarkEnd w:id="564"/>
    </w:p>
    <w:p w14:paraId="2C599E40" w14:textId="642DC9AB" w:rsidR="000C3D0D" w:rsidRDefault="000C3D0D" w:rsidP="000C3D0D">
      <w:pPr>
        <w:rPr>
          <w:rFonts w:ascii="Arial" w:hAnsi="Arial" w:cs="Arial"/>
          <w:b/>
          <w:sz w:val="24"/>
        </w:rPr>
      </w:pPr>
      <w:r>
        <w:rPr>
          <w:rFonts w:ascii="Arial" w:hAnsi="Arial" w:cs="Arial"/>
          <w:b/>
          <w:color w:val="0000FF"/>
          <w:sz w:val="24"/>
        </w:rPr>
        <w:t>R5-224074</w:t>
      </w:r>
      <w:r>
        <w:rPr>
          <w:rFonts w:ascii="Arial" w:hAnsi="Arial" w:cs="Arial"/>
          <w:b/>
          <w:color w:val="0000FF"/>
          <w:sz w:val="24"/>
        </w:rPr>
        <w:tab/>
      </w:r>
      <w:r>
        <w:rPr>
          <w:rFonts w:ascii="Arial" w:hAnsi="Arial" w:cs="Arial"/>
          <w:b/>
          <w:sz w:val="24"/>
        </w:rPr>
        <w:t>New test case addition: 6.2B.4.1.4_1 Configured Output Power with Power Boost for Inter-Band EN-DC including FR2 (1 NR CC).</w:t>
      </w:r>
    </w:p>
    <w:p w14:paraId="1280F5E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CR-1394  Cat: F (Rel-17)</w:t>
      </w:r>
      <w:r>
        <w:rPr>
          <w:i/>
        </w:rPr>
        <w:br/>
      </w:r>
      <w:r>
        <w:rPr>
          <w:i/>
        </w:rPr>
        <w:br/>
      </w:r>
      <w:r>
        <w:rPr>
          <w:i/>
        </w:rPr>
        <w:tab/>
      </w:r>
      <w:r>
        <w:rPr>
          <w:i/>
        </w:rPr>
        <w:tab/>
      </w:r>
      <w:r>
        <w:rPr>
          <w:i/>
        </w:rPr>
        <w:tab/>
      </w:r>
      <w:r>
        <w:rPr>
          <w:i/>
        </w:rPr>
        <w:tab/>
      </w:r>
      <w:r>
        <w:rPr>
          <w:i/>
        </w:rPr>
        <w:tab/>
        <w:t>Source: Keysight technologies UK Ltd</w:t>
      </w:r>
    </w:p>
    <w:p w14:paraId="376EA144" w14:textId="77777777" w:rsidR="000C3D0D" w:rsidRDefault="000C3D0D" w:rsidP="000C3D0D">
      <w:pPr>
        <w:rPr>
          <w:rFonts w:ascii="Arial" w:hAnsi="Arial" w:cs="Arial"/>
          <w:b/>
        </w:rPr>
      </w:pPr>
      <w:r>
        <w:rPr>
          <w:rFonts w:ascii="Arial" w:hAnsi="Arial" w:cs="Arial"/>
          <w:b/>
        </w:rPr>
        <w:t xml:space="preserve">Abstract: </w:t>
      </w:r>
    </w:p>
    <w:p w14:paraId="2D0F4FB1" w14:textId="77777777" w:rsidR="000C3D0D" w:rsidRDefault="000C3D0D" w:rsidP="000C3D0D">
      <w:r>
        <w:t>This CR depends on R5-224046 and R5-224071</w:t>
      </w:r>
    </w:p>
    <w:p w14:paraId="6C2C8976" w14:textId="77777777" w:rsidR="000C3D0D" w:rsidRDefault="000C3D0D" w:rsidP="000C3D0D">
      <w:pPr>
        <w:rPr>
          <w:rFonts w:ascii="Arial" w:hAnsi="Arial" w:cs="Arial"/>
          <w:b/>
        </w:rPr>
      </w:pPr>
      <w:r>
        <w:rPr>
          <w:rFonts w:ascii="Arial" w:hAnsi="Arial" w:cs="Arial"/>
          <w:b/>
        </w:rPr>
        <w:t xml:space="preserve">Discussion: </w:t>
      </w:r>
    </w:p>
    <w:p w14:paraId="0640D6D9" w14:textId="77777777" w:rsidR="000C3D0D" w:rsidRDefault="000C3D0D" w:rsidP="000C3D0D">
      <w:r>
        <w:t>title removed spec.</w:t>
      </w:r>
    </w:p>
    <w:p w14:paraId="20D330D9" w14:textId="77777777" w:rsidR="000C3D0D" w:rsidRDefault="000C3D0D" w:rsidP="000C3D0D">
      <w:r>
        <w:t>r1</w:t>
      </w:r>
    </w:p>
    <w:p w14:paraId="5BFE57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R5-225661</w:t>
      </w:r>
      <w:r>
        <w:rPr>
          <w:color w:val="993300"/>
          <w:u w:val="single"/>
        </w:rPr>
        <w:t>.</w:t>
      </w:r>
    </w:p>
    <w:p w14:paraId="4B9E92F7" w14:textId="649CB483" w:rsidR="000C3D0D" w:rsidRDefault="000C3D0D" w:rsidP="000C3D0D">
      <w:pPr>
        <w:rPr>
          <w:rFonts w:ascii="Arial" w:hAnsi="Arial" w:cs="Arial"/>
          <w:b/>
          <w:sz w:val="24"/>
        </w:rPr>
      </w:pPr>
      <w:r>
        <w:rPr>
          <w:rFonts w:ascii="Arial" w:hAnsi="Arial" w:cs="Arial"/>
          <w:b/>
          <w:color w:val="0000FF"/>
          <w:sz w:val="24"/>
        </w:rPr>
        <w:t>R5-225661</w:t>
      </w:r>
      <w:r>
        <w:rPr>
          <w:rFonts w:ascii="Arial" w:hAnsi="Arial" w:cs="Arial"/>
          <w:b/>
          <w:color w:val="0000FF"/>
          <w:sz w:val="24"/>
        </w:rPr>
        <w:tab/>
      </w:r>
      <w:r>
        <w:rPr>
          <w:rFonts w:ascii="Arial" w:hAnsi="Arial" w:cs="Arial"/>
          <w:b/>
          <w:sz w:val="24"/>
        </w:rPr>
        <w:t>New test case addition: 6.2B.4.1.4_1 Configured Output Power with Power Boost for Inter-Band EN-DC including FR2 (1 NR CC).</w:t>
      </w:r>
    </w:p>
    <w:p w14:paraId="76ED73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CR-1394  rev 1 Cat: F (Rel-17)</w:t>
      </w:r>
      <w:r>
        <w:rPr>
          <w:i/>
        </w:rPr>
        <w:br/>
      </w:r>
      <w:r>
        <w:rPr>
          <w:i/>
        </w:rPr>
        <w:br/>
      </w:r>
      <w:r>
        <w:rPr>
          <w:i/>
        </w:rPr>
        <w:tab/>
      </w:r>
      <w:r>
        <w:rPr>
          <w:i/>
        </w:rPr>
        <w:tab/>
      </w:r>
      <w:r>
        <w:rPr>
          <w:i/>
        </w:rPr>
        <w:tab/>
      </w:r>
      <w:r>
        <w:rPr>
          <w:i/>
        </w:rPr>
        <w:tab/>
      </w:r>
      <w:r>
        <w:rPr>
          <w:i/>
        </w:rPr>
        <w:tab/>
        <w:t>Source: Keysight technologies UK Ltd</w:t>
      </w:r>
    </w:p>
    <w:p w14:paraId="1F014C13" w14:textId="77777777" w:rsidR="000C3D0D" w:rsidRDefault="000C3D0D" w:rsidP="000C3D0D">
      <w:pPr>
        <w:rPr>
          <w:color w:val="808080"/>
        </w:rPr>
      </w:pPr>
      <w:r>
        <w:rPr>
          <w:color w:val="808080"/>
        </w:rPr>
        <w:t>(Replaces R5-224074)</w:t>
      </w:r>
    </w:p>
    <w:p w14:paraId="7DE1AED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FF7F" w14:textId="27C846B3" w:rsidR="000C3D0D" w:rsidRDefault="000C3D0D" w:rsidP="000C3D0D">
      <w:pPr>
        <w:rPr>
          <w:rFonts w:ascii="Arial" w:hAnsi="Arial" w:cs="Arial"/>
          <w:b/>
          <w:sz w:val="24"/>
        </w:rPr>
      </w:pPr>
      <w:r>
        <w:rPr>
          <w:rFonts w:ascii="Arial" w:hAnsi="Arial" w:cs="Arial"/>
          <w:b/>
          <w:color w:val="0000FF"/>
          <w:sz w:val="24"/>
        </w:rPr>
        <w:t>R5-225031</w:t>
      </w:r>
      <w:r>
        <w:rPr>
          <w:rFonts w:ascii="Arial" w:hAnsi="Arial" w:cs="Arial"/>
          <w:b/>
          <w:color w:val="0000FF"/>
          <w:sz w:val="24"/>
        </w:rPr>
        <w:tab/>
      </w:r>
      <w:r>
        <w:rPr>
          <w:rFonts w:ascii="Arial" w:hAnsi="Arial" w:cs="Arial"/>
          <w:b/>
          <w:sz w:val="24"/>
        </w:rPr>
        <w:t>Add EN-DC Enhanced Beam Correspondence Test Case</w:t>
      </w:r>
    </w:p>
    <w:p w14:paraId="1D4F9E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CR-1438  Cat: F (Rel-17)</w:t>
      </w:r>
      <w:r>
        <w:rPr>
          <w:i/>
        </w:rPr>
        <w:br/>
      </w:r>
      <w:r>
        <w:rPr>
          <w:i/>
        </w:rPr>
        <w:br/>
      </w:r>
      <w:r>
        <w:rPr>
          <w:i/>
        </w:rPr>
        <w:tab/>
      </w:r>
      <w:r>
        <w:rPr>
          <w:i/>
        </w:rPr>
        <w:tab/>
      </w:r>
      <w:r>
        <w:rPr>
          <w:i/>
        </w:rPr>
        <w:tab/>
      </w:r>
      <w:r>
        <w:rPr>
          <w:i/>
        </w:rPr>
        <w:tab/>
      </w:r>
      <w:r>
        <w:rPr>
          <w:i/>
        </w:rPr>
        <w:tab/>
        <w:t>Source: Apple Portugal</w:t>
      </w:r>
    </w:p>
    <w:p w14:paraId="1C8C71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5D8DE" w14:textId="77777777" w:rsidR="000C3D0D" w:rsidRDefault="000C3D0D" w:rsidP="000C3D0D">
      <w:pPr>
        <w:pStyle w:val="Heading6"/>
      </w:pPr>
      <w:bookmarkStart w:id="565" w:name="_Toc113928312"/>
      <w:bookmarkStart w:id="566" w:name="_Toc113959682"/>
      <w:r>
        <w:t>5.3.15.4.2</w:t>
      </w:r>
      <w:r>
        <w:tab/>
        <w:t>Rx Requirements (Clause 7)</w:t>
      </w:r>
      <w:bookmarkEnd w:id="565"/>
      <w:bookmarkEnd w:id="566"/>
    </w:p>
    <w:p w14:paraId="3F9300AE" w14:textId="77777777" w:rsidR="000C3D0D" w:rsidRDefault="000C3D0D" w:rsidP="000C3D0D">
      <w:pPr>
        <w:pStyle w:val="Heading6"/>
      </w:pPr>
      <w:bookmarkStart w:id="567" w:name="_Toc113928313"/>
      <w:bookmarkStart w:id="568" w:name="_Toc113959683"/>
      <w:r>
        <w:t>5.3.15.4.3</w:t>
      </w:r>
      <w:r>
        <w:tab/>
        <w:t>Clauses 1-5, Annexes</w:t>
      </w:r>
      <w:bookmarkEnd w:id="567"/>
      <w:bookmarkEnd w:id="568"/>
    </w:p>
    <w:p w14:paraId="494D0EE1" w14:textId="16126105" w:rsidR="000C3D0D" w:rsidRDefault="000C3D0D" w:rsidP="000C3D0D">
      <w:pPr>
        <w:rPr>
          <w:rFonts w:ascii="Arial" w:hAnsi="Arial" w:cs="Arial"/>
          <w:b/>
          <w:sz w:val="24"/>
        </w:rPr>
      </w:pPr>
      <w:r>
        <w:rPr>
          <w:rFonts w:ascii="Arial" w:hAnsi="Arial" w:cs="Arial"/>
          <w:b/>
          <w:color w:val="0000FF"/>
          <w:sz w:val="24"/>
        </w:rPr>
        <w:t>R5-224077</w:t>
      </w:r>
      <w:r>
        <w:rPr>
          <w:rFonts w:ascii="Arial" w:hAnsi="Arial" w:cs="Arial"/>
          <w:b/>
          <w:color w:val="0000FF"/>
          <w:sz w:val="24"/>
        </w:rPr>
        <w:tab/>
      </w:r>
      <w:r>
        <w:rPr>
          <w:rFonts w:ascii="Arial" w:hAnsi="Arial" w:cs="Arial"/>
          <w:b/>
          <w:sz w:val="24"/>
        </w:rPr>
        <w:t>Measurement uncertainties and test tolerances for test case 6.2B.4.1.4_1 Configured Output Power with Power Boost for Inter-Band EN-DC including FR2 (1 NR CC)</w:t>
      </w:r>
    </w:p>
    <w:p w14:paraId="2A9E54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CR-1395  Cat: F (Rel-17)</w:t>
      </w:r>
      <w:r>
        <w:rPr>
          <w:i/>
        </w:rPr>
        <w:br/>
      </w:r>
      <w:r>
        <w:rPr>
          <w:i/>
        </w:rPr>
        <w:br/>
      </w:r>
      <w:r>
        <w:rPr>
          <w:i/>
        </w:rPr>
        <w:tab/>
      </w:r>
      <w:r>
        <w:rPr>
          <w:i/>
        </w:rPr>
        <w:tab/>
      </w:r>
      <w:r>
        <w:rPr>
          <w:i/>
        </w:rPr>
        <w:tab/>
      </w:r>
      <w:r>
        <w:rPr>
          <w:i/>
        </w:rPr>
        <w:tab/>
      </w:r>
      <w:r>
        <w:rPr>
          <w:i/>
        </w:rPr>
        <w:tab/>
        <w:t>Source: Keysight technologies UK Ltd, Apple Hungary Kft.</w:t>
      </w:r>
    </w:p>
    <w:p w14:paraId="654AB56A" w14:textId="77777777" w:rsidR="000C3D0D" w:rsidRDefault="000C3D0D" w:rsidP="000C3D0D">
      <w:pPr>
        <w:rPr>
          <w:rFonts w:ascii="Arial" w:hAnsi="Arial" w:cs="Arial"/>
          <w:b/>
        </w:rPr>
      </w:pPr>
      <w:r>
        <w:rPr>
          <w:rFonts w:ascii="Arial" w:hAnsi="Arial" w:cs="Arial"/>
          <w:b/>
        </w:rPr>
        <w:t xml:space="preserve">Abstract: </w:t>
      </w:r>
    </w:p>
    <w:p w14:paraId="77111F15" w14:textId="77777777" w:rsidR="000C3D0D" w:rsidRDefault="000C3D0D" w:rsidP="000C3D0D">
      <w:r>
        <w:t>This CR is dependent on R5-224046s, R5-224070, R5-224071, R5-224075, R5-224076 and R5-224074</w:t>
      </w:r>
    </w:p>
    <w:p w14:paraId="141F24AF" w14:textId="77777777" w:rsidR="000C3D0D" w:rsidRDefault="000C3D0D" w:rsidP="000C3D0D">
      <w:pPr>
        <w:rPr>
          <w:rFonts w:ascii="Arial" w:hAnsi="Arial" w:cs="Arial"/>
          <w:b/>
        </w:rPr>
      </w:pPr>
      <w:r>
        <w:rPr>
          <w:rFonts w:ascii="Arial" w:hAnsi="Arial" w:cs="Arial"/>
          <w:b/>
        </w:rPr>
        <w:t xml:space="preserve">Discussion: </w:t>
      </w:r>
    </w:p>
    <w:p w14:paraId="6798A82D" w14:textId="77777777" w:rsidR="000C3D0D" w:rsidRDefault="000C3D0D" w:rsidP="000C3D0D">
      <w:r>
        <w:t>title removed spec.</w:t>
      </w:r>
    </w:p>
    <w:p w14:paraId="3CE28065" w14:textId="77777777" w:rsidR="000C3D0D" w:rsidRDefault="000C3D0D" w:rsidP="000C3D0D">
      <w:r>
        <w:t>r2</w:t>
      </w:r>
    </w:p>
    <w:p w14:paraId="6B90309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R5-225662</w:t>
      </w:r>
      <w:r>
        <w:rPr>
          <w:color w:val="993300"/>
          <w:u w:val="single"/>
        </w:rPr>
        <w:t>.</w:t>
      </w:r>
    </w:p>
    <w:p w14:paraId="5A20BD8E" w14:textId="0E8492E5" w:rsidR="000C3D0D" w:rsidRDefault="000C3D0D" w:rsidP="000C3D0D">
      <w:pPr>
        <w:rPr>
          <w:rFonts w:ascii="Arial" w:hAnsi="Arial" w:cs="Arial"/>
          <w:b/>
          <w:sz w:val="24"/>
        </w:rPr>
      </w:pPr>
      <w:r>
        <w:rPr>
          <w:rFonts w:ascii="Arial" w:hAnsi="Arial" w:cs="Arial"/>
          <w:b/>
          <w:color w:val="0000FF"/>
          <w:sz w:val="24"/>
        </w:rPr>
        <w:t>R5-225662</w:t>
      </w:r>
      <w:r>
        <w:rPr>
          <w:rFonts w:ascii="Arial" w:hAnsi="Arial" w:cs="Arial"/>
          <w:b/>
          <w:color w:val="0000FF"/>
          <w:sz w:val="24"/>
        </w:rPr>
        <w:tab/>
      </w:r>
      <w:r>
        <w:rPr>
          <w:rFonts w:ascii="Arial" w:hAnsi="Arial" w:cs="Arial"/>
          <w:b/>
          <w:sz w:val="24"/>
        </w:rPr>
        <w:t>Measurement uncertainties and test tolerances for test case 6.2B.4.1.4_1 Configured Output Power with Power Boost for Inter-Band EN-DC including FR2 (1 NR CC)</w:t>
      </w:r>
    </w:p>
    <w:p w14:paraId="6F100E5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CR-1395  rev 1 Cat: F (Rel-17)</w:t>
      </w:r>
      <w:r>
        <w:rPr>
          <w:i/>
        </w:rPr>
        <w:br/>
      </w:r>
      <w:r>
        <w:rPr>
          <w:i/>
        </w:rPr>
        <w:br/>
      </w:r>
      <w:r>
        <w:rPr>
          <w:i/>
        </w:rPr>
        <w:tab/>
      </w:r>
      <w:r>
        <w:rPr>
          <w:i/>
        </w:rPr>
        <w:tab/>
      </w:r>
      <w:r>
        <w:rPr>
          <w:i/>
        </w:rPr>
        <w:tab/>
      </w:r>
      <w:r>
        <w:rPr>
          <w:i/>
        </w:rPr>
        <w:tab/>
      </w:r>
      <w:r>
        <w:rPr>
          <w:i/>
        </w:rPr>
        <w:tab/>
        <w:t>Source: Keysight technologies UK Ltd, Apple Hungary Kft.</w:t>
      </w:r>
    </w:p>
    <w:p w14:paraId="3D363CC9" w14:textId="77777777" w:rsidR="000C3D0D" w:rsidRDefault="000C3D0D" w:rsidP="000C3D0D">
      <w:pPr>
        <w:rPr>
          <w:color w:val="808080"/>
        </w:rPr>
      </w:pPr>
      <w:r>
        <w:rPr>
          <w:color w:val="808080"/>
        </w:rPr>
        <w:t>(Replaces R5-224077)</w:t>
      </w:r>
    </w:p>
    <w:p w14:paraId="12BE07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9EAE7" w14:textId="77777777" w:rsidR="000C3D0D" w:rsidRDefault="000C3D0D" w:rsidP="000C3D0D">
      <w:pPr>
        <w:pStyle w:val="Heading5"/>
      </w:pPr>
      <w:bookmarkStart w:id="569" w:name="_Toc113928314"/>
      <w:bookmarkStart w:id="570" w:name="_Toc113959684"/>
      <w:r>
        <w:t>5.3.15.5</w:t>
      </w:r>
      <w:r>
        <w:tab/>
        <w:t>TS 38.522</w:t>
      </w:r>
      <w:bookmarkEnd w:id="569"/>
      <w:bookmarkEnd w:id="570"/>
    </w:p>
    <w:p w14:paraId="0EFDF304" w14:textId="77777777" w:rsidR="000C3D0D" w:rsidRDefault="000C3D0D" w:rsidP="000C3D0D">
      <w:pPr>
        <w:pStyle w:val="Heading5"/>
      </w:pPr>
      <w:bookmarkStart w:id="571" w:name="_Toc113928315"/>
      <w:bookmarkStart w:id="572" w:name="_Toc113959685"/>
      <w:r>
        <w:t>5.3.15.6</w:t>
      </w:r>
      <w:r>
        <w:tab/>
        <w:t>TR 38.903 (NR MU &amp;  TT analyses)</w:t>
      </w:r>
      <w:bookmarkEnd w:id="571"/>
      <w:bookmarkEnd w:id="572"/>
    </w:p>
    <w:p w14:paraId="0F0422C1" w14:textId="29018249" w:rsidR="000C3D0D" w:rsidRDefault="000C3D0D" w:rsidP="000C3D0D">
      <w:pPr>
        <w:rPr>
          <w:rFonts w:ascii="Arial" w:hAnsi="Arial" w:cs="Arial"/>
          <w:b/>
          <w:sz w:val="24"/>
        </w:rPr>
      </w:pPr>
      <w:r>
        <w:rPr>
          <w:rFonts w:ascii="Arial" w:hAnsi="Arial" w:cs="Arial"/>
          <w:b/>
          <w:color w:val="0000FF"/>
          <w:sz w:val="24"/>
        </w:rPr>
        <w:t>R5-224075</w:t>
      </w:r>
      <w:r>
        <w:rPr>
          <w:rFonts w:ascii="Arial" w:hAnsi="Arial" w:cs="Arial"/>
          <w:b/>
          <w:color w:val="0000FF"/>
          <w:sz w:val="24"/>
        </w:rPr>
        <w:tab/>
      </w:r>
      <w:r>
        <w:rPr>
          <w:rFonts w:ascii="Arial" w:hAnsi="Arial" w:cs="Arial"/>
          <w:b/>
          <w:sz w:val="24"/>
        </w:rPr>
        <w:t>Measurement uncertainties for test case 6.2.4_1 Configured transmitted power with Power Boost</w:t>
      </w:r>
    </w:p>
    <w:p w14:paraId="365451C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CR-0327  Cat: F (Rel-16)</w:t>
      </w:r>
      <w:r>
        <w:rPr>
          <w:i/>
        </w:rPr>
        <w:br/>
      </w:r>
      <w:r>
        <w:rPr>
          <w:i/>
        </w:rPr>
        <w:br/>
      </w:r>
      <w:r>
        <w:rPr>
          <w:i/>
        </w:rPr>
        <w:tab/>
      </w:r>
      <w:r>
        <w:rPr>
          <w:i/>
        </w:rPr>
        <w:tab/>
      </w:r>
      <w:r>
        <w:rPr>
          <w:i/>
        </w:rPr>
        <w:tab/>
      </w:r>
      <w:r>
        <w:rPr>
          <w:i/>
        </w:rPr>
        <w:tab/>
      </w:r>
      <w:r>
        <w:rPr>
          <w:i/>
        </w:rPr>
        <w:tab/>
        <w:t>Source: Keysight technologies UK Ltd</w:t>
      </w:r>
    </w:p>
    <w:p w14:paraId="508C962C" w14:textId="77777777" w:rsidR="000C3D0D" w:rsidRDefault="000C3D0D" w:rsidP="000C3D0D">
      <w:pPr>
        <w:rPr>
          <w:rFonts w:ascii="Arial" w:hAnsi="Arial" w:cs="Arial"/>
          <w:b/>
        </w:rPr>
      </w:pPr>
      <w:r>
        <w:rPr>
          <w:rFonts w:ascii="Arial" w:hAnsi="Arial" w:cs="Arial"/>
          <w:b/>
        </w:rPr>
        <w:t xml:space="preserve">Abstract: </w:t>
      </w:r>
    </w:p>
    <w:p w14:paraId="46C087B9" w14:textId="77777777" w:rsidR="000C3D0D" w:rsidRDefault="000C3D0D" w:rsidP="000C3D0D">
      <w:r>
        <w:t>This CR depends on R5-224046, R5-224071  and R5-224070</w:t>
      </w:r>
    </w:p>
    <w:p w14:paraId="66621BD3" w14:textId="77777777" w:rsidR="000C3D0D" w:rsidRDefault="000C3D0D" w:rsidP="000C3D0D">
      <w:pPr>
        <w:rPr>
          <w:rFonts w:ascii="Arial" w:hAnsi="Arial" w:cs="Arial"/>
          <w:b/>
        </w:rPr>
      </w:pPr>
      <w:r>
        <w:rPr>
          <w:rFonts w:ascii="Arial" w:hAnsi="Arial" w:cs="Arial"/>
          <w:b/>
        </w:rPr>
        <w:t xml:space="preserve">Discussion: </w:t>
      </w:r>
    </w:p>
    <w:p w14:paraId="0E630C87" w14:textId="77777777" w:rsidR="000C3D0D" w:rsidRDefault="000C3D0D" w:rsidP="000C3D0D">
      <w:r>
        <w:t>title removed spec.</w:t>
      </w:r>
    </w:p>
    <w:p w14:paraId="3C0DFF54" w14:textId="77777777" w:rsidR="000C3D0D" w:rsidRDefault="000C3D0D" w:rsidP="000C3D0D">
      <w:r>
        <w:t>review noise impact as requested by Anritsu (aligning with R5-224070r1.</w:t>
      </w:r>
    </w:p>
    <w:p w14:paraId="785D8E89" w14:textId="77777777" w:rsidR="000C3D0D" w:rsidRDefault="000C3D0D" w:rsidP="000C3D0D">
      <w:r>
        <w:t>r3</w:t>
      </w:r>
    </w:p>
    <w:p w14:paraId="0D60B3B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R5-225663</w:t>
      </w:r>
      <w:r>
        <w:rPr>
          <w:color w:val="993300"/>
          <w:u w:val="single"/>
        </w:rPr>
        <w:t>.</w:t>
      </w:r>
    </w:p>
    <w:p w14:paraId="39EFE065" w14:textId="5606501F" w:rsidR="000C3D0D" w:rsidRDefault="000C3D0D" w:rsidP="000C3D0D">
      <w:pPr>
        <w:rPr>
          <w:rFonts w:ascii="Arial" w:hAnsi="Arial" w:cs="Arial"/>
          <w:b/>
          <w:sz w:val="24"/>
        </w:rPr>
      </w:pPr>
      <w:r>
        <w:rPr>
          <w:rFonts w:ascii="Arial" w:hAnsi="Arial" w:cs="Arial"/>
          <w:b/>
          <w:color w:val="0000FF"/>
          <w:sz w:val="24"/>
        </w:rPr>
        <w:t>R5-225663</w:t>
      </w:r>
      <w:r>
        <w:rPr>
          <w:rFonts w:ascii="Arial" w:hAnsi="Arial" w:cs="Arial"/>
          <w:b/>
          <w:color w:val="0000FF"/>
          <w:sz w:val="24"/>
        </w:rPr>
        <w:tab/>
      </w:r>
      <w:r>
        <w:rPr>
          <w:rFonts w:ascii="Arial" w:hAnsi="Arial" w:cs="Arial"/>
          <w:b/>
          <w:sz w:val="24"/>
        </w:rPr>
        <w:t>Measurement uncertainties for test case 6.2.4_1 Configured transmitted power with Power Boost</w:t>
      </w:r>
    </w:p>
    <w:p w14:paraId="4FA8C15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CR-0327  rev 1 Cat: F (Rel-16)</w:t>
      </w:r>
      <w:r>
        <w:rPr>
          <w:i/>
        </w:rPr>
        <w:br/>
      </w:r>
      <w:r>
        <w:rPr>
          <w:i/>
        </w:rPr>
        <w:br/>
      </w:r>
      <w:r>
        <w:rPr>
          <w:i/>
        </w:rPr>
        <w:tab/>
      </w:r>
      <w:r>
        <w:rPr>
          <w:i/>
        </w:rPr>
        <w:tab/>
      </w:r>
      <w:r>
        <w:rPr>
          <w:i/>
        </w:rPr>
        <w:tab/>
      </w:r>
      <w:r>
        <w:rPr>
          <w:i/>
        </w:rPr>
        <w:tab/>
      </w:r>
      <w:r>
        <w:rPr>
          <w:i/>
        </w:rPr>
        <w:tab/>
        <w:t>Source: Keysight technologies UK Ltd</w:t>
      </w:r>
    </w:p>
    <w:p w14:paraId="67CFF9A6" w14:textId="77777777" w:rsidR="000C3D0D" w:rsidRDefault="000C3D0D" w:rsidP="000C3D0D">
      <w:pPr>
        <w:rPr>
          <w:color w:val="808080"/>
        </w:rPr>
      </w:pPr>
      <w:r>
        <w:rPr>
          <w:color w:val="808080"/>
        </w:rPr>
        <w:t>(Replaces R5-224075)</w:t>
      </w:r>
    </w:p>
    <w:p w14:paraId="7C1636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8413F" w14:textId="77777777" w:rsidR="000C3D0D" w:rsidRDefault="000C3D0D" w:rsidP="000C3D0D">
      <w:pPr>
        <w:pStyle w:val="Heading5"/>
      </w:pPr>
      <w:bookmarkStart w:id="573" w:name="_Toc113928316"/>
      <w:bookmarkStart w:id="574" w:name="_Toc113959686"/>
      <w:r>
        <w:t>5.3.15.7</w:t>
      </w:r>
      <w:r>
        <w:tab/>
        <w:t>TR 38.905 (NR Test Points Radio Transmission and Reception)</w:t>
      </w:r>
      <w:bookmarkEnd w:id="573"/>
      <w:bookmarkEnd w:id="574"/>
    </w:p>
    <w:p w14:paraId="4B3C8A9B" w14:textId="79F000DE" w:rsidR="000C3D0D" w:rsidRDefault="000C3D0D" w:rsidP="000C3D0D">
      <w:pPr>
        <w:rPr>
          <w:rFonts w:ascii="Arial" w:hAnsi="Arial" w:cs="Arial"/>
          <w:b/>
          <w:sz w:val="24"/>
        </w:rPr>
      </w:pPr>
      <w:r>
        <w:rPr>
          <w:rFonts w:ascii="Arial" w:hAnsi="Arial" w:cs="Arial"/>
          <w:b/>
          <w:color w:val="0000FF"/>
          <w:sz w:val="24"/>
        </w:rPr>
        <w:t>R5-224073</w:t>
      </w:r>
      <w:r>
        <w:rPr>
          <w:rFonts w:ascii="Arial" w:hAnsi="Arial" w:cs="Arial"/>
          <w:b/>
          <w:color w:val="0000FF"/>
          <w:sz w:val="24"/>
        </w:rPr>
        <w:tab/>
      </w:r>
      <w:r>
        <w:rPr>
          <w:rFonts w:ascii="Arial" w:hAnsi="Arial" w:cs="Arial"/>
          <w:b/>
          <w:sz w:val="24"/>
        </w:rPr>
        <w:t>Test point analysis for test 6.2.4_1 Configured transmitted power with Power Boost</w:t>
      </w:r>
    </w:p>
    <w:p w14:paraId="4B543FA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CR-0629  Cat: F (Rel-17)</w:t>
      </w:r>
      <w:r>
        <w:rPr>
          <w:i/>
        </w:rPr>
        <w:br/>
      </w:r>
      <w:r>
        <w:rPr>
          <w:i/>
        </w:rPr>
        <w:br/>
      </w:r>
      <w:r>
        <w:rPr>
          <w:i/>
        </w:rPr>
        <w:tab/>
      </w:r>
      <w:r>
        <w:rPr>
          <w:i/>
        </w:rPr>
        <w:tab/>
      </w:r>
      <w:r>
        <w:rPr>
          <w:i/>
        </w:rPr>
        <w:tab/>
      </w:r>
      <w:r>
        <w:rPr>
          <w:i/>
        </w:rPr>
        <w:tab/>
      </w:r>
      <w:r>
        <w:rPr>
          <w:i/>
        </w:rPr>
        <w:tab/>
        <w:t>Source: Keysight technologies UK Ltd</w:t>
      </w:r>
    </w:p>
    <w:p w14:paraId="20BFF00A" w14:textId="77777777" w:rsidR="000C3D0D" w:rsidRDefault="000C3D0D" w:rsidP="000C3D0D">
      <w:pPr>
        <w:rPr>
          <w:rFonts w:ascii="Arial" w:hAnsi="Arial" w:cs="Arial"/>
          <w:b/>
        </w:rPr>
      </w:pPr>
      <w:r>
        <w:rPr>
          <w:rFonts w:ascii="Arial" w:hAnsi="Arial" w:cs="Arial"/>
          <w:b/>
        </w:rPr>
        <w:t xml:space="preserve">Abstract: </w:t>
      </w:r>
    </w:p>
    <w:p w14:paraId="095250F2" w14:textId="77777777" w:rsidR="000C3D0D" w:rsidRDefault="000C3D0D" w:rsidP="000C3D0D">
      <w:r>
        <w:t>This documents depends on R5-224046</w:t>
      </w:r>
    </w:p>
    <w:p w14:paraId="08544C97" w14:textId="77777777" w:rsidR="000C3D0D" w:rsidRDefault="000C3D0D" w:rsidP="000C3D0D">
      <w:pPr>
        <w:rPr>
          <w:rFonts w:ascii="Arial" w:hAnsi="Arial" w:cs="Arial"/>
          <w:b/>
        </w:rPr>
      </w:pPr>
      <w:r>
        <w:rPr>
          <w:rFonts w:ascii="Arial" w:hAnsi="Arial" w:cs="Arial"/>
          <w:b/>
        </w:rPr>
        <w:t xml:space="preserve">Discussion: </w:t>
      </w:r>
    </w:p>
    <w:p w14:paraId="2DD59405" w14:textId="77777777" w:rsidR="000C3D0D" w:rsidRDefault="000C3D0D" w:rsidP="000C3D0D">
      <w:r>
        <w:t>title removed spec.</w:t>
      </w:r>
    </w:p>
    <w:p w14:paraId="09B9539B" w14:textId="77777777" w:rsidR="000C3D0D" w:rsidRDefault="000C3D0D" w:rsidP="000C3D0D">
      <w:r>
        <w:t>r1</w:t>
      </w:r>
    </w:p>
    <w:p w14:paraId="13D5151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R5-225745</w:t>
      </w:r>
      <w:r>
        <w:rPr>
          <w:color w:val="993300"/>
          <w:u w:val="single"/>
        </w:rPr>
        <w:t>.</w:t>
      </w:r>
    </w:p>
    <w:p w14:paraId="075E2DB4" w14:textId="54B1FBC6" w:rsidR="000C3D0D" w:rsidRDefault="000C3D0D" w:rsidP="000C3D0D">
      <w:pPr>
        <w:rPr>
          <w:rFonts w:ascii="Arial" w:hAnsi="Arial" w:cs="Arial"/>
          <w:b/>
          <w:sz w:val="24"/>
        </w:rPr>
      </w:pPr>
      <w:r>
        <w:rPr>
          <w:rFonts w:ascii="Arial" w:hAnsi="Arial" w:cs="Arial"/>
          <w:b/>
          <w:color w:val="0000FF"/>
          <w:sz w:val="24"/>
        </w:rPr>
        <w:t>R5-225745</w:t>
      </w:r>
      <w:r>
        <w:rPr>
          <w:rFonts w:ascii="Arial" w:hAnsi="Arial" w:cs="Arial"/>
          <w:b/>
          <w:color w:val="0000FF"/>
          <w:sz w:val="24"/>
        </w:rPr>
        <w:tab/>
      </w:r>
      <w:r>
        <w:rPr>
          <w:rFonts w:ascii="Arial" w:hAnsi="Arial" w:cs="Arial"/>
          <w:b/>
          <w:sz w:val="24"/>
        </w:rPr>
        <w:t>Test point analysis for test 6.2.4_1 Configured transmitted power with Power Boost</w:t>
      </w:r>
    </w:p>
    <w:p w14:paraId="33AFB1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CR-0629  rev 1 Cat: F (Rel-17)</w:t>
      </w:r>
      <w:r>
        <w:rPr>
          <w:i/>
        </w:rPr>
        <w:br/>
      </w:r>
      <w:r>
        <w:rPr>
          <w:i/>
        </w:rPr>
        <w:br/>
      </w:r>
      <w:r>
        <w:rPr>
          <w:i/>
        </w:rPr>
        <w:tab/>
      </w:r>
      <w:r>
        <w:rPr>
          <w:i/>
        </w:rPr>
        <w:tab/>
      </w:r>
      <w:r>
        <w:rPr>
          <w:i/>
        </w:rPr>
        <w:tab/>
      </w:r>
      <w:r>
        <w:rPr>
          <w:i/>
        </w:rPr>
        <w:tab/>
      </w:r>
      <w:r>
        <w:rPr>
          <w:i/>
        </w:rPr>
        <w:tab/>
        <w:t>Source: Keysight technologies UK Ltd</w:t>
      </w:r>
    </w:p>
    <w:p w14:paraId="2D6E2D56" w14:textId="77777777" w:rsidR="000C3D0D" w:rsidRDefault="000C3D0D" w:rsidP="000C3D0D">
      <w:pPr>
        <w:rPr>
          <w:color w:val="808080"/>
        </w:rPr>
      </w:pPr>
      <w:r>
        <w:rPr>
          <w:color w:val="808080"/>
        </w:rPr>
        <w:t>(Replaces R5-224073)</w:t>
      </w:r>
    </w:p>
    <w:p w14:paraId="694BFE5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5D653" w14:textId="77777777" w:rsidR="000C3D0D" w:rsidRDefault="000C3D0D" w:rsidP="000C3D0D">
      <w:pPr>
        <w:pStyle w:val="Heading5"/>
      </w:pPr>
      <w:bookmarkStart w:id="575" w:name="_Toc113928317"/>
      <w:bookmarkStart w:id="576" w:name="_Toc113959687"/>
      <w:r>
        <w:t>5.3.15.8</w:t>
      </w:r>
      <w:r>
        <w:tab/>
        <w:t>Discussion Papers, Work Plan, TC lists</w:t>
      </w:r>
      <w:bookmarkEnd w:id="575"/>
      <w:bookmarkEnd w:id="576"/>
    </w:p>
    <w:p w14:paraId="4B14B465" w14:textId="13791CF8" w:rsidR="000C3D0D" w:rsidRDefault="000C3D0D" w:rsidP="000C3D0D">
      <w:pPr>
        <w:rPr>
          <w:rFonts w:ascii="Arial" w:hAnsi="Arial" w:cs="Arial"/>
          <w:b/>
          <w:sz w:val="24"/>
        </w:rPr>
      </w:pPr>
      <w:r>
        <w:rPr>
          <w:rFonts w:ascii="Arial" w:hAnsi="Arial" w:cs="Arial"/>
          <w:b/>
          <w:color w:val="0000FF"/>
          <w:sz w:val="24"/>
        </w:rPr>
        <w:t>R5-224046</w:t>
      </w:r>
      <w:r>
        <w:rPr>
          <w:rFonts w:ascii="Arial" w:hAnsi="Arial" w:cs="Arial"/>
          <w:b/>
          <w:color w:val="0000FF"/>
          <w:sz w:val="24"/>
        </w:rPr>
        <w:tab/>
      </w:r>
      <w:r>
        <w:rPr>
          <w:rFonts w:ascii="Arial" w:hAnsi="Arial" w:cs="Arial"/>
          <w:b/>
          <w:sz w:val="24"/>
        </w:rPr>
        <w:t>Discussion on Rel-16 Power Boost test definition</w:t>
      </w:r>
    </w:p>
    <w:p w14:paraId="047CC552"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Apple Portugal</w:t>
      </w:r>
    </w:p>
    <w:p w14:paraId="4637C2DA" w14:textId="77777777" w:rsidR="000C3D0D" w:rsidRDefault="000C3D0D" w:rsidP="000C3D0D">
      <w:pPr>
        <w:rPr>
          <w:rFonts w:ascii="Arial" w:hAnsi="Arial" w:cs="Arial"/>
          <w:b/>
        </w:rPr>
      </w:pPr>
      <w:r>
        <w:rPr>
          <w:rFonts w:ascii="Arial" w:hAnsi="Arial" w:cs="Arial"/>
          <w:b/>
        </w:rPr>
        <w:t xml:space="preserve">Discussion: </w:t>
      </w:r>
    </w:p>
    <w:p w14:paraId="448DC281" w14:textId="77777777" w:rsidR="000C3D0D" w:rsidRDefault="000C3D0D" w:rsidP="000C3D0D">
      <w:r>
        <w:t>Proposals are endorsed.</w:t>
      </w:r>
    </w:p>
    <w:p w14:paraId="76986E88" w14:textId="77777777" w:rsidR="000C3D0D" w:rsidRDefault="000C3D0D" w:rsidP="000C3D0D">
      <w:r>
        <w:t>CRs are deferred.</w:t>
      </w:r>
    </w:p>
    <w:p w14:paraId="24DF1E37" w14:textId="77777777" w:rsidR="000C3D0D" w:rsidRDefault="000C3D0D" w:rsidP="000C3D0D">
      <w:r>
        <w:t>Ericsson: In our opinion a test of a certain UE output power goes hand-in-hand with testing the in-band and out-of-band emissions. This has been the principle for MPR vs ACLR test cases in RAN5.</w:t>
      </w:r>
    </w:p>
    <w:p w14:paraId="5DC3073A" w14:textId="77777777" w:rsidR="000C3D0D" w:rsidRDefault="000C3D0D" w:rsidP="000C3D0D">
      <w:r>
        <w:t>Therefore we would like RAN5 to formally acknowledge that this is being studied with an AP.</w:t>
      </w:r>
    </w:p>
    <w:p w14:paraId="7C5F288C" w14:textId="77777777" w:rsidR="000C3D0D" w:rsidRDefault="000C3D0D" w:rsidP="000C3D0D">
      <w:r>
        <w:t>Suggestion: Study which additional signal quality and RF emission requirements need to be verified with mpr-PowerBoost-FR2-r16 configured.</w:t>
      </w:r>
    </w:p>
    <w:p w14:paraId="6A7A0F57" w14:textId="77777777" w:rsidR="000C3D0D" w:rsidRDefault="000C3D0D" w:rsidP="000C3D0D">
      <w:r>
        <w:t>Qualcomm: would like to participate in such an AP.</w:t>
      </w:r>
    </w:p>
    <w:p w14:paraId="1A3E5084" w14:textId="77777777" w:rsidR="000C3D0D" w:rsidRDefault="000C3D0D" w:rsidP="000C3D0D">
      <w:r>
        <w:t>Apple: Apple is ok in general with the proposed action point and study. However, specific to IBE, unless I am missing something, the fundamental aspect of the Rel16 power boost feature is the IBE requirements are suspended if a UE declares support for mpr-PowerBoost_FR2-r16 (38.101-2 6.4.2.3.1). What is being proposed to be studied/defined by RAN5 for IBE beyond what RAN4 has defined/clarified already as not applicable?</w:t>
      </w:r>
    </w:p>
    <w:p w14:paraId="6DD6F9D4" w14:textId="77777777" w:rsidR="000C3D0D" w:rsidRDefault="000C3D0D" w:rsidP="000C3D0D">
      <w:r>
        <w:t>Keysight Spain: Study which additional signal quality and RF emission requirements need to be verified with mpr-PowerBoost-FR2-r16 configured</w:t>
      </w:r>
    </w:p>
    <w:p w14:paraId="685838E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90740" w14:textId="24A6AF10" w:rsidR="000C3D0D" w:rsidRDefault="000C3D0D" w:rsidP="000C3D0D">
      <w:pPr>
        <w:rPr>
          <w:rFonts w:ascii="Arial" w:hAnsi="Arial" w:cs="Arial"/>
          <w:b/>
          <w:sz w:val="24"/>
        </w:rPr>
      </w:pPr>
      <w:r>
        <w:rPr>
          <w:rFonts w:ascii="Arial" w:hAnsi="Arial" w:cs="Arial"/>
          <w:b/>
          <w:color w:val="0000FF"/>
          <w:sz w:val="24"/>
        </w:rPr>
        <w:t>R5-224070</w:t>
      </w:r>
      <w:r>
        <w:rPr>
          <w:rFonts w:ascii="Arial" w:hAnsi="Arial" w:cs="Arial"/>
          <w:b/>
          <w:color w:val="0000FF"/>
          <w:sz w:val="24"/>
        </w:rPr>
        <w:tab/>
      </w:r>
      <w:r>
        <w:rPr>
          <w:rFonts w:ascii="Arial" w:hAnsi="Arial" w:cs="Arial"/>
          <w:b/>
          <w:sz w:val="24"/>
        </w:rPr>
        <w:t>Discussion on Rel-16 Power Boost measurement uncertainties and test tolerances</w:t>
      </w:r>
    </w:p>
    <w:p w14:paraId="583748A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6FC92EC" w14:textId="77777777" w:rsidR="000C3D0D" w:rsidRDefault="000C3D0D" w:rsidP="000C3D0D">
      <w:pPr>
        <w:rPr>
          <w:rFonts w:ascii="Arial" w:hAnsi="Arial" w:cs="Arial"/>
          <w:b/>
        </w:rPr>
      </w:pPr>
      <w:r>
        <w:rPr>
          <w:rFonts w:ascii="Arial" w:hAnsi="Arial" w:cs="Arial"/>
          <w:b/>
        </w:rPr>
        <w:t xml:space="preserve">Abstract: </w:t>
      </w:r>
    </w:p>
    <w:p w14:paraId="7F04857A" w14:textId="77777777" w:rsidR="000C3D0D" w:rsidRDefault="000C3D0D" w:rsidP="000C3D0D">
      <w:r>
        <w:t>This documents depends on R5-224046</w:t>
      </w:r>
    </w:p>
    <w:p w14:paraId="659AFF0C" w14:textId="77777777" w:rsidR="000C3D0D" w:rsidRDefault="000C3D0D" w:rsidP="000C3D0D">
      <w:pPr>
        <w:rPr>
          <w:rFonts w:ascii="Arial" w:hAnsi="Arial" w:cs="Arial"/>
          <w:b/>
        </w:rPr>
      </w:pPr>
      <w:r>
        <w:rPr>
          <w:rFonts w:ascii="Arial" w:hAnsi="Arial" w:cs="Arial"/>
          <w:b/>
        </w:rPr>
        <w:t xml:space="preserve">Discussion: </w:t>
      </w:r>
    </w:p>
    <w:p w14:paraId="0EE75441" w14:textId="77777777" w:rsidR="000C3D0D" w:rsidRDefault="000C3D0D" w:rsidP="000C3D0D">
      <w:r>
        <w:t>Anritsu: As a result of internal checking, SNR in Power Boost measurement is the same value as SNR in MOP (EIRP). In the past RAN5 discussion (R5-192663), the current SNR in MOP (EIRP) was estimated as 16.33 dB (FR2a) and 11.45 dB (FR2b) based on the assumed UL level of 20.7 dBm/ChBW (FR2a) and 18.9 dBm/ChBW (FR2b). Therefore, when we measure 21.7 dBm/ChBW (FR2a) and 19.9 dBm/ChBW (FR2b) in Power Boost measurement, we need to add 1 dB attenuation to keep the current amplifier compression. Then, the TE noise floor increases by 1 dB due to the 1 dB attenuation, and SNR is not changed from MOP (EIRP). We propose to adopt the same MTSU value to Power Boost measurement as MOP (EIRP).</w:t>
      </w:r>
    </w:p>
    <w:p w14:paraId="70B6389C" w14:textId="77777777" w:rsidR="000C3D0D" w:rsidRDefault="000C3D0D" w:rsidP="000C3D0D">
      <w:r>
        <w:t>r1</w:t>
      </w:r>
    </w:p>
    <w:p w14:paraId="290B11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R5-225647</w:t>
      </w:r>
      <w:r>
        <w:rPr>
          <w:color w:val="993300"/>
          <w:u w:val="single"/>
        </w:rPr>
        <w:t>.</w:t>
      </w:r>
    </w:p>
    <w:p w14:paraId="2996B7FB" w14:textId="2094B3C9" w:rsidR="000C3D0D" w:rsidRDefault="000C3D0D" w:rsidP="000C3D0D">
      <w:pPr>
        <w:rPr>
          <w:rFonts w:ascii="Arial" w:hAnsi="Arial" w:cs="Arial"/>
          <w:b/>
          <w:sz w:val="24"/>
        </w:rPr>
      </w:pPr>
      <w:r>
        <w:rPr>
          <w:rFonts w:ascii="Arial" w:hAnsi="Arial" w:cs="Arial"/>
          <w:b/>
          <w:color w:val="0000FF"/>
          <w:sz w:val="24"/>
        </w:rPr>
        <w:t>R5-225647</w:t>
      </w:r>
      <w:r>
        <w:rPr>
          <w:rFonts w:ascii="Arial" w:hAnsi="Arial" w:cs="Arial"/>
          <w:b/>
          <w:color w:val="0000FF"/>
          <w:sz w:val="24"/>
        </w:rPr>
        <w:tab/>
      </w:r>
      <w:r>
        <w:rPr>
          <w:rFonts w:ascii="Arial" w:hAnsi="Arial" w:cs="Arial"/>
          <w:b/>
          <w:sz w:val="24"/>
        </w:rPr>
        <w:t>Discussion on Rel-16 Power Boost measurement uncertainties and test tolerances</w:t>
      </w:r>
    </w:p>
    <w:p w14:paraId="39F73CDA"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9276A4F" w14:textId="77777777" w:rsidR="000C3D0D" w:rsidRDefault="000C3D0D" w:rsidP="000C3D0D">
      <w:pPr>
        <w:rPr>
          <w:color w:val="808080"/>
        </w:rPr>
      </w:pPr>
      <w:r>
        <w:rPr>
          <w:color w:val="808080"/>
        </w:rPr>
        <w:t>(Replaces R5-224070)</w:t>
      </w:r>
    </w:p>
    <w:p w14:paraId="78125BFB" w14:textId="77777777" w:rsidR="000C3D0D" w:rsidRDefault="000C3D0D" w:rsidP="000C3D0D">
      <w:pPr>
        <w:rPr>
          <w:rFonts w:ascii="Arial" w:hAnsi="Arial" w:cs="Arial"/>
          <w:b/>
        </w:rPr>
      </w:pPr>
      <w:r>
        <w:rPr>
          <w:rFonts w:ascii="Arial" w:hAnsi="Arial" w:cs="Arial"/>
          <w:b/>
        </w:rPr>
        <w:t xml:space="preserve">Discussion: </w:t>
      </w:r>
    </w:p>
    <w:p w14:paraId="367C79B3" w14:textId="77777777" w:rsidR="000C3D0D" w:rsidRDefault="000C3D0D" w:rsidP="000C3D0D">
      <w:r>
        <w:t>Noted and proposals 1 and 2 are endorsed</w:t>
      </w:r>
    </w:p>
    <w:p w14:paraId="32E9CDE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1E8EF" w14:textId="232812EB" w:rsidR="000C3D0D" w:rsidRDefault="000C3D0D" w:rsidP="000C3D0D">
      <w:pPr>
        <w:rPr>
          <w:rFonts w:ascii="Arial" w:hAnsi="Arial" w:cs="Arial"/>
          <w:b/>
          <w:sz w:val="24"/>
        </w:rPr>
      </w:pPr>
      <w:r>
        <w:rPr>
          <w:rFonts w:ascii="Arial" w:hAnsi="Arial" w:cs="Arial"/>
          <w:b/>
          <w:color w:val="0000FF"/>
          <w:sz w:val="24"/>
        </w:rPr>
        <w:t>R5-224109</w:t>
      </w:r>
      <w:r>
        <w:rPr>
          <w:rFonts w:ascii="Arial" w:hAnsi="Arial" w:cs="Arial"/>
          <w:b/>
          <w:color w:val="0000FF"/>
          <w:sz w:val="24"/>
        </w:rPr>
        <w:tab/>
      </w:r>
      <w:r>
        <w:rPr>
          <w:rFonts w:ascii="Arial" w:hAnsi="Arial" w:cs="Arial"/>
          <w:b/>
          <w:sz w:val="24"/>
        </w:rPr>
        <w:t>Discussion on measurement uncertainties for enhanced beam correspondence</w:t>
      </w:r>
    </w:p>
    <w:p w14:paraId="3A1E346E"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8390E69" w14:textId="77777777" w:rsidR="000C3D0D" w:rsidRDefault="000C3D0D" w:rsidP="000C3D0D">
      <w:pPr>
        <w:rPr>
          <w:rFonts w:ascii="Arial" w:hAnsi="Arial" w:cs="Arial"/>
          <w:b/>
        </w:rPr>
      </w:pPr>
      <w:r>
        <w:rPr>
          <w:rFonts w:ascii="Arial" w:hAnsi="Arial" w:cs="Arial"/>
          <w:b/>
        </w:rPr>
        <w:t xml:space="preserve">Discussion: </w:t>
      </w:r>
    </w:p>
    <w:p w14:paraId="31268CAE" w14:textId="77777777" w:rsidR="000C3D0D" w:rsidRDefault="000C3D0D" w:rsidP="000C3D0D">
      <w:r>
        <w:t>Huawei would prefer Option 2, as the side condition of enhanced BC only applies to peak EIRP and spherical coverage according to RAN4 specification.</w:t>
      </w:r>
    </w:p>
    <w:p w14:paraId="3CED2CD5" w14:textId="77777777" w:rsidR="000C3D0D" w:rsidRDefault="000C3D0D" w:rsidP="000C3D0D">
      <w:r>
        <w:t>8/17:</w:t>
      </w:r>
    </w:p>
    <w:p w14:paraId="5FF7794B" w14:textId="77777777" w:rsidR="000C3D0D" w:rsidRDefault="000C3D0D" w:rsidP="000C3D0D">
      <w:r>
        <w:t>Moderator (AT&amp;T): Planned for discussion at 8/22 GTM. Early comments are encouraged.</w:t>
      </w:r>
    </w:p>
    <w:p w14:paraId="04B063FB" w14:textId="77777777" w:rsidR="000C3D0D" w:rsidRDefault="000C3D0D" w:rsidP="000C3D0D">
      <w:r>
        <w:t>8/22 FR2 MU GTM#2:</w:t>
      </w:r>
    </w:p>
    <w:p w14:paraId="36D3E7BC" w14:textId="77777777" w:rsidR="000C3D0D" w:rsidRDefault="000C3D0D" w:rsidP="000C3D0D">
      <w:r>
        <w:t>HW: What would be the TRP requirement for a new Rel-16 UE supporting this requirement? Would Rel-15 requirement apply?</w:t>
      </w:r>
    </w:p>
    <w:p w14:paraId="64C334AA" w14:textId="77777777" w:rsidR="000C3D0D" w:rsidRDefault="000C3D0D" w:rsidP="000C3D0D">
      <w:r>
        <w:t>KS: Need to review the existing applicabiltity of the existing Rel-15 measurement.</w:t>
      </w:r>
    </w:p>
    <w:p w14:paraId="0170A6A3" w14:textId="77777777" w:rsidR="000C3D0D" w:rsidRDefault="000C3D0D" w:rsidP="000C3D0D">
      <w:r>
        <w:t>Orange: We were expecting an enhancement for the MU also but this extends the Rel-15 MU values to Rel-16.</w:t>
      </w:r>
    </w:p>
    <w:p w14:paraId="2255979A" w14:textId="77777777" w:rsidR="000C3D0D" w:rsidRDefault="000C3D0D" w:rsidP="000C3D0D">
      <w:r>
        <w:t>KS: The statements in the core requirements are that we are achieving the same performance with one signal. The measurement procedure is the same and as such the same MU would apply.</w:t>
      </w:r>
    </w:p>
    <w:p w14:paraId="0663B850" w14:textId="77777777" w:rsidR="000C3D0D" w:rsidRDefault="000C3D0D" w:rsidP="000C3D0D">
      <w:r>
        <w:t>Orange: Will the test time decrease?</w:t>
      </w:r>
    </w:p>
    <w:p w14:paraId="099639B6" w14:textId="77777777" w:rsidR="000C3D0D" w:rsidRDefault="000C3D0D" w:rsidP="000C3D0D">
      <w:r>
        <w:t>KS: In most cases, the same test time will be expected. Some test time changes for a limited number of UEs.</w:t>
      </w:r>
    </w:p>
    <w:p w14:paraId="7CB10094" w14:textId="77777777" w:rsidR="000C3D0D" w:rsidRDefault="000C3D0D" w:rsidP="000C3D0D">
      <w:r>
        <w:t>E///: About P4, would the new test replace the Rel-15 test cases for capable UEs? Would it be simpler to keep TRP so that the same test can be used?</w:t>
      </w:r>
    </w:p>
    <w:p w14:paraId="442A4EA2" w14:textId="77777777" w:rsidR="000C3D0D" w:rsidRDefault="000C3D0D" w:rsidP="000C3D0D">
      <w:r>
        <w:t>KS: The main issue is that the test procedure does not cover TRP. Will need further changes to make this type of changes to the CR.</w:t>
      </w:r>
    </w:p>
    <w:p w14:paraId="6D455511" w14:textId="77777777" w:rsidR="000C3D0D" w:rsidRDefault="000C3D0D" w:rsidP="000C3D0D">
      <w:r>
        <w:t>Apple: The previous discussions were that TRP part would be covered by Rel-15 test case.</w:t>
      </w:r>
    </w:p>
    <w:p w14:paraId="1F434FC9" w14:textId="77777777" w:rsidR="000C3D0D" w:rsidRDefault="000C3D0D" w:rsidP="000C3D0D">
      <w:r>
        <w:t>HW: The problem is with the updated applicability for the Rel-15 test case since TRP would not be applicable to a Rel-16 UE supporting this feature.</w:t>
      </w:r>
    </w:p>
    <w:p w14:paraId="766B4362" w14:textId="77777777" w:rsidR="000C3D0D" w:rsidRDefault="000C3D0D" w:rsidP="000C3D0D">
      <w:r>
        <w:t>KS: Let's keep the discussion open for now. Will try to converge by tomorrow and if no conclusion, we can remove P4 and open an AP.</w:t>
      </w:r>
    </w:p>
    <w:p w14:paraId="3869F895" w14:textId="77777777" w:rsidR="000C3D0D" w:rsidRDefault="000C3D0D" w:rsidP="000C3D0D">
      <w:r>
        <w:t>HW: We could go with this WF.</w:t>
      </w:r>
    </w:p>
    <w:p w14:paraId="3AF0DAF0" w14:textId="77777777" w:rsidR="000C3D0D" w:rsidRDefault="000C3D0D" w:rsidP="000C3D0D">
      <w:r>
        <w:t>8/23:</w:t>
      </w:r>
    </w:p>
    <w:p w14:paraId="750E810E" w14:textId="77777777" w:rsidR="000C3D0D" w:rsidRDefault="000C3D0D" w:rsidP="000C3D0D">
      <w:r>
        <w:t>Moderator (AT&amp;T): Based on latest email discussions, this paper can be noted. All proposals except for Proposal 4 can be endorsed.</w:t>
      </w:r>
    </w:p>
    <w:p w14:paraId="067D8E27" w14:textId="77777777" w:rsidR="000C3D0D" w:rsidRDefault="000C3D0D" w:rsidP="000C3D0D">
      <w:r>
        <w:t>Noted and proposals 1-3 and 5 are endorsed</w:t>
      </w:r>
    </w:p>
    <w:p w14:paraId="315DCC2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C17A" w14:textId="77777777" w:rsidR="000C3D0D" w:rsidRDefault="000C3D0D" w:rsidP="000C3D0D">
      <w:pPr>
        <w:pStyle w:val="Heading4"/>
      </w:pPr>
      <w:bookmarkStart w:id="577" w:name="_Toc113928318"/>
      <w:bookmarkStart w:id="578" w:name="_Toc113959688"/>
      <w:r>
        <w:t>5.3.16</w:t>
      </w:r>
      <w:r>
        <w:tab/>
        <w:t>High power UE (power class 2) for EN-DC with 1 LTE band + 1 NR TDD band (UID-911000) ENDC_UE_PC2_R17_NR_TDD-UEConTest</w:t>
      </w:r>
      <w:bookmarkEnd w:id="577"/>
      <w:bookmarkEnd w:id="578"/>
    </w:p>
    <w:p w14:paraId="4F5FF792" w14:textId="77777777" w:rsidR="000C3D0D" w:rsidRDefault="000C3D0D" w:rsidP="000C3D0D">
      <w:pPr>
        <w:pStyle w:val="Heading5"/>
      </w:pPr>
      <w:bookmarkStart w:id="579" w:name="_Toc113928319"/>
      <w:bookmarkStart w:id="580" w:name="_Toc113959689"/>
      <w:r>
        <w:t>5.3.16.1</w:t>
      </w:r>
      <w:r>
        <w:tab/>
        <w:t>TS 38.508-1</w:t>
      </w:r>
      <w:bookmarkEnd w:id="579"/>
      <w:bookmarkEnd w:id="580"/>
    </w:p>
    <w:p w14:paraId="1297D05D" w14:textId="77777777" w:rsidR="000C3D0D" w:rsidRDefault="000C3D0D" w:rsidP="000C3D0D">
      <w:pPr>
        <w:pStyle w:val="Heading5"/>
      </w:pPr>
      <w:bookmarkStart w:id="581" w:name="_Toc113928320"/>
      <w:bookmarkStart w:id="582" w:name="_Toc113959690"/>
      <w:r>
        <w:t>5.3.16.2</w:t>
      </w:r>
      <w:r>
        <w:tab/>
        <w:t>TS 38.508-2</w:t>
      </w:r>
      <w:bookmarkEnd w:id="581"/>
      <w:bookmarkEnd w:id="582"/>
    </w:p>
    <w:p w14:paraId="4550E7AB" w14:textId="77777777" w:rsidR="000C3D0D" w:rsidRDefault="000C3D0D" w:rsidP="000C3D0D">
      <w:pPr>
        <w:pStyle w:val="Heading5"/>
      </w:pPr>
      <w:bookmarkStart w:id="583" w:name="_Toc113928321"/>
      <w:bookmarkStart w:id="584" w:name="_Toc113959691"/>
      <w:r>
        <w:t>5.3.16.3</w:t>
      </w:r>
      <w:r>
        <w:tab/>
        <w:t>TS 38.521-3</w:t>
      </w:r>
      <w:bookmarkEnd w:id="583"/>
      <w:bookmarkEnd w:id="584"/>
    </w:p>
    <w:p w14:paraId="2D5D4C9C" w14:textId="77777777" w:rsidR="000C3D0D" w:rsidRDefault="000C3D0D" w:rsidP="000C3D0D">
      <w:pPr>
        <w:pStyle w:val="Heading6"/>
      </w:pPr>
      <w:bookmarkStart w:id="585" w:name="_Toc113928322"/>
      <w:bookmarkStart w:id="586" w:name="_Toc113959692"/>
      <w:r>
        <w:t>5.3.16.3.1</w:t>
      </w:r>
      <w:r>
        <w:tab/>
        <w:t>Tx Requirements (Clause 6)</w:t>
      </w:r>
      <w:bookmarkEnd w:id="585"/>
      <w:bookmarkEnd w:id="586"/>
    </w:p>
    <w:p w14:paraId="536A8FAC" w14:textId="3C9B7461" w:rsidR="000C3D0D" w:rsidRDefault="000C3D0D" w:rsidP="000C3D0D">
      <w:pPr>
        <w:rPr>
          <w:rFonts w:ascii="Arial" w:hAnsi="Arial" w:cs="Arial"/>
          <w:b/>
          <w:sz w:val="24"/>
        </w:rPr>
      </w:pPr>
      <w:r>
        <w:rPr>
          <w:rFonts w:ascii="Arial" w:hAnsi="Arial" w:cs="Arial"/>
          <w:b/>
          <w:color w:val="0000FF"/>
          <w:sz w:val="24"/>
        </w:rPr>
        <w:t>R5-225183</w:t>
      </w:r>
      <w:r>
        <w:rPr>
          <w:rFonts w:ascii="Arial" w:hAnsi="Arial" w:cs="Arial"/>
          <w:b/>
          <w:color w:val="0000FF"/>
          <w:sz w:val="24"/>
        </w:rPr>
        <w:tab/>
      </w:r>
      <w:r>
        <w:rPr>
          <w:rFonts w:ascii="Arial" w:hAnsi="Arial" w:cs="Arial"/>
          <w:b/>
          <w:sz w:val="24"/>
        </w:rPr>
        <w:t>Alignment of MOP test case 6.2B.1.3 with TS 38.101-3 for Rel-17 EN-DC FDD-TDD configurations and PC2</w:t>
      </w:r>
    </w:p>
    <w:p w14:paraId="6B4A201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CR-1444  Cat: F (Rel-17)</w:t>
      </w:r>
      <w:r>
        <w:rPr>
          <w:i/>
        </w:rPr>
        <w:br/>
      </w:r>
      <w:r>
        <w:rPr>
          <w:i/>
        </w:rPr>
        <w:br/>
      </w:r>
      <w:r>
        <w:rPr>
          <w:i/>
        </w:rPr>
        <w:tab/>
      </w:r>
      <w:r>
        <w:rPr>
          <w:i/>
        </w:rPr>
        <w:tab/>
      </w:r>
      <w:r>
        <w:rPr>
          <w:i/>
        </w:rPr>
        <w:tab/>
      </w:r>
      <w:r>
        <w:rPr>
          <w:i/>
        </w:rPr>
        <w:tab/>
      </w:r>
      <w:r>
        <w:rPr>
          <w:i/>
        </w:rPr>
        <w:tab/>
        <w:t>Source: Ericsson</w:t>
      </w:r>
    </w:p>
    <w:p w14:paraId="4977B74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A577C" w14:textId="77777777" w:rsidR="000C3D0D" w:rsidRDefault="000C3D0D" w:rsidP="000C3D0D">
      <w:pPr>
        <w:pStyle w:val="Heading6"/>
      </w:pPr>
      <w:bookmarkStart w:id="587" w:name="_Toc113928323"/>
      <w:bookmarkStart w:id="588" w:name="_Toc113959693"/>
      <w:r>
        <w:t>5.3.16.3.2</w:t>
      </w:r>
      <w:r>
        <w:tab/>
        <w:t>Rx Requirements (Clause 7)</w:t>
      </w:r>
      <w:bookmarkEnd w:id="587"/>
      <w:bookmarkEnd w:id="588"/>
    </w:p>
    <w:p w14:paraId="410083BF" w14:textId="77777777" w:rsidR="000C3D0D" w:rsidRDefault="000C3D0D" w:rsidP="000C3D0D">
      <w:pPr>
        <w:pStyle w:val="Heading6"/>
      </w:pPr>
      <w:bookmarkStart w:id="589" w:name="_Toc113928324"/>
      <w:bookmarkStart w:id="590" w:name="_Toc113959694"/>
      <w:r>
        <w:t>5.3.16.3.3</w:t>
      </w:r>
      <w:r>
        <w:tab/>
        <w:t>Clauses 1-5, Annexes</w:t>
      </w:r>
      <w:bookmarkEnd w:id="589"/>
      <w:bookmarkEnd w:id="590"/>
    </w:p>
    <w:p w14:paraId="469C655D" w14:textId="77777777" w:rsidR="000C3D0D" w:rsidRDefault="000C3D0D" w:rsidP="000C3D0D">
      <w:pPr>
        <w:pStyle w:val="Heading5"/>
      </w:pPr>
      <w:bookmarkStart w:id="591" w:name="_Toc113928325"/>
      <w:bookmarkStart w:id="592" w:name="_Toc113959695"/>
      <w:r>
        <w:t>5.3.16.4</w:t>
      </w:r>
      <w:r>
        <w:tab/>
        <w:t>TS 38.521-4</w:t>
      </w:r>
      <w:bookmarkEnd w:id="591"/>
      <w:bookmarkEnd w:id="592"/>
    </w:p>
    <w:p w14:paraId="32B2BF89" w14:textId="77777777" w:rsidR="000C3D0D" w:rsidRDefault="000C3D0D" w:rsidP="000C3D0D">
      <w:pPr>
        <w:pStyle w:val="Heading6"/>
      </w:pPr>
      <w:bookmarkStart w:id="593" w:name="_Toc113928326"/>
      <w:bookmarkStart w:id="594" w:name="_Toc113959696"/>
      <w:r>
        <w:t>5.3.16.4.1</w:t>
      </w:r>
      <w:r>
        <w:tab/>
        <w:t>Conducted Demod Performance and CSI Reporting Requirements (Clauses 5&amp;6)</w:t>
      </w:r>
      <w:bookmarkEnd w:id="593"/>
      <w:bookmarkEnd w:id="594"/>
    </w:p>
    <w:p w14:paraId="302AF02C" w14:textId="77777777" w:rsidR="000C3D0D" w:rsidRDefault="000C3D0D" w:rsidP="000C3D0D">
      <w:pPr>
        <w:pStyle w:val="Heading6"/>
      </w:pPr>
      <w:bookmarkStart w:id="595" w:name="_Toc113928327"/>
      <w:bookmarkStart w:id="596" w:name="_Toc113959697"/>
      <w:r>
        <w:t>5.3.16.4.2</w:t>
      </w:r>
      <w:r>
        <w:tab/>
        <w:t>Radiated Demod Performance and CSI Reporting Requirements (Clauses 7&amp;8)</w:t>
      </w:r>
      <w:bookmarkEnd w:id="595"/>
      <w:bookmarkEnd w:id="596"/>
    </w:p>
    <w:p w14:paraId="69C9233C" w14:textId="77777777" w:rsidR="000C3D0D" w:rsidRDefault="000C3D0D" w:rsidP="000C3D0D">
      <w:pPr>
        <w:pStyle w:val="Heading6"/>
      </w:pPr>
      <w:bookmarkStart w:id="597" w:name="_Toc113928328"/>
      <w:bookmarkStart w:id="598" w:name="_Toc113959698"/>
      <w:r>
        <w:t>5.3.16.4.3</w:t>
      </w:r>
      <w:r>
        <w:tab/>
        <w:t>Interworking Demod Performance and CSI Reporting Requirements (Clauses 9&amp;10)</w:t>
      </w:r>
      <w:bookmarkEnd w:id="597"/>
      <w:bookmarkEnd w:id="598"/>
    </w:p>
    <w:p w14:paraId="5E42AC89" w14:textId="77777777" w:rsidR="000C3D0D" w:rsidRDefault="000C3D0D" w:rsidP="000C3D0D">
      <w:pPr>
        <w:pStyle w:val="Heading6"/>
      </w:pPr>
      <w:bookmarkStart w:id="599" w:name="_Toc113928329"/>
      <w:bookmarkStart w:id="600" w:name="_Toc113959699"/>
      <w:r>
        <w:t>5.3.16.4.4</w:t>
      </w:r>
      <w:r>
        <w:tab/>
        <w:t>Clauses 1-4, Annexes</w:t>
      </w:r>
      <w:bookmarkEnd w:id="599"/>
      <w:bookmarkEnd w:id="600"/>
    </w:p>
    <w:p w14:paraId="7CB71C0B" w14:textId="77777777" w:rsidR="000C3D0D" w:rsidRDefault="000C3D0D" w:rsidP="000C3D0D">
      <w:pPr>
        <w:pStyle w:val="Heading5"/>
      </w:pPr>
      <w:bookmarkStart w:id="601" w:name="_Toc113928330"/>
      <w:bookmarkStart w:id="602" w:name="_Toc113959700"/>
      <w:r>
        <w:t>5.3.16.5</w:t>
      </w:r>
      <w:r>
        <w:tab/>
        <w:t>TS 38.522</w:t>
      </w:r>
      <w:bookmarkEnd w:id="601"/>
      <w:bookmarkEnd w:id="602"/>
    </w:p>
    <w:p w14:paraId="1B7040CB" w14:textId="77777777" w:rsidR="000C3D0D" w:rsidRDefault="000C3D0D" w:rsidP="000C3D0D">
      <w:pPr>
        <w:pStyle w:val="Heading5"/>
      </w:pPr>
      <w:bookmarkStart w:id="603" w:name="_Toc113928331"/>
      <w:bookmarkStart w:id="604" w:name="_Toc113959701"/>
      <w:r>
        <w:t>5.3.16.6</w:t>
      </w:r>
      <w:r>
        <w:tab/>
        <w:t>TR 38.905 (NR Test Points Radio Transmission and Reception)</w:t>
      </w:r>
      <w:bookmarkEnd w:id="603"/>
      <w:bookmarkEnd w:id="604"/>
    </w:p>
    <w:p w14:paraId="32CC7D6A" w14:textId="22E66210" w:rsidR="000C3D0D" w:rsidRDefault="000C3D0D" w:rsidP="000C3D0D">
      <w:pPr>
        <w:rPr>
          <w:rFonts w:ascii="Arial" w:hAnsi="Arial" w:cs="Arial"/>
          <w:b/>
          <w:sz w:val="24"/>
        </w:rPr>
      </w:pPr>
      <w:r>
        <w:rPr>
          <w:rFonts w:ascii="Arial" w:hAnsi="Arial" w:cs="Arial"/>
          <w:b/>
          <w:color w:val="0000FF"/>
          <w:sz w:val="24"/>
        </w:rPr>
        <w:t>R5-224813</w:t>
      </w:r>
      <w:r>
        <w:rPr>
          <w:rFonts w:ascii="Arial" w:hAnsi="Arial" w:cs="Arial"/>
          <w:b/>
          <w:color w:val="0000FF"/>
          <w:sz w:val="24"/>
        </w:rPr>
        <w:tab/>
      </w:r>
      <w:r>
        <w:rPr>
          <w:rFonts w:ascii="Arial" w:hAnsi="Arial" w:cs="Arial"/>
          <w:b/>
          <w:sz w:val="24"/>
        </w:rPr>
        <w:t>Update TP analysis for AMPR NS_05 and NS_05U</w:t>
      </w:r>
    </w:p>
    <w:p w14:paraId="0D1C5A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CR-0641  Cat: F (Rel-17)</w:t>
      </w:r>
      <w:r>
        <w:rPr>
          <w:i/>
        </w:rPr>
        <w:br/>
      </w:r>
      <w:r>
        <w:rPr>
          <w:i/>
        </w:rPr>
        <w:br/>
      </w:r>
      <w:r>
        <w:rPr>
          <w:i/>
        </w:rPr>
        <w:tab/>
      </w:r>
      <w:r>
        <w:rPr>
          <w:i/>
        </w:rPr>
        <w:tab/>
      </w:r>
      <w:r>
        <w:rPr>
          <w:i/>
        </w:rPr>
        <w:tab/>
      </w:r>
      <w:r>
        <w:rPr>
          <w:i/>
        </w:rPr>
        <w:tab/>
      </w:r>
      <w:r>
        <w:rPr>
          <w:i/>
        </w:rPr>
        <w:tab/>
        <w:t>Source: MediaTek Beijing Inc.</w:t>
      </w:r>
    </w:p>
    <w:p w14:paraId="477B8165" w14:textId="77777777" w:rsidR="000C3D0D" w:rsidRDefault="000C3D0D" w:rsidP="000C3D0D">
      <w:pPr>
        <w:rPr>
          <w:rFonts w:ascii="Arial" w:hAnsi="Arial" w:cs="Arial"/>
          <w:b/>
        </w:rPr>
      </w:pPr>
      <w:r>
        <w:rPr>
          <w:rFonts w:ascii="Arial" w:hAnsi="Arial" w:cs="Arial"/>
          <w:b/>
        </w:rPr>
        <w:t xml:space="preserve">Abstract: </w:t>
      </w:r>
    </w:p>
    <w:p w14:paraId="2ABAB321" w14:textId="77777777" w:rsidR="000C3D0D" w:rsidRDefault="000C3D0D" w:rsidP="000C3D0D">
      <w:r>
        <w:t>Adding PC2 NS05 and NS05U test point analysis</w:t>
      </w:r>
    </w:p>
    <w:p w14:paraId="02217C1C" w14:textId="77777777" w:rsidR="000C3D0D" w:rsidRDefault="000C3D0D" w:rsidP="000C3D0D">
      <w:pPr>
        <w:rPr>
          <w:rFonts w:ascii="Arial" w:hAnsi="Arial" w:cs="Arial"/>
          <w:b/>
        </w:rPr>
      </w:pPr>
      <w:r>
        <w:rPr>
          <w:rFonts w:ascii="Arial" w:hAnsi="Arial" w:cs="Arial"/>
          <w:b/>
        </w:rPr>
        <w:t xml:space="preserve">Discussion: </w:t>
      </w:r>
    </w:p>
    <w:p w14:paraId="59BE8EC1" w14:textId="77777777" w:rsidR="000C3D0D" w:rsidRDefault="000C3D0D" w:rsidP="000C3D0D">
      <w:r>
        <w:t>AI?? WIC?? Title!!! cl. aff.</w:t>
      </w:r>
    </w:p>
    <w:p w14:paraId="480BE367" w14:textId="77777777" w:rsidR="000C3D0D" w:rsidRDefault="000C3D0D" w:rsidP="000C3D0D">
      <w:r>
        <w:t>folder!</w:t>
      </w:r>
    </w:p>
    <w:p w14:paraId="5B4ABF38" w14:textId="77777777" w:rsidR="000C3D0D" w:rsidRDefault="000C3D0D" w:rsidP="000C3D0D">
      <w:r>
        <w:t>r2</w:t>
      </w:r>
    </w:p>
    <w:p w14:paraId="7E9DBE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R5-225746</w:t>
      </w:r>
      <w:r>
        <w:rPr>
          <w:color w:val="993300"/>
          <w:u w:val="single"/>
        </w:rPr>
        <w:t>.</w:t>
      </w:r>
    </w:p>
    <w:p w14:paraId="7B4CCDF6" w14:textId="472F9E1F" w:rsidR="000C3D0D" w:rsidRDefault="000C3D0D" w:rsidP="000C3D0D">
      <w:pPr>
        <w:rPr>
          <w:rFonts w:ascii="Arial" w:hAnsi="Arial" w:cs="Arial"/>
          <w:b/>
          <w:sz w:val="24"/>
        </w:rPr>
      </w:pPr>
      <w:r>
        <w:rPr>
          <w:rFonts w:ascii="Arial" w:hAnsi="Arial" w:cs="Arial"/>
          <w:b/>
          <w:color w:val="0000FF"/>
          <w:sz w:val="24"/>
        </w:rPr>
        <w:t>R5-225746</w:t>
      </w:r>
      <w:r>
        <w:rPr>
          <w:rFonts w:ascii="Arial" w:hAnsi="Arial" w:cs="Arial"/>
          <w:b/>
          <w:color w:val="0000FF"/>
          <w:sz w:val="24"/>
        </w:rPr>
        <w:tab/>
      </w:r>
      <w:r>
        <w:rPr>
          <w:rFonts w:ascii="Arial" w:hAnsi="Arial" w:cs="Arial"/>
          <w:b/>
          <w:sz w:val="24"/>
        </w:rPr>
        <w:t>Update TP analysis for AMPR NS_05 and NS_05U</w:t>
      </w:r>
    </w:p>
    <w:p w14:paraId="546BCE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CR-0641  rev 1 Cat: F (Rel-17)</w:t>
      </w:r>
      <w:r>
        <w:rPr>
          <w:i/>
        </w:rPr>
        <w:br/>
      </w:r>
      <w:r>
        <w:rPr>
          <w:i/>
        </w:rPr>
        <w:br/>
      </w:r>
      <w:r>
        <w:rPr>
          <w:i/>
        </w:rPr>
        <w:tab/>
      </w:r>
      <w:r>
        <w:rPr>
          <w:i/>
        </w:rPr>
        <w:tab/>
      </w:r>
      <w:r>
        <w:rPr>
          <w:i/>
        </w:rPr>
        <w:tab/>
      </w:r>
      <w:r>
        <w:rPr>
          <w:i/>
        </w:rPr>
        <w:tab/>
      </w:r>
      <w:r>
        <w:rPr>
          <w:i/>
        </w:rPr>
        <w:tab/>
        <w:t>Source: MediaTek Beijing Inc.</w:t>
      </w:r>
    </w:p>
    <w:p w14:paraId="252E9552" w14:textId="77777777" w:rsidR="000C3D0D" w:rsidRDefault="000C3D0D" w:rsidP="000C3D0D">
      <w:pPr>
        <w:rPr>
          <w:color w:val="808080"/>
        </w:rPr>
      </w:pPr>
      <w:r>
        <w:rPr>
          <w:color w:val="808080"/>
        </w:rPr>
        <w:t>(Replaces R5-224813)</w:t>
      </w:r>
    </w:p>
    <w:p w14:paraId="534D48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9CE7F" w14:textId="77777777" w:rsidR="000C3D0D" w:rsidRDefault="000C3D0D" w:rsidP="000C3D0D">
      <w:pPr>
        <w:pStyle w:val="Heading5"/>
      </w:pPr>
      <w:bookmarkStart w:id="605" w:name="_Toc113928332"/>
      <w:bookmarkStart w:id="606" w:name="_Toc113959702"/>
      <w:r>
        <w:t>5.3.16.7</w:t>
      </w:r>
      <w:r>
        <w:tab/>
        <w:t>Discussion Papers, Work Plan, TC lists</w:t>
      </w:r>
      <w:bookmarkEnd w:id="605"/>
      <w:bookmarkEnd w:id="606"/>
    </w:p>
    <w:p w14:paraId="27AC8225" w14:textId="77777777" w:rsidR="000C3D0D" w:rsidRDefault="000C3D0D" w:rsidP="000C3D0D">
      <w:pPr>
        <w:pStyle w:val="Heading4"/>
      </w:pPr>
      <w:bookmarkStart w:id="607" w:name="_Toc113928333"/>
      <w:bookmarkStart w:id="608" w:name="_Toc113959703"/>
      <w:r>
        <w:t>5.3.17</w:t>
      </w:r>
      <w:r>
        <w:tab/>
        <w:t>2-step RACH for NR (UID-911001) NR_2step_RACH-UEConTest</w:t>
      </w:r>
      <w:bookmarkEnd w:id="607"/>
      <w:bookmarkEnd w:id="608"/>
    </w:p>
    <w:p w14:paraId="2902E36E" w14:textId="77777777" w:rsidR="000C3D0D" w:rsidRDefault="000C3D0D" w:rsidP="000C3D0D">
      <w:pPr>
        <w:pStyle w:val="Heading5"/>
      </w:pPr>
      <w:bookmarkStart w:id="609" w:name="_Toc113928334"/>
      <w:bookmarkStart w:id="610" w:name="_Toc113959704"/>
      <w:r>
        <w:t>5.3.17.1</w:t>
      </w:r>
      <w:r>
        <w:tab/>
        <w:t>TS 38.508-1</w:t>
      </w:r>
      <w:bookmarkEnd w:id="609"/>
      <w:bookmarkEnd w:id="610"/>
    </w:p>
    <w:p w14:paraId="7DC8EE9F" w14:textId="77777777" w:rsidR="000C3D0D" w:rsidRDefault="000C3D0D" w:rsidP="000C3D0D">
      <w:pPr>
        <w:pStyle w:val="Heading5"/>
      </w:pPr>
      <w:bookmarkStart w:id="611" w:name="_Toc113928335"/>
      <w:bookmarkStart w:id="612" w:name="_Toc113959705"/>
      <w:r>
        <w:t>5.3.17.2</w:t>
      </w:r>
      <w:r>
        <w:tab/>
        <w:t>TS 38.508-2</w:t>
      </w:r>
      <w:bookmarkEnd w:id="611"/>
      <w:bookmarkEnd w:id="612"/>
    </w:p>
    <w:p w14:paraId="19243416" w14:textId="77777777" w:rsidR="000C3D0D" w:rsidRDefault="000C3D0D" w:rsidP="000C3D0D">
      <w:pPr>
        <w:pStyle w:val="Heading5"/>
      </w:pPr>
      <w:bookmarkStart w:id="613" w:name="_Toc113928336"/>
      <w:bookmarkStart w:id="614" w:name="_Toc113959706"/>
      <w:r>
        <w:t>5.3.17.3</w:t>
      </w:r>
      <w:r>
        <w:tab/>
        <w:t>TS 38.522</w:t>
      </w:r>
      <w:bookmarkEnd w:id="613"/>
      <w:bookmarkEnd w:id="614"/>
    </w:p>
    <w:p w14:paraId="08D1DBAA" w14:textId="65BFCF7D" w:rsidR="000C3D0D" w:rsidRDefault="000C3D0D" w:rsidP="000C3D0D">
      <w:pPr>
        <w:rPr>
          <w:rFonts w:ascii="Arial" w:hAnsi="Arial" w:cs="Arial"/>
          <w:b/>
          <w:sz w:val="24"/>
        </w:rPr>
      </w:pPr>
      <w:r>
        <w:rPr>
          <w:rFonts w:ascii="Arial" w:hAnsi="Arial" w:cs="Arial"/>
          <w:b/>
          <w:color w:val="0000FF"/>
          <w:sz w:val="24"/>
        </w:rPr>
        <w:t>R5-223982</w:t>
      </w:r>
      <w:r>
        <w:rPr>
          <w:rFonts w:ascii="Arial" w:hAnsi="Arial" w:cs="Arial"/>
          <w:b/>
          <w:color w:val="0000FF"/>
          <w:sz w:val="24"/>
        </w:rPr>
        <w:tab/>
      </w:r>
      <w:r>
        <w:rPr>
          <w:rFonts w:ascii="Arial" w:hAnsi="Arial" w:cs="Arial"/>
          <w:b/>
          <w:sz w:val="24"/>
        </w:rPr>
        <w:t>Applicability for 2-step RACH test cases</w:t>
      </w:r>
    </w:p>
    <w:p w14:paraId="234CEDA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CR-0191  Cat: F (Rel-17)</w:t>
      </w:r>
      <w:r>
        <w:rPr>
          <w:i/>
        </w:rPr>
        <w:br/>
      </w:r>
      <w:r>
        <w:rPr>
          <w:i/>
        </w:rPr>
        <w:br/>
      </w:r>
      <w:r>
        <w:rPr>
          <w:i/>
        </w:rPr>
        <w:tab/>
      </w:r>
      <w:r>
        <w:rPr>
          <w:i/>
        </w:rPr>
        <w:tab/>
      </w:r>
      <w:r>
        <w:rPr>
          <w:i/>
        </w:rPr>
        <w:tab/>
      </w:r>
      <w:r>
        <w:rPr>
          <w:i/>
        </w:rPr>
        <w:tab/>
      </w:r>
      <w:r>
        <w:rPr>
          <w:i/>
        </w:rPr>
        <w:tab/>
        <w:t>Source: ROHDE &amp; SCHWARZ</w:t>
      </w:r>
    </w:p>
    <w:p w14:paraId="7D597FE8" w14:textId="77777777" w:rsidR="000C3D0D" w:rsidRDefault="000C3D0D" w:rsidP="000C3D0D">
      <w:pPr>
        <w:rPr>
          <w:rFonts w:ascii="Arial" w:hAnsi="Arial" w:cs="Arial"/>
          <w:b/>
        </w:rPr>
      </w:pPr>
      <w:r>
        <w:rPr>
          <w:rFonts w:ascii="Arial" w:hAnsi="Arial" w:cs="Arial"/>
          <w:b/>
        </w:rPr>
        <w:t xml:space="preserve">Discussion: </w:t>
      </w:r>
    </w:p>
    <w:p w14:paraId="50C49B5D" w14:textId="77777777" w:rsidR="000C3D0D" w:rsidRDefault="000C3D0D" w:rsidP="000C3D0D">
      <w:r>
        <w:t>cover WIC!!!!</w:t>
      </w:r>
    </w:p>
    <w:p w14:paraId="2434BBC8" w14:textId="77777777" w:rsidR="000C3D0D" w:rsidRDefault="000C3D0D" w:rsidP="000C3D0D">
      <w:r>
        <w:t>r1</w:t>
      </w:r>
    </w:p>
    <w:p w14:paraId="069473D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R5-225747</w:t>
      </w:r>
      <w:r>
        <w:rPr>
          <w:color w:val="993300"/>
          <w:u w:val="single"/>
        </w:rPr>
        <w:t>.</w:t>
      </w:r>
    </w:p>
    <w:p w14:paraId="0A87EA92" w14:textId="2F408CF0" w:rsidR="000C3D0D" w:rsidRDefault="000C3D0D" w:rsidP="000C3D0D">
      <w:pPr>
        <w:rPr>
          <w:rFonts w:ascii="Arial" w:hAnsi="Arial" w:cs="Arial"/>
          <w:b/>
          <w:sz w:val="24"/>
        </w:rPr>
      </w:pPr>
      <w:r>
        <w:rPr>
          <w:rFonts w:ascii="Arial" w:hAnsi="Arial" w:cs="Arial"/>
          <w:b/>
          <w:color w:val="0000FF"/>
          <w:sz w:val="24"/>
        </w:rPr>
        <w:t>R5-225747</w:t>
      </w:r>
      <w:r>
        <w:rPr>
          <w:rFonts w:ascii="Arial" w:hAnsi="Arial" w:cs="Arial"/>
          <w:b/>
          <w:color w:val="0000FF"/>
          <w:sz w:val="24"/>
        </w:rPr>
        <w:tab/>
      </w:r>
      <w:r>
        <w:rPr>
          <w:rFonts w:ascii="Arial" w:hAnsi="Arial" w:cs="Arial"/>
          <w:b/>
          <w:sz w:val="24"/>
        </w:rPr>
        <w:t>Applicability for 2-step RACH test cases</w:t>
      </w:r>
    </w:p>
    <w:p w14:paraId="0A463AE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CR-0191  rev 1 Cat: F (Rel-17)</w:t>
      </w:r>
      <w:r>
        <w:rPr>
          <w:i/>
        </w:rPr>
        <w:br/>
      </w:r>
      <w:r>
        <w:rPr>
          <w:i/>
        </w:rPr>
        <w:br/>
      </w:r>
      <w:r>
        <w:rPr>
          <w:i/>
        </w:rPr>
        <w:tab/>
      </w:r>
      <w:r>
        <w:rPr>
          <w:i/>
        </w:rPr>
        <w:tab/>
      </w:r>
      <w:r>
        <w:rPr>
          <w:i/>
        </w:rPr>
        <w:tab/>
      </w:r>
      <w:r>
        <w:rPr>
          <w:i/>
        </w:rPr>
        <w:tab/>
      </w:r>
      <w:r>
        <w:rPr>
          <w:i/>
        </w:rPr>
        <w:tab/>
        <w:t>Source: ROHDE &amp; SCHWARZ</w:t>
      </w:r>
    </w:p>
    <w:p w14:paraId="2E56CD3F" w14:textId="77777777" w:rsidR="000C3D0D" w:rsidRDefault="000C3D0D" w:rsidP="000C3D0D">
      <w:pPr>
        <w:rPr>
          <w:color w:val="808080"/>
        </w:rPr>
      </w:pPr>
      <w:r>
        <w:rPr>
          <w:color w:val="808080"/>
        </w:rPr>
        <w:t>(Replaces R5-223982)</w:t>
      </w:r>
    </w:p>
    <w:p w14:paraId="177924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E4FEA" w14:textId="77777777" w:rsidR="000C3D0D" w:rsidRDefault="000C3D0D" w:rsidP="000C3D0D">
      <w:pPr>
        <w:pStyle w:val="Heading5"/>
      </w:pPr>
      <w:bookmarkStart w:id="615" w:name="_Toc113928337"/>
      <w:bookmarkStart w:id="616" w:name="_Toc113959707"/>
      <w:r>
        <w:t>5.3.17.4</w:t>
      </w:r>
      <w:r>
        <w:tab/>
        <w:t>TS 38.533</w:t>
      </w:r>
      <w:bookmarkEnd w:id="615"/>
      <w:bookmarkEnd w:id="616"/>
    </w:p>
    <w:p w14:paraId="5A6B9BB8" w14:textId="7470A6D2" w:rsidR="000C3D0D" w:rsidRDefault="000C3D0D" w:rsidP="000C3D0D">
      <w:pPr>
        <w:rPr>
          <w:rFonts w:ascii="Arial" w:hAnsi="Arial" w:cs="Arial"/>
          <w:b/>
          <w:sz w:val="24"/>
        </w:rPr>
      </w:pPr>
      <w:r>
        <w:rPr>
          <w:rFonts w:ascii="Arial" w:hAnsi="Arial" w:cs="Arial"/>
          <w:b/>
          <w:color w:val="0000FF"/>
          <w:sz w:val="24"/>
        </w:rPr>
        <w:t>R5-223926</w:t>
      </w:r>
      <w:r>
        <w:rPr>
          <w:rFonts w:ascii="Arial" w:hAnsi="Arial" w:cs="Arial"/>
          <w:b/>
          <w:color w:val="0000FF"/>
          <w:sz w:val="24"/>
        </w:rPr>
        <w:tab/>
      </w:r>
      <w:r>
        <w:rPr>
          <w:rFonts w:ascii="Arial" w:hAnsi="Arial" w:cs="Arial"/>
          <w:b/>
          <w:sz w:val="24"/>
        </w:rPr>
        <w:t>Update to 2-step RACH RRM TC 7.3.2.2.4-FR2 non-contention based random access</w:t>
      </w:r>
    </w:p>
    <w:p w14:paraId="4C5E9E5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CR-1838  Cat: F (Rel-17)</w:t>
      </w:r>
      <w:r>
        <w:rPr>
          <w:i/>
        </w:rPr>
        <w:br/>
      </w:r>
      <w:r>
        <w:rPr>
          <w:i/>
        </w:rPr>
        <w:br/>
      </w:r>
      <w:r>
        <w:rPr>
          <w:i/>
        </w:rPr>
        <w:tab/>
      </w:r>
      <w:r>
        <w:rPr>
          <w:i/>
        </w:rPr>
        <w:tab/>
      </w:r>
      <w:r>
        <w:rPr>
          <w:i/>
        </w:rPr>
        <w:tab/>
      </w:r>
      <w:r>
        <w:rPr>
          <w:i/>
        </w:rPr>
        <w:tab/>
      </w:r>
      <w:r>
        <w:rPr>
          <w:i/>
        </w:rPr>
        <w:tab/>
        <w:t>Source: China Telecom</w:t>
      </w:r>
    </w:p>
    <w:p w14:paraId="76D635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CC4B2" w14:textId="175FBD6C" w:rsidR="000C3D0D" w:rsidRDefault="000C3D0D" w:rsidP="000C3D0D">
      <w:pPr>
        <w:rPr>
          <w:rFonts w:ascii="Arial" w:hAnsi="Arial" w:cs="Arial"/>
          <w:b/>
          <w:sz w:val="24"/>
        </w:rPr>
      </w:pPr>
      <w:r>
        <w:rPr>
          <w:rFonts w:ascii="Arial" w:hAnsi="Arial" w:cs="Arial"/>
          <w:b/>
          <w:color w:val="0000FF"/>
          <w:sz w:val="24"/>
        </w:rPr>
        <w:t>R5-223963</w:t>
      </w:r>
      <w:r>
        <w:rPr>
          <w:rFonts w:ascii="Arial" w:hAnsi="Arial" w:cs="Arial"/>
          <w:b/>
          <w:color w:val="0000FF"/>
          <w:sz w:val="24"/>
        </w:rPr>
        <w:tab/>
      </w:r>
      <w:r>
        <w:rPr>
          <w:rFonts w:ascii="Arial" w:hAnsi="Arial" w:cs="Arial"/>
          <w:b/>
          <w:sz w:val="24"/>
        </w:rPr>
        <w:t>Correction to Annex F for 2-step RACH TC 7.3.2.2.4</w:t>
      </w:r>
    </w:p>
    <w:p w14:paraId="3B7DF75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CR-1840  Cat: F (Rel-17)</w:t>
      </w:r>
      <w:r>
        <w:rPr>
          <w:i/>
        </w:rPr>
        <w:br/>
      </w:r>
      <w:r>
        <w:rPr>
          <w:i/>
        </w:rPr>
        <w:br/>
      </w:r>
      <w:r>
        <w:rPr>
          <w:i/>
        </w:rPr>
        <w:tab/>
      </w:r>
      <w:r>
        <w:rPr>
          <w:i/>
        </w:rPr>
        <w:tab/>
      </w:r>
      <w:r>
        <w:rPr>
          <w:i/>
        </w:rPr>
        <w:tab/>
      </w:r>
      <w:r>
        <w:rPr>
          <w:i/>
        </w:rPr>
        <w:tab/>
      </w:r>
      <w:r>
        <w:rPr>
          <w:i/>
        </w:rPr>
        <w:tab/>
        <w:t>Source: China Telecom</w:t>
      </w:r>
    </w:p>
    <w:p w14:paraId="5F673083" w14:textId="77777777" w:rsidR="000C3D0D" w:rsidRDefault="000C3D0D" w:rsidP="000C3D0D">
      <w:pPr>
        <w:rPr>
          <w:rFonts w:ascii="Arial" w:hAnsi="Arial" w:cs="Arial"/>
          <w:b/>
        </w:rPr>
      </w:pPr>
      <w:r>
        <w:rPr>
          <w:rFonts w:ascii="Arial" w:hAnsi="Arial" w:cs="Arial"/>
          <w:b/>
        </w:rPr>
        <w:t xml:space="preserve">Discussion: </w:t>
      </w:r>
    </w:p>
    <w:p w14:paraId="2FBD3FD5" w14:textId="77777777" w:rsidR="000C3D0D" w:rsidRDefault="000C3D0D" w:rsidP="000C3D0D">
      <w:r>
        <w:t>first agreed.</w:t>
      </w:r>
    </w:p>
    <w:p w14:paraId="4FF8C8D2" w14:textId="77777777" w:rsidR="000C3D0D" w:rsidRDefault="000C3D0D" w:rsidP="000C3D0D">
      <w:r>
        <w:t>Then Ericsson requested to withdraw because adding MU and TT to Annex F of the TS 38.533 for the test case 7.3.2.2.4 outside the RRM TT reviewing process.</w:t>
      </w:r>
    </w:p>
    <w:p w14:paraId="76AA829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29CA5" w14:textId="25B93688" w:rsidR="000C3D0D" w:rsidRDefault="000C3D0D" w:rsidP="000C3D0D">
      <w:pPr>
        <w:rPr>
          <w:rFonts w:ascii="Arial" w:hAnsi="Arial" w:cs="Arial"/>
          <w:b/>
          <w:sz w:val="24"/>
        </w:rPr>
      </w:pPr>
      <w:r>
        <w:rPr>
          <w:rFonts w:ascii="Arial" w:hAnsi="Arial" w:cs="Arial"/>
          <w:b/>
          <w:color w:val="0000FF"/>
          <w:sz w:val="24"/>
        </w:rPr>
        <w:t>R5-223977</w:t>
      </w:r>
      <w:r>
        <w:rPr>
          <w:rFonts w:ascii="Arial" w:hAnsi="Arial" w:cs="Arial"/>
          <w:b/>
          <w:color w:val="0000FF"/>
          <w:sz w:val="24"/>
        </w:rPr>
        <w:tab/>
      </w:r>
      <w:r>
        <w:rPr>
          <w:rFonts w:ascii="Arial" w:hAnsi="Arial" w:cs="Arial"/>
          <w:b/>
          <w:sz w:val="24"/>
        </w:rPr>
        <w:t>Complete TC 4.3.2.2.3 ncluding TT analysis results</w:t>
      </w:r>
    </w:p>
    <w:p w14:paraId="4B6691E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CR-1844  Cat: F (Rel-17)</w:t>
      </w:r>
      <w:r>
        <w:rPr>
          <w:i/>
        </w:rPr>
        <w:br/>
      </w:r>
      <w:r>
        <w:rPr>
          <w:i/>
        </w:rPr>
        <w:br/>
      </w:r>
      <w:r>
        <w:rPr>
          <w:i/>
        </w:rPr>
        <w:tab/>
      </w:r>
      <w:r>
        <w:rPr>
          <w:i/>
        </w:rPr>
        <w:tab/>
      </w:r>
      <w:r>
        <w:rPr>
          <w:i/>
        </w:rPr>
        <w:tab/>
      </w:r>
      <w:r>
        <w:rPr>
          <w:i/>
        </w:rPr>
        <w:tab/>
      </w:r>
      <w:r>
        <w:rPr>
          <w:i/>
        </w:rPr>
        <w:tab/>
        <w:t>Source: ROHDE &amp; SCHWARZ</w:t>
      </w:r>
    </w:p>
    <w:p w14:paraId="305A02E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DC6AA" w14:textId="3FFA729C" w:rsidR="000C3D0D" w:rsidRDefault="000C3D0D" w:rsidP="000C3D0D">
      <w:pPr>
        <w:rPr>
          <w:rFonts w:ascii="Arial" w:hAnsi="Arial" w:cs="Arial"/>
          <w:b/>
          <w:sz w:val="24"/>
        </w:rPr>
      </w:pPr>
      <w:r>
        <w:rPr>
          <w:rFonts w:ascii="Arial" w:hAnsi="Arial" w:cs="Arial"/>
          <w:b/>
          <w:color w:val="0000FF"/>
          <w:sz w:val="24"/>
        </w:rPr>
        <w:t>R5-223978</w:t>
      </w:r>
      <w:r>
        <w:rPr>
          <w:rFonts w:ascii="Arial" w:hAnsi="Arial" w:cs="Arial"/>
          <w:b/>
          <w:color w:val="0000FF"/>
          <w:sz w:val="24"/>
        </w:rPr>
        <w:tab/>
      </w:r>
      <w:r>
        <w:rPr>
          <w:rFonts w:ascii="Arial" w:hAnsi="Arial" w:cs="Arial"/>
          <w:b/>
          <w:sz w:val="24"/>
        </w:rPr>
        <w:t>Complete TC 4.3.2.2.4 ncluding TT analysis results</w:t>
      </w:r>
    </w:p>
    <w:p w14:paraId="0E5EEE2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CR-1845  Cat: F (Rel-17)</w:t>
      </w:r>
      <w:r>
        <w:rPr>
          <w:i/>
        </w:rPr>
        <w:br/>
      </w:r>
      <w:r>
        <w:rPr>
          <w:i/>
        </w:rPr>
        <w:br/>
      </w:r>
      <w:r>
        <w:rPr>
          <w:i/>
        </w:rPr>
        <w:tab/>
      </w:r>
      <w:r>
        <w:rPr>
          <w:i/>
        </w:rPr>
        <w:tab/>
      </w:r>
      <w:r>
        <w:rPr>
          <w:i/>
        </w:rPr>
        <w:tab/>
      </w:r>
      <w:r>
        <w:rPr>
          <w:i/>
        </w:rPr>
        <w:tab/>
      </w:r>
      <w:r>
        <w:rPr>
          <w:i/>
        </w:rPr>
        <w:tab/>
        <w:t>Source: ROHDE &amp; SCHWARZ</w:t>
      </w:r>
    </w:p>
    <w:p w14:paraId="06D1BE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B94EE" w14:textId="7B90082E" w:rsidR="000C3D0D" w:rsidRDefault="000C3D0D" w:rsidP="000C3D0D">
      <w:pPr>
        <w:rPr>
          <w:rFonts w:ascii="Arial" w:hAnsi="Arial" w:cs="Arial"/>
          <w:b/>
          <w:sz w:val="24"/>
        </w:rPr>
      </w:pPr>
      <w:r>
        <w:rPr>
          <w:rFonts w:ascii="Arial" w:hAnsi="Arial" w:cs="Arial"/>
          <w:b/>
          <w:color w:val="0000FF"/>
          <w:sz w:val="24"/>
        </w:rPr>
        <w:t>R5-223979</w:t>
      </w:r>
      <w:r>
        <w:rPr>
          <w:rFonts w:ascii="Arial" w:hAnsi="Arial" w:cs="Arial"/>
          <w:b/>
          <w:color w:val="0000FF"/>
          <w:sz w:val="24"/>
        </w:rPr>
        <w:tab/>
      </w:r>
      <w:r>
        <w:rPr>
          <w:rFonts w:ascii="Arial" w:hAnsi="Arial" w:cs="Arial"/>
          <w:b/>
          <w:sz w:val="24"/>
        </w:rPr>
        <w:t>Complete TC 6.3.2.2.3 ncluding TT analysis results</w:t>
      </w:r>
    </w:p>
    <w:p w14:paraId="3AE81F8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CR-1846  Cat: F (Rel-17)</w:t>
      </w:r>
      <w:r>
        <w:rPr>
          <w:i/>
        </w:rPr>
        <w:br/>
      </w:r>
      <w:r>
        <w:rPr>
          <w:i/>
        </w:rPr>
        <w:br/>
      </w:r>
      <w:r>
        <w:rPr>
          <w:i/>
        </w:rPr>
        <w:tab/>
      </w:r>
      <w:r>
        <w:rPr>
          <w:i/>
        </w:rPr>
        <w:tab/>
      </w:r>
      <w:r>
        <w:rPr>
          <w:i/>
        </w:rPr>
        <w:tab/>
      </w:r>
      <w:r>
        <w:rPr>
          <w:i/>
        </w:rPr>
        <w:tab/>
      </w:r>
      <w:r>
        <w:rPr>
          <w:i/>
        </w:rPr>
        <w:tab/>
        <w:t>Source: ROHDE &amp; SCHWARZ, China Telecom</w:t>
      </w:r>
    </w:p>
    <w:p w14:paraId="286C61C3" w14:textId="77777777" w:rsidR="000C3D0D" w:rsidRDefault="000C3D0D" w:rsidP="000C3D0D">
      <w:pPr>
        <w:rPr>
          <w:rFonts w:ascii="Arial" w:hAnsi="Arial" w:cs="Arial"/>
          <w:b/>
        </w:rPr>
      </w:pPr>
      <w:r>
        <w:rPr>
          <w:rFonts w:ascii="Arial" w:hAnsi="Arial" w:cs="Arial"/>
          <w:b/>
        </w:rPr>
        <w:t xml:space="preserve">Discussion: </w:t>
      </w:r>
    </w:p>
    <w:p w14:paraId="5677A767" w14:textId="77777777" w:rsidR="000C3D0D" w:rsidRDefault="000C3D0D" w:rsidP="000C3D0D">
      <w:r>
        <w:t>r1</w:t>
      </w:r>
    </w:p>
    <w:p w14:paraId="1B15C3C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R5-225628</w:t>
      </w:r>
      <w:r>
        <w:rPr>
          <w:color w:val="993300"/>
          <w:u w:val="single"/>
        </w:rPr>
        <w:t>.</w:t>
      </w:r>
    </w:p>
    <w:p w14:paraId="5F96B5FC" w14:textId="4F581743" w:rsidR="000C3D0D" w:rsidRDefault="000C3D0D" w:rsidP="000C3D0D">
      <w:pPr>
        <w:rPr>
          <w:rFonts w:ascii="Arial" w:hAnsi="Arial" w:cs="Arial"/>
          <w:b/>
          <w:sz w:val="24"/>
        </w:rPr>
      </w:pPr>
      <w:r>
        <w:rPr>
          <w:rFonts w:ascii="Arial" w:hAnsi="Arial" w:cs="Arial"/>
          <w:b/>
          <w:color w:val="0000FF"/>
          <w:sz w:val="24"/>
        </w:rPr>
        <w:t>R5-225628</w:t>
      </w:r>
      <w:r>
        <w:rPr>
          <w:rFonts w:ascii="Arial" w:hAnsi="Arial" w:cs="Arial"/>
          <w:b/>
          <w:color w:val="0000FF"/>
          <w:sz w:val="24"/>
        </w:rPr>
        <w:tab/>
      </w:r>
      <w:r>
        <w:rPr>
          <w:rFonts w:ascii="Arial" w:hAnsi="Arial" w:cs="Arial"/>
          <w:b/>
          <w:sz w:val="24"/>
        </w:rPr>
        <w:t>Complete TC 6.3.2.2.3 ncluding TT analysis results</w:t>
      </w:r>
    </w:p>
    <w:p w14:paraId="79088E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CR-1846  rev 1 Cat: F (Rel-17)</w:t>
      </w:r>
      <w:r>
        <w:rPr>
          <w:i/>
        </w:rPr>
        <w:br/>
      </w:r>
      <w:r>
        <w:rPr>
          <w:i/>
        </w:rPr>
        <w:br/>
      </w:r>
      <w:r>
        <w:rPr>
          <w:i/>
        </w:rPr>
        <w:tab/>
      </w:r>
      <w:r>
        <w:rPr>
          <w:i/>
        </w:rPr>
        <w:tab/>
      </w:r>
      <w:r>
        <w:rPr>
          <w:i/>
        </w:rPr>
        <w:tab/>
      </w:r>
      <w:r>
        <w:rPr>
          <w:i/>
        </w:rPr>
        <w:tab/>
      </w:r>
      <w:r>
        <w:rPr>
          <w:i/>
        </w:rPr>
        <w:tab/>
        <w:t>Source: ROHDE &amp; SCHWARZ, China Telecom</w:t>
      </w:r>
    </w:p>
    <w:p w14:paraId="469957BA" w14:textId="77777777" w:rsidR="000C3D0D" w:rsidRDefault="000C3D0D" w:rsidP="000C3D0D">
      <w:pPr>
        <w:rPr>
          <w:color w:val="808080"/>
        </w:rPr>
      </w:pPr>
      <w:r>
        <w:rPr>
          <w:color w:val="808080"/>
        </w:rPr>
        <w:t>(Replaces R5-223979)</w:t>
      </w:r>
    </w:p>
    <w:p w14:paraId="527D66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153CA" w14:textId="1E341066" w:rsidR="000C3D0D" w:rsidRDefault="000C3D0D" w:rsidP="000C3D0D">
      <w:pPr>
        <w:rPr>
          <w:rFonts w:ascii="Arial" w:hAnsi="Arial" w:cs="Arial"/>
          <w:b/>
          <w:sz w:val="24"/>
        </w:rPr>
      </w:pPr>
      <w:r>
        <w:rPr>
          <w:rFonts w:ascii="Arial" w:hAnsi="Arial" w:cs="Arial"/>
          <w:b/>
          <w:color w:val="0000FF"/>
          <w:sz w:val="24"/>
        </w:rPr>
        <w:t>R5-223980</w:t>
      </w:r>
      <w:r>
        <w:rPr>
          <w:rFonts w:ascii="Arial" w:hAnsi="Arial" w:cs="Arial"/>
          <w:b/>
          <w:color w:val="0000FF"/>
          <w:sz w:val="24"/>
        </w:rPr>
        <w:tab/>
      </w:r>
      <w:r>
        <w:rPr>
          <w:rFonts w:ascii="Arial" w:hAnsi="Arial" w:cs="Arial"/>
          <w:b/>
          <w:sz w:val="24"/>
        </w:rPr>
        <w:t>Complete TC 6.3.2.2.4 ncluding TT analysis results</w:t>
      </w:r>
    </w:p>
    <w:p w14:paraId="311E22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CR-1847  Cat: F (Rel-17)</w:t>
      </w:r>
      <w:r>
        <w:rPr>
          <w:i/>
        </w:rPr>
        <w:br/>
      </w:r>
      <w:r>
        <w:rPr>
          <w:i/>
        </w:rPr>
        <w:br/>
      </w:r>
      <w:r>
        <w:rPr>
          <w:i/>
        </w:rPr>
        <w:tab/>
      </w:r>
      <w:r>
        <w:rPr>
          <w:i/>
        </w:rPr>
        <w:tab/>
      </w:r>
      <w:r>
        <w:rPr>
          <w:i/>
        </w:rPr>
        <w:tab/>
      </w:r>
      <w:r>
        <w:rPr>
          <w:i/>
        </w:rPr>
        <w:tab/>
      </w:r>
      <w:r>
        <w:rPr>
          <w:i/>
        </w:rPr>
        <w:tab/>
        <w:t>Source: ROHDE &amp; SCHWARZ, China Telecom</w:t>
      </w:r>
    </w:p>
    <w:p w14:paraId="7D70F5EE" w14:textId="77777777" w:rsidR="000C3D0D" w:rsidRDefault="000C3D0D" w:rsidP="000C3D0D">
      <w:pPr>
        <w:rPr>
          <w:rFonts w:ascii="Arial" w:hAnsi="Arial" w:cs="Arial"/>
          <w:b/>
        </w:rPr>
      </w:pPr>
      <w:r>
        <w:rPr>
          <w:rFonts w:ascii="Arial" w:hAnsi="Arial" w:cs="Arial"/>
          <w:b/>
        </w:rPr>
        <w:t xml:space="preserve">Discussion: </w:t>
      </w:r>
    </w:p>
    <w:p w14:paraId="6062845E" w14:textId="77777777" w:rsidR="000C3D0D" w:rsidRDefault="000C3D0D" w:rsidP="000C3D0D">
      <w:r>
        <w:t>r1</w:t>
      </w:r>
    </w:p>
    <w:p w14:paraId="2796A2C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R5-225629</w:t>
      </w:r>
      <w:r>
        <w:rPr>
          <w:color w:val="993300"/>
          <w:u w:val="single"/>
        </w:rPr>
        <w:t>.</w:t>
      </w:r>
    </w:p>
    <w:p w14:paraId="4E65E8C7" w14:textId="7AD63A9B" w:rsidR="000C3D0D" w:rsidRDefault="000C3D0D" w:rsidP="000C3D0D">
      <w:pPr>
        <w:rPr>
          <w:rFonts w:ascii="Arial" w:hAnsi="Arial" w:cs="Arial"/>
          <w:b/>
          <w:sz w:val="24"/>
        </w:rPr>
      </w:pPr>
      <w:r>
        <w:rPr>
          <w:rFonts w:ascii="Arial" w:hAnsi="Arial" w:cs="Arial"/>
          <w:b/>
          <w:color w:val="0000FF"/>
          <w:sz w:val="24"/>
        </w:rPr>
        <w:t>R5-225629</w:t>
      </w:r>
      <w:r>
        <w:rPr>
          <w:rFonts w:ascii="Arial" w:hAnsi="Arial" w:cs="Arial"/>
          <w:b/>
          <w:color w:val="0000FF"/>
          <w:sz w:val="24"/>
        </w:rPr>
        <w:tab/>
      </w:r>
      <w:r>
        <w:rPr>
          <w:rFonts w:ascii="Arial" w:hAnsi="Arial" w:cs="Arial"/>
          <w:b/>
          <w:sz w:val="24"/>
        </w:rPr>
        <w:t>Complete TC 6.3.2.2.4 ncluding TT analysis results</w:t>
      </w:r>
    </w:p>
    <w:p w14:paraId="6CDFB06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CR-1847  rev 1 Cat: F (Rel-17)</w:t>
      </w:r>
      <w:r>
        <w:rPr>
          <w:i/>
        </w:rPr>
        <w:br/>
      </w:r>
      <w:r>
        <w:rPr>
          <w:i/>
        </w:rPr>
        <w:br/>
      </w:r>
      <w:r>
        <w:rPr>
          <w:i/>
        </w:rPr>
        <w:tab/>
      </w:r>
      <w:r>
        <w:rPr>
          <w:i/>
        </w:rPr>
        <w:tab/>
      </w:r>
      <w:r>
        <w:rPr>
          <w:i/>
        </w:rPr>
        <w:tab/>
      </w:r>
      <w:r>
        <w:rPr>
          <w:i/>
        </w:rPr>
        <w:tab/>
      </w:r>
      <w:r>
        <w:rPr>
          <w:i/>
        </w:rPr>
        <w:tab/>
        <w:t>Source: ROHDE &amp; SCHWARZ, China Telecom</w:t>
      </w:r>
    </w:p>
    <w:p w14:paraId="1D6769CE" w14:textId="77777777" w:rsidR="000C3D0D" w:rsidRDefault="000C3D0D" w:rsidP="000C3D0D">
      <w:pPr>
        <w:rPr>
          <w:color w:val="808080"/>
        </w:rPr>
      </w:pPr>
      <w:r>
        <w:rPr>
          <w:color w:val="808080"/>
        </w:rPr>
        <w:t>(Replaces R5-223980)</w:t>
      </w:r>
    </w:p>
    <w:p w14:paraId="0D2650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33EF4" w14:textId="64F2565B" w:rsidR="000C3D0D" w:rsidRDefault="000C3D0D" w:rsidP="000C3D0D">
      <w:pPr>
        <w:rPr>
          <w:rFonts w:ascii="Arial" w:hAnsi="Arial" w:cs="Arial"/>
          <w:b/>
          <w:sz w:val="24"/>
        </w:rPr>
      </w:pPr>
      <w:r>
        <w:rPr>
          <w:rFonts w:ascii="Arial" w:hAnsi="Arial" w:cs="Arial"/>
          <w:b/>
          <w:color w:val="0000FF"/>
          <w:sz w:val="24"/>
        </w:rPr>
        <w:t>R5-223981</w:t>
      </w:r>
      <w:r>
        <w:rPr>
          <w:rFonts w:ascii="Arial" w:hAnsi="Arial" w:cs="Arial"/>
          <w:b/>
          <w:color w:val="0000FF"/>
          <w:sz w:val="24"/>
        </w:rPr>
        <w:tab/>
      </w:r>
      <w:r>
        <w:rPr>
          <w:rFonts w:ascii="Arial" w:hAnsi="Arial" w:cs="Arial"/>
          <w:b/>
          <w:sz w:val="24"/>
        </w:rPr>
        <w:t>Annexes for 2-step RACH test cases</w:t>
      </w:r>
    </w:p>
    <w:p w14:paraId="0956D3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CR-1848  Cat: F (Rel-17)</w:t>
      </w:r>
      <w:r>
        <w:rPr>
          <w:i/>
        </w:rPr>
        <w:br/>
      </w:r>
      <w:r>
        <w:rPr>
          <w:i/>
        </w:rPr>
        <w:br/>
      </w:r>
      <w:r>
        <w:rPr>
          <w:i/>
        </w:rPr>
        <w:tab/>
      </w:r>
      <w:r>
        <w:rPr>
          <w:i/>
        </w:rPr>
        <w:tab/>
      </w:r>
      <w:r>
        <w:rPr>
          <w:i/>
        </w:rPr>
        <w:tab/>
      </w:r>
      <w:r>
        <w:rPr>
          <w:i/>
        </w:rPr>
        <w:tab/>
      </w:r>
      <w:r>
        <w:rPr>
          <w:i/>
        </w:rPr>
        <w:tab/>
        <w:t>Source: ROHDE &amp; SCHWARZ</w:t>
      </w:r>
    </w:p>
    <w:p w14:paraId="50CFFC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7C277" w14:textId="32E58B07" w:rsidR="000C3D0D" w:rsidRDefault="000C3D0D" w:rsidP="000C3D0D">
      <w:pPr>
        <w:rPr>
          <w:rFonts w:ascii="Arial" w:hAnsi="Arial" w:cs="Arial"/>
          <w:b/>
          <w:sz w:val="24"/>
        </w:rPr>
      </w:pPr>
      <w:r>
        <w:rPr>
          <w:rFonts w:ascii="Arial" w:hAnsi="Arial" w:cs="Arial"/>
          <w:b/>
          <w:color w:val="0000FF"/>
          <w:sz w:val="24"/>
        </w:rPr>
        <w:t>R5-224028</w:t>
      </w:r>
      <w:r>
        <w:rPr>
          <w:rFonts w:ascii="Arial" w:hAnsi="Arial" w:cs="Arial"/>
          <w:b/>
          <w:color w:val="0000FF"/>
          <w:sz w:val="24"/>
        </w:rPr>
        <w:tab/>
      </w:r>
      <w:r>
        <w:rPr>
          <w:rFonts w:ascii="Arial" w:hAnsi="Arial" w:cs="Arial"/>
          <w:b/>
          <w:sz w:val="24"/>
        </w:rPr>
        <w:t>Update to 2-step RACH RRM TC 6.3.2.2.3 and TC 6.3.2.2.4</w:t>
      </w:r>
    </w:p>
    <w:p w14:paraId="40DB33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CR-1852  Cat: F (Rel-17)</w:t>
      </w:r>
      <w:r>
        <w:rPr>
          <w:i/>
        </w:rPr>
        <w:br/>
      </w:r>
      <w:r>
        <w:rPr>
          <w:i/>
        </w:rPr>
        <w:br/>
      </w:r>
      <w:r>
        <w:rPr>
          <w:i/>
        </w:rPr>
        <w:tab/>
      </w:r>
      <w:r>
        <w:rPr>
          <w:i/>
        </w:rPr>
        <w:tab/>
      </w:r>
      <w:r>
        <w:rPr>
          <w:i/>
        </w:rPr>
        <w:tab/>
      </w:r>
      <w:r>
        <w:rPr>
          <w:i/>
        </w:rPr>
        <w:tab/>
      </w:r>
      <w:r>
        <w:rPr>
          <w:i/>
        </w:rPr>
        <w:tab/>
        <w:t>Source: China Telecom</w:t>
      </w:r>
    </w:p>
    <w:p w14:paraId="41F477DD" w14:textId="77777777" w:rsidR="000C3D0D" w:rsidRDefault="000C3D0D" w:rsidP="000C3D0D">
      <w:pPr>
        <w:rPr>
          <w:rFonts w:ascii="Arial" w:hAnsi="Arial" w:cs="Arial"/>
          <w:b/>
        </w:rPr>
      </w:pPr>
      <w:r>
        <w:rPr>
          <w:rFonts w:ascii="Arial" w:hAnsi="Arial" w:cs="Arial"/>
          <w:b/>
        </w:rPr>
        <w:t xml:space="preserve">Discussion: </w:t>
      </w:r>
    </w:p>
    <w:p w14:paraId="59309D84" w14:textId="77777777" w:rsidR="000C3D0D" w:rsidRDefault="000C3D0D" w:rsidP="000C3D0D">
      <w:r>
        <w:t>merged into CR R5-223979.</w:t>
      </w:r>
    </w:p>
    <w:p w14:paraId="2E82A84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1E0FA" w14:textId="77777777" w:rsidR="000C3D0D" w:rsidRDefault="000C3D0D" w:rsidP="000C3D0D">
      <w:pPr>
        <w:pStyle w:val="Heading5"/>
      </w:pPr>
      <w:bookmarkStart w:id="617" w:name="_Toc113928338"/>
      <w:bookmarkStart w:id="618" w:name="_Toc113959708"/>
      <w:r>
        <w:t>5.3.17.5</w:t>
      </w:r>
      <w:r>
        <w:tab/>
        <w:t>TR 38.903 (NR MU &amp;  TT analyses)</w:t>
      </w:r>
      <w:bookmarkEnd w:id="617"/>
      <w:bookmarkEnd w:id="618"/>
    </w:p>
    <w:p w14:paraId="2B1368C1" w14:textId="1EB8E61C" w:rsidR="000C3D0D" w:rsidRDefault="000C3D0D" w:rsidP="000C3D0D">
      <w:pPr>
        <w:rPr>
          <w:rFonts w:ascii="Arial" w:hAnsi="Arial" w:cs="Arial"/>
          <w:b/>
          <w:sz w:val="24"/>
        </w:rPr>
      </w:pPr>
      <w:r>
        <w:rPr>
          <w:rFonts w:ascii="Arial" w:hAnsi="Arial" w:cs="Arial"/>
          <w:b/>
          <w:color w:val="0000FF"/>
          <w:sz w:val="24"/>
        </w:rPr>
        <w:t>R5-223975</w:t>
      </w:r>
      <w:r>
        <w:rPr>
          <w:rFonts w:ascii="Arial" w:hAnsi="Arial" w:cs="Arial"/>
          <w:b/>
          <w:color w:val="0000FF"/>
          <w:sz w:val="24"/>
        </w:rPr>
        <w:tab/>
      </w:r>
      <w:r>
        <w:rPr>
          <w:rFonts w:ascii="Arial" w:hAnsi="Arial" w:cs="Arial"/>
          <w:b/>
          <w:sz w:val="24"/>
        </w:rPr>
        <w:t>TT analysis for 4.3.2.2.3</w:t>
      </w:r>
    </w:p>
    <w:p w14:paraId="7C858B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CR-0324  Cat: F (Rel-16)</w:t>
      </w:r>
      <w:r>
        <w:rPr>
          <w:i/>
        </w:rPr>
        <w:br/>
      </w:r>
      <w:r>
        <w:rPr>
          <w:i/>
        </w:rPr>
        <w:br/>
      </w:r>
      <w:r>
        <w:rPr>
          <w:i/>
        </w:rPr>
        <w:tab/>
      </w:r>
      <w:r>
        <w:rPr>
          <w:i/>
        </w:rPr>
        <w:tab/>
      </w:r>
      <w:r>
        <w:rPr>
          <w:i/>
        </w:rPr>
        <w:tab/>
      </w:r>
      <w:r>
        <w:rPr>
          <w:i/>
        </w:rPr>
        <w:tab/>
      </w:r>
      <w:r>
        <w:rPr>
          <w:i/>
        </w:rPr>
        <w:tab/>
        <w:t>Source: ROHDE &amp; SCHWARZ</w:t>
      </w:r>
    </w:p>
    <w:p w14:paraId="14228B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9AC90" w14:textId="77777777" w:rsidR="000C3D0D" w:rsidRDefault="000C3D0D" w:rsidP="000C3D0D">
      <w:pPr>
        <w:pStyle w:val="Heading5"/>
      </w:pPr>
      <w:bookmarkStart w:id="619" w:name="_Toc113928339"/>
      <w:bookmarkStart w:id="620" w:name="_Toc113959709"/>
      <w:r>
        <w:t>5.3.17.6</w:t>
      </w:r>
      <w:r>
        <w:tab/>
        <w:t>Discussion Papers, Work Plan, TC lists</w:t>
      </w:r>
      <w:bookmarkEnd w:id="619"/>
      <w:bookmarkEnd w:id="620"/>
    </w:p>
    <w:p w14:paraId="3F428063" w14:textId="77777777" w:rsidR="000C3D0D" w:rsidRDefault="000C3D0D" w:rsidP="000C3D0D">
      <w:pPr>
        <w:pStyle w:val="Heading4"/>
      </w:pPr>
      <w:bookmarkStart w:id="621" w:name="_Toc113928340"/>
      <w:bookmarkStart w:id="622" w:name="_Toc113959710"/>
      <w:r>
        <w:t>5.3.18</w:t>
      </w:r>
      <w:r>
        <w:tab/>
        <w:t>NR-based access to unlicensed spectrum (UID-911003) NR_unlic-UEConTest</w:t>
      </w:r>
      <w:bookmarkEnd w:id="621"/>
      <w:bookmarkEnd w:id="622"/>
    </w:p>
    <w:p w14:paraId="534F8A7E" w14:textId="77777777" w:rsidR="000C3D0D" w:rsidRDefault="000C3D0D" w:rsidP="000C3D0D">
      <w:pPr>
        <w:pStyle w:val="Heading5"/>
      </w:pPr>
      <w:bookmarkStart w:id="623" w:name="_Toc113928341"/>
      <w:bookmarkStart w:id="624" w:name="_Toc113959711"/>
      <w:r>
        <w:t>5.3.18.1</w:t>
      </w:r>
      <w:r>
        <w:tab/>
        <w:t>TS 38.508-1</w:t>
      </w:r>
      <w:bookmarkEnd w:id="623"/>
      <w:bookmarkEnd w:id="624"/>
    </w:p>
    <w:p w14:paraId="428C2FAD" w14:textId="77777777" w:rsidR="000C3D0D" w:rsidRDefault="000C3D0D" w:rsidP="000C3D0D">
      <w:pPr>
        <w:pStyle w:val="Heading6"/>
      </w:pPr>
      <w:bookmarkStart w:id="625" w:name="_Toc113928342"/>
      <w:bookmarkStart w:id="626" w:name="_Toc113959712"/>
      <w:r>
        <w:t>5.3.18.1.1</w:t>
      </w:r>
      <w:r>
        <w:tab/>
        <w:t>Test frequencies (Clause 4.3.1)</w:t>
      </w:r>
      <w:bookmarkEnd w:id="625"/>
      <w:bookmarkEnd w:id="626"/>
    </w:p>
    <w:p w14:paraId="36608FE6" w14:textId="0DF88B07" w:rsidR="000C3D0D" w:rsidRDefault="000C3D0D" w:rsidP="000C3D0D">
      <w:pPr>
        <w:rPr>
          <w:rFonts w:ascii="Arial" w:hAnsi="Arial" w:cs="Arial"/>
          <w:b/>
          <w:sz w:val="24"/>
        </w:rPr>
      </w:pPr>
      <w:r>
        <w:rPr>
          <w:rFonts w:ascii="Arial" w:hAnsi="Arial" w:cs="Arial"/>
          <w:b/>
          <w:color w:val="0000FF"/>
          <w:sz w:val="24"/>
        </w:rPr>
        <w:t>R5-224033</w:t>
      </w:r>
      <w:r>
        <w:rPr>
          <w:rFonts w:ascii="Arial" w:hAnsi="Arial" w:cs="Arial"/>
          <w:b/>
          <w:color w:val="0000FF"/>
          <w:sz w:val="24"/>
        </w:rPr>
        <w:tab/>
      </w:r>
      <w:r>
        <w:rPr>
          <w:rFonts w:ascii="Arial" w:hAnsi="Arial" w:cs="Arial"/>
          <w:b/>
          <w:sz w:val="24"/>
        </w:rPr>
        <w:t>Introduction of test frequencies for NR-U band n46</w:t>
      </w:r>
    </w:p>
    <w:p w14:paraId="4695D0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CR-2417  Cat: F (Rel-17)</w:t>
      </w:r>
      <w:r>
        <w:rPr>
          <w:i/>
        </w:rPr>
        <w:br/>
      </w:r>
      <w:r>
        <w:rPr>
          <w:i/>
        </w:rPr>
        <w:br/>
      </w:r>
      <w:r>
        <w:rPr>
          <w:i/>
        </w:rPr>
        <w:tab/>
      </w:r>
      <w:r>
        <w:rPr>
          <w:i/>
        </w:rPr>
        <w:tab/>
      </w:r>
      <w:r>
        <w:rPr>
          <w:i/>
        </w:rPr>
        <w:tab/>
      </w:r>
      <w:r>
        <w:rPr>
          <w:i/>
        </w:rPr>
        <w:tab/>
      </w:r>
      <w:r>
        <w:rPr>
          <w:i/>
        </w:rPr>
        <w:tab/>
        <w:t>Source: Ericsson</w:t>
      </w:r>
    </w:p>
    <w:p w14:paraId="03A0557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A3176" w14:textId="6F8EF914" w:rsidR="000C3D0D" w:rsidRDefault="000C3D0D" w:rsidP="000C3D0D">
      <w:pPr>
        <w:rPr>
          <w:rFonts w:ascii="Arial" w:hAnsi="Arial" w:cs="Arial"/>
          <w:b/>
          <w:sz w:val="24"/>
        </w:rPr>
      </w:pPr>
      <w:r>
        <w:rPr>
          <w:rFonts w:ascii="Arial" w:hAnsi="Arial" w:cs="Arial"/>
          <w:b/>
          <w:color w:val="0000FF"/>
          <w:sz w:val="24"/>
        </w:rPr>
        <w:t>R5-224034</w:t>
      </w:r>
      <w:r>
        <w:rPr>
          <w:rFonts w:ascii="Arial" w:hAnsi="Arial" w:cs="Arial"/>
          <w:b/>
          <w:color w:val="0000FF"/>
          <w:sz w:val="24"/>
        </w:rPr>
        <w:tab/>
      </w:r>
      <w:r>
        <w:rPr>
          <w:rFonts w:ascii="Arial" w:hAnsi="Arial" w:cs="Arial"/>
          <w:b/>
          <w:sz w:val="24"/>
        </w:rPr>
        <w:t>Introduction of test frequencies for NR-U band n96</w:t>
      </w:r>
    </w:p>
    <w:p w14:paraId="7C107D2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CR-2418  Cat: F (Rel-17)</w:t>
      </w:r>
      <w:r>
        <w:rPr>
          <w:i/>
        </w:rPr>
        <w:br/>
      </w:r>
      <w:r>
        <w:rPr>
          <w:i/>
        </w:rPr>
        <w:br/>
      </w:r>
      <w:r>
        <w:rPr>
          <w:i/>
        </w:rPr>
        <w:tab/>
      </w:r>
      <w:r>
        <w:rPr>
          <w:i/>
        </w:rPr>
        <w:tab/>
      </w:r>
      <w:r>
        <w:rPr>
          <w:i/>
        </w:rPr>
        <w:tab/>
      </w:r>
      <w:r>
        <w:rPr>
          <w:i/>
        </w:rPr>
        <w:tab/>
      </w:r>
      <w:r>
        <w:rPr>
          <w:i/>
        </w:rPr>
        <w:tab/>
        <w:t>Source: Ericsson</w:t>
      </w:r>
    </w:p>
    <w:p w14:paraId="7B1A4A1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6F6D8" w14:textId="77777777" w:rsidR="000C3D0D" w:rsidRDefault="000C3D0D" w:rsidP="000C3D0D">
      <w:pPr>
        <w:pStyle w:val="Heading6"/>
      </w:pPr>
      <w:bookmarkStart w:id="627" w:name="_Toc113928343"/>
      <w:bookmarkStart w:id="628" w:name="_Toc113959713"/>
      <w:r>
        <w:t>5.3.18.1.2</w:t>
      </w:r>
      <w:r>
        <w:tab/>
        <w:t>Test environment for RF (Clauses 5)</w:t>
      </w:r>
      <w:bookmarkEnd w:id="627"/>
      <w:bookmarkEnd w:id="628"/>
    </w:p>
    <w:p w14:paraId="018F4578" w14:textId="77777777" w:rsidR="000C3D0D" w:rsidRDefault="000C3D0D" w:rsidP="000C3D0D">
      <w:pPr>
        <w:pStyle w:val="Heading6"/>
      </w:pPr>
      <w:bookmarkStart w:id="629" w:name="_Toc113928344"/>
      <w:bookmarkStart w:id="630" w:name="_Toc113959714"/>
      <w:r>
        <w:t>5.3.18.1.3</w:t>
      </w:r>
      <w:r>
        <w:tab/>
        <w:t>Test environment for RRM (Clause 7)</w:t>
      </w:r>
      <w:bookmarkEnd w:id="629"/>
      <w:bookmarkEnd w:id="630"/>
    </w:p>
    <w:p w14:paraId="7EF9148F" w14:textId="77777777" w:rsidR="000C3D0D" w:rsidRDefault="000C3D0D" w:rsidP="000C3D0D">
      <w:pPr>
        <w:pStyle w:val="Heading6"/>
      </w:pPr>
      <w:bookmarkStart w:id="631" w:name="_Toc113928345"/>
      <w:bookmarkStart w:id="632" w:name="_Toc113959715"/>
      <w:r>
        <w:t>5.3.18.1.4</w:t>
      </w:r>
      <w:r>
        <w:tab/>
        <w:t>Other clauses, Annexes</w:t>
      </w:r>
      <w:bookmarkEnd w:id="631"/>
      <w:bookmarkEnd w:id="632"/>
    </w:p>
    <w:p w14:paraId="15EC8085" w14:textId="77777777" w:rsidR="000C3D0D" w:rsidRDefault="000C3D0D" w:rsidP="000C3D0D">
      <w:pPr>
        <w:pStyle w:val="Heading5"/>
      </w:pPr>
      <w:bookmarkStart w:id="633" w:name="_Toc113928346"/>
      <w:bookmarkStart w:id="634" w:name="_Toc113959716"/>
      <w:r>
        <w:t>5.3.18.2</w:t>
      </w:r>
      <w:r>
        <w:tab/>
        <w:t>TS 38.508-2</w:t>
      </w:r>
      <w:bookmarkEnd w:id="633"/>
      <w:bookmarkEnd w:id="634"/>
    </w:p>
    <w:p w14:paraId="1F6F96AB" w14:textId="77777777" w:rsidR="000C3D0D" w:rsidRDefault="000C3D0D" w:rsidP="000C3D0D">
      <w:pPr>
        <w:pStyle w:val="Heading5"/>
      </w:pPr>
      <w:bookmarkStart w:id="635" w:name="_Toc113928347"/>
      <w:bookmarkStart w:id="636" w:name="_Toc113959717"/>
      <w:r>
        <w:t>5.3.18.3</w:t>
      </w:r>
      <w:r>
        <w:tab/>
        <w:t>TS 38.509</w:t>
      </w:r>
      <w:bookmarkEnd w:id="635"/>
      <w:bookmarkEnd w:id="636"/>
    </w:p>
    <w:p w14:paraId="27C19272" w14:textId="77777777" w:rsidR="000C3D0D" w:rsidRDefault="000C3D0D" w:rsidP="000C3D0D">
      <w:pPr>
        <w:pStyle w:val="Heading5"/>
      </w:pPr>
      <w:bookmarkStart w:id="637" w:name="_Toc113928348"/>
      <w:bookmarkStart w:id="638" w:name="_Toc113959718"/>
      <w:r>
        <w:t>5.3.18.4</w:t>
      </w:r>
      <w:r>
        <w:tab/>
        <w:t>TS 38.521-1</w:t>
      </w:r>
      <w:bookmarkEnd w:id="637"/>
      <w:bookmarkEnd w:id="638"/>
    </w:p>
    <w:p w14:paraId="740AE639" w14:textId="77777777" w:rsidR="000C3D0D" w:rsidRDefault="000C3D0D" w:rsidP="000C3D0D">
      <w:pPr>
        <w:pStyle w:val="Heading6"/>
      </w:pPr>
      <w:bookmarkStart w:id="639" w:name="_Toc113928349"/>
      <w:bookmarkStart w:id="640" w:name="_Toc113959719"/>
      <w:r>
        <w:t>5.3.18.4.1</w:t>
      </w:r>
      <w:r>
        <w:tab/>
        <w:t>Tx Requirements (Clause 6)</w:t>
      </w:r>
      <w:bookmarkEnd w:id="639"/>
      <w:bookmarkEnd w:id="640"/>
    </w:p>
    <w:p w14:paraId="5AF67990" w14:textId="3DAD14F9" w:rsidR="000C3D0D" w:rsidRDefault="000C3D0D" w:rsidP="000C3D0D">
      <w:pPr>
        <w:rPr>
          <w:rFonts w:ascii="Arial" w:hAnsi="Arial" w:cs="Arial"/>
          <w:b/>
          <w:sz w:val="24"/>
        </w:rPr>
      </w:pPr>
      <w:r>
        <w:rPr>
          <w:rFonts w:ascii="Arial" w:hAnsi="Arial" w:cs="Arial"/>
          <w:b/>
          <w:color w:val="0000FF"/>
          <w:sz w:val="24"/>
        </w:rPr>
        <w:t>R5-224241</w:t>
      </w:r>
      <w:r>
        <w:rPr>
          <w:rFonts w:ascii="Arial" w:hAnsi="Arial" w:cs="Arial"/>
          <w:b/>
          <w:color w:val="0000FF"/>
          <w:sz w:val="24"/>
        </w:rPr>
        <w:tab/>
      </w:r>
      <w:r>
        <w:rPr>
          <w:rFonts w:ascii="Arial" w:hAnsi="Arial" w:cs="Arial"/>
          <w:b/>
          <w:sz w:val="24"/>
        </w:rPr>
        <w:t>Correction of additional tolerance to test requirement in 6.2F.1.5 and 6.2F.3.5</w:t>
      </w:r>
    </w:p>
    <w:p w14:paraId="6894D9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CR-1776  Cat: F (Rel-17)</w:t>
      </w:r>
      <w:r>
        <w:rPr>
          <w:i/>
        </w:rPr>
        <w:br/>
      </w:r>
      <w:r>
        <w:rPr>
          <w:i/>
        </w:rPr>
        <w:br/>
      </w:r>
      <w:r>
        <w:rPr>
          <w:i/>
        </w:rPr>
        <w:tab/>
      </w:r>
      <w:r>
        <w:rPr>
          <w:i/>
        </w:rPr>
        <w:tab/>
      </w:r>
      <w:r>
        <w:rPr>
          <w:i/>
        </w:rPr>
        <w:tab/>
      </w:r>
      <w:r>
        <w:rPr>
          <w:i/>
        </w:rPr>
        <w:tab/>
      </w:r>
      <w:r>
        <w:rPr>
          <w:i/>
        </w:rPr>
        <w:tab/>
        <w:t>Source: CAICT</w:t>
      </w:r>
    </w:p>
    <w:p w14:paraId="1C6AFBA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A5A5E" w14:textId="61C1D066" w:rsidR="000C3D0D" w:rsidRDefault="000C3D0D" w:rsidP="000C3D0D">
      <w:pPr>
        <w:rPr>
          <w:rFonts w:ascii="Arial" w:hAnsi="Arial" w:cs="Arial"/>
          <w:b/>
          <w:sz w:val="24"/>
        </w:rPr>
      </w:pPr>
      <w:r>
        <w:rPr>
          <w:rFonts w:ascii="Arial" w:hAnsi="Arial" w:cs="Arial"/>
          <w:b/>
          <w:color w:val="0000FF"/>
          <w:sz w:val="24"/>
        </w:rPr>
        <w:t>R5-224811</w:t>
      </w:r>
      <w:r>
        <w:rPr>
          <w:rFonts w:ascii="Arial" w:hAnsi="Arial" w:cs="Arial"/>
          <w:b/>
          <w:color w:val="0000FF"/>
          <w:sz w:val="24"/>
        </w:rPr>
        <w:tab/>
      </w:r>
      <w:r>
        <w:rPr>
          <w:rFonts w:ascii="Arial" w:hAnsi="Arial" w:cs="Arial"/>
          <w:b/>
          <w:sz w:val="24"/>
        </w:rPr>
        <w:t>Addition of 6.3F.1 Minimum output power for NR-U</w:t>
      </w:r>
    </w:p>
    <w:p w14:paraId="5C01B3D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CR-1827  Cat: F (Rel-17)</w:t>
      </w:r>
      <w:r>
        <w:rPr>
          <w:i/>
        </w:rPr>
        <w:br/>
      </w:r>
      <w:r>
        <w:rPr>
          <w:i/>
        </w:rPr>
        <w:br/>
      </w:r>
      <w:r>
        <w:rPr>
          <w:i/>
        </w:rPr>
        <w:tab/>
      </w:r>
      <w:r>
        <w:rPr>
          <w:i/>
        </w:rPr>
        <w:tab/>
      </w:r>
      <w:r>
        <w:rPr>
          <w:i/>
        </w:rPr>
        <w:tab/>
      </w:r>
      <w:r>
        <w:rPr>
          <w:i/>
        </w:rPr>
        <w:tab/>
      </w:r>
      <w:r>
        <w:rPr>
          <w:i/>
        </w:rPr>
        <w:tab/>
        <w:t>Source: TTA</w:t>
      </w:r>
    </w:p>
    <w:p w14:paraId="35E952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4D343" w14:textId="6996DFF9" w:rsidR="000C3D0D" w:rsidRDefault="000C3D0D" w:rsidP="000C3D0D">
      <w:pPr>
        <w:rPr>
          <w:rFonts w:ascii="Arial" w:hAnsi="Arial" w:cs="Arial"/>
          <w:b/>
          <w:sz w:val="24"/>
        </w:rPr>
      </w:pPr>
      <w:r>
        <w:rPr>
          <w:rFonts w:ascii="Arial" w:hAnsi="Arial" w:cs="Arial"/>
          <w:b/>
          <w:color w:val="0000FF"/>
          <w:sz w:val="24"/>
        </w:rPr>
        <w:t>R5-224812</w:t>
      </w:r>
      <w:r>
        <w:rPr>
          <w:rFonts w:ascii="Arial" w:hAnsi="Arial" w:cs="Arial"/>
          <w:b/>
          <w:color w:val="0000FF"/>
          <w:sz w:val="24"/>
        </w:rPr>
        <w:tab/>
      </w:r>
      <w:r>
        <w:rPr>
          <w:rFonts w:ascii="Arial" w:hAnsi="Arial" w:cs="Arial"/>
          <w:b/>
          <w:sz w:val="24"/>
        </w:rPr>
        <w:t>Addition of 6.4F.1 Frequency error for NR-U</w:t>
      </w:r>
    </w:p>
    <w:p w14:paraId="5BD0177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CR-1828  Cat: F (Rel-17)</w:t>
      </w:r>
      <w:r>
        <w:rPr>
          <w:i/>
        </w:rPr>
        <w:br/>
      </w:r>
      <w:r>
        <w:rPr>
          <w:i/>
        </w:rPr>
        <w:br/>
      </w:r>
      <w:r>
        <w:rPr>
          <w:i/>
        </w:rPr>
        <w:tab/>
      </w:r>
      <w:r>
        <w:rPr>
          <w:i/>
        </w:rPr>
        <w:tab/>
      </w:r>
      <w:r>
        <w:rPr>
          <w:i/>
        </w:rPr>
        <w:tab/>
      </w:r>
      <w:r>
        <w:rPr>
          <w:i/>
        </w:rPr>
        <w:tab/>
      </w:r>
      <w:r>
        <w:rPr>
          <w:i/>
        </w:rPr>
        <w:tab/>
        <w:t>Source: TTA</w:t>
      </w:r>
    </w:p>
    <w:p w14:paraId="3F25BD4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4442" w14:textId="77777777" w:rsidR="000C3D0D" w:rsidRDefault="000C3D0D" w:rsidP="000C3D0D">
      <w:pPr>
        <w:pStyle w:val="Heading6"/>
      </w:pPr>
      <w:bookmarkStart w:id="641" w:name="_Toc113928350"/>
      <w:bookmarkStart w:id="642" w:name="_Toc113959720"/>
      <w:r>
        <w:t>5.3.18.4.2</w:t>
      </w:r>
      <w:r>
        <w:tab/>
        <w:t>Rx Requirements (Clause 7)</w:t>
      </w:r>
      <w:bookmarkEnd w:id="641"/>
      <w:bookmarkEnd w:id="642"/>
    </w:p>
    <w:p w14:paraId="5C1B49C4" w14:textId="3EBFD295" w:rsidR="000C3D0D" w:rsidRDefault="000C3D0D" w:rsidP="000C3D0D">
      <w:pPr>
        <w:rPr>
          <w:rFonts w:ascii="Arial" w:hAnsi="Arial" w:cs="Arial"/>
          <w:b/>
          <w:sz w:val="24"/>
        </w:rPr>
      </w:pPr>
      <w:r>
        <w:rPr>
          <w:rFonts w:ascii="Arial" w:hAnsi="Arial" w:cs="Arial"/>
          <w:b/>
          <w:color w:val="0000FF"/>
          <w:sz w:val="24"/>
        </w:rPr>
        <w:t>R5-224244</w:t>
      </w:r>
      <w:r>
        <w:rPr>
          <w:rFonts w:ascii="Arial" w:hAnsi="Arial" w:cs="Arial"/>
          <w:b/>
          <w:color w:val="0000FF"/>
          <w:sz w:val="24"/>
        </w:rPr>
        <w:tab/>
      </w:r>
      <w:r>
        <w:rPr>
          <w:rFonts w:ascii="Arial" w:hAnsi="Arial" w:cs="Arial"/>
          <w:b/>
          <w:sz w:val="24"/>
        </w:rPr>
        <w:t>Correction of Table 7.3F.2.4.1-1</w:t>
      </w:r>
    </w:p>
    <w:p w14:paraId="1B44AD1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CR-1779  Cat: F (Rel-17)</w:t>
      </w:r>
      <w:r>
        <w:rPr>
          <w:i/>
        </w:rPr>
        <w:br/>
      </w:r>
      <w:r>
        <w:rPr>
          <w:i/>
        </w:rPr>
        <w:br/>
      </w:r>
      <w:r>
        <w:rPr>
          <w:i/>
        </w:rPr>
        <w:tab/>
      </w:r>
      <w:r>
        <w:rPr>
          <w:i/>
        </w:rPr>
        <w:tab/>
      </w:r>
      <w:r>
        <w:rPr>
          <w:i/>
        </w:rPr>
        <w:tab/>
      </w:r>
      <w:r>
        <w:rPr>
          <w:i/>
        </w:rPr>
        <w:tab/>
      </w:r>
      <w:r>
        <w:rPr>
          <w:i/>
        </w:rPr>
        <w:tab/>
        <w:t>Source: CAICT</w:t>
      </w:r>
    </w:p>
    <w:p w14:paraId="1FEFB6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E7113" w14:textId="0564D26A" w:rsidR="000C3D0D" w:rsidRDefault="000C3D0D" w:rsidP="000C3D0D">
      <w:pPr>
        <w:rPr>
          <w:rFonts w:ascii="Arial" w:hAnsi="Arial" w:cs="Arial"/>
          <w:b/>
          <w:sz w:val="24"/>
        </w:rPr>
      </w:pPr>
      <w:r>
        <w:rPr>
          <w:rFonts w:ascii="Arial" w:hAnsi="Arial" w:cs="Arial"/>
          <w:b/>
          <w:color w:val="0000FF"/>
          <w:sz w:val="24"/>
        </w:rPr>
        <w:t>R5-224899</w:t>
      </w:r>
      <w:r>
        <w:rPr>
          <w:rFonts w:ascii="Arial" w:hAnsi="Arial" w:cs="Arial"/>
          <w:b/>
          <w:color w:val="0000FF"/>
          <w:sz w:val="24"/>
        </w:rPr>
        <w:tab/>
      </w:r>
      <w:r>
        <w:rPr>
          <w:rFonts w:ascii="Arial" w:hAnsi="Arial" w:cs="Arial"/>
          <w:b/>
          <w:sz w:val="24"/>
        </w:rPr>
        <w:t>Update IBB for NR-U</w:t>
      </w:r>
    </w:p>
    <w:p w14:paraId="367CE13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CR-1852  Cat: F (Rel-17)</w:t>
      </w:r>
      <w:r>
        <w:rPr>
          <w:i/>
        </w:rPr>
        <w:br/>
      </w:r>
      <w:r>
        <w:rPr>
          <w:i/>
        </w:rPr>
        <w:br/>
      </w:r>
      <w:r>
        <w:rPr>
          <w:i/>
        </w:rPr>
        <w:tab/>
      </w:r>
      <w:r>
        <w:rPr>
          <w:i/>
        </w:rPr>
        <w:tab/>
      </w:r>
      <w:r>
        <w:rPr>
          <w:i/>
        </w:rPr>
        <w:tab/>
      </w:r>
      <w:r>
        <w:rPr>
          <w:i/>
        </w:rPr>
        <w:tab/>
      </w:r>
      <w:r>
        <w:rPr>
          <w:i/>
        </w:rPr>
        <w:tab/>
        <w:t>Source: Qualcomm Austria RFFE GmbH</w:t>
      </w:r>
    </w:p>
    <w:p w14:paraId="512A07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8F1AC" w14:textId="17A9B41C" w:rsidR="000C3D0D" w:rsidRDefault="000C3D0D" w:rsidP="000C3D0D">
      <w:pPr>
        <w:rPr>
          <w:rFonts w:ascii="Arial" w:hAnsi="Arial" w:cs="Arial"/>
          <w:b/>
          <w:sz w:val="24"/>
        </w:rPr>
      </w:pPr>
      <w:r>
        <w:rPr>
          <w:rFonts w:ascii="Arial" w:hAnsi="Arial" w:cs="Arial"/>
          <w:b/>
          <w:color w:val="0000FF"/>
          <w:sz w:val="24"/>
        </w:rPr>
        <w:t>R5-224900</w:t>
      </w:r>
      <w:r>
        <w:rPr>
          <w:rFonts w:ascii="Arial" w:hAnsi="Arial" w:cs="Arial"/>
          <w:b/>
          <w:color w:val="0000FF"/>
          <w:sz w:val="24"/>
        </w:rPr>
        <w:tab/>
      </w:r>
      <w:r>
        <w:rPr>
          <w:rFonts w:ascii="Arial" w:hAnsi="Arial" w:cs="Arial"/>
          <w:b/>
          <w:sz w:val="24"/>
        </w:rPr>
        <w:t>Adding OOB blocking for NR-U</w:t>
      </w:r>
    </w:p>
    <w:p w14:paraId="01D4853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CR-1853  Cat: F (Rel-17)</w:t>
      </w:r>
      <w:r>
        <w:rPr>
          <w:i/>
        </w:rPr>
        <w:br/>
      </w:r>
      <w:r>
        <w:rPr>
          <w:i/>
        </w:rPr>
        <w:br/>
      </w:r>
      <w:r>
        <w:rPr>
          <w:i/>
        </w:rPr>
        <w:tab/>
      </w:r>
      <w:r>
        <w:rPr>
          <w:i/>
        </w:rPr>
        <w:tab/>
      </w:r>
      <w:r>
        <w:rPr>
          <w:i/>
        </w:rPr>
        <w:tab/>
      </w:r>
      <w:r>
        <w:rPr>
          <w:i/>
        </w:rPr>
        <w:tab/>
      </w:r>
      <w:r>
        <w:rPr>
          <w:i/>
        </w:rPr>
        <w:tab/>
        <w:t>Source: Qualcomm Austria RFFE GmbH</w:t>
      </w:r>
    </w:p>
    <w:p w14:paraId="2B02997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F5197" w14:textId="39BC1665" w:rsidR="000C3D0D" w:rsidRDefault="000C3D0D" w:rsidP="000C3D0D">
      <w:pPr>
        <w:rPr>
          <w:rFonts w:ascii="Arial" w:hAnsi="Arial" w:cs="Arial"/>
          <w:b/>
          <w:sz w:val="24"/>
        </w:rPr>
      </w:pPr>
      <w:r>
        <w:rPr>
          <w:rFonts w:ascii="Arial" w:hAnsi="Arial" w:cs="Arial"/>
          <w:b/>
          <w:color w:val="0000FF"/>
          <w:sz w:val="24"/>
        </w:rPr>
        <w:t>R5-224902</w:t>
      </w:r>
      <w:r>
        <w:rPr>
          <w:rFonts w:ascii="Arial" w:hAnsi="Arial" w:cs="Arial"/>
          <w:b/>
          <w:color w:val="0000FF"/>
          <w:sz w:val="24"/>
        </w:rPr>
        <w:tab/>
      </w:r>
      <w:r>
        <w:rPr>
          <w:rFonts w:ascii="Arial" w:hAnsi="Arial" w:cs="Arial"/>
          <w:b/>
          <w:sz w:val="24"/>
        </w:rPr>
        <w:t>Introduction of Spurious response for NR_U</w:t>
      </w:r>
    </w:p>
    <w:p w14:paraId="796F35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CR-1854  Cat: F (Rel-17)</w:t>
      </w:r>
      <w:r>
        <w:rPr>
          <w:i/>
        </w:rPr>
        <w:br/>
      </w:r>
      <w:r>
        <w:rPr>
          <w:i/>
        </w:rPr>
        <w:br/>
      </w:r>
      <w:r>
        <w:rPr>
          <w:i/>
        </w:rPr>
        <w:tab/>
      </w:r>
      <w:r>
        <w:rPr>
          <w:i/>
        </w:rPr>
        <w:tab/>
      </w:r>
      <w:r>
        <w:rPr>
          <w:i/>
        </w:rPr>
        <w:tab/>
      </w:r>
      <w:r>
        <w:rPr>
          <w:i/>
        </w:rPr>
        <w:tab/>
      </w:r>
      <w:r>
        <w:rPr>
          <w:i/>
        </w:rPr>
        <w:tab/>
        <w:t>Source: Qualcomm Austria RFFE GmbH</w:t>
      </w:r>
    </w:p>
    <w:p w14:paraId="17A28EA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3EBD7" w14:textId="635CC59C" w:rsidR="000C3D0D" w:rsidRDefault="000C3D0D" w:rsidP="000C3D0D">
      <w:pPr>
        <w:rPr>
          <w:rFonts w:ascii="Arial" w:hAnsi="Arial" w:cs="Arial"/>
          <w:b/>
          <w:sz w:val="24"/>
        </w:rPr>
      </w:pPr>
      <w:r>
        <w:rPr>
          <w:rFonts w:ascii="Arial" w:hAnsi="Arial" w:cs="Arial"/>
          <w:b/>
          <w:color w:val="0000FF"/>
          <w:sz w:val="24"/>
        </w:rPr>
        <w:t>R5-224904</w:t>
      </w:r>
      <w:r>
        <w:rPr>
          <w:rFonts w:ascii="Arial" w:hAnsi="Arial" w:cs="Arial"/>
          <w:b/>
          <w:color w:val="0000FF"/>
          <w:sz w:val="24"/>
        </w:rPr>
        <w:tab/>
      </w:r>
      <w:r>
        <w:rPr>
          <w:rFonts w:ascii="Arial" w:hAnsi="Arial" w:cs="Arial"/>
          <w:b/>
          <w:sz w:val="24"/>
        </w:rPr>
        <w:t>Addition of Wide band Intermodulation for NR_U</w:t>
      </w:r>
    </w:p>
    <w:p w14:paraId="5A2CC5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CR-1855  Cat: F (Rel-17)</w:t>
      </w:r>
      <w:r>
        <w:rPr>
          <w:i/>
        </w:rPr>
        <w:br/>
      </w:r>
      <w:r>
        <w:rPr>
          <w:i/>
        </w:rPr>
        <w:br/>
      </w:r>
      <w:r>
        <w:rPr>
          <w:i/>
        </w:rPr>
        <w:tab/>
      </w:r>
      <w:r>
        <w:rPr>
          <w:i/>
        </w:rPr>
        <w:tab/>
      </w:r>
      <w:r>
        <w:rPr>
          <w:i/>
        </w:rPr>
        <w:tab/>
      </w:r>
      <w:r>
        <w:rPr>
          <w:i/>
        </w:rPr>
        <w:tab/>
      </w:r>
      <w:r>
        <w:rPr>
          <w:i/>
        </w:rPr>
        <w:tab/>
        <w:t>Source: Qualcomm Austria RFFE GmbH</w:t>
      </w:r>
    </w:p>
    <w:p w14:paraId="58E69F0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E771F" w14:textId="77777777" w:rsidR="000C3D0D" w:rsidRDefault="000C3D0D" w:rsidP="000C3D0D">
      <w:pPr>
        <w:pStyle w:val="Heading6"/>
      </w:pPr>
      <w:bookmarkStart w:id="643" w:name="_Toc113928351"/>
      <w:bookmarkStart w:id="644" w:name="_Toc113959721"/>
      <w:r>
        <w:t>5.3.18.4.3</w:t>
      </w:r>
      <w:r>
        <w:tab/>
        <w:t>Clauses 1-5, Annexes</w:t>
      </w:r>
      <w:bookmarkEnd w:id="643"/>
      <w:bookmarkEnd w:id="644"/>
    </w:p>
    <w:p w14:paraId="7915E3C9" w14:textId="3835C86E" w:rsidR="000C3D0D" w:rsidRDefault="000C3D0D" w:rsidP="000C3D0D">
      <w:pPr>
        <w:rPr>
          <w:rFonts w:ascii="Arial" w:hAnsi="Arial" w:cs="Arial"/>
          <w:b/>
          <w:sz w:val="24"/>
        </w:rPr>
      </w:pPr>
      <w:r>
        <w:rPr>
          <w:rFonts w:ascii="Arial" w:hAnsi="Arial" w:cs="Arial"/>
          <w:b/>
          <w:color w:val="0000FF"/>
          <w:sz w:val="24"/>
        </w:rPr>
        <w:t>R5-224905</w:t>
      </w:r>
      <w:r>
        <w:rPr>
          <w:rFonts w:ascii="Arial" w:hAnsi="Arial" w:cs="Arial"/>
          <w:b/>
          <w:color w:val="0000FF"/>
          <w:sz w:val="24"/>
        </w:rPr>
        <w:tab/>
      </w:r>
      <w:r>
        <w:rPr>
          <w:rFonts w:ascii="Arial" w:hAnsi="Arial" w:cs="Arial"/>
          <w:b/>
          <w:sz w:val="24"/>
        </w:rPr>
        <w:t>Update TT for NR_U test cases</w:t>
      </w:r>
    </w:p>
    <w:p w14:paraId="6DCB85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CR-1856  Cat: F (Rel-17)</w:t>
      </w:r>
      <w:r>
        <w:rPr>
          <w:i/>
        </w:rPr>
        <w:br/>
      </w:r>
      <w:r>
        <w:rPr>
          <w:i/>
        </w:rPr>
        <w:br/>
      </w:r>
      <w:r>
        <w:rPr>
          <w:i/>
        </w:rPr>
        <w:tab/>
      </w:r>
      <w:r>
        <w:rPr>
          <w:i/>
        </w:rPr>
        <w:tab/>
      </w:r>
      <w:r>
        <w:rPr>
          <w:i/>
        </w:rPr>
        <w:tab/>
      </w:r>
      <w:r>
        <w:rPr>
          <w:i/>
        </w:rPr>
        <w:tab/>
      </w:r>
      <w:r>
        <w:rPr>
          <w:i/>
        </w:rPr>
        <w:tab/>
        <w:t>Source: Qualcomm Austria RFFE GmbH</w:t>
      </w:r>
    </w:p>
    <w:p w14:paraId="466ECF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6CBD" w14:textId="77777777" w:rsidR="000C3D0D" w:rsidRDefault="000C3D0D" w:rsidP="000C3D0D">
      <w:pPr>
        <w:pStyle w:val="Heading5"/>
      </w:pPr>
      <w:bookmarkStart w:id="645" w:name="_Toc113928352"/>
      <w:bookmarkStart w:id="646" w:name="_Toc113959722"/>
      <w:r>
        <w:t>5.3.18.5</w:t>
      </w:r>
      <w:r>
        <w:tab/>
        <w:t>TS 38.521-3</w:t>
      </w:r>
      <w:bookmarkEnd w:id="645"/>
      <w:bookmarkEnd w:id="646"/>
    </w:p>
    <w:p w14:paraId="2F8D958D" w14:textId="77777777" w:rsidR="000C3D0D" w:rsidRDefault="000C3D0D" w:rsidP="000C3D0D">
      <w:pPr>
        <w:pStyle w:val="Heading6"/>
      </w:pPr>
      <w:bookmarkStart w:id="647" w:name="_Toc113928353"/>
      <w:bookmarkStart w:id="648" w:name="_Toc113959723"/>
      <w:r>
        <w:t>5.3.18.5.1</w:t>
      </w:r>
      <w:r>
        <w:tab/>
        <w:t>Tx Requirements (Clause 6)</w:t>
      </w:r>
      <w:bookmarkEnd w:id="647"/>
      <w:bookmarkEnd w:id="648"/>
    </w:p>
    <w:p w14:paraId="0A305F59" w14:textId="77777777" w:rsidR="000C3D0D" w:rsidRDefault="000C3D0D" w:rsidP="000C3D0D">
      <w:pPr>
        <w:pStyle w:val="Heading6"/>
      </w:pPr>
      <w:bookmarkStart w:id="649" w:name="_Toc113928354"/>
      <w:bookmarkStart w:id="650" w:name="_Toc113959724"/>
      <w:r>
        <w:t>5.3.18.5.2</w:t>
      </w:r>
      <w:r>
        <w:tab/>
        <w:t>Rx Requirements (Clause 7)</w:t>
      </w:r>
      <w:bookmarkEnd w:id="649"/>
      <w:bookmarkEnd w:id="650"/>
    </w:p>
    <w:p w14:paraId="6B3F4E66" w14:textId="77777777" w:rsidR="000C3D0D" w:rsidRDefault="000C3D0D" w:rsidP="000C3D0D">
      <w:pPr>
        <w:pStyle w:val="Heading6"/>
      </w:pPr>
      <w:bookmarkStart w:id="651" w:name="_Toc113928355"/>
      <w:bookmarkStart w:id="652" w:name="_Toc113959725"/>
      <w:r>
        <w:t>5.3.18.5.3</w:t>
      </w:r>
      <w:r>
        <w:tab/>
        <w:t>Clauses 1-5, Annexes</w:t>
      </w:r>
      <w:bookmarkEnd w:id="651"/>
      <w:bookmarkEnd w:id="652"/>
    </w:p>
    <w:p w14:paraId="48BD0CE6" w14:textId="77777777" w:rsidR="000C3D0D" w:rsidRDefault="000C3D0D" w:rsidP="000C3D0D">
      <w:pPr>
        <w:pStyle w:val="Heading5"/>
      </w:pPr>
      <w:bookmarkStart w:id="653" w:name="_Toc113928356"/>
      <w:bookmarkStart w:id="654" w:name="_Toc113959726"/>
      <w:r>
        <w:t>5.3.18.6</w:t>
      </w:r>
      <w:r>
        <w:tab/>
        <w:t>TS 38.521-4</w:t>
      </w:r>
      <w:bookmarkEnd w:id="653"/>
      <w:bookmarkEnd w:id="654"/>
    </w:p>
    <w:p w14:paraId="23355205" w14:textId="77777777" w:rsidR="000C3D0D" w:rsidRDefault="000C3D0D" w:rsidP="000C3D0D">
      <w:pPr>
        <w:pStyle w:val="Heading6"/>
      </w:pPr>
      <w:bookmarkStart w:id="655" w:name="_Toc113928357"/>
      <w:bookmarkStart w:id="656" w:name="_Toc113959727"/>
      <w:r>
        <w:t>5.3.18.6.1</w:t>
      </w:r>
      <w:r>
        <w:tab/>
        <w:t>Conducted Demod Performance and CSI Reporting Requirements (Clauses 5&amp;6)</w:t>
      </w:r>
      <w:bookmarkEnd w:id="655"/>
      <w:bookmarkEnd w:id="656"/>
    </w:p>
    <w:p w14:paraId="235F3F46" w14:textId="77777777" w:rsidR="000C3D0D" w:rsidRDefault="000C3D0D" w:rsidP="000C3D0D">
      <w:pPr>
        <w:pStyle w:val="Heading6"/>
      </w:pPr>
      <w:bookmarkStart w:id="657" w:name="_Toc113928358"/>
      <w:bookmarkStart w:id="658" w:name="_Toc113959728"/>
      <w:r>
        <w:t>5.3.18.6.2</w:t>
      </w:r>
      <w:r>
        <w:tab/>
        <w:t>Radiated Demod Performance and CSI Reporting Requirements (Clauses 7&amp;8)</w:t>
      </w:r>
      <w:bookmarkEnd w:id="657"/>
      <w:bookmarkEnd w:id="658"/>
    </w:p>
    <w:p w14:paraId="016B3EE1" w14:textId="77777777" w:rsidR="000C3D0D" w:rsidRDefault="000C3D0D" w:rsidP="000C3D0D">
      <w:pPr>
        <w:pStyle w:val="Heading6"/>
      </w:pPr>
      <w:bookmarkStart w:id="659" w:name="_Toc113928359"/>
      <w:bookmarkStart w:id="660" w:name="_Toc113959729"/>
      <w:r>
        <w:t>5.3.18.6.3</w:t>
      </w:r>
      <w:r>
        <w:tab/>
        <w:t>Interworking Demod Performance and CSI Reporting Requirements (Clauses 9&amp;10)</w:t>
      </w:r>
      <w:bookmarkEnd w:id="659"/>
      <w:bookmarkEnd w:id="660"/>
    </w:p>
    <w:p w14:paraId="6D404075" w14:textId="77777777" w:rsidR="000C3D0D" w:rsidRDefault="000C3D0D" w:rsidP="000C3D0D">
      <w:pPr>
        <w:pStyle w:val="Heading6"/>
      </w:pPr>
      <w:bookmarkStart w:id="661" w:name="_Toc113928360"/>
      <w:bookmarkStart w:id="662" w:name="_Toc113959730"/>
      <w:r>
        <w:t>5.3.18.6.4</w:t>
      </w:r>
      <w:r>
        <w:tab/>
        <w:t>Clauses 1-4, Annexes</w:t>
      </w:r>
      <w:bookmarkEnd w:id="661"/>
      <w:bookmarkEnd w:id="662"/>
    </w:p>
    <w:p w14:paraId="73627223" w14:textId="77777777" w:rsidR="000C3D0D" w:rsidRDefault="000C3D0D" w:rsidP="000C3D0D">
      <w:pPr>
        <w:pStyle w:val="Heading5"/>
      </w:pPr>
      <w:bookmarkStart w:id="663" w:name="_Toc113928361"/>
      <w:bookmarkStart w:id="664" w:name="_Toc113959731"/>
      <w:r>
        <w:t>5.3.18.7</w:t>
      </w:r>
      <w:r>
        <w:tab/>
        <w:t>TS 38.522</w:t>
      </w:r>
      <w:bookmarkEnd w:id="663"/>
      <w:bookmarkEnd w:id="664"/>
    </w:p>
    <w:p w14:paraId="02570586" w14:textId="560E4379" w:rsidR="000C3D0D" w:rsidRDefault="000C3D0D" w:rsidP="000C3D0D">
      <w:pPr>
        <w:rPr>
          <w:rFonts w:ascii="Arial" w:hAnsi="Arial" w:cs="Arial"/>
          <w:b/>
          <w:sz w:val="24"/>
        </w:rPr>
      </w:pPr>
      <w:r>
        <w:rPr>
          <w:rFonts w:ascii="Arial" w:hAnsi="Arial" w:cs="Arial"/>
          <w:b/>
          <w:color w:val="0000FF"/>
          <w:sz w:val="24"/>
        </w:rPr>
        <w:t>R5-224251</w:t>
      </w:r>
      <w:r>
        <w:rPr>
          <w:rFonts w:ascii="Arial" w:hAnsi="Arial" w:cs="Arial"/>
          <w:b/>
          <w:color w:val="0000FF"/>
          <w:sz w:val="24"/>
        </w:rPr>
        <w:tab/>
      </w:r>
      <w:r>
        <w:rPr>
          <w:rFonts w:ascii="Arial" w:hAnsi="Arial" w:cs="Arial"/>
          <w:b/>
          <w:sz w:val="24"/>
        </w:rPr>
        <w:t>Correction of Tested Bands Selection Criteria for FR1 shared spectrum channel access</w:t>
      </w:r>
    </w:p>
    <w:p w14:paraId="37F902F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CR-0193  Cat: F (Rel-17)</w:t>
      </w:r>
      <w:r>
        <w:rPr>
          <w:i/>
        </w:rPr>
        <w:br/>
      </w:r>
      <w:r>
        <w:rPr>
          <w:i/>
        </w:rPr>
        <w:br/>
      </w:r>
      <w:r>
        <w:rPr>
          <w:i/>
        </w:rPr>
        <w:tab/>
      </w:r>
      <w:r>
        <w:rPr>
          <w:i/>
        </w:rPr>
        <w:tab/>
      </w:r>
      <w:r>
        <w:rPr>
          <w:i/>
        </w:rPr>
        <w:tab/>
      </w:r>
      <w:r>
        <w:rPr>
          <w:i/>
        </w:rPr>
        <w:tab/>
      </w:r>
      <w:r>
        <w:rPr>
          <w:i/>
        </w:rPr>
        <w:tab/>
        <w:t>Source: CAICT</w:t>
      </w:r>
    </w:p>
    <w:p w14:paraId="4602EB8F" w14:textId="77777777" w:rsidR="000C3D0D" w:rsidRDefault="000C3D0D" w:rsidP="000C3D0D">
      <w:pPr>
        <w:rPr>
          <w:rFonts w:ascii="Arial" w:hAnsi="Arial" w:cs="Arial"/>
          <w:b/>
        </w:rPr>
      </w:pPr>
      <w:r>
        <w:rPr>
          <w:rFonts w:ascii="Arial" w:hAnsi="Arial" w:cs="Arial"/>
          <w:b/>
        </w:rPr>
        <w:t xml:space="preserve">Discussion: </w:t>
      </w:r>
    </w:p>
    <w:p w14:paraId="043FAA8C" w14:textId="77777777" w:rsidR="000C3D0D" w:rsidRDefault="000C3D0D" w:rsidP="000C3D0D">
      <w:r>
        <w:t>offline discussion with Ericsson.</w:t>
      </w:r>
    </w:p>
    <w:p w14:paraId="2B73290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F6646" w14:textId="35FF1FC4" w:rsidR="000C3D0D" w:rsidRDefault="000C3D0D" w:rsidP="000C3D0D">
      <w:pPr>
        <w:rPr>
          <w:rFonts w:ascii="Arial" w:hAnsi="Arial" w:cs="Arial"/>
          <w:b/>
          <w:sz w:val="24"/>
        </w:rPr>
      </w:pPr>
      <w:r>
        <w:rPr>
          <w:rFonts w:ascii="Arial" w:hAnsi="Arial" w:cs="Arial"/>
          <w:b/>
          <w:color w:val="0000FF"/>
          <w:sz w:val="24"/>
        </w:rPr>
        <w:t>R5-224903</w:t>
      </w:r>
      <w:r>
        <w:rPr>
          <w:rFonts w:ascii="Arial" w:hAnsi="Arial" w:cs="Arial"/>
          <w:b/>
          <w:color w:val="0000FF"/>
          <w:sz w:val="24"/>
        </w:rPr>
        <w:tab/>
      </w:r>
      <w:r>
        <w:rPr>
          <w:rFonts w:ascii="Arial" w:hAnsi="Arial" w:cs="Arial"/>
          <w:b/>
          <w:sz w:val="24"/>
        </w:rPr>
        <w:t>Update applicability for NR-U test cases</w:t>
      </w:r>
    </w:p>
    <w:p w14:paraId="5EB8843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CR-0206  Cat: F (Rel-17)</w:t>
      </w:r>
      <w:r>
        <w:rPr>
          <w:i/>
        </w:rPr>
        <w:br/>
      </w:r>
      <w:r>
        <w:rPr>
          <w:i/>
        </w:rPr>
        <w:br/>
      </w:r>
      <w:r>
        <w:rPr>
          <w:i/>
        </w:rPr>
        <w:tab/>
      </w:r>
      <w:r>
        <w:rPr>
          <w:i/>
        </w:rPr>
        <w:tab/>
      </w:r>
      <w:r>
        <w:rPr>
          <w:i/>
        </w:rPr>
        <w:tab/>
      </w:r>
      <w:r>
        <w:rPr>
          <w:i/>
        </w:rPr>
        <w:tab/>
      </w:r>
      <w:r>
        <w:rPr>
          <w:i/>
        </w:rPr>
        <w:tab/>
        <w:t>Source: Qualcomm Austria RFFE GmbH</w:t>
      </w:r>
    </w:p>
    <w:p w14:paraId="4414FEA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B44EB" w14:textId="77777777" w:rsidR="000C3D0D" w:rsidRDefault="000C3D0D" w:rsidP="000C3D0D">
      <w:pPr>
        <w:pStyle w:val="Heading5"/>
      </w:pPr>
      <w:bookmarkStart w:id="665" w:name="_Toc113928362"/>
      <w:bookmarkStart w:id="666" w:name="_Toc113959732"/>
      <w:r>
        <w:t>5.3.18.8</w:t>
      </w:r>
      <w:r>
        <w:tab/>
        <w:t>TS 38.533</w:t>
      </w:r>
      <w:bookmarkEnd w:id="665"/>
      <w:bookmarkEnd w:id="666"/>
    </w:p>
    <w:p w14:paraId="5F9DFAFE" w14:textId="77777777" w:rsidR="000C3D0D" w:rsidRDefault="000C3D0D" w:rsidP="000C3D0D">
      <w:pPr>
        <w:pStyle w:val="Heading5"/>
      </w:pPr>
      <w:bookmarkStart w:id="667" w:name="_Toc113928363"/>
      <w:bookmarkStart w:id="668" w:name="_Toc113959733"/>
      <w:r>
        <w:t>5.3.18.9</w:t>
      </w:r>
      <w:r>
        <w:tab/>
        <w:t>TR 38.903 (NR MU &amp;  TT analyses)</w:t>
      </w:r>
      <w:bookmarkEnd w:id="667"/>
      <w:bookmarkEnd w:id="668"/>
    </w:p>
    <w:p w14:paraId="48F832E7" w14:textId="77777777" w:rsidR="000C3D0D" w:rsidRDefault="000C3D0D" w:rsidP="000C3D0D">
      <w:pPr>
        <w:pStyle w:val="Heading5"/>
      </w:pPr>
      <w:bookmarkStart w:id="669" w:name="_Toc113928364"/>
      <w:bookmarkStart w:id="670" w:name="_Toc113959734"/>
      <w:r>
        <w:t>5.3.18.10</w:t>
      </w:r>
      <w:r>
        <w:tab/>
        <w:t>TR 38.905 (NR Test Points Radio Transmission and Reception)</w:t>
      </w:r>
      <w:bookmarkEnd w:id="669"/>
      <w:bookmarkEnd w:id="670"/>
    </w:p>
    <w:p w14:paraId="17727D9E" w14:textId="6195392F" w:rsidR="000C3D0D" w:rsidRDefault="000C3D0D" w:rsidP="000C3D0D">
      <w:pPr>
        <w:rPr>
          <w:rFonts w:ascii="Arial" w:hAnsi="Arial" w:cs="Arial"/>
          <w:b/>
          <w:sz w:val="24"/>
        </w:rPr>
      </w:pPr>
      <w:r>
        <w:rPr>
          <w:rFonts w:ascii="Arial" w:hAnsi="Arial" w:cs="Arial"/>
          <w:b/>
          <w:color w:val="0000FF"/>
          <w:sz w:val="24"/>
        </w:rPr>
        <w:t>R5-224901</w:t>
      </w:r>
      <w:r>
        <w:rPr>
          <w:rFonts w:ascii="Arial" w:hAnsi="Arial" w:cs="Arial"/>
          <w:b/>
          <w:color w:val="0000FF"/>
          <w:sz w:val="24"/>
        </w:rPr>
        <w:tab/>
      </w:r>
      <w:r>
        <w:rPr>
          <w:rFonts w:ascii="Arial" w:hAnsi="Arial" w:cs="Arial"/>
          <w:b/>
          <w:sz w:val="24"/>
        </w:rPr>
        <w:t>General rule for TP selection for NR_U test cases</w:t>
      </w:r>
    </w:p>
    <w:p w14:paraId="733236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CR-0657  Cat: F (Rel-17)</w:t>
      </w:r>
      <w:r>
        <w:rPr>
          <w:i/>
        </w:rPr>
        <w:br/>
      </w:r>
      <w:r>
        <w:rPr>
          <w:i/>
        </w:rPr>
        <w:br/>
      </w:r>
      <w:r>
        <w:rPr>
          <w:i/>
        </w:rPr>
        <w:tab/>
      </w:r>
      <w:r>
        <w:rPr>
          <w:i/>
        </w:rPr>
        <w:tab/>
      </w:r>
      <w:r>
        <w:rPr>
          <w:i/>
        </w:rPr>
        <w:tab/>
      </w:r>
      <w:r>
        <w:rPr>
          <w:i/>
        </w:rPr>
        <w:tab/>
      </w:r>
      <w:r>
        <w:rPr>
          <w:i/>
        </w:rPr>
        <w:tab/>
        <w:t>Source: Qualcomm Austria RFFE GmbH</w:t>
      </w:r>
    </w:p>
    <w:p w14:paraId="61FA6F3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D8C7E" w14:textId="77777777" w:rsidR="000C3D0D" w:rsidRDefault="000C3D0D" w:rsidP="000C3D0D">
      <w:pPr>
        <w:pStyle w:val="Heading5"/>
      </w:pPr>
      <w:bookmarkStart w:id="671" w:name="_Toc113928365"/>
      <w:bookmarkStart w:id="672" w:name="_Toc113959735"/>
      <w:r>
        <w:t>5.3.18.11</w:t>
      </w:r>
      <w:r>
        <w:tab/>
        <w:t>Discussion Papers, Work Plan, TC lists</w:t>
      </w:r>
      <w:bookmarkEnd w:id="671"/>
      <w:bookmarkEnd w:id="672"/>
    </w:p>
    <w:p w14:paraId="05D25F47" w14:textId="77777777" w:rsidR="000C3D0D" w:rsidRDefault="000C3D0D" w:rsidP="000C3D0D">
      <w:pPr>
        <w:pStyle w:val="Heading4"/>
      </w:pPr>
      <w:bookmarkStart w:id="673" w:name="_Toc113928366"/>
      <w:bookmarkStart w:id="674" w:name="_Toc113959736"/>
      <w:r>
        <w:t>5.3.19</w:t>
      </w:r>
      <w:r>
        <w:tab/>
        <w:t>LTE-NR &amp; NR-NR Dual Connectivity and NR CA enhancements (UID-911004) LTE_NR_DC_CA_enh-UEConTest</w:t>
      </w:r>
      <w:bookmarkEnd w:id="673"/>
      <w:bookmarkEnd w:id="674"/>
    </w:p>
    <w:p w14:paraId="2CE259B5" w14:textId="77777777" w:rsidR="000C3D0D" w:rsidRDefault="000C3D0D" w:rsidP="000C3D0D">
      <w:pPr>
        <w:pStyle w:val="Heading5"/>
      </w:pPr>
      <w:bookmarkStart w:id="675" w:name="_Toc113928367"/>
      <w:bookmarkStart w:id="676" w:name="_Toc113959737"/>
      <w:r>
        <w:t>5.3.19.1</w:t>
      </w:r>
      <w:r>
        <w:tab/>
        <w:t>TS 38.508-1</w:t>
      </w:r>
      <w:bookmarkEnd w:id="675"/>
      <w:bookmarkEnd w:id="676"/>
    </w:p>
    <w:p w14:paraId="230FA850" w14:textId="77777777" w:rsidR="000C3D0D" w:rsidRDefault="000C3D0D" w:rsidP="000C3D0D">
      <w:pPr>
        <w:pStyle w:val="Heading6"/>
      </w:pPr>
      <w:bookmarkStart w:id="677" w:name="_Toc113928368"/>
      <w:bookmarkStart w:id="678" w:name="_Toc113959738"/>
      <w:r>
        <w:t>5.3.19.1.1</w:t>
      </w:r>
      <w:r>
        <w:tab/>
        <w:t>Test frequencies (Clause 4.3.1)</w:t>
      </w:r>
      <w:bookmarkEnd w:id="677"/>
      <w:bookmarkEnd w:id="678"/>
    </w:p>
    <w:p w14:paraId="0F7A818C" w14:textId="77777777" w:rsidR="000C3D0D" w:rsidRDefault="000C3D0D" w:rsidP="000C3D0D">
      <w:pPr>
        <w:pStyle w:val="Heading6"/>
      </w:pPr>
      <w:bookmarkStart w:id="679" w:name="_Toc113928369"/>
      <w:bookmarkStart w:id="680" w:name="_Toc113959739"/>
      <w:r>
        <w:t>5.3.19.1.2</w:t>
      </w:r>
      <w:r>
        <w:tab/>
        <w:t>Test environment for RF (Clauses 5)</w:t>
      </w:r>
      <w:bookmarkEnd w:id="679"/>
      <w:bookmarkEnd w:id="680"/>
    </w:p>
    <w:p w14:paraId="4E7949B2" w14:textId="77777777" w:rsidR="000C3D0D" w:rsidRDefault="000C3D0D" w:rsidP="000C3D0D">
      <w:pPr>
        <w:pStyle w:val="Heading6"/>
      </w:pPr>
      <w:bookmarkStart w:id="681" w:name="_Toc113928370"/>
      <w:bookmarkStart w:id="682" w:name="_Toc113959740"/>
      <w:r>
        <w:t>5.3.19.1.3</w:t>
      </w:r>
      <w:r>
        <w:tab/>
        <w:t>Test environment for RRM (Clause 7)</w:t>
      </w:r>
      <w:bookmarkEnd w:id="681"/>
      <w:bookmarkEnd w:id="682"/>
    </w:p>
    <w:p w14:paraId="7861E44C" w14:textId="77777777" w:rsidR="000C3D0D" w:rsidRDefault="000C3D0D" w:rsidP="000C3D0D">
      <w:pPr>
        <w:pStyle w:val="Heading6"/>
      </w:pPr>
      <w:bookmarkStart w:id="683" w:name="_Toc113928371"/>
      <w:bookmarkStart w:id="684" w:name="_Toc113959741"/>
      <w:r>
        <w:t>5.3.19.1.4</w:t>
      </w:r>
      <w:r>
        <w:tab/>
        <w:t>Other clauses, Annexes</w:t>
      </w:r>
      <w:bookmarkEnd w:id="683"/>
      <w:bookmarkEnd w:id="684"/>
    </w:p>
    <w:p w14:paraId="745AC161" w14:textId="77777777" w:rsidR="000C3D0D" w:rsidRDefault="000C3D0D" w:rsidP="000C3D0D">
      <w:pPr>
        <w:pStyle w:val="Heading5"/>
      </w:pPr>
      <w:bookmarkStart w:id="685" w:name="_Toc113928372"/>
      <w:bookmarkStart w:id="686" w:name="_Toc113959742"/>
      <w:r>
        <w:t>5.3.19.2</w:t>
      </w:r>
      <w:r>
        <w:tab/>
        <w:t>TS 38.508-2</w:t>
      </w:r>
      <w:bookmarkEnd w:id="685"/>
      <w:bookmarkEnd w:id="686"/>
    </w:p>
    <w:p w14:paraId="34BFA12F" w14:textId="10EA3FB0" w:rsidR="000C3D0D" w:rsidRDefault="000C3D0D" w:rsidP="000C3D0D">
      <w:pPr>
        <w:rPr>
          <w:rFonts w:ascii="Arial" w:hAnsi="Arial" w:cs="Arial"/>
          <w:b/>
          <w:sz w:val="24"/>
        </w:rPr>
      </w:pPr>
      <w:r>
        <w:rPr>
          <w:rFonts w:ascii="Arial" w:hAnsi="Arial" w:cs="Arial"/>
          <w:b/>
          <w:color w:val="0000FF"/>
          <w:sz w:val="24"/>
        </w:rPr>
        <w:t>R5-224178</w:t>
      </w:r>
      <w:r>
        <w:rPr>
          <w:rFonts w:ascii="Arial" w:hAnsi="Arial" w:cs="Arial"/>
          <w:b/>
          <w:color w:val="0000FF"/>
          <w:sz w:val="24"/>
        </w:rPr>
        <w:tab/>
      </w:r>
      <w:r>
        <w:rPr>
          <w:rFonts w:ascii="Arial" w:hAnsi="Arial" w:cs="Arial"/>
          <w:b/>
          <w:sz w:val="24"/>
        </w:rPr>
        <w:t>Introduction of configurations for Inter-band NR-DC within FR1</w:t>
      </w:r>
    </w:p>
    <w:p w14:paraId="73F7529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CR-0354  Cat: F (Rel-17)</w:t>
      </w:r>
      <w:r>
        <w:rPr>
          <w:i/>
        </w:rPr>
        <w:br/>
      </w:r>
      <w:r>
        <w:rPr>
          <w:i/>
        </w:rPr>
        <w:br/>
      </w:r>
      <w:r>
        <w:rPr>
          <w:i/>
        </w:rPr>
        <w:tab/>
      </w:r>
      <w:r>
        <w:rPr>
          <w:i/>
        </w:rPr>
        <w:tab/>
      </w:r>
      <w:r>
        <w:rPr>
          <w:i/>
        </w:rPr>
        <w:tab/>
      </w:r>
      <w:r>
        <w:rPr>
          <w:i/>
        </w:rPr>
        <w:tab/>
      </w:r>
      <w:r>
        <w:rPr>
          <w:i/>
        </w:rPr>
        <w:tab/>
        <w:t>Source: Nokia, Nokia Shanghai Bell</w:t>
      </w:r>
    </w:p>
    <w:p w14:paraId="332F34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4C8E" w14:textId="77777777" w:rsidR="000C3D0D" w:rsidRDefault="000C3D0D" w:rsidP="000C3D0D">
      <w:pPr>
        <w:pStyle w:val="Heading5"/>
      </w:pPr>
      <w:bookmarkStart w:id="687" w:name="_Toc113928373"/>
      <w:bookmarkStart w:id="688" w:name="_Toc113959743"/>
      <w:r>
        <w:t>5.3.19.3</w:t>
      </w:r>
      <w:r>
        <w:tab/>
        <w:t>TS 38.521-1</w:t>
      </w:r>
      <w:bookmarkEnd w:id="687"/>
      <w:bookmarkEnd w:id="688"/>
    </w:p>
    <w:p w14:paraId="7CD7264F" w14:textId="77777777" w:rsidR="000C3D0D" w:rsidRDefault="000C3D0D" w:rsidP="000C3D0D">
      <w:pPr>
        <w:pStyle w:val="Heading6"/>
      </w:pPr>
      <w:bookmarkStart w:id="689" w:name="_Toc113928374"/>
      <w:bookmarkStart w:id="690" w:name="_Toc113959744"/>
      <w:r>
        <w:t>5.3.19.3.1</w:t>
      </w:r>
      <w:r>
        <w:tab/>
        <w:t>Tx Requirements (Clause 6)</w:t>
      </w:r>
      <w:bookmarkEnd w:id="689"/>
      <w:bookmarkEnd w:id="690"/>
    </w:p>
    <w:p w14:paraId="059A09C0" w14:textId="2E5E56D7" w:rsidR="000C3D0D" w:rsidRDefault="000C3D0D" w:rsidP="000C3D0D">
      <w:pPr>
        <w:rPr>
          <w:rFonts w:ascii="Arial" w:hAnsi="Arial" w:cs="Arial"/>
          <w:b/>
          <w:sz w:val="24"/>
        </w:rPr>
      </w:pPr>
      <w:r>
        <w:rPr>
          <w:rFonts w:ascii="Arial" w:hAnsi="Arial" w:cs="Arial"/>
          <w:b/>
          <w:color w:val="0000FF"/>
          <w:sz w:val="24"/>
        </w:rPr>
        <w:t>R5-224169</w:t>
      </w:r>
      <w:r>
        <w:rPr>
          <w:rFonts w:ascii="Arial" w:hAnsi="Arial" w:cs="Arial"/>
          <w:b/>
          <w:color w:val="0000FF"/>
          <w:sz w:val="24"/>
        </w:rPr>
        <w:tab/>
      </w:r>
      <w:r>
        <w:rPr>
          <w:rFonts w:ascii="Arial" w:hAnsi="Arial" w:cs="Arial"/>
          <w:b/>
          <w:sz w:val="24"/>
        </w:rPr>
        <w:t>Introduction of General spurious emissions requirements for CA_n48A-n70A</w:t>
      </w:r>
    </w:p>
    <w:p w14:paraId="3632360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CR-1758  Cat: F (Rel-17)</w:t>
      </w:r>
      <w:r>
        <w:rPr>
          <w:i/>
        </w:rPr>
        <w:br/>
      </w:r>
      <w:r>
        <w:rPr>
          <w:i/>
        </w:rPr>
        <w:br/>
      </w:r>
      <w:r>
        <w:rPr>
          <w:i/>
        </w:rPr>
        <w:tab/>
      </w:r>
      <w:r>
        <w:rPr>
          <w:i/>
        </w:rPr>
        <w:tab/>
      </w:r>
      <w:r>
        <w:rPr>
          <w:i/>
        </w:rPr>
        <w:tab/>
      </w:r>
      <w:r>
        <w:rPr>
          <w:i/>
        </w:rPr>
        <w:tab/>
      </w:r>
      <w:r>
        <w:rPr>
          <w:i/>
        </w:rPr>
        <w:tab/>
        <w:t>Source: Nokia, Nokia Shanghai Bell</w:t>
      </w:r>
    </w:p>
    <w:p w14:paraId="45F5841D" w14:textId="77777777" w:rsidR="000C3D0D" w:rsidRDefault="000C3D0D" w:rsidP="000C3D0D">
      <w:pPr>
        <w:rPr>
          <w:rFonts w:ascii="Arial" w:hAnsi="Arial" w:cs="Arial"/>
          <w:b/>
        </w:rPr>
      </w:pPr>
      <w:r>
        <w:rPr>
          <w:rFonts w:ascii="Arial" w:hAnsi="Arial" w:cs="Arial"/>
          <w:b/>
        </w:rPr>
        <w:t xml:space="preserve">Abstract: </w:t>
      </w:r>
    </w:p>
    <w:p w14:paraId="2B97302F" w14:textId="77777777" w:rsidR="000C3D0D" w:rsidRDefault="000C3D0D" w:rsidP="000C3D0D">
      <w:r>
        <w:t>TP analysis in R5-224168 (CR 0632)</w:t>
      </w:r>
    </w:p>
    <w:p w14:paraId="3BB15D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6527D" w14:textId="6F777D0E" w:rsidR="000C3D0D" w:rsidRDefault="000C3D0D" w:rsidP="000C3D0D">
      <w:pPr>
        <w:rPr>
          <w:rFonts w:ascii="Arial" w:hAnsi="Arial" w:cs="Arial"/>
          <w:b/>
          <w:sz w:val="24"/>
        </w:rPr>
      </w:pPr>
      <w:r>
        <w:rPr>
          <w:rFonts w:ascii="Arial" w:hAnsi="Arial" w:cs="Arial"/>
          <w:b/>
          <w:color w:val="0000FF"/>
          <w:sz w:val="24"/>
        </w:rPr>
        <w:t>R5-224170</w:t>
      </w:r>
      <w:r>
        <w:rPr>
          <w:rFonts w:ascii="Arial" w:hAnsi="Arial" w:cs="Arial"/>
          <w:b/>
          <w:color w:val="0000FF"/>
          <w:sz w:val="24"/>
        </w:rPr>
        <w:tab/>
      </w:r>
      <w:r>
        <w:rPr>
          <w:rFonts w:ascii="Arial" w:hAnsi="Arial" w:cs="Arial"/>
          <w:b/>
          <w:sz w:val="24"/>
        </w:rPr>
        <w:t>Introduction of Spurious emissions band UE co-existence Test configurations for CA_n48A-n70A</w:t>
      </w:r>
    </w:p>
    <w:p w14:paraId="4E28E70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CR-1759  Cat: F (Rel-17)</w:t>
      </w:r>
      <w:r>
        <w:rPr>
          <w:i/>
        </w:rPr>
        <w:br/>
      </w:r>
      <w:r>
        <w:rPr>
          <w:i/>
        </w:rPr>
        <w:br/>
      </w:r>
      <w:r>
        <w:rPr>
          <w:i/>
        </w:rPr>
        <w:tab/>
      </w:r>
      <w:r>
        <w:rPr>
          <w:i/>
        </w:rPr>
        <w:tab/>
      </w:r>
      <w:r>
        <w:rPr>
          <w:i/>
        </w:rPr>
        <w:tab/>
      </w:r>
      <w:r>
        <w:rPr>
          <w:i/>
        </w:rPr>
        <w:tab/>
      </w:r>
      <w:r>
        <w:rPr>
          <w:i/>
        </w:rPr>
        <w:tab/>
        <w:t>Source: Nokia, Nokia Shanghai Bell</w:t>
      </w:r>
    </w:p>
    <w:p w14:paraId="70D9335B" w14:textId="77777777" w:rsidR="000C3D0D" w:rsidRDefault="000C3D0D" w:rsidP="000C3D0D">
      <w:pPr>
        <w:rPr>
          <w:rFonts w:ascii="Arial" w:hAnsi="Arial" w:cs="Arial"/>
          <w:b/>
        </w:rPr>
      </w:pPr>
      <w:r>
        <w:rPr>
          <w:rFonts w:ascii="Arial" w:hAnsi="Arial" w:cs="Arial"/>
          <w:b/>
        </w:rPr>
        <w:t xml:space="preserve">Abstract: </w:t>
      </w:r>
    </w:p>
    <w:p w14:paraId="671B210F" w14:textId="77777777" w:rsidR="000C3D0D" w:rsidRDefault="000C3D0D" w:rsidP="000C3D0D">
      <w:r>
        <w:t>TP analysis in R5-224168 (CR 0632)</w:t>
      </w:r>
    </w:p>
    <w:p w14:paraId="29792F0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C073D" w14:textId="77777777" w:rsidR="000C3D0D" w:rsidRDefault="000C3D0D" w:rsidP="000C3D0D">
      <w:pPr>
        <w:pStyle w:val="Heading6"/>
      </w:pPr>
      <w:bookmarkStart w:id="691" w:name="_Toc113928375"/>
      <w:bookmarkStart w:id="692" w:name="_Toc113959745"/>
      <w:r>
        <w:t>5.3.19.3.2</w:t>
      </w:r>
      <w:r>
        <w:tab/>
        <w:t>Rx Requirements (Clause 7)</w:t>
      </w:r>
      <w:bookmarkEnd w:id="691"/>
      <w:bookmarkEnd w:id="692"/>
    </w:p>
    <w:p w14:paraId="56058715" w14:textId="72D325F5" w:rsidR="000C3D0D" w:rsidRDefault="000C3D0D" w:rsidP="000C3D0D">
      <w:pPr>
        <w:rPr>
          <w:rFonts w:ascii="Arial" w:hAnsi="Arial" w:cs="Arial"/>
          <w:b/>
          <w:sz w:val="24"/>
        </w:rPr>
      </w:pPr>
      <w:r>
        <w:rPr>
          <w:rFonts w:ascii="Arial" w:hAnsi="Arial" w:cs="Arial"/>
          <w:b/>
          <w:color w:val="0000FF"/>
          <w:sz w:val="24"/>
        </w:rPr>
        <w:t>R5-224171</w:t>
      </w:r>
      <w:r>
        <w:rPr>
          <w:rFonts w:ascii="Arial" w:hAnsi="Arial" w:cs="Arial"/>
          <w:b/>
          <w:color w:val="0000FF"/>
          <w:sz w:val="24"/>
        </w:rPr>
        <w:tab/>
      </w:r>
      <w:r>
        <w:rPr>
          <w:rFonts w:ascii="Arial" w:hAnsi="Arial" w:cs="Arial"/>
          <w:b/>
          <w:sz w:val="24"/>
        </w:rPr>
        <w:t>Introduction of Reference sensitivity for inter-band NR-DC in FR1</w:t>
      </w:r>
    </w:p>
    <w:p w14:paraId="14C9F4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CR-1760  Cat: F (Rel-17)</w:t>
      </w:r>
      <w:r>
        <w:rPr>
          <w:i/>
        </w:rPr>
        <w:br/>
      </w:r>
      <w:r>
        <w:rPr>
          <w:i/>
        </w:rPr>
        <w:br/>
      </w:r>
      <w:r>
        <w:rPr>
          <w:i/>
        </w:rPr>
        <w:tab/>
      </w:r>
      <w:r>
        <w:rPr>
          <w:i/>
        </w:rPr>
        <w:tab/>
      </w:r>
      <w:r>
        <w:rPr>
          <w:i/>
        </w:rPr>
        <w:tab/>
      </w:r>
      <w:r>
        <w:rPr>
          <w:i/>
        </w:rPr>
        <w:tab/>
      </w:r>
      <w:r>
        <w:rPr>
          <w:i/>
        </w:rPr>
        <w:tab/>
        <w:t>Source: Nokia, Nokia Shanghai Bell</w:t>
      </w:r>
    </w:p>
    <w:p w14:paraId="75CE4E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428CF" w14:textId="216145C5" w:rsidR="000C3D0D" w:rsidRDefault="000C3D0D" w:rsidP="000C3D0D">
      <w:pPr>
        <w:rPr>
          <w:rFonts w:ascii="Arial" w:hAnsi="Arial" w:cs="Arial"/>
          <w:b/>
          <w:sz w:val="24"/>
        </w:rPr>
      </w:pPr>
      <w:r>
        <w:rPr>
          <w:rFonts w:ascii="Arial" w:hAnsi="Arial" w:cs="Arial"/>
          <w:b/>
          <w:color w:val="0000FF"/>
          <w:sz w:val="24"/>
        </w:rPr>
        <w:t>R5-224172</w:t>
      </w:r>
      <w:r>
        <w:rPr>
          <w:rFonts w:ascii="Arial" w:hAnsi="Arial" w:cs="Arial"/>
          <w:b/>
          <w:color w:val="0000FF"/>
          <w:sz w:val="24"/>
        </w:rPr>
        <w:tab/>
      </w:r>
      <w:r>
        <w:rPr>
          <w:rFonts w:ascii="Arial" w:hAnsi="Arial" w:cs="Arial"/>
          <w:b/>
          <w:sz w:val="24"/>
        </w:rPr>
        <w:t>Introduction of Maximum input level for inter-band NR-DC in FR1</w:t>
      </w:r>
    </w:p>
    <w:p w14:paraId="68006B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CR-1761  Cat: F (Rel-17)</w:t>
      </w:r>
      <w:r>
        <w:rPr>
          <w:i/>
        </w:rPr>
        <w:br/>
      </w:r>
      <w:r>
        <w:rPr>
          <w:i/>
        </w:rPr>
        <w:br/>
      </w:r>
      <w:r>
        <w:rPr>
          <w:i/>
        </w:rPr>
        <w:tab/>
      </w:r>
      <w:r>
        <w:rPr>
          <w:i/>
        </w:rPr>
        <w:tab/>
      </w:r>
      <w:r>
        <w:rPr>
          <w:i/>
        </w:rPr>
        <w:tab/>
      </w:r>
      <w:r>
        <w:rPr>
          <w:i/>
        </w:rPr>
        <w:tab/>
      </w:r>
      <w:r>
        <w:rPr>
          <w:i/>
        </w:rPr>
        <w:tab/>
        <w:t>Source: Nokia, Nokia Shanghai Bell</w:t>
      </w:r>
    </w:p>
    <w:p w14:paraId="64BD01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E49E5" w14:textId="03B17DFB" w:rsidR="000C3D0D" w:rsidRDefault="000C3D0D" w:rsidP="000C3D0D">
      <w:pPr>
        <w:rPr>
          <w:rFonts w:ascii="Arial" w:hAnsi="Arial" w:cs="Arial"/>
          <w:b/>
          <w:sz w:val="24"/>
        </w:rPr>
      </w:pPr>
      <w:r>
        <w:rPr>
          <w:rFonts w:ascii="Arial" w:hAnsi="Arial" w:cs="Arial"/>
          <w:b/>
          <w:color w:val="0000FF"/>
          <w:sz w:val="24"/>
        </w:rPr>
        <w:t>R5-224173</w:t>
      </w:r>
      <w:r>
        <w:rPr>
          <w:rFonts w:ascii="Arial" w:hAnsi="Arial" w:cs="Arial"/>
          <w:b/>
          <w:color w:val="0000FF"/>
          <w:sz w:val="24"/>
        </w:rPr>
        <w:tab/>
      </w:r>
      <w:r>
        <w:rPr>
          <w:rFonts w:ascii="Arial" w:hAnsi="Arial" w:cs="Arial"/>
          <w:b/>
          <w:sz w:val="24"/>
        </w:rPr>
        <w:t>Introduction of Adjacent channel selectivity for inter-band NR-DC in FR1</w:t>
      </w:r>
    </w:p>
    <w:p w14:paraId="237A8EF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CR-1762  Cat: F (Rel-17)</w:t>
      </w:r>
      <w:r>
        <w:rPr>
          <w:i/>
        </w:rPr>
        <w:br/>
      </w:r>
      <w:r>
        <w:rPr>
          <w:i/>
        </w:rPr>
        <w:br/>
      </w:r>
      <w:r>
        <w:rPr>
          <w:i/>
        </w:rPr>
        <w:tab/>
      </w:r>
      <w:r>
        <w:rPr>
          <w:i/>
        </w:rPr>
        <w:tab/>
      </w:r>
      <w:r>
        <w:rPr>
          <w:i/>
        </w:rPr>
        <w:tab/>
      </w:r>
      <w:r>
        <w:rPr>
          <w:i/>
        </w:rPr>
        <w:tab/>
      </w:r>
      <w:r>
        <w:rPr>
          <w:i/>
        </w:rPr>
        <w:tab/>
        <w:t>Source: Nokia, Nokia Shanghai Bell</w:t>
      </w:r>
    </w:p>
    <w:p w14:paraId="7725EC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AC8F2" w14:textId="49203880" w:rsidR="000C3D0D" w:rsidRDefault="000C3D0D" w:rsidP="000C3D0D">
      <w:pPr>
        <w:rPr>
          <w:rFonts w:ascii="Arial" w:hAnsi="Arial" w:cs="Arial"/>
          <w:b/>
          <w:sz w:val="24"/>
        </w:rPr>
      </w:pPr>
      <w:r>
        <w:rPr>
          <w:rFonts w:ascii="Arial" w:hAnsi="Arial" w:cs="Arial"/>
          <w:b/>
          <w:color w:val="0000FF"/>
          <w:sz w:val="24"/>
        </w:rPr>
        <w:t>R5-224174</w:t>
      </w:r>
      <w:r>
        <w:rPr>
          <w:rFonts w:ascii="Arial" w:hAnsi="Arial" w:cs="Arial"/>
          <w:b/>
          <w:color w:val="0000FF"/>
          <w:sz w:val="24"/>
        </w:rPr>
        <w:tab/>
      </w:r>
      <w:r>
        <w:rPr>
          <w:rFonts w:ascii="Arial" w:hAnsi="Arial" w:cs="Arial"/>
          <w:b/>
          <w:sz w:val="24"/>
        </w:rPr>
        <w:t>Introduction of Blocking characteristics for inter-band NR-DC in FR1</w:t>
      </w:r>
    </w:p>
    <w:p w14:paraId="6BC37A0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CR-1763  Cat: F (Rel-17)</w:t>
      </w:r>
      <w:r>
        <w:rPr>
          <w:i/>
        </w:rPr>
        <w:br/>
      </w:r>
      <w:r>
        <w:rPr>
          <w:i/>
        </w:rPr>
        <w:br/>
      </w:r>
      <w:r>
        <w:rPr>
          <w:i/>
        </w:rPr>
        <w:tab/>
      </w:r>
      <w:r>
        <w:rPr>
          <w:i/>
        </w:rPr>
        <w:tab/>
      </w:r>
      <w:r>
        <w:rPr>
          <w:i/>
        </w:rPr>
        <w:tab/>
      </w:r>
      <w:r>
        <w:rPr>
          <w:i/>
        </w:rPr>
        <w:tab/>
      </w:r>
      <w:r>
        <w:rPr>
          <w:i/>
        </w:rPr>
        <w:tab/>
        <w:t>Source: Nokia, Nokia Shanghai Bell</w:t>
      </w:r>
    </w:p>
    <w:p w14:paraId="60CC91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466C8" w14:textId="656234F4" w:rsidR="000C3D0D" w:rsidRDefault="000C3D0D" w:rsidP="000C3D0D">
      <w:pPr>
        <w:rPr>
          <w:rFonts w:ascii="Arial" w:hAnsi="Arial" w:cs="Arial"/>
          <w:b/>
          <w:sz w:val="24"/>
        </w:rPr>
      </w:pPr>
      <w:r>
        <w:rPr>
          <w:rFonts w:ascii="Arial" w:hAnsi="Arial" w:cs="Arial"/>
          <w:b/>
          <w:color w:val="0000FF"/>
          <w:sz w:val="24"/>
        </w:rPr>
        <w:t>R5-224175</w:t>
      </w:r>
      <w:r>
        <w:rPr>
          <w:rFonts w:ascii="Arial" w:hAnsi="Arial" w:cs="Arial"/>
          <w:b/>
          <w:color w:val="0000FF"/>
          <w:sz w:val="24"/>
        </w:rPr>
        <w:tab/>
      </w:r>
      <w:r>
        <w:rPr>
          <w:rFonts w:ascii="Arial" w:hAnsi="Arial" w:cs="Arial"/>
          <w:b/>
          <w:sz w:val="24"/>
        </w:rPr>
        <w:t>Introduction of Spurious response for inter-band NR-DC in FR1</w:t>
      </w:r>
    </w:p>
    <w:p w14:paraId="570467B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CR-1764  Cat: F (Rel-17)</w:t>
      </w:r>
      <w:r>
        <w:rPr>
          <w:i/>
        </w:rPr>
        <w:br/>
      </w:r>
      <w:r>
        <w:rPr>
          <w:i/>
        </w:rPr>
        <w:br/>
      </w:r>
      <w:r>
        <w:rPr>
          <w:i/>
        </w:rPr>
        <w:tab/>
      </w:r>
      <w:r>
        <w:rPr>
          <w:i/>
        </w:rPr>
        <w:tab/>
      </w:r>
      <w:r>
        <w:rPr>
          <w:i/>
        </w:rPr>
        <w:tab/>
      </w:r>
      <w:r>
        <w:rPr>
          <w:i/>
        </w:rPr>
        <w:tab/>
      </w:r>
      <w:r>
        <w:rPr>
          <w:i/>
        </w:rPr>
        <w:tab/>
        <w:t>Source: Nokia, Nokia Shanghai Bell</w:t>
      </w:r>
    </w:p>
    <w:p w14:paraId="6DEB5C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6530E" w14:textId="088060FB" w:rsidR="000C3D0D" w:rsidRDefault="000C3D0D" w:rsidP="000C3D0D">
      <w:pPr>
        <w:rPr>
          <w:rFonts w:ascii="Arial" w:hAnsi="Arial" w:cs="Arial"/>
          <w:b/>
          <w:sz w:val="24"/>
        </w:rPr>
      </w:pPr>
      <w:r>
        <w:rPr>
          <w:rFonts w:ascii="Arial" w:hAnsi="Arial" w:cs="Arial"/>
          <w:b/>
          <w:color w:val="0000FF"/>
          <w:sz w:val="24"/>
        </w:rPr>
        <w:t>R5-224176</w:t>
      </w:r>
      <w:r>
        <w:rPr>
          <w:rFonts w:ascii="Arial" w:hAnsi="Arial" w:cs="Arial"/>
          <w:b/>
          <w:color w:val="0000FF"/>
          <w:sz w:val="24"/>
        </w:rPr>
        <w:tab/>
      </w:r>
      <w:r>
        <w:rPr>
          <w:rFonts w:ascii="Arial" w:hAnsi="Arial" w:cs="Arial"/>
          <w:b/>
          <w:sz w:val="24"/>
        </w:rPr>
        <w:t>Introduction of Intermodulation characteristics for inter-band NR-DC in FR1</w:t>
      </w:r>
    </w:p>
    <w:p w14:paraId="37C4959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CR-1765  Cat: F (Rel-17)</w:t>
      </w:r>
      <w:r>
        <w:rPr>
          <w:i/>
        </w:rPr>
        <w:br/>
      </w:r>
      <w:r>
        <w:rPr>
          <w:i/>
        </w:rPr>
        <w:br/>
      </w:r>
      <w:r>
        <w:rPr>
          <w:i/>
        </w:rPr>
        <w:tab/>
      </w:r>
      <w:r>
        <w:rPr>
          <w:i/>
        </w:rPr>
        <w:tab/>
      </w:r>
      <w:r>
        <w:rPr>
          <w:i/>
        </w:rPr>
        <w:tab/>
      </w:r>
      <w:r>
        <w:rPr>
          <w:i/>
        </w:rPr>
        <w:tab/>
      </w:r>
      <w:r>
        <w:rPr>
          <w:i/>
        </w:rPr>
        <w:tab/>
        <w:t>Source: Nokia, Nokia Shanghai Bell</w:t>
      </w:r>
    </w:p>
    <w:p w14:paraId="2447D3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52E7D" w14:textId="0B04B739" w:rsidR="000C3D0D" w:rsidRDefault="000C3D0D" w:rsidP="000C3D0D">
      <w:pPr>
        <w:rPr>
          <w:rFonts w:ascii="Arial" w:hAnsi="Arial" w:cs="Arial"/>
          <w:b/>
          <w:sz w:val="24"/>
        </w:rPr>
      </w:pPr>
      <w:r>
        <w:rPr>
          <w:rFonts w:ascii="Arial" w:hAnsi="Arial" w:cs="Arial"/>
          <w:b/>
          <w:color w:val="0000FF"/>
          <w:sz w:val="24"/>
        </w:rPr>
        <w:t>R5-224177</w:t>
      </w:r>
      <w:r>
        <w:rPr>
          <w:rFonts w:ascii="Arial" w:hAnsi="Arial" w:cs="Arial"/>
          <w:b/>
          <w:color w:val="0000FF"/>
          <w:sz w:val="24"/>
        </w:rPr>
        <w:tab/>
      </w:r>
      <w:r>
        <w:rPr>
          <w:rFonts w:ascii="Arial" w:hAnsi="Arial" w:cs="Arial"/>
          <w:b/>
          <w:sz w:val="24"/>
        </w:rPr>
        <w:t>Introduction of Spurious emissions for inter-band NR-DC in FR1</w:t>
      </w:r>
    </w:p>
    <w:p w14:paraId="1E59D5F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CR-1766  Cat: F (Rel-17)</w:t>
      </w:r>
      <w:r>
        <w:rPr>
          <w:i/>
        </w:rPr>
        <w:br/>
      </w:r>
      <w:r>
        <w:rPr>
          <w:i/>
        </w:rPr>
        <w:br/>
      </w:r>
      <w:r>
        <w:rPr>
          <w:i/>
        </w:rPr>
        <w:tab/>
      </w:r>
      <w:r>
        <w:rPr>
          <w:i/>
        </w:rPr>
        <w:tab/>
      </w:r>
      <w:r>
        <w:rPr>
          <w:i/>
        </w:rPr>
        <w:tab/>
      </w:r>
      <w:r>
        <w:rPr>
          <w:i/>
        </w:rPr>
        <w:tab/>
      </w:r>
      <w:r>
        <w:rPr>
          <w:i/>
        </w:rPr>
        <w:tab/>
        <w:t>Source: Nokia, Nokia Shanghai Bell</w:t>
      </w:r>
    </w:p>
    <w:p w14:paraId="029FCE1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A9C84" w14:textId="77777777" w:rsidR="000C3D0D" w:rsidRDefault="000C3D0D" w:rsidP="000C3D0D">
      <w:pPr>
        <w:pStyle w:val="Heading6"/>
      </w:pPr>
      <w:bookmarkStart w:id="693" w:name="_Toc113928376"/>
      <w:bookmarkStart w:id="694" w:name="_Toc113959746"/>
      <w:r>
        <w:t>5.3.19.3.3</w:t>
      </w:r>
      <w:r>
        <w:tab/>
        <w:t>Clauses 1-5, Annexes</w:t>
      </w:r>
      <w:bookmarkEnd w:id="693"/>
      <w:bookmarkEnd w:id="694"/>
    </w:p>
    <w:p w14:paraId="4EF5C09A" w14:textId="4B89551B" w:rsidR="000C3D0D" w:rsidRDefault="000C3D0D" w:rsidP="000C3D0D">
      <w:pPr>
        <w:rPr>
          <w:rFonts w:ascii="Arial" w:hAnsi="Arial" w:cs="Arial"/>
          <w:b/>
          <w:sz w:val="24"/>
        </w:rPr>
      </w:pPr>
      <w:r>
        <w:rPr>
          <w:rFonts w:ascii="Arial" w:hAnsi="Arial" w:cs="Arial"/>
          <w:b/>
          <w:color w:val="0000FF"/>
          <w:sz w:val="24"/>
        </w:rPr>
        <w:t>R5-224167</w:t>
      </w:r>
      <w:r>
        <w:rPr>
          <w:rFonts w:ascii="Arial" w:hAnsi="Arial" w:cs="Arial"/>
          <w:b/>
          <w:color w:val="0000FF"/>
          <w:sz w:val="24"/>
        </w:rPr>
        <w:tab/>
      </w:r>
      <w:r>
        <w:rPr>
          <w:rFonts w:ascii="Arial" w:hAnsi="Arial" w:cs="Arial"/>
          <w:b/>
          <w:sz w:val="24"/>
        </w:rPr>
        <w:t>Addition of NR-DC into symbols clause 3.2</w:t>
      </w:r>
    </w:p>
    <w:p w14:paraId="78E1AA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CR-1757  Cat: F (Rel-17)</w:t>
      </w:r>
      <w:r>
        <w:rPr>
          <w:i/>
        </w:rPr>
        <w:br/>
      </w:r>
      <w:r>
        <w:rPr>
          <w:i/>
        </w:rPr>
        <w:br/>
      </w:r>
      <w:r>
        <w:rPr>
          <w:i/>
        </w:rPr>
        <w:tab/>
      </w:r>
      <w:r>
        <w:rPr>
          <w:i/>
        </w:rPr>
        <w:tab/>
      </w:r>
      <w:r>
        <w:rPr>
          <w:i/>
        </w:rPr>
        <w:tab/>
      </w:r>
      <w:r>
        <w:rPr>
          <w:i/>
        </w:rPr>
        <w:tab/>
      </w:r>
      <w:r>
        <w:rPr>
          <w:i/>
        </w:rPr>
        <w:tab/>
        <w:t>Source: Nokia, Nokia Shanghai Bell</w:t>
      </w:r>
    </w:p>
    <w:p w14:paraId="273E17F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2BC4E" w14:textId="40147703" w:rsidR="000C3D0D" w:rsidRDefault="000C3D0D" w:rsidP="000C3D0D">
      <w:pPr>
        <w:rPr>
          <w:rFonts w:ascii="Arial" w:hAnsi="Arial" w:cs="Arial"/>
          <w:b/>
          <w:sz w:val="24"/>
        </w:rPr>
      </w:pPr>
      <w:r>
        <w:rPr>
          <w:rFonts w:ascii="Arial" w:hAnsi="Arial" w:cs="Arial"/>
          <w:b/>
          <w:color w:val="0000FF"/>
          <w:sz w:val="24"/>
        </w:rPr>
        <w:t>R5-225033</w:t>
      </w:r>
      <w:r>
        <w:rPr>
          <w:rFonts w:ascii="Arial" w:hAnsi="Arial" w:cs="Arial"/>
          <w:b/>
          <w:color w:val="0000FF"/>
          <w:sz w:val="24"/>
        </w:rPr>
        <w:tab/>
      </w:r>
      <w:r>
        <w:rPr>
          <w:rFonts w:ascii="Arial" w:hAnsi="Arial" w:cs="Arial"/>
          <w:b/>
          <w:sz w:val="24"/>
        </w:rPr>
        <w:t>Update to test coverage rules in FR1 SA RF tests</w:t>
      </w:r>
    </w:p>
    <w:p w14:paraId="3EE513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CR-1869  Cat: F (Rel-17)</w:t>
      </w:r>
      <w:r>
        <w:rPr>
          <w:i/>
        </w:rPr>
        <w:br/>
      </w:r>
      <w:r>
        <w:rPr>
          <w:i/>
        </w:rPr>
        <w:br/>
      </w:r>
      <w:r>
        <w:rPr>
          <w:i/>
        </w:rPr>
        <w:tab/>
      </w:r>
      <w:r>
        <w:rPr>
          <w:i/>
        </w:rPr>
        <w:tab/>
      </w:r>
      <w:r>
        <w:rPr>
          <w:i/>
        </w:rPr>
        <w:tab/>
      </w:r>
      <w:r>
        <w:rPr>
          <w:i/>
        </w:rPr>
        <w:tab/>
      </w:r>
      <w:r>
        <w:rPr>
          <w:i/>
        </w:rPr>
        <w:tab/>
        <w:t>Source: Apple Portugal</w:t>
      </w:r>
    </w:p>
    <w:p w14:paraId="40BB894D" w14:textId="77777777" w:rsidR="000C3D0D" w:rsidRDefault="000C3D0D" w:rsidP="000C3D0D">
      <w:pPr>
        <w:rPr>
          <w:rFonts w:ascii="Arial" w:hAnsi="Arial" w:cs="Arial"/>
          <w:b/>
        </w:rPr>
      </w:pPr>
      <w:r>
        <w:rPr>
          <w:rFonts w:ascii="Arial" w:hAnsi="Arial" w:cs="Arial"/>
          <w:b/>
        </w:rPr>
        <w:t xml:space="preserve">Abstract: </w:t>
      </w:r>
    </w:p>
    <w:p w14:paraId="104003B0" w14:textId="77777777" w:rsidR="000C3D0D" w:rsidRDefault="000C3D0D" w:rsidP="000C3D0D">
      <w:r>
        <w:t>Associated discussion paper in R5-225032</w:t>
      </w:r>
    </w:p>
    <w:p w14:paraId="04E509D7" w14:textId="77777777" w:rsidR="000C3D0D" w:rsidRDefault="000C3D0D" w:rsidP="000C3D0D">
      <w:pPr>
        <w:rPr>
          <w:rFonts w:ascii="Arial" w:hAnsi="Arial" w:cs="Arial"/>
          <w:b/>
        </w:rPr>
      </w:pPr>
      <w:r>
        <w:rPr>
          <w:rFonts w:ascii="Arial" w:hAnsi="Arial" w:cs="Arial"/>
          <w:b/>
        </w:rPr>
        <w:t xml:space="preserve">Discussion: </w:t>
      </w:r>
    </w:p>
    <w:p w14:paraId="4DA157D8" w14:textId="77777777" w:rsidR="000C3D0D" w:rsidRDefault="000C3D0D" w:rsidP="000C3D0D">
      <w:r>
        <w:t>late doc</w:t>
      </w:r>
    </w:p>
    <w:p w14:paraId="2A76729B" w14:textId="77777777" w:rsidR="000C3D0D" w:rsidRDefault="000C3D0D" w:rsidP="000C3D0D">
      <w:r>
        <w:t>deferred.</w:t>
      </w:r>
    </w:p>
    <w:p w14:paraId="691717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84A0E" w14:textId="77777777" w:rsidR="000C3D0D" w:rsidRDefault="000C3D0D" w:rsidP="000C3D0D">
      <w:pPr>
        <w:pStyle w:val="Heading5"/>
      </w:pPr>
      <w:bookmarkStart w:id="695" w:name="_Toc113928377"/>
      <w:bookmarkStart w:id="696" w:name="_Toc113959747"/>
      <w:r>
        <w:t>5.3.19.4</w:t>
      </w:r>
      <w:r>
        <w:tab/>
        <w:t>TS 38.522</w:t>
      </w:r>
      <w:bookmarkEnd w:id="695"/>
      <w:bookmarkEnd w:id="696"/>
    </w:p>
    <w:p w14:paraId="237E1975" w14:textId="77777777" w:rsidR="000C3D0D" w:rsidRDefault="000C3D0D" w:rsidP="000C3D0D">
      <w:pPr>
        <w:pStyle w:val="Heading5"/>
      </w:pPr>
      <w:bookmarkStart w:id="697" w:name="_Toc113928378"/>
      <w:bookmarkStart w:id="698" w:name="_Toc113959748"/>
      <w:r>
        <w:t>5.3.19.5</w:t>
      </w:r>
      <w:r>
        <w:tab/>
        <w:t>TS 38.533</w:t>
      </w:r>
      <w:bookmarkEnd w:id="697"/>
      <w:bookmarkEnd w:id="698"/>
    </w:p>
    <w:p w14:paraId="6C2679EA" w14:textId="0B4C61C9" w:rsidR="000C3D0D" w:rsidRDefault="000C3D0D" w:rsidP="000C3D0D">
      <w:pPr>
        <w:rPr>
          <w:rFonts w:ascii="Arial" w:hAnsi="Arial" w:cs="Arial"/>
          <w:b/>
          <w:sz w:val="24"/>
        </w:rPr>
      </w:pPr>
      <w:r>
        <w:rPr>
          <w:rFonts w:ascii="Arial" w:hAnsi="Arial" w:cs="Arial"/>
          <w:b/>
          <w:color w:val="0000FF"/>
          <w:sz w:val="24"/>
        </w:rPr>
        <w:t>R5-225152</w:t>
      </w:r>
      <w:r>
        <w:rPr>
          <w:rFonts w:ascii="Arial" w:hAnsi="Arial" w:cs="Arial"/>
          <w:b/>
          <w:color w:val="0000FF"/>
          <w:sz w:val="24"/>
        </w:rPr>
        <w:tab/>
      </w:r>
      <w:r>
        <w:rPr>
          <w:rFonts w:ascii="Arial" w:hAnsi="Arial" w:cs="Arial"/>
          <w:b/>
          <w:sz w:val="24"/>
        </w:rPr>
        <w:t>Correction of NR SA FR1 SA Idle mode CA/DC measurement for FR1 test case 6.6.9.1</w:t>
      </w:r>
    </w:p>
    <w:p w14:paraId="15E990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CR-1942  Cat: F (Rel-17)</w:t>
      </w:r>
      <w:r>
        <w:rPr>
          <w:i/>
        </w:rPr>
        <w:br/>
      </w:r>
      <w:r>
        <w:rPr>
          <w:i/>
        </w:rPr>
        <w:br/>
      </w:r>
      <w:r>
        <w:rPr>
          <w:i/>
        </w:rPr>
        <w:tab/>
      </w:r>
      <w:r>
        <w:rPr>
          <w:i/>
        </w:rPr>
        <w:tab/>
      </w:r>
      <w:r>
        <w:rPr>
          <w:i/>
        </w:rPr>
        <w:tab/>
      </w:r>
      <w:r>
        <w:rPr>
          <w:i/>
        </w:rPr>
        <w:tab/>
      </w:r>
      <w:r>
        <w:rPr>
          <w:i/>
        </w:rPr>
        <w:tab/>
        <w:t>Source: Ericsson</w:t>
      </w:r>
    </w:p>
    <w:p w14:paraId="4D56F00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01857" w14:textId="4BC5FBAA" w:rsidR="000C3D0D" w:rsidRDefault="000C3D0D" w:rsidP="000C3D0D">
      <w:pPr>
        <w:rPr>
          <w:rFonts w:ascii="Arial" w:hAnsi="Arial" w:cs="Arial"/>
          <w:b/>
          <w:sz w:val="24"/>
        </w:rPr>
      </w:pPr>
      <w:r>
        <w:rPr>
          <w:rFonts w:ascii="Arial" w:hAnsi="Arial" w:cs="Arial"/>
          <w:b/>
          <w:color w:val="0000FF"/>
          <w:sz w:val="24"/>
        </w:rPr>
        <w:t>R5-225153</w:t>
      </w:r>
      <w:r>
        <w:rPr>
          <w:rFonts w:ascii="Arial" w:hAnsi="Arial" w:cs="Arial"/>
          <w:b/>
          <w:color w:val="0000FF"/>
          <w:sz w:val="24"/>
        </w:rPr>
        <w:tab/>
      </w:r>
      <w:r>
        <w:rPr>
          <w:rFonts w:ascii="Arial" w:hAnsi="Arial" w:cs="Arial"/>
          <w:b/>
          <w:sz w:val="24"/>
        </w:rPr>
        <w:t>Correction of Idle Mode inter-RAT CA/DC Measurements test case 6.6.15.1</w:t>
      </w:r>
    </w:p>
    <w:p w14:paraId="2C6F38D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CR-1943  Cat: F (Rel-17)</w:t>
      </w:r>
      <w:r>
        <w:rPr>
          <w:i/>
        </w:rPr>
        <w:br/>
      </w:r>
      <w:r>
        <w:rPr>
          <w:i/>
        </w:rPr>
        <w:br/>
      </w:r>
      <w:r>
        <w:rPr>
          <w:i/>
        </w:rPr>
        <w:tab/>
      </w:r>
      <w:r>
        <w:rPr>
          <w:i/>
        </w:rPr>
        <w:tab/>
      </w:r>
      <w:r>
        <w:rPr>
          <w:i/>
        </w:rPr>
        <w:tab/>
      </w:r>
      <w:r>
        <w:rPr>
          <w:i/>
        </w:rPr>
        <w:tab/>
      </w:r>
      <w:r>
        <w:rPr>
          <w:i/>
        </w:rPr>
        <w:tab/>
        <w:t>Source: Ericsson</w:t>
      </w:r>
    </w:p>
    <w:p w14:paraId="6AA621E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49808" w14:textId="40F350AB" w:rsidR="000C3D0D" w:rsidRDefault="000C3D0D" w:rsidP="000C3D0D">
      <w:pPr>
        <w:rPr>
          <w:rFonts w:ascii="Arial" w:hAnsi="Arial" w:cs="Arial"/>
          <w:b/>
          <w:sz w:val="24"/>
        </w:rPr>
      </w:pPr>
      <w:r>
        <w:rPr>
          <w:rFonts w:ascii="Arial" w:hAnsi="Arial" w:cs="Arial"/>
          <w:b/>
          <w:color w:val="0000FF"/>
          <w:sz w:val="24"/>
        </w:rPr>
        <w:t>R5-225154</w:t>
      </w:r>
      <w:r>
        <w:rPr>
          <w:rFonts w:ascii="Arial" w:hAnsi="Arial" w:cs="Arial"/>
          <w:b/>
          <w:color w:val="0000FF"/>
          <w:sz w:val="24"/>
        </w:rPr>
        <w:tab/>
      </w:r>
      <w:r>
        <w:rPr>
          <w:rFonts w:ascii="Arial" w:hAnsi="Arial" w:cs="Arial"/>
          <w:b/>
          <w:sz w:val="24"/>
        </w:rPr>
        <w:t>Addition of E-UTRA - NR FR1 Early Measurement Reporting 8.2.2.1 test case</w:t>
      </w:r>
    </w:p>
    <w:p w14:paraId="2CDA46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CR-1944  Cat: F (Rel-17)</w:t>
      </w:r>
      <w:r>
        <w:rPr>
          <w:i/>
        </w:rPr>
        <w:br/>
      </w:r>
      <w:r>
        <w:rPr>
          <w:i/>
        </w:rPr>
        <w:br/>
      </w:r>
      <w:r>
        <w:rPr>
          <w:i/>
        </w:rPr>
        <w:tab/>
      </w:r>
      <w:r>
        <w:rPr>
          <w:i/>
        </w:rPr>
        <w:tab/>
      </w:r>
      <w:r>
        <w:rPr>
          <w:i/>
        </w:rPr>
        <w:tab/>
      </w:r>
      <w:r>
        <w:rPr>
          <w:i/>
        </w:rPr>
        <w:tab/>
      </w:r>
      <w:r>
        <w:rPr>
          <w:i/>
        </w:rPr>
        <w:tab/>
        <w:t>Source: Ericsson</w:t>
      </w:r>
    </w:p>
    <w:p w14:paraId="7A59A34F" w14:textId="77777777" w:rsidR="000C3D0D" w:rsidRDefault="000C3D0D" w:rsidP="000C3D0D">
      <w:pPr>
        <w:rPr>
          <w:rFonts w:ascii="Arial" w:hAnsi="Arial" w:cs="Arial"/>
          <w:b/>
        </w:rPr>
      </w:pPr>
      <w:r>
        <w:rPr>
          <w:rFonts w:ascii="Arial" w:hAnsi="Arial" w:cs="Arial"/>
          <w:b/>
        </w:rPr>
        <w:t xml:space="preserve">Abstract: </w:t>
      </w:r>
    </w:p>
    <w:p w14:paraId="7C77D6D5" w14:textId="77777777" w:rsidR="000C3D0D" w:rsidRDefault="000C3D0D" w:rsidP="000C3D0D">
      <w:r>
        <w:t>new test case</w:t>
      </w:r>
    </w:p>
    <w:p w14:paraId="02C4A6F2" w14:textId="77777777" w:rsidR="000C3D0D" w:rsidRDefault="000C3D0D" w:rsidP="000C3D0D">
      <w:pPr>
        <w:rPr>
          <w:rFonts w:ascii="Arial" w:hAnsi="Arial" w:cs="Arial"/>
          <w:b/>
        </w:rPr>
      </w:pPr>
      <w:r>
        <w:rPr>
          <w:rFonts w:ascii="Arial" w:hAnsi="Arial" w:cs="Arial"/>
          <w:b/>
        </w:rPr>
        <w:t xml:space="preserve">Discussion: </w:t>
      </w:r>
    </w:p>
    <w:p w14:paraId="75A37D94" w14:textId="77777777" w:rsidR="000C3D0D" w:rsidRDefault="000C3D0D" w:rsidP="000C3D0D">
      <w:r>
        <w:t>dash.</w:t>
      </w:r>
    </w:p>
    <w:p w14:paraId="7D04A6E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A901A" w14:textId="6B080DE3" w:rsidR="000C3D0D" w:rsidRDefault="000C3D0D" w:rsidP="000C3D0D">
      <w:pPr>
        <w:rPr>
          <w:rFonts w:ascii="Arial" w:hAnsi="Arial" w:cs="Arial"/>
          <w:b/>
          <w:sz w:val="24"/>
        </w:rPr>
      </w:pPr>
      <w:r>
        <w:rPr>
          <w:rFonts w:ascii="Arial" w:hAnsi="Arial" w:cs="Arial"/>
          <w:b/>
          <w:color w:val="0000FF"/>
          <w:sz w:val="24"/>
        </w:rPr>
        <w:t>R5-225155</w:t>
      </w:r>
      <w:r>
        <w:rPr>
          <w:rFonts w:ascii="Arial" w:hAnsi="Arial" w:cs="Arial"/>
          <w:b/>
          <w:color w:val="0000FF"/>
          <w:sz w:val="24"/>
        </w:rPr>
        <w:tab/>
      </w:r>
      <w:r>
        <w:rPr>
          <w:rFonts w:ascii="Arial" w:hAnsi="Arial" w:cs="Arial"/>
          <w:b/>
          <w:sz w:val="24"/>
        </w:rPr>
        <w:t>Addition of E-UTRA - NR FR2 Early Measurement Reporting 8.2.2.2 test case</w:t>
      </w:r>
    </w:p>
    <w:p w14:paraId="21BD0E3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CR-1945  Cat: F (Rel-17)</w:t>
      </w:r>
      <w:r>
        <w:rPr>
          <w:i/>
        </w:rPr>
        <w:br/>
      </w:r>
      <w:r>
        <w:rPr>
          <w:i/>
        </w:rPr>
        <w:br/>
      </w:r>
      <w:r>
        <w:rPr>
          <w:i/>
        </w:rPr>
        <w:tab/>
      </w:r>
      <w:r>
        <w:rPr>
          <w:i/>
        </w:rPr>
        <w:tab/>
      </w:r>
      <w:r>
        <w:rPr>
          <w:i/>
        </w:rPr>
        <w:tab/>
      </w:r>
      <w:r>
        <w:rPr>
          <w:i/>
        </w:rPr>
        <w:tab/>
      </w:r>
      <w:r>
        <w:rPr>
          <w:i/>
        </w:rPr>
        <w:tab/>
        <w:t>Source: Ericsson</w:t>
      </w:r>
    </w:p>
    <w:p w14:paraId="05F15C29" w14:textId="77777777" w:rsidR="000C3D0D" w:rsidRDefault="000C3D0D" w:rsidP="000C3D0D">
      <w:pPr>
        <w:rPr>
          <w:rFonts w:ascii="Arial" w:hAnsi="Arial" w:cs="Arial"/>
          <w:b/>
        </w:rPr>
      </w:pPr>
      <w:r>
        <w:rPr>
          <w:rFonts w:ascii="Arial" w:hAnsi="Arial" w:cs="Arial"/>
          <w:b/>
        </w:rPr>
        <w:t xml:space="preserve">Abstract: </w:t>
      </w:r>
    </w:p>
    <w:p w14:paraId="3B684E15" w14:textId="77777777" w:rsidR="000C3D0D" w:rsidRDefault="000C3D0D" w:rsidP="000C3D0D">
      <w:r>
        <w:t>new test case</w:t>
      </w:r>
    </w:p>
    <w:p w14:paraId="2785F6CE" w14:textId="77777777" w:rsidR="000C3D0D" w:rsidRDefault="000C3D0D" w:rsidP="000C3D0D">
      <w:pPr>
        <w:rPr>
          <w:rFonts w:ascii="Arial" w:hAnsi="Arial" w:cs="Arial"/>
          <w:b/>
        </w:rPr>
      </w:pPr>
      <w:r>
        <w:rPr>
          <w:rFonts w:ascii="Arial" w:hAnsi="Arial" w:cs="Arial"/>
          <w:b/>
        </w:rPr>
        <w:t xml:space="preserve">Discussion: </w:t>
      </w:r>
    </w:p>
    <w:p w14:paraId="6AD7F98F" w14:textId="77777777" w:rsidR="000C3D0D" w:rsidRDefault="000C3D0D" w:rsidP="000C3D0D">
      <w:r>
        <w:t>dash.</w:t>
      </w:r>
    </w:p>
    <w:p w14:paraId="2E89F55A" w14:textId="77777777" w:rsidR="000C3D0D" w:rsidRDefault="000C3D0D" w:rsidP="000C3D0D">
      <w:r>
        <w:t>r1</w:t>
      </w:r>
    </w:p>
    <w:p w14:paraId="72FB21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R5-225748</w:t>
      </w:r>
      <w:r>
        <w:rPr>
          <w:color w:val="993300"/>
          <w:u w:val="single"/>
        </w:rPr>
        <w:t>.</w:t>
      </w:r>
    </w:p>
    <w:p w14:paraId="2F09B07B" w14:textId="1A261E02" w:rsidR="000C3D0D" w:rsidRDefault="000C3D0D" w:rsidP="000C3D0D">
      <w:pPr>
        <w:rPr>
          <w:rFonts w:ascii="Arial" w:hAnsi="Arial" w:cs="Arial"/>
          <w:b/>
          <w:sz w:val="24"/>
        </w:rPr>
      </w:pPr>
      <w:r>
        <w:rPr>
          <w:rFonts w:ascii="Arial" w:hAnsi="Arial" w:cs="Arial"/>
          <w:b/>
          <w:color w:val="0000FF"/>
          <w:sz w:val="24"/>
        </w:rPr>
        <w:t>R5-225748</w:t>
      </w:r>
      <w:r>
        <w:rPr>
          <w:rFonts w:ascii="Arial" w:hAnsi="Arial" w:cs="Arial"/>
          <w:b/>
          <w:color w:val="0000FF"/>
          <w:sz w:val="24"/>
        </w:rPr>
        <w:tab/>
      </w:r>
      <w:r>
        <w:rPr>
          <w:rFonts w:ascii="Arial" w:hAnsi="Arial" w:cs="Arial"/>
          <w:b/>
          <w:sz w:val="24"/>
        </w:rPr>
        <w:t>Addition of E-UTRA - NR FR2 Early Measurement Reporting 8.2.2.2 test case</w:t>
      </w:r>
    </w:p>
    <w:p w14:paraId="7C3A28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CR-1945  rev 1 Cat: F (Rel-17)</w:t>
      </w:r>
      <w:r>
        <w:rPr>
          <w:i/>
        </w:rPr>
        <w:br/>
      </w:r>
      <w:r>
        <w:rPr>
          <w:i/>
        </w:rPr>
        <w:br/>
      </w:r>
      <w:r>
        <w:rPr>
          <w:i/>
        </w:rPr>
        <w:tab/>
      </w:r>
      <w:r>
        <w:rPr>
          <w:i/>
        </w:rPr>
        <w:tab/>
      </w:r>
      <w:r>
        <w:rPr>
          <w:i/>
        </w:rPr>
        <w:tab/>
      </w:r>
      <w:r>
        <w:rPr>
          <w:i/>
        </w:rPr>
        <w:tab/>
      </w:r>
      <w:r>
        <w:rPr>
          <w:i/>
        </w:rPr>
        <w:tab/>
        <w:t>Source: Ericsson</w:t>
      </w:r>
    </w:p>
    <w:p w14:paraId="374ED29D" w14:textId="77777777" w:rsidR="000C3D0D" w:rsidRDefault="000C3D0D" w:rsidP="000C3D0D">
      <w:pPr>
        <w:rPr>
          <w:color w:val="808080"/>
        </w:rPr>
      </w:pPr>
      <w:r>
        <w:rPr>
          <w:color w:val="808080"/>
        </w:rPr>
        <w:t>(Replaces R5-225155)</w:t>
      </w:r>
    </w:p>
    <w:p w14:paraId="4A0DFA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FC866" w14:textId="77777777" w:rsidR="000C3D0D" w:rsidRDefault="000C3D0D" w:rsidP="000C3D0D">
      <w:pPr>
        <w:pStyle w:val="Heading5"/>
      </w:pPr>
      <w:bookmarkStart w:id="699" w:name="_Toc113928379"/>
      <w:bookmarkStart w:id="700" w:name="_Toc113959749"/>
      <w:r>
        <w:t>5.3.19.6</w:t>
      </w:r>
      <w:r>
        <w:tab/>
        <w:t>TR 38.903 (NR MU &amp;  TT analyses)</w:t>
      </w:r>
      <w:bookmarkEnd w:id="699"/>
      <w:bookmarkEnd w:id="700"/>
    </w:p>
    <w:p w14:paraId="6B93DBC5" w14:textId="77777777" w:rsidR="000C3D0D" w:rsidRDefault="000C3D0D" w:rsidP="000C3D0D">
      <w:pPr>
        <w:pStyle w:val="Heading5"/>
      </w:pPr>
      <w:bookmarkStart w:id="701" w:name="_Toc113928380"/>
      <w:bookmarkStart w:id="702" w:name="_Toc113959750"/>
      <w:r>
        <w:t>5.3.19.7</w:t>
      </w:r>
      <w:r>
        <w:tab/>
        <w:t>Discussion Papers, Work Plan, TC lists</w:t>
      </w:r>
      <w:bookmarkEnd w:id="701"/>
      <w:bookmarkEnd w:id="702"/>
    </w:p>
    <w:p w14:paraId="4359FC3B" w14:textId="4A4EBB1F" w:rsidR="000C3D0D" w:rsidRDefault="000C3D0D" w:rsidP="000C3D0D">
      <w:pPr>
        <w:rPr>
          <w:rFonts w:ascii="Arial" w:hAnsi="Arial" w:cs="Arial"/>
          <w:b/>
          <w:sz w:val="24"/>
        </w:rPr>
      </w:pPr>
      <w:r>
        <w:rPr>
          <w:rFonts w:ascii="Arial" w:hAnsi="Arial" w:cs="Arial"/>
          <w:b/>
          <w:color w:val="0000FF"/>
          <w:sz w:val="24"/>
        </w:rPr>
        <w:t>R5-225032</w:t>
      </w:r>
      <w:r>
        <w:rPr>
          <w:rFonts w:ascii="Arial" w:hAnsi="Arial" w:cs="Arial"/>
          <w:b/>
          <w:color w:val="0000FF"/>
          <w:sz w:val="24"/>
        </w:rPr>
        <w:tab/>
      </w:r>
      <w:r>
        <w:rPr>
          <w:rFonts w:ascii="Arial" w:hAnsi="Arial" w:cs="Arial"/>
          <w:b/>
          <w:sz w:val="24"/>
        </w:rPr>
        <w:t>Discussion on NR-DC RF tests</w:t>
      </w:r>
    </w:p>
    <w:p w14:paraId="064E9633"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 Portugal</w:t>
      </w:r>
    </w:p>
    <w:p w14:paraId="587CDB56" w14:textId="77777777" w:rsidR="000C3D0D" w:rsidRDefault="000C3D0D" w:rsidP="000C3D0D">
      <w:pPr>
        <w:rPr>
          <w:rFonts w:ascii="Arial" w:hAnsi="Arial" w:cs="Arial"/>
          <w:b/>
        </w:rPr>
      </w:pPr>
      <w:r>
        <w:rPr>
          <w:rFonts w:ascii="Arial" w:hAnsi="Arial" w:cs="Arial"/>
          <w:b/>
        </w:rPr>
        <w:t xml:space="preserve">Abstract: </w:t>
      </w:r>
    </w:p>
    <w:p w14:paraId="5470594E" w14:textId="77777777" w:rsidR="000C3D0D" w:rsidRDefault="000C3D0D" w:rsidP="000C3D0D">
      <w:r>
        <w:t>Associated CR in R5-225033</w:t>
      </w:r>
    </w:p>
    <w:p w14:paraId="3EAC18C4" w14:textId="77777777" w:rsidR="000C3D0D" w:rsidRDefault="000C3D0D" w:rsidP="000C3D0D">
      <w:pPr>
        <w:rPr>
          <w:rFonts w:ascii="Arial" w:hAnsi="Arial" w:cs="Arial"/>
          <w:b/>
        </w:rPr>
      </w:pPr>
      <w:r>
        <w:rPr>
          <w:rFonts w:ascii="Arial" w:hAnsi="Arial" w:cs="Arial"/>
          <w:b/>
        </w:rPr>
        <w:t xml:space="preserve">Discussion: </w:t>
      </w:r>
    </w:p>
    <w:p w14:paraId="69C03882" w14:textId="77777777" w:rsidR="000C3D0D" w:rsidRDefault="000C3D0D" w:rsidP="000C3D0D">
      <w:r>
        <w:t>proposal 1 in the discussion paper be endorsed and the CR agreed.</w:t>
      </w:r>
    </w:p>
    <w:p w14:paraId="79271C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98398" w14:textId="77777777" w:rsidR="000C3D0D" w:rsidRDefault="000C3D0D" w:rsidP="000C3D0D">
      <w:pPr>
        <w:pStyle w:val="Heading5"/>
      </w:pPr>
      <w:bookmarkStart w:id="703" w:name="_Toc113928381"/>
      <w:bookmarkStart w:id="704" w:name="_Toc113959751"/>
      <w:r>
        <w:t>5.3.19.8</w:t>
      </w:r>
      <w:r>
        <w:tab/>
        <w:t>TR 38.905 (NR Test Points Radio Transmission and Reception)</w:t>
      </w:r>
      <w:bookmarkEnd w:id="703"/>
      <w:bookmarkEnd w:id="704"/>
    </w:p>
    <w:p w14:paraId="496D8421" w14:textId="6AA5D6E4" w:rsidR="000C3D0D" w:rsidRDefault="000C3D0D" w:rsidP="000C3D0D">
      <w:pPr>
        <w:rPr>
          <w:rFonts w:ascii="Arial" w:hAnsi="Arial" w:cs="Arial"/>
          <w:b/>
          <w:sz w:val="24"/>
        </w:rPr>
      </w:pPr>
      <w:r>
        <w:rPr>
          <w:rFonts w:ascii="Arial" w:hAnsi="Arial" w:cs="Arial"/>
          <w:b/>
          <w:color w:val="0000FF"/>
          <w:sz w:val="24"/>
        </w:rPr>
        <w:t>R5-224168</w:t>
      </w:r>
      <w:r>
        <w:rPr>
          <w:rFonts w:ascii="Arial" w:hAnsi="Arial" w:cs="Arial"/>
          <w:b/>
          <w:color w:val="0000FF"/>
          <w:sz w:val="24"/>
        </w:rPr>
        <w:tab/>
      </w:r>
      <w:r>
        <w:rPr>
          <w:rFonts w:ascii="Arial" w:hAnsi="Arial" w:cs="Arial"/>
          <w:b/>
          <w:sz w:val="24"/>
        </w:rPr>
        <w:t>Introduction of spurious emission TP analysis for CA_n48A-n70A</w:t>
      </w:r>
    </w:p>
    <w:p w14:paraId="5C7098A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CR-0632  Cat: F (Rel-17)</w:t>
      </w:r>
      <w:r>
        <w:rPr>
          <w:i/>
        </w:rPr>
        <w:br/>
      </w:r>
      <w:r>
        <w:rPr>
          <w:i/>
        </w:rPr>
        <w:br/>
      </w:r>
      <w:r>
        <w:rPr>
          <w:i/>
        </w:rPr>
        <w:tab/>
      </w:r>
      <w:r>
        <w:rPr>
          <w:i/>
        </w:rPr>
        <w:tab/>
      </w:r>
      <w:r>
        <w:rPr>
          <w:i/>
        </w:rPr>
        <w:tab/>
      </w:r>
      <w:r>
        <w:rPr>
          <w:i/>
        </w:rPr>
        <w:tab/>
      </w:r>
      <w:r>
        <w:rPr>
          <w:i/>
        </w:rPr>
        <w:tab/>
        <w:t>Source: Nokia, Nokia Shanghai Bell</w:t>
      </w:r>
    </w:p>
    <w:p w14:paraId="286AC785" w14:textId="77777777" w:rsidR="000C3D0D" w:rsidRDefault="000C3D0D" w:rsidP="000C3D0D">
      <w:pPr>
        <w:rPr>
          <w:rFonts w:ascii="Arial" w:hAnsi="Arial" w:cs="Arial"/>
          <w:b/>
        </w:rPr>
      </w:pPr>
      <w:r>
        <w:rPr>
          <w:rFonts w:ascii="Arial" w:hAnsi="Arial" w:cs="Arial"/>
          <w:b/>
        </w:rPr>
        <w:t xml:space="preserve">Abstract: </w:t>
      </w:r>
    </w:p>
    <w:p w14:paraId="5A75D958" w14:textId="77777777" w:rsidR="000C3D0D" w:rsidRDefault="000C3D0D" w:rsidP="000C3D0D">
      <w:r>
        <w:t>Requirement CRs in R5-224169 and R5-224170 (CRs 1758 and 1759)</w:t>
      </w:r>
    </w:p>
    <w:p w14:paraId="41B325DA" w14:textId="77777777" w:rsidR="000C3D0D" w:rsidRDefault="000C3D0D" w:rsidP="000C3D0D">
      <w:pPr>
        <w:rPr>
          <w:rFonts w:ascii="Arial" w:hAnsi="Arial" w:cs="Arial"/>
          <w:b/>
        </w:rPr>
      </w:pPr>
      <w:r>
        <w:rPr>
          <w:rFonts w:ascii="Arial" w:hAnsi="Arial" w:cs="Arial"/>
          <w:b/>
        </w:rPr>
        <w:t xml:space="preserve">Discussion: </w:t>
      </w:r>
    </w:p>
    <w:p w14:paraId="2E8B11BD" w14:textId="77777777" w:rsidR="000C3D0D" w:rsidRDefault="000C3D0D" w:rsidP="000C3D0D">
      <w:r>
        <w:t>r1</w:t>
      </w:r>
    </w:p>
    <w:p w14:paraId="6A389E4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R5-225749</w:t>
      </w:r>
      <w:r>
        <w:rPr>
          <w:color w:val="993300"/>
          <w:u w:val="single"/>
        </w:rPr>
        <w:t>.</w:t>
      </w:r>
    </w:p>
    <w:p w14:paraId="7731E834" w14:textId="55045E04" w:rsidR="000C3D0D" w:rsidRDefault="000C3D0D" w:rsidP="000C3D0D">
      <w:pPr>
        <w:rPr>
          <w:rFonts w:ascii="Arial" w:hAnsi="Arial" w:cs="Arial"/>
          <w:b/>
          <w:sz w:val="24"/>
        </w:rPr>
      </w:pPr>
      <w:r>
        <w:rPr>
          <w:rFonts w:ascii="Arial" w:hAnsi="Arial" w:cs="Arial"/>
          <w:b/>
          <w:color w:val="0000FF"/>
          <w:sz w:val="24"/>
        </w:rPr>
        <w:t>R5-225749</w:t>
      </w:r>
      <w:r>
        <w:rPr>
          <w:rFonts w:ascii="Arial" w:hAnsi="Arial" w:cs="Arial"/>
          <w:b/>
          <w:color w:val="0000FF"/>
          <w:sz w:val="24"/>
        </w:rPr>
        <w:tab/>
      </w:r>
      <w:r>
        <w:rPr>
          <w:rFonts w:ascii="Arial" w:hAnsi="Arial" w:cs="Arial"/>
          <w:b/>
          <w:sz w:val="24"/>
        </w:rPr>
        <w:t>Introduction of spurious emission TP analysis for CA_n48A-n70A</w:t>
      </w:r>
    </w:p>
    <w:p w14:paraId="278AD08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CR-0632  rev 1 Cat: F (Rel-17)</w:t>
      </w:r>
      <w:r>
        <w:rPr>
          <w:i/>
        </w:rPr>
        <w:br/>
      </w:r>
      <w:r>
        <w:rPr>
          <w:i/>
        </w:rPr>
        <w:br/>
      </w:r>
      <w:r>
        <w:rPr>
          <w:i/>
        </w:rPr>
        <w:tab/>
      </w:r>
      <w:r>
        <w:rPr>
          <w:i/>
        </w:rPr>
        <w:tab/>
      </w:r>
      <w:r>
        <w:rPr>
          <w:i/>
        </w:rPr>
        <w:tab/>
      </w:r>
      <w:r>
        <w:rPr>
          <w:i/>
        </w:rPr>
        <w:tab/>
      </w:r>
      <w:r>
        <w:rPr>
          <w:i/>
        </w:rPr>
        <w:tab/>
        <w:t>Source: Nokia, Nokia Shanghai Bell</w:t>
      </w:r>
    </w:p>
    <w:p w14:paraId="79167910" w14:textId="77777777" w:rsidR="000C3D0D" w:rsidRDefault="000C3D0D" w:rsidP="000C3D0D">
      <w:pPr>
        <w:rPr>
          <w:color w:val="808080"/>
        </w:rPr>
      </w:pPr>
      <w:r>
        <w:rPr>
          <w:color w:val="808080"/>
        </w:rPr>
        <w:t>(Replaces R5-224168)</w:t>
      </w:r>
    </w:p>
    <w:p w14:paraId="62F8F5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6730E" w14:textId="77777777" w:rsidR="000C3D0D" w:rsidRDefault="000C3D0D" w:rsidP="000C3D0D">
      <w:pPr>
        <w:pStyle w:val="Heading4"/>
      </w:pPr>
      <w:bookmarkStart w:id="705" w:name="_Toc113928382"/>
      <w:bookmarkStart w:id="706" w:name="_Toc113959752"/>
      <w:r>
        <w:t>5.3.20</w:t>
      </w:r>
      <w:r>
        <w:tab/>
        <w:t>SAR schemes for UE power class 2 (PC2) for NR inter-band Carrier Aggregation and supplemental uplink (SUL) configurations with 2 bands UL (UID-920065) NR_SAR_PC2_interB_SUL_2BUL-UEConTest</w:t>
      </w:r>
      <w:bookmarkEnd w:id="705"/>
      <w:bookmarkEnd w:id="706"/>
    </w:p>
    <w:p w14:paraId="53DAB310" w14:textId="77777777" w:rsidR="000C3D0D" w:rsidRDefault="000C3D0D" w:rsidP="000C3D0D">
      <w:pPr>
        <w:pStyle w:val="Heading5"/>
      </w:pPr>
      <w:bookmarkStart w:id="707" w:name="_Toc113928383"/>
      <w:bookmarkStart w:id="708" w:name="_Toc113959753"/>
      <w:r>
        <w:t>5.3.20.1</w:t>
      </w:r>
      <w:r>
        <w:tab/>
        <w:t>TS 38.508-1</w:t>
      </w:r>
      <w:bookmarkEnd w:id="707"/>
      <w:bookmarkEnd w:id="708"/>
    </w:p>
    <w:p w14:paraId="0ED71FFF" w14:textId="77777777" w:rsidR="000C3D0D" w:rsidRDefault="000C3D0D" w:rsidP="000C3D0D">
      <w:pPr>
        <w:pStyle w:val="Heading5"/>
      </w:pPr>
      <w:bookmarkStart w:id="709" w:name="_Toc113928384"/>
      <w:bookmarkStart w:id="710" w:name="_Toc113959754"/>
      <w:r>
        <w:t>5.3.20.2</w:t>
      </w:r>
      <w:r>
        <w:tab/>
        <w:t>TS 38.508-2</w:t>
      </w:r>
      <w:bookmarkEnd w:id="709"/>
      <w:bookmarkEnd w:id="710"/>
    </w:p>
    <w:p w14:paraId="2397A462" w14:textId="676A253C" w:rsidR="000C3D0D" w:rsidRDefault="000C3D0D" w:rsidP="000C3D0D">
      <w:pPr>
        <w:rPr>
          <w:rFonts w:ascii="Arial" w:hAnsi="Arial" w:cs="Arial"/>
          <w:b/>
          <w:sz w:val="24"/>
        </w:rPr>
      </w:pPr>
      <w:r>
        <w:rPr>
          <w:rFonts w:ascii="Arial" w:hAnsi="Arial" w:cs="Arial"/>
          <w:b/>
          <w:color w:val="0000FF"/>
          <w:sz w:val="24"/>
        </w:rPr>
        <w:t>R5-224272</w:t>
      </w:r>
      <w:r>
        <w:rPr>
          <w:rFonts w:ascii="Arial" w:hAnsi="Arial" w:cs="Arial"/>
          <w:b/>
          <w:color w:val="0000FF"/>
          <w:sz w:val="24"/>
        </w:rPr>
        <w:tab/>
      </w:r>
      <w:r>
        <w:rPr>
          <w:rFonts w:ascii="Arial" w:hAnsi="Arial" w:cs="Arial"/>
          <w:b/>
          <w:sz w:val="24"/>
        </w:rPr>
        <w:t>Introduction of PC2 inter-band CA ICS for UL CA_n1A-n78A</w:t>
      </w:r>
    </w:p>
    <w:p w14:paraId="698596B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CR-0360  Cat: F (Rel-17)</w:t>
      </w:r>
      <w:r>
        <w:rPr>
          <w:i/>
        </w:rPr>
        <w:br/>
      </w:r>
      <w:r>
        <w:rPr>
          <w:i/>
        </w:rPr>
        <w:br/>
      </w:r>
      <w:r>
        <w:rPr>
          <w:i/>
        </w:rPr>
        <w:tab/>
      </w:r>
      <w:r>
        <w:rPr>
          <w:i/>
        </w:rPr>
        <w:tab/>
      </w:r>
      <w:r>
        <w:rPr>
          <w:i/>
        </w:rPr>
        <w:tab/>
      </w:r>
      <w:r>
        <w:rPr>
          <w:i/>
        </w:rPr>
        <w:tab/>
      </w:r>
      <w:r>
        <w:rPr>
          <w:i/>
        </w:rPr>
        <w:tab/>
        <w:t>Source: China Telecom</w:t>
      </w:r>
    </w:p>
    <w:p w14:paraId="55060E8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CBAB8" w14:textId="77777777" w:rsidR="000C3D0D" w:rsidRDefault="000C3D0D" w:rsidP="000C3D0D">
      <w:pPr>
        <w:pStyle w:val="Heading5"/>
      </w:pPr>
      <w:bookmarkStart w:id="711" w:name="_Toc113928385"/>
      <w:bookmarkStart w:id="712" w:name="_Toc113959755"/>
      <w:r>
        <w:t>5.3.20.3</w:t>
      </w:r>
      <w:r>
        <w:tab/>
        <w:t>TS 38.521-1</w:t>
      </w:r>
      <w:bookmarkEnd w:id="711"/>
      <w:bookmarkEnd w:id="712"/>
    </w:p>
    <w:p w14:paraId="6E236B07" w14:textId="6585C317" w:rsidR="000C3D0D" w:rsidRDefault="000C3D0D" w:rsidP="000C3D0D">
      <w:pPr>
        <w:rPr>
          <w:rFonts w:ascii="Arial" w:hAnsi="Arial" w:cs="Arial"/>
          <w:b/>
          <w:sz w:val="24"/>
        </w:rPr>
      </w:pPr>
      <w:r>
        <w:rPr>
          <w:rFonts w:ascii="Arial" w:hAnsi="Arial" w:cs="Arial"/>
          <w:b/>
          <w:color w:val="0000FF"/>
          <w:sz w:val="24"/>
        </w:rPr>
        <w:t>R5-224814</w:t>
      </w:r>
      <w:r>
        <w:rPr>
          <w:rFonts w:ascii="Arial" w:hAnsi="Arial" w:cs="Arial"/>
          <w:b/>
          <w:color w:val="0000FF"/>
          <w:sz w:val="24"/>
        </w:rPr>
        <w:tab/>
      </w:r>
      <w:r>
        <w:rPr>
          <w:rFonts w:ascii="Arial" w:hAnsi="Arial" w:cs="Arial"/>
          <w:b/>
          <w:sz w:val="24"/>
        </w:rPr>
        <w:t>Add PC2 test configuration and requirement table for n1 A-MPR</w:t>
      </w:r>
    </w:p>
    <w:p w14:paraId="1E931E7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CR-1829  Cat: F (Rel-17)</w:t>
      </w:r>
      <w:r>
        <w:rPr>
          <w:i/>
        </w:rPr>
        <w:br/>
      </w:r>
      <w:r>
        <w:rPr>
          <w:i/>
        </w:rPr>
        <w:br/>
      </w:r>
      <w:r>
        <w:rPr>
          <w:i/>
        </w:rPr>
        <w:tab/>
      </w:r>
      <w:r>
        <w:rPr>
          <w:i/>
        </w:rPr>
        <w:tab/>
      </w:r>
      <w:r>
        <w:rPr>
          <w:i/>
        </w:rPr>
        <w:tab/>
      </w:r>
      <w:r>
        <w:rPr>
          <w:i/>
        </w:rPr>
        <w:tab/>
      </w:r>
      <w:r>
        <w:rPr>
          <w:i/>
        </w:rPr>
        <w:tab/>
        <w:t>Source: MediaTek Beijing Inc.</w:t>
      </w:r>
    </w:p>
    <w:p w14:paraId="2D2129AE" w14:textId="77777777" w:rsidR="000C3D0D" w:rsidRDefault="000C3D0D" w:rsidP="000C3D0D">
      <w:pPr>
        <w:rPr>
          <w:rFonts w:ascii="Arial" w:hAnsi="Arial" w:cs="Arial"/>
          <w:b/>
        </w:rPr>
      </w:pPr>
      <w:r>
        <w:rPr>
          <w:rFonts w:ascii="Arial" w:hAnsi="Arial" w:cs="Arial"/>
          <w:b/>
        </w:rPr>
        <w:t xml:space="preserve">Abstract: </w:t>
      </w:r>
    </w:p>
    <w:p w14:paraId="40AC2E86" w14:textId="77777777" w:rsidR="000C3D0D" w:rsidRDefault="000C3D0D" w:rsidP="000C3D0D">
      <w:r>
        <w:t xml:space="preserve">Add AMPR test configuation and requirement for n1 PC2 case </w:t>
      </w:r>
    </w:p>
    <w:p w14:paraId="11210D86" w14:textId="77777777" w:rsidR="000C3D0D" w:rsidRDefault="000C3D0D" w:rsidP="000C3D0D">
      <w:pPr>
        <w:rPr>
          <w:rFonts w:ascii="Arial" w:hAnsi="Arial" w:cs="Arial"/>
          <w:b/>
        </w:rPr>
      </w:pPr>
      <w:r>
        <w:rPr>
          <w:rFonts w:ascii="Arial" w:hAnsi="Arial" w:cs="Arial"/>
          <w:b/>
        </w:rPr>
        <w:t xml:space="preserve">Discussion: </w:t>
      </w:r>
    </w:p>
    <w:p w14:paraId="63C40456" w14:textId="77777777" w:rsidR="000C3D0D" w:rsidRDefault="000C3D0D" w:rsidP="000C3D0D">
      <w:r>
        <w:t>sub-AI?</w:t>
      </w:r>
    </w:p>
    <w:p w14:paraId="4D920174" w14:textId="77777777" w:rsidR="000C3D0D" w:rsidRDefault="000C3D0D" w:rsidP="000C3D0D">
      <w:r>
        <w:t>cl. aff.</w:t>
      </w:r>
    </w:p>
    <w:p w14:paraId="66E77D78" w14:textId="77777777" w:rsidR="000C3D0D" w:rsidRDefault="000C3D0D" w:rsidP="000C3D0D">
      <w:r>
        <w:t>folder!</w:t>
      </w:r>
    </w:p>
    <w:p w14:paraId="02855122" w14:textId="77777777" w:rsidR="000C3D0D" w:rsidRDefault="000C3D0D" w:rsidP="000C3D0D">
      <w:r>
        <w:t>r2</w:t>
      </w:r>
    </w:p>
    <w:p w14:paraId="0C4D033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R5-225750</w:t>
      </w:r>
      <w:r>
        <w:rPr>
          <w:color w:val="993300"/>
          <w:u w:val="single"/>
        </w:rPr>
        <w:t>.</w:t>
      </w:r>
    </w:p>
    <w:p w14:paraId="579A38FF" w14:textId="61C61689" w:rsidR="000C3D0D" w:rsidRDefault="000C3D0D" w:rsidP="000C3D0D">
      <w:pPr>
        <w:rPr>
          <w:rFonts w:ascii="Arial" w:hAnsi="Arial" w:cs="Arial"/>
          <w:b/>
          <w:sz w:val="24"/>
        </w:rPr>
      </w:pPr>
      <w:r>
        <w:rPr>
          <w:rFonts w:ascii="Arial" w:hAnsi="Arial" w:cs="Arial"/>
          <w:b/>
          <w:color w:val="0000FF"/>
          <w:sz w:val="24"/>
        </w:rPr>
        <w:t>R5-225750</w:t>
      </w:r>
      <w:r>
        <w:rPr>
          <w:rFonts w:ascii="Arial" w:hAnsi="Arial" w:cs="Arial"/>
          <w:b/>
          <w:color w:val="0000FF"/>
          <w:sz w:val="24"/>
        </w:rPr>
        <w:tab/>
      </w:r>
      <w:r>
        <w:rPr>
          <w:rFonts w:ascii="Arial" w:hAnsi="Arial" w:cs="Arial"/>
          <w:b/>
          <w:sz w:val="24"/>
        </w:rPr>
        <w:t>Add PC2 test configuration and requirement table for n1 A-MPR</w:t>
      </w:r>
    </w:p>
    <w:p w14:paraId="42724B3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CR-1829  rev 1 Cat: F (Rel-17)</w:t>
      </w:r>
      <w:r>
        <w:rPr>
          <w:i/>
        </w:rPr>
        <w:br/>
      </w:r>
      <w:r>
        <w:rPr>
          <w:i/>
        </w:rPr>
        <w:br/>
      </w:r>
      <w:r>
        <w:rPr>
          <w:i/>
        </w:rPr>
        <w:tab/>
      </w:r>
      <w:r>
        <w:rPr>
          <w:i/>
        </w:rPr>
        <w:tab/>
      </w:r>
      <w:r>
        <w:rPr>
          <w:i/>
        </w:rPr>
        <w:tab/>
      </w:r>
      <w:r>
        <w:rPr>
          <w:i/>
        </w:rPr>
        <w:tab/>
      </w:r>
      <w:r>
        <w:rPr>
          <w:i/>
        </w:rPr>
        <w:tab/>
        <w:t>Source: MediaTek Beijing Inc.</w:t>
      </w:r>
    </w:p>
    <w:p w14:paraId="72B7B6EE" w14:textId="77777777" w:rsidR="000C3D0D" w:rsidRDefault="000C3D0D" w:rsidP="000C3D0D">
      <w:pPr>
        <w:rPr>
          <w:color w:val="808080"/>
        </w:rPr>
      </w:pPr>
      <w:r>
        <w:rPr>
          <w:color w:val="808080"/>
        </w:rPr>
        <w:t>(Replaces R5-224814)</w:t>
      </w:r>
    </w:p>
    <w:p w14:paraId="2BCC864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35032" w14:textId="77777777" w:rsidR="000C3D0D" w:rsidRDefault="000C3D0D" w:rsidP="000C3D0D">
      <w:pPr>
        <w:pStyle w:val="Heading6"/>
      </w:pPr>
      <w:bookmarkStart w:id="713" w:name="_Toc113928386"/>
      <w:bookmarkStart w:id="714" w:name="_Toc113959756"/>
      <w:r>
        <w:t>5.3.20.3.1</w:t>
      </w:r>
      <w:r>
        <w:tab/>
        <w:t>Tx Requirements (Clause 6)</w:t>
      </w:r>
      <w:bookmarkEnd w:id="713"/>
      <w:bookmarkEnd w:id="714"/>
    </w:p>
    <w:p w14:paraId="075B71E5" w14:textId="68ABA5ED" w:rsidR="000C3D0D" w:rsidRDefault="000C3D0D" w:rsidP="000C3D0D">
      <w:pPr>
        <w:rPr>
          <w:rFonts w:ascii="Arial" w:hAnsi="Arial" w:cs="Arial"/>
          <w:b/>
          <w:sz w:val="24"/>
        </w:rPr>
      </w:pPr>
      <w:r>
        <w:rPr>
          <w:rFonts w:ascii="Arial" w:hAnsi="Arial" w:cs="Arial"/>
          <w:b/>
          <w:color w:val="0000FF"/>
          <w:sz w:val="24"/>
        </w:rPr>
        <w:t>R5-224274</w:t>
      </w:r>
      <w:r>
        <w:rPr>
          <w:rFonts w:ascii="Arial" w:hAnsi="Arial" w:cs="Arial"/>
          <w:b/>
          <w:color w:val="0000FF"/>
          <w:sz w:val="24"/>
        </w:rPr>
        <w:tab/>
      </w:r>
      <w:r>
        <w:rPr>
          <w:rFonts w:ascii="Arial" w:hAnsi="Arial" w:cs="Arial"/>
          <w:b/>
          <w:sz w:val="24"/>
        </w:rPr>
        <w:t>Update of MOP test case for UL CA_n1A-n78A</w:t>
      </w:r>
    </w:p>
    <w:p w14:paraId="4F68A7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CR-1786  Cat: F (Rel-17)</w:t>
      </w:r>
      <w:r>
        <w:rPr>
          <w:i/>
        </w:rPr>
        <w:br/>
      </w:r>
      <w:r>
        <w:rPr>
          <w:i/>
        </w:rPr>
        <w:br/>
      </w:r>
      <w:r>
        <w:rPr>
          <w:i/>
        </w:rPr>
        <w:tab/>
      </w:r>
      <w:r>
        <w:rPr>
          <w:i/>
        </w:rPr>
        <w:tab/>
      </w:r>
      <w:r>
        <w:rPr>
          <w:i/>
        </w:rPr>
        <w:tab/>
      </w:r>
      <w:r>
        <w:rPr>
          <w:i/>
        </w:rPr>
        <w:tab/>
      </w:r>
      <w:r>
        <w:rPr>
          <w:i/>
        </w:rPr>
        <w:tab/>
        <w:t>Source: China Telecom</w:t>
      </w:r>
    </w:p>
    <w:p w14:paraId="06771C1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00E0F" w14:textId="77777777" w:rsidR="000C3D0D" w:rsidRDefault="000C3D0D" w:rsidP="000C3D0D">
      <w:pPr>
        <w:pStyle w:val="Heading6"/>
      </w:pPr>
      <w:bookmarkStart w:id="715" w:name="_Toc113928387"/>
      <w:bookmarkStart w:id="716" w:name="_Toc113959757"/>
      <w:r>
        <w:t>5.3.20.3.2</w:t>
      </w:r>
      <w:r>
        <w:tab/>
        <w:t>Rx Requirements (Clause 7)</w:t>
      </w:r>
      <w:bookmarkEnd w:id="715"/>
      <w:bookmarkEnd w:id="716"/>
    </w:p>
    <w:p w14:paraId="1C0971B5" w14:textId="0436BC28" w:rsidR="000C3D0D" w:rsidRDefault="000C3D0D" w:rsidP="000C3D0D">
      <w:pPr>
        <w:rPr>
          <w:rFonts w:ascii="Arial" w:hAnsi="Arial" w:cs="Arial"/>
          <w:b/>
          <w:sz w:val="24"/>
        </w:rPr>
      </w:pPr>
      <w:r>
        <w:rPr>
          <w:rFonts w:ascii="Arial" w:hAnsi="Arial" w:cs="Arial"/>
          <w:b/>
          <w:color w:val="0000FF"/>
          <w:sz w:val="24"/>
        </w:rPr>
        <w:t>R5-224273</w:t>
      </w:r>
      <w:r>
        <w:rPr>
          <w:rFonts w:ascii="Arial" w:hAnsi="Arial" w:cs="Arial"/>
          <w:b/>
          <w:color w:val="0000FF"/>
          <w:sz w:val="24"/>
        </w:rPr>
        <w:tab/>
      </w:r>
      <w:r>
        <w:rPr>
          <w:rFonts w:ascii="Arial" w:hAnsi="Arial" w:cs="Arial"/>
          <w:b/>
          <w:sz w:val="24"/>
        </w:rPr>
        <w:t>Introduction of REFSENS test requirements for PC2 UL CA_n1A-n78A</w:t>
      </w:r>
    </w:p>
    <w:p w14:paraId="237FC20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CR-1785  Cat: F (Rel-17)</w:t>
      </w:r>
      <w:r>
        <w:rPr>
          <w:i/>
        </w:rPr>
        <w:br/>
      </w:r>
      <w:r>
        <w:rPr>
          <w:i/>
        </w:rPr>
        <w:br/>
      </w:r>
      <w:r>
        <w:rPr>
          <w:i/>
        </w:rPr>
        <w:tab/>
      </w:r>
      <w:r>
        <w:rPr>
          <w:i/>
        </w:rPr>
        <w:tab/>
      </w:r>
      <w:r>
        <w:rPr>
          <w:i/>
        </w:rPr>
        <w:tab/>
      </w:r>
      <w:r>
        <w:rPr>
          <w:i/>
        </w:rPr>
        <w:tab/>
      </w:r>
      <w:r>
        <w:rPr>
          <w:i/>
        </w:rPr>
        <w:tab/>
        <w:t>Source: China Telecom</w:t>
      </w:r>
    </w:p>
    <w:p w14:paraId="59E19298" w14:textId="77777777" w:rsidR="000C3D0D" w:rsidRDefault="000C3D0D" w:rsidP="000C3D0D">
      <w:pPr>
        <w:rPr>
          <w:rFonts w:ascii="Arial" w:hAnsi="Arial" w:cs="Arial"/>
          <w:b/>
        </w:rPr>
      </w:pPr>
      <w:r>
        <w:rPr>
          <w:rFonts w:ascii="Arial" w:hAnsi="Arial" w:cs="Arial"/>
          <w:b/>
        </w:rPr>
        <w:t xml:space="preserve">Discussion: </w:t>
      </w:r>
    </w:p>
    <w:p w14:paraId="4C501327" w14:textId="77777777" w:rsidR="000C3D0D" w:rsidRDefault="000C3D0D" w:rsidP="000C3D0D">
      <w:r>
        <w:t>r1</w:t>
      </w:r>
    </w:p>
    <w:p w14:paraId="391A8F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R5-225751</w:t>
      </w:r>
      <w:r>
        <w:rPr>
          <w:color w:val="993300"/>
          <w:u w:val="single"/>
        </w:rPr>
        <w:t>.</w:t>
      </w:r>
    </w:p>
    <w:p w14:paraId="42DD0919" w14:textId="65ADD545" w:rsidR="000C3D0D" w:rsidRDefault="000C3D0D" w:rsidP="000C3D0D">
      <w:pPr>
        <w:rPr>
          <w:rFonts w:ascii="Arial" w:hAnsi="Arial" w:cs="Arial"/>
          <w:b/>
          <w:sz w:val="24"/>
        </w:rPr>
      </w:pPr>
      <w:r>
        <w:rPr>
          <w:rFonts w:ascii="Arial" w:hAnsi="Arial" w:cs="Arial"/>
          <w:b/>
          <w:color w:val="0000FF"/>
          <w:sz w:val="24"/>
        </w:rPr>
        <w:t>R5-225751</w:t>
      </w:r>
      <w:r>
        <w:rPr>
          <w:rFonts w:ascii="Arial" w:hAnsi="Arial" w:cs="Arial"/>
          <w:b/>
          <w:color w:val="0000FF"/>
          <w:sz w:val="24"/>
        </w:rPr>
        <w:tab/>
      </w:r>
      <w:r>
        <w:rPr>
          <w:rFonts w:ascii="Arial" w:hAnsi="Arial" w:cs="Arial"/>
          <w:b/>
          <w:sz w:val="24"/>
        </w:rPr>
        <w:t>Introduction of REFSENS test requirements for PC2 UL CA_n1A-n78A</w:t>
      </w:r>
    </w:p>
    <w:p w14:paraId="50B7DF2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CR-1785  rev 1 Cat: F (Rel-17)</w:t>
      </w:r>
      <w:r>
        <w:rPr>
          <w:i/>
        </w:rPr>
        <w:br/>
      </w:r>
      <w:r>
        <w:rPr>
          <w:i/>
        </w:rPr>
        <w:br/>
      </w:r>
      <w:r>
        <w:rPr>
          <w:i/>
        </w:rPr>
        <w:tab/>
      </w:r>
      <w:r>
        <w:rPr>
          <w:i/>
        </w:rPr>
        <w:tab/>
      </w:r>
      <w:r>
        <w:rPr>
          <w:i/>
        </w:rPr>
        <w:tab/>
      </w:r>
      <w:r>
        <w:rPr>
          <w:i/>
        </w:rPr>
        <w:tab/>
      </w:r>
      <w:r>
        <w:rPr>
          <w:i/>
        </w:rPr>
        <w:tab/>
        <w:t>Source: China Telecom</w:t>
      </w:r>
    </w:p>
    <w:p w14:paraId="1A38D07B" w14:textId="77777777" w:rsidR="000C3D0D" w:rsidRDefault="000C3D0D" w:rsidP="000C3D0D">
      <w:pPr>
        <w:rPr>
          <w:color w:val="808080"/>
        </w:rPr>
      </w:pPr>
      <w:r>
        <w:rPr>
          <w:color w:val="808080"/>
        </w:rPr>
        <w:t>(Replaces R5-224273)</w:t>
      </w:r>
    </w:p>
    <w:p w14:paraId="2EF1F46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A8F16" w14:textId="77777777" w:rsidR="000C3D0D" w:rsidRDefault="000C3D0D" w:rsidP="000C3D0D">
      <w:pPr>
        <w:pStyle w:val="Heading6"/>
      </w:pPr>
      <w:bookmarkStart w:id="717" w:name="_Toc113928388"/>
      <w:bookmarkStart w:id="718" w:name="_Toc113959758"/>
      <w:r>
        <w:t>5.3.20.3.3</w:t>
      </w:r>
      <w:r>
        <w:tab/>
        <w:t>Clauses 1-5, Annexes</w:t>
      </w:r>
      <w:bookmarkEnd w:id="717"/>
      <w:bookmarkEnd w:id="718"/>
    </w:p>
    <w:p w14:paraId="717E402C" w14:textId="77777777" w:rsidR="000C3D0D" w:rsidRDefault="000C3D0D" w:rsidP="000C3D0D">
      <w:pPr>
        <w:pStyle w:val="Heading5"/>
      </w:pPr>
      <w:bookmarkStart w:id="719" w:name="_Toc113928389"/>
      <w:bookmarkStart w:id="720" w:name="_Toc113959759"/>
      <w:r>
        <w:t>5.3.20.4</w:t>
      </w:r>
      <w:r>
        <w:tab/>
        <w:t>TS 38.522</w:t>
      </w:r>
      <w:bookmarkEnd w:id="719"/>
      <w:bookmarkEnd w:id="720"/>
    </w:p>
    <w:p w14:paraId="58DBA0BD" w14:textId="0FF0CDBC" w:rsidR="000C3D0D" w:rsidRDefault="000C3D0D" w:rsidP="000C3D0D">
      <w:pPr>
        <w:rPr>
          <w:rFonts w:ascii="Arial" w:hAnsi="Arial" w:cs="Arial"/>
          <w:b/>
          <w:sz w:val="24"/>
        </w:rPr>
      </w:pPr>
      <w:r>
        <w:rPr>
          <w:rFonts w:ascii="Arial" w:hAnsi="Arial" w:cs="Arial"/>
          <w:b/>
          <w:color w:val="0000FF"/>
          <w:sz w:val="24"/>
        </w:rPr>
        <w:t>R5-224275</w:t>
      </w:r>
      <w:r>
        <w:rPr>
          <w:rFonts w:ascii="Arial" w:hAnsi="Arial" w:cs="Arial"/>
          <w:b/>
          <w:color w:val="0000FF"/>
          <w:sz w:val="24"/>
        </w:rPr>
        <w:tab/>
      </w:r>
      <w:r>
        <w:rPr>
          <w:rFonts w:ascii="Arial" w:hAnsi="Arial" w:cs="Arial"/>
          <w:b/>
          <w:sz w:val="24"/>
        </w:rPr>
        <w:t>Update of inter-band CA PC2 test applicability</w:t>
      </w:r>
    </w:p>
    <w:p w14:paraId="1CAC1B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CR-0196  Cat: F (Rel-17)</w:t>
      </w:r>
      <w:r>
        <w:rPr>
          <w:i/>
        </w:rPr>
        <w:br/>
      </w:r>
      <w:r>
        <w:rPr>
          <w:i/>
        </w:rPr>
        <w:br/>
      </w:r>
      <w:r>
        <w:rPr>
          <w:i/>
        </w:rPr>
        <w:tab/>
      </w:r>
      <w:r>
        <w:rPr>
          <w:i/>
        </w:rPr>
        <w:tab/>
      </w:r>
      <w:r>
        <w:rPr>
          <w:i/>
        </w:rPr>
        <w:tab/>
      </w:r>
      <w:r>
        <w:rPr>
          <w:i/>
        </w:rPr>
        <w:tab/>
      </w:r>
      <w:r>
        <w:rPr>
          <w:i/>
        </w:rPr>
        <w:tab/>
        <w:t>Source: China Telecom</w:t>
      </w:r>
    </w:p>
    <w:p w14:paraId="2EBBF751" w14:textId="77777777" w:rsidR="000C3D0D" w:rsidRDefault="000C3D0D" w:rsidP="000C3D0D">
      <w:pPr>
        <w:rPr>
          <w:rFonts w:ascii="Arial" w:hAnsi="Arial" w:cs="Arial"/>
          <w:b/>
        </w:rPr>
      </w:pPr>
      <w:r>
        <w:rPr>
          <w:rFonts w:ascii="Arial" w:hAnsi="Arial" w:cs="Arial"/>
          <w:b/>
        </w:rPr>
        <w:t xml:space="preserve">Discussion: </w:t>
      </w:r>
    </w:p>
    <w:p w14:paraId="0F7B64FA" w14:textId="77777777" w:rsidR="000C3D0D" w:rsidRDefault="000C3D0D" w:rsidP="000C3D0D">
      <w:r>
        <w:t>r1</w:t>
      </w:r>
    </w:p>
    <w:p w14:paraId="7B0374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R5-225752</w:t>
      </w:r>
      <w:r>
        <w:rPr>
          <w:color w:val="993300"/>
          <w:u w:val="single"/>
        </w:rPr>
        <w:t>.</w:t>
      </w:r>
    </w:p>
    <w:p w14:paraId="24114E23" w14:textId="5956BDCA" w:rsidR="000C3D0D" w:rsidRDefault="000C3D0D" w:rsidP="000C3D0D">
      <w:pPr>
        <w:rPr>
          <w:rFonts w:ascii="Arial" w:hAnsi="Arial" w:cs="Arial"/>
          <w:b/>
          <w:sz w:val="24"/>
        </w:rPr>
      </w:pPr>
      <w:r>
        <w:rPr>
          <w:rFonts w:ascii="Arial" w:hAnsi="Arial" w:cs="Arial"/>
          <w:b/>
          <w:color w:val="0000FF"/>
          <w:sz w:val="24"/>
        </w:rPr>
        <w:t>R5-225752</w:t>
      </w:r>
      <w:r>
        <w:rPr>
          <w:rFonts w:ascii="Arial" w:hAnsi="Arial" w:cs="Arial"/>
          <w:b/>
          <w:color w:val="0000FF"/>
          <w:sz w:val="24"/>
        </w:rPr>
        <w:tab/>
      </w:r>
      <w:r>
        <w:rPr>
          <w:rFonts w:ascii="Arial" w:hAnsi="Arial" w:cs="Arial"/>
          <w:b/>
          <w:sz w:val="24"/>
        </w:rPr>
        <w:t>Update of inter-band CA PC2 test applicability</w:t>
      </w:r>
    </w:p>
    <w:p w14:paraId="54BDC19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CR-0196  rev 1 Cat: F (Rel-17)</w:t>
      </w:r>
      <w:r>
        <w:rPr>
          <w:i/>
        </w:rPr>
        <w:br/>
      </w:r>
      <w:r>
        <w:rPr>
          <w:i/>
        </w:rPr>
        <w:br/>
      </w:r>
      <w:r>
        <w:rPr>
          <w:i/>
        </w:rPr>
        <w:tab/>
      </w:r>
      <w:r>
        <w:rPr>
          <w:i/>
        </w:rPr>
        <w:tab/>
      </w:r>
      <w:r>
        <w:rPr>
          <w:i/>
        </w:rPr>
        <w:tab/>
      </w:r>
      <w:r>
        <w:rPr>
          <w:i/>
        </w:rPr>
        <w:tab/>
      </w:r>
      <w:r>
        <w:rPr>
          <w:i/>
        </w:rPr>
        <w:tab/>
        <w:t>Source: China Telecom</w:t>
      </w:r>
    </w:p>
    <w:p w14:paraId="62E8C5E6" w14:textId="77777777" w:rsidR="000C3D0D" w:rsidRDefault="000C3D0D" w:rsidP="000C3D0D">
      <w:pPr>
        <w:rPr>
          <w:color w:val="808080"/>
        </w:rPr>
      </w:pPr>
      <w:r>
        <w:rPr>
          <w:color w:val="808080"/>
        </w:rPr>
        <w:t>(Replaces R5-224275)</w:t>
      </w:r>
    </w:p>
    <w:p w14:paraId="0C77CFF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378B2" w14:textId="77777777" w:rsidR="000C3D0D" w:rsidRDefault="000C3D0D" w:rsidP="000C3D0D">
      <w:pPr>
        <w:pStyle w:val="Heading5"/>
      </w:pPr>
      <w:bookmarkStart w:id="721" w:name="_Toc113928390"/>
      <w:bookmarkStart w:id="722" w:name="_Toc113959760"/>
      <w:r>
        <w:t>5.3.20.5</w:t>
      </w:r>
      <w:r>
        <w:tab/>
        <w:t>TR 38.905 (NR Test Points Radio Transmission and Reception)</w:t>
      </w:r>
      <w:bookmarkEnd w:id="721"/>
      <w:bookmarkEnd w:id="722"/>
    </w:p>
    <w:p w14:paraId="64AB1C02" w14:textId="77777777" w:rsidR="000C3D0D" w:rsidRDefault="000C3D0D" w:rsidP="000C3D0D">
      <w:pPr>
        <w:pStyle w:val="Heading5"/>
      </w:pPr>
      <w:bookmarkStart w:id="723" w:name="_Toc113928391"/>
      <w:bookmarkStart w:id="724" w:name="_Toc113959761"/>
      <w:r>
        <w:t>5.3.20.6</w:t>
      </w:r>
      <w:r>
        <w:tab/>
        <w:t>Discussion Papers, Work Plan, TC lists</w:t>
      </w:r>
      <w:bookmarkEnd w:id="723"/>
      <w:bookmarkEnd w:id="724"/>
    </w:p>
    <w:p w14:paraId="35184F70" w14:textId="77777777" w:rsidR="000C3D0D" w:rsidRDefault="000C3D0D" w:rsidP="000C3D0D">
      <w:pPr>
        <w:pStyle w:val="Heading4"/>
      </w:pPr>
      <w:bookmarkStart w:id="725" w:name="_Toc113928392"/>
      <w:bookmarkStart w:id="726" w:name="_Toc113959762"/>
      <w:r>
        <w:t>5.3.21</w:t>
      </w:r>
      <w:r>
        <w:tab/>
        <w:t>Rel-17 High power UE for NR inter-band Carrier Aggregation with 2 bands downlink and x bands uplink (x=1,2) (UID-920066) NR_PC2_CA_R17_2BDL_2BUL-UEConTest</w:t>
      </w:r>
      <w:bookmarkEnd w:id="725"/>
      <w:bookmarkEnd w:id="726"/>
    </w:p>
    <w:p w14:paraId="46C85AA1" w14:textId="77777777" w:rsidR="000C3D0D" w:rsidRDefault="000C3D0D" w:rsidP="000C3D0D">
      <w:pPr>
        <w:pStyle w:val="Heading5"/>
      </w:pPr>
      <w:bookmarkStart w:id="727" w:name="_Toc113928393"/>
      <w:bookmarkStart w:id="728" w:name="_Toc113959763"/>
      <w:r>
        <w:t>5.3.21.1</w:t>
      </w:r>
      <w:r>
        <w:tab/>
        <w:t>TS 38.508-1</w:t>
      </w:r>
      <w:bookmarkEnd w:id="727"/>
      <w:bookmarkEnd w:id="728"/>
    </w:p>
    <w:p w14:paraId="077436D4" w14:textId="77777777" w:rsidR="000C3D0D" w:rsidRDefault="000C3D0D" w:rsidP="000C3D0D">
      <w:pPr>
        <w:pStyle w:val="Heading5"/>
      </w:pPr>
      <w:bookmarkStart w:id="729" w:name="_Toc113928394"/>
      <w:bookmarkStart w:id="730" w:name="_Toc113959764"/>
      <w:r>
        <w:t>5.3.21.2</w:t>
      </w:r>
      <w:r>
        <w:tab/>
        <w:t>TS 38.508-2</w:t>
      </w:r>
      <w:bookmarkEnd w:id="729"/>
      <w:bookmarkEnd w:id="730"/>
    </w:p>
    <w:p w14:paraId="1A437E26" w14:textId="77777777" w:rsidR="000C3D0D" w:rsidRDefault="000C3D0D" w:rsidP="000C3D0D">
      <w:pPr>
        <w:pStyle w:val="Heading5"/>
      </w:pPr>
      <w:bookmarkStart w:id="731" w:name="_Toc113928395"/>
      <w:bookmarkStart w:id="732" w:name="_Toc113959765"/>
      <w:r>
        <w:t>5.3.21.3</w:t>
      </w:r>
      <w:r>
        <w:tab/>
        <w:t>TS 38.521-1</w:t>
      </w:r>
      <w:bookmarkEnd w:id="731"/>
      <w:bookmarkEnd w:id="732"/>
    </w:p>
    <w:p w14:paraId="2A8ABFC0" w14:textId="77777777" w:rsidR="000C3D0D" w:rsidRDefault="000C3D0D" w:rsidP="000C3D0D">
      <w:pPr>
        <w:pStyle w:val="Heading6"/>
      </w:pPr>
      <w:bookmarkStart w:id="733" w:name="_Toc113928396"/>
      <w:bookmarkStart w:id="734" w:name="_Toc113959766"/>
      <w:r>
        <w:t>5.3.21.3.1</w:t>
      </w:r>
      <w:r>
        <w:tab/>
        <w:t>Tx Requirements (Clause 6)</w:t>
      </w:r>
      <w:bookmarkEnd w:id="733"/>
      <w:bookmarkEnd w:id="734"/>
    </w:p>
    <w:p w14:paraId="6FBBD149" w14:textId="2BA71E6B" w:rsidR="000C3D0D" w:rsidRDefault="000C3D0D" w:rsidP="000C3D0D">
      <w:pPr>
        <w:rPr>
          <w:rFonts w:ascii="Arial" w:hAnsi="Arial" w:cs="Arial"/>
          <w:b/>
          <w:sz w:val="24"/>
        </w:rPr>
      </w:pPr>
      <w:r>
        <w:rPr>
          <w:rFonts w:ascii="Arial" w:hAnsi="Arial" w:cs="Arial"/>
          <w:b/>
          <w:color w:val="0000FF"/>
          <w:sz w:val="24"/>
        </w:rPr>
        <w:t>R5-225037</w:t>
      </w:r>
      <w:r>
        <w:rPr>
          <w:rFonts w:ascii="Arial" w:hAnsi="Arial" w:cs="Arial"/>
          <w:b/>
          <w:color w:val="0000FF"/>
          <w:sz w:val="24"/>
        </w:rPr>
        <w:tab/>
      </w:r>
      <w:r>
        <w:rPr>
          <w:rFonts w:ascii="Arial" w:hAnsi="Arial" w:cs="Arial"/>
          <w:b/>
          <w:sz w:val="24"/>
        </w:rPr>
        <w:t>Corrections on band combinations for UE co-existence</w:t>
      </w:r>
    </w:p>
    <w:p w14:paraId="4F78A1A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CR-1872  Cat: F (Rel-17)</w:t>
      </w:r>
      <w:r>
        <w:rPr>
          <w:i/>
        </w:rPr>
        <w:br/>
      </w:r>
      <w:r>
        <w:rPr>
          <w:i/>
        </w:rPr>
        <w:br/>
      </w:r>
      <w:r>
        <w:rPr>
          <w:i/>
        </w:rPr>
        <w:tab/>
      </w:r>
      <w:r>
        <w:rPr>
          <w:i/>
        </w:rPr>
        <w:tab/>
      </w:r>
      <w:r>
        <w:rPr>
          <w:i/>
        </w:rPr>
        <w:tab/>
      </w:r>
      <w:r>
        <w:rPr>
          <w:i/>
        </w:rPr>
        <w:tab/>
      </w:r>
      <w:r>
        <w:rPr>
          <w:i/>
        </w:rPr>
        <w:tab/>
        <w:t>Source: Apple Portugal</w:t>
      </w:r>
    </w:p>
    <w:p w14:paraId="0A814FF2" w14:textId="77777777" w:rsidR="000C3D0D" w:rsidRDefault="000C3D0D" w:rsidP="000C3D0D">
      <w:pPr>
        <w:rPr>
          <w:rFonts w:ascii="Arial" w:hAnsi="Arial" w:cs="Arial"/>
          <w:b/>
        </w:rPr>
      </w:pPr>
      <w:r>
        <w:rPr>
          <w:rFonts w:ascii="Arial" w:hAnsi="Arial" w:cs="Arial"/>
          <w:b/>
        </w:rPr>
        <w:t xml:space="preserve">Abstract: </w:t>
      </w:r>
    </w:p>
    <w:p w14:paraId="1CBAA378" w14:textId="77777777" w:rsidR="000C3D0D" w:rsidRDefault="000C3D0D" w:rsidP="000C3D0D">
      <w:r>
        <w:t>Aligns with core spec TS 38.101-1 V17.6.0</w:t>
      </w:r>
    </w:p>
    <w:p w14:paraId="356A03A8" w14:textId="77777777" w:rsidR="000C3D0D" w:rsidRDefault="000C3D0D" w:rsidP="000C3D0D">
      <w:pPr>
        <w:rPr>
          <w:rFonts w:ascii="Arial" w:hAnsi="Arial" w:cs="Arial"/>
          <w:b/>
        </w:rPr>
      </w:pPr>
      <w:r>
        <w:rPr>
          <w:rFonts w:ascii="Arial" w:hAnsi="Arial" w:cs="Arial"/>
          <w:b/>
        </w:rPr>
        <w:t xml:space="preserve">Discussion: </w:t>
      </w:r>
    </w:p>
    <w:p w14:paraId="60858FA1" w14:textId="77777777" w:rsidR="000C3D0D" w:rsidRDefault="000C3D0D" w:rsidP="000C3D0D">
      <w:r>
        <w:t>changes will be merged into R5-224898.</w:t>
      </w:r>
    </w:p>
    <w:p w14:paraId="1DDD4D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6A99D" w14:textId="126BA328" w:rsidR="000C3D0D" w:rsidRDefault="000C3D0D" w:rsidP="000C3D0D">
      <w:pPr>
        <w:rPr>
          <w:rFonts w:ascii="Arial" w:hAnsi="Arial" w:cs="Arial"/>
          <w:b/>
          <w:sz w:val="24"/>
        </w:rPr>
      </w:pPr>
      <w:r>
        <w:rPr>
          <w:rFonts w:ascii="Arial" w:hAnsi="Arial" w:cs="Arial"/>
          <w:b/>
          <w:color w:val="0000FF"/>
          <w:sz w:val="24"/>
        </w:rPr>
        <w:t>R5-225063</w:t>
      </w:r>
      <w:r>
        <w:rPr>
          <w:rFonts w:ascii="Arial" w:hAnsi="Arial" w:cs="Arial"/>
          <w:b/>
          <w:color w:val="0000FF"/>
          <w:sz w:val="24"/>
        </w:rPr>
        <w:tab/>
      </w:r>
      <w:r>
        <w:rPr>
          <w:rFonts w:ascii="Arial" w:hAnsi="Arial" w:cs="Arial"/>
          <w:b/>
          <w:sz w:val="24"/>
        </w:rPr>
        <w:t>Update MOP PC2 testing for CA_n41A-n79A</w:t>
      </w:r>
    </w:p>
    <w:p w14:paraId="746B118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CR-1874  Cat: F (Rel-17)</w:t>
      </w:r>
      <w:r>
        <w:rPr>
          <w:i/>
        </w:rPr>
        <w:br/>
      </w:r>
      <w:r>
        <w:rPr>
          <w:i/>
        </w:rPr>
        <w:br/>
      </w:r>
      <w:r>
        <w:rPr>
          <w:i/>
        </w:rPr>
        <w:tab/>
      </w:r>
      <w:r>
        <w:rPr>
          <w:i/>
        </w:rPr>
        <w:tab/>
      </w:r>
      <w:r>
        <w:rPr>
          <w:i/>
        </w:rPr>
        <w:tab/>
      </w:r>
      <w:r>
        <w:rPr>
          <w:i/>
        </w:rPr>
        <w:tab/>
      </w:r>
      <w:r>
        <w:rPr>
          <w:i/>
        </w:rPr>
        <w:tab/>
        <w:t>Source: Huawei, Hisilicon</w:t>
      </w:r>
    </w:p>
    <w:p w14:paraId="46D713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2686B" w14:textId="77777777" w:rsidR="000C3D0D" w:rsidRDefault="000C3D0D" w:rsidP="000C3D0D">
      <w:pPr>
        <w:pStyle w:val="Heading6"/>
      </w:pPr>
      <w:bookmarkStart w:id="735" w:name="_Toc113928397"/>
      <w:bookmarkStart w:id="736" w:name="_Toc113959767"/>
      <w:r>
        <w:t>5.3.21.3.2</w:t>
      </w:r>
      <w:r>
        <w:tab/>
        <w:t>Rx Requirements (Clause 7)</w:t>
      </w:r>
      <w:bookmarkEnd w:id="735"/>
      <w:bookmarkEnd w:id="736"/>
    </w:p>
    <w:p w14:paraId="1EC4E31C" w14:textId="77777777" w:rsidR="000C3D0D" w:rsidRDefault="000C3D0D" w:rsidP="000C3D0D">
      <w:pPr>
        <w:pStyle w:val="Heading6"/>
      </w:pPr>
      <w:bookmarkStart w:id="737" w:name="_Toc113928398"/>
      <w:bookmarkStart w:id="738" w:name="_Toc113959768"/>
      <w:r>
        <w:t>5.3.21.3.3</w:t>
      </w:r>
      <w:r>
        <w:tab/>
        <w:t>Clauses 1-5, Annexes</w:t>
      </w:r>
      <w:bookmarkEnd w:id="737"/>
      <w:bookmarkEnd w:id="738"/>
    </w:p>
    <w:p w14:paraId="465EE9E8" w14:textId="3B92E592" w:rsidR="000C3D0D" w:rsidRDefault="000C3D0D" w:rsidP="000C3D0D">
      <w:pPr>
        <w:rPr>
          <w:rFonts w:ascii="Arial" w:hAnsi="Arial" w:cs="Arial"/>
          <w:b/>
          <w:sz w:val="24"/>
        </w:rPr>
      </w:pPr>
      <w:r>
        <w:rPr>
          <w:rFonts w:ascii="Arial" w:hAnsi="Arial" w:cs="Arial"/>
          <w:b/>
          <w:color w:val="0000FF"/>
          <w:sz w:val="24"/>
        </w:rPr>
        <w:t>R5-224270</w:t>
      </w:r>
      <w:r>
        <w:rPr>
          <w:rFonts w:ascii="Arial" w:hAnsi="Arial" w:cs="Arial"/>
          <w:b/>
          <w:color w:val="0000FF"/>
          <w:sz w:val="24"/>
        </w:rPr>
        <w:tab/>
      </w:r>
      <w:r>
        <w:rPr>
          <w:rFonts w:ascii="Arial" w:hAnsi="Arial" w:cs="Arial"/>
          <w:b/>
          <w:sz w:val="24"/>
        </w:rPr>
        <w:t>Add PC2 configuration for CA_n3A-n78A</w:t>
      </w:r>
    </w:p>
    <w:p w14:paraId="6FC117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CR-1783  Cat: F (Rel-17)</w:t>
      </w:r>
      <w:r>
        <w:rPr>
          <w:i/>
        </w:rPr>
        <w:br/>
      </w:r>
      <w:r>
        <w:rPr>
          <w:i/>
        </w:rPr>
        <w:br/>
      </w:r>
      <w:r>
        <w:rPr>
          <w:i/>
        </w:rPr>
        <w:tab/>
      </w:r>
      <w:r>
        <w:rPr>
          <w:i/>
        </w:rPr>
        <w:tab/>
      </w:r>
      <w:r>
        <w:rPr>
          <w:i/>
        </w:rPr>
        <w:tab/>
      </w:r>
      <w:r>
        <w:rPr>
          <w:i/>
        </w:rPr>
        <w:tab/>
      </w:r>
      <w:r>
        <w:rPr>
          <w:i/>
        </w:rPr>
        <w:tab/>
        <w:t>Source: China Telecom</w:t>
      </w:r>
    </w:p>
    <w:p w14:paraId="21E0C4EA" w14:textId="77777777" w:rsidR="000C3D0D" w:rsidRDefault="000C3D0D" w:rsidP="000C3D0D">
      <w:pPr>
        <w:rPr>
          <w:rFonts w:ascii="Arial" w:hAnsi="Arial" w:cs="Arial"/>
          <w:b/>
        </w:rPr>
      </w:pPr>
      <w:r>
        <w:rPr>
          <w:rFonts w:ascii="Arial" w:hAnsi="Arial" w:cs="Arial"/>
          <w:b/>
        </w:rPr>
        <w:t xml:space="preserve">Discussion: </w:t>
      </w:r>
    </w:p>
    <w:p w14:paraId="593931F4" w14:textId="77777777" w:rsidR="000C3D0D" w:rsidRDefault="000C3D0D" w:rsidP="000C3D0D">
      <w:r>
        <w:t>merged into R5-225602.</w:t>
      </w:r>
    </w:p>
    <w:p w14:paraId="23BCCE1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DE3A4" w14:textId="1736D973" w:rsidR="000C3D0D" w:rsidRDefault="000C3D0D" w:rsidP="000C3D0D">
      <w:pPr>
        <w:rPr>
          <w:rFonts w:ascii="Arial" w:hAnsi="Arial" w:cs="Arial"/>
          <w:b/>
          <w:sz w:val="24"/>
        </w:rPr>
      </w:pPr>
      <w:r>
        <w:rPr>
          <w:rFonts w:ascii="Arial" w:hAnsi="Arial" w:cs="Arial"/>
          <w:b/>
          <w:color w:val="0000FF"/>
          <w:sz w:val="24"/>
        </w:rPr>
        <w:t>R5-224271</w:t>
      </w:r>
      <w:r>
        <w:rPr>
          <w:rFonts w:ascii="Arial" w:hAnsi="Arial" w:cs="Arial"/>
          <w:b/>
          <w:color w:val="0000FF"/>
          <w:sz w:val="24"/>
        </w:rPr>
        <w:tab/>
      </w:r>
      <w:r>
        <w:rPr>
          <w:rFonts w:ascii="Arial" w:hAnsi="Arial" w:cs="Arial"/>
          <w:b/>
          <w:sz w:val="24"/>
        </w:rPr>
        <w:t>Add PC2 configuration for n78 with DL CA_n1A-n78A</w:t>
      </w:r>
    </w:p>
    <w:p w14:paraId="0791C02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CR-1784  Cat: F (Rel-17)</w:t>
      </w:r>
      <w:r>
        <w:rPr>
          <w:i/>
        </w:rPr>
        <w:br/>
      </w:r>
      <w:r>
        <w:rPr>
          <w:i/>
        </w:rPr>
        <w:br/>
      </w:r>
      <w:r>
        <w:rPr>
          <w:i/>
        </w:rPr>
        <w:tab/>
      </w:r>
      <w:r>
        <w:rPr>
          <w:i/>
        </w:rPr>
        <w:tab/>
      </w:r>
      <w:r>
        <w:rPr>
          <w:i/>
        </w:rPr>
        <w:tab/>
      </w:r>
      <w:r>
        <w:rPr>
          <w:i/>
        </w:rPr>
        <w:tab/>
      </w:r>
      <w:r>
        <w:rPr>
          <w:i/>
        </w:rPr>
        <w:tab/>
        <w:t>Source: China Telecom</w:t>
      </w:r>
    </w:p>
    <w:p w14:paraId="05AEB0A9" w14:textId="77777777" w:rsidR="000C3D0D" w:rsidRDefault="000C3D0D" w:rsidP="000C3D0D">
      <w:pPr>
        <w:rPr>
          <w:rFonts w:ascii="Arial" w:hAnsi="Arial" w:cs="Arial"/>
          <w:b/>
        </w:rPr>
      </w:pPr>
      <w:r>
        <w:rPr>
          <w:rFonts w:ascii="Arial" w:hAnsi="Arial" w:cs="Arial"/>
          <w:b/>
        </w:rPr>
        <w:t xml:space="preserve">Discussion: </w:t>
      </w:r>
    </w:p>
    <w:p w14:paraId="428E0ADC" w14:textId="77777777" w:rsidR="000C3D0D" w:rsidRDefault="000C3D0D" w:rsidP="000C3D0D">
      <w:r>
        <w:t>merged into R5-225602.</w:t>
      </w:r>
    </w:p>
    <w:p w14:paraId="7A379F9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AD41B" w14:textId="77777777" w:rsidR="000C3D0D" w:rsidRDefault="000C3D0D" w:rsidP="000C3D0D">
      <w:pPr>
        <w:pStyle w:val="Heading5"/>
      </w:pPr>
      <w:bookmarkStart w:id="739" w:name="_Toc113928399"/>
      <w:bookmarkStart w:id="740" w:name="_Toc113959769"/>
      <w:r>
        <w:t>5.3.21.4</w:t>
      </w:r>
      <w:r>
        <w:tab/>
        <w:t>TS 38.522</w:t>
      </w:r>
      <w:bookmarkEnd w:id="739"/>
      <w:bookmarkEnd w:id="740"/>
    </w:p>
    <w:p w14:paraId="5398176B" w14:textId="77777777" w:rsidR="000C3D0D" w:rsidRDefault="000C3D0D" w:rsidP="000C3D0D">
      <w:pPr>
        <w:pStyle w:val="Heading5"/>
      </w:pPr>
      <w:bookmarkStart w:id="741" w:name="_Toc113928400"/>
      <w:bookmarkStart w:id="742" w:name="_Toc113959770"/>
      <w:r>
        <w:t>5.3.21.5</w:t>
      </w:r>
      <w:r>
        <w:tab/>
        <w:t>TR 38.905 (NR Test Points Radio Transmission and Reception)</w:t>
      </w:r>
      <w:bookmarkEnd w:id="741"/>
      <w:bookmarkEnd w:id="742"/>
    </w:p>
    <w:p w14:paraId="5DDBD33B" w14:textId="77777777" w:rsidR="000C3D0D" w:rsidRDefault="000C3D0D" w:rsidP="000C3D0D">
      <w:pPr>
        <w:pStyle w:val="Heading5"/>
      </w:pPr>
      <w:bookmarkStart w:id="743" w:name="_Toc113928401"/>
      <w:bookmarkStart w:id="744" w:name="_Toc113959771"/>
      <w:r>
        <w:t>5.3.21.6</w:t>
      </w:r>
      <w:r>
        <w:tab/>
        <w:t>Discussion Papers, Work Plan, TC lists</w:t>
      </w:r>
      <w:bookmarkEnd w:id="743"/>
      <w:bookmarkEnd w:id="744"/>
    </w:p>
    <w:p w14:paraId="1CEB4309" w14:textId="77777777" w:rsidR="000C3D0D" w:rsidRDefault="000C3D0D" w:rsidP="000C3D0D">
      <w:pPr>
        <w:pStyle w:val="Heading4"/>
      </w:pPr>
      <w:bookmarkStart w:id="745" w:name="_Toc113928402"/>
      <w:bookmarkStart w:id="746" w:name="_Toc113959772"/>
      <w:r>
        <w:t>5.3.22</w:t>
      </w:r>
      <w:r>
        <w:tab/>
        <w:t>29 dBm UE Power Class for LTE Band 41 and NR Band n41 (UID-920068) LTE_NR_B41_Bn41_PC29dBm-UEConTest</w:t>
      </w:r>
      <w:bookmarkEnd w:id="745"/>
      <w:bookmarkEnd w:id="746"/>
    </w:p>
    <w:p w14:paraId="5C47148B" w14:textId="77777777" w:rsidR="000C3D0D" w:rsidRDefault="000C3D0D" w:rsidP="000C3D0D">
      <w:pPr>
        <w:pStyle w:val="Heading5"/>
      </w:pPr>
      <w:bookmarkStart w:id="747" w:name="_Toc113928403"/>
      <w:bookmarkStart w:id="748" w:name="_Toc113959773"/>
      <w:r>
        <w:t>5.3.22.1</w:t>
      </w:r>
      <w:r>
        <w:tab/>
        <w:t>TS 38.508-2</w:t>
      </w:r>
      <w:bookmarkEnd w:id="747"/>
      <w:bookmarkEnd w:id="748"/>
    </w:p>
    <w:p w14:paraId="2E40C7DA" w14:textId="74C834E4" w:rsidR="000C3D0D" w:rsidRDefault="000C3D0D" w:rsidP="000C3D0D">
      <w:pPr>
        <w:rPr>
          <w:rFonts w:ascii="Arial" w:hAnsi="Arial" w:cs="Arial"/>
          <w:b/>
          <w:sz w:val="24"/>
        </w:rPr>
      </w:pPr>
      <w:r>
        <w:rPr>
          <w:rFonts w:ascii="Arial" w:hAnsi="Arial" w:cs="Arial"/>
          <w:b/>
          <w:color w:val="0000FF"/>
          <w:sz w:val="24"/>
        </w:rPr>
        <w:t>R5-224209</w:t>
      </w:r>
      <w:r>
        <w:rPr>
          <w:rFonts w:ascii="Arial" w:hAnsi="Arial" w:cs="Arial"/>
          <w:b/>
          <w:color w:val="0000FF"/>
          <w:sz w:val="24"/>
        </w:rPr>
        <w:tab/>
      </w:r>
      <w:r>
        <w:rPr>
          <w:rFonts w:ascii="Arial" w:hAnsi="Arial" w:cs="Arial"/>
          <w:b/>
          <w:sz w:val="24"/>
        </w:rPr>
        <w:t>Update RF Baseline Implementation Capabilities for PC1.5 duty cycle</w:t>
      </w:r>
    </w:p>
    <w:p w14:paraId="0257A63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CR-0356  Cat: F (Rel-17)</w:t>
      </w:r>
      <w:r>
        <w:rPr>
          <w:i/>
        </w:rPr>
        <w:br/>
      </w:r>
      <w:r>
        <w:rPr>
          <w:i/>
        </w:rPr>
        <w:br/>
      </w:r>
      <w:r>
        <w:rPr>
          <w:i/>
        </w:rPr>
        <w:tab/>
      </w:r>
      <w:r>
        <w:rPr>
          <w:i/>
        </w:rPr>
        <w:tab/>
      </w:r>
      <w:r>
        <w:rPr>
          <w:i/>
        </w:rPr>
        <w:tab/>
      </w:r>
      <w:r>
        <w:rPr>
          <w:i/>
        </w:rPr>
        <w:tab/>
      </w:r>
      <w:r>
        <w:rPr>
          <w:i/>
        </w:rPr>
        <w:tab/>
        <w:t>Source: CMCC</w:t>
      </w:r>
    </w:p>
    <w:p w14:paraId="4BC0A8FF" w14:textId="77777777" w:rsidR="000C3D0D" w:rsidRDefault="000C3D0D" w:rsidP="000C3D0D">
      <w:pPr>
        <w:rPr>
          <w:rFonts w:ascii="Arial" w:hAnsi="Arial" w:cs="Arial"/>
          <w:b/>
        </w:rPr>
      </w:pPr>
      <w:r>
        <w:rPr>
          <w:rFonts w:ascii="Arial" w:hAnsi="Arial" w:cs="Arial"/>
          <w:b/>
        </w:rPr>
        <w:t xml:space="preserve">Abstract: </w:t>
      </w:r>
    </w:p>
    <w:p w14:paraId="719FFDF8" w14:textId="77777777" w:rsidR="000C3D0D" w:rsidRDefault="000C3D0D" w:rsidP="000C3D0D">
      <w:r>
        <w:t>Supporting paper is R5-224214.</w:t>
      </w:r>
    </w:p>
    <w:p w14:paraId="1F0B96D8" w14:textId="77777777" w:rsidR="000C3D0D" w:rsidRDefault="000C3D0D" w:rsidP="000C3D0D">
      <w:pPr>
        <w:rPr>
          <w:rFonts w:ascii="Arial" w:hAnsi="Arial" w:cs="Arial"/>
          <w:b/>
        </w:rPr>
      </w:pPr>
      <w:r>
        <w:rPr>
          <w:rFonts w:ascii="Arial" w:hAnsi="Arial" w:cs="Arial"/>
          <w:b/>
        </w:rPr>
        <w:t xml:space="preserve">Discussion: </w:t>
      </w:r>
    </w:p>
    <w:p w14:paraId="5D8E54E5" w14:textId="77777777" w:rsidR="000C3D0D" w:rsidRDefault="000C3D0D" w:rsidP="000C3D0D">
      <w:r>
        <w:t>PC2, WIC swapped with 4208</w:t>
      </w:r>
    </w:p>
    <w:p w14:paraId="305F42A8" w14:textId="77777777" w:rsidR="000C3D0D" w:rsidRDefault="000C3D0D" w:rsidP="000C3D0D">
      <w:r>
        <w:t>r3</w:t>
      </w:r>
    </w:p>
    <w:p w14:paraId="4DB486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R5-225685</w:t>
      </w:r>
      <w:r>
        <w:rPr>
          <w:color w:val="993300"/>
          <w:u w:val="single"/>
        </w:rPr>
        <w:t>.</w:t>
      </w:r>
    </w:p>
    <w:p w14:paraId="3FA216E6" w14:textId="477A8BE4" w:rsidR="000C3D0D" w:rsidRDefault="000C3D0D" w:rsidP="000C3D0D">
      <w:pPr>
        <w:rPr>
          <w:rFonts w:ascii="Arial" w:hAnsi="Arial" w:cs="Arial"/>
          <w:b/>
          <w:sz w:val="24"/>
        </w:rPr>
      </w:pPr>
      <w:r>
        <w:rPr>
          <w:rFonts w:ascii="Arial" w:hAnsi="Arial" w:cs="Arial"/>
          <w:b/>
          <w:color w:val="0000FF"/>
          <w:sz w:val="24"/>
        </w:rPr>
        <w:t>R5-225685</w:t>
      </w:r>
      <w:r>
        <w:rPr>
          <w:rFonts w:ascii="Arial" w:hAnsi="Arial" w:cs="Arial"/>
          <w:b/>
          <w:color w:val="0000FF"/>
          <w:sz w:val="24"/>
        </w:rPr>
        <w:tab/>
      </w:r>
      <w:r>
        <w:rPr>
          <w:rFonts w:ascii="Arial" w:hAnsi="Arial" w:cs="Arial"/>
          <w:b/>
          <w:sz w:val="24"/>
        </w:rPr>
        <w:t>Update RF Baseline Implementation Capabilities for PC1.5 duty cycle</w:t>
      </w:r>
    </w:p>
    <w:p w14:paraId="57EB31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CR-0356  rev 1 Cat: F (Rel-17)</w:t>
      </w:r>
      <w:r>
        <w:rPr>
          <w:i/>
        </w:rPr>
        <w:br/>
      </w:r>
      <w:r>
        <w:rPr>
          <w:i/>
        </w:rPr>
        <w:br/>
      </w:r>
      <w:r>
        <w:rPr>
          <w:i/>
        </w:rPr>
        <w:tab/>
      </w:r>
      <w:r>
        <w:rPr>
          <w:i/>
        </w:rPr>
        <w:tab/>
      </w:r>
      <w:r>
        <w:rPr>
          <w:i/>
        </w:rPr>
        <w:tab/>
      </w:r>
      <w:r>
        <w:rPr>
          <w:i/>
        </w:rPr>
        <w:tab/>
      </w:r>
      <w:r>
        <w:rPr>
          <w:i/>
        </w:rPr>
        <w:tab/>
        <w:t>Source: CMCC</w:t>
      </w:r>
    </w:p>
    <w:p w14:paraId="23CE1349" w14:textId="77777777" w:rsidR="000C3D0D" w:rsidRDefault="000C3D0D" w:rsidP="000C3D0D">
      <w:pPr>
        <w:rPr>
          <w:color w:val="808080"/>
        </w:rPr>
      </w:pPr>
      <w:r>
        <w:rPr>
          <w:color w:val="808080"/>
        </w:rPr>
        <w:t>(Replaces R5-224209)</w:t>
      </w:r>
    </w:p>
    <w:p w14:paraId="76079E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162A9" w14:textId="77777777" w:rsidR="000C3D0D" w:rsidRDefault="000C3D0D" w:rsidP="000C3D0D">
      <w:pPr>
        <w:pStyle w:val="Heading5"/>
      </w:pPr>
      <w:bookmarkStart w:id="749" w:name="_Toc113928404"/>
      <w:bookmarkStart w:id="750" w:name="_Toc113959774"/>
      <w:r>
        <w:t>5.3.22.2</w:t>
      </w:r>
      <w:r>
        <w:tab/>
        <w:t>TS 38.521-1</w:t>
      </w:r>
      <w:bookmarkEnd w:id="749"/>
      <w:bookmarkEnd w:id="750"/>
    </w:p>
    <w:p w14:paraId="34F29797" w14:textId="77777777" w:rsidR="000C3D0D" w:rsidRDefault="000C3D0D" w:rsidP="000C3D0D">
      <w:pPr>
        <w:pStyle w:val="Heading6"/>
      </w:pPr>
      <w:bookmarkStart w:id="751" w:name="_Toc113928405"/>
      <w:bookmarkStart w:id="752" w:name="_Toc113959775"/>
      <w:r>
        <w:t>5.3.22.2.1</w:t>
      </w:r>
      <w:r>
        <w:tab/>
        <w:t>Tx Requirements (Clause 6)</w:t>
      </w:r>
      <w:bookmarkEnd w:id="751"/>
      <w:bookmarkEnd w:id="752"/>
    </w:p>
    <w:p w14:paraId="13FC5E17" w14:textId="77777777" w:rsidR="000C3D0D" w:rsidRDefault="000C3D0D" w:rsidP="000C3D0D">
      <w:pPr>
        <w:pStyle w:val="Heading6"/>
      </w:pPr>
      <w:bookmarkStart w:id="753" w:name="_Toc113928406"/>
      <w:bookmarkStart w:id="754" w:name="_Toc113959776"/>
      <w:r>
        <w:t>5.3.22.2.2</w:t>
      </w:r>
      <w:r>
        <w:tab/>
        <w:t>Rx Requirements (Clause 7)</w:t>
      </w:r>
      <w:bookmarkEnd w:id="753"/>
      <w:bookmarkEnd w:id="754"/>
    </w:p>
    <w:p w14:paraId="012BF314" w14:textId="77777777" w:rsidR="000C3D0D" w:rsidRDefault="000C3D0D" w:rsidP="000C3D0D">
      <w:pPr>
        <w:pStyle w:val="Heading6"/>
      </w:pPr>
      <w:bookmarkStart w:id="755" w:name="_Toc113928407"/>
      <w:bookmarkStart w:id="756" w:name="_Toc113959777"/>
      <w:r>
        <w:t>5.3.22.2.3</w:t>
      </w:r>
      <w:r>
        <w:tab/>
        <w:t>Clauses 1-5, Annexes</w:t>
      </w:r>
      <w:bookmarkEnd w:id="755"/>
      <w:bookmarkEnd w:id="756"/>
    </w:p>
    <w:p w14:paraId="4E90572C" w14:textId="77777777" w:rsidR="000C3D0D" w:rsidRDefault="000C3D0D" w:rsidP="000C3D0D">
      <w:pPr>
        <w:pStyle w:val="Heading5"/>
      </w:pPr>
      <w:bookmarkStart w:id="757" w:name="_Toc113928408"/>
      <w:bookmarkStart w:id="758" w:name="_Toc113959778"/>
      <w:r>
        <w:t>5.3.22.3</w:t>
      </w:r>
      <w:r>
        <w:tab/>
        <w:t>TS 38.522</w:t>
      </w:r>
      <w:bookmarkEnd w:id="757"/>
      <w:bookmarkEnd w:id="758"/>
    </w:p>
    <w:p w14:paraId="13B94FCD" w14:textId="77777777" w:rsidR="000C3D0D" w:rsidRDefault="000C3D0D" w:rsidP="000C3D0D">
      <w:pPr>
        <w:pStyle w:val="Heading5"/>
      </w:pPr>
      <w:bookmarkStart w:id="759" w:name="_Toc113928409"/>
      <w:bookmarkStart w:id="760" w:name="_Toc113959779"/>
      <w:r>
        <w:t>5.3.22.4</w:t>
      </w:r>
      <w:r>
        <w:tab/>
        <w:t>Discussion Papers, Work Plan, TC lists</w:t>
      </w:r>
      <w:bookmarkEnd w:id="759"/>
      <w:bookmarkEnd w:id="760"/>
    </w:p>
    <w:p w14:paraId="3E892711" w14:textId="77777777" w:rsidR="000C3D0D" w:rsidRDefault="000C3D0D" w:rsidP="000C3D0D">
      <w:pPr>
        <w:pStyle w:val="Heading4"/>
      </w:pPr>
      <w:bookmarkStart w:id="761" w:name="_Toc113928410"/>
      <w:bookmarkStart w:id="762" w:name="_Toc113959780"/>
      <w:r>
        <w:t>5.3.23</w:t>
      </w:r>
      <w:r>
        <w:tab/>
        <w:t>Power Class 2 for EN-DC with x LTE bands + y NR band(s) in DL and with 1 LTE band +1 TDD NR band in UL (either x= 2, 3, y=1 or x=1, 2, y=2) (UID-930051) ENDC_PC2_R17_xLTE_yNR-UEConTest</w:t>
      </w:r>
      <w:bookmarkEnd w:id="761"/>
      <w:bookmarkEnd w:id="762"/>
    </w:p>
    <w:p w14:paraId="3424C009" w14:textId="77777777" w:rsidR="000C3D0D" w:rsidRDefault="000C3D0D" w:rsidP="000C3D0D">
      <w:pPr>
        <w:pStyle w:val="Heading5"/>
      </w:pPr>
      <w:bookmarkStart w:id="763" w:name="_Toc113928411"/>
      <w:bookmarkStart w:id="764" w:name="_Toc113959781"/>
      <w:r>
        <w:t>5.3.23.1</w:t>
      </w:r>
      <w:r>
        <w:tab/>
        <w:t>TS 38.508-2</w:t>
      </w:r>
      <w:bookmarkEnd w:id="763"/>
      <w:bookmarkEnd w:id="764"/>
    </w:p>
    <w:p w14:paraId="5FFC9994" w14:textId="77777777" w:rsidR="000C3D0D" w:rsidRDefault="000C3D0D" w:rsidP="000C3D0D">
      <w:pPr>
        <w:pStyle w:val="Heading5"/>
      </w:pPr>
      <w:bookmarkStart w:id="765" w:name="_Toc113928412"/>
      <w:bookmarkStart w:id="766" w:name="_Toc113959782"/>
      <w:r>
        <w:t>5.3.23.2</w:t>
      </w:r>
      <w:r>
        <w:tab/>
        <w:t>TS 38.521-3</w:t>
      </w:r>
      <w:bookmarkEnd w:id="765"/>
      <w:bookmarkEnd w:id="766"/>
    </w:p>
    <w:p w14:paraId="3FB4E80C" w14:textId="77777777" w:rsidR="000C3D0D" w:rsidRDefault="000C3D0D" w:rsidP="000C3D0D">
      <w:pPr>
        <w:pStyle w:val="Heading6"/>
      </w:pPr>
      <w:bookmarkStart w:id="767" w:name="_Toc113928413"/>
      <w:bookmarkStart w:id="768" w:name="_Toc113959783"/>
      <w:r>
        <w:t>5.3.23.2.1</w:t>
      </w:r>
      <w:r>
        <w:tab/>
        <w:t>Tx Requirements (Clause 6)</w:t>
      </w:r>
      <w:bookmarkEnd w:id="767"/>
      <w:bookmarkEnd w:id="768"/>
    </w:p>
    <w:p w14:paraId="7A204AC7" w14:textId="77777777" w:rsidR="000C3D0D" w:rsidRDefault="000C3D0D" w:rsidP="000C3D0D">
      <w:pPr>
        <w:pStyle w:val="Heading6"/>
      </w:pPr>
      <w:bookmarkStart w:id="769" w:name="_Toc113928414"/>
      <w:bookmarkStart w:id="770" w:name="_Toc113959784"/>
      <w:r>
        <w:t>5.3.23.2.2</w:t>
      </w:r>
      <w:r>
        <w:tab/>
        <w:t>Rx Requirements (Clause 7)</w:t>
      </w:r>
      <w:bookmarkEnd w:id="769"/>
      <w:bookmarkEnd w:id="770"/>
    </w:p>
    <w:p w14:paraId="47F32E7A" w14:textId="77777777" w:rsidR="000C3D0D" w:rsidRDefault="000C3D0D" w:rsidP="000C3D0D">
      <w:pPr>
        <w:pStyle w:val="Heading6"/>
      </w:pPr>
      <w:bookmarkStart w:id="771" w:name="_Toc113928415"/>
      <w:bookmarkStart w:id="772" w:name="_Toc113959785"/>
      <w:r>
        <w:t>5.3.23.2.3</w:t>
      </w:r>
      <w:r>
        <w:tab/>
        <w:t>Clauses 1-5, Annexes</w:t>
      </w:r>
      <w:bookmarkEnd w:id="771"/>
      <w:bookmarkEnd w:id="772"/>
    </w:p>
    <w:p w14:paraId="0F3E5322" w14:textId="77777777" w:rsidR="000C3D0D" w:rsidRDefault="000C3D0D" w:rsidP="000C3D0D">
      <w:pPr>
        <w:pStyle w:val="Heading5"/>
      </w:pPr>
      <w:bookmarkStart w:id="773" w:name="_Toc113928416"/>
      <w:bookmarkStart w:id="774" w:name="_Toc113959786"/>
      <w:r>
        <w:t>5.3.23.3</w:t>
      </w:r>
      <w:r>
        <w:tab/>
        <w:t>TS 38.522</w:t>
      </w:r>
      <w:bookmarkEnd w:id="773"/>
      <w:bookmarkEnd w:id="774"/>
    </w:p>
    <w:p w14:paraId="4546E45C" w14:textId="77777777" w:rsidR="000C3D0D" w:rsidRDefault="000C3D0D" w:rsidP="000C3D0D">
      <w:pPr>
        <w:pStyle w:val="Heading5"/>
      </w:pPr>
      <w:bookmarkStart w:id="775" w:name="_Toc113928417"/>
      <w:bookmarkStart w:id="776" w:name="_Toc113959787"/>
      <w:r>
        <w:t>5.3.23.4</w:t>
      </w:r>
      <w:r>
        <w:tab/>
        <w:t>Discussion Papers, Work Plan, TC lists</w:t>
      </w:r>
      <w:bookmarkEnd w:id="775"/>
      <w:bookmarkEnd w:id="776"/>
    </w:p>
    <w:p w14:paraId="3B567C2B" w14:textId="77777777" w:rsidR="000C3D0D" w:rsidRDefault="000C3D0D" w:rsidP="000C3D0D">
      <w:pPr>
        <w:pStyle w:val="Heading4"/>
      </w:pPr>
      <w:bookmarkStart w:id="777" w:name="_Toc113928418"/>
      <w:bookmarkStart w:id="778" w:name="_Toc113959788"/>
      <w:r>
        <w:t>5.3.24</w:t>
      </w:r>
      <w:r>
        <w:tab/>
        <w:t>High power UE (power class 1.5) for NR band n79 (UID-930052) NR_UE_PC1_5_n79-UEConTest</w:t>
      </w:r>
      <w:bookmarkEnd w:id="777"/>
      <w:bookmarkEnd w:id="778"/>
    </w:p>
    <w:p w14:paraId="7642B228" w14:textId="77777777" w:rsidR="000C3D0D" w:rsidRDefault="000C3D0D" w:rsidP="000C3D0D">
      <w:pPr>
        <w:pStyle w:val="Heading5"/>
      </w:pPr>
      <w:bookmarkStart w:id="779" w:name="_Toc113928419"/>
      <w:bookmarkStart w:id="780" w:name="_Toc113959789"/>
      <w:r>
        <w:t>5.3.24.1</w:t>
      </w:r>
      <w:r>
        <w:tab/>
        <w:t>TS 38.508-2</w:t>
      </w:r>
      <w:bookmarkEnd w:id="779"/>
      <w:bookmarkEnd w:id="780"/>
    </w:p>
    <w:p w14:paraId="7E43515C" w14:textId="77777777" w:rsidR="000C3D0D" w:rsidRDefault="000C3D0D" w:rsidP="000C3D0D">
      <w:pPr>
        <w:pStyle w:val="Heading5"/>
      </w:pPr>
      <w:bookmarkStart w:id="781" w:name="_Toc113928420"/>
      <w:bookmarkStart w:id="782" w:name="_Toc113959790"/>
      <w:r>
        <w:t>5.3.24.2</w:t>
      </w:r>
      <w:r>
        <w:tab/>
        <w:t>TS 38.521-1</w:t>
      </w:r>
      <w:bookmarkEnd w:id="781"/>
      <w:bookmarkEnd w:id="782"/>
    </w:p>
    <w:p w14:paraId="11C73BCC" w14:textId="77777777" w:rsidR="000C3D0D" w:rsidRDefault="000C3D0D" w:rsidP="000C3D0D">
      <w:pPr>
        <w:pStyle w:val="Heading6"/>
      </w:pPr>
      <w:bookmarkStart w:id="783" w:name="_Toc113928421"/>
      <w:bookmarkStart w:id="784" w:name="_Toc113959791"/>
      <w:r>
        <w:t>5.3.24.2.1</w:t>
      </w:r>
      <w:r>
        <w:tab/>
        <w:t>Tx Requirements (Clause 6)</w:t>
      </w:r>
      <w:bookmarkEnd w:id="783"/>
      <w:bookmarkEnd w:id="784"/>
    </w:p>
    <w:p w14:paraId="5BC85584" w14:textId="77777777" w:rsidR="000C3D0D" w:rsidRDefault="000C3D0D" w:rsidP="000C3D0D">
      <w:pPr>
        <w:pStyle w:val="Heading6"/>
      </w:pPr>
      <w:bookmarkStart w:id="785" w:name="_Toc113928422"/>
      <w:bookmarkStart w:id="786" w:name="_Toc113959792"/>
      <w:r>
        <w:t>5.3.24.2.2</w:t>
      </w:r>
      <w:r>
        <w:tab/>
        <w:t>Rx Requirements (Clause 7)</w:t>
      </w:r>
      <w:bookmarkEnd w:id="785"/>
      <w:bookmarkEnd w:id="786"/>
    </w:p>
    <w:p w14:paraId="53E007B4" w14:textId="77777777" w:rsidR="000C3D0D" w:rsidRDefault="000C3D0D" w:rsidP="000C3D0D">
      <w:pPr>
        <w:pStyle w:val="Heading6"/>
      </w:pPr>
      <w:bookmarkStart w:id="787" w:name="_Toc113928423"/>
      <w:bookmarkStart w:id="788" w:name="_Toc113959793"/>
      <w:r>
        <w:t>5.3.24.2.3</w:t>
      </w:r>
      <w:r>
        <w:tab/>
        <w:t>Clauses 1-5, Annexes</w:t>
      </w:r>
      <w:bookmarkEnd w:id="787"/>
      <w:bookmarkEnd w:id="788"/>
    </w:p>
    <w:p w14:paraId="2519E787" w14:textId="77777777" w:rsidR="000C3D0D" w:rsidRDefault="000C3D0D" w:rsidP="000C3D0D">
      <w:pPr>
        <w:pStyle w:val="Heading5"/>
      </w:pPr>
      <w:bookmarkStart w:id="789" w:name="_Toc113928424"/>
      <w:bookmarkStart w:id="790" w:name="_Toc113959794"/>
      <w:r>
        <w:t>5.3.24.3</w:t>
      </w:r>
      <w:r>
        <w:tab/>
        <w:t>TS 38.522</w:t>
      </w:r>
      <w:bookmarkEnd w:id="789"/>
      <w:bookmarkEnd w:id="790"/>
    </w:p>
    <w:p w14:paraId="1C8E8B59" w14:textId="77777777" w:rsidR="000C3D0D" w:rsidRDefault="000C3D0D" w:rsidP="000C3D0D">
      <w:pPr>
        <w:pStyle w:val="Heading5"/>
      </w:pPr>
      <w:bookmarkStart w:id="791" w:name="_Toc113928425"/>
      <w:bookmarkStart w:id="792" w:name="_Toc113959795"/>
      <w:r>
        <w:t>5.3.24.4</w:t>
      </w:r>
      <w:r>
        <w:tab/>
        <w:t>Discussion Papers, Work Plan, TC lists</w:t>
      </w:r>
      <w:bookmarkEnd w:id="791"/>
      <w:bookmarkEnd w:id="792"/>
    </w:p>
    <w:p w14:paraId="269B0025" w14:textId="77777777" w:rsidR="000C3D0D" w:rsidRDefault="000C3D0D" w:rsidP="000C3D0D">
      <w:pPr>
        <w:pStyle w:val="Heading4"/>
      </w:pPr>
      <w:bookmarkStart w:id="793" w:name="_Toc113928426"/>
      <w:bookmarkStart w:id="794" w:name="_Toc113959796"/>
      <w:r>
        <w:t>5.3.25</w:t>
      </w:r>
      <w:r>
        <w:tab/>
        <w:t>High power UE (power class 2) for NR band n39 (UID-930054) NR_UE_PC2_n39-UEConTest</w:t>
      </w:r>
      <w:bookmarkEnd w:id="793"/>
      <w:bookmarkEnd w:id="794"/>
    </w:p>
    <w:p w14:paraId="1FD671DC" w14:textId="77777777" w:rsidR="000C3D0D" w:rsidRDefault="000C3D0D" w:rsidP="000C3D0D">
      <w:pPr>
        <w:pStyle w:val="Heading5"/>
      </w:pPr>
      <w:bookmarkStart w:id="795" w:name="_Toc113928427"/>
      <w:bookmarkStart w:id="796" w:name="_Toc113959797"/>
      <w:r>
        <w:t>5.3.25.1</w:t>
      </w:r>
      <w:r>
        <w:tab/>
        <w:t>TS 38.508-2</w:t>
      </w:r>
      <w:bookmarkEnd w:id="795"/>
      <w:bookmarkEnd w:id="796"/>
    </w:p>
    <w:p w14:paraId="4CC56CB0" w14:textId="77777777" w:rsidR="000C3D0D" w:rsidRDefault="000C3D0D" w:rsidP="000C3D0D">
      <w:pPr>
        <w:pStyle w:val="Heading5"/>
      </w:pPr>
      <w:bookmarkStart w:id="797" w:name="_Toc113928428"/>
      <w:bookmarkStart w:id="798" w:name="_Toc113959798"/>
      <w:r>
        <w:t>5.3.25.2</w:t>
      </w:r>
      <w:r>
        <w:tab/>
        <w:t>TS 38.521-1</w:t>
      </w:r>
      <w:bookmarkEnd w:id="797"/>
      <w:bookmarkEnd w:id="798"/>
    </w:p>
    <w:p w14:paraId="47C0738C" w14:textId="77777777" w:rsidR="000C3D0D" w:rsidRDefault="000C3D0D" w:rsidP="000C3D0D">
      <w:pPr>
        <w:pStyle w:val="Heading6"/>
      </w:pPr>
      <w:bookmarkStart w:id="799" w:name="_Toc113928429"/>
      <w:bookmarkStart w:id="800" w:name="_Toc113959799"/>
      <w:r>
        <w:t>5.3.25.2.1</w:t>
      </w:r>
      <w:r>
        <w:tab/>
        <w:t>Tx Requirements (Clause 6)</w:t>
      </w:r>
      <w:bookmarkEnd w:id="799"/>
      <w:bookmarkEnd w:id="800"/>
    </w:p>
    <w:p w14:paraId="43558A30" w14:textId="71859944" w:rsidR="000C3D0D" w:rsidRDefault="000C3D0D" w:rsidP="000C3D0D">
      <w:pPr>
        <w:rPr>
          <w:rFonts w:ascii="Arial" w:hAnsi="Arial" w:cs="Arial"/>
          <w:b/>
          <w:sz w:val="24"/>
        </w:rPr>
      </w:pPr>
      <w:r>
        <w:rPr>
          <w:rFonts w:ascii="Arial" w:hAnsi="Arial" w:cs="Arial"/>
          <w:b/>
          <w:color w:val="0000FF"/>
          <w:sz w:val="24"/>
        </w:rPr>
        <w:t>R5-224222</w:t>
      </w:r>
      <w:r>
        <w:rPr>
          <w:rFonts w:ascii="Arial" w:hAnsi="Arial" w:cs="Arial"/>
          <w:b/>
          <w:color w:val="0000FF"/>
          <w:sz w:val="24"/>
        </w:rPr>
        <w:tab/>
      </w:r>
      <w:r>
        <w:rPr>
          <w:rFonts w:ascii="Arial" w:hAnsi="Arial" w:cs="Arial"/>
          <w:b/>
          <w:sz w:val="24"/>
        </w:rPr>
        <w:t>Update of A-SE for n39</w:t>
      </w:r>
    </w:p>
    <w:p w14:paraId="28CC58B3" w14:textId="77777777" w:rsidR="000C3D0D" w:rsidRDefault="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CR-1771  Cat: F (Rel-17)</w:t>
      </w:r>
      <w:r>
        <w:rPr>
          <w:i/>
        </w:rPr>
        <w:br/>
      </w:r>
      <w:r>
        <w:rPr>
          <w:i/>
        </w:rPr>
        <w:br/>
      </w:r>
      <w:r>
        <w:rPr>
          <w:i/>
        </w:rPr>
        <w:tab/>
      </w:r>
      <w:r>
        <w:rPr>
          <w:i/>
        </w:rPr>
        <w:tab/>
      </w:r>
      <w:r>
        <w:rPr>
          <w:i/>
        </w:rPr>
        <w:tab/>
      </w:r>
      <w:r>
        <w:rPr>
          <w:i/>
        </w:rPr>
        <w:tab/>
      </w:r>
      <w:r>
        <w:rPr>
          <w:i/>
        </w:rPr>
        <w:tab/>
        <w:t>Source: CMCC</w:t>
      </w:r>
    </w:p>
    <w:p w14:paraId="6707A728" w14:textId="77777777" w:rsidR="000C3D0D" w:rsidRDefault="000C3D0D">
      <w:pPr>
        <w:rPr>
          <w:rFonts w:ascii="Arial" w:hAnsi="Arial" w:cs="Arial"/>
          <w:b/>
        </w:rPr>
      </w:pPr>
      <w:r>
        <w:rPr>
          <w:rFonts w:ascii="Arial" w:hAnsi="Arial" w:cs="Arial"/>
          <w:b/>
        </w:rPr>
        <w:t xml:space="preserve">Discussion: </w:t>
      </w:r>
    </w:p>
    <w:p w14:paraId="66BD06B8" w14:textId="77777777" w:rsidR="000C3D0D" w:rsidRDefault="000C3D0D">
      <w:r>
        <w:t>(filename?)</w:t>
      </w:r>
    </w:p>
    <w:p w14:paraId="346901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5BBF1" w14:textId="75798EFF" w:rsidR="0053089E" w:rsidRDefault="000C3D0D" w:rsidP="000C3D0D">
      <w:pPr>
        <w:rPr>
          <w:rFonts w:ascii="Arial" w:hAnsi="Arial" w:cs="Arial"/>
          <w:b/>
          <w:sz w:val="24"/>
        </w:rPr>
      </w:pPr>
      <w:r>
        <w:rPr>
          <w:rFonts w:ascii="Arial" w:hAnsi="Arial" w:cs="Arial"/>
          <w:b/>
          <w:color w:val="0000FF"/>
          <w:sz w:val="24"/>
        </w:rPr>
        <w:t>R5-224815</w:t>
      </w:r>
      <w:r>
        <w:rPr>
          <w:rFonts w:ascii="Arial" w:hAnsi="Arial" w:cs="Arial"/>
          <w:b/>
          <w:color w:val="0000FF"/>
          <w:sz w:val="24"/>
        </w:rPr>
        <w:tab/>
      </w:r>
      <w:r>
        <w:rPr>
          <w:rFonts w:ascii="Arial" w:hAnsi="Arial" w:cs="Arial"/>
          <w:b/>
          <w:sz w:val="24"/>
        </w:rPr>
        <w:t>Update of A-MPR for n39</w:t>
      </w:r>
    </w:p>
    <w:p w14:paraId="3333FB0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CR-1830  Cat: F (Rel-17)</w:t>
      </w:r>
      <w:r>
        <w:rPr>
          <w:i/>
        </w:rPr>
        <w:br/>
      </w:r>
      <w:r>
        <w:rPr>
          <w:i/>
        </w:rPr>
        <w:br/>
      </w:r>
      <w:r>
        <w:rPr>
          <w:i/>
        </w:rPr>
        <w:tab/>
      </w:r>
      <w:r>
        <w:rPr>
          <w:i/>
        </w:rPr>
        <w:tab/>
      </w:r>
      <w:r>
        <w:rPr>
          <w:i/>
        </w:rPr>
        <w:tab/>
      </w:r>
      <w:r>
        <w:rPr>
          <w:i/>
        </w:rPr>
        <w:tab/>
      </w:r>
      <w:r>
        <w:rPr>
          <w:i/>
        </w:rPr>
        <w:tab/>
        <w:t>Source: CMCC</w:t>
      </w:r>
    </w:p>
    <w:p w14:paraId="6D45121D" w14:textId="77777777" w:rsidR="000C3D0D" w:rsidRDefault="000C3D0D" w:rsidP="000C3D0D">
      <w:pPr>
        <w:rPr>
          <w:rFonts w:ascii="Arial" w:hAnsi="Arial" w:cs="Arial"/>
          <w:b/>
        </w:rPr>
      </w:pPr>
      <w:r>
        <w:rPr>
          <w:rFonts w:ascii="Arial" w:hAnsi="Arial" w:cs="Arial"/>
          <w:b/>
        </w:rPr>
        <w:t xml:space="preserve">Abstract: </w:t>
      </w:r>
    </w:p>
    <w:p w14:paraId="3836DEFF" w14:textId="77777777" w:rsidR="000C3D0D" w:rsidRDefault="000C3D0D" w:rsidP="000C3D0D">
      <w:r>
        <w:t>Pending RAN5 CR is R5-224222</w:t>
      </w:r>
    </w:p>
    <w:p w14:paraId="5967C815" w14:textId="77777777" w:rsidR="000C3D0D" w:rsidRDefault="000C3D0D" w:rsidP="000C3D0D">
      <w:pPr>
        <w:rPr>
          <w:rFonts w:ascii="Arial" w:hAnsi="Arial" w:cs="Arial"/>
          <w:b/>
        </w:rPr>
      </w:pPr>
      <w:r>
        <w:rPr>
          <w:rFonts w:ascii="Arial" w:hAnsi="Arial" w:cs="Arial"/>
          <w:b/>
        </w:rPr>
        <w:t xml:space="preserve">Discussion: </w:t>
      </w:r>
    </w:p>
    <w:p w14:paraId="5D61A4EC" w14:textId="77777777" w:rsidR="000C3D0D" w:rsidRDefault="000C3D0D" w:rsidP="000C3D0D">
      <w:r>
        <w:t>late doc</w:t>
      </w:r>
    </w:p>
    <w:p w14:paraId="69888150" w14:textId="77777777" w:rsidR="000C3D0D" w:rsidRDefault="000C3D0D" w:rsidP="000C3D0D">
      <w:r>
        <w:t>test points using the identified “wrong” config for n39 A-MPR PC2.</w:t>
      </w:r>
    </w:p>
    <w:p w14:paraId="6CF174E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78406" w14:textId="77777777" w:rsidR="000C3D0D" w:rsidRDefault="000C3D0D" w:rsidP="000C3D0D">
      <w:pPr>
        <w:pStyle w:val="Heading6"/>
      </w:pPr>
      <w:bookmarkStart w:id="801" w:name="_Toc113928430"/>
      <w:bookmarkStart w:id="802" w:name="_Toc113959800"/>
      <w:r>
        <w:t>5.3.25.2.2</w:t>
      </w:r>
      <w:r>
        <w:tab/>
        <w:t>Rx Requirements (Clause 7)</w:t>
      </w:r>
      <w:bookmarkEnd w:id="801"/>
      <w:bookmarkEnd w:id="802"/>
    </w:p>
    <w:p w14:paraId="7A9CED0A" w14:textId="77777777" w:rsidR="000C3D0D" w:rsidRDefault="000C3D0D" w:rsidP="000C3D0D">
      <w:pPr>
        <w:pStyle w:val="Heading6"/>
      </w:pPr>
      <w:bookmarkStart w:id="803" w:name="_Toc113928431"/>
      <w:bookmarkStart w:id="804" w:name="_Toc113959801"/>
      <w:r>
        <w:t>5.3.25.2.3</w:t>
      </w:r>
      <w:r>
        <w:tab/>
        <w:t>Clauses 1-5, Annexes</w:t>
      </w:r>
      <w:bookmarkEnd w:id="803"/>
      <w:bookmarkEnd w:id="804"/>
    </w:p>
    <w:p w14:paraId="07D38E6E" w14:textId="77777777" w:rsidR="000C3D0D" w:rsidRDefault="000C3D0D" w:rsidP="000C3D0D">
      <w:pPr>
        <w:pStyle w:val="Heading5"/>
      </w:pPr>
      <w:bookmarkStart w:id="805" w:name="_Toc113928432"/>
      <w:bookmarkStart w:id="806" w:name="_Toc113959802"/>
      <w:r>
        <w:t>5.3.25.3</w:t>
      </w:r>
      <w:r>
        <w:tab/>
        <w:t>TS 38.522</w:t>
      </w:r>
      <w:bookmarkEnd w:id="805"/>
      <w:bookmarkEnd w:id="806"/>
    </w:p>
    <w:p w14:paraId="0F6039D9" w14:textId="77777777" w:rsidR="000C3D0D" w:rsidRDefault="000C3D0D" w:rsidP="000C3D0D">
      <w:pPr>
        <w:pStyle w:val="Heading5"/>
      </w:pPr>
      <w:bookmarkStart w:id="807" w:name="_Toc113928433"/>
      <w:bookmarkStart w:id="808" w:name="_Toc113959803"/>
      <w:r>
        <w:t>5.3.25.4</w:t>
      </w:r>
      <w:r>
        <w:tab/>
        <w:t>Discussion Papers, Work Plan, TC lists</w:t>
      </w:r>
      <w:bookmarkEnd w:id="807"/>
      <w:bookmarkEnd w:id="808"/>
    </w:p>
    <w:p w14:paraId="536FB6A9" w14:textId="600255CE" w:rsidR="000C3D0D" w:rsidRDefault="000C3D0D" w:rsidP="000C3D0D">
      <w:pPr>
        <w:rPr>
          <w:rFonts w:ascii="Arial" w:hAnsi="Arial" w:cs="Arial"/>
          <w:b/>
          <w:sz w:val="24"/>
        </w:rPr>
      </w:pPr>
      <w:r>
        <w:rPr>
          <w:rFonts w:ascii="Arial" w:hAnsi="Arial" w:cs="Arial"/>
          <w:b/>
          <w:color w:val="0000FF"/>
          <w:sz w:val="24"/>
        </w:rPr>
        <w:t>R5-225600</w:t>
      </w:r>
      <w:r>
        <w:rPr>
          <w:rFonts w:ascii="Arial" w:hAnsi="Arial" w:cs="Arial"/>
          <w:b/>
          <w:color w:val="0000FF"/>
          <w:sz w:val="24"/>
        </w:rPr>
        <w:tab/>
      </w:r>
      <w:r>
        <w:rPr>
          <w:rFonts w:ascii="Arial" w:hAnsi="Arial" w:cs="Arial"/>
          <w:b/>
          <w:sz w:val="24"/>
        </w:rPr>
        <w:t>Discussion on n39 A-MPR PC2 Test Case</w:t>
      </w:r>
    </w:p>
    <w:p w14:paraId="0953E683"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Hisilicon</w:t>
      </w:r>
    </w:p>
    <w:p w14:paraId="1DA2E13D" w14:textId="77777777" w:rsidR="000C3D0D" w:rsidRDefault="000C3D0D" w:rsidP="000C3D0D">
      <w:pPr>
        <w:rPr>
          <w:rFonts w:ascii="Arial" w:hAnsi="Arial" w:cs="Arial"/>
          <w:b/>
        </w:rPr>
      </w:pPr>
      <w:r>
        <w:rPr>
          <w:rFonts w:ascii="Arial" w:hAnsi="Arial" w:cs="Arial"/>
          <w:b/>
        </w:rPr>
        <w:t xml:space="preserve">Discussion: </w:t>
      </w:r>
    </w:p>
    <w:p w14:paraId="14657E3C" w14:textId="77777777" w:rsidR="000C3D0D" w:rsidRDefault="000C3D0D" w:rsidP="000C3D0D">
      <w:r>
        <w:t>late doc</w:t>
      </w:r>
    </w:p>
    <w:p w14:paraId="1EA6C216" w14:textId="77777777" w:rsidR="000C3D0D" w:rsidRDefault="000C3D0D" w:rsidP="000C3D0D">
      <w:r>
        <w:t>"LATE DOCUMENT</w:t>
      </w:r>
    </w:p>
    <w:p w14:paraId="3DD3AC8A" w14:textId="77777777" w:rsidR="000C3D0D" w:rsidRDefault="000C3D0D" w:rsidP="000C3D0D">
      <w:r>
        <w:t>discuss a problem encountered when preparing n39 A-MPR PC2 test case</w:t>
      </w:r>
    </w:p>
    <w:p w14:paraId="1547BCC1" w14:textId="77777777" w:rsidR="000C3D0D" w:rsidRDefault="000C3D0D" w:rsidP="000C3D0D"/>
    <w:p w14:paraId="15FAD188" w14:textId="77777777" w:rsidR="000C3D0D" w:rsidRDefault="000C3D0D" w:rsidP="000C3D0D">
      <w:r>
        <w:t>RF session#1</w:t>
      </w:r>
    </w:p>
    <w:p w14:paraId="3C5A8D4B" w14:textId="77777777" w:rsidR="000C3D0D" w:rsidRDefault="000C3D0D" w:rsidP="000C3D0D">
      <w:r>
        <w:t>Convenor: CR 224815 withdrawn. CR 224222 deferred</w:t>
      </w:r>
    </w:p>
    <w:p w14:paraId="73139433" w14:textId="77777777" w:rsidR="000C3D0D" w:rsidRDefault="000C3D0D" w:rsidP="000C3D0D">
      <w:r>
        <w:t>Defer R5-225600 for more time to review</w:t>
      </w:r>
    </w:p>
    <w:p w14:paraId="3CA39FAE" w14:textId="77777777" w:rsidR="000C3D0D" w:rsidRDefault="000C3D0D" w:rsidP="000C3D0D"/>
    <w:p w14:paraId="4A35C925" w14:textId="77777777" w:rsidR="000C3D0D" w:rsidRDefault="000C3D0D" w:rsidP="000C3D0D">
      <w:r>
        <w:t>8/24 RF Close:</w:t>
      </w:r>
    </w:p>
    <w:p w14:paraId="61C9DF4D" w14:textId="77777777" w:rsidR="000C3D0D" w:rsidRDefault="000C3D0D" w:rsidP="000C3D0D">
      <w:r>
        <w:t>Convenor: docment noted. Proposal endorsed. LS out drafted"</w:t>
      </w:r>
    </w:p>
    <w:p w14:paraId="7CFA2D6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4E524" w14:textId="77777777" w:rsidR="000C3D0D" w:rsidRDefault="000C3D0D" w:rsidP="000C3D0D">
      <w:pPr>
        <w:pStyle w:val="Heading4"/>
      </w:pPr>
      <w:bookmarkStart w:id="809" w:name="_Toc113928434"/>
      <w:bookmarkStart w:id="810" w:name="_Toc113959804"/>
      <w:r>
        <w:t>5.3.26</w:t>
      </w:r>
      <w:r>
        <w:tab/>
        <w:t>High-power UE (power class 1.5) operation in NR bands n77 and n78 (UID-930055) HPUE_PC1_5_n77_n78-UEConTest</w:t>
      </w:r>
      <w:bookmarkEnd w:id="809"/>
      <w:bookmarkEnd w:id="810"/>
    </w:p>
    <w:p w14:paraId="2C0149A1" w14:textId="77777777" w:rsidR="000C3D0D" w:rsidRDefault="000C3D0D" w:rsidP="000C3D0D">
      <w:pPr>
        <w:pStyle w:val="Heading5"/>
      </w:pPr>
      <w:bookmarkStart w:id="811" w:name="_Toc113928435"/>
      <w:bookmarkStart w:id="812" w:name="_Toc113959805"/>
      <w:r>
        <w:t>5.3.26.1</w:t>
      </w:r>
      <w:r>
        <w:tab/>
        <w:t>TS 38.508-2</w:t>
      </w:r>
      <w:bookmarkEnd w:id="811"/>
      <w:bookmarkEnd w:id="812"/>
    </w:p>
    <w:p w14:paraId="67CE5640" w14:textId="77777777" w:rsidR="000C3D0D" w:rsidRDefault="000C3D0D" w:rsidP="000C3D0D">
      <w:pPr>
        <w:pStyle w:val="Heading5"/>
      </w:pPr>
      <w:bookmarkStart w:id="813" w:name="_Toc113928436"/>
      <w:bookmarkStart w:id="814" w:name="_Toc113959806"/>
      <w:r>
        <w:t>5.3.26.2</w:t>
      </w:r>
      <w:r>
        <w:tab/>
        <w:t>TS 38.521-1</w:t>
      </w:r>
      <w:bookmarkEnd w:id="813"/>
      <w:bookmarkEnd w:id="814"/>
    </w:p>
    <w:p w14:paraId="4BDB04B8" w14:textId="77777777" w:rsidR="000C3D0D" w:rsidRDefault="000C3D0D" w:rsidP="000C3D0D">
      <w:pPr>
        <w:pStyle w:val="Heading6"/>
      </w:pPr>
      <w:bookmarkStart w:id="815" w:name="_Toc113928437"/>
      <w:bookmarkStart w:id="816" w:name="_Toc113959807"/>
      <w:r>
        <w:t>5.3.26.2.1</w:t>
      </w:r>
      <w:r>
        <w:tab/>
        <w:t>Tx Requirements (Clause 6)</w:t>
      </w:r>
      <w:bookmarkEnd w:id="815"/>
      <w:bookmarkEnd w:id="816"/>
    </w:p>
    <w:p w14:paraId="54A2B82B" w14:textId="31622DE8" w:rsidR="000C3D0D" w:rsidRDefault="000C3D0D" w:rsidP="000C3D0D">
      <w:pPr>
        <w:rPr>
          <w:rFonts w:ascii="Arial" w:hAnsi="Arial" w:cs="Arial"/>
          <w:b/>
          <w:sz w:val="24"/>
        </w:rPr>
      </w:pPr>
      <w:r>
        <w:rPr>
          <w:rFonts w:ascii="Arial" w:hAnsi="Arial" w:cs="Arial"/>
          <w:b/>
          <w:color w:val="0000FF"/>
          <w:sz w:val="24"/>
        </w:rPr>
        <w:t>R5-224283</w:t>
      </w:r>
      <w:r>
        <w:rPr>
          <w:rFonts w:ascii="Arial" w:hAnsi="Arial" w:cs="Arial"/>
          <w:b/>
          <w:color w:val="0000FF"/>
          <w:sz w:val="24"/>
        </w:rPr>
        <w:tab/>
      </w:r>
      <w:r>
        <w:rPr>
          <w:rFonts w:ascii="Arial" w:hAnsi="Arial" w:cs="Arial"/>
          <w:b/>
          <w:sz w:val="24"/>
        </w:rPr>
        <w:t>TxD MPR test requirements for PC 1.5 FWA UEs</w:t>
      </w:r>
    </w:p>
    <w:p w14:paraId="169AFC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CR-1788  Cat: F (Rel-17)</w:t>
      </w:r>
      <w:r>
        <w:rPr>
          <w:i/>
        </w:rPr>
        <w:br/>
      </w:r>
      <w:r>
        <w:rPr>
          <w:i/>
        </w:rPr>
        <w:br/>
      </w:r>
      <w:r>
        <w:rPr>
          <w:i/>
        </w:rPr>
        <w:tab/>
      </w:r>
      <w:r>
        <w:rPr>
          <w:i/>
        </w:rPr>
        <w:tab/>
      </w:r>
      <w:r>
        <w:rPr>
          <w:i/>
        </w:rPr>
        <w:tab/>
      </w:r>
      <w:r>
        <w:rPr>
          <w:i/>
        </w:rPr>
        <w:tab/>
      </w:r>
      <w:r>
        <w:rPr>
          <w:i/>
        </w:rPr>
        <w:tab/>
        <w:t>Source: Google Inc., Verizon</w:t>
      </w:r>
    </w:p>
    <w:p w14:paraId="5B5A7631" w14:textId="77777777" w:rsidR="000C3D0D" w:rsidRDefault="000C3D0D" w:rsidP="000C3D0D">
      <w:pPr>
        <w:rPr>
          <w:rFonts w:ascii="Arial" w:hAnsi="Arial" w:cs="Arial"/>
          <w:b/>
        </w:rPr>
      </w:pPr>
      <w:r>
        <w:rPr>
          <w:rFonts w:ascii="Arial" w:hAnsi="Arial" w:cs="Arial"/>
          <w:b/>
        </w:rPr>
        <w:t xml:space="preserve">Discussion: </w:t>
      </w:r>
    </w:p>
    <w:p w14:paraId="7FCBA264" w14:textId="77777777" w:rsidR="000C3D0D" w:rsidRDefault="000C3D0D" w:rsidP="000C3D0D">
      <w:r>
        <w:t>r1</w:t>
      </w:r>
    </w:p>
    <w:p w14:paraId="4BF8E89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R5-225753</w:t>
      </w:r>
      <w:r>
        <w:rPr>
          <w:color w:val="993300"/>
          <w:u w:val="single"/>
        </w:rPr>
        <w:t>.</w:t>
      </w:r>
    </w:p>
    <w:p w14:paraId="1E87EC1C" w14:textId="1EE47CFD" w:rsidR="000C3D0D" w:rsidRDefault="000C3D0D" w:rsidP="000C3D0D">
      <w:pPr>
        <w:rPr>
          <w:rFonts w:ascii="Arial" w:hAnsi="Arial" w:cs="Arial"/>
          <w:b/>
          <w:sz w:val="24"/>
        </w:rPr>
      </w:pPr>
      <w:r>
        <w:rPr>
          <w:rFonts w:ascii="Arial" w:hAnsi="Arial" w:cs="Arial"/>
          <w:b/>
          <w:color w:val="0000FF"/>
          <w:sz w:val="24"/>
        </w:rPr>
        <w:t>R5-225753</w:t>
      </w:r>
      <w:r>
        <w:rPr>
          <w:rFonts w:ascii="Arial" w:hAnsi="Arial" w:cs="Arial"/>
          <w:b/>
          <w:color w:val="0000FF"/>
          <w:sz w:val="24"/>
        </w:rPr>
        <w:tab/>
      </w:r>
      <w:r>
        <w:rPr>
          <w:rFonts w:ascii="Arial" w:hAnsi="Arial" w:cs="Arial"/>
          <w:b/>
          <w:sz w:val="24"/>
        </w:rPr>
        <w:t>TxD MPR test requirements for PC 1.5 FWA UEs</w:t>
      </w:r>
    </w:p>
    <w:p w14:paraId="05A807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CR-1788  rev 1 Cat: F (Rel-17)</w:t>
      </w:r>
      <w:r>
        <w:rPr>
          <w:i/>
        </w:rPr>
        <w:br/>
      </w:r>
      <w:r>
        <w:rPr>
          <w:i/>
        </w:rPr>
        <w:br/>
      </w:r>
      <w:r>
        <w:rPr>
          <w:i/>
        </w:rPr>
        <w:tab/>
      </w:r>
      <w:r>
        <w:rPr>
          <w:i/>
        </w:rPr>
        <w:tab/>
      </w:r>
      <w:r>
        <w:rPr>
          <w:i/>
        </w:rPr>
        <w:tab/>
      </w:r>
      <w:r>
        <w:rPr>
          <w:i/>
        </w:rPr>
        <w:tab/>
      </w:r>
      <w:r>
        <w:rPr>
          <w:i/>
        </w:rPr>
        <w:tab/>
        <w:t>Source: Google Inc., Verizon</w:t>
      </w:r>
    </w:p>
    <w:p w14:paraId="4D8CACF9" w14:textId="77777777" w:rsidR="000C3D0D" w:rsidRDefault="000C3D0D" w:rsidP="000C3D0D">
      <w:pPr>
        <w:rPr>
          <w:color w:val="808080"/>
        </w:rPr>
      </w:pPr>
      <w:r>
        <w:rPr>
          <w:color w:val="808080"/>
        </w:rPr>
        <w:t>(Replaces R5-224283)</w:t>
      </w:r>
    </w:p>
    <w:p w14:paraId="328E20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847A9" w14:textId="77777777" w:rsidR="000C3D0D" w:rsidRDefault="000C3D0D" w:rsidP="000C3D0D">
      <w:pPr>
        <w:pStyle w:val="Heading6"/>
      </w:pPr>
      <w:bookmarkStart w:id="817" w:name="_Toc113928438"/>
      <w:bookmarkStart w:id="818" w:name="_Toc113959808"/>
      <w:r>
        <w:t>5.3.26.2.2</w:t>
      </w:r>
      <w:r>
        <w:tab/>
        <w:t>Rx Requirements (Clause 7)</w:t>
      </w:r>
      <w:bookmarkEnd w:id="817"/>
      <w:bookmarkEnd w:id="818"/>
    </w:p>
    <w:p w14:paraId="138727BB" w14:textId="77777777" w:rsidR="000C3D0D" w:rsidRDefault="000C3D0D" w:rsidP="000C3D0D">
      <w:pPr>
        <w:pStyle w:val="Heading6"/>
      </w:pPr>
      <w:bookmarkStart w:id="819" w:name="_Toc113928439"/>
      <w:bookmarkStart w:id="820" w:name="_Toc113959809"/>
      <w:r>
        <w:t>5.3.26.2.3</w:t>
      </w:r>
      <w:r>
        <w:tab/>
        <w:t>Clauses 1-5, Annexes</w:t>
      </w:r>
      <w:bookmarkEnd w:id="819"/>
      <w:bookmarkEnd w:id="820"/>
    </w:p>
    <w:p w14:paraId="3B71545E" w14:textId="77777777" w:rsidR="000C3D0D" w:rsidRDefault="000C3D0D" w:rsidP="000C3D0D">
      <w:pPr>
        <w:pStyle w:val="Heading5"/>
      </w:pPr>
      <w:bookmarkStart w:id="821" w:name="_Toc113928440"/>
      <w:bookmarkStart w:id="822" w:name="_Toc113959810"/>
      <w:r>
        <w:t>5.3.26.3</w:t>
      </w:r>
      <w:r>
        <w:tab/>
        <w:t>TS 38.522</w:t>
      </w:r>
      <w:bookmarkEnd w:id="821"/>
      <w:bookmarkEnd w:id="822"/>
    </w:p>
    <w:p w14:paraId="75664EBC" w14:textId="77777777" w:rsidR="000C3D0D" w:rsidRDefault="000C3D0D" w:rsidP="000C3D0D">
      <w:pPr>
        <w:pStyle w:val="Heading5"/>
      </w:pPr>
      <w:bookmarkStart w:id="823" w:name="_Toc113928441"/>
      <w:bookmarkStart w:id="824" w:name="_Toc113959811"/>
      <w:r>
        <w:t>5.3.26.4</w:t>
      </w:r>
      <w:r>
        <w:tab/>
        <w:t>Discussion Papers, Work Plan, TC lists</w:t>
      </w:r>
      <w:bookmarkEnd w:id="823"/>
      <w:bookmarkEnd w:id="824"/>
    </w:p>
    <w:p w14:paraId="7D04B48E" w14:textId="77777777" w:rsidR="000C3D0D" w:rsidRDefault="000C3D0D" w:rsidP="000C3D0D">
      <w:pPr>
        <w:pStyle w:val="Heading4"/>
      </w:pPr>
      <w:bookmarkStart w:id="825" w:name="_Toc113928442"/>
      <w:bookmarkStart w:id="826" w:name="_Toc113959812"/>
      <w:r>
        <w:t>5.3.27</w:t>
      </w:r>
      <w:r>
        <w:tab/>
        <w:t>Additional NR bands for UL-MIMO in Rel-17 (UID-940090) NR_bands_UL_MIMO_PC3_R17-UEConTest</w:t>
      </w:r>
      <w:bookmarkEnd w:id="825"/>
      <w:bookmarkEnd w:id="826"/>
    </w:p>
    <w:p w14:paraId="778DDADB" w14:textId="77777777" w:rsidR="000C3D0D" w:rsidRDefault="000C3D0D" w:rsidP="000C3D0D">
      <w:pPr>
        <w:pStyle w:val="Heading5"/>
      </w:pPr>
      <w:bookmarkStart w:id="827" w:name="_Toc113928443"/>
      <w:bookmarkStart w:id="828" w:name="_Toc113959813"/>
      <w:r>
        <w:t>5.3.27.1</w:t>
      </w:r>
      <w:r>
        <w:tab/>
        <w:t>TS 38.508-1</w:t>
      </w:r>
      <w:bookmarkEnd w:id="827"/>
      <w:bookmarkEnd w:id="828"/>
    </w:p>
    <w:p w14:paraId="044CD701" w14:textId="77777777" w:rsidR="000C3D0D" w:rsidRDefault="000C3D0D" w:rsidP="000C3D0D">
      <w:pPr>
        <w:pStyle w:val="Heading6"/>
      </w:pPr>
      <w:bookmarkStart w:id="829" w:name="_Toc113928444"/>
      <w:bookmarkStart w:id="830" w:name="_Toc113959814"/>
      <w:r>
        <w:t>5.3.27.1.1</w:t>
      </w:r>
      <w:r>
        <w:tab/>
        <w:t>Test frequencies (Clause 4.3.1)</w:t>
      </w:r>
      <w:bookmarkEnd w:id="829"/>
      <w:bookmarkEnd w:id="830"/>
    </w:p>
    <w:p w14:paraId="5B8DC8BB" w14:textId="77777777" w:rsidR="000C3D0D" w:rsidRDefault="000C3D0D" w:rsidP="000C3D0D">
      <w:pPr>
        <w:pStyle w:val="Heading6"/>
      </w:pPr>
      <w:bookmarkStart w:id="831" w:name="_Toc113928445"/>
      <w:bookmarkStart w:id="832" w:name="_Toc113959815"/>
      <w:r>
        <w:t>5.3.27.1.2</w:t>
      </w:r>
      <w:r>
        <w:tab/>
        <w:t>Test environment for RF (Clauses 5)</w:t>
      </w:r>
      <w:bookmarkEnd w:id="831"/>
      <w:bookmarkEnd w:id="832"/>
    </w:p>
    <w:p w14:paraId="55AF33B5" w14:textId="77777777" w:rsidR="000C3D0D" w:rsidRDefault="000C3D0D" w:rsidP="000C3D0D">
      <w:pPr>
        <w:pStyle w:val="Heading6"/>
      </w:pPr>
      <w:bookmarkStart w:id="833" w:name="_Toc113928446"/>
      <w:bookmarkStart w:id="834" w:name="_Toc113959816"/>
      <w:r>
        <w:t>5.3.27.1.3</w:t>
      </w:r>
      <w:r>
        <w:tab/>
        <w:t>Test environment for RRM (Clause 7)</w:t>
      </w:r>
      <w:bookmarkEnd w:id="833"/>
      <w:bookmarkEnd w:id="834"/>
    </w:p>
    <w:p w14:paraId="1422B567" w14:textId="77777777" w:rsidR="000C3D0D" w:rsidRDefault="000C3D0D" w:rsidP="000C3D0D">
      <w:pPr>
        <w:pStyle w:val="Heading6"/>
      </w:pPr>
      <w:bookmarkStart w:id="835" w:name="_Toc113928447"/>
      <w:bookmarkStart w:id="836" w:name="_Toc113959817"/>
      <w:r>
        <w:t>5.3.27.1.4</w:t>
      </w:r>
      <w:r>
        <w:tab/>
        <w:t>Other clauses, Annexes</w:t>
      </w:r>
      <w:bookmarkEnd w:id="835"/>
      <w:bookmarkEnd w:id="836"/>
    </w:p>
    <w:p w14:paraId="3E9BBC45" w14:textId="7A0029C0" w:rsidR="000C3D0D" w:rsidRDefault="000C3D0D" w:rsidP="000C3D0D">
      <w:pPr>
        <w:rPr>
          <w:rFonts w:ascii="Arial" w:hAnsi="Arial" w:cs="Arial"/>
          <w:b/>
          <w:sz w:val="24"/>
        </w:rPr>
      </w:pPr>
      <w:r>
        <w:rPr>
          <w:rFonts w:ascii="Arial" w:hAnsi="Arial" w:cs="Arial"/>
          <w:b/>
          <w:color w:val="0000FF"/>
          <w:sz w:val="24"/>
        </w:rPr>
        <w:t>R5-225092</w:t>
      </w:r>
      <w:r>
        <w:rPr>
          <w:rFonts w:ascii="Arial" w:hAnsi="Arial" w:cs="Arial"/>
          <w:b/>
          <w:color w:val="0000FF"/>
          <w:sz w:val="24"/>
        </w:rPr>
        <w:tab/>
      </w:r>
      <w:r>
        <w:rPr>
          <w:rFonts w:ascii="Arial" w:hAnsi="Arial" w:cs="Arial"/>
          <w:b/>
          <w:sz w:val="24"/>
        </w:rPr>
        <w:t>Adding new connection diagram for SUL with UL MIMO test case</w:t>
      </w:r>
    </w:p>
    <w:p w14:paraId="460B29E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CR-2550  Cat: F (Rel-17)</w:t>
      </w:r>
      <w:r>
        <w:rPr>
          <w:i/>
        </w:rPr>
        <w:br/>
      </w:r>
      <w:r>
        <w:rPr>
          <w:i/>
        </w:rPr>
        <w:br/>
      </w:r>
      <w:r>
        <w:rPr>
          <w:i/>
        </w:rPr>
        <w:tab/>
      </w:r>
      <w:r>
        <w:rPr>
          <w:i/>
        </w:rPr>
        <w:tab/>
      </w:r>
      <w:r>
        <w:rPr>
          <w:i/>
        </w:rPr>
        <w:tab/>
      </w:r>
      <w:r>
        <w:rPr>
          <w:i/>
        </w:rPr>
        <w:tab/>
      </w:r>
      <w:r>
        <w:rPr>
          <w:i/>
        </w:rPr>
        <w:tab/>
        <w:t>Source: Huawei, Hisilicon</w:t>
      </w:r>
    </w:p>
    <w:p w14:paraId="496DB032" w14:textId="77777777" w:rsidR="000C3D0D" w:rsidRDefault="000C3D0D" w:rsidP="000C3D0D">
      <w:pPr>
        <w:rPr>
          <w:rFonts w:ascii="Arial" w:hAnsi="Arial" w:cs="Arial"/>
          <w:b/>
        </w:rPr>
      </w:pPr>
      <w:r>
        <w:rPr>
          <w:rFonts w:ascii="Arial" w:hAnsi="Arial" w:cs="Arial"/>
          <w:b/>
        </w:rPr>
        <w:t xml:space="preserve">Discussion: </w:t>
      </w:r>
    </w:p>
    <w:p w14:paraId="6B7E5E47" w14:textId="77777777" w:rsidR="000C3D0D" w:rsidRDefault="000C3D0D" w:rsidP="000C3D0D">
      <w:r>
        <w:t>AI changed</w:t>
      </w:r>
    </w:p>
    <w:p w14:paraId="3EE569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81DFE" w14:textId="77777777" w:rsidR="000C3D0D" w:rsidRDefault="000C3D0D" w:rsidP="000C3D0D">
      <w:pPr>
        <w:pStyle w:val="Heading5"/>
      </w:pPr>
      <w:bookmarkStart w:id="837" w:name="_Toc113928448"/>
      <w:bookmarkStart w:id="838" w:name="_Toc113959818"/>
      <w:r>
        <w:t>5.3.27.2</w:t>
      </w:r>
      <w:r>
        <w:tab/>
        <w:t>TS 38.521-1</w:t>
      </w:r>
      <w:bookmarkEnd w:id="837"/>
      <w:bookmarkEnd w:id="838"/>
    </w:p>
    <w:p w14:paraId="1920CD12" w14:textId="77777777" w:rsidR="000C3D0D" w:rsidRDefault="000C3D0D" w:rsidP="000C3D0D">
      <w:pPr>
        <w:pStyle w:val="Heading6"/>
      </w:pPr>
      <w:bookmarkStart w:id="839" w:name="_Toc113928449"/>
      <w:bookmarkStart w:id="840" w:name="_Toc113959819"/>
      <w:r>
        <w:t>5.3.27.2.1</w:t>
      </w:r>
      <w:r>
        <w:tab/>
        <w:t>Tx Requirements (Clause 6)</w:t>
      </w:r>
      <w:bookmarkEnd w:id="839"/>
      <w:bookmarkEnd w:id="840"/>
    </w:p>
    <w:p w14:paraId="734EB032" w14:textId="34BA5E76" w:rsidR="000C3D0D" w:rsidRDefault="000C3D0D" w:rsidP="000C3D0D">
      <w:pPr>
        <w:rPr>
          <w:rFonts w:ascii="Arial" w:hAnsi="Arial" w:cs="Arial"/>
          <w:b/>
          <w:sz w:val="24"/>
        </w:rPr>
      </w:pPr>
      <w:r>
        <w:rPr>
          <w:rFonts w:ascii="Arial" w:hAnsi="Arial" w:cs="Arial"/>
          <w:b/>
          <w:color w:val="0000FF"/>
          <w:sz w:val="24"/>
        </w:rPr>
        <w:t>R5-224286</w:t>
      </w:r>
      <w:r>
        <w:rPr>
          <w:rFonts w:ascii="Arial" w:hAnsi="Arial" w:cs="Arial"/>
          <w:b/>
          <w:color w:val="0000FF"/>
          <w:sz w:val="24"/>
        </w:rPr>
        <w:tab/>
      </w:r>
      <w:r>
        <w:rPr>
          <w:rFonts w:ascii="Arial" w:hAnsi="Arial" w:cs="Arial"/>
          <w:b/>
          <w:sz w:val="24"/>
        </w:rPr>
        <w:t>UL MIMO MPR Tests for PC1.5 UEs</w:t>
      </w:r>
    </w:p>
    <w:p w14:paraId="6A3FE25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CR-1790  Cat: F (Rel-17)</w:t>
      </w:r>
      <w:r>
        <w:rPr>
          <w:i/>
        </w:rPr>
        <w:br/>
      </w:r>
      <w:r>
        <w:rPr>
          <w:i/>
        </w:rPr>
        <w:br/>
      </w:r>
      <w:r>
        <w:rPr>
          <w:i/>
        </w:rPr>
        <w:tab/>
      </w:r>
      <w:r>
        <w:rPr>
          <w:i/>
        </w:rPr>
        <w:tab/>
      </w:r>
      <w:r>
        <w:rPr>
          <w:i/>
        </w:rPr>
        <w:tab/>
      </w:r>
      <w:r>
        <w:rPr>
          <w:i/>
        </w:rPr>
        <w:tab/>
      </w:r>
      <w:r>
        <w:rPr>
          <w:i/>
        </w:rPr>
        <w:tab/>
        <w:t>Source: Google Inc.</w:t>
      </w:r>
    </w:p>
    <w:p w14:paraId="15195429" w14:textId="77777777" w:rsidR="000C3D0D" w:rsidRDefault="000C3D0D" w:rsidP="000C3D0D">
      <w:pPr>
        <w:rPr>
          <w:rFonts w:ascii="Arial" w:hAnsi="Arial" w:cs="Arial"/>
          <w:b/>
        </w:rPr>
      </w:pPr>
      <w:r>
        <w:rPr>
          <w:rFonts w:ascii="Arial" w:hAnsi="Arial" w:cs="Arial"/>
          <w:b/>
        </w:rPr>
        <w:t xml:space="preserve">Discussion: </w:t>
      </w:r>
    </w:p>
    <w:p w14:paraId="311D89D1" w14:textId="77777777" w:rsidR="000C3D0D" w:rsidRDefault="000C3D0D" w:rsidP="000C3D0D">
      <w:r>
        <w:t>r2</w:t>
      </w:r>
    </w:p>
    <w:p w14:paraId="4A75B3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R5-225754</w:t>
      </w:r>
      <w:r>
        <w:rPr>
          <w:color w:val="993300"/>
          <w:u w:val="single"/>
        </w:rPr>
        <w:t>.</w:t>
      </w:r>
    </w:p>
    <w:p w14:paraId="6CC69CCC" w14:textId="610B5140" w:rsidR="000C3D0D" w:rsidRDefault="000C3D0D" w:rsidP="000C3D0D">
      <w:pPr>
        <w:rPr>
          <w:rFonts w:ascii="Arial" w:hAnsi="Arial" w:cs="Arial"/>
          <w:b/>
          <w:sz w:val="24"/>
        </w:rPr>
      </w:pPr>
      <w:r>
        <w:rPr>
          <w:rFonts w:ascii="Arial" w:hAnsi="Arial" w:cs="Arial"/>
          <w:b/>
          <w:color w:val="0000FF"/>
          <w:sz w:val="24"/>
        </w:rPr>
        <w:t>R5-225754</w:t>
      </w:r>
      <w:r>
        <w:rPr>
          <w:rFonts w:ascii="Arial" w:hAnsi="Arial" w:cs="Arial"/>
          <w:b/>
          <w:color w:val="0000FF"/>
          <w:sz w:val="24"/>
        </w:rPr>
        <w:tab/>
      </w:r>
      <w:r>
        <w:rPr>
          <w:rFonts w:ascii="Arial" w:hAnsi="Arial" w:cs="Arial"/>
          <w:b/>
          <w:sz w:val="24"/>
        </w:rPr>
        <w:t>UL MIMO MPR Tests for PC1.5 UEs</w:t>
      </w:r>
    </w:p>
    <w:p w14:paraId="03B4D5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CR-1790  rev 1 Cat: F (Rel-17)</w:t>
      </w:r>
      <w:r>
        <w:rPr>
          <w:i/>
        </w:rPr>
        <w:br/>
      </w:r>
      <w:r>
        <w:rPr>
          <w:i/>
        </w:rPr>
        <w:br/>
      </w:r>
      <w:r>
        <w:rPr>
          <w:i/>
        </w:rPr>
        <w:tab/>
      </w:r>
      <w:r>
        <w:rPr>
          <w:i/>
        </w:rPr>
        <w:tab/>
      </w:r>
      <w:r>
        <w:rPr>
          <w:i/>
        </w:rPr>
        <w:tab/>
      </w:r>
      <w:r>
        <w:rPr>
          <w:i/>
        </w:rPr>
        <w:tab/>
      </w:r>
      <w:r>
        <w:rPr>
          <w:i/>
        </w:rPr>
        <w:tab/>
        <w:t>Source: Google Inc.</w:t>
      </w:r>
    </w:p>
    <w:p w14:paraId="54050716" w14:textId="77777777" w:rsidR="000C3D0D" w:rsidRDefault="000C3D0D" w:rsidP="000C3D0D">
      <w:pPr>
        <w:rPr>
          <w:color w:val="808080"/>
        </w:rPr>
      </w:pPr>
      <w:r>
        <w:rPr>
          <w:color w:val="808080"/>
        </w:rPr>
        <w:t>(Replaces R5-224286)</w:t>
      </w:r>
    </w:p>
    <w:p w14:paraId="0528DE7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8E2D0" w14:textId="0996C632" w:rsidR="000C3D0D" w:rsidRDefault="000C3D0D" w:rsidP="000C3D0D">
      <w:pPr>
        <w:rPr>
          <w:rFonts w:ascii="Arial" w:hAnsi="Arial" w:cs="Arial"/>
          <w:b/>
          <w:sz w:val="24"/>
        </w:rPr>
      </w:pPr>
      <w:r>
        <w:rPr>
          <w:rFonts w:ascii="Arial" w:hAnsi="Arial" w:cs="Arial"/>
          <w:b/>
          <w:color w:val="0000FF"/>
          <w:sz w:val="24"/>
        </w:rPr>
        <w:t>R5-225089</w:t>
      </w:r>
      <w:r>
        <w:rPr>
          <w:rFonts w:ascii="Arial" w:hAnsi="Arial" w:cs="Arial"/>
          <w:b/>
          <w:color w:val="0000FF"/>
          <w:sz w:val="24"/>
        </w:rPr>
        <w:tab/>
      </w:r>
      <w:r>
        <w:rPr>
          <w:rFonts w:ascii="Arial" w:hAnsi="Arial" w:cs="Arial"/>
          <w:b/>
          <w:sz w:val="24"/>
        </w:rPr>
        <w:t>Adding new test case MOP for SUL with UL MIMO</w:t>
      </w:r>
    </w:p>
    <w:p w14:paraId="4ABB04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CR-1895  Cat: F (Rel-17)</w:t>
      </w:r>
      <w:r>
        <w:rPr>
          <w:i/>
        </w:rPr>
        <w:br/>
      </w:r>
      <w:r>
        <w:rPr>
          <w:i/>
        </w:rPr>
        <w:br/>
      </w:r>
      <w:r>
        <w:rPr>
          <w:i/>
        </w:rPr>
        <w:tab/>
      </w:r>
      <w:r>
        <w:rPr>
          <w:i/>
        </w:rPr>
        <w:tab/>
      </w:r>
      <w:r>
        <w:rPr>
          <w:i/>
        </w:rPr>
        <w:tab/>
      </w:r>
      <w:r>
        <w:rPr>
          <w:i/>
        </w:rPr>
        <w:tab/>
      </w:r>
      <w:r>
        <w:rPr>
          <w:i/>
        </w:rPr>
        <w:tab/>
        <w:t>Source: Huawei, Hisilicon</w:t>
      </w:r>
    </w:p>
    <w:p w14:paraId="770D819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533DD" w14:textId="77777777" w:rsidR="000C3D0D" w:rsidRDefault="000C3D0D" w:rsidP="000C3D0D">
      <w:pPr>
        <w:pStyle w:val="Heading6"/>
      </w:pPr>
      <w:bookmarkStart w:id="841" w:name="_Toc113928450"/>
      <w:bookmarkStart w:id="842" w:name="_Toc113959820"/>
      <w:r>
        <w:t>5.3.27.2.2</w:t>
      </w:r>
      <w:r>
        <w:tab/>
        <w:t>Rx Requirements (Clause 7)</w:t>
      </w:r>
      <w:bookmarkEnd w:id="841"/>
      <w:bookmarkEnd w:id="842"/>
    </w:p>
    <w:p w14:paraId="3BF7A00F" w14:textId="77777777" w:rsidR="000C3D0D" w:rsidRDefault="000C3D0D" w:rsidP="000C3D0D">
      <w:pPr>
        <w:pStyle w:val="Heading6"/>
      </w:pPr>
      <w:bookmarkStart w:id="843" w:name="_Toc113928451"/>
      <w:bookmarkStart w:id="844" w:name="_Toc113959821"/>
      <w:r>
        <w:t>5.3.27.2.3</w:t>
      </w:r>
      <w:r>
        <w:tab/>
        <w:t>Clauses 1-5, Annexes</w:t>
      </w:r>
      <w:bookmarkEnd w:id="843"/>
      <w:bookmarkEnd w:id="844"/>
    </w:p>
    <w:p w14:paraId="783E27E1" w14:textId="1B973358" w:rsidR="000C3D0D" w:rsidRDefault="000C3D0D" w:rsidP="000C3D0D">
      <w:pPr>
        <w:rPr>
          <w:rFonts w:ascii="Arial" w:hAnsi="Arial" w:cs="Arial"/>
          <w:b/>
          <w:sz w:val="24"/>
        </w:rPr>
      </w:pPr>
      <w:r>
        <w:rPr>
          <w:rFonts w:ascii="Arial" w:hAnsi="Arial" w:cs="Arial"/>
          <w:b/>
          <w:color w:val="0000FF"/>
          <w:sz w:val="24"/>
        </w:rPr>
        <w:t>R5-225091</w:t>
      </w:r>
      <w:r>
        <w:rPr>
          <w:rFonts w:ascii="Arial" w:hAnsi="Arial" w:cs="Arial"/>
          <w:b/>
          <w:color w:val="0000FF"/>
          <w:sz w:val="24"/>
        </w:rPr>
        <w:tab/>
      </w:r>
      <w:r>
        <w:rPr>
          <w:rFonts w:ascii="Arial" w:hAnsi="Arial" w:cs="Arial"/>
          <w:b/>
          <w:sz w:val="24"/>
        </w:rPr>
        <w:t>Adding MU and TT for new SUL and UL MIMO test case</w:t>
      </w:r>
    </w:p>
    <w:p w14:paraId="097918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CR-1896  Cat: F (Rel-17)</w:t>
      </w:r>
      <w:r>
        <w:rPr>
          <w:i/>
        </w:rPr>
        <w:br/>
      </w:r>
      <w:r>
        <w:rPr>
          <w:i/>
        </w:rPr>
        <w:br/>
      </w:r>
      <w:r>
        <w:rPr>
          <w:i/>
        </w:rPr>
        <w:tab/>
      </w:r>
      <w:r>
        <w:rPr>
          <w:i/>
        </w:rPr>
        <w:tab/>
      </w:r>
      <w:r>
        <w:rPr>
          <w:i/>
        </w:rPr>
        <w:tab/>
      </w:r>
      <w:r>
        <w:rPr>
          <w:i/>
        </w:rPr>
        <w:tab/>
      </w:r>
      <w:r>
        <w:rPr>
          <w:i/>
        </w:rPr>
        <w:tab/>
        <w:t>Source: Huawei, Hisilicon</w:t>
      </w:r>
    </w:p>
    <w:p w14:paraId="602DDBB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B0CDB" w14:textId="77777777" w:rsidR="000C3D0D" w:rsidRDefault="000C3D0D" w:rsidP="000C3D0D">
      <w:pPr>
        <w:pStyle w:val="Heading5"/>
      </w:pPr>
      <w:bookmarkStart w:id="845" w:name="_Toc113928452"/>
      <w:bookmarkStart w:id="846" w:name="_Toc113959822"/>
      <w:r>
        <w:t>5.3.27.3</w:t>
      </w:r>
      <w:r>
        <w:tab/>
        <w:t>TS 38.522</w:t>
      </w:r>
      <w:bookmarkEnd w:id="845"/>
      <w:bookmarkEnd w:id="846"/>
    </w:p>
    <w:p w14:paraId="12997B15" w14:textId="0BDBD63C" w:rsidR="000C3D0D" w:rsidRDefault="000C3D0D" w:rsidP="000C3D0D">
      <w:pPr>
        <w:rPr>
          <w:rFonts w:ascii="Arial" w:hAnsi="Arial" w:cs="Arial"/>
          <w:b/>
          <w:sz w:val="24"/>
        </w:rPr>
      </w:pPr>
      <w:r>
        <w:rPr>
          <w:rFonts w:ascii="Arial" w:hAnsi="Arial" w:cs="Arial"/>
          <w:b/>
          <w:color w:val="0000FF"/>
          <w:sz w:val="24"/>
        </w:rPr>
        <w:t>R5-225090</w:t>
      </w:r>
      <w:r>
        <w:rPr>
          <w:rFonts w:ascii="Arial" w:hAnsi="Arial" w:cs="Arial"/>
          <w:b/>
          <w:color w:val="0000FF"/>
          <w:sz w:val="24"/>
        </w:rPr>
        <w:tab/>
      </w:r>
      <w:r>
        <w:rPr>
          <w:rFonts w:ascii="Arial" w:hAnsi="Arial" w:cs="Arial"/>
          <w:b/>
          <w:sz w:val="24"/>
        </w:rPr>
        <w:t>Adding applicability for new SUL and UL MIMO test cases</w:t>
      </w:r>
    </w:p>
    <w:p w14:paraId="00768EA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CR-0210  Cat: F (Rel-17)</w:t>
      </w:r>
      <w:r>
        <w:rPr>
          <w:i/>
        </w:rPr>
        <w:br/>
      </w:r>
      <w:r>
        <w:rPr>
          <w:i/>
        </w:rPr>
        <w:br/>
      </w:r>
      <w:r>
        <w:rPr>
          <w:i/>
        </w:rPr>
        <w:tab/>
      </w:r>
      <w:r>
        <w:rPr>
          <w:i/>
        </w:rPr>
        <w:tab/>
      </w:r>
      <w:r>
        <w:rPr>
          <w:i/>
        </w:rPr>
        <w:tab/>
      </w:r>
      <w:r>
        <w:rPr>
          <w:i/>
        </w:rPr>
        <w:tab/>
      </w:r>
      <w:r>
        <w:rPr>
          <w:i/>
        </w:rPr>
        <w:tab/>
        <w:t>Source: Huawei, Hisilicon</w:t>
      </w:r>
    </w:p>
    <w:p w14:paraId="56F2498B" w14:textId="77777777" w:rsidR="000C3D0D" w:rsidRDefault="000C3D0D" w:rsidP="000C3D0D">
      <w:pPr>
        <w:rPr>
          <w:rFonts w:ascii="Arial" w:hAnsi="Arial" w:cs="Arial"/>
          <w:b/>
        </w:rPr>
      </w:pPr>
      <w:r>
        <w:rPr>
          <w:rFonts w:ascii="Arial" w:hAnsi="Arial" w:cs="Arial"/>
          <w:b/>
        </w:rPr>
        <w:t xml:space="preserve">Discussion: </w:t>
      </w:r>
    </w:p>
    <w:p w14:paraId="1025091C" w14:textId="77777777" w:rsidR="000C3D0D" w:rsidRDefault="000C3D0D" w:rsidP="000C3D0D">
      <w:r>
        <w:t>r1</w:t>
      </w:r>
    </w:p>
    <w:p w14:paraId="04D1A7C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R5-225755</w:t>
      </w:r>
      <w:r>
        <w:rPr>
          <w:color w:val="993300"/>
          <w:u w:val="single"/>
        </w:rPr>
        <w:t>.</w:t>
      </w:r>
    </w:p>
    <w:p w14:paraId="0BB68395" w14:textId="7B51716D" w:rsidR="000C3D0D" w:rsidRDefault="000C3D0D" w:rsidP="000C3D0D">
      <w:pPr>
        <w:rPr>
          <w:rFonts w:ascii="Arial" w:hAnsi="Arial" w:cs="Arial"/>
          <w:b/>
          <w:sz w:val="24"/>
        </w:rPr>
      </w:pPr>
      <w:r>
        <w:rPr>
          <w:rFonts w:ascii="Arial" w:hAnsi="Arial" w:cs="Arial"/>
          <w:b/>
          <w:color w:val="0000FF"/>
          <w:sz w:val="24"/>
        </w:rPr>
        <w:t>R5-225755</w:t>
      </w:r>
      <w:r>
        <w:rPr>
          <w:rFonts w:ascii="Arial" w:hAnsi="Arial" w:cs="Arial"/>
          <w:b/>
          <w:color w:val="0000FF"/>
          <w:sz w:val="24"/>
        </w:rPr>
        <w:tab/>
      </w:r>
      <w:r>
        <w:rPr>
          <w:rFonts w:ascii="Arial" w:hAnsi="Arial" w:cs="Arial"/>
          <w:b/>
          <w:sz w:val="24"/>
        </w:rPr>
        <w:t>Adding applicability for new SUL and UL MIMO test cases</w:t>
      </w:r>
    </w:p>
    <w:p w14:paraId="5CA7D10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CR-0210  rev 1 Cat: F (Rel-17)</w:t>
      </w:r>
      <w:r>
        <w:rPr>
          <w:i/>
        </w:rPr>
        <w:br/>
      </w:r>
      <w:r>
        <w:rPr>
          <w:i/>
        </w:rPr>
        <w:br/>
      </w:r>
      <w:r>
        <w:rPr>
          <w:i/>
        </w:rPr>
        <w:tab/>
      </w:r>
      <w:r>
        <w:rPr>
          <w:i/>
        </w:rPr>
        <w:tab/>
      </w:r>
      <w:r>
        <w:rPr>
          <w:i/>
        </w:rPr>
        <w:tab/>
      </w:r>
      <w:r>
        <w:rPr>
          <w:i/>
        </w:rPr>
        <w:tab/>
      </w:r>
      <w:r>
        <w:rPr>
          <w:i/>
        </w:rPr>
        <w:tab/>
        <w:t>Source: Huawei, Hisilicon</w:t>
      </w:r>
    </w:p>
    <w:p w14:paraId="13594868" w14:textId="77777777" w:rsidR="000C3D0D" w:rsidRDefault="000C3D0D" w:rsidP="000C3D0D">
      <w:pPr>
        <w:rPr>
          <w:color w:val="808080"/>
        </w:rPr>
      </w:pPr>
      <w:r>
        <w:rPr>
          <w:color w:val="808080"/>
        </w:rPr>
        <w:t>(Replaces R5-225090)</w:t>
      </w:r>
    </w:p>
    <w:p w14:paraId="4C7C4C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21FAB" w14:textId="77777777" w:rsidR="000C3D0D" w:rsidRDefault="000C3D0D" w:rsidP="000C3D0D">
      <w:pPr>
        <w:pStyle w:val="Heading5"/>
      </w:pPr>
      <w:bookmarkStart w:id="847" w:name="_Toc113928453"/>
      <w:bookmarkStart w:id="848" w:name="_Toc113959823"/>
      <w:r>
        <w:t>5.3.27.4</w:t>
      </w:r>
      <w:r>
        <w:tab/>
        <w:t>TR 38.905 (NR Test Points Radio Transmission and Reception)</w:t>
      </w:r>
      <w:bookmarkEnd w:id="847"/>
      <w:bookmarkEnd w:id="848"/>
    </w:p>
    <w:p w14:paraId="168330D7" w14:textId="77777777" w:rsidR="000C3D0D" w:rsidRDefault="000C3D0D" w:rsidP="000C3D0D">
      <w:pPr>
        <w:pStyle w:val="Heading5"/>
      </w:pPr>
      <w:bookmarkStart w:id="849" w:name="_Toc113928454"/>
      <w:bookmarkStart w:id="850" w:name="_Toc113959824"/>
      <w:r>
        <w:t>5.3.27.5</w:t>
      </w:r>
      <w:r>
        <w:tab/>
        <w:t>Discussion Papers, Work Plan, TC lists</w:t>
      </w:r>
      <w:bookmarkEnd w:id="849"/>
      <w:bookmarkEnd w:id="850"/>
    </w:p>
    <w:p w14:paraId="00AF87CD" w14:textId="77777777" w:rsidR="000C3D0D" w:rsidRDefault="000C3D0D" w:rsidP="000C3D0D">
      <w:pPr>
        <w:pStyle w:val="Heading4"/>
      </w:pPr>
      <w:bookmarkStart w:id="851" w:name="_Toc113928455"/>
      <w:bookmarkStart w:id="852" w:name="_Toc113959825"/>
      <w:r>
        <w:t>5.3.28</w:t>
      </w:r>
      <w:r>
        <w:tab/>
        <w:t>UE RF requirements for Transparent Tx Diversity (TxD) for NR (UID-940092) NR_RF_TxD-UEConTest</w:t>
      </w:r>
      <w:bookmarkEnd w:id="851"/>
      <w:bookmarkEnd w:id="852"/>
    </w:p>
    <w:p w14:paraId="43107413" w14:textId="77777777" w:rsidR="000C3D0D" w:rsidRDefault="000C3D0D" w:rsidP="000C3D0D">
      <w:pPr>
        <w:pStyle w:val="Heading5"/>
      </w:pPr>
      <w:bookmarkStart w:id="853" w:name="_Toc113928456"/>
      <w:bookmarkStart w:id="854" w:name="_Toc113959826"/>
      <w:r>
        <w:t>5.3.28.1</w:t>
      </w:r>
      <w:r>
        <w:tab/>
        <w:t>TS 38.508-1</w:t>
      </w:r>
      <w:bookmarkEnd w:id="853"/>
      <w:bookmarkEnd w:id="854"/>
    </w:p>
    <w:p w14:paraId="7E79669E" w14:textId="7FE588D1" w:rsidR="000C3D0D" w:rsidRDefault="000C3D0D" w:rsidP="000C3D0D">
      <w:pPr>
        <w:rPr>
          <w:rFonts w:ascii="Arial" w:hAnsi="Arial" w:cs="Arial"/>
          <w:b/>
          <w:sz w:val="24"/>
        </w:rPr>
      </w:pPr>
      <w:r>
        <w:rPr>
          <w:rFonts w:ascii="Arial" w:hAnsi="Arial" w:cs="Arial"/>
          <w:b/>
          <w:color w:val="0000FF"/>
          <w:sz w:val="24"/>
        </w:rPr>
        <w:t>R5-224211</w:t>
      </w:r>
      <w:r>
        <w:rPr>
          <w:rFonts w:ascii="Arial" w:hAnsi="Arial" w:cs="Arial"/>
          <w:b/>
          <w:color w:val="0000FF"/>
          <w:sz w:val="24"/>
        </w:rPr>
        <w:tab/>
      </w:r>
      <w:r>
        <w:rPr>
          <w:rFonts w:ascii="Arial" w:hAnsi="Arial" w:cs="Arial"/>
          <w:b/>
          <w:sz w:val="24"/>
        </w:rPr>
        <w:t>Update UE capability information elements for PC1.5 duty cycle</w:t>
      </w:r>
    </w:p>
    <w:p w14:paraId="5A6AA0F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CR-2439  Cat: F (Rel-17)</w:t>
      </w:r>
      <w:r>
        <w:rPr>
          <w:i/>
        </w:rPr>
        <w:br/>
      </w:r>
      <w:r>
        <w:rPr>
          <w:i/>
        </w:rPr>
        <w:br/>
      </w:r>
      <w:r>
        <w:rPr>
          <w:i/>
        </w:rPr>
        <w:tab/>
      </w:r>
      <w:r>
        <w:rPr>
          <w:i/>
        </w:rPr>
        <w:tab/>
      </w:r>
      <w:r>
        <w:rPr>
          <w:i/>
        </w:rPr>
        <w:tab/>
      </w:r>
      <w:r>
        <w:rPr>
          <w:i/>
        </w:rPr>
        <w:tab/>
      </w:r>
      <w:r>
        <w:rPr>
          <w:i/>
        </w:rPr>
        <w:tab/>
        <w:t>Source: CMCC</w:t>
      </w:r>
    </w:p>
    <w:p w14:paraId="28171C28" w14:textId="77777777" w:rsidR="000C3D0D" w:rsidRDefault="000C3D0D" w:rsidP="000C3D0D">
      <w:pPr>
        <w:rPr>
          <w:rFonts w:ascii="Arial" w:hAnsi="Arial" w:cs="Arial"/>
          <w:b/>
        </w:rPr>
      </w:pPr>
      <w:r>
        <w:rPr>
          <w:rFonts w:ascii="Arial" w:hAnsi="Arial" w:cs="Arial"/>
          <w:b/>
        </w:rPr>
        <w:t xml:space="preserve">Abstract: </w:t>
      </w:r>
    </w:p>
    <w:p w14:paraId="27EC03AE" w14:textId="77777777" w:rsidR="000C3D0D" w:rsidRDefault="000C3D0D" w:rsidP="000C3D0D">
      <w:r>
        <w:t>Supporting paper is R5-224214.</w:t>
      </w:r>
    </w:p>
    <w:p w14:paraId="11CF64F1" w14:textId="77777777" w:rsidR="000C3D0D" w:rsidRDefault="000C3D0D" w:rsidP="000C3D0D">
      <w:pPr>
        <w:rPr>
          <w:rFonts w:ascii="Arial" w:hAnsi="Arial" w:cs="Arial"/>
          <w:b/>
        </w:rPr>
      </w:pPr>
      <w:r>
        <w:rPr>
          <w:rFonts w:ascii="Arial" w:hAnsi="Arial" w:cs="Arial"/>
          <w:b/>
        </w:rPr>
        <w:t xml:space="preserve">Discussion: </w:t>
      </w:r>
    </w:p>
    <w:p w14:paraId="71D2142F" w14:textId="77777777" w:rsidR="000C3D0D" w:rsidRDefault="000C3D0D" w:rsidP="000C3D0D">
      <w:r>
        <w:t>overlap with R5-224330.</w:t>
      </w:r>
    </w:p>
    <w:p w14:paraId="4B0DE744" w14:textId="77777777" w:rsidR="000C3D0D" w:rsidRDefault="000C3D0D" w:rsidP="000C3D0D">
      <w:r>
        <w:t>r2</w:t>
      </w:r>
    </w:p>
    <w:p w14:paraId="0A8150F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R5-225686</w:t>
      </w:r>
      <w:r>
        <w:rPr>
          <w:color w:val="993300"/>
          <w:u w:val="single"/>
        </w:rPr>
        <w:t>.</w:t>
      </w:r>
    </w:p>
    <w:p w14:paraId="23BEABE5" w14:textId="3B94269C" w:rsidR="000C3D0D" w:rsidRDefault="000C3D0D" w:rsidP="000C3D0D">
      <w:pPr>
        <w:rPr>
          <w:rFonts w:ascii="Arial" w:hAnsi="Arial" w:cs="Arial"/>
          <w:b/>
          <w:sz w:val="24"/>
        </w:rPr>
      </w:pPr>
      <w:r>
        <w:rPr>
          <w:rFonts w:ascii="Arial" w:hAnsi="Arial" w:cs="Arial"/>
          <w:b/>
          <w:color w:val="0000FF"/>
          <w:sz w:val="24"/>
        </w:rPr>
        <w:t>R5-225686</w:t>
      </w:r>
      <w:r>
        <w:rPr>
          <w:rFonts w:ascii="Arial" w:hAnsi="Arial" w:cs="Arial"/>
          <w:b/>
          <w:color w:val="0000FF"/>
          <w:sz w:val="24"/>
        </w:rPr>
        <w:tab/>
      </w:r>
      <w:r>
        <w:rPr>
          <w:rFonts w:ascii="Arial" w:hAnsi="Arial" w:cs="Arial"/>
          <w:b/>
          <w:sz w:val="24"/>
        </w:rPr>
        <w:t>Update UE capability information elements for PC1.5 duty cycle</w:t>
      </w:r>
    </w:p>
    <w:p w14:paraId="5719AB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CR-2439  rev 1 Cat: F (Rel-17)</w:t>
      </w:r>
      <w:r>
        <w:rPr>
          <w:i/>
        </w:rPr>
        <w:br/>
      </w:r>
      <w:r>
        <w:rPr>
          <w:i/>
        </w:rPr>
        <w:br/>
      </w:r>
      <w:r>
        <w:rPr>
          <w:i/>
        </w:rPr>
        <w:tab/>
      </w:r>
      <w:r>
        <w:rPr>
          <w:i/>
        </w:rPr>
        <w:tab/>
      </w:r>
      <w:r>
        <w:rPr>
          <w:i/>
        </w:rPr>
        <w:tab/>
      </w:r>
      <w:r>
        <w:rPr>
          <w:i/>
        </w:rPr>
        <w:tab/>
      </w:r>
      <w:r>
        <w:rPr>
          <w:i/>
        </w:rPr>
        <w:tab/>
        <w:t>Source: CMCC</w:t>
      </w:r>
    </w:p>
    <w:p w14:paraId="52EDDD3D" w14:textId="77777777" w:rsidR="000C3D0D" w:rsidRDefault="000C3D0D" w:rsidP="000C3D0D">
      <w:pPr>
        <w:rPr>
          <w:color w:val="808080"/>
        </w:rPr>
      </w:pPr>
      <w:r>
        <w:rPr>
          <w:color w:val="808080"/>
        </w:rPr>
        <w:t>(Replaces R5-224211)</w:t>
      </w:r>
    </w:p>
    <w:p w14:paraId="03A10A1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42D00" w14:textId="77777777" w:rsidR="000C3D0D" w:rsidRDefault="000C3D0D" w:rsidP="000C3D0D">
      <w:pPr>
        <w:pStyle w:val="Heading5"/>
      </w:pPr>
      <w:bookmarkStart w:id="855" w:name="_Toc113928457"/>
      <w:bookmarkStart w:id="856" w:name="_Toc113959827"/>
      <w:r>
        <w:t>5.3.28.2</w:t>
      </w:r>
      <w:r>
        <w:tab/>
        <w:t>TS 38.508-2</w:t>
      </w:r>
      <w:bookmarkEnd w:id="855"/>
      <w:bookmarkEnd w:id="856"/>
    </w:p>
    <w:p w14:paraId="69D4CD11" w14:textId="77777777" w:rsidR="000C3D0D" w:rsidRDefault="000C3D0D" w:rsidP="000C3D0D">
      <w:pPr>
        <w:pStyle w:val="Heading5"/>
      </w:pPr>
      <w:bookmarkStart w:id="857" w:name="_Toc113928458"/>
      <w:bookmarkStart w:id="858" w:name="_Toc113959828"/>
      <w:r>
        <w:t>5.3.28.3</w:t>
      </w:r>
      <w:r>
        <w:tab/>
        <w:t>TS 38.521-1</w:t>
      </w:r>
      <w:bookmarkEnd w:id="857"/>
      <w:bookmarkEnd w:id="858"/>
    </w:p>
    <w:p w14:paraId="628767F9" w14:textId="77777777" w:rsidR="000C3D0D" w:rsidRDefault="000C3D0D" w:rsidP="000C3D0D">
      <w:pPr>
        <w:pStyle w:val="Heading6"/>
      </w:pPr>
      <w:bookmarkStart w:id="859" w:name="_Toc113928459"/>
      <w:bookmarkStart w:id="860" w:name="_Toc113959829"/>
      <w:r>
        <w:t>5.3.28.3.1</w:t>
      </w:r>
      <w:r>
        <w:tab/>
        <w:t>Tx Requirements (Clause 6)</w:t>
      </w:r>
      <w:bookmarkEnd w:id="859"/>
      <w:bookmarkEnd w:id="860"/>
    </w:p>
    <w:p w14:paraId="3D99F45B" w14:textId="46582AE4" w:rsidR="000C3D0D" w:rsidRDefault="000C3D0D" w:rsidP="000C3D0D">
      <w:pPr>
        <w:rPr>
          <w:rFonts w:ascii="Arial" w:hAnsi="Arial" w:cs="Arial"/>
          <w:b/>
          <w:sz w:val="24"/>
        </w:rPr>
      </w:pPr>
      <w:r>
        <w:rPr>
          <w:rFonts w:ascii="Arial" w:hAnsi="Arial" w:cs="Arial"/>
          <w:b/>
          <w:color w:val="0000FF"/>
          <w:sz w:val="24"/>
        </w:rPr>
        <w:t>R5-224212</w:t>
      </w:r>
      <w:r>
        <w:rPr>
          <w:rFonts w:ascii="Arial" w:hAnsi="Arial" w:cs="Arial"/>
          <w:b/>
          <w:color w:val="0000FF"/>
          <w:sz w:val="24"/>
        </w:rPr>
        <w:tab/>
      </w:r>
      <w:r>
        <w:rPr>
          <w:rFonts w:ascii="Arial" w:hAnsi="Arial" w:cs="Arial"/>
          <w:b/>
          <w:sz w:val="24"/>
        </w:rPr>
        <w:t>Update test procedure of MOP for TxD</w:t>
      </w:r>
    </w:p>
    <w:p w14:paraId="6076EC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CR-1769  Cat: F (Rel-17)</w:t>
      </w:r>
      <w:r>
        <w:rPr>
          <w:i/>
        </w:rPr>
        <w:br/>
      </w:r>
      <w:r>
        <w:rPr>
          <w:i/>
        </w:rPr>
        <w:br/>
      </w:r>
      <w:r>
        <w:rPr>
          <w:i/>
        </w:rPr>
        <w:tab/>
      </w:r>
      <w:r>
        <w:rPr>
          <w:i/>
        </w:rPr>
        <w:tab/>
      </w:r>
      <w:r>
        <w:rPr>
          <w:i/>
        </w:rPr>
        <w:tab/>
      </w:r>
      <w:r>
        <w:rPr>
          <w:i/>
        </w:rPr>
        <w:tab/>
      </w:r>
      <w:r>
        <w:rPr>
          <w:i/>
        </w:rPr>
        <w:tab/>
        <w:t>Source: CMCC</w:t>
      </w:r>
    </w:p>
    <w:p w14:paraId="100876AB" w14:textId="77777777" w:rsidR="000C3D0D" w:rsidRDefault="000C3D0D" w:rsidP="000C3D0D">
      <w:pPr>
        <w:rPr>
          <w:rFonts w:ascii="Arial" w:hAnsi="Arial" w:cs="Arial"/>
          <w:b/>
        </w:rPr>
      </w:pPr>
      <w:r>
        <w:rPr>
          <w:rFonts w:ascii="Arial" w:hAnsi="Arial" w:cs="Arial"/>
          <w:b/>
        </w:rPr>
        <w:t xml:space="preserve">Abstract: </w:t>
      </w:r>
    </w:p>
    <w:p w14:paraId="07BA310B" w14:textId="77777777" w:rsidR="000C3D0D" w:rsidRDefault="000C3D0D" w:rsidP="000C3D0D">
      <w:r>
        <w:t>Supporting paper is R5-224214.</w:t>
      </w:r>
    </w:p>
    <w:p w14:paraId="26B22417" w14:textId="77777777" w:rsidR="000C3D0D" w:rsidRDefault="000C3D0D" w:rsidP="000C3D0D">
      <w:pPr>
        <w:rPr>
          <w:rFonts w:ascii="Arial" w:hAnsi="Arial" w:cs="Arial"/>
          <w:b/>
        </w:rPr>
      </w:pPr>
      <w:r>
        <w:rPr>
          <w:rFonts w:ascii="Arial" w:hAnsi="Arial" w:cs="Arial"/>
          <w:b/>
        </w:rPr>
        <w:t xml:space="preserve">Discussion: </w:t>
      </w:r>
    </w:p>
    <w:p w14:paraId="1825901D" w14:textId="77777777" w:rsidR="000C3D0D" w:rsidRDefault="000C3D0D" w:rsidP="000C3D0D">
      <w:r>
        <w:t>r2</w:t>
      </w:r>
    </w:p>
    <w:p w14:paraId="1AFF77CE" w14:textId="77777777" w:rsidR="000C3D0D" w:rsidRDefault="000C3D0D" w:rsidP="000C3D0D">
      <w:r>
        <w:t>ag</w:t>
      </w:r>
    </w:p>
    <w:p w14:paraId="0983B6AB" w14:textId="77777777" w:rsidR="000C3D0D" w:rsidRDefault="000C3D0D" w:rsidP="000C3D0D">
      <w:r>
        <w:t>r4</w:t>
      </w:r>
    </w:p>
    <w:p w14:paraId="18D0DE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R5-225687</w:t>
      </w:r>
      <w:r>
        <w:rPr>
          <w:color w:val="993300"/>
          <w:u w:val="single"/>
        </w:rPr>
        <w:t>.</w:t>
      </w:r>
    </w:p>
    <w:p w14:paraId="3F7254FB" w14:textId="4868919C" w:rsidR="000C3D0D" w:rsidRDefault="000C3D0D" w:rsidP="000C3D0D">
      <w:pPr>
        <w:rPr>
          <w:rFonts w:ascii="Arial" w:hAnsi="Arial" w:cs="Arial"/>
          <w:b/>
          <w:sz w:val="24"/>
        </w:rPr>
      </w:pPr>
      <w:r>
        <w:rPr>
          <w:rFonts w:ascii="Arial" w:hAnsi="Arial" w:cs="Arial"/>
          <w:b/>
          <w:color w:val="0000FF"/>
          <w:sz w:val="24"/>
        </w:rPr>
        <w:t>R5-225687</w:t>
      </w:r>
      <w:r>
        <w:rPr>
          <w:rFonts w:ascii="Arial" w:hAnsi="Arial" w:cs="Arial"/>
          <w:b/>
          <w:color w:val="0000FF"/>
          <w:sz w:val="24"/>
        </w:rPr>
        <w:tab/>
      </w:r>
      <w:r>
        <w:rPr>
          <w:rFonts w:ascii="Arial" w:hAnsi="Arial" w:cs="Arial"/>
          <w:b/>
          <w:sz w:val="24"/>
        </w:rPr>
        <w:t>Update test procedure of MOP for TxD</w:t>
      </w:r>
    </w:p>
    <w:p w14:paraId="724E4C6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CR-1769  rev 1 Cat: F (Rel-17)</w:t>
      </w:r>
      <w:r>
        <w:rPr>
          <w:i/>
        </w:rPr>
        <w:br/>
      </w:r>
      <w:r>
        <w:rPr>
          <w:i/>
        </w:rPr>
        <w:br/>
      </w:r>
      <w:r>
        <w:rPr>
          <w:i/>
        </w:rPr>
        <w:tab/>
      </w:r>
      <w:r>
        <w:rPr>
          <w:i/>
        </w:rPr>
        <w:tab/>
      </w:r>
      <w:r>
        <w:rPr>
          <w:i/>
        </w:rPr>
        <w:tab/>
      </w:r>
      <w:r>
        <w:rPr>
          <w:i/>
        </w:rPr>
        <w:tab/>
      </w:r>
      <w:r>
        <w:rPr>
          <w:i/>
        </w:rPr>
        <w:tab/>
        <w:t>Source: CMCC</w:t>
      </w:r>
    </w:p>
    <w:p w14:paraId="0A5BA40B" w14:textId="77777777" w:rsidR="000C3D0D" w:rsidRDefault="000C3D0D" w:rsidP="000C3D0D">
      <w:pPr>
        <w:rPr>
          <w:color w:val="808080"/>
        </w:rPr>
      </w:pPr>
      <w:r>
        <w:rPr>
          <w:color w:val="808080"/>
        </w:rPr>
        <w:t>(Replaces R5-224212)</w:t>
      </w:r>
    </w:p>
    <w:p w14:paraId="414F065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6DC0B" w14:textId="05F5D416" w:rsidR="000C3D0D" w:rsidRDefault="000C3D0D" w:rsidP="000C3D0D">
      <w:pPr>
        <w:rPr>
          <w:rFonts w:ascii="Arial" w:hAnsi="Arial" w:cs="Arial"/>
          <w:b/>
          <w:sz w:val="24"/>
        </w:rPr>
      </w:pPr>
      <w:r>
        <w:rPr>
          <w:rFonts w:ascii="Arial" w:hAnsi="Arial" w:cs="Arial"/>
          <w:b/>
          <w:color w:val="0000FF"/>
          <w:sz w:val="24"/>
        </w:rPr>
        <w:t>R5-224242</w:t>
      </w:r>
      <w:r>
        <w:rPr>
          <w:rFonts w:ascii="Arial" w:hAnsi="Arial" w:cs="Arial"/>
          <w:b/>
          <w:color w:val="0000FF"/>
          <w:sz w:val="24"/>
        </w:rPr>
        <w:tab/>
      </w:r>
      <w:r>
        <w:rPr>
          <w:rFonts w:ascii="Arial" w:hAnsi="Arial" w:cs="Arial"/>
          <w:b/>
          <w:sz w:val="24"/>
        </w:rPr>
        <w:t>Adding additional tolerance to test requirement of TxD Transmitter power test cases</w:t>
      </w:r>
    </w:p>
    <w:p w14:paraId="56AC9A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CR-1777  Cat: F (Rel-17)</w:t>
      </w:r>
      <w:r>
        <w:rPr>
          <w:i/>
        </w:rPr>
        <w:br/>
      </w:r>
      <w:r>
        <w:rPr>
          <w:i/>
        </w:rPr>
        <w:br/>
      </w:r>
      <w:r>
        <w:rPr>
          <w:i/>
        </w:rPr>
        <w:tab/>
      </w:r>
      <w:r>
        <w:rPr>
          <w:i/>
        </w:rPr>
        <w:tab/>
      </w:r>
      <w:r>
        <w:rPr>
          <w:i/>
        </w:rPr>
        <w:tab/>
      </w:r>
      <w:r>
        <w:rPr>
          <w:i/>
        </w:rPr>
        <w:tab/>
      </w:r>
      <w:r>
        <w:rPr>
          <w:i/>
        </w:rPr>
        <w:tab/>
        <w:t>Source: CAICT</w:t>
      </w:r>
    </w:p>
    <w:p w14:paraId="7BC77D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15E7" w14:textId="7493DA2F" w:rsidR="000C3D0D" w:rsidRDefault="000C3D0D" w:rsidP="000C3D0D">
      <w:pPr>
        <w:rPr>
          <w:rFonts w:ascii="Arial" w:hAnsi="Arial" w:cs="Arial"/>
          <w:b/>
          <w:sz w:val="24"/>
        </w:rPr>
      </w:pPr>
      <w:r>
        <w:rPr>
          <w:rFonts w:ascii="Arial" w:hAnsi="Arial" w:cs="Arial"/>
          <w:b/>
          <w:color w:val="0000FF"/>
          <w:sz w:val="24"/>
        </w:rPr>
        <w:t>R5-224285</w:t>
      </w:r>
      <w:r>
        <w:rPr>
          <w:rFonts w:ascii="Arial" w:hAnsi="Arial" w:cs="Arial"/>
          <w:b/>
          <w:color w:val="0000FF"/>
          <w:sz w:val="24"/>
        </w:rPr>
        <w:tab/>
      </w:r>
      <w:r>
        <w:rPr>
          <w:rFonts w:ascii="Arial" w:hAnsi="Arial" w:cs="Arial"/>
          <w:b/>
          <w:sz w:val="24"/>
        </w:rPr>
        <w:t>TxD A-MPR test requirements for NS_04</w:t>
      </w:r>
    </w:p>
    <w:p w14:paraId="174E4B9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CR-1789  Cat: F (Rel-17)</w:t>
      </w:r>
      <w:r>
        <w:rPr>
          <w:i/>
        </w:rPr>
        <w:br/>
      </w:r>
      <w:r>
        <w:rPr>
          <w:i/>
        </w:rPr>
        <w:br/>
      </w:r>
      <w:r>
        <w:rPr>
          <w:i/>
        </w:rPr>
        <w:tab/>
      </w:r>
      <w:r>
        <w:rPr>
          <w:i/>
        </w:rPr>
        <w:tab/>
      </w:r>
      <w:r>
        <w:rPr>
          <w:i/>
        </w:rPr>
        <w:tab/>
      </w:r>
      <w:r>
        <w:rPr>
          <w:i/>
        </w:rPr>
        <w:tab/>
      </w:r>
      <w:r>
        <w:rPr>
          <w:i/>
        </w:rPr>
        <w:tab/>
        <w:t>Source: Google Inc.</w:t>
      </w:r>
    </w:p>
    <w:p w14:paraId="4A43B03B" w14:textId="77777777" w:rsidR="000C3D0D" w:rsidRDefault="000C3D0D" w:rsidP="000C3D0D">
      <w:pPr>
        <w:rPr>
          <w:rFonts w:ascii="Arial" w:hAnsi="Arial" w:cs="Arial"/>
          <w:b/>
        </w:rPr>
      </w:pPr>
      <w:r>
        <w:rPr>
          <w:rFonts w:ascii="Arial" w:hAnsi="Arial" w:cs="Arial"/>
          <w:b/>
        </w:rPr>
        <w:t xml:space="preserve">Discussion: </w:t>
      </w:r>
    </w:p>
    <w:p w14:paraId="44AF70F1" w14:textId="77777777" w:rsidR="000C3D0D" w:rsidRDefault="000C3D0D" w:rsidP="000C3D0D">
      <w:r>
        <w:t>r1</w:t>
      </w:r>
    </w:p>
    <w:p w14:paraId="3159DC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R5-225756</w:t>
      </w:r>
      <w:r>
        <w:rPr>
          <w:color w:val="993300"/>
          <w:u w:val="single"/>
        </w:rPr>
        <w:t>.</w:t>
      </w:r>
    </w:p>
    <w:p w14:paraId="6726211A" w14:textId="6A55E5D6" w:rsidR="000C3D0D" w:rsidRDefault="000C3D0D" w:rsidP="000C3D0D">
      <w:pPr>
        <w:rPr>
          <w:rFonts w:ascii="Arial" w:hAnsi="Arial" w:cs="Arial"/>
          <w:b/>
          <w:sz w:val="24"/>
        </w:rPr>
      </w:pPr>
      <w:r>
        <w:rPr>
          <w:rFonts w:ascii="Arial" w:hAnsi="Arial" w:cs="Arial"/>
          <w:b/>
          <w:color w:val="0000FF"/>
          <w:sz w:val="24"/>
        </w:rPr>
        <w:t>R5-225756</w:t>
      </w:r>
      <w:r>
        <w:rPr>
          <w:rFonts w:ascii="Arial" w:hAnsi="Arial" w:cs="Arial"/>
          <w:b/>
          <w:color w:val="0000FF"/>
          <w:sz w:val="24"/>
        </w:rPr>
        <w:tab/>
      </w:r>
      <w:r>
        <w:rPr>
          <w:rFonts w:ascii="Arial" w:hAnsi="Arial" w:cs="Arial"/>
          <w:b/>
          <w:sz w:val="24"/>
        </w:rPr>
        <w:t>TxD A-MPR test requirements for NS_04</w:t>
      </w:r>
    </w:p>
    <w:p w14:paraId="4E1B68C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CR-1789  rev 1 Cat: F (Rel-17)</w:t>
      </w:r>
      <w:r>
        <w:rPr>
          <w:i/>
        </w:rPr>
        <w:br/>
      </w:r>
      <w:r>
        <w:rPr>
          <w:i/>
        </w:rPr>
        <w:br/>
      </w:r>
      <w:r>
        <w:rPr>
          <w:i/>
        </w:rPr>
        <w:tab/>
      </w:r>
      <w:r>
        <w:rPr>
          <w:i/>
        </w:rPr>
        <w:tab/>
      </w:r>
      <w:r>
        <w:rPr>
          <w:i/>
        </w:rPr>
        <w:tab/>
      </w:r>
      <w:r>
        <w:rPr>
          <w:i/>
        </w:rPr>
        <w:tab/>
      </w:r>
      <w:r>
        <w:rPr>
          <w:i/>
        </w:rPr>
        <w:tab/>
        <w:t>Source: Google Inc.</w:t>
      </w:r>
    </w:p>
    <w:p w14:paraId="7070B2B1" w14:textId="77777777" w:rsidR="000C3D0D" w:rsidRDefault="000C3D0D" w:rsidP="000C3D0D">
      <w:pPr>
        <w:rPr>
          <w:color w:val="808080"/>
        </w:rPr>
      </w:pPr>
      <w:r>
        <w:rPr>
          <w:color w:val="808080"/>
        </w:rPr>
        <w:t>(Replaces R5-224285)</w:t>
      </w:r>
    </w:p>
    <w:p w14:paraId="1C690D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F2917" w14:textId="3B549925" w:rsidR="000C3D0D" w:rsidRDefault="000C3D0D" w:rsidP="000C3D0D">
      <w:pPr>
        <w:rPr>
          <w:rFonts w:ascii="Arial" w:hAnsi="Arial" w:cs="Arial"/>
          <w:b/>
          <w:sz w:val="24"/>
        </w:rPr>
      </w:pPr>
      <w:r>
        <w:rPr>
          <w:rFonts w:ascii="Arial" w:hAnsi="Arial" w:cs="Arial"/>
          <w:b/>
          <w:color w:val="0000FF"/>
          <w:sz w:val="24"/>
        </w:rPr>
        <w:t>R5-224397</w:t>
      </w:r>
      <w:r>
        <w:rPr>
          <w:rFonts w:ascii="Arial" w:hAnsi="Arial" w:cs="Arial"/>
          <w:b/>
          <w:color w:val="0000FF"/>
          <w:sz w:val="24"/>
        </w:rPr>
        <w:tab/>
      </w:r>
      <w:r>
        <w:rPr>
          <w:rFonts w:ascii="Arial" w:hAnsi="Arial" w:cs="Arial"/>
          <w:b/>
          <w:sz w:val="24"/>
        </w:rPr>
        <w:t>Removal of PC1.5 n41 from TC 6.2.3 A-MPR</w:t>
      </w:r>
    </w:p>
    <w:p w14:paraId="52A0909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CR-1807  Cat: F (Rel-17)</w:t>
      </w:r>
      <w:r>
        <w:rPr>
          <w:i/>
        </w:rPr>
        <w:br/>
      </w:r>
      <w:r>
        <w:rPr>
          <w:i/>
        </w:rPr>
        <w:br/>
      </w:r>
      <w:r>
        <w:rPr>
          <w:i/>
        </w:rPr>
        <w:tab/>
      </w:r>
      <w:r>
        <w:rPr>
          <w:i/>
        </w:rPr>
        <w:tab/>
      </w:r>
      <w:r>
        <w:rPr>
          <w:i/>
        </w:rPr>
        <w:tab/>
      </w:r>
      <w:r>
        <w:rPr>
          <w:i/>
        </w:rPr>
        <w:tab/>
      </w:r>
      <w:r>
        <w:rPr>
          <w:i/>
        </w:rPr>
        <w:tab/>
        <w:t>Source: T-Mobile USA Inc.</w:t>
      </w:r>
    </w:p>
    <w:p w14:paraId="7344184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R5-225204</w:t>
      </w:r>
      <w:r>
        <w:rPr>
          <w:color w:val="993300"/>
          <w:u w:val="single"/>
        </w:rPr>
        <w:t>.</w:t>
      </w:r>
    </w:p>
    <w:p w14:paraId="3783EE5E" w14:textId="7BD18629" w:rsidR="000C3D0D" w:rsidRDefault="000C3D0D" w:rsidP="000C3D0D">
      <w:pPr>
        <w:rPr>
          <w:rFonts w:ascii="Arial" w:hAnsi="Arial" w:cs="Arial"/>
          <w:b/>
          <w:sz w:val="24"/>
        </w:rPr>
      </w:pPr>
      <w:r>
        <w:rPr>
          <w:rFonts w:ascii="Arial" w:hAnsi="Arial" w:cs="Arial"/>
          <w:b/>
          <w:color w:val="0000FF"/>
          <w:sz w:val="24"/>
        </w:rPr>
        <w:t>R5-224779</w:t>
      </w:r>
      <w:r>
        <w:rPr>
          <w:rFonts w:ascii="Arial" w:hAnsi="Arial" w:cs="Arial"/>
          <w:b/>
          <w:color w:val="0000FF"/>
          <w:sz w:val="24"/>
        </w:rPr>
        <w:tab/>
      </w:r>
      <w:r>
        <w:rPr>
          <w:rFonts w:ascii="Arial" w:hAnsi="Arial" w:cs="Arial"/>
          <w:b/>
          <w:sz w:val="24"/>
        </w:rPr>
        <w:t>Addition of 6.3G.1 Minimum output power for Tx Diversity</w:t>
      </w:r>
    </w:p>
    <w:p w14:paraId="724730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CR-1815  Cat: F (Rel-17)</w:t>
      </w:r>
      <w:r>
        <w:rPr>
          <w:i/>
        </w:rPr>
        <w:br/>
      </w:r>
      <w:r>
        <w:rPr>
          <w:i/>
        </w:rPr>
        <w:br/>
      </w:r>
      <w:r>
        <w:rPr>
          <w:i/>
        </w:rPr>
        <w:tab/>
      </w:r>
      <w:r>
        <w:rPr>
          <w:i/>
        </w:rPr>
        <w:tab/>
      </w:r>
      <w:r>
        <w:rPr>
          <w:i/>
        </w:rPr>
        <w:tab/>
      </w:r>
      <w:r>
        <w:rPr>
          <w:i/>
        </w:rPr>
        <w:tab/>
      </w:r>
      <w:r>
        <w:rPr>
          <w:i/>
        </w:rPr>
        <w:tab/>
        <w:t>Source: Huawei, HiSilicon</w:t>
      </w:r>
    </w:p>
    <w:p w14:paraId="348076B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4DC64" w14:textId="6EE6B6EB" w:rsidR="000C3D0D" w:rsidRDefault="000C3D0D" w:rsidP="000C3D0D">
      <w:pPr>
        <w:rPr>
          <w:rFonts w:ascii="Arial" w:hAnsi="Arial" w:cs="Arial"/>
          <w:b/>
          <w:sz w:val="24"/>
        </w:rPr>
      </w:pPr>
      <w:r>
        <w:rPr>
          <w:rFonts w:ascii="Arial" w:hAnsi="Arial" w:cs="Arial"/>
          <w:b/>
          <w:color w:val="0000FF"/>
          <w:sz w:val="24"/>
        </w:rPr>
        <w:t>R5-224780</w:t>
      </w:r>
      <w:r>
        <w:rPr>
          <w:rFonts w:ascii="Arial" w:hAnsi="Arial" w:cs="Arial"/>
          <w:b/>
          <w:color w:val="0000FF"/>
          <w:sz w:val="24"/>
        </w:rPr>
        <w:tab/>
      </w:r>
      <w:r>
        <w:rPr>
          <w:rFonts w:ascii="Arial" w:hAnsi="Arial" w:cs="Arial"/>
          <w:b/>
          <w:sz w:val="24"/>
        </w:rPr>
        <w:t>Addition of 6.3G.2 Transmit OFF power for Tx Diversity</w:t>
      </w:r>
    </w:p>
    <w:p w14:paraId="3B4236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CR-1816  Cat: F (Rel-17)</w:t>
      </w:r>
      <w:r>
        <w:rPr>
          <w:i/>
        </w:rPr>
        <w:br/>
      </w:r>
      <w:r>
        <w:rPr>
          <w:i/>
        </w:rPr>
        <w:br/>
      </w:r>
      <w:r>
        <w:rPr>
          <w:i/>
        </w:rPr>
        <w:tab/>
      </w:r>
      <w:r>
        <w:rPr>
          <w:i/>
        </w:rPr>
        <w:tab/>
      </w:r>
      <w:r>
        <w:rPr>
          <w:i/>
        </w:rPr>
        <w:tab/>
      </w:r>
      <w:r>
        <w:rPr>
          <w:i/>
        </w:rPr>
        <w:tab/>
      </w:r>
      <w:r>
        <w:rPr>
          <w:i/>
        </w:rPr>
        <w:tab/>
        <w:t>Source: Huawei, HiSilicon</w:t>
      </w:r>
    </w:p>
    <w:p w14:paraId="794EBD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458F2" w14:textId="1989E357" w:rsidR="000C3D0D" w:rsidRDefault="000C3D0D" w:rsidP="000C3D0D">
      <w:pPr>
        <w:rPr>
          <w:rFonts w:ascii="Arial" w:hAnsi="Arial" w:cs="Arial"/>
          <w:b/>
          <w:sz w:val="24"/>
        </w:rPr>
      </w:pPr>
      <w:r>
        <w:rPr>
          <w:rFonts w:ascii="Arial" w:hAnsi="Arial" w:cs="Arial"/>
          <w:b/>
          <w:color w:val="0000FF"/>
          <w:sz w:val="24"/>
        </w:rPr>
        <w:t>R5-224781</w:t>
      </w:r>
      <w:r>
        <w:rPr>
          <w:rFonts w:ascii="Arial" w:hAnsi="Arial" w:cs="Arial"/>
          <w:b/>
          <w:color w:val="0000FF"/>
          <w:sz w:val="24"/>
        </w:rPr>
        <w:tab/>
      </w:r>
      <w:r>
        <w:rPr>
          <w:rFonts w:ascii="Arial" w:hAnsi="Arial" w:cs="Arial"/>
          <w:b/>
          <w:sz w:val="24"/>
        </w:rPr>
        <w:t>Addition of 6.3G.3.1 General ON/OFF time mask for Tx Diversity</w:t>
      </w:r>
    </w:p>
    <w:p w14:paraId="694FC85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CR-1817  Cat: F (Rel-17)</w:t>
      </w:r>
      <w:r>
        <w:rPr>
          <w:i/>
        </w:rPr>
        <w:br/>
      </w:r>
      <w:r>
        <w:rPr>
          <w:i/>
        </w:rPr>
        <w:br/>
      </w:r>
      <w:r>
        <w:rPr>
          <w:i/>
        </w:rPr>
        <w:tab/>
      </w:r>
      <w:r>
        <w:rPr>
          <w:i/>
        </w:rPr>
        <w:tab/>
      </w:r>
      <w:r>
        <w:rPr>
          <w:i/>
        </w:rPr>
        <w:tab/>
      </w:r>
      <w:r>
        <w:rPr>
          <w:i/>
        </w:rPr>
        <w:tab/>
      </w:r>
      <w:r>
        <w:rPr>
          <w:i/>
        </w:rPr>
        <w:tab/>
        <w:t>Source: Huawei, HiSilicon</w:t>
      </w:r>
    </w:p>
    <w:p w14:paraId="4B35354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34B9C" w14:textId="0F719BD7" w:rsidR="000C3D0D" w:rsidRDefault="000C3D0D" w:rsidP="000C3D0D">
      <w:pPr>
        <w:rPr>
          <w:rFonts w:ascii="Arial" w:hAnsi="Arial" w:cs="Arial"/>
          <w:b/>
          <w:sz w:val="24"/>
        </w:rPr>
      </w:pPr>
      <w:r>
        <w:rPr>
          <w:rFonts w:ascii="Arial" w:hAnsi="Arial" w:cs="Arial"/>
          <w:b/>
          <w:color w:val="0000FF"/>
          <w:sz w:val="24"/>
        </w:rPr>
        <w:t>R5-224782</w:t>
      </w:r>
      <w:r>
        <w:rPr>
          <w:rFonts w:ascii="Arial" w:hAnsi="Arial" w:cs="Arial"/>
          <w:b/>
          <w:color w:val="0000FF"/>
          <w:sz w:val="24"/>
        </w:rPr>
        <w:tab/>
      </w:r>
      <w:r>
        <w:rPr>
          <w:rFonts w:ascii="Arial" w:hAnsi="Arial" w:cs="Arial"/>
          <w:b/>
          <w:sz w:val="24"/>
        </w:rPr>
        <w:t>Addition of 6.3G.3.2 PRACH time mask for Tx Diversity</w:t>
      </w:r>
    </w:p>
    <w:p w14:paraId="03FDB89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CR-1818  Cat: F (Rel-17)</w:t>
      </w:r>
      <w:r>
        <w:rPr>
          <w:i/>
        </w:rPr>
        <w:br/>
      </w:r>
      <w:r>
        <w:rPr>
          <w:i/>
        </w:rPr>
        <w:br/>
      </w:r>
      <w:r>
        <w:rPr>
          <w:i/>
        </w:rPr>
        <w:tab/>
      </w:r>
      <w:r>
        <w:rPr>
          <w:i/>
        </w:rPr>
        <w:tab/>
      </w:r>
      <w:r>
        <w:rPr>
          <w:i/>
        </w:rPr>
        <w:tab/>
      </w:r>
      <w:r>
        <w:rPr>
          <w:i/>
        </w:rPr>
        <w:tab/>
      </w:r>
      <w:r>
        <w:rPr>
          <w:i/>
        </w:rPr>
        <w:tab/>
        <w:t>Source: Huawei, HiSilicon</w:t>
      </w:r>
    </w:p>
    <w:p w14:paraId="7F74D9E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44C1E" w14:textId="01C7CD5D" w:rsidR="000C3D0D" w:rsidRDefault="000C3D0D" w:rsidP="000C3D0D">
      <w:pPr>
        <w:rPr>
          <w:rFonts w:ascii="Arial" w:hAnsi="Arial" w:cs="Arial"/>
          <w:b/>
          <w:sz w:val="24"/>
        </w:rPr>
      </w:pPr>
      <w:r>
        <w:rPr>
          <w:rFonts w:ascii="Arial" w:hAnsi="Arial" w:cs="Arial"/>
          <w:b/>
          <w:color w:val="0000FF"/>
          <w:sz w:val="24"/>
        </w:rPr>
        <w:t>R5-224783</w:t>
      </w:r>
      <w:r>
        <w:rPr>
          <w:rFonts w:ascii="Arial" w:hAnsi="Arial" w:cs="Arial"/>
          <w:b/>
          <w:color w:val="0000FF"/>
          <w:sz w:val="24"/>
        </w:rPr>
        <w:tab/>
      </w:r>
      <w:r>
        <w:rPr>
          <w:rFonts w:ascii="Arial" w:hAnsi="Arial" w:cs="Arial"/>
          <w:b/>
          <w:sz w:val="24"/>
        </w:rPr>
        <w:t>Addition of 6.3G.3.3 SRS time mask for Tx Diversity</w:t>
      </w:r>
    </w:p>
    <w:p w14:paraId="22B9DF5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CR-1819  Cat: F (Rel-17)</w:t>
      </w:r>
      <w:r>
        <w:rPr>
          <w:i/>
        </w:rPr>
        <w:br/>
      </w:r>
      <w:r>
        <w:rPr>
          <w:i/>
        </w:rPr>
        <w:br/>
      </w:r>
      <w:r>
        <w:rPr>
          <w:i/>
        </w:rPr>
        <w:tab/>
      </w:r>
      <w:r>
        <w:rPr>
          <w:i/>
        </w:rPr>
        <w:tab/>
      </w:r>
      <w:r>
        <w:rPr>
          <w:i/>
        </w:rPr>
        <w:tab/>
      </w:r>
      <w:r>
        <w:rPr>
          <w:i/>
        </w:rPr>
        <w:tab/>
      </w:r>
      <w:r>
        <w:rPr>
          <w:i/>
        </w:rPr>
        <w:tab/>
        <w:t>Source: Huawei, HiSilicon</w:t>
      </w:r>
    </w:p>
    <w:p w14:paraId="4CA173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E209B" w14:textId="19D4C0E9" w:rsidR="000C3D0D" w:rsidRDefault="000C3D0D" w:rsidP="000C3D0D">
      <w:pPr>
        <w:rPr>
          <w:rFonts w:ascii="Arial" w:hAnsi="Arial" w:cs="Arial"/>
          <w:b/>
          <w:sz w:val="24"/>
        </w:rPr>
      </w:pPr>
      <w:r>
        <w:rPr>
          <w:rFonts w:ascii="Arial" w:hAnsi="Arial" w:cs="Arial"/>
          <w:b/>
          <w:color w:val="0000FF"/>
          <w:sz w:val="24"/>
        </w:rPr>
        <w:t>R5-224784</w:t>
      </w:r>
      <w:r>
        <w:rPr>
          <w:rFonts w:ascii="Arial" w:hAnsi="Arial" w:cs="Arial"/>
          <w:b/>
          <w:color w:val="0000FF"/>
          <w:sz w:val="24"/>
        </w:rPr>
        <w:tab/>
      </w:r>
      <w:r>
        <w:rPr>
          <w:rFonts w:ascii="Arial" w:hAnsi="Arial" w:cs="Arial"/>
          <w:b/>
          <w:sz w:val="24"/>
        </w:rPr>
        <w:t>Addition of 6.3G.4.2 Relative power tolerance for Tx Diversity</w:t>
      </w:r>
    </w:p>
    <w:p w14:paraId="1D0A7AC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CR-1820  Cat: F (Rel-17)</w:t>
      </w:r>
      <w:r>
        <w:rPr>
          <w:i/>
        </w:rPr>
        <w:br/>
      </w:r>
      <w:r>
        <w:rPr>
          <w:i/>
        </w:rPr>
        <w:br/>
      </w:r>
      <w:r>
        <w:rPr>
          <w:i/>
        </w:rPr>
        <w:tab/>
      </w:r>
      <w:r>
        <w:rPr>
          <w:i/>
        </w:rPr>
        <w:tab/>
      </w:r>
      <w:r>
        <w:rPr>
          <w:i/>
        </w:rPr>
        <w:tab/>
      </w:r>
      <w:r>
        <w:rPr>
          <w:i/>
        </w:rPr>
        <w:tab/>
      </w:r>
      <w:r>
        <w:rPr>
          <w:i/>
        </w:rPr>
        <w:tab/>
        <w:t>Source: Huawei, HiSilicon</w:t>
      </w:r>
    </w:p>
    <w:p w14:paraId="144F947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962B2" w14:textId="1D6B607A" w:rsidR="000C3D0D" w:rsidRDefault="000C3D0D" w:rsidP="000C3D0D">
      <w:pPr>
        <w:rPr>
          <w:rFonts w:ascii="Arial" w:hAnsi="Arial" w:cs="Arial"/>
          <w:b/>
          <w:sz w:val="24"/>
        </w:rPr>
      </w:pPr>
      <w:r>
        <w:rPr>
          <w:rFonts w:ascii="Arial" w:hAnsi="Arial" w:cs="Arial"/>
          <w:b/>
          <w:color w:val="0000FF"/>
          <w:sz w:val="24"/>
        </w:rPr>
        <w:t>R5-224785</w:t>
      </w:r>
      <w:r>
        <w:rPr>
          <w:rFonts w:ascii="Arial" w:hAnsi="Arial" w:cs="Arial"/>
          <w:b/>
          <w:color w:val="0000FF"/>
          <w:sz w:val="24"/>
        </w:rPr>
        <w:tab/>
      </w:r>
      <w:r>
        <w:rPr>
          <w:rFonts w:ascii="Arial" w:hAnsi="Arial" w:cs="Arial"/>
          <w:b/>
          <w:sz w:val="24"/>
        </w:rPr>
        <w:t>Addition of 6.3G.4.3 Aggregate power tolerance for Tx Diversity</w:t>
      </w:r>
    </w:p>
    <w:p w14:paraId="350D907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CR-1821  Cat: F (Rel-17)</w:t>
      </w:r>
      <w:r>
        <w:rPr>
          <w:i/>
        </w:rPr>
        <w:br/>
      </w:r>
      <w:r>
        <w:rPr>
          <w:i/>
        </w:rPr>
        <w:br/>
      </w:r>
      <w:r>
        <w:rPr>
          <w:i/>
        </w:rPr>
        <w:tab/>
      </w:r>
      <w:r>
        <w:rPr>
          <w:i/>
        </w:rPr>
        <w:tab/>
      </w:r>
      <w:r>
        <w:rPr>
          <w:i/>
        </w:rPr>
        <w:tab/>
      </w:r>
      <w:r>
        <w:rPr>
          <w:i/>
        </w:rPr>
        <w:tab/>
      </w:r>
      <w:r>
        <w:rPr>
          <w:i/>
        </w:rPr>
        <w:tab/>
        <w:t>Source: Huawei, HiSilicon</w:t>
      </w:r>
    </w:p>
    <w:p w14:paraId="7C1363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0F7E5" w14:textId="17CEF0AB" w:rsidR="000C3D0D" w:rsidRDefault="000C3D0D" w:rsidP="000C3D0D">
      <w:pPr>
        <w:rPr>
          <w:rFonts w:ascii="Arial" w:hAnsi="Arial" w:cs="Arial"/>
          <w:b/>
          <w:sz w:val="24"/>
        </w:rPr>
      </w:pPr>
      <w:r>
        <w:rPr>
          <w:rFonts w:ascii="Arial" w:hAnsi="Arial" w:cs="Arial"/>
          <w:b/>
          <w:color w:val="0000FF"/>
          <w:sz w:val="24"/>
        </w:rPr>
        <w:t>R5-224786</w:t>
      </w:r>
      <w:r>
        <w:rPr>
          <w:rFonts w:ascii="Arial" w:hAnsi="Arial" w:cs="Arial"/>
          <w:b/>
          <w:color w:val="0000FF"/>
          <w:sz w:val="24"/>
        </w:rPr>
        <w:tab/>
      </w:r>
      <w:r>
        <w:rPr>
          <w:rFonts w:ascii="Arial" w:hAnsi="Arial" w:cs="Arial"/>
          <w:b/>
          <w:sz w:val="24"/>
        </w:rPr>
        <w:t>Addition of 6.4G.1 Frequency error for Tx Diversity</w:t>
      </w:r>
    </w:p>
    <w:p w14:paraId="111BC87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CR-1822  Cat: F (Rel-17)</w:t>
      </w:r>
      <w:r>
        <w:rPr>
          <w:i/>
        </w:rPr>
        <w:br/>
      </w:r>
      <w:r>
        <w:rPr>
          <w:i/>
        </w:rPr>
        <w:br/>
      </w:r>
      <w:r>
        <w:rPr>
          <w:i/>
        </w:rPr>
        <w:tab/>
      </w:r>
      <w:r>
        <w:rPr>
          <w:i/>
        </w:rPr>
        <w:tab/>
      </w:r>
      <w:r>
        <w:rPr>
          <w:i/>
        </w:rPr>
        <w:tab/>
      </w:r>
      <w:r>
        <w:rPr>
          <w:i/>
        </w:rPr>
        <w:tab/>
      </w:r>
      <w:r>
        <w:rPr>
          <w:i/>
        </w:rPr>
        <w:tab/>
        <w:t>Source: Huawei, HiSilicon</w:t>
      </w:r>
    </w:p>
    <w:p w14:paraId="147D3586" w14:textId="77777777" w:rsidR="000C3D0D" w:rsidRDefault="000C3D0D" w:rsidP="000C3D0D">
      <w:pPr>
        <w:rPr>
          <w:rFonts w:ascii="Arial" w:hAnsi="Arial" w:cs="Arial"/>
          <w:b/>
        </w:rPr>
      </w:pPr>
      <w:r>
        <w:rPr>
          <w:rFonts w:ascii="Arial" w:hAnsi="Arial" w:cs="Arial"/>
          <w:b/>
        </w:rPr>
        <w:t xml:space="preserve">Discussion: </w:t>
      </w:r>
    </w:p>
    <w:p w14:paraId="660C8A56" w14:textId="77777777" w:rsidR="000C3D0D" w:rsidRDefault="000C3D0D" w:rsidP="000C3D0D">
      <w:r>
        <w:t>reopened.</w:t>
      </w:r>
    </w:p>
    <w:p w14:paraId="22BDFA6A" w14:textId="77777777" w:rsidR="000C3D0D" w:rsidRDefault="000C3D0D" w:rsidP="000C3D0D">
      <w:r>
        <w:t>r1</w:t>
      </w:r>
    </w:p>
    <w:p w14:paraId="071145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R5-225757</w:t>
      </w:r>
      <w:r>
        <w:rPr>
          <w:color w:val="993300"/>
          <w:u w:val="single"/>
        </w:rPr>
        <w:t>.</w:t>
      </w:r>
    </w:p>
    <w:p w14:paraId="78F38671" w14:textId="24D1FACB" w:rsidR="000C3D0D" w:rsidRDefault="000C3D0D" w:rsidP="000C3D0D">
      <w:pPr>
        <w:rPr>
          <w:rFonts w:ascii="Arial" w:hAnsi="Arial" w:cs="Arial"/>
          <w:b/>
          <w:sz w:val="24"/>
        </w:rPr>
      </w:pPr>
      <w:r>
        <w:rPr>
          <w:rFonts w:ascii="Arial" w:hAnsi="Arial" w:cs="Arial"/>
          <w:b/>
          <w:color w:val="0000FF"/>
          <w:sz w:val="24"/>
        </w:rPr>
        <w:t>R5-225757</w:t>
      </w:r>
      <w:r>
        <w:rPr>
          <w:rFonts w:ascii="Arial" w:hAnsi="Arial" w:cs="Arial"/>
          <w:b/>
          <w:color w:val="0000FF"/>
          <w:sz w:val="24"/>
        </w:rPr>
        <w:tab/>
      </w:r>
      <w:r>
        <w:rPr>
          <w:rFonts w:ascii="Arial" w:hAnsi="Arial" w:cs="Arial"/>
          <w:b/>
          <w:sz w:val="24"/>
        </w:rPr>
        <w:t>Addition of 6.4G.1 Frequency error for Tx Diversity</w:t>
      </w:r>
    </w:p>
    <w:p w14:paraId="5FC22E3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CR-1822  rev 1 Cat: F (Rel-17)</w:t>
      </w:r>
      <w:r>
        <w:rPr>
          <w:i/>
        </w:rPr>
        <w:br/>
      </w:r>
      <w:r>
        <w:rPr>
          <w:i/>
        </w:rPr>
        <w:br/>
      </w:r>
      <w:r>
        <w:rPr>
          <w:i/>
        </w:rPr>
        <w:tab/>
      </w:r>
      <w:r>
        <w:rPr>
          <w:i/>
        </w:rPr>
        <w:tab/>
      </w:r>
      <w:r>
        <w:rPr>
          <w:i/>
        </w:rPr>
        <w:tab/>
      </w:r>
      <w:r>
        <w:rPr>
          <w:i/>
        </w:rPr>
        <w:tab/>
      </w:r>
      <w:r>
        <w:rPr>
          <w:i/>
        </w:rPr>
        <w:tab/>
        <w:t>Source: Huawei, HiSilicon</w:t>
      </w:r>
    </w:p>
    <w:p w14:paraId="78290CB3" w14:textId="77777777" w:rsidR="000C3D0D" w:rsidRDefault="000C3D0D" w:rsidP="000C3D0D">
      <w:pPr>
        <w:rPr>
          <w:color w:val="808080"/>
        </w:rPr>
      </w:pPr>
      <w:r>
        <w:rPr>
          <w:color w:val="808080"/>
        </w:rPr>
        <w:t>(Replaces R5-224786)</w:t>
      </w:r>
    </w:p>
    <w:p w14:paraId="228D28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F14F7" w14:textId="7653F40C" w:rsidR="000C3D0D" w:rsidRDefault="000C3D0D" w:rsidP="000C3D0D">
      <w:pPr>
        <w:rPr>
          <w:rFonts w:ascii="Arial" w:hAnsi="Arial" w:cs="Arial"/>
          <w:b/>
          <w:sz w:val="24"/>
        </w:rPr>
      </w:pPr>
      <w:r>
        <w:rPr>
          <w:rFonts w:ascii="Arial" w:hAnsi="Arial" w:cs="Arial"/>
          <w:b/>
          <w:color w:val="0000FF"/>
          <w:sz w:val="24"/>
        </w:rPr>
        <w:t>R5-224787</w:t>
      </w:r>
      <w:r>
        <w:rPr>
          <w:rFonts w:ascii="Arial" w:hAnsi="Arial" w:cs="Arial"/>
          <w:b/>
          <w:color w:val="0000FF"/>
          <w:sz w:val="24"/>
        </w:rPr>
        <w:tab/>
      </w:r>
      <w:r>
        <w:rPr>
          <w:rFonts w:ascii="Arial" w:hAnsi="Arial" w:cs="Arial"/>
          <w:b/>
          <w:sz w:val="24"/>
        </w:rPr>
        <w:t>Addition of 6.4G.2.2 Carrier leakage for Tx Diversity</w:t>
      </w:r>
    </w:p>
    <w:p w14:paraId="5F02CD1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CR-1823  Cat: F (Rel-17)</w:t>
      </w:r>
      <w:r>
        <w:rPr>
          <w:i/>
        </w:rPr>
        <w:br/>
      </w:r>
      <w:r>
        <w:rPr>
          <w:i/>
        </w:rPr>
        <w:br/>
      </w:r>
      <w:r>
        <w:rPr>
          <w:i/>
        </w:rPr>
        <w:tab/>
      </w:r>
      <w:r>
        <w:rPr>
          <w:i/>
        </w:rPr>
        <w:tab/>
      </w:r>
      <w:r>
        <w:rPr>
          <w:i/>
        </w:rPr>
        <w:tab/>
      </w:r>
      <w:r>
        <w:rPr>
          <w:i/>
        </w:rPr>
        <w:tab/>
      </w:r>
      <w:r>
        <w:rPr>
          <w:i/>
        </w:rPr>
        <w:tab/>
        <w:t>Source: Huawei, HiSilicon</w:t>
      </w:r>
    </w:p>
    <w:p w14:paraId="7BBF3F35" w14:textId="77777777" w:rsidR="000C3D0D" w:rsidRDefault="000C3D0D" w:rsidP="000C3D0D">
      <w:pPr>
        <w:rPr>
          <w:rFonts w:ascii="Arial" w:hAnsi="Arial" w:cs="Arial"/>
          <w:b/>
        </w:rPr>
      </w:pPr>
      <w:r>
        <w:rPr>
          <w:rFonts w:ascii="Arial" w:hAnsi="Arial" w:cs="Arial"/>
          <w:b/>
        </w:rPr>
        <w:t xml:space="preserve">Discussion: </w:t>
      </w:r>
    </w:p>
    <w:p w14:paraId="69819A5E" w14:textId="77777777" w:rsidR="000C3D0D" w:rsidRDefault="000C3D0D" w:rsidP="000C3D0D">
      <w:r>
        <w:t>reopened.</w:t>
      </w:r>
    </w:p>
    <w:p w14:paraId="645E79BA" w14:textId="77777777" w:rsidR="000C3D0D" w:rsidRDefault="000C3D0D" w:rsidP="000C3D0D">
      <w:r>
        <w:t>r1</w:t>
      </w:r>
    </w:p>
    <w:p w14:paraId="24E912C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R5-225758</w:t>
      </w:r>
      <w:r>
        <w:rPr>
          <w:color w:val="993300"/>
          <w:u w:val="single"/>
        </w:rPr>
        <w:t>.</w:t>
      </w:r>
    </w:p>
    <w:p w14:paraId="0DC678E2" w14:textId="29B91B98" w:rsidR="000C3D0D" w:rsidRDefault="000C3D0D" w:rsidP="000C3D0D">
      <w:pPr>
        <w:rPr>
          <w:rFonts w:ascii="Arial" w:hAnsi="Arial" w:cs="Arial"/>
          <w:b/>
          <w:sz w:val="24"/>
        </w:rPr>
      </w:pPr>
      <w:r>
        <w:rPr>
          <w:rFonts w:ascii="Arial" w:hAnsi="Arial" w:cs="Arial"/>
          <w:b/>
          <w:color w:val="0000FF"/>
          <w:sz w:val="24"/>
        </w:rPr>
        <w:t>R5-225758</w:t>
      </w:r>
      <w:r>
        <w:rPr>
          <w:rFonts w:ascii="Arial" w:hAnsi="Arial" w:cs="Arial"/>
          <w:b/>
          <w:color w:val="0000FF"/>
          <w:sz w:val="24"/>
        </w:rPr>
        <w:tab/>
      </w:r>
      <w:r>
        <w:rPr>
          <w:rFonts w:ascii="Arial" w:hAnsi="Arial" w:cs="Arial"/>
          <w:b/>
          <w:sz w:val="24"/>
        </w:rPr>
        <w:t>Addition of 6.4G.2.2 Carrier leakage for Tx Diversity</w:t>
      </w:r>
    </w:p>
    <w:p w14:paraId="0F37F65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CR-1823  rev 1 Cat: F (Rel-17)</w:t>
      </w:r>
      <w:r>
        <w:rPr>
          <w:i/>
        </w:rPr>
        <w:br/>
      </w:r>
      <w:r>
        <w:rPr>
          <w:i/>
        </w:rPr>
        <w:br/>
      </w:r>
      <w:r>
        <w:rPr>
          <w:i/>
        </w:rPr>
        <w:tab/>
      </w:r>
      <w:r>
        <w:rPr>
          <w:i/>
        </w:rPr>
        <w:tab/>
      </w:r>
      <w:r>
        <w:rPr>
          <w:i/>
        </w:rPr>
        <w:tab/>
      </w:r>
      <w:r>
        <w:rPr>
          <w:i/>
        </w:rPr>
        <w:tab/>
      </w:r>
      <w:r>
        <w:rPr>
          <w:i/>
        </w:rPr>
        <w:tab/>
        <w:t>Source: Huawei, HiSilicon</w:t>
      </w:r>
    </w:p>
    <w:p w14:paraId="1FF25173" w14:textId="77777777" w:rsidR="000C3D0D" w:rsidRDefault="000C3D0D" w:rsidP="000C3D0D">
      <w:pPr>
        <w:rPr>
          <w:color w:val="808080"/>
        </w:rPr>
      </w:pPr>
      <w:r>
        <w:rPr>
          <w:color w:val="808080"/>
        </w:rPr>
        <w:t>(Replaces R5-224787)</w:t>
      </w:r>
    </w:p>
    <w:p w14:paraId="204E86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4541C" w14:textId="2DA373F1" w:rsidR="000C3D0D" w:rsidRDefault="000C3D0D" w:rsidP="000C3D0D">
      <w:pPr>
        <w:rPr>
          <w:rFonts w:ascii="Arial" w:hAnsi="Arial" w:cs="Arial"/>
          <w:b/>
          <w:sz w:val="24"/>
        </w:rPr>
      </w:pPr>
      <w:r>
        <w:rPr>
          <w:rFonts w:ascii="Arial" w:hAnsi="Arial" w:cs="Arial"/>
          <w:b/>
          <w:color w:val="0000FF"/>
          <w:sz w:val="24"/>
        </w:rPr>
        <w:t>R5-224788</w:t>
      </w:r>
      <w:r>
        <w:rPr>
          <w:rFonts w:ascii="Arial" w:hAnsi="Arial" w:cs="Arial"/>
          <w:b/>
          <w:color w:val="0000FF"/>
          <w:sz w:val="24"/>
        </w:rPr>
        <w:tab/>
      </w:r>
      <w:r>
        <w:rPr>
          <w:rFonts w:ascii="Arial" w:hAnsi="Arial" w:cs="Arial"/>
          <w:b/>
          <w:sz w:val="24"/>
        </w:rPr>
        <w:t>Addition of 6.4G.2.3 In-band emissions for Tx Diversity</w:t>
      </w:r>
    </w:p>
    <w:p w14:paraId="4EAA6D8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CR-1824  Cat: F (Rel-17)</w:t>
      </w:r>
      <w:r>
        <w:rPr>
          <w:i/>
        </w:rPr>
        <w:br/>
      </w:r>
      <w:r>
        <w:rPr>
          <w:i/>
        </w:rPr>
        <w:br/>
      </w:r>
      <w:r>
        <w:rPr>
          <w:i/>
        </w:rPr>
        <w:tab/>
      </w:r>
      <w:r>
        <w:rPr>
          <w:i/>
        </w:rPr>
        <w:tab/>
      </w:r>
      <w:r>
        <w:rPr>
          <w:i/>
        </w:rPr>
        <w:tab/>
      </w:r>
      <w:r>
        <w:rPr>
          <w:i/>
        </w:rPr>
        <w:tab/>
      </w:r>
      <w:r>
        <w:rPr>
          <w:i/>
        </w:rPr>
        <w:tab/>
        <w:t>Source: Huawei, HiSilicon</w:t>
      </w:r>
    </w:p>
    <w:p w14:paraId="45826AA8" w14:textId="77777777" w:rsidR="000C3D0D" w:rsidRDefault="000C3D0D" w:rsidP="000C3D0D">
      <w:pPr>
        <w:rPr>
          <w:rFonts w:ascii="Arial" w:hAnsi="Arial" w:cs="Arial"/>
          <w:b/>
        </w:rPr>
      </w:pPr>
      <w:r>
        <w:rPr>
          <w:rFonts w:ascii="Arial" w:hAnsi="Arial" w:cs="Arial"/>
          <w:b/>
        </w:rPr>
        <w:t xml:space="preserve">Discussion: </w:t>
      </w:r>
    </w:p>
    <w:p w14:paraId="0F4D1BE5" w14:textId="77777777" w:rsidR="000C3D0D" w:rsidRDefault="000C3D0D" w:rsidP="000C3D0D">
      <w:r>
        <w:t>CR #</w:t>
      </w:r>
    </w:p>
    <w:p w14:paraId="097A6DBF" w14:textId="77777777" w:rsidR="000C3D0D" w:rsidRDefault="000C3D0D" w:rsidP="000C3D0D">
      <w:r>
        <w:t>r2</w:t>
      </w:r>
    </w:p>
    <w:p w14:paraId="6116E1E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R5-225759</w:t>
      </w:r>
      <w:r>
        <w:rPr>
          <w:color w:val="993300"/>
          <w:u w:val="single"/>
        </w:rPr>
        <w:t>.</w:t>
      </w:r>
    </w:p>
    <w:p w14:paraId="72A3B984" w14:textId="23EF6340" w:rsidR="000C3D0D" w:rsidRDefault="000C3D0D" w:rsidP="000C3D0D">
      <w:pPr>
        <w:rPr>
          <w:rFonts w:ascii="Arial" w:hAnsi="Arial" w:cs="Arial"/>
          <w:b/>
          <w:sz w:val="24"/>
        </w:rPr>
      </w:pPr>
      <w:r>
        <w:rPr>
          <w:rFonts w:ascii="Arial" w:hAnsi="Arial" w:cs="Arial"/>
          <w:b/>
          <w:color w:val="0000FF"/>
          <w:sz w:val="24"/>
        </w:rPr>
        <w:t>R5-225759</w:t>
      </w:r>
      <w:r>
        <w:rPr>
          <w:rFonts w:ascii="Arial" w:hAnsi="Arial" w:cs="Arial"/>
          <w:b/>
          <w:color w:val="0000FF"/>
          <w:sz w:val="24"/>
        </w:rPr>
        <w:tab/>
      </w:r>
      <w:r>
        <w:rPr>
          <w:rFonts w:ascii="Arial" w:hAnsi="Arial" w:cs="Arial"/>
          <w:b/>
          <w:sz w:val="24"/>
        </w:rPr>
        <w:t>Addition of 6.4G.2.3 In-band emissions for Tx Diversity</w:t>
      </w:r>
    </w:p>
    <w:p w14:paraId="4C2FB1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CR-1824  rev 1 Cat: F (Rel-17)</w:t>
      </w:r>
      <w:r>
        <w:rPr>
          <w:i/>
        </w:rPr>
        <w:br/>
      </w:r>
      <w:r>
        <w:rPr>
          <w:i/>
        </w:rPr>
        <w:br/>
      </w:r>
      <w:r>
        <w:rPr>
          <w:i/>
        </w:rPr>
        <w:tab/>
      </w:r>
      <w:r>
        <w:rPr>
          <w:i/>
        </w:rPr>
        <w:tab/>
      </w:r>
      <w:r>
        <w:rPr>
          <w:i/>
        </w:rPr>
        <w:tab/>
      </w:r>
      <w:r>
        <w:rPr>
          <w:i/>
        </w:rPr>
        <w:tab/>
      </w:r>
      <w:r>
        <w:rPr>
          <w:i/>
        </w:rPr>
        <w:tab/>
        <w:t>Source: Huawei, HiSilicon</w:t>
      </w:r>
    </w:p>
    <w:p w14:paraId="5979586E" w14:textId="77777777" w:rsidR="000C3D0D" w:rsidRDefault="000C3D0D" w:rsidP="000C3D0D">
      <w:pPr>
        <w:rPr>
          <w:color w:val="808080"/>
        </w:rPr>
      </w:pPr>
      <w:r>
        <w:rPr>
          <w:color w:val="808080"/>
        </w:rPr>
        <w:t>(Replaces R5-224788)</w:t>
      </w:r>
    </w:p>
    <w:p w14:paraId="661A14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F65B1" w14:textId="3DE2B8FE" w:rsidR="000C3D0D" w:rsidRDefault="000C3D0D" w:rsidP="000C3D0D">
      <w:pPr>
        <w:rPr>
          <w:rFonts w:ascii="Arial" w:hAnsi="Arial" w:cs="Arial"/>
          <w:b/>
          <w:sz w:val="24"/>
        </w:rPr>
      </w:pPr>
      <w:r>
        <w:rPr>
          <w:rFonts w:ascii="Arial" w:hAnsi="Arial" w:cs="Arial"/>
          <w:b/>
          <w:color w:val="0000FF"/>
          <w:sz w:val="24"/>
        </w:rPr>
        <w:t>R5-224789</w:t>
      </w:r>
      <w:r>
        <w:rPr>
          <w:rFonts w:ascii="Arial" w:hAnsi="Arial" w:cs="Arial"/>
          <w:b/>
          <w:color w:val="0000FF"/>
          <w:sz w:val="24"/>
        </w:rPr>
        <w:tab/>
      </w:r>
      <w:r>
        <w:rPr>
          <w:rFonts w:ascii="Arial" w:hAnsi="Arial" w:cs="Arial"/>
          <w:b/>
          <w:sz w:val="24"/>
        </w:rPr>
        <w:t>Addition of 6.4G.2.4 EVM equalizer spectrum flatness for Tx Diversity</w:t>
      </w:r>
    </w:p>
    <w:p w14:paraId="0319AB0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CR-1825  Cat: F (Rel-17)</w:t>
      </w:r>
      <w:r>
        <w:rPr>
          <w:i/>
        </w:rPr>
        <w:br/>
      </w:r>
      <w:r>
        <w:rPr>
          <w:i/>
        </w:rPr>
        <w:br/>
      </w:r>
      <w:r>
        <w:rPr>
          <w:i/>
        </w:rPr>
        <w:tab/>
      </w:r>
      <w:r>
        <w:rPr>
          <w:i/>
        </w:rPr>
        <w:tab/>
      </w:r>
      <w:r>
        <w:rPr>
          <w:i/>
        </w:rPr>
        <w:tab/>
      </w:r>
      <w:r>
        <w:rPr>
          <w:i/>
        </w:rPr>
        <w:tab/>
      </w:r>
      <w:r>
        <w:rPr>
          <w:i/>
        </w:rPr>
        <w:tab/>
        <w:t>Source: Huawei, HiSilicon</w:t>
      </w:r>
    </w:p>
    <w:p w14:paraId="51739F40" w14:textId="77777777" w:rsidR="000C3D0D" w:rsidRDefault="000C3D0D" w:rsidP="000C3D0D">
      <w:pPr>
        <w:rPr>
          <w:rFonts w:ascii="Arial" w:hAnsi="Arial" w:cs="Arial"/>
          <w:b/>
        </w:rPr>
      </w:pPr>
      <w:r>
        <w:rPr>
          <w:rFonts w:ascii="Arial" w:hAnsi="Arial" w:cs="Arial"/>
          <w:b/>
        </w:rPr>
        <w:t xml:space="preserve">Discussion: </w:t>
      </w:r>
    </w:p>
    <w:p w14:paraId="379DD239" w14:textId="77777777" w:rsidR="000C3D0D" w:rsidRDefault="000C3D0D" w:rsidP="000C3D0D">
      <w:r>
        <w:t>reopened.</w:t>
      </w:r>
    </w:p>
    <w:p w14:paraId="7C373C94" w14:textId="77777777" w:rsidR="000C3D0D" w:rsidRDefault="000C3D0D" w:rsidP="000C3D0D">
      <w:r>
        <w:t>r1</w:t>
      </w:r>
    </w:p>
    <w:p w14:paraId="0AE7ECE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R5-225760</w:t>
      </w:r>
      <w:r>
        <w:rPr>
          <w:color w:val="993300"/>
          <w:u w:val="single"/>
        </w:rPr>
        <w:t>.</w:t>
      </w:r>
    </w:p>
    <w:p w14:paraId="3DDFAE42" w14:textId="469E31C5" w:rsidR="000C3D0D" w:rsidRDefault="000C3D0D" w:rsidP="000C3D0D">
      <w:pPr>
        <w:rPr>
          <w:rFonts w:ascii="Arial" w:hAnsi="Arial" w:cs="Arial"/>
          <w:b/>
          <w:sz w:val="24"/>
        </w:rPr>
      </w:pPr>
      <w:r>
        <w:rPr>
          <w:rFonts w:ascii="Arial" w:hAnsi="Arial" w:cs="Arial"/>
          <w:b/>
          <w:color w:val="0000FF"/>
          <w:sz w:val="24"/>
        </w:rPr>
        <w:t>R5-225760</w:t>
      </w:r>
      <w:r>
        <w:rPr>
          <w:rFonts w:ascii="Arial" w:hAnsi="Arial" w:cs="Arial"/>
          <w:b/>
          <w:color w:val="0000FF"/>
          <w:sz w:val="24"/>
        </w:rPr>
        <w:tab/>
      </w:r>
      <w:r>
        <w:rPr>
          <w:rFonts w:ascii="Arial" w:hAnsi="Arial" w:cs="Arial"/>
          <w:b/>
          <w:sz w:val="24"/>
        </w:rPr>
        <w:t>Addition of 6.4G.2.4 EVM equalizer spectrum flatness for Tx Diversity</w:t>
      </w:r>
    </w:p>
    <w:p w14:paraId="4E46A3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CR-1825  rev 1 Cat: F (Rel-17)</w:t>
      </w:r>
      <w:r>
        <w:rPr>
          <w:i/>
        </w:rPr>
        <w:br/>
      </w:r>
      <w:r>
        <w:rPr>
          <w:i/>
        </w:rPr>
        <w:br/>
      </w:r>
      <w:r>
        <w:rPr>
          <w:i/>
        </w:rPr>
        <w:tab/>
      </w:r>
      <w:r>
        <w:rPr>
          <w:i/>
        </w:rPr>
        <w:tab/>
      </w:r>
      <w:r>
        <w:rPr>
          <w:i/>
        </w:rPr>
        <w:tab/>
      </w:r>
      <w:r>
        <w:rPr>
          <w:i/>
        </w:rPr>
        <w:tab/>
      </w:r>
      <w:r>
        <w:rPr>
          <w:i/>
        </w:rPr>
        <w:tab/>
        <w:t>Source: Huawei, HiSilicon</w:t>
      </w:r>
    </w:p>
    <w:p w14:paraId="19B85A9A" w14:textId="77777777" w:rsidR="000C3D0D" w:rsidRDefault="000C3D0D" w:rsidP="000C3D0D">
      <w:pPr>
        <w:rPr>
          <w:color w:val="808080"/>
        </w:rPr>
      </w:pPr>
      <w:r>
        <w:rPr>
          <w:color w:val="808080"/>
        </w:rPr>
        <w:t>(Replaces R5-224789)</w:t>
      </w:r>
    </w:p>
    <w:p w14:paraId="5D2D29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20A4" w14:textId="431CCC99" w:rsidR="000C3D0D" w:rsidRDefault="000C3D0D" w:rsidP="000C3D0D">
      <w:pPr>
        <w:rPr>
          <w:rFonts w:ascii="Arial" w:hAnsi="Arial" w:cs="Arial"/>
          <w:b/>
          <w:sz w:val="24"/>
        </w:rPr>
      </w:pPr>
      <w:r>
        <w:rPr>
          <w:rFonts w:ascii="Arial" w:hAnsi="Arial" w:cs="Arial"/>
          <w:b/>
          <w:color w:val="0000FF"/>
          <w:sz w:val="24"/>
        </w:rPr>
        <w:t>R5-224790</w:t>
      </w:r>
      <w:r>
        <w:rPr>
          <w:rFonts w:ascii="Arial" w:hAnsi="Arial" w:cs="Arial"/>
          <w:b/>
          <w:color w:val="0000FF"/>
          <w:sz w:val="24"/>
        </w:rPr>
        <w:tab/>
      </w:r>
      <w:r>
        <w:rPr>
          <w:rFonts w:ascii="Arial" w:hAnsi="Arial" w:cs="Arial"/>
          <w:b/>
          <w:sz w:val="24"/>
        </w:rPr>
        <w:t>Update of Annex F to add 6.3G and 6.4G new test cases</w:t>
      </w:r>
    </w:p>
    <w:p w14:paraId="3D4B66D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CR-1826  Cat: F (Rel-17)</w:t>
      </w:r>
      <w:r>
        <w:rPr>
          <w:i/>
        </w:rPr>
        <w:br/>
      </w:r>
      <w:r>
        <w:rPr>
          <w:i/>
        </w:rPr>
        <w:br/>
      </w:r>
      <w:r>
        <w:rPr>
          <w:i/>
        </w:rPr>
        <w:tab/>
      </w:r>
      <w:r>
        <w:rPr>
          <w:i/>
        </w:rPr>
        <w:tab/>
      </w:r>
      <w:r>
        <w:rPr>
          <w:i/>
        </w:rPr>
        <w:tab/>
      </w:r>
      <w:r>
        <w:rPr>
          <w:i/>
        </w:rPr>
        <w:tab/>
      </w:r>
      <w:r>
        <w:rPr>
          <w:i/>
        </w:rPr>
        <w:tab/>
        <w:t>Source: Huawei, HiSilicon</w:t>
      </w:r>
    </w:p>
    <w:p w14:paraId="01502F7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1DC3A" w14:textId="69E34E21" w:rsidR="000C3D0D" w:rsidRDefault="000C3D0D" w:rsidP="000C3D0D">
      <w:pPr>
        <w:rPr>
          <w:rFonts w:ascii="Arial" w:hAnsi="Arial" w:cs="Arial"/>
          <w:b/>
          <w:sz w:val="24"/>
        </w:rPr>
      </w:pPr>
      <w:r>
        <w:rPr>
          <w:rFonts w:ascii="Arial" w:hAnsi="Arial" w:cs="Arial"/>
          <w:b/>
          <w:color w:val="0000FF"/>
          <w:sz w:val="24"/>
        </w:rPr>
        <w:t>R5-224969</w:t>
      </w:r>
      <w:r>
        <w:rPr>
          <w:rFonts w:ascii="Arial" w:hAnsi="Arial" w:cs="Arial"/>
          <w:b/>
          <w:color w:val="0000FF"/>
          <w:sz w:val="24"/>
        </w:rPr>
        <w:tab/>
      </w:r>
      <w:r>
        <w:rPr>
          <w:rFonts w:ascii="Arial" w:hAnsi="Arial" w:cs="Arial"/>
          <w:b/>
          <w:sz w:val="24"/>
        </w:rPr>
        <w:t>Add new test case 6.5G.1</w:t>
      </w:r>
    </w:p>
    <w:p w14:paraId="0ED506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CR-1862  Cat: F (Rel-17)</w:t>
      </w:r>
      <w:r>
        <w:rPr>
          <w:i/>
        </w:rPr>
        <w:br/>
      </w:r>
      <w:r>
        <w:rPr>
          <w:i/>
        </w:rPr>
        <w:br/>
      </w:r>
      <w:r>
        <w:rPr>
          <w:i/>
        </w:rPr>
        <w:tab/>
      </w:r>
      <w:r>
        <w:rPr>
          <w:i/>
        </w:rPr>
        <w:tab/>
      </w:r>
      <w:r>
        <w:rPr>
          <w:i/>
        </w:rPr>
        <w:tab/>
      </w:r>
      <w:r>
        <w:rPr>
          <w:i/>
        </w:rPr>
        <w:tab/>
      </w:r>
      <w:r>
        <w:rPr>
          <w:i/>
        </w:rPr>
        <w:tab/>
        <w:t>Source: China Telecom Corporation Ltd.</w:t>
      </w:r>
    </w:p>
    <w:p w14:paraId="347ECF60" w14:textId="77777777" w:rsidR="000C3D0D" w:rsidRDefault="000C3D0D" w:rsidP="000C3D0D">
      <w:pPr>
        <w:rPr>
          <w:rFonts w:ascii="Arial" w:hAnsi="Arial" w:cs="Arial"/>
          <w:b/>
        </w:rPr>
      </w:pPr>
      <w:r>
        <w:rPr>
          <w:rFonts w:ascii="Arial" w:hAnsi="Arial" w:cs="Arial"/>
          <w:b/>
        </w:rPr>
        <w:t xml:space="preserve">Discussion: </w:t>
      </w:r>
    </w:p>
    <w:p w14:paraId="46F989E9" w14:textId="77777777" w:rsidR="000C3D0D" w:rsidRDefault="000C3D0D" w:rsidP="000C3D0D">
      <w:r>
        <w:t>r1</w:t>
      </w:r>
    </w:p>
    <w:p w14:paraId="21A3CA5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R5-225761</w:t>
      </w:r>
      <w:r>
        <w:rPr>
          <w:color w:val="993300"/>
          <w:u w:val="single"/>
        </w:rPr>
        <w:t>.</w:t>
      </w:r>
    </w:p>
    <w:p w14:paraId="50393A07" w14:textId="6DF89624" w:rsidR="000C3D0D" w:rsidRDefault="000C3D0D" w:rsidP="000C3D0D">
      <w:pPr>
        <w:rPr>
          <w:rFonts w:ascii="Arial" w:hAnsi="Arial" w:cs="Arial"/>
          <w:b/>
          <w:sz w:val="24"/>
        </w:rPr>
      </w:pPr>
      <w:r>
        <w:rPr>
          <w:rFonts w:ascii="Arial" w:hAnsi="Arial" w:cs="Arial"/>
          <w:b/>
          <w:color w:val="0000FF"/>
          <w:sz w:val="24"/>
        </w:rPr>
        <w:t>R5-225761</w:t>
      </w:r>
      <w:r>
        <w:rPr>
          <w:rFonts w:ascii="Arial" w:hAnsi="Arial" w:cs="Arial"/>
          <w:b/>
          <w:color w:val="0000FF"/>
          <w:sz w:val="24"/>
        </w:rPr>
        <w:tab/>
      </w:r>
      <w:r>
        <w:rPr>
          <w:rFonts w:ascii="Arial" w:hAnsi="Arial" w:cs="Arial"/>
          <w:b/>
          <w:sz w:val="24"/>
        </w:rPr>
        <w:t>Add new test case 6.5G.1</w:t>
      </w:r>
    </w:p>
    <w:p w14:paraId="4D500E5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CR-1862  rev 1 Cat: F (Rel-17)</w:t>
      </w:r>
      <w:r>
        <w:rPr>
          <w:i/>
        </w:rPr>
        <w:br/>
      </w:r>
      <w:r>
        <w:rPr>
          <w:i/>
        </w:rPr>
        <w:br/>
      </w:r>
      <w:r>
        <w:rPr>
          <w:i/>
        </w:rPr>
        <w:tab/>
      </w:r>
      <w:r>
        <w:rPr>
          <w:i/>
        </w:rPr>
        <w:tab/>
      </w:r>
      <w:r>
        <w:rPr>
          <w:i/>
        </w:rPr>
        <w:tab/>
      </w:r>
      <w:r>
        <w:rPr>
          <w:i/>
        </w:rPr>
        <w:tab/>
      </w:r>
      <w:r>
        <w:rPr>
          <w:i/>
        </w:rPr>
        <w:tab/>
        <w:t>Source: China Telecom Corporation Ltd.</w:t>
      </w:r>
    </w:p>
    <w:p w14:paraId="25E82AE1" w14:textId="77777777" w:rsidR="000C3D0D" w:rsidRDefault="000C3D0D" w:rsidP="000C3D0D">
      <w:pPr>
        <w:rPr>
          <w:color w:val="808080"/>
        </w:rPr>
      </w:pPr>
      <w:r>
        <w:rPr>
          <w:color w:val="808080"/>
        </w:rPr>
        <w:t>(Replaces R5-224969)</w:t>
      </w:r>
    </w:p>
    <w:p w14:paraId="0F8F710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4DA5C" w14:textId="223173B7" w:rsidR="000C3D0D" w:rsidRDefault="000C3D0D" w:rsidP="000C3D0D">
      <w:pPr>
        <w:rPr>
          <w:rFonts w:ascii="Arial" w:hAnsi="Arial" w:cs="Arial"/>
          <w:b/>
          <w:sz w:val="24"/>
        </w:rPr>
      </w:pPr>
      <w:r>
        <w:rPr>
          <w:rFonts w:ascii="Arial" w:hAnsi="Arial" w:cs="Arial"/>
          <w:b/>
          <w:color w:val="0000FF"/>
          <w:sz w:val="24"/>
        </w:rPr>
        <w:t>R5-225011</w:t>
      </w:r>
      <w:r>
        <w:rPr>
          <w:rFonts w:ascii="Arial" w:hAnsi="Arial" w:cs="Arial"/>
          <w:b/>
          <w:color w:val="0000FF"/>
          <w:sz w:val="24"/>
        </w:rPr>
        <w:tab/>
      </w:r>
      <w:r>
        <w:rPr>
          <w:rFonts w:ascii="Arial" w:hAnsi="Arial" w:cs="Arial"/>
          <w:b/>
          <w:sz w:val="24"/>
        </w:rPr>
        <w:t>Add new test case 6.5G.3.1</w:t>
      </w:r>
    </w:p>
    <w:p w14:paraId="1C24A62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CR-1866  Cat: F (Rel-17)</w:t>
      </w:r>
      <w:r>
        <w:rPr>
          <w:i/>
        </w:rPr>
        <w:br/>
      </w:r>
      <w:r>
        <w:rPr>
          <w:i/>
        </w:rPr>
        <w:br/>
      </w:r>
      <w:r>
        <w:rPr>
          <w:i/>
        </w:rPr>
        <w:tab/>
      </w:r>
      <w:r>
        <w:rPr>
          <w:i/>
        </w:rPr>
        <w:tab/>
      </w:r>
      <w:r>
        <w:rPr>
          <w:i/>
        </w:rPr>
        <w:tab/>
      </w:r>
      <w:r>
        <w:rPr>
          <w:i/>
        </w:rPr>
        <w:tab/>
      </w:r>
      <w:r>
        <w:rPr>
          <w:i/>
        </w:rPr>
        <w:tab/>
        <w:t>Source: China Telecom Corporation Ltd.</w:t>
      </w:r>
    </w:p>
    <w:p w14:paraId="594B7E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105D3" w14:textId="1945117B" w:rsidR="000C3D0D" w:rsidRDefault="000C3D0D" w:rsidP="000C3D0D">
      <w:pPr>
        <w:rPr>
          <w:rFonts w:ascii="Arial" w:hAnsi="Arial" w:cs="Arial"/>
          <w:b/>
          <w:sz w:val="24"/>
        </w:rPr>
      </w:pPr>
      <w:r>
        <w:rPr>
          <w:rFonts w:ascii="Arial" w:hAnsi="Arial" w:cs="Arial"/>
          <w:b/>
          <w:color w:val="0000FF"/>
          <w:sz w:val="24"/>
        </w:rPr>
        <w:t>R5-225014</w:t>
      </w:r>
      <w:r>
        <w:rPr>
          <w:rFonts w:ascii="Arial" w:hAnsi="Arial" w:cs="Arial"/>
          <w:b/>
          <w:color w:val="0000FF"/>
          <w:sz w:val="24"/>
        </w:rPr>
        <w:tab/>
      </w:r>
      <w:r>
        <w:rPr>
          <w:rFonts w:ascii="Arial" w:hAnsi="Arial" w:cs="Arial"/>
          <w:b/>
          <w:sz w:val="24"/>
        </w:rPr>
        <w:t>Add new test case 6.5G.4</w:t>
      </w:r>
    </w:p>
    <w:p w14:paraId="4FDF9E5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CR-1867  Cat: F (Rel-17)</w:t>
      </w:r>
      <w:r>
        <w:rPr>
          <w:i/>
        </w:rPr>
        <w:br/>
      </w:r>
      <w:r>
        <w:rPr>
          <w:i/>
        </w:rPr>
        <w:br/>
      </w:r>
      <w:r>
        <w:rPr>
          <w:i/>
        </w:rPr>
        <w:tab/>
      </w:r>
      <w:r>
        <w:rPr>
          <w:i/>
        </w:rPr>
        <w:tab/>
      </w:r>
      <w:r>
        <w:rPr>
          <w:i/>
        </w:rPr>
        <w:tab/>
      </w:r>
      <w:r>
        <w:rPr>
          <w:i/>
        </w:rPr>
        <w:tab/>
      </w:r>
      <w:r>
        <w:rPr>
          <w:i/>
        </w:rPr>
        <w:tab/>
        <w:t>Source: China Telecom Corporation Ltd.</w:t>
      </w:r>
    </w:p>
    <w:p w14:paraId="74325F80" w14:textId="77777777" w:rsidR="000C3D0D" w:rsidRDefault="000C3D0D" w:rsidP="000C3D0D">
      <w:pPr>
        <w:rPr>
          <w:rFonts w:ascii="Arial" w:hAnsi="Arial" w:cs="Arial"/>
          <w:b/>
        </w:rPr>
      </w:pPr>
      <w:r>
        <w:rPr>
          <w:rFonts w:ascii="Arial" w:hAnsi="Arial" w:cs="Arial"/>
          <w:b/>
        </w:rPr>
        <w:t xml:space="preserve">Discussion: </w:t>
      </w:r>
    </w:p>
    <w:p w14:paraId="0531A80C" w14:textId="77777777" w:rsidR="000C3D0D" w:rsidRDefault="000C3D0D" w:rsidP="000C3D0D">
      <w:r>
        <w:t>reopened.</w:t>
      </w:r>
    </w:p>
    <w:p w14:paraId="2A6718E4" w14:textId="77777777" w:rsidR="000C3D0D" w:rsidRDefault="000C3D0D" w:rsidP="000C3D0D">
      <w:r>
        <w:t>r1</w:t>
      </w:r>
    </w:p>
    <w:p w14:paraId="0E98A5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R5-225762</w:t>
      </w:r>
      <w:r>
        <w:rPr>
          <w:color w:val="993300"/>
          <w:u w:val="single"/>
        </w:rPr>
        <w:t>.</w:t>
      </w:r>
    </w:p>
    <w:p w14:paraId="09BC6D36" w14:textId="1654F68D" w:rsidR="000C3D0D" w:rsidRDefault="000C3D0D" w:rsidP="000C3D0D">
      <w:pPr>
        <w:rPr>
          <w:rFonts w:ascii="Arial" w:hAnsi="Arial" w:cs="Arial"/>
          <w:b/>
          <w:sz w:val="24"/>
        </w:rPr>
      </w:pPr>
      <w:r>
        <w:rPr>
          <w:rFonts w:ascii="Arial" w:hAnsi="Arial" w:cs="Arial"/>
          <w:b/>
          <w:color w:val="0000FF"/>
          <w:sz w:val="24"/>
        </w:rPr>
        <w:t>R5-225762</w:t>
      </w:r>
      <w:r>
        <w:rPr>
          <w:rFonts w:ascii="Arial" w:hAnsi="Arial" w:cs="Arial"/>
          <w:b/>
          <w:color w:val="0000FF"/>
          <w:sz w:val="24"/>
        </w:rPr>
        <w:tab/>
      </w:r>
      <w:r>
        <w:rPr>
          <w:rFonts w:ascii="Arial" w:hAnsi="Arial" w:cs="Arial"/>
          <w:b/>
          <w:sz w:val="24"/>
        </w:rPr>
        <w:t>Add new test case 6.5G.4</w:t>
      </w:r>
    </w:p>
    <w:p w14:paraId="0ACB891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CR-1867  rev 1 Cat: F (Rel-17)</w:t>
      </w:r>
      <w:r>
        <w:rPr>
          <w:i/>
        </w:rPr>
        <w:br/>
      </w:r>
      <w:r>
        <w:rPr>
          <w:i/>
        </w:rPr>
        <w:br/>
      </w:r>
      <w:r>
        <w:rPr>
          <w:i/>
        </w:rPr>
        <w:tab/>
      </w:r>
      <w:r>
        <w:rPr>
          <w:i/>
        </w:rPr>
        <w:tab/>
      </w:r>
      <w:r>
        <w:rPr>
          <w:i/>
        </w:rPr>
        <w:tab/>
      </w:r>
      <w:r>
        <w:rPr>
          <w:i/>
        </w:rPr>
        <w:tab/>
      </w:r>
      <w:r>
        <w:rPr>
          <w:i/>
        </w:rPr>
        <w:tab/>
        <w:t>Source: China Telecom Corporation Ltd.</w:t>
      </w:r>
    </w:p>
    <w:p w14:paraId="6F882456" w14:textId="77777777" w:rsidR="000C3D0D" w:rsidRDefault="000C3D0D" w:rsidP="000C3D0D">
      <w:pPr>
        <w:rPr>
          <w:color w:val="808080"/>
        </w:rPr>
      </w:pPr>
      <w:r>
        <w:rPr>
          <w:color w:val="808080"/>
        </w:rPr>
        <w:t>(Replaces R5-225014)</w:t>
      </w:r>
    </w:p>
    <w:p w14:paraId="5B6838F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2AD4" w14:textId="66C68AD5" w:rsidR="000C3D0D" w:rsidRDefault="000C3D0D" w:rsidP="000C3D0D">
      <w:pPr>
        <w:rPr>
          <w:rFonts w:ascii="Arial" w:hAnsi="Arial" w:cs="Arial"/>
          <w:b/>
          <w:sz w:val="24"/>
        </w:rPr>
      </w:pPr>
      <w:r>
        <w:rPr>
          <w:rFonts w:ascii="Arial" w:hAnsi="Arial" w:cs="Arial"/>
          <w:b/>
          <w:color w:val="0000FF"/>
          <w:sz w:val="24"/>
        </w:rPr>
        <w:t>R5-225204</w:t>
      </w:r>
      <w:r>
        <w:rPr>
          <w:rFonts w:ascii="Arial" w:hAnsi="Arial" w:cs="Arial"/>
          <w:b/>
          <w:color w:val="0000FF"/>
          <w:sz w:val="24"/>
        </w:rPr>
        <w:tab/>
      </w:r>
      <w:r>
        <w:rPr>
          <w:rFonts w:ascii="Arial" w:hAnsi="Arial" w:cs="Arial"/>
          <w:b/>
          <w:sz w:val="24"/>
        </w:rPr>
        <w:t>Removal of PC1.5 n41 from TC 6.2.3 A-MPR</w:t>
      </w:r>
    </w:p>
    <w:p w14:paraId="38FD242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CR-1807  rev 1 Cat: F (Rel-17)</w:t>
      </w:r>
      <w:r>
        <w:rPr>
          <w:i/>
        </w:rPr>
        <w:br/>
      </w:r>
      <w:r>
        <w:rPr>
          <w:i/>
        </w:rPr>
        <w:br/>
      </w:r>
      <w:r>
        <w:rPr>
          <w:i/>
        </w:rPr>
        <w:tab/>
      </w:r>
      <w:r>
        <w:rPr>
          <w:i/>
        </w:rPr>
        <w:tab/>
      </w:r>
      <w:r>
        <w:rPr>
          <w:i/>
        </w:rPr>
        <w:tab/>
      </w:r>
      <w:r>
        <w:rPr>
          <w:i/>
        </w:rPr>
        <w:tab/>
      </w:r>
      <w:r>
        <w:rPr>
          <w:i/>
        </w:rPr>
        <w:tab/>
        <w:t>Source: T-Mobile USA Inc.</w:t>
      </w:r>
    </w:p>
    <w:p w14:paraId="4F4FA43E" w14:textId="77777777" w:rsidR="000C3D0D" w:rsidRDefault="000C3D0D" w:rsidP="000C3D0D">
      <w:pPr>
        <w:rPr>
          <w:color w:val="808080"/>
        </w:rPr>
      </w:pPr>
      <w:r>
        <w:rPr>
          <w:color w:val="808080"/>
        </w:rPr>
        <w:t>(Replaces R5-224397)</w:t>
      </w:r>
    </w:p>
    <w:p w14:paraId="290E19FA" w14:textId="77777777" w:rsidR="000C3D0D" w:rsidRDefault="000C3D0D" w:rsidP="000C3D0D">
      <w:pPr>
        <w:rPr>
          <w:rFonts w:ascii="Arial" w:hAnsi="Arial" w:cs="Arial"/>
          <w:b/>
        </w:rPr>
      </w:pPr>
      <w:r>
        <w:rPr>
          <w:rFonts w:ascii="Arial" w:hAnsi="Arial" w:cs="Arial"/>
          <w:b/>
        </w:rPr>
        <w:t xml:space="preserve">Discussion: </w:t>
      </w:r>
    </w:p>
    <w:p w14:paraId="3C7B3C9B" w14:textId="77777777" w:rsidR="000C3D0D" w:rsidRDefault="000C3D0D" w:rsidP="000C3D0D">
      <w:r>
        <w:t>late doc</w:t>
      </w:r>
    </w:p>
    <w:p w14:paraId="3ACA97B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5CBF4" w14:textId="77777777" w:rsidR="000C3D0D" w:rsidRDefault="000C3D0D" w:rsidP="000C3D0D">
      <w:pPr>
        <w:pStyle w:val="Heading6"/>
      </w:pPr>
      <w:bookmarkStart w:id="861" w:name="_Toc113928460"/>
      <w:bookmarkStart w:id="862" w:name="_Toc113959830"/>
      <w:r>
        <w:t>5.3.28.3.2</w:t>
      </w:r>
      <w:r>
        <w:tab/>
        <w:t>Rx Requirements (Clause 7)</w:t>
      </w:r>
      <w:bookmarkEnd w:id="861"/>
      <w:bookmarkEnd w:id="862"/>
    </w:p>
    <w:p w14:paraId="69C90410" w14:textId="3354573B" w:rsidR="000C3D0D" w:rsidRDefault="000C3D0D" w:rsidP="000C3D0D">
      <w:pPr>
        <w:rPr>
          <w:rFonts w:ascii="Arial" w:hAnsi="Arial" w:cs="Arial"/>
          <w:b/>
          <w:sz w:val="24"/>
        </w:rPr>
      </w:pPr>
      <w:r>
        <w:rPr>
          <w:rFonts w:ascii="Arial" w:hAnsi="Arial" w:cs="Arial"/>
          <w:b/>
          <w:color w:val="0000FF"/>
          <w:sz w:val="24"/>
        </w:rPr>
        <w:t>R5-225036</w:t>
      </w:r>
      <w:r>
        <w:rPr>
          <w:rFonts w:ascii="Arial" w:hAnsi="Arial" w:cs="Arial"/>
          <w:b/>
          <w:color w:val="0000FF"/>
          <w:sz w:val="24"/>
        </w:rPr>
        <w:tab/>
      </w:r>
      <w:r>
        <w:rPr>
          <w:rFonts w:ascii="Arial" w:hAnsi="Arial" w:cs="Arial"/>
          <w:b/>
          <w:sz w:val="24"/>
        </w:rPr>
        <w:t>Updates to receiver requirements for TxD scenarios</w:t>
      </w:r>
    </w:p>
    <w:p w14:paraId="75914D4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CR-1871  Cat: F (Rel-17)</w:t>
      </w:r>
      <w:r>
        <w:rPr>
          <w:i/>
        </w:rPr>
        <w:br/>
      </w:r>
      <w:r>
        <w:rPr>
          <w:i/>
        </w:rPr>
        <w:br/>
      </w:r>
      <w:r>
        <w:rPr>
          <w:i/>
        </w:rPr>
        <w:tab/>
      </w:r>
      <w:r>
        <w:rPr>
          <w:i/>
        </w:rPr>
        <w:tab/>
      </w:r>
      <w:r>
        <w:rPr>
          <w:i/>
        </w:rPr>
        <w:tab/>
      </w:r>
      <w:r>
        <w:rPr>
          <w:i/>
        </w:rPr>
        <w:tab/>
      </w:r>
      <w:r>
        <w:rPr>
          <w:i/>
        </w:rPr>
        <w:tab/>
        <w:t>Source: Apple Portugal</w:t>
      </w:r>
    </w:p>
    <w:p w14:paraId="6A7CA8AE" w14:textId="77777777" w:rsidR="000C3D0D" w:rsidRDefault="000C3D0D" w:rsidP="000C3D0D">
      <w:pPr>
        <w:rPr>
          <w:rFonts w:ascii="Arial" w:hAnsi="Arial" w:cs="Arial"/>
          <w:b/>
        </w:rPr>
      </w:pPr>
      <w:r>
        <w:rPr>
          <w:rFonts w:ascii="Arial" w:hAnsi="Arial" w:cs="Arial"/>
          <w:b/>
        </w:rPr>
        <w:t xml:space="preserve">Abstract: </w:t>
      </w:r>
    </w:p>
    <w:p w14:paraId="3EE93B9F" w14:textId="77777777" w:rsidR="000C3D0D" w:rsidRDefault="000C3D0D" w:rsidP="000C3D0D">
      <w:r>
        <w:t>Aligns with core spec TS 38.101-1 V17.6.0</w:t>
      </w:r>
    </w:p>
    <w:p w14:paraId="057F5E5A" w14:textId="77777777" w:rsidR="000C3D0D" w:rsidRDefault="000C3D0D" w:rsidP="000C3D0D">
      <w:pPr>
        <w:rPr>
          <w:rFonts w:ascii="Arial" w:hAnsi="Arial" w:cs="Arial"/>
          <w:b/>
        </w:rPr>
      </w:pPr>
      <w:r>
        <w:rPr>
          <w:rFonts w:ascii="Arial" w:hAnsi="Arial" w:cs="Arial"/>
          <w:b/>
        </w:rPr>
        <w:t xml:space="preserve">Discussion: </w:t>
      </w:r>
    </w:p>
    <w:p w14:paraId="5203C8D2" w14:textId="77777777" w:rsidR="000C3D0D" w:rsidRDefault="000C3D0D" w:rsidP="000C3D0D">
      <w:r>
        <w:t>reopened.</w:t>
      </w:r>
    </w:p>
    <w:p w14:paraId="75B58FA2" w14:textId="77777777" w:rsidR="000C3D0D" w:rsidRDefault="000C3D0D" w:rsidP="000C3D0D">
      <w:r>
        <w:t>incorporate a change suggested by Anritsu.</w:t>
      </w:r>
    </w:p>
    <w:p w14:paraId="28916DD5" w14:textId="77777777" w:rsidR="000C3D0D" w:rsidRDefault="000C3D0D" w:rsidP="000C3D0D">
      <w:r>
        <w:t>r1</w:t>
      </w:r>
    </w:p>
    <w:p w14:paraId="4A3EADF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R5-225763</w:t>
      </w:r>
      <w:r>
        <w:rPr>
          <w:color w:val="993300"/>
          <w:u w:val="single"/>
        </w:rPr>
        <w:t>.</w:t>
      </w:r>
    </w:p>
    <w:p w14:paraId="45A34C6C" w14:textId="07CF45ED" w:rsidR="000C3D0D" w:rsidRDefault="000C3D0D" w:rsidP="000C3D0D">
      <w:pPr>
        <w:rPr>
          <w:rFonts w:ascii="Arial" w:hAnsi="Arial" w:cs="Arial"/>
          <w:b/>
          <w:sz w:val="24"/>
        </w:rPr>
      </w:pPr>
      <w:r>
        <w:rPr>
          <w:rFonts w:ascii="Arial" w:hAnsi="Arial" w:cs="Arial"/>
          <w:b/>
          <w:color w:val="0000FF"/>
          <w:sz w:val="24"/>
        </w:rPr>
        <w:t>R5-225763</w:t>
      </w:r>
      <w:r>
        <w:rPr>
          <w:rFonts w:ascii="Arial" w:hAnsi="Arial" w:cs="Arial"/>
          <w:b/>
          <w:color w:val="0000FF"/>
          <w:sz w:val="24"/>
        </w:rPr>
        <w:tab/>
      </w:r>
      <w:r>
        <w:rPr>
          <w:rFonts w:ascii="Arial" w:hAnsi="Arial" w:cs="Arial"/>
          <w:b/>
          <w:sz w:val="24"/>
        </w:rPr>
        <w:t>Updates to receiver requirements for TxD scenarios</w:t>
      </w:r>
    </w:p>
    <w:p w14:paraId="17920E2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CR-1871  rev 1 Cat: F (Rel-17)</w:t>
      </w:r>
      <w:r>
        <w:rPr>
          <w:i/>
        </w:rPr>
        <w:br/>
      </w:r>
      <w:r>
        <w:rPr>
          <w:i/>
        </w:rPr>
        <w:br/>
      </w:r>
      <w:r>
        <w:rPr>
          <w:i/>
        </w:rPr>
        <w:tab/>
      </w:r>
      <w:r>
        <w:rPr>
          <w:i/>
        </w:rPr>
        <w:tab/>
      </w:r>
      <w:r>
        <w:rPr>
          <w:i/>
        </w:rPr>
        <w:tab/>
      </w:r>
      <w:r>
        <w:rPr>
          <w:i/>
        </w:rPr>
        <w:tab/>
      </w:r>
      <w:r>
        <w:rPr>
          <w:i/>
        </w:rPr>
        <w:tab/>
        <w:t>Source: Apple Portugal</w:t>
      </w:r>
    </w:p>
    <w:p w14:paraId="2357A701" w14:textId="77777777" w:rsidR="000C3D0D" w:rsidRDefault="000C3D0D" w:rsidP="000C3D0D">
      <w:pPr>
        <w:rPr>
          <w:color w:val="808080"/>
        </w:rPr>
      </w:pPr>
      <w:r>
        <w:rPr>
          <w:color w:val="808080"/>
        </w:rPr>
        <w:t>(Replaces R5-225036)</w:t>
      </w:r>
    </w:p>
    <w:p w14:paraId="5DFD00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73667" w14:textId="77777777" w:rsidR="000C3D0D" w:rsidRDefault="000C3D0D" w:rsidP="000C3D0D">
      <w:pPr>
        <w:pStyle w:val="Heading6"/>
      </w:pPr>
      <w:bookmarkStart w:id="863" w:name="_Toc113928461"/>
      <w:bookmarkStart w:id="864" w:name="_Toc113959831"/>
      <w:r>
        <w:t>5.3.28.3.3</w:t>
      </w:r>
      <w:r>
        <w:tab/>
        <w:t>Clauses 1-5, Annexes</w:t>
      </w:r>
      <w:bookmarkEnd w:id="863"/>
      <w:bookmarkEnd w:id="864"/>
    </w:p>
    <w:p w14:paraId="570413A9" w14:textId="77777777" w:rsidR="000C3D0D" w:rsidRDefault="000C3D0D" w:rsidP="000C3D0D">
      <w:pPr>
        <w:pStyle w:val="Heading5"/>
      </w:pPr>
      <w:bookmarkStart w:id="865" w:name="_Toc113928462"/>
      <w:bookmarkStart w:id="866" w:name="_Toc113959832"/>
      <w:r>
        <w:t>5.3.28.4</w:t>
      </w:r>
      <w:r>
        <w:tab/>
        <w:t>TS 38.522</w:t>
      </w:r>
      <w:bookmarkEnd w:id="865"/>
      <w:bookmarkEnd w:id="866"/>
    </w:p>
    <w:p w14:paraId="35BA401C" w14:textId="1FCEFE57" w:rsidR="000C3D0D" w:rsidRDefault="000C3D0D" w:rsidP="000C3D0D">
      <w:pPr>
        <w:rPr>
          <w:rFonts w:ascii="Arial" w:hAnsi="Arial" w:cs="Arial"/>
          <w:b/>
          <w:sz w:val="24"/>
        </w:rPr>
      </w:pPr>
      <w:r>
        <w:rPr>
          <w:rFonts w:ascii="Arial" w:hAnsi="Arial" w:cs="Arial"/>
          <w:b/>
          <w:color w:val="0000FF"/>
          <w:sz w:val="24"/>
        </w:rPr>
        <w:t>R5-224252</w:t>
      </w:r>
      <w:r>
        <w:rPr>
          <w:rFonts w:ascii="Arial" w:hAnsi="Arial" w:cs="Arial"/>
          <w:b/>
          <w:color w:val="0000FF"/>
          <w:sz w:val="24"/>
        </w:rPr>
        <w:tab/>
      </w:r>
      <w:r>
        <w:rPr>
          <w:rFonts w:ascii="Arial" w:hAnsi="Arial" w:cs="Arial"/>
          <w:b/>
          <w:sz w:val="24"/>
        </w:rPr>
        <w:t>Correction of Applicability of conformance test cases conditions, Tested Bands Selection Criteria and Branch for the TxD test cases in 38.521-1</w:t>
      </w:r>
    </w:p>
    <w:p w14:paraId="28E4885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CR-0194  Cat: F (Rel-17)</w:t>
      </w:r>
      <w:r>
        <w:rPr>
          <w:i/>
        </w:rPr>
        <w:br/>
      </w:r>
      <w:r>
        <w:rPr>
          <w:i/>
        </w:rPr>
        <w:br/>
      </w:r>
      <w:r>
        <w:rPr>
          <w:i/>
        </w:rPr>
        <w:tab/>
      </w:r>
      <w:r>
        <w:rPr>
          <w:i/>
        </w:rPr>
        <w:tab/>
      </w:r>
      <w:r>
        <w:rPr>
          <w:i/>
        </w:rPr>
        <w:tab/>
      </w:r>
      <w:r>
        <w:rPr>
          <w:i/>
        </w:rPr>
        <w:tab/>
      </w:r>
      <w:r>
        <w:rPr>
          <w:i/>
        </w:rPr>
        <w:tab/>
        <w:t>Source: CAICT</w:t>
      </w:r>
    </w:p>
    <w:p w14:paraId="1EDBEC35" w14:textId="77777777" w:rsidR="000C3D0D" w:rsidRDefault="000C3D0D" w:rsidP="000C3D0D">
      <w:pPr>
        <w:rPr>
          <w:rFonts w:ascii="Arial" w:hAnsi="Arial" w:cs="Arial"/>
          <w:b/>
        </w:rPr>
      </w:pPr>
      <w:r>
        <w:rPr>
          <w:rFonts w:ascii="Arial" w:hAnsi="Arial" w:cs="Arial"/>
          <w:b/>
        </w:rPr>
        <w:t xml:space="preserve">Discussion: </w:t>
      </w:r>
    </w:p>
    <w:p w14:paraId="2FCE81C0" w14:textId="77777777" w:rsidR="000C3D0D" w:rsidRDefault="000C3D0D" w:rsidP="000C3D0D">
      <w:r>
        <w:t>r1</w:t>
      </w:r>
    </w:p>
    <w:p w14:paraId="1B263C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R5-225764</w:t>
      </w:r>
      <w:r>
        <w:rPr>
          <w:color w:val="993300"/>
          <w:u w:val="single"/>
        </w:rPr>
        <w:t>.</w:t>
      </w:r>
    </w:p>
    <w:p w14:paraId="630019DC" w14:textId="27502060" w:rsidR="000C3D0D" w:rsidRDefault="000C3D0D" w:rsidP="000C3D0D">
      <w:pPr>
        <w:rPr>
          <w:rFonts w:ascii="Arial" w:hAnsi="Arial" w:cs="Arial"/>
          <w:b/>
          <w:sz w:val="24"/>
        </w:rPr>
      </w:pPr>
      <w:r>
        <w:rPr>
          <w:rFonts w:ascii="Arial" w:hAnsi="Arial" w:cs="Arial"/>
          <w:b/>
          <w:color w:val="0000FF"/>
          <w:sz w:val="24"/>
        </w:rPr>
        <w:t>R5-225764</w:t>
      </w:r>
      <w:r>
        <w:rPr>
          <w:rFonts w:ascii="Arial" w:hAnsi="Arial" w:cs="Arial"/>
          <w:b/>
          <w:color w:val="0000FF"/>
          <w:sz w:val="24"/>
        </w:rPr>
        <w:tab/>
      </w:r>
      <w:r>
        <w:rPr>
          <w:rFonts w:ascii="Arial" w:hAnsi="Arial" w:cs="Arial"/>
          <w:b/>
          <w:sz w:val="24"/>
        </w:rPr>
        <w:t>Correction of Applicability of conformance test cases conditions, Tested Bands Selection Criteria and Branch for the TxD test cases in 38.521-1</w:t>
      </w:r>
    </w:p>
    <w:p w14:paraId="4BD8AAD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CR-0194  rev 1 Cat: F (Rel-17)</w:t>
      </w:r>
      <w:r>
        <w:rPr>
          <w:i/>
        </w:rPr>
        <w:br/>
      </w:r>
      <w:r>
        <w:rPr>
          <w:i/>
        </w:rPr>
        <w:br/>
      </w:r>
      <w:r>
        <w:rPr>
          <w:i/>
        </w:rPr>
        <w:tab/>
      </w:r>
      <w:r>
        <w:rPr>
          <w:i/>
        </w:rPr>
        <w:tab/>
      </w:r>
      <w:r>
        <w:rPr>
          <w:i/>
        </w:rPr>
        <w:tab/>
      </w:r>
      <w:r>
        <w:rPr>
          <w:i/>
        </w:rPr>
        <w:tab/>
      </w:r>
      <w:r>
        <w:rPr>
          <w:i/>
        </w:rPr>
        <w:tab/>
        <w:t>Source: CAICT</w:t>
      </w:r>
    </w:p>
    <w:p w14:paraId="78EB58DD" w14:textId="77777777" w:rsidR="000C3D0D" w:rsidRDefault="000C3D0D" w:rsidP="000C3D0D">
      <w:pPr>
        <w:rPr>
          <w:color w:val="808080"/>
        </w:rPr>
      </w:pPr>
      <w:r>
        <w:rPr>
          <w:color w:val="808080"/>
        </w:rPr>
        <w:t>(Replaces R5-224252)</w:t>
      </w:r>
    </w:p>
    <w:p w14:paraId="172570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6BA8C" w14:textId="34352FE1" w:rsidR="000C3D0D" w:rsidRDefault="000C3D0D" w:rsidP="000C3D0D">
      <w:pPr>
        <w:rPr>
          <w:rFonts w:ascii="Arial" w:hAnsi="Arial" w:cs="Arial"/>
          <w:b/>
          <w:sz w:val="24"/>
        </w:rPr>
      </w:pPr>
      <w:r>
        <w:rPr>
          <w:rFonts w:ascii="Arial" w:hAnsi="Arial" w:cs="Arial"/>
          <w:b/>
          <w:color w:val="0000FF"/>
          <w:sz w:val="24"/>
        </w:rPr>
        <w:t>R5-224791</w:t>
      </w:r>
      <w:r>
        <w:rPr>
          <w:rFonts w:ascii="Arial" w:hAnsi="Arial" w:cs="Arial"/>
          <w:b/>
          <w:color w:val="0000FF"/>
          <w:sz w:val="24"/>
        </w:rPr>
        <w:tab/>
      </w:r>
      <w:r>
        <w:rPr>
          <w:rFonts w:ascii="Arial" w:hAnsi="Arial" w:cs="Arial"/>
          <w:b/>
          <w:sz w:val="24"/>
        </w:rPr>
        <w:t>Addition of test applicability for TxD test cases</w:t>
      </w:r>
    </w:p>
    <w:p w14:paraId="7A42E89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CR-0204  Cat: F (Rel-17)</w:t>
      </w:r>
      <w:r>
        <w:rPr>
          <w:i/>
        </w:rPr>
        <w:br/>
      </w:r>
      <w:r>
        <w:rPr>
          <w:i/>
        </w:rPr>
        <w:br/>
      </w:r>
      <w:r>
        <w:rPr>
          <w:i/>
        </w:rPr>
        <w:tab/>
      </w:r>
      <w:r>
        <w:rPr>
          <w:i/>
        </w:rPr>
        <w:tab/>
      </w:r>
      <w:r>
        <w:rPr>
          <w:i/>
        </w:rPr>
        <w:tab/>
      </w:r>
      <w:r>
        <w:rPr>
          <w:i/>
        </w:rPr>
        <w:tab/>
      </w:r>
      <w:r>
        <w:rPr>
          <w:i/>
        </w:rPr>
        <w:tab/>
        <w:t>Source: Huawei, HiSilicon</w:t>
      </w:r>
    </w:p>
    <w:p w14:paraId="295B1528" w14:textId="77777777" w:rsidR="000C3D0D" w:rsidRDefault="000C3D0D" w:rsidP="000C3D0D">
      <w:pPr>
        <w:rPr>
          <w:rFonts w:ascii="Arial" w:hAnsi="Arial" w:cs="Arial"/>
          <w:b/>
        </w:rPr>
      </w:pPr>
      <w:r>
        <w:rPr>
          <w:rFonts w:ascii="Arial" w:hAnsi="Arial" w:cs="Arial"/>
          <w:b/>
        </w:rPr>
        <w:t xml:space="preserve">Discussion: </w:t>
      </w:r>
    </w:p>
    <w:p w14:paraId="1B64AD16" w14:textId="77777777" w:rsidR="000C3D0D" w:rsidRDefault="000C3D0D" w:rsidP="000C3D0D">
      <w:r>
        <w:t>r1</w:t>
      </w:r>
    </w:p>
    <w:p w14:paraId="27BA1A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R5-225765</w:t>
      </w:r>
      <w:r>
        <w:rPr>
          <w:color w:val="993300"/>
          <w:u w:val="single"/>
        </w:rPr>
        <w:t>.</w:t>
      </w:r>
    </w:p>
    <w:p w14:paraId="777A9058" w14:textId="74115FFC" w:rsidR="000C3D0D" w:rsidRDefault="000C3D0D" w:rsidP="000C3D0D">
      <w:pPr>
        <w:rPr>
          <w:rFonts w:ascii="Arial" w:hAnsi="Arial" w:cs="Arial"/>
          <w:b/>
          <w:sz w:val="24"/>
        </w:rPr>
      </w:pPr>
      <w:r>
        <w:rPr>
          <w:rFonts w:ascii="Arial" w:hAnsi="Arial" w:cs="Arial"/>
          <w:b/>
          <w:color w:val="0000FF"/>
          <w:sz w:val="24"/>
        </w:rPr>
        <w:t>R5-225765</w:t>
      </w:r>
      <w:r>
        <w:rPr>
          <w:rFonts w:ascii="Arial" w:hAnsi="Arial" w:cs="Arial"/>
          <w:b/>
          <w:color w:val="0000FF"/>
          <w:sz w:val="24"/>
        </w:rPr>
        <w:tab/>
      </w:r>
      <w:r>
        <w:rPr>
          <w:rFonts w:ascii="Arial" w:hAnsi="Arial" w:cs="Arial"/>
          <w:b/>
          <w:sz w:val="24"/>
        </w:rPr>
        <w:t>Addition of test applicability for TxD test cases</w:t>
      </w:r>
    </w:p>
    <w:p w14:paraId="77ACC8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CR-0204  rev 1 Cat: F (Rel-17)</w:t>
      </w:r>
      <w:r>
        <w:rPr>
          <w:i/>
        </w:rPr>
        <w:br/>
      </w:r>
      <w:r>
        <w:rPr>
          <w:i/>
        </w:rPr>
        <w:br/>
      </w:r>
      <w:r>
        <w:rPr>
          <w:i/>
        </w:rPr>
        <w:tab/>
      </w:r>
      <w:r>
        <w:rPr>
          <w:i/>
        </w:rPr>
        <w:tab/>
      </w:r>
      <w:r>
        <w:rPr>
          <w:i/>
        </w:rPr>
        <w:tab/>
      </w:r>
      <w:r>
        <w:rPr>
          <w:i/>
        </w:rPr>
        <w:tab/>
      </w:r>
      <w:r>
        <w:rPr>
          <w:i/>
        </w:rPr>
        <w:tab/>
        <w:t>Source: Huawei, HiSilicon</w:t>
      </w:r>
    </w:p>
    <w:p w14:paraId="5C606BFE" w14:textId="77777777" w:rsidR="000C3D0D" w:rsidRDefault="000C3D0D" w:rsidP="000C3D0D">
      <w:pPr>
        <w:rPr>
          <w:color w:val="808080"/>
        </w:rPr>
      </w:pPr>
      <w:r>
        <w:rPr>
          <w:color w:val="808080"/>
        </w:rPr>
        <w:t>(Replaces R5-224791)</w:t>
      </w:r>
    </w:p>
    <w:p w14:paraId="71FBE6C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203CB" w14:textId="77777777" w:rsidR="000C3D0D" w:rsidRDefault="000C3D0D" w:rsidP="000C3D0D">
      <w:pPr>
        <w:pStyle w:val="Heading5"/>
      </w:pPr>
      <w:bookmarkStart w:id="867" w:name="_Toc113928463"/>
      <w:bookmarkStart w:id="868" w:name="_Toc113959833"/>
      <w:r>
        <w:t>5.3.28.5</w:t>
      </w:r>
      <w:r>
        <w:tab/>
        <w:t>TR 38.905 (NR Test Points Radio Transmission and Reception)</w:t>
      </w:r>
      <w:bookmarkEnd w:id="867"/>
      <w:bookmarkEnd w:id="868"/>
    </w:p>
    <w:p w14:paraId="599C446D" w14:textId="5EE46D90" w:rsidR="000C3D0D" w:rsidRDefault="000C3D0D" w:rsidP="000C3D0D">
      <w:pPr>
        <w:rPr>
          <w:rFonts w:ascii="Arial" w:hAnsi="Arial" w:cs="Arial"/>
          <w:b/>
          <w:sz w:val="24"/>
        </w:rPr>
      </w:pPr>
      <w:r>
        <w:rPr>
          <w:rFonts w:ascii="Arial" w:hAnsi="Arial" w:cs="Arial"/>
          <w:b/>
          <w:color w:val="0000FF"/>
          <w:sz w:val="24"/>
        </w:rPr>
        <w:t>R5-224792</w:t>
      </w:r>
      <w:r>
        <w:rPr>
          <w:rFonts w:ascii="Arial" w:hAnsi="Arial" w:cs="Arial"/>
          <w:b/>
          <w:color w:val="0000FF"/>
          <w:sz w:val="24"/>
        </w:rPr>
        <w:tab/>
      </w:r>
      <w:r>
        <w:rPr>
          <w:rFonts w:ascii="Arial" w:hAnsi="Arial" w:cs="Arial"/>
          <w:b/>
          <w:sz w:val="24"/>
        </w:rPr>
        <w:t>Addition of test point analysis for TxD test cases</w:t>
      </w:r>
    </w:p>
    <w:p w14:paraId="0A995D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CR-0640  Cat: F (Rel-17)</w:t>
      </w:r>
      <w:r>
        <w:rPr>
          <w:i/>
        </w:rPr>
        <w:br/>
      </w:r>
      <w:r>
        <w:rPr>
          <w:i/>
        </w:rPr>
        <w:br/>
      </w:r>
      <w:r>
        <w:rPr>
          <w:i/>
        </w:rPr>
        <w:tab/>
      </w:r>
      <w:r>
        <w:rPr>
          <w:i/>
        </w:rPr>
        <w:tab/>
      </w:r>
      <w:r>
        <w:rPr>
          <w:i/>
        </w:rPr>
        <w:tab/>
      </w:r>
      <w:r>
        <w:rPr>
          <w:i/>
        </w:rPr>
        <w:tab/>
      </w:r>
      <w:r>
        <w:rPr>
          <w:i/>
        </w:rPr>
        <w:tab/>
        <w:t>Source: Huawei, HiSilicon</w:t>
      </w:r>
    </w:p>
    <w:p w14:paraId="19CE095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91CF" w14:textId="77777777" w:rsidR="000C3D0D" w:rsidRDefault="000C3D0D" w:rsidP="000C3D0D">
      <w:pPr>
        <w:pStyle w:val="Heading5"/>
      </w:pPr>
      <w:bookmarkStart w:id="869" w:name="_Toc113928464"/>
      <w:bookmarkStart w:id="870" w:name="_Toc113959834"/>
      <w:r>
        <w:t>5.3.28.6</w:t>
      </w:r>
      <w:r>
        <w:tab/>
        <w:t>Discussion Papers, Work Plan, TC lists</w:t>
      </w:r>
      <w:bookmarkEnd w:id="869"/>
      <w:bookmarkEnd w:id="870"/>
    </w:p>
    <w:p w14:paraId="0709CE03" w14:textId="77777777" w:rsidR="000C3D0D" w:rsidRDefault="000C3D0D" w:rsidP="000C3D0D">
      <w:pPr>
        <w:pStyle w:val="Heading4"/>
      </w:pPr>
      <w:bookmarkStart w:id="871" w:name="_Toc113928465"/>
      <w:bookmarkStart w:id="872" w:name="_Toc113959835"/>
      <w:r>
        <w:t>5.3.29</w:t>
      </w:r>
      <w:r>
        <w:tab/>
        <w:t>Introduction of FR2 FWA (Fixed Wireless Access) UE with maximum TRP (Total Radiated Power) of 23dBm for band n257 and n258 (UID-950062) NR_FR2_FWA_Bn257_Bn258-UEConTest</w:t>
      </w:r>
      <w:bookmarkEnd w:id="871"/>
      <w:bookmarkEnd w:id="872"/>
    </w:p>
    <w:p w14:paraId="584A98DD" w14:textId="77777777" w:rsidR="000C3D0D" w:rsidRDefault="000C3D0D" w:rsidP="000C3D0D">
      <w:pPr>
        <w:pStyle w:val="Heading5"/>
      </w:pPr>
      <w:bookmarkStart w:id="873" w:name="_Toc113928466"/>
      <w:bookmarkStart w:id="874" w:name="_Toc113959836"/>
      <w:r>
        <w:t>5.3.29.1</w:t>
      </w:r>
      <w:r>
        <w:tab/>
        <w:t>TS 38.508-1</w:t>
      </w:r>
      <w:bookmarkEnd w:id="873"/>
      <w:bookmarkEnd w:id="874"/>
    </w:p>
    <w:p w14:paraId="1CC531A0" w14:textId="77777777" w:rsidR="000C3D0D" w:rsidRDefault="000C3D0D" w:rsidP="000C3D0D">
      <w:pPr>
        <w:pStyle w:val="Heading5"/>
      </w:pPr>
      <w:bookmarkStart w:id="875" w:name="_Toc113928467"/>
      <w:bookmarkStart w:id="876" w:name="_Toc113959837"/>
      <w:r>
        <w:t>5.3.29.2</w:t>
      </w:r>
      <w:r>
        <w:tab/>
        <w:t>TS 38.508-2</w:t>
      </w:r>
      <w:bookmarkEnd w:id="875"/>
      <w:bookmarkEnd w:id="876"/>
    </w:p>
    <w:p w14:paraId="2425379F" w14:textId="77777777" w:rsidR="000C3D0D" w:rsidRDefault="000C3D0D" w:rsidP="000C3D0D">
      <w:pPr>
        <w:pStyle w:val="Heading5"/>
      </w:pPr>
      <w:bookmarkStart w:id="877" w:name="_Toc113928468"/>
      <w:bookmarkStart w:id="878" w:name="_Toc113959838"/>
      <w:r>
        <w:t>5.3.29.3</w:t>
      </w:r>
      <w:r>
        <w:tab/>
        <w:t>TS 38.521-2</w:t>
      </w:r>
      <w:bookmarkEnd w:id="877"/>
      <w:bookmarkEnd w:id="878"/>
    </w:p>
    <w:p w14:paraId="4726F09C" w14:textId="77777777" w:rsidR="000C3D0D" w:rsidRDefault="000C3D0D" w:rsidP="000C3D0D">
      <w:pPr>
        <w:pStyle w:val="Heading6"/>
      </w:pPr>
      <w:bookmarkStart w:id="879" w:name="_Toc113928469"/>
      <w:bookmarkStart w:id="880" w:name="_Toc113959839"/>
      <w:r>
        <w:t>5.3.29.3.1</w:t>
      </w:r>
      <w:r>
        <w:tab/>
        <w:t>Tx Requirements (Clause 6)</w:t>
      </w:r>
      <w:bookmarkEnd w:id="879"/>
      <w:bookmarkEnd w:id="880"/>
    </w:p>
    <w:p w14:paraId="028B8D94" w14:textId="77777777" w:rsidR="000C3D0D" w:rsidRDefault="000C3D0D" w:rsidP="000C3D0D">
      <w:pPr>
        <w:pStyle w:val="Heading6"/>
      </w:pPr>
      <w:bookmarkStart w:id="881" w:name="_Toc113928470"/>
      <w:bookmarkStart w:id="882" w:name="_Toc113959840"/>
      <w:r>
        <w:t>5.3.29.3.2</w:t>
      </w:r>
      <w:r>
        <w:tab/>
        <w:t>Rx Requirements (Clause 7)</w:t>
      </w:r>
      <w:bookmarkEnd w:id="881"/>
      <w:bookmarkEnd w:id="882"/>
    </w:p>
    <w:p w14:paraId="5EE0C20A" w14:textId="77777777" w:rsidR="000C3D0D" w:rsidRDefault="000C3D0D" w:rsidP="000C3D0D">
      <w:pPr>
        <w:pStyle w:val="Heading6"/>
      </w:pPr>
      <w:bookmarkStart w:id="883" w:name="_Toc113928471"/>
      <w:bookmarkStart w:id="884" w:name="_Toc113959841"/>
      <w:r>
        <w:t>5.3.29.3.3</w:t>
      </w:r>
      <w:r>
        <w:tab/>
        <w:t>Clauses 1-5, Annexes</w:t>
      </w:r>
      <w:bookmarkEnd w:id="883"/>
      <w:bookmarkEnd w:id="884"/>
    </w:p>
    <w:p w14:paraId="3F0F1A2B" w14:textId="77777777" w:rsidR="000C3D0D" w:rsidRDefault="000C3D0D" w:rsidP="000C3D0D">
      <w:pPr>
        <w:pStyle w:val="Heading5"/>
      </w:pPr>
      <w:bookmarkStart w:id="885" w:name="_Toc113928472"/>
      <w:bookmarkStart w:id="886" w:name="_Toc113959842"/>
      <w:r>
        <w:t>5.3.29.4</w:t>
      </w:r>
      <w:r>
        <w:tab/>
        <w:t>TS 38.521-4</w:t>
      </w:r>
      <w:bookmarkEnd w:id="885"/>
      <w:bookmarkEnd w:id="886"/>
    </w:p>
    <w:p w14:paraId="5D7867BA" w14:textId="77777777" w:rsidR="000C3D0D" w:rsidRDefault="000C3D0D" w:rsidP="000C3D0D">
      <w:pPr>
        <w:pStyle w:val="Heading6"/>
      </w:pPr>
      <w:bookmarkStart w:id="887" w:name="_Toc113928473"/>
      <w:bookmarkStart w:id="888" w:name="_Toc113959843"/>
      <w:r>
        <w:t>5.3.29.4.1</w:t>
      </w:r>
      <w:r>
        <w:tab/>
        <w:t>Conducted Demod Performance and CSI Reporting Requirements (Clauses 5&amp;6)</w:t>
      </w:r>
      <w:bookmarkEnd w:id="887"/>
      <w:bookmarkEnd w:id="888"/>
    </w:p>
    <w:p w14:paraId="27BA81BF" w14:textId="77777777" w:rsidR="000C3D0D" w:rsidRDefault="000C3D0D" w:rsidP="000C3D0D">
      <w:pPr>
        <w:pStyle w:val="Heading6"/>
      </w:pPr>
      <w:bookmarkStart w:id="889" w:name="_Toc113928474"/>
      <w:bookmarkStart w:id="890" w:name="_Toc113959844"/>
      <w:r>
        <w:t>5.3.29.4.2</w:t>
      </w:r>
      <w:r>
        <w:tab/>
        <w:t>Radiated Demod Performance and CSI Reporting Requirements (Clauses 7&amp;8)</w:t>
      </w:r>
      <w:bookmarkEnd w:id="889"/>
      <w:bookmarkEnd w:id="890"/>
    </w:p>
    <w:p w14:paraId="3F0E6BAE" w14:textId="77777777" w:rsidR="000C3D0D" w:rsidRDefault="000C3D0D" w:rsidP="000C3D0D">
      <w:pPr>
        <w:pStyle w:val="Heading6"/>
      </w:pPr>
      <w:bookmarkStart w:id="891" w:name="_Toc113928475"/>
      <w:bookmarkStart w:id="892" w:name="_Toc113959845"/>
      <w:r>
        <w:t>5.3.29.4.3</w:t>
      </w:r>
      <w:r>
        <w:tab/>
        <w:t>Interworking Demod Performance and CSI Reporting Requirements (Clauses 9&amp;10)</w:t>
      </w:r>
      <w:bookmarkEnd w:id="891"/>
      <w:bookmarkEnd w:id="892"/>
    </w:p>
    <w:p w14:paraId="39B2376A" w14:textId="77777777" w:rsidR="000C3D0D" w:rsidRDefault="000C3D0D" w:rsidP="000C3D0D">
      <w:pPr>
        <w:pStyle w:val="Heading6"/>
      </w:pPr>
      <w:bookmarkStart w:id="893" w:name="_Toc113928476"/>
      <w:bookmarkStart w:id="894" w:name="_Toc113959846"/>
      <w:r>
        <w:t>5.3.29.4.4</w:t>
      </w:r>
      <w:r>
        <w:tab/>
        <w:t>Clauses 1-4, Annexes</w:t>
      </w:r>
      <w:bookmarkEnd w:id="893"/>
      <w:bookmarkEnd w:id="894"/>
    </w:p>
    <w:p w14:paraId="219B9BC4" w14:textId="77777777" w:rsidR="000C3D0D" w:rsidRDefault="000C3D0D" w:rsidP="000C3D0D">
      <w:pPr>
        <w:pStyle w:val="Heading5"/>
      </w:pPr>
      <w:bookmarkStart w:id="895" w:name="_Toc113928477"/>
      <w:bookmarkStart w:id="896" w:name="_Toc113959847"/>
      <w:r>
        <w:t>5.3.29.5</w:t>
      </w:r>
      <w:r>
        <w:tab/>
        <w:t>TS 38.533</w:t>
      </w:r>
      <w:bookmarkEnd w:id="895"/>
      <w:bookmarkEnd w:id="896"/>
    </w:p>
    <w:p w14:paraId="218EE3B2" w14:textId="77777777" w:rsidR="000C3D0D" w:rsidRDefault="000C3D0D" w:rsidP="000C3D0D">
      <w:pPr>
        <w:pStyle w:val="Heading5"/>
      </w:pPr>
      <w:bookmarkStart w:id="897" w:name="_Toc113928478"/>
      <w:bookmarkStart w:id="898" w:name="_Toc113959848"/>
      <w:r>
        <w:t>5.3.29.6</w:t>
      </w:r>
      <w:r>
        <w:tab/>
        <w:t>TR 38.903 (NR MU &amp;  TT analyses)</w:t>
      </w:r>
      <w:bookmarkEnd w:id="897"/>
      <w:bookmarkEnd w:id="898"/>
    </w:p>
    <w:p w14:paraId="073BB12A" w14:textId="77777777" w:rsidR="000C3D0D" w:rsidRDefault="000C3D0D" w:rsidP="000C3D0D">
      <w:pPr>
        <w:pStyle w:val="Heading5"/>
      </w:pPr>
      <w:bookmarkStart w:id="899" w:name="_Toc113928479"/>
      <w:bookmarkStart w:id="900" w:name="_Toc113959849"/>
      <w:r>
        <w:t>5.3.29.7</w:t>
      </w:r>
      <w:r>
        <w:tab/>
        <w:t>TR 38.905 (NR Test Points Radio Transmission and Reception)</w:t>
      </w:r>
      <w:bookmarkEnd w:id="899"/>
      <w:bookmarkEnd w:id="900"/>
    </w:p>
    <w:p w14:paraId="10D59966" w14:textId="77777777" w:rsidR="000C3D0D" w:rsidRDefault="000C3D0D" w:rsidP="000C3D0D">
      <w:pPr>
        <w:pStyle w:val="Heading5"/>
      </w:pPr>
      <w:bookmarkStart w:id="901" w:name="_Toc113928480"/>
      <w:bookmarkStart w:id="902" w:name="_Toc113959850"/>
      <w:r>
        <w:t>5.3.29.8</w:t>
      </w:r>
      <w:r>
        <w:tab/>
        <w:t>Discussion Papers, Work Plan, TC lists</w:t>
      </w:r>
      <w:bookmarkEnd w:id="901"/>
      <w:bookmarkEnd w:id="902"/>
    </w:p>
    <w:p w14:paraId="2B98F8F0" w14:textId="77777777" w:rsidR="000C3D0D" w:rsidRDefault="000C3D0D" w:rsidP="000C3D0D">
      <w:pPr>
        <w:pStyle w:val="Heading4"/>
      </w:pPr>
      <w:bookmarkStart w:id="903" w:name="_Toc113928481"/>
      <w:bookmarkStart w:id="904" w:name="_Toc113959851"/>
      <w:r>
        <w:t>5.3.30</w:t>
      </w:r>
      <w:r>
        <w:tab/>
        <w:t>NR coverage enhancements (UID-950063) NR_cov_enh-UEConTest</w:t>
      </w:r>
      <w:bookmarkEnd w:id="903"/>
      <w:bookmarkEnd w:id="904"/>
    </w:p>
    <w:p w14:paraId="6C224D4D" w14:textId="77777777" w:rsidR="000C3D0D" w:rsidRDefault="000C3D0D" w:rsidP="000C3D0D">
      <w:pPr>
        <w:pStyle w:val="Heading5"/>
      </w:pPr>
      <w:bookmarkStart w:id="905" w:name="_Toc113928482"/>
      <w:bookmarkStart w:id="906" w:name="_Toc113959852"/>
      <w:r>
        <w:t>5.3.30.1</w:t>
      </w:r>
      <w:r>
        <w:tab/>
        <w:t>TS 38.508-1</w:t>
      </w:r>
      <w:bookmarkEnd w:id="905"/>
      <w:bookmarkEnd w:id="906"/>
    </w:p>
    <w:p w14:paraId="409DD0FF" w14:textId="77777777" w:rsidR="000C3D0D" w:rsidRDefault="000C3D0D" w:rsidP="000C3D0D">
      <w:pPr>
        <w:pStyle w:val="Heading5"/>
      </w:pPr>
      <w:bookmarkStart w:id="907" w:name="_Toc113928483"/>
      <w:bookmarkStart w:id="908" w:name="_Toc113959853"/>
      <w:r>
        <w:t>5.3.30.2</w:t>
      </w:r>
      <w:r>
        <w:tab/>
        <w:t>TS 38.508-2</w:t>
      </w:r>
      <w:bookmarkEnd w:id="907"/>
      <w:bookmarkEnd w:id="908"/>
    </w:p>
    <w:p w14:paraId="7F61BB8A" w14:textId="77777777" w:rsidR="000C3D0D" w:rsidRDefault="000C3D0D" w:rsidP="000C3D0D">
      <w:pPr>
        <w:pStyle w:val="Heading5"/>
      </w:pPr>
      <w:bookmarkStart w:id="909" w:name="_Toc113928484"/>
      <w:bookmarkStart w:id="910" w:name="_Toc113959854"/>
      <w:r>
        <w:t>5.3.30.3</w:t>
      </w:r>
      <w:r>
        <w:tab/>
        <w:t>TS 38.521-1</w:t>
      </w:r>
      <w:bookmarkEnd w:id="909"/>
      <w:bookmarkEnd w:id="910"/>
    </w:p>
    <w:p w14:paraId="278CF72A" w14:textId="77777777" w:rsidR="000C3D0D" w:rsidRDefault="000C3D0D" w:rsidP="000C3D0D">
      <w:pPr>
        <w:pStyle w:val="Heading6"/>
      </w:pPr>
      <w:bookmarkStart w:id="911" w:name="_Toc113928485"/>
      <w:bookmarkStart w:id="912" w:name="_Toc113959855"/>
      <w:r>
        <w:t>5.3.30.3.1</w:t>
      </w:r>
      <w:r>
        <w:tab/>
        <w:t>Tx Requirements (Clause 6)</w:t>
      </w:r>
      <w:bookmarkEnd w:id="911"/>
      <w:bookmarkEnd w:id="912"/>
    </w:p>
    <w:p w14:paraId="30E81820" w14:textId="77777777" w:rsidR="000C3D0D" w:rsidRDefault="000C3D0D" w:rsidP="000C3D0D">
      <w:pPr>
        <w:pStyle w:val="Heading6"/>
      </w:pPr>
      <w:bookmarkStart w:id="913" w:name="_Toc113928486"/>
      <w:bookmarkStart w:id="914" w:name="_Toc113959856"/>
      <w:r>
        <w:t>5.3.30.3.2</w:t>
      </w:r>
      <w:r>
        <w:tab/>
        <w:t>Rx Requirements (Clause 7)</w:t>
      </w:r>
      <w:bookmarkEnd w:id="913"/>
      <w:bookmarkEnd w:id="914"/>
    </w:p>
    <w:p w14:paraId="379C4888" w14:textId="77777777" w:rsidR="000C3D0D" w:rsidRDefault="000C3D0D" w:rsidP="000C3D0D">
      <w:pPr>
        <w:pStyle w:val="Heading6"/>
      </w:pPr>
      <w:bookmarkStart w:id="915" w:name="_Toc113928487"/>
      <w:bookmarkStart w:id="916" w:name="_Toc113959857"/>
      <w:r>
        <w:t>5.3.30.3.3</w:t>
      </w:r>
      <w:r>
        <w:tab/>
        <w:t>Clauses 1-5, Annexes</w:t>
      </w:r>
      <w:bookmarkEnd w:id="915"/>
      <w:bookmarkEnd w:id="916"/>
    </w:p>
    <w:p w14:paraId="2700E27C" w14:textId="77777777" w:rsidR="000C3D0D" w:rsidRDefault="000C3D0D" w:rsidP="000C3D0D">
      <w:pPr>
        <w:pStyle w:val="Heading5"/>
      </w:pPr>
      <w:bookmarkStart w:id="917" w:name="_Toc113928488"/>
      <w:bookmarkStart w:id="918" w:name="_Toc113959858"/>
      <w:r>
        <w:t>5.3.30.4</w:t>
      </w:r>
      <w:r>
        <w:tab/>
        <w:t>TS 38.521-2</w:t>
      </w:r>
      <w:bookmarkEnd w:id="917"/>
      <w:bookmarkEnd w:id="918"/>
    </w:p>
    <w:p w14:paraId="0106D158" w14:textId="77777777" w:rsidR="000C3D0D" w:rsidRDefault="000C3D0D" w:rsidP="000C3D0D">
      <w:pPr>
        <w:pStyle w:val="Heading6"/>
      </w:pPr>
      <w:bookmarkStart w:id="919" w:name="_Toc113928489"/>
      <w:bookmarkStart w:id="920" w:name="_Toc113959859"/>
      <w:r>
        <w:t>5.3.30.4.1</w:t>
      </w:r>
      <w:r>
        <w:tab/>
        <w:t>Tx Requirements (Clause 6)</w:t>
      </w:r>
      <w:bookmarkEnd w:id="919"/>
      <w:bookmarkEnd w:id="920"/>
    </w:p>
    <w:p w14:paraId="12E0FFF1" w14:textId="77777777" w:rsidR="000C3D0D" w:rsidRDefault="000C3D0D" w:rsidP="000C3D0D">
      <w:pPr>
        <w:pStyle w:val="Heading6"/>
      </w:pPr>
      <w:bookmarkStart w:id="921" w:name="_Toc113928490"/>
      <w:bookmarkStart w:id="922" w:name="_Toc113959860"/>
      <w:r>
        <w:t>5.3.30.4.2</w:t>
      </w:r>
      <w:r>
        <w:tab/>
        <w:t>Rx Requirements (Clause 7)</w:t>
      </w:r>
      <w:bookmarkEnd w:id="921"/>
      <w:bookmarkEnd w:id="922"/>
    </w:p>
    <w:p w14:paraId="6B16FE13" w14:textId="77777777" w:rsidR="000C3D0D" w:rsidRDefault="000C3D0D" w:rsidP="000C3D0D">
      <w:pPr>
        <w:pStyle w:val="Heading6"/>
      </w:pPr>
      <w:bookmarkStart w:id="923" w:name="_Toc113928491"/>
      <w:bookmarkStart w:id="924" w:name="_Toc113959861"/>
      <w:r>
        <w:t>5.3.30.4.3</w:t>
      </w:r>
      <w:r>
        <w:tab/>
        <w:t>Clauses 1-5, Annexes</w:t>
      </w:r>
      <w:bookmarkEnd w:id="923"/>
      <w:bookmarkEnd w:id="924"/>
    </w:p>
    <w:p w14:paraId="5806FE4D" w14:textId="77777777" w:rsidR="000C3D0D" w:rsidRDefault="000C3D0D" w:rsidP="000C3D0D">
      <w:pPr>
        <w:pStyle w:val="Heading5"/>
      </w:pPr>
      <w:bookmarkStart w:id="925" w:name="_Toc113928492"/>
      <w:bookmarkStart w:id="926" w:name="_Toc113959862"/>
      <w:r>
        <w:t>5.3.30.5</w:t>
      </w:r>
      <w:r>
        <w:tab/>
        <w:t>TR 38.903 (NR MU &amp;  TT analyses)</w:t>
      </w:r>
      <w:bookmarkEnd w:id="925"/>
      <w:bookmarkEnd w:id="926"/>
    </w:p>
    <w:p w14:paraId="5A0B2A40" w14:textId="77777777" w:rsidR="000C3D0D" w:rsidRDefault="000C3D0D" w:rsidP="000C3D0D">
      <w:pPr>
        <w:pStyle w:val="Heading5"/>
      </w:pPr>
      <w:bookmarkStart w:id="927" w:name="_Toc113928493"/>
      <w:bookmarkStart w:id="928" w:name="_Toc113959863"/>
      <w:r>
        <w:t>5.3.30.6</w:t>
      </w:r>
      <w:r>
        <w:tab/>
        <w:t>TR 38.905 (NR Test Points Radio Transmission and Reception)</w:t>
      </w:r>
      <w:bookmarkEnd w:id="927"/>
      <w:bookmarkEnd w:id="928"/>
    </w:p>
    <w:p w14:paraId="117DA018" w14:textId="77777777" w:rsidR="000C3D0D" w:rsidRDefault="000C3D0D" w:rsidP="000C3D0D">
      <w:pPr>
        <w:pStyle w:val="Heading5"/>
      </w:pPr>
      <w:bookmarkStart w:id="929" w:name="_Toc113928494"/>
      <w:bookmarkStart w:id="930" w:name="_Toc113959864"/>
      <w:r>
        <w:t>5.3.30.7</w:t>
      </w:r>
      <w:r>
        <w:tab/>
        <w:t>Discussion Papers, Work Plan, TC lists</w:t>
      </w:r>
      <w:bookmarkEnd w:id="929"/>
      <w:bookmarkEnd w:id="930"/>
    </w:p>
    <w:p w14:paraId="37ED761C" w14:textId="77777777" w:rsidR="000C3D0D" w:rsidRDefault="000C3D0D" w:rsidP="000C3D0D">
      <w:pPr>
        <w:pStyle w:val="Heading4"/>
      </w:pPr>
      <w:bookmarkStart w:id="931" w:name="_Toc113928495"/>
      <w:bookmarkStart w:id="932" w:name="_Toc113959865"/>
      <w:r>
        <w:t>5.3.31</w:t>
      </w:r>
      <w:r>
        <w:tab/>
        <w:t>Support of reduced capability NR devices (UID-950066) NR_redcap_plus_ARCH-UEConTest</w:t>
      </w:r>
      <w:bookmarkEnd w:id="931"/>
      <w:bookmarkEnd w:id="932"/>
    </w:p>
    <w:p w14:paraId="3B400AA4" w14:textId="77777777" w:rsidR="000C3D0D" w:rsidRDefault="000C3D0D" w:rsidP="000C3D0D">
      <w:pPr>
        <w:pStyle w:val="Heading5"/>
      </w:pPr>
      <w:bookmarkStart w:id="933" w:name="_Toc113928496"/>
      <w:bookmarkStart w:id="934" w:name="_Toc113959866"/>
      <w:r>
        <w:t>5.3.31.1</w:t>
      </w:r>
      <w:r>
        <w:tab/>
        <w:t>TS 38.508-1</w:t>
      </w:r>
      <w:bookmarkEnd w:id="933"/>
      <w:bookmarkEnd w:id="934"/>
    </w:p>
    <w:p w14:paraId="7C4C0773" w14:textId="75995313" w:rsidR="000C3D0D" w:rsidRDefault="000C3D0D" w:rsidP="000C3D0D">
      <w:pPr>
        <w:rPr>
          <w:rFonts w:ascii="Arial" w:hAnsi="Arial" w:cs="Arial"/>
          <w:b/>
          <w:sz w:val="24"/>
        </w:rPr>
      </w:pPr>
      <w:r>
        <w:rPr>
          <w:rFonts w:ascii="Arial" w:hAnsi="Arial" w:cs="Arial"/>
          <w:b/>
          <w:color w:val="0000FF"/>
          <w:sz w:val="24"/>
        </w:rPr>
        <w:t>R5-224234</w:t>
      </w:r>
      <w:r>
        <w:rPr>
          <w:rFonts w:ascii="Arial" w:hAnsi="Arial" w:cs="Arial"/>
          <w:b/>
          <w:color w:val="0000FF"/>
          <w:sz w:val="24"/>
        </w:rPr>
        <w:tab/>
      </w:r>
      <w:r>
        <w:rPr>
          <w:rFonts w:ascii="Arial" w:hAnsi="Arial" w:cs="Arial"/>
          <w:b/>
          <w:sz w:val="24"/>
        </w:rPr>
        <w:t>Correction of test channel bandwidth for n79</w:t>
      </w:r>
    </w:p>
    <w:p w14:paraId="3CCDF9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CR-2442  Cat: F (Rel-17)</w:t>
      </w:r>
      <w:r>
        <w:rPr>
          <w:i/>
        </w:rPr>
        <w:br/>
      </w:r>
      <w:r>
        <w:rPr>
          <w:i/>
        </w:rPr>
        <w:br/>
      </w:r>
      <w:r>
        <w:rPr>
          <w:i/>
        </w:rPr>
        <w:tab/>
      </w:r>
      <w:r>
        <w:rPr>
          <w:i/>
        </w:rPr>
        <w:tab/>
      </w:r>
      <w:r>
        <w:rPr>
          <w:i/>
        </w:rPr>
        <w:tab/>
      </w:r>
      <w:r>
        <w:rPr>
          <w:i/>
        </w:rPr>
        <w:tab/>
      </w:r>
      <w:r>
        <w:rPr>
          <w:i/>
        </w:rPr>
        <w:tab/>
        <w:t>Source: CAICT, Tejet</w:t>
      </w:r>
    </w:p>
    <w:p w14:paraId="325F10F6" w14:textId="77777777" w:rsidR="000C3D0D" w:rsidRDefault="000C3D0D" w:rsidP="000C3D0D">
      <w:pPr>
        <w:rPr>
          <w:rFonts w:ascii="Arial" w:hAnsi="Arial" w:cs="Arial"/>
          <w:b/>
        </w:rPr>
      </w:pPr>
      <w:r>
        <w:rPr>
          <w:rFonts w:ascii="Arial" w:hAnsi="Arial" w:cs="Arial"/>
          <w:b/>
        </w:rPr>
        <w:t xml:space="preserve">Abstract: </w:t>
      </w:r>
    </w:p>
    <w:p w14:paraId="60F53D12" w14:textId="77777777" w:rsidR="000C3D0D" w:rsidRDefault="000C3D0D" w:rsidP="000C3D0D">
      <w:r>
        <w:t>discussion</w:t>
      </w:r>
      <w:r>
        <w:rPr>
          <w:rFonts w:ascii="MS Mincho" w:eastAsia="MS Mincho" w:hAnsi="MS Mincho" w:cs="MS Mincho" w:hint="eastAsia"/>
        </w:rPr>
        <w:t>：</w:t>
      </w:r>
      <w:r>
        <w:t>R5-224255</w:t>
      </w:r>
    </w:p>
    <w:p w14:paraId="73E7D053" w14:textId="77777777" w:rsidR="000C3D0D" w:rsidRDefault="000C3D0D" w:rsidP="000C3D0D">
      <w:pPr>
        <w:rPr>
          <w:rFonts w:ascii="Arial" w:hAnsi="Arial" w:cs="Arial"/>
          <w:b/>
        </w:rPr>
      </w:pPr>
      <w:r>
        <w:rPr>
          <w:rFonts w:ascii="Arial" w:hAnsi="Arial" w:cs="Arial"/>
          <w:b/>
        </w:rPr>
        <w:t xml:space="preserve">Discussion: </w:t>
      </w:r>
    </w:p>
    <w:p w14:paraId="0E5122FB" w14:textId="77777777" w:rsidR="000C3D0D" w:rsidRDefault="000C3D0D" w:rsidP="000C3D0D">
      <w:r>
        <w:t>r1</w:t>
      </w:r>
    </w:p>
    <w:p w14:paraId="79F929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R5-225682</w:t>
      </w:r>
      <w:r>
        <w:rPr>
          <w:color w:val="993300"/>
          <w:u w:val="single"/>
        </w:rPr>
        <w:t>.</w:t>
      </w:r>
    </w:p>
    <w:p w14:paraId="1614F697" w14:textId="118C8472" w:rsidR="000C3D0D" w:rsidRDefault="000C3D0D" w:rsidP="000C3D0D">
      <w:pPr>
        <w:rPr>
          <w:rFonts w:ascii="Arial" w:hAnsi="Arial" w:cs="Arial"/>
          <w:b/>
          <w:sz w:val="24"/>
        </w:rPr>
      </w:pPr>
      <w:r>
        <w:rPr>
          <w:rFonts w:ascii="Arial" w:hAnsi="Arial" w:cs="Arial"/>
          <w:b/>
          <w:color w:val="0000FF"/>
          <w:sz w:val="24"/>
        </w:rPr>
        <w:t>R5-225682</w:t>
      </w:r>
      <w:r>
        <w:rPr>
          <w:rFonts w:ascii="Arial" w:hAnsi="Arial" w:cs="Arial"/>
          <w:b/>
          <w:color w:val="0000FF"/>
          <w:sz w:val="24"/>
        </w:rPr>
        <w:tab/>
      </w:r>
      <w:r>
        <w:rPr>
          <w:rFonts w:ascii="Arial" w:hAnsi="Arial" w:cs="Arial"/>
          <w:b/>
          <w:sz w:val="24"/>
        </w:rPr>
        <w:t>Correction of test channel bandwidth for n79</w:t>
      </w:r>
    </w:p>
    <w:p w14:paraId="290721D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CR-2442  rev 1 Cat: F (Rel-17)</w:t>
      </w:r>
      <w:r>
        <w:rPr>
          <w:i/>
        </w:rPr>
        <w:br/>
      </w:r>
      <w:r>
        <w:rPr>
          <w:i/>
        </w:rPr>
        <w:br/>
      </w:r>
      <w:r>
        <w:rPr>
          <w:i/>
        </w:rPr>
        <w:tab/>
      </w:r>
      <w:r>
        <w:rPr>
          <w:i/>
        </w:rPr>
        <w:tab/>
      </w:r>
      <w:r>
        <w:rPr>
          <w:i/>
        </w:rPr>
        <w:tab/>
      </w:r>
      <w:r>
        <w:rPr>
          <w:i/>
        </w:rPr>
        <w:tab/>
      </w:r>
      <w:r>
        <w:rPr>
          <w:i/>
        </w:rPr>
        <w:tab/>
        <w:t>Source: CAICT, Tejet</w:t>
      </w:r>
    </w:p>
    <w:p w14:paraId="3E40EE52" w14:textId="77777777" w:rsidR="000C3D0D" w:rsidRDefault="000C3D0D" w:rsidP="000C3D0D">
      <w:pPr>
        <w:rPr>
          <w:color w:val="808080"/>
        </w:rPr>
      </w:pPr>
      <w:r>
        <w:rPr>
          <w:color w:val="808080"/>
        </w:rPr>
        <w:t>(Replaces R5-224234)</w:t>
      </w:r>
    </w:p>
    <w:p w14:paraId="1779CE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1C3EF" w14:textId="3BE52B87" w:rsidR="000C3D0D" w:rsidRDefault="000C3D0D" w:rsidP="000C3D0D">
      <w:pPr>
        <w:rPr>
          <w:rFonts w:ascii="Arial" w:hAnsi="Arial" w:cs="Arial"/>
          <w:b/>
          <w:sz w:val="24"/>
        </w:rPr>
      </w:pPr>
      <w:r>
        <w:rPr>
          <w:rFonts w:ascii="Arial" w:hAnsi="Arial" w:cs="Arial"/>
          <w:b/>
          <w:color w:val="0000FF"/>
          <w:sz w:val="24"/>
        </w:rPr>
        <w:t>R5-224934</w:t>
      </w:r>
      <w:r>
        <w:rPr>
          <w:rFonts w:ascii="Arial" w:hAnsi="Arial" w:cs="Arial"/>
          <w:b/>
          <w:color w:val="0000FF"/>
          <w:sz w:val="24"/>
        </w:rPr>
        <w:tab/>
      </w:r>
      <w:r>
        <w:rPr>
          <w:rFonts w:ascii="Arial" w:hAnsi="Arial" w:cs="Arial"/>
          <w:b/>
          <w:sz w:val="24"/>
        </w:rPr>
        <w:t>Corrections on Mid test channel bandwidth for band n66 for Redcap</w:t>
      </w:r>
    </w:p>
    <w:p w14:paraId="061E07A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CR-2543  Cat: F (Rel-17)</w:t>
      </w:r>
      <w:r>
        <w:rPr>
          <w:i/>
        </w:rPr>
        <w:br/>
      </w:r>
      <w:r>
        <w:rPr>
          <w:i/>
        </w:rPr>
        <w:br/>
      </w:r>
      <w:r>
        <w:rPr>
          <w:i/>
        </w:rPr>
        <w:tab/>
      </w:r>
      <w:r>
        <w:rPr>
          <w:i/>
        </w:rPr>
        <w:tab/>
      </w:r>
      <w:r>
        <w:rPr>
          <w:i/>
        </w:rPr>
        <w:tab/>
      </w:r>
      <w:r>
        <w:rPr>
          <w:i/>
        </w:rPr>
        <w:tab/>
      </w:r>
      <w:r>
        <w:rPr>
          <w:i/>
        </w:rPr>
        <w:tab/>
        <w:t>Source: ZTE Corporation</w:t>
      </w:r>
    </w:p>
    <w:p w14:paraId="5E19F779" w14:textId="77777777" w:rsidR="000C3D0D" w:rsidRDefault="000C3D0D" w:rsidP="000C3D0D">
      <w:pPr>
        <w:rPr>
          <w:rFonts w:ascii="Arial" w:hAnsi="Arial" w:cs="Arial"/>
          <w:b/>
        </w:rPr>
      </w:pPr>
      <w:r>
        <w:rPr>
          <w:rFonts w:ascii="Arial" w:hAnsi="Arial" w:cs="Arial"/>
          <w:b/>
        </w:rPr>
        <w:t xml:space="preserve">Discussion: </w:t>
      </w:r>
    </w:p>
    <w:p w14:paraId="6533045E" w14:textId="77777777" w:rsidR="000C3D0D" w:rsidRDefault="000C3D0D" w:rsidP="000C3D0D">
      <w:r>
        <w:t>Ericsson: have a separate CR to make the change of Note 1 with TEI15_Test WI?</w:t>
      </w:r>
    </w:p>
    <w:p w14:paraId="0F40E988" w14:textId="77777777" w:rsidR="000C3D0D" w:rsidRDefault="000C3D0D" w:rsidP="000C3D0D">
      <w:r>
        <w:t>r1</w:t>
      </w:r>
    </w:p>
    <w:p w14:paraId="0173BC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R5-225766</w:t>
      </w:r>
      <w:r>
        <w:rPr>
          <w:color w:val="993300"/>
          <w:u w:val="single"/>
        </w:rPr>
        <w:t>.</w:t>
      </w:r>
    </w:p>
    <w:p w14:paraId="61C3BB13" w14:textId="1F2AD681" w:rsidR="000C3D0D" w:rsidRDefault="000C3D0D" w:rsidP="000C3D0D">
      <w:pPr>
        <w:rPr>
          <w:rFonts w:ascii="Arial" w:hAnsi="Arial" w:cs="Arial"/>
          <w:b/>
          <w:sz w:val="24"/>
        </w:rPr>
      </w:pPr>
      <w:r>
        <w:rPr>
          <w:rFonts w:ascii="Arial" w:hAnsi="Arial" w:cs="Arial"/>
          <w:b/>
          <w:color w:val="0000FF"/>
          <w:sz w:val="24"/>
        </w:rPr>
        <w:t>R5-225766</w:t>
      </w:r>
      <w:r>
        <w:rPr>
          <w:rFonts w:ascii="Arial" w:hAnsi="Arial" w:cs="Arial"/>
          <w:b/>
          <w:color w:val="0000FF"/>
          <w:sz w:val="24"/>
        </w:rPr>
        <w:tab/>
      </w:r>
      <w:r>
        <w:rPr>
          <w:rFonts w:ascii="Arial" w:hAnsi="Arial" w:cs="Arial"/>
          <w:b/>
          <w:sz w:val="24"/>
        </w:rPr>
        <w:t>Corrections on Mid test channel bandwidth for band n66 for Redcap</w:t>
      </w:r>
    </w:p>
    <w:p w14:paraId="221BE67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CR-2543  rev 1 Cat: F (Rel-17)</w:t>
      </w:r>
      <w:r>
        <w:rPr>
          <w:i/>
        </w:rPr>
        <w:br/>
      </w:r>
      <w:r>
        <w:rPr>
          <w:i/>
        </w:rPr>
        <w:br/>
      </w:r>
      <w:r>
        <w:rPr>
          <w:i/>
        </w:rPr>
        <w:tab/>
      </w:r>
      <w:r>
        <w:rPr>
          <w:i/>
        </w:rPr>
        <w:tab/>
      </w:r>
      <w:r>
        <w:rPr>
          <w:i/>
        </w:rPr>
        <w:tab/>
      </w:r>
      <w:r>
        <w:rPr>
          <w:i/>
        </w:rPr>
        <w:tab/>
      </w:r>
      <w:r>
        <w:rPr>
          <w:i/>
        </w:rPr>
        <w:tab/>
        <w:t>Source: ZTE Corporation</w:t>
      </w:r>
    </w:p>
    <w:p w14:paraId="5E125BB8" w14:textId="77777777" w:rsidR="000C3D0D" w:rsidRDefault="000C3D0D" w:rsidP="000C3D0D">
      <w:pPr>
        <w:rPr>
          <w:color w:val="808080"/>
        </w:rPr>
      </w:pPr>
      <w:r>
        <w:rPr>
          <w:color w:val="808080"/>
        </w:rPr>
        <w:t>(Replaces R5-224934)</w:t>
      </w:r>
    </w:p>
    <w:p w14:paraId="6AAF357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35CB9" w14:textId="77777777" w:rsidR="000C3D0D" w:rsidRDefault="000C3D0D" w:rsidP="000C3D0D">
      <w:pPr>
        <w:pStyle w:val="Heading5"/>
      </w:pPr>
      <w:bookmarkStart w:id="935" w:name="_Toc113928497"/>
      <w:bookmarkStart w:id="936" w:name="_Toc113959867"/>
      <w:r>
        <w:t>5.3.31.2</w:t>
      </w:r>
      <w:r>
        <w:tab/>
        <w:t>TS 38.508-2</w:t>
      </w:r>
      <w:bookmarkEnd w:id="935"/>
      <w:bookmarkEnd w:id="936"/>
    </w:p>
    <w:p w14:paraId="4973C657" w14:textId="71EBFF72" w:rsidR="000C3D0D" w:rsidRDefault="000C3D0D" w:rsidP="000C3D0D">
      <w:pPr>
        <w:rPr>
          <w:rFonts w:ascii="Arial" w:hAnsi="Arial" w:cs="Arial"/>
          <w:b/>
          <w:sz w:val="24"/>
        </w:rPr>
      </w:pPr>
      <w:r>
        <w:rPr>
          <w:rFonts w:ascii="Arial" w:hAnsi="Arial" w:cs="Arial"/>
          <w:b/>
          <w:color w:val="0000FF"/>
          <w:sz w:val="24"/>
        </w:rPr>
        <w:t>R5-225189</w:t>
      </w:r>
      <w:r>
        <w:rPr>
          <w:rFonts w:ascii="Arial" w:hAnsi="Arial" w:cs="Arial"/>
          <w:b/>
          <w:color w:val="0000FF"/>
          <w:sz w:val="24"/>
        </w:rPr>
        <w:tab/>
      </w:r>
      <w:r>
        <w:rPr>
          <w:rFonts w:ascii="Arial" w:hAnsi="Arial" w:cs="Arial"/>
          <w:b/>
          <w:sz w:val="24"/>
        </w:rPr>
        <w:t>Update PICS for RedCap UE</w:t>
      </w:r>
    </w:p>
    <w:p w14:paraId="4DD09A2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CR-0380  Cat: F (Rel-17)</w:t>
      </w:r>
      <w:r>
        <w:rPr>
          <w:i/>
        </w:rPr>
        <w:br/>
      </w:r>
      <w:r>
        <w:rPr>
          <w:i/>
        </w:rPr>
        <w:br/>
      </w:r>
      <w:r>
        <w:rPr>
          <w:i/>
        </w:rPr>
        <w:tab/>
      </w:r>
      <w:r>
        <w:rPr>
          <w:i/>
        </w:rPr>
        <w:tab/>
      </w:r>
      <w:r>
        <w:rPr>
          <w:i/>
        </w:rPr>
        <w:tab/>
      </w:r>
      <w:r>
        <w:rPr>
          <w:i/>
        </w:rPr>
        <w:tab/>
      </w:r>
      <w:r>
        <w:rPr>
          <w:i/>
        </w:rPr>
        <w:tab/>
        <w:t>Source: Huawei, HiSilicon</w:t>
      </w:r>
    </w:p>
    <w:p w14:paraId="23605CFF" w14:textId="77777777" w:rsidR="000C3D0D" w:rsidRDefault="000C3D0D" w:rsidP="000C3D0D">
      <w:pPr>
        <w:rPr>
          <w:rFonts w:ascii="Arial" w:hAnsi="Arial" w:cs="Arial"/>
          <w:b/>
        </w:rPr>
      </w:pPr>
      <w:r>
        <w:rPr>
          <w:rFonts w:ascii="Arial" w:hAnsi="Arial" w:cs="Arial"/>
          <w:b/>
        </w:rPr>
        <w:t xml:space="preserve">Discussion: </w:t>
      </w:r>
    </w:p>
    <w:p w14:paraId="1EC5AFD3" w14:textId="77777777" w:rsidR="000C3D0D" w:rsidRDefault="000C3D0D" w:rsidP="000C3D0D">
      <w:r>
        <w:t>r3</w:t>
      </w:r>
    </w:p>
    <w:p w14:paraId="5EC8B3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R5-225767</w:t>
      </w:r>
      <w:r>
        <w:rPr>
          <w:color w:val="993300"/>
          <w:u w:val="single"/>
        </w:rPr>
        <w:t>.</w:t>
      </w:r>
    </w:p>
    <w:p w14:paraId="05B3A0A5" w14:textId="0E6BBA6A" w:rsidR="000C3D0D" w:rsidRDefault="000C3D0D" w:rsidP="000C3D0D">
      <w:pPr>
        <w:rPr>
          <w:rFonts w:ascii="Arial" w:hAnsi="Arial" w:cs="Arial"/>
          <w:b/>
          <w:sz w:val="24"/>
        </w:rPr>
      </w:pPr>
      <w:r>
        <w:rPr>
          <w:rFonts w:ascii="Arial" w:hAnsi="Arial" w:cs="Arial"/>
          <w:b/>
          <w:color w:val="0000FF"/>
          <w:sz w:val="24"/>
        </w:rPr>
        <w:t>R5-225767</w:t>
      </w:r>
      <w:r>
        <w:rPr>
          <w:rFonts w:ascii="Arial" w:hAnsi="Arial" w:cs="Arial"/>
          <w:b/>
          <w:color w:val="0000FF"/>
          <w:sz w:val="24"/>
        </w:rPr>
        <w:tab/>
      </w:r>
      <w:r>
        <w:rPr>
          <w:rFonts w:ascii="Arial" w:hAnsi="Arial" w:cs="Arial"/>
          <w:b/>
          <w:sz w:val="24"/>
        </w:rPr>
        <w:t>Update PICS for RedCap UE</w:t>
      </w:r>
    </w:p>
    <w:p w14:paraId="4FD0552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CR-0380  rev 1 Cat: F (Rel-17)</w:t>
      </w:r>
      <w:r>
        <w:rPr>
          <w:i/>
        </w:rPr>
        <w:br/>
      </w:r>
      <w:r>
        <w:rPr>
          <w:i/>
        </w:rPr>
        <w:br/>
      </w:r>
      <w:r>
        <w:rPr>
          <w:i/>
        </w:rPr>
        <w:tab/>
      </w:r>
      <w:r>
        <w:rPr>
          <w:i/>
        </w:rPr>
        <w:tab/>
      </w:r>
      <w:r>
        <w:rPr>
          <w:i/>
        </w:rPr>
        <w:tab/>
      </w:r>
      <w:r>
        <w:rPr>
          <w:i/>
        </w:rPr>
        <w:tab/>
      </w:r>
      <w:r>
        <w:rPr>
          <w:i/>
        </w:rPr>
        <w:tab/>
        <w:t>Source: Huawei, HiSilicon</w:t>
      </w:r>
    </w:p>
    <w:p w14:paraId="18E5A470" w14:textId="77777777" w:rsidR="000C3D0D" w:rsidRDefault="000C3D0D" w:rsidP="000C3D0D">
      <w:pPr>
        <w:rPr>
          <w:color w:val="808080"/>
        </w:rPr>
      </w:pPr>
      <w:r>
        <w:rPr>
          <w:color w:val="808080"/>
        </w:rPr>
        <w:t>(Replaces R5-225189)</w:t>
      </w:r>
    </w:p>
    <w:p w14:paraId="072FDE6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A84B5" w14:textId="77777777" w:rsidR="000C3D0D" w:rsidRDefault="000C3D0D" w:rsidP="000C3D0D">
      <w:pPr>
        <w:pStyle w:val="Heading5"/>
      </w:pPr>
      <w:bookmarkStart w:id="937" w:name="_Toc113928498"/>
      <w:bookmarkStart w:id="938" w:name="_Toc113959868"/>
      <w:r>
        <w:t>5.3.31.3</w:t>
      </w:r>
      <w:r>
        <w:tab/>
        <w:t>TS 38.521-1</w:t>
      </w:r>
      <w:bookmarkEnd w:id="937"/>
      <w:bookmarkEnd w:id="938"/>
    </w:p>
    <w:p w14:paraId="48A7F956" w14:textId="77777777" w:rsidR="000C3D0D" w:rsidRDefault="000C3D0D" w:rsidP="000C3D0D">
      <w:pPr>
        <w:pStyle w:val="Heading6"/>
      </w:pPr>
      <w:bookmarkStart w:id="939" w:name="_Toc113928499"/>
      <w:bookmarkStart w:id="940" w:name="_Toc113959869"/>
      <w:r>
        <w:t>5.3.31.3.1</w:t>
      </w:r>
      <w:r>
        <w:tab/>
        <w:t>Tx Requirements (Clause 6)</w:t>
      </w:r>
      <w:bookmarkEnd w:id="939"/>
      <w:bookmarkEnd w:id="940"/>
    </w:p>
    <w:p w14:paraId="55DB1AF2" w14:textId="33754224" w:rsidR="000C3D0D" w:rsidRDefault="000C3D0D" w:rsidP="000C3D0D">
      <w:pPr>
        <w:rPr>
          <w:rFonts w:ascii="Arial" w:hAnsi="Arial" w:cs="Arial"/>
          <w:b/>
          <w:sz w:val="24"/>
        </w:rPr>
      </w:pPr>
      <w:r>
        <w:rPr>
          <w:rFonts w:ascii="Arial" w:hAnsi="Arial" w:cs="Arial"/>
          <w:b/>
          <w:color w:val="0000FF"/>
          <w:sz w:val="24"/>
        </w:rPr>
        <w:t>R5-225087</w:t>
      </w:r>
      <w:r>
        <w:rPr>
          <w:rFonts w:ascii="Arial" w:hAnsi="Arial" w:cs="Arial"/>
          <w:b/>
          <w:color w:val="0000FF"/>
          <w:sz w:val="24"/>
        </w:rPr>
        <w:tab/>
      </w:r>
      <w:r>
        <w:rPr>
          <w:rFonts w:ascii="Arial" w:hAnsi="Arial" w:cs="Arial"/>
          <w:b/>
          <w:sz w:val="24"/>
        </w:rPr>
        <w:t>Adding new clause 6.1I for RedCap UE testing</w:t>
      </w:r>
    </w:p>
    <w:p w14:paraId="40F6DF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CR-1893  Cat: F (Rel-17)</w:t>
      </w:r>
      <w:r>
        <w:rPr>
          <w:i/>
        </w:rPr>
        <w:br/>
      </w:r>
      <w:r>
        <w:rPr>
          <w:i/>
        </w:rPr>
        <w:br/>
      </w:r>
      <w:r>
        <w:rPr>
          <w:i/>
        </w:rPr>
        <w:tab/>
      </w:r>
      <w:r>
        <w:rPr>
          <w:i/>
        </w:rPr>
        <w:tab/>
      </w:r>
      <w:r>
        <w:rPr>
          <w:i/>
        </w:rPr>
        <w:tab/>
      </w:r>
      <w:r>
        <w:rPr>
          <w:i/>
        </w:rPr>
        <w:tab/>
      </w:r>
      <w:r>
        <w:rPr>
          <w:i/>
        </w:rPr>
        <w:tab/>
        <w:t>Source: Huawei, Hisilicon</w:t>
      </w:r>
    </w:p>
    <w:p w14:paraId="4161461F" w14:textId="77777777" w:rsidR="000C3D0D" w:rsidRDefault="000C3D0D" w:rsidP="000C3D0D">
      <w:pPr>
        <w:rPr>
          <w:rFonts w:ascii="Arial" w:hAnsi="Arial" w:cs="Arial"/>
          <w:b/>
        </w:rPr>
      </w:pPr>
      <w:r>
        <w:rPr>
          <w:rFonts w:ascii="Arial" w:hAnsi="Arial" w:cs="Arial"/>
          <w:b/>
        </w:rPr>
        <w:t xml:space="preserve">Discussion: </w:t>
      </w:r>
    </w:p>
    <w:p w14:paraId="671AA9B9" w14:textId="77777777" w:rsidR="000C3D0D" w:rsidRDefault="000C3D0D" w:rsidP="000C3D0D">
      <w:r>
        <w:t>r1</w:t>
      </w:r>
    </w:p>
    <w:p w14:paraId="28B5E7C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R5-225653</w:t>
      </w:r>
      <w:r>
        <w:rPr>
          <w:color w:val="993300"/>
          <w:u w:val="single"/>
        </w:rPr>
        <w:t>.</w:t>
      </w:r>
    </w:p>
    <w:p w14:paraId="34772476" w14:textId="6D9D3510" w:rsidR="000C3D0D" w:rsidRDefault="000C3D0D" w:rsidP="000C3D0D">
      <w:pPr>
        <w:rPr>
          <w:rFonts w:ascii="Arial" w:hAnsi="Arial" w:cs="Arial"/>
          <w:b/>
          <w:sz w:val="24"/>
        </w:rPr>
      </w:pPr>
      <w:r>
        <w:rPr>
          <w:rFonts w:ascii="Arial" w:hAnsi="Arial" w:cs="Arial"/>
          <w:b/>
          <w:color w:val="0000FF"/>
          <w:sz w:val="24"/>
        </w:rPr>
        <w:t>R5-225653</w:t>
      </w:r>
      <w:r>
        <w:rPr>
          <w:rFonts w:ascii="Arial" w:hAnsi="Arial" w:cs="Arial"/>
          <w:b/>
          <w:color w:val="0000FF"/>
          <w:sz w:val="24"/>
        </w:rPr>
        <w:tab/>
      </w:r>
      <w:r>
        <w:rPr>
          <w:rFonts w:ascii="Arial" w:hAnsi="Arial" w:cs="Arial"/>
          <w:b/>
          <w:sz w:val="24"/>
        </w:rPr>
        <w:t>Adding new clause 6.1I for RedCap UE testing</w:t>
      </w:r>
    </w:p>
    <w:p w14:paraId="32DC88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CR-1893  rev 1 Cat: F (Rel-17)</w:t>
      </w:r>
      <w:r>
        <w:rPr>
          <w:i/>
        </w:rPr>
        <w:br/>
      </w:r>
      <w:r>
        <w:rPr>
          <w:i/>
        </w:rPr>
        <w:br/>
      </w:r>
      <w:r>
        <w:rPr>
          <w:i/>
        </w:rPr>
        <w:tab/>
      </w:r>
      <w:r>
        <w:rPr>
          <w:i/>
        </w:rPr>
        <w:tab/>
      </w:r>
      <w:r>
        <w:rPr>
          <w:i/>
        </w:rPr>
        <w:tab/>
      </w:r>
      <w:r>
        <w:rPr>
          <w:i/>
        </w:rPr>
        <w:tab/>
      </w:r>
      <w:r>
        <w:rPr>
          <w:i/>
        </w:rPr>
        <w:tab/>
        <w:t>Source: Huawei, Hisilicon</w:t>
      </w:r>
    </w:p>
    <w:p w14:paraId="1FED940B" w14:textId="77777777" w:rsidR="000C3D0D" w:rsidRDefault="000C3D0D" w:rsidP="000C3D0D">
      <w:pPr>
        <w:rPr>
          <w:color w:val="808080"/>
        </w:rPr>
      </w:pPr>
      <w:r>
        <w:rPr>
          <w:color w:val="808080"/>
        </w:rPr>
        <w:t>(Replaces R5-225087)</w:t>
      </w:r>
    </w:p>
    <w:p w14:paraId="28EC58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9A1B2" w14:textId="732FC08D" w:rsidR="000C3D0D" w:rsidRDefault="000C3D0D" w:rsidP="000C3D0D">
      <w:pPr>
        <w:rPr>
          <w:rFonts w:ascii="Arial" w:hAnsi="Arial" w:cs="Arial"/>
          <w:b/>
          <w:sz w:val="24"/>
        </w:rPr>
      </w:pPr>
      <w:r>
        <w:rPr>
          <w:rFonts w:ascii="Arial" w:hAnsi="Arial" w:cs="Arial"/>
          <w:b/>
          <w:color w:val="0000FF"/>
          <w:sz w:val="24"/>
        </w:rPr>
        <w:t>R5-225088</w:t>
      </w:r>
      <w:r>
        <w:rPr>
          <w:rFonts w:ascii="Arial" w:hAnsi="Arial" w:cs="Arial"/>
          <w:b/>
          <w:color w:val="0000FF"/>
          <w:sz w:val="24"/>
        </w:rPr>
        <w:tab/>
      </w:r>
      <w:r>
        <w:rPr>
          <w:rFonts w:ascii="Arial" w:hAnsi="Arial" w:cs="Arial"/>
          <w:b/>
          <w:sz w:val="24"/>
        </w:rPr>
        <w:t>Removal of RedCap test cases</w:t>
      </w:r>
    </w:p>
    <w:p w14:paraId="57FE72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CR-1894  Cat: F (Rel-17)</w:t>
      </w:r>
      <w:r>
        <w:rPr>
          <w:i/>
        </w:rPr>
        <w:br/>
      </w:r>
      <w:r>
        <w:rPr>
          <w:i/>
        </w:rPr>
        <w:br/>
      </w:r>
      <w:r>
        <w:rPr>
          <w:i/>
        </w:rPr>
        <w:tab/>
      </w:r>
      <w:r>
        <w:rPr>
          <w:i/>
        </w:rPr>
        <w:tab/>
      </w:r>
      <w:r>
        <w:rPr>
          <w:i/>
        </w:rPr>
        <w:tab/>
      </w:r>
      <w:r>
        <w:rPr>
          <w:i/>
        </w:rPr>
        <w:tab/>
      </w:r>
      <w:r>
        <w:rPr>
          <w:i/>
        </w:rPr>
        <w:tab/>
        <w:t>Source: Huawei, Hisilicon</w:t>
      </w:r>
    </w:p>
    <w:p w14:paraId="18451A2F" w14:textId="77777777" w:rsidR="000C3D0D" w:rsidRDefault="000C3D0D" w:rsidP="000C3D0D">
      <w:pPr>
        <w:rPr>
          <w:rFonts w:ascii="Arial" w:hAnsi="Arial" w:cs="Arial"/>
          <w:b/>
        </w:rPr>
      </w:pPr>
      <w:r>
        <w:rPr>
          <w:rFonts w:ascii="Arial" w:hAnsi="Arial" w:cs="Arial"/>
          <w:b/>
        </w:rPr>
        <w:t xml:space="preserve">Abstract: </w:t>
      </w:r>
    </w:p>
    <w:p w14:paraId="58D598CE" w14:textId="77777777" w:rsidR="000C3D0D" w:rsidRDefault="000C3D0D" w:rsidP="000C3D0D">
      <w:r>
        <w:t>WF is discussed in R5-224844</w:t>
      </w:r>
    </w:p>
    <w:p w14:paraId="07D7E21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D4954" w14:textId="77777777" w:rsidR="000C3D0D" w:rsidRDefault="000C3D0D" w:rsidP="000C3D0D">
      <w:pPr>
        <w:pStyle w:val="Heading6"/>
      </w:pPr>
      <w:bookmarkStart w:id="941" w:name="_Toc113928500"/>
      <w:bookmarkStart w:id="942" w:name="_Toc113959870"/>
      <w:r>
        <w:t>5.3.31.3.2</w:t>
      </w:r>
      <w:r>
        <w:tab/>
        <w:t>Rx Requirements (Clause 7)</w:t>
      </w:r>
      <w:bookmarkEnd w:id="941"/>
      <w:bookmarkEnd w:id="942"/>
    </w:p>
    <w:p w14:paraId="09FAD777" w14:textId="031CEDF1" w:rsidR="000C3D0D" w:rsidRDefault="000C3D0D" w:rsidP="000C3D0D">
      <w:pPr>
        <w:rPr>
          <w:rFonts w:ascii="Arial" w:hAnsi="Arial" w:cs="Arial"/>
          <w:b/>
          <w:sz w:val="24"/>
        </w:rPr>
      </w:pPr>
      <w:r>
        <w:rPr>
          <w:rFonts w:ascii="Arial" w:hAnsi="Arial" w:cs="Arial"/>
          <w:b/>
          <w:color w:val="0000FF"/>
          <w:sz w:val="24"/>
        </w:rPr>
        <w:t>R5-224245</w:t>
      </w:r>
      <w:r>
        <w:rPr>
          <w:rFonts w:ascii="Arial" w:hAnsi="Arial" w:cs="Arial"/>
          <w:b/>
          <w:color w:val="0000FF"/>
          <w:sz w:val="24"/>
        </w:rPr>
        <w:tab/>
      </w:r>
      <w:r>
        <w:rPr>
          <w:rFonts w:ascii="Arial" w:hAnsi="Arial" w:cs="Arial"/>
          <w:b/>
          <w:sz w:val="24"/>
        </w:rPr>
        <w:t>Removing of n91, n92, n93 and n94 from 7.3I.2</w:t>
      </w:r>
    </w:p>
    <w:p w14:paraId="360CDA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CR-1780  Cat: F (Rel-17)</w:t>
      </w:r>
      <w:r>
        <w:rPr>
          <w:i/>
        </w:rPr>
        <w:br/>
      </w:r>
      <w:r>
        <w:rPr>
          <w:i/>
        </w:rPr>
        <w:br/>
      </w:r>
      <w:r>
        <w:rPr>
          <w:i/>
        </w:rPr>
        <w:tab/>
      </w:r>
      <w:r>
        <w:rPr>
          <w:i/>
        </w:rPr>
        <w:tab/>
      </w:r>
      <w:r>
        <w:rPr>
          <w:i/>
        </w:rPr>
        <w:tab/>
      </w:r>
      <w:r>
        <w:rPr>
          <w:i/>
        </w:rPr>
        <w:tab/>
      </w:r>
      <w:r>
        <w:rPr>
          <w:i/>
        </w:rPr>
        <w:tab/>
        <w:t>Source: CAICT</w:t>
      </w:r>
    </w:p>
    <w:p w14:paraId="08B350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0FAD0" w14:textId="04736DC2" w:rsidR="000C3D0D" w:rsidRDefault="000C3D0D" w:rsidP="000C3D0D">
      <w:pPr>
        <w:rPr>
          <w:rFonts w:ascii="Arial" w:hAnsi="Arial" w:cs="Arial"/>
          <w:b/>
          <w:sz w:val="24"/>
        </w:rPr>
      </w:pPr>
      <w:r>
        <w:rPr>
          <w:rFonts w:ascii="Arial" w:hAnsi="Arial" w:cs="Arial"/>
          <w:b/>
          <w:color w:val="0000FF"/>
          <w:sz w:val="24"/>
        </w:rPr>
        <w:t>R5-224845</w:t>
      </w:r>
      <w:r>
        <w:rPr>
          <w:rFonts w:ascii="Arial" w:hAnsi="Arial" w:cs="Arial"/>
          <w:b/>
          <w:color w:val="0000FF"/>
          <w:sz w:val="24"/>
        </w:rPr>
        <w:tab/>
      </w:r>
      <w:r>
        <w:rPr>
          <w:rFonts w:ascii="Arial" w:hAnsi="Arial" w:cs="Arial"/>
          <w:b/>
          <w:sz w:val="24"/>
        </w:rPr>
        <w:t>Update to 7.1I to capture general excution principle for RedCap test cases</w:t>
      </w:r>
    </w:p>
    <w:p w14:paraId="6A697BE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CR-1842  Cat: F (Rel-17)</w:t>
      </w:r>
      <w:r>
        <w:rPr>
          <w:i/>
        </w:rPr>
        <w:br/>
      </w:r>
      <w:r>
        <w:rPr>
          <w:i/>
        </w:rPr>
        <w:br/>
      </w:r>
      <w:r>
        <w:rPr>
          <w:i/>
        </w:rPr>
        <w:tab/>
      </w:r>
      <w:r>
        <w:rPr>
          <w:i/>
        </w:rPr>
        <w:tab/>
      </w:r>
      <w:r>
        <w:rPr>
          <w:i/>
        </w:rPr>
        <w:tab/>
      </w:r>
      <w:r>
        <w:rPr>
          <w:i/>
        </w:rPr>
        <w:tab/>
      </w:r>
      <w:r>
        <w:rPr>
          <w:i/>
        </w:rPr>
        <w:tab/>
        <w:t>Source: Huawei, HiSilicon</w:t>
      </w:r>
    </w:p>
    <w:p w14:paraId="380979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64C5E" w14:textId="6D7DBF84" w:rsidR="000C3D0D" w:rsidRDefault="000C3D0D" w:rsidP="000C3D0D">
      <w:pPr>
        <w:rPr>
          <w:rFonts w:ascii="Arial" w:hAnsi="Arial" w:cs="Arial"/>
          <w:b/>
          <w:sz w:val="24"/>
        </w:rPr>
      </w:pPr>
      <w:r>
        <w:rPr>
          <w:rFonts w:ascii="Arial" w:hAnsi="Arial" w:cs="Arial"/>
          <w:b/>
          <w:color w:val="0000FF"/>
          <w:sz w:val="24"/>
        </w:rPr>
        <w:t>R5-224911</w:t>
      </w:r>
      <w:r>
        <w:rPr>
          <w:rFonts w:ascii="Arial" w:hAnsi="Arial" w:cs="Arial"/>
          <w:b/>
          <w:color w:val="0000FF"/>
          <w:sz w:val="24"/>
        </w:rPr>
        <w:tab/>
      </w:r>
      <w:r>
        <w:rPr>
          <w:rFonts w:ascii="Arial" w:hAnsi="Arial" w:cs="Arial"/>
          <w:b/>
          <w:sz w:val="24"/>
        </w:rPr>
        <w:t>Update of 7.1I for RedCap UE</w:t>
      </w:r>
    </w:p>
    <w:p w14:paraId="0DBB98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CR-1857  Cat: F (Rel-17)</w:t>
      </w:r>
      <w:r>
        <w:rPr>
          <w:i/>
        </w:rPr>
        <w:br/>
      </w:r>
      <w:r>
        <w:rPr>
          <w:i/>
        </w:rPr>
        <w:br/>
      </w:r>
      <w:r>
        <w:rPr>
          <w:i/>
        </w:rPr>
        <w:tab/>
      </w:r>
      <w:r>
        <w:rPr>
          <w:i/>
        </w:rPr>
        <w:tab/>
      </w:r>
      <w:r>
        <w:rPr>
          <w:i/>
        </w:rPr>
        <w:tab/>
      </w:r>
      <w:r>
        <w:rPr>
          <w:i/>
        </w:rPr>
        <w:tab/>
      </w:r>
      <w:r>
        <w:rPr>
          <w:i/>
        </w:rPr>
        <w:tab/>
        <w:t>Source: China Unicom</w:t>
      </w:r>
    </w:p>
    <w:p w14:paraId="36559E7F" w14:textId="77777777" w:rsidR="000C3D0D" w:rsidRDefault="000C3D0D" w:rsidP="000C3D0D">
      <w:pPr>
        <w:rPr>
          <w:rFonts w:ascii="Arial" w:hAnsi="Arial" w:cs="Arial"/>
          <w:b/>
        </w:rPr>
      </w:pPr>
      <w:r>
        <w:rPr>
          <w:rFonts w:ascii="Arial" w:hAnsi="Arial" w:cs="Arial"/>
          <w:b/>
        </w:rPr>
        <w:t xml:space="preserve">Discussion: </w:t>
      </w:r>
    </w:p>
    <w:p w14:paraId="6EF876ED" w14:textId="77777777" w:rsidR="000C3D0D" w:rsidRDefault="000C3D0D" w:rsidP="000C3D0D">
      <w:r>
        <w:t>r1</w:t>
      </w:r>
    </w:p>
    <w:p w14:paraId="784BFD5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R5-225654</w:t>
      </w:r>
      <w:r>
        <w:rPr>
          <w:color w:val="993300"/>
          <w:u w:val="single"/>
        </w:rPr>
        <w:t>.</w:t>
      </w:r>
    </w:p>
    <w:p w14:paraId="0C290AF1" w14:textId="32236EC9" w:rsidR="000C3D0D" w:rsidRDefault="000C3D0D" w:rsidP="000C3D0D">
      <w:pPr>
        <w:rPr>
          <w:rFonts w:ascii="Arial" w:hAnsi="Arial" w:cs="Arial"/>
          <w:b/>
          <w:sz w:val="24"/>
        </w:rPr>
      </w:pPr>
      <w:r>
        <w:rPr>
          <w:rFonts w:ascii="Arial" w:hAnsi="Arial" w:cs="Arial"/>
          <w:b/>
          <w:color w:val="0000FF"/>
          <w:sz w:val="24"/>
        </w:rPr>
        <w:t>R5-225654</w:t>
      </w:r>
      <w:r>
        <w:rPr>
          <w:rFonts w:ascii="Arial" w:hAnsi="Arial" w:cs="Arial"/>
          <w:b/>
          <w:color w:val="0000FF"/>
          <w:sz w:val="24"/>
        </w:rPr>
        <w:tab/>
      </w:r>
      <w:r>
        <w:rPr>
          <w:rFonts w:ascii="Arial" w:hAnsi="Arial" w:cs="Arial"/>
          <w:b/>
          <w:sz w:val="24"/>
        </w:rPr>
        <w:t>Update of 7.1I for RedCap UE</w:t>
      </w:r>
    </w:p>
    <w:p w14:paraId="5C84DFB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CR-1857  rev 1 Cat: F (Rel-17)</w:t>
      </w:r>
      <w:r>
        <w:rPr>
          <w:i/>
        </w:rPr>
        <w:br/>
      </w:r>
      <w:r>
        <w:rPr>
          <w:i/>
        </w:rPr>
        <w:br/>
      </w:r>
      <w:r>
        <w:rPr>
          <w:i/>
        </w:rPr>
        <w:tab/>
      </w:r>
      <w:r>
        <w:rPr>
          <w:i/>
        </w:rPr>
        <w:tab/>
      </w:r>
      <w:r>
        <w:rPr>
          <w:i/>
        </w:rPr>
        <w:tab/>
      </w:r>
      <w:r>
        <w:rPr>
          <w:i/>
        </w:rPr>
        <w:tab/>
      </w:r>
      <w:r>
        <w:rPr>
          <w:i/>
        </w:rPr>
        <w:tab/>
        <w:t>Source: China Unicom</w:t>
      </w:r>
    </w:p>
    <w:p w14:paraId="6A745D57" w14:textId="77777777" w:rsidR="000C3D0D" w:rsidRDefault="000C3D0D" w:rsidP="000C3D0D">
      <w:pPr>
        <w:rPr>
          <w:color w:val="808080"/>
        </w:rPr>
      </w:pPr>
      <w:r>
        <w:rPr>
          <w:color w:val="808080"/>
        </w:rPr>
        <w:t>(Replaces R5-224911)</w:t>
      </w:r>
    </w:p>
    <w:p w14:paraId="2AA16C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DF05C" w14:textId="164F8827" w:rsidR="000C3D0D" w:rsidRDefault="000C3D0D" w:rsidP="000C3D0D">
      <w:pPr>
        <w:rPr>
          <w:rFonts w:ascii="Arial" w:hAnsi="Arial" w:cs="Arial"/>
          <w:b/>
          <w:sz w:val="24"/>
        </w:rPr>
      </w:pPr>
      <w:r>
        <w:rPr>
          <w:rFonts w:ascii="Arial" w:hAnsi="Arial" w:cs="Arial"/>
          <w:b/>
          <w:color w:val="0000FF"/>
          <w:sz w:val="24"/>
        </w:rPr>
        <w:t>R5-224919</w:t>
      </w:r>
      <w:r>
        <w:rPr>
          <w:rFonts w:ascii="Arial" w:hAnsi="Arial" w:cs="Arial"/>
          <w:b/>
          <w:color w:val="0000FF"/>
          <w:sz w:val="24"/>
        </w:rPr>
        <w:tab/>
      </w:r>
      <w:r>
        <w:rPr>
          <w:rFonts w:ascii="Arial" w:hAnsi="Arial" w:cs="Arial"/>
          <w:b/>
          <w:sz w:val="24"/>
        </w:rPr>
        <w:t>Update of  Refsens TC for RedCap UE in 7.3I</w:t>
      </w:r>
    </w:p>
    <w:p w14:paraId="1164338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CR-1858  Cat: F (Rel-17)</w:t>
      </w:r>
      <w:r>
        <w:rPr>
          <w:i/>
        </w:rPr>
        <w:br/>
      </w:r>
      <w:r>
        <w:rPr>
          <w:i/>
        </w:rPr>
        <w:br/>
      </w:r>
      <w:r>
        <w:rPr>
          <w:i/>
        </w:rPr>
        <w:tab/>
      </w:r>
      <w:r>
        <w:rPr>
          <w:i/>
        </w:rPr>
        <w:tab/>
      </w:r>
      <w:r>
        <w:rPr>
          <w:i/>
        </w:rPr>
        <w:tab/>
      </w:r>
      <w:r>
        <w:rPr>
          <w:i/>
        </w:rPr>
        <w:tab/>
      </w:r>
      <w:r>
        <w:rPr>
          <w:i/>
        </w:rPr>
        <w:tab/>
        <w:t>Source: China Unicom</w:t>
      </w:r>
    </w:p>
    <w:p w14:paraId="28796801" w14:textId="77777777" w:rsidR="000C3D0D" w:rsidRDefault="000C3D0D" w:rsidP="000C3D0D">
      <w:pPr>
        <w:rPr>
          <w:rFonts w:ascii="Arial" w:hAnsi="Arial" w:cs="Arial"/>
          <w:b/>
        </w:rPr>
      </w:pPr>
      <w:r>
        <w:rPr>
          <w:rFonts w:ascii="Arial" w:hAnsi="Arial" w:cs="Arial"/>
          <w:b/>
        </w:rPr>
        <w:t xml:space="preserve">Discussion: </w:t>
      </w:r>
    </w:p>
    <w:p w14:paraId="5D10AE43" w14:textId="77777777" w:rsidR="000C3D0D" w:rsidRDefault="000C3D0D" w:rsidP="000C3D0D">
      <w:r>
        <w:t>r1</w:t>
      </w:r>
    </w:p>
    <w:p w14:paraId="1193FC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R5-225683</w:t>
      </w:r>
      <w:r>
        <w:rPr>
          <w:color w:val="993300"/>
          <w:u w:val="single"/>
        </w:rPr>
        <w:t>.</w:t>
      </w:r>
    </w:p>
    <w:p w14:paraId="0426F9F1" w14:textId="30C2B0C8" w:rsidR="000C3D0D" w:rsidRDefault="000C3D0D" w:rsidP="000C3D0D">
      <w:pPr>
        <w:rPr>
          <w:rFonts w:ascii="Arial" w:hAnsi="Arial" w:cs="Arial"/>
          <w:b/>
          <w:sz w:val="24"/>
        </w:rPr>
      </w:pPr>
      <w:r>
        <w:rPr>
          <w:rFonts w:ascii="Arial" w:hAnsi="Arial" w:cs="Arial"/>
          <w:b/>
          <w:color w:val="0000FF"/>
          <w:sz w:val="24"/>
        </w:rPr>
        <w:t>R5-225683</w:t>
      </w:r>
      <w:r>
        <w:rPr>
          <w:rFonts w:ascii="Arial" w:hAnsi="Arial" w:cs="Arial"/>
          <w:b/>
          <w:color w:val="0000FF"/>
          <w:sz w:val="24"/>
        </w:rPr>
        <w:tab/>
      </w:r>
      <w:r>
        <w:rPr>
          <w:rFonts w:ascii="Arial" w:hAnsi="Arial" w:cs="Arial"/>
          <w:b/>
          <w:sz w:val="24"/>
        </w:rPr>
        <w:t>Update of  Refsens TC for RedCap UE in 7.3I</w:t>
      </w:r>
    </w:p>
    <w:p w14:paraId="3CB2FED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CR-1858  rev 1 Cat: F (Rel-17)</w:t>
      </w:r>
      <w:r>
        <w:rPr>
          <w:i/>
        </w:rPr>
        <w:br/>
      </w:r>
      <w:r>
        <w:rPr>
          <w:i/>
        </w:rPr>
        <w:br/>
      </w:r>
      <w:r>
        <w:rPr>
          <w:i/>
        </w:rPr>
        <w:tab/>
      </w:r>
      <w:r>
        <w:rPr>
          <w:i/>
        </w:rPr>
        <w:tab/>
      </w:r>
      <w:r>
        <w:rPr>
          <w:i/>
        </w:rPr>
        <w:tab/>
      </w:r>
      <w:r>
        <w:rPr>
          <w:i/>
        </w:rPr>
        <w:tab/>
      </w:r>
      <w:r>
        <w:rPr>
          <w:i/>
        </w:rPr>
        <w:tab/>
        <w:t>Source: China Unicom</w:t>
      </w:r>
    </w:p>
    <w:p w14:paraId="60AE8168" w14:textId="77777777" w:rsidR="000C3D0D" w:rsidRDefault="000C3D0D" w:rsidP="000C3D0D">
      <w:pPr>
        <w:rPr>
          <w:color w:val="808080"/>
        </w:rPr>
      </w:pPr>
      <w:r>
        <w:rPr>
          <w:color w:val="808080"/>
        </w:rPr>
        <w:t>(Replaces R5-224919)</w:t>
      </w:r>
    </w:p>
    <w:p w14:paraId="1D8C12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8FC7" w14:textId="77777777" w:rsidR="000C3D0D" w:rsidRDefault="000C3D0D" w:rsidP="000C3D0D">
      <w:pPr>
        <w:pStyle w:val="Heading6"/>
      </w:pPr>
      <w:bookmarkStart w:id="943" w:name="_Toc113928501"/>
      <w:bookmarkStart w:id="944" w:name="_Toc113959871"/>
      <w:r>
        <w:t>5.3.31.3.3</w:t>
      </w:r>
      <w:r>
        <w:tab/>
        <w:t>Clauses 1-5, Annexes</w:t>
      </w:r>
      <w:bookmarkEnd w:id="943"/>
      <w:bookmarkEnd w:id="944"/>
    </w:p>
    <w:p w14:paraId="64FDDFB8" w14:textId="77777777" w:rsidR="000C3D0D" w:rsidRDefault="000C3D0D" w:rsidP="000C3D0D">
      <w:pPr>
        <w:pStyle w:val="Heading5"/>
      </w:pPr>
      <w:bookmarkStart w:id="945" w:name="_Toc113928502"/>
      <w:bookmarkStart w:id="946" w:name="_Toc113959872"/>
      <w:r>
        <w:t>5.3.31.4</w:t>
      </w:r>
      <w:r>
        <w:tab/>
        <w:t>TS 38.521-2</w:t>
      </w:r>
      <w:bookmarkEnd w:id="945"/>
      <w:bookmarkEnd w:id="946"/>
    </w:p>
    <w:p w14:paraId="136517C8" w14:textId="77777777" w:rsidR="000C3D0D" w:rsidRDefault="000C3D0D" w:rsidP="000C3D0D">
      <w:pPr>
        <w:pStyle w:val="Heading6"/>
      </w:pPr>
      <w:bookmarkStart w:id="947" w:name="_Toc113928503"/>
      <w:bookmarkStart w:id="948" w:name="_Toc113959873"/>
      <w:r>
        <w:t>5.3.31.4.1</w:t>
      </w:r>
      <w:r>
        <w:tab/>
        <w:t>Tx Requirements (Clause 6)</w:t>
      </w:r>
      <w:bookmarkEnd w:id="947"/>
      <w:bookmarkEnd w:id="948"/>
    </w:p>
    <w:p w14:paraId="5800CC28" w14:textId="77777777" w:rsidR="000C3D0D" w:rsidRDefault="000C3D0D" w:rsidP="000C3D0D">
      <w:pPr>
        <w:pStyle w:val="Heading6"/>
      </w:pPr>
      <w:bookmarkStart w:id="949" w:name="_Toc113928504"/>
      <w:bookmarkStart w:id="950" w:name="_Toc113959874"/>
      <w:r>
        <w:t>5.3.31.4.2</w:t>
      </w:r>
      <w:r>
        <w:tab/>
        <w:t>Rx Requirements (Clause 7)</w:t>
      </w:r>
      <w:bookmarkEnd w:id="949"/>
      <w:bookmarkEnd w:id="950"/>
    </w:p>
    <w:p w14:paraId="207EEF57" w14:textId="77777777" w:rsidR="000C3D0D" w:rsidRDefault="000C3D0D" w:rsidP="000C3D0D">
      <w:pPr>
        <w:pStyle w:val="Heading6"/>
      </w:pPr>
      <w:bookmarkStart w:id="951" w:name="_Toc113928505"/>
      <w:bookmarkStart w:id="952" w:name="_Toc113959875"/>
      <w:r>
        <w:t>5.3.31.4.3</w:t>
      </w:r>
      <w:r>
        <w:tab/>
        <w:t>Clauses 1-5, Annexes</w:t>
      </w:r>
      <w:bookmarkEnd w:id="951"/>
      <w:bookmarkEnd w:id="952"/>
    </w:p>
    <w:p w14:paraId="542C1DEA" w14:textId="77777777" w:rsidR="000C3D0D" w:rsidRDefault="000C3D0D" w:rsidP="000C3D0D">
      <w:pPr>
        <w:pStyle w:val="Heading5"/>
      </w:pPr>
      <w:bookmarkStart w:id="953" w:name="_Toc113928506"/>
      <w:bookmarkStart w:id="954" w:name="_Toc113959876"/>
      <w:r>
        <w:t>5.3.31.5</w:t>
      </w:r>
      <w:r>
        <w:tab/>
        <w:t>TS 38.521-4</w:t>
      </w:r>
      <w:bookmarkEnd w:id="953"/>
      <w:bookmarkEnd w:id="954"/>
    </w:p>
    <w:p w14:paraId="66E3B4E5" w14:textId="77777777" w:rsidR="000C3D0D" w:rsidRDefault="000C3D0D" w:rsidP="000C3D0D">
      <w:pPr>
        <w:pStyle w:val="Heading6"/>
      </w:pPr>
      <w:bookmarkStart w:id="955" w:name="_Toc113928507"/>
      <w:bookmarkStart w:id="956" w:name="_Toc113959877"/>
      <w:r>
        <w:t>5.3.31.5.1</w:t>
      </w:r>
      <w:r>
        <w:tab/>
        <w:t>Conducted Demod Performance and CSI Reporting Requirements (Clauses 5&amp;6)</w:t>
      </w:r>
      <w:bookmarkEnd w:id="955"/>
      <w:bookmarkEnd w:id="956"/>
    </w:p>
    <w:p w14:paraId="2DBA6682" w14:textId="77777777" w:rsidR="000C3D0D" w:rsidRDefault="000C3D0D" w:rsidP="000C3D0D">
      <w:pPr>
        <w:pStyle w:val="Heading6"/>
      </w:pPr>
      <w:bookmarkStart w:id="957" w:name="_Toc113928508"/>
      <w:bookmarkStart w:id="958" w:name="_Toc113959878"/>
      <w:r>
        <w:t>5.3.31.5.2</w:t>
      </w:r>
      <w:r>
        <w:tab/>
        <w:t>Radiated Demod Performance and CSI Reporting Requirements (Clauses 7&amp;8)</w:t>
      </w:r>
      <w:bookmarkEnd w:id="957"/>
      <w:bookmarkEnd w:id="958"/>
    </w:p>
    <w:p w14:paraId="5FFAA185" w14:textId="77777777" w:rsidR="000C3D0D" w:rsidRDefault="000C3D0D" w:rsidP="000C3D0D">
      <w:pPr>
        <w:pStyle w:val="Heading6"/>
      </w:pPr>
      <w:bookmarkStart w:id="959" w:name="_Toc113928509"/>
      <w:bookmarkStart w:id="960" w:name="_Toc113959879"/>
      <w:r>
        <w:t>5.3.31.5.3</w:t>
      </w:r>
      <w:r>
        <w:tab/>
        <w:t>Interworking Demod Performance and CSI Reporting Requirements (Clauses 9&amp;10)</w:t>
      </w:r>
      <w:bookmarkEnd w:id="959"/>
      <w:bookmarkEnd w:id="960"/>
    </w:p>
    <w:p w14:paraId="5A47BF0F" w14:textId="77777777" w:rsidR="000C3D0D" w:rsidRDefault="000C3D0D" w:rsidP="000C3D0D">
      <w:pPr>
        <w:pStyle w:val="Heading6"/>
      </w:pPr>
      <w:bookmarkStart w:id="961" w:name="_Toc113928510"/>
      <w:bookmarkStart w:id="962" w:name="_Toc113959880"/>
      <w:r>
        <w:t>5.3.31.5.4</w:t>
      </w:r>
      <w:r>
        <w:tab/>
        <w:t>Clauses 1-4, Annexes</w:t>
      </w:r>
      <w:bookmarkEnd w:id="961"/>
      <w:bookmarkEnd w:id="962"/>
    </w:p>
    <w:p w14:paraId="0C3F8AEA" w14:textId="77777777" w:rsidR="000C3D0D" w:rsidRDefault="000C3D0D" w:rsidP="000C3D0D">
      <w:pPr>
        <w:pStyle w:val="Heading5"/>
      </w:pPr>
      <w:bookmarkStart w:id="963" w:name="_Toc113928511"/>
      <w:bookmarkStart w:id="964" w:name="_Toc113959881"/>
      <w:r>
        <w:t>5.3.31.6</w:t>
      </w:r>
      <w:r>
        <w:tab/>
        <w:t>TS 38.522</w:t>
      </w:r>
      <w:bookmarkEnd w:id="963"/>
      <w:bookmarkEnd w:id="964"/>
    </w:p>
    <w:p w14:paraId="11A15A57" w14:textId="77777777" w:rsidR="000C3D0D" w:rsidRDefault="000C3D0D" w:rsidP="000C3D0D">
      <w:pPr>
        <w:pStyle w:val="Heading5"/>
      </w:pPr>
      <w:bookmarkStart w:id="965" w:name="_Toc113928512"/>
      <w:bookmarkStart w:id="966" w:name="_Toc113959882"/>
      <w:r>
        <w:t>5.3.31.7</w:t>
      </w:r>
      <w:r>
        <w:tab/>
        <w:t>TS 38.533</w:t>
      </w:r>
      <w:bookmarkEnd w:id="965"/>
      <w:bookmarkEnd w:id="966"/>
    </w:p>
    <w:p w14:paraId="630C4520" w14:textId="77777777" w:rsidR="000C3D0D" w:rsidRDefault="000C3D0D" w:rsidP="000C3D0D">
      <w:pPr>
        <w:pStyle w:val="Heading5"/>
      </w:pPr>
      <w:bookmarkStart w:id="967" w:name="_Toc113928513"/>
      <w:bookmarkStart w:id="968" w:name="_Toc113959883"/>
      <w:r>
        <w:t>5.3.31.8</w:t>
      </w:r>
      <w:r>
        <w:tab/>
        <w:t>TR 38.903 (NR MU &amp;  TT analyses)</w:t>
      </w:r>
      <w:bookmarkEnd w:id="967"/>
      <w:bookmarkEnd w:id="968"/>
    </w:p>
    <w:p w14:paraId="619816DC" w14:textId="77777777" w:rsidR="000C3D0D" w:rsidRDefault="000C3D0D" w:rsidP="000C3D0D">
      <w:pPr>
        <w:pStyle w:val="Heading5"/>
      </w:pPr>
      <w:bookmarkStart w:id="969" w:name="_Toc113928514"/>
      <w:bookmarkStart w:id="970" w:name="_Toc113959884"/>
      <w:r>
        <w:t>5.3.31.9</w:t>
      </w:r>
      <w:r>
        <w:tab/>
        <w:t>TR 38.905 (NR Test Points Radio Transmission and Reception)</w:t>
      </w:r>
      <w:bookmarkEnd w:id="969"/>
      <w:bookmarkEnd w:id="970"/>
    </w:p>
    <w:p w14:paraId="1EC64C1D" w14:textId="77777777" w:rsidR="000C3D0D" w:rsidRDefault="000C3D0D" w:rsidP="000C3D0D">
      <w:pPr>
        <w:pStyle w:val="Heading5"/>
      </w:pPr>
      <w:bookmarkStart w:id="971" w:name="_Toc113928515"/>
      <w:bookmarkStart w:id="972" w:name="_Toc113959885"/>
      <w:r>
        <w:t>5.3.31.10</w:t>
      </w:r>
      <w:r>
        <w:tab/>
        <w:t>Discussion Papers, Work Plan, TC lists</w:t>
      </w:r>
      <w:bookmarkEnd w:id="971"/>
      <w:bookmarkEnd w:id="972"/>
    </w:p>
    <w:p w14:paraId="3804AC05" w14:textId="03F7C0DB" w:rsidR="000C3D0D" w:rsidRDefault="000C3D0D" w:rsidP="000C3D0D">
      <w:pPr>
        <w:rPr>
          <w:rFonts w:ascii="Arial" w:hAnsi="Arial" w:cs="Arial"/>
          <w:b/>
          <w:sz w:val="24"/>
        </w:rPr>
      </w:pPr>
      <w:r>
        <w:rPr>
          <w:rFonts w:ascii="Arial" w:hAnsi="Arial" w:cs="Arial"/>
          <w:b/>
          <w:color w:val="0000FF"/>
          <w:sz w:val="24"/>
        </w:rPr>
        <w:t>R5-224844</w:t>
      </w:r>
      <w:r>
        <w:rPr>
          <w:rFonts w:ascii="Arial" w:hAnsi="Arial" w:cs="Arial"/>
          <w:b/>
          <w:color w:val="0000FF"/>
          <w:sz w:val="24"/>
        </w:rPr>
        <w:tab/>
      </w:r>
      <w:r>
        <w:rPr>
          <w:rFonts w:ascii="Arial" w:hAnsi="Arial" w:cs="Arial"/>
          <w:b/>
          <w:sz w:val="24"/>
        </w:rPr>
        <w:t>WF on RedCap RF testing</w:t>
      </w:r>
    </w:p>
    <w:p w14:paraId="77D2AE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CR-1841  Cat: F (Rel-17)</w:t>
      </w:r>
      <w:r>
        <w:rPr>
          <w:i/>
        </w:rPr>
        <w:br/>
      </w:r>
      <w:r>
        <w:rPr>
          <w:i/>
        </w:rPr>
        <w:br/>
      </w:r>
      <w:r>
        <w:rPr>
          <w:i/>
        </w:rPr>
        <w:tab/>
      </w:r>
      <w:r>
        <w:rPr>
          <w:i/>
        </w:rPr>
        <w:tab/>
      </w:r>
      <w:r>
        <w:rPr>
          <w:i/>
        </w:rPr>
        <w:tab/>
      </w:r>
      <w:r>
        <w:rPr>
          <w:i/>
        </w:rPr>
        <w:tab/>
      </w:r>
      <w:r>
        <w:rPr>
          <w:i/>
        </w:rPr>
        <w:tab/>
        <w:t>Source: Huawei, HiSilicon</w:t>
      </w:r>
    </w:p>
    <w:p w14:paraId="0CDB70FF" w14:textId="77777777" w:rsidR="000C3D0D" w:rsidRDefault="000C3D0D" w:rsidP="000C3D0D">
      <w:pPr>
        <w:rPr>
          <w:rFonts w:ascii="Arial" w:hAnsi="Arial" w:cs="Arial"/>
          <w:b/>
        </w:rPr>
      </w:pPr>
      <w:r>
        <w:rPr>
          <w:rFonts w:ascii="Arial" w:hAnsi="Arial" w:cs="Arial"/>
          <w:b/>
        </w:rPr>
        <w:t xml:space="preserve">Discussion: </w:t>
      </w:r>
    </w:p>
    <w:p w14:paraId="37D39EDA" w14:textId="77777777" w:rsidR="000C3D0D" w:rsidRDefault="000C3D0D" w:rsidP="000C3D0D">
      <w:r>
        <w:t>is not a CR!</w:t>
      </w:r>
    </w:p>
    <w:p w14:paraId="580B08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E56CB" w14:textId="28321CC2" w:rsidR="000C3D0D" w:rsidRDefault="000C3D0D" w:rsidP="000C3D0D">
      <w:pPr>
        <w:rPr>
          <w:rFonts w:ascii="Arial" w:hAnsi="Arial" w:cs="Arial"/>
          <w:b/>
          <w:sz w:val="24"/>
        </w:rPr>
      </w:pPr>
      <w:r>
        <w:rPr>
          <w:rFonts w:ascii="Arial" w:hAnsi="Arial" w:cs="Arial"/>
          <w:b/>
          <w:color w:val="0000FF"/>
          <w:sz w:val="24"/>
        </w:rPr>
        <w:t>R5-225237</w:t>
      </w:r>
      <w:r>
        <w:rPr>
          <w:rFonts w:ascii="Arial" w:hAnsi="Arial" w:cs="Arial"/>
          <w:b/>
          <w:color w:val="0000FF"/>
          <w:sz w:val="24"/>
        </w:rPr>
        <w:tab/>
      </w:r>
      <w:r>
        <w:rPr>
          <w:rFonts w:ascii="Arial" w:hAnsi="Arial" w:cs="Arial"/>
          <w:b/>
          <w:sz w:val="24"/>
        </w:rPr>
        <w:t>WF on RedCap RF testing</w:t>
      </w:r>
    </w:p>
    <w:p w14:paraId="7292AB3E"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CMCC</w:t>
      </w:r>
    </w:p>
    <w:p w14:paraId="137C9821" w14:textId="77777777" w:rsidR="000C3D0D" w:rsidRDefault="000C3D0D" w:rsidP="000C3D0D">
      <w:pPr>
        <w:rPr>
          <w:rFonts w:ascii="Arial" w:hAnsi="Arial" w:cs="Arial"/>
          <w:b/>
        </w:rPr>
      </w:pPr>
      <w:r>
        <w:rPr>
          <w:rFonts w:ascii="Arial" w:hAnsi="Arial" w:cs="Arial"/>
          <w:b/>
        </w:rPr>
        <w:t xml:space="preserve">Abstract: </w:t>
      </w:r>
    </w:p>
    <w:p w14:paraId="43F38328" w14:textId="77777777" w:rsidR="000C3D0D" w:rsidRDefault="000C3D0D" w:rsidP="000C3D0D">
      <w:r>
        <w:t>replacement of R5-224844</w:t>
      </w:r>
    </w:p>
    <w:p w14:paraId="3488E21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5F421" w14:textId="1E990217" w:rsidR="000C3D0D" w:rsidRDefault="000C3D0D" w:rsidP="000C3D0D">
      <w:pPr>
        <w:rPr>
          <w:rFonts w:ascii="Arial" w:hAnsi="Arial" w:cs="Arial"/>
          <w:b/>
          <w:sz w:val="24"/>
        </w:rPr>
      </w:pPr>
      <w:r>
        <w:rPr>
          <w:rFonts w:ascii="Arial" w:hAnsi="Arial" w:cs="Arial"/>
          <w:b/>
          <w:color w:val="0000FF"/>
          <w:sz w:val="24"/>
        </w:rPr>
        <w:t>R5-225059</w:t>
      </w:r>
      <w:r>
        <w:rPr>
          <w:rFonts w:ascii="Arial" w:hAnsi="Arial" w:cs="Arial"/>
          <w:b/>
          <w:color w:val="0000FF"/>
          <w:sz w:val="24"/>
        </w:rPr>
        <w:tab/>
      </w:r>
      <w:r>
        <w:rPr>
          <w:rFonts w:ascii="Arial" w:hAnsi="Arial" w:cs="Arial"/>
          <w:b/>
          <w:sz w:val="24"/>
        </w:rPr>
        <w:t>Discussion on SUL in RedCap WI</w:t>
      </w:r>
    </w:p>
    <w:p w14:paraId="47CC76F7"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Nokia, Qualcomm</w:t>
      </w:r>
    </w:p>
    <w:p w14:paraId="3D58FCDF" w14:textId="77777777" w:rsidR="000C3D0D" w:rsidRDefault="000C3D0D" w:rsidP="000C3D0D">
      <w:pPr>
        <w:rPr>
          <w:rFonts w:ascii="Arial" w:hAnsi="Arial" w:cs="Arial"/>
          <w:b/>
        </w:rPr>
      </w:pPr>
      <w:r>
        <w:rPr>
          <w:rFonts w:ascii="Arial" w:hAnsi="Arial" w:cs="Arial"/>
          <w:b/>
        </w:rPr>
        <w:t xml:space="preserve">Abstract: </w:t>
      </w:r>
    </w:p>
    <w:p w14:paraId="37632ADF" w14:textId="77777777" w:rsidR="000C3D0D" w:rsidRDefault="000C3D0D" w:rsidP="000C3D0D">
      <w:r>
        <w:t>CR: R5-225170</w:t>
      </w:r>
    </w:p>
    <w:p w14:paraId="5BCD69B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1F914" w14:textId="50F770E6" w:rsidR="000C3D0D" w:rsidRDefault="000C3D0D" w:rsidP="000C3D0D">
      <w:pPr>
        <w:rPr>
          <w:rFonts w:ascii="Arial" w:hAnsi="Arial" w:cs="Arial"/>
          <w:b/>
          <w:sz w:val="24"/>
        </w:rPr>
      </w:pPr>
      <w:r>
        <w:rPr>
          <w:rFonts w:ascii="Arial" w:hAnsi="Arial" w:cs="Arial"/>
          <w:b/>
          <w:color w:val="0000FF"/>
          <w:sz w:val="24"/>
        </w:rPr>
        <w:t>R5-225268</w:t>
      </w:r>
      <w:r>
        <w:rPr>
          <w:rFonts w:ascii="Arial" w:hAnsi="Arial" w:cs="Arial"/>
          <w:b/>
          <w:color w:val="0000FF"/>
          <w:sz w:val="24"/>
        </w:rPr>
        <w:tab/>
      </w:r>
      <w:r>
        <w:rPr>
          <w:rFonts w:ascii="Arial" w:hAnsi="Arial" w:cs="Arial"/>
          <w:b/>
          <w:sz w:val="24"/>
        </w:rPr>
        <w:t>Summary of offline discussion on RedCapUE testing of SUL</w:t>
      </w:r>
    </w:p>
    <w:p w14:paraId="5503E9D6"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61F652" w14:textId="77777777" w:rsidR="000C3D0D" w:rsidRDefault="000C3D0D" w:rsidP="000C3D0D">
      <w:pPr>
        <w:rPr>
          <w:rFonts w:ascii="Arial" w:hAnsi="Arial" w:cs="Arial"/>
          <w:b/>
        </w:rPr>
      </w:pPr>
      <w:r>
        <w:rPr>
          <w:rFonts w:ascii="Arial" w:hAnsi="Arial" w:cs="Arial"/>
          <w:b/>
        </w:rPr>
        <w:t xml:space="preserve">Abstract: </w:t>
      </w:r>
    </w:p>
    <w:p w14:paraId="2BA835B3" w14:textId="77777777" w:rsidR="000C3D0D" w:rsidRDefault="000C3D0D" w:rsidP="000C3D0D">
      <w:r>
        <w:t>AI 4.5.1</w:t>
      </w:r>
    </w:p>
    <w:p w14:paraId="5D522F52" w14:textId="77777777" w:rsidR="000C3D0D" w:rsidRDefault="000C3D0D" w:rsidP="000C3D0D">
      <w:r>
        <w:t>This document is the summary of offline discussion on the topic of RedCapUE testing SUL.</w:t>
      </w:r>
    </w:p>
    <w:p w14:paraId="31A710AE" w14:textId="77777777" w:rsidR="000C3D0D" w:rsidRDefault="000C3D0D" w:rsidP="000C3D0D">
      <w:r>
        <w:t>The documents under discussion are R5-225059, R5-225186r1.</w:t>
      </w:r>
    </w:p>
    <w:p w14:paraId="7F03D3EE" w14:textId="77777777" w:rsidR="000C3D0D" w:rsidRDefault="000C3D0D" w:rsidP="000C3D0D">
      <w:r>
        <w:t>The proposals for RAN5 to consider:</w:t>
      </w:r>
    </w:p>
    <w:p w14:paraId="24CE0D39" w14:textId="77777777" w:rsidR="000C3D0D" w:rsidRDefault="000C3D0D" w:rsidP="000C3D0D">
      <w:r>
        <w:t>•(R5-225059) Proposal 1: Update the applicability of SUL test cases to be not applicable for RedCapUE.</w:t>
      </w:r>
    </w:p>
    <w:p w14:paraId="54C4B0B0" w14:textId="77777777" w:rsidR="000C3D0D" w:rsidRDefault="000C3D0D" w:rsidP="000C3D0D">
      <w:r>
        <w:t>•(R5-225186r1) Proposal 1: SUL supporting by RedCapUE is not precluded by RAN5 testing WI.</w:t>
      </w:r>
    </w:p>
    <w:p w14:paraId="626364C0" w14:textId="77777777" w:rsidR="000C3D0D" w:rsidRDefault="000C3D0D" w:rsidP="000C3D0D">
      <w:pPr>
        <w:rPr>
          <w:rFonts w:ascii="Arial" w:hAnsi="Arial" w:cs="Arial"/>
          <w:b/>
        </w:rPr>
      </w:pPr>
      <w:r>
        <w:rPr>
          <w:rFonts w:ascii="Arial" w:hAnsi="Arial" w:cs="Arial"/>
          <w:b/>
        </w:rPr>
        <w:t xml:space="preserve">Discussion: </w:t>
      </w:r>
    </w:p>
    <w:p w14:paraId="68F53D42" w14:textId="77777777" w:rsidR="000C3D0D" w:rsidRDefault="000C3D0D" w:rsidP="000C3D0D">
      <w:r>
        <w:t>Ericsson: cannot agree to it. This is still under discussion.</w:t>
      </w:r>
    </w:p>
    <w:p w14:paraId="516AF40A" w14:textId="77777777" w:rsidR="000C3D0D" w:rsidRDefault="000C3D0D" w:rsidP="000C3D0D">
      <w:r>
        <w:t>Qualcomm: Proposal 1 is not what RAN plenary was saying.</w:t>
      </w:r>
    </w:p>
    <w:p w14:paraId="7ED42632" w14:textId="77777777" w:rsidR="000C3D0D" w:rsidRDefault="000C3D0D" w:rsidP="000C3D0D">
      <w:r>
        <w:t>RAN5 Chair: also RAN4 could not reach consensus.</w:t>
      </w:r>
    </w:p>
    <w:p w14:paraId="0A84880A" w14:textId="77777777" w:rsidR="000C3D0D" w:rsidRDefault="000C3D0D" w:rsidP="000C3D0D">
      <w:r>
        <w:t>China Mobile: there is no restriction to prevent implementation of SUL.</w:t>
      </w:r>
    </w:p>
    <w:p w14:paraId="7F27DDD5" w14:textId="77777777" w:rsidR="000C3D0D" w:rsidRDefault="000C3D0D" w:rsidP="000C3D0D">
      <w:r>
        <w:t>China Unicom agreed with CMCC.</w:t>
      </w:r>
    </w:p>
    <w:p w14:paraId="4B451B77" w14:textId="77777777" w:rsidR="000C3D0D" w:rsidRDefault="000C3D0D" w:rsidP="000C3D0D">
      <w:r>
        <w:t>RAN5 Chair: 3 companies agreeing, 3 disagreeing.</w:t>
      </w:r>
    </w:p>
    <w:p w14:paraId="451B78D3" w14:textId="77777777" w:rsidR="000C3D0D" w:rsidRDefault="000C3D0D" w:rsidP="000C3D0D">
      <w:r>
        <w:t>Maybe send a LS to RAN and RAN4.</w:t>
      </w:r>
    </w:p>
    <w:p w14:paraId="26FB5B0A" w14:textId="77777777" w:rsidR="000C3D0D" w:rsidRDefault="000C3D0D" w:rsidP="000C3D0D">
      <w:r>
        <w:t>Qualcomm: there is one SUL TC in tregular mode.</w:t>
      </w:r>
    </w:p>
    <w:p w14:paraId="5C14CE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ACC87" w14:textId="77777777" w:rsidR="000C3D0D" w:rsidRDefault="000C3D0D" w:rsidP="000C3D0D">
      <w:pPr>
        <w:pStyle w:val="Heading4"/>
      </w:pPr>
      <w:bookmarkStart w:id="973" w:name="_Toc113928516"/>
      <w:bookmarkStart w:id="974" w:name="_Toc113959886"/>
      <w:r>
        <w:t>5.3.32</w:t>
      </w:r>
      <w:r>
        <w:tab/>
        <w:t>High power UE (power class 2) for one NR FDD band (UID-960070) NR_PC2_UE_FDD-UEConTest</w:t>
      </w:r>
      <w:bookmarkEnd w:id="973"/>
      <w:bookmarkEnd w:id="974"/>
    </w:p>
    <w:p w14:paraId="087A41EB" w14:textId="77777777" w:rsidR="000C3D0D" w:rsidRDefault="000C3D0D" w:rsidP="000C3D0D">
      <w:pPr>
        <w:pStyle w:val="Heading5"/>
      </w:pPr>
      <w:bookmarkStart w:id="975" w:name="_Toc113928517"/>
      <w:bookmarkStart w:id="976" w:name="_Toc113959887"/>
      <w:r>
        <w:t>5.3.32.1</w:t>
      </w:r>
      <w:r>
        <w:tab/>
        <w:t>TS 38.508-1</w:t>
      </w:r>
      <w:bookmarkEnd w:id="975"/>
      <w:bookmarkEnd w:id="976"/>
    </w:p>
    <w:p w14:paraId="034B0A7D" w14:textId="77777777" w:rsidR="000C3D0D" w:rsidRDefault="000C3D0D" w:rsidP="000C3D0D">
      <w:pPr>
        <w:pStyle w:val="Heading5"/>
      </w:pPr>
      <w:bookmarkStart w:id="977" w:name="_Toc113928518"/>
      <w:bookmarkStart w:id="978" w:name="_Toc113959888"/>
      <w:r>
        <w:t>5.3.32.2</w:t>
      </w:r>
      <w:r>
        <w:tab/>
        <w:t>TS 38.508-2</w:t>
      </w:r>
      <w:bookmarkEnd w:id="977"/>
      <w:bookmarkEnd w:id="978"/>
    </w:p>
    <w:p w14:paraId="3FB318C6" w14:textId="24505C9E" w:rsidR="000C3D0D" w:rsidRDefault="000C3D0D" w:rsidP="000C3D0D">
      <w:pPr>
        <w:rPr>
          <w:rFonts w:ascii="Arial" w:hAnsi="Arial" w:cs="Arial"/>
          <w:b/>
          <w:sz w:val="24"/>
        </w:rPr>
      </w:pPr>
      <w:r>
        <w:rPr>
          <w:rFonts w:ascii="Arial" w:hAnsi="Arial" w:cs="Arial"/>
          <w:b/>
          <w:color w:val="0000FF"/>
          <w:sz w:val="24"/>
        </w:rPr>
        <w:t>R5-225128</w:t>
      </w:r>
      <w:r>
        <w:rPr>
          <w:rFonts w:ascii="Arial" w:hAnsi="Arial" w:cs="Arial"/>
          <w:b/>
          <w:color w:val="0000FF"/>
          <w:sz w:val="24"/>
        </w:rPr>
        <w:tab/>
      </w:r>
      <w:r>
        <w:rPr>
          <w:rFonts w:ascii="Arial" w:hAnsi="Arial" w:cs="Arial"/>
          <w:b/>
          <w:sz w:val="24"/>
        </w:rPr>
        <w:t>Update of RF Baseline Implementation Capabilities for PC2 UE on FDD band</w:t>
      </w:r>
    </w:p>
    <w:p w14:paraId="3377883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CR-2551  Cat: F (Rel-17)</w:t>
      </w:r>
      <w:r>
        <w:rPr>
          <w:i/>
        </w:rPr>
        <w:br/>
      </w:r>
      <w:r>
        <w:rPr>
          <w:i/>
        </w:rPr>
        <w:br/>
      </w:r>
      <w:r>
        <w:rPr>
          <w:i/>
        </w:rPr>
        <w:tab/>
      </w:r>
      <w:r>
        <w:rPr>
          <w:i/>
        </w:rPr>
        <w:tab/>
      </w:r>
      <w:r>
        <w:rPr>
          <w:i/>
        </w:rPr>
        <w:tab/>
      </w:r>
      <w:r>
        <w:rPr>
          <w:i/>
        </w:rPr>
        <w:tab/>
      </w:r>
      <w:r>
        <w:rPr>
          <w:i/>
        </w:rPr>
        <w:tab/>
        <w:t>Source: China Unicom</w:t>
      </w:r>
    </w:p>
    <w:p w14:paraId="4BED73AD" w14:textId="77777777" w:rsidR="000C3D0D" w:rsidRDefault="000C3D0D" w:rsidP="000C3D0D">
      <w:pPr>
        <w:rPr>
          <w:rFonts w:ascii="Arial" w:hAnsi="Arial" w:cs="Arial"/>
          <w:b/>
        </w:rPr>
      </w:pPr>
      <w:r>
        <w:rPr>
          <w:rFonts w:ascii="Arial" w:hAnsi="Arial" w:cs="Arial"/>
          <w:b/>
        </w:rPr>
        <w:t xml:space="preserve">Discussion: </w:t>
      </w:r>
    </w:p>
    <w:p w14:paraId="73F433B7" w14:textId="77777777" w:rsidR="000C3D0D" w:rsidRDefault="000C3D0D" w:rsidP="000C3D0D">
      <w:r>
        <w:t>reissued as R5-225242 because of wrong spec</w:t>
      </w:r>
    </w:p>
    <w:p w14:paraId="5FFF4B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DF26A" w14:textId="643EB426" w:rsidR="000C3D0D" w:rsidRDefault="000C3D0D" w:rsidP="000C3D0D">
      <w:pPr>
        <w:rPr>
          <w:rFonts w:ascii="Arial" w:hAnsi="Arial" w:cs="Arial"/>
          <w:b/>
          <w:sz w:val="24"/>
        </w:rPr>
      </w:pPr>
      <w:r>
        <w:rPr>
          <w:rFonts w:ascii="Arial" w:hAnsi="Arial" w:cs="Arial"/>
          <w:b/>
          <w:color w:val="0000FF"/>
          <w:sz w:val="24"/>
        </w:rPr>
        <w:t>R5-225242</w:t>
      </w:r>
      <w:r>
        <w:rPr>
          <w:rFonts w:ascii="Arial" w:hAnsi="Arial" w:cs="Arial"/>
          <w:b/>
          <w:color w:val="0000FF"/>
          <w:sz w:val="24"/>
        </w:rPr>
        <w:tab/>
      </w:r>
      <w:r>
        <w:rPr>
          <w:rFonts w:ascii="Arial" w:hAnsi="Arial" w:cs="Arial"/>
          <w:b/>
          <w:sz w:val="24"/>
        </w:rPr>
        <w:t>Update of RF Baseline Implementation Capabilities for PC2 UE on FDD band</w:t>
      </w:r>
    </w:p>
    <w:p w14:paraId="7C1F9F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CR-0382  Cat: F (Rel-17)</w:t>
      </w:r>
      <w:r>
        <w:rPr>
          <w:i/>
        </w:rPr>
        <w:br/>
      </w:r>
      <w:r>
        <w:rPr>
          <w:i/>
        </w:rPr>
        <w:br/>
      </w:r>
      <w:r>
        <w:rPr>
          <w:i/>
        </w:rPr>
        <w:tab/>
      </w:r>
      <w:r>
        <w:rPr>
          <w:i/>
        </w:rPr>
        <w:tab/>
      </w:r>
      <w:r>
        <w:rPr>
          <w:i/>
        </w:rPr>
        <w:tab/>
      </w:r>
      <w:r>
        <w:rPr>
          <w:i/>
        </w:rPr>
        <w:tab/>
      </w:r>
      <w:r>
        <w:rPr>
          <w:i/>
        </w:rPr>
        <w:tab/>
        <w:t>Source: China Unicom</w:t>
      </w:r>
    </w:p>
    <w:p w14:paraId="2C7D8C76" w14:textId="77777777" w:rsidR="000C3D0D" w:rsidRDefault="000C3D0D" w:rsidP="000C3D0D">
      <w:pPr>
        <w:rPr>
          <w:rFonts w:ascii="Arial" w:hAnsi="Arial" w:cs="Arial"/>
          <w:b/>
        </w:rPr>
      </w:pPr>
      <w:r>
        <w:rPr>
          <w:rFonts w:ascii="Arial" w:hAnsi="Arial" w:cs="Arial"/>
          <w:b/>
        </w:rPr>
        <w:t xml:space="preserve">Abstract: </w:t>
      </w:r>
    </w:p>
    <w:p w14:paraId="0DA98499" w14:textId="77777777" w:rsidR="000C3D0D" w:rsidRDefault="000C3D0D" w:rsidP="000C3D0D">
      <w:r>
        <w:t>reissued from R5-225128 because of wrong spec</w:t>
      </w:r>
    </w:p>
    <w:p w14:paraId="68E208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D7CFC" w14:textId="77777777" w:rsidR="000C3D0D" w:rsidRDefault="000C3D0D" w:rsidP="000C3D0D">
      <w:pPr>
        <w:pStyle w:val="Heading5"/>
      </w:pPr>
      <w:bookmarkStart w:id="979" w:name="_Toc113928519"/>
      <w:bookmarkStart w:id="980" w:name="_Toc113959889"/>
      <w:r>
        <w:t>5.3.32.3</w:t>
      </w:r>
      <w:r>
        <w:tab/>
        <w:t>TS 38.521-1</w:t>
      </w:r>
      <w:bookmarkEnd w:id="979"/>
      <w:bookmarkEnd w:id="980"/>
    </w:p>
    <w:p w14:paraId="5DD79D98" w14:textId="77777777" w:rsidR="000C3D0D" w:rsidRDefault="000C3D0D" w:rsidP="000C3D0D">
      <w:pPr>
        <w:pStyle w:val="Heading6"/>
      </w:pPr>
      <w:bookmarkStart w:id="981" w:name="_Toc113928520"/>
      <w:bookmarkStart w:id="982" w:name="_Toc113959890"/>
      <w:r>
        <w:t>5.3.32.3.1</w:t>
      </w:r>
      <w:r>
        <w:tab/>
        <w:t>Tx Requirements (Clause 6)</w:t>
      </w:r>
      <w:bookmarkEnd w:id="981"/>
      <w:bookmarkEnd w:id="982"/>
    </w:p>
    <w:p w14:paraId="549203B9" w14:textId="47C6C888" w:rsidR="000C3D0D" w:rsidRDefault="000C3D0D" w:rsidP="000C3D0D">
      <w:pPr>
        <w:rPr>
          <w:rFonts w:ascii="Arial" w:hAnsi="Arial" w:cs="Arial"/>
          <w:b/>
          <w:sz w:val="24"/>
        </w:rPr>
      </w:pPr>
      <w:r>
        <w:rPr>
          <w:rFonts w:ascii="Arial" w:hAnsi="Arial" w:cs="Arial"/>
          <w:b/>
          <w:color w:val="0000FF"/>
          <w:sz w:val="24"/>
        </w:rPr>
        <w:t>R5-224842</w:t>
      </w:r>
      <w:r>
        <w:rPr>
          <w:rFonts w:ascii="Arial" w:hAnsi="Arial" w:cs="Arial"/>
          <w:b/>
          <w:color w:val="0000FF"/>
          <w:sz w:val="24"/>
        </w:rPr>
        <w:tab/>
      </w:r>
      <w:r>
        <w:rPr>
          <w:rFonts w:ascii="Arial" w:hAnsi="Arial" w:cs="Arial"/>
          <w:b/>
          <w:sz w:val="24"/>
        </w:rPr>
        <w:t>Update to MOP to add PC2 requirements for band n1 and n3</w:t>
      </w:r>
    </w:p>
    <w:p w14:paraId="28542E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CR-1839  Cat: F (Rel-17)</w:t>
      </w:r>
      <w:r>
        <w:rPr>
          <w:i/>
        </w:rPr>
        <w:br/>
      </w:r>
      <w:r>
        <w:rPr>
          <w:i/>
        </w:rPr>
        <w:br/>
      </w:r>
      <w:r>
        <w:rPr>
          <w:i/>
        </w:rPr>
        <w:tab/>
      </w:r>
      <w:r>
        <w:rPr>
          <w:i/>
        </w:rPr>
        <w:tab/>
      </w:r>
      <w:r>
        <w:rPr>
          <w:i/>
        </w:rPr>
        <w:tab/>
      </w:r>
      <w:r>
        <w:rPr>
          <w:i/>
        </w:rPr>
        <w:tab/>
      </w:r>
      <w:r>
        <w:rPr>
          <w:i/>
        </w:rPr>
        <w:tab/>
        <w:t>Source: Huawei, HiSilicon</w:t>
      </w:r>
    </w:p>
    <w:p w14:paraId="75EB25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7DE3A" w14:textId="06443957" w:rsidR="000C3D0D" w:rsidRDefault="000C3D0D" w:rsidP="000C3D0D">
      <w:pPr>
        <w:rPr>
          <w:rFonts w:ascii="Arial" w:hAnsi="Arial" w:cs="Arial"/>
          <w:b/>
          <w:sz w:val="24"/>
        </w:rPr>
      </w:pPr>
      <w:r>
        <w:rPr>
          <w:rFonts w:ascii="Arial" w:hAnsi="Arial" w:cs="Arial"/>
          <w:b/>
          <w:color w:val="0000FF"/>
          <w:sz w:val="24"/>
        </w:rPr>
        <w:t>R5-224843</w:t>
      </w:r>
      <w:r>
        <w:rPr>
          <w:rFonts w:ascii="Arial" w:hAnsi="Arial" w:cs="Arial"/>
          <w:b/>
          <w:color w:val="0000FF"/>
          <w:sz w:val="24"/>
        </w:rPr>
        <w:tab/>
      </w:r>
      <w:r>
        <w:rPr>
          <w:rFonts w:ascii="Arial" w:hAnsi="Arial" w:cs="Arial"/>
          <w:b/>
          <w:sz w:val="24"/>
        </w:rPr>
        <w:t>Update to MOP to add PC2 TxD requirements for band n1 and n3</w:t>
      </w:r>
    </w:p>
    <w:p w14:paraId="4AF2203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CR-1840  Cat: F (Rel-17)</w:t>
      </w:r>
      <w:r>
        <w:rPr>
          <w:i/>
        </w:rPr>
        <w:br/>
      </w:r>
      <w:r>
        <w:rPr>
          <w:i/>
        </w:rPr>
        <w:br/>
      </w:r>
      <w:r>
        <w:rPr>
          <w:i/>
        </w:rPr>
        <w:tab/>
      </w:r>
      <w:r>
        <w:rPr>
          <w:i/>
        </w:rPr>
        <w:tab/>
      </w:r>
      <w:r>
        <w:rPr>
          <w:i/>
        </w:rPr>
        <w:tab/>
      </w:r>
      <w:r>
        <w:rPr>
          <w:i/>
        </w:rPr>
        <w:tab/>
      </w:r>
      <w:r>
        <w:rPr>
          <w:i/>
        </w:rPr>
        <w:tab/>
        <w:t>Source: Huawei, HiSilicon</w:t>
      </w:r>
    </w:p>
    <w:p w14:paraId="29ACB50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868A5" w14:textId="664727E1" w:rsidR="000C3D0D" w:rsidRDefault="000C3D0D" w:rsidP="000C3D0D">
      <w:pPr>
        <w:rPr>
          <w:rFonts w:ascii="Arial" w:hAnsi="Arial" w:cs="Arial"/>
          <w:b/>
          <w:sz w:val="24"/>
        </w:rPr>
      </w:pPr>
      <w:r>
        <w:rPr>
          <w:rFonts w:ascii="Arial" w:hAnsi="Arial" w:cs="Arial"/>
          <w:b/>
          <w:color w:val="0000FF"/>
          <w:sz w:val="24"/>
        </w:rPr>
        <w:t>R5-224982</w:t>
      </w:r>
      <w:r>
        <w:rPr>
          <w:rFonts w:ascii="Arial" w:hAnsi="Arial" w:cs="Arial"/>
          <w:b/>
          <w:color w:val="0000FF"/>
          <w:sz w:val="24"/>
        </w:rPr>
        <w:tab/>
      </w:r>
      <w:r>
        <w:rPr>
          <w:rFonts w:ascii="Arial" w:hAnsi="Arial" w:cs="Arial"/>
          <w:b/>
          <w:sz w:val="24"/>
        </w:rPr>
        <w:t>Update of MOP TC to add PC2 requirements for band n1 and n3</w:t>
      </w:r>
    </w:p>
    <w:p w14:paraId="02C1B8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CR-1863  Cat: F (Rel-17)</w:t>
      </w:r>
      <w:r>
        <w:rPr>
          <w:i/>
        </w:rPr>
        <w:br/>
      </w:r>
      <w:r>
        <w:rPr>
          <w:i/>
        </w:rPr>
        <w:br/>
      </w:r>
      <w:r>
        <w:rPr>
          <w:i/>
        </w:rPr>
        <w:tab/>
      </w:r>
      <w:r>
        <w:rPr>
          <w:i/>
        </w:rPr>
        <w:tab/>
      </w:r>
      <w:r>
        <w:rPr>
          <w:i/>
        </w:rPr>
        <w:tab/>
      </w:r>
      <w:r>
        <w:rPr>
          <w:i/>
        </w:rPr>
        <w:tab/>
      </w:r>
      <w:r>
        <w:rPr>
          <w:i/>
        </w:rPr>
        <w:tab/>
        <w:t>Source: China Unicom</w:t>
      </w:r>
    </w:p>
    <w:p w14:paraId="6B4080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719CE" w14:textId="77777777" w:rsidR="000C3D0D" w:rsidRDefault="000C3D0D" w:rsidP="000C3D0D">
      <w:pPr>
        <w:pStyle w:val="Heading6"/>
      </w:pPr>
      <w:bookmarkStart w:id="983" w:name="_Toc113928521"/>
      <w:bookmarkStart w:id="984" w:name="_Toc113959891"/>
      <w:r>
        <w:t>5.3.32.3.2</w:t>
      </w:r>
      <w:r>
        <w:tab/>
        <w:t>Rx Requirements (Clause 7)</w:t>
      </w:r>
      <w:bookmarkEnd w:id="983"/>
      <w:bookmarkEnd w:id="984"/>
    </w:p>
    <w:p w14:paraId="52D1C1D2" w14:textId="65488517" w:rsidR="000C3D0D" w:rsidRDefault="000C3D0D" w:rsidP="000C3D0D">
      <w:pPr>
        <w:rPr>
          <w:rFonts w:ascii="Arial" w:hAnsi="Arial" w:cs="Arial"/>
          <w:b/>
          <w:sz w:val="24"/>
        </w:rPr>
      </w:pPr>
      <w:r>
        <w:rPr>
          <w:rFonts w:ascii="Arial" w:hAnsi="Arial" w:cs="Arial"/>
          <w:b/>
          <w:color w:val="0000FF"/>
          <w:sz w:val="24"/>
        </w:rPr>
        <w:t>R5-224990</w:t>
      </w:r>
      <w:r>
        <w:rPr>
          <w:rFonts w:ascii="Arial" w:hAnsi="Arial" w:cs="Arial"/>
          <w:b/>
          <w:color w:val="0000FF"/>
          <w:sz w:val="24"/>
        </w:rPr>
        <w:tab/>
      </w:r>
      <w:r>
        <w:rPr>
          <w:rFonts w:ascii="Arial" w:hAnsi="Arial" w:cs="Arial"/>
          <w:b/>
          <w:sz w:val="24"/>
        </w:rPr>
        <w:t>Update of PC2 UE requirements for band n1 and n3 into TC 7.3.2</w:t>
      </w:r>
    </w:p>
    <w:p w14:paraId="28360B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CR-1864  Cat: F (Rel-17)</w:t>
      </w:r>
      <w:r>
        <w:rPr>
          <w:i/>
        </w:rPr>
        <w:br/>
      </w:r>
      <w:r>
        <w:rPr>
          <w:i/>
        </w:rPr>
        <w:br/>
      </w:r>
      <w:r>
        <w:rPr>
          <w:i/>
        </w:rPr>
        <w:tab/>
      </w:r>
      <w:r>
        <w:rPr>
          <w:i/>
        </w:rPr>
        <w:tab/>
      </w:r>
      <w:r>
        <w:rPr>
          <w:i/>
        </w:rPr>
        <w:tab/>
      </w:r>
      <w:r>
        <w:rPr>
          <w:i/>
        </w:rPr>
        <w:tab/>
      </w:r>
      <w:r>
        <w:rPr>
          <w:i/>
        </w:rPr>
        <w:tab/>
        <w:t>Source: China Unicom</w:t>
      </w:r>
    </w:p>
    <w:p w14:paraId="4B5F6BF3" w14:textId="77777777" w:rsidR="000C3D0D" w:rsidRDefault="000C3D0D" w:rsidP="000C3D0D">
      <w:pPr>
        <w:rPr>
          <w:rFonts w:ascii="Arial" w:hAnsi="Arial" w:cs="Arial"/>
          <w:b/>
        </w:rPr>
      </w:pPr>
      <w:r>
        <w:rPr>
          <w:rFonts w:ascii="Arial" w:hAnsi="Arial" w:cs="Arial"/>
          <w:b/>
        </w:rPr>
        <w:t xml:space="preserve">Discussion: </w:t>
      </w:r>
    </w:p>
    <w:p w14:paraId="42AB140B" w14:textId="77777777" w:rsidR="000C3D0D" w:rsidRDefault="000C3D0D" w:rsidP="000C3D0D">
      <w:r>
        <w:t>r1</w:t>
      </w:r>
    </w:p>
    <w:p w14:paraId="088950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R5-225768</w:t>
      </w:r>
      <w:r>
        <w:rPr>
          <w:color w:val="993300"/>
          <w:u w:val="single"/>
        </w:rPr>
        <w:t>.</w:t>
      </w:r>
    </w:p>
    <w:p w14:paraId="2A26A1D7" w14:textId="33A5AC12" w:rsidR="000C3D0D" w:rsidRDefault="000C3D0D" w:rsidP="000C3D0D">
      <w:pPr>
        <w:rPr>
          <w:rFonts w:ascii="Arial" w:hAnsi="Arial" w:cs="Arial"/>
          <w:b/>
          <w:sz w:val="24"/>
        </w:rPr>
      </w:pPr>
      <w:r>
        <w:rPr>
          <w:rFonts w:ascii="Arial" w:hAnsi="Arial" w:cs="Arial"/>
          <w:b/>
          <w:color w:val="0000FF"/>
          <w:sz w:val="24"/>
        </w:rPr>
        <w:t>R5-225768</w:t>
      </w:r>
      <w:r>
        <w:rPr>
          <w:rFonts w:ascii="Arial" w:hAnsi="Arial" w:cs="Arial"/>
          <w:b/>
          <w:color w:val="0000FF"/>
          <w:sz w:val="24"/>
        </w:rPr>
        <w:tab/>
      </w:r>
      <w:r>
        <w:rPr>
          <w:rFonts w:ascii="Arial" w:hAnsi="Arial" w:cs="Arial"/>
          <w:b/>
          <w:sz w:val="24"/>
        </w:rPr>
        <w:t>Update of PC2 UE requirements for band n1 and n3 into TC 7.3.2</w:t>
      </w:r>
    </w:p>
    <w:p w14:paraId="17AD64C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CR-1864  rev 1 Cat: F (Rel-17)</w:t>
      </w:r>
      <w:r>
        <w:rPr>
          <w:i/>
        </w:rPr>
        <w:br/>
      </w:r>
      <w:r>
        <w:rPr>
          <w:i/>
        </w:rPr>
        <w:br/>
      </w:r>
      <w:r>
        <w:rPr>
          <w:i/>
        </w:rPr>
        <w:tab/>
      </w:r>
      <w:r>
        <w:rPr>
          <w:i/>
        </w:rPr>
        <w:tab/>
      </w:r>
      <w:r>
        <w:rPr>
          <w:i/>
        </w:rPr>
        <w:tab/>
      </w:r>
      <w:r>
        <w:rPr>
          <w:i/>
        </w:rPr>
        <w:tab/>
      </w:r>
      <w:r>
        <w:rPr>
          <w:i/>
        </w:rPr>
        <w:tab/>
        <w:t>Source: China Unicom</w:t>
      </w:r>
    </w:p>
    <w:p w14:paraId="7279C02F" w14:textId="77777777" w:rsidR="000C3D0D" w:rsidRDefault="000C3D0D" w:rsidP="000C3D0D">
      <w:pPr>
        <w:rPr>
          <w:color w:val="808080"/>
        </w:rPr>
      </w:pPr>
      <w:r>
        <w:rPr>
          <w:color w:val="808080"/>
        </w:rPr>
        <w:t>(Replaces R5-224990)</w:t>
      </w:r>
    </w:p>
    <w:p w14:paraId="59F16A8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D61D" w14:textId="77777777" w:rsidR="000C3D0D" w:rsidRDefault="000C3D0D" w:rsidP="000C3D0D">
      <w:pPr>
        <w:pStyle w:val="Heading6"/>
      </w:pPr>
      <w:bookmarkStart w:id="985" w:name="_Toc113928522"/>
      <w:bookmarkStart w:id="986" w:name="_Toc113959892"/>
      <w:r>
        <w:t>5.3.32.3.3</w:t>
      </w:r>
      <w:r>
        <w:tab/>
        <w:t>Clauses 1-5, Annexes</w:t>
      </w:r>
      <w:bookmarkEnd w:id="985"/>
      <w:bookmarkEnd w:id="986"/>
    </w:p>
    <w:p w14:paraId="0002B251" w14:textId="77777777" w:rsidR="000C3D0D" w:rsidRDefault="000C3D0D" w:rsidP="000C3D0D">
      <w:pPr>
        <w:pStyle w:val="Heading5"/>
      </w:pPr>
      <w:bookmarkStart w:id="987" w:name="_Toc113928523"/>
      <w:bookmarkStart w:id="988" w:name="_Toc113959893"/>
      <w:r>
        <w:t>5.3.32.4</w:t>
      </w:r>
      <w:r>
        <w:tab/>
        <w:t>TS 38.522</w:t>
      </w:r>
      <w:bookmarkEnd w:id="987"/>
      <w:bookmarkEnd w:id="988"/>
    </w:p>
    <w:p w14:paraId="6F981A10" w14:textId="77777777" w:rsidR="000C3D0D" w:rsidRDefault="000C3D0D" w:rsidP="000C3D0D">
      <w:pPr>
        <w:pStyle w:val="Heading5"/>
      </w:pPr>
      <w:bookmarkStart w:id="989" w:name="_Toc113928524"/>
      <w:bookmarkStart w:id="990" w:name="_Toc113959894"/>
      <w:r>
        <w:t>5.3.32.5</w:t>
      </w:r>
      <w:r>
        <w:tab/>
        <w:t>TR 38.903 (NR MU &amp;  TT analyses)</w:t>
      </w:r>
      <w:bookmarkEnd w:id="989"/>
      <w:bookmarkEnd w:id="990"/>
    </w:p>
    <w:p w14:paraId="08B1A2E2" w14:textId="77777777" w:rsidR="000C3D0D" w:rsidRDefault="000C3D0D" w:rsidP="000C3D0D">
      <w:pPr>
        <w:pStyle w:val="Heading5"/>
      </w:pPr>
      <w:bookmarkStart w:id="991" w:name="_Toc113928525"/>
      <w:bookmarkStart w:id="992" w:name="_Toc113959895"/>
      <w:r>
        <w:t>5.3.32.6</w:t>
      </w:r>
      <w:r>
        <w:tab/>
        <w:t>TR 38.905 (NR Test Points Radio Transmission and Reception)</w:t>
      </w:r>
      <w:bookmarkEnd w:id="991"/>
      <w:bookmarkEnd w:id="992"/>
    </w:p>
    <w:p w14:paraId="3B8EB3F6" w14:textId="77777777" w:rsidR="000C3D0D" w:rsidRDefault="000C3D0D" w:rsidP="000C3D0D">
      <w:pPr>
        <w:pStyle w:val="Heading5"/>
      </w:pPr>
      <w:bookmarkStart w:id="993" w:name="_Toc113928526"/>
      <w:bookmarkStart w:id="994" w:name="_Toc113959896"/>
      <w:r>
        <w:t>5.3.32.7</w:t>
      </w:r>
      <w:r>
        <w:tab/>
        <w:t>Discussion Papers, Work Plan, TC lists</w:t>
      </w:r>
      <w:bookmarkEnd w:id="993"/>
      <w:bookmarkEnd w:id="994"/>
    </w:p>
    <w:p w14:paraId="092655EB" w14:textId="77777777" w:rsidR="000C3D0D" w:rsidRDefault="000C3D0D" w:rsidP="000C3D0D">
      <w:pPr>
        <w:pStyle w:val="Heading4"/>
      </w:pPr>
      <w:bookmarkStart w:id="995" w:name="_Toc113928527"/>
      <w:bookmarkStart w:id="996" w:name="_Toc113959897"/>
      <w:r>
        <w:t>5.3.33</w:t>
      </w:r>
      <w:r>
        <w:tab/>
        <w:t>4Rx support for NR band n8 (UID-960071) NR_4Rx_Bn8_FWA-UEConTest</w:t>
      </w:r>
      <w:bookmarkEnd w:id="995"/>
      <w:bookmarkEnd w:id="996"/>
    </w:p>
    <w:p w14:paraId="00504851" w14:textId="77777777" w:rsidR="000C3D0D" w:rsidRDefault="000C3D0D" w:rsidP="000C3D0D">
      <w:pPr>
        <w:pStyle w:val="Heading5"/>
      </w:pPr>
      <w:bookmarkStart w:id="997" w:name="_Toc113928528"/>
      <w:bookmarkStart w:id="998" w:name="_Toc113959898"/>
      <w:r>
        <w:t>5.3.33.1</w:t>
      </w:r>
      <w:r>
        <w:tab/>
        <w:t>TS 38.508-1</w:t>
      </w:r>
      <w:bookmarkEnd w:id="997"/>
      <w:bookmarkEnd w:id="998"/>
    </w:p>
    <w:p w14:paraId="5F57B385" w14:textId="77777777" w:rsidR="000C3D0D" w:rsidRDefault="000C3D0D" w:rsidP="000C3D0D">
      <w:pPr>
        <w:pStyle w:val="Heading5"/>
      </w:pPr>
      <w:bookmarkStart w:id="999" w:name="_Toc113928529"/>
      <w:bookmarkStart w:id="1000" w:name="_Toc113959899"/>
      <w:r>
        <w:t>5.3.33.2</w:t>
      </w:r>
      <w:r>
        <w:tab/>
        <w:t>TS 38.508-2</w:t>
      </w:r>
      <w:bookmarkEnd w:id="999"/>
      <w:bookmarkEnd w:id="1000"/>
    </w:p>
    <w:p w14:paraId="75C6F797" w14:textId="04823B34" w:rsidR="000C3D0D" w:rsidRDefault="000C3D0D" w:rsidP="000C3D0D">
      <w:pPr>
        <w:rPr>
          <w:rFonts w:ascii="Arial" w:hAnsi="Arial" w:cs="Arial"/>
          <w:b/>
          <w:sz w:val="24"/>
        </w:rPr>
      </w:pPr>
      <w:r>
        <w:rPr>
          <w:rFonts w:ascii="Arial" w:hAnsi="Arial" w:cs="Arial"/>
          <w:b/>
          <w:color w:val="0000FF"/>
          <w:sz w:val="24"/>
        </w:rPr>
        <w:t>R5-225055</w:t>
      </w:r>
      <w:r>
        <w:rPr>
          <w:rFonts w:ascii="Arial" w:hAnsi="Arial" w:cs="Arial"/>
          <w:b/>
          <w:color w:val="0000FF"/>
          <w:sz w:val="24"/>
        </w:rPr>
        <w:tab/>
      </w:r>
      <w:r>
        <w:rPr>
          <w:rFonts w:ascii="Arial" w:hAnsi="Arial" w:cs="Arial"/>
          <w:b/>
          <w:sz w:val="24"/>
        </w:rPr>
        <w:t>Addition of 4Rx ICS Capability to FDD band n8</w:t>
      </w:r>
    </w:p>
    <w:p w14:paraId="19C5188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CR-0378  Cat: F (Rel-17)</w:t>
      </w:r>
      <w:r>
        <w:rPr>
          <w:i/>
        </w:rPr>
        <w:br/>
      </w:r>
      <w:r>
        <w:rPr>
          <w:i/>
        </w:rPr>
        <w:br/>
      </w:r>
      <w:r>
        <w:rPr>
          <w:i/>
        </w:rPr>
        <w:tab/>
      </w:r>
      <w:r>
        <w:rPr>
          <w:i/>
        </w:rPr>
        <w:tab/>
      </w:r>
      <w:r>
        <w:rPr>
          <w:i/>
        </w:rPr>
        <w:tab/>
      </w:r>
      <w:r>
        <w:rPr>
          <w:i/>
        </w:rPr>
        <w:tab/>
      </w:r>
      <w:r>
        <w:rPr>
          <w:i/>
        </w:rPr>
        <w:tab/>
        <w:t>Source: China Unicom</w:t>
      </w:r>
    </w:p>
    <w:p w14:paraId="257498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09337" w14:textId="77777777" w:rsidR="000C3D0D" w:rsidRDefault="000C3D0D" w:rsidP="000C3D0D">
      <w:pPr>
        <w:pStyle w:val="Heading5"/>
      </w:pPr>
      <w:bookmarkStart w:id="1001" w:name="_Toc113928530"/>
      <w:bookmarkStart w:id="1002" w:name="_Toc113959900"/>
      <w:r>
        <w:t>5.3.33.3</w:t>
      </w:r>
      <w:r>
        <w:tab/>
        <w:t>TS 38.521-1</w:t>
      </w:r>
      <w:bookmarkEnd w:id="1001"/>
      <w:bookmarkEnd w:id="1002"/>
    </w:p>
    <w:p w14:paraId="44DF8316" w14:textId="77777777" w:rsidR="000C3D0D" w:rsidRDefault="000C3D0D" w:rsidP="000C3D0D">
      <w:pPr>
        <w:pStyle w:val="Heading6"/>
      </w:pPr>
      <w:bookmarkStart w:id="1003" w:name="_Toc113928531"/>
      <w:bookmarkStart w:id="1004" w:name="_Toc113959901"/>
      <w:r>
        <w:t>5.3.33.3.1</w:t>
      </w:r>
      <w:r>
        <w:tab/>
        <w:t>Tx Requirements (Clause 6)</w:t>
      </w:r>
      <w:bookmarkEnd w:id="1003"/>
      <w:bookmarkEnd w:id="1004"/>
    </w:p>
    <w:p w14:paraId="28167C10" w14:textId="77777777" w:rsidR="000C3D0D" w:rsidRDefault="000C3D0D" w:rsidP="000C3D0D">
      <w:pPr>
        <w:pStyle w:val="Heading6"/>
      </w:pPr>
      <w:bookmarkStart w:id="1005" w:name="_Toc113928532"/>
      <w:bookmarkStart w:id="1006" w:name="_Toc113959902"/>
      <w:r>
        <w:t>5.3.33.3.2</w:t>
      </w:r>
      <w:r>
        <w:tab/>
        <w:t>Rx Requirements (Clause 7)</w:t>
      </w:r>
      <w:bookmarkEnd w:id="1005"/>
      <w:bookmarkEnd w:id="1006"/>
    </w:p>
    <w:p w14:paraId="1325EA5F" w14:textId="77A08059" w:rsidR="000C3D0D" w:rsidRDefault="000C3D0D" w:rsidP="000C3D0D">
      <w:pPr>
        <w:rPr>
          <w:rFonts w:ascii="Arial" w:hAnsi="Arial" w:cs="Arial"/>
          <w:b/>
          <w:sz w:val="24"/>
        </w:rPr>
      </w:pPr>
      <w:r>
        <w:rPr>
          <w:rFonts w:ascii="Arial" w:hAnsi="Arial" w:cs="Arial"/>
          <w:b/>
          <w:color w:val="0000FF"/>
          <w:sz w:val="24"/>
        </w:rPr>
        <w:t>R5-225058</w:t>
      </w:r>
      <w:r>
        <w:rPr>
          <w:rFonts w:ascii="Arial" w:hAnsi="Arial" w:cs="Arial"/>
          <w:b/>
          <w:color w:val="0000FF"/>
          <w:sz w:val="24"/>
        </w:rPr>
        <w:tab/>
      </w:r>
      <w:r>
        <w:rPr>
          <w:rFonts w:ascii="Arial" w:hAnsi="Arial" w:cs="Arial"/>
          <w:b/>
          <w:sz w:val="24"/>
        </w:rPr>
        <w:t>Addtion of 4Rx for FDD band n8 into TC 7.3.2</w:t>
      </w:r>
    </w:p>
    <w:p w14:paraId="54AD39A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CR-1873  Cat: F (Rel-17)</w:t>
      </w:r>
      <w:r>
        <w:rPr>
          <w:i/>
        </w:rPr>
        <w:br/>
      </w:r>
      <w:r>
        <w:rPr>
          <w:i/>
        </w:rPr>
        <w:br/>
      </w:r>
      <w:r>
        <w:rPr>
          <w:i/>
        </w:rPr>
        <w:tab/>
      </w:r>
      <w:r>
        <w:rPr>
          <w:i/>
        </w:rPr>
        <w:tab/>
      </w:r>
      <w:r>
        <w:rPr>
          <w:i/>
        </w:rPr>
        <w:tab/>
      </w:r>
      <w:r>
        <w:rPr>
          <w:i/>
        </w:rPr>
        <w:tab/>
      </w:r>
      <w:r>
        <w:rPr>
          <w:i/>
        </w:rPr>
        <w:tab/>
        <w:t>Source: China Unicom</w:t>
      </w:r>
    </w:p>
    <w:p w14:paraId="5AD4C72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59731" w14:textId="77777777" w:rsidR="000C3D0D" w:rsidRDefault="000C3D0D" w:rsidP="000C3D0D">
      <w:pPr>
        <w:pStyle w:val="Heading6"/>
      </w:pPr>
      <w:bookmarkStart w:id="1007" w:name="_Toc113928533"/>
      <w:bookmarkStart w:id="1008" w:name="_Toc113959903"/>
      <w:r>
        <w:t>5.3.33.3.3</w:t>
      </w:r>
      <w:r>
        <w:tab/>
        <w:t>Clauses 1-5, Annexes</w:t>
      </w:r>
      <w:bookmarkEnd w:id="1007"/>
      <w:bookmarkEnd w:id="1008"/>
    </w:p>
    <w:p w14:paraId="7A48C248" w14:textId="77777777" w:rsidR="000C3D0D" w:rsidRDefault="000C3D0D" w:rsidP="000C3D0D">
      <w:pPr>
        <w:pStyle w:val="Heading5"/>
      </w:pPr>
      <w:bookmarkStart w:id="1009" w:name="_Toc113928534"/>
      <w:bookmarkStart w:id="1010" w:name="_Toc113959904"/>
      <w:r>
        <w:t>5.3.33.4</w:t>
      </w:r>
      <w:r>
        <w:tab/>
        <w:t>TS 38.522</w:t>
      </w:r>
      <w:bookmarkEnd w:id="1009"/>
      <w:bookmarkEnd w:id="1010"/>
    </w:p>
    <w:p w14:paraId="72351941" w14:textId="77777777" w:rsidR="000C3D0D" w:rsidRDefault="000C3D0D" w:rsidP="000C3D0D">
      <w:pPr>
        <w:pStyle w:val="Heading5"/>
      </w:pPr>
      <w:bookmarkStart w:id="1011" w:name="_Toc113928535"/>
      <w:bookmarkStart w:id="1012" w:name="_Toc113959905"/>
      <w:r>
        <w:t>5.3.33.5</w:t>
      </w:r>
      <w:r>
        <w:tab/>
        <w:t>TR 38.905 (NR Test Points Radio Transmission and Reception)</w:t>
      </w:r>
      <w:bookmarkEnd w:id="1011"/>
      <w:bookmarkEnd w:id="1012"/>
    </w:p>
    <w:p w14:paraId="560A6B79" w14:textId="77777777" w:rsidR="000C3D0D" w:rsidRDefault="000C3D0D" w:rsidP="000C3D0D">
      <w:pPr>
        <w:pStyle w:val="Heading5"/>
      </w:pPr>
      <w:bookmarkStart w:id="1013" w:name="_Toc113928536"/>
      <w:bookmarkStart w:id="1014" w:name="_Toc113959906"/>
      <w:r>
        <w:t>5.3.33.6</w:t>
      </w:r>
      <w:r>
        <w:tab/>
        <w:t>Discussion Papers, Work Plan, TC lists</w:t>
      </w:r>
      <w:bookmarkEnd w:id="1013"/>
      <w:bookmarkEnd w:id="1014"/>
    </w:p>
    <w:p w14:paraId="21BC22B7" w14:textId="77777777" w:rsidR="000C3D0D" w:rsidRDefault="000C3D0D" w:rsidP="000C3D0D">
      <w:pPr>
        <w:pStyle w:val="Heading4"/>
      </w:pPr>
      <w:bookmarkStart w:id="1015" w:name="_Toc113928537"/>
      <w:bookmarkStart w:id="1016" w:name="_Toc113959907"/>
      <w:r>
        <w:t>5.3.34</w:t>
      </w:r>
      <w:r>
        <w:tab/>
        <w:t>NR small data transmissions in INACTIVE state (UID-960072) NR_SmallData_INACTIVE-UEConTest</w:t>
      </w:r>
      <w:bookmarkEnd w:id="1015"/>
      <w:bookmarkEnd w:id="1016"/>
    </w:p>
    <w:p w14:paraId="31628D4F" w14:textId="77777777" w:rsidR="000C3D0D" w:rsidRDefault="000C3D0D" w:rsidP="000C3D0D">
      <w:pPr>
        <w:pStyle w:val="Heading5"/>
      </w:pPr>
      <w:bookmarkStart w:id="1017" w:name="_Toc113928538"/>
      <w:bookmarkStart w:id="1018" w:name="_Toc113959908"/>
      <w:r>
        <w:t>5.3.34.1</w:t>
      </w:r>
      <w:r>
        <w:tab/>
        <w:t>TS 38.508-1</w:t>
      </w:r>
      <w:bookmarkEnd w:id="1017"/>
      <w:bookmarkEnd w:id="1018"/>
    </w:p>
    <w:p w14:paraId="579F3138" w14:textId="77777777" w:rsidR="000C3D0D" w:rsidRDefault="000C3D0D" w:rsidP="000C3D0D">
      <w:pPr>
        <w:pStyle w:val="Heading5"/>
      </w:pPr>
      <w:bookmarkStart w:id="1019" w:name="_Toc113928539"/>
      <w:bookmarkStart w:id="1020" w:name="_Toc113959909"/>
      <w:r>
        <w:t>5.3.34.2</w:t>
      </w:r>
      <w:r>
        <w:tab/>
        <w:t>TS 38.508-2</w:t>
      </w:r>
      <w:bookmarkEnd w:id="1019"/>
      <w:bookmarkEnd w:id="1020"/>
    </w:p>
    <w:p w14:paraId="7CE487D4" w14:textId="77777777" w:rsidR="000C3D0D" w:rsidRDefault="000C3D0D" w:rsidP="000C3D0D">
      <w:pPr>
        <w:pStyle w:val="Heading5"/>
      </w:pPr>
      <w:bookmarkStart w:id="1021" w:name="_Toc113928540"/>
      <w:bookmarkStart w:id="1022" w:name="_Toc113959910"/>
      <w:r>
        <w:t>5.3.34.3</w:t>
      </w:r>
      <w:r>
        <w:tab/>
        <w:t>TS 38.522</w:t>
      </w:r>
      <w:bookmarkEnd w:id="1021"/>
      <w:bookmarkEnd w:id="1022"/>
    </w:p>
    <w:p w14:paraId="1C7F6AD2" w14:textId="77777777" w:rsidR="000C3D0D" w:rsidRDefault="000C3D0D" w:rsidP="000C3D0D">
      <w:pPr>
        <w:pStyle w:val="Heading5"/>
      </w:pPr>
      <w:bookmarkStart w:id="1023" w:name="_Toc113928541"/>
      <w:bookmarkStart w:id="1024" w:name="_Toc113959911"/>
      <w:r>
        <w:t>5.3.34.4</w:t>
      </w:r>
      <w:r>
        <w:tab/>
        <w:t>TS 38.533</w:t>
      </w:r>
      <w:bookmarkEnd w:id="1023"/>
      <w:bookmarkEnd w:id="1024"/>
    </w:p>
    <w:p w14:paraId="13C97D00" w14:textId="77777777" w:rsidR="000C3D0D" w:rsidRDefault="000C3D0D" w:rsidP="000C3D0D">
      <w:pPr>
        <w:pStyle w:val="Heading5"/>
      </w:pPr>
      <w:bookmarkStart w:id="1025" w:name="_Toc113928542"/>
      <w:bookmarkStart w:id="1026" w:name="_Toc113959912"/>
      <w:r>
        <w:t>5.3.34.5</w:t>
      </w:r>
      <w:r>
        <w:tab/>
        <w:t>TR 38.903 (NR MU &amp; TT analyses)</w:t>
      </w:r>
      <w:bookmarkEnd w:id="1025"/>
      <w:bookmarkEnd w:id="1026"/>
    </w:p>
    <w:p w14:paraId="62E376C9" w14:textId="77777777" w:rsidR="000C3D0D" w:rsidRDefault="000C3D0D" w:rsidP="000C3D0D">
      <w:pPr>
        <w:pStyle w:val="Heading5"/>
      </w:pPr>
      <w:bookmarkStart w:id="1027" w:name="_Toc113928543"/>
      <w:bookmarkStart w:id="1028" w:name="_Toc113959913"/>
      <w:r>
        <w:t>5.3.34.6</w:t>
      </w:r>
      <w:r>
        <w:tab/>
        <w:t>Discussion Papers, Work Plan, TC lists</w:t>
      </w:r>
      <w:bookmarkEnd w:id="1027"/>
      <w:bookmarkEnd w:id="1028"/>
    </w:p>
    <w:p w14:paraId="6368D269" w14:textId="20D0B5FC" w:rsidR="000C3D0D" w:rsidRDefault="000C3D0D" w:rsidP="000C3D0D">
      <w:pPr>
        <w:rPr>
          <w:rFonts w:ascii="Arial" w:hAnsi="Arial" w:cs="Arial"/>
          <w:b/>
          <w:sz w:val="24"/>
        </w:rPr>
      </w:pPr>
      <w:r>
        <w:rPr>
          <w:rFonts w:ascii="Arial" w:hAnsi="Arial" w:cs="Arial"/>
          <w:b/>
          <w:color w:val="0000FF"/>
          <w:sz w:val="24"/>
        </w:rPr>
        <w:t>R5-225130</w:t>
      </w:r>
      <w:r>
        <w:rPr>
          <w:rFonts w:ascii="Arial" w:hAnsi="Arial" w:cs="Arial"/>
          <w:b/>
          <w:color w:val="0000FF"/>
          <w:sz w:val="24"/>
        </w:rPr>
        <w:tab/>
      </w:r>
      <w:r>
        <w:rPr>
          <w:rFonts w:ascii="Arial" w:hAnsi="Arial" w:cs="Arial"/>
          <w:b/>
          <w:sz w:val="24"/>
        </w:rPr>
        <w:t>Discussion on small data transmission LS response</w:t>
      </w:r>
    </w:p>
    <w:p w14:paraId="7AEE585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2AAB4" w14:textId="77777777" w:rsidR="000C3D0D" w:rsidRDefault="000C3D0D" w:rsidP="000C3D0D">
      <w:pPr>
        <w:rPr>
          <w:rFonts w:ascii="Arial" w:hAnsi="Arial" w:cs="Arial"/>
          <w:b/>
        </w:rPr>
      </w:pPr>
      <w:r>
        <w:rPr>
          <w:rFonts w:ascii="Arial" w:hAnsi="Arial" w:cs="Arial"/>
          <w:b/>
        </w:rPr>
        <w:t xml:space="preserve">Abstract: </w:t>
      </w:r>
    </w:p>
    <w:p w14:paraId="3BD51296" w14:textId="77777777" w:rsidR="000C3D0D" w:rsidRDefault="000C3D0D" w:rsidP="000C3D0D">
      <w:r>
        <w:t>Related to RAN4 LS (R5-223918) regarding feasibility of Small data transmissions test cases while the UE is in RRC inactive. Document propose to revise the WID and send response LS to RAN4.</w:t>
      </w:r>
    </w:p>
    <w:p w14:paraId="0CBC8E73" w14:textId="77777777" w:rsidR="000C3D0D" w:rsidRDefault="000C3D0D" w:rsidP="000C3D0D">
      <w:r>
        <w:t>This paper has presented Nokia’s views on the feasibility of SDT test case. As part of this discussion, we have reached the following observations and proposals:</w:t>
      </w:r>
    </w:p>
    <w:p w14:paraId="62028384" w14:textId="77777777" w:rsidR="000C3D0D" w:rsidRDefault="000C3D0D" w:rsidP="000C3D0D">
      <w:r>
        <w:t>Observation 1: Small data transmissions in Rel-17 include UL transmissions which are performed in RRC inactive using random access (RA_SDT) and configured grant (CG-SDT).</w:t>
      </w:r>
    </w:p>
    <w:p w14:paraId="5BC37C96" w14:textId="77777777" w:rsidR="000C3D0D" w:rsidRDefault="000C3D0D" w:rsidP="000C3D0D">
      <w:r>
        <w:t xml:space="preserve">Observation 2: Small data in RRC inactive is an important Rel-17 feature that enables efficient energy utilization by UEs since UEs can stay longer time in inactive state. </w:t>
      </w:r>
    </w:p>
    <w:p w14:paraId="2519E047" w14:textId="77777777" w:rsidR="000C3D0D" w:rsidRDefault="000C3D0D" w:rsidP="000C3D0D">
      <w:r>
        <w:t>Observation 3: RAN4 has defined RRM requirements for CG-SDT and RA-SDT.</w:t>
      </w:r>
    </w:p>
    <w:p w14:paraId="4820A1BA" w14:textId="77777777" w:rsidR="000C3D0D" w:rsidRDefault="000C3D0D" w:rsidP="000C3D0D">
      <w:r>
        <w:t xml:space="preserve">Observation 4: RRM test cases rely on controlling the UE UL transmissions while in RRC inactive. </w:t>
      </w:r>
    </w:p>
    <w:p w14:paraId="7C975CF7" w14:textId="77777777" w:rsidR="000C3D0D" w:rsidRDefault="000C3D0D" w:rsidP="000C3D0D">
      <w:r>
        <w:t xml:space="preserve">Observation 5: The new WID NR_SmallData_INACTIVE-UEConTest was approved in RAN plenary #96 and includes definition of RRM test cases for NR small data transmissions in INACTIVE state. </w:t>
      </w:r>
    </w:p>
    <w:p w14:paraId="1B0D3E21" w14:textId="77777777" w:rsidR="000C3D0D" w:rsidRDefault="000C3D0D" w:rsidP="000C3D0D">
      <w:r>
        <w:t xml:space="preserve">Observation 6: The RAN5 WID does not include objectives related to testing interfaces. </w:t>
      </w:r>
    </w:p>
    <w:p w14:paraId="550BE795" w14:textId="77777777" w:rsidR="000C3D0D" w:rsidRDefault="000C3D0D" w:rsidP="000C3D0D">
      <w:r>
        <w:t>Proposal 1: Include the following objective in the WID NR_SmallData_INACTIVE-UEConTest:</w:t>
      </w:r>
    </w:p>
    <w:p w14:paraId="784EBC0D" w14:textId="77777777" w:rsidR="000C3D0D" w:rsidRDefault="000C3D0D" w:rsidP="000C3D0D">
      <w:r>
        <w:t xml:space="preserve">          “Study and define, if needed, new testing interfaces for triggering UL transmissions in RRC inactive.”</w:t>
      </w:r>
    </w:p>
    <w:p w14:paraId="7FFA34EE" w14:textId="77777777" w:rsidR="000C3D0D" w:rsidRDefault="000C3D0D" w:rsidP="000C3D0D">
      <w:r>
        <w:t xml:space="preserve">Proposal 2: Include potential impact to 38.509 as part of the WID NR_SmallData_INACTIVE-UEConTest. </w:t>
      </w:r>
    </w:p>
    <w:p w14:paraId="34F820BB" w14:textId="77777777" w:rsidR="000C3D0D" w:rsidRDefault="000C3D0D" w:rsidP="000C3D0D">
      <w:r>
        <w:t>Proposal 3: Reply to RAN4 that RAN5 will study how new interfaces need to be adapted.</w:t>
      </w:r>
    </w:p>
    <w:p w14:paraId="6104DA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7FD0D" w14:textId="77777777" w:rsidR="000C3D0D" w:rsidRDefault="000C3D0D" w:rsidP="000C3D0D">
      <w:pPr>
        <w:pStyle w:val="Heading4"/>
      </w:pPr>
      <w:bookmarkStart w:id="1029" w:name="_Toc113928544"/>
      <w:bookmarkStart w:id="1030" w:name="_Toc113959914"/>
      <w:r>
        <w:t>5.3.35</w:t>
      </w:r>
      <w:r>
        <w:tab/>
        <w:t>Introduction of DL 1024QAM for NR frequency range 1 (FR1) (UID-960073) NR_DL1024QAM_FR1-UEConTest</w:t>
      </w:r>
      <w:bookmarkEnd w:id="1029"/>
      <w:bookmarkEnd w:id="1030"/>
    </w:p>
    <w:p w14:paraId="355E0F14" w14:textId="77777777" w:rsidR="000C3D0D" w:rsidRDefault="000C3D0D" w:rsidP="000C3D0D">
      <w:pPr>
        <w:pStyle w:val="Heading5"/>
      </w:pPr>
      <w:bookmarkStart w:id="1031" w:name="_Toc113928545"/>
      <w:bookmarkStart w:id="1032" w:name="_Toc113959915"/>
      <w:r>
        <w:t>5.3.35.1</w:t>
      </w:r>
      <w:r>
        <w:tab/>
        <w:t>TS 38.508-1</w:t>
      </w:r>
      <w:bookmarkEnd w:id="1031"/>
      <w:bookmarkEnd w:id="1032"/>
    </w:p>
    <w:p w14:paraId="4EDF288E" w14:textId="77777777" w:rsidR="000C3D0D" w:rsidRDefault="000C3D0D" w:rsidP="000C3D0D">
      <w:pPr>
        <w:pStyle w:val="Heading5"/>
      </w:pPr>
      <w:bookmarkStart w:id="1033" w:name="_Toc113928546"/>
      <w:bookmarkStart w:id="1034" w:name="_Toc113959916"/>
      <w:r>
        <w:t>5.3.35.2</w:t>
      </w:r>
      <w:r>
        <w:tab/>
        <w:t>TS 38.508-2</w:t>
      </w:r>
      <w:bookmarkEnd w:id="1033"/>
      <w:bookmarkEnd w:id="1034"/>
    </w:p>
    <w:p w14:paraId="0DB18611" w14:textId="77777777" w:rsidR="000C3D0D" w:rsidRDefault="000C3D0D" w:rsidP="000C3D0D">
      <w:pPr>
        <w:pStyle w:val="Heading5"/>
      </w:pPr>
      <w:bookmarkStart w:id="1035" w:name="_Toc113928547"/>
      <w:bookmarkStart w:id="1036" w:name="_Toc113959917"/>
      <w:r>
        <w:t>5.3.35.3</w:t>
      </w:r>
      <w:r>
        <w:tab/>
        <w:t>TS 38.521-1</w:t>
      </w:r>
      <w:bookmarkEnd w:id="1035"/>
      <w:bookmarkEnd w:id="1036"/>
    </w:p>
    <w:p w14:paraId="7C62BC75" w14:textId="77777777" w:rsidR="000C3D0D" w:rsidRDefault="000C3D0D" w:rsidP="000C3D0D">
      <w:pPr>
        <w:pStyle w:val="Heading6"/>
      </w:pPr>
      <w:bookmarkStart w:id="1037" w:name="_Toc113928548"/>
      <w:bookmarkStart w:id="1038" w:name="_Toc113959918"/>
      <w:r>
        <w:t>5.3.35.3.1</w:t>
      </w:r>
      <w:r>
        <w:tab/>
        <w:t>Tx Requirements (Clause 6)</w:t>
      </w:r>
      <w:bookmarkEnd w:id="1037"/>
      <w:bookmarkEnd w:id="1038"/>
    </w:p>
    <w:p w14:paraId="510E6680" w14:textId="77777777" w:rsidR="000C3D0D" w:rsidRDefault="000C3D0D" w:rsidP="000C3D0D">
      <w:pPr>
        <w:pStyle w:val="Heading6"/>
      </w:pPr>
      <w:bookmarkStart w:id="1039" w:name="_Toc113928549"/>
      <w:bookmarkStart w:id="1040" w:name="_Toc113959919"/>
      <w:r>
        <w:t>5.3.35.3.2</w:t>
      </w:r>
      <w:r>
        <w:tab/>
        <w:t>Rx Requirements (Clause 7)</w:t>
      </w:r>
      <w:bookmarkEnd w:id="1039"/>
      <w:bookmarkEnd w:id="1040"/>
    </w:p>
    <w:p w14:paraId="14DF6C6C" w14:textId="77777777" w:rsidR="000C3D0D" w:rsidRDefault="000C3D0D" w:rsidP="000C3D0D">
      <w:pPr>
        <w:pStyle w:val="Heading6"/>
      </w:pPr>
      <w:bookmarkStart w:id="1041" w:name="_Toc113928550"/>
      <w:bookmarkStart w:id="1042" w:name="_Toc113959920"/>
      <w:r>
        <w:t>5.3.35.3.3</w:t>
      </w:r>
      <w:r>
        <w:tab/>
        <w:t>Clauses 1-5, Annexes</w:t>
      </w:r>
      <w:bookmarkEnd w:id="1041"/>
      <w:bookmarkEnd w:id="1042"/>
    </w:p>
    <w:p w14:paraId="27B3454B" w14:textId="77777777" w:rsidR="000C3D0D" w:rsidRDefault="000C3D0D" w:rsidP="000C3D0D">
      <w:pPr>
        <w:pStyle w:val="Heading5"/>
      </w:pPr>
      <w:bookmarkStart w:id="1043" w:name="_Toc113928551"/>
      <w:bookmarkStart w:id="1044" w:name="_Toc113959921"/>
      <w:r>
        <w:t>5.3.35.4</w:t>
      </w:r>
      <w:r>
        <w:tab/>
        <w:t>TS 38.521-3</w:t>
      </w:r>
      <w:bookmarkEnd w:id="1043"/>
      <w:bookmarkEnd w:id="1044"/>
    </w:p>
    <w:p w14:paraId="026ED966" w14:textId="77777777" w:rsidR="000C3D0D" w:rsidRDefault="000C3D0D" w:rsidP="000C3D0D">
      <w:pPr>
        <w:pStyle w:val="Heading6"/>
      </w:pPr>
      <w:bookmarkStart w:id="1045" w:name="_Toc113928552"/>
      <w:bookmarkStart w:id="1046" w:name="_Toc113959922"/>
      <w:r>
        <w:t>5.3.35.4.1</w:t>
      </w:r>
      <w:r>
        <w:tab/>
        <w:t>Tx Requirements (Clause 6)</w:t>
      </w:r>
      <w:bookmarkEnd w:id="1045"/>
      <w:bookmarkEnd w:id="1046"/>
    </w:p>
    <w:p w14:paraId="41B1E2ED" w14:textId="77777777" w:rsidR="000C3D0D" w:rsidRDefault="000C3D0D" w:rsidP="000C3D0D">
      <w:pPr>
        <w:pStyle w:val="Heading6"/>
      </w:pPr>
      <w:bookmarkStart w:id="1047" w:name="_Toc113928553"/>
      <w:bookmarkStart w:id="1048" w:name="_Toc113959923"/>
      <w:r>
        <w:t>5.3.35.4.2</w:t>
      </w:r>
      <w:r>
        <w:tab/>
        <w:t>Rx Requirements (Clause 7)</w:t>
      </w:r>
      <w:bookmarkEnd w:id="1047"/>
      <w:bookmarkEnd w:id="1048"/>
    </w:p>
    <w:p w14:paraId="2FD006F7" w14:textId="77777777" w:rsidR="000C3D0D" w:rsidRDefault="000C3D0D" w:rsidP="000C3D0D">
      <w:pPr>
        <w:pStyle w:val="Heading6"/>
      </w:pPr>
      <w:bookmarkStart w:id="1049" w:name="_Toc113928554"/>
      <w:bookmarkStart w:id="1050" w:name="_Toc113959924"/>
      <w:r>
        <w:t>5.3.35.4.3</w:t>
      </w:r>
      <w:r>
        <w:tab/>
        <w:t>Clauses 1-5, Annexes</w:t>
      </w:r>
      <w:bookmarkEnd w:id="1049"/>
      <w:bookmarkEnd w:id="1050"/>
    </w:p>
    <w:p w14:paraId="79528E6B" w14:textId="77777777" w:rsidR="000C3D0D" w:rsidRDefault="000C3D0D" w:rsidP="000C3D0D">
      <w:pPr>
        <w:pStyle w:val="Heading5"/>
      </w:pPr>
      <w:bookmarkStart w:id="1051" w:name="_Toc113928555"/>
      <w:bookmarkStart w:id="1052" w:name="_Toc113959925"/>
      <w:r>
        <w:t>5.3.35.5</w:t>
      </w:r>
      <w:r>
        <w:tab/>
        <w:t>TS 38.521-4</w:t>
      </w:r>
      <w:bookmarkEnd w:id="1051"/>
      <w:bookmarkEnd w:id="1052"/>
    </w:p>
    <w:p w14:paraId="69A7F883" w14:textId="77777777" w:rsidR="000C3D0D" w:rsidRDefault="000C3D0D" w:rsidP="000C3D0D">
      <w:pPr>
        <w:pStyle w:val="Heading6"/>
      </w:pPr>
      <w:bookmarkStart w:id="1053" w:name="_Toc113928556"/>
      <w:bookmarkStart w:id="1054" w:name="_Toc113959926"/>
      <w:r>
        <w:t>5.3.35.5.1</w:t>
      </w:r>
      <w:r>
        <w:tab/>
        <w:t>Conducted Demod Performance and CSI Reporting Requirements (Clauses 5&amp;6)</w:t>
      </w:r>
      <w:bookmarkEnd w:id="1053"/>
      <w:bookmarkEnd w:id="1054"/>
    </w:p>
    <w:p w14:paraId="484527B3" w14:textId="77777777" w:rsidR="000C3D0D" w:rsidRDefault="000C3D0D" w:rsidP="000C3D0D">
      <w:pPr>
        <w:pStyle w:val="Heading6"/>
      </w:pPr>
      <w:bookmarkStart w:id="1055" w:name="_Toc113928557"/>
      <w:bookmarkStart w:id="1056" w:name="_Toc113959927"/>
      <w:r>
        <w:t>5.3.35.5.2</w:t>
      </w:r>
      <w:r>
        <w:tab/>
        <w:t>Radiated Demod Performance and CSI Reporting Requirements (Clauses 7&amp;8)</w:t>
      </w:r>
      <w:bookmarkEnd w:id="1055"/>
      <w:bookmarkEnd w:id="1056"/>
    </w:p>
    <w:p w14:paraId="42A620C4" w14:textId="77777777" w:rsidR="000C3D0D" w:rsidRDefault="000C3D0D" w:rsidP="000C3D0D">
      <w:pPr>
        <w:pStyle w:val="Heading6"/>
      </w:pPr>
      <w:bookmarkStart w:id="1057" w:name="_Toc113928558"/>
      <w:bookmarkStart w:id="1058" w:name="_Toc113959928"/>
      <w:r>
        <w:t>5.3.35.5.3</w:t>
      </w:r>
      <w:r>
        <w:tab/>
        <w:t>Interworking Demod Performance and CSI Reporting Requirements (Clauses 9&amp;10)</w:t>
      </w:r>
      <w:bookmarkEnd w:id="1057"/>
      <w:bookmarkEnd w:id="1058"/>
    </w:p>
    <w:p w14:paraId="1948FCE5" w14:textId="77777777" w:rsidR="000C3D0D" w:rsidRDefault="000C3D0D" w:rsidP="000C3D0D">
      <w:pPr>
        <w:pStyle w:val="Heading6"/>
      </w:pPr>
      <w:bookmarkStart w:id="1059" w:name="_Toc113928559"/>
      <w:bookmarkStart w:id="1060" w:name="_Toc113959929"/>
      <w:r>
        <w:t>5.3.35.5.4</w:t>
      </w:r>
      <w:r>
        <w:tab/>
        <w:t>Clauses 1-4, Annexes</w:t>
      </w:r>
      <w:bookmarkEnd w:id="1059"/>
      <w:bookmarkEnd w:id="1060"/>
    </w:p>
    <w:p w14:paraId="3580498E" w14:textId="77777777" w:rsidR="000C3D0D" w:rsidRDefault="000C3D0D" w:rsidP="000C3D0D">
      <w:pPr>
        <w:pStyle w:val="Heading5"/>
      </w:pPr>
      <w:bookmarkStart w:id="1061" w:name="_Toc113928560"/>
      <w:bookmarkStart w:id="1062" w:name="_Toc113959930"/>
      <w:r>
        <w:t>5.3.35.6</w:t>
      </w:r>
      <w:r>
        <w:tab/>
        <w:t>TS 38.522</w:t>
      </w:r>
      <w:bookmarkEnd w:id="1061"/>
      <w:bookmarkEnd w:id="1062"/>
    </w:p>
    <w:p w14:paraId="32C5DAC6" w14:textId="77777777" w:rsidR="000C3D0D" w:rsidRDefault="000C3D0D" w:rsidP="000C3D0D">
      <w:pPr>
        <w:pStyle w:val="Heading5"/>
      </w:pPr>
      <w:bookmarkStart w:id="1063" w:name="_Toc113928561"/>
      <w:bookmarkStart w:id="1064" w:name="_Toc113959931"/>
      <w:r>
        <w:t>5.3.35.7</w:t>
      </w:r>
      <w:r>
        <w:tab/>
        <w:t>TR 38.903 (NR MU &amp;  TT analyses)</w:t>
      </w:r>
      <w:bookmarkEnd w:id="1063"/>
      <w:bookmarkEnd w:id="1064"/>
    </w:p>
    <w:p w14:paraId="5F73C8ED" w14:textId="77777777" w:rsidR="000C3D0D" w:rsidRDefault="000C3D0D" w:rsidP="000C3D0D">
      <w:pPr>
        <w:pStyle w:val="Heading5"/>
      </w:pPr>
      <w:bookmarkStart w:id="1065" w:name="_Toc113928562"/>
      <w:bookmarkStart w:id="1066" w:name="_Toc113959932"/>
      <w:r>
        <w:t>5.3.35.8</w:t>
      </w:r>
      <w:r>
        <w:tab/>
        <w:t>TR 38.905 (NR Test Points Radio Transmission and Reception)</w:t>
      </w:r>
      <w:bookmarkEnd w:id="1065"/>
      <w:bookmarkEnd w:id="1066"/>
    </w:p>
    <w:p w14:paraId="4F9C08CA" w14:textId="77777777" w:rsidR="000C3D0D" w:rsidRDefault="000C3D0D" w:rsidP="000C3D0D">
      <w:pPr>
        <w:pStyle w:val="Heading5"/>
      </w:pPr>
      <w:bookmarkStart w:id="1067" w:name="_Toc113928563"/>
      <w:bookmarkStart w:id="1068" w:name="_Toc113959933"/>
      <w:r>
        <w:t>5.3.35.9</w:t>
      </w:r>
      <w:r>
        <w:tab/>
        <w:t>Discussion Papers, Work Plan, TC lists</w:t>
      </w:r>
      <w:bookmarkEnd w:id="1067"/>
      <w:bookmarkEnd w:id="1068"/>
    </w:p>
    <w:p w14:paraId="0AAFF3CC" w14:textId="77777777" w:rsidR="000C3D0D" w:rsidRDefault="000C3D0D" w:rsidP="000C3D0D">
      <w:pPr>
        <w:pStyle w:val="Heading4"/>
      </w:pPr>
      <w:bookmarkStart w:id="1069" w:name="_Toc113928564"/>
      <w:bookmarkStart w:id="1070" w:name="_Toc113959934"/>
      <w:r>
        <w:t>5.3.36</w:t>
      </w:r>
      <w:r>
        <w:tab/>
        <w:t>Solutions for NR to support non-terrestrial networks (NTN) (UID-960074) NR_NTN_solutions_plus_CT-UEConTest</w:t>
      </w:r>
      <w:bookmarkEnd w:id="1069"/>
      <w:bookmarkEnd w:id="1070"/>
    </w:p>
    <w:p w14:paraId="7F60D43F" w14:textId="77777777" w:rsidR="000C3D0D" w:rsidRDefault="000C3D0D" w:rsidP="000C3D0D">
      <w:pPr>
        <w:pStyle w:val="Heading5"/>
      </w:pPr>
      <w:bookmarkStart w:id="1071" w:name="_Toc113928565"/>
      <w:bookmarkStart w:id="1072" w:name="_Toc113959935"/>
      <w:r>
        <w:t>5.3.36.1</w:t>
      </w:r>
      <w:r>
        <w:tab/>
        <w:t>TS 38.508-1</w:t>
      </w:r>
      <w:bookmarkEnd w:id="1071"/>
      <w:bookmarkEnd w:id="1072"/>
    </w:p>
    <w:p w14:paraId="6F5769D4" w14:textId="77777777" w:rsidR="000C3D0D" w:rsidRDefault="000C3D0D" w:rsidP="000C3D0D">
      <w:pPr>
        <w:pStyle w:val="Heading5"/>
      </w:pPr>
      <w:bookmarkStart w:id="1073" w:name="_Toc113928566"/>
      <w:bookmarkStart w:id="1074" w:name="_Toc113959936"/>
      <w:r>
        <w:t>5.3.36.2</w:t>
      </w:r>
      <w:r>
        <w:tab/>
        <w:t>TS 38.508-2</w:t>
      </w:r>
      <w:bookmarkEnd w:id="1073"/>
      <w:bookmarkEnd w:id="1074"/>
    </w:p>
    <w:p w14:paraId="68E2ED81" w14:textId="77777777" w:rsidR="000C3D0D" w:rsidRDefault="000C3D0D" w:rsidP="000C3D0D">
      <w:pPr>
        <w:pStyle w:val="Heading5"/>
      </w:pPr>
      <w:bookmarkStart w:id="1075" w:name="_Toc113928567"/>
      <w:bookmarkStart w:id="1076" w:name="_Toc113959937"/>
      <w:r>
        <w:t>5.3.36.3</w:t>
      </w:r>
      <w:r>
        <w:tab/>
        <w:t>TS 38.521-5 (pCRs only)</w:t>
      </w:r>
      <w:bookmarkEnd w:id="1075"/>
      <w:bookmarkEnd w:id="1076"/>
    </w:p>
    <w:p w14:paraId="7341B104" w14:textId="77777777" w:rsidR="000C3D0D" w:rsidRDefault="000C3D0D" w:rsidP="000C3D0D">
      <w:pPr>
        <w:pStyle w:val="Heading5"/>
      </w:pPr>
      <w:bookmarkStart w:id="1077" w:name="_Toc113928568"/>
      <w:bookmarkStart w:id="1078" w:name="_Toc113959938"/>
      <w:r>
        <w:t>5.3.36.4</w:t>
      </w:r>
      <w:r>
        <w:tab/>
        <w:t>TS 38.522</w:t>
      </w:r>
      <w:bookmarkEnd w:id="1077"/>
      <w:bookmarkEnd w:id="1078"/>
    </w:p>
    <w:p w14:paraId="7FE57A05" w14:textId="77777777" w:rsidR="000C3D0D" w:rsidRDefault="000C3D0D" w:rsidP="000C3D0D">
      <w:pPr>
        <w:pStyle w:val="Heading5"/>
      </w:pPr>
      <w:bookmarkStart w:id="1079" w:name="_Toc113928569"/>
      <w:bookmarkStart w:id="1080" w:name="_Toc113959939"/>
      <w:r>
        <w:t>5.3.36.5</w:t>
      </w:r>
      <w:r>
        <w:tab/>
        <w:t>TR 38.903 (NR MU &amp;  TT analyses)</w:t>
      </w:r>
      <w:bookmarkEnd w:id="1079"/>
      <w:bookmarkEnd w:id="1080"/>
    </w:p>
    <w:p w14:paraId="5618B825" w14:textId="77777777" w:rsidR="000C3D0D" w:rsidRDefault="000C3D0D" w:rsidP="000C3D0D">
      <w:pPr>
        <w:pStyle w:val="Heading5"/>
      </w:pPr>
      <w:bookmarkStart w:id="1081" w:name="_Toc113928570"/>
      <w:bookmarkStart w:id="1082" w:name="_Toc113959940"/>
      <w:r>
        <w:t>5.3.36.6</w:t>
      </w:r>
      <w:r>
        <w:tab/>
        <w:t>TR 38.905 (NR Test Points Radio Transmission and Reception)</w:t>
      </w:r>
      <w:bookmarkEnd w:id="1081"/>
      <w:bookmarkEnd w:id="1082"/>
    </w:p>
    <w:p w14:paraId="4F9CC6F4" w14:textId="77777777" w:rsidR="000C3D0D" w:rsidRDefault="000C3D0D" w:rsidP="000C3D0D">
      <w:pPr>
        <w:pStyle w:val="Heading5"/>
      </w:pPr>
      <w:bookmarkStart w:id="1083" w:name="_Toc113928571"/>
      <w:bookmarkStart w:id="1084" w:name="_Toc113959941"/>
      <w:r>
        <w:t>5.3.36.7</w:t>
      </w:r>
      <w:r>
        <w:tab/>
        <w:t>Discussion Papers, Work Plan, TC lists</w:t>
      </w:r>
      <w:bookmarkEnd w:id="1083"/>
      <w:bookmarkEnd w:id="1084"/>
    </w:p>
    <w:p w14:paraId="4D140CD8" w14:textId="77777777" w:rsidR="000C3D0D" w:rsidRDefault="000C3D0D" w:rsidP="000C3D0D">
      <w:pPr>
        <w:pStyle w:val="Heading4"/>
      </w:pPr>
      <w:bookmarkStart w:id="1085" w:name="_Toc113928572"/>
      <w:bookmarkStart w:id="1086" w:name="_Toc113959942"/>
      <w:r>
        <w:t>5.3.37</w:t>
      </w:r>
      <w:r>
        <w:tab/>
        <w:t>Further enhancement on NR demodulation performance (UID-960075) NR_demod_enh2-UEConTest</w:t>
      </w:r>
      <w:bookmarkEnd w:id="1085"/>
      <w:bookmarkEnd w:id="1086"/>
    </w:p>
    <w:p w14:paraId="78E4F00C" w14:textId="77777777" w:rsidR="000C3D0D" w:rsidRDefault="000C3D0D" w:rsidP="000C3D0D">
      <w:pPr>
        <w:pStyle w:val="Heading5"/>
      </w:pPr>
      <w:bookmarkStart w:id="1087" w:name="_Toc113928573"/>
      <w:bookmarkStart w:id="1088" w:name="_Toc113959943"/>
      <w:r>
        <w:t>5.3.37.1</w:t>
      </w:r>
      <w:r>
        <w:tab/>
        <w:t>TS 38.508-1</w:t>
      </w:r>
      <w:bookmarkEnd w:id="1087"/>
      <w:bookmarkEnd w:id="1088"/>
    </w:p>
    <w:p w14:paraId="1FA4758D" w14:textId="77777777" w:rsidR="000C3D0D" w:rsidRDefault="000C3D0D" w:rsidP="000C3D0D">
      <w:pPr>
        <w:pStyle w:val="Heading5"/>
      </w:pPr>
      <w:bookmarkStart w:id="1089" w:name="_Toc113928574"/>
      <w:bookmarkStart w:id="1090" w:name="_Toc113959944"/>
      <w:r>
        <w:t>5.3.37.2</w:t>
      </w:r>
      <w:r>
        <w:tab/>
        <w:t>TS 38.508-2</w:t>
      </w:r>
      <w:bookmarkEnd w:id="1089"/>
      <w:bookmarkEnd w:id="1090"/>
    </w:p>
    <w:p w14:paraId="0C7599A9" w14:textId="77777777" w:rsidR="000C3D0D" w:rsidRDefault="000C3D0D" w:rsidP="000C3D0D">
      <w:pPr>
        <w:pStyle w:val="Heading5"/>
      </w:pPr>
      <w:bookmarkStart w:id="1091" w:name="_Toc113928575"/>
      <w:bookmarkStart w:id="1092" w:name="_Toc113959945"/>
      <w:r>
        <w:t>5.3.37.3</w:t>
      </w:r>
      <w:r>
        <w:tab/>
        <w:t>TS 38.521-4</w:t>
      </w:r>
      <w:bookmarkEnd w:id="1091"/>
      <w:bookmarkEnd w:id="1092"/>
    </w:p>
    <w:p w14:paraId="5C1BBA79" w14:textId="77777777" w:rsidR="000C3D0D" w:rsidRDefault="000C3D0D" w:rsidP="000C3D0D">
      <w:pPr>
        <w:pStyle w:val="Heading6"/>
      </w:pPr>
      <w:bookmarkStart w:id="1093" w:name="_Toc113928576"/>
      <w:bookmarkStart w:id="1094" w:name="_Toc113959946"/>
      <w:r>
        <w:t>5.3.37.3.1</w:t>
      </w:r>
      <w:r>
        <w:tab/>
        <w:t>Conducted Demod Performance and CSI Reporting Requirements (Clauses 5&amp;6)</w:t>
      </w:r>
      <w:bookmarkEnd w:id="1093"/>
      <w:bookmarkEnd w:id="1094"/>
    </w:p>
    <w:p w14:paraId="1F7664DE" w14:textId="77777777" w:rsidR="000C3D0D" w:rsidRDefault="000C3D0D" w:rsidP="000C3D0D">
      <w:pPr>
        <w:pStyle w:val="Heading6"/>
      </w:pPr>
      <w:bookmarkStart w:id="1095" w:name="_Toc113928577"/>
      <w:bookmarkStart w:id="1096" w:name="_Toc113959947"/>
      <w:r>
        <w:t>5.3.37.3.2</w:t>
      </w:r>
      <w:r>
        <w:tab/>
        <w:t>Radiated Demod Performance and CSI Reporting Requirements (Clauses 7&amp;8)</w:t>
      </w:r>
      <w:bookmarkEnd w:id="1095"/>
      <w:bookmarkEnd w:id="1096"/>
    </w:p>
    <w:p w14:paraId="0814DA01" w14:textId="77777777" w:rsidR="000C3D0D" w:rsidRDefault="000C3D0D" w:rsidP="000C3D0D">
      <w:pPr>
        <w:pStyle w:val="Heading6"/>
      </w:pPr>
      <w:bookmarkStart w:id="1097" w:name="_Toc113928578"/>
      <w:bookmarkStart w:id="1098" w:name="_Toc113959948"/>
      <w:r>
        <w:t>5.3.37.3.3</w:t>
      </w:r>
      <w:r>
        <w:tab/>
        <w:t>Interworking Demod Performance and CSI Reporting Requirements (Clauses 9&amp;10)</w:t>
      </w:r>
      <w:bookmarkEnd w:id="1097"/>
      <w:bookmarkEnd w:id="1098"/>
    </w:p>
    <w:p w14:paraId="3A53894C" w14:textId="77777777" w:rsidR="000C3D0D" w:rsidRDefault="000C3D0D" w:rsidP="000C3D0D">
      <w:pPr>
        <w:pStyle w:val="Heading6"/>
      </w:pPr>
      <w:bookmarkStart w:id="1099" w:name="_Toc113928579"/>
      <w:bookmarkStart w:id="1100" w:name="_Toc113959949"/>
      <w:r>
        <w:t>5.3.37.3.4</w:t>
      </w:r>
      <w:r>
        <w:tab/>
        <w:t>Clauses 1-4, Annexes</w:t>
      </w:r>
      <w:bookmarkEnd w:id="1099"/>
      <w:bookmarkEnd w:id="1100"/>
    </w:p>
    <w:p w14:paraId="375D2DFD" w14:textId="77777777" w:rsidR="000C3D0D" w:rsidRDefault="000C3D0D" w:rsidP="000C3D0D">
      <w:pPr>
        <w:pStyle w:val="Heading5"/>
      </w:pPr>
      <w:bookmarkStart w:id="1101" w:name="_Toc113928580"/>
      <w:bookmarkStart w:id="1102" w:name="_Toc113959950"/>
      <w:r>
        <w:t>5.3.37.4</w:t>
      </w:r>
      <w:r>
        <w:tab/>
        <w:t>TS 38.522</w:t>
      </w:r>
      <w:bookmarkEnd w:id="1101"/>
      <w:bookmarkEnd w:id="1102"/>
    </w:p>
    <w:p w14:paraId="5AEDC36C" w14:textId="77777777" w:rsidR="000C3D0D" w:rsidRDefault="000C3D0D" w:rsidP="000C3D0D">
      <w:pPr>
        <w:pStyle w:val="Heading5"/>
      </w:pPr>
      <w:bookmarkStart w:id="1103" w:name="_Toc113928581"/>
      <w:bookmarkStart w:id="1104" w:name="_Toc113959951"/>
      <w:r>
        <w:t>5.3.37.5</w:t>
      </w:r>
      <w:r>
        <w:tab/>
        <w:t>TR 38.905 (NR Test Points Radio Transmission and Reception)</w:t>
      </w:r>
      <w:bookmarkEnd w:id="1103"/>
      <w:bookmarkEnd w:id="1104"/>
    </w:p>
    <w:p w14:paraId="2E85CB5A" w14:textId="77777777" w:rsidR="000C3D0D" w:rsidRDefault="000C3D0D" w:rsidP="000C3D0D">
      <w:pPr>
        <w:pStyle w:val="Heading5"/>
      </w:pPr>
      <w:bookmarkStart w:id="1105" w:name="_Toc113928582"/>
      <w:bookmarkStart w:id="1106" w:name="_Toc113959952"/>
      <w:r>
        <w:t>5.3.37.6</w:t>
      </w:r>
      <w:r>
        <w:tab/>
        <w:t>Discussion Papers, Work Plan, TC lists</w:t>
      </w:r>
      <w:bookmarkEnd w:id="1105"/>
      <w:bookmarkEnd w:id="1106"/>
    </w:p>
    <w:p w14:paraId="1D4592C2" w14:textId="77777777" w:rsidR="000C3D0D" w:rsidRDefault="000C3D0D" w:rsidP="000C3D0D">
      <w:pPr>
        <w:pStyle w:val="Heading4"/>
      </w:pPr>
      <w:bookmarkStart w:id="1107" w:name="_Toc113928583"/>
      <w:bookmarkStart w:id="1108" w:name="_Toc113959953"/>
      <w:r>
        <w:t>5.3.38</w:t>
      </w:r>
      <w:r>
        <w:tab/>
        <w:t>Enhanced NR support for high speed train scenario for frequency range 1 (FR1) (UID-960077) NR_HST_FR1_enh-UEConTest</w:t>
      </w:r>
      <w:bookmarkEnd w:id="1107"/>
      <w:bookmarkEnd w:id="1108"/>
    </w:p>
    <w:p w14:paraId="7413C927" w14:textId="77777777" w:rsidR="000C3D0D" w:rsidRDefault="000C3D0D" w:rsidP="000C3D0D">
      <w:pPr>
        <w:pStyle w:val="Heading5"/>
      </w:pPr>
      <w:bookmarkStart w:id="1109" w:name="_Toc113928584"/>
      <w:bookmarkStart w:id="1110" w:name="_Toc113959954"/>
      <w:r>
        <w:t>5.3.38.1</w:t>
      </w:r>
      <w:r>
        <w:tab/>
        <w:t>TS 38.508-1</w:t>
      </w:r>
      <w:bookmarkEnd w:id="1109"/>
      <w:bookmarkEnd w:id="1110"/>
    </w:p>
    <w:p w14:paraId="72505E7F" w14:textId="77777777" w:rsidR="000C3D0D" w:rsidRDefault="000C3D0D" w:rsidP="000C3D0D">
      <w:pPr>
        <w:pStyle w:val="Heading5"/>
      </w:pPr>
      <w:bookmarkStart w:id="1111" w:name="_Toc113928585"/>
      <w:bookmarkStart w:id="1112" w:name="_Toc113959955"/>
      <w:r>
        <w:t>5.3.38.2</w:t>
      </w:r>
      <w:r>
        <w:tab/>
        <w:t>TS 38.508-2</w:t>
      </w:r>
      <w:bookmarkEnd w:id="1111"/>
      <w:bookmarkEnd w:id="1112"/>
    </w:p>
    <w:p w14:paraId="707DA523" w14:textId="77777777" w:rsidR="000C3D0D" w:rsidRDefault="000C3D0D" w:rsidP="000C3D0D">
      <w:pPr>
        <w:pStyle w:val="Heading5"/>
      </w:pPr>
      <w:bookmarkStart w:id="1113" w:name="_Toc113928586"/>
      <w:bookmarkStart w:id="1114" w:name="_Toc113959956"/>
      <w:r>
        <w:t>5.3.38.3</w:t>
      </w:r>
      <w:r>
        <w:tab/>
        <w:t>TS 38.521-4</w:t>
      </w:r>
      <w:bookmarkEnd w:id="1113"/>
      <w:bookmarkEnd w:id="1114"/>
    </w:p>
    <w:p w14:paraId="5753B27E" w14:textId="77777777" w:rsidR="000C3D0D" w:rsidRDefault="000C3D0D" w:rsidP="000C3D0D">
      <w:pPr>
        <w:pStyle w:val="Heading6"/>
      </w:pPr>
      <w:bookmarkStart w:id="1115" w:name="_Toc113928587"/>
      <w:bookmarkStart w:id="1116" w:name="_Toc113959957"/>
      <w:r>
        <w:t>5.3.38.3.1</w:t>
      </w:r>
      <w:r>
        <w:tab/>
        <w:t>Conducted Demod Performance and CSI Reporting Requirements (Clauses 5&amp;6)</w:t>
      </w:r>
      <w:bookmarkEnd w:id="1115"/>
      <w:bookmarkEnd w:id="1116"/>
    </w:p>
    <w:p w14:paraId="01E24ECE" w14:textId="739FB3A1" w:rsidR="000C3D0D" w:rsidRDefault="000C3D0D" w:rsidP="000C3D0D">
      <w:pPr>
        <w:rPr>
          <w:rFonts w:ascii="Arial" w:hAnsi="Arial" w:cs="Arial"/>
          <w:b/>
          <w:sz w:val="24"/>
        </w:rPr>
      </w:pPr>
      <w:r>
        <w:rPr>
          <w:rFonts w:ascii="Arial" w:hAnsi="Arial" w:cs="Arial"/>
          <w:b/>
          <w:color w:val="0000FF"/>
          <w:sz w:val="24"/>
        </w:rPr>
        <w:t>R5-224976</w:t>
      </w:r>
      <w:r>
        <w:rPr>
          <w:rFonts w:ascii="Arial" w:hAnsi="Arial" w:cs="Arial"/>
          <w:b/>
          <w:color w:val="0000FF"/>
          <w:sz w:val="24"/>
        </w:rPr>
        <w:tab/>
      </w:r>
      <w:r>
        <w:rPr>
          <w:rFonts w:ascii="Arial" w:hAnsi="Arial" w:cs="Arial"/>
          <w:b/>
          <w:sz w:val="24"/>
        </w:rPr>
        <w:t>Addition of test case 5.2A.2.4.1, 2Rx Normal Demodulation Performance for HST-SFN CA</w:t>
      </w:r>
    </w:p>
    <w:p w14:paraId="0757FD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CR-0568  Cat: F (Rel-17)</w:t>
      </w:r>
      <w:r>
        <w:rPr>
          <w:i/>
        </w:rPr>
        <w:br/>
      </w:r>
      <w:r>
        <w:rPr>
          <w:i/>
        </w:rPr>
        <w:br/>
      </w:r>
      <w:r>
        <w:rPr>
          <w:i/>
        </w:rPr>
        <w:tab/>
      </w:r>
      <w:r>
        <w:rPr>
          <w:i/>
        </w:rPr>
        <w:tab/>
      </w:r>
      <w:r>
        <w:rPr>
          <w:i/>
        </w:rPr>
        <w:tab/>
      </w:r>
      <w:r>
        <w:rPr>
          <w:i/>
        </w:rPr>
        <w:tab/>
      </w:r>
      <w:r>
        <w:rPr>
          <w:i/>
        </w:rPr>
        <w:tab/>
        <w:t>Source: Ericsson</w:t>
      </w:r>
    </w:p>
    <w:p w14:paraId="354AA7F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B2E49" w14:textId="00BF97AB" w:rsidR="000C3D0D" w:rsidRDefault="000C3D0D" w:rsidP="000C3D0D">
      <w:pPr>
        <w:rPr>
          <w:rFonts w:ascii="Arial" w:hAnsi="Arial" w:cs="Arial"/>
          <w:b/>
          <w:sz w:val="24"/>
        </w:rPr>
      </w:pPr>
      <w:r>
        <w:rPr>
          <w:rFonts w:ascii="Arial" w:hAnsi="Arial" w:cs="Arial"/>
          <w:b/>
          <w:color w:val="0000FF"/>
          <w:sz w:val="24"/>
        </w:rPr>
        <w:t>R5-225024</w:t>
      </w:r>
      <w:r>
        <w:rPr>
          <w:rFonts w:ascii="Arial" w:hAnsi="Arial" w:cs="Arial"/>
          <w:b/>
          <w:color w:val="0000FF"/>
          <w:sz w:val="24"/>
        </w:rPr>
        <w:tab/>
      </w:r>
      <w:r>
        <w:rPr>
          <w:rFonts w:ascii="Arial" w:hAnsi="Arial" w:cs="Arial"/>
          <w:b/>
          <w:sz w:val="24"/>
        </w:rPr>
        <w:t>Addition of test case 5.2A.2.4.1, 2Rx Normal Demodulation Performance for HST-SFN CA</w:t>
      </w:r>
    </w:p>
    <w:p w14:paraId="603E809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CR-0570  Cat: F (Rel-17)</w:t>
      </w:r>
      <w:r>
        <w:rPr>
          <w:i/>
        </w:rPr>
        <w:br/>
      </w:r>
      <w:r>
        <w:rPr>
          <w:i/>
        </w:rPr>
        <w:br/>
      </w:r>
      <w:r>
        <w:rPr>
          <w:i/>
        </w:rPr>
        <w:tab/>
      </w:r>
      <w:r>
        <w:rPr>
          <w:i/>
        </w:rPr>
        <w:tab/>
      </w:r>
      <w:r>
        <w:rPr>
          <w:i/>
        </w:rPr>
        <w:tab/>
      </w:r>
      <w:r>
        <w:rPr>
          <w:i/>
        </w:rPr>
        <w:tab/>
      </w:r>
      <w:r>
        <w:rPr>
          <w:i/>
        </w:rPr>
        <w:tab/>
        <w:t>Source: Ericsson</w:t>
      </w:r>
    </w:p>
    <w:p w14:paraId="558469B1" w14:textId="77777777" w:rsidR="000C3D0D" w:rsidRDefault="000C3D0D" w:rsidP="000C3D0D">
      <w:pPr>
        <w:rPr>
          <w:rFonts w:ascii="Arial" w:hAnsi="Arial" w:cs="Arial"/>
          <w:b/>
        </w:rPr>
      </w:pPr>
      <w:r>
        <w:rPr>
          <w:rFonts w:ascii="Arial" w:hAnsi="Arial" w:cs="Arial"/>
          <w:b/>
        </w:rPr>
        <w:t xml:space="preserve">Abstract: </w:t>
      </w:r>
    </w:p>
    <w:p w14:paraId="0FAB15C7" w14:textId="77777777" w:rsidR="000C3D0D" w:rsidRDefault="000C3D0D" w:rsidP="000C3D0D">
      <w:r>
        <w:t>This CR triggers release upgrade of the spec.</w:t>
      </w:r>
    </w:p>
    <w:p w14:paraId="1082817E" w14:textId="77777777" w:rsidR="000C3D0D" w:rsidRDefault="000C3D0D" w:rsidP="000C3D0D">
      <w:pPr>
        <w:rPr>
          <w:rFonts w:ascii="Arial" w:hAnsi="Arial" w:cs="Arial"/>
          <w:b/>
        </w:rPr>
      </w:pPr>
      <w:r>
        <w:rPr>
          <w:rFonts w:ascii="Arial" w:hAnsi="Arial" w:cs="Arial"/>
          <w:b/>
        </w:rPr>
        <w:t xml:space="preserve">Discussion: </w:t>
      </w:r>
    </w:p>
    <w:p w14:paraId="33A6FB54" w14:textId="77777777" w:rsidR="000C3D0D" w:rsidRDefault="000C3D0D" w:rsidP="000C3D0D">
      <w:r>
        <w:t>had wrong Rel-16.</w:t>
      </w:r>
    </w:p>
    <w:p w14:paraId="6C4C3D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3CE8" w14:textId="3522DFF3" w:rsidR="000C3D0D" w:rsidRDefault="000C3D0D" w:rsidP="000C3D0D">
      <w:pPr>
        <w:rPr>
          <w:rFonts w:ascii="Arial" w:hAnsi="Arial" w:cs="Arial"/>
          <w:b/>
          <w:sz w:val="24"/>
        </w:rPr>
      </w:pPr>
      <w:r>
        <w:rPr>
          <w:rFonts w:ascii="Arial" w:hAnsi="Arial" w:cs="Arial"/>
          <w:b/>
          <w:color w:val="0000FF"/>
          <w:sz w:val="24"/>
        </w:rPr>
        <w:t>R5-225038</w:t>
      </w:r>
      <w:r>
        <w:rPr>
          <w:rFonts w:ascii="Arial" w:hAnsi="Arial" w:cs="Arial"/>
          <w:b/>
          <w:color w:val="0000FF"/>
          <w:sz w:val="24"/>
        </w:rPr>
        <w:tab/>
      </w:r>
      <w:r>
        <w:rPr>
          <w:rFonts w:ascii="Arial" w:hAnsi="Arial" w:cs="Arial"/>
          <w:b/>
          <w:sz w:val="24"/>
        </w:rPr>
        <w:t>Addition of test case 5.2A.2.5.1, 2RX PDSCH Demodulation Performance for HST-DPS CA</w:t>
      </w:r>
    </w:p>
    <w:p w14:paraId="016F99C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CR-0571  Cat: F (Rel-17)</w:t>
      </w:r>
      <w:r>
        <w:rPr>
          <w:i/>
        </w:rPr>
        <w:br/>
      </w:r>
      <w:r>
        <w:rPr>
          <w:i/>
        </w:rPr>
        <w:br/>
      </w:r>
      <w:r>
        <w:rPr>
          <w:i/>
        </w:rPr>
        <w:tab/>
      </w:r>
      <w:r>
        <w:rPr>
          <w:i/>
        </w:rPr>
        <w:tab/>
      </w:r>
      <w:r>
        <w:rPr>
          <w:i/>
        </w:rPr>
        <w:tab/>
      </w:r>
      <w:r>
        <w:rPr>
          <w:i/>
        </w:rPr>
        <w:tab/>
      </w:r>
      <w:r>
        <w:rPr>
          <w:i/>
        </w:rPr>
        <w:tab/>
        <w:t>Source: Ericsson</w:t>
      </w:r>
    </w:p>
    <w:p w14:paraId="6B01BB90" w14:textId="77777777" w:rsidR="000C3D0D" w:rsidRDefault="000C3D0D" w:rsidP="000C3D0D">
      <w:pPr>
        <w:rPr>
          <w:rFonts w:ascii="Arial" w:hAnsi="Arial" w:cs="Arial"/>
          <w:b/>
        </w:rPr>
      </w:pPr>
      <w:r>
        <w:rPr>
          <w:rFonts w:ascii="Arial" w:hAnsi="Arial" w:cs="Arial"/>
          <w:b/>
        </w:rPr>
        <w:t xml:space="preserve">Abstract: </w:t>
      </w:r>
    </w:p>
    <w:p w14:paraId="64C1F276" w14:textId="77777777" w:rsidR="000C3D0D" w:rsidRDefault="000C3D0D" w:rsidP="000C3D0D">
      <w:r>
        <w:t>This CR will trigger a release upgrade to Rel-17</w:t>
      </w:r>
    </w:p>
    <w:p w14:paraId="5A9F160D" w14:textId="77777777" w:rsidR="000C3D0D" w:rsidRDefault="000C3D0D" w:rsidP="000C3D0D">
      <w:pPr>
        <w:rPr>
          <w:rFonts w:ascii="Arial" w:hAnsi="Arial" w:cs="Arial"/>
          <w:b/>
        </w:rPr>
      </w:pPr>
      <w:r>
        <w:rPr>
          <w:rFonts w:ascii="Arial" w:hAnsi="Arial" w:cs="Arial"/>
          <w:b/>
        </w:rPr>
        <w:t xml:space="preserve">Discussion: </w:t>
      </w:r>
    </w:p>
    <w:p w14:paraId="25A04B9B" w14:textId="77777777" w:rsidR="000C3D0D" w:rsidRDefault="000C3D0D" w:rsidP="000C3D0D">
      <w:r>
        <w:t>had wrong Rel-16.</w:t>
      </w:r>
    </w:p>
    <w:p w14:paraId="2959EABD" w14:textId="77777777" w:rsidR="000C3D0D" w:rsidRDefault="000C3D0D" w:rsidP="000C3D0D">
      <w:r>
        <w:t>meeting #</w:t>
      </w:r>
    </w:p>
    <w:p w14:paraId="0062EAF1" w14:textId="77777777" w:rsidR="000C3D0D" w:rsidRDefault="000C3D0D" w:rsidP="000C3D0D">
      <w:r>
        <w:t>r1</w:t>
      </w:r>
    </w:p>
    <w:p w14:paraId="2B1592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R5-225769</w:t>
      </w:r>
      <w:r>
        <w:rPr>
          <w:color w:val="993300"/>
          <w:u w:val="single"/>
        </w:rPr>
        <w:t>.</w:t>
      </w:r>
    </w:p>
    <w:p w14:paraId="15F6337D" w14:textId="43F4EC15" w:rsidR="000C3D0D" w:rsidRDefault="000C3D0D" w:rsidP="000C3D0D">
      <w:pPr>
        <w:rPr>
          <w:rFonts w:ascii="Arial" w:hAnsi="Arial" w:cs="Arial"/>
          <w:b/>
          <w:sz w:val="24"/>
        </w:rPr>
      </w:pPr>
      <w:r>
        <w:rPr>
          <w:rFonts w:ascii="Arial" w:hAnsi="Arial" w:cs="Arial"/>
          <w:b/>
          <w:color w:val="0000FF"/>
          <w:sz w:val="24"/>
        </w:rPr>
        <w:t>R5-225769</w:t>
      </w:r>
      <w:r>
        <w:rPr>
          <w:rFonts w:ascii="Arial" w:hAnsi="Arial" w:cs="Arial"/>
          <w:b/>
          <w:color w:val="0000FF"/>
          <w:sz w:val="24"/>
        </w:rPr>
        <w:tab/>
      </w:r>
      <w:r>
        <w:rPr>
          <w:rFonts w:ascii="Arial" w:hAnsi="Arial" w:cs="Arial"/>
          <w:b/>
          <w:sz w:val="24"/>
        </w:rPr>
        <w:t>Addition of test case 5.2A.2.5.1, 2RX PDSCH Demodulation Performance for HST-DPS CA</w:t>
      </w:r>
    </w:p>
    <w:p w14:paraId="2D330E7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CR-0571  rev 1 Cat: F (Rel-17)</w:t>
      </w:r>
      <w:r>
        <w:rPr>
          <w:i/>
        </w:rPr>
        <w:br/>
      </w:r>
      <w:r>
        <w:rPr>
          <w:i/>
        </w:rPr>
        <w:br/>
      </w:r>
      <w:r>
        <w:rPr>
          <w:i/>
        </w:rPr>
        <w:tab/>
      </w:r>
      <w:r>
        <w:rPr>
          <w:i/>
        </w:rPr>
        <w:tab/>
      </w:r>
      <w:r>
        <w:rPr>
          <w:i/>
        </w:rPr>
        <w:tab/>
      </w:r>
      <w:r>
        <w:rPr>
          <w:i/>
        </w:rPr>
        <w:tab/>
      </w:r>
      <w:r>
        <w:rPr>
          <w:i/>
        </w:rPr>
        <w:tab/>
        <w:t>Source: Ericsson</w:t>
      </w:r>
    </w:p>
    <w:p w14:paraId="104813C9" w14:textId="77777777" w:rsidR="000C3D0D" w:rsidRDefault="000C3D0D" w:rsidP="000C3D0D">
      <w:pPr>
        <w:rPr>
          <w:color w:val="808080"/>
        </w:rPr>
      </w:pPr>
      <w:r>
        <w:rPr>
          <w:color w:val="808080"/>
        </w:rPr>
        <w:t>(Replaces R5-225038)</w:t>
      </w:r>
    </w:p>
    <w:p w14:paraId="1472DCE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1AB17" w14:textId="77777777" w:rsidR="000C3D0D" w:rsidRDefault="000C3D0D" w:rsidP="000C3D0D">
      <w:pPr>
        <w:pStyle w:val="Heading6"/>
      </w:pPr>
      <w:bookmarkStart w:id="1117" w:name="_Toc113928588"/>
      <w:bookmarkStart w:id="1118" w:name="_Toc113959958"/>
      <w:r>
        <w:t>5.3.38.3.2</w:t>
      </w:r>
      <w:r>
        <w:tab/>
        <w:t>Radiated Demod Performance and CSI Reporting Requirements (Clauses 7&amp;8)</w:t>
      </w:r>
      <w:bookmarkEnd w:id="1117"/>
      <w:bookmarkEnd w:id="1118"/>
    </w:p>
    <w:p w14:paraId="533D5F76" w14:textId="77777777" w:rsidR="000C3D0D" w:rsidRDefault="000C3D0D" w:rsidP="000C3D0D">
      <w:pPr>
        <w:pStyle w:val="Heading6"/>
      </w:pPr>
      <w:bookmarkStart w:id="1119" w:name="_Toc113928589"/>
      <w:bookmarkStart w:id="1120" w:name="_Toc113959959"/>
      <w:r>
        <w:t>5.3.38.3.3</w:t>
      </w:r>
      <w:r>
        <w:tab/>
        <w:t>Interworking Demod Performance and CSI Reporting Requirements (Clauses 9&amp;10)</w:t>
      </w:r>
      <w:bookmarkEnd w:id="1119"/>
      <w:bookmarkEnd w:id="1120"/>
    </w:p>
    <w:p w14:paraId="0AEF9757" w14:textId="77777777" w:rsidR="000C3D0D" w:rsidRDefault="000C3D0D" w:rsidP="000C3D0D">
      <w:pPr>
        <w:pStyle w:val="Heading6"/>
      </w:pPr>
      <w:bookmarkStart w:id="1121" w:name="_Toc113928590"/>
      <w:bookmarkStart w:id="1122" w:name="_Toc113959960"/>
      <w:r>
        <w:t>5.3.38.3.4</w:t>
      </w:r>
      <w:r>
        <w:tab/>
        <w:t>Clauses 1-4, Annexes</w:t>
      </w:r>
      <w:bookmarkEnd w:id="1121"/>
      <w:bookmarkEnd w:id="1122"/>
    </w:p>
    <w:p w14:paraId="2611BC98" w14:textId="2FDAE60E" w:rsidR="000C3D0D" w:rsidRDefault="000C3D0D" w:rsidP="000C3D0D">
      <w:pPr>
        <w:rPr>
          <w:rFonts w:ascii="Arial" w:hAnsi="Arial" w:cs="Arial"/>
          <w:b/>
          <w:sz w:val="24"/>
        </w:rPr>
      </w:pPr>
      <w:r>
        <w:rPr>
          <w:rFonts w:ascii="Arial" w:hAnsi="Arial" w:cs="Arial"/>
          <w:b/>
          <w:color w:val="0000FF"/>
          <w:sz w:val="24"/>
        </w:rPr>
        <w:t>R5-224972</w:t>
      </w:r>
      <w:r>
        <w:rPr>
          <w:rFonts w:ascii="Arial" w:hAnsi="Arial" w:cs="Arial"/>
          <w:b/>
          <w:color w:val="0000FF"/>
          <w:sz w:val="24"/>
        </w:rPr>
        <w:tab/>
      </w:r>
      <w:r>
        <w:rPr>
          <w:rFonts w:ascii="Arial" w:hAnsi="Arial" w:cs="Arial"/>
          <w:b/>
          <w:sz w:val="24"/>
        </w:rPr>
        <w:t>Minimum test time for new HST enhancement RMCs</w:t>
      </w:r>
    </w:p>
    <w:p w14:paraId="376B31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CR-0567  Cat: F (Rel-17)</w:t>
      </w:r>
      <w:r>
        <w:rPr>
          <w:i/>
        </w:rPr>
        <w:br/>
      </w:r>
      <w:r>
        <w:rPr>
          <w:i/>
        </w:rPr>
        <w:br/>
      </w:r>
      <w:r>
        <w:rPr>
          <w:i/>
        </w:rPr>
        <w:tab/>
      </w:r>
      <w:r>
        <w:rPr>
          <w:i/>
        </w:rPr>
        <w:tab/>
      </w:r>
      <w:r>
        <w:rPr>
          <w:i/>
        </w:rPr>
        <w:tab/>
      </w:r>
      <w:r>
        <w:rPr>
          <w:i/>
        </w:rPr>
        <w:tab/>
      </w:r>
      <w:r>
        <w:rPr>
          <w:i/>
        </w:rPr>
        <w:tab/>
        <w:t>Source: Ericsson</w:t>
      </w:r>
    </w:p>
    <w:p w14:paraId="3D4504D3" w14:textId="77777777" w:rsidR="000C3D0D" w:rsidRDefault="000C3D0D" w:rsidP="000C3D0D">
      <w:pPr>
        <w:rPr>
          <w:rFonts w:ascii="Arial" w:hAnsi="Arial" w:cs="Arial"/>
          <w:b/>
        </w:rPr>
      </w:pPr>
      <w:r>
        <w:rPr>
          <w:rFonts w:ascii="Arial" w:hAnsi="Arial" w:cs="Arial"/>
          <w:b/>
        </w:rPr>
        <w:t xml:space="preserve">Discussion: </w:t>
      </w:r>
    </w:p>
    <w:p w14:paraId="1BAC3872" w14:textId="77777777" w:rsidR="000C3D0D" w:rsidRDefault="000C3D0D" w:rsidP="000C3D0D">
      <w:r>
        <w:t>meeting #</w:t>
      </w:r>
    </w:p>
    <w:p w14:paraId="087CF9CA" w14:textId="77777777" w:rsidR="000C3D0D" w:rsidRDefault="000C3D0D" w:rsidP="000C3D0D">
      <w:r>
        <w:t>r1</w:t>
      </w:r>
    </w:p>
    <w:p w14:paraId="11386B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R5-225770</w:t>
      </w:r>
      <w:r>
        <w:rPr>
          <w:color w:val="993300"/>
          <w:u w:val="single"/>
        </w:rPr>
        <w:t>.</w:t>
      </w:r>
    </w:p>
    <w:p w14:paraId="7BB86B6B" w14:textId="374621E3" w:rsidR="000C3D0D" w:rsidRDefault="000C3D0D" w:rsidP="000C3D0D">
      <w:pPr>
        <w:rPr>
          <w:rFonts w:ascii="Arial" w:hAnsi="Arial" w:cs="Arial"/>
          <w:b/>
          <w:sz w:val="24"/>
        </w:rPr>
      </w:pPr>
      <w:r>
        <w:rPr>
          <w:rFonts w:ascii="Arial" w:hAnsi="Arial" w:cs="Arial"/>
          <w:b/>
          <w:color w:val="0000FF"/>
          <w:sz w:val="24"/>
        </w:rPr>
        <w:t>R5-225770</w:t>
      </w:r>
      <w:r>
        <w:rPr>
          <w:rFonts w:ascii="Arial" w:hAnsi="Arial" w:cs="Arial"/>
          <w:b/>
          <w:color w:val="0000FF"/>
          <w:sz w:val="24"/>
        </w:rPr>
        <w:tab/>
      </w:r>
      <w:r>
        <w:rPr>
          <w:rFonts w:ascii="Arial" w:hAnsi="Arial" w:cs="Arial"/>
          <w:b/>
          <w:sz w:val="24"/>
        </w:rPr>
        <w:t>Minimum test time for new HST enhancement RMCs</w:t>
      </w:r>
    </w:p>
    <w:p w14:paraId="481B7F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CR-0567  rev 1 Cat: F (Rel-17)</w:t>
      </w:r>
      <w:r>
        <w:rPr>
          <w:i/>
        </w:rPr>
        <w:br/>
      </w:r>
      <w:r>
        <w:rPr>
          <w:i/>
        </w:rPr>
        <w:br/>
      </w:r>
      <w:r>
        <w:rPr>
          <w:i/>
        </w:rPr>
        <w:tab/>
      </w:r>
      <w:r>
        <w:rPr>
          <w:i/>
        </w:rPr>
        <w:tab/>
      </w:r>
      <w:r>
        <w:rPr>
          <w:i/>
        </w:rPr>
        <w:tab/>
      </w:r>
      <w:r>
        <w:rPr>
          <w:i/>
        </w:rPr>
        <w:tab/>
      </w:r>
      <w:r>
        <w:rPr>
          <w:i/>
        </w:rPr>
        <w:tab/>
        <w:t>Source: Ericsson</w:t>
      </w:r>
    </w:p>
    <w:p w14:paraId="7DBE5721" w14:textId="77777777" w:rsidR="000C3D0D" w:rsidRDefault="000C3D0D" w:rsidP="000C3D0D">
      <w:pPr>
        <w:rPr>
          <w:color w:val="808080"/>
        </w:rPr>
      </w:pPr>
      <w:r>
        <w:rPr>
          <w:color w:val="808080"/>
        </w:rPr>
        <w:t>(Replaces R5-224972)</w:t>
      </w:r>
    </w:p>
    <w:p w14:paraId="504E703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44163" w14:textId="77777777" w:rsidR="000C3D0D" w:rsidRDefault="000C3D0D" w:rsidP="000C3D0D">
      <w:pPr>
        <w:pStyle w:val="Heading5"/>
      </w:pPr>
      <w:bookmarkStart w:id="1123" w:name="_Toc113928591"/>
      <w:bookmarkStart w:id="1124" w:name="_Toc113959961"/>
      <w:r>
        <w:t>5.3.38.4</w:t>
      </w:r>
      <w:r>
        <w:tab/>
        <w:t>TS 38.522</w:t>
      </w:r>
      <w:bookmarkEnd w:id="1123"/>
      <w:bookmarkEnd w:id="1124"/>
    </w:p>
    <w:p w14:paraId="05187E2C" w14:textId="77777777" w:rsidR="000C3D0D" w:rsidRDefault="000C3D0D" w:rsidP="000C3D0D">
      <w:pPr>
        <w:pStyle w:val="Heading5"/>
      </w:pPr>
      <w:bookmarkStart w:id="1125" w:name="_Toc113928592"/>
      <w:bookmarkStart w:id="1126" w:name="_Toc113959962"/>
      <w:r>
        <w:t>5.3.38.5</w:t>
      </w:r>
      <w:r>
        <w:tab/>
        <w:t>TS 38.533</w:t>
      </w:r>
      <w:bookmarkEnd w:id="1125"/>
      <w:bookmarkEnd w:id="1126"/>
    </w:p>
    <w:p w14:paraId="66E81D80" w14:textId="77777777" w:rsidR="000C3D0D" w:rsidRDefault="000C3D0D" w:rsidP="000C3D0D">
      <w:pPr>
        <w:pStyle w:val="Heading5"/>
      </w:pPr>
      <w:bookmarkStart w:id="1127" w:name="_Toc113928593"/>
      <w:bookmarkStart w:id="1128" w:name="_Toc113959963"/>
      <w:r>
        <w:t>5.3.38.6</w:t>
      </w:r>
      <w:r>
        <w:tab/>
        <w:t>TR 38.903 (NR MU &amp; TT analyses)</w:t>
      </w:r>
      <w:bookmarkEnd w:id="1127"/>
      <w:bookmarkEnd w:id="1128"/>
    </w:p>
    <w:p w14:paraId="076B9C0D" w14:textId="77777777" w:rsidR="000C3D0D" w:rsidRDefault="000C3D0D" w:rsidP="000C3D0D">
      <w:pPr>
        <w:pStyle w:val="Heading5"/>
      </w:pPr>
      <w:bookmarkStart w:id="1129" w:name="_Toc113928594"/>
      <w:bookmarkStart w:id="1130" w:name="_Toc113959964"/>
      <w:r>
        <w:t>5.3.38.7</w:t>
      </w:r>
      <w:r>
        <w:tab/>
        <w:t>Discussion Papers, Work Plan, TC lists</w:t>
      </w:r>
      <w:bookmarkEnd w:id="1129"/>
      <w:bookmarkEnd w:id="1130"/>
    </w:p>
    <w:p w14:paraId="47242FA5" w14:textId="77777777" w:rsidR="000C3D0D" w:rsidRDefault="000C3D0D" w:rsidP="000C3D0D">
      <w:pPr>
        <w:pStyle w:val="Heading4"/>
      </w:pPr>
      <w:bookmarkStart w:id="1131" w:name="_Toc113928595"/>
      <w:bookmarkStart w:id="1132" w:name="_Toc113959965"/>
      <w:r>
        <w:t>5.3.39</w:t>
      </w:r>
      <w:r>
        <w:tab/>
        <w:t>Further enhancements on MIMO for NR (UID-960079) NR_feMIMO-UEConTest</w:t>
      </w:r>
      <w:bookmarkEnd w:id="1131"/>
      <w:bookmarkEnd w:id="1132"/>
    </w:p>
    <w:p w14:paraId="301DC88D" w14:textId="77777777" w:rsidR="000C3D0D" w:rsidRDefault="000C3D0D" w:rsidP="000C3D0D">
      <w:pPr>
        <w:pStyle w:val="Heading5"/>
      </w:pPr>
      <w:bookmarkStart w:id="1133" w:name="_Toc113928596"/>
      <w:bookmarkStart w:id="1134" w:name="_Toc113959966"/>
      <w:r>
        <w:t>5.3.39.1</w:t>
      </w:r>
      <w:r>
        <w:tab/>
        <w:t>TS 38.508-1</w:t>
      </w:r>
      <w:bookmarkEnd w:id="1133"/>
      <w:bookmarkEnd w:id="1134"/>
    </w:p>
    <w:p w14:paraId="7D06F63E" w14:textId="77777777" w:rsidR="000C3D0D" w:rsidRDefault="000C3D0D" w:rsidP="000C3D0D">
      <w:pPr>
        <w:pStyle w:val="Heading5"/>
      </w:pPr>
      <w:bookmarkStart w:id="1135" w:name="_Toc113928597"/>
      <w:bookmarkStart w:id="1136" w:name="_Toc113959967"/>
      <w:r>
        <w:t>5.3.39.2</w:t>
      </w:r>
      <w:r>
        <w:tab/>
        <w:t>TS 38.508-2</w:t>
      </w:r>
      <w:bookmarkEnd w:id="1135"/>
      <w:bookmarkEnd w:id="1136"/>
    </w:p>
    <w:p w14:paraId="16112A5D" w14:textId="77777777" w:rsidR="000C3D0D" w:rsidRDefault="000C3D0D" w:rsidP="000C3D0D">
      <w:pPr>
        <w:pStyle w:val="Heading5"/>
      </w:pPr>
      <w:bookmarkStart w:id="1137" w:name="_Toc113928598"/>
      <w:bookmarkStart w:id="1138" w:name="_Toc113959968"/>
      <w:r>
        <w:t>5.3.39.3</w:t>
      </w:r>
      <w:r>
        <w:tab/>
        <w:t>TS 38.521-4</w:t>
      </w:r>
      <w:bookmarkEnd w:id="1137"/>
      <w:bookmarkEnd w:id="1138"/>
    </w:p>
    <w:p w14:paraId="3F24197C" w14:textId="77777777" w:rsidR="000C3D0D" w:rsidRDefault="000C3D0D" w:rsidP="000C3D0D">
      <w:pPr>
        <w:pStyle w:val="Heading6"/>
      </w:pPr>
      <w:bookmarkStart w:id="1139" w:name="_Toc113928599"/>
      <w:bookmarkStart w:id="1140" w:name="_Toc113959969"/>
      <w:r>
        <w:t>5.3.39.3.1</w:t>
      </w:r>
      <w:r>
        <w:tab/>
        <w:t>Conducted Demod Performance and CSI Reporting Requirements (Clauses 5&amp;6)</w:t>
      </w:r>
      <w:bookmarkEnd w:id="1139"/>
      <w:bookmarkEnd w:id="1140"/>
    </w:p>
    <w:p w14:paraId="7F645C86" w14:textId="77777777" w:rsidR="000C3D0D" w:rsidRDefault="000C3D0D" w:rsidP="000C3D0D">
      <w:pPr>
        <w:pStyle w:val="Heading6"/>
      </w:pPr>
      <w:bookmarkStart w:id="1141" w:name="_Toc113928600"/>
      <w:bookmarkStart w:id="1142" w:name="_Toc113959970"/>
      <w:r>
        <w:t>5.3.39.3.2</w:t>
      </w:r>
      <w:r>
        <w:tab/>
        <w:t>Radiated Demod Performance and CSI Reporting Requirements (Clauses 7&amp;8)</w:t>
      </w:r>
      <w:bookmarkEnd w:id="1141"/>
      <w:bookmarkEnd w:id="1142"/>
    </w:p>
    <w:p w14:paraId="1F92DF0F" w14:textId="77777777" w:rsidR="000C3D0D" w:rsidRDefault="000C3D0D" w:rsidP="000C3D0D">
      <w:pPr>
        <w:pStyle w:val="Heading6"/>
      </w:pPr>
      <w:bookmarkStart w:id="1143" w:name="_Toc113928601"/>
      <w:bookmarkStart w:id="1144" w:name="_Toc113959971"/>
      <w:r>
        <w:t>5.3.39.3.3</w:t>
      </w:r>
      <w:r>
        <w:tab/>
        <w:t>Interworking Demod Performance and CSI Reporting Requirements (Clauses 9&amp;10)</w:t>
      </w:r>
      <w:bookmarkEnd w:id="1143"/>
      <w:bookmarkEnd w:id="1144"/>
    </w:p>
    <w:p w14:paraId="41087C12" w14:textId="77777777" w:rsidR="000C3D0D" w:rsidRDefault="000C3D0D" w:rsidP="000C3D0D">
      <w:pPr>
        <w:pStyle w:val="Heading6"/>
      </w:pPr>
      <w:bookmarkStart w:id="1145" w:name="_Toc113928602"/>
      <w:bookmarkStart w:id="1146" w:name="_Toc113959972"/>
      <w:r>
        <w:t>5.3.39.3.4</w:t>
      </w:r>
      <w:r>
        <w:tab/>
        <w:t>Clauses 1-4, Annexes</w:t>
      </w:r>
      <w:bookmarkEnd w:id="1145"/>
      <w:bookmarkEnd w:id="1146"/>
    </w:p>
    <w:p w14:paraId="180058EB" w14:textId="77777777" w:rsidR="000C3D0D" w:rsidRDefault="000C3D0D" w:rsidP="000C3D0D">
      <w:pPr>
        <w:pStyle w:val="Heading5"/>
      </w:pPr>
      <w:bookmarkStart w:id="1147" w:name="_Toc113928603"/>
      <w:bookmarkStart w:id="1148" w:name="_Toc113959973"/>
      <w:r>
        <w:t>5.3.39.4</w:t>
      </w:r>
      <w:r>
        <w:tab/>
        <w:t>TS 38.522</w:t>
      </w:r>
      <w:bookmarkEnd w:id="1147"/>
      <w:bookmarkEnd w:id="1148"/>
    </w:p>
    <w:p w14:paraId="5BD8D61F" w14:textId="77777777" w:rsidR="000C3D0D" w:rsidRDefault="000C3D0D" w:rsidP="000C3D0D">
      <w:pPr>
        <w:pStyle w:val="Heading5"/>
      </w:pPr>
      <w:bookmarkStart w:id="1149" w:name="_Toc113928604"/>
      <w:bookmarkStart w:id="1150" w:name="_Toc113959974"/>
      <w:r>
        <w:t>5.3.39.5</w:t>
      </w:r>
      <w:r>
        <w:tab/>
        <w:t>TS 38.533</w:t>
      </w:r>
      <w:bookmarkEnd w:id="1149"/>
      <w:bookmarkEnd w:id="1150"/>
    </w:p>
    <w:p w14:paraId="66F11B33" w14:textId="77777777" w:rsidR="000C3D0D" w:rsidRDefault="000C3D0D" w:rsidP="000C3D0D">
      <w:pPr>
        <w:pStyle w:val="Heading5"/>
      </w:pPr>
      <w:bookmarkStart w:id="1151" w:name="_Toc113928605"/>
      <w:bookmarkStart w:id="1152" w:name="_Toc113959975"/>
      <w:r>
        <w:t>5.3.39.6</w:t>
      </w:r>
      <w:r>
        <w:tab/>
        <w:t>TR 38.903 (NR MU &amp; TT analyses)</w:t>
      </w:r>
      <w:bookmarkEnd w:id="1151"/>
      <w:bookmarkEnd w:id="1152"/>
    </w:p>
    <w:p w14:paraId="7AB3A4CF" w14:textId="77777777" w:rsidR="000C3D0D" w:rsidRDefault="000C3D0D" w:rsidP="000C3D0D">
      <w:pPr>
        <w:pStyle w:val="Heading5"/>
      </w:pPr>
      <w:bookmarkStart w:id="1153" w:name="_Toc113928606"/>
      <w:bookmarkStart w:id="1154" w:name="_Toc113959976"/>
      <w:r>
        <w:t>5.3.39.7</w:t>
      </w:r>
      <w:r>
        <w:tab/>
        <w:t>Discussion Papers, Work Plan, TC lists</w:t>
      </w:r>
      <w:bookmarkEnd w:id="1153"/>
      <w:bookmarkEnd w:id="1154"/>
    </w:p>
    <w:p w14:paraId="56CC8C98" w14:textId="77777777" w:rsidR="000C3D0D" w:rsidRDefault="000C3D0D" w:rsidP="000C3D0D">
      <w:pPr>
        <w:pStyle w:val="Heading4"/>
      </w:pPr>
      <w:bookmarkStart w:id="1155" w:name="_Toc113928607"/>
      <w:bookmarkStart w:id="1156" w:name="_Toc113959977"/>
      <w:r>
        <w:t>5.3.40</w:t>
      </w:r>
      <w:r>
        <w:tab/>
        <w:t>NR support for high speed train scenario in frequency range 2 (FR2) (UID-960080) NR_HST_FR2-UEConTest</w:t>
      </w:r>
      <w:bookmarkEnd w:id="1155"/>
      <w:bookmarkEnd w:id="1156"/>
    </w:p>
    <w:p w14:paraId="60214B81" w14:textId="77777777" w:rsidR="000C3D0D" w:rsidRDefault="000C3D0D" w:rsidP="000C3D0D">
      <w:pPr>
        <w:pStyle w:val="Heading5"/>
      </w:pPr>
      <w:bookmarkStart w:id="1157" w:name="_Toc113928608"/>
      <w:bookmarkStart w:id="1158" w:name="_Toc113959978"/>
      <w:r>
        <w:t>5.3.40.1</w:t>
      </w:r>
      <w:r>
        <w:tab/>
        <w:t>TS 38.508-1</w:t>
      </w:r>
      <w:bookmarkEnd w:id="1157"/>
      <w:bookmarkEnd w:id="1158"/>
    </w:p>
    <w:p w14:paraId="4511DA31" w14:textId="77777777" w:rsidR="000C3D0D" w:rsidRDefault="000C3D0D" w:rsidP="000C3D0D">
      <w:pPr>
        <w:pStyle w:val="Heading5"/>
      </w:pPr>
      <w:bookmarkStart w:id="1159" w:name="_Toc113928609"/>
      <w:bookmarkStart w:id="1160" w:name="_Toc113959979"/>
      <w:r>
        <w:t>5.3.40.2</w:t>
      </w:r>
      <w:r>
        <w:tab/>
        <w:t>TS 38.508-2</w:t>
      </w:r>
      <w:bookmarkEnd w:id="1159"/>
      <w:bookmarkEnd w:id="1160"/>
    </w:p>
    <w:p w14:paraId="00809334" w14:textId="77777777" w:rsidR="000C3D0D" w:rsidRDefault="000C3D0D" w:rsidP="000C3D0D">
      <w:pPr>
        <w:pStyle w:val="Heading5"/>
      </w:pPr>
      <w:bookmarkStart w:id="1161" w:name="_Toc113928610"/>
      <w:bookmarkStart w:id="1162" w:name="_Toc113959980"/>
      <w:r>
        <w:t>5.3.40.3</w:t>
      </w:r>
      <w:r>
        <w:tab/>
        <w:t>TS 38.521-2</w:t>
      </w:r>
      <w:bookmarkEnd w:id="1161"/>
      <w:bookmarkEnd w:id="1162"/>
    </w:p>
    <w:p w14:paraId="77AD3BFF" w14:textId="77777777" w:rsidR="000C3D0D" w:rsidRDefault="000C3D0D" w:rsidP="000C3D0D">
      <w:pPr>
        <w:pStyle w:val="Heading6"/>
      </w:pPr>
      <w:bookmarkStart w:id="1163" w:name="_Toc113928611"/>
      <w:bookmarkStart w:id="1164" w:name="_Toc113959981"/>
      <w:r>
        <w:t>5.3.40.3.1</w:t>
      </w:r>
      <w:r>
        <w:tab/>
        <w:t>Tx Requirements (Clause 6)</w:t>
      </w:r>
      <w:bookmarkEnd w:id="1163"/>
      <w:bookmarkEnd w:id="1164"/>
    </w:p>
    <w:p w14:paraId="188EDAB5" w14:textId="6FD99715" w:rsidR="000C3D0D" w:rsidRDefault="000C3D0D" w:rsidP="000C3D0D">
      <w:pPr>
        <w:rPr>
          <w:rFonts w:ascii="Arial" w:hAnsi="Arial" w:cs="Arial"/>
          <w:b/>
          <w:sz w:val="24"/>
        </w:rPr>
      </w:pPr>
      <w:r>
        <w:rPr>
          <w:rFonts w:ascii="Arial" w:hAnsi="Arial" w:cs="Arial"/>
          <w:b/>
          <w:color w:val="0000FF"/>
          <w:sz w:val="24"/>
        </w:rPr>
        <w:t>R5-224983</w:t>
      </w:r>
      <w:r>
        <w:rPr>
          <w:rFonts w:ascii="Arial" w:hAnsi="Arial" w:cs="Arial"/>
          <w:b/>
          <w:color w:val="0000FF"/>
          <w:sz w:val="24"/>
        </w:rPr>
        <w:tab/>
      </w:r>
      <w:r>
        <w:rPr>
          <w:rFonts w:ascii="Arial" w:hAnsi="Arial" w:cs="Arial"/>
          <w:b/>
          <w:sz w:val="24"/>
        </w:rPr>
        <w:t>HST FR2 6.2.3 UE maximum output power with additional requirements</w:t>
      </w:r>
    </w:p>
    <w:p w14:paraId="70BD417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CR-0788  Cat: F (Rel-17)</w:t>
      </w:r>
      <w:r>
        <w:rPr>
          <w:i/>
        </w:rPr>
        <w:br/>
      </w:r>
      <w:r>
        <w:rPr>
          <w:i/>
        </w:rPr>
        <w:br/>
      </w:r>
      <w:r>
        <w:rPr>
          <w:i/>
        </w:rPr>
        <w:tab/>
      </w:r>
      <w:r>
        <w:rPr>
          <w:i/>
        </w:rPr>
        <w:tab/>
      </w:r>
      <w:r>
        <w:rPr>
          <w:i/>
        </w:rPr>
        <w:tab/>
      </w:r>
      <w:r>
        <w:rPr>
          <w:i/>
        </w:rPr>
        <w:tab/>
      </w:r>
      <w:r>
        <w:rPr>
          <w:i/>
        </w:rPr>
        <w:tab/>
        <w:t>Source: Samsung</w:t>
      </w:r>
    </w:p>
    <w:p w14:paraId="6DDECD45" w14:textId="77777777" w:rsidR="000C3D0D" w:rsidRDefault="000C3D0D" w:rsidP="000C3D0D">
      <w:pPr>
        <w:rPr>
          <w:rFonts w:ascii="Arial" w:hAnsi="Arial" w:cs="Arial"/>
          <w:b/>
        </w:rPr>
      </w:pPr>
      <w:r>
        <w:rPr>
          <w:rFonts w:ascii="Arial" w:hAnsi="Arial" w:cs="Arial"/>
          <w:b/>
        </w:rPr>
        <w:t xml:space="preserve">Discussion: </w:t>
      </w:r>
    </w:p>
    <w:p w14:paraId="1E509267" w14:textId="77777777" w:rsidR="000C3D0D" w:rsidRDefault="000C3D0D" w:rsidP="000C3D0D">
      <w:r>
        <w:t>r1</w:t>
      </w:r>
    </w:p>
    <w:p w14:paraId="2F5FA74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R5-225771</w:t>
      </w:r>
      <w:r>
        <w:rPr>
          <w:color w:val="993300"/>
          <w:u w:val="single"/>
        </w:rPr>
        <w:t>.</w:t>
      </w:r>
    </w:p>
    <w:p w14:paraId="0986016F" w14:textId="3BB9A954" w:rsidR="000C3D0D" w:rsidRDefault="000C3D0D" w:rsidP="000C3D0D">
      <w:pPr>
        <w:rPr>
          <w:rFonts w:ascii="Arial" w:hAnsi="Arial" w:cs="Arial"/>
          <w:b/>
          <w:sz w:val="24"/>
        </w:rPr>
      </w:pPr>
      <w:r>
        <w:rPr>
          <w:rFonts w:ascii="Arial" w:hAnsi="Arial" w:cs="Arial"/>
          <w:b/>
          <w:color w:val="0000FF"/>
          <w:sz w:val="24"/>
        </w:rPr>
        <w:t>R5-225771</w:t>
      </w:r>
      <w:r>
        <w:rPr>
          <w:rFonts w:ascii="Arial" w:hAnsi="Arial" w:cs="Arial"/>
          <w:b/>
          <w:color w:val="0000FF"/>
          <w:sz w:val="24"/>
        </w:rPr>
        <w:tab/>
      </w:r>
      <w:r>
        <w:rPr>
          <w:rFonts w:ascii="Arial" w:hAnsi="Arial" w:cs="Arial"/>
          <w:b/>
          <w:sz w:val="24"/>
        </w:rPr>
        <w:t>HST FR2 6.2.3 UE maximum output power with additional requirements</w:t>
      </w:r>
    </w:p>
    <w:p w14:paraId="46ED8E0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CR-0788  rev 1 Cat: F (Rel-17)</w:t>
      </w:r>
      <w:r>
        <w:rPr>
          <w:i/>
        </w:rPr>
        <w:br/>
      </w:r>
      <w:r>
        <w:rPr>
          <w:i/>
        </w:rPr>
        <w:br/>
      </w:r>
      <w:r>
        <w:rPr>
          <w:i/>
        </w:rPr>
        <w:tab/>
      </w:r>
      <w:r>
        <w:rPr>
          <w:i/>
        </w:rPr>
        <w:tab/>
      </w:r>
      <w:r>
        <w:rPr>
          <w:i/>
        </w:rPr>
        <w:tab/>
      </w:r>
      <w:r>
        <w:rPr>
          <w:i/>
        </w:rPr>
        <w:tab/>
      </w:r>
      <w:r>
        <w:rPr>
          <w:i/>
        </w:rPr>
        <w:tab/>
        <w:t>Source: Samsung</w:t>
      </w:r>
    </w:p>
    <w:p w14:paraId="15F9BA37" w14:textId="77777777" w:rsidR="000C3D0D" w:rsidRDefault="000C3D0D" w:rsidP="000C3D0D">
      <w:pPr>
        <w:rPr>
          <w:color w:val="808080"/>
        </w:rPr>
      </w:pPr>
      <w:r>
        <w:rPr>
          <w:color w:val="808080"/>
        </w:rPr>
        <w:t>(Replaces R5-224983)</w:t>
      </w:r>
    </w:p>
    <w:p w14:paraId="28E2A9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1DD25" w14:textId="2B799FC5" w:rsidR="000C3D0D" w:rsidRDefault="000C3D0D" w:rsidP="000C3D0D">
      <w:pPr>
        <w:rPr>
          <w:rFonts w:ascii="Arial" w:hAnsi="Arial" w:cs="Arial"/>
          <w:b/>
          <w:sz w:val="24"/>
        </w:rPr>
      </w:pPr>
      <w:r>
        <w:rPr>
          <w:rFonts w:ascii="Arial" w:hAnsi="Arial" w:cs="Arial"/>
          <w:b/>
          <w:color w:val="0000FF"/>
          <w:sz w:val="24"/>
        </w:rPr>
        <w:t>R5-224984</w:t>
      </w:r>
      <w:r>
        <w:rPr>
          <w:rFonts w:ascii="Arial" w:hAnsi="Arial" w:cs="Arial"/>
          <w:b/>
          <w:color w:val="0000FF"/>
          <w:sz w:val="24"/>
        </w:rPr>
        <w:tab/>
      </w:r>
      <w:r>
        <w:rPr>
          <w:rFonts w:ascii="Arial" w:hAnsi="Arial" w:cs="Arial"/>
          <w:b/>
          <w:sz w:val="24"/>
        </w:rPr>
        <w:t>HST FR2 6.2D.1.1 adding Release-17 FR2 PC6 UE maximum output power for UL MIMO</w:t>
      </w:r>
    </w:p>
    <w:p w14:paraId="3D06B4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CR-0789  Cat: F (Rel-17)</w:t>
      </w:r>
      <w:r>
        <w:rPr>
          <w:i/>
        </w:rPr>
        <w:br/>
      </w:r>
      <w:r>
        <w:rPr>
          <w:i/>
        </w:rPr>
        <w:br/>
      </w:r>
      <w:r>
        <w:rPr>
          <w:i/>
        </w:rPr>
        <w:tab/>
      </w:r>
      <w:r>
        <w:rPr>
          <w:i/>
        </w:rPr>
        <w:tab/>
      </w:r>
      <w:r>
        <w:rPr>
          <w:i/>
        </w:rPr>
        <w:tab/>
      </w:r>
      <w:r>
        <w:rPr>
          <w:i/>
        </w:rPr>
        <w:tab/>
      </w:r>
      <w:r>
        <w:rPr>
          <w:i/>
        </w:rPr>
        <w:tab/>
        <w:t>Source: Samsung</w:t>
      </w:r>
    </w:p>
    <w:p w14:paraId="086F067C" w14:textId="77777777" w:rsidR="000C3D0D" w:rsidRDefault="000C3D0D" w:rsidP="000C3D0D">
      <w:pPr>
        <w:rPr>
          <w:rFonts w:ascii="Arial" w:hAnsi="Arial" w:cs="Arial"/>
          <w:b/>
        </w:rPr>
      </w:pPr>
      <w:r>
        <w:rPr>
          <w:rFonts w:ascii="Arial" w:hAnsi="Arial" w:cs="Arial"/>
          <w:b/>
        </w:rPr>
        <w:t xml:space="preserve">Discussion: </w:t>
      </w:r>
    </w:p>
    <w:p w14:paraId="2A494A0B" w14:textId="77777777" w:rsidR="000C3D0D" w:rsidRDefault="000C3D0D" w:rsidP="000C3D0D">
      <w:r>
        <w:t>r1</w:t>
      </w:r>
    </w:p>
    <w:p w14:paraId="1E1387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R5-225772</w:t>
      </w:r>
      <w:r>
        <w:rPr>
          <w:color w:val="993300"/>
          <w:u w:val="single"/>
        </w:rPr>
        <w:t>.</w:t>
      </w:r>
    </w:p>
    <w:p w14:paraId="73F301F5" w14:textId="6DBC879E" w:rsidR="000C3D0D" w:rsidRDefault="000C3D0D" w:rsidP="000C3D0D">
      <w:pPr>
        <w:rPr>
          <w:rFonts w:ascii="Arial" w:hAnsi="Arial" w:cs="Arial"/>
          <w:b/>
          <w:sz w:val="24"/>
        </w:rPr>
      </w:pPr>
      <w:r>
        <w:rPr>
          <w:rFonts w:ascii="Arial" w:hAnsi="Arial" w:cs="Arial"/>
          <w:b/>
          <w:color w:val="0000FF"/>
          <w:sz w:val="24"/>
        </w:rPr>
        <w:t>R5-225772</w:t>
      </w:r>
      <w:r>
        <w:rPr>
          <w:rFonts w:ascii="Arial" w:hAnsi="Arial" w:cs="Arial"/>
          <w:b/>
          <w:color w:val="0000FF"/>
          <w:sz w:val="24"/>
        </w:rPr>
        <w:tab/>
      </w:r>
      <w:r>
        <w:rPr>
          <w:rFonts w:ascii="Arial" w:hAnsi="Arial" w:cs="Arial"/>
          <w:b/>
          <w:sz w:val="24"/>
        </w:rPr>
        <w:t>HST FR2 6.2D.1.1 adding Release-17 FR2 PC6 UE maximum output power for UL MIMO</w:t>
      </w:r>
    </w:p>
    <w:p w14:paraId="59774A2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CR-0789  rev 1 Cat: F (Rel-17)</w:t>
      </w:r>
      <w:r>
        <w:rPr>
          <w:i/>
        </w:rPr>
        <w:br/>
      </w:r>
      <w:r>
        <w:rPr>
          <w:i/>
        </w:rPr>
        <w:br/>
      </w:r>
      <w:r>
        <w:rPr>
          <w:i/>
        </w:rPr>
        <w:tab/>
      </w:r>
      <w:r>
        <w:rPr>
          <w:i/>
        </w:rPr>
        <w:tab/>
      </w:r>
      <w:r>
        <w:rPr>
          <w:i/>
        </w:rPr>
        <w:tab/>
      </w:r>
      <w:r>
        <w:rPr>
          <w:i/>
        </w:rPr>
        <w:tab/>
      </w:r>
      <w:r>
        <w:rPr>
          <w:i/>
        </w:rPr>
        <w:tab/>
        <w:t>Source: Samsung</w:t>
      </w:r>
    </w:p>
    <w:p w14:paraId="293EEC5A" w14:textId="77777777" w:rsidR="000C3D0D" w:rsidRDefault="000C3D0D" w:rsidP="000C3D0D">
      <w:pPr>
        <w:rPr>
          <w:color w:val="808080"/>
        </w:rPr>
      </w:pPr>
      <w:r>
        <w:rPr>
          <w:color w:val="808080"/>
        </w:rPr>
        <w:t>(Replaces R5-224984)</w:t>
      </w:r>
    </w:p>
    <w:p w14:paraId="6B95AE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BB454" w14:textId="5AE8248A" w:rsidR="000C3D0D" w:rsidRDefault="000C3D0D" w:rsidP="000C3D0D">
      <w:pPr>
        <w:rPr>
          <w:rFonts w:ascii="Arial" w:hAnsi="Arial" w:cs="Arial"/>
          <w:b/>
          <w:sz w:val="24"/>
        </w:rPr>
      </w:pPr>
      <w:r>
        <w:rPr>
          <w:rFonts w:ascii="Arial" w:hAnsi="Arial" w:cs="Arial"/>
          <w:b/>
          <w:color w:val="0000FF"/>
          <w:sz w:val="24"/>
        </w:rPr>
        <w:t>R5-224985</w:t>
      </w:r>
      <w:r>
        <w:rPr>
          <w:rFonts w:ascii="Arial" w:hAnsi="Arial" w:cs="Arial"/>
          <w:b/>
          <w:color w:val="0000FF"/>
          <w:sz w:val="24"/>
        </w:rPr>
        <w:tab/>
      </w:r>
      <w:r>
        <w:rPr>
          <w:rFonts w:ascii="Arial" w:hAnsi="Arial" w:cs="Arial"/>
          <w:b/>
          <w:sz w:val="24"/>
        </w:rPr>
        <w:t>HST FR2 6.3.1 adding Release-17 FR2 PC6 Minimum output power</w:t>
      </w:r>
    </w:p>
    <w:p w14:paraId="03C4902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CR-0790  Cat: F (Rel-17)</w:t>
      </w:r>
      <w:r>
        <w:rPr>
          <w:i/>
        </w:rPr>
        <w:br/>
      </w:r>
      <w:r>
        <w:rPr>
          <w:i/>
        </w:rPr>
        <w:br/>
      </w:r>
      <w:r>
        <w:rPr>
          <w:i/>
        </w:rPr>
        <w:tab/>
      </w:r>
      <w:r>
        <w:rPr>
          <w:i/>
        </w:rPr>
        <w:tab/>
      </w:r>
      <w:r>
        <w:rPr>
          <w:i/>
        </w:rPr>
        <w:tab/>
      </w:r>
      <w:r>
        <w:rPr>
          <w:i/>
        </w:rPr>
        <w:tab/>
      </w:r>
      <w:r>
        <w:rPr>
          <w:i/>
        </w:rPr>
        <w:tab/>
        <w:t>Source: Samsung</w:t>
      </w:r>
    </w:p>
    <w:p w14:paraId="3B4D73DF" w14:textId="77777777" w:rsidR="000C3D0D" w:rsidRDefault="000C3D0D" w:rsidP="000C3D0D">
      <w:pPr>
        <w:rPr>
          <w:rFonts w:ascii="Arial" w:hAnsi="Arial" w:cs="Arial"/>
          <w:b/>
        </w:rPr>
      </w:pPr>
      <w:r>
        <w:rPr>
          <w:rFonts w:ascii="Arial" w:hAnsi="Arial" w:cs="Arial"/>
          <w:b/>
        </w:rPr>
        <w:t xml:space="preserve">Discussion: </w:t>
      </w:r>
    </w:p>
    <w:p w14:paraId="651ACCBC" w14:textId="77777777" w:rsidR="000C3D0D" w:rsidRDefault="000C3D0D" w:rsidP="000C3D0D">
      <w:r>
        <w:t>r1</w:t>
      </w:r>
    </w:p>
    <w:p w14:paraId="20E2744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R5-225773</w:t>
      </w:r>
      <w:r>
        <w:rPr>
          <w:color w:val="993300"/>
          <w:u w:val="single"/>
        </w:rPr>
        <w:t>.</w:t>
      </w:r>
    </w:p>
    <w:p w14:paraId="16CEB1DB" w14:textId="6EB12CDB" w:rsidR="000C3D0D" w:rsidRDefault="000C3D0D" w:rsidP="000C3D0D">
      <w:pPr>
        <w:rPr>
          <w:rFonts w:ascii="Arial" w:hAnsi="Arial" w:cs="Arial"/>
          <w:b/>
          <w:sz w:val="24"/>
        </w:rPr>
      </w:pPr>
      <w:r>
        <w:rPr>
          <w:rFonts w:ascii="Arial" w:hAnsi="Arial" w:cs="Arial"/>
          <w:b/>
          <w:color w:val="0000FF"/>
          <w:sz w:val="24"/>
        </w:rPr>
        <w:t>R5-225773</w:t>
      </w:r>
      <w:r>
        <w:rPr>
          <w:rFonts w:ascii="Arial" w:hAnsi="Arial" w:cs="Arial"/>
          <w:b/>
          <w:color w:val="0000FF"/>
          <w:sz w:val="24"/>
        </w:rPr>
        <w:tab/>
      </w:r>
      <w:r>
        <w:rPr>
          <w:rFonts w:ascii="Arial" w:hAnsi="Arial" w:cs="Arial"/>
          <w:b/>
          <w:sz w:val="24"/>
        </w:rPr>
        <w:t>HST FR2 6.3.1 adding Release-17 FR2 PC6 Minimum output power</w:t>
      </w:r>
    </w:p>
    <w:p w14:paraId="6CFEE52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CR-0790  rev 1 Cat: F (Rel-17)</w:t>
      </w:r>
      <w:r>
        <w:rPr>
          <w:i/>
        </w:rPr>
        <w:br/>
      </w:r>
      <w:r>
        <w:rPr>
          <w:i/>
        </w:rPr>
        <w:br/>
      </w:r>
      <w:r>
        <w:rPr>
          <w:i/>
        </w:rPr>
        <w:tab/>
      </w:r>
      <w:r>
        <w:rPr>
          <w:i/>
        </w:rPr>
        <w:tab/>
      </w:r>
      <w:r>
        <w:rPr>
          <w:i/>
        </w:rPr>
        <w:tab/>
      </w:r>
      <w:r>
        <w:rPr>
          <w:i/>
        </w:rPr>
        <w:tab/>
      </w:r>
      <w:r>
        <w:rPr>
          <w:i/>
        </w:rPr>
        <w:tab/>
        <w:t>Source: Samsung</w:t>
      </w:r>
    </w:p>
    <w:p w14:paraId="34D54D4C" w14:textId="77777777" w:rsidR="000C3D0D" w:rsidRDefault="000C3D0D" w:rsidP="000C3D0D">
      <w:pPr>
        <w:rPr>
          <w:color w:val="808080"/>
        </w:rPr>
      </w:pPr>
      <w:r>
        <w:rPr>
          <w:color w:val="808080"/>
        </w:rPr>
        <w:t>(Replaces R5-224985)</w:t>
      </w:r>
    </w:p>
    <w:p w14:paraId="3B081F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2D22F" w14:textId="13C63F30" w:rsidR="000C3D0D" w:rsidRDefault="000C3D0D" w:rsidP="000C3D0D">
      <w:pPr>
        <w:rPr>
          <w:rFonts w:ascii="Arial" w:hAnsi="Arial" w:cs="Arial"/>
          <w:b/>
          <w:sz w:val="24"/>
        </w:rPr>
      </w:pPr>
      <w:r>
        <w:rPr>
          <w:rFonts w:ascii="Arial" w:hAnsi="Arial" w:cs="Arial"/>
          <w:b/>
          <w:color w:val="0000FF"/>
          <w:sz w:val="24"/>
        </w:rPr>
        <w:t>R5-224986</w:t>
      </w:r>
      <w:r>
        <w:rPr>
          <w:rFonts w:ascii="Arial" w:hAnsi="Arial" w:cs="Arial"/>
          <w:b/>
          <w:color w:val="0000FF"/>
          <w:sz w:val="24"/>
        </w:rPr>
        <w:tab/>
      </w:r>
      <w:r>
        <w:rPr>
          <w:rFonts w:ascii="Arial" w:hAnsi="Arial" w:cs="Arial"/>
          <w:b/>
          <w:sz w:val="24"/>
        </w:rPr>
        <w:t>HST FR2 6.4.2.2 adding Release-17 FR2 PC6 Carrier leakage</w:t>
      </w:r>
    </w:p>
    <w:p w14:paraId="62B335E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CR-0791  Cat: F (Rel-17)</w:t>
      </w:r>
      <w:r>
        <w:rPr>
          <w:i/>
        </w:rPr>
        <w:br/>
      </w:r>
      <w:r>
        <w:rPr>
          <w:i/>
        </w:rPr>
        <w:br/>
      </w:r>
      <w:r>
        <w:rPr>
          <w:i/>
        </w:rPr>
        <w:tab/>
      </w:r>
      <w:r>
        <w:rPr>
          <w:i/>
        </w:rPr>
        <w:tab/>
      </w:r>
      <w:r>
        <w:rPr>
          <w:i/>
        </w:rPr>
        <w:tab/>
      </w:r>
      <w:r>
        <w:rPr>
          <w:i/>
        </w:rPr>
        <w:tab/>
      </w:r>
      <w:r>
        <w:rPr>
          <w:i/>
        </w:rPr>
        <w:tab/>
        <w:t>Source: Samsung</w:t>
      </w:r>
    </w:p>
    <w:p w14:paraId="74B32120" w14:textId="77777777" w:rsidR="000C3D0D" w:rsidRDefault="000C3D0D" w:rsidP="000C3D0D">
      <w:pPr>
        <w:rPr>
          <w:rFonts w:ascii="Arial" w:hAnsi="Arial" w:cs="Arial"/>
          <w:b/>
        </w:rPr>
      </w:pPr>
      <w:r>
        <w:rPr>
          <w:rFonts w:ascii="Arial" w:hAnsi="Arial" w:cs="Arial"/>
          <w:b/>
        </w:rPr>
        <w:t xml:space="preserve">Discussion: </w:t>
      </w:r>
    </w:p>
    <w:p w14:paraId="10CD811D" w14:textId="77777777" w:rsidR="000C3D0D" w:rsidRDefault="000C3D0D" w:rsidP="000C3D0D">
      <w:r>
        <w:t>r1</w:t>
      </w:r>
    </w:p>
    <w:p w14:paraId="32BB927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R5-225774</w:t>
      </w:r>
      <w:r>
        <w:rPr>
          <w:color w:val="993300"/>
          <w:u w:val="single"/>
        </w:rPr>
        <w:t>.</w:t>
      </w:r>
    </w:p>
    <w:p w14:paraId="3772C059" w14:textId="0A215C1E" w:rsidR="000C3D0D" w:rsidRDefault="000C3D0D" w:rsidP="000C3D0D">
      <w:pPr>
        <w:rPr>
          <w:rFonts w:ascii="Arial" w:hAnsi="Arial" w:cs="Arial"/>
          <w:b/>
          <w:sz w:val="24"/>
        </w:rPr>
      </w:pPr>
      <w:r>
        <w:rPr>
          <w:rFonts w:ascii="Arial" w:hAnsi="Arial" w:cs="Arial"/>
          <w:b/>
          <w:color w:val="0000FF"/>
          <w:sz w:val="24"/>
        </w:rPr>
        <w:t>R5-225774</w:t>
      </w:r>
      <w:r>
        <w:rPr>
          <w:rFonts w:ascii="Arial" w:hAnsi="Arial" w:cs="Arial"/>
          <w:b/>
          <w:color w:val="0000FF"/>
          <w:sz w:val="24"/>
        </w:rPr>
        <w:tab/>
      </w:r>
      <w:r>
        <w:rPr>
          <w:rFonts w:ascii="Arial" w:hAnsi="Arial" w:cs="Arial"/>
          <w:b/>
          <w:sz w:val="24"/>
        </w:rPr>
        <w:t>HST FR2 6.4.2.2 adding Release-17 FR2 PC6 Carrier leakage</w:t>
      </w:r>
    </w:p>
    <w:p w14:paraId="50DB0E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CR-0791  rev 1 Cat: F (Rel-17)</w:t>
      </w:r>
      <w:r>
        <w:rPr>
          <w:i/>
        </w:rPr>
        <w:br/>
      </w:r>
      <w:r>
        <w:rPr>
          <w:i/>
        </w:rPr>
        <w:br/>
      </w:r>
      <w:r>
        <w:rPr>
          <w:i/>
        </w:rPr>
        <w:tab/>
      </w:r>
      <w:r>
        <w:rPr>
          <w:i/>
        </w:rPr>
        <w:tab/>
      </w:r>
      <w:r>
        <w:rPr>
          <w:i/>
        </w:rPr>
        <w:tab/>
      </w:r>
      <w:r>
        <w:rPr>
          <w:i/>
        </w:rPr>
        <w:tab/>
      </w:r>
      <w:r>
        <w:rPr>
          <w:i/>
        </w:rPr>
        <w:tab/>
        <w:t>Source: Samsung</w:t>
      </w:r>
    </w:p>
    <w:p w14:paraId="0797DC1A" w14:textId="77777777" w:rsidR="000C3D0D" w:rsidRDefault="000C3D0D" w:rsidP="000C3D0D">
      <w:pPr>
        <w:rPr>
          <w:color w:val="808080"/>
        </w:rPr>
      </w:pPr>
      <w:r>
        <w:rPr>
          <w:color w:val="808080"/>
        </w:rPr>
        <w:t>(Replaces R5-224986)</w:t>
      </w:r>
    </w:p>
    <w:p w14:paraId="64F719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79AEE" w14:textId="3336AB4E" w:rsidR="000C3D0D" w:rsidRDefault="000C3D0D" w:rsidP="000C3D0D">
      <w:pPr>
        <w:rPr>
          <w:rFonts w:ascii="Arial" w:hAnsi="Arial" w:cs="Arial"/>
          <w:b/>
          <w:sz w:val="24"/>
        </w:rPr>
      </w:pPr>
      <w:r>
        <w:rPr>
          <w:rFonts w:ascii="Arial" w:hAnsi="Arial" w:cs="Arial"/>
          <w:b/>
          <w:color w:val="0000FF"/>
          <w:sz w:val="24"/>
        </w:rPr>
        <w:t>R5-224987</w:t>
      </w:r>
      <w:r>
        <w:rPr>
          <w:rFonts w:ascii="Arial" w:hAnsi="Arial" w:cs="Arial"/>
          <w:b/>
          <w:color w:val="0000FF"/>
          <w:sz w:val="24"/>
        </w:rPr>
        <w:tab/>
      </w:r>
      <w:r>
        <w:rPr>
          <w:rFonts w:ascii="Arial" w:hAnsi="Arial" w:cs="Arial"/>
          <w:b/>
          <w:sz w:val="24"/>
        </w:rPr>
        <w:t>HST FR2 6.4.2.3 adding Release-17 FR2 PC6 In-band emissions</w:t>
      </w:r>
    </w:p>
    <w:p w14:paraId="1EE6035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CR-0792  Cat: F (Rel-17)</w:t>
      </w:r>
      <w:r>
        <w:rPr>
          <w:i/>
        </w:rPr>
        <w:br/>
      </w:r>
      <w:r>
        <w:rPr>
          <w:i/>
        </w:rPr>
        <w:br/>
      </w:r>
      <w:r>
        <w:rPr>
          <w:i/>
        </w:rPr>
        <w:tab/>
      </w:r>
      <w:r>
        <w:rPr>
          <w:i/>
        </w:rPr>
        <w:tab/>
      </w:r>
      <w:r>
        <w:rPr>
          <w:i/>
        </w:rPr>
        <w:tab/>
      </w:r>
      <w:r>
        <w:rPr>
          <w:i/>
        </w:rPr>
        <w:tab/>
      </w:r>
      <w:r>
        <w:rPr>
          <w:i/>
        </w:rPr>
        <w:tab/>
        <w:t>Source: Samsung</w:t>
      </w:r>
    </w:p>
    <w:p w14:paraId="16D68954" w14:textId="77777777" w:rsidR="000C3D0D" w:rsidRDefault="000C3D0D" w:rsidP="000C3D0D">
      <w:pPr>
        <w:rPr>
          <w:rFonts w:ascii="Arial" w:hAnsi="Arial" w:cs="Arial"/>
          <w:b/>
        </w:rPr>
      </w:pPr>
      <w:r>
        <w:rPr>
          <w:rFonts w:ascii="Arial" w:hAnsi="Arial" w:cs="Arial"/>
          <w:b/>
        </w:rPr>
        <w:t xml:space="preserve">Discussion: </w:t>
      </w:r>
    </w:p>
    <w:p w14:paraId="3D253411" w14:textId="77777777" w:rsidR="000C3D0D" w:rsidRDefault="000C3D0D" w:rsidP="000C3D0D">
      <w:r>
        <w:t>r1</w:t>
      </w:r>
    </w:p>
    <w:p w14:paraId="497977D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R5-225775</w:t>
      </w:r>
      <w:r>
        <w:rPr>
          <w:color w:val="993300"/>
          <w:u w:val="single"/>
        </w:rPr>
        <w:t>.</w:t>
      </w:r>
    </w:p>
    <w:p w14:paraId="5356ABA6" w14:textId="2D87388B" w:rsidR="000C3D0D" w:rsidRDefault="000C3D0D" w:rsidP="000C3D0D">
      <w:pPr>
        <w:rPr>
          <w:rFonts w:ascii="Arial" w:hAnsi="Arial" w:cs="Arial"/>
          <w:b/>
          <w:sz w:val="24"/>
        </w:rPr>
      </w:pPr>
      <w:r>
        <w:rPr>
          <w:rFonts w:ascii="Arial" w:hAnsi="Arial" w:cs="Arial"/>
          <w:b/>
          <w:color w:val="0000FF"/>
          <w:sz w:val="24"/>
        </w:rPr>
        <w:t>R5-225775</w:t>
      </w:r>
      <w:r>
        <w:rPr>
          <w:rFonts w:ascii="Arial" w:hAnsi="Arial" w:cs="Arial"/>
          <w:b/>
          <w:color w:val="0000FF"/>
          <w:sz w:val="24"/>
        </w:rPr>
        <w:tab/>
      </w:r>
      <w:r>
        <w:rPr>
          <w:rFonts w:ascii="Arial" w:hAnsi="Arial" w:cs="Arial"/>
          <w:b/>
          <w:sz w:val="24"/>
        </w:rPr>
        <w:t>HST FR2 6.4.2.3 adding Release-17 FR2 PC6 In-band emissions</w:t>
      </w:r>
    </w:p>
    <w:p w14:paraId="2DE5C9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CR-0792  rev 1 Cat: F (Rel-17)</w:t>
      </w:r>
      <w:r>
        <w:rPr>
          <w:i/>
        </w:rPr>
        <w:br/>
      </w:r>
      <w:r>
        <w:rPr>
          <w:i/>
        </w:rPr>
        <w:br/>
      </w:r>
      <w:r>
        <w:rPr>
          <w:i/>
        </w:rPr>
        <w:tab/>
      </w:r>
      <w:r>
        <w:rPr>
          <w:i/>
        </w:rPr>
        <w:tab/>
      </w:r>
      <w:r>
        <w:rPr>
          <w:i/>
        </w:rPr>
        <w:tab/>
      </w:r>
      <w:r>
        <w:rPr>
          <w:i/>
        </w:rPr>
        <w:tab/>
      </w:r>
      <w:r>
        <w:rPr>
          <w:i/>
        </w:rPr>
        <w:tab/>
        <w:t>Source: Samsung</w:t>
      </w:r>
    </w:p>
    <w:p w14:paraId="0426E788" w14:textId="77777777" w:rsidR="000C3D0D" w:rsidRDefault="000C3D0D" w:rsidP="000C3D0D">
      <w:pPr>
        <w:rPr>
          <w:color w:val="808080"/>
        </w:rPr>
      </w:pPr>
      <w:r>
        <w:rPr>
          <w:color w:val="808080"/>
        </w:rPr>
        <w:t>(Replaces R5-224987)</w:t>
      </w:r>
    </w:p>
    <w:p w14:paraId="1E6286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8F676" w14:textId="77777777" w:rsidR="000C3D0D" w:rsidRDefault="000C3D0D" w:rsidP="000C3D0D">
      <w:pPr>
        <w:pStyle w:val="Heading6"/>
      </w:pPr>
      <w:bookmarkStart w:id="1165" w:name="_Toc113928612"/>
      <w:bookmarkStart w:id="1166" w:name="_Toc113959982"/>
      <w:r>
        <w:t>5.3.40.3.2</w:t>
      </w:r>
      <w:r>
        <w:tab/>
        <w:t>Rx Requirements (Clause 7)</w:t>
      </w:r>
      <w:bookmarkEnd w:id="1165"/>
      <w:bookmarkEnd w:id="1166"/>
    </w:p>
    <w:p w14:paraId="6578051D" w14:textId="77777777" w:rsidR="000C3D0D" w:rsidRDefault="000C3D0D" w:rsidP="000C3D0D">
      <w:pPr>
        <w:pStyle w:val="Heading6"/>
      </w:pPr>
      <w:bookmarkStart w:id="1167" w:name="_Toc113928613"/>
      <w:bookmarkStart w:id="1168" w:name="_Toc113959983"/>
      <w:r>
        <w:t>5.3.40.3.3</w:t>
      </w:r>
      <w:r>
        <w:tab/>
        <w:t>Clauses 1-5, Annexes</w:t>
      </w:r>
      <w:bookmarkEnd w:id="1167"/>
      <w:bookmarkEnd w:id="1168"/>
    </w:p>
    <w:p w14:paraId="03CF5C38" w14:textId="77777777" w:rsidR="000C3D0D" w:rsidRDefault="000C3D0D" w:rsidP="000C3D0D">
      <w:pPr>
        <w:pStyle w:val="Heading5"/>
      </w:pPr>
      <w:bookmarkStart w:id="1169" w:name="_Toc113928614"/>
      <w:bookmarkStart w:id="1170" w:name="_Toc113959984"/>
      <w:r>
        <w:t>5.3.40.4</w:t>
      </w:r>
      <w:r>
        <w:tab/>
        <w:t>TS 38.521-4</w:t>
      </w:r>
      <w:bookmarkEnd w:id="1169"/>
      <w:bookmarkEnd w:id="1170"/>
    </w:p>
    <w:p w14:paraId="4A17F6B0" w14:textId="77777777" w:rsidR="000C3D0D" w:rsidRDefault="000C3D0D" w:rsidP="000C3D0D">
      <w:pPr>
        <w:pStyle w:val="Heading6"/>
      </w:pPr>
      <w:bookmarkStart w:id="1171" w:name="_Toc113928615"/>
      <w:bookmarkStart w:id="1172" w:name="_Toc113959985"/>
      <w:r>
        <w:t>5.3.40.4.1</w:t>
      </w:r>
      <w:r>
        <w:tab/>
        <w:t>Conducted Demod Performance and CSI Reporting Requirements (Clauses 5&amp;6)</w:t>
      </w:r>
      <w:bookmarkEnd w:id="1171"/>
      <w:bookmarkEnd w:id="1172"/>
    </w:p>
    <w:p w14:paraId="32823CA3" w14:textId="77777777" w:rsidR="000C3D0D" w:rsidRDefault="000C3D0D" w:rsidP="000C3D0D">
      <w:pPr>
        <w:pStyle w:val="Heading6"/>
      </w:pPr>
      <w:bookmarkStart w:id="1173" w:name="_Toc113928616"/>
      <w:bookmarkStart w:id="1174" w:name="_Toc113959986"/>
      <w:r>
        <w:t>5.3.40.4.2</w:t>
      </w:r>
      <w:r>
        <w:tab/>
        <w:t>Radiated Demod Performance and CSI Reporting Requirements (Clauses 7&amp;8)</w:t>
      </w:r>
      <w:bookmarkEnd w:id="1173"/>
      <w:bookmarkEnd w:id="1174"/>
    </w:p>
    <w:p w14:paraId="13014E24" w14:textId="77777777" w:rsidR="000C3D0D" w:rsidRDefault="000C3D0D" w:rsidP="000C3D0D">
      <w:pPr>
        <w:pStyle w:val="Heading6"/>
      </w:pPr>
      <w:bookmarkStart w:id="1175" w:name="_Toc113928617"/>
      <w:bookmarkStart w:id="1176" w:name="_Toc113959987"/>
      <w:r>
        <w:t>5.3.40.4.3</w:t>
      </w:r>
      <w:r>
        <w:tab/>
        <w:t>Interworking Demod Performance and CSI Reporting Requirements (Clauses 9&amp;10)</w:t>
      </w:r>
      <w:bookmarkEnd w:id="1175"/>
      <w:bookmarkEnd w:id="1176"/>
    </w:p>
    <w:p w14:paraId="34C4508D" w14:textId="77777777" w:rsidR="000C3D0D" w:rsidRDefault="000C3D0D" w:rsidP="000C3D0D">
      <w:pPr>
        <w:pStyle w:val="Heading6"/>
      </w:pPr>
      <w:bookmarkStart w:id="1177" w:name="_Toc113928618"/>
      <w:bookmarkStart w:id="1178" w:name="_Toc113959988"/>
      <w:r>
        <w:t>5.3.40.4.4</w:t>
      </w:r>
      <w:r>
        <w:tab/>
        <w:t>Clauses 1-4, Annexes</w:t>
      </w:r>
      <w:bookmarkEnd w:id="1177"/>
      <w:bookmarkEnd w:id="1178"/>
    </w:p>
    <w:p w14:paraId="0F383259" w14:textId="77777777" w:rsidR="000C3D0D" w:rsidRDefault="000C3D0D" w:rsidP="000C3D0D">
      <w:pPr>
        <w:pStyle w:val="Heading5"/>
      </w:pPr>
      <w:bookmarkStart w:id="1179" w:name="_Toc113928619"/>
      <w:bookmarkStart w:id="1180" w:name="_Toc113959989"/>
      <w:r>
        <w:t>5.3.40.5</w:t>
      </w:r>
      <w:r>
        <w:tab/>
        <w:t>TS 38.522</w:t>
      </w:r>
      <w:bookmarkEnd w:id="1179"/>
      <w:bookmarkEnd w:id="1180"/>
    </w:p>
    <w:p w14:paraId="122AF967" w14:textId="77777777" w:rsidR="000C3D0D" w:rsidRDefault="000C3D0D" w:rsidP="000C3D0D">
      <w:pPr>
        <w:pStyle w:val="Heading5"/>
      </w:pPr>
      <w:bookmarkStart w:id="1181" w:name="_Toc113928620"/>
      <w:bookmarkStart w:id="1182" w:name="_Toc113959990"/>
      <w:r>
        <w:t>5.3.40.6</w:t>
      </w:r>
      <w:r>
        <w:tab/>
        <w:t>TR 38.903 (NR MU &amp;  TT analyses)</w:t>
      </w:r>
      <w:bookmarkEnd w:id="1181"/>
      <w:bookmarkEnd w:id="1182"/>
    </w:p>
    <w:p w14:paraId="6A054FD2" w14:textId="77777777" w:rsidR="000C3D0D" w:rsidRDefault="000C3D0D" w:rsidP="000C3D0D">
      <w:pPr>
        <w:pStyle w:val="Heading5"/>
      </w:pPr>
      <w:bookmarkStart w:id="1183" w:name="_Toc113928621"/>
      <w:bookmarkStart w:id="1184" w:name="_Toc113959991"/>
      <w:r>
        <w:t>5.3.40.7</w:t>
      </w:r>
      <w:r>
        <w:tab/>
        <w:t>TR 38.905 (NR Test Points Radio Transmission and Reception)</w:t>
      </w:r>
      <w:bookmarkEnd w:id="1183"/>
      <w:bookmarkEnd w:id="1184"/>
    </w:p>
    <w:p w14:paraId="2D1FA342" w14:textId="77777777" w:rsidR="000C3D0D" w:rsidRDefault="000C3D0D" w:rsidP="000C3D0D">
      <w:pPr>
        <w:pStyle w:val="Heading5"/>
      </w:pPr>
      <w:bookmarkStart w:id="1185" w:name="_Toc113928622"/>
      <w:bookmarkStart w:id="1186" w:name="_Toc113959992"/>
      <w:r>
        <w:t>5.3.40.8</w:t>
      </w:r>
      <w:r>
        <w:tab/>
        <w:t>Discussion Papers, Work Plan, TC lists</w:t>
      </w:r>
      <w:bookmarkEnd w:id="1185"/>
      <w:bookmarkEnd w:id="1186"/>
    </w:p>
    <w:p w14:paraId="3865CAB4" w14:textId="77777777" w:rsidR="000C3D0D" w:rsidRDefault="000C3D0D" w:rsidP="000C3D0D">
      <w:pPr>
        <w:pStyle w:val="Heading4"/>
      </w:pPr>
      <w:bookmarkStart w:id="1187" w:name="_Toc113928623"/>
      <w:bookmarkStart w:id="1188" w:name="_Toc113959993"/>
      <w:r>
        <w:t>5.3.41</w:t>
      </w:r>
      <w:r>
        <w:tab/>
        <w:t>Introduction of upper 700MHz A block E-UTRA band for the US (UID – 960081) LTE_upper_700MHz_A-UEConTest</w:t>
      </w:r>
      <w:bookmarkEnd w:id="1187"/>
      <w:bookmarkEnd w:id="1188"/>
    </w:p>
    <w:p w14:paraId="036EC6D2" w14:textId="77777777" w:rsidR="000C3D0D" w:rsidRDefault="000C3D0D" w:rsidP="000C3D0D">
      <w:pPr>
        <w:pStyle w:val="Heading5"/>
      </w:pPr>
      <w:bookmarkStart w:id="1189" w:name="_Toc113928624"/>
      <w:bookmarkStart w:id="1190" w:name="_Toc113959994"/>
      <w:r>
        <w:t>5.3.41.1</w:t>
      </w:r>
      <w:r>
        <w:tab/>
        <w:t>TS 36.508</w:t>
      </w:r>
      <w:bookmarkEnd w:id="1189"/>
      <w:bookmarkEnd w:id="1190"/>
    </w:p>
    <w:p w14:paraId="3790EDFC" w14:textId="61CDBCF2" w:rsidR="000C3D0D" w:rsidRDefault="000C3D0D" w:rsidP="000C3D0D">
      <w:pPr>
        <w:rPr>
          <w:rFonts w:ascii="Arial" w:hAnsi="Arial" w:cs="Arial"/>
          <w:b/>
          <w:sz w:val="24"/>
        </w:rPr>
      </w:pPr>
      <w:r>
        <w:rPr>
          <w:rFonts w:ascii="Arial" w:hAnsi="Arial" w:cs="Arial"/>
          <w:b/>
          <w:color w:val="0000FF"/>
          <w:sz w:val="24"/>
        </w:rPr>
        <w:t>R5-224141</w:t>
      </w:r>
      <w:r>
        <w:rPr>
          <w:rFonts w:ascii="Arial" w:hAnsi="Arial" w:cs="Arial"/>
          <w:b/>
          <w:color w:val="0000FF"/>
          <w:sz w:val="24"/>
        </w:rPr>
        <w:tab/>
      </w:r>
      <w:r>
        <w:rPr>
          <w:rFonts w:ascii="Arial" w:hAnsi="Arial" w:cs="Arial"/>
          <w:b/>
          <w:sz w:val="24"/>
        </w:rPr>
        <w:t>Introduction of test frequencies for LTE Band 103</w:t>
      </w:r>
    </w:p>
    <w:p w14:paraId="638D74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CR-1392  Cat: F (Rel-17)</w:t>
      </w:r>
      <w:r>
        <w:rPr>
          <w:i/>
        </w:rPr>
        <w:br/>
      </w:r>
      <w:r>
        <w:rPr>
          <w:i/>
        </w:rPr>
        <w:br/>
      </w:r>
      <w:r>
        <w:rPr>
          <w:i/>
        </w:rPr>
        <w:tab/>
      </w:r>
      <w:r>
        <w:rPr>
          <w:i/>
        </w:rPr>
        <w:tab/>
      </w:r>
      <w:r>
        <w:rPr>
          <w:i/>
        </w:rPr>
        <w:tab/>
      </w:r>
      <w:r>
        <w:rPr>
          <w:i/>
        </w:rPr>
        <w:tab/>
      </w:r>
      <w:r>
        <w:rPr>
          <w:i/>
        </w:rPr>
        <w:tab/>
        <w:t>Source: Puloli</w:t>
      </w:r>
    </w:p>
    <w:p w14:paraId="1792EBA0" w14:textId="77777777" w:rsidR="000C3D0D" w:rsidRDefault="000C3D0D" w:rsidP="000C3D0D">
      <w:pPr>
        <w:rPr>
          <w:rFonts w:ascii="Arial" w:hAnsi="Arial" w:cs="Arial"/>
          <w:b/>
        </w:rPr>
      </w:pPr>
      <w:r>
        <w:rPr>
          <w:rFonts w:ascii="Arial" w:hAnsi="Arial" w:cs="Arial"/>
          <w:b/>
        </w:rPr>
        <w:t xml:space="preserve">Discussion: </w:t>
      </w:r>
    </w:p>
    <w:p w14:paraId="390C7576" w14:textId="77777777" w:rsidR="000C3D0D" w:rsidRDefault="000C3D0D" w:rsidP="000C3D0D">
      <w:r>
        <w:t>r2</w:t>
      </w:r>
    </w:p>
    <w:p w14:paraId="68F43A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R5-225776</w:t>
      </w:r>
      <w:r>
        <w:rPr>
          <w:color w:val="993300"/>
          <w:u w:val="single"/>
        </w:rPr>
        <w:t>.</w:t>
      </w:r>
    </w:p>
    <w:p w14:paraId="2CD68B66" w14:textId="414C2682" w:rsidR="000C3D0D" w:rsidRDefault="000C3D0D" w:rsidP="000C3D0D">
      <w:pPr>
        <w:rPr>
          <w:rFonts w:ascii="Arial" w:hAnsi="Arial" w:cs="Arial"/>
          <w:b/>
          <w:sz w:val="24"/>
        </w:rPr>
      </w:pPr>
      <w:r>
        <w:rPr>
          <w:rFonts w:ascii="Arial" w:hAnsi="Arial" w:cs="Arial"/>
          <w:b/>
          <w:color w:val="0000FF"/>
          <w:sz w:val="24"/>
        </w:rPr>
        <w:t>R5-225776</w:t>
      </w:r>
      <w:r>
        <w:rPr>
          <w:rFonts w:ascii="Arial" w:hAnsi="Arial" w:cs="Arial"/>
          <w:b/>
          <w:color w:val="0000FF"/>
          <w:sz w:val="24"/>
        </w:rPr>
        <w:tab/>
      </w:r>
      <w:r>
        <w:rPr>
          <w:rFonts w:ascii="Arial" w:hAnsi="Arial" w:cs="Arial"/>
          <w:b/>
          <w:sz w:val="24"/>
        </w:rPr>
        <w:t>Introduction of test frequencies for LTE Band 103</w:t>
      </w:r>
    </w:p>
    <w:p w14:paraId="50E338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CR-1392  rev 1 Cat: F (Rel-17)</w:t>
      </w:r>
      <w:r>
        <w:rPr>
          <w:i/>
        </w:rPr>
        <w:br/>
      </w:r>
      <w:r>
        <w:rPr>
          <w:i/>
        </w:rPr>
        <w:br/>
      </w:r>
      <w:r>
        <w:rPr>
          <w:i/>
        </w:rPr>
        <w:tab/>
      </w:r>
      <w:r>
        <w:rPr>
          <w:i/>
        </w:rPr>
        <w:tab/>
      </w:r>
      <w:r>
        <w:rPr>
          <w:i/>
        </w:rPr>
        <w:tab/>
      </w:r>
      <w:r>
        <w:rPr>
          <w:i/>
        </w:rPr>
        <w:tab/>
      </w:r>
      <w:r>
        <w:rPr>
          <w:i/>
        </w:rPr>
        <w:tab/>
        <w:t>Source: Puloli</w:t>
      </w:r>
    </w:p>
    <w:p w14:paraId="37818751" w14:textId="77777777" w:rsidR="000C3D0D" w:rsidRDefault="000C3D0D" w:rsidP="000C3D0D">
      <w:pPr>
        <w:rPr>
          <w:color w:val="808080"/>
        </w:rPr>
      </w:pPr>
      <w:r>
        <w:rPr>
          <w:color w:val="808080"/>
        </w:rPr>
        <w:t>(Replaces R5-224141)</w:t>
      </w:r>
    </w:p>
    <w:p w14:paraId="6ECE41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E43F2" w14:textId="77777777" w:rsidR="000C3D0D" w:rsidRDefault="000C3D0D" w:rsidP="000C3D0D">
      <w:pPr>
        <w:pStyle w:val="Heading5"/>
      </w:pPr>
      <w:bookmarkStart w:id="1191" w:name="_Toc113928625"/>
      <w:bookmarkStart w:id="1192" w:name="_Toc113959995"/>
      <w:r>
        <w:t>5.3.41.2</w:t>
      </w:r>
      <w:r>
        <w:tab/>
        <w:t>TS 36.521-1</w:t>
      </w:r>
      <w:bookmarkEnd w:id="1191"/>
      <w:bookmarkEnd w:id="1192"/>
    </w:p>
    <w:p w14:paraId="216E2FA8" w14:textId="065022DF" w:rsidR="000C3D0D" w:rsidRDefault="000C3D0D" w:rsidP="000C3D0D">
      <w:pPr>
        <w:rPr>
          <w:rFonts w:ascii="Arial" w:hAnsi="Arial" w:cs="Arial"/>
          <w:b/>
          <w:sz w:val="24"/>
        </w:rPr>
      </w:pPr>
      <w:r>
        <w:rPr>
          <w:rFonts w:ascii="Arial" w:hAnsi="Arial" w:cs="Arial"/>
          <w:b/>
          <w:color w:val="0000FF"/>
          <w:sz w:val="24"/>
        </w:rPr>
        <w:t>R5-224142</w:t>
      </w:r>
      <w:r>
        <w:rPr>
          <w:rFonts w:ascii="Arial" w:hAnsi="Arial" w:cs="Arial"/>
          <w:b/>
          <w:color w:val="0000FF"/>
          <w:sz w:val="24"/>
        </w:rPr>
        <w:tab/>
      </w:r>
      <w:r>
        <w:rPr>
          <w:rFonts w:ascii="Arial" w:hAnsi="Arial" w:cs="Arial"/>
          <w:b/>
          <w:sz w:val="24"/>
        </w:rPr>
        <w:t>Introduction of LTE Band 103 in clause 5</w:t>
      </w:r>
    </w:p>
    <w:p w14:paraId="1878A1C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CR-5410  Cat: F (Rel-17)</w:t>
      </w:r>
      <w:r>
        <w:rPr>
          <w:i/>
        </w:rPr>
        <w:br/>
      </w:r>
      <w:r>
        <w:rPr>
          <w:i/>
        </w:rPr>
        <w:br/>
      </w:r>
      <w:r>
        <w:rPr>
          <w:i/>
        </w:rPr>
        <w:tab/>
      </w:r>
      <w:r>
        <w:rPr>
          <w:i/>
        </w:rPr>
        <w:tab/>
      </w:r>
      <w:r>
        <w:rPr>
          <w:i/>
        </w:rPr>
        <w:tab/>
      </w:r>
      <w:r>
        <w:rPr>
          <w:i/>
        </w:rPr>
        <w:tab/>
      </w:r>
      <w:r>
        <w:rPr>
          <w:i/>
        </w:rPr>
        <w:tab/>
        <w:t>Source: Puloli</w:t>
      </w:r>
    </w:p>
    <w:p w14:paraId="3967CD11" w14:textId="77777777" w:rsidR="000C3D0D" w:rsidRDefault="000C3D0D" w:rsidP="000C3D0D">
      <w:pPr>
        <w:rPr>
          <w:rFonts w:ascii="Arial" w:hAnsi="Arial" w:cs="Arial"/>
          <w:b/>
        </w:rPr>
      </w:pPr>
      <w:r>
        <w:rPr>
          <w:rFonts w:ascii="Arial" w:hAnsi="Arial" w:cs="Arial"/>
          <w:b/>
        </w:rPr>
        <w:t xml:space="preserve">Discussion: </w:t>
      </w:r>
    </w:p>
    <w:p w14:paraId="61CD60AC" w14:textId="77777777" w:rsidR="000C3D0D" w:rsidRDefault="000C3D0D" w:rsidP="000C3D0D">
      <w:r>
        <w:t>title!</w:t>
      </w:r>
    </w:p>
    <w:p w14:paraId="42B34BC4" w14:textId="77777777" w:rsidR="000C3D0D" w:rsidRDefault="000C3D0D" w:rsidP="000C3D0D">
      <w:r>
        <w:t>r1</w:t>
      </w:r>
    </w:p>
    <w:p w14:paraId="23B5B5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R5-225777</w:t>
      </w:r>
      <w:r>
        <w:rPr>
          <w:color w:val="993300"/>
          <w:u w:val="single"/>
        </w:rPr>
        <w:t>.</w:t>
      </w:r>
    </w:p>
    <w:p w14:paraId="4B566D53" w14:textId="41C06E11" w:rsidR="000C3D0D" w:rsidRDefault="000C3D0D" w:rsidP="000C3D0D">
      <w:pPr>
        <w:rPr>
          <w:rFonts w:ascii="Arial" w:hAnsi="Arial" w:cs="Arial"/>
          <w:b/>
          <w:sz w:val="24"/>
        </w:rPr>
      </w:pPr>
      <w:r>
        <w:rPr>
          <w:rFonts w:ascii="Arial" w:hAnsi="Arial" w:cs="Arial"/>
          <w:b/>
          <w:color w:val="0000FF"/>
          <w:sz w:val="24"/>
        </w:rPr>
        <w:t>R5-225777</w:t>
      </w:r>
      <w:r>
        <w:rPr>
          <w:rFonts w:ascii="Arial" w:hAnsi="Arial" w:cs="Arial"/>
          <w:b/>
          <w:color w:val="0000FF"/>
          <w:sz w:val="24"/>
        </w:rPr>
        <w:tab/>
      </w:r>
      <w:r>
        <w:rPr>
          <w:rFonts w:ascii="Arial" w:hAnsi="Arial" w:cs="Arial"/>
          <w:b/>
          <w:sz w:val="24"/>
        </w:rPr>
        <w:t>Introduction of LTE Band 103 in clause 5</w:t>
      </w:r>
    </w:p>
    <w:p w14:paraId="6E9DBE5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CR-5410  rev 1 Cat: F (Rel-17)</w:t>
      </w:r>
      <w:r>
        <w:rPr>
          <w:i/>
        </w:rPr>
        <w:br/>
      </w:r>
      <w:r>
        <w:rPr>
          <w:i/>
        </w:rPr>
        <w:br/>
      </w:r>
      <w:r>
        <w:rPr>
          <w:i/>
        </w:rPr>
        <w:tab/>
      </w:r>
      <w:r>
        <w:rPr>
          <w:i/>
        </w:rPr>
        <w:tab/>
      </w:r>
      <w:r>
        <w:rPr>
          <w:i/>
        </w:rPr>
        <w:tab/>
      </w:r>
      <w:r>
        <w:rPr>
          <w:i/>
        </w:rPr>
        <w:tab/>
      </w:r>
      <w:r>
        <w:rPr>
          <w:i/>
        </w:rPr>
        <w:tab/>
        <w:t>Source: Puloli</w:t>
      </w:r>
    </w:p>
    <w:p w14:paraId="7795126A" w14:textId="77777777" w:rsidR="000C3D0D" w:rsidRDefault="000C3D0D" w:rsidP="000C3D0D">
      <w:pPr>
        <w:rPr>
          <w:color w:val="808080"/>
        </w:rPr>
      </w:pPr>
      <w:r>
        <w:rPr>
          <w:color w:val="808080"/>
        </w:rPr>
        <w:t>(Replaces R5-224142)</w:t>
      </w:r>
    </w:p>
    <w:p w14:paraId="47FEADF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B67B5" w14:textId="598DA07B" w:rsidR="000C3D0D" w:rsidRDefault="000C3D0D" w:rsidP="000C3D0D">
      <w:pPr>
        <w:rPr>
          <w:rFonts w:ascii="Arial" w:hAnsi="Arial" w:cs="Arial"/>
          <w:b/>
          <w:sz w:val="24"/>
        </w:rPr>
      </w:pPr>
      <w:r>
        <w:rPr>
          <w:rFonts w:ascii="Arial" w:hAnsi="Arial" w:cs="Arial"/>
          <w:b/>
          <w:color w:val="0000FF"/>
          <w:sz w:val="24"/>
        </w:rPr>
        <w:t>R5-224143</w:t>
      </w:r>
      <w:r>
        <w:rPr>
          <w:rFonts w:ascii="Arial" w:hAnsi="Arial" w:cs="Arial"/>
          <w:b/>
          <w:color w:val="0000FF"/>
          <w:sz w:val="24"/>
        </w:rPr>
        <w:tab/>
      </w:r>
      <w:r>
        <w:rPr>
          <w:rFonts w:ascii="Arial" w:hAnsi="Arial" w:cs="Arial"/>
          <w:b/>
          <w:sz w:val="24"/>
        </w:rPr>
        <w:t>Introduction of Band 103 for UE category NB1 and NB2 in transmit power test cases in clause 6.2</w:t>
      </w:r>
    </w:p>
    <w:p w14:paraId="396E556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CR-5411  Cat: F (Rel-17)</w:t>
      </w:r>
      <w:r>
        <w:rPr>
          <w:i/>
        </w:rPr>
        <w:br/>
      </w:r>
      <w:r>
        <w:rPr>
          <w:i/>
        </w:rPr>
        <w:br/>
      </w:r>
      <w:r>
        <w:rPr>
          <w:i/>
        </w:rPr>
        <w:tab/>
      </w:r>
      <w:r>
        <w:rPr>
          <w:i/>
        </w:rPr>
        <w:tab/>
      </w:r>
      <w:r>
        <w:rPr>
          <w:i/>
        </w:rPr>
        <w:tab/>
      </w:r>
      <w:r>
        <w:rPr>
          <w:i/>
        </w:rPr>
        <w:tab/>
      </w:r>
      <w:r>
        <w:rPr>
          <w:i/>
        </w:rPr>
        <w:tab/>
        <w:t>Source: Puloli</w:t>
      </w:r>
    </w:p>
    <w:p w14:paraId="3E9A3D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285F9" w14:textId="72FFF547" w:rsidR="000C3D0D" w:rsidRDefault="000C3D0D" w:rsidP="000C3D0D">
      <w:pPr>
        <w:rPr>
          <w:rFonts w:ascii="Arial" w:hAnsi="Arial" w:cs="Arial"/>
          <w:b/>
          <w:sz w:val="24"/>
        </w:rPr>
      </w:pPr>
      <w:r>
        <w:rPr>
          <w:rFonts w:ascii="Arial" w:hAnsi="Arial" w:cs="Arial"/>
          <w:b/>
          <w:color w:val="0000FF"/>
          <w:sz w:val="24"/>
        </w:rPr>
        <w:t>R5-224430</w:t>
      </w:r>
      <w:r>
        <w:rPr>
          <w:rFonts w:ascii="Arial" w:hAnsi="Arial" w:cs="Arial"/>
          <w:b/>
          <w:color w:val="0000FF"/>
          <w:sz w:val="24"/>
        </w:rPr>
        <w:tab/>
      </w:r>
      <w:r>
        <w:rPr>
          <w:rFonts w:ascii="Arial" w:hAnsi="Arial" w:cs="Arial"/>
          <w:b/>
          <w:sz w:val="24"/>
        </w:rPr>
        <w:t>Introduction of LTE Band 103 in spurious emission test cases in clause 6.6</w:t>
      </w:r>
    </w:p>
    <w:p w14:paraId="45768B2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CR-5415  Cat: F (Rel-17)</w:t>
      </w:r>
      <w:r>
        <w:rPr>
          <w:i/>
        </w:rPr>
        <w:br/>
      </w:r>
      <w:r>
        <w:rPr>
          <w:i/>
        </w:rPr>
        <w:br/>
      </w:r>
      <w:r>
        <w:rPr>
          <w:i/>
        </w:rPr>
        <w:tab/>
      </w:r>
      <w:r>
        <w:rPr>
          <w:i/>
        </w:rPr>
        <w:tab/>
      </w:r>
      <w:r>
        <w:rPr>
          <w:i/>
        </w:rPr>
        <w:tab/>
      </w:r>
      <w:r>
        <w:rPr>
          <w:i/>
        </w:rPr>
        <w:tab/>
      </w:r>
      <w:r>
        <w:rPr>
          <w:i/>
        </w:rPr>
        <w:tab/>
        <w:t>Source: Puloli</w:t>
      </w:r>
    </w:p>
    <w:p w14:paraId="58B3F93D" w14:textId="77777777" w:rsidR="000C3D0D" w:rsidRDefault="000C3D0D" w:rsidP="000C3D0D">
      <w:pPr>
        <w:rPr>
          <w:rFonts w:ascii="Arial" w:hAnsi="Arial" w:cs="Arial"/>
          <w:b/>
        </w:rPr>
      </w:pPr>
      <w:r>
        <w:rPr>
          <w:rFonts w:ascii="Arial" w:hAnsi="Arial" w:cs="Arial"/>
          <w:b/>
        </w:rPr>
        <w:t xml:space="preserve">Discussion: </w:t>
      </w:r>
    </w:p>
    <w:p w14:paraId="49917CA0" w14:textId="77777777" w:rsidR="000C3D0D" w:rsidRDefault="000C3D0D" w:rsidP="000C3D0D">
      <w:r>
        <w:t>r1</w:t>
      </w:r>
    </w:p>
    <w:p w14:paraId="60CE8C4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R5-225778</w:t>
      </w:r>
      <w:r>
        <w:rPr>
          <w:color w:val="993300"/>
          <w:u w:val="single"/>
        </w:rPr>
        <w:t>.</w:t>
      </w:r>
    </w:p>
    <w:p w14:paraId="6071AB4A" w14:textId="6CA6CD52" w:rsidR="000C3D0D" w:rsidRDefault="000C3D0D" w:rsidP="000C3D0D">
      <w:pPr>
        <w:rPr>
          <w:rFonts w:ascii="Arial" w:hAnsi="Arial" w:cs="Arial"/>
          <w:b/>
          <w:sz w:val="24"/>
        </w:rPr>
      </w:pPr>
      <w:r>
        <w:rPr>
          <w:rFonts w:ascii="Arial" w:hAnsi="Arial" w:cs="Arial"/>
          <w:b/>
          <w:color w:val="0000FF"/>
          <w:sz w:val="24"/>
        </w:rPr>
        <w:t>R5-225778</w:t>
      </w:r>
      <w:r>
        <w:rPr>
          <w:rFonts w:ascii="Arial" w:hAnsi="Arial" w:cs="Arial"/>
          <w:b/>
          <w:color w:val="0000FF"/>
          <w:sz w:val="24"/>
        </w:rPr>
        <w:tab/>
      </w:r>
      <w:r>
        <w:rPr>
          <w:rFonts w:ascii="Arial" w:hAnsi="Arial" w:cs="Arial"/>
          <w:b/>
          <w:sz w:val="24"/>
        </w:rPr>
        <w:t>Introduction of LTE Band 103 in spurious emission test cases in clause 6.6</w:t>
      </w:r>
    </w:p>
    <w:p w14:paraId="49AFD14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CR-5415  rev 1 Cat: F (Rel-17)</w:t>
      </w:r>
      <w:r>
        <w:rPr>
          <w:i/>
        </w:rPr>
        <w:br/>
      </w:r>
      <w:r>
        <w:rPr>
          <w:i/>
        </w:rPr>
        <w:br/>
      </w:r>
      <w:r>
        <w:rPr>
          <w:i/>
        </w:rPr>
        <w:tab/>
      </w:r>
      <w:r>
        <w:rPr>
          <w:i/>
        </w:rPr>
        <w:tab/>
      </w:r>
      <w:r>
        <w:rPr>
          <w:i/>
        </w:rPr>
        <w:tab/>
      </w:r>
      <w:r>
        <w:rPr>
          <w:i/>
        </w:rPr>
        <w:tab/>
      </w:r>
      <w:r>
        <w:rPr>
          <w:i/>
        </w:rPr>
        <w:tab/>
        <w:t>Source: Puloli</w:t>
      </w:r>
    </w:p>
    <w:p w14:paraId="4E32ADD7" w14:textId="77777777" w:rsidR="000C3D0D" w:rsidRDefault="000C3D0D" w:rsidP="000C3D0D">
      <w:pPr>
        <w:rPr>
          <w:color w:val="808080"/>
        </w:rPr>
      </w:pPr>
      <w:r>
        <w:rPr>
          <w:color w:val="808080"/>
        </w:rPr>
        <w:t>(Replaces R5-224430)</w:t>
      </w:r>
    </w:p>
    <w:p w14:paraId="572F4A3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88D23" w14:textId="77777777" w:rsidR="000C3D0D" w:rsidRDefault="000C3D0D" w:rsidP="000C3D0D">
      <w:pPr>
        <w:pStyle w:val="Heading5"/>
      </w:pPr>
      <w:bookmarkStart w:id="1193" w:name="_Toc113928626"/>
      <w:bookmarkStart w:id="1194" w:name="_Toc113959996"/>
      <w:r>
        <w:t>5.3.41.3</w:t>
      </w:r>
      <w:r>
        <w:tab/>
        <w:t>TS 36.521-2</w:t>
      </w:r>
      <w:bookmarkEnd w:id="1193"/>
      <w:bookmarkEnd w:id="1194"/>
    </w:p>
    <w:p w14:paraId="561FBE0C" w14:textId="48FF5361" w:rsidR="000C3D0D" w:rsidRDefault="000C3D0D" w:rsidP="000C3D0D">
      <w:pPr>
        <w:rPr>
          <w:rFonts w:ascii="Arial" w:hAnsi="Arial" w:cs="Arial"/>
          <w:b/>
          <w:sz w:val="24"/>
        </w:rPr>
      </w:pPr>
      <w:r>
        <w:rPr>
          <w:rFonts w:ascii="Arial" w:hAnsi="Arial" w:cs="Arial"/>
          <w:b/>
          <w:color w:val="0000FF"/>
          <w:sz w:val="24"/>
        </w:rPr>
        <w:t>R5-224826</w:t>
      </w:r>
      <w:r>
        <w:rPr>
          <w:rFonts w:ascii="Arial" w:hAnsi="Arial" w:cs="Arial"/>
          <w:b/>
          <w:color w:val="0000FF"/>
          <w:sz w:val="24"/>
        </w:rPr>
        <w:tab/>
      </w:r>
      <w:r>
        <w:rPr>
          <w:rFonts w:ascii="Arial" w:hAnsi="Arial" w:cs="Arial"/>
          <w:b/>
          <w:sz w:val="24"/>
        </w:rPr>
        <w:t>Introduction of Baseline Implementation Capability for LTE Band 103</w:t>
      </w:r>
    </w:p>
    <w:p w14:paraId="388ED2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v16.13.0</w:t>
      </w:r>
      <w:r>
        <w:rPr>
          <w:i/>
        </w:rPr>
        <w:tab/>
        <w:t xml:space="preserve">  CR-0988  Cat: F (Rel-17)</w:t>
      </w:r>
      <w:r>
        <w:rPr>
          <w:i/>
        </w:rPr>
        <w:br/>
      </w:r>
      <w:r>
        <w:rPr>
          <w:i/>
        </w:rPr>
        <w:br/>
      </w:r>
      <w:r>
        <w:rPr>
          <w:i/>
        </w:rPr>
        <w:tab/>
      </w:r>
      <w:r>
        <w:rPr>
          <w:i/>
        </w:rPr>
        <w:tab/>
      </w:r>
      <w:r>
        <w:rPr>
          <w:i/>
        </w:rPr>
        <w:tab/>
      </w:r>
      <w:r>
        <w:rPr>
          <w:i/>
        </w:rPr>
        <w:tab/>
      </w:r>
      <w:r>
        <w:rPr>
          <w:i/>
        </w:rPr>
        <w:tab/>
        <w:t>Source: Puloli</w:t>
      </w:r>
    </w:p>
    <w:p w14:paraId="5862A2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074AB" w14:textId="77777777" w:rsidR="000C3D0D" w:rsidRDefault="000C3D0D" w:rsidP="000C3D0D">
      <w:pPr>
        <w:pStyle w:val="Heading5"/>
      </w:pPr>
      <w:bookmarkStart w:id="1195" w:name="_Toc113928627"/>
      <w:bookmarkStart w:id="1196" w:name="_Toc113959997"/>
      <w:r>
        <w:t>5.3.41.4</w:t>
      </w:r>
      <w:r>
        <w:tab/>
        <w:t>TS 36.521-3</w:t>
      </w:r>
      <w:bookmarkEnd w:id="1195"/>
      <w:bookmarkEnd w:id="1196"/>
    </w:p>
    <w:p w14:paraId="062E8F7A" w14:textId="6656AF00" w:rsidR="000C3D0D" w:rsidRDefault="000C3D0D" w:rsidP="000C3D0D">
      <w:pPr>
        <w:rPr>
          <w:rFonts w:ascii="Arial" w:hAnsi="Arial" w:cs="Arial"/>
          <w:b/>
          <w:sz w:val="24"/>
        </w:rPr>
      </w:pPr>
      <w:r>
        <w:rPr>
          <w:rFonts w:ascii="Arial" w:hAnsi="Arial" w:cs="Arial"/>
          <w:b/>
          <w:color w:val="0000FF"/>
          <w:sz w:val="24"/>
        </w:rPr>
        <w:t>R5-224828</w:t>
      </w:r>
      <w:r>
        <w:rPr>
          <w:rFonts w:ascii="Arial" w:hAnsi="Arial" w:cs="Arial"/>
          <w:b/>
          <w:color w:val="0000FF"/>
          <w:sz w:val="24"/>
        </w:rPr>
        <w:tab/>
      </w:r>
      <w:r>
        <w:rPr>
          <w:rFonts w:ascii="Arial" w:hAnsi="Arial" w:cs="Arial"/>
          <w:b/>
          <w:sz w:val="24"/>
        </w:rPr>
        <w:t>Introduction of LTE Band 103 in Group of band definitions</w:t>
      </w:r>
    </w:p>
    <w:p w14:paraId="117A997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CR-2651  Cat: F (Rel-17)</w:t>
      </w:r>
      <w:r>
        <w:rPr>
          <w:i/>
        </w:rPr>
        <w:br/>
      </w:r>
      <w:r>
        <w:rPr>
          <w:i/>
        </w:rPr>
        <w:br/>
      </w:r>
      <w:r>
        <w:rPr>
          <w:i/>
        </w:rPr>
        <w:tab/>
      </w:r>
      <w:r>
        <w:rPr>
          <w:i/>
        </w:rPr>
        <w:tab/>
      </w:r>
      <w:r>
        <w:rPr>
          <w:i/>
        </w:rPr>
        <w:tab/>
      </w:r>
      <w:r>
        <w:rPr>
          <w:i/>
        </w:rPr>
        <w:tab/>
      </w:r>
      <w:r>
        <w:rPr>
          <w:i/>
        </w:rPr>
        <w:tab/>
        <w:t>Source: Puloli</w:t>
      </w:r>
    </w:p>
    <w:p w14:paraId="60BB8DE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3E0F4" w14:textId="77777777" w:rsidR="000C3D0D" w:rsidRDefault="000C3D0D" w:rsidP="000C3D0D">
      <w:pPr>
        <w:pStyle w:val="Heading5"/>
      </w:pPr>
      <w:bookmarkStart w:id="1197" w:name="_Toc113928628"/>
      <w:bookmarkStart w:id="1198" w:name="_Toc113959998"/>
      <w:r>
        <w:t>5.3.41.5</w:t>
      </w:r>
      <w:r>
        <w:tab/>
        <w:t>Discussion Papers, Work Plan, TC lists</w:t>
      </w:r>
      <w:bookmarkEnd w:id="1197"/>
      <w:bookmarkEnd w:id="1198"/>
    </w:p>
    <w:p w14:paraId="41818026" w14:textId="77777777" w:rsidR="000C3D0D" w:rsidRDefault="000C3D0D" w:rsidP="000C3D0D">
      <w:pPr>
        <w:pStyle w:val="Heading4"/>
      </w:pPr>
      <w:bookmarkStart w:id="1199" w:name="_Toc113928629"/>
      <w:bookmarkStart w:id="1200" w:name="_Toc113959999"/>
      <w:r>
        <w:t>5.3.42</w:t>
      </w:r>
      <w:r>
        <w:tab/>
        <w:t>Enhanced Industrial Internet of Things (IoT) and ultra-reliable and low latency communication (URLLC) support for NR (UID-960082) NR_IIOT_URLLC_enh-UEConTest</w:t>
      </w:r>
      <w:bookmarkEnd w:id="1199"/>
      <w:bookmarkEnd w:id="1200"/>
    </w:p>
    <w:p w14:paraId="0565F967" w14:textId="77777777" w:rsidR="000C3D0D" w:rsidRDefault="000C3D0D" w:rsidP="000C3D0D">
      <w:pPr>
        <w:pStyle w:val="Heading5"/>
      </w:pPr>
      <w:bookmarkStart w:id="1201" w:name="_Toc113928630"/>
      <w:bookmarkStart w:id="1202" w:name="_Toc113960000"/>
      <w:r>
        <w:t>5.3.42.1</w:t>
      </w:r>
      <w:r>
        <w:tab/>
        <w:t>TS 38.508-1</w:t>
      </w:r>
      <w:bookmarkEnd w:id="1201"/>
      <w:bookmarkEnd w:id="1202"/>
    </w:p>
    <w:p w14:paraId="61D2EA8E" w14:textId="77777777" w:rsidR="000C3D0D" w:rsidRDefault="000C3D0D" w:rsidP="000C3D0D">
      <w:pPr>
        <w:pStyle w:val="Heading5"/>
      </w:pPr>
      <w:bookmarkStart w:id="1203" w:name="_Toc113928631"/>
      <w:bookmarkStart w:id="1204" w:name="_Toc113960001"/>
      <w:r>
        <w:t>5.3.42.2</w:t>
      </w:r>
      <w:r>
        <w:tab/>
        <w:t>TS 38.508-2</w:t>
      </w:r>
      <w:bookmarkEnd w:id="1203"/>
      <w:bookmarkEnd w:id="1204"/>
    </w:p>
    <w:p w14:paraId="31085B96" w14:textId="77777777" w:rsidR="000C3D0D" w:rsidRDefault="000C3D0D" w:rsidP="000C3D0D">
      <w:pPr>
        <w:pStyle w:val="Heading5"/>
      </w:pPr>
      <w:bookmarkStart w:id="1205" w:name="_Toc113928632"/>
      <w:bookmarkStart w:id="1206" w:name="_Toc113960002"/>
      <w:r>
        <w:t>5.3.42.3</w:t>
      </w:r>
      <w:r>
        <w:tab/>
        <w:t>TS 38.521-4</w:t>
      </w:r>
      <w:bookmarkEnd w:id="1205"/>
      <w:bookmarkEnd w:id="1206"/>
    </w:p>
    <w:p w14:paraId="2E4DC344" w14:textId="77777777" w:rsidR="000C3D0D" w:rsidRDefault="000C3D0D" w:rsidP="000C3D0D">
      <w:pPr>
        <w:pStyle w:val="Heading6"/>
      </w:pPr>
      <w:bookmarkStart w:id="1207" w:name="_Toc113928633"/>
      <w:bookmarkStart w:id="1208" w:name="_Toc113960003"/>
      <w:r>
        <w:t>5.3.42.3.1</w:t>
      </w:r>
      <w:r>
        <w:tab/>
        <w:t>Conducted Demod Performance and CSI Reporting Requirements (Clauses 5&amp;6)</w:t>
      </w:r>
      <w:bookmarkEnd w:id="1207"/>
      <w:bookmarkEnd w:id="1208"/>
    </w:p>
    <w:p w14:paraId="7AED8AAF" w14:textId="77777777" w:rsidR="000C3D0D" w:rsidRDefault="000C3D0D" w:rsidP="000C3D0D">
      <w:pPr>
        <w:pStyle w:val="Heading6"/>
      </w:pPr>
      <w:bookmarkStart w:id="1209" w:name="_Toc113928634"/>
      <w:bookmarkStart w:id="1210" w:name="_Toc113960004"/>
      <w:r>
        <w:t>5.3.42.3.2</w:t>
      </w:r>
      <w:r>
        <w:tab/>
        <w:t>Radiated Demod Performance and CSI Reporting Requirements (Clauses 7&amp;8)</w:t>
      </w:r>
      <w:bookmarkEnd w:id="1209"/>
      <w:bookmarkEnd w:id="1210"/>
    </w:p>
    <w:p w14:paraId="21459902" w14:textId="77777777" w:rsidR="000C3D0D" w:rsidRDefault="000C3D0D" w:rsidP="000C3D0D">
      <w:pPr>
        <w:pStyle w:val="Heading6"/>
      </w:pPr>
      <w:bookmarkStart w:id="1211" w:name="_Toc113928635"/>
      <w:bookmarkStart w:id="1212" w:name="_Toc113960005"/>
      <w:r>
        <w:t>5.3.42.3.3</w:t>
      </w:r>
      <w:r>
        <w:tab/>
        <w:t>Interworking Demod Performance and CSI Reporting Requirements (Clauses 9&amp;10)</w:t>
      </w:r>
      <w:bookmarkEnd w:id="1211"/>
      <w:bookmarkEnd w:id="1212"/>
    </w:p>
    <w:p w14:paraId="2D6A4195" w14:textId="77777777" w:rsidR="000C3D0D" w:rsidRDefault="000C3D0D" w:rsidP="000C3D0D">
      <w:pPr>
        <w:pStyle w:val="Heading6"/>
      </w:pPr>
      <w:bookmarkStart w:id="1213" w:name="_Toc113928636"/>
      <w:bookmarkStart w:id="1214" w:name="_Toc113960006"/>
      <w:r>
        <w:t>5.3.42.3.4</w:t>
      </w:r>
      <w:r>
        <w:tab/>
        <w:t>Clauses 1-4, Annexes</w:t>
      </w:r>
      <w:bookmarkEnd w:id="1213"/>
      <w:bookmarkEnd w:id="1214"/>
    </w:p>
    <w:p w14:paraId="268B5123" w14:textId="77777777" w:rsidR="000C3D0D" w:rsidRDefault="000C3D0D" w:rsidP="000C3D0D">
      <w:pPr>
        <w:pStyle w:val="Heading5"/>
      </w:pPr>
      <w:bookmarkStart w:id="1215" w:name="_Toc113928637"/>
      <w:bookmarkStart w:id="1216" w:name="_Toc113960007"/>
      <w:r>
        <w:t>5.3.42.4</w:t>
      </w:r>
      <w:r>
        <w:tab/>
        <w:t>TS 38.522</w:t>
      </w:r>
      <w:bookmarkEnd w:id="1215"/>
      <w:bookmarkEnd w:id="1216"/>
    </w:p>
    <w:p w14:paraId="626BCDC9" w14:textId="77777777" w:rsidR="000C3D0D" w:rsidRDefault="000C3D0D" w:rsidP="000C3D0D">
      <w:pPr>
        <w:pStyle w:val="Heading5"/>
      </w:pPr>
      <w:bookmarkStart w:id="1217" w:name="_Toc113928638"/>
      <w:bookmarkStart w:id="1218" w:name="_Toc113960008"/>
      <w:r>
        <w:t>5.3.42.5</w:t>
      </w:r>
      <w:r>
        <w:tab/>
        <w:t>TS 38.533</w:t>
      </w:r>
      <w:bookmarkEnd w:id="1217"/>
      <w:bookmarkEnd w:id="1218"/>
    </w:p>
    <w:p w14:paraId="5A921DE4" w14:textId="77777777" w:rsidR="000C3D0D" w:rsidRDefault="000C3D0D" w:rsidP="000C3D0D">
      <w:pPr>
        <w:pStyle w:val="Heading5"/>
      </w:pPr>
      <w:bookmarkStart w:id="1219" w:name="_Toc113928639"/>
      <w:bookmarkStart w:id="1220" w:name="_Toc113960009"/>
      <w:r>
        <w:t>5.3.42.6</w:t>
      </w:r>
      <w:r>
        <w:tab/>
        <w:t>TR 38.903 (NR MU &amp; TT analyses)</w:t>
      </w:r>
      <w:bookmarkEnd w:id="1219"/>
      <w:bookmarkEnd w:id="1220"/>
    </w:p>
    <w:p w14:paraId="2F1194C5" w14:textId="77777777" w:rsidR="000C3D0D" w:rsidRDefault="000C3D0D" w:rsidP="000C3D0D">
      <w:pPr>
        <w:pStyle w:val="Heading5"/>
      </w:pPr>
      <w:bookmarkStart w:id="1221" w:name="_Toc113928640"/>
      <w:bookmarkStart w:id="1222" w:name="_Toc113960010"/>
      <w:r>
        <w:t>5.3.42.7</w:t>
      </w:r>
      <w:r>
        <w:tab/>
        <w:t>Discussion Papers, Work Plan, TC lists</w:t>
      </w:r>
      <w:bookmarkEnd w:id="1221"/>
      <w:bookmarkEnd w:id="1222"/>
    </w:p>
    <w:p w14:paraId="1977365E" w14:textId="77777777" w:rsidR="000C3D0D" w:rsidRDefault="000C3D0D" w:rsidP="000C3D0D">
      <w:pPr>
        <w:pStyle w:val="Heading4"/>
      </w:pPr>
      <w:bookmarkStart w:id="1223" w:name="_Toc113928641"/>
      <w:bookmarkStart w:id="1224" w:name="_Toc113960011"/>
      <w:r>
        <w:t>5.3.43</w:t>
      </w:r>
      <w:r>
        <w:tab/>
        <w:t>NR Sidelink Relay (UID-960083) NR_SL_relay-UEConTest</w:t>
      </w:r>
      <w:bookmarkEnd w:id="1223"/>
      <w:bookmarkEnd w:id="1224"/>
    </w:p>
    <w:p w14:paraId="79B9993E" w14:textId="77777777" w:rsidR="000C3D0D" w:rsidRDefault="000C3D0D" w:rsidP="000C3D0D">
      <w:pPr>
        <w:pStyle w:val="Heading5"/>
      </w:pPr>
      <w:bookmarkStart w:id="1225" w:name="_Toc113928642"/>
      <w:bookmarkStart w:id="1226" w:name="_Toc113960012"/>
      <w:r>
        <w:t>5.3.43.1</w:t>
      </w:r>
      <w:r>
        <w:tab/>
        <w:t>TS 38.508-1</w:t>
      </w:r>
      <w:bookmarkEnd w:id="1225"/>
      <w:bookmarkEnd w:id="1226"/>
    </w:p>
    <w:p w14:paraId="1844D281" w14:textId="77777777" w:rsidR="000C3D0D" w:rsidRDefault="000C3D0D" w:rsidP="000C3D0D">
      <w:pPr>
        <w:pStyle w:val="Heading5"/>
      </w:pPr>
      <w:bookmarkStart w:id="1227" w:name="_Toc113928643"/>
      <w:bookmarkStart w:id="1228" w:name="_Toc113960013"/>
      <w:r>
        <w:t>5.3.43.2</w:t>
      </w:r>
      <w:r>
        <w:tab/>
        <w:t>TS 38.508-2</w:t>
      </w:r>
      <w:bookmarkEnd w:id="1227"/>
      <w:bookmarkEnd w:id="1228"/>
    </w:p>
    <w:p w14:paraId="1470D5DD" w14:textId="77777777" w:rsidR="000C3D0D" w:rsidRDefault="000C3D0D" w:rsidP="000C3D0D">
      <w:pPr>
        <w:pStyle w:val="Heading5"/>
      </w:pPr>
      <w:bookmarkStart w:id="1229" w:name="_Toc113928644"/>
      <w:bookmarkStart w:id="1230" w:name="_Toc113960014"/>
      <w:r>
        <w:t>5.3.43.3</w:t>
      </w:r>
      <w:r>
        <w:tab/>
        <w:t>TS 38.521-1</w:t>
      </w:r>
      <w:bookmarkEnd w:id="1229"/>
      <w:bookmarkEnd w:id="1230"/>
    </w:p>
    <w:p w14:paraId="706AD8C8" w14:textId="77777777" w:rsidR="000C3D0D" w:rsidRDefault="000C3D0D" w:rsidP="000C3D0D">
      <w:pPr>
        <w:pStyle w:val="Heading6"/>
      </w:pPr>
      <w:bookmarkStart w:id="1231" w:name="_Toc113928645"/>
      <w:bookmarkStart w:id="1232" w:name="_Toc113960015"/>
      <w:r>
        <w:t>5.3.43.3.1</w:t>
      </w:r>
      <w:r>
        <w:tab/>
        <w:t>Tx Requirements (Clause 6)</w:t>
      </w:r>
      <w:bookmarkEnd w:id="1231"/>
      <w:bookmarkEnd w:id="1232"/>
    </w:p>
    <w:p w14:paraId="146FB33A" w14:textId="77777777" w:rsidR="000C3D0D" w:rsidRDefault="000C3D0D" w:rsidP="000C3D0D">
      <w:pPr>
        <w:pStyle w:val="Heading6"/>
      </w:pPr>
      <w:bookmarkStart w:id="1233" w:name="_Toc113928646"/>
      <w:bookmarkStart w:id="1234" w:name="_Toc113960016"/>
      <w:r>
        <w:t>5.3.43.3.2</w:t>
      </w:r>
      <w:r>
        <w:tab/>
        <w:t>Rx Requirements (Clause 7)</w:t>
      </w:r>
      <w:bookmarkEnd w:id="1233"/>
      <w:bookmarkEnd w:id="1234"/>
    </w:p>
    <w:p w14:paraId="647A025E" w14:textId="77777777" w:rsidR="000C3D0D" w:rsidRDefault="000C3D0D" w:rsidP="000C3D0D">
      <w:pPr>
        <w:pStyle w:val="Heading6"/>
      </w:pPr>
      <w:bookmarkStart w:id="1235" w:name="_Toc113928647"/>
      <w:bookmarkStart w:id="1236" w:name="_Toc113960017"/>
      <w:r>
        <w:t>5.3.43.3.3</w:t>
      </w:r>
      <w:r>
        <w:tab/>
        <w:t>Clauses 1-5, Annexes</w:t>
      </w:r>
      <w:bookmarkEnd w:id="1235"/>
      <w:bookmarkEnd w:id="1236"/>
    </w:p>
    <w:p w14:paraId="5C83CF04" w14:textId="77777777" w:rsidR="000C3D0D" w:rsidRDefault="000C3D0D" w:rsidP="000C3D0D">
      <w:pPr>
        <w:pStyle w:val="Heading5"/>
      </w:pPr>
      <w:bookmarkStart w:id="1237" w:name="_Toc113928648"/>
      <w:bookmarkStart w:id="1238" w:name="_Toc113960018"/>
      <w:r>
        <w:t>5.3.43.4</w:t>
      </w:r>
      <w:r>
        <w:tab/>
        <w:t>TS 38.522</w:t>
      </w:r>
      <w:bookmarkEnd w:id="1237"/>
      <w:bookmarkEnd w:id="1238"/>
    </w:p>
    <w:p w14:paraId="1596B6B8" w14:textId="77777777" w:rsidR="000C3D0D" w:rsidRDefault="000C3D0D" w:rsidP="000C3D0D">
      <w:pPr>
        <w:pStyle w:val="Heading5"/>
      </w:pPr>
      <w:bookmarkStart w:id="1239" w:name="_Toc113928649"/>
      <w:bookmarkStart w:id="1240" w:name="_Toc113960019"/>
      <w:r>
        <w:t>5.3.43.5</w:t>
      </w:r>
      <w:r>
        <w:tab/>
        <w:t>TS 38.533</w:t>
      </w:r>
      <w:bookmarkEnd w:id="1239"/>
      <w:bookmarkEnd w:id="1240"/>
    </w:p>
    <w:p w14:paraId="04C61F41" w14:textId="77777777" w:rsidR="000C3D0D" w:rsidRDefault="000C3D0D" w:rsidP="000C3D0D">
      <w:pPr>
        <w:pStyle w:val="Heading5"/>
      </w:pPr>
      <w:bookmarkStart w:id="1241" w:name="_Toc113928650"/>
      <w:bookmarkStart w:id="1242" w:name="_Toc113960020"/>
      <w:r>
        <w:t>5.3.43.6</w:t>
      </w:r>
      <w:r>
        <w:tab/>
        <w:t>TR 38.903 (NR MU &amp;  TT analyses)</w:t>
      </w:r>
      <w:bookmarkEnd w:id="1241"/>
      <w:bookmarkEnd w:id="1242"/>
    </w:p>
    <w:p w14:paraId="684DCC45" w14:textId="77777777" w:rsidR="000C3D0D" w:rsidRDefault="000C3D0D" w:rsidP="000C3D0D">
      <w:pPr>
        <w:pStyle w:val="Heading5"/>
      </w:pPr>
      <w:bookmarkStart w:id="1243" w:name="_Toc113928651"/>
      <w:bookmarkStart w:id="1244" w:name="_Toc113960021"/>
      <w:r>
        <w:t>5.3.43.7</w:t>
      </w:r>
      <w:r>
        <w:tab/>
        <w:t>TR 38.905 (NR Test Points Radio Transmission and Reception)</w:t>
      </w:r>
      <w:bookmarkEnd w:id="1243"/>
      <w:bookmarkEnd w:id="1244"/>
    </w:p>
    <w:p w14:paraId="008B81D5" w14:textId="77777777" w:rsidR="000C3D0D" w:rsidRDefault="000C3D0D" w:rsidP="000C3D0D">
      <w:pPr>
        <w:pStyle w:val="Heading5"/>
      </w:pPr>
      <w:bookmarkStart w:id="1245" w:name="_Toc113928652"/>
      <w:bookmarkStart w:id="1246" w:name="_Toc113960022"/>
      <w:r>
        <w:t>5.3.43.8</w:t>
      </w:r>
      <w:r>
        <w:tab/>
        <w:t>Discussion Papers, Work Plan, TC lists</w:t>
      </w:r>
      <w:bookmarkEnd w:id="1245"/>
      <w:bookmarkEnd w:id="1246"/>
    </w:p>
    <w:p w14:paraId="61428064" w14:textId="77777777" w:rsidR="000C3D0D" w:rsidRDefault="000C3D0D" w:rsidP="000C3D0D">
      <w:pPr>
        <w:pStyle w:val="Heading4"/>
      </w:pPr>
      <w:bookmarkStart w:id="1247" w:name="_Toc113928653"/>
      <w:bookmarkStart w:id="1248" w:name="_Toc113960023"/>
      <w:r>
        <w:t>5.3.44</w:t>
      </w:r>
      <w:r>
        <w:tab/>
        <w:t>NR Sidelink enhancement (UID-960084) NR_SL_enh-UEConTest</w:t>
      </w:r>
      <w:bookmarkEnd w:id="1247"/>
      <w:bookmarkEnd w:id="1248"/>
    </w:p>
    <w:p w14:paraId="4881A95F" w14:textId="77777777" w:rsidR="000C3D0D" w:rsidRDefault="000C3D0D" w:rsidP="000C3D0D">
      <w:pPr>
        <w:pStyle w:val="Heading5"/>
      </w:pPr>
      <w:bookmarkStart w:id="1249" w:name="_Toc113928654"/>
      <w:bookmarkStart w:id="1250" w:name="_Toc113960024"/>
      <w:r>
        <w:t>5.3.44.1</w:t>
      </w:r>
      <w:r>
        <w:tab/>
        <w:t>TS 38.508-1</w:t>
      </w:r>
      <w:bookmarkEnd w:id="1249"/>
      <w:bookmarkEnd w:id="1250"/>
    </w:p>
    <w:p w14:paraId="3564352C" w14:textId="77777777" w:rsidR="000C3D0D" w:rsidRDefault="000C3D0D" w:rsidP="000C3D0D">
      <w:pPr>
        <w:pStyle w:val="Heading5"/>
      </w:pPr>
      <w:bookmarkStart w:id="1251" w:name="_Toc113928655"/>
      <w:bookmarkStart w:id="1252" w:name="_Toc113960025"/>
      <w:r>
        <w:t>5.3.44.2</w:t>
      </w:r>
      <w:r>
        <w:tab/>
        <w:t>TS 38.508-2</w:t>
      </w:r>
      <w:bookmarkEnd w:id="1251"/>
      <w:bookmarkEnd w:id="1252"/>
    </w:p>
    <w:p w14:paraId="7370C57A" w14:textId="77777777" w:rsidR="000C3D0D" w:rsidRDefault="000C3D0D" w:rsidP="000C3D0D">
      <w:pPr>
        <w:pStyle w:val="Heading5"/>
      </w:pPr>
      <w:bookmarkStart w:id="1253" w:name="_Toc113928656"/>
      <w:bookmarkStart w:id="1254" w:name="_Toc113960026"/>
      <w:r>
        <w:t>5.3.44.3</w:t>
      </w:r>
      <w:r>
        <w:tab/>
        <w:t>TS 38.521-1</w:t>
      </w:r>
      <w:bookmarkEnd w:id="1253"/>
      <w:bookmarkEnd w:id="1254"/>
    </w:p>
    <w:p w14:paraId="042664AC" w14:textId="77777777" w:rsidR="000C3D0D" w:rsidRDefault="000C3D0D" w:rsidP="000C3D0D">
      <w:pPr>
        <w:pStyle w:val="Heading6"/>
      </w:pPr>
      <w:bookmarkStart w:id="1255" w:name="_Toc113928657"/>
      <w:bookmarkStart w:id="1256" w:name="_Toc113960027"/>
      <w:r>
        <w:t>5.3.44.3.1</w:t>
      </w:r>
      <w:r>
        <w:tab/>
        <w:t>Tx Requirements (Clause 6)</w:t>
      </w:r>
      <w:bookmarkEnd w:id="1255"/>
      <w:bookmarkEnd w:id="1256"/>
    </w:p>
    <w:p w14:paraId="055074A7" w14:textId="77777777" w:rsidR="000C3D0D" w:rsidRDefault="000C3D0D" w:rsidP="000C3D0D">
      <w:pPr>
        <w:pStyle w:val="Heading6"/>
      </w:pPr>
      <w:bookmarkStart w:id="1257" w:name="_Toc113928658"/>
      <w:bookmarkStart w:id="1258" w:name="_Toc113960028"/>
      <w:r>
        <w:t>5.3.44.3.2</w:t>
      </w:r>
      <w:r>
        <w:tab/>
        <w:t>Rx Requirements (Clause 7)</w:t>
      </w:r>
      <w:bookmarkEnd w:id="1257"/>
      <w:bookmarkEnd w:id="1258"/>
    </w:p>
    <w:p w14:paraId="4A408B19" w14:textId="77777777" w:rsidR="000C3D0D" w:rsidRDefault="000C3D0D" w:rsidP="000C3D0D">
      <w:pPr>
        <w:pStyle w:val="Heading6"/>
      </w:pPr>
      <w:bookmarkStart w:id="1259" w:name="_Toc113928659"/>
      <w:bookmarkStart w:id="1260" w:name="_Toc113960029"/>
      <w:r>
        <w:t>5.3.44.3.3</w:t>
      </w:r>
      <w:r>
        <w:tab/>
        <w:t>Clauses 1-5, Annexes</w:t>
      </w:r>
      <w:bookmarkEnd w:id="1259"/>
      <w:bookmarkEnd w:id="1260"/>
    </w:p>
    <w:p w14:paraId="776414CB" w14:textId="77777777" w:rsidR="000C3D0D" w:rsidRDefault="000C3D0D" w:rsidP="000C3D0D">
      <w:pPr>
        <w:pStyle w:val="Heading5"/>
      </w:pPr>
      <w:bookmarkStart w:id="1261" w:name="_Toc113928660"/>
      <w:bookmarkStart w:id="1262" w:name="_Toc113960030"/>
      <w:r>
        <w:t>5.3.44.4</w:t>
      </w:r>
      <w:r>
        <w:tab/>
        <w:t>TS 38.522</w:t>
      </w:r>
      <w:bookmarkEnd w:id="1261"/>
      <w:bookmarkEnd w:id="1262"/>
    </w:p>
    <w:p w14:paraId="61740F30" w14:textId="77777777" w:rsidR="000C3D0D" w:rsidRDefault="000C3D0D" w:rsidP="000C3D0D">
      <w:pPr>
        <w:pStyle w:val="Heading5"/>
      </w:pPr>
      <w:bookmarkStart w:id="1263" w:name="_Toc113928661"/>
      <w:bookmarkStart w:id="1264" w:name="_Toc113960031"/>
      <w:r>
        <w:t>5.3.44.5</w:t>
      </w:r>
      <w:r>
        <w:tab/>
        <w:t>TS 38.533</w:t>
      </w:r>
      <w:bookmarkEnd w:id="1263"/>
      <w:bookmarkEnd w:id="1264"/>
    </w:p>
    <w:p w14:paraId="1C78A707" w14:textId="77777777" w:rsidR="000C3D0D" w:rsidRDefault="000C3D0D" w:rsidP="000C3D0D">
      <w:pPr>
        <w:pStyle w:val="Heading5"/>
      </w:pPr>
      <w:bookmarkStart w:id="1265" w:name="_Toc113928662"/>
      <w:bookmarkStart w:id="1266" w:name="_Toc113960032"/>
      <w:r>
        <w:t>5.3.44.6</w:t>
      </w:r>
      <w:r>
        <w:tab/>
        <w:t>TR 38.903 (NR MU &amp;  TT analyses)</w:t>
      </w:r>
      <w:bookmarkEnd w:id="1265"/>
      <w:bookmarkEnd w:id="1266"/>
    </w:p>
    <w:p w14:paraId="262BC066" w14:textId="77777777" w:rsidR="000C3D0D" w:rsidRDefault="000C3D0D" w:rsidP="000C3D0D">
      <w:pPr>
        <w:pStyle w:val="Heading5"/>
      </w:pPr>
      <w:bookmarkStart w:id="1267" w:name="_Toc113928663"/>
      <w:bookmarkStart w:id="1268" w:name="_Toc113960033"/>
      <w:r>
        <w:t>5.3.44.7</w:t>
      </w:r>
      <w:r>
        <w:tab/>
        <w:t>TR 38.905 (NR Test Points Radio Transmission and Reception)</w:t>
      </w:r>
      <w:bookmarkEnd w:id="1267"/>
      <w:bookmarkEnd w:id="1268"/>
    </w:p>
    <w:p w14:paraId="37ACF4D7" w14:textId="77777777" w:rsidR="000C3D0D" w:rsidRDefault="000C3D0D" w:rsidP="000C3D0D">
      <w:pPr>
        <w:pStyle w:val="Heading5"/>
      </w:pPr>
      <w:bookmarkStart w:id="1269" w:name="_Toc113928664"/>
      <w:bookmarkStart w:id="1270" w:name="_Toc113960034"/>
      <w:r>
        <w:t>5.3.44.8</w:t>
      </w:r>
      <w:r>
        <w:tab/>
        <w:t>Discussion Papers, Work Plan, TC lists</w:t>
      </w:r>
      <w:bookmarkEnd w:id="1269"/>
      <w:bookmarkEnd w:id="1270"/>
    </w:p>
    <w:p w14:paraId="07222253" w14:textId="77777777" w:rsidR="000C3D0D" w:rsidRDefault="000C3D0D" w:rsidP="000C3D0D">
      <w:pPr>
        <w:pStyle w:val="Heading4"/>
      </w:pPr>
      <w:bookmarkStart w:id="1271" w:name="_Toc113928665"/>
      <w:bookmarkStart w:id="1272" w:name="_Toc113960035"/>
      <w:r>
        <w:t>5.3.45</w:t>
      </w:r>
      <w:r>
        <w:tab/>
        <w:t>UE power saving enhancements for NR (UID-960086) NR_UE_pow_sav_enh_plus_CT-UEConTest</w:t>
      </w:r>
      <w:bookmarkEnd w:id="1271"/>
      <w:bookmarkEnd w:id="1272"/>
    </w:p>
    <w:p w14:paraId="4B2BECAF" w14:textId="77777777" w:rsidR="000C3D0D" w:rsidRDefault="000C3D0D" w:rsidP="000C3D0D">
      <w:pPr>
        <w:pStyle w:val="Heading5"/>
      </w:pPr>
      <w:bookmarkStart w:id="1273" w:name="_Toc113928666"/>
      <w:bookmarkStart w:id="1274" w:name="_Toc113960036"/>
      <w:r>
        <w:t>5.3.45.1</w:t>
      </w:r>
      <w:r>
        <w:tab/>
        <w:t>TS 38.508-1</w:t>
      </w:r>
      <w:bookmarkEnd w:id="1273"/>
      <w:bookmarkEnd w:id="1274"/>
    </w:p>
    <w:p w14:paraId="43D94DA6" w14:textId="77777777" w:rsidR="000C3D0D" w:rsidRDefault="000C3D0D" w:rsidP="000C3D0D">
      <w:pPr>
        <w:pStyle w:val="Heading5"/>
      </w:pPr>
      <w:bookmarkStart w:id="1275" w:name="_Toc113928667"/>
      <w:bookmarkStart w:id="1276" w:name="_Toc113960037"/>
      <w:r>
        <w:t>5.3.45.2</w:t>
      </w:r>
      <w:r>
        <w:tab/>
        <w:t>TS 38.508-2</w:t>
      </w:r>
      <w:bookmarkEnd w:id="1275"/>
      <w:bookmarkEnd w:id="1276"/>
    </w:p>
    <w:p w14:paraId="247CDDF1" w14:textId="77777777" w:rsidR="000C3D0D" w:rsidRDefault="000C3D0D" w:rsidP="000C3D0D">
      <w:pPr>
        <w:pStyle w:val="Heading5"/>
      </w:pPr>
      <w:bookmarkStart w:id="1277" w:name="_Toc113928668"/>
      <w:bookmarkStart w:id="1278" w:name="_Toc113960038"/>
      <w:r>
        <w:t>5.3.45.3</w:t>
      </w:r>
      <w:r>
        <w:tab/>
        <w:t>TS 38.522</w:t>
      </w:r>
      <w:bookmarkEnd w:id="1277"/>
      <w:bookmarkEnd w:id="1278"/>
    </w:p>
    <w:p w14:paraId="67EAFF7C" w14:textId="77777777" w:rsidR="000C3D0D" w:rsidRDefault="000C3D0D" w:rsidP="000C3D0D">
      <w:pPr>
        <w:pStyle w:val="Heading5"/>
      </w:pPr>
      <w:bookmarkStart w:id="1279" w:name="_Toc113928669"/>
      <w:bookmarkStart w:id="1280" w:name="_Toc113960039"/>
      <w:r>
        <w:t>5.3.45.4</w:t>
      </w:r>
      <w:r>
        <w:tab/>
        <w:t>TS 38.533</w:t>
      </w:r>
      <w:bookmarkEnd w:id="1279"/>
      <w:bookmarkEnd w:id="1280"/>
    </w:p>
    <w:p w14:paraId="2A04927E" w14:textId="77777777" w:rsidR="000C3D0D" w:rsidRDefault="000C3D0D" w:rsidP="000C3D0D">
      <w:pPr>
        <w:pStyle w:val="Heading5"/>
      </w:pPr>
      <w:bookmarkStart w:id="1281" w:name="_Toc113928670"/>
      <w:bookmarkStart w:id="1282" w:name="_Toc113960040"/>
      <w:r>
        <w:t>5.3.45.5</w:t>
      </w:r>
      <w:r>
        <w:tab/>
        <w:t>TR 38.903 (NR MU &amp;  TT analyses)</w:t>
      </w:r>
      <w:bookmarkEnd w:id="1281"/>
      <w:bookmarkEnd w:id="1282"/>
    </w:p>
    <w:p w14:paraId="7D6D4718" w14:textId="77777777" w:rsidR="000C3D0D" w:rsidRDefault="000C3D0D" w:rsidP="000C3D0D">
      <w:pPr>
        <w:pStyle w:val="Heading5"/>
      </w:pPr>
      <w:bookmarkStart w:id="1283" w:name="_Toc113928671"/>
      <w:bookmarkStart w:id="1284" w:name="_Toc113960041"/>
      <w:r>
        <w:t>5.3.45.6</w:t>
      </w:r>
      <w:r>
        <w:tab/>
        <w:t>Discussion Papers, Work Plan, TC lists</w:t>
      </w:r>
      <w:bookmarkEnd w:id="1283"/>
      <w:bookmarkEnd w:id="1284"/>
    </w:p>
    <w:p w14:paraId="2A2C4D1D" w14:textId="77777777" w:rsidR="000C3D0D" w:rsidRDefault="000C3D0D" w:rsidP="000C3D0D">
      <w:pPr>
        <w:pStyle w:val="Heading4"/>
      </w:pPr>
      <w:bookmarkStart w:id="1285" w:name="_Toc113928672"/>
      <w:bookmarkStart w:id="1286" w:name="_Toc113960042"/>
      <w:r>
        <w:t>5.3.46</w:t>
      </w:r>
      <w:r>
        <w:tab/>
        <w:t>Introduction of UE TRP (Total Radiated Power) and TRS (Total Radiated Sensitivity) requirements and test methodologies for FR1 (NR SA and EN-DC) (UID-960088) NR_FR1_TRP_TRS-UEConTest</w:t>
      </w:r>
      <w:bookmarkEnd w:id="1285"/>
      <w:bookmarkEnd w:id="1286"/>
    </w:p>
    <w:p w14:paraId="2D8228C5" w14:textId="77777777" w:rsidR="000C3D0D" w:rsidRDefault="000C3D0D" w:rsidP="000C3D0D">
      <w:pPr>
        <w:pStyle w:val="Heading5"/>
      </w:pPr>
      <w:bookmarkStart w:id="1287" w:name="_Toc113928673"/>
      <w:bookmarkStart w:id="1288" w:name="_Toc113960043"/>
      <w:r>
        <w:t>5.3.46.1</w:t>
      </w:r>
      <w:r>
        <w:tab/>
        <w:t>TS 38.561 (pCRs only)</w:t>
      </w:r>
      <w:bookmarkEnd w:id="1287"/>
      <w:bookmarkEnd w:id="1288"/>
    </w:p>
    <w:p w14:paraId="2EFA5BF3" w14:textId="77777777" w:rsidR="000C3D0D" w:rsidRDefault="000C3D0D" w:rsidP="000C3D0D">
      <w:pPr>
        <w:pStyle w:val="Heading5"/>
      </w:pPr>
      <w:bookmarkStart w:id="1289" w:name="_Toc113928674"/>
      <w:bookmarkStart w:id="1290" w:name="_Toc113960044"/>
      <w:r>
        <w:t>5.3.46.2</w:t>
      </w:r>
      <w:r>
        <w:tab/>
        <w:t>Discussion Papers, Work Plan, TC lists</w:t>
      </w:r>
      <w:bookmarkEnd w:id="1289"/>
      <w:bookmarkEnd w:id="1290"/>
    </w:p>
    <w:p w14:paraId="26847F20" w14:textId="5314772D" w:rsidR="000C3D0D" w:rsidRDefault="000C3D0D" w:rsidP="000C3D0D">
      <w:pPr>
        <w:rPr>
          <w:rFonts w:ascii="Arial" w:hAnsi="Arial" w:cs="Arial"/>
          <w:b/>
          <w:sz w:val="24"/>
        </w:rPr>
      </w:pPr>
      <w:r>
        <w:rPr>
          <w:rFonts w:ascii="Arial" w:hAnsi="Arial" w:cs="Arial"/>
          <w:b/>
          <w:color w:val="0000FF"/>
          <w:sz w:val="24"/>
        </w:rPr>
        <w:t>R5-225214</w:t>
      </w:r>
      <w:r>
        <w:rPr>
          <w:rFonts w:ascii="Arial" w:hAnsi="Arial" w:cs="Arial"/>
          <w:b/>
          <w:color w:val="0000FF"/>
          <w:sz w:val="24"/>
        </w:rPr>
        <w:tab/>
      </w:r>
      <w:r>
        <w:rPr>
          <w:rFonts w:ascii="Arial" w:hAnsi="Arial" w:cs="Arial"/>
          <w:b/>
          <w:sz w:val="24"/>
        </w:rPr>
        <w:t>Initial work plan for NR FR1 TRP TRS WID</w:t>
      </w:r>
    </w:p>
    <w:p w14:paraId="628E466A"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Portugal</w:t>
      </w:r>
    </w:p>
    <w:p w14:paraId="744662B5" w14:textId="77777777" w:rsidR="000C3D0D" w:rsidRDefault="000C3D0D" w:rsidP="000C3D0D">
      <w:pPr>
        <w:rPr>
          <w:rFonts w:ascii="Arial" w:hAnsi="Arial" w:cs="Arial"/>
          <w:b/>
        </w:rPr>
      </w:pPr>
      <w:r>
        <w:rPr>
          <w:rFonts w:ascii="Arial" w:hAnsi="Arial" w:cs="Arial"/>
          <w:b/>
        </w:rPr>
        <w:t xml:space="preserve">Discussion: </w:t>
      </w:r>
    </w:p>
    <w:p w14:paraId="3EC686CA" w14:textId="77777777" w:rsidR="000C3D0D" w:rsidRDefault="000C3D0D" w:rsidP="000C3D0D">
      <w:r>
        <w:t>r1</w:t>
      </w:r>
    </w:p>
    <w:p w14:paraId="724AA3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R5-225652</w:t>
      </w:r>
      <w:r>
        <w:rPr>
          <w:color w:val="993300"/>
          <w:u w:val="single"/>
        </w:rPr>
        <w:t>.</w:t>
      </w:r>
    </w:p>
    <w:p w14:paraId="532CE17F" w14:textId="315448A8" w:rsidR="000C3D0D" w:rsidRDefault="000C3D0D" w:rsidP="000C3D0D">
      <w:pPr>
        <w:rPr>
          <w:rFonts w:ascii="Arial" w:hAnsi="Arial" w:cs="Arial"/>
          <w:b/>
          <w:sz w:val="24"/>
        </w:rPr>
      </w:pPr>
      <w:r>
        <w:rPr>
          <w:rFonts w:ascii="Arial" w:hAnsi="Arial" w:cs="Arial"/>
          <w:b/>
          <w:color w:val="0000FF"/>
          <w:sz w:val="24"/>
        </w:rPr>
        <w:t>R5-225652</w:t>
      </w:r>
      <w:r>
        <w:rPr>
          <w:rFonts w:ascii="Arial" w:hAnsi="Arial" w:cs="Arial"/>
          <w:b/>
          <w:color w:val="0000FF"/>
          <w:sz w:val="24"/>
        </w:rPr>
        <w:tab/>
      </w:r>
      <w:r>
        <w:rPr>
          <w:rFonts w:ascii="Arial" w:hAnsi="Arial" w:cs="Arial"/>
          <w:b/>
          <w:sz w:val="24"/>
        </w:rPr>
        <w:t>Initial work plan for NR FR1 TRP TRS WID</w:t>
      </w:r>
    </w:p>
    <w:p w14:paraId="45EF8077"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Portugal</w:t>
      </w:r>
    </w:p>
    <w:p w14:paraId="26661B10" w14:textId="77777777" w:rsidR="000C3D0D" w:rsidRDefault="000C3D0D" w:rsidP="000C3D0D">
      <w:pPr>
        <w:rPr>
          <w:color w:val="808080"/>
        </w:rPr>
      </w:pPr>
      <w:r>
        <w:rPr>
          <w:color w:val="808080"/>
        </w:rPr>
        <w:t>(Replaces R5-225214)</w:t>
      </w:r>
    </w:p>
    <w:p w14:paraId="49B033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F9316" w14:textId="77777777" w:rsidR="000C3D0D" w:rsidRDefault="000C3D0D" w:rsidP="000C3D0D">
      <w:pPr>
        <w:pStyle w:val="Heading4"/>
      </w:pPr>
      <w:bookmarkStart w:id="1291" w:name="_Toc113928675"/>
      <w:bookmarkStart w:id="1292" w:name="_Toc113960045"/>
      <w:r>
        <w:t>5.3.47</w:t>
      </w:r>
      <w:r>
        <w:tab/>
        <w:t>NR RRM enhancement (UID-960089) NR_RRM_enh-UEConTest</w:t>
      </w:r>
      <w:bookmarkEnd w:id="1291"/>
      <w:bookmarkEnd w:id="1292"/>
    </w:p>
    <w:p w14:paraId="728F425E" w14:textId="77777777" w:rsidR="000C3D0D" w:rsidRDefault="000C3D0D" w:rsidP="000C3D0D">
      <w:pPr>
        <w:pStyle w:val="Heading5"/>
      </w:pPr>
      <w:bookmarkStart w:id="1293" w:name="_Toc113928676"/>
      <w:bookmarkStart w:id="1294" w:name="_Toc113960046"/>
      <w:r>
        <w:t>5.3.47.1</w:t>
      </w:r>
      <w:r>
        <w:tab/>
        <w:t>TS 38.508-1</w:t>
      </w:r>
      <w:bookmarkEnd w:id="1293"/>
      <w:bookmarkEnd w:id="1294"/>
    </w:p>
    <w:p w14:paraId="0C297015" w14:textId="77777777" w:rsidR="000C3D0D" w:rsidRDefault="000C3D0D" w:rsidP="000C3D0D">
      <w:pPr>
        <w:pStyle w:val="Heading5"/>
      </w:pPr>
      <w:bookmarkStart w:id="1295" w:name="_Toc113928677"/>
      <w:bookmarkStart w:id="1296" w:name="_Toc113960047"/>
      <w:r>
        <w:t>5.3.47.2</w:t>
      </w:r>
      <w:r>
        <w:tab/>
        <w:t>TS 38.508-2</w:t>
      </w:r>
      <w:bookmarkEnd w:id="1295"/>
      <w:bookmarkEnd w:id="1296"/>
    </w:p>
    <w:p w14:paraId="44447443" w14:textId="77777777" w:rsidR="000C3D0D" w:rsidRDefault="000C3D0D" w:rsidP="000C3D0D">
      <w:pPr>
        <w:pStyle w:val="Heading5"/>
      </w:pPr>
      <w:bookmarkStart w:id="1297" w:name="_Toc113928678"/>
      <w:bookmarkStart w:id="1298" w:name="_Toc113960048"/>
      <w:r>
        <w:t>5.3.47.3</w:t>
      </w:r>
      <w:r>
        <w:tab/>
        <w:t>TS 38.522</w:t>
      </w:r>
      <w:bookmarkEnd w:id="1297"/>
      <w:bookmarkEnd w:id="1298"/>
    </w:p>
    <w:p w14:paraId="79AE17C2" w14:textId="77777777" w:rsidR="000C3D0D" w:rsidRDefault="000C3D0D" w:rsidP="000C3D0D">
      <w:pPr>
        <w:pStyle w:val="Heading5"/>
      </w:pPr>
      <w:bookmarkStart w:id="1299" w:name="_Toc113928679"/>
      <w:bookmarkStart w:id="1300" w:name="_Toc113960049"/>
      <w:r>
        <w:t>5.3.47.4</w:t>
      </w:r>
      <w:r>
        <w:tab/>
        <w:t>TS 38.533</w:t>
      </w:r>
      <w:bookmarkEnd w:id="1299"/>
      <w:bookmarkEnd w:id="1300"/>
    </w:p>
    <w:p w14:paraId="698BF11D" w14:textId="77777777" w:rsidR="000C3D0D" w:rsidRDefault="000C3D0D" w:rsidP="000C3D0D">
      <w:pPr>
        <w:pStyle w:val="Heading5"/>
      </w:pPr>
      <w:bookmarkStart w:id="1301" w:name="_Toc113928680"/>
      <w:bookmarkStart w:id="1302" w:name="_Toc113960050"/>
      <w:r>
        <w:t>5.3.47.5</w:t>
      </w:r>
      <w:r>
        <w:tab/>
        <w:t>TR 38.903 (NR MU &amp;  TT analyses)</w:t>
      </w:r>
      <w:bookmarkEnd w:id="1301"/>
      <w:bookmarkEnd w:id="1302"/>
    </w:p>
    <w:p w14:paraId="52FCE529" w14:textId="77777777" w:rsidR="000C3D0D" w:rsidRDefault="000C3D0D" w:rsidP="000C3D0D">
      <w:pPr>
        <w:pStyle w:val="Heading5"/>
      </w:pPr>
      <w:bookmarkStart w:id="1303" w:name="_Toc113928681"/>
      <w:bookmarkStart w:id="1304" w:name="_Toc113960051"/>
      <w:r>
        <w:t>5.3.47.6</w:t>
      </w:r>
      <w:r>
        <w:tab/>
        <w:t>TR 38.905 (NR Test Points Radio Transmission and Reception)</w:t>
      </w:r>
      <w:bookmarkEnd w:id="1303"/>
      <w:bookmarkEnd w:id="1304"/>
    </w:p>
    <w:p w14:paraId="4B95BD50" w14:textId="77777777" w:rsidR="000C3D0D" w:rsidRDefault="000C3D0D" w:rsidP="000C3D0D">
      <w:pPr>
        <w:pStyle w:val="Heading5"/>
      </w:pPr>
      <w:bookmarkStart w:id="1305" w:name="_Toc113928682"/>
      <w:bookmarkStart w:id="1306" w:name="_Toc113960052"/>
      <w:r>
        <w:t>5.3.47.7</w:t>
      </w:r>
      <w:r>
        <w:tab/>
        <w:t>Discussion Papers, Work Plan, TC lists</w:t>
      </w:r>
      <w:bookmarkEnd w:id="1305"/>
      <w:bookmarkEnd w:id="1306"/>
    </w:p>
    <w:p w14:paraId="7E4A3DAC" w14:textId="77777777" w:rsidR="000C3D0D" w:rsidRDefault="000C3D0D" w:rsidP="000C3D0D">
      <w:pPr>
        <w:pStyle w:val="Heading4"/>
      </w:pPr>
      <w:bookmarkStart w:id="1307" w:name="_Toc113928683"/>
      <w:bookmarkStart w:id="1308" w:name="_Toc113960053"/>
      <w:r>
        <w:t>5.3.48</w:t>
      </w:r>
      <w:r>
        <w:tab/>
        <w:t>RF requirements enhancement for NR frequency range 1 (FR1) (UID-960090) NR_RF_FR1_enh-UEConTest</w:t>
      </w:r>
      <w:bookmarkEnd w:id="1307"/>
      <w:bookmarkEnd w:id="1308"/>
    </w:p>
    <w:p w14:paraId="200736E1" w14:textId="77777777" w:rsidR="000C3D0D" w:rsidRDefault="000C3D0D" w:rsidP="000C3D0D">
      <w:pPr>
        <w:pStyle w:val="Heading5"/>
      </w:pPr>
      <w:bookmarkStart w:id="1309" w:name="_Toc113928684"/>
      <w:bookmarkStart w:id="1310" w:name="_Toc113960054"/>
      <w:r>
        <w:t>5.3.48.1</w:t>
      </w:r>
      <w:r>
        <w:tab/>
        <w:t>TS 38.508-1</w:t>
      </w:r>
      <w:bookmarkEnd w:id="1309"/>
      <w:bookmarkEnd w:id="1310"/>
    </w:p>
    <w:p w14:paraId="28DF6174" w14:textId="77777777" w:rsidR="000C3D0D" w:rsidRDefault="000C3D0D" w:rsidP="000C3D0D">
      <w:pPr>
        <w:pStyle w:val="Heading5"/>
      </w:pPr>
      <w:bookmarkStart w:id="1311" w:name="_Toc113928685"/>
      <w:bookmarkStart w:id="1312" w:name="_Toc113960055"/>
      <w:r>
        <w:t>5.3.48.2</w:t>
      </w:r>
      <w:r>
        <w:tab/>
        <w:t>TS 38.508-2</w:t>
      </w:r>
      <w:bookmarkEnd w:id="1311"/>
      <w:bookmarkEnd w:id="1312"/>
    </w:p>
    <w:p w14:paraId="097435EB" w14:textId="4EC4BDD6" w:rsidR="000C3D0D" w:rsidRDefault="000C3D0D" w:rsidP="000C3D0D">
      <w:pPr>
        <w:rPr>
          <w:rFonts w:ascii="Arial" w:hAnsi="Arial" w:cs="Arial"/>
          <w:b/>
          <w:sz w:val="24"/>
        </w:rPr>
      </w:pPr>
      <w:r>
        <w:rPr>
          <w:rFonts w:ascii="Arial" w:hAnsi="Arial" w:cs="Arial"/>
          <w:b/>
          <w:color w:val="0000FF"/>
          <w:sz w:val="24"/>
        </w:rPr>
        <w:t>R5-224833</w:t>
      </w:r>
      <w:r>
        <w:rPr>
          <w:rFonts w:ascii="Arial" w:hAnsi="Arial" w:cs="Arial"/>
          <w:b/>
          <w:color w:val="0000FF"/>
          <w:sz w:val="24"/>
        </w:rPr>
        <w:tab/>
      </w:r>
      <w:r>
        <w:rPr>
          <w:rFonts w:ascii="Arial" w:hAnsi="Arial" w:cs="Arial"/>
          <w:b/>
          <w:sz w:val="24"/>
        </w:rPr>
        <w:t>Addition of PC2 PICS for CA_41C</w:t>
      </w:r>
    </w:p>
    <w:p w14:paraId="258DD37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CR-0371  Cat: F (Rel-17)</w:t>
      </w:r>
      <w:r>
        <w:rPr>
          <w:i/>
        </w:rPr>
        <w:br/>
      </w:r>
      <w:r>
        <w:rPr>
          <w:i/>
        </w:rPr>
        <w:br/>
      </w:r>
      <w:r>
        <w:rPr>
          <w:i/>
        </w:rPr>
        <w:tab/>
      </w:r>
      <w:r>
        <w:rPr>
          <w:i/>
        </w:rPr>
        <w:tab/>
      </w:r>
      <w:r>
        <w:rPr>
          <w:i/>
        </w:rPr>
        <w:tab/>
      </w:r>
      <w:r>
        <w:rPr>
          <w:i/>
        </w:rPr>
        <w:tab/>
      </w:r>
      <w:r>
        <w:rPr>
          <w:i/>
        </w:rPr>
        <w:tab/>
        <w:t>Source: Huawei, HiSilicon</w:t>
      </w:r>
    </w:p>
    <w:p w14:paraId="640360A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1683E" w14:textId="77777777" w:rsidR="000C3D0D" w:rsidRDefault="000C3D0D" w:rsidP="000C3D0D">
      <w:pPr>
        <w:pStyle w:val="Heading5"/>
      </w:pPr>
      <w:bookmarkStart w:id="1313" w:name="_Toc113928686"/>
      <w:bookmarkStart w:id="1314" w:name="_Toc113960056"/>
      <w:r>
        <w:t>5.3.48.3</w:t>
      </w:r>
      <w:r>
        <w:tab/>
        <w:t>TS 38.521-1</w:t>
      </w:r>
      <w:bookmarkEnd w:id="1313"/>
      <w:bookmarkEnd w:id="1314"/>
    </w:p>
    <w:p w14:paraId="34AF21C0" w14:textId="77777777" w:rsidR="000C3D0D" w:rsidRDefault="000C3D0D" w:rsidP="000C3D0D">
      <w:pPr>
        <w:pStyle w:val="Heading6"/>
      </w:pPr>
      <w:bookmarkStart w:id="1315" w:name="_Toc113928687"/>
      <w:bookmarkStart w:id="1316" w:name="_Toc113960057"/>
      <w:r>
        <w:t>5.3.48.3.1</w:t>
      </w:r>
      <w:r>
        <w:tab/>
        <w:t>Tx Requirements (Clause 6)</w:t>
      </w:r>
      <w:bookmarkEnd w:id="1315"/>
      <w:bookmarkEnd w:id="1316"/>
    </w:p>
    <w:p w14:paraId="6CB3A284" w14:textId="36002464" w:rsidR="000C3D0D" w:rsidRDefault="000C3D0D" w:rsidP="000C3D0D">
      <w:pPr>
        <w:rPr>
          <w:rFonts w:ascii="Arial" w:hAnsi="Arial" w:cs="Arial"/>
          <w:b/>
          <w:sz w:val="24"/>
        </w:rPr>
      </w:pPr>
      <w:r>
        <w:rPr>
          <w:rFonts w:ascii="Arial" w:hAnsi="Arial" w:cs="Arial"/>
          <w:b/>
          <w:color w:val="0000FF"/>
          <w:sz w:val="24"/>
        </w:rPr>
        <w:t>R5-224834</w:t>
      </w:r>
      <w:r>
        <w:rPr>
          <w:rFonts w:ascii="Arial" w:hAnsi="Arial" w:cs="Arial"/>
          <w:b/>
          <w:color w:val="0000FF"/>
          <w:sz w:val="24"/>
        </w:rPr>
        <w:tab/>
      </w:r>
      <w:r>
        <w:rPr>
          <w:rFonts w:ascii="Arial" w:hAnsi="Arial" w:cs="Arial"/>
          <w:b/>
          <w:sz w:val="24"/>
        </w:rPr>
        <w:t>Update to MOP for CA to add CA_41C PC2</w:t>
      </w:r>
    </w:p>
    <w:p w14:paraId="619A47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CR-1835  Cat: F (Rel-17)</w:t>
      </w:r>
      <w:r>
        <w:rPr>
          <w:i/>
        </w:rPr>
        <w:br/>
      </w:r>
      <w:r>
        <w:rPr>
          <w:i/>
        </w:rPr>
        <w:br/>
      </w:r>
      <w:r>
        <w:rPr>
          <w:i/>
        </w:rPr>
        <w:tab/>
      </w:r>
      <w:r>
        <w:rPr>
          <w:i/>
        </w:rPr>
        <w:tab/>
      </w:r>
      <w:r>
        <w:rPr>
          <w:i/>
        </w:rPr>
        <w:tab/>
      </w:r>
      <w:r>
        <w:rPr>
          <w:i/>
        </w:rPr>
        <w:tab/>
      </w:r>
      <w:r>
        <w:rPr>
          <w:i/>
        </w:rPr>
        <w:tab/>
        <w:t>Source: Huawei, HiSilicon</w:t>
      </w:r>
    </w:p>
    <w:p w14:paraId="3F5C67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0E1B4" w14:textId="7E7AE12F" w:rsidR="000C3D0D" w:rsidRDefault="000C3D0D" w:rsidP="000C3D0D">
      <w:pPr>
        <w:rPr>
          <w:rFonts w:ascii="Arial" w:hAnsi="Arial" w:cs="Arial"/>
          <w:b/>
          <w:sz w:val="24"/>
        </w:rPr>
      </w:pPr>
      <w:r>
        <w:rPr>
          <w:rFonts w:ascii="Arial" w:hAnsi="Arial" w:cs="Arial"/>
          <w:b/>
          <w:color w:val="0000FF"/>
          <w:sz w:val="24"/>
        </w:rPr>
        <w:t>R5-224835</w:t>
      </w:r>
      <w:r>
        <w:rPr>
          <w:rFonts w:ascii="Arial" w:hAnsi="Arial" w:cs="Arial"/>
          <w:b/>
          <w:color w:val="0000FF"/>
          <w:sz w:val="24"/>
        </w:rPr>
        <w:tab/>
      </w:r>
      <w:r>
        <w:rPr>
          <w:rFonts w:ascii="Arial" w:hAnsi="Arial" w:cs="Arial"/>
          <w:b/>
          <w:sz w:val="24"/>
        </w:rPr>
        <w:t>Update to MPR for CA to add CA_41C PC2</w:t>
      </w:r>
    </w:p>
    <w:p w14:paraId="68E3C3A8" w14:textId="77777777" w:rsidR="000C3D0D" w:rsidRDefault="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CR-1836  Cat: F (Rel-17)</w:t>
      </w:r>
      <w:r>
        <w:rPr>
          <w:i/>
        </w:rPr>
        <w:br/>
      </w:r>
      <w:r>
        <w:rPr>
          <w:i/>
        </w:rPr>
        <w:br/>
      </w:r>
      <w:r>
        <w:rPr>
          <w:i/>
        </w:rPr>
        <w:tab/>
      </w:r>
      <w:r>
        <w:rPr>
          <w:i/>
        </w:rPr>
        <w:tab/>
      </w:r>
      <w:r>
        <w:rPr>
          <w:i/>
        </w:rPr>
        <w:tab/>
      </w:r>
      <w:r>
        <w:rPr>
          <w:i/>
        </w:rPr>
        <w:tab/>
      </w:r>
      <w:r>
        <w:rPr>
          <w:i/>
        </w:rPr>
        <w:tab/>
        <w:t>Source: Huawei, HiSilicon</w:t>
      </w:r>
    </w:p>
    <w:p w14:paraId="475747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DD277" w14:textId="49BC938C" w:rsidR="0053089E" w:rsidRDefault="000C3D0D" w:rsidP="000C3D0D">
      <w:pPr>
        <w:rPr>
          <w:rFonts w:ascii="Arial" w:hAnsi="Arial" w:cs="Arial"/>
          <w:b/>
          <w:sz w:val="24"/>
        </w:rPr>
      </w:pPr>
      <w:r>
        <w:rPr>
          <w:rFonts w:ascii="Arial" w:hAnsi="Arial" w:cs="Arial"/>
          <w:b/>
          <w:color w:val="0000FF"/>
          <w:sz w:val="24"/>
        </w:rPr>
        <w:t>R5-224837</w:t>
      </w:r>
      <w:r>
        <w:rPr>
          <w:rFonts w:ascii="Arial" w:hAnsi="Arial" w:cs="Arial"/>
          <w:b/>
          <w:color w:val="0000FF"/>
          <w:sz w:val="24"/>
        </w:rPr>
        <w:tab/>
      </w:r>
      <w:r>
        <w:rPr>
          <w:rFonts w:ascii="Arial" w:hAnsi="Arial" w:cs="Arial"/>
          <w:b/>
          <w:sz w:val="24"/>
        </w:rPr>
        <w:t>Update to configured output power for CA to add CA_41C PC2</w:t>
      </w:r>
    </w:p>
    <w:p w14:paraId="618571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CR-1837  Cat: F (Rel-17)</w:t>
      </w:r>
      <w:r>
        <w:rPr>
          <w:i/>
        </w:rPr>
        <w:br/>
      </w:r>
      <w:r>
        <w:rPr>
          <w:i/>
        </w:rPr>
        <w:br/>
      </w:r>
      <w:r>
        <w:rPr>
          <w:i/>
        </w:rPr>
        <w:tab/>
      </w:r>
      <w:r>
        <w:rPr>
          <w:i/>
        </w:rPr>
        <w:tab/>
      </w:r>
      <w:r>
        <w:rPr>
          <w:i/>
        </w:rPr>
        <w:tab/>
      </w:r>
      <w:r>
        <w:rPr>
          <w:i/>
        </w:rPr>
        <w:tab/>
      </w:r>
      <w:r>
        <w:rPr>
          <w:i/>
        </w:rPr>
        <w:tab/>
        <w:t>Source: Huawei, HiSilicon</w:t>
      </w:r>
    </w:p>
    <w:p w14:paraId="724A01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479C" w14:textId="6AF75CEE" w:rsidR="000C3D0D" w:rsidRDefault="000C3D0D" w:rsidP="000C3D0D">
      <w:pPr>
        <w:rPr>
          <w:rFonts w:ascii="Arial" w:hAnsi="Arial" w:cs="Arial"/>
          <w:b/>
          <w:sz w:val="24"/>
        </w:rPr>
      </w:pPr>
      <w:r>
        <w:rPr>
          <w:rFonts w:ascii="Arial" w:hAnsi="Arial" w:cs="Arial"/>
          <w:b/>
          <w:color w:val="0000FF"/>
          <w:sz w:val="24"/>
        </w:rPr>
        <w:t>R5-224838</w:t>
      </w:r>
      <w:r>
        <w:rPr>
          <w:rFonts w:ascii="Arial" w:hAnsi="Arial" w:cs="Arial"/>
          <w:b/>
          <w:color w:val="0000FF"/>
          <w:sz w:val="24"/>
        </w:rPr>
        <w:tab/>
      </w:r>
      <w:r>
        <w:rPr>
          <w:rFonts w:ascii="Arial" w:hAnsi="Arial" w:cs="Arial"/>
          <w:b/>
          <w:sz w:val="24"/>
        </w:rPr>
        <w:t>Update to SEM for CA to add CA_41C PC2</w:t>
      </w:r>
    </w:p>
    <w:p w14:paraId="451FB80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CR-1838  Cat: F (Rel-17)</w:t>
      </w:r>
      <w:r>
        <w:rPr>
          <w:i/>
        </w:rPr>
        <w:br/>
      </w:r>
      <w:r>
        <w:rPr>
          <w:i/>
        </w:rPr>
        <w:br/>
      </w:r>
      <w:r>
        <w:rPr>
          <w:i/>
        </w:rPr>
        <w:tab/>
      </w:r>
      <w:r>
        <w:rPr>
          <w:i/>
        </w:rPr>
        <w:tab/>
      </w:r>
      <w:r>
        <w:rPr>
          <w:i/>
        </w:rPr>
        <w:tab/>
      </w:r>
      <w:r>
        <w:rPr>
          <w:i/>
        </w:rPr>
        <w:tab/>
      </w:r>
      <w:r>
        <w:rPr>
          <w:i/>
        </w:rPr>
        <w:tab/>
        <w:t>Source: Huawei, HiSilicon</w:t>
      </w:r>
    </w:p>
    <w:p w14:paraId="3663E3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BC8D" w14:textId="77777777" w:rsidR="000C3D0D" w:rsidRDefault="000C3D0D" w:rsidP="000C3D0D">
      <w:pPr>
        <w:pStyle w:val="Heading6"/>
      </w:pPr>
      <w:bookmarkStart w:id="1317" w:name="_Toc113928688"/>
      <w:bookmarkStart w:id="1318" w:name="_Toc113960058"/>
      <w:r>
        <w:t>5.3.48.3.2</w:t>
      </w:r>
      <w:r>
        <w:tab/>
        <w:t>Rx Requirements (Clause 7)</w:t>
      </w:r>
      <w:bookmarkEnd w:id="1317"/>
      <w:bookmarkEnd w:id="1318"/>
    </w:p>
    <w:p w14:paraId="6DEFF1FC" w14:textId="77777777" w:rsidR="000C3D0D" w:rsidRDefault="000C3D0D" w:rsidP="000C3D0D">
      <w:pPr>
        <w:pStyle w:val="Heading6"/>
      </w:pPr>
      <w:bookmarkStart w:id="1319" w:name="_Toc113928689"/>
      <w:bookmarkStart w:id="1320" w:name="_Toc113960059"/>
      <w:r>
        <w:t>5.3.48.3.3</w:t>
      </w:r>
      <w:r>
        <w:tab/>
        <w:t>Clauses 1-5, Annexes</w:t>
      </w:r>
      <w:bookmarkEnd w:id="1319"/>
      <w:bookmarkEnd w:id="1320"/>
    </w:p>
    <w:p w14:paraId="492B9AF3" w14:textId="77777777" w:rsidR="000C3D0D" w:rsidRDefault="000C3D0D" w:rsidP="000C3D0D">
      <w:pPr>
        <w:pStyle w:val="Heading5"/>
      </w:pPr>
      <w:bookmarkStart w:id="1321" w:name="_Toc113928690"/>
      <w:bookmarkStart w:id="1322" w:name="_Toc113960060"/>
      <w:r>
        <w:t>5.3.48.4</w:t>
      </w:r>
      <w:r>
        <w:tab/>
        <w:t>TS 38.522</w:t>
      </w:r>
      <w:bookmarkEnd w:id="1321"/>
      <w:bookmarkEnd w:id="1322"/>
    </w:p>
    <w:p w14:paraId="2EB505BB" w14:textId="7AC772BA" w:rsidR="000C3D0D" w:rsidRDefault="000C3D0D" w:rsidP="000C3D0D">
      <w:pPr>
        <w:rPr>
          <w:rFonts w:ascii="Arial" w:hAnsi="Arial" w:cs="Arial"/>
          <w:b/>
          <w:sz w:val="24"/>
        </w:rPr>
      </w:pPr>
      <w:r>
        <w:rPr>
          <w:rFonts w:ascii="Arial" w:hAnsi="Arial" w:cs="Arial"/>
          <w:b/>
          <w:color w:val="0000FF"/>
          <w:sz w:val="24"/>
        </w:rPr>
        <w:t>R5-224839</w:t>
      </w:r>
      <w:r>
        <w:rPr>
          <w:rFonts w:ascii="Arial" w:hAnsi="Arial" w:cs="Arial"/>
          <w:b/>
          <w:color w:val="0000FF"/>
          <w:sz w:val="24"/>
        </w:rPr>
        <w:tab/>
      </w:r>
      <w:r>
        <w:rPr>
          <w:rFonts w:ascii="Arial" w:hAnsi="Arial" w:cs="Arial"/>
          <w:b/>
          <w:sz w:val="24"/>
        </w:rPr>
        <w:t>Update to test applicability of CA test cases to support PC2</w:t>
      </w:r>
    </w:p>
    <w:p w14:paraId="05085B8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CR-0205  Cat: F (Rel-17)</w:t>
      </w:r>
      <w:r>
        <w:rPr>
          <w:i/>
        </w:rPr>
        <w:br/>
      </w:r>
      <w:r>
        <w:rPr>
          <w:i/>
        </w:rPr>
        <w:br/>
      </w:r>
      <w:r>
        <w:rPr>
          <w:i/>
        </w:rPr>
        <w:tab/>
      </w:r>
      <w:r>
        <w:rPr>
          <w:i/>
        </w:rPr>
        <w:tab/>
      </w:r>
      <w:r>
        <w:rPr>
          <w:i/>
        </w:rPr>
        <w:tab/>
      </w:r>
      <w:r>
        <w:rPr>
          <w:i/>
        </w:rPr>
        <w:tab/>
      </w:r>
      <w:r>
        <w:rPr>
          <w:i/>
        </w:rPr>
        <w:tab/>
        <w:t>Source: Huawei, HiSilicon</w:t>
      </w:r>
    </w:p>
    <w:p w14:paraId="36860F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963E1" w14:textId="77777777" w:rsidR="000C3D0D" w:rsidRDefault="000C3D0D" w:rsidP="000C3D0D">
      <w:pPr>
        <w:pStyle w:val="Heading5"/>
      </w:pPr>
      <w:bookmarkStart w:id="1323" w:name="_Toc113928691"/>
      <w:bookmarkStart w:id="1324" w:name="_Toc113960061"/>
      <w:r>
        <w:t>5.3.48.5</w:t>
      </w:r>
      <w:r>
        <w:tab/>
        <w:t>TS 38.533</w:t>
      </w:r>
      <w:bookmarkEnd w:id="1323"/>
      <w:bookmarkEnd w:id="1324"/>
    </w:p>
    <w:p w14:paraId="27DE2A2C" w14:textId="77777777" w:rsidR="000C3D0D" w:rsidRDefault="000C3D0D" w:rsidP="000C3D0D">
      <w:pPr>
        <w:pStyle w:val="Heading5"/>
      </w:pPr>
      <w:bookmarkStart w:id="1325" w:name="_Toc113928692"/>
      <w:bookmarkStart w:id="1326" w:name="_Toc113960062"/>
      <w:r>
        <w:t>5.3.48.6</w:t>
      </w:r>
      <w:r>
        <w:tab/>
        <w:t>TR 38.903 (NR MU &amp;  TT analyses)</w:t>
      </w:r>
      <w:bookmarkEnd w:id="1325"/>
      <w:bookmarkEnd w:id="1326"/>
    </w:p>
    <w:p w14:paraId="791ADDDC" w14:textId="77777777" w:rsidR="000C3D0D" w:rsidRDefault="000C3D0D" w:rsidP="000C3D0D">
      <w:pPr>
        <w:pStyle w:val="Heading5"/>
      </w:pPr>
      <w:bookmarkStart w:id="1327" w:name="_Toc113928693"/>
      <w:bookmarkStart w:id="1328" w:name="_Toc113960063"/>
      <w:r>
        <w:t>5.3.48.7</w:t>
      </w:r>
      <w:r>
        <w:tab/>
        <w:t>TR 38.905 (NR Test Points Radio Transmission and Reception)</w:t>
      </w:r>
      <w:bookmarkEnd w:id="1327"/>
      <w:bookmarkEnd w:id="1328"/>
    </w:p>
    <w:p w14:paraId="50893FE2" w14:textId="5E2D2EDE" w:rsidR="000C3D0D" w:rsidRDefault="000C3D0D" w:rsidP="000C3D0D">
      <w:pPr>
        <w:rPr>
          <w:rFonts w:ascii="Arial" w:hAnsi="Arial" w:cs="Arial"/>
          <w:b/>
          <w:sz w:val="24"/>
        </w:rPr>
      </w:pPr>
      <w:r>
        <w:rPr>
          <w:rFonts w:ascii="Arial" w:hAnsi="Arial" w:cs="Arial"/>
          <w:b/>
          <w:color w:val="0000FF"/>
          <w:sz w:val="24"/>
        </w:rPr>
        <w:t>R5-224836</w:t>
      </w:r>
      <w:r>
        <w:rPr>
          <w:rFonts w:ascii="Arial" w:hAnsi="Arial" w:cs="Arial"/>
          <w:b/>
          <w:color w:val="0000FF"/>
          <w:sz w:val="24"/>
        </w:rPr>
        <w:tab/>
      </w:r>
      <w:r>
        <w:rPr>
          <w:rFonts w:ascii="Arial" w:hAnsi="Arial" w:cs="Arial"/>
          <w:b/>
          <w:sz w:val="24"/>
        </w:rPr>
        <w:t>Update to MPR for CA TP analysis to add PC2 requirements</w:t>
      </w:r>
    </w:p>
    <w:p w14:paraId="75962CC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CR-0642  Cat: F (Rel-17)</w:t>
      </w:r>
      <w:r>
        <w:rPr>
          <w:i/>
        </w:rPr>
        <w:br/>
      </w:r>
      <w:r>
        <w:rPr>
          <w:i/>
        </w:rPr>
        <w:br/>
      </w:r>
      <w:r>
        <w:rPr>
          <w:i/>
        </w:rPr>
        <w:tab/>
      </w:r>
      <w:r>
        <w:rPr>
          <w:i/>
        </w:rPr>
        <w:tab/>
      </w:r>
      <w:r>
        <w:rPr>
          <w:i/>
        </w:rPr>
        <w:tab/>
      </w:r>
      <w:r>
        <w:rPr>
          <w:i/>
        </w:rPr>
        <w:tab/>
      </w:r>
      <w:r>
        <w:rPr>
          <w:i/>
        </w:rPr>
        <w:tab/>
        <w:t>Source: Huawei, HiSilicon</w:t>
      </w:r>
    </w:p>
    <w:p w14:paraId="39022EB0" w14:textId="77777777" w:rsidR="000C3D0D" w:rsidRDefault="000C3D0D" w:rsidP="000C3D0D">
      <w:pPr>
        <w:rPr>
          <w:rFonts w:ascii="Arial" w:hAnsi="Arial" w:cs="Arial"/>
          <w:b/>
        </w:rPr>
      </w:pPr>
      <w:r>
        <w:rPr>
          <w:rFonts w:ascii="Arial" w:hAnsi="Arial" w:cs="Arial"/>
          <w:b/>
        </w:rPr>
        <w:t xml:space="preserve">Discussion: </w:t>
      </w:r>
    </w:p>
    <w:p w14:paraId="7C588DC8" w14:textId="77777777" w:rsidR="000C3D0D" w:rsidRDefault="000C3D0D" w:rsidP="000C3D0D">
      <w:r>
        <w:t>title!</w:t>
      </w:r>
    </w:p>
    <w:p w14:paraId="0B8DA0E3" w14:textId="77777777" w:rsidR="000C3D0D" w:rsidRDefault="000C3D0D" w:rsidP="000C3D0D">
      <w:r>
        <w:t>r1</w:t>
      </w:r>
    </w:p>
    <w:p w14:paraId="4691F3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R5-225779</w:t>
      </w:r>
      <w:r>
        <w:rPr>
          <w:color w:val="993300"/>
          <w:u w:val="single"/>
        </w:rPr>
        <w:t>.</w:t>
      </w:r>
    </w:p>
    <w:p w14:paraId="066BEB1F" w14:textId="2CBC09C5" w:rsidR="000C3D0D" w:rsidRDefault="000C3D0D" w:rsidP="000C3D0D">
      <w:pPr>
        <w:rPr>
          <w:rFonts w:ascii="Arial" w:hAnsi="Arial" w:cs="Arial"/>
          <w:b/>
          <w:sz w:val="24"/>
        </w:rPr>
      </w:pPr>
      <w:r>
        <w:rPr>
          <w:rFonts w:ascii="Arial" w:hAnsi="Arial" w:cs="Arial"/>
          <w:b/>
          <w:color w:val="0000FF"/>
          <w:sz w:val="24"/>
        </w:rPr>
        <w:t>R5-225779</w:t>
      </w:r>
      <w:r>
        <w:rPr>
          <w:rFonts w:ascii="Arial" w:hAnsi="Arial" w:cs="Arial"/>
          <w:b/>
          <w:color w:val="0000FF"/>
          <w:sz w:val="24"/>
        </w:rPr>
        <w:tab/>
      </w:r>
      <w:r>
        <w:rPr>
          <w:rFonts w:ascii="Arial" w:hAnsi="Arial" w:cs="Arial"/>
          <w:b/>
          <w:sz w:val="24"/>
        </w:rPr>
        <w:t>Update to MPR for CA TP analysis to add PC2 requirements</w:t>
      </w:r>
    </w:p>
    <w:p w14:paraId="3E020F5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CR-0642  rev 1 Cat: F (Rel-17)</w:t>
      </w:r>
      <w:r>
        <w:rPr>
          <w:i/>
        </w:rPr>
        <w:br/>
      </w:r>
      <w:r>
        <w:rPr>
          <w:i/>
        </w:rPr>
        <w:br/>
      </w:r>
      <w:r>
        <w:rPr>
          <w:i/>
        </w:rPr>
        <w:tab/>
      </w:r>
      <w:r>
        <w:rPr>
          <w:i/>
        </w:rPr>
        <w:tab/>
      </w:r>
      <w:r>
        <w:rPr>
          <w:i/>
        </w:rPr>
        <w:tab/>
      </w:r>
      <w:r>
        <w:rPr>
          <w:i/>
        </w:rPr>
        <w:tab/>
      </w:r>
      <w:r>
        <w:rPr>
          <w:i/>
        </w:rPr>
        <w:tab/>
        <w:t>Source: Huawei, HiSilicon</w:t>
      </w:r>
    </w:p>
    <w:p w14:paraId="23C21C87" w14:textId="77777777" w:rsidR="000C3D0D" w:rsidRDefault="000C3D0D" w:rsidP="000C3D0D">
      <w:pPr>
        <w:rPr>
          <w:color w:val="808080"/>
        </w:rPr>
      </w:pPr>
      <w:r>
        <w:rPr>
          <w:color w:val="808080"/>
        </w:rPr>
        <w:t>(Replaces R5-224836)</w:t>
      </w:r>
    </w:p>
    <w:p w14:paraId="1BE2FB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BED05" w14:textId="77777777" w:rsidR="000C3D0D" w:rsidRDefault="000C3D0D" w:rsidP="000C3D0D">
      <w:pPr>
        <w:pStyle w:val="Heading5"/>
      </w:pPr>
      <w:bookmarkStart w:id="1329" w:name="_Toc113928694"/>
      <w:bookmarkStart w:id="1330" w:name="_Toc113960064"/>
      <w:r>
        <w:t>5.3.48.8</w:t>
      </w:r>
      <w:r>
        <w:tab/>
        <w:t>Discussion Papers, Work Plan, TC lists</w:t>
      </w:r>
      <w:bookmarkEnd w:id="1329"/>
      <w:bookmarkEnd w:id="1330"/>
    </w:p>
    <w:p w14:paraId="49CF9912" w14:textId="77777777" w:rsidR="000C3D0D" w:rsidRDefault="000C3D0D" w:rsidP="000C3D0D">
      <w:pPr>
        <w:pStyle w:val="Heading4"/>
      </w:pPr>
      <w:bookmarkStart w:id="1331" w:name="_Toc113928695"/>
      <w:bookmarkStart w:id="1332" w:name="_Toc113960065"/>
      <w:r>
        <w:t>5.3.49</w:t>
      </w:r>
      <w:r>
        <w:tab/>
        <w:t>Introduction of UE TRP (Total Radiated Power) and TRS (Total Radiated Sensitivity) requirements and test methodologies for FR1 (NR SA and EN-DC) (UID-911110) NR_FR1_TRP_TRS-Core (RAN5 Secondary Responsibility)</w:t>
      </w:r>
      <w:bookmarkEnd w:id="1331"/>
      <w:bookmarkEnd w:id="1332"/>
    </w:p>
    <w:p w14:paraId="1E6ECD0D" w14:textId="77777777" w:rsidR="000C3D0D" w:rsidRDefault="000C3D0D" w:rsidP="000C3D0D">
      <w:pPr>
        <w:pStyle w:val="Heading5"/>
      </w:pPr>
      <w:bookmarkStart w:id="1333" w:name="_Toc113928696"/>
      <w:bookmarkStart w:id="1334" w:name="_Toc113960066"/>
      <w:r>
        <w:t>5.3.49.1</w:t>
      </w:r>
      <w:r>
        <w:tab/>
        <w:t>Measurement Uncertainty (MU) assessment proposals for TR 38.834, Discussion Papers, Work Plan</w:t>
      </w:r>
      <w:bookmarkEnd w:id="1333"/>
      <w:bookmarkEnd w:id="1334"/>
    </w:p>
    <w:p w14:paraId="412EFB87" w14:textId="77777777" w:rsidR="000C3D0D" w:rsidRDefault="000C3D0D" w:rsidP="000C3D0D">
      <w:pPr>
        <w:pStyle w:val="Heading4"/>
      </w:pPr>
      <w:bookmarkStart w:id="1335" w:name="_Toc113928697"/>
      <w:bookmarkStart w:id="1336" w:name="_Toc113960067"/>
      <w:r>
        <w:t>5.3.50</w:t>
      </w:r>
      <w:r>
        <w:tab/>
        <w:t>Enhanced Test Methods for FR2 NR UEs FS_FR2_enhTestMethods (RAN4 Study Item)</w:t>
      </w:r>
      <w:bookmarkEnd w:id="1335"/>
      <w:bookmarkEnd w:id="1336"/>
    </w:p>
    <w:p w14:paraId="00EA0BF3" w14:textId="77777777" w:rsidR="000C3D0D" w:rsidRDefault="000C3D0D" w:rsidP="000C3D0D">
      <w:pPr>
        <w:pStyle w:val="Heading5"/>
      </w:pPr>
      <w:bookmarkStart w:id="1337" w:name="_Toc113928698"/>
      <w:bookmarkStart w:id="1338" w:name="_Toc113960068"/>
      <w:r>
        <w:t>5.3.50.1</w:t>
      </w:r>
      <w:r>
        <w:tab/>
        <w:t>Discussion Papers, Work Plan to track adoption of the TR 38.884 outcomes into RAN5 test specifications</w:t>
      </w:r>
      <w:bookmarkEnd w:id="1337"/>
      <w:bookmarkEnd w:id="1338"/>
    </w:p>
    <w:p w14:paraId="44CF8A08" w14:textId="3CAE0CF3" w:rsidR="000C3D0D" w:rsidRDefault="000C3D0D" w:rsidP="000C3D0D">
      <w:pPr>
        <w:rPr>
          <w:rFonts w:ascii="Arial" w:hAnsi="Arial" w:cs="Arial"/>
          <w:b/>
          <w:sz w:val="24"/>
        </w:rPr>
      </w:pPr>
      <w:r>
        <w:rPr>
          <w:rFonts w:ascii="Arial" w:hAnsi="Arial" w:cs="Arial"/>
          <w:b/>
          <w:color w:val="0000FF"/>
          <w:sz w:val="24"/>
        </w:rPr>
        <w:t>R5-224112</w:t>
      </w:r>
      <w:r>
        <w:rPr>
          <w:rFonts w:ascii="Arial" w:hAnsi="Arial" w:cs="Arial"/>
          <w:b/>
          <w:color w:val="0000FF"/>
          <w:sz w:val="24"/>
        </w:rPr>
        <w:tab/>
      </w:r>
      <w:r>
        <w:rPr>
          <w:rFonts w:ascii="Arial" w:hAnsi="Arial" w:cs="Arial"/>
          <w:b/>
          <w:sz w:val="24"/>
        </w:rPr>
        <w:t>Discussion on TPMI Test method applicability</w:t>
      </w:r>
    </w:p>
    <w:p w14:paraId="39E798D5"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715BC80" w14:textId="77777777" w:rsidR="000C3D0D" w:rsidRDefault="000C3D0D" w:rsidP="000C3D0D">
      <w:pPr>
        <w:rPr>
          <w:rFonts w:ascii="Arial" w:hAnsi="Arial" w:cs="Arial"/>
          <w:b/>
        </w:rPr>
      </w:pPr>
      <w:r>
        <w:rPr>
          <w:rFonts w:ascii="Arial" w:hAnsi="Arial" w:cs="Arial"/>
          <w:b/>
        </w:rPr>
        <w:t xml:space="preserve">Discussion: </w:t>
      </w:r>
    </w:p>
    <w:p w14:paraId="66406FC6" w14:textId="77777777" w:rsidR="000C3D0D" w:rsidRDefault="000C3D0D" w:rsidP="000C3D0D">
      <w:r>
        <w:t>Apple: The main purpose of the TPMI method, as studied in TR 38.884, is to reflect the polarization gain which was used for derivation of the MOP requiremements as it was getting impacted by the UL/DL polarization mismatch issues that are already listed further below in the thread. Therefore, it is useful to refer to RAN4 agreement (R4-2106127) with respect to TPMI method applicability to the tests within TS 38.101-2. In that sense, the proposals 1 and 2 in R5-224113 are in line with the RAN4 agreement for testing Rel15 and Rel16 coherent UEs (non UL-MIMO - 6.2 test) and non coherent with ULFPTx Mode1 (UL-MIMO scenario - 6.2D). With the clarifications below, I understand proposal 3 in R5-224113 does not really conflict with the understanding that coherence/codebook based UL implies UL-MIMO (the conditions added seem to map to the test case type rather than feature which could be confusing regardless of the definition/note below the table).</w:t>
      </w:r>
    </w:p>
    <w:p w14:paraId="4FAA8DB2" w14:textId="77777777" w:rsidR="000C3D0D" w:rsidRDefault="000C3D0D" w:rsidP="000C3D0D">
      <w:r>
        <w:t>We differ with R5-224112 proposal 4 since RAN4 focused on MOP tests in their analysis due to the aforementioned goal of verifying MOP requirements derivation. Applicability to other tests was indeed discussed in RAN4 (R4-2103919) but eventual agreement was limited to 6.2(D). And we need more time to analyze R5-224112 Proposal 5. But proposals 1,2,3 in R5-224112 are acceptable.</w:t>
      </w:r>
    </w:p>
    <w:p w14:paraId="3A6FB2E7" w14:textId="77777777" w:rsidR="000C3D0D" w:rsidRDefault="000C3D0D" w:rsidP="000C3D0D">
      <w:r>
        <w:t>However, leaving aside the RAN4 agreement/recommendation, I am open to discussing the best way forward for RAN5 test updates to incorporate the TPMI method and am open to the idea from Huawei to implement the TPMI method as an option within UL-MIMO MOP tests with 2 layer codebook as it should exercise the method suitably. Look forward to more feedback from the group.</w:t>
      </w:r>
    </w:p>
    <w:p w14:paraId="6613E97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38D3B" w14:textId="1EA30996" w:rsidR="000C3D0D" w:rsidRDefault="000C3D0D" w:rsidP="000C3D0D">
      <w:pPr>
        <w:rPr>
          <w:rFonts w:ascii="Arial" w:hAnsi="Arial" w:cs="Arial"/>
          <w:b/>
          <w:sz w:val="24"/>
        </w:rPr>
      </w:pPr>
      <w:r>
        <w:rPr>
          <w:rFonts w:ascii="Arial" w:hAnsi="Arial" w:cs="Arial"/>
          <w:b/>
          <w:color w:val="0000FF"/>
          <w:sz w:val="24"/>
        </w:rPr>
        <w:t>R5-224113</w:t>
      </w:r>
      <w:r>
        <w:rPr>
          <w:rFonts w:ascii="Arial" w:hAnsi="Arial" w:cs="Arial"/>
          <w:b/>
          <w:color w:val="0000FF"/>
          <w:sz w:val="24"/>
        </w:rPr>
        <w:tab/>
      </w:r>
      <w:r>
        <w:rPr>
          <w:rFonts w:ascii="Arial" w:hAnsi="Arial" w:cs="Arial"/>
          <w:b/>
          <w:sz w:val="24"/>
        </w:rPr>
        <w:t>Discussion on TPMI Test method implementation</w:t>
      </w:r>
    </w:p>
    <w:p w14:paraId="7864F787"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FDC1D03" w14:textId="77777777" w:rsidR="000C3D0D" w:rsidRDefault="000C3D0D" w:rsidP="000C3D0D">
      <w:pPr>
        <w:rPr>
          <w:rFonts w:ascii="Arial" w:hAnsi="Arial" w:cs="Arial"/>
          <w:b/>
        </w:rPr>
      </w:pPr>
      <w:r>
        <w:rPr>
          <w:rFonts w:ascii="Arial" w:hAnsi="Arial" w:cs="Arial"/>
          <w:b/>
        </w:rPr>
        <w:t xml:space="preserve">Discussion: </w:t>
      </w:r>
    </w:p>
    <w:p w14:paraId="31777266" w14:textId="77777777" w:rsidR="000C3D0D" w:rsidRDefault="000C3D0D" w:rsidP="000C3D0D">
      <w:r>
        <w:t>"Associated CRs R5-224118, R5-224119</w:t>
      </w:r>
    </w:p>
    <w:p w14:paraId="35D339F3" w14:textId="77777777" w:rsidR="000C3D0D" w:rsidRDefault="000C3D0D" w:rsidP="000C3D0D"/>
    <w:p w14:paraId="0671CBC8" w14:textId="77777777" w:rsidR="000C3D0D" w:rsidRDefault="000C3D0D" w:rsidP="000C3D0D">
      <w:r>
        <w:t>RF session#1</w:t>
      </w:r>
    </w:p>
    <w:p w14:paraId="57267F74" w14:textId="77777777" w:rsidR="000C3D0D" w:rsidRDefault="000C3D0D" w:rsidP="000C3D0D">
      <w:r>
        <w:t>same notes as 4112</w:t>
      </w:r>
    </w:p>
    <w:p w14:paraId="0C261246" w14:textId="77777777" w:rsidR="000C3D0D" w:rsidRDefault="000C3D0D" w:rsidP="000C3D0D">
      <w:r>
        <w:t>Convenor: Document Deferred for more discussions</w:t>
      </w:r>
    </w:p>
    <w:p w14:paraId="7604324C" w14:textId="77777777" w:rsidR="000C3D0D" w:rsidRDefault="000C3D0D" w:rsidP="000C3D0D"/>
    <w:p w14:paraId="1F8811FD" w14:textId="77777777" w:rsidR="000C3D0D" w:rsidRDefault="000C3D0D" w:rsidP="000C3D0D">
      <w:r>
        <w:t>8/24 RF Close:</w:t>
      </w:r>
    </w:p>
    <w:p w14:paraId="6617DF29" w14:textId="77777777" w:rsidR="000C3D0D" w:rsidRDefault="000C3D0D" w:rsidP="000C3D0D">
      <w:r>
        <w:t>Convenor: Prop1,3 ,5 endorsable. prop2,4 is not endorsable (E/// does not agree to endorse)"</w:t>
      </w:r>
    </w:p>
    <w:p w14:paraId="210D08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383AD" w14:textId="6346A186" w:rsidR="000C3D0D" w:rsidRDefault="000C3D0D" w:rsidP="000C3D0D">
      <w:pPr>
        <w:rPr>
          <w:rFonts w:ascii="Arial" w:hAnsi="Arial" w:cs="Arial"/>
          <w:b/>
          <w:sz w:val="24"/>
        </w:rPr>
      </w:pPr>
      <w:r>
        <w:rPr>
          <w:rFonts w:ascii="Arial" w:hAnsi="Arial" w:cs="Arial"/>
          <w:b/>
          <w:color w:val="0000FF"/>
          <w:sz w:val="24"/>
        </w:rPr>
        <w:t>R5-224114</w:t>
      </w:r>
      <w:r>
        <w:rPr>
          <w:rFonts w:ascii="Arial" w:hAnsi="Arial" w:cs="Arial"/>
          <w:b/>
          <w:color w:val="0000FF"/>
          <w:sz w:val="24"/>
        </w:rPr>
        <w:tab/>
      </w:r>
      <w:r>
        <w:rPr>
          <w:rFonts w:ascii="Arial" w:hAnsi="Arial" w:cs="Arial"/>
          <w:b/>
          <w:sz w:val="24"/>
        </w:rPr>
        <w:t>Discussion on TPMI Test method measurement uncertainty</w:t>
      </w:r>
    </w:p>
    <w:p w14:paraId="45CFB929"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6AF969C" w14:textId="77777777" w:rsidR="000C3D0D" w:rsidRDefault="000C3D0D" w:rsidP="000C3D0D">
      <w:pPr>
        <w:rPr>
          <w:rFonts w:ascii="Arial" w:hAnsi="Arial" w:cs="Arial"/>
          <w:b/>
        </w:rPr>
      </w:pPr>
      <w:r>
        <w:rPr>
          <w:rFonts w:ascii="Arial" w:hAnsi="Arial" w:cs="Arial"/>
          <w:b/>
        </w:rPr>
        <w:t xml:space="preserve">Discussion: </w:t>
      </w:r>
    </w:p>
    <w:p w14:paraId="199EE4C8" w14:textId="77777777" w:rsidR="000C3D0D" w:rsidRDefault="000C3D0D" w:rsidP="000C3D0D">
      <w:r>
        <w:t>P1 and P2 are endorsed.</w:t>
      </w:r>
    </w:p>
    <w:p w14:paraId="6D1AFB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F6FF1" w14:textId="79721067" w:rsidR="000C3D0D" w:rsidRDefault="000C3D0D" w:rsidP="000C3D0D">
      <w:pPr>
        <w:rPr>
          <w:rFonts w:ascii="Arial" w:hAnsi="Arial" w:cs="Arial"/>
          <w:b/>
          <w:sz w:val="24"/>
        </w:rPr>
      </w:pPr>
      <w:r>
        <w:rPr>
          <w:rFonts w:ascii="Arial" w:hAnsi="Arial" w:cs="Arial"/>
          <w:b/>
          <w:color w:val="0000FF"/>
          <w:sz w:val="24"/>
        </w:rPr>
        <w:t>R5-224115</w:t>
      </w:r>
      <w:r>
        <w:rPr>
          <w:rFonts w:ascii="Arial" w:hAnsi="Arial" w:cs="Arial"/>
          <w:b/>
          <w:color w:val="0000FF"/>
          <w:sz w:val="24"/>
        </w:rPr>
        <w:tab/>
      </w:r>
      <w:r>
        <w:rPr>
          <w:rFonts w:ascii="Arial" w:hAnsi="Arial" w:cs="Arial"/>
          <w:b/>
          <w:sz w:val="24"/>
        </w:rPr>
        <w:t>Discussion on Test time reduction techniques applicability</w:t>
      </w:r>
    </w:p>
    <w:p w14:paraId="79CDD2B5"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308420F" w14:textId="77777777" w:rsidR="000C3D0D" w:rsidRDefault="000C3D0D" w:rsidP="000C3D0D">
      <w:pPr>
        <w:rPr>
          <w:rFonts w:ascii="Arial" w:hAnsi="Arial" w:cs="Arial"/>
          <w:b/>
        </w:rPr>
      </w:pPr>
      <w:r>
        <w:rPr>
          <w:rFonts w:ascii="Arial" w:hAnsi="Arial" w:cs="Arial"/>
          <w:b/>
        </w:rPr>
        <w:t xml:space="preserve">Discussion: </w:t>
      </w:r>
    </w:p>
    <w:p w14:paraId="13100B9F" w14:textId="77777777" w:rsidR="000C3D0D" w:rsidRDefault="000C3D0D" w:rsidP="000C3D0D">
      <w:r>
        <w:t>Proposals are endorsed.</w:t>
      </w:r>
    </w:p>
    <w:p w14:paraId="17BF28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482A" w14:textId="72E85CA4" w:rsidR="000C3D0D" w:rsidRDefault="000C3D0D" w:rsidP="000C3D0D">
      <w:pPr>
        <w:rPr>
          <w:rFonts w:ascii="Arial" w:hAnsi="Arial" w:cs="Arial"/>
          <w:b/>
          <w:sz w:val="24"/>
        </w:rPr>
      </w:pPr>
      <w:r>
        <w:rPr>
          <w:rFonts w:ascii="Arial" w:hAnsi="Arial" w:cs="Arial"/>
          <w:b/>
          <w:color w:val="0000FF"/>
          <w:sz w:val="24"/>
        </w:rPr>
        <w:t>R5-224116</w:t>
      </w:r>
      <w:r>
        <w:rPr>
          <w:rFonts w:ascii="Arial" w:hAnsi="Arial" w:cs="Arial"/>
          <w:b/>
          <w:color w:val="0000FF"/>
          <w:sz w:val="24"/>
        </w:rPr>
        <w:tab/>
      </w:r>
      <w:r>
        <w:rPr>
          <w:rFonts w:ascii="Arial" w:hAnsi="Arial" w:cs="Arial"/>
          <w:b/>
          <w:sz w:val="24"/>
        </w:rPr>
        <w:t>Discussion on Fast Spherical Coverage Test methods measurement uncertainty</w:t>
      </w:r>
    </w:p>
    <w:p w14:paraId="28CB84CE"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87AFE58" w14:textId="77777777" w:rsidR="000C3D0D" w:rsidRDefault="000C3D0D" w:rsidP="000C3D0D">
      <w:pPr>
        <w:rPr>
          <w:rFonts w:ascii="Arial" w:hAnsi="Arial" w:cs="Arial"/>
          <w:b/>
        </w:rPr>
      </w:pPr>
      <w:r>
        <w:rPr>
          <w:rFonts w:ascii="Arial" w:hAnsi="Arial" w:cs="Arial"/>
          <w:b/>
        </w:rPr>
        <w:t xml:space="preserve">Discussion: </w:t>
      </w:r>
    </w:p>
    <w:p w14:paraId="7795FACF" w14:textId="77777777" w:rsidR="000C3D0D" w:rsidRDefault="000C3D0D" w:rsidP="000C3D0D">
      <w:r>
        <w:t>Noted and proposal 1, 2 are endorsed</w:t>
      </w:r>
    </w:p>
    <w:p w14:paraId="27544FA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FFEE" w14:textId="140912C8" w:rsidR="000C3D0D" w:rsidRDefault="000C3D0D" w:rsidP="000C3D0D">
      <w:pPr>
        <w:rPr>
          <w:rFonts w:ascii="Arial" w:hAnsi="Arial" w:cs="Arial"/>
          <w:b/>
          <w:sz w:val="24"/>
        </w:rPr>
      </w:pPr>
      <w:r>
        <w:rPr>
          <w:rFonts w:ascii="Arial" w:hAnsi="Arial" w:cs="Arial"/>
          <w:b/>
          <w:color w:val="0000FF"/>
          <w:sz w:val="24"/>
        </w:rPr>
        <w:t>R5-224117</w:t>
      </w:r>
      <w:r>
        <w:rPr>
          <w:rFonts w:ascii="Arial" w:hAnsi="Arial" w:cs="Arial"/>
          <w:b/>
          <w:color w:val="0000FF"/>
          <w:sz w:val="24"/>
        </w:rPr>
        <w:tab/>
      </w:r>
      <w:r>
        <w:rPr>
          <w:rFonts w:ascii="Arial" w:hAnsi="Arial" w:cs="Arial"/>
          <w:b/>
          <w:sz w:val="24"/>
        </w:rPr>
        <w:t>Discussion on RSRP-B Rx Beam Peak Search Test method measurement uncertainty</w:t>
      </w:r>
    </w:p>
    <w:p w14:paraId="2F287516"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9F4BB3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251C8" w14:textId="7D118255" w:rsidR="000C3D0D" w:rsidRDefault="000C3D0D" w:rsidP="000C3D0D">
      <w:pPr>
        <w:rPr>
          <w:rFonts w:ascii="Arial" w:hAnsi="Arial" w:cs="Arial"/>
          <w:b/>
          <w:sz w:val="24"/>
        </w:rPr>
      </w:pPr>
      <w:r>
        <w:rPr>
          <w:rFonts w:ascii="Arial" w:hAnsi="Arial" w:cs="Arial"/>
          <w:b/>
          <w:color w:val="0000FF"/>
          <w:sz w:val="24"/>
        </w:rPr>
        <w:t>R5-225220</w:t>
      </w:r>
      <w:r>
        <w:rPr>
          <w:rFonts w:ascii="Arial" w:hAnsi="Arial" w:cs="Arial"/>
          <w:b/>
          <w:color w:val="0000FF"/>
          <w:sz w:val="24"/>
        </w:rPr>
        <w:tab/>
      </w:r>
      <w:r>
        <w:rPr>
          <w:rFonts w:ascii="Arial" w:hAnsi="Arial" w:cs="Arial"/>
          <w:b/>
          <w:sz w:val="24"/>
        </w:rPr>
        <w:t>On achievable improvements of permitted methods</w:t>
      </w:r>
    </w:p>
    <w:p w14:paraId="1BCC9D1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2319C41" w14:textId="77777777" w:rsidR="000C3D0D" w:rsidRDefault="000C3D0D" w:rsidP="000C3D0D">
      <w:pPr>
        <w:rPr>
          <w:rFonts w:ascii="Arial" w:hAnsi="Arial" w:cs="Arial"/>
          <w:b/>
        </w:rPr>
      </w:pPr>
      <w:r>
        <w:rPr>
          <w:rFonts w:ascii="Arial" w:hAnsi="Arial" w:cs="Arial"/>
          <w:b/>
        </w:rPr>
        <w:t xml:space="preserve">Discussion: </w:t>
      </w:r>
    </w:p>
    <w:p w14:paraId="01458DC1" w14:textId="77777777" w:rsidR="000C3D0D" w:rsidRDefault="000C3D0D" w:rsidP="000C3D0D">
      <w:r>
        <w:t>RF AP#94e.21</w:t>
      </w:r>
    </w:p>
    <w:p w14:paraId="3137FA0C" w14:textId="77777777" w:rsidR="000C3D0D" w:rsidRDefault="000C3D0D" w:rsidP="000C3D0D">
      <w:r>
        <w:t>8/17:</w:t>
      </w:r>
    </w:p>
    <w:p w14:paraId="1B95A26F" w14:textId="77777777" w:rsidR="000C3D0D" w:rsidRDefault="000C3D0D" w:rsidP="000C3D0D">
      <w:r>
        <w:t>Moderator (AT&amp;T): Planned for discussion at 8/22 GTM. Early comments are encouraged.</w:t>
      </w:r>
    </w:p>
    <w:p w14:paraId="4FC0EF0C" w14:textId="77777777" w:rsidR="000C3D0D" w:rsidRDefault="000C3D0D" w:rsidP="000C3D0D">
      <w:r>
        <w:t>8/22 FR2 MU GTM#2:</w:t>
      </w:r>
    </w:p>
    <w:p w14:paraId="43E78348" w14:textId="77777777" w:rsidR="000C3D0D" w:rsidRDefault="000C3D0D" w:rsidP="000C3D0D">
      <w:r>
        <w:t>R&amp;S: For this contribution, there is a list of test cases that can be used to reduce the scope for further discussions. We can focus on R5-225222. Do not see the need to endorse P1 at this stage.</w:t>
      </w:r>
    </w:p>
    <w:p w14:paraId="6F021419" w14:textId="77777777" w:rsidR="000C3D0D" w:rsidRDefault="000C3D0D" w:rsidP="000C3D0D">
      <w:r>
        <w:t>Anritsu: Regarding Obs 3, do you assume that the relaxation will be removed by the NF method? We don't think that it can be completely removed.</w:t>
      </w:r>
    </w:p>
    <w:p w14:paraId="52B05377" w14:textId="77777777" w:rsidR="000C3D0D" w:rsidRDefault="000C3D0D" w:rsidP="000C3D0D">
      <w:r>
        <w:t>Apple: No concerns with the proposal as such. Investigation can happen in parallel. 38.884 mentions that NF methods should only be used if the test relaxations can be removed. We need to ensure that we have detailed way to track this going forward.</w:t>
      </w:r>
    </w:p>
    <w:p w14:paraId="27936000" w14:textId="77777777" w:rsidR="000C3D0D" w:rsidRDefault="000C3D0D" w:rsidP="000C3D0D">
      <w:r>
        <w:t>KS: For Anritsu, we don't have the answer at this stage. We need to further investigate. Concerning Apple's comment, we may need to look at the situation for the higher frequency ranges since it may be better to test something than to not test anything. Would like to understand what harm there is to endorse P1?</w:t>
      </w:r>
    </w:p>
    <w:p w14:paraId="5417E7A5" w14:textId="77777777" w:rsidR="000C3D0D" w:rsidRDefault="000C3D0D" w:rsidP="000C3D0D">
      <w:r>
        <w:t>R&amp;S: We are looking for a more step-by-step approach and in our view it makes more sense to check what we can do with existing test systems first.</w:t>
      </w:r>
    </w:p>
    <w:p w14:paraId="1F3DAFA0" w14:textId="77777777" w:rsidR="000C3D0D" w:rsidRDefault="000C3D0D" w:rsidP="000C3D0D">
      <w:r>
        <w:t>KS: Does this mean that we shouldn't be bringing contributions? We think that NF systems should be considered in parallel with improvements of existing systems. Should look at a combination of the two.</w:t>
      </w:r>
    </w:p>
    <w:p w14:paraId="0DDFAD70" w14:textId="77777777" w:rsidR="000C3D0D" w:rsidRDefault="000C3D0D" w:rsidP="000C3D0D">
      <w:r>
        <w:t>R&amp;S: It is really better to focus the work. For NF methods, we need to really understand the feasiblity of the improvement.</w:t>
      </w:r>
    </w:p>
    <w:p w14:paraId="7D7B546C" w14:textId="77777777" w:rsidR="000C3D0D" w:rsidRDefault="000C3D0D" w:rsidP="000C3D0D">
      <w:r>
        <w:t>Moderator (AT&amp;T): Given the discussions on the GTM and the conclusions on R5-225222, this paper can be noted.</w:t>
      </w:r>
    </w:p>
    <w:p w14:paraId="09B593FD" w14:textId="77777777" w:rsidR="000C3D0D" w:rsidRDefault="000C3D0D" w:rsidP="000C3D0D">
      <w:r>
        <w:t>Document noted</w:t>
      </w:r>
    </w:p>
    <w:p w14:paraId="16E6B88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1FF40" w14:textId="2A621687" w:rsidR="000C3D0D" w:rsidRDefault="000C3D0D" w:rsidP="000C3D0D">
      <w:pPr>
        <w:rPr>
          <w:rFonts w:ascii="Arial" w:hAnsi="Arial" w:cs="Arial"/>
          <w:b/>
          <w:sz w:val="24"/>
        </w:rPr>
      </w:pPr>
      <w:r>
        <w:rPr>
          <w:rFonts w:ascii="Arial" w:hAnsi="Arial" w:cs="Arial"/>
          <w:b/>
          <w:color w:val="0000FF"/>
          <w:sz w:val="24"/>
        </w:rPr>
        <w:t>R5-225222</w:t>
      </w:r>
      <w:r>
        <w:rPr>
          <w:rFonts w:ascii="Arial" w:hAnsi="Arial" w:cs="Arial"/>
          <w:b/>
          <w:color w:val="0000FF"/>
          <w:sz w:val="24"/>
        </w:rPr>
        <w:tab/>
      </w:r>
      <w:r>
        <w:rPr>
          <w:rFonts w:ascii="Arial" w:hAnsi="Arial" w:cs="Arial"/>
          <w:b/>
          <w:sz w:val="24"/>
        </w:rPr>
        <w:t>Update of FR2 test requirements requiring relaxations</w:t>
      </w:r>
    </w:p>
    <w:p w14:paraId="1CA59EB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54A2F5D" w14:textId="77777777" w:rsidR="000C3D0D" w:rsidRDefault="000C3D0D" w:rsidP="000C3D0D">
      <w:pPr>
        <w:rPr>
          <w:rFonts w:ascii="Arial" w:hAnsi="Arial" w:cs="Arial"/>
          <w:b/>
        </w:rPr>
      </w:pPr>
      <w:r>
        <w:rPr>
          <w:rFonts w:ascii="Arial" w:hAnsi="Arial" w:cs="Arial"/>
          <w:b/>
        </w:rPr>
        <w:t xml:space="preserve">Discussion: </w:t>
      </w:r>
    </w:p>
    <w:p w14:paraId="178B7B9F" w14:textId="77777777" w:rsidR="000C3D0D" w:rsidRDefault="000C3D0D" w:rsidP="000C3D0D">
      <w:r>
        <w:t>Noted and proposal 1 is endorsed</w:t>
      </w:r>
    </w:p>
    <w:p w14:paraId="7226807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70EB0" w14:textId="000F7C0A" w:rsidR="000C3D0D" w:rsidRDefault="000C3D0D" w:rsidP="000C3D0D">
      <w:pPr>
        <w:rPr>
          <w:rFonts w:ascii="Arial" w:hAnsi="Arial" w:cs="Arial"/>
          <w:b/>
          <w:sz w:val="24"/>
        </w:rPr>
      </w:pPr>
      <w:r>
        <w:rPr>
          <w:rFonts w:ascii="Arial" w:hAnsi="Arial" w:cs="Arial"/>
          <w:b/>
          <w:color w:val="0000FF"/>
          <w:sz w:val="24"/>
        </w:rPr>
        <w:t>R5-225601</w:t>
      </w:r>
      <w:r>
        <w:rPr>
          <w:rFonts w:ascii="Arial" w:hAnsi="Arial" w:cs="Arial"/>
          <w:b/>
          <w:color w:val="0000FF"/>
          <w:sz w:val="24"/>
        </w:rPr>
        <w:tab/>
      </w:r>
      <w:r>
        <w:rPr>
          <w:rFonts w:ascii="Arial" w:hAnsi="Arial" w:cs="Arial"/>
          <w:b/>
          <w:sz w:val="24"/>
        </w:rPr>
        <w:t>Internal Work Plan for FR2 RF Enhanced Test Methods</w:t>
      </w:r>
    </w:p>
    <w:p w14:paraId="5CE30A78"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Portugal</w:t>
      </w:r>
    </w:p>
    <w:p w14:paraId="0AF2B63E" w14:textId="77777777" w:rsidR="000C3D0D" w:rsidRDefault="000C3D0D" w:rsidP="000C3D0D">
      <w:pPr>
        <w:rPr>
          <w:rFonts w:ascii="Arial" w:hAnsi="Arial" w:cs="Arial"/>
          <w:b/>
        </w:rPr>
      </w:pPr>
      <w:r>
        <w:rPr>
          <w:rFonts w:ascii="Arial" w:hAnsi="Arial" w:cs="Arial"/>
          <w:b/>
        </w:rPr>
        <w:t xml:space="preserve">Discussion: </w:t>
      </w:r>
    </w:p>
    <w:p w14:paraId="48B2BD6A" w14:textId="77777777" w:rsidR="000C3D0D" w:rsidRDefault="000C3D0D" w:rsidP="000C3D0D">
      <w:r>
        <w:t>"post-meeting Internal WP for FR2 RF Enhanced Test Methods topic</w:t>
      </w:r>
    </w:p>
    <w:p w14:paraId="44046801" w14:textId="77777777" w:rsidR="000C3D0D" w:rsidRDefault="000C3D0D" w:rsidP="000C3D0D"/>
    <w:p w14:paraId="1FA066D2" w14:textId="77777777" w:rsidR="000C3D0D" w:rsidRDefault="000C3D0D" w:rsidP="000C3D0D">
      <w:r>
        <w:t>RF session#1</w:t>
      </w:r>
    </w:p>
    <w:p w14:paraId="6473D340" w14:textId="77777777" w:rsidR="000C3D0D" w:rsidRDefault="000C3D0D" w:rsidP="000C3D0D">
      <w:r>
        <w:t>Convenor: deferred tdoc to be uploaded by rf close capturing progress"</w:t>
      </w:r>
    </w:p>
    <w:p w14:paraId="76D502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38F82" w14:textId="77777777" w:rsidR="000C3D0D" w:rsidRDefault="000C3D0D" w:rsidP="000C3D0D">
      <w:pPr>
        <w:pStyle w:val="Heading3"/>
      </w:pPr>
      <w:bookmarkStart w:id="1339" w:name="_Toc113928699"/>
      <w:bookmarkStart w:id="1340" w:name="_Toc113960069"/>
      <w:r>
        <w:t>5.4</w:t>
      </w:r>
      <w:r>
        <w:tab/>
        <w:t>Routine Maintenance for 5G NR only TEIx_Test</w:t>
      </w:r>
      <w:bookmarkEnd w:id="1339"/>
      <w:bookmarkEnd w:id="1340"/>
    </w:p>
    <w:p w14:paraId="5DBD9BA1" w14:textId="77777777" w:rsidR="000C3D0D" w:rsidRDefault="000C3D0D" w:rsidP="000C3D0D">
      <w:pPr>
        <w:pStyle w:val="Heading4"/>
      </w:pPr>
      <w:bookmarkStart w:id="1341" w:name="_Toc113928700"/>
      <w:bookmarkStart w:id="1342" w:name="_Toc113960070"/>
      <w:r>
        <w:t>5.4.1</w:t>
      </w:r>
      <w:r>
        <w:tab/>
        <w:t>TS 38.508-1</w:t>
      </w:r>
      <w:bookmarkEnd w:id="1341"/>
      <w:bookmarkEnd w:id="1342"/>
    </w:p>
    <w:p w14:paraId="31D4B76A" w14:textId="77777777" w:rsidR="000C3D0D" w:rsidRDefault="000C3D0D" w:rsidP="000C3D0D">
      <w:pPr>
        <w:pStyle w:val="Heading5"/>
      </w:pPr>
      <w:bookmarkStart w:id="1343" w:name="_Toc113928701"/>
      <w:bookmarkStart w:id="1344" w:name="_Toc113960071"/>
      <w:r>
        <w:t>5.4.1.1</w:t>
      </w:r>
      <w:r>
        <w:tab/>
        <w:t>Test frequencies (Clause 4.3.1)</w:t>
      </w:r>
      <w:bookmarkEnd w:id="1343"/>
      <w:bookmarkEnd w:id="1344"/>
    </w:p>
    <w:p w14:paraId="6D163F8F" w14:textId="7F2D1D21" w:rsidR="000C3D0D" w:rsidRDefault="000C3D0D" w:rsidP="000C3D0D">
      <w:pPr>
        <w:rPr>
          <w:rFonts w:ascii="Arial" w:hAnsi="Arial" w:cs="Arial"/>
          <w:b/>
          <w:sz w:val="24"/>
        </w:rPr>
      </w:pPr>
      <w:r>
        <w:rPr>
          <w:rFonts w:ascii="Arial" w:hAnsi="Arial" w:cs="Arial"/>
          <w:b/>
          <w:color w:val="0000FF"/>
          <w:sz w:val="24"/>
        </w:rPr>
        <w:t>R5-224232</w:t>
      </w:r>
      <w:r>
        <w:rPr>
          <w:rFonts w:ascii="Arial" w:hAnsi="Arial" w:cs="Arial"/>
          <w:b/>
          <w:color w:val="0000FF"/>
          <w:sz w:val="24"/>
        </w:rPr>
        <w:tab/>
      </w:r>
      <w:r>
        <w:rPr>
          <w:rFonts w:ascii="Arial" w:hAnsi="Arial" w:cs="Arial"/>
          <w:b/>
          <w:sz w:val="24"/>
        </w:rPr>
        <w:t>Correction of test channel bandwidth for R15</w:t>
      </w:r>
    </w:p>
    <w:p w14:paraId="3DEBA4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CR-2440  Cat: F (Rel-17)</w:t>
      </w:r>
      <w:r>
        <w:rPr>
          <w:i/>
        </w:rPr>
        <w:br/>
      </w:r>
      <w:r>
        <w:rPr>
          <w:i/>
        </w:rPr>
        <w:br/>
      </w:r>
      <w:r>
        <w:rPr>
          <w:i/>
        </w:rPr>
        <w:tab/>
      </w:r>
      <w:r>
        <w:rPr>
          <w:i/>
        </w:rPr>
        <w:tab/>
      </w:r>
      <w:r>
        <w:rPr>
          <w:i/>
        </w:rPr>
        <w:tab/>
      </w:r>
      <w:r>
        <w:rPr>
          <w:i/>
        </w:rPr>
        <w:tab/>
      </w:r>
      <w:r>
        <w:rPr>
          <w:i/>
        </w:rPr>
        <w:tab/>
        <w:t>Source: CAICT, Keysight Technologies UK Ltd</w:t>
      </w:r>
    </w:p>
    <w:p w14:paraId="4A725AF5" w14:textId="77777777" w:rsidR="000C3D0D" w:rsidRDefault="000C3D0D" w:rsidP="000C3D0D">
      <w:pPr>
        <w:rPr>
          <w:rFonts w:ascii="Arial" w:hAnsi="Arial" w:cs="Arial"/>
          <w:b/>
        </w:rPr>
      </w:pPr>
      <w:r>
        <w:rPr>
          <w:rFonts w:ascii="Arial" w:hAnsi="Arial" w:cs="Arial"/>
          <w:b/>
        </w:rPr>
        <w:t xml:space="preserve">Abstract: </w:t>
      </w:r>
    </w:p>
    <w:p w14:paraId="050D3F56" w14:textId="77777777" w:rsidR="000C3D0D" w:rsidRDefault="000C3D0D" w:rsidP="000C3D0D">
      <w:r>
        <w:t>discussion</w:t>
      </w:r>
      <w:r>
        <w:rPr>
          <w:rFonts w:ascii="MS Mincho" w:eastAsia="MS Mincho" w:hAnsi="MS Mincho" w:cs="MS Mincho" w:hint="eastAsia"/>
        </w:rPr>
        <w:t>：</w:t>
      </w:r>
      <w:r>
        <w:t>R5-224255</w:t>
      </w:r>
    </w:p>
    <w:p w14:paraId="7D9ED0A9" w14:textId="77777777" w:rsidR="000C3D0D" w:rsidRDefault="000C3D0D" w:rsidP="000C3D0D">
      <w:pPr>
        <w:rPr>
          <w:rFonts w:ascii="Arial" w:hAnsi="Arial" w:cs="Arial"/>
          <w:b/>
        </w:rPr>
      </w:pPr>
      <w:r>
        <w:rPr>
          <w:rFonts w:ascii="Arial" w:hAnsi="Arial" w:cs="Arial"/>
          <w:b/>
        </w:rPr>
        <w:t xml:space="preserve">Discussion: </w:t>
      </w:r>
    </w:p>
    <w:p w14:paraId="3AE2480D" w14:textId="77777777" w:rsidR="000C3D0D" w:rsidRDefault="000C3D0D" w:rsidP="000C3D0D">
      <w:r>
        <w:t>r1</w:t>
      </w:r>
    </w:p>
    <w:p w14:paraId="2152CFE1" w14:textId="77777777" w:rsidR="000C3D0D" w:rsidRDefault="000C3D0D" w:rsidP="000C3D0D">
      <w:r>
        <w:t>conflict with R5-224934.</w:t>
      </w:r>
    </w:p>
    <w:p w14:paraId="1F54B701" w14:textId="77777777" w:rsidR="000C3D0D" w:rsidRDefault="000C3D0D" w:rsidP="000C3D0D">
      <w:r>
        <w:t>r2</w:t>
      </w:r>
    </w:p>
    <w:p w14:paraId="14055AD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R5-225684</w:t>
      </w:r>
      <w:r>
        <w:rPr>
          <w:color w:val="993300"/>
          <w:u w:val="single"/>
        </w:rPr>
        <w:t>.</w:t>
      </w:r>
    </w:p>
    <w:p w14:paraId="00C36A43" w14:textId="4FEEFA8C" w:rsidR="000C3D0D" w:rsidRDefault="000C3D0D" w:rsidP="000C3D0D">
      <w:pPr>
        <w:rPr>
          <w:rFonts w:ascii="Arial" w:hAnsi="Arial" w:cs="Arial"/>
          <w:b/>
          <w:sz w:val="24"/>
        </w:rPr>
      </w:pPr>
      <w:r>
        <w:rPr>
          <w:rFonts w:ascii="Arial" w:hAnsi="Arial" w:cs="Arial"/>
          <w:b/>
          <w:color w:val="0000FF"/>
          <w:sz w:val="24"/>
        </w:rPr>
        <w:t>R5-225684</w:t>
      </w:r>
      <w:r>
        <w:rPr>
          <w:rFonts w:ascii="Arial" w:hAnsi="Arial" w:cs="Arial"/>
          <w:b/>
          <w:color w:val="0000FF"/>
          <w:sz w:val="24"/>
        </w:rPr>
        <w:tab/>
      </w:r>
      <w:r>
        <w:rPr>
          <w:rFonts w:ascii="Arial" w:hAnsi="Arial" w:cs="Arial"/>
          <w:b/>
          <w:sz w:val="24"/>
        </w:rPr>
        <w:t>Correction of test channel bandwidth for R15</w:t>
      </w:r>
    </w:p>
    <w:p w14:paraId="03F8CE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CR-2440  rev 1 Cat: F (Rel-17)</w:t>
      </w:r>
      <w:r>
        <w:rPr>
          <w:i/>
        </w:rPr>
        <w:br/>
      </w:r>
      <w:r>
        <w:rPr>
          <w:i/>
        </w:rPr>
        <w:br/>
      </w:r>
      <w:r>
        <w:rPr>
          <w:i/>
        </w:rPr>
        <w:tab/>
      </w:r>
      <w:r>
        <w:rPr>
          <w:i/>
        </w:rPr>
        <w:tab/>
      </w:r>
      <w:r>
        <w:rPr>
          <w:i/>
        </w:rPr>
        <w:tab/>
      </w:r>
      <w:r>
        <w:rPr>
          <w:i/>
        </w:rPr>
        <w:tab/>
      </w:r>
      <w:r>
        <w:rPr>
          <w:i/>
        </w:rPr>
        <w:tab/>
        <w:t>Source: CAICT, Keysight Technologies UK Ltd</w:t>
      </w:r>
    </w:p>
    <w:p w14:paraId="721E5803" w14:textId="77777777" w:rsidR="000C3D0D" w:rsidRDefault="000C3D0D" w:rsidP="000C3D0D">
      <w:pPr>
        <w:rPr>
          <w:color w:val="808080"/>
        </w:rPr>
      </w:pPr>
      <w:r>
        <w:rPr>
          <w:color w:val="808080"/>
        </w:rPr>
        <w:t>(Replaces R5-224232)</w:t>
      </w:r>
    </w:p>
    <w:p w14:paraId="0DA757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EA880" w14:textId="1F73B5DE" w:rsidR="000C3D0D" w:rsidRDefault="000C3D0D" w:rsidP="000C3D0D">
      <w:pPr>
        <w:rPr>
          <w:rFonts w:ascii="Arial" w:hAnsi="Arial" w:cs="Arial"/>
          <w:b/>
          <w:sz w:val="24"/>
        </w:rPr>
      </w:pPr>
      <w:r>
        <w:rPr>
          <w:rFonts w:ascii="Arial" w:hAnsi="Arial" w:cs="Arial"/>
          <w:b/>
          <w:color w:val="0000FF"/>
          <w:sz w:val="24"/>
        </w:rPr>
        <w:t>R5-224235</w:t>
      </w:r>
      <w:r>
        <w:rPr>
          <w:rFonts w:ascii="Arial" w:hAnsi="Arial" w:cs="Arial"/>
          <w:b/>
          <w:color w:val="0000FF"/>
          <w:sz w:val="24"/>
        </w:rPr>
        <w:tab/>
      </w:r>
      <w:r>
        <w:rPr>
          <w:rFonts w:ascii="Arial" w:hAnsi="Arial" w:cs="Arial"/>
          <w:b/>
          <w:sz w:val="24"/>
        </w:rPr>
        <w:t>Correction of the styles of the subclauses in 4.3.1.1 and 4.3.1.2</w:t>
      </w:r>
    </w:p>
    <w:p w14:paraId="7BFC1F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CR-2443  Cat: F (Rel-17)</w:t>
      </w:r>
      <w:r>
        <w:rPr>
          <w:i/>
        </w:rPr>
        <w:br/>
      </w:r>
      <w:r>
        <w:rPr>
          <w:i/>
        </w:rPr>
        <w:br/>
      </w:r>
      <w:r>
        <w:rPr>
          <w:i/>
        </w:rPr>
        <w:tab/>
      </w:r>
      <w:r>
        <w:rPr>
          <w:i/>
        </w:rPr>
        <w:tab/>
      </w:r>
      <w:r>
        <w:rPr>
          <w:i/>
        </w:rPr>
        <w:tab/>
      </w:r>
      <w:r>
        <w:rPr>
          <w:i/>
        </w:rPr>
        <w:tab/>
      </w:r>
      <w:r>
        <w:rPr>
          <w:i/>
        </w:rPr>
        <w:tab/>
        <w:t>Source: CAICT</w:t>
      </w:r>
    </w:p>
    <w:p w14:paraId="0F7B4FF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4B647" w14:textId="60C0B9B3" w:rsidR="000C3D0D" w:rsidRDefault="000C3D0D" w:rsidP="000C3D0D">
      <w:pPr>
        <w:rPr>
          <w:rFonts w:ascii="Arial" w:hAnsi="Arial" w:cs="Arial"/>
          <w:b/>
          <w:sz w:val="24"/>
        </w:rPr>
      </w:pPr>
      <w:r>
        <w:rPr>
          <w:rFonts w:ascii="Arial" w:hAnsi="Arial" w:cs="Arial"/>
          <w:b/>
          <w:color w:val="0000FF"/>
          <w:sz w:val="24"/>
        </w:rPr>
        <w:t>R5-224258</w:t>
      </w:r>
      <w:r>
        <w:rPr>
          <w:rFonts w:ascii="Arial" w:hAnsi="Arial" w:cs="Arial"/>
          <w:b/>
          <w:color w:val="0000FF"/>
          <w:sz w:val="24"/>
        </w:rPr>
        <w:tab/>
      </w:r>
      <w:r>
        <w:rPr>
          <w:rFonts w:ascii="Arial" w:hAnsi="Arial" w:cs="Arial"/>
          <w:b/>
          <w:sz w:val="24"/>
        </w:rPr>
        <w:t>Editorial correction to Table 4.3.1.0C-1</w:t>
      </w:r>
    </w:p>
    <w:p w14:paraId="3F130F2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CR-2444  Cat: F (Rel-17)</w:t>
      </w:r>
      <w:r>
        <w:rPr>
          <w:i/>
        </w:rPr>
        <w:br/>
      </w:r>
      <w:r>
        <w:rPr>
          <w:i/>
        </w:rPr>
        <w:br/>
      </w:r>
      <w:r>
        <w:rPr>
          <w:i/>
        </w:rPr>
        <w:tab/>
      </w:r>
      <w:r>
        <w:rPr>
          <w:i/>
        </w:rPr>
        <w:tab/>
      </w:r>
      <w:r>
        <w:rPr>
          <w:i/>
        </w:rPr>
        <w:tab/>
      </w:r>
      <w:r>
        <w:rPr>
          <w:i/>
        </w:rPr>
        <w:tab/>
      </w:r>
      <w:r>
        <w:rPr>
          <w:i/>
        </w:rPr>
        <w:tab/>
        <w:t>Source: Tejet</w:t>
      </w:r>
    </w:p>
    <w:p w14:paraId="2F9769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0E024" w14:textId="4D51AA10" w:rsidR="000C3D0D" w:rsidRDefault="000C3D0D" w:rsidP="000C3D0D">
      <w:pPr>
        <w:rPr>
          <w:rFonts w:ascii="Arial" w:hAnsi="Arial" w:cs="Arial"/>
          <w:b/>
          <w:sz w:val="24"/>
        </w:rPr>
      </w:pPr>
      <w:r>
        <w:rPr>
          <w:rFonts w:ascii="Arial" w:hAnsi="Arial" w:cs="Arial"/>
          <w:b/>
          <w:color w:val="0000FF"/>
          <w:sz w:val="24"/>
        </w:rPr>
        <w:t>R5-225225</w:t>
      </w:r>
      <w:r>
        <w:rPr>
          <w:rFonts w:ascii="Arial" w:hAnsi="Arial" w:cs="Arial"/>
          <w:b/>
          <w:color w:val="0000FF"/>
          <w:sz w:val="24"/>
        </w:rPr>
        <w:tab/>
      </w:r>
      <w:r>
        <w:rPr>
          <w:rFonts w:ascii="Arial" w:hAnsi="Arial" w:cs="Arial"/>
          <w:b/>
          <w:sz w:val="24"/>
        </w:rPr>
        <w:t>Correction to applicable notes to band n8 and n38 in table 4.3.1.0C-1</w:t>
      </w:r>
    </w:p>
    <w:p w14:paraId="6519E4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CR-2560  Cat: F (Rel-17)</w:t>
      </w:r>
      <w:r>
        <w:rPr>
          <w:i/>
        </w:rPr>
        <w:br/>
      </w:r>
      <w:r>
        <w:rPr>
          <w:i/>
        </w:rPr>
        <w:br/>
      </w:r>
      <w:r>
        <w:rPr>
          <w:i/>
        </w:rPr>
        <w:tab/>
      </w:r>
      <w:r>
        <w:rPr>
          <w:i/>
        </w:rPr>
        <w:tab/>
      </w:r>
      <w:r>
        <w:rPr>
          <w:i/>
        </w:rPr>
        <w:tab/>
      </w:r>
      <w:r>
        <w:rPr>
          <w:i/>
        </w:rPr>
        <w:tab/>
      </w:r>
      <w:r>
        <w:rPr>
          <w:i/>
        </w:rPr>
        <w:tab/>
        <w:t>Source: Keysight Technologies UK Ltd</w:t>
      </w:r>
    </w:p>
    <w:p w14:paraId="068215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61941" w14:textId="1E024A91" w:rsidR="000C3D0D" w:rsidRDefault="000C3D0D" w:rsidP="000C3D0D">
      <w:pPr>
        <w:rPr>
          <w:rFonts w:ascii="Arial" w:hAnsi="Arial" w:cs="Arial"/>
          <w:b/>
          <w:sz w:val="24"/>
        </w:rPr>
      </w:pPr>
      <w:r>
        <w:rPr>
          <w:rFonts w:ascii="Arial" w:hAnsi="Arial" w:cs="Arial"/>
          <w:b/>
          <w:color w:val="0000FF"/>
          <w:sz w:val="24"/>
        </w:rPr>
        <w:t>R5-225226</w:t>
      </w:r>
      <w:r>
        <w:rPr>
          <w:rFonts w:ascii="Arial" w:hAnsi="Arial" w:cs="Arial"/>
          <w:b/>
          <w:color w:val="0000FF"/>
          <w:sz w:val="24"/>
        </w:rPr>
        <w:tab/>
      </w:r>
      <w:r>
        <w:rPr>
          <w:rFonts w:ascii="Arial" w:hAnsi="Arial" w:cs="Arial"/>
          <w:b/>
          <w:sz w:val="24"/>
        </w:rPr>
        <w:t>Introduction of test frequencies for CA_n258I</w:t>
      </w:r>
    </w:p>
    <w:p w14:paraId="3E23433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CR-2561  Cat: F (Rel-17)</w:t>
      </w:r>
      <w:r>
        <w:rPr>
          <w:i/>
        </w:rPr>
        <w:br/>
      </w:r>
      <w:r>
        <w:rPr>
          <w:i/>
        </w:rPr>
        <w:br/>
      </w:r>
      <w:r>
        <w:rPr>
          <w:i/>
        </w:rPr>
        <w:tab/>
      </w:r>
      <w:r>
        <w:rPr>
          <w:i/>
        </w:rPr>
        <w:tab/>
      </w:r>
      <w:r>
        <w:rPr>
          <w:i/>
        </w:rPr>
        <w:tab/>
      </w:r>
      <w:r>
        <w:rPr>
          <w:i/>
        </w:rPr>
        <w:tab/>
      </w:r>
      <w:r>
        <w:rPr>
          <w:i/>
        </w:rPr>
        <w:tab/>
        <w:t>Source: Keysight Technologies UK Ltd</w:t>
      </w:r>
    </w:p>
    <w:p w14:paraId="5C5EA568" w14:textId="77777777" w:rsidR="000C3D0D" w:rsidRDefault="000C3D0D" w:rsidP="000C3D0D">
      <w:pPr>
        <w:rPr>
          <w:rFonts w:ascii="Arial" w:hAnsi="Arial" w:cs="Arial"/>
          <w:b/>
        </w:rPr>
      </w:pPr>
      <w:r>
        <w:rPr>
          <w:rFonts w:ascii="Arial" w:hAnsi="Arial" w:cs="Arial"/>
          <w:b/>
        </w:rPr>
        <w:t xml:space="preserve">Discussion: </w:t>
      </w:r>
    </w:p>
    <w:p w14:paraId="31F338D1" w14:textId="77777777" w:rsidR="000C3D0D" w:rsidRDefault="000C3D0D" w:rsidP="000C3D0D">
      <w:r>
        <w:t>first agreed, then withdrawn.</w:t>
      </w:r>
    </w:p>
    <w:p w14:paraId="187C6CAA" w14:textId="77777777" w:rsidR="000C3D0D" w:rsidRDefault="000C3D0D" w:rsidP="000C3D0D">
      <w:r>
        <w:t>- No responsible company is defined for any of the band combos associated to CA_n258I</w:t>
      </w:r>
    </w:p>
    <w:p w14:paraId="4BD856ED" w14:textId="77777777" w:rsidR="000C3D0D" w:rsidRDefault="000C3D0D" w:rsidP="000C3D0D">
      <w:r>
        <w:t>- No band combo is still open for UL CA regarding DL CA_n258I in PRD21: (uplink frequencies should be removed)</w:t>
      </w:r>
    </w:p>
    <w:p w14:paraId="6F08CA8F" w14:textId="77777777" w:rsidR="000C3D0D" w:rsidRDefault="000C3D0D" w:rsidP="000C3D0D">
      <w:r>
        <w:t>- Some revision is required in values proposed for the CORESET#0 Index and its offset.</w:t>
      </w:r>
    </w:p>
    <w:p w14:paraId="3C8396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560E0" w14:textId="77777777" w:rsidR="000C3D0D" w:rsidRDefault="000C3D0D" w:rsidP="000C3D0D">
      <w:pPr>
        <w:pStyle w:val="Heading5"/>
      </w:pPr>
      <w:bookmarkStart w:id="1345" w:name="_Toc113928702"/>
      <w:bookmarkStart w:id="1346" w:name="_Toc113960072"/>
      <w:r>
        <w:t>5.4.1.2</w:t>
      </w:r>
      <w:r>
        <w:tab/>
        <w:t>Test environment for RF (Clauses 5)</w:t>
      </w:r>
      <w:bookmarkEnd w:id="1345"/>
      <w:bookmarkEnd w:id="1346"/>
    </w:p>
    <w:p w14:paraId="58F36581" w14:textId="2E5FB860" w:rsidR="000C3D0D" w:rsidRDefault="000C3D0D" w:rsidP="000C3D0D">
      <w:pPr>
        <w:rPr>
          <w:rFonts w:ascii="Arial" w:hAnsi="Arial" w:cs="Arial"/>
          <w:b/>
          <w:sz w:val="24"/>
        </w:rPr>
      </w:pPr>
      <w:r>
        <w:rPr>
          <w:rFonts w:ascii="Arial" w:hAnsi="Arial" w:cs="Arial"/>
          <w:b/>
          <w:color w:val="0000FF"/>
          <w:sz w:val="24"/>
        </w:rPr>
        <w:t>R5-224118</w:t>
      </w:r>
      <w:r>
        <w:rPr>
          <w:rFonts w:ascii="Arial" w:hAnsi="Arial" w:cs="Arial"/>
          <w:b/>
          <w:color w:val="0000FF"/>
          <w:sz w:val="24"/>
        </w:rPr>
        <w:tab/>
      </w:r>
      <w:r>
        <w:rPr>
          <w:rFonts w:ascii="Arial" w:hAnsi="Arial" w:cs="Arial"/>
          <w:b/>
          <w:sz w:val="24"/>
        </w:rPr>
        <w:t>RF Updates implementing TPMI test method for coherent Ues</w:t>
      </w:r>
    </w:p>
    <w:p w14:paraId="759CB83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CR-2432  Cat: F (Rel-17)</w:t>
      </w:r>
      <w:r>
        <w:rPr>
          <w:i/>
        </w:rPr>
        <w:br/>
      </w:r>
      <w:r>
        <w:rPr>
          <w:i/>
        </w:rPr>
        <w:br/>
      </w:r>
      <w:r>
        <w:rPr>
          <w:i/>
        </w:rPr>
        <w:tab/>
      </w:r>
      <w:r>
        <w:rPr>
          <w:i/>
        </w:rPr>
        <w:tab/>
      </w:r>
      <w:r>
        <w:rPr>
          <w:i/>
        </w:rPr>
        <w:tab/>
      </w:r>
      <w:r>
        <w:rPr>
          <w:i/>
        </w:rPr>
        <w:tab/>
      </w:r>
      <w:r>
        <w:rPr>
          <w:i/>
        </w:rPr>
        <w:tab/>
        <w:t>Source: Keysight technologies UK Ltd</w:t>
      </w:r>
    </w:p>
    <w:p w14:paraId="445AEDB0" w14:textId="77777777" w:rsidR="000C3D0D" w:rsidRDefault="000C3D0D" w:rsidP="000C3D0D">
      <w:pPr>
        <w:rPr>
          <w:rFonts w:ascii="Arial" w:hAnsi="Arial" w:cs="Arial"/>
          <w:b/>
        </w:rPr>
      </w:pPr>
      <w:r>
        <w:rPr>
          <w:rFonts w:ascii="Arial" w:hAnsi="Arial" w:cs="Arial"/>
          <w:b/>
        </w:rPr>
        <w:t xml:space="preserve">Abstract: </w:t>
      </w:r>
    </w:p>
    <w:p w14:paraId="6A06D06B" w14:textId="77777777" w:rsidR="000C3D0D" w:rsidRDefault="000C3D0D" w:rsidP="000C3D0D">
      <w:r>
        <w:t>This CR depends on R5-224113</w:t>
      </w:r>
    </w:p>
    <w:p w14:paraId="3B093D81" w14:textId="77777777" w:rsidR="000C3D0D" w:rsidRDefault="000C3D0D" w:rsidP="000C3D0D">
      <w:pPr>
        <w:rPr>
          <w:rFonts w:ascii="Arial" w:hAnsi="Arial" w:cs="Arial"/>
          <w:b/>
        </w:rPr>
      </w:pPr>
      <w:r>
        <w:rPr>
          <w:rFonts w:ascii="Arial" w:hAnsi="Arial" w:cs="Arial"/>
          <w:b/>
        </w:rPr>
        <w:t xml:space="preserve">Discussion: </w:t>
      </w:r>
    </w:p>
    <w:p w14:paraId="6D831437" w14:textId="77777777" w:rsidR="000C3D0D" w:rsidRDefault="000C3D0D" w:rsidP="000C3D0D">
      <w:r>
        <w:t>AI?</w:t>
      </w:r>
    </w:p>
    <w:p w14:paraId="41DFCE2C" w14:textId="77777777" w:rsidR="000C3D0D" w:rsidRDefault="000C3D0D" w:rsidP="000C3D0D">
      <w:r>
        <w:t>title removed spec.</w:t>
      </w:r>
    </w:p>
    <w:p w14:paraId="7AA8D19F" w14:textId="77777777" w:rsidR="000C3D0D" w:rsidRDefault="000C3D0D" w:rsidP="000C3D0D">
      <w:r>
        <w:t>r1</w:t>
      </w:r>
    </w:p>
    <w:p w14:paraId="4E58F9EE" w14:textId="77777777" w:rsidR="000C3D0D" w:rsidRDefault="000C3D0D" w:rsidP="000C3D0D">
      <w:r>
        <w:t>w/d</w:t>
      </w:r>
    </w:p>
    <w:p w14:paraId="288E0154" w14:textId="77777777" w:rsidR="000C3D0D" w:rsidRDefault="000C3D0D" w:rsidP="000C3D0D">
      <w:r>
        <w:t>Despite some of the signalling changes have been endorsed, the conditions to apply those signalling changes are not agreed. Hence, discussions will continue in the next meeting.</w:t>
      </w:r>
    </w:p>
    <w:p w14:paraId="22B190E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R5-225656</w:t>
      </w:r>
      <w:r>
        <w:rPr>
          <w:color w:val="993300"/>
          <w:u w:val="single"/>
        </w:rPr>
        <w:t>.</w:t>
      </w:r>
    </w:p>
    <w:p w14:paraId="2930F638" w14:textId="671ED8FB" w:rsidR="000C3D0D" w:rsidRDefault="000C3D0D" w:rsidP="000C3D0D">
      <w:pPr>
        <w:rPr>
          <w:rFonts w:ascii="Arial" w:hAnsi="Arial" w:cs="Arial"/>
          <w:b/>
          <w:sz w:val="24"/>
        </w:rPr>
      </w:pPr>
      <w:r>
        <w:rPr>
          <w:rFonts w:ascii="Arial" w:hAnsi="Arial" w:cs="Arial"/>
          <w:b/>
          <w:color w:val="0000FF"/>
          <w:sz w:val="24"/>
        </w:rPr>
        <w:t>R5-225656</w:t>
      </w:r>
      <w:r>
        <w:rPr>
          <w:rFonts w:ascii="Arial" w:hAnsi="Arial" w:cs="Arial"/>
          <w:b/>
          <w:color w:val="0000FF"/>
          <w:sz w:val="24"/>
        </w:rPr>
        <w:tab/>
      </w:r>
      <w:r>
        <w:rPr>
          <w:rFonts w:ascii="Arial" w:hAnsi="Arial" w:cs="Arial"/>
          <w:b/>
          <w:sz w:val="24"/>
        </w:rPr>
        <w:t>RF Updates implementing TPMI test method for coherent Ues</w:t>
      </w:r>
    </w:p>
    <w:p w14:paraId="4028374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CR-2432  rev 1 Cat: F (Rel-17)</w:t>
      </w:r>
      <w:r>
        <w:rPr>
          <w:i/>
        </w:rPr>
        <w:br/>
      </w:r>
      <w:r>
        <w:rPr>
          <w:i/>
        </w:rPr>
        <w:br/>
      </w:r>
      <w:r>
        <w:rPr>
          <w:i/>
        </w:rPr>
        <w:tab/>
      </w:r>
      <w:r>
        <w:rPr>
          <w:i/>
        </w:rPr>
        <w:tab/>
      </w:r>
      <w:r>
        <w:rPr>
          <w:i/>
        </w:rPr>
        <w:tab/>
      </w:r>
      <w:r>
        <w:rPr>
          <w:i/>
        </w:rPr>
        <w:tab/>
      </w:r>
      <w:r>
        <w:rPr>
          <w:i/>
        </w:rPr>
        <w:tab/>
        <w:t>Source: Keysight technologies UK Ltd</w:t>
      </w:r>
    </w:p>
    <w:p w14:paraId="655B8447" w14:textId="77777777" w:rsidR="000C3D0D" w:rsidRDefault="000C3D0D" w:rsidP="000C3D0D">
      <w:pPr>
        <w:rPr>
          <w:color w:val="808080"/>
        </w:rPr>
      </w:pPr>
      <w:r>
        <w:rPr>
          <w:color w:val="808080"/>
        </w:rPr>
        <w:t>(Replaces R5-224118)</w:t>
      </w:r>
    </w:p>
    <w:p w14:paraId="7104862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70CD9" w14:textId="55B9EDB2" w:rsidR="000C3D0D" w:rsidRDefault="000C3D0D" w:rsidP="000C3D0D">
      <w:pPr>
        <w:rPr>
          <w:rFonts w:ascii="Arial" w:hAnsi="Arial" w:cs="Arial"/>
          <w:b/>
          <w:sz w:val="24"/>
        </w:rPr>
      </w:pPr>
      <w:r>
        <w:rPr>
          <w:rFonts w:ascii="Arial" w:hAnsi="Arial" w:cs="Arial"/>
          <w:b/>
          <w:color w:val="0000FF"/>
          <w:sz w:val="24"/>
        </w:rPr>
        <w:t>R5-225212</w:t>
      </w:r>
      <w:r>
        <w:rPr>
          <w:rFonts w:ascii="Arial" w:hAnsi="Arial" w:cs="Arial"/>
          <w:b/>
          <w:color w:val="0000FF"/>
          <w:sz w:val="24"/>
        </w:rPr>
        <w:tab/>
      </w:r>
      <w:r>
        <w:rPr>
          <w:rFonts w:ascii="Arial" w:hAnsi="Arial" w:cs="Arial"/>
          <w:b/>
          <w:sz w:val="24"/>
        </w:rPr>
        <w:t xml:space="preserve">Update nrofRB for 200 MHz ChBw 120 kHz SCS </w:t>
      </w:r>
    </w:p>
    <w:p w14:paraId="707E854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CR-2558  Cat: F (Rel-17)</w:t>
      </w:r>
      <w:r>
        <w:rPr>
          <w:i/>
        </w:rPr>
        <w:br/>
      </w:r>
      <w:r>
        <w:rPr>
          <w:i/>
        </w:rPr>
        <w:br/>
      </w:r>
      <w:r>
        <w:rPr>
          <w:i/>
        </w:rPr>
        <w:tab/>
      </w:r>
      <w:r>
        <w:rPr>
          <w:i/>
        </w:rPr>
        <w:tab/>
      </w:r>
      <w:r>
        <w:rPr>
          <w:i/>
        </w:rPr>
        <w:tab/>
      </w:r>
      <w:r>
        <w:rPr>
          <w:i/>
        </w:rPr>
        <w:tab/>
      </w:r>
      <w:r>
        <w:rPr>
          <w:i/>
        </w:rPr>
        <w:tab/>
        <w:t>Source: Keysight Technologies UK Ltd</w:t>
      </w:r>
    </w:p>
    <w:p w14:paraId="53B65A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9BDF" w14:textId="77777777" w:rsidR="000C3D0D" w:rsidRDefault="000C3D0D" w:rsidP="000C3D0D">
      <w:pPr>
        <w:pStyle w:val="Heading5"/>
      </w:pPr>
      <w:bookmarkStart w:id="1347" w:name="_Toc113928703"/>
      <w:bookmarkStart w:id="1348" w:name="_Toc113960073"/>
      <w:r>
        <w:t>5.4.1.3</w:t>
      </w:r>
      <w:r>
        <w:tab/>
        <w:t>Test environment for RRM (Clause 7)</w:t>
      </w:r>
      <w:bookmarkEnd w:id="1347"/>
      <w:bookmarkEnd w:id="1348"/>
    </w:p>
    <w:p w14:paraId="58E0BC46" w14:textId="464ABDC4" w:rsidR="000C3D0D" w:rsidRDefault="000C3D0D" w:rsidP="000C3D0D">
      <w:pPr>
        <w:rPr>
          <w:rFonts w:ascii="Arial" w:hAnsi="Arial" w:cs="Arial"/>
          <w:b/>
          <w:sz w:val="24"/>
        </w:rPr>
      </w:pPr>
      <w:r>
        <w:rPr>
          <w:rFonts w:ascii="Arial" w:hAnsi="Arial" w:cs="Arial"/>
          <w:b/>
          <w:color w:val="0000FF"/>
          <w:sz w:val="24"/>
        </w:rPr>
        <w:t>R5-224458</w:t>
      </w:r>
      <w:r>
        <w:rPr>
          <w:rFonts w:ascii="Arial" w:hAnsi="Arial" w:cs="Arial"/>
          <w:b/>
          <w:color w:val="0000FF"/>
          <w:sz w:val="24"/>
        </w:rPr>
        <w:tab/>
      </w:r>
      <w:r>
        <w:rPr>
          <w:rFonts w:ascii="Arial" w:hAnsi="Arial" w:cs="Arial"/>
          <w:b/>
          <w:sz w:val="24"/>
        </w:rPr>
        <w:t>Alignment CSI-ResourcePeriodicityAndOffset to CSI-RS.3.2 TDD</w:t>
      </w:r>
    </w:p>
    <w:p w14:paraId="1C48860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CR-2465  Cat: F (Rel-17)</w:t>
      </w:r>
      <w:r>
        <w:rPr>
          <w:i/>
        </w:rPr>
        <w:br/>
      </w:r>
      <w:r>
        <w:rPr>
          <w:i/>
        </w:rPr>
        <w:br/>
      </w:r>
      <w:r>
        <w:rPr>
          <w:i/>
        </w:rPr>
        <w:tab/>
      </w:r>
      <w:r>
        <w:rPr>
          <w:i/>
        </w:rPr>
        <w:tab/>
      </w:r>
      <w:r>
        <w:rPr>
          <w:i/>
        </w:rPr>
        <w:tab/>
      </w:r>
      <w:r>
        <w:rPr>
          <w:i/>
        </w:rPr>
        <w:tab/>
      </w:r>
      <w:r>
        <w:rPr>
          <w:i/>
        </w:rPr>
        <w:tab/>
        <w:t>Source: ROHDE &amp; SCHWARZ</w:t>
      </w:r>
    </w:p>
    <w:p w14:paraId="3DC8B01F" w14:textId="77777777" w:rsidR="000C3D0D" w:rsidRDefault="000C3D0D" w:rsidP="000C3D0D">
      <w:pPr>
        <w:rPr>
          <w:rFonts w:ascii="Arial" w:hAnsi="Arial" w:cs="Arial"/>
          <w:b/>
        </w:rPr>
      </w:pPr>
      <w:r>
        <w:rPr>
          <w:rFonts w:ascii="Arial" w:hAnsi="Arial" w:cs="Arial"/>
          <w:b/>
        </w:rPr>
        <w:t xml:space="preserve">Abstract: </w:t>
      </w:r>
    </w:p>
    <w:p w14:paraId="04D974DB" w14:textId="77777777" w:rsidR="000C3D0D" w:rsidRDefault="000C3D0D" w:rsidP="000C3D0D">
      <w:r>
        <w:t>Depends on R4-2211608</w:t>
      </w:r>
    </w:p>
    <w:p w14:paraId="605BB4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EDCA6" w14:textId="12DBB8EA" w:rsidR="000C3D0D" w:rsidRDefault="000C3D0D" w:rsidP="000C3D0D">
      <w:pPr>
        <w:rPr>
          <w:rFonts w:ascii="Arial" w:hAnsi="Arial" w:cs="Arial"/>
          <w:b/>
          <w:sz w:val="24"/>
        </w:rPr>
      </w:pPr>
      <w:r>
        <w:rPr>
          <w:rFonts w:ascii="Arial" w:hAnsi="Arial" w:cs="Arial"/>
          <w:b/>
          <w:color w:val="0000FF"/>
          <w:sz w:val="24"/>
        </w:rPr>
        <w:t>R5-224459</w:t>
      </w:r>
      <w:r>
        <w:rPr>
          <w:rFonts w:ascii="Arial" w:hAnsi="Arial" w:cs="Arial"/>
          <w:b/>
          <w:color w:val="0000FF"/>
          <w:sz w:val="24"/>
        </w:rPr>
        <w:tab/>
      </w:r>
      <w:r>
        <w:rPr>
          <w:rFonts w:ascii="Arial" w:hAnsi="Arial" w:cs="Arial"/>
          <w:b/>
          <w:sz w:val="24"/>
        </w:rPr>
        <w:t>Correction derivation path Table 7.3.1-35</w:t>
      </w:r>
    </w:p>
    <w:p w14:paraId="4A1629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CR-2466  Cat: F (Rel-17)</w:t>
      </w:r>
      <w:r>
        <w:rPr>
          <w:i/>
        </w:rPr>
        <w:br/>
      </w:r>
      <w:r>
        <w:rPr>
          <w:i/>
        </w:rPr>
        <w:br/>
      </w:r>
      <w:r>
        <w:rPr>
          <w:i/>
        </w:rPr>
        <w:tab/>
      </w:r>
      <w:r>
        <w:rPr>
          <w:i/>
        </w:rPr>
        <w:tab/>
      </w:r>
      <w:r>
        <w:rPr>
          <w:i/>
        </w:rPr>
        <w:tab/>
      </w:r>
      <w:r>
        <w:rPr>
          <w:i/>
        </w:rPr>
        <w:tab/>
      </w:r>
      <w:r>
        <w:rPr>
          <w:i/>
        </w:rPr>
        <w:tab/>
        <w:t>Source: ROHDE &amp; SCHWARZ</w:t>
      </w:r>
    </w:p>
    <w:p w14:paraId="62EA75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1AEFE" w14:textId="4ADBFD63" w:rsidR="000C3D0D" w:rsidRDefault="000C3D0D" w:rsidP="000C3D0D">
      <w:pPr>
        <w:rPr>
          <w:rFonts w:ascii="Arial" w:hAnsi="Arial" w:cs="Arial"/>
          <w:b/>
          <w:sz w:val="24"/>
        </w:rPr>
      </w:pPr>
      <w:r>
        <w:rPr>
          <w:rFonts w:ascii="Arial" w:hAnsi="Arial" w:cs="Arial"/>
          <w:b/>
          <w:color w:val="0000FF"/>
          <w:sz w:val="24"/>
        </w:rPr>
        <w:t>R5-224460</w:t>
      </w:r>
      <w:r>
        <w:rPr>
          <w:rFonts w:ascii="Arial" w:hAnsi="Arial" w:cs="Arial"/>
          <w:b/>
          <w:color w:val="0000FF"/>
          <w:sz w:val="24"/>
        </w:rPr>
        <w:tab/>
      </w:r>
      <w:r>
        <w:rPr>
          <w:rFonts w:ascii="Arial" w:hAnsi="Arial" w:cs="Arial"/>
          <w:b/>
          <w:sz w:val="24"/>
        </w:rPr>
        <w:t>Correction to 7.3.1-12G</w:t>
      </w:r>
    </w:p>
    <w:p w14:paraId="376CB3C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CR-2467  Cat: F (Rel-17)</w:t>
      </w:r>
      <w:r>
        <w:rPr>
          <w:i/>
        </w:rPr>
        <w:br/>
      </w:r>
      <w:r>
        <w:rPr>
          <w:i/>
        </w:rPr>
        <w:br/>
      </w:r>
      <w:r>
        <w:rPr>
          <w:i/>
        </w:rPr>
        <w:tab/>
      </w:r>
      <w:r>
        <w:rPr>
          <w:i/>
        </w:rPr>
        <w:tab/>
      </w:r>
      <w:r>
        <w:rPr>
          <w:i/>
        </w:rPr>
        <w:tab/>
      </w:r>
      <w:r>
        <w:rPr>
          <w:i/>
        </w:rPr>
        <w:tab/>
      </w:r>
      <w:r>
        <w:rPr>
          <w:i/>
        </w:rPr>
        <w:tab/>
        <w:t>Source: ROHDE &amp; SCHWARZ</w:t>
      </w:r>
    </w:p>
    <w:p w14:paraId="6AA7DF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49B46" w14:textId="0385506F" w:rsidR="000C3D0D" w:rsidRDefault="000C3D0D" w:rsidP="000C3D0D">
      <w:pPr>
        <w:rPr>
          <w:rFonts w:ascii="Arial" w:hAnsi="Arial" w:cs="Arial"/>
          <w:b/>
          <w:sz w:val="24"/>
        </w:rPr>
      </w:pPr>
      <w:r>
        <w:rPr>
          <w:rFonts w:ascii="Arial" w:hAnsi="Arial" w:cs="Arial"/>
          <w:b/>
          <w:color w:val="0000FF"/>
          <w:sz w:val="24"/>
        </w:rPr>
        <w:t>R5-224639</w:t>
      </w:r>
      <w:r>
        <w:rPr>
          <w:rFonts w:ascii="Arial" w:hAnsi="Arial" w:cs="Arial"/>
          <w:b/>
          <w:color w:val="0000FF"/>
          <w:sz w:val="24"/>
        </w:rPr>
        <w:tab/>
      </w:r>
      <w:r>
        <w:rPr>
          <w:rFonts w:ascii="Arial" w:hAnsi="Arial" w:cs="Arial"/>
          <w:b/>
          <w:sz w:val="24"/>
        </w:rPr>
        <w:t>Correction to CSI-MeasConfig for RRM</w:t>
      </w:r>
    </w:p>
    <w:p w14:paraId="7EC5F2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CR-2479  Cat: F (Rel-17)</w:t>
      </w:r>
      <w:r>
        <w:rPr>
          <w:i/>
        </w:rPr>
        <w:br/>
      </w:r>
      <w:r>
        <w:rPr>
          <w:i/>
        </w:rPr>
        <w:br/>
      </w:r>
      <w:r>
        <w:rPr>
          <w:i/>
        </w:rPr>
        <w:tab/>
      </w:r>
      <w:r>
        <w:rPr>
          <w:i/>
        </w:rPr>
        <w:tab/>
      </w:r>
      <w:r>
        <w:rPr>
          <w:i/>
        </w:rPr>
        <w:tab/>
      </w:r>
      <w:r>
        <w:rPr>
          <w:i/>
        </w:rPr>
        <w:tab/>
      </w:r>
      <w:r>
        <w:rPr>
          <w:i/>
        </w:rPr>
        <w:tab/>
        <w:t>Source: Anritsu</w:t>
      </w:r>
    </w:p>
    <w:p w14:paraId="6690696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B5A90" w14:textId="0E7AF3E0" w:rsidR="000C3D0D" w:rsidRDefault="000C3D0D" w:rsidP="000C3D0D">
      <w:pPr>
        <w:rPr>
          <w:rFonts w:ascii="Arial" w:hAnsi="Arial" w:cs="Arial"/>
          <w:b/>
          <w:sz w:val="24"/>
        </w:rPr>
      </w:pPr>
      <w:r>
        <w:rPr>
          <w:rFonts w:ascii="Arial" w:hAnsi="Arial" w:cs="Arial"/>
          <w:b/>
          <w:color w:val="0000FF"/>
          <w:sz w:val="24"/>
        </w:rPr>
        <w:t>R5-224793</w:t>
      </w:r>
      <w:r>
        <w:rPr>
          <w:rFonts w:ascii="Arial" w:hAnsi="Arial" w:cs="Arial"/>
          <w:b/>
          <w:color w:val="0000FF"/>
          <w:sz w:val="24"/>
        </w:rPr>
        <w:tab/>
      </w:r>
      <w:r>
        <w:rPr>
          <w:rFonts w:ascii="Arial" w:hAnsi="Arial" w:cs="Arial"/>
          <w:b/>
          <w:sz w:val="24"/>
        </w:rPr>
        <w:t>Correction to 7.3.1-15</w:t>
      </w:r>
    </w:p>
    <w:p w14:paraId="61DC61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CR-2510  Cat: F (Rel-17)</w:t>
      </w:r>
      <w:r>
        <w:rPr>
          <w:i/>
        </w:rPr>
        <w:br/>
      </w:r>
      <w:r>
        <w:rPr>
          <w:i/>
        </w:rPr>
        <w:br/>
      </w:r>
      <w:r>
        <w:rPr>
          <w:i/>
        </w:rPr>
        <w:tab/>
      </w:r>
      <w:r>
        <w:rPr>
          <w:i/>
        </w:rPr>
        <w:tab/>
      </w:r>
      <w:r>
        <w:rPr>
          <w:i/>
        </w:rPr>
        <w:tab/>
      </w:r>
      <w:r>
        <w:rPr>
          <w:i/>
        </w:rPr>
        <w:tab/>
      </w:r>
      <w:r>
        <w:rPr>
          <w:i/>
        </w:rPr>
        <w:tab/>
        <w:t>Source: ROHDE &amp; SCHWARZ</w:t>
      </w:r>
    </w:p>
    <w:p w14:paraId="6368C5B4" w14:textId="77777777" w:rsidR="000C3D0D" w:rsidRDefault="000C3D0D" w:rsidP="000C3D0D">
      <w:pPr>
        <w:rPr>
          <w:rFonts w:ascii="Arial" w:hAnsi="Arial" w:cs="Arial"/>
          <w:b/>
        </w:rPr>
      </w:pPr>
      <w:r>
        <w:rPr>
          <w:rFonts w:ascii="Arial" w:hAnsi="Arial" w:cs="Arial"/>
          <w:b/>
        </w:rPr>
        <w:t xml:space="preserve">Discussion: </w:t>
      </w:r>
    </w:p>
    <w:p w14:paraId="47673101" w14:textId="77777777" w:rsidR="000C3D0D" w:rsidRDefault="000C3D0D" w:rsidP="000C3D0D">
      <w:r>
        <w:t>spec #</w:t>
      </w:r>
    </w:p>
    <w:p w14:paraId="2D0E1DE6" w14:textId="77777777" w:rsidR="000C3D0D" w:rsidRDefault="000C3D0D" w:rsidP="000C3D0D">
      <w:r>
        <w:t>r1</w:t>
      </w:r>
    </w:p>
    <w:p w14:paraId="0A107F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R5-225620</w:t>
      </w:r>
      <w:r>
        <w:rPr>
          <w:color w:val="993300"/>
          <w:u w:val="single"/>
        </w:rPr>
        <w:t>.</w:t>
      </w:r>
    </w:p>
    <w:p w14:paraId="1DEA9C1D" w14:textId="4707F71A" w:rsidR="000C3D0D" w:rsidRDefault="000C3D0D" w:rsidP="000C3D0D">
      <w:pPr>
        <w:rPr>
          <w:rFonts w:ascii="Arial" w:hAnsi="Arial" w:cs="Arial"/>
          <w:b/>
          <w:sz w:val="24"/>
        </w:rPr>
      </w:pPr>
      <w:r>
        <w:rPr>
          <w:rFonts w:ascii="Arial" w:hAnsi="Arial" w:cs="Arial"/>
          <w:b/>
          <w:color w:val="0000FF"/>
          <w:sz w:val="24"/>
        </w:rPr>
        <w:t>R5-225620</w:t>
      </w:r>
      <w:r>
        <w:rPr>
          <w:rFonts w:ascii="Arial" w:hAnsi="Arial" w:cs="Arial"/>
          <w:b/>
          <w:color w:val="0000FF"/>
          <w:sz w:val="24"/>
        </w:rPr>
        <w:tab/>
      </w:r>
      <w:r>
        <w:rPr>
          <w:rFonts w:ascii="Arial" w:hAnsi="Arial" w:cs="Arial"/>
          <w:b/>
          <w:sz w:val="24"/>
        </w:rPr>
        <w:t>Correction to 7.3.1-15</w:t>
      </w:r>
    </w:p>
    <w:p w14:paraId="62AFF9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CR-2510  rev 1 Cat: F (Rel-17)</w:t>
      </w:r>
      <w:r>
        <w:rPr>
          <w:i/>
        </w:rPr>
        <w:br/>
      </w:r>
      <w:r>
        <w:rPr>
          <w:i/>
        </w:rPr>
        <w:br/>
      </w:r>
      <w:r>
        <w:rPr>
          <w:i/>
        </w:rPr>
        <w:tab/>
      </w:r>
      <w:r>
        <w:rPr>
          <w:i/>
        </w:rPr>
        <w:tab/>
      </w:r>
      <w:r>
        <w:rPr>
          <w:i/>
        </w:rPr>
        <w:tab/>
      </w:r>
      <w:r>
        <w:rPr>
          <w:i/>
        </w:rPr>
        <w:tab/>
      </w:r>
      <w:r>
        <w:rPr>
          <w:i/>
        </w:rPr>
        <w:tab/>
        <w:t>Source: ROHDE &amp; SCHWARZ</w:t>
      </w:r>
    </w:p>
    <w:p w14:paraId="14CAB1A6" w14:textId="77777777" w:rsidR="000C3D0D" w:rsidRDefault="000C3D0D" w:rsidP="000C3D0D">
      <w:pPr>
        <w:rPr>
          <w:color w:val="808080"/>
        </w:rPr>
      </w:pPr>
      <w:r>
        <w:rPr>
          <w:color w:val="808080"/>
        </w:rPr>
        <w:t>(Replaces R5-224793)</w:t>
      </w:r>
    </w:p>
    <w:p w14:paraId="4CD6AB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D8CAA" w14:textId="77777777" w:rsidR="000C3D0D" w:rsidRDefault="000C3D0D" w:rsidP="000C3D0D">
      <w:pPr>
        <w:pStyle w:val="Heading5"/>
      </w:pPr>
      <w:bookmarkStart w:id="1349" w:name="_Toc113928704"/>
      <w:bookmarkStart w:id="1350" w:name="_Toc113960074"/>
      <w:r>
        <w:t>5.4.1.4</w:t>
      </w:r>
      <w:r>
        <w:tab/>
        <w:t>Other clauses, Annexes</w:t>
      </w:r>
      <w:bookmarkEnd w:id="1349"/>
      <w:bookmarkEnd w:id="1350"/>
    </w:p>
    <w:p w14:paraId="179F793D" w14:textId="15832DD8" w:rsidR="000C3D0D" w:rsidRDefault="000C3D0D" w:rsidP="000C3D0D">
      <w:pPr>
        <w:rPr>
          <w:rFonts w:ascii="Arial" w:hAnsi="Arial" w:cs="Arial"/>
          <w:b/>
          <w:sz w:val="24"/>
        </w:rPr>
      </w:pPr>
      <w:r>
        <w:rPr>
          <w:rFonts w:ascii="Arial" w:hAnsi="Arial" w:cs="Arial"/>
          <w:b/>
          <w:color w:val="0000FF"/>
          <w:sz w:val="24"/>
        </w:rPr>
        <w:t>R5-224461</w:t>
      </w:r>
      <w:r>
        <w:rPr>
          <w:rFonts w:ascii="Arial" w:hAnsi="Arial" w:cs="Arial"/>
          <w:b/>
          <w:color w:val="0000FF"/>
          <w:sz w:val="24"/>
        </w:rPr>
        <w:tab/>
      </w:r>
      <w:r>
        <w:rPr>
          <w:rFonts w:ascii="Arial" w:hAnsi="Arial" w:cs="Arial"/>
          <w:b/>
          <w:sz w:val="24"/>
        </w:rPr>
        <w:t>Correction quantity config for inter-RAT to UTRA</w:t>
      </w:r>
    </w:p>
    <w:p w14:paraId="4C76DE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CR-2468  Cat: F (Rel-17)</w:t>
      </w:r>
      <w:r>
        <w:rPr>
          <w:i/>
        </w:rPr>
        <w:br/>
      </w:r>
      <w:r>
        <w:rPr>
          <w:i/>
        </w:rPr>
        <w:br/>
      </w:r>
      <w:r>
        <w:rPr>
          <w:i/>
        </w:rPr>
        <w:tab/>
      </w:r>
      <w:r>
        <w:rPr>
          <w:i/>
        </w:rPr>
        <w:tab/>
      </w:r>
      <w:r>
        <w:rPr>
          <w:i/>
        </w:rPr>
        <w:tab/>
      </w:r>
      <w:r>
        <w:rPr>
          <w:i/>
        </w:rPr>
        <w:tab/>
      </w:r>
      <w:r>
        <w:rPr>
          <w:i/>
        </w:rPr>
        <w:tab/>
        <w:t>Source: ROHDE &amp; SCHWARZ</w:t>
      </w:r>
    </w:p>
    <w:p w14:paraId="27448B24" w14:textId="77777777" w:rsidR="000C3D0D" w:rsidRDefault="000C3D0D" w:rsidP="000C3D0D">
      <w:pPr>
        <w:rPr>
          <w:rFonts w:ascii="Arial" w:hAnsi="Arial" w:cs="Arial"/>
          <w:b/>
        </w:rPr>
      </w:pPr>
      <w:r>
        <w:rPr>
          <w:rFonts w:ascii="Arial" w:hAnsi="Arial" w:cs="Arial"/>
          <w:b/>
        </w:rPr>
        <w:t xml:space="preserve">Discussion: </w:t>
      </w:r>
    </w:p>
    <w:p w14:paraId="4849EB01" w14:textId="77777777" w:rsidR="000C3D0D" w:rsidRDefault="000C3D0D" w:rsidP="000C3D0D">
      <w:r>
        <w:t>r1</w:t>
      </w:r>
    </w:p>
    <w:p w14:paraId="0FEBE8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R5-225780</w:t>
      </w:r>
      <w:r>
        <w:rPr>
          <w:color w:val="993300"/>
          <w:u w:val="single"/>
        </w:rPr>
        <w:t>.</w:t>
      </w:r>
    </w:p>
    <w:p w14:paraId="6482725C" w14:textId="3433270A" w:rsidR="000C3D0D" w:rsidRDefault="000C3D0D" w:rsidP="000C3D0D">
      <w:pPr>
        <w:rPr>
          <w:rFonts w:ascii="Arial" w:hAnsi="Arial" w:cs="Arial"/>
          <w:b/>
          <w:sz w:val="24"/>
        </w:rPr>
      </w:pPr>
      <w:r>
        <w:rPr>
          <w:rFonts w:ascii="Arial" w:hAnsi="Arial" w:cs="Arial"/>
          <w:b/>
          <w:color w:val="0000FF"/>
          <w:sz w:val="24"/>
        </w:rPr>
        <w:t>R5-225780</w:t>
      </w:r>
      <w:r>
        <w:rPr>
          <w:rFonts w:ascii="Arial" w:hAnsi="Arial" w:cs="Arial"/>
          <w:b/>
          <w:color w:val="0000FF"/>
          <w:sz w:val="24"/>
        </w:rPr>
        <w:tab/>
      </w:r>
      <w:r>
        <w:rPr>
          <w:rFonts w:ascii="Arial" w:hAnsi="Arial" w:cs="Arial"/>
          <w:b/>
          <w:sz w:val="24"/>
        </w:rPr>
        <w:t>Correction quantity config for inter-RAT to UTRA</w:t>
      </w:r>
    </w:p>
    <w:p w14:paraId="32F4F2B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CR-2468  rev 1 Cat: F (Rel-17)</w:t>
      </w:r>
      <w:r>
        <w:rPr>
          <w:i/>
        </w:rPr>
        <w:br/>
      </w:r>
      <w:r>
        <w:rPr>
          <w:i/>
        </w:rPr>
        <w:br/>
      </w:r>
      <w:r>
        <w:rPr>
          <w:i/>
        </w:rPr>
        <w:tab/>
      </w:r>
      <w:r>
        <w:rPr>
          <w:i/>
        </w:rPr>
        <w:tab/>
      </w:r>
      <w:r>
        <w:rPr>
          <w:i/>
        </w:rPr>
        <w:tab/>
      </w:r>
      <w:r>
        <w:rPr>
          <w:i/>
        </w:rPr>
        <w:tab/>
      </w:r>
      <w:r>
        <w:rPr>
          <w:i/>
        </w:rPr>
        <w:tab/>
        <w:t>Source: ROHDE &amp; SCHWARZ</w:t>
      </w:r>
    </w:p>
    <w:p w14:paraId="77467B78" w14:textId="77777777" w:rsidR="000C3D0D" w:rsidRDefault="000C3D0D" w:rsidP="000C3D0D">
      <w:pPr>
        <w:rPr>
          <w:color w:val="808080"/>
        </w:rPr>
      </w:pPr>
      <w:r>
        <w:rPr>
          <w:color w:val="808080"/>
        </w:rPr>
        <w:t>(Replaces R5-224461)</w:t>
      </w:r>
    </w:p>
    <w:p w14:paraId="4926D8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D7916" w14:textId="4FF2A64F" w:rsidR="000C3D0D" w:rsidRDefault="000C3D0D" w:rsidP="000C3D0D">
      <w:pPr>
        <w:rPr>
          <w:rFonts w:ascii="Arial" w:hAnsi="Arial" w:cs="Arial"/>
          <w:b/>
          <w:sz w:val="24"/>
        </w:rPr>
      </w:pPr>
      <w:r>
        <w:rPr>
          <w:rFonts w:ascii="Arial" w:hAnsi="Arial" w:cs="Arial"/>
          <w:b/>
          <w:color w:val="0000FF"/>
          <w:sz w:val="24"/>
        </w:rPr>
        <w:t>R5-224462</w:t>
      </w:r>
      <w:r>
        <w:rPr>
          <w:rFonts w:ascii="Arial" w:hAnsi="Arial" w:cs="Arial"/>
          <w:b/>
          <w:color w:val="0000FF"/>
          <w:sz w:val="24"/>
        </w:rPr>
        <w:tab/>
      </w:r>
      <w:r>
        <w:rPr>
          <w:rFonts w:ascii="Arial" w:hAnsi="Arial" w:cs="Arial"/>
          <w:b/>
          <w:sz w:val="24"/>
        </w:rPr>
        <w:t>Definition of ZP-CSI-RS-ResourceSetId</w:t>
      </w:r>
    </w:p>
    <w:p w14:paraId="2791EA8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CR-2469  Cat: F (Rel-17)</w:t>
      </w:r>
      <w:r>
        <w:rPr>
          <w:i/>
        </w:rPr>
        <w:br/>
      </w:r>
      <w:r>
        <w:rPr>
          <w:i/>
        </w:rPr>
        <w:br/>
      </w:r>
      <w:r>
        <w:rPr>
          <w:i/>
        </w:rPr>
        <w:tab/>
      </w:r>
      <w:r>
        <w:rPr>
          <w:i/>
        </w:rPr>
        <w:tab/>
      </w:r>
      <w:r>
        <w:rPr>
          <w:i/>
        </w:rPr>
        <w:tab/>
      </w:r>
      <w:r>
        <w:rPr>
          <w:i/>
        </w:rPr>
        <w:tab/>
      </w:r>
      <w:r>
        <w:rPr>
          <w:i/>
        </w:rPr>
        <w:tab/>
        <w:t>Source: ROHDE &amp; SCHWARZ</w:t>
      </w:r>
    </w:p>
    <w:p w14:paraId="509C46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30B81" w14:textId="3982D231" w:rsidR="000C3D0D" w:rsidRDefault="000C3D0D" w:rsidP="000C3D0D">
      <w:pPr>
        <w:rPr>
          <w:rFonts w:ascii="Arial" w:hAnsi="Arial" w:cs="Arial"/>
          <w:b/>
          <w:sz w:val="24"/>
        </w:rPr>
      </w:pPr>
      <w:r>
        <w:rPr>
          <w:rFonts w:ascii="Arial" w:hAnsi="Arial" w:cs="Arial"/>
          <w:b/>
          <w:color w:val="0000FF"/>
          <w:sz w:val="24"/>
        </w:rPr>
        <w:t>R5-224463</w:t>
      </w:r>
      <w:r>
        <w:rPr>
          <w:rFonts w:ascii="Arial" w:hAnsi="Arial" w:cs="Arial"/>
          <w:b/>
          <w:color w:val="0000FF"/>
          <w:sz w:val="24"/>
        </w:rPr>
        <w:tab/>
      </w:r>
      <w:r>
        <w:rPr>
          <w:rFonts w:ascii="Arial" w:hAnsi="Arial" w:cs="Arial"/>
          <w:b/>
          <w:sz w:val="24"/>
        </w:rPr>
        <w:t>Correction PDSCH-ServingCellConfig with 38.533 Table C.1.3-2 for RRM</w:t>
      </w:r>
    </w:p>
    <w:p w14:paraId="1145FFA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CR-2470  Cat: F (Rel-17)</w:t>
      </w:r>
      <w:r>
        <w:rPr>
          <w:i/>
        </w:rPr>
        <w:br/>
      </w:r>
      <w:r>
        <w:rPr>
          <w:i/>
        </w:rPr>
        <w:br/>
      </w:r>
      <w:r>
        <w:rPr>
          <w:i/>
        </w:rPr>
        <w:tab/>
      </w:r>
      <w:r>
        <w:rPr>
          <w:i/>
        </w:rPr>
        <w:tab/>
      </w:r>
      <w:r>
        <w:rPr>
          <w:i/>
        </w:rPr>
        <w:tab/>
      </w:r>
      <w:r>
        <w:rPr>
          <w:i/>
        </w:rPr>
        <w:tab/>
      </w:r>
      <w:r>
        <w:rPr>
          <w:i/>
        </w:rPr>
        <w:tab/>
        <w:t>Source: ROHDE &amp; SCHWARZ</w:t>
      </w:r>
    </w:p>
    <w:p w14:paraId="25582BBE" w14:textId="77777777" w:rsidR="000C3D0D" w:rsidRDefault="000C3D0D" w:rsidP="000C3D0D">
      <w:pPr>
        <w:rPr>
          <w:rFonts w:ascii="Arial" w:hAnsi="Arial" w:cs="Arial"/>
          <w:b/>
        </w:rPr>
      </w:pPr>
      <w:r>
        <w:rPr>
          <w:rFonts w:ascii="Arial" w:hAnsi="Arial" w:cs="Arial"/>
          <w:b/>
        </w:rPr>
        <w:t xml:space="preserve">Discussion: </w:t>
      </w:r>
    </w:p>
    <w:p w14:paraId="14B27DE2" w14:textId="77777777" w:rsidR="000C3D0D" w:rsidRDefault="000C3D0D" w:rsidP="000C3D0D">
      <w:r>
        <w:t>WIC changed.</w:t>
      </w:r>
    </w:p>
    <w:p w14:paraId="2D825721" w14:textId="77777777" w:rsidR="000C3D0D" w:rsidRDefault="000C3D0D" w:rsidP="000C3D0D">
      <w:r>
        <w:t>overlap with KS TDoc R5-225215, that implements a similar solution.</w:t>
      </w:r>
    </w:p>
    <w:p w14:paraId="5B3499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67499" w14:textId="00A99199" w:rsidR="000C3D0D" w:rsidRDefault="000C3D0D" w:rsidP="000C3D0D">
      <w:pPr>
        <w:rPr>
          <w:rFonts w:ascii="Arial" w:hAnsi="Arial" w:cs="Arial"/>
          <w:b/>
          <w:sz w:val="24"/>
        </w:rPr>
      </w:pPr>
      <w:r>
        <w:rPr>
          <w:rFonts w:ascii="Arial" w:hAnsi="Arial" w:cs="Arial"/>
          <w:b/>
          <w:color w:val="0000FF"/>
          <w:sz w:val="24"/>
        </w:rPr>
        <w:t>R5-224631</w:t>
      </w:r>
      <w:r>
        <w:rPr>
          <w:rFonts w:ascii="Arial" w:hAnsi="Arial" w:cs="Arial"/>
          <w:b/>
          <w:color w:val="0000FF"/>
          <w:sz w:val="24"/>
        </w:rPr>
        <w:tab/>
      </w:r>
      <w:r>
        <w:rPr>
          <w:rFonts w:ascii="Arial" w:hAnsi="Arial" w:cs="Arial"/>
          <w:b/>
          <w:sz w:val="24"/>
        </w:rPr>
        <w:t>Correction to connection diagram for DL CA Demodulation and CSI test cases</w:t>
      </w:r>
    </w:p>
    <w:p w14:paraId="5F1991F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CR-2477  Cat: F (Rel-17)</w:t>
      </w:r>
      <w:r>
        <w:rPr>
          <w:i/>
        </w:rPr>
        <w:br/>
      </w:r>
      <w:r>
        <w:rPr>
          <w:i/>
        </w:rPr>
        <w:br/>
      </w:r>
      <w:r>
        <w:rPr>
          <w:i/>
        </w:rPr>
        <w:tab/>
      </w:r>
      <w:r>
        <w:rPr>
          <w:i/>
        </w:rPr>
        <w:tab/>
      </w:r>
      <w:r>
        <w:rPr>
          <w:i/>
        </w:rPr>
        <w:tab/>
      </w:r>
      <w:r>
        <w:rPr>
          <w:i/>
        </w:rPr>
        <w:tab/>
      </w:r>
      <w:r>
        <w:rPr>
          <w:i/>
        </w:rPr>
        <w:tab/>
        <w:t>Source: Anritsu</w:t>
      </w:r>
    </w:p>
    <w:p w14:paraId="18A1A917" w14:textId="77777777" w:rsidR="000C3D0D" w:rsidRDefault="000C3D0D" w:rsidP="000C3D0D">
      <w:pPr>
        <w:rPr>
          <w:rFonts w:ascii="Arial" w:hAnsi="Arial" w:cs="Arial"/>
          <w:b/>
        </w:rPr>
      </w:pPr>
      <w:r>
        <w:rPr>
          <w:rFonts w:ascii="Arial" w:hAnsi="Arial" w:cs="Arial"/>
          <w:b/>
        </w:rPr>
        <w:t xml:space="preserve">Discussion: </w:t>
      </w:r>
    </w:p>
    <w:p w14:paraId="2014FE34" w14:textId="77777777" w:rsidR="000C3D0D" w:rsidRDefault="000C3D0D" w:rsidP="000C3D0D">
      <w:r>
        <w:t>comments from R&amp;S.</w:t>
      </w:r>
    </w:p>
    <w:p w14:paraId="324CED44" w14:textId="77777777" w:rsidR="000C3D0D" w:rsidRDefault="000C3D0D" w:rsidP="000C3D0D">
      <w:r>
        <w:t>r1</w:t>
      </w:r>
    </w:p>
    <w:p w14:paraId="5072E15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R5-225781</w:t>
      </w:r>
      <w:r>
        <w:rPr>
          <w:color w:val="993300"/>
          <w:u w:val="single"/>
        </w:rPr>
        <w:t>.</w:t>
      </w:r>
    </w:p>
    <w:p w14:paraId="04435B8D" w14:textId="0C6C7C83" w:rsidR="000C3D0D" w:rsidRDefault="000C3D0D" w:rsidP="000C3D0D">
      <w:pPr>
        <w:rPr>
          <w:rFonts w:ascii="Arial" w:hAnsi="Arial" w:cs="Arial"/>
          <w:b/>
          <w:sz w:val="24"/>
        </w:rPr>
      </w:pPr>
      <w:r>
        <w:rPr>
          <w:rFonts w:ascii="Arial" w:hAnsi="Arial" w:cs="Arial"/>
          <w:b/>
          <w:color w:val="0000FF"/>
          <w:sz w:val="24"/>
        </w:rPr>
        <w:t>R5-225781</w:t>
      </w:r>
      <w:r>
        <w:rPr>
          <w:rFonts w:ascii="Arial" w:hAnsi="Arial" w:cs="Arial"/>
          <w:b/>
          <w:color w:val="0000FF"/>
          <w:sz w:val="24"/>
        </w:rPr>
        <w:tab/>
      </w:r>
      <w:r>
        <w:rPr>
          <w:rFonts w:ascii="Arial" w:hAnsi="Arial" w:cs="Arial"/>
          <w:b/>
          <w:sz w:val="24"/>
        </w:rPr>
        <w:t>Correction to connection diagram for DL CA Demodulation and CSI test cases</w:t>
      </w:r>
    </w:p>
    <w:p w14:paraId="77EF7C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CR-2477  rev 1 Cat: F (Rel-17)</w:t>
      </w:r>
      <w:r>
        <w:rPr>
          <w:i/>
        </w:rPr>
        <w:br/>
      </w:r>
      <w:r>
        <w:rPr>
          <w:i/>
        </w:rPr>
        <w:br/>
      </w:r>
      <w:r>
        <w:rPr>
          <w:i/>
        </w:rPr>
        <w:tab/>
      </w:r>
      <w:r>
        <w:rPr>
          <w:i/>
        </w:rPr>
        <w:tab/>
      </w:r>
      <w:r>
        <w:rPr>
          <w:i/>
        </w:rPr>
        <w:tab/>
      </w:r>
      <w:r>
        <w:rPr>
          <w:i/>
        </w:rPr>
        <w:tab/>
      </w:r>
      <w:r>
        <w:rPr>
          <w:i/>
        </w:rPr>
        <w:tab/>
        <w:t>Source: Anritsu</w:t>
      </w:r>
    </w:p>
    <w:p w14:paraId="1E17A17D" w14:textId="77777777" w:rsidR="000C3D0D" w:rsidRDefault="000C3D0D" w:rsidP="000C3D0D">
      <w:pPr>
        <w:rPr>
          <w:color w:val="808080"/>
        </w:rPr>
      </w:pPr>
      <w:r>
        <w:rPr>
          <w:color w:val="808080"/>
        </w:rPr>
        <w:t>(Replaces R5-224631)</w:t>
      </w:r>
    </w:p>
    <w:p w14:paraId="6272C3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1694F" w14:textId="17B20456" w:rsidR="000C3D0D" w:rsidRDefault="000C3D0D" w:rsidP="000C3D0D">
      <w:pPr>
        <w:rPr>
          <w:rFonts w:ascii="Arial" w:hAnsi="Arial" w:cs="Arial"/>
          <w:b/>
          <w:sz w:val="24"/>
        </w:rPr>
      </w:pPr>
      <w:r>
        <w:rPr>
          <w:rFonts w:ascii="Arial" w:hAnsi="Arial" w:cs="Arial"/>
          <w:b/>
          <w:color w:val="0000FF"/>
          <w:sz w:val="24"/>
        </w:rPr>
        <w:t>R5-224638</w:t>
      </w:r>
      <w:r>
        <w:rPr>
          <w:rFonts w:ascii="Arial" w:hAnsi="Arial" w:cs="Arial"/>
          <w:b/>
          <w:color w:val="0000FF"/>
          <w:sz w:val="24"/>
        </w:rPr>
        <w:tab/>
      </w:r>
      <w:r>
        <w:rPr>
          <w:rFonts w:ascii="Arial" w:hAnsi="Arial" w:cs="Arial"/>
          <w:b/>
          <w:sz w:val="24"/>
        </w:rPr>
        <w:t>Clarification to Antenna ports of DCI format 1_1 for RF TCs</w:t>
      </w:r>
    </w:p>
    <w:p w14:paraId="1A70135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CR-2478  Cat: F (Rel-17)</w:t>
      </w:r>
      <w:r>
        <w:rPr>
          <w:i/>
        </w:rPr>
        <w:br/>
      </w:r>
      <w:r>
        <w:rPr>
          <w:i/>
        </w:rPr>
        <w:br/>
      </w:r>
      <w:r>
        <w:rPr>
          <w:i/>
        </w:rPr>
        <w:tab/>
      </w:r>
      <w:r>
        <w:rPr>
          <w:i/>
        </w:rPr>
        <w:tab/>
      </w:r>
      <w:r>
        <w:rPr>
          <w:i/>
        </w:rPr>
        <w:tab/>
      </w:r>
      <w:r>
        <w:rPr>
          <w:i/>
        </w:rPr>
        <w:tab/>
      </w:r>
      <w:r>
        <w:rPr>
          <w:i/>
        </w:rPr>
        <w:tab/>
        <w:t>Source: Anritsu</w:t>
      </w:r>
    </w:p>
    <w:p w14:paraId="7FDF7F9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D082C" w14:textId="3E627A87" w:rsidR="000C3D0D" w:rsidRDefault="000C3D0D" w:rsidP="000C3D0D">
      <w:pPr>
        <w:rPr>
          <w:rFonts w:ascii="Arial" w:hAnsi="Arial" w:cs="Arial"/>
          <w:b/>
          <w:sz w:val="24"/>
        </w:rPr>
      </w:pPr>
      <w:r>
        <w:rPr>
          <w:rFonts w:ascii="Arial" w:hAnsi="Arial" w:cs="Arial"/>
          <w:b/>
          <w:color w:val="0000FF"/>
          <w:sz w:val="24"/>
        </w:rPr>
        <w:t>R5-224640</w:t>
      </w:r>
      <w:r>
        <w:rPr>
          <w:rFonts w:ascii="Arial" w:hAnsi="Arial" w:cs="Arial"/>
          <w:b/>
          <w:color w:val="0000FF"/>
          <w:sz w:val="24"/>
        </w:rPr>
        <w:tab/>
      </w:r>
      <w:r>
        <w:rPr>
          <w:rFonts w:ascii="Arial" w:hAnsi="Arial" w:cs="Arial"/>
          <w:b/>
          <w:sz w:val="24"/>
        </w:rPr>
        <w:t>Correction to RadioBearerConfig for handover</w:t>
      </w:r>
    </w:p>
    <w:p w14:paraId="09B3F4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CR-2480  Cat: F (Rel-17)</w:t>
      </w:r>
      <w:r>
        <w:rPr>
          <w:i/>
        </w:rPr>
        <w:br/>
      </w:r>
      <w:r>
        <w:rPr>
          <w:i/>
        </w:rPr>
        <w:br/>
      </w:r>
      <w:r>
        <w:rPr>
          <w:i/>
        </w:rPr>
        <w:tab/>
      </w:r>
      <w:r>
        <w:rPr>
          <w:i/>
        </w:rPr>
        <w:tab/>
      </w:r>
      <w:r>
        <w:rPr>
          <w:i/>
        </w:rPr>
        <w:tab/>
      </w:r>
      <w:r>
        <w:rPr>
          <w:i/>
        </w:rPr>
        <w:tab/>
      </w:r>
      <w:r>
        <w:rPr>
          <w:i/>
        </w:rPr>
        <w:tab/>
        <w:t>Source: Anritsu</w:t>
      </w:r>
    </w:p>
    <w:p w14:paraId="5F5E38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35AE4" w14:textId="1A399011" w:rsidR="000C3D0D" w:rsidRDefault="000C3D0D" w:rsidP="000C3D0D">
      <w:pPr>
        <w:rPr>
          <w:rFonts w:ascii="Arial" w:hAnsi="Arial" w:cs="Arial"/>
          <w:b/>
          <w:sz w:val="24"/>
        </w:rPr>
      </w:pPr>
      <w:r>
        <w:rPr>
          <w:rFonts w:ascii="Arial" w:hAnsi="Arial" w:cs="Arial"/>
          <w:b/>
          <w:color w:val="0000FF"/>
          <w:sz w:val="24"/>
        </w:rPr>
        <w:t>R5-224641</w:t>
      </w:r>
      <w:r>
        <w:rPr>
          <w:rFonts w:ascii="Arial" w:hAnsi="Arial" w:cs="Arial"/>
          <w:b/>
          <w:color w:val="0000FF"/>
          <w:sz w:val="24"/>
        </w:rPr>
        <w:tab/>
      </w:r>
      <w:r>
        <w:rPr>
          <w:rFonts w:ascii="Arial" w:hAnsi="Arial" w:cs="Arial"/>
          <w:b/>
          <w:sz w:val="24"/>
        </w:rPr>
        <w:t>Correction to RRC message for uplink CA</w:t>
      </w:r>
    </w:p>
    <w:p w14:paraId="17C202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CR-2481  Cat: F (Rel-17)</w:t>
      </w:r>
      <w:r>
        <w:rPr>
          <w:i/>
        </w:rPr>
        <w:br/>
      </w:r>
      <w:r>
        <w:rPr>
          <w:i/>
        </w:rPr>
        <w:br/>
      </w:r>
      <w:r>
        <w:rPr>
          <w:i/>
        </w:rPr>
        <w:tab/>
      </w:r>
      <w:r>
        <w:rPr>
          <w:i/>
        </w:rPr>
        <w:tab/>
      </w:r>
      <w:r>
        <w:rPr>
          <w:i/>
        </w:rPr>
        <w:tab/>
      </w:r>
      <w:r>
        <w:rPr>
          <w:i/>
        </w:rPr>
        <w:tab/>
      </w:r>
      <w:r>
        <w:rPr>
          <w:i/>
        </w:rPr>
        <w:tab/>
        <w:t>Source: Anritsu</w:t>
      </w:r>
    </w:p>
    <w:p w14:paraId="67F22E0E" w14:textId="77777777" w:rsidR="000C3D0D" w:rsidRDefault="000C3D0D" w:rsidP="000C3D0D">
      <w:pPr>
        <w:rPr>
          <w:rFonts w:ascii="Arial" w:hAnsi="Arial" w:cs="Arial"/>
          <w:b/>
        </w:rPr>
      </w:pPr>
      <w:r>
        <w:rPr>
          <w:rFonts w:ascii="Arial" w:hAnsi="Arial" w:cs="Arial"/>
          <w:b/>
        </w:rPr>
        <w:t xml:space="preserve">Discussion: </w:t>
      </w:r>
    </w:p>
    <w:p w14:paraId="66DF2D24" w14:textId="77777777" w:rsidR="000C3D0D" w:rsidRDefault="000C3D0D" w:rsidP="000C3D0D">
      <w:r>
        <w:t>updates to Table 4.6.3-14 have been merged into R5-224592r1.</w:t>
      </w:r>
    </w:p>
    <w:p w14:paraId="45E77C78" w14:textId="77777777" w:rsidR="000C3D0D" w:rsidRDefault="000C3D0D" w:rsidP="000C3D0D">
      <w:r>
        <w:t>r2</w:t>
      </w:r>
    </w:p>
    <w:p w14:paraId="56E7A93C" w14:textId="77777777" w:rsidR="000C3D0D" w:rsidRDefault="000C3D0D" w:rsidP="000C3D0D">
      <w:r>
        <w:t>-</w:t>
      </w:r>
      <w:r>
        <w:tab/>
        <w:t>RF condition was added to avoid impacts on SIG, comment from Ericsson.</w:t>
      </w:r>
    </w:p>
    <w:p w14:paraId="0DC626F0" w14:textId="77777777" w:rsidR="000C3D0D" w:rsidRDefault="000C3D0D" w:rsidP="000C3D0D">
      <w:r>
        <w:t>r3</w:t>
      </w:r>
    </w:p>
    <w:p w14:paraId="1F153C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R5-225782</w:t>
      </w:r>
      <w:r>
        <w:rPr>
          <w:color w:val="993300"/>
          <w:u w:val="single"/>
        </w:rPr>
        <w:t>.</w:t>
      </w:r>
    </w:p>
    <w:p w14:paraId="2D589C8A" w14:textId="1C498A67" w:rsidR="000C3D0D" w:rsidRDefault="000C3D0D" w:rsidP="000C3D0D">
      <w:pPr>
        <w:rPr>
          <w:rFonts w:ascii="Arial" w:hAnsi="Arial" w:cs="Arial"/>
          <w:b/>
          <w:sz w:val="24"/>
        </w:rPr>
      </w:pPr>
      <w:r>
        <w:rPr>
          <w:rFonts w:ascii="Arial" w:hAnsi="Arial" w:cs="Arial"/>
          <w:b/>
          <w:color w:val="0000FF"/>
          <w:sz w:val="24"/>
        </w:rPr>
        <w:t>R5-225782</w:t>
      </w:r>
      <w:r>
        <w:rPr>
          <w:rFonts w:ascii="Arial" w:hAnsi="Arial" w:cs="Arial"/>
          <w:b/>
          <w:color w:val="0000FF"/>
          <w:sz w:val="24"/>
        </w:rPr>
        <w:tab/>
      </w:r>
      <w:r>
        <w:rPr>
          <w:rFonts w:ascii="Arial" w:hAnsi="Arial" w:cs="Arial"/>
          <w:b/>
          <w:sz w:val="24"/>
        </w:rPr>
        <w:t>Correction to RRC message for uplink CA</w:t>
      </w:r>
    </w:p>
    <w:p w14:paraId="7F63088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CR-2481  rev 1 Cat: F (Rel-17)</w:t>
      </w:r>
      <w:r>
        <w:rPr>
          <w:i/>
        </w:rPr>
        <w:br/>
      </w:r>
      <w:r>
        <w:rPr>
          <w:i/>
        </w:rPr>
        <w:br/>
      </w:r>
      <w:r>
        <w:rPr>
          <w:i/>
        </w:rPr>
        <w:tab/>
      </w:r>
      <w:r>
        <w:rPr>
          <w:i/>
        </w:rPr>
        <w:tab/>
      </w:r>
      <w:r>
        <w:rPr>
          <w:i/>
        </w:rPr>
        <w:tab/>
      </w:r>
      <w:r>
        <w:rPr>
          <w:i/>
        </w:rPr>
        <w:tab/>
      </w:r>
      <w:r>
        <w:rPr>
          <w:i/>
        </w:rPr>
        <w:tab/>
        <w:t>Source: Anritsu</w:t>
      </w:r>
    </w:p>
    <w:p w14:paraId="73BB368F" w14:textId="77777777" w:rsidR="000C3D0D" w:rsidRDefault="000C3D0D" w:rsidP="000C3D0D">
      <w:pPr>
        <w:rPr>
          <w:color w:val="808080"/>
        </w:rPr>
      </w:pPr>
      <w:r>
        <w:rPr>
          <w:color w:val="808080"/>
        </w:rPr>
        <w:t>(Replaces R5-224641)</w:t>
      </w:r>
    </w:p>
    <w:p w14:paraId="16EA20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F4E2F" w14:textId="42AF5F44" w:rsidR="000C3D0D" w:rsidRDefault="000C3D0D" w:rsidP="000C3D0D">
      <w:pPr>
        <w:rPr>
          <w:rFonts w:ascii="Arial" w:hAnsi="Arial" w:cs="Arial"/>
          <w:b/>
          <w:sz w:val="24"/>
        </w:rPr>
      </w:pPr>
      <w:r>
        <w:rPr>
          <w:rFonts w:ascii="Arial" w:hAnsi="Arial" w:cs="Arial"/>
          <w:b/>
          <w:color w:val="0000FF"/>
          <w:sz w:val="24"/>
        </w:rPr>
        <w:t>R5-225188</w:t>
      </w:r>
      <w:r>
        <w:rPr>
          <w:rFonts w:ascii="Arial" w:hAnsi="Arial" w:cs="Arial"/>
          <w:b/>
          <w:color w:val="0000FF"/>
          <w:sz w:val="24"/>
        </w:rPr>
        <w:tab/>
      </w:r>
      <w:r>
        <w:rPr>
          <w:rFonts w:ascii="Arial" w:hAnsi="Arial" w:cs="Arial"/>
          <w:b/>
          <w:sz w:val="24"/>
        </w:rPr>
        <w:t>CR to Correct Permitted Methodologies and Applicability</w:t>
      </w:r>
    </w:p>
    <w:p w14:paraId="19A8F2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CR-2557  Cat: F (Rel-17)</w:t>
      </w:r>
      <w:r>
        <w:rPr>
          <w:i/>
        </w:rPr>
        <w:br/>
      </w:r>
      <w:r>
        <w:rPr>
          <w:i/>
        </w:rPr>
        <w:br/>
      </w:r>
      <w:r>
        <w:rPr>
          <w:i/>
        </w:rPr>
        <w:tab/>
      </w:r>
      <w:r>
        <w:rPr>
          <w:i/>
        </w:rPr>
        <w:tab/>
      </w:r>
      <w:r>
        <w:rPr>
          <w:i/>
        </w:rPr>
        <w:tab/>
      </w:r>
      <w:r>
        <w:rPr>
          <w:i/>
        </w:rPr>
        <w:tab/>
      </w:r>
      <w:r>
        <w:rPr>
          <w:i/>
        </w:rPr>
        <w:tab/>
        <w:t>Source: Keysight Technologies UK Ltd</w:t>
      </w:r>
    </w:p>
    <w:p w14:paraId="4B27627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68048" w14:textId="350CA9D7" w:rsidR="000C3D0D" w:rsidRDefault="000C3D0D" w:rsidP="000C3D0D">
      <w:pPr>
        <w:rPr>
          <w:rFonts w:ascii="Arial" w:hAnsi="Arial" w:cs="Arial"/>
          <w:b/>
          <w:sz w:val="24"/>
        </w:rPr>
      </w:pPr>
      <w:r>
        <w:rPr>
          <w:rFonts w:ascii="Arial" w:hAnsi="Arial" w:cs="Arial"/>
          <w:b/>
          <w:color w:val="0000FF"/>
          <w:sz w:val="24"/>
        </w:rPr>
        <w:t>R5-225215</w:t>
      </w:r>
      <w:r>
        <w:rPr>
          <w:rFonts w:ascii="Arial" w:hAnsi="Arial" w:cs="Arial"/>
          <w:b/>
          <w:color w:val="0000FF"/>
          <w:sz w:val="24"/>
        </w:rPr>
        <w:tab/>
      </w:r>
      <w:r>
        <w:rPr>
          <w:rFonts w:ascii="Arial" w:hAnsi="Arial" w:cs="Arial"/>
          <w:b/>
          <w:sz w:val="24"/>
        </w:rPr>
        <w:t>Update number of HARQ processes for RRM test cases</w:t>
      </w:r>
    </w:p>
    <w:p w14:paraId="746E81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CR-2559  Cat: F (Rel-17)</w:t>
      </w:r>
      <w:r>
        <w:rPr>
          <w:i/>
        </w:rPr>
        <w:br/>
      </w:r>
      <w:r>
        <w:rPr>
          <w:i/>
        </w:rPr>
        <w:br/>
      </w:r>
      <w:r>
        <w:rPr>
          <w:i/>
        </w:rPr>
        <w:tab/>
      </w:r>
      <w:r>
        <w:rPr>
          <w:i/>
        </w:rPr>
        <w:tab/>
      </w:r>
      <w:r>
        <w:rPr>
          <w:i/>
        </w:rPr>
        <w:tab/>
      </w:r>
      <w:r>
        <w:rPr>
          <w:i/>
        </w:rPr>
        <w:tab/>
      </w:r>
      <w:r>
        <w:rPr>
          <w:i/>
        </w:rPr>
        <w:tab/>
        <w:t>Source: Keysight Technologies UK Ltd</w:t>
      </w:r>
    </w:p>
    <w:p w14:paraId="7DB6FDE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B6F12" w14:textId="77777777" w:rsidR="000C3D0D" w:rsidRDefault="000C3D0D" w:rsidP="000C3D0D">
      <w:pPr>
        <w:pStyle w:val="Heading4"/>
      </w:pPr>
      <w:bookmarkStart w:id="1351" w:name="_Toc113928705"/>
      <w:bookmarkStart w:id="1352" w:name="_Toc113960075"/>
      <w:r>
        <w:t>5.4.2</w:t>
      </w:r>
      <w:r>
        <w:tab/>
        <w:t>TS 38.508-2</w:t>
      </w:r>
      <w:bookmarkEnd w:id="1351"/>
      <w:bookmarkEnd w:id="1352"/>
    </w:p>
    <w:p w14:paraId="41DC6EED" w14:textId="5B70B271" w:rsidR="000C3D0D" w:rsidRDefault="000C3D0D" w:rsidP="000C3D0D">
      <w:pPr>
        <w:rPr>
          <w:rFonts w:ascii="Arial" w:hAnsi="Arial" w:cs="Arial"/>
          <w:b/>
          <w:sz w:val="24"/>
        </w:rPr>
      </w:pPr>
      <w:r>
        <w:rPr>
          <w:rFonts w:ascii="Arial" w:hAnsi="Arial" w:cs="Arial"/>
          <w:b/>
          <w:color w:val="0000FF"/>
          <w:sz w:val="24"/>
        </w:rPr>
        <w:t>R5-224208</w:t>
      </w:r>
      <w:r>
        <w:rPr>
          <w:rFonts w:ascii="Arial" w:hAnsi="Arial" w:cs="Arial"/>
          <w:b/>
          <w:color w:val="0000FF"/>
          <w:sz w:val="24"/>
        </w:rPr>
        <w:tab/>
      </w:r>
      <w:r>
        <w:rPr>
          <w:rFonts w:ascii="Arial" w:hAnsi="Arial" w:cs="Arial"/>
          <w:b/>
          <w:sz w:val="24"/>
        </w:rPr>
        <w:t>Update RF Baseline Implementation Capabilities for PC2 duty cycle</w:t>
      </w:r>
    </w:p>
    <w:p w14:paraId="048368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CR-0355  Cat: F (Rel-17)</w:t>
      </w:r>
      <w:r>
        <w:rPr>
          <w:i/>
        </w:rPr>
        <w:br/>
      </w:r>
      <w:r>
        <w:rPr>
          <w:i/>
        </w:rPr>
        <w:br/>
      </w:r>
      <w:r>
        <w:rPr>
          <w:i/>
        </w:rPr>
        <w:tab/>
      </w:r>
      <w:r>
        <w:rPr>
          <w:i/>
        </w:rPr>
        <w:tab/>
      </w:r>
      <w:r>
        <w:rPr>
          <w:i/>
        </w:rPr>
        <w:tab/>
      </w:r>
      <w:r>
        <w:rPr>
          <w:i/>
        </w:rPr>
        <w:tab/>
      </w:r>
      <w:r>
        <w:rPr>
          <w:i/>
        </w:rPr>
        <w:tab/>
        <w:t>Source: CMCC</w:t>
      </w:r>
    </w:p>
    <w:p w14:paraId="5B84FD6F" w14:textId="77777777" w:rsidR="000C3D0D" w:rsidRDefault="000C3D0D" w:rsidP="000C3D0D">
      <w:pPr>
        <w:rPr>
          <w:rFonts w:ascii="Arial" w:hAnsi="Arial" w:cs="Arial"/>
          <w:b/>
        </w:rPr>
      </w:pPr>
      <w:r>
        <w:rPr>
          <w:rFonts w:ascii="Arial" w:hAnsi="Arial" w:cs="Arial"/>
          <w:b/>
        </w:rPr>
        <w:t xml:space="preserve">Abstract: </w:t>
      </w:r>
    </w:p>
    <w:p w14:paraId="2441F877" w14:textId="77777777" w:rsidR="000C3D0D" w:rsidRDefault="000C3D0D" w:rsidP="000C3D0D">
      <w:r>
        <w:t>Supporting paper is R5-224214.</w:t>
      </w:r>
    </w:p>
    <w:p w14:paraId="32390715" w14:textId="77777777" w:rsidR="000C3D0D" w:rsidRDefault="000C3D0D" w:rsidP="000C3D0D">
      <w:pPr>
        <w:rPr>
          <w:rFonts w:ascii="Arial" w:hAnsi="Arial" w:cs="Arial"/>
          <w:b/>
        </w:rPr>
      </w:pPr>
      <w:r>
        <w:rPr>
          <w:rFonts w:ascii="Arial" w:hAnsi="Arial" w:cs="Arial"/>
          <w:b/>
        </w:rPr>
        <w:t xml:space="preserve">Discussion: </w:t>
      </w:r>
    </w:p>
    <w:p w14:paraId="0E3ED75C" w14:textId="77777777" w:rsidR="000C3D0D" w:rsidRDefault="000C3D0D" w:rsidP="000C3D0D">
      <w:r>
        <w:t>PC 1.5, WIC swapped with 4209</w:t>
      </w:r>
    </w:p>
    <w:p w14:paraId="60F19116" w14:textId="77777777" w:rsidR="000C3D0D" w:rsidRDefault="000C3D0D" w:rsidP="000C3D0D">
      <w:r>
        <w:t>cover!</w:t>
      </w:r>
    </w:p>
    <w:p w14:paraId="7AC44119" w14:textId="77777777" w:rsidR="000C3D0D" w:rsidRDefault="000C3D0D" w:rsidP="000C3D0D">
      <w:r>
        <w:t>r2</w:t>
      </w:r>
    </w:p>
    <w:p w14:paraId="4C261D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R5-225688</w:t>
      </w:r>
      <w:r>
        <w:rPr>
          <w:color w:val="993300"/>
          <w:u w:val="single"/>
        </w:rPr>
        <w:t>.</w:t>
      </w:r>
    </w:p>
    <w:p w14:paraId="0D7A90F1" w14:textId="71D10871" w:rsidR="000C3D0D" w:rsidRDefault="000C3D0D" w:rsidP="000C3D0D">
      <w:pPr>
        <w:rPr>
          <w:rFonts w:ascii="Arial" w:hAnsi="Arial" w:cs="Arial"/>
          <w:b/>
          <w:sz w:val="24"/>
        </w:rPr>
      </w:pPr>
      <w:r>
        <w:rPr>
          <w:rFonts w:ascii="Arial" w:hAnsi="Arial" w:cs="Arial"/>
          <w:b/>
          <w:color w:val="0000FF"/>
          <w:sz w:val="24"/>
        </w:rPr>
        <w:t>R5-225688</w:t>
      </w:r>
      <w:r>
        <w:rPr>
          <w:rFonts w:ascii="Arial" w:hAnsi="Arial" w:cs="Arial"/>
          <w:b/>
          <w:color w:val="0000FF"/>
          <w:sz w:val="24"/>
        </w:rPr>
        <w:tab/>
      </w:r>
      <w:r>
        <w:rPr>
          <w:rFonts w:ascii="Arial" w:hAnsi="Arial" w:cs="Arial"/>
          <w:b/>
          <w:sz w:val="24"/>
        </w:rPr>
        <w:t>Update RF Baseline Implementation Capabilities for PC2 duty cycle</w:t>
      </w:r>
    </w:p>
    <w:p w14:paraId="7E4F3E3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CR-0355  rev 1 Cat: F (Rel-17)</w:t>
      </w:r>
      <w:r>
        <w:rPr>
          <w:i/>
        </w:rPr>
        <w:br/>
      </w:r>
      <w:r>
        <w:rPr>
          <w:i/>
        </w:rPr>
        <w:br/>
      </w:r>
      <w:r>
        <w:rPr>
          <w:i/>
        </w:rPr>
        <w:tab/>
      </w:r>
      <w:r>
        <w:rPr>
          <w:i/>
        </w:rPr>
        <w:tab/>
      </w:r>
      <w:r>
        <w:rPr>
          <w:i/>
        </w:rPr>
        <w:tab/>
      </w:r>
      <w:r>
        <w:rPr>
          <w:i/>
        </w:rPr>
        <w:tab/>
      </w:r>
      <w:r>
        <w:rPr>
          <w:i/>
        </w:rPr>
        <w:tab/>
        <w:t>Source: CMCC</w:t>
      </w:r>
    </w:p>
    <w:p w14:paraId="1873133B" w14:textId="77777777" w:rsidR="000C3D0D" w:rsidRDefault="000C3D0D" w:rsidP="000C3D0D">
      <w:pPr>
        <w:rPr>
          <w:color w:val="808080"/>
        </w:rPr>
      </w:pPr>
      <w:r>
        <w:rPr>
          <w:color w:val="808080"/>
        </w:rPr>
        <w:t>(Replaces R5-224208)</w:t>
      </w:r>
    </w:p>
    <w:p w14:paraId="43B9C5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DDD8B" w14:textId="1F588D1D" w:rsidR="000C3D0D" w:rsidRDefault="000C3D0D" w:rsidP="000C3D0D">
      <w:pPr>
        <w:rPr>
          <w:rFonts w:ascii="Arial" w:hAnsi="Arial" w:cs="Arial"/>
          <w:b/>
          <w:sz w:val="24"/>
        </w:rPr>
      </w:pPr>
      <w:r>
        <w:rPr>
          <w:rFonts w:ascii="Arial" w:hAnsi="Arial" w:cs="Arial"/>
          <w:b/>
          <w:color w:val="0000FF"/>
          <w:sz w:val="24"/>
        </w:rPr>
        <w:t>R5-224237</w:t>
      </w:r>
      <w:r>
        <w:rPr>
          <w:rFonts w:ascii="Arial" w:hAnsi="Arial" w:cs="Arial"/>
          <w:b/>
          <w:color w:val="0000FF"/>
          <w:sz w:val="24"/>
        </w:rPr>
        <w:tab/>
      </w:r>
      <w:r>
        <w:rPr>
          <w:rFonts w:ascii="Arial" w:hAnsi="Arial" w:cs="Arial"/>
          <w:b/>
          <w:sz w:val="24"/>
        </w:rPr>
        <w:t>Editorial correction for Table A.4.3.7-1 and Table A.4.4-2</w:t>
      </w:r>
    </w:p>
    <w:p w14:paraId="32591E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CR-0358  Cat: F (Rel-17)</w:t>
      </w:r>
      <w:r>
        <w:rPr>
          <w:i/>
        </w:rPr>
        <w:br/>
      </w:r>
      <w:r>
        <w:rPr>
          <w:i/>
        </w:rPr>
        <w:br/>
      </w:r>
      <w:r>
        <w:rPr>
          <w:i/>
        </w:rPr>
        <w:tab/>
      </w:r>
      <w:r>
        <w:rPr>
          <w:i/>
        </w:rPr>
        <w:tab/>
      </w:r>
      <w:r>
        <w:rPr>
          <w:i/>
        </w:rPr>
        <w:tab/>
      </w:r>
      <w:r>
        <w:rPr>
          <w:i/>
        </w:rPr>
        <w:tab/>
      </w:r>
      <w:r>
        <w:rPr>
          <w:i/>
        </w:rPr>
        <w:tab/>
        <w:t>Source: CAICT, TTA</w:t>
      </w:r>
    </w:p>
    <w:p w14:paraId="7B1F13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R5-225270</w:t>
      </w:r>
      <w:r>
        <w:rPr>
          <w:color w:val="993300"/>
          <w:u w:val="single"/>
        </w:rPr>
        <w:t>.</w:t>
      </w:r>
    </w:p>
    <w:p w14:paraId="232A647C" w14:textId="70FCCD1B" w:rsidR="000C3D0D" w:rsidRDefault="000C3D0D" w:rsidP="000C3D0D">
      <w:pPr>
        <w:rPr>
          <w:rFonts w:ascii="Arial" w:hAnsi="Arial" w:cs="Arial"/>
          <w:b/>
          <w:sz w:val="24"/>
        </w:rPr>
      </w:pPr>
      <w:r>
        <w:rPr>
          <w:rFonts w:ascii="Arial" w:hAnsi="Arial" w:cs="Arial"/>
          <w:b/>
          <w:color w:val="0000FF"/>
          <w:sz w:val="24"/>
        </w:rPr>
        <w:t>R5-225270</w:t>
      </w:r>
      <w:r>
        <w:rPr>
          <w:rFonts w:ascii="Arial" w:hAnsi="Arial" w:cs="Arial"/>
          <w:b/>
          <w:color w:val="0000FF"/>
          <w:sz w:val="24"/>
        </w:rPr>
        <w:tab/>
      </w:r>
      <w:r>
        <w:rPr>
          <w:rFonts w:ascii="Arial" w:hAnsi="Arial" w:cs="Arial"/>
          <w:b/>
          <w:sz w:val="24"/>
        </w:rPr>
        <w:t>Editorial correction for Table A.4.3.7-1 and Table A.4.4-2</w:t>
      </w:r>
    </w:p>
    <w:p w14:paraId="7F636C4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CR-0358  rev 1 Cat: F (Rel-17)</w:t>
      </w:r>
      <w:r>
        <w:rPr>
          <w:i/>
        </w:rPr>
        <w:br/>
      </w:r>
      <w:r>
        <w:rPr>
          <w:i/>
        </w:rPr>
        <w:br/>
      </w:r>
      <w:r>
        <w:rPr>
          <w:i/>
        </w:rPr>
        <w:tab/>
      </w:r>
      <w:r>
        <w:rPr>
          <w:i/>
        </w:rPr>
        <w:tab/>
      </w:r>
      <w:r>
        <w:rPr>
          <w:i/>
        </w:rPr>
        <w:tab/>
      </w:r>
      <w:r>
        <w:rPr>
          <w:i/>
        </w:rPr>
        <w:tab/>
      </w:r>
      <w:r>
        <w:rPr>
          <w:i/>
        </w:rPr>
        <w:tab/>
        <w:t>Source: CAICT, TTA</w:t>
      </w:r>
    </w:p>
    <w:p w14:paraId="5CD97EE7" w14:textId="77777777" w:rsidR="000C3D0D" w:rsidRDefault="000C3D0D" w:rsidP="000C3D0D">
      <w:pPr>
        <w:rPr>
          <w:color w:val="808080"/>
        </w:rPr>
      </w:pPr>
      <w:r>
        <w:rPr>
          <w:color w:val="808080"/>
        </w:rPr>
        <w:t>(Replaces R5-224237)</w:t>
      </w:r>
    </w:p>
    <w:p w14:paraId="019C9A7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57B59" w14:textId="7D7DFDB9" w:rsidR="000C3D0D" w:rsidRDefault="000C3D0D" w:rsidP="000C3D0D">
      <w:pPr>
        <w:rPr>
          <w:rFonts w:ascii="Arial" w:hAnsi="Arial" w:cs="Arial"/>
          <w:b/>
          <w:sz w:val="24"/>
        </w:rPr>
      </w:pPr>
      <w:r>
        <w:rPr>
          <w:rFonts w:ascii="Arial" w:hAnsi="Arial" w:cs="Arial"/>
          <w:b/>
          <w:color w:val="0000FF"/>
          <w:sz w:val="24"/>
        </w:rPr>
        <w:t>R5-224933</w:t>
      </w:r>
      <w:r>
        <w:rPr>
          <w:rFonts w:ascii="Arial" w:hAnsi="Arial" w:cs="Arial"/>
          <w:b/>
          <w:color w:val="0000FF"/>
          <w:sz w:val="24"/>
        </w:rPr>
        <w:tab/>
      </w:r>
      <w:r>
        <w:rPr>
          <w:rFonts w:ascii="Arial" w:hAnsi="Arial" w:cs="Arial"/>
          <w:b/>
          <w:sz w:val="24"/>
        </w:rPr>
        <w:t>Corrections on 2 Rx antenna ports capabilities for band n29</w:t>
      </w:r>
    </w:p>
    <w:p w14:paraId="00DC191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CR-0375  Cat: F (Rel-17)</w:t>
      </w:r>
      <w:r>
        <w:rPr>
          <w:i/>
        </w:rPr>
        <w:br/>
      </w:r>
      <w:r>
        <w:rPr>
          <w:i/>
        </w:rPr>
        <w:br/>
      </w:r>
      <w:r>
        <w:rPr>
          <w:i/>
        </w:rPr>
        <w:tab/>
      </w:r>
      <w:r>
        <w:rPr>
          <w:i/>
        </w:rPr>
        <w:tab/>
      </w:r>
      <w:r>
        <w:rPr>
          <w:i/>
        </w:rPr>
        <w:tab/>
      </w:r>
      <w:r>
        <w:rPr>
          <w:i/>
        </w:rPr>
        <w:tab/>
      </w:r>
      <w:r>
        <w:rPr>
          <w:i/>
        </w:rPr>
        <w:tab/>
        <w:t>Source: ZTE Corporation</w:t>
      </w:r>
    </w:p>
    <w:p w14:paraId="28D54328" w14:textId="77777777" w:rsidR="000C3D0D" w:rsidRDefault="000C3D0D" w:rsidP="000C3D0D">
      <w:pPr>
        <w:rPr>
          <w:rFonts w:ascii="Arial" w:hAnsi="Arial" w:cs="Arial"/>
          <w:b/>
        </w:rPr>
      </w:pPr>
      <w:r>
        <w:rPr>
          <w:rFonts w:ascii="Arial" w:hAnsi="Arial" w:cs="Arial"/>
          <w:b/>
        </w:rPr>
        <w:t xml:space="preserve">Discussion: </w:t>
      </w:r>
    </w:p>
    <w:p w14:paraId="3880D890" w14:textId="77777777" w:rsidR="000C3D0D" w:rsidRDefault="000C3D0D" w:rsidP="000C3D0D">
      <w:r>
        <w:t>r1</w:t>
      </w:r>
    </w:p>
    <w:p w14:paraId="2E939DC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R5-225783</w:t>
      </w:r>
      <w:r>
        <w:rPr>
          <w:color w:val="993300"/>
          <w:u w:val="single"/>
        </w:rPr>
        <w:t>.</w:t>
      </w:r>
    </w:p>
    <w:p w14:paraId="657B92BF" w14:textId="7DB85DE4" w:rsidR="000C3D0D" w:rsidRDefault="000C3D0D" w:rsidP="000C3D0D">
      <w:pPr>
        <w:rPr>
          <w:rFonts w:ascii="Arial" w:hAnsi="Arial" w:cs="Arial"/>
          <w:b/>
          <w:sz w:val="24"/>
        </w:rPr>
      </w:pPr>
      <w:r>
        <w:rPr>
          <w:rFonts w:ascii="Arial" w:hAnsi="Arial" w:cs="Arial"/>
          <w:b/>
          <w:color w:val="0000FF"/>
          <w:sz w:val="24"/>
        </w:rPr>
        <w:t>R5-225783</w:t>
      </w:r>
      <w:r>
        <w:rPr>
          <w:rFonts w:ascii="Arial" w:hAnsi="Arial" w:cs="Arial"/>
          <w:b/>
          <w:color w:val="0000FF"/>
          <w:sz w:val="24"/>
        </w:rPr>
        <w:tab/>
      </w:r>
      <w:r>
        <w:rPr>
          <w:rFonts w:ascii="Arial" w:hAnsi="Arial" w:cs="Arial"/>
          <w:b/>
          <w:sz w:val="24"/>
        </w:rPr>
        <w:t>Corrections on 2 Rx antenna ports capabilities for band n29</w:t>
      </w:r>
    </w:p>
    <w:p w14:paraId="4319F4A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CR-0375  rev 1 Cat: F (Rel-17)</w:t>
      </w:r>
      <w:r>
        <w:rPr>
          <w:i/>
        </w:rPr>
        <w:br/>
      </w:r>
      <w:r>
        <w:rPr>
          <w:i/>
        </w:rPr>
        <w:br/>
      </w:r>
      <w:r>
        <w:rPr>
          <w:i/>
        </w:rPr>
        <w:tab/>
      </w:r>
      <w:r>
        <w:rPr>
          <w:i/>
        </w:rPr>
        <w:tab/>
      </w:r>
      <w:r>
        <w:rPr>
          <w:i/>
        </w:rPr>
        <w:tab/>
      </w:r>
      <w:r>
        <w:rPr>
          <w:i/>
        </w:rPr>
        <w:tab/>
      </w:r>
      <w:r>
        <w:rPr>
          <w:i/>
        </w:rPr>
        <w:tab/>
        <w:t>Source: ZTE Corporation</w:t>
      </w:r>
    </w:p>
    <w:p w14:paraId="0A17DA97" w14:textId="77777777" w:rsidR="000C3D0D" w:rsidRDefault="000C3D0D" w:rsidP="000C3D0D">
      <w:pPr>
        <w:rPr>
          <w:color w:val="808080"/>
        </w:rPr>
      </w:pPr>
      <w:r>
        <w:rPr>
          <w:color w:val="808080"/>
        </w:rPr>
        <w:t>(Replaces R5-224933)</w:t>
      </w:r>
    </w:p>
    <w:p w14:paraId="2223DF9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6E2E0" w14:textId="10666389" w:rsidR="000C3D0D" w:rsidRDefault="000C3D0D" w:rsidP="000C3D0D">
      <w:pPr>
        <w:rPr>
          <w:rFonts w:ascii="Arial" w:hAnsi="Arial" w:cs="Arial"/>
          <w:b/>
          <w:sz w:val="24"/>
        </w:rPr>
      </w:pPr>
      <w:r>
        <w:rPr>
          <w:rFonts w:ascii="Arial" w:hAnsi="Arial" w:cs="Arial"/>
          <w:b/>
          <w:color w:val="0000FF"/>
          <w:sz w:val="24"/>
        </w:rPr>
        <w:t>R5-225041</w:t>
      </w:r>
      <w:r>
        <w:rPr>
          <w:rFonts w:ascii="Arial" w:hAnsi="Arial" w:cs="Arial"/>
          <w:b/>
          <w:color w:val="0000FF"/>
          <w:sz w:val="24"/>
        </w:rPr>
        <w:tab/>
      </w:r>
      <w:r>
        <w:rPr>
          <w:rFonts w:ascii="Arial" w:hAnsi="Arial" w:cs="Arial"/>
          <w:b/>
          <w:sz w:val="24"/>
        </w:rPr>
        <w:t>Update description for release column</w:t>
      </w:r>
    </w:p>
    <w:p w14:paraId="4FADA4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CR-0377  Cat: F (Rel-17)</w:t>
      </w:r>
      <w:r>
        <w:rPr>
          <w:i/>
        </w:rPr>
        <w:br/>
      </w:r>
      <w:r>
        <w:rPr>
          <w:i/>
        </w:rPr>
        <w:br/>
      </w:r>
      <w:r>
        <w:rPr>
          <w:i/>
        </w:rPr>
        <w:tab/>
      </w:r>
      <w:r>
        <w:rPr>
          <w:i/>
        </w:rPr>
        <w:tab/>
      </w:r>
      <w:r>
        <w:rPr>
          <w:i/>
        </w:rPr>
        <w:tab/>
      </w:r>
      <w:r>
        <w:rPr>
          <w:i/>
        </w:rPr>
        <w:tab/>
      </w:r>
      <w:r>
        <w:rPr>
          <w:i/>
        </w:rPr>
        <w:tab/>
        <w:t>Source: CMCC</w:t>
      </w:r>
    </w:p>
    <w:p w14:paraId="40FFC0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5280E" w14:textId="69379F83" w:rsidR="000C3D0D" w:rsidRDefault="000C3D0D" w:rsidP="000C3D0D">
      <w:pPr>
        <w:rPr>
          <w:rFonts w:ascii="Arial" w:hAnsi="Arial" w:cs="Arial"/>
          <w:b/>
          <w:sz w:val="24"/>
        </w:rPr>
      </w:pPr>
      <w:r>
        <w:rPr>
          <w:rFonts w:ascii="Arial" w:hAnsi="Arial" w:cs="Arial"/>
          <w:b/>
          <w:color w:val="0000FF"/>
          <w:sz w:val="24"/>
        </w:rPr>
        <w:t>R5-225193</w:t>
      </w:r>
      <w:r>
        <w:rPr>
          <w:rFonts w:ascii="Arial" w:hAnsi="Arial" w:cs="Arial"/>
          <w:b/>
          <w:color w:val="0000FF"/>
          <w:sz w:val="24"/>
        </w:rPr>
        <w:tab/>
      </w:r>
      <w:r>
        <w:rPr>
          <w:rFonts w:ascii="Arial" w:hAnsi="Arial" w:cs="Arial"/>
          <w:b/>
          <w:sz w:val="24"/>
        </w:rPr>
        <w:t>Introduction of new UE ICS for UPLF test mode</w:t>
      </w:r>
    </w:p>
    <w:p w14:paraId="47F8213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CR-0381  Cat: F (Rel-17)</w:t>
      </w:r>
      <w:r>
        <w:rPr>
          <w:i/>
        </w:rPr>
        <w:br/>
      </w:r>
      <w:r>
        <w:rPr>
          <w:i/>
        </w:rPr>
        <w:br/>
      </w:r>
      <w:r>
        <w:rPr>
          <w:i/>
        </w:rPr>
        <w:tab/>
      </w:r>
      <w:r>
        <w:rPr>
          <w:i/>
        </w:rPr>
        <w:tab/>
      </w:r>
      <w:r>
        <w:rPr>
          <w:i/>
        </w:rPr>
        <w:tab/>
      </w:r>
      <w:r>
        <w:rPr>
          <w:i/>
        </w:rPr>
        <w:tab/>
      </w:r>
      <w:r>
        <w:rPr>
          <w:i/>
        </w:rPr>
        <w:tab/>
        <w:t>Source: Ericsson</w:t>
      </w:r>
    </w:p>
    <w:p w14:paraId="402CCF8E" w14:textId="77777777" w:rsidR="000C3D0D" w:rsidRDefault="000C3D0D" w:rsidP="000C3D0D">
      <w:pPr>
        <w:rPr>
          <w:rFonts w:ascii="Arial" w:hAnsi="Arial" w:cs="Arial"/>
          <w:b/>
        </w:rPr>
      </w:pPr>
      <w:r>
        <w:rPr>
          <w:rFonts w:ascii="Arial" w:hAnsi="Arial" w:cs="Arial"/>
          <w:b/>
        </w:rPr>
        <w:t xml:space="preserve">Discussion: </w:t>
      </w:r>
    </w:p>
    <w:p w14:paraId="6F9314F7" w14:textId="77777777" w:rsidR="000C3D0D" w:rsidRDefault="000C3D0D" w:rsidP="000C3D0D">
      <w:r>
        <w:t>not CR template!</w:t>
      </w:r>
    </w:p>
    <w:p w14:paraId="054E8AAD" w14:textId="77777777" w:rsidR="000C3D0D" w:rsidRDefault="000C3D0D" w:rsidP="000C3D0D">
      <w:r>
        <w:t>r2</w:t>
      </w:r>
    </w:p>
    <w:p w14:paraId="7819218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R5-225840</w:t>
      </w:r>
      <w:r>
        <w:rPr>
          <w:color w:val="993300"/>
          <w:u w:val="single"/>
        </w:rPr>
        <w:t>.</w:t>
      </w:r>
    </w:p>
    <w:p w14:paraId="15EF55E2" w14:textId="574C36C6" w:rsidR="000C3D0D" w:rsidRDefault="000C3D0D" w:rsidP="000C3D0D">
      <w:pPr>
        <w:rPr>
          <w:rFonts w:ascii="Arial" w:hAnsi="Arial" w:cs="Arial"/>
          <w:b/>
          <w:sz w:val="24"/>
        </w:rPr>
      </w:pPr>
      <w:r>
        <w:rPr>
          <w:rFonts w:ascii="Arial" w:hAnsi="Arial" w:cs="Arial"/>
          <w:b/>
          <w:color w:val="0000FF"/>
          <w:sz w:val="24"/>
        </w:rPr>
        <w:t>R5-225840</w:t>
      </w:r>
      <w:r>
        <w:rPr>
          <w:rFonts w:ascii="Arial" w:hAnsi="Arial" w:cs="Arial"/>
          <w:b/>
          <w:color w:val="0000FF"/>
          <w:sz w:val="24"/>
        </w:rPr>
        <w:tab/>
      </w:r>
      <w:r>
        <w:rPr>
          <w:rFonts w:ascii="Arial" w:hAnsi="Arial" w:cs="Arial"/>
          <w:b/>
          <w:sz w:val="24"/>
        </w:rPr>
        <w:t>Introduction of new UE ICS for UPLF test mode</w:t>
      </w:r>
    </w:p>
    <w:p w14:paraId="456CCC2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CR-0381  rev 1 Cat: F (Rel-17)</w:t>
      </w:r>
      <w:r>
        <w:rPr>
          <w:i/>
        </w:rPr>
        <w:br/>
      </w:r>
      <w:r>
        <w:rPr>
          <w:i/>
        </w:rPr>
        <w:br/>
      </w:r>
      <w:r>
        <w:rPr>
          <w:i/>
        </w:rPr>
        <w:tab/>
      </w:r>
      <w:r>
        <w:rPr>
          <w:i/>
        </w:rPr>
        <w:tab/>
      </w:r>
      <w:r>
        <w:rPr>
          <w:i/>
        </w:rPr>
        <w:tab/>
      </w:r>
      <w:r>
        <w:rPr>
          <w:i/>
        </w:rPr>
        <w:tab/>
      </w:r>
      <w:r>
        <w:rPr>
          <w:i/>
        </w:rPr>
        <w:tab/>
        <w:t>Source: Ericsson</w:t>
      </w:r>
    </w:p>
    <w:p w14:paraId="2DE1C87F" w14:textId="77777777" w:rsidR="000C3D0D" w:rsidRDefault="000C3D0D" w:rsidP="000C3D0D">
      <w:pPr>
        <w:rPr>
          <w:color w:val="808080"/>
        </w:rPr>
      </w:pPr>
      <w:r>
        <w:rPr>
          <w:color w:val="808080"/>
        </w:rPr>
        <w:t>(Replaces R5-225193)</w:t>
      </w:r>
    </w:p>
    <w:p w14:paraId="698577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95F8E" w14:textId="77777777" w:rsidR="000C3D0D" w:rsidRDefault="000C3D0D" w:rsidP="000C3D0D">
      <w:pPr>
        <w:pStyle w:val="Heading4"/>
      </w:pPr>
      <w:bookmarkStart w:id="1353" w:name="_Toc113928706"/>
      <w:bookmarkStart w:id="1354" w:name="_Toc113960076"/>
      <w:r>
        <w:t>5.4.3</w:t>
      </w:r>
      <w:r>
        <w:tab/>
        <w:t>TS 38.509</w:t>
      </w:r>
      <w:bookmarkEnd w:id="1353"/>
      <w:bookmarkEnd w:id="1354"/>
    </w:p>
    <w:p w14:paraId="21DE1DB4" w14:textId="25135F47" w:rsidR="000C3D0D" w:rsidRDefault="000C3D0D" w:rsidP="000C3D0D">
      <w:pPr>
        <w:rPr>
          <w:rFonts w:ascii="Arial" w:hAnsi="Arial" w:cs="Arial"/>
          <w:b/>
          <w:sz w:val="24"/>
        </w:rPr>
      </w:pPr>
      <w:r>
        <w:rPr>
          <w:rFonts w:ascii="Arial" w:hAnsi="Arial" w:cs="Arial"/>
          <w:b/>
          <w:color w:val="0000FF"/>
          <w:sz w:val="24"/>
        </w:rPr>
        <w:t>R5-224079</w:t>
      </w:r>
      <w:r>
        <w:rPr>
          <w:rFonts w:ascii="Arial" w:hAnsi="Arial" w:cs="Arial"/>
          <w:b/>
          <w:color w:val="0000FF"/>
          <w:sz w:val="24"/>
        </w:rPr>
        <w:tab/>
      </w:r>
      <w:r>
        <w:rPr>
          <w:rFonts w:ascii="Arial" w:hAnsi="Arial" w:cs="Arial"/>
          <w:b/>
          <w:sz w:val="24"/>
        </w:rPr>
        <w:t>Rel-16 Pcell power limit test function proposal including unequal bandwidth case</w:t>
      </w:r>
    </w:p>
    <w:p w14:paraId="34A727D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CR-0062  Cat: B (Rel-16)</w:t>
      </w:r>
      <w:r>
        <w:rPr>
          <w:i/>
        </w:rPr>
        <w:br/>
      </w:r>
      <w:r>
        <w:rPr>
          <w:i/>
        </w:rPr>
        <w:br/>
      </w:r>
      <w:r>
        <w:rPr>
          <w:i/>
        </w:rPr>
        <w:tab/>
      </w:r>
      <w:r>
        <w:rPr>
          <w:i/>
        </w:rPr>
        <w:tab/>
      </w:r>
      <w:r>
        <w:rPr>
          <w:i/>
        </w:rPr>
        <w:tab/>
      </w:r>
      <w:r>
        <w:rPr>
          <w:i/>
        </w:rPr>
        <w:tab/>
      </w:r>
      <w:r>
        <w:rPr>
          <w:i/>
        </w:rPr>
        <w:tab/>
        <w:t>Source: Keysight technologies UK Ltd, Apple Portugal</w:t>
      </w:r>
    </w:p>
    <w:p w14:paraId="166B5A3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ADA0B" w14:textId="27AD2F09" w:rsidR="000C3D0D" w:rsidRDefault="000C3D0D" w:rsidP="000C3D0D">
      <w:pPr>
        <w:rPr>
          <w:rFonts w:ascii="Arial" w:hAnsi="Arial" w:cs="Arial"/>
          <w:b/>
          <w:sz w:val="24"/>
        </w:rPr>
      </w:pPr>
      <w:r>
        <w:rPr>
          <w:rFonts w:ascii="Arial" w:hAnsi="Arial" w:cs="Arial"/>
          <w:b/>
          <w:color w:val="0000FF"/>
          <w:sz w:val="24"/>
        </w:rPr>
        <w:t>R5-224080</w:t>
      </w:r>
      <w:r>
        <w:rPr>
          <w:rFonts w:ascii="Arial" w:hAnsi="Arial" w:cs="Arial"/>
          <w:b/>
          <w:color w:val="0000FF"/>
          <w:sz w:val="24"/>
        </w:rPr>
        <w:tab/>
      </w:r>
      <w:r>
        <w:rPr>
          <w:rFonts w:ascii="Arial" w:hAnsi="Arial" w:cs="Arial"/>
          <w:b/>
          <w:sz w:val="24"/>
        </w:rPr>
        <w:t>Rel-16 Addition of new test function to limit Pcell power: Option 1</w:t>
      </w:r>
    </w:p>
    <w:p w14:paraId="0B41ADF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CR-0063  Cat: B (Rel-16)</w:t>
      </w:r>
      <w:r>
        <w:rPr>
          <w:i/>
        </w:rPr>
        <w:br/>
      </w:r>
      <w:r>
        <w:rPr>
          <w:i/>
        </w:rPr>
        <w:br/>
      </w:r>
      <w:r>
        <w:rPr>
          <w:i/>
        </w:rPr>
        <w:tab/>
      </w:r>
      <w:r>
        <w:rPr>
          <w:i/>
        </w:rPr>
        <w:tab/>
      </w:r>
      <w:r>
        <w:rPr>
          <w:i/>
        </w:rPr>
        <w:tab/>
      </w:r>
      <w:r>
        <w:rPr>
          <w:i/>
        </w:rPr>
        <w:tab/>
      </w:r>
      <w:r>
        <w:rPr>
          <w:i/>
        </w:rPr>
        <w:tab/>
        <w:t>Source: Keysight technologies UK Ltd, Apple Portugal</w:t>
      </w:r>
    </w:p>
    <w:p w14:paraId="28D6271C" w14:textId="77777777" w:rsidR="000C3D0D" w:rsidRDefault="000C3D0D" w:rsidP="000C3D0D">
      <w:pPr>
        <w:rPr>
          <w:rFonts w:ascii="Arial" w:hAnsi="Arial" w:cs="Arial"/>
          <w:b/>
        </w:rPr>
      </w:pPr>
      <w:r>
        <w:rPr>
          <w:rFonts w:ascii="Arial" w:hAnsi="Arial" w:cs="Arial"/>
          <w:b/>
        </w:rPr>
        <w:t xml:space="preserve">Abstract: </w:t>
      </w:r>
    </w:p>
    <w:p w14:paraId="3BD3C150" w14:textId="77777777" w:rsidR="000C3D0D" w:rsidRDefault="000C3D0D" w:rsidP="000C3D0D">
      <w:r>
        <w:t>This CR depends on R5-224078.</w:t>
      </w:r>
    </w:p>
    <w:p w14:paraId="7250E439" w14:textId="77777777" w:rsidR="000C3D0D" w:rsidRDefault="000C3D0D" w:rsidP="000C3D0D">
      <w:pPr>
        <w:rPr>
          <w:rFonts w:ascii="Arial" w:hAnsi="Arial" w:cs="Arial"/>
          <w:b/>
        </w:rPr>
      </w:pPr>
      <w:r>
        <w:rPr>
          <w:rFonts w:ascii="Arial" w:hAnsi="Arial" w:cs="Arial"/>
          <w:b/>
        </w:rPr>
        <w:t xml:space="preserve">Discussion: </w:t>
      </w:r>
    </w:p>
    <w:p w14:paraId="38CEF3FB" w14:textId="77777777" w:rsidR="000C3D0D" w:rsidRDefault="000C3D0D" w:rsidP="000C3D0D">
      <w:r>
        <w:t>Qulcomm wondered, why Option 1 is cleaner than option 2.</w:t>
      </w:r>
    </w:p>
    <w:p w14:paraId="29ABEC78" w14:textId="77777777" w:rsidR="000C3D0D" w:rsidRDefault="000C3D0D" w:rsidP="000C3D0D">
      <w:r>
        <w:t>Keysight Spain:</w:t>
      </w:r>
    </w:p>
    <w:p w14:paraId="3D251AAD" w14:textId="77777777" w:rsidR="000C3D0D" w:rsidRDefault="000C3D0D" w:rsidP="000C3D0D">
      <w:r>
        <w:t>The rationale behind Proposal 1 is that it follows pre-defined general rules regarding coding of test control messages and not define any exception.</w:t>
      </w:r>
    </w:p>
    <w:p w14:paraId="055F1057" w14:textId="77777777" w:rsidR="000C3D0D" w:rsidRDefault="000C3D0D" w:rsidP="000C3D0D">
      <w:r>
        <w:t>TF160 manager:</w:t>
      </w:r>
    </w:p>
    <w:p w14:paraId="40B2A733" w14:textId="77777777" w:rsidR="000C3D0D" w:rsidRDefault="000C3D0D" w:rsidP="000C3D0D">
      <w:r>
        <w:t xml:space="preserve">- we support Option 1, i.e. to redefine SET UL MESSAGE REQUEST and SET UL MESSAGE RESPONSE so they comply with NOTE 3 in clause 6 in TS 36.509. </w:t>
      </w:r>
    </w:p>
    <w:p w14:paraId="208503D8" w14:textId="77777777" w:rsidR="000C3D0D" w:rsidRDefault="000C3D0D" w:rsidP="000C3D0D">
      <w:r>
        <w:t xml:space="preserve">- Even with Option 1, we think now is the time to open up a wider range for 5GS Test Control messages, so I think we should also agree 38.509 CRs in R5-224084 and R5-224085. </w:t>
      </w:r>
    </w:p>
    <w:p w14:paraId="26D5F9E5" w14:textId="77777777" w:rsidR="000C3D0D" w:rsidRDefault="000C3D0D" w:rsidP="000C3D0D">
      <w:r>
        <w:t xml:space="preserve">- One comment we had made, about NOTE 3 in clause 6 in TS 36.509, during this e-mail thread discussion seems not to have been considered. I copy/paste it here again: </w:t>
      </w:r>
    </w:p>
    <w:p w14:paraId="52584C1C" w14:textId="77777777" w:rsidR="000C3D0D" w:rsidRDefault="000C3D0D" w:rsidP="000C3D0D">
      <w:r>
        <w:t>NOTE: RAN5 RF group should check and confirm whether the values 10010010 and 10010011 still need to be reserved for the two-stage MIMO OTA test method, because when I look into the latest (and old) version of TR 36978-d20, I see that those two values are not used.</w:t>
      </w:r>
    </w:p>
    <w:p w14:paraId="05BDD283" w14:textId="77777777" w:rsidR="000C3D0D" w:rsidRDefault="000C3D0D" w:rsidP="000C3D0D">
      <w:r>
        <w:t>Keysight Spain:</w:t>
      </w:r>
    </w:p>
    <w:p w14:paraId="0B76C1CB" w14:textId="77777777" w:rsidR="000C3D0D" w:rsidRDefault="000C3D0D" w:rsidP="000C3D0D">
      <w:r>
        <w:t>Regarding the messages reserved for the two-stage MIMO OTA test method, we're afraid we haven’t been able to compile enough background on this and that’s why I haven’t addressed that comment in the papers uploaded. Could we postpone that clean-up to future meetings so we can compile all the necessary background?</w:t>
      </w:r>
    </w:p>
    <w:p w14:paraId="5B9A4AA6" w14:textId="77777777" w:rsidR="000C3D0D" w:rsidRDefault="000C3D0D" w:rsidP="000C3D0D">
      <w:r>
        <w:t>Qualcomm: As we have discussed, UE’s have already implemented the SET UL MESSAGE and they are already out in the field, if it’s in our control, I would certainly like to avoid any changes to an agreed upon implementation. As a hybrid option, can we investigate possibility of defining SET UL MESSAGE separately for NR and EUTRA. For NR, we can keep the existing message as we will open extended range and for EUTRA we can fix this to comply with NOTE 3 in clause 6 in TS 36.509?</w:t>
      </w:r>
    </w:p>
    <w:p w14:paraId="1CEF6031" w14:textId="77777777" w:rsidR="000C3D0D" w:rsidRDefault="000C3D0D" w:rsidP="000C3D0D">
      <w:r>
        <w:t>Is it possible to add below as Option 3 and revise your discussion paper? Else, we would support Option 2.</w:t>
      </w:r>
    </w:p>
    <w:p w14:paraId="61E3B7CD" w14:textId="77777777" w:rsidR="000C3D0D" w:rsidRDefault="000C3D0D" w:rsidP="000C3D0D">
      <w:r>
        <w:t>Keysight Spain: our understanding is that Option 2 described in R5-224078 defines an option avoiding changes to an agreed upon implementation. Regarding the hybrid option that you mentioned, wouldn’t it imply changes on existing implementations for LTE? Additionally, splitting SET UL MESSAGE for NR and LTE sounds as if we were wasting message type codes to me, although I would like to hear more opinions on that.</w:t>
      </w:r>
    </w:p>
    <w:p w14:paraId="79D6CA2C" w14:textId="77777777" w:rsidR="000C3D0D" w:rsidRDefault="000C3D0D" w:rsidP="000C3D0D">
      <w:r>
        <w:t>title removed spec.</w:t>
      </w:r>
    </w:p>
    <w:p w14:paraId="4BB9DE7F" w14:textId="77777777" w:rsidR="000C3D0D" w:rsidRDefault="000C3D0D" w:rsidP="000C3D0D">
      <w:r>
        <w:t>r1</w:t>
      </w:r>
    </w:p>
    <w:p w14:paraId="5B6B6D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R5-225603</w:t>
      </w:r>
      <w:r>
        <w:rPr>
          <w:color w:val="993300"/>
          <w:u w:val="single"/>
        </w:rPr>
        <w:t>.</w:t>
      </w:r>
    </w:p>
    <w:p w14:paraId="39F23686" w14:textId="5729AE1B" w:rsidR="000C3D0D" w:rsidRDefault="000C3D0D" w:rsidP="000C3D0D">
      <w:pPr>
        <w:rPr>
          <w:rFonts w:ascii="Arial" w:hAnsi="Arial" w:cs="Arial"/>
          <w:b/>
          <w:sz w:val="24"/>
        </w:rPr>
      </w:pPr>
      <w:r>
        <w:rPr>
          <w:rFonts w:ascii="Arial" w:hAnsi="Arial" w:cs="Arial"/>
          <w:b/>
          <w:color w:val="0000FF"/>
          <w:sz w:val="24"/>
        </w:rPr>
        <w:t>R5-225603</w:t>
      </w:r>
      <w:r>
        <w:rPr>
          <w:rFonts w:ascii="Arial" w:hAnsi="Arial" w:cs="Arial"/>
          <w:b/>
          <w:color w:val="0000FF"/>
          <w:sz w:val="24"/>
        </w:rPr>
        <w:tab/>
      </w:r>
      <w:r>
        <w:rPr>
          <w:rFonts w:ascii="Arial" w:hAnsi="Arial" w:cs="Arial"/>
          <w:b/>
          <w:sz w:val="24"/>
        </w:rPr>
        <w:t>Rel-16 Addition of new test function to limit Pcell power: Option 1</w:t>
      </w:r>
    </w:p>
    <w:p w14:paraId="41EBA8E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CR-0063  rev 1 Cat: B (Rel-16)</w:t>
      </w:r>
      <w:r>
        <w:rPr>
          <w:i/>
        </w:rPr>
        <w:br/>
      </w:r>
      <w:r>
        <w:rPr>
          <w:i/>
        </w:rPr>
        <w:br/>
      </w:r>
      <w:r>
        <w:rPr>
          <w:i/>
        </w:rPr>
        <w:tab/>
      </w:r>
      <w:r>
        <w:rPr>
          <w:i/>
        </w:rPr>
        <w:tab/>
      </w:r>
      <w:r>
        <w:rPr>
          <w:i/>
        </w:rPr>
        <w:tab/>
      </w:r>
      <w:r>
        <w:rPr>
          <w:i/>
        </w:rPr>
        <w:tab/>
      </w:r>
      <w:r>
        <w:rPr>
          <w:i/>
        </w:rPr>
        <w:tab/>
        <w:t>Source: Keysight technologies UK Ltd, Apple Portugal</w:t>
      </w:r>
    </w:p>
    <w:p w14:paraId="781BA606" w14:textId="77777777" w:rsidR="000C3D0D" w:rsidRDefault="000C3D0D" w:rsidP="000C3D0D">
      <w:pPr>
        <w:rPr>
          <w:color w:val="808080"/>
        </w:rPr>
      </w:pPr>
      <w:r>
        <w:rPr>
          <w:color w:val="808080"/>
        </w:rPr>
        <w:t>(Replaces R5-224080)</w:t>
      </w:r>
    </w:p>
    <w:p w14:paraId="7CFE82E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092AB5" w14:textId="671A314F" w:rsidR="000C3D0D" w:rsidRDefault="000C3D0D" w:rsidP="000C3D0D">
      <w:pPr>
        <w:rPr>
          <w:rFonts w:ascii="Arial" w:hAnsi="Arial" w:cs="Arial"/>
          <w:b/>
          <w:sz w:val="24"/>
        </w:rPr>
      </w:pPr>
      <w:r>
        <w:rPr>
          <w:rFonts w:ascii="Arial" w:hAnsi="Arial" w:cs="Arial"/>
          <w:b/>
          <w:color w:val="0000FF"/>
          <w:sz w:val="24"/>
        </w:rPr>
        <w:t>R5-224081</w:t>
      </w:r>
      <w:r>
        <w:rPr>
          <w:rFonts w:ascii="Arial" w:hAnsi="Arial" w:cs="Arial"/>
          <w:b/>
          <w:color w:val="0000FF"/>
          <w:sz w:val="24"/>
        </w:rPr>
        <w:tab/>
      </w:r>
      <w:r>
        <w:rPr>
          <w:rFonts w:ascii="Arial" w:hAnsi="Arial" w:cs="Arial"/>
          <w:b/>
          <w:sz w:val="24"/>
        </w:rPr>
        <w:t>Rel-17 Addition of new test function to limit Pcell power: Option 1</w:t>
      </w:r>
    </w:p>
    <w:p w14:paraId="5149502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CR-0064  Cat: A (Rel-17)</w:t>
      </w:r>
      <w:r>
        <w:rPr>
          <w:i/>
        </w:rPr>
        <w:br/>
      </w:r>
      <w:r>
        <w:rPr>
          <w:i/>
        </w:rPr>
        <w:br/>
      </w:r>
      <w:r>
        <w:rPr>
          <w:i/>
        </w:rPr>
        <w:tab/>
      </w:r>
      <w:r>
        <w:rPr>
          <w:i/>
        </w:rPr>
        <w:tab/>
      </w:r>
      <w:r>
        <w:rPr>
          <w:i/>
        </w:rPr>
        <w:tab/>
      </w:r>
      <w:r>
        <w:rPr>
          <w:i/>
        </w:rPr>
        <w:tab/>
      </w:r>
      <w:r>
        <w:rPr>
          <w:i/>
        </w:rPr>
        <w:tab/>
        <w:t>Source: Keysight technologies UK Ltd, Apple Portugal</w:t>
      </w:r>
    </w:p>
    <w:p w14:paraId="7A0F05E0" w14:textId="77777777" w:rsidR="000C3D0D" w:rsidRDefault="000C3D0D" w:rsidP="000C3D0D">
      <w:pPr>
        <w:rPr>
          <w:rFonts w:ascii="Arial" w:hAnsi="Arial" w:cs="Arial"/>
          <w:b/>
        </w:rPr>
      </w:pPr>
      <w:r>
        <w:rPr>
          <w:rFonts w:ascii="Arial" w:hAnsi="Arial" w:cs="Arial"/>
          <w:b/>
        </w:rPr>
        <w:t xml:space="preserve">Abstract: </w:t>
      </w:r>
    </w:p>
    <w:p w14:paraId="0D5A2AB8" w14:textId="77777777" w:rsidR="000C3D0D" w:rsidRDefault="000C3D0D" w:rsidP="000C3D0D">
      <w:r>
        <w:t>This CR depends on R5-224078.</w:t>
      </w:r>
    </w:p>
    <w:p w14:paraId="55E8A397" w14:textId="77777777" w:rsidR="000C3D0D" w:rsidRDefault="000C3D0D" w:rsidP="000C3D0D">
      <w:pPr>
        <w:rPr>
          <w:rFonts w:ascii="Arial" w:hAnsi="Arial" w:cs="Arial"/>
          <w:b/>
        </w:rPr>
      </w:pPr>
      <w:r>
        <w:rPr>
          <w:rFonts w:ascii="Arial" w:hAnsi="Arial" w:cs="Arial"/>
          <w:b/>
        </w:rPr>
        <w:t xml:space="preserve">Discussion: </w:t>
      </w:r>
    </w:p>
    <w:p w14:paraId="0CB2A501" w14:textId="77777777" w:rsidR="000C3D0D" w:rsidRDefault="000C3D0D" w:rsidP="000C3D0D">
      <w:r>
        <w:t>ver!</w:t>
      </w:r>
    </w:p>
    <w:p w14:paraId="4C8D1E03" w14:textId="77777777" w:rsidR="000C3D0D" w:rsidRDefault="000C3D0D" w:rsidP="000C3D0D">
      <w:r>
        <w:t>title removed spec.</w:t>
      </w:r>
    </w:p>
    <w:p w14:paraId="1505FD36" w14:textId="77777777" w:rsidR="000C3D0D" w:rsidRDefault="000C3D0D" w:rsidP="000C3D0D">
      <w:r>
        <w:t>r1</w:t>
      </w:r>
    </w:p>
    <w:p w14:paraId="210E68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R5-225604</w:t>
      </w:r>
      <w:r>
        <w:rPr>
          <w:color w:val="993300"/>
          <w:u w:val="single"/>
        </w:rPr>
        <w:t>.</w:t>
      </w:r>
    </w:p>
    <w:p w14:paraId="72E29284" w14:textId="090415E2" w:rsidR="000C3D0D" w:rsidRDefault="000C3D0D" w:rsidP="000C3D0D">
      <w:pPr>
        <w:rPr>
          <w:rFonts w:ascii="Arial" w:hAnsi="Arial" w:cs="Arial"/>
          <w:b/>
          <w:sz w:val="24"/>
        </w:rPr>
      </w:pPr>
      <w:r>
        <w:rPr>
          <w:rFonts w:ascii="Arial" w:hAnsi="Arial" w:cs="Arial"/>
          <w:b/>
          <w:color w:val="0000FF"/>
          <w:sz w:val="24"/>
        </w:rPr>
        <w:t>R5-225604</w:t>
      </w:r>
      <w:r>
        <w:rPr>
          <w:rFonts w:ascii="Arial" w:hAnsi="Arial" w:cs="Arial"/>
          <w:b/>
          <w:color w:val="0000FF"/>
          <w:sz w:val="24"/>
        </w:rPr>
        <w:tab/>
      </w:r>
      <w:r>
        <w:rPr>
          <w:rFonts w:ascii="Arial" w:hAnsi="Arial" w:cs="Arial"/>
          <w:b/>
          <w:sz w:val="24"/>
        </w:rPr>
        <w:t>Rel-17 Addition of new test function to limit Pcell power: Option 1</w:t>
      </w:r>
    </w:p>
    <w:p w14:paraId="6B53DA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CR-0064  rev 1 Cat: A (Rel-17)</w:t>
      </w:r>
      <w:r>
        <w:rPr>
          <w:i/>
        </w:rPr>
        <w:br/>
      </w:r>
      <w:r>
        <w:rPr>
          <w:i/>
        </w:rPr>
        <w:br/>
      </w:r>
      <w:r>
        <w:rPr>
          <w:i/>
        </w:rPr>
        <w:tab/>
      </w:r>
      <w:r>
        <w:rPr>
          <w:i/>
        </w:rPr>
        <w:tab/>
      </w:r>
      <w:r>
        <w:rPr>
          <w:i/>
        </w:rPr>
        <w:tab/>
      </w:r>
      <w:r>
        <w:rPr>
          <w:i/>
        </w:rPr>
        <w:tab/>
      </w:r>
      <w:r>
        <w:rPr>
          <w:i/>
        </w:rPr>
        <w:tab/>
        <w:t>Source: Keysight technologies UK Ltd, Apple Portugal</w:t>
      </w:r>
    </w:p>
    <w:p w14:paraId="72923A13" w14:textId="77777777" w:rsidR="000C3D0D" w:rsidRDefault="000C3D0D" w:rsidP="000C3D0D">
      <w:pPr>
        <w:rPr>
          <w:color w:val="808080"/>
        </w:rPr>
      </w:pPr>
      <w:r>
        <w:rPr>
          <w:color w:val="808080"/>
        </w:rPr>
        <w:t>(Replaces R5-224081)</w:t>
      </w:r>
    </w:p>
    <w:p w14:paraId="0E5578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824A3" w14:textId="77F80A83" w:rsidR="000C3D0D" w:rsidRDefault="000C3D0D" w:rsidP="000C3D0D">
      <w:pPr>
        <w:rPr>
          <w:rFonts w:ascii="Arial" w:hAnsi="Arial" w:cs="Arial"/>
          <w:b/>
          <w:sz w:val="24"/>
        </w:rPr>
      </w:pPr>
      <w:r>
        <w:rPr>
          <w:rFonts w:ascii="Arial" w:hAnsi="Arial" w:cs="Arial"/>
          <w:b/>
          <w:color w:val="0000FF"/>
          <w:sz w:val="24"/>
        </w:rPr>
        <w:t>R5-224084</w:t>
      </w:r>
      <w:r>
        <w:rPr>
          <w:rFonts w:ascii="Arial" w:hAnsi="Arial" w:cs="Arial"/>
          <w:b/>
          <w:color w:val="0000FF"/>
          <w:sz w:val="24"/>
        </w:rPr>
        <w:tab/>
      </w:r>
      <w:r>
        <w:rPr>
          <w:rFonts w:ascii="Arial" w:hAnsi="Arial" w:cs="Arial"/>
          <w:b/>
          <w:sz w:val="24"/>
        </w:rPr>
        <w:t>Rel-16 Extension of test control command message type values reserved for 5GS</w:t>
      </w:r>
    </w:p>
    <w:p w14:paraId="2797FEE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CR-0065  Cat: F (Rel-16)</w:t>
      </w:r>
      <w:r>
        <w:rPr>
          <w:i/>
        </w:rPr>
        <w:br/>
      </w:r>
      <w:r>
        <w:rPr>
          <w:i/>
        </w:rPr>
        <w:br/>
      </w:r>
      <w:r>
        <w:rPr>
          <w:i/>
        </w:rPr>
        <w:tab/>
      </w:r>
      <w:r>
        <w:rPr>
          <w:i/>
        </w:rPr>
        <w:tab/>
      </w:r>
      <w:r>
        <w:rPr>
          <w:i/>
        </w:rPr>
        <w:tab/>
      </w:r>
      <w:r>
        <w:rPr>
          <w:i/>
        </w:rPr>
        <w:tab/>
      </w:r>
      <w:r>
        <w:rPr>
          <w:i/>
        </w:rPr>
        <w:tab/>
        <w:t>Source: Keysight technologies UK Ltd, Apple Portugal</w:t>
      </w:r>
    </w:p>
    <w:p w14:paraId="0026A6E3" w14:textId="77777777" w:rsidR="000C3D0D" w:rsidRDefault="000C3D0D" w:rsidP="000C3D0D">
      <w:pPr>
        <w:rPr>
          <w:rFonts w:ascii="Arial" w:hAnsi="Arial" w:cs="Arial"/>
          <w:b/>
        </w:rPr>
      </w:pPr>
      <w:r>
        <w:rPr>
          <w:rFonts w:ascii="Arial" w:hAnsi="Arial" w:cs="Arial"/>
          <w:b/>
        </w:rPr>
        <w:t xml:space="preserve">Abstract: </w:t>
      </w:r>
    </w:p>
    <w:p w14:paraId="6BB27ACA" w14:textId="77777777" w:rsidR="000C3D0D" w:rsidRDefault="000C3D0D" w:rsidP="000C3D0D">
      <w:r>
        <w:t>This CR depends on R5-224078.</w:t>
      </w:r>
    </w:p>
    <w:p w14:paraId="3E72B111" w14:textId="77777777" w:rsidR="000C3D0D" w:rsidRDefault="000C3D0D" w:rsidP="000C3D0D">
      <w:pPr>
        <w:rPr>
          <w:rFonts w:ascii="Arial" w:hAnsi="Arial" w:cs="Arial"/>
          <w:b/>
        </w:rPr>
      </w:pPr>
      <w:r>
        <w:rPr>
          <w:rFonts w:ascii="Arial" w:hAnsi="Arial" w:cs="Arial"/>
          <w:b/>
        </w:rPr>
        <w:t xml:space="preserve">Discussion: </w:t>
      </w:r>
    </w:p>
    <w:p w14:paraId="7E6EFC02" w14:textId="77777777" w:rsidR="000C3D0D" w:rsidRDefault="000C3D0D" w:rsidP="000C3D0D">
      <w:r>
        <w:t>title removed spec.</w:t>
      </w:r>
    </w:p>
    <w:p w14:paraId="1F4C6D5B" w14:textId="77777777" w:rsidR="000C3D0D" w:rsidRDefault="000C3D0D" w:rsidP="000C3D0D">
      <w:r>
        <w:t>r1</w:t>
      </w:r>
    </w:p>
    <w:p w14:paraId="2E9267B7" w14:textId="77777777" w:rsidR="000C3D0D" w:rsidRDefault="000C3D0D" w:rsidP="000C3D0D">
      <w:r>
        <w:t>RAN5 Vice Chair RF: pls. align with PRD17!</w:t>
      </w:r>
    </w:p>
    <w:p w14:paraId="5479A97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R5-225610</w:t>
      </w:r>
      <w:r>
        <w:rPr>
          <w:color w:val="993300"/>
          <w:u w:val="single"/>
        </w:rPr>
        <w:t>.</w:t>
      </w:r>
    </w:p>
    <w:p w14:paraId="01B83DF4" w14:textId="29E3FE93" w:rsidR="000C3D0D" w:rsidRDefault="000C3D0D" w:rsidP="000C3D0D">
      <w:pPr>
        <w:rPr>
          <w:rFonts w:ascii="Arial" w:hAnsi="Arial" w:cs="Arial"/>
          <w:b/>
          <w:sz w:val="24"/>
        </w:rPr>
      </w:pPr>
      <w:r>
        <w:rPr>
          <w:rFonts w:ascii="Arial" w:hAnsi="Arial" w:cs="Arial"/>
          <w:b/>
          <w:color w:val="0000FF"/>
          <w:sz w:val="24"/>
        </w:rPr>
        <w:t>R5-225610</w:t>
      </w:r>
      <w:r>
        <w:rPr>
          <w:rFonts w:ascii="Arial" w:hAnsi="Arial" w:cs="Arial"/>
          <w:b/>
          <w:color w:val="0000FF"/>
          <w:sz w:val="24"/>
        </w:rPr>
        <w:tab/>
      </w:r>
      <w:r>
        <w:rPr>
          <w:rFonts w:ascii="Arial" w:hAnsi="Arial" w:cs="Arial"/>
          <w:b/>
          <w:sz w:val="24"/>
        </w:rPr>
        <w:t>Rel-16 Extension of test control command message type values reserved for 5GS</w:t>
      </w:r>
    </w:p>
    <w:p w14:paraId="7F39A5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CR-0065  rev 1 Cat: F (Rel-16)</w:t>
      </w:r>
      <w:r>
        <w:rPr>
          <w:i/>
        </w:rPr>
        <w:br/>
      </w:r>
      <w:r>
        <w:rPr>
          <w:i/>
        </w:rPr>
        <w:br/>
      </w:r>
      <w:r>
        <w:rPr>
          <w:i/>
        </w:rPr>
        <w:tab/>
      </w:r>
      <w:r>
        <w:rPr>
          <w:i/>
        </w:rPr>
        <w:tab/>
      </w:r>
      <w:r>
        <w:rPr>
          <w:i/>
        </w:rPr>
        <w:tab/>
      </w:r>
      <w:r>
        <w:rPr>
          <w:i/>
        </w:rPr>
        <w:tab/>
      </w:r>
      <w:r>
        <w:rPr>
          <w:i/>
        </w:rPr>
        <w:tab/>
        <w:t>Source: Keysight technologies UK Ltd, Apple Portugal</w:t>
      </w:r>
    </w:p>
    <w:p w14:paraId="41587833" w14:textId="77777777" w:rsidR="000C3D0D" w:rsidRDefault="000C3D0D" w:rsidP="000C3D0D">
      <w:pPr>
        <w:rPr>
          <w:color w:val="808080"/>
        </w:rPr>
      </w:pPr>
      <w:r>
        <w:rPr>
          <w:color w:val="808080"/>
        </w:rPr>
        <w:t>(Replaces R5-224084)</w:t>
      </w:r>
    </w:p>
    <w:p w14:paraId="29DFED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A1EED" w14:textId="56BD0D8E" w:rsidR="000C3D0D" w:rsidRDefault="000C3D0D" w:rsidP="000C3D0D">
      <w:pPr>
        <w:rPr>
          <w:rFonts w:ascii="Arial" w:hAnsi="Arial" w:cs="Arial"/>
          <w:b/>
          <w:sz w:val="24"/>
        </w:rPr>
      </w:pPr>
      <w:r>
        <w:rPr>
          <w:rFonts w:ascii="Arial" w:hAnsi="Arial" w:cs="Arial"/>
          <w:b/>
          <w:color w:val="0000FF"/>
          <w:sz w:val="24"/>
        </w:rPr>
        <w:t>R5-224085</w:t>
      </w:r>
      <w:r>
        <w:rPr>
          <w:rFonts w:ascii="Arial" w:hAnsi="Arial" w:cs="Arial"/>
          <w:b/>
          <w:color w:val="0000FF"/>
          <w:sz w:val="24"/>
        </w:rPr>
        <w:tab/>
      </w:r>
      <w:r>
        <w:rPr>
          <w:rFonts w:ascii="Arial" w:hAnsi="Arial" w:cs="Arial"/>
          <w:b/>
          <w:sz w:val="24"/>
        </w:rPr>
        <w:t>Rel-17 Extension of test control command message type values reserved for 5GS</w:t>
      </w:r>
    </w:p>
    <w:p w14:paraId="06ED3C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CR-0066  Cat: A (Rel-17)</w:t>
      </w:r>
      <w:r>
        <w:rPr>
          <w:i/>
        </w:rPr>
        <w:br/>
      </w:r>
      <w:r>
        <w:rPr>
          <w:i/>
        </w:rPr>
        <w:br/>
      </w:r>
      <w:r>
        <w:rPr>
          <w:i/>
        </w:rPr>
        <w:tab/>
      </w:r>
      <w:r>
        <w:rPr>
          <w:i/>
        </w:rPr>
        <w:tab/>
      </w:r>
      <w:r>
        <w:rPr>
          <w:i/>
        </w:rPr>
        <w:tab/>
      </w:r>
      <w:r>
        <w:rPr>
          <w:i/>
        </w:rPr>
        <w:tab/>
      </w:r>
      <w:r>
        <w:rPr>
          <w:i/>
        </w:rPr>
        <w:tab/>
        <w:t>Source: Keysight technologies UK Ltd, Apple Portugal</w:t>
      </w:r>
    </w:p>
    <w:p w14:paraId="54FFCC72" w14:textId="77777777" w:rsidR="000C3D0D" w:rsidRDefault="000C3D0D" w:rsidP="000C3D0D">
      <w:pPr>
        <w:rPr>
          <w:rFonts w:ascii="Arial" w:hAnsi="Arial" w:cs="Arial"/>
          <w:b/>
        </w:rPr>
      </w:pPr>
      <w:r>
        <w:rPr>
          <w:rFonts w:ascii="Arial" w:hAnsi="Arial" w:cs="Arial"/>
          <w:b/>
        </w:rPr>
        <w:t xml:space="preserve">Abstract: </w:t>
      </w:r>
    </w:p>
    <w:p w14:paraId="3184870B" w14:textId="77777777" w:rsidR="000C3D0D" w:rsidRDefault="000C3D0D" w:rsidP="000C3D0D">
      <w:r>
        <w:t>This CR depends on R5-224078.</w:t>
      </w:r>
    </w:p>
    <w:p w14:paraId="07E186F8" w14:textId="77777777" w:rsidR="000C3D0D" w:rsidRDefault="000C3D0D" w:rsidP="000C3D0D">
      <w:pPr>
        <w:rPr>
          <w:rFonts w:ascii="Arial" w:hAnsi="Arial" w:cs="Arial"/>
          <w:b/>
        </w:rPr>
      </w:pPr>
      <w:r>
        <w:rPr>
          <w:rFonts w:ascii="Arial" w:hAnsi="Arial" w:cs="Arial"/>
          <w:b/>
        </w:rPr>
        <w:t xml:space="preserve">Discussion: </w:t>
      </w:r>
    </w:p>
    <w:p w14:paraId="0EA65F5A" w14:textId="77777777" w:rsidR="000C3D0D" w:rsidRDefault="000C3D0D" w:rsidP="000C3D0D">
      <w:r>
        <w:t>title removed spec.</w:t>
      </w:r>
    </w:p>
    <w:p w14:paraId="0AF38240" w14:textId="77777777" w:rsidR="000C3D0D" w:rsidRDefault="000C3D0D" w:rsidP="000C3D0D">
      <w:r>
        <w:t>r1</w:t>
      </w:r>
    </w:p>
    <w:p w14:paraId="0769967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R5-225611</w:t>
      </w:r>
      <w:r>
        <w:rPr>
          <w:color w:val="993300"/>
          <w:u w:val="single"/>
        </w:rPr>
        <w:t>.</w:t>
      </w:r>
    </w:p>
    <w:p w14:paraId="2DBDE72A" w14:textId="301C4333" w:rsidR="000C3D0D" w:rsidRDefault="000C3D0D" w:rsidP="000C3D0D">
      <w:pPr>
        <w:rPr>
          <w:rFonts w:ascii="Arial" w:hAnsi="Arial" w:cs="Arial"/>
          <w:b/>
          <w:sz w:val="24"/>
        </w:rPr>
      </w:pPr>
      <w:r>
        <w:rPr>
          <w:rFonts w:ascii="Arial" w:hAnsi="Arial" w:cs="Arial"/>
          <w:b/>
          <w:color w:val="0000FF"/>
          <w:sz w:val="24"/>
        </w:rPr>
        <w:t>R5-225611</w:t>
      </w:r>
      <w:r>
        <w:rPr>
          <w:rFonts w:ascii="Arial" w:hAnsi="Arial" w:cs="Arial"/>
          <w:b/>
          <w:color w:val="0000FF"/>
          <w:sz w:val="24"/>
        </w:rPr>
        <w:tab/>
      </w:r>
      <w:r>
        <w:rPr>
          <w:rFonts w:ascii="Arial" w:hAnsi="Arial" w:cs="Arial"/>
          <w:b/>
          <w:sz w:val="24"/>
        </w:rPr>
        <w:t>Rel-17 Extension of test control command message type values reserved for 5GS</w:t>
      </w:r>
    </w:p>
    <w:p w14:paraId="6402E5C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CR-0066  rev 1 Cat: A (Rel-17)</w:t>
      </w:r>
      <w:r>
        <w:rPr>
          <w:i/>
        </w:rPr>
        <w:br/>
      </w:r>
      <w:r>
        <w:rPr>
          <w:i/>
        </w:rPr>
        <w:br/>
      </w:r>
      <w:r>
        <w:rPr>
          <w:i/>
        </w:rPr>
        <w:tab/>
      </w:r>
      <w:r>
        <w:rPr>
          <w:i/>
        </w:rPr>
        <w:tab/>
      </w:r>
      <w:r>
        <w:rPr>
          <w:i/>
        </w:rPr>
        <w:tab/>
      </w:r>
      <w:r>
        <w:rPr>
          <w:i/>
        </w:rPr>
        <w:tab/>
      </w:r>
      <w:r>
        <w:rPr>
          <w:i/>
        </w:rPr>
        <w:tab/>
        <w:t>Source: Keysight technologies UK Ltd, Apple Portugal</w:t>
      </w:r>
    </w:p>
    <w:p w14:paraId="4AB20EC5" w14:textId="77777777" w:rsidR="000C3D0D" w:rsidRDefault="000C3D0D" w:rsidP="000C3D0D">
      <w:pPr>
        <w:rPr>
          <w:color w:val="808080"/>
        </w:rPr>
      </w:pPr>
      <w:r>
        <w:rPr>
          <w:color w:val="808080"/>
        </w:rPr>
        <w:t>(Replaces R5-224085)</w:t>
      </w:r>
    </w:p>
    <w:p w14:paraId="67E8C4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AC94E" w14:textId="2F3DDBDE" w:rsidR="000C3D0D" w:rsidRDefault="000C3D0D" w:rsidP="000C3D0D">
      <w:pPr>
        <w:rPr>
          <w:rFonts w:ascii="Arial" w:hAnsi="Arial" w:cs="Arial"/>
          <w:b/>
          <w:sz w:val="24"/>
        </w:rPr>
      </w:pPr>
      <w:r>
        <w:rPr>
          <w:rFonts w:ascii="Arial" w:hAnsi="Arial" w:cs="Arial"/>
          <w:b/>
          <w:color w:val="0000FF"/>
          <w:sz w:val="24"/>
        </w:rPr>
        <w:t>R5-224088</w:t>
      </w:r>
      <w:r>
        <w:rPr>
          <w:rFonts w:ascii="Arial" w:hAnsi="Arial" w:cs="Arial"/>
          <w:b/>
          <w:color w:val="0000FF"/>
          <w:sz w:val="24"/>
        </w:rPr>
        <w:tab/>
      </w:r>
      <w:r>
        <w:rPr>
          <w:rFonts w:ascii="Arial" w:hAnsi="Arial" w:cs="Arial"/>
          <w:b/>
          <w:sz w:val="24"/>
        </w:rPr>
        <w:t>Rel-16 Addition of new test function to limit Pcell power: Option 2</w:t>
      </w:r>
    </w:p>
    <w:p w14:paraId="6133A23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CR-0067  Cat: B (Rel-16)</w:t>
      </w:r>
      <w:r>
        <w:rPr>
          <w:i/>
        </w:rPr>
        <w:br/>
      </w:r>
      <w:r>
        <w:rPr>
          <w:i/>
        </w:rPr>
        <w:br/>
      </w:r>
      <w:r>
        <w:rPr>
          <w:i/>
        </w:rPr>
        <w:tab/>
      </w:r>
      <w:r>
        <w:rPr>
          <w:i/>
        </w:rPr>
        <w:tab/>
      </w:r>
      <w:r>
        <w:rPr>
          <w:i/>
        </w:rPr>
        <w:tab/>
      </w:r>
      <w:r>
        <w:rPr>
          <w:i/>
        </w:rPr>
        <w:tab/>
      </w:r>
      <w:r>
        <w:rPr>
          <w:i/>
        </w:rPr>
        <w:tab/>
        <w:t>Source: Keysight technologies UK Ltd, Apple Portugal</w:t>
      </w:r>
    </w:p>
    <w:p w14:paraId="782670D0" w14:textId="77777777" w:rsidR="000C3D0D" w:rsidRDefault="000C3D0D" w:rsidP="000C3D0D">
      <w:pPr>
        <w:rPr>
          <w:rFonts w:ascii="Arial" w:hAnsi="Arial" w:cs="Arial"/>
          <w:b/>
        </w:rPr>
      </w:pPr>
      <w:r>
        <w:rPr>
          <w:rFonts w:ascii="Arial" w:hAnsi="Arial" w:cs="Arial"/>
          <w:b/>
        </w:rPr>
        <w:t xml:space="preserve">Abstract: </w:t>
      </w:r>
    </w:p>
    <w:p w14:paraId="50DD0FB5" w14:textId="77777777" w:rsidR="000C3D0D" w:rsidRDefault="000C3D0D" w:rsidP="000C3D0D">
      <w:r>
        <w:t>This CR depends on R5-224078.</w:t>
      </w:r>
    </w:p>
    <w:p w14:paraId="4D7EAFA5" w14:textId="77777777" w:rsidR="000C3D0D" w:rsidRDefault="000C3D0D" w:rsidP="000C3D0D">
      <w:pPr>
        <w:rPr>
          <w:rFonts w:ascii="Arial" w:hAnsi="Arial" w:cs="Arial"/>
          <w:b/>
        </w:rPr>
      </w:pPr>
      <w:r>
        <w:rPr>
          <w:rFonts w:ascii="Arial" w:hAnsi="Arial" w:cs="Arial"/>
          <w:b/>
        </w:rPr>
        <w:t xml:space="preserve">Discussion: </w:t>
      </w:r>
    </w:p>
    <w:p w14:paraId="7C9854F6" w14:textId="77777777" w:rsidR="000C3D0D" w:rsidRDefault="000C3D0D" w:rsidP="000C3D0D">
      <w:r>
        <w:t>title removed spec.</w:t>
      </w:r>
    </w:p>
    <w:p w14:paraId="59CB62DA" w14:textId="77777777" w:rsidR="000C3D0D" w:rsidRDefault="000C3D0D" w:rsidP="000C3D0D">
      <w:r>
        <w:t>r2</w:t>
      </w:r>
    </w:p>
    <w:p w14:paraId="4FAECBC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R5-225841</w:t>
      </w:r>
      <w:r>
        <w:rPr>
          <w:color w:val="993300"/>
          <w:u w:val="single"/>
        </w:rPr>
        <w:t>.</w:t>
      </w:r>
    </w:p>
    <w:p w14:paraId="7328A1F2" w14:textId="05605C9C" w:rsidR="000C3D0D" w:rsidRDefault="000C3D0D" w:rsidP="000C3D0D">
      <w:pPr>
        <w:rPr>
          <w:rFonts w:ascii="Arial" w:hAnsi="Arial" w:cs="Arial"/>
          <w:b/>
          <w:sz w:val="24"/>
        </w:rPr>
      </w:pPr>
      <w:r>
        <w:rPr>
          <w:rFonts w:ascii="Arial" w:hAnsi="Arial" w:cs="Arial"/>
          <w:b/>
          <w:color w:val="0000FF"/>
          <w:sz w:val="24"/>
        </w:rPr>
        <w:t>R5-225841</w:t>
      </w:r>
      <w:r>
        <w:rPr>
          <w:rFonts w:ascii="Arial" w:hAnsi="Arial" w:cs="Arial"/>
          <w:b/>
          <w:color w:val="0000FF"/>
          <w:sz w:val="24"/>
        </w:rPr>
        <w:tab/>
      </w:r>
      <w:r>
        <w:rPr>
          <w:rFonts w:ascii="Arial" w:hAnsi="Arial" w:cs="Arial"/>
          <w:b/>
          <w:sz w:val="24"/>
        </w:rPr>
        <w:t>Rel-16 Addition of new test function to limit Pcell power: Option 2</w:t>
      </w:r>
    </w:p>
    <w:p w14:paraId="50A007E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CR-0067  rev 1 Cat: B (Rel-16)</w:t>
      </w:r>
      <w:r>
        <w:rPr>
          <w:i/>
        </w:rPr>
        <w:br/>
      </w:r>
      <w:r>
        <w:rPr>
          <w:i/>
        </w:rPr>
        <w:br/>
      </w:r>
      <w:r>
        <w:rPr>
          <w:i/>
        </w:rPr>
        <w:tab/>
      </w:r>
      <w:r>
        <w:rPr>
          <w:i/>
        </w:rPr>
        <w:tab/>
      </w:r>
      <w:r>
        <w:rPr>
          <w:i/>
        </w:rPr>
        <w:tab/>
      </w:r>
      <w:r>
        <w:rPr>
          <w:i/>
        </w:rPr>
        <w:tab/>
      </w:r>
      <w:r>
        <w:rPr>
          <w:i/>
        </w:rPr>
        <w:tab/>
        <w:t>Source: Keysight technologies UK Ltd, Apple Portugal</w:t>
      </w:r>
    </w:p>
    <w:p w14:paraId="415337D6" w14:textId="77777777" w:rsidR="000C3D0D" w:rsidRDefault="000C3D0D" w:rsidP="000C3D0D">
      <w:pPr>
        <w:rPr>
          <w:color w:val="808080"/>
        </w:rPr>
      </w:pPr>
      <w:r>
        <w:rPr>
          <w:color w:val="808080"/>
        </w:rPr>
        <w:t>(Replaces R5-224088)</w:t>
      </w:r>
    </w:p>
    <w:p w14:paraId="7E1433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D8CA9" w14:textId="0EAFC886" w:rsidR="000C3D0D" w:rsidRDefault="000C3D0D" w:rsidP="000C3D0D">
      <w:pPr>
        <w:rPr>
          <w:rFonts w:ascii="Arial" w:hAnsi="Arial" w:cs="Arial"/>
          <w:b/>
          <w:sz w:val="24"/>
        </w:rPr>
      </w:pPr>
      <w:r>
        <w:rPr>
          <w:rFonts w:ascii="Arial" w:hAnsi="Arial" w:cs="Arial"/>
          <w:b/>
          <w:color w:val="0000FF"/>
          <w:sz w:val="24"/>
        </w:rPr>
        <w:t>R5-224089</w:t>
      </w:r>
      <w:r>
        <w:rPr>
          <w:rFonts w:ascii="Arial" w:hAnsi="Arial" w:cs="Arial"/>
          <w:b/>
          <w:color w:val="0000FF"/>
          <w:sz w:val="24"/>
        </w:rPr>
        <w:tab/>
      </w:r>
      <w:r>
        <w:rPr>
          <w:rFonts w:ascii="Arial" w:hAnsi="Arial" w:cs="Arial"/>
          <w:b/>
          <w:sz w:val="24"/>
        </w:rPr>
        <w:t>Rel-17 Addition of new test function to limit Pcell power: Option 2</w:t>
      </w:r>
    </w:p>
    <w:p w14:paraId="7E70AB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CR-0068  Cat: A (Rel-17)</w:t>
      </w:r>
      <w:r>
        <w:rPr>
          <w:i/>
        </w:rPr>
        <w:br/>
      </w:r>
      <w:r>
        <w:rPr>
          <w:i/>
        </w:rPr>
        <w:br/>
      </w:r>
      <w:r>
        <w:rPr>
          <w:i/>
        </w:rPr>
        <w:tab/>
      </w:r>
      <w:r>
        <w:rPr>
          <w:i/>
        </w:rPr>
        <w:tab/>
      </w:r>
      <w:r>
        <w:rPr>
          <w:i/>
        </w:rPr>
        <w:tab/>
      </w:r>
      <w:r>
        <w:rPr>
          <w:i/>
        </w:rPr>
        <w:tab/>
      </w:r>
      <w:r>
        <w:rPr>
          <w:i/>
        </w:rPr>
        <w:tab/>
        <w:t>Source: Keysight technologies UK Ltd, Apple Portugal</w:t>
      </w:r>
    </w:p>
    <w:p w14:paraId="40F499AD" w14:textId="77777777" w:rsidR="000C3D0D" w:rsidRDefault="000C3D0D" w:rsidP="000C3D0D">
      <w:pPr>
        <w:rPr>
          <w:rFonts w:ascii="Arial" w:hAnsi="Arial" w:cs="Arial"/>
          <w:b/>
        </w:rPr>
      </w:pPr>
      <w:r>
        <w:rPr>
          <w:rFonts w:ascii="Arial" w:hAnsi="Arial" w:cs="Arial"/>
          <w:b/>
        </w:rPr>
        <w:t xml:space="preserve">Abstract: </w:t>
      </w:r>
    </w:p>
    <w:p w14:paraId="75B65FB3" w14:textId="77777777" w:rsidR="000C3D0D" w:rsidRDefault="000C3D0D" w:rsidP="000C3D0D">
      <w:r>
        <w:t>This CR depends on R5-224078.</w:t>
      </w:r>
    </w:p>
    <w:p w14:paraId="548ECE89" w14:textId="77777777" w:rsidR="000C3D0D" w:rsidRDefault="000C3D0D" w:rsidP="000C3D0D">
      <w:pPr>
        <w:rPr>
          <w:rFonts w:ascii="Arial" w:hAnsi="Arial" w:cs="Arial"/>
          <w:b/>
        </w:rPr>
      </w:pPr>
      <w:r>
        <w:rPr>
          <w:rFonts w:ascii="Arial" w:hAnsi="Arial" w:cs="Arial"/>
          <w:b/>
        </w:rPr>
        <w:t xml:space="preserve">Discussion: </w:t>
      </w:r>
    </w:p>
    <w:p w14:paraId="6E84317B" w14:textId="77777777" w:rsidR="000C3D0D" w:rsidRDefault="000C3D0D" w:rsidP="000C3D0D">
      <w:r>
        <w:t>title removed spec.</w:t>
      </w:r>
    </w:p>
    <w:p w14:paraId="09982B3D" w14:textId="77777777" w:rsidR="000C3D0D" w:rsidRDefault="000C3D0D" w:rsidP="000C3D0D">
      <w:r>
        <w:t>r3</w:t>
      </w:r>
    </w:p>
    <w:p w14:paraId="6DCB4C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R5-225842</w:t>
      </w:r>
      <w:r>
        <w:rPr>
          <w:color w:val="993300"/>
          <w:u w:val="single"/>
        </w:rPr>
        <w:t>.</w:t>
      </w:r>
    </w:p>
    <w:p w14:paraId="08AC8417" w14:textId="2528A85B" w:rsidR="000C3D0D" w:rsidRDefault="000C3D0D" w:rsidP="000C3D0D">
      <w:pPr>
        <w:rPr>
          <w:rFonts w:ascii="Arial" w:hAnsi="Arial" w:cs="Arial"/>
          <w:b/>
          <w:sz w:val="24"/>
        </w:rPr>
      </w:pPr>
      <w:r>
        <w:rPr>
          <w:rFonts w:ascii="Arial" w:hAnsi="Arial" w:cs="Arial"/>
          <w:b/>
          <w:color w:val="0000FF"/>
          <w:sz w:val="24"/>
        </w:rPr>
        <w:t>R5-225842</w:t>
      </w:r>
      <w:r>
        <w:rPr>
          <w:rFonts w:ascii="Arial" w:hAnsi="Arial" w:cs="Arial"/>
          <w:b/>
          <w:color w:val="0000FF"/>
          <w:sz w:val="24"/>
        </w:rPr>
        <w:tab/>
      </w:r>
      <w:r>
        <w:rPr>
          <w:rFonts w:ascii="Arial" w:hAnsi="Arial" w:cs="Arial"/>
          <w:b/>
          <w:sz w:val="24"/>
        </w:rPr>
        <w:t>Rel-17 Addition of new test function to limit Pcell power: Option 2</w:t>
      </w:r>
    </w:p>
    <w:p w14:paraId="349CC1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CR-0068  rev 1 Cat: A (Rel-17)</w:t>
      </w:r>
      <w:r>
        <w:rPr>
          <w:i/>
        </w:rPr>
        <w:br/>
      </w:r>
      <w:r>
        <w:rPr>
          <w:i/>
        </w:rPr>
        <w:br/>
      </w:r>
      <w:r>
        <w:rPr>
          <w:i/>
        </w:rPr>
        <w:tab/>
      </w:r>
      <w:r>
        <w:rPr>
          <w:i/>
        </w:rPr>
        <w:tab/>
      </w:r>
      <w:r>
        <w:rPr>
          <w:i/>
        </w:rPr>
        <w:tab/>
      </w:r>
      <w:r>
        <w:rPr>
          <w:i/>
        </w:rPr>
        <w:tab/>
      </w:r>
      <w:r>
        <w:rPr>
          <w:i/>
        </w:rPr>
        <w:tab/>
        <w:t>Source: Keysight technologies UK Ltd, Apple Portugal</w:t>
      </w:r>
    </w:p>
    <w:p w14:paraId="2AA4359F" w14:textId="77777777" w:rsidR="000C3D0D" w:rsidRDefault="000C3D0D" w:rsidP="000C3D0D">
      <w:pPr>
        <w:rPr>
          <w:color w:val="808080"/>
        </w:rPr>
      </w:pPr>
      <w:r>
        <w:rPr>
          <w:color w:val="808080"/>
        </w:rPr>
        <w:t>(Replaces R5-224089)</w:t>
      </w:r>
    </w:p>
    <w:p w14:paraId="1E7135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F6DAC" w14:textId="3710F62D" w:rsidR="000C3D0D" w:rsidRDefault="000C3D0D" w:rsidP="000C3D0D">
      <w:pPr>
        <w:rPr>
          <w:rFonts w:ascii="Arial" w:hAnsi="Arial" w:cs="Arial"/>
          <w:b/>
          <w:sz w:val="24"/>
        </w:rPr>
      </w:pPr>
      <w:r>
        <w:rPr>
          <w:rFonts w:ascii="Arial" w:hAnsi="Arial" w:cs="Arial"/>
          <w:b/>
          <w:color w:val="0000FF"/>
          <w:sz w:val="24"/>
        </w:rPr>
        <w:t>R5-224090</w:t>
      </w:r>
      <w:r>
        <w:rPr>
          <w:rFonts w:ascii="Arial" w:hAnsi="Arial" w:cs="Arial"/>
          <w:b/>
          <w:color w:val="0000FF"/>
          <w:sz w:val="24"/>
        </w:rPr>
        <w:tab/>
      </w:r>
      <w:r>
        <w:rPr>
          <w:rFonts w:ascii="Arial" w:hAnsi="Arial" w:cs="Arial"/>
          <w:b/>
          <w:sz w:val="24"/>
        </w:rPr>
        <w:t>Rel-17 Pcell power limit test function proposal including unequal bandwidth case</w:t>
      </w:r>
    </w:p>
    <w:p w14:paraId="061078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CR-0069  Cat: A (Rel-17)</w:t>
      </w:r>
      <w:r>
        <w:rPr>
          <w:i/>
        </w:rPr>
        <w:br/>
      </w:r>
      <w:r>
        <w:rPr>
          <w:i/>
        </w:rPr>
        <w:br/>
      </w:r>
      <w:r>
        <w:rPr>
          <w:i/>
        </w:rPr>
        <w:tab/>
      </w:r>
      <w:r>
        <w:rPr>
          <w:i/>
        </w:rPr>
        <w:tab/>
      </w:r>
      <w:r>
        <w:rPr>
          <w:i/>
        </w:rPr>
        <w:tab/>
      </w:r>
      <w:r>
        <w:rPr>
          <w:i/>
        </w:rPr>
        <w:tab/>
      </w:r>
      <w:r>
        <w:rPr>
          <w:i/>
        </w:rPr>
        <w:tab/>
        <w:t>Source: Keysight technologies UK Ltd, Apple Portugal</w:t>
      </w:r>
    </w:p>
    <w:p w14:paraId="1DD90362" w14:textId="77777777" w:rsidR="000C3D0D" w:rsidRDefault="000C3D0D" w:rsidP="000C3D0D">
      <w:pPr>
        <w:rPr>
          <w:rFonts w:ascii="Arial" w:hAnsi="Arial" w:cs="Arial"/>
          <w:b/>
        </w:rPr>
      </w:pPr>
      <w:r>
        <w:rPr>
          <w:rFonts w:ascii="Arial" w:hAnsi="Arial" w:cs="Arial"/>
          <w:b/>
        </w:rPr>
        <w:t xml:space="preserve">Abstract: </w:t>
      </w:r>
    </w:p>
    <w:p w14:paraId="69FE4F89" w14:textId="77777777" w:rsidR="000C3D0D" w:rsidRDefault="000C3D0D" w:rsidP="000C3D0D">
      <w:r>
        <w:t>This CR depends on R5-224079.</w:t>
      </w:r>
    </w:p>
    <w:p w14:paraId="0446CB5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E10AE" w14:textId="77777777" w:rsidR="000C3D0D" w:rsidRDefault="000C3D0D" w:rsidP="000C3D0D">
      <w:pPr>
        <w:pStyle w:val="Heading4"/>
      </w:pPr>
      <w:bookmarkStart w:id="1355" w:name="_Toc113928707"/>
      <w:bookmarkStart w:id="1356" w:name="_Toc113960077"/>
      <w:r>
        <w:t>5.4.4</w:t>
      </w:r>
      <w:r>
        <w:tab/>
        <w:t>TS 38.521-1</w:t>
      </w:r>
      <w:bookmarkEnd w:id="1355"/>
      <w:bookmarkEnd w:id="1356"/>
    </w:p>
    <w:p w14:paraId="03477FF7" w14:textId="77777777" w:rsidR="000C3D0D" w:rsidRDefault="000C3D0D" w:rsidP="000C3D0D">
      <w:pPr>
        <w:pStyle w:val="Heading5"/>
      </w:pPr>
      <w:bookmarkStart w:id="1357" w:name="_Toc113928708"/>
      <w:bookmarkStart w:id="1358" w:name="_Toc113960078"/>
      <w:r>
        <w:t>5.4.4.1</w:t>
      </w:r>
      <w:r>
        <w:tab/>
        <w:t>Tx Requirements (Clause 6)</w:t>
      </w:r>
      <w:bookmarkEnd w:id="1357"/>
      <w:bookmarkEnd w:id="1358"/>
    </w:p>
    <w:p w14:paraId="20C0EC13" w14:textId="0EE8070A" w:rsidR="000C3D0D" w:rsidRDefault="000C3D0D" w:rsidP="000C3D0D">
      <w:pPr>
        <w:rPr>
          <w:rFonts w:ascii="Arial" w:hAnsi="Arial" w:cs="Arial"/>
          <w:b/>
          <w:sz w:val="24"/>
        </w:rPr>
      </w:pPr>
      <w:r>
        <w:rPr>
          <w:rFonts w:ascii="Arial" w:hAnsi="Arial" w:cs="Arial"/>
          <w:b/>
          <w:color w:val="0000FF"/>
          <w:sz w:val="24"/>
        </w:rPr>
        <w:t>R5-224213</w:t>
      </w:r>
      <w:r>
        <w:rPr>
          <w:rFonts w:ascii="Arial" w:hAnsi="Arial" w:cs="Arial"/>
          <w:b/>
          <w:color w:val="0000FF"/>
          <w:sz w:val="24"/>
        </w:rPr>
        <w:tab/>
      </w:r>
      <w:r>
        <w:rPr>
          <w:rFonts w:ascii="Arial" w:hAnsi="Arial" w:cs="Arial"/>
          <w:b/>
          <w:sz w:val="24"/>
        </w:rPr>
        <w:t>Update test procedure of MOP</w:t>
      </w:r>
    </w:p>
    <w:p w14:paraId="618E76F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CR-1770  Cat: F (Rel-17)</w:t>
      </w:r>
      <w:r>
        <w:rPr>
          <w:i/>
        </w:rPr>
        <w:br/>
      </w:r>
      <w:r>
        <w:rPr>
          <w:i/>
        </w:rPr>
        <w:br/>
      </w:r>
      <w:r>
        <w:rPr>
          <w:i/>
        </w:rPr>
        <w:tab/>
      </w:r>
      <w:r>
        <w:rPr>
          <w:i/>
        </w:rPr>
        <w:tab/>
      </w:r>
      <w:r>
        <w:rPr>
          <w:i/>
        </w:rPr>
        <w:tab/>
      </w:r>
      <w:r>
        <w:rPr>
          <w:i/>
        </w:rPr>
        <w:tab/>
      </w:r>
      <w:r>
        <w:rPr>
          <w:i/>
        </w:rPr>
        <w:tab/>
        <w:t>Source: CMCC</w:t>
      </w:r>
    </w:p>
    <w:p w14:paraId="4AA6919C" w14:textId="77777777" w:rsidR="000C3D0D" w:rsidRDefault="000C3D0D" w:rsidP="000C3D0D">
      <w:pPr>
        <w:rPr>
          <w:rFonts w:ascii="Arial" w:hAnsi="Arial" w:cs="Arial"/>
          <w:b/>
        </w:rPr>
      </w:pPr>
      <w:r>
        <w:rPr>
          <w:rFonts w:ascii="Arial" w:hAnsi="Arial" w:cs="Arial"/>
          <w:b/>
        </w:rPr>
        <w:t xml:space="preserve">Abstract: </w:t>
      </w:r>
    </w:p>
    <w:p w14:paraId="1C922013" w14:textId="77777777" w:rsidR="000C3D0D" w:rsidRDefault="000C3D0D" w:rsidP="000C3D0D">
      <w:r>
        <w:t>Supporting paper is R5-224214.</w:t>
      </w:r>
    </w:p>
    <w:p w14:paraId="71B8B651" w14:textId="77777777" w:rsidR="000C3D0D" w:rsidRDefault="000C3D0D" w:rsidP="000C3D0D">
      <w:pPr>
        <w:rPr>
          <w:rFonts w:ascii="Arial" w:hAnsi="Arial" w:cs="Arial"/>
          <w:b/>
        </w:rPr>
      </w:pPr>
      <w:r>
        <w:rPr>
          <w:rFonts w:ascii="Arial" w:hAnsi="Arial" w:cs="Arial"/>
          <w:b/>
        </w:rPr>
        <w:t xml:space="preserve">Discussion: </w:t>
      </w:r>
    </w:p>
    <w:p w14:paraId="2064D4AB" w14:textId="77777777" w:rsidR="000C3D0D" w:rsidRDefault="000C3D0D" w:rsidP="000C3D0D">
      <w:r>
        <w:t>r4</w:t>
      </w:r>
    </w:p>
    <w:p w14:paraId="37FB8D1F" w14:textId="77777777" w:rsidR="000C3D0D" w:rsidRDefault="000C3D0D" w:rsidP="000C3D0D">
      <w:r>
        <w:t>ag</w:t>
      </w:r>
    </w:p>
    <w:p w14:paraId="64FDD05A" w14:textId="77777777" w:rsidR="000C3D0D" w:rsidRDefault="000C3D0D" w:rsidP="000C3D0D">
      <w:r>
        <w:t>r5</w:t>
      </w:r>
    </w:p>
    <w:p w14:paraId="515404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R5-225689</w:t>
      </w:r>
      <w:r>
        <w:rPr>
          <w:color w:val="993300"/>
          <w:u w:val="single"/>
        </w:rPr>
        <w:t>.</w:t>
      </w:r>
    </w:p>
    <w:p w14:paraId="7662CDFE" w14:textId="5470E113" w:rsidR="000C3D0D" w:rsidRDefault="000C3D0D" w:rsidP="000C3D0D">
      <w:pPr>
        <w:rPr>
          <w:rFonts w:ascii="Arial" w:hAnsi="Arial" w:cs="Arial"/>
          <w:b/>
          <w:sz w:val="24"/>
        </w:rPr>
      </w:pPr>
      <w:r>
        <w:rPr>
          <w:rFonts w:ascii="Arial" w:hAnsi="Arial" w:cs="Arial"/>
          <w:b/>
          <w:color w:val="0000FF"/>
          <w:sz w:val="24"/>
        </w:rPr>
        <w:t>R5-225689</w:t>
      </w:r>
      <w:r>
        <w:rPr>
          <w:rFonts w:ascii="Arial" w:hAnsi="Arial" w:cs="Arial"/>
          <w:b/>
          <w:color w:val="0000FF"/>
          <w:sz w:val="24"/>
        </w:rPr>
        <w:tab/>
      </w:r>
      <w:r>
        <w:rPr>
          <w:rFonts w:ascii="Arial" w:hAnsi="Arial" w:cs="Arial"/>
          <w:b/>
          <w:sz w:val="24"/>
        </w:rPr>
        <w:t>Update test procedure of MOP</w:t>
      </w:r>
    </w:p>
    <w:p w14:paraId="5689290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CR-1770  rev 1 Cat: F (Rel-17)</w:t>
      </w:r>
      <w:r>
        <w:rPr>
          <w:i/>
        </w:rPr>
        <w:br/>
      </w:r>
      <w:r>
        <w:rPr>
          <w:i/>
        </w:rPr>
        <w:br/>
      </w:r>
      <w:r>
        <w:rPr>
          <w:i/>
        </w:rPr>
        <w:tab/>
      </w:r>
      <w:r>
        <w:rPr>
          <w:i/>
        </w:rPr>
        <w:tab/>
      </w:r>
      <w:r>
        <w:rPr>
          <w:i/>
        </w:rPr>
        <w:tab/>
      </w:r>
      <w:r>
        <w:rPr>
          <w:i/>
        </w:rPr>
        <w:tab/>
      </w:r>
      <w:r>
        <w:rPr>
          <w:i/>
        </w:rPr>
        <w:tab/>
        <w:t>Source: CMCC</w:t>
      </w:r>
    </w:p>
    <w:p w14:paraId="31D944F0" w14:textId="77777777" w:rsidR="000C3D0D" w:rsidRDefault="000C3D0D" w:rsidP="000C3D0D">
      <w:pPr>
        <w:rPr>
          <w:color w:val="808080"/>
        </w:rPr>
      </w:pPr>
      <w:r>
        <w:rPr>
          <w:color w:val="808080"/>
        </w:rPr>
        <w:t>(Replaces R5-224213)</w:t>
      </w:r>
    </w:p>
    <w:p w14:paraId="3B0768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7877F" w14:textId="6F82BCD4" w:rsidR="000C3D0D" w:rsidRDefault="000C3D0D" w:rsidP="000C3D0D">
      <w:pPr>
        <w:rPr>
          <w:rFonts w:ascii="Arial" w:hAnsi="Arial" w:cs="Arial"/>
          <w:b/>
          <w:sz w:val="24"/>
        </w:rPr>
      </w:pPr>
      <w:r>
        <w:rPr>
          <w:rFonts w:ascii="Arial" w:hAnsi="Arial" w:cs="Arial"/>
          <w:b/>
          <w:color w:val="0000FF"/>
          <w:sz w:val="24"/>
        </w:rPr>
        <w:t>R5-224240</w:t>
      </w:r>
      <w:r>
        <w:rPr>
          <w:rFonts w:ascii="Arial" w:hAnsi="Arial" w:cs="Arial"/>
          <w:b/>
          <w:color w:val="0000FF"/>
          <w:sz w:val="24"/>
        </w:rPr>
        <w:tab/>
      </w:r>
      <w:r>
        <w:rPr>
          <w:rFonts w:ascii="Arial" w:hAnsi="Arial" w:cs="Arial"/>
          <w:b/>
          <w:sz w:val="24"/>
        </w:rPr>
        <w:t>Correction of additional tolerance to test requirement of R15 Transmitter power test cases</w:t>
      </w:r>
    </w:p>
    <w:p w14:paraId="515E197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CR-1775  Cat: F (Rel-17)</w:t>
      </w:r>
      <w:r>
        <w:rPr>
          <w:i/>
        </w:rPr>
        <w:br/>
      </w:r>
      <w:r>
        <w:rPr>
          <w:i/>
        </w:rPr>
        <w:br/>
      </w:r>
      <w:r>
        <w:rPr>
          <w:i/>
        </w:rPr>
        <w:tab/>
      </w:r>
      <w:r>
        <w:rPr>
          <w:i/>
        </w:rPr>
        <w:tab/>
      </w:r>
      <w:r>
        <w:rPr>
          <w:i/>
        </w:rPr>
        <w:tab/>
      </w:r>
      <w:r>
        <w:rPr>
          <w:i/>
        </w:rPr>
        <w:tab/>
      </w:r>
      <w:r>
        <w:rPr>
          <w:i/>
        </w:rPr>
        <w:tab/>
        <w:t>Source: CAICT</w:t>
      </w:r>
    </w:p>
    <w:p w14:paraId="72D68F68" w14:textId="77777777" w:rsidR="000C3D0D" w:rsidRDefault="000C3D0D" w:rsidP="000C3D0D">
      <w:pPr>
        <w:rPr>
          <w:rFonts w:ascii="Arial" w:hAnsi="Arial" w:cs="Arial"/>
          <w:b/>
        </w:rPr>
      </w:pPr>
      <w:r>
        <w:rPr>
          <w:rFonts w:ascii="Arial" w:hAnsi="Arial" w:cs="Arial"/>
          <w:b/>
        </w:rPr>
        <w:t xml:space="preserve">Discussion: </w:t>
      </w:r>
    </w:p>
    <w:p w14:paraId="743ACE9F" w14:textId="77777777" w:rsidR="000C3D0D" w:rsidRDefault="000C3D0D" w:rsidP="000C3D0D">
      <w:r>
        <w:t>Reason for change, Summary of change, and Consequences if not approved?</w:t>
      </w:r>
    </w:p>
    <w:p w14:paraId="4AA5373E" w14:textId="77777777" w:rsidR="000C3D0D" w:rsidRDefault="000C3D0D" w:rsidP="000C3D0D">
      <w:r>
        <w:t>r1</w:t>
      </w:r>
    </w:p>
    <w:p w14:paraId="6E02B5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R5-225784</w:t>
      </w:r>
      <w:r>
        <w:rPr>
          <w:color w:val="993300"/>
          <w:u w:val="single"/>
        </w:rPr>
        <w:t>.</w:t>
      </w:r>
    </w:p>
    <w:p w14:paraId="0592F593" w14:textId="72C8EDD9" w:rsidR="000C3D0D" w:rsidRDefault="000C3D0D" w:rsidP="000C3D0D">
      <w:pPr>
        <w:rPr>
          <w:rFonts w:ascii="Arial" w:hAnsi="Arial" w:cs="Arial"/>
          <w:b/>
          <w:sz w:val="24"/>
        </w:rPr>
      </w:pPr>
      <w:r>
        <w:rPr>
          <w:rFonts w:ascii="Arial" w:hAnsi="Arial" w:cs="Arial"/>
          <w:b/>
          <w:color w:val="0000FF"/>
          <w:sz w:val="24"/>
        </w:rPr>
        <w:t>R5-225784</w:t>
      </w:r>
      <w:r>
        <w:rPr>
          <w:rFonts w:ascii="Arial" w:hAnsi="Arial" w:cs="Arial"/>
          <w:b/>
          <w:color w:val="0000FF"/>
          <w:sz w:val="24"/>
        </w:rPr>
        <w:tab/>
      </w:r>
      <w:r>
        <w:rPr>
          <w:rFonts w:ascii="Arial" w:hAnsi="Arial" w:cs="Arial"/>
          <w:b/>
          <w:sz w:val="24"/>
        </w:rPr>
        <w:t>Correction of additional tolerance to test requirement of R15 Transmitter power test cases</w:t>
      </w:r>
    </w:p>
    <w:p w14:paraId="76B963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CR-1775  rev 1 Cat: F (Rel-17)</w:t>
      </w:r>
      <w:r>
        <w:rPr>
          <w:i/>
        </w:rPr>
        <w:br/>
      </w:r>
      <w:r>
        <w:rPr>
          <w:i/>
        </w:rPr>
        <w:br/>
      </w:r>
      <w:r>
        <w:rPr>
          <w:i/>
        </w:rPr>
        <w:tab/>
      </w:r>
      <w:r>
        <w:rPr>
          <w:i/>
        </w:rPr>
        <w:tab/>
      </w:r>
      <w:r>
        <w:rPr>
          <w:i/>
        </w:rPr>
        <w:tab/>
      </w:r>
      <w:r>
        <w:rPr>
          <w:i/>
        </w:rPr>
        <w:tab/>
      </w:r>
      <w:r>
        <w:rPr>
          <w:i/>
        </w:rPr>
        <w:tab/>
        <w:t>Source: CAICT</w:t>
      </w:r>
    </w:p>
    <w:p w14:paraId="78C6B966" w14:textId="77777777" w:rsidR="000C3D0D" w:rsidRDefault="000C3D0D" w:rsidP="000C3D0D">
      <w:pPr>
        <w:rPr>
          <w:color w:val="808080"/>
        </w:rPr>
      </w:pPr>
      <w:r>
        <w:rPr>
          <w:color w:val="808080"/>
        </w:rPr>
        <w:t>(Replaces R5-224240)</w:t>
      </w:r>
    </w:p>
    <w:p w14:paraId="59A4D2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9933F" w14:textId="6E467344" w:rsidR="000C3D0D" w:rsidRDefault="000C3D0D" w:rsidP="000C3D0D">
      <w:pPr>
        <w:rPr>
          <w:rFonts w:ascii="Arial" w:hAnsi="Arial" w:cs="Arial"/>
          <w:b/>
          <w:sz w:val="24"/>
        </w:rPr>
      </w:pPr>
      <w:r>
        <w:rPr>
          <w:rFonts w:ascii="Arial" w:hAnsi="Arial" w:cs="Arial"/>
          <w:b/>
          <w:color w:val="0000FF"/>
          <w:sz w:val="24"/>
        </w:rPr>
        <w:t>R5-224257</w:t>
      </w:r>
      <w:r>
        <w:rPr>
          <w:rFonts w:ascii="Arial" w:hAnsi="Arial" w:cs="Arial"/>
          <w:b/>
          <w:color w:val="0000FF"/>
          <w:sz w:val="24"/>
        </w:rPr>
        <w:tab/>
      </w:r>
      <w:r>
        <w:rPr>
          <w:rFonts w:ascii="Arial" w:hAnsi="Arial" w:cs="Arial"/>
          <w:b/>
          <w:sz w:val="24"/>
        </w:rPr>
        <w:t>Editorial correction to TC 6.5.3.3</w:t>
      </w:r>
    </w:p>
    <w:p w14:paraId="02FD542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CR-1782  Cat: F (Rel-17)</w:t>
      </w:r>
      <w:r>
        <w:rPr>
          <w:i/>
        </w:rPr>
        <w:br/>
      </w:r>
      <w:r>
        <w:rPr>
          <w:i/>
        </w:rPr>
        <w:br/>
      </w:r>
      <w:r>
        <w:rPr>
          <w:i/>
        </w:rPr>
        <w:tab/>
      </w:r>
      <w:r>
        <w:rPr>
          <w:i/>
        </w:rPr>
        <w:tab/>
      </w:r>
      <w:r>
        <w:rPr>
          <w:i/>
        </w:rPr>
        <w:tab/>
      </w:r>
      <w:r>
        <w:rPr>
          <w:i/>
        </w:rPr>
        <w:tab/>
      </w:r>
      <w:r>
        <w:rPr>
          <w:i/>
        </w:rPr>
        <w:tab/>
        <w:t>Source: Tejet</w:t>
      </w:r>
    </w:p>
    <w:p w14:paraId="580B8C1D" w14:textId="77777777" w:rsidR="000C3D0D" w:rsidRDefault="000C3D0D" w:rsidP="000C3D0D">
      <w:pPr>
        <w:rPr>
          <w:rFonts w:ascii="Arial" w:hAnsi="Arial" w:cs="Arial"/>
          <w:b/>
        </w:rPr>
      </w:pPr>
      <w:r>
        <w:rPr>
          <w:rFonts w:ascii="Arial" w:hAnsi="Arial" w:cs="Arial"/>
          <w:b/>
        </w:rPr>
        <w:t xml:space="preserve">Discussion: </w:t>
      </w:r>
    </w:p>
    <w:p w14:paraId="19306AAE" w14:textId="77777777" w:rsidR="000C3D0D" w:rsidRDefault="000C3D0D" w:rsidP="000C3D0D">
      <w:r>
        <w:t>r1</w:t>
      </w:r>
    </w:p>
    <w:p w14:paraId="72849E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R5-225785</w:t>
      </w:r>
      <w:r>
        <w:rPr>
          <w:color w:val="993300"/>
          <w:u w:val="single"/>
        </w:rPr>
        <w:t>.</w:t>
      </w:r>
    </w:p>
    <w:p w14:paraId="1FC0F642" w14:textId="5AB5973B" w:rsidR="000C3D0D" w:rsidRDefault="000C3D0D" w:rsidP="000C3D0D">
      <w:pPr>
        <w:rPr>
          <w:rFonts w:ascii="Arial" w:hAnsi="Arial" w:cs="Arial"/>
          <w:b/>
          <w:sz w:val="24"/>
        </w:rPr>
      </w:pPr>
      <w:r>
        <w:rPr>
          <w:rFonts w:ascii="Arial" w:hAnsi="Arial" w:cs="Arial"/>
          <w:b/>
          <w:color w:val="0000FF"/>
          <w:sz w:val="24"/>
        </w:rPr>
        <w:t>R5-225785</w:t>
      </w:r>
      <w:r>
        <w:rPr>
          <w:rFonts w:ascii="Arial" w:hAnsi="Arial" w:cs="Arial"/>
          <w:b/>
          <w:color w:val="0000FF"/>
          <w:sz w:val="24"/>
        </w:rPr>
        <w:tab/>
      </w:r>
      <w:r>
        <w:rPr>
          <w:rFonts w:ascii="Arial" w:hAnsi="Arial" w:cs="Arial"/>
          <w:b/>
          <w:sz w:val="24"/>
        </w:rPr>
        <w:t>Editorial correction to TC 6.5.3.3</w:t>
      </w:r>
    </w:p>
    <w:p w14:paraId="05018AA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CR-1782  rev 1 Cat: F (Rel-17)</w:t>
      </w:r>
      <w:r>
        <w:rPr>
          <w:i/>
        </w:rPr>
        <w:br/>
      </w:r>
      <w:r>
        <w:rPr>
          <w:i/>
        </w:rPr>
        <w:br/>
      </w:r>
      <w:r>
        <w:rPr>
          <w:i/>
        </w:rPr>
        <w:tab/>
      </w:r>
      <w:r>
        <w:rPr>
          <w:i/>
        </w:rPr>
        <w:tab/>
      </w:r>
      <w:r>
        <w:rPr>
          <w:i/>
        </w:rPr>
        <w:tab/>
      </w:r>
      <w:r>
        <w:rPr>
          <w:i/>
        </w:rPr>
        <w:tab/>
      </w:r>
      <w:r>
        <w:rPr>
          <w:i/>
        </w:rPr>
        <w:tab/>
        <w:t>Source: Tejet</w:t>
      </w:r>
    </w:p>
    <w:p w14:paraId="7F228D00" w14:textId="77777777" w:rsidR="000C3D0D" w:rsidRDefault="000C3D0D" w:rsidP="000C3D0D">
      <w:pPr>
        <w:rPr>
          <w:color w:val="808080"/>
        </w:rPr>
      </w:pPr>
      <w:r>
        <w:rPr>
          <w:color w:val="808080"/>
        </w:rPr>
        <w:t>(Replaces R5-224257)</w:t>
      </w:r>
    </w:p>
    <w:p w14:paraId="5A03E5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78CBA" w14:textId="459750A6" w:rsidR="000C3D0D" w:rsidRDefault="000C3D0D" w:rsidP="000C3D0D">
      <w:pPr>
        <w:rPr>
          <w:rFonts w:ascii="Arial" w:hAnsi="Arial" w:cs="Arial"/>
          <w:b/>
          <w:sz w:val="24"/>
        </w:rPr>
      </w:pPr>
      <w:r>
        <w:rPr>
          <w:rFonts w:ascii="Arial" w:hAnsi="Arial" w:cs="Arial"/>
          <w:b/>
          <w:color w:val="0000FF"/>
          <w:sz w:val="24"/>
        </w:rPr>
        <w:t>R5-224281</w:t>
      </w:r>
      <w:r>
        <w:rPr>
          <w:rFonts w:ascii="Arial" w:hAnsi="Arial" w:cs="Arial"/>
          <w:b/>
          <w:color w:val="0000FF"/>
          <w:sz w:val="24"/>
        </w:rPr>
        <w:tab/>
      </w:r>
      <w:r>
        <w:rPr>
          <w:rFonts w:ascii="Arial" w:hAnsi="Arial" w:cs="Arial"/>
          <w:b/>
          <w:sz w:val="24"/>
        </w:rPr>
        <w:t>Corrections to A-MPR test requirements for NS_04</w:t>
      </w:r>
    </w:p>
    <w:p w14:paraId="38BECD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CR-1787  Cat: F (Rel-17)</w:t>
      </w:r>
      <w:r>
        <w:rPr>
          <w:i/>
        </w:rPr>
        <w:br/>
      </w:r>
      <w:r>
        <w:rPr>
          <w:i/>
        </w:rPr>
        <w:br/>
      </w:r>
      <w:r>
        <w:rPr>
          <w:i/>
        </w:rPr>
        <w:tab/>
      </w:r>
      <w:r>
        <w:rPr>
          <w:i/>
        </w:rPr>
        <w:tab/>
      </w:r>
      <w:r>
        <w:rPr>
          <w:i/>
        </w:rPr>
        <w:tab/>
      </w:r>
      <w:r>
        <w:rPr>
          <w:i/>
        </w:rPr>
        <w:tab/>
      </w:r>
      <w:r>
        <w:rPr>
          <w:i/>
        </w:rPr>
        <w:tab/>
        <w:t>Source: Google Inc.</w:t>
      </w:r>
    </w:p>
    <w:p w14:paraId="5081C992" w14:textId="77777777" w:rsidR="000C3D0D" w:rsidRDefault="000C3D0D" w:rsidP="000C3D0D">
      <w:pPr>
        <w:rPr>
          <w:rFonts w:ascii="Arial" w:hAnsi="Arial" w:cs="Arial"/>
          <w:b/>
        </w:rPr>
      </w:pPr>
      <w:r>
        <w:rPr>
          <w:rFonts w:ascii="Arial" w:hAnsi="Arial" w:cs="Arial"/>
          <w:b/>
        </w:rPr>
        <w:t xml:space="preserve">Discussion: </w:t>
      </w:r>
    </w:p>
    <w:p w14:paraId="1C2432E1" w14:textId="77777777" w:rsidR="000C3D0D" w:rsidRDefault="000C3D0D" w:rsidP="000C3D0D">
      <w:r>
        <w:t>r1</w:t>
      </w:r>
    </w:p>
    <w:p w14:paraId="22447A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R5-225786</w:t>
      </w:r>
      <w:r>
        <w:rPr>
          <w:color w:val="993300"/>
          <w:u w:val="single"/>
        </w:rPr>
        <w:t>.</w:t>
      </w:r>
    </w:p>
    <w:p w14:paraId="58FDBE4E" w14:textId="7C94B5A9" w:rsidR="000C3D0D" w:rsidRDefault="000C3D0D" w:rsidP="000C3D0D">
      <w:pPr>
        <w:rPr>
          <w:rFonts w:ascii="Arial" w:hAnsi="Arial" w:cs="Arial"/>
          <w:b/>
          <w:sz w:val="24"/>
        </w:rPr>
      </w:pPr>
      <w:r>
        <w:rPr>
          <w:rFonts w:ascii="Arial" w:hAnsi="Arial" w:cs="Arial"/>
          <w:b/>
          <w:color w:val="0000FF"/>
          <w:sz w:val="24"/>
        </w:rPr>
        <w:t>R5-225786</w:t>
      </w:r>
      <w:r>
        <w:rPr>
          <w:rFonts w:ascii="Arial" w:hAnsi="Arial" w:cs="Arial"/>
          <w:b/>
          <w:color w:val="0000FF"/>
          <w:sz w:val="24"/>
        </w:rPr>
        <w:tab/>
      </w:r>
      <w:r>
        <w:rPr>
          <w:rFonts w:ascii="Arial" w:hAnsi="Arial" w:cs="Arial"/>
          <w:b/>
          <w:sz w:val="24"/>
        </w:rPr>
        <w:t>Corrections to A-MPR test requirements for NS_04</w:t>
      </w:r>
    </w:p>
    <w:p w14:paraId="3B0C30A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CR-1787  rev 1 Cat: F (Rel-17)</w:t>
      </w:r>
      <w:r>
        <w:rPr>
          <w:i/>
        </w:rPr>
        <w:br/>
      </w:r>
      <w:r>
        <w:rPr>
          <w:i/>
        </w:rPr>
        <w:br/>
      </w:r>
      <w:r>
        <w:rPr>
          <w:i/>
        </w:rPr>
        <w:tab/>
      </w:r>
      <w:r>
        <w:rPr>
          <w:i/>
        </w:rPr>
        <w:tab/>
      </w:r>
      <w:r>
        <w:rPr>
          <w:i/>
        </w:rPr>
        <w:tab/>
      </w:r>
      <w:r>
        <w:rPr>
          <w:i/>
        </w:rPr>
        <w:tab/>
      </w:r>
      <w:r>
        <w:rPr>
          <w:i/>
        </w:rPr>
        <w:tab/>
        <w:t>Source: Google Inc.</w:t>
      </w:r>
    </w:p>
    <w:p w14:paraId="5D2B711F" w14:textId="77777777" w:rsidR="000C3D0D" w:rsidRDefault="000C3D0D" w:rsidP="000C3D0D">
      <w:pPr>
        <w:rPr>
          <w:color w:val="808080"/>
        </w:rPr>
      </w:pPr>
      <w:r>
        <w:rPr>
          <w:color w:val="808080"/>
        </w:rPr>
        <w:t>(Replaces R5-224281)</w:t>
      </w:r>
    </w:p>
    <w:p w14:paraId="652D6AF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9FE0A" w14:textId="5FC54A27" w:rsidR="000C3D0D" w:rsidRDefault="000C3D0D" w:rsidP="000C3D0D">
      <w:pPr>
        <w:rPr>
          <w:rFonts w:ascii="Arial" w:hAnsi="Arial" w:cs="Arial"/>
          <w:b/>
          <w:sz w:val="24"/>
        </w:rPr>
      </w:pPr>
      <w:r>
        <w:rPr>
          <w:rFonts w:ascii="Arial" w:hAnsi="Arial" w:cs="Arial"/>
          <w:b/>
          <w:color w:val="0000FF"/>
          <w:sz w:val="24"/>
        </w:rPr>
        <w:t>R5-224293</w:t>
      </w:r>
      <w:r>
        <w:rPr>
          <w:rFonts w:ascii="Arial" w:hAnsi="Arial" w:cs="Arial"/>
          <w:b/>
          <w:color w:val="0000FF"/>
          <w:sz w:val="24"/>
        </w:rPr>
        <w:tab/>
      </w:r>
      <w:r>
        <w:rPr>
          <w:rFonts w:ascii="Arial" w:hAnsi="Arial" w:cs="Arial"/>
          <w:b/>
          <w:sz w:val="24"/>
        </w:rPr>
        <w:t>Requirement correction for ON power in test 6.3D.3</w:t>
      </w:r>
    </w:p>
    <w:p w14:paraId="2C31B02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CR-1795  Cat: F (Rel-17)</w:t>
      </w:r>
      <w:r>
        <w:rPr>
          <w:i/>
        </w:rPr>
        <w:br/>
      </w:r>
      <w:r>
        <w:rPr>
          <w:i/>
        </w:rPr>
        <w:br/>
      </w:r>
      <w:r>
        <w:rPr>
          <w:i/>
        </w:rPr>
        <w:tab/>
      </w:r>
      <w:r>
        <w:rPr>
          <w:i/>
        </w:rPr>
        <w:tab/>
      </w:r>
      <w:r>
        <w:rPr>
          <w:i/>
        </w:rPr>
        <w:tab/>
      </w:r>
      <w:r>
        <w:rPr>
          <w:i/>
        </w:rPr>
        <w:tab/>
      </w:r>
      <w:r>
        <w:rPr>
          <w:i/>
        </w:rPr>
        <w:tab/>
        <w:t>Source: Keysight Technologies UK Ltd</w:t>
      </w:r>
    </w:p>
    <w:p w14:paraId="5094F9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AA265" w14:textId="235D2211" w:rsidR="000C3D0D" w:rsidRDefault="000C3D0D" w:rsidP="000C3D0D">
      <w:pPr>
        <w:rPr>
          <w:rFonts w:ascii="Arial" w:hAnsi="Arial" w:cs="Arial"/>
          <w:b/>
          <w:sz w:val="24"/>
        </w:rPr>
      </w:pPr>
      <w:r>
        <w:rPr>
          <w:rFonts w:ascii="Arial" w:hAnsi="Arial" w:cs="Arial"/>
          <w:b/>
          <w:color w:val="0000FF"/>
          <w:sz w:val="24"/>
        </w:rPr>
        <w:t>R5-224294</w:t>
      </w:r>
      <w:r>
        <w:rPr>
          <w:rFonts w:ascii="Arial" w:hAnsi="Arial" w:cs="Arial"/>
          <w:b/>
          <w:color w:val="0000FF"/>
          <w:sz w:val="24"/>
        </w:rPr>
        <w:tab/>
      </w:r>
      <w:r>
        <w:rPr>
          <w:rFonts w:ascii="Arial" w:hAnsi="Arial" w:cs="Arial"/>
          <w:b/>
          <w:sz w:val="24"/>
        </w:rPr>
        <w:t>Test procedure and requirement correction in OBW test 6.5D.1</w:t>
      </w:r>
    </w:p>
    <w:p w14:paraId="489C0D9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CR-1796  Cat: F (Rel-17)</w:t>
      </w:r>
      <w:r>
        <w:rPr>
          <w:i/>
        </w:rPr>
        <w:br/>
      </w:r>
      <w:r>
        <w:rPr>
          <w:i/>
        </w:rPr>
        <w:br/>
      </w:r>
      <w:r>
        <w:rPr>
          <w:i/>
        </w:rPr>
        <w:tab/>
      </w:r>
      <w:r>
        <w:rPr>
          <w:i/>
        </w:rPr>
        <w:tab/>
      </w:r>
      <w:r>
        <w:rPr>
          <w:i/>
        </w:rPr>
        <w:tab/>
      </w:r>
      <w:r>
        <w:rPr>
          <w:i/>
        </w:rPr>
        <w:tab/>
      </w:r>
      <w:r>
        <w:rPr>
          <w:i/>
        </w:rPr>
        <w:tab/>
        <w:t>Source: Keysight Technologies UK Ltd, Huawei, HiSilicon</w:t>
      </w:r>
    </w:p>
    <w:p w14:paraId="7ED9AB65" w14:textId="77777777" w:rsidR="000C3D0D" w:rsidRDefault="000C3D0D" w:rsidP="000C3D0D">
      <w:pPr>
        <w:rPr>
          <w:rFonts w:ascii="Arial" w:hAnsi="Arial" w:cs="Arial"/>
          <w:b/>
        </w:rPr>
      </w:pPr>
      <w:r>
        <w:rPr>
          <w:rFonts w:ascii="Arial" w:hAnsi="Arial" w:cs="Arial"/>
          <w:b/>
        </w:rPr>
        <w:t xml:space="preserve">Discussion: </w:t>
      </w:r>
    </w:p>
    <w:p w14:paraId="03715651" w14:textId="77777777" w:rsidR="000C3D0D" w:rsidRDefault="000C3D0D" w:rsidP="000C3D0D">
      <w:r>
        <w:t>also NR_eMIMO-UEConTest from R5-224766 has been added.</w:t>
      </w:r>
    </w:p>
    <w:p w14:paraId="2F289FEF" w14:textId="77777777" w:rsidR="000C3D0D" w:rsidRDefault="000C3D0D" w:rsidP="000C3D0D">
      <w:r>
        <w:t>r1</w:t>
      </w:r>
    </w:p>
    <w:p w14:paraId="71F0D9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R5-225787</w:t>
      </w:r>
      <w:r>
        <w:rPr>
          <w:color w:val="993300"/>
          <w:u w:val="single"/>
        </w:rPr>
        <w:t>.</w:t>
      </w:r>
    </w:p>
    <w:p w14:paraId="46F09D2C" w14:textId="31254BB8" w:rsidR="000C3D0D" w:rsidRDefault="000C3D0D" w:rsidP="000C3D0D">
      <w:pPr>
        <w:rPr>
          <w:rFonts w:ascii="Arial" w:hAnsi="Arial" w:cs="Arial"/>
          <w:b/>
          <w:sz w:val="24"/>
        </w:rPr>
      </w:pPr>
      <w:r>
        <w:rPr>
          <w:rFonts w:ascii="Arial" w:hAnsi="Arial" w:cs="Arial"/>
          <w:b/>
          <w:color w:val="0000FF"/>
          <w:sz w:val="24"/>
        </w:rPr>
        <w:t>R5-225787</w:t>
      </w:r>
      <w:r>
        <w:rPr>
          <w:rFonts w:ascii="Arial" w:hAnsi="Arial" w:cs="Arial"/>
          <w:b/>
          <w:color w:val="0000FF"/>
          <w:sz w:val="24"/>
        </w:rPr>
        <w:tab/>
      </w:r>
      <w:r>
        <w:rPr>
          <w:rFonts w:ascii="Arial" w:hAnsi="Arial" w:cs="Arial"/>
          <w:b/>
          <w:sz w:val="24"/>
        </w:rPr>
        <w:t>Test procedure and requirement correction in OBW test 6.5D.1</w:t>
      </w:r>
    </w:p>
    <w:p w14:paraId="0EF878C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CR-1796  rev 1 Cat: F (Rel-17)</w:t>
      </w:r>
      <w:r>
        <w:rPr>
          <w:i/>
        </w:rPr>
        <w:br/>
      </w:r>
      <w:r>
        <w:rPr>
          <w:i/>
        </w:rPr>
        <w:br/>
      </w:r>
      <w:r>
        <w:rPr>
          <w:i/>
        </w:rPr>
        <w:tab/>
      </w:r>
      <w:r>
        <w:rPr>
          <w:i/>
        </w:rPr>
        <w:tab/>
      </w:r>
      <w:r>
        <w:rPr>
          <w:i/>
        </w:rPr>
        <w:tab/>
      </w:r>
      <w:r>
        <w:rPr>
          <w:i/>
        </w:rPr>
        <w:tab/>
      </w:r>
      <w:r>
        <w:rPr>
          <w:i/>
        </w:rPr>
        <w:tab/>
        <w:t>Source: Keysight Technologies UK Ltd, Huawei, HiSilicon</w:t>
      </w:r>
    </w:p>
    <w:p w14:paraId="5F0C1EBA" w14:textId="77777777" w:rsidR="000C3D0D" w:rsidRDefault="000C3D0D" w:rsidP="000C3D0D">
      <w:pPr>
        <w:rPr>
          <w:color w:val="808080"/>
        </w:rPr>
      </w:pPr>
      <w:r>
        <w:rPr>
          <w:color w:val="808080"/>
        </w:rPr>
        <w:t>(Replaces R5-224294)</w:t>
      </w:r>
    </w:p>
    <w:p w14:paraId="5E4708B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6AD54" w14:textId="1ECD3E41" w:rsidR="000C3D0D" w:rsidRDefault="000C3D0D" w:rsidP="000C3D0D">
      <w:pPr>
        <w:rPr>
          <w:rFonts w:ascii="Arial" w:hAnsi="Arial" w:cs="Arial"/>
          <w:b/>
          <w:sz w:val="24"/>
        </w:rPr>
      </w:pPr>
      <w:r>
        <w:rPr>
          <w:rFonts w:ascii="Arial" w:hAnsi="Arial" w:cs="Arial"/>
          <w:b/>
          <w:color w:val="0000FF"/>
          <w:sz w:val="24"/>
        </w:rPr>
        <w:t>R5-224295</w:t>
      </w:r>
      <w:r>
        <w:rPr>
          <w:rFonts w:ascii="Arial" w:hAnsi="Arial" w:cs="Arial"/>
          <w:b/>
          <w:color w:val="0000FF"/>
          <w:sz w:val="24"/>
        </w:rPr>
        <w:tab/>
      </w:r>
      <w:r>
        <w:rPr>
          <w:rFonts w:ascii="Arial" w:hAnsi="Arial" w:cs="Arial"/>
          <w:b/>
          <w:sz w:val="24"/>
        </w:rPr>
        <w:t>PCC-SCC Prio in FR1 - p-Max message exception clarification in MOP CA test</w:t>
      </w:r>
    </w:p>
    <w:p w14:paraId="1DA8051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CR-1797  Cat: F (Rel-17)</w:t>
      </w:r>
      <w:r>
        <w:rPr>
          <w:i/>
        </w:rPr>
        <w:br/>
      </w:r>
      <w:r>
        <w:rPr>
          <w:i/>
        </w:rPr>
        <w:br/>
      </w:r>
      <w:r>
        <w:rPr>
          <w:i/>
        </w:rPr>
        <w:tab/>
      </w:r>
      <w:r>
        <w:rPr>
          <w:i/>
        </w:rPr>
        <w:tab/>
      </w:r>
      <w:r>
        <w:rPr>
          <w:i/>
        </w:rPr>
        <w:tab/>
      </w:r>
      <w:r>
        <w:rPr>
          <w:i/>
        </w:rPr>
        <w:tab/>
      </w:r>
      <w:r>
        <w:rPr>
          <w:i/>
        </w:rPr>
        <w:tab/>
        <w:t>Source: Keysight Technologies UK Ltd</w:t>
      </w:r>
    </w:p>
    <w:p w14:paraId="661F2FCC" w14:textId="77777777" w:rsidR="000C3D0D" w:rsidRDefault="000C3D0D" w:rsidP="000C3D0D">
      <w:pPr>
        <w:rPr>
          <w:rFonts w:ascii="Arial" w:hAnsi="Arial" w:cs="Arial"/>
          <w:b/>
        </w:rPr>
      </w:pPr>
      <w:r>
        <w:rPr>
          <w:rFonts w:ascii="Arial" w:hAnsi="Arial" w:cs="Arial"/>
          <w:b/>
        </w:rPr>
        <w:t xml:space="preserve">Discussion: </w:t>
      </w:r>
    </w:p>
    <w:p w14:paraId="34B9B767" w14:textId="77777777" w:rsidR="000C3D0D" w:rsidRDefault="000C3D0D" w:rsidP="000C3D0D">
      <w:r>
        <w:t>offline discussion with Huawei. Not necessary. Message exception is already clear that it only applies for PCC considering how messages are organized in 38.508-1.</w:t>
      </w:r>
    </w:p>
    <w:p w14:paraId="3016A10F" w14:textId="77777777" w:rsidR="000C3D0D" w:rsidRDefault="000C3D0D" w:rsidP="000C3D0D">
      <w:r>
        <w:t>Applies to all following Keysight CRs in this section.</w:t>
      </w:r>
    </w:p>
    <w:p w14:paraId="7FB560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9F810" w14:textId="3D16E624" w:rsidR="000C3D0D" w:rsidRDefault="000C3D0D" w:rsidP="000C3D0D">
      <w:pPr>
        <w:rPr>
          <w:rFonts w:ascii="Arial" w:hAnsi="Arial" w:cs="Arial"/>
          <w:b/>
          <w:sz w:val="24"/>
        </w:rPr>
      </w:pPr>
      <w:r>
        <w:rPr>
          <w:rFonts w:ascii="Arial" w:hAnsi="Arial" w:cs="Arial"/>
          <w:b/>
          <w:color w:val="0000FF"/>
          <w:sz w:val="24"/>
        </w:rPr>
        <w:t>R5-224296</w:t>
      </w:r>
      <w:r>
        <w:rPr>
          <w:rFonts w:ascii="Arial" w:hAnsi="Arial" w:cs="Arial"/>
          <w:b/>
          <w:color w:val="0000FF"/>
          <w:sz w:val="24"/>
        </w:rPr>
        <w:tab/>
      </w:r>
      <w:r>
        <w:rPr>
          <w:rFonts w:ascii="Arial" w:hAnsi="Arial" w:cs="Arial"/>
          <w:b/>
          <w:sz w:val="24"/>
        </w:rPr>
        <w:t>PCC-SCC Prio in FR1 - p-Max message exception clarification in MPR CA test</w:t>
      </w:r>
    </w:p>
    <w:p w14:paraId="5D38D72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CR-1798  Cat: F (Rel-17)</w:t>
      </w:r>
      <w:r>
        <w:rPr>
          <w:i/>
        </w:rPr>
        <w:br/>
      </w:r>
      <w:r>
        <w:rPr>
          <w:i/>
        </w:rPr>
        <w:br/>
      </w:r>
      <w:r>
        <w:rPr>
          <w:i/>
        </w:rPr>
        <w:tab/>
      </w:r>
      <w:r>
        <w:rPr>
          <w:i/>
        </w:rPr>
        <w:tab/>
      </w:r>
      <w:r>
        <w:rPr>
          <w:i/>
        </w:rPr>
        <w:tab/>
      </w:r>
      <w:r>
        <w:rPr>
          <w:i/>
        </w:rPr>
        <w:tab/>
      </w:r>
      <w:r>
        <w:rPr>
          <w:i/>
        </w:rPr>
        <w:tab/>
        <w:t>Source: Keysight Technologies UK Ltd</w:t>
      </w:r>
    </w:p>
    <w:p w14:paraId="4F17F48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7B9F6" w14:textId="13EA334F" w:rsidR="000C3D0D" w:rsidRDefault="000C3D0D" w:rsidP="000C3D0D">
      <w:pPr>
        <w:rPr>
          <w:rFonts w:ascii="Arial" w:hAnsi="Arial" w:cs="Arial"/>
          <w:b/>
          <w:sz w:val="24"/>
        </w:rPr>
      </w:pPr>
      <w:r>
        <w:rPr>
          <w:rFonts w:ascii="Arial" w:hAnsi="Arial" w:cs="Arial"/>
          <w:b/>
          <w:color w:val="0000FF"/>
          <w:sz w:val="24"/>
        </w:rPr>
        <w:t>R5-224297</w:t>
      </w:r>
      <w:r>
        <w:rPr>
          <w:rFonts w:ascii="Arial" w:hAnsi="Arial" w:cs="Arial"/>
          <w:b/>
          <w:color w:val="0000FF"/>
          <w:sz w:val="24"/>
        </w:rPr>
        <w:tab/>
      </w:r>
      <w:r>
        <w:rPr>
          <w:rFonts w:ascii="Arial" w:hAnsi="Arial" w:cs="Arial"/>
          <w:b/>
          <w:sz w:val="24"/>
        </w:rPr>
        <w:t>PCC-SCC Prio in FR1 - p-Max message exception clarification in OBW CA test</w:t>
      </w:r>
    </w:p>
    <w:p w14:paraId="5DDC76F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CR-1799  Cat: F (Rel-17)</w:t>
      </w:r>
      <w:r>
        <w:rPr>
          <w:i/>
        </w:rPr>
        <w:br/>
      </w:r>
      <w:r>
        <w:rPr>
          <w:i/>
        </w:rPr>
        <w:br/>
      </w:r>
      <w:r>
        <w:rPr>
          <w:i/>
        </w:rPr>
        <w:tab/>
      </w:r>
      <w:r>
        <w:rPr>
          <w:i/>
        </w:rPr>
        <w:tab/>
      </w:r>
      <w:r>
        <w:rPr>
          <w:i/>
        </w:rPr>
        <w:tab/>
      </w:r>
      <w:r>
        <w:rPr>
          <w:i/>
        </w:rPr>
        <w:tab/>
      </w:r>
      <w:r>
        <w:rPr>
          <w:i/>
        </w:rPr>
        <w:tab/>
        <w:t>Source: Keysight Technologies UK Ltd</w:t>
      </w:r>
    </w:p>
    <w:p w14:paraId="4BBE14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BF2722" w14:textId="18767938" w:rsidR="000C3D0D" w:rsidRDefault="000C3D0D" w:rsidP="000C3D0D">
      <w:pPr>
        <w:rPr>
          <w:rFonts w:ascii="Arial" w:hAnsi="Arial" w:cs="Arial"/>
          <w:b/>
          <w:sz w:val="24"/>
        </w:rPr>
      </w:pPr>
      <w:r>
        <w:rPr>
          <w:rFonts w:ascii="Arial" w:hAnsi="Arial" w:cs="Arial"/>
          <w:b/>
          <w:color w:val="0000FF"/>
          <w:sz w:val="24"/>
        </w:rPr>
        <w:t>R5-224298</w:t>
      </w:r>
      <w:r>
        <w:rPr>
          <w:rFonts w:ascii="Arial" w:hAnsi="Arial" w:cs="Arial"/>
          <w:b/>
          <w:color w:val="0000FF"/>
          <w:sz w:val="24"/>
        </w:rPr>
        <w:tab/>
      </w:r>
      <w:r>
        <w:rPr>
          <w:rFonts w:ascii="Arial" w:hAnsi="Arial" w:cs="Arial"/>
          <w:b/>
          <w:sz w:val="24"/>
        </w:rPr>
        <w:t>PCC-SCC Prio in FR1 - p-Max message exception clarification in SEM CA test</w:t>
      </w:r>
    </w:p>
    <w:p w14:paraId="18B1BC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CR-1800  Cat: F (Rel-17)</w:t>
      </w:r>
      <w:r>
        <w:rPr>
          <w:i/>
        </w:rPr>
        <w:br/>
      </w:r>
      <w:r>
        <w:rPr>
          <w:i/>
        </w:rPr>
        <w:br/>
      </w:r>
      <w:r>
        <w:rPr>
          <w:i/>
        </w:rPr>
        <w:tab/>
      </w:r>
      <w:r>
        <w:rPr>
          <w:i/>
        </w:rPr>
        <w:tab/>
      </w:r>
      <w:r>
        <w:rPr>
          <w:i/>
        </w:rPr>
        <w:tab/>
      </w:r>
      <w:r>
        <w:rPr>
          <w:i/>
        </w:rPr>
        <w:tab/>
      </w:r>
      <w:r>
        <w:rPr>
          <w:i/>
        </w:rPr>
        <w:tab/>
        <w:t>Source: Keysight Technologies UK Ltd</w:t>
      </w:r>
    </w:p>
    <w:p w14:paraId="4432027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51537" w14:textId="1D45A6BD" w:rsidR="000C3D0D" w:rsidRDefault="000C3D0D" w:rsidP="000C3D0D">
      <w:pPr>
        <w:rPr>
          <w:rFonts w:ascii="Arial" w:hAnsi="Arial" w:cs="Arial"/>
          <w:b/>
          <w:sz w:val="24"/>
        </w:rPr>
      </w:pPr>
      <w:r>
        <w:rPr>
          <w:rFonts w:ascii="Arial" w:hAnsi="Arial" w:cs="Arial"/>
          <w:b/>
          <w:color w:val="0000FF"/>
          <w:sz w:val="24"/>
        </w:rPr>
        <w:t>R5-224299</w:t>
      </w:r>
      <w:r>
        <w:rPr>
          <w:rFonts w:ascii="Arial" w:hAnsi="Arial" w:cs="Arial"/>
          <w:b/>
          <w:color w:val="0000FF"/>
          <w:sz w:val="24"/>
        </w:rPr>
        <w:tab/>
      </w:r>
      <w:r>
        <w:rPr>
          <w:rFonts w:ascii="Arial" w:hAnsi="Arial" w:cs="Arial"/>
          <w:b/>
          <w:sz w:val="24"/>
        </w:rPr>
        <w:t>PCC-SCC Prio in FR1 - p-Max message exception clarification in spurious emissions CA test</w:t>
      </w:r>
    </w:p>
    <w:p w14:paraId="7F5908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CR-1801  Cat: F (Rel-17)</w:t>
      </w:r>
      <w:r>
        <w:rPr>
          <w:i/>
        </w:rPr>
        <w:br/>
      </w:r>
      <w:r>
        <w:rPr>
          <w:i/>
        </w:rPr>
        <w:br/>
      </w:r>
      <w:r>
        <w:rPr>
          <w:i/>
        </w:rPr>
        <w:tab/>
      </w:r>
      <w:r>
        <w:rPr>
          <w:i/>
        </w:rPr>
        <w:tab/>
      </w:r>
      <w:r>
        <w:rPr>
          <w:i/>
        </w:rPr>
        <w:tab/>
      </w:r>
      <w:r>
        <w:rPr>
          <w:i/>
        </w:rPr>
        <w:tab/>
      </w:r>
      <w:r>
        <w:rPr>
          <w:i/>
        </w:rPr>
        <w:tab/>
        <w:t>Source: Keysight Technologies UK Ltd</w:t>
      </w:r>
    </w:p>
    <w:p w14:paraId="64F03CE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A5FD4" w14:textId="571CA75C" w:rsidR="000C3D0D" w:rsidRDefault="000C3D0D" w:rsidP="000C3D0D">
      <w:pPr>
        <w:rPr>
          <w:rFonts w:ascii="Arial" w:hAnsi="Arial" w:cs="Arial"/>
          <w:b/>
          <w:sz w:val="24"/>
        </w:rPr>
      </w:pPr>
      <w:r>
        <w:rPr>
          <w:rFonts w:ascii="Arial" w:hAnsi="Arial" w:cs="Arial"/>
          <w:b/>
          <w:color w:val="0000FF"/>
          <w:sz w:val="24"/>
        </w:rPr>
        <w:t>R5-224829</w:t>
      </w:r>
      <w:r>
        <w:rPr>
          <w:rFonts w:ascii="Arial" w:hAnsi="Arial" w:cs="Arial"/>
          <w:b/>
          <w:color w:val="0000FF"/>
          <w:sz w:val="24"/>
        </w:rPr>
        <w:tab/>
      </w:r>
      <w:r>
        <w:rPr>
          <w:rFonts w:ascii="Arial" w:hAnsi="Arial" w:cs="Arial"/>
          <w:b/>
          <w:sz w:val="24"/>
        </w:rPr>
        <w:t>Update to 6.2D.3 to align NS_04 test configuration with 6.2.3</w:t>
      </w:r>
    </w:p>
    <w:p w14:paraId="041905B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CR-1831  Cat: F (Rel-17)</w:t>
      </w:r>
      <w:r>
        <w:rPr>
          <w:i/>
        </w:rPr>
        <w:br/>
      </w:r>
      <w:r>
        <w:rPr>
          <w:i/>
        </w:rPr>
        <w:br/>
      </w:r>
      <w:r>
        <w:rPr>
          <w:i/>
        </w:rPr>
        <w:tab/>
      </w:r>
      <w:r>
        <w:rPr>
          <w:i/>
        </w:rPr>
        <w:tab/>
      </w:r>
      <w:r>
        <w:rPr>
          <w:i/>
        </w:rPr>
        <w:tab/>
      </w:r>
      <w:r>
        <w:rPr>
          <w:i/>
        </w:rPr>
        <w:tab/>
      </w:r>
      <w:r>
        <w:rPr>
          <w:i/>
        </w:rPr>
        <w:tab/>
        <w:t>Source: Huawei, HiSilicon</w:t>
      </w:r>
    </w:p>
    <w:p w14:paraId="6816C77F" w14:textId="77777777" w:rsidR="000C3D0D" w:rsidRDefault="000C3D0D" w:rsidP="000C3D0D">
      <w:pPr>
        <w:rPr>
          <w:rFonts w:ascii="Arial" w:hAnsi="Arial" w:cs="Arial"/>
          <w:b/>
        </w:rPr>
      </w:pPr>
      <w:r>
        <w:rPr>
          <w:rFonts w:ascii="Arial" w:hAnsi="Arial" w:cs="Arial"/>
          <w:b/>
        </w:rPr>
        <w:t xml:space="preserve">Discussion: </w:t>
      </w:r>
    </w:p>
    <w:p w14:paraId="39B18E2D" w14:textId="77777777" w:rsidR="000C3D0D" w:rsidRDefault="000C3D0D" w:rsidP="000C3D0D">
      <w:r>
        <w:t>r1</w:t>
      </w:r>
    </w:p>
    <w:p w14:paraId="744277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R5-225788</w:t>
      </w:r>
      <w:r>
        <w:rPr>
          <w:color w:val="993300"/>
          <w:u w:val="single"/>
        </w:rPr>
        <w:t>.</w:t>
      </w:r>
    </w:p>
    <w:p w14:paraId="014D5D67" w14:textId="2DC9A091" w:rsidR="000C3D0D" w:rsidRDefault="000C3D0D" w:rsidP="000C3D0D">
      <w:pPr>
        <w:rPr>
          <w:rFonts w:ascii="Arial" w:hAnsi="Arial" w:cs="Arial"/>
          <w:b/>
          <w:sz w:val="24"/>
        </w:rPr>
      </w:pPr>
      <w:r>
        <w:rPr>
          <w:rFonts w:ascii="Arial" w:hAnsi="Arial" w:cs="Arial"/>
          <w:b/>
          <w:color w:val="0000FF"/>
          <w:sz w:val="24"/>
        </w:rPr>
        <w:t>R5-225788</w:t>
      </w:r>
      <w:r>
        <w:rPr>
          <w:rFonts w:ascii="Arial" w:hAnsi="Arial" w:cs="Arial"/>
          <w:b/>
          <w:color w:val="0000FF"/>
          <w:sz w:val="24"/>
        </w:rPr>
        <w:tab/>
      </w:r>
      <w:r>
        <w:rPr>
          <w:rFonts w:ascii="Arial" w:hAnsi="Arial" w:cs="Arial"/>
          <w:b/>
          <w:sz w:val="24"/>
        </w:rPr>
        <w:t>Update to 6.2D.3 to align NS_04 test configuration with 6.2.3</w:t>
      </w:r>
    </w:p>
    <w:p w14:paraId="030F4FA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CR-1831  rev 1 Cat: F (Rel-17)</w:t>
      </w:r>
      <w:r>
        <w:rPr>
          <w:i/>
        </w:rPr>
        <w:br/>
      </w:r>
      <w:r>
        <w:rPr>
          <w:i/>
        </w:rPr>
        <w:br/>
      </w:r>
      <w:r>
        <w:rPr>
          <w:i/>
        </w:rPr>
        <w:tab/>
      </w:r>
      <w:r>
        <w:rPr>
          <w:i/>
        </w:rPr>
        <w:tab/>
      </w:r>
      <w:r>
        <w:rPr>
          <w:i/>
        </w:rPr>
        <w:tab/>
      </w:r>
      <w:r>
        <w:rPr>
          <w:i/>
        </w:rPr>
        <w:tab/>
      </w:r>
      <w:r>
        <w:rPr>
          <w:i/>
        </w:rPr>
        <w:tab/>
        <w:t>Source: Huawei, HiSilicon</w:t>
      </w:r>
    </w:p>
    <w:p w14:paraId="25D4D8C1" w14:textId="77777777" w:rsidR="000C3D0D" w:rsidRDefault="000C3D0D" w:rsidP="000C3D0D">
      <w:pPr>
        <w:rPr>
          <w:color w:val="808080"/>
        </w:rPr>
      </w:pPr>
      <w:r>
        <w:rPr>
          <w:color w:val="808080"/>
        </w:rPr>
        <w:t>(Replaces R5-224829)</w:t>
      </w:r>
    </w:p>
    <w:p w14:paraId="5F0D32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19A71" w14:textId="25176575" w:rsidR="000C3D0D" w:rsidRDefault="000C3D0D" w:rsidP="000C3D0D">
      <w:pPr>
        <w:rPr>
          <w:rFonts w:ascii="Arial" w:hAnsi="Arial" w:cs="Arial"/>
          <w:b/>
          <w:sz w:val="24"/>
        </w:rPr>
      </w:pPr>
      <w:r>
        <w:rPr>
          <w:rFonts w:ascii="Arial" w:hAnsi="Arial" w:cs="Arial"/>
          <w:b/>
          <w:color w:val="0000FF"/>
          <w:sz w:val="24"/>
        </w:rPr>
        <w:t>R5-224830</w:t>
      </w:r>
      <w:r>
        <w:rPr>
          <w:rFonts w:ascii="Arial" w:hAnsi="Arial" w:cs="Arial"/>
          <w:b/>
          <w:color w:val="0000FF"/>
          <w:sz w:val="24"/>
        </w:rPr>
        <w:tab/>
      </w:r>
      <w:r>
        <w:rPr>
          <w:rFonts w:ascii="Arial" w:hAnsi="Arial" w:cs="Arial"/>
          <w:b/>
          <w:sz w:val="24"/>
        </w:rPr>
        <w:t>Update configuration table of 6.5D.2.3 to refer to AMPR</w:t>
      </w:r>
    </w:p>
    <w:p w14:paraId="4A19B3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CR-1832  Cat: F (Rel-17)</w:t>
      </w:r>
      <w:r>
        <w:rPr>
          <w:i/>
        </w:rPr>
        <w:br/>
      </w:r>
      <w:r>
        <w:rPr>
          <w:i/>
        </w:rPr>
        <w:br/>
      </w:r>
      <w:r>
        <w:rPr>
          <w:i/>
        </w:rPr>
        <w:tab/>
      </w:r>
      <w:r>
        <w:rPr>
          <w:i/>
        </w:rPr>
        <w:tab/>
      </w:r>
      <w:r>
        <w:rPr>
          <w:i/>
        </w:rPr>
        <w:tab/>
      </w:r>
      <w:r>
        <w:rPr>
          <w:i/>
        </w:rPr>
        <w:tab/>
      </w:r>
      <w:r>
        <w:rPr>
          <w:i/>
        </w:rPr>
        <w:tab/>
        <w:t>Source: Huawei, HiSilicon</w:t>
      </w:r>
    </w:p>
    <w:p w14:paraId="2B62267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0004" w14:textId="30252C0D" w:rsidR="000C3D0D" w:rsidRDefault="000C3D0D" w:rsidP="000C3D0D">
      <w:pPr>
        <w:rPr>
          <w:rFonts w:ascii="Arial" w:hAnsi="Arial" w:cs="Arial"/>
          <w:b/>
          <w:sz w:val="24"/>
        </w:rPr>
      </w:pPr>
      <w:r>
        <w:rPr>
          <w:rFonts w:ascii="Arial" w:hAnsi="Arial" w:cs="Arial"/>
          <w:b/>
          <w:color w:val="0000FF"/>
          <w:sz w:val="24"/>
        </w:rPr>
        <w:t>R5-224831</w:t>
      </w:r>
      <w:r>
        <w:rPr>
          <w:rFonts w:ascii="Arial" w:hAnsi="Arial" w:cs="Arial"/>
          <w:b/>
          <w:color w:val="0000FF"/>
          <w:sz w:val="24"/>
        </w:rPr>
        <w:tab/>
      </w:r>
      <w:r>
        <w:rPr>
          <w:rFonts w:ascii="Arial" w:hAnsi="Arial" w:cs="Arial"/>
          <w:b/>
          <w:sz w:val="24"/>
        </w:rPr>
        <w:t>Update to SEM for CA</w:t>
      </w:r>
    </w:p>
    <w:p w14:paraId="141D2CD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CR-1833  Cat: F (Rel-17)</w:t>
      </w:r>
      <w:r>
        <w:rPr>
          <w:i/>
        </w:rPr>
        <w:br/>
      </w:r>
      <w:r>
        <w:rPr>
          <w:i/>
        </w:rPr>
        <w:br/>
      </w:r>
      <w:r>
        <w:rPr>
          <w:i/>
        </w:rPr>
        <w:tab/>
      </w:r>
      <w:r>
        <w:rPr>
          <w:i/>
        </w:rPr>
        <w:tab/>
      </w:r>
      <w:r>
        <w:rPr>
          <w:i/>
        </w:rPr>
        <w:tab/>
      </w:r>
      <w:r>
        <w:rPr>
          <w:i/>
        </w:rPr>
        <w:tab/>
      </w:r>
      <w:r>
        <w:rPr>
          <w:i/>
        </w:rPr>
        <w:tab/>
        <w:t>Source: Huawei, HiSilicon</w:t>
      </w:r>
    </w:p>
    <w:p w14:paraId="5C9EF92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7A8B8" w14:textId="2C311344" w:rsidR="000C3D0D" w:rsidRDefault="000C3D0D" w:rsidP="000C3D0D">
      <w:pPr>
        <w:rPr>
          <w:rFonts w:ascii="Arial" w:hAnsi="Arial" w:cs="Arial"/>
          <w:b/>
          <w:sz w:val="24"/>
        </w:rPr>
      </w:pPr>
      <w:r>
        <w:rPr>
          <w:rFonts w:ascii="Arial" w:hAnsi="Arial" w:cs="Arial"/>
          <w:b/>
          <w:color w:val="0000FF"/>
          <w:sz w:val="24"/>
        </w:rPr>
        <w:t>R5-224832</w:t>
      </w:r>
      <w:r>
        <w:rPr>
          <w:rFonts w:ascii="Arial" w:hAnsi="Arial" w:cs="Arial"/>
          <w:b/>
          <w:color w:val="0000FF"/>
          <w:sz w:val="24"/>
        </w:rPr>
        <w:tab/>
      </w:r>
      <w:r>
        <w:rPr>
          <w:rFonts w:ascii="Arial" w:hAnsi="Arial" w:cs="Arial"/>
          <w:b/>
          <w:sz w:val="24"/>
        </w:rPr>
        <w:t>Update to SEM for SUL</w:t>
      </w:r>
    </w:p>
    <w:p w14:paraId="229855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CR-1834  Cat: F (Rel-17)</w:t>
      </w:r>
      <w:r>
        <w:rPr>
          <w:i/>
        </w:rPr>
        <w:br/>
      </w:r>
      <w:r>
        <w:rPr>
          <w:i/>
        </w:rPr>
        <w:br/>
      </w:r>
      <w:r>
        <w:rPr>
          <w:i/>
        </w:rPr>
        <w:tab/>
      </w:r>
      <w:r>
        <w:rPr>
          <w:i/>
        </w:rPr>
        <w:tab/>
      </w:r>
      <w:r>
        <w:rPr>
          <w:i/>
        </w:rPr>
        <w:tab/>
      </w:r>
      <w:r>
        <w:rPr>
          <w:i/>
        </w:rPr>
        <w:tab/>
      </w:r>
      <w:r>
        <w:rPr>
          <w:i/>
        </w:rPr>
        <w:tab/>
        <w:t>Source: Huawei, HiSilicon</w:t>
      </w:r>
    </w:p>
    <w:p w14:paraId="426E4B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CD883" w14:textId="4EC3858C" w:rsidR="000C3D0D" w:rsidRDefault="000C3D0D" w:rsidP="000C3D0D">
      <w:pPr>
        <w:rPr>
          <w:rFonts w:ascii="Arial" w:hAnsi="Arial" w:cs="Arial"/>
          <w:b/>
          <w:sz w:val="24"/>
        </w:rPr>
      </w:pPr>
      <w:r>
        <w:rPr>
          <w:rFonts w:ascii="Arial" w:hAnsi="Arial" w:cs="Arial"/>
          <w:b/>
          <w:color w:val="0000FF"/>
          <w:sz w:val="24"/>
        </w:rPr>
        <w:t>R5-224935</w:t>
      </w:r>
      <w:r>
        <w:rPr>
          <w:rFonts w:ascii="Arial" w:hAnsi="Arial" w:cs="Arial"/>
          <w:b/>
          <w:color w:val="0000FF"/>
          <w:sz w:val="24"/>
        </w:rPr>
        <w:tab/>
      </w:r>
      <w:r>
        <w:rPr>
          <w:rFonts w:ascii="Arial" w:hAnsi="Arial" w:cs="Arial"/>
          <w:b/>
          <w:sz w:val="24"/>
        </w:rPr>
        <w:t>Corrections on requirements of A-MPR for NS_05 and NS_05U</w:t>
      </w:r>
    </w:p>
    <w:p w14:paraId="6EFF53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CR-1859  Cat: F (Rel-17)</w:t>
      </w:r>
      <w:r>
        <w:rPr>
          <w:i/>
        </w:rPr>
        <w:br/>
      </w:r>
      <w:r>
        <w:rPr>
          <w:i/>
        </w:rPr>
        <w:br/>
      </w:r>
      <w:r>
        <w:rPr>
          <w:i/>
        </w:rPr>
        <w:tab/>
      </w:r>
      <w:r>
        <w:rPr>
          <w:i/>
        </w:rPr>
        <w:tab/>
      </w:r>
      <w:r>
        <w:rPr>
          <w:i/>
        </w:rPr>
        <w:tab/>
      </w:r>
      <w:r>
        <w:rPr>
          <w:i/>
        </w:rPr>
        <w:tab/>
      </w:r>
      <w:r>
        <w:rPr>
          <w:i/>
        </w:rPr>
        <w:tab/>
        <w:t>Source: ZTE Corporation</w:t>
      </w:r>
    </w:p>
    <w:p w14:paraId="3660644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718A9" w14:textId="5B4EF9CE" w:rsidR="000C3D0D" w:rsidRDefault="000C3D0D" w:rsidP="000C3D0D">
      <w:pPr>
        <w:rPr>
          <w:rFonts w:ascii="Arial" w:hAnsi="Arial" w:cs="Arial"/>
          <w:b/>
          <w:sz w:val="24"/>
        </w:rPr>
      </w:pPr>
      <w:r>
        <w:rPr>
          <w:rFonts w:ascii="Arial" w:hAnsi="Arial" w:cs="Arial"/>
          <w:b/>
          <w:color w:val="0000FF"/>
          <w:sz w:val="24"/>
        </w:rPr>
        <w:t>R5-225003</w:t>
      </w:r>
      <w:r>
        <w:rPr>
          <w:rFonts w:ascii="Arial" w:hAnsi="Arial" w:cs="Arial"/>
          <w:b/>
          <w:color w:val="0000FF"/>
          <w:sz w:val="24"/>
        </w:rPr>
        <w:tab/>
      </w:r>
      <w:r>
        <w:rPr>
          <w:rFonts w:ascii="Arial" w:hAnsi="Arial" w:cs="Arial"/>
          <w:b/>
          <w:sz w:val="24"/>
        </w:rPr>
        <w:t>Editorial correction to UTRA ACLR test cases</w:t>
      </w:r>
    </w:p>
    <w:p w14:paraId="60AFC6C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CR-1865  Cat: F (Rel-17)</w:t>
      </w:r>
      <w:r>
        <w:rPr>
          <w:i/>
        </w:rPr>
        <w:br/>
      </w:r>
      <w:r>
        <w:rPr>
          <w:i/>
        </w:rPr>
        <w:br/>
      </w:r>
      <w:r>
        <w:rPr>
          <w:i/>
        </w:rPr>
        <w:tab/>
      </w:r>
      <w:r>
        <w:rPr>
          <w:i/>
        </w:rPr>
        <w:tab/>
      </w:r>
      <w:r>
        <w:rPr>
          <w:i/>
        </w:rPr>
        <w:tab/>
      </w:r>
      <w:r>
        <w:rPr>
          <w:i/>
        </w:rPr>
        <w:tab/>
      </w:r>
      <w:r>
        <w:rPr>
          <w:i/>
        </w:rPr>
        <w:tab/>
        <w:t>Source: Bureau Veritas</w:t>
      </w:r>
    </w:p>
    <w:p w14:paraId="2EA144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22AD4" w14:textId="12825ABB" w:rsidR="000C3D0D" w:rsidRDefault="000C3D0D" w:rsidP="000C3D0D">
      <w:pPr>
        <w:rPr>
          <w:rFonts w:ascii="Arial" w:hAnsi="Arial" w:cs="Arial"/>
          <w:b/>
          <w:sz w:val="24"/>
        </w:rPr>
      </w:pPr>
      <w:r>
        <w:rPr>
          <w:rFonts w:ascii="Arial" w:hAnsi="Arial" w:cs="Arial"/>
          <w:b/>
          <w:color w:val="0000FF"/>
          <w:sz w:val="24"/>
        </w:rPr>
        <w:t>R5-225035</w:t>
      </w:r>
      <w:r>
        <w:rPr>
          <w:rFonts w:ascii="Arial" w:hAnsi="Arial" w:cs="Arial"/>
          <w:b/>
          <w:color w:val="0000FF"/>
          <w:sz w:val="24"/>
        </w:rPr>
        <w:tab/>
      </w:r>
      <w:r>
        <w:rPr>
          <w:rFonts w:ascii="Arial" w:hAnsi="Arial" w:cs="Arial"/>
          <w:b/>
          <w:sz w:val="24"/>
        </w:rPr>
        <w:t>Update to UE coexistence requirements for single bands n7 and n79</w:t>
      </w:r>
    </w:p>
    <w:p w14:paraId="7EBCF46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CR-1870  Cat: F (Rel-17)</w:t>
      </w:r>
      <w:r>
        <w:rPr>
          <w:i/>
        </w:rPr>
        <w:br/>
      </w:r>
      <w:r>
        <w:rPr>
          <w:i/>
        </w:rPr>
        <w:br/>
      </w:r>
      <w:r>
        <w:rPr>
          <w:i/>
        </w:rPr>
        <w:tab/>
      </w:r>
      <w:r>
        <w:rPr>
          <w:i/>
        </w:rPr>
        <w:tab/>
      </w:r>
      <w:r>
        <w:rPr>
          <w:i/>
        </w:rPr>
        <w:tab/>
      </w:r>
      <w:r>
        <w:rPr>
          <w:i/>
        </w:rPr>
        <w:tab/>
      </w:r>
      <w:r>
        <w:rPr>
          <w:i/>
        </w:rPr>
        <w:tab/>
        <w:t>Source: Apple Portugal</w:t>
      </w:r>
    </w:p>
    <w:p w14:paraId="487EB63B" w14:textId="77777777" w:rsidR="000C3D0D" w:rsidRDefault="000C3D0D" w:rsidP="000C3D0D">
      <w:pPr>
        <w:rPr>
          <w:rFonts w:ascii="Arial" w:hAnsi="Arial" w:cs="Arial"/>
          <w:b/>
        </w:rPr>
      </w:pPr>
      <w:r>
        <w:rPr>
          <w:rFonts w:ascii="Arial" w:hAnsi="Arial" w:cs="Arial"/>
          <w:b/>
        </w:rPr>
        <w:t xml:space="preserve">Abstract: </w:t>
      </w:r>
    </w:p>
    <w:p w14:paraId="6E164B35" w14:textId="77777777" w:rsidR="000C3D0D" w:rsidRDefault="000C3D0D" w:rsidP="000C3D0D">
      <w:r>
        <w:t>Aligns with core spec TS 38.101-1 V17.6.0</w:t>
      </w:r>
    </w:p>
    <w:p w14:paraId="673A6C01" w14:textId="77777777" w:rsidR="000C3D0D" w:rsidRDefault="000C3D0D" w:rsidP="000C3D0D">
      <w:pPr>
        <w:rPr>
          <w:rFonts w:ascii="Arial" w:hAnsi="Arial" w:cs="Arial"/>
          <w:b/>
        </w:rPr>
      </w:pPr>
      <w:r>
        <w:rPr>
          <w:rFonts w:ascii="Arial" w:hAnsi="Arial" w:cs="Arial"/>
          <w:b/>
        </w:rPr>
        <w:t xml:space="preserve">Discussion: </w:t>
      </w:r>
    </w:p>
    <w:p w14:paraId="23B55708" w14:textId="77777777" w:rsidR="000C3D0D" w:rsidRDefault="000C3D0D" w:rsidP="000C3D0D">
      <w:r>
        <w:t>WIC +5GS!</w:t>
      </w:r>
    </w:p>
    <w:p w14:paraId="57C50646" w14:textId="77777777" w:rsidR="000C3D0D" w:rsidRDefault="000C3D0D" w:rsidP="000C3D0D">
      <w:r>
        <w:t>changes will be merged into R5-224898.</w:t>
      </w:r>
    </w:p>
    <w:p w14:paraId="7CBB25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F74A1" w14:textId="0737F80C" w:rsidR="000C3D0D" w:rsidRDefault="000C3D0D" w:rsidP="000C3D0D">
      <w:pPr>
        <w:rPr>
          <w:rFonts w:ascii="Arial" w:hAnsi="Arial" w:cs="Arial"/>
          <w:b/>
          <w:sz w:val="24"/>
        </w:rPr>
      </w:pPr>
      <w:r>
        <w:rPr>
          <w:rFonts w:ascii="Arial" w:hAnsi="Arial" w:cs="Arial"/>
          <w:b/>
          <w:color w:val="0000FF"/>
          <w:sz w:val="24"/>
        </w:rPr>
        <w:t>R5-225064</w:t>
      </w:r>
      <w:r>
        <w:rPr>
          <w:rFonts w:ascii="Arial" w:hAnsi="Arial" w:cs="Arial"/>
          <w:b/>
          <w:color w:val="0000FF"/>
          <w:sz w:val="24"/>
        </w:rPr>
        <w:tab/>
      </w:r>
      <w:r>
        <w:rPr>
          <w:rFonts w:ascii="Arial" w:hAnsi="Arial" w:cs="Arial"/>
          <w:b/>
          <w:sz w:val="24"/>
        </w:rPr>
        <w:t>Updating test configurations for SUL test cases</w:t>
      </w:r>
    </w:p>
    <w:p w14:paraId="360CD1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CR-1875  Cat: F (Rel-17)</w:t>
      </w:r>
      <w:r>
        <w:rPr>
          <w:i/>
        </w:rPr>
        <w:br/>
      </w:r>
      <w:r>
        <w:rPr>
          <w:i/>
        </w:rPr>
        <w:br/>
      </w:r>
      <w:r>
        <w:rPr>
          <w:i/>
        </w:rPr>
        <w:tab/>
      </w:r>
      <w:r>
        <w:rPr>
          <w:i/>
        </w:rPr>
        <w:tab/>
      </w:r>
      <w:r>
        <w:rPr>
          <w:i/>
        </w:rPr>
        <w:tab/>
      </w:r>
      <w:r>
        <w:rPr>
          <w:i/>
        </w:rPr>
        <w:tab/>
      </w:r>
      <w:r>
        <w:rPr>
          <w:i/>
        </w:rPr>
        <w:tab/>
        <w:t>Source: Huawei, Hisilicon</w:t>
      </w:r>
    </w:p>
    <w:p w14:paraId="0666D70C" w14:textId="77777777" w:rsidR="000C3D0D" w:rsidRDefault="000C3D0D" w:rsidP="000C3D0D">
      <w:pPr>
        <w:rPr>
          <w:rFonts w:ascii="Arial" w:hAnsi="Arial" w:cs="Arial"/>
          <w:b/>
        </w:rPr>
      </w:pPr>
      <w:r>
        <w:rPr>
          <w:rFonts w:ascii="Arial" w:hAnsi="Arial" w:cs="Arial"/>
          <w:b/>
        </w:rPr>
        <w:t xml:space="preserve">Abstract: </w:t>
      </w:r>
    </w:p>
    <w:p w14:paraId="731551CA" w14:textId="77777777" w:rsidR="000C3D0D" w:rsidRDefault="000C3D0D" w:rsidP="000C3D0D">
      <w:r>
        <w:t>TP in R5-225065</w:t>
      </w:r>
    </w:p>
    <w:p w14:paraId="46A35BA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3A746" w14:textId="522E1CA2" w:rsidR="000C3D0D" w:rsidRDefault="000C3D0D" w:rsidP="000C3D0D">
      <w:pPr>
        <w:rPr>
          <w:rFonts w:ascii="Arial" w:hAnsi="Arial" w:cs="Arial"/>
          <w:b/>
          <w:sz w:val="24"/>
        </w:rPr>
      </w:pPr>
      <w:r>
        <w:rPr>
          <w:rFonts w:ascii="Arial" w:hAnsi="Arial" w:cs="Arial"/>
          <w:b/>
          <w:color w:val="0000FF"/>
          <w:sz w:val="24"/>
        </w:rPr>
        <w:t>R5-225066</w:t>
      </w:r>
      <w:r>
        <w:rPr>
          <w:rFonts w:ascii="Arial" w:hAnsi="Arial" w:cs="Arial"/>
          <w:b/>
          <w:color w:val="0000FF"/>
          <w:sz w:val="24"/>
        </w:rPr>
        <w:tab/>
      </w:r>
      <w:r>
        <w:rPr>
          <w:rFonts w:ascii="Arial" w:hAnsi="Arial" w:cs="Arial"/>
          <w:b/>
          <w:sz w:val="24"/>
        </w:rPr>
        <w:t>Updating Additional emission test cases for NS_xxU</w:t>
      </w:r>
    </w:p>
    <w:p w14:paraId="491D8BE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CR-1876  Cat: F (Rel-17)</w:t>
      </w:r>
      <w:r>
        <w:rPr>
          <w:i/>
        </w:rPr>
        <w:br/>
      </w:r>
      <w:r>
        <w:rPr>
          <w:i/>
        </w:rPr>
        <w:br/>
      </w:r>
      <w:r>
        <w:rPr>
          <w:i/>
        </w:rPr>
        <w:tab/>
      </w:r>
      <w:r>
        <w:rPr>
          <w:i/>
        </w:rPr>
        <w:tab/>
      </w:r>
      <w:r>
        <w:rPr>
          <w:i/>
        </w:rPr>
        <w:tab/>
      </w:r>
      <w:r>
        <w:rPr>
          <w:i/>
        </w:rPr>
        <w:tab/>
      </w:r>
      <w:r>
        <w:rPr>
          <w:i/>
        </w:rPr>
        <w:tab/>
        <w:t>Source: Huawei, Hisilicon</w:t>
      </w:r>
    </w:p>
    <w:p w14:paraId="66A91A7E" w14:textId="77777777" w:rsidR="000C3D0D" w:rsidRDefault="000C3D0D" w:rsidP="000C3D0D">
      <w:pPr>
        <w:rPr>
          <w:rFonts w:ascii="Arial" w:hAnsi="Arial" w:cs="Arial"/>
          <w:b/>
        </w:rPr>
      </w:pPr>
      <w:r>
        <w:rPr>
          <w:rFonts w:ascii="Arial" w:hAnsi="Arial" w:cs="Arial"/>
          <w:b/>
        </w:rPr>
        <w:t xml:space="preserve">Discussion: </w:t>
      </w:r>
    </w:p>
    <w:p w14:paraId="07728E89" w14:textId="77777777" w:rsidR="000C3D0D" w:rsidRDefault="000C3D0D" w:rsidP="000C3D0D">
      <w:r>
        <w:t>r1</w:t>
      </w:r>
    </w:p>
    <w:p w14:paraId="12AEF4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R5-225789</w:t>
      </w:r>
      <w:r>
        <w:rPr>
          <w:color w:val="993300"/>
          <w:u w:val="single"/>
        </w:rPr>
        <w:t>.</w:t>
      </w:r>
    </w:p>
    <w:p w14:paraId="4E0D57B4" w14:textId="533F3FE4" w:rsidR="000C3D0D" w:rsidRDefault="000C3D0D" w:rsidP="000C3D0D">
      <w:pPr>
        <w:rPr>
          <w:rFonts w:ascii="Arial" w:hAnsi="Arial" w:cs="Arial"/>
          <w:b/>
          <w:sz w:val="24"/>
        </w:rPr>
      </w:pPr>
      <w:r>
        <w:rPr>
          <w:rFonts w:ascii="Arial" w:hAnsi="Arial" w:cs="Arial"/>
          <w:b/>
          <w:color w:val="0000FF"/>
          <w:sz w:val="24"/>
        </w:rPr>
        <w:t>R5-225789</w:t>
      </w:r>
      <w:r>
        <w:rPr>
          <w:rFonts w:ascii="Arial" w:hAnsi="Arial" w:cs="Arial"/>
          <w:b/>
          <w:color w:val="0000FF"/>
          <w:sz w:val="24"/>
        </w:rPr>
        <w:tab/>
      </w:r>
      <w:r>
        <w:rPr>
          <w:rFonts w:ascii="Arial" w:hAnsi="Arial" w:cs="Arial"/>
          <w:b/>
          <w:sz w:val="24"/>
        </w:rPr>
        <w:t>Updating Additional emission test cases for NS_xxU</w:t>
      </w:r>
    </w:p>
    <w:p w14:paraId="0886189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CR-1876  rev 1 Cat: F (Rel-17)</w:t>
      </w:r>
      <w:r>
        <w:rPr>
          <w:i/>
        </w:rPr>
        <w:br/>
      </w:r>
      <w:r>
        <w:rPr>
          <w:i/>
        </w:rPr>
        <w:br/>
      </w:r>
      <w:r>
        <w:rPr>
          <w:i/>
        </w:rPr>
        <w:tab/>
      </w:r>
      <w:r>
        <w:rPr>
          <w:i/>
        </w:rPr>
        <w:tab/>
      </w:r>
      <w:r>
        <w:rPr>
          <w:i/>
        </w:rPr>
        <w:tab/>
      </w:r>
      <w:r>
        <w:rPr>
          <w:i/>
        </w:rPr>
        <w:tab/>
      </w:r>
      <w:r>
        <w:rPr>
          <w:i/>
        </w:rPr>
        <w:tab/>
        <w:t>Source: Huawei, Hisilicon</w:t>
      </w:r>
    </w:p>
    <w:p w14:paraId="73DA5B3F" w14:textId="77777777" w:rsidR="000C3D0D" w:rsidRDefault="000C3D0D" w:rsidP="000C3D0D">
      <w:pPr>
        <w:rPr>
          <w:color w:val="808080"/>
        </w:rPr>
      </w:pPr>
      <w:r>
        <w:rPr>
          <w:color w:val="808080"/>
        </w:rPr>
        <w:t>(Replaces R5-225066)</w:t>
      </w:r>
    </w:p>
    <w:p w14:paraId="12AF8FA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2DEC0" w14:textId="610497D2" w:rsidR="000C3D0D" w:rsidRDefault="000C3D0D" w:rsidP="000C3D0D">
      <w:pPr>
        <w:rPr>
          <w:rFonts w:ascii="Arial" w:hAnsi="Arial" w:cs="Arial"/>
          <w:b/>
          <w:sz w:val="24"/>
        </w:rPr>
      </w:pPr>
      <w:r>
        <w:rPr>
          <w:rFonts w:ascii="Arial" w:hAnsi="Arial" w:cs="Arial"/>
          <w:b/>
          <w:color w:val="0000FF"/>
          <w:sz w:val="24"/>
        </w:rPr>
        <w:t>R5-225068</w:t>
      </w:r>
      <w:r>
        <w:rPr>
          <w:rFonts w:ascii="Arial" w:hAnsi="Arial" w:cs="Arial"/>
          <w:b/>
          <w:color w:val="0000FF"/>
          <w:sz w:val="24"/>
        </w:rPr>
        <w:tab/>
      </w:r>
      <w:r>
        <w:rPr>
          <w:rFonts w:ascii="Arial" w:hAnsi="Arial" w:cs="Arial"/>
          <w:b/>
          <w:sz w:val="24"/>
        </w:rPr>
        <w:t>Correction to AMPR test requirement for NS_04</w:t>
      </w:r>
    </w:p>
    <w:p w14:paraId="2A0AEB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CR-1877  Cat: F (Rel-17)</w:t>
      </w:r>
      <w:r>
        <w:rPr>
          <w:i/>
        </w:rPr>
        <w:br/>
      </w:r>
      <w:r>
        <w:rPr>
          <w:i/>
        </w:rPr>
        <w:br/>
      </w:r>
      <w:r>
        <w:rPr>
          <w:i/>
        </w:rPr>
        <w:tab/>
      </w:r>
      <w:r>
        <w:rPr>
          <w:i/>
        </w:rPr>
        <w:tab/>
      </w:r>
      <w:r>
        <w:rPr>
          <w:i/>
        </w:rPr>
        <w:tab/>
      </w:r>
      <w:r>
        <w:rPr>
          <w:i/>
        </w:rPr>
        <w:tab/>
      </w:r>
      <w:r>
        <w:rPr>
          <w:i/>
        </w:rPr>
        <w:tab/>
        <w:t>Source: Huawei, Hisilicon</w:t>
      </w:r>
    </w:p>
    <w:p w14:paraId="2F301CF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14BED" w14:textId="430DDE7D" w:rsidR="000C3D0D" w:rsidRDefault="000C3D0D" w:rsidP="000C3D0D">
      <w:pPr>
        <w:rPr>
          <w:rFonts w:ascii="Arial" w:hAnsi="Arial" w:cs="Arial"/>
          <w:b/>
          <w:sz w:val="24"/>
        </w:rPr>
      </w:pPr>
      <w:r>
        <w:rPr>
          <w:rFonts w:ascii="Arial" w:hAnsi="Arial" w:cs="Arial"/>
          <w:b/>
          <w:color w:val="0000FF"/>
          <w:sz w:val="24"/>
        </w:rPr>
        <w:t>R5-225069</w:t>
      </w:r>
      <w:r>
        <w:rPr>
          <w:rFonts w:ascii="Arial" w:hAnsi="Arial" w:cs="Arial"/>
          <w:b/>
          <w:color w:val="0000FF"/>
          <w:sz w:val="24"/>
        </w:rPr>
        <w:tab/>
      </w:r>
      <w:r>
        <w:rPr>
          <w:rFonts w:ascii="Arial" w:hAnsi="Arial" w:cs="Arial"/>
          <w:b/>
          <w:sz w:val="24"/>
        </w:rPr>
        <w:t>Updating structure of clause 6.3C.3 Transmit ON/OFF time mask for SUL</w:t>
      </w:r>
    </w:p>
    <w:p w14:paraId="1DCE304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CR-1878  Cat: F (Rel-17)</w:t>
      </w:r>
      <w:r>
        <w:rPr>
          <w:i/>
        </w:rPr>
        <w:br/>
      </w:r>
      <w:r>
        <w:rPr>
          <w:i/>
        </w:rPr>
        <w:br/>
      </w:r>
      <w:r>
        <w:rPr>
          <w:i/>
        </w:rPr>
        <w:tab/>
      </w:r>
      <w:r>
        <w:rPr>
          <w:i/>
        </w:rPr>
        <w:tab/>
      </w:r>
      <w:r>
        <w:rPr>
          <w:i/>
        </w:rPr>
        <w:tab/>
      </w:r>
      <w:r>
        <w:rPr>
          <w:i/>
        </w:rPr>
        <w:tab/>
      </w:r>
      <w:r>
        <w:rPr>
          <w:i/>
        </w:rPr>
        <w:tab/>
        <w:t>Source: Huawei, Hisilicon</w:t>
      </w:r>
    </w:p>
    <w:p w14:paraId="453B65D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D27EC" w14:textId="510B64BF" w:rsidR="000C3D0D" w:rsidRDefault="000C3D0D" w:rsidP="000C3D0D">
      <w:pPr>
        <w:rPr>
          <w:rFonts w:ascii="Arial" w:hAnsi="Arial" w:cs="Arial"/>
          <w:b/>
          <w:sz w:val="24"/>
        </w:rPr>
      </w:pPr>
      <w:r>
        <w:rPr>
          <w:rFonts w:ascii="Arial" w:hAnsi="Arial" w:cs="Arial"/>
          <w:b/>
          <w:color w:val="0000FF"/>
          <w:sz w:val="24"/>
        </w:rPr>
        <w:t>R5-225071</w:t>
      </w:r>
      <w:r>
        <w:rPr>
          <w:rFonts w:ascii="Arial" w:hAnsi="Arial" w:cs="Arial"/>
          <w:b/>
          <w:color w:val="0000FF"/>
          <w:sz w:val="24"/>
        </w:rPr>
        <w:tab/>
      </w:r>
      <w:r>
        <w:rPr>
          <w:rFonts w:ascii="Arial" w:hAnsi="Arial" w:cs="Arial"/>
          <w:b/>
          <w:sz w:val="24"/>
        </w:rPr>
        <w:t>Updating test case 6.3.3.2 General ON/OFF time mask</w:t>
      </w:r>
    </w:p>
    <w:p w14:paraId="5957001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CR-1880  Cat: F (Rel-17)</w:t>
      </w:r>
      <w:r>
        <w:rPr>
          <w:i/>
        </w:rPr>
        <w:br/>
      </w:r>
      <w:r>
        <w:rPr>
          <w:i/>
        </w:rPr>
        <w:br/>
      </w:r>
      <w:r>
        <w:rPr>
          <w:i/>
        </w:rPr>
        <w:tab/>
      </w:r>
      <w:r>
        <w:rPr>
          <w:i/>
        </w:rPr>
        <w:tab/>
      </w:r>
      <w:r>
        <w:rPr>
          <w:i/>
        </w:rPr>
        <w:tab/>
      </w:r>
      <w:r>
        <w:rPr>
          <w:i/>
        </w:rPr>
        <w:tab/>
      </w:r>
      <w:r>
        <w:rPr>
          <w:i/>
        </w:rPr>
        <w:tab/>
        <w:t>Source: Huawei, Hisilicon</w:t>
      </w:r>
    </w:p>
    <w:p w14:paraId="0CFF410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4CCA0" w14:textId="452BDB5C" w:rsidR="000C3D0D" w:rsidRDefault="000C3D0D" w:rsidP="000C3D0D">
      <w:pPr>
        <w:rPr>
          <w:rFonts w:ascii="Arial" w:hAnsi="Arial" w:cs="Arial"/>
          <w:b/>
          <w:sz w:val="24"/>
        </w:rPr>
      </w:pPr>
      <w:r>
        <w:rPr>
          <w:rFonts w:ascii="Arial" w:hAnsi="Arial" w:cs="Arial"/>
          <w:b/>
          <w:color w:val="0000FF"/>
          <w:sz w:val="24"/>
        </w:rPr>
        <w:t>R5-225115</w:t>
      </w:r>
      <w:r>
        <w:rPr>
          <w:rFonts w:ascii="Arial" w:hAnsi="Arial" w:cs="Arial"/>
          <w:b/>
          <w:color w:val="0000FF"/>
          <w:sz w:val="24"/>
        </w:rPr>
        <w:tab/>
      </w:r>
      <w:r>
        <w:rPr>
          <w:rFonts w:ascii="Arial" w:hAnsi="Arial" w:cs="Arial"/>
          <w:b/>
          <w:sz w:val="24"/>
        </w:rPr>
        <w:t>Correction of UL MIMO A-MPR test case</w:t>
      </w:r>
    </w:p>
    <w:p w14:paraId="3751A89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CR-1899  Cat: F (Rel-17)</w:t>
      </w:r>
      <w:r>
        <w:rPr>
          <w:i/>
        </w:rPr>
        <w:br/>
      </w:r>
      <w:r>
        <w:rPr>
          <w:i/>
        </w:rPr>
        <w:br/>
      </w:r>
      <w:r>
        <w:rPr>
          <w:i/>
        </w:rPr>
        <w:tab/>
      </w:r>
      <w:r>
        <w:rPr>
          <w:i/>
        </w:rPr>
        <w:tab/>
      </w:r>
      <w:r>
        <w:rPr>
          <w:i/>
        </w:rPr>
        <w:tab/>
      </w:r>
      <w:r>
        <w:rPr>
          <w:i/>
        </w:rPr>
        <w:tab/>
      </w:r>
      <w:r>
        <w:rPr>
          <w:i/>
        </w:rPr>
        <w:tab/>
        <w:t>Source: ROHDE &amp; SCHWARZ</w:t>
      </w:r>
    </w:p>
    <w:p w14:paraId="543EB143" w14:textId="77777777" w:rsidR="000C3D0D" w:rsidRDefault="000C3D0D" w:rsidP="000C3D0D">
      <w:pPr>
        <w:rPr>
          <w:rFonts w:ascii="Arial" w:hAnsi="Arial" w:cs="Arial"/>
          <w:b/>
        </w:rPr>
      </w:pPr>
      <w:r>
        <w:rPr>
          <w:rFonts w:ascii="Arial" w:hAnsi="Arial" w:cs="Arial"/>
          <w:b/>
        </w:rPr>
        <w:t xml:space="preserve">Discussion: </w:t>
      </w:r>
    </w:p>
    <w:p w14:paraId="57478AAE" w14:textId="77777777" w:rsidR="000C3D0D" w:rsidRDefault="000C3D0D" w:rsidP="000C3D0D">
      <w:r>
        <w:t>r1</w:t>
      </w:r>
    </w:p>
    <w:p w14:paraId="05FEBCB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R5-225790</w:t>
      </w:r>
      <w:r>
        <w:rPr>
          <w:color w:val="993300"/>
          <w:u w:val="single"/>
        </w:rPr>
        <w:t>.</w:t>
      </w:r>
    </w:p>
    <w:p w14:paraId="3E8B32A3" w14:textId="46754908" w:rsidR="000C3D0D" w:rsidRDefault="000C3D0D" w:rsidP="000C3D0D">
      <w:pPr>
        <w:rPr>
          <w:rFonts w:ascii="Arial" w:hAnsi="Arial" w:cs="Arial"/>
          <w:b/>
          <w:sz w:val="24"/>
        </w:rPr>
      </w:pPr>
      <w:r>
        <w:rPr>
          <w:rFonts w:ascii="Arial" w:hAnsi="Arial" w:cs="Arial"/>
          <w:b/>
          <w:color w:val="0000FF"/>
          <w:sz w:val="24"/>
        </w:rPr>
        <w:t>R5-225790</w:t>
      </w:r>
      <w:r>
        <w:rPr>
          <w:rFonts w:ascii="Arial" w:hAnsi="Arial" w:cs="Arial"/>
          <w:b/>
          <w:color w:val="0000FF"/>
          <w:sz w:val="24"/>
        </w:rPr>
        <w:tab/>
      </w:r>
      <w:r>
        <w:rPr>
          <w:rFonts w:ascii="Arial" w:hAnsi="Arial" w:cs="Arial"/>
          <w:b/>
          <w:sz w:val="24"/>
        </w:rPr>
        <w:t>Correction of UL MIMO A-MPR test case</w:t>
      </w:r>
    </w:p>
    <w:p w14:paraId="411C542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CR-1899  rev 1 Cat: F (Rel-17)</w:t>
      </w:r>
      <w:r>
        <w:rPr>
          <w:i/>
        </w:rPr>
        <w:br/>
      </w:r>
      <w:r>
        <w:rPr>
          <w:i/>
        </w:rPr>
        <w:br/>
      </w:r>
      <w:r>
        <w:rPr>
          <w:i/>
        </w:rPr>
        <w:tab/>
      </w:r>
      <w:r>
        <w:rPr>
          <w:i/>
        </w:rPr>
        <w:tab/>
      </w:r>
      <w:r>
        <w:rPr>
          <w:i/>
        </w:rPr>
        <w:tab/>
      </w:r>
      <w:r>
        <w:rPr>
          <w:i/>
        </w:rPr>
        <w:tab/>
      </w:r>
      <w:r>
        <w:rPr>
          <w:i/>
        </w:rPr>
        <w:tab/>
        <w:t>Source: ROHDE &amp; SCHWARZ</w:t>
      </w:r>
    </w:p>
    <w:p w14:paraId="767CABA6" w14:textId="77777777" w:rsidR="000C3D0D" w:rsidRDefault="000C3D0D" w:rsidP="000C3D0D">
      <w:pPr>
        <w:rPr>
          <w:color w:val="808080"/>
        </w:rPr>
      </w:pPr>
      <w:r>
        <w:rPr>
          <w:color w:val="808080"/>
        </w:rPr>
        <w:t>(Replaces R5-225115)</w:t>
      </w:r>
    </w:p>
    <w:p w14:paraId="6B7DBF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2F039" w14:textId="77777777" w:rsidR="000C3D0D" w:rsidRDefault="000C3D0D" w:rsidP="000C3D0D">
      <w:pPr>
        <w:pStyle w:val="Heading5"/>
      </w:pPr>
      <w:bookmarkStart w:id="1359" w:name="_Toc113928709"/>
      <w:bookmarkStart w:id="1360" w:name="_Toc113960079"/>
      <w:r>
        <w:t>5.4.4.2</w:t>
      </w:r>
      <w:r>
        <w:tab/>
        <w:t>Rx Requirements (Clause 7)</w:t>
      </w:r>
      <w:bookmarkEnd w:id="1359"/>
      <w:bookmarkEnd w:id="1360"/>
    </w:p>
    <w:p w14:paraId="1C7F9186" w14:textId="2945F267" w:rsidR="000C3D0D" w:rsidRDefault="000C3D0D" w:rsidP="000C3D0D">
      <w:pPr>
        <w:rPr>
          <w:rFonts w:ascii="Arial" w:hAnsi="Arial" w:cs="Arial"/>
          <w:b/>
          <w:sz w:val="24"/>
        </w:rPr>
      </w:pPr>
      <w:r>
        <w:rPr>
          <w:rFonts w:ascii="Arial" w:hAnsi="Arial" w:cs="Arial"/>
          <w:b/>
          <w:color w:val="0000FF"/>
          <w:sz w:val="24"/>
        </w:rPr>
        <w:t>R5-224243</w:t>
      </w:r>
      <w:r>
        <w:rPr>
          <w:rFonts w:ascii="Arial" w:hAnsi="Arial" w:cs="Arial"/>
          <w:b/>
          <w:color w:val="0000FF"/>
          <w:sz w:val="24"/>
        </w:rPr>
        <w:tab/>
      </w:r>
      <w:r>
        <w:rPr>
          <w:rFonts w:ascii="Arial" w:hAnsi="Arial" w:cs="Arial"/>
          <w:b/>
          <w:sz w:val="24"/>
        </w:rPr>
        <w:t>Correction of additional test points for asymmetric channel bandwidths in Rx test cases</w:t>
      </w:r>
    </w:p>
    <w:p w14:paraId="57A310C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CR-1778  Cat: F (Rel-17)</w:t>
      </w:r>
      <w:r>
        <w:rPr>
          <w:i/>
        </w:rPr>
        <w:br/>
      </w:r>
      <w:r>
        <w:rPr>
          <w:i/>
        </w:rPr>
        <w:br/>
      </w:r>
      <w:r>
        <w:rPr>
          <w:i/>
        </w:rPr>
        <w:tab/>
      </w:r>
      <w:r>
        <w:rPr>
          <w:i/>
        </w:rPr>
        <w:tab/>
      </w:r>
      <w:r>
        <w:rPr>
          <w:i/>
        </w:rPr>
        <w:tab/>
      </w:r>
      <w:r>
        <w:rPr>
          <w:i/>
        </w:rPr>
        <w:tab/>
      </w:r>
      <w:r>
        <w:rPr>
          <w:i/>
        </w:rPr>
        <w:tab/>
        <w:t>Source: CAICT</w:t>
      </w:r>
    </w:p>
    <w:p w14:paraId="5E4E4CB4" w14:textId="77777777" w:rsidR="000C3D0D" w:rsidRDefault="000C3D0D" w:rsidP="000C3D0D">
      <w:pPr>
        <w:rPr>
          <w:rFonts w:ascii="Arial" w:hAnsi="Arial" w:cs="Arial"/>
          <w:b/>
        </w:rPr>
      </w:pPr>
      <w:r>
        <w:rPr>
          <w:rFonts w:ascii="Arial" w:hAnsi="Arial" w:cs="Arial"/>
          <w:b/>
        </w:rPr>
        <w:t xml:space="preserve">Abstract: </w:t>
      </w:r>
    </w:p>
    <w:p w14:paraId="6034FFDD" w14:textId="77777777" w:rsidR="000C3D0D" w:rsidRDefault="000C3D0D" w:rsidP="000C3D0D">
      <w:r>
        <w:t>TP analysis</w:t>
      </w:r>
      <w:r>
        <w:rPr>
          <w:rFonts w:ascii="MS Mincho" w:eastAsia="MS Mincho" w:hAnsi="MS Mincho" w:cs="MS Mincho" w:hint="eastAsia"/>
        </w:rPr>
        <w:t>：</w:t>
      </w:r>
      <w:r>
        <w:t>R5-224254</w:t>
      </w:r>
    </w:p>
    <w:p w14:paraId="3E3101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111B0" w14:textId="3AE670C9" w:rsidR="000C3D0D" w:rsidRDefault="000C3D0D" w:rsidP="000C3D0D">
      <w:pPr>
        <w:rPr>
          <w:rFonts w:ascii="Arial" w:hAnsi="Arial" w:cs="Arial"/>
          <w:b/>
          <w:sz w:val="24"/>
        </w:rPr>
      </w:pPr>
      <w:r>
        <w:rPr>
          <w:rFonts w:ascii="Arial" w:hAnsi="Arial" w:cs="Arial"/>
          <w:b/>
          <w:color w:val="0000FF"/>
          <w:sz w:val="24"/>
        </w:rPr>
        <w:t>R5-224300</w:t>
      </w:r>
      <w:r>
        <w:rPr>
          <w:rFonts w:ascii="Arial" w:hAnsi="Arial" w:cs="Arial"/>
          <w:b/>
          <w:color w:val="0000FF"/>
          <w:sz w:val="24"/>
        </w:rPr>
        <w:tab/>
      </w:r>
      <w:r>
        <w:rPr>
          <w:rFonts w:ascii="Arial" w:hAnsi="Arial" w:cs="Arial"/>
          <w:b/>
          <w:sz w:val="24"/>
        </w:rPr>
        <w:t>7.3.2 - Test requirements corrections</w:t>
      </w:r>
    </w:p>
    <w:p w14:paraId="3AAC08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CR-1802  Cat: F (Rel-17)</w:t>
      </w:r>
      <w:r>
        <w:rPr>
          <w:i/>
        </w:rPr>
        <w:br/>
      </w:r>
      <w:r>
        <w:rPr>
          <w:i/>
        </w:rPr>
        <w:br/>
      </w:r>
      <w:r>
        <w:rPr>
          <w:i/>
        </w:rPr>
        <w:tab/>
      </w:r>
      <w:r>
        <w:rPr>
          <w:i/>
        </w:rPr>
        <w:tab/>
      </w:r>
      <w:r>
        <w:rPr>
          <w:i/>
        </w:rPr>
        <w:tab/>
      </w:r>
      <w:r>
        <w:rPr>
          <w:i/>
        </w:rPr>
        <w:tab/>
      </w:r>
      <w:r>
        <w:rPr>
          <w:i/>
        </w:rPr>
        <w:tab/>
        <w:t>Source: Keysight Technologies UK Ltd</w:t>
      </w:r>
    </w:p>
    <w:p w14:paraId="4EB5F35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1AD6E" w14:textId="34BC7DC8" w:rsidR="000C3D0D" w:rsidRDefault="000C3D0D" w:rsidP="000C3D0D">
      <w:pPr>
        <w:rPr>
          <w:rFonts w:ascii="Arial" w:hAnsi="Arial" w:cs="Arial"/>
          <w:b/>
          <w:sz w:val="24"/>
        </w:rPr>
      </w:pPr>
      <w:r>
        <w:rPr>
          <w:rFonts w:ascii="Arial" w:hAnsi="Arial" w:cs="Arial"/>
          <w:b/>
          <w:color w:val="0000FF"/>
          <w:sz w:val="24"/>
        </w:rPr>
        <w:t>R5-224628</w:t>
      </w:r>
      <w:r>
        <w:rPr>
          <w:rFonts w:ascii="Arial" w:hAnsi="Arial" w:cs="Arial"/>
          <w:b/>
          <w:color w:val="0000FF"/>
          <w:sz w:val="24"/>
        </w:rPr>
        <w:tab/>
      </w:r>
      <w:r>
        <w:rPr>
          <w:rFonts w:ascii="Arial" w:hAnsi="Arial" w:cs="Arial"/>
          <w:b/>
          <w:sz w:val="24"/>
        </w:rPr>
        <w:t>Correction to interference values in Rx test cases</w:t>
      </w:r>
    </w:p>
    <w:p w14:paraId="4D8850A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CR-1811  Cat: F (Rel-17)</w:t>
      </w:r>
      <w:r>
        <w:rPr>
          <w:i/>
        </w:rPr>
        <w:br/>
      </w:r>
      <w:r>
        <w:rPr>
          <w:i/>
        </w:rPr>
        <w:br/>
      </w:r>
      <w:r>
        <w:rPr>
          <w:i/>
        </w:rPr>
        <w:tab/>
      </w:r>
      <w:r>
        <w:rPr>
          <w:i/>
        </w:rPr>
        <w:tab/>
      </w:r>
      <w:r>
        <w:rPr>
          <w:i/>
        </w:rPr>
        <w:tab/>
      </w:r>
      <w:r>
        <w:rPr>
          <w:i/>
        </w:rPr>
        <w:tab/>
      </w:r>
      <w:r>
        <w:rPr>
          <w:i/>
        </w:rPr>
        <w:tab/>
        <w:t>Source: Anritsu</w:t>
      </w:r>
    </w:p>
    <w:p w14:paraId="621F8A6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3AAC" w14:textId="174878C9" w:rsidR="000C3D0D" w:rsidRDefault="000C3D0D" w:rsidP="000C3D0D">
      <w:pPr>
        <w:rPr>
          <w:rFonts w:ascii="Arial" w:hAnsi="Arial" w:cs="Arial"/>
          <w:b/>
          <w:sz w:val="24"/>
        </w:rPr>
      </w:pPr>
      <w:r>
        <w:rPr>
          <w:rFonts w:ascii="Arial" w:hAnsi="Arial" w:cs="Arial"/>
          <w:b/>
          <w:color w:val="0000FF"/>
          <w:sz w:val="24"/>
        </w:rPr>
        <w:t>R5-224941</w:t>
      </w:r>
      <w:r>
        <w:rPr>
          <w:rFonts w:ascii="Arial" w:hAnsi="Arial" w:cs="Arial"/>
          <w:b/>
          <w:color w:val="0000FF"/>
          <w:sz w:val="24"/>
        </w:rPr>
        <w:tab/>
      </w:r>
      <w:r>
        <w:rPr>
          <w:rFonts w:ascii="Arial" w:hAnsi="Arial" w:cs="Arial"/>
          <w:b/>
          <w:sz w:val="24"/>
        </w:rPr>
        <w:t>Update of reference sensitivity power level for 3DL CA</w:t>
      </w:r>
    </w:p>
    <w:p w14:paraId="515932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CR-1860  Cat: F (Rel-17)</w:t>
      </w:r>
      <w:r>
        <w:rPr>
          <w:i/>
        </w:rPr>
        <w:br/>
      </w:r>
      <w:r>
        <w:rPr>
          <w:i/>
        </w:rPr>
        <w:br/>
      </w:r>
      <w:r>
        <w:rPr>
          <w:i/>
        </w:rPr>
        <w:tab/>
      </w:r>
      <w:r>
        <w:rPr>
          <w:i/>
        </w:rPr>
        <w:tab/>
      </w:r>
      <w:r>
        <w:rPr>
          <w:i/>
        </w:rPr>
        <w:tab/>
      </w:r>
      <w:r>
        <w:rPr>
          <w:i/>
        </w:rPr>
        <w:tab/>
      </w:r>
      <w:r>
        <w:rPr>
          <w:i/>
        </w:rPr>
        <w:tab/>
        <w:t>Source: ZTE Corporation</w:t>
      </w:r>
    </w:p>
    <w:p w14:paraId="5AB9D09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12E98" w14:textId="77777777" w:rsidR="000C3D0D" w:rsidRDefault="000C3D0D" w:rsidP="000C3D0D">
      <w:pPr>
        <w:pStyle w:val="Heading5"/>
      </w:pPr>
      <w:bookmarkStart w:id="1361" w:name="_Toc113928710"/>
      <w:bookmarkStart w:id="1362" w:name="_Toc113960080"/>
      <w:r>
        <w:t>5.4.4.3</w:t>
      </w:r>
      <w:r>
        <w:tab/>
        <w:t>Clauses 1-5, Annexes</w:t>
      </w:r>
      <w:bookmarkEnd w:id="1361"/>
      <w:bookmarkEnd w:id="1362"/>
    </w:p>
    <w:p w14:paraId="524E7369" w14:textId="45913E1F" w:rsidR="000C3D0D" w:rsidRDefault="000C3D0D" w:rsidP="000C3D0D">
      <w:pPr>
        <w:rPr>
          <w:rFonts w:ascii="Arial" w:hAnsi="Arial" w:cs="Arial"/>
          <w:b/>
          <w:sz w:val="24"/>
        </w:rPr>
      </w:pPr>
      <w:r>
        <w:rPr>
          <w:rFonts w:ascii="Arial" w:hAnsi="Arial" w:cs="Arial"/>
          <w:b/>
          <w:color w:val="0000FF"/>
          <w:sz w:val="24"/>
        </w:rPr>
        <w:t>R5-224238</w:t>
      </w:r>
      <w:r>
        <w:rPr>
          <w:rFonts w:ascii="Arial" w:hAnsi="Arial" w:cs="Arial"/>
          <w:b/>
          <w:color w:val="0000FF"/>
          <w:sz w:val="24"/>
        </w:rPr>
        <w:tab/>
      </w:r>
      <w:r>
        <w:rPr>
          <w:rFonts w:ascii="Arial" w:hAnsi="Arial" w:cs="Arial"/>
          <w:b/>
          <w:sz w:val="24"/>
        </w:rPr>
        <w:t>Addition of Operating bands in Table 5.2-1</w:t>
      </w:r>
    </w:p>
    <w:p w14:paraId="1B0E91C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CR-1773  Cat: F (Rel-17)</w:t>
      </w:r>
      <w:r>
        <w:rPr>
          <w:i/>
        </w:rPr>
        <w:br/>
      </w:r>
      <w:r>
        <w:rPr>
          <w:i/>
        </w:rPr>
        <w:br/>
      </w:r>
      <w:r>
        <w:rPr>
          <w:i/>
        </w:rPr>
        <w:tab/>
      </w:r>
      <w:r>
        <w:rPr>
          <w:i/>
        </w:rPr>
        <w:tab/>
      </w:r>
      <w:r>
        <w:rPr>
          <w:i/>
        </w:rPr>
        <w:tab/>
      </w:r>
      <w:r>
        <w:rPr>
          <w:i/>
        </w:rPr>
        <w:tab/>
      </w:r>
      <w:r>
        <w:rPr>
          <w:i/>
        </w:rPr>
        <w:tab/>
        <w:t>Source: CAICT</w:t>
      </w:r>
    </w:p>
    <w:p w14:paraId="630BF0BF" w14:textId="77777777" w:rsidR="000C3D0D" w:rsidRDefault="000C3D0D" w:rsidP="000C3D0D">
      <w:pPr>
        <w:rPr>
          <w:rFonts w:ascii="Arial" w:hAnsi="Arial" w:cs="Arial"/>
          <w:b/>
        </w:rPr>
      </w:pPr>
      <w:r>
        <w:rPr>
          <w:rFonts w:ascii="Arial" w:hAnsi="Arial" w:cs="Arial"/>
          <w:b/>
        </w:rPr>
        <w:t xml:space="preserve">Abstract: </w:t>
      </w:r>
    </w:p>
    <w:p w14:paraId="3A4C9AA8" w14:textId="77777777" w:rsidR="000C3D0D" w:rsidRDefault="000C3D0D" w:rsidP="000C3D0D">
      <w:r>
        <w:t>discussion</w:t>
      </w:r>
      <w:r>
        <w:rPr>
          <w:rFonts w:ascii="MS Mincho" w:eastAsia="MS Mincho" w:hAnsi="MS Mincho" w:cs="MS Mincho" w:hint="eastAsia"/>
        </w:rPr>
        <w:t>：</w:t>
      </w:r>
      <w:r>
        <w:t>R5-224256</w:t>
      </w:r>
    </w:p>
    <w:p w14:paraId="554F24FA" w14:textId="77777777" w:rsidR="000C3D0D" w:rsidRDefault="000C3D0D" w:rsidP="000C3D0D">
      <w:pPr>
        <w:rPr>
          <w:rFonts w:ascii="Arial" w:hAnsi="Arial" w:cs="Arial"/>
          <w:b/>
        </w:rPr>
      </w:pPr>
      <w:r>
        <w:rPr>
          <w:rFonts w:ascii="Arial" w:hAnsi="Arial" w:cs="Arial"/>
          <w:b/>
        </w:rPr>
        <w:t xml:space="preserve">Discussion: </w:t>
      </w:r>
    </w:p>
    <w:p w14:paraId="3C06D668" w14:textId="77777777" w:rsidR="000C3D0D" w:rsidRDefault="000C3D0D" w:rsidP="000C3D0D">
      <w:r>
        <w:t>r1</w:t>
      </w:r>
    </w:p>
    <w:p w14:paraId="07039DA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R5-225791</w:t>
      </w:r>
      <w:r>
        <w:rPr>
          <w:color w:val="993300"/>
          <w:u w:val="single"/>
        </w:rPr>
        <w:t>.</w:t>
      </w:r>
    </w:p>
    <w:p w14:paraId="700916B5" w14:textId="4DCC2CCC" w:rsidR="000C3D0D" w:rsidRDefault="000C3D0D" w:rsidP="000C3D0D">
      <w:pPr>
        <w:rPr>
          <w:rFonts w:ascii="Arial" w:hAnsi="Arial" w:cs="Arial"/>
          <w:b/>
          <w:sz w:val="24"/>
        </w:rPr>
      </w:pPr>
      <w:r>
        <w:rPr>
          <w:rFonts w:ascii="Arial" w:hAnsi="Arial" w:cs="Arial"/>
          <w:b/>
          <w:color w:val="0000FF"/>
          <w:sz w:val="24"/>
        </w:rPr>
        <w:t>R5-225791</w:t>
      </w:r>
      <w:r>
        <w:rPr>
          <w:rFonts w:ascii="Arial" w:hAnsi="Arial" w:cs="Arial"/>
          <w:b/>
          <w:color w:val="0000FF"/>
          <w:sz w:val="24"/>
        </w:rPr>
        <w:tab/>
      </w:r>
      <w:r>
        <w:rPr>
          <w:rFonts w:ascii="Arial" w:hAnsi="Arial" w:cs="Arial"/>
          <w:b/>
          <w:sz w:val="24"/>
        </w:rPr>
        <w:t>Addition of Operating bands in Table 5.2-1</w:t>
      </w:r>
    </w:p>
    <w:p w14:paraId="7C93122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CR-1773  rev 1 Cat: F (Rel-17)</w:t>
      </w:r>
      <w:r>
        <w:rPr>
          <w:i/>
        </w:rPr>
        <w:br/>
      </w:r>
      <w:r>
        <w:rPr>
          <w:i/>
        </w:rPr>
        <w:br/>
      </w:r>
      <w:r>
        <w:rPr>
          <w:i/>
        </w:rPr>
        <w:tab/>
      </w:r>
      <w:r>
        <w:rPr>
          <w:i/>
        </w:rPr>
        <w:tab/>
      </w:r>
      <w:r>
        <w:rPr>
          <w:i/>
        </w:rPr>
        <w:tab/>
      </w:r>
      <w:r>
        <w:rPr>
          <w:i/>
        </w:rPr>
        <w:tab/>
      </w:r>
      <w:r>
        <w:rPr>
          <w:i/>
        </w:rPr>
        <w:tab/>
        <w:t>Source: CAICT</w:t>
      </w:r>
    </w:p>
    <w:p w14:paraId="742CFAB4" w14:textId="77777777" w:rsidR="000C3D0D" w:rsidRDefault="000C3D0D" w:rsidP="000C3D0D">
      <w:pPr>
        <w:rPr>
          <w:color w:val="808080"/>
        </w:rPr>
      </w:pPr>
      <w:r>
        <w:rPr>
          <w:color w:val="808080"/>
        </w:rPr>
        <w:t>(Replaces R5-224238)</w:t>
      </w:r>
    </w:p>
    <w:p w14:paraId="631635B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F7BE1" w14:textId="4DD221A0" w:rsidR="000C3D0D" w:rsidRDefault="000C3D0D" w:rsidP="000C3D0D">
      <w:pPr>
        <w:rPr>
          <w:rFonts w:ascii="Arial" w:hAnsi="Arial" w:cs="Arial"/>
          <w:b/>
          <w:sz w:val="24"/>
        </w:rPr>
      </w:pPr>
      <w:r>
        <w:rPr>
          <w:rFonts w:ascii="Arial" w:hAnsi="Arial" w:cs="Arial"/>
          <w:b/>
          <w:color w:val="0000FF"/>
          <w:sz w:val="24"/>
        </w:rPr>
        <w:t>R5-224289</w:t>
      </w:r>
      <w:r>
        <w:rPr>
          <w:rFonts w:ascii="Arial" w:hAnsi="Arial" w:cs="Arial"/>
          <w:b/>
          <w:color w:val="0000FF"/>
          <w:sz w:val="24"/>
        </w:rPr>
        <w:tab/>
      </w:r>
      <w:r>
        <w:rPr>
          <w:rFonts w:ascii="Arial" w:hAnsi="Arial" w:cs="Arial"/>
          <w:b/>
          <w:sz w:val="24"/>
        </w:rPr>
        <w:t>Updates of clause 5 for R15 bands and CBW configurations</w:t>
      </w:r>
    </w:p>
    <w:p w14:paraId="5C1DD4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CR-1792  Cat: F (Rel-17)</w:t>
      </w:r>
      <w:r>
        <w:rPr>
          <w:i/>
        </w:rPr>
        <w:br/>
      </w:r>
      <w:r>
        <w:rPr>
          <w:i/>
        </w:rPr>
        <w:br/>
      </w:r>
      <w:r>
        <w:rPr>
          <w:i/>
        </w:rPr>
        <w:tab/>
      </w:r>
      <w:r>
        <w:rPr>
          <w:i/>
        </w:rPr>
        <w:tab/>
      </w:r>
      <w:r>
        <w:rPr>
          <w:i/>
        </w:rPr>
        <w:tab/>
      </w:r>
      <w:r>
        <w:rPr>
          <w:i/>
        </w:rPr>
        <w:tab/>
      </w:r>
      <w:r>
        <w:rPr>
          <w:i/>
        </w:rPr>
        <w:tab/>
        <w:t>Source: China Unicom</w:t>
      </w:r>
    </w:p>
    <w:p w14:paraId="380CF87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0DC35" w14:textId="3025CFAE" w:rsidR="000C3D0D" w:rsidRDefault="000C3D0D" w:rsidP="000C3D0D">
      <w:pPr>
        <w:rPr>
          <w:rFonts w:ascii="Arial" w:hAnsi="Arial" w:cs="Arial"/>
          <w:b/>
          <w:sz w:val="24"/>
        </w:rPr>
      </w:pPr>
      <w:r>
        <w:rPr>
          <w:rFonts w:ascii="Arial" w:hAnsi="Arial" w:cs="Arial"/>
          <w:b/>
          <w:color w:val="0000FF"/>
          <w:sz w:val="24"/>
        </w:rPr>
        <w:t>R5-224301</w:t>
      </w:r>
      <w:r>
        <w:rPr>
          <w:rFonts w:ascii="Arial" w:hAnsi="Arial" w:cs="Arial"/>
          <w:b/>
          <w:color w:val="0000FF"/>
          <w:sz w:val="24"/>
        </w:rPr>
        <w:tab/>
      </w:r>
      <w:r>
        <w:rPr>
          <w:rFonts w:ascii="Arial" w:hAnsi="Arial" w:cs="Arial"/>
          <w:b/>
          <w:sz w:val="24"/>
        </w:rPr>
        <w:t>General clean up in 38.521-1 annex F</w:t>
      </w:r>
    </w:p>
    <w:p w14:paraId="627BDF2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CR-1803  Cat: F (Rel-17)</w:t>
      </w:r>
      <w:r>
        <w:rPr>
          <w:i/>
        </w:rPr>
        <w:br/>
      </w:r>
      <w:r>
        <w:rPr>
          <w:i/>
        </w:rPr>
        <w:br/>
      </w:r>
      <w:r>
        <w:rPr>
          <w:i/>
        </w:rPr>
        <w:tab/>
      </w:r>
      <w:r>
        <w:rPr>
          <w:i/>
        </w:rPr>
        <w:tab/>
      </w:r>
      <w:r>
        <w:rPr>
          <w:i/>
        </w:rPr>
        <w:tab/>
      </w:r>
      <w:r>
        <w:rPr>
          <w:i/>
        </w:rPr>
        <w:tab/>
      </w:r>
      <w:r>
        <w:rPr>
          <w:i/>
        </w:rPr>
        <w:tab/>
        <w:t>Source: Keysight Technologies UK Ltd</w:t>
      </w:r>
    </w:p>
    <w:p w14:paraId="74344A0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D036E" w14:textId="6FF1FC30" w:rsidR="000C3D0D" w:rsidRDefault="000C3D0D" w:rsidP="000C3D0D">
      <w:pPr>
        <w:rPr>
          <w:rFonts w:ascii="Arial" w:hAnsi="Arial" w:cs="Arial"/>
          <w:b/>
          <w:sz w:val="24"/>
        </w:rPr>
      </w:pPr>
      <w:r>
        <w:rPr>
          <w:rFonts w:ascii="Arial" w:hAnsi="Arial" w:cs="Arial"/>
          <w:b/>
          <w:color w:val="0000FF"/>
          <w:sz w:val="24"/>
        </w:rPr>
        <w:t>R5-225070</w:t>
      </w:r>
      <w:r>
        <w:rPr>
          <w:rFonts w:ascii="Arial" w:hAnsi="Arial" w:cs="Arial"/>
          <w:b/>
          <w:color w:val="0000FF"/>
          <w:sz w:val="24"/>
        </w:rPr>
        <w:tab/>
      </w:r>
      <w:r>
        <w:rPr>
          <w:rFonts w:ascii="Arial" w:hAnsi="Arial" w:cs="Arial"/>
          <w:b/>
          <w:sz w:val="24"/>
        </w:rPr>
        <w:t>Updating TT in Annex F for R15 time mask test cases</w:t>
      </w:r>
    </w:p>
    <w:p w14:paraId="693CAE6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v17.5.0</w:t>
      </w:r>
      <w:r>
        <w:rPr>
          <w:i/>
        </w:rPr>
        <w:tab/>
        <w:t xml:space="preserve">  CR-1879  Cat: F (Rel-17)</w:t>
      </w:r>
      <w:r>
        <w:rPr>
          <w:i/>
        </w:rPr>
        <w:br/>
      </w:r>
      <w:r>
        <w:rPr>
          <w:i/>
        </w:rPr>
        <w:br/>
      </w:r>
      <w:r>
        <w:rPr>
          <w:i/>
        </w:rPr>
        <w:tab/>
      </w:r>
      <w:r>
        <w:rPr>
          <w:i/>
        </w:rPr>
        <w:tab/>
      </w:r>
      <w:r>
        <w:rPr>
          <w:i/>
        </w:rPr>
        <w:tab/>
      </w:r>
      <w:r>
        <w:rPr>
          <w:i/>
        </w:rPr>
        <w:tab/>
      </w:r>
      <w:r>
        <w:rPr>
          <w:i/>
        </w:rPr>
        <w:tab/>
        <w:t>Source: Huawei, Hisilicon</w:t>
      </w:r>
    </w:p>
    <w:p w14:paraId="6B94DBDD" w14:textId="77777777" w:rsidR="000C3D0D" w:rsidRDefault="000C3D0D" w:rsidP="000C3D0D">
      <w:pPr>
        <w:rPr>
          <w:rFonts w:ascii="Arial" w:hAnsi="Arial" w:cs="Arial"/>
          <w:b/>
        </w:rPr>
      </w:pPr>
      <w:r>
        <w:rPr>
          <w:rFonts w:ascii="Arial" w:hAnsi="Arial" w:cs="Arial"/>
          <w:b/>
        </w:rPr>
        <w:t xml:space="preserve">Abstract: </w:t>
      </w:r>
    </w:p>
    <w:p w14:paraId="13038744" w14:textId="77777777" w:rsidR="000C3D0D" w:rsidRDefault="000C3D0D" w:rsidP="000C3D0D">
      <w:r>
        <w:t>related CR is R5-225071,R5-225069</w:t>
      </w:r>
    </w:p>
    <w:p w14:paraId="357BA4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B38B8" w14:textId="77777777" w:rsidR="000C3D0D" w:rsidRDefault="000C3D0D" w:rsidP="000C3D0D">
      <w:pPr>
        <w:pStyle w:val="Heading4"/>
      </w:pPr>
      <w:bookmarkStart w:id="1363" w:name="_Toc113928711"/>
      <w:bookmarkStart w:id="1364" w:name="_Toc113960081"/>
      <w:r>
        <w:t>5.4.5</w:t>
      </w:r>
      <w:r>
        <w:tab/>
        <w:t>TS 38.521-2</w:t>
      </w:r>
      <w:bookmarkEnd w:id="1363"/>
      <w:bookmarkEnd w:id="1364"/>
    </w:p>
    <w:p w14:paraId="404DE502" w14:textId="77777777" w:rsidR="000C3D0D" w:rsidRDefault="000C3D0D" w:rsidP="000C3D0D">
      <w:pPr>
        <w:pStyle w:val="Heading5"/>
      </w:pPr>
      <w:bookmarkStart w:id="1365" w:name="_Toc113928712"/>
      <w:bookmarkStart w:id="1366" w:name="_Toc113960082"/>
      <w:r>
        <w:t>5.4.5.1</w:t>
      </w:r>
      <w:r>
        <w:tab/>
        <w:t>Tx Requirements (Clause 6)</w:t>
      </w:r>
      <w:bookmarkEnd w:id="1365"/>
      <w:bookmarkEnd w:id="1366"/>
    </w:p>
    <w:p w14:paraId="3164B181" w14:textId="254CA2D3" w:rsidR="000C3D0D" w:rsidRDefault="000C3D0D" w:rsidP="000C3D0D">
      <w:pPr>
        <w:rPr>
          <w:rFonts w:ascii="Arial" w:hAnsi="Arial" w:cs="Arial"/>
          <w:b/>
          <w:sz w:val="24"/>
        </w:rPr>
      </w:pPr>
      <w:r>
        <w:rPr>
          <w:rFonts w:ascii="Arial" w:hAnsi="Arial" w:cs="Arial"/>
          <w:b/>
          <w:color w:val="0000FF"/>
          <w:sz w:val="24"/>
        </w:rPr>
        <w:t>R5-224121</w:t>
      </w:r>
      <w:r>
        <w:rPr>
          <w:rFonts w:ascii="Arial" w:hAnsi="Arial" w:cs="Arial"/>
          <w:b/>
          <w:color w:val="0000FF"/>
          <w:sz w:val="24"/>
        </w:rPr>
        <w:tab/>
      </w:r>
      <w:r>
        <w:rPr>
          <w:rFonts w:ascii="Arial" w:hAnsi="Arial" w:cs="Arial"/>
          <w:b/>
          <w:sz w:val="24"/>
        </w:rPr>
        <w:t>Tx Fast Spherical Coverage test cases integration</w:t>
      </w:r>
    </w:p>
    <w:p w14:paraId="008890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CR-0768  Cat: F (Rel-16)</w:t>
      </w:r>
      <w:r>
        <w:rPr>
          <w:i/>
        </w:rPr>
        <w:br/>
      </w:r>
      <w:r>
        <w:rPr>
          <w:i/>
        </w:rPr>
        <w:br/>
      </w:r>
      <w:r>
        <w:rPr>
          <w:i/>
        </w:rPr>
        <w:tab/>
      </w:r>
      <w:r>
        <w:rPr>
          <w:i/>
        </w:rPr>
        <w:tab/>
      </w:r>
      <w:r>
        <w:rPr>
          <w:i/>
        </w:rPr>
        <w:tab/>
      </w:r>
      <w:r>
        <w:rPr>
          <w:i/>
        </w:rPr>
        <w:tab/>
      </w:r>
      <w:r>
        <w:rPr>
          <w:i/>
        </w:rPr>
        <w:tab/>
        <w:t>Source: Keysight technologies UK Ltd</w:t>
      </w:r>
    </w:p>
    <w:p w14:paraId="52738738" w14:textId="77777777" w:rsidR="000C3D0D" w:rsidRDefault="000C3D0D" w:rsidP="000C3D0D">
      <w:pPr>
        <w:rPr>
          <w:rFonts w:ascii="Arial" w:hAnsi="Arial" w:cs="Arial"/>
          <w:b/>
        </w:rPr>
      </w:pPr>
      <w:r>
        <w:rPr>
          <w:rFonts w:ascii="Arial" w:hAnsi="Arial" w:cs="Arial"/>
          <w:b/>
        </w:rPr>
        <w:t xml:space="preserve">Abstract: </w:t>
      </w:r>
    </w:p>
    <w:p w14:paraId="57ABE54D" w14:textId="77777777" w:rsidR="000C3D0D" w:rsidRDefault="000C3D0D" w:rsidP="000C3D0D">
      <w:r>
        <w:t>This CR depends on R5-224115 and R5-224120</w:t>
      </w:r>
    </w:p>
    <w:p w14:paraId="2BBEB5DB" w14:textId="77777777" w:rsidR="000C3D0D" w:rsidRDefault="000C3D0D" w:rsidP="000C3D0D">
      <w:pPr>
        <w:rPr>
          <w:rFonts w:ascii="Arial" w:hAnsi="Arial" w:cs="Arial"/>
          <w:b/>
        </w:rPr>
      </w:pPr>
      <w:r>
        <w:rPr>
          <w:rFonts w:ascii="Arial" w:hAnsi="Arial" w:cs="Arial"/>
          <w:b/>
        </w:rPr>
        <w:t xml:space="preserve">Discussion: </w:t>
      </w:r>
    </w:p>
    <w:p w14:paraId="6ECBF53F" w14:textId="77777777" w:rsidR="000C3D0D" w:rsidRDefault="000C3D0D" w:rsidP="000C3D0D">
      <w:r>
        <w:t>title removed spec.</w:t>
      </w:r>
    </w:p>
    <w:p w14:paraId="203619D1" w14:textId="77777777" w:rsidR="000C3D0D" w:rsidRDefault="000C3D0D" w:rsidP="000C3D0D">
      <w:r>
        <w:t>r1</w:t>
      </w:r>
    </w:p>
    <w:p w14:paraId="0C8D12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R5-225792</w:t>
      </w:r>
      <w:r>
        <w:rPr>
          <w:color w:val="993300"/>
          <w:u w:val="single"/>
        </w:rPr>
        <w:t>.</w:t>
      </w:r>
    </w:p>
    <w:p w14:paraId="080F3E57" w14:textId="6E889D8F" w:rsidR="000C3D0D" w:rsidRDefault="000C3D0D" w:rsidP="000C3D0D">
      <w:pPr>
        <w:rPr>
          <w:rFonts w:ascii="Arial" w:hAnsi="Arial" w:cs="Arial"/>
          <w:b/>
          <w:sz w:val="24"/>
        </w:rPr>
      </w:pPr>
      <w:r>
        <w:rPr>
          <w:rFonts w:ascii="Arial" w:hAnsi="Arial" w:cs="Arial"/>
          <w:b/>
          <w:color w:val="0000FF"/>
          <w:sz w:val="24"/>
        </w:rPr>
        <w:t>R5-225792</w:t>
      </w:r>
      <w:r>
        <w:rPr>
          <w:rFonts w:ascii="Arial" w:hAnsi="Arial" w:cs="Arial"/>
          <w:b/>
          <w:color w:val="0000FF"/>
          <w:sz w:val="24"/>
        </w:rPr>
        <w:tab/>
      </w:r>
      <w:r>
        <w:rPr>
          <w:rFonts w:ascii="Arial" w:hAnsi="Arial" w:cs="Arial"/>
          <w:b/>
          <w:sz w:val="24"/>
        </w:rPr>
        <w:t>Tx Fast Spherical Coverage test cases integration</w:t>
      </w:r>
    </w:p>
    <w:p w14:paraId="3F7E661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CR-0768  rev 1 Cat: F (Rel-16)</w:t>
      </w:r>
      <w:r>
        <w:rPr>
          <w:i/>
        </w:rPr>
        <w:br/>
      </w:r>
      <w:r>
        <w:rPr>
          <w:i/>
        </w:rPr>
        <w:br/>
      </w:r>
      <w:r>
        <w:rPr>
          <w:i/>
        </w:rPr>
        <w:tab/>
      </w:r>
      <w:r>
        <w:rPr>
          <w:i/>
        </w:rPr>
        <w:tab/>
      </w:r>
      <w:r>
        <w:rPr>
          <w:i/>
        </w:rPr>
        <w:tab/>
      </w:r>
      <w:r>
        <w:rPr>
          <w:i/>
        </w:rPr>
        <w:tab/>
      </w:r>
      <w:r>
        <w:rPr>
          <w:i/>
        </w:rPr>
        <w:tab/>
        <w:t>Source: Keysight technologies UK Ltd</w:t>
      </w:r>
    </w:p>
    <w:p w14:paraId="0396D29B" w14:textId="77777777" w:rsidR="000C3D0D" w:rsidRDefault="000C3D0D" w:rsidP="000C3D0D">
      <w:pPr>
        <w:rPr>
          <w:color w:val="808080"/>
        </w:rPr>
      </w:pPr>
      <w:r>
        <w:rPr>
          <w:color w:val="808080"/>
        </w:rPr>
        <w:t>(Replaces R5-224121)</w:t>
      </w:r>
    </w:p>
    <w:p w14:paraId="495493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161A7" w14:textId="0BFC82F9" w:rsidR="000C3D0D" w:rsidRDefault="000C3D0D" w:rsidP="000C3D0D">
      <w:pPr>
        <w:rPr>
          <w:rFonts w:ascii="Arial" w:hAnsi="Arial" w:cs="Arial"/>
          <w:b/>
          <w:sz w:val="24"/>
        </w:rPr>
      </w:pPr>
      <w:r>
        <w:rPr>
          <w:rFonts w:ascii="Arial" w:hAnsi="Arial" w:cs="Arial"/>
          <w:b/>
          <w:color w:val="0000FF"/>
          <w:sz w:val="24"/>
        </w:rPr>
        <w:t>R5-224124</w:t>
      </w:r>
      <w:r>
        <w:rPr>
          <w:rFonts w:ascii="Arial" w:hAnsi="Arial" w:cs="Arial"/>
          <w:b/>
          <w:color w:val="0000FF"/>
          <w:sz w:val="24"/>
        </w:rPr>
        <w:tab/>
      </w:r>
      <w:r>
        <w:rPr>
          <w:rFonts w:ascii="Arial" w:hAnsi="Arial" w:cs="Arial"/>
          <w:b/>
          <w:sz w:val="24"/>
        </w:rPr>
        <w:t>FR2 Tx Signal Quality UL MIMO Test Case Updates</w:t>
      </w:r>
    </w:p>
    <w:p w14:paraId="6064EC8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CR-0771  Cat: F (Rel-16)</w:t>
      </w:r>
      <w:r>
        <w:rPr>
          <w:i/>
        </w:rPr>
        <w:br/>
      </w:r>
      <w:r>
        <w:rPr>
          <w:i/>
        </w:rPr>
        <w:br/>
      </w:r>
      <w:r>
        <w:rPr>
          <w:i/>
        </w:rPr>
        <w:tab/>
      </w:r>
      <w:r>
        <w:rPr>
          <w:i/>
        </w:rPr>
        <w:tab/>
      </w:r>
      <w:r>
        <w:rPr>
          <w:i/>
        </w:rPr>
        <w:tab/>
      </w:r>
      <w:r>
        <w:rPr>
          <w:i/>
        </w:rPr>
        <w:tab/>
      </w:r>
      <w:r>
        <w:rPr>
          <w:i/>
        </w:rPr>
        <w:tab/>
        <w:t>Source: Qualcomm CDMA Technologies</w:t>
      </w:r>
    </w:p>
    <w:p w14:paraId="085B658D" w14:textId="77777777" w:rsidR="000C3D0D" w:rsidRDefault="000C3D0D" w:rsidP="000C3D0D">
      <w:pPr>
        <w:rPr>
          <w:rFonts w:ascii="Arial" w:hAnsi="Arial" w:cs="Arial"/>
          <w:b/>
        </w:rPr>
      </w:pPr>
      <w:r>
        <w:rPr>
          <w:rFonts w:ascii="Arial" w:hAnsi="Arial" w:cs="Arial"/>
          <w:b/>
        </w:rPr>
        <w:t xml:space="preserve">Abstract: </w:t>
      </w:r>
    </w:p>
    <w:p w14:paraId="5DD8B13E" w14:textId="77777777" w:rsidR="000C3D0D" w:rsidRDefault="000C3D0D" w:rsidP="000C3D0D">
      <w:r>
        <w:t>Adding contents to FR2 Tx Signal Quality UL MIMO test case</w:t>
      </w:r>
    </w:p>
    <w:p w14:paraId="794CF4E7" w14:textId="77777777" w:rsidR="000C3D0D" w:rsidRDefault="000C3D0D" w:rsidP="000C3D0D">
      <w:pPr>
        <w:rPr>
          <w:rFonts w:ascii="Arial" w:hAnsi="Arial" w:cs="Arial"/>
          <w:b/>
        </w:rPr>
      </w:pPr>
      <w:r>
        <w:rPr>
          <w:rFonts w:ascii="Arial" w:hAnsi="Arial" w:cs="Arial"/>
          <w:b/>
        </w:rPr>
        <w:t xml:space="preserve">Discussion: </w:t>
      </w:r>
    </w:p>
    <w:p w14:paraId="277284CD" w14:textId="77777777" w:rsidR="000C3D0D" w:rsidRDefault="000C3D0D" w:rsidP="000C3D0D">
      <w:r>
        <w:t>r1</w:t>
      </w:r>
    </w:p>
    <w:p w14:paraId="1AF691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R5-225793</w:t>
      </w:r>
      <w:r>
        <w:rPr>
          <w:color w:val="993300"/>
          <w:u w:val="single"/>
        </w:rPr>
        <w:t>.</w:t>
      </w:r>
    </w:p>
    <w:p w14:paraId="71392EF2" w14:textId="6FE67A25" w:rsidR="000C3D0D" w:rsidRDefault="000C3D0D" w:rsidP="000C3D0D">
      <w:pPr>
        <w:rPr>
          <w:rFonts w:ascii="Arial" w:hAnsi="Arial" w:cs="Arial"/>
          <w:b/>
          <w:sz w:val="24"/>
        </w:rPr>
      </w:pPr>
      <w:r>
        <w:rPr>
          <w:rFonts w:ascii="Arial" w:hAnsi="Arial" w:cs="Arial"/>
          <w:b/>
          <w:color w:val="0000FF"/>
          <w:sz w:val="24"/>
        </w:rPr>
        <w:t>R5-225793</w:t>
      </w:r>
      <w:r>
        <w:rPr>
          <w:rFonts w:ascii="Arial" w:hAnsi="Arial" w:cs="Arial"/>
          <w:b/>
          <w:color w:val="0000FF"/>
          <w:sz w:val="24"/>
        </w:rPr>
        <w:tab/>
      </w:r>
      <w:r>
        <w:rPr>
          <w:rFonts w:ascii="Arial" w:hAnsi="Arial" w:cs="Arial"/>
          <w:b/>
          <w:sz w:val="24"/>
        </w:rPr>
        <w:t>FR2 Tx Signal Quality UL MIMO Test Case Updates</w:t>
      </w:r>
    </w:p>
    <w:p w14:paraId="4B7F0C7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CR-0771  rev 1 Cat: F (Rel-16)</w:t>
      </w:r>
      <w:r>
        <w:rPr>
          <w:i/>
        </w:rPr>
        <w:br/>
      </w:r>
      <w:r>
        <w:rPr>
          <w:i/>
        </w:rPr>
        <w:br/>
      </w:r>
      <w:r>
        <w:rPr>
          <w:i/>
        </w:rPr>
        <w:tab/>
      </w:r>
      <w:r>
        <w:rPr>
          <w:i/>
        </w:rPr>
        <w:tab/>
      </w:r>
      <w:r>
        <w:rPr>
          <w:i/>
        </w:rPr>
        <w:tab/>
      </w:r>
      <w:r>
        <w:rPr>
          <w:i/>
        </w:rPr>
        <w:tab/>
      </w:r>
      <w:r>
        <w:rPr>
          <w:i/>
        </w:rPr>
        <w:tab/>
        <w:t>Source: Qualcomm CDMA Technologies</w:t>
      </w:r>
    </w:p>
    <w:p w14:paraId="679AAD02" w14:textId="77777777" w:rsidR="000C3D0D" w:rsidRDefault="000C3D0D" w:rsidP="000C3D0D">
      <w:pPr>
        <w:rPr>
          <w:color w:val="808080"/>
        </w:rPr>
      </w:pPr>
      <w:r>
        <w:rPr>
          <w:color w:val="808080"/>
        </w:rPr>
        <w:t>(Replaces R5-224124)</w:t>
      </w:r>
    </w:p>
    <w:p w14:paraId="74B9351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8D972" w14:textId="1CAA4FA5" w:rsidR="000C3D0D" w:rsidRDefault="000C3D0D" w:rsidP="000C3D0D">
      <w:pPr>
        <w:rPr>
          <w:rFonts w:ascii="Arial" w:hAnsi="Arial" w:cs="Arial"/>
          <w:b/>
          <w:sz w:val="24"/>
        </w:rPr>
      </w:pPr>
      <w:r>
        <w:rPr>
          <w:rFonts w:ascii="Arial" w:hAnsi="Arial" w:cs="Arial"/>
          <w:b/>
          <w:color w:val="0000FF"/>
          <w:sz w:val="24"/>
        </w:rPr>
        <w:t>R5-224303</w:t>
      </w:r>
      <w:r>
        <w:rPr>
          <w:rFonts w:ascii="Arial" w:hAnsi="Arial" w:cs="Arial"/>
          <w:b/>
          <w:color w:val="0000FF"/>
          <w:sz w:val="24"/>
        </w:rPr>
        <w:tab/>
      </w:r>
      <w:r>
        <w:rPr>
          <w:rFonts w:ascii="Arial" w:hAnsi="Arial" w:cs="Arial"/>
          <w:b/>
          <w:sz w:val="24"/>
        </w:rPr>
        <w:t>PUCCH format correction to test DFT-s-OFDM in FR2</w:t>
      </w:r>
    </w:p>
    <w:p w14:paraId="112FC6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CR-0775  Cat: F (Rel-16)</w:t>
      </w:r>
      <w:r>
        <w:rPr>
          <w:i/>
        </w:rPr>
        <w:br/>
      </w:r>
      <w:r>
        <w:rPr>
          <w:i/>
        </w:rPr>
        <w:br/>
      </w:r>
      <w:r>
        <w:rPr>
          <w:i/>
        </w:rPr>
        <w:tab/>
      </w:r>
      <w:r>
        <w:rPr>
          <w:i/>
        </w:rPr>
        <w:tab/>
      </w:r>
      <w:r>
        <w:rPr>
          <w:i/>
        </w:rPr>
        <w:tab/>
      </w:r>
      <w:r>
        <w:rPr>
          <w:i/>
        </w:rPr>
        <w:tab/>
      </w:r>
      <w:r>
        <w:rPr>
          <w:i/>
        </w:rPr>
        <w:tab/>
        <w:t>Source: Keysight Technologies UK Ltd</w:t>
      </w:r>
    </w:p>
    <w:p w14:paraId="313D911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E3AA4" w14:textId="49255C1A" w:rsidR="000C3D0D" w:rsidRDefault="000C3D0D" w:rsidP="000C3D0D">
      <w:pPr>
        <w:rPr>
          <w:rFonts w:ascii="Arial" w:hAnsi="Arial" w:cs="Arial"/>
          <w:b/>
          <w:sz w:val="24"/>
        </w:rPr>
      </w:pPr>
      <w:r>
        <w:rPr>
          <w:rFonts w:ascii="Arial" w:hAnsi="Arial" w:cs="Arial"/>
          <w:b/>
          <w:color w:val="0000FF"/>
          <w:sz w:val="24"/>
        </w:rPr>
        <w:t>R5-224304</w:t>
      </w:r>
      <w:r>
        <w:rPr>
          <w:rFonts w:ascii="Arial" w:hAnsi="Arial" w:cs="Arial"/>
          <w:b/>
          <w:color w:val="0000FF"/>
          <w:sz w:val="24"/>
        </w:rPr>
        <w:tab/>
      </w:r>
      <w:r>
        <w:rPr>
          <w:rFonts w:ascii="Arial" w:hAnsi="Arial" w:cs="Arial"/>
          <w:b/>
          <w:sz w:val="24"/>
        </w:rPr>
        <w:t>PC1 - MU and TT definition for MOP in 38.521-2</w:t>
      </w:r>
    </w:p>
    <w:p w14:paraId="2E1CBA2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CR-0776  Cat: F (Rel-16)</w:t>
      </w:r>
      <w:r>
        <w:rPr>
          <w:i/>
        </w:rPr>
        <w:br/>
      </w:r>
      <w:r>
        <w:rPr>
          <w:i/>
        </w:rPr>
        <w:br/>
      </w:r>
      <w:r>
        <w:rPr>
          <w:i/>
        </w:rPr>
        <w:tab/>
      </w:r>
      <w:r>
        <w:rPr>
          <w:i/>
        </w:rPr>
        <w:tab/>
      </w:r>
      <w:r>
        <w:rPr>
          <w:i/>
        </w:rPr>
        <w:tab/>
      </w:r>
      <w:r>
        <w:rPr>
          <w:i/>
        </w:rPr>
        <w:tab/>
      </w:r>
      <w:r>
        <w:rPr>
          <w:i/>
        </w:rPr>
        <w:tab/>
        <w:t>Source: Keysight Technologies UK Ltd</w:t>
      </w:r>
    </w:p>
    <w:p w14:paraId="0896F124" w14:textId="77777777" w:rsidR="000C3D0D" w:rsidRDefault="000C3D0D" w:rsidP="000C3D0D">
      <w:pPr>
        <w:rPr>
          <w:rFonts w:ascii="Arial" w:hAnsi="Arial" w:cs="Arial"/>
          <w:b/>
        </w:rPr>
      </w:pPr>
      <w:r>
        <w:rPr>
          <w:rFonts w:ascii="Arial" w:hAnsi="Arial" w:cs="Arial"/>
          <w:b/>
        </w:rPr>
        <w:t xml:space="preserve">Discussion: </w:t>
      </w:r>
    </w:p>
    <w:p w14:paraId="1D956BAF" w14:textId="77777777" w:rsidR="000C3D0D" w:rsidRDefault="000C3D0D" w:rsidP="000C3D0D">
      <w:r>
        <w:t>r3</w:t>
      </w:r>
    </w:p>
    <w:p w14:paraId="7E9C05C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R5-225664</w:t>
      </w:r>
      <w:r>
        <w:rPr>
          <w:color w:val="993300"/>
          <w:u w:val="single"/>
        </w:rPr>
        <w:t>.</w:t>
      </w:r>
    </w:p>
    <w:p w14:paraId="394B1E19" w14:textId="034DB409" w:rsidR="000C3D0D" w:rsidRDefault="000C3D0D" w:rsidP="000C3D0D">
      <w:pPr>
        <w:rPr>
          <w:rFonts w:ascii="Arial" w:hAnsi="Arial" w:cs="Arial"/>
          <w:b/>
          <w:sz w:val="24"/>
        </w:rPr>
      </w:pPr>
      <w:r>
        <w:rPr>
          <w:rFonts w:ascii="Arial" w:hAnsi="Arial" w:cs="Arial"/>
          <w:b/>
          <w:color w:val="0000FF"/>
          <w:sz w:val="24"/>
        </w:rPr>
        <w:t>R5-225664</w:t>
      </w:r>
      <w:r>
        <w:rPr>
          <w:rFonts w:ascii="Arial" w:hAnsi="Arial" w:cs="Arial"/>
          <w:b/>
          <w:color w:val="0000FF"/>
          <w:sz w:val="24"/>
        </w:rPr>
        <w:tab/>
      </w:r>
      <w:r>
        <w:rPr>
          <w:rFonts w:ascii="Arial" w:hAnsi="Arial" w:cs="Arial"/>
          <w:b/>
          <w:sz w:val="24"/>
        </w:rPr>
        <w:t>PC1 - MU and TT definition for MOP in 38.521-2</w:t>
      </w:r>
    </w:p>
    <w:p w14:paraId="470664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CR-0776  rev 1 Cat: F (Rel-16)</w:t>
      </w:r>
      <w:r>
        <w:rPr>
          <w:i/>
        </w:rPr>
        <w:br/>
      </w:r>
      <w:r>
        <w:rPr>
          <w:i/>
        </w:rPr>
        <w:br/>
      </w:r>
      <w:r>
        <w:rPr>
          <w:i/>
        </w:rPr>
        <w:tab/>
      </w:r>
      <w:r>
        <w:rPr>
          <w:i/>
        </w:rPr>
        <w:tab/>
      </w:r>
      <w:r>
        <w:rPr>
          <w:i/>
        </w:rPr>
        <w:tab/>
      </w:r>
      <w:r>
        <w:rPr>
          <w:i/>
        </w:rPr>
        <w:tab/>
      </w:r>
      <w:r>
        <w:rPr>
          <w:i/>
        </w:rPr>
        <w:tab/>
        <w:t>Source: Keysight Technologies UK Ltd</w:t>
      </w:r>
    </w:p>
    <w:p w14:paraId="78C759F2" w14:textId="77777777" w:rsidR="000C3D0D" w:rsidRDefault="000C3D0D" w:rsidP="000C3D0D">
      <w:pPr>
        <w:rPr>
          <w:color w:val="808080"/>
        </w:rPr>
      </w:pPr>
      <w:r>
        <w:rPr>
          <w:color w:val="808080"/>
        </w:rPr>
        <w:t>(Replaces R5-224304)</w:t>
      </w:r>
    </w:p>
    <w:p w14:paraId="32060A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07996" w14:textId="362DB794" w:rsidR="000C3D0D" w:rsidRDefault="000C3D0D" w:rsidP="000C3D0D">
      <w:pPr>
        <w:rPr>
          <w:rFonts w:ascii="Arial" w:hAnsi="Arial" w:cs="Arial"/>
          <w:b/>
          <w:sz w:val="24"/>
        </w:rPr>
      </w:pPr>
      <w:r>
        <w:rPr>
          <w:rFonts w:ascii="Arial" w:hAnsi="Arial" w:cs="Arial"/>
          <w:b/>
          <w:color w:val="0000FF"/>
          <w:sz w:val="24"/>
        </w:rPr>
        <w:t>R5-224305</w:t>
      </w:r>
      <w:r>
        <w:rPr>
          <w:rFonts w:ascii="Arial" w:hAnsi="Arial" w:cs="Arial"/>
          <w:b/>
          <w:color w:val="0000FF"/>
          <w:sz w:val="24"/>
        </w:rPr>
        <w:tab/>
      </w:r>
      <w:r>
        <w:rPr>
          <w:rFonts w:ascii="Arial" w:hAnsi="Arial" w:cs="Arial"/>
          <w:b/>
          <w:sz w:val="24"/>
        </w:rPr>
        <w:t>FR2 SA EVM test case update based on TT analysis</w:t>
      </w:r>
    </w:p>
    <w:p w14:paraId="7C91E8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CR-0777  Cat: F (Rel-16)</w:t>
      </w:r>
      <w:r>
        <w:rPr>
          <w:i/>
        </w:rPr>
        <w:br/>
      </w:r>
      <w:r>
        <w:rPr>
          <w:i/>
        </w:rPr>
        <w:br/>
      </w:r>
      <w:r>
        <w:rPr>
          <w:i/>
        </w:rPr>
        <w:tab/>
      </w:r>
      <w:r>
        <w:rPr>
          <w:i/>
        </w:rPr>
        <w:tab/>
      </w:r>
      <w:r>
        <w:rPr>
          <w:i/>
        </w:rPr>
        <w:tab/>
      </w:r>
      <w:r>
        <w:rPr>
          <w:i/>
        </w:rPr>
        <w:tab/>
      </w:r>
      <w:r>
        <w:rPr>
          <w:i/>
        </w:rPr>
        <w:tab/>
        <w:t>Source: Keysight Technologies UK Ltd</w:t>
      </w:r>
    </w:p>
    <w:p w14:paraId="29FE48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86D41" w14:textId="3D167924" w:rsidR="000C3D0D" w:rsidRDefault="000C3D0D" w:rsidP="000C3D0D">
      <w:pPr>
        <w:rPr>
          <w:rFonts w:ascii="Arial" w:hAnsi="Arial" w:cs="Arial"/>
          <w:b/>
          <w:sz w:val="24"/>
        </w:rPr>
      </w:pPr>
      <w:r>
        <w:rPr>
          <w:rFonts w:ascii="Arial" w:hAnsi="Arial" w:cs="Arial"/>
          <w:b/>
          <w:color w:val="0000FF"/>
          <w:sz w:val="24"/>
        </w:rPr>
        <w:t>R5-224370</w:t>
      </w:r>
      <w:r>
        <w:rPr>
          <w:rFonts w:ascii="Arial" w:hAnsi="Arial" w:cs="Arial"/>
          <w:b/>
          <w:color w:val="0000FF"/>
          <w:sz w:val="24"/>
        </w:rPr>
        <w:tab/>
      </w:r>
      <w:r>
        <w:rPr>
          <w:rFonts w:ascii="Arial" w:hAnsi="Arial" w:cs="Arial"/>
          <w:b/>
          <w:sz w:val="24"/>
        </w:rPr>
        <w:t>Update of FR2 5 to 8UL CA Test Cases</w:t>
      </w:r>
    </w:p>
    <w:p w14:paraId="1136370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CR-0779  Cat: F (Rel-16)</w:t>
      </w:r>
      <w:r>
        <w:rPr>
          <w:i/>
        </w:rPr>
        <w:br/>
      </w:r>
      <w:r>
        <w:rPr>
          <w:i/>
        </w:rPr>
        <w:br/>
      </w:r>
      <w:r>
        <w:rPr>
          <w:i/>
        </w:rPr>
        <w:tab/>
      </w:r>
      <w:r>
        <w:rPr>
          <w:i/>
        </w:rPr>
        <w:tab/>
      </w:r>
      <w:r>
        <w:rPr>
          <w:i/>
        </w:rPr>
        <w:tab/>
      </w:r>
      <w:r>
        <w:rPr>
          <w:i/>
        </w:rPr>
        <w:tab/>
      </w:r>
      <w:r>
        <w:rPr>
          <w:i/>
        </w:rPr>
        <w:tab/>
        <w:t>Source: Sporton</w:t>
      </w:r>
    </w:p>
    <w:p w14:paraId="6AD1DE8B" w14:textId="77777777" w:rsidR="000C3D0D" w:rsidRDefault="000C3D0D" w:rsidP="000C3D0D">
      <w:pPr>
        <w:rPr>
          <w:rFonts w:ascii="Arial" w:hAnsi="Arial" w:cs="Arial"/>
          <w:b/>
        </w:rPr>
      </w:pPr>
      <w:r>
        <w:rPr>
          <w:rFonts w:ascii="Arial" w:hAnsi="Arial" w:cs="Arial"/>
          <w:b/>
        </w:rPr>
        <w:t xml:space="preserve">Discussion: </w:t>
      </w:r>
    </w:p>
    <w:p w14:paraId="4CC145E9" w14:textId="77777777" w:rsidR="000C3D0D" w:rsidRDefault="000C3D0D" w:rsidP="000C3D0D">
      <w:r>
        <w:t>+5GS WIC.</w:t>
      </w:r>
    </w:p>
    <w:p w14:paraId="01758565" w14:textId="77777777" w:rsidR="000C3D0D" w:rsidRDefault="000C3D0D" w:rsidP="000C3D0D">
      <w:r>
        <w:t>r2</w:t>
      </w:r>
    </w:p>
    <w:p w14:paraId="072606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R5-225679</w:t>
      </w:r>
      <w:r>
        <w:rPr>
          <w:color w:val="993300"/>
          <w:u w:val="single"/>
        </w:rPr>
        <w:t>.</w:t>
      </w:r>
    </w:p>
    <w:p w14:paraId="22321C51" w14:textId="2396D4B7" w:rsidR="000C3D0D" w:rsidRDefault="000C3D0D" w:rsidP="000C3D0D">
      <w:pPr>
        <w:rPr>
          <w:rFonts w:ascii="Arial" w:hAnsi="Arial" w:cs="Arial"/>
          <w:b/>
          <w:sz w:val="24"/>
        </w:rPr>
      </w:pPr>
      <w:r>
        <w:rPr>
          <w:rFonts w:ascii="Arial" w:hAnsi="Arial" w:cs="Arial"/>
          <w:b/>
          <w:color w:val="0000FF"/>
          <w:sz w:val="24"/>
        </w:rPr>
        <w:t>R5-225679</w:t>
      </w:r>
      <w:r>
        <w:rPr>
          <w:rFonts w:ascii="Arial" w:hAnsi="Arial" w:cs="Arial"/>
          <w:b/>
          <w:color w:val="0000FF"/>
          <w:sz w:val="24"/>
        </w:rPr>
        <w:tab/>
      </w:r>
      <w:r>
        <w:rPr>
          <w:rFonts w:ascii="Arial" w:hAnsi="Arial" w:cs="Arial"/>
          <w:b/>
          <w:sz w:val="24"/>
        </w:rPr>
        <w:t>Update of FR2 5 to 8UL CA Test Cases</w:t>
      </w:r>
    </w:p>
    <w:p w14:paraId="56A3091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CR-0779  rev 1 Cat: F (Rel-16)</w:t>
      </w:r>
      <w:r>
        <w:rPr>
          <w:i/>
        </w:rPr>
        <w:br/>
      </w:r>
      <w:r>
        <w:rPr>
          <w:i/>
        </w:rPr>
        <w:br/>
      </w:r>
      <w:r>
        <w:rPr>
          <w:i/>
        </w:rPr>
        <w:tab/>
      </w:r>
      <w:r>
        <w:rPr>
          <w:i/>
        </w:rPr>
        <w:tab/>
      </w:r>
      <w:r>
        <w:rPr>
          <w:i/>
        </w:rPr>
        <w:tab/>
      </w:r>
      <w:r>
        <w:rPr>
          <w:i/>
        </w:rPr>
        <w:tab/>
      </w:r>
      <w:r>
        <w:rPr>
          <w:i/>
        </w:rPr>
        <w:tab/>
        <w:t>Source: Sporton</w:t>
      </w:r>
    </w:p>
    <w:p w14:paraId="4825A37C" w14:textId="77777777" w:rsidR="000C3D0D" w:rsidRDefault="000C3D0D" w:rsidP="000C3D0D">
      <w:pPr>
        <w:rPr>
          <w:color w:val="808080"/>
        </w:rPr>
      </w:pPr>
      <w:r>
        <w:rPr>
          <w:color w:val="808080"/>
        </w:rPr>
        <w:t>(Replaces R5-224370)</w:t>
      </w:r>
    </w:p>
    <w:p w14:paraId="765258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2A19" w14:textId="5FB15853" w:rsidR="000C3D0D" w:rsidRDefault="000C3D0D" w:rsidP="000C3D0D">
      <w:pPr>
        <w:rPr>
          <w:rFonts w:ascii="Arial" w:hAnsi="Arial" w:cs="Arial"/>
          <w:b/>
          <w:sz w:val="24"/>
        </w:rPr>
      </w:pPr>
      <w:r>
        <w:rPr>
          <w:rFonts w:ascii="Arial" w:hAnsi="Arial" w:cs="Arial"/>
          <w:b/>
          <w:color w:val="0000FF"/>
          <w:sz w:val="24"/>
        </w:rPr>
        <w:t>R5-224620</w:t>
      </w:r>
      <w:r>
        <w:rPr>
          <w:rFonts w:ascii="Arial" w:hAnsi="Arial" w:cs="Arial"/>
          <w:b/>
          <w:color w:val="0000FF"/>
          <w:sz w:val="24"/>
        </w:rPr>
        <w:tab/>
      </w:r>
      <w:r>
        <w:rPr>
          <w:rFonts w:ascii="Arial" w:hAnsi="Arial" w:cs="Arial"/>
          <w:b/>
          <w:sz w:val="24"/>
        </w:rPr>
        <w:t>Correction to connection diagram of spurious emissions</w:t>
      </w:r>
    </w:p>
    <w:p w14:paraId="497553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CR-0783  Cat: F (Rel-16)</w:t>
      </w:r>
      <w:r>
        <w:rPr>
          <w:i/>
        </w:rPr>
        <w:br/>
      </w:r>
      <w:r>
        <w:rPr>
          <w:i/>
        </w:rPr>
        <w:br/>
      </w:r>
      <w:r>
        <w:rPr>
          <w:i/>
        </w:rPr>
        <w:tab/>
      </w:r>
      <w:r>
        <w:rPr>
          <w:i/>
        </w:rPr>
        <w:tab/>
      </w:r>
      <w:r>
        <w:rPr>
          <w:i/>
        </w:rPr>
        <w:tab/>
      </w:r>
      <w:r>
        <w:rPr>
          <w:i/>
        </w:rPr>
        <w:tab/>
      </w:r>
      <w:r>
        <w:rPr>
          <w:i/>
        </w:rPr>
        <w:tab/>
        <w:t>Source: Anritsu</w:t>
      </w:r>
    </w:p>
    <w:p w14:paraId="597D87E6" w14:textId="77777777" w:rsidR="000C3D0D" w:rsidRDefault="000C3D0D" w:rsidP="000C3D0D">
      <w:pPr>
        <w:rPr>
          <w:rFonts w:ascii="Arial" w:hAnsi="Arial" w:cs="Arial"/>
          <w:b/>
        </w:rPr>
      </w:pPr>
      <w:r>
        <w:rPr>
          <w:rFonts w:ascii="Arial" w:hAnsi="Arial" w:cs="Arial"/>
          <w:b/>
        </w:rPr>
        <w:t xml:space="preserve">Discussion: </w:t>
      </w:r>
    </w:p>
    <w:p w14:paraId="0EEFCC75" w14:textId="77777777" w:rsidR="000C3D0D" w:rsidRDefault="000C3D0D" w:rsidP="000C3D0D">
      <w:r>
        <w:t>r1???</w:t>
      </w:r>
    </w:p>
    <w:p w14:paraId="6993CCB3" w14:textId="77777777" w:rsidR="000C3D0D" w:rsidRDefault="000C3D0D" w:rsidP="000C3D0D">
      <w:r>
        <w:t>The connection diagram referred from the CR is incorrect, and we need to correct it in 38.508-1 in the future. Was comment from R&amp;S.</w:t>
      </w:r>
    </w:p>
    <w:p w14:paraId="739281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R5-225619</w:t>
      </w:r>
      <w:r>
        <w:rPr>
          <w:color w:val="993300"/>
          <w:u w:val="single"/>
        </w:rPr>
        <w:t>.</w:t>
      </w:r>
    </w:p>
    <w:p w14:paraId="31965DA4" w14:textId="624C00E3" w:rsidR="000C3D0D" w:rsidRDefault="000C3D0D" w:rsidP="000C3D0D">
      <w:pPr>
        <w:rPr>
          <w:rFonts w:ascii="Arial" w:hAnsi="Arial" w:cs="Arial"/>
          <w:b/>
          <w:sz w:val="24"/>
        </w:rPr>
      </w:pPr>
      <w:r>
        <w:rPr>
          <w:rFonts w:ascii="Arial" w:hAnsi="Arial" w:cs="Arial"/>
          <w:b/>
          <w:color w:val="0000FF"/>
          <w:sz w:val="24"/>
        </w:rPr>
        <w:t>R5-225619</w:t>
      </w:r>
      <w:r>
        <w:rPr>
          <w:rFonts w:ascii="Arial" w:hAnsi="Arial" w:cs="Arial"/>
          <w:b/>
          <w:color w:val="0000FF"/>
          <w:sz w:val="24"/>
        </w:rPr>
        <w:tab/>
      </w:r>
      <w:r>
        <w:rPr>
          <w:rFonts w:ascii="Arial" w:hAnsi="Arial" w:cs="Arial"/>
          <w:b/>
          <w:sz w:val="24"/>
        </w:rPr>
        <w:t>Correction to connection diagram of spurious emissions</w:t>
      </w:r>
    </w:p>
    <w:p w14:paraId="004DFE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CR-0783  rev 1 Cat: F (Rel-16)</w:t>
      </w:r>
      <w:r>
        <w:rPr>
          <w:i/>
        </w:rPr>
        <w:br/>
      </w:r>
      <w:r>
        <w:rPr>
          <w:i/>
        </w:rPr>
        <w:br/>
      </w:r>
      <w:r>
        <w:rPr>
          <w:i/>
        </w:rPr>
        <w:tab/>
      </w:r>
      <w:r>
        <w:rPr>
          <w:i/>
        </w:rPr>
        <w:tab/>
      </w:r>
      <w:r>
        <w:rPr>
          <w:i/>
        </w:rPr>
        <w:tab/>
      </w:r>
      <w:r>
        <w:rPr>
          <w:i/>
        </w:rPr>
        <w:tab/>
      </w:r>
      <w:r>
        <w:rPr>
          <w:i/>
        </w:rPr>
        <w:tab/>
        <w:t>Source: Anritsu</w:t>
      </w:r>
    </w:p>
    <w:p w14:paraId="781F2833" w14:textId="77777777" w:rsidR="000C3D0D" w:rsidRDefault="000C3D0D" w:rsidP="000C3D0D">
      <w:pPr>
        <w:rPr>
          <w:color w:val="808080"/>
        </w:rPr>
      </w:pPr>
      <w:r>
        <w:rPr>
          <w:color w:val="808080"/>
        </w:rPr>
        <w:t>(Replaces R5-224620)</w:t>
      </w:r>
    </w:p>
    <w:p w14:paraId="33ED441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CAE580" w14:textId="75C63072" w:rsidR="000C3D0D" w:rsidRDefault="000C3D0D" w:rsidP="000C3D0D">
      <w:pPr>
        <w:rPr>
          <w:rFonts w:ascii="Arial" w:hAnsi="Arial" w:cs="Arial"/>
          <w:b/>
          <w:sz w:val="24"/>
        </w:rPr>
      </w:pPr>
      <w:r>
        <w:rPr>
          <w:rFonts w:ascii="Arial" w:hAnsi="Arial" w:cs="Arial"/>
          <w:b/>
          <w:color w:val="0000FF"/>
          <w:sz w:val="24"/>
        </w:rPr>
        <w:t>R5-224621</w:t>
      </w:r>
      <w:r>
        <w:rPr>
          <w:rFonts w:ascii="Arial" w:hAnsi="Arial" w:cs="Arial"/>
          <w:b/>
          <w:color w:val="0000FF"/>
          <w:sz w:val="24"/>
        </w:rPr>
        <w:tab/>
      </w:r>
      <w:r>
        <w:rPr>
          <w:rFonts w:ascii="Arial" w:hAnsi="Arial" w:cs="Arial"/>
          <w:b/>
          <w:sz w:val="24"/>
        </w:rPr>
        <w:t>Correction to test procedure of minimum output power</w:t>
      </w:r>
    </w:p>
    <w:p w14:paraId="3DEDF94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CR-0784  Cat: F (Rel-16)</w:t>
      </w:r>
      <w:r>
        <w:rPr>
          <w:i/>
        </w:rPr>
        <w:br/>
      </w:r>
      <w:r>
        <w:rPr>
          <w:i/>
        </w:rPr>
        <w:br/>
      </w:r>
      <w:r>
        <w:rPr>
          <w:i/>
        </w:rPr>
        <w:tab/>
      </w:r>
      <w:r>
        <w:rPr>
          <w:i/>
        </w:rPr>
        <w:tab/>
      </w:r>
      <w:r>
        <w:rPr>
          <w:i/>
        </w:rPr>
        <w:tab/>
      </w:r>
      <w:r>
        <w:rPr>
          <w:i/>
        </w:rPr>
        <w:tab/>
      </w:r>
      <w:r>
        <w:rPr>
          <w:i/>
        </w:rPr>
        <w:tab/>
        <w:t>Source: Anritsu</w:t>
      </w:r>
    </w:p>
    <w:p w14:paraId="3CA78C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R5-225845</w:t>
      </w:r>
      <w:r>
        <w:rPr>
          <w:color w:val="993300"/>
          <w:u w:val="single"/>
        </w:rPr>
        <w:t>.</w:t>
      </w:r>
    </w:p>
    <w:p w14:paraId="4F3D811F" w14:textId="1C17A5AC" w:rsidR="000C3D0D" w:rsidRDefault="000C3D0D" w:rsidP="000C3D0D">
      <w:pPr>
        <w:rPr>
          <w:rFonts w:ascii="Arial" w:hAnsi="Arial" w:cs="Arial"/>
          <w:b/>
          <w:sz w:val="24"/>
        </w:rPr>
      </w:pPr>
      <w:r>
        <w:rPr>
          <w:rFonts w:ascii="Arial" w:hAnsi="Arial" w:cs="Arial"/>
          <w:b/>
          <w:color w:val="0000FF"/>
          <w:sz w:val="24"/>
        </w:rPr>
        <w:t>R5-225845</w:t>
      </w:r>
      <w:r>
        <w:rPr>
          <w:rFonts w:ascii="Arial" w:hAnsi="Arial" w:cs="Arial"/>
          <w:b/>
          <w:color w:val="0000FF"/>
          <w:sz w:val="24"/>
        </w:rPr>
        <w:tab/>
      </w:r>
      <w:r>
        <w:rPr>
          <w:rFonts w:ascii="Arial" w:hAnsi="Arial" w:cs="Arial"/>
          <w:b/>
          <w:sz w:val="24"/>
        </w:rPr>
        <w:t>Correction to test procedure of minimum output power</w:t>
      </w:r>
    </w:p>
    <w:p w14:paraId="37A8966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CR-0784  rev 1 Cat: F (Rel-16)</w:t>
      </w:r>
      <w:r>
        <w:rPr>
          <w:i/>
        </w:rPr>
        <w:br/>
      </w:r>
      <w:r>
        <w:rPr>
          <w:i/>
        </w:rPr>
        <w:br/>
      </w:r>
      <w:r>
        <w:rPr>
          <w:i/>
        </w:rPr>
        <w:tab/>
      </w:r>
      <w:r>
        <w:rPr>
          <w:i/>
        </w:rPr>
        <w:tab/>
      </w:r>
      <w:r>
        <w:rPr>
          <w:i/>
        </w:rPr>
        <w:tab/>
      </w:r>
      <w:r>
        <w:rPr>
          <w:i/>
        </w:rPr>
        <w:tab/>
      </w:r>
      <w:r>
        <w:rPr>
          <w:i/>
        </w:rPr>
        <w:tab/>
        <w:t>Source: Anritsu</w:t>
      </w:r>
    </w:p>
    <w:p w14:paraId="5A7E192C" w14:textId="77777777" w:rsidR="000C3D0D" w:rsidRDefault="000C3D0D" w:rsidP="000C3D0D">
      <w:pPr>
        <w:rPr>
          <w:color w:val="808080"/>
        </w:rPr>
      </w:pPr>
      <w:r>
        <w:rPr>
          <w:color w:val="808080"/>
        </w:rPr>
        <w:t>(Replaces R5-224621)</w:t>
      </w:r>
    </w:p>
    <w:p w14:paraId="7364A46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B7FF0" w14:textId="6535611C" w:rsidR="000C3D0D" w:rsidRDefault="000C3D0D" w:rsidP="000C3D0D">
      <w:pPr>
        <w:rPr>
          <w:rFonts w:ascii="Arial" w:hAnsi="Arial" w:cs="Arial"/>
          <w:b/>
          <w:sz w:val="24"/>
        </w:rPr>
      </w:pPr>
      <w:r>
        <w:rPr>
          <w:rFonts w:ascii="Arial" w:hAnsi="Arial" w:cs="Arial"/>
          <w:b/>
          <w:color w:val="0000FF"/>
          <w:sz w:val="24"/>
        </w:rPr>
        <w:t>R5-225030</w:t>
      </w:r>
      <w:r>
        <w:rPr>
          <w:rFonts w:ascii="Arial" w:hAnsi="Arial" w:cs="Arial"/>
          <w:b/>
          <w:color w:val="0000FF"/>
          <w:sz w:val="24"/>
        </w:rPr>
        <w:tab/>
      </w:r>
      <w:r>
        <w:rPr>
          <w:rFonts w:ascii="Arial" w:hAnsi="Arial" w:cs="Arial"/>
          <w:b/>
          <w:sz w:val="24"/>
        </w:rPr>
        <w:t>Update FR2 SEM test with optional use of EIRP as metric</w:t>
      </w:r>
    </w:p>
    <w:p w14:paraId="1CF05A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CR-0793  Cat: F (Rel-16)</w:t>
      </w:r>
      <w:r>
        <w:rPr>
          <w:i/>
        </w:rPr>
        <w:br/>
      </w:r>
      <w:r>
        <w:rPr>
          <w:i/>
        </w:rPr>
        <w:br/>
      </w:r>
      <w:r>
        <w:rPr>
          <w:i/>
        </w:rPr>
        <w:tab/>
      </w:r>
      <w:r>
        <w:rPr>
          <w:i/>
        </w:rPr>
        <w:tab/>
      </w:r>
      <w:r>
        <w:rPr>
          <w:i/>
        </w:rPr>
        <w:tab/>
      </w:r>
      <w:r>
        <w:rPr>
          <w:i/>
        </w:rPr>
        <w:tab/>
      </w:r>
      <w:r>
        <w:rPr>
          <w:i/>
        </w:rPr>
        <w:tab/>
        <w:t>Source: Apple Portugal</w:t>
      </w:r>
    </w:p>
    <w:p w14:paraId="6CEEDABA" w14:textId="77777777" w:rsidR="000C3D0D" w:rsidRDefault="000C3D0D" w:rsidP="000C3D0D">
      <w:pPr>
        <w:rPr>
          <w:rFonts w:ascii="Arial" w:hAnsi="Arial" w:cs="Arial"/>
          <w:b/>
        </w:rPr>
      </w:pPr>
      <w:r>
        <w:rPr>
          <w:rFonts w:ascii="Arial" w:hAnsi="Arial" w:cs="Arial"/>
          <w:b/>
        </w:rPr>
        <w:t xml:space="preserve">Discussion: </w:t>
      </w:r>
    </w:p>
    <w:p w14:paraId="27F20370" w14:textId="77777777" w:rsidR="000C3D0D" w:rsidRDefault="000C3D0D" w:rsidP="000C3D0D">
      <w:r>
        <w:t>+WIC 5GS!</w:t>
      </w:r>
    </w:p>
    <w:p w14:paraId="3D26168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B6A8A" w14:textId="23F7F4FC" w:rsidR="000C3D0D" w:rsidRDefault="000C3D0D" w:rsidP="000C3D0D">
      <w:pPr>
        <w:rPr>
          <w:rFonts w:ascii="Arial" w:hAnsi="Arial" w:cs="Arial"/>
          <w:b/>
          <w:sz w:val="24"/>
        </w:rPr>
      </w:pPr>
      <w:r>
        <w:rPr>
          <w:rFonts w:ascii="Arial" w:hAnsi="Arial" w:cs="Arial"/>
          <w:b/>
          <w:color w:val="0000FF"/>
          <w:sz w:val="24"/>
        </w:rPr>
        <w:t>R5-225107</w:t>
      </w:r>
      <w:r>
        <w:rPr>
          <w:rFonts w:ascii="Arial" w:hAnsi="Arial" w:cs="Arial"/>
          <w:b/>
          <w:color w:val="0000FF"/>
          <w:sz w:val="24"/>
        </w:rPr>
        <w:tab/>
      </w:r>
      <w:r>
        <w:rPr>
          <w:rFonts w:ascii="Arial" w:hAnsi="Arial" w:cs="Arial"/>
          <w:b/>
          <w:sz w:val="24"/>
        </w:rPr>
        <w:t>Update of spurious emissions test cases</w:t>
      </w:r>
    </w:p>
    <w:p w14:paraId="46922F2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CR-0794  Cat: F (Rel-16)</w:t>
      </w:r>
      <w:r>
        <w:rPr>
          <w:i/>
        </w:rPr>
        <w:br/>
      </w:r>
      <w:r>
        <w:rPr>
          <w:i/>
        </w:rPr>
        <w:br/>
      </w:r>
      <w:r>
        <w:rPr>
          <w:i/>
        </w:rPr>
        <w:tab/>
      </w:r>
      <w:r>
        <w:rPr>
          <w:i/>
        </w:rPr>
        <w:tab/>
      </w:r>
      <w:r>
        <w:rPr>
          <w:i/>
        </w:rPr>
        <w:tab/>
      </w:r>
      <w:r>
        <w:rPr>
          <w:i/>
        </w:rPr>
        <w:tab/>
      </w:r>
      <w:r>
        <w:rPr>
          <w:i/>
        </w:rPr>
        <w:tab/>
        <w:t>Source: ROHDE &amp; SCHWARZ</w:t>
      </w:r>
    </w:p>
    <w:p w14:paraId="0815A8BF" w14:textId="77777777" w:rsidR="000C3D0D" w:rsidRDefault="000C3D0D" w:rsidP="000C3D0D">
      <w:pPr>
        <w:rPr>
          <w:rFonts w:ascii="Arial" w:hAnsi="Arial" w:cs="Arial"/>
          <w:b/>
        </w:rPr>
      </w:pPr>
      <w:r>
        <w:rPr>
          <w:rFonts w:ascii="Arial" w:hAnsi="Arial" w:cs="Arial"/>
          <w:b/>
        </w:rPr>
        <w:t xml:space="preserve">Abstract: </w:t>
      </w:r>
    </w:p>
    <w:p w14:paraId="7BFA304C" w14:textId="77777777" w:rsidR="000C3D0D" w:rsidRDefault="000C3D0D" w:rsidP="000C3D0D">
      <w:r>
        <w:t>Update of TS 38.522 in R5-225106</w:t>
      </w:r>
    </w:p>
    <w:p w14:paraId="2B61D9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E25BC" w14:textId="278A6BA6" w:rsidR="000C3D0D" w:rsidRDefault="000C3D0D" w:rsidP="000C3D0D">
      <w:pPr>
        <w:rPr>
          <w:rFonts w:ascii="Arial" w:hAnsi="Arial" w:cs="Arial"/>
          <w:b/>
          <w:sz w:val="24"/>
        </w:rPr>
      </w:pPr>
      <w:r>
        <w:rPr>
          <w:rFonts w:ascii="Arial" w:hAnsi="Arial" w:cs="Arial"/>
          <w:b/>
          <w:color w:val="0000FF"/>
          <w:sz w:val="24"/>
        </w:rPr>
        <w:t>R5-225112</w:t>
      </w:r>
      <w:r>
        <w:rPr>
          <w:rFonts w:ascii="Arial" w:hAnsi="Arial" w:cs="Arial"/>
          <w:b/>
          <w:color w:val="0000FF"/>
          <w:sz w:val="24"/>
        </w:rPr>
        <w:tab/>
      </w:r>
      <w:r>
        <w:rPr>
          <w:rFonts w:ascii="Arial" w:hAnsi="Arial" w:cs="Arial"/>
          <w:b/>
          <w:sz w:val="24"/>
        </w:rPr>
        <w:t>Correction of spurious emissions test case</w:t>
      </w:r>
    </w:p>
    <w:p w14:paraId="444A256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CR-0795  Cat: F (Rel-16)</w:t>
      </w:r>
      <w:r>
        <w:rPr>
          <w:i/>
        </w:rPr>
        <w:br/>
      </w:r>
      <w:r>
        <w:rPr>
          <w:i/>
        </w:rPr>
        <w:br/>
      </w:r>
      <w:r>
        <w:rPr>
          <w:i/>
        </w:rPr>
        <w:tab/>
      </w:r>
      <w:r>
        <w:rPr>
          <w:i/>
        </w:rPr>
        <w:tab/>
      </w:r>
      <w:r>
        <w:rPr>
          <w:i/>
        </w:rPr>
        <w:tab/>
      </w:r>
      <w:r>
        <w:rPr>
          <w:i/>
        </w:rPr>
        <w:tab/>
      </w:r>
      <w:r>
        <w:rPr>
          <w:i/>
        </w:rPr>
        <w:tab/>
        <w:t>Source: ROHDE &amp; SCHWARZ</w:t>
      </w:r>
    </w:p>
    <w:p w14:paraId="59291B13" w14:textId="77777777" w:rsidR="000C3D0D" w:rsidRDefault="000C3D0D" w:rsidP="000C3D0D">
      <w:pPr>
        <w:rPr>
          <w:rFonts w:ascii="Arial" w:hAnsi="Arial" w:cs="Arial"/>
          <w:b/>
        </w:rPr>
      </w:pPr>
      <w:r>
        <w:rPr>
          <w:rFonts w:ascii="Arial" w:hAnsi="Arial" w:cs="Arial"/>
          <w:b/>
        </w:rPr>
        <w:t xml:space="preserve">Discussion: </w:t>
      </w:r>
    </w:p>
    <w:p w14:paraId="47F32AE0" w14:textId="77777777" w:rsidR="000C3D0D" w:rsidRDefault="000C3D0D" w:rsidP="000C3D0D">
      <w:r>
        <w:t>reopened.</w:t>
      </w:r>
    </w:p>
    <w:p w14:paraId="392963FF" w14:textId="77777777" w:rsidR="000C3D0D" w:rsidRDefault="000C3D0D" w:rsidP="000C3D0D">
      <w:r>
        <w:t>r1</w:t>
      </w:r>
    </w:p>
    <w:p w14:paraId="5E53DCF9" w14:textId="77777777" w:rsidR="000C3D0D" w:rsidRDefault="000C3D0D" w:rsidP="000C3D0D">
      <w:r>
        <w:t>correct the same issue of frequency range ambiguity in Table 7.9.4.2-1 of Rx Spurious Emissions TC.</w:t>
      </w:r>
    </w:p>
    <w:p w14:paraId="6ED23DA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R5-225794</w:t>
      </w:r>
      <w:r>
        <w:rPr>
          <w:color w:val="993300"/>
          <w:u w:val="single"/>
        </w:rPr>
        <w:t>.</w:t>
      </w:r>
    </w:p>
    <w:p w14:paraId="04507C86" w14:textId="1A26C3BF" w:rsidR="000C3D0D" w:rsidRDefault="000C3D0D" w:rsidP="000C3D0D">
      <w:pPr>
        <w:rPr>
          <w:rFonts w:ascii="Arial" w:hAnsi="Arial" w:cs="Arial"/>
          <w:b/>
          <w:sz w:val="24"/>
        </w:rPr>
      </w:pPr>
      <w:r>
        <w:rPr>
          <w:rFonts w:ascii="Arial" w:hAnsi="Arial" w:cs="Arial"/>
          <w:b/>
          <w:color w:val="0000FF"/>
          <w:sz w:val="24"/>
        </w:rPr>
        <w:t>R5-225794</w:t>
      </w:r>
      <w:r>
        <w:rPr>
          <w:rFonts w:ascii="Arial" w:hAnsi="Arial" w:cs="Arial"/>
          <w:b/>
          <w:color w:val="0000FF"/>
          <w:sz w:val="24"/>
        </w:rPr>
        <w:tab/>
      </w:r>
      <w:r>
        <w:rPr>
          <w:rFonts w:ascii="Arial" w:hAnsi="Arial" w:cs="Arial"/>
          <w:b/>
          <w:sz w:val="24"/>
        </w:rPr>
        <w:t>Correction of spurious emissions test case</w:t>
      </w:r>
    </w:p>
    <w:p w14:paraId="17A67D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CR-0795  rev 1 Cat: F (Rel-16)</w:t>
      </w:r>
      <w:r>
        <w:rPr>
          <w:i/>
        </w:rPr>
        <w:br/>
      </w:r>
      <w:r>
        <w:rPr>
          <w:i/>
        </w:rPr>
        <w:br/>
      </w:r>
      <w:r>
        <w:rPr>
          <w:i/>
        </w:rPr>
        <w:tab/>
      </w:r>
      <w:r>
        <w:rPr>
          <w:i/>
        </w:rPr>
        <w:tab/>
      </w:r>
      <w:r>
        <w:rPr>
          <w:i/>
        </w:rPr>
        <w:tab/>
      </w:r>
      <w:r>
        <w:rPr>
          <w:i/>
        </w:rPr>
        <w:tab/>
      </w:r>
      <w:r>
        <w:rPr>
          <w:i/>
        </w:rPr>
        <w:tab/>
        <w:t>Source: ROHDE &amp; SCHWARZ</w:t>
      </w:r>
    </w:p>
    <w:p w14:paraId="4A4D573C" w14:textId="77777777" w:rsidR="000C3D0D" w:rsidRDefault="000C3D0D" w:rsidP="000C3D0D">
      <w:pPr>
        <w:rPr>
          <w:color w:val="808080"/>
        </w:rPr>
      </w:pPr>
      <w:r>
        <w:rPr>
          <w:color w:val="808080"/>
        </w:rPr>
        <w:t>(Replaces R5-225112)</w:t>
      </w:r>
    </w:p>
    <w:p w14:paraId="21D8B6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0389F" w14:textId="56648394" w:rsidR="000C3D0D" w:rsidRDefault="000C3D0D" w:rsidP="000C3D0D">
      <w:pPr>
        <w:rPr>
          <w:rFonts w:ascii="Arial" w:hAnsi="Arial" w:cs="Arial"/>
          <w:b/>
          <w:sz w:val="24"/>
        </w:rPr>
      </w:pPr>
      <w:r>
        <w:rPr>
          <w:rFonts w:ascii="Arial" w:hAnsi="Arial" w:cs="Arial"/>
          <w:b/>
          <w:color w:val="0000FF"/>
          <w:sz w:val="24"/>
        </w:rPr>
        <w:t>R5-225192</w:t>
      </w:r>
      <w:r>
        <w:rPr>
          <w:rFonts w:ascii="Arial" w:hAnsi="Arial" w:cs="Arial"/>
          <w:b/>
          <w:color w:val="0000FF"/>
          <w:sz w:val="24"/>
        </w:rPr>
        <w:tab/>
      </w:r>
      <w:r>
        <w:rPr>
          <w:rFonts w:ascii="Arial" w:hAnsi="Arial" w:cs="Arial"/>
          <w:b/>
          <w:sz w:val="24"/>
        </w:rPr>
        <w:t>Update to FR2 CA MPR test case 6.2A.2.1 to prevent SCell drop by using UE PHR</w:t>
      </w:r>
    </w:p>
    <w:p w14:paraId="4CF9F43D" w14:textId="77777777" w:rsidR="000C3D0D" w:rsidRDefault="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CR-0796  Cat: F (Rel-16)</w:t>
      </w:r>
      <w:r>
        <w:rPr>
          <w:i/>
        </w:rPr>
        <w:br/>
      </w:r>
      <w:r>
        <w:rPr>
          <w:i/>
        </w:rPr>
        <w:br/>
      </w:r>
      <w:r>
        <w:rPr>
          <w:i/>
        </w:rPr>
        <w:tab/>
      </w:r>
      <w:r>
        <w:rPr>
          <w:i/>
        </w:rPr>
        <w:tab/>
      </w:r>
      <w:r>
        <w:rPr>
          <w:i/>
        </w:rPr>
        <w:tab/>
      </w:r>
      <w:r>
        <w:rPr>
          <w:i/>
        </w:rPr>
        <w:tab/>
      </w:r>
      <w:r>
        <w:rPr>
          <w:i/>
        </w:rPr>
        <w:tab/>
        <w:t>Source: Ericsson</w:t>
      </w:r>
    </w:p>
    <w:p w14:paraId="3D0B55B0" w14:textId="77777777" w:rsidR="000C3D0D" w:rsidRDefault="000C3D0D">
      <w:pPr>
        <w:rPr>
          <w:rFonts w:ascii="Arial" w:hAnsi="Arial" w:cs="Arial"/>
          <w:b/>
        </w:rPr>
      </w:pPr>
      <w:r>
        <w:rPr>
          <w:rFonts w:ascii="Arial" w:hAnsi="Arial" w:cs="Arial"/>
          <w:b/>
        </w:rPr>
        <w:t xml:space="preserve">Discussion: </w:t>
      </w:r>
    </w:p>
    <w:p w14:paraId="7FF4A811" w14:textId="77777777" w:rsidR="000C3D0D" w:rsidRDefault="000C3D0D">
      <w:r>
        <w:t>not CR template!</w:t>
      </w:r>
    </w:p>
    <w:p w14:paraId="2DD71CEB" w14:textId="77777777" w:rsidR="000C3D0D" w:rsidRDefault="000C3D0D">
      <w:r>
        <w:t>+5GS WIC!</w:t>
      </w:r>
    </w:p>
    <w:p w14:paraId="4C7A56A1" w14:textId="77777777" w:rsidR="000C3D0D" w:rsidRDefault="000C3D0D">
      <w:r>
        <w:t>r2</w:t>
      </w:r>
    </w:p>
    <w:p w14:paraId="7D2F94AD" w14:textId="77777777" w:rsidR="000C3D0D" w:rsidRDefault="000C3D0D">
      <w:r>
        <w:t xml:space="preserve">Keysight Spain: </w:t>
      </w:r>
    </w:p>
    <w:p w14:paraId="12B5D771" w14:textId="77777777" w:rsidR="000C3D0D" w:rsidRDefault="000C3D0D">
      <w:r>
        <w:t>-</w:t>
      </w:r>
      <w:r>
        <w:tab/>
        <w:t>In this document you are updating test requirements in Table 6.2A.2.1.5-11, Table 6.2A.2.1.5-12. The question is: will ΔPHR apply to a Rel-16 device?</w:t>
      </w:r>
    </w:p>
    <w:p w14:paraId="32DA369A" w14:textId="77777777" w:rsidR="000C3D0D" w:rsidRDefault="000C3D0D">
      <w:r>
        <w:t>-</w:t>
      </w:r>
      <w:r>
        <w:tab/>
        <w:t>Should an Editor’s note be added to indicate that PHR method is only defined for 2CC?</w:t>
      </w:r>
    </w:p>
    <w:p w14:paraId="1C9B7B13" w14:textId="77777777" w:rsidR="000C3D0D" w:rsidRDefault="000C3D0D">
      <w:r>
        <w:t>r5</w:t>
      </w:r>
    </w:p>
    <w:p w14:paraId="61F8C0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R5-225843</w:t>
      </w:r>
      <w:r>
        <w:rPr>
          <w:color w:val="993300"/>
          <w:u w:val="single"/>
        </w:rPr>
        <w:t>.</w:t>
      </w:r>
    </w:p>
    <w:p w14:paraId="6918B2AD" w14:textId="143F586E" w:rsidR="0053089E" w:rsidRDefault="000C3D0D" w:rsidP="000C3D0D">
      <w:pPr>
        <w:rPr>
          <w:rFonts w:ascii="Arial" w:hAnsi="Arial" w:cs="Arial"/>
          <w:b/>
          <w:sz w:val="24"/>
        </w:rPr>
      </w:pPr>
      <w:r>
        <w:rPr>
          <w:rFonts w:ascii="Arial" w:hAnsi="Arial" w:cs="Arial"/>
          <w:b/>
          <w:color w:val="0000FF"/>
          <w:sz w:val="24"/>
        </w:rPr>
        <w:t>R5-225843</w:t>
      </w:r>
      <w:r>
        <w:rPr>
          <w:rFonts w:ascii="Arial" w:hAnsi="Arial" w:cs="Arial"/>
          <w:b/>
          <w:color w:val="0000FF"/>
          <w:sz w:val="24"/>
        </w:rPr>
        <w:tab/>
      </w:r>
      <w:r>
        <w:rPr>
          <w:rFonts w:ascii="Arial" w:hAnsi="Arial" w:cs="Arial"/>
          <w:b/>
          <w:sz w:val="24"/>
        </w:rPr>
        <w:t>Update to FR2 CA MPR test case 6.2A.2.1 to prevent SCell drop by using UE PHR</w:t>
      </w:r>
    </w:p>
    <w:p w14:paraId="3C94E5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CR-0796  rev 1 Cat: F (Rel-16)</w:t>
      </w:r>
      <w:r>
        <w:rPr>
          <w:i/>
        </w:rPr>
        <w:br/>
      </w:r>
      <w:r>
        <w:rPr>
          <w:i/>
        </w:rPr>
        <w:br/>
      </w:r>
      <w:r>
        <w:rPr>
          <w:i/>
        </w:rPr>
        <w:tab/>
      </w:r>
      <w:r>
        <w:rPr>
          <w:i/>
        </w:rPr>
        <w:tab/>
      </w:r>
      <w:r>
        <w:rPr>
          <w:i/>
        </w:rPr>
        <w:tab/>
      </w:r>
      <w:r>
        <w:rPr>
          <w:i/>
        </w:rPr>
        <w:tab/>
      </w:r>
      <w:r>
        <w:rPr>
          <w:i/>
        </w:rPr>
        <w:tab/>
        <w:t>Source: Ericsson</w:t>
      </w:r>
    </w:p>
    <w:p w14:paraId="7461CF70" w14:textId="77777777" w:rsidR="000C3D0D" w:rsidRDefault="000C3D0D" w:rsidP="000C3D0D">
      <w:pPr>
        <w:rPr>
          <w:color w:val="808080"/>
        </w:rPr>
      </w:pPr>
      <w:r>
        <w:rPr>
          <w:color w:val="808080"/>
        </w:rPr>
        <w:t>(Replaces R5-225192)</w:t>
      </w:r>
    </w:p>
    <w:p w14:paraId="0F77C6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02F01" w14:textId="2CFCCA18" w:rsidR="000C3D0D" w:rsidRDefault="000C3D0D" w:rsidP="000C3D0D">
      <w:pPr>
        <w:rPr>
          <w:rFonts w:ascii="Arial" w:hAnsi="Arial" w:cs="Arial"/>
          <w:b/>
          <w:sz w:val="24"/>
        </w:rPr>
      </w:pPr>
      <w:r>
        <w:rPr>
          <w:rFonts w:ascii="Arial" w:hAnsi="Arial" w:cs="Arial"/>
          <w:b/>
          <w:color w:val="0000FF"/>
          <w:sz w:val="24"/>
        </w:rPr>
        <w:t>R5-225227</w:t>
      </w:r>
      <w:r>
        <w:rPr>
          <w:rFonts w:ascii="Arial" w:hAnsi="Arial" w:cs="Arial"/>
          <w:b/>
          <w:color w:val="0000FF"/>
          <w:sz w:val="24"/>
        </w:rPr>
        <w:tab/>
      </w:r>
      <w:r>
        <w:rPr>
          <w:rFonts w:ascii="Arial" w:hAnsi="Arial" w:cs="Arial"/>
          <w:b/>
          <w:sz w:val="24"/>
        </w:rPr>
        <w:t>Extension of test function approach to limit Pcell Power in some FR2 UL CA tests</w:t>
      </w:r>
    </w:p>
    <w:p w14:paraId="16F057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CR-0799  Cat: F (Rel-16)</w:t>
      </w:r>
      <w:r>
        <w:rPr>
          <w:i/>
        </w:rPr>
        <w:br/>
      </w:r>
      <w:r>
        <w:rPr>
          <w:i/>
        </w:rPr>
        <w:br/>
      </w:r>
      <w:r>
        <w:rPr>
          <w:i/>
        </w:rPr>
        <w:tab/>
      </w:r>
      <w:r>
        <w:rPr>
          <w:i/>
        </w:rPr>
        <w:tab/>
      </w:r>
      <w:r>
        <w:rPr>
          <w:i/>
        </w:rPr>
        <w:tab/>
      </w:r>
      <w:r>
        <w:rPr>
          <w:i/>
        </w:rPr>
        <w:tab/>
      </w:r>
      <w:r>
        <w:rPr>
          <w:i/>
        </w:rPr>
        <w:tab/>
        <w:t>Source: Keysight technologies UK Ltd</w:t>
      </w:r>
    </w:p>
    <w:p w14:paraId="14A164A9" w14:textId="77777777" w:rsidR="000C3D0D" w:rsidRDefault="000C3D0D" w:rsidP="000C3D0D">
      <w:pPr>
        <w:rPr>
          <w:rFonts w:ascii="Arial" w:hAnsi="Arial" w:cs="Arial"/>
          <w:b/>
        </w:rPr>
      </w:pPr>
      <w:r>
        <w:rPr>
          <w:rFonts w:ascii="Arial" w:hAnsi="Arial" w:cs="Arial"/>
          <w:b/>
        </w:rPr>
        <w:t xml:space="preserve">Discussion: </w:t>
      </w:r>
    </w:p>
    <w:p w14:paraId="16A99DEE" w14:textId="77777777" w:rsidR="000C3D0D" w:rsidRDefault="000C3D0D" w:rsidP="000C3D0D">
      <w:r>
        <w:t>deferred.</w:t>
      </w:r>
    </w:p>
    <w:p w14:paraId="53775666" w14:textId="77777777" w:rsidR="000C3D0D" w:rsidRDefault="000C3D0D" w:rsidP="000C3D0D">
      <w:r>
        <w:t>r2</w:t>
      </w:r>
    </w:p>
    <w:p w14:paraId="50F40E9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R5-225844</w:t>
      </w:r>
      <w:r>
        <w:rPr>
          <w:color w:val="993300"/>
          <w:u w:val="single"/>
        </w:rPr>
        <w:t>.</w:t>
      </w:r>
    </w:p>
    <w:p w14:paraId="78E1D501" w14:textId="30A41DA1" w:rsidR="000C3D0D" w:rsidRDefault="000C3D0D" w:rsidP="000C3D0D">
      <w:pPr>
        <w:rPr>
          <w:rFonts w:ascii="Arial" w:hAnsi="Arial" w:cs="Arial"/>
          <w:b/>
          <w:sz w:val="24"/>
        </w:rPr>
      </w:pPr>
      <w:r>
        <w:rPr>
          <w:rFonts w:ascii="Arial" w:hAnsi="Arial" w:cs="Arial"/>
          <w:b/>
          <w:color w:val="0000FF"/>
          <w:sz w:val="24"/>
        </w:rPr>
        <w:t>R5-225844</w:t>
      </w:r>
      <w:r>
        <w:rPr>
          <w:rFonts w:ascii="Arial" w:hAnsi="Arial" w:cs="Arial"/>
          <w:b/>
          <w:color w:val="0000FF"/>
          <w:sz w:val="24"/>
        </w:rPr>
        <w:tab/>
      </w:r>
      <w:r>
        <w:rPr>
          <w:rFonts w:ascii="Arial" w:hAnsi="Arial" w:cs="Arial"/>
          <w:b/>
          <w:sz w:val="24"/>
        </w:rPr>
        <w:t>Extension of test function approach to limit Pcell Power in some FR2 UL CA tests</w:t>
      </w:r>
    </w:p>
    <w:p w14:paraId="48DD270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CR-0799  rev 1 Cat: F (Rel-16)</w:t>
      </w:r>
      <w:r>
        <w:rPr>
          <w:i/>
        </w:rPr>
        <w:br/>
      </w:r>
      <w:r>
        <w:rPr>
          <w:i/>
        </w:rPr>
        <w:br/>
      </w:r>
      <w:r>
        <w:rPr>
          <w:i/>
        </w:rPr>
        <w:tab/>
      </w:r>
      <w:r>
        <w:rPr>
          <w:i/>
        </w:rPr>
        <w:tab/>
      </w:r>
      <w:r>
        <w:rPr>
          <w:i/>
        </w:rPr>
        <w:tab/>
      </w:r>
      <w:r>
        <w:rPr>
          <w:i/>
        </w:rPr>
        <w:tab/>
      </w:r>
      <w:r>
        <w:rPr>
          <w:i/>
        </w:rPr>
        <w:tab/>
        <w:t>Source: Keysight technologies UK Ltd</w:t>
      </w:r>
    </w:p>
    <w:p w14:paraId="7BAAA36A" w14:textId="77777777" w:rsidR="000C3D0D" w:rsidRDefault="000C3D0D" w:rsidP="000C3D0D">
      <w:pPr>
        <w:rPr>
          <w:color w:val="808080"/>
        </w:rPr>
      </w:pPr>
      <w:r>
        <w:rPr>
          <w:color w:val="808080"/>
        </w:rPr>
        <w:t>(Replaces R5-225227)</w:t>
      </w:r>
    </w:p>
    <w:p w14:paraId="515F2FF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17EFC" w14:textId="5025558D" w:rsidR="000C3D0D" w:rsidRDefault="000C3D0D" w:rsidP="000C3D0D">
      <w:pPr>
        <w:rPr>
          <w:rFonts w:ascii="Arial" w:hAnsi="Arial" w:cs="Arial"/>
          <w:b/>
          <w:sz w:val="24"/>
        </w:rPr>
      </w:pPr>
      <w:r>
        <w:rPr>
          <w:rFonts w:ascii="Arial" w:hAnsi="Arial" w:cs="Arial"/>
          <w:b/>
          <w:color w:val="0000FF"/>
          <w:sz w:val="24"/>
        </w:rPr>
        <w:t>R5-225234</w:t>
      </w:r>
      <w:r>
        <w:rPr>
          <w:rFonts w:ascii="Arial" w:hAnsi="Arial" w:cs="Arial"/>
          <w:b/>
          <w:color w:val="0000FF"/>
          <w:sz w:val="24"/>
        </w:rPr>
        <w:tab/>
      </w:r>
      <w:r>
        <w:rPr>
          <w:rFonts w:ascii="Arial" w:hAnsi="Arial" w:cs="Arial"/>
          <w:b/>
          <w:sz w:val="24"/>
        </w:rPr>
        <w:t>Updated Test points in FR2 CA MPR test case</w:t>
      </w:r>
    </w:p>
    <w:p w14:paraId="07ED406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CR-0800  Cat: F (Rel-16)</w:t>
      </w:r>
      <w:r>
        <w:rPr>
          <w:i/>
        </w:rPr>
        <w:br/>
      </w:r>
      <w:r>
        <w:rPr>
          <w:i/>
        </w:rPr>
        <w:br/>
      </w:r>
      <w:r>
        <w:rPr>
          <w:i/>
        </w:rPr>
        <w:tab/>
      </w:r>
      <w:r>
        <w:rPr>
          <w:i/>
        </w:rPr>
        <w:tab/>
      </w:r>
      <w:r>
        <w:rPr>
          <w:i/>
        </w:rPr>
        <w:tab/>
      </w:r>
      <w:r>
        <w:rPr>
          <w:i/>
        </w:rPr>
        <w:tab/>
      </w:r>
      <w:r>
        <w:rPr>
          <w:i/>
        </w:rPr>
        <w:tab/>
        <w:t>Source: Ericsson France S.A.S</w:t>
      </w:r>
    </w:p>
    <w:p w14:paraId="1E5FE278" w14:textId="77777777" w:rsidR="000C3D0D" w:rsidRDefault="000C3D0D" w:rsidP="000C3D0D">
      <w:pPr>
        <w:rPr>
          <w:rFonts w:ascii="Arial" w:hAnsi="Arial" w:cs="Arial"/>
          <w:b/>
        </w:rPr>
      </w:pPr>
      <w:r>
        <w:rPr>
          <w:rFonts w:ascii="Arial" w:hAnsi="Arial" w:cs="Arial"/>
          <w:b/>
        </w:rPr>
        <w:t xml:space="preserve">Discussion: </w:t>
      </w:r>
    </w:p>
    <w:p w14:paraId="455FBD0E" w14:textId="77777777" w:rsidR="000C3D0D" w:rsidRDefault="000C3D0D" w:rsidP="000C3D0D">
      <w:r>
        <w:t>not CR template!!</w:t>
      </w:r>
    </w:p>
    <w:p w14:paraId="509DAC03" w14:textId="77777777" w:rsidR="000C3D0D" w:rsidRDefault="000C3D0D" w:rsidP="000C3D0D">
      <w:r>
        <w:t>+5GS WIC!</w:t>
      </w:r>
    </w:p>
    <w:p w14:paraId="701AE3DF" w14:textId="77777777" w:rsidR="000C3D0D" w:rsidRDefault="000C3D0D" w:rsidP="000C3D0D">
      <w:r>
        <w:t>r1</w:t>
      </w:r>
    </w:p>
    <w:p w14:paraId="1939B8BB" w14:textId="77777777" w:rsidR="000C3D0D" w:rsidRDefault="000C3D0D" w:rsidP="000C3D0D">
      <w:r>
        <w:t>merged into R5-225192?</w:t>
      </w:r>
    </w:p>
    <w:p w14:paraId="3B27B10B" w14:textId="77777777" w:rsidR="000C3D0D" w:rsidRDefault="000C3D0D" w:rsidP="000C3D0D">
      <w:r>
        <w:t>r3</w:t>
      </w:r>
    </w:p>
    <w:p w14:paraId="6B9F00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R5-225795</w:t>
      </w:r>
      <w:r>
        <w:rPr>
          <w:color w:val="993300"/>
          <w:u w:val="single"/>
        </w:rPr>
        <w:t>.</w:t>
      </w:r>
    </w:p>
    <w:p w14:paraId="434FDDEF" w14:textId="010E86EA" w:rsidR="000C3D0D" w:rsidRDefault="000C3D0D" w:rsidP="000C3D0D">
      <w:pPr>
        <w:rPr>
          <w:rFonts w:ascii="Arial" w:hAnsi="Arial" w:cs="Arial"/>
          <w:b/>
          <w:sz w:val="24"/>
        </w:rPr>
      </w:pPr>
      <w:r>
        <w:rPr>
          <w:rFonts w:ascii="Arial" w:hAnsi="Arial" w:cs="Arial"/>
          <w:b/>
          <w:color w:val="0000FF"/>
          <w:sz w:val="24"/>
        </w:rPr>
        <w:t>R5-225795</w:t>
      </w:r>
      <w:r>
        <w:rPr>
          <w:rFonts w:ascii="Arial" w:hAnsi="Arial" w:cs="Arial"/>
          <w:b/>
          <w:color w:val="0000FF"/>
          <w:sz w:val="24"/>
        </w:rPr>
        <w:tab/>
      </w:r>
      <w:r>
        <w:rPr>
          <w:rFonts w:ascii="Arial" w:hAnsi="Arial" w:cs="Arial"/>
          <w:b/>
          <w:sz w:val="24"/>
        </w:rPr>
        <w:t>Updated Test points in FR2 CA MPR test case</w:t>
      </w:r>
    </w:p>
    <w:p w14:paraId="0B938A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CR-0800  rev 1 Cat: F (Rel-16)</w:t>
      </w:r>
      <w:r>
        <w:rPr>
          <w:i/>
        </w:rPr>
        <w:br/>
      </w:r>
      <w:r>
        <w:rPr>
          <w:i/>
        </w:rPr>
        <w:br/>
      </w:r>
      <w:r>
        <w:rPr>
          <w:i/>
        </w:rPr>
        <w:tab/>
      </w:r>
      <w:r>
        <w:rPr>
          <w:i/>
        </w:rPr>
        <w:tab/>
      </w:r>
      <w:r>
        <w:rPr>
          <w:i/>
        </w:rPr>
        <w:tab/>
      </w:r>
      <w:r>
        <w:rPr>
          <w:i/>
        </w:rPr>
        <w:tab/>
      </w:r>
      <w:r>
        <w:rPr>
          <w:i/>
        </w:rPr>
        <w:tab/>
        <w:t>Source: Ericsson France S.A.S</w:t>
      </w:r>
    </w:p>
    <w:p w14:paraId="6EF44B25" w14:textId="77777777" w:rsidR="000C3D0D" w:rsidRDefault="000C3D0D" w:rsidP="000C3D0D">
      <w:pPr>
        <w:rPr>
          <w:color w:val="808080"/>
        </w:rPr>
      </w:pPr>
      <w:r>
        <w:rPr>
          <w:color w:val="808080"/>
        </w:rPr>
        <w:t>(Replaces R5-225234)</w:t>
      </w:r>
    </w:p>
    <w:p w14:paraId="4DB8457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54A3" w14:textId="77777777" w:rsidR="000C3D0D" w:rsidRDefault="000C3D0D" w:rsidP="000C3D0D">
      <w:pPr>
        <w:pStyle w:val="Heading5"/>
      </w:pPr>
      <w:bookmarkStart w:id="1367" w:name="_Toc113928713"/>
      <w:bookmarkStart w:id="1368" w:name="_Toc113960083"/>
      <w:r>
        <w:t>5.4.5.2</w:t>
      </w:r>
      <w:r>
        <w:tab/>
        <w:t>Rx Requirements (Clause 7)</w:t>
      </w:r>
      <w:bookmarkEnd w:id="1367"/>
      <w:bookmarkEnd w:id="1368"/>
    </w:p>
    <w:p w14:paraId="255A82F8" w14:textId="1BED2963" w:rsidR="000C3D0D" w:rsidRDefault="000C3D0D" w:rsidP="000C3D0D">
      <w:pPr>
        <w:rPr>
          <w:rFonts w:ascii="Arial" w:hAnsi="Arial" w:cs="Arial"/>
          <w:b/>
          <w:sz w:val="24"/>
        </w:rPr>
      </w:pPr>
      <w:r>
        <w:rPr>
          <w:rFonts w:ascii="Arial" w:hAnsi="Arial" w:cs="Arial"/>
          <w:b/>
          <w:color w:val="0000FF"/>
          <w:sz w:val="24"/>
        </w:rPr>
        <w:t>R5-224122</w:t>
      </w:r>
      <w:r>
        <w:rPr>
          <w:rFonts w:ascii="Arial" w:hAnsi="Arial" w:cs="Arial"/>
          <w:b/>
          <w:color w:val="0000FF"/>
          <w:sz w:val="24"/>
        </w:rPr>
        <w:tab/>
      </w:r>
      <w:r>
        <w:rPr>
          <w:rFonts w:ascii="Arial" w:hAnsi="Arial" w:cs="Arial"/>
          <w:b/>
          <w:sz w:val="24"/>
        </w:rPr>
        <w:t>Rx Fast Spherical Coverage test cases integration</w:t>
      </w:r>
    </w:p>
    <w:p w14:paraId="6216C5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CR-0769  Cat: F (Rel-16)</w:t>
      </w:r>
      <w:r>
        <w:rPr>
          <w:i/>
        </w:rPr>
        <w:br/>
      </w:r>
      <w:r>
        <w:rPr>
          <w:i/>
        </w:rPr>
        <w:br/>
      </w:r>
      <w:r>
        <w:rPr>
          <w:i/>
        </w:rPr>
        <w:tab/>
      </w:r>
      <w:r>
        <w:rPr>
          <w:i/>
        </w:rPr>
        <w:tab/>
      </w:r>
      <w:r>
        <w:rPr>
          <w:i/>
        </w:rPr>
        <w:tab/>
      </w:r>
      <w:r>
        <w:rPr>
          <w:i/>
        </w:rPr>
        <w:tab/>
      </w:r>
      <w:r>
        <w:rPr>
          <w:i/>
        </w:rPr>
        <w:tab/>
        <w:t>Source: Keysight technologies UK Ltd</w:t>
      </w:r>
    </w:p>
    <w:p w14:paraId="35356E9D" w14:textId="77777777" w:rsidR="000C3D0D" w:rsidRDefault="000C3D0D" w:rsidP="000C3D0D">
      <w:pPr>
        <w:rPr>
          <w:rFonts w:ascii="Arial" w:hAnsi="Arial" w:cs="Arial"/>
          <w:b/>
        </w:rPr>
      </w:pPr>
      <w:r>
        <w:rPr>
          <w:rFonts w:ascii="Arial" w:hAnsi="Arial" w:cs="Arial"/>
          <w:b/>
        </w:rPr>
        <w:t xml:space="preserve">Abstract: </w:t>
      </w:r>
    </w:p>
    <w:p w14:paraId="27AC4E1C" w14:textId="77777777" w:rsidR="000C3D0D" w:rsidRDefault="000C3D0D" w:rsidP="000C3D0D">
      <w:r>
        <w:t>This CR depends on R5-224115 and R5-224120</w:t>
      </w:r>
    </w:p>
    <w:p w14:paraId="04F74980" w14:textId="77777777" w:rsidR="000C3D0D" w:rsidRDefault="000C3D0D" w:rsidP="000C3D0D">
      <w:pPr>
        <w:rPr>
          <w:rFonts w:ascii="Arial" w:hAnsi="Arial" w:cs="Arial"/>
          <w:b/>
        </w:rPr>
      </w:pPr>
      <w:r>
        <w:rPr>
          <w:rFonts w:ascii="Arial" w:hAnsi="Arial" w:cs="Arial"/>
          <w:b/>
        </w:rPr>
        <w:t xml:space="preserve">Discussion: </w:t>
      </w:r>
    </w:p>
    <w:p w14:paraId="1EAD7CD5" w14:textId="77777777" w:rsidR="000C3D0D" w:rsidRDefault="000C3D0D" w:rsidP="000C3D0D">
      <w:r>
        <w:t>Tx!</w:t>
      </w:r>
    </w:p>
    <w:p w14:paraId="4A0C348C" w14:textId="77777777" w:rsidR="000C3D0D" w:rsidRDefault="000C3D0D" w:rsidP="000C3D0D">
      <w:r>
        <w:t>title removed spec.</w:t>
      </w:r>
    </w:p>
    <w:p w14:paraId="6EA31F7F" w14:textId="77777777" w:rsidR="000C3D0D" w:rsidRDefault="000C3D0D" w:rsidP="000C3D0D">
      <w:r>
        <w:t>r1</w:t>
      </w:r>
    </w:p>
    <w:p w14:paraId="73F97E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R5-225796</w:t>
      </w:r>
      <w:r>
        <w:rPr>
          <w:color w:val="993300"/>
          <w:u w:val="single"/>
        </w:rPr>
        <w:t>.</w:t>
      </w:r>
    </w:p>
    <w:p w14:paraId="74597F26" w14:textId="28933E7A" w:rsidR="000C3D0D" w:rsidRDefault="000C3D0D" w:rsidP="000C3D0D">
      <w:pPr>
        <w:rPr>
          <w:rFonts w:ascii="Arial" w:hAnsi="Arial" w:cs="Arial"/>
          <w:b/>
          <w:sz w:val="24"/>
        </w:rPr>
      </w:pPr>
      <w:r>
        <w:rPr>
          <w:rFonts w:ascii="Arial" w:hAnsi="Arial" w:cs="Arial"/>
          <w:b/>
          <w:color w:val="0000FF"/>
          <w:sz w:val="24"/>
        </w:rPr>
        <w:t>R5-225796</w:t>
      </w:r>
      <w:r>
        <w:rPr>
          <w:rFonts w:ascii="Arial" w:hAnsi="Arial" w:cs="Arial"/>
          <w:b/>
          <w:color w:val="0000FF"/>
          <w:sz w:val="24"/>
        </w:rPr>
        <w:tab/>
      </w:r>
      <w:r>
        <w:rPr>
          <w:rFonts w:ascii="Arial" w:hAnsi="Arial" w:cs="Arial"/>
          <w:b/>
          <w:sz w:val="24"/>
        </w:rPr>
        <w:t>Rx Fast Spherical Coverage test cases integration</w:t>
      </w:r>
    </w:p>
    <w:p w14:paraId="58F44F7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CR-0769  rev 1 Cat: F (Rel-16)</w:t>
      </w:r>
      <w:r>
        <w:rPr>
          <w:i/>
        </w:rPr>
        <w:br/>
      </w:r>
      <w:r>
        <w:rPr>
          <w:i/>
        </w:rPr>
        <w:br/>
      </w:r>
      <w:r>
        <w:rPr>
          <w:i/>
        </w:rPr>
        <w:tab/>
      </w:r>
      <w:r>
        <w:rPr>
          <w:i/>
        </w:rPr>
        <w:tab/>
      </w:r>
      <w:r>
        <w:rPr>
          <w:i/>
        </w:rPr>
        <w:tab/>
      </w:r>
      <w:r>
        <w:rPr>
          <w:i/>
        </w:rPr>
        <w:tab/>
      </w:r>
      <w:r>
        <w:rPr>
          <w:i/>
        </w:rPr>
        <w:tab/>
        <w:t>Source: Keysight technologies UK Ltd</w:t>
      </w:r>
    </w:p>
    <w:p w14:paraId="52A94DAC" w14:textId="77777777" w:rsidR="000C3D0D" w:rsidRDefault="000C3D0D" w:rsidP="000C3D0D">
      <w:pPr>
        <w:rPr>
          <w:color w:val="808080"/>
        </w:rPr>
      </w:pPr>
      <w:r>
        <w:rPr>
          <w:color w:val="808080"/>
        </w:rPr>
        <w:t>(Replaces R5-224122)</w:t>
      </w:r>
    </w:p>
    <w:p w14:paraId="37FE66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09787" w14:textId="6890F323" w:rsidR="000C3D0D" w:rsidRDefault="000C3D0D" w:rsidP="000C3D0D">
      <w:pPr>
        <w:rPr>
          <w:rFonts w:ascii="Arial" w:hAnsi="Arial" w:cs="Arial"/>
          <w:b/>
          <w:sz w:val="24"/>
        </w:rPr>
      </w:pPr>
      <w:r>
        <w:rPr>
          <w:rFonts w:ascii="Arial" w:hAnsi="Arial" w:cs="Arial"/>
          <w:b/>
          <w:color w:val="0000FF"/>
          <w:sz w:val="24"/>
        </w:rPr>
        <w:t>R5-224306</w:t>
      </w:r>
      <w:r>
        <w:rPr>
          <w:rFonts w:ascii="Arial" w:hAnsi="Arial" w:cs="Arial"/>
          <w:b/>
          <w:color w:val="0000FF"/>
          <w:sz w:val="24"/>
        </w:rPr>
        <w:tab/>
      </w:r>
      <w:r>
        <w:rPr>
          <w:rFonts w:ascii="Arial" w:hAnsi="Arial" w:cs="Arial"/>
          <w:b/>
          <w:sz w:val="24"/>
        </w:rPr>
        <w:t>PC1 - MU and TT definition for REFSENS in 38.521-2</w:t>
      </w:r>
    </w:p>
    <w:p w14:paraId="3694E1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CR-0778  Cat: F (Rel-16)</w:t>
      </w:r>
      <w:r>
        <w:rPr>
          <w:i/>
        </w:rPr>
        <w:br/>
      </w:r>
      <w:r>
        <w:rPr>
          <w:i/>
        </w:rPr>
        <w:br/>
      </w:r>
      <w:r>
        <w:rPr>
          <w:i/>
        </w:rPr>
        <w:tab/>
      </w:r>
      <w:r>
        <w:rPr>
          <w:i/>
        </w:rPr>
        <w:tab/>
      </w:r>
      <w:r>
        <w:rPr>
          <w:i/>
        </w:rPr>
        <w:tab/>
      </w:r>
      <w:r>
        <w:rPr>
          <w:i/>
        </w:rPr>
        <w:tab/>
      </w:r>
      <w:r>
        <w:rPr>
          <w:i/>
        </w:rPr>
        <w:tab/>
        <w:t>Source: Keysight Technologies UK Ltd</w:t>
      </w:r>
    </w:p>
    <w:p w14:paraId="11C30977" w14:textId="77777777" w:rsidR="000C3D0D" w:rsidRDefault="000C3D0D" w:rsidP="000C3D0D">
      <w:pPr>
        <w:rPr>
          <w:rFonts w:ascii="Arial" w:hAnsi="Arial" w:cs="Arial"/>
          <w:b/>
        </w:rPr>
      </w:pPr>
      <w:r>
        <w:rPr>
          <w:rFonts w:ascii="Arial" w:hAnsi="Arial" w:cs="Arial"/>
          <w:b/>
        </w:rPr>
        <w:t xml:space="preserve">Discussion: </w:t>
      </w:r>
    </w:p>
    <w:p w14:paraId="27BFE1B1" w14:textId="77777777" w:rsidR="000C3D0D" w:rsidRDefault="000C3D0D" w:rsidP="000C3D0D">
      <w:r>
        <w:t>r3</w:t>
      </w:r>
    </w:p>
    <w:p w14:paraId="028DF56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R5-225665</w:t>
      </w:r>
      <w:r>
        <w:rPr>
          <w:color w:val="993300"/>
          <w:u w:val="single"/>
        </w:rPr>
        <w:t>.</w:t>
      </w:r>
    </w:p>
    <w:p w14:paraId="1BCC7848" w14:textId="543E2E7F" w:rsidR="000C3D0D" w:rsidRDefault="000C3D0D" w:rsidP="000C3D0D">
      <w:pPr>
        <w:rPr>
          <w:rFonts w:ascii="Arial" w:hAnsi="Arial" w:cs="Arial"/>
          <w:b/>
          <w:sz w:val="24"/>
        </w:rPr>
      </w:pPr>
      <w:r>
        <w:rPr>
          <w:rFonts w:ascii="Arial" w:hAnsi="Arial" w:cs="Arial"/>
          <w:b/>
          <w:color w:val="0000FF"/>
          <w:sz w:val="24"/>
        </w:rPr>
        <w:t>R5-225665</w:t>
      </w:r>
      <w:r>
        <w:rPr>
          <w:rFonts w:ascii="Arial" w:hAnsi="Arial" w:cs="Arial"/>
          <w:b/>
          <w:color w:val="0000FF"/>
          <w:sz w:val="24"/>
        </w:rPr>
        <w:tab/>
      </w:r>
      <w:r>
        <w:rPr>
          <w:rFonts w:ascii="Arial" w:hAnsi="Arial" w:cs="Arial"/>
          <w:b/>
          <w:sz w:val="24"/>
        </w:rPr>
        <w:t>PC1 - MU and TT definition for REFSENS in 38.521-2</w:t>
      </w:r>
    </w:p>
    <w:p w14:paraId="22EB7A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CR-0778  rev 1 Cat: F (Rel-16)</w:t>
      </w:r>
      <w:r>
        <w:rPr>
          <w:i/>
        </w:rPr>
        <w:br/>
      </w:r>
      <w:r>
        <w:rPr>
          <w:i/>
        </w:rPr>
        <w:br/>
      </w:r>
      <w:r>
        <w:rPr>
          <w:i/>
        </w:rPr>
        <w:tab/>
      </w:r>
      <w:r>
        <w:rPr>
          <w:i/>
        </w:rPr>
        <w:tab/>
      </w:r>
      <w:r>
        <w:rPr>
          <w:i/>
        </w:rPr>
        <w:tab/>
      </w:r>
      <w:r>
        <w:rPr>
          <w:i/>
        </w:rPr>
        <w:tab/>
      </w:r>
      <w:r>
        <w:rPr>
          <w:i/>
        </w:rPr>
        <w:tab/>
        <w:t>Source: Keysight Technologies UK Ltd</w:t>
      </w:r>
    </w:p>
    <w:p w14:paraId="59BEB24B" w14:textId="77777777" w:rsidR="000C3D0D" w:rsidRDefault="000C3D0D" w:rsidP="000C3D0D">
      <w:pPr>
        <w:rPr>
          <w:color w:val="808080"/>
        </w:rPr>
      </w:pPr>
      <w:r>
        <w:rPr>
          <w:color w:val="808080"/>
        </w:rPr>
        <w:t>(Replaces R5-224306)</w:t>
      </w:r>
    </w:p>
    <w:p w14:paraId="0C5BCF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AB040" w14:textId="39FDF8AC" w:rsidR="000C3D0D" w:rsidRDefault="000C3D0D" w:rsidP="000C3D0D">
      <w:pPr>
        <w:rPr>
          <w:rFonts w:ascii="Arial" w:hAnsi="Arial" w:cs="Arial"/>
          <w:b/>
          <w:sz w:val="24"/>
        </w:rPr>
      </w:pPr>
      <w:r>
        <w:rPr>
          <w:rFonts w:ascii="Arial" w:hAnsi="Arial" w:cs="Arial"/>
          <w:b/>
          <w:color w:val="0000FF"/>
          <w:sz w:val="24"/>
        </w:rPr>
        <w:t>R5-224630</w:t>
      </w:r>
      <w:r>
        <w:rPr>
          <w:rFonts w:ascii="Arial" w:hAnsi="Arial" w:cs="Arial"/>
          <w:b/>
          <w:color w:val="0000FF"/>
          <w:sz w:val="24"/>
        </w:rPr>
        <w:tab/>
      </w:r>
      <w:r>
        <w:rPr>
          <w:rFonts w:ascii="Arial" w:hAnsi="Arial" w:cs="Arial"/>
          <w:b/>
          <w:sz w:val="24"/>
        </w:rPr>
        <w:t>Correction to interfere offset in 7.6.2</w:t>
      </w:r>
    </w:p>
    <w:p w14:paraId="358011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CR-0785  Cat: F (Rel-16)</w:t>
      </w:r>
      <w:r>
        <w:rPr>
          <w:i/>
        </w:rPr>
        <w:br/>
      </w:r>
      <w:r>
        <w:rPr>
          <w:i/>
        </w:rPr>
        <w:br/>
      </w:r>
      <w:r>
        <w:rPr>
          <w:i/>
        </w:rPr>
        <w:tab/>
      </w:r>
      <w:r>
        <w:rPr>
          <w:i/>
        </w:rPr>
        <w:tab/>
      </w:r>
      <w:r>
        <w:rPr>
          <w:i/>
        </w:rPr>
        <w:tab/>
      </w:r>
      <w:r>
        <w:rPr>
          <w:i/>
        </w:rPr>
        <w:tab/>
      </w:r>
      <w:r>
        <w:rPr>
          <w:i/>
        </w:rPr>
        <w:tab/>
        <w:t>Source: Anritsu</w:t>
      </w:r>
    </w:p>
    <w:p w14:paraId="6F579905" w14:textId="77777777" w:rsidR="000C3D0D" w:rsidRDefault="000C3D0D" w:rsidP="000C3D0D">
      <w:pPr>
        <w:rPr>
          <w:rFonts w:ascii="Arial" w:hAnsi="Arial" w:cs="Arial"/>
          <w:b/>
        </w:rPr>
      </w:pPr>
      <w:r>
        <w:rPr>
          <w:rFonts w:ascii="Arial" w:hAnsi="Arial" w:cs="Arial"/>
          <w:b/>
        </w:rPr>
        <w:t xml:space="preserve">Discussion: </w:t>
      </w:r>
    </w:p>
    <w:p w14:paraId="356E536A" w14:textId="77777777" w:rsidR="000C3D0D" w:rsidRDefault="000C3D0D" w:rsidP="000C3D0D">
      <w:r>
        <w:t>comments from R&amp;S.</w:t>
      </w:r>
    </w:p>
    <w:p w14:paraId="0936A317" w14:textId="77777777" w:rsidR="000C3D0D" w:rsidRDefault="000C3D0D" w:rsidP="000C3D0D">
      <w:r>
        <w:t>r1</w:t>
      </w:r>
    </w:p>
    <w:p w14:paraId="1C3FD5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R5-225797</w:t>
      </w:r>
      <w:r>
        <w:rPr>
          <w:color w:val="993300"/>
          <w:u w:val="single"/>
        </w:rPr>
        <w:t>.</w:t>
      </w:r>
    </w:p>
    <w:p w14:paraId="5F39B52D" w14:textId="370204A1" w:rsidR="000C3D0D" w:rsidRDefault="000C3D0D" w:rsidP="000C3D0D">
      <w:pPr>
        <w:rPr>
          <w:rFonts w:ascii="Arial" w:hAnsi="Arial" w:cs="Arial"/>
          <w:b/>
          <w:sz w:val="24"/>
        </w:rPr>
      </w:pPr>
      <w:r>
        <w:rPr>
          <w:rFonts w:ascii="Arial" w:hAnsi="Arial" w:cs="Arial"/>
          <w:b/>
          <w:color w:val="0000FF"/>
          <w:sz w:val="24"/>
        </w:rPr>
        <w:t>R5-225797</w:t>
      </w:r>
      <w:r>
        <w:rPr>
          <w:rFonts w:ascii="Arial" w:hAnsi="Arial" w:cs="Arial"/>
          <w:b/>
          <w:color w:val="0000FF"/>
          <w:sz w:val="24"/>
        </w:rPr>
        <w:tab/>
      </w:r>
      <w:r>
        <w:rPr>
          <w:rFonts w:ascii="Arial" w:hAnsi="Arial" w:cs="Arial"/>
          <w:b/>
          <w:sz w:val="24"/>
        </w:rPr>
        <w:t>Correction to interfere offset in 7.6.2</w:t>
      </w:r>
    </w:p>
    <w:p w14:paraId="377BE1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CR-0785  rev 1 Cat: F (Rel-16)</w:t>
      </w:r>
      <w:r>
        <w:rPr>
          <w:i/>
        </w:rPr>
        <w:br/>
      </w:r>
      <w:r>
        <w:rPr>
          <w:i/>
        </w:rPr>
        <w:br/>
      </w:r>
      <w:r>
        <w:rPr>
          <w:i/>
        </w:rPr>
        <w:tab/>
      </w:r>
      <w:r>
        <w:rPr>
          <w:i/>
        </w:rPr>
        <w:tab/>
      </w:r>
      <w:r>
        <w:rPr>
          <w:i/>
        </w:rPr>
        <w:tab/>
      </w:r>
      <w:r>
        <w:rPr>
          <w:i/>
        </w:rPr>
        <w:tab/>
      </w:r>
      <w:r>
        <w:rPr>
          <w:i/>
        </w:rPr>
        <w:tab/>
        <w:t>Source: Anritsu</w:t>
      </w:r>
    </w:p>
    <w:p w14:paraId="371487D3" w14:textId="77777777" w:rsidR="000C3D0D" w:rsidRDefault="000C3D0D" w:rsidP="000C3D0D">
      <w:pPr>
        <w:rPr>
          <w:color w:val="808080"/>
        </w:rPr>
      </w:pPr>
      <w:r>
        <w:rPr>
          <w:color w:val="808080"/>
        </w:rPr>
        <w:t>(Replaces R5-224630)</w:t>
      </w:r>
    </w:p>
    <w:p w14:paraId="2D13FD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788AA" w14:textId="77777777" w:rsidR="000C3D0D" w:rsidRDefault="000C3D0D" w:rsidP="000C3D0D">
      <w:pPr>
        <w:pStyle w:val="Heading5"/>
      </w:pPr>
      <w:bookmarkStart w:id="1369" w:name="_Toc113928714"/>
      <w:bookmarkStart w:id="1370" w:name="_Toc113960084"/>
      <w:r>
        <w:t>5.4.5.3</w:t>
      </w:r>
      <w:r>
        <w:tab/>
        <w:t>Clauses 1-5, Annexes</w:t>
      </w:r>
      <w:bookmarkEnd w:id="1369"/>
      <w:bookmarkEnd w:id="1370"/>
    </w:p>
    <w:p w14:paraId="63785AD8" w14:textId="73827965" w:rsidR="000C3D0D" w:rsidRDefault="000C3D0D" w:rsidP="000C3D0D">
      <w:pPr>
        <w:rPr>
          <w:rFonts w:ascii="Arial" w:hAnsi="Arial" w:cs="Arial"/>
          <w:b/>
          <w:sz w:val="24"/>
        </w:rPr>
      </w:pPr>
      <w:r>
        <w:rPr>
          <w:rFonts w:ascii="Arial" w:hAnsi="Arial" w:cs="Arial"/>
          <w:b/>
          <w:color w:val="0000FF"/>
          <w:sz w:val="24"/>
        </w:rPr>
        <w:t>R5-224119</w:t>
      </w:r>
      <w:r>
        <w:rPr>
          <w:rFonts w:ascii="Arial" w:hAnsi="Arial" w:cs="Arial"/>
          <w:b/>
          <w:color w:val="0000FF"/>
          <w:sz w:val="24"/>
        </w:rPr>
        <w:tab/>
      </w:r>
      <w:r>
        <w:rPr>
          <w:rFonts w:ascii="Arial" w:hAnsi="Arial" w:cs="Arial"/>
          <w:b/>
          <w:sz w:val="24"/>
        </w:rPr>
        <w:t>Updates related to TPMI test methods</w:t>
      </w:r>
    </w:p>
    <w:p w14:paraId="49549D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CR-0766  Cat: F (Rel-16)</w:t>
      </w:r>
      <w:r>
        <w:rPr>
          <w:i/>
        </w:rPr>
        <w:br/>
      </w:r>
      <w:r>
        <w:rPr>
          <w:i/>
        </w:rPr>
        <w:br/>
      </w:r>
      <w:r>
        <w:rPr>
          <w:i/>
        </w:rPr>
        <w:tab/>
      </w:r>
      <w:r>
        <w:rPr>
          <w:i/>
        </w:rPr>
        <w:tab/>
      </w:r>
      <w:r>
        <w:rPr>
          <w:i/>
        </w:rPr>
        <w:tab/>
      </w:r>
      <w:r>
        <w:rPr>
          <w:i/>
        </w:rPr>
        <w:tab/>
      </w:r>
      <w:r>
        <w:rPr>
          <w:i/>
        </w:rPr>
        <w:tab/>
        <w:t>Source: Keysight technologies UK Ltd</w:t>
      </w:r>
    </w:p>
    <w:p w14:paraId="3B12399A" w14:textId="77777777" w:rsidR="000C3D0D" w:rsidRDefault="000C3D0D" w:rsidP="000C3D0D">
      <w:pPr>
        <w:rPr>
          <w:rFonts w:ascii="Arial" w:hAnsi="Arial" w:cs="Arial"/>
          <w:b/>
        </w:rPr>
      </w:pPr>
      <w:r>
        <w:rPr>
          <w:rFonts w:ascii="Arial" w:hAnsi="Arial" w:cs="Arial"/>
          <w:b/>
        </w:rPr>
        <w:t xml:space="preserve">Abstract: </w:t>
      </w:r>
    </w:p>
    <w:p w14:paraId="25FB2B06" w14:textId="77777777" w:rsidR="000C3D0D" w:rsidRDefault="000C3D0D" w:rsidP="000C3D0D">
      <w:r>
        <w:t>This CR depends on  R5-224112, R5-224113 and R5-224114</w:t>
      </w:r>
    </w:p>
    <w:p w14:paraId="4E9A1ED5" w14:textId="77777777" w:rsidR="000C3D0D" w:rsidRDefault="000C3D0D" w:rsidP="000C3D0D">
      <w:pPr>
        <w:rPr>
          <w:rFonts w:ascii="Arial" w:hAnsi="Arial" w:cs="Arial"/>
          <w:b/>
        </w:rPr>
      </w:pPr>
      <w:r>
        <w:rPr>
          <w:rFonts w:ascii="Arial" w:hAnsi="Arial" w:cs="Arial"/>
          <w:b/>
        </w:rPr>
        <w:t xml:space="preserve">Discussion: </w:t>
      </w:r>
    </w:p>
    <w:p w14:paraId="0416EE7B" w14:textId="77777777" w:rsidR="000C3D0D" w:rsidRDefault="000C3D0D" w:rsidP="000C3D0D">
      <w:r>
        <w:t>title removed spec.</w:t>
      </w:r>
    </w:p>
    <w:p w14:paraId="4A02B01E" w14:textId="77777777" w:rsidR="000C3D0D" w:rsidRDefault="000C3D0D" w:rsidP="000C3D0D">
      <w:r>
        <w:t>r2</w:t>
      </w:r>
    </w:p>
    <w:p w14:paraId="781E044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R5-225680</w:t>
      </w:r>
      <w:r>
        <w:rPr>
          <w:color w:val="993300"/>
          <w:u w:val="single"/>
        </w:rPr>
        <w:t>.</w:t>
      </w:r>
    </w:p>
    <w:p w14:paraId="6F7816B1" w14:textId="22A33853" w:rsidR="000C3D0D" w:rsidRDefault="000C3D0D" w:rsidP="000C3D0D">
      <w:pPr>
        <w:rPr>
          <w:rFonts w:ascii="Arial" w:hAnsi="Arial" w:cs="Arial"/>
          <w:b/>
          <w:sz w:val="24"/>
        </w:rPr>
      </w:pPr>
      <w:r>
        <w:rPr>
          <w:rFonts w:ascii="Arial" w:hAnsi="Arial" w:cs="Arial"/>
          <w:b/>
          <w:color w:val="0000FF"/>
          <w:sz w:val="24"/>
        </w:rPr>
        <w:t>R5-225680</w:t>
      </w:r>
      <w:r>
        <w:rPr>
          <w:rFonts w:ascii="Arial" w:hAnsi="Arial" w:cs="Arial"/>
          <w:b/>
          <w:color w:val="0000FF"/>
          <w:sz w:val="24"/>
        </w:rPr>
        <w:tab/>
      </w:r>
      <w:r>
        <w:rPr>
          <w:rFonts w:ascii="Arial" w:hAnsi="Arial" w:cs="Arial"/>
          <w:b/>
          <w:sz w:val="24"/>
        </w:rPr>
        <w:t>Updates related to TPMI test methods</w:t>
      </w:r>
    </w:p>
    <w:p w14:paraId="38A91D6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CR-0766  rev 1 Cat: F (Rel-16)</w:t>
      </w:r>
      <w:r>
        <w:rPr>
          <w:i/>
        </w:rPr>
        <w:br/>
      </w:r>
      <w:r>
        <w:rPr>
          <w:i/>
        </w:rPr>
        <w:br/>
      </w:r>
      <w:r>
        <w:rPr>
          <w:i/>
        </w:rPr>
        <w:tab/>
      </w:r>
      <w:r>
        <w:rPr>
          <w:i/>
        </w:rPr>
        <w:tab/>
      </w:r>
      <w:r>
        <w:rPr>
          <w:i/>
        </w:rPr>
        <w:tab/>
      </w:r>
      <w:r>
        <w:rPr>
          <w:i/>
        </w:rPr>
        <w:tab/>
      </w:r>
      <w:r>
        <w:rPr>
          <w:i/>
        </w:rPr>
        <w:tab/>
        <w:t>Source: Keysight technologies UK Ltd</w:t>
      </w:r>
    </w:p>
    <w:p w14:paraId="41E8891F" w14:textId="77777777" w:rsidR="000C3D0D" w:rsidRDefault="000C3D0D" w:rsidP="000C3D0D">
      <w:pPr>
        <w:rPr>
          <w:color w:val="808080"/>
        </w:rPr>
      </w:pPr>
      <w:r>
        <w:rPr>
          <w:color w:val="808080"/>
        </w:rPr>
        <w:t>(Replaces R5-224119)</w:t>
      </w:r>
    </w:p>
    <w:p w14:paraId="24F5F02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4825F" w14:textId="28B8F019" w:rsidR="000C3D0D" w:rsidRDefault="000C3D0D" w:rsidP="000C3D0D">
      <w:pPr>
        <w:rPr>
          <w:rFonts w:ascii="Arial" w:hAnsi="Arial" w:cs="Arial"/>
          <w:b/>
          <w:sz w:val="24"/>
        </w:rPr>
      </w:pPr>
      <w:r>
        <w:rPr>
          <w:rFonts w:ascii="Arial" w:hAnsi="Arial" w:cs="Arial"/>
          <w:b/>
          <w:color w:val="0000FF"/>
          <w:sz w:val="24"/>
        </w:rPr>
        <w:t>R5-224120</w:t>
      </w:r>
      <w:r>
        <w:rPr>
          <w:rFonts w:ascii="Arial" w:hAnsi="Arial" w:cs="Arial"/>
          <w:b/>
          <w:color w:val="0000FF"/>
          <w:sz w:val="24"/>
        </w:rPr>
        <w:tab/>
      </w:r>
      <w:r>
        <w:rPr>
          <w:rFonts w:ascii="Arial" w:hAnsi="Arial" w:cs="Arial"/>
          <w:b/>
          <w:sz w:val="24"/>
        </w:rPr>
        <w:t>Updates to Spherical Coverage annexes</w:t>
      </w:r>
    </w:p>
    <w:p w14:paraId="2DB75D6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CR-0767  Cat: F (Rel-16)</w:t>
      </w:r>
      <w:r>
        <w:rPr>
          <w:i/>
        </w:rPr>
        <w:br/>
      </w:r>
      <w:r>
        <w:rPr>
          <w:i/>
        </w:rPr>
        <w:br/>
      </w:r>
      <w:r>
        <w:rPr>
          <w:i/>
        </w:rPr>
        <w:tab/>
      </w:r>
      <w:r>
        <w:rPr>
          <w:i/>
        </w:rPr>
        <w:tab/>
      </w:r>
      <w:r>
        <w:rPr>
          <w:i/>
        </w:rPr>
        <w:tab/>
      </w:r>
      <w:r>
        <w:rPr>
          <w:i/>
        </w:rPr>
        <w:tab/>
      </w:r>
      <w:r>
        <w:rPr>
          <w:i/>
        </w:rPr>
        <w:tab/>
        <w:t>Source: Keysight technologies UK Ltd</w:t>
      </w:r>
    </w:p>
    <w:p w14:paraId="2AC35F0B" w14:textId="77777777" w:rsidR="000C3D0D" w:rsidRDefault="000C3D0D" w:rsidP="000C3D0D">
      <w:pPr>
        <w:rPr>
          <w:rFonts w:ascii="Arial" w:hAnsi="Arial" w:cs="Arial"/>
          <w:b/>
        </w:rPr>
      </w:pPr>
      <w:r>
        <w:rPr>
          <w:rFonts w:ascii="Arial" w:hAnsi="Arial" w:cs="Arial"/>
          <w:b/>
        </w:rPr>
        <w:t xml:space="preserve">Abstract: </w:t>
      </w:r>
    </w:p>
    <w:p w14:paraId="48019B58" w14:textId="77777777" w:rsidR="000C3D0D" w:rsidRDefault="000C3D0D" w:rsidP="000C3D0D">
      <w:r>
        <w:t>This CR depends on R5-224116.</w:t>
      </w:r>
    </w:p>
    <w:p w14:paraId="30357D06" w14:textId="77777777" w:rsidR="000C3D0D" w:rsidRDefault="000C3D0D" w:rsidP="000C3D0D">
      <w:pPr>
        <w:rPr>
          <w:rFonts w:ascii="Arial" w:hAnsi="Arial" w:cs="Arial"/>
          <w:b/>
        </w:rPr>
      </w:pPr>
      <w:r>
        <w:rPr>
          <w:rFonts w:ascii="Arial" w:hAnsi="Arial" w:cs="Arial"/>
          <w:b/>
        </w:rPr>
        <w:t xml:space="preserve">Discussion: </w:t>
      </w:r>
    </w:p>
    <w:p w14:paraId="14C5F721" w14:textId="77777777" w:rsidR="000C3D0D" w:rsidRDefault="000C3D0D" w:rsidP="000C3D0D">
      <w:r>
        <w:t>title removed spec.</w:t>
      </w:r>
    </w:p>
    <w:p w14:paraId="50CDBFF2" w14:textId="77777777" w:rsidR="000C3D0D" w:rsidRDefault="000C3D0D" w:rsidP="000C3D0D">
      <w:r>
        <w:t>r1</w:t>
      </w:r>
    </w:p>
    <w:p w14:paraId="4A5ECC7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R5-225666</w:t>
      </w:r>
      <w:r>
        <w:rPr>
          <w:color w:val="993300"/>
          <w:u w:val="single"/>
        </w:rPr>
        <w:t>.</w:t>
      </w:r>
    </w:p>
    <w:p w14:paraId="59DFBE6E" w14:textId="04AFBA7A" w:rsidR="000C3D0D" w:rsidRDefault="000C3D0D" w:rsidP="000C3D0D">
      <w:pPr>
        <w:rPr>
          <w:rFonts w:ascii="Arial" w:hAnsi="Arial" w:cs="Arial"/>
          <w:b/>
          <w:sz w:val="24"/>
        </w:rPr>
      </w:pPr>
      <w:r>
        <w:rPr>
          <w:rFonts w:ascii="Arial" w:hAnsi="Arial" w:cs="Arial"/>
          <w:b/>
          <w:color w:val="0000FF"/>
          <w:sz w:val="24"/>
        </w:rPr>
        <w:t>R5-225666</w:t>
      </w:r>
      <w:r>
        <w:rPr>
          <w:rFonts w:ascii="Arial" w:hAnsi="Arial" w:cs="Arial"/>
          <w:b/>
          <w:color w:val="0000FF"/>
          <w:sz w:val="24"/>
        </w:rPr>
        <w:tab/>
      </w:r>
      <w:r>
        <w:rPr>
          <w:rFonts w:ascii="Arial" w:hAnsi="Arial" w:cs="Arial"/>
          <w:b/>
          <w:sz w:val="24"/>
        </w:rPr>
        <w:t>Updates to Spherical Coverage annexes</w:t>
      </w:r>
    </w:p>
    <w:p w14:paraId="42FB2B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CR-0767  rev 1 Cat: F (Rel-16)</w:t>
      </w:r>
      <w:r>
        <w:rPr>
          <w:i/>
        </w:rPr>
        <w:br/>
      </w:r>
      <w:r>
        <w:rPr>
          <w:i/>
        </w:rPr>
        <w:br/>
      </w:r>
      <w:r>
        <w:rPr>
          <w:i/>
        </w:rPr>
        <w:tab/>
      </w:r>
      <w:r>
        <w:rPr>
          <w:i/>
        </w:rPr>
        <w:tab/>
      </w:r>
      <w:r>
        <w:rPr>
          <w:i/>
        </w:rPr>
        <w:tab/>
      </w:r>
      <w:r>
        <w:rPr>
          <w:i/>
        </w:rPr>
        <w:tab/>
      </w:r>
      <w:r>
        <w:rPr>
          <w:i/>
        </w:rPr>
        <w:tab/>
        <w:t>Source: Keysight technologies UK Ltd</w:t>
      </w:r>
    </w:p>
    <w:p w14:paraId="0CF13736" w14:textId="77777777" w:rsidR="000C3D0D" w:rsidRDefault="000C3D0D" w:rsidP="000C3D0D">
      <w:pPr>
        <w:rPr>
          <w:color w:val="808080"/>
        </w:rPr>
      </w:pPr>
      <w:r>
        <w:rPr>
          <w:color w:val="808080"/>
        </w:rPr>
        <w:t>(Replaces R5-224120)</w:t>
      </w:r>
    </w:p>
    <w:p w14:paraId="523B1E7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181BB" w14:textId="7896DD60" w:rsidR="000C3D0D" w:rsidRDefault="000C3D0D" w:rsidP="000C3D0D">
      <w:pPr>
        <w:rPr>
          <w:rFonts w:ascii="Arial" w:hAnsi="Arial" w:cs="Arial"/>
          <w:b/>
          <w:sz w:val="24"/>
        </w:rPr>
      </w:pPr>
      <w:r>
        <w:rPr>
          <w:rFonts w:ascii="Arial" w:hAnsi="Arial" w:cs="Arial"/>
          <w:b/>
          <w:color w:val="0000FF"/>
          <w:sz w:val="24"/>
        </w:rPr>
        <w:t>R5-224123</w:t>
      </w:r>
      <w:r>
        <w:rPr>
          <w:rFonts w:ascii="Arial" w:hAnsi="Arial" w:cs="Arial"/>
          <w:b/>
          <w:color w:val="0000FF"/>
          <w:sz w:val="24"/>
        </w:rPr>
        <w:tab/>
      </w:r>
      <w:r>
        <w:rPr>
          <w:rFonts w:ascii="Arial" w:hAnsi="Arial" w:cs="Arial"/>
          <w:b/>
          <w:sz w:val="24"/>
        </w:rPr>
        <w:t>Annex updates related to RSRP-B Rx Beam peak search</w:t>
      </w:r>
    </w:p>
    <w:p w14:paraId="269E435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CR-0770  Cat: F (Rel-16)</w:t>
      </w:r>
      <w:r>
        <w:rPr>
          <w:i/>
        </w:rPr>
        <w:br/>
      </w:r>
      <w:r>
        <w:rPr>
          <w:i/>
        </w:rPr>
        <w:br/>
      </w:r>
      <w:r>
        <w:rPr>
          <w:i/>
        </w:rPr>
        <w:tab/>
      </w:r>
      <w:r>
        <w:rPr>
          <w:i/>
        </w:rPr>
        <w:tab/>
      </w:r>
      <w:r>
        <w:rPr>
          <w:i/>
        </w:rPr>
        <w:tab/>
      </w:r>
      <w:r>
        <w:rPr>
          <w:i/>
        </w:rPr>
        <w:tab/>
      </w:r>
      <w:r>
        <w:rPr>
          <w:i/>
        </w:rPr>
        <w:tab/>
        <w:t>Source: Keysight technologies UK Ltd</w:t>
      </w:r>
    </w:p>
    <w:p w14:paraId="03A04D67" w14:textId="77777777" w:rsidR="000C3D0D" w:rsidRDefault="000C3D0D" w:rsidP="000C3D0D">
      <w:pPr>
        <w:rPr>
          <w:rFonts w:ascii="Arial" w:hAnsi="Arial" w:cs="Arial"/>
          <w:b/>
        </w:rPr>
      </w:pPr>
      <w:r>
        <w:rPr>
          <w:rFonts w:ascii="Arial" w:hAnsi="Arial" w:cs="Arial"/>
          <w:b/>
        </w:rPr>
        <w:t xml:space="preserve">Abstract: </w:t>
      </w:r>
    </w:p>
    <w:p w14:paraId="4500DF2F" w14:textId="77777777" w:rsidR="000C3D0D" w:rsidRDefault="000C3D0D" w:rsidP="000C3D0D">
      <w:r>
        <w:t>This CR depends on R5-224115 and R5-224120</w:t>
      </w:r>
    </w:p>
    <w:p w14:paraId="18E16A31" w14:textId="77777777" w:rsidR="000C3D0D" w:rsidRDefault="000C3D0D" w:rsidP="000C3D0D">
      <w:pPr>
        <w:rPr>
          <w:rFonts w:ascii="Arial" w:hAnsi="Arial" w:cs="Arial"/>
          <w:b/>
        </w:rPr>
      </w:pPr>
      <w:r>
        <w:rPr>
          <w:rFonts w:ascii="Arial" w:hAnsi="Arial" w:cs="Arial"/>
          <w:b/>
        </w:rPr>
        <w:t xml:space="preserve">Discussion: </w:t>
      </w:r>
    </w:p>
    <w:p w14:paraId="75C108A4" w14:textId="77777777" w:rsidR="000C3D0D" w:rsidRDefault="000C3D0D" w:rsidP="000C3D0D">
      <w:r>
        <w:t>title removed spec.</w:t>
      </w:r>
    </w:p>
    <w:p w14:paraId="7BFD8F42" w14:textId="77777777" w:rsidR="000C3D0D" w:rsidRDefault="000C3D0D" w:rsidP="000C3D0D">
      <w:r>
        <w:t>r1</w:t>
      </w:r>
    </w:p>
    <w:p w14:paraId="7B0798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R5-225798</w:t>
      </w:r>
      <w:r>
        <w:rPr>
          <w:color w:val="993300"/>
          <w:u w:val="single"/>
        </w:rPr>
        <w:t>.</w:t>
      </w:r>
    </w:p>
    <w:p w14:paraId="4EB79FDD" w14:textId="2FC711F8" w:rsidR="000C3D0D" w:rsidRDefault="000C3D0D" w:rsidP="000C3D0D">
      <w:pPr>
        <w:rPr>
          <w:rFonts w:ascii="Arial" w:hAnsi="Arial" w:cs="Arial"/>
          <w:b/>
          <w:sz w:val="24"/>
        </w:rPr>
      </w:pPr>
      <w:r>
        <w:rPr>
          <w:rFonts w:ascii="Arial" w:hAnsi="Arial" w:cs="Arial"/>
          <w:b/>
          <w:color w:val="0000FF"/>
          <w:sz w:val="24"/>
        </w:rPr>
        <w:t>R5-225798</w:t>
      </w:r>
      <w:r>
        <w:rPr>
          <w:rFonts w:ascii="Arial" w:hAnsi="Arial" w:cs="Arial"/>
          <w:b/>
          <w:color w:val="0000FF"/>
          <w:sz w:val="24"/>
        </w:rPr>
        <w:tab/>
      </w:r>
      <w:r>
        <w:rPr>
          <w:rFonts w:ascii="Arial" w:hAnsi="Arial" w:cs="Arial"/>
          <w:b/>
          <w:sz w:val="24"/>
        </w:rPr>
        <w:t>Annex updates related to RSRP-B Rx Beam peak search</w:t>
      </w:r>
    </w:p>
    <w:p w14:paraId="2B95EA7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CR-0770  rev 1 Cat: F (Rel-16)</w:t>
      </w:r>
      <w:r>
        <w:rPr>
          <w:i/>
        </w:rPr>
        <w:br/>
      </w:r>
      <w:r>
        <w:rPr>
          <w:i/>
        </w:rPr>
        <w:br/>
      </w:r>
      <w:r>
        <w:rPr>
          <w:i/>
        </w:rPr>
        <w:tab/>
      </w:r>
      <w:r>
        <w:rPr>
          <w:i/>
        </w:rPr>
        <w:tab/>
      </w:r>
      <w:r>
        <w:rPr>
          <w:i/>
        </w:rPr>
        <w:tab/>
      </w:r>
      <w:r>
        <w:rPr>
          <w:i/>
        </w:rPr>
        <w:tab/>
      </w:r>
      <w:r>
        <w:rPr>
          <w:i/>
        </w:rPr>
        <w:tab/>
        <w:t>Source: Keysight technologies UK Ltd</w:t>
      </w:r>
    </w:p>
    <w:p w14:paraId="21246F6F" w14:textId="77777777" w:rsidR="000C3D0D" w:rsidRDefault="000C3D0D" w:rsidP="000C3D0D">
      <w:pPr>
        <w:rPr>
          <w:color w:val="808080"/>
        </w:rPr>
      </w:pPr>
      <w:r>
        <w:rPr>
          <w:color w:val="808080"/>
        </w:rPr>
        <w:t>(Replaces R5-224123)</w:t>
      </w:r>
    </w:p>
    <w:p w14:paraId="11B7FFD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918A9" w14:textId="706568D0" w:rsidR="000C3D0D" w:rsidRDefault="000C3D0D" w:rsidP="000C3D0D">
      <w:pPr>
        <w:rPr>
          <w:rFonts w:ascii="Arial" w:hAnsi="Arial" w:cs="Arial"/>
          <w:b/>
          <w:sz w:val="24"/>
        </w:rPr>
      </w:pPr>
      <w:r>
        <w:rPr>
          <w:rFonts w:ascii="Arial" w:hAnsi="Arial" w:cs="Arial"/>
          <w:b/>
          <w:color w:val="0000FF"/>
          <w:sz w:val="24"/>
        </w:rPr>
        <w:t>R5-224611</w:t>
      </w:r>
      <w:r>
        <w:rPr>
          <w:rFonts w:ascii="Arial" w:hAnsi="Arial" w:cs="Arial"/>
          <w:b/>
          <w:color w:val="0000FF"/>
          <w:sz w:val="24"/>
        </w:rPr>
        <w:tab/>
      </w:r>
      <w:r>
        <w:rPr>
          <w:rFonts w:ascii="Arial" w:hAnsi="Arial" w:cs="Arial"/>
          <w:b/>
          <w:sz w:val="24"/>
        </w:rPr>
        <w:t>Definition of PC1 MU and relaxation</w:t>
      </w:r>
    </w:p>
    <w:p w14:paraId="003BCD1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CR-0780  Cat: F (Rel-16)</w:t>
      </w:r>
      <w:r>
        <w:rPr>
          <w:i/>
        </w:rPr>
        <w:br/>
      </w:r>
      <w:r>
        <w:rPr>
          <w:i/>
        </w:rPr>
        <w:br/>
      </w:r>
      <w:r>
        <w:rPr>
          <w:i/>
        </w:rPr>
        <w:tab/>
      </w:r>
      <w:r>
        <w:rPr>
          <w:i/>
        </w:rPr>
        <w:tab/>
      </w:r>
      <w:r>
        <w:rPr>
          <w:i/>
        </w:rPr>
        <w:tab/>
      </w:r>
      <w:r>
        <w:rPr>
          <w:i/>
        </w:rPr>
        <w:tab/>
      </w:r>
      <w:r>
        <w:rPr>
          <w:i/>
        </w:rPr>
        <w:tab/>
        <w:t>Source: Anritsu</w:t>
      </w:r>
    </w:p>
    <w:p w14:paraId="1A430C2E" w14:textId="77777777" w:rsidR="000C3D0D" w:rsidRDefault="000C3D0D" w:rsidP="000C3D0D">
      <w:pPr>
        <w:rPr>
          <w:rFonts w:ascii="Arial" w:hAnsi="Arial" w:cs="Arial"/>
          <w:b/>
        </w:rPr>
      </w:pPr>
      <w:r>
        <w:rPr>
          <w:rFonts w:ascii="Arial" w:hAnsi="Arial" w:cs="Arial"/>
          <w:b/>
        </w:rPr>
        <w:t xml:space="preserve">Abstract: </w:t>
      </w:r>
    </w:p>
    <w:p w14:paraId="6F444C7B" w14:textId="77777777" w:rsidR="000C3D0D" w:rsidRDefault="000C3D0D" w:rsidP="000C3D0D">
      <w:r>
        <w:t>Depending on the outcome of MU discussion R5-224610</w:t>
      </w:r>
    </w:p>
    <w:p w14:paraId="19A662DA" w14:textId="77777777" w:rsidR="000C3D0D" w:rsidRDefault="000C3D0D" w:rsidP="000C3D0D">
      <w:pPr>
        <w:rPr>
          <w:rFonts w:ascii="Arial" w:hAnsi="Arial" w:cs="Arial"/>
          <w:b/>
        </w:rPr>
      </w:pPr>
      <w:r>
        <w:rPr>
          <w:rFonts w:ascii="Arial" w:hAnsi="Arial" w:cs="Arial"/>
          <w:b/>
        </w:rPr>
        <w:t xml:space="preserve">Discussion: </w:t>
      </w:r>
    </w:p>
    <w:p w14:paraId="4DB55A1D" w14:textId="77777777" w:rsidR="000C3D0D" w:rsidRDefault="000C3D0D" w:rsidP="000C3D0D">
      <w:r>
        <w:t>avoid conflicts with R5-224304 and R5-224306.</w:t>
      </w:r>
    </w:p>
    <w:p w14:paraId="0C1A575A" w14:textId="77777777" w:rsidR="000C3D0D" w:rsidRDefault="000C3D0D" w:rsidP="000C3D0D">
      <w:r>
        <w:t>r2</w:t>
      </w:r>
    </w:p>
    <w:p w14:paraId="1D0760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R5-225667</w:t>
      </w:r>
      <w:r>
        <w:rPr>
          <w:color w:val="993300"/>
          <w:u w:val="single"/>
        </w:rPr>
        <w:t>.</w:t>
      </w:r>
    </w:p>
    <w:p w14:paraId="7D72F9E8" w14:textId="260BF470" w:rsidR="000C3D0D" w:rsidRDefault="000C3D0D" w:rsidP="000C3D0D">
      <w:pPr>
        <w:rPr>
          <w:rFonts w:ascii="Arial" w:hAnsi="Arial" w:cs="Arial"/>
          <w:b/>
          <w:sz w:val="24"/>
        </w:rPr>
      </w:pPr>
      <w:r>
        <w:rPr>
          <w:rFonts w:ascii="Arial" w:hAnsi="Arial" w:cs="Arial"/>
          <w:b/>
          <w:color w:val="0000FF"/>
          <w:sz w:val="24"/>
        </w:rPr>
        <w:t>R5-225667</w:t>
      </w:r>
      <w:r>
        <w:rPr>
          <w:rFonts w:ascii="Arial" w:hAnsi="Arial" w:cs="Arial"/>
          <w:b/>
          <w:color w:val="0000FF"/>
          <w:sz w:val="24"/>
        </w:rPr>
        <w:tab/>
      </w:r>
      <w:r>
        <w:rPr>
          <w:rFonts w:ascii="Arial" w:hAnsi="Arial" w:cs="Arial"/>
          <w:b/>
          <w:sz w:val="24"/>
        </w:rPr>
        <w:t>Definition of PC1 MU and relaxation</w:t>
      </w:r>
    </w:p>
    <w:p w14:paraId="232342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CR-0780  rev 1 Cat: F (Rel-16)</w:t>
      </w:r>
      <w:r>
        <w:rPr>
          <w:i/>
        </w:rPr>
        <w:br/>
      </w:r>
      <w:r>
        <w:rPr>
          <w:i/>
        </w:rPr>
        <w:br/>
      </w:r>
      <w:r>
        <w:rPr>
          <w:i/>
        </w:rPr>
        <w:tab/>
      </w:r>
      <w:r>
        <w:rPr>
          <w:i/>
        </w:rPr>
        <w:tab/>
      </w:r>
      <w:r>
        <w:rPr>
          <w:i/>
        </w:rPr>
        <w:tab/>
      </w:r>
      <w:r>
        <w:rPr>
          <w:i/>
        </w:rPr>
        <w:tab/>
      </w:r>
      <w:r>
        <w:rPr>
          <w:i/>
        </w:rPr>
        <w:tab/>
        <w:t>Source: Anritsu</w:t>
      </w:r>
    </w:p>
    <w:p w14:paraId="79DE9F16" w14:textId="77777777" w:rsidR="000C3D0D" w:rsidRDefault="000C3D0D" w:rsidP="000C3D0D">
      <w:pPr>
        <w:rPr>
          <w:color w:val="808080"/>
        </w:rPr>
      </w:pPr>
      <w:r>
        <w:rPr>
          <w:color w:val="808080"/>
        </w:rPr>
        <w:t>(Replaces R5-224611)</w:t>
      </w:r>
    </w:p>
    <w:p w14:paraId="61339D4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D2329" w14:textId="0A201343" w:rsidR="000C3D0D" w:rsidRDefault="000C3D0D" w:rsidP="000C3D0D">
      <w:pPr>
        <w:rPr>
          <w:rFonts w:ascii="Arial" w:hAnsi="Arial" w:cs="Arial"/>
          <w:b/>
          <w:sz w:val="24"/>
        </w:rPr>
      </w:pPr>
      <w:r>
        <w:rPr>
          <w:rFonts w:ascii="Arial" w:hAnsi="Arial" w:cs="Arial"/>
          <w:b/>
          <w:color w:val="0000FF"/>
          <w:sz w:val="24"/>
        </w:rPr>
        <w:t>R5-224614</w:t>
      </w:r>
      <w:r>
        <w:rPr>
          <w:rFonts w:ascii="Arial" w:hAnsi="Arial" w:cs="Arial"/>
          <w:b/>
          <w:color w:val="0000FF"/>
          <w:sz w:val="24"/>
        </w:rPr>
        <w:tab/>
      </w:r>
      <w:r>
        <w:rPr>
          <w:rFonts w:ascii="Arial" w:hAnsi="Arial" w:cs="Arial"/>
          <w:b/>
          <w:sz w:val="24"/>
        </w:rPr>
        <w:t>Update FR2 TRx MU in 38.521-2</w:t>
      </w:r>
    </w:p>
    <w:p w14:paraId="2416F0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CR-0781  Cat: F (Rel-16)</w:t>
      </w:r>
      <w:r>
        <w:rPr>
          <w:i/>
        </w:rPr>
        <w:br/>
      </w:r>
      <w:r>
        <w:rPr>
          <w:i/>
        </w:rPr>
        <w:br/>
      </w:r>
      <w:r>
        <w:rPr>
          <w:i/>
        </w:rPr>
        <w:tab/>
      </w:r>
      <w:r>
        <w:rPr>
          <w:i/>
        </w:rPr>
        <w:tab/>
      </w:r>
      <w:r>
        <w:rPr>
          <w:i/>
        </w:rPr>
        <w:tab/>
      </w:r>
      <w:r>
        <w:rPr>
          <w:i/>
        </w:rPr>
        <w:tab/>
      </w:r>
      <w:r>
        <w:rPr>
          <w:i/>
        </w:rPr>
        <w:tab/>
        <w:t>Source: Anritsu</w:t>
      </w:r>
    </w:p>
    <w:p w14:paraId="5787110A" w14:textId="77777777" w:rsidR="000C3D0D" w:rsidRDefault="000C3D0D" w:rsidP="000C3D0D">
      <w:pPr>
        <w:rPr>
          <w:rFonts w:ascii="Arial" w:hAnsi="Arial" w:cs="Arial"/>
          <w:b/>
        </w:rPr>
      </w:pPr>
      <w:r>
        <w:rPr>
          <w:rFonts w:ascii="Arial" w:hAnsi="Arial" w:cs="Arial"/>
          <w:b/>
        </w:rPr>
        <w:t xml:space="preserve">Abstract: </w:t>
      </w:r>
    </w:p>
    <w:p w14:paraId="3104D78B" w14:textId="77777777" w:rsidR="000C3D0D" w:rsidRDefault="000C3D0D" w:rsidP="000C3D0D">
      <w:r>
        <w:t>Will be updated to capture the outcome of MU discussion.</w:t>
      </w:r>
    </w:p>
    <w:p w14:paraId="6C72D3C7" w14:textId="77777777" w:rsidR="000C3D0D" w:rsidRDefault="000C3D0D" w:rsidP="000C3D0D">
      <w:pPr>
        <w:rPr>
          <w:rFonts w:ascii="Arial" w:hAnsi="Arial" w:cs="Arial"/>
          <w:b/>
        </w:rPr>
      </w:pPr>
      <w:r>
        <w:rPr>
          <w:rFonts w:ascii="Arial" w:hAnsi="Arial" w:cs="Arial"/>
          <w:b/>
        </w:rPr>
        <w:t xml:space="preserve">Discussion: </w:t>
      </w:r>
    </w:p>
    <w:p w14:paraId="2AC0B1CE" w14:textId="77777777" w:rsidR="000C3D0D" w:rsidRDefault="000C3D0D" w:rsidP="000C3D0D">
      <w:r>
        <w:t>all contents in the CR are unnecessary.</w:t>
      </w:r>
    </w:p>
    <w:p w14:paraId="7B0FAE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FA292" w14:textId="18A72CFF" w:rsidR="000C3D0D" w:rsidRDefault="000C3D0D" w:rsidP="000C3D0D">
      <w:pPr>
        <w:rPr>
          <w:rFonts w:ascii="Arial" w:hAnsi="Arial" w:cs="Arial"/>
          <w:b/>
          <w:sz w:val="24"/>
        </w:rPr>
      </w:pPr>
      <w:r>
        <w:rPr>
          <w:rFonts w:ascii="Arial" w:hAnsi="Arial" w:cs="Arial"/>
          <w:b/>
          <w:color w:val="0000FF"/>
          <w:sz w:val="24"/>
        </w:rPr>
        <w:t>R5-225205</w:t>
      </w:r>
      <w:r>
        <w:rPr>
          <w:rFonts w:ascii="Arial" w:hAnsi="Arial" w:cs="Arial"/>
          <w:b/>
          <w:color w:val="0000FF"/>
          <w:sz w:val="24"/>
        </w:rPr>
        <w:tab/>
      </w:r>
      <w:r>
        <w:rPr>
          <w:rFonts w:ascii="Arial" w:hAnsi="Arial" w:cs="Arial"/>
          <w:b/>
          <w:sz w:val="24"/>
        </w:rPr>
        <w:t>CR to update validation test frequencies and sub-ranges</w:t>
      </w:r>
    </w:p>
    <w:p w14:paraId="6D3C53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v16.12.0</w:t>
      </w:r>
      <w:r>
        <w:rPr>
          <w:i/>
        </w:rPr>
        <w:tab/>
        <w:t xml:space="preserve">  CR-0797  Cat: F (Rel-16)</w:t>
      </w:r>
      <w:r>
        <w:rPr>
          <w:i/>
        </w:rPr>
        <w:br/>
      </w:r>
      <w:r>
        <w:rPr>
          <w:i/>
        </w:rPr>
        <w:br/>
      </w:r>
      <w:r>
        <w:rPr>
          <w:i/>
        </w:rPr>
        <w:tab/>
      </w:r>
      <w:r>
        <w:rPr>
          <w:i/>
        </w:rPr>
        <w:tab/>
      </w:r>
      <w:r>
        <w:rPr>
          <w:i/>
        </w:rPr>
        <w:tab/>
      </w:r>
      <w:r>
        <w:rPr>
          <w:i/>
        </w:rPr>
        <w:tab/>
      </w:r>
      <w:r>
        <w:rPr>
          <w:i/>
        </w:rPr>
        <w:tab/>
        <w:t>Source: Keysight Technologies UK Ltd</w:t>
      </w:r>
    </w:p>
    <w:p w14:paraId="1108DB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031F0" w14:textId="77777777" w:rsidR="000C3D0D" w:rsidRDefault="000C3D0D" w:rsidP="000C3D0D">
      <w:pPr>
        <w:pStyle w:val="Heading4"/>
      </w:pPr>
      <w:bookmarkStart w:id="1371" w:name="_Toc113928715"/>
      <w:bookmarkStart w:id="1372" w:name="_Toc113960085"/>
      <w:r>
        <w:t>5.4.6</w:t>
      </w:r>
      <w:r>
        <w:tab/>
        <w:t>TS 38.521-3</w:t>
      </w:r>
      <w:bookmarkEnd w:id="1371"/>
      <w:bookmarkEnd w:id="1372"/>
    </w:p>
    <w:p w14:paraId="78F5F452" w14:textId="77777777" w:rsidR="000C3D0D" w:rsidRDefault="000C3D0D" w:rsidP="000C3D0D">
      <w:pPr>
        <w:pStyle w:val="Heading5"/>
      </w:pPr>
      <w:bookmarkStart w:id="1373" w:name="_Toc113928716"/>
      <w:bookmarkStart w:id="1374" w:name="_Toc113960086"/>
      <w:r>
        <w:t>5.4.6.1</w:t>
      </w:r>
      <w:r>
        <w:tab/>
        <w:t>Tx Requirements (Clause 6)</w:t>
      </w:r>
      <w:bookmarkEnd w:id="1373"/>
      <w:bookmarkEnd w:id="1374"/>
    </w:p>
    <w:p w14:paraId="607603A2" w14:textId="3BA8E1CD" w:rsidR="000C3D0D" w:rsidRDefault="000C3D0D" w:rsidP="000C3D0D">
      <w:pPr>
        <w:rPr>
          <w:rFonts w:ascii="Arial" w:hAnsi="Arial" w:cs="Arial"/>
          <w:b/>
          <w:sz w:val="24"/>
        </w:rPr>
      </w:pPr>
      <w:r>
        <w:rPr>
          <w:rFonts w:ascii="Arial" w:hAnsi="Arial" w:cs="Arial"/>
          <w:b/>
          <w:color w:val="0000FF"/>
          <w:sz w:val="24"/>
        </w:rPr>
        <w:t>R5-224249</w:t>
      </w:r>
      <w:r>
        <w:rPr>
          <w:rFonts w:ascii="Arial" w:hAnsi="Arial" w:cs="Arial"/>
          <w:b/>
          <w:color w:val="0000FF"/>
          <w:sz w:val="24"/>
        </w:rPr>
        <w:tab/>
      </w:r>
      <w:r>
        <w:rPr>
          <w:rFonts w:ascii="Arial" w:hAnsi="Arial" w:cs="Arial"/>
          <w:b/>
          <w:sz w:val="24"/>
        </w:rPr>
        <w:t>Correction of Power Class 2 test requirements in 6.2B.1.3.5 for Interband EN-DC FDD and TDD Duplex-mode</w:t>
      </w:r>
    </w:p>
    <w:p w14:paraId="629B202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CR-1406  Cat: F (Rel-17)</w:t>
      </w:r>
      <w:r>
        <w:rPr>
          <w:i/>
        </w:rPr>
        <w:br/>
      </w:r>
      <w:r>
        <w:rPr>
          <w:i/>
        </w:rPr>
        <w:br/>
      </w:r>
      <w:r>
        <w:rPr>
          <w:i/>
        </w:rPr>
        <w:tab/>
      </w:r>
      <w:r>
        <w:rPr>
          <w:i/>
        </w:rPr>
        <w:tab/>
      </w:r>
      <w:r>
        <w:rPr>
          <w:i/>
        </w:rPr>
        <w:tab/>
      </w:r>
      <w:r>
        <w:rPr>
          <w:i/>
        </w:rPr>
        <w:tab/>
      </w:r>
      <w:r>
        <w:rPr>
          <w:i/>
        </w:rPr>
        <w:tab/>
        <w:t>Source: CAICT</w:t>
      </w:r>
    </w:p>
    <w:p w14:paraId="00A030C5" w14:textId="77777777" w:rsidR="000C3D0D" w:rsidRDefault="000C3D0D" w:rsidP="000C3D0D">
      <w:pPr>
        <w:rPr>
          <w:rFonts w:ascii="Arial" w:hAnsi="Arial" w:cs="Arial"/>
          <w:b/>
        </w:rPr>
      </w:pPr>
      <w:r>
        <w:rPr>
          <w:rFonts w:ascii="Arial" w:hAnsi="Arial" w:cs="Arial"/>
          <w:b/>
        </w:rPr>
        <w:t xml:space="preserve">Discussion: </w:t>
      </w:r>
    </w:p>
    <w:p w14:paraId="4D3971E1" w14:textId="77777777" w:rsidR="000C3D0D" w:rsidRDefault="000C3D0D" w:rsidP="000C3D0D">
      <w:r>
        <w:t>BV: existing row without any data!</w:t>
      </w:r>
    </w:p>
    <w:p w14:paraId="3D8EFBBF" w14:textId="77777777" w:rsidR="000C3D0D" w:rsidRDefault="000C3D0D" w:rsidP="000C3D0D">
      <w:r>
        <w:t>r1</w:t>
      </w:r>
    </w:p>
    <w:p w14:paraId="0838F8E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R5-225799</w:t>
      </w:r>
      <w:r>
        <w:rPr>
          <w:color w:val="993300"/>
          <w:u w:val="single"/>
        </w:rPr>
        <w:t>.</w:t>
      </w:r>
    </w:p>
    <w:p w14:paraId="58EB3696" w14:textId="426CAB2F" w:rsidR="000C3D0D" w:rsidRDefault="000C3D0D" w:rsidP="000C3D0D">
      <w:pPr>
        <w:rPr>
          <w:rFonts w:ascii="Arial" w:hAnsi="Arial" w:cs="Arial"/>
          <w:b/>
          <w:sz w:val="24"/>
        </w:rPr>
      </w:pPr>
      <w:r>
        <w:rPr>
          <w:rFonts w:ascii="Arial" w:hAnsi="Arial" w:cs="Arial"/>
          <w:b/>
          <w:color w:val="0000FF"/>
          <w:sz w:val="24"/>
        </w:rPr>
        <w:t>R5-225799</w:t>
      </w:r>
      <w:r>
        <w:rPr>
          <w:rFonts w:ascii="Arial" w:hAnsi="Arial" w:cs="Arial"/>
          <w:b/>
          <w:color w:val="0000FF"/>
          <w:sz w:val="24"/>
        </w:rPr>
        <w:tab/>
      </w:r>
      <w:r>
        <w:rPr>
          <w:rFonts w:ascii="Arial" w:hAnsi="Arial" w:cs="Arial"/>
          <w:b/>
          <w:sz w:val="24"/>
        </w:rPr>
        <w:t>Correction of Power Class 2 test requirements in 6.2B.1.3.5 for Interband EN-DC FDD and TDD Duplex-mode</w:t>
      </w:r>
    </w:p>
    <w:p w14:paraId="5D71B2A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CR-1406  rev 1 Cat: F (Rel-17)</w:t>
      </w:r>
      <w:r>
        <w:rPr>
          <w:i/>
        </w:rPr>
        <w:br/>
      </w:r>
      <w:r>
        <w:rPr>
          <w:i/>
        </w:rPr>
        <w:br/>
      </w:r>
      <w:r>
        <w:rPr>
          <w:i/>
        </w:rPr>
        <w:tab/>
      </w:r>
      <w:r>
        <w:rPr>
          <w:i/>
        </w:rPr>
        <w:tab/>
      </w:r>
      <w:r>
        <w:rPr>
          <w:i/>
        </w:rPr>
        <w:tab/>
      </w:r>
      <w:r>
        <w:rPr>
          <w:i/>
        </w:rPr>
        <w:tab/>
      </w:r>
      <w:r>
        <w:rPr>
          <w:i/>
        </w:rPr>
        <w:tab/>
        <w:t>Source: CAICT</w:t>
      </w:r>
    </w:p>
    <w:p w14:paraId="5938601D" w14:textId="77777777" w:rsidR="000C3D0D" w:rsidRDefault="000C3D0D" w:rsidP="000C3D0D">
      <w:pPr>
        <w:rPr>
          <w:color w:val="808080"/>
        </w:rPr>
      </w:pPr>
      <w:r>
        <w:rPr>
          <w:color w:val="808080"/>
        </w:rPr>
        <w:t>(Replaces R5-224249)</w:t>
      </w:r>
    </w:p>
    <w:p w14:paraId="1A5C48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F6B9" w14:textId="23E3D08F" w:rsidR="000C3D0D" w:rsidRDefault="000C3D0D" w:rsidP="000C3D0D">
      <w:pPr>
        <w:rPr>
          <w:rFonts w:ascii="Arial" w:hAnsi="Arial" w:cs="Arial"/>
          <w:b/>
          <w:sz w:val="24"/>
        </w:rPr>
      </w:pPr>
      <w:r>
        <w:rPr>
          <w:rFonts w:ascii="Arial" w:hAnsi="Arial" w:cs="Arial"/>
          <w:b/>
          <w:color w:val="0000FF"/>
          <w:sz w:val="24"/>
        </w:rPr>
        <w:t>R5-224307</w:t>
      </w:r>
      <w:r>
        <w:rPr>
          <w:rFonts w:ascii="Arial" w:hAnsi="Arial" w:cs="Arial"/>
          <w:b/>
          <w:color w:val="0000FF"/>
          <w:sz w:val="24"/>
        </w:rPr>
        <w:tab/>
      </w:r>
      <w:r>
        <w:rPr>
          <w:rFonts w:ascii="Arial" w:hAnsi="Arial" w:cs="Arial"/>
          <w:b/>
          <w:sz w:val="24"/>
        </w:rPr>
        <w:t>PC1 MU - General Editor notes update in 38.521-3 FR2 Tx tests</w:t>
      </w:r>
    </w:p>
    <w:p w14:paraId="684BC5D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CR-1407  Cat: F (Rel-17)</w:t>
      </w:r>
      <w:r>
        <w:rPr>
          <w:i/>
        </w:rPr>
        <w:br/>
      </w:r>
      <w:r>
        <w:rPr>
          <w:i/>
        </w:rPr>
        <w:br/>
      </w:r>
      <w:r>
        <w:rPr>
          <w:i/>
        </w:rPr>
        <w:tab/>
      </w:r>
      <w:r>
        <w:rPr>
          <w:i/>
        </w:rPr>
        <w:tab/>
      </w:r>
      <w:r>
        <w:rPr>
          <w:i/>
        </w:rPr>
        <w:tab/>
      </w:r>
      <w:r>
        <w:rPr>
          <w:i/>
        </w:rPr>
        <w:tab/>
      </w:r>
      <w:r>
        <w:rPr>
          <w:i/>
        </w:rPr>
        <w:tab/>
        <w:t>Source: Keysight Technologies UK Ltd</w:t>
      </w:r>
    </w:p>
    <w:p w14:paraId="09783DA3" w14:textId="77777777" w:rsidR="000C3D0D" w:rsidRDefault="000C3D0D" w:rsidP="000C3D0D">
      <w:pPr>
        <w:rPr>
          <w:rFonts w:ascii="Arial" w:hAnsi="Arial" w:cs="Arial"/>
          <w:b/>
        </w:rPr>
      </w:pPr>
      <w:r>
        <w:rPr>
          <w:rFonts w:ascii="Arial" w:hAnsi="Arial" w:cs="Arial"/>
          <w:b/>
        </w:rPr>
        <w:t xml:space="preserve">Discussion: </w:t>
      </w:r>
    </w:p>
    <w:p w14:paraId="32D79156" w14:textId="77777777" w:rsidR="000C3D0D" w:rsidRDefault="000C3D0D" w:rsidP="000C3D0D">
      <w:r>
        <w:t>Anritsu: needs to be withdrawn because the corresponding SA TC is incomplete.</w:t>
      </w:r>
    </w:p>
    <w:p w14:paraId="01DD264F" w14:textId="77777777" w:rsidR="000C3D0D" w:rsidRDefault="000C3D0D" w:rsidP="000C3D0D">
      <w:r>
        <w:t>r1</w:t>
      </w:r>
    </w:p>
    <w:p w14:paraId="2F4CAF74" w14:textId="77777777" w:rsidR="000C3D0D" w:rsidRDefault="000C3D0D" w:rsidP="000C3D0D">
      <w:r>
        <w:t>w/d</w:t>
      </w:r>
    </w:p>
    <w:p w14:paraId="7380DF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R5-225657</w:t>
      </w:r>
      <w:r>
        <w:rPr>
          <w:color w:val="993300"/>
          <w:u w:val="single"/>
        </w:rPr>
        <w:t>.</w:t>
      </w:r>
    </w:p>
    <w:p w14:paraId="75C4D59D" w14:textId="1280CF66" w:rsidR="000C3D0D" w:rsidRDefault="000C3D0D" w:rsidP="000C3D0D">
      <w:pPr>
        <w:rPr>
          <w:rFonts w:ascii="Arial" w:hAnsi="Arial" w:cs="Arial"/>
          <w:b/>
          <w:sz w:val="24"/>
        </w:rPr>
      </w:pPr>
      <w:r>
        <w:rPr>
          <w:rFonts w:ascii="Arial" w:hAnsi="Arial" w:cs="Arial"/>
          <w:b/>
          <w:color w:val="0000FF"/>
          <w:sz w:val="24"/>
        </w:rPr>
        <w:t>R5-225657</w:t>
      </w:r>
      <w:r>
        <w:rPr>
          <w:rFonts w:ascii="Arial" w:hAnsi="Arial" w:cs="Arial"/>
          <w:b/>
          <w:color w:val="0000FF"/>
          <w:sz w:val="24"/>
        </w:rPr>
        <w:tab/>
      </w:r>
      <w:r>
        <w:rPr>
          <w:rFonts w:ascii="Arial" w:hAnsi="Arial" w:cs="Arial"/>
          <w:b/>
          <w:sz w:val="24"/>
        </w:rPr>
        <w:t>PC1 MU - General Editor notes update in 38.521-3 FR2 Tx tests</w:t>
      </w:r>
    </w:p>
    <w:p w14:paraId="6DE4BBA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CR-1407  rev 1 Cat: F (Rel-17)</w:t>
      </w:r>
      <w:r>
        <w:rPr>
          <w:i/>
        </w:rPr>
        <w:br/>
      </w:r>
      <w:r>
        <w:rPr>
          <w:i/>
        </w:rPr>
        <w:br/>
      </w:r>
      <w:r>
        <w:rPr>
          <w:i/>
        </w:rPr>
        <w:tab/>
      </w:r>
      <w:r>
        <w:rPr>
          <w:i/>
        </w:rPr>
        <w:tab/>
      </w:r>
      <w:r>
        <w:rPr>
          <w:i/>
        </w:rPr>
        <w:tab/>
      </w:r>
      <w:r>
        <w:rPr>
          <w:i/>
        </w:rPr>
        <w:tab/>
      </w:r>
      <w:r>
        <w:rPr>
          <w:i/>
        </w:rPr>
        <w:tab/>
        <w:t>Source: Keysight Technologies UK Ltd</w:t>
      </w:r>
    </w:p>
    <w:p w14:paraId="69DE9DB6" w14:textId="77777777" w:rsidR="000C3D0D" w:rsidRDefault="000C3D0D" w:rsidP="000C3D0D">
      <w:pPr>
        <w:rPr>
          <w:color w:val="808080"/>
        </w:rPr>
      </w:pPr>
      <w:r>
        <w:rPr>
          <w:color w:val="808080"/>
        </w:rPr>
        <w:t>(Replaces R5-224307)</w:t>
      </w:r>
    </w:p>
    <w:p w14:paraId="11BB9C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1293C" w14:textId="0120E6FC" w:rsidR="000C3D0D" w:rsidRDefault="000C3D0D" w:rsidP="000C3D0D">
      <w:pPr>
        <w:rPr>
          <w:rFonts w:ascii="Arial" w:hAnsi="Arial" w:cs="Arial"/>
          <w:b/>
          <w:sz w:val="24"/>
        </w:rPr>
      </w:pPr>
      <w:r>
        <w:rPr>
          <w:rFonts w:ascii="Arial" w:hAnsi="Arial" w:cs="Arial"/>
          <w:b/>
          <w:color w:val="0000FF"/>
          <w:sz w:val="24"/>
        </w:rPr>
        <w:t>R5-224308</w:t>
      </w:r>
      <w:r>
        <w:rPr>
          <w:rFonts w:ascii="Arial" w:hAnsi="Arial" w:cs="Arial"/>
          <w:b/>
          <w:color w:val="0000FF"/>
          <w:sz w:val="24"/>
        </w:rPr>
        <w:tab/>
      </w:r>
      <w:r>
        <w:rPr>
          <w:rFonts w:ascii="Arial" w:hAnsi="Arial" w:cs="Arial"/>
          <w:b/>
          <w:sz w:val="24"/>
        </w:rPr>
        <w:t>FR2 NSA EVM test case editor notes update</w:t>
      </w:r>
    </w:p>
    <w:p w14:paraId="2FD45A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CR-1408  Cat: F (Rel-17)</w:t>
      </w:r>
      <w:r>
        <w:rPr>
          <w:i/>
        </w:rPr>
        <w:br/>
      </w:r>
      <w:r>
        <w:rPr>
          <w:i/>
        </w:rPr>
        <w:br/>
      </w:r>
      <w:r>
        <w:rPr>
          <w:i/>
        </w:rPr>
        <w:tab/>
      </w:r>
      <w:r>
        <w:rPr>
          <w:i/>
        </w:rPr>
        <w:tab/>
      </w:r>
      <w:r>
        <w:rPr>
          <w:i/>
        </w:rPr>
        <w:tab/>
      </w:r>
      <w:r>
        <w:rPr>
          <w:i/>
        </w:rPr>
        <w:tab/>
      </w:r>
      <w:r>
        <w:rPr>
          <w:i/>
        </w:rPr>
        <w:tab/>
        <w:t>Source: Keysight Technologies UK Ltd</w:t>
      </w:r>
    </w:p>
    <w:p w14:paraId="2AD0F363" w14:textId="77777777" w:rsidR="000C3D0D" w:rsidRDefault="000C3D0D" w:rsidP="000C3D0D">
      <w:pPr>
        <w:rPr>
          <w:rFonts w:ascii="Arial" w:hAnsi="Arial" w:cs="Arial"/>
          <w:b/>
        </w:rPr>
      </w:pPr>
      <w:r>
        <w:rPr>
          <w:rFonts w:ascii="Arial" w:hAnsi="Arial" w:cs="Arial"/>
          <w:b/>
        </w:rPr>
        <w:t xml:space="preserve">Discussion: </w:t>
      </w:r>
    </w:p>
    <w:p w14:paraId="3BFDF8CA" w14:textId="77777777" w:rsidR="000C3D0D" w:rsidRDefault="000C3D0D" w:rsidP="000C3D0D">
      <w:r>
        <w:t>"RF AP#95e.21</w:t>
      </w:r>
    </w:p>
    <w:p w14:paraId="027BEBA0" w14:textId="77777777" w:rsidR="000C3D0D" w:rsidRDefault="000C3D0D" w:rsidP="000C3D0D">
      <w:r>
        <w:t>Discussion paper R5-225194</w:t>
      </w:r>
    </w:p>
    <w:p w14:paraId="2B76DE13" w14:textId="77777777" w:rsidR="000C3D0D" w:rsidRDefault="000C3D0D" w:rsidP="000C3D0D"/>
    <w:p w14:paraId="4408564C" w14:textId="77777777" w:rsidR="000C3D0D" w:rsidRDefault="000C3D0D" w:rsidP="000C3D0D">
      <w:r>
        <w:t>8/17:</w:t>
      </w:r>
    </w:p>
    <w:p w14:paraId="27338796" w14:textId="77777777" w:rsidR="000C3D0D" w:rsidRDefault="000C3D0D" w:rsidP="000C3D0D">
      <w:r>
        <w:t>Moderator (AT&amp;T): CR can be agreed to complete the test case unless there are any specific concerns on this CR based on the update to the E/// paper in R5-225194. If no comments by end of the week, the CR would be considered agreeable after the endorsement of the additional proposal in the E/// paper.</w:t>
      </w:r>
    </w:p>
    <w:p w14:paraId="4036952C" w14:textId="77777777" w:rsidR="000C3D0D" w:rsidRDefault="000C3D0D" w:rsidP="000C3D0D"/>
    <w:p w14:paraId="35DE7A53" w14:textId="77777777" w:rsidR="000C3D0D" w:rsidRDefault="000C3D0D" w:rsidP="000C3D0D">
      <w:r>
        <w:t>8/25:</w:t>
      </w:r>
    </w:p>
    <w:p w14:paraId="45E6F1B9" w14:textId="77777777" w:rsidR="000C3D0D" w:rsidRDefault="000C3D0D" w:rsidP="000C3D0D">
      <w:r>
        <w:t>Moderator (AT&amp;T): This paper can be p.agreed."</w:t>
      </w:r>
    </w:p>
    <w:p w14:paraId="66C9231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9F955" w14:textId="26DAFDF2" w:rsidR="000C3D0D" w:rsidRDefault="000C3D0D" w:rsidP="000C3D0D">
      <w:pPr>
        <w:rPr>
          <w:rFonts w:ascii="Arial" w:hAnsi="Arial" w:cs="Arial"/>
          <w:b/>
          <w:sz w:val="24"/>
        </w:rPr>
      </w:pPr>
      <w:r>
        <w:rPr>
          <w:rFonts w:ascii="Arial" w:hAnsi="Arial" w:cs="Arial"/>
          <w:b/>
          <w:color w:val="0000FF"/>
          <w:sz w:val="24"/>
        </w:rPr>
        <w:t>R5-224372</w:t>
      </w:r>
      <w:r>
        <w:rPr>
          <w:rFonts w:ascii="Arial" w:hAnsi="Arial" w:cs="Arial"/>
          <w:b/>
          <w:color w:val="0000FF"/>
          <w:sz w:val="24"/>
        </w:rPr>
        <w:tab/>
      </w:r>
      <w:r>
        <w:rPr>
          <w:rFonts w:ascii="Arial" w:hAnsi="Arial" w:cs="Arial"/>
          <w:b/>
          <w:sz w:val="24"/>
        </w:rPr>
        <w:t>Replacing the word LTE by E-UTRA in description of exception requirement</w:t>
      </w:r>
    </w:p>
    <w:p w14:paraId="0C58CDF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CR-1411  Cat: F (Rel-17)</w:t>
      </w:r>
      <w:r>
        <w:rPr>
          <w:i/>
        </w:rPr>
        <w:br/>
      </w:r>
      <w:r>
        <w:rPr>
          <w:i/>
        </w:rPr>
        <w:br/>
      </w:r>
      <w:r>
        <w:rPr>
          <w:i/>
        </w:rPr>
        <w:tab/>
      </w:r>
      <w:r>
        <w:rPr>
          <w:i/>
        </w:rPr>
        <w:tab/>
      </w:r>
      <w:r>
        <w:rPr>
          <w:i/>
        </w:rPr>
        <w:tab/>
      </w:r>
      <w:r>
        <w:rPr>
          <w:i/>
        </w:rPr>
        <w:tab/>
      </w:r>
      <w:r>
        <w:rPr>
          <w:i/>
        </w:rPr>
        <w:tab/>
        <w:t>Source: Sporton, Ericsson</w:t>
      </w:r>
    </w:p>
    <w:p w14:paraId="17EC0788" w14:textId="77777777" w:rsidR="000C3D0D" w:rsidRDefault="000C3D0D" w:rsidP="000C3D0D">
      <w:pPr>
        <w:rPr>
          <w:rFonts w:ascii="Arial" w:hAnsi="Arial" w:cs="Arial"/>
          <w:b/>
        </w:rPr>
      </w:pPr>
      <w:r>
        <w:rPr>
          <w:rFonts w:ascii="Arial" w:hAnsi="Arial" w:cs="Arial"/>
          <w:b/>
        </w:rPr>
        <w:t xml:space="preserve">Discussion: </w:t>
      </w:r>
    </w:p>
    <w:p w14:paraId="23BB3ADA" w14:textId="77777777" w:rsidR="000C3D0D" w:rsidRDefault="000C3D0D" w:rsidP="000C3D0D">
      <w:r>
        <w:t>cl. aff.</w:t>
      </w:r>
    </w:p>
    <w:p w14:paraId="4511E087" w14:textId="77777777" w:rsidR="000C3D0D" w:rsidRDefault="000C3D0D" w:rsidP="000C3D0D">
      <w:r>
        <w:t>WIC changed to TEI15+5GS</w:t>
      </w:r>
    </w:p>
    <w:p w14:paraId="6A914AEC" w14:textId="77777777" w:rsidR="000C3D0D" w:rsidRDefault="000C3D0D" w:rsidP="000C3D0D">
      <w:r>
        <w:t>r4</w:t>
      </w:r>
    </w:p>
    <w:p w14:paraId="5560AF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R5-225800</w:t>
      </w:r>
      <w:r>
        <w:rPr>
          <w:color w:val="993300"/>
          <w:u w:val="single"/>
        </w:rPr>
        <w:t>.</w:t>
      </w:r>
    </w:p>
    <w:p w14:paraId="3A4CF033" w14:textId="5509B3D5" w:rsidR="000C3D0D" w:rsidRDefault="000C3D0D" w:rsidP="000C3D0D">
      <w:pPr>
        <w:rPr>
          <w:rFonts w:ascii="Arial" w:hAnsi="Arial" w:cs="Arial"/>
          <w:b/>
          <w:sz w:val="24"/>
        </w:rPr>
      </w:pPr>
      <w:r>
        <w:rPr>
          <w:rFonts w:ascii="Arial" w:hAnsi="Arial" w:cs="Arial"/>
          <w:b/>
          <w:color w:val="0000FF"/>
          <w:sz w:val="24"/>
        </w:rPr>
        <w:t>R5-225800</w:t>
      </w:r>
      <w:r>
        <w:rPr>
          <w:rFonts w:ascii="Arial" w:hAnsi="Arial" w:cs="Arial"/>
          <w:b/>
          <w:color w:val="0000FF"/>
          <w:sz w:val="24"/>
        </w:rPr>
        <w:tab/>
      </w:r>
      <w:r>
        <w:rPr>
          <w:rFonts w:ascii="Arial" w:hAnsi="Arial" w:cs="Arial"/>
          <w:b/>
          <w:sz w:val="24"/>
        </w:rPr>
        <w:t>Replacing the word LTE by E-UTRA in description of exception requirement</w:t>
      </w:r>
    </w:p>
    <w:p w14:paraId="7AAFAE4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CR-1411  rev 1 Cat: F (Rel-17)</w:t>
      </w:r>
      <w:r>
        <w:rPr>
          <w:i/>
        </w:rPr>
        <w:br/>
      </w:r>
      <w:r>
        <w:rPr>
          <w:i/>
        </w:rPr>
        <w:br/>
      </w:r>
      <w:r>
        <w:rPr>
          <w:i/>
        </w:rPr>
        <w:tab/>
      </w:r>
      <w:r>
        <w:rPr>
          <w:i/>
        </w:rPr>
        <w:tab/>
      </w:r>
      <w:r>
        <w:rPr>
          <w:i/>
        </w:rPr>
        <w:tab/>
      </w:r>
      <w:r>
        <w:rPr>
          <w:i/>
        </w:rPr>
        <w:tab/>
      </w:r>
      <w:r>
        <w:rPr>
          <w:i/>
        </w:rPr>
        <w:tab/>
        <w:t>Source: Sporton, Ericsson</w:t>
      </w:r>
    </w:p>
    <w:p w14:paraId="48FFFB41" w14:textId="77777777" w:rsidR="000C3D0D" w:rsidRDefault="000C3D0D" w:rsidP="000C3D0D">
      <w:pPr>
        <w:rPr>
          <w:color w:val="808080"/>
        </w:rPr>
      </w:pPr>
      <w:r>
        <w:rPr>
          <w:color w:val="808080"/>
        </w:rPr>
        <w:t>(Replaces R5-224372)</w:t>
      </w:r>
    </w:p>
    <w:p w14:paraId="6923F8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4C83E" w14:textId="10329678" w:rsidR="000C3D0D" w:rsidRDefault="000C3D0D" w:rsidP="000C3D0D">
      <w:pPr>
        <w:rPr>
          <w:rFonts w:ascii="Arial" w:hAnsi="Arial" w:cs="Arial"/>
          <w:b/>
          <w:sz w:val="24"/>
        </w:rPr>
      </w:pPr>
      <w:r>
        <w:rPr>
          <w:rFonts w:ascii="Arial" w:hAnsi="Arial" w:cs="Arial"/>
          <w:b/>
          <w:color w:val="0000FF"/>
          <w:sz w:val="24"/>
        </w:rPr>
        <w:t>R5-224622</w:t>
      </w:r>
      <w:r>
        <w:rPr>
          <w:rFonts w:ascii="Arial" w:hAnsi="Arial" w:cs="Arial"/>
          <w:b/>
          <w:color w:val="0000FF"/>
          <w:sz w:val="24"/>
        </w:rPr>
        <w:tab/>
      </w:r>
      <w:r>
        <w:rPr>
          <w:rFonts w:ascii="Arial" w:hAnsi="Arial" w:cs="Arial"/>
          <w:b/>
          <w:sz w:val="24"/>
        </w:rPr>
        <w:t>Addition of test requirement for E-UTRA cell of PC2 UE in 6.2B.4.1</w:t>
      </w:r>
    </w:p>
    <w:p w14:paraId="4D7D4D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CR-1413  Cat: F (Rel-17)</w:t>
      </w:r>
      <w:r>
        <w:rPr>
          <w:i/>
        </w:rPr>
        <w:br/>
      </w:r>
      <w:r>
        <w:rPr>
          <w:i/>
        </w:rPr>
        <w:br/>
      </w:r>
      <w:r>
        <w:rPr>
          <w:i/>
        </w:rPr>
        <w:tab/>
      </w:r>
      <w:r>
        <w:rPr>
          <w:i/>
        </w:rPr>
        <w:tab/>
      </w:r>
      <w:r>
        <w:rPr>
          <w:i/>
        </w:rPr>
        <w:tab/>
      </w:r>
      <w:r>
        <w:rPr>
          <w:i/>
        </w:rPr>
        <w:tab/>
      </w:r>
      <w:r>
        <w:rPr>
          <w:i/>
        </w:rPr>
        <w:tab/>
        <w:t>Source: Anritsu</w:t>
      </w:r>
    </w:p>
    <w:p w14:paraId="6F54CE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3377B" w14:textId="1DF3B7AC" w:rsidR="000C3D0D" w:rsidRDefault="000C3D0D" w:rsidP="000C3D0D">
      <w:pPr>
        <w:rPr>
          <w:rFonts w:ascii="Arial" w:hAnsi="Arial" w:cs="Arial"/>
          <w:b/>
          <w:sz w:val="24"/>
        </w:rPr>
      </w:pPr>
      <w:r>
        <w:rPr>
          <w:rFonts w:ascii="Arial" w:hAnsi="Arial" w:cs="Arial"/>
          <w:b/>
          <w:color w:val="0000FF"/>
          <w:sz w:val="24"/>
        </w:rPr>
        <w:t>R5-224651</w:t>
      </w:r>
      <w:r>
        <w:rPr>
          <w:rFonts w:ascii="Arial" w:hAnsi="Arial" w:cs="Arial"/>
          <w:b/>
          <w:color w:val="0000FF"/>
          <w:sz w:val="24"/>
        </w:rPr>
        <w:tab/>
      </w:r>
      <w:r>
        <w:rPr>
          <w:rFonts w:ascii="Arial" w:hAnsi="Arial" w:cs="Arial"/>
          <w:b/>
          <w:sz w:val="24"/>
        </w:rPr>
        <w:t>Update of AMPR NS_04 for intra band non contiguous EN-DC test case</w:t>
      </w:r>
    </w:p>
    <w:p w14:paraId="772B6E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CR-1416  Cat: F (Rel-17)</w:t>
      </w:r>
      <w:r>
        <w:rPr>
          <w:i/>
        </w:rPr>
        <w:br/>
      </w:r>
      <w:r>
        <w:rPr>
          <w:i/>
        </w:rPr>
        <w:br/>
      </w:r>
      <w:r>
        <w:rPr>
          <w:i/>
        </w:rPr>
        <w:tab/>
      </w:r>
      <w:r>
        <w:rPr>
          <w:i/>
        </w:rPr>
        <w:tab/>
      </w:r>
      <w:r>
        <w:rPr>
          <w:i/>
        </w:rPr>
        <w:tab/>
      </w:r>
      <w:r>
        <w:rPr>
          <w:i/>
        </w:rPr>
        <w:tab/>
      </w:r>
      <w:r>
        <w:rPr>
          <w:i/>
        </w:rPr>
        <w:tab/>
        <w:t>Source: Ericsson</w:t>
      </w:r>
    </w:p>
    <w:p w14:paraId="642220E4" w14:textId="77777777" w:rsidR="000C3D0D" w:rsidRDefault="000C3D0D" w:rsidP="000C3D0D">
      <w:pPr>
        <w:rPr>
          <w:rFonts w:ascii="Arial" w:hAnsi="Arial" w:cs="Arial"/>
          <w:b/>
        </w:rPr>
      </w:pPr>
      <w:r>
        <w:rPr>
          <w:rFonts w:ascii="Arial" w:hAnsi="Arial" w:cs="Arial"/>
          <w:b/>
        </w:rPr>
        <w:t xml:space="preserve">Abstract: </w:t>
      </w:r>
    </w:p>
    <w:p w14:paraId="2B42EBFC" w14:textId="77777777" w:rsidR="000C3D0D" w:rsidRDefault="000C3D0D" w:rsidP="000C3D0D">
      <w:r>
        <w:t>TP analysis in CR 0639</w:t>
      </w:r>
    </w:p>
    <w:p w14:paraId="33AB1594" w14:textId="77777777" w:rsidR="000C3D0D" w:rsidRDefault="000C3D0D" w:rsidP="000C3D0D">
      <w:pPr>
        <w:rPr>
          <w:rFonts w:ascii="Arial" w:hAnsi="Arial" w:cs="Arial"/>
          <w:b/>
        </w:rPr>
      </w:pPr>
      <w:r>
        <w:rPr>
          <w:rFonts w:ascii="Arial" w:hAnsi="Arial" w:cs="Arial"/>
          <w:b/>
        </w:rPr>
        <w:t xml:space="preserve">Discussion: </w:t>
      </w:r>
    </w:p>
    <w:p w14:paraId="326ECE7E" w14:textId="77777777" w:rsidR="000C3D0D" w:rsidRDefault="000C3D0D" w:rsidP="000C3D0D">
      <w:r>
        <w:t>late doc</w:t>
      </w:r>
    </w:p>
    <w:p w14:paraId="38D98F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9F350" w14:textId="1CBDF2E7" w:rsidR="000C3D0D" w:rsidRDefault="000C3D0D" w:rsidP="000C3D0D">
      <w:pPr>
        <w:rPr>
          <w:rFonts w:ascii="Arial" w:hAnsi="Arial" w:cs="Arial"/>
          <w:b/>
          <w:sz w:val="24"/>
        </w:rPr>
      </w:pPr>
      <w:r>
        <w:rPr>
          <w:rFonts w:ascii="Arial" w:hAnsi="Arial" w:cs="Arial"/>
          <w:b/>
          <w:color w:val="0000FF"/>
          <w:sz w:val="24"/>
        </w:rPr>
        <w:t>R5-224653</w:t>
      </w:r>
      <w:r>
        <w:rPr>
          <w:rFonts w:ascii="Arial" w:hAnsi="Arial" w:cs="Arial"/>
          <w:b/>
          <w:color w:val="0000FF"/>
          <w:sz w:val="24"/>
        </w:rPr>
        <w:tab/>
      </w:r>
      <w:r>
        <w:rPr>
          <w:rFonts w:ascii="Arial" w:hAnsi="Arial" w:cs="Arial"/>
          <w:b/>
          <w:sz w:val="24"/>
        </w:rPr>
        <w:t>Correction of reference to test configuration table for intra band contiguous EN-DC test case</w:t>
      </w:r>
    </w:p>
    <w:p w14:paraId="1FE3AF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CR-1417  Cat: F (Rel-17)</w:t>
      </w:r>
      <w:r>
        <w:rPr>
          <w:i/>
        </w:rPr>
        <w:br/>
      </w:r>
      <w:r>
        <w:rPr>
          <w:i/>
        </w:rPr>
        <w:br/>
      </w:r>
      <w:r>
        <w:rPr>
          <w:i/>
        </w:rPr>
        <w:tab/>
      </w:r>
      <w:r>
        <w:rPr>
          <w:i/>
        </w:rPr>
        <w:tab/>
      </w:r>
      <w:r>
        <w:rPr>
          <w:i/>
        </w:rPr>
        <w:tab/>
      </w:r>
      <w:r>
        <w:rPr>
          <w:i/>
        </w:rPr>
        <w:tab/>
      </w:r>
      <w:r>
        <w:rPr>
          <w:i/>
        </w:rPr>
        <w:tab/>
        <w:t>Source: Ericsson</w:t>
      </w:r>
    </w:p>
    <w:p w14:paraId="591651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C4D3A" w14:textId="5FB24E8C" w:rsidR="000C3D0D" w:rsidRDefault="000C3D0D" w:rsidP="000C3D0D">
      <w:pPr>
        <w:rPr>
          <w:rFonts w:ascii="Arial" w:hAnsi="Arial" w:cs="Arial"/>
          <w:b/>
          <w:sz w:val="24"/>
        </w:rPr>
      </w:pPr>
      <w:r>
        <w:rPr>
          <w:rFonts w:ascii="Arial" w:hAnsi="Arial" w:cs="Arial"/>
          <w:b/>
          <w:color w:val="0000FF"/>
          <w:sz w:val="24"/>
        </w:rPr>
        <w:t>R5-224809</w:t>
      </w:r>
      <w:r>
        <w:rPr>
          <w:rFonts w:ascii="Arial" w:hAnsi="Arial" w:cs="Arial"/>
          <w:b/>
          <w:color w:val="0000FF"/>
          <w:sz w:val="24"/>
        </w:rPr>
        <w:tab/>
      </w:r>
      <w:r>
        <w:rPr>
          <w:rFonts w:ascii="Arial" w:hAnsi="Arial" w:cs="Arial"/>
          <w:b/>
          <w:sz w:val="24"/>
        </w:rPr>
        <w:t>Editorial correction for 6.2B.1.3 Maximum output power for Inter-band EN-DC within FR1</w:t>
      </w:r>
    </w:p>
    <w:p w14:paraId="3C9333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CR-1418  Cat: F (Rel-17)</w:t>
      </w:r>
      <w:r>
        <w:rPr>
          <w:i/>
        </w:rPr>
        <w:br/>
      </w:r>
      <w:r>
        <w:rPr>
          <w:i/>
        </w:rPr>
        <w:br/>
      </w:r>
      <w:r>
        <w:rPr>
          <w:i/>
        </w:rPr>
        <w:tab/>
      </w:r>
      <w:r>
        <w:rPr>
          <w:i/>
        </w:rPr>
        <w:tab/>
      </w:r>
      <w:r>
        <w:rPr>
          <w:i/>
        </w:rPr>
        <w:tab/>
      </w:r>
      <w:r>
        <w:rPr>
          <w:i/>
        </w:rPr>
        <w:tab/>
      </w:r>
      <w:r>
        <w:rPr>
          <w:i/>
        </w:rPr>
        <w:tab/>
        <w:t>Source: TTA</w:t>
      </w:r>
    </w:p>
    <w:p w14:paraId="37890E21" w14:textId="77777777" w:rsidR="000C3D0D" w:rsidRDefault="000C3D0D" w:rsidP="000C3D0D">
      <w:pPr>
        <w:rPr>
          <w:rFonts w:ascii="Arial" w:hAnsi="Arial" w:cs="Arial"/>
          <w:b/>
        </w:rPr>
      </w:pPr>
      <w:r>
        <w:rPr>
          <w:rFonts w:ascii="Arial" w:hAnsi="Arial" w:cs="Arial"/>
          <w:b/>
        </w:rPr>
        <w:t xml:space="preserve">Abstract: </w:t>
      </w:r>
    </w:p>
    <w:p w14:paraId="4E4A6F9F" w14:textId="77777777" w:rsidR="000C3D0D" w:rsidRDefault="000C3D0D" w:rsidP="000C3D0D">
      <w:r>
        <w:t>Editorial</w:t>
      </w:r>
    </w:p>
    <w:p w14:paraId="1B5E34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C29F3" w14:textId="39FCF281" w:rsidR="000C3D0D" w:rsidRDefault="000C3D0D" w:rsidP="000C3D0D">
      <w:pPr>
        <w:rPr>
          <w:rFonts w:ascii="Arial" w:hAnsi="Arial" w:cs="Arial"/>
          <w:b/>
          <w:sz w:val="24"/>
        </w:rPr>
      </w:pPr>
      <w:r>
        <w:rPr>
          <w:rFonts w:ascii="Arial" w:hAnsi="Arial" w:cs="Arial"/>
          <w:b/>
          <w:color w:val="0000FF"/>
          <w:sz w:val="24"/>
        </w:rPr>
        <w:t>R5-224936</w:t>
      </w:r>
      <w:r>
        <w:rPr>
          <w:rFonts w:ascii="Arial" w:hAnsi="Arial" w:cs="Arial"/>
          <w:b/>
          <w:color w:val="0000FF"/>
          <w:sz w:val="24"/>
        </w:rPr>
        <w:tab/>
      </w:r>
      <w:r>
        <w:rPr>
          <w:rFonts w:ascii="Arial" w:hAnsi="Arial" w:cs="Arial"/>
          <w:b/>
          <w:sz w:val="24"/>
        </w:rPr>
        <w:t>Corrections on test configuration table in spurious emission band UE co-existence for Rel-15 inter-band EN-DC configuration</w:t>
      </w:r>
    </w:p>
    <w:p w14:paraId="34F775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CR-1423  Cat: F (Rel-17)</w:t>
      </w:r>
      <w:r>
        <w:rPr>
          <w:i/>
        </w:rPr>
        <w:br/>
      </w:r>
      <w:r>
        <w:rPr>
          <w:i/>
        </w:rPr>
        <w:br/>
      </w:r>
      <w:r>
        <w:rPr>
          <w:i/>
        </w:rPr>
        <w:tab/>
      </w:r>
      <w:r>
        <w:rPr>
          <w:i/>
        </w:rPr>
        <w:tab/>
      </w:r>
      <w:r>
        <w:rPr>
          <w:i/>
        </w:rPr>
        <w:tab/>
      </w:r>
      <w:r>
        <w:rPr>
          <w:i/>
        </w:rPr>
        <w:tab/>
      </w:r>
      <w:r>
        <w:rPr>
          <w:i/>
        </w:rPr>
        <w:tab/>
        <w:t>Source: ZTE Corporation</w:t>
      </w:r>
    </w:p>
    <w:p w14:paraId="5C2143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00D77" w14:textId="7C77BD63" w:rsidR="000C3D0D" w:rsidRDefault="000C3D0D" w:rsidP="000C3D0D">
      <w:pPr>
        <w:rPr>
          <w:rFonts w:ascii="Arial" w:hAnsi="Arial" w:cs="Arial"/>
          <w:b/>
          <w:sz w:val="24"/>
        </w:rPr>
      </w:pPr>
      <w:r>
        <w:rPr>
          <w:rFonts w:ascii="Arial" w:hAnsi="Arial" w:cs="Arial"/>
          <w:b/>
          <w:color w:val="0000FF"/>
          <w:sz w:val="24"/>
        </w:rPr>
        <w:t>R5-224942</w:t>
      </w:r>
      <w:r>
        <w:rPr>
          <w:rFonts w:ascii="Arial" w:hAnsi="Arial" w:cs="Arial"/>
          <w:b/>
          <w:color w:val="0000FF"/>
          <w:sz w:val="24"/>
        </w:rPr>
        <w:tab/>
      </w:r>
      <w:r>
        <w:rPr>
          <w:rFonts w:ascii="Arial" w:hAnsi="Arial" w:cs="Arial"/>
          <w:b/>
          <w:sz w:val="24"/>
        </w:rPr>
        <w:t>Corrections on general spurious emission test requirements for DC_2A_n5A</w:t>
      </w:r>
    </w:p>
    <w:p w14:paraId="58AF164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CR-1426  Cat: F (Rel-17)</w:t>
      </w:r>
      <w:r>
        <w:rPr>
          <w:i/>
        </w:rPr>
        <w:br/>
      </w:r>
      <w:r>
        <w:rPr>
          <w:i/>
        </w:rPr>
        <w:br/>
      </w:r>
      <w:r>
        <w:rPr>
          <w:i/>
        </w:rPr>
        <w:tab/>
      </w:r>
      <w:r>
        <w:rPr>
          <w:i/>
        </w:rPr>
        <w:tab/>
      </w:r>
      <w:r>
        <w:rPr>
          <w:i/>
        </w:rPr>
        <w:tab/>
      </w:r>
      <w:r>
        <w:rPr>
          <w:i/>
        </w:rPr>
        <w:tab/>
      </w:r>
      <w:r>
        <w:rPr>
          <w:i/>
        </w:rPr>
        <w:tab/>
        <w:t>Source: ZTE Corporation</w:t>
      </w:r>
    </w:p>
    <w:p w14:paraId="5D32A0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6B50" w14:textId="68EDBDDE" w:rsidR="000C3D0D" w:rsidRDefault="000C3D0D" w:rsidP="000C3D0D">
      <w:pPr>
        <w:rPr>
          <w:rFonts w:ascii="Arial" w:hAnsi="Arial" w:cs="Arial"/>
          <w:b/>
          <w:sz w:val="24"/>
        </w:rPr>
      </w:pPr>
      <w:r>
        <w:rPr>
          <w:rFonts w:ascii="Arial" w:hAnsi="Arial" w:cs="Arial"/>
          <w:b/>
          <w:color w:val="0000FF"/>
          <w:sz w:val="24"/>
        </w:rPr>
        <w:t>R5-225005</w:t>
      </w:r>
      <w:r>
        <w:rPr>
          <w:rFonts w:ascii="Arial" w:hAnsi="Arial" w:cs="Arial"/>
          <w:b/>
          <w:color w:val="0000FF"/>
          <w:sz w:val="24"/>
        </w:rPr>
        <w:tab/>
      </w:r>
      <w:r>
        <w:rPr>
          <w:rFonts w:ascii="Arial" w:hAnsi="Arial" w:cs="Arial"/>
          <w:b/>
          <w:sz w:val="24"/>
        </w:rPr>
        <w:t>Editorial correction to reference table ID to TC6.2B.1.3</w:t>
      </w:r>
    </w:p>
    <w:p w14:paraId="719BC8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CR-1436  Cat: F (Rel-17)</w:t>
      </w:r>
      <w:r>
        <w:rPr>
          <w:i/>
        </w:rPr>
        <w:br/>
      </w:r>
      <w:r>
        <w:rPr>
          <w:i/>
        </w:rPr>
        <w:br/>
      </w:r>
      <w:r>
        <w:rPr>
          <w:i/>
        </w:rPr>
        <w:tab/>
      </w:r>
      <w:r>
        <w:rPr>
          <w:i/>
        </w:rPr>
        <w:tab/>
      </w:r>
      <w:r>
        <w:rPr>
          <w:i/>
        </w:rPr>
        <w:tab/>
      </w:r>
      <w:r>
        <w:rPr>
          <w:i/>
        </w:rPr>
        <w:tab/>
      </w:r>
      <w:r>
        <w:rPr>
          <w:i/>
        </w:rPr>
        <w:tab/>
        <w:t>Source: Bureau Veritas</w:t>
      </w:r>
    </w:p>
    <w:p w14:paraId="72E464D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9ECE1" w14:textId="2D59E517" w:rsidR="000C3D0D" w:rsidRDefault="000C3D0D" w:rsidP="000C3D0D">
      <w:pPr>
        <w:rPr>
          <w:rFonts w:ascii="Arial" w:hAnsi="Arial" w:cs="Arial"/>
          <w:b/>
          <w:sz w:val="24"/>
        </w:rPr>
      </w:pPr>
      <w:r>
        <w:rPr>
          <w:rFonts w:ascii="Arial" w:hAnsi="Arial" w:cs="Arial"/>
          <w:b/>
          <w:color w:val="0000FF"/>
          <w:sz w:val="24"/>
        </w:rPr>
        <w:t>R5-225006</w:t>
      </w:r>
      <w:r>
        <w:rPr>
          <w:rFonts w:ascii="Arial" w:hAnsi="Arial" w:cs="Arial"/>
          <w:b/>
          <w:color w:val="0000FF"/>
          <w:sz w:val="24"/>
        </w:rPr>
        <w:tab/>
      </w:r>
      <w:r>
        <w:rPr>
          <w:rFonts w:ascii="Arial" w:hAnsi="Arial" w:cs="Arial"/>
          <w:b/>
          <w:sz w:val="24"/>
        </w:rPr>
        <w:t>Update to test case 6.5B.3.3.2</w:t>
      </w:r>
    </w:p>
    <w:p w14:paraId="2249BA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CR-1437  Cat: F (Rel-17)</w:t>
      </w:r>
      <w:r>
        <w:rPr>
          <w:i/>
        </w:rPr>
        <w:br/>
      </w:r>
      <w:r>
        <w:rPr>
          <w:i/>
        </w:rPr>
        <w:br/>
      </w:r>
      <w:r>
        <w:rPr>
          <w:i/>
        </w:rPr>
        <w:tab/>
      </w:r>
      <w:r>
        <w:rPr>
          <w:i/>
        </w:rPr>
        <w:tab/>
      </w:r>
      <w:r>
        <w:rPr>
          <w:i/>
        </w:rPr>
        <w:tab/>
      </w:r>
      <w:r>
        <w:rPr>
          <w:i/>
        </w:rPr>
        <w:tab/>
      </w:r>
      <w:r>
        <w:rPr>
          <w:i/>
        </w:rPr>
        <w:tab/>
        <w:t>Source: Bureau Veritas</w:t>
      </w:r>
    </w:p>
    <w:p w14:paraId="2D6A225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6728D" w14:textId="62575EE9" w:rsidR="000C3D0D" w:rsidRDefault="000C3D0D" w:rsidP="000C3D0D">
      <w:pPr>
        <w:rPr>
          <w:rFonts w:ascii="Arial" w:hAnsi="Arial" w:cs="Arial"/>
          <w:b/>
          <w:sz w:val="24"/>
        </w:rPr>
      </w:pPr>
      <w:r>
        <w:rPr>
          <w:rFonts w:ascii="Arial" w:hAnsi="Arial" w:cs="Arial"/>
          <w:b/>
          <w:color w:val="0000FF"/>
          <w:sz w:val="24"/>
        </w:rPr>
        <w:t>R5-225047</w:t>
      </w:r>
      <w:r>
        <w:rPr>
          <w:rFonts w:ascii="Arial" w:hAnsi="Arial" w:cs="Arial"/>
          <w:b/>
          <w:color w:val="0000FF"/>
          <w:sz w:val="24"/>
        </w:rPr>
        <w:tab/>
      </w:r>
      <w:r>
        <w:rPr>
          <w:rFonts w:ascii="Arial" w:hAnsi="Arial" w:cs="Arial"/>
          <w:b/>
          <w:sz w:val="24"/>
        </w:rPr>
        <w:t>Removal of brackets for DCI format for Tx test cases</w:t>
      </w:r>
    </w:p>
    <w:p w14:paraId="1433C11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CR-1439  Cat: F (Rel-17)</w:t>
      </w:r>
      <w:r>
        <w:rPr>
          <w:i/>
        </w:rPr>
        <w:br/>
      </w:r>
      <w:r>
        <w:rPr>
          <w:i/>
        </w:rPr>
        <w:br/>
      </w:r>
      <w:r>
        <w:rPr>
          <w:i/>
        </w:rPr>
        <w:tab/>
      </w:r>
      <w:r>
        <w:rPr>
          <w:i/>
        </w:rPr>
        <w:tab/>
      </w:r>
      <w:r>
        <w:rPr>
          <w:i/>
        </w:rPr>
        <w:tab/>
      </w:r>
      <w:r>
        <w:rPr>
          <w:i/>
        </w:rPr>
        <w:tab/>
      </w:r>
      <w:r>
        <w:rPr>
          <w:i/>
        </w:rPr>
        <w:tab/>
        <w:t>Source: Ericsson</w:t>
      </w:r>
    </w:p>
    <w:p w14:paraId="075D1E54" w14:textId="77777777" w:rsidR="000C3D0D" w:rsidRDefault="000C3D0D" w:rsidP="000C3D0D">
      <w:pPr>
        <w:rPr>
          <w:rFonts w:ascii="Arial" w:hAnsi="Arial" w:cs="Arial"/>
          <w:b/>
        </w:rPr>
      </w:pPr>
      <w:r>
        <w:rPr>
          <w:rFonts w:ascii="Arial" w:hAnsi="Arial" w:cs="Arial"/>
          <w:b/>
        </w:rPr>
        <w:t xml:space="preserve">Discussion: </w:t>
      </w:r>
    </w:p>
    <w:p w14:paraId="1DDF906C" w14:textId="77777777" w:rsidR="000C3D0D" w:rsidRDefault="000C3D0D" w:rsidP="000C3D0D">
      <w:r>
        <w:t>meeting #</w:t>
      </w:r>
    </w:p>
    <w:p w14:paraId="315A92A9" w14:textId="77777777" w:rsidR="000C3D0D" w:rsidRDefault="000C3D0D" w:rsidP="000C3D0D">
      <w:r>
        <w:t>r1</w:t>
      </w:r>
    </w:p>
    <w:p w14:paraId="4AD4D8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R5-225801</w:t>
      </w:r>
      <w:r>
        <w:rPr>
          <w:color w:val="993300"/>
          <w:u w:val="single"/>
        </w:rPr>
        <w:t>.</w:t>
      </w:r>
    </w:p>
    <w:p w14:paraId="4CE107C8" w14:textId="15979790" w:rsidR="000C3D0D" w:rsidRDefault="000C3D0D" w:rsidP="000C3D0D">
      <w:pPr>
        <w:rPr>
          <w:rFonts w:ascii="Arial" w:hAnsi="Arial" w:cs="Arial"/>
          <w:b/>
          <w:sz w:val="24"/>
        </w:rPr>
      </w:pPr>
      <w:r>
        <w:rPr>
          <w:rFonts w:ascii="Arial" w:hAnsi="Arial" w:cs="Arial"/>
          <w:b/>
          <w:color w:val="0000FF"/>
          <w:sz w:val="24"/>
        </w:rPr>
        <w:t>R5-225801</w:t>
      </w:r>
      <w:r>
        <w:rPr>
          <w:rFonts w:ascii="Arial" w:hAnsi="Arial" w:cs="Arial"/>
          <w:b/>
          <w:color w:val="0000FF"/>
          <w:sz w:val="24"/>
        </w:rPr>
        <w:tab/>
      </w:r>
      <w:r>
        <w:rPr>
          <w:rFonts w:ascii="Arial" w:hAnsi="Arial" w:cs="Arial"/>
          <w:b/>
          <w:sz w:val="24"/>
        </w:rPr>
        <w:t>Removal of brackets for DCI format for Tx test cases</w:t>
      </w:r>
    </w:p>
    <w:p w14:paraId="678C19E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CR-1439  rev 1 Cat: F (Rel-17)</w:t>
      </w:r>
      <w:r>
        <w:rPr>
          <w:i/>
        </w:rPr>
        <w:br/>
      </w:r>
      <w:r>
        <w:rPr>
          <w:i/>
        </w:rPr>
        <w:br/>
      </w:r>
      <w:r>
        <w:rPr>
          <w:i/>
        </w:rPr>
        <w:tab/>
      </w:r>
      <w:r>
        <w:rPr>
          <w:i/>
        </w:rPr>
        <w:tab/>
      </w:r>
      <w:r>
        <w:rPr>
          <w:i/>
        </w:rPr>
        <w:tab/>
      </w:r>
      <w:r>
        <w:rPr>
          <w:i/>
        </w:rPr>
        <w:tab/>
      </w:r>
      <w:r>
        <w:rPr>
          <w:i/>
        </w:rPr>
        <w:tab/>
        <w:t>Source: Ericsson</w:t>
      </w:r>
    </w:p>
    <w:p w14:paraId="18BB2077" w14:textId="77777777" w:rsidR="000C3D0D" w:rsidRDefault="000C3D0D" w:rsidP="000C3D0D">
      <w:pPr>
        <w:rPr>
          <w:color w:val="808080"/>
        </w:rPr>
      </w:pPr>
      <w:r>
        <w:rPr>
          <w:color w:val="808080"/>
        </w:rPr>
        <w:t>(Replaces R5-225047)</w:t>
      </w:r>
    </w:p>
    <w:p w14:paraId="2788D0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E3811" w14:textId="7C90F565" w:rsidR="000C3D0D" w:rsidRDefault="000C3D0D" w:rsidP="000C3D0D">
      <w:pPr>
        <w:rPr>
          <w:rFonts w:ascii="Arial" w:hAnsi="Arial" w:cs="Arial"/>
          <w:b/>
          <w:sz w:val="24"/>
        </w:rPr>
      </w:pPr>
      <w:r>
        <w:rPr>
          <w:rFonts w:ascii="Arial" w:hAnsi="Arial" w:cs="Arial"/>
          <w:b/>
          <w:color w:val="0000FF"/>
          <w:sz w:val="24"/>
        </w:rPr>
        <w:t>R5-225105</w:t>
      </w:r>
      <w:r>
        <w:rPr>
          <w:rFonts w:ascii="Arial" w:hAnsi="Arial" w:cs="Arial"/>
          <w:b/>
          <w:color w:val="0000FF"/>
          <w:sz w:val="24"/>
        </w:rPr>
        <w:tab/>
      </w:r>
      <w:r>
        <w:rPr>
          <w:rFonts w:ascii="Arial" w:hAnsi="Arial" w:cs="Arial"/>
          <w:b/>
          <w:sz w:val="24"/>
        </w:rPr>
        <w:t>Addition of new test case additional spurious for FR2</w:t>
      </w:r>
    </w:p>
    <w:p w14:paraId="08C345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CR-1440  Cat: F (Rel-17)</w:t>
      </w:r>
      <w:r>
        <w:rPr>
          <w:i/>
        </w:rPr>
        <w:br/>
      </w:r>
      <w:r>
        <w:rPr>
          <w:i/>
        </w:rPr>
        <w:br/>
      </w:r>
      <w:r>
        <w:rPr>
          <w:i/>
        </w:rPr>
        <w:tab/>
      </w:r>
      <w:r>
        <w:rPr>
          <w:i/>
        </w:rPr>
        <w:tab/>
      </w:r>
      <w:r>
        <w:rPr>
          <w:i/>
        </w:rPr>
        <w:tab/>
      </w:r>
      <w:r>
        <w:rPr>
          <w:i/>
        </w:rPr>
        <w:tab/>
      </w:r>
      <w:r>
        <w:rPr>
          <w:i/>
        </w:rPr>
        <w:tab/>
        <w:t>Source: ROHDE &amp; SCHWARZ</w:t>
      </w:r>
    </w:p>
    <w:p w14:paraId="591A90F5" w14:textId="77777777" w:rsidR="000C3D0D" w:rsidRDefault="000C3D0D" w:rsidP="000C3D0D">
      <w:pPr>
        <w:rPr>
          <w:rFonts w:ascii="Arial" w:hAnsi="Arial" w:cs="Arial"/>
          <w:b/>
        </w:rPr>
      </w:pPr>
      <w:r>
        <w:rPr>
          <w:rFonts w:ascii="Arial" w:hAnsi="Arial" w:cs="Arial"/>
          <w:b/>
        </w:rPr>
        <w:t xml:space="preserve">Abstract: </w:t>
      </w:r>
    </w:p>
    <w:p w14:paraId="5C40530A" w14:textId="77777777" w:rsidR="000C3D0D" w:rsidRDefault="000C3D0D" w:rsidP="000C3D0D">
      <w:r>
        <w:t>Dependency on RAN4 draft CR R4-2211579; associated discussion paper in R5-225104; update of TS 38.522 in CR R5-225106</w:t>
      </w:r>
    </w:p>
    <w:p w14:paraId="6E0ABD4F" w14:textId="77777777" w:rsidR="000C3D0D" w:rsidRDefault="000C3D0D" w:rsidP="000C3D0D">
      <w:pPr>
        <w:rPr>
          <w:rFonts w:ascii="Arial" w:hAnsi="Arial" w:cs="Arial"/>
          <w:b/>
        </w:rPr>
      </w:pPr>
      <w:r>
        <w:rPr>
          <w:rFonts w:ascii="Arial" w:hAnsi="Arial" w:cs="Arial"/>
          <w:b/>
        </w:rPr>
        <w:t xml:space="preserve">Discussion: </w:t>
      </w:r>
    </w:p>
    <w:p w14:paraId="7932DB32" w14:textId="77777777" w:rsidR="000C3D0D" w:rsidRDefault="000C3D0D" w:rsidP="000C3D0D">
      <w:r>
        <w:t>r1</w:t>
      </w:r>
    </w:p>
    <w:p w14:paraId="175BEF9F" w14:textId="77777777" w:rsidR="000C3D0D" w:rsidRDefault="000C3D0D" w:rsidP="000C3D0D">
      <w:r>
        <w:t>R4-2211579 has been revised to R4-2214882 and the latter has been endorsed.</w:t>
      </w:r>
    </w:p>
    <w:p w14:paraId="6F0E9967" w14:textId="77777777" w:rsidR="000C3D0D" w:rsidRDefault="000C3D0D" w:rsidP="000C3D0D">
      <w:r>
        <w:t>r2</w:t>
      </w:r>
    </w:p>
    <w:p w14:paraId="599FE6C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R5-225881</w:t>
      </w:r>
      <w:r>
        <w:rPr>
          <w:color w:val="993300"/>
          <w:u w:val="single"/>
        </w:rPr>
        <w:t>.</w:t>
      </w:r>
    </w:p>
    <w:p w14:paraId="60231522" w14:textId="2D4E0610" w:rsidR="000C3D0D" w:rsidRDefault="000C3D0D" w:rsidP="000C3D0D">
      <w:pPr>
        <w:rPr>
          <w:rFonts w:ascii="Arial" w:hAnsi="Arial" w:cs="Arial"/>
          <w:b/>
          <w:sz w:val="24"/>
        </w:rPr>
      </w:pPr>
      <w:r>
        <w:rPr>
          <w:rFonts w:ascii="Arial" w:hAnsi="Arial" w:cs="Arial"/>
          <w:b/>
          <w:color w:val="0000FF"/>
          <w:sz w:val="24"/>
        </w:rPr>
        <w:t>R5-225881</w:t>
      </w:r>
      <w:r>
        <w:rPr>
          <w:rFonts w:ascii="Arial" w:hAnsi="Arial" w:cs="Arial"/>
          <w:b/>
          <w:color w:val="0000FF"/>
          <w:sz w:val="24"/>
        </w:rPr>
        <w:tab/>
      </w:r>
      <w:r>
        <w:rPr>
          <w:rFonts w:ascii="Arial" w:hAnsi="Arial" w:cs="Arial"/>
          <w:b/>
          <w:sz w:val="24"/>
        </w:rPr>
        <w:t>Addition of new test case additional spurious for FR2</w:t>
      </w:r>
    </w:p>
    <w:p w14:paraId="6418780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CR-1440  rev 1 Cat: F (Rel-17)</w:t>
      </w:r>
      <w:r>
        <w:rPr>
          <w:i/>
        </w:rPr>
        <w:br/>
      </w:r>
      <w:r>
        <w:rPr>
          <w:i/>
        </w:rPr>
        <w:br/>
      </w:r>
      <w:r>
        <w:rPr>
          <w:i/>
        </w:rPr>
        <w:tab/>
      </w:r>
      <w:r>
        <w:rPr>
          <w:i/>
        </w:rPr>
        <w:tab/>
      </w:r>
      <w:r>
        <w:rPr>
          <w:i/>
        </w:rPr>
        <w:tab/>
      </w:r>
      <w:r>
        <w:rPr>
          <w:i/>
        </w:rPr>
        <w:tab/>
      </w:r>
      <w:r>
        <w:rPr>
          <w:i/>
        </w:rPr>
        <w:tab/>
        <w:t>Source: ROHDE &amp; SCHWARZ</w:t>
      </w:r>
    </w:p>
    <w:p w14:paraId="5807CFE1" w14:textId="77777777" w:rsidR="000C3D0D" w:rsidRDefault="000C3D0D" w:rsidP="000C3D0D">
      <w:pPr>
        <w:rPr>
          <w:color w:val="808080"/>
        </w:rPr>
      </w:pPr>
      <w:r>
        <w:rPr>
          <w:color w:val="808080"/>
        </w:rPr>
        <w:t>(Replaces R5-225105)</w:t>
      </w:r>
    </w:p>
    <w:p w14:paraId="1DC5F2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5E12" w14:textId="1B746F2F" w:rsidR="000C3D0D" w:rsidRDefault="000C3D0D" w:rsidP="000C3D0D">
      <w:pPr>
        <w:rPr>
          <w:rFonts w:ascii="Arial" w:hAnsi="Arial" w:cs="Arial"/>
          <w:b/>
          <w:sz w:val="24"/>
        </w:rPr>
      </w:pPr>
      <w:r>
        <w:rPr>
          <w:rFonts w:ascii="Arial" w:hAnsi="Arial" w:cs="Arial"/>
          <w:b/>
          <w:color w:val="0000FF"/>
          <w:sz w:val="24"/>
        </w:rPr>
        <w:t>R5-225181</w:t>
      </w:r>
      <w:r>
        <w:rPr>
          <w:rFonts w:ascii="Arial" w:hAnsi="Arial" w:cs="Arial"/>
          <w:b/>
          <w:color w:val="0000FF"/>
          <w:sz w:val="24"/>
        </w:rPr>
        <w:tab/>
      </w:r>
      <w:r>
        <w:rPr>
          <w:rFonts w:ascii="Arial" w:hAnsi="Arial" w:cs="Arial"/>
          <w:b/>
          <w:sz w:val="24"/>
        </w:rPr>
        <w:t>Alignment of MOP test case 6.2B.1.3 with TS 38.101-3 for for Rel-15 EN-DC TDD-TDD configurations and PC2</w:t>
      </w:r>
    </w:p>
    <w:p w14:paraId="33DEAA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CR-1442  Cat: F (Rel-17)</w:t>
      </w:r>
      <w:r>
        <w:rPr>
          <w:i/>
        </w:rPr>
        <w:br/>
      </w:r>
      <w:r>
        <w:rPr>
          <w:i/>
        </w:rPr>
        <w:br/>
      </w:r>
      <w:r>
        <w:rPr>
          <w:i/>
        </w:rPr>
        <w:tab/>
      </w:r>
      <w:r>
        <w:rPr>
          <w:i/>
        </w:rPr>
        <w:tab/>
      </w:r>
      <w:r>
        <w:rPr>
          <w:i/>
        </w:rPr>
        <w:tab/>
      </w:r>
      <w:r>
        <w:rPr>
          <w:i/>
        </w:rPr>
        <w:tab/>
      </w:r>
      <w:r>
        <w:rPr>
          <w:i/>
        </w:rPr>
        <w:tab/>
        <w:t>Source: Ericsson</w:t>
      </w:r>
    </w:p>
    <w:p w14:paraId="346F57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A12D3" w14:textId="07E33414" w:rsidR="000C3D0D" w:rsidRDefault="000C3D0D" w:rsidP="000C3D0D">
      <w:pPr>
        <w:rPr>
          <w:rFonts w:ascii="Arial" w:hAnsi="Arial" w:cs="Arial"/>
          <w:b/>
          <w:sz w:val="24"/>
        </w:rPr>
      </w:pPr>
      <w:r>
        <w:rPr>
          <w:rFonts w:ascii="Arial" w:hAnsi="Arial" w:cs="Arial"/>
          <w:b/>
          <w:color w:val="0000FF"/>
          <w:sz w:val="24"/>
        </w:rPr>
        <w:t>R5-225182</w:t>
      </w:r>
      <w:r>
        <w:rPr>
          <w:rFonts w:ascii="Arial" w:hAnsi="Arial" w:cs="Arial"/>
          <w:b/>
          <w:color w:val="0000FF"/>
          <w:sz w:val="24"/>
        </w:rPr>
        <w:tab/>
      </w:r>
      <w:r>
        <w:rPr>
          <w:rFonts w:ascii="Arial" w:hAnsi="Arial" w:cs="Arial"/>
          <w:b/>
          <w:sz w:val="24"/>
        </w:rPr>
        <w:t>Alignment of MOP test case 6.2B.1.3 with TS 38.101-3 for Rel-16 EN-DC FDD-TDD configurations and PC2</w:t>
      </w:r>
    </w:p>
    <w:p w14:paraId="590C6E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CR-1443  Cat: F (Rel-17)</w:t>
      </w:r>
      <w:r>
        <w:rPr>
          <w:i/>
        </w:rPr>
        <w:br/>
      </w:r>
      <w:r>
        <w:rPr>
          <w:i/>
        </w:rPr>
        <w:br/>
      </w:r>
      <w:r>
        <w:rPr>
          <w:i/>
        </w:rPr>
        <w:tab/>
      </w:r>
      <w:r>
        <w:rPr>
          <w:i/>
        </w:rPr>
        <w:tab/>
      </w:r>
      <w:r>
        <w:rPr>
          <w:i/>
        </w:rPr>
        <w:tab/>
      </w:r>
      <w:r>
        <w:rPr>
          <w:i/>
        </w:rPr>
        <w:tab/>
      </w:r>
      <w:r>
        <w:rPr>
          <w:i/>
        </w:rPr>
        <w:tab/>
        <w:t>Source: Ericsson</w:t>
      </w:r>
    </w:p>
    <w:p w14:paraId="0A4522E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519B2A" w14:textId="430C536A" w:rsidR="000C3D0D" w:rsidRDefault="000C3D0D" w:rsidP="000C3D0D">
      <w:pPr>
        <w:rPr>
          <w:rFonts w:ascii="Arial" w:hAnsi="Arial" w:cs="Arial"/>
          <w:b/>
          <w:sz w:val="24"/>
        </w:rPr>
      </w:pPr>
      <w:r>
        <w:rPr>
          <w:rFonts w:ascii="Arial" w:hAnsi="Arial" w:cs="Arial"/>
          <w:b/>
          <w:color w:val="0000FF"/>
          <w:sz w:val="24"/>
        </w:rPr>
        <w:t>R5-225195</w:t>
      </w:r>
      <w:r>
        <w:rPr>
          <w:rFonts w:ascii="Arial" w:hAnsi="Arial" w:cs="Arial"/>
          <w:b/>
          <w:color w:val="0000FF"/>
          <w:sz w:val="24"/>
        </w:rPr>
        <w:tab/>
      </w:r>
      <w:r>
        <w:rPr>
          <w:rFonts w:ascii="Arial" w:hAnsi="Arial" w:cs="Arial"/>
          <w:b/>
          <w:sz w:val="24"/>
        </w:rPr>
        <w:t>Introduction of test section for UL MIMO EN-DC MPR with FR1 and FR2</w:t>
      </w:r>
    </w:p>
    <w:p w14:paraId="359121E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CR-1445  Cat: F (Rel-17)</w:t>
      </w:r>
      <w:r>
        <w:rPr>
          <w:i/>
        </w:rPr>
        <w:br/>
      </w:r>
      <w:r>
        <w:rPr>
          <w:i/>
        </w:rPr>
        <w:br/>
      </w:r>
      <w:r>
        <w:rPr>
          <w:i/>
        </w:rPr>
        <w:tab/>
      </w:r>
      <w:r>
        <w:rPr>
          <w:i/>
        </w:rPr>
        <w:tab/>
      </w:r>
      <w:r>
        <w:rPr>
          <w:i/>
        </w:rPr>
        <w:tab/>
      </w:r>
      <w:r>
        <w:rPr>
          <w:i/>
        </w:rPr>
        <w:tab/>
      </w:r>
      <w:r>
        <w:rPr>
          <w:i/>
        </w:rPr>
        <w:tab/>
        <w:t>Source: Ericsson</w:t>
      </w:r>
    </w:p>
    <w:p w14:paraId="5565C191" w14:textId="77777777" w:rsidR="000C3D0D" w:rsidRDefault="000C3D0D" w:rsidP="000C3D0D">
      <w:pPr>
        <w:rPr>
          <w:rFonts w:ascii="Arial" w:hAnsi="Arial" w:cs="Arial"/>
          <w:b/>
        </w:rPr>
      </w:pPr>
      <w:r>
        <w:rPr>
          <w:rFonts w:ascii="Arial" w:hAnsi="Arial" w:cs="Arial"/>
          <w:b/>
        </w:rPr>
        <w:t xml:space="preserve">Discussion: </w:t>
      </w:r>
    </w:p>
    <w:p w14:paraId="47F7F95C" w14:textId="77777777" w:rsidR="000C3D0D" w:rsidRDefault="000C3D0D" w:rsidP="000C3D0D">
      <w:r>
        <w:t>was wrong spec &amp; ver!</w:t>
      </w:r>
    </w:p>
    <w:p w14:paraId="45BC7A26" w14:textId="77777777" w:rsidR="000C3D0D" w:rsidRDefault="000C3D0D" w:rsidP="000C3D0D">
      <w:r>
        <w:t>not CR templ.!</w:t>
      </w:r>
    </w:p>
    <w:p w14:paraId="1BB7B577" w14:textId="77777777" w:rsidR="000C3D0D" w:rsidRDefault="000C3D0D" w:rsidP="000C3D0D">
      <w:r>
        <w:t>r2</w:t>
      </w:r>
    </w:p>
    <w:p w14:paraId="52D7BEC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R5-225802</w:t>
      </w:r>
      <w:r>
        <w:rPr>
          <w:color w:val="993300"/>
          <w:u w:val="single"/>
        </w:rPr>
        <w:t>.</w:t>
      </w:r>
    </w:p>
    <w:p w14:paraId="4AE8DC27" w14:textId="660D462A" w:rsidR="000C3D0D" w:rsidRDefault="000C3D0D" w:rsidP="000C3D0D">
      <w:pPr>
        <w:rPr>
          <w:rFonts w:ascii="Arial" w:hAnsi="Arial" w:cs="Arial"/>
          <w:b/>
          <w:sz w:val="24"/>
        </w:rPr>
      </w:pPr>
      <w:r>
        <w:rPr>
          <w:rFonts w:ascii="Arial" w:hAnsi="Arial" w:cs="Arial"/>
          <w:b/>
          <w:color w:val="0000FF"/>
          <w:sz w:val="24"/>
        </w:rPr>
        <w:t>R5-225802</w:t>
      </w:r>
      <w:r>
        <w:rPr>
          <w:rFonts w:ascii="Arial" w:hAnsi="Arial" w:cs="Arial"/>
          <w:b/>
          <w:color w:val="0000FF"/>
          <w:sz w:val="24"/>
        </w:rPr>
        <w:tab/>
      </w:r>
      <w:r>
        <w:rPr>
          <w:rFonts w:ascii="Arial" w:hAnsi="Arial" w:cs="Arial"/>
          <w:b/>
          <w:sz w:val="24"/>
        </w:rPr>
        <w:t>Introduction of test section for UL MIMO EN-DC MPR with FR1 and FR2</w:t>
      </w:r>
    </w:p>
    <w:p w14:paraId="6BB23ED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CR-1445  rev 1 Cat: F (Rel-17)</w:t>
      </w:r>
      <w:r>
        <w:rPr>
          <w:i/>
        </w:rPr>
        <w:br/>
      </w:r>
      <w:r>
        <w:rPr>
          <w:i/>
        </w:rPr>
        <w:br/>
      </w:r>
      <w:r>
        <w:rPr>
          <w:i/>
        </w:rPr>
        <w:tab/>
      </w:r>
      <w:r>
        <w:rPr>
          <w:i/>
        </w:rPr>
        <w:tab/>
      </w:r>
      <w:r>
        <w:rPr>
          <w:i/>
        </w:rPr>
        <w:tab/>
      </w:r>
      <w:r>
        <w:rPr>
          <w:i/>
        </w:rPr>
        <w:tab/>
      </w:r>
      <w:r>
        <w:rPr>
          <w:i/>
        </w:rPr>
        <w:tab/>
        <w:t>Source: Ericsson</w:t>
      </w:r>
    </w:p>
    <w:p w14:paraId="6FC0EFD9" w14:textId="77777777" w:rsidR="000C3D0D" w:rsidRDefault="000C3D0D" w:rsidP="000C3D0D">
      <w:pPr>
        <w:rPr>
          <w:color w:val="808080"/>
        </w:rPr>
      </w:pPr>
      <w:r>
        <w:rPr>
          <w:color w:val="808080"/>
        </w:rPr>
        <w:t>(Replaces R5-225195)</w:t>
      </w:r>
    </w:p>
    <w:p w14:paraId="2C9BEF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B69D" w14:textId="332B4BE2" w:rsidR="000C3D0D" w:rsidRDefault="000C3D0D" w:rsidP="000C3D0D">
      <w:pPr>
        <w:rPr>
          <w:rFonts w:ascii="Arial" w:hAnsi="Arial" w:cs="Arial"/>
          <w:b/>
          <w:sz w:val="24"/>
        </w:rPr>
      </w:pPr>
      <w:r>
        <w:rPr>
          <w:rFonts w:ascii="Arial" w:hAnsi="Arial" w:cs="Arial"/>
          <w:b/>
          <w:color w:val="0000FF"/>
          <w:sz w:val="24"/>
        </w:rPr>
        <w:t>R5-225196</w:t>
      </w:r>
      <w:r>
        <w:rPr>
          <w:rFonts w:ascii="Arial" w:hAnsi="Arial" w:cs="Arial"/>
          <w:b/>
          <w:color w:val="0000FF"/>
          <w:sz w:val="24"/>
        </w:rPr>
        <w:tab/>
      </w:r>
      <w:r>
        <w:rPr>
          <w:rFonts w:ascii="Arial" w:hAnsi="Arial" w:cs="Arial"/>
          <w:b/>
          <w:sz w:val="24"/>
        </w:rPr>
        <w:t>Introduction of test section for UL MIMO EN-DC A-MPR with FR1 and FR2</w:t>
      </w:r>
    </w:p>
    <w:p w14:paraId="10272C7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CR-1446  Cat: F (Rel-17)</w:t>
      </w:r>
      <w:r>
        <w:rPr>
          <w:i/>
        </w:rPr>
        <w:br/>
      </w:r>
      <w:r>
        <w:rPr>
          <w:i/>
        </w:rPr>
        <w:br/>
      </w:r>
      <w:r>
        <w:rPr>
          <w:i/>
        </w:rPr>
        <w:tab/>
      </w:r>
      <w:r>
        <w:rPr>
          <w:i/>
        </w:rPr>
        <w:tab/>
      </w:r>
      <w:r>
        <w:rPr>
          <w:i/>
        </w:rPr>
        <w:tab/>
      </w:r>
      <w:r>
        <w:rPr>
          <w:i/>
        </w:rPr>
        <w:tab/>
      </w:r>
      <w:r>
        <w:rPr>
          <w:i/>
        </w:rPr>
        <w:tab/>
        <w:t>Source: Ericsson</w:t>
      </w:r>
    </w:p>
    <w:p w14:paraId="5BFD3A18" w14:textId="77777777" w:rsidR="000C3D0D" w:rsidRDefault="000C3D0D" w:rsidP="000C3D0D">
      <w:pPr>
        <w:rPr>
          <w:rFonts w:ascii="Arial" w:hAnsi="Arial" w:cs="Arial"/>
          <w:b/>
        </w:rPr>
      </w:pPr>
      <w:r>
        <w:rPr>
          <w:rFonts w:ascii="Arial" w:hAnsi="Arial" w:cs="Arial"/>
          <w:b/>
        </w:rPr>
        <w:t xml:space="preserve">Discussion: </w:t>
      </w:r>
    </w:p>
    <w:p w14:paraId="54FF8FDF" w14:textId="77777777" w:rsidR="000C3D0D" w:rsidRDefault="000C3D0D" w:rsidP="000C3D0D">
      <w:r>
        <w:t>was wrong spec &amp; ver!</w:t>
      </w:r>
    </w:p>
    <w:p w14:paraId="7293A045" w14:textId="77777777" w:rsidR="000C3D0D" w:rsidRDefault="000C3D0D" w:rsidP="000C3D0D">
      <w:r>
        <w:t>not CR templ.!</w:t>
      </w:r>
    </w:p>
    <w:p w14:paraId="3C5C25A0" w14:textId="77777777" w:rsidR="000C3D0D" w:rsidRDefault="000C3D0D" w:rsidP="000C3D0D">
      <w:r>
        <w:t>r2</w:t>
      </w:r>
    </w:p>
    <w:p w14:paraId="70E660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R5-225803</w:t>
      </w:r>
      <w:r>
        <w:rPr>
          <w:color w:val="993300"/>
          <w:u w:val="single"/>
        </w:rPr>
        <w:t>.</w:t>
      </w:r>
    </w:p>
    <w:p w14:paraId="1F0AFD76" w14:textId="5F142957" w:rsidR="000C3D0D" w:rsidRDefault="000C3D0D" w:rsidP="000C3D0D">
      <w:pPr>
        <w:rPr>
          <w:rFonts w:ascii="Arial" w:hAnsi="Arial" w:cs="Arial"/>
          <w:b/>
          <w:sz w:val="24"/>
        </w:rPr>
      </w:pPr>
      <w:r>
        <w:rPr>
          <w:rFonts w:ascii="Arial" w:hAnsi="Arial" w:cs="Arial"/>
          <w:b/>
          <w:color w:val="0000FF"/>
          <w:sz w:val="24"/>
        </w:rPr>
        <w:t>R5-225803</w:t>
      </w:r>
      <w:r>
        <w:rPr>
          <w:rFonts w:ascii="Arial" w:hAnsi="Arial" w:cs="Arial"/>
          <w:b/>
          <w:color w:val="0000FF"/>
          <w:sz w:val="24"/>
        </w:rPr>
        <w:tab/>
      </w:r>
      <w:r>
        <w:rPr>
          <w:rFonts w:ascii="Arial" w:hAnsi="Arial" w:cs="Arial"/>
          <w:b/>
          <w:sz w:val="24"/>
        </w:rPr>
        <w:t>Introduction of test section for UL MIMO EN-DC A-MPR with FR1 and FR2</w:t>
      </w:r>
    </w:p>
    <w:p w14:paraId="4CE7CD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CR-1446  rev 1 Cat: F (Rel-17)</w:t>
      </w:r>
      <w:r>
        <w:rPr>
          <w:i/>
        </w:rPr>
        <w:br/>
      </w:r>
      <w:r>
        <w:rPr>
          <w:i/>
        </w:rPr>
        <w:br/>
      </w:r>
      <w:r>
        <w:rPr>
          <w:i/>
        </w:rPr>
        <w:tab/>
      </w:r>
      <w:r>
        <w:rPr>
          <w:i/>
        </w:rPr>
        <w:tab/>
      </w:r>
      <w:r>
        <w:rPr>
          <w:i/>
        </w:rPr>
        <w:tab/>
      </w:r>
      <w:r>
        <w:rPr>
          <w:i/>
        </w:rPr>
        <w:tab/>
      </w:r>
      <w:r>
        <w:rPr>
          <w:i/>
        </w:rPr>
        <w:tab/>
        <w:t>Source: Ericsson</w:t>
      </w:r>
    </w:p>
    <w:p w14:paraId="346388CB" w14:textId="77777777" w:rsidR="000C3D0D" w:rsidRDefault="000C3D0D" w:rsidP="000C3D0D">
      <w:pPr>
        <w:rPr>
          <w:color w:val="808080"/>
        </w:rPr>
      </w:pPr>
      <w:r>
        <w:rPr>
          <w:color w:val="808080"/>
        </w:rPr>
        <w:t>(Replaces R5-225196)</w:t>
      </w:r>
    </w:p>
    <w:p w14:paraId="410F28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2C633" w14:textId="6C36DD97" w:rsidR="000C3D0D" w:rsidRDefault="000C3D0D" w:rsidP="000C3D0D">
      <w:pPr>
        <w:rPr>
          <w:rFonts w:ascii="Arial" w:hAnsi="Arial" w:cs="Arial"/>
          <w:b/>
          <w:sz w:val="24"/>
        </w:rPr>
      </w:pPr>
      <w:r>
        <w:rPr>
          <w:rFonts w:ascii="Arial" w:hAnsi="Arial" w:cs="Arial"/>
          <w:b/>
          <w:color w:val="0000FF"/>
          <w:sz w:val="24"/>
        </w:rPr>
        <w:t>R5-225197</w:t>
      </w:r>
      <w:r>
        <w:rPr>
          <w:rFonts w:ascii="Arial" w:hAnsi="Arial" w:cs="Arial"/>
          <w:b/>
          <w:color w:val="0000FF"/>
          <w:sz w:val="24"/>
        </w:rPr>
        <w:tab/>
      </w:r>
      <w:r>
        <w:rPr>
          <w:rFonts w:ascii="Arial" w:hAnsi="Arial" w:cs="Arial"/>
          <w:b/>
          <w:sz w:val="24"/>
        </w:rPr>
        <w:t>Introduction of test tase for UL MIMO EN-DC MPR in FR2</w:t>
      </w:r>
    </w:p>
    <w:p w14:paraId="73CDD16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CR-1447  Cat: F (Rel-17)</w:t>
      </w:r>
      <w:r>
        <w:rPr>
          <w:i/>
        </w:rPr>
        <w:br/>
      </w:r>
      <w:r>
        <w:rPr>
          <w:i/>
        </w:rPr>
        <w:br/>
      </w:r>
      <w:r>
        <w:rPr>
          <w:i/>
        </w:rPr>
        <w:tab/>
      </w:r>
      <w:r>
        <w:rPr>
          <w:i/>
        </w:rPr>
        <w:tab/>
      </w:r>
      <w:r>
        <w:rPr>
          <w:i/>
        </w:rPr>
        <w:tab/>
      </w:r>
      <w:r>
        <w:rPr>
          <w:i/>
        </w:rPr>
        <w:tab/>
      </w:r>
      <w:r>
        <w:rPr>
          <w:i/>
        </w:rPr>
        <w:tab/>
        <w:t>Source: Ericsson</w:t>
      </w:r>
    </w:p>
    <w:p w14:paraId="167B5EC0" w14:textId="77777777" w:rsidR="000C3D0D" w:rsidRDefault="000C3D0D" w:rsidP="000C3D0D">
      <w:pPr>
        <w:rPr>
          <w:rFonts w:ascii="Arial" w:hAnsi="Arial" w:cs="Arial"/>
          <w:b/>
        </w:rPr>
      </w:pPr>
      <w:r>
        <w:rPr>
          <w:rFonts w:ascii="Arial" w:hAnsi="Arial" w:cs="Arial"/>
          <w:b/>
        </w:rPr>
        <w:t xml:space="preserve">Discussion: </w:t>
      </w:r>
    </w:p>
    <w:p w14:paraId="0078CD90" w14:textId="77777777" w:rsidR="000C3D0D" w:rsidRDefault="000C3D0D" w:rsidP="000C3D0D">
      <w:r>
        <w:t>was wrong spec &amp; ver!</w:t>
      </w:r>
    </w:p>
    <w:p w14:paraId="0DC83DA8" w14:textId="77777777" w:rsidR="000C3D0D" w:rsidRDefault="000C3D0D" w:rsidP="000C3D0D">
      <w:r>
        <w:t>not CR templ.!</w:t>
      </w:r>
    </w:p>
    <w:p w14:paraId="400AA16B" w14:textId="77777777" w:rsidR="000C3D0D" w:rsidRDefault="000C3D0D" w:rsidP="000C3D0D">
      <w:r>
        <w:t>r2</w:t>
      </w:r>
    </w:p>
    <w:p w14:paraId="69A76E3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R5-225804</w:t>
      </w:r>
      <w:r>
        <w:rPr>
          <w:color w:val="993300"/>
          <w:u w:val="single"/>
        </w:rPr>
        <w:t>.</w:t>
      </w:r>
    </w:p>
    <w:p w14:paraId="0FDFCEF0" w14:textId="57742153" w:rsidR="000C3D0D" w:rsidRDefault="000C3D0D" w:rsidP="000C3D0D">
      <w:pPr>
        <w:rPr>
          <w:rFonts w:ascii="Arial" w:hAnsi="Arial" w:cs="Arial"/>
          <w:b/>
          <w:sz w:val="24"/>
        </w:rPr>
      </w:pPr>
      <w:r>
        <w:rPr>
          <w:rFonts w:ascii="Arial" w:hAnsi="Arial" w:cs="Arial"/>
          <w:b/>
          <w:color w:val="0000FF"/>
          <w:sz w:val="24"/>
        </w:rPr>
        <w:t>R5-225804</w:t>
      </w:r>
      <w:r>
        <w:rPr>
          <w:rFonts w:ascii="Arial" w:hAnsi="Arial" w:cs="Arial"/>
          <w:b/>
          <w:color w:val="0000FF"/>
          <w:sz w:val="24"/>
        </w:rPr>
        <w:tab/>
      </w:r>
      <w:r>
        <w:rPr>
          <w:rFonts w:ascii="Arial" w:hAnsi="Arial" w:cs="Arial"/>
          <w:b/>
          <w:sz w:val="24"/>
        </w:rPr>
        <w:t>Introduction of test tase for UL MIMO EN-DC MPR in FR2</w:t>
      </w:r>
    </w:p>
    <w:p w14:paraId="466262A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CR-1447  rev 1 Cat: F (Rel-17)</w:t>
      </w:r>
      <w:r>
        <w:rPr>
          <w:i/>
        </w:rPr>
        <w:br/>
      </w:r>
      <w:r>
        <w:rPr>
          <w:i/>
        </w:rPr>
        <w:br/>
      </w:r>
      <w:r>
        <w:rPr>
          <w:i/>
        </w:rPr>
        <w:tab/>
      </w:r>
      <w:r>
        <w:rPr>
          <w:i/>
        </w:rPr>
        <w:tab/>
      </w:r>
      <w:r>
        <w:rPr>
          <w:i/>
        </w:rPr>
        <w:tab/>
      </w:r>
      <w:r>
        <w:rPr>
          <w:i/>
        </w:rPr>
        <w:tab/>
      </w:r>
      <w:r>
        <w:rPr>
          <w:i/>
        </w:rPr>
        <w:tab/>
        <w:t>Source: Ericsson</w:t>
      </w:r>
    </w:p>
    <w:p w14:paraId="3B48C7FC" w14:textId="77777777" w:rsidR="000C3D0D" w:rsidRDefault="000C3D0D" w:rsidP="000C3D0D">
      <w:pPr>
        <w:rPr>
          <w:color w:val="808080"/>
        </w:rPr>
      </w:pPr>
      <w:r>
        <w:rPr>
          <w:color w:val="808080"/>
        </w:rPr>
        <w:t>(Replaces R5-225197)</w:t>
      </w:r>
    </w:p>
    <w:p w14:paraId="3D666BF6" w14:textId="77777777" w:rsidR="000C3D0D" w:rsidRDefault="000C3D0D" w:rsidP="000C3D0D">
      <w:pPr>
        <w:rPr>
          <w:rFonts w:ascii="Arial" w:hAnsi="Arial" w:cs="Arial"/>
          <w:b/>
        </w:rPr>
      </w:pPr>
      <w:r>
        <w:rPr>
          <w:rFonts w:ascii="Arial" w:hAnsi="Arial" w:cs="Arial"/>
          <w:b/>
        </w:rPr>
        <w:t xml:space="preserve">Discussion: </w:t>
      </w:r>
    </w:p>
    <w:p w14:paraId="01EE6101" w14:textId="77777777" w:rsidR="000C3D0D" w:rsidRDefault="000C3D0D" w:rsidP="000C3D0D">
      <w:r>
        <w:t>`</w:t>
      </w:r>
    </w:p>
    <w:p w14:paraId="49D499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F5B39" w14:textId="127A4B15" w:rsidR="000C3D0D" w:rsidRDefault="000C3D0D" w:rsidP="000C3D0D">
      <w:pPr>
        <w:rPr>
          <w:rFonts w:ascii="Arial" w:hAnsi="Arial" w:cs="Arial"/>
          <w:b/>
          <w:sz w:val="24"/>
        </w:rPr>
      </w:pPr>
      <w:r>
        <w:rPr>
          <w:rFonts w:ascii="Arial" w:hAnsi="Arial" w:cs="Arial"/>
          <w:b/>
          <w:color w:val="0000FF"/>
          <w:sz w:val="24"/>
        </w:rPr>
        <w:t>R5-225198</w:t>
      </w:r>
      <w:r>
        <w:rPr>
          <w:rFonts w:ascii="Arial" w:hAnsi="Arial" w:cs="Arial"/>
          <w:b/>
          <w:color w:val="0000FF"/>
          <w:sz w:val="24"/>
        </w:rPr>
        <w:tab/>
      </w:r>
      <w:r>
        <w:rPr>
          <w:rFonts w:ascii="Arial" w:hAnsi="Arial" w:cs="Arial"/>
          <w:b/>
          <w:sz w:val="24"/>
        </w:rPr>
        <w:t>Introduction of test tase for UL MIMO EN-DC A-MPR in FR2</w:t>
      </w:r>
    </w:p>
    <w:p w14:paraId="2D867C0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CR-1448  Cat: F (Rel-17)</w:t>
      </w:r>
      <w:r>
        <w:rPr>
          <w:i/>
        </w:rPr>
        <w:br/>
      </w:r>
      <w:r>
        <w:rPr>
          <w:i/>
        </w:rPr>
        <w:br/>
      </w:r>
      <w:r>
        <w:rPr>
          <w:i/>
        </w:rPr>
        <w:tab/>
      </w:r>
      <w:r>
        <w:rPr>
          <w:i/>
        </w:rPr>
        <w:tab/>
      </w:r>
      <w:r>
        <w:rPr>
          <w:i/>
        </w:rPr>
        <w:tab/>
      </w:r>
      <w:r>
        <w:rPr>
          <w:i/>
        </w:rPr>
        <w:tab/>
      </w:r>
      <w:r>
        <w:rPr>
          <w:i/>
        </w:rPr>
        <w:tab/>
        <w:t>Source: Ericsson</w:t>
      </w:r>
    </w:p>
    <w:p w14:paraId="751CEC5F" w14:textId="77777777" w:rsidR="000C3D0D" w:rsidRDefault="000C3D0D" w:rsidP="000C3D0D">
      <w:pPr>
        <w:rPr>
          <w:rFonts w:ascii="Arial" w:hAnsi="Arial" w:cs="Arial"/>
          <w:b/>
        </w:rPr>
      </w:pPr>
      <w:r>
        <w:rPr>
          <w:rFonts w:ascii="Arial" w:hAnsi="Arial" w:cs="Arial"/>
          <w:b/>
        </w:rPr>
        <w:t xml:space="preserve">Discussion: </w:t>
      </w:r>
    </w:p>
    <w:p w14:paraId="5E45B47D" w14:textId="77777777" w:rsidR="000C3D0D" w:rsidRDefault="000C3D0D" w:rsidP="000C3D0D">
      <w:r>
        <w:t>was wrong spec &amp; ver!</w:t>
      </w:r>
    </w:p>
    <w:p w14:paraId="6E12097C" w14:textId="77777777" w:rsidR="000C3D0D" w:rsidRDefault="000C3D0D" w:rsidP="000C3D0D">
      <w:r>
        <w:t>not CR templ.!</w:t>
      </w:r>
    </w:p>
    <w:p w14:paraId="199299F7" w14:textId="77777777" w:rsidR="000C3D0D" w:rsidRDefault="000C3D0D" w:rsidP="000C3D0D">
      <w:r>
        <w:t>r2</w:t>
      </w:r>
    </w:p>
    <w:p w14:paraId="1817FC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R5-225805</w:t>
      </w:r>
      <w:r>
        <w:rPr>
          <w:color w:val="993300"/>
          <w:u w:val="single"/>
        </w:rPr>
        <w:t>.</w:t>
      </w:r>
    </w:p>
    <w:p w14:paraId="789F2B35" w14:textId="137023B0" w:rsidR="000C3D0D" w:rsidRDefault="000C3D0D" w:rsidP="000C3D0D">
      <w:pPr>
        <w:rPr>
          <w:rFonts w:ascii="Arial" w:hAnsi="Arial" w:cs="Arial"/>
          <w:b/>
          <w:sz w:val="24"/>
        </w:rPr>
      </w:pPr>
      <w:r>
        <w:rPr>
          <w:rFonts w:ascii="Arial" w:hAnsi="Arial" w:cs="Arial"/>
          <w:b/>
          <w:color w:val="0000FF"/>
          <w:sz w:val="24"/>
        </w:rPr>
        <w:t>R5-225805</w:t>
      </w:r>
      <w:r>
        <w:rPr>
          <w:rFonts w:ascii="Arial" w:hAnsi="Arial" w:cs="Arial"/>
          <w:b/>
          <w:color w:val="0000FF"/>
          <w:sz w:val="24"/>
        </w:rPr>
        <w:tab/>
      </w:r>
      <w:r>
        <w:rPr>
          <w:rFonts w:ascii="Arial" w:hAnsi="Arial" w:cs="Arial"/>
          <w:b/>
          <w:sz w:val="24"/>
        </w:rPr>
        <w:t>Introduction of test tase for UL MIMO EN-DC A-MPR in FR2</w:t>
      </w:r>
    </w:p>
    <w:p w14:paraId="15D473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CR-1448  rev 1 Cat: F (Rel-17)</w:t>
      </w:r>
      <w:r>
        <w:rPr>
          <w:i/>
        </w:rPr>
        <w:br/>
      </w:r>
      <w:r>
        <w:rPr>
          <w:i/>
        </w:rPr>
        <w:br/>
      </w:r>
      <w:r>
        <w:rPr>
          <w:i/>
        </w:rPr>
        <w:tab/>
      </w:r>
      <w:r>
        <w:rPr>
          <w:i/>
        </w:rPr>
        <w:tab/>
      </w:r>
      <w:r>
        <w:rPr>
          <w:i/>
        </w:rPr>
        <w:tab/>
      </w:r>
      <w:r>
        <w:rPr>
          <w:i/>
        </w:rPr>
        <w:tab/>
      </w:r>
      <w:r>
        <w:rPr>
          <w:i/>
        </w:rPr>
        <w:tab/>
        <w:t>Source: Ericsson</w:t>
      </w:r>
    </w:p>
    <w:p w14:paraId="0D5442D4" w14:textId="77777777" w:rsidR="000C3D0D" w:rsidRDefault="000C3D0D" w:rsidP="000C3D0D">
      <w:pPr>
        <w:rPr>
          <w:color w:val="808080"/>
        </w:rPr>
      </w:pPr>
      <w:r>
        <w:rPr>
          <w:color w:val="808080"/>
        </w:rPr>
        <w:t>(Replaces R5-225198)</w:t>
      </w:r>
    </w:p>
    <w:p w14:paraId="3F75E40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5E204" w14:textId="6DCF98A6" w:rsidR="000C3D0D" w:rsidRDefault="000C3D0D" w:rsidP="000C3D0D">
      <w:pPr>
        <w:rPr>
          <w:rFonts w:ascii="Arial" w:hAnsi="Arial" w:cs="Arial"/>
          <w:b/>
          <w:sz w:val="24"/>
        </w:rPr>
      </w:pPr>
      <w:r>
        <w:rPr>
          <w:rFonts w:ascii="Arial" w:hAnsi="Arial" w:cs="Arial"/>
          <w:b/>
          <w:color w:val="0000FF"/>
          <w:sz w:val="24"/>
        </w:rPr>
        <w:t>R5-225224</w:t>
      </w:r>
      <w:r>
        <w:rPr>
          <w:rFonts w:ascii="Arial" w:hAnsi="Arial" w:cs="Arial"/>
          <w:b/>
          <w:color w:val="0000FF"/>
          <w:sz w:val="24"/>
        </w:rPr>
        <w:tab/>
      </w:r>
      <w:r>
        <w:rPr>
          <w:rFonts w:ascii="Arial" w:hAnsi="Arial" w:cs="Arial"/>
          <w:b/>
          <w:sz w:val="24"/>
        </w:rPr>
        <w:t>P-MaxUE-FR1-r15 correction for PC2 ENDC test cases</w:t>
      </w:r>
    </w:p>
    <w:p w14:paraId="5FE984F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CR-1449  Cat: F (Rel-17)</w:t>
      </w:r>
      <w:r>
        <w:rPr>
          <w:i/>
        </w:rPr>
        <w:br/>
      </w:r>
      <w:r>
        <w:rPr>
          <w:i/>
        </w:rPr>
        <w:br/>
      </w:r>
      <w:r>
        <w:rPr>
          <w:i/>
        </w:rPr>
        <w:tab/>
      </w:r>
      <w:r>
        <w:rPr>
          <w:i/>
        </w:rPr>
        <w:tab/>
      </w:r>
      <w:r>
        <w:rPr>
          <w:i/>
        </w:rPr>
        <w:tab/>
      </w:r>
      <w:r>
        <w:rPr>
          <w:i/>
        </w:rPr>
        <w:tab/>
      </w:r>
      <w:r>
        <w:rPr>
          <w:i/>
        </w:rPr>
        <w:tab/>
        <w:t>Source: Keysight technologies UK Ltd</w:t>
      </w:r>
    </w:p>
    <w:p w14:paraId="7A7D23DB" w14:textId="77777777" w:rsidR="000C3D0D" w:rsidRDefault="000C3D0D" w:rsidP="000C3D0D">
      <w:pPr>
        <w:rPr>
          <w:rFonts w:ascii="Arial" w:hAnsi="Arial" w:cs="Arial"/>
          <w:b/>
        </w:rPr>
      </w:pPr>
      <w:r>
        <w:rPr>
          <w:rFonts w:ascii="Arial" w:hAnsi="Arial" w:cs="Arial"/>
          <w:b/>
        </w:rPr>
        <w:t xml:space="preserve">Discussion: </w:t>
      </w:r>
    </w:p>
    <w:p w14:paraId="71EFA98D" w14:textId="77777777" w:rsidR="000C3D0D" w:rsidRDefault="000C3D0D" w:rsidP="000C3D0D">
      <w:r>
        <w:t>meeting #</w:t>
      </w:r>
    </w:p>
    <w:p w14:paraId="7FB39F72" w14:textId="77777777" w:rsidR="000C3D0D" w:rsidRDefault="000C3D0D" w:rsidP="000C3D0D">
      <w:r>
        <w:t>r1</w:t>
      </w:r>
    </w:p>
    <w:p w14:paraId="7BF052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R5-225806</w:t>
      </w:r>
      <w:r>
        <w:rPr>
          <w:color w:val="993300"/>
          <w:u w:val="single"/>
        </w:rPr>
        <w:t>.</w:t>
      </w:r>
    </w:p>
    <w:p w14:paraId="50201669" w14:textId="0870A7EC" w:rsidR="000C3D0D" w:rsidRDefault="000C3D0D" w:rsidP="000C3D0D">
      <w:pPr>
        <w:rPr>
          <w:rFonts w:ascii="Arial" w:hAnsi="Arial" w:cs="Arial"/>
          <w:b/>
          <w:sz w:val="24"/>
        </w:rPr>
      </w:pPr>
      <w:r>
        <w:rPr>
          <w:rFonts w:ascii="Arial" w:hAnsi="Arial" w:cs="Arial"/>
          <w:b/>
          <w:color w:val="0000FF"/>
          <w:sz w:val="24"/>
        </w:rPr>
        <w:t>R5-225806</w:t>
      </w:r>
      <w:r>
        <w:rPr>
          <w:rFonts w:ascii="Arial" w:hAnsi="Arial" w:cs="Arial"/>
          <w:b/>
          <w:color w:val="0000FF"/>
          <w:sz w:val="24"/>
        </w:rPr>
        <w:tab/>
      </w:r>
      <w:r>
        <w:rPr>
          <w:rFonts w:ascii="Arial" w:hAnsi="Arial" w:cs="Arial"/>
          <w:b/>
          <w:sz w:val="24"/>
        </w:rPr>
        <w:t>P-MaxUE-FR1-r15 correction for PC2 ENDC test cases</w:t>
      </w:r>
    </w:p>
    <w:p w14:paraId="0AD9E7C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CR-1449  rev 1 Cat: F (Rel-17)</w:t>
      </w:r>
      <w:r>
        <w:rPr>
          <w:i/>
        </w:rPr>
        <w:br/>
      </w:r>
      <w:r>
        <w:rPr>
          <w:i/>
        </w:rPr>
        <w:br/>
      </w:r>
      <w:r>
        <w:rPr>
          <w:i/>
        </w:rPr>
        <w:tab/>
      </w:r>
      <w:r>
        <w:rPr>
          <w:i/>
        </w:rPr>
        <w:tab/>
      </w:r>
      <w:r>
        <w:rPr>
          <w:i/>
        </w:rPr>
        <w:tab/>
      </w:r>
      <w:r>
        <w:rPr>
          <w:i/>
        </w:rPr>
        <w:tab/>
      </w:r>
      <w:r>
        <w:rPr>
          <w:i/>
        </w:rPr>
        <w:tab/>
        <w:t>Source: Keysight technologies UK Ltd</w:t>
      </w:r>
    </w:p>
    <w:p w14:paraId="0727254D" w14:textId="77777777" w:rsidR="000C3D0D" w:rsidRDefault="000C3D0D" w:rsidP="000C3D0D">
      <w:pPr>
        <w:rPr>
          <w:color w:val="808080"/>
        </w:rPr>
      </w:pPr>
      <w:r>
        <w:rPr>
          <w:color w:val="808080"/>
        </w:rPr>
        <w:t>(Replaces R5-225224)</w:t>
      </w:r>
    </w:p>
    <w:p w14:paraId="33635DE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9C92D" w14:textId="77777777" w:rsidR="000C3D0D" w:rsidRDefault="000C3D0D" w:rsidP="000C3D0D">
      <w:pPr>
        <w:pStyle w:val="Heading5"/>
      </w:pPr>
      <w:bookmarkStart w:id="1375" w:name="_Toc113928717"/>
      <w:bookmarkStart w:id="1376" w:name="_Toc113960087"/>
      <w:r>
        <w:t>5.4.6.2</w:t>
      </w:r>
      <w:r>
        <w:tab/>
        <w:t>Rx Requirements (Clause 7)</w:t>
      </w:r>
      <w:bookmarkEnd w:id="1375"/>
      <w:bookmarkEnd w:id="1376"/>
    </w:p>
    <w:p w14:paraId="64E6C400" w14:textId="02EFF53C" w:rsidR="000C3D0D" w:rsidRDefault="000C3D0D" w:rsidP="000C3D0D">
      <w:pPr>
        <w:rPr>
          <w:rFonts w:ascii="Arial" w:hAnsi="Arial" w:cs="Arial"/>
          <w:b/>
          <w:sz w:val="24"/>
        </w:rPr>
      </w:pPr>
      <w:r>
        <w:rPr>
          <w:rFonts w:ascii="Arial" w:hAnsi="Arial" w:cs="Arial"/>
          <w:b/>
          <w:color w:val="0000FF"/>
          <w:sz w:val="24"/>
        </w:rPr>
        <w:t>R5-224309</w:t>
      </w:r>
      <w:r>
        <w:rPr>
          <w:rFonts w:ascii="Arial" w:hAnsi="Arial" w:cs="Arial"/>
          <w:b/>
          <w:color w:val="0000FF"/>
          <w:sz w:val="24"/>
        </w:rPr>
        <w:tab/>
      </w:r>
      <w:r>
        <w:rPr>
          <w:rFonts w:ascii="Arial" w:hAnsi="Arial" w:cs="Arial"/>
          <w:b/>
          <w:sz w:val="24"/>
        </w:rPr>
        <w:t>PC1 MU - General Editor notes update in 38.521-3 FR2 Rx tests</w:t>
      </w:r>
    </w:p>
    <w:p w14:paraId="7EA694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CR-1409  Cat: F (Rel-17)</w:t>
      </w:r>
      <w:r>
        <w:rPr>
          <w:i/>
        </w:rPr>
        <w:br/>
      </w:r>
      <w:r>
        <w:rPr>
          <w:i/>
        </w:rPr>
        <w:br/>
      </w:r>
      <w:r>
        <w:rPr>
          <w:i/>
        </w:rPr>
        <w:tab/>
      </w:r>
      <w:r>
        <w:rPr>
          <w:i/>
        </w:rPr>
        <w:tab/>
      </w:r>
      <w:r>
        <w:rPr>
          <w:i/>
        </w:rPr>
        <w:tab/>
      </w:r>
      <w:r>
        <w:rPr>
          <w:i/>
        </w:rPr>
        <w:tab/>
      </w:r>
      <w:r>
        <w:rPr>
          <w:i/>
        </w:rPr>
        <w:tab/>
        <w:t>Source: Keysight Technologies UK Ltd</w:t>
      </w:r>
    </w:p>
    <w:p w14:paraId="3DAED6AC" w14:textId="77777777" w:rsidR="000C3D0D" w:rsidRDefault="000C3D0D" w:rsidP="000C3D0D">
      <w:pPr>
        <w:rPr>
          <w:rFonts w:ascii="Arial" w:hAnsi="Arial" w:cs="Arial"/>
          <w:b/>
        </w:rPr>
      </w:pPr>
      <w:r>
        <w:rPr>
          <w:rFonts w:ascii="Arial" w:hAnsi="Arial" w:cs="Arial"/>
          <w:b/>
        </w:rPr>
        <w:t xml:space="preserve">Discussion: </w:t>
      </w:r>
    </w:p>
    <w:p w14:paraId="5E50DCE7" w14:textId="77777777" w:rsidR="000C3D0D" w:rsidRDefault="000C3D0D" w:rsidP="000C3D0D">
      <w:r>
        <w:t>r2</w:t>
      </w:r>
    </w:p>
    <w:p w14:paraId="154DF9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R5-225668</w:t>
      </w:r>
      <w:r>
        <w:rPr>
          <w:color w:val="993300"/>
          <w:u w:val="single"/>
        </w:rPr>
        <w:t>.</w:t>
      </w:r>
    </w:p>
    <w:p w14:paraId="4A9FAF20" w14:textId="646B181A" w:rsidR="000C3D0D" w:rsidRDefault="000C3D0D" w:rsidP="000C3D0D">
      <w:pPr>
        <w:rPr>
          <w:rFonts w:ascii="Arial" w:hAnsi="Arial" w:cs="Arial"/>
          <w:b/>
          <w:sz w:val="24"/>
        </w:rPr>
      </w:pPr>
      <w:r>
        <w:rPr>
          <w:rFonts w:ascii="Arial" w:hAnsi="Arial" w:cs="Arial"/>
          <w:b/>
          <w:color w:val="0000FF"/>
          <w:sz w:val="24"/>
        </w:rPr>
        <w:t>R5-225668</w:t>
      </w:r>
      <w:r>
        <w:rPr>
          <w:rFonts w:ascii="Arial" w:hAnsi="Arial" w:cs="Arial"/>
          <w:b/>
          <w:color w:val="0000FF"/>
          <w:sz w:val="24"/>
        </w:rPr>
        <w:tab/>
      </w:r>
      <w:r>
        <w:rPr>
          <w:rFonts w:ascii="Arial" w:hAnsi="Arial" w:cs="Arial"/>
          <w:b/>
          <w:sz w:val="24"/>
        </w:rPr>
        <w:t>PC1 MU - General Editor notes update in 38.521-3 FR2 Rx tests</w:t>
      </w:r>
    </w:p>
    <w:p w14:paraId="678AAB8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CR-1409  rev 1 Cat: F (Rel-17)</w:t>
      </w:r>
      <w:r>
        <w:rPr>
          <w:i/>
        </w:rPr>
        <w:br/>
      </w:r>
      <w:r>
        <w:rPr>
          <w:i/>
        </w:rPr>
        <w:br/>
      </w:r>
      <w:r>
        <w:rPr>
          <w:i/>
        </w:rPr>
        <w:tab/>
      </w:r>
      <w:r>
        <w:rPr>
          <w:i/>
        </w:rPr>
        <w:tab/>
      </w:r>
      <w:r>
        <w:rPr>
          <w:i/>
        </w:rPr>
        <w:tab/>
      </w:r>
      <w:r>
        <w:rPr>
          <w:i/>
        </w:rPr>
        <w:tab/>
      </w:r>
      <w:r>
        <w:rPr>
          <w:i/>
        </w:rPr>
        <w:tab/>
        <w:t>Source: Keysight Technologies UK Ltd</w:t>
      </w:r>
    </w:p>
    <w:p w14:paraId="3A5CCA7B" w14:textId="77777777" w:rsidR="000C3D0D" w:rsidRDefault="000C3D0D" w:rsidP="000C3D0D">
      <w:pPr>
        <w:rPr>
          <w:color w:val="808080"/>
        </w:rPr>
      </w:pPr>
      <w:r>
        <w:rPr>
          <w:color w:val="808080"/>
        </w:rPr>
        <w:t>(Replaces R5-224309)</w:t>
      </w:r>
    </w:p>
    <w:p w14:paraId="4FCB9F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876E8" w14:textId="52B781EE" w:rsidR="000C3D0D" w:rsidRDefault="000C3D0D" w:rsidP="000C3D0D">
      <w:pPr>
        <w:rPr>
          <w:rFonts w:ascii="Arial" w:hAnsi="Arial" w:cs="Arial"/>
          <w:b/>
          <w:sz w:val="24"/>
        </w:rPr>
      </w:pPr>
      <w:r>
        <w:rPr>
          <w:rFonts w:ascii="Arial" w:hAnsi="Arial" w:cs="Arial"/>
          <w:b/>
          <w:color w:val="0000FF"/>
          <w:sz w:val="24"/>
        </w:rPr>
        <w:t>R5-224629</w:t>
      </w:r>
      <w:r>
        <w:rPr>
          <w:rFonts w:ascii="Arial" w:hAnsi="Arial" w:cs="Arial"/>
          <w:b/>
          <w:color w:val="0000FF"/>
          <w:sz w:val="24"/>
        </w:rPr>
        <w:tab/>
      </w:r>
      <w:r>
        <w:rPr>
          <w:rFonts w:ascii="Arial" w:hAnsi="Arial" w:cs="Arial"/>
          <w:b/>
          <w:sz w:val="24"/>
        </w:rPr>
        <w:t>Correction to E-UTRA output power in intra-band contiguous EN-DC Rx test cases</w:t>
      </w:r>
    </w:p>
    <w:p w14:paraId="07FE6ED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CR-1415  Cat: F (Rel-17)</w:t>
      </w:r>
      <w:r>
        <w:rPr>
          <w:i/>
        </w:rPr>
        <w:br/>
      </w:r>
      <w:r>
        <w:rPr>
          <w:i/>
        </w:rPr>
        <w:br/>
      </w:r>
      <w:r>
        <w:rPr>
          <w:i/>
        </w:rPr>
        <w:tab/>
      </w:r>
      <w:r>
        <w:rPr>
          <w:i/>
        </w:rPr>
        <w:tab/>
      </w:r>
      <w:r>
        <w:rPr>
          <w:i/>
        </w:rPr>
        <w:tab/>
      </w:r>
      <w:r>
        <w:rPr>
          <w:i/>
        </w:rPr>
        <w:tab/>
      </w:r>
      <w:r>
        <w:rPr>
          <w:i/>
        </w:rPr>
        <w:tab/>
        <w:t>Source: Anritsu</w:t>
      </w:r>
    </w:p>
    <w:p w14:paraId="670318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068CA" w14:textId="36B4E9A1" w:rsidR="000C3D0D" w:rsidRDefault="000C3D0D" w:rsidP="000C3D0D">
      <w:pPr>
        <w:rPr>
          <w:rFonts w:ascii="Arial" w:hAnsi="Arial" w:cs="Arial"/>
          <w:b/>
          <w:sz w:val="24"/>
        </w:rPr>
      </w:pPr>
      <w:r>
        <w:rPr>
          <w:rFonts w:ascii="Arial" w:hAnsi="Arial" w:cs="Arial"/>
          <w:b/>
          <w:color w:val="0000FF"/>
          <w:sz w:val="24"/>
        </w:rPr>
        <w:t>R5-224895</w:t>
      </w:r>
      <w:r>
        <w:rPr>
          <w:rFonts w:ascii="Arial" w:hAnsi="Arial" w:cs="Arial"/>
          <w:b/>
          <w:color w:val="0000FF"/>
          <w:sz w:val="24"/>
        </w:rPr>
        <w:tab/>
      </w:r>
      <w:r>
        <w:rPr>
          <w:rFonts w:ascii="Arial" w:hAnsi="Arial" w:cs="Arial"/>
          <w:b/>
          <w:sz w:val="24"/>
        </w:rPr>
        <w:t>Update for ref sensitivity for R15_combos</w:t>
      </w:r>
    </w:p>
    <w:p w14:paraId="676BF21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CR-1420  Cat: F (Rel-17)</w:t>
      </w:r>
      <w:r>
        <w:rPr>
          <w:i/>
        </w:rPr>
        <w:br/>
      </w:r>
      <w:r>
        <w:rPr>
          <w:i/>
        </w:rPr>
        <w:br/>
      </w:r>
      <w:r>
        <w:rPr>
          <w:i/>
        </w:rPr>
        <w:tab/>
      </w:r>
      <w:r>
        <w:rPr>
          <w:i/>
        </w:rPr>
        <w:tab/>
      </w:r>
      <w:r>
        <w:rPr>
          <w:i/>
        </w:rPr>
        <w:tab/>
      </w:r>
      <w:r>
        <w:rPr>
          <w:i/>
        </w:rPr>
        <w:tab/>
      </w:r>
      <w:r>
        <w:rPr>
          <w:i/>
        </w:rPr>
        <w:tab/>
        <w:t>Source: Qualcomm Austria RFFE GmbH</w:t>
      </w:r>
    </w:p>
    <w:p w14:paraId="476961C5" w14:textId="77777777" w:rsidR="000C3D0D" w:rsidRDefault="000C3D0D" w:rsidP="000C3D0D">
      <w:pPr>
        <w:rPr>
          <w:rFonts w:ascii="Arial" w:hAnsi="Arial" w:cs="Arial"/>
          <w:b/>
        </w:rPr>
      </w:pPr>
      <w:r>
        <w:rPr>
          <w:rFonts w:ascii="Arial" w:hAnsi="Arial" w:cs="Arial"/>
          <w:b/>
        </w:rPr>
        <w:t xml:space="preserve">Abstract: </w:t>
      </w:r>
    </w:p>
    <w:p w14:paraId="7F4306FA" w14:textId="77777777" w:rsidR="000C3D0D" w:rsidRDefault="000C3D0D" w:rsidP="000C3D0D">
      <w:r>
        <w:t>TP analysis in R5-224884, R5-224889.R5-224890, R5-224891, R5-224892, R5-224893</w:t>
      </w:r>
    </w:p>
    <w:p w14:paraId="5C4E3B2A" w14:textId="77777777" w:rsidR="000C3D0D" w:rsidRDefault="000C3D0D" w:rsidP="000C3D0D">
      <w:pPr>
        <w:rPr>
          <w:rFonts w:ascii="Arial" w:hAnsi="Arial" w:cs="Arial"/>
          <w:b/>
        </w:rPr>
      </w:pPr>
      <w:r>
        <w:rPr>
          <w:rFonts w:ascii="Arial" w:hAnsi="Arial" w:cs="Arial"/>
          <w:b/>
        </w:rPr>
        <w:t xml:space="preserve">Discussion: </w:t>
      </w:r>
    </w:p>
    <w:p w14:paraId="07AC7E33" w14:textId="77777777" w:rsidR="000C3D0D" w:rsidRDefault="000C3D0D" w:rsidP="000C3D0D">
      <w:r>
        <w:t>+5GS</w:t>
      </w:r>
    </w:p>
    <w:p w14:paraId="56FBC949" w14:textId="77777777" w:rsidR="000C3D0D" w:rsidRDefault="000C3D0D" w:rsidP="000C3D0D">
      <w:r>
        <w:t>r2</w:t>
      </w:r>
    </w:p>
    <w:p w14:paraId="752171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R5-225807</w:t>
      </w:r>
      <w:r>
        <w:rPr>
          <w:color w:val="993300"/>
          <w:u w:val="single"/>
        </w:rPr>
        <w:t>.</w:t>
      </w:r>
    </w:p>
    <w:p w14:paraId="5573A2B3" w14:textId="1EFDE62A" w:rsidR="000C3D0D" w:rsidRDefault="000C3D0D" w:rsidP="000C3D0D">
      <w:pPr>
        <w:rPr>
          <w:rFonts w:ascii="Arial" w:hAnsi="Arial" w:cs="Arial"/>
          <w:b/>
          <w:sz w:val="24"/>
        </w:rPr>
      </w:pPr>
      <w:r>
        <w:rPr>
          <w:rFonts w:ascii="Arial" w:hAnsi="Arial" w:cs="Arial"/>
          <w:b/>
          <w:color w:val="0000FF"/>
          <w:sz w:val="24"/>
        </w:rPr>
        <w:t>R5-225807</w:t>
      </w:r>
      <w:r>
        <w:rPr>
          <w:rFonts w:ascii="Arial" w:hAnsi="Arial" w:cs="Arial"/>
          <w:b/>
          <w:color w:val="0000FF"/>
          <w:sz w:val="24"/>
        </w:rPr>
        <w:tab/>
      </w:r>
      <w:r>
        <w:rPr>
          <w:rFonts w:ascii="Arial" w:hAnsi="Arial" w:cs="Arial"/>
          <w:b/>
          <w:sz w:val="24"/>
        </w:rPr>
        <w:t>Update for ref sensitivity for R15_combos</w:t>
      </w:r>
    </w:p>
    <w:p w14:paraId="34C2740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CR-1420  rev 1 Cat: F (Rel-17)</w:t>
      </w:r>
      <w:r>
        <w:rPr>
          <w:i/>
        </w:rPr>
        <w:br/>
      </w:r>
      <w:r>
        <w:rPr>
          <w:i/>
        </w:rPr>
        <w:br/>
      </w:r>
      <w:r>
        <w:rPr>
          <w:i/>
        </w:rPr>
        <w:tab/>
      </w:r>
      <w:r>
        <w:rPr>
          <w:i/>
        </w:rPr>
        <w:tab/>
      </w:r>
      <w:r>
        <w:rPr>
          <w:i/>
        </w:rPr>
        <w:tab/>
      </w:r>
      <w:r>
        <w:rPr>
          <w:i/>
        </w:rPr>
        <w:tab/>
      </w:r>
      <w:r>
        <w:rPr>
          <w:i/>
        </w:rPr>
        <w:tab/>
        <w:t>Source: Qualcomm Austria RFFE GmbH</w:t>
      </w:r>
    </w:p>
    <w:p w14:paraId="17D108A9" w14:textId="77777777" w:rsidR="000C3D0D" w:rsidRDefault="000C3D0D" w:rsidP="000C3D0D">
      <w:pPr>
        <w:rPr>
          <w:color w:val="808080"/>
        </w:rPr>
      </w:pPr>
      <w:r>
        <w:rPr>
          <w:color w:val="808080"/>
        </w:rPr>
        <w:t>(Replaces R5-224895)</w:t>
      </w:r>
    </w:p>
    <w:p w14:paraId="7FFECA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3A0AB" w14:textId="5E3A087D" w:rsidR="000C3D0D" w:rsidRDefault="000C3D0D" w:rsidP="000C3D0D">
      <w:pPr>
        <w:rPr>
          <w:rFonts w:ascii="Arial" w:hAnsi="Arial" w:cs="Arial"/>
          <w:b/>
          <w:sz w:val="24"/>
        </w:rPr>
      </w:pPr>
      <w:r>
        <w:rPr>
          <w:rFonts w:ascii="Arial" w:hAnsi="Arial" w:cs="Arial"/>
          <w:b/>
          <w:color w:val="0000FF"/>
          <w:sz w:val="24"/>
        </w:rPr>
        <w:t>R5-225111</w:t>
      </w:r>
      <w:r>
        <w:rPr>
          <w:rFonts w:ascii="Arial" w:hAnsi="Arial" w:cs="Arial"/>
          <w:b/>
          <w:color w:val="0000FF"/>
          <w:sz w:val="24"/>
        </w:rPr>
        <w:tab/>
      </w:r>
      <w:r>
        <w:rPr>
          <w:rFonts w:ascii="Arial" w:hAnsi="Arial" w:cs="Arial"/>
          <w:b/>
          <w:sz w:val="24"/>
        </w:rPr>
        <w:t>Correction of reference sensitivity test case</w:t>
      </w:r>
    </w:p>
    <w:p w14:paraId="4FD1C92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CR-1441  Cat: F (Rel-17)</w:t>
      </w:r>
      <w:r>
        <w:rPr>
          <w:i/>
        </w:rPr>
        <w:br/>
      </w:r>
      <w:r>
        <w:rPr>
          <w:i/>
        </w:rPr>
        <w:br/>
      </w:r>
      <w:r>
        <w:rPr>
          <w:i/>
        </w:rPr>
        <w:tab/>
      </w:r>
      <w:r>
        <w:rPr>
          <w:i/>
        </w:rPr>
        <w:tab/>
      </w:r>
      <w:r>
        <w:rPr>
          <w:i/>
        </w:rPr>
        <w:tab/>
      </w:r>
      <w:r>
        <w:rPr>
          <w:i/>
        </w:rPr>
        <w:tab/>
      </w:r>
      <w:r>
        <w:rPr>
          <w:i/>
        </w:rPr>
        <w:tab/>
        <w:t>Source: ROHDE &amp; SCHWARZ</w:t>
      </w:r>
    </w:p>
    <w:p w14:paraId="215E44EB" w14:textId="77777777" w:rsidR="000C3D0D" w:rsidRDefault="000C3D0D" w:rsidP="000C3D0D">
      <w:pPr>
        <w:rPr>
          <w:rFonts w:ascii="Arial" w:hAnsi="Arial" w:cs="Arial"/>
          <w:b/>
        </w:rPr>
      </w:pPr>
      <w:r>
        <w:rPr>
          <w:rFonts w:ascii="Arial" w:hAnsi="Arial" w:cs="Arial"/>
          <w:b/>
        </w:rPr>
        <w:t xml:space="preserve">Discussion: </w:t>
      </w:r>
    </w:p>
    <w:p w14:paraId="2400C909" w14:textId="77777777" w:rsidR="000C3D0D" w:rsidRDefault="000C3D0D" w:rsidP="000C3D0D">
      <w:r>
        <w:t>conflicts with R5-224895, R5-224897, R5-224896.</w:t>
      </w:r>
    </w:p>
    <w:p w14:paraId="56678E8A" w14:textId="77777777" w:rsidR="000C3D0D" w:rsidRDefault="000C3D0D" w:rsidP="000C3D0D">
      <w:r>
        <w:t>r1</w:t>
      </w:r>
    </w:p>
    <w:p w14:paraId="3CF5A1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R5-225808</w:t>
      </w:r>
      <w:r>
        <w:rPr>
          <w:color w:val="993300"/>
          <w:u w:val="single"/>
        </w:rPr>
        <w:t>.</w:t>
      </w:r>
    </w:p>
    <w:p w14:paraId="736490A7" w14:textId="3E7197EA" w:rsidR="000C3D0D" w:rsidRDefault="000C3D0D" w:rsidP="000C3D0D">
      <w:pPr>
        <w:rPr>
          <w:rFonts w:ascii="Arial" w:hAnsi="Arial" w:cs="Arial"/>
          <w:b/>
          <w:sz w:val="24"/>
        </w:rPr>
      </w:pPr>
      <w:r>
        <w:rPr>
          <w:rFonts w:ascii="Arial" w:hAnsi="Arial" w:cs="Arial"/>
          <w:b/>
          <w:color w:val="0000FF"/>
          <w:sz w:val="24"/>
        </w:rPr>
        <w:t>R5-225808</w:t>
      </w:r>
      <w:r>
        <w:rPr>
          <w:rFonts w:ascii="Arial" w:hAnsi="Arial" w:cs="Arial"/>
          <w:b/>
          <w:color w:val="0000FF"/>
          <w:sz w:val="24"/>
        </w:rPr>
        <w:tab/>
      </w:r>
      <w:r>
        <w:rPr>
          <w:rFonts w:ascii="Arial" w:hAnsi="Arial" w:cs="Arial"/>
          <w:b/>
          <w:sz w:val="24"/>
        </w:rPr>
        <w:t>Correction of reference sensitivity test case</w:t>
      </w:r>
    </w:p>
    <w:p w14:paraId="78FDC8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CR-1441  rev 1 Cat: F (Rel-17)</w:t>
      </w:r>
      <w:r>
        <w:rPr>
          <w:i/>
        </w:rPr>
        <w:br/>
      </w:r>
      <w:r>
        <w:rPr>
          <w:i/>
        </w:rPr>
        <w:br/>
      </w:r>
      <w:r>
        <w:rPr>
          <w:i/>
        </w:rPr>
        <w:tab/>
      </w:r>
      <w:r>
        <w:rPr>
          <w:i/>
        </w:rPr>
        <w:tab/>
      </w:r>
      <w:r>
        <w:rPr>
          <w:i/>
        </w:rPr>
        <w:tab/>
      </w:r>
      <w:r>
        <w:rPr>
          <w:i/>
        </w:rPr>
        <w:tab/>
      </w:r>
      <w:r>
        <w:rPr>
          <w:i/>
        </w:rPr>
        <w:tab/>
        <w:t>Source: ROHDE &amp; SCHWARZ</w:t>
      </w:r>
    </w:p>
    <w:p w14:paraId="09528279" w14:textId="77777777" w:rsidR="000C3D0D" w:rsidRDefault="000C3D0D" w:rsidP="000C3D0D">
      <w:pPr>
        <w:rPr>
          <w:color w:val="808080"/>
        </w:rPr>
      </w:pPr>
      <w:r>
        <w:rPr>
          <w:color w:val="808080"/>
        </w:rPr>
        <w:t>(Replaces R5-225111)</w:t>
      </w:r>
    </w:p>
    <w:p w14:paraId="38E06D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9EAEE" w14:textId="77777777" w:rsidR="000C3D0D" w:rsidRDefault="000C3D0D" w:rsidP="000C3D0D">
      <w:pPr>
        <w:pStyle w:val="Heading5"/>
      </w:pPr>
      <w:bookmarkStart w:id="1377" w:name="_Toc113928718"/>
      <w:bookmarkStart w:id="1378" w:name="_Toc113960088"/>
      <w:r>
        <w:t>5.4.6.3</w:t>
      </w:r>
      <w:r>
        <w:tab/>
        <w:t>Clauses 1-5, Annexes</w:t>
      </w:r>
      <w:bookmarkEnd w:id="1377"/>
      <w:bookmarkEnd w:id="1378"/>
    </w:p>
    <w:p w14:paraId="26DDBF08" w14:textId="1B3205CB" w:rsidR="000C3D0D" w:rsidRDefault="000C3D0D" w:rsidP="000C3D0D">
      <w:pPr>
        <w:rPr>
          <w:rFonts w:ascii="Arial" w:hAnsi="Arial" w:cs="Arial"/>
          <w:b/>
          <w:sz w:val="24"/>
        </w:rPr>
      </w:pPr>
      <w:r>
        <w:rPr>
          <w:rFonts w:ascii="Arial" w:hAnsi="Arial" w:cs="Arial"/>
          <w:b/>
          <w:color w:val="0000FF"/>
          <w:sz w:val="24"/>
        </w:rPr>
        <w:t>R5-224111</w:t>
      </w:r>
      <w:r>
        <w:rPr>
          <w:rFonts w:ascii="Arial" w:hAnsi="Arial" w:cs="Arial"/>
          <w:b/>
          <w:color w:val="0000FF"/>
          <w:sz w:val="24"/>
        </w:rPr>
        <w:tab/>
      </w:r>
      <w:r>
        <w:rPr>
          <w:rFonts w:ascii="Arial" w:hAnsi="Arial" w:cs="Arial"/>
          <w:b/>
          <w:sz w:val="24"/>
        </w:rPr>
        <w:t>Rel-15 Beam correspondence test tolerance definition</w:t>
      </w:r>
    </w:p>
    <w:p w14:paraId="3B70F15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CR-1396  Cat: F (Rel-17)</w:t>
      </w:r>
      <w:r>
        <w:rPr>
          <w:i/>
        </w:rPr>
        <w:br/>
      </w:r>
      <w:r>
        <w:rPr>
          <w:i/>
        </w:rPr>
        <w:br/>
      </w:r>
      <w:r>
        <w:rPr>
          <w:i/>
        </w:rPr>
        <w:tab/>
      </w:r>
      <w:r>
        <w:rPr>
          <w:i/>
        </w:rPr>
        <w:tab/>
      </w:r>
      <w:r>
        <w:rPr>
          <w:i/>
        </w:rPr>
        <w:tab/>
      </w:r>
      <w:r>
        <w:rPr>
          <w:i/>
        </w:rPr>
        <w:tab/>
      </w:r>
      <w:r>
        <w:rPr>
          <w:i/>
        </w:rPr>
        <w:tab/>
        <w:t>Source: Keysight technologies UK Ltd</w:t>
      </w:r>
    </w:p>
    <w:p w14:paraId="251FB620" w14:textId="77777777" w:rsidR="000C3D0D" w:rsidRDefault="000C3D0D" w:rsidP="000C3D0D">
      <w:pPr>
        <w:rPr>
          <w:rFonts w:ascii="Arial" w:hAnsi="Arial" w:cs="Arial"/>
          <w:b/>
        </w:rPr>
      </w:pPr>
      <w:r>
        <w:rPr>
          <w:rFonts w:ascii="Arial" w:hAnsi="Arial" w:cs="Arial"/>
          <w:b/>
        </w:rPr>
        <w:t xml:space="preserve">Discussion: </w:t>
      </w:r>
    </w:p>
    <w:p w14:paraId="66FC0CE7" w14:textId="77777777" w:rsidR="000C3D0D" w:rsidRDefault="000C3D0D" w:rsidP="000C3D0D">
      <w:r>
        <w:t>title removed spec.</w:t>
      </w:r>
    </w:p>
    <w:p w14:paraId="6E68AD67" w14:textId="77777777" w:rsidR="000C3D0D" w:rsidRDefault="000C3D0D" w:rsidP="000C3D0D">
      <w:r>
        <w:t>r1</w:t>
      </w:r>
    </w:p>
    <w:p w14:paraId="3F23A9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R5-225669</w:t>
      </w:r>
      <w:r>
        <w:rPr>
          <w:color w:val="993300"/>
          <w:u w:val="single"/>
        </w:rPr>
        <w:t>.</w:t>
      </w:r>
    </w:p>
    <w:p w14:paraId="6914EDBF" w14:textId="46FC96EF" w:rsidR="000C3D0D" w:rsidRDefault="000C3D0D" w:rsidP="000C3D0D">
      <w:pPr>
        <w:rPr>
          <w:rFonts w:ascii="Arial" w:hAnsi="Arial" w:cs="Arial"/>
          <w:b/>
          <w:sz w:val="24"/>
        </w:rPr>
      </w:pPr>
      <w:r>
        <w:rPr>
          <w:rFonts w:ascii="Arial" w:hAnsi="Arial" w:cs="Arial"/>
          <w:b/>
          <w:color w:val="0000FF"/>
          <w:sz w:val="24"/>
        </w:rPr>
        <w:t>R5-225669</w:t>
      </w:r>
      <w:r>
        <w:rPr>
          <w:rFonts w:ascii="Arial" w:hAnsi="Arial" w:cs="Arial"/>
          <w:b/>
          <w:color w:val="0000FF"/>
          <w:sz w:val="24"/>
        </w:rPr>
        <w:tab/>
      </w:r>
      <w:r>
        <w:rPr>
          <w:rFonts w:ascii="Arial" w:hAnsi="Arial" w:cs="Arial"/>
          <w:b/>
          <w:sz w:val="24"/>
        </w:rPr>
        <w:t>Rel-15 Beam correspondence test tolerance definition</w:t>
      </w:r>
    </w:p>
    <w:p w14:paraId="3577062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CR-1396  rev 1 Cat: F (Rel-17)</w:t>
      </w:r>
      <w:r>
        <w:rPr>
          <w:i/>
        </w:rPr>
        <w:br/>
      </w:r>
      <w:r>
        <w:rPr>
          <w:i/>
        </w:rPr>
        <w:br/>
      </w:r>
      <w:r>
        <w:rPr>
          <w:i/>
        </w:rPr>
        <w:tab/>
      </w:r>
      <w:r>
        <w:rPr>
          <w:i/>
        </w:rPr>
        <w:tab/>
      </w:r>
      <w:r>
        <w:rPr>
          <w:i/>
        </w:rPr>
        <w:tab/>
      </w:r>
      <w:r>
        <w:rPr>
          <w:i/>
        </w:rPr>
        <w:tab/>
      </w:r>
      <w:r>
        <w:rPr>
          <w:i/>
        </w:rPr>
        <w:tab/>
        <w:t>Source: Keysight technologies UK Ltd</w:t>
      </w:r>
    </w:p>
    <w:p w14:paraId="7F66C5AB" w14:textId="77777777" w:rsidR="000C3D0D" w:rsidRDefault="000C3D0D" w:rsidP="000C3D0D">
      <w:pPr>
        <w:rPr>
          <w:color w:val="808080"/>
        </w:rPr>
      </w:pPr>
      <w:r>
        <w:rPr>
          <w:color w:val="808080"/>
        </w:rPr>
        <w:t>(Replaces R5-224111)</w:t>
      </w:r>
    </w:p>
    <w:p w14:paraId="4E72B7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7175A" w14:textId="09092C88" w:rsidR="000C3D0D" w:rsidRDefault="000C3D0D" w:rsidP="000C3D0D">
      <w:pPr>
        <w:rPr>
          <w:rFonts w:ascii="Arial" w:hAnsi="Arial" w:cs="Arial"/>
          <w:b/>
          <w:sz w:val="24"/>
        </w:rPr>
      </w:pPr>
      <w:r>
        <w:rPr>
          <w:rFonts w:ascii="Arial" w:hAnsi="Arial" w:cs="Arial"/>
          <w:b/>
          <w:color w:val="0000FF"/>
          <w:sz w:val="24"/>
        </w:rPr>
        <w:t>R5-224999</w:t>
      </w:r>
      <w:r>
        <w:rPr>
          <w:rFonts w:ascii="Arial" w:hAnsi="Arial" w:cs="Arial"/>
          <w:b/>
          <w:color w:val="0000FF"/>
          <w:sz w:val="24"/>
        </w:rPr>
        <w:tab/>
      </w:r>
      <w:r>
        <w:rPr>
          <w:rFonts w:ascii="Arial" w:hAnsi="Arial" w:cs="Arial"/>
          <w:b/>
          <w:sz w:val="24"/>
        </w:rPr>
        <w:t>Update to R15 Configuration for DC</w:t>
      </w:r>
    </w:p>
    <w:p w14:paraId="26679A0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v17.5.0</w:t>
      </w:r>
      <w:r>
        <w:rPr>
          <w:i/>
        </w:rPr>
        <w:tab/>
        <w:t xml:space="preserve">  CR-1433  Cat: F (Rel-17)</w:t>
      </w:r>
      <w:r>
        <w:rPr>
          <w:i/>
        </w:rPr>
        <w:br/>
      </w:r>
      <w:r>
        <w:rPr>
          <w:i/>
        </w:rPr>
        <w:br/>
      </w:r>
      <w:r>
        <w:rPr>
          <w:i/>
        </w:rPr>
        <w:tab/>
      </w:r>
      <w:r>
        <w:rPr>
          <w:i/>
        </w:rPr>
        <w:tab/>
      </w:r>
      <w:r>
        <w:rPr>
          <w:i/>
        </w:rPr>
        <w:tab/>
      </w:r>
      <w:r>
        <w:rPr>
          <w:i/>
        </w:rPr>
        <w:tab/>
      </w:r>
      <w:r>
        <w:rPr>
          <w:i/>
        </w:rPr>
        <w:tab/>
        <w:t>Source: Bureau Veritas</w:t>
      </w:r>
    </w:p>
    <w:p w14:paraId="78503D54" w14:textId="77777777" w:rsidR="000C3D0D" w:rsidRDefault="000C3D0D" w:rsidP="000C3D0D">
      <w:pPr>
        <w:rPr>
          <w:rFonts w:ascii="Arial" w:hAnsi="Arial" w:cs="Arial"/>
          <w:b/>
        </w:rPr>
      </w:pPr>
      <w:r>
        <w:rPr>
          <w:rFonts w:ascii="Arial" w:hAnsi="Arial" w:cs="Arial"/>
          <w:b/>
        </w:rPr>
        <w:t xml:space="preserve">Abstract: </w:t>
      </w:r>
    </w:p>
    <w:p w14:paraId="75DAD1EF" w14:textId="77777777" w:rsidR="000C3D0D" w:rsidRDefault="000C3D0D" w:rsidP="000C3D0D">
      <w:r>
        <w:t>TS38.101-3 v15.18.0 alignment</w:t>
      </w:r>
    </w:p>
    <w:p w14:paraId="3D8F1403" w14:textId="77777777" w:rsidR="000C3D0D" w:rsidRDefault="000C3D0D" w:rsidP="000C3D0D">
      <w:pPr>
        <w:rPr>
          <w:rFonts w:ascii="Arial" w:hAnsi="Arial" w:cs="Arial"/>
          <w:b/>
        </w:rPr>
      </w:pPr>
      <w:r>
        <w:rPr>
          <w:rFonts w:ascii="Arial" w:hAnsi="Arial" w:cs="Arial"/>
          <w:b/>
        </w:rPr>
        <w:t xml:space="preserve">Discussion: </w:t>
      </w:r>
    </w:p>
    <w:p w14:paraId="4D6A54FC" w14:textId="77777777" w:rsidR="000C3D0D" w:rsidRDefault="000C3D0D" w:rsidP="000C3D0D">
      <w:r>
        <w:t>current RAN4 spec has errors and should be corrected by next RAN4 meeting.</w:t>
      </w:r>
    </w:p>
    <w:p w14:paraId="052743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0E65F" w14:textId="77777777" w:rsidR="000C3D0D" w:rsidRDefault="000C3D0D" w:rsidP="000C3D0D">
      <w:pPr>
        <w:pStyle w:val="Heading4"/>
      </w:pPr>
      <w:bookmarkStart w:id="1379" w:name="_Toc113928719"/>
      <w:bookmarkStart w:id="1380" w:name="_Toc113960089"/>
      <w:r>
        <w:t>5.4.7</w:t>
      </w:r>
      <w:r>
        <w:tab/>
        <w:t>TS 38.521-4</w:t>
      </w:r>
      <w:bookmarkEnd w:id="1379"/>
      <w:bookmarkEnd w:id="1380"/>
    </w:p>
    <w:p w14:paraId="634761BC" w14:textId="77777777" w:rsidR="000C3D0D" w:rsidRDefault="000C3D0D" w:rsidP="000C3D0D">
      <w:pPr>
        <w:pStyle w:val="Heading5"/>
      </w:pPr>
      <w:bookmarkStart w:id="1381" w:name="_Toc113928720"/>
      <w:bookmarkStart w:id="1382" w:name="_Toc113960090"/>
      <w:r>
        <w:t>5.4.7.1</w:t>
      </w:r>
      <w:r>
        <w:tab/>
        <w:t>Conducted Demod Performance and CSI Reporting Requirements (Clauses 5&amp;6)</w:t>
      </w:r>
      <w:bookmarkEnd w:id="1381"/>
      <w:bookmarkEnd w:id="1382"/>
    </w:p>
    <w:p w14:paraId="3FFE1228" w14:textId="34E0775E" w:rsidR="000C3D0D" w:rsidRDefault="000C3D0D" w:rsidP="000C3D0D">
      <w:pPr>
        <w:rPr>
          <w:rFonts w:ascii="Arial" w:hAnsi="Arial" w:cs="Arial"/>
          <w:b/>
          <w:sz w:val="24"/>
        </w:rPr>
      </w:pPr>
      <w:r>
        <w:rPr>
          <w:rFonts w:ascii="Arial" w:hAnsi="Arial" w:cs="Arial"/>
          <w:b/>
          <w:color w:val="0000FF"/>
          <w:sz w:val="24"/>
        </w:rPr>
        <w:t>R5-224632</w:t>
      </w:r>
      <w:r>
        <w:rPr>
          <w:rFonts w:ascii="Arial" w:hAnsi="Arial" w:cs="Arial"/>
          <w:b/>
          <w:color w:val="0000FF"/>
          <w:sz w:val="24"/>
        </w:rPr>
        <w:tab/>
      </w:r>
      <w:r>
        <w:rPr>
          <w:rFonts w:ascii="Arial" w:hAnsi="Arial" w:cs="Arial"/>
          <w:b/>
          <w:sz w:val="24"/>
        </w:rPr>
        <w:t>Core alignment and editorial corrections for FR1 CSI CA test cases</w:t>
      </w:r>
    </w:p>
    <w:p w14:paraId="2B705B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CR-0558  Cat: F (Rel-16)</w:t>
      </w:r>
      <w:r>
        <w:rPr>
          <w:i/>
        </w:rPr>
        <w:br/>
      </w:r>
      <w:r>
        <w:rPr>
          <w:i/>
        </w:rPr>
        <w:br/>
      </w:r>
      <w:r>
        <w:rPr>
          <w:i/>
        </w:rPr>
        <w:tab/>
      </w:r>
      <w:r>
        <w:rPr>
          <w:i/>
        </w:rPr>
        <w:tab/>
      </w:r>
      <w:r>
        <w:rPr>
          <w:i/>
        </w:rPr>
        <w:tab/>
      </w:r>
      <w:r>
        <w:rPr>
          <w:i/>
        </w:rPr>
        <w:tab/>
      </w:r>
      <w:r>
        <w:rPr>
          <w:i/>
        </w:rPr>
        <w:tab/>
        <w:t>Source: Anritsu</w:t>
      </w:r>
    </w:p>
    <w:p w14:paraId="457324A4" w14:textId="77777777" w:rsidR="000C3D0D" w:rsidRDefault="000C3D0D" w:rsidP="000C3D0D">
      <w:pPr>
        <w:rPr>
          <w:rFonts w:ascii="Arial" w:hAnsi="Arial" w:cs="Arial"/>
          <w:b/>
        </w:rPr>
      </w:pPr>
      <w:r>
        <w:rPr>
          <w:rFonts w:ascii="Arial" w:hAnsi="Arial" w:cs="Arial"/>
          <w:b/>
        </w:rPr>
        <w:t xml:space="preserve">Discussion: </w:t>
      </w:r>
    </w:p>
    <w:p w14:paraId="6BE44BC6" w14:textId="77777777" w:rsidR="000C3D0D" w:rsidRDefault="000C3D0D" w:rsidP="000C3D0D">
      <w:r>
        <w:t>r2</w:t>
      </w:r>
    </w:p>
    <w:p w14:paraId="50612EA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R5-225809</w:t>
      </w:r>
      <w:r>
        <w:rPr>
          <w:color w:val="993300"/>
          <w:u w:val="single"/>
        </w:rPr>
        <w:t>.</w:t>
      </w:r>
    </w:p>
    <w:p w14:paraId="2250242C" w14:textId="2E3FDE76" w:rsidR="000C3D0D" w:rsidRDefault="000C3D0D" w:rsidP="000C3D0D">
      <w:pPr>
        <w:rPr>
          <w:rFonts w:ascii="Arial" w:hAnsi="Arial" w:cs="Arial"/>
          <w:b/>
          <w:sz w:val="24"/>
        </w:rPr>
      </w:pPr>
      <w:r>
        <w:rPr>
          <w:rFonts w:ascii="Arial" w:hAnsi="Arial" w:cs="Arial"/>
          <w:b/>
          <w:color w:val="0000FF"/>
          <w:sz w:val="24"/>
        </w:rPr>
        <w:t>R5-225809</w:t>
      </w:r>
      <w:r>
        <w:rPr>
          <w:rFonts w:ascii="Arial" w:hAnsi="Arial" w:cs="Arial"/>
          <w:b/>
          <w:color w:val="0000FF"/>
          <w:sz w:val="24"/>
        </w:rPr>
        <w:tab/>
      </w:r>
      <w:r>
        <w:rPr>
          <w:rFonts w:ascii="Arial" w:hAnsi="Arial" w:cs="Arial"/>
          <w:b/>
          <w:sz w:val="24"/>
        </w:rPr>
        <w:t>Core alignment and editorial corrections for FR1 CSI CA test cases</w:t>
      </w:r>
    </w:p>
    <w:p w14:paraId="1AB5E5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CR-0558  rev 1 Cat: F (Rel-16)</w:t>
      </w:r>
      <w:r>
        <w:rPr>
          <w:i/>
        </w:rPr>
        <w:br/>
      </w:r>
      <w:r>
        <w:rPr>
          <w:i/>
        </w:rPr>
        <w:br/>
      </w:r>
      <w:r>
        <w:rPr>
          <w:i/>
        </w:rPr>
        <w:tab/>
      </w:r>
      <w:r>
        <w:rPr>
          <w:i/>
        </w:rPr>
        <w:tab/>
      </w:r>
      <w:r>
        <w:rPr>
          <w:i/>
        </w:rPr>
        <w:tab/>
      </w:r>
      <w:r>
        <w:rPr>
          <w:i/>
        </w:rPr>
        <w:tab/>
      </w:r>
      <w:r>
        <w:rPr>
          <w:i/>
        </w:rPr>
        <w:tab/>
        <w:t>Source: Anritsu</w:t>
      </w:r>
    </w:p>
    <w:p w14:paraId="364C2B28" w14:textId="77777777" w:rsidR="000C3D0D" w:rsidRDefault="000C3D0D" w:rsidP="000C3D0D">
      <w:pPr>
        <w:rPr>
          <w:color w:val="808080"/>
        </w:rPr>
      </w:pPr>
      <w:r>
        <w:rPr>
          <w:color w:val="808080"/>
        </w:rPr>
        <w:t>(Replaces R5-224632)</w:t>
      </w:r>
    </w:p>
    <w:p w14:paraId="764DEF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61FA5" w14:textId="72E0DF16" w:rsidR="000C3D0D" w:rsidRDefault="000C3D0D" w:rsidP="000C3D0D">
      <w:pPr>
        <w:rPr>
          <w:rFonts w:ascii="Arial" w:hAnsi="Arial" w:cs="Arial"/>
          <w:b/>
          <w:sz w:val="24"/>
        </w:rPr>
      </w:pPr>
      <w:r>
        <w:rPr>
          <w:rFonts w:ascii="Arial" w:hAnsi="Arial" w:cs="Arial"/>
          <w:b/>
          <w:color w:val="0000FF"/>
          <w:sz w:val="24"/>
        </w:rPr>
        <w:t>R5-224633</w:t>
      </w:r>
      <w:r>
        <w:rPr>
          <w:rFonts w:ascii="Arial" w:hAnsi="Arial" w:cs="Arial"/>
          <w:b/>
          <w:color w:val="0000FF"/>
          <w:sz w:val="24"/>
        </w:rPr>
        <w:tab/>
      </w:r>
      <w:r>
        <w:rPr>
          <w:rFonts w:ascii="Arial" w:hAnsi="Arial" w:cs="Arial"/>
          <w:b/>
          <w:sz w:val="24"/>
        </w:rPr>
        <w:t>Core alignment and editorial corrections for FR1 Demodulation CA test cases</w:t>
      </w:r>
    </w:p>
    <w:p w14:paraId="4D1281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CR-0559  Cat: F (Rel-16)</w:t>
      </w:r>
      <w:r>
        <w:rPr>
          <w:i/>
        </w:rPr>
        <w:br/>
      </w:r>
      <w:r>
        <w:rPr>
          <w:i/>
        </w:rPr>
        <w:br/>
      </w:r>
      <w:r>
        <w:rPr>
          <w:i/>
        </w:rPr>
        <w:tab/>
      </w:r>
      <w:r>
        <w:rPr>
          <w:i/>
        </w:rPr>
        <w:tab/>
      </w:r>
      <w:r>
        <w:rPr>
          <w:i/>
        </w:rPr>
        <w:tab/>
      </w:r>
      <w:r>
        <w:rPr>
          <w:i/>
        </w:rPr>
        <w:tab/>
      </w:r>
      <w:r>
        <w:rPr>
          <w:i/>
        </w:rPr>
        <w:tab/>
        <w:t>Source: Anritsu</w:t>
      </w:r>
    </w:p>
    <w:p w14:paraId="7676C3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B55A4" w14:textId="769F53D0" w:rsidR="000C3D0D" w:rsidRDefault="000C3D0D" w:rsidP="000C3D0D">
      <w:pPr>
        <w:rPr>
          <w:rFonts w:ascii="Arial" w:hAnsi="Arial" w:cs="Arial"/>
          <w:b/>
          <w:sz w:val="24"/>
        </w:rPr>
      </w:pPr>
      <w:r>
        <w:rPr>
          <w:rFonts w:ascii="Arial" w:hAnsi="Arial" w:cs="Arial"/>
          <w:b/>
          <w:color w:val="0000FF"/>
          <w:sz w:val="24"/>
        </w:rPr>
        <w:t>R5-224642</w:t>
      </w:r>
      <w:r>
        <w:rPr>
          <w:rFonts w:ascii="Arial" w:hAnsi="Arial" w:cs="Arial"/>
          <w:b/>
          <w:color w:val="0000FF"/>
          <w:sz w:val="24"/>
        </w:rPr>
        <w:tab/>
      </w:r>
      <w:r>
        <w:rPr>
          <w:rFonts w:ascii="Arial" w:hAnsi="Arial" w:cs="Arial"/>
          <w:b/>
          <w:sz w:val="24"/>
        </w:rPr>
        <w:t>Correction to CQI-RI-PMI delay in 6.2A.3.1</w:t>
      </w:r>
    </w:p>
    <w:p w14:paraId="09A032F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CR-0560  Cat: F (Rel-16)</w:t>
      </w:r>
      <w:r>
        <w:rPr>
          <w:i/>
        </w:rPr>
        <w:br/>
      </w:r>
      <w:r>
        <w:rPr>
          <w:i/>
        </w:rPr>
        <w:br/>
      </w:r>
      <w:r>
        <w:rPr>
          <w:i/>
        </w:rPr>
        <w:tab/>
      </w:r>
      <w:r>
        <w:rPr>
          <w:i/>
        </w:rPr>
        <w:tab/>
      </w:r>
      <w:r>
        <w:rPr>
          <w:i/>
        </w:rPr>
        <w:tab/>
      </w:r>
      <w:r>
        <w:rPr>
          <w:i/>
        </w:rPr>
        <w:tab/>
      </w:r>
      <w:r>
        <w:rPr>
          <w:i/>
        </w:rPr>
        <w:tab/>
        <w:t>Source: Anritsu</w:t>
      </w:r>
    </w:p>
    <w:p w14:paraId="1A9BE1EB" w14:textId="77777777" w:rsidR="000C3D0D" w:rsidRDefault="000C3D0D" w:rsidP="000C3D0D">
      <w:pPr>
        <w:rPr>
          <w:rFonts w:ascii="Arial" w:hAnsi="Arial" w:cs="Arial"/>
          <w:b/>
        </w:rPr>
      </w:pPr>
      <w:r>
        <w:rPr>
          <w:rFonts w:ascii="Arial" w:hAnsi="Arial" w:cs="Arial"/>
          <w:b/>
        </w:rPr>
        <w:t xml:space="preserve">Abstract: </w:t>
      </w:r>
    </w:p>
    <w:p w14:paraId="6FE36C3C" w14:textId="77777777" w:rsidR="000C3D0D" w:rsidRDefault="000C3D0D" w:rsidP="000C3D0D">
      <w:r>
        <w:t>Depending on RAN4 CR R4-2211548</w:t>
      </w:r>
    </w:p>
    <w:p w14:paraId="1C972C5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F53F6" w14:textId="5B0B40D0" w:rsidR="000C3D0D" w:rsidRDefault="000C3D0D" w:rsidP="000C3D0D">
      <w:pPr>
        <w:rPr>
          <w:rFonts w:ascii="Arial" w:hAnsi="Arial" w:cs="Arial"/>
          <w:b/>
          <w:sz w:val="24"/>
        </w:rPr>
      </w:pPr>
      <w:r>
        <w:rPr>
          <w:rFonts w:ascii="Arial" w:hAnsi="Arial" w:cs="Arial"/>
          <w:b/>
          <w:color w:val="0000FF"/>
          <w:sz w:val="24"/>
        </w:rPr>
        <w:t>R5-224643</w:t>
      </w:r>
      <w:r>
        <w:rPr>
          <w:rFonts w:ascii="Arial" w:hAnsi="Arial" w:cs="Arial"/>
          <w:b/>
          <w:color w:val="0000FF"/>
          <w:sz w:val="24"/>
        </w:rPr>
        <w:tab/>
      </w:r>
      <w:r>
        <w:rPr>
          <w:rFonts w:ascii="Arial" w:hAnsi="Arial" w:cs="Arial"/>
          <w:b/>
          <w:sz w:val="24"/>
        </w:rPr>
        <w:t>Correction to DCI bit size in 5.2.2.2.4_1</w:t>
      </w:r>
    </w:p>
    <w:p w14:paraId="74FB8A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CR-0561  Cat: F (Rel-16)</w:t>
      </w:r>
      <w:r>
        <w:rPr>
          <w:i/>
        </w:rPr>
        <w:br/>
      </w:r>
      <w:r>
        <w:rPr>
          <w:i/>
        </w:rPr>
        <w:br/>
      </w:r>
      <w:r>
        <w:rPr>
          <w:i/>
        </w:rPr>
        <w:tab/>
      </w:r>
      <w:r>
        <w:rPr>
          <w:i/>
        </w:rPr>
        <w:tab/>
      </w:r>
      <w:r>
        <w:rPr>
          <w:i/>
        </w:rPr>
        <w:tab/>
      </w:r>
      <w:r>
        <w:rPr>
          <w:i/>
        </w:rPr>
        <w:tab/>
      </w:r>
      <w:r>
        <w:rPr>
          <w:i/>
        </w:rPr>
        <w:tab/>
        <w:t>Source: Anritsu</w:t>
      </w:r>
    </w:p>
    <w:p w14:paraId="024D06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2531D" w14:textId="5674B7FB" w:rsidR="000C3D0D" w:rsidRDefault="000C3D0D" w:rsidP="000C3D0D">
      <w:pPr>
        <w:rPr>
          <w:rFonts w:ascii="Arial" w:hAnsi="Arial" w:cs="Arial"/>
          <w:b/>
          <w:sz w:val="24"/>
        </w:rPr>
      </w:pPr>
      <w:r>
        <w:rPr>
          <w:rFonts w:ascii="Arial" w:hAnsi="Arial" w:cs="Arial"/>
          <w:b/>
          <w:color w:val="0000FF"/>
          <w:sz w:val="24"/>
        </w:rPr>
        <w:t>R5-224644</w:t>
      </w:r>
      <w:r>
        <w:rPr>
          <w:rFonts w:ascii="Arial" w:hAnsi="Arial" w:cs="Arial"/>
          <w:b/>
          <w:color w:val="0000FF"/>
          <w:sz w:val="24"/>
        </w:rPr>
        <w:tab/>
      </w:r>
      <w:r>
        <w:rPr>
          <w:rFonts w:ascii="Arial" w:hAnsi="Arial" w:cs="Arial"/>
          <w:b/>
          <w:sz w:val="24"/>
        </w:rPr>
        <w:t>Correction to message exception in 5.2.3.2.10_1</w:t>
      </w:r>
    </w:p>
    <w:p w14:paraId="2C80668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CR-0562  Cat: F (Rel-16)</w:t>
      </w:r>
      <w:r>
        <w:rPr>
          <w:i/>
        </w:rPr>
        <w:br/>
      </w:r>
      <w:r>
        <w:rPr>
          <w:i/>
        </w:rPr>
        <w:br/>
      </w:r>
      <w:r>
        <w:rPr>
          <w:i/>
        </w:rPr>
        <w:tab/>
      </w:r>
      <w:r>
        <w:rPr>
          <w:i/>
        </w:rPr>
        <w:tab/>
      </w:r>
      <w:r>
        <w:rPr>
          <w:i/>
        </w:rPr>
        <w:tab/>
      </w:r>
      <w:r>
        <w:rPr>
          <w:i/>
        </w:rPr>
        <w:tab/>
      </w:r>
      <w:r>
        <w:rPr>
          <w:i/>
        </w:rPr>
        <w:tab/>
        <w:t>Source: Anritsu</w:t>
      </w:r>
    </w:p>
    <w:p w14:paraId="31A35F9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305A7" w14:textId="64D8F9B8" w:rsidR="000C3D0D" w:rsidRDefault="000C3D0D" w:rsidP="000C3D0D">
      <w:pPr>
        <w:rPr>
          <w:rFonts w:ascii="Arial" w:hAnsi="Arial" w:cs="Arial"/>
          <w:b/>
          <w:sz w:val="24"/>
        </w:rPr>
      </w:pPr>
      <w:r>
        <w:rPr>
          <w:rFonts w:ascii="Arial" w:hAnsi="Arial" w:cs="Arial"/>
          <w:b/>
          <w:color w:val="0000FF"/>
          <w:sz w:val="24"/>
        </w:rPr>
        <w:t>R5-224655</w:t>
      </w:r>
      <w:r>
        <w:rPr>
          <w:rFonts w:ascii="Arial" w:hAnsi="Arial" w:cs="Arial"/>
          <w:b/>
          <w:color w:val="0000FF"/>
          <w:sz w:val="24"/>
        </w:rPr>
        <w:tab/>
      </w:r>
      <w:r>
        <w:rPr>
          <w:rFonts w:ascii="Arial" w:hAnsi="Arial" w:cs="Arial"/>
          <w:b/>
          <w:sz w:val="24"/>
        </w:rPr>
        <w:t>Addition of missing message exceptions for CQI tests</w:t>
      </w:r>
    </w:p>
    <w:p w14:paraId="229E88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CR-0563  Cat: F (Rel-16)</w:t>
      </w:r>
      <w:r>
        <w:rPr>
          <w:i/>
        </w:rPr>
        <w:br/>
      </w:r>
      <w:r>
        <w:rPr>
          <w:i/>
        </w:rPr>
        <w:br/>
      </w:r>
      <w:r>
        <w:rPr>
          <w:i/>
        </w:rPr>
        <w:tab/>
      </w:r>
      <w:r>
        <w:rPr>
          <w:i/>
        </w:rPr>
        <w:tab/>
      </w:r>
      <w:r>
        <w:rPr>
          <w:i/>
        </w:rPr>
        <w:tab/>
      </w:r>
      <w:r>
        <w:rPr>
          <w:i/>
        </w:rPr>
        <w:tab/>
      </w:r>
      <w:r>
        <w:rPr>
          <w:i/>
        </w:rPr>
        <w:tab/>
        <w:t>Source: Rohde &amp; Schwarz</w:t>
      </w:r>
    </w:p>
    <w:p w14:paraId="2508246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0F4F0" w14:textId="462B1D67" w:rsidR="000C3D0D" w:rsidRDefault="000C3D0D" w:rsidP="000C3D0D">
      <w:pPr>
        <w:rPr>
          <w:rFonts w:ascii="Arial" w:hAnsi="Arial" w:cs="Arial"/>
          <w:b/>
          <w:sz w:val="24"/>
        </w:rPr>
      </w:pPr>
      <w:r>
        <w:rPr>
          <w:rFonts w:ascii="Arial" w:hAnsi="Arial" w:cs="Arial"/>
          <w:b/>
          <w:color w:val="0000FF"/>
          <w:sz w:val="24"/>
        </w:rPr>
        <w:t>R5-224657</w:t>
      </w:r>
      <w:r>
        <w:rPr>
          <w:rFonts w:ascii="Arial" w:hAnsi="Arial" w:cs="Arial"/>
          <w:b/>
          <w:color w:val="0000FF"/>
          <w:sz w:val="24"/>
        </w:rPr>
        <w:tab/>
      </w:r>
      <w:r>
        <w:rPr>
          <w:rFonts w:ascii="Arial" w:hAnsi="Arial" w:cs="Arial"/>
          <w:b/>
          <w:sz w:val="24"/>
        </w:rPr>
        <w:t>Update of FR2 PDCCH TCs</w:t>
      </w:r>
    </w:p>
    <w:p w14:paraId="09FF67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CR-0565  Cat: F (Rel-16)</w:t>
      </w:r>
      <w:r>
        <w:rPr>
          <w:i/>
        </w:rPr>
        <w:br/>
      </w:r>
      <w:r>
        <w:rPr>
          <w:i/>
        </w:rPr>
        <w:br/>
      </w:r>
      <w:r>
        <w:rPr>
          <w:i/>
        </w:rPr>
        <w:tab/>
      </w:r>
      <w:r>
        <w:rPr>
          <w:i/>
        </w:rPr>
        <w:tab/>
      </w:r>
      <w:r>
        <w:rPr>
          <w:i/>
        </w:rPr>
        <w:tab/>
      </w:r>
      <w:r>
        <w:rPr>
          <w:i/>
        </w:rPr>
        <w:tab/>
      </w:r>
      <w:r>
        <w:rPr>
          <w:i/>
        </w:rPr>
        <w:tab/>
        <w:t>Source: Rohde &amp; Schwarz</w:t>
      </w:r>
    </w:p>
    <w:p w14:paraId="4C6E917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3DF37" w14:textId="0996DD8A" w:rsidR="000C3D0D" w:rsidRDefault="000C3D0D" w:rsidP="000C3D0D">
      <w:pPr>
        <w:rPr>
          <w:rFonts w:ascii="Arial" w:hAnsi="Arial" w:cs="Arial"/>
          <w:b/>
          <w:sz w:val="24"/>
        </w:rPr>
      </w:pPr>
      <w:r>
        <w:rPr>
          <w:rFonts w:ascii="Arial" w:hAnsi="Arial" w:cs="Arial"/>
          <w:b/>
          <w:color w:val="0000FF"/>
          <w:sz w:val="24"/>
        </w:rPr>
        <w:t>R5-225004</w:t>
      </w:r>
      <w:r>
        <w:rPr>
          <w:rFonts w:ascii="Arial" w:hAnsi="Arial" w:cs="Arial"/>
          <w:b/>
          <w:color w:val="0000FF"/>
          <w:sz w:val="24"/>
        </w:rPr>
        <w:tab/>
      </w:r>
      <w:r>
        <w:rPr>
          <w:rFonts w:ascii="Arial" w:hAnsi="Arial" w:cs="Arial"/>
          <w:b/>
          <w:sz w:val="24"/>
        </w:rPr>
        <w:t>Editorial correction to sub-clause ID for test requirement to TC5.2.3.2.1_x</w:t>
      </w:r>
    </w:p>
    <w:p w14:paraId="4BA61F1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CR-0569  Cat: F (Rel-16)</w:t>
      </w:r>
      <w:r>
        <w:rPr>
          <w:i/>
        </w:rPr>
        <w:br/>
      </w:r>
      <w:r>
        <w:rPr>
          <w:i/>
        </w:rPr>
        <w:br/>
      </w:r>
      <w:r>
        <w:rPr>
          <w:i/>
        </w:rPr>
        <w:tab/>
      </w:r>
      <w:r>
        <w:rPr>
          <w:i/>
        </w:rPr>
        <w:tab/>
      </w:r>
      <w:r>
        <w:rPr>
          <w:i/>
        </w:rPr>
        <w:tab/>
      </w:r>
      <w:r>
        <w:rPr>
          <w:i/>
        </w:rPr>
        <w:tab/>
      </w:r>
      <w:r>
        <w:rPr>
          <w:i/>
        </w:rPr>
        <w:tab/>
        <w:t>Source: Bureau Veritas</w:t>
      </w:r>
    </w:p>
    <w:p w14:paraId="1A1CF1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DA822" w14:textId="02D225A2" w:rsidR="000C3D0D" w:rsidRDefault="000C3D0D" w:rsidP="000C3D0D">
      <w:pPr>
        <w:rPr>
          <w:rFonts w:ascii="Arial" w:hAnsi="Arial" w:cs="Arial"/>
          <w:b/>
          <w:sz w:val="24"/>
        </w:rPr>
      </w:pPr>
      <w:r>
        <w:rPr>
          <w:rFonts w:ascii="Arial" w:hAnsi="Arial" w:cs="Arial"/>
          <w:b/>
          <w:color w:val="0000FF"/>
          <w:sz w:val="24"/>
        </w:rPr>
        <w:t>R5-225040</w:t>
      </w:r>
      <w:r>
        <w:rPr>
          <w:rFonts w:ascii="Arial" w:hAnsi="Arial" w:cs="Arial"/>
          <w:b/>
          <w:color w:val="0000FF"/>
          <w:sz w:val="24"/>
        </w:rPr>
        <w:tab/>
      </w:r>
      <w:r>
        <w:rPr>
          <w:rFonts w:ascii="Arial" w:hAnsi="Arial" w:cs="Arial"/>
          <w:b/>
          <w:sz w:val="24"/>
        </w:rPr>
        <w:t>Removal of brackets for DCI format in clause 5</w:t>
      </w:r>
    </w:p>
    <w:p w14:paraId="22C2288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CR-0572  Cat: F (Rel-16)</w:t>
      </w:r>
      <w:r>
        <w:rPr>
          <w:i/>
        </w:rPr>
        <w:br/>
      </w:r>
      <w:r>
        <w:rPr>
          <w:i/>
        </w:rPr>
        <w:br/>
      </w:r>
      <w:r>
        <w:rPr>
          <w:i/>
        </w:rPr>
        <w:tab/>
      </w:r>
      <w:r>
        <w:rPr>
          <w:i/>
        </w:rPr>
        <w:tab/>
      </w:r>
      <w:r>
        <w:rPr>
          <w:i/>
        </w:rPr>
        <w:tab/>
      </w:r>
      <w:r>
        <w:rPr>
          <w:i/>
        </w:rPr>
        <w:tab/>
      </w:r>
      <w:r>
        <w:rPr>
          <w:i/>
        </w:rPr>
        <w:tab/>
        <w:t>Source: Ericsson</w:t>
      </w:r>
    </w:p>
    <w:p w14:paraId="2D3475D4" w14:textId="77777777" w:rsidR="000C3D0D" w:rsidRDefault="000C3D0D" w:rsidP="000C3D0D">
      <w:pPr>
        <w:rPr>
          <w:rFonts w:ascii="Arial" w:hAnsi="Arial" w:cs="Arial"/>
          <w:b/>
        </w:rPr>
      </w:pPr>
      <w:r>
        <w:rPr>
          <w:rFonts w:ascii="Arial" w:hAnsi="Arial" w:cs="Arial"/>
          <w:b/>
        </w:rPr>
        <w:t xml:space="preserve">Discussion: </w:t>
      </w:r>
    </w:p>
    <w:p w14:paraId="198DF298" w14:textId="77777777" w:rsidR="000C3D0D" w:rsidRDefault="000C3D0D" w:rsidP="000C3D0D">
      <w:r>
        <w:t>meeting #</w:t>
      </w:r>
    </w:p>
    <w:p w14:paraId="244F7D55" w14:textId="77777777" w:rsidR="000C3D0D" w:rsidRDefault="000C3D0D" w:rsidP="000C3D0D">
      <w:r>
        <w:t>r1</w:t>
      </w:r>
    </w:p>
    <w:p w14:paraId="365D36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R5-225810</w:t>
      </w:r>
      <w:r>
        <w:rPr>
          <w:color w:val="993300"/>
          <w:u w:val="single"/>
        </w:rPr>
        <w:t>.</w:t>
      </w:r>
    </w:p>
    <w:p w14:paraId="52FA7C43" w14:textId="7701E61E" w:rsidR="000C3D0D" w:rsidRDefault="000C3D0D" w:rsidP="000C3D0D">
      <w:pPr>
        <w:rPr>
          <w:rFonts w:ascii="Arial" w:hAnsi="Arial" w:cs="Arial"/>
          <w:b/>
          <w:sz w:val="24"/>
        </w:rPr>
      </w:pPr>
      <w:r>
        <w:rPr>
          <w:rFonts w:ascii="Arial" w:hAnsi="Arial" w:cs="Arial"/>
          <w:b/>
          <w:color w:val="0000FF"/>
          <w:sz w:val="24"/>
        </w:rPr>
        <w:t>R5-225810</w:t>
      </w:r>
      <w:r>
        <w:rPr>
          <w:rFonts w:ascii="Arial" w:hAnsi="Arial" w:cs="Arial"/>
          <w:b/>
          <w:color w:val="0000FF"/>
          <w:sz w:val="24"/>
        </w:rPr>
        <w:tab/>
      </w:r>
      <w:r>
        <w:rPr>
          <w:rFonts w:ascii="Arial" w:hAnsi="Arial" w:cs="Arial"/>
          <w:b/>
          <w:sz w:val="24"/>
        </w:rPr>
        <w:t>Removal of brackets for DCI format in clause 5</w:t>
      </w:r>
    </w:p>
    <w:p w14:paraId="68848A9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CR-0572  rev 1 Cat: F (Rel-16)</w:t>
      </w:r>
      <w:r>
        <w:rPr>
          <w:i/>
        </w:rPr>
        <w:br/>
      </w:r>
      <w:r>
        <w:rPr>
          <w:i/>
        </w:rPr>
        <w:br/>
      </w:r>
      <w:r>
        <w:rPr>
          <w:i/>
        </w:rPr>
        <w:tab/>
      </w:r>
      <w:r>
        <w:rPr>
          <w:i/>
        </w:rPr>
        <w:tab/>
      </w:r>
      <w:r>
        <w:rPr>
          <w:i/>
        </w:rPr>
        <w:tab/>
      </w:r>
      <w:r>
        <w:rPr>
          <w:i/>
        </w:rPr>
        <w:tab/>
      </w:r>
      <w:r>
        <w:rPr>
          <w:i/>
        </w:rPr>
        <w:tab/>
        <w:t>Source: Ericsson</w:t>
      </w:r>
    </w:p>
    <w:p w14:paraId="793030E6" w14:textId="77777777" w:rsidR="000C3D0D" w:rsidRDefault="000C3D0D" w:rsidP="000C3D0D">
      <w:pPr>
        <w:rPr>
          <w:color w:val="808080"/>
        </w:rPr>
      </w:pPr>
      <w:r>
        <w:rPr>
          <w:color w:val="808080"/>
        </w:rPr>
        <w:t>(Replaces R5-225040)</w:t>
      </w:r>
    </w:p>
    <w:p w14:paraId="406B735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60396" w14:textId="7FF01C00" w:rsidR="000C3D0D" w:rsidRDefault="000C3D0D" w:rsidP="000C3D0D">
      <w:pPr>
        <w:rPr>
          <w:rFonts w:ascii="Arial" w:hAnsi="Arial" w:cs="Arial"/>
          <w:b/>
          <w:sz w:val="24"/>
        </w:rPr>
      </w:pPr>
      <w:r>
        <w:rPr>
          <w:rFonts w:ascii="Arial" w:hAnsi="Arial" w:cs="Arial"/>
          <w:b/>
          <w:color w:val="0000FF"/>
          <w:sz w:val="24"/>
        </w:rPr>
        <w:t>R5-225110</w:t>
      </w:r>
      <w:r>
        <w:rPr>
          <w:rFonts w:ascii="Arial" w:hAnsi="Arial" w:cs="Arial"/>
          <w:b/>
          <w:color w:val="0000FF"/>
          <w:sz w:val="24"/>
        </w:rPr>
        <w:tab/>
      </w:r>
      <w:r>
        <w:rPr>
          <w:rFonts w:ascii="Arial" w:hAnsi="Arial" w:cs="Arial"/>
          <w:b/>
          <w:sz w:val="24"/>
        </w:rPr>
        <w:t>Correction of aperiodicTriggeringOffset</w:t>
      </w:r>
    </w:p>
    <w:p w14:paraId="0DE53B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CR-0573  Cat: F (Rel-16)</w:t>
      </w:r>
      <w:r>
        <w:rPr>
          <w:i/>
        </w:rPr>
        <w:br/>
      </w:r>
      <w:r>
        <w:rPr>
          <w:i/>
        </w:rPr>
        <w:br/>
      </w:r>
      <w:r>
        <w:rPr>
          <w:i/>
        </w:rPr>
        <w:tab/>
      </w:r>
      <w:r>
        <w:rPr>
          <w:i/>
        </w:rPr>
        <w:tab/>
      </w:r>
      <w:r>
        <w:rPr>
          <w:i/>
        </w:rPr>
        <w:tab/>
      </w:r>
      <w:r>
        <w:rPr>
          <w:i/>
        </w:rPr>
        <w:tab/>
      </w:r>
      <w:r>
        <w:rPr>
          <w:i/>
        </w:rPr>
        <w:tab/>
        <w:t>Source: ROHDE &amp; SCHWARZ</w:t>
      </w:r>
    </w:p>
    <w:p w14:paraId="541E8DBB" w14:textId="77777777" w:rsidR="000C3D0D" w:rsidRDefault="000C3D0D" w:rsidP="000C3D0D">
      <w:pPr>
        <w:rPr>
          <w:rFonts w:ascii="Arial" w:hAnsi="Arial" w:cs="Arial"/>
          <w:b/>
        </w:rPr>
      </w:pPr>
      <w:r>
        <w:rPr>
          <w:rFonts w:ascii="Arial" w:hAnsi="Arial" w:cs="Arial"/>
          <w:b/>
        </w:rPr>
        <w:t xml:space="preserve">Abstract: </w:t>
      </w:r>
    </w:p>
    <w:p w14:paraId="57CB8EBF" w14:textId="77777777" w:rsidR="000C3D0D" w:rsidRDefault="000C3D0D" w:rsidP="000C3D0D">
      <w:r>
        <w:t>depends on RAN4 draft CR R4-2211582</w:t>
      </w:r>
    </w:p>
    <w:p w14:paraId="61D01BC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F3438" w14:textId="62D3528D" w:rsidR="000C3D0D" w:rsidRDefault="000C3D0D" w:rsidP="000C3D0D">
      <w:pPr>
        <w:rPr>
          <w:rFonts w:ascii="Arial" w:hAnsi="Arial" w:cs="Arial"/>
          <w:b/>
          <w:sz w:val="24"/>
        </w:rPr>
      </w:pPr>
      <w:r>
        <w:rPr>
          <w:rFonts w:ascii="Arial" w:hAnsi="Arial" w:cs="Arial"/>
          <w:b/>
          <w:color w:val="0000FF"/>
          <w:sz w:val="24"/>
        </w:rPr>
        <w:t>R5-225117</w:t>
      </w:r>
      <w:r>
        <w:rPr>
          <w:rFonts w:ascii="Arial" w:hAnsi="Arial" w:cs="Arial"/>
          <w:b/>
          <w:color w:val="0000FF"/>
          <w:sz w:val="24"/>
        </w:rPr>
        <w:tab/>
      </w:r>
      <w:r>
        <w:rPr>
          <w:rFonts w:ascii="Arial" w:hAnsi="Arial" w:cs="Arial"/>
          <w:b/>
          <w:sz w:val="24"/>
        </w:rPr>
        <w:t>Correction of NR-LTE coexistence test cases</w:t>
      </w:r>
    </w:p>
    <w:p w14:paraId="457BCA8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CR-0574  Cat: F (Rel-16)</w:t>
      </w:r>
      <w:r>
        <w:rPr>
          <w:i/>
        </w:rPr>
        <w:br/>
      </w:r>
      <w:r>
        <w:rPr>
          <w:i/>
        </w:rPr>
        <w:br/>
      </w:r>
      <w:r>
        <w:rPr>
          <w:i/>
        </w:rPr>
        <w:tab/>
      </w:r>
      <w:r>
        <w:rPr>
          <w:i/>
        </w:rPr>
        <w:tab/>
      </w:r>
      <w:r>
        <w:rPr>
          <w:i/>
        </w:rPr>
        <w:tab/>
      </w:r>
      <w:r>
        <w:rPr>
          <w:i/>
        </w:rPr>
        <w:tab/>
      </w:r>
      <w:r>
        <w:rPr>
          <w:i/>
        </w:rPr>
        <w:tab/>
        <w:t>Source: ROHDE &amp; SCHWARZ</w:t>
      </w:r>
    </w:p>
    <w:p w14:paraId="1B92268B" w14:textId="77777777" w:rsidR="000C3D0D" w:rsidRDefault="000C3D0D" w:rsidP="000C3D0D">
      <w:pPr>
        <w:rPr>
          <w:rFonts w:ascii="Arial" w:hAnsi="Arial" w:cs="Arial"/>
          <w:b/>
        </w:rPr>
      </w:pPr>
      <w:r>
        <w:rPr>
          <w:rFonts w:ascii="Arial" w:hAnsi="Arial" w:cs="Arial"/>
          <w:b/>
        </w:rPr>
        <w:t xml:space="preserve">Discussion: </w:t>
      </w:r>
    </w:p>
    <w:p w14:paraId="55BF488F" w14:textId="77777777" w:rsidR="000C3D0D" w:rsidRDefault="000C3D0D" w:rsidP="000C3D0D">
      <w:r>
        <w:t>r1</w:t>
      </w:r>
    </w:p>
    <w:p w14:paraId="568DB30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R5-225811</w:t>
      </w:r>
      <w:r>
        <w:rPr>
          <w:color w:val="993300"/>
          <w:u w:val="single"/>
        </w:rPr>
        <w:t>.</w:t>
      </w:r>
    </w:p>
    <w:p w14:paraId="6012D35F" w14:textId="3C724EB5" w:rsidR="000C3D0D" w:rsidRDefault="000C3D0D" w:rsidP="000C3D0D">
      <w:pPr>
        <w:rPr>
          <w:rFonts w:ascii="Arial" w:hAnsi="Arial" w:cs="Arial"/>
          <w:b/>
          <w:sz w:val="24"/>
        </w:rPr>
      </w:pPr>
      <w:r>
        <w:rPr>
          <w:rFonts w:ascii="Arial" w:hAnsi="Arial" w:cs="Arial"/>
          <w:b/>
          <w:color w:val="0000FF"/>
          <w:sz w:val="24"/>
        </w:rPr>
        <w:t>R5-225811</w:t>
      </w:r>
      <w:r>
        <w:rPr>
          <w:rFonts w:ascii="Arial" w:hAnsi="Arial" w:cs="Arial"/>
          <w:b/>
          <w:color w:val="0000FF"/>
          <w:sz w:val="24"/>
        </w:rPr>
        <w:tab/>
      </w:r>
      <w:r>
        <w:rPr>
          <w:rFonts w:ascii="Arial" w:hAnsi="Arial" w:cs="Arial"/>
          <w:b/>
          <w:sz w:val="24"/>
        </w:rPr>
        <w:t>Correction of NR-LTE coexistence test cases</w:t>
      </w:r>
    </w:p>
    <w:p w14:paraId="247E7B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CR-0574  rev 1 Cat: F (Rel-16)</w:t>
      </w:r>
      <w:r>
        <w:rPr>
          <w:i/>
        </w:rPr>
        <w:br/>
      </w:r>
      <w:r>
        <w:rPr>
          <w:i/>
        </w:rPr>
        <w:br/>
      </w:r>
      <w:r>
        <w:rPr>
          <w:i/>
        </w:rPr>
        <w:tab/>
      </w:r>
      <w:r>
        <w:rPr>
          <w:i/>
        </w:rPr>
        <w:tab/>
      </w:r>
      <w:r>
        <w:rPr>
          <w:i/>
        </w:rPr>
        <w:tab/>
      </w:r>
      <w:r>
        <w:rPr>
          <w:i/>
        </w:rPr>
        <w:tab/>
      </w:r>
      <w:r>
        <w:rPr>
          <w:i/>
        </w:rPr>
        <w:tab/>
        <w:t>Source: ROHDE &amp; SCHWARZ</w:t>
      </w:r>
    </w:p>
    <w:p w14:paraId="461DE403" w14:textId="77777777" w:rsidR="000C3D0D" w:rsidRDefault="000C3D0D" w:rsidP="000C3D0D">
      <w:pPr>
        <w:rPr>
          <w:color w:val="808080"/>
        </w:rPr>
      </w:pPr>
      <w:r>
        <w:rPr>
          <w:color w:val="808080"/>
        </w:rPr>
        <w:t>(Replaces R5-225117)</w:t>
      </w:r>
    </w:p>
    <w:p w14:paraId="13360A7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25404" w14:textId="66859F46" w:rsidR="000C3D0D" w:rsidRDefault="000C3D0D" w:rsidP="000C3D0D">
      <w:pPr>
        <w:rPr>
          <w:rFonts w:ascii="Arial" w:hAnsi="Arial" w:cs="Arial"/>
          <w:b/>
          <w:sz w:val="24"/>
        </w:rPr>
      </w:pPr>
      <w:r>
        <w:rPr>
          <w:rFonts w:ascii="Arial" w:hAnsi="Arial" w:cs="Arial"/>
          <w:b/>
          <w:color w:val="0000FF"/>
          <w:sz w:val="24"/>
        </w:rPr>
        <w:t>R5-225118</w:t>
      </w:r>
      <w:r>
        <w:rPr>
          <w:rFonts w:ascii="Arial" w:hAnsi="Arial" w:cs="Arial"/>
          <w:b/>
          <w:color w:val="0000FF"/>
          <w:sz w:val="24"/>
        </w:rPr>
        <w:tab/>
      </w:r>
      <w:r>
        <w:rPr>
          <w:rFonts w:ascii="Arial" w:hAnsi="Arial" w:cs="Arial"/>
          <w:b/>
          <w:sz w:val="24"/>
        </w:rPr>
        <w:t>Correction of CQI reporting test cases</w:t>
      </w:r>
    </w:p>
    <w:p w14:paraId="66DA0FE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CR-0575  Cat: F (Rel-16)</w:t>
      </w:r>
      <w:r>
        <w:rPr>
          <w:i/>
        </w:rPr>
        <w:br/>
      </w:r>
      <w:r>
        <w:rPr>
          <w:i/>
        </w:rPr>
        <w:br/>
      </w:r>
      <w:r>
        <w:rPr>
          <w:i/>
        </w:rPr>
        <w:tab/>
      </w:r>
      <w:r>
        <w:rPr>
          <w:i/>
        </w:rPr>
        <w:tab/>
      </w:r>
      <w:r>
        <w:rPr>
          <w:i/>
        </w:rPr>
        <w:tab/>
      </w:r>
      <w:r>
        <w:rPr>
          <w:i/>
        </w:rPr>
        <w:tab/>
      </w:r>
      <w:r>
        <w:rPr>
          <w:i/>
        </w:rPr>
        <w:tab/>
        <w:t>Source: ROHDE &amp; SCHWARZ</w:t>
      </w:r>
    </w:p>
    <w:p w14:paraId="47EF96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C2AD4" w14:textId="38D09957" w:rsidR="000C3D0D" w:rsidRDefault="000C3D0D" w:rsidP="000C3D0D">
      <w:pPr>
        <w:rPr>
          <w:rFonts w:ascii="Arial" w:hAnsi="Arial" w:cs="Arial"/>
          <w:b/>
          <w:sz w:val="24"/>
        </w:rPr>
      </w:pPr>
      <w:r>
        <w:rPr>
          <w:rFonts w:ascii="Arial" w:hAnsi="Arial" w:cs="Arial"/>
          <w:b/>
          <w:color w:val="0000FF"/>
          <w:sz w:val="24"/>
        </w:rPr>
        <w:t>R5-225119</w:t>
      </w:r>
      <w:r>
        <w:rPr>
          <w:rFonts w:ascii="Arial" w:hAnsi="Arial" w:cs="Arial"/>
          <w:b/>
          <w:color w:val="0000FF"/>
          <w:sz w:val="24"/>
        </w:rPr>
        <w:tab/>
      </w:r>
      <w:r>
        <w:rPr>
          <w:rFonts w:ascii="Arial" w:hAnsi="Arial" w:cs="Arial"/>
          <w:b/>
          <w:sz w:val="24"/>
        </w:rPr>
        <w:t>Clarification of UL RMC in FR1 aperiodic CQI reporting tests</w:t>
      </w:r>
    </w:p>
    <w:p w14:paraId="57B1AE0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CR-0576  Cat: F (Rel-16)</w:t>
      </w:r>
      <w:r>
        <w:rPr>
          <w:i/>
        </w:rPr>
        <w:br/>
      </w:r>
      <w:r>
        <w:rPr>
          <w:i/>
        </w:rPr>
        <w:br/>
      </w:r>
      <w:r>
        <w:rPr>
          <w:i/>
        </w:rPr>
        <w:tab/>
      </w:r>
      <w:r>
        <w:rPr>
          <w:i/>
        </w:rPr>
        <w:tab/>
      </w:r>
      <w:r>
        <w:rPr>
          <w:i/>
        </w:rPr>
        <w:tab/>
      </w:r>
      <w:r>
        <w:rPr>
          <w:i/>
        </w:rPr>
        <w:tab/>
      </w:r>
      <w:r>
        <w:rPr>
          <w:i/>
        </w:rPr>
        <w:tab/>
        <w:t>Source: ROHDE &amp; SCHWARZ</w:t>
      </w:r>
    </w:p>
    <w:p w14:paraId="01793E29" w14:textId="77777777" w:rsidR="000C3D0D" w:rsidRDefault="000C3D0D" w:rsidP="000C3D0D">
      <w:pPr>
        <w:rPr>
          <w:rFonts w:ascii="Arial" w:hAnsi="Arial" w:cs="Arial"/>
          <w:b/>
        </w:rPr>
      </w:pPr>
      <w:r>
        <w:rPr>
          <w:rFonts w:ascii="Arial" w:hAnsi="Arial" w:cs="Arial"/>
          <w:b/>
        </w:rPr>
        <w:t xml:space="preserve">Discussion: </w:t>
      </w:r>
    </w:p>
    <w:p w14:paraId="2BC43FA0" w14:textId="77777777" w:rsidR="000C3D0D" w:rsidRDefault="000C3D0D" w:rsidP="000C3D0D">
      <w:r>
        <w:t>r1</w:t>
      </w:r>
    </w:p>
    <w:p w14:paraId="1960310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R5-225812</w:t>
      </w:r>
      <w:r>
        <w:rPr>
          <w:color w:val="993300"/>
          <w:u w:val="single"/>
        </w:rPr>
        <w:t>.</w:t>
      </w:r>
    </w:p>
    <w:p w14:paraId="35978197" w14:textId="30C1A6DD" w:rsidR="000C3D0D" w:rsidRDefault="000C3D0D" w:rsidP="000C3D0D">
      <w:pPr>
        <w:rPr>
          <w:rFonts w:ascii="Arial" w:hAnsi="Arial" w:cs="Arial"/>
          <w:b/>
          <w:sz w:val="24"/>
        </w:rPr>
      </w:pPr>
      <w:r>
        <w:rPr>
          <w:rFonts w:ascii="Arial" w:hAnsi="Arial" w:cs="Arial"/>
          <w:b/>
          <w:color w:val="0000FF"/>
          <w:sz w:val="24"/>
        </w:rPr>
        <w:t>R5-225812</w:t>
      </w:r>
      <w:r>
        <w:rPr>
          <w:rFonts w:ascii="Arial" w:hAnsi="Arial" w:cs="Arial"/>
          <w:b/>
          <w:color w:val="0000FF"/>
          <w:sz w:val="24"/>
        </w:rPr>
        <w:tab/>
      </w:r>
      <w:r>
        <w:rPr>
          <w:rFonts w:ascii="Arial" w:hAnsi="Arial" w:cs="Arial"/>
          <w:b/>
          <w:sz w:val="24"/>
        </w:rPr>
        <w:t>Clarification of UL RMC in FR1 aperiodic CQI reporting tests</w:t>
      </w:r>
    </w:p>
    <w:p w14:paraId="7C1AF67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CR-0576  rev 1 Cat: F (Rel-16)</w:t>
      </w:r>
      <w:r>
        <w:rPr>
          <w:i/>
        </w:rPr>
        <w:br/>
      </w:r>
      <w:r>
        <w:rPr>
          <w:i/>
        </w:rPr>
        <w:br/>
      </w:r>
      <w:r>
        <w:rPr>
          <w:i/>
        </w:rPr>
        <w:tab/>
      </w:r>
      <w:r>
        <w:rPr>
          <w:i/>
        </w:rPr>
        <w:tab/>
      </w:r>
      <w:r>
        <w:rPr>
          <w:i/>
        </w:rPr>
        <w:tab/>
      </w:r>
      <w:r>
        <w:rPr>
          <w:i/>
        </w:rPr>
        <w:tab/>
      </w:r>
      <w:r>
        <w:rPr>
          <w:i/>
        </w:rPr>
        <w:tab/>
        <w:t>Source: ROHDE &amp; SCHWARZ</w:t>
      </w:r>
    </w:p>
    <w:p w14:paraId="76E6FA42" w14:textId="77777777" w:rsidR="000C3D0D" w:rsidRDefault="000C3D0D" w:rsidP="000C3D0D">
      <w:pPr>
        <w:rPr>
          <w:color w:val="808080"/>
        </w:rPr>
      </w:pPr>
      <w:r>
        <w:rPr>
          <w:color w:val="808080"/>
        </w:rPr>
        <w:t>(Replaces R5-225119)</w:t>
      </w:r>
    </w:p>
    <w:p w14:paraId="61C5BB3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B4035" w14:textId="512A49A4" w:rsidR="000C3D0D" w:rsidRDefault="000C3D0D" w:rsidP="000C3D0D">
      <w:pPr>
        <w:rPr>
          <w:rFonts w:ascii="Arial" w:hAnsi="Arial" w:cs="Arial"/>
          <w:b/>
          <w:sz w:val="24"/>
        </w:rPr>
      </w:pPr>
      <w:r>
        <w:rPr>
          <w:rFonts w:ascii="Arial" w:hAnsi="Arial" w:cs="Arial"/>
          <w:b/>
          <w:color w:val="0000FF"/>
          <w:sz w:val="24"/>
        </w:rPr>
        <w:t>R5-225208</w:t>
      </w:r>
      <w:r>
        <w:rPr>
          <w:rFonts w:ascii="Arial" w:hAnsi="Arial" w:cs="Arial"/>
          <w:b/>
          <w:color w:val="0000FF"/>
          <w:sz w:val="24"/>
        </w:rPr>
        <w:tab/>
      </w:r>
      <w:r>
        <w:rPr>
          <w:rFonts w:ascii="Arial" w:hAnsi="Arial" w:cs="Arial"/>
          <w:b/>
          <w:sz w:val="24"/>
        </w:rPr>
        <w:t>Update CQI report periodicity for TDD FR1 periodic wideband CQI reporting under fading conditions</w:t>
      </w:r>
    </w:p>
    <w:p w14:paraId="6BBDD2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CR-0578  Cat: F (Rel-16)</w:t>
      </w:r>
      <w:r>
        <w:rPr>
          <w:i/>
        </w:rPr>
        <w:br/>
      </w:r>
      <w:r>
        <w:rPr>
          <w:i/>
        </w:rPr>
        <w:br/>
      </w:r>
      <w:r>
        <w:rPr>
          <w:i/>
        </w:rPr>
        <w:tab/>
      </w:r>
      <w:r>
        <w:rPr>
          <w:i/>
        </w:rPr>
        <w:tab/>
      </w:r>
      <w:r>
        <w:rPr>
          <w:i/>
        </w:rPr>
        <w:tab/>
      </w:r>
      <w:r>
        <w:rPr>
          <w:i/>
        </w:rPr>
        <w:tab/>
      </w:r>
      <w:r>
        <w:rPr>
          <w:i/>
        </w:rPr>
        <w:tab/>
        <w:t>Source: Keysight Technologies UK Ltd</w:t>
      </w:r>
    </w:p>
    <w:p w14:paraId="17FDB2B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AD38" w14:textId="77777777" w:rsidR="000C3D0D" w:rsidRDefault="000C3D0D" w:rsidP="000C3D0D">
      <w:pPr>
        <w:pStyle w:val="Heading5"/>
      </w:pPr>
      <w:bookmarkStart w:id="1383" w:name="_Toc113928721"/>
      <w:bookmarkStart w:id="1384" w:name="_Toc113960091"/>
      <w:r>
        <w:t>5.4.7.2</w:t>
      </w:r>
      <w:r>
        <w:tab/>
        <w:t>Radiated Demod Performance and CSI Reporting Requirements (Clauses 7&amp;8)</w:t>
      </w:r>
      <w:bookmarkEnd w:id="1383"/>
      <w:bookmarkEnd w:id="1384"/>
    </w:p>
    <w:p w14:paraId="5E57F09E" w14:textId="28D55146" w:rsidR="000C3D0D" w:rsidRDefault="000C3D0D" w:rsidP="000C3D0D">
      <w:pPr>
        <w:rPr>
          <w:rFonts w:ascii="Arial" w:hAnsi="Arial" w:cs="Arial"/>
          <w:b/>
          <w:sz w:val="24"/>
        </w:rPr>
      </w:pPr>
      <w:r>
        <w:rPr>
          <w:rFonts w:ascii="Arial" w:hAnsi="Arial" w:cs="Arial"/>
          <w:b/>
          <w:color w:val="0000FF"/>
          <w:sz w:val="24"/>
        </w:rPr>
        <w:t>R5-224807</w:t>
      </w:r>
      <w:r>
        <w:rPr>
          <w:rFonts w:ascii="Arial" w:hAnsi="Arial" w:cs="Arial"/>
          <w:b/>
          <w:color w:val="0000FF"/>
          <w:sz w:val="24"/>
        </w:rPr>
        <w:tab/>
      </w:r>
      <w:r>
        <w:rPr>
          <w:rFonts w:ascii="Arial" w:hAnsi="Arial" w:cs="Arial"/>
          <w:b/>
          <w:sz w:val="24"/>
        </w:rPr>
        <w:t>FR2 demod testability update</w:t>
      </w:r>
    </w:p>
    <w:p w14:paraId="1ABA91F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CR-0566  Cat: F (Rel-16)</w:t>
      </w:r>
      <w:r>
        <w:rPr>
          <w:i/>
        </w:rPr>
        <w:br/>
      </w:r>
      <w:r>
        <w:rPr>
          <w:i/>
        </w:rPr>
        <w:br/>
      </w:r>
      <w:r>
        <w:rPr>
          <w:i/>
        </w:rPr>
        <w:tab/>
      </w:r>
      <w:r>
        <w:rPr>
          <w:i/>
        </w:rPr>
        <w:tab/>
      </w:r>
      <w:r>
        <w:rPr>
          <w:i/>
        </w:rPr>
        <w:tab/>
      </w:r>
      <w:r>
        <w:rPr>
          <w:i/>
        </w:rPr>
        <w:tab/>
      </w:r>
      <w:r>
        <w:rPr>
          <w:i/>
        </w:rPr>
        <w:tab/>
        <w:t>Source: Qualcomm Korea</w:t>
      </w:r>
    </w:p>
    <w:p w14:paraId="28496B50" w14:textId="77777777" w:rsidR="000C3D0D" w:rsidRDefault="000C3D0D" w:rsidP="000C3D0D">
      <w:pPr>
        <w:rPr>
          <w:rFonts w:ascii="Arial" w:hAnsi="Arial" w:cs="Arial"/>
          <w:b/>
        </w:rPr>
      </w:pPr>
      <w:r>
        <w:rPr>
          <w:rFonts w:ascii="Arial" w:hAnsi="Arial" w:cs="Arial"/>
          <w:b/>
        </w:rPr>
        <w:t xml:space="preserve">Discussion: </w:t>
      </w:r>
    </w:p>
    <w:p w14:paraId="4C0519F5" w14:textId="77777777" w:rsidR="000C3D0D" w:rsidRDefault="000C3D0D" w:rsidP="000C3D0D">
      <w:r>
        <w:t>r1</w:t>
      </w:r>
    </w:p>
    <w:p w14:paraId="140580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R5-225670</w:t>
      </w:r>
      <w:r>
        <w:rPr>
          <w:color w:val="993300"/>
          <w:u w:val="single"/>
        </w:rPr>
        <w:t>.</w:t>
      </w:r>
    </w:p>
    <w:p w14:paraId="1A9BB656" w14:textId="690CDD17" w:rsidR="000C3D0D" w:rsidRDefault="000C3D0D" w:rsidP="000C3D0D">
      <w:pPr>
        <w:rPr>
          <w:rFonts w:ascii="Arial" w:hAnsi="Arial" w:cs="Arial"/>
          <w:b/>
          <w:sz w:val="24"/>
        </w:rPr>
      </w:pPr>
      <w:r>
        <w:rPr>
          <w:rFonts w:ascii="Arial" w:hAnsi="Arial" w:cs="Arial"/>
          <w:b/>
          <w:color w:val="0000FF"/>
          <w:sz w:val="24"/>
        </w:rPr>
        <w:t>R5-225670</w:t>
      </w:r>
      <w:r>
        <w:rPr>
          <w:rFonts w:ascii="Arial" w:hAnsi="Arial" w:cs="Arial"/>
          <w:b/>
          <w:color w:val="0000FF"/>
          <w:sz w:val="24"/>
        </w:rPr>
        <w:tab/>
      </w:r>
      <w:r>
        <w:rPr>
          <w:rFonts w:ascii="Arial" w:hAnsi="Arial" w:cs="Arial"/>
          <w:b/>
          <w:sz w:val="24"/>
        </w:rPr>
        <w:t>FR2 demod testability update</w:t>
      </w:r>
    </w:p>
    <w:p w14:paraId="5B6B78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CR-0566  rev 1 Cat: F (Rel-16)</w:t>
      </w:r>
      <w:r>
        <w:rPr>
          <w:i/>
        </w:rPr>
        <w:br/>
      </w:r>
      <w:r>
        <w:rPr>
          <w:i/>
        </w:rPr>
        <w:br/>
      </w:r>
      <w:r>
        <w:rPr>
          <w:i/>
        </w:rPr>
        <w:tab/>
      </w:r>
      <w:r>
        <w:rPr>
          <w:i/>
        </w:rPr>
        <w:tab/>
      </w:r>
      <w:r>
        <w:rPr>
          <w:i/>
        </w:rPr>
        <w:tab/>
      </w:r>
      <w:r>
        <w:rPr>
          <w:i/>
        </w:rPr>
        <w:tab/>
      </w:r>
      <w:r>
        <w:rPr>
          <w:i/>
        </w:rPr>
        <w:tab/>
        <w:t>Source: Qualcomm Korea</w:t>
      </w:r>
    </w:p>
    <w:p w14:paraId="1D632912" w14:textId="77777777" w:rsidR="000C3D0D" w:rsidRDefault="000C3D0D" w:rsidP="000C3D0D">
      <w:pPr>
        <w:rPr>
          <w:color w:val="808080"/>
        </w:rPr>
      </w:pPr>
      <w:r>
        <w:rPr>
          <w:color w:val="808080"/>
        </w:rPr>
        <w:t>(Replaces R5-224807)</w:t>
      </w:r>
    </w:p>
    <w:p w14:paraId="30302E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B5963" w14:textId="77777777" w:rsidR="000C3D0D" w:rsidRDefault="000C3D0D" w:rsidP="000C3D0D">
      <w:pPr>
        <w:pStyle w:val="Heading5"/>
      </w:pPr>
      <w:bookmarkStart w:id="1385" w:name="_Toc113928722"/>
      <w:bookmarkStart w:id="1386" w:name="_Toc113960092"/>
      <w:r>
        <w:t>5.4.7.3</w:t>
      </w:r>
      <w:r>
        <w:tab/>
        <w:t>Interworking Demod Performance and CSI Reporting Requirements (Clauses 9&amp;10)</w:t>
      </w:r>
      <w:bookmarkEnd w:id="1385"/>
      <w:bookmarkEnd w:id="1386"/>
    </w:p>
    <w:p w14:paraId="4865C2F9" w14:textId="77777777" w:rsidR="000C3D0D" w:rsidRDefault="000C3D0D" w:rsidP="000C3D0D">
      <w:pPr>
        <w:pStyle w:val="Heading5"/>
      </w:pPr>
      <w:bookmarkStart w:id="1387" w:name="_Toc113928723"/>
      <w:bookmarkStart w:id="1388" w:name="_Toc113960093"/>
      <w:r>
        <w:t>5.4.7.4</w:t>
      </w:r>
      <w:r>
        <w:tab/>
        <w:t>Clauses 1-4, Annexes</w:t>
      </w:r>
      <w:bookmarkEnd w:id="1387"/>
      <w:bookmarkEnd w:id="1388"/>
    </w:p>
    <w:p w14:paraId="2D8AA48E" w14:textId="13D1C5A8" w:rsidR="000C3D0D" w:rsidRDefault="000C3D0D" w:rsidP="000C3D0D">
      <w:pPr>
        <w:rPr>
          <w:rFonts w:ascii="Arial" w:hAnsi="Arial" w:cs="Arial"/>
          <w:b/>
          <w:sz w:val="24"/>
        </w:rPr>
      </w:pPr>
      <w:r>
        <w:rPr>
          <w:rFonts w:ascii="Arial" w:hAnsi="Arial" w:cs="Arial"/>
          <w:b/>
          <w:color w:val="0000FF"/>
          <w:sz w:val="24"/>
        </w:rPr>
        <w:t>R5-224656</w:t>
      </w:r>
      <w:r>
        <w:rPr>
          <w:rFonts w:ascii="Arial" w:hAnsi="Arial" w:cs="Arial"/>
          <w:b/>
          <w:color w:val="0000FF"/>
          <w:sz w:val="24"/>
        </w:rPr>
        <w:tab/>
      </w:r>
      <w:r>
        <w:rPr>
          <w:rFonts w:ascii="Arial" w:hAnsi="Arial" w:cs="Arial"/>
          <w:b/>
          <w:sz w:val="24"/>
        </w:rPr>
        <w:t>Addition of missing RMC for PDCCH tests</w:t>
      </w:r>
    </w:p>
    <w:p w14:paraId="642863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CR-0564  Cat: F (Rel-16)</w:t>
      </w:r>
      <w:r>
        <w:rPr>
          <w:i/>
        </w:rPr>
        <w:br/>
      </w:r>
      <w:r>
        <w:rPr>
          <w:i/>
        </w:rPr>
        <w:br/>
      </w:r>
      <w:r>
        <w:rPr>
          <w:i/>
        </w:rPr>
        <w:tab/>
      </w:r>
      <w:r>
        <w:rPr>
          <w:i/>
        </w:rPr>
        <w:tab/>
      </w:r>
      <w:r>
        <w:rPr>
          <w:i/>
        </w:rPr>
        <w:tab/>
      </w:r>
      <w:r>
        <w:rPr>
          <w:i/>
        </w:rPr>
        <w:tab/>
      </w:r>
      <w:r>
        <w:rPr>
          <w:i/>
        </w:rPr>
        <w:tab/>
        <w:t>Source: Rohde &amp; Schwarz</w:t>
      </w:r>
    </w:p>
    <w:p w14:paraId="77C845ED" w14:textId="77777777" w:rsidR="000C3D0D" w:rsidRDefault="000C3D0D" w:rsidP="000C3D0D">
      <w:pPr>
        <w:rPr>
          <w:rFonts w:ascii="Arial" w:hAnsi="Arial" w:cs="Arial"/>
          <w:b/>
        </w:rPr>
      </w:pPr>
      <w:r>
        <w:rPr>
          <w:rFonts w:ascii="Arial" w:hAnsi="Arial" w:cs="Arial"/>
          <w:b/>
        </w:rPr>
        <w:t xml:space="preserve">Discussion: </w:t>
      </w:r>
    </w:p>
    <w:p w14:paraId="12AA6F46" w14:textId="77777777" w:rsidR="000C3D0D" w:rsidRDefault="000C3D0D" w:rsidP="000C3D0D">
      <w:r>
        <w:t>r1</w:t>
      </w:r>
    </w:p>
    <w:p w14:paraId="4EDD2F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R5-225813</w:t>
      </w:r>
      <w:r>
        <w:rPr>
          <w:color w:val="993300"/>
          <w:u w:val="single"/>
        </w:rPr>
        <w:t>.</w:t>
      </w:r>
    </w:p>
    <w:p w14:paraId="71988AE8" w14:textId="5D4F9388" w:rsidR="000C3D0D" w:rsidRDefault="000C3D0D" w:rsidP="000C3D0D">
      <w:pPr>
        <w:rPr>
          <w:rFonts w:ascii="Arial" w:hAnsi="Arial" w:cs="Arial"/>
          <w:b/>
          <w:sz w:val="24"/>
        </w:rPr>
      </w:pPr>
      <w:r>
        <w:rPr>
          <w:rFonts w:ascii="Arial" w:hAnsi="Arial" w:cs="Arial"/>
          <w:b/>
          <w:color w:val="0000FF"/>
          <w:sz w:val="24"/>
        </w:rPr>
        <w:t>R5-225813</w:t>
      </w:r>
      <w:r>
        <w:rPr>
          <w:rFonts w:ascii="Arial" w:hAnsi="Arial" w:cs="Arial"/>
          <w:b/>
          <w:color w:val="0000FF"/>
          <w:sz w:val="24"/>
        </w:rPr>
        <w:tab/>
      </w:r>
      <w:r>
        <w:rPr>
          <w:rFonts w:ascii="Arial" w:hAnsi="Arial" w:cs="Arial"/>
          <w:b/>
          <w:sz w:val="24"/>
        </w:rPr>
        <w:t>Addition of missing RMC for PDCCH tests</w:t>
      </w:r>
    </w:p>
    <w:p w14:paraId="783EB2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CR-0564  rev 1 Cat: F (Rel-16)</w:t>
      </w:r>
      <w:r>
        <w:rPr>
          <w:i/>
        </w:rPr>
        <w:br/>
      </w:r>
      <w:r>
        <w:rPr>
          <w:i/>
        </w:rPr>
        <w:br/>
      </w:r>
      <w:r>
        <w:rPr>
          <w:i/>
        </w:rPr>
        <w:tab/>
      </w:r>
      <w:r>
        <w:rPr>
          <w:i/>
        </w:rPr>
        <w:tab/>
      </w:r>
      <w:r>
        <w:rPr>
          <w:i/>
        </w:rPr>
        <w:tab/>
      </w:r>
      <w:r>
        <w:rPr>
          <w:i/>
        </w:rPr>
        <w:tab/>
      </w:r>
      <w:r>
        <w:rPr>
          <w:i/>
        </w:rPr>
        <w:tab/>
        <w:t>Source: Rohde &amp; Schwarz</w:t>
      </w:r>
    </w:p>
    <w:p w14:paraId="30CA6A69" w14:textId="77777777" w:rsidR="000C3D0D" w:rsidRDefault="000C3D0D" w:rsidP="000C3D0D">
      <w:pPr>
        <w:rPr>
          <w:color w:val="808080"/>
        </w:rPr>
      </w:pPr>
      <w:r>
        <w:rPr>
          <w:color w:val="808080"/>
        </w:rPr>
        <w:t>(Replaces R5-224656)</w:t>
      </w:r>
    </w:p>
    <w:p w14:paraId="38F60E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BB07B" w14:textId="344DCFD9" w:rsidR="000C3D0D" w:rsidRDefault="000C3D0D" w:rsidP="000C3D0D">
      <w:pPr>
        <w:rPr>
          <w:rFonts w:ascii="Arial" w:hAnsi="Arial" w:cs="Arial"/>
          <w:b/>
          <w:sz w:val="24"/>
        </w:rPr>
      </w:pPr>
      <w:r>
        <w:rPr>
          <w:rFonts w:ascii="Arial" w:hAnsi="Arial" w:cs="Arial"/>
          <w:b/>
          <w:color w:val="0000FF"/>
          <w:sz w:val="24"/>
        </w:rPr>
        <w:t>R5-225121</w:t>
      </w:r>
      <w:r>
        <w:rPr>
          <w:rFonts w:ascii="Arial" w:hAnsi="Arial" w:cs="Arial"/>
          <w:b/>
          <w:color w:val="0000FF"/>
          <w:sz w:val="24"/>
        </w:rPr>
        <w:tab/>
      </w:r>
      <w:r>
        <w:rPr>
          <w:rFonts w:ascii="Arial" w:hAnsi="Arial" w:cs="Arial"/>
          <w:b/>
          <w:sz w:val="24"/>
        </w:rPr>
        <w:t>Update of minimum test time</w:t>
      </w:r>
    </w:p>
    <w:p w14:paraId="23262E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v16.12.0</w:t>
      </w:r>
      <w:r>
        <w:rPr>
          <w:i/>
        </w:rPr>
        <w:tab/>
        <w:t xml:space="preserve">  CR-0577  Cat: F (Rel-16)</w:t>
      </w:r>
      <w:r>
        <w:rPr>
          <w:i/>
        </w:rPr>
        <w:br/>
      </w:r>
      <w:r>
        <w:rPr>
          <w:i/>
        </w:rPr>
        <w:br/>
      </w:r>
      <w:r>
        <w:rPr>
          <w:i/>
        </w:rPr>
        <w:tab/>
      </w:r>
      <w:r>
        <w:rPr>
          <w:i/>
        </w:rPr>
        <w:tab/>
      </w:r>
      <w:r>
        <w:rPr>
          <w:i/>
        </w:rPr>
        <w:tab/>
      </w:r>
      <w:r>
        <w:rPr>
          <w:i/>
        </w:rPr>
        <w:tab/>
      </w:r>
      <w:r>
        <w:rPr>
          <w:i/>
        </w:rPr>
        <w:tab/>
        <w:t>Source: ROHDE &amp; SCHWARZ</w:t>
      </w:r>
    </w:p>
    <w:p w14:paraId="0145614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F5BD7" w14:textId="77777777" w:rsidR="000C3D0D" w:rsidRDefault="000C3D0D" w:rsidP="000C3D0D">
      <w:pPr>
        <w:pStyle w:val="Heading4"/>
      </w:pPr>
      <w:bookmarkStart w:id="1389" w:name="_Toc113928724"/>
      <w:bookmarkStart w:id="1390" w:name="_Toc113960094"/>
      <w:r>
        <w:t>5.4.8</w:t>
      </w:r>
      <w:r>
        <w:tab/>
        <w:t>TS 38.522</w:t>
      </w:r>
      <w:bookmarkEnd w:id="1389"/>
      <w:bookmarkEnd w:id="1390"/>
    </w:p>
    <w:p w14:paraId="282B7DD1" w14:textId="36A9D86F" w:rsidR="000C3D0D" w:rsidRDefault="000C3D0D" w:rsidP="000C3D0D">
      <w:pPr>
        <w:rPr>
          <w:rFonts w:ascii="Arial" w:hAnsi="Arial" w:cs="Arial"/>
          <w:b/>
          <w:sz w:val="24"/>
        </w:rPr>
      </w:pPr>
      <w:r>
        <w:rPr>
          <w:rFonts w:ascii="Arial" w:hAnsi="Arial" w:cs="Arial"/>
          <w:b/>
          <w:color w:val="0000FF"/>
          <w:sz w:val="24"/>
        </w:rPr>
        <w:t>R5-223968</w:t>
      </w:r>
      <w:r>
        <w:rPr>
          <w:rFonts w:ascii="Arial" w:hAnsi="Arial" w:cs="Arial"/>
          <w:b/>
          <w:color w:val="0000FF"/>
          <w:sz w:val="24"/>
        </w:rPr>
        <w:tab/>
      </w:r>
      <w:r>
        <w:rPr>
          <w:rFonts w:ascii="Arial" w:hAnsi="Arial" w:cs="Arial"/>
          <w:b/>
          <w:sz w:val="24"/>
        </w:rPr>
        <w:t>Applicability for 5.7.1.3 and 7.7.1.3</w:t>
      </w:r>
    </w:p>
    <w:p w14:paraId="04B2DCC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CR-0190  Cat: F (Rel-17)</w:t>
      </w:r>
      <w:r>
        <w:rPr>
          <w:i/>
        </w:rPr>
        <w:br/>
      </w:r>
      <w:r>
        <w:rPr>
          <w:i/>
        </w:rPr>
        <w:br/>
      </w:r>
      <w:r>
        <w:rPr>
          <w:i/>
        </w:rPr>
        <w:tab/>
      </w:r>
      <w:r>
        <w:rPr>
          <w:i/>
        </w:rPr>
        <w:tab/>
      </w:r>
      <w:r>
        <w:rPr>
          <w:i/>
        </w:rPr>
        <w:tab/>
      </w:r>
      <w:r>
        <w:rPr>
          <w:i/>
        </w:rPr>
        <w:tab/>
      </w:r>
      <w:r>
        <w:rPr>
          <w:i/>
        </w:rPr>
        <w:tab/>
        <w:t>Source: ROHDE &amp; SCHWARZ</w:t>
      </w:r>
    </w:p>
    <w:p w14:paraId="25F069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0FD3B" w14:textId="532EF5AA" w:rsidR="000C3D0D" w:rsidRDefault="000C3D0D" w:rsidP="000C3D0D">
      <w:pPr>
        <w:rPr>
          <w:rFonts w:ascii="Arial" w:hAnsi="Arial" w:cs="Arial"/>
          <w:b/>
          <w:sz w:val="24"/>
        </w:rPr>
      </w:pPr>
      <w:r>
        <w:rPr>
          <w:rFonts w:ascii="Arial" w:hAnsi="Arial" w:cs="Arial"/>
          <w:b/>
          <w:color w:val="0000FF"/>
          <w:sz w:val="24"/>
        </w:rPr>
        <w:t>R5-224250</w:t>
      </w:r>
      <w:r>
        <w:rPr>
          <w:rFonts w:ascii="Arial" w:hAnsi="Arial" w:cs="Arial"/>
          <w:b/>
          <w:color w:val="0000FF"/>
          <w:sz w:val="24"/>
        </w:rPr>
        <w:tab/>
      </w:r>
      <w:r>
        <w:rPr>
          <w:rFonts w:ascii="Arial" w:hAnsi="Arial" w:cs="Arial"/>
          <w:b/>
          <w:sz w:val="24"/>
        </w:rPr>
        <w:t>Correction of Applicability of conformance test cases conditions and Tested Bands Selection Criteria for the R15 test cases in 38.521-1</w:t>
      </w:r>
    </w:p>
    <w:p w14:paraId="542838F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CR-0192  Cat: F (Rel-17)</w:t>
      </w:r>
      <w:r>
        <w:rPr>
          <w:i/>
        </w:rPr>
        <w:br/>
      </w:r>
      <w:r>
        <w:rPr>
          <w:i/>
        </w:rPr>
        <w:br/>
      </w:r>
      <w:r>
        <w:rPr>
          <w:i/>
        </w:rPr>
        <w:tab/>
      </w:r>
      <w:r>
        <w:rPr>
          <w:i/>
        </w:rPr>
        <w:tab/>
      </w:r>
      <w:r>
        <w:rPr>
          <w:i/>
        </w:rPr>
        <w:tab/>
      </w:r>
      <w:r>
        <w:rPr>
          <w:i/>
        </w:rPr>
        <w:tab/>
      </w:r>
      <w:r>
        <w:rPr>
          <w:i/>
        </w:rPr>
        <w:tab/>
        <w:t>Source: CAICT</w:t>
      </w:r>
    </w:p>
    <w:p w14:paraId="600B0B39" w14:textId="77777777" w:rsidR="000C3D0D" w:rsidRDefault="000C3D0D" w:rsidP="000C3D0D">
      <w:pPr>
        <w:rPr>
          <w:rFonts w:ascii="Arial" w:hAnsi="Arial" w:cs="Arial"/>
          <w:b/>
        </w:rPr>
      </w:pPr>
      <w:r>
        <w:rPr>
          <w:rFonts w:ascii="Arial" w:hAnsi="Arial" w:cs="Arial"/>
          <w:b/>
        </w:rPr>
        <w:t xml:space="preserve">Discussion: </w:t>
      </w:r>
    </w:p>
    <w:p w14:paraId="65F3C7B9" w14:textId="77777777" w:rsidR="000C3D0D" w:rsidRDefault="000C3D0D" w:rsidP="000C3D0D">
      <w:r>
        <w:t>r3</w:t>
      </w:r>
    </w:p>
    <w:p w14:paraId="778F3E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R5-225814</w:t>
      </w:r>
      <w:r>
        <w:rPr>
          <w:color w:val="993300"/>
          <w:u w:val="single"/>
        </w:rPr>
        <w:t>.</w:t>
      </w:r>
    </w:p>
    <w:p w14:paraId="4B935246" w14:textId="15B8E9BC" w:rsidR="000C3D0D" w:rsidRDefault="000C3D0D" w:rsidP="000C3D0D">
      <w:pPr>
        <w:rPr>
          <w:rFonts w:ascii="Arial" w:hAnsi="Arial" w:cs="Arial"/>
          <w:b/>
          <w:sz w:val="24"/>
        </w:rPr>
      </w:pPr>
      <w:r>
        <w:rPr>
          <w:rFonts w:ascii="Arial" w:hAnsi="Arial" w:cs="Arial"/>
          <w:b/>
          <w:color w:val="0000FF"/>
          <w:sz w:val="24"/>
        </w:rPr>
        <w:t>R5-225814</w:t>
      </w:r>
      <w:r>
        <w:rPr>
          <w:rFonts w:ascii="Arial" w:hAnsi="Arial" w:cs="Arial"/>
          <w:b/>
          <w:color w:val="0000FF"/>
          <w:sz w:val="24"/>
        </w:rPr>
        <w:tab/>
      </w:r>
      <w:r>
        <w:rPr>
          <w:rFonts w:ascii="Arial" w:hAnsi="Arial" w:cs="Arial"/>
          <w:b/>
          <w:sz w:val="24"/>
        </w:rPr>
        <w:t>Correction of Applicability of conformance test cases conditions and Tested Bands Selection Criteria for the R15 test cases in 38.521-1</w:t>
      </w:r>
    </w:p>
    <w:p w14:paraId="2EF44B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CR-0192  rev 1 Cat: F (Rel-17)</w:t>
      </w:r>
      <w:r>
        <w:rPr>
          <w:i/>
        </w:rPr>
        <w:br/>
      </w:r>
      <w:r>
        <w:rPr>
          <w:i/>
        </w:rPr>
        <w:br/>
      </w:r>
      <w:r>
        <w:rPr>
          <w:i/>
        </w:rPr>
        <w:tab/>
      </w:r>
      <w:r>
        <w:rPr>
          <w:i/>
        </w:rPr>
        <w:tab/>
      </w:r>
      <w:r>
        <w:rPr>
          <w:i/>
        </w:rPr>
        <w:tab/>
      </w:r>
      <w:r>
        <w:rPr>
          <w:i/>
        </w:rPr>
        <w:tab/>
      </w:r>
      <w:r>
        <w:rPr>
          <w:i/>
        </w:rPr>
        <w:tab/>
        <w:t>Source: CAICT</w:t>
      </w:r>
    </w:p>
    <w:p w14:paraId="4DE29639" w14:textId="77777777" w:rsidR="000C3D0D" w:rsidRDefault="000C3D0D" w:rsidP="000C3D0D">
      <w:pPr>
        <w:rPr>
          <w:color w:val="808080"/>
        </w:rPr>
      </w:pPr>
      <w:r>
        <w:rPr>
          <w:color w:val="808080"/>
        </w:rPr>
        <w:t>(Replaces R5-224250)</w:t>
      </w:r>
    </w:p>
    <w:p w14:paraId="151B262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8BF7" w14:textId="408C949F" w:rsidR="000C3D0D" w:rsidRDefault="000C3D0D" w:rsidP="000C3D0D">
      <w:pPr>
        <w:rPr>
          <w:rFonts w:ascii="Arial" w:hAnsi="Arial" w:cs="Arial"/>
          <w:b/>
          <w:sz w:val="24"/>
        </w:rPr>
      </w:pPr>
      <w:r>
        <w:rPr>
          <w:rFonts w:ascii="Arial" w:hAnsi="Arial" w:cs="Arial"/>
          <w:b/>
          <w:color w:val="0000FF"/>
          <w:sz w:val="24"/>
        </w:rPr>
        <w:t>R5-224634</w:t>
      </w:r>
      <w:r>
        <w:rPr>
          <w:rFonts w:ascii="Arial" w:hAnsi="Arial" w:cs="Arial"/>
          <w:b/>
          <w:color w:val="0000FF"/>
          <w:sz w:val="24"/>
        </w:rPr>
        <w:tab/>
      </w:r>
      <w:r>
        <w:rPr>
          <w:rFonts w:ascii="Arial" w:hAnsi="Arial" w:cs="Arial"/>
          <w:b/>
          <w:sz w:val="24"/>
        </w:rPr>
        <w:t>Correction to applicability of C097</w:t>
      </w:r>
    </w:p>
    <w:p w14:paraId="6EB78E0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CR-0202  Cat: F (Rel-17)</w:t>
      </w:r>
      <w:r>
        <w:rPr>
          <w:i/>
        </w:rPr>
        <w:br/>
      </w:r>
      <w:r>
        <w:rPr>
          <w:i/>
        </w:rPr>
        <w:br/>
      </w:r>
      <w:r>
        <w:rPr>
          <w:i/>
        </w:rPr>
        <w:tab/>
      </w:r>
      <w:r>
        <w:rPr>
          <w:i/>
        </w:rPr>
        <w:tab/>
      </w:r>
      <w:r>
        <w:rPr>
          <w:i/>
        </w:rPr>
        <w:tab/>
      </w:r>
      <w:r>
        <w:rPr>
          <w:i/>
        </w:rPr>
        <w:tab/>
      </w:r>
      <w:r>
        <w:rPr>
          <w:i/>
        </w:rPr>
        <w:tab/>
        <w:t>Source: Anritsu</w:t>
      </w:r>
    </w:p>
    <w:p w14:paraId="4239F41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5EDE" w14:textId="04F56897" w:rsidR="000C3D0D" w:rsidRDefault="000C3D0D" w:rsidP="000C3D0D">
      <w:pPr>
        <w:rPr>
          <w:rFonts w:ascii="Arial" w:hAnsi="Arial" w:cs="Arial"/>
          <w:b/>
          <w:sz w:val="24"/>
        </w:rPr>
      </w:pPr>
      <w:r>
        <w:rPr>
          <w:rFonts w:ascii="Arial" w:hAnsi="Arial" w:cs="Arial"/>
          <w:b/>
          <w:color w:val="0000FF"/>
          <w:sz w:val="24"/>
        </w:rPr>
        <w:t>R5-224968</w:t>
      </w:r>
      <w:r>
        <w:rPr>
          <w:rFonts w:ascii="Arial" w:hAnsi="Arial" w:cs="Arial"/>
          <w:b/>
          <w:color w:val="0000FF"/>
          <w:sz w:val="24"/>
        </w:rPr>
        <w:tab/>
      </w:r>
      <w:r>
        <w:rPr>
          <w:rFonts w:ascii="Arial" w:hAnsi="Arial" w:cs="Arial"/>
          <w:b/>
          <w:sz w:val="24"/>
        </w:rPr>
        <w:t>Editorial, putting C003a and C003b in correct order</w:t>
      </w:r>
    </w:p>
    <w:p w14:paraId="7B7C55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CR-0207  Cat: F (Rel-17)</w:t>
      </w:r>
      <w:r>
        <w:rPr>
          <w:i/>
        </w:rPr>
        <w:br/>
      </w:r>
      <w:r>
        <w:rPr>
          <w:i/>
        </w:rPr>
        <w:br/>
      </w:r>
      <w:r>
        <w:rPr>
          <w:i/>
        </w:rPr>
        <w:tab/>
      </w:r>
      <w:r>
        <w:rPr>
          <w:i/>
        </w:rPr>
        <w:tab/>
      </w:r>
      <w:r>
        <w:rPr>
          <w:i/>
        </w:rPr>
        <w:tab/>
      </w:r>
      <w:r>
        <w:rPr>
          <w:i/>
        </w:rPr>
        <w:tab/>
      </w:r>
      <w:r>
        <w:rPr>
          <w:i/>
        </w:rPr>
        <w:tab/>
        <w:t>Source: Ericsson</w:t>
      </w:r>
    </w:p>
    <w:p w14:paraId="184856E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A1BA8" w14:textId="13C0BC1A" w:rsidR="000C3D0D" w:rsidRDefault="000C3D0D" w:rsidP="000C3D0D">
      <w:pPr>
        <w:rPr>
          <w:rFonts w:ascii="Arial" w:hAnsi="Arial" w:cs="Arial"/>
          <w:b/>
          <w:sz w:val="24"/>
        </w:rPr>
      </w:pPr>
      <w:r>
        <w:rPr>
          <w:rFonts w:ascii="Arial" w:hAnsi="Arial" w:cs="Arial"/>
          <w:b/>
          <w:color w:val="0000FF"/>
          <w:sz w:val="24"/>
        </w:rPr>
        <w:t>R5-224998</w:t>
      </w:r>
      <w:r>
        <w:rPr>
          <w:rFonts w:ascii="Arial" w:hAnsi="Arial" w:cs="Arial"/>
          <w:b/>
          <w:color w:val="0000FF"/>
          <w:sz w:val="24"/>
        </w:rPr>
        <w:tab/>
      </w:r>
      <w:r>
        <w:rPr>
          <w:rFonts w:ascii="Arial" w:hAnsi="Arial" w:cs="Arial"/>
          <w:b/>
          <w:sz w:val="24"/>
        </w:rPr>
        <w:t>Correction to applicability of 5G test cases</w:t>
      </w:r>
    </w:p>
    <w:p w14:paraId="7DAAC34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CR-0208  Cat: F (Rel-17)</w:t>
      </w:r>
      <w:r>
        <w:rPr>
          <w:i/>
        </w:rPr>
        <w:br/>
      </w:r>
      <w:r>
        <w:rPr>
          <w:i/>
        </w:rPr>
        <w:br/>
      </w:r>
      <w:r>
        <w:rPr>
          <w:i/>
        </w:rPr>
        <w:tab/>
      </w:r>
      <w:r>
        <w:rPr>
          <w:i/>
        </w:rPr>
        <w:tab/>
      </w:r>
      <w:r>
        <w:rPr>
          <w:i/>
        </w:rPr>
        <w:tab/>
      </w:r>
      <w:r>
        <w:rPr>
          <w:i/>
        </w:rPr>
        <w:tab/>
      </w:r>
      <w:r>
        <w:rPr>
          <w:i/>
        </w:rPr>
        <w:tab/>
        <w:t>Source: Bureau Veritas, Huawei, HiSilicon</w:t>
      </w:r>
    </w:p>
    <w:p w14:paraId="397E6B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F674" w14:textId="67A89C50" w:rsidR="000C3D0D" w:rsidRDefault="000C3D0D" w:rsidP="000C3D0D">
      <w:pPr>
        <w:rPr>
          <w:rFonts w:ascii="Arial" w:hAnsi="Arial" w:cs="Arial"/>
          <w:b/>
          <w:sz w:val="24"/>
        </w:rPr>
      </w:pPr>
      <w:r>
        <w:rPr>
          <w:rFonts w:ascii="Arial" w:hAnsi="Arial" w:cs="Arial"/>
          <w:b/>
          <w:color w:val="0000FF"/>
          <w:sz w:val="24"/>
        </w:rPr>
        <w:t>R5-225106</w:t>
      </w:r>
      <w:r>
        <w:rPr>
          <w:rFonts w:ascii="Arial" w:hAnsi="Arial" w:cs="Arial"/>
          <w:b/>
          <w:color w:val="0000FF"/>
          <w:sz w:val="24"/>
        </w:rPr>
        <w:tab/>
      </w:r>
      <w:r>
        <w:rPr>
          <w:rFonts w:ascii="Arial" w:hAnsi="Arial" w:cs="Arial"/>
          <w:b/>
          <w:sz w:val="24"/>
        </w:rPr>
        <w:t>Addition of test case for additional spurious for FR2</w:t>
      </w:r>
    </w:p>
    <w:p w14:paraId="3DAE4E4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CR-0211  Cat: F (Rel-17)</w:t>
      </w:r>
      <w:r>
        <w:rPr>
          <w:i/>
        </w:rPr>
        <w:br/>
      </w:r>
      <w:r>
        <w:rPr>
          <w:i/>
        </w:rPr>
        <w:br/>
      </w:r>
      <w:r>
        <w:rPr>
          <w:i/>
        </w:rPr>
        <w:tab/>
      </w:r>
      <w:r>
        <w:rPr>
          <w:i/>
        </w:rPr>
        <w:tab/>
      </w:r>
      <w:r>
        <w:rPr>
          <w:i/>
        </w:rPr>
        <w:tab/>
      </w:r>
      <w:r>
        <w:rPr>
          <w:i/>
        </w:rPr>
        <w:tab/>
      </w:r>
      <w:r>
        <w:rPr>
          <w:i/>
        </w:rPr>
        <w:tab/>
        <w:t>Source: ROHDE &amp; SCHWARZ</w:t>
      </w:r>
    </w:p>
    <w:p w14:paraId="6780694B" w14:textId="77777777" w:rsidR="000C3D0D" w:rsidRDefault="000C3D0D" w:rsidP="000C3D0D">
      <w:pPr>
        <w:rPr>
          <w:rFonts w:ascii="Arial" w:hAnsi="Arial" w:cs="Arial"/>
          <w:b/>
        </w:rPr>
      </w:pPr>
      <w:r>
        <w:rPr>
          <w:rFonts w:ascii="Arial" w:hAnsi="Arial" w:cs="Arial"/>
          <w:b/>
        </w:rPr>
        <w:t xml:space="preserve">Abstract: </w:t>
      </w:r>
    </w:p>
    <w:p w14:paraId="70E20F05" w14:textId="77777777" w:rsidR="000C3D0D" w:rsidRDefault="000C3D0D" w:rsidP="000C3D0D">
      <w:r>
        <w:t>Dependency on RAN4 draft CR R4-2211579; associated discussion paper in R5-225104; update of TS 38.521-3 in R5-225105</w:t>
      </w:r>
    </w:p>
    <w:p w14:paraId="304E21E0" w14:textId="77777777" w:rsidR="000C3D0D" w:rsidRDefault="000C3D0D" w:rsidP="000C3D0D">
      <w:pPr>
        <w:rPr>
          <w:rFonts w:ascii="Arial" w:hAnsi="Arial" w:cs="Arial"/>
          <w:b/>
        </w:rPr>
      </w:pPr>
      <w:r>
        <w:rPr>
          <w:rFonts w:ascii="Arial" w:hAnsi="Arial" w:cs="Arial"/>
          <w:b/>
        </w:rPr>
        <w:t xml:space="preserve">Discussion: </w:t>
      </w:r>
    </w:p>
    <w:p w14:paraId="18FBFDFE" w14:textId="77777777" w:rsidR="000C3D0D" w:rsidRDefault="000C3D0D" w:rsidP="000C3D0D">
      <w:r>
        <w:t>R4-2211579 has been revised to R4-2214882 and the latter has been endorsed.</w:t>
      </w:r>
    </w:p>
    <w:p w14:paraId="71A1E2BC" w14:textId="77777777" w:rsidR="000C3D0D" w:rsidRDefault="000C3D0D" w:rsidP="000C3D0D">
      <w:r>
        <w:t>r1</w:t>
      </w:r>
    </w:p>
    <w:p w14:paraId="65293EC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R5-225882</w:t>
      </w:r>
      <w:r>
        <w:rPr>
          <w:color w:val="993300"/>
          <w:u w:val="single"/>
        </w:rPr>
        <w:t>.</w:t>
      </w:r>
    </w:p>
    <w:p w14:paraId="4A81A059" w14:textId="10731F1E" w:rsidR="000C3D0D" w:rsidRDefault="000C3D0D" w:rsidP="000C3D0D">
      <w:pPr>
        <w:rPr>
          <w:rFonts w:ascii="Arial" w:hAnsi="Arial" w:cs="Arial"/>
          <w:b/>
          <w:sz w:val="24"/>
        </w:rPr>
      </w:pPr>
      <w:r>
        <w:rPr>
          <w:rFonts w:ascii="Arial" w:hAnsi="Arial" w:cs="Arial"/>
          <w:b/>
          <w:color w:val="0000FF"/>
          <w:sz w:val="24"/>
        </w:rPr>
        <w:t>R5-225882</w:t>
      </w:r>
      <w:r>
        <w:rPr>
          <w:rFonts w:ascii="Arial" w:hAnsi="Arial" w:cs="Arial"/>
          <w:b/>
          <w:color w:val="0000FF"/>
          <w:sz w:val="24"/>
        </w:rPr>
        <w:tab/>
      </w:r>
      <w:r>
        <w:rPr>
          <w:rFonts w:ascii="Arial" w:hAnsi="Arial" w:cs="Arial"/>
          <w:b/>
          <w:sz w:val="24"/>
        </w:rPr>
        <w:t>Addition of test case for additional spurious for FR2</w:t>
      </w:r>
    </w:p>
    <w:p w14:paraId="44FE260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v17.5.0</w:t>
      </w:r>
      <w:r>
        <w:rPr>
          <w:i/>
        </w:rPr>
        <w:tab/>
        <w:t xml:space="preserve">  CR-0211  rev 1 Cat: F (Rel-17)</w:t>
      </w:r>
      <w:r>
        <w:rPr>
          <w:i/>
        </w:rPr>
        <w:br/>
      </w:r>
      <w:r>
        <w:rPr>
          <w:i/>
        </w:rPr>
        <w:br/>
      </w:r>
      <w:r>
        <w:rPr>
          <w:i/>
        </w:rPr>
        <w:tab/>
      </w:r>
      <w:r>
        <w:rPr>
          <w:i/>
        </w:rPr>
        <w:tab/>
      </w:r>
      <w:r>
        <w:rPr>
          <w:i/>
        </w:rPr>
        <w:tab/>
      </w:r>
      <w:r>
        <w:rPr>
          <w:i/>
        </w:rPr>
        <w:tab/>
      </w:r>
      <w:r>
        <w:rPr>
          <w:i/>
        </w:rPr>
        <w:tab/>
        <w:t>Source: ROHDE &amp; SCHWARZ</w:t>
      </w:r>
    </w:p>
    <w:p w14:paraId="4847C4CA" w14:textId="77777777" w:rsidR="000C3D0D" w:rsidRDefault="000C3D0D" w:rsidP="000C3D0D">
      <w:pPr>
        <w:rPr>
          <w:color w:val="808080"/>
        </w:rPr>
      </w:pPr>
      <w:r>
        <w:rPr>
          <w:color w:val="808080"/>
        </w:rPr>
        <w:t>(Replaces R5-225106)</w:t>
      </w:r>
    </w:p>
    <w:p w14:paraId="5AD6D1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E9B00" w14:textId="77777777" w:rsidR="000C3D0D" w:rsidRDefault="000C3D0D" w:rsidP="000C3D0D">
      <w:pPr>
        <w:pStyle w:val="Heading4"/>
      </w:pPr>
      <w:bookmarkStart w:id="1391" w:name="_Toc113928725"/>
      <w:bookmarkStart w:id="1392" w:name="_Toc113960095"/>
      <w:r>
        <w:t>5.4.9</w:t>
      </w:r>
      <w:r>
        <w:tab/>
        <w:t>TS 38.533</w:t>
      </w:r>
      <w:bookmarkEnd w:id="1391"/>
      <w:bookmarkEnd w:id="1392"/>
    </w:p>
    <w:p w14:paraId="1DB3F44B" w14:textId="77777777" w:rsidR="000C3D0D" w:rsidRDefault="000C3D0D" w:rsidP="000C3D0D">
      <w:pPr>
        <w:pStyle w:val="Heading5"/>
      </w:pPr>
      <w:bookmarkStart w:id="1393" w:name="_Toc113928726"/>
      <w:bookmarkStart w:id="1394" w:name="_Toc113960096"/>
      <w:r>
        <w:t>5.4.9.1</w:t>
      </w:r>
      <w:r>
        <w:tab/>
        <w:t>EN-DC with all NR cells in FR1 (Clause 4)</w:t>
      </w:r>
      <w:bookmarkEnd w:id="1393"/>
      <w:bookmarkEnd w:id="1394"/>
    </w:p>
    <w:p w14:paraId="2B7D70CE" w14:textId="3060F75C" w:rsidR="000C3D0D" w:rsidRDefault="000C3D0D" w:rsidP="000C3D0D">
      <w:pPr>
        <w:rPr>
          <w:rFonts w:ascii="Arial" w:hAnsi="Arial" w:cs="Arial"/>
          <w:b/>
          <w:sz w:val="24"/>
        </w:rPr>
      </w:pPr>
      <w:r>
        <w:rPr>
          <w:rFonts w:ascii="Arial" w:hAnsi="Arial" w:cs="Arial"/>
          <w:b/>
          <w:color w:val="0000FF"/>
          <w:sz w:val="24"/>
        </w:rPr>
        <w:t>R5-223984</w:t>
      </w:r>
      <w:r>
        <w:rPr>
          <w:rFonts w:ascii="Arial" w:hAnsi="Arial" w:cs="Arial"/>
          <w:b/>
          <w:color w:val="0000FF"/>
          <w:sz w:val="24"/>
        </w:rPr>
        <w:tab/>
      </w:r>
      <w:r>
        <w:rPr>
          <w:rFonts w:ascii="Arial" w:hAnsi="Arial" w:cs="Arial"/>
          <w:b/>
          <w:sz w:val="24"/>
        </w:rPr>
        <w:t>Update of EN-DC FR1 TC 4.5.7.1</w:t>
      </w:r>
    </w:p>
    <w:p w14:paraId="2DF3DF3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CR-1849  Cat: F (Rel-17)</w:t>
      </w:r>
      <w:r>
        <w:rPr>
          <w:i/>
        </w:rPr>
        <w:br/>
      </w:r>
      <w:r>
        <w:rPr>
          <w:i/>
        </w:rPr>
        <w:br/>
      </w:r>
      <w:r>
        <w:rPr>
          <w:i/>
        </w:rPr>
        <w:tab/>
      </w:r>
      <w:r>
        <w:rPr>
          <w:i/>
        </w:rPr>
        <w:tab/>
      </w:r>
      <w:r>
        <w:rPr>
          <w:i/>
        </w:rPr>
        <w:tab/>
      </w:r>
      <w:r>
        <w:rPr>
          <w:i/>
        </w:rPr>
        <w:tab/>
      </w:r>
      <w:r>
        <w:rPr>
          <w:i/>
        </w:rPr>
        <w:tab/>
        <w:t>Source: MediaTek Inc.</w:t>
      </w:r>
    </w:p>
    <w:p w14:paraId="3D8F4177" w14:textId="77777777" w:rsidR="000C3D0D" w:rsidRDefault="000C3D0D" w:rsidP="000C3D0D">
      <w:pPr>
        <w:rPr>
          <w:rFonts w:ascii="Arial" w:hAnsi="Arial" w:cs="Arial"/>
          <w:b/>
        </w:rPr>
      </w:pPr>
      <w:r>
        <w:rPr>
          <w:rFonts w:ascii="Arial" w:hAnsi="Arial" w:cs="Arial"/>
          <w:b/>
        </w:rPr>
        <w:t xml:space="preserve">Abstract: </w:t>
      </w:r>
    </w:p>
    <w:p w14:paraId="19D72986" w14:textId="77777777" w:rsidR="000C3D0D" w:rsidRDefault="000C3D0D" w:rsidP="000C3D0D">
      <w:r>
        <w:t>RAN4 CR dependency: R4-2212522</w:t>
      </w:r>
      <w:r>
        <w:tab/>
        <w:t xml:space="preserve"> draftCR.</w:t>
      </w:r>
    </w:p>
    <w:p w14:paraId="1207395B" w14:textId="77777777" w:rsidR="000C3D0D" w:rsidRDefault="000C3D0D" w:rsidP="000C3D0D">
      <w:pPr>
        <w:rPr>
          <w:rFonts w:ascii="Arial" w:hAnsi="Arial" w:cs="Arial"/>
          <w:b/>
        </w:rPr>
      </w:pPr>
      <w:r>
        <w:rPr>
          <w:rFonts w:ascii="Arial" w:hAnsi="Arial" w:cs="Arial"/>
          <w:b/>
        </w:rPr>
        <w:t xml:space="preserve">Discussion: </w:t>
      </w:r>
    </w:p>
    <w:p w14:paraId="619BC867" w14:textId="77777777" w:rsidR="000C3D0D" w:rsidRDefault="000C3D0D" w:rsidP="000C3D0D">
      <w:r>
        <w:t>r1</w:t>
      </w:r>
    </w:p>
    <w:p w14:paraId="0488291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R5-225883</w:t>
      </w:r>
      <w:r>
        <w:rPr>
          <w:color w:val="993300"/>
          <w:u w:val="single"/>
        </w:rPr>
        <w:t>.</w:t>
      </w:r>
    </w:p>
    <w:p w14:paraId="12FE3EB8" w14:textId="1A822DF1" w:rsidR="000C3D0D" w:rsidRDefault="000C3D0D" w:rsidP="000C3D0D">
      <w:pPr>
        <w:rPr>
          <w:rFonts w:ascii="Arial" w:hAnsi="Arial" w:cs="Arial"/>
          <w:b/>
          <w:sz w:val="24"/>
        </w:rPr>
      </w:pPr>
      <w:r>
        <w:rPr>
          <w:rFonts w:ascii="Arial" w:hAnsi="Arial" w:cs="Arial"/>
          <w:b/>
          <w:color w:val="0000FF"/>
          <w:sz w:val="24"/>
        </w:rPr>
        <w:t>R5-225883</w:t>
      </w:r>
      <w:r>
        <w:rPr>
          <w:rFonts w:ascii="Arial" w:hAnsi="Arial" w:cs="Arial"/>
          <w:b/>
          <w:color w:val="0000FF"/>
          <w:sz w:val="24"/>
        </w:rPr>
        <w:tab/>
      </w:r>
      <w:r>
        <w:rPr>
          <w:rFonts w:ascii="Arial" w:hAnsi="Arial" w:cs="Arial"/>
          <w:b/>
          <w:sz w:val="24"/>
        </w:rPr>
        <w:t>Update of EN-DC FR1 TC 4.5.7.1</w:t>
      </w:r>
    </w:p>
    <w:p w14:paraId="524FA93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CR-1849  rev 1 Cat: F (Rel-17)</w:t>
      </w:r>
      <w:r>
        <w:rPr>
          <w:i/>
        </w:rPr>
        <w:br/>
      </w:r>
      <w:r>
        <w:rPr>
          <w:i/>
        </w:rPr>
        <w:br/>
      </w:r>
      <w:r>
        <w:rPr>
          <w:i/>
        </w:rPr>
        <w:tab/>
      </w:r>
      <w:r>
        <w:rPr>
          <w:i/>
        </w:rPr>
        <w:tab/>
      </w:r>
      <w:r>
        <w:rPr>
          <w:i/>
        </w:rPr>
        <w:tab/>
      </w:r>
      <w:r>
        <w:rPr>
          <w:i/>
        </w:rPr>
        <w:tab/>
      </w:r>
      <w:r>
        <w:rPr>
          <w:i/>
        </w:rPr>
        <w:tab/>
        <w:t>Source: MediaTek Inc.</w:t>
      </w:r>
    </w:p>
    <w:p w14:paraId="04C7D0DB" w14:textId="77777777" w:rsidR="000C3D0D" w:rsidRDefault="000C3D0D" w:rsidP="000C3D0D">
      <w:pPr>
        <w:rPr>
          <w:color w:val="808080"/>
        </w:rPr>
      </w:pPr>
      <w:r>
        <w:rPr>
          <w:color w:val="808080"/>
        </w:rPr>
        <w:t>(Replaces R5-223984)</w:t>
      </w:r>
    </w:p>
    <w:p w14:paraId="4A7FE94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93C3D" w14:textId="3E17C501" w:rsidR="000C3D0D" w:rsidRDefault="000C3D0D" w:rsidP="000C3D0D">
      <w:pPr>
        <w:rPr>
          <w:rFonts w:ascii="Arial" w:hAnsi="Arial" w:cs="Arial"/>
          <w:b/>
          <w:sz w:val="24"/>
        </w:rPr>
      </w:pPr>
      <w:r>
        <w:rPr>
          <w:rFonts w:ascii="Arial" w:hAnsi="Arial" w:cs="Arial"/>
          <w:b/>
          <w:color w:val="0000FF"/>
          <w:sz w:val="24"/>
        </w:rPr>
        <w:t>R5-224225</w:t>
      </w:r>
      <w:r>
        <w:rPr>
          <w:rFonts w:ascii="Arial" w:hAnsi="Arial" w:cs="Arial"/>
          <w:b/>
          <w:color w:val="0000FF"/>
          <w:sz w:val="24"/>
        </w:rPr>
        <w:tab/>
      </w:r>
      <w:r>
        <w:rPr>
          <w:rFonts w:ascii="Arial" w:hAnsi="Arial" w:cs="Arial"/>
          <w:b/>
          <w:sz w:val="24"/>
        </w:rPr>
        <w:t>Correction on test applicability of HST TCs</w:t>
      </w:r>
    </w:p>
    <w:p w14:paraId="794B5E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CR-1863  Cat: F (Rel-17)</w:t>
      </w:r>
      <w:r>
        <w:rPr>
          <w:i/>
        </w:rPr>
        <w:br/>
      </w:r>
      <w:r>
        <w:rPr>
          <w:i/>
        </w:rPr>
        <w:br/>
      </w:r>
      <w:r>
        <w:rPr>
          <w:i/>
        </w:rPr>
        <w:tab/>
      </w:r>
      <w:r>
        <w:rPr>
          <w:i/>
        </w:rPr>
        <w:tab/>
      </w:r>
      <w:r>
        <w:rPr>
          <w:i/>
        </w:rPr>
        <w:tab/>
      </w:r>
      <w:r>
        <w:rPr>
          <w:i/>
        </w:rPr>
        <w:tab/>
      </w:r>
      <w:r>
        <w:rPr>
          <w:i/>
        </w:rPr>
        <w:tab/>
        <w:t>Source: CMCC</w:t>
      </w:r>
    </w:p>
    <w:p w14:paraId="3625BA35" w14:textId="77777777" w:rsidR="000C3D0D" w:rsidRDefault="000C3D0D" w:rsidP="000C3D0D">
      <w:pPr>
        <w:rPr>
          <w:rFonts w:ascii="Arial" w:hAnsi="Arial" w:cs="Arial"/>
          <w:b/>
        </w:rPr>
      </w:pPr>
      <w:r>
        <w:rPr>
          <w:rFonts w:ascii="Arial" w:hAnsi="Arial" w:cs="Arial"/>
          <w:b/>
        </w:rPr>
        <w:t xml:space="preserve">Discussion: </w:t>
      </w:r>
    </w:p>
    <w:p w14:paraId="2A7DA13B" w14:textId="77777777" w:rsidR="000C3D0D" w:rsidRDefault="000C3D0D" w:rsidP="000C3D0D">
      <w:r>
        <w:t>sub-AI! Title!</w:t>
      </w:r>
    </w:p>
    <w:p w14:paraId="62C5475F" w14:textId="77777777" w:rsidR="000C3D0D" w:rsidRDefault="000C3D0D" w:rsidP="000C3D0D">
      <w:r>
        <w:t>r1</w:t>
      </w:r>
    </w:p>
    <w:p w14:paraId="1C0F72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R5-225815</w:t>
      </w:r>
      <w:r>
        <w:rPr>
          <w:color w:val="993300"/>
          <w:u w:val="single"/>
        </w:rPr>
        <w:t>.</w:t>
      </w:r>
    </w:p>
    <w:p w14:paraId="30ED994C" w14:textId="5CE36C4A" w:rsidR="000C3D0D" w:rsidRDefault="000C3D0D" w:rsidP="000C3D0D">
      <w:pPr>
        <w:rPr>
          <w:rFonts w:ascii="Arial" w:hAnsi="Arial" w:cs="Arial"/>
          <w:b/>
          <w:sz w:val="24"/>
        </w:rPr>
      </w:pPr>
      <w:r>
        <w:rPr>
          <w:rFonts w:ascii="Arial" w:hAnsi="Arial" w:cs="Arial"/>
          <w:b/>
          <w:color w:val="0000FF"/>
          <w:sz w:val="24"/>
        </w:rPr>
        <w:t>R5-225815</w:t>
      </w:r>
      <w:r>
        <w:rPr>
          <w:rFonts w:ascii="Arial" w:hAnsi="Arial" w:cs="Arial"/>
          <w:b/>
          <w:color w:val="0000FF"/>
          <w:sz w:val="24"/>
        </w:rPr>
        <w:tab/>
      </w:r>
      <w:r>
        <w:rPr>
          <w:rFonts w:ascii="Arial" w:hAnsi="Arial" w:cs="Arial"/>
          <w:b/>
          <w:sz w:val="24"/>
        </w:rPr>
        <w:t>Correction on test applicability of HST TCs</w:t>
      </w:r>
    </w:p>
    <w:p w14:paraId="14660C7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CR-1863  rev 1 Cat: F (Rel-17)</w:t>
      </w:r>
      <w:r>
        <w:rPr>
          <w:i/>
        </w:rPr>
        <w:br/>
      </w:r>
      <w:r>
        <w:rPr>
          <w:i/>
        </w:rPr>
        <w:br/>
      </w:r>
      <w:r>
        <w:rPr>
          <w:i/>
        </w:rPr>
        <w:tab/>
      </w:r>
      <w:r>
        <w:rPr>
          <w:i/>
        </w:rPr>
        <w:tab/>
      </w:r>
      <w:r>
        <w:rPr>
          <w:i/>
        </w:rPr>
        <w:tab/>
      </w:r>
      <w:r>
        <w:rPr>
          <w:i/>
        </w:rPr>
        <w:tab/>
      </w:r>
      <w:r>
        <w:rPr>
          <w:i/>
        </w:rPr>
        <w:tab/>
        <w:t>Source: CMCC</w:t>
      </w:r>
    </w:p>
    <w:p w14:paraId="764F82E8" w14:textId="77777777" w:rsidR="000C3D0D" w:rsidRDefault="000C3D0D" w:rsidP="000C3D0D">
      <w:pPr>
        <w:rPr>
          <w:color w:val="808080"/>
        </w:rPr>
      </w:pPr>
      <w:r>
        <w:rPr>
          <w:color w:val="808080"/>
        </w:rPr>
        <w:t>(Replaces R5-224225)</w:t>
      </w:r>
    </w:p>
    <w:p w14:paraId="5C69EE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E2B4D" w14:textId="395D8AD0" w:rsidR="000C3D0D" w:rsidRDefault="000C3D0D" w:rsidP="000C3D0D">
      <w:pPr>
        <w:rPr>
          <w:rFonts w:ascii="Arial" w:hAnsi="Arial" w:cs="Arial"/>
          <w:b/>
          <w:sz w:val="24"/>
        </w:rPr>
      </w:pPr>
      <w:r>
        <w:rPr>
          <w:rFonts w:ascii="Arial" w:hAnsi="Arial" w:cs="Arial"/>
          <w:b/>
          <w:color w:val="0000FF"/>
          <w:sz w:val="24"/>
        </w:rPr>
        <w:t>R5-224466</w:t>
      </w:r>
      <w:r>
        <w:rPr>
          <w:rFonts w:ascii="Arial" w:hAnsi="Arial" w:cs="Arial"/>
          <w:b/>
          <w:color w:val="0000FF"/>
          <w:sz w:val="24"/>
        </w:rPr>
        <w:tab/>
      </w:r>
      <w:r>
        <w:rPr>
          <w:rFonts w:ascii="Arial" w:hAnsi="Arial" w:cs="Arial"/>
          <w:b/>
          <w:sz w:val="24"/>
        </w:rPr>
        <w:t>Correction message contents 4.6.4.3 and 4.6.4.4</w:t>
      </w:r>
    </w:p>
    <w:p w14:paraId="7C2DA0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CR-1864  Cat: F (Rel-17)</w:t>
      </w:r>
      <w:r>
        <w:rPr>
          <w:i/>
        </w:rPr>
        <w:br/>
      </w:r>
      <w:r>
        <w:rPr>
          <w:i/>
        </w:rPr>
        <w:br/>
      </w:r>
      <w:r>
        <w:rPr>
          <w:i/>
        </w:rPr>
        <w:tab/>
      </w:r>
      <w:r>
        <w:rPr>
          <w:i/>
        </w:rPr>
        <w:tab/>
      </w:r>
      <w:r>
        <w:rPr>
          <w:i/>
        </w:rPr>
        <w:tab/>
      </w:r>
      <w:r>
        <w:rPr>
          <w:i/>
        </w:rPr>
        <w:tab/>
      </w:r>
      <w:r>
        <w:rPr>
          <w:i/>
        </w:rPr>
        <w:tab/>
        <w:t>Source: ROHDE &amp; SCHWARZ</w:t>
      </w:r>
    </w:p>
    <w:p w14:paraId="28836EBA" w14:textId="77777777" w:rsidR="000C3D0D" w:rsidRDefault="000C3D0D" w:rsidP="000C3D0D">
      <w:pPr>
        <w:rPr>
          <w:rFonts w:ascii="Arial" w:hAnsi="Arial" w:cs="Arial"/>
          <w:b/>
        </w:rPr>
      </w:pPr>
      <w:r>
        <w:rPr>
          <w:rFonts w:ascii="Arial" w:hAnsi="Arial" w:cs="Arial"/>
          <w:b/>
        </w:rPr>
        <w:t xml:space="preserve">Discussion: </w:t>
      </w:r>
    </w:p>
    <w:p w14:paraId="6A164B3C" w14:textId="77777777" w:rsidR="000C3D0D" w:rsidRDefault="000C3D0D" w:rsidP="000C3D0D">
      <w:r>
        <w:t>r2</w:t>
      </w:r>
    </w:p>
    <w:p w14:paraId="1C6169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R5-225816</w:t>
      </w:r>
      <w:r>
        <w:rPr>
          <w:color w:val="993300"/>
          <w:u w:val="single"/>
        </w:rPr>
        <w:t>.</w:t>
      </w:r>
    </w:p>
    <w:p w14:paraId="54A319FD" w14:textId="752CDDE3" w:rsidR="000C3D0D" w:rsidRDefault="000C3D0D" w:rsidP="000C3D0D">
      <w:pPr>
        <w:rPr>
          <w:rFonts w:ascii="Arial" w:hAnsi="Arial" w:cs="Arial"/>
          <w:b/>
          <w:sz w:val="24"/>
        </w:rPr>
      </w:pPr>
      <w:r>
        <w:rPr>
          <w:rFonts w:ascii="Arial" w:hAnsi="Arial" w:cs="Arial"/>
          <w:b/>
          <w:color w:val="0000FF"/>
          <w:sz w:val="24"/>
        </w:rPr>
        <w:t>R5-225816</w:t>
      </w:r>
      <w:r>
        <w:rPr>
          <w:rFonts w:ascii="Arial" w:hAnsi="Arial" w:cs="Arial"/>
          <w:b/>
          <w:color w:val="0000FF"/>
          <w:sz w:val="24"/>
        </w:rPr>
        <w:tab/>
      </w:r>
      <w:r>
        <w:rPr>
          <w:rFonts w:ascii="Arial" w:hAnsi="Arial" w:cs="Arial"/>
          <w:b/>
          <w:sz w:val="24"/>
        </w:rPr>
        <w:t>Correction message contents 4.6.4.3 and 4.6.4.4</w:t>
      </w:r>
    </w:p>
    <w:p w14:paraId="0DF2437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CR-1864  rev 1 Cat: F (Rel-17)</w:t>
      </w:r>
      <w:r>
        <w:rPr>
          <w:i/>
        </w:rPr>
        <w:br/>
      </w:r>
      <w:r>
        <w:rPr>
          <w:i/>
        </w:rPr>
        <w:br/>
      </w:r>
      <w:r>
        <w:rPr>
          <w:i/>
        </w:rPr>
        <w:tab/>
      </w:r>
      <w:r>
        <w:rPr>
          <w:i/>
        </w:rPr>
        <w:tab/>
      </w:r>
      <w:r>
        <w:rPr>
          <w:i/>
        </w:rPr>
        <w:tab/>
      </w:r>
      <w:r>
        <w:rPr>
          <w:i/>
        </w:rPr>
        <w:tab/>
      </w:r>
      <w:r>
        <w:rPr>
          <w:i/>
        </w:rPr>
        <w:tab/>
        <w:t>Source: ROHDE &amp; SCHWARZ</w:t>
      </w:r>
    </w:p>
    <w:p w14:paraId="398A07CD" w14:textId="77777777" w:rsidR="000C3D0D" w:rsidRDefault="000C3D0D" w:rsidP="000C3D0D">
      <w:pPr>
        <w:rPr>
          <w:color w:val="808080"/>
        </w:rPr>
      </w:pPr>
      <w:r>
        <w:rPr>
          <w:color w:val="808080"/>
        </w:rPr>
        <w:t>(Replaces R5-224466)</w:t>
      </w:r>
    </w:p>
    <w:p w14:paraId="5F50449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93876" w14:textId="38397391" w:rsidR="000C3D0D" w:rsidRDefault="000C3D0D" w:rsidP="000C3D0D">
      <w:pPr>
        <w:rPr>
          <w:rFonts w:ascii="Arial" w:hAnsi="Arial" w:cs="Arial"/>
          <w:b/>
          <w:sz w:val="24"/>
        </w:rPr>
      </w:pPr>
      <w:r>
        <w:rPr>
          <w:rFonts w:ascii="Arial" w:hAnsi="Arial" w:cs="Arial"/>
          <w:b/>
          <w:color w:val="0000FF"/>
          <w:sz w:val="24"/>
        </w:rPr>
        <w:t>R5-224542</w:t>
      </w:r>
      <w:r>
        <w:rPr>
          <w:rFonts w:ascii="Arial" w:hAnsi="Arial" w:cs="Arial"/>
          <w:b/>
          <w:color w:val="0000FF"/>
          <w:sz w:val="24"/>
        </w:rPr>
        <w:tab/>
      </w:r>
      <w:r>
        <w:rPr>
          <w:rFonts w:ascii="Arial" w:hAnsi="Arial" w:cs="Arial"/>
          <w:b/>
          <w:sz w:val="24"/>
        </w:rPr>
        <w:t>Correction to EN-DC FR1 RRM TC 4.5.2.X - interruption</w:t>
      </w:r>
    </w:p>
    <w:p w14:paraId="2B5F10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CR-1899  Cat: F (Rel-17)</w:t>
      </w:r>
      <w:r>
        <w:rPr>
          <w:i/>
        </w:rPr>
        <w:br/>
      </w:r>
      <w:r>
        <w:rPr>
          <w:i/>
        </w:rPr>
        <w:br/>
      </w:r>
      <w:r>
        <w:rPr>
          <w:i/>
        </w:rPr>
        <w:tab/>
      </w:r>
      <w:r>
        <w:rPr>
          <w:i/>
        </w:rPr>
        <w:tab/>
      </w:r>
      <w:r>
        <w:rPr>
          <w:i/>
        </w:rPr>
        <w:tab/>
      </w:r>
      <w:r>
        <w:rPr>
          <w:i/>
        </w:rPr>
        <w:tab/>
      </w:r>
      <w:r>
        <w:rPr>
          <w:i/>
        </w:rPr>
        <w:tab/>
        <w:t>Source: Huawei, HiSilicon</w:t>
      </w:r>
    </w:p>
    <w:p w14:paraId="5627CDCF" w14:textId="77777777" w:rsidR="000C3D0D" w:rsidRDefault="000C3D0D" w:rsidP="000C3D0D">
      <w:pPr>
        <w:rPr>
          <w:rFonts w:ascii="Arial" w:hAnsi="Arial" w:cs="Arial"/>
          <w:b/>
        </w:rPr>
      </w:pPr>
      <w:r>
        <w:rPr>
          <w:rFonts w:ascii="Arial" w:hAnsi="Arial" w:cs="Arial"/>
          <w:b/>
        </w:rPr>
        <w:t xml:space="preserve">Abstract: </w:t>
      </w:r>
    </w:p>
    <w:p w14:paraId="77E506F9" w14:textId="77777777" w:rsidR="000C3D0D" w:rsidRDefault="000C3D0D" w:rsidP="000C3D0D">
      <w:r>
        <w:t>RAN4 dependency R4-2212928</w:t>
      </w:r>
    </w:p>
    <w:p w14:paraId="26DD6786" w14:textId="77777777" w:rsidR="000C3D0D" w:rsidRDefault="000C3D0D" w:rsidP="000C3D0D">
      <w:pPr>
        <w:rPr>
          <w:rFonts w:ascii="Arial" w:hAnsi="Arial" w:cs="Arial"/>
          <w:b/>
        </w:rPr>
      </w:pPr>
      <w:r>
        <w:rPr>
          <w:rFonts w:ascii="Arial" w:hAnsi="Arial" w:cs="Arial"/>
          <w:b/>
        </w:rPr>
        <w:t xml:space="preserve">Discussion: </w:t>
      </w:r>
    </w:p>
    <w:p w14:paraId="267AEC79" w14:textId="77777777" w:rsidR="000C3D0D" w:rsidRDefault="000C3D0D" w:rsidP="000C3D0D">
      <w:r>
        <w:t>r2</w:t>
      </w:r>
    </w:p>
    <w:p w14:paraId="129FC8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R5-225884</w:t>
      </w:r>
      <w:r>
        <w:rPr>
          <w:color w:val="993300"/>
          <w:u w:val="single"/>
        </w:rPr>
        <w:t>.</w:t>
      </w:r>
    </w:p>
    <w:p w14:paraId="0F135FB7" w14:textId="14AE19C1" w:rsidR="000C3D0D" w:rsidRDefault="000C3D0D" w:rsidP="000C3D0D">
      <w:pPr>
        <w:rPr>
          <w:rFonts w:ascii="Arial" w:hAnsi="Arial" w:cs="Arial"/>
          <w:b/>
          <w:sz w:val="24"/>
        </w:rPr>
      </w:pPr>
      <w:r>
        <w:rPr>
          <w:rFonts w:ascii="Arial" w:hAnsi="Arial" w:cs="Arial"/>
          <w:b/>
          <w:color w:val="0000FF"/>
          <w:sz w:val="24"/>
        </w:rPr>
        <w:t>R5-225884</w:t>
      </w:r>
      <w:r>
        <w:rPr>
          <w:rFonts w:ascii="Arial" w:hAnsi="Arial" w:cs="Arial"/>
          <w:b/>
          <w:color w:val="0000FF"/>
          <w:sz w:val="24"/>
        </w:rPr>
        <w:tab/>
      </w:r>
      <w:r>
        <w:rPr>
          <w:rFonts w:ascii="Arial" w:hAnsi="Arial" w:cs="Arial"/>
          <w:b/>
          <w:sz w:val="24"/>
        </w:rPr>
        <w:t>Correction to EN-DC FR1 RRM TC 4.5.2.X - interruption</w:t>
      </w:r>
    </w:p>
    <w:p w14:paraId="1CCC4B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CR-1899  rev 1 Cat: F (Rel-17)</w:t>
      </w:r>
      <w:r>
        <w:rPr>
          <w:i/>
        </w:rPr>
        <w:br/>
      </w:r>
      <w:r>
        <w:rPr>
          <w:i/>
        </w:rPr>
        <w:br/>
      </w:r>
      <w:r>
        <w:rPr>
          <w:i/>
        </w:rPr>
        <w:tab/>
      </w:r>
      <w:r>
        <w:rPr>
          <w:i/>
        </w:rPr>
        <w:tab/>
      </w:r>
      <w:r>
        <w:rPr>
          <w:i/>
        </w:rPr>
        <w:tab/>
      </w:r>
      <w:r>
        <w:rPr>
          <w:i/>
        </w:rPr>
        <w:tab/>
      </w:r>
      <w:r>
        <w:rPr>
          <w:i/>
        </w:rPr>
        <w:tab/>
        <w:t>Source: Huawei, HiSilicon</w:t>
      </w:r>
    </w:p>
    <w:p w14:paraId="17E84FAD" w14:textId="77777777" w:rsidR="000C3D0D" w:rsidRDefault="000C3D0D" w:rsidP="000C3D0D">
      <w:pPr>
        <w:rPr>
          <w:color w:val="808080"/>
        </w:rPr>
      </w:pPr>
      <w:r>
        <w:rPr>
          <w:color w:val="808080"/>
        </w:rPr>
        <w:t>(Replaces R5-224542)</w:t>
      </w:r>
    </w:p>
    <w:p w14:paraId="5C7EBC3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ECD76" w14:textId="33053C84" w:rsidR="000C3D0D" w:rsidRDefault="000C3D0D" w:rsidP="000C3D0D">
      <w:pPr>
        <w:rPr>
          <w:rFonts w:ascii="Arial" w:hAnsi="Arial" w:cs="Arial"/>
          <w:b/>
          <w:sz w:val="24"/>
        </w:rPr>
      </w:pPr>
      <w:r>
        <w:rPr>
          <w:rFonts w:ascii="Arial" w:hAnsi="Arial" w:cs="Arial"/>
          <w:b/>
          <w:color w:val="0000FF"/>
          <w:sz w:val="24"/>
        </w:rPr>
        <w:t>R5-224543</w:t>
      </w:r>
      <w:r>
        <w:rPr>
          <w:rFonts w:ascii="Arial" w:hAnsi="Arial" w:cs="Arial"/>
          <w:b/>
          <w:color w:val="0000FF"/>
          <w:sz w:val="24"/>
        </w:rPr>
        <w:tab/>
      </w:r>
      <w:r>
        <w:rPr>
          <w:rFonts w:ascii="Arial" w:hAnsi="Arial" w:cs="Arial"/>
          <w:b/>
          <w:sz w:val="24"/>
        </w:rPr>
        <w:t>Correction to EN-DC FR1 RRM TC 4.5.3.X - SCell activation</w:t>
      </w:r>
    </w:p>
    <w:p w14:paraId="50C2EEC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CR-1900  Cat: F (Rel-17)</w:t>
      </w:r>
      <w:r>
        <w:rPr>
          <w:i/>
        </w:rPr>
        <w:br/>
      </w:r>
      <w:r>
        <w:rPr>
          <w:i/>
        </w:rPr>
        <w:br/>
      </w:r>
      <w:r>
        <w:rPr>
          <w:i/>
        </w:rPr>
        <w:tab/>
      </w:r>
      <w:r>
        <w:rPr>
          <w:i/>
        </w:rPr>
        <w:tab/>
      </w:r>
      <w:r>
        <w:rPr>
          <w:i/>
        </w:rPr>
        <w:tab/>
      </w:r>
      <w:r>
        <w:rPr>
          <w:i/>
        </w:rPr>
        <w:tab/>
      </w:r>
      <w:r>
        <w:rPr>
          <w:i/>
        </w:rPr>
        <w:tab/>
        <w:t>Source: Huawei, HiSilicon</w:t>
      </w:r>
    </w:p>
    <w:p w14:paraId="20FA5D8D" w14:textId="77777777" w:rsidR="000C3D0D" w:rsidRDefault="000C3D0D" w:rsidP="000C3D0D">
      <w:pPr>
        <w:rPr>
          <w:rFonts w:ascii="Arial" w:hAnsi="Arial" w:cs="Arial"/>
          <w:b/>
        </w:rPr>
      </w:pPr>
      <w:r>
        <w:rPr>
          <w:rFonts w:ascii="Arial" w:hAnsi="Arial" w:cs="Arial"/>
          <w:b/>
        </w:rPr>
        <w:t xml:space="preserve">Abstract: </w:t>
      </w:r>
    </w:p>
    <w:p w14:paraId="1E028137" w14:textId="77777777" w:rsidR="000C3D0D" w:rsidRDefault="000C3D0D" w:rsidP="000C3D0D">
      <w:r>
        <w:t>RAN4 dependency R4-2212928</w:t>
      </w:r>
    </w:p>
    <w:p w14:paraId="35E7EDD9" w14:textId="77777777" w:rsidR="000C3D0D" w:rsidRDefault="000C3D0D" w:rsidP="000C3D0D">
      <w:pPr>
        <w:rPr>
          <w:rFonts w:ascii="Arial" w:hAnsi="Arial" w:cs="Arial"/>
          <w:b/>
        </w:rPr>
      </w:pPr>
      <w:r>
        <w:rPr>
          <w:rFonts w:ascii="Arial" w:hAnsi="Arial" w:cs="Arial"/>
          <w:b/>
        </w:rPr>
        <w:t xml:space="preserve">Discussion: </w:t>
      </w:r>
    </w:p>
    <w:p w14:paraId="16F84F8A" w14:textId="77777777" w:rsidR="000C3D0D" w:rsidRDefault="000C3D0D" w:rsidP="000C3D0D">
      <w:r>
        <w:t>r2</w:t>
      </w:r>
    </w:p>
    <w:p w14:paraId="286AFC5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R5-225885</w:t>
      </w:r>
      <w:r>
        <w:rPr>
          <w:color w:val="993300"/>
          <w:u w:val="single"/>
        </w:rPr>
        <w:t>.</w:t>
      </w:r>
    </w:p>
    <w:p w14:paraId="6AEF6F5D" w14:textId="5326608E" w:rsidR="000C3D0D" w:rsidRDefault="000C3D0D" w:rsidP="000C3D0D">
      <w:pPr>
        <w:rPr>
          <w:rFonts w:ascii="Arial" w:hAnsi="Arial" w:cs="Arial"/>
          <w:b/>
          <w:sz w:val="24"/>
        </w:rPr>
      </w:pPr>
      <w:r>
        <w:rPr>
          <w:rFonts w:ascii="Arial" w:hAnsi="Arial" w:cs="Arial"/>
          <w:b/>
          <w:color w:val="0000FF"/>
          <w:sz w:val="24"/>
        </w:rPr>
        <w:t>R5-225885</w:t>
      </w:r>
      <w:r>
        <w:rPr>
          <w:rFonts w:ascii="Arial" w:hAnsi="Arial" w:cs="Arial"/>
          <w:b/>
          <w:color w:val="0000FF"/>
          <w:sz w:val="24"/>
        </w:rPr>
        <w:tab/>
      </w:r>
      <w:r>
        <w:rPr>
          <w:rFonts w:ascii="Arial" w:hAnsi="Arial" w:cs="Arial"/>
          <w:b/>
          <w:sz w:val="24"/>
        </w:rPr>
        <w:t>Correction to EN-DC FR1 RRM TC 4.5.3.X - SCell activation</w:t>
      </w:r>
    </w:p>
    <w:p w14:paraId="0367A87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CR-1900  rev 1 Cat: F (Rel-17)</w:t>
      </w:r>
      <w:r>
        <w:rPr>
          <w:i/>
        </w:rPr>
        <w:br/>
      </w:r>
      <w:r>
        <w:rPr>
          <w:i/>
        </w:rPr>
        <w:br/>
      </w:r>
      <w:r>
        <w:rPr>
          <w:i/>
        </w:rPr>
        <w:tab/>
      </w:r>
      <w:r>
        <w:rPr>
          <w:i/>
        </w:rPr>
        <w:tab/>
      </w:r>
      <w:r>
        <w:rPr>
          <w:i/>
        </w:rPr>
        <w:tab/>
      </w:r>
      <w:r>
        <w:rPr>
          <w:i/>
        </w:rPr>
        <w:tab/>
      </w:r>
      <w:r>
        <w:rPr>
          <w:i/>
        </w:rPr>
        <w:tab/>
        <w:t>Source: Huawei, HiSilicon</w:t>
      </w:r>
    </w:p>
    <w:p w14:paraId="29282D5B" w14:textId="77777777" w:rsidR="000C3D0D" w:rsidRDefault="000C3D0D" w:rsidP="000C3D0D">
      <w:pPr>
        <w:rPr>
          <w:color w:val="808080"/>
        </w:rPr>
      </w:pPr>
      <w:r>
        <w:rPr>
          <w:color w:val="808080"/>
        </w:rPr>
        <w:t>(Replaces R5-224543)</w:t>
      </w:r>
    </w:p>
    <w:p w14:paraId="5F76B64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30819" w14:textId="48DE68CF" w:rsidR="000C3D0D" w:rsidRDefault="000C3D0D" w:rsidP="000C3D0D">
      <w:pPr>
        <w:rPr>
          <w:rFonts w:ascii="Arial" w:hAnsi="Arial" w:cs="Arial"/>
          <w:b/>
          <w:sz w:val="24"/>
        </w:rPr>
      </w:pPr>
      <w:r>
        <w:rPr>
          <w:rFonts w:ascii="Arial" w:hAnsi="Arial" w:cs="Arial"/>
          <w:b/>
          <w:color w:val="0000FF"/>
          <w:sz w:val="24"/>
        </w:rPr>
        <w:t>R5-224544</w:t>
      </w:r>
      <w:r>
        <w:rPr>
          <w:rFonts w:ascii="Arial" w:hAnsi="Arial" w:cs="Arial"/>
          <w:b/>
          <w:color w:val="0000FF"/>
          <w:sz w:val="24"/>
        </w:rPr>
        <w:tab/>
      </w:r>
      <w:r>
        <w:rPr>
          <w:rFonts w:ascii="Arial" w:hAnsi="Arial" w:cs="Arial"/>
          <w:b/>
          <w:sz w:val="24"/>
        </w:rPr>
        <w:t>Correction to EN-DC FR1 RRM TC 4.5.6.1.2 - BWP switching</w:t>
      </w:r>
    </w:p>
    <w:p w14:paraId="159FAEC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CR-1901  Cat: F (Rel-17)</w:t>
      </w:r>
      <w:r>
        <w:rPr>
          <w:i/>
        </w:rPr>
        <w:br/>
      </w:r>
      <w:r>
        <w:rPr>
          <w:i/>
        </w:rPr>
        <w:br/>
      </w:r>
      <w:r>
        <w:rPr>
          <w:i/>
        </w:rPr>
        <w:tab/>
      </w:r>
      <w:r>
        <w:rPr>
          <w:i/>
        </w:rPr>
        <w:tab/>
      </w:r>
      <w:r>
        <w:rPr>
          <w:i/>
        </w:rPr>
        <w:tab/>
      </w:r>
      <w:r>
        <w:rPr>
          <w:i/>
        </w:rPr>
        <w:tab/>
      </w:r>
      <w:r>
        <w:rPr>
          <w:i/>
        </w:rPr>
        <w:tab/>
        <w:t>Source: Huawei, HiSilicon</w:t>
      </w:r>
    </w:p>
    <w:p w14:paraId="5A3E2AA9" w14:textId="77777777" w:rsidR="000C3D0D" w:rsidRDefault="000C3D0D" w:rsidP="000C3D0D">
      <w:pPr>
        <w:rPr>
          <w:rFonts w:ascii="Arial" w:hAnsi="Arial" w:cs="Arial"/>
          <w:b/>
        </w:rPr>
      </w:pPr>
      <w:r>
        <w:rPr>
          <w:rFonts w:ascii="Arial" w:hAnsi="Arial" w:cs="Arial"/>
          <w:b/>
        </w:rPr>
        <w:t xml:space="preserve">Abstract: </w:t>
      </w:r>
    </w:p>
    <w:p w14:paraId="38B25FA0" w14:textId="77777777" w:rsidR="000C3D0D" w:rsidRDefault="000C3D0D" w:rsidP="000C3D0D">
      <w:r>
        <w:t>RAN4 dependency R4-2212928</w:t>
      </w:r>
    </w:p>
    <w:p w14:paraId="01EC2C3D" w14:textId="77777777" w:rsidR="000C3D0D" w:rsidRDefault="000C3D0D" w:rsidP="000C3D0D">
      <w:pPr>
        <w:rPr>
          <w:rFonts w:ascii="Arial" w:hAnsi="Arial" w:cs="Arial"/>
          <w:b/>
        </w:rPr>
      </w:pPr>
      <w:r>
        <w:rPr>
          <w:rFonts w:ascii="Arial" w:hAnsi="Arial" w:cs="Arial"/>
          <w:b/>
        </w:rPr>
        <w:t xml:space="preserve">Discussion: </w:t>
      </w:r>
    </w:p>
    <w:p w14:paraId="60AFBF7E" w14:textId="77777777" w:rsidR="000C3D0D" w:rsidRDefault="000C3D0D" w:rsidP="000C3D0D">
      <w:r>
        <w:t>r2</w:t>
      </w:r>
    </w:p>
    <w:p w14:paraId="47F054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R5-225886</w:t>
      </w:r>
      <w:r>
        <w:rPr>
          <w:color w:val="993300"/>
          <w:u w:val="single"/>
        </w:rPr>
        <w:t>.</w:t>
      </w:r>
    </w:p>
    <w:p w14:paraId="1767BAD2" w14:textId="4B678E69" w:rsidR="000C3D0D" w:rsidRDefault="000C3D0D" w:rsidP="000C3D0D">
      <w:pPr>
        <w:rPr>
          <w:rFonts w:ascii="Arial" w:hAnsi="Arial" w:cs="Arial"/>
          <w:b/>
          <w:sz w:val="24"/>
        </w:rPr>
      </w:pPr>
      <w:r>
        <w:rPr>
          <w:rFonts w:ascii="Arial" w:hAnsi="Arial" w:cs="Arial"/>
          <w:b/>
          <w:color w:val="0000FF"/>
          <w:sz w:val="24"/>
        </w:rPr>
        <w:t>R5-225886</w:t>
      </w:r>
      <w:r>
        <w:rPr>
          <w:rFonts w:ascii="Arial" w:hAnsi="Arial" w:cs="Arial"/>
          <w:b/>
          <w:color w:val="0000FF"/>
          <w:sz w:val="24"/>
        </w:rPr>
        <w:tab/>
      </w:r>
      <w:r>
        <w:rPr>
          <w:rFonts w:ascii="Arial" w:hAnsi="Arial" w:cs="Arial"/>
          <w:b/>
          <w:sz w:val="24"/>
        </w:rPr>
        <w:t>Correction to EN-DC FR1 RRM TC 4.5.6.1.2 - BWP switching</w:t>
      </w:r>
    </w:p>
    <w:p w14:paraId="494682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CR-1901  rev 1 Cat: F (Rel-17)</w:t>
      </w:r>
      <w:r>
        <w:rPr>
          <w:i/>
        </w:rPr>
        <w:br/>
      </w:r>
      <w:r>
        <w:rPr>
          <w:i/>
        </w:rPr>
        <w:br/>
      </w:r>
      <w:r>
        <w:rPr>
          <w:i/>
        </w:rPr>
        <w:tab/>
      </w:r>
      <w:r>
        <w:rPr>
          <w:i/>
        </w:rPr>
        <w:tab/>
      </w:r>
      <w:r>
        <w:rPr>
          <w:i/>
        </w:rPr>
        <w:tab/>
      </w:r>
      <w:r>
        <w:rPr>
          <w:i/>
        </w:rPr>
        <w:tab/>
      </w:r>
      <w:r>
        <w:rPr>
          <w:i/>
        </w:rPr>
        <w:tab/>
        <w:t>Source: Huawei, HiSilicon</w:t>
      </w:r>
    </w:p>
    <w:p w14:paraId="4B7CB731" w14:textId="77777777" w:rsidR="000C3D0D" w:rsidRDefault="000C3D0D" w:rsidP="000C3D0D">
      <w:pPr>
        <w:rPr>
          <w:color w:val="808080"/>
        </w:rPr>
      </w:pPr>
      <w:r>
        <w:rPr>
          <w:color w:val="808080"/>
        </w:rPr>
        <w:t>(Replaces R5-224544)</w:t>
      </w:r>
    </w:p>
    <w:p w14:paraId="776E34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F240A" w14:textId="623BEFA6" w:rsidR="000C3D0D" w:rsidRDefault="000C3D0D" w:rsidP="000C3D0D">
      <w:pPr>
        <w:rPr>
          <w:rFonts w:ascii="Arial" w:hAnsi="Arial" w:cs="Arial"/>
          <w:b/>
          <w:sz w:val="24"/>
        </w:rPr>
      </w:pPr>
      <w:r>
        <w:rPr>
          <w:rFonts w:ascii="Arial" w:hAnsi="Arial" w:cs="Arial"/>
          <w:b/>
          <w:color w:val="0000FF"/>
          <w:sz w:val="24"/>
        </w:rPr>
        <w:t>R5-224545</w:t>
      </w:r>
      <w:r>
        <w:rPr>
          <w:rFonts w:ascii="Arial" w:hAnsi="Arial" w:cs="Arial"/>
          <w:b/>
          <w:color w:val="0000FF"/>
          <w:sz w:val="24"/>
        </w:rPr>
        <w:tab/>
      </w:r>
      <w:r>
        <w:rPr>
          <w:rFonts w:ascii="Arial" w:hAnsi="Arial" w:cs="Arial"/>
          <w:b/>
          <w:sz w:val="24"/>
        </w:rPr>
        <w:t>Correction to EN-DC FR1 RRM TC 4.6.4.3 - L1-RSRP non-DRX</w:t>
      </w:r>
    </w:p>
    <w:p w14:paraId="621A382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CR-1902  Cat: F (Rel-17)</w:t>
      </w:r>
      <w:r>
        <w:rPr>
          <w:i/>
        </w:rPr>
        <w:br/>
      </w:r>
      <w:r>
        <w:rPr>
          <w:i/>
        </w:rPr>
        <w:br/>
      </w:r>
      <w:r>
        <w:rPr>
          <w:i/>
        </w:rPr>
        <w:tab/>
      </w:r>
      <w:r>
        <w:rPr>
          <w:i/>
        </w:rPr>
        <w:tab/>
      </w:r>
      <w:r>
        <w:rPr>
          <w:i/>
        </w:rPr>
        <w:tab/>
      </w:r>
      <w:r>
        <w:rPr>
          <w:i/>
        </w:rPr>
        <w:tab/>
      </w:r>
      <w:r>
        <w:rPr>
          <w:i/>
        </w:rPr>
        <w:tab/>
        <w:t>Source: Huawei, HiSilicon</w:t>
      </w:r>
    </w:p>
    <w:p w14:paraId="490D9673" w14:textId="77777777" w:rsidR="000C3D0D" w:rsidRDefault="000C3D0D" w:rsidP="000C3D0D">
      <w:pPr>
        <w:rPr>
          <w:rFonts w:ascii="Arial" w:hAnsi="Arial" w:cs="Arial"/>
          <w:b/>
        </w:rPr>
      </w:pPr>
      <w:r>
        <w:rPr>
          <w:rFonts w:ascii="Arial" w:hAnsi="Arial" w:cs="Arial"/>
          <w:b/>
        </w:rPr>
        <w:t xml:space="preserve">Discussion: </w:t>
      </w:r>
    </w:p>
    <w:p w14:paraId="394869B1" w14:textId="77777777" w:rsidR="000C3D0D" w:rsidRDefault="000C3D0D" w:rsidP="000C3D0D">
      <w:r>
        <w:t>TEI16, HST?</w:t>
      </w:r>
    </w:p>
    <w:p w14:paraId="1F8BCE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5B083" w14:textId="1AD8DB84" w:rsidR="000C3D0D" w:rsidRDefault="000C3D0D" w:rsidP="000C3D0D">
      <w:pPr>
        <w:rPr>
          <w:rFonts w:ascii="Arial" w:hAnsi="Arial" w:cs="Arial"/>
          <w:b/>
          <w:sz w:val="24"/>
        </w:rPr>
      </w:pPr>
      <w:r>
        <w:rPr>
          <w:rFonts w:ascii="Arial" w:hAnsi="Arial" w:cs="Arial"/>
          <w:b/>
          <w:color w:val="0000FF"/>
          <w:sz w:val="24"/>
        </w:rPr>
        <w:t>R5-224546</w:t>
      </w:r>
      <w:r>
        <w:rPr>
          <w:rFonts w:ascii="Arial" w:hAnsi="Arial" w:cs="Arial"/>
          <w:b/>
          <w:color w:val="0000FF"/>
          <w:sz w:val="24"/>
        </w:rPr>
        <w:tab/>
      </w:r>
      <w:r>
        <w:rPr>
          <w:rFonts w:ascii="Arial" w:hAnsi="Arial" w:cs="Arial"/>
          <w:b/>
          <w:sz w:val="24"/>
        </w:rPr>
        <w:t>Correction to NR HST RRM TC 6.1.1.7 - intra-freq reselection</w:t>
      </w:r>
    </w:p>
    <w:p w14:paraId="3C5DC4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CR-1903  Cat: F (Rel-17)</w:t>
      </w:r>
      <w:r>
        <w:rPr>
          <w:i/>
        </w:rPr>
        <w:br/>
      </w:r>
      <w:r>
        <w:rPr>
          <w:i/>
        </w:rPr>
        <w:br/>
      </w:r>
      <w:r>
        <w:rPr>
          <w:i/>
        </w:rPr>
        <w:tab/>
      </w:r>
      <w:r>
        <w:rPr>
          <w:i/>
        </w:rPr>
        <w:tab/>
      </w:r>
      <w:r>
        <w:rPr>
          <w:i/>
        </w:rPr>
        <w:tab/>
      </w:r>
      <w:r>
        <w:rPr>
          <w:i/>
        </w:rPr>
        <w:tab/>
      </w:r>
      <w:r>
        <w:rPr>
          <w:i/>
        </w:rPr>
        <w:tab/>
        <w:t>Source: Huawei, HiSilicon</w:t>
      </w:r>
    </w:p>
    <w:p w14:paraId="55A68C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A1479" w14:textId="23649425" w:rsidR="000C3D0D" w:rsidRDefault="000C3D0D" w:rsidP="000C3D0D">
      <w:pPr>
        <w:rPr>
          <w:rFonts w:ascii="Arial" w:hAnsi="Arial" w:cs="Arial"/>
          <w:b/>
          <w:sz w:val="24"/>
        </w:rPr>
      </w:pPr>
      <w:r>
        <w:rPr>
          <w:rFonts w:ascii="Arial" w:hAnsi="Arial" w:cs="Arial"/>
          <w:b/>
          <w:color w:val="0000FF"/>
          <w:sz w:val="24"/>
        </w:rPr>
        <w:t>R5-224637</w:t>
      </w:r>
      <w:r>
        <w:rPr>
          <w:rFonts w:ascii="Arial" w:hAnsi="Arial" w:cs="Arial"/>
          <w:b/>
          <w:color w:val="0000FF"/>
          <w:sz w:val="24"/>
        </w:rPr>
        <w:tab/>
      </w:r>
      <w:r>
        <w:rPr>
          <w:rFonts w:ascii="Arial" w:hAnsi="Arial" w:cs="Arial"/>
          <w:b/>
          <w:sz w:val="24"/>
        </w:rPr>
        <w:t>Correction to test requirement for SFTD measurement accuracy</w:t>
      </w:r>
    </w:p>
    <w:p w14:paraId="55245C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CR-1914  Cat: F (Rel-17)</w:t>
      </w:r>
      <w:r>
        <w:rPr>
          <w:i/>
        </w:rPr>
        <w:br/>
      </w:r>
      <w:r>
        <w:rPr>
          <w:i/>
        </w:rPr>
        <w:br/>
      </w:r>
      <w:r>
        <w:rPr>
          <w:i/>
        </w:rPr>
        <w:tab/>
      </w:r>
      <w:r>
        <w:rPr>
          <w:i/>
        </w:rPr>
        <w:tab/>
      </w:r>
      <w:r>
        <w:rPr>
          <w:i/>
        </w:rPr>
        <w:tab/>
      </w:r>
      <w:r>
        <w:rPr>
          <w:i/>
        </w:rPr>
        <w:tab/>
      </w:r>
      <w:r>
        <w:rPr>
          <w:i/>
        </w:rPr>
        <w:tab/>
        <w:t>Source: Anritsu</w:t>
      </w:r>
    </w:p>
    <w:p w14:paraId="31B51A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4023E" w14:textId="18C399E8" w:rsidR="000C3D0D" w:rsidRDefault="000C3D0D" w:rsidP="000C3D0D">
      <w:pPr>
        <w:rPr>
          <w:rFonts w:ascii="Arial" w:hAnsi="Arial" w:cs="Arial"/>
          <w:b/>
          <w:sz w:val="24"/>
        </w:rPr>
      </w:pPr>
      <w:r>
        <w:rPr>
          <w:rFonts w:ascii="Arial" w:hAnsi="Arial" w:cs="Arial"/>
          <w:b/>
          <w:color w:val="0000FF"/>
          <w:sz w:val="24"/>
        </w:rPr>
        <w:t>R5-224645</w:t>
      </w:r>
      <w:r>
        <w:rPr>
          <w:rFonts w:ascii="Arial" w:hAnsi="Arial" w:cs="Arial"/>
          <w:b/>
          <w:color w:val="0000FF"/>
          <w:sz w:val="24"/>
        </w:rPr>
        <w:tab/>
      </w:r>
      <w:r>
        <w:rPr>
          <w:rFonts w:ascii="Arial" w:hAnsi="Arial" w:cs="Arial"/>
          <w:b/>
          <w:sz w:val="24"/>
        </w:rPr>
        <w:t>Correction to measurement delay in 4.6.4.5</w:t>
      </w:r>
    </w:p>
    <w:p w14:paraId="6080EF9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CR-1915  Cat: F (Rel-17)</w:t>
      </w:r>
      <w:r>
        <w:rPr>
          <w:i/>
        </w:rPr>
        <w:br/>
      </w:r>
      <w:r>
        <w:rPr>
          <w:i/>
        </w:rPr>
        <w:br/>
      </w:r>
      <w:r>
        <w:rPr>
          <w:i/>
        </w:rPr>
        <w:tab/>
      </w:r>
      <w:r>
        <w:rPr>
          <w:i/>
        </w:rPr>
        <w:tab/>
      </w:r>
      <w:r>
        <w:rPr>
          <w:i/>
        </w:rPr>
        <w:tab/>
      </w:r>
      <w:r>
        <w:rPr>
          <w:i/>
        </w:rPr>
        <w:tab/>
      </w:r>
      <w:r>
        <w:rPr>
          <w:i/>
        </w:rPr>
        <w:tab/>
        <w:t>Source: Anritsu</w:t>
      </w:r>
    </w:p>
    <w:p w14:paraId="0FAF0F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414B4" w14:textId="05305276" w:rsidR="000C3D0D" w:rsidRDefault="000C3D0D" w:rsidP="000C3D0D">
      <w:pPr>
        <w:rPr>
          <w:rFonts w:ascii="Arial" w:hAnsi="Arial" w:cs="Arial"/>
          <w:b/>
          <w:sz w:val="24"/>
        </w:rPr>
      </w:pPr>
      <w:r>
        <w:rPr>
          <w:rFonts w:ascii="Arial" w:hAnsi="Arial" w:cs="Arial"/>
          <w:b/>
          <w:color w:val="0000FF"/>
          <w:sz w:val="24"/>
        </w:rPr>
        <w:t>R5-225216</w:t>
      </w:r>
      <w:r>
        <w:rPr>
          <w:rFonts w:ascii="Arial" w:hAnsi="Arial" w:cs="Arial"/>
          <w:b/>
          <w:color w:val="0000FF"/>
          <w:sz w:val="24"/>
        </w:rPr>
        <w:tab/>
      </w:r>
      <w:r>
        <w:rPr>
          <w:rFonts w:ascii="Arial" w:hAnsi="Arial" w:cs="Arial"/>
          <w:b/>
          <w:sz w:val="24"/>
        </w:rPr>
        <w:t>Clarification on SFTD delay in 4.7.5.1</w:t>
      </w:r>
    </w:p>
    <w:p w14:paraId="49255D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CR-1947  Cat: F (Rel-17)</w:t>
      </w:r>
      <w:r>
        <w:rPr>
          <w:i/>
        </w:rPr>
        <w:br/>
      </w:r>
      <w:r>
        <w:rPr>
          <w:i/>
        </w:rPr>
        <w:br/>
      </w:r>
      <w:r>
        <w:rPr>
          <w:i/>
        </w:rPr>
        <w:tab/>
      </w:r>
      <w:r>
        <w:rPr>
          <w:i/>
        </w:rPr>
        <w:tab/>
      </w:r>
      <w:r>
        <w:rPr>
          <w:i/>
        </w:rPr>
        <w:tab/>
      </w:r>
      <w:r>
        <w:rPr>
          <w:i/>
        </w:rPr>
        <w:tab/>
      </w:r>
      <w:r>
        <w:rPr>
          <w:i/>
        </w:rPr>
        <w:tab/>
        <w:t>Source: Keysight Technologies UK Ltd</w:t>
      </w:r>
    </w:p>
    <w:p w14:paraId="102AEB35" w14:textId="77777777" w:rsidR="000C3D0D" w:rsidRDefault="000C3D0D" w:rsidP="000C3D0D">
      <w:pPr>
        <w:rPr>
          <w:rFonts w:ascii="Arial" w:hAnsi="Arial" w:cs="Arial"/>
          <w:b/>
        </w:rPr>
      </w:pPr>
      <w:r>
        <w:rPr>
          <w:rFonts w:ascii="Arial" w:hAnsi="Arial" w:cs="Arial"/>
          <w:b/>
        </w:rPr>
        <w:t xml:space="preserve">Discussion: </w:t>
      </w:r>
    </w:p>
    <w:p w14:paraId="366BC30A" w14:textId="77777777" w:rsidR="000C3D0D" w:rsidRDefault="000C3D0D" w:rsidP="000C3D0D">
      <w:r>
        <w:t>r1</w:t>
      </w:r>
    </w:p>
    <w:p w14:paraId="029076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R5-225817</w:t>
      </w:r>
      <w:r>
        <w:rPr>
          <w:color w:val="993300"/>
          <w:u w:val="single"/>
        </w:rPr>
        <w:t>.</w:t>
      </w:r>
    </w:p>
    <w:p w14:paraId="29D83064" w14:textId="17C47BA5" w:rsidR="000C3D0D" w:rsidRDefault="000C3D0D" w:rsidP="000C3D0D">
      <w:pPr>
        <w:rPr>
          <w:rFonts w:ascii="Arial" w:hAnsi="Arial" w:cs="Arial"/>
          <w:b/>
          <w:sz w:val="24"/>
        </w:rPr>
      </w:pPr>
      <w:r>
        <w:rPr>
          <w:rFonts w:ascii="Arial" w:hAnsi="Arial" w:cs="Arial"/>
          <w:b/>
          <w:color w:val="0000FF"/>
          <w:sz w:val="24"/>
        </w:rPr>
        <w:t>R5-225817</w:t>
      </w:r>
      <w:r>
        <w:rPr>
          <w:rFonts w:ascii="Arial" w:hAnsi="Arial" w:cs="Arial"/>
          <w:b/>
          <w:color w:val="0000FF"/>
          <w:sz w:val="24"/>
        </w:rPr>
        <w:tab/>
      </w:r>
      <w:r>
        <w:rPr>
          <w:rFonts w:ascii="Arial" w:hAnsi="Arial" w:cs="Arial"/>
          <w:b/>
          <w:sz w:val="24"/>
        </w:rPr>
        <w:t>Clarification on SFTD delay in 4.7.5.1</w:t>
      </w:r>
    </w:p>
    <w:p w14:paraId="5FD228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CR-1947  rev 1 Cat: F (Rel-17)</w:t>
      </w:r>
      <w:r>
        <w:rPr>
          <w:i/>
        </w:rPr>
        <w:br/>
      </w:r>
      <w:r>
        <w:rPr>
          <w:i/>
        </w:rPr>
        <w:br/>
      </w:r>
      <w:r>
        <w:rPr>
          <w:i/>
        </w:rPr>
        <w:tab/>
      </w:r>
      <w:r>
        <w:rPr>
          <w:i/>
        </w:rPr>
        <w:tab/>
      </w:r>
      <w:r>
        <w:rPr>
          <w:i/>
        </w:rPr>
        <w:tab/>
      </w:r>
      <w:r>
        <w:rPr>
          <w:i/>
        </w:rPr>
        <w:tab/>
      </w:r>
      <w:r>
        <w:rPr>
          <w:i/>
        </w:rPr>
        <w:tab/>
        <w:t>Source: Keysight Technologies UK Ltd</w:t>
      </w:r>
    </w:p>
    <w:p w14:paraId="7C0C33D4" w14:textId="77777777" w:rsidR="000C3D0D" w:rsidRDefault="000C3D0D" w:rsidP="000C3D0D">
      <w:pPr>
        <w:rPr>
          <w:color w:val="808080"/>
        </w:rPr>
      </w:pPr>
      <w:r>
        <w:rPr>
          <w:color w:val="808080"/>
        </w:rPr>
        <w:t>(Replaces R5-225216)</w:t>
      </w:r>
    </w:p>
    <w:p w14:paraId="1B5891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E9627" w14:textId="77777777" w:rsidR="000C3D0D" w:rsidRDefault="000C3D0D" w:rsidP="000C3D0D">
      <w:pPr>
        <w:pStyle w:val="Heading5"/>
      </w:pPr>
      <w:bookmarkStart w:id="1395" w:name="_Toc113928727"/>
      <w:bookmarkStart w:id="1396" w:name="_Toc113960097"/>
      <w:r>
        <w:t>5.4.9.2</w:t>
      </w:r>
      <w:r>
        <w:tab/>
        <w:t>NE-DC with all NR cells in FR1 (Clause 4A)</w:t>
      </w:r>
      <w:bookmarkEnd w:id="1395"/>
      <w:bookmarkEnd w:id="1396"/>
    </w:p>
    <w:p w14:paraId="0087F1E5" w14:textId="77777777" w:rsidR="000C3D0D" w:rsidRDefault="000C3D0D" w:rsidP="000C3D0D">
      <w:pPr>
        <w:pStyle w:val="Heading5"/>
      </w:pPr>
      <w:bookmarkStart w:id="1397" w:name="_Toc113928728"/>
      <w:bookmarkStart w:id="1398" w:name="_Toc113960098"/>
      <w:r>
        <w:t>5.4.9.3</w:t>
      </w:r>
      <w:r>
        <w:tab/>
        <w:t>EN-DC with at least 1 NR Cell in FR2 (Clause5)</w:t>
      </w:r>
      <w:bookmarkEnd w:id="1397"/>
      <w:bookmarkEnd w:id="1398"/>
    </w:p>
    <w:p w14:paraId="67C8366A" w14:textId="0308A2FC" w:rsidR="000C3D0D" w:rsidRDefault="000C3D0D" w:rsidP="000C3D0D">
      <w:pPr>
        <w:rPr>
          <w:rFonts w:ascii="Arial" w:hAnsi="Arial" w:cs="Arial"/>
          <w:b/>
          <w:sz w:val="24"/>
        </w:rPr>
      </w:pPr>
      <w:r>
        <w:rPr>
          <w:rFonts w:ascii="Arial" w:hAnsi="Arial" w:cs="Arial"/>
          <w:b/>
          <w:color w:val="0000FF"/>
          <w:sz w:val="24"/>
        </w:rPr>
        <w:t>R5-223927</w:t>
      </w:r>
      <w:r>
        <w:rPr>
          <w:rFonts w:ascii="Arial" w:hAnsi="Arial" w:cs="Arial"/>
          <w:b/>
          <w:color w:val="0000FF"/>
          <w:sz w:val="24"/>
        </w:rPr>
        <w:tab/>
      </w:r>
      <w:r>
        <w:rPr>
          <w:rFonts w:ascii="Arial" w:hAnsi="Arial" w:cs="Arial"/>
          <w:b/>
          <w:sz w:val="24"/>
        </w:rPr>
        <w:t>Correction to EN-DC FR2 RLM tests for PSCell configured with CSI-RS-based RLM RS in DRX including TT</w:t>
      </w:r>
    </w:p>
    <w:p w14:paraId="6EF26F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CR-1839  Cat: F (Rel-17)</w:t>
      </w:r>
      <w:r>
        <w:rPr>
          <w:i/>
        </w:rPr>
        <w:br/>
      </w:r>
      <w:r>
        <w:rPr>
          <w:i/>
        </w:rPr>
        <w:br/>
      </w:r>
      <w:r>
        <w:rPr>
          <w:i/>
        </w:rPr>
        <w:tab/>
      </w:r>
      <w:r>
        <w:rPr>
          <w:i/>
        </w:rPr>
        <w:tab/>
      </w:r>
      <w:r>
        <w:rPr>
          <w:i/>
        </w:rPr>
        <w:tab/>
      </w:r>
      <w:r>
        <w:rPr>
          <w:i/>
        </w:rPr>
        <w:tab/>
      </w:r>
      <w:r>
        <w:rPr>
          <w:i/>
        </w:rPr>
        <w:tab/>
        <w:t>Source: Anritsu</w:t>
      </w:r>
    </w:p>
    <w:p w14:paraId="43F18827" w14:textId="77777777" w:rsidR="000C3D0D" w:rsidRDefault="000C3D0D" w:rsidP="000C3D0D">
      <w:pPr>
        <w:rPr>
          <w:rFonts w:ascii="Arial" w:hAnsi="Arial" w:cs="Arial"/>
          <w:b/>
        </w:rPr>
      </w:pPr>
      <w:r>
        <w:rPr>
          <w:rFonts w:ascii="Arial" w:hAnsi="Arial" w:cs="Arial"/>
          <w:b/>
        </w:rPr>
        <w:t xml:space="preserve">Abstract: </w:t>
      </w:r>
    </w:p>
    <w:p w14:paraId="57D14199" w14:textId="77777777" w:rsidR="000C3D0D" w:rsidRDefault="000C3D0D" w:rsidP="000C3D0D">
      <w:r>
        <w:t>TT is specified for EN-DC FR2 RLM with CSI-RS-based RLM RS in DRX mode (5.5.1.7, 5.5.1.8)</w:t>
      </w:r>
    </w:p>
    <w:p w14:paraId="3784A2AC" w14:textId="77777777" w:rsidR="000C3D0D" w:rsidRDefault="000C3D0D" w:rsidP="000C3D0D">
      <w:pPr>
        <w:rPr>
          <w:rFonts w:ascii="Arial" w:hAnsi="Arial" w:cs="Arial"/>
          <w:b/>
        </w:rPr>
      </w:pPr>
      <w:r>
        <w:rPr>
          <w:rFonts w:ascii="Arial" w:hAnsi="Arial" w:cs="Arial"/>
          <w:b/>
        </w:rPr>
        <w:t xml:space="preserve">Discussion: </w:t>
      </w:r>
    </w:p>
    <w:p w14:paraId="13B5BE4D" w14:textId="77777777" w:rsidR="000C3D0D" w:rsidRDefault="000C3D0D" w:rsidP="000C3D0D">
      <w:r>
        <w:t>cl. aff., filename +.</w:t>
      </w:r>
    </w:p>
    <w:p w14:paraId="78EBF6AA" w14:textId="77777777" w:rsidR="000C3D0D" w:rsidRDefault="000C3D0D" w:rsidP="000C3D0D">
      <w:r>
        <w:t>r2</w:t>
      </w:r>
    </w:p>
    <w:p w14:paraId="3D5284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R5-225617</w:t>
      </w:r>
      <w:r>
        <w:rPr>
          <w:color w:val="993300"/>
          <w:u w:val="single"/>
        </w:rPr>
        <w:t>.</w:t>
      </w:r>
    </w:p>
    <w:p w14:paraId="7D615C55" w14:textId="538DB80F" w:rsidR="000C3D0D" w:rsidRDefault="000C3D0D" w:rsidP="000C3D0D">
      <w:pPr>
        <w:rPr>
          <w:rFonts w:ascii="Arial" w:hAnsi="Arial" w:cs="Arial"/>
          <w:b/>
          <w:sz w:val="24"/>
        </w:rPr>
      </w:pPr>
      <w:r>
        <w:rPr>
          <w:rFonts w:ascii="Arial" w:hAnsi="Arial" w:cs="Arial"/>
          <w:b/>
          <w:color w:val="0000FF"/>
          <w:sz w:val="24"/>
        </w:rPr>
        <w:t>R5-225617</w:t>
      </w:r>
      <w:r>
        <w:rPr>
          <w:rFonts w:ascii="Arial" w:hAnsi="Arial" w:cs="Arial"/>
          <w:b/>
          <w:color w:val="0000FF"/>
          <w:sz w:val="24"/>
        </w:rPr>
        <w:tab/>
      </w:r>
      <w:r>
        <w:rPr>
          <w:rFonts w:ascii="Arial" w:hAnsi="Arial" w:cs="Arial"/>
          <w:b/>
          <w:sz w:val="24"/>
        </w:rPr>
        <w:t>Correction to EN-DC FR2 RLM tests for PSCell configured with CSI-RS-based RLM RS in DRX including TT</w:t>
      </w:r>
    </w:p>
    <w:p w14:paraId="4CFF8D3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CR-1839  rev 1 Cat: F (Rel-17)</w:t>
      </w:r>
      <w:r>
        <w:rPr>
          <w:i/>
        </w:rPr>
        <w:br/>
      </w:r>
      <w:r>
        <w:rPr>
          <w:i/>
        </w:rPr>
        <w:br/>
      </w:r>
      <w:r>
        <w:rPr>
          <w:i/>
        </w:rPr>
        <w:tab/>
      </w:r>
      <w:r>
        <w:rPr>
          <w:i/>
        </w:rPr>
        <w:tab/>
      </w:r>
      <w:r>
        <w:rPr>
          <w:i/>
        </w:rPr>
        <w:tab/>
      </w:r>
      <w:r>
        <w:rPr>
          <w:i/>
        </w:rPr>
        <w:tab/>
      </w:r>
      <w:r>
        <w:rPr>
          <w:i/>
        </w:rPr>
        <w:tab/>
        <w:t>Source: Anritsu</w:t>
      </w:r>
    </w:p>
    <w:p w14:paraId="60C88218" w14:textId="77777777" w:rsidR="000C3D0D" w:rsidRDefault="000C3D0D" w:rsidP="000C3D0D">
      <w:pPr>
        <w:rPr>
          <w:color w:val="808080"/>
        </w:rPr>
      </w:pPr>
      <w:r>
        <w:rPr>
          <w:color w:val="808080"/>
        </w:rPr>
        <w:t>(Replaces R5-223927)</w:t>
      </w:r>
    </w:p>
    <w:p w14:paraId="0FE0BC4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B02E5" w14:textId="40D50225" w:rsidR="000C3D0D" w:rsidRDefault="000C3D0D" w:rsidP="000C3D0D">
      <w:pPr>
        <w:rPr>
          <w:rFonts w:ascii="Arial" w:hAnsi="Arial" w:cs="Arial"/>
          <w:b/>
          <w:sz w:val="24"/>
        </w:rPr>
      </w:pPr>
      <w:r>
        <w:rPr>
          <w:rFonts w:ascii="Arial" w:hAnsi="Arial" w:cs="Arial"/>
          <w:b/>
          <w:color w:val="0000FF"/>
          <w:sz w:val="24"/>
        </w:rPr>
        <w:t>R5-223965</w:t>
      </w:r>
      <w:r>
        <w:rPr>
          <w:rFonts w:ascii="Arial" w:hAnsi="Arial" w:cs="Arial"/>
          <w:b/>
          <w:color w:val="0000FF"/>
          <w:sz w:val="24"/>
        </w:rPr>
        <w:tab/>
      </w:r>
      <w:r>
        <w:rPr>
          <w:rFonts w:ascii="Arial" w:hAnsi="Arial" w:cs="Arial"/>
          <w:b/>
          <w:sz w:val="24"/>
        </w:rPr>
        <w:t>Complete 5.7.1.3 including TT analysis results</w:t>
      </w:r>
    </w:p>
    <w:p w14:paraId="1AE8E9A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CR-1841  Cat: F (Rel-17)</w:t>
      </w:r>
      <w:r>
        <w:rPr>
          <w:i/>
        </w:rPr>
        <w:br/>
      </w:r>
      <w:r>
        <w:rPr>
          <w:i/>
        </w:rPr>
        <w:br/>
      </w:r>
      <w:r>
        <w:rPr>
          <w:i/>
        </w:rPr>
        <w:tab/>
      </w:r>
      <w:r>
        <w:rPr>
          <w:i/>
        </w:rPr>
        <w:tab/>
      </w:r>
      <w:r>
        <w:rPr>
          <w:i/>
        </w:rPr>
        <w:tab/>
      </w:r>
      <w:r>
        <w:rPr>
          <w:i/>
        </w:rPr>
        <w:tab/>
      </w:r>
      <w:r>
        <w:rPr>
          <w:i/>
        </w:rPr>
        <w:tab/>
        <w:t>Source: ROHDE &amp; SCHWARZ</w:t>
      </w:r>
    </w:p>
    <w:p w14:paraId="79EC693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02054" w14:textId="38CC5075" w:rsidR="000C3D0D" w:rsidRDefault="000C3D0D" w:rsidP="000C3D0D">
      <w:pPr>
        <w:rPr>
          <w:rFonts w:ascii="Arial" w:hAnsi="Arial" w:cs="Arial"/>
          <w:b/>
          <w:sz w:val="24"/>
        </w:rPr>
      </w:pPr>
      <w:r>
        <w:rPr>
          <w:rFonts w:ascii="Arial" w:hAnsi="Arial" w:cs="Arial"/>
          <w:b/>
          <w:color w:val="0000FF"/>
          <w:sz w:val="24"/>
        </w:rPr>
        <w:t>R5-224467</w:t>
      </w:r>
      <w:r>
        <w:rPr>
          <w:rFonts w:ascii="Arial" w:hAnsi="Arial" w:cs="Arial"/>
          <w:b/>
          <w:color w:val="0000FF"/>
          <w:sz w:val="24"/>
        </w:rPr>
        <w:tab/>
      </w:r>
      <w:r>
        <w:rPr>
          <w:rFonts w:ascii="Arial" w:hAnsi="Arial" w:cs="Arial"/>
          <w:b/>
          <w:sz w:val="24"/>
        </w:rPr>
        <w:t>Corrections to 5.7.4.x</w:t>
      </w:r>
    </w:p>
    <w:p w14:paraId="040A0F5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CR-1865  Cat: F (Rel-17)</w:t>
      </w:r>
      <w:r>
        <w:rPr>
          <w:i/>
        </w:rPr>
        <w:br/>
      </w:r>
      <w:r>
        <w:rPr>
          <w:i/>
        </w:rPr>
        <w:br/>
      </w:r>
      <w:r>
        <w:rPr>
          <w:i/>
        </w:rPr>
        <w:tab/>
      </w:r>
      <w:r>
        <w:rPr>
          <w:i/>
        </w:rPr>
        <w:tab/>
      </w:r>
      <w:r>
        <w:rPr>
          <w:i/>
        </w:rPr>
        <w:tab/>
      </w:r>
      <w:r>
        <w:rPr>
          <w:i/>
        </w:rPr>
        <w:tab/>
      </w:r>
      <w:r>
        <w:rPr>
          <w:i/>
        </w:rPr>
        <w:tab/>
        <w:t>Source: ROHDE &amp; SCHWARZ</w:t>
      </w:r>
    </w:p>
    <w:p w14:paraId="1B48ADF4" w14:textId="77777777" w:rsidR="000C3D0D" w:rsidRDefault="000C3D0D" w:rsidP="000C3D0D">
      <w:pPr>
        <w:rPr>
          <w:rFonts w:ascii="Arial" w:hAnsi="Arial" w:cs="Arial"/>
          <w:b/>
        </w:rPr>
      </w:pPr>
      <w:r>
        <w:rPr>
          <w:rFonts w:ascii="Arial" w:hAnsi="Arial" w:cs="Arial"/>
          <w:b/>
        </w:rPr>
        <w:t xml:space="preserve">Discussion: </w:t>
      </w:r>
    </w:p>
    <w:p w14:paraId="4540F084" w14:textId="77777777" w:rsidR="000C3D0D" w:rsidRDefault="000C3D0D" w:rsidP="000C3D0D">
      <w:r>
        <w:t>overlap with two other TDocs, proposing similar solutions.</w:t>
      </w:r>
    </w:p>
    <w:p w14:paraId="17CF8B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7623D" w14:textId="2E4C3612" w:rsidR="000C3D0D" w:rsidRDefault="000C3D0D" w:rsidP="000C3D0D">
      <w:pPr>
        <w:rPr>
          <w:rFonts w:ascii="Arial" w:hAnsi="Arial" w:cs="Arial"/>
          <w:b/>
          <w:sz w:val="24"/>
        </w:rPr>
      </w:pPr>
      <w:r>
        <w:rPr>
          <w:rFonts w:ascii="Arial" w:hAnsi="Arial" w:cs="Arial"/>
          <w:b/>
          <w:color w:val="0000FF"/>
          <w:sz w:val="24"/>
        </w:rPr>
        <w:t>R5-224468</w:t>
      </w:r>
      <w:r>
        <w:rPr>
          <w:rFonts w:ascii="Arial" w:hAnsi="Arial" w:cs="Arial"/>
          <w:b/>
          <w:color w:val="0000FF"/>
          <w:sz w:val="24"/>
        </w:rPr>
        <w:tab/>
      </w:r>
      <w:r>
        <w:rPr>
          <w:rFonts w:ascii="Arial" w:hAnsi="Arial" w:cs="Arial"/>
          <w:b/>
          <w:sz w:val="24"/>
        </w:rPr>
        <w:t>Corrections to 5.6.1.3 and 5.6.1.4</w:t>
      </w:r>
    </w:p>
    <w:p w14:paraId="5049EC9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CR-1866  Cat: F (Rel-17)</w:t>
      </w:r>
      <w:r>
        <w:rPr>
          <w:i/>
        </w:rPr>
        <w:br/>
      </w:r>
      <w:r>
        <w:rPr>
          <w:i/>
        </w:rPr>
        <w:br/>
      </w:r>
      <w:r>
        <w:rPr>
          <w:i/>
        </w:rPr>
        <w:tab/>
      </w:r>
      <w:r>
        <w:rPr>
          <w:i/>
        </w:rPr>
        <w:tab/>
      </w:r>
      <w:r>
        <w:rPr>
          <w:i/>
        </w:rPr>
        <w:tab/>
      </w:r>
      <w:r>
        <w:rPr>
          <w:i/>
        </w:rPr>
        <w:tab/>
      </w:r>
      <w:r>
        <w:rPr>
          <w:i/>
        </w:rPr>
        <w:tab/>
        <w:t>Source: ROHDE &amp; SCHWARZ</w:t>
      </w:r>
    </w:p>
    <w:p w14:paraId="17ECA9AB" w14:textId="77777777" w:rsidR="000C3D0D" w:rsidRDefault="000C3D0D" w:rsidP="000C3D0D">
      <w:pPr>
        <w:rPr>
          <w:rFonts w:ascii="Arial" w:hAnsi="Arial" w:cs="Arial"/>
          <w:b/>
        </w:rPr>
      </w:pPr>
      <w:r>
        <w:rPr>
          <w:rFonts w:ascii="Arial" w:hAnsi="Arial" w:cs="Arial"/>
          <w:b/>
        </w:rPr>
        <w:t xml:space="preserve">Abstract: </w:t>
      </w:r>
    </w:p>
    <w:p w14:paraId="74FFE04F" w14:textId="77777777" w:rsidR="000C3D0D" w:rsidRDefault="000C3D0D" w:rsidP="000C3D0D">
      <w:r>
        <w:t>Depends on R4-2211608</w:t>
      </w:r>
    </w:p>
    <w:p w14:paraId="4CC3F4E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31D7E" w14:textId="3EE730DA" w:rsidR="000C3D0D" w:rsidRDefault="000C3D0D" w:rsidP="000C3D0D">
      <w:pPr>
        <w:rPr>
          <w:rFonts w:ascii="Arial" w:hAnsi="Arial" w:cs="Arial"/>
          <w:b/>
          <w:sz w:val="24"/>
        </w:rPr>
      </w:pPr>
      <w:r>
        <w:rPr>
          <w:rFonts w:ascii="Arial" w:hAnsi="Arial" w:cs="Arial"/>
          <w:b/>
          <w:color w:val="0000FF"/>
          <w:sz w:val="24"/>
        </w:rPr>
        <w:t>R5-224469</w:t>
      </w:r>
      <w:r>
        <w:rPr>
          <w:rFonts w:ascii="Arial" w:hAnsi="Arial" w:cs="Arial"/>
          <w:b/>
          <w:color w:val="0000FF"/>
          <w:sz w:val="24"/>
        </w:rPr>
        <w:tab/>
      </w:r>
      <w:r>
        <w:rPr>
          <w:rFonts w:ascii="Arial" w:hAnsi="Arial" w:cs="Arial"/>
          <w:b/>
          <w:sz w:val="24"/>
        </w:rPr>
        <w:t>Corrections to 5.5.5.1</w:t>
      </w:r>
    </w:p>
    <w:p w14:paraId="571F192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CR-1867  Cat: F (Rel-17)</w:t>
      </w:r>
      <w:r>
        <w:rPr>
          <w:i/>
        </w:rPr>
        <w:br/>
      </w:r>
      <w:r>
        <w:rPr>
          <w:i/>
        </w:rPr>
        <w:br/>
      </w:r>
      <w:r>
        <w:rPr>
          <w:i/>
        </w:rPr>
        <w:tab/>
      </w:r>
      <w:r>
        <w:rPr>
          <w:i/>
        </w:rPr>
        <w:tab/>
      </w:r>
      <w:r>
        <w:rPr>
          <w:i/>
        </w:rPr>
        <w:tab/>
      </w:r>
      <w:r>
        <w:rPr>
          <w:i/>
        </w:rPr>
        <w:tab/>
      </w:r>
      <w:r>
        <w:rPr>
          <w:i/>
        </w:rPr>
        <w:tab/>
        <w:t>Source: ROHDE &amp; SCHWARZ</w:t>
      </w:r>
    </w:p>
    <w:p w14:paraId="712B20E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9E0A7" w14:textId="7F7F3E90" w:rsidR="000C3D0D" w:rsidRDefault="000C3D0D" w:rsidP="000C3D0D">
      <w:pPr>
        <w:rPr>
          <w:rFonts w:ascii="Arial" w:hAnsi="Arial" w:cs="Arial"/>
          <w:b/>
          <w:sz w:val="24"/>
        </w:rPr>
      </w:pPr>
      <w:r>
        <w:rPr>
          <w:rFonts w:ascii="Arial" w:hAnsi="Arial" w:cs="Arial"/>
          <w:b/>
          <w:color w:val="0000FF"/>
          <w:sz w:val="24"/>
        </w:rPr>
        <w:t>R5-224470</w:t>
      </w:r>
      <w:r>
        <w:rPr>
          <w:rFonts w:ascii="Arial" w:hAnsi="Arial" w:cs="Arial"/>
          <w:b/>
          <w:color w:val="0000FF"/>
          <w:sz w:val="24"/>
        </w:rPr>
        <w:tab/>
      </w:r>
      <w:r>
        <w:rPr>
          <w:rFonts w:ascii="Arial" w:hAnsi="Arial" w:cs="Arial"/>
          <w:b/>
          <w:sz w:val="24"/>
        </w:rPr>
        <w:t>Corrections to 5.5.5.2</w:t>
      </w:r>
    </w:p>
    <w:p w14:paraId="018934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CR-1868  Cat: F (Rel-17)</w:t>
      </w:r>
      <w:r>
        <w:rPr>
          <w:i/>
        </w:rPr>
        <w:br/>
      </w:r>
      <w:r>
        <w:rPr>
          <w:i/>
        </w:rPr>
        <w:br/>
      </w:r>
      <w:r>
        <w:rPr>
          <w:i/>
        </w:rPr>
        <w:tab/>
      </w:r>
      <w:r>
        <w:rPr>
          <w:i/>
        </w:rPr>
        <w:tab/>
      </w:r>
      <w:r>
        <w:rPr>
          <w:i/>
        </w:rPr>
        <w:tab/>
      </w:r>
      <w:r>
        <w:rPr>
          <w:i/>
        </w:rPr>
        <w:tab/>
      </w:r>
      <w:r>
        <w:rPr>
          <w:i/>
        </w:rPr>
        <w:tab/>
        <w:t>Source: ROHDE &amp; SCHWARZ</w:t>
      </w:r>
    </w:p>
    <w:p w14:paraId="3AB67D3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026CD" w14:textId="004E5555" w:rsidR="000C3D0D" w:rsidRDefault="000C3D0D" w:rsidP="000C3D0D">
      <w:pPr>
        <w:rPr>
          <w:rFonts w:ascii="Arial" w:hAnsi="Arial" w:cs="Arial"/>
          <w:b/>
          <w:sz w:val="24"/>
        </w:rPr>
      </w:pPr>
      <w:r>
        <w:rPr>
          <w:rFonts w:ascii="Arial" w:hAnsi="Arial" w:cs="Arial"/>
          <w:b/>
          <w:color w:val="0000FF"/>
          <w:sz w:val="24"/>
        </w:rPr>
        <w:t>R5-224471</w:t>
      </w:r>
      <w:r>
        <w:rPr>
          <w:rFonts w:ascii="Arial" w:hAnsi="Arial" w:cs="Arial"/>
          <w:b/>
          <w:color w:val="0000FF"/>
          <w:sz w:val="24"/>
        </w:rPr>
        <w:tab/>
      </w:r>
      <w:r>
        <w:rPr>
          <w:rFonts w:ascii="Arial" w:hAnsi="Arial" w:cs="Arial"/>
          <w:b/>
          <w:sz w:val="24"/>
        </w:rPr>
        <w:t>Corrections to 5.5.5.3</w:t>
      </w:r>
    </w:p>
    <w:p w14:paraId="3657D1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CR-1869  Cat: F (Rel-17)</w:t>
      </w:r>
      <w:r>
        <w:rPr>
          <w:i/>
        </w:rPr>
        <w:br/>
      </w:r>
      <w:r>
        <w:rPr>
          <w:i/>
        </w:rPr>
        <w:br/>
      </w:r>
      <w:r>
        <w:rPr>
          <w:i/>
        </w:rPr>
        <w:tab/>
      </w:r>
      <w:r>
        <w:rPr>
          <w:i/>
        </w:rPr>
        <w:tab/>
      </w:r>
      <w:r>
        <w:rPr>
          <w:i/>
        </w:rPr>
        <w:tab/>
      </w:r>
      <w:r>
        <w:rPr>
          <w:i/>
        </w:rPr>
        <w:tab/>
      </w:r>
      <w:r>
        <w:rPr>
          <w:i/>
        </w:rPr>
        <w:tab/>
        <w:t>Source: ROHDE &amp; SCHWARZ</w:t>
      </w:r>
    </w:p>
    <w:p w14:paraId="3960DB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C5D91" w14:textId="310EE2DA" w:rsidR="000C3D0D" w:rsidRDefault="000C3D0D" w:rsidP="000C3D0D">
      <w:pPr>
        <w:rPr>
          <w:rFonts w:ascii="Arial" w:hAnsi="Arial" w:cs="Arial"/>
          <w:b/>
          <w:sz w:val="24"/>
        </w:rPr>
      </w:pPr>
      <w:r>
        <w:rPr>
          <w:rFonts w:ascii="Arial" w:hAnsi="Arial" w:cs="Arial"/>
          <w:b/>
          <w:color w:val="0000FF"/>
          <w:sz w:val="24"/>
        </w:rPr>
        <w:t>R5-224647</w:t>
      </w:r>
      <w:r>
        <w:rPr>
          <w:rFonts w:ascii="Arial" w:hAnsi="Arial" w:cs="Arial"/>
          <w:b/>
          <w:color w:val="0000FF"/>
          <w:sz w:val="24"/>
        </w:rPr>
        <w:tab/>
      </w:r>
      <w:r>
        <w:rPr>
          <w:rFonts w:ascii="Arial" w:hAnsi="Arial" w:cs="Arial"/>
          <w:b/>
          <w:sz w:val="24"/>
        </w:rPr>
        <w:t>Correction to SS-SINR condition in 5.7.3.x</w:t>
      </w:r>
    </w:p>
    <w:p w14:paraId="30B4F9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CR-1917  Cat: F (Rel-17)</w:t>
      </w:r>
      <w:r>
        <w:rPr>
          <w:i/>
        </w:rPr>
        <w:br/>
      </w:r>
      <w:r>
        <w:rPr>
          <w:i/>
        </w:rPr>
        <w:br/>
      </w:r>
      <w:r>
        <w:rPr>
          <w:i/>
        </w:rPr>
        <w:tab/>
      </w:r>
      <w:r>
        <w:rPr>
          <w:i/>
        </w:rPr>
        <w:tab/>
      </w:r>
      <w:r>
        <w:rPr>
          <w:i/>
        </w:rPr>
        <w:tab/>
      </w:r>
      <w:r>
        <w:rPr>
          <w:i/>
        </w:rPr>
        <w:tab/>
      </w:r>
      <w:r>
        <w:rPr>
          <w:i/>
        </w:rPr>
        <w:tab/>
        <w:t>Source: Anritsu</w:t>
      </w:r>
    </w:p>
    <w:p w14:paraId="37D35B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1A1BC" w14:textId="26C9A69A" w:rsidR="000C3D0D" w:rsidRDefault="000C3D0D" w:rsidP="000C3D0D">
      <w:pPr>
        <w:rPr>
          <w:rFonts w:ascii="Arial" w:hAnsi="Arial" w:cs="Arial"/>
          <w:b/>
          <w:sz w:val="24"/>
        </w:rPr>
      </w:pPr>
      <w:r>
        <w:rPr>
          <w:rFonts w:ascii="Arial" w:hAnsi="Arial" w:cs="Arial"/>
          <w:b/>
          <w:color w:val="0000FF"/>
          <w:sz w:val="24"/>
        </w:rPr>
        <w:t>R5-224649</w:t>
      </w:r>
      <w:r>
        <w:rPr>
          <w:rFonts w:ascii="Arial" w:hAnsi="Arial" w:cs="Arial"/>
          <w:b/>
          <w:color w:val="0000FF"/>
          <w:sz w:val="24"/>
        </w:rPr>
        <w:tab/>
      </w:r>
      <w:r>
        <w:rPr>
          <w:rFonts w:ascii="Arial" w:hAnsi="Arial" w:cs="Arial"/>
          <w:b/>
          <w:sz w:val="24"/>
        </w:rPr>
        <w:t>Correction to test parameters in 5.6.3.x</w:t>
      </w:r>
    </w:p>
    <w:p w14:paraId="1F354BA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CR-1919  Cat: F (Rel-17)</w:t>
      </w:r>
      <w:r>
        <w:rPr>
          <w:i/>
        </w:rPr>
        <w:br/>
      </w:r>
      <w:r>
        <w:rPr>
          <w:i/>
        </w:rPr>
        <w:br/>
      </w:r>
      <w:r>
        <w:rPr>
          <w:i/>
        </w:rPr>
        <w:tab/>
      </w:r>
      <w:r>
        <w:rPr>
          <w:i/>
        </w:rPr>
        <w:tab/>
      </w:r>
      <w:r>
        <w:rPr>
          <w:i/>
        </w:rPr>
        <w:tab/>
      </w:r>
      <w:r>
        <w:rPr>
          <w:i/>
        </w:rPr>
        <w:tab/>
      </w:r>
      <w:r>
        <w:rPr>
          <w:i/>
        </w:rPr>
        <w:tab/>
        <w:t>Source: Anritsu</w:t>
      </w:r>
    </w:p>
    <w:p w14:paraId="6EE30DDC" w14:textId="77777777" w:rsidR="000C3D0D" w:rsidRDefault="000C3D0D" w:rsidP="000C3D0D">
      <w:pPr>
        <w:rPr>
          <w:rFonts w:ascii="Arial" w:hAnsi="Arial" w:cs="Arial"/>
          <w:b/>
        </w:rPr>
      </w:pPr>
      <w:r>
        <w:rPr>
          <w:rFonts w:ascii="Arial" w:hAnsi="Arial" w:cs="Arial"/>
          <w:b/>
        </w:rPr>
        <w:t xml:space="preserve">Abstract: </w:t>
      </w:r>
    </w:p>
    <w:p w14:paraId="3544D0C5" w14:textId="77777777" w:rsidR="000C3D0D" w:rsidRDefault="000C3D0D" w:rsidP="000C3D0D">
      <w:r>
        <w:t>Depending on RAN4 CR R4-2211543</w:t>
      </w:r>
    </w:p>
    <w:p w14:paraId="6525D8B9" w14:textId="77777777" w:rsidR="000C3D0D" w:rsidRDefault="000C3D0D" w:rsidP="000C3D0D">
      <w:pPr>
        <w:rPr>
          <w:rFonts w:ascii="Arial" w:hAnsi="Arial" w:cs="Arial"/>
          <w:b/>
        </w:rPr>
      </w:pPr>
      <w:r>
        <w:rPr>
          <w:rFonts w:ascii="Arial" w:hAnsi="Arial" w:cs="Arial"/>
          <w:b/>
        </w:rPr>
        <w:t xml:space="preserve">Discussion: </w:t>
      </w:r>
    </w:p>
    <w:p w14:paraId="0CF8C489" w14:textId="77777777" w:rsidR="000C3D0D" w:rsidRDefault="000C3D0D" w:rsidP="000C3D0D">
      <w:r>
        <w:t>ver shall be 17.3.1!</w:t>
      </w:r>
    </w:p>
    <w:p w14:paraId="7A97398A" w14:textId="77777777" w:rsidR="000C3D0D" w:rsidRDefault="000C3D0D" w:rsidP="000C3D0D">
      <w:r>
        <w:t>r1</w:t>
      </w:r>
    </w:p>
    <w:p w14:paraId="70D8FD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R5-225871</w:t>
      </w:r>
      <w:r>
        <w:rPr>
          <w:color w:val="993300"/>
          <w:u w:val="single"/>
        </w:rPr>
        <w:t>.</w:t>
      </w:r>
    </w:p>
    <w:p w14:paraId="210926F5" w14:textId="778E2039" w:rsidR="000C3D0D" w:rsidRDefault="000C3D0D" w:rsidP="000C3D0D">
      <w:pPr>
        <w:rPr>
          <w:rFonts w:ascii="Arial" w:hAnsi="Arial" w:cs="Arial"/>
          <w:b/>
          <w:sz w:val="24"/>
        </w:rPr>
      </w:pPr>
      <w:r>
        <w:rPr>
          <w:rFonts w:ascii="Arial" w:hAnsi="Arial" w:cs="Arial"/>
          <w:b/>
          <w:color w:val="0000FF"/>
          <w:sz w:val="24"/>
        </w:rPr>
        <w:t>R5-225871</w:t>
      </w:r>
      <w:r>
        <w:rPr>
          <w:rFonts w:ascii="Arial" w:hAnsi="Arial" w:cs="Arial"/>
          <w:b/>
          <w:color w:val="0000FF"/>
          <w:sz w:val="24"/>
        </w:rPr>
        <w:tab/>
      </w:r>
      <w:r>
        <w:rPr>
          <w:rFonts w:ascii="Arial" w:hAnsi="Arial" w:cs="Arial"/>
          <w:b/>
          <w:sz w:val="24"/>
        </w:rPr>
        <w:t>Correction to test parameters in 5.6.3.x</w:t>
      </w:r>
    </w:p>
    <w:p w14:paraId="39CEA7B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CR-1919  rev 1 Cat: F (Rel-17)</w:t>
      </w:r>
      <w:r>
        <w:rPr>
          <w:i/>
        </w:rPr>
        <w:br/>
      </w:r>
      <w:r>
        <w:rPr>
          <w:i/>
        </w:rPr>
        <w:br/>
      </w:r>
      <w:r>
        <w:rPr>
          <w:i/>
        </w:rPr>
        <w:tab/>
      </w:r>
      <w:r>
        <w:rPr>
          <w:i/>
        </w:rPr>
        <w:tab/>
      </w:r>
      <w:r>
        <w:rPr>
          <w:i/>
        </w:rPr>
        <w:tab/>
      </w:r>
      <w:r>
        <w:rPr>
          <w:i/>
        </w:rPr>
        <w:tab/>
      </w:r>
      <w:r>
        <w:rPr>
          <w:i/>
        </w:rPr>
        <w:tab/>
        <w:t>Source: Anritsu</w:t>
      </w:r>
    </w:p>
    <w:p w14:paraId="3F1D2A40" w14:textId="77777777" w:rsidR="000C3D0D" w:rsidRDefault="000C3D0D" w:rsidP="000C3D0D">
      <w:pPr>
        <w:rPr>
          <w:color w:val="808080"/>
        </w:rPr>
      </w:pPr>
      <w:r>
        <w:rPr>
          <w:color w:val="808080"/>
        </w:rPr>
        <w:t>(Replaces R5-224649)</w:t>
      </w:r>
    </w:p>
    <w:p w14:paraId="2A0D599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719D4" w14:textId="5F5CBD52" w:rsidR="000C3D0D" w:rsidRDefault="000C3D0D" w:rsidP="000C3D0D">
      <w:pPr>
        <w:rPr>
          <w:rFonts w:ascii="Arial" w:hAnsi="Arial" w:cs="Arial"/>
          <w:b/>
          <w:sz w:val="24"/>
        </w:rPr>
      </w:pPr>
      <w:r>
        <w:rPr>
          <w:rFonts w:ascii="Arial" w:hAnsi="Arial" w:cs="Arial"/>
          <w:b/>
          <w:color w:val="0000FF"/>
          <w:sz w:val="24"/>
        </w:rPr>
        <w:t>R5-224650</w:t>
      </w:r>
      <w:r>
        <w:rPr>
          <w:rFonts w:ascii="Arial" w:hAnsi="Arial" w:cs="Arial"/>
          <w:b/>
          <w:color w:val="0000FF"/>
          <w:sz w:val="24"/>
        </w:rPr>
        <w:tab/>
      </w:r>
      <w:r>
        <w:rPr>
          <w:rFonts w:ascii="Arial" w:hAnsi="Arial" w:cs="Arial"/>
          <w:b/>
          <w:sz w:val="24"/>
        </w:rPr>
        <w:t>Correction to test procedure in 5.7.4.x</w:t>
      </w:r>
    </w:p>
    <w:p w14:paraId="48172A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CR-1920  Cat: F (Rel-17)</w:t>
      </w:r>
      <w:r>
        <w:rPr>
          <w:i/>
        </w:rPr>
        <w:br/>
      </w:r>
      <w:r>
        <w:rPr>
          <w:i/>
        </w:rPr>
        <w:br/>
      </w:r>
      <w:r>
        <w:rPr>
          <w:i/>
        </w:rPr>
        <w:tab/>
      </w:r>
      <w:r>
        <w:rPr>
          <w:i/>
        </w:rPr>
        <w:tab/>
      </w:r>
      <w:r>
        <w:rPr>
          <w:i/>
        </w:rPr>
        <w:tab/>
      </w:r>
      <w:r>
        <w:rPr>
          <w:i/>
        </w:rPr>
        <w:tab/>
      </w:r>
      <w:r>
        <w:rPr>
          <w:i/>
        </w:rPr>
        <w:tab/>
        <w:t>Source: Anritsu</w:t>
      </w:r>
    </w:p>
    <w:p w14:paraId="4F1066C2" w14:textId="77777777" w:rsidR="000C3D0D" w:rsidRDefault="000C3D0D" w:rsidP="000C3D0D">
      <w:pPr>
        <w:rPr>
          <w:rFonts w:ascii="Arial" w:hAnsi="Arial" w:cs="Arial"/>
          <w:b/>
        </w:rPr>
      </w:pPr>
      <w:r>
        <w:rPr>
          <w:rFonts w:ascii="Arial" w:hAnsi="Arial" w:cs="Arial"/>
          <w:b/>
        </w:rPr>
        <w:t xml:space="preserve">Discussion: </w:t>
      </w:r>
    </w:p>
    <w:p w14:paraId="2C93753E" w14:textId="77777777" w:rsidR="000C3D0D" w:rsidRDefault="000C3D0D" w:rsidP="000C3D0D">
      <w:r>
        <w:t>overlaps with R5-225218/5228 (Keysight)</w:t>
      </w:r>
    </w:p>
    <w:p w14:paraId="4A6E0E0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7EC7A" w14:textId="550BC512" w:rsidR="000C3D0D" w:rsidRDefault="000C3D0D" w:rsidP="000C3D0D">
      <w:pPr>
        <w:rPr>
          <w:rFonts w:ascii="Arial" w:hAnsi="Arial" w:cs="Arial"/>
          <w:b/>
          <w:sz w:val="24"/>
        </w:rPr>
      </w:pPr>
      <w:r>
        <w:rPr>
          <w:rFonts w:ascii="Arial" w:hAnsi="Arial" w:cs="Arial"/>
          <w:b/>
          <w:color w:val="0000FF"/>
          <w:sz w:val="24"/>
        </w:rPr>
        <w:t>R5-224801</w:t>
      </w:r>
      <w:r>
        <w:rPr>
          <w:rFonts w:ascii="Arial" w:hAnsi="Arial" w:cs="Arial"/>
          <w:b/>
          <w:color w:val="0000FF"/>
          <w:sz w:val="24"/>
        </w:rPr>
        <w:tab/>
      </w:r>
      <w:r>
        <w:rPr>
          <w:rFonts w:ascii="Arial" w:hAnsi="Arial" w:cs="Arial"/>
          <w:b/>
          <w:sz w:val="24"/>
        </w:rPr>
        <w:t>Update to FR2 L1-RSRP measurement test cases 5.6.3.x</w:t>
      </w:r>
    </w:p>
    <w:p w14:paraId="223DC7D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CR-1926  Cat: F (Rel-17)</w:t>
      </w:r>
      <w:r>
        <w:rPr>
          <w:i/>
        </w:rPr>
        <w:br/>
      </w:r>
      <w:r>
        <w:rPr>
          <w:i/>
        </w:rPr>
        <w:br/>
      </w:r>
      <w:r>
        <w:rPr>
          <w:i/>
        </w:rPr>
        <w:tab/>
      </w:r>
      <w:r>
        <w:rPr>
          <w:i/>
        </w:rPr>
        <w:tab/>
      </w:r>
      <w:r>
        <w:rPr>
          <w:i/>
        </w:rPr>
        <w:tab/>
      </w:r>
      <w:r>
        <w:rPr>
          <w:i/>
        </w:rPr>
        <w:tab/>
      </w:r>
      <w:r>
        <w:rPr>
          <w:i/>
        </w:rPr>
        <w:tab/>
        <w:t>Source: Qualcomm Korea</w:t>
      </w:r>
    </w:p>
    <w:p w14:paraId="47D64A1A" w14:textId="77777777" w:rsidR="000C3D0D" w:rsidRDefault="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19B5" w14:textId="6C7DDD7D" w:rsidR="0053089E" w:rsidRDefault="000C3D0D" w:rsidP="000C3D0D">
      <w:pPr>
        <w:rPr>
          <w:rFonts w:ascii="Arial" w:hAnsi="Arial" w:cs="Arial"/>
          <w:b/>
          <w:sz w:val="24"/>
        </w:rPr>
      </w:pPr>
      <w:r>
        <w:rPr>
          <w:rFonts w:ascii="Arial" w:hAnsi="Arial" w:cs="Arial"/>
          <w:b/>
          <w:color w:val="0000FF"/>
          <w:sz w:val="24"/>
        </w:rPr>
        <w:t>R5-224802</w:t>
      </w:r>
      <w:r>
        <w:rPr>
          <w:rFonts w:ascii="Arial" w:hAnsi="Arial" w:cs="Arial"/>
          <w:b/>
          <w:color w:val="0000FF"/>
          <w:sz w:val="24"/>
        </w:rPr>
        <w:tab/>
      </w:r>
      <w:r>
        <w:rPr>
          <w:rFonts w:ascii="Arial" w:hAnsi="Arial" w:cs="Arial"/>
          <w:b/>
          <w:sz w:val="24"/>
        </w:rPr>
        <w:t>Test Tolerances for FR2 RLM test cases 5.5.1.x</w:t>
      </w:r>
    </w:p>
    <w:p w14:paraId="1022C8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CR-1927  Cat: F (Rel-17)</w:t>
      </w:r>
      <w:r>
        <w:rPr>
          <w:i/>
        </w:rPr>
        <w:br/>
      </w:r>
      <w:r>
        <w:rPr>
          <w:i/>
        </w:rPr>
        <w:br/>
      </w:r>
      <w:r>
        <w:rPr>
          <w:i/>
        </w:rPr>
        <w:tab/>
      </w:r>
      <w:r>
        <w:rPr>
          <w:i/>
        </w:rPr>
        <w:tab/>
      </w:r>
      <w:r>
        <w:rPr>
          <w:i/>
        </w:rPr>
        <w:tab/>
      </w:r>
      <w:r>
        <w:rPr>
          <w:i/>
        </w:rPr>
        <w:tab/>
      </w:r>
      <w:r>
        <w:rPr>
          <w:i/>
        </w:rPr>
        <w:tab/>
        <w:t>Source: Qualcomm Korea</w:t>
      </w:r>
    </w:p>
    <w:p w14:paraId="63BDB80C" w14:textId="77777777" w:rsidR="000C3D0D" w:rsidRDefault="000C3D0D" w:rsidP="000C3D0D">
      <w:pPr>
        <w:rPr>
          <w:rFonts w:ascii="Arial" w:hAnsi="Arial" w:cs="Arial"/>
          <w:b/>
        </w:rPr>
      </w:pPr>
      <w:r>
        <w:rPr>
          <w:rFonts w:ascii="Arial" w:hAnsi="Arial" w:cs="Arial"/>
          <w:b/>
        </w:rPr>
        <w:t xml:space="preserve">Discussion: </w:t>
      </w:r>
    </w:p>
    <w:p w14:paraId="4A1C5F8C" w14:textId="77777777" w:rsidR="000C3D0D" w:rsidRDefault="000C3D0D" w:rsidP="000C3D0D">
      <w:r>
        <w:t>removed editor’s note since it was agreed in offline discussion with E///, KEYS, R&amp;S.</w:t>
      </w:r>
    </w:p>
    <w:p w14:paraId="7D118814" w14:textId="77777777" w:rsidR="000C3D0D" w:rsidRDefault="000C3D0D" w:rsidP="000C3D0D">
      <w:r>
        <w:t>r1</w:t>
      </w:r>
    </w:p>
    <w:p w14:paraId="7C1AF4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R5-225630</w:t>
      </w:r>
      <w:r>
        <w:rPr>
          <w:color w:val="993300"/>
          <w:u w:val="single"/>
        </w:rPr>
        <w:t>.</w:t>
      </w:r>
    </w:p>
    <w:p w14:paraId="33A6F9C0" w14:textId="7EB9EF0F" w:rsidR="000C3D0D" w:rsidRDefault="000C3D0D" w:rsidP="000C3D0D">
      <w:pPr>
        <w:rPr>
          <w:rFonts w:ascii="Arial" w:hAnsi="Arial" w:cs="Arial"/>
          <w:b/>
          <w:sz w:val="24"/>
        </w:rPr>
      </w:pPr>
      <w:r>
        <w:rPr>
          <w:rFonts w:ascii="Arial" w:hAnsi="Arial" w:cs="Arial"/>
          <w:b/>
          <w:color w:val="0000FF"/>
          <w:sz w:val="24"/>
        </w:rPr>
        <w:t>R5-225630</w:t>
      </w:r>
      <w:r>
        <w:rPr>
          <w:rFonts w:ascii="Arial" w:hAnsi="Arial" w:cs="Arial"/>
          <w:b/>
          <w:color w:val="0000FF"/>
          <w:sz w:val="24"/>
        </w:rPr>
        <w:tab/>
      </w:r>
      <w:r>
        <w:rPr>
          <w:rFonts w:ascii="Arial" w:hAnsi="Arial" w:cs="Arial"/>
          <w:b/>
          <w:sz w:val="24"/>
        </w:rPr>
        <w:t>Test Tolerances for FR2 RLM test cases 5.5.1.x</w:t>
      </w:r>
    </w:p>
    <w:p w14:paraId="384AD4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CR-1927  rev 1 Cat: F (Rel-17)</w:t>
      </w:r>
      <w:r>
        <w:rPr>
          <w:i/>
        </w:rPr>
        <w:br/>
      </w:r>
      <w:r>
        <w:rPr>
          <w:i/>
        </w:rPr>
        <w:br/>
      </w:r>
      <w:r>
        <w:rPr>
          <w:i/>
        </w:rPr>
        <w:tab/>
      </w:r>
      <w:r>
        <w:rPr>
          <w:i/>
        </w:rPr>
        <w:tab/>
      </w:r>
      <w:r>
        <w:rPr>
          <w:i/>
        </w:rPr>
        <w:tab/>
      </w:r>
      <w:r>
        <w:rPr>
          <w:i/>
        </w:rPr>
        <w:tab/>
      </w:r>
      <w:r>
        <w:rPr>
          <w:i/>
        </w:rPr>
        <w:tab/>
        <w:t>Source: Qualcomm Korea</w:t>
      </w:r>
    </w:p>
    <w:p w14:paraId="01F61CD5" w14:textId="77777777" w:rsidR="000C3D0D" w:rsidRDefault="000C3D0D" w:rsidP="000C3D0D">
      <w:pPr>
        <w:rPr>
          <w:color w:val="808080"/>
        </w:rPr>
      </w:pPr>
      <w:r>
        <w:rPr>
          <w:color w:val="808080"/>
        </w:rPr>
        <w:t>(Replaces R5-224802)</w:t>
      </w:r>
    </w:p>
    <w:p w14:paraId="7268427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4FBB9" w14:textId="22F48B28" w:rsidR="000C3D0D" w:rsidRDefault="000C3D0D" w:rsidP="000C3D0D">
      <w:pPr>
        <w:rPr>
          <w:rFonts w:ascii="Arial" w:hAnsi="Arial" w:cs="Arial"/>
          <w:b/>
          <w:sz w:val="24"/>
        </w:rPr>
      </w:pPr>
      <w:r>
        <w:rPr>
          <w:rFonts w:ascii="Arial" w:hAnsi="Arial" w:cs="Arial"/>
          <w:b/>
          <w:color w:val="0000FF"/>
          <w:sz w:val="24"/>
        </w:rPr>
        <w:t>R5-224804</w:t>
      </w:r>
      <w:r>
        <w:rPr>
          <w:rFonts w:ascii="Arial" w:hAnsi="Arial" w:cs="Arial"/>
          <w:b/>
          <w:color w:val="0000FF"/>
          <w:sz w:val="24"/>
        </w:rPr>
        <w:tab/>
      </w:r>
      <w:r>
        <w:rPr>
          <w:rFonts w:ascii="Arial" w:hAnsi="Arial" w:cs="Arial"/>
          <w:b/>
          <w:sz w:val="24"/>
        </w:rPr>
        <w:t>Test Tolerances and test case introduction for FR2 RLM test cases 7.5.1.x</w:t>
      </w:r>
    </w:p>
    <w:p w14:paraId="2C6274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CR-1928  Cat: F (Rel-17)</w:t>
      </w:r>
      <w:r>
        <w:rPr>
          <w:i/>
        </w:rPr>
        <w:br/>
      </w:r>
      <w:r>
        <w:rPr>
          <w:i/>
        </w:rPr>
        <w:br/>
      </w:r>
      <w:r>
        <w:rPr>
          <w:i/>
        </w:rPr>
        <w:tab/>
      </w:r>
      <w:r>
        <w:rPr>
          <w:i/>
        </w:rPr>
        <w:tab/>
      </w:r>
      <w:r>
        <w:rPr>
          <w:i/>
        </w:rPr>
        <w:tab/>
      </w:r>
      <w:r>
        <w:rPr>
          <w:i/>
        </w:rPr>
        <w:tab/>
      </w:r>
      <w:r>
        <w:rPr>
          <w:i/>
        </w:rPr>
        <w:tab/>
        <w:t>Source: Qualcomm Korea</w:t>
      </w:r>
    </w:p>
    <w:p w14:paraId="7193AE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B4564" w14:textId="574669F0" w:rsidR="000C3D0D" w:rsidRDefault="000C3D0D" w:rsidP="000C3D0D">
      <w:pPr>
        <w:rPr>
          <w:rFonts w:ascii="Arial" w:hAnsi="Arial" w:cs="Arial"/>
          <w:b/>
          <w:sz w:val="24"/>
        </w:rPr>
      </w:pPr>
      <w:r>
        <w:rPr>
          <w:rFonts w:ascii="Arial" w:hAnsi="Arial" w:cs="Arial"/>
          <w:b/>
          <w:color w:val="0000FF"/>
          <w:sz w:val="24"/>
        </w:rPr>
        <w:t>R5-224805</w:t>
      </w:r>
      <w:r>
        <w:rPr>
          <w:rFonts w:ascii="Arial" w:hAnsi="Arial" w:cs="Arial"/>
          <w:b/>
          <w:color w:val="0000FF"/>
          <w:sz w:val="24"/>
        </w:rPr>
        <w:tab/>
      </w:r>
      <w:r>
        <w:rPr>
          <w:rFonts w:ascii="Arial" w:hAnsi="Arial" w:cs="Arial"/>
          <w:b/>
          <w:sz w:val="24"/>
        </w:rPr>
        <w:t>TT analysis update for FR2 RLM test cases 7.5.1.x</w:t>
      </w:r>
    </w:p>
    <w:p w14:paraId="081D7E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CR-1929  Cat: F (Rel-17)</w:t>
      </w:r>
      <w:r>
        <w:rPr>
          <w:i/>
        </w:rPr>
        <w:br/>
      </w:r>
      <w:r>
        <w:rPr>
          <w:i/>
        </w:rPr>
        <w:br/>
      </w:r>
      <w:r>
        <w:rPr>
          <w:i/>
        </w:rPr>
        <w:tab/>
      </w:r>
      <w:r>
        <w:rPr>
          <w:i/>
        </w:rPr>
        <w:tab/>
      </w:r>
      <w:r>
        <w:rPr>
          <w:i/>
        </w:rPr>
        <w:tab/>
      </w:r>
      <w:r>
        <w:rPr>
          <w:i/>
        </w:rPr>
        <w:tab/>
      </w:r>
      <w:r>
        <w:rPr>
          <w:i/>
        </w:rPr>
        <w:tab/>
        <w:t>Source: Qualcomm Korea</w:t>
      </w:r>
    </w:p>
    <w:p w14:paraId="6465EEF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5B016A" w14:textId="07C57037" w:rsidR="000C3D0D" w:rsidRDefault="000C3D0D" w:rsidP="000C3D0D">
      <w:pPr>
        <w:rPr>
          <w:rFonts w:ascii="Arial" w:hAnsi="Arial" w:cs="Arial"/>
          <w:b/>
          <w:sz w:val="24"/>
        </w:rPr>
      </w:pPr>
      <w:r>
        <w:rPr>
          <w:rFonts w:ascii="Arial" w:hAnsi="Arial" w:cs="Arial"/>
          <w:b/>
          <w:color w:val="0000FF"/>
          <w:sz w:val="24"/>
        </w:rPr>
        <w:t>R5-225141</w:t>
      </w:r>
      <w:r>
        <w:rPr>
          <w:rFonts w:ascii="Arial" w:hAnsi="Arial" w:cs="Arial"/>
          <w:b/>
          <w:color w:val="0000FF"/>
          <w:sz w:val="24"/>
        </w:rPr>
        <w:tab/>
      </w:r>
      <w:r>
        <w:rPr>
          <w:rFonts w:ascii="Arial" w:hAnsi="Arial" w:cs="Arial"/>
          <w:b/>
          <w:sz w:val="24"/>
        </w:rPr>
        <w:t>Correction of ENDC FR2 SS-RSRP measurement accuracy test case 5.7.1.1</w:t>
      </w:r>
    </w:p>
    <w:p w14:paraId="5DA361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CR-1931  Cat: F (Rel-17)</w:t>
      </w:r>
      <w:r>
        <w:rPr>
          <w:i/>
        </w:rPr>
        <w:br/>
      </w:r>
      <w:r>
        <w:rPr>
          <w:i/>
        </w:rPr>
        <w:br/>
      </w:r>
      <w:r>
        <w:rPr>
          <w:i/>
        </w:rPr>
        <w:tab/>
      </w:r>
      <w:r>
        <w:rPr>
          <w:i/>
        </w:rPr>
        <w:tab/>
      </w:r>
      <w:r>
        <w:rPr>
          <w:i/>
        </w:rPr>
        <w:tab/>
      </w:r>
      <w:r>
        <w:rPr>
          <w:i/>
        </w:rPr>
        <w:tab/>
      </w:r>
      <w:r>
        <w:rPr>
          <w:i/>
        </w:rPr>
        <w:tab/>
        <w:t>Source: Ericsson</w:t>
      </w:r>
    </w:p>
    <w:p w14:paraId="23CA0334" w14:textId="77777777" w:rsidR="000C3D0D" w:rsidRDefault="000C3D0D" w:rsidP="000C3D0D">
      <w:pPr>
        <w:rPr>
          <w:rFonts w:ascii="Arial" w:hAnsi="Arial" w:cs="Arial"/>
          <w:b/>
        </w:rPr>
      </w:pPr>
      <w:r>
        <w:rPr>
          <w:rFonts w:ascii="Arial" w:hAnsi="Arial" w:cs="Arial"/>
          <w:b/>
        </w:rPr>
        <w:t xml:space="preserve">Abstract: </w:t>
      </w:r>
    </w:p>
    <w:p w14:paraId="773F26E1" w14:textId="77777777" w:rsidR="000C3D0D" w:rsidRDefault="000C3D0D" w:rsidP="000C3D0D">
      <w:r>
        <w:t>Test Case correction aligning to TT already agreed during RAN5#95e</w:t>
      </w:r>
    </w:p>
    <w:p w14:paraId="0061497B" w14:textId="77777777" w:rsidR="000C3D0D" w:rsidRDefault="000C3D0D" w:rsidP="000C3D0D">
      <w:pPr>
        <w:rPr>
          <w:rFonts w:ascii="Arial" w:hAnsi="Arial" w:cs="Arial"/>
          <w:b/>
        </w:rPr>
      </w:pPr>
      <w:r>
        <w:rPr>
          <w:rFonts w:ascii="Arial" w:hAnsi="Arial" w:cs="Arial"/>
          <w:b/>
        </w:rPr>
        <w:t xml:space="preserve">Discussion: </w:t>
      </w:r>
    </w:p>
    <w:p w14:paraId="2C2E30A1" w14:textId="77777777" w:rsidR="000C3D0D" w:rsidRDefault="000C3D0D" w:rsidP="000C3D0D">
      <w:r>
        <w:t>first agreed, then reopened.</w:t>
      </w:r>
    </w:p>
    <w:p w14:paraId="0A447923" w14:textId="77777777" w:rsidR="000C3D0D" w:rsidRDefault="000C3D0D" w:rsidP="000C3D0D">
      <w:r>
        <w:t>comments received from Anritsu.</w:t>
      </w:r>
    </w:p>
    <w:p w14:paraId="7E834CA0" w14:textId="77777777" w:rsidR="000C3D0D" w:rsidRDefault="000C3D0D" w:rsidP="000C3D0D">
      <w:r>
        <w:t>r1</w:t>
      </w:r>
    </w:p>
    <w:p w14:paraId="1D080A9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R5-225818</w:t>
      </w:r>
      <w:r>
        <w:rPr>
          <w:color w:val="993300"/>
          <w:u w:val="single"/>
        </w:rPr>
        <w:t>.</w:t>
      </w:r>
    </w:p>
    <w:p w14:paraId="3C6E95EB" w14:textId="00B256EB" w:rsidR="000C3D0D" w:rsidRDefault="000C3D0D" w:rsidP="000C3D0D">
      <w:pPr>
        <w:rPr>
          <w:rFonts w:ascii="Arial" w:hAnsi="Arial" w:cs="Arial"/>
          <w:b/>
          <w:sz w:val="24"/>
        </w:rPr>
      </w:pPr>
      <w:r>
        <w:rPr>
          <w:rFonts w:ascii="Arial" w:hAnsi="Arial" w:cs="Arial"/>
          <w:b/>
          <w:color w:val="0000FF"/>
          <w:sz w:val="24"/>
        </w:rPr>
        <w:t>R5-225818</w:t>
      </w:r>
      <w:r>
        <w:rPr>
          <w:rFonts w:ascii="Arial" w:hAnsi="Arial" w:cs="Arial"/>
          <w:b/>
          <w:color w:val="0000FF"/>
          <w:sz w:val="24"/>
        </w:rPr>
        <w:tab/>
      </w:r>
      <w:r>
        <w:rPr>
          <w:rFonts w:ascii="Arial" w:hAnsi="Arial" w:cs="Arial"/>
          <w:b/>
          <w:sz w:val="24"/>
        </w:rPr>
        <w:t>Correction of ENDC FR2 SS-RSRP measurement accuracy test case 5.7.1.1</w:t>
      </w:r>
    </w:p>
    <w:p w14:paraId="03DE36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CR-1931  rev 1 Cat: F (Rel-17)</w:t>
      </w:r>
      <w:r>
        <w:rPr>
          <w:i/>
        </w:rPr>
        <w:br/>
      </w:r>
      <w:r>
        <w:rPr>
          <w:i/>
        </w:rPr>
        <w:br/>
      </w:r>
      <w:r>
        <w:rPr>
          <w:i/>
        </w:rPr>
        <w:tab/>
      </w:r>
      <w:r>
        <w:rPr>
          <w:i/>
        </w:rPr>
        <w:tab/>
      </w:r>
      <w:r>
        <w:rPr>
          <w:i/>
        </w:rPr>
        <w:tab/>
      </w:r>
      <w:r>
        <w:rPr>
          <w:i/>
        </w:rPr>
        <w:tab/>
      </w:r>
      <w:r>
        <w:rPr>
          <w:i/>
        </w:rPr>
        <w:tab/>
        <w:t>Source: Ericsson</w:t>
      </w:r>
    </w:p>
    <w:p w14:paraId="523A16B3" w14:textId="77777777" w:rsidR="000C3D0D" w:rsidRDefault="000C3D0D" w:rsidP="000C3D0D">
      <w:pPr>
        <w:rPr>
          <w:color w:val="808080"/>
        </w:rPr>
      </w:pPr>
      <w:r>
        <w:rPr>
          <w:color w:val="808080"/>
        </w:rPr>
        <w:t>(Replaces R5-225141)</w:t>
      </w:r>
    </w:p>
    <w:p w14:paraId="69743FD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D14D7" w14:textId="1D53074F" w:rsidR="000C3D0D" w:rsidRDefault="000C3D0D" w:rsidP="000C3D0D">
      <w:pPr>
        <w:rPr>
          <w:rFonts w:ascii="Arial" w:hAnsi="Arial" w:cs="Arial"/>
          <w:b/>
          <w:sz w:val="24"/>
        </w:rPr>
      </w:pPr>
      <w:r>
        <w:rPr>
          <w:rFonts w:ascii="Arial" w:hAnsi="Arial" w:cs="Arial"/>
          <w:b/>
          <w:color w:val="0000FF"/>
          <w:sz w:val="24"/>
        </w:rPr>
        <w:t>R5-225142</w:t>
      </w:r>
      <w:r>
        <w:rPr>
          <w:rFonts w:ascii="Arial" w:hAnsi="Arial" w:cs="Arial"/>
          <w:b/>
          <w:color w:val="0000FF"/>
          <w:sz w:val="24"/>
        </w:rPr>
        <w:tab/>
      </w:r>
      <w:r>
        <w:rPr>
          <w:rFonts w:ascii="Arial" w:hAnsi="Arial" w:cs="Arial"/>
          <w:b/>
          <w:sz w:val="24"/>
        </w:rPr>
        <w:t>Correction of ENDC FR2-FR2 SS-RSRP measurement accuracy test case 5.7.1.2 including Test Tolerance</w:t>
      </w:r>
    </w:p>
    <w:p w14:paraId="49BCD17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CR-1932  Cat: F (Rel-17)</w:t>
      </w:r>
      <w:r>
        <w:rPr>
          <w:i/>
        </w:rPr>
        <w:br/>
      </w:r>
      <w:r>
        <w:rPr>
          <w:i/>
        </w:rPr>
        <w:br/>
      </w:r>
      <w:r>
        <w:rPr>
          <w:i/>
        </w:rPr>
        <w:tab/>
      </w:r>
      <w:r>
        <w:rPr>
          <w:i/>
        </w:rPr>
        <w:tab/>
      </w:r>
      <w:r>
        <w:rPr>
          <w:i/>
        </w:rPr>
        <w:tab/>
      </w:r>
      <w:r>
        <w:rPr>
          <w:i/>
        </w:rPr>
        <w:tab/>
      </w:r>
      <w:r>
        <w:rPr>
          <w:i/>
        </w:rPr>
        <w:tab/>
        <w:t>Source: Ericsson</w:t>
      </w:r>
    </w:p>
    <w:p w14:paraId="46FFA584" w14:textId="77777777" w:rsidR="000C3D0D" w:rsidRDefault="000C3D0D" w:rsidP="000C3D0D">
      <w:pPr>
        <w:rPr>
          <w:rFonts w:ascii="Arial" w:hAnsi="Arial" w:cs="Arial"/>
          <w:b/>
        </w:rPr>
      </w:pPr>
      <w:r>
        <w:rPr>
          <w:rFonts w:ascii="Arial" w:hAnsi="Arial" w:cs="Arial"/>
          <w:b/>
        </w:rPr>
        <w:t xml:space="preserve">Abstract: </w:t>
      </w:r>
    </w:p>
    <w:p w14:paraId="6691AF1A" w14:textId="77777777" w:rsidR="000C3D0D" w:rsidRDefault="000C3D0D" w:rsidP="000C3D0D">
      <w:r>
        <w:t>Test Case correction including TT</w:t>
      </w:r>
    </w:p>
    <w:p w14:paraId="18AB97B0" w14:textId="77777777" w:rsidR="000C3D0D" w:rsidRDefault="000C3D0D" w:rsidP="000C3D0D">
      <w:pPr>
        <w:rPr>
          <w:rFonts w:ascii="Arial" w:hAnsi="Arial" w:cs="Arial"/>
          <w:b/>
        </w:rPr>
      </w:pPr>
      <w:r>
        <w:rPr>
          <w:rFonts w:ascii="Arial" w:hAnsi="Arial" w:cs="Arial"/>
          <w:b/>
        </w:rPr>
        <w:t xml:space="preserve">Discussion: </w:t>
      </w:r>
    </w:p>
    <w:p w14:paraId="7D7D1158" w14:textId="77777777" w:rsidR="000C3D0D" w:rsidRDefault="000C3D0D" w:rsidP="000C3D0D">
      <w:r>
        <w:t>comments received from Anritsu.</w:t>
      </w:r>
    </w:p>
    <w:p w14:paraId="648CDAAD" w14:textId="77777777" w:rsidR="000C3D0D" w:rsidRDefault="000C3D0D" w:rsidP="000C3D0D">
      <w:r>
        <w:t>r1</w:t>
      </w:r>
    </w:p>
    <w:p w14:paraId="296EA9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R5-225850</w:t>
      </w:r>
      <w:r>
        <w:rPr>
          <w:color w:val="993300"/>
          <w:u w:val="single"/>
        </w:rPr>
        <w:t>.</w:t>
      </w:r>
    </w:p>
    <w:p w14:paraId="154C18C6" w14:textId="7998E512" w:rsidR="000C3D0D" w:rsidRDefault="000C3D0D" w:rsidP="000C3D0D">
      <w:pPr>
        <w:rPr>
          <w:rFonts w:ascii="Arial" w:hAnsi="Arial" w:cs="Arial"/>
          <w:b/>
          <w:sz w:val="24"/>
        </w:rPr>
      </w:pPr>
      <w:r>
        <w:rPr>
          <w:rFonts w:ascii="Arial" w:hAnsi="Arial" w:cs="Arial"/>
          <w:b/>
          <w:color w:val="0000FF"/>
          <w:sz w:val="24"/>
        </w:rPr>
        <w:t>R5-225850</w:t>
      </w:r>
      <w:r>
        <w:rPr>
          <w:rFonts w:ascii="Arial" w:hAnsi="Arial" w:cs="Arial"/>
          <w:b/>
          <w:color w:val="0000FF"/>
          <w:sz w:val="24"/>
        </w:rPr>
        <w:tab/>
      </w:r>
      <w:r>
        <w:rPr>
          <w:rFonts w:ascii="Arial" w:hAnsi="Arial" w:cs="Arial"/>
          <w:b/>
          <w:sz w:val="24"/>
        </w:rPr>
        <w:t>Correction of ENDC FR2-FR2 SS-RSRP measurement accuracy test case 5.7.1.2 including Test Tolerance</w:t>
      </w:r>
    </w:p>
    <w:p w14:paraId="5967983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CR-1932  rev 1 Cat: F (Rel-17)</w:t>
      </w:r>
      <w:r>
        <w:rPr>
          <w:i/>
        </w:rPr>
        <w:br/>
      </w:r>
      <w:r>
        <w:rPr>
          <w:i/>
        </w:rPr>
        <w:br/>
      </w:r>
      <w:r>
        <w:rPr>
          <w:i/>
        </w:rPr>
        <w:tab/>
      </w:r>
      <w:r>
        <w:rPr>
          <w:i/>
        </w:rPr>
        <w:tab/>
      </w:r>
      <w:r>
        <w:rPr>
          <w:i/>
        </w:rPr>
        <w:tab/>
      </w:r>
      <w:r>
        <w:rPr>
          <w:i/>
        </w:rPr>
        <w:tab/>
      </w:r>
      <w:r>
        <w:rPr>
          <w:i/>
        </w:rPr>
        <w:tab/>
        <w:t>Source: Ericsson</w:t>
      </w:r>
    </w:p>
    <w:p w14:paraId="132AD62D" w14:textId="77777777" w:rsidR="000C3D0D" w:rsidRDefault="000C3D0D" w:rsidP="000C3D0D">
      <w:pPr>
        <w:rPr>
          <w:color w:val="808080"/>
        </w:rPr>
      </w:pPr>
      <w:r>
        <w:rPr>
          <w:color w:val="808080"/>
        </w:rPr>
        <w:t>(Replaces R5-225142)</w:t>
      </w:r>
    </w:p>
    <w:p w14:paraId="63B9B56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8D700" w14:textId="4ACFA93D" w:rsidR="000C3D0D" w:rsidRDefault="000C3D0D" w:rsidP="000C3D0D">
      <w:pPr>
        <w:rPr>
          <w:rFonts w:ascii="Arial" w:hAnsi="Arial" w:cs="Arial"/>
          <w:b/>
          <w:sz w:val="24"/>
        </w:rPr>
      </w:pPr>
      <w:r>
        <w:rPr>
          <w:rFonts w:ascii="Arial" w:hAnsi="Arial" w:cs="Arial"/>
          <w:b/>
          <w:color w:val="0000FF"/>
          <w:sz w:val="24"/>
        </w:rPr>
        <w:t>R5-225143</w:t>
      </w:r>
      <w:r>
        <w:rPr>
          <w:rFonts w:ascii="Arial" w:hAnsi="Arial" w:cs="Arial"/>
          <w:b/>
          <w:color w:val="0000FF"/>
          <w:sz w:val="24"/>
        </w:rPr>
        <w:tab/>
      </w:r>
      <w:r>
        <w:rPr>
          <w:rFonts w:ascii="Arial" w:hAnsi="Arial" w:cs="Arial"/>
          <w:b/>
          <w:sz w:val="24"/>
        </w:rPr>
        <w:t>Correction of ENDC FR2 SSB based L1-RSRP measurement accuracy test case 5.7.4.1 including Test Tolerance</w:t>
      </w:r>
    </w:p>
    <w:p w14:paraId="3DAA50D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CR-1933  Cat: F (Rel-17)</w:t>
      </w:r>
      <w:r>
        <w:rPr>
          <w:i/>
        </w:rPr>
        <w:br/>
      </w:r>
      <w:r>
        <w:rPr>
          <w:i/>
        </w:rPr>
        <w:br/>
      </w:r>
      <w:r>
        <w:rPr>
          <w:i/>
        </w:rPr>
        <w:tab/>
      </w:r>
      <w:r>
        <w:rPr>
          <w:i/>
        </w:rPr>
        <w:tab/>
      </w:r>
      <w:r>
        <w:rPr>
          <w:i/>
        </w:rPr>
        <w:tab/>
      </w:r>
      <w:r>
        <w:rPr>
          <w:i/>
        </w:rPr>
        <w:tab/>
      </w:r>
      <w:r>
        <w:rPr>
          <w:i/>
        </w:rPr>
        <w:tab/>
        <w:t>Source: Ericsson</w:t>
      </w:r>
    </w:p>
    <w:p w14:paraId="28DB7D14" w14:textId="77777777" w:rsidR="000C3D0D" w:rsidRDefault="000C3D0D" w:rsidP="000C3D0D">
      <w:pPr>
        <w:rPr>
          <w:rFonts w:ascii="Arial" w:hAnsi="Arial" w:cs="Arial"/>
          <w:b/>
        </w:rPr>
      </w:pPr>
      <w:r>
        <w:rPr>
          <w:rFonts w:ascii="Arial" w:hAnsi="Arial" w:cs="Arial"/>
          <w:b/>
        </w:rPr>
        <w:t xml:space="preserve">Abstract: </w:t>
      </w:r>
    </w:p>
    <w:p w14:paraId="2A3CD34A" w14:textId="77777777" w:rsidR="000C3D0D" w:rsidRDefault="000C3D0D" w:rsidP="000C3D0D">
      <w:r>
        <w:t>Test Case correction including TT</w:t>
      </w:r>
    </w:p>
    <w:p w14:paraId="79BF4288" w14:textId="77777777" w:rsidR="000C3D0D" w:rsidRDefault="000C3D0D" w:rsidP="000C3D0D">
      <w:pPr>
        <w:rPr>
          <w:rFonts w:ascii="Arial" w:hAnsi="Arial" w:cs="Arial"/>
          <w:b/>
        </w:rPr>
      </w:pPr>
      <w:r>
        <w:rPr>
          <w:rFonts w:ascii="Arial" w:hAnsi="Arial" w:cs="Arial"/>
          <w:b/>
        </w:rPr>
        <w:t xml:space="preserve">Discussion: </w:t>
      </w:r>
    </w:p>
    <w:p w14:paraId="6FF1AB0F" w14:textId="77777777" w:rsidR="000C3D0D" w:rsidRDefault="000C3D0D" w:rsidP="000C3D0D">
      <w:r>
        <w:t>r2</w:t>
      </w:r>
    </w:p>
    <w:p w14:paraId="1F22141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R5-225631</w:t>
      </w:r>
      <w:r>
        <w:rPr>
          <w:color w:val="993300"/>
          <w:u w:val="single"/>
        </w:rPr>
        <w:t>.</w:t>
      </w:r>
    </w:p>
    <w:p w14:paraId="1B9C77FB" w14:textId="2392345C" w:rsidR="000C3D0D" w:rsidRDefault="000C3D0D" w:rsidP="000C3D0D">
      <w:pPr>
        <w:rPr>
          <w:rFonts w:ascii="Arial" w:hAnsi="Arial" w:cs="Arial"/>
          <w:b/>
          <w:sz w:val="24"/>
        </w:rPr>
      </w:pPr>
      <w:r>
        <w:rPr>
          <w:rFonts w:ascii="Arial" w:hAnsi="Arial" w:cs="Arial"/>
          <w:b/>
          <w:color w:val="0000FF"/>
          <w:sz w:val="24"/>
        </w:rPr>
        <w:t>R5-225631</w:t>
      </w:r>
      <w:r>
        <w:rPr>
          <w:rFonts w:ascii="Arial" w:hAnsi="Arial" w:cs="Arial"/>
          <w:b/>
          <w:color w:val="0000FF"/>
          <w:sz w:val="24"/>
        </w:rPr>
        <w:tab/>
      </w:r>
      <w:r>
        <w:rPr>
          <w:rFonts w:ascii="Arial" w:hAnsi="Arial" w:cs="Arial"/>
          <w:b/>
          <w:sz w:val="24"/>
        </w:rPr>
        <w:t>Correction of ENDC FR2 SSB based L1-RSRP measurement accuracy test case 5.7.4.1 including Test Tolerance</w:t>
      </w:r>
    </w:p>
    <w:p w14:paraId="74A496F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CR-1933  rev 1 Cat: F (Rel-17)</w:t>
      </w:r>
      <w:r>
        <w:rPr>
          <w:i/>
        </w:rPr>
        <w:br/>
      </w:r>
      <w:r>
        <w:rPr>
          <w:i/>
        </w:rPr>
        <w:br/>
      </w:r>
      <w:r>
        <w:rPr>
          <w:i/>
        </w:rPr>
        <w:tab/>
      </w:r>
      <w:r>
        <w:rPr>
          <w:i/>
        </w:rPr>
        <w:tab/>
      </w:r>
      <w:r>
        <w:rPr>
          <w:i/>
        </w:rPr>
        <w:tab/>
      </w:r>
      <w:r>
        <w:rPr>
          <w:i/>
        </w:rPr>
        <w:tab/>
      </w:r>
      <w:r>
        <w:rPr>
          <w:i/>
        </w:rPr>
        <w:tab/>
        <w:t>Source: Ericsson</w:t>
      </w:r>
    </w:p>
    <w:p w14:paraId="1A1C5E56" w14:textId="77777777" w:rsidR="000C3D0D" w:rsidRDefault="000C3D0D" w:rsidP="000C3D0D">
      <w:pPr>
        <w:rPr>
          <w:color w:val="808080"/>
        </w:rPr>
      </w:pPr>
      <w:r>
        <w:rPr>
          <w:color w:val="808080"/>
        </w:rPr>
        <w:t>(Replaces R5-225143)</w:t>
      </w:r>
    </w:p>
    <w:p w14:paraId="17FFB6B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F85B0" w14:textId="43750881" w:rsidR="000C3D0D" w:rsidRDefault="000C3D0D" w:rsidP="000C3D0D">
      <w:pPr>
        <w:rPr>
          <w:rFonts w:ascii="Arial" w:hAnsi="Arial" w:cs="Arial"/>
          <w:b/>
          <w:sz w:val="24"/>
        </w:rPr>
      </w:pPr>
      <w:r>
        <w:rPr>
          <w:rFonts w:ascii="Arial" w:hAnsi="Arial" w:cs="Arial"/>
          <w:b/>
          <w:color w:val="0000FF"/>
          <w:sz w:val="24"/>
        </w:rPr>
        <w:t>R5-225144</w:t>
      </w:r>
      <w:r>
        <w:rPr>
          <w:rFonts w:ascii="Arial" w:hAnsi="Arial" w:cs="Arial"/>
          <w:b/>
          <w:color w:val="0000FF"/>
          <w:sz w:val="24"/>
        </w:rPr>
        <w:tab/>
      </w:r>
      <w:r>
        <w:rPr>
          <w:rFonts w:ascii="Arial" w:hAnsi="Arial" w:cs="Arial"/>
          <w:b/>
          <w:sz w:val="24"/>
        </w:rPr>
        <w:t>Correction of ENDC FR2 CSI-RS based L1-RSRP measurement accuracy test case 5.7.4.2 including Test Tolerance</w:t>
      </w:r>
    </w:p>
    <w:p w14:paraId="3846A8C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CR-1934  Cat: F (Rel-17)</w:t>
      </w:r>
      <w:r>
        <w:rPr>
          <w:i/>
        </w:rPr>
        <w:br/>
      </w:r>
      <w:r>
        <w:rPr>
          <w:i/>
        </w:rPr>
        <w:br/>
      </w:r>
      <w:r>
        <w:rPr>
          <w:i/>
        </w:rPr>
        <w:tab/>
      </w:r>
      <w:r>
        <w:rPr>
          <w:i/>
        </w:rPr>
        <w:tab/>
      </w:r>
      <w:r>
        <w:rPr>
          <w:i/>
        </w:rPr>
        <w:tab/>
      </w:r>
      <w:r>
        <w:rPr>
          <w:i/>
        </w:rPr>
        <w:tab/>
      </w:r>
      <w:r>
        <w:rPr>
          <w:i/>
        </w:rPr>
        <w:tab/>
        <w:t>Source: Ericsson</w:t>
      </w:r>
    </w:p>
    <w:p w14:paraId="0B41536D" w14:textId="77777777" w:rsidR="000C3D0D" w:rsidRDefault="000C3D0D" w:rsidP="000C3D0D">
      <w:pPr>
        <w:rPr>
          <w:rFonts w:ascii="Arial" w:hAnsi="Arial" w:cs="Arial"/>
          <w:b/>
        </w:rPr>
      </w:pPr>
      <w:r>
        <w:rPr>
          <w:rFonts w:ascii="Arial" w:hAnsi="Arial" w:cs="Arial"/>
          <w:b/>
        </w:rPr>
        <w:t xml:space="preserve">Abstract: </w:t>
      </w:r>
    </w:p>
    <w:p w14:paraId="4263507D" w14:textId="77777777" w:rsidR="000C3D0D" w:rsidRDefault="000C3D0D" w:rsidP="000C3D0D">
      <w:r>
        <w:t>Test Case correction including TT</w:t>
      </w:r>
    </w:p>
    <w:p w14:paraId="457873C9" w14:textId="77777777" w:rsidR="000C3D0D" w:rsidRDefault="000C3D0D" w:rsidP="000C3D0D">
      <w:pPr>
        <w:rPr>
          <w:rFonts w:ascii="Arial" w:hAnsi="Arial" w:cs="Arial"/>
          <w:b/>
        </w:rPr>
      </w:pPr>
      <w:r>
        <w:rPr>
          <w:rFonts w:ascii="Arial" w:hAnsi="Arial" w:cs="Arial"/>
          <w:b/>
        </w:rPr>
        <w:t xml:space="preserve">Discussion: </w:t>
      </w:r>
    </w:p>
    <w:p w14:paraId="22D08D0A" w14:textId="77777777" w:rsidR="000C3D0D" w:rsidRDefault="000C3D0D" w:rsidP="000C3D0D">
      <w:r>
        <w:t>r2</w:t>
      </w:r>
    </w:p>
    <w:p w14:paraId="58FBB6B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R5-225632</w:t>
      </w:r>
      <w:r>
        <w:rPr>
          <w:color w:val="993300"/>
          <w:u w:val="single"/>
        </w:rPr>
        <w:t>.</w:t>
      </w:r>
    </w:p>
    <w:p w14:paraId="7BD4113B" w14:textId="0D52D3D2" w:rsidR="000C3D0D" w:rsidRDefault="000C3D0D" w:rsidP="000C3D0D">
      <w:pPr>
        <w:rPr>
          <w:rFonts w:ascii="Arial" w:hAnsi="Arial" w:cs="Arial"/>
          <w:b/>
          <w:sz w:val="24"/>
        </w:rPr>
      </w:pPr>
      <w:r>
        <w:rPr>
          <w:rFonts w:ascii="Arial" w:hAnsi="Arial" w:cs="Arial"/>
          <w:b/>
          <w:color w:val="0000FF"/>
          <w:sz w:val="24"/>
        </w:rPr>
        <w:t>R5-225632</w:t>
      </w:r>
      <w:r>
        <w:rPr>
          <w:rFonts w:ascii="Arial" w:hAnsi="Arial" w:cs="Arial"/>
          <w:b/>
          <w:color w:val="0000FF"/>
          <w:sz w:val="24"/>
        </w:rPr>
        <w:tab/>
      </w:r>
      <w:r>
        <w:rPr>
          <w:rFonts w:ascii="Arial" w:hAnsi="Arial" w:cs="Arial"/>
          <w:b/>
          <w:sz w:val="24"/>
        </w:rPr>
        <w:t>Correction of ENDC FR2 CSI-RS based L1-RSRP measurement accuracy test case 5.7.4.2 including Test Tolerance</w:t>
      </w:r>
    </w:p>
    <w:p w14:paraId="4CE4DF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CR-1934  rev 1 Cat: F (Rel-17)</w:t>
      </w:r>
      <w:r>
        <w:rPr>
          <w:i/>
        </w:rPr>
        <w:br/>
      </w:r>
      <w:r>
        <w:rPr>
          <w:i/>
        </w:rPr>
        <w:br/>
      </w:r>
      <w:r>
        <w:rPr>
          <w:i/>
        </w:rPr>
        <w:tab/>
      </w:r>
      <w:r>
        <w:rPr>
          <w:i/>
        </w:rPr>
        <w:tab/>
      </w:r>
      <w:r>
        <w:rPr>
          <w:i/>
        </w:rPr>
        <w:tab/>
      </w:r>
      <w:r>
        <w:rPr>
          <w:i/>
        </w:rPr>
        <w:tab/>
      </w:r>
      <w:r>
        <w:rPr>
          <w:i/>
        </w:rPr>
        <w:tab/>
        <w:t>Source: Ericsson</w:t>
      </w:r>
    </w:p>
    <w:p w14:paraId="3F34F84E" w14:textId="77777777" w:rsidR="000C3D0D" w:rsidRDefault="000C3D0D" w:rsidP="000C3D0D">
      <w:pPr>
        <w:rPr>
          <w:color w:val="808080"/>
        </w:rPr>
      </w:pPr>
      <w:r>
        <w:rPr>
          <w:color w:val="808080"/>
        </w:rPr>
        <w:t>(Replaces R5-225144)</w:t>
      </w:r>
    </w:p>
    <w:p w14:paraId="7EDB9C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4E9D8" w14:textId="3706B6BE" w:rsidR="000C3D0D" w:rsidRDefault="000C3D0D" w:rsidP="000C3D0D">
      <w:pPr>
        <w:rPr>
          <w:rFonts w:ascii="Arial" w:hAnsi="Arial" w:cs="Arial"/>
          <w:b/>
          <w:sz w:val="24"/>
        </w:rPr>
      </w:pPr>
      <w:r>
        <w:rPr>
          <w:rFonts w:ascii="Arial" w:hAnsi="Arial" w:cs="Arial"/>
          <w:b/>
          <w:color w:val="0000FF"/>
          <w:sz w:val="24"/>
        </w:rPr>
        <w:t>R5-225218</w:t>
      </w:r>
      <w:r>
        <w:rPr>
          <w:rFonts w:ascii="Arial" w:hAnsi="Arial" w:cs="Arial"/>
          <w:b/>
          <w:color w:val="0000FF"/>
          <w:sz w:val="24"/>
        </w:rPr>
        <w:tab/>
      </w:r>
      <w:r>
        <w:rPr>
          <w:rFonts w:ascii="Arial" w:hAnsi="Arial" w:cs="Arial"/>
          <w:b/>
          <w:sz w:val="24"/>
        </w:rPr>
        <w:t>Updates on 5.7.4.1 test procedure and test requirements</w:t>
      </w:r>
    </w:p>
    <w:p w14:paraId="74965C2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CR-1949  Cat: F (Rel-17)</w:t>
      </w:r>
      <w:r>
        <w:rPr>
          <w:i/>
        </w:rPr>
        <w:br/>
      </w:r>
      <w:r>
        <w:rPr>
          <w:i/>
        </w:rPr>
        <w:br/>
      </w:r>
      <w:r>
        <w:rPr>
          <w:i/>
        </w:rPr>
        <w:tab/>
      </w:r>
      <w:r>
        <w:rPr>
          <w:i/>
        </w:rPr>
        <w:tab/>
      </w:r>
      <w:r>
        <w:rPr>
          <w:i/>
        </w:rPr>
        <w:tab/>
      </w:r>
      <w:r>
        <w:rPr>
          <w:i/>
        </w:rPr>
        <w:tab/>
      </w:r>
      <w:r>
        <w:rPr>
          <w:i/>
        </w:rPr>
        <w:tab/>
        <w:t>Source: Keysight Technologies UK Ltd</w:t>
      </w:r>
    </w:p>
    <w:p w14:paraId="77358C92" w14:textId="77777777" w:rsidR="000C3D0D" w:rsidRDefault="000C3D0D" w:rsidP="000C3D0D">
      <w:pPr>
        <w:rPr>
          <w:rFonts w:ascii="Arial" w:hAnsi="Arial" w:cs="Arial"/>
          <w:b/>
        </w:rPr>
      </w:pPr>
      <w:r>
        <w:rPr>
          <w:rFonts w:ascii="Arial" w:hAnsi="Arial" w:cs="Arial"/>
          <w:b/>
        </w:rPr>
        <w:t xml:space="preserve">Discussion: </w:t>
      </w:r>
    </w:p>
    <w:p w14:paraId="36334BDD" w14:textId="77777777" w:rsidR="000C3D0D" w:rsidRDefault="000C3D0D" w:rsidP="000C3D0D">
      <w:r>
        <w:t>r1</w:t>
      </w:r>
    </w:p>
    <w:p w14:paraId="0BCCE8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R5-225819</w:t>
      </w:r>
      <w:r>
        <w:rPr>
          <w:color w:val="993300"/>
          <w:u w:val="single"/>
        </w:rPr>
        <w:t>.</w:t>
      </w:r>
    </w:p>
    <w:p w14:paraId="179D5C09" w14:textId="0B93BD75" w:rsidR="000C3D0D" w:rsidRDefault="000C3D0D" w:rsidP="000C3D0D">
      <w:pPr>
        <w:rPr>
          <w:rFonts w:ascii="Arial" w:hAnsi="Arial" w:cs="Arial"/>
          <w:b/>
          <w:sz w:val="24"/>
        </w:rPr>
      </w:pPr>
      <w:r>
        <w:rPr>
          <w:rFonts w:ascii="Arial" w:hAnsi="Arial" w:cs="Arial"/>
          <w:b/>
          <w:color w:val="0000FF"/>
          <w:sz w:val="24"/>
        </w:rPr>
        <w:t>R5-225819</w:t>
      </w:r>
      <w:r>
        <w:rPr>
          <w:rFonts w:ascii="Arial" w:hAnsi="Arial" w:cs="Arial"/>
          <w:b/>
          <w:color w:val="0000FF"/>
          <w:sz w:val="24"/>
        </w:rPr>
        <w:tab/>
      </w:r>
      <w:r>
        <w:rPr>
          <w:rFonts w:ascii="Arial" w:hAnsi="Arial" w:cs="Arial"/>
          <w:b/>
          <w:sz w:val="24"/>
        </w:rPr>
        <w:t>Updates on 5.7.4.1 test procedure and test requirements</w:t>
      </w:r>
    </w:p>
    <w:p w14:paraId="0A9276F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CR-1949  rev 1 Cat: F (Rel-17)</w:t>
      </w:r>
      <w:r>
        <w:rPr>
          <w:i/>
        </w:rPr>
        <w:br/>
      </w:r>
      <w:r>
        <w:rPr>
          <w:i/>
        </w:rPr>
        <w:br/>
      </w:r>
      <w:r>
        <w:rPr>
          <w:i/>
        </w:rPr>
        <w:tab/>
      </w:r>
      <w:r>
        <w:rPr>
          <w:i/>
        </w:rPr>
        <w:tab/>
      </w:r>
      <w:r>
        <w:rPr>
          <w:i/>
        </w:rPr>
        <w:tab/>
      </w:r>
      <w:r>
        <w:rPr>
          <w:i/>
        </w:rPr>
        <w:tab/>
      </w:r>
      <w:r>
        <w:rPr>
          <w:i/>
        </w:rPr>
        <w:tab/>
        <w:t>Source: Keysight Technologies UK Ltd</w:t>
      </w:r>
    </w:p>
    <w:p w14:paraId="3020B16B" w14:textId="77777777" w:rsidR="000C3D0D" w:rsidRDefault="000C3D0D" w:rsidP="000C3D0D">
      <w:pPr>
        <w:rPr>
          <w:color w:val="808080"/>
        </w:rPr>
      </w:pPr>
      <w:r>
        <w:rPr>
          <w:color w:val="808080"/>
        </w:rPr>
        <w:t>(Replaces R5-225218)</w:t>
      </w:r>
    </w:p>
    <w:p w14:paraId="719553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7E4FB" w14:textId="144E53A0" w:rsidR="000C3D0D" w:rsidRDefault="000C3D0D" w:rsidP="000C3D0D">
      <w:pPr>
        <w:rPr>
          <w:rFonts w:ascii="Arial" w:hAnsi="Arial" w:cs="Arial"/>
          <w:b/>
          <w:sz w:val="24"/>
        </w:rPr>
      </w:pPr>
      <w:r>
        <w:rPr>
          <w:rFonts w:ascii="Arial" w:hAnsi="Arial" w:cs="Arial"/>
          <w:b/>
          <w:color w:val="0000FF"/>
          <w:sz w:val="24"/>
        </w:rPr>
        <w:t>R5-225228</w:t>
      </w:r>
      <w:r>
        <w:rPr>
          <w:rFonts w:ascii="Arial" w:hAnsi="Arial" w:cs="Arial"/>
          <w:b/>
          <w:color w:val="0000FF"/>
          <w:sz w:val="24"/>
        </w:rPr>
        <w:tab/>
      </w:r>
      <w:r>
        <w:rPr>
          <w:rFonts w:ascii="Arial" w:hAnsi="Arial" w:cs="Arial"/>
          <w:b/>
          <w:sz w:val="24"/>
        </w:rPr>
        <w:t>Updates on 5.7.4.2 test procedure and test requirements</w:t>
      </w:r>
    </w:p>
    <w:p w14:paraId="281AD6A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CR-1951  Cat: F (Rel-17)</w:t>
      </w:r>
      <w:r>
        <w:rPr>
          <w:i/>
        </w:rPr>
        <w:br/>
      </w:r>
      <w:r>
        <w:rPr>
          <w:i/>
        </w:rPr>
        <w:br/>
      </w:r>
      <w:r>
        <w:rPr>
          <w:i/>
        </w:rPr>
        <w:tab/>
      </w:r>
      <w:r>
        <w:rPr>
          <w:i/>
        </w:rPr>
        <w:tab/>
      </w:r>
      <w:r>
        <w:rPr>
          <w:i/>
        </w:rPr>
        <w:tab/>
      </w:r>
      <w:r>
        <w:rPr>
          <w:i/>
        </w:rPr>
        <w:tab/>
      </w:r>
      <w:r>
        <w:rPr>
          <w:i/>
        </w:rPr>
        <w:tab/>
        <w:t>Source: Keysight Technologies UK Ltd</w:t>
      </w:r>
    </w:p>
    <w:p w14:paraId="146B2B41" w14:textId="77777777" w:rsidR="000C3D0D" w:rsidRDefault="000C3D0D" w:rsidP="000C3D0D">
      <w:pPr>
        <w:rPr>
          <w:rFonts w:ascii="Arial" w:hAnsi="Arial" w:cs="Arial"/>
          <w:b/>
        </w:rPr>
      </w:pPr>
      <w:r>
        <w:rPr>
          <w:rFonts w:ascii="Arial" w:hAnsi="Arial" w:cs="Arial"/>
          <w:b/>
        </w:rPr>
        <w:t xml:space="preserve">Discussion: </w:t>
      </w:r>
    </w:p>
    <w:p w14:paraId="059E747A" w14:textId="77777777" w:rsidR="000C3D0D" w:rsidRDefault="000C3D0D" w:rsidP="000C3D0D">
      <w:r>
        <w:t>r2</w:t>
      </w:r>
    </w:p>
    <w:p w14:paraId="7ADF59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R5-225820</w:t>
      </w:r>
      <w:r>
        <w:rPr>
          <w:color w:val="993300"/>
          <w:u w:val="single"/>
        </w:rPr>
        <w:t>.</w:t>
      </w:r>
    </w:p>
    <w:p w14:paraId="1BEAE756" w14:textId="4DED5D03" w:rsidR="000C3D0D" w:rsidRDefault="000C3D0D" w:rsidP="000C3D0D">
      <w:pPr>
        <w:rPr>
          <w:rFonts w:ascii="Arial" w:hAnsi="Arial" w:cs="Arial"/>
          <w:b/>
          <w:sz w:val="24"/>
        </w:rPr>
      </w:pPr>
      <w:r>
        <w:rPr>
          <w:rFonts w:ascii="Arial" w:hAnsi="Arial" w:cs="Arial"/>
          <w:b/>
          <w:color w:val="0000FF"/>
          <w:sz w:val="24"/>
        </w:rPr>
        <w:t>R5-225820</w:t>
      </w:r>
      <w:r>
        <w:rPr>
          <w:rFonts w:ascii="Arial" w:hAnsi="Arial" w:cs="Arial"/>
          <w:b/>
          <w:color w:val="0000FF"/>
          <w:sz w:val="24"/>
        </w:rPr>
        <w:tab/>
      </w:r>
      <w:r>
        <w:rPr>
          <w:rFonts w:ascii="Arial" w:hAnsi="Arial" w:cs="Arial"/>
          <w:b/>
          <w:sz w:val="24"/>
        </w:rPr>
        <w:t>Updates on 5.7.4.2 test procedure and test requirements</w:t>
      </w:r>
    </w:p>
    <w:p w14:paraId="2D0EAB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CR-1951  rev 1 Cat: F (Rel-17)</w:t>
      </w:r>
      <w:r>
        <w:rPr>
          <w:i/>
        </w:rPr>
        <w:br/>
      </w:r>
      <w:r>
        <w:rPr>
          <w:i/>
        </w:rPr>
        <w:br/>
      </w:r>
      <w:r>
        <w:rPr>
          <w:i/>
        </w:rPr>
        <w:tab/>
      </w:r>
      <w:r>
        <w:rPr>
          <w:i/>
        </w:rPr>
        <w:tab/>
      </w:r>
      <w:r>
        <w:rPr>
          <w:i/>
        </w:rPr>
        <w:tab/>
      </w:r>
      <w:r>
        <w:rPr>
          <w:i/>
        </w:rPr>
        <w:tab/>
      </w:r>
      <w:r>
        <w:rPr>
          <w:i/>
        </w:rPr>
        <w:tab/>
        <w:t>Source: Keysight Technologies UK Ltd</w:t>
      </w:r>
    </w:p>
    <w:p w14:paraId="36BEB0E3" w14:textId="77777777" w:rsidR="000C3D0D" w:rsidRDefault="000C3D0D" w:rsidP="000C3D0D">
      <w:pPr>
        <w:rPr>
          <w:color w:val="808080"/>
        </w:rPr>
      </w:pPr>
      <w:r>
        <w:rPr>
          <w:color w:val="808080"/>
        </w:rPr>
        <w:t>(Replaces R5-225228)</w:t>
      </w:r>
    </w:p>
    <w:p w14:paraId="1C2DD99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1D8D5" w14:textId="77777777" w:rsidR="000C3D0D" w:rsidRDefault="000C3D0D" w:rsidP="000C3D0D">
      <w:pPr>
        <w:pStyle w:val="Heading5"/>
      </w:pPr>
      <w:bookmarkStart w:id="1399" w:name="_Toc113928729"/>
      <w:bookmarkStart w:id="1400" w:name="_Toc113960099"/>
      <w:r>
        <w:t>5.4.9.4</w:t>
      </w:r>
      <w:r>
        <w:tab/>
        <w:t>NR Standalone in FR1 (Clause 6)</w:t>
      </w:r>
      <w:bookmarkEnd w:id="1399"/>
      <w:bookmarkEnd w:id="1400"/>
    </w:p>
    <w:p w14:paraId="26161A20" w14:textId="55151684" w:rsidR="000C3D0D" w:rsidRDefault="000C3D0D" w:rsidP="000C3D0D">
      <w:pPr>
        <w:rPr>
          <w:rFonts w:ascii="Arial" w:hAnsi="Arial" w:cs="Arial"/>
          <w:b/>
          <w:sz w:val="24"/>
        </w:rPr>
      </w:pPr>
      <w:r>
        <w:rPr>
          <w:rFonts w:ascii="Arial" w:hAnsi="Arial" w:cs="Arial"/>
          <w:b/>
          <w:color w:val="0000FF"/>
          <w:sz w:val="24"/>
        </w:rPr>
        <w:t>R5-224006</w:t>
      </w:r>
      <w:r>
        <w:rPr>
          <w:rFonts w:ascii="Arial" w:hAnsi="Arial" w:cs="Arial"/>
          <w:b/>
          <w:color w:val="0000FF"/>
          <w:sz w:val="24"/>
        </w:rPr>
        <w:tab/>
      </w:r>
      <w:r>
        <w:rPr>
          <w:rFonts w:ascii="Arial" w:hAnsi="Arial" w:cs="Arial"/>
          <w:b/>
          <w:sz w:val="24"/>
        </w:rPr>
        <w:t>Update of SA FR1 TC 6.3.2.1.1 and 6.3.2.1.2</w:t>
      </w:r>
    </w:p>
    <w:p w14:paraId="64F4557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CR-1851  Cat: F (Rel-17)</w:t>
      </w:r>
      <w:r>
        <w:rPr>
          <w:i/>
        </w:rPr>
        <w:br/>
      </w:r>
      <w:r>
        <w:rPr>
          <w:i/>
        </w:rPr>
        <w:br/>
      </w:r>
      <w:r>
        <w:rPr>
          <w:i/>
        </w:rPr>
        <w:tab/>
      </w:r>
      <w:r>
        <w:rPr>
          <w:i/>
        </w:rPr>
        <w:tab/>
      </w:r>
      <w:r>
        <w:rPr>
          <w:i/>
        </w:rPr>
        <w:tab/>
      </w:r>
      <w:r>
        <w:rPr>
          <w:i/>
        </w:rPr>
        <w:tab/>
      </w:r>
      <w:r>
        <w:rPr>
          <w:i/>
        </w:rPr>
        <w:tab/>
        <w:t>Source: MediaTek Inc.</w:t>
      </w:r>
    </w:p>
    <w:p w14:paraId="5CB3AC9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DA244" w14:textId="3B78A0E7" w:rsidR="000C3D0D" w:rsidRDefault="000C3D0D" w:rsidP="000C3D0D">
      <w:pPr>
        <w:rPr>
          <w:rFonts w:ascii="Arial" w:hAnsi="Arial" w:cs="Arial"/>
          <w:b/>
          <w:sz w:val="24"/>
        </w:rPr>
      </w:pPr>
      <w:r>
        <w:rPr>
          <w:rFonts w:ascii="Arial" w:hAnsi="Arial" w:cs="Arial"/>
          <w:b/>
          <w:color w:val="0000FF"/>
          <w:sz w:val="24"/>
        </w:rPr>
        <w:t>R5-224472</w:t>
      </w:r>
      <w:r>
        <w:rPr>
          <w:rFonts w:ascii="Arial" w:hAnsi="Arial" w:cs="Arial"/>
          <w:b/>
          <w:color w:val="0000FF"/>
          <w:sz w:val="24"/>
        </w:rPr>
        <w:tab/>
      </w:r>
      <w:r>
        <w:rPr>
          <w:rFonts w:ascii="Arial" w:hAnsi="Arial" w:cs="Arial"/>
          <w:b/>
          <w:sz w:val="24"/>
        </w:rPr>
        <w:t>Corrections for BFD LR test cases</w:t>
      </w:r>
    </w:p>
    <w:p w14:paraId="223AB08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CR-1870  Cat: F (Rel-17)</w:t>
      </w:r>
      <w:r>
        <w:rPr>
          <w:i/>
        </w:rPr>
        <w:br/>
      </w:r>
      <w:r>
        <w:rPr>
          <w:i/>
        </w:rPr>
        <w:br/>
      </w:r>
      <w:r>
        <w:rPr>
          <w:i/>
        </w:rPr>
        <w:tab/>
      </w:r>
      <w:r>
        <w:rPr>
          <w:i/>
        </w:rPr>
        <w:tab/>
      </w:r>
      <w:r>
        <w:rPr>
          <w:i/>
        </w:rPr>
        <w:tab/>
      </w:r>
      <w:r>
        <w:rPr>
          <w:i/>
        </w:rPr>
        <w:tab/>
      </w:r>
      <w:r>
        <w:rPr>
          <w:i/>
        </w:rPr>
        <w:tab/>
        <w:t>Source: ROHDE &amp; SCHWARZ</w:t>
      </w:r>
    </w:p>
    <w:p w14:paraId="7A44E3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1A446" w14:textId="051D6EC4" w:rsidR="000C3D0D" w:rsidRDefault="000C3D0D" w:rsidP="000C3D0D">
      <w:pPr>
        <w:rPr>
          <w:rFonts w:ascii="Arial" w:hAnsi="Arial" w:cs="Arial"/>
          <w:b/>
          <w:sz w:val="24"/>
        </w:rPr>
      </w:pPr>
      <w:r>
        <w:rPr>
          <w:rFonts w:ascii="Arial" w:hAnsi="Arial" w:cs="Arial"/>
          <w:b/>
          <w:color w:val="0000FF"/>
          <w:sz w:val="24"/>
        </w:rPr>
        <w:t>R5-224473</w:t>
      </w:r>
      <w:r>
        <w:rPr>
          <w:rFonts w:ascii="Arial" w:hAnsi="Arial" w:cs="Arial"/>
          <w:b/>
          <w:color w:val="0000FF"/>
          <w:sz w:val="24"/>
        </w:rPr>
        <w:tab/>
      </w:r>
      <w:r>
        <w:rPr>
          <w:rFonts w:ascii="Arial" w:hAnsi="Arial" w:cs="Arial"/>
          <w:b/>
          <w:sz w:val="24"/>
        </w:rPr>
        <w:t>Correction message contents 6.6.4.3 and 6.6.4.4</w:t>
      </w:r>
    </w:p>
    <w:p w14:paraId="1129F9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CR-1871  Cat: F (Rel-17)</w:t>
      </w:r>
      <w:r>
        <w:rPr>
          <w:i/>
        </w:rPr>
        <w:br/>
      </w:r>
      <w:r>
        <w:rPr>
          <w:i/>
        </w:rPr>
        <w:br/>
      </w:r>
      <w:r>
        <w:rPr>
          <w:i/>
        </w:rPr>
        <w:tab/>
      </w:r>
      <w:r>
        <w:rPr>
          <w:i/>
        </w:rPr>
        <w:tab/>
      </w:r>
      <w:r>
        <w:rPr>
          <w:i/>
        </w:rPr>
        <w:tab/>
      </w:r>
      <w:r>
        <w:rPr>
          <w:i/>
        </w:rPr>
        <w:tab/>
      </w:r>
      <w:r>
        <w:rPr>
          <w:i/>
        </w:rPr>
        <w:tab/>
        <w:t>Source: ROHDE &amp; SCHWARZ</w:t>
      </w:r>
    </w:p>
    <w:p w14:paraId="6D281FD0" w14:textId="77777777" w:rsidR="000C3D0D" w:rsidRDefault="000C3D0D" w:rsidP="000C3D0D">
      <w:pPr>
        <w:rPr>
          <w:rFonts w:ascii="Arial" w:hAnsi="Arial" w:cs="Arial"/>
          <w:b/>
        </w:rPr>
      </w:pPr>
      <w:r>
        <w:rPr>
          <w:rFonts w:ascii="Arial" w:hAnsi="Arial" w:cs="Arial"/>
          <w:b/>
        </w:rPr>
        <w:t xml:space="preserve">Discussion: </w:t>
      </w:r>
    </w:p>
    <w:p w14:paraId="79800F0A" w14:textId="77777777" w:rsidR="000C3D0D" w:rsidRDefault="000C3D0D" w:rsidP="000C3D0D">
      <w:r>
        <w:t>r2</w:t>
      </w:r>
    </w:p>
    <w:p w14:paraId="598E197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R5-225821</w:t>
      </w:r>
      <w:r>
        <w:rPr>
          <w:color w:val="993300"/>
          <w:u w:val="single"/>
        </w:rPr>
        <w:t>.</w:t>
      </w:r>
    </w:p>
    <w:p w14:paraId="552F04C8" w14:textId="0083C9CE" w:rsidR="000C3D0D" w:rsidRDefault="000C3D0D" w:rsidP="000C3D0D">
      <w:pPr>
        <w:rPr>
          <w:rFonts w:ascii="Arial" w:hAnsi="Arial" w:cs="Arial"/>
          <w:b/>
          <w:sz w:val="24"/>
        </w:rPr>
      </w:pPr>
      <w:r>
        <w:rPr>
          <w:rFonts w:ascii="Arial" w:hAnsi="Arial" w:cs="Arial"/>
          <w:b/>
          <w:color w:val="0000FF"/>
          <w:sz w:val="24"/>
        </w:rPr>
        <w:t>R5-225821</w:t>
      </w:r>
      <w:r>
        <w:rPr>
          <w:rFonts w:ascii="Arial" w:hAnsi="Arial" w:cs="Arial"/>
          <w:b/>
          <w:color w:val="0000FF"/>
          <w:sz w:val="24"/>
        </w:rPr>
        <w:tab/>
      </w:r>
      <w:r>
        <w:rPr>
          <w:rFonts w:ascii="Arial" w:hAnsi="Arial" w:cs="Arial"/>
          <w:b/>
          <w:sz w:val="24"/>
        </w:rPr>
        <w:t>Correction message contents 6.6.4.3 and 6.6.4.4</w:t>
      </w:r>
    </w:p>
    <w:p w14:paraId="7CA747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CR-1871  rev 1 Cat: F (Rel-17)</w:t>
      </w:r>
      <w:r>
        <w:rPr>
          <w:i/>
        </w:rPr>
        <w:br/>
      </w:r>
      <w:r>
        <w:rPr>
          <w:i/>
        </w:rPr>
        <w:br/>
      </w:r>
      <w:r>
        <w:rPr>
          <w:i/>
        </w:rPr>
        <w:tab/>
      </w:r>
      <w:r>
        <w:rPr>
          <w:i/>
        </w:rPr>
        <w:tab/>
      </w:r>
      <w:r>
        <w:rPr>
          <w:i/>
        </w:rPr>
        <w:tab/>
      </w:r>
      <w:r>
        <w:rPr>
          <w:i/>
        </w:rPr>
        <w:tab/>
      </w:r>
      <w:r>
        <w:rPr>
          <w:i/>
        </w:rPr>
        <w:tab/>
        <w:t>Source: ROHDE &amp; SCHWARZ</w:t>
      </w:r>
    </w:p>
    <w:p w14:paraId="6A6016F6" w14:textId="77777777" w:rsidR="000C3D0D" w:rsidRDefault="000C3D0D" w:rsidP="000C3D0D">
      <w:pPr>
        <w:rPr>
          <w:color w:val="808080"/>
        </w:rPr>
      </w:pPr>
      <w:r>
        <w:rPr>
          <w:color w:val="808080"/>
        </w:rPr>
        <w:t>(Replaces R5-224473)</w:t>
      </w:r>
    </w:p>
    <w:p w14:paraId="08F5EF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18255" w14:textId="4825A79A" w:rsidR="000C3D0D" w:rsidRDefault="000C3D0D" w:rsidP="000C3D0D">
      <w:pPr>
        <w:rPr>
          <w:rFonts w:ascii="Arial" w:hAnsi="Arial" w:cs="Arial"/>
          <w:b/>
          <w:sz w:val="24"/>
        </w:rPr>
      </w:pPr>
      <w:r>
        <w:rPr>
          <w:rFonts w:ascii="Arial" w:hAnsi="Arial" w:cs="Arial"/>
          <w:b/>
          <w:color w:val="0000FF"/>
          <w:sz w:val="24"/>
        </w:rPr>
        <w:t>R5-224474</w:t>
      </w:r>
      <w:r>
        <w:rPr>
          <w:rFonts w:ascii="Arial" w:hAnsi="Arial" w:cs="Arial"/>
          <w:b/>
          <w:color w:val="0000FF"/>
          <w:sz w:val="24"/>
        </w:rPr>
        <w:tab/>
      </w:r>
      <w:r>
        <w:rPr>
          <w:rFonts w:ascii="Arial" w:hAnsi="Arial" w:cs="Arial"/>
          <w:b/>
          <w:sz w:val="24"/>
        </w:rPr>
        <w:t>Core spec alignment 6.7.x.1 test cases</w:t>
      </w:r>
    </w:p>
    <w:p w14:paraId="4ABE6EE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CR-1872  Cat: F (Rel-17)</w:t>
      </w:r>
      <w:r>
        <w:rPr>
          <w:i/>
        </w:rPr>
        <w:br/>
      </w:r>
      <w:r>
        <w:rPr>
          <w:i/>
        </w:rPr>
        <w:br/>
      </w:r>
      <w:r>
        <w:rPr>
          <w:i/>
        </w:rPr>
        <w:tab/>
      </w:r>
      <w:r>
        <w:rPr>
          <w:i/>
        </w:rPr>
        <w:tab/>
      </w:r>
      <w:r>
        <w:rPr>
          <w:i/>
        </w:rPr>
        <w:tab/>
      </w:r>
      <w:r>
        <w:rPr>
          <w:i/>
        </w:rPr>
        <w:tab/>
      </w:r>
      <w:r>
        <w:rPr>
          <w:i/>
        </w:rPr>
        <w:tab/>
        <w:t>Source: ROHDE &amp; SCHWARZ</w:t>
      </w:r>
    </w:p>
    <w:p w14:paraId="26E58DF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B9735" w14:textId="1A2676C1" w:rsidR="000C3D0D" w:rsidRDefault="000C3D0D" w:rsidP="000C3D0D">
      <w:pPr>
        <w:rPr>
          <w:rFonts w:ascii="Arial" w:hAnsi="Arial" w:cs="Arial"/>
          <w:b/>
          <w:sz w:val="24"/>
        </w:rPr>
      </w:pPr>
      <w:r>
        <w:rPr>
          <w:rFonts w:ascii="Arial" w:hAnsi="Arial" w:cs="Arial"/>
          <w:b/>
          <w:color w:val="0000FF"/>
          <w:sz w:val="24"/>
        </w:rPr>
        <w:t>R5-224475</w:t>
      </w:r>
      <w:r>
        <w:rPr>
          <w:rFonts w:ascii="Arial" w:hAnsi="Arial" w:cs="Arial"/>
          <w:b/>
          <w:color w:val="0000FF"/>
          <w:sz w:val="24"/>
        </w:rPr>
        <w:tab/>
      </w:r>
      <w:r>
        <w:rPr>
          <w:rFonts w:ascii="Arial" w:hAnsi="Arial" w:cs="Arial"/>
          <w:b/>
          <w:sz w:val="24"/>
        </w:rPr>
        <w:t>Corrections to 6.1.1.7</w:t>
      </w:r>
    </w:p>
    <w:p w14:paraId="4A6D64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CR-1873  Cat: F (Rel-17)</w:t>
      </w:r>
      <w:r>
        <w:rPr>
          <w:i/>
        </w:rPr>
        <w:br/>
      </w:r>
      <w:r>
        <w:rPr>
          <w:i/>
        </w:rPr>
        <w:br/>
      </w:r>
      <w:r>
        <w:rPr>
          <w:i/>
        </w:rPr>
        <w:tab/>
      </w:r>
      <w:r>
        <w:rPr>
          <w:i/>
        </w:rPr>
        <w:tab/>
      </w:r>
      <w:r>
        <w:rPr>
          <w:i/>
        </w:rPr>
        <w:tab/>
      </w:r>
      <w:r>
        <w:rPr>
          <w:i/>
        </w:rPr>
        <w:tab/>
      </w:r>
      <w:r>
        <w:rPr>
          <w:i/>
        </w:rPr>
        <w:tab/>
        <w:t>Source: ROHDE &amp; SCHWARZ</w:t>
      </w:r>
    </w:p>
    <w:p w14:paraId="315D1B00" w14:textId="77777777" w:rsidR="000C3D0D" w:rsidRDefault="000C3D0D" w:rsidP="000C3D0D">
      <w:pPr>
        <w:rPr>
          <w:rFonts w:ascii="Arial" w:hAnsi="Arial" w:cs="Arial"/>
          <w:b/>
        </w:rPr>
      </w:pPr>
      <w:r>
        <w:rPr>
          <w:rFonts w:ascii="Arial" w:hAnsi="Arial" w:cs="Arial"/>
          <w:b/>
        </w:rPr>
        <w:t xml:space="preserve">Discussion: </w:t>
      </w:r>
    </w:p>
    <w:p w14:paraId="7853F197" w14:textId="77777777" w:rsidR="000C3D0D" w:rsidRDefault="000C3D0D" w:rsidP="000C3D0D">
      <w:r>
        <w:t>the correct sintraSearchP value is 60 as defined in TS 38.133, so the changes are not needed.</w:t>
      </w:r>
    </w:p>
    <w:p w14:paraId="7F5D6DFD" w14:textId="77777777" w:rsidR="000C3D0D" w:rsidRDefault="000C3D0D" w:rsidP="000C3D0D">
      <w:r>
        <w:t>overlap with R5-224546.</w:t>
      </w:r>
    </w:p>
    <w:p w14:paraId="3EE46CB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A684A2" w14:textId="4D2D817C" w:rsidR="000C3D0D" w:rsidRDefault="000C3D0D" w:rsidP="000C3D0D">
      <w:pPr>
        <w:rPr>
          <w:rFonts w:ascii="Arial" w:hAnsi="Arial" w:cs="Arial"/>
          <w:b/>
          <w:sz w:val="24"/>
        </w:rPr>
      </w:pPr>
      <w:r>
        <w:rPr>
          <w:rFonts w:ascii="Arial" w:hAnsi="Arial" w:cs="Arial"/>
          <w:b/>
          <w:color w:val="0000FF"/>
          <w:sz w:val="24"/>
        </w:rPr>
        <w:t>R5-224547</w:t>
      </w:r>
      <w:r>
        <w:rPr>
          <w:rFonts w:ascii="Arial" w:hAnsi="Arial" w:cs="Arial"/>
          <w:b/>
          <w:color w:val="0000FF"/>
          <w:sz w:val="24"/>
        </w:rPr>
        <w:tab/>
      </w:r>
      <w:r>
        <w:rPr>
          <w:rFonts w:ascii="Arial" w:hAnsi="Arial" w:cs="Arial"/>
          <w:b/>
          <w:sz w:val="24"/>
        </w:rPr>
        <w:t>Correction to NR SA FR1 RRM TC 6.5.2.1 - interruption</w:t>
      </w:r>
    </w:p>
    <w:p w14:paraId="25B867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CR-1904  Cat: F (Rel-17)</w:t>
      </w:r>
      <w:r>
        <w:rPr>
          <w:i/>
        </w:rPr>
        <w:br/>
      </w:r>
      <w:r>
        <w:rPr>
          <w:i/>
        </w:rPr>
        <w:br/>
      </w:r>
      <w:r>
        <w:rPr>
          <w:i/>
        </w:rPr>
        <w:tab/>
      </w:r>
      <w:r>
        <w:rPr>
          <w:i/>
        </w:rPr>
        <w:tab/>
      </w:r>
      <w:r>
        <w:rPr>
          <w:i/>
        </w:rPr>
        <w:tab/>
      </w:r>
      <w:r>
        <w:rPr>
          <w:i/>
        </w:rPr>
        <w:tab/>
      </w:r>
      <w:r>
        <w:rPr>
          <w:i/>
        </w:rPr>
        <w:tab/>
        <w:t>Source: Huawei, HiSilicon</w:t>
      </w:r>
    </w:p>
    <w:p w14:paraId="329784A8" w14:textId="77777777" w:rsidR="000C3D0D" w:rsidRDefault="000C3D0D" w:rsidP="000C3D0D">
      <w:pPr>
        <w:rPr>
          <w:rFonts w:ascii="Arial" w:hAnsi="Arial" w:cs="Arial"/>
          <w:b/>
        </w:rPr>
      </w:pPr>
      <w:r>
        <w:rPr>
          <w:rFonts w:ascii="Arial" w:hAnsi="Arial" w:cs="Arial"/>
          <w:b/>
        </w:rPr>
        <w:t xml:space="preserve">Abstract: </w:t>
      </w:r>
    </w:p>
    <w:p w14:paraId="2E24D07F" w14:textId="77777777" w:rsidR="000C3D0D" w:rsidRDefault="000C3D0D" w:rsidP="000C3D0D">
      <w:r>
        <w:t>RAN4 dependency R4-2212928</w:t>
      </w:r>
    </w:p>
    <w:p w14:paraId="46B8F71E" w14:textId="77777777" w:rsidR="000C3D0D" w:rsidRDefault="000C3D0D" w:rsidP="000C3D0D">
      <w:pPr>
        <w:rPr>
          <w:rFonts w:ascii="Arial" w:hAnsi="Arial" w:cs="Arial"/>
          <w:b/>
        </w:rPr>
      </w:pPr>
      <w:r>
        <w:rPr>
          <w:rFonts w:ascii="Arial" w:hAnsi="Arial" w:cs="Arial"/>
          <w:b/>
        </w:rPr>
        <w:t xml:space="preserve">Discussion: </w:t>
      </w:r>
    </w:p>
    <w:p w14:paraId="61A250C3" w14:textId="77777777" w:rsidR="000C3D0D" w:rsidRDefault="000C3D0D" w:rsidP="000C3D0D">
      <w:r>
        <w:t>r2</w:t>
      </w:r>
    </w:p>
    <w:p w14:paraId="2967C0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R5-225887</w:t>
      </w:r>
      <w:r>
        <w:rPr>
          <w:color w:val="993300"/>
          <w:u w:val="single"/>
        </w:rPr>
        <w:t>.</w:t>
      </w:r>
    </w:p>
    <w:p w14:paraId="65CD4477" w14:textId="6C683019" w:rsidR="000C3D0D" w:rsidRDefault="000C3D0D" w:rsidP="000C3D0D">
      <w:pPr>
        <w:rPr>
          <w:rFonts w:ascii="Arial" w:hAnsi="Arial" w:cs="Arial"/>
          <w:b/>
          <w:sz w:val="24"/>
        </w:rPr>
      </w:pPr>
      <w:r>
        <w:rPr>
          <w:rFonts w:ascii="Arial" w:hAnsi="Arial" w:cs="Arial"/>
          <w:b/>
          <w:color w:val="0000FF"/>
          <w:sz w:val="24"/>
        </w:rPr>
        <w:t>R5-225887</w:t>
      </w:r>
      <w:r>
        <w:rPr>
          <w:rFonts w:ascii="Arial" w:hAnsi="Arial" w:cs="Arial"/>
          <w:b/>
          <w:color w:val="0000FF"/>
          <w:sz w:val="24"/>
        </w:rPr>
        <w:tab/>
      </w:r>
      <w:r>
        <w:rPr>
          <w:rFonts w:ascii="Arial" w:hAnsi="Arial" w:cs="Arial"/>
          <w:b/>
          <w:sz w:val="24"/>
        </w:rPr>
        <w:t>Correction to NR SA FR1 RRM TC 6.5.2.1 - interruption</w:t>
      </w:r>
    </w:p>
    <w:p w14:paraId="5DC406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CR-1904  rev 1 Cat: F (Rel-17)</w:t>
      </w:r>
      <w:r>
        <w:rPr>
          <w:i/>
        </w:rPr>
        <w:br/>
      </w:r>
      <w:r>
        <w:rPr>
          <w:i/>
        </w:rPr>
        <w:br/>
      </w:r>
      <w:r>
        <w:rPr>
          <w:i/>
        </w:rPr>
        <w:tab/>
      </w:r>
      <w:r>
        <w:rPr>
          <w:i/>
        </w:rPr>
        <w:tab/>
      </w:r>
      <w:r>
        <w:rPr>
          <w:i/>
        </w:rPr>
        <w:tab/>
      </w:r>
      <w:r>
        <w:rPr>
          <w:i/>
        </w:rPr>
        <w:tab/>
      </w:r>
      <w:r>
        <w:rPr>
          <w:i/>
        </w:rPr>
        <w:tab/>
        <w:t>Source: Huawei, HiSilicon</w:t>
      </w:r>
    </w:p>
    <w:p w14:paraId="03F7C880" w14:textId="77777777" w:rsidR="000C3D0D" w:rsidRDefault="000C3D0D" w:rsidP="000C3D0D">
      <w:pPr>
        <w:rPr>
          <w:color w:val="808080"/>
        </w:rPr>
      </w:pPr>
      <w:r>
        <w:rPr>
          <w:color w:val="808080"/>
        </w:rPr>
        <w:t>(Replaces R5-224547)</w:t>
      </w:r>
    </w:p>
    <w:p w14:paraId="00DD6C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A0D6A" w14:textId="32DE3238" w:rsidR="000C3D0D" w:rsidRDefault="000C3D0D" w:rsidP="000C3D0D">
      <w:pPr>
        <w:rPr>
          <w:rFonts w:ascii="Arial" w:hAnsi="Arial" w:cs="Arial"/>
          <w:b/>
          <w:sz w:val="24"/>
        </w:rPr>
      </w:pPr>
      <w:r>
        <w:rPr>
          <w:rFonts w:ascii="Arial" w:hAnsi="Arial" w:cs="Arial"/>
          <w:b/>
          <w:color w:val="0000FF"/>
          <w:sz w:val="24"/>
        </w:rPr>
        <w:t>R5-224548</w:t>
      </w:r>
      <w:r>
        <w:rPr>
          <w:rFonts w:ascii="Arial" w:hAnsi="Arial" w:cs="Arial"/>
          <w:b/>
          <w:color w:val="0000FF"/>
          <w:sz w:val="24"/>
        </w:rPr>
        <w:tab/>
      </w:r>
      <w:r>
        <w:rPr>
          <w:rFonts w:ascii="Arial" w:hAnsi="Arial" w:cs="Arial"/>
          <w:b/>
          <w:sz w:val="24"/>
        </w:rPr>
        <w:t>Correction to NR SA FR1 RRM TC 6.5.3.X - SCell activation</w:t>
      </w:r>
    </w:p>
    <w:p w14:paraId="7B4C242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CR-1905  Cat: F (Rel-17)</w:t>
      </w:r>
      <w:r>
        <w:rPr>
          <w:i/>
        </w:rPr>
        <w:br/>
      </w:r>
      <w:r>
        <w:rPr>
          <w:i/>
        </w:rPr>
        <w:br/>
      </w:r>
      <w:r>
        <w:rPr>
          <w:i/>
        </w:rPr>
        <w:tab/>
      </w:r>
      <w:r>
        <w:rPr>
          <w:i/>
        </w:rPr>
        <w:tab/>
      </w:r>
      <w:r>
        <w:rPr>
          <w:i/>
        </w:rPr>
        <w:tab/>
      </w:r>
      <w:r>
        <w:rPr>
          <w:i/>
        </w:rPr>
        <w:tab/>
      </w:r>
      <w:r>
        <w:rPr>
          <w:i/>
        </w:rPr>
        <w:tab/>
        <w:t>Source: Huawei, HiSilicon</w:t>
      </w:r>
    </w:p>
    <w:p w14:paraId="146CFCD8" w14:textId="77777777" w:rsidR="000C3D0D" w:rsidRDefault="000C3D0D" w:rsidP="000C3D0D">
      <w:pPr>
        <w:rPr>
          <w:rFonts w:ascii="Arial" w:hAnsi="Arial" w:cs="Arial"/>
          <w:b/>
        </w:rPr>
      </w:pPr>
      <w:r>
        <w:rPr>
          <w:rFonts w:ascii="Arial" w:hAnsi="Arial" w:cs="Arial"/>
          <w:b/>
        </w:rPr>
        <w:t xml:space="preserve">Abstract: </w:t>
      </w:r>
    </w:p>
    <w:p w14:paraId="30B0E7B2" w14:textId="77777777" w:rsidR="000C3D0D" w:rsidRDefault="000C3D0D" w:rsidP="000C3D0D">
      <w:r>
        <w:t>RAN4 dependency R4-2212928</w:t>
      </w:r>
    </w:p>
    <w:p w14:paraId="04AAD538" w14:textId="77777777" w:rsidR="000C3D0D" w:rsidRDefault="000C3D0D" w:rsidP="000C3D0D">
      <w:pPr>
        <w:rPr>
          <w:rFonts w:ascii="Arial" w:hAnsi="Arial" w:cs="Arial"/>
          <w:b/>
        </w:rPr>
      </w:pPr>
      <w:r>
        <w:rPr>
          <w:rFonts w:ascii="Arial" w:hAnsi="Arial" w:cs="Arial"/>
          <w:b/>
        </w:rPr>
        <w:t xml:space="preserve">Discussion: </w:t>
      </w:r>
    </w:p>
    <w:p w14:paraId="49D8287C" w14:textId="77777777" w:rsidR="000C3D0D" w:rsidRDefault="000C3D0D" w:rsidP="000C3D0D">
      <w:r>
        <w:t>r2</w:t>
      </w:r>
    </w:p>
    <w:p w14:paraId="033FD6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R5-225888</w:t>
      </w:r>
      <w:r>
        <w:rPr>
          <w:color w:val="993300"/>
          <w:u w:val="single"/>
        </w:rPr>
        <w:t>.</w:t>
      </w:r>
    </w:p>
    <w:p w14:paraId="11395A66" w14:textId="15776F56" w:rsidR="000C3D0D" w:rsidRDefault="000C3D0D" w:rsidP="000C3D0D">
      <w:pPr>
        <w:rPr>
          <w:rFonts w:ascii="Arial" w:hAnsi="Arial" w:cs="Arial"/>
          <w:b/>
          <w:sz w:val="24"/>
        </w:rPr>
      </w:pPr>
      <w:r>
        <w:rPr>
          <w:rFonts w:ascii="Arial" w:hAnsi="Arial" w:cs="Arial"/>
          <w:b/>
          <w:color w:val="0000FF"/>
          <w:sz w:val="24"/>
        </w:rPr>
        <w:t>R5-225888</w:t>
      </w:r>
      <w:r>
        <w:rPr>
          <w:rFonts w:ascii="Arial" w:hAnsi="Arial" w:cs="Arial"/>
          <w:b/>
          <w:color w:val="0000FF"/>
          <w:sz w:val="24"/>
        </w:rPr>
        <w:tab/>
      </w:r>
      <w:r>
        <w:rPr>
          <w:rFonts w:ascii="Arial" w:hAnsi="Arial" w:cs="Arial"/>
          <w:b/>
          <w:sz w:val="24"/>
        </w:rPr>
        <w:t>Correction to NR SA FR1 RRM TC 6.5.3.X - SCell activation</w:t>
      </w:r>
    </w:p>
    <w:p w14:paraId="64F2C3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CR-1905  rev 1 Cat: F (Rel-17)</w:t>
      </w:r>
      <w:r>
        <w:rPr>
          <w:i/>
        </w:rPr>
        <w:br/>
      </w:r>
      <w:r>
        <w:rPr>
          <w:i/>
        </w:rPr>
        <w:br/>
      </w:r>
      <w:r>
        <w:rPr>
          <w:i/>
        </w:rPr>
        <w:tab/>
      </w:r>
      <w:r>
        <w:rPr>
          <w:i/>
        </w:rPr>
        <w:tab/>
      </w:r>
      <w:r>
        <w:rPr>
          <w:i/>
        </w:rPr>
        <w:tab/>
      </w:r>
      <w:r>
        <w:rPr>
          <w:i/>
        </w:rPr>
        <w:tab/>
      </w:r>
      <w:r>
        <w:rPr>
          <w:i/>
        </w:rPr>
        <w:tab/>
        <w:t>Source: Huawei, HiSilicon</w:t>
      </w:r>
    </w:p>
    <w:p w14:paraId="22FA6EAC" w14:textId="77777777" w:rsidR="000C3D0D" w:rsidRDefault="000C3D0D" w:rsidP="000C3D0D">
      <w:pPr>
        <w:rPr>
          <w:color w:val="808080"/>
        </w:rPr>
      </w:pPr>
      <w:r>
        <w:rPr>
          <w:color w:val="808080"/>
        </w:rPr>
        <w:t>(Replaces R5-224548)</w:t>
      </w:r>
    </w:p>
    <w:p w14:paraId="011085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6EED1" w14:textId="534510A2" w:rsidR="000C3D0D" w:rsidRDefault="000C3D0D" w:rsidP="000C3D0D">
      <w:pPr>
        <w:rPr>
          <w:rFonts w:ascii="Arial" w:hAnsi="Arial" w:cs="Arial"/>
          <w:b/>
          <w:sz w:val="24"/>
        </w:rPr>
      </w:pPr>
      <w:r>
        <w:rPr>
          <w:rFonts w:ascii="Arial" w:hAnsi="Arial" w:cs="Arial"/>
          <w:b/>
          <w:color w:val="0000FF"/>
          <w:sz w:val="24"/>
        </w:rPr>
        <w:t>R5-224549</w:t>
      </w:r>
      <w:r>
        <w:rPr>
          <w:rFonts w:ascii="Arial" w:hAnsi="Arial" w:cs="Arial"/>
          <w:b/>
          <w:color w:val="0000FF"/>
          <w:sz w:val="24"/>
        </w:rPr>
        <w:tab/>
      </w:r>
      <w:r>
        <w:rPr>
          <w:rFonts w:ascii="Arial" w:hAnsi="Arial" w:cs="Arial"/>
          <w:b/>
          <w:sz w:val="24"/>
        </w:rPr>
        <w:t>Correction to NR SA FR1 RRM TC 6.5.6.1.1 - BWP switching</w:t>
      </w:r>
    </w:p>
    <w:p w14:paraId="1DAB4CC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CR-1906  Cat: F (Rel-17)</w:t>
      </w:r>
      <w:r>
        <w:rPr>
          <w:i/>
        </w:rPr>
        <w:br/>
      </w:r>
      <w:r>
        <w:rPr>
          <w:i/>
        </w:rPr>
        <w:br/>
      </w:r>
      <w:r>
        <w:rPr>
          <w:i/>
        </w:rPr>
        <w:tab/>
      </w:r>
      <w:r>
        <w:rPr>
          <w:i/>
        </w:rPr>
        <w:tab/>
      </w:r>
      <w:r>
        <w:rPr>
          <w:i/>
        </w:rPr>
        <w:tab/>
      </w:r>
      <w:r>
        <w:rPr>
          <w:i/>
        </w:rPr>
        <w:tab/>
      </w:r>
      <w:r>
        <w:rPr>
          <w:i/>
        </w:rPr>
        <w:tab/>
        <w:t>Source: Huawei, HiSilicon</w:t>
      </w:r>
    </w:p>
    <w:p w14:paraId="28698370" w14:textId="77777777" w:rsidR="000C3D0D" w:rsidRDefault="000C3D0D" w:rsidP="000C3D0D">
      <w:pPr>
        <w:rPr>
          <w:rFonts w:ascii="Arial" w:hAnsi="Arial" w:cs="Arial"/>
          <w:b/>
        </w:rPr>
      </w:pPr>
      <w:r>
        <w:rPr>
          <w:rFonts w:ascii="Arial" w:hAnsi="Arial" w:cs="Arial"/>
          <w:b/>
        </w:rPr>
        <w:t xml:space="preserve">Abstract: </w:t>
      </w:r>
    </w:p>
    <w:p w14:paraId="3432D33F" w14:textId="77777777" w:rsidR="000C3D0D" w:rsidRDefault="000C3D0D" w:rsidP="000C3D0D">
      <w:r>
        <w:t>RAN4 dependency R4-2212928</w:t>
      </w:r>
    </w:p>
    <w:p w14:paraId="30AFB573" w14:textId="77777777" w:rsidR="000C3D0D" w:rsidRDefault="000C3D0D" w:rsidP="000C3D0D">
      <w:pPr>
        <w:rPr>
          <w:rFonts w:ascii="Arial" w:hAnsi="Arial" w:cs="Arial"/>
          <w:b/>
        </w:rPr>
      </w:pPr>
      <w:r>
        <w:rPr>
          <w:rFonts w:ascii="Arial" w:hAnsi="Arial" w:cs="Arial"/>
          <w:b/>
        </w:rPr>
        <w:t xml:space="preserve">Discussion: </w:t>
      </w:r>
    </w:p>
    <w:p w14:paraId="67F49205" w14:textId="77777777" w:rsidR="000C3D0D" w:rsidRDefault="000C3D0D" w:rsidP="000C3D0D">
      <w:r>
        <w:t>r2</w:t>
      </w:r>
    </w:p>
    <w:p w14:paraId="45611C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R5-225889</w:t>
      </w:r>
      <w:r>
        <w:rPr>
          <w:color w:val="993300"/>
          <w:u w:val="single"/>
        </w:rPr>
        <w:t>.</w:t>
      </w:r>
    </w:p>
    <w:p w14:paraId="1B9BFF74" w14:textId="7654F8A5" w:rsidR="000C3D0D" w:rsidRDefault="000C3D0D" w:rsidP="000C3D0D">
      <w:pPr>
        <w:rPr>
          <w:rFonts w:ascii="Arial" w:hAnsi="Arial" w:cs="Arial"/>
          <w:b/>
          <w:sz w:val="24"/>
        </w:rPr>
      </w:pPr>
      <w:r>
        <w:rPr>
          <w:rFonts w:ascii="Arial" w:hAnsi="Arial" w:cs="Arial"/>
          <w:b/>
          <w:color w:val="0000FF"/>
          <w:sz w:val="24"/>
        </w:rPr>
        <w:t>R5-225889</w:t>
      </w:r>
      <w:r>
        <w:rPr>
          <w:rFonts w:ascii="Arial" w:hAnsi="Arial" w:cs="Arial"/>
          <w:b/>
          <w:color w:val="0000FF"/>
          <w:sz w:val="24"/>
        </w:rPr>
        <w:tab/>
      </w:r>
      <w:r>
        <w:rPr>
          <w:rFonts w:ascii="Arial" w:hAnsi="Arial" w:cs="Arial"/>
          <w:b/>
          <w:sz w:val="24"/>
        </w:rPr>
        <w:t>Correction to NR SA FR1 RRM TC 6.5.6.1.1 - BWP switching</w:t>
      </w:r>
    </w:p>
    <w:p w14:paraId="5DD8E5C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CR-1906  rev 1 Cat: F (Rel-17)</w:t>
      </w:r>
      <w:r>
        <w:rPr>
          <w:i/>
        </w:rPr>
        <w:br/>
      </w:r>
      <w:r>
        <w:rPr>
          <w:i/>
        </w:rPr>
        <w:br/>
      </w:r>
      <w:r>
        <w:rPr>
          <w:i/>
        </w:rPr>
        <w:tab/>
      </w:r>
      <w:r>
        <w:rPr>
          <w:i/>
        </w:rPr>
        <w:tab/>
      </w:r>
      <w:r>
        <w:rPr>
          <w:i/>
        </w:rPr>
        <w:tab/>
      </w:r>
      <w:r>
        <w:rPr>
          <w:i/>
        </w:rPr>
        <w:tab/>
      </w:r>
      <w:r>
        <w:rPr>
          <w:i/>
        </w:rPr>
        <w:tab/>
        <w:t>Source: Huawei, HiSilicon</w:t>
      </w:r>
    </w:p>
    <w:p w14:paraId="141F6B84" w14:textId="77777777" w:rsidR="000C3D0D" w:rsidRDefault="000C3D0D" w:rsidP="000C3D0D">
      <w:pPr>
        <w:rPr>
          <w:color w:val="808080"/>
        </w:rPr>
      </w:pPr>
      <w:r>
        <w:rPr>
          <w:color w:val="808080"/>
        </w:rPr>
        <w:t>(Replaces R5-224549)</w:t>
      </w:r>
    </w:p>
    <w:p w14:paraId="3E3061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3BCCA" w14:textId="41539897" w:rsidR="000C3D0D" w:rsidRDefault="000C3D0D" w:rsidP="000C3D0D">
      <w:pPr>
        <w:rPr>
          <w:rFonts w:ascii="Arial" w:hAnsi="Arial" w:cs="Arial"/>
          <w:b/>
          <w:sz w:val="24"/>
        </w:rPr>
      </w:pPr>
      <w:r>
        <w:rPr>
          <w:rFonts w:ascii="Arial" w:hAnsi="Arial" w:cs="Arial"/>
          <w:b/>
          <w:color w:val="0000FF"/>
          <w:sz w:val="24"/>
        </w:rPr>
        <w:t>R5-224550</w:t>
      </w:r>
      <w:r>
        <w:rPr>
          <w:rFonts w:ascii="Arial" w:hAnsi="Arial" w:cs="Arial"/>
          <w:b/>
          <w:color w:val="0000FF"/>
          <w:sz w:val="24"/>
        </w:rPr>
        <w:tab/>
      </w:r>
      <w:r>
        <w:rPr>
          <w:rFonts w:ascii="Arial" w:hAnsi="Arial" w:cs="Arial"/>
          <w:b/>
          <w:sz w:val="24"/>
        </w:rPr>
        <w:t>Correction to NR SA FR1 RRM TC 6.6.4.3 - L1-RSRP non-DRX</w:t>
      </w:r>
    </w:p>
    <w:p w14:paraId="053B33E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CR-1907  Cat: F (Rel-17)</w:t>
      </w:r>
      <w:r>
        <w:rPr>
          <w:i/>
        </w:rPr>
        <w:br/>
      </w:r>
      <w:r>
        <w:rPr>
          <w:i/>
        </w:rPr>
        <w:br/>
      </w:r>
      <w:r>
        <w:rPr>
          <w:i/>
        </w:rPr>
        <w:tab/>
      </w:r>
      <w:r>
        <w:rPr>
          <w:i/>
        </w:rPr>
        <w:tab/>
      </w:r>
      <w:r>
        <w:rPr>
          <w:i/>
        </w:rPr>
        <w:tab/>
      </w:r>
      <w:r>
        <w:rPr>
          <w:i/>
        </w:rPr>
        <w:tab/>
      </w:r>
      <w:r>
        <w:rPr>
          <w:i/>
        </w:rPr>
        <w:tab/>
        <w:t>Source: Huawei, HiSilicon</w:t>
      </w:r>
    </w:p>
    <w:p w14:paraId="60CB55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11B6D1" w14:textId="714CE508" w:rsidR="000C3D0D" w:rsidRDefault="000C3D0D" w:rsidP="000C3D0D">
      <w:pPr>
        <w:rPr>
          <w:rFonts w:ascii="Arial" w:hAnsi="Arial" w:cs="Arial"/>
          <w:b/>
          <w:sz w:val="24"/>
        </w:rPr>
      </w:pPr>
      <w:r>
        <w:rPr>
          <w:rFonts w:ascii="Arial" w:hAnsi="Arial" w:cs="Arial"/>
          <w:b/>
          <w:color w:val="0000FF"/>
          <w:sz w:val="24"/>
        </w:rPr>
        <w:t>R5-224636</w:t>
      </w:r>
      <w:r>
        <w:rPr>
          <w:rFonts w:ascii="Arial" w:hAnsi="Arial" w:cs="Arial"/>
          <w:b/>
          <w:color w:val="0000FF"/>
          <w:sz w:val="24"/>
        </w:rPr>
        <w:tab/>
      </w:r>
      <w:r>
        <w:rPr>
          <w:rFonts w:ascii="Arial" w:hAnsi="Arial" w:cs="Arial"/>
          <w:b/>
          <w:sz w:val="24"/>
        </w:rPr>
        <w:t>Correction to test parameters in 6.1.1.7</w:t>
      </w:r>
    </w:p>
    <w:p w14:paraId="462EAEF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CR-1913  Cat: F (Rel-17)</w:t>
      </w:r>
      <w:r>
        <w:rPr>
          <w:i/>
        </w:rPr>
        <w:br/>
      </w:r>
      <w:r>
        <w:rPr>
          <w:i/>
        </w:rPr>
        <w:br/>
      </w:r>
      <w:r>
        <w:rPr>
          <w:i/>
        </w:rPr>
        <w:tab/>
      </w:r>
      <w:r>
        <w:rPr>
          <w:i/>
        </w:rPr>
        <w:tab/>
      </w:r>
      <w:r>
        <w:rPr>
          <w:i/>
        </w:rPr>
        <w:tab/>
      </w:r>
      <w:r>
        <w:rPr>
          <w:i/>
        </w:rPr>
        <w:tab/>
      </w:r>
      <w:r>
        <w:rPr>
          <w:i/>
        </w:rPr>
        <w:tab/>
        <w:t>Source: Anritsu</w:t>
      </w:r>
    </w:p>
    <w:p w14:paraId="76BACA60" w14:textId="77777777" w:rsidR="000C3D0D" w:rsidRDefault="000C3D0D" w:rsidP="000C3D0D">
      <w:pPr>
        <w:rPr>
          <w:rFonts w:ascii="Arial" w:hAnsi="Arial" w:cs="Arial"/>
          <w:b/>
        </w:rPr>
      </w:pPr>
      <w:r>
        <w:rPr>
          <w:rFonts w:ascii="Arial" w:hAnsi="Arial" w:cs="Arial"/>
          <w:b/>
        </w:rPr>
        <w:t xml:space="preserve">Discussion: </w:t>
      </w:r>
    </w:p>
    <w:p w14:paraId="56FBAA91" w14:textId="77777777" w:rsidR="000C3D0D" w:rsidRDefault="000C3D0D" w:rsidP="000C3D0D">
      <w:r>
        <w:t>merged to R5-224546.</w:t>
      </w:r>
    </w:p>
    <w:p w14:paraId="781AF4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B62FC" w14:textId="469AA6E6" w:rsidR="000C3D0D" w:rsidRDefault="000C3D0D" w:rsidP="000C3D0D">
      <w:pPr>
        <w:rPr>
          <w:rFonts w:ascii="Arial" w:hAnsi="Arial" w:cs="Arial"/>
          <w:b/>
          <w:sz w:val="24"/>
        </w:rPr>
      </w:pPr>
      <w:r>
        <w:rPr>
          <w:rFonts w:ascii="Arial" w:hAnsi="Arial" w:cs="Arial"/>
          <w:b/>
          <w:color w:val="0000FF"/>
          <w:sz w:val="24"/>
        </w:rPr>
        <w:t>R5-225230</w:t>
      </w:r>
      <w:r>
        <w:rPr>
          <w:rFonts w:ascii="Arial" w:hAnsi="Arial" w:cs="Arial"/>
          <w:b/>
          <w:color w:val="0000FF"/>
          <w:sz w:val="24"/>
        </w:rPr>
        <w:tab/>
      </w:r>
      <w:r>
        <w:rPr>
          <w:rFonts w:ascii="Arial" w:hAnsi="Arial" w:cs="Arial"/>
          <w:b/>
          <w:sz w:val="24"/>
        </w:rPr>
        <w:t>Update 6.1.1.3 test procedure</w:t>
      </w:r>
    </w:p>
    <w:p w14:paraId="5FCAF16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CR-1952  Cat: F (Rel-17)</w:t>
      </w:r>
      <w:r>
        <w:rPr>
          <w:i/>
        </w:rPr>
        <w:br/>
      </w:r>
      <w:r>
        <w:rPr>
          <w:i/>
        </w:rPr>
        <w:br/>
      </w:r>
      <w:r>
        <w:rPr>
          <w:i/>
        </w:rPr>
        <w:tab/>
      </w:r>
      <w:r>
        <w:rPr>
          <w:i/>
        </w:rPr>
        <w:tab/>
      </w:r>
      <w:r>
        <w:rPr>
          <w:i/>
        </w:rPr>
        <w:tab/>
      </w:r>
      <w:r>
        <w:rPr>
          <w:i/>
        </w:rPr>
        <w:tab/>
      </w:r>
      <w:r>
        <w:rPr>
          <w:i/>
        </w:rPr>
        <w:tab/>
        <w:t>Source: Keysight Technologies UK Ltd</w:t>
      </w:r>
    </w:p>
    <w:p w14:paraId="3979CF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19BA6" w14:textId="639184E2" w:rsidR="000C3D0D" w:rsidRDefault="000C3D0D" w:rsidP="000C3D0D">
      <w:pPr>
        <w:rPr>
          <w:rFonts w:ascii="Arial" w:hAnsi="Arial" w:cs="Arial"/>
          <w:b/>
          <w:sz w:val="24"/>
        </w:rPr>
      </w:pPr>
      <w:r>
        <w:rPr>
          <w:rFonts w:ascii="Arial" w:hAnsi="Arial" w:cs="Arial"/>
          <w:b/>
          <w:color w:val="0000FF"/>
          <w:sz w:val="24"/>
        </w:rPr>
        <w:t>R5-225231</w:t>
      </w:r>
      <w:r>
        <w:rPr>
          <w:rFonts w:ascii="Arial" w:hAnsi="Arial" w:cs="Arial"/>
          <w:b/>
          <w:color w:val="0000FF"/>
          <w:sz w:val="24"/>
        </w:rPr>
        <w:tab/>
      </w:r>
      <w:r>
        <w:rPr>
          <w:rFonts w:ascii="Arial" w:hAnsi="Arial" w:cs="Arial"/>
          <w:b/>
          <w:sz w:val="24"/>
        </w:rPr>
        <w:t>Update on 6.1.1.7 to align with TS 38.133</w:t>
      </w:r>
    </w:p>
    <w:p w14:paraId="5B572C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CR-1953  Cat: F (Rel-17)</w:t>
      </w:r>
      <w:r>
        <w:rPr>
          <w:i/>
        </w:rPr>
        <w:br/>
      </w:r>
      <w:r>
        <w:rPr>
          <w:i/>
        </w:rPr>
        <w:br/>
      </w:r>
      <w:r>
        <w:rPr>
          <w:i/>
        </w:rPr>
        <w:tab/>
      </w:r>
      <w:r>
        <w:rPr>
          <w:i/>
        </w:rPr>
        <w:tab/>
      </w:r>
      <w:r>
        <w:rPr>
          <w:i/>
        </w:rPr>
        <w:tab/>
      </w:r>
      <w:r>
        <w:rPr>
          <w:i/>
        </w:rPr>
        <w:tab/>
      </w:r>
      <w:r>
        <w:rPr>
          <w:i/>
        </w:rPr>
        <w:tab/>
        <w:t>Source: Keysight Technologies UK Ltd</w:t>
      </w:r>
    </w:p>
    <w:p w14:paraId="153709BB" w14:textId="77777777" w:rsidR="000C3D0D" w:rsidRDefault="000C3D0D" w:rsidP="000C3D0D">
      <w:pPr>
        <w:rPr>
          <w:rFonts w:ascii="Arial" w:hAnsi="Arial" w:cs="Arial"/>
          <w:b/>
        </w:rPr>
      </w:pPr>
      <w:r>
        <w:rPr>
          <w:rFonts w:ascii="Arial" w:hAnsi="Arial" w:cs="Arial"/>
          <w:b/>
        </w:rPr>
        <w:t xml:space="preserve">Discussion: </w:t>
      </w:r>
    </w:p>
    <w:p w14:paraId="075DDB1E" w14:textId="77777777" w:rsidR="000C3D0D" w:rsidRDefault="000C3D0D" w:rsidP="000C3D0D">
      <w:r>
        <w:t>same change is in R5-224546.</w:t>
      </w:r>
    </w:p>
    <w:p w14:paraId="7D69455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74A3E" w14:textId="77777777" w:rsidR="000C3D0D" w:rsidRDefault="000C3D0D" w:rsidP="000C3D0D">
      <w:pPr>
        <w:pStyle w:val="Heading5"/>
      </w:pPr>
      <w:bookmarkStart w:id="1401" w:name="_Toc113928730"/>
      <w:bookmarkStart w:id="1402" w:name="_Toc113960100"/>
      <w:r>
        <w:t>5.4.9.5</w:t>
      </w:r>
      <w:r>
        <w:tab/>
        <w:t>NR standalone with at least one NR cell in FR2 (Clause7)</w:t>
      </w:r>
      <w:bookmarkEnd w:id="1401"/>
      <w:bookmarkEnd w:id="1402"/>
    </w:p>
    <w:p w14:paraId="60A3AE56" w14:textId="41C7AF11" w:rsidR="000C3D0D" w:rsidRDefault="000C3D0D" w:rsidP="000C3D0D">
      <w:pPr>
        <w:rPr>
          <w:rFonts w:ascii="Arial" w:hAnsi="Arial" w:cs="Arial"/>
          <w:b/>
          <w:sz w:val="24"/>
        </w:rPr>
      </w:pPr>
      <w:r>
        <w:rPr>
          <w:rFonts w:ascii="Arial" w:hAnsi="Arial" w:cs="Arial"/>
          <w:b/>
          <w:color w:val="0000FF"/>
          <w:sz w:val="24"/>
        </w:rPr>
        <w:t>R5-223966</w:t>
      </w:r>
      <w:r>
        <w:rPr>
          <w:rFonts w:ascii="Arial" w:hAnsi="Arial" w:cs="Arial"/>
          <w:b/>
          <w:color w:val="0000FF"/>
          <w:sz w:val="24"/>
        </w:rPr>
        <w:tab/>
      </w:r>
      <w:r>
        <w:rPr>
          <w:rFonts w:ascii="Arial" w:hAnsi="Arial" w:cs="Arial"/>
          <w:b/>
          <w:sz w:val="24"/>
        </w:rPr>
        <w:t>Complete 7.7.1.3 including TT analysis results</w:t>
      </w:r>
    </w:p>
    <w:p w14:paraId="0D91452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CR-1842  Cat: F (Rel-17)</w:t>
      </w:r>
      <w:r>
        <w:rPr>
          <w:i/>
        </w:rPr>
        <w:br/>
      </w:r>
      <w:r>
        <w:rPr>
          <w:i/>
        </w:rPr>
        <w:br/>
      </w:r>
      <w:r>
        <w:rPr>
          <w:i/>
        </w:rPr>
        <w:tab/>
      </w:r>
      <w:r>
        <w:rPr>
          <w:i/>
        </w:rPr>
        <w:tab/>
      </w:r>
      <w:r>
        <w:rPr>
          <w:i/>
        </w:rPr>
        <w:tab/>
      </w:r>
      <w:r>
        <w:rPr>
          <w:i/>
        </w:rPr>
        <w:tab/>
      </w:r>
      <w:r>
        <w:rPr>
          <w:i/>
        </w:rPr>
        <w:tab/>
        <w:t>Source: ROHDE &amp; SCHWARZ</w:t>
      </w:r>
    </w:p>
    <w:p w14:paraId="34D1E2A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3FA84" w14:textId="11B3606F" w:rsidR="000C3D0D" w:rsidRDefault="000C3D0D" w:rsidP="000C3D0D">
      <w:pPr>
        <w:rPr>
          <w:rFonts w:ascii="Arial" w:hAnsi="Arial" w:cs="Arial"/>
          <w:b/>
          <w:sz w:val="24"/>
        </w:rPr>
      </w:pPr>
      <w:r>
        <w:rPr>
          <w:rFonts w:ascii="Arial" w:hAnsi="Arial" w:cs="Arial"/>
          <w:b/>
          <w:color w:val="0000FF"/>
          <w:sz w:val="24"/>
        </w:rPr>
        <w:t>R5-223985</w:t>
      </w:r>
      <w:r>
        <w:rPr>
          <w:rFonts w:ascii="Arial" w:hAnsi="Arial" w:cs="Arial"/>
          <w:b/>
          <w:color w:val="0000FF"/>
          <w:sz w:val="24"/>
        </w:rPr>
        <w:tab/>
      </w:r>
      <w:r>
        <w:rPr>
          <w:rFonts w:ascii="Arial" w:hAnsi="Arial" w:cs="Arial"/>
          <w:b/>
          <w:sz w:val="24"/>
        </w:rPr>
        <w:t>Update of SA FR2 TC 7.5.7.1</w:t>
      </w:r>
    </w:p>
    <w:p w14:paraId="6F06A3F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CR-1850  Cat: F (Rel-17)</w:t>
      </w:r>
      <w:r>
        <w:rPr>
          <w:i/>
        </w:rPr>
        <w:br/>
      </w:r>
      <w:r>
        <w:rPr>
          <w:i/>
        </w:rPr>
        <w:br/>
      </w:r>
      <w:r>
        <w:rPr>
          <w:i/>
        </w:rPr>
        <w:tab/>
      </w:r>
      <w:r>
        <w:rPr>
          <w:i/>
        </w:rPr>
        <w:tab/>
      </w:r>
      <w:r>
        <w:rPr>
          <w:i/>
        </w:rPr>
        <w:tab/>
      </w:r>
      <w:r>
        <w:rPr>
          <w:i/>
        </w:rPr>
        <w:tab/>
      </w:r>
      <w:r>
        <w:rPr>
          <w:i/>
        </w:rPr>
        <w:tab/>
        <w:t>Source: MediaTek Inc.</w:t>
      </w:r>
    </w:p>
    <w:p w14:paraId="30F79917" w14:textId="77777777" w:rsidR="000C3D0D" w:rsidRDefault="000C3D0D" w:rsidP="000C3D0D">
      <w:pPr>
        <w:rPr>
          <w:rFonts w:ascii="Arial" w:hAnsi="Arial" w:cs="Arial"/>
          <w:b/>
        </w:rPr>
      </w:pPr>
      <w:r>
        <w:rPr>
          <w:rFonts w:ascii="Arial" w:hAnsi="Arial" w:cs="Arial"/>
          <w:b/>
        </w:rPr>
        <w:t xml:space="preserve">Abstract: </w:t>
      </w:r>
    </w:p>
    <w:p w14:paraId="3EEF207E" w14:textId="77777777" w:rsidR="000C3D0D" w:rsidRDefault="000C3D0D" w:rsidP="000C3D0D">
      <w:r>
        <w:t>RAN4 CR dependency: R4-2212522</w:t>
      </w:r>
      <w:r>
        <w:tab/>
        <w:t xml:space="preserve"> draftCR.</w:t>
      </w:r>
    </w:p>
    <w:p w14:paraId="019F12C3" w14:textId="77777777" w:rsidR="000C3D0D" w:rsidRDefault="000C3D0D" w:rsidP="000C3D0D">
      <w:pPr>
        <w:rPr>
          <w:rFonts w:ascii="Arial" w:hAnsi="Arial" w:cs="Arial"/>
          <w:b/>
        </w:rPr>
      </w:pPr>
      <w:r>
        <w:rPr>
          <w:rFonts w:ascii="Arial" w:hAnsi="Arial" w:cs="Arial"/>
          <w:b/>
        </w:rPr>
        <w:t xml:space="preserve">Discussion: </w:t>
      </w:r>
    </w:p>
    <w:p w14:paraId="54296E84" w14:textId="77777777" w:rsidR="000C3D0D" w:rsidRDefault="000C3D0D" w:rsidP="000C3D0D">
      <w:r>
        <w:t>"RAN4 dependencies draftCR R4-2212522(Postponed)</w:t>
      </w:r>
    </w:p>
    <w:p w14:paraId="0B02346A" w14:textId="77777777" w:rsidR="000C3D0D" w:rsidRDefault="000C3D0D" w:rsidP="000C3D0D">
      <w:r>
        <w:t>Author confirmed ""Withdrawn"" as RAN4 dependent draftCR is not agreed at RAN4#104-E"</w:t>
      </w:r>
    </w:p>
    <w:p w14:paraId="2E1079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72D56" w14:textId="1B1BA0D9" w:rsidR="000C3D0D" w:rsidRDefault="000C3D0D" w:rsidP="000C3D0D">
      <w:pPr>
        <w:rPr>
          <w:rFonts w:ascii="Arial" w:hAnsi="Arial" w:cs="Arial"/>
          <w:b/>
          <w:sz w:val="24"/>
        </w:rPr>
      </w:pPr>
      <w:r>
        <w:rPr>
          <w:rFonts w:ascii="Arial" w:hAnsi="Arial" w:cs="Arial"/>
          <w:b/>
          <w:color w:val="0000FF"/>
          <w:sz w:val="24"/>
        </w:rPr>
        <w:t>R5-224551</w:t>
      </w:r>
      <w:r>
        <w:rPr>
          <w:rFonts w:ascii="Arial" w:hAnsi="Arial" w:cs="Arial"/>
          <w:b/>
          <w:color w:val="0000FF"/>
          <w:sz w:val="24"/>
        </w:rPr>
        <w:tab/>
      </w:r>
      <w:r>
        <w:rPr>
          <w:rFonts w:ascii="Arial" w:hAnsi="Arial" w:cs="Arial"/>
          <w:b/>
          <w:sz w:val="24"/>
        </w:rPr>
        <w:t>Correction to NR SA FR2 RRM TC 7.1.1.1 - intra-freq reselection with TT</w:t>
      </w:r>
    </w:p>
    <w:p w14:paraId="6B26E5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CR-1908  Cat: F (Rel-17)</w:t>
      </w:r>
      <w:r>
        <w:rPr>
          <w:i/>
        </w:rPr>
        <w:br/>
      </w:r>
      <w:r>
        <w:rPr>
          <w:i/>
        </w:rPr>
        <w:br/>
      </w:r>
      <w:r>
        <w:rPr>
          <w:i/>
        </w:rPr>
        <w:tab/>
      </w:r>
      <w:r>
        <w:rPr>
          <w:i/>
        </w:rPr>
        <w:tab/>
      </w:r>
      <w:r>
        <w:rPr>
          <w:i/>
        </w:rPr>
        <w:tab/>
      </w:r>
      <w:r>
        <w:rPr>
          <w:i/>
        </w:rPr>
        <w:tab/>
      </w:r>
      <w:r>
        <w:rPr>
          <w:i/>
        </w:rPr>
        <w:tab/>
        <w:t>Source: Huawei, HiSilicon</w:t>
      </w:r>
    </w:p>
    <w:p w14:paraId="40A48550" w14:textId="77777777" w:rsidR="000C3D0D" w:rsidRDefault="000C3D0D" w:rsidP="000C3D0D">
      <w:pPr>
        <w:rPr>
          <w:rFonts w:ascii="Arial" w:hAnsi="Arial" w:cs="Arial"/>
          <w:b/>
        </w:rPr>
      </w:pPr>
      <w:r>
        <w:rPr>
          <w:rFonts w:ascii="Arial" w:hAnsi="Arial" w:cs="Arial"/>
          <w:b/>
        </w:rPr>
        <w:t xml:space="preserve">Abstract: </w:t>
      </w:r>
    </w:p>
    <w:p w14:paraId="139ECE61" w14:textId="77777777" w:rsidR="000C3D0D" w:rsidRDefault="000C3D0D" w:rsidP="000C3D0D">
      <w:r>
        <w:t>RAN4 dependency R4-2212931</w:t>
      </w:r>
    </w:p>
    <w:p w14:paraId="592AA317" w14:textId="77777777" w:rsidR="000C3D0D" w:rsidRDefault="000C3D0D" w:rsidP="000C3D0D">
      <w:pPr>
        <w:rPr>
          <w:rFonts w:ascii="Arial" w:hAnsi="Arial" w:cs="Arial"/>
          <w:b/>
        </w:rPr>
      </w:pPr>
      <w:r>
        <w:rPr>
          <w:rFonts w:ascii="Arial" w:hAnsi="Arial" w:cs="Arial"/>
          <w:b/>
        </w:rPr>
        <w:t xml:space="preserve">Discussion: </w:t>
      </w:r>
    </w:p>
    <w:p w14:paraId="77A2899B" w14:textId="77777777" w:rsidR="000C3D0D" w:rsidRDefault="000C3D0D" w:rsidP="000C3D0D">
      <w:r>
        <w:t>r1</w:t>
      </w:r>
    </w:p>
    <w:p w14:paraId="1426B2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R5-225864</w:t>
      </w:r>
      <w:r>
        <w:rPr>
          <w:color w:val="993300"/>
          <w:u w:val="single"/>
        </w:rPr>
        <w:t>.</w:t>
      </w:r>
    </w:p>
    <w:p w14:paraId="0DF6742F" w14:textId="1A995679" w:rsidR="000C3D0D" w:rsidRDefault="000C3D0D" w:rsidP="000C3D0D">
      <w:pPr>
        <w:rPr>
          <w:rFonts w:ascii="Arial" w:hAnsi="Arial" w:cs="Arial"/>
          <w:b/>
          <w:sz w:val="24"/>
        </w:rPr>
      </w:pPr>
      <w:r>
        <w:rPr>
          <w:rFonts w:ascii="Arial" w:hAnsi="Arial" w:cs="Arial"/>
          <w:b/>
          <w:color w:val="0000FF"/>
          <w:sz w:val="24"/>
        </w:rPr>
        <w:t>R5-225864</w:t>
      </w:r>
      <w:r>
        <w:rPr>
          <w:rFonts w:ascii="Arial" w:hAnsi="Arial" w:cs="Arial"/>
          <w:b/>
          <w:color w:val="0000FF"/>
          <w:sz w:val="24"/>
        </w:rPr>
        <w:tab/>
      </w:r>
      <w:r>
        <w:rPr>
          <w:rFonts w:ascii="Arial" w:hAnsi="Arial" w:cs="Arial"/>
          <w:b/>
          <w:sz w:val="24"/>
        </w:rPr>
        <w:t>Correction to NR SA FR2 RRM TC 7.1.1.1 - intra-freq reselection with TT</w:t>
      </w:r>
    </w:p>
    <w:p w14:paraId="026C2A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CR-1908  rev 1 Cat: F (Rel-17)</w:t>
      </w:r>
      <w:r>
        <w:rPr>
          <w:i/>
        </w:rPr>
        <w:br/>
      </w:r>
      <w:r>
        <w:rPr>
          <w:i/>
        </w:rPr>
        <w:br/>
      </w:r>
      <w:r>
        <w:rPr>
          <w:i/>
        </w:rPr>
        <w:tab/>
      </w:r>
      <w:r>
        <w:rPr>
          <w:i/>
        </w:rPr>
        <w:tab/>
      </w:r>
      <w:r>
        <w:rPr>
          <w:i/>
        </w:rPr>
        <w:tab/>
      </w:r>
      <w:r>
        <w:rPr>
          <w:i/>
        </w:rPr>
        <w:tab/>
      </w:r>
      <w:r>
        <w:rPr>
          <w:i/>
        </w:rPr>
        <w:tab/>
        <w:t>Source: Huawei, HiSilicon</w:t>
      </w:r>
    </w:p>
    <w:p w14:paraId="48D3498B" w14:textId="77777777" w:rsidR="000C3D0D" w:rsidRDefault="000C3D0D" w:rsidP="000C3D0D">
      <w:pPr>
        <w:rPr>
          <w:color w:val="808080"/>
        </w:rPr>
      </w:pPr>
      <w:r>
        <w:rPr>
          <w:color w:val="808080"/>
        </w:rPr>
        <w:t>(Replaces R5-224551)</w:t>
      </w:r>
    </w:p>
    <w:p w14:paraId="1541FCB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70F64" w14:textId="4AECD5D1" w:rsidR="000C3D0D" w:rsidRDefault="000C3D0D" w:rsidP="000C3D0D">
      <w:pPr>
        <w:rPr>
          <w:rFonts w:ascii="Arial" w:hAnsi="Arial" w:cs="Arial"/>
          <w:b/>
          <w:sz w:val="24"/>
        </w:rPr>
      </w:pPr>
      <w:r>
        <w:rPr>
          <w:rFonts w:ascii="Arial" w:hAnsi="Arial" w:cs="Arial"/>
          <w:b/>
          <w:color w:val="0000FF"/>
          <w:sz w:val="24"/>
        </w:rPr>
        <w:t>R5-224552</w:t>
      </w:r>
      <w:r>
        <w:rPr>
          <w:rFonts w:ascii="Arial" w:hAnsi="Arial" w:cs="Arial"/>
          <w:b/>
          <w:color w:val="0000FF"/>
          <w:sz w:val="24"/>
        </w:rPr>
        <w:tab/>
      </w:r>
      <w:r>
        <w:rPr>
          <w:rFonts w:ascii="Arial" w:hAnsi="Arial" w:cs="Arial"/>
          <w:b/>
          <w:sz w:val="24"/>
        </w:rPr>
        <w:t>Correction to NR SA FR2 RRM TC 7.1.1.2 - inter-freq reselection with TT</w:t>
      </w:r>
    </w:p>
    <w:p w14:paraId="261735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CR-1909  Cat: F (Rel-17)</w:t>
      </w:r>
      <w:r>
        <w:rPr>
          <w:i/>
        </w:rPr>
        <w:br/>
      </w:r>
      <w:r>
        <w:rPr>
          <w:i/>
        </w:rPr>
        <w:br/>
      </w:r>
      <w:r>
        <w:rPr>
          <w:i/>
        </w:rPr>
        <w:tab/>
      </w:r>
      <w:r>
        <w:rPr>
          <w:i/>
        </w:rPr>
        <w:tab/>
      </w:r>
      <w:r>
        <w:rPr>
          <w:i/>
        </w:rPr>
        <w:tab/>
      </w:r>
      <w:r>
        <w:rPr>
          <w:i/>
        </w:rPr>
        <w:tab/>
      </w:r>
      <w:r>
        <w:rPr>
          <w:i/>
        </w:rPr>
        <w:tab/>
        <w:t>Source: Huawei, HiSilicon</w:t>
      </w:r>
    </w:p>
    <w:p w14:paraId="30E8D6F2" w14:textId="77777777" w:rsidR="000C3D0D" w:rsidRDefault="000C3D0D" w:rsidP="000C3D0D">
      <w:pPr>
        <w:rPr>
          <w:rFonts w:ascii="Arial" w:hAnsi="Arial" w:cs="Arial"/>
          <w:b/>
        </w:rPr>
      </w:pPr>
      <w:r>
        <w:rPr>
          <w:rFonts w:ascii="Arial" w:hAnsi="Arial" w:cs="Arial"/>
          <w:b/>
        </w:rPr>
        <w:t xml:space="preserve">Abstract: </w:t>
      </w:r>
    </w:p>
    <w:p w14:paraId="3B2EE308" w14:textId="77777777" w:rsidR="000C3D0D" w:rsidRDefault="000C3D0D" w:rsidP="000C3D0D">
      <w:r>
        <w:t>RAN4 dependency R4-2212931</w:t>
      </w:r>
    </w:p>
    <w:p w14:paraId="74652B3B" w14:textId="77777777" w:rsidR="000C3D0D" w:rsidRDefault="000C3D0D" w:rsidP="000C3D0D">
      <w:pPr>
        <w:rPr>
          <w:rFonts w:ascii="Arial" w:hAnsi="Arial" w:cs="Arial"/>
          <w:b/>
        </w:rPr>
      </w:pPr>
      <w:r>
        <w:rPr>
          <w:rFonts w:ascii="Arial" w:hAnsi="Arial" w:cs="Arial"/>
          <w:b/>
        </w:rPr>
        <w:t xml:space="preserve">Discussion: </w:t>
      </w:r>
    </w:p>
    <w:p w14:paraId="5A5CCF40" w14:textId="77777777" w:rsidR="000C3D0D" w:rsidRDefault="000C3D0D" w:rsidP="000C3D0D">
      <w:r>
        <w:t>r1</w:t>
      </w:r>
    </w:p>
    <w:p w14:paraId="4F408F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R5-225865</w:t>
      </w:r>
      <w:r>
        <w:rPr>
          <w:color w:val="993300"/>
          <w:u w:val="single"/>
        </w:rPr>
        <w:t>.</w:t>
      </w:r>
    </w:p>
    <w:p w14:paraId="7AD37EE6" w14:textId="7795BDDB" w:rsidR="000C3D0D" w:rsidRDefault="000C3D0D" w:rsidP="000C3D0D">
      <w:pPr>
        <w:rPr>
          <w:rFonts w:ascii="Arial" w:hAnsi="Arial" w:cs="Arial"/>
          <w:b/>
          <w:sz w:val="24"/>
        </w:rPr>
      </w:pPr>
      <w:r>
        <w:rPr>
          <w:rFonts w:ascii="Arial" w:hAnsi="Arial" w:cs="Arial"/>
          <w:b/>
          <w:color w:val="0000FF"/>
          <w:sz w:val="24"/>
        </w:rPr>
        <w:t>R5-225865</w:t>
      </w:r>
      <w:r>
        <w:rPr>
          <w:rFonts w:ascii="Arial" w:hAnsi="Arial" w:cs="Arial"/>
          <w:b/>
          <w:color w:val="0000FF"/>
          <w:sz w:val="24"/>
        </w:rPr>
        <w:tab/>
      </w:r>
      <w:r>
        <w:rPr>
          <w:rFonts w:ascii="Arial" w:hAnsi="Arial" w:cs="Arial"/>
          <w:b/>
          <w:sz w:val="24"/>
        </w:rPr>
        <w:t>Correction to NR SA FR2 RRM TC 7.1.1.2 - inter-freq reselection with TT</w:t>
      </w:r>
    </w:p>
    <w:p w14:paraId="7276856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CR-1909  rev 1 Cat: F (Rel-17)</w:t>
      </w:r>
      <w:r>
        <w:rPr>
          <w:i/>
        </w:rPr>
        <w:br/>
      </w:r>
      <w:r>
        <w:rPr>
          <w:i/>
        </w:rPr>
        <w:br/>
      </w:r>
      <w:r>
        <w:rPr>
          <w:i/>
        </w:rPr>
        <w:tab/>
      </w:r>
      <w:r>
        <w:rPr>
          <w:i/>
        </w:rPr>
        <w:tab/>
      </w:r>
      <w:r>
        <w:rPr>
          <w:i/>
        </w:rPr>
        <w:tab/>
      </w:r>
      <w:r>
        <w:rPr>
          <w:i/>
        </w:rPr>
        <w:tab/>
      </w:r>
      <w:r>
        <w:rPr>
          <w:i/>
        </w:rPr>
        <w:tab/>
        <w:t>Source: Huawei, HiSilicon</w:t>
      </w:r>
    </w:p>
    <w:p w14:paraId="581B62BE" w14:textId="77777777" w:rsidR="000C3D0D" w:rsidRDefault="000C3D0D" w:rsidP="000C3D0D">
      <w:pPr>
        <w:rPr>
          <w:color w:val="808080"/>
        </w:rPr>
      </w:pPr>
      <w:r>
        <w:rPr>
          <w:color w:val="808080"/>
        </w:rPr>
        <w:t>(Replaces R5-224552)</w:t>
      </w:r>
    </w:p>
    <w:p w14:paraId="6D22B3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1767D" w14:textId="2DA073F3" w:rsidR="000C3D0D" w:rsidRDefault="000C3D0D" w:rsidP="000C3D0D">
      <w:pPr>
        <w:rPr>
          <w:rFonts w:ascii="Arial" w:hAnsi="Arial" w:cs="Arial"/>
          <w:b/>
          <w:sz w:val="24"/>
        </w:rPr>
      </w:pPr>
      <w:r>
        <w:rPr>
          <w:rFonts w:ascii="Arial" w:hAnsi="Arial" w:cs="Arial"/>
          <w:b/>
          <w:color w:val="0000FF"/>
          <w:sz w:val="24"/>
        </w:rPr>
        <w:t>R5-225002</w:t>
      </w:r>
      <w:r>
        <w:rPr>
          <w:rFonts w:ascii="Arial" w:hAnsi="Arial" w:cs="Arial"/>
          <w:b/>
          <w:color w:val="0000FF"/>
          <w:sz w:val="24"/>
        </w:rPr>
        <w:tab/>
      </w:r>
      <w:r>
        <w:rPr>
          <w:rFonts w:ascii="Arial" w:hAnsi="Arial" w:cs="Arial"/>
          <w:b/>
          <w:sz w:val="24"/>
        </w:rPr>
        <w:t>Editorial correction to 5G RRM test case 7.6.1.x</w:t>
      </w:r>
    </w:p>
    <w:p w14:paraId="527703E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CR-1930  Cat: F (Rel-17)</w:t>
      </w:r>
      <w:r>
        <w:rPr>
          <w:i/>
        </w:rPr>
        <w:br/>
      </w:r>
      <w:r>
        <w:rPr>
          <w:i/>
        </w:rPr>
        <w:br/>
      </w:r>
      <w:r>
        <w:rPr>
          <w:i/>
        </w:rPr>
        <w:tab/>
      </w:r>
      <w:r>
        <w:rPr>
          <w:i/>
        </w:rPr>
        <w:tab/>
      </w:r>
      <w:r>
        <w:rPr>
          <w:i/>
        </w:rPr>
        <w:tab/>
      </w:r>
      <w:r>
        <w:rPr>
          <w:i/>
        </w:rPr>
        <w:tab/>
      </w:r>
      <w:r>
        <w:rPr>
          <w:i/>
        </w:rPr>
        <w:tab/>
        <w:t>Source: Bureau Veritas, Keysight</w:t>
      </w:r>
    </w:p>
    <w:p w14:paraId="5ECEF043" w14:textId="77777777" w:rsidR="000C3D0D" w:rsidRDefault="000C3D0D" w:rsidP="000C3D0D">
      <w:pPr>
        <w:rPr>
          <w:rFonts w:ascii="Arial" w:hAnsi="Arial" w:cs="Arial"/>
          <w:b/>
        </w:rPr>
      </w:pPr>
      <w:r>
        <w:rPr>
          <w:rFonts w:ascii="Arial" w:hAnsi="Arial" w:cs="Arial"/>
          <w:b/>
        </w:rPr>
        <w:t xml:space="preserve">Abstract: </w:t>
      </w:r>
    </w:p>
    <w:p w14:paraId="21F502B8" w14:textId="77777777" w:rsidR="000C3D0D" w:rsidRDefault="000C3D0D" w:rsidP="000C3D0D">
      <w:r>
        <w:t>spec implementation missed to R5-221637 and R5-221638 agreed by RAN5#94-e</w:t>
      </w:r>
    </w:p>
    <w:p w14:paraId="7EDCE59A" w14:textId="77777777" w:rsidR="000C3D0D" w:rsidRDefault="000C3D0D" w:rsidP="000C3D0D">
      <w:pPr>
        <w:rPr>
          <w:rFonts w:ascii="Arial" w:hAnsi="Arial" w:cs="Arial"/>
          <w:b/>
        </w:rPr>
      </w:pPr>
      <w:r>
        <w:rPr>
          <w:rFonts w:ascii="Arial" w:hAnsi="Arial" w:cs="Arial"/>
          <w:b/>
        </w:rPr>
        <w:t xml:space="preserve">Discussion: </w:t>
      </w:r>
    </w:p>
    <w:p w14:paraId="5CB23F9E" w14:textId="77777777" w:rsidR="000C3D0D" w:rsidRDefault="000C3D0D" w:rsidP="000C3D0D">
      <w:r>
        <w:t>r1</w:t>
      </w:r>
    </w:p>
    <w:p w14:paraId="789CEC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R5-225822</w:t>
      </w:r>
      <w:r>
        <w:rPr>
          <w:color w:val="993300"/>
          <w:u w:val="single"/>
        </w:rPr>
        <w:t>.</w:t>
      </w:r>
    </w:p>
    <w:p w14:paraId="7F8D0AAA" w14:textId="60C68A85" w:rsidR="000C3D0D" w:rsidRDefault="000C3D0D" w:rsidP="000C3D0D">
      <w:pPr>
        <w:rPr>
          <w:rFonts w:ascii="Arial" w:hAnsi="Arial" w:cs="Arial"/>
          <w:b/>
          <w:sz w:val="24"/>
        </w:rPr>
      </w:pPr>
      <w:r>
        <w:rPr>
          <w:rFonts w:ascii="Arial" w:hAnsi="Arial" w:cs="Arial"/>
          <w:b/>
          <w:color w:val="0000FF"/>
          <w:sz w:val="24"/>
        </w:rPr>
        <w:t>R5-225822</w:t>
      </w:r>
      <w:r>
        <w:rPr>
          <w:rFonts w:ascii="Arial" w:hAnsi="Arial" w:cs="Arial"/>
          <w:b/>
          <w:color w:val="0000FF"/>
          <w:sz w:val="24"/>
        </w:rPr>
        <w:tab/>
      </w:r>
      <w:r>
        <w:rPr>
          <w:rFonts w:ascii="Arial" w:hAnsi="Arial" w:cs="Arial"/>
          <w:b/>
          <w:sz w:val="24"/>
        </w:rPr>
        <w:t>Editorial correction to 5G RRM test case 7.6.1.x</w:t>
      </w:r>
    </w:p>
    <w:p w14:paraId="18C1096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CR-1930  rev 1 Cat: F (Rel-17)</w:t>
      </w:r>
      <w:r>
        <w:rPr>
          <w:i/>
        </w:rPr>
        <w:br/>
      </w:r>
      <w:r>
        <w:rPr>
          <w:i/>
        </w:rPr>
        <w:br/>
      </w:r>
      <w:r>
        <w:rPr>
          <w:i/>
        </w:rPr>
        <w:tab/>
      </w:r>
      <w:r>
        <w:rPr>
          <w:i/>
        </w:rPr>
        <w:tab/>
      </w:r>
      <w:r>
        <w:rPr>
          <w:i/>
        </w:rPr>
        <w:tab/>
      </w:r>
      <w:r>
        <w:rPr>
          <w:i/>
        </w:rPr>
        <w:tab/>
      </w:r>
      <w:r>
        <w:rPr>
          <w:i/>
        </w:rPr>
        <w:tab/>
        <w:t>Source: Bureau Veritas, Keysight</w:t>
      </w:r>
    </w:p>
    <w:p w14:paraId="63A7597E" w14:textId="77777777" w:rsidR="000C3D0D" w:rsidRDefault="000C3D0D" w:rsidP="000C3D0D">
      <w:pPr>
        <w:rPr>
          <w:color w:val="808080"/>
        </w:rPr>
      </w:pPr>
      <w:r>
        <w:rPr>
          <w:color w:val="808080"/>
        </w:rPr>
        <w:t>(Replaces R5-225002)</w:t>
      </w:r>
    </w:p>
    <w:p w14:paraId="54BA47C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CEC41" w14:textId="5BFC3BA5" w:rsidR="000C3D0D" w:rsidRDefault="000C3D0D" w:rsidP="000C3D0D">
      <w:pPr>
        <w:rPr>
          <w:rFonts w:ascii="Arial" w:hAnsi="Arial" w:cs="Arial"/>
          <w:b/>
          <w:sz w:val="24"/>
        </w:rPr>
      </w:pPr>
      <w:r>
        <w:rPr>
          <w:rFonts w:ascii="Arial" w:hAnsi="Arial" w:cs="Arial"/>
          <w:b/>
          <w:color w:val="0000FF"/>
          <w:sz w:val="24"/>
        </w:rPr>
        <w:t>R5-225149</w:t>
      </w:r>
      <w:r>
        <w:rPr>
          <w:rFonts w:ascii="Arial" w:hAnsi="Arial" w:cs="Arial"/>
          <w:b/>
          <w:color w:val="0000FF"/>
          <w:sz w:val="24"/>
        </w:rPr>
        <w:tab/>
      </w:r>
      <w:r>
        <w:rPr>
          <w:rFonts w:ascii="Arial" w:hAnsi="Arial" w:cs="Arial"/>
          <w:b/>
          <w:sz w:val="24"/>
        </w:rPr>
        <w:t>Correction of SA FR2-FR2 SS-RSRP measurement accuracy test case 7.7.1.2 including Test Tolerance</w:t>
      </w:r>
    </w:p>
    <w:p w14:paraId="6C1AE1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CR-1939  Cat: F (Rel-17)</w:t>
      </w:r>
      <w:r>
        <w:rPr>
          <w:i/>
        </w:rPr>
        <w:br/>
      </w:r>
      <w:r>
        <w:rPr>
          <w:i/>
        </w:rPr>
        <w:br/>
      </w:r>
      <w:r>
        <w:rPr>
          <w:i/>
        </w:rPr>
        <w:tab/>
      </w:r>
      <w:r>
        <w:rPr>
          <w:i/>
        </w:rPr>
        <w:tab/>
      </w:r>
      <w:r>
        <w:rPr>
          <w:i/>
        </w:rPr>
        <w:tab/>
      </w:r>
      <w:r>
        <w:rPr>
          <w:i/>
        </w:rPr>
        <w:tab/>
      </w:r>
      <w:r>
        <w:rPr>
          <w:i/>
        </w:rPr>
        <w:tab/>
        <w:t>Source: Ericsson</w:t>
      </w:r>
    </w:p>
    <w:p w14:paraId="0F7C8501" w14:textId="77777777" w:rsidR="000C3D0D" w:rsidRDefault="000C3D0D" w:rsidP="000C3D0D">
      <w:pPr>
        <w:rPr>
          <w:rFonts w:ascii="Arial" w:hAnsi="Arial" w:cs="Arial"/>
          <w:b/>
        </w:rPr>
      </w:pPr>
      <w:r>
        <w:rPr>
          <w:rFonts w:ascii="Arial" w:hAnsi="Arial" w:cs="Arial"/>
          <w:b/>
        </w:rPr>
        <w:t xml:space="preserve">Abstract: </w:t>
      </w:r>
    </w:p>
    <w:p w14:paraId="29342995" w14:textId="77777777" w:rsidR="000C3D0D" w:rsidRDefault="000C3D0D" w:rsidP="000C3D0D">
      <w:r>
        <w:t>Test Case correction including TT</w:t>
      </w:r>
    </w:p>
    <w:p w14:paraId="2068A9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1C41" w14:textId="07237BBE" w:rsidR="000C3D0D" w:rsidRDefault="000C3D0D" w:rsidP="000C3D0D">
      <w:pPr>
        <w:rPr>
          <w:rFonts w:ascii="Arial" w:hAnsi="Arial" w:cs="Arial"/>
          <w:b/>
          <w:sz w:val="24"/>
        </w:rPr>
      </w:pPr>
      <w:r>
        <w:rPr>
          <w:rFonts w:ascii="Arial" w:hAnsi="Arial" w:cs="Arial"/>
          <w:b/>
          <w:color w:val="0000FF"/>
          <w:sz w:val="24"/>
        </w:rPr>
        <w:t>R5-225150</w:t>
      </w:r>
      <w:r>
        <w:rPr>
          <w:rFonts w:ascii="Arial" w:hAnsi="Arial" w:cs="Arial"/>
          <w:b/>
          <w:color w:val="0000FF"/>
          <w:sz w:val="24"/>
        </w:rPr>
        <w:tab/>
      </w:r>
      <w:r>
        <w:rPr>
          <w:rFonts w:ascii="Arial" w:hAnsi="Arial" w:cs="Arial"/>
          <w:b/>
          <w:sz w:val="24"/>
        </w:rPr>
        <w:t>Correction of SA FR2 SSB based L1-RSRP measurement accuracy test case 7.7.4.1 including Test Tolerance</w:t>
      </w:r>
    </w:p>
    <w:p w14:paraId="683830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CR-1940  Cat: F (Rel-17)</w:t>
      </w:r>
      <w:r>
        <w:rPr>
          <w:i/>
        </w:rPr>
        <w:br/>
      </w:r>
      <w:r>
        <w:rPr>
          <w:i/>
        </w:rPr>
        <w:br/>
      </w:r>
      <w:r>
        <w:rPr>
          <w:i/>
        </w:rPr>
        <w:tab/>
      </w:r>
      <w:r>
        <w:rPr>
          <w:i/>
        </w:rPr>
        <w:tab/>
      </w:r>
      <w:r>
        <w:rPr>
          <w:i/>
        </w:rPr>
        <w:tab/>
      </w:r>
      <w:r>
        <w:rPr>
          <w:i/>
        </w:rPr>
        <w:tab/>
      </w:r>
      <w:r>
        <w:rPr>
          <w:i/>
        </w:rPr>
        <w:tab/>
        <w:t>Source: Ericsson</w:t>
      </w:r>
    </w:p>
    <w:p w14:paraId="1CFB02BE" w14:textId="77777777" w:rsidR="000C3D0D" w:rsidRDefault="000C3D0D" w:rsidP="000C3D0D">
      <w:pPr>
        <w:rPr>
          <w:rFonts w:ascii="Arial" w:hAnsi="Arial" w:cs="Arial"/>
          <w:b/>
        </w:rPr>
      </w:pPr>
      <w:r>
        <w:rPr>
          <w:rFonts w:ascii="Arial" w:hAnsi="Arial" w:cs="Arial"/>
          <w:b/>
        </w:rPr>
        <w:t xml:space="preserve">Abstract: </w:t>
      </w:r>
    </w:p>
    <w:p w14:paraId="27537558" w14:textId="77777777" w:rsidR="000C3D0D" w:rsidRDefault="000C3D0D" w:rsidP="000C3D0D">
      <w:r>
        <w:t>Test Case correction including TT</w:t>
      </w:r>
    </w:p>
    <w:p w14:paraId="1635E309" w14:textId="77777777" w:rsidR="000C3D0D" w:rsidRDefault="000C3D0D" w:rsidP="000C3D0D">
      <w:pPr>
        <w:rPr>
          <w:rFonts w:ascii="Arial" w:hAnsi="Arial" w:cs="Arial"/>
          <w:b/>
        </w:rPr>
      </w:pPr>
      <w:r>
        <w:rPr>
          <w:rFonts w:ascii="Arial" w:hAnsi="Arial" w:cs="Arial"/>
          <w:b/>
        </w:rPr>
        <w:t xml:space="preserve">Discussion: </w:t>
      </w:r>
    </w:p>
    <w:p w14:paraId="1AFD878B" w14:textId="77777777" w:rsidR="000C3D0D" w:rsidRDefault="000C3D0D" w:rsidP="000C3D0D">
      <w:r>
        <w:t>r2</w:t>
      </w:r>
    </w:p>
    <w:p w14:paraId="6530A0C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R5-225633</w:t>
      </w:r>
      <w:r>
        <w:rPr>
          <w:color w:val="993300"/>
          <w:u w:val="single"/>
        </w:rPr>
        <w:t>.</w:t>
      </w:r>
    </w:p>
    <w:p w14:paraId="774EDB1F" w14:textId="30280534" w:rsidR="000C3D0D" w:rsidRDefault="000C3D0D" w:rsidP="000C3D0D">
      <w:pPr>
        <w:rPr>
          <w:rFonts w:ascii="Arial" w:hAnsi="Arial" w:cs="Arial"/>
          <w:b/>
          <w:sz w:val="24"/>
        </w:rPr>
      </w:pPr>
      <w:r>
        <w:rPr>
          <w:rFonts w:ascii="Arial" w:hAnsi="Arial" w:cs="Arial"/>
          <w:b/>
          <w:color w:val="0000FF"/>
          <w:sz w:val="24"/>
        </w:rPr>
        <w:t>R5-225633</w:t>
      </w:r>
      <w:r>
        <w:rPr>
          <w:rFonts w:ascii="Arial" w:hAnsi="Arial" w:cs="Arial"/>
          <w:b/>
          <w:color w:val="0000FF"/>
          <w:sz w:val="24"/>
        </w:rPr>
        <w:tab/>
      </w:r>
      <w:r>
        <w:rPr>
          <w:rFonts w:ascii="Arial" w:hAnsi="Arial" w:cs="Arial"/>
          <w:b/>
          <w:sz w:val="24"/>
        </w:rPr>
        <w:t>Correction of SA FR2 SSB based L1-RSRP measurement accuracy test case 7.7.4.1 including Test Tolerance</w:t>
      </w:r>
    </w:p>
    <w:p w14:paraId="1A8D5F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CR-1940  rev 1 Cat: F (Rel-17)</w:t>
      </w:r>
      <w:r>
        <w:rPr>
          <w:i/>
        </w:rPr>
        <w:br/>
      </w:r>
      <w:r>
        <w:rPr>
          <w:i/>
        </w:rPr>
        <w:br/>
      </w:r>
      <w:r>
        <w:rPr>
          <w:i/>
        </w:rPr>
        <w:tab/>
      </w:r>
      <w:r>
        <w:rPr>
          <w:i/>
        </w:rPr>
        <w:tab/>
      </w:r>
      <w:r>
        <w:rPr>
          <w:i/>
        </w:rPr>
        <w:tab/>
      </w:r>
      <w:r>
        <w:rPr>
          <w:i/>
        </w:rPr>
        <w:tab/>
      </w:r>
      <w:r>
        <w:rPr>
          <w:i/>
        </w:rPr>
        <w:tab/>
        <w:t>Source: Ericsson</w:t>
      </w:r>
    </w:p>
    <w:p w14:paraId="74841BB8" w14:textId="77777777" w:rsidR="000C3D0D" w:rsidRDefault="000C3D0D" w:rsidP="000C3D0D">
      <w:pPr>
        <w:rPr>
          <w:color w:val="808080"/>
        </w:rPr>
      </w:pPr>
      <w:r>
        <w:rPr>
          <w:color w:val="808080"/>
        </w:rPr>
        <w:t>(Replaces R5-225150)</w:t>
      </w:r>
    </w:p>
    <w:p w14:paraId="059FAF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C604E" w14:textId="310EE2B3" w:rsidR="000C3D0D" w:rsidRDefault="000C3D0D" w:rsidP="000C3D0D">
      <w:pPr>
        <w:rPr>
          <w:rFonts w:ascii="Arial" w:hAnsi="Arial" w:cs="Arial"/>
          <w:b/>
          <w:sz w:val="24"/>
        </w:rPr>
      </w:pPr>
      <w:r>
        <w:rPr>
          <w:rFonts w:ascii="Arial" w:hAnsi="Arial" w:cs="Arial"/>
          <w:b/>
          <w:color w:val="0000FF"/>
          <w:sz w:val="24"/>
        </w:rPr>
        <w:t>R5-225151</w:t>
      </w:r>
      <w:r>
        <w:rPr>
          <w:rFonts w:ascii="Arial" w:hAnsi="Arial" w:cs="Arial"/>
          <w:b/>
          <w:color w:val="0000FF"/>
          <w:sz w:val="24"/>
        </w:rPr>
        <w:tab/>
      </w:r>
      <w:r>
        <w:rPr>
          <w:rFonts w:ascii="Arial" w:hAnsi="Arial" w:cs="Arial"/>
          <w:b/>
          <w:sz w:val="24"/>
        </w:rPr>
        <w:t>Correction of SA FR2 CSI-RS based L1-RSRP measurement accuracy test case 7.7.4.2 including Test Tolerance</w:t>
      </w:r>
    </w:p>
    <w:p w14:paraId="5C83F62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CR-1941  Cat: F (Rel-17)</w:t>
      </w:r>
      <w:r>
        <w:rPr>
          <w:i/>
        </w:rPr>
        <w:br/>
      </w:r>
      <w:r>
        <w:rPr>
          <w:i/>
        </w:rPr>
        <w:br/>
      </w:r>
      <w:r>
        <w:rPr>
          <w:i/>
        </w:rPr>
        <w:tab/>
      </w:r>
      <w:r>
        <w:rPr>
          <w:i/>
        </w:rPr>
        <w:tab/>
      </w:r>
      <w:r>
        <w:rPr>
          <w:i/>
        </w:rPr>
        <w:tab/>
      </w:r>
      <w:r>
        <w:rPr>
          <w:i/>
        </w:rPr>
        <w:tab/>
      </w:r>
      <w:r>
        <w:rPr>
          <w:i/>
        </w:rPr>
        <w:tab/>
        <w:t>Source: Ericsson</w:t>
      </w:r>
    </w:p>
    <w:p w14:paraId="5366986A" w14:textId="77777777" w:rsidR="000C3D0D" w:rsidRDefault="000C3D0D" w:rsidP="000C3D0D">
      <w:pPr>
        <w:rPr>
          <w:rFonts w:ascii="Arial" w:hAnsi="Arial" w:cs="Arial"/>
          <w:b/>
        </w:rPr>
      </w:pPr>
      <w:r>
        <w:rPr>
          <w:rFonts w:ascii="Arial" w:hAnsi="Arial" w:cs="Arial"/>
          <w:b/>
        </w:rPr>
        <w:t xml:space="preserve">Abstract: </w:t>
      </w:r>
    </w:p>
    <w:p w14:paraId="58A55E1C" w14:textId="77777777" w:rsidR="000C3D0D" w:rsidRDefault="000C3D0D" w:rsidP="000C3D0D">
      <w:r>
        <w:t>Test Case correction including TT</w:t>
      </w:r>
    </w:p>
    <w:p w14:paraId="4A6BACF3" w14:textId="77777777" w:rsidR="000C3D0D" w:rsidRDefault="000C3D0D" w:rsidP="000C3D0D">
      <w:pPr>
        <w:rPr>
          <w:rFonts w:ascii="Arial" w:hAnsi="Arial" w:cs="Arial"/>
          <w:b/>
        </w:rPr>
      </w:pPr>
      <w:r>
        <w:rPr>
          <w:rFonts w:ascii="Arial" w:hAnsi="Arial" w:cs="Arial"/>
          <w:b/>
        </w:rPr>
        <w:t xml:space="preserve">Discussion: </w:t>
      </w:r>
    </w:p>
    <w:p w14:paraId="0F5DF080" w14:textId="77777777" w:rsidR="000C3D0D" w:rsidRDefault="000C3D0D" w:rsidP="000C3D0D">
      <w:r>
        <w:t>r2</w:t>
      </w:r>
    </w:p>
    <w:p w14:paraId="5006B6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R5-225634</w:t>
      </w:r>
      <w:r>
        <w:rPr>
          <w:color w:val="993300"/>
          <w:u w:val="single"/>
        </w:rPr>
        <w:t>.</w:t>
      </w:r>
    </w:p>
    <w:p w14:paraId="231BC60B" w14:textId="41A2CAAA" w:rsidR="000C3D0D" w:rsidRDefault="000C3D0D" w:rsidP="000C3D0D">
      <w:pPr>
        <w:rPr>
          <w:rFonts w:ascii="Arial" w:hAnsi="Arial" w:cs="Arial"/>
          <w:b/>
          <w:sz w:val="24"/>
        </w:rPr>
      </w:pPr>
      <w:r>
        <w:rPr>
          <w:rFonts w:ascii="Arial" w:hAnsi="Arial" w:cs="Arial"/>
          <w:b/>
          <w:color w:val="0000FF"/>
          <w:sz w:val="24"/>
        </w:rPr>
        <w:t>R5-225634</w:t>
      </w:r>
      <w:r>
        <w:rPr>
          <w:rFonts w:ascii="Arial" w:hAnsi="Arial" w:cs="Arial"/>
          <w:b/>
          <w:color w:val="0000FF"/>
          <w:sz w:val="24"/>
        </w:rPr>
        <w:tab/>
      </w:r>
      <w:r>
        <w:rPr>
          <w:rFonts w:ascii="Arial" w:hAnsi="Arial" w:cs="Arial"/>
          <w:b/>
          <w:sz w:val="24"/>
        </w:rPr>
        <w:t>Correction of SA FR2 CSI-RS based L1-RSRP measurement accuracy test case 7.7.4.2 including Test Tolerance</w:t>
      </w:r>
    </w:p>
    <w:p w14:paraId="0D1237D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CR-1941  rev 1 Cat: F (Rel-17)</w:t>
      </w:r>
      <w:r>
        <w:rPr>
          <w:i/>
        </w:rPr>
        <w:br/>
      </w:r>
      <w:r>
        <w:rPr>
          <w:i/>
        </w:rPr>
        <w:br/>
      </w:r>
      <w:r>
        <w:rPr>
          <w:i/>
        </w:rPr>
        <w:tab/>
      </w:r>
      <w:r>
        <w:rPr>
          <w:i/>
        </w:rPr>
        <w:tab/>
      </w:r>
      <w:r>
        <w:rPr>
          <w:i/>
        </w:rPr>
        <w:tab/>
      </w:r>
      <w:r>
        <w:rPr>
          <w:i/>
        </w:rPr>
        <w:tab/>
      </w:r>
      <w:r>
        <w:rPr>
          <w:i/>
        </w:rPr>
        <w:tab/>
        <w:t>Source: Ericsson</w:t>
      </w:r>
    </w:p>
    <w:p w14:paraId="5267214C" w14:textId="77777777" w:rsidR="000C3D0D" w:rsidRDefault="000C3D0D" w:rsidP="000C3D0D">
      <w:pPr>
        <w:rPr>
          <w:color w:val="808080"/>
        </w:rPr>
      </w:pPr>
      <w:r>
        <w:rPr>
          <w:color w:val="808080"/>
        </w:rPr>
        <w:t>(Replaces R5-225151)</w:t>
      </w:r>
    </w:p>
    <w:p w14:paraId="2CB2E7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5B872" w14:textId="56763400" w:rsidR="000C3D0D" w:rsidRDefault="000C3D0D" w:rsidP="000C3D0D">
      <w:pPr>
        <w:rPr>
          <w:rFonts w:ascii="Arial" w:hAnsi="Arial" w:cs="Arial"/>
          <w:b/>
          <w:sz w:val="24"/>
        </w:rPr>
      </w:pPr>
      <w:r>
        <w:rPr>
          <w:rFonts w:ascii="Arial" w:hAnsi="Arial" w:cs="Arial"/>
          <w:b/>
          <w:color w:val="0000FF"/>
          <w:sz w:val="24"/>
        </w:rPr>
        <w:t>R5-225233</w:t>
      </w:r>
      <w:r>
        <w:rPr>
          <w:rFonts w:ascii="Arial" w:hAnsi="Arial" w:cs="Arial"/>
          <w:b/>
          <w:color w:val="0000FF"/>
          <w:sz w:val="24"/>
        </w:rPr>
        <w:tab/>
      </w:r>
      <w:r>
        <w:rPr>
          <w:rFonts w:ascii="Arial" w:hAnsi="Arial" w:cs="Arial"/>
          <w:b/>
          <w:sz w:val="24"/>
        </w:rPr>
        <w:t>Typos correction in 7.6.1.2 test parameters table</w:t>
      </w:r>
    </w:p>
    <w:p w14:paraId="54F711A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CR-1954  Cat: F (Rel-17)</w:t>
      </w:r>
      <w:r>
        <w:rPr>
          <w:i/>
        </w:rPr>
        <w:br/>
      </w:r>
      <w:r>
        <w:rPr>
          <w:i/>
        </w:rPr>
        <w:br/>
      </w:r>
      <w:r>
        <w:rPr>
          <w:i/>
        </w:rPr>
        <w:tab/>
      </w:r>
      <w:r>
        <w:rPr>
          <w:i/>
        </w:rPr>
        <w:tab/>
      </w:r>
      <w:r>
        <w:rPr>
          <w:i/>
        </w:rPr>
        <w:tab/>
      </w:r>
      <w:r>
        <w:rPr>
          <w:i/>
        </w:rPr>
        <w:tab/>
      </w:r>
      <w:r>
        <w:rPr>
          <w:i/>
        </w:rPr>
        <w:tab/>
        <w:t>Source: Keysight Technologies UK Ltd</w:t>
      </w:r>
    </w:p>
    <w:p w14:paraId="519DD5DB" w14:textId="77777777" w:rsidR="000C3D0D" w:rsidRDefault="000C3D0D" w:rsidP="000C3D0D">
      <w:pPr>
        <w:rPr>
          <w:rFonts w:ascii="Arial" w:hAnsi="Arial" w:cs="Arial"/>
          <w:b/>
        </w:rPr>
      </w:pPr>
      <w:r>
        <w:rPr>
          <w:rFonts w:ascii="Arial" w:hAnsi="Arial" w:cs="Arial"/>
          <w:b/>
        </w:rPr>
        <w:t xml:space="preserve">Discussion: </w:t>
      </w:r>
    </w:p>
    <w:p w14:paraId="46AA4917" w14:textId="77777777" w:rsidR="000C3D0D" w:rsidRDefault="000C3D0D" w:rsidP="000C3D0D">
      <w:r>
        <w:t>merged into R5-225002.</w:t>
      </w:r>
    </w:p>
    <w:p w14:paraId="63B4884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92947" w14:textId="77777777" w:rsidR="000C3D0D" w:rsidRDefault="000C3D0D" w:rsidP="000C3D0D">
      <w:pPr>
        <w:pStyle w:val="Heading5"/>
      </w:pPr>
      <w:bookmarkStart w:id="1403" w:name="_Toc113928731"/>
      <w:bookmarkStart w:id="1404" w:name="_Toc113960101"/>
      <w:r>
        <w:t>5.4.9.6</w:t>
      </w:r>
      <w:r>
        <w:tab/>
        <w:t>E-UTRA – NR Inter-RAT with E-UTRA serving cell (Clause 8)</w:t>
      </w:r>
      <w:bookmarkEnd w:id="1403"/>
      <w:bookmarkEnd w:id="1404"/>
    </w:p>
    <w:p w14:paraId="0FB5D645" w14:textId="7591350A" w:rsidR="000C3D0D" w:rsidRDefault="000C3D0D" w:rsidP="000C3D0D">
      <w:pPr>
        <w:rPr>
          <w:rFonts w:ascii="Arial" w:hAnsi="Arial" w:cs="Arial"/>
          <w:b/>
          <w:sz w:val="24"/>
        </w:rPr>
      </w:pPr>
      <w:r>
        <w:rPr>
          <w:rFonts w:ascii="Arial" w:hAnsi="Arial" w:cs="Arial"/>
          <w:b/>
          <w:color w:val="0000FF"/>
          <w:sz w:val="24"/>
        </w:rPr>
        <w:t>R5-224553</w:t>
      </w:r>
      <w:r>
        <w:rPr>
          <w:rFonts w:ascii="Arial" w:hAnsi="Arial" w:cs="Arial"/>
          <w:b/>
          <w:color w:val="0000FF"/>
          <w:sz w:val="24"/>
        </w:rPr>
        <w:tab/>
      </w:r>
      <w:r>
        <w:rPr>
          <w:rFonts w:ascii="Arial" w:hAnsi="Arial" w:cs="Arial"/>
          <w:b/>
          <w:sz w:val="24"/>
        </w:rPr>
        <w:t>Correction to NR HST RRM TC 8.2.1.2 - intra-RAT reselection</w:t>
      </w:r>
    </w:p>
    <w:p w14:paraId="0408D11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CR-1910  Cat: F (Rel-17)</w:t>
      </w:r>
      <w:r>
        <w:rPr>
          <w:i/>
        </w:rPr>
        <w:br/>
      </w:r>
      <w:r>
        <w:rPr>
          <w:i/>
        </w:rPr>
        <w:br/>
      </w:r>
      <w:r>
        <w:rPr>
          <w:i/>
        </w:rPr>
        <w:tab/>
      </w:r>
      <w:r>
        <w:rPr>
          <w:i/>
        </w:rPr>
        <w:tab/>
      </w:r>
      <w:r>
        <w:rPr>
          <w:i/>
        </w:rPr>
        <w:tab/>
      </w:r>
      <w:r>
        <w:rPr>
          <w:i/>
        </w:rPr>
        <w:tab/>
      </w:r>
      <w:r>
        <w:rPr>
          <w:i/>
        </w:rPr>
        <w:tab/>
        <w:t>Source: Huawei, HiSilicon</w:t>
      </w:r>
    </w:p>
    <w:p w14:paraId="01B5EF48" w14:textId="77777777" w:rsidR="000C3D0D" w:rsidRDefault="000C3D0D" w:rsidP="000C3D0D">
      <w:pPr>
        <w:rPr>
          <w:rFonts w:ascii="Arial" w:hAnsi="Arial" w:cs="Arial"/>
          <w:b/>
        </w:rPr>
      </w:pPr>
      <w:r>
        <w:rPr>
          <w:rFonts w:ascii="Arial" w:hAnsi="Arial" w:cs="Arial"/>
          <w:b/>
        </w:rPr>
        <w:t xml:space="preserve">Abstract: </w:t>
      </w:r>
    </w:p>
    <w:p w14:paraId="6B7E31E4" w14:textId="77777777" w:rsidR="000C3D0D" w:rsidRDefault="000C3D0D" w:rsidP="000C3D0D">
      <w:r>
        <w:t>RAN4 dependency R4-2212934</w:t>
      </w:r>
    </w:p>
    <w:p w14:paraId="2667799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CAB1B" w14:textId="5C42CA85" w:rsidR="000C3D0D" w:rsidRDefault="000C3D0D" w:rsidP="000C3D0D">
      <w:pPr>
        <w:rPr>
          <w:rFonts w:ascii="Arial" w:hAnsi="Arial" w:cs="Arial"/>
          <w:b/>
          <w:sz w:val="24"/>
        </w:rPr>
      </w:pPr>
      <w:r>
        <w:rPr>
          <w:rFonts w:ascii="Arial" w:hAnsi="Arial" w:cs="Arial"/>
          <w:b/>
          <w:color w:val="0000FF"/>
          <w:sz w:val="24"/>
        </w:rPr>
        <w:t>R5-225217</w:t>
      </w:r>
      <w:r>
        <w:rPr>
          <w:rFonts w:ascii="Arial" w:hAnsi="Arial" w:cs="Arial"/>
          <w:b/>
          <w:color w:val="0000FF"/>
          <w:sz w:val="24"/>
        </w:rPr>
        <w:tab/>
      </w:r>
      <w:r>
        <w:rPr>
          <w:rFonts w:ascii="Arial" w:hAnsi="Arial" w:cs="Arial"/>
          <w:b/>
          <w:sz w:val="24"/>
        </w:rPr>
        <w:t>Clarification on SFTD delay in 8.5.1.1</w:t>
      </w:r>
    </w:p>
    <w:p w14:paraId="1699F5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CR-1948  Cat: F (Rel-17)</w:t>
      </w:r>
      <w:r>
        <w:rPr>
          <w:i/>
        </w:rPr>
        <w:br/>
      </w:r>
      <w:r>
        <w:rPr>
          <w:i/>
        </w:rPr>
        <w:br/>
      </w:r>
      <w:r>
        <w:rPr>
          <w:i/>
        </w:rPr>
        <w:tab/>
      </w:r>
      <w:r>
        <w:rPr>
          <w:i/>
        </w:rPr>
        <w:tab/>
      </w:r>
      <w:r>
        <w:rPr>
          <w:i/>
        </w:rPr>
        <w:tab/>
      </w:r>
      <w:r>
        <w:rPr>
          <w:i/>
        </w:rPr>
        <w:tab/>
      </w:r>
      <w:r>
        <w:rPr>
          <w:i/>
        </w:rPr>
        <w:tab/>
        <w:t>Source: Keysight Technologies UK Ltd</w:t>
      </w:r>
    </w:p>
    <w:p w14:paraId="0422C1EA" w14:textId="77777777" w:rsidR="000C3D0D" w:rsidRDefault="000C3D0D" w:rsidP="000C3D0D">
      <w:pPr>
        <w:rPr>
          <w:rFonts w:ascii="Arial" w:hAnsi="Arial" w:cs="Arial"/>
          <w:b/>
        </w:rPr>
      </w:pPr>
      <w:r>
        <w:rPr>
          <w:rFonts w:ascii="Arial" w:hAnsi="Arial" w:cs="Arial"/>
          <w:b/>
        </w:rPr>
        <w:t xml:space="preserve">Discussion: </w:t>
      </w:r>
    </w:p>
    <w:p w14:paraId="7A66578F" w14:textId="77777777" w:rsidR="000C3D0D" w:rsidRDefault="000C3D0D" w:rsidP="000C3D0D">
      <w:r>
        <w:t>r1</w:t>
      </w:r>
    </w:p>
    <w:p w14:paraId="089626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R5-225823</w:t>
      </w:r>
      <w:r>
        <w:rPr>
          <w:color w:val="993300"/>
          <w:u w:val="single"/>
        </w:rPr>
        <w:t>.</w:t>
      </w:r>
    </w:p>
    <w:p w14:paraId="09603C4B" w14:textId="1230AD92" w:rsidR="000C3D0D" w:rsidRDefault="000C3D0D" w:rsidP="000C3D0D">
      <w:pPr>
        <w:rPr>
          <w:rFonts w:ascii="Arial" w:hAnsi="Arial" w:cs="Arial"/>
          <w:b/>
          <w:sz w:val="24"/>
        </w:rPr>
      </w:pPr>
      <w:r>
        <w:rPr>
          <w:rFonts w:ascii="Arial" w:hAnsi="Arial" w:cs="Arial"/>
          <w:b/>
          <w:color w:val="0000FF"/>
          <w:sz w:val="24"/>
        </w:rPr>
        <w:t>R5-225823</w:t>
      </w:r>
      <w:r>
        <w:rPr>
          <w:rFonts w:ascii="Arial" w:hAnsi="Arial" w:cs="Arial"/>
          <w:b/>
          <w:color w:val="0000FF"/>
          <w:sz w:val="24"/>
        </w:rPr>
        <w:tab/>
      </w:r>
      <w:r>
        <w:rPr>
          <w:rFonts w:ascii="Arial" w:hAnsi="Arial" w:cs="Arial"/>
          <w:b/>
          <w:sz w:val="24"/>
        </w:rPr>
        <w:t>Clarification on SFTD delay in 8.5.1.1</w:t>
      </w:r>
    </w:p>
    <w:p w14:paraId="292C62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CR-1948  rev 1 Cat: F (Rel-17)</w:t>
      </w:r>
      <w:r>
        <w:rPr>
          <w:i/>
        </w:rPr>
        <w:br/>
      </w:r>
      <w:r>
        <w:rPr>
          <w:i/>
        </w:rPr>
        <w:br/>
      </w:r>
      <w:r>
        <w:rPr>
          <w:i/>
        </w:rPr>
        <w:tab/>
      </w:r>
      <w:r>
        <w:rPr>
          <w:i/>
        </w:rPr>
        <w:tab/>
      </w:r>
      <w:r>
        <w:rPr>
          <w:i/>
        </w:rPr>
        <w:tab/>
      </w:r>
      <w:r>
        <w:rPr>
          <w:i/>
        </w:rPr>
        <w:tab/>
      </w:r>
      <w:r>
        <w:rPr>
          <w:i/>
        </w:rPr>
        <w:tab/>
        <w:t>Source: Keysight Technologies UK Ltd</w:t>
      </w:r>
    </w:p>
    <w:p w14:paraId="10B21B94" w14:textId="77777777" w:rsidR="000C3D0D" w:rsidRDefault="000C3D0D" w:rsidP="000C3D0D">
      <w:pPr>
        <w:rPr>
          <w:color w:val="808080"/>
        </w:rPr>
      </w:pPr>
      <w:r>
        <w:rPr>
          <w:color w:val="808080"/>
        </w:rPr>
        <w:t>(Replaces R5-225217)</w:t>
      </w:r>
    </w:p>
    <w:p w14:paraId="35997C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F79CD" w14:textId="61EFA341" w:rsidR="000C3D0D" w:rsidRDefault="000C3D0D" w:rsidP="000C3D0D">
      <w:pPr>
        <w:rPr>
          <w:rFonts w:ascii="Arial" w:hAnsi="Arial" w:cs="Arial"/>
          <w:b/>
          <w:sz w:val="24"/>
        </w:rPr>
      </w:pPr>
      <w:r>
        <w:rPr>
          <w:rFonts w:ascii="Arial" w:hAnsi="Arial" w:cs="Arial"/>
          <w:b/>
          <w:color w:val="0000FF"/>
          <w:sz w:val="24"/>
        </w:rPr>
        <w:t>R5-225219</w:t>
      </w:r>
      <w:r>
        <w:rPr>
          <w:rFonts w:ascii="Arial" w:hAnsi="Arial" w:cs="Arial"/>
          <w:b/>
          <w:color w:val="0000FF"/>
          <w:sz w:val="24"/>
        </w:rPr>
        <w:tab/>
      </w:r>
      <w:r>
        <w:rPr>
          <w:rFonts w:ascii="Arial" w:hAnsi="Arial" w:cs="Arial"/>
          <w:b/>
          <w:sz w:val="24"/>
        </w:rPr>
        <w:t>Corrections to Interruptions at SCell addition/release RRM tests</w:t>
      </w:r>
    </w:p>
    <w:p w14:paraId="247AA3D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CR-1950  Cat: F (Rel-17)</w:t>
      </w:r>
      <w:r>
        <w:rPr>
          <w:i/>
        </w:rPr>
        <w:br/>
      </w:r>
      <w:r>
        <w:rPr>
          <w:i/>
        </w:rPr>
        <w:br/>
      </w:r>
      <w:r>
        <w:rPr>
          <w:i/>
        </w:rPr>
        <w:tab/>
      </w:r>
      <w:r>
        <w:rPr>
          <w:i/>
        </w:rPr>
        <w:tab/>
      </w:r>
      <w:r>
        <w:rPr>
          <w:i/>
        </w:rPr>
        <w:tab/>
      </w:r>
      <w:r>
        <w:rPr>
          <w:i/>
        </w:rPr>
        <w:tab/>
      </w:r>
      <w:r>
        <w:rPr>
          <w:i/>
        </w:rPr>
        <w:tab/>
        <w:t>Source: Apple Portugal</w:t>
      </w:r>
    </w:p>
    <w:p w14:paraId="10B2D254" w14:textId="77777777" w:rsidR="000C3D0D" w:rsidRDefault="000C3D0D" w:rsidP="000C3D0D">
      <w:pPr>
        <w:rPr>
          <w:rFonts w:ascii="Arial" w:hAnsi="Arial" w:cs="Arial"/>
          <w:b/>
        </w:rPr>
      </w:pPr>
      <w:r>
        <w:rPr>
          <w:rFonts w:ascii="Arial" w:hAnsi="Arial" w:cs="Arial"/>
          <w:b/>
        </w:rPr>
        <w:t xml:space="preserve">Abstract: </w:t>
      </w:r>
    </w:p>
    <w:p w14:paraId="060AAD88" w14:textId="77777777" w:rsidR="000C3D0D" w:rsidRDefault="000C3D0D" w:rsidP="000C3D0D">
      <w:r>
        <w:t>Alignment with core RRM spec TS 38.133 V17.6.0</w:t>
      </w:r>
    </w:p>
    <w:p w14:paraId="1381FA8D" w14:textId="77777777" w:rsidR="000C3D0D" w:rsidRDefault="000C3D0D" w:rsidP="000C3D0D">
      <w:pPr>
        <w:rPr>
          <w:rFonts w:ascii="Arial" w:hAnsi="Arial" w:cs="Arial"/>
          <w:b/>
        </w:rPr>
      </w:pPr>
      <w:r>
        <w:rPr>
          <w:rFonts w:ascii="Arial" w:hAnsi="Arial" w:cs="Arial"/>
          <w:b/>
        </w:rPr>
        <w:t xml:space="preserve">Discussion: </w:t>
      </w:r>
    </w:p>
    <w:p w14:paraId="4985E751" w14:textId="77777777" w:rsidR="000C3D0D" w:rsidRDefault="000C3D0D" w:rsidP="000C3D0D">
      <w:r>
        <w:t>+WIC 5GS!</w:t>
      </w:r>
    </w:p>
    <w:p w14:paraId="1A7FA6AF" w14:textId="77777777" w:rsidR="000C3D0D" w:rsidRDefault="000C3D0D" w:rsidP="000C3D0D">
      <w:r>
        <w:t>incorporated Keysight comments and no other concerns received</w:t>
      </w:r>
    </w:p>
    <w:p w14:paraId="271C5CE5" w14:textId="77777777" w:rsidR="000C3D0D" w:rsidRDefault="000C3D0D" w:rsidP="000C3D0D">
      <w:r>
        <w:t>r2</w:t>
      </w:r>
    </w:p>
    <w:p w14:paraId="4BC791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R5-225824</w:t>
      </w:r>
      <w:r>
        <w:rPr>
          <w:color w:val="993300"/>
          <w:u w:val="single"/>
        </w:rPr>
        <w:t>.</w:t>
      </w:r>
    </w:p>
    <w:p w14:paraId="4156E8FA" w14:textId="61A1593C" w:rsidR="000C3D0D" w:rsidRDefault="000C3D0D" w:rsidP="000C3D0D">
      <w:pPr>
        <w:rPr>
          <w:rFonts w:ascii="Arial" w:hAnsi="Arial" w:cs="Arial"/>
          <w:b/>
          <w:sz w:val="24"/>
        </w:rPr>
      </w:pPr>
      <w:r>
        <w:rPr>
          <w:rFonts w:ascii="Arial" w:hAnsi="Arial" w:cs="Arial"/>
          <w:b/>
          <w:color w:val="0000FF"/>
          <w:sz w:val="24"/>
        </w:rPr>
        <w:t>R5-225824</w:t>
      </w:r>
      <w:r>
        <w:rPr>
          <w:rFonts w:ascii="Arial" w:hAnsi="Arial" w:cs="Arial"/>
          <w:b/>
          <w:color w:val="0000FF"/>
          <w:sz w:val="24"/>
        </w:rPr>
        <w:tab/>
      </w:r>
      <w:r>
        <w:rPr>
          <w:rFonts w:ascii="Arial" w:hAnsi="Arial" w:cs="Arial"/>
          <w:b/>
          <w:sz w:val="24"/>
        </w:rPr>
        <w:t>Corrections to Interruptions at SCell addition/release RRM tests</w:t>
      </w:r>
    </w:p>
    <w:p w14:paraId="6EEC273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CR-1950  rev 1 Cat: F (Rel-17)</w:t>
      </w:r>
      <w:r>
        <w:rPr>
          <w:i/>
        </w:rPr>
        <w:br/>
      </w:r>
      <w:r>
        <w:rPr>
          <w:i/>
        </w:rPr>
        <w:br/>
      </w:r>
      <w:r>
        <w:rPr>
          <w:i/>
        </w:rPr>
        <w:tab/>
      </w:r>
      <w:r>
        <w:rPr>
          <w:i/>
        </w:rPr>
        <w:tab/>
      </w:r>
      <w:r>
        <w:rPr>
          <w:i/>
        </w:rPr>
        <w:tab/>
      </w:r>
      <w:r>
        <w:rPr>
          <w:i/>
        </w:rPr>
        <w:tab/>
      </w:r>
      <w:r>
        <w:rPr>
          <w:i/>
        </w:rPr>
        <w:tab/>
        <w:t>Source: Apple Portugal</w:t>
      </w:r>
    </w:p>
    <w:p w14:paraId="0AEB4E0C" w14:textId="77777777" w:rsidR="000C3D0D" w:rsidRDefault="000C3D0D" w:rsidP="000C3D0D">
      <w:pPr>
        <w:rPr>
          <w:color w:val="808080"/>
        </w:rPr>
      </w:pPr>
      <w:r>
        <w:rPr>
          <w:color w:val="808080"/>
        </w:rPr>
        <w:t>(Replaces R5-225219)</w:t>
      </w:r>
    </w:p>
    <w:p w14:paraId="7A51070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45EC2" w14:textId="77777777" w:rsidR="000C3D0D" w:rsidRDefault="000C3D0D" w:rsidP="000C3D0D">
      <w:pPr>
        <w:pStyle w:val="Heading5"/>
      </w:pPr>
      <w:bookmarkStart w:id="1405" w:name="_Toc113928732"/>
      <w:bookmarkStart w:id="1406" w:name="_Toc113960102"/>
      <w:r>
        <w:t>5.4.9.7</w:t>
      </w:r>
      <w:r>
        <w:tab/>
        <w:t>Clauses 1-3, Annexes</w:t>
      </w:r>
      <w:bookmarkEnd w:id="1405"/>
      <w:bookmarkEnd w:id="1406"/>
    </w:p>
    <w:p w14:paraId="05E94870" w14:textId="76C7CF43" w:rsidR="000C3D0D" w:rsidRDefault="000C3D0D" w:rsidP="000C3D0D">
      <w:pPr>
        <w:rPr>
          <w:rFonts w:ascii="Arial" w:hAnsi="Arial" w:cs="Arial"/>
          <w:b/>
          <w:sz w:val="24"/>
        </w:rPr>
      </w:pPr>
      <w:r>
        <w:rPr>
          <w:rFonts w:ascii="Arial" w:hAnsi="Arial" w:cs="Arial"/>
          <w:b/>
          <w:color w:val="0000FF"/>
          <w:sz w:val="24"/>
        </w:rPr>
        <w:t>R5-223967</w:t>
      </w:r>
      <w:r>
        <w:rPr>
          <w:rFonts w:ascii="Arial" w:hAnsi="Arial" w:cs="Arial"/>
          <w:b/>
          <w:color w:val="0000FF"/>
          <w:sz w:val="24"/>
        </w:rPr>
        <w:tab/>
      </w:r>
      <w:r>
        <w:rPr>
          <w:rFonts w:ascii="Arial" w:hAnsi="Arial" w:cs="Arial"/>
          <w:b/>
          <w:sz w:val="24"/>
        </w:rPr>
        <w:t>Annex F for 5.7.1.3 and 7.7.1.3</w:t>
      </w:r>
    </w:p>
    <w:p w14:paraId="2DF19B5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CR-1843  Cat: F (Rel-17)</w:t>
      </w:r>
      <w:r>
        <w:rPr>
          <w:i/>
        </w:rPr>
        <w:br/>
      </w:r>
      <w:r>
        <w:rPr>
          <w:i/>
        </w:rPr>
        <w:br/>
      </w:r>
      <w:r>
        <w:rPr>
          <w:i/>
        </w:rPr>
        <w:tab/>
      </w:r>
      <w:r>
        <w:rPr>
          <w:i/>
        </w:rPr>
        <w:tab/>
      </w:r>
      <w:r>
        <w:rPr>
          <w:i/>
        </w:rPr>
        <w:tab/>
      </w:r>
      <w:r>
        <w:rPr>
          <w:i/>
        </w:rPr>
        <w:tab/>
      </w:r>
      <w:r>
        <w:rPr>
          <w:i/>
        </w:rPr>
        <w:tab/>
        <w:t>Source: ROHDE &amp; SCHWARZ</w:t>
      </w:r>
    </w:p>
    <w:p w14:paraId="00459870" w14:textId="77777777" w:rsidR="000C3D0D" w:rsidRDefault="000C3D0D" w:rsidP="000C3D0D">
      <w:pPr>
        <w:rPr>
          <w:rFonts w:ascii="Arial" w:hAnsi="Arial" w:cs="Arial"/>
          <w:b/>
        </w:rPr>
      </w:pPr>
      <w:r>
        <w:rPr>
          <w:rFonts w:ascii="Arial" w:hAnsi="Arial" w:cs="Arial"/>
          <w:b/>
        </w:rPr>
        <w:t xml:space="preserve">Discussion: </w:t>
      </w:r>
    </w:p>
    <w:p w14:paraId="53613433" w14:textId="77777777" w:rsidR="000C3D0D" w:rsidRDefault="000C3D0D" w:rsidP="000C3D0D">
      <w:r>
        <w:t>Tdoc#</w:t>
      </w:r>
    </w:p>
    <w:p w14:paraId="05156D5F" w14:textId="77777777" w:rsidR="000C3D0D" w:rsidRDefault="000C3D0D" w:rsidP="000C3D0D">
      <w:r>
        <w:t>r1</w:t>
      </w:r>
    </w:p>
    <w:p w14:paraId="2DA82DE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R5-225635</w:t>
      </w:r>
      <w:r>
        <w:rPr>
          <w:color w:val="993300"/>
          <w:u w:val="single"/>
        </w:rPr>
        <w:t>.</w:t>
      </w:r>
    </w:p>
    <w:p w14:paraId="6A67446F" w14:textId="5B4D25A3" w:rsidR="000C3D0D" w:rsidRDefault="000C3D0D" w:rsidP="000C3D0D">
      <w:pPr>
        <w:rPr>
          <w:rFonts w:ascii="Arial" w:hAnsi="Arial" w:cs="Arial"/>
          <w:b/>
          <w:sz w:val="24"/>
        </w:rPr>
      </w:pPr>
      <w:r>
        <w:rPr>
          <w:rFonts w:ascii="Arial" w:hAnsi="Arial" w:cs="Arial"/>
          <w:b/>
          <w:color w:val="0000FF"/>
          <w:sz w:val="24"/>
        </w:rPr>
        <w:t>R5-225635</w:t>
      </w:r>
      <w:r>
        <w:rPr>
          <w:rFonts w:ascii="Arial" w:hAnsi="Arial" w:cs="Arial"/>
          <w:b/>
          <w:color w:val="0000FF"/>
          <w:sz w:val="24"/>
        </w:rPr>
        <w:tab/>
      </w:r>
      <w:r>
        <w:rPr>
          <w:rFonts w:ascii="Arial" w:hAnsi="Arial" w:cs="Arial"/>
          <w:b/>
          <w:sz w:val="24"/>
        </w:rPr>
        <w:t>Annex F for 5.7.1.3 and 7.7.1.3</w:t>
      </w:r>
    </w:p>
    <w:p w14:paraId="39CFF31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CR-1843  rev 1 Cat: F (Rel-17)</w:t>
      </w:r>
      <w:r>
        <w:rPr>
          <w:i/>
        </w:rPr>
        <w:br/>
      </w:r>
      <w:r>
        <w:rPr>
          <w:i/>
        </w:rPr>
        <w:br/>
      </w:r>
      <w:r>
        <w:rPr>
          <w:i/>
        </w:rPr>
        <w:tab/>
      </w:r>
      <w:r>
        <w:rPr>
          <w:i/>
        </w:rPr>
        <w:tab/>
      </w:r>
      <w:r>
        <w:rPr>
          <w:i/>
        </w:rPr>
        <w:tab/>
      </w:r>
      <w:r>
        <w:rPr>
          <w:i/>
        </w:rPr>
        <w:tab/>
      </w:r>
      <w:r>
        <w:rPr>
          <w:i/>
        </w:rPr>
        <w:tab/>
        <w:t>Source: ROHDE &amp; SCHWARZ</w:t>
      </w:r>
    </w:p>
    <w:p w14:paraId="1B945384" w14:textId="77777777" w:rsidR="000C3D0D" w:rsidRDefault="000C3D0D" w:rsidP="000C3D0D">
      <w:pPr>
        <w:rPr>
          <w:color w:val="808080"/>
        </w:rPr>
      </w:pPr>
      <w:r>
        <w:rPr>
          <w:color w:val="808080"/>
        </w:rPr>
        <w:t>(Replaces R5-223967)</w:t>
      </w:r>
    </w:p>
    <w:p w14:paraId="31DB2D7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9CA90" w14:textId="19B614F2" w:rsidR="000C3D0D" w:rsidRDefault="000C3D0D" w:rsidP="000C3D0D">
      <w:pPr>
        <w:rPr>
          <w:rFonts w:ascii="Arial" w:hAnsi="Arial" w:cs="Arial"/>
          <w:b/>
          <w:sz w:val="24"/>
        </w:rPr>
      </w:pPr>
      <w:r>
        <w:rPr>
          <w:rFonts w:ascii="Arial" w:hAnsi="Arial" w:cs="Arial"/>
          <w:b/>
          <w:color w:val="0000FF"/>
          <w:sz w:val="24"/>
        </w:rPr>
        <w:t>R5-224476</w:t>
      </w:r>
      <w:r>
        <w:rPr>
          <w:rFonts w:ascii="Arial" w:hAnsi="Arial" w:cs="Arial"/>
          <w:b/>
          <w:color w:val="0000FF"/>
          <w:sz w:val="24"/>
        </w:rPr>
        <w:tab/>
      </w:r>
      <w:r>
        <w:rPr>
          <w:rFonts w:ascii="Arial" w:hAnsi="Arial" w:cs="Arial"/>
          <w:b/>
          <w:sz w:val="24"/>
        </w:rPr>
        <w:t>Correction to CSI-RS.3.2 TDD</w:t>
      </w:r>
    </w:p>
    <w:p w14:paraId="3D9DB02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CR-1874  Cat: F (Rel-17)</w:t>
      </w:r>
      <w:r>
        <w:rPr>
          <w:i/>
        </w:rPr>
        <w:br/>
      </w:r>
      <w:r>
        <w:rPr>
          <w:i/>
        </w:rPr>
        <w:br/>
      </w:r>
      <w:r>
        <w:rPr>
          <w:i/>
        </w:rPr>
        <w:tab/>
      </w:r>
      <w:r>
        <w:rPr>
          <w:i/>
        </w:rPr>
        <w:tab/>
      </w:r>
      <w:r>
        <w:rPr>
          <w:i/>
        </w:rPr>
        <w:tab/>
      </w:r>
      <w:r>
        <w:rPr>
          <w:i/>
        </w:rPr>
        <w:tab/>
      </w:r>
      <w:r>
        <w:rPr>
          <w:i/>
        </w:rPr>
        <w:tab/>
        <w:t>Source: ROHDE &amp; SCHWARZ</w:t>
      </w:r>
    </w:p>
    <w:p w14:paraId="350DD171" w14:textId="77777777" w:rsidR="000C3D0D" w:rsidRDefault="000C3D0D" w:rsidP="000C3D0D">
      <w:pPr>
        <w:rPr>
          <w:rFonts w:ascii="Arial" w:hAnsi="Arial" w:cs="Arial"/>
          <w:b/>
        </w:rPr>
      </w:pPr>
      <w:r>
        <w:rPr>
          <w:rFonts w:ascii="Arial" w:hAnsi="Arial" w:cs="Arial"/>
          <w:b/>
        </w:rPr>
        <w:t xml:space="preserve">Abstract: </w:t>
      </w:r>
    </w:p>
    <w:p w14:paraId="287B18A9" w14:textId="77777777" w:rsidR="000C3D0D" w:rsidRDefault="000C3D0D" w:rsidP="000C3D0D">
      <w:r>
        <w:t>Depends on R4-2211608</w:t>
      </w:r>
    </w:p>
    <w:p w14:paraId="3A046B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E40DB" w14:textId="397CC92B" w:rsidR="000C3D0D" w:rsidRDefault="000C3D0D" w:rsidP="000C3D0D">
      <w:pPr>
        <w:rPr>
          <w:rFonts w:ascii="Arial" w:hAnsi="Arial" w:cs="Arial"/>
          <w:b/>
          <w:sz w:val="24"/>
        </w:rPr>
      </w:pPr>
      <w:r>
        <w:rPr>
          <w:rFonts w:ascii="Arial" w:hAnsi="Arial" w:cs="Arial"/>
          <w:b/>
          <w:color w:val="0000FF"/>
          <w:sz w:val="24"/>
        </w:rPr>
        <w:t>R5-224609</w:t>
      </w:r>
      <w:r>
        <w:rPr>
          <w:rFonts w:ascii="Arial" w:hAnsi="Arial" w:cs="Arial"/>
          <w:b/>
          <w:color w:val="0000FF"/>
          <w:sz w:val="24"/>
        </w:rPr>
        <w:tab/>
      </w:r>
      <w:r>
        <w:rPr>
          <w:rFonts w:ascii="Arial" w:hAnsi="Arial" w:cs="Arial"/>
          <w:b/>
          <w:sz w:val="24"/>
        </w:rPr>
        <w:t>Correction to Annex F for NR RRM TCs</w:t>
      </w:r>
    </w:p>
    <w:p w14:paraId="61732A0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CR-1911  Cat: F (Rel-17)</w:t>
      </w:r>
      <w:r>
        <w:rPr>
          <w:i/>
        </w:rPr>
        <w:br/>
      </w:r>
      <w:r>
        <w:rPr>
          <w:i/>
        </w:rPr>
        <w:br/>
      </w:r>
      <w:r>
        <w:rPr>
          <w:i/>
        </w:rPr>
        <w:tab/>
      </w:r>
      <w:r>
        <w:rPr>
          <w:i/>
        </w:rPr>
        <w:tab/>
      </w:r>
      <w:r>
        <w:rPr>
          <w:i/>
        </w:rPr>
        <w:tab/>
      </w:r>
      <w:r>
        <w:rPr>
          <w:i/>
        </w:rPr>
        <w:tab/>
      </w:r>
      <w:r>
        <w:rPr>
          <w:i/>
        </w:rPr>
        <w:tab/>
        <w:t>Source: Huawei, HiSilicon</w:t>
      </w:r>
    </w:p>
    <w:p w14:paraId="09FA971D" w14:textId="77777777" w:rsidR="000C3D0D" w:rsidRDefault="000C3D0D" w:rsidP="000C3D0D">
      <w:pPr>
        <w:rPr>
          <w:rFonts w:ascii="Arial" w:hAnsi="Arial" w:cs="Arial"/>
          <w:b/>
        </w:rPr>
      </w:pPr>
      <w:r>
        <w:rPr>
          <w:rFonts w:ascii="Arial" w:hAnsi="Arial" w:cs="Arial"/>
          <w:b/>
        </w:rPr>
        <w:t xml:space="preserve">Discussion: </w:t>
      </w:r>
    </w:p>
    <w:p w14:paraId="79676291" w14:textId="77777777" w:rsidR="000C3D0D" w:rsidRDefault="000C3D0D" w:rsidP="000C3D0D">
      <w:r>
        <w:t>r1</w:t>
      </w:r>
    </w:p>
    <w:p w14:paraId="756BCB2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R5-225866</w:t>
      </w:r>
      <w:r>
        <w:rPr>
          <w:color w:val="993300"/>
          <w:u w:val="single"/>
        </w:rPr>
        <w:t>.</w:t>
      </w:r>
    </w:p>
    <w:p w14:paraId="033E4E11" w14:textId="229B5161" w:rsidR="000C3D0D" w:rsidRDefault="000C3D0D" w:rsidP="000C3D0D">
      <w:pPr>
        <w:rPr>
          <w:rFonts w:ascii="Arial" w:hAnsi="Arial" w:cs="Arial"/>
          <w:b/>
          <w:sz w:val="24"/>
        </w:rPr>
      </w:pPr>
      <w:r>
        <w:rPr>
          <w:rFonts w:ascii="Arial" w:hAnsi="Arial" w:cs="Arial"/>
          <w:b/>
          <w:color w:val="0000FF"/>
          <w:sz w:val="24"/>
        </w:rPr>
        <w:t>R5-225866</w:t>
      </w:r>
      <w:r>
        <w:rPr>
          <w:rFonts w:ascii="Arial" w:hAnsi="Arial" w:cs="Arial"/>
          <w:b/>
          <w:color w:val="0000FF"/>
          <w:sz w:val="24"/>
        </w:rPr>
        <w:tab/>
      </w:r>
      <w:r>
        <w:rPr>
          <w:rFonts w:ascii="Arial" w:hAnsi="Arial" w:cs="Arial"/>
          <w:b/>
          <w:sz w:val="24"/>
        </w:rPr>
        <w:t>Correction to Annex F for NR RRM TCs</w:t>
      </w:r>
    </w:p>
    <w:p w14:paraId="2F767F7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CR-1911  rev 1 Cat: F (Rel-17)</w:t>
      </w:r>
      <w:r>
        <w:rPr>
          <w:i/>
        </w:rPr>
        <w:br/>
      </w:r>
      <w:r>
        <w:rPr>
          <w:i/>
        </w:rPr>
        <w:br/>
      </w:r>
      <w:r>
        <w:rPr>
          <w:i/>
        </w:rPr>
        <w:tab/>
      </w:r>
      <w:r>
        <w:rPr>
          <w:i/>
        </w:rPr>
        <w:tab/>
      </w:r>
      <w:r>
        <w:rPr>
          <w:i/>
        </w:rPr>
        <w:tab/>
      </w:r>
      <w:r>
        <w:rPr>
          <w:i/>
        </w:rPr>
        <w:tab/>
      </w:r>
      <w:r>
        <w:rPr>
          <w:i/>
        </w:rPr>
        <w:tab/>
        <w:t>Source: Huawei, HiSilicon</w:t>
      </w:r>
    </w:p>
    <w:p w14:paraId="27F2CFFB" w14:textId="77777777" w:rsidR="000C3D0D" w:rsidRDefault="000C3D0D" w:rsidP="000C3D0D">
      <w:pPr>
        <w:rPr>
          <w:color w:val="808080"/>
        </w:rPr>
      </w:pPr>
      <w:r>
        <w:rPr>
          <w:color w:val="808080"/>
        </w:rPr>
        <w:t>(Replaces R5-224609)</w:t>
      </w:r>
    </w:p>
    <w:p w14:paraId="7D9532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DC60A" w14:textId="45989B21" w:rsidR="000C3D0D" w:rsidRDefault="000C3D0D" w:rsidP="000C3D0D">
      <w:pPr>
        <w:rPr>
          <w:rFonts w:ascii="Arial" w:hAnsi="Arial" w:cs="Arial"/>
          <w:b/>
          <w:sz w:val="24"/>
        </w:rPr>
      </w:pPr>
      <w:r>
        <w:rPr>
          <w:rFonts w:ascii="Arial" w:hAnsi="Arial" w:cs="Arial"/>
          <w:b/>
          <w:color w:val="0000FF"/>
          <w:sz w:val="24"/>
        </w:rPr>
        <w:t>R5-224635</w:t>
      </w:r>
      <w:r>
        <w:rPr>
          <w:rFonts w:ascii="Arial" w:hAnsi="Arial" w:cs="Arial"/>
          <w:b/>
          <w:color w:val="0000FF"/>
          <w:sz w:val="24"/>
        </w:rPr>
        <w:tab/>
      </w:r>
      <w:r>
        <w:rPr>
          <w:rFonts w:ascii="Arial" w:hAnsi="Arial" w:cs="Arial"/>
          <w:b/>
          <w:sz w:val="24"/>
        </w:rPr>
        <w:t>Correction to condition DRX.7 in H.3.7</w:t>
      </w:r>
    </w:p>
    <w:p w14:paraId="3F92CBF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CR-1912  Cat: F (Rel-17)</w:t>
      </w:r>
      <w:r>
        <w:rPr>
          <w:i/>
        </w:rPr>
        <w:br/>
      </w:r>
      <w:r>
        <w:rPr>
          <w:i/>
        </w:rPr>
        <w:br/>
      </w:r>
      <w:r>
        <w:rPr>
          <w:i/>
        </w:rPr>
        <w:tab/>
      </w:r>
      <w:r>
        <w:rPr>
          <w:i/>
        </w:rPr>
        <w:tab/>
      </w:r>
      <w:r>
        <w:rPr>
          <w:i/>
        </w:rPr>
        <w:tab/>
      </w:r>
      <w:r>
        <w:rPr>
          <w:i/>
        </w:rPr>
        <w:tab/>
      </w:r>
      <w:r>
        <w:rPr>
          <w:i/>
        </w:rPr>
        <w:tab/>
        <w:t>Source: Anritsu</w:t>
      </w:r>
    </w:p>
    <w:p w14:paraId="04982BE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40ED8" w14:textId="0DAFBBD2" w:rsidR="000C3D0D" w:rsidRDefault="000C3D0D" w:rsidP="000C3D0D">
      <w:pPr>
        <w:rPr>
          <w:rFonts w:ascii="Arial" w:hAnsi="Arial" w:cs="Arial"/>
          <w:b/>
          <w:sz w:val="24"/>
        </w:rPr>
      </w:pPr>
      <w:r>
        <w:rPr>
          <w:rFonts w:ascii="Arial" w:hAnsi="Arial" w:cs="Arial"/>
          <w:b/>
          <w:color w:val="0000FF"/>
          <w:sz w:val="24"/>
        </w:rPr>
        <w:t>R5-224646</w:t>
      </w:r>
      <w:r>
        <w:rPr>
          <w:rFonts w:ascii="Arial" w:hAnsi="Arial" w:cs="Arial"/>
          <w:b/>
          <w:color w:val="0000FF"/>
          <w:sz w:val="24"/>
        </w:rPr>
        <w:tab/>
      </w:r>
      <w:r>
        <w:rPr>
          <w:rFonts w:ascii="Arial" w:hAnsi="Arial" w:cs="Arial"/>
          <w:b/>
          <w:sz w:val="24"/>
        </w:rPr>
        <w:t>Correction to RMSI CORESET Reference Measurement Channels in A.1.2</w:t>
      </w:r>
    </w:p>
    <w:p w14:paraId="129634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CR-1916  Cat: F (Rel-17)</w:t>
      </w:r>
      <w:r>
        <w:rPr>
          <w:i/>
        </w:rPr>
        <w:br/>
      </w:r>
      <w:r>
        <w:rPr>
          <w:i/>
        </w:rPr>
        <w:br/>
      </w:r>
      <w:r>
        <w:rPr>
          <w:i/>
        </w:rPr>
        <w:tab/>
      </w:r>
      <w:r>
        <w:rPr>
          <w:i/>
        </w:rPr>
        <w:tab/>
      </w:r>
      <w:r>
        <w:rPr>
          <w:i/>
        </w:rPr>
        <w:tab/>
      </w:r>
      <w:r>
        <w:rPr>
          <w:i/>
        </w:rPr>
        <w:tab/>
      </w:r>
      <w:r>
        <w:rPr>
          <w:i/>
        </w:rPr>
        <w:tab/>
        <w:t>Source: Anritsu</w:t>
      </w:r>
    </w:p>
    <w:p w14:paraId="7D55C8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5258E" w14:textId="796DD36F" w:rsidR="000C3D0D" w:rsidRDefault="000C3D0D" w:rsidP="000C3D0D">
      <w:pPr>
        <w:rPr>
          <w:rFonts w:ascii="Arial" w:hAnsi="Arial" w:cs="Arial"/>
          <w:b/>
          <w:sz w:val="24"/>
        </w:rPr>
      </w:pPr>
      <w:r>
        <w:rPr>
          <w:rFonts w:ascii="Arial" w:hAnsi="Arial" w:cs="Arial"/>
          <w:b/>
          <w:color w:val="0000FF"/>
          <w:sz w:val="24"/>
        </w:rPr>
        <w:t>R5-224648</w:t>
      </w:r>
      <w:r>
        <w:rPr>
          <w:rFonts w:ascii="Arial" w:hAnsi="Arial" w:cs="Arial"/>
          <w:b/>
          <w:color w:val="0000FF"/>
          <w:sz w:val="24"/>
        </w:rPr>
        <w:tab/>
      </w:r>
      <w:r>
        <w:rPr>
          <w:rFonts w:ascii="Arial" w:hAnsi="Arial" w:cs="Arial"/>
          <w:b/>
          <w:sz w:val="24"/>
        </w:rPr>
        <w:t>Correction to Starting PRB index for ULBWP.1.3 in A.8.2</w:t>
      </w:r>
    </w:p>
    <w:p w14:paraId="283383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CR-1918  Cat: F (Rel-17)</w:t>
      </w:r>
      <w:r>
        <w:rPr>
          <w:i/>
        </w:rPr>
        <w:br/>
      </w:r>
      <w:r>
        <w:rPr>
          <w:i/>
        </w:rPr>
        <w:br/>
      </w:r>
      <w:r>
        <w:rPr>
          <w:i/>
        </w:rPr>
        <w:tab/>
      </w:r>
      <w:r>
        <w:rPr>
          <w:i/>
        </w:rPr>
        <w:tab/>
      </w:r>
      <w:r>
        <w:rPr>
          <w:i/>
        </w:rPr>
        <w:tab/>
      </w:r>
      <w:r>
        <w:rPr>
          <w:i/>
        </w:rPr>
        <w:tab/>
      </w:r>
      <w:r>
        <w:rPr>
          <w:i/>
        </w:rPr>
        <w:tab/>
        <w:t>Source: Anritsu</w:t>
      </w:r>
    </w:p>
    <w:p w14:paraId="1F0C6F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536F3" w14:textId="5A58A58F" w:rsidR="000C3D0D" w:rsidRDefault="000C3D0D" w:rsidP="000C3D0D">
      <w:pPr>
        <w:rPr>
          <w:rFonts w:ascii="Arial" w:hAnsi="Arial" w:cs="Arial"/>
          <w:b/>
          <w:sz w:val="24"/>
        </w:rPr>
      </w:pPr>
      <w:r>
        <w:rPr>
          <w:rFonts w:ascii="Arial" w:hAnsi="Arial" w:cs="Arial"/>
          <w:b/>
          <w:color w:val="0000FF"/>
          <w:sz w:val="24"/>
        </w:rPr>
        <w:t>R5-225145</w:t>
      </w:r>
      <w:r>
        <w:rPr>
          <w:rFonts w:ascii="Arial" w:hAnsi="Arial" w:cs="Arial"/>
          <w:b/>
          <w:color w:val="0000FF"/>
          <w:sz w:val="24"/>
        </w:rPr>
        <w:tab/>
      </w:r>
      <w:r>
        <w:rPr>
          <w:rFonts w:ascii="Arial" w:hAnsi="Arial" w:cs="Arial"/>
          <w:b/>
          <w:sz w:val="24"/>
        </w:rPr>
        <w:t>Correction of the measurement accuracy test cases in Annex F</w:t>
      </w:r>
    </w:p>
    <w:p w14:paraId="1A9921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CR-1935  Cat: F (Rel-17)</w:t>
      </w:r>
      <w:r>
        <w:rPr>
          <w:i/>
        </w:rPr>
        <w:br/>
      </w:r>
      <w:r>
        <w:rPr>
          <w:i/>
        </w:rPr>
        <w:br/>
      </w:r>
      <w:r>
        <w:rPr>
          <w:i/>
        </w:rPr>
        <w:tab/>
      </w:r>
      <w:r>
        <w:rPr>
          <w:i/>
        </w:rPr>
        <w:tab/>
      </w:r>
      <w:r>
        <w:rPr>
          <w:i/>
        </w:rPr>
        <w:tab/>
      </w:r>
      <w:r>
        <w:rPr>
          <w:i/>
        </w:rPr>
        <w:tab/>
      </w:r>
      <w:r>
        <w:rPr>
          <w:i/>
        </w:rPr>
        <w:tab/>
        <w:t>Source: Ericsson</w:t>
      </w:r>
    </w:p>
    <w:p w14:paraId="725633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4538A" w14:textId="0EB03A30" w:rsidR="000C3D0D" w:rsidRDefault="000C3D0D" w:rsidP="000C3D0D">
      <w:pPr>
        <w:rPr>
          <w:rFonts w:ascii="Arial" w:hAnsi="Arial" w:cs="Arial"/>
          <w:b/>
          <w:sz w:val="24"/>
        </w:rPr>
      </w:pPr>
      <w:r>
        <w:rPr>
          <w:rFonts w:ascii="Arial" w:hAnsi="Arial" w:cs="Arial"/>
          <w:b/>
          <w:color w:val="0000FF"/>
          <w:sz w:val="24"/>
        </w:rPr>
        <w:t>R5-225213</w:t>
      </w:r>
      <w:r>
        <w:rPr>
          <w:rFonts w:ascii="Arial" w:hAnsi="Arial" w:cs="Arial"/>
          <w:b/>
          <w:color w:val="0000FF"/>
          <w:sz w:val="24"/>
        </w:rPr>
        <w:tab/>
      </w:r>
      <w:r>
        <w:rPr>
          <w:rFonts w:ascii="Arial" w:hAnsi="Arial" w:cs="Arial"/>
          <w:b/>
          <w:sz w:val="24"/>
        </w:rPr>
        <w:t>Update on number of HARQ processes for FDD RRM test cases</w:t>
      </w:r>
    </w:p>
    <w:p w14:paraId="33E720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v17.3.1</w:t>
      </w:r>
      <w:r>
        <w:rPr>
          <w:i/>
        </w:rPr>
        <w:tab/>
        <w:t xml:space="preserve">  CR-1946  Cat: F (Rel-17)</w:t>
      </w:r>
      <w:r>
        <w:rPr>
          <w:i/>
        </w:rPr>
        <w:br/>
      </w:r>
      <w:r>
        <w:rPr>
          <w:i/>
        </w:rPr>
        <w:br/>
      </w:r>
      <w:r>
        <w:rPr>
          <w:i/>
        </w:rPr>
        <w:tab/>
      </w:r>
      <w:r>
        <w:rPr>
          <w:i/>
        </w:rPr>
        <w:tab/>
      </w:r>
      <w:r>
        <w:rPr>
          <w:i/>
        </w:rPr>
        <w:tab/>
      </w:r>
      <w:r>
        <w:rPr>
          <w:i/>
        </w:rPr>
        <w:tab/>
      </w:r>
      <w:r>
        <w:rPr>
          <w:i/>
        </w:rPr>
        <w:tab/>
        <w:t>Source: Keysight Technologies UK Ltd</w:t>
      </w:r>
    </w:p>
    <w:p w14:paraId="5C115E81" w14:textId="77777777" w:rsidR="000C3D0D" w:rsidRDefault="000C3D0D" w:rsidP="000C3D0D">
      <w:pPr>
        <w:rPr>
          <w:rFonts w:ascii="Arial" w:hAnsi="Arial" w:cs="Arial"/>
          <w:b/>
        </w:rPr>
      </w:pPr>
      <w:r>
        <w:rPr>
          <w:rFonts w:ascii="Arial" w:hAnsi="Arial" w:cs="Arial"/>
          <w:b/>
        </w:rPr>
        <w:t xml:space="preserve">Discussion: </w:t>
      </w:r>
    </w:p>
    <w:p w14:paraId="7B3C68FB" w14:textId="77777777" w:rsidR="000C3D0D" w:rsidRDefault="000C3D0D" w:rsidP="000C3D0D">
      <w:r>
        <w:t>w/d?</w:t>
      </w:r>
    </w:p>
    <w:p w14:paraId="2DB194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5BA87" w14:textId="77777777" w:rsidR="000C3D0D" w:rsidRDefault="000C3D0D" w:rsidP="000C3D0D">
      <w:pPr>
        <w:pStyle w:val="Heading4"/>
      </w:pPr>
      <w:bookmarkStart w:id="1407" w:name="_Toc113928733"/>
      <w:bookmarkStart w:id="1408" w:name="_Toc113960103"/>
      <w:r>
        <w:t>5.4.10</w:t>
      </w:r>
      <w:r>
        <w:tab/>
        <w:t>TS 36.508</w:t>
      </w:r>
      <w:bookmarkEnd w:id="1407"/>
      <w:bookmarkEnd w:id="1408"/>
    </w:p>
    <w:p w14:paraId="19B4FD23" w14:textId="1CD63B76" w:rsidR="000C3D0D" w:rsidRDefault="000C3D0D" w:rsidP="000C3D0D">
      <w:pPr>
        <w:rPr>
          <w:rFonts w:ascii="Arial" w:hAnsi="Arial" w:cs="Arial"/>
          <w:b/>
          <w:sz w:val="24"/>
        </w:rPr>
      </w:pPr>
      <w:r>
        <w:rPr>
          <w:rFonts w:ascii="Arial" w:hAnsi="Arial" w:cs="Arial"/>
          <w:b/>
          <w:color w:val="0000FF"/>
          <w:sz w:val="24"/>
        </w:rPr>
        <w:t>R5-224464</w:t>
      </w:r>
      <w:r>
        <w:rPr>
          <w:rFonts w:ascii="Arial" w:hAnsi="Arial" w:cs="Arial"/>
          <w:b/>
          <w:color w:val="0000FF"/>
          <w:sz w:val="24"/>
        </w:rPr>
        <w:tab/>
      </w:r>
      <w:r>
        <w:rPr>
          <w:rFonts w:ascii="Arial" w:hAnsi="Arial" w:cs="Arial"/>
          <w:b/>
          <w:sz w:val="24"/>
        </w:rPr>
        <w:t>Correction 4.6.6-8B</w:t>
      </w:r>
    </w:p>
    <w:p w14:paraId="06A0785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CR-1394  Cat: F (Rel-17)</w:t>
      </w:r>
      <w:r>
        <w:rPr>
          <w:i/>
        </w:rPr>
        <w:br/>
      </w:r>
      <w:r>
        <w:rPr>
          <w:i/>
        </w:rPr>
        <w:br/>
      </w:r>
      <w:r>
        <w:rPr>
          <w:i/>
        </w:rPr>
        <w:tab/>
      </w:r>
      <w:r>
        <w:rPr>
          <w:i/>
        </w:rPr>
        <w:tab/>
      </w:r>
      <w:r>
        <w:rPr>
          <w:i/>
        </w:rPr>
        <w:tab/>
      </w:r>
      <w:r>
        <w:rPr>
          <w:i/>
        </w:rPr>
        <w:tab/>
      </w:r>
      <w:r>
        <w:rPr>
          <w:i/>
        </w:rPr>
        <w:tab/>
        <w:t>Source: ROHDE &amp; SCHWARZ</w:t>
      </w:r>
    </w:p>
    <w:p w14:paraId="2ECDAB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3D5FD" w14:textId="3A895595" w:rsidR="000C3D0D" w:rsidRDefault="000C3D0D" w:rsidP="000C3D0D">
      <w:pPr>
        <w:rPr>
          <w:rFonts w:ascii="Arial" w:hAnsi="Arial" w:cs="Arial"/>
          <w:b/>
          <w:sz w:val="24"/>
        </w:rPr>
      </w:pPr>
      <w:r>
        <w:rPr>
          <w:rFonts w:ascii="Arial" w:hAnsi="Arial" w:cs="Arial"/>
          <w:b/>
          <w:color w:val="0000FF"/>
          <w:sz w:val="24"/>
        </w:rPr>
        <w:t>R5-224465</w:t>
      </w:r>
      <w:r>
        <w:rPr>
          <w:rFonts w:ascii="Arial" w:hAnsi="Arial" w:cs="Arial"/>
          <w:b/>
          <w:color w:val="0000FF"/>
          <w:sz w:val="24"/>
        </w:rPr>
        <w:tab/>
      </w:r>
      <w:r>
        <w:rPr>
          <w:rFonts w:ascii="Arial" w:hAnsi="Arial" w:cs="Arial"/>
          <w:b/>
          <w:sz w:val="24"/>
        </w:rPr>
        <w:t>Add event B1 for inter-RAT</w:t>
      </w:r>
    </w:p>
    <w:p w14:paraId="3C4F099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CR-1395  Cat: F (Rel-17)</w:t>
      </w:r>
      <w:r>
        <w:rPr>
          <w:i/>
        </w:rPr>
        <w:br/>
      </w:r>
      <w:r>
        <w:rPr>
          <w:i/>
        </w:rPr>
        <w:br/>
      </w:r>
      <w:r>
        <w:rPr>
          <w:i/>
        </w:rPr>
        <w:tab/>
      </w:r>
      <w:r>
        <w:rPr>
          <w:i/>
        </w:rPr>
        <w:tab/>
      </w:r>
      <w:r>
        <w:rPr>
          <w:i/>
        </w:rPr>
        <w:tab/>
      </w:r>
      <w:r>
        <w:rPr>
          <w:i/>
        </w:rPr>
        <w:tab/>
      </w:r>
      <w:r>
        <w:rPr>
          <w:i/>
        </w:rPr>
        <w:tab/>
        <w:t>Source: ROHDE &amp; SCHWARZ</w:t>
      </w:r>
    </w:p>
    <w:p w14:paraId="7F891A7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62D9E" w14:textId="77777777" w:rsidR="000C3D0D" w:rsidRDefault="000C3D0D" w:rsidP="000C3D0D">
      <w:pPr>
        <w:pStyle w:val="Heading4"/>
      </w:pPr>
      <w:bookmarkStart w:id="1409" w:name="_Toc113928734"/>
      <w:bookmarkStart w:id="1410" w:name="_Toc113960104"/>
      <w:r>
        <w:t>5.4.11</w:t>
      </w:r>
      <w:r>
        <w:tab/>
        <w:t>TS 36.521-3</w:t>
      </w:r>
      <w:bookmarkEnd w:id="1409"/>
      <w:bookmarkEnd w:id="1410"/>
    </w:p>
    <w:p w14:paraId="45BFBB48" w14:textId="77777777" w:rsidR="000C3D0D" w:rsidRDefault="000C3D0D" w:rsidP="000C3D0D">
      <w:pPr>
        <w:pStyle w:val="Heading4"/>
      </w:pPr>
      <w:bookmarkStart w:id="1411" w:name="_Toc113928735"/>
      <w:bookmarkStart w:id="1412" w:name="_Toc113960105"/>
      <w:r>
        <w:t>5.4.12</w:t>
      </w:r>
      <w:r>
        <w:tab/>
        <w:t>TS 37.571-1</w:t>
      </w:r>
      <w:bookmarkEnd w:id="1411"/>
      <w:bookmarkEnd w:id="1412"/>
    </w:p>
    <w:p w14:paraId="48B407E8" w14:textId="77777777" w:rsidR="000C3D0D" w:rsidRDefault="000C3D0D" w:rsidP="000C3D0D">
      <w:pPr>
        <w:pStyle w:val="Heading4"/>
      </w:pPr>
      <w:bookmarkStart w:id="1413" w:name="_Toc113928736"/>
      <w:bookmarkStart w:id="1414" w:name="_Toc113960106"/>
      <w:r>
        <w:t>5.4.13</w:t>
      </w:r>
      <w:r>
        <w:tab/>
        <w:t>TS 37.571-3</w:t>
      </w:r>
      <w:bookmarkEnd w:id="1413"/>
      <w:bookmarkEnd w:id="1414"/>
    </w:p>
    <w:p w14:paraId="43EC00B8" w14:textId="77777777" w:rsidR="000C3D0D" w:rsidRDefault="000C3D0D" w:rsidP="000C3D0D">
      <w:pPr>
        <w:pStyle w:val="Heading4"/>
      </w:pPr>
      <w:bookmarkStart w:id="1415" w:name="_Toc113928737"/>
      <w:bookmarkStart w:id="1416" w:name="_Toc113960107"/>
      <w:r>
        <w:t>5.4.14</w:t>
      </w:r>
      <w:r>
        <w:tab/>
        <w:t>TS 37.571-5</w:t>
      </w:r>
      <w:bookmarkEnd w:id="1415"/>
      <w:bookmarkEnd w:id="1416"/>
    </w:p>
    <w:p w14:paraId="08F3A9B5" w14:textId="77777777" w:rsidR="000C3D0D" w:rsidRDefault="000C3D0D" w:rsidP="000C3D0D">
      <w:pPr>
        <w:pStyle w:val="Heading4"/>
      </w:pPr>
      <w:bookmarkStart w:id="1417" w:name="_Toc113928738"/>
      <w:bookmarkStart w:id="1418" w:name="_Toc113960108"/>
      <w:r>
        <w:t>5.4.15</w:t>
      </w:r>
      <w:r>
        <w:tab/>
        <w:t>TR 38.903 ((NR MU &amp;  TT analyses)</w:t>
      </w:r>
      <w:bookmarkEnd w:id="1417"/>
      <w:bookmarkEnd w:id="1418"/>
    </w:p>
    <w:p w14:paraId="41A51809" w14:textId="18FB7690" w:rsidR="000C3D0D" w:rsidRDefault="000C3D0D" w:rsidP="000C3D0D">
      <w:pPr>
        <w:rPr>
          <w:rFonts w:ascii="Arial" w:hAnsi="Arial" w:cs="Arial"/>
          <w:b/>
          <w:sz w:val="24"/>
        </w:rPr>
      </w:pPr>
      <w:r>
        <w:rPr>
          <w:rFonts w:ascii="Arial" w:hAnsi="Arial" w:cs="Arial"/>
          <w:b/>
          <w:color w:val="0000FF"/>
          <w:sz w:val="24"/>
        </w:rPr>
        <w:t>R5-223928</w:t>
      </w:r>
      <w:r>
        <w:rPr>
          <w:rFonts w:ascii="Arial" w:hAnsi="Arial" w:cs="Arial"/>
          <w:b/>
          <w:color w:val="0000FF"/>
          <w:sz w:val="24"/>
        </w:rPr>
        <w:tab/>
      </w:r>
      <w:r>
        <w:rPr>
          <w:rFonts w:ascii="Arial" w:hAnsi="Arial" w:cs="Arial"/>
          <w:b/>
          <w:sz w:val="24"/>
        </w:rPr>
        <w:t>Add Test Tolerance analyses for EN-DC FR2 RLM tests for PSCell configured with CSI-RS-based RLM RS in DRX</w:t>
      </w:r>
    </w:p>
    <w:p w14:paraId="150141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CR-0321  Cat: F (Rel-16)</w:t>
      </w:r>
      <w:r>
        <w:rPr>
          <w:i/>
        </w:rPr>
        <w:br/>
      </w:r>
      <w:r>
        <w:rPr>
          <w:i/>
        </w:rPr>
        <w:br/>
      </w:r>
      <w:r>
        <w:rPr>
          <w:i/>
        </w:rPr>
        <w:tab/>
      </w:r>
      <w:r>
        <w:rPr>
          <w:i/>
        </w:rPr>
        <w:tab/>
      </w:r>
      <w:r>
        <w:rPr>
          <w:i/>
        </w:rPr>
        <w:tab/>
      </w:r>
      <w:r>
        <w:rPr>
          <w:i/>
        </w:rPr>
        <w:tab/>
      </w:r>
      <w:r>
        <w:rPr>
          <w:i/>
        </w:rPr>
        <w:tab/>
        <w:t>Source: Anritsu</w:t>
      </w:r>
    </w:p>
    <w:p w14:paraId="3E8FD219" w14:textId="77777777" w:rsidR="000C3D0D" w:rsidRDefault="000C3D0D" w:rsidP="000C3D0D">
      <w:pPr>
        <w:rPr>
          <w:rFonts w:ascii="Arial" w:hAnsi="Arial" w:cs="Arial"/>
          <w:b/>
        </w:rPr>
      </w:pPr>
      <w:r>
        <w:rPr>
          <w:rFonts w:ascii="Arial" w:hAnsi="Arial" w:cs="Arial"/>
          <w:b/>
        </w:rPr>
        <w:t xml:space="preserve">Abstract: </w:t>
      </w:r>
    </w:p>
    <w:p w14:paraId="6224C4C0" w14:textId="77777777" w:rsidR="000C3D0D" w:rsidRDefault="000C3D0D" w:rsidP="000C3D0D">
      <w:r>
        <w:t>Add the attached zip files to TR 38.903:</w:t>
      </w:r>
    </w:p>
    <w:p w14:paraId="17205183" w14:textId="77777777" w:rsidR="000C3D0D" w:rsidRDefault="000C3D0D" w:rsidP="000C3D0D">
      <w:r>
        <w:t>•</w:t>
      </w:r>
      <w:r>
        <w:tab/>
        <w:t>“38.533 5.5.1.7 TT.zip”</w:t>
      </w:r>
    </w:p>
    <w:p w14:paraId="377BC21F" w14:textId="77777777" w:rsidR="000C3D0D" w:rsidRDefault="000C3D0D" w:rsidP="000C3D0D">
      <w:r>
        <w:t>•</w:t>
      </w:r>
      <w:r>
        <w:tab/>
        <w:t>“38.533 5.5.1.8 TT.zip”</w:t>
      </w:r>
    </w:p>
    <w:p w14:paraId="3554EFFF" w14:textId="77777777" w:rsidR="000C3D0D" w:rsidRDefault="000C3D0D" w:rsidP="000C3D0D">
      <w:r>
        <w:t>Added TC 5.5.1.7 and 5.5.1.8 as new groups in Table 8-2.</w:t>
      </w:r>
    </w:p>
    <w:p w14:paraId="77650306" w14:textId="77777777" w:rsidR="000C3D0D" w:rsidRDefault="000C3D0D" w:rsidP="000C3D0D">
      <w:pPr>
        <w:rPr>
          <w:rFonts w:ascii="Arial" w:hAnsi="Arial" w:cs="Arial"/>
          <w:b/>
        </w:rPr>
      </w:pPr>
      <w:r>
        <w:rPr>
          <w:rFonts w:ascii="Arial" w:hAnsi="Arial" w:cs="Arial"/>
          <w:b/>
        </w:rPr>
        <w:t xml:space="preserve">Discussion: </w:t>
      </w:r>
    </w:p>
    <w:p w14:paraId="0A4BD2F6" w14:textId="77777777" w:rsidR="000C3D0D" w:rsidRDefault="000C3D0D" w:rsidP="000C3D0D">
      <w:r>
        <w:t>cl. aff., filename +.</w:t>
      </w:r>
    </w:p>
    <w:p w14:paraId="1490A89C" w14:textId="77777777" w:rsidR="000C3D0D" w:rsidRDefault="000C3D0D" w:rsidP="000C3D0D">
      <w:r>
        <w:t>r2</w:t>
      </w:r>
    </w:p>
    <w:p w14:paraId="308302F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R5-225618</w:t>
      </w:r>
      <w:r>
        <w:rPr>
          <w:color w:val="993300"/>
          <w:u w:val="single"/>
        </w:rPr>
        <w:t>.</w:t>
      </w:r>
    </w:p>
    <w:p w14:paraId="02001FCC" w14:textId="3518B320" w:rsidR="000C3D0D" w:rsidRDefault="000C3D0D" w:rsidP="000C3D0D">
      <w:pPr>
        <w:rPr>
          <w:rFonts w:ascii="Arial" w:hAnsi="Arial" w:cs="Arial"/>
          <w:b/>
          <w:sz w:val="24"/>
        </w:rPr>
      </w:pPr>
      <w:r>
        <w:rPr>
          <w:rFonts w:ascii="Arial" w:hAnsi="Arial" w:cs="Arial"/>
          <w:b/>
          <w:color w:val="0000FF"/>
          <w:sz w:val="24"/>
        </w:rPr>
        <w:t>R5-225618</w:t>
      </w:r>
      <w:r>
        <w:rPr>
          <w:rFonts w:ascii="Arial" w:hAnsi="Arial" w:cs="Arial"/>
          <w:b/>
          <w:color w:val="0000FF"/>
          <w:sz w:val="24"/>
        </w:rPr>
        <w:tab/>
      </w:r>
      <w:r>
        <w:rPr>
          <w:rFonts w:ascii="Arial" w:hAnsi="Arial" w:cs="Arial"/>
          <w:b/>
          <w:sz w:val="24"/>
        </w:rPr>
        <w:t>Add Test Tolerance analyses for EN-DC FR2 RLM tests for PSCell configured with CSI-RS-based RLM RS in DRX</w:t>
      </w:r>
    </w:p>
    <w:p w14:paraId="1700001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CR-0321  rev 1 Cat: F (Rel-16)</w:t>
      </w:r>
      <w:r>
        <w:rPr>
          <w:i/>
        </w:rPr>
        <w:br/>
      </w:r>
      <w:r>
        <w:rPr>
          <w:i/>
        </w:rPr>
        <w:br/>
      </w:r>
      <w:r>
        <w:rPr>
          <w:i/>
        </w:rPr>
        <w:tab/>
      </w:r>
      <w:r>
        <w:rPr>
          <w:i/>
        </w:rPr>
        <w:tab/>
      </w:r>
      <w:r>
        <w:rPr>
          <w:i/>
        </w:rPr>
        <w:tab/>
      </w:r>
      <w:r>
        <w:rPr>
          <w:i/>
        </w:rPr>
        <w:tab/>
      </w:r>
      <w:r>
        <w:rPr>
          <w:i/>
        </w:rPr>
        <w:tab/>
        <w:t>Source: Anritsu</w:t>
      </w:r>
    </w:p>
    <w:p w14:paraId="5C196F2C" w14:textId="77777777" w:rsidR="000C3D0D" w:rsidRDefault="000C3D0D" w:rsidP="000C3D0D">
      <w:pPr>
        <w:rPr>
          <w:color w:val="808080"/>
        </w:rPr>
      </w:pPr>
      <w:r>
        <w:rPr>
          <w:color w:val="808080"/>
        </w:rPr>
        <w:t>(Replaces R5-223928)</w:t>
      </w:r>
    </w:p>
    <w:p w14:paraId="2A8DED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C9AB6" w14:textId="5EE78375" w:rsidR="000C3D0D" w:rsidRDefault="000C3D0D" w:rsidP="000C3D0D">
      <w:pPr>
        <w:rPr>
          <w:rFonts w:ascii="Arial" w:hAnsi="Arial" w:cs="Arial"/>
          <w:b/>
          <w:sz w:val="24"/>
        </w:rPr>
      </w:pPr>
      <w:r>
        <w:rPr>
          <w:rFonts w:ascii="Arial" w:hAnsi="Arial" w:cs="Arial"/>
          <w:b/>
          <w:color w:val="0000FF"/>
          <w:sz w:val="24"/>
        </w:rPr>
        <w:t>R5-223964</w:t>
      </w:r>
      <w:r>
        <w:rPr>
          <w:rFonts w:ascii="Arial" w:hAnsi="Arial" w:cs="Arial"/>
          <w:b/>
          <w:color w:val="0000FF"/>
          <w:sz w:val="24"/>
        </w:rPr>
        <w:tab/>
      </w:r>
      <w:r>
        <w:rPr>
          <w:rFonts w:ascii="Arial" w:hAnsi="Arial" w:cs="Arial"/>
          <w:b/>
          <w:sz w:val="24"/>
        </w:rPr>
        <w:t>TT analysis for 5.7.1.3 and 7.7.1.3</w:t>
      </w:r>
    </w:p>
    <w:p w14:paraId="455299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CR-0322  Cat: F (Rel-16)</w:t>
      </w:r>
      <w:r>
        <w:rPr>
          <w:i/>
        </w:rPr>
        <w:br/>
      </w:r>
      <w:r>
        <w:rPr>
          <w:i/>
        </w:rPr>
        <w:br/>
      </w:r>
      <w:r>
        <w:rPr>
          <w:i/>
        </w:rPr>
        <w:tab/>
      </w:r>
      <w:r>
        <w:rPr>
          <w:i/>
        </w:rPr>
        <w:tab/>
      </w:r>
      <w:r>
        <w:rPr>
          <w:i/>
        </w:rPr>
        <w:tab/>
      </w:r>
      <w:r>
        <w:rPr>
          <w:i/>
        </w:rPr>
        <w:tab/>
      </w:r>
      <w:r>
        <w:rPr>
          <w:i/>
        </w:rPr>
        <w:tab/>
        <w:t>Source: ROHDE &amp; SCHWARZ</w:t>
      </w:r>
    </w:p>
    <w:p w14:paraId="505C30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1896" w14:textId="0A6936E7" w:rsidR="000C3D0D" w:rsidRDefault="000C3D0D" w:rsidP="000C3D0D">
      <w:pPr>
        <w:rPr>
          <w:rFonts w:ascii="Arial" w:hAnsi="Arial" w:cs="Arial"/>
          <w:b/>
          <w:sz w:val="24"/>
        </w:rPr>
      </w:pPr>
      <w:r>
        <w:rPr>
          <w:rFonts w:ascii="Arial" w:hAnsi="Arial" w:cs="Arial"/>
          <w:b/>
          <w:color w:val="0000FF"/>
          <w:sz w:val="24"/>
        </w:rPr>
        <w:t>R5-224310</w:t>
      </w:r>
      <w:r>
        <w:rPr>
          <w:rFonts w:ascii="Arial" w:hAnsi="Arial" w:cs="Arial"/>
          <w:b/>
          <w:color w:val="0000FF"/>
          <w:sz w:val="24"/>
        </w:rPr>
        <w:tab/>
      </w:r>
      <w:r>
        <w:rPr>
          <w:rFonts w:ascii="Arial" w:hAnsi="Arial" w:cs="Arial"/>
          <w:b/>
          <w:sz w:val="24"/>
        </w:rPr>
        <w:t>PC1 MU - definition for MOP in 38.903</w:t>
      </w:r>
    </w:p>
    <w:p w14:paraId="3E79C1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CR-0335  Cat: F (Rel-16)</w:t>
      </w:r>
      <w:r>
        <w:rPr>
          <w:i/>
        </w:rPr>
        <w:br/>
      </w:r>
      <w:r>
        <w:rPr>
          <w:i/>
        </w:rPr>
        <w:br/>
      </w:r>
      <w:r>
        <w:rPr>
          <w:i/>
        </w:rPr>
        <w:tab/>
      </w:r>
      <w:r>
        <w:rPr>
          <w:i/>
        </w:rPr>
        <w:tab/>
      </w:r>
      <w:r>
        <w:rPr>
          <w:i/>
        </w:rPr>
        <w:tab/>
      </w:r>
      <w:r>
        <w:rPr>
          <w:i/>
        </w:rPr>
        <w:tab/>
      </w:r>
      <w:r>
        <w:rPr>
          <w:i/>
        </w:rPr>
        <w:tab/>
        <w:t>Source: Keysight Technologies UK Ltd, Anritsu</w:t>
      </w:r>
    </w:p>
    <w:p w14:paraId="002B071F" w14:textId="77777777" w:rsidR="000C3D0D" w:rsidRDefault="000C3D0D" w:rsidP="000C3D0D">
      <w:pPr>
        <w:rPr>
          <w:rFonts w:ascii="Arial" w:hAnsi="Arial" w:cs="Arial"/>
          <w:b/>
        </w:rPr>
      </w:pPr>
      <w:r>
        <w:rPr>
          <w:rFonts w:ascii="Arial" w:hAnsi="Arial" w:cs="Arial"/>
          <w:b/>
        </w:rPr>
        <w:t xml:space="preserve">Discussion: </w:t>
      </w:r>
    </w:p>
    <w:p w14:paraId="1F4EFFCE" w14:textId="77777777" w:rsidR="000C3D0D" w:rsidRDefault="000C3D0D" w:rsidP="000C3D0D">
      <w:r>
        <w:t>r1</w:t>
      </w:r>
    </w:p>
    <w:p w14:paraId="1DA72C56" w14:textId="77777777" w:rsidR="000C3D0D" w:rsidRDefault="000C3D0D" w:rsidP="000C3D0D">
      <w:r>
        <w:t>Anritsu: confirmed that Keysight’s CRs (R5-224310r1, R5-224311r1, R5-224312r2) are OK. Thanks for limiting to EIRP, TRP, FR2a and NTC.</w:t>
      </w:r>
    </w:p>
    <w:p w14:paraId="2E14781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R5-225671</w:t>
      </w:r>
      <w:r>
        <w:rPr>
          <w:color w:val="993300"/>
          <w:u w:val="single"/>
        </w:rPr>
        <w:t>.</w:t>
      </w:r>
    </w:p>
    <w:p w14:paraId="016BE5A8" w14:textId="4773A7FC" w:rsidR="000C3D0D" w:rsidRDefault="000C3D0D" w:rsidP="000C3D0D">
      <w:pPr>
        <w:rPr>
          <w:rFonts w:ascii="Arial" w:hAnsi="Arial" w:cs="Arial"/>
          <w:b/>
          <w:sz w:val="24"/>
        </w:rPr>
      </w:pPr>
      <w:r>
        <w:rPr>
          <w:rFonts w:ascii="Arial" w:hAnsi="Arial" w:cs="Arial"/>
          <w:b/>
          <w:color w:val="0000FF"/>
          <w:sz w:val="24"/>
        </w:rPr>
        <w:t>R5-225671</w:t>
      </w:r>
      <w:r>
        <w:rPr>
          <w:rFonts w:ascii="Arial" w:hAnsi="Arial" w:cs="Arial"/>
          <w:b/>
          <w:color w:val="0000FF"/>
          <w:sz w:val="24"/>
        </w:rPr>
        <w:tab/>
      </w:r>
      <w:r>
        <w:rPr>
          <w:rFonts w:ascii="Arial" w:hAnsi="Arial" w:cs="Arial"/>
          <w:b/>
          <w:sz w:val="24"/>
        </w:rPr>
        <w:t>PC1 MU - definition for MOP in 38.903</w:t>
      </w:r>
    </w:p>
    <w:p w14:paraId="2121055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CR-0335  rev 1 Cat: F (Rel-16)</w:t>
      </w:r>
      <w:r>
        <w:rPr>
          <w:i/>
        </w:rPr>
        <w:br/>
      </w:r>
      <w:r>
        <w:rPr>
          <w:i/>
        </w:rPr>
        <w:br/>
      </w:r>
      <w:r>
        <w:rPr>
          <w:i/>
        </w:rPr>
        <w:tab/>
      </w:r>
      <w:r>
        <w:rPr>
          <w:i/>
        </w:rPr>
        <w:tab/>
      </w:r>
      <w:r>
        <w:rPr>
          <w:i/>
        </w:rPr>
        <w:tab/>
      </w:r>
      <w:r>
        <w:rPr>
          <w:i/>
        </w:rPr>
        <w:tab/>
      </w:r>
      <w:r>
        <w:rPr>
          <w:i/>
        </w:rPr>
        <w:tab/>
        <w:t>Source: Keysight Technologies UK Ltd, Anritsu</w:t>
      </w:r>
    </w:p>
    <w:p w14:paraId="56098F16" w14:textId="77777777" w:rsidR="000C3D0D" w:rsidRDefault="000C3D0D" w:rsidP="000C3D0D">
      <w:pPr>
        <w:rPr>
          <w:color w:val="808080"/>
        </w:rPr>
      </w:pPr>
      <w:r>
        <w:rPr>
          <w:color w:val="808080"/>
        </w:rPr>
        <w:t>(Replaces R5-224310)</w:t>
      </w:r>
    </w:p>
    <w:p w14:paraId="24B9F7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0532D" w14:textId="79CCF630" w:rsidR="000C3D0D" w:rsidRDefault="000C3D0D" w:rsidP="000C3D0D">
      <w:pPr>
        <w:rPr>
          <w:rFonts w:ascii="Arial" w:hAnsi="Arial" w:cs="Arial"/>
          <w:b/>
          <w:sz w:val="24"/>
        </w:rPr>
      </w:pPr>
      <w:r>
        <w:rPr>
          <w:rFonts w:ascii="Arial" w:hAnsi="Arial" w:cs="Arial"/>
          <w:b/>
          <w:color w:val="0000FF"/>
          <w:sz w:val="24"/>
        </w:rPr>
        <w:t>R5-224311</w:t>
      </w:r>
      <w:r>
        <w:rPr>
          <w:rFonts w:ascii="Arial" w:hAnsi="Arial" w:cs="Arial"/>
          <w:b/>
          <w:color w:val="0000FF"/>
          <w:sz w:val="24"/>
        </w:rPr>
        <w:tab/>
      </w:r>
      <w:r>
        <w:rPr>
          <w:rFonts w:ascii="Arial" w:hAnsi="Arial" w:cs="Arial"/>
          <w:b/>
          <w:sz w:val="24"/>
        </w:rPr>
        <w:t>PC1 MU - definition for REFSENS in 38.903</w:t>
      </w:r>
    </w:p>
    <w:p w14:paraId="0BC0DA8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CR-0336  Cat: F (Rel-16)</w:t>
      </w:r>
      <w:r>
        <w:rPr>
          <w:i/>
        </w:rPr>
        <w:br/>
      </w:r>
      <w:r>
        <w:rPr>
          <w:i/>
        </w:rPr>
        <w:br/>
      </w:r>
      <w:r>
        <w:rPr>
          <w:i/>
        </w:rPr>
        <w:tab/>
      </w:r>
      <w:r>
        <w:rPr>
          <w:i/>
        </w:rPr>
        <w:tab/>
      </w:r>
      <w:r>
        <w:rPr>
          <w:i/>
        </w:rPr>
        <w:tab/>
      </w:r>
      <w:r>
        <w:rPr>
          <w:i/>
        </w:rPr>
        <w:tab/>
      </w:r>
      <w:r>
        <w:rPr>
          <w:i/>
        </w:rPr>
        <w:tab/>
        <w:t>Source: Keysight Technologies UK Ltd, Anritsu</w:t>
      </w:r>
    </w:p>
    <w:p w14:paraId="08CE4F0B" w14:textId="77777777" w:rsidR="000C3D0D" w:rsidRDefault="000C3D0D" w:rsidP="000C3D0D">
      <w:pPr>
        <w:rPr>
          <w:rFonts w:ascii="Arial" w:hAnsi="Arial" w:cs="Arial"/>
          <w:b/>
        </w:rPr>
      </w:pPr>
      <w:r>
        <w:rPr>
          <w:rFonts w:ascii="Arial" w:hAnsi="Arial" w:cs="Arial"/>
          <w:b/>
        </w:rPr>
        <w:t xml:space="preserve">Discussion: </w:t>
      </w:r>
    </w:p>
    <w:p w14:paraId="3BAF3D12" w14:textId="77777777" w:rsidR="000C3D0D" w:rsidRDefault="000C3D0D" w:rsidP="000C3D0D">
      <w:r>
        <w:t>r2</w:t>
      </w:r>
    </w:p>
    <w:p w14:paraId="72876E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R5-225672</w:t>
      </w:r>
      <w:r>
        <w:rPr>
          <w:color w:val="993300"/>
          <w:u w:val="single"/>
        </w:rPr>
        <w:t>.</w:t>
      </w:r>
    </w:p>
    <w:p w14:paraId="470D8DC4" w14:textId="34FF6F09" w:rsidR="000C3D0D" w:rsidRDefault="000C3D0D" w:rsidP="000C3D0D">
      <w:pPr>
        <w:rPr>
          <w:rFonts w:ascii="Arial" w:hAnsi="Arial" w:cs="Arial"/>
          <w:b/>
          <w:sz w:val="24"/>
        </w:rPr>
      </w:pPr>
      <w:r>
        <w:rPr>
          <w:rFonts w:ascii="Arial" w:hAnsi="Arial" w:cs="Arial"/>
          <w:b/>
          <w:color w:val="0000FF"/>
          <w:sz w:val="24"/>
        </w:rPr>
        <w:t>R5-225672</w:t>
      </w:r>
      <w:r>
        <w:rPr>
          <w:rFonts w:ascii="Arial" w:hAnsi="Arial" w:cs="Arial"/>
          <w:b/>
          <w:color w:val="0000FF"/>
          <w:sz w:val="24"/>
        </w:rPr>
        <w:tab/>
      </w:r>
      <w:r>
        <w:rPr>
          <w:rFonts w:ascii="Arial" w:hAnsi="Arial" w:cs="Arial"/>
          <w:b/>
          <w:sz w:val="24"/>
        </w:rPr>
        <w:t>PC1 MU - definition for REFSENS in 38.903</w:t>
      </w:r>
    </w:p>
    <w:p w14:paraId="157809C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CR-0336  rev 1 Cat: F (Rel-16)</w:t>
      </w:r>
      <w:r>
        <w:rPr>
          <w:i/>
        </w:rPr>
        <w:br/>
      </w:r>
      <w:r>
        <w:rPr>
          <w:i/>
        </w:rPr>
        <w:br/>
      </w:r>
      <w:r>
        <w:rPr>
          <w:i/>
        </w:rPr>
        <w:tab/>
      </w:r>
      <w:r>
        <w:rPr>
          <w:i/>
        </w:rPr>
        <w:tab/>
      </w:r>
      <w:r>
        <w:rPr>
          <w:i/>
        </w:rPr>
        <w:tab/>
      </w:r>
      <w:r>
        <w:rPr>
          <w:i/>
        </w:rPr>
        <w:tab/>
      </w:r>
      <w:r>
        <w:rPr>
          <w:i/>
        </w:rPr>
        <w:tab/>
        <w:t>Source: Keysight Technologies UK Ltd, Anritsu</w:t>
      </w:r>
    </w:p>
    <w:p w14:paraId="5FE168E5" w14:textId="77777777" w:rsidR="000C3D0D" w:rsidRDefault="000C3D0D" w:rsidP="000C3D0D">
      <w:pPr>
        <w:rPr>
          <w:color w:val="808080"/>
        </w:rPr>
      </w:pPr>
      <w:r>
        <w:rPr>
          <w:color w:val="808080"/>
        </w:rPr>
        <w:t>(Replaces R5-224311)</w:t>
      </w:r>
    </w:p>
    <w:p w14:paraId="46507A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38C8D" w14:textId="429B4C7F" w:rsidR="000C3D0D" w:rsidRDefault="000C3D0D" w:rsidP="000C3D0D">
      <w:pPr>
        <w:rPr>
          <w:rFonts w:ascii="Arial" w:hAnsi="Arial" w:cs="Arial"/>
          <w:b/>
          <w:sz w:val="24"/>
        </w:rPr>
      </w:pPr>
      <w:r>
        <w:rPr>
          <w:rFonts w:ascii="Arial" w:hAnsi="Arial" w:cs="Arial"/>
          <w:b/>
          <w:color w:val="0000FF"/>
          <w:sz w:val="24"/>
        </w:rPr>
        <w:t>R5-224312</w:t>
      </w:r>
      <w:r>
        <w:rPr>
          <w:rFonts w:ascii="Arial" w:hAnsi="Arial" w:cs="Arial"/>
          <w:b/>
          <w:color w:val="0000FF"/>
          <w:sz w:val="24"/>
        </w:rPr>
        <w:tab/>
      </w:r>
      <w:r>
        <w:rPr>
          <w:rFonts w:ascii="Arial" w:hAnsi="Arial" w:cs="Arial"/>
          <w:b/>
          <w:sz w:val="24"/>
        </w:rPr>
        <w:t>PC1 MU - General Update in 38.903 section B.2.2</w:t>
      </w:r>
    </w:p>
    <w:p w14:paraId="4A3F129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CR-0337  Cat: F (Rel-16)</w:t>
      </w:r>
      <w:r>
        <w:rPr>
          <w:i/>
        </w:rPr>
        <w:br/>
      </w:r>
      <w:r>
        <w:rPr>
          <w:i/>
        </w:rPr>
        <w:br/>
      </w:r>
      <w:r>
        <w:rPr>
          <w:i/>
        </w:rPr>
        <w:tab/>
      </w:r>
      <w:r>
        <w:rPr>
          <w:i/>
        </w:rPr>
        <w:tab/>
      </w:r>
      <w:r>
        <w:rPr>
          <w:i/>
        </w:rPr>
        <w:tab/>
      </w:r>
      <w:r>
        <w:rPr>
          <w:i/>
        </w:rPr>
        <w:tab/>
      </w:r>
      <w:r>
        <w:rPr>
          <w:i/>
        </w:rPr>
        <w:tab/>
        <w:t>Source: Keysight Technologies UK Ltd</w:t>
      </w:r>
    </w:p>
    <w:p w14:paraId="685F7B99" w14:textId="77777777" w:rsidR="000C3D0D" w:rsidRDefault="000C3D0D" w:rsidP="000C3D0D">
      <w:pPr>
        <w:rPr>
          <w:rFonts w:ascii="Arial" w:hAnsi="Arial" w:cs="Arial"/>
          <w:b/>
        </w:rPr>
      </w:pPr>
      <w:r>
        <w:rPr>
          <w:rFonts w:ascii="Arial" w:hAnsi="Arial" w:cs="Arial"/>
          <w:b/>
        </w:rPr>
        <w:t xml:space="preserve">Discussion: </w:t>
      </w:r>
    </w:p>
    <w:p w14:paraId="7F35BED4" w14:textId="77777777" w:rsidR="000C3D0D" w:rsidRDefault="000C3D0D" w:rsidP="000C3D0D">
      <w:r>
        <w:t>r2</w:t>
      </w:r>
    </w:p>
    <w:p w14:paraId="550E94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R5-225673</w:t>
      </w:r>
      <w:r>
        <w:rPr>
          <w:color w:val="993300"/>
          <w:u w:val="single"/>
        </w:rPr>
        <w:t>.</w:t>
      </w:r>
    </w:p>
    <w:p w14:paraId="5AD26A6B" w14:textId="165FE7FD" w:rsidR="000C3D0D" w:rsidRDefault="000C3D0D" w:rsidP="000C3D0D">
      <w:pPr>
        <w:rPr>
          <w:rFonts w:ascii="Arial" w:hAnsi="Arial" w:cs="Arial"/>
          <w:b/>
          <w:sz w:val="24"/>
        </w:rPr>
      </w:pPr>
      <w:r>
        <w:rPr>
          <w:rFonts w:ascii="Arial" w:hAnsi="Arial" w:cs="Arial"/>
          <w:b/>
          <w:color w:val="0000FF"/>
          <w:sz w:val="24"/>
        </w:rPr>
        <w:t>R5-225673</w:t>
      </w:r>
      <w:r>
        <w:rPr>
          <w:rFonts w:ascii="Arial" w:hAnsi="Arial" w:cs="Arial"/>
          <w:b/>
          <w:color w:val="0000FF"/>
          <w:sz w:val="24"/>
        </w:rPr>
        <w:tab/>
      </w:r>
      <w:r>
        <w:rPr>
          <w:rFonts w:ascii="Arial" w:hAnsi="Arial" w:cs="Arial"/>
          <w:b/>
          <w:sz w:val="24"/>
        </w:rPr>
        <w:t>PC1 MU - General Update in 38.903 section B.2.2</w:t>
      </w:r>
    </w:p>
    <w:p w14:paraId="54E3A8F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CR-0337  rev 1 Cat: F (Rel-16)</w:t>
      </w:r>
      <w:r>
        <w:rPr>
          <w:i/>
        </w:rPr>
        <w:br/>
      </w:r>
      <w:r>
        <w:rPr>
          <w:i/>
        </w:rPr>
        <w:br/>
      </w:r>
      <w:r>
        <w:rPr>
          <w:i/>
        </w:rPr>
        <w:tab/>
      </w:r>
      <w:r>
        <w:rPr>
          <w:i/>
        </w:rPr>
        <w:tab/>
      </w:r>
      <w:r>
        <w:rPr>
          <w:i/>
        </w:rPr>
        <w:tab/>
      </w:r>
      <w:r>
        <w:rPr>
          <w:i/>
        </w:rPr>
        <w:tab/>
      </w:r>
      <w:r>
        <w:rPr>
          <w:i/>
        </w:rPr>
        <w:tab/>
        <w:t>Source: Keysight Technologies UK Ltd</w:t>
      </w:r>
    </w:p>
    <w:p w14:paraId="12F248DD" w14:textId="77777777" w:rsidR="000C3D0D" w:rsidRDefault="000C3D0D" w:rsidP="000C3D0D">
      <w:pPr>
        <w:rPr>
          <w:color w:val="808080"/>
        </w:rPr>
      </w:pPr>
      <w:r>
        <w:rPr>
          <w:color w:val="808080"/>
        </w:rPr>
        <w:t>(Replaces R5-224312)</w:t>
      </w:r>
    </w:p>
    <w:p w14:paraId="580905B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3902D" w14:textId="33C5764F" w:rsidR="000C3D0D" w:rsidRDefault="000C3D0D" w:rsidP="000C3D0D">
      <w:pPr>
        <w:rPr>
          <w:rFonts w:ascii="Arial" w:hAnsi="Arial" w:cs="Arial"/>
          <w:b/>
          <w:sz w:val="24"/>
        </w:rPr>
      </w:pPr>
      <w:r>
        <w:rPr>
          <w:rFonts w:ascii="Arial" w:hAnsi="Arial" w:cs="Arial"/>
          <w:b/>
          <w:color w:val="0000FF"/>
          <w:sz w:val="24"/>
        </w:rPr>
        <w:t>R5-224498</w:t>
      </w:r>
      <w:r>
        <w:rPr>
          <w:rFonts w:ascii="Arial" w:hAnsi="Arial" w:cs="Arial"/>
          <w:b/>
          <w:color w:val="0000FF"/>
          <w:sz w:val="24"/>
        </w:rPr>
        <w:tab/>
      </w:r>
      <w:r>
        <w:rPr>
          <w:rFonts w:ascii="Arial" w:hAnsi="Arial" w:cs="Arial"/>
          <w:b/>
          <w:sz w:val="24"/>
        </w:rPr>
        <w:t>EN-DC FR2 SRS-RSRP measurement accuracy</w:t>
      </w:r>
    </w:p>
    <w:p w14:paraId="0FCB971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CR-0340  Cat: F (Rel-16)</w:t>
      </w:r>
      <w:r>
        <w:rPr>
          <w:i/>
        </w:rPr>
        <w:br/>
      </w:r>
      <w:r>
        <w:rPr>
          <w:i/>
        </w:rPr>
        <w:br/>
      </w:r>
      <w:r>
        <w:rPr>
          <w:i/>
        </w:rPr>
        <w:tab/>
      </w:r>
      <w:r>
        <w:rPr>
          <w:i/>
        </w:rPr>
        <w:tab/>
      </w:r>
      <w:r>
        <w:rPr>
          <w:i/>
        </w:rPr>
        <w:tab/>
      </w:r>
      <w:r>
        <w:rPr>
          <w:i/>
        </w:rPr>
        <w:tab/>
      </w:r>
      <w:r>
        <w:rPr>
          <w:i/>
        </w:rPr>
        <w:tab/>
        <w:t>Source: Qualcomm Technologies Int</w:t>
      </w:r>
    </w:p>
    <w:p w14:paraId="7BD968B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8931C" w14:textId="7CDDA7CE" w:rsidR="000C3D0D" w:rsidRDefault="000C3D0D" w:rsidP="000C3D0D">
      <w:pPr>
        <w:rPr>
          <w:rFonts w:ascii="Arial" w:hAnsi="Arial" w:cs="Arial"/>
          <w:b/>
          <w:sz w:val="24"/>
        </w:rPr>
      </w:pPr>
      <w:r>
        <w:rPr>
          <w:rFonts w:ascii="Arial" w:hAnsi="Arial" w:cs="Arial"/>
          <w:b/>
          <w:color w:val="0000FF"/>
          <w:sz w:val="24"/>
        </w:rPr>
        <w:t>R5-224554</w:t>
      </w:r>
      <w:r>
        <w:rPr>
          <w:rFonts w:ascii="Arial" w:hAnsi="Arial" w:cs="Arial"/>
          <w:b/>
          <w:color w:val="0000FF"/>
          <w:sz w:val="24"/>
        </w:rPr>
        <w:tab/>
      </w:r>
      <w:r>
        <w:rPr>
          <w:rFonts w:ascii="Arial" w:hAnsi="Arial" w:cs="Arial"/>
          <w:b/>
          <w:sz w:val="24"/>
        </w:rPr>
        <w:t>TT analysis for NR SA FR2 RRM TC 7.1.1.1 - intra-freq reselection</w:t>
      </w:r>
    </w:p>
    <w:p w14:paraId="1C39708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CR-0357  Cat: F (Rel-16)</w:t>
      </w:r>
      <w:r>
        <w:rPr>
          <w:i/>
        </w:rPr>
        <w:br/>
      </w:r>
      <w:r>
        <w:rPr>
          <w:i/>
        </w:rPr>
        <w:br/>
      </w:r>
      <w:r>
        <w:rPr>
          <w:i/>
        </w:rPr>
        <w:tab/>
      </w:r>
      <w:r>
        <w:rPr>
          <w:i/>
        </w:rPr>
        <w:tab/>
      </w:r>
      <w:r>
        <w:rPr>
          <w:i/>
        </w:rPr>
        <w:tab/>
      </w:r>
      <w:r>
        <w:rPr>
          <w:i/>
        </w:rPr>
        <w:tab/>
      </w:r>
      <w:r>
        <w:rPr>
          <w:i/>
        </w:rPr>
        <w:tab/>
        <w:t>Source: Huawei, HiSilicon</w:t>
      </w:r>
    </w:p>
    <w:p w14:paraId="0A84CA15" w14:textId="77777777" w:rsidR="000C3D0D" w:rsidRDefault="000C3D0D" w:rsidP="000C3D0D">
      <w:pPr>
        <w:rPr>
          <w:rFonts w:ascii="Arial" w:hAnsi="Arial" w:cs="Arial"/>
          <w:b/>
        </w:rPr>
      </w:pPr>
      <w:r>
        <w:rPr>
          <w:rFonts w:ascii="Arial" w:hAnsi="Arial" w:cs="Arial"/>
          <w:b/>
        </w:rPr>
        <w:t xml:space="preserve">Abstract: </w:t>
      </w:r>
    </w:p>
    <w:p w14:paraId="4AE072D1" w14:textId="77777777" w:rsidR="000C3D0D" w:rsidRDefault="000C3D0D" w:rsidP="000C3D0D">
      <w:r>
        <w:t>RAN4 dependency R4-2212931</w:t>
      </w:r>
    </w:p>
    <w:p w14:paraId="166E2132" w14:textId="77777777" w:rsidR="000C3D0D" w:rsidRDefault="000C3D0D" w:rsidP="000C3D0D">
      <w:pPr>
        <w:rPr>
          <w:rFonts w:ascii="Arial" w:hAnsi="Arial" w:cs="Arial"/>
          <w:b/>
        </w:rPr>
      </w:pPr>
      <w:r>
        <w:rPr>
          <w:rFonts w:ascii="Arial" w:hAnsi="Arial" w:cs="Arial"/>
          <w:b/>
        </w:rPr>
        <w:t xml:space="preserve">Discussion: </w:t>
      </w:r>
    </w:p>
    <w:p w14:paraId="7B56B295" w14:textId="77777777" w:rsidR="000C3D0D" w:rsidRDefault="000C3D0D" w:rsidP="000C3D0D">
      <w:r>
        <w:t>r1</w:t>
      </w:r>
    </w:p>
    <w:p w14:paraId="091EDE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R5-225867</w:t>
      </w:r>
      <w:r>
        <w:rPr>
          <w:color w:val="993300"/>
          <w:u w:val="single"/>
        </w:rPr>
        <w:t>.</w:t>
      </w:r>
    </w:p>
    <w:p w14:paraId="5E7B8970" w14:textId="15286385" w:rsidR="000C3D0D" w:rsidRDefault="000C3D0D" w:rsidP="000C3D0D">
      <w:pPr>
        <w:rPr>
          <w:rFonts w:ascii="Arial" w:hAnsi="Arial" w:cs="Arial"/>
          <w:b/>
          <w:sz w:val="24"/>
        </w:rPr>
      </w:pPr>
      <w:r>
        <w:rPr>
          <w:rFonts w:ascii="Arial" w:hAnsi="Arial" w:cs="Arial"/>
          <w:b/>
          <w:color w:val="0000FF"/>
          <w:sz w:val="24"/>
        </w:rPr>
        <w:t>R5-225867</w:t>
      </w:r>
      <w:r>
        <w:rPr>
          <w:rFonts w:ascii="Arial" w:hAnsi="Arial" w:cs="Arial"/>
          <w:b/>
          <w:color w:val="0000FF"/>
          <w:sz w:val="24"/>
        </w:rPr>
        <w:tab/>
      </w:r>
      <w:r>
        <w:rPr>
          <w:rFonts w:ascii="Arial" w:hAnsi="Arial" w:cs="Arial"/>
          <w:b/>
          <w:sz w:val="24"/>
        </w:rPr>
        <w:t>TT analysis for NR SA FR2 RRM TC 7.1.1.1 - intra-freq reselection</w:t>
      </w:r>
    </w:p>
    <w:p w14:paraId="187FE28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CR-0357  rev 1 Cat: F (Rel-16)</w:t>
      </w:r>
      <w:r>
        <w:rPr>
          <w:i/>
        </w:rPr>
        <w:br/>
      </w:r>
      <w:r>
        <w:rPr>
          <w:i/>
        </w:rPr>
        <w:br/>
      </w:r>
      <w:r>
        <w:rPr>
          <w:i/>
        </w:rPr>
        <w:tab/>
      </w:r>
      <w:r>
        <w:rPr>
          <w:i/>
        </w:rPr>
        <w:tab/>
      </w:r>
      <w:r>
        <w:rPr>
          <w:i/>
        </w:rPr>
        <w:tab/>
      </w:r>
      <w:r>
        <w:rPr>
          <w:i/>
        </w:rPr>
        <w:tab/>
      </w:r>
      <w:r>
        <w:rPr>
          <w:i/>
        </w:rPr>
        <w:tab/>
        <w:t>Source: Huawei, HiSilicon</w:t>
      </w:r>
    </w:p>
    <w:p w14:paraId="46A98FF3" w14:textId="77777777" w:rsidR="000C3D0D" w:rsidRDefault="000C3D0D" w:rsidP="000C3D0D">
      <w:pPr>
        <w:rPr>
          <w:color w:val="808080"/>
        </w:rPr>
      </w:pPr>
      <w:r>
        <w:rPr>
          <w:color w:val="808080"/>
        </w:rPr>
        <w:t>(Replaces R5-224554)</w:t>
      </w:r>
    </w:p>
    <w:p w14:paraId="2E9374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E93B2" w14:textId="2FE85AAE" w:rsidR="000C3D0D" w:rsidRDefault="000C3D0D" w:rsidP="000C3D0D">
      <w:pPr>
        <w:rPr>
          <w:rFonts w:ascii="Arial" w:hAnsi="Arial" w:cs="Arial"/>
          <w:b/>
          <w:sz w:val="24"/>
        </w:rPr>
      </w:pPr>
      <w:r>
        <w:rPr>
          <w:rFonts w:ascii="Arial" w:hAnsi="Arial" w:cs="Arial"/>
          <w:b/>
          <w:color w:val="0000FF"/>
          <w:sz w:val="24"/>
        </w:rPr>
        <w:t>R5-224555</w:t>
      </w:r>
      <w:r>
        <w:rPr>
          <w:rFonts w:ascii="Arial" w:hAnsi="Arial" w:cs="Arial"/>
          <w:b/>
          <w:color w:val="0000FF"/>
          <w:sz w:val="24"/>
        </w:rPr>
        <w:tab/>
      </w:r>
      <w:r>
        <w:rPr>
          <w:rFonts w:ascii="Arial" w:hAnsi="Arial" w:cs="Arial"/>
          <w:b/>
          <w:sz w:val="24"/>
        </w:rPr>
        <w:t>TT analysis for NR SA FR2 RRM TC 7.1.1.2 - inter-freq reselection</w:t>
      </w:r>
    </w:p>
    <w:p w14:paraId="013725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CR-0358  Cat: F (Rel-16)</w:t>
      </w:r>
      <w:r>
        <w:rPr>
          <w:i/>
        </w:rPr>
        <w:br/>
      </w:r>
      <w:r>
        <w:rPr>
          <w:i/>
        </w:rPr>
        <w:br/>
      </w:r>
      <w:r>
        <w:rPr>
          <w:i/>
        </w:rPr>
        <w:tab/>
      </w:r>
      <w:r>
        <w:rPr>
          <w:i/>
        </w:rPr>
        <w:tab/>
      </w:r>
      <w:r>
        <w:rPr>
          <w:i/>
        </w:rPr>
        <w:tab/>
      </w:r>
      <w:r>
        <w:rPr>
          <w:i/>
        </w:rPr>
        <w:tab/>
      </w:r>
      <w:r>
        <w:rPr>
          <w:i/>
        </w:rPr>
        <w:tab/>
        <w:t>Source: Huawei, HiSilicon</w:t>
      </w:r>
    </w:p>
    <w:p w14:paraId="0B746239" w14:textId="77777777" w:rsidR="000C3D0D" w:rsidRDefault="000C3D0D" w:rsidP="000C3D0D">
      <w:pPr>
        <w:rPr>
          <w:rFonts w:ascii="Arial" w:hAnsi="Arial" w:cs="Arial"/>
          <w:b/>
        </w:rPr>
      </w:pPr>
      <w:r>
        <w:rPr>
          <w:rFonts w:ascii="Arial" w:hAnsi="Arial" w:cs="Arial"/>
          <w:b/>
        </w:rPr>
        <w:t xml:space="preserve">Abstract: </w:t>
      </w:r>
    </w:p>
    <w:p w14:paraId="21D9F353" w14:textId="77777777" w:rsidR="000C3D0D" w:rsidRDefault="000C3D0D" w:rsidP="000C3D0D">
      <w:r>
        <w:t>RAN4 dependency R4-2212931</w:t>
      </w:r>
    </w:p>
    <w:p w14:paraId="7CA29EBF" w14:textId="77777777" w:rsidR="000C3D0D" w:rsidRDefault="000C3D0D" w:rsidP="000C3D0D">
      <w:pPr>
        <w:rPr>
          <w:rFonts w:ascii="Arial" w:hAnsi="Arial" w:cs="Arial"/>
          <w:b/>
        </w:rPr>
      </w:pPr>
      <w:r>
        <w:rPr>
          <w:rFonts w:ascii="Arial" w:hAnsi="Arial" w:cs="Arial"/>
          <w:b/>
        </w:rPr>
        <w:t xml:space="preserve">Discussion: </w:t>
      </w:r>
    </w:p>
    <w:p w14:paraId="71057CA2" w14:textId="77777777" w:rsidR="000C3D0D" w:rsidRDefault="000C3D0D" w:rsidP="000C3D0D">
      <w:r>
        <w:t>r1</w:t>
      </w:r>
    </w:p>
    <w:p w14:paraId="5C955C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R5-225868</w:t>
      </w:r>
      <w:r>
        <w:rPr>
          <w:color w:val="993300"/>
          <w:u w:val="single"/>
        </w:rPr>
        <w:t>.</w:t>
      </w:r>
    </w:p>
    <w:p w14:paraId="7FEB911C" w14:textId="486A8389" w:rsidR="000C3D0D" w:rsidRDefault="000C3D0D" w:rsidP="000C3D0D">
      <w:pPr>
        <w:rPr>
          <w:rFonts w:ascii="Arial" w:hAnsi="Arial" w:cs="Arial"/>
          <w:b/>
          <w:sz w:val="24"/>
        </w:rPr>
      </w:pPr>
      <w:r>
        <w:rPr>
          <w:rFonts w:ascii="Arial" w:hAnsi="Arial" w:cs="Arial"/>
          <w:b/>
          <w:color w:val="0000FF"/>
          <w:sz w:val="24"/>
        </w:rPr>
        <w:t>R5-225868</w:t>
      </w:r>
      <w:r>
        <w:rPr>
          <w:rFonts w:ascii="Arial" w:hAnsi="Arial" w:cs="Arial"/>
          <w:b/>
          <w:color w:val="0000FF"/>
          <w:sz w:val="24"/>
        </w:rPr>
        <w:tab/>
      </w:r>
      <w:r>
        <w:rPr>
          <w:rFonts w:ascii="Arial" w:hAnsi="Arial" w:cs="Arial"/>
          <w:b/>
          <w:sz w:val="24"/>
        </w:rPr>
        <w:t>TT analysis for NR SA FR2 RRM TC 7.1.1.2 - inter-freq reselection</w:t>
      </w:r>
    </w:p>
    <w:p w14:paraId="14E52A9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CR-0358  rev 1 Cat: F (Rel-16)</w:t>
      </w:r>
      <w:r>
        <w:rPr>
          <w:i/>
        </w:rPr>
        <w:br/>
      </w:r>
      <w:r>
        <w:rPr>
          <w:i/>
        </w:rPr>
        <w:br/>
      </w:r>
      <w:r>
        <w:rPr>
          <w:i/>
        </w:rPr>
        <w:tab/>
      </w:r>
      <w:r>
        <w:rPr>
          <w:i/>
        </w:rPr>
        <w:tab/>
      </w:r>
      <w:r>
        <w:rPr>
          <w:i/>
        </w:rPr>
        <w:tab/>
      </w:r>
      <w:r>
        <w:rPr>
          <w:i/>
        </w:rPr>
        <w:tab/>
      </w:r>
      <w:r>
        <w:rPr>
          <w:i/>
        </w:rPr>
        <w:tab/>
        <w:t>Source: Huawei, HiSilicon</w:t>
      </w:r>
    </w:p>
    <w:p w14:paraId="3B221A83" w14:textId="77777777" w:rsidR="000C3D0D" w:rsidRDefault="000C3D0D" w:rsidP="000C3D0D">
      <w:pPr>
        <w:rPr>
          <w:color w:val="808080"/>
        </w:rPr>
      </w:pPr>
      <w:r>
        <w:rPr>
          <w:color w:val="808080"/>
        </w:rPr>
        <w:t>(Replaces R5-224555)</w:t>
      </w:r>
    </w:p>
    <w:p w14:paraId="4A794D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50379" w14:textId="0E0DB794" w:rsidR="000C3D0D" w:rsidRDefault="000C3D0D" w:rsidP="000C3D0D">
      <w:pPr>
        <w:rPr>
          <w:rFonts w:ascii="Arial" w:hAnsi="Arial" w:cs="Arial"/>
          <w:b/>
          <w:sz w:val="24"/>
        </w:rPr>
      </w:pPr>
      <w:r>
        <w:rPr>
          <w:rFonts w:ascii="Arial" w:hAnsi="Arial" w:cs="Arial"/>
          <w:b/>
          <w:color w:val="0000FF"/>
          <w:sz w:val="24"/>
        </w:rPr>
        <w:t>R5-224612</w:t>
      </w:r>
      <w:r>
        <w:rPr>
          <w:rFonts w:ascii="Arial" w:hAnsi="Arial" w:cs="Arial"/>
          <w:b/>
          <w:color w:val="0000FF"/>
          <w:sz w:val="24"/>
        </w:rPr>
        <w:tab/>
      </w:r>
      <w:r>
        <w:rPr>
          <w:rFonts w:ascii="Arial" w:hAnsi="Arial" w:cs="Arial"/>
          <w:b/>
          <w:sz w:val="24"/>
        </w:rPr>
        <w:t>Definition of PC1 MU</w:t>
      </w:r>
    </w:p>
    <w:p w14:paraId="1DB78AA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CR-0359  Cat: F (Rel-16)</w:t>
      </w:r>
      <w:r>
        <w:rPr>
          <w:i/>
        </w:rPr>
        <w:br/>
      </w:r>
      <w:r>
        <w:rPr>
          <w:i/>
        </w:rPr>
        <w:br/>
      </w:r>
      <w:r>
        <w:rPr>
          <w:i/>
        </w:rPr>
        <w:tab/>
      </w:r>
      <w:r>
        <w:rPr>
          <w:i/>
        </w:rPr>
        <w:tab/>
      </w:r>
      <w:r>
        <w:rPr>
          <w:i/>
        </w:rPr>
        <w:tab/>
      </w:r>
      <w:r>
        <w:rPr>
          <w:i/>
        </w:rPr>
        <w:tab/>
      </w:r>
      <w:r>
        <w:rPr>
          <w:i/>
        </w:rPr>
        <w:tab/>
        <w:t>Source: Anritsu</w:t>
      </w:r>
    </w:p>
    <w:p w14:paraId="4DB37DA7" w14:textId="77777777" w:rsidR="000C3D0D" w:rsidRDefault="000C3D0D" w:rsidP="000C3D0D">
      <w:pPr>
        <w:rPr>
          <w:rFonts w:ascii="Arial" w:hAnsi="Arial" w:cs="Arial"/>
          <w:b/>
        </w:rPr>
      </w:pPr>
      <w:r>
        <w:rPr>
          <w:rFonts w:ascii="Arial" w:hAnsi="Arial" w:cs="Arial"/>
          <w:b/>
        </w:rPr>
        <w:t xml:space="preserve">Abstract: </w:t>
      </w:r>
    </w:p>
    <w:p w14:paraId="5F0E1542" w14:textId="77777777" w:rsidR="000C3D0D" w:rsidRDefault="000C3D0D" w:rsidP="000C3D0D">
      <w:r>
        <w:t>Depending on the outcome of MU discussion R5-224610</w:t>
      </w:r>
    </w:p>
    <w:p w14:paraId="098A15DF" w14:textId="77777777" w:rsidR="000C3D0D" w:rsidRDefault="000C3D0D" w:rsidP="000C3D0D">
      <w:pPr>
        <w:rPr>
          <w:rFonts w:ascii="Arial" w:hAnsi="Arial" w:cs="Arial"/>
          <w:b/>
        </w:rPr>
      </w:pPr>
      <w:r>
        <w:rPr>
          <w:rFonts w:ascii="Arial" w:hAnsi="Arial" w:cs="Arial"/>
          <w:b/>
        </w:rPr>
        <w:t xml:space="preserve">Discussion: </w:t>
      </w:r>
    </w:p>
    <w:p w14:paraId="6D5CAEC9" w14:textId="77777777" w:rsidR="000C3D0D" w:rsidRDefault="000C3D0D" w:rsidP="000C3D0D">
      <w:r>
        <w:t>updated to remove OBW and ACLR and to clarify Misalignment of DUT due to change of DUT orientation is just for spurious.</w:t>
      </w:r>
    </w:p>
    <w:p w14:paraId="7C15C324" w14:textId="77777777" w:rsidR="000C3D0D" w:rsidRDefault="000C3D0D" w:rsidP="000C3D0D">
      <w:r>
        <w:t>r3</w:t>
      </w:r>
    </w:p>
    <w:p w14:paraId="3A5D58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R5-225674</w:t>
      </w:r>
      <w:r>
        <w:rPr>
          <w:color w:val="993300"/>
          <w:u w:val="single"/>
        </w:rPr>
        <w:t>.</w:t>
      </w:r>
    </w:p>
    <w:p w14:paraId="3F485EB7" w14:textId="1D060BA3" w:rsidR="000C3D0D" w:rsidRDefault="000C3D0D" w:rsidP="000C3D0D">
      <w:pPr>
        <w:rPr>
          <w:rFonts w:ascii="Arial" w:hAnsi="Arial" w:cs="Arial"/>
          <w:b/>
          <w:sz w:val="24"/>
        </w:rPr>
      </w:pPr>
      <w:r>
        <w:rPr>
          <w:rFonts w:ascii="Arial" w:hAnsi="Arial" w:cs="Arial"/>
          <w:b/>
          <w:color w:val="0000FF"/>
          <w:sz w:val="24"/>
        </w:rPr>
        <w:t>R5-225674</w:t>
      </w:r>
      <w:r>
        <w:rPr>
          <w:rFonts w:ascii="Arial" w:hAnsi="Arial" w:cs="Arial"/>
          <w:b/>
          <w:color w:val="0000FF"/>
          <w:sz w:val="24"/>
        </w:rPr>
        <w:tab/>
      </w:r>
      <w:r>
        <w:rPr>
          <w:rFonts w:ascii="Arial" w:hAnsi="Arial" w:cs="Arial"/>
          <w:b/>
          <w:sz w:val="24"/>
        </w:rPr>
        <w:t>Definition of PC1 MU</w:t>
      </w:r>
    </w:p>
    <w:p w14:paraId="5AF14AB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CR-0359  rev 1 Cat: F (Rel-16)</w:t>
      </w:r>
      <w:r>
        <w:rPr>
          <w:i/>
        </w:rPr>
        <w:br/>
      </w:r>
      <w:r>
        <w:rPr>
          <w:i/>
        </w:rPr>
        <w:br/>
      </w:r>
      <w:r>
        <w:rPr>
          <w:i/>
        </w:rPr>
        <w:tab/>
      </w:r>
      <w:r>
        <w:rPr>
          <w:i/>
        </w:rPr>
        <w:tab/>
      </w:r>
      <w:r>
        <w:rPr>
          <w:i/>
        </w:rPr>
        <w:tab/>
      </w:r>
      <w:r>
        <w:rPr>
          <w:i/>
        </w:rPr>
        <w:tab/>
      </w:r>
      <w:r>
        <w:rPr>
          <w:i/>
        </w:rPr>
        <w:tab/>
        <w:t>Source: Anritsu</w:t>
      </w:r>
    </w:p>
    <w:p w14:paraId="159D83BF" w14:textId="77777777" w:rsidR="000C3D0D" w:rsidRDefault="000C3D0D" w:rsidP="000C3D0D">
      <w:pPr>
        <w:rPr>
          <w:color w:val="808080"/>
        </w:rPr>
      </w:pPr>
      <w:r>
        <w:rPr>
          <w:color w:val="808080"/>
        </w:rPr>
        <w:t>(Replaces R5-224612)</w:t>
      </w:r>
    </w:p>
    <w:p w14:paraId="3C94A24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93D24" w14:textId="2D184F8B" w:rsidR="000C3D0D" w:rsidRDefault="000C3D0D" w:rsidP="000C3D0D">
      <w:pPr>
        <w:rPr>
          <w:rFonts w:ascii="Arial" w:hAnsi="Arial" w:cs="Arial"/>
          <w:b/>
          <w:sz w:val="24"/>
        </w:rPr>
      </w:pPr>
      <w:r>
        <w:rPr>
          <w:rFonts w:ascii="Arial" w:hAnsi="Arial" w:cs="Arial"/>
          <w:b/>
          <w:color w:val="0000FF"/>
          <w:sz w:val="24"/>
        </w:rPr>
        <w:t>R5-224615</w:t>
      </w:r>
      <w:r>
        <w:rPr>
          <w:rFonts w:ascii="Arial" w:hAnsi="Arial" w:cs="Arial"/>
          <w:b/>
          <w:color w:val="0000FF"/>
          <w:sz w:val="24"/>
        </w:rPr>
        <w:tab/>
      </w:r>
      <w:r>
        <w:rPr>
          <w:rFonts w:ascii="Arial" w:hAnsi="Arial" w:cs="Arial"/>
          <w:b/>
          <w:sz w:val="24"/>
        </w:rPr>
        <w:t>Update FR2 TRx MU in 38.903</w:t>
      </w:r>
    </w:p>
    <w:p w14:paraId="4B3AEBA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CR-0360  Cat: F (Rel-16)</w:t>
      </w:r>
      <w:r>
        <w:rPr>
          <w:i/>
        </w:rPr>
        <w:br/>
      </w:r>
      <w:r>
        <w:rPr>
          <w:i/>
        </w:rPr>
        <w:br/>
      </w:r>
      <w:r>
        <w:rPr>
          <w:i/>
        </w:rPr>
        <w:tab/>
      </w:r>
      <w:r>
        <w:rPr>
          <w:i/>
        </w:rPr>
        <w:tab/>
      </w:r>
      <w:r>
        <w:rPr>
          <w:i/>
        </w:rPr>
        <w:tab/>
      </w:r>
      <w:r>
        <w:rPr>
          <w:i/>
        </w:rPr>
        <w:tab/>
      </w:r>
      <w:r>
        <w:rPr>
          <w:i/>
        </w:rPr>
        <w:tab/>
        <w:t>Source: Anritsu</w:t>
      </w:r>
    </w:p>
    <w:p w14:paraId="13E8E6C9" w14:textId="77777777" w:rsidR="000C3D0D" w:rsidRDefault="000C3D0D" w:rsidP="000C3D0D">
      <w:pPr>
        <w:rPr>
          <w:rFonts w:ascii="Arial" w:hAnsi="Arial" w:cs="Arial"/>
          <w:b/>
        </w:rPr>
      </w:pPr>
      <w:r>
        <w:rPr>
          <w:rFonts w:ascii="Arial" w:hAnsi="Arial" w:cs="Arial"/>
          <w:b/>
        </w:rPr>
        <w:t xml:space="preserve">Abstract: </w:t>
      </w:r>
    </w:p>
    <w:p w14:paraId="013748D1" w14:textId="77777777" w:rsidR="000C3D0D" w:rsidRDefault="000C3D0D" w:rsidP="000C3D0D">
      <w:r>
        <w:t>Will be updated to capture the outcome of MU discussion.</w:t>
      </w:r>
    </w:p>
    <w:p w14:paraId="7C3CFE8F" w14:textId="77777777" w:rsidR="000C3D0D" w:rsidRDefault="000C3D0D" w:rsidP="000C3D0D">
      <w:pPr>
        <w:rPr>
          <w:rFonts w:ascii="Arial" w:hAnsi="Arial" w:cs="Arial"/>
          <w:b/>
        </w:rPr>
      </w:pPr>
      <w:r>
        <w:rPr>
          <w:rFonts w:ascii="Arial" w:hAnsi="Arial" w:cs="Arial"/>
          <w:b/>
        </w:rPr>
        <w:t xml:space="preserve">Discussion: </w:t>
      </w:r>
    </w:p>
    <w:p w14:paraId="25E809A6" w14:textId="77777777" w:rsidR="000C3D0D" w:rsidRDefault="000C3D0D" w:rsidP="000C3D0D">
      <w:r>
        <w:t>r1</w:t>
      </w:r>
    </w:p>
    <w:p w14:paraId="62C2C3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R5-225675</w:t>
      </w:r>
      <w:r>
        <w:rPr>
          <w:color w:val="993300"/>
          <w:u w:val="single"/>
        </w:rPr>
        <w:t>.</w:t>
      </w:r>
    </w:p>
    <w:p w14:paraId="18B06156" w14:textId="50247383" w:rsidR="000C3D0D" w:rsidRDefault="000C3D0D" w:rsidP="000C3D0D">
      <w:pPr>
        <w:rPr>
          <w:rFonts w:ascii="Arial" w:hAnsi="Arial" w:cs="Arial"/>
          <w:b/>
          <w:sz w:val="24"/>
        </w:rPr>
      </w:pPr>
      <w:r>
        <w:rPr>
          <w:rFonts w:ascii="Arial" w:hAnsi="Arial" w:cs="Arial"/>
          <w:b/>
          <w:color w:val="0000FF"/>
          <w:sz w:val="24"/>
        </w:rPr>
        <w:t>R5-225675</w:t>
      </w:r>
      <w:r>
        <w:rPr>
          <w:rFonts w:ascii="Arial" w:hAnsi="Arial" w:cs="Arial"/>
          <w:b/>
          <w:color w:val="0000FF"/>
          <w:sz w:val="24"/>
        </w:rPr>
        <w:tab/>
      </w:r>
      <w:r>
        <w:rPr>
          <w:rFonts w:ascii="Arial" w:hAnsi="Arial" w:cs="Arial"/>
          <w:b/>
          <w:sz w:val="24"/>
        </w:rPr>
        <w:t>Update FR2 TRx MU in 38.903</w:t>
      </w:r>
    </w:p>
    <w:p w14:paraId="37C6549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CR-0360  rev 1 Cat: F (Rel-16)</w:t>
      </w:r>
      <w:r>
        <w:rPr>
          <w:i/>
        </w:rPr>
        <w:br/>
      </w:r>
      <w:r>
        <w:rPr>
          <w:i/>
        </w:rPr>
        <w:br/>
      </w:r>
      <w:r>
        <w:rPr>
          <w:i/>
        </w:rPr>
        <w:tab/>
      </w:r>
      <w:r>
        <w:rPr>
          <w:i/>
        </w:rPr>
        <w:tab/>
      </w:r>
      <w:r>
        <w:rPr>
          <w:i/>
        </w:rPr>
        <w:tab/>
      </w:r>
      <w:r>
        <w:rPr>
          <w:i/>
        </w:rPr>
        <w:tab/>
      </w:r>
      <w:r>
        <w:rPr>
          <w:i/>
        </w:rPr>
        <w:tab/>
        <w:t>Source: Anritsu</w:t>
      </w:r>
    </w:p>
    <w:p w14:paraId="41E54597" w14:textId="77777777" w:rsidR="000C3D0D" w:rsidRDefault="000C3D0D" w:rsidP="000C3D0D">
      <w:pPr>
        <w:rPr>
          <w:color w:val="808080"/>
        </w:rPr>
      </w:pPr>
      <w:r>
        <w:rPr>
          <w:color w:val="808080"/>
        </w:rPr>
        <w:t>(Replaces R5-224615)</w:t>
      </w:r>
    </w:p>
    <w:p w14:paraId="6498B6F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046ED" w14:textId="2503EA3C" w:rsidR="000C3D0D" w:rsidRDefault="000C3D0D" w:rsidP="000C3D0D">
      <w:pPr>
        <w:rPr>
          <w:rFonts w:ascii="Arial" w:hAnsi="Arial" w:cs="Arial"/>
          <w:b/>
          <w:sz w:val="24"/>
        </w:rPr>
      </w:pPr>
      <w:r>
        <w:rPr>
          <w:rFonts w:ascii="Arial" w:hAnsi="Arial" w:cs="Arial"/>
          <w:b/>
          <w:color w:val="0000FF"/>
          <w:sz w:val="24"/>
        </w:rPr>
        <w:t>R5-224803</w:t>
      </w:r>
      <w:r>
        <w:rPr>
          <w:rFonts w:ascii="Arial" w:hAnsi="Arial" w:cs="Arial"/>
          <w:b/>
          <w:color w:val="0000FF"/>
          <w:sz w:val="24"/>
        </w:rPr>
        <w:tab/>
      </w:r>
      <w:r>
        <w:rPr>
          <w:rFonts w:ascii="Arial" w:hAnsi="Arial" w:cs="Arial"/>
          <w:b/>
          <w:sz w:val="24"/>
        </w:rPr>
        <w:t>TT analysis update for FR2 RLM test cases 5.5.1.x and 7.5.1.x</w:t>
      </w:r>
    </w:p>
    <w:p w14:paraId="0156B4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CR-0366  Cat: F (Rel-16)</w:t>
      </w:r>
      <w:r>
        <w:rPr>
          <w:i/>
        </w:rPr>
        <w:br/>
      </w:r>
      <w:r>
        <w:rPr>
          <w:i/>
        </w:rPr>
        <w:br/>
      </w:r>
      <w:r>
        <w:rPr>
          <w:i/>
        </w:rPr>
        <w:tab/>
      </w:r>
      <w:r>
        <w:rPr>
          <w:i/>
        </w:rPr>
        <w:tab/>
      </w:r>
      <w:r>
        <w:rPr>
          <w:i/>
        </w:rPr>
        <w:tab/>
      </w:r>
      <w:r>
        <w:rPr>
          <w:i/>
        </w:rPr>
        <w:tab/>
      </w:r>
      <w:r>
        <w:rPr>
          <w:i/>
        </w:rPr>
        <w:tab/>
        <w:t>Source: Qualcomm Korea</w:t>
      </w:r>
    </w:p>
    <w:p w14:paraId="42FD2F90" w14:textId="77777777" w:rsidR="000C3D0D" w:rsidRDefault="000C3D0D" w:rsidP="000C3D0D">
      <w:pPr>
        <w:rPr>
          <w:rFonts w:ascii="Arial" w:hAnsi="Arial" w:cs="Arial"/>
          <w:b/>
        </w:rPr>
      </w:pPr>
      <w:r>
        <w:rPr>
          <w:rFonts w:ascii="Arial" w:hAnsi="Arial" w:cs="Arial"/>
          <w:b/>
        </w:rPr>
        <w:t xml:space="preserve">Discussion: </w:t>
      </w:r>
    </w:p>
    <w:p w14:paraId="26B09A80" w14:textId="77777777" w:rsidR="000C3D0D" w:rsidRDefault="000C3D0D" w:rsidP="000C3D0D">
      <w:r>
        <w:t>cl. aff.</w:t>
      </w:r>
    </w:p>
    <w:p w14:paraId="5B599A8A" w14:textId="77777777" w:rsidR="000C3D0D" w:rsidRDefault="000C3D0D" w:rsidP="000C3D0D">
      <w:r>
        <w:t>r1</w:t>
      </w:r>
    </w:p>
    <w:p w14:paraId="5236247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R5-225636</w:t>
      </w:r>
      <w:r>
        <w:rPr>
          <w:color w:val="993300"/>
          <w:u w:val="single"/>
        </w:rPr>
        <w:t>.</w:t>
      </w:r>
    </w:p>
    <w:p w14:paraId="223DBA9E" w14:textId="2E79DD60" w:rsidR="000C3D0D" w:rsidRDefault="000C3D0D" w:rsidP="000C3D0D">
      <w:pPr>
        <w:rPr>
          <w:rFonts w:ascii="Arial" w:hAnsi="Arial" w:cs="Arial"/>
          <w:b/>
          <w:sz w:val="24"/>
        </w:rPr>
      </w:pPr>
      <w:r>
        <w:rPr>
          <w:rFonts w:ascii="Arial" w:hAnsi="Arial" w:cs="Arial"/>
          <w:b/>
          <w:color w:val="0000FF"/>
          <w:sz w:val="24"/>
        </w:rPr>
        <w:t>R5-225636</w:t>
      </w:r>
      <w:r>
        <w:rPr>
          <w:rFonts w:ascii="Arial" w:hAnsi="Arial" w:cs="Arial"/>
          <w:b/>
          <w:color w:val="0000FF"/>
          <w:sz w:val="24"/>
        </w:rPr>
        <w:tab/>
      </w:r>
      <w:r>
        <w:rPr>
          <w:rFonts w:ascii="Arial" w:hAnsi="Arial" w:cs="Arial"/>
          <w:b/>
          <w:sz w:val="24"/>
        </w:rPr>
        <w:t>TT analysis update for FR2 RLM test cases 5.5.1.x and 7.5.1.x</w:t>
      </w:r>
    </w:p>
    <w:p w14:paraId="73D680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CR-0366  rev 1 Cat: F (Rel-16)</w:t>
      </w:r>
      <w:r>
        <w:rPr>
          <w:i/>
        </w:rPr>
        <w:br/>
      </w:r>
      <w:r>
        <w:rPr>
          <w:i/>
        </w:rPr>
        <w:br/>
      </w:r>
      <w:r>
        <w:rPr>
          <w:i/>
        </w:rPr>
        <w:tab/>
      </w:r>
      <w:r>
        <w:rPr>
          <w:i/>
        </w:rPr>
        <w:tab/>
      </w:r>
      <w:r>
        <w:rPr>
          <w:i/>
        </w:rPr>
        <w:tab/>
      </w:r>
      <w:r>
        <w:rPr>
          <w:i/>
        </w:rPr>
        <w:tab/>
      </w:r>
      <w:r>
        <w:rPr>
          <w:i/>
        </w:rPr>
        <w:tab/>
        <w:t>Source: Qualcomm Korea</w:t>
      </w:r>
    </w:p>
    <w:p w14:paraId="65B0836F" w14:textId="77777777" w:rsidR="000C3D0D" w:rsidRDefault="000C3D0D" w:rsidP="000C3D0D">
      <w:pPr>
        <w:rPr>
          <w:color w:val="808080"/>
        </w:rPr>
      </w:pPr>
      <w:r>
        <w:rPr>
          <w:color w:val="808080"/>
        </w:rPr>
        <w:t>(Replaces R5-224803)</w:t>
      </w:r>
    </w:p>
    <w:p w14:paraId="4117A2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70E3" w14:textId="2E9FE1A5" w:rsidR="000C3D0D" w:rsidRDefault="000C3D0D" w:rsidP="000C3D0D">
      <w:pPr>
        <w:rPr>
          <w:rFonts w:ascii="Arial" w:hAnsi="Arial" w:cs="Arial"/>
          <w:b/>
          <w:sz w:val="24"/>
        </w:rPr>
      </w:pPr>
      <w:r>
        <w:rPr>
          <w:rFonts w:ascii="Arial" w:hAnsi="Arial" w:cs="Arial"/>
          <w:b/>
          <w:color w:val="0000FF"/>
          <w:sz w:val="24"/>
        </w:rPr>
        <w:t>R5-225137</w:t>
      </w:r>
      <w:r>
        <w:rPr>
          <w:rFonts w:ascii="Arial" w:hAnsi="Arial" w:cs="Arial"/>
          <w:b/>
          <w:color w:val="0000FF"/>
          <w:sz w:val="24"/>
        </w:rPr>
        <w:tab/>
      </w:r>
      <w:r>
        <w:rPr>
          <w:rFonts w:ascii="Arial" w:hAnsi="Arial" w:cs="Arial"/>
          <w:b/>
          <w:sz w:val="24"/>
        </w:rPr>
        <w:t>Test Tolerances for Intra-frequency SS-RSRP measurement accuracy tests in FR2</w:t>
      </w:r>
    </w:p>
    <w:p w14:paraId="75F1EF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CR-0367  Cat: F (Rel-16)</w:t>
      </w:r>
      <w:r>
        <w:rPr>
          <w:i/>
        </w:rPr>
        <w:br/>
      </w:r>
      <w:r>
        <w:rPr>
          <w:i/>
        </w:rPr>
        <w:br/>
      </w:r>
      <w:r>
        <w:rPr>
          <w:i/>
        </w:rPr>
        <w:tab/>
      </w:r>
      <w:r>
        <w:rPr>
          <w:i/>
        </w:rPr>
        <w:tab/>
      </w:r>
      <w:r>
        <w:rPr>
          <w:i/>
        </w:rPr>
        <w:tab/>
      </w:r>
      <w:r>
        <w:rPr>
          <w:i/>
        </w:rPr>
        <w:tab/>
      </w:r>
      <w:r>
        <w:rPr>
          <w:i/>
        </w:rPr>
        <w:tab/>
        <w:t>Source: Ericsson</w:t>
      </w:r>
    </w:p>
    <w:p w14:paraId="2E9ABA7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05041" w14:textId="222EB14B" w:rsidR="000C3D0D" w:rsidRDefault="000C3D0D" w:rsidP="000C3D0D">
      <w:pPr>
        <w:rPr>
          <w:rFonts w:ascii="Arial" w:hAnsi="Arial" w:cs="Arial"/>
          <w:b/>
          <w:sz w:val="24"/>
        </w:rPr>
      </w:pPr>
      <w:r>
        <w:rPr>
          <w:rFonts w:ascii="Arial" w:hAnsi="Arial" w:cs="Arial"/>
          <w:b/>
          <w:color w:val="0000FF"/>
          <w:sz w:val="24"/>
        </w:rPr>
        <w:t>R5-225138</w:t>
      </w:r>
      <w:r>
        <w:rPr>
          <w:rFonts w:ascii="Arial" w:hAnsi="Arial" w:cs="Arial"/>
          <w:b/>
          <w:color w:val="0000FF"/>
          <w:sz w:val="24"/>
        </w:rPr>
        <w:tab/>
      </w:r>
      <w:r>
        <w:rPr>
          <w:rFonts w:ascii="Arial" w:hAnsi="Arial" w:cs="Arial"/>
          <w:b/>
          <w:sz w:val="24"/>
        </w:rPr>
        <w:t>Test Tolerances for SSB based L1-RSRP measurement accuracy tests in FR2</w:t>
      </w:r>
    </w:p>
    <w:p w14:paraId="77508F0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CR-0368  Cat: F (Rel-16)</w:t>
      </w:r>
      <w:r>
        <w:rPr>
          <w:i/>
        </w:rPr>
        <w:br/>
      </w:r>
      <w:r>
        <w:rPr>
          <w:i/>
        </w:rPr>
        <w:br/>
      </w:r>
      <w:r>
        <w:rPr>
          <w:i/>
        </w:rPr>
        <w:tab/>
      </w:r>
      <w:r>
        <w:rPr>
          <w:i/>
        </w:rPr>
        <w:tab/>
      </w:r>
      <w:r>
        <w:rPr>
          <w:i/>
        </w:rPr>
        <w:tab/>
      </w:r>
      <w:r>
        <w:rPr>
          <w:i/>
        </w:rPr>
        <w:tab/>
      </w:r>
      <w:r>
        <w:rPr>
          <w:i/>
        </w:rPr>
        <w:tab/>
        <w:t>Source: Ericsson</w:t>
      </w:r>
    </w:p>
    <w:p w14:paraId="5AC2D808" w14:textId="77777777" w:rsidR="000C3D0D" w:rsidRDefault="000C3D0D" w:rsidP="000C3D0D">
      <w:pPr>
        <w:rPr>
          <w:rFonts w:ascii="Arial" w:hAnsi="Arial" w:cs="Arial"/>
          <w:b/>
        </w:rPr>
      </w:pPr>
      <w:r>
        <w:rPr>
          <w:rFonts w:ascii="Arial" w:hAnsi="Arial" w:cs="Arial"/>
          <w:b/>
        </w:rPr>
        <w:t xml:space="preserve">Discussion: </w:t>
      </w:r>
    </w:p>
    <w:p w14:paraId="4A1D7DF2" w14:textId="77777777" w:rsidR="000C3D0D" w:rsidRDefault="000C3D0D" w:rsidP="000C3D0D">
      <w:r>
        <w:t>r1</w:t>
      </w:r>
    </w:p>
    <w:p w14:paraId="5C3BC8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R5-225637</w:t>
      </w:r>
      <w:r>
        <w:rPr>
          <w:color w:val="993300"/>
          <w:u w:val="single"/>
        </w:rPr>
        <w:t>.</w:t>
      </w:r>
    </w:p>
    <w:p w14:paraId="74544865" w14:textId="41D2D0F1" w:rsidR="000C3D0D" w:rsidRDefault="000C3D0D" w:rsidP="000C3D0D">
      <w:pPr>
        <w:rPr>
          <w:rFonts w:ascii="Arial" w:hAnsi="Arial" w:cs="Arial"/>
          <w:b/>
          <w:sz w:val="24"/>
        </w:rPr>
      </w:pPr>
      <w:r>
        <w:rPr>
          <w:rFonts w:ascii="Arial" w:hAnsi="Arial" w:cs="Arial"/>
          <w:b/>
          <w:color w:val="0000FF"/>
          <w:sz w:val="24"/>
        </w:rPr>
        <w:t>R5-225637</w:t>
      </w:r>
      <w:r>
        <w:rPr>
          <w:rFonts w:ascii="Arial" w:hAnsi="Arial" w:cs="Arial"/>
          <w:b/>
          <w:color w:val="0000FF"/>
          <w:sz w:val="24"/>
        </w:rPr>
        <w:tab/>
      </w:r>
      <w:r>
        <w:rPr>
          <w:rFonts w:ascii="Arial" w:hAnsi="Arial" w:cs="Arial"/>
          <w:b/>
          <w:sz w:val="24"/>
        </w:rPr>
        <w:t>Test Tolerances for SSB based L1-RSRP measurement accuracy tests in FR2</w:t>
      </w:r>
    </w:p>
    <w:p w14:paraId="58A3C38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CR-0368  rev 1 Cat: F (Rel-16)</w:t>
      </w:r>
      <w:r>
        <w:rPr>
          <w:i/>
        </w:rPr>
        <w:br/>
      </w:r>
      <w:r>
        <w:rPr>
          <w:i/>
        </w:rPr>
        <w:br/>
      </w:r>
      <w:r>
        <w:rPr>
          <w:i/>
        </w:rPr>
        <w:tab/>
      </w:r>
      <w:r>
        <w:rPr>
          <w:i/>
        </w:rPr>
        <w:tab/>
      </w:r>
      <w:r>
        <w:rPr>
          <w:i/>
        </w:rPr>
        <w:tab/>
      </w:r>
      <w:r>
        <w:rPr>
          <w:i/>
        </w:rPr>
        <w:tab/>
      </w:r>
      <w:r>
        <w:rPr>
          <w:i/>
        </w:rPr>
        <w:tab/>
        <w:t>Source: Ericsson</w:t>
      </w:r>
    </w:p>
    <w:p w14:paraId="7AB689B4" w14:textId="77777777" w:rsidR="000C3D0D" w:rsidRDefault="000C3D0D" w:rsidP="000C3D0D">
      <w:pPr>
        <w:rPr>
          <w:color w:val="808080"/>
        </w:rPr>
      </w:pPr>
      <w:r>
        <w:rPr>
          <w:color w:val="808080"/>
        </w:rPr>
        <w:t>(Replaces R5-225138)</w:t>
      </w:r>
    </w:p>
    <w:p w14:paraId="6C70BC2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68478" w14:textId="3BE25ED1" w:rsidR="000C3D0D" w:rsidRDefault="000C3D0D" w:rsidP="000C3D0D">
      <w:pPr>
        <w:rPr>
          <w:rFonts w:ascii="Arial" w:hAnsi="Arial" w:cs="Arial"/>
          <w:b/>
          <w:sz w:val="24"/>
        </w:rPr>
      </w:pPr>
      <w:r>
        <w:rPr>
          <w:rFonts w:ascii="Arial" w:hAnsi="Arial" w:cs="Arial"/>
          <w:b/>
          <w:color w:val="0000FF"/>
          <w:sz w:val="24"/>
        </w:rPr>
        <w:t>R5-225139</w:t>
      </w:r>
      <w:r>
        <w:rPr>
          <w:rFonts w:ascii="Arial" w:hAnsi="Arial" w:cs="Arial"/>
          <w:b/>
          <w:color w:val="0000FF"/>
          <w:sz w:val="24"/>
        </w:rPr>
        <w:tab/>
      </w:r>
      <w:r>
        <w:rPr>
          <w:rFonts w:ascii="Arial" w:hAnsi="Arial" w:cs="Arial"/>
          <w:b/>
          <w:sz w:val="24"/>
        </w:rPr>
        <w:t>Test Tolerances for FR2 CSI-RS based L1-RSRPSS-RSRP measurement accuracy tests in FR2</w:t>
      </w:r>
    </w:p>
    <w:p w14:paraId="0FC892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CR-0369  Cat: F (Rel-16)</w:t>
      </w:r>
      <w:r>
        <w:rPr>
          <w:i/>
        </w:rPr>
        <w:br/>
      </w:r>
      <w:r>
        <w:rPr>
          <w:i/>
        </w:rPr>
        <w:br/>
      </w:r>
      <w:r>
        <w:rPr>
          <w:i/>
        </w:rPr>
        <w:tab/>
      </w:r>
      <w:r>
        <w:rPr>
          <w:i/>
        </w:rPr>
        <w:tab/>
      </w:r>
      <w:r>
        <w:rPr>
          <w:i/>
        </w:rPr>
        <w:tab/>
      </w:r>
      <w:r>
        <w:rPr>
          <w:i/>
        </w:rPr>
        <w:tab/>
      </w:r>
      <w:r>
        <w:rPr>
          <w:i/>
        </w:rPr>
        <w:tab/>
        <w:t>Source: Ericsson</w:t>
      </w:r>
    </w:p>
    <w:p w14:paraId="46394168" w14:textId="77777777" w:rsidR="000C3D0D" w:rsidRDefault="000C3D0D" w:rsidP="000C3D0D">
      <w:pPr>
        <w:rPr>
          <w:rFonts w:ascii="Arial" w:hAnsi="Arial" w:cs="Arial"/>
          <w:b/>
        </w:rPr>
      </w:pPr>
      <w:r>
        <w:rPr>
          <w:rFonts w:ascii="Arial" w:hAnsi="Arial" w:cs="Arial"/>
          <w:b/>
        </w:rPr>
        <w:t xml:space="preserve">Discussion: </w:t>
      </w:r>
    </w:p>
    <w:p w14:paraId="11CD597E" w14:textId="77777777" w:rsidR="000C3D0D" w:rsidRDefault="000C3D0D" w:rsidP="000C3D0D">
      <w:r>
        <w:t>r1</w:t>
      </w:r>
    </w:p>
    <w:p w14:paraId="28ADA3C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R5-225638</w:t>
      </w:r>
      <w:r>
        <w:rPr>
          <w:color w:val="993300"/>
          <w:u w:val="single"/>
        </w:rPr>
        <w:t>.</w:t>
      </w:r>
    </w:p>
    <w:p w14:paraId="765C465F" w14:textId="7163B9E8" w:rsidR="000C3D0D" w:rsidRDefault="000C3D0D" w:rsidP="000C3D0D">
      <w:pPr>
        <w:rPr>
          <w:rFonts w:ascii="Arial" w:hAnsi="Arial" w:cs="Arial"/>
          <w:b/>
          <w:sz w:val="24"/>
        </w:rPr>
      </w:pPr>
      <w:r>
        <w:rPr>
          <w:rFonts w:ascii="Arial" w:hAnsi="Arial" w:cs="Arial"/>
          <w:b/>
          <w:color w:val="0000FF"/>
          <w:sz w:val="24"/>
        </w:rPr>
        <w:t>R5-225638</w:t>
      </w:r>
      <w:r>
        <w:rPr>
          <w:rFonts w:ascii="Arial" w:hAnsi="Arial" w:cs="Arial"/>
          <w:b/>
          <w:color w:val="0000FF"/>
          <w:sz w:val="24"/>
        </w:rPr>
        <w:tab/>
      </w:r>
      <w:r>
        <w:rPr>
          <w:rFonts w:ascii="Arial" w:hAnsi="Arial" w:cs="Arial"/>
          <w:b/>
          <w:sz w:val="24"/>
        </w:rPr>
        <w:t>Test Tolerances for FR2 CSI-RS based L1-RSRPSS-RSRP measurement accuracy tests in FR2</w:t>
      </w:r>
    </w:p>
    <w:p w14:paraId="4FC61D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v16.12.0</w:t>
      </w:r>
      <w:r>
        <w:rPr>
          <w:i/>
        </w:rPr>
        <w:tab/>
        <w:t xml:space="preserve">  CR-0369  rev 1 Cat: F (Rel-16)</w:t>
      </w:r>
      <w:r>
        <w:rPr>
          <w:i/>
        </w:rPr>
        <w:br/>
      </w:r>
      <w:r>
        <w:rPr>
          <w:i/>
        </w:rPr>
        <w:br/>
      </w:r>
      <w:r>
        <w:rPr>
          <w:i/>
        </w:rPr>
        <w:tab/>
      </w:r>
      <w:r>
        <w:rPr>
          <w:i/>
        </w:rPr>
        <w:tab/>
      </w:r>
      <w:r>
        <w:rPr>
          <w:i/>
        </w:rPr>
        <w:tab/>
      </w:r>
      <w:r>
        <w:rPr>
          <w:i/>
        </w:rPr>
        <w:tab/>
      </w:r>
      <w:r>
        <w:rPr>
          <w:i/>
        </w:rPr>
        <w:tab/>
        <w:t>Source: Ericsson</w:t>
      </w:r>
    </w:p>
    <w:p w14:paraId="14C27235" w14:textId="77777777" w:rsidR="000C3D0D" w:rsidRDefault="000C3D0D" w:rsidP="000C3D0D">
      <w:pPr>
        <w:rPr>
          <w:color w:val="808080"/>
        </w:rPr>
      </w:pPr>
      <w:r>
        <w:rPr>
          <w:color w:val="808080"/>
        </w:rPr>
        <w:t>(Replaces R5-225139)</w:t>
      </w:r>
    </w:p>
    <w:p w14:paraId="624E33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B8CE0" w14:textId="77777777" w:rsidR="000C3D0D" w:rsidRDefault="000C3D0D" w:rsidP="000C3D0D">
      <w:pPr>
        <w:pStyle w:val="Heading4"/>
      </w:pPr>
      <w:bookmarkStart w:id="1419" w:name="_Toc113928739"/>
      <w:bookmarkStart w:id="1420" w:name="_Toc113960109"/>
      <w:r>
        <w:t>5.4.16</w:t>
      </w:r>
      <w:r>
        <w:tab/>
        <w:t>TR 38.905 (NR Test Points Radio Transmission and Reception )</w:t>
      </w:r>
      <w:bookmarkEnd w:id="1419"/>
      <w:bookmarkEnd w:id="1420"/>
    </w:p>
    <w:p w14:paraId="19DFEE52" w14:textId="5530DEFA" w:rsidR="000C3D0D" w:rsidRDefault="000C3D0D" w:rsidP="000C3D0D">
      <w:pPr>
        <w:rPr>
          <w:rFonts w:ascii="Arial" w:hAnsi="Arial" w:cs="Arial"/>
          <w:b/>
          <w:sz w:val="24"/>
        </w:rPr>
      </w:pPr>
      <w:r>
        <w:rPr>
          <w:rFonts w:ascii="Arial" w:hAnsi="Arial" w:cs="Arial"/>
          <w:b/>
          <w:color w:val="0000FF"/>
          <w:sz w:val="24"/>
        </w:rPr>
        <w:t>R5-224254</w:t>
      </w:r>
      <w:r>
        <w:rPr>
          <w:rFonts w:ascii="Arial" w:hAnsi="Arial" w:cs="Arial"/>
          <w:b/>
          <w:color w:val="0000FF"/>
          <w:sz w:val="24"/>
        </w:rPr>
        <w:tab/>
      </w:r>
      <w:r>
        <w:rPr>
          <w:rFonts w:ascii="Arial" w:hAnsi="Arial" w:cs="Arial"/>
          <w:b/>
          <w:sz w:val="24"/>
        </w:rPr>
        <w:t>Correction of test points analysis of some Rx test cases in 38.521-1 for the addition of test points for asymmetric channel bandwidths and UL-MIMO</w:t>
      </w:r>
    </w:p>
    <w:p w14:paraId="2DE2B6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CR-0634  Cat: F (Rel-17)</w:t>
      </w:r>
      <w:r>
        <w:rPr>
          <w:i/>
        </w:rPr>
        <w:br/>
      </w:r>
      <w:r>
        <w:rPr>
          <w:i/>
        </w:rPr>
        <w:br/>
      </w:r>
      <w:r>
        <w:rPr>
          <w:i/>
        </w:rPr>
        <w:tab/>
      </w:r>
      <w:r>
        <w:rPr>
          <w:i/>
        </w:rPr>
        <w:tab/>
      </w:r>
      <w:r>
        <w:rPr>
          <w:i/>
        </w:rPr>
        <w:tab/>
      </w:r>
      <w:r>
        <w:rPr>
          <w:i/>
        </w:rPr>
        <w:tab/>
      </w:r>
      <w:r>
        <w:rPr>
          <w:i/>
        </w:rPr>
        <w:tab/>
        <w:t>Source: CAICT</w:t>
      </w:r>
    </w:p>
    <w:p w14:paraId="04DAADE8" w14:textId="77777777" w:rsidR="000C3D0D" w:rsidRDefault="000C3D0D" w:rsidP="000C3D0D">
      <w:pPr>
        <w:rPr>
          <w:rFonts w:ascii="Arial" w:hAnsi="Arial" w:cs="Arial"/>
          <w:b/>
        </w:rPr>
      </w:pPr>
      <w:r>
        <w:rPr>
          <w:rFonts w:ascii="Arial" w:hAnsi="Arial" w:cs="Arial"/>
          <w:b/>
        </w:rPr>
        <w:t xml:space="preserve">Abstract: </w:t>
      </w:r>
    </w:p>
    <w:p w14:paraId="5C576A51" w14:textId="77777777" w:rsidR="000C3D0D" w:rsidRDefault="000C3D0D" w:rsidP="000C3D0D">
      <w:r>
        <w:t>Test case CR: R5-224243</w:t>
      </w:r>
    </w:p>
    <w:p w14:paraId="200996E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6F58A" w14:textId="3965A789" w:rsidR="000C3D0D" w:rsidRDefault="000C3D0D" w:rsidP="000C3D0D">
      <w:pPr>
        <w:rPr>
          <w:rFonts w:ascii="Arial" w:hAnsi="Arial" w:cs="Arial"/>
          <w:b/>
          <w:sz w:val="24"/>
        </w:rPr>
      </w:pPr>
      <w:r>
        <w:rPr>
          <w:rFonts w:ascii="Arial" w:hAnsi="Arial" w:cs="Arial"/>
          <w:b/>
          <w:color w:val="0000FF"/>
          <w:sz w:val="24"/>
        </w:rPr>
        <w:t>R5-224652</w:t>
      </w:r>
      <w:r>
        <w:rPr>
          <w:rFonts w:ascii="Arial" w:hAnsi="Arial" w:cs="Arial"/>
          <w:b/>
          <w:color w:val="0000FF"/>
          <w:sz w:val="24"/>
        </w:rPr>
        <w:tab/>
      </w:r>
      <w:r>
        <w:rPr>
          <w:rFonts w:ascii="Arial" w:hAnsi="Arial" w:cs="Arial"/>
          <w:b/>
          <w:sz w:val="24"/>
        </w:rPr>
        <w:t>Update of test point analysis for AMPR intra band non contiguous EN DC test case</w:t>
      </w:r>
    </w:p>
    <w:p w14:paraId="27FC610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CR-0639  Cat: F (Rel-17)</w:t>
      </w:r>
      <w:r>
        <w:rPr>
          <w:i/>
        </w:rPr>
        <w:br/>
      </w:r>
      <w:r>
        <w:rPr>
          <w:i/>
        </w:rPr>
        <w:br/>
      </w:r>
      <w:r>
        <w:rPr>
          <w:i/>
        </w:rPr>
        <w:tab/>
      </w:r>
      <w:r>
        <w:rPr>
          <w:i/>
        </w:rPr>
        <w:tab/>
      </w:r>
      <w:r>
        <w:rPr>
          <w:i/>
        </w:rPr>
        <w:tab/>
      </w:r>
      <w:r>
        <w:rPr>
          <w:i/>
        </w:rPr>
        <w:tab/>
      </w:r>
      <w:r>
        <w:rPr>
          <w:i/>
        </w:rPr>
        <w:tab/>
        <w:t>Source: Ericsson</w:t>
      </w:r>
    </w:p>
    <w:p w14:paraId="7FB64545" w14:textId="77777777" w:rsidR="000C3D0D" w:rsidRDefault="000C3D0D" w:rsidP="000C3D0D">
      <w:pPr>
        <w:rPr>
          <w:rFonts w:ascii="Arial" w:hAnsi="Arial" w:cs="Arial"/>
          <w:b/>
        </w:rPr>
      </w:pPr>
      <w:r>
        <w:rPr>
          <w:rFonts w:ascii="Arial" w:hAnsi="Arial" w:cs="Arial"/>
          <w:b/>
        </w:rPr>
        <w:t xml:space="preserve">Abstract: </w:t>
      </w:r>
    </w:p>
    <w:p w14:paraId="383BD6D6" w14:textId="77777777" w:rsidR="000C3D0D" w:rsidRDefault="000C3D0D" w:rsidP="000C3D0D">
      <w:r>
        <w:t>Related to AMPR NS_04 non contig  test cases in CR 1416.</w:t>
      </w:r>
    </w:p>
    <w:p w14:paraId="21E27B3A" w14:textId="77777777" w:rsidR="000C3D0D" w:rsidRDefault="000C3D0D" w:rsidP="000C3D0D">
      <w:pPr>
        <w:rPr>
          <w:rFonts w:ascii="Arial" w:hAnsi="Arial" w:cs="Arial"/>
          <w:b/>
        </w:rPr>
      </w:pPr>
      <w:r>
        <w:rPr>
          <w:rFonts w:ascii="Arial" w:hAnsi="Arial" w:cs="Arial"/>
          <w:b/>
        </w:rPr>
        <w:t xml:space="preserve">Discussion: </w:t>
      </w:r>
    </w:p>
    <w:p w14:paraId="370129C3" w14:textId="77777777" w:rsidR="000C3D0D" w:rsidRDefault="000C3D0D" w:rsidP="000C3D0D">
      <w:r>
        <w:t>late doc</w:t>
      </w:r>
    </w:p>
    <w:p w14:paraId="760F22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D8FCE1" w14:textId="2C8C4DCC" w:rsidR="000C3D0D" w:rsidRDefault="000C3D0D" w:rsidP="000C3D0D">
      <w:pPr>
        <w:rPr>
          <w:rFonts w:ascii="Arial" w:hAnsi="Arial" w:cs="Arial"/>
          <w:b/>
          <w:sz w:val="24"/>
        </w:rPr>
      </w:pPr>
      <w:r>
        <w:rPr>
          <w:rFonts w:ascii="Arial" w:hAnsi="Arial" w:cs="Arial"/>
          <w:b/>
          <w:color w:val="0000FF"/>
          <w:sz w:val="24"/>
        </w:rPr>
        <w:t>R5-224884</w:t>
      </w:r>
      <w:r>
        <w:rPr>
          <w:rFonts w:ascii="Arial" w:hAnsi="Arial" w:cs="Arial"/>
          <w:b/>
          <w:color w:val="0000FF"/>
          <w:sz w:val="24"/>
        </w:rPr>
        <w:tab/>
      </w:r>
      <w:r>
        <w:rPr>
          <w:rFonts w:ascii="Arial" w:hAnsi="Arial" w:cs="Arial"/>
          <w:b/>
          <w:sz w:val="24"/>
        </w:rPr>
        <w:t>Ref sensitivity TP selection for DC_2A_n41A</w:t>
      </w:r>
    </w:p>
    <w:p w14:paraId="25FE7AD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CR-0648  Cat: F (Rel-17)</w:t>
      </w:r>
      <w:r>
        <w:rPr>
          <w:i/>
        </w:rPr>
        <w:br/>
      </w:r>
      <w:r>
        <w:rPr>
          <w:i/>
        </w:rPr>
        <w:br/>
      </w:r>
      <w:r>
        <w:rPr>
          <w:i/>
        </w:rPr>
        <w:tab/>
      </w:r>
      <w:r>
        <w:rPr>
          <w:i/>
        </w:rPr>
        <w:tab/>
      </w:r>
      <w:r>
        <w:rPr>
          <w:i/>
        </w:rPr>
        <w:tab/>
      </w:r>
      <w:r>
        <w:rPr>
          <w:i/>
        </w:rPr>
        <w:tab/>
      </w:r>
      <w:r>
        <w:rPr>
          <w:i/>
        </w:rPr>
        <w:tab/>
        <w:t>Source: Qualcomm Austria RFFE GmbH</w:t>
      </w:r>
    </w:p>
    <w:p w14:paraId="02F11ECD" w14:textId="77777777" w:rsidR="000C3D0D" w:rsidRDefault="000C3D0D" w:rsidP="000C3D0D">
      <w:pPr>
        <w:rPr>
          <w:rFonts w:ascii="Arial" w:hAnsi="Arial" w:cs="Arial"/>
          <w:b/>
        </w:rPr>
      </w:pPr>
      <w:r>
        <w:rPr>
          <w:rFonts w:ascii="Arial" w:hAnsi="Arial" w:cs="Arial"/>
          <w:b/>
        </w:rPr>
        <w:t xml:space="preserve">Discussion: </w:t>
      </w:r>
    </w:p>
    <w:p w14:paraId="1EC5DAAC" w14:textId="77777777" w:rsidR="000C3D0D" w:rsidRDefault="000C3D0D" w:rsidP="000C3D0D">
      <w:r>
        <w:t>reopened.</w:t>
      </w:r>
    </w:p>
    <w:p w14:paraId="112C39DE" w14:textId="77777777" w:rsidR="000C3D0D" w:rsidRDefault="000C3D0D" w:rsidP="000C3D0D">
      <w:r>
        <w:t>r1</w:t>
      </w:r>
    </w:p>
    <w:p w14:paraId="14ECFC7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R5-225825</w:t>
      </w:r>
      <w:r>
        <w:rPr>
          <w:color w:val="993300"/>
          <w:u w:val="single"/>
        </w:rPr>
        <w:t>.</w:t>
      </w:r>
    </w:p>
    <w:p w14:paraId="1D91579D" w14:textId="4D16D499" w:rsidR="000C3D0D" w:rsidRDefault="000C3D0D" w:rsidP="000C3D0D">
      <w:pPr>
        <w:rPr>
          <w:rFonts w:ascii="Arial" w:hAnsi="Arial" w:cs="Arial"/>
          <w:b/>
          <w:sz w:val="24"/>
        </w:rPr>
      </w:pPr>
      <w:r>
        <w:rPr>
          <w:rFonts w:ascii="Arial" w:hAnsi="Arial" w:cs="Arial"/>
          <w:b/>
          <w:color w:val="0000FF"/>
          <w:sz w:val="24"/>
        </w:rPr>
        <w:t>R5-225825</w:t>
      </w:r>
      <w:r>
        <w:rPr>
          <w:rFonts w:ascii="Arial" w:hAnsi="Arial" w:cs="Arial"/>
          <w:b/>
          <w:color w:val="0000FF"/>
          <w:sz w:val="24"/>
        </w:rPr>
        <w:tab/>
      </w:r>
      <w:r>
        <w:rPr>
          <w:rFonts w:ascii="Arial" w:hAnsi="Arial" w:cs="Arial"/>
          <w:b/>
          <w:sz w:val="24"/>
        </w:rPr>
        <w:t>Ref sensitivity TP selection for DC_2A_n41A</w:t>
      </w:r>
    </w:p>
    <w:p w14:paraId="09017D5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CR-0648  rev 1 Cat: F (Rel-17)</w:t>
      </w:r>
      <w:r>
        <w:rPr>
          <w:i/>
        </w:rPr>
        <w:br/>
      </w:r>
      <w:r>
        <w:rPr>
          <w:i/>
        </w:rPr>
        <w:br/>
      </w:r>
      <w:r>
        <w:rPr>
          <w:i/>
        </w:rPr>
        <w:tab/>
      </w:r>
      <w:r>
        <w:rPr>
          <w:i/>
        </w:rPr>
        <w:tab/>
      </w:r>
      <w:r>
        <w:rPr>
          <w:i/>
        </w:rPr>
        <w:tab/>
      </w:r>
      <w:r>
        <w:rPr>
          <w:i/>
        </w:rPr>
        <w:tab/>
      </w:r>
      <w:r>
        <w:rPr>
          <w:i/>
        </w:rPr>
        <w:tab/>
        <w:t>Source: Qualcomm Austria RFFE GmbH</w:t>
      </w:r>
    </w:p>
    <w:p w14:paraId="63E39CD2" w14:textId="77777777" w:rsidR="000C3D0D" w:rsidRDefault="000C3D0D" w:rsidP="000C3D0D">
      <w:pPr>
        <w:rPr>
          <w:color w:val="808080"/>
        </w:rPr>
      </w:pPr>
      <w:r>
        <w:rPr>
          <w:color w:val="808080"/>
        </w:rPr>
        <w:t>(Replaces R5-224884)</w:t>
      </w:r>
    </w:p>
    <w:p w14:paraId="4FD964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6DD8D" w14:textId="05C293E3" w:rsidR="000C3D0D" w:rsidRDefault="000C3D0D" w:rsidP="000C3D0D">
      <w:pPr>
        <w:rPr>
          <w:rFonts w:ascii="Arial" w:hAnsi="Arial" w:cs="Arial"/>
          <w:b/>
          <w:sz w:val="24"/>
        </w:rPr>
      </w:pPr>
      <w:r>
        <w:rPr>
          <w:rFonts w:ascii="Arial" w:hAnsi="Arial" w:cs="Arial"/>
          <w:b/>
          <w:color w:val="0000FF"/>
          <w:sz w:val="24"/>
        </w:rPr>
        <w:t>R5-224889</w:t>
      </w:r>
      <w:r>
        <w:rPr>
          <w:rFonts w:ascii="Arial" w:hAnsi="Arial" w:cs="Arial"/>
          <w:b/>
          <w:color w:val="0000FF"/>
          <w:sz w:val="24"/>
        </w:rPr>
        <w:tab/>
      </w:r>
      <w:r>
        <w:rPr>
          <w:rFonts w:ascii="Arial" w:hAnsi="Arial" w:cs="Arial"/>
          <w:b/>
          <w:sz w:val="24"/>
        </w:rPr>
        <w:t>Ref sensitivity TP selection for DC_1A_n77A</w:t>
      </w:r>
    </w:p>
    <w:p w14:paraId="553D111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CR-0651  Cat: F (Rel-17)</w:t>
      </w:r>
      <w:r>
        <w:rPr>
          <w:i/>
        </w:rPr>
        <w:br/>
      </w:r>
      <w:r>
        <w:rPr>
          <w:i/>
        </w:rPr>
        <w:br/>
      </w:r>
      <w:r>
        <w:rPr>
          <w:i/>
        </w:rPr>
        <w:tab/>
      </w:r>
      <w:r>
        <w:rPr>
          <w:i/>
        </w:rPr>
        <w:tab/>
      </w:r>
      <w:r>
        <w:rPr>
          <w:i/>
        </w:rPr>
        <w:tab/>
      </w:r>
      <w:r>
        <w:rPr>
          <w:i/>
        </w:rPr>
        <w:tab/>
      </w:r>
      <w:r>
        <w:rPr>
          <w:i/>
        </w:rPr>
        <w:tab/>
        <w:t>Source: Qualcomm Austria RFFE GmbH</w:t>
      </w:r>
    </w:p>
    <w:p w14:paraId="73E5636B" w14:textId="77777777" w:rsidR="000C3D0D" w:rsidRDefault="000C3D0D" w:rsidP="000C3D0D">
      <w:pPr>
        <w:rPr>
          <w:rFonts w:ascii="Arial" w:hAnsi="Arial" w:cs="Arial"/>
          <w:b/>
        </w:rPr>
      </w:pPr>
      <w:r>
        <w:rPr>
          <w:rFonts w:ascii="Arial" w:hAnsi="Arial" w:cs="Arial"/>
          <w:b/>
        </w:rPr>
        <w:t xml:space="preserve">Discussion: </w:t>
      </w:r>
    </w:p>
    <w:p w14:paraId="7A576851" w14:textId="77777777" w:rsidR="000C3D0D" w:rsidRDefault="000C3D0D" w:rsidP="000C3D0D">
      <w:r>
        <w:t>+5GS</w:t>
      </w:r>
    </w:p>
    <w:p w14:paraId="5E3D2183" w14:textId="77777777" w:rsidR="000C3D0D" w:rsidRDefault="000C3D0D" w:rsidP="000C3D0D">
      <w:r>
        <w:t>reopened.</w:t>
      </w:r>
    </w:p>
    <w:p w14:paraId="06798649" w14:textId="77777777" w:rsidR="000C3D0D" w:rsidRDefault="000C3D0D" w:rsidP="000C3D0D">
      <w:r>
        <w:t>r1</w:t>
      </w:r>
    </w:p>
    <w:p w14:paraId="4BF8F0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R5-225826</w:t>
      </w:r>
      <w:r>
        <w:rPr>
          <w:color w:val="993300"/>
          <w:u w:val="single"/>
        </w:rPr>
        <w:t>.</w:t>
      </w:r>
    </w:p>
    <w:p w14:paraId="14B022D7" w14:textId="3CBC1D14" w:rsidR="000C3D0D" w:rsidRDefault="000C3D0D" w:rsidP="000C3D0D">
      <w:pPr>
        <w:rPr>
          <w:rFonts w:ascii="Arial" w:hAnsi="Arial" w:cs="Arial"/>
          <w:b/>
          <w:sz w:val="24"/>
        </w:rPr>
      </w:pPr>
      <w:r>
        <w:rPr>
          <w:rFonts w:ascii="Arial" w:hAnsi="Arial" w:cs="Arial"/>
          <w:b/>
          <w:color w:val="0000FF"/>
          <w:sz w:val="24"/>
        </w:rPr>
        <w:t>R5-225826</w:t>
      </w:r>
      <w:r>
        <w:rPr>
          <w:rFonts w:ascii="Arial" w:hAnsi="Arial" w:cs="Arial"/>
          <w:b/>
          <w:color w:val="0000FF"/>
          <w:sz w:val="24"/>
        </w:rPr>
        <w:tab/>
      </w:r>
      <w:r>
        <w:rPr>
          <w:rFonts w:ascii="Arial" w:hAnsi="Arial" w:cs="Arial"/>
          <w:b/>
          <w:sz w:val="24"/>
        </w:rPr>
        <w:t>Ref sensitivity TP selection for DC_1A_n77A</w:t>
      </w:r>
    </w:p>
    <w:p w14:paraId="7B96EF4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CR-0651  rev 1 Cat: F (Rel-17)</w:t>
      </w:r>
      <w:r>
        <w:rPr>
          <w:i/>
        </w:rPr>
        <w:br/>
      </w:r>
      <w:r>
        <w:rPr>
          <w:i/>
        </w:rPr>
        <w:br/>
      </w:r>
      <w:r>
        <w:rPr>
          <w:i/>
        </w:rPr>
        <w:tab/>
      </w:r>
      <w:r>
        <w:rPr>
          <w:i/>
        </w:rPr>
        <w:tab/>
      </w:r>
      <w:r>
        <w:rPr>
          <w:i/>
        </w:rPr>
        <w:tab/>
      </w:r>
      <w:r>
        <w:rPr>
          <w:i/>
        </w:rPr>
        <w:tab/>
      </w:r>
      <w:r>
        <w:rPr>
          <w:i/>
        </w:rPr>
        <w:tab/>
        <w:t>Source: Qualcomm Austria RFFE GmbH</w:t>
      </w:r>
    </w:p>
    <w:p w14:paraId="6550C0E9" w14:textId="77777777" w:rsidR="000C3D0D" w:rsidRDefault="000C3D0D" w:rsidP="000C3D0D">
      <w:pPr>
        <w:rPr>
          <w:color w:val="808080"/>
        </w:rPr>
      </w:pPr>
      <w:r>
        <w:rPr>
          <w:color w:val="808080"/>
        </w:rPr>
        <w:t>(Replaces R5-224889)</w:t>
      </w:r>
    </w:p>
    <w:p w14:paraId="530FC90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45BAA" w14:textId="080AF0FC" w:rsidR="000C3D0D" w:rsidRDefault="000C3D0D" w:rsidP="000C3D0D">
      <w:pPr>
        <w:rPr>
          <w:rFonts w:ascii="Arial" w:hAnsi="Arial" w:cs="Arial"/>
          <w:b/>
          <w:sz w:val="24"/>
        </w:rPr>
      </w:pPr>
      <w:r>
        <w:rPr>
          <w:rFonts w:ascii="Arial" w:hAnsi="Arial" w:cs="Arial"/>
          <w:b/>
          <w:color w:val="0000FF"/>
          <w:sz w:val="24"/>
        </w:rPr>
        <w:t>R5-224890</w:t>
      </w:r>
      <w:r>
        <w:rPr>
          <w:rFonts w:ascii="Arial" w:hAnsi="Arial" w:cs="Arial"/>
          <w:b/>
          <w:color w:val="0000FF"/>
          <w:sz w:val="24"/>
        </w:rPr>
        <w:tab/>
      </w:r>
      <w:r>
        <w:rPr>
          <w:rFonts w:ascii="Arial" w:hAnsi="Arial" w:cs="Arial"/>
          <w:b/>
          <w:sz w:val="24"/>
        </w:rPr>
        <w:t>Ref sensitivity TP selection for DC_3A_n77A</w:t>
      </w:r>
    </w:p>
    <w:p w14:paraId="6D2C1F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CR-0652  Cat: F (Rel-17)</w:t>
      </w:r>
      <w:r>
        <w:rPr>
          <w:i/>
        </w:rPr>
        <w:br/>
      </w:r>
      <w:r>
        <w:rPr>
          <w:i/>
        </w:rPr>
        <w:br/>
      </w:r>
      <w:r>
        <w:rPr>
          <w:i/>
        </w:rPr>
        <w:tab/>
      </w:r>
      <w:r>
        <w:rPr>
          <w:i/>
        </w:rPr>
        <w:tab/>
      </w:r>
      <w:r>
        <w:rPr>
          <w:i/>
        </w:rPr>
        <w:tab/>
      </w:r>
      <w:r>
        <w:rPr>
          <w:i/>
        </w:rPr>
        <w:tab/>
      </w:r>
      <w:r>
        <w:rPr>
          <w:i/>
        </w:rPr>
        <w:tab/>
        <w:t>Source: Qualcomm Austria RFFE GmbH</w:t>
      </w:r>
    </w:p>
    <w:p w14:paraId="4C3ADB5F" w14:textId="77777777" w:rsidR="000C3D0D" w:rsidRDefault="000C3D0D" w:rsidP="000C3D0D">
      <w:pPr>
        <w:rPr>
          <w:rFonts w:ascii="Arial" w:hAnsi="Arial" w:cs="Arial"/>
          <w:b/>
        </w:rPr>
      </w:pPr>
      <w:r>
        <w:rPr>
          <w:rFonts w:ascii="Arial" w:hAnsi="Arial" w:cs="Arial"/>
          <w:b/>
        </w:rPr>
        <w:t xml:space="preserve">Discussion: </w:t>
      </w:r>
    </w:p>
    <w:p w14:paraId="2B6AE742" w14:textId="77777777" w:rsidR="000C3D0D" w:rsidRDefault="000C3D0D" w:rsidP="000C3D0D">
      <w:r>
        <w:t>+5GS</w:t>
      </w:r>
    </w:p>
    <w:p w14:paraId="2C53A9FE" w14:textId="77777777" w:rsidR="000C3D0D" w:rsidRDefault="000C3D0D" w:rsidP="000C3D0D">
      <w:r>
        <w:t>reopened.</w:t>
      </w:r>
    </w:p>
    <w:p w14:paraId="2F573009" w14:textId="77777777" w:rsidR="000C3D0D" w:rsidRDefault="000C3D0D" w:rsidP="000C3D0D">
      <w:r>
        <w:t>r1</w:t>
      </w:r>
    </w:p>
    <w:p w14:paraId="7C0127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R5-225827</w:t>
      </w:r>
      <w:r>
        <w:rPr>
          <w:color w:val="993300"/>
          <w:u w:val="single"/>
        </w:rPr>
        <w:t>.</w:t>
      </w:r>
    </w:p>
    <w:p w14:paraId="26CB96C4" w14:textId="3A7EEB14" w:rsidR="000C3D0D" w:rsidRDefault="000C3D0D" w:rsidP="000C3D0D">
      <w:pPr>
        <w:rPr>
          <w:rFonts w:ascii="Arial" w:hAnsi="Arial" w:cs="Arial"/>
          <w:b/>
          <w:sz w:val="24"/>
        </w:rPr>
      </w:pPr>
      <w:r>
        <w:rPr>
          <w:rFonts w:ascii="Arial" w:hAnsi="Arial" w:cs="Arial"/>
          <w:b/>
          <w:color w:val="0000FF"/>
          <w:sz w:val="24"/>
        </w:rPr>
        <w:t>R5-225827</w:t>
      </w:r>
      <w:r>
        <w:rPr>
          <w:rFonts w:ascii="Arial" w:hAnsi="Arial" w:cs="Arial"/>
          <w:b/>
          <w:color w:val="0000FF"/>
          <w:sz w:val="24"/>
        </w:rPr>
        <w:tab/>
      </w:r>
      <w:r>
        <w:rPr>
          <w:rFonts w:ascii="Arial" w:hAnsi="Arial" w:cs="Arial"/>
          <w:b/>
          <w:sz w:val="24"/>
        </w:rPr>
        <w:t>Ref sensitivity TP selection for DC_3A_n77A</w:t>
      </w:r>
    </w:p>
    <w:p w14:paraId="7090C7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CR-0652  rev 1 Cat: F (Rel-17)</w:t>
      </w:r>
      <w:r>
        <w:rPr>
          <w:i/>
        </w:rPr>
        <w:br/>
      </w:r>
      <w:r>
        <w:rPr>
          <w:i/>
        </w:rPr>
        <w:br/>
      </w:r>
      <w:r>
        <w:rPr>
          <w:i/>
        </w:rPr>
        <w:tab/>
      </w:r>
      <w:r>
        <w:rPr>
          <w:i/>
        </w:rPr>
        <w:tab/>
      </w:r>
      <w:r>
        <w:rPr>
          <w:i/>
        </w:rPr>
        <w:tab/>
      </w:r>
      <w:r>
        <w:rPr>
          <w:i/>
        </w:rPr>
        <w:tab/>
      </w:r>
      <w:r>
        <w:rPr>
          <w:i/>
        </w:rPr>
        <w:tab/>
        <w:t>Source: Qualcomm Austria RFFE GmbH</w:t>
      </w:r>
    </w:p>
    <w:p w14:paraId="5BD2FEAA" w14:textId="77777777" w:rsidR="000C3D0D" w:rsidRDefault="000C3D0D" w:rsidP="000C3D0D">
      <w:pPr>
        <w:rPr>
          <w:color w:val="808080"/>
        </w:rPr>
      </w:pPr>
      <w:r>
        <w:rPr>
          <w:color w:val="808080"/>
        </w:rPr>
        <w:t>(Replaces R5-224890)</w:t>
      </w:r>
    </w:p>
    <w:p w14:paraId="32991F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D3DF3" w14:textId="73FFF1A6" w:rsidR="000C3D0D" w:rsidRDefault="000C3D0D" w:rsidP="000C3D0D">
      <w:pPr>
        <w:rPr>
          <w:rFonts w:ascii="Arial" w:hAnsi="Arial" w:cs="Arial"/>
          <w:b/>
          <w:sz w:val="24"/>
        </w:rPr>
      </w:pPr>
      <w:r>
        <w:rPr>
          <w:rFonts w:ascii="Arial" w:hAnsi="Arial" w:cs="Arial"/>
          <w:b/>
          <w:color w:val="0000FF"/>
          <w:sz w:val="24"/>
        </w:rPr>
        <w:t>R5-224891</w:t>
      </w:r>
      <w:r>
        <w:rPr>
          <w:rFonts w:ascii="Arial" w:hAnsi="Arial" w:cs="Arial"/>
          <w:b/>
          <w:color w:val="0000FF"/>
          <w:sz w:val="24"/>
        </w:rPr>
        <w:tab/>
      </w:r>
      <w:r>
        <w:rPr>
          <w:rFonts w:ascii="Arial" w:hAnsi="Arial" w:cs="Arial"/>
          <w:b/>
          <w:sz w:val="24"/>
        </w:rPr>
        <w:t>Ref sensitivity TP selection for DC_8A_n78A</w:t>
      </w:r>
    </w:p>
    <w:p w14:paraId="6D02AF2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CR-0653  Cat: F (Rel-17)</w:t>
      </w:r>
      <w:r>
        <w:rPr>
          <w:i/>
        </w:rPr>
        <w:br/>
      </w:r>
      <w:r>
        <w:rPr>
          <w:i/>
        </w:rPr>
        <w:br/>
      </w:r>
      <w:r>
        <w:rPr>
          <w:i/>
        </w:rPr>
        <w:tab/>
      </w:r>
      <w:r>
        <w:rPr>
          <w:i/>
        </w:rPr>
        <w:tab/>
      </w:r>
      <w:r>
        <w:rPr>
          <w:i/>
        </w:rPr>
        <w:tab/>
      </w:r>
      <w:r>
        <w:rPr>
          <w:i/>
        </w:rPr>
        <w:tab/>
      </w:r>
      <w:r>
        <w:rPr>
          <w:i/>
        </w:rPr>
        <w:tab/>
        <w:t>Source: Qualcomm Austria RFFE GmbH</w:t>
      </w:r>
    </w:p>
    <w:p w14:paraId="369B2DA1" w14:textId="77777777" w:rsidR="000C3D0D" w:rsidRDefault="000C3D0D" w:rsidP="000C3D0D">
      <w:pPr>
        <w:rPr>
          <w:rFonts w:ascii="Arial" w:hAnsi="Arial" w:cs="Arial"/>
          <w:b/>
        </w:rPr>
      </w:pPr>
      <w:r>
        <w:rPr>
          <w:rFonts w:ascii="Arial" w:hAnsi="Arial" w:cs="Arial"/>
          <w:b/>
        </w:rPr>
        <w:t xml:space="preserve">Discussion: </w:t>
      </w:r>
    </w:p>
    <w:p w14:paraId="780CAB2D" w14:textId="77777777" w:rsidR="000C3D0D" w:rsidRDefault="000C3D0D" w:rsidP="000C3D0D">
      <w:r>
        <w:t>+5GS</w:t>
      </w:r>
    </w:p>
    <w:p w14:paraId="0EBF127A" w14:textId="77777777" w:rsidR="000C3D0D" w:rsidRDefault="000C3D0D" w:rsidP="000C3D0D">
      <w:r>
        <w:t>reopened.</w:t>
      </w:r>
    </w:p>
    <w:p w14:paraId="20319DF7" w14:textId="77777777" w:rsidR="000C3D0D" w:rsidRDefault="000C3D0D" w:rsidP="000C3D0D">
      <w:r>
        <w:t>r1</w:t>
      </w:r>
    </w:p>
    <w:p w14:paraId="2330259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R5-225828</w:t>
      </w:r>
      <w:r>
        <w:rPr>
          <w:color w:val="993300"/>
          <w:u w:val="single"/>
        </w:rPr>
        <w:t>.</w:t>
      </w:r>
    </w:p>
    <w:p w14:paraId="3CE667D0" w14:textId="3E112013" w:rsidR="000C3D0D" w:rsidRDefault="000C3D0D" w:rsidP="000C3D0D">
      <w:pPr>
        <w:rPr>
          <w:rFonts w:ascii="Arial" w:hAnsi="Arial" w:cs="Arial"/>
          <w:b/>
          <w:sz w:val="24"/>
        </w:rPr>
      </w:pPr>
      <w:r>
        <w:rPr>
          <w:rFonts w:ascii="Arial" w:hAnsi="Arial" w:cs="Arial"/>
          <w:b/>
          <w:color w:val="0000FF"/>
          <w:sz w:val="24"/>
        </w:rPr>
        <w:t>R5-225828</w:t>
      </w:r>
      <w:r>
        <w:rPr>
          <w:rFonts w:ascii="Arial" w:hAnsi="Arial" w:cs="Arial"/>
          <w:b/>
          <w:color w:val="0000FF"/>
          <w:sz w:val="24"/>
        </w:rPr>
        <w:tab/>
      </w:r>
      <w:r>
        <w:rPr>
          <w:rFonts w:ascii="Arial" w:hAnsi="Arial" w:cs="Arial"/>
          <w:b/>
          <w:sz w:val="24"/>
        </w:rPr>
        <w:t>Ref sensitivity TP selection for DC_8A_n78A</w:t>
      </w:r>
    </w:p>
    <w:p w14:paraId="2617BC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CR-0653  rev 1 Cat: F (Rel-17)</w:t>
      </w:r>
      <w:r>
        <w:rPr>
          <w:i/>
        </w:rPr>
        <w:br/>
      </w:r>
      <w:r>
        <w:rPr>
          <w:i/>
        </w:rPr>
        <w:br/>
      </w:r>
      <w:r>
        <w:rPr>
          <w:i/>
        </w:rPr>
        <w:tab/>
      </w:r>
      <w:r>
        <w:rPr>
          <w:i/>
        </w:rPr>
        <w:tab/>
      </w:r>
      <w:r>
        <w:rPr>
          <w:i/>
        </w:rPr>
        <w:tab/>
      </w:r>
      <w:r>
        <w:rPr>
          <w:i/>
        </w:rPr>
        <w:tab/>
      </w:r>
      <w:r>
        <w:rPr>
          <w:i/>
        </w:rPr>
        <w:tab/>
        <w:t>Source: Qualcomm Austria RFFE GmbH</w:t>
      </w:r>
    </w:p>
    <w:p w14:paraId="02AF6256" w14:textId="77777777" w:rsidR="000C3D0D" w:rsidRDefault="000C3D0D" w:rsidP="000C3D0D">
      <w:pPr>
        <w:rPr>
          <w:color w:val="808080"/>
        </w:rPr>
      </w:pPr>
      <w:r>
        <w:rPr>
          <w:color w:val="808080"/>
        </w:rPr>
        <w:t>(Replaces R5-224891)</w:t>
      </w:r>
    </w:p>
    <w:p w14:paraId="7FC142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8404F" w14:textId="7BB10E30" w:rsidR="000C3D0D" w:rsidRDefault="000C3D0D" w:rsidP="000C3D0D">
      <w:pPr>
        <w:rPr>
          <w:rFonts w:ascii="Arial" w:hAnsi="Arial" w:cs="Arial"/>
          <w:b/>
          <w:sz w:val="24"/>
        </w:rPr>
      </w:pPr>
      <w:r>
        <w:rPr>
          <w:rFonts w:ascii="Arial" w:hAnsi="Arial" w:cs="Arial"/>
          <w:b/>
          <w:color w:val="0000FF"/>
          <w:sz w:val="24"/>
        </w:rPr>
        <w:t>R5-224892</w:t>
      </w:r>
      <w:r>
        <w:rPr>
          <w:rFonts w:ascii="Arial" w:hAnsi="Arial" w:cs="Arial"/>
          <w:b/>
          <w:color w:val="0000FF"/>
          <w:sz w:val="24"/>
        </w:rPr>
        <w:tab/>
      </w:r>
      <w:r>
        <w:rPr>
          <w:rFonts w:ascii="Arial" w:hAnsi="Arial" w:cs="Arial"/>
          <w:b/>
          <w:sz w:val="24"/>
        </w:rPr>
        <w:t>Ref sensitivity TP selection for DC_5A_n78A</w:t>
      </w:r>
    </w:p>
    <w:p w14:paraId="21B0DA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CR-0654  Cat: F (Rel-17)</w:t>
      </w:r>
      <w:r>
        <w:rPr>
          <w:i/>
        </w:rPr>
        <w:br/>
      </w:r>
      <w:r>
        <w:rPr>
          <w:i/>
        </w:rPr>
        <w:br/>
      </w:r>
      <w:r>
        <w:rPr>
          <w:i/>
        </w:rPr>
        <w:tab/>
      </w:r>
      <w:r>
        <w:rPr>
          <w:i/>
        </w:rPr>
        <w:tab/>
      </w:r>
      <w:r>
        <w:rPr>
          <w:i/>
        </w:rPr>
        <w:tab/>
      </w:r>
      <w:r>
        <w:rPr>
          <w:i/>
        </w:rPr>
        <w:tab/>
      </w:r>
      <w:r>
        <w:rPr>
          <w:i/>
        </w:rPr>
        <w:tab/>
        <w:t>Source: Qualcomm Austria RFFE GmbH</w:t>
      </w:r>
    </w:p>
    <w:p w14:paraId="58C1A94B" w14:textId="77777777" w:rsidR="000C3D0D" w:rsidRDefault="000C3D0D" w:rsidP="000C3D0D">
      <w:pPr>
        <w:rPr>
          <w:rFonts w:ascii="Arial" w:hAnsi="Arial" w:cs="Arial"/>
          <w:b/>
        </w:rPr>
      </w:pPr>
      <w:r>
        <w:rPr>
          <w:rFonts w:ascii="Arial" w:hAnsi="Arial" w:cs="Arial"/>
          <w:b/>
        </w:rPr>
        <w:t xml:space="preserve">Discussion: </w:t>
      </w:r>
    </w:p>
    <w:p w14:paraId="46F90A92" w14:textId="77777777" w:rsidR="000C3D0D" w:rsidRDefault="000C3D0D" w:rsidP="000C3D0D">
      <w:r>
        <w:t>+5GS</w:t>
      </w:r>
    </w:p>
    <w:p w14:paraId="28D4A69D" w14:textId="77777777" w:rsidR="000C3D0D" w:rsidRDefault="000C3D0D" w:rsidP="000C3D0D">
      <w:r>
        <w:t>reopened.</w:t>
      </w:r>
    </w:p>
    <w:p w14:paraId="40FF2907" w14:textId="77777777" w:rsidR="000C3D0D" w:rsidRDefault="000C3D0D" w:rsidP="000C3D0D">
      <w:r>
        <w:t>r1</w:t>
      </w:r>
    </w:p>
    <w:p w14:paraId="0A4D2C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R5-225829</w:t>
      </w:r>
      <w:r>
        <w:rPr>
          <w:color w:val="993300"/>
          <w:u w:val="single"/>
        </w:rPr>
        <w:t>.</w:t>
      </w:r>
    </w:p>
    <w:p w14:paraId="527A4371" w14:textId="518C4393" w:rsidR="000C3D0D" w:rsidRDefault="000C3D0D" w:rsidP="000C3D0D">
      <w:pPr>
        <w:rPr>
          <w:rFonts w:ascii="Arial" w:hAnsi="Arial" w:cs="Arial"/>
          <w:b/>
          <w:sz w:val="24"/>
        </w:rPr>
      </w:pPr>
      <w:r>
        <w:rPr>
          <w:rFonts w:ascii="Arial" w:hAnsi="Arial" w:cs="Arial"/>
          <w:b/>
          <w:color w:val="0000FF"/>
          <w:sz w:val="24"/>
        </w:rPr>
        <w:t>R5-225829</w:t>
      </w:r>
      <w:r>
        <w:rPr>
          <w:rFonts w:ascii="Arial" w:hAnsi="Arial" w:cs="Arial"/>
          <w:b/>
          <w:color w:val="0000FF"/>
          <w:sz w:val="24"/>
        </w:rPr>
        <w:tab/>
      </w:r>
      <w:r>
        <w:rPr>
          <w:rFonts w:ascii="Arial" w:hAnsi="Arial" w:cs="Arial"/>
          <w:b/>
          <w:sz w:val="24"/>
        </w:rPr>
        <w:t>Ref sensitivity TP selection for DC_5A_n78A</w:t>
      </w:r>
    </w:p>
    <w:p w14:paraId="1AFB6B0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CR-0654  rev 1 Cat: F (Rel-17)</w:t>
      </w:r>
      <w:r>
        <w:rPr>
          <w:i/>
        </w:rPr>
        <w:br/>
      </w:r>
      <w:r>
        <w:rPr>
          <w:i/>
        </w:rPr>
        <w:br/>
      </w:r>
      <w:r>
        <w:rPr>
          <w:i/>
        </w:rPr>
        <w:tab/>
      </w:r>
      <w:r>
        <w:rPr>
          <w:i/>
        </w:rPr>
        <w:tab/>
      </w:r>
      <w:r>
        <w:rPr>
          <w:i/>
        </w:rPr>
        <w:tab/>
      </w:r>
      <w:r>
        <w:rPr>
          <w:i/>
        </w:rPr>
        <w:tab/>
      </w:r>
      <w:r>
        <w:rPr>
          <w:i/>
        </w:rPr>
        <w:tab/>
        <w:t>Source: Qualcomm Austria RFFE GmbH</w:t>
      </w:r>
    </w:p>
    <w:p w14:paraId="7F619D7D" w14:textId="77777777" w:rsidR="000C3D0D" w:rsidRDefault="000C3D0D" w:rsidP="000C3D0D">
      <w:pPr>
        <w:rPr>
          <w:color w:val="808080"/>
        </w:rPr>
      </w:pPr>
      <w:r>
        <w:rPr>
          <w:color w:val="808080"/>
        </w:rPr>
        <w:t>(Replaces R5-224892)</w:t>
      </w:r>
    </w:p>
    <w:p w14:paraId="6C8366F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9383F" w14:textId="515698B3" w:rsidR="000C3D0D" w:rsidRDefault="000C3D0D" w:rsidP="000C3D0D">
      <w:pPr>
        <w:rPr>
          <w:rFonts w:ascii="Arial" w:hAnsi="Arial" w:cs="Arial"/>
          <w:b/>
          <w:sz w:val="24"/>
        </w:rPr>
      </w:pPr>
      <w:r>
        <w:rPr>
          <w:rFonts w:ascii="Arial" w:hAnsi="Arial" w:cs="Arial"/>
          <w:b/>
          <w:color w:val="0000FF"/>
          <w:sz w:val="24"/>
        </w:rPr>
        <w:t>R5-224893</w:t>
      </w:r>
      <w:r>
        <w:rPr>
          <w:rFonts w:ascii="Arial" w:hAnsi="Arial" w:cs="Arial"/>
          <w:b/>
          <w:color w:val="0000FF"/>
          <w:sz w:val="24"/>
        </w:rPr>
        <w:tab/>
      </w:r>
      <w:r>
        <w:rPr>
          <w:rFonts w:ascii="Arial" w:hAnsi="Arial" w:cs="Arial"/>
          <w:b/>
          <w:sz w:val="24"/>
        </w:rPr>
        <w:t>Ref sensitivity TP selection for DC_8A_n79A</w:t>
      </w:r>
    </w:p>
    <w:p w14:paraId="3E3750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CR-0655  Cat: F (Rel-17)</w:t>
      </w:r>
      <w:r>
        <w:rPr>
          <w:i/>
        </w:rPr>
        <w:br/>
      </w:r>
      <w:r>
        <w:rPr>
          <w:i/>
        </w:rPr>
        <w:br/>
      </w:r>
      <w:r>
        <w:rPr>
          <w:i/>
        </w:rPr>
        <w:tab/>
      </w:r>
      <w:r>
        <w:rPr>
          <w:i/>
        </w:rPr>
        <w:tab/>
      </w:r>
      <w:r>
        <w:rPr>
          <w:i/>
        </w:rPr>
        <w:tab/>
      </w:r>
      <w:r>
        <w:rPr>
          <w:i/>
        </w:rPr>
        <w:tab/>
      </w:r>
      <w:r>
        <w:rPr>
          <w:i/>
        </w:rPr>
        <w:tab/>
        <w:t>Source: Qualcomm Austria RFFE GmbH</w:t>
      </w:r>
    </w:p>
    <w:p w14:paraId="67C857AE" w14:textId="77777777" w:rsidR="000C3D0D" w:rsidRDefault="000C3D0D" w:rsidP="000C3D0D">
      <w:pPr>
        <w:rPr>
          <w:rFonts w:ascii="Arial" w:hAnsi="Arial" w:cs="Arial"/>
          <w:b/>
        </w:rPr>
      </w:pPr>
      <w:r>
        <w:rPr>
          <w:rFonts w:ascii="Arial" w:hAnsi="Arial" w:cs="Arial"/>
          <w:b/>
        </w:rPr>
        <w:t xml:space="preserve">Discussion: </w:t>
      </w:r>
    </w:p>
    <w:p w14:paraId="12576DCE" w14:textId="77777777" w:rsidR="000C3D0D" w:rsidRDefault="000C3D0D" w:rsidP="000C3D0D">
      <w:r>
        <w:t>+5GS</w:t>
      </w:r>
    </w:p>
    <w:p w14:paraId="36B0ADFE" w14:textId="77777777" w:rsidR="000C3D0D" w:rsidRDefault="000C3D0D" w:rsidP="000C3D0D">
      <w:r>
        <w:t>reopened.</w:t>
      </w:r>
    </w:p>
    <w:p w14:paraId="7FE7F3C1" w14:textId="77777777" w:rsidR="000C3D0D" w:rsidRDefault="000C3D0D" w:rsidP="000C3D0D">
      <w:r>
        <w:t>r1</w:t>
      </w:r>
    </w:p>
    <w:p w14:paraId="3F28CE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R5-225830</w:t>
      </w:r>
      <w:r>
        <w:rPr>
          <w:color w:val="993300"/>
          <w:u w:val="single"/>
        </w:rPr>
        <w:t>.</w:t>
      </w:r>
    </w:p>
    <w:p w14:paraId="022CDA15" w14:textId="2BA73DE5" w:rsidR="000C3D0D" w:rsidRDefault="000C3D0D" w:rsidP="000C3D0D">
      <w:pPr>
        <w:rPr>
          <w:rFonts w:ascii="Arial" w:hAnsi="Arial" w:cs="Arial"/>
          <w:b/>
          <w:sz w:val="24"/>
        </w:rPr>
      </w:pPr>
      <w:r>
        <w:rPr>
          <w:rFonts w:ascii="Arial" w:hAnsi="Arial" w:cs="Arial"/>
          <w:b/>
          <w:color w:val="0000FF"/>
          <w:sz w:val="24"/>
        </w:rPr>
        <w:t>R5-225830</w:t>
      </w:r>
      <w:r>
        <w:rPr>
          <w:rFonts w:ascii="Arial" w:hAnsi="Arial" w:cs="Arial"/>
          <w:b/>
          <w:color w:val="0000FF"/>
          <w:sz w:val="24"/>
        </w:rPr>
        <w:tab/>
      </w:r>
      <w:r>
        <w:rPr>
          <w:rFonts w:ascii="Arial" w:hAnsi="Arial" w:cs="Arial"/>
          <w:b/>
          <w:sz w:val="24"/>
        </w:rPr>
        <w:t>Ref sensitivity TP selection for DC_8A_n79A</w:t>
      </w:r>
    </w:p>
    <w:p w14:paraId="66E3C44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CR-0655  rev 1 Cat: F (Rel-17)</w:t>
      </w:r>
      <w:r>
        <w:rPr>
          <w:i/>
        </w:rPr>
        <w:br/>
      </w:r>
      <w:r>
        <w:rPr>
          <w:i/>
        </w:rPr>
        <w:br/>
      </w:r>
      <w:r>
        <w:rPr>
          <w:i/>
        </w:rPr>
        <w:tab/>
      </w:r>
      <w:r>
        <w:rPr>
          <w:i/>
        </w:rPr>
        <w:tab/>
      </w:r>
      <w:r>
        <w:rPr>
          <w:i/>
        </w:rPr>
        <w:tab/>
      </w:r>
      <w:r>
        <w:rPr>
          <w:i/>
        </w:rPr>
        <w:tab/>
      </w:r>
      <w:r>
        <w:rPr>
          <w:i/>
        </w:rPr>
        <w:tab/>
        <w:t>Source: Qualcomm Austria RFFE GmbH</w:t>
      </w:r>
    </w:p>
    <w:p w14:paraId="46A617A1" w14:textId="77777777" w:rsidR="000C3D0D" w:rsidRDefault="000C3D0D" w:rsidP="000C3D0D">
      <w:pPr>
        <w:rPr>
          <w:color w:val="808080"/>
        </w:rPr>
      </w:pPr>
      <w:r>
        <w:rPr>
          <w:color w:val="808080"/>
        </w:rPr>
        <w:t>(Replaces R5-224893)</w:t>
      </w:r>
    </w:p>
    <w:p w14:paraId="0B5BF8D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E396E" w14:textId="0B75DF48" w:rsidR="000C3D0D" w:rsidRDefault="000C3D0D" w:rsidP="000C3D0D">
      <w:pPr>
        <w:rPr>
          <w:rFonts w:ascii="Arial" w:hAnsi="Arial" w:cs="Arial"/>
          <w:b/>
          <w:sz w:val="24"/>
        </w:rPr>
      </w:pPr>
      <w:r>
        <w:rPr>
          <w:rFonts w:ascii="Arial" w:hAnsi="Arial" w:cs="Arial"/>
          <w:b/>
          <w:color w:val="0000FF"/>
          <w:sz w:val="24"/>
        </w:rPr>
        <w:t>R5-224894</w:t>
      </w:r>
      <w:r>
        <w:rPr>
          <w:rFonts w:ascii="Arial" w:hAnsi="Arial" w:cs="Arial"/>
          <w:b/>
          <w:color w:val="0000FF"/>
          <w:sz w:val="24"/>
        </w:rPr>
        <w:tab/>
      </w:r>
      <w:r>
        <w:rPr>
          <w:rFonts w:ascii="Arial" w:hAnsi="Arial" w:cs="Arial"/>
          <w:b/>
          <w:sz w:val="24"/>
        </w:rPr>
        <w:t>Ref sensitivity TP selection for DC_21A_n79A</w:t>
      </w:r>
    </w:p>
    <w:p w14:paraId="1CC416E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CR-0656  Cat: F (Rel-17)</w:t>
      </w:r>
      <w:r>
        <w:rPr>
          <w:i/>
        </w:rPr>
        <w:br/>
      </w:r>
      <w:r>
        <w:rPr>
          <w:i/>
        </w:rPr>
        <w:br/>
      </w:r>
      <w:r>
        <w:rPr>
          <w:i/>
        </w:rPr>
        <w:tab/>
      </w:r>
      <w:r>
        <w:rPr>
          <w:i/>
        </w:rPr>
        <w:tab/>
      </w:r>
      <w:r>
        <w:rPr>
          <w:i/>
        </w:rPr>
        <w:tab/>
      </w:r>
      <w:r>
        <w:rPr>
          <w:i/>
        </w:rPr>
        <w:tab/>
      </w:r>
      <w:r>
        <w:rPr>
          <w:i/>
        </w:rPr>
        <w:tab/>
        <w:t>Source: Qualcomm Austria RFFE GmbH</w:t>
      </w:r>
    </w:p>
    <w:p w14:paraId="6C59A827" w14:textId="77777777" w:rsidR="000C3D0D" w:rsidRDefault="000C3D0D" w:rsidP="000C3D0D">
      <w:pPr>
        <w:rPr>
          <w:rFonts w:ascii="Arial" w:hAnsi="Arial" w:cs="Arial"/>
          <w:b/>
        </w:rPr>
      </w:pPr>
      <w:r>
        <w:rPr>
          <w:rFonts w:ascii="Arial" w:hAnsi="Arial" w:cs="Arial"/>
          <w:b/>
        </w:rPr>
        <w:t xml:space="preserve">Discussion: </w:t>
      </w:r>
    </w:p>
    <w:p w14:paraId="55B30DD0" w14:textId="77777777" w:rsidR="000C3D0D" w:rsidRDefault="000C3D0D" w:rsidP="000C3D0D">
      <w:r>
        <w:t>+5GS</w:t>
      </w:r>
    </w:p>
    <w:p w14:paraId="3236CDDF" w14:textId="77777777" w:rsidR="000C3D0D" w:rsidRDefault="000C3D0D" w:rsidP="000C3D0D">
      <w:r>
        <w:t>reopened.</w:t>
      </w:r>
    </w:p>
    <w:p w14:paraId="2EB08327" w14:textId="77777777" w:rsidR="000C3D0D" w:rsidRDefault="000C3D0D" w:rsidP="000C3D0D">
      <w:r>
        <w:t>r1</w:t>
      </w:r>
    </w:p>
    <w:p w14:paraId="2862C2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R5-225831</w:t>
      </w:r>
      <w:r>
        <w:rPr>
          <w:color w:val="993300"/>
          <w:u w:val="single"/>
        </w:rPr>
        <w:t>.</w:t>
      </w:r>
    </w:p>
    <w:p w14:paraId="4403770B" w14:textId="3455649B" w:rsidR="000C3D0D" w:rsidRDefault="000C3D0D" w:rsidP="000C3D0D">
      <w:pPr>
        <w:rPr>
          <w:rFonts w:ascii="Arial" w:hAnsi="Arial" w:cs="Arial"/>
          <w:b/>
          <w:sz w:val="24"/>
        </w:rPr>
      </w:pPr>
      <w:r>
        <w:rPr>
          <w:rFonts w:ascii="Arial" w:hAnsi="Arial" w:cs="Arial"/>
          <w:b/>
          <w:color w:val="0000FF"/>
          <w:sz w:val="24"/>
        </w:rPr>
        <w:t>R5-225831</w:t>
      </w:r>
      <w:r>
        <w:rPr>
          <w:rFonts w:ascii="Arial" w:hAnsi="Arial" w:cs="Arial"/>
          <w:b/>
          <w:color w:val="0000FF"/>
          <w:sz w:val="24"/>
        </w:rPr>
        <w:tab/>
      </w:r>
      <w:r>
        <w:rPr>
          <w:rFonts w:ascii="Arial" w:hAnsi="Arial" w:cs="Arial"/>
          <w:b/>
          <w:sz w:val="24"/>
        </w:rPr>
        <w:t>Ref sensitivity TP selection for DC_21A_n79A</w:t>
      </w:r>
    </w:p>
    <w:p w14:paraId="0D81ED5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CR-0656  rev 1 Cat: F (Rel-17)</w:t>
      </w:r>
      <w:r>
        <w:rPr>
          <w:i/>
        </w:rPr>
        <w:br/>
      </w:r>
      <w:r>
        <w:rPr>
          <w:i/>
        </w:rPr>
        <w:br/>
      </w:r>
      <w:r>
        <w:rPr>
          <w:i/>
        </w:rPr>
        <w:tab/>
      </w:r>
      <w:r>
        <w:rPr>
          <w:i/>
        </w:rPr>
        <w:tab/>
      </w:r>
      <w:r>
        <w:rPr>
          <w:i/>
        </w:rPr>
        <w:tab/>
      </w:r>
      <w:r>
        <w:rPr>
          <w:i/>
        </w:rPr>
        <w:tab/>
      </w:r>
      <w:r>
        <w:rPr>
          <w:i/>
        </w:rPr>
        <w:tab/>
        <w:t>Source: Qualcomm Austria RFFE GmbH</w:t>
      </w:r>
    </w:p>
    <w:p w14:paraId="1E62A197" w14:textId="77777777" w:rsidR="000C3D0D" w:rsidRDefault="000C3D0D" w:rsidP="000C3D0D">
      <w:pPr>
        <w:rPr>
          <w:color w:val="808080"/>
        </w:rPr>
      </w:pPr>
      <w:r>
        <w:rPr>
          <w:color w:val="808080"/>
        </w:rPr>
        <w:t>(Replaces R5-224894)</w:t>
      </w:r>
    </w:p>
    <w:p w14:paraId="39F8C8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4CCC" w14:textId="0ACFA205" w:rsidR="000C3D0D" w:rsidRDefault="000C3D0D" w:rsidP="000C3D0D">
      <w:pPr>
        <w:rPr>
          <w:rFonts w:ascii="Arial" w:hAnsi="Arial" w:cs="Arial"/>
          <w:b/>
          <w:sz w:val="24"/>
        </w:rPr>
      </w:pPr>
      <w:r>
        <w:rPr>
          <w:rFonts w:ascii="Arial" w:hAnsi="Arial" w:cs="Arial"/>
          <w:b/>
          <w:color w:val="0000FF"/>
          <w:sz w:val="24"/>
        </w:rPr>
        <w:t>R5-224938</w:t>
      </w:r>
      <w:r>
        <w:rPr>
          <w:rFonts w:ascii="Arial" w:hAnsi="Arial" w:cs="Arial"/>
          <w:b/>
          <w:color w:val="0000FF"/>
          <w:sz w:val="24"/>
        </w:rPr>
        <w:tab/>
      </w:r>
      <w:r>
        <w:rPr>
          <w:rFonts w:ascii="Arial" w:hAnsi="Arial" w:cs="Arial"/>
          <w:b/>
          <w:sz w:val="24"/>
        </w:rPr>
        <w:t>Editorial corrections to the timeline for introduction of test points</w:t>
      </w:r>
    </w:p>
    <w:p w14:paraId="3FC8D28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CR-0658  Cat: F (Rel-17)</w:t>
      </w:r>
      <w:r>
        <w:rPr>
          <w:i/>
        </w:rPr>
        <w:br/>
      </w:r>
      <w:r>
        <w:rPr>
          <w:i/>
        </w:rPr>
        <w:br/>
      </w:r>
      <w:r>
        <w:rPr>
          <w:i/>
        </w:rPr>
        <w:tab/>
      </w:r>
      <w:r>
        <w:rPr>
          <w:i/>
        </w:rPr>
        <w:tab/>
      </w:r>
      <w:r>
        <w:rPr>
          <w:i/>
        </w:rPr>
        <w:tab/>
      </w:r>
      <w:r>
        <w:rPr>
          <w:i/>
        </w:rPr>
        <w:tab/>
      </w:r>
      <w:r>
        <w:rPr>
          <w:i/>
        </w:rPr>
        <w:tab/>
        <w:t>Source: ZTE Corporation</w:t>
      </w:r>
    </w:p>
    <w:p w14:paraId="52E201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74726" w14:textId="3BB59057" w:rsidR="000C3D0D" w:rsidRDefault="000C3D0D" w:rsidP="000C3D0D">
      <w:pPr>
        <w:rPr>
          <w:rFonts w:ascii="Arial" w:hAnsi="Arial" w:cs="Arial"/>
          <w:b/>
          <w:sz w:val="24"/>
        </w:rPr>
      </w:pPr>
      <w:r>
        <w:rPr>
          <w:rFonts w:ascii="Arial" w:hAnsi="Arial" w:cs="Arial"/>
          <w:b/>
          <w:color w:val="0000FF"/>
          <w:sz w:val="24"/>
        </w:rPr>
        <w:t>R5-224965</w:t>
      </w:r>
      <w:r>
        <w:rPr>
          <w:rFonts w:ascii="Arial" w:hAnsi="Arial" w:cs="Arial"/>
          <w:b/>
          <w:color w:val="0000FF"/>
          <w:sz w:val="24"/>
        </w:rPr>
        <w:tab/>
      </w:r>
      <w:r>
        <w:rPr>
          <w:rFonts w:ascii="Arial" w:hAnsi="Arial" w:cs="Arial"/>
          <w:b/>
          <w:sz w:val="24"/>
        </w:rPr>
        <w:t>Incorrect TP analysis revision for test case 6.2D.2</w:t>
      </w:r>
    </w:p>
    <w:p w14:paraId="44BBEF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CR-0669  Cat: F (Rel-17)</w:t>
      </w:r>
      <w:r>
        <w:rPr>
          <w:i/>
        </w:rPr>
        <w:br/>
      </w:r>
      <w:r>
        <w:rPr>
          <w:i/>
        </w:rPr>
        <w:br/>
      </w:r>
      <w:r>
        <w:rPr>
          <w:i/>
        </w:rPr>
        <w:tab/>
      </w:r>
      <w:r>
        <w:rPr>
          <w:i/>
        </w:rPr>
        <w:tab/>
      </w:r>
      <w:r>
        <w:rPr>
          <w:i/>
        </w:rPr>
        <w:tab/>
      </w:r>
      <w:r>
        <w:rPr>
          <w:i/>
        </w:rPr>
        <w:tab/>
      </w:r>
      <w:r>
        <w:rPr>
          <w:i/>
        </w:rPr>
        <w:tab/>
        <w:t>Source: Ericsson</w:t>
      </w:r>
    </w:p>
    <w:p w14:paraId="074596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F3F6F" w14:textId="6195A091" w:rsidR="000C3D0D" w:rsidRDefault="000C3D0D" w:rsidP="000C3D0D">
      <w:pPr>
        <w:rPr>
          <w:rFonts w:ascii="Arial" w:hAnsi="Arial" w:cs="Arial"/>
          <w:b/>
          <w:sz w:val="24"/>
        </w:rPr>
      </w:pPr>
      <w:r>
        <w:rPr>
          <w:rFonts w:ascii="Arial" w:hAnsi="Arial" w:cs="Arial"/>
          <w:b/>
          <w:color w:val="0000FF"/>
          <w:sz w:val="24"/>
        </w:rPr>
        <w:t>R5-225065</w:t>
      </w:r>
      <w:r>
        <w:rPr>
          <w:rFonts w:ascii="Arial" w:hAnsi="Arial" w:cs="Arial"/>
          <w:b/>
          <w:color w:val="0000FF"/>
          <w:sz w:val="24"/>
        </w:rPr>
        <w:tab/>
      </w:r>
      <w:r>
        <w:rPr>
          <w:rFonts w:ascii="Arial" w:hAnsi="Arial" w:cs="Arial"/>
          <w:b/>
          <w:sz w:val="24"/>
        </w:rPr>
        <w:t>Updating test point selection criteria for FR1 SUL test cases</w:t>
      </w:r>
    </w:p>
    <w:p w14:paraId="2F5AA05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CR-0670  Cat: F (Rel-17)</w:t>
      </w:r>
      <w:r>
        <w:rPr>
          <w:i/>
        </w:rPr>
        <w:br/>
      </w:r>
      <w:r>
        <w:rPr>
          <w:i/>
        </w:rPr>
        <w:br/>
      </w:r>
      <w:r>
        <w:rPr>
          <w:i/>
        </w:rPr>
        <w:tab/>
      </w:r>
      <w:r>
        <w:rPr>
          <w:i/>
        </w:rPr>
        <w:tab/>
      </w:r>
      <w:r>
        <w:rPr>
          <w:i/>
        </w:rPr>
        <w:tab/>
      </w:r>
      <w:r>
        <w:rPr>
          <w:i/>
        </w:rPr>
        <w:tab/>
      </w:r>
      <w:r>
        <w:rPr>
          <w:i/>
        </w:rPr>
        <w:tab/>
        <w:t>Source: Huawei, Hisilicon</w:t>
      </w:r>
    </w:p>
    <w:p w14:paraId="2CC1CCF4" w14:textId="77777777" w:rsidR="000C3D0D" w:rsidRDefault="000C3D0D" w:rsidP="000C3D0D">
      <w:pPr>
        <w:rPr>
          <w:rFonts w:ascii="Arial" w:hAnsi="Arial" w:cs="Arial"/>
          <w:b/>
        </w:rPr>
      </w:pPr>
      <w:r>
        <w:rPr>
          <w:rFonts w:ascii="Arial" w:hAnsi="Arial" w:cs="Arial"/>
          <w:b/>
        </w:rPr>
        <w:t xml:space="preserve">Abstract: </w:t>
      </w:r>
    </w:p>
    <w:p w14:paraId="3A1BB651" w14:textId="77777777" w:rsidR="000C3D0D" w:rsidRDefault="000C3D0D" w:rsidP="000C3D0D">
      <w:r>
        <w:t>TC in R5-225064</w:t>
      </w:r>
    </w:p>
    <w:p w14:paraId="39DF2A8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DC1A1" w14:textId="46D437D5" w:rsidR="000C3D0D" w:rsidRDefault="000C3D0D" w:rsidP="000C3D0D">
      <w:pPr>
        <w:rPr>
          <w:rFonts w:ascii="Arial" w:hAnsi="Arial" w:cs="Arial"/>
          <w:b/>
          <w:sz w:val="24"/>
        </w:rPr>
      </w:pPr>
      <w:r>
        <w:rPr>
          <w:rFonts w:ascii="Arial" w:hAnsi="Arial" w:cs="Arial"/>
          <w:b/>
          <w:color w:val="0000FF"/>
          <w:sz w:val="24"/>
        </w:rPr>
        <w:t>R5-225232</w:t>
      </w:r>
      <w:r>
        <w:rPr>
          <w:rFonts w:ascii="Arial" w:hAnsi="Arial" w:cs="Arial"/>
          <w:b/>
          <w:color w:val="0000FF"/>
          <w:sz w:val="24"/>
        </w:rPr>
        <w:tab/>
      </w:r>
      <w:r>
        <w:rPr>
          <w:rFonts w:ascii="Arial" w:hAnsi="Arial" w:cs="Arial"/>
          <w:b/>
          <w:sz w:val="24"/>
        </w:rPr>
        <w:t>Updated TP analysis MPR for CA in FR2</w:t>
      </w:r>
    </w:p>
    <w:p w14:paraId="511EA8E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CR-0674  Cat: F (Rel-17)</w:t>
      </w:r>
      <w:r>
        <w:rPr>
          <w:i/>
        </w:rPr>
        <w:br/>
      </w:r>
      <w:r>
        <w:rPr>
          <w:i/>
        </w:rPr>
        <w:br/>
      </w:r>
      <w:r>
        <w:rPr>
          <w:i/>
        </w:rPr>
        <w:tab/>
      </w:r>
      <w:r>
        <w:rPr>
          <w:i/>
        </w:rPr>
        <w:tab/>
      </w:r>
      <w:r>
        <w:rPr>
          <w:i/>
        </w:rPr>
        <w:tab/>
      </w:r>
      <w:r>
        <w:rPr>
          <w:i/>
        </w:rPr>
        <w:tab/>
      </w:r>
      <w:r>
        <w:rPr>
          <w:i/>
        </w:rPr>
        <w:tab/>
        <w:t>Source: Ericsson</w:t>
      </w:r>
    </w:p>
    <w:p w14:paraId="138A67F4" w14:textId="77777777" w:rsidR="000C3D0D" w:rsidRDefault="000C3D0D" w:rsidP="000C3D0D">
      <w:pPr>
        <w:rPr>
          <w:rFonts w:ascii="Arial" w:hAnsi="Arial" w:cs="Arial"/>
          <w:b/>
        </w:rPr>
      </w:pPr>
      <w:r>
        <w:rPr>
          <w:rFonts w:ascii="Arial" w:hAnsi="Arial" w:cs="Arial"/>
          <w:b/>
        </w:rPr>
        <w:t xml:space="preserve">Discussion: </w:t>
      </w:r>
    </w:p>
    <w:p w14:paraId="2AF8A13E" w14:textId="77777777" w:rsidR="000C3D0D" w:rsidRDefault="000C3D0D" w:rsidP="000C3D0D">
      <w:r>
        <w:t>+5GS WIC!</w:t>
      </w:r>
    </w:p>
    <w:p w14:paraId="26E1BAD6" w14:textId="77777777" w:rsidR="000C3D0D" w:rsidRDefault="000C3D0D" w:rsidP="000C3D0D">
      <w:r>
        <w:t>r2</w:t>
      </w:r>
    </w:p>
    <w:p w14:paraId="786606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R5-225832</w:t>
      </w:r>
      <w:r>
        <w:rPr>
          <w:color w:val="993300"/>
          <w:u w:val="single"/>
        </w:rPr>
        <w:t>.</w:t>
      </w:r>
    </w:p>
    <w:p w14:paraId="566EC576" w14:textId="6AE75D19" w:rsidR="000C3D0D" w:rsidRDefault="000C3D0D" w:rsidP="000C3D0D">
      <w:pPr>
        <w:rPr>
          <w:rFonts w:ascii="Arial" w:hAnsi="Arial" w:cs="Arial"/>
          <w:b/>
          <w:sz w:val="24"/>
        </w:rPr>
      </w:pPr>
      <w:r>
        <w:rPr>
          <w:rFonts w:ascii="Arial" w:hAnsi="Arial" w:cs="Arial"/>
          <w:b/>
          <w:color w:val="0000FF"/>
          <w:sz w:val="24"/>
        </w:rPr>
        <w:t>R5-225832</w:t>
      </w:r>
      <w:r>
        <w:rPr>
          <w:rFonts w:ascii="Arial" w:hAnsi="Arial" w:cs="Arial"/>
          <w:b/>
          <w:color w:val="0000FF"/>
          <w:sz w:val="24"/>
        </w:rPr>
        <w:tab/>
      </w:r>
      <w:r>
        <w:rPr>
          <w:rFonts w:ascii="Arial" w:hAnsi="Arial" w:cs="Arial"/>
          <w:b/>
          <w:sz w:val="24"/>
        </w:rPr>
        <w:t>Updated TP analysis MPR for CA in FR2</w:t>
      </w:r>
    </w:p>
    <w:p w14:paraId="7FB5C06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v17.5.0</w:t>
      </w:r>
      <w:r>
        <w:rPr>
          <w:i/>
        </w:rPr>
        <w:tab/>
        <w:t xml:space="preserve">  CR-0674  rev 1 Cat: F (Rel-17)</w:t>
      </w:r>
      <w:r>
        <w:rPr>
          <w:i/>
        </w:rPr>
        <w:br/>
      </w:r>
      <w:r>
        <w:rPr>
          <w:i/>
        </w:rPr>
        <w:br/>
      </w:r>
      <w:r>
        <w:rPr>
          <w:i/>
        </w:rPr>
        <w:tab/>
      </w:r>
      <w:r>
        <w:rPr>
          <w:i/>
        </w:rPr>
        <w:tab/>
      </w:r>
      <w:r>
        <w:rPr>
          <w:i/>
        </w:rPr>
        <w:tab/>
      </w:r>
      <w:r>
        <w:rPr>
          <w:i/>
        </w:rPr>
        <w:tab/>
      </w:r>
      <w:r>
        <w:rPr>
          <w:i/>
        </w:rPr>
        <w:tab/>
        <w:t>Source: Ericsson</w:t>
      </w:r>
    </w:p>
    <w:p w14:paraId="7BCF8855" w14:textId="77777777" w:rsidR="000C3D0D" w:rsidRDefault="000C3D0D" w:rsidP="000C3D0D">
      <w:pPr>
        <w:rPr>
          <w:color w:val="808080"/>
        </w:rPr>
      </w:pPr>
      <w:r>
        <w:rPr>
          <w:color w:val="808080"/>
        </w:rPr>
        <w:t>(Replaces R5-225232)</w:t>
      </w:r>
    </w:p>
    <w:p w14:paraId="4F07B48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AD3E5" w14:textId="77777777" w:rsidR="000C3D0D" w:rsidRDefault="000C3D0D" w:rsidP="000C3D0D">
      <w:pPr>
        <w:pStyle w:val="Heading4"/>
      </w:pPr>
      <w:bookmarkStart w:id="1421" w:name="_Toc113928740"/>
      <w:bookmarkStart w:id="1422" w:name="_Toc113960110"/>
      <w:r>
        <w:t>5.4.17</w:t>
      </w:r>
      <w:r>
        <w:tab/>
        <w:t>Discussion Papers, Work Plan, TC lists</w:t>
      </w:r>
      <w:bookmarkEnd w:id="1421"/>
      <w:bookmarkEnd w:id="1422"/>
    </w:p>
    <w:p w14:paraId="48EB6B70" w14:textId="0CD06B8E" w:rsidR="000C3D0D" w:rsidRDefault="000C3D0D" w:rsidP="000C3D0D">
      <w:pPr>
        <w:rPr>
          <w:rFonts w:ascii="Arial" w:hAnsi="Arial" w:cs="Arial"/>
          <w:b/>
          <w:sz w:val="24"/>
        </w:rPr>
      </w:pPr>
      <w:r>
        <w:rPr>
          <w:rFonts w:ascii="Arial" w:hAnsi="Arial" w:cs="Arial"/>
          <w:b/>
          <w:color w:val="0000FF"/>
          <w:sz w:val="24"/>
        </w:rPr>
        <w:t>R5-224078</w:t>
      </w:r>
      <w:r>
        <w:rPr>
          <w:rFonts w:ascii="Arial" w:hAnsi="Arial" w:cs="Arial"/>
          <w:b/>
          <w:color w:val="0000FF"/>
          <w:sz w:val="24"/>
        </w:rPr>
        <w:tab/>
      </w:r>
      <w:r>
        <w:rPr>
          <w:rFonts w:ascii="Arial" w:hAnsi="Arial" w:cs="Arial"/>
          <w:b/>
          <w:sz w:val="24"/>
        </w:rPr>
        <w:t>Discussion on message type for Power limit test functions</w:t>
      </w:r>
    </w:p>
    <w:p w14:paraId="78015FFE"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Apple Portugal</w:t>
      </w:r>
    </w:p>
    <w:p w14:paraId="2E0623DC" w14:textId="77777777" w:rsidR="000C3D0D" w:rsidRDefault="000C3D0D" w:rsidP="000C3D0D">
      <w:pPr>
        <w:rPr>
          <w:rFonts w:ascii="Arial" w:hAnsi="Arial" w:cs="Arial"/>
          <w:b/>
        </w:rPr>
      </w:pPr>
      <w:r>
        <w:rPr>
          <w:rFonts w:ascii="Arial" w:hAnsi="Arial" w:cs="Arial"/>
          <w:b/>
        </w:rPr>
        <w:t xml:space="preserve">Discussion: </w:t>
      </w:r>
    </w:p>
    <w:p w14:paraId="0D3BAC82" w14:textId="77777777" w:rsidR="000C3D0D" w:rsidRDefault="000C3D0D" w:rsidP="000C3D0D">
      <w:r>
        <w:t>TF160 manager: concerns also SIG! -&gt;AI?</w:t>
      </w:r>
    </w:p>
    <w:p w14:paraId="05D846A8" w14:textId="77777777" w:rsidR="000C3D0D" w:rsidRDefault="000C3D0D" w:rsidP="000C3D0D">
      <w:r>
        <w:t>r1</w:t>
      </w:r>
    </w:p>
    <w:p w14:paraId="141B3D57" w14:textId="77777777" w:rsidR="000C3D0D" w:rsidRDefault="000C3D0D" w:rsidP="000C3D0D">
      <w:r>
        <w:t>Option 2 was accepted in the midweek joint.</w:t>
      </w:r>
    </w:p>
    <w:p w14:paraId="745BD7B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R5-225608</w:t>
      </w:r>
      <w:r>
        <w:rPr>
          <w:color w:val="993300"/>
          <w:u w:val="single"/>
        </w:rPr>
        <w:t>.</w:t>
      </w:r>
    </w:p>
    <w:p w14:paraId="32BAEC92" w14:textId="5985262F" w:rsidR="000C3D0D" w:rsidRDefault="000C3D0D" w:rsidP="000C3D0D">
      <w:pPr>
        <w:rPr>
          <w:rFonts w:ascii="Arial" w:hAnsi="Arial" w:cs="Arial"/>
          <w:b/>
          <w:sz w:val="24"/>
        </w:rPr>
      </w:pPr>
      <w:r>
        <w:rPr>
          <w:rFonts w:ascii="Arial" w:hAnsi="Arial" w:cs="Arial"/>
          <w:b/>
          <w:color w:val="0000FF"/>
          <w:sz w:val="24"/>
        </w:rPr>
        <w:t>R5-225608</w:t>
      </w:r>
      <w:r>
        <w:rPr>
          <w:rFonts w:ascii="Arial" w:hAnsi="Arial" w:cs="Arial"/>
          <w:b/>
          <w:color w:val="0000FF"/>
          <w:sz w:val="24"/>
        </w:rPr>
        <w:tab/>
      </w:r>
      <w:r>
        <w:rPr>
          <w:rFonts w:ascii="Arial" w:hAnsi="Arial" w:cs="Arial"/>
          <w:b/>
          <w:sz w:val="24"/>
        </w:rPr>
        <w:t>Discussion on message type for Power limit test functions</w:t>
      </w:r>
    </w:p>
    <w:p w14:paraId="32F6D4CA"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Apple Portugal</w:t>
      </w:r>
    </w:p>
    <w:p w14:paraId="49CF9D35" w14:textId="77777777" w:rsidR="000C3D0D" w:rsidRDefault="000C3D0D" w:rsidP="000C3D0D">
      <w:pPr>
        <w:rPr>
          <w:color w:val="808080"/>
        </w:rPr>
      </w:pPr>
      <w:r>
        <w:rPr>
          <w:color w:val="808080"/>
        </w:rPr>
        <w:t>(Replaces R5-224078)</w:t>
      </w:r>
    </w:p>
    <w:p w14:paraId="5086BD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6CE7C" w14:textId="6D21AB60" w:rsidR="000C3D0D" w:rsidRDefault="000C3D0D" w:rsidP="000C3D0D">
      <w:pPr>
        <w:rPr>
          <w:rFonts w:ascii="Arial" w:hAnsi="Arial" w:cs="Arial"/>
          <w:b/>
          <w:sz w:val="24"/>
        </w:rPr>
      </w:pPr>
      <w:r>
        <w:rPr>
          <w:rFonts w:ascii="Arial" w:hAnsi="Arial" w:cs="Arial"/>
          <w:b/>
          <w:color w:val="0000FF"/>
          <w:sz w:val="24"/>
        </w:rPr>
        <w:t>R5-224255</w:t>
      </w:r>
      <w:r>
        <w:rPr>
          <w:rFonts w:ascii="Arial" w:hAnsi="Arial" w:cs="Arial"/>
          <w:b/>
          <w:color w:val="0000FF"/>
          <w:sz w:val="24"/>
        </w:rPr>
        <w:tab/>
      </w:r>
      <w:r>
        <w:rPr>
          <w:rFonts w:ascii="Arial" w:hAnsi="Arial" w:cs="Arial"/>
          <w:b/>
          <w:sz w:val="24"/>
        </w:rPr>
        <w:t>Discussion on precondition for the updating of test channel bandwidths in 38.508-1</w:t>
      </w:r>
    </w:p>
    <w:p w14:paraId="4B541163"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38.508-1 v..</w:t>
      </w:r>
      <w:r>
        <w:rPr>
          <w:i/>
        </w:rPr>
        <w:br/>
      </w:r>
      <w:r>
        <w:rPr>
          <w:i/>
        </w:rPr>
        <w:tab/>
      </w:r>
      <w:r>
        <w:rPr>
          <w:i/>
        </w:rPr>
        <w:tab/>
      </w:r>
      <w:r>
        <w:rPr>
          <w:i/>
        </w:rPr>
        <w:tab/>
      </w:r>
      <w:r>
        <w:rPr>
          <w:i/>
        </w:rPr>
        <w:tab/>
      </w:r>
      <w:r>
        <w:rPr>
          <w:i/>
        </w:rPr>
        <w:tab/>
        <w:t>Source: CAICT</w:t>
      </w:r>
    </w:p>
    <w:p w14:paraId="736F6BC4" w14:textId="77777777" w:rsidR="000C3D0D" w:rsidRDefault="000C3D0D" w:rsidP="000C3D0D">
      <w:pPr>
        <w:rPr>
          <w:rFonts w:ascii="Arial" w:hAnsi="Arial" w:cs="Arial"/>
          <w:b/>
        </w:rPr>
      </w:pPr>
      <w:r>
        <w:rPr>
          <w:rFonts w:ascii="Arial" w:hAnsi="Arial" w:cs="Arial"/>
          <w:b/>
        </w:rPr>
        <w:t xml:space="preserve">Abstract: </w:t>
      </w:r>
    </w:p>
    <w:p w14:paraId="7B2683C5" w14:textId="77777777" w:rsidR="000C3D0D" w:rsidRDefault="000C3D0D" w:rsidP="000C3D0D">
      <w:r>
        <w:t>CR: R5-224232, R5-224233, R5-224234</w:t>
      </w:r>
    </w:p>
    <w:p w14:paraId="24463ACC" w14:textId="77777777" w:rsidR="000C3D0D" w:rsidRDefault="000C3D0D" w:rsidP="000C3D0D">
      <w:pPr>
        <w:rPr>
          <w:rFonts w:ascii="Arial" w:hAnsi="Arial" w:cs="Arial"/>
          <w:b/>
        </w:rPr>
      </w:pPr>
      <w:r>
        <w:rPr>
          <w:rFonts w:ascii="Arial" w:hAnsi="Arial" w:cs="Arial"/>
          <w:b/>
        </w:rPr>
        <w:t xml:space="preserve">Discussion: </w:t>
      </w:r>
    </w:p>
    <w:p w14:paraId="04A0D288" w14:textId="77777777" w:rsidR="000C3D0D" w:rsidRDefault="000C3D0D" w:rsidP="000C3D0D">
      <w:r>
        <w:t>CR deferred.</w:t>
      </w:r>
    </w:p>
    <w:p w14:paraId="7E30B47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86BE6" w14:textId="249AAFA5" w:rsidR="000C3D0D" w:rsidRDefault="000C3D0D" w:rsidP="000C3D0D">
      <w:pPr>
        <w:rPr>
          <w:rFonts w:ascii="Arial" w:hAnsi="Arial" w:cs="Arial"/>
          <w:b/>
          <w:sz w:val="24"/>
        </w:rPr>
      </w:pPr>
      <w:r>
        <w:rPr>
          <w:rFonts w:ascii="Arial" w:hAnsi="Arial" w:cs="Arial"/>
          <w:b/>
          <w:color w:val="0000FF"/>
          <w:sz w:val="24"/>
        </w:rPr>
        <w:t>R5-224256</w:t>
      </w:r>
      <w:r>
        <w:rPr>
          <w:rFonts w:ascii="Arial" w:hAnsi="Arial" w:cs="Arial"/>
          <w:b/>
          <w:color w:val="0000FF"/>
          <w:sz w:val="24"/>
        </w:rPr>
        <w:tab/>
      </w:r>
      <w:r>
        <w:rPr>
          <w:rFonts w:ascii="Arial" w:hAnsi="Arial" w:cs="Arial"/>
          <w:b/>
          <w:sz w:val="24"/>
        </w:rPr>
        <w:t>Discussion on the treatment for the pending R15 NR FR1 band n50 and n86</w:t>
      </w:r>
    </w:p>
    <w:p w14:paraId="75E43589"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38.508-1 v..</w:t>
      </w:r>
      <w:r>
        <w:rPr>
          <w:i/>
        </w:rPr>
        <w:br/>
      </w:r>
      <w:r>
        <w:rPr>
          <w:i/>
        </w:rPr>
        <w:tab/>
      </w:r>
      <w:r>
        <w:rPr>
          <w:i/>
        </w:rPr>
        <w:tab/>
      </w:r>
      <w:r>
        <w:rPr>
          <w:i/>
        </w:rPr>
        <w:tab/>
      </w:r>
      <w:r>
        <w:rPr>
          <w:i/>
        </w:rPr>
        <w:tab/>
      </w:r>
      <w:r>
        <w:rPr>
          <w:i/>
        </w:rPr>
        <w:tab/>
        <w:t>Source: CAICT</w:t>
      </w:r>
    </w:p>
    <w:p w14:paraId="4EB068E1" w14:textId="77777777" w:rsidR="000C3D0D" w:rsidRDefault="000C3D0D" w:rsidP="000C3D0D">
      <w:pPr>
        <w:rPr>
          <w:rFonts w:ascii="Arial" w:hAnsi="Arial" w:cs="Arial"/>
          <w:b/>
        </w:rPr>
      </w:pPr>
      <w:r>
        <w:rPr>
          <w:rFonts w:ascii="Arial" w:hAnsi="Arial" w:cs="Arial"/>
          <w:b/>
        </w:rPr>
        <w:t xml:space="preserve">Abstract: </w:t>
      </w:r>
    </w:p>
    <w:p w14:paraId="013167D6" w14:textId="77777777" w:rsidR="000C3D0D" w:rsidRDefault="000C3D0D" w:rsidP="000C3D0D">
      <w:r>
        <w:t>CR: R5-224238</w:t>
      </w:r>
    </w:p>
    <w:p w14:paraId="2B78CA9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10A02" w14:textId="64F59A30" w:rsidR="000C3D0D" w:rsidRDefault="000C3D0D" w:rsidP="000C3D0D">
      <w:pPr>
        <w:rPr>
          <w:rFonts w:ascii="Arial" w:hAnsi="Arial" w:cs="Arial"/>
          <w:b/>
          <w:sz w:val="24"/>
        </w:rPr>
      </w:pPr>
      <w:r>
        <w:rPr>
          <w:rFonts w:ascii="Arial" w:hAnsi="Arial" w:cs="Arial"/>
          <w:b/>
          <w:color w:val="0000FF"/>
          <w:sz w:val="24"/>
        </w:rPr>
        <w:t>R5-224610</w:t>
      </w:r>
      <w:r>
        <w:rPr>
          <w:rFonts w:ascii="Arial" w:hAnsi="Arial" w:cs="Arial"/>
          <w:b/>
          <w:color w:val="0000FF"/>
          <w:sz w:val="24"/>
        </w:rPr>
        <w:tab/>
      </w:r>
      <w:r>
        <w:rPr>
          <w:rFonts w:ascii="Arial" w:hAnsi="Arial" w:cs="Arial"/>
          <w:b/>
          <w:sz w:val="24"/>
        </w:rPr>
        <w:t>MU discussion on FR2 PC1</w:t>
      </w:r>
    </w:p>
    <w:p w14:paraId="51B54D35"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NTT DOCOMO INC.</w:t>
      </w:r>
    </w:p>
    <w:p w14:paraId="07810DE7" w14:textId="77777777" w:rsidR="000C3D0D" w:rsidRDefault="000C3D0D" w:rsidP="000C3D0D">
      <w:pPr>
        <w:rPr>
          <w:rFonts w:ascii="Arial" w:hAnsi="Arial" w:cs="Arial"/>
          <w:b/>
        </w:rPr>
      </w:pPr>
      <w:r>
        <w:rPr>
          <w:rFonts w:ascii="Arial" w:hAnsi="Arial" w:cs="Arial"/>
          <w:b/>
        </w:rPr>
        <w:t xml:space="preserve">Abstract: </w:t>
      </w:r>
    </w:p>
    <w:p w14:paraId="6C3722BE" w14:textId="77777777" w:rsidR="000C3D0D" w:rsidRDefault="000C3D0D" w:rsidP="000C3D0D">
      <w:r>
        <w:t>Associated CR: R5-224611, R5-224612</w:t>
      </w:r>
    </w:p>
    <w:p w14:paraId="302788E8" w14:textId="77777777" w:rsidR="000C3D0D" w:rsidRDefault="000C3D0D" w:rsidP="000C3D0D">
      <w:pPr>
        <w:rPr>
          <w:rFonts w:ascii="Arial" w:hAnsi="Arial" w:cs="Arial"/>
          <w:b/>
        </w:rPr>
      </w:pPr>
      <w:r>
        <w:rPr>
          <w:rFonts w:ascii="Arial" w:hAnsi="Arial" w:cs="Arial"/>
          <w:b/>
        </w:rPr>
        <w:t xml:space="preserve">Discussion: </w:t>
      </w:r>
    </w:p>
    <w:p w14:paraId="780F57D4" w14:textId="77777777" w:rsidR="000C3D0D" w:rsidRDefault="000C3D0D" w:rsidP="000C3D0D">
      <w:r>
        <w:t>updated to remove OBW and ACLR and to clarify Misalignment of DUT due to change of DUT orientation is just for spurious.</w:t>
      </w:r>
    </w:p>
    <w:p w14:paraId="1EAF43BF" w14:textId="77777777" w:rsidR="000C3D0D" w:rsidRDefault="000C3D0D" w:rsidP="000C3D0D">
      <w:r>
        <w:t>r4</w:t>
      </w:r>
    </w:p>
    <w:p w14:paraId="1812AB0F" w14:textId="77777777" w:rsidR="000C3D0D" w:rsidRDefault="000C3D0D" w:rsidP="000C3D0D">
      <w:r>
        <w:t>All proposals except Proposal 5 can be endorsed.</w:t>
      </w:r>
    </w:p>
    <w:p w14:paraId="11C3067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R5-225639</w:t>
      </w:r>
      <w:r>
        <w:rPr>
          <w:color w:val="993300"/>
          <w:u w:val="single"/>
        </w:rPr>
        <w:t>.</w:t>
      </w:r>
    </w:p>
    <w:p w14:paraId="3D291CE6" w14:textId="5B18D025" w:rsidR="000C3D0D" w:rsidRDefault="000C3D0D" w:rsidP="000C3D0D">
      <w:pPr>
        <w:rPr>
          <w:rFonts w:ascii="Arial" w:hAnsi="Arial" w:cs="Arial"/>
          <w:b/>
          <w:sz w:val="24"/>
        </w:rPr>
      </w:pPr>
      <w:r>
        <w:rPr>
          <w:rFonts w:ascii="Arial" w:hAnsi="Arial" w:cs="Arial"/>
          <w:b/>
          <w:color w:val="0000FF"/>
          <w:sz w:val="24"/>
        </w:rPr>
        <w:t>R5-225639</w:t>
      </w:r>
      <w:r>
        <w:rPr>
          <w:rFonts w:ascii="Arial" w:hAnsi="Arial" w:cs="Arial"/>
          <w:b/>
          <w:color w:val="0000FF"/>
          <w:sz w:val="24"/>
        </w:rPr>
        <w:tab/>
      </w:r>
      <w:r>
        <w:rPr>
          <w:rFonts w:ascii="Arial" w:hAnsi="Arial" w:cs="Arial"/>
          <w:b/>
          <w:sz w:val="24"/>
        </w:rPr>
        <w:t>MU discussion on FR2 PC1</w:t>
      </w:r>
    </w:p>
    <w:p w14:paraId="6041F2C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NTT DOCOMO INC.</w:t>
      </w:r>
    </w:p>
    <w:p w14:paraId="46D03402" w14:textId="77777777" w:rsidR="000C3D0D" w:rsidRDefault="000C3D0D" w:rsidP="000C3D0D">
      <w:pPr>
        <w:rPr>
          <w:color w:val="808080"/>
        </w:rPr>
      </w:pPr>
      <w:r>
        <w:rPr>
          <w:color w:val="808080"/>
        </w:rPr>
        <w:t>(Replaces R5-224610)</w:t>
      </w:r>
    </w:p>
    <w:p w14:paraId="5307868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5EF49" w14:textId="0D74558F" w:rsidR="000C3D0D" w:rsidRDefault="000C3D0D" w:rsidP="000C3D0D">
      <w:pPr>
        <w:rPr>
          <w:rFonts w:ascii="Arial" w:hAnsi="Arial" w:cs="Arial"/>
          <w:b/>
          <w:sz w:val="24"/>
        </w:rPr>
      </w:pPr>
      <w:r>
        <w:rPr>
          <w:rFonts w:ascii="Arial" w:hAnsi="Arial" w:cs="Arial"/>
          <w:b/>
          <w:color w:val="0000FF"/>
          <w:sz w:val="24"/>
        </w:rPr>
        <w:t>R5-224613</w:t>
      </w:r>
      <w:r>
        <w:rPr>
          <w:rFonts w:ascii="Arial" w:hAnsi="Arial" w:cs="Arial"/>
          <w:b/>
          <w:color w:val="0000FF"/>
          <w:sz w:val="24"/>
        </w:rPr>
        <w:tab/>
      </w:r>
      <w:r>
        <w:rPr>
          <w:rFonts w:ascii="Arial" w:hAnsi="Arial" w:cs="Arial"/>
          <w:b/>
          <w:sz w:val="24"/>
        </w:rPr>
        <w:t>MU discussion on 40 cm Quiet Zone</w:t>
      </w:r>
    </w:p>
    <w:p w14:paraId="2F11998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CC21B37" w14:textId="77777777" w:rsidR="000C3D0D" w:rsidRDefault="000C3D0D" w:rsidP="000C3D0D">
      <w:pPr>
        <w:rPr>
          <w:rFonts w:ascii="Arial" w:hAnsi="Arial" w:cs="Arial"/>
          <w:b/>
        </w:rPr>
      </w:pPr>
      <w:r>
        <w:rPr>
          <w:rFonts w:ascii="Arial" w:hAnsi="Arial" w:cs="Arial"/>
          <w:b/>
        </w:rPr>
        <w:t xml:space="preserve">Discussion: </w:t>
      </w:r>
    </w:p>
    <w:p w14:paraId="62296115" w14:textId="77777777" w:rsidR="000C3D0D" w:rsidRDefault="000C3D0D" w:rsidP="000C3D0D">
      <w:r>
        <w:t>No associated CR</w:t>
      </w:r>
    </w:p>
    <w:p w14:paraId="4F6F476B" w14:textId="77777777" w:rsidR="000C3D0D" w:rsidRDefault="000C3D0D" w:rsidP="000C3D0D">
      <w:r>
        <w:t>8/17: Offline discussions are occurring.</w:t>
      </w:r>
    </w:p>
    <w:p w14:paraId="3DED65ED" w14:textId="77777777" w:rsidR="000C3D0D" w:rsidRDefault="000C3D0D" w:rsidP="000C3D0D">
      <w:r>
        <w:t>8/22 FR2 MU GTM#2:</w:t>
      </w:r>
    </w:p>
    <w:p w14:paraId="6757E0ED" w14:textId="77777777" w:rsidR="000C3D0D" w:rsidRDefault="000C3D0D" w:rsidP="000C3D0D">
      <w:r>
        <w:t>Moderator (AT&amp;T): Comments captured under R5-225185r1.</w:t>
      </w:r>
    </w:p>
    <w:p w14:paraId="5200030B" w14:textId="77777777" w:rsidR="000C3D0D" w:rsidRDefault="000C3D0D" w:rsidP="000C3D0D">
      <w:r>
        <w:t>8/23:</w:t>
      </w:r>
    </w:p>
    <w:p w14:paraId="52E77B36" w14:textId="77777777" w:rsidR="000C3D0D" w:rsidRDefault="000C3D0D" w:rsidP="000C3D0D">
      <w:r>
        <w:t>Moderator (AT&amp;T): Based on latest email discussions, the 40cm QoQZ MU and total impact cannot be confirmed. This paper can be noted.</w:t>
      </w:r>
    </w:p>
    <w:p w14:paraId="513C4C99" w14:textId="77777777" w:rsidR="000C3D0D" w:rsidRDefault="000C3D0D" w:rsidP="000C3D0D">
      <w:r>
        <w:t>Document noted</w:t>
      </w:r>
    </w:p>
    <w:p w14:paraId="30F8975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2FFE1" w14:textId="7D94EB7C" w:rsidR="000C3D0D" w:rsidRDefault="000C3D0D" w:rsidP="000C3D0D">
      <w:pPr>
        <w:rPr>
          <w:rFonts w:ascii="Arial" w:hAnsi="Arial" w:cs="Arial"/>
          <w:b/>
          <w:sz w:val="24"/>
        </w:rPr>
      </w:pPr>
      <w:r>
        <w:rPr>
          <w:rFonts w:ascii="Arial" w:hAnsi="Arial" w:cs="Arial"/>
          <w:b/>
          <w:color w:val="0000FF"/>
          <w:sz w:val="24"/>
        </w:rPr>
        <w:t>R5-224806</w:t>
      </w:r>
      <w:r>
        <w:rPr>
          <w:rFonts w:ascii="Arial" w:hAnsi="Arial" w:cs="Arial"/>
          <w:b/>
          <w:color w:val="0000FF"/>
          <w:sz w:val="24"/>
        </w:rPr>
        <w:tab/>
      </w:r>
      <w:r>
        <w:rPr>
          <w:rFonts w:ascii="Arial" w:hAnsi="Arial" w:cs="Arial"/>
          <w:b/>
          <w:sz w:val="24"/>
        </w:rPr>
        <w:t>Discussion on fading crest factor</w:t>
      </w:r>
    </w:p>
    <w:p w14:paraId="5EC270B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Korea</w:t>
      </w:r>
    </w:p>
    <w:p w14:paraId="26097A11" w14:textId="77777777" w:rsidR="000C3D0D" w:rsidRDefault="000C3D0D" w:rsidP="000C3D0D">
      <w:pPr>
        <w:rPr>
          <w:rFonts w:ascii="Arial" w:hAnsi="Arial" w:cs="Arial"/>
          <w:b/>
        </w:rPr>
      </w:pPr>
      <w:r>
        <w:rPr>
          <w:rFonts w:ascii="Arial" w:hAnsi="Arial" w:cs="Arial"/>
          <w:b/>
        </w:rPr>
        <w:t xml:space="preserve">Discussion: </w:t>
      </w:r>
    </w:p>
    <w:p w14:paraId="40585831" w14:textId="77777777" w:rsidR="000C3D0D" w:rsidRDefault="000C3D0D" w:rsidP="000C3D0D">
      <w:r>
        <w:t>RF AP#89e.23</w:t>
      </w:r>
    </w:p>
    <w:p w14:paraId="58AE77E2" w14:textId="77777777" w:rsidR="000C3D0D" w:rsidRDefault="000C3D0D" w:rsidP="000C3D0D">
      <w:r>
        <w:t>8/17 FR2 MU GTM#1:</w:t>
      </w:r>
    </w:p>
    <w:p w14:paraId="2662A899" w14:textId="77777777" w:rsidR="000C3D0D" w:rsidRDefault="000C3D0D" w:rsidP="000C3D0D">
      <w:r>
        <w:t>R&amp;S: Our preferences are for P1a and P3a.</w:t>
      </w:r>
    </w:p>
    <w:p w14:paraId="15D40E8D" w14:textId="77777777" w:rsidR="000C3D0D" w:rsidRDefault="000C3D0D" w:rsidP="000C3D0D">
      <w:r>
        <w:t>E///: In the future, it may become more important for better testability to use P1b. P3b seems dangerous to use in the fading case. Safer to go with P3a.</w:t>
      </w:r>
    </w:p>
    <w:p w14:paraId="488ECBDC" w14:textId="77777777" w:rsidR="000C3D0D" w:rsidRDefault="000C3D0D" w:rsidP="000C3D0D">
      <w:r>
        <w:t>Anritsu: Confirmed backoff in P1a.</w:t>
      </w:r>
    </w:p>
    <w:p w14:paraId="2024E246" w14:textId="77777777" w:rsidR="000C3D0D" w:rsidRDefault="000C3D0D" w:rsidP="000C3D0D">
      <w:r>
        <w:t>KS: Prefer P1a at this stage. Could discuss further improvement in the future. Prefer P3a.</w:t>
      </w:r>
    </w:p>
    <w:p w14:paraId="7C099B3D" w14:textId="77777777" w:rsidR="000C3D0D" w:rsidRDefault="000C3D0D" w:rsidP="000C3D0D">
      <w:r>
        <w:t>Moderator (AT&amp;T): Any objections to endorsing P1a, P2 (with the exception that the 38.903 CR will be at the next meeting), and P3a?</w:t>
      </w:r>
    </w:p>
    <w:p w14:paraId="178B71E5" w14:textId="77777777" w:rsidR="000C3D0D" w:rsidRDefault="000C3D0D" w:rsidP="000C3D0D">
      <w:r>
        <w:t>E///: OK. In the future if there becomes a need for higher SNR, we can utilize the simulation results for P1b to extend the test coverage.</w:t>
      </w:r>
    </w:p>
    <w:p w14:paraId="5D09B6BC" w14:textId="77777777" w:rsidR="000C3D0D" w:rsidRDefault="000C3D0D" w:rsidP="000C3D0D">
      <w:r>
        <w:t>Moderator (AT&amp;T): This paper can be noted. P1a, P2 (with the exception that the 38.903 CR will be at the next meeting), and P3a are endorsed. CR in R5-224807 should be reviewed to check alignment with endorsed proposals. If no comments by end of the week, the CR would be considered agreeable.</w:t>
      </w:r>
    </w:p>
    <w:p w14:paraId="5FE41847" w14:textId="77777777" w:rsidR="000C3D0D" w:rsidRDefault="000C3D0D" w:rsidP="000C3D0D">
      <w:r>
        <w:t>Noted and P1a, P2 (with the exception that the 38.903 CR will be at the next meeting), and P3a are endorsed</w:t>
      </w:r>
    </w:p>
    <w:p w14:paraId="5C4FF60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AF73F" w14:textId="361A81FF" w:rsidR="000C3D0D" w:rsidRDefault="000C3D0D" w:rsidP="000C3D0D">
      <w:pPr>
        <w:rPr>
          <w:rFonts w:ascii="Arial" w:hAnsi="Arial" w:cs="Arial"/>
          <w:b/>
          <w:sz w:val="24"/>
        </w:rPr>
      </w:pPr>
      <w:r>
        <w:rPr>
          <w:rFonts w:ascii="Arial" w:hAnsi="Arial" w:cs="Arial"/>
          <w:b/>
          <w:color w:val="0000FF"/>
          <w:sz w:val="24"/>
        </w:rPr>
        <w:t>R5-224808</w:t>
      </w:r>
      <w:r>
        <w:rPr>
          <w:rFonts w:ascii="Arial" w:hAnsi="Arial" w:cs="Arial"/>
          <w:b/>
          <w:color w:val="0000FF"/>
          <w:sz w:val="24"/>
        </w:rPr>
        <w:tab/>
      </w:r>
      <w:r>
        <w:rPr>
          <w:rFonts w:ascii="Arial" w:hAnsi="Arial" w:cs="Arial"/>
          <w:b/>
          <w:sz w:val="24"/>
        </w:rPr>
        <w:t>Applicability of FWA devices for Demod and RRM test cases</w:t>
      </w:r>
    </w:p>
    <w:p w14:paraId="547992B6"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Korea</w:t>
      </w:r>
    </w:p>
    <w:p w14:paraId="49D4A2D4" w14:textId="77777777" w:rsidR="000C3D0D" w:rsidRDefault="000C3D0D" w:rsidP="000C3D0D">
      <w:pPr>
        <w:rPr>
          <w:rFonts w:ascii="Arial" w:hAnsi="Arial" w:cs="Arial"/>
          <w:b/>
        </w:rPr>
      </w:pPr>
      <w:r>
        <w:rPr>
          <w:rFonts w:ascii="Arial" w:hAnsi="Arial" w:cs="Arial"/>
          <w:b/>
        </w:rPr>
        <w:t xml:space="preserve">Discussion: </w:t>
      </w:r>
    </w:p>
    <w:p w14:paraId="3DA971A8" w14:textId="77777777" w:rsidR="000C3D0D" w:rsidRDefault="000C3D0D" w:rsidP="000C3D0D">
      <w:r>
        <w:t>r1</w:t>
      </w:r>
    </w:p>
    <w:p w14:paraId="6C2B7CC5" w14:textId="77777777" w:rsidR="000C3D0D" w:rsidRDefault="000C3D0D" w:rsidP="000C3D0D">
      <w:r>
        <w:t>R&amp;S agreed to the proposals P1-3.</w:t>
      </w:r>
    </w:p>
    <w:p w14:paraId="7A3C803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R5-225640</w:t>
      </w:r>
      <w:r>
        <w:rPr>
          <w:color w:val="993300"/>
          <w:u w:val="single"/>
        </w:rPr>
        <w:t>.</w:t>
      </w:r>
    </w:p>
    <w:p w14:paraId="31F9DF8A" w14:textId="6B4C5150" w:rsidR="000C3D0D" w:rsidRDefault="000C3D0D" w:rsidP="000C3D0D">
      <w:pPr>
        <w:rPr>
          <w:rFonts w:ascii="Arial" w:hAnsi="Arial" w:cs="Arial"/>
          <w:b/>
          <w:sz w:val="24"/>
        </w:rPr>
      </w:pPr>
      <w:r>
        <w:rPr>
          <w:rFonts w:ascii="Arial" w:hAnsi="Arial" w:cs="Arial"/>
          <w:b/>
          <w:color w:val="0000FF"/>
          <w:sz w:val="24"/>
        </w:rPr>
        <w:t>R5-225640</w:t>
      </w:r>
      <w:r>
        <w:rPr>
          <w:rFonts w:ascii="Arial" w:hAnsi="Arial" w:cs="Arial"/>
          <w:b/>
          <w:color w:val="0000FF"/>
          <w:sz w:val="24"/>
        </w:rPr>
        <w:tab/>
      </w:r>
      <w:r>
        <w:rPr>
          <w:rFonts w:ascii="Arial" w:hAnsi="Arial" w:cs="Arial"/>
          <w:b/>
          <w:sz w:val="24"/>
        </w:rPr>
        <w:t>Applicability of FWA devices for Demod and RRM test cases</w:t>
      </w:r>
    </w:p>
    <w:p w14:paraId="0EF8CA93"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Korea</w:t>
      </w:r>
    </w:p>
    <w:p w14:paraId="66FBD1CB" w14:textId="77777777" w:rsidR="000C3D0D" w:rsidRDefault="000C3D0D" w:rsidP="000C3D0D">
      <w:pPr>
        <w:rPr>
          <w:color w:val="808080"/>
        </w:rPr>
      </w:pPr>
      <w:r>
        <w:rPr>
          <w:color w:val="808080"/>
        </w:rPr>
        <w:t>(Replaces R5-224808)</w:t>
      </w:r>
    </w:p>
    <w:p w14:paraId="4CC2D67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8561B" w14:textId="4A78F047" w:rsidR="000C3D0D" w:rsidRDefault="000C3D0D" w:rsidP="000C3D0D">
      <w:pPr>
        <w:rPr>
          <w:rFonts w:ascii="Arial" w:hAnsi="Arial" w:cs="Arial"/>
          <w:b/>
          <w:sz w:val="24"/>
        </w:rPr>
      </w:pPr>
      <w:r>
        <w:rPr>
          <w:rFonts w:ascii="Arial" w:hAnsi="Arial" w:cs="Arial"/>
          <w:b/>
          <w:color w:val="0000FF"/>
          <w:sz w:val="24"/>
        </w:rPr>
        <w:t>R5-225023</w:t>
      </w:r>
      <w:r>
        <w:rPr>
          <w:rFonts w:ascii="Arial" w:hAnsi="Arial" w:cs="Arial"/>
          <w:b/>
          <w:color w:val="0000FF"/>
          <w:sz w:val="24"/>
        </w:rPr>
        <w:tab/>
      </w:r>
      <w:r>
        <w:rPr>
          <w:rFonts w:ascii="Arial" w:hAnsi="Arial" w:cs="Arial"/>
          <w:b/>
          <w:sz w:val="24"/>
        </w:rPr>
        <w:t>Handling of FR2 PC1 in RAN5</w:t>
      </w:r>
    </w:p>
    <w:p w14:paraId="22026477"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 Anritsu, Keysight</w:t>
      </w:r>
    </w:p>
    <w:p w14:paraId="77E82D19" w14:textId="77777777" w:rsidR="000C3D0D" w:rsidRDefault="000C3D0D" w:rsidP="000C3D0D">
      <w:pPr>
        <w:rPr>
          <w:rFonts w:ascii="Arial" w:hAnsi="Arial" w:cs="Arial"/>
          <w:b/>
        </w:rPr>
      </w:pPr>
      <w:r>
        <w:rPr>
          <w:rFonts w:ascii="Arial" w:hAnsi="Arial" w:cs="Arial"/>
          <w:b/>
        </w:rPr>
        <w:t xml:space="preserve">Discussion: </w:t>
      </w:r>
    </w:p>
    <w:p w14:paraId="506829B6" w14:textId="77777777" w:rsidR="000C3D0D" w:rsidRDefault="000C3D0D" w:rsidP="000C3D0D">
      <w:r>
        <w:t>r2</w:t>
      </w:r>
    </w:p>
    <w:p w14:paraId="0B60A8B5" w14:textId="77777777" w:rsidR="000C3D0D" w:rsidRDefault="000C3D0D" w:rsidP="000C3D0D">
      <w:r>
        <w:t>All proposals can be endorsed.</w:t>
      </w:r>
    </w:p>
    <w:p w14:paraId="56C32A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R5-225641</w:t>
      </w:r>
      <w:r>
        <w:rPr>
          <w:color w:val="993300"/>
          <w:u w:val="single"/>
        </w:rPr>
        <w:t>.</w:t>
      </w:r>
    </w:p>
    <w:p w14:paraId="1CA6A9BD" w14:textId="584355F4" w:rsidR="000C3D0D" w:rsidRDefault="000C3D0D" w:rsidP="000C3D0D">
      <w:pPr>
        <w:rPr>
          <w:rFonts w:ascii="Arial" w:hAnsi="Arial" w:cs="Arial"/>
          <w:b/>
          <w:sz w:val="24"/>
        </w:rPr>
      </w:pPr>
      <w:r>
        <w:rPr>
          <w:rFonts w:ascii="Arial" w:hAnsi="Arial" w:cs="Arial"/>
          <w:b/>
          <w:color w:val="0000FF"/>
          <w:sz w:val="24"/>
        </w:rPr>
        <w:t>R5-225641</w:t>
      </w:r>
      <w:r>
        <w:rPr>
          <w:rFonts w:ascii="Arial" w:hAnsi="Arial" w:cs="Arial"/>
          <w:b/>
          <w:color w:val="0000FF"/>
          <w:sz w:val="24"/>
        </w:rPr>
        <w:tab/>
      </w:r>
      <w:r>
        <w:rPr>
          <w:rFonts w:ascii="Arial" w:hAnsi="Arial" w:cs="Arial"/>
          <w:b/>
          <w:sz w:val="24"/>
        </w:rPr>
        <w:t>Handling of FR2 PC1 in RAN5</w:t>
      </w:r>
    </w:p>
    <w:p w14:paraId="43BD69A3"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 Anritsu, Keysight</w:t>
      </w:r>
    </w:p>
    <w:p w14:paraId="65394632" w14:textId="77777777" w:rsidR="000C3D0D" w:rsidRDefault="000C3D0D" w:rsidP="000C3D0D">
      <w:pPr>
        <w:rPr>
          <w:color w:val="808080"/>
        </w:rPr>
      </w:pPr>
      <w:r>
        <w:rPr>
          <w:color w:val="808080"/>
        </w:rPr>
        <w:t>(Replaces R5-225023)</w:t>
      </w:r>
    </w:p>
    <w:p w14:paraId="555FD6E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54BC8" w14:textId="68D04994" w:rsidR="000C3D0D" w:rsidRDefault="000C3D0D" w:rsidP="000C3D0D">
      <w:pPr>
        <w:rPr>
          <w:rFonts w:ascii="Arial" w:hAnsi="Arial" w:cs="Arial"/>
          <w:b/>
          <w:sz w:val="24"/>
        </w:rPr>
      </w:pPr>
      <w:r>
        <w:rPr>
          <w:rFonts w:ascii="Arial" w:hAnsi="Arial" w:cs="Arial"/>
          <w:b/>
          <w:color w:val="0000FF"/>
          <w:sz w:val="24"/>
        </w:rPr>
        <w:t>R5-225029</w:t>
      </w:r>
      <w:r>
        <w:rPr>
          <w:rFonts w:ascii="Arial" w:hAnsi="Arial" w:cs="Arial"/>
          <w:b/>
          <w:color w:val="0000FF"/>
          <w:sz w:val="24"/>
        </w:rPr>
        <w:tab/>
      </w:r>
      <w:r>
        <w:rPr>
          <w:rFonts w:ascii="Arial" w:hAnsi="Arial" w:cs="Arial"/>
          <w:b/>
          <w:sz w:val="24"/>
        </w:rPr>
        <w:t>EIRP-based test metric for FR2 SEM test</w:t>
      </w:r>
    </w:p>
    <w:p w14:paraId="5942E872"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Portugal</w:t>
      </w:r>
    </w:p>
    <w:p w14:paraId="7700B813" w14:textId="77777777" w:rsidR="000C3D0D" w:rsidRDefault="000C3D0D" w:rsidP="000C3D0D">
      <w:pPr>
        <w:rPr>
          <w:rFonts w:ascii="Arial" w:hAnsi="Arial" w:cs="Arial"/>
          <w:b/>
        </w:rPr>
      </w:pPr>
      <w:r>
        <w:rPr>
          <w:rFonts w:ascii="Arial" w:hAnsi="Arial" w:cs="Arial"/>
          <w:b/>
        </w:rPr>
        <w:t xml:space="preserve">Discussion: </w:t>
      </w:r>
    </w:p>
    <w:p w14:paraId="79C08C27" w14:textId="77777777" w:rsidR="000C3D0D" w:rsidRDefault="000C3D0D" w:rsidP="000C3D0D">
      <w:r>
        <w:t>Thanks to R&amp;S, TTA, Anritsu, Qualcomm for their responses. Based on the feedback, it is clear that there are some open items that need further discussion.</w:t>
      </w:r>
    </w:p>
    <w:p w14:paraId="713FAA3D" w14:textId="77777777" w:rsidR="000C3D0D" w:rsidRDefault="000C3D0D" w:rsidP="000C3D0D">
      <w:r>
        <w:t>Associated CR R5-225030</w:t>
      </w:r>
    </w:p>
    <w:p w14:paraId="7A2DAFDC" w14:textId="77777777" w:rsidR="000C3D0D" w:rsidRDefault="000C3D0D" w:rsidP="000C3D0D">
      <w:r>
        <w:t>8/17 FR2 MU GTM#1:</w:t>
      </w:r>
    </w:p>
    <w:p w14:paraId="472BC994" w14:textId="77777777" w:rsidR="000C3D0D" w:rsidRDefault="000C3D0D" w:rsidP="000C3D0D">
      <w:r>
        <w:t>R&amp;S: We have a concern with P1a given that we will run into a dynamic range issue to use EIRP approach. Influence of noise will be quite large for PC1 and PC3. On P1b, MU is not known so we should not update the test procedure yet.</w:t>
      </w:r>
    </w:p>
    <w:p w14:paraId="33B9A76A" w14:textId="77777777" w:rsidR="000C3D0D" w:rsidRDefault="000C3D0D" w:rsidP="000C3D0D">
      <w:r>
        <w:t>Nokia: RAN4 is also discussing this topic and there is no conclusion yet. P1c is going in the right direcion that this would be an alternative method.</w:t>
      </w:r>
    </w:p>
    <w:p w14:paraId="3C5CEEFF" w14:textId="77777777" w:rsidR="000C3D0D" w:rsidRDefault="000C3D0D" w:rsidP="000C3D0D">
      <w:r>
        <w:t>E///: We also have some concerns with how well this translation works since we may not see a good portion of the UE interference. The method may pass non-conformant UE. Early exit 2 needs to be reworded since there is only one early exit.</w:t>
      </w:r>
    </w:p>
    <w:p w14:paraId="239089CE" w14:textId="77777777" w:rsidR="000C3D0D" w:rsidRDefault="000C3D0D" w:rsidP="000C3D0D">
      <w:r>
        <w:t>QC: We share the same views of R&amp;S, Nokia, and E///. In addition to the discussion in RAN4, there is a further discussion to change the test metric across all TRP-based tests.</w:t>
      </w:r>
    </w:p>
    <w:p w14:paraId="24EA6749" w14:textId="77777777" w:rsidR="000C3D0D" w:rsidRDefault="000C3D0D" w:rsidP="000C3D0D">
      <w:r>
        <w:t>Anritsu: P1a depends on the assumption that EIRP-based SEM is always larger than TRP-based SEM. Is this a common understanding among UE vendors?</w:t>
      </w:r>
    </w:p>
    <w:p w14:paraId="5B109BC7" w14:textId="77777777" w:rsidR="000C3D0D" w:rsidRDefault="000C3D0D" w:rsidP="000C3D0D">
      <w:r>
        <w:t>QC: It is our understanding that this would be the case.</w:t>
      </w:r>
    </w:p>
    <w:p w14:paraId="6562C567" w14:textId="77777777" w:rsidR="000C3D0D" w:rsidRDefault="000C3D0D" w:rsidP="000C3D0D">
      <w:r>
        <w:t>Anritsu: Concerned on P1b, antenna directiviity will be different between carrier freq and spurious freq. Cannot agree to use EIRP based metric for PC1 since our previous paper requires to average results across grids. We prefer to link this proposal to only PC3.</w:t>
      </w:r>
    </w:p>
    <w:p w14:paraId="4BA873CB" w14:textId="77777777" w:rsidR="000C3D0D" w:rsidRDefault="000C3D0D" w:rsidP="000C3D0D">
      <w:r>
        <w:t>Apple: We discussed at the last RAN5 meeting that we could decouple the RAN4 and RAN5 aspects. We are not clear on the QC comment consider the broader list of test cases that are TRP-based. Agree with E/// that there may be some over approximation but it is not critical.</w:t>
      </w:r>
    </w:p>
    <w:p w14:paraId="7665521E" w14:textId="77777777" w:rsidR="000C3D0D" w:rsidRDefault="000C3D0D" w:rsidP="000C3D0D">
      <w:r>
        <w:t>QC: Can Ashwin intiiate an offline discussion?</w:t>
      </w:r>
    </w:p>
    <w:p w14:paraId="306D27BF" w14:textId="77777777" w:rsidR="000C3D0D" w:rsidRDefault="000C3D0D" w:rsidP="000C3D0D">
      <w:r>
        <w:t>Moderator (AT&amp;T): Apple to initiate an offline discussion on the FR2 MU reflector for further discussion.</w:t>
      </w:r>
    </w:p>
    <w:p w14:paraId="559B16BE" w14:textId="77777777" w:rsidR="000C3D0D" w:rsidRDefault="000C3D0D" w:rsidP="000C3D0D">
      <w:r>
        <w:t>8/23:</w:t>
      </w:r>
    </w:p>
    <w:p w14:paraId="3B4DC0BC" w14:textId="77777777" w:rsidR="000C3D0D" w:rsidRDefault="000C3D0D" w:rsidP="000C3D0D">
      <w:r>
        <w:t>Moderator (AT&amp;T): Based on latest email discussions, this paper can be noted.</w:t>
      </w:r>
    </w:p>
    <w:p w14:paraId="448C96B3" w14:textId="77777777" w:rsidR="000C3D0D" w:rsidRDefault="000C3D0D" w:rsidP="000C3D0D">
      <w:r>
        <w:t>Document noted</w:t>
      </w:r>
    </w:p>
    <w:p w14:paraId="72E451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3900E" w14:textId="2E1C4B81" w:rsidR="000C3D0D" w:rsidRDefault="000C3D0D" w:rsidP="000C3D0D">
      <w:pPr>
        <w:rPr>
          <w:rFonts w:ascii="Arial" w:hAnsi="Arial" w:cs="Arial"/>
          <w:b/>
          <w:sz w:val="24"/>
        </w:rPr>
      </w:pPr>
      <w:r>
        <w:rPr>
          <w:rFonts w:ascii="Arial" w:hAnsi="Arial" w:cs="Arial"/>
          <w:b/>
          <w:color w:val="0000FF"/>
          <w:sz w:val="24"/>
        </w:rPr>
        <w:t>R5-225104</w:t>
      </w:r>
      <w:r>
        <w:rPr>
          <w:rFonts w:ascii="Arial" w:hAnsi="Arial" w:cs="Arial"/>
          <w:b/>
          <w:color w:val="0000FF"/>
          <w:sz w:val="24"/>
        </w:rPr>
        <w:tab/>
      </w:r>
      <w:r>
        <w:rPr>
          <w:rFonts w:ascii="Arial" w:hAnsi="Arial" w:cs="Arial"/>
          <w:b/>
          <w:sz w:val="24"/>
        </w:rPr>
        <w:t>On additional spurious emission for EN-DC with FR2</w:t>
      </w:r>
    </w:p>
    <w:p w14:paraId="73DFF01F"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A914095" w14:textId="77777777" w:rsidR="000C3D0D" w:rsidRDefault="000C3D0D" w:rsidP="000C3D0D">
      <w:pPr>
        <w:rPr>
          <w:rFonts w:ascii="Arial" w:hAnsi="Arial" w:cs="Arial"/>
          <w:b/>
        </w:rPr>
      </w:pPr>
      <w:r>
        <w:rPr>
          <w:rFonts w:ascii="Arial" w:hAnsi="Arial" w:cs="Arial"/>
          <w:b/>
        </w:rPr>
        <w:t xml:space="preserve">Abstract: </w:t>
      </w:r>
    </w:p>
    <w:p w14:paraId="65A42564" w14:textId="77777777" w:rsidR="000C3D0D" w:rsidRDefault="000C3D0D" w:rsidP="000C3D0D">
      <w:r>
        <w:t>Associated CRs in R5-225105 and R5-225106</w:t>
      </w:r>
    </w:p>
    <w:p w14:paraId="31E03637" w14:textId="77777777" w:rsidR="000C3D0D" w:rsidRDefault="000C3D0D" w:rsidP="000C3D0D">
      <w:pPr>
        <w:rPr>
          <w:rFonts w:ascii="Arial" w:hAnsi="Arial" w:cs="Arial"/>
          <w:b/>
        </w:rPr>
      </w:pPr>
      <w:r>
        <w:rPr>
          <w:rFonts w:ascii="Arial" w:hAnsi="Arial" w:cs="Arial"/>
          <w:b/>
        </w:rPr>
        <w:t xml:space="preserve">Discussion: </w:t>
      </w:r>
    </w:p>
    <w:p w14:paraId="1B5131B2" w14:textId="77777777" w:rsidR="000C3D0D" w:rsidRDefault="000C3D0D" w:rsidP="000C3D0D">
      <w:r>
        <w:t>Proposals are endorsed.</w:t>
      </w:r>
    </w:p>
    <w:p w14:paraId="77073E4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952F5" w14:textId="0A3371B8" w:rsidR="000C3D0D" w:rsidRDefault="000C3D0D" w:rsidP="000C3D0D">
      <w:pPr>
        <w:rPr>
          <w:rFonts w:ascii="Arial" w:hAnsi="Arial" w:cs="Arial"/>
          <w:b/>
          <w:sz w:val="24"/>
        </w:rPr>
      </w:pPr>
      <w:r>
        <w:rPr>
          <w:rFonts w:ascii="Arial" w:hAnsi="Arial" w:cs="Arial"/>
          <w:b/>
          <w:color w:val="0000FF"/>
          <w:sz w:val="24"/>
        </w:rPr>
        <w:t>R5-225122</w:t>
      </w:r>
      <w:r>
        <w:rPr>
          <w:rFonts w:ascii="Arial" w:hAnsi="Arial" w:cs="Arial"/>
          <w:b/>
          <w:color w:val="0000FF"/>
          <w:sz w:val="24"/>
        </w:rPr>
        <w:tab/>
      </w:r>
      <w:r>
        <w:rPr>
          <w:rFonts w:ascii="Arial" w:hAnsi="Arial" w:cs="Arial"/>
          <w:b/>
          <w:sz w:val="24"/>
        </w:rPr>
        <w:t>On the feasibility of the PHR method</w:t>
      </w:r>
    </w:p>
    <w:p w14:paraId="211A579E"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123DC5A4" w14:textId="77777777" w:rsidR="000C3D0D" w:rsidRDefault="000C3D0D" w:rsidP="000C3D0D">
      <w:pPr>
        <w:rPr>
          <w:rFonts w:ascii="Arial" w:hAnsi="Arial" w:cs="Arial"/>
          <w:b/>
        </w:rPr>
      </w:pPr>
      <w:r>
        <w:rPr>
          <w:rFonts w:ascii="Arial" w:hAnsi="Arial" w:cs="Arial"/>
          <w:b/>
        </w:rPr>
        <w:t xml:space="preserve">Discussion: </w:t>
      </w:r>
    </w:p>
    <w:p w14:paraId="607EE4DC" w14:textId="77777777" w:rsidR="000C3D0D" w:rsidRDefault="000C3D0D" w:rsidP="000C3D0D">
      <w:r>
        <w:t>r1</w:t>
      </w:r>
    </w:p>
    <w:p w14:paraId="55A77D10" w14:textId="77777777" w:rsidR="000C3D0D" w:rsidRDefault="000C3D0D" w:rsidP="000C3D0D">
      <w:r>
        <w:t>The paper has been extended by a discussion of the impact of equal PSD which can be ensured by the PHR method.</w:t>
      </w:r>
    </w:p>
    <w:p w14:paraId="5F71CDB7" w14:textId="77777777" w:rsidR="000C3D0D" w:rsidRDefault="000C3D0D" w:rsidP="000C3D0D">
      <w:r>
        <w:t>This results in a lower MU and better testability compared to the test mode approach.</w:t>
      </w:r>
    </w:p>
    <w:p w14:paraId="5DCE1C0F" w14:textId="77777777" w:rsidR="000C3D0D" w:rsidRDefault="000C3D0D" w:rsidP="000C3D0D">
      <w:r>
        <w:t>Revised from: R5-225122.</w:t>
      </w:r>
    </w:p>
    <w:p w14:paraId="652B5E23" w14:textId="77777777" w:rsidR="000C3D0D" w:rsidRDefault="000C3D0D" w:rsidP="000C3D0D">
      <w:r>
        <w:t>RF AP#90e.23 (RF only)</w:t>
      </w:r>
    </w:p>
    <w:p w14:paraId="42A70057" w14:textId="77777777" w:rsidR="000C3D0D" w:rsidRDefault="000C3D0D" w:rsidP="000C3D0D">
      <w:r>
        <w:t>8/17 FR2 MU GTM#1:</w:t>
      </w:r>
    </w:p>
    <w:p w14:paraId="6A060D37" w14:textId="77777777" w:rsidR="000C3D0D" w:rsidRDefault="000C3D0D" w:rsidP="000C3D0D">
      <w:r>
        <w:t>KS: We have a similar view on the first part and the feasibility needs to be explored. In principle, we agree to P1.</w:t>
      </w:r>
    </w:p>
    <w:p w14:paraId="53526E98" w14:textId="77777777" w:rsidR="000C3D0D" w:rsidRDefault="000C3D0D" w:rsidP="000C3D0D">
      <w:r>
        <w:t>Apple: No strong view on P1. The additions in r1 creates a link to the E/// paper and as such the other proposals should be discussed with that paper on tomorrow's session.</w:t>
      </w:r>
    </w:p>
    <w:p w14:paraId="6CA9CF89" w14:textId="77777777" w:rsidR="000C3D0D" w:rsidRDefault="000C3D0D" w:rsidP="000C3D0D">
      <w:r>
        <w:t>Anritsu: Agree that P1 is good for test case implementation. Does P2 mean that PHR is to be used for all CA test cases and will UPLF be deleted? Our understanding is that the total power does not drop with UPLF approach. Is the concern about the power imbalance?</w:t>
      </w:r>
    </w:p>
    <w:p w14:paraId="544EA2B0" w14:textId="77777777" w:rsidR="000C3D0D" w:rsidRDefault="000C3D0D" w:rsidP="000C3D0D">
      <w:r>
        <w:t>KS: On the r1, we agree with Anritsu that this has not been demonstrated for UPLF. CRs were agreed to the UPLF changes at the last meeting. Maybe both alternatives could be valid. Can't agree to P2 at this time.</w:t>
      </w:r>
    </w:p>
    <w:p w14:paraId="69E6B790" w14:textId="77777777" w:rsidR="000C3D0D" w:rsidRDefault="000C3D0D" w:rsidP="000C3D0D">
      <w:r>
        <w:t>E///: P1 looks reasonable and the test procedure update can be made in a revision.</w:t>
      </w:r>
    </w:p>
    <w:p w14:paraId="50959C33" w14:textId="77777777" w:rsidR="000C3D0D" w:rsidRDefault="000C3D0D" w:rsidP="000C3D0D">
      <w:r>
        <w:t>R&amp;S: On Apple's comment, we are fine to have the discussion on the GTM tomorrow. Baseline would be MOP so only the test cases affected by the SCell dropping issue. Alternatively, UPLF could be used and would not have to be deleted. Can further discuss tomorrow. The testability issue is dependent on the specific test case and the EVM of the particular carrier. The power imbalance issue is more applicable to the OBW test case.</w:t>
      </w:r>
    </w:p>
    <w:p w14:paraId="1CCF8833" w14:textId="77777777" w:rsidR="000C3D0D" w:rsidRDefault="000C3D0D" w:rsidP="000C3D0D">
      <w:r>
        <w:t>Apple: Not OK to endorse P1 yet until the method is agreed.</w:t>
      </w:r>
    </w:p>
    <w:p w14:paraId="4530F428" w14:textId="77777777" w:rsidR="000C3D0D" w:rsidRDefault="000C3D0D" w:rsidP="000C3D0D">
      <w:r>
        <w:t>RAN5#96e FR2_PCC_SCC_Prio GTM</w:t>
      </w:r>
    </w:p>
    <w:p w14:paraId="3F3E29B4" w14:textId="77777777" w:rsidR="000C3D0D" w:rsidRDefault="000C3D0D" w:rsidP="000C3D0D">
      <w:r>
        <w:t>Assign final Tdoc and Noted. Proposed changes in test procedure to be added to a R5-225192 revision.</w:t>
      </w:r>
    </w:p>
    <w:p w14:paraId="04406021" w14:textId="77777777" w:rsidR="000C3D0D" w:rsidRDefault="000C3D0D" w:rsidP="000C3D0D">
      <w:r>
        <w:t>8/23:</w:t>
      </w:r>
    </w:p>
    <w:p w14:paraId="48EC793D" w14:textId="77777777" w:rsidR="000C3D0D" w:rsidRDefault="000C3D0D" w:rsidP="000C3D0D">
      <w:r>
        <w:t>Moderator (AT&amp;T): Based on the latest email discussions, the document can be given a final Tdoc number and noted.</w:t>
      </w:r>
    </w:p>
    <w:p w14:paraId="5259A8B5" w14:textId="77777777" w:rsidR="000C3D0D" w:rsidRDefault="000C3D0D" w:rsidP="000C3D0D">
      <w:r>
        <w:t>Revised to: R5-225642.</w:t>
      </w:r>
    </w:p>
    <w:p w14:paraId="3A0CF0CD" w14:textId="77777777" w:rsidR="000C3D0D" w:rsidRDefault="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R5-225642</w:t>
      </w:r>
      <w:r>
        <w:rPr>
          <w:color w:val="993300"/>
          <w:u w:val="single"/>
        </w:rPr>
        <w:t>.</w:t>
      </w:r>
    </w:p>
    <w:p w14:paraId="729E5CC2" w14:textId="3364E33F" w:rsidR="0053089E" w:rsidRDefault="000C3D0D" w:rsidP="000C3D0D">
      <w:pPr>
        <w:rPr>
          <w:rFonts w:ascii="Arial" w:hAnsi="Arial" w:cs="Arial"/>
          <w:b/>
          <w:sz w:val="24"/>
        </w:rPr>
      </w:pPr>
      <w:r>
        <w:rPr>
          <w:rFonts w:ascii="Arial" w:hAnsi="Arial" w:cs="Arial"/>
          <w:b/>
          <w:color w:val="0000FF"/>
          <w:sz w:val="24"/>
        </w:rPr>
        <w:t>R5-225642</w:t>
      </w:r>
      <w:r>
        <w:rPr>
          <w:rFonts w:ascii="Arial" w:hAnsi="Arial" w:cs="Arial"/>
          <w:b/>
          <w:color w:val="0000FF"/>
          <w:sz w:val="24"/>
        </w:rPr>
        <w:tab/>
      </w:r>
      <w:r>
        <w:rPr>
          <w:rFonts w:ascii="Arial" w:hAnsi="Arial" w:cs="Arial"/>
          <w:b/>
          <w:sz w:val="24"/>
        </w:rPr>
        <w:t>On the feasibility of the PHR method</w:t>
      </w:r>
    </w:p>
    <w:p w14:paraId="2097EF0F"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C13FD97" w14:textId="77777777" w:rsidR="000C3D0D" w:rsidRDefault="000C3D0D" w:rsidP="000C3D0D">
      <w:pPr>
        <w:rPr>
          <w:color w:val="808080"/>
        </w:rPr>
      </w:pPr>
      <w:r>
        <w:rPr>
          <w:color w:val="808080"/>
        </w:rPr>
        <w:t>(Replaces R5-225122)</w:t>
      </w:r>
    </w:p>
    <w:p w14:paraId="3F640E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EAE05" w14:textId="66CA1426" w:rsidR="000C3D0D" w:rsidRDefault="000C3D0D" w:rsidP="000C3D0D">
      <w:pPr>
        <w:rPr>
          <w:rFonts w:ascii="Arial" w:hAnsi="Arial" w:cs="Arial"/>
          <w:b/>
          <w:sz w:val="24"/>
        </w:rPr>
      </w:pPr>
      <w:r>
        <w:rPr>
          <w:rFonts w:ascii="Arial" w:hAnsi="Arial" w:cs="Arial"/>
          <w:b/>
          <w:color w:val="0000FF"/>
          <w:sz w:val="24"/>
        </w:rPr>
        <w:t>R5-225123</w:t>
      </w:r>
      <w:r>
        <w:rPr>
          <w:rFonts w:ascii="Arial" w:hAnsi="Arial" w:cs="Arial"/>
          <w:b/>
          <w:color w:val="0000FF"/>
          <w:sz w:val="24"/>
        </w:rPr>
        <w:tab/>
      </w:r>
      <w:r>
        <w:rPr>
          <w:rFonts w:ascii="Arial" w:hAnsi="Arial" w:cs="Arial"/>
          <w:b/>
          <w:sz w:val="24"/>
        </w:rPr>
        <w:t>On the MU for FR2 PC1 TRx test cases</w:t>
      </w:r>
    </w:p>
    <w:p w14:paraId="1B38FBE4"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727AF1D" w14:textId="77777777" w:rsidR="000C3D0D" w:rsidRDefault="000C3D0D" w:rsidP="000C3D0D">
      <w:pPr>
        <w:rPr>
          <w:rFonts w:ascii="Arial" w:hAnsi="Arial" w:cs="Arial"/>
          <w:b/>
        </w:rPr>
      </w:pPr>
      <w:r>
        <w:rPr>
          <w:rFonts w:ascii="Arial" w:hAnsi="Arial" w:cs="Arial"/>
          <w:b/>
        </w:rPr>
        <w:t xml:space="preserve">Discussion: </w:t>
      </w:r>
    </w:p>
    <w:p w14:paraId="14030086" w14:textId="77777777" w:rsidR="000C3D0D" w:rsidRDefault="000C3D0D" w:rsidP="000C3D0D">
      <w:r>
        <w:t>r1</w:t>
      </w:r>
    </w:p>
    <w:p w14:paraId="286471D0" w14:textId="77777777" w:rsidR="000C3D0D" w:rsidRDefault="000C3D0D" w:rsidP="000C3D0D">
      <w:r>
        <w:t>Keysight Spain: Regarding the influence of noise, it is suggesting to use 0.12dB while in the FR2 MU discussions it seemed we were reaching certain consensus on using 0.13dB and so I updated my CRs last week.  Given the difference is that small, 0.01dB, please confirm the value you propose to use and why in case different.</w:t>
      </w:r>
    </w:p>
    <w:p w14:paraId="2F95F959" w14:textId="77777777" w:rsidR="000C3D0D" w:rsidRDefault="000C3D0D" w:rsidP="000C3D0D">
      <w:r>
        <w:t>R&amp;S: The analysis is based on a maximum accumulated angle deviation of 1.6 degrees which has been determined with mechanical measurements applying a weight of 8 kg. A rectangular distribution for elevation and azimuth angles with limits of +-1.6 degrees has been applied to determine the standard uncertainty based on current PC1 antenna pattern assumption.</w:t>
      </w:r>
    </w:p>
    <w:p w14:paraId="4CD4D469" w14:textId="77777777" w:rsidR="000C3D0D" w:rsidRDefault="000C3D0D" w:rsidP="000C3D0D">
      <w:r>
        <w:t>We think that Proposal 3, if agreed, can replace the previously agreed value of R5-211189. This is analog to the proposals on influence of noise by Keysight and Anritsu for MOP which has formally been agreed in R5-215481 and where we are fine to change the agreement.</w:t>
      </w:r>
    </w:p>
    <w:p w14:paraId="109546B2" w14:textId="77777777" w:rsidR="000C3D0D" w:rsidRDefault="000C3D0D" w:rsidP="000C3D0D">
      <w:r>
        <w:t>Can you clarify how the angle deviation in R5-211189 has been determined? Is it based on mechanical measurements at the DUT load capacity of the positioner? What is the DUT load capacity of the investigated positioner?</w:t>
      </w:r>
    </w:p>
    <w:p w14:paraId="42B061B3" w14:textId="77777777" w:rsidR="000C3D0D" w:rsidRDefault="000C3D0D" w:rsidP="000C3D0D">
      <w:r>
        <w:t>r2</w:t>
      </w:r>
    </w:p>
    <w:p w14:paraId="5177A174" w14:textId="77777777" w:rsidR="000C3D0D" w:rsidRDefault="000C3D0D" w:rsidP="000C3D0D">
      <w:r>
        <w:t>Proposal 1 and Proposal 2 can be endorsed.</w:t>
      </w:r>
    </w:p>
    <w:p w14:paraId="6F93B6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R5-225643</w:t>
      </w:r>
      <w:r>
        <w:rPr>
          <w:color w:val="993300"/>
          <w:u w:val="single"/>
        </w:rPr>
        <w:t>.</w:t>
      </w:r>
    </w:p>
    <w:p w14:paraId="7173E525" w14:textId="52D308BA" w:rsidR="000C3D0D" w:rsidRDefault="000C3D0D" w:rsidP="000C3D0D">
      <w:pPr>
        <w:rPr>
          <w:rFonts w:ascii="Arial" w:hAnsi="Arial" w:cs="Arial"/>
          <w:b/>
          <w:sz w:val="24"/>
        </w:rPr>
      </w:pPr>
      <w:r>
        <w:rPr>
          <w:rFonts w:ascii="Arial" w:hAnsi="Arial" w:cs="Arial"/>
          <w:b/>
          <w:color w:val="0000FF"/>
          <w:sz w:val="24"/>
        </w:rPr>
        <w:t>R5-225643</w:t>
      </w:r>
      <w:r>
        <w:rPr>
          <w:rFonts w:ascii="Arial" w:hAnsi="Arial" w:cs="Arial"/>
          <w:b/>
          <w:color w:val="0000FF"/>
          <w:sz w:val="24"/>
        </w:rPr>
        <w:tab/>
      </w:r>
      <w:r>
        <w:rPr>
          <w:rFonts w:ascii="Arial" w:hAnsi="Arial" w:cs="Arial"/>
          <w:b/>
          <w:sz w:val="24"/>
        </w:rPr>
        <w:t>On the MU for FR2 PC1 TRx test cases</w:t>
      </w:r>
    </w:p>
    <w:p w14:paraId="3B431673"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63FAF300" w14:textId="77777777" w:rsidR="000C3D0D" w:rsidRDefault="000C3D0D" w:rsidP="000C3D0D">
      <w:pPr>
        <w:rPr>
          <w:color w:val="808080"/>
        </w:rPr>
      </w:pPr>
      <w:r>
        <w:rPr>
          <w:color w:val="808080"/>
        </w:rPr>
        <w:t>(Replaces R5-225123)</w:t>
      </w:r>
    </w:p>
    <w:p w14:paraId="629C231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2B199" w14:textId="2C19B0A7" w:rsidR="000C3D0D" w:rsidRDefault="000C3D0D" w:rsidP="000C3D0D">
      <w:pPr>
        <w:rPr>
          <w:rFonts w:ascii="Arial" w:hAnsi="Arial" w:cs="Arial"/>
          <w:b/>
          <w:sz w:val="24"/>
        </w:rPr>
      </w:pPr>
      <w:r>
        <w:rPr>
          <w:rFonts w:ascii="Arial" w:hAnsi="Arial" w:cs="Arial"/>
          <w:b/>
          <w:color w:val="0000FF"/>
          <w:sz w:val="24"/>
        </w:rPr>
        <w:t>R5-225136</w:t>
      </w:r>
      <w:r>
        <w:rPr>
          <w:rFonts w:ascii="Arial" w:hAnsi="Arial" w:cs="Arial"/>
          <w:b/>
          <w:color w:val="0000FF"/>
          <w:sz w:val="24"/>
        </w:rPr>
        <w:tab/>
      </w:r>
      <w:r>
        <w:rPr>
          <w:rFonts w:ascii="Arial" w:hAnsi="Arial" w:cs="Arial"/>
          <w:b/>
          <w:sz w:val="24"/>
        </w:rPr>
        <w:t>FR2 RRM test cases: Known Issue List</w:t>
      </w:r>
    </w:p>
    <w:p w14:paraId="29FF29D4"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959B26B" w14:textId="77777777" w:rsidR="000C3D0D" w:rsidRDefault="000C3D0D" w:rsidP="000C3D0D">
      <w:pPr>
        <w:rPr>
          <w:rFonts w:ascii="Arial" w:hAnsi="Arial" w:cs="Arial"/>
          <w:b/>
        </w:rPr>
      </w:pPr>
      <w:r>
        <w:rPr>
          <w:rFonts w:ascii="Arial" w:hAnsi="Arial" w:cs="Arial"/>
          <w:b/>
        </w:rPr>
        <w:t xml:space="preserve">Abstract: </w:t>
      </w:r>
    </w:p>
    <w:p w14:paraId="16B950F7" w14:textId="77777777" w:rsidR="000C3D0D" w:rsidRDefault="000C3D0D" w:rsidP="000C3D0D">
      <w:r>
        <w:t>Document for tracking FR2 RRM known issues</w:t>
      </w:r>
    </w:p>
    <w:p w14:paraId="33B5FB3F" w14:textId="77777777" w:rsidR="000C3D0D" w:rsidRDefault="000C3D0D" w:rsidP="000C3D0D">
      <w:pPr>
        <w:rPr>
          <w:rFonts w:ascii="Arial" w:hAnsi="Arial" w:cs="Arial"/>
          <w:b/>
        </w:rPr>
      </w:pPr>
      <w:r>
        <w:rPr>
          <w:rFonts w:ascii="Arial" w:hAnsi="Arial" w:cs="Arial"/>
          <w:b/>
        </w:rPr>
        <w:t xml:space="preserve">Discussion: </w:t>
      </w:r>
    </w:p>
    <w:p w14:paraId="7ABC42BF" w14:textId="77777777" w:rsidR="000C3D0D" w:rsidRDefault="000C3D0D" w:rsidP="000C3D0D">
      <w:r>
        <w:t>r1</w:t>
      </w:r>
    </w:p>
    <w:p w14:paraId="59B5CC9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R5-225677</w:t>
      </w:r>
      <w:r>
        <w:rPr>
          <w:color w:val="993300"/>
          <w:u w:val="single"/>
        </w:rPr>
        <w:t>.</w:t>
      </w:r>
    </w:p>
    <w:p w14:paraId="709ACEEE" w14:textId="39CF294B" w:rsidR="000C3D0D" w:rsidRDefault="000C3D0D" w:rsidP="000C3D0D">
      <w:pPr>
        <w:rPr>
          <w:rFonts w:ascii="Arial" w:hAnsi="Arial" w:cs="Arial"/>
          <w:b/>
          <w:sz w:val="24"/>
        </w:rPr>
      </w:pPr>
      <w:r>
        <w:rPr>
          <w:rFonts w:ascii="Arial" w:hAnsi="Arial" w:cs="Arial"/>
          <w:b/>
          <w:color w:val="0000FF"/>
          <w:sz w:val="24"/>
        </w:rPr>
        <w:t>R5-225677</w:t>
      </w:r>
      <w:r>
        <w:rPr>
          <w:rFonts w:ascii="Arial" w:hAnsi="Arial" w:cs="Arial"/>
          <w:b/>
          <w:color w:val="0000FF"/>
          <w:sz w:val="24"/>
        </w:rPr>
        <w:tab/>
      </w:r>
      <w:r>
        <w:rPr>
          <w:rFonts w:ascii="Arial" w:hAnsi="Arial" w:cs="Arial"/>
          <w:b/>
          <w:sz w:val="24"/>
        </w:rPr>
        <w:t>FR2 RRM test cases: Known Issue List</w:t>
      </w:r>
    </w:p>
    <w:p w14:paraId="49A06EB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AE87638" w14:textId="77777777" w:rsidR="000C3D0D" w:rsidRDefault="000C3D0D" w:rsidP="000C3D0D">
      <w:pPr>
        <w:rPr>
          <w:color w:val="808080"/>
        </w:rPr>
      </w:pPr>
      <w:r>
        <w:rPr>
          <w:color w:val="808080"/>
        </w:rPr>
        <w:t>(Replaces R5-225136)</w:t>
      </w:r>
    </w:p>
    <w:p w14:paraId="0BB6CB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FECCC" w14:textId="2C873C7A" w:rsidR="000C3D0D" w:rsidRDefault="000C3D0D" w:rsidP="000C3D0D">
      <w:pPr>
        <w:rPr>
          <w:rFonts w:ascii="Arial" w:hAnsi="Arial" w:cs="Arial"/>
          <w:b/>
          <w:sz w:val="24"/>
        </w:rPr>
      </w:pPr>
      <w:r>
        <w:rPr>
          <w:rFonts w:ascii="Arial" w:hAnsi="Arial" w:cs="Arial"/>
          <w:b/>
          <w:color w:val="0000FF"/>
          <w:sz w:val="24"/>
        </w:rPr>
        <w:t>R5-225185</w:t>
      </w:r>
      <w:r>
        <w:rPr>
          <w:rFonts w:ascii="Arial" w:hAnsi="Arial" w:cs="Arial"/>
          <w:b/>
          <w:color w:val="0000FF"/>
          <w:sz w:val="24"/>
        </w:rPr>
        <w:tab/>
      </w:r>
      <w:r>
        <w:rPr>
          <w:rFonts w:ascii="Arial" w:hAnsi="Arial" w:cs="Arial"/>
          <w:b/>
          <w:sz w:val="24"/>
        </w:rPr>
        <w:t>On 40cm QoQZ and XPD MUs</w:t>
      </w:r>
    </w:p>
    <w:p w14:paraId="239E1481"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1F35311" w14:textId="77777777" w:rsidR="000C3D0D" w:rsidRDefault="000C3D0D" w:rsidP="000C3D0D">
      <w:pPr>
        <w:rPr>
          <w:rFonts w:ascii="Arial" w:hAnsi="Arial" w:cs="Arial"/>
          <w:b/>
        </w:rPr>
      </w:pPr>
      <w:r>
        <w:rPr>
          <w:rFonts w:ascii="Arial" w:hAnsi="Arial" w:cs="Arial"/>
          <w:b/>
        </w:rPr>
        <w:t xml:space="preserve">Discussion: </w:t>
      </w:r>
    </w:p>
    <w:p w14:paraId="21988114" w14:textId="77777777" w:rsidR="000C3D0D" w:rsidRDefault="000C3D0D" w:rsidP="000C3D0D">
      <w:r>
        <w:t>r1</w:t>
      </w:r>
    </w:p>
    <w:p w14:paraId="7F428FA7" w14:textId="77777777" w:rsidR="000C3D0D" w:rsidRDefault="000C3D0D" w:rsidP="000C3D0D">
      <w:r>
        <w:t>Revised from: R5-225185.</w:t>
      </w:r>
    </w:p>
    <w:p w14:paraId="5B47C250" w14:textId="77777777" w:rsidR="000C3D0D" w:rsidRDefault="000C3D0D" w:rsidP="000C3D0D">
      <w:r>
        <w:t>8/22 FR2 MU GTM#2:</w:t>
      </w:r>
    </w:p>
    <w:p w14:paraId="0614A4E5" w14:textId="77777777" w:rsidR="000C3D0D" w:rsidRDefault="000C3D0D" w:rsidP="000C3D0D">
      <w:r>
        <w:t>KS: R&amp;S and Anritsu do not want to re-use MU from 30cm for 40cm. QoQZ compromise proposal for 40cm of 0.7dB resulting in an 0.05 for MU and a TT impact of less than 0.05.</w:t>
      </w:r>
    </w:p>
    <w:p w14:paraId="24DD380D" w14:textId="77777777" w:rsidR="000C3D0D" w:rsidRDefault="000C3D0D" w:rsidP="000C3D0D">
      <w:r>
        <w:t>R&amp;S: In our case, we proposed QoQZ of 0.8dB which would result in 0.1dB impact.</w:t>
      </w:r>
    </w:p>
    <w:p w14:paraId="2BEDAFD8" w14:textId="77777777" w:rsidR="000C3D0D" w:rsidRDefault="000C3D0D" w:rsidP="000C3D0D">
      <w:r>
        <w:t>QC: Is the unified approach difficult for R&amp;S? Unified approach would be easier.</w:t>
      </w:r>
    </w:p>
    <w:p w14:paraId="34B98025" w14:textId="77777777" w:rsidR="000C3D0D" w:rsidRDefault="000C3D0D" w:rsidP="000C3D0D">
      <w:r>
        <w:t>Anritsu: No strong objection to the KS proposal.</w:t>
      </w:r>
    </w:p>
    <w:p w14:paraId="6704C034" w14:textId="77777777" w:rsidR="000C3D0D" w:rsidRDefault="000C3D0D" w:rsidP="000C3D0D">
      <w:r>
        <w:t>Orange: Support less impact on MU and TT. In the future, as frequency range is extended the MU will get worse.</w:t>
      </w:r>
    </w:p>
    <w:p w14:paraId="28F38F28" w14:textId="77777777" w:rsidR="000C3D0D" w:rsidRDefault="000C3D0D" w:rsidP="000C3D0D">
      <w:r>
        <w:t>QC: If we take the maximum value of MU from all test equipment values, the maximum impact is less than 0.1dB. It would be good to agree to a compromise proposal and move forward.</w:t>
      </w:r>
    </w:p>
    <w:p w14:paraId="15F4DD8C" w14:textId="77777777" w:rsidR="000C3D0D" w:rsidRDefault="000C3D0D" w:rsidP="000C3D0D">
      <w:r>
        <w:t>R&amp;S: We are stretching our results to show that this is the best performance that we can achieve for 40cm. Cannot proceed if the value for the unitifed approach is the most strigent one.</w:t>
      </w:r>
    </w:p>
    <w:p w14:paraId="604EF07C" w14:textId="77777777" w:rsidR="000C3D0D" w:rsidRDefault="000C3D0D" w:rsidP="000C3D0D">
      <w:r>
        <w:t>Apple: These values are well within the increased MU values that were expected when this was discussed previously.</w:t>
      </w:r>
    </w:p>
    <w:p w14:paraId="1A31416D" w14:textId="77777777" w:rsidR="000C3D0D" w:rsidRDefault="000C3D0D" w:rsidP="000C3D0D">
      <w:r>
        <w:t>DISH: Appreciate that alignment could be obtained. We echo the comments of QC, Apple, and R&amp;S.</w:t>
      </w:r>
    </w:p>
    <w:p w14:paraId="030D4CB3" w14:textId="77777777" w:rsidR="000C3D0D" w:rsidRDefault="000C3D0D" w:rsidP="000C3D0D">
      <w:r>
        <w:t>KS: In reference to the comment that the highest MU value should be used, we did have situations where higher MU values were observed by some TE vendors where we did compromise on a lower number.</w:t>
      </w:r>
    </w:p>
    <w:p w14:paraId="41CF9652" w14:textId="77777777" w:rsidR="000C3D0D" w:rsidRDefault="000C3D0D" w:rsidP="000C3D0D">
      <w:r>
        <w:t>Moderator (AT&amp;T): Should we keep this open until the discussion paper deadline (Tues, 8/23, 1600 UTC)?</w:t>
      </w:r>
    </w:p>
    <w:p w14:paraId="06C8E870" w14:textId="77777777" w:rsidR="000C3D0D" w:rsidRDefault="000C3D0D" w:rsidP="000C3D0D">
      <w:r>
        <w:t>R&amp;S: Keep it open for one more day to try to converge on a compromise value.</w:t>
      </w:r>
    </w:p>
    <w:p w14:paraId="65D1C953" w14:textId="77777777" w:rsidR="000C3D0D" w:rsidRDefault="000C3D0D" w:rsidP="000C3D0D">
      <w:r>
        <w:t>KS: The compromise value of 0.7dB results in a very small difference which will result in a lot of overhead for additional MU tables for &lt; 0.05dB.</w:t>
      </w:r>
    </w:p>
    <w:p w14:paraId="0267A901" w14:textId="77777777" w:rsidR="000C3D0D" w:rsidRDefault="000C3D0D" w:rsidP="000C3D0D">
      <w:r>
        <w:t>8/23:</w:t>
      </w:r>
    </w:p>
    <w:p w14:paraId="52637803" w14:textId="77777777" w:rsidR="000C3D0D" w:rsidRDefault="000C3D0D" w:rsidP="000C3D0D">
      <w:r>
        <w:t>Moderator (AT&amp;T): Based on latest email discussions, the 40cm QoQZ MU and total impact cannot be confirmed. This paper can be given a final Tdoc number and noted.</w:t>
      </w:r>
    </w:p>
    <w:p w14:paraId="1279938E" w14:textId="77777777" w:rsidR="000C3D0D" w:rsidRDefault="000C3D0D" w:rsidP="000C3D0D">
      <w:r>
        <w:t>Revised to: R5-225644.</w:t>
      </w:r>
    </w:p>
    <w:p w14:paraId="041BAE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R5-225644</w:t>
      </w:r>
      <w:r>
        <w:rPr>
          <w:color w:val="993300"/>
          <w:u w:val="single"/>
        </w:rPr>
        <w:t>.</w:t>
      </w:r>
    </w:p>
    <w:p w14:paraId="5B27E611" w14:textId="2CD05AB4" w:rsidR="000C3D0D" w:rsidRDefault="000C3D0D" w:rsidP="000C3D0D">
      <w:pPr>
        <w:rPr>
          <w:rFonts w:ascii="Arial" w:hAnsi="Arial" w:cs="Arial"/>
          <w:b/>
          <w:sz w:val="24"/>
        </w:rPr>
      </w:pPr>
      <w:r>
        <w:rPr>
          <w:rFonts w:ascii="Arial" w:hAnsi="Arial" w:cs="Arial"/>
          <w:b/>
          <w:color w:val="0000FF"/>
          <w:sz w:val="24"/>
        </w:rPr>
        <w:t>R5-225644</w:t>
      </w:r>
      <w:r>
        <w:rPr>
          <w:rFonts w:ascii="Arial" w:hAnsi="Arial" w:cs="Arial"/>
          <w:b/>
          <w:color w:val="0000FF"/>
          <w:sz w:val="24"/>
        </w:rPr>
        <w:tab/>
      </w:r>
      <w:r>
        <w:rPr>
          <w:rFonts w:ascii="Arial" w:hAnsi="Arial" w:cs="Arial"/>
          <w:b/>
          <w:sz w:val="24"/>
        </w:rPr>
        <w:t>On 40cm QoQZ and XPD MUs</w:t>
      </w:r>
    </w:p>
    <w:p w14:paraId="1393B76F"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56D3B4F" w14:textId="77777777" w:rsidR="000C3D0D" w:rsidRDefault="000C3D0D" w:rsidP="000C3D0D">
      <w:pPr>
        <w:rPr>
          <w:color w:val="808080"/>
        </w:rPr>
      </w:pPr>
      <w:r>
        <w:rPr>
          <w:color w:val="808080"/>
        </w:rPr>
        <w:t>(Replaces R5-225185)</w:t>
      </w:r>
    </w:p>
    <w:p w14:paraId="73C43A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7711" w14:textId="2885B05E" w:rsidR="000C3D0D" w:rsidRDefault="000C3D0D" w:rsidP="000C3D0D">
      <w:pPr>
        <w:rPr>
          <w:rFonts w:ascii="Arial" w:hAnsi="Arial" w:cs="Arial"/>
          <w:b/>
          <w:sz w:val="24"/>
        </w:rPr>
      </w:pPr>
      <w:r>
        <w:rPr>
          <w:rFonts w:ascii="Arial" w:hAnsi="Arial" w:cs="Arial"/>
          <w:b/>
          <w:color w:val="0000FF"/>
          <w:sz w:val="24"/>
        </w:rPr>
        <w:t>R5-225191</w:t>
      </w:r>
      <w:r>
        <w:rPr>
          <w:rFonts w:ascii="Arial" w:hAnsi="Arial" w:cs="Arial"/>
          <w:b/>
          <w:color w:val="0000FF"/>
          <w:sz w:val="24"/>
        </w:rPr>
        <w:tab/>
      </w:r>
      <w:r>
        <w:rPr>
          <w:rFonts w:ascii="Arial" w:hAnsi="Arial" w:cs="Arial"/>
          <w:b/>
          <w:sz w:val="24"/>
        </w:rPr>
        <w:t>New method for preventing SCell drop in RAN5 FR2 UL CA test cases</w:t>
      </w:r>
    </w:p>
    <w:p w14:paraId="7B1D34E7"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F71ED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R5-225613</w:t>
      </w:r>
      <w:r>
        <w:rPr>
          <w:color w:val="993300"/>
          <w:u w:val="single"/>
        </w:rPr>
        <w:t>.</w:t>
      </w:r>
    </w:p>
    <w:p w14:paraId="2BCBCEC1" w14:textId="10D4947F" w:rsidR="000C3D0D" w:rsidRDefault="000C3D0D" w:rsidP="000C3D0D">
      <w:pPr>
        <w:rPr>
          <w:rFonts w:ascii="Arial" w:hAnsi="Arial" w:cs="Arial"/>
          <w:b/>
          <w:sz w:val="24"/>
        </w:rPr>
      </w:pPr>
      <w:r>
        <w:rPr>
          <w:rFonts w:ascii="Arial" w:hAnsi="Arial" w:cs="Arial"/>
          <w:b/>
          <w:color w:val="0000FF"/>
          <w:sz w:val="24"/>
        </w:rPr>
        <w:t>R5-225613</w:t>
      </w:r>
      <w:r>
        <w:rPr>
          <w:rFonts w:ascii="Arial" w:hAnsi="Arial" w:cs="Arial"/>
          <w:b/>
          <w:color w:val="0000FF"/>
          <w:sz w:val="24"/>
        </w:rPr>
        <w:tab/>
      </w:r>
      <w:r>
        <w:rPr>
          <w:rFonts w:ascii="Arial" w:hAnsi="Arial" w:cs="Arial"/>
          <w:b/>
          <w:sz w:val="24"/>
        </w:rPr>
        <w:t>New method for preventing SCell drop in RAN5 FR2 UL CA test cases</w:t>
      </w:r>
    </w:p>
    <w:p w14:paraId="3CBB5598"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80DF303" w14:textId="77777777" w:rsidR="000C3D0D" w:rsidRDefault="000C3D0D" w:rsidP="000C3D0D">
      <w:pPr>
        <w:rPr>
          <w:color w:val="808080"/>
        </w:rPr>
      </w:pPr>
      <w:r>
        <w:rPr>
          <w:color w:val="808080"/>
        </w:rPr>
        <w:t>(Replaces R5-225191)</w:t>
      </w:r>
    </w:p>
    <w:p w14:paraId="633FD9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198B7" w14:textId="796C5D12" w:rsidR="000C3D0D" w:rsidRDefault="000C3D0D" w:rsidP="000C3D0D">
      <w:pPr>
        <w:rPr>
          <w:rFonts w:ascii="Arial" w:hAnsi="Arial" w:cs="Arial"/>
          <w:b/>
          <w:sz w:val="24"/>
        </w:rPr>
      </w:pPr>
      <w:r>
        <w:rPr>
          <w:rFonts w:ascii="Arial" w:hAnsi="Arial" w:cs="Arial"/>
          <w:b/>
          <w:color w:val="0000FF"/>
          <w:sz w:val="24"/>
        </w:rPr>
        <w:t>R5-225194</w:t>
      </w:r>
      <w:r>
        <w:rPr>
          <w:rFonts w:ascii="Arial" w:hAnsi="Arial" w:cs="Arial"/>
          <w:b/>
          <w:color w:val="0000FF"/>
          <w:sz w:val="24"/>
        </w:rPr>
        <w:tab/>
      </w:r>
      <w:r>
        <w:rPr>
          <w:rFonts w:ascii="Arial" w:hAnsi="Arial" w:cs="Arial"/>
          <w:b/>
          <w:sz w:val="24"/>
        </w:rPr>
        <w:t>Discussion on TT and testability for FR2 EVM</w:t>
      </w:r>
    </w:p>
    <w:p w14:paraId="55B790C4"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7F3FE8B1" w14:textId="77777777" w:rsidR="000C3D0D" w:rsidRDefault="000C3D0D" w:rsidP="000C3D0D">
      <w:pPr>
        <w:rPr>
          <w:rFonts w:ascii="Arial" w:hAnsi="Arial" w:cs="Arial"/>
          <w:b/>
        </w:rPr>
      </w:pPr>
      <w:r>
        <w:rPr>
          <w:rFonts w:ascii="Arial" w:hAnsi="Arial" w:cs="Arial"/>
          <w:b/>
        </w:rPr>
        <w:t xml:space="preserve">Discussion: </w:t>
      </w:r>
    </w:p>
    <w:p w14:paraId="05B83DE8" w14:textId="77777777" w:rsidR="000C3D0D" w:rsidRDefault="000C3D0D" w:rsidP="000C3D0D">
      <w:r>
        <w:t>no objections for the proposals.</w:t>
      </w:r>
    </w:p>
    <w:p w14:paraId="0E2A53FC" w14:textId="77777777" w:rsidR="000C3D0D" w:rsidRDefault="000C3D0D" w:rsidP="000C3D0D">
      <w:r>
        <w:t>r2</w:t>
      </w:r>
    </w:p>
    <w:p w14:paraId="48C818BC" w14:textId="77777777" w:rsidR="000C3D0D" w:rsidRDefault="000C3D0D" w:rsidP="000C3D0D">
      <w:r>
        <w:t>2 RF Action points.</w:t>
      </w:r>
    </w:p>
    <w:p w14:paraId="4107DAD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R5-225645</w:t>
      </w:r>
      <w:r>
        <w:rPr>
          <w:color w:val="993300"/>
          <w:u w:val="single"/>
        </w:rPr>
        <w:t>.</w:t>
      </w:r>
    </w:p>
    <w:p w14:paraId="4D3B73B9" w14:textId="14889610" w:rsidR="000C3D0D" w:rsidRDefault="000C3D0D" w:rsidP="000C3D0D">
      <w:pPr>
        <w:rPr>
          <w:rFonts w:ascii="Arial" w:hAnsi="Arial" w:cs="Arial"/>
          <w:b/>
          <w:sz w:val="24"/>
        </w:rPr>
      </w:pPr>
      <w:r>
        <w:rPr>
          <w:rFonts w:ascii="Arial" w:hAnsi="Arial" w:cs="Arial"/>
          <w:b/>
          <w:color w:val="0000FF"/>
          <w:sz w:val="24"/>
        </w:rPr>
        <w:t>R5-225645</w:t>
      </w:r>
      <w:r>
        <w:rPr>
          <w:rFonts w:ascii="Arial" w:hAnsi="Arial" w:cs="Arial"/>
          <w:b/>
          <w:color w:val="0000FF"/>
          <w:sz w:val="24"/>
        </w:rPr>
        <w:tab/>
      </w:r>
      <w:r>
        <w:rPr>
          <w:rFonts w:ascii="Arial" w:hAnsi="Arial" w:cs="Arial"/>
          <w:b/>
          <w:sz w:val="24"/>
        </w:rPr>
        <w:t>Discussion on TT and testability for FR2 EVM</w:t>
      </w:r>
    </w:p>
    <w:p w14:paraId="04B3A89A"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744FA1CC" w14:textId="77777777" w:rsidR="000C3D0D" w:rsidRDefault="000C3D0D" w:rsidP="000C3D0D">
      <w:pPr>
        <w:rPr>
          <w:color w:val="808080"/>
        </w:rPr>
      </w:pPr>
      <w:r>
        <w:rPr>
          <w:color w:val="808080"/>
        </w:rPr>
        <w:t>(Replaces R5-225194)</w:t>
      </w:r>
    </w:p>
    <w:p w14:paraId="2CB644EA" w14:textId="77777777" w:rsidR="000C3D0D" w:rsidRDefault="000C3D0D" w:rsidP="000C3D0D">
      <w:pPr>
        <w:rPr>
          <w:rFonts w:ascii="Arial" w:hAnsi="Arial" w:cs="Arial"/>
          <w:b/>
        </w:rPr>
      </w:pPr>
      <w:r>
        <w:rPr>
          <w:rFonts w:ascii="Arial" w:hAnsi="Arial" w:cs="Arial"/>
          <w:b/>
        </w:rPr>
        <w:t xml:space="preserve">Discussion: </w:t>
      </w:r>
    </w:p>
    <w:p w14:paraId="7E2DED2F" w14:textId="77777777" w:rsidR="000C3D0D" w:rsidRDefault="000C3D0D" w:rsidP="000C3D0D">
      <w:r>
        <w:t>Noted and proposals 1-4 are endorsed</w:t>
      </w:r>
    </w:p>
    <w:p w14:paraId="158907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1A646" w14:textId="1A93B34F" w:rsidR="000C3D0D" w:rsidRDefault="000C3D0D" w:rsidP="000C3D0D">
      <w:pPr>
        <w:rPr>
          <w:rFonts w:ascii="Arial" w:hAnsi="Arial" w:cs="Arial"/>
          <w:b/>
          <w:sz w:val="24"/>
        </w:rPr>
      </w:pPr>
      <w:r>
        <w:rPr>
          <w:rFonts w:ascii="Arial" w:hAnsi="Arial" w:cs="Arial"/>
          <w:b/>
          <w:color w:val="0000FF"/>
          <w:sz w:val="24"/>
        </w:rPr>
        <w:t>R5-225203</w:t>
      </w:r>
      <w:r>
        <w:rPr>
          <w:rFonts w:ascii="Arial" w:hAnsi="Arial" w:cs="Arial"/>
          <w:b/>
          <w:color w:val="0000FF"/>
          <w:sz w:val="24"/>
        </w:rPr>
        <w:tab/>
      </w:r>
      <w:r>
        <w:rPr>
          <w:rFonts w:ascii="Arial" w:hAnsi="Arial" w:cs="Arial"/>
          <w:b/>
          <w:sz w:val="24"/>
        </w:rPr>
        <w:t>Discussion on handling p-MaxEUTRA and p-NR-FR1</w:t>
      </w:r>
    </w:p>
    <w:p w14:paraId="5AC00E8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FBF053" w14:textId="77777777" w:rsidR="000C3D0D" w:rsidRDefault="000C3D0D" w:rsidP="000C3D0D">
      <w:pPr>
        <w:rPr>
          <w:rFonts w:ascii="Arial" w:hAnsi="Arial" w:cs="Arial"/>
          <w:b/>
        </w:rPr>
      </w:pPr>
      <w:r>
        <w:rPr>
          <w:rFonts w:ascii="Arial" w:hAnsi="Arial" w:cs="Arial"/>
          <w:b/>
        </w:rPr>
        <w:t xml:space="preserve">Discussion: </w:t>
      </w:r>
    </w:p>
    <w:p w14:paraId="568ADC53" w14:textId="77777777" w:rsidR="000C3D0D" w:rsidRDefault="000C3D0D" w:rsidP="000C3D0D">
      <w:r>
        <w:t>Proposal is endorsed.</w:t>
      </w:r>
    </w:p>
    <w:p w14:paraId="22AE37D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2930D" w14:textId="6D69D7B4" w:rsidR="000C3D0D" w:rsidRDefault="000C3D0D" w:rsidP="000C3D0D">
      <w:pPr>
        <w:rPr>
          <w:rFonts w:ascii="Arial" w:hAnsi="Arial" w:cs="Arial"/>
          <w:b/>
          <w:sz w:val="24"/>
        </w:rPr>
      </w:pPr>
      <w:r>
        <w:rPr>
          <w:rFonts w:ascii="Arial" w:hAnsi="Arial" w:cs="Arial"/>
          <w:b/>
          <w:color w:val="0000FF"/>
          <w:sz w:val="24"/>
        </w:rPr>
        <w:t>R5-225206</w:t>
      </w:r>
      <w:r>
        <w:rPr>
          <w:rFonts w:ascii="Arial" w:hAnsi="Arial" w:cs="Arial"/>
          <w:b/>
          <w:color w:val="0000FF"/>
          <w:sz w:val="24"/>
        </w:rPr>
        <w:tab/>
      </w:r>
      <w:r>
        <w:rPr>
          <w:rFonts w:ascii="Arial" w:hAnsi="Arial" w:cs="Arial"/>
          <w:b/>
          <w:sz w:val="24"/>
        </w:rPr>
        <w:t>Discussion on QoQZ and XPD MUs for 40cm</w:t>
      </w:r>
    </w:p>
    <w:p w14:paraId="6ABCEC8F"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6E68D820" w14:textId="77777777" w:rsidR="000C3D0D" w:rsidRDefault="000C3D0D" w:rsidP="000C3D0D">
      <w:pPr>
        <w:rPr>
          <w:rFonts w:ascii="Arial" w:hAnsi="Arial" w:cs="Arial"/>
          <w:b/>
        </w:rPr>
      </w:pPr>
      <w:r>
        <w:rPr>
          <w:rFonts w:ascii="Arial" w:hAnsi="Arial" w:cs="Arial"/>
          <w:b/>
        </w:rPr>
        <w:t xml:space="preserve">Discussion: </w:t>
      </w:r>
    </w:p>
    <w:p w14:paraId="4FEEA30B" w14:textId="77777777" w:rsidR="000C3D0D" w:rsidRDefault="000C3D0D" w:rsidP="000C3D0D">
      <w:r>
        <w:t>r2</w:t>
      </w:r>
    </w:p>
    <w:p w14:paraId="26758518" w14:textId="77777777" w:rsidR="000C3D0D" w:rsidRDefault="000C3D0D" w:rsidP="000C3D0D">
      <w:r>
        <w:t>R&amp;S: As announced in the EMEET RF reflector, I’ve uploaded an R5-225206r2 updating Proposal 1 to the following:</w:t>
      </w:r>
    </w:p>
    <w:p w14:paraId="3792EB38" w14:textId="77777777" w:rsidR="000C3D0D" w:rsidRDefault="000C3D0D" w:rsidP="000C3D0D">
      <w:r>
        <w:t>Proposal 1: Relax the Stage 2 QoQZ MU for 40cm QZ by 0.15dB as shown in Table 2 8, i.e. 0.75dB for frequencies ≤ 40.8GHz for NTC. Other frequencies and ETC are FFS.</w:t>
      </w:r>
    </w:p>
    <w:p w14:paraId="07EA24F9" w14:textId="77777777" w:rsidR="000C3D0D" w:rsidRDefault="000C3D0D" w:rsidP="000C3D0D">
      <w:r>
        <w:t>In our understanding, this represents a great improvement and important compromise compared to the 0.3dB expected degradation shown last year.</w:t>
      </w:r>
    </w:p>
    <w:p w14:paraId="476D9748" w14:textId="77777777" w:rsidR="000C3D0D" w:rsidRDefault="000C3D0D" w:rsidP="000C3D0D">
      <w:r>
        <w:t>At this point of time, we cannot compromise to a QoQZ MU value lower than the worst case reported in our test results.</w:t>
      </w:r>
    </w:p>
    <w:p w14:paraId="6A28C77A" w14:textId="77777777" w:rsidR="000C3D0D" w:rsidRDefault="000C3D0D" w:rsidP="000C3D0D">
      <w:r>
        <w:t>Keysight USA: Unfortunately, we cannot agree to your proposal to define QoQZ MU for 40cm to be 0.75dB (0.15dB increase from 30cm) and the definition of separate MTSUs/TTs for 40cm when compared to MTSUs/TTs for the other two QZs of 20cm&amp;30cm that were equalized in the past. As discussed earlier, whether we consider our compromise proposal of 0.7dB for 40cm QoQZ or your compromise proposal of 0.75dB, any of these compromises would result in an MTSU increase of less than 0.1dB as outlined earlier and defining separate MTSUs for 30cm and 40cm simply is not reasonable. The goal to equalize MTSUs/TTs for 20cm, 30cm, and 40cm QZ was confirmed by a good representation of industry yesterday (OEMs, operators, chipset vendors) and Anritsu supported this proposal as well. We therefore encourage R&amp;S to accept our proposal in R5-225185r1</w:t>
      </w:r>
    </w:p>
    <w:p w14:paraId="03B6800D" w14:textId="77777777" w:rsidR="000C3D0D" w:rsidRDefault="000C3D0D" w:rsidP="000C3D0D">
      <w:r>
        <w:t>Proposal 2: Define the MTSU (and correspondingly the TT) for the 40 cm QZ to be the same as for the 30 cm QZ.</w:t>
      </w:r>
    </w:p>
    <w:p w14:paraId="5E6ED78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R5-225646</w:t>
      </w:r>
      <w:r>
        <w:rPr>
          <w:color w:val="993300"/>
          <w:u w:val="single"/>
        </w:rPr>
        <w:t>.</w:t>
      </w:r>
    </w:p>
    <w:p w14:paraId="1084FF3E" w14:textId="3178B464" w:rsidR="000C3D0D" w:rsidRDefault="000C3D0D" w:rsidP="000C3D0D">
      <w:pPr>
        <w:rPr>
          <w:rFonts w:ascii="Arial" w:hAnsi="Arial" w:cs="Arial"/>
          <w:b/>
          <w:sz w:val="24"/>
        </w:rPr>
      </w:pPr>
      <w:r>
        <w:rPr>
          <w:rFonts w:ascii="Arial" w:hAnsi="Arial" w:cs="Arial"/>
          <w:b/>
          <w:color w:val="0000FF"/>
          <w:sz w:val="24"/>
        </w:rPr>
        <w:t>R5-225646</w:t>
      </w:r>
      <w:r>
        <w:rPr>
          <w:rFonts w:ascii="Arial" w:hAnsi="Arial" w:cs="Arial"/>
          <w:b/>
          <w:color w:val="0000FF"/>
          <w:sz w:val="24"/>
        </w:rPr>
        <w:tab/>
      </w:r>
      <w:r>
        <w:rPr>
          <w:rFonts w:ascii="Arial" w:hAnsi="Arial" w:cs="Arial"/>
          <w:b/>
          <w:sz w:val="24"/>
        </w:rPr>
        <w:t>Discussion on QoQZ and XPD MUs for 40cm</w:t>
      </w:r>
    </w:p>
    <w:p w14:paraId="6E5453DB"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159EEA9C" w14:textId="77777777" w:rsidR="000C3D0D" w:rsidRDefault="000C3D0D" w:rsidP="000C3D0D">
      <w:pPr>
        <w:rPr>
          <w:color w:val="808080"/>
        </w:rPr>
      </w:pPr>
      <w:r>
        <w:rPr>
          <w:color w:val="808080"/>
        </w:rPr>
        <w:t>(Replaces R5-225206)</w:t>
      </w:r>
    </w:p>
    <w:p w14:paraId="77F17C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D3358" w14:textId="652DD415" w:rsidR="000C3D0D" w:rsidRDefault="000C3D0D" w:rsidP="000C3D0D">
      <w:pPr>
        <w:rPr>
          <w:rFonts w:ascii="Arial" w:hAnsi="Arial" w:cs="Arial"/>
          <w:b/>
          <w:sz w:val="24"/>
        </w:rPr>
      </w:pPr>
      <w:r>
        <w:rPr>
          <w:rFonts w:ascii="Arial" w:hAnsi="Arial" w:cs="Arial"/>
          <w:b/>
          <w:color w:val="0000FF"/>
          <w:sz w:val="24"/>
        </w:rPr>
        <w:t>R5-225221</w:t>
      </w:r>
      <w:r>
        <w:rPr>
          <w:rFonts w:ascii="Arial" w:hAnsi="Arial" w:cs="Arial"/>
          <w:b/>
          <w:color w:val="0000FF"/>
          <w:sz w:val="24"/>
        </w:rPr>
        <w:tab/>
      </w:r>
      <w:r>
        <w:rPr>
          <w:rFonts w:ascii="Arial" w:hAnsi="Arial" w:cs="Arial"/>
          <w:b/>
          <w:sz w:val="24"/>
        </w:rPr>
        <w:t>On PC1 measurement uncertainties for other test cases</w:t>
      </w:r>
    </w:p>
    <w:p w14:paraId="66AD5925"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F2644B4" w14:textId="77777777" w:rsidR="000C3D0D" w:rsidRDefault="000C3D0D" w:rsidP="000C3D0D">
      <w:pPr>
        <w:rPr>
          <w:rFonts w:ascii="Arial" w:hAnsi="Arial" w:cs="Arial"/>
          <w:b/>
        </w:rPr>
      </w:pPr>
      <w:r>
        <w:rPr>
          <w:rFonts w:ascii="Arial" w:hAnsi="Arial" w:cs="Arial"/>
          <w:b/>
        </w:rPr>
        <w:t xml:space="preserve">Discussion: </w:t>
      </w:r>
    </w:p>
    <w:p w14:paraId="6221BF7C" w14:textId="77777777" w:rsidR="000C3D0D" w:rsidRDefault="000C3D0D" w:rsidP="000C3D0D">
      <w:r>
        <w:t>LATE DOCUMENT</w:t>
      </w:r>
    </w:p>
    <w:p w14:paraId="19F965E9" w14:textId="77777777" w:rsidR="000C3D0D" w:rsidRDefault="000C3D0D" w:rsidP="000C3D0D">
      <w:r>
        <w:t>Associated CR R5-224312</w:t>
      </w:r>
    </w:p>
    <w:p w14:paraId="70497ADB" w14:textId="77777777" w:rsidR="000C3D0D" w:rsidRDefault="000C3D0D" w:rsidP="000C3D0D">
      <w:r>
        <w:t>8/15: Offline discussions are occurring.</w:t>
      </w:r>
    </w:p>
    <w:p w14:paraId="35F10917" w14:textId="77777777" w:rsidR="000C3D0D" w:rsidRDefault="000C3D0D" w:rsidP="000C3D0D">
      <w:r>
        <w:t>8/17 FR2 MU GTM#1:</w:t>
      </w:r>
    </w:p>
    <w:p w14:paraId="7A7B7AC5" w14:textId="77777777" w:rsidR="000C3D0D" w:rsidRDefault="000C3D0D" w:rsidP="000C3D0D">
      <w:r>
        <w:t xml:space="preserve">R&amp;S: Fine to postpone discussion in P1 and P2. P3 agreed. P4 we can use the same assumption and don't need P4. Need to further check influence of noise on P5 and ask to postpone. </w:t>
      </w:r>
    </w:p>
    <w:p w14:paraId="22B01A47" w14:textId="77777777" w:rsidR="000C3D0D" w:rsidRDefault="000C3D0D" w:rsidP="000C3D0D">
      <w:r>
        <w:t>Anritsu: Agree that MU for test cases other than MOP and REFSENS should be postponed for now.</w:t>
      </w:r>
    </w:p>
    <w:p w14:paraId="5B717251" w14:textId="77777777" w:rsidR="000C3D0D" w:rsidRDefault="000C3D0D" w:rsidP="000C3D0D">
      <w:r>
        <w:t>Moderator (AT&amp;T): Encourage companies to continue discussion over the existing email thread on R5-224610, R5-225123, and R5-225221 and work towards concluding on PC1 MOP and REFSENS MU at this meeting. Will come back on Monday.</w:t>
      </w:r>
    </w:p>
    <w:p w14:paraId="4545BE3E" w14:textId="77777777" w:rsidR="000C3D0D" w:rsidRDefault="000C3D0D" w:rsidP="000C3D0D">
      <w:r>
        <w:t>8/23:</w:t>
      </w:r>
    </w:p>
    <w:p w14:paraId="60F007A6" w14:textId="77777777" w:rsidR="000C3D0D" w:rsidRDefault="000C3D0D" w:rsidP="000C3D0D">
      <w:r>
        <w:t>Moderator (AT&amp;T): Based on latest email discussions, PC1 situation is now stable. The paper can be noted. All proposals except for Proposal 5 can be endorsed.</w:t>
      </w:r>
    </w:p>
    <w:p w14:paraId="21251303" w14:textId="77777777" w:rsidR="000C3D0D" w:rsidRDefault="000C3D0D" w:rsidP="000C3D0D">
      <w:r>
        <w:t>Noted and proposals 1-4 and 6 are endorsed</w:t>
      </w:r>
    </w:p>
    <w:p w14:paraId="6F8196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E13CE" w14:textId="46BA6056" w:rsidR="000C3D0D" w:rsidRDefault="000C3D0D" w:rsidP="000C3D0D">
      <w:pPr>
        <w:rPr>
          <w:rFonts w:ascii="Arial" w:hAnsi="Arial" w:cs="Arial"/>
          <w:b/>
          <w:sz w:val="24"/>
        </w:rPr>
      </w:pPr>
      <w:r>
        <w:rPr>
          <w:rFonts w:ascii="Arial" w:hAnsi="Arial" w:cs="Arial"/>
          <w:b/>
          <w:color w:val="0000FF"/>
          <w:sz w:val="24"/>
        </w:rPr>
        <w:t>R5-225229</w:t>
      </w:r>
      <w:r>
        <w:rPr>
          <w:rFonts w:ascii="Arial" w:hAnsi="Arial" w:cs="Arial"/>
          <w:b/>
          <w:color w:val="0000FF"/>
          <w:sz w:val="24"/>
        </w:rPr>
        <w:tab/>
      </w:r>
      <w:r>
        <w:rPr>
          <w:rFonts w:ascii="Arial" w:hAnsi="Arial" w:cs="Arial"/>
          <w:b/>
          <w:sz w:val="24"/>
        </w:rPr>
        <w:t>Discussion on L1-RSRP measurement accuracy test cases</w:t>
      </w:r>
    </w:p>
    <w:p w14:paraId="5CFA049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Keysight Technologies UK Ltd</w:t>
      </w:r>
    </w:p>
    <w:p w14:paraId="6C29069A" w14:textId="77777777" w:rsidR="000C3D0D" w:rsidRDefault="000C3D0D" w:rsidP="000C3D0D">
      <w:pPr>
        <w:rPr>
          <w:rFonts w:ascii="Arial" w:hAnsi="Arial" w:cs="Arial"/>
          <w:b/>
        </w:rPr>
      </w:pPr>
      <w:r>
        <w:rPr>
          <w:rFonts w:ascii="Arial" w:hAnsi="Arial" w:cs="Arial"/>
          <w:b/>
        </w:rPr>
        <w:t xml:space="preserve">Discussion: </w:t>
      </w:r>
    </w:p>
    <w:p w14:paraId="7D34B250" w14:textId="77777777" w:rsidR="000C3D0D" w:rsidRDefault="000C3D0D" w:rsidP="000C3D0D">
      <w:r>
        <w:t>"Associated CR R5-225218, R5-225228</w:t>
      </w:r>
    </w:p>
    <w:p w14:paraId="2C82AD74" w14:textId="77777777" w:rsidR="000C3D0D" w:rsidRDefault="000C3D0D" w:rsidP="000C3D0D"/>
    <w:p w14:paraId="6C7D09D1" w14:textId="77777777" w:rsidR="000C3D0D" w:rsidRDefault="000C3D0D" w:rsidP="000C3D0D">
      <w:r>
        <w:t>RF session#1</w:t>
      </w:r>
    </w:p>
    <w:p w14:paraId="411A9654" w14:textId="77777777" w:rsidR="000C3D0D" w:rsidRDefault="000C3D0D" w:rsidP="000C3D0D">
      <w:r>
        <w:t>E/// : extend the proposal 2 to FR2 SA . Prop1 is not agreeable as it goes against RAN4 spec</w:t>
      </w:r>
    </w:p>
    <w:p w14:paraId="608DA223" w14:textId="77777777" w:rsidR="000C3D0D" w:rsidRDefault="000C3D0D" w:rsidP="000C3D0D">
      <w:r>
        <w:t xml:space="preserve">R&amp;S: Prop1&amp; 2 can be extended to FR1 </w:t>
      </w:r>
    </w:p>
    <w:p w14:paraId="608E46AD" w14:textId="77777777" w:rsidR="000C3D0D" w:rsidRDefault="000C3D0D" w:rsidP="000C3D0D">
      <w:r>
        <w:t>QC: prop1 can be implemented in RAn5 spec via adding an editors note.</w:t>
      </w:r>
    </w:p>
    <w:p w14:paraId="65AC632C" w14:textId="77777777" w:rsidR="000C3D0D" w:rsidRDefault="000C3D0D" w:rsidP="000C3D0D">
      <w:r>
        <w:t>Convenor: document deferred for more discussions to address Prop1 for NSA FR2. FR1 extension needs to be studied. SA FR2 extension can be done at this meet via E/// CR's to be discussed.</w:t>
      </w:r>
    </w:p>
    <w:p w14:paraId="4FD6FA3F" w14:textId="77777777" w:rsidR="000C3D0D" w:rsidRDefault="000C3D0D" w:rsidP="000C3D0D"/>
    <w:p w14:paraId="300C810D" w14:textId="77777777" w:rsidR="000C3D0D" w:rsidRDefault="000C3D0D" w:rsidP="000C3D0D">
      <w:r>
        <w:t>8/24 RF Close:</w:t>
      </w:r>
    </w:p>
    <w:p w14:paraId="346CFEFE" w14:textId="77777777" w:rsidR="000C3D0D" w:rsidRDefault="000C3D0D" w:rsidP="000C3D0D">
      <w:r>
        <w:t>Convenor : document noted , prop1, 2 endorsed. CR's implementing the proposals are deferred for more time to check revisions"</w:t>
      </w:r>
    </w:p>
    <w:p w14:paraId="1783EB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EA76B" w14:textId="0093098D" w:rsidR="000C3D0D" w:rsidRDefault="000C3D0D" w:rsidP="000C3D0D">
      <w:pPr>
        <w:rPr>
          <w:rFonts w:ascii="Arial" w:hAnsi="Arial" w:cs="Arial"/>
          <w:b/>
          <w:sz w:val="24"/>
        </w:rPr>
      </w:pPr>
      <w:r>
        <w:rPr>
          <w:rFonts w:ascii="Arial" w:hAnsi="Arial" w:cs="Arial"/>
          <w:b/>
          <w:color w:val="0000FF"/>
          <w:sz w:val="24"/>
        </w:rPr>
        <w:t>R5-225609</w:t>
      </w:r>
      <w:r>
        <w:rPr>
          <w:rFonts w:ascii="Arial" w:hAnsi="Arial" w:cs="Arial"/>
          <w:b/>
          <w:color w:val="0000FF"/>
          <w:sz w:val="24"/>
        </w:rPr>
        <w:tab/>
      </w:r>
      <w:r>
        <w:rPr>
          <w:rFonts w:ascii="Arial" w:hAnsi="Arial" w:cs="Arial"/>
          <w:b/>
          <w:sz w:val="24"/>
        </w:rPr>
        <w:t>RAN5#96-e RF FR2_PCC_SCC_Prio Session meeting minute</w:t>
      </w:r>
    </w:p>
    <w:p w14:paraId="6B623A5D"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Keysight Technologies UK Ltd</w:t>
      </w:r>
    </w:p>
    <w:p w14:paraId="5401286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ECE76" w14:textId="77777777" w:rsidR="000C3D0D" w:rsidRDefault="000C3D0D" w:rsidP="000C3D0D">
      <w:pPr>
        <w:pStyle w:val="Heading3"/>
      </w:pPr>
      <w:bookmarkStart w:id="1423" w:name="_Toc113928741"/>
      <w:bookmarkStart w:id="1424" w:name="_Toc113960111"/>
      <w:r>
        <w:t>5.5</w:t>
      </w:r>
      <w:r>
        <w:tab/>
        <w:t>Routine Maintenance for LTE only TEIx_Test</w:t>
      </w:r>
      <w:bookmarkEnd w:id="1423"/>
      <w:bookmarkEnd w:id="1424"/>
    </w:p>
    <w:p w14:paraId="5E498323" w14:textId="77777777" w:rsidR="000C3D0D" w:rsidRDefault="000C3D0D" w:rsidP="000C3D0D">
      <w:pPr>
        <w:pStyle w:val="Heading4"/>
      </w:pPr>
      <w:bookmarkStart w:id="1425" w:name="_Toc113928742"/>
      <w:bookmarkStart w:id="1426" w:name="_Toc113960112"/>
      <w:r>
        <w:t>5.5.1</w:t>
      </w:r>
      <w:r>
        <w:tab/>
        <w:t>LTE RF</w:t>
      </w:r>
      <w:bookmarkEnd w:id="1425"/>
      <w:bookmarkEnd w:id="1426"/>
    </w:p>
    <w:p w14:paraId="2C68A411" w14:textId="77777777" w:rsidR="000C3D0D" w:rsidRDefault="000C3D0D" w:rsidP="000C3D0D">
      <w:pPr>
        <w:pStyle w:val="Heading5"/>
      </w:pPr>
      <w:bookmarkStart w:id="1427" w:name="_Toc113928743"/>
      <w:bookmarkStart w:id="1428" w:name="_Toc113960113"/>
      <w:r>
        <w:t>5.5.1.1</w:t>
      </w:r>
      <w:r>
        <w:tab/>
        <w:t>TS 36.508</w:t>
      </w:r>
      <w:bookmarkEnd w:id="1427"/>
      <w:bookmarkEnd w:id="1428"/>
    </w:p>
    <w:p w14:paraId="23E2235E" w14:textId="631992BC" w:rsidR="000C3D0D" w:rsidRDefault="000C3D0D" w:rsidP="000C3D0D">
      <w:pPr>
        <w:rPr>
          <w:rFonts w:ascii="Arial" w:hAnsi="Arial" w:cs="Arial"/>
          <w:b/>
          <w:sz w:val="24"/>
        </w:rPr>
      </w:pPr>
      <w:r>
        <w:rPr>
          <w:rFonts w:ascii="Arial" w:hAnsi="Arial" w:cs="Arial"/>
          <w:b/>
          <w:color w:val="0000FF"/>
          <w:sz w:val="24"/>
        </w:rPr>
        <w:t>R5-225008</w:t>
      </w:r>
      <w:r>
        <w:rPr>
          <w:rFonts w:ascii="Arial" w:hAnsi="Arial" w:cs="Arial"/>
          <w:b/>
          <w:color w:val="0000FF"/>
          <w:sz w:val="24"/>
        </w:rPr>
        <w:tab/>
      </w:r>
      <w:r>
        <w:rPr>
          <w:rFonts w:ascii="Arial" w:hAnsi="Arial" w:cs="Arial"/>
          <w:b/>
          <w:sz w:val="24"/>
        </w:rPr>
        <w:t>New connection diagram for RF, 1x4 in static propagation conditions</w:t>
      </w:r>
    </w:p>
    <w:p w14:paraId="6F0F3E0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CR-1396  Cat: F (Rel-17)</w:t>
      </w:r>
      <w:r>
        <w:rPr>
          <w:i/>
        </w:rPr>
        <w:br/>
      </w:r>
      <w:r>
        <w:rPr>
          <w:i/>
        </w:rPr>
        <w:br/>
      </w:r>
      <w:r>
        <w:rPr>
          <w:i/>
        </w:rPr>
        <w:tab/>
      </w:r>
      <w:r>
        <w:rPr>
          <w:i/>
        </w:rPr>
        <w:tab/>
      </w:r>
      <w:r>
        <w:rPr>
          <w:i/>
        </w:rPr>
        <w:tab/>
      </w:r>
      <w:r>
        <w:rPr>
          <w:i/>
        </w:rPr>
        <w:tab/>
      </w:r>
      <w:r>
        <w:rPr>
          <w:i/>
        </w:rPr>
        <w:tab/>
        <w:t>Source: Ericsson</w:t>
      </w:r>
    </w:p>
    <w:p w14:paraId="695FC27C" w14:textId="77777777" w:rsidR="000C3D0D" w:rsidRDefault="000C3D0D" w:rsidP="000C3D0D">
      <w:pPr>
        <w:rPr>
          <w:rFonts w:ascii="Arial" w:hAnsi="Arial" w:cs="Arial"/>
          <w:b/>
        </w:rPr>
      </w:pPr>
      <w:r>
        <w:rPr>
          <w:rFonts w:ascii="Arial" w:hAnsi="Arial" w:cs="Arial"/>
          <w:b/>
        </w:rPr>
        <w:t xml:space="preserve">Discussion: </w:t>
      </w:r>
    </w:p>
    <w:p w14:paraId="4E092A9C" w14:textId="77777777" w:rsidR="000C3D0D" w:rsidRDefault="000C3D0D" w:rsidP="000C3D0D">
      <w:r>
        <w:t>ver</w:t>
      </w:r>
    </w:p>
    <w:p w14:paraId="35C36EA7" w14:textId="77777777" w:rsidR="000C3D0D" w:rsidRDefault="000C3D0D" w:rsidP="000C3D0D">
      <w:r>
        <w:t>r1</w:t>
      </w:r>
    </w:p>
    <w:p w14:paraId="03616F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R5-225833</w:t>
      </w:r>
      <w:r>
        <w:rPr>
          <w:color w:val="993300"/>
          <w:u w:val="single"/>
        </w:rPr>
        <w:t>.</w:t>
      </w:r>
    </w:p>
    <w:p w14:paraId="671F34B3" w14:textId="22C455D7" w:rsidR="000C3D0D" w:rsidRDefault="000C3D0D" w:rsidP="000C3D0D">
      <w:pPr>
        <w:rPr>
          <w:rFonts w:ascii="Arial" w:hAnsi="Arial" w:cs="Arial"/>
          <w:b/>
          <w:sz w:val="24"/>
        </w:rPr>
      </w:pPr>
      <w:r>
        <w:rPr>
          <w:rFonts w:ascii="Arial" w:hAnsi="Arial" w:cs="Arial"/>
          <w:b/>
          <w:color w:val="0000FF"/>
          <w:sz w:val="24"/>
        </w:rPr>
        <w:t>R5-225833</w:t>
      </w:r>
      <w:r>
        <w:rPr>
          <w:rFonts w:ascii="Arial" w:hAnsi="Arial" w:cs="Arial"/>
          <w:b/>
          <w:color w:val="0000FF"/>
          <w:sz w:val="24"/>
        </w:rPr>
        <w:tab/>
      </w:r>
      <w:r>
        <w:rPr>
          <w:rFonts w:ascii="Arial" w:hAnsi="Arial" w:cs="Arial"/>
          <w:b/>
          <w:sz w:val="24"/>
        </w:rPr>
        <w:t>New connection diagram for RF, 1x4 in static propagation conditions</w:t>
      </w:r>
    </w:p>
    <w:p w14:paraId="1276C9A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CR-1396  rev 1 Cat: F (Rel-17)</w:t>
      </w:r>
      <w:r>
        <w:rPr>
          <w:i/>
        </w:rPr>
        <w:br/>
      </w:r>
      <w:r>
        <w:rPr>
          <w:i/>
        </w:rPr>
        <w:br/>
      </w:r>
      <w:r>
        <w:rPr>
          <w:i/>
        </w:rPr>
        <w:tab/>
      </w:r>
      <w:r>
        <w:rPr>
          <w:i/>
        </w:rPr>
        <w:tab/>
      </w:r>
      <w:r>
        <w:rPr>
          <w:i/>
        </w:rPr>
        <w:tab/>
      </w:r>
      <w:r>
        <w:rPr>
          <w:i/>
        </w:rPr>
        <w:tab/>
      </w:r>
      <w:r>
        <w:rPr>
          <w:i/>
        </w:rPr>
        <w:tab/>
        <w:t>Source: Ericsson</w:t>
      </w:r>
    </w:p>
    <w:p w14:paraId="60FF5F7B" w14:textId="77777777" w:rsidR="000C3D0D" w:rsidRDefault="000C3D0D" w:rsidP="000C3D0D">
      <w:pPr>
        <w:rPr>
          <w:color w:val="808080"/>
        </w:rPr>
      </w:pPr>
      <w:r>
        <w:rPr>
          <w:color w:val="808080"/>
        </w:rPr>
        <w:t>(Replaces R5-225008)</w:t>
      </w:r>
    </w:p>
    <w:p w14:paraId="358F720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DCEAD" w14:textId="7CB285C0" w:rsidR="000C3D0D" w:rsidRDefault="000C3D0D" w:rsidP="000C3D0D">
      <w:pPr>
        <w:rPr>
          <w:rFonts w:ascii="Arial" w:hAnsi="Arial" w:cs="Arial"/>
          <w:b/>
          <w:sz w:val="24"/>
        </w:rPr>
      </w:pPr>
      <w:r>
        <w:rPr>
          <w:rFonts w:ascii="Arial" w:hAnsi="Arial" w:cs="Arial"/>
          <w:b/>
          <w:color w:val="0000FF"/>
          <w:sz w:val="24"/>
        </w:rPr>
        <w:t>R5-225109</w:t>
      </w:r>
      <w:r>
        <w:rPr>
          <w:rFonts w:ascii="Arial" w:hAnsi="Arial" w:cs="Arial"/>
          <w:b/>
          <w:color w:val="0000FF"/>
          <w:sz w:val="24"/>
        </w:rPr>
        <w:tab/>
      </w:r>
      <w:r>
        <w:rPr>
          <w:rFonts w:ascii="Arial" w:hAnsi="Arial" w:cs="Arial"/>
          <w:b/>
          <w:sz w:val="24"/>
        </w:rPr>
        <w:t>Update of test frequencies for CA_46C</w:t>
      </w:r>
    </w:p>
    <w:p w14:paraId="1F56213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CR-1398  Cat: F (Rel-17)</w:t>
      </w:r>
      <w:r>
        <w:rPr>
          <w:i/>
        </w:rPr>
        <w:br/>
      </w:r>
      <w:r>
        <w:rPr>
          <w:i/>
        </w:rPr>
        <w:br/>
      </w:r>
      <w:r>
        <w:rPr>
          <w:i/>
        </w:rPr>
        <w:tab/>
      </w:r>
      <w:r>
        <w:rPr>
          <w:i/>
        </w:rPr>
        <w:tab/>
      </w:r>
      <w:r>
        <w:rPr>
          <w:i/>
        </w:rPr>
        <w:tab/>
      </w:r>
      <w:r>
        <w:rPr>
          <w:i/>
        </w:rPr>
        <w:tab/>
      </w:r>
      <w:r>
        <w:rPr>
          <w:i/>
        </w:rPr>
        <w:tab/>
        <w:t>Source: ROHDE &amp; SCHWARZ</w:t>
      </w:r>
    </w:p>
    <w:p w14:paraId="040F54E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A5805" w14:textId="77777777" w:rsidR="000C3D0D" w:rsidRDefault="000C3D0D" w:rsidP="000C3D0D">
      <w:pPr>
        <w:pStyle w:val="Heading5"/>
      </w:pPr>
      <w:bookmarkStart w:id="1429" w:name="_Toc113928744"/>
      <w:bookmarkStart w:id="1430" w:name="_Toc113960114"/>
      <w:r>
        <w:t>5.5.1.2</w:t>
      </w:r>
      <w:r>
        <w:tab/>
        <w:t>TS 36.509</w:t>
      </w:r>
      <w:bookmarkEnd w:id="1429"/>
      <w:bookmarkEnd w:id="1430"/>
    </w:p>
    <w:p w14:paraId="67C22051" w14:textId="0623972B" w:rsidR="000C3D0D" w:rsidRDefault="000C3D0D" w:rsidP="000C3D0D">
      <w:pPr>
        <w:rPr>
          <w:rFonts w:ascii="Arial" w:hAnsi="Arial" w:cs="Arial"/>
          <w:b/>
          <w:sz w:val="24"/>
        </w:rPr>
      </w:pPr>
      <w:r>
        <w:rPr>
          <w:rFonts w:ascii="Arial" w:hAnsi="Arial" w:cs="Arial"/>
          <w:b/>
          <w:color w:val="0000FF"/>
          <w:sz w:val="24"/>
        </w:rPr>
        <w:t>R5-224082</w:t>
      </w:r>
      <w:r>
        <w:rPr>
          <w:rFonts w:ascii="Arial" w:hAnsi="Arial" w:cs="Arial"/>
          <w:b/>
          <w:color w:val="0000FF"/>
          <w:sz w:val="24"/>
        </w:rPr>
        <w:tab/>
      </w:r>
      <w:r>
        <w:rPr>
          <w:rFonts w:ascii="Arial" w:hAnsi="Arial" w:cs="Arial"/>
          <w:b/>
          <w:sz w:val="24"/>
        </w:rPr>
        <w:t>Rel-16 Correction of SET UL MESSAGES</w:t>
      </w:r>
    </w:p>
    <w:p w14:paraId="7B94CA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v16.2.0</w:t>
      </w:r>
      <w:r>
        <w:rPr>
          <w:i/>
        </w:rPr>
        <w:tab/>
        <w:t xml:space="preserve">  CR-0211  Cat: F (Rel-16)</w:t>
      </w:r>
      <w:r>
        <w:rPr>
          <w:i/>
        </w:rPr>
        <w:br/>
      </w:r>
      <w:r>
        <w:rPr>
          <w:i/>
        </w:rPr>
        <w:br/>
      </w:r>
      <w:r>
        <w:rPr>
          <w:i/>
        </w:rPr>
        <w:tab/>
      </w:r>
      <w:r>
        <w:rPr>
          <w:i/>
        </w:rPr>
        <w:tab/>
      </w:r>
      <w:r>
        <w:rPr>
          <w:i/>
        </w:rPr>
        <w:tab/>
      </w:r>
      <w:r>
        <w:rPr>
          <w:i/>
        </w:rPr>
        <w:tab/>
      </w:r>
      <w:r>
        <w:rPr>
          <w:i/>
        </w:rPr>
        <w:tab/>
        <w:t>Source: Keysight technologies UK Ltd, Apple Portugal</w:t>
      </w:r>
    </w:p>
    <w:p w14:paraId="3577C1D3" w14:textId="77777777" w:rsidR="000C3D0D" w:rsidRDefault="000C3D0D" w:rsidP="000C3D0D">
      <w:pPr>
        <w:rPr>
          <w:rFonts w:ascii="Arial" w:hAnsi="Arial" w:cs="Arial"/>
          <w:b/>
        </w:rPr>
      </w:pPr>
      <w:r>
        <w:rPr>
          <w:rFonts w:ascii="Arial" w:hAnsi="Arial" w:cs="Arial"/>
          <w:b/>
        </w:rPr>
        <w:t xml:space="preserve">Abstract: </w:t>
      </w:r>
    </w:p>
    <w:p w14:paraId="74F19318" w14:textId="77777777" w:rsidR="000C3D0D" w:rsidRDefault="000C3D0D" w:rsidP="000C3D0D">
      <w:r>
        <w:t>This CR depends on R5-224078.</w:t>
      </w:r>
    </w:p>
    <w:p w14:paraId="3BCD5702" w14:textId="77777777" w:rsidR="000C3D0D" w:rsidRDefault="000C3D0D" w:rsidP="000C3D0D">
      <w:pPr>
        <w:rPr>
          <w:rFonts w:ascii="Arial" w:hAnsi="Arial" w:cs="Arial"/>
          <w:b/>
        </w:rPr>
      </w:pPr>
      <w:r>
        <w:rPr>
          <w:rFonts w:ascii="Arial" w:hAnsi="Arial" w:cs="Arial"/>
          <w:b/>
        </w:rPr>
        <w:t xml:space="preserve">Discussion: </w:t>
      </w:r>
    </w:p>
    <w:p w14:paraId="5580D1B2" w14:textId="77777777" w:rsidR="000C3D0D" w:rsidRDefault="000C3D0D" w:rsidP="000C3D0D">
      <w:r>
        <w:t>ME x, others -.</w:t>
      </w:r>
    </w:p>
    <w:p w14:paraId="04B68C2C" w14:textId="77777777" w:rsidR="000C3D0D" w:rsidRDefault="000C3D0D" w:rsidP="000C3D0D">
      <w:r>
        <w:t>title removed spec.</w:t>
      </w:r>
    </w:p>
    <w:p w14:paraId="3C85196F" w14:textId="77777777" w:rsidR="000C3D0D" w:rsidRDefault="000C3D0D" w:rsidP="000C3D0D">
      <w:r>
        <w:t>r1</w:t>
      </w:r>
    </w:p>
    <w:p w14:paraId="5D5525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R5-225605</w:t>
      </w:r>
      <w:r>
        <w:rPr>
          <w:color w:val="993300"/>
          <w:u w:val="single"/>
        </w:rPr>
        <w:t>.</w:t>
      </w:r>
    </w:p>
    <w:p w14:paraId="1E6AFAA1" w14:textId="1AE7280A" w:rsidR="000C3D0D" w:rsidRDefault="000C3D0D" w:rsidP="000C3D0D">
      <w:pPr>
        <w:rPr>
          <w:rFonts w:ascii="Arial" w:hAnsi="Arial" w:cs="Arial"/>
          <w:b/>
          <w:sz w:val="24"/>
        </w:rPr>
      </w:pPr>
      <w:r>
        <w:rPr>
          <w:rFonts w:ascii="Arial" w:hAnsi="Arial" w:cs="Arial"/>
          <w:b/>
          <w:color w:val="0000FF"/>
          <w:sz w:val="24"/>
        </w:rPr>
        <w:t>R5-225605</w:t>
      </w:r>
      <w:r>
        <w:rPr>
          <w:rFonts w:ascii="Arial" w:hAnsi="Arial" w:cs="Arial"/>
          <w:b/>
          <w:color w:val="0000FF"/>
          <w:sz w:val="24"/>
        </w:rPr>
        <w:tab/>
      </w:r>
      <w:r>
        <w:rPr>
          <w:rFonts w:ascii="Arial" w:hAnsi="Arial" w:cs="Arial"/>
          <w:b/>
          <w:sz w:val="24"/>
        </w:rPr>
        <w:t>Rel-16 Correction of SET UL MESSAGES</w:t>
      </w:r>
    </w:p>
    <w:p w14:paraId="2BE8B1A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v16.2.0</w:t>
      </w:r>
      <w:r>
        <w:rPr>
          <w:i/>
        </w:rPr>
        <w:tab/>
        <w:t xml:space="preserve">  CR-0211  rev 1 Cat: F (Rel-16)</w:t>
      </w:r>
      <w:r>
        <w:rPr>
          <w:i/>
        </w:rPr>
        <w:br/>
      </w:r>
      <w:r>
        <w:rPr>
          <w:i/>
        </w:rPr>
        <w:br/>
      </w:r>
      <w:r>
        <w:rPr>
          <w:i/>
        </w:rPr>
        <w:tab/>
      </w:r>
      <w:r>
        <w:rPr>
          <w:i/>
        </w:rPr>
        <w:tab/>
      </w:r>
      <w:r>
        <w:rPr>
          <w:i/>
        </w:rPr>
        <w:tab/>
      </w:r>
      <w:r>
        <w:rPr>
          <w:i/>
        </w:rPr>
        <w:tab/>
      </w:r>
      <w:r>
        <w:rPr>
          <w:i/>
        </w:rPr>
        <w:tab/>
        <w:t>Source: Keysight technologies UK Ltd, Apple Portugal</w:t>
      </w:r>
    </w:p>
    <w:p w14:paraId="58BC529F" w14:textId="77777777" w:rsidR="000C3D0D" w:rsidRDefault="000C3D0D" w:rsidP="000C3D0D">
      <w:pPr>
        <w:rPr>
          <w:color w:val="808080"/>
        </w:rPr>
      </w:pPr>
      <w:r>
        <w:rPr>
          <w:color w:val="808080"/>
        </w:rPr>
        <w:t>(Replaces R5-224082)</w:t>
      </w:r>
    </w:p>
    <w:p w14:paraId="27DEE57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7BF02" w14:textId="244E5894" w:rsidR="000C3D0D" w:rsidRDefault="000C3D0D" w:rsidP="000C3D0D">
      <w:pPr>
        <w:rPr>
          <w:rFonts w:ascii="Arial" w:hAnsi="Arial" w:cs="Arial"/>
          <w:b/>
          <w:sz w:val="24"/>
        </w:rPr>
      </w:pPr>
      <w:r>
        <w:rPr>
          <w:rFonts w:ascii="Arial" w:hAnsi="Arial" w:cs="Arial"/>
          <w:b/>
          <w:color w:val="0000FF"/>
          <w:sz w:val="24"/>
        </w:rPr>
        <w:t>R5-224083</w:t>
      </w:r>
      <w:r>
        <w:rPr>
          <w:rFonts w:ascii="Arial" w:hAnsi="Arial" w:cs="Arial"/>
          <w:b/>
          <w:color w:val="0000FF"/>
          <w:sz w:val="24"/>
        </w:rPr>
        <w:tab/>
      </w:r>
      <w:r>
        <w:rPr>
          <w:rFonts w:ascii="Arial" w:hAnsi="Arial" w:cs="Arial"/>
          <w:b/>
          <w:sz w:val="24"/>
        </w:rPr>
        <w:t>Rel-17 Correction of SET UL MESSAGES</w:t>
      </w:r>
    </w:p>
    <w:p w14:paraId="6821BB7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v17.0.0</w:t>
      </w:r>
      <w:r>
        <w:rPr>
          <w:i/>
        </w:rPr>
        <w:tab/>
        <w:t xml:space="preserve">  CR-0212  Cat: A (Rel-17)</w:t>
      </w:r>
      <w:r>
        <w:rPr>
          <w:i/>
        </w:rPr>
        <w:br/>
      </w:r>
      <w:r>
        <w:rPr>
          <w:i/>
        </w:rPr>
        <w:br/>
      </w:r>
      <w:r>
        <w:rPr>
          <w:i/>
        </w:rPr>
        <w:tab/>
      </w:r>
      <w:r>
        <w:rPr>
          <w:i/>
        </w:rPr>
        <w:tab/>
      </w:r>
      <w:r>
        <w:rPr>
          <w:i/>
        </w:rPr>
        <w:tab/>
      </w:r>
      <w:r>
        <w:rPr>
          <w:i/>
        </w:rPr>
        <w:tab/>
      </w:r>
      <w:r>
        <w:rPr>
          <w:i/>
        </w:rPr>
        <w:tab/>
        <w:t>Source: Keysight technologies UK Ltd, Apple Portugal</w:t>
      </w:r>
    </w:p>
    <w:p w14:paraId="46D03756" w14:textId="77777777" w:rsidR="000C3D0D" w:rsidRDefault="000C3D0D" w:rsidP="000C3D0D">
      <w:pPr>
        <w:rPr>
          <w:rFonts w:ascii="Arial" w:hAnsi="Arial" w:cs="Arial"/>
          <w:b/>
        </w:rPr>
      </w:pPr>
      <w:r>
        <w:rPr>
          <w:rFonts w:ascii="Arial" w:hAnsi="Arial" w:cs="Arial"/>
          <w:b/>
        </w:rPr>
        <w:t xml:space="preserve">Abstract: </w:t>
      </w:r>
    </w:p>
    <w:p w14:paraId="21FDBEC0" w14:textId="77777777" w:rsidR="000C3D0D" w:rsidRDefault="000C3D0D" w:rsidP="000C3D0D">
      <w:r>
        <w:t>This CR depends on R5-224078.</w:t>
      </w:r>
    </w:p>
    <w:p w14:paraId="69FB55F6" w14:textId="77777777" w:rsidR="000C3D0D" w:rsidRDefault="000C3D0D" w:rsidP="000C3D0D">
      <w:pPr>
        <w:rPr>
          <w:rFonts w:ascii="Arial" w:hAnsi="Arial" w:cs="Arial"/>
          <w:b/>
        </w:rPr>
      </w:pPr>
      <w:r>
        <w:rPr>
          <w:rFonts w:ascii="Arial" w:hAnsi="Arial" w:cs="Arial"/>
          <w:b/>
        </w:rPr>
        <w:t xml:space="preserve">Discussion: </w:t>
      </w:r>
    </w:p>
    <w:p w14:paraId="11784079" w14:textId="77777777" w:rsidR="000C3D0D" w:rsidRDefault="000C3D0D" w:rsidP="000C3D0D">
      <w:r>
        <w:t>ME x, others -.</w:t>
      </w:r>
    </w:p>
    <w:p w14:paraId="4A173849" w14:textId="77777777" w:rsidR="000C3D0D" w:rsidRDefault="000C3D0D" w:rsidP="000C3D0D">
      <w:r>
        <w:t>title removed spec.</w:t>
      </w:r>
    </w:p>
    <w:p w14:paraId="141CEBC9" w14:textId="77777777" w:rsidR="000C3D0D" w:rsidRDefault="000C3D0D" w:rsidP="000C3D0D">
      <w:r>
        <w:t>r1</w:t>
      </w:r>
    </w:p>
    <w:p w14:paraId="29658B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R5-225606</w:t>
      </w:r>
      <w:r>
        <w:rPr>
          <w:color w:val="993300"/>
          <w:u w:val="single"/>
        </w:rPr>
        <w:t>.</w:t>
      </w:r>
    </w:p>
    <w:p w14:paraId="6CA8FA6F" w14:textId="1D01C6B9" w:rsidR="000C3D0D" w:rsidRDefault="000C3D0D" w:rsidP="000C3D0D">
      <w:pPr>
        <w:rPr>
          <w:rFonts w:ascii="Arial" w:hAnsi="Arial" w:cs="Arial"/>
          <w:b/>
          <w:sz w:val="24"/>
        </w:rPr>
      </w:pPr>
      <w:r>
        <w:rPr>
          <w:rFonts w:ascii="Arial" w:hAnsi="Arial" w:cs="Arial"/>
          <w:b/>
          <w:color w:val="0000FF"/>
          <w:sz w:val="24"/>
        </w:rPr>
        <w:t>R5-225606</w:t>
      </w:r>
      <w:r>
        <w:rPr>
          <w:rFonts w:ascii="Arial" w:hAnsi="Arial" w:cs="Arial"/>
          <w:b/>
          <w:color w:val="0000FF"/>
          <w:sz w:val="24"/>
        </w:rPr>
        <w:tab/>
      </w:r>
      <w:r>
        <w:rPr>
          <w:rFonts w:ascii="Arial" w:hAnsi="Arial" w:cs="Arial"/>
          <w:b/>
          <w:sz w:val="24"/>
        </w:rPr>
        <w:t>Rel-17 Correction of SET UL MESSAGES</w:t>
      </w:r>
    </w:p>
    <w:p w14:paraId="444B043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v17.0.0</w:t>
      </w:r>
      <w:r>
        <w:rPr>
          <w:i/>
        </w:rPr>
        <w:tab/>
        <w:t xml:space="preserve">  CR-0212  rev 1 Cat: A (Rel-17)</w:t>
      </w:r>
      <w:r>
        <w:rPr>
          <w:i/>
        </w:rPr>
        <w:br/>
      </w:r>
      <w:r>
        <w:rPr>
          <w:i/>
        </w:rPr>
        <w:br/>
      </w:r>
      <w:r>
        <w:rPr>
          <w:i/>
        </w:rPr>
        <w:tab/>
      </w:r>
      <w:r>
        <w:rPr>
          <w:i/>
        </w:rPr>
        <w:tab/>
      </w:r>
      <w:r>
        <w:rPr>
          <w:i/>
        </w:rPr>
        <w:tab/>
      </w:r>
      <w:r>
        <w:rPr>
          <w:i/>
        </w:rPr>
        <w:tab/>
      </w:r>
      <w:r>
        <w:rPr>
          <w:i/>
        </w:rPr>
        <w:tab/>
        <w:t>Source: Keysight technologies UK Ltd, Apple Portugal</w:t>
      </w:r>
    </w:p>
    <w:p w14:paraId="1501FBEA" w14:textId="77777777" w:rsidR="000C3D0D" w:rsidRDefault="000C3D0D" w:rsidP="000C3D0D">
      <w:pPr>
        <w:rPr>
          <w:color w:val="808080"/>
        </w:rPr>
      </w:pPr>
      <w:r>
        <w:rPr>
          <w:color w:val="808080"/>
        </w:rPr>
        <w:t>(Replaces R5-224083)</w:t>
      </w:r>
    </w:p>
    <w:p w14:paraId="4C444F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164B9" w14:textId="705FAD1C" w:rsidR="000C3D0D" w:rsidRDefault="000C3D0D" w:rsidP="000C3D0D">
      <w:pPr>
        <w:rPr>
          <w:rFonts w:ascii="Arial" w:hAnsi="Arial" w:cs="Arial"/>
          <w:b/>
          <w:sz w:val="24"/>
        </w:rPr>
      </w:pPr>
      <w:r>
        <w:rPr>
          <w:rFonts w:ascii="Arial" w:hAnsi="Arial" w:cs="Arial"/>
          <w:b/>
          <w:color w:val="0000FF"/>
          <w:sz w:val="24"/>
        </w:rPr>
        <w:t>R5-224086</w:t>
      </w:r>
      <w:r>
        <w:rPr>
          <w:rFonts w:ascii="Arial" w:hAnsi="Arial" w:cs="Arial"/>
          <w:b/>
          <w:color w:val="0000FF"/>
          <w:sz w:val="24"/>
        </w:rPr>
        <w:tab/>
      </w:r>
      <w:r>
        <w:rPr>
          <w:rFonts w:ascii="Arial" w:hAnsi="Arial" w:cs="Arial"/>
          <w:b/>
          <w:sz w:val="24"/>
        </w:rPr>
        <w:t>Rel-16 Extension of test control command message type values reserved for E-UTRA and NB-IoT</w:t>
      </w:r>
    </w:p>
    <w:p w14:paraId="46F9CDC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v16.2.0</w:t>
      </w:r>
      <w:r>
        <w:rPr>
          <w:i/>
        </w:rPr>
        <w:tab/>
        <w:t xml:space="preserve">  CR-0213  Cat: F (Rel-16)</w:t>
      </w:r>
      <w:r>
        <w:rPr>
          <w:i/>
        </w:rPr>
        <w:br/>
      </w:r>
      <w:r>
        <w:rPr>
          <w:i/>
        </w:rPr>
        <w:br/>
      </w:r>
      <w:r>
        <w:rPr>
          <w:i/>
        </w:rPr>
        <w:tab/>
      </w:r>
      <w:r>
        <w:rPr>
          <w:i/>
        </w:rPr>
        <w:tab/>
      </w:r>
      <w:r>
        <w:rPr>
          <w:i/>
        </w:rPr>
        <w:tab/>
      </w:r>
      <w:r>
        <w:rPr>
          <w:i/>
        </w:rPr>
        <w:tab/>
      </w:r>
      <w:r>
        <w:rPr>
          <w:i/>
        </w:rPr>
        <w:tab/>
        <w:t>Source: Keysight technologies UK Ltd, Apple Portugal</w:t>
      </w:r>
    </w:p>
    <w:p w14:paraId="682AFFCE" w14:textId="77777777" w:rsidR="000C3D0D" w:rsidRDefault="000C3D0D" w:rsidP="000C3D0D">
      <w:pPr>
        <w:rPr>
          <w:rFonts w:ascii="Arial" w:hAnsi="Arial" w:cs="Arial"/>
          <w:b/>
        </w:rPr>
      </w:pPr>
      <w:r>
        <w:rPr>
          <w:rFonts w:ascii="Arial" w:hAnsi="Arial" w:cs="Arial"/>
          <w:b/>
        </w:rPr>
        <w:t xml:space="preserve">Abstract: </w:t>
      </w:r>
    </w:p>
    <w:p w14:paraId="45E9CDA2" w14:textId="77777777" w:rsidR="000C3D0D" w:rsidRDefault="000C3D0D" w:rsidP="000C3D0D">
      <w:r>
        <w:t>This CR depends on R5-224078.</w:t>
      </w:r>
    </w:p>
    <w:p w14:paraId="6DDBF225" w14:textId="77777777" w:rsidR="000C3D0D" w:rsidRDefault="000C3D0D" w:rsidP="000C3D0D">
      <w:pPr>
        <w:rPr>
          <w:rFonts w:ascii="Arial" w:hAnsi="Arial" w:cs="Arial"/>
          <w:b/>
        </w:rPr>
      </w:pPr>
      <w:r>
        <w:rPr>
          <w:rFonts w:ascii="Arial" w:hAnsi="Arial" w:cs="Arial"/>
          <w:b/>
        </w:rPr>
        <w:t xml:space="preserve">Discussion: </w:t>
      </w:r>
    </w:p>
    <w:p w14:paraId="5EC2FC05" w14:textId="77777777" w:rsidR="000C3D0D" w:rsidRDefault="000C3D0D" w:rsidP="000C3D0D">
      <w:r>
        <w:t>ME x, others -.</w:t>
      </w:r>
    </w:p>
    <w:p w14:paraId="55BC2F80" w14:textId="77777777" w:rsidR="000C3D0D" w:rsidRDefault="000C3D0D" w:rsidP="000C3D0D">
      <w:r>
        <w:t>title removed spec.</w:t>
      </w:r>
    </w:p>
    <w:p w14:paraId="08C51A3F" w14:textId="77777777" w:rsidR="000C3D0D" w:rsidRDefault="000C3D0D" w:rsidP="000C3D0D">
      <w:r>
        <w:t>r1</w:t>
      </w:r>
    </w:p>
    <w:p w14:paraId="763D070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R5-225614</w:t>
      </w:r>
      <w:r>
        <w:rPr>
          <w:color w:val="993300"/>
          <w:u w:val="single"/>
        </w:rPr>
        <w:t>.</w:t>
      </w:r>
    </w:p>
    <w:p w14:paraId="2180FE57" w14:textId="4CFB1327" w:rsidR="000C3D0D" w:rsidRDefault="000C3D0D" w:rsidP="000C3D0D">
      <w:pPr>
        <w:rPr>
          <w:rFonts w:ascii="Arial" w:hAnsi="Arial" w:cs="Arial"/>
          <w:b/>
          <w:sz w:val="24"/>
        </w:rPr>
      </w:pPr>
      <w:r>
        <w:rPr>
          <w:rFonts w:ascii="Arial" w:hAnsi="Arial" w:cs="Arial"/>
          <w:b/>
          <w:color w:val="0000FF"/>
          <w:sz w:val="24"/>
        </w:rPr>
        <w:t>R5-225614</w:t>
      </w:r>
      <w:r>
        <w:rPr>
          <w:rFonts w:ascii="Arial" w:hAnsi="Arial" w:cs="Arial"/>
          <w:b/>
          <w:color w:val="0000FF"/>
          <w:sz w:val="24"/>
        </w:rPr>
        <w:tab/>
      </w:r>
      <w:r>
        <w:rPr>
          <w:rFonts w:ascii="Arial" w:hAnsi="Arial" w:cs="Arial"/>
          <w:b/>
          <w:sz w:val="24"/>
        </w:rPr>
        <w:t>Rel-16 Extension of test control command message type values reserved for E-UTRA and NB-IoT</w:t>
      </w:r>
    </w:p>
    <w:p w14:paraId="39C656D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v16.2.0</w:t>
      </w:r>
      <w:r>
        <w:rPr>
          <w:i/>
        </w:rPr>
        <w:tab/>
        <w:t xml:space="preserve">  CR-0213  rev 1 Cat: F (Rel-16)</w:t>
      </w:r>
      <w:r>
        <w:rPr>
          <w:i/>
        </w:rPr>
        <w:br/>
      </w:r>
      <w:r>
        <w:rPr>
          <w:i/>
        </w:rPr>
        <w:br/>
      </w:r>
      <w:r>
        <w:rPr>
          <w:i/>
        </w:rPr>
        <w:tab/>
      </w:r>
      <w:r>
        <w:rPr>
          <w:i/>
        </w:rPr>
        <w:tab/>
      </w:r>
      <w:r>
        <w:rPr>
          <w:i/>
        </w:rPr>
        <w:tab/>
      </w:r>
      <w:r>
        <w:rPr>
          <w:i/>
        </w:rPr>
        <w:tab/>
      </w:r>
      <w:r>
        <w:rPr>
          <w:i/>
        </w:rPr>
        <w:tab/>
        <w:t>Source: Keysight technologies UK Ltd, Apple Portugal</w:t>
      </w:r>
    </w:p>
    <w:p w14:paraId="12ABFA15" w14:textId="77777777" w:rsidR="000C3D0D" w:rsidRDefault="000C3D0D" w:rsidP="000C3D0D">
      <w:pPr>
        <w:rPr>
          <w:color w:val="808080"/>
        </w:rPr>
      </w:pPr>
      <w:r>
        <w:rPr>
          <w:color w:val="808080"/>
        </w:rPr>
        <w:t>(Replaces R5-224086)</w:t>
      </w:r>
    </w:p>
    <w:p w14:paraId="2C2CC8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A994E" w14:textId="510129BE" w:rsidR="000C3D0D" w:rsidRDefault="000C3D0D" w:rsidP="000C3D0D">
      <w:pPr>
        <w:rPr>
          <w:rFonts w:ascii="Arial" w:hAnsi="Arial" w:cs="Arial"/>
          <w:b/>
          <w:sz w:val="24"/>
        </w:rPr>
      </w:pPr>
      <w:r>
        <w:rPr>
          <w:rFonts w:ascii="Arial" w:hAnsi="Arial" w:cs="Arial"/>
          <w:b/>
          <w:color w:val="0000FF"/>
          <w:sz w:val="24"/>
        </w:rPr>
        <w:t>R5-224087</w:t>
      </w:r>
      <w:r>
        <w:rPr>
          <w:rFonts w:ascii="Arial" w:hAnsi="Arial" w:cs="Arial"/>
          <w:b/>
          <w:color w:val="0000FF"/>
          <w:sz w:val="24"/>
        </w:rPr>
        <w:tab/>
      </w:r>
      <w:r>
        <w:rPr>
          <w:rFonts w:ascii="Arial" w:hAnsi="Arial" w:cs="Arial"/>
          <w:b/>
          <w:sz w:val="24"/>
        </w:rPr>
        <w:t>Rel-17 Extension of test control command message type values reserved for E-UTRA and NB-IoT</w:t>
      </w:r>
    </w:p>
    <w:p w14:paraId="40A402A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v17.0.0</w:t>
      </w:r>
      <w:r>
        <w:rPr>
          <w:i/>
        </w:rPr>
        <w:tab/>
        <w:t xml:space="preserve">  CR-0214  Cat: A (Rel-17)</w:t>
      </w:r>
      <w:r>
        <w:rPr>
          <w:i/>
        </w:rPr>
        <w:br/>
      </w:r>
      <w:r>
        <w:rPr>
          <w:i/>
        </w:rPr>
        <w:br/>
      </w:r>
      <w:r>
        <w:rPr>
          <w:i/>
        </w:rPr>
        <w:tab/>
      </w:r>
      <w:r>
        <w:rPr>
          <w:i/>
        </w:rPr>
        <w:tab/>
      </w:r>
      <w:r>
        <w:rPr>
          <w:i/>
        </w:rPr>
        <w:tab/>
      </w:r>
      <w:r>
        <w:rPr>
          <w:i/>
        </w:rPr>
        <w:tab/>
      </w:r>
      <w:r>
        <w:rPr>
          <w:i/>
        </w:rPr>
        <w:tab/>
        <w:t>Source: Keysight technologies UK Ltd, Apple Portugal</w:t>
      </w:r>
    </w:p>
    <w:p w14:paraId="6A0C2E49" w14:textId="77777777" w:rsidR="000C3D0D" w:rsidRDefault="000C3D0D" w:rsidP="000C3D0D">
      <w:pPr>
        <w:rPr>
          <w:rFonts w:ascii="Arial" w:hAnsi="Arial" w:cs="Arial"/>
          <w:b/>
        </w:rPr>
      </w:pPr>
      <w:r>
        <w:rPr>
          <w:rFonts w:ascii="Arial" w:hAnsi="Arial" w:cs="Arial"/>
          <w:b/>
        </w:rPr>
        <w:t xml:space="preserve">Abstract: </w:t>
      </w:r>
    </w:p>
    <w:p w14:paraId="12B367E2" w14:textId="77777777" w:rsidR="000C3D0D" w:rsidRDefault="000C3D0D" w:rsidP="000C3D0D">
      <w:r>
        <w:t>This CR depends on R5-224078.</w:t>
      </w:r>
    </w:p>
    <w:p w14:paraId="62156D6F" w14:textId="77777777" w:rsidR="000C3D0D" w:rsidRDefault="000C3D0D" w:rsidP="000C3D0D">
      <w:pPr>
        <w:rPr>
          <w:rFonts w:ascii="Arial" w:hAnsi="Arial" w:cs="Arial"/>
          <w:b/>
        </w:rPr>
      </w:pPr>
      <w:r>
        <w:rPr>
          <w:rFonts w:ascii="Arial" w:hAnsi="Arial" w:cs="Arial"/>
          <w:b/>
        </w:rPr>
        <w:t xml:space="preserve">Discussion: </w:t>
      </w:r>
    </w:p>
    <w:p w14:paraId="7CDE7987" w14:textId="77777777" w:rsidR="000C3D0D" w:rsidRDefault="000C3D0D" w:rsidP="000C3D0D">
      <w:r>
        <w:t>ME x, others -.</w:t>
      </w:r>
    </w:p>
    <w:p w14:paraId="77DB1C63" w14:textId="77777777" w:rsidR="000C3D0D" w:rsidRDefault="000C3D0D" w:rsidP="000C3D0D">
      <w:r>
        <w:t>title removed spec.</w:t>
      </w:r>
    </w:p>
    <w:p w14:paraId="56E8918B" w14:textId="77777777" w:rsidR="000C3D0D" w:rsidRDefault="000C3D0D" w:rsidP="000C3D0D">
      <w:r>
        <w:t>r1</w:t>
      </w:r>
    </w:p>
    <w:p w14:paraId="5CC400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R5-225615</w:t>
      </w:r>
      <w:r>
        <w:rPr>
          <w:color w:val="993300"/>
          <w:u w:val="single"/>
        </w:rPr>
        <w:t>.</w:t>
      </w:r>
    </w:p>
    <w:p w14:paraId="34AB2D00" w14:textId="6A718EFD" w:rsidR="000C3D0D" w:rsidRDefault="000C3D0D" w:rsidP="000C3D0D">
      <w:pPr>
        <w:rPr>
          <w:rFonts w:ascii="Arial" w:hAnsi="Arial" w:cs="Arial"/>
          <w:b/>
          <w:sz w:val="24"/>
        </w:rPr>
      </w:pPr>
      <w:r>
        <w:rPr>
          <w:rFonts w:ascii="Arial" w:hAnsi="Arial" w:cs="Arial"/>
          <w:b/>
          <w:color w:val="0000FF"/>
          <w:sz w:val="24"/>
        </w:rPr>
        <w:t>R5-225615</w:t>
      </w:r>
      <w:r>
        <w:rPr>
          <w:rFonts w:ascii="Arial" w:hAnsi="Arial" w:cs="Arial"/>
          <w:b/>
          <w:color w:val="0000FF"/>
          <w:sz w:val="24"/>
        </w:rPr>
        <w:tab/>
      </w:r>
      <w:r>
        <w:rPr>
          <w:rFonts w:ascii="Arial" w:hAnsi="Arial" w:cs="Arial"/>
          <w:b/>
          <w:sz w:val="24"/>
        </w:rPr>
        <w:t>Rel-17 Extension of test control command message type values reserved for E-UTRA and NB-IoT</w:t>
      </w:r>
    </w:p>
    <w:p w14:paraId="431DF66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v17.0.0</w:t>
      </w:r>
      <w:r>
        <w:rPr>
          <w:i/>
        </w:rPr>
        <w:tab/>
        <w:t xml:space="preserve">  CR-0214  rev 1 Cat: A (Rel-17)</w:t>
      </w:r>
      <w:r>
        <w:rPr>
          <w:i/>
        </w:rPr>
        <w:br/>
      </w:r>
      <w:r>
        <w:rPr>
          <w:i/>
        </w:rPr>
        <w:br/>
      </w:r>
      <w:r>
        <w:rPr>
          <w:i/>
        </w:rPr>
        <w:tab/>
      </w:r>
      <w:r>
        <w:rPr>
          <w:i/>
        </w:rPr>
        <w:tab/>
      </w:r>
      <w:r>
        <w:rPr>
          <w:i/>
        </w:rPr>
        <w:tab/>
      </w:r>
      <w:r>
        <w:rPr>
          <w:i/>
        </w:rPr>
        <w:tab/>
      </w:r>
      <w:r>
        <w:rPr>
          <w:i/>
        </w:rPr>
        <w:tab/>
        <w:t>Source: Keysight technologies UK Ltd, Apple Portugal</w:t>
      </w:r>
    </w:p>
    <w:p w14:paraId="17878C9D" w14:textId="77777777" w:rsidR="000C3D0D" w:rsidRDefault="000C3D0D" w:rsidP="000C3D0D">
      <w:pPr>
        <w:rPr>
          <w:color w:val="808080"/>
        </w:rPr>
      </w:pPr>
      <w:r>
        <w:rPr>
          <w:color w:val="808080"/>
        </w:rPr>
        <w:t>(Replaces R5-224087)</w:t>
      </w:r>
    </w:p>
    <w:p w14:paraId="795A38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E4198" w14:textId="77777777" w:rsidR="000C3D0D" w:rsidRDefault="000C3D0D" w:rsidP="000C3D0D">
      <w:pPr>
        <w:pStyle w:val="Heading5"/>
      </w:pPr>
      <w:bookmarkStart w:id="1431" w:name="_Toc113928745"/>
      <w:bookmarkStart w:id="1432" w:name="_Toc113960115"/>
      <w:r>
        <w:t>5.5.1.3</w:t>
      </w:r>
      <w:r>
        <w:tab/>
        <w:t>TS 36.521-1</w:t>
      </w:r>
      <w:bookmarkEnd w:id="1431"/>
      <w:bookmarkEnd w:id="1432"/>
    </w:p>
    <w:p w14:paraId="2707834C" w14:textId="77777777" w:rsidR="000C3D0D" w:rsidRDefault="000C3D0D" w:rsidP="000C3D0D">
      <w:pPr>
        <w:pStyle w:val="Heading6"/>
      </w:pPr>
      <w:bookmarkStart w:id="1433" w:name="_Toc113928746"/>
      <w:bookmarkStart w:id="1434" w:name="_Toc113960116"/>
      <w:r>
        <w:t>5.5.1.3.1</w:t>
      </w:r>
      <w:r>
        <w:tab/>
        <w:t>Tx Requirements (Clause 6)</w:t>
      </w:r>
      <w:bookmarkEnd w:id="1433"/>
      <w:bookmarkEnd w:id="1434"/>
    </w:p>
    <w:p w14:paraId="21877014" w14:textId="2615E89D" w:rsidR="000C3D0D" w:rsidRDefault="000C3D0D" w:rsidP="000C3D0D">
      <w:pPr>
        <w:rPr>
          <w:rFonts w:ascii="Arial" w:hAnsi="Arial" w:cs="Arial"/>
          <w:b/>
          <w:sz w:val="24"/>
        </w:rPr>
      </w:pPr>
      <w:r>
        <w:rPr>
          <w:rFonts w:ascii="Arial" w:hAnsi="Arial" w:cs="Arial"/>
          <w:b/>
          <w:color w:val="0000FF"/>
          <w:sz w:val="24"/>
        </w:rPr>
        <w:t>R5-224035</w:t>
      </w:r>
      <w:r>
        <w:rPr>
          <w:rFonts w:ascii="Arial" w:hAnsi="Arial" w:cs="Arial"/>
          <w:b/>
          <w:color w:val="0000FF"/>
          <w:sz w:val="24"/>
        </w:rPr>
        <w:tab/>
      </w:r>
      <w:r>
        <w:rPr>
          <w:rFonts w:ascii="Arial" w:hAnsi="Arial" w:cs="Arial"/>
          <w:b/>
          <w:sz w:val="24"/>
        </w:rPr>
        <w:t>Correction of 6.6.2.2 Additional Spectrum Emission Mask Test configuration Table</w:t>
      </w:r>
    </w:p>
    <w:p w14:paraId="6D47AB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CR-5409  Cat: F (Rel-17)</w:t>
      </w:r>
      <w:r>
        <w:rPr>
          <w:i/>
        </w:rPr>
        <w:br/>
      </w:r>
      <w:r>
        <w:rPr>
          <w:i/>
        </w:rPr>
        <w:br/>
      </w:r>
      <w:r>
        <w:rPr>
          <w:i/>
        </w:rPr>
        <w:tab/>
      </w:r>
      <w:r>
        <w:rPr>
          <w:i/>
        </w:rPr>
        <w:tab/>
      </w:r>
      <w:r>
        <w:rPr>
          <w:i/>
        </w:rPr>
        <w:tab/>
      </w:r>
      <w:r>
        <w:rPr>
          <w:i/>
        </w:rPr>
        <w:tab/>
      </w:r>
      <w:r>
        <w:rPr>
          <w:i/>
        </w:rPr>
        <w:tab/>
        <w:t>Source: MediaTek Inc.</w:t>
      </w:r>
    </w:p>
    <w:p w14:paraId="27FFD142" w14:textId="77777777" w:rsidR="000C3D0D" w:rsidRDefault="000C3D0D" w:rsidP="000C3D0D">
      <w:pPr>
        <w:rPr>
          <w:rFonts w:ascii="Arial" w:hAnsi="Arial" w:cs="Arial"/>
          <w:b/>
        </w:rPr>
      </w:pPr>
      <w:r>
        <w:rPr>
          <w:rFonts w:ascii="Arial" w:hAnsi="Arial" w:cs="Arial"/>
          <w:b/>
        </w:rPr>
        <w:t xml:space="preserve">Abstract: </w:t>
      </w:r>
    </w:p>
    <w:p w14:paraId="051DF731" w14:textId="77777777" w:rsidR="000C3D0D" w:rsidRDefault="000C3D0D" w:rsidP="000C3D0D">
      <w:r>
        <w:t xml:space="preserve">Correction of EARFCN setting for 5MHz bandwidth test frequency in the The test configuration table </w:t>
      </w:r>
    </w:p>
    <w:p w14:paraId="55933E1B" w14:textId="77777777" w:rsidR="000C3D0D" w:rsidRDefault="000C3D0D" w:rsidP="000C3D0D">
      <w:pPr>
        <w:rPr>
          <w:rFonts w:ascii="Arial" w:hAnsi="Arial" w:cs="Arial"/>
          <w:b/>
        </w:rPr>
      </w:pPr>
      <w:r>
        <w:rPr>
          <w:rFonts w:ascii="Arial" w:hAnsi="Arial" w:cs="Arial"/>
          <w:b/>
        </w:rPr>
        <w:t xml:space="preserve">Discussion: </w:t>
      </w:r>
    </w:p>
    <w:p w14:paraId="1A550938" w14:textId="77777777" w:rsidR="000C3D0D" w:rsidRDefault="000C3D0D" w:rsidP="000C3D0D">
      <w:r>
        <w:t>AI?? rev 1!</w:t>
      </w:r>
    </w:p>
    <w:p w14:paraId="41C7D202" w14:textId="77777777" w:rsidR="000C3D0D" w:rsidRDefault="000C3D0D" w:rsidP="000C3D0D">
      <w:r>
        <w:t>TEI14-&gt;8</w:t>
      </w:r>
    </w:p>
    <w:p w14:paraId="3D333412" w14:textId="77777777" w:rsidR="000C3D0D" w:rsidRDefault="000C3D0D" w:rsidP="000C3D0D">
      <w:r>
        <w:t>r2</w:t>
      </w:r>
    </w:p>
    <w:p w14:paraId="6031636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R5-225834</w:t>
      </w:r>
      <w:r>
        <w:rPr>
          <w:color w:val="993300"/>
          <w:u w:val="single"/>
        </w:rPr>
        <w:t>.</w:t>
      </w:r>
    </w:p>
    <w:p w14:paraId="3189A414" w14:textId="27E959B4" w:rsidR="000C3D0D" w:rsidRDefault="000C3D0D" w:rsidP="000C3D0D">
      <w:pPr>
        <w:rPr>
          <w:rFonts w:ascii="Arial" w:hAnsi="Arial" w:cs="Arial"/>
          <w:b/>
          <w:sz w:val="24"/>
        </w:rPr>
      </w:pPr>
      <w:r>
        <w:rPr>
          <w:rFonts w:ascii="Arial" w:hAnsi="Arial" w:cs="Arial"/>
          <w:b/>
          <w:color w:val="0000FF"/>
          <w:sz w:val="24"/>
        </w:rPr>
        <w:t>R5-225834</w:t>
      </w:r>
      <w:r>
        <w:rPr>
          <w:rFonts w:ascii="Arial" w:hAnsi="Arial" w:cs="Arial"/>
          <w:b/>
          <w:color w:val="0000FF"/>
          <w:sz w:val="24"/>
        </w:rPr>
        <w:tab/>
      </w:r>
      <w:r>
        <w:rPr>
          <w:rFonts w:ascii="Arial" w:hAnsi="Arial" w:cs="Arial"/>
          <w:b/>
          <w:sz w:val="24"/>
        </w:rPr>
        <w:t>Correction of 6.6.2.2 Additional Spectrum Emission Mask Test configuration Table</w:t>
      </w:r>
    </w:p>
    <w:p w14:paraId="6AA6CCC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CR-5409  rev 1 Cat: F (Rel-17)</w:t>
      </w:r>
      <w:r>
        <w:rPr>
          <w:i/>
        </w:rPr>
        <w:br/>
      </w:r>
      <w:r>
        <w:rPr>
          <w:i/>
        </w:rPr>
        <w:br/>
      </w:r>
      <w:r>
        <w:rPr>
          <w:i/>
        </w:rPr>
        <w:tab/>
      </w:r>
      <w:r>
        <w:rPr>
          <w:i/>
        </w:rPr>
        <w:tab/>
      </w:r>
      <w:r>
        <w:rPr>
          <w:i/>
        </w:rPr>
        <w:tab/>
      </w:r>
      <w:r>
        <w:rPr>
          <w:i/>
        </w:rPr>
        <w:tab/>
      </w:r>
      <w:r>
        <w:rPr>
          <w:i/>
        </w:rPr>
        <w:tab/>
        <w:t>Source: MediaTek Inc.</w:t>
      </w:r>
    </w:p>
    <w:p w14:paraId="4F9EE482" w14:textId="77777777" w:rsidR="000C3D0D" w:rsidRDefault="000C3D0D" w:rsidP="000C3D0D">
      <w:pPr>
        <w:rPr>
          <w:color w:val="808080"/>
        </w:rPr>
      </w:pPr>
      <w:r>
        <w:rPr>
          <w:color w:val="808080"/>
        </w:rPr>
        <w:t>(Replaces R5-224035)</w:t>
      </w:r>
    </w:p>
    <w:p w14:paraId="442AD1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31F9D" w14:textId="68519DE1" w:rsidR="000C3D0D" w:rsidRDefault="000C3D0D" w:rsidP="000C3D0D">
      <w:pPr>
        <w:rPr>
          <w:rFonts w:ascii="Arial" w:hAnsi="Arial" w:cs="Arial"/>
          <w:b/>
          <w:sz w:val="24"/>
        </w:rPr>
      </w:pPr>
      <w:r>
        <w:rPr>
          <w:rFonts w:ascii="Arial" w:hAnsi="Arial" w:cs="Arial"/>
          <w:b/>
          <w:color w:val="0000FF"/>
          <w:sz w:val="24"/>
        </w:rPr>
        <w:t>R5-224623</w:t>
      </w:r>
      <w:r>
        <w:rPr>
          <w:rFonts w:ascii="Arial" w:hAnsi="Arial" w:cs="Arial"/>
          <w:b/>
          <w:color w:val="0000FF"/>
          <w:sz w:val="24"/>
        </w:rPr>
        <w:tab/>
      </w:r>
      <w:r>
        <w:rPr>
          <w:rFonts w:ascii="Arial" w:hAnsi="Arial" w:cs="Arial"/>
          <w:b/>
          <w:sz w:val="24"/>
        </w:rPr>
        <w:t>Correction to lower limit for NS_56 in 6.2.4</w:t>
      </w:r>
    </w:p>
    <w:p w14:paraId="10E23E8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CR-5416  Cat: F (Rel-17)</w:t>
      </w:r>
      <w:r>
        <w:rPr>
          <w:i/>
        </w:rPr>
        <w:br/>
      </w:r>
      <w:r>
        <w:rPr>
          <w:i/>
        </w:rPr>
        <w:br/>
      </w:r>
      <w:r>
        <w:rPr>
          <w:i/>
        </w:rPr>
        <w:tab/>
      </w:r>
      <w:r>
        <w:rPr>
          <w:i/>
        </w:rPr>
        <w:tab/>
      </w:r>
      <w:r>
        <w:rPr>
          <w:i/>
        </w:rPr>
        <w:tab/>
      </w:r>
      <w:r>
        <w:rPr>
          <w:i/>
        </w:rPr>
        <w:tab/>
      </w:r>
      <w:r>
        <w:rPr>
          <w:i/>
        </w:rPr>
        <w:tab/>
        <w:t>Source: Anritsu</w:t>
      </w:r>
    </w:p>
    <w:p w14:paraId="573EDA7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2C058" w14:textId="111CE8AE" w:rsidR="000C3D0D" w:rsidRDefault="000C3D0D" w:rsidP="000C3D0D">
      <w:pPr>
        <w:rPr>
          <w:rFonts w:ascii="Arial" w:hAnsi="Arial" w:cs="Arial"/>
          <w:b/>
          <w:sz w:val="24"/>
        </w:rPr>
      </w:pPr>
      <w:r>
        <w:rPr>
          <w:rFonts w:ascii="Arial" w:hAnsi="Arial" w:cs="Arial"/>
          <w:b/>
          <w:color w:val="0000FF"/>
          <w:sz w:val="24"/>
        </w:rPr>
        <w:t>R5-224624</w:t>
      </w:r>
      <w:r>
        <w:rPr>
          <w:rFonts w:ascii="Arial" w:hAnsi="Arial" w:cs="Arial"/>
          <w:b/>
          <w:color w:val="0000FF"/>
          <w:sz w:val="24"/>
        </w:rPr>
        <w:tab/>
      </w:r>
      <w:r>
        <w:rPr>
          <w:rFonts w:ascii="Arial" w:hAnsi="Arial" w:cs="Arial"/>
          <w:b/>
          <w:sz w:val="24"/>
        </w:rPr>
        <w:t>Correction to RB allocation for NS_03 NS_07 in UL CA test cases</w:t>
      </w:r>
    </w:p>
    <w:p w14:paraId="4BD1436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CR-5417  Cat: F (Rel-17)</w:t>
      </w:r>
      <w:r>
        <w:rPr>
          <w:i/>
        </w:rPr>
        <w:br/>
      </w:r>
      <w:r>
        <w:rPr>
          <w:i/>
        </w:rPr>
        <w:br/>
      </w:r>
      <w:r>
        <w:rPr>
          <w:i/>
        </w:rPr>
        <w:tab/>
      </w:r>
      <w:r>
        <w:rPr>
          <w:i/>
        </w:rPr>
        <w:tab/>
      </w:r>
      <w:r>
        <w:rPr>
          <w:i/>
        </w:rPr>
        <w:tab/>
      </w:r>
      <w:r>
        <w:rPr>
          <w:i/>
        </w:rPr>
        <w:tab/>
      </w:r>
      <w:r>
        <w:rPr>
          <w:i/>
        </w:rPr>
        <w:tab/>
        <w:t>Source: Anritsu</w:t>
      </w:r>
    </w:p>
    <w:p w14:paraId="4E5FFA0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71D9A" w14:textId="2ADC470C" w:rsidR="000C3D0D" w:rsidRDefault="000C3D0D" w:rsidP="000C3D0D">
      <w:pPr>
        <w:rPr>
          <w:rFonts w:ascii="Arial" w:hAnsi="Arial" w:cs="Arial"/>
          <w:b/>
          <w:sz w:val="24"/>
        </w:rPr>
      </w:pPr>
      <w:r>
        <w:rPr>
          <w:rFonts w:ascii="Arial" w:hAnsi="Arial" w:cs="Arial"/>
          <w:b/>
          <w:color w:val="0000FF"/>
          <w:sz w:val="24"/>
        </w:rPr>
        <w:t>R5-225116</w:t>
      </w:r>
      <w:r>
        <w:rPr>
          <w:rFonts w:ascii="Arial" w:hAnsi="Arial" w:cs="Arial"/>
          <w:b/>
          <w:color w:val="0000FF"/>
          <w:sz w:val="24"/>
        </w:rPr>
        <w:tab/>
      </w:r>
      <w:r>
        <w:rPr>
          <w:rFonts w:ascii="Arial" w:hAnsi="Arial" w:cs="Arial"/>
          <w:b/>
          <w:sz w:val="24"/>
        </w:rPr>
        <w:t>Correction of test case 6.6.3EB.3</w:t>
      </w:r>
    </w:p>
    <w:p w14:paraId="6A5F86C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CR-5419  Cat: F (Rel-17)</w:t>
      </w:r>
      <w:r>
        <w:rPr>
          <w:i/>
        </w:rPr>
        <w:br/>
      </w:r>
      <w:r>
        <w:rPr>
          <w:i/>
        </w:rPr>
        <w:br/>
      </w:r>
      <w:r>
        <w:rPr>
          <w:i/>
        </w:rPr>
        <w:tab/>
      </w:r>
      <w:r>
        <w:rPr>
          <w:i/>
        </w:rPr>
        <w:tab/>
      </w:r>
      <w:r>
        <w:rPr>
          <w:i/>
        </w:rPr>
        <w:tab/>
      </w:r>
      <w:r>
        <w:rPr>
          <w:i/>
        </w:rPr>
        <w:tab/>
      </w:r>
      <w:r>
        <w:rPr>
          <w:i/>
        </w:rPr>
        <w:tab/>
        <w:t>Source: ROHDE &amp; SCHWARZ</w:t>
      </w:r>
    </w:p>
    <w:p w14:paraId="635E2BE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40316" w14:textId="77777777" w:rsidR="000C3D0D" w:rsidRDefault="000C3D0D" w:rsidP="000C3D0D">
      <w:pPr>
        <w:pStyle w:val="Heading6"/>
      </w:pPr>
      <w:bookmarkStart w:id="1435" w:name="_Toc113928747"/>
      <w:bookmarkStart w:id="1436" w:name="_Toc113960117"/>
      <w:r>
        <w:t>5.5.1.3.2</w:t>
      </w:r>
      <w:r>
        <w:tab/>
        <w:t>Rx Requirements (Clause 7)</w:t>
      </w:r>
      <w:bookmarkEnd w:id="1435"/>
      <w:bookmarkEnd w:id="1436"/>
    </w:p>
    <w:p w14:paraId="5F9E58EC" w14:textId="449B5253" w:rsidR="000C3D0D" w:rsidRDefault="000C3D0D" w:rsidP="000C3D0D">
      <w:pPr>
        <w:rPr>
          <w:rFonts w:ascii="Arial" w:hAnsi="Arial" w:cs="Arial"/>
          <w:b/>
          <w:sz w:val="24"/>
        </w:rPr>
      </w:pPr>
      <w:r>
        <w:rPr>
          <w:rFonts w:ascii="Arial" w:hAnsi="Arial" w:cs="Arial"/>
          <w:b/>
          <w:color w:val="0000FF"/>
          <w:sz w:val="24"/>
        </w:rPr>
        <w:t>R5-225120</w:t>
      </w:r>
      <w:r>
        <w:rPr>
          <w:rFonts w:ascii="Arial" w:hAnsi="Arial" w:cs="Arial"/>
          <w:b/>
          <w:color w:val="0000FF"/>
          <w:sz w:val="24"/>
        </w:rPr>
        <w:tab/>
      </w:r>
      <w:r>
        <w:rPr>
          <w:rFonts w:ascii="Arial" w:hAnsi="Arial" w:cs="Arial"/>
          <w:b/>
          <w:sz w:val="24"/>
        </w:rPr>
        <w:t>Update of CA name release mapping</w:t>
      </w:r>
    </w:p>
    <w:p w14:paraId="6F1FDF8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CR-5420  Cat: F (Rel-17)</w:t>
      </w:r>
      <w:r>
        <w:rPr>
          <w:i/>
        </w:rPr>
        <w:br/>
      </w:r>
      <w:r>
        <w:rPr>
          <w:i/>
        </w:rPr>
        <w:br/>
      </w:r>
      <w:r>
        <w:rPr>
          <w:i/>
        </w:rPr>
        <w:tab/>
      </w:r>
      <w:r>
        <w:rPr>
          <w:i/>
        </w:rPr>
        <w:tab/>
      </w:r>
      <w:r>
        <w:rPr>
          <w:i/>
        </w:rPr>
        <w:tab/>
      </w:r>
      <w:r>
        <w:rPr>
          <w:i/>
        </w:rPr>
        <w:tab/>
      </w:r>
      <w:r>
        <w:rPr>
          <w:i/>
        </w:rPr>
        <w:tab/>
        <w:t>Source: ROHDE &amp; SCHWARZ</w:t>
      </w:r>
    </w:p>
    <w:p w14:paraId="28A9B1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20C80" w14:textId="082C31DF" w:rsidR="000C3D0D" w:rsidRDefault="000C3D0D" w:rsidP="000C3D0D">
      <w:pPr>
        <w:rPr>
          <w:rFonts w:ascii="Arial" w:hAnsi="Arial" w:cs="Arial"/>
          <w:b/>
          <w:sz w:val="24"/>
        </w:rPr>
      </w:pPr>
      <w:r>
        <w:rPr>
          <w:rFonts w:ascii="Arial" w:hAnsi="Arial" w:cs="Arial"/>
          <w:b/>
          <w:color w:val="0000FF"/>
          <w:sz w:val="24"/>
        </w:rPr>
        <w:t>R5-225210</w:t>
      </w:r>
      <w:r>
        <w:rPr>
          <w:rFonts w:ascii="Arial" w:hAnsi="Arial" w:cs="Arial"/>
          <w:b/>
          <w:color w:val="0000FF"/>
          <w:sz w:val="24"/>
        </w:rPr>
        <w:tab/>
      </w:r>
      <w:r>
        <w:rPr>
          <w:rFonts w:ascii="Arial" w:hAnsi="Arial" w:cs="Arial"/>
          <w:b/>
          <w:sz w:val="24"/>
        </w:rPr>
        <w:t>Corrections to Reference Sensitivity for CA</w:t>
      </w:r>
    </w:p>
    <w:p w14:paraId="2BF1DE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CR-5421  Cat: F (Rel-17)</w:t>
      </w:r>
      <w:r>
        <w:rPr>
          <w:i/>
        </w:rPr>
        <w:br/>
      </w:r>
      <w:r>
        <w:rPr>
          <w:i/>
        </w:rPr>
        <w:br/>
      </w:r>
      <w:r>
        <w:rPr>
          <w:i/>
        </w:rPr>
        <w:tab/>
      </w:r>
      <w:r>
        <w:rPr>
          <w:i/>
        </w:rPr>
        <w:tab/>
      </w:r>
      <w:r>
        <w:rPr>
          <w:i/>
        </w:rPr>
        <w:tab/>
      </w:r>
      <w:r>
        <w:rPr>
          <w:i/>
        </w:rPr>
        <w:tab/>
      </w:r>
      <w:r>
        <w:rPr>
          <w:i/>
        </w:rPr>
        <w:tab/>
        <w:t>Source: ROHDE &amp; SCHWARZ</w:t>
      </w:r>
    </w:p>
    <w:p w14:paraId="2E882A7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527AD" w14:textId="77777777" w:rsidR="000C3D0D" w:rsidRDefault="000C3D0D" w:rsidP="000C3D0D">
      <w:pPr>
        <w:pStyle w:val="Heading6"/>
      </w:pPr>
      <w:bookmarkStart w:id="1437" w:name="_Toc113928748"/>
      <w:bookmarkStart w:id="1438" w:name="_Toc113960118"/>
      <w:r>
        <w:t>5.5.1.3.3</w:t>
      </w:r>
      <w:r>
        <w:tab/>
        <w:t>Clauses 1-5, 8-10, Annexes</w:t>
      </w:r>
      <w:bookmarkEnd w:id="1437"/>
      <w:bookmarkEnd w:id="1438"/>
    </w:p>
    <w:p w14:paraId="2281F9A7" w14:textId="20D86453" w:rsidR="000C3D0D" w:rsidRDefault="000C3D0D" w:rsidP="000C3D0D">
      <w:pPr>
        <w:rPr>
          <w:rFonts w:ascii="Arial" w:hAnsi="Arial" w:cs="Arial"/>
          <w:b/>
          <w:sz w:val="24"/>
        </w:rPr>
      </w:pPr>
      <w:r>
        <w:rPr>
          <w:rFonts w:ascii="Arial" w:hAnsi="Arial" w:cs="Arial"/>
          <w:b/>
          <w:color w:val="0000FF"/>
          <w:sz w:val="24"/>
        </w:rPr>
        <w:t>R5-225021</w:t>
      </w:r>
      <w:r>
        <w:rPr>
          <w:rFonts w:ascii="Arial" w:hAnsi="Arial" w:cs="Arial"/>
          <w:b/>
          <w:color w:val="0000FF"/>
          <w:sz w:val="24"/>
        </w:rPr>
        <w:tab/>
      </w:r>
      <w:r>
        <w:rPr>
          <w:rFonts w:ascii="Arial" w:hAnsi="Arial" w:cs="Arial"/>
          <w:b/>
          <w:sz w:val="24"/>
        </w:rPr>
        <w:t>Making test case 9.8.1.1 applicable to any UE supporting ce-ModeA</w:t>
      </w:r>
    </w:p>
    <w:p w14:paraId="6795BDC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CR-5418  Cat: F (Rel-17)</w:t>
      </w:r>
      <w:r>
        <w:rPr>
          <w:i/>
        </w:rPr>
        <w:br/>
      </w:r>
      <w:r>
        <w:rPr>
          <w:i/>
        </w:rPr>
        <w:br/>
      </w:r>
      <w:r>
        <w:rPr>
          <w:i/>
        </w:rPr>
        <w:tab/>
      </w:r>
      <w:r>
        <w:rPr>
          <w:i/>
        </w:rPr>
        <w:tab/>
      </w:r>
      <w:r>
        <w:rPr>
          <w:i/>
        </w:rPr>
        <w:tab/>
      </w:r>
      <w:r>
        <w:rPr>
          <w:i/>
        </w:rPr>
        <w:tab/>
      </w:r>
      <w:r>
        <w:rPr>
          <w:i/>
        </w:rPr>
        <w:tab/>
        <w:t>Source: Ericsson</w:t>
      </w:r>
    </w:p>
    <w:p w14:paraId="354E52D7" w14:textId="77777777" w:rsidR="000C3D0D" w:rsidRDefault="000C3D0D" w:rsidP="000C3D0D">
      <w:pPr>
        <w:rPr>
          <w:rFonts w:ascii="Arial" w:hAnsi="Arial" w:cs="Arial"/>
          <w:b/>
        </w:rPr>
      </w:pPr>
      <w:r>
        <w:rPr>
          <w:rFonts w:ascii="Arial" w:hAnsi="Arial" w:cs="Arial"/>
          <w:b/>
        </w:rPr>
        <w:t xml:space="preserve">Discussion: </w:t>
      </w:r>
    </w:p>
    <w:p w14:paraId="058EEB0E" w14:textId="77777777" w:rsidR="000C3D0D" w:rsidRDefault="000C3D0D" w:rsidP="000C3D0D">
      <w:r>
        <w:t>cl. aff.</w:t>
      </w:r>
    </w:p>
    <w:p w14:paraId="5990ED30" w14:textId="77777777" w:rsidR="000C3D0D" w:rsidRDefault="000C3D0D" w:rsidP="000C3D0D">
      <w:r>
        <w:t>r1</w:t>
      </w:r>
    </w:p>
    <w:p w14:paraId="36B57A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R5-225835</w:t>
      </w:r>
      <w:r>
        <w:rPr>
          <w:color w:val="993300"/>
          <w:u w:val="single"/>
        </w:rPr>
        <w:t>.</w:t>
      </w:r>
    </w:p>
    <w:p w14:paraId="288D86D7" w14:textId="74B2D22D" w:rsidR="000C3D0D" w:rsidRDefault="000C3D0D" w:rsidP="000C3D0D">
      <w:pPr>
        <w:rPr>
          <w:rFonts w:ascii="Arial" w:hAnsi="Arial" w:cs="Arial"/>
          <w:b/>
          <w:sz w:val="24"/>
        </w:rPr>
      </w:pPr>
      <w:r>
        <w:rPr>
          <w:rFonts w:ascii="Arial" w:hAnsi="Arial" w:cs="Arial"/>
          <w:b/>
          <w:color w:val="0000FF"/>
          <w:sz w:val="24"/>
        </w:rPr>
        <w:t>R5-225835</w:t>
      </w:r>
      <w:r>
        <w:rPr>
          <w:rFonts w:ascii="Arial" w:hAnsi="Arial" w:cs="Arial"/>
          <w:b/>
          <w:color w:val="0000FF"/>
          <w:sz w:val="24"/>
        </w:rPr>
        <w:tab/>
      </w:r>
      <w:r>
        <w:rPr>
          <w:rFonts w:ascii="Arial" w:hAnsi="Arial" w:cs="Arial"/>
          <w:b/>
          <w:sz w:val="24"/>
        </w:rPr>
        <w:t>Making test case 9.8.1.1 applicable to any UE supporting ce-ModeA</w:t>
      </w:r>
    </w:p>
    <w:p w14:paraId="0BE5831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v17.3.0</w:t>
      </w:r>
      <w:r>
        <w:rPr>
          <w:i/>
        </w:rPr>
        <w:tab/>
        <w:t xml:space="preserve">  CR-5418  rev 1 Cat: F (Rel-17)</w:t>
      </w:r>
      <w:r>
        <w:rPr>
          <w:i/>
        </w:rPr>
        <w:br/>
      </w:r>
      <w:r>
        <w:rPr>
          <w:i/>
        </w:rPr>
        <w:br/>
      </w:r>
      <w:r>
        <w:rPr>
          <w:i/>
        </w:rPr>
        <w:tab/>
      </w:r>
      <w:r>
        <w:rPr>
          <w:i/>
        </w:rPr>
        <w:tab/>
      </w:r>
      <w:r>
        <w:rPr>
          <w:i/>
        </w:rPr>
        <w:tab/>
      </w:r>
      <w:r>
        <w:rPr>
          <w:i/>
        </w:rPr>
        <w:tab/>
      </w:r>
      <w:r>
        <w:rPr>
          <w:i/>
        </w:rPr>
        <w:tab/>
        <w:t>Source: Ericsson</w:t>
      </w:r>
    </w:p>
    <w:p w14:paraId="6E085304" w14:textId="77777777" w:rsidR="000C3D0D" w:rsidRDefault="000C3D0D" w:rsidP="000C3D0D">
      <w:pPr>
        <w:rPr>
          <w:color w:val="808080"/>
        </w:rPr>
      </w:pPr>
      <w:r>
        <w:rPr>
          <w:color w:val="808080"/>
        </w:rPr>
        <w:t>(Replaces R5-225021)</w:t>
      </w:r>
    </w:p>
    <w:p w14:paraId="5D20F0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0DCD9" w14:textId="77777777" w:rsidR="000C3D0D" w:rsidRDefault="000C3D0D" w:rsidP="000C3D0D">
      <w:pPr>
        <w:pStyle w:val="Heading5"/>
      </w:pPr>
      <w:bookmarkStart w:id="1439" w:name="_Toc113928749"/>
      <w:bookmarkStart w:id="1440" w:name="_Toc113960119"/>
      <w:r>
        <w:t>5.5.1.4</w:t>
      </w:r>
      <w:r>
        <w:tab/>
        <w:t>TS 36.521-2</w:t>
      </w:r>
      <w:bookmarkEnd w:id="1439"/>
      <w:bookmarkEnd w:id="1440"/>
    </w:p>
    <w:p w14:paraId="0B360149" w14:textId="412FC37D" w:rsidR="000C3D0D" w:rsidRDefault="000C3D0D" w:rsidP="000C3D0D">
      <w:pPr>
        <w:rPr>
          <w:rFonts w:ascii="Arial" w:hAnsi="Arial" w:cs="Arial"/>
          <w:b/>
          <w:sz w:val="24"/>
        </w:rPr>
      </w:pPr>
      <w:r>
        <w:rPr>
          <w:rFonts w:ascii="Arial" w:hAnsi="Arial" w:cs="Arial"/>
          <w:b/>
          <w:color w:val="0000FF"/>
          <w:sz w:val="24"/>
        </w:rPr>
        <w:t>R5-225012</w:t>
      </w:r>
      <w:r>
        <w:rPr>
          <w:rFonts w:ascii="Arial" w:hAnsi="Arial" w:cs="Arial"/>
          <w:b/>
          <w:color w:val="0000FF"/>
          <w:sz w:val="24"/>
        </w:rPr>
        <w:tab/>
      </w:r>
      <w:r>
        <w:rPr>
          <w:rFonts w:ascii="Arial" w:hAnsi="Arial" w:cs="Arial"/>
          <w:b/>
          <w:sz w:val="24"/>
        </w:rPr>
        <w:t>Test case 9.8.1.1 to be applicable for any UE supporting ce-ModeA</w:t>
      </w:r>
    </w:p>
    <w:p w14:paraId="269598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v16.13.0</w:t>
      </w:r>
      <w:r>
        <w:rPr>
          <w:i/>
        </w:rPr>
        <w:tab/>
        <w:t xml:space="preserve">  CR-0990  Cat: F (Rel-17)</w:t>
      </w:r>
      <w:r>
        <w:rPr>
          <w:i/>
        </w:rPr>
        <w:br/>
      </w:r>
      <w:r>
        <w:rPr>
          <w:i/>
        </w:rPr>
        <w:br/>
      </w:r>
      <w:r>
        <w:rPr>
          <w:i/>
        </w:rPr>
        <w:tab/>
      </w:r>
      <w:r>
        <w:rPr>
          <w:i/>
        </w:rPr>
        <w:tab/>
      </w:r>
      <w:r>
        <w:rPr>
          <w:i/>
        </w:rPr>
        <w:tab/>
      </w:r>
      <w:r>
        <w:rPr>
          <w:i/>
        </w:rPr>
        <w:tab/>
      </w:r>
      <w:r>
        <w:rPr>
          <w:i/>
        </w:rPr>
        <w:tab/>
        <w:t>Source: Ericsson</w:t>
      </w:r>
    </w:p>
    <w:p w14:paraId="440573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B6BB9" w14:textId="09939DDF" w:rsidR="000C3D0D" w:rsidRDefault="000C3D0D" w:rsidP="000C3D0D">
      <w:pPr>
        <w:rPr>
          <w:rFonts w:ascii="Arial" w:hAnsi="Arial" w:cs="Arial"/>
          <w:b/>
          <w:sz w:val="24"/>
        </w:rPr>
      </w:pPr>
      <w:r>
        <w:rPr>
          <w:rFonts w:ascii="Arial" w:hAnsi="Arial" w:cs="Arial"/>
          <w:b/>
          <w:color w:val="0000FF"/>
          <w:sz w:val="24"/>
        </w:rPr>
        <w:t>R5-225019</w:t>
      </w:r>
      <w:r>
        <w:rPr>
          <w:rFonts w:ascii="Arial" w:hAnsi="Arial" w:cs="Arial"/>
          <w:b/>
          <w:color w:val="0000FF"/>
          <w:sz w:val="24"/>
        </w:rPr>
        <w:tab/>
      </w:r>
      <w:r>
        <w:rPr>
          <w:rFonts w:ascii="Arial" w:hAnsi="Arial" w:cs="Arial"/>
          <w:b/>
          <w:sz w:val="24"/>
        </w:rPr>
        <w:t>Test case 9.8.1.1 to be applicable for any UE supporting ce-ModeA</w:t>
      </w:r>
    </w:p>
    <w:p w14:paraId="00A356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v16.13.0</w:t>
      </w:r>
      <w:r>
        <w:rPr>
          <w:i/>
        </w:rPr>
        <w:tab/>
        <w:t xml:space="preserve">  CR-0991  Cat: F (Rel-16)</w:t>
      </w:r>
      <w:r>
        <w:rPr>
          <w:i/>
        </w:rPr>
        <w:br/>
      </w:r>
      <w:r>
        <w:rPr>
          <w:i/>
        </w:rPr>
        <w:br/>
      </w:r>
      <w:r>
        <w:rPr>
          <w:i/>
        </w:rPr>
        <w:tab/>
      </w:r>
      <w:r>
        <w:rPr>
          <w:i/>
        </w:rPr>
        <w:tab/>
      </w:r>
      <w:r>
        <w:rPr>
          <w:i/>
        </w:rPr>
        <w:tab/>
      </w:r>
      <w:r>
        <w:rPr>
          <w:i/>
        </w:rPr>
        <w:tab/>
      </w:r>
      <w:r>
        <w:rPr>
          <w:i/>
        </w:rPr>
        <w:tab/>
        <w:t>Source: Ericsson</w:t>
      </w:r>
    </w:p>
    <w:p w14:paraId="122013F6" w14:textId="77777777" w:rsidR="000C3D0D" w:rsidRDefault="000C3D0D" w:rsidP="000C3D0D">
      <w:pPr>
        <w:rPr>
          <w:rFonts w:ascii="Arial" w:hAnsi="Arial" w:cs="Arial"/>
          <w:b/>
        </w:rPr>
      </w:pPr>
      <w:r>
        <w:rPr>
          <w:rFonts w:ascii="Arial" w:hAnsi="Arial" w:cs="Arial"/>
          <w:b/>
        </w:rPr>
        <w:t xml:space="preserve">Discussion: </w:t>
      </w:r>
    </w:p>
    <w:p w14:paraId="6DABFC3D" w14:textId="77777777" w:rsidR="000C3D0D" w:rsidRDefault="000C3D0D" w:rsidP="000C3D0D">
      <w:r>
        <w:t>ver</w:t>
      </w:r>
    </w:p>
    <w:p w14:paraId="5123191B" w14:textId="77777777" w:rsidR="000C3D0D" w:rsidRDefault="000C3D0D" w:rsidP="000C3D0D">
      <w:r>
        <w:t>r1</w:t>
      </w:r>
    </w:p>
    <w:p w14:paraId="3801A8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R5-225836</w:t>
      </w:r>
      <w:r>
        <w:rPr>
          <w:color w:val="993300"/>
          <w:u w:val="single"/>
        </w:rPr>
        <w:t>.</w:t>
      </w:r>
    </w:p>
    <w:p w14:paraId="7F1C1AF9" w14:textId="061C3661" w:rsidR="000C3D0D" w:rsidRDefault="000C3D0D" w:rsidP="000C3D0D">
      <w:pPr>
        <w:rPr>
          <w:rFonts w:ascii="Arial" w:hAnsi="Arial" w:cs="Arial"/>
          <w:b/>
          <w:sz w:val="24"/>
        </w:rPr>
      </w:pPr>
      <w:r>
        <w:rPr>
          <w:rFonts w:ascii="Arial" w:hAnsi="Arial" w:cs="Arial"/>
          <w:b/>
          <w:color w:val="0000FF"/>
          <w:sz w:val="24"/>
        </w:rPr>
        <w:t>R5-225836</w:t>
      </w:r>
      <w:r>
        <w:rPr>
          <w:rFonts w:ascii="Arial" w:hAnsi="Arial" w:cs="Arial"/>
          <w:b/>
          <w:color w:val="0000FF"/>
          <w:sz w:val="24"/>
        </w:rPr>
        <w:tab/>
      </w:r>
      <w:r>
        <w:rPr>
          <w:rFonts w:ascii="Arial" w:hAnsi="Arial" w:cs="Arial"/>
          <w:b/>
          <w:sz w:val="24"/>
        </w:rPr>
        <w:t>Test case 9.8.1.1 to be applicable for any UE supporting ce-ModeA</w:t>
      </w:r>
    </w:p>
    <w:p w14:paraId="0A9A9ED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v16.13.0</w:t>
      </w:r>
      <w:r>
        <w:rPr>
          <w:i/>
        </w:rPr>
        <w:tab/>
        <w:t xml:space="preserve">  CR-0991  rev 1 Cat: F (Rel-16)</w:t>
      </w:r>
      <w:r>
        <w:rPr>
          <w:i/>
        </w:rPr>
        <w:br/>
      </w:r>
      <w:r>
        <w:rPr>
          <w:i/>
        </w:rPr>
        <w:br/>
      </w:r>
      <w:r>
        <w:rPr>
          <w:i/>
        </w:rPr>
        <w:tab/>
      </w:r>
      <w:r>
        <w:rPr>
          <w:i/>
        </w:rPr>
        <w:tab/>
      </w:r>
      <w:r>
        <w:rPr>
          <w:i/>
        </w:rPr>
        <w:tab/>
      </w:r>
      <w:r>
        <w:rPr>
          <w:i/>
        </w:rPr>
        <w:tab/>
      </w:r>
      <w:r>
        <w:rPr>
          <w:i/>
        </w:rPr>
        <w:tab/>
        <w:t>Source: Ericsson</w:t>
      </w:r>
    </w:p>
    <w:p w14:paraId="22431823" w14:textId="77777777" w:rsidR="000C3D0D" w:rsidRDefault="000C3D0D" w:rsidP="000C3D0D">
      <w:pPr>
        <w:rPr>
          <w:color w:val="808080"/>
        </w:rPr>
      </w:pPr>
      <w:r>
        <w:rPr>
          <w:color w:val="808080"/>
        </w:rPr>
        <w:t>(Replaces R5-225019)</w:t>
      </w:r>
    </w:p>
    <w:p w14:paraId="49414C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5496C" w14:textId="77777777" w:rsidR="000C3D0D" w:rsidRDefault="000C3D0D" w:rsidP="000C3D0D">
      <w:pPr>
        <w:pStyle w:val="Heading5"/>
      </w:pPr>
      <w:bookmarkStart w:id="1441" w:name="_Toc113928750"/>
      <w:bookmarkStart w:id="1442" w:name="_Toc113960120"/>
      <w:r>
        <w:t>5.5.1.5</w:t>
      </w:r>
      <w:r>
        <w:tab/>
        <w:t>TS 36.521-3</w:t>
      </w:r>
      <w:bookmarkEnd w:id="1441"/>
      <w:bookmarkEnd w:id="1442"/>
    </w:p>
    <w:p w14:paraId="035EDA45" w14:textId="61A1DD44" w:rsidR="000C3D0D" w:rsidRDefault="000C3D0D" w:rsidP="000C3D0D">
      <w:pPr>
        <w:rPr>
          <w:rFonts w:ascii="Arial" w:hAnsi="Arial" w:cs="Arial"/>
          <w:b/>
          <w:sz w:val="24"/>
        </w:rPr>
      </w:pPr>
      <w:r>
        <w:rPr>
          <w:rFonts w:ascii="Arial" w:hAnsi="Arial" w:cs="Arial"/>
          <w:b/>
          <w:color w:val="0000FF"/>
          <w:sz w:val="24"/>
        </w:rPr>
        <w:t>R5-224487</w:t>
      </w:r>
      <w:r>
        <w:rPr>
          <w:rFonts w:ascii="Arial" w:hAnsi="Arial" w:cs="Arial"/>
          <w:b/>
          <w:color w:val="0000FF"/>
          <w:sz w:val="24"/>
        </w:rPr>
        <w:tab/>
      </w:r>
      <w:r>
        <w:rPr>
          <w:rFonts w:ascii="Arial" w:hAnsi="Arial" w:cs="Arial"/>
          <w:b/>
          <w:sz w:val="24"/>
        </w:rPr>
        <w:t>Correction of Default Configuration Parameters for Test 1 in Test Case 7.1.11</w:t>
      </w:r>
    </w:p>
    <w:p w14:paraId="77CBCC8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CR-2647  Cat: F (Rel-16)</w:t>
      </w:r>
      <w:r>
        <w:rPr>
          <w:i/>
        </w:rPr>
        <w:br/>
      </w:r>
      <w:r>
        <w:rPr>
          <w:i/>
        </w:rPr>
        <w:br/>
      </w:r>
      <w:r>
        <w:rPr>
          <w:i/>
        </w:rPr>
        <w:tab/>
      </w:r>
      <w:r>
        <w:rPr>
          <w:i/>
        </w:rPr>
        <w:tab/>
      </w:r>
      <w:r>
        <w:rPr>
          <w:i/>
        </w:rPr>
        <w:tab/>
      </w:r>
      <w:r>
        <w:rPr>
          <w:i/>
        </w:rPr>
        <w:tab/>
      </w:r>
      <w:r>
        <w:rPr>
          <w:i/>
        </w:rPr>
        <w:tab/>
        <w:t>Source: STMicroelectronics</w:t>
      </w:r>
    </w:p>
    <w:p w14:paraId="2A3CEB71" w14:textId="77777777" w:rsidR="000C3D0D" w:rsidRDefault="000C3D0D" w:rsidP="000C3D0D">
      <w:pPr>
        <w:rPr>
          <w:rFonts w:ascii="Arial" w:hAnsi="Arial" w:cs="Arial"/>
          <w:b/>
        </w:rPr>
      </w:pPr>
      <w:r>
        <w:rPr>
          <w:rFonts w:ascii="Arial" w:hAnsi="Arial" w:cs="Arial"/>
          <w:b/>
        </w:rPr>
        <w:t xml:space="preserve">Abstract: </w:t>
      </w:r>
    </w:p>
    <w:p w14:paraId="583250F1" w14:textId="77777777" w:rsidR="000C3D0D" w:rsidRDefault="000C3D0D" w:rsidP="000C3D0D">
      <w:r>
        <w:t>RAN4 has changed the configurations for Test case 7.1.11 Test 1 in 36.133 due to R4-2210985 CR 7148. Thus the same changes need to be done for this test case in 36.521-3 to keep the specifications consistent.</w:t>
      </w:r>
    </w:p>
    <w:p w14:paraId="5429241F" w14:textId="77777777" w:rsidR="000C3D0D" w:rsidRDefault="000C3D0D" w:rsidP="000C3D0D">
      <w:pPr>
        <w:rPr>
          <w:rFonts w:ascii="Arial" w:hAnsi="Arial" w:cs="Arial"/>
          <w:b/>
        </w:rPr>
      </w:pPr>
      <w:r>
        <w:rPr>
          <w:rFonts w:ascii="Arial" w:hAnsi="Arial" w:cs="Arial"/>
          <w:b/>
        </w:rPr>
        <w:t xml:space="preserve">Discussion: </w:t>
      </w:r>
    </w:p>
    <w:p w14:paraId="5A748F1D" w14:textId="77777777" w:rsidR="000C3D0D" w:rsidRDefault="000C3D0D" w:rsidP="000C3D0D">
      <w:r>
        <w:t>no box shall be ticked.</w:t>
      </w:r>
    </w:p>
    <w:p w14:paraId="44E5C2A1" w14:textId="77777777" w:rsidR="000C3D0D" w:rsidRDefault="000C3D0D" w:rsidP="000C3D0D">
      <w:r>
        <w:t>r1</w:t>
      </w:r>
    </w:p>
    <w:p w14:paraId="7CA9A9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R5-225837</w:t>
      </w:r>
      <w:r>
        <w:rPr>
          <w:color w:val="993300"/>
          <w:u w:val="single"/>
        </w:rPr>
        <w:t>.</w:t>
      </w:r>
    </w:p>
    <w:p w14:paraId="19B256D7" w14:textId="519BA184" w:rsidR="000C3D0D" w:rsidRDefault="000C3D0D" w:rsidP="000C3D0D">
      <w:pPr>
        <w:rPr>
          <w:rFonts w:ascii="Arial" w:hAnsi="Arial" w:cs="Arial"/>
          <w:b/>
          <w:sz w:val="24"/>
        </w:rPr>
      </w:pPr>
      <w:r>
        <w:rPr>
          <w:rFonts w:ascii="Arial" w:hAnsi="Arial" w:cs="Arial"/>
          <w:b/>
          <w:color w:val="0000FF"/>
          <w:sz w:val="24"/>
        </w:rPr>
        <w:t>R5-225837</w:t>
      </w:r>
      <w:r>
        <w:rPr>
          <w:rFonts w:ascii="Arial" w:hAnsi="Arial" w:cs="Arial"/>
          <w:b/>
          <w:color w:val="0000FF"/>
          <w:sz w:val="24"/>
        </w:rPr>
        <w:tab/>
      </w:r>
      <w:r>
        <w:rPr>
          <w:rFonts w:ascii="Arial" w:hAnsi="Arial" w:cs="Arial"/>
          <w:b/>
          <w:sz w:val="24"/>
        </w:rPr>
        <w:t>Correction of Default Configuration Parameters for Test 1 in Test Case 7.1.11</w:t>
      </w:r>
    </w:p>
    <w:p w14:paraId="51AA215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CR-2647  rev 1 Cat: F (Rel-16)</w:t>
      </w:r>
      <w:r>
        <w:rPr>
          <w:i/>
        </w:rPr>
        <w:br/>
      </w:r>
      <w:r>
        <w:rPr>
          <w:i/>
        </w:rPr>
        <w:br/>
      </w:r>
      <w:r>
        <w:rPr>
          <w:i/>
        </w:rPr>
        <w:tab/>
      </w:r>
      <w:r>
        <w:rPr>
          <w:i/>
        </w:rPr>
        <w:tab/>
      </w:r>
      <w:r>
        <w:rPr>
          <w:i/>
        </w:rPr>
        <w:tab/>
      </w:r>
      <w:r>
        <w:rPr>
          <w:i/>
        </w:rPr>
        <w:tab/>
      </w:r>
      <w:r>
        <w:rPr>
          <w:i/>
        </w:rPr>
        <w:tab/>
        <w:t>Source: STMicroelectronics</w:t>
      </w:r>
    </w:p>
    <w:p w14:paraId="22EEC9AD" w14:textId="77777777" w:rsidR="000C3D0D" w:rsidRDefault="000C3D0D" w:rsidP="000C3D0D">
      <w:pPr>
        <w:rPr>
          <w:color w:val="808080"/>
        </w:rPr>
      </w:pPr>
      <w:r>
        <w:rPr>
          <w:color w:val="808080"/>
        </w:rPr>
        <w:t>(Replaces R5-224487)</w:t>
      </w:r>
    </w:p>
    <w:p w14:paraId="71E5907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031F9" w14:textId="53C102FA" w:rsidR="000C3D0D" w:rsidRDefault="000C3D0D" w:rsidP="000C3D0D">
      <w:pPr>
        <w:rPr>
          <w:rFonts w:ascii="Arial" w:hAnsi="Arial" w:cs="Arial"/>
          <w:b/>
          <w:sz w:val="24"/>
        </w:rPr>
      </w:pPr>
      <w:r>
        <w:rPr>
          <w:rFonts w:ascii="Arial" w:hAnsi="Arial" w:cs="Arial"/>
          <w:b/>
          <w:color w:val="0000FF"/>
          <w:sz w:val="24"/>
        </w:rPr>
        <w:t>R5-224488</w:t>
      </w:r>
      <w:r>
        <w:rPr>
          <w:rFonts w:ascii="Arial" w:hAnsi="Arial" w:cs="Arial"/>
          <w:b/>
          <w:color w:val="0000FF"/>
          <w:sz w:val="24"/>
        </w:rPr>
        <w:tab/>
      </w:r>
      <w:r>
        <w:rPr>
          <w:rFonts w:ascii="Arial" w:hAnsi="Arial" w:cs="Arial"/>
          <w:b/>
          <w:sz w:val="24"/>
        </w:rPr>
        <w:t>Correction of Default Configuration Parameters for Test 1 in Test Case 7.1.11</w:t>
      </w:r>
    </w:p>
    <w:p w14:paraId="4F2AF3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v15.6.0</w:t>
      </w:r>
      <w:r>
        <w:rPr>
          <w:i/>
        </w:rPr>
        <w:tab/>
        <w:t xml:space="preserve">  CR-2648  Cat: A (Rel-15)</w:t>
      </w:r>
      <w:r>
        <w:rPr>
          <w:i/>
        </w:rPr>
        <w:br/>
      </w:r>
      <w:r>
        <w:rPr>
          <w:i/>
        </w:rPr>
        <w:br/>
      </w:r>
      <w:r>
        <w:rPr>
          <w:i/>
        </w:rPr>
        <w:tab/>
      </w:r>
      <w:r>
        <w:rPr>
          <w:i/>
        </w:rPr>
        <w:tab/>
      </w:r>
      <w:r>
        <w:rPr>
          <w:i/>
        </w:rPr>
        <w:tab/>
      </w:r>
      <w:r>
        <w:rPr>
          <w:i/>
        </w:rPr>
        <w:tab/>
      </w:r>
      <w:r>
        <w:rPr>
          <w:i/>
        </w:rPr>
        <w:tab/>
        <w:t>Source: STMicroelectronics</w:t>
      </w:r>
    </w:p>
    <w:p w14:paraId="66F6CCA1" w14:textId="77777777" w:rsidR="000C3D0D" w:rsidRDefault="000C3D0D" w:rsidP="000C3D0D">
      <w:pPr>
        <w:rPr>
          <w:rFonts w:ascii="Arial" w:hAnsi="Arial" w:cs="Arial"/>
          <w:b/>
        </w:rPr>
      </w:pPr>
      <w:r>
        <w:rPr>
          <w:rFonts w:ascii="Arial" w:hAnsi="Arial" w:cs="Arial"/>
          <w:b/>
        </w:rPr>
        <w:t xml:space="preserve">Abstract: </w:t>
      </w:r>
    </w:p>
    <w:p w14:paraId="392276DB" w14:textId="77777777" w:rsidR="000C3D0D" w:rsidRDefault="000C3D0D" w:rsidP="000C3D0D">
      <w:r>
        <w:t>RAN4 has changed the configurations for Test case 7.1.11 Test 1 in 36.133 due to R4-2210985 CR 7148. Thus the same changes need to be done for this test case in 36.521-3 to keep the specifications consistent</w:t>
      </w:r>
    </w:p>
    <w:p w14:paraId="175EF575" w14:textId="77777777" w:rsidR="000C3D0D" w:rsidRDefault="000C3D0D" w:rsidP="000C3D0D">
      <w:pPr>
        <w:rPr>
          <w:rFonts w:ascii="Arial" w:hAnsi="Arial" w:cs="Arial"/>
          <w:b/>
        </w:rPr>
      </w:pPr>
      <w:r>
        <w:rPr>
          <w:rFonts w:ascii="Arial" w:hAnsi="Arial" w:cs="Arial"/>
          <w:b/>
        </w:rPr>
        <w:t xml:space="preserve">Discussion: </w:t>
      </w:r>
    </w:p>
    <w:p w14:paraId="3198B845" w14:textId="77777777" w:rsidR="000C3D0D" w:rsidRDefault="000C3D0D" w:rsidP="000C3D0D">
      <w:r>
        <w:t>RAN5 maintains only the latest version of a spec</w:t>
      </w:r>
    </w:p>
    <w:p w14:paraId="65EDEFD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C1DFE" w14:textId="50351CD1" w:rsidR="000C3D0D" w:rsidRDefault="000C3D0D" w:rsidP="000C3D0D">
      <w:pPr>
        <w:rPr>
          <w:rFonts w:ascii="Arial" w:hAnsi="Arial" w:cs="Arial"/>
          <w:b/>
          <w:sz w:val="24"/>
        </w:rPr>
      </w:pPr>
      <w:r>
        <w:rPr>
          <w:rFonts w:ascii="Arial" w:hAnsi="Arial" w:cs="Arial"/>
          <w:b/>
          <w:color w:val="0000FF"/>
          <w:sz w:val="24"/>
        </w:rPr>
        <w:t>R5-224489</w:t>
      </w:r>
      <w:r>
        <w:rPr>
          <w:rFonts w:ascii="Arial" w:hAnsi="Arial" w:cs="Arial"/>
          <w:b/>
          <w:color w:val="0000FF"/>
          <w:sz w:val="24"/>
        </w:rPr>
        <w:tab/>
      </w:r>
      <w:r>
        <w:rPr>
          <w:rFonts w:ascii="Arial" w:hAnsi="Arial" w:cs="Arial"/>
          <w:b/>
          <w:sz w:val="24"/>
        </w:rPr>
        <w:t>Correction of Default Configuration Parameters for Test 1 in Test Case 7.1.11</w:t>
      </w:r>
    </w:p>
    <w:p w14:paraId="0BAAF9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v14.5.0</w:t>
      </w:r>
      <w:r>
        <w:rPr>
          <w:i/>
        </w:rPr>
        <w:tab/>
        <w:t xml:space="preserve">  CR-2649  Cat: A (Rel-14)</w:t>
      </w:r>
      <w:r>
        <w:rPr>
          <w:i/>
        </w:rPr>
        <w:br/>
      </w:r>
      <w:r>
        <w:rPr>
          <w:i/>
        </w:rPr>
        <w:br/>
      </w:r>
      <w:r>
        <w:rPr>
          <w:i/>
        </w:rPr>
        <w:tab/>
      </w:r>
      <w:r>
        <w:rPr>
          <w:i/>
        </w:rPr>
        <w:tab/>
      </w:r>
      <w:r>
        <w:rPr>
          <w:i/>
        </w:rPr>
        <w:tab/>
      </w:r>
      <w:r>
        <w:rPr>
          <w:i/>
        </w:rPr>
        <w:tab/>
      </w:r>
      <w:r>
        <w:rPr>
          <w:i/>
        </w:rPr>
        <w:tab/>
        <w:t>Source: STMicroelectronics</w:t>
      </w:r>
    </w:p>
    <w:p w14:paraId="060C4052" w14:textId="77777777" w:rsidR="000C3D0D" w:rsidRDefault="000C3D0D" w:rsidP="000C3D0D">
      <w:pPr>
        <w:rPr>
          <w:rFonts w:ascii="Arial" w:hAnsi="Arial" w:cs="Arial"/>
          <w:b/>
        </w:rPr>
      </w:pPr>
      <w:r>
        <w:rPr>
          <w:rFonts w:ascii="Arial" w:hAnsi="Arial" w:cs="Arial"/>
          <w:b/>
        </w:rPr>
        <w:t xml:space="preserve">Abstract: </w:t>
      </w:r>
    </w:p>
    <w:p w14:paraId="34D63D05" w14:textId="77777777" w:rsidR="000C3D0D" w:rsidRDefault="000C3D0D" w:rsidP="000C3D0D">
      <w:r>
        <w:t>RAN4 has changed the configurations for Test case 7.1.11 Test 1 in 36.133 due to R4-2210985 CR 7148. Thus the same changes need to be done for this test case in 36.521-3 to keep the specifications consistent.</w:t>
      </w:r>
    </w:p>
    <w:p w14:paraId="1E6A5470" w14:textId="77777777" w:rsidR="000C3D0D" w:rsidRDefault="000C3D0D" w:rsidP="000C3D0D">
      <w:pPr>
        <w:rPr>
          <w:rFonts w:ascii="Arial" w:hAnsi="Arial" w:cs="Arial"/>
          <w:b/>
        </w:rPr>
      </w:pPr>
      <w:r>
        <w:rPr>
          <w:rFonts w:ascii="Arial" w:hAnsi="Arial" w:cs="Arial"/>
          <w:b/>
        </w:rPr>
        <w:t xml:space="preserve">Discussion: </w:t>
      </w:r>
    </w:p>
    <w:p w14:paraId="653D9F92" w14:textId="77777777" w:rsidR="000C3D0D" w:rsidRDefault="000C3D0D" w:rsidP="000C3D0D">
      <w:r>
        <w:t>RAN5 maintains only the latest version of a spec</w:t>
      </w:r>
    </w:p>
    <w:p w14:paraId="391466C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F62C8" w14:textId="1AD95607" w:rsidR="000C3D0D" w:rsidRDefault="000C3D0D" w:rsidP="000C3D0D">
      <w:pPr>
        <w:rPr>
          <w:rFonts w:ascii="Arial" w:hAnsi="Arial" w:cs="Arial"/>
          <w:b/>
          <w:sz w:val="24"/>
        </w:rPr>
      </w:pPr>
      <w:r>
        <w:rPr>
          <w:rFonts w:ascii="Arial" w:hAnsi="Arial" w:cs="Arial"/>
          <w:b/>
          <w:color w:val="0000FF"/>
          <w:sz w:val="24"/>
        </w:rPr>
        <w:t>R5-224490</w:t>
      </w:r>
      <w:r>
        <w:rPr>
          <w:rFonts w:ascii="Arial" w:hAnsi="Arial" w:cs="Arial"/>
          <w:b/>
          <w:color w:val="0000FF"/>
          <w:sz w:val="24"/>
        </w:rPr>
        <w:tab/>
      </w:r>
      <w:r>
        <w:rPr>
          <w:rFonts w:ascii="Arial" w:hAnsi="Arial" w:cs="Arial"/>
          <w:b/>
          <w:sz w:val="24"/>
        </w:rPr>
        <w:t>Correction of Default Configuration Parameters for Test 1 in Test Case 7.1.11</w:t>
      </w:r>
    </w:p>
    <w:p w14:paraId="6BB7178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v13.2.0</w:t>
      </w:r>
      <w:r>
        <w:rPr>
          <w:i/>
        </w:rPr>
        <w:tab/>
        <w:t xml:space="preserve">  CR-2650  Cat: A (Rel-13)</w:t>
      </w:r>
      <w:r>
        <w:rPr>
          <w:i/>
        </w:rPr>
        <w:br/>
      </w:r>
      <w:r>
        <w:rPr>
          <w:i/>
        </w:rPr>
        <w:br/>
      </w:r>
      <w:r>
        <w:rPr>
          <w:i/>
        </w:rPr>
        <w:tab/>
      </w:r>
      <w:r>
        <w:rPr>
          <w:i/>
        </w:rPr>
        <w:tab/>
      </w:r>
      <w:r>
        <w:rPr>
          <w:i/>
        </w:rPr>
        <w:tab/>
      </w:r>
      <w:r>
        <w:rPr>
          <w:i/>
        </w:rPr>
        <w:tab/>
      </w:r>
      <w:r>
        <w:rPr>
          <w:i/>
        </w:rPr>
        <w:tab/>
        <w:t>Source: STMicroelectronics</w:t>
      </w:r>
    </w:p>
    <w:p w14:paraId="3C44DD3F" w14:textId="77777777" w:rsidR="000C3D0D" w:rsidRDefault="000C3D0D" w:rsidP="000C3D0D">
      <w:pPr>
        <w:rPr>
          <w:rFonts w:ascii="Arial" w:hAnsi="Arial" w:cs="Arial"/>
          <w:b/>
        </w:rPr>
      </w:pPr>
      <w:r>
        <w:rPr>
          <w:rFonts w:ascii="Arial" w:hAnsi="Arial" w:cs="Arial"/>
          <w:b/>
        </w:rPr>
        <w:t xml:space="preserve">Abstract: </w:t>
      </w:r>
    </w:p>
    <w:p w14:paraId="4BD74AFE" w14:textId="77777777" w:rsidR="000C3D0D" w:rsidRDefault="000C3D0D" w:rsidP="000C3D0D">
      <w:r>
        <w:t>RAN4 has changed the configurations for Test case 7.1.11 Test 1 in 36.133 due to R4-2210985 CR 7148. Thus the same changes need to be done for this test case in 36.521-3 to keep the specifications consistent</w:t>
      </w:r>
    </w:p>
    <w:p w14:paraId="423600D5" w14:textId="77777777" w:rsidR="000C3D0D" w:rsidRDefault="000C3D0D" w:rsidP="000C3D0D">
      <w:pPr>
        <w:rPr>
          <w:rFonts w:ascii="Arial" w:hAnsi="Arial" w:cs="Arial"/>
          <w:b/>
        </w:rPr>
      </w:pPr>
      <w:r>
        <w:rPr>
          <w:rFonts w:ascii="Arial" w:hAnsi="Arial" w:cs="Arial"/>
          <w:b/>
        </w:rPr>
        <w:t xml:space="preserve">Discussion: </w:t>
      </w:r>
    </w:p>
    <w:p w14:paraId="79A96AC3" w14:textId="77777777" w:rsidR="000C3D0D" w:rsidRDefault="000C3D0D" w:rsidP="000C3D0D">
      <w:r>
        <w:t>RAN5 maintains only the latest version of a spec</w:t>
      </w:r>
    </w:p>
    <w:p w14:paraId="5EE54FF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60C42" w14:textId="0CC2D183" w:rsidR="000C3D0D" w:rsidRDefault="000C3D0D" w:rsidP="000C3D0D">
      <w:pPr>
        <w:rPr>
          <w:rFonts w:ascii="Arial" w:hAnsi="Arial" w:cs="Arial"/>
          <w:b/>
          <w:sz w:val="24"/>
        </w:rPr>
      </w:pPr>
      <w:r>
        <w:rPr>
          <w:rFonts w:ascii="Arial" w:hAnsi="Arial" w:cs="Arial"/>
          <w:b/>
          <w:color w:val="0000FF"/>
          <w:sz w:val="24"/>
        </w:rPr>
        <w:t>R5-224840</w:t>
      </w:r>
      <w:r>
        <w:rPr>
          <w:rFonts w:ascii="Arial" w:hAnsi="Arial" w:cs="Arial"/>
          <w:b/>
          <w:color w:val="0000FF"/>
          <w:sz w:val="24"/>
        </w:rPr>
        <w:tab/>
      </w:r>
      <w:r>
        <w:rPr>
          <w:rFonts w:ascii="Arial" w:hAnsi="Arial" w:cs="Arial"/>
          <w:b/>
          <w:sz w:val="24"/>
        </w:rPr>
        <w:t>Update to V2X test case 12.1.2</w:t>
      </w:r>
    </w:p>
    <w:p w14:paraId="043CA3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v16.13.0</w:t>
      </w:r>
      <w:r>
        <w:rPr>
          <w:i/>
        </w:rPr>
        <w:tab/>
        <w:t xml:space="preserve">  CR-2652  Cat: F (Rel-16)</w:t>
      </w:r>
      <w:r>
        <w:rPr>
          <w:i/>
        </w:rPr>
        <w:br/>
      </w:r>
      <w:r>
        <w:rPr>
          <w:i/>
        </w:rPr>
        <w:br/>
      </w:r>
      <w:r>
        <w:rPr>
          <w:i/>
        </w:rPr>
        <w:tab/>
      </w:r>
      <w:r>
        <w:rPr>
          <w:i/>
        </w:rPr>
        <w:tab/>
      </w:r>
      <w:r>
        <w:rPr>
          <w:i/>
        </w:rPr>
        <w:tab/>
      </w:r>
      <w:r>
        <w:rPr>
          <w:i/>
        </w:rPr>
        <w:tab/>
      </w:r>
      <w:r>
        <w:rPr>
          <w:i/>
        </w:rPr>
        <w:tab/>
        <w:t>Source: Huawei, HiSilicon</w:t>
      </w:r>
    </w:p>
    <w:p w14:paraId="3F1E08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6D308" w14:textId="77777777" w:rsidR="000C3D0D" w:rsidRDefault="000C3D0D" w:rsidP="000C3D0D">
      <w:pPr>
        <w:pStyle w:val="Heading5"/>
      </w:pPr>
      <w:bookmarkStart w:id="1443" w:name="_Toc113928751"/>
      <w:bookmarkStart w:id="1444" w:name="_Toc113960121"/>
      <w:r>
        <w:t>5.5.1.6</w:t>
      </w:r>
      <w:r>
        <w:tab/>
        <w:t>RRM Test &amp; Radio Reception Test Tolerances</w:t>
      </w:r>
      <w:bookmarkEnd w:id="1443"/>
      <w:bookmarkEnd w:id="1444"/>
    </w:p>
    <w:p w14:paraId="09974F7D" w14:textId="77777777" w:rsidR="000C3D0D" w:rsidRDefault="000C3D0D" w:rsidP="000C3D0D">
      <w:pPr>
        <w:pStyle w:val="Heading6"/>
      </w:pPr>
      <w:bookmarkStart w:id="1445" w:name="_Toc113928752"/>
      <w:bookmarkStart w:id="1446" w:name="_Toc113960122"/>
      <w:r>
        <w:t>5.5.1.6.1</w:t>
      </w:r>
      <w:r>
        <w:tab/>
        <w:t>TR 36.903 (E-UTRAN RRM TT analyses)</w:t>
      </w:r>
      <w:bookmarkEnd w:id="1445"/>
      <w:bookmarkEnd w:id="1446"/>
    </w:p>
    <w:p w14:paraId="28EC44B1" w14:textId="5C6704F8" w:rsidR="000C3D0D" w:rsidRDefault="000C3D0D" w:rsidP="000C3D0D">
      <w:pPr>
        <w:rPr>
          <w:rFonts w:ascii="Arial" w:hAnsi="Arial" w:cs="Arial"/>
          <w:b/>
          <w:sz w:val="24"/>
        </w:rPr>
      </w:pPr>
      <w:r>
        <w:rPr>
          <w:rFonts w:ascii="Arial" w:hAnsi="Arial" w:cs="Arial"/>
          <w:b/>
          <w:color w:val="0000FF"/>
          <w:sz w:val="24"/>
        </w:rPr>
        <w:t>R5-224841</w:t>
      </w:r>
      <w:r>
        <w:rPr>
          <w:rFonts w:ascii="Arial" w:hAnsi="Arial" w:cs="Arial"/>
          <w:b/>
          <w:color w:val="0000FF"/>
          <w:sz w:val="24"/>
        </w:rPr>
        <w:tab/>
      </w:r>
      <w:r>
        <w:rPr>
          <w:rFonts w:ascii="Arial" w:hAnsi="Arial" w:cs="Arial"/>
          <w:b/>
          <w:sz w:val="24"/>
        </w:rPr>
        <w:t>Update to TT analysis of V2X test case 12.1.2</w:t>
      </w:r>
    </w:p>
    <w:p w14:paraId="466D50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v16.0.0</w:t>
      </w:r>
      <w:r>
        <w:rPr>
          <w:i/>
        </w:rPr>
        <w:tab/>
        <w:t xml:space="preserve">  CR-0447  Cat: F (Rel-16)</w:t>
      </w:r>
      <w:r>
        <w:rPr>
          <w:i/>
        </w:rPr>
        <w:br/>
      </w:r>
      <w:r>
        <w:rPr>
          <w:i/>
        </w:rPr>
        <w:br/>
      </w:r>
      <w:r>
        <w:rPr>
          <w:i/>
        </w:rPr>
        <w:tab/>
      </w:r>
      <w:r>
        <w:rPr>
          <w:i/>
        </w:rPr>
        <w:tab/>
      </w:r>
      <w:r>
        <w:rPr>
          <w:i/>
        </w:rPr>
        <w:tab/>
      </w:r>
      <w:r>
        <w:rPr>
          <w:i/>
        </w:rPr>
        <w:tab/>
      </w:r>
      <w:r>
        <w:rPr>
          <w:i/>
        </w:rPr>
        <w:tab/>
        <w:t>Source: Huawei, HiSilicon</w:t>
      </w:r>
    </w:p>
    <w:p w14:paraId="1E75391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8898C" w14:textId="77777777" w:rsidR="000C3D0D" w:rsidRDefault="000C3D0D" w:rsidP="000C3D0D">
      <w:pPr>
        <w:pStyle w:val="Heading6"/>
      </w:pPr>
      <w:bookmarkStart w:id="1447" w:name="_Toc113928753"/>
      <w:bookmarkStart w:id="1448" w:name="_Toc113960123"/>
      <w:r>
        <w:t>5.5.1.6.2</w:t>
      </w:r>
      <w:r>
        <w:tab/>
        <w:t>TR 36.904 (E-UTRAN Radio Reception TT analyses)</w:t>
      </w:r>
      <w:bookmarkEnd w:id="1447"/>
      <w:bookmarkEnd w:id="1448"/>
    </w:p>
    <w:p w14:paraId="09B0C491" w14:textId="77777777" w:rsidR="000C3D0D" w:rsidRDefault="000C3D0D" w:rsidP="000C3D0D">
      <w:pPr>
        <w:pStyle w:val="Heading6"/>
      </w:pPr>
      <w:bookmarkStart w:id="1449" w:name="_Toc113928754"/>
      <w:bookmarkStart w:id="1450" w:name="_Toc113960124"/>
      <w:r>
        <w:t>5.5.1.6.3</w:t>
      </w:r>
      <w:r>
        <w:tab/>
        <w:t>TR 36.905 (E-UTRAN Test Points Radio Transmission and Reception )</w:t>
      </w:r>
      <w:bookmarkEnd w:id="1449"/>
      <w:bookmarkEnd w:id="1450"/>
    </w:p>
    <w:p w14:paraId="6B7D82CE" w14:textId="77777777" w:rsidR="000C3D0D" w:rsidRDefault="000C3D0D" w:rsidP="000C3D0D">
      <w:pPr>
        <w:pStyle w:val="Heading5"/>
      </w:pPr>
      <w:bookmarkStart w:id="1451" w:name="_Toc113928755"/>
      <w:bookmarkStart w:id="1452" w:name="_Toc113960125"/>
      <w:r>
        <w:t>5.5.1.7</w:t>
      </w:r>
      <w:r>
        <w:tab/>
        <w:t>TS 34.121-1</w:t>
      </w:r>
      <w:bookmarkEnd w:id="1451"/>
      <w:bookmarkEnd w:id="1452"/>
    </w:p>
    <w:p w14:paraId="049B6010" w14:textId="77777777" w:rsidR="000C3D0D" w:rsidRDefault="000C3D0D" w:rsidP="000C3D0D">
      <w:pPr>
        <w:pStyle w:val="Heading5"/>
      </w:pPr>
      <w:bookmarkStart w:id="1453" w:name="_Toc113928756"/>
      <w:bookmarkStart w:id="1454" w:name="_Toc113960126"/>
      <w:r>
        <w:t>5.5.1.8</w:t>
      </w:r>
      <w:r>
        <w:tab/>
        <w:t>TS 34.121-2</w:t>
      </w:r>
      <w:bookmarkEnd w:id="1453"/>
      <w:bookmarkEnd w:id="1454"/>
    </w:p>
    <w:p w14:paraId="219E3841" w14:textId="77777777" w:rsidR="000C3D0D" w:rsidRDefault="000C3D0D" w:rsidP="000C3D0D">
      <w:pPr>
        <w:pStyle w:val="Heading5"/>
      </w:pPr>
      <w:bookmarkStart w:id="1455" w:name="_Toc113928757"/>
      <w:bookmarkStart w:id="1456" w:name="_Toc113960127"/>
      <w:r>
        <w:t>5.5.1.9</w:t>
      </w:r>
      <w:r>
        <w:tab/>
        <w:t>TS 34.122</w:t>
      </w:r>
      <w:bookmarkEnd w:id="1455"/>
      <w:bookmarkEnd w:id="1456"/>
    </w:p>
    <w:p w14:paraId="46EAC25C" w14:textId="77777777" w:rsidR="000C3D0D" w:rsidRDefault="000C3D0D" w:rsidP="000C3D0D">
      <w:pPr>
        <w:pStyle w:val="Heading5"/>
      </w:pPr>
      <w:bookmarkStart w:id="1457" w:name="_Toc113928758"/>
      <w:bookmarkStart w:id="1458" w:name="_Toc113960128"/>
      <w:r>
        <w:t>5.5.1.10</w:t>
      </w:r>
      <w:r>
        <w:tab/>
        <w:t>TS 34.108</w:t>
      </w:r>
      <w:bookmarkEnd w:id="1457"/>
      <w:bookmarkEnd w:id="1458"/>
    </w:p>
    <w:p w14:paraId="24C1CDAE" w14:textId="77777777" w:rsidR="000C3D0D" w:rsidRDefault="000C3D0D" w:rsidP="000C3D0D">
      <w:pPr>
        <w:pStyle w:val="Heading5"/>
      </w:pPr>
      <w:bookmarkStart w:id="1459" w:name="_Toc113928759"/>
      <w:bookmarkStart w:id="1460" w:name="_Toc113960129"/>
      <w:r>
        <w:t>5.5.1.11</w:t>
      </w:r>
      <w:r>
        <w:tab/>
        <w:t>TR 34.902 (UTRAN RRM Test Tolerance analyses)</w:t>
      </w:r>
      <w:bookmarkEnd w:id="1459"/>
      <w:bookmarkEnd w:id="1460"/>
    </w:p>
    <w:p w14:paraId="1E352853" w14:textId="77777777" w:rsidR="000C3D0D" w:rsidRDefault="000C3D0D" w:rsidP="000C3D0D">
      <w:pPr>
        <w:pStyle w:val="Heading5"/>
      </w:pPr>
      <w:bookmarkStart w:id="1461" w:name="_Toc113928760"/>
      <w:bookmarkStart w:id="1462" w:name="_Toc113960130"/>
      <w:r>
        <w:t>5.5.1.12</w:t>
      </w:r>
      <w:r>
        <w:tab/>
        <w:t>Discussion Papers, Work Plan, TC lists</w:t>
      </w:r>
      <w:bookmarkEnd w:id="1461"/>
      <w:bookmarkEnd w:id="1462"/>
    </w:p>
    <w:p w14:paraId="013DBD4E" w14:textId="77777777" w:rsidR="000C3D0D" w:rsidRDefault="000C3D0D" w:rsidP="000C3D0D">
      <w:pPr>
        <w:pStyle w:val="Heading3"/>
      </w:pPr>
      <w:bookmarkStart w:id="1463" w:name="_Toc113928761"/>
      <w:bookmarkStart w:id="1464" w:name="_Toc113960131"/>
      <w:r>
        <w:t>5.6</w:t>
      </w:r>
      <w:r>
        <w:tab/>
        <w:t>Other Routine Maintenance TEIx_Test</w:t>
      </w:r>
      <w:bookmarkEnd w:id="1463"/>
      <w:bookmarkEnd w:id="1464"/>
    </w:p>
    <w:p w14:paraId="223DDEEE" w14:textId="77777777" w:rsidR="000C3D0D" w:rsidRDefault="000C3D0D" w:rsidP="000C3D0D">
      <w:pPr>
        <w:pStyle w:val="Heading4"/>
      </w:pPr>
      <w:bookmarkStart w:id="1465" w:name="_Toc113928762"/>
      <w:bookmarkStart w:id="1466" w:name="_Toc113960132"/>
      <w:r>
        <w:t>5.6.1</w:t>
      </w:r>
      <w:r>
        <w:tab/>
        <w:t>TS 34.108</w:t>
      </w:r>
      <w:bookmarkEnd w:id="1465"/>
      <w:bookmarkEnd w:id="1466"/>
    </w:p>
    <w:p w14:paraId="5B1DFEF4" w14:textId="77777777" w:rsidR="000C3D0D" w:rsidRDefault="000C3D0D" w:rsidP="000C3D0D">
      <w:pPr>
        <w:pStyle w:val="Heading4"/>
      </w:pPr>
      <w:bookmarkStart w:id="1467" w:name="_Toc113928763"/>
      <w:bookmarkStart w:id="1468" w:name="_Toc113960133"/>
      <w:r>
        <w:t>5.6.2</w:t>
      </w:r>
      <w:r>
        <w:tab/>
        <w:t>TS 34.121-1 All sections other than annexes</w:t>
      </w:r>
      <w:bookmarkEnd w:id="1467"/>
      <w:bookmarkEnd w:id="1468"/>
    </w:p>
    <w:p w14:paraId="043D00B6" w14:textId="77777777" w:rsidR="000C3D0D" w:rsidRDefault="000C3D0D" w:rsidP="000C3D0D">
      <w:pPr>
        <w:pStyle w:val="Heading4"/>
      </w:pPr>
      <w:bookmarkStart w:id="1469" w:name="_Toc113928764"/>
      <w:bookmarkStart w:id="1470" w:name="_Toc113960134"/>
      <w:r>
        <w:t>5.6.3</w:t>
      </w:r>
      <w:r>
        <w:tab/>
        <w:t>TS 34.121-1 Annexes only</w:t>
      </w:r>
      <w:bookmarkEnd w:id="1469"/>
      <w:bookmarkEnd w:id="1470"/>
    </w:p>
    <w:p w14:paraId="4475AE8A" w14:textId="77777777" w:rsidR="000C3D0D" w:rsidRDefault="000C3D0D" w:rsidP="000C3D0D">
      <w:pPr>
        <w:pStyle w:val="Heading4"/>
      </w:pPr>
      <w:bookmarkStart w:id="1471" w:name="_Toc113928765"/>
      <w:bookmarkStart w:id="1472" w:name="_Toc113960135"/>
      <w:r>
        <w:t>5.6.4</w:t>
      </w:r>
      <w:r>
        <w:tab/>
        <w:t>TS 34.121-2</w:t>
      </w:r>
      <w:bookmarkEnd w:id="1471"/>
      <w:bookmarkEnd w:id="1472"/>
    </w:p>
    <w:p w14:paraId="618B4A8E" w14:textId="77777777" w:rsidR="000C3D0D" w:rsidRDefault="000C3D0D" w:rsidP="000C3D0D">
      <w:pPr>
        <w:pStyle w:val="Heading4"/>
      </w:pPr>
      <w:bookmarkStart w:id="1473" w:name="_Toc113928766"/>
      <w:bookmarkStart w:id="1474" w:name="_Toc113960136"/>
      <w:r>
        <w:t>5.6.5</w:t>
      </w:r>
      <w:r>
        <w:tab/>
        <w:t>TS 34.122</w:t>
      </w:r>
      <w:bookmarkEnd w:id="1473"/>
      <w:bookmarkEnd w:id="1474"/>
    </w:p>
    <w:p w14:paraId="29F23810" w14:textId="77777777" w:rsidR="000C3D0D" w:rsidRDefault="000C3D0D" w:rsidP="000C3D0D">
      <w:pPr>
        <w:pStyle w:val="Heading4"/>
      </w:pPr>
      <w:bookmarkStart w:id="1475" w:name="_Toc113928767"/>
      <w:bookmarkStart w:id="1476" w:name="_Toc113960137"/>
      <w:r>
        <w:t>5.6.6</w:t>
      </w:r>
      <w:r>
        <w:tab/>
        <w:t>TS 34.171</w:t>
      </w:r>
      <w:bookmarkEnd w:id="1475"/>
      <w:bookmarkEnd w:id="1476"/>
    </w:p>
    <w:p w14:paraId="3C987E76" w14:textId="77777777" w:rsidR="000C3D0D" w:rsidRDefault="000C3D0D" w:rsidP="000C3D0D">
      <w:pPr>
        <w:pStyle w:val="Heading4"/>
      </w:pPr>
      <w:bookmarkStart w:id="1477" w:name="_Toc113928768"/>
      <w:bookmarkStart w:id="1478" w:name="_Toc113960138"/>
      <w:r>
        <w:t>5.6.7</w:t>
      </w:r>
      <w:r>
        <w:tab/>
        <w:t>TS 34.172</w:t>
      </w:r>
      <w:bookmarkEnd w:id="1477"/>
      <w:bookmarkEnd w:id="1478"/>
    </w:p>
    <w:p w14:paraId="297DB86D" w14:textId="77777777" w:rsidR="000C3D0D" w:rsidRDefault="000C3D0D" w:rsidP="000C3D0D">
      <w:pPr>
        <w:pStyle w:val="Heading4"/>
      </w:pPr>
      <w:bookmarkStart w:id="1479" w:name="_Toc113928769"/>
      <w:bookmarkStart w:id="1480" w:name="_Toc113960139"/>
      <w:r>
        <w:t>5.6.8</w:t>
      </w:r>
      <w:r>
        <w:tab/>
        <w:t>TS 34.114</w:t>
      </w:r>
      <w:bookmarkEnd w:id="1479"/>
      <w:bookmarkEnd w:id="1480"/>
    </w:p>
    <w:p w14:paraId="738784A7" w14:textId="77777777" w:rsidR="000C3D0D" w:rsidRDefault="000C3D0D" w:rsidP="000C3D0D">
      <w:pPr>
        <w:pStyle w:val="Heading4"/>
      </w:pPr>
      <w:bookmarkStart w:id="1481" w:name="_Toc113928770"/>
      <w:bookmarkStart w:id="1482" w:name="_Toc113960140"/>
      <w:r>
        <w:t>5.6.9</w:t>
      </w:r>
      <w:r>
        <w:tab/>
        <w:t>TS 37.571-1</w:t>
      </w:r>
      <w:bookmarkEnd w:id="1481"/>
      <w:bookmarkEnd w:id="1482"/>
    </w:p>
    <w:p w14:paraId="7736947A" w14:textId="2FB8B9B6" w:rsidR="000C3D0D" w:rsidRDefault="000C3D0D" w:rsidP="000C3D0D">
      <w:pPr>
        <w:rPr>
          <w:rFonts w:ascii="Arial" w:hAnsi="Arial" w:cs="Arial"/>
          <w:b/>
          <w:sz w:val="24"/>
        </w:rPr>
      </w:pPr>
      <w:r>
        <w:rPr>
          <w:rFonts w:ascii="Arial" w:hAnsi="Arial" w:cs="Arial"/>
          <w:b/>
          <w:color w:val="0000FF"/>
          <w:sz w:val="24"/>
        </w:rPr>
        <w:t>R5-224478</w:t>
      </w:r>
      <w:r>
        <w:rPr>
          <w:rFonts w:ascii="Arial" w:hAnsi="Arial" w:cs="Arial"/>
          <w:b/>
          <w:color w:val="0000FF"/>
          <w:sz w:val="24"/>
        </w:rPr>
        <w:tab/>
      </w:r>
      <w:r>
        <w:rPr>
          <w:rFonts w:ascii="Arial" w:hAnsi="Arial" w:cs="Arial"/>
          <w:b/>
          <w:sz w:val="24"/>
        </w:rPr>
        <w:t>Core spec alignment 9.6.3</w:t>
      </w:r>
    </w:p>
    <w:p w14:paraId="7D14BFA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v16.13.0</w:t>
      </w:r>
      <w:r>
        <w:rPr>
          <w:i/>
        </w:rPr>
        <w:tab/>
        <w:t xml:space="preserve">  CR-0386  Cat: F (Rel-16)</w:t>
      </w:r>
      <w:r>
        <w:rPr>
          <w:i/>
        </w:rPr>
        <w:br/>
      </w:r>
      <w:r>
        <w:rPr>
          <w:i/>
        </w:rPr>
        <w:br/>
      </w:r>
      <w:r>
        <w:rPr>
          <w:i/>
        </w:rPr>
        <w:tab/>
      </w:r>
      <w:r>
        <w:rPr>
          <w:i/>
        </w:rPr>
        <w:tab/>
      </w:r>
      <w:r>
        <w:rPr>
          <w:i/>
        </w:rPr>
        <w:tab/>
      </w:r>
      <w:r>
        <w:rPr>
          <w:i/>
        </w:rPr>
        <w:tab/>
      </w:r>
      <w:r>
        <w:rPr>
          <w:i/>
        </w:rPr>
        <w:tab/>
        <w:t>Source: ROHDE &amp; SCHWARZ</w:t>
      </w:r>
    </w:p>
    <w:p w14:paraId="05EC4C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55C58" w14:textId="77777777" w:rsidR="000C3D0D" w:rsidRDefault="000C3D0D" w:rsidP="000C3D0D">
      <w:pPr>
        <w:pStyle w:val="Heading4"/>
      </w:pPr>
      <w:bookmarkStart w:id="1483" w:name="_Toc113928771"/>
      <w:bookmarkStart w:id="1484" w:name="_Toc113960141"/>
      <w:r>
        <w:t>5.6.10</w:t>
      </w:r>
      <w:r>
        <w:tab/>
        <w:t>TS 37.571-3</w:t>
      </w:r>
      <w:bookmarkEnd w:id="1483"/>
      <w:bookmarkEnd w:id="1484"/>
    </w:p>
    <w:p w14:paraId="6C5ED474" w14:textId="77777777" w:rsidR="000C3D0D" w:rsidRDefault="000C3D0D" w:rsidP="000C3D0D">
      <w:pPr>
        <w:pStyle w:val="Heading4"/>
      </w:pPr>
      <w:bookmarkStart w:id="1485" w:name="_Toc113928772"/>
      <w:bookmarkStart w:id="1486" w:name="_Toc113960142"/>
      <w:r>
        <w:t>5.6.11</w:t>
      </w:r>
      <w:r>
        <w:tab/>
        <w:t>TS 37.571-5</w:t>
      </w:r>
      <w:bookmarkEnd w:id="1485"/>
      <w:bookmarkEnd w:id="1486"/>
    </w:p>
    <w:p w14:paraId="5CB94239" w14:textId="4DC48050" w:rsidR="000C3D0D" w:rsidRDefault="000C3D0D" w:rsidP="000C3D0D">
      <w:pPr>
        <w:rPr>
          <w:rFonts w:ascii="Arial" w:hAnsi="Arial" w:cs="Arial"/>
          <w:b/>
          <w:sz w:val="24"/>
        </w:rPr>
      </w:pPr>
      <w:r>
        <w:rPr>
          <w:rFonts w:ascii="Arial" w:hAnsi="Arial" w:cs="Arial"/>
          <w:b/>
          <w:color w:val="0000FF"/>
          <w:sz w:val="24"/>
        </w:rPr>
        <w:t>R5-224477</w:t>
      </w:r>
      <w:r>
        <w:rPr>
          <w:rFonts w:ascii="Arial" w:hAnsi="Arial" w:cs="Arial"/>
          <w:b/>
          <w:color w:val="0000FF"/>
          <w:sz w:val="24"/>
        </w:rPr>
        <w:tab/>
      </w:r>
      <w:r>
        <w:rPr>
          <w:rFonts w:ascii="Arial" w:hAnsi="Arial" w:cs="Arial"/>
          <w:b/>
          <w:sz w:val="24"/>
        </w:rPr>
        <w:t>Corrections to the GNSS scenarios</w:t>
      </w:r>
    </w:p>
    <w:p w14:paraId="4D64857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v16.8.0</w:t>
      </w:r>
      <w:r>
        <w:rPr>
          <w:i/>
        </w:rPr>
        <w:tab/>
        <w:t xml:space="preserve">  CR-0217  Cat: F (Rel-16)</w:t>
      </w:r>
      <w:r>
        <w:rPr>
          <w:i/>
        </w:rPr>
        <w:br/>
      </w:r>
      <w:r>
        <w:rPr>
          <w:i/>
        </w:rPr>
        <w:br/>
      </w:r>
      <w:r>
        <w:rPr>
          <w:i/>
        </w:rPr>
        <w:tab/>
      </w:r>
      <w:r>
        <w:rPr>
          <w:i/>
        </w:rPr>
        <w:tab/>
      </w:r>
      <w:r>
        <w:rPr>
          <w:i/>
        </w:rPr>
        <w:tab/>
      </w:r>
      <w:r>
        <w:rPr>
          <w:i/>
        </w:rPr>
        <w:tab/>
      </w:r>
      <w:r>
        <w:rPr>
          <w:i/>
        </w:rPr>
        <w:tab/>
        <w:t>Source: ROHDE &amp; SCHWARZ</w:t>
      </w:r>
    </w:p>
    <w:p w14:paraId="43AF4113" w14:textId="77777777" w:rsidR="000C3D0D" w:rsidRDefault="000C3D0D" w:rsidP="000C3D0D">
      <w:pPr>
        <w:rPr>
          <w:rFonts w:ascii="Arial" w:hAnsi="Arial" w:cs="Arial"/>
          <w:b/>
        </w:rPr>
      </w:pPr>
      <w:r>
        <w:rPr>
          <w:rFonts w:ascii="Arial" w:hAnsi="Arial" w:cs="Arial"/>
          <w:b/>
        </w:rPr>
        <w:t xml:space="preserve">Discussion: </w:t>
      </w:r>
    </w:p>
    <w:p w14:paraId="4B3BF98E" w14:textId="77777777" w:rsidR="000C3D0D" w:rsidRDefault="000C3D0D" w:rsidP="000C3D0D">
      <w:r>
        <w:t>WIC!</w:t>
      </w:r>
    </w:p>
    <w:p w14:paraId="2A7F40CD" w14:textId="77777777" w:rsidR="000C3D0D" w:rsidRDefault="000C3D0D" w:rsidP="000C3D0D">
      <w:r>
        <w:t>r1</w:t>
      </w:r>
    </w:p>
    <w:p w14:paraId="7B4E0C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R5-225838</w:t>
      </w:r>
      <w:r>
        <w:rPr>
          <w:color w:val="993300"/>
          <w:u w:val="single"/>
        </w:rPr>
        <w:t>.</w:t>
      </w:r>
    </w:p>
    <w:p w14:paraId="067B6B70" w14:textId="4BA0A3EC" w:rsidR="000C3D0D" w:rsidRDefault="000C3D0D" w:rsidP="000C3D0D">
      <w:pPr>
        <w:rPr>
          <w:rFonts w:ascii="Arial" w:hAnsi="Arial" w:cs="Arial"/>
          <w:b/>
          <w:sz w:val="24"/>
        </w:rPr>
      </w:pPr>
      <w:r>
        <w:rPr>
          <w:rFonts w:ascii="Arial" w:hAnsi="Arial" w:cs="Arial"/>
          <w:b/>
          <w:color w:val="0000FF"/>
          <w:sz w:val="24"/>
        </w:rPr>
        <w:t>R5-225838</w:t>
      </w:r>
      <w:r>
        <w:rPr>
          <w:rFonts w:ascii="Arial" w:hAnsi="Arial" w:cs="Arial"/>
          <w:b/>
          <w:color w:val="0000FF"/>
          <w:sz w:val="24"/>
        </w:rPr>
        <w:tab/>
      </w:r>
      <w:r>
        <w:rPr>
          <w:rFonts w:ascii="Arial" w:hAnsi="Arial" w:cs="Arial"/>
          <w:b/>
          <w:sz w:val="24"/>
        </w:rPr>
        <w:t>Corrections to the GNSS scenarios</w:t>
      </w:r>
    </w:p>
    <w:p w14:paraId="23DD384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v16.8.0</w:t>
      </w:r>
      <w:r>
        <w:rPr>
          <w:i/>
        </w:rPr>
        <w:tab/>
        <w:t xml:space="preserve">  CR-0217  rev 1 Cat: F (Rel-16)</w:t>
      </w:r>
      <w:r>
        <w:rPr>
          <w:i/>
        </w:rPr>
        <w:br/>
      </w:r>
      <w:r>
        <w:rPr>
          <w:i/>
        </w:rPr>
        <w:br/>
      </w:r>
      <w:r>
        <w:rPr>
          <w:i/>
        </w:rPr>
        <w:tab/>
      </w:r>
      <w:r>
        <w:rPr>
          <w:i/>
        </w:rPr>
        <w:tab/>
      </w:r>
      <w:r>
        <w:rPr>
          <w:i/>
        </w:rPr>
        <w:tab/>
      </w:r>
      <w:r>
        <w:rPr>
          <w:i/>
        </w:rPr>
        <w:tab/>
      </w:r>
      <w:r>
        <w:rPr>
          <w:i/>
        </w:rPr>
        <w:tab/>
        <w:t>Source: ROHDE &amp; SCHWARZ</w:t>
      </w:r>
    </w:p>
    <w:p w14:paraId="2AE9AE3C" w14:textId="77777777" w:rsidR="000C3D0D" w:rsidRDefault="000C3D0D" w:rsidP="000C3D0D">
      <w:pPr>
        <w:rPr>
          <w:color w:val="808080"/>
        </w:rPr>
      </w:pPr>
      <w:r>
        <w:rPr>
          <w:color w:val="808080"/>
        </w:rPr>
        <w:t>(Replaces R5-224477)</w:t>
      </w:r>
    </w:p>
    <w:p w14:paraId="1652B7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C99E1" w14:textId="77777777" w:rsidR="000C3D0D" w:rsidRDefault="000C3D0D" w:rsidP="000C3D0D">
      <w:pPr>
        <w:pStyle w:val="Heading4"/>
      </w:pPr>
      <w:bookmarkStart w:id="1487" w:name="_Toc113928773"/>
      <w:bookmarkStart w:id="1488" w:name="_Toc113960143"/>
      <w:r>
        <w:t>5.6.12</w:t>
      </w:r>
      <w:r>
        <w:tab/>
        <w:t>TS 51.010-1 (RF/Performance)</w:t>
      </w:r>
      <w:bookmarkEnd w:id="1487"/>
      <w:bookmarkEnd w:id="1488"/>
    </w:p>
    <w:p w14:paraId="2E56BB01" w14:textId="77777777" w:rsidR="000C3D0D" w:rsidRDefault="000C3D0D" w:rsidP="000C3D0D">
      <w:pPr>
        <w:pStyle w:val="Heading4"/>
      </w:pPr>
      <w:bookmarkStart w:id="1489" w:name="_Toc113928774"/>
      <w:bookmarkStart w:id="1490" w:name="_Toc113960144"/>
      <w:r>
        <w:t>5.6.13</w:t>
      </w:r>
      <w:r>
        <w:tab/>
        <w:t>TS 51.010-2 (RF/Performance)</w:t>
      </w:r>
      <w:bookmarkEnd w:id="1489"/>
      <w:bookmarkEnd w:id="1490"/>
    </w:p>
    <w:p w14:paraId="49DBE7BF" w14:textId="77777777" w:rsidR="000C3D0D" w:rsidRDefault="000C3D0D" w:rsidP="000C3D0D">
      <w:pPr>
        <w:pStyle w:val="Heading4"/>
      </w:pPr>
      <w:bookmarkStart w:id="1491" w:name="_Toc113928775"/>
      <w:bookmarkStart w:id="1492" w:name="_Toc113960145"/>
      <w:r>
        <w:t>5.6.14</w:t>
      </w:r>
      <w:r>
        <w:tab/>
        <w:t>TS 51.010-7 (RF/Performance)</w:t>
      </w:r>
      <w:bookmarkEnd w:id="1491"/>
      <w:bookmarkEnd w:id="1492"/>
    </w:p>
    <w:p w14:paraId="51BFF1B3" w14:textId="77777777" w:rsidR="000C3D0D" w:rsidRDefault="000C3D0D" w:rsidP="000C3D0D">
      <w:pPr>
        <w:pStyle w:val="Heading4"/>
      </w:pPr>
      <w:bookmarkStart w:id="1493" w:name="_Toc113928776"/>
      <w:bookmarkStart w:id="1494" w:name="_Toc113960146"/>
      <w:r>
        <w:t>5.6.15</w:t>
      </w:r>
      <w:r>
        <w:tab/>
        <w:t>TS 37.544</w:t>
      </w:r>
      <w:bookmarkEnd w:id="1493"/>
      <w:bookmarkEnd w:id="1494"/>
    </w:p>
    <w:p w14:paraId="0E98B8A5" w14:textId="77777777" w:rsidR="000C3D0D" w:rsidRDefault="000C3D0D" w:rsidP="000C3D0D">
      <w:pPr>
        <w:pStyle w:val="Heading4"/>
      </w:pPr>
      <w:bookmarkStart w:id="1495" w:name="_Toc113928777"/>
      <w:bookmarkStart w:id="1496" w:name="_Toc113960147"/>
      <w:r>
        <w:t>5.6.16</w:t>
      </w:r>
      <w:r>
        <w:tab/>
        <w:t>TR 37.901</w:t>
      </w:r>
      <w:bookmarkEnd w:id="1495"/>
      <w:bookmarkEnd w:id="1496"/>
    </w:p>
    <w:p w14:paraId="03F1880E" w14:textId="77777777" w:rsidR="000C3D0D" w:rsidRDefault="000C3D0D" w:rsidP="000C3D0D">
      <w:pPr>
        <w:pStyle w:val="Heading4"/>
      </w:pPr>
      <w:bookmarkStart w:id="1497" w:name="_Toc113928778"/>
      <w:bookmarkStart w:id="1498" w:name="_Toc113960148"/>
      <w:r>
        <w:t>5.6.17</w:t>
      </w:r>
      <w:r>
        <w:tab/>
        <w:t>TR 37.901-5</w:t>
      </w:r>
      <w:bookmarkEnd w:id="1497"/>
      <w:bookmarkEnd w:id="1498"/>
    </w:p>
    <w:p w14:paraId="6CBD7EFB" w14:textId="3141BF04" w:rsidR="000C3D0D" w:rsidRDefault="000C3D0D" w:rsidP="000C3D0D">
      <w:pPr>
        <w:rPr>
          <w:rFonts w:ascii="Arial" w:hAnsi="Arial" w:cs="Arial"/>
          <w:b/>
          <w:sz w:val="24"/>
        </w:rPr>
      </w:pPr>
      <w:r>
        <w:rPr>
          <w:rFonts w:ascii="Arial" w:hAnsi="Arial" w:cs="Arial"/>
          <w:b/>
          <w:color w:val="0000FF"/>
          <w:sz w:val="24"/>
        </w:rPr>
        <w:t>R5-224491</w:t>
      </w:r>
      <w:r>
        <w:rPr>
          <w:rFonts w:ascii="Arial" w:hAnsi="Arial" w:cs="Arial"/>
          <w:b/>
          <w:color w:val="0000FF"/>
          <w:sz w:val="24"/>
        </w:rPr>
        <w:tab/>
      </w:r>
      <w:r>
        <w:rPr>
          <w:rFonts w:ascii="Arial" w:hAnsi="Arial" w:cs="Arial"/>
          <w:b/>
          <w:sz w:val="24"/>
        </w:rPr>
        <w:t>Updates to Radiated Static Channel Tests A.6.1.1 and A.8.1.1</w:t>
      </w:r>
    </w:p>
    <w:p w14:paraId="4041D2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v16.8.0</w:t>
      </w:r>
      <w:r>
        <w:rPr>
          <w:i/>
        </w:rPr>
        <w:tab/>
        <w:t xml:space="preserve">  CR-0030  Cat: F (Rel-16)</w:t>
      </w:r>
      <w:r>
        <w:rPr>
          <w:i/>
        </w:rPr>
        <w:br/>
      </w:r>
      <w:r>
        <w:rPr>
          <w:i/>
        </w:rPr>
        <w:br/>
      </w:r>
      <w:r>
        <w:rPr>
          <w:i/>
        </w:rPr>
        <w:tab/>
      </w:r>
      <w:r>
        <w:rPr>
          <w:i/>
        </w:rPr>
        <w:tab/>
      </w:r>
      <w:r>
        <w:rPr>
          <w:i/>
        </w:rPr>
        <w:tab/>
      </w:r>
      <w:r>
        <w:rPr>
          <w:i/>
        </w:rPr>
        <w:tab/>
      </w:r>
      <w:r>
        <w:rPr>
          <w:i/>
        </w:rPr>
        <w:tab/>
        <w:t>Source: Qualcomm Technologies Int</w:t>
      </w:r>
    </w:p>
    <w:p w14:paraId="3F0640C5" w14:textId="77777777" w:rsidR="000C3D0D" w:rsidRDefault="000C3D0D" w:rsidP="000C3D0D">
      <w:pPr>
        <w:rPr>
          <w:rFonts w:ascii="Arial" w:hAnsi="Arial" w:cs="Arial"/>
          <w:b/>
        </w:rPr>
      </w:pPr>
      <w:r>
        <w:rPr>
          <w:rFonts w:ascii="Arial" w:hAnsi="Arial" w:cs="Arial"/>
          <w:b/>
        </w:rPr>
        <w:t xml:space="preserve">Abstract: </w:t>
      </w:r>
    </w:p>
    <w:p w14:paraId="1AF45F47" w14:textId="77777777" w:rsidR="000C3D0D" w:rsidRDefault="000C3D0D" w:rsidP="000C3D0D">
      <w:r>
        <w:t>Updates to Radiated Static Channel Tests A.6.1.1 and A.8.1.1</w:t>
      </w:r>
    </w:p>
    <w:p w14:paraId="602107DB" w14:textId="77777777" w:rsidR="000C3D0D" w:rsidRDefault="000C3D0D" w:rsidP="000C3D0D">
      <w:pPr>
        <w:rPr>
          <w:rFonts w:ascii="Arial" w:hAnsi="Arial" w:cs="Arial"/>
          <w:b/>
        </w:rPr>
      </w:pPr>
      <w:r>
        <w:rPr>
          <w:rFonts w:ascii="Arial" w:hAnsi="Arial" w:cs="Arial"/>
          <w:b/>
        </w:rPr>
        <w:t xml:space="preserve">Discussion: </w:t>
      </w:r>
    </w:p>
    <w:p w14:paraId="58EF248D" w14:textId="77777777" w:rsidR="000C3D0D" w:rsidRDefault="000C3D0D" w:rsidP="000C3D0D">
      <w:r>
        <w:t>R5</w:t>
      </w:r>
    </w:p>
    <w:p w14:paraId="40599AF7" w14:textId="77777777" w:rsidR="000C3D0D" w:rsidRDefault="000C3D0D" w:rsidP="000C3D0D">
      <w:r>
        <w:t>r1</w:t>
      </w:r>
    </w:p>
    <w:p w14:paraId="7E98D26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R5-225839</w:t>
      </w:r>
      <w:r>
        <w:rPr>
          <w:color w:val="993300"/>
          <w:u w:val="single"/>
        </w:rPr>
        <w:t>.</w:t>
      </w:r>
    </w:p>
    <w:p w14:paraId="4249DB8A" w14:textId="18D7A40C" w:rsidR="000C3D0D" w:rsidRDefault="000C3D0D" w:rsidP="000C3D0D">
      <w:pPr>
        <w:rPr>
          <w:rFonts w:ascii="Arial" w:hAnsi="Arial" w:cs="Arial"/>
          <w:b/>
          <w:sz w:val="24"/>
        </w:rPr>
      </w:pPr>
      <w:r>
        <w:rPr>
          <w:rFonts w:ascii="Arial" w:hAnsi="Arial" w:cs="Arial"/>
          <w:b/>
          <w:color w:val="0000FF"/>
          <w:sz w:val="24"/>
        </w:rPr>
        <w:t>R5-225839</w:t>
      </w:r>
      <w:r>
        <w:rPr>
          <w:rFonts w:ascii="Arial" w:hAnsi="Arial" w:cs="Arial"/>
          <w:b/>
          <w:color w:val="0000FF"/>
          <w:sz w:val="24"/>
        </w:rPr>
        <w:tab/>
      </w:r>
      <w:r>
        <w:rPr>
          <w:rFonts w:ascii="Arial" w:hAnsi="Arial" w:cs="Arial"/>
          <w:b/>
          <w:sz w:val="24"/>
        </w:rPr>
        <w:t>Updates to Radiated Static Channel Tests A.6.1.1 and A.8.1.1</w:t>
      </w:r>
    </w:p>
    <w:p w14:paraId="733E4F3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v16.8.0</w:t>
      </w:r>
      <w:r>
        <w:rPr>
          <w:i/>
        </w:rPr>
        <w:tab/>
        <w:t xml:space="preserve">  CR-0030  rev 1 Cat: F (Rel-16)</w:t>
      </w:r>
      <w:r>
        <w:rPr>
          <w:i/>
        </w:rPr>
        <w:br/>
      </w:r>
      <w:r>
        <w:rPr>
          <w:i/>
        </w:rPr>
        <w:br/>
      </w:r>
      <w:r>
        <w:rPr>
          <w:i/>
        </w:rPr>
        <w:tab/>
      </w:r>
      <w:r>
        <w:rPr>
          <w:i/>
        </w:rPr>
        <w:tab/>
      </w:r>
      <w:r>
        <w:rPr>
          <w:i/>
        </w:rPr>
        <w:tab/>
      </w:r>
      <w:r>
        <w:rPr>
          <w:i/>
        </w:rPr>
        <w:tab/>
      </w:r>
      <w:r>
        <w:rPr>
          <w:i/>
        </w:rPr>
        <w:tab/>
        <w:t>Source: Qualcomm Technologies Int</w:t>
      </w:r>
    </w:p>
    <w:p w14:paraId="0383E92D" w14:textId="77777777" w:rsidR="000C3D0D" w:rsidRDefault="000C3D0D" w:rsidP="000C3D0D">
      <w:pPr>
        <w:rPr>
          <w:color w:val="808080"/>
        </w:rPr>
      </w:pPr>
      <w:r>
        <w:rPr>
          <w:color w:val="808080"/>
        </w:rPr>
        <w:t>(Replaces R5-224491)</w:t>
      </w:r>
    </w:p>
    <w:p w14:paraId="1DE8CA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D0F0B" w14:textId="494395E6" w:rsidR="000C3D0D" w:rsidRDefault="000C3D0D" w:rsidP="000C3D0D">
      <w:pPr>
        <w:rPr>
          <w:rFonts w:ascii="Arial" w:hAnsi="Arial" w:cs="Arial"/>
          <w:b/>
          <w:sz w:val="24"/>
        </w:rPr>
      </w:pPr>
      <w:r>
        <w:rPr>
          <w:rFonts w:ascii="Arial" w:hAnsi="Arial" w:cs="Arial"/>
          <w:b/>
          <w:color w:val="0000FF"/>
          <w:sz w:val="24"/>
        </w:rPr>
        <w:t>R5-224495</w:t>
      </w:r>
      <w:r>
        <w:rPr>
          <w:rFonts w:ascii="Arial" w:hAnsi="Arial" w:cs="Arial"/>
          <w:b/>
          <w:color w:val="0000FF"/>
          <w:sz w:val="24"/>
        </w:rPr>
        <w:tab/>
      </w:r>
      <w:r>
        <w:rPr>
          <w:rFonts w:ascii="Arial" w:hAnsi="Arial" w:cs="Arial"/>
          <w:b/>
          <w:sz w:val="24"/>
        </w:rPr>
        <w:t>Editorial Changes to 37.901-5</w:t>
      </w:r>
    </w:p>
    <w:p w14:paraId="7EDAB5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v16.8.0</w:t>
      </w:r>
      <w:r>
        <w:rPr>
          <w:i/>
        </w:rPr>
        <w:tab/>
        <w:t xml:space="preserve">  CR-0031  Cat: F (Rel-16)</w:t>
      </w:r>
      <w:r>
        <w:rPr>
          <w:i/>
        </w:rPr>
        <w:br/>
      </w:r>
      <w:r>
        <w:rPr>
          <w:i/>
        </w:rPr>
        <w:br/>
      </w:r>
      <w:r>
        <w:rPr>
          <w:i/>
        </w:rPr>
        <w:tab/>
      </w:r>
      <w:r>
        <w:rPr>
          <w:i/>
        </w:rPr>
        <w:tab/>
      </w:r>
      <w:r>
        <w:rPr>
          <w:i/>
        </w:rPr>
        <w:tab/>
      </w:r>
      <w:r>
        <w:rPr>
          <w:i/>
        </w:rPr>
        <w:tab/>
      </w:r>
      <w:r>
        <w:rPr>
          <w:i/>
        </w:rPr>
        <w:tab/>
        <w:t>Source: Qualcomm Technologies Int</w:t>
      </w:r>
    </w:p>
    <w:p w14:paraId="05A311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A67FB" w14:textId="7393823D" w:rsidR="000C3D0D" w:rsidRDefault="000C3D0D" w:rsidP="000C3D0D">
      <w:pPr>
        <w:rPr>
          <w:rFonts w:ascii="Arial" w:hAnsi="Arial" w:cs="Arial"/>
          <w:b/>
          <w:sz w:val="24"/>
        </w:rPr>
      </w:pPr>
      <w:r>
        <w:rPr>
          <w:rFonts w:ascii="Arial" w:hAnsi="Arial" w:cs="Arial"/>
          <w:b/>
          <w:color w:val="0000FF"/>
          <w:sz w:val="24"/>
        </w:rPr>
        <w:t>R5-225207</w:t>
      </w:r>
      <w:r>
        <w:rPr>
          <w:rFonts w:ascii="Arial" w:hAnsi="Arial" w:cs="Arial"/>
          <w:b/>
          <w:color w:val="0000FF"/>
          <w:sz w:val="24"/>
        </w:rPr>
        <w:tab/>
      </w:r>
      <w:r>
        <w:rPr>
          <w:rFonts w:ascii="Arial" w:hAnsi="Arial" w:cs="Arial"/>
          <w:b/>
          <w:sz w:val="24"/>
        </w:rPr>
        <w:t>Update on initial condition to avoid Activate Test Mode in TR 37.901-5</w:t>
      </w:r>
    </w:p>
    <w:p w14:paraId="647E8A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v16.8.0</w:t>
      </w:r>
      <w:r>
        <w:rPr>
          <w:i/>
        </w:rPr>
        <w:tab/>
        <w:t xml:space="preserve">  CR-0032  Cat: F (Rel-16)</w:t>
      </w:r>
      <w:r>
        <w:rPr>
          <w:i/>
        </w:rPr>
        <w:br/>
      </w:r>
      <w:r>
        <w:rPr>
          <w:i/>
        </w:rPr>
        <w:br/>
      </w:r>
      <w:r>
        <w:rPr>
          <w:i/>
        </w:rPr>
        <w:tab/>
      </w:r>
      <w:r>
        <w:rPr>
          <w:i/>
        </w:rPr>
        <w:tab/>
      </w:r>
      <w:r>
        <w:rPr>
          <w:i/>
        </w:rPr>
        <w:tab/>
      </w:r>
      <w:r>
        <w:rPr>
          <w:i/>
        </w:rPr>
        <w:tab/>
      </w:r>
      <w:r>
        <w:rPr>
          <w:i/>
        </w:rPr>
        <w:tab/>
        <w:t>Source: Keysight Technologies UK Ltd</w:t>
      </w:r>
    </w:p>
    <w:p w14:paraId="4D8B1DD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8F962" w14:textId="77777777" w:rsidR="000C3D0D" w:rsidRDefault="000C3D0D" w:rsidP="000C3D0D">
      <w:pPr>
        <w:pStyle w:val="Heading4"/>
      </w:pPr>
      <w:bookmarkStart w:id="1499" w:name="_Toc113928779"/>
      <w:bookmarkStart w:id="1500" w:name="_Toc113960149"/>
      <w:r>
        <w:t>5.6.18</w:t>
      </w:r>
      <w:r>
        <w:tab/>
        <w:t>Discussion Papers, Work Plan, TC lists</w:t>
      </w:r>
      <w:bookmarkEnd w:id="1499"/>
      <w:bookmarkEnd w:id="1500"/>
    </w:p>
    <w:p w14:paraId="78543365" w14:textId="77777777" w:rsidR="000C3D0D" w:rsidRDefault="000C3D0D" w:rsidP="000C3D0D">
      <w:pPr>
        <w:pStyle w:val="Heading3"/>
      </w:pPr>
      <w:bookmarkStart w:id="1501" w:name="_Toc113928780"/>
      <w:bookmarkStart w:id="1502" w:name="_Toc113960150"/>
      <w:r>
        <w:t>5.7</w:t>
      </w:r>
      <w:r>
        <w:tab/>
        <w:t>Outgoing liaison statements for provisional approval</w:t>
      </w:r>
      <w:bookmarkEnd w:id="1501"/>
      <w:bookmarkEnd w:id="1502"/>
    </w:p>
    <w:p w14:paraId="7CF864A7" w14:textId="0F010182" w:rsidR="000C3D0D" w:rsidRDefault="000C3D0D" w:rsidP="000C3D0D">
      <w:pPr>
        <w:rPr>
          <w:rFonts w:ascii="Arial" w:hAnsi="Arial" w:cs="Arial"/>
          <w:b/>
          <w:sz w:val="24"/>
        </w:rPr>
      </w:pPr>
      <w:r>
        <w:rPr>
          <w:rFonts w:ascii="Arial" w:hAnsi="Arial" w:cs="Arial"/>
          <w:b/>
          <w:color w:val="0000FF"/>
          <w:sz w:val="24"/>
        </w:rPr>
        <w:t>R5-225650</w:t>
      </w:r>
      <w:r>
        <w:rPr>
          <w:rFonts w:ascii="Arial" w:hAnsi="Arial" w:cs="Arial"/>
          <w:b/>
          <w:color w:val="0000FF"/>
          <w:sz w:val="24"/>
        </w:rPr>
        <w:tab/>
      </w:r>
      <w:r>
        <w:rPr>
          <w:rFonts w:ascii="Arial" w:hAnsi="Arial" w:cs="Arial"/>
          <w:b/>
          <w:sz w:val="24"/>
        </w:rPr>
        <w:t>LS to RAN4 on A-MPR regions for NS_50 (Power Class 2)</w:t>
      </w:r>
    </w:p>
    <w:p w14:paraId="55466A6D" w14:textId="77777777" w:rsidR="000C3D0D" w:rsidRDefault="000C3D0D" w:rsidP="000C3D0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4F17B48D" w14:textId="77777777" w:rsidR="000C3D0D" w:rsidRDefault="000C3D0D" w:rsidP="000C3D0D">
      <w:pPr>
        <w:rPr>
          <w:rFonts w:ascii="Arial" w:hAnsi="Arial" w:cs="Arial"/>
          <w:b/>
        </w:rPr>
      </w:pPr>
      <w:r>
        <w:rPr>
          <w:rFonts w:ascii="Arial" w:hAnsi="Arial" w:cs="Arial"/>
          <w:b/>
        </w:rPr>
        <w:t xml:space="preserve">Abstract: </w:t>
      </w:r>
    </w:p>
    <w:p w14:paraId="37306B80" w14:textId="77777777" w:rsidR="000C3D0D" w:rsidRDefault="000C3D0D" w:rsidP="000C3D0D">
      <w:r>
        <w:t>In TS 38.101-1 clause 6.2.3, RAN4 has defined the additional maximum power reduction(A-MPR) requirements for network signaling(NS). A-MPR regions for NS_50 (Power Class 2) has been introduced in Table 6.2.3.19-3 in TS 38.101-1, based on which RAN5 derives specific RB allocations for conformance testing. However, RAN5 finds for certain A-MPR region there is no applicable RB allocation.</w:t>
      </w:r>
    </w:p>
    <w:p w14:paraId="1C9FCC6E" w14:textId="77777777" w:rsidR="000C3D0D" w:rsidRDefault="000C3D0D" w:rsidP="000C3D0D">
      <w:r>
        <w:t xml:space="preserve">Taking n39 A-MPR PC2 with CBW=10MHz &amp; SCS=60KHz as an example, </w:t>
      </w:r>
    </w:p>
    <w:p w14:paraId="4444FFDF" w14:textId="77777777" w:rsidR="000C3D0D" w:rsidRDefault="000C3D0D" w:rsidP="000C3D0D">
      <w:r>
        <w:t></w:t>
      </w:r>
      <w:r>
        <w:tab/>
        <w:t>As per Table 5.3.2-1 in TS 38.101-1, the Maximum Transmission Bandwidth is NRB*12*SCS = 11*12*60KHz =7.92MHz</w:t>
      </w:r>
    </w:p>
    <w:p w14:paraId="2501E22E" w14:textId="77777777" w:rsidR="000C3D0D" w:rsidRDefault="000C3D0D" w:rsidP="000C3D0D">
      <w:r>
        <w:t></w:t>
      </w:r>
      <w:r>
        <w:tab/>
        <w:t>As per Table 6.2.3.19-3 in TS 38.101-1, the A4 A-MPR region requires Transmission Bandwidth is (LCRB + RBstart)*12*SCS ≥ 8.1MHz</w:t>
      </w:r>
    </w:p>
    <w:p w14:paraId="3BD751E9" w14:textId="77777777" w:rsidR="000C3D0D" w:rsidRDefault="000C3D0D" w:rsidP="000C3D0D">
      <w:r>
        <w:t>The Transmission Bandwidth 8.1MHz is “larger” than the Maximum Transmission Bandwidth 7.92MHz, which leads to no applicable RB allocation could be found for CBW=10MHz &amp; SCS=60KHz.</w:t>
      </w:r>
    </w:p>
    <w:p w14:paraId="7478B333" w14:textId="77777777" w:rsidR="000C3D0D" w:rsidRDefault="000C3D0D" w:rsidP="000C3D0D">
      <w:r>
        <w:t>Also, for some other CBW, it seems that no test points could be found for DFT-s-OFDM.</w:t>
      </w:r>
    </w:p>
    <w:p w14:paraId="2639D648" w14:textId="77777777" w:rsidR="000C3D0D" w:rsidRDefault="000C3D0D" w:rsidP="000C3D0D">
      <w:r>
        <w:t>For more examples of A-MPR regions without applicable RB allocation, please check the ‘observations’ in the attachment R5-225600.</w:t>
      </w:r>
    </w:p>
    <w:p w14:paraId="51D5EE2D" w14:textId="77777777" w:rsidR="000C3D0D" w:rsidRDefault="000C3D0D" w:rsidP="000C3D0D">
      <w:r>
        <w:t>2</w:t>
      </w:r>
      <w:r>
        <w:tab/>
        <w:t>Actions</w:t>
      </w:r>
    </w:p>
    <w:p w14:paraId="1D0E5D82" w14:textId="77777777" w:rsidR="000C3D0D" w:rsidRDefault="000C3D0D" w:rsidP="000C3D0D">
      <w:r>
        <w:t xml:space="preserve">To TSG RAN WG4: RAN5 requests RAN4 to </w:t>
      </w:r>
    </w:p>
    <w:p w14:paraId="0E4B5BA6" w14:textId="77777777" w:rsidR="000C3D0D" w:rsidRDefault="000C3D0D" w:rsidP="000C3D0D">
      <w:r>
        <w:t>1)</w:t>
      </w:r>
      <w:r>
        <w:tab/>
        <w:t>Confirm the observations in the attached R5-225600 corresponding to n39 (NS_50) A-MPR regions.</w:t>
      </w:r>
    </w:p>
    <w:p w14:paraId="6F90E5AE" w14:textId="77777777" w:rsidR="000C3D0D" w:rsidRDefault="000C3D0D" w:rsidP="000C3D0D">
      <w:r>
        <w:t>2)</w:t>
      </w:r>
      <w:r>
        <w:tab/>
        <w:t>Update Table 6.2.3.19-3 of TS 38.101-1 addressing ‘A-MPR regions without applicable RB allocation’ and inform RAN5 of the corrections.</w:t>
      </w:r>
    </w:p>
    <w:p w14:paraId="2EE4ABA3" w14:textId="77777777" w:rsidR="000C3D0D" w:rsidRDefault="000C3D0D" w:rsidP="000C3D0D">
      <w:pPr>
        <w:rPr>
          <w:rFonts w:ascii="Arial" w:hAnsi="Arial" w:cs="Arial"/>
          <w:b/>
        </w:rPr>
      </w:pPr>
      <w:r>
        <w:rPr>
          <w:rFonts w:ascii="Arial" w:hAnsi="Arial" w:cs="Arial"/>
          <w:b/>
        </w:rPr>
        <w:t xml:space="preserve">Discussion: </w:t>
      </w:r>
    </w:p>
    <w:p w14:paraId="3712AE19" w14:textId="77777777" w:rsidR="000C3D0D" w:rsidRDefault="000C3D0D" w:rsidP="000C3D0D">
      <w:r>
        <w:t>for email approval</w:t>
      </w:r>
    </w:p>
    <w:p w14:paraId="3F41786B" w14:textId="77777777" w:rsidR="000C3D0D" w:rsidRDefault="000C3D0D" w:rsidP="000C3D0D">
      <w:r>
        <w:t>31.8.</w:t>
      </w:r>
    </w:p>
    <w:p w14:paraId="6A9DA69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51291" w14:textId="77777777" w:rsidR="000C3D0D" w:rsidRDefault="000C3D0D" w:rsidP="000C3D0D">
      <w:pPr>
        <w:pStyle w:val="Heading3"/>
      </w:pPr>
      <w:bookmarkStart w:id="1503" w:name="_Toc113928781"/>
      <w:bookmarkStart w:id="1504" w:name="_Toc113960151"/>
      <w:r>
        <w:t>5.8</w:t>
      </w:r>
      <w:r>
        <w:tab/>
        <w:t>AOB</w:t>
      </w:r>
      <w:bookmarkEnd w:id="1503"/>
      <w:bookmarkEnd w:id="1504"/>
    </w:p>
    <w:p w14:paraId="5EFB11BB" w14:textId="77777777" w:rsidR="000C3D0D" w:rsidRDefault="000C3D0D" w:rsidP="000C3D0D">
      <w:pPr>
        <w:pStyle w:val="Heading2"/>
      </w:pPr>
      <w:bookmarkStart w:id="1505" w:name="_Toc113928782"/>
      <w:bookmarkStart w:id="1506" w:name="_Toc113960152"/>
      <w:r>
        <w:t>6</w:t>
      </w:r>
      <w:r>
        <w:tab/>
        <w:t>Signalling Protocol Functional Area</w:t>
      </w:r>
      <w:bookmarkEnd w:id="1505"/>
      <w:bookmarkEnd w:id="1506"/>
    </w:p>
    <w:p w14:paraId="27F317CB" w14:textId="77777777" w:rsidR="000C3D0D" w:rsidRDefault="000C3D0D" w:rsidP="000C3D0D">
      <w:pPr>
        <w:pStyle w:val="Heading3"/>
      </w:pPr>
      <w:bookmarkStart w:id="1507" w:name="_Toc113928783"/>
      <w:bookmarkStart w:id="1508" w:name="_Toc113960153"/>
      <w:r>
        <w:t>6.1</w:t>
      </w:r>
      <w:r>
        <w:tab/>
        <w:t>Review action points (fm A.I. 2.1)</w:t>
      </w:r>
      <w:bookmarkEnd w:id="1507"/>
      <w:bookmarkEnd w:id="1508"/>
    </w:p>
    <w:p w14:paraId="61FA8E4E" w14:textId="77777777" w:rsidR="000C3D0D" w:rsidRDefault="000C3D0D" w:rsidP="000C3D0D">
      <w:pPr>
        <w:pStyle w:val="Heading3"/>
      </w:pPr>
      <w:bookmarkStart w:id="1509" w:name="_Toc113928784"/>
      <w:bookmarkStart w:id="1510" w:name="_Toc113960154"/>
      <w:r>
        <w:t>6.2</w:t>
      </w:r>
      <w:r>
        <w:tab/>
        <w:t>Review incoming LS (fm A.I. 3) &amp; new subject discussion papers</w:t>
      </w:r>
      <w:bookmarkEnd w:id="1509"/>
      <w:bookmarkEnd w:id="1510"/>
    </w:p>
    <w:p w14:paraId="7408D8FF" w14:textId="77777777" w:rsidR="000C3D0D" w:rsidRDefault="000C3D0D" w:rsidP="000C3D0D">
      <w:pPr>
        <w:pStyle w:val="Heading3"/>
      </w:pPr>
      <w:bookmarkStart w:id="1511" w:name="_Toc113928785"/>
      <w:bookmarkStart w:id="1512" w:name="_Toc113960155"/>
      <w:r>
        <w:t>6.3</w:t>
      </w:r>
      <w:r>
        <w:tab/>
        <w:t>Open Work Items</w:t>
      </w:r>
      <w:bookmarkEnd w:id="1511"/>
      <w:bookmarkEnd w:id="1512"/>
    </w:p>
    <w:p w14:paraId="6071C8A5" w14:textId="77777777" w:rsidR="000C3D0D" w:rsidRDefault="000C3D0D" w:rsidP="000C3D0D">
      <w:pPr>
        <w:pStyle w:val="Heading4"/>
      </w:pPr>
      <w:bookmarkStart w:id="1513" w:name="_Toc113928786"/>
      <w:bookmarkStart w:id="1514" w:name="_Toc113960156"/>
      <w:r>
        <w:t>6.3.1</w:t>
      </w:r>
      <w:r>
        <w:tab/>
        <w:t>Rel-15 CA configurations (UID - 770064) LTE_CA_R15-UEConTest</w:t>
      </w:r>
      <w:bookmarkEnd w:id="1513"/>
      <w:bookmarkEnd w:id="1514"/>
    </w:p>
    <w:p w14:paraId="005BB9E8" w14:textId="77777777" w:rsidR="000C3D0D" w:rsidRDefault="000C3D0D" w:rsidP="000C3D0D">
      <w:pPr>
        <w:pStyle w:val="Heading5"/>
      </w:pPr>
      <w:bookmarkStart w:id="1515" w:name="_Toc113928787"/>
      <w:bookmarkStart w:id="1516" w:name="_Toc113960157"/>
      <w:r>
        <w:t>6.3.1.1</w:t>
      </w:r>
      <w:r>
        <w:tab/>
        <w:t>TS 36.508</w:t>
      </w:r>
      <w:bookmarkEnd w:id="1515"/>
      <w:bookmarkEnd w:id="1516"/>
    </w:p>
    <w:p w14:paraId="0D01C7C9" w14:textId="77777777" w:rsidR="000C3D0D" w:rsidRDefault="000C3D0D" w:rsidP="000C3D0D">
      <w:pPr>
        <w:pStyle w:val="Heading5"/>
      </w:pPr>
      <w:bookmarkStart w:id="1517" w:name="_Toc113928788"/>
      <w:bookmarkStart w:id="1518" w:name="_Toc113960158"/>
      <w:r>
        <w:t>6.3.1.2</w:t>
      </w:r>
      <w:r>
        <w:tab/>
        <w:t>TS 36.523-1</w:t>
      </w:r>
      <w:bookmarkEnd w:id="1517"/>
      <w:bookmarkEnd w:id="1518"/>
    </w:p>
    <w:p w14:paraId="52729698" w14:textId="77777777" w:rsidR="000C3D0D" w:rsidRDefault="000C3D0D" w:rsidP="000C3D0D">
      <w:pPr>
        <w:pStyle w:val="Heading5"/>
      </w:pPr>
      <w:bookmarkStart w:id="1519" w:name="_Toc113928789"/>
      <w:bookmarkStart w:id="1520" w:name="_Toc113960159"/>
      <w:r>
        <w:t>6.3.1.3</w:t>
      </w:r>
      <w:r>
        <w:tab/>
        <w:t>TS 36.523-2</w:t>
      </w:r>
      <w:bookmarkEnd w:id="1519"/>
      <w:bookmarkEnd w:id="1520"/>
    </w:p>
    <w:p w14:paraId="020C1810" w14:textId="77777777" w:rsidR="000C3D0D" w:rsidRDefault="000C3D0D" w:rsidP="000C3D0D">
      <w:pPr>
        <w:pStyle w:val="Heading5"/>
      </w:pPr>
      <w:bookmarkStart w:id="1521" w:name="_Toc113928790"/>
      <w:bookmarkStart w:id="1522" w:name="_Toc113960160"/>
      <w:r>
        <w:t>6.3.1.4</w:t>
      </w:r>
      <w:r>
        <w:tab/>
        <w:t>TS 36.523-3</w:t>
      </w:r>
      <w:bookmarkEnd w:id="1521"/>
      <w:bookmarkEnd w:id="1522"/>
    </w:p>
    <w:p w14:paraId="1CA68AE6" w14:textId="77777777" w:rsidR="000C3D0D" w:rsidRDefault="000C3D0D" w:rsidP="000C3D0D">
      <w:pPr>
        <w:pStyle w:val="Heading5"/>
      </w:pPr>
      <w:bookmarkStart w:id="1523" w:name="_Toc113928791"/>
      <w:bookmarkStart w:id="1524" w:name="_Toc113960161"/>
      <w:r>
        <w:t>6.3.1.5</w:t>
      </w:r>
      <w:r>
        <w:tab/>
        <w:t>Discussion Papers, Work Plan, TC lists</w:t>
      </w:r>
      <w:bookmarkEnd w:id="1523"/>
      <w:bookmarkEnd w:id="1524"/>
    </w:p>
    <w:p w14:paraId="6602E8E2" w14:textId="77777777" w:rsidR="000C3D0D" w:rsidRDefault="000C3D0D" w:rsidP="000C3D0D">
      <w:pPr>
        <w:pStyle w:val="Heading4"/>
      </w:pPr>
      <w:bookmarkStart w:id="1525" w:name="_Toc113928792"/>
      <w:bookmarkStart w:id="1526" w:name="_Toc113960162"/>
      <w:r>
        <w:t>6.3.2</w:t>
      </w:r>
      <w:r>
        <w:tab/>
        <w:t>Rel-16 LTE CA configurations (UID - 810061) LTE_CA_R16-UEConTest</w:t>
      </w:r>
      <w:bookmarkEnd w:id="1525"/>
      <w:bookmarkEnd w:id="1526"/>
    </w:p>
    <w:p w14:paraId="447E1D33" w14:textId="77777777" w:rsidR="000C3D0D" w:rsidRDefault="000C3D0D" w:rsidP="000C3D0D">
      <w:pPr>
        <w:pStyle w:val="Heading5"/>
      </w:pPr>
      <w:bookmarkStart w:id="1527" w:name="_Toc113928793"/>
      <w:bookmarkStart w:id="1528" w:name="_Toc113960163"/>
      <w:r>
        <w:t>6.3.2.1</w:t>
      </w:r>
      <w:r>
        <w:tab/>
        <w:t>TS 36.508</w:t>
      </w:r>
      <w:bookmarkEnd w:id="1527"/>
      <w:bookmarkEnd w:id="1528"/>
    </w:p>
    <w:p w14:paraId="015DF672" w14:textId="77777777" w:rsidR="000C3D0D" w:rsidRDefault="000C3D0D" w:rsidP="000C3D0D">
      <w:pPr>
        <w:pStyle w:val="Heading5"/>
      </w:pPr>
      <w:bookmarkStart w:id="1529" w:name="_Toc113928794"/>
      <w:bookmarkStart w:id="1530" w:name="_Toc113960164"/>
      <w:r>
        <w:t>6.3.2.2</w:t>
      </w:r>
      <w:r>
        <w:tab/>
        <w:t>TS 36.523-1</w:t>
      </w:r>
      <w:bookmarkEnd w:id="1529"/>
      <w:bookmarkEnd w:id="1530"/>
    </w:p>
    <w:p w14:paraId="5C0F0AC2" w14:textId="77777777" w:rsidR="000C3D0D" w:rsidRDefault="000C3D0D" w:rsidP="000C3D0D">
      <w:pPr>
        <w:pStyle w:val="Heading5"/>
      </w:pPr>
      <w:bookmarkStart w:id="1531" w:name="_Toc113928795"/>
      <w:bookmarkStart w:id="1532" w:name="_Toc113960165"/>
      <w:r>
        <w:t>6.3.2.3</w:t>
      </w:r>
      <w:r>
        <w:tab/>
        <w:t>TS 36.523-2</w:t>
      </w:r>
      <w:bookmarkEnd w:id="1531"/>
      <w:bookmarkEnd w:id="1532"/>
    </w:p>
    <w:p w14:paraId="0D70B9D6" w14:textId="77777777" w:rsidR="000C3D0D" w:rsidRDefault="000C3D0D" w:rsidP="000C3D0D">
      <w:pPr>
        <w:pStyle w:val="Heading5"/>
      </w:pPr>
      <w:bookmarkStart w:id="1533" w:name="_Toc113928796"/>
      <w:bookmarkStart w:id="1534" w:name="_Toc113960166"/>
      <w:r>
        <w:t>6.3.2.4</w:t>
      </w:r>
      <w:r>
        <w:tab/>
        <w:t>TS 36.523-3</w:t>
      </w:r>
      <w:bookmarkEnd w:id="1533"/>
      <w:bookmarkEnd w:id="1534"/>
    </w:p>
    <w:p w14:paraId="6F142C56" w14:textId="77777777" w:rsidR="000C3D0D" w:rsidRDefault="000C3D0D" w:rsidP="000C3D0D">
      <w:pPr>
        <w:pStyle w:val="Heading5"/>
      </w:pPr>
      <w:bookmarkStart w:id="1535" w:name="_Toc113928797"/>
      <w:bookmarkStart w:id="1536" w:name="_Toc113960167"/>
      <w:r>
        <w:t>6.3.2.5</w:t>
      </w:r>
      <w:r>
        <w:tab/>
        <w:t>Discussion Papers, Work Plan, TC lists</w:t>
      </w:r>
      <w:bookmarkEnd w:id="1535"/>
      <w:bookmarkEnd w:id="1536"/>
    </w:p>
    <w:p w14:paraId="3A89EA29" w14:textId="77777777" w:rsidR="000C3D0D" w:rsidRDefault="000C3D0D" w:rsidP="000C3D0D">
      <w:pPr>
        <w:pStyle w:val="Heading4"/>
      </w:pPr>
      <w:bookmarkStart w:id="1537" w:name="_Toc113928798"/>
      <w:bookmarkStart w:id="1538" w:name="_Toc113960168"/>
      <w:r>
        <w:t>6.3.3</w:t>
      </w:r>
      <w:r>
        <w:tab/>
        <w:t>REL-16 NR CA and DC; and NR and LTE DC Configurations (UID-830083)  NR_CADC_NR_LTE_DC_R16-UEConTest</w:t>
      </w:r>
      <w:bookmarkEnd w:id="1537"/>
      <w:bookmarkEnd w:id="1538"/>
    </w:p>
    <w:p w14:paraId="21CAF297" w14:textId="77777777" w:rsidR="000C3D0D" w:rsidRDefault="000C3D0D" w:rsidP="000C3D0D">
      <w:pPr>
        <w:pStyle w:val="Heading5"/>
      </w:pPr>
      <w:bookmarkStart w:id="1539" w:name="_Toc113928799"/>
      <w:bookmarkStart w:id="1540" w:name="_Toc113960169"/>
      <w:r>
        <w:t>6.3.3.1</w:t>
      </w:r>
      <w:r>
        <w:tab/>
        <w:t>TS 38.508-1</w:t>
      </w:r>
      <w:bookmarkEnd w:id="1539"/>
      <w:bookmarkEnd w:id="1540"/>
      <w:r>
        <w:t xml:space="preserve"> </w:t>
      </w:r>
    </w:p>
    <w:p w14:paraId="237CB11E" w14:textId="77777777" w:rsidR="000C3D0D" w:rsidRDefault="000C3D0D" w:rsidP="000C3D0D">
      <w:pPr>
        <w:pStyle w:val="Heading5"/>
      </w:pPr>
      <w:bookmarkStart w:id="1541" w:name="_Toc113928800"/>
      <w:bookmarkStart w:id="1542" w:name="_Toc113960170"/>
      <w:r>
        <w:t>6.3.3.2</w:t>
      </w:r>
      <w:r>
        <w:tab/>
        <w:t>TS 38.508-2</w:t>
      </w:r>
      <w:bookmarkEnd w:id="1541"/>
      <w:bookmarkEnd w:id="1542"/>
    </w:p>
    <w:p w14:paraId="7B8AC9D1" w14:textId="77777777" w:rsidR="000C3D0D" w:rsidRDefault="000C3D0D" w:rsidP="000C3D0D">
      <w:pPr>
        <w:pStyle w:val="Heading5"/>
      </w:pPr>
      <w:bookmarkStart w:id="1543" w:name="_Toc113928801"/>
      <w:bookmarkStart w:id="1544" w:name="_Toc113960171"/>
      <w:r>
        <w:t>6.3.3.3</w:t>
      </w:r>
      <w:r>
        <w:tab/>
        <w:t>TS 38.523-1</w:t>
      </w:r>
      <w:bookmarkEnd w:id="1543"/>
      <w:bookmarkEnd w:id="1544"/>
    </w:p>
    <w:p w14:paraId="7D1BBA08" w14:textId="77777777" w:rsidR="000C3D0D" w:rsidRDefault="000C3D0D" w:rsidP="000C3D0D">
      <w:pPr>
        <w:pStyle w:val="Heading5"/>
      </w:pPr>
      <w:bookmarkStart w:id="1545" w:name="_Toc113928802"/>
      <w:bookmarkStart w:id="1546" w:name="_Toc113960172"/>
      <w:r>
        <w:t>6.3.3.4</w:t>
      </w:r>
      <w:r>
        <w:tab/>
        <w:t>TS 38.523-2</w:t>
      </w:r>
      <w:bookmarkEnd w:id="1545"/>
      <w:bookmarkEnd w:id="1546"/>
    </w:p>
    <w:p w14:paraId="013393C2" w14:textId="77777777" w:rsidR="000C3D0D" w:rsidRDefault="000C3D0D" w:rsidP="000C3D0D">
      <w:pPr>
        <w:pStyle w:val="Heading5"/>
      </w:pPr>
      <w:bookmarkStart w:id="1547" w:name="_Toc113928803"/>
      <w:bookmarkStart w:id="1548" w:name="_Toc113960173"/>
      <w:r>
        <w:t>6.3.3.5</w:t>
      </w:r>
      <w:r>
        <w:tab/>
        <w:t>TS 38.523-3</w:t>
      </w:r>
      <w:bookmarkEnd w:id="1547"/>
      <w:bookmarkEnd w:id="1548"/>
    </w:p>
    <w:p w14:paraId="5CB014B0" w14:textId="77777777" w:rsidR="000C3D0D" w:rsidRDefault="000C3D0D" w:rsidP="000C3D0D">
      <w:pPr>
        <w:pStyle w:val="Heading5"/>
      </w:pPr>
      <w:bookmarkStart w:id="1549" w:name="_Toc113928804"/>
      <w:bookmarkStart w:id="1550" w:name="_Toc113960174"/>
      <w:r>
        <w:t>6.3.3.6</w:t>
      </w:r>
      <w:r>
        <w:tab/>
        <w:t>Discussion Papers, Work Plan, TC lists</w:t>
      </w:r>
      <w:bookmarkEnd w:id="1549"/>
      <w:bookmarkEnd w:id="1550"/>
    </w:p>
    <w:p w14:paraId="7B27C565" w14:textId="77777777" w:rsidR="000C3D0D" w:rsidRDefault="000C3D0D" w:rsidP="000C3D0D">
      <w:pPr>
        <w:pStyle w:val="Heading4"/>
      </w:pPr>
      <w:bookmarkStart w:id="1551" w:name="_Toc113928805"/>
      <w:bookmarkStart w:id="1552" w:name="_Toc113960175"/>
      <w:r>
        <w:t>6.3.4</w:t>
      </w:r>
      <w:r>
        <w:tab/>
        <w:t>New Rel-16 NR bands and extension of existing NR bands (UID - 850062) NR_bands_BW_R16-UEConTest</w:t>
      </w:r>
      <w:bookmarkEnd w:id="1551"/>
      <w:bookmarkEnd w:id="1552"/>
    </w:p>
    <w:p w14:paraId="2ABC6E56" w14:textId="77777777" w:rsidR="000C3D0D" w:rsidRDefault="000C3D0D" w:rsidP="000C3D0D">
      <w:pPr>
        <w:pStyle w:val="Heading5"/>
      </w:pPr>
      <w:bookmarkStart w:id="1553" w:name="_Toc113928806"/>
      <w:bookmarkStart w:id="1554" w:name="_Toc113960176"/>
      <w:r>
        <w:t>6.3.4.1</w:t>
      </w:r>
      <w:r>
        <w:tab/>
        <w:t>TS 38.508-1</w:t>
      </w:r>
      <w:bookmarkEnd w:id="1553"/>
      <w:bookmarkEnd w:id="1554"/>
      <w:r>
        <w:t xml:space="preserve"> </w:t>
      </w:r>
    </w:p>
    <w:p w14:paraId="019A6A13" w14:textId="77777777" w:rsidR="000C3D0D" w:rsidRDefault="000C3D0D" w:rsidP="000C3D0D">
      <w:pPr>
        <w:pStyle w:val="Heading5"/>
      </w:pPr>
      <w:bookmarkStart w:id="1555" w:name="_Toc113928807"/>
      <w:bookmarkStart w:id="1556" w:name="_Toc113960177"/>
      <w:r>
        <w:t>6.3.4.2</w:t>
      </w:r>
      <w:r>
        <w:tab/>
        <w:t>TS 38.508-2</w:t>
      </w:r>
      <w:bookmarkEnd w:id="1555"/>
      <w:bookmarkEnd w:id="1556"/>
    </w:p>
    <w:p w14:paraId="15ACA090" w14:textId="77777777" w:rsidR="000C3D0D" w:rsidRDefault="000C3D0D" w:rsidP="000C3D0D">
      <w:pPr>
        <w:pStyle w:val="Heading5"/>
      </w:pPr>
      <w:bookmarkStart w:id="1557" w:name="_Toc113928808"/>
      <w:bookmarkStart w:id="1558" w:name="_Toc113960178"/>
      <w:r>
        <w:t>6.3.4.3</w:t>
      </w:r>
      <w:r>
        <w:tab/>
        <w:t>TS 38.523-3</w:t>
      </w:r>
      <w:bookmarkEnd w:id="1557"/>
      <w:bookmarkEnd w:id="1558"/>
    </w:p>
    <w:p w14:paraId="65779F1B" w14:textId="77777777" w:rsidR="000C3D0D" w:rsidRDefault="000C3D0D" w:rsidP="000C3D0D">
      <w:pPr>
        <w:pStyle w:val="Heading5"/>
      </w:pPr>
      <w:bookmarkStart w:id="1559" w:name="_Toc113928809"/>
      <w:bookmarkStart w:id="1560" w:name="_Toc113960179"/>
      <w:r>
        <w:t>6.3.4.4</w:t>
      </w:r>
      <w:r>
        <w:tab/>
        <w:t>Discussion Papers, Work Plan, TC lists</w:t>
      </w:r>
      <w:bookmarkEnd w:id="1559"/>
      <w:bookmarkEnd w:id="1560"/>
    </w:p>
    <w:p w14:paraId="12E6F837" w14:textId="77777777" w:rsidR="000C3D0D" w:rsidRDefault="000C3D0D" w:rsidP="000C3D0D">
      <w:pPr>
        <w:pStyle w:val="Heading4"/>
      </w:pPr>
      <w:bookmarkStart w:id="1561" w:name="_Toc113928810"/>
      <w:bookmarkStart w:id="1562" w:name="_Toc113960180"/>
      <w:r>
        <w:t>6.3.5</w:t>
      </w:r>
      <w:r>
        <w:tab/>
        <w:t>RF requirements for NR frequency range 1 (FR1) (UID-870061)  NR_RF_FR1-UEConTest</w:t>
      </w:r>
      <w:bookmarkEnd w:id="1561"/>
      <w:bookmarkEnd w:id="1562"/>
    </w:p>
    <w:p w14:paraId="755A77DC" w14:textId="77777777" w:rsidR="000C3D0D" w:rsidRDefault="000C3D0D" w:rsidP="000C3D0D">
      <w:pPr>
        <w:pStyle w:val="Heading5"/>
      </w:pPr>
      <w:bookmarkStart w:id="1563" w:name="_Toc113928811"/>
      <w:bookmarkStart w:id="1564" w:name="_Toc113960181"/>
      <w:r>
        <w:t>6.3.5.1</w:t>
      </w:r>
      <w:r>
        <w:tab/>
        <w:t>TS 38.508-1</w:t>
      </w:r>
      <w:bookmarkEnd w:id="1563"/>
      <w:bookmarkEnd w:id="1564"/>
      <w:r>
        <w:t xml:space="preserve"> </w:t>
      </w:r>
    </w:p>
    <w:p w14:paraId="00A0109B" w14:textId="77777777" w:rsidR="000C3D0D" w:rsidRDefault="000C3D0D" w:rsidP="000C3D0D">
      <w:pPr>
        <w:pStyle w:val="Heading5"/>
      </w:pPr>
      <w:bookmarkStart w:id="1565" w:name="_Toc113928812"/>
      <w:bookmarkStart w:id="1566" w:name="_Toc113960182"/>
      <w:r>
        <w:t>6.3.5.2</w:t>
      </w:r>
      <w:r>
        <w:tab/>
        <w:t>TS 38.508-2</w:t>
      </w:r>
      <w:bookmarkEnd w:id="1565"/>
      <w:bookmarkEnd w:id="1566"/>
    </w:p>
    <w:p w14:paraId="655B7FC5" w14:textId="77777777" w:rsidR="000C3D0D" w:rsidRDefault="000C3D0D" w:rsidP="000C3D0D">
      <w:pPr>
        <w:pStyle w:val="Heading5"/>
      </w:pPr>
      <w:bookmarkStart w:id="1567" w:name="_Toc113928813"/>
      <w:bookmarkStart w:id="1568" w:name="_Toc113960183"/>
      <w:r>
        <w:t>6.3.5.3</w:t>
      </w:r>
      <w:r>
        <w:tab/>
        <w:t>TS 38.523-1</w:t>
      </w:r>
      <w:bookmarkEnd w:id="1567"/>
      <w:bookmarkEnd w:id="1568"/>
    </w:p>
    <w:p w14:paraId="28247B1C" w14:textId="77777777" w:rsidR="000C3D0D" w:rsidRDefault="000C3D0D" w:rsidP="000C3D0D">
      <w:pPr>
        <w:pStyle w:val="Heading5"/>
      </w:pPr>
      <w:bookmarkStart w:id="1569" w:name="_Toc113928814"/>
      <w:bookmarkStart w:id="1570" w:name="_Toc113960184"/>
      <w:r>
        <w:t>6.3.5.4</w:t>
      </w:r>
      <w:r>
        <w:tab/>
        <w:t>TS 38.523-2</w:t>
      </w:r>
      <w:bookmarkEnd w:id="1569"/>
      <w:bookmarkEnd w:id="1570"/>
    </w:p>
    <w:p w14:paraId="2CD6F4AB" w14:textId="77777777" w:rsidR="000C3D0D" w:rsidRDefault="000C3D0D" w:rsidP="000C3D0D">
      <w:pPr>
        <w:pStyle w:val="Heading5"/>
      </w:pPr>
      <w:bookmarkStart w:id="1571" w:name="_Toc113928815"/>
      <w:bookmarkStart w:id="1572" w:name="_Toc113960185"/>
      <w:r>
        <w:t>6.3.5.5</w:t>
      </w:r>
      <w:r>
        <w:tab/>
        <w:t>TS 38.523-3</w:t>
      </w:r>
      <w:bookmarkEnd w:id="1571"/>
      <w:bookmarkEnd w:id="1572"/>
    </w:p>
    <w:p w14:paraId="1E7EB566" w14:textId="77777777" w:rsidR="000C3D0D" w:rsidRDefault="000C3D0D" w:rsidP="000C3D0D">
      <w:pPr>
        <w:pStyle w:val="Heading5"/>
      </w:pPr>
      <w:bookmarkStart w:id="1573" w:name="_Toc113928816"/>
      <w:bookmarkStart w:id="1574" w:name="_Toc113960186"/>
      <w:r>
        <w:t>6.3.5.6</w:t>
      </w:r>
      <w:r>
        <w:tab/>
        <w:t>Discussion Papers, Work Plan, TC lists</w:t>
      </w:r>
      <w:bookmarkEnd w:id="1573"/>
      <w:bookmarkEnd w:id="1574"/>
    </w:p>
    <w:p w14:paraId="25F5E361" w14:textId="77777777" w:rsidR="000C3D0D" w:rsidRDefault="000C3D0D" w:rsidP="000C3D0D">
      <w:pPr>
        <w:pStyle w:val="Heading4"/>
      </w:pPr>
      <w:bookmarkStart w:id="1575" w:name="_Toc113928817"/>
      <w:bookmarkStart w:id="1576" w:name="_Toc113960187"/>
      <w:r>
        <w:t>6.3.6</w:t>
      </w:r>
      <w:r>
        <w:tab/>
        <w:t>NR Mobility Enhancements (UID-880068)  NR_Mob_enh-UEConTest</w:t>
      </w:r>
      <w:bookmarkEnd w:id="1575"/>
      <w:bookmarkEnd w:id="1576"/>
    </w:p>
    <w:p w14:paraId="3552E5DB" w14:textId="77777777" w:rsidR="000C3D0D" w:rsidRDefault="000C3D0D" w:rsidP="000C3D0D">
      <w:pPr>
        <w:pStyle w:val="Heading5"/>
      </w:pPr>
      <w:bookmarkStart w:id="1577" w:name="_Toc113928818"/>
      <w:bookmarkStart w:id="1578" w:name="_Toc113960188"/>
      <w:r>
        <w:t>6.3.6.1</w:t>
      </w:r>
      <w:r>
        <w:tab/>
        <w:t>TS 38.508-1</w:t>
      </w:r>
      <w:bookmarkEnd w:id="1577"/>
      <w:bookmarkEnd w:id="1578"/>
      <w:r>
        <w:t xml:space="preserve"> </w:t>
      </w:r>
    </w:p>
    <w:p w14:paraId="2E30873F" w14:textId="77777777" w:rsidR="000C3D0D" w:rsidRDefault="000C3D0D" w:rsidP="000C3D0D">
      <w:pPr>
        <w:pStyle w:val="Heading5"/>
      </w:pPr>
      <w:bookmarkStart w:id="1579" w:name="_Toc113928819"/>
      <w:bookmarkStart w:id="1580" w:name="_Toc113960189"/>
      <w:r>
        <w:t>6.3.6.2</w:t>
      </w:r>
      <w:r>
        <w:tab/>
        <w:t>TS 38.508-2</w:t>
      </w:r>
      <w:bookmarkEnd w:id="1579"/>
      <w:bookmarkEnd w:id="1580"/>
    </w:p>
    <w:p w14:paraId="0EA9F8C9" w14:textId="77777777" w:rsidR="000C3D0D" w:rsidRDefault="000C3D0D" w:rsidP="000C3D0D">
      <w:pPr>
        <w:pStyle w:val="Heading5"/>
      </w:pPr>
      <w:bookmarkStart w:id="1581" w:name="_Toc113928820"/>
      <w:bookmarkStart w:id="1582" w:name="_Toc113960190"/>
      <w:r>
        <w:t>6.3.6.3</w:t>
      </w:r>
      <w:r>
        <w:tab/>
        <w:t>TS 38.523-1</w:t>
      </w:r>
      <w:bookmarkEnd w:id="1581"/>
      <w:bookmarkEnd w:id="1582"/>
    </w:p>
    <w:p w14:paraId="34A38AF4" w14:textId="4AAE6D97" w:rsidR="000C3D0D" w:rsidRDefault="000C3D0D" w:rsidP="000C3D0D">
      <w:pPr>
        <w:rPr>
          <w:rFonts w:ascii="Arial" w:hAnsi="Arial" w:cs="Arial"/>
          <w:b/>
          <w:sz w:val="24"/>
        </w:rPr>
      </w:pPr>
      <w:r>
        <w:rPr>
          <w:rFonts w:ascii="Arial" w:hAnsi="Arial" w:cs="Arial"/>
          <w:b/>
          <w:color w:val="0000FF"/>
          <w:sz w:val="24"/>
        </w:rPr>
        <w:t>R5-224354</w:t>
      </w:r>
      <w:r>
        <w:rPr>
          <w:rFonts w:ascii="Arial" w:hAnsi="Arial" w:cs="Arial"/>
          <w:b/>
          <w:color w:val="0000FF"/>
          <w:sz w:val="24"/>
        </w:rPr>
        <w:tab/>
      </w:r>
      <w:r>
        <w:rPr>
          <w:rFonts w:ascii="Arial" w:hAnsi="Arial" w:cs="Arial"/>
          <w:b/>
          <w:sz w:val="24"/>
        </w:rPr>
        <w:t>Corrections to NR TC 8.1.4.4.2</w:t>
      </w:r>
    </w:p>
    <w:p w14:paraId="1787553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CR-3076  Cat: F (Rel-16)</w:t>
      </w:r>
      <w:r>
        <w:rPr>
          <w:i/>
        </w:rPr>
        <w:br/>
      </w:r>
      <w:r>
        <w:rPr>
          <w:i/>
        </w:rPr>
        <w:br/>
      </w:r>
      <w:r>
        <w:rPr>
          <w:i/>
        </w:rPr>
        <w:tab/>
      </w:r>
      <w:r>
        <w:rPr>
          <w:i/>
        </w:rPr>
        <w:tab/>
      </w:r>
      <w:r>
        <w:rPr>
          <w:i/>
        </w:rPr>
        <w:tab/>
      </w:r>
      <w:r>
        <w:rPr>
          <w:i/>
        </w:rPr>
        <w:tab/>
      </w:r>
      <w:r>
        <w:rPr>
          <w:i/>
        </w:rPr>
        <w:tab/>
        <w:t>Source: Qualcomm CDMA Technologies, Anritsu</w:t>
      </w:r>
    </w:p>
    <w:p w14:paraId="5753639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F0815" w14:textId="2140A5D9" w:rsidR="000C3D0D" w:rsidRDefault="000C3D0D" w:rsidP="000C3D0D">
      <w:pPr>
        <w:rPr>
          <w:rFonts w:ascii="Arial" w:hAnsi="Arial" w:cs="Arial"/>
          <w:b/>
          <w:sz w:val="24"/>
        </w:rPr>
      </w:pPr>
      <w:r>
        <w:rPr>
          <w:rFonts w:ascii="Arial" w:hAnsi="Arial" w:cs="Arial"/>
          <w:b/>
          <w:color w:val="0000FF"/>
          <w:sz w:val="24"/>
        </w:rPr>
        <w:t>R5-224355</w:t>
      </w:r>
      <w:r>
        <w:rPr>
          <w:rFonts w:ascii="Arial" w:hAnsi="Arial" w:cs="Arial"/>
          <w:b/>
          <w:color w:val="0000FF"/>
          <w:sz w:val="24"/>
        </w:rPr>
        <w:tab/>
      </w:r>
      <w:r>
        <w:rPr>
          <w:rFonts w:ascii="Arial" w:hAnsi="Arial" w:cs="Arial"/>
          <w:b/>
          <w:sz w:val="24"/>
        </w:rPr>
        <w:t>Correction to NR TC 8.1.4.4.4</w:t>
      </w:r>
    </w:p>
    <w:p w14:paraId="15F0FE3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CR-3077  Cat: F (Rel-16)</w:t>
      </w:r>
      <w:r>
        <w:rPr>
          <w:i/>
        </w:rPr>
        <w:br/>
      </w:r>
      <w:r>
        <w:rPr>
          <w:i/>
        </w:rPr>
        <w:br/>
      </w:r>
      <w:r>
        <w:rPr>
          <w:i/>
        </w:rPr>
        <w:tab/>
      </w:r>
      <w:r>
        <w:rPr>
          <w:i/>
        </w:rPr>
        <w:tab/>
      </w:r>
      <w:r>
        <w:rPr>
          <w:i/>
        </w:rPr>
        <w:tab/>
      </w:r>
      <w:r>
        <w:rPr>
          <w:i/>
        </w:rPr>
        <w:tab/>
      </w:r>
      <w:r>
        <w:rPr>
          <w:i/>
        </w:rPr>
        <w:tab/>
        <w:t>Source: Qualcomm CDMA Technologies, Anritsu</w:t>
      </w:r>
    </w:p>
    <w:p w14:paraId="35B60FBF" w14:textId="77777777" w:rsidR="000C3D0D" w:rsidRDefault="000C3D0D" w:rsidP="000C3D0D">
      <w:pPr>
        <w:rPr>
          <w:rFonts w:ascii="Arial" w:hAnsi="Arial" w:cs="Arial"/>
          <w:b/>
        </w:rPr>
      </w:pPr>
      <w:r>
        <w:rPr>
          <w:rFonts w:ascii="Arial" w:hAnsi="Arial" w:cs="Arial"/>
          <w:b/>
        </w:rPr>
        <w:t xml:space="preserve">Discussion: </w:t>
      </w:r>
    </w:p>
    <w:p w14:paraId="641EE166" w14:textId="77777777" w:rsidR="000C3D0D" w:rsidRDefault="000C3D0D" w:rsidP="000C3D0D">
      <w:r>
        <w:t>late doc</w:t>
      </w:r>
    </w:p>
    <w:p w14:paraId="755AF0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748A1" w14:textId="58C9C4D3" w:rsidR="000C3D0D" w:rsidRDefault="000C3D0D" w:rsidP="000C3D0D">
      <w:pPr>
        <w:rPr>
          <w:rFonts w:ascii="Arial" w:hAnsi="Arial" w:cs="Arial"/>
          <w:b/>
          <w:sz w:val="24"/>
        </w:rPr>
      </w:pPr>
      <w:r>
        <w:rPr>
          <w:rFonts w:ascii="Arial" w:hAnsi="Arial" w:cs="Arial"/>
          <w:b/>
          <w:color w:val="0000FF"/>
          <w:sz w:val="24"/>
        </w:rPr>
        <w:t>R5-225129</w:t>
      </w:r>
      <w:r>
        <w:rPr>
          <w:rFonts w:ascii="Arial" w:hAnsi="Arial" w:cs="Arial"/>
          <w:b/>
          <w:color w:val="0000FF"/>
          <w:sz w:val="24"/>
        </w:rPr>
        <w:tab/>
      </w:r>
      <w:r>
        <w:rPr>
          <w:rFonts w:ascii="Arial" w:hAnsi="Arial" w:cs="Arial"/>
          <w:b/>
          <w:sz w:val="24"/>
        </w:rPr>
        <w:t>38523-1 correction on handover type in test case 8.1.4.4.4</w:t>
      </w:r>
    </w:p>
    <w:p w14:paraId="52530F5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CR-3195  Cat: F (Rel-16)</w:t>
      </w:r>
      <w:r>
        <w:rPr>
          <w:i/>
        </w:rPr>
        <w:br/>
      </w:r>
      <w:r>
        <w:rPr>
          <w:i/>
        </w:rPr>
        <w:br/>
      </w:r>
      <w:r>
        <w:rPr>
          <w:i/>
        </w:rPr>
        <w:tab/>
      </w:r>
      <w:r>
        <w:rPr>
          <w:i/>
        </w:rPr>
        <w:tab/>
      </w:r>
      <w:r>
        <w:rPr>
          <w:i/>
        </w:rPr>
        <w:tab/>
      </w:r>
      <w:r>
        <w:rPr>
          <w:i/>
        </w:rPr>
        <w:tab/>
      </w:r>
      <w:r>
        <w:rPr>
          <w:i/>
        </w:rPr>
        <w:tab/>
        <w:t>Source: OPPO</w:t>
      </w:r>
    </w:p>
    <w:p w14:paraId="3B9BC7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0BBC7" w14:textId="7C6BD66C" w:rsidR="000C3D0D" w:rsidRDefault="000C3D0D" w:rsidP="000C3D0D">
      <w:pPr>
        <w:rPr>
          <w:rFonts w:ascii="Arial" w:hAnsi="Arial" w:cs="Arial"/>
          <w:b/>
          <w:sz w:val="24"/>
        </w:rPr>
      </w:pPr>
      <w:r>
        <w:rPr>
          <w:rFonts w:ascii="Arial" w:hAnsi="Arial" w:cs="Arial"/>
          <w:b/>
          <w:color w:val="0000FF"/>
          <w:sz w:val="24"/>
        </w:rPr>
        <w:t>R5-225171</w:t>
      </w:r>
      <w:r>
        <w:rPr>
          <w:rFonts w:ascii="Arial" w:hAnsi="Arial" w:cs="Arial"/>
          <w:b/>
          <w:color w:val="0000FF"/>
          <w:sz w:val="24"/>
        </w:rPr>
        <w:tab/>
      </w:r>
      <w:r>
        <w:rPr>
          <w:rFonts w:ascii="Arial" w:hAnsi="Arial" w:cs="Arial"/>
          <w:b/>
          <w:sz w:val="24"/>
        </w:rPr>
        <w:t>38523-1 power level adjustment in test case 8.1.4.4.3</w:t>
      </w:r>
    </w:p>
    <w:p w14:paraId="46B32D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CR-3197  Cat: F (Rel-16)</w:t>
      </w:r>
      <w:r>
        <w:rPr>
          <w:i/>
        </w:rPr>
        <w:br/>
      </w:r>
      <w:r>
        <w:rPr>
          <w:i/>
        </w:rPr>
        <w:br/>
      </w:r>
      <w:r>
        <w:rPr>
          <w:i/>
        </w:rPr>
        <w:tab/>
      </w:r>
      <w:r>
        <w:rPr>
          <w:i/>
        </w:rPr>
        <w:tab/>
      </w:r>
      <w:r>
        <w:rPr>
          <w:i/>
        </w:rPr>
        <w:tab/>
      </w:r>
      <w:r>
        <w:rPr>
          <w:i/>
        </w:rPr>
        <w:tab/>
      </w:r>
      <w:r>
        <w:rPr>
          <w:i/>
        </w:rPr>
        <w:tab/>
        <w:t>Source: OPPO</w:t>
      </w:r>
    </w:p>
    <w:p w14:paraId="691A5B30" w14:textId="77777777" w:rsidR="000C3D0D" w:rsidRDefault="000C3D0D" w:rsidP="000C3D0D">
      <w:pPr>
        <w:rPr>
          <w:rFonts w:ascii="Arial" w:hAnsi="Arial" w:cs="Arial"/>
          <w:b/>
        </w:rPr>
      </w:pPr>
      <w:r>
        <w:rPr>
          <w:rFonts w:ascii="Arial" w:hAnsi="Arial" w:cs="Arial"/>
          <w:b/>
        </w:rPr>
        <w:t xml:space="preserve">Discussion: </w:t>
      </w:r>
    </w:p>
    <w:p w14:paraId="4B941F72" w14:textId="77777777" w:rsidR="000C3D0D" w:rsidRDefault="000C3D0D" w:rsidP="000C3D0D">
      <w:r>
        <w:t>late doc</w:t>
      </w:r>
    </w:p>
    <w:p w14:paraId="1A19D2C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DA8A" w14:textId="77777777" w:rsidR="000C3D0D" w:rsidRDefault="000C3D0D" w:rsidP="000C3D0D">
      <w:pPr>
        <w:pStyle w:val="Heading5"/>
      </w:pPr>
      <w:bookmarkStart w:id="1583" w:name="_Toc113928821"/>
      <w:bookmarkStart w:id="1584" w:name="_Toc113960191"/>
      <w:r>
        <w:t>6.3.6.4</w:t>
      </w:r>
      <w:r>
        <w:tab/>
        <w:t>TS 38.523-2</w:t>
      </w:r>
      <w:bookmarkEnd w:id="1583"/>
      <w:bookmarkEnd w:id="1584"/>
    </w:p>
    <w:p w14:paraId="500DECE9" w14:textId="5B0AF00B" w:rsidR="000C3D0D" w:rsidRDefault="000C3D0D" w:rsidP="000C3D0D">
      <w:pPr>
        <w:rPr>
          <w:rFonts w:ascii="Arial" w:hAnsi="Arial" w:cs="Arial"/>
          <w:b/>
          <w:sz w:val="24"/>
        </w:rPr>
      </w:pPr>
      <w:r>
        <w:rPr>
          <w:rFonts w:ascii="Arial" w:hAnsi="Arial" w:cs="Arial"/>
          <w:b/>
          <w:color w:val="0000FF"/>
          <w:sz w:val="24"/>
        </w:rPr>
        <w:t>R5-224356</w:t>
      </w:r>
      <w:r>
        <w:rPr>
          <w:rFonts w:ascii="Arial" w:hAnsi="Arial" w:cs="Arial"/>
          <w:b/>
          <w:color w:val="0000FF"/>
          <w:sz w:val="24"/>
        </w:rPr>
        <w:tab/>
      </w:r>
      <w:r>
        <w:rPr>
          <w:rFonts w:ascii="Arial" w:hAnsi="Arial" w:cs="Arial"/>
          <w:b/>
          <w:sz w:val="24"/>
        </w:rPr>
        <w:t>Corrections to Applicability of NR TC 8.1.4.4.4</w:t>
      </w:r>
    </w:p>
    <w:p w14:paraId="041337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CR-0242  Cat: F (Rel-16)</w:t>
      </w:r>
      <w:r>
        <w:rPr>
          <w:i/>
        </w:rPr>
        <w:br/>
      </w:r>
      <w:r>
        <w:rPr>
          <w:i/>
        </w:rPr>
        <w:br/>
      </w:r>
      <w:r>
        <w:rPr>
          <w:i/>
        </w:rPr>
        <w:tab/>
      </w:r>
      <w:r>
        <w:rPr>
          <w:i/>
        </w:rPr>
        <w:tab/>
      </w:r>
      <w:r>
        <w:rPr>
          <w:i/>
        </w:rPr>
        <w:tab/>
      </w:r>
      <w:r>
        <w:rPr>
          <w:i/>
        </w:rPr>
        <w:tab/>
      </w:r>
      <w:r>
        <w:rPr>
          <w:i/>
        </w:rPr>
        <w:tab/>
        <w:t>Source: Qualcomm CDMA Technologies</w:t>
      </w:r>
    </w:p>
    <w:p w14:paraId="51777C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3548" w14:textId="77777777" w:rsidR="000C3D0D" w:rsidRDefault="000C3D0D" w:rsidP="000C3D0D">
      <w:pPr>
        <w:pStyle w:val="Heading5"/>
      </w:pPr>
      <w:bookmarkStart w:id="1585" w:name="_Toc113928822"/>
      <w:bookmarkStart w:id="1586" w:name="_Toc113960192"/>
      <w:r>
        <w:t>6.3.6.5</w:t>
      </w:r>
      <w:r>
        <w:tab/>
        <w:t>TS 38.523-3</w:t>
      </w:r>
      <w:bookmarkEnd w:id="1585"/>
      <w:bookmarkEnd w:id="1586"/>
    </w:p>
    <w:p w14:paraId="58B54A34" w14:textId="77777777" w:rsidR="000C3D0D" w:rsidRDefault="000C3D0D" w:rsidP="000C3D0D">
      <w:pPr>
        <w:pStyle w:val="Heading5"/>
      </w:pPr>
      <w:bookmarkStart w:id="1587" w:name="_Toc113928823"/>
      <w:bookmarkStart w:id="1588" w:name="_Toc113960193"/>
      <w:r>
        <w:t>6.3.6.6</w:t>
      </w:r>
      <w:r>
        <w:tab/>
        <w:t>Discussion Papers, Work Plan, TC lists</w:t>
      </w:r>
      <w:bookmarkEnd w:id="1587"/>
      <w:bookmarkEnd w:id="1588"/>
    </w:p>
    <w:p w14:paraId="35AEC8F8" w14:textId="77777777" w:rsidR="000C3D0D" w:rsidRDefault="000C3D0D" w:rsidP="000C3D0D">
      <w:pPr>
        <w:pStyle w:val="Heading4"/>
      </w:pPr>
      <w:bookmarkStart w:id="1589" w:name="_Toc113928824"/>
      <w:bookmarkStart w:id="1590" w:name="_Toc113960194"/>
      <w:r>
        <w:t>6.3.7</w:t>
      </w:r>
      <w:r>
        <w:tab/>
        <w:t>5G V2X with NR sidelink (UID-880069)  5G_V2X_NRSL_eV2XARC-UEConTest</w:t>
      </w:r>
      <w:bookmarkEnd w:id="1589"/>
      <w:bookmarkEnd w:id="1590"/>
    </w:p>
    <w:p w14:paraId="4F6ECFFB" w14:textId="77777777" w:rsidR="000C3D0D" w:rsidRDefault="000C3D0D" w:rsidP="000C3D0D">
      <w:pPr>
        <w:pStyle w:val="Heading5"/>
      </w:pPr>
      <w:bookmarkStart w:id="1591" w:name="_Toc113928825"/>
      <w:bookmarkStart w:id="1592" w:name="_Toc113960195"/>
      <w:r>
        <w:t>6.3.7.1</w:t>
      </w:r>
      <w:r>
        <w:tab/>
        <w:t>TS 38.508-1</w:t>
      </w:r>
      <w:bookmarkEnd w:id="1591"/>
      <w:bookmarkEnd w:id="1592"/>
      <w:r>
        <w:t xml:space="preserve"> </w:t>
      </w:r>
    </w:p>
    <w:p w14:paraId="4DA7BD9F" w14:textId="686F9C7D" w:rsidR="000C3D0D" w:rsidRDefault="000C3D0D" w:rsidP="000C3D0D">
      <w:pPr>
        <w:rPr>
          <w:rFonts w:ascii="Arial" w:hAnsi="Arial" w:cs="Arial"/>
          <w:b/>
          <w:sz w:val="24"/>
        </w:rPr>
      </w:pPr>
      <w:r>
        <w:rPr>
          <w:rFonts w:ascii="Arial" w:hAnsi="Arial" w:cs="Arial"/>
          <w:b/>
          <w:color w:val="0000FF"/>
          <w:sz w:val="24"/>
        </w:rPr>
        <w:t>R5-224556</w:t>
      </w:r>
      <w:r>
        <w:rPr>
          <w:rFonts w:ascii="Arial" w:hAnsi="Arial" w:cs="Arial"/>
          <w:b/>
          <w:color w:val="0000FF"/>
          <w:sz w:val="24"/>
        </w:rPr>
        <w:tab/>
      </w:r>
      <w:r>
        <w:rPr>
          <w:rFonts w:ascii="Arial" w:hAnsi="Arial" w:cs="Arial"/>
          <w:b/>
          <w:sz w:val="24"/>
        </w:rPr>
        <w:t>Correction of NR SL message contents</w:t>
      </w:r>
    </w:p>
    <w:p w14:paraId="40C3456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CR-2471  Cat: F (Rel-17)</w:t>
      </w:r>
      <w:r>
        <w:rPr>
          <w:i/>
        </w:rPr>
        <w:br/>
      </w:r>
      <w:r>
        <w:rPr>
          <w:i/>
        </w:rPr>
        <w:br/>
      </w:r>
      <w:r>
        <w:rPr>
          <w:i/>
        </w:rPr>
        <w:tab/>
      </w:r>
      <w:r>
        <w:rPr>
          <w:i/>
        </w:rPr>
        <w:tab/>
      </w:r>
      <w:r>
        <w:rPr>
          <w:i/>
        </w:rPr>
        <w:tab/>
      </w:r>
      <w:r>
        <w:rPr>
          <w:i/>
        </w:rPr>
        <w:tab/>
      </w:r>
      <w:r>
        <w:rPr>
          <w:i/>
        </w:rPr>
        <w:tab/>
        <w:t>Source: Huawei, HiSilicon</w:t>
      </w:r>
    </w:p>
    <w:p w14:paraId="536216B4" w14:textId="77777777" w:rsidR="000C3D0D" w:rsidRDefault="000C3D0D" w:rsidP="000C3D0D">
      <w:pPr>
        <w:rPr>
          <w:rFonts w:ascii="Arial" w:hAnsi="Arial" w:cs="Arial"/>
          <w:b/>
        </w:rPr>
      </w:pPr>
      <w:r>
        <w:rPr>
          <w:rFonts w:ascii="Arial" w:hAnsi="Arial" w:cs="Arial"/>
          <w:b/>
        </w:rPr>
        <w:t xml:space="preserve">Discussion: </w:t>
      </w:r>
    </w:p>
    <w:p w14:paraId="31C3EC34" w14:textId="77777777" w:rsidR="000C3D0D" w:rsidRDefault="000C3D0D" w:rsidP="000C3D0D">
      <w:r>
        <w:t>comments received from TF160.</w:t>
      </w:r>
    </w:p>
    <w:p w14:paraId="4F24AB31" w14:textId="77777777" w:rsidR="000C3D0D" w:rsidRDefault="000C3D0D" w:rsidP="000C3D0D">
      <w:r>
        <w:t>r1</w:t>
      </w:r>
    </w:p>
    <w:p w14:paraId="0F2FAA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R5-225290</w:t>
      </w:r>
      <w:r>
        <w:rPr>
          <w:color w:val="993300"/>
          <w:u w:val="single"/>
        </w:rPr>
        <w:t>.</w:t>
      </w:r>
    </w:p>
    <w:p w14:paraId="1CD35FBF" w14:textId="54D6D920" w:rsidR="000C3D0D" w:rsidRDefault="000C3D0D" w:rsidP="000C3D0D">
      <w:pPr>
        <w:rPr>
          <w:rFonts w:ascii="Arial" w:hAnsi="Arial" w:cs="Arial"/>
          <w:b/>
          <w:sz w:val="24"/>
        </w:rPr>
      </w:pPr>
      <w:r>
        <w:rPr>
          <w:rFonts w:ascii="Arial" w:hAnsi="Arial" w:cs="Arial"/>
          <w:b/>
          <w:color w:val="0000FF"/>
          <w:sz w:val="24"/>
        </w:rPr>
        <w:t>R5-225290</w:t>
      </w:r>
      <w:r>
        <w:rPr>
          <w:rFonts w:ascii="Arial" w:hAnsi="Arial" w:cs="Arial"/>
          <w:b/>
          <w:color w:val="0000FF"/>
          <w:sz w:val="24"/>
        </w:rPr>
        <w:tab/>
      </w:r>
      <w:r>
        <w:rPr>
          <w:rFonts w:ascii="Arial" w:hAnsi="Arial" w:cs="Arial"/>
          <w:b/>
          <w:sz w:val="24"/>
        </w:rPr>
        <w:t>Correction of NR SL message contents</w:t>
      </w:r>
    </w:p>
    <w:p w14:paraId="14371FE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CR-2471  rev 1 Cat: F (Rel-17)</w:t>
      </w:r>
      <w:r>
        <w:rPr>
          <w:i/>
        </w:rPr>
        <w:br/>
      </w:r>
      <w:r>
        <w:rPr>
          <w:i/>
        </w:rPr>
        <w:br/>
      </w:r>
      <w:r>
        <w:rPr>
          <w:i/>
        </w:rPr>
        <w:tab/>
      </w:r>
      <w:r>
        <w:rPr>
          <w:i/>
        </w:rPr>
        <w:tab/>
      </w:r>
      <w:r>
        <w:rPr>
          <w:i/>
        </w:rPr>
        <w:tab/>
      </w:r>
      <w:r>
        <w:rPr>
          <w:i/>
        </w:rPr>
        <w:tab/>
      </w:r>
      <w:r>
        <w:rPr>
          <w:i/>
        </w:rPr>
        <w:tab/>
        <w:t>Source: Huawei, HiSilicon</w:t>
      </w:r>
    </w:p>
    <w:p w14:paraId="55713148" w14:textId="77777777" w:rsidR="000C3D0D" w:rsidRDefault="000C3D0D" w:rsidP="000C3D0D">
      <w:pPr>
        <w:rPr>
          <w:color w:val="808080"/>
        </w:rPr>
      </w:pPr>
      <w:r>
        <w:rPr>
          <w:color w:val="808080"/>
        </w:rPr>
        <w:t>(Replaces R5-224556)</w:t>
      </w:r>
    </w:p>
    <w:p w14:paraId="1B41693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47DD6" w14:textId="2E0C1FA3" w:rsidR="000C3D0D" w:rsidRDefault="000C3D0D" w:rsidP="000C3D0D">
      <w:pPr>
        <w:rPr>
          <w:rFonts w:ascii="Arial" w:hAnsi="Arial" w:cs="Arial"/>
          <w:b/>
          <w:sz w:val="24"/>
        </w:rPr>
      </w:pPr>
      <w:r>
        <w:rPr>
          <w:rFonts w:ascii="Arial" w:hAnsi="Arial" w:cs="Arial"/>
          <w:b/>
          <w:color w:val="0000FF"/>
          <w:sz w:val="24"/>
        </w:rPr>
        <w:t>R5-224557</w:t>
      </w:r>
      <w:r>
        <w:rPr>
          <w:rFonts w:ascii="Arial" w:hAnsi="Arial" w:cs="Arial"/>
          <w:b/>
          <w:color w:val="0000FF"/>
          <w:sz w:val="24"/>
        </w:rPr>
        <w:tab/>
      </w:r>
      <w:r>
        <w:rPr>
          <w:rFonts w:ascii="Arial" w:hAnsi="Arial" w:cs="Arial"/>
          <w:b/>
          <w:sz w:val="24"/>
        </w:rPr>
        <w:t>Correction of test procedure 4.9.31 - Connectivity check</w:t>
      </w:r>
    </w:p>
    <w:p w14:paraId="0064EA6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CR-2472  Cat: F (Rel-17)</w:t>
      </w:r>
      <w:r>
        <w:rPr>
          <w:i/>
        </w:rPr>
        <w:br/>
      </w:r>
      <w:r>
        <w:rPr>
          <w:i/>
        </w:rPr>
        <w:br/>
      </w:r>
      <w:r>
        <w:rPr>
          <w:i/>
        </w:rPr>
        <w:tab/>
      </w:r>
      <w:r>
        <w:rPr>
          <w:i/>
        </w:rPr>
        <w:tab/>
      </w:r>
      <w:r>
        <w:rPr>
          <w:i/>
        </w:rPr>
        <w:tab/>
      </w:r>
      <w:r>
        <w:rPr>
          <w:i/>
        </w:rPr>
        <w:tab/>
      </w:r>
      <w:r>
        <w:rPr>
          <w:i/>
        </w:rPr>
        <w:tab/>
        <w:t>Source: Huawei, HiSilicon</w:t>
      </w:r>
    </w:p>
    <w:p w14:paraId="6756AC9F" w14:textId="77777777" w:rsidR="000C3D0D" w:rsidRDefault="000C3D0D" w:rsidP="000C3D0D">
      <w:pPr>
        <w:rPr>
          <w:rFonts w:ascii="Arial" w:hAnsi="Arial" w:cs="Arial"/>
          <w:b/>
        </w:rPr>
      </w:pPr>
      <w:r>
        <w:rPr>
          <w:rFonts w:ascii="Arial" w:hAnsi="Arial" w:cs="Arial"/>
          <w:b/>
        </w:rPr>
        <w:t xml:space="preserve">Discussion: </w:t>
      </w:r>
    </w:p>
    <w:p w14:paraId="60BFE17D" w14:textId="77777777" w:rsidR="000C3D0D" w:rsidRDefault="000C3D0D" w:rsidP="000C3D0D">
      <w:r>
        <w:t>comments received from TF160.</w:t>
      </w:r>
    </w:p>
    <w:p w14:paraId="29351318" w14:textId="77777777" w:rsidR="000C3D0D" w:rsidRDefault="000C3D0D" w:rsidP="000C3D0D">
      <w:r>
        <w:t>r1</w:t>
      </w:r>
    </w:p>
    <w:p w14:paraId="193FD3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R5-225291</w:t>
      </w:r>
      <w:r>
        <w:rPr>
          <w:color w:val="993300"/>
          <w:u w:val="single"/>
        </w:rPr>
        <w:t>.</w:t>
      </w:r>
    </w:p>
    <w:p w14:paraId="222669FD" w14:textId="6EA477FF" w:rsidR="000C3D0D" w:rsidRDefault="000C3D0D" w:rsidP="000C3D0D">
      <w:pPr>
        <w:rPr>
          <w:rFonts w:ascii="Arial" w:hAnsi="Arial" w:cs="Arial"/>
          <w:b/>
          <w:sz w:val="24"/>
        </w:rPr>
      </w:pPr>
      <w:r>
        <w:rPr>
          <w:rFonts w:ascii="Arial" w:hAnsi="Arial" w:cs="Arial"/>
          <w:b/>
          <w:color w:val="0000FF"/>
          <w:sz w:val="24"/>
        </w:rPr>
        <w:t>R5-225291</w:t>
      </w:r>
      <w:r>
        <w:rPr>
          <w:rFonts w:ascii="Arial" w:hAnsi="Arial" w:cs="Arial"/>
          <w:b/>
          <w:color w:val="0000FF"/>
          <w:sz w:val="24"/>
        </w:rPr>
        <w:tab/>
      </w:r>
      <w:r>
        <w:rPr>
          <w:rFonts w:ascii="Arial" w:hAnsi="Arial" w:cs="Arial"/>
          <w:b/>
          <w:sz w:val="24"/>
        </w:rPr>
        <w:t>Correction of test procedure 4.9.31 - Connectivity check</w:t>
      </w:r>
    </w:p>
    <w:p w14:paraId="7DD8936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CR-2472  rev 1 Cat: F (Rel-17)</w:t>
      </w:r>
      <w:r>
        <w:rPr>
          <w:i/>
        </w:rPr>
        <w:br/>
      </w:r>
      <w:r>
        <w:rPr>
          <w:i/>
        </w:rPr>
        <w:br/>
      </w:r>
      <w:r>
        <w:rPr>
          <w:i/>
        </w:rPr>
        <w:tab/>
      </w:r>
      <w:r>
        <w:rPr>
          <w:i/>
        </w:rPr>
        <w:tab/>
      </w:r>
      <w:r>
        <w:rPr>
          <w:i/>
        </w:rPr>
        <w:tab/>
      </w:r>
      <w:r>
        <w:rPr>
          <w:i/>
        </w:rPr>
        <w:tab/>
      </w:r>
      <w:r>
        <w:rPr>
          <w:i/>
        </w:rPr>
        <w:tab/>
        <w:t>Source: Huawei, HiSilicon</w:t>
      </w:r>
    </w:p>
    <w:p w14:paraId="7BF2CDFA" w14:textId="77777777" w:rsidR="000C3D0D" w:rsidRDefault="000C3D0D" w:rsidP="000C3D0D">
      <w:pPr>
        <w:rPr>
          <w:color w:val="808080"/>
        </w:rPr>
      </w:pPr>
      <w:r>
        <w:rPr>
          <w:color w:val="808080"/>
        </w:rPr>
        <w:t>(Replaces R5-224557)</w:t>
      </w:r>
    </w:p>
    <w:p w14:paraId="72EBE9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41236" w14:textId="77777777" w:rsidR="000C3D0D" w:rsidRDefault="000C3D0D" w:rsidP="000C3D0D">
      <w:pPr>
        <w:pStyle w:val="Heading5"/>
      </w:pPr>
      <w:bookmarkStart w:id="1593" w:name="_Toc113928826"/>
      <w:bookmarkStart w:id="1594" w:name="_Toc113960196"/>
      <w:r>
        <w:t>6.3.7.2</w:t>
      </w:r>
      <w:r>
        <w:tab/>
        <w:t>TS 38.508-2</w:t>
      </w:r>
      <w:bookmarkEnd w:id="1593"/>
      <w:bookmarkEnd w:id="1594"/>
    </w:p>
    <w:p w14:paraId="5DFF3BD0" w14:textId="77777777" w:rsidR="000C3D0D" w:rsidRDefault="000C3D0D" w:rsidP="000C3D0D">
      <w:pPr>
        <w:pStyle w:val="Heading5"/>
      </w:pPr>
      <w:bookmarkStart w:id="1595" w:name="_Toc113928827"/>
      <w:bookmarkStart w:id="1596" w:name="_Toc113960197"/>
      <w:r>
        <w:t>6.3.7.3</w:t>
      </w:r>
      <w:r>
        <w:tab/>
        <w:t>TS 38.509</w:t>
      </w:r>
      <w:bookmarkEnd w:id="1595"/>
      <w:bookmarkEnd w:id="1596"/>
    </w:p>
    <w:p w14:paraId="476FBB30" w14:textId="77777777" w:rsidR="000C3D0D" w:rsidRDefault="000C3D0D" w:rsidP="000C3D0D">
      <w:pPr>
        <w:pStyle w:val="Heading5"/>
      </w:pPr>
      <w:bookmarkStart w:id="1597" w:name="_Toc113928828"/>
      <w:bookmarkStart w:id="1598" w:name="_Toc113960198"/>
      <w:r>
        <w:t>6.3.7.4</w:t>
      </w:r>
      <w:r>
        <w:tab/>
        <w:t>TS 38.523-1</w:t>
      </w:r>
      <w:bookmarkEnd w:id="1597"/>
      <w:bookmarkEnd w:id="1598"/>
    </w:p>
    <w:p w14:paraId="369C664E" w14:textId="7FFF5B57" w:rsidR="000C3D0D" w:rsidRDefault="000C3D0D" w:rsidP="000C3D0D">
      <w:pPr>
        <w:rPr>
          <w:rFonts w:ascii="Arial" w:hAnsi="Arial" w:cs="Arial"/>
          <w:b/>
          <w:sz w:val="24"/>
        </w:rPr>
      </w:pPr>
      <w:r>
        <w:rPr>
          <w:rFonts w:ascii="Arial" w:hAnsi="Arial" w:cs="Arial"/>
          <w:b/>
          <w:color w:val="0000FF"/>
          <w:sz w:val="24"/>
        </w:rPr>
        <w:t>R5-224558</w:t>
      </w:r>
      <w:r>
        <w:rPr>
          <w:rFonts w:ascii="Arial" w:hAnsi="Arial" w:cs="Arial"/>
          <w:b/>
          <w:color w:val="0000FF"/>
          <w:sz w:val="24"/>
        </w:rPr>
        <w:tab/>
      </w:r>
      <w:r>
        <w:rPr>
          <w:rFonts w:ascii="Arial" w:hAnsi="Arial" w:cs="Arial"/>
          <w:b/>
          <w:sz w:val="24"/>
        </w:rPr>
        <w:t>Correction of NR SA SIG TC 8.1.5.1.1 - NR SL capabilities</w:t>
      </w:r>
    </w:p>
    <w:p w14:paraId="6203127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CR-3109  Cat: F (Rel-16)</w:t>
      </w:r>
      <w:r>
        <w:rPr>
          <w:i/>
        </w:rPr>
        <w:br/>
      </w:r>
      <w:r>
        <w:rPr>
          <w:i/>
        </w:rPr>
        <w:br/>
      </w:r>
      <w:r>
        <w:rPr>
          <w:i/>
        </w:rPr>
        <w:tab/>
      </w:r>
      <w:r>
        <w:rPr>
          <w:i/>
        </w:rPr>
        <w:tab/>
      </w:r>
      <w:r>
        <w:rPr>
          <w:i/>
        </w:rPr>
        <w:tab/>
      </w:r>
      <w:r>
        <w:rPr>
          <w:i/>
        </w:rPr>
        <w:tab/>
      </w:r>
      <w:r>
        <w:rPr>
          <w:i/>
        </w:rPr>
        <w:tab/>
        <w:t>Source: Huawei, HiSilicon</w:t>
      </w:r>
    </w:p>
    <w:p w14:paraId="3BF908DE" w14:textId="77777777" w:rsidR="000C3D0D" w:rsidRDefault="000C3D0D" w:rsidP="000C3D0D">
      <w:pPr>
        <w:rPr>
          <w:rFonts w:ascii="Arial" w:hAnsi="Arial" w:cs="Arial"/>
          <w:b/>
        </w:rPr>
      </w:pPr>
      <w:r>
        <w:rPr>
          <w:rFonts w:ascii="Arial" w:hAnsi="Arial" w:cs="Arial"/>
          <w:b/>
        </w:rPr>
        <w:t xml:space="preserve">Discussion: </w:t>
      </w:r>
    </w:p>
    <w:p w14:paraId="3C5F1F9C" w14:textId="77777777" w:rsidR="000C3D0D" w:rsidRDefault="000C3D0D" w:rsidP="000C3D0D">
      <w:r>
        <w:t>CR #!!</w:t>
      </w:r>
    </w:p>
    <w:p w14:paraId="18050CF3" w14:textId="77777777" w:rsidR="000C3D0D" w:rsidRDefault="000C3D0D" w:rsidP="000C3D0D">
      <w:r>
        <w:t>Merged into R5-223936.</w:t>
      </w:r>
    </w:p>
    <w:p w14:paraId="54DFE61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00A0D" w14:textId="661C5C50" w:rsidR="000C3D0D" w:rsidRDefault="000C3D0D" w:rsidP="000C3D0D">
      <w:pPr>
        <w:rPr>
          <w:rFonts w:ascii="Arial" w:hAnsi="Arial" w:cs="Arial"/>
          <w:b/>
          <w:sz w:val="24"/>
        </w:rPr>
      </w:pPr>
      <w:r>
        <w:rPr>
          <w:rFonts w:ascii="Arial" w:hAnsi="Arial" w:cs="Arial"/>
          <w:b/>
          <w:color w:val="0000FF"/>
          <w:sz w:val="24"/>
        </w:rPr>
        <w:t>R5-224559</w:t>
      </w:r>
      <w:r>
        <w:rPr>
          <w:rFonts w:ascii="Arial" w:hAnsi="Arial" w:cs="Arial"/>
          <w:b/>
          <w:color w:val="0000FF"/>
          <w:sz w:val="24"/>
        </w:rPr>
        <w:tab/>
      </w:r>
      <w:r>
        <w:rPr>
          <w:rFonts w:ascii="Arial" w:hAnsi="Arial" w:cs="Arial"/>
          <w:b/>
          <w:sz w:val="24"/>
        </w:rPr>
        <w:t>Addition of NR SL SIG TC 12.1.2.1 - PC5 only SyncRef reeselection</w:t>
      </w:r>
    </w:p>
    <w:p w14:paraId="6E721F5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CR-3110  Cat: F (Rel-16)</w:t>
      </w:r>
      <w:r>
        <w:rPr>
          <w:i/>
        </w:rPr>
        <w:br/>
      </w:r>
      <w:r>
        <w:rPr>
          <w:i/>
        </w:rPr>
        <w:br/>
      </w:r>
      <w:r>
        <w:rPr>
          <w:i/>
        </w:rPr>
        <w:tab/>
      </w:r>
      <w:r>
        <w:rPr>
          <w:i/>
        </w:rPr>
        <w:tab/>
      </w:r>
      <w:r>
        <w:rPr>
          <w:i/>
        </w:rPr>
        <w:tab/>
      </w:r>
      <w:r>
        <w:rPr>
          <w:i/>
        </w:rPr>
        <w:tab/>
      </w:r>
      <w:r>
        <w:rPr>
          <w:i/>
        </w:rPr>
        <w:tab/>
        <w:t>Source: Huawei, HiSilicon</w:t>
      </w:r>
    </w:p>
    <w:p w14:paraId="4B3EE2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E44C6" w14:textId="286D69DB" w:rsidR="000C3D0D" w:rsidRDefault="000C3D0D" w:rsidP="000C3D0D">
      <w:pPr>
        <w:rPr>
          <w:rFonts w:ascii="Arial" w:hAnsi="Arial" w:cs="Arial"/>
          <w:b/>
          <w:sz w:val="24"/>
        </w:rPr>
      </w:pPr>
      <w:r>
        <w:rPr>
          <w:rFonts w:ascii="Arial" w:hAnsi="Arial" w:cs="Arial"/>
          <w:b/>
          <w:color w:val="0000FF"/>
          <w:sz w:val="24"/>
        </w:rPr>
        <w:t>R5-224560</w:t>
      </w:r>
      <w:r>
        <w:rPr>
          <w:rFonts w:ascii="Arial" w:hAnsi="Arial" w:cs="Arial"/>
          <w:b/>
          <w:color w:val="0000FF"/>
          <w:sz w:val="24"/>
        </w:rPr>
        <w:tab/>
      </w:r>
      <w:r>
        <w:rPr>
          <w:rFonts w:ascii="Arial" w:hAnsi="Arial" w:cs="Arial"/>
          <w:b/>
          <w:sz w:val="24"/>
        </w:rPr>
        <w:t>Addition of NR SL SIG TC 12.1.2.2 - PC5 only S-SSB Tx</w:t>
      </w:r>
    </w:p>
    <w:p w14:paraId="0A0C89D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CR-3111  Cat: F (Rel-16)</w:t>
      </w:r>
      <w:r>
        <w:rPr>
          <w:i/>
        </w:rPr>
        <w:br/>
      </w:r>
      <w:r>
        <w:rPr>
          <w:i/>
        </w:rPr>
        <w:br/>
      </w:r>
      <w:r>
        <w:rPr>
          <w:i/>
        </w:rPr>
        <w:tab/>
      </w:r>
      <w:r>
        <w:rPr>
          <w:i/>
        </w:rPr>
        <w:tab/>
      </w:r>
      <w:r>
        <w:rPr>
          <w:i/>
        </w:rPr>
        <w:tab/>
      </w:r>
      <w:r>
        <w:rPr>
          <w:i/>
        </w:rPr>
        <w:tab/>
      </w:r>
      <w:r>
        <w:rPr>
          <w:i/>
        </w:rPr>
        <w:tab/>
        <w:t>Source: Huawei, HiSilicon</w:t>
      </w:r>
    </w:p>
    <w:p w14:paraId="4FC5DF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BBF3" w14:textId="2D355272" w:rsidR="000C3D0D" w:rsidRDefault="000C3D0D" w:rsidP="000C3D0D">
      <w:pPr>
        <w:rPr>
          <w:rFonts w:ascii="Arial" w:hAnsi="Arial" w:cs="Arial"/>
          <w:b/>
          <w:sz w:val="24"/>
        </w:rPr>
      </w:pPr>
      <w:r>
        <w:rPr>
          <w:rFonts w:ascii="Arial" w:hAnsi="Arial" w:cs="Arial"/>
          <w:b/>
          <w:color w:val="0000FF"/>
          <w:sz w:val="24"/>
        </w:rPr>
        <w:t>R5-224561</w:t>
      </w:r>
      <w:r>
        <w:rPr>
          <w:rFonts w:ascii="Arial" w:hAnsi="Arial" w:cs="Arial"/>
          <w:b/>
          <w:color w:val="0000FF"/>
          <w:sz w:val="24"/>
        </w:rPr>
        <w:tab/>
      </w:r>
      <w:r>
        <w:rPr>
          <w:rFonts w:ascii="Arial" w:hAnsi="Arial" w:cs="Arial"/>
          <w:b/>
          <w:sz w:val="24"/>
        </w:rPr>
        <w:t>Addition of NR SL SIG TC 12.2.2.1 - Concurrent SyncRef reeselection</w:t>
      </w:r>
    </w:p>
    <w:p w14:paraId="4773282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CR-3112  Cat: F (Rel-16)</w:t>
      </w:r>
      <w:r>
        <w:rPr>
          <w:i/>
        </w:rPr>
        <w:br/>
      </w:r>
      <w:r>
        <w:rPr>
          <w:i/>
        </w:rPr>
        <w:br/>
      </w:r>
      <w:r>
        <w:rPr>
          <w:i/>
        </w:rPr>
        <w:tab/>
      </w:r>
      <w:r>
        <w:rPr>
          <w:i/>
        </w:rPr>
        <w:tab/>
      </w:r>
      <w:r>
        <w:rPr>
          <w:i/>
        </w:rPr>
        <w:tab/>
      </w:r>
      <w:r>
        <w:rPr>
          <w:i/>
        </w:rPr>
        <w:tab/>
      </w:r>
      <w:r>
        <w:rPr>
          <w:i/>
        </w:rPr>
        <w:tab/>
        <w:t>Source: Huawei, HiSilicon</w:t>
      </w:r>
    </w:p>
    <w:p w14:paraId="4C92B0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8B1FB" w14:textId="4D2C980D" w:rsidR="000C3D0D" w:rsidRDefault="000C3D0D" w:rsidP="000C3D0D">
      <w:pPr>
        <w:rPr>
          <w:rFonts w:ascii="Arial" w:hAnsi="Arial" w:cs="Arial"/>
          <w:b/>
          <w:sz w:val="24"/>
        </w:rPr>
      </w:pPr>
      <w:r>
        <w:rPr>
          <w:rFonts w:ascii="Arial" w:hAnsi="Arial" w:cs="Arial"/>
          <w:b/>
          <w:color w:val="0000FF"/>
          <w:sz w:val="24"/>
        </w:rPr>
        <w:t>R5-224562</w:t>
      </w:r>
      <w:r>
        <w:rPr>
          <w:rFonts w:ascii="Arial" w:hAnsi="Arial" w:cs="Arial"/>
          <w:b/>
          <w:color w:val="0000FF"/>
          <w:sz w:val="24"/>
        </w:rPr>
        <w:tab/>
      </w:r>
      <w:r>
        <w:rPr>
          <w:rFonts w:ascii="Arial" w:hAnsi="Arial" w:cs="Arial"/>
          <w:b/>
          <w:sz w:val="24"/>
        </w:rPr>
        <w:t>Addition of NR SL SIG TC 12.2.2.2 - Concurrent S-SSB Tx</w:t>
      </w:r>
    </w:p>
    <w:p w14:paraId="45D8891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CR-3113  Cat: F (Rel-16)</w:t>
      </w:r>
      <w:r>
        <w:rPr>
          <w:i/>
        </w:rPr>
        <w:br/>
      </w:r>
      <w:r>
        <w:rPr>
          <w:i/>
        </w:rPr>
        <w:br/>
      </w:r>
      <w:r>
        <w:rPr>
          <w:i/>
        </w:rPr>
        <w:tab/>
      </w:r>
      <w:r>
        <w:rPr>
          <w:i/>
        </w:rPr>
        <w:tab/>
      </w:r>
      <w:r>
        <w:rPr>
          <w:i/>
        </w:rPr>
        <w:tab/>
      </w:r>
      <w:r>
        <w:rPr>
          <w:i/>
        </w:rPr>
        <w:tab/>
      </w:r>
      <w:r>
        <w:rPr>
          <w:i/>
        </w:rPr>
        <w:tab/>
        <w:t>Source: Huawei, HiSilicon</w:t>
      </w:r>
    </w:p>
    <w:p w14:paraId="6934754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20BD4" w14:textId="5D57FDFC" w:rsidR="000C3D0D" w:rsidRDefault="000C3D0D" w:rsidP="000C3D0D">
      <w:pPr>
        <w:rPr>
          <w:rFonts w:ascii="Arial" w:hAnsi="Arial" w:cs="Arial"/>
          <w:b/>
          <w:sz w:val="24"/>
        </w:rPr>
      </w:pPr>
      <w:r>
        <w:rPr>
          <w:rFonts w:ascii="Arial" w:hAnsi="Arial" w:cs="Arial"/>
          <w:b/>
          <w:color w:val="0000FF"/>
          <w:sz w:val="24"/>
        </w:rPr>
        <w:t>R5-224563</w:t>
      </w:r>
      <w:r>
        <w:rPr>
          <w:rFonts w:ascii="Arial" w:hAnsi="Arial" w:cs="Arial"/>
          <w:b/>
          <w:color w:val="0000FF"/>
          <w:sz w:val="24"/>
        </w:rPr>
        <w:tab/>
      </w:r>
      <w:r>
        <w:rPr>
          <w:rFonts w:ascii="Arial" w:hAnsi="Arial" w:cs="Arial"/>
          <w:b/>
          <w:sz w:val="24"/>
        </w:rPr>
        <w:t>Correction to NR SL SIG TC 12.2.3.1 - Concurrent Event C1 and C2</w:t>
      </w:r>
    </w:p>
    <w:p w14:paraId="45EEC1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CR-3114  Cat: F (Rel-16)</w:t>
      </w:r>
      <w:r>
        <w:rPr>
          <w:i/>
        </w:rPr>
        <w:br/>
      </w:r>
      <w:r>
        <w:rPr>
          <w:i/>
        </w:rPr>
        <w:br/>
      </w:r>
      <w:r>
        <w:rPr>
          <w:i/>
        </w:rPr>
        <w:tab/>
      </w:r>
      <w:r>
        <w:rPr>
          <w:i/>
        </w:rPr>
        <w:tab/>
      </w:r>
      <w:r>
        <w:rPr>
          <w:i/>
        </w:rPr>
        <w:tab/>
      </w:r>
      <w:r>
        <w:rPr>
          <w:i/>
        </w:rPr>
        <w:tab/>
      </w:r>
      <w:r>
        <w:rPr>
          <w:i/>
        </w:rPr>
        <w:tab/>
        <w:t>Source: Huawei, HiSilicon</w:t>
      </w:r>
    </w:p>
    <w:p w14:paraId="49A9591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79EAA" w14:textId="3A0D1553" w:rsidR="000C3D0D" w:rsidRDefault="000C3D0D" w:rsidP="000C3D0D">
      <w:pPr>
        <w:rPr>
          <w:rFonts w:ascii="Arial" w:hAnsi="Arial" w:cs="Arial"/>
          <w:b/>
          <w:sz w:val="24"/>
        </w:rPr>
      </w:pPr>
      <w:r>
        <w:rPr>
          <w:rFonts w:ascii="Arial" w:hAnsi="Arial" w:cs="Arial"/>
          <w:b/>
          <w:color w:val="0000FF"/>
          <w:sz w:val="24"/>
        </w:rPr>
        <w:t>R5-224564</w:t>
      </w:r>
      <w:r>
        <w:rPr>
          <w:rFonts w:ascii="Arial" w:hAnsi="Arial" w:cs="Arial"/>
          <w:b/>
          <w:color w:val="0000FF"/>
          <w:sz w:val="24"/>
        </w:rPr>
        <w:tab/>
      </w:r>
      <w:r>
        <w:rPr>
          <w:rFonts w:ascii="Arial" w:hAnsi="Arial" w:cs="Arial"/>
          <w:b/>
          <w:sz w:val="24"/>
        </w:rPr>
        <w:t>Addition of NR SL SIG TC 12.2.5.1 - Concurrent SL-RSRP Config</w:t>
      </w:r>
    </w:p>
    <w:p w14:paraId="045AFF8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CR-3115  Cat: F (Rel-16)</w:t>
      </w:r>
      <w:r>
        <w:rPr>
          <w:i/>
        </w:rPr>
        <w:br/>
      </w:r>
      <w:r>
        <w:rPr>
          <w:i/>
        </w:rPr>
        <w:br/>
      </w:r>
      <w:r>
        <w:rPr>
          <w:i/>
        </w:rPr>
        <w:tab/>
      </w:r>
      <w:r>
        <w:rPr>
          <w:i/>
        </w:rPr>
        <w:tab/>
      </w:r>
      <w:r>
        <w:rPr>
          <w:i/>
        </w:rPr>
        <w:tab/>
      </w:r>
      <w:r>
        <w:rPr>
          <w:i/>
        </w:rPr>
        <w:tab/>
      </w:r>
      <w:r>
        <w:rPr>
          <w:i/>
        </w:rPr>
        <w:tab/>
        <w:t>Source: Huawei, HiSilicon</w:t>
      </w:r>
    </w:p>
    <w:p w14:paraId="613206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7F02A" w14:textId="75895DC7" w:rsidR="000C3D0D" w:rsidRDefault="000C3D0D" w:rsidP="000C3D0D">
      <w:pPr>
        <w:rPr>
          <w:rFonts w:ascii="Arial" w:hAnsi="Arial" w:cs="Arial"/>
          <w:b/>
          <w:sz w:val="24"/>
        </w:rPr>
      </w:pPr>
      <w:r>
        <w:rPr>
          <w:rFonts w:ascii="Arial" w:hAnsi="Arial" w:cs="Arial"/>
          <w:b/>
          <w:color w:val="0000FF"/>
          <w:sz w:val="24"/>
        </w:rPr>
        <w:t>R5-224565</w:t>
      </w:r>
      <w:r>
        <w:rPr>
          <w:rFonts w:ascii="Arial" w:hAnsi="Arial" w:cs="Arial"/>
          <w:b/>
          <w:color w:val="0000FF"/>
          <w:sz w:val="24"/>
        </w:rPr>
        <w:tab/>
      </w:r>
      <w:r>
        <w:rPr>
          <w:rFonts w:ascii="Arial" w:hAnsi="Arial" w:cs="Arial"/>
          <w:b/>
          <w:sz w:val="24"/>
        </w:rPr>
        <w:t>Addition of NR SL SIG TC 12.2.5.2 - Concurrent Event S1 and S2</w:t>
      </w:r>
    </w:p>
    <w:p w14:paraId="5F9280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CR-3116  Cat: F (Rel-16)</w:t>
      </w:r>
      <w:r>
        <w:rPr>
          <w:i/>
        </w:rPr>
        <w:br/>
      </w:r>
      <w:r>
        <w:rPr>
          <w:i/>
        </w:rPr>
        <w:br/>
      </w:r>
      <w:r>
        <w:rPr>
          <w:i/>
        </w:rPr>
        <w:tab/>
      </w:r>
      <w:r>
        <w:rPr>
          <w:i/>
        </w:rPr>
        <w:tab/>
      </w:r>
      <w:r>
        <w:rPr>
          <w:i/>
        </w:rPr>
        <w:tab/>
      </w:r>
      <w:r>
        <w:rPr>
          <w:i/>
        </w:rPr>
        <w:tab/>
      </w:r>
      <w:r>
        <w:rPr>
          <w:i/>
        </w:rPr>
        <w:tab/>
        <w:t>Source: Huawei, HiSilicon</w:t>
      </w:r>
    </w:p>
    <w:p w14:paraId="35E1386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FA46A" w14:textId="4BA04E58" w:rsidR="000C3D0D" w:rsidRDefault="000C3D0D" w:rsidP="000C3D0D">
      <w:pPr>
        <w:rPr>
          <w:rFonts w:ascii="Arial" w:hAnsi="Arial" w:cs="Arial"/>
          <w:b/>
          <w:sz w:val="24"/>
        </w:rPr>
      </w:pPr>
      <w:r>
        <w:rPr>
          <w:rFonts w:ascii="Arial" w:hAnsi="Arial" w:cs="Arial"/>
          <w:b/>
          <w:color w:val="0000FF"/>
          <w:sz w:val="24"/>
        </w:rPr>
        <w:t>R5-224566</w:t>
      </w:r>
      <w:r>
        <w:rPr>
          <w:rFonts w:ascii="Arial" w:hAnsi="Arial" w:cs="Arial"/>
          <w:b/>
          <w:color w:val="0000FF"/>
          <w:sz w:val="24"/>
        </w:rPr>
        <w:tab/>
      </w:r>
      <w:r>
        <w:rPr>
          <w:rFonts w:ascii="Arial" w:hAnsi="Arial" w:cs="Arial"/>
          <w:b/>
          <w:sz w:val="24"/>
        </w:rPr>
        <w:t>Addition of NR SL SIG TC 12.2.7.2 - Concurrent SL CSI reporting</w:t>
      </w:r>
    </w:p>
    <w:p w14:paraId="1F75426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CR-3117  Cat: F (Rel-16)</w:t>
      </w:r>
      <w:r>
        <w:rPr>
          <w:i/>
        </w:rPr>
        <w:br/>
      </w:r>
      <w:r>
        <w:rPr>
          <w:i/>
        </w:rPr>
        <w:br/>
      </w:r>
      <w:r>
        <w:rPr>
          <w:i/>
        </w:rPr>
        <w:tab/>
      </w:r>
      <w:r>
        <w:rPr>
          <w:i/>
        </w:rPr>
        <w:tab/>
      </w:r>
      <w:r>
        <w:rPr>
          <w:i/>
        </w:rPr>
        <w:tab/>
      </w:r>
      <w:r>
        <w:rPr>
          <w:i/>
        </w:rPr>
        <w:tab/>
      </w:r>
      <w:r>
        <w:rPr>
          <w:i/>
        </w:rPr>
        <w:tab/>
        <w:t>Source: Huawei, HiSilicon</w:t>
      </w:r>
    </w:p>
    <w:p w14:paraId="46F63EFD" w14:textId="77777777" w:rsidR="000C3D0D" w:rsidRDefault="000C3D0D" w:rsidP="000C3D0D">
      <w:pPr>
        <w:rPr>
          <w:rFonts w:ascii="Arial" w:hAnsi="Arial" w:cs="Arial"/>
          <w:b/>
        </w:rPr>
      </w:pPr>
      <w:r>
        <w:rPr>
          <w:rFonts w:ascii="Arial" w:hAnsi="Arial" w:cs="Arial"/>
          <w:b/>
        </w:rPr>
        <w:t xml:space="preserve">Discussion: </w:t>
      </w:r>
    </w:p>
    <w:p w14:paraId="49C326C5" w14:textId="77777777" w:rsidR="000C3D0D" w:rsidRDefault="000C3D0D" w:rsidP="000C3D0D">
      <w:r>
        <w:t>r1</w:t>
      </w:r>
    </w:p>
    <w:p w14:paraId="6E95F61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R5-225448</w:t>
      </w:r>
      <w:r>
        <w:rPr>
          <w:color w:val="993300"/>
          <w:u w:val="single"/>
        </w:rPr>
        <w:t>.</w:t>
      </w:r>
    </w:p>
    <w:p w14:paraId="5FEA5192" w14:textId="5F46A58F" w:rsidR="000C3D0D" w:rsidRDefault="000C3D0D" w:rsidP="000C3D0D">
      <w:pPr>
        <w:rPr>
          <w:rFonts w:ascii="Arial" w:hAnsi="Arial" w:cs="Arial"/>
          <w:b/>
          <w:sz w:val="24"/>
        </w:rPr>
      </w:pPr>
      <w:r>
        <w:rPr>
          <w:rFonts w:ascii="Arial" w:hAnsi="Arial" w:cs="Arial"/>
          <w:b/>
          <w:color w:val="0000FF"/>
          <w:sz w:val="24"/>
        </w:rPr>
        <w:t>R5-225448</w:t>
      </w:r>
      <w:r>
        <w:rPr>
          <w:rFonts w:ascii="Arial" w:hAnsi="Arial" w:cs="Arial"/>
          <w:b/>
          <w:color w:val="0000FF"/>
          <w:sz w:val="24"/>
        </w:rPr>
        <w:tab/>
      </w:r>
      <w:r>
        <w:rPr>
          <w:rFonts w:ascii="Arial" w:hAnsi="Arial" w:cs="Arial"/>
          <w:b/>
          <w:sz w:val="24"/>
        </w:rPr>
        <w:t>Addition of NR SL SIG TC 12.2.7.2 - Concurrent SL CSI reporting</w:t>
      </w:r>
    </w:p>
    <w:p w14:paraId="2DF1D6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CR-3117  rev 1 Cat: F (Rel-16)</w:t>
      </w:r>
      <w:r>
        <w:rPr>
          <w:i/>
        </w:rPr>
        <w:br/>
      </w:r>
      <w:r>
        <w:rPr>
          <w:i/>
        </w:rPr>
        <w:br/>
      </w:r>
      <w:r>
        <w:rPr>
          <w:i/>
        </w:rPr>
        <w:tab/>
      </w:r>
      <w:r>
        <w:rPr>
          <w:i/>
        </w:rPr>
        <w:tab/>
      </w:r>
      <w:r>
        <w:rPr>
          <w:i/>
        </w:rPr>
        <w:tab/>
      </w:r>
      <w:r>
        <w:rPr>
          <w:i/>
        </w:rPr>
        <w:tab/>
      </w:r>
      <w:r>
        <w:rPr>
          <w:i/>
        </w:rPr>
        <w:tab/>
        <w:t>Source: Huawei, HiSilicon</w:t>
      </w:r>
    </w:p>
    <w:p w14:paraId="635730CB" w14:textId="77777777" w:rsidR="000C3D0D" w:rsidRDefault="000C3D0D" w:rsidP="000C3D0D">
      <w:pPr>
        <w:rPr>
          <w:color w:val="808080"/>
        </w:rPr>
      </w:pPr>
      <w:r>
        <w:rPr>
          <w:color w:val="808080"/>
        </w:rPr>
        <w:t>(Replaces R5-224566)</w:t>
      </w:r>
    </w:p>
    <w:p w14:paraId="1487F9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A5590" w14:textId="0DEDCD56" w:rsidR="000C3D0D" w:rsidRDefault="000C3D0D" w:rsidP="000C3D0D">
      <w:pPr>
        <w:rPr>
          <w:rFonts w:ascii="Arial" w:hAnsi="Arial" w:cs="Arial"/>
          <w:b/>
          <w:sz w:val="24"/>
        </w:rPr>
      </w:pPr>
      <w:r>
        <w:rPr>
          <w:rFonts w:ascii="Arial" w:hAnsi="Arial" w:cs="Arial"/>
          <w:b/>
          <w:color w:val="0000FF"/>
          <w:sz w:val="24"/>
        </w:rPr>
        <w:t>R5-224567</w:t>
      </w:r>
      <w:r>
        <w:rPr>
          <w:rFonts w:ascii="Arial" w:hAnsi="Arial" w:cs="Arial"/>
          <w:b/>
          <w:color w:val="0000FF"/>
          <w:sz w:val="24"/>
        </w:rPr>
        <w:tab/>
      </w:r>
      <w:r>
        <w:rPr>
          <w:rFonts w:ascii="Arial" w:hAnsi="Arial" w:cs="Arial"/>
          <w:b/>
          <w:sz w:val="24"/>
        </w:rPr>
        <w:t>Addition of NR SL SIG TC 12.2.8.1 - Concurrent Reconfig failure</w:t>
      </w:r>
    </w:p>
    <w:p w14:paraId="44FC75E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CR-3118  Cat: F (Rel-16)</w:t>
      </w:r>
      <w:r>
        <w:rPr>
          <w:i/>
        </w:rPr>
        <w:br/>
      </w:r>
      <w:r>
        <w:rPr>
          <w:i/>
        </w:rPr>
        <w:br/>
      </w:r>
      <w:r>
        <w:rPr>
          <w:i/>
        </w:rPr>
        <w:tab/>
      </w:r>
      <w:r>
        <w:rPr>
          <w:i/>
        </w:rPr>
        <w:tab/>
      </w:r>
      <w:r>
        <w:rPr>
          <w:i/>
        </w:rPr>
        <w:tab/>
      </w:r>
      <w:r>
        <w:rPr>
          <w:i/>
        </w:rPr>
        <w:tab/>
      </w:r>
      <w:r>
        <w:rPr>
          <w:i/>
        </w:rPr>
        <w:tab/>
        <w:t>Source: Huawei, HiSilicon</w:t>
      </w:r>
    </w:p>
    <w:p w14:paraId="3D3FE3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B1170" w14:textId="5C39EBF6" w:rsidR="000C3D0D" w:rsidRDefault="000C3D0D" w:rsidP="000C3D0D">
      <w:pPr>
        <w:rPr>
          <w:rFonts w:ascii="Arial" w:hAnsi="Arial" w:cs="Arial"/>
          <w:b/>
          <w:sz w:val="24"/>
        </w:rPr>
      </w:pPr>
      <w:r>
        <w:rPr>
          <w:rFonts w:ascii="Arial" w:hAnsi="Arial" w:cs="Arial"/>
          <w:b/>
          <w:color w:val="0000FF"/>
          <w:sz w:val="24"/>
        </w:rPr>
        <w:t>R5-224568</w:t>
      </w:r>
      <w:r>
        <w:rPr>
          <w:rFonts w:ascii="Arial" w:hAnsi="Arial" w:cs="Arial"/>
          <w:b/>
          <w:color w:val="0000FF"/>
          <w:sz w:val="24"/>
        </w:rPr>
        <w:tab/>
      </w:r>
      <w:r>
        <w:rPr>
          <w:rFonts w:ascii="Arial" w:hAnsi="Arial" w:cs="Arial"/>
          <w:b/>
          <w:sz w:val="24"/>
        </w:rPr>
        <w:t>Addition of NR SL SIG TC 12.2.8.3 - Concurrent SL radio link failure</w:t>
      </w:r>
    </w:p>
    <w:p w14:paraId="5350C91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CR-3119  Cat: F (Rel-16)</w:t>
      </w:r>
      <w:r>
        <w:rPr>
          <w:i/>
        </w:rPr>
        <w:br/>
      </w:r>
      <w:r>
        <w:rPr>
          <w:i/>
        </w:rPr>
        <w:br/>
      </w:r>
      <w:r>
        <w:rPr>
          <w:i/>
        </w:rPr>
        <w:tab/>
      </w:r>
      <w:r>
        <w:rPr>
          <w:i/>
        </w:rPr>
        <w:tab/>
      </w:r>
      <w:r>
        <w:rPr>
          <w:i/>
        </w:rPr>
        <w:tab/>
      </w:r>
      <w:r>
        <w:rPr>
          <w:i/>
        </w:rPr>
        <w:tab/>
      </w:r>
      <w:r>
        <w:rPr>
          <w:i/>
        </w:rPr>
        <w:tab/>
        <w:t>Source: Huawei, HiSilicon</w:t>
      </w:r>
    </w:p>
    <w:p w14:paraId="278398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E256B" w14:textId="04F4F3F4" w:rsidR="000C3D0D" w:rsidRDefault="000C3D0D" w:rsidP="000C3D0D">
      <w:pPr>
        <w:rPr>
          <w:rFonts w:ascii="Arial" w:hAnsi="Arial" w:cs="Arial"/>
          <w:b/>
          <w:sz w:val="24"/>
        </w:rPr>
      </w:pPr>
      <w:r>
        <w:rPr>
          <w:rFonts w:ascii="Arial" w:hAnsi="Arial" w:cs="Arial"/>
          <w:b/>
          <w:color w:val="0000FF"/>
          <w:sz w:val="24"/>
        </w:rPr>
        <w:t>R5-224579</w:t>
      </w:r>
      <w:r>
        <w:rPr>
          <w:rFonts w:ascii="Arial" w:hAnsi="Arial" w:cs="Arial"/>
          <w:b/>
          <w:color w:val="0000FF"/>
          <w:sz w:val="24"/>
        </w:rPr>
        <w:tab/>
      </w:r>
      <w:r>
        <w:rPr>
          <w:rFonts w:ascii="Arial" w:hAnsi="Arial" w:cs="Arial"/>
          <w:b/>
          <w:sz w:val="24"/>
        </w:rPr>
        <w:t>Update of TC 13.2.5- PC5 unicast / link identifier update</w:t>
      </w:r>
    </w:p>
    <w:p w14:paraId="02785D5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CR-3128  Cat: F (Rel-16)</w:t>
      </w:r>
      <w:r>
        <w:rPr>
          <w:i/>
        </w:rPr>
        <w:br/>
      </w:r>
      <w:r>
        <w:rPr>
          <w:i/>
        </w:rPr>
        <w:br/>
      </w:r>
      <w:r>
        <w:rPr>
          <w:i/>
        </w:rPr>
        <w:tab/>
      </w:r>
      <w:r>
        <w:rPr>
          <w:i/>
        </w:rPr>
        <w:tab/>
      </w:r>
      <w:r>
        <w:rPr>
          <w:i/>
        </w:rPr>
        <w:tab/>
      </w:r>
      <w:r>
        <w:rPr>
          <w:i/>
        </w:rPr>
        <w:tab/>
      </w:r>
      <w:r>
        <w:rPr>
          <w:i/>
        </w:rPr>
        <w:tab/>
        <w:t>Source: TDIA, CATT</w:t>
      </w:r>
    </w:p>
    <w:p w14:paraId="0393C4AF" w14:textId="77777777" w:rsidR="000C3D0D" w:rsidRDefault="000C3D0D" w:rsidP="000C3D0D">
      <w:pPr>
        <w:rPr>
          <w:rFonts w:ascii="Arial" w:hAnsi="Arial" w:cs="Arial"/>
          <w:b/>
        </w:rPr>
      </w:pPr>
      <w:r>
        <w:rPr>
          <w:rFonts w:ascii="Arial" w:hAnsi="Arial" w:cs="Arial"/>
          <w:b/>
        </w:rPr>
        <w:t xml:space="preserve">Discussion: </w:t>
      </w:r>
    </w:p>
    <w:p w14:paraId="6313D624" w14:textId="77777777" w:rsidR="000C3D0D" w:rsidRDefault="000C3D0D" w:rsidP="000C3D0D">
      <w:r>
        <w:t>r2</w:t>
      </w:r>
    </w:p>
    <w:p w14:paraId="466AAA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R5-225292</w:t>
      </w:r>
      <w:r>
        <w:rPr>
          <w:color w:val="993300"/>
          <w:u w:val="single"/>
        </w:rPr>
        <w:t>.</w:t>
      </w:r>
    </w:p>
    <w:p w14:paraId="443F893E" w14:textId="57706FB4" w:rsidR="000C3D0D" w:rsidRDefault="000C3D0D" w:rsidP="000C3D0D">
      <w:pPr>
        <w:rPr>
          <w:rFonts w:ascii="Arial" w:hAnsi="Arial" w:cs="Arial"/>
          <w:b/>
          <w:sz w:val="24"/>
        </w:rPr>
      </w:pPr>
      <w:r>
        <w:rPr>
          <w:rFonts w:ascii="Arial" w:hAnsi="Arial" w:cs="Arial"/>
          <w:b/>
          <w:color w:val="0000FF"/>
          <w:sz w:val="24"/>
        </w:rPr>
        <w:t>R5-225292</w:t>
      </w:r>
      <w:r>
        <w:rPr>
          <w:rFonts w:ascii="Arial" w:hAnsi="Arial" w:cs="Arial"/>
          <w:b/>
          <w:color w:val="0000FF"/>
          <w:sz w:val="24"/>
        </w:rPr>
        <w:tab/>
      </w:r>
      <w:r>
        <w:rPr>
          <w:rFonts w:ascii="Arial" w:hAnsi="Arial" w:cs="Arial"/>
          <w:b/>
          <w:sz w:val="24"/>
        </w:rPr>
        <w:t>Update of TC 13.2.5- PC5 unicast / link identifier update</w:t>
      </w:r>
    </w:p>
    <w:p w14:paraId="3F35BF6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CR-3128  rev 1 Cat: F (Rel-16)</w:t>
      </w:r>
      <w:r>
        <w:rPr>
          <w:i/>
        </w:rPr>
        <w:br/>
      </w:r>
      <w:r>
        <w:rPr>
          <w:i/>
        </w:rPr>
        <w:br/>
      </w:r>
      <w:r>
        <w:rPr>
          <w:i/>
        </w:rPr>
        <w:tab/>
      </w:r>
      <w:r>
        <w:rPr>
          <w:i/>
        </w:rPr>
        <w:tab/>
      </w:r>
      <w:r>
        <w:rPr>
          <w:i/>
        </w:rPr>
        <w:tab/>
      </w:r>
      <w:r>
        <w:rPr>
          <w:i/>
        </w:rPr>
        <w:tab/>
      </w:r>
      <w:r>
        <w:rPr>
          <w:i/>
        </w:rPr>
        <w:tab/>
        <w:t>Source: TDIA, CATT</w:t>
      </w:r>
    </w:p>
    <w:p w14:paraId="12BDB6DF" w14:textId="77777777" w:rsidR="000C3D0D" w:rsidRDefault="000C3D0D" w:rsidP="000C3D0D">
      <w:pPr>
        <w:rPr>
          <w:color w:val="808080"/>
        </w:rPr>
      </w:pPr>
      <w:r>
        <w:rPr>
          <w:color w:val="808080"/>
        </w:rPr>
        <w:t>(Replaces R5-224579)</w:t>
      </w:r>
    </w:p>
    <w:p w14:paraId="750A72A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A23D6" w14:textId="48EF7DCB" w:rsidR="000C3D0D" w:rsidRDefault="000C3D0D" w:rsidP="000C3D0D">
      <w:pPr>
        <w:rPr>
          <w:rFonts w:ascii="Arial" w:hAnsi="Arial" w:cs="Arial"/>
          <w:b/>
          <w:sz w:val="24"/>
        </w:rPr>
      </w:pPr>
      <w:r>
        <w:rPr>
          <w:rFonts w:ascii="Arial" w:hAnsi="Arial" w:cs="Arial"/>
          <w:b/>
          <w:color w:val="0000FF"/>
          <w:sz w:val="24"/>
        </w:rPr>
        <w:t>R5-224580</w:t>
      </w:r>
      <w:r>
        <w:rPr>
          <w:rFonts w:ascii="Arial" w:hAnsi="Arial" w:cs="Arial"/>
          <w:b/>
          <w:color w:val="0000FF"/>
          <w:sz w:val="24"/>
        </w:rPr>
        <w:tab/>
      </w:r>
      <w:r>
        <w:rPr>
          <w:rFonts w:ascii="Arial" w:hAnsi="Arial" w:cs="Arial"/>
          <w:b/>
          <w:sz w:val="24"/>
        </w:rPr>
        <w:t>Update of TC 12.2.3.2- Inter-carrier concurrent operation / Measurement configuration and reporting via Uu RRC / CBR measurement reporting / Periodical reporting</w:t>
      </w:r>
    </w:p>
    <w:p w14:paraId="7757497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CR-3129  Cat: F (Rel-16)</w:t>
      </w:r>
      <w:r>
        <w:rPr>
          <w:i/>
        </w:rPr>
        <w:br/>
      </w:r>
      <w:r>
        <w:rPr>
          <w:i/>
        </w:rPr>
        <w:br/>
      </w:r>
      <w:r>
        <w:rPr>
          <w:i/>
        </w:rPr>
        <w:tab/>
      </w:r>
      <w:r>
        <w:rPr>
          <w:i/>
        </w:rPr>
        <w:tab/>
      </w:r>
      <w:r>
        <w:rPr>
          <w:i/>
        </w:rPr>
        <w:tab/>
      </w:r>
      <w:r>
        <w:rPr>
          <w:i/>
        </w:rPr>
        <w:tab/>
      </w:r>
      <w:r>
        <w:rPr>
          <w:i/>
        </w:rPr>
        <w:tab/>
        <w:t>Source: TDIA, CATT</w:t>
      </w:r>
    </w:p>
    <w:p w14:paraId="05C8E627" w14:textId="77777777" w:rsidR="000C3D0D" w:rsidRDefault="000C3D0D" w:rsidP="000C3D0D">
      <w:pPr>
        <w:rPr>
          <w:rFonts w:ascii="Arial" w:hAnsi="Arial" w:cs="Arial"/>
          <w:b/>
        </w:rPr>
      </w:pPr>
      <w:r>
        <w:rPr>
          <w:rFonts w:ascii="Arial" w:hAnsi="Arial" w:cs="Arial"/>
          <w:b/>
        </w:rPr>
        <w:t xml:space="preserve">Discussion: </w:t>
      </w:r>
    </w:p>
    <w:p w14:paraId="2AEB9FA3" w14:textId="77777777" w:rsidR="000C3D0D" w:rsidRDefault="000C3D0D" w:rsidP="000C3D0D">
      <w:r>
        <w:t>r1</w:t>
      </w:r>
    </w:p>
    <w:p w14:paraId="6B13725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R5-225293</w:t>
      </w:r>
      <w:r>
        <w:rPr>
          <w:color w:val="993300"/>
          <w:u w:val="single"/>
        </w:rPr>
        <w:t>.</w:t>
      </w:r>
    </w:p>
    <w:p w14:paraId="26B9ACA4" w14:textId="05EE60D8" w:rsidR="000C3D0D" w:rsidRDefault="000C3D0D" w:rsidP="000C3D0D">
      <w:pPr>
        <w:rPr>
          <w:rFonts w:ascii="Arial" w:hAnsi="Arial" w:cs="Arial"/>
          <w:b/>
          <w:sz w:val="24"/>
        </w:rPr>
      </w:pPr>
      <w:r>
        <w:rPr>
          <w:rFonts w:ascii="Arial" w:hAnsi="Arial" w:cs="Arial"/>
          <w:b/>
          <w:color w:val="0000FF"/>
          <w:sz w:val="24"/>
        </w:rPr>
        <w:t>R5-225293</w:t>
      </w:r>
      <w:r>
        <w:rPr>
          <w:rFonts w:ascii="Arial" w:hAnsi="Arial" w:cs="Arial"/>
          <w:b/>
          <w:color w:val="0000FF"/>
          <w:sz w:val="24"/>
        </w:rPr>
        <w:tab/>
      </w:r>
      <w:r>
        <w:rPr>
          <w:rFonts w:ascii="Arial" w:hAnsi="Arial" w:cs="Arial"/>
          <w:b/>
          <w:sz w:val="24"/>
        </w:rPr>
        <w:t>Update of TC 12.2.3.2- Inter-carrier concurrent operation / Measurement configuration and reporting via Uu RRC / CBR measurement reporting / Periodical reporting</w:t>
      </w:r>
    </w:p>
    <w:p w14:paraId="4E49DB0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CR-3129  rev 1 Cat: F (Rel-16)</w:t>
      </w:r>
      <w:r>
        <w:rPr>
          <w:i/>
        </w:rPr>
        <w:br/>
      </w:r>
      <w:r>
        <w:rPr>
          <w:i/>
        </w:rPr>
        <w:br/>
      </w:r>
      <w:r>
        <w:rPr>
          <w:i/>
        </w:rPr>
        <w:tab/>
      </w:r>
      <w:r>
        <w:rPr>
          <w:i/>
        </w:rPr>
        <w:tab/>
      </w:r>
      <w:r>
        <w:rPr>
          <w:i/>
        </w:rPr>
        <w:tab/>
      </w:r>
      <w:r>
        <w:rPr>
          <w:i/>
        </w:rPr>
        <w:tab/>
      </w:r>
      <w:r>
        <w:rPr>
          <w:i/>
        </w:rPr>
        <w:tab/>
        <w:t>Source: TDIA, CATT</w:t>
      </w:r>
    </w:p>
    <w:p w14:paraId="730F28F2" w14:textId="77777777" w:rsidR="000C3D0D" w:rsidRDefault="000C3D0D" w:rsidP="000C3D0D">
      <w:pPr>
        <w:rPr>
          <w:color w:val="808080"/>
        </w:rPr>
      </w:pPr>
      <w:r>
        <w:rPr>
          <w:color w:val="808080"/>
        </w:rPr>
        <w:t>(Replaces R5-224580)</w:t>
      </w:r>
    </w:p>
    <w:p w14:paraId="09E43A9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5F132" w14:textId="10736E26" w:rsidR="000C3D0D" w:rsidRDefault="000C3D0D" w:rsidP="000C3D0D">
      <w:pPr>
        <w:rPr>
          <w:rFonts w:ascii="Arial" w:hAnsi="Arial" w:cs="Arial"/>
          <w:b/>
          <w:sz w:val="24"/>
        </w:rPr>
      </w:pPr>
      <w:r>
        <w:rPr>
          <w:rFonts w:ascii="Arial" w:hAnsi="Arial" w:cs="Arial"/>
          <w:b/>
          <w:color w:val="0000FF"/>
          <w:sz w:val="24"/>
        </w:rPr>
        <w:t>R5-224581</w:t>
      </w:r>
      <w:r>
        <w:rPr>
          <w:rFonts w:ascii="Arial" w:hAnsi="Arial" w:cs="Arial"/>
          <w:b/>
          <w:color w:val="0000FF"/>
          <w:sz w:val="24"/>
        </w:rPr>
        <w:tab/>
      </w:r>
      <w:r>
        <w:rPr>
          <w:rFonts w:ascii="Arial" w:hAnsi="Arial" w:cs="Arial"/>
          <w:b/>
          <w:sz w:val="24"/>
        </w:rPr>
        <w:t>Update of TC 12.2.1.2- Inter-carrier concurrent operation / Sidelink communication / RRC_IDLE / Reception</w:t>
      </w:r>
    </w:p>
    <w:p w14:paraId="2CAF3AE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CR-3130  Cat: F (Rel-16)</w:t>
      </w:r>
      <w:r>
        <w:rPr>
          <w:i/>
        </w:rPr>
        <w:br/>
      </w:r>
      <w:r>
        <w:rPr>
          <w:i/>
        </w:rPr>
        <w:br/>
      </w:r>
      <w:r>
        <w:rPr>
          <w:i/>
        </w:rPr>
        <w:tab/>
      </w:r>
      <w:r>
        <w:rPr>
          <w:i/>
        </w:rPr>
        <w:tab/>
      </w:r>
      <w:r>
        <w:rPr>
          <w:i/>
        </w:rPr>
        <w:tab/>
      </w:r>
      <w:r>
        <w:rPr>
          <w:i/>
        </w:rPr>
        <w:tab/>
      </w:r>
      <w:r>
        <w:rPr>
          <w:i/>
        </w:rPr>
        <w:tab/>
        <w:t>Source: TDIA, CATT</w:t>
      </w:r>
    </w:p>
    <w:p w14:paraId="113CD61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55C8E" w14:textId="34F8D1CB" w:rsidR="000C3D0D" w:rsidRDefault="000C3D0D" w:rsidP="000C3D0D">
      <w:pPr>
        <w:rPr>
          <w:rFonts w:ascii="Arial" w:hAnsi="Arial" w:cs="Arial"/>
          <w:b/>
          <w:sz w:val="24"/>
        </w:rPr>
      </w:pPr>
      <w:r>
        <w:rPr>
          <w:rFonts w:ascii="Arial" w:hAnsi="Arial" w:cs="Arial"/>
          <w:b/>
          <w:color w:val="0000FF"/>
          <w:sz w:val="24"/>
        </w:rPr>
        <w:t>R5-224582</w:t>
      </w:r>
      <w:r>
        <w:rPr>
          <w:rFonts w:ascii="Arial" w:hAnsi="Arial" w:cs="Arial"/>
          <w:b/>
          <w:color w:val="0000FF"/>
          <w:sz w:val="24"/>
        </w:rPr>
        <w:tab/>
      </w:r>
      <w:r>
        <w:rPr>
          <w:rFonts w:ascii="Arial" w:hAnsi="Arial" w:cs="Arial"/>
          <w:b/>
          <w:sz w:val="24"/>
        </w:rPr>
        <w:t>Update of TC 12.1.3.2- PC5-only operation / Measurement configuration and reporting via PC5 RRC / PSBCH-RSRP measurement reporting / Event S1 and S2</w:t>
      </w:r>
    </w:p>
    <w:p w14:paraId="778BBF1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CR-3131  Cat: F (Rel-16)</w:t>
      </w:r>
      <w:r>
        <w:rPr>
          <w:i/>
        </w:rPr>
        <w:br/>
      </w:r>
      <w:r>
        <w:rPr>
          <w:i/>
        </w:rPr>
        <w:br/>
      </w:r>
      <w:r>
        <w:rPr>
          <w:i/>
        </w:rPr>
        <w:tab/>
      </w:r>
      <w:r>
        <w:rPr>
          <w:i/>
        </w:rPr>
        <w:tab/>
      </w:r>
      <w:r>
        <w:rPr>
          <w:i/>
        </w:rPr>
        <w:tab/>
      </w:r>
      <w:r>
        <w:rPr>
          <w:i/>
        </w:rPr>
        <w:tab/>
      </w:r>
      <w:r>
        <w:rPr>
          <w:i/>
        </w:rPr>
        <w:tab/>
        <w:t>Source: TDIA, CATT</w:t>
      </w:r>
    </w:p>
    <w:p w14:paraId="6FC92A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53B47" w14:textId="4FE6A701" w:rsidR="000C3D0D" w:rsidRDefault="000C3D0D" w:rsidP="000C3D0D">
      <w:pPr>
        <w:rPr>
          <w:rFonts w:ascii="Arial" w:hAnsi="Arial" w:cs="Arial"/>
          <w:b/>
          <w:sz w:val="24"/>
        </w:rPr>
      </w:pPr>
      <w:r>
        <w:rPr>
          <w:rFonts w:ascii="Arial" w:hAnsi="Arial" w:cs="Arial"/>
          <w:b/>
          <w:color w:val="0000FF"/>
          <w:sz w:val="24"/>
        </w:rPr>
        <w:t>R5-224922</w:t>
      </w:r>
      <w:r>
        <w:rPr>
          <w:rFonts w:ascii="Arial" w:hAnsi="Arial" w:cs="Arial"/>
          <w:b/>
          <w:color w:val="0000FF"/>
          <w:sz w:val="24"/>
        </w:rPr>
        <w:tab/>
      </w:r>
      <w:r>
        <w:rPr>
          <w:rFonts w:ascii="Arial" w:hAnsi="Arial" w:cs="Arial"/>
          <w:b/>
          <w:sz w:val="24"/>
        </w:rPr>
        <w:t>Correction of NR V2X test case 12.1.6.3</w:t>
      </w:r>
    </w:p>
    <w:p w14:paraId="0F91C98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CR-3175  Cat: F (Rel-16)</w:t>
      </w:r>
      <w:r>
        <w:rPr>
          <w:i/>
        </w:rPr>
        <w:br/>
      </w:r>
      <w:r>
        <w:rPr>
          <w:i/>
        </w:rPr>
        <w:br/>
      </w:r>
      <w:r>
        <w:rPr>
          <w:i/>
        </w:rPr>
        <w:tab/>
      </w:r>
      <w:r>
        <w:rPr>
          <w:i/>
        </w:rPr>
        <w:tab/>
      </w:r>
      <w:r>
        <w:rPr>
          <w:i/>
        </w:rPr>
        <w:tab/>
      </w:r>
      <w:r>
        <w:rPr>
          <w:i/>
        </w:rPr>
        <w:tab/>
      </w:r>
      <w:r>
        <w:rPr>
          <w:i/>
        </w:rPr>
        <w:tab/>
        <w:t>Source: Lenovo</w:t>
      </w:r>
    </w:p>
    <w:p w14:paraId="05FFB45B" w14:textId="77777777" w:rsidR="000C3D0D" w:rsidRDefault="000C3D0D" w:rsidP="000C3D0D">
      <w:pPr>
        <w:rPr>
          <w:rFonts w:ascii="Arial" w:hAnsi="Arial" w:cs="Arial"/>
          <w:b/>
        </w:rPr>
      </w:pPr>
      <w:r>
        <w:rPr>
          <w:rFonts w:ascii="Arial" w:hAnsi="Arial" w:cs="Arial"/>
          <w:b/>
        </w:rPr>
        <w:t xml:space="preserve">Discussion: </w:t>
      </w:r>
    </w:p>
    <w:p w14:paraId="23FCC404" w14:textId="77777777" w:rsidR="000C3D0D" w:rsidRDefault="000C3D0D" w:rsidP="000C3D0D">
      <w:r>
        <w:t>r1</w:t>
      </w:r>
    </w:p>
    <w:p w14:paraId="4D5B6A4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R5-225294</w:t>
      </w:r>
      <w:r>
        <w:rPr>
          <w:color w:val="993300"/>
          <w:u w:val="single"/>
        </w:rPr>
        <w:t>.</w:t>
      </w:r>
    </w:p>
    <w:p w14:paraId="5EA1A7C1" w14:textId="37E1C8DD" w:rsidR="000C3D0D" w:rsidRDefault="000C3D0D" w:rsidP="000C3D0D">
      <w:pPr>
        <w:rPr>
          <w:rFonts w:ascii="Arial" w:hAnsi="Arial" w:cs="Arial"/>
          <w:b/>
          <w:sz w:val="24"/>
        </w:rPr>
      </w:pPr>
      <w:r>
        <w:rPr>
          <w:rFonts w:ascii="Arial" w:hAnsi="Arial" w:cs="Arial"/>
          <w:b/>
          <w:color w:val="0000FF"/>
          <w:sz w:val="24"/>
        </w:rPr>
        <w:t>R5-225294</w:t>
      </w:r>
      <w:r>
        <w:rPr>
          <w:rFonts w:ascii="Arial" w:hAnsi="Arial" w:cs="Arial"/>
          <w:b/>
          <w:color w:val="0000FF"/>
          <w:sz w:val="24"/>
        </w:rPr>
        <w:tab/>
      </w:r>
      <w:r>
        <w:rPr>
          <w:rFonts w:ascii="Arial" w:hAnsi="Arial" w:cs="Arial"/>
          <w:b/>
          <w:sz w:val="24"/>
        </w:rPr>
        <w:t>Correction of NR V2X test case 12.1.6.3</w:t>
      </w:r>
    </w:p>
    <w:p w14:paraId="072F3D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CR-3175  rev 1 Cat: F (Rel-16)</w:t>
      </w:r>
      <w:r>
        <w:rPr>
          <w:i/>
        </w:rPr>
        <w:br/>
      </w:r>
      <w:r>
        <w:rPr>
          <w:i/>
        </w:rPr>
        <w:br/>
      </w:r>
      <w:r>
        <w:rPr>
          <w:i/>
        </w:rPr>
        <w:tab/>
      </w:r>
      <w:r>
        <w:rPr>
          <w:i/>
        </w:rPr>
        <w:tab/>
      </w:r>
      <w:r>
        <w:rPr>
          <w:i/>
        </w:rPr>
        <w:tab/>
      </w:r>
      <w:r>
        <w:rPr>
          <w:i/>
        </w:rPr>
        <w:tab/>
      </w:r>
      <w:r>
        <w:rPr>
          <w:i/>
        </w:rPr>
        <w:tab/>
        <w:t>Source: Lenovo</w:t>
      </w:r>
    </w:p>
    <w:p w14:paraId="34F947C6" w14:textId="77777777" w:rsidR="000C3D0D" w:rsidRDefault="000C3D0D" w:rsidP="000C3D0D">
      <w:pPr>
        <w:rPr>
          <w:color w:val="808080"/>
        </w:rPr>
      </w:pPr>
      <w:r>
        <w:rPr>
          <w:color w:val="808080"/>
        </w:rPr>
        <w:t>(Replaces R5-224922)</w:t>
      </w:r>
    </w:p>
    <w:p w14:paraId="0D2C0F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389DE" w14:textId="492B49DE" w:rsidR="000C3D0D" w:rsidRDefault="000C3D0D" w:rsidP="000C3D0D">
      <w:pPr>
        <w:rPr>
          <w:rFonts w:ascii="Arial" w:hAnsi="Arial" w:cs="Arial"/>
          <w:b/>
          <w:sz w:val="24"/>
        </w:rPr>
      </w:pPr>
      <w:r>
        <w:rPr>
          <w:rFonts w:ascii="Arial" w:hAnsi="Arial" w:cs="Arial"/>
          <w:b/>
          <w:color w:val="0000FF"/>
          <w:sz w:val="24"/>
        </w:rPr>
        <w:t>R5-224923</w:t>
      </w:r>
      <w:r>
        <w:rPr>
          <w:rFonts w:ascii="Arial" w:hAnsi="Arial" w:cs="Arial"/>
          <w:b/>
          <w:color w:val="0000FF"/>
          <w:sz w:val="24"/>
        </w:rPr>
        <w:tab/>
      </w:r>
      <w:r>
        <w:rPr>
          <w:rFonts w:ascii="Arial" w:hAnsi="Arial" w:cs="Arial"/>
          <w:b/>
          <w:sz w:val="24"/>
        </w:rPr>
        <w:t>Correction of NR V2X test case 13.2.4</w:t>
      </w:r>
    </w:p>
    <w:p w14:paraId="297C3A5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CR-3176  Cat: F (Rel-16)</w:t>
      </w:r>
      <w:r>
        <w:rPr>
          <w:i/>
        </w:rPr>
        <w:br/>
      </w:r>
      <w:r>
        <w:rPr>
          <w:i/>
        </w:rPr>
        <w:br/>
      </w:r>
      <w:r>
        <w:rPr>
          <w:i/>
        </w:rPr>
        <w:tab/>
      </w:r>
      <w:r>
        <w:rPr>
          <w:i/>
        </w:rPr>
        <w:tab/>
      </w:r>
      <w:r>
        <w:rPr>
          <w:i/>
        </w:rPr>
        <w:tab/>
      </w:r>
      <w:r>
        <w:rPr>
          <w:i/>
        </w:rPr>
        <w:tab/>
      </w:r>
      <w:r>
        <w:rPr>
          <w:i/>
        </w:rPr>
        <w:tab/>
        <w:t>Source: Lenovo</w:t>
      </w:r>
    </w:p>
    <w:p w14:paraId="44EA018E" w14:textId="77777777" w:rsidR="000C3D0D" w:rsidRDefault="000C3D0D" w:rsidP="000C3D0D">
      <w:pPr>
        <w:rPr>
          <w:rFonts w:ascii="Arial" w:hAnsi="Arial" w:cs="Arial"/>
          <w:b/>
        </w:rPr>
      </w:pPr>
      <w:r>
        <w:rPr>
          <w:rFonts w:ascii="Arial" w:hAnsi="Arial" w:cs="Arial"/>
          <w:b/>
        </w:rPr>
        <w:t xml:space="preserve">Discussion: </w:t>
      </w:r>
    </w:p>
    <w:p w14:paraId="260EBFB1" w14:textId="77777777" w:rsidR="000C3D0D" w:rsidRDefault="000C3D0D" w:rsidP="000C3D0D">
      <w:r>
        <w:t>r1</w:t>
      </w:r>
    </w:p>
    <w:p w14:paraId="31FE1C4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R5-225295</w:t>
      </w:r>
      <w:r>
        <w:rPr>
          <w:color w:val="993300"/>
          <w:u w:val="single"/>
        </w:rPr>
        <w:t>.</w:t>
      </w:r>
    </w:p>
    <w:p w14:paraId="1CBD958E" w14:textId="20FA1E44" w:rsidR="000C3D0D" w:rsidRDefault="000C3D0D" w:rsidP="000C3D0D">
      <w:pPr>
        <w:rPr>
          <w:rFonts w:ascii="Arial" w:hAnsi="Arial" w:cs="Arial"/>
          <w:b/>
          <w:sz w:val="24"/>
        </w:rPr>
      </w:pPr>
      <w:r>
        <w:rPr>
          <w:rFonts w:ascii="Arial" w:hAnsi="Arial" w:cs="Arial"/>
          <w:b/>
          <w:color w:val="0000FF"/>
          <w:sz w:val="24"/>
        </w:rPr>
        <w:t>R5-225295</w:t>
      </w:r>
      <w:r>
        <w:rPr>
          <w:rFonts w:ascii="Arial" w:hAnsi="Arial" w:cs="Arial"/>
          <w:b/>
          <w:color w:val="0000FF"/>
          <w:sz w:val="24"/>
        </w:rPr>
        <w:tab/>
      </w:r>
      <w:r>
        <w:rPr>
          <w:rFonts w:ascii="Arial" w:hAnsi="Arial" w:cs="Arial"/>
          <w:b/>
          <w:sz w:val="24"/>
        </w:rPr>
        <w:t>Correction of NR V2X test case 13.2.4</w:t>
      </w:r>
    </w:p>
    <w:p w14:paraId="0B8EA20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CR-3176  rev 1 Cat: F (Rel-16)</w:t>
      </w:r>
      <w:r>
        <w:rPr>
          <w:i/>
        </w:rPr>
        <w:br/>
      </w:r>
      <w:r>
        <w:rPr>
          <w:i/>
        </w:rPr>
        <w:br/>
      </w:r>
      <w:r>
        <w:rPr>
          <w:i/>
        </w:rPr>
        <w:tab/>
      </w:r>
      <w:r>
        <w:rPr>
          <w:i/>
        </w:rPr>
        <w:tab/>
      </w:r>
      <w:r>
        <w:rPr>
          <w:i/>
        </w:rPr>
        <w:tab/>
      </w:r>
      <w:r>
        <w:rPr>
          <w:i/>
        </w:rPr>
        <w:tab/>
      </w:r>
      <w:r>
        <w:rPr>
          <w:i/>
        </w:rPr>
        <w:tab/>
        <w:t>Source: Lenovo</w:t>
      </w:r>
    </w:p>
    <w:p w14:paraId="39377713" w14:textId="77777777" w:rsidR="000C3D0D" w:rsidRDefault="000C3D0D" w:rsidP="000C3D0D">
      <w:pPr>
        <w:rPr>
          <w:color w:val="808080"/>
        </w:rPr>
      </w:pPr>
      <w:r>
        <w:rPr>
          <w:color w:val="808080"/>
        </w:rPr>
        <w:t>(Replaces R5-224923)</w:t>
      </w:r>
    </w:p>
    <w:p w14:paraId="6685C0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2D6AC" w14:textId="77777777" w:rsidR="000C3D0D" w:rsidRDefault="000C3D0D" w:rsidP="000C3D0D">
      <w:pPr>
        <w:pStyle w:val="Heading5"/>
      </w:pPr>
      <w:bookmarkStart w:id="1599" w:name="_Toc113928829"/>
      <w:bookmarkStart w:id="1600" w:name="_Toc113960199"/>
      <w:r>
        <w:t>6.3.7.5</w:t>
      </w:r>
      <w:r>
        <w:tab/>
        <w:t>TS 38.523-2</w:t>
      </w:r>
      <w:bookmarkEnd w:id="1599"/>
      <w:bookmarkEnd w:id="1600"/>
    </w:p>
    <w:p w14:paraId="3667DA4A" w14:textId="098DFCA4" w:rsidR="000C3D0D" w:rsidRDefault="000C3D0D" w:rsidP="000C3D0D">
      <w:pPr>
        <w:rPr>
          <w:rFonts w:ascii="Arial" w:hAnsi="Arial" w:cs="Arial"/>
          <w:b/>
          <w:sz w:val="24"/>
        </w:rPr>
      </w:pPr>
      <w:r>
        <w:rPr>
          <w:rFonts w:ascii="Arial" w:hAnsi="Arial" w:cs="Arial"/>
          <w:b/>
          <w:color w:val="0000FF"/>
          <w:sz w:val="24"/>
        </w:rPr>
        <w:t>R5-224569</w:t>
      </w:r>
      <w:r>
        <w:rPr>
          <w:rFonts w:ascii="Arial" w:hAnsi="Arial" w:cs="Arial"/>
          <w:b/>
          <w:color w:val="0000FF"/>
          <w:sz w:val="24"/>
        </w:rPr>
        <w:tab/>
      </w:r>
      <w:r>
        <w:rPr>
          <w:rFonts w:ascii="Arial" w:hAnsi="Arial" w:cs="Arial"/>
          <w:b/>
          <w:sz w:val="24"/>
        </w:rPr>
        <w:t>Addition of applicability for NR SL SIG TCs</w:t>
      </w:r>
    </w:p>
    <w:p w14:paraId="0B69C1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CR-0249  Cat: F (Rel-16)</w:t>
      </w:r>
      <w:r>
        <w:rPr>
          <w:i/>
        </w:rPr>
        <w:br/>
      </w:r>
      <w:r>
        <w:rPr>
          <w:i/>
        </w:rPr>
        <w:br/>
      </w:r>
      <w:r>
        <w:rPr>
          <w:i/>
        </w:rPr>
        <w:tab/>
      </w:r>
      <w:r>
        <w:rPr>
          <w:i/>
        </w:rPr>
        <w:tab/>
      </w:r>
      <w:r>
        <w:rPr>
          <w:i/>
        </w:rPr>
        <w:tab/>
      </w:r>
      <w:r>
        <w:rPr>
          <w:i/>
        </w:rPr>
        <w:tab/>
      </w:r>
      <w:r>
        <w:rPr>
          <w:i/>
        </w:rPr>
        <w:tab/>
        <w:t>Source: Huawei, HiSilicon</w:t>
      </w:r>
    </w:p>
    <w:p w14:paraId="0DA0F31A" w14:textId="77777777" w:rsidR="000C3D0D" w:rsidRDefault="000C3D0D" w:rsidP="000C3D0D">
      <w:pPr>
        <w:rPr>
          <w:rFonts w:ascii="Arial" w:hAnsi="Arial" w:cs="Arial"/>
          <w:b/>
        </w:rPr>
      </w:pPr>
      <w:r>
        <w:rPr>
          <w:rFonts w:ascii="Arial" w:hAnsi="Arial" w:cs="Arial"/>
          <w:b/>
        </w:rPr>
        <w:t xml:space="preserve">Discussion: </w:t>
      </w:r>
    </w:p>
    <w:p w14:paraId="39A73CC1" w14:textId="77777777" w:rsidR="000C3D0D" w:rsidRDefault="000C3D0D" w:rsidP="000C3D0D">
      <w:r>
        <w:t>spec #!</w:t>
      </w:r>
    </w:p>
    <w:p w14:paraId="29D4AABB" w14:textId="77777777" w:rsidR="000C3D0D" w:rsidRDefault="000C3D0D" w:rsidP="000C3D0D">
      <w:r>
        <w:t>r1</w:t>
      </w:r>
    </w:p>
    <w:p w14:paraId="16453E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R5-225296</w:t>
      </w:r>
      <w:r>
        <w:rPr>
          <w:color w:val="993300"/>
          <w:u w:val="single"/>
        </w:rPr>
        <w:t>.</w:t>
      </w:r>
    </w:p>
    <w:p w14:paraId="2721CFAF" w14:textId="28E60EC4" w:rsidR="000C3D0D" w:rsidRDefault="000C3D0D" w:rsidP="000C3D0D">
      <w:pPr>
        <w:rPr>
          <w:rFonts w:ascii="Arial" w:hAnsi="Arial" w:cs="Arial"/>
          <w:b/>
          <w:sz w:val="24"/>
        </w:rPr>
      </w:pPr>
      <w:r>
        <w:rPr>
          <w:rFonts w:ascii="Arial" w:hAnsi="Arial" w:cs="Arial"/>
          <w:b/>
          <w:color w:val="0000FF"/>
          <w:sz w:val="24"/>
        </w:rPr>
        <w:t>R5-225296</w:t>
      </w:r>
      <w:r>
        <w:rPr>
          <w:rFonts w:ascii="Arial" w:hAnsi="Arial" w:cs="Arial"/>
          <w:b/>
          <w:color w:val="0000FF"/>
          <w:sz w:val="24"/>
        </w:rPr>
        <w:tab/>
      </w:r>
      <w:r>
        <w:rPr>
          <w:rFonts w:ascii="Arial" w:hAnsi="Arial" w:cs="Arial"/>
          <w:b/>
          <w:sz w:val="24"/>
        </w:rPr>
        <w:t>Addition of applicability for NR SL SIG TCs</w:t>
      </w:r>
    </w:p>
    <w:p w14:paraId="6A3B4F8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CR-0249  rev 1 Cat: F (Rel-16)</w:t>
      </w:r>
      <w:r>
        <w:rPr>
          <w:i/>
        </w:rPr>
        <w:br/>
      </w:r>
      <w:r>
        <w:rPr>
          <w:i/>
        </w:rPr>
        <w:br/>
      </w:r>
      <w:r>
        <w:rPr>
          <w:i/>
        </w:rPr>
        <w:tab/>
      </w:r>
      <w:r>
        <w:rPr>
          <w:i/>
        </w:rPr>
        <w:tab/>
      </w:r>
      <w:r>
        <w:rPr>
          <w:i/>
        </w:rPr>
        <w:tab/>
      </w:r>
      <w:r>
        <w:rPr>
          <w:i/>
        </w:rPr>
        <w:tab/>
      </w:r>
      <w:r>
        <w:rPr>
          <w:i/>
        </w:rPr>
        <w:tab/>
        <w:t>Source: Huawei, HiSilicon</w:t>
      </w:r>
    </w:p>
    <w:p w14:paraId="27F1866E" w14:textId="77777777" w:rsidR="000C3D0D" w:rsidRDefault="000C3D0D" w:rsidP="000C3D0D">
      <w:pPr>
        <w:rPr>
          <w:color w:val="808080"/>
        </w:rPr>
      </w:pPr>
      <w:r>
        <w:rPr>
          <w:color w:val="808080"/>
        </w:rPr>
        <w:t>(Replaces R5-224569)</w:t>
      </w:r>
    </w:p>
    <w:p w14:paraId="29F6910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40069" w14:textId="77777777" w:rsidR="000C3D0D" w:rsidRDefault="000C3D0D" w:rsidP="000C3D0D">
      <w:pPr>
        <w:pStyle w:val="Heading5"/>
      </w:pPr>
      <w:bookmarkStart w:id="1601" w:name="_Toc113928830"/>
      <w:bookmarkStart w:id="1602" w:name="_Toc113960200"/>
      <w:r>
        <w:t>6.3.7.6</w:t>
      </w:r>
      <w:r>
        <w:tab/>
        <w:t>TS 38.523-3</w:t>
      </w:r>
      <w:bookmarkEnd w:id="1601"/>
      <w:bookmarkEnd w:id="1602"/>
    </w:p>
    <w:p w14:paraId="03C753B6" w14:textId="77777777" w:rsidR="000C3D0D" w:rsidRDefault="000C3D0D" w:rsidP="000C3D0D">
      <w:pPr>
        <w:pStyle w:val="Heading5"/>
      </w:pPr>
      <w:bookmarkStart w:id="1603" w:name="_Toc113928831"/>
      <w:bookmarkStart w:id="1604" w:name="_Toc113960201"/>
      <w:r>
        <w:t>6.3.7.7</w:t>
      </w:r>
      <w:r>
        <w:tab/>
        <w:t>TS 36.509</w:t>
      </w:r>
      <w:bookmarkEnd w:id="1603"/>
      <w:bookmarkEnd w:id="1604"/>
    </w:p>
    <w:p w14:paraId="71699B4A" w14:textId="77777777" w:rsidR="000C3D0D" w:rsidRDefault="000C3D0D" w:rsidP="000C3D0D">
      <w:pPr>
        <w:pStyle w:val="Heading5"/>
      </w:pPr>
      <w:bookmarkStart w:id="1605" w:name="_Toc113928832"/>
      <w:bookmarkStart w:id="1606" w:name="_Toc113960202"/>
      <w:r>
        <w:t>6.3.7.8</w:t>
      </w:r>
      <w:r>
        <w:tab/>
        <w:t>TS 37.571-4</w:t>
      </w:r>
      <w:bookmarkEnd w:id="1605"/>
      <w:bookmarkEnd w:id="1606"/>
    </w:p>
    <w:p w14:paraId="2C1048B6" w14:textId="77777777" w:rsidR="000C3D0D" w:rsidRDefault="000C3D0D" w:rsidP="000C3D0D">
      <w:pPr>
        <w:pStyle w:val="Heading5"/>
      </w:pPr>
      <w:bookmarkStart w:id="1607" w:name="_Toc113928833"/>
      <w:bookmarkStart w:id="1608" w:name="_Toc113960203"/>
      <w:r>
        <w:t>6.3.7.9</w:t>
      </w:r>
      <w:r>
        <w:tab/>
        <w:t>Discussion Papers, Work Plan, TC lists</w:t>
      </w:r>
      <w:bookmarkEnd w:id="1607"/>
      <w:bookmarkEnd w:id="1608"/>
    </w:p>
    <w:p w14:paraId="3EE8865F" w14:textId="77777777" w:rsidR="000C3D0D" w:rsidRDefault="000C3D0D" w:rsidP="000C3D0D">
      <w:pPr>
        <w:pStyle w:val="Heading4"/>
      </w:pPr>
      <w:bookmarkStart w:id="1609" w:name="_Toc113928834"/>
      <w:bookmarkStart w:id="1610" w:name="_Toc113960204"/>
      <w:r>
        <w:t>6.3.8</w:t>
      </w:r>
      <w:r>
        <w:tab/>
        <w:t>Enhancements on MIMO for NR (UID-880070)  NR_eMIMO-UEConTest</w:t>
      </w:r>
      <w:bookmarkEnd w:id="1609"/>
      <w:bookmarkEnd w:id="1610"/>
    </w:p>
    <w:p w14:paraId="03443BE8" w14:textId="77777777" w:rsidR="000C3D0D" w:rsidRDefault="000C3D0D" w:rsidP="000C3D0D">
      <w:pPr>
        <w:pStyle w:val="Heading5"/>
      </w:pPr>
      <w:bookmarkStart w:id="1611" w:name="_Toc113928835"/>
      <w:bookmarkStart w:id="1612" w:name="_Toc113960205"/>
      <w:r>
        <w:t>6.3.8.1</w:t>
      </w:r>
      <w:r>
        <w:tab/>
        <w:t>TS 38.508-1</w:t>
      </w:r>
      <w:bookmarkEnd w:id="1611"/>
      <w:bookmarkEnd w:id="1612"/>
      <w:r>
        <w:t xml:space="preserve"> </w:t>
      </w:r>
    </w:p>
    <w:p w14:paraId="7A000B7F" w14:textId="77777777" w:rsidR="000C3D0D" w:rsidRDefault="000C3D0D" w:rsidP="000C3D0D">
      <w:pPr>
        <w:pStyle w:val="Heading5"/>
      </w:pPr>
      <w:bookmarkStart w:id="1613" w:name="_Toc113928836"/>
      <w:bookmarkStart w:id="1614" w:name="_Toc113960206"/>
      <w:r>
        <w:t>6.3.8.2</w:t>
      </w:r>
      <w:r>
        <w:tab/>
        <w:t>TS 38.508-2</w:t>
      </w:r>
      <w:bookmarkEnd w:id="1613"/>
      <w:bookmarkEnd w:id="1614"/>
    </w:p>
    <w:p w14:paraId="3C093DE4" w14:textId="77777777" w:rsidR="000C3D0D" w:rsidRDefault="000C3D0D" w:rsidP="000C3D0D">
      <w:pPr>
        <w:pStyle w:val="Heading5"/>
      </w:pPr>
      <w:bookmarkStart w:id="1615" w:name="_Toc113928837"/>
      <w:bookmarkStart w:id="1616" w:name="_Toc113960207"/>
      <w:r>
        <w:t>6.3.8.3</w:t>
      </w:r>
      <w:r>
        <w:tab/>
        <w:t>TS 38.523-1</w:t>
      </w:r>
      <w:bookmarkEnd w:id="1615"/>
      <w:bookmarkEnd w:id="1616"/>
    </w:p>
    <w:p w14:paraId="6C849D28" w14:textId="77777777" w:rsidR="000C3D0D" w:rsidRDefault="000C3D0D" w:rsidP="000C3D0D">
      <w:pPr>
        <w:pStyle w:val="Heading5"/>
      </w:pPr>
      <w:bookmarkStart w:id="1617" w:name="_Toc113928838"/>
      <w:bookmarkStart w:id="1618" w:name="_Toc113960208"/>
      <w:r>
        <w:t>6.3.8.4</w:t>
      </w:r>
      <w:r>
        <w:tab/>
        <w:t>TS 38.523-2</w:t>
      </w:r>
      <w:bookmarkEnd w:id="1617"/>
      <w:bookmarkEnd w:id="1618"/>
    </w:p>
    <w:p w14:paraId="7D703B38" w14:textId="77777777" w:rsidR="000C3D0D" w:rsidRDefault="000C3D0D" w:rsidP="000C3D0D">
      <w:pPr>
        <w:pStyle w:val="Heading5"/>
      </w:pPr>
      <w:bookmarkStart w:id="1619" w:name="_Toc113928839"/>
      <w:bookmarkStart w:id="1620" w:name="_Toc113960209"/>
      <w:r>
        <w:t>6.3.8.5</w:t>
      </w:r>
      <w:r>
        <w:tab/>
        <w:t>TS 38.523-3</w:t>
      </w:r>
      <w:bookmarkEnd w:id="1619"/>
      <w:bookmarkEnd w:id="1620"/>
    </w:p>
    <w:p w14:paraId="7B8F1DA3" w14:textId="77777777" w:rsidR="000C3D0D" w:rsidRDefault="000C3D0D" w:rsidP="000C3D0D">
      <w:pPr>
        <w:pStyle w:val="Heading5"/>
      </w:pPr>
      <w:bookmarkStart w:id="1621" w:name="_Toc113928840"/>
      <w:bookmarkStart w:id="1622" w:name="_Toc113960210"/>
      <w:r>
        <w:t>6.3.8.6</w:t>
      </w:r>
      <w:r>
        <w:tab/>
        <w:t>Discussion Papers, Work Plan, TC lists</w:t>
      </w:r>
      <w:bookmarkEnd w:id="1621"/>
      <w:bookmarkEnd w:id="1622"/>
    </w:p>
    <w:p w14:paraId="527F71A7" w14:textId="77777777" w:rsidR="000C3D0D" w:rsidRDefault="000C3D0D" w:rsidP="000C3D0D">
      <w:pPr>
        <w:pStyle w:val="Heading4"/>
      </w:pPr>
      <w:bookmarkStart w:id="1623" w:name="_Toc113928841"/>
      <w:bookmarkStart w:id="1624" w:name="_Toc113960211"/>
      <w:r>
        <w:t>6.3.9</w:t>
      </w:r>
      <w:r>
        <w:tab/>
        <w:t>UE Power Saving in NR (UID-880071)  NR_UE_pow_sav-UEConTest</w:t>
      </w:r>
      <w:bookmarkEnd w:id="1623"/>
      <w:bookmarkEnd w:id="1624"/>
    </w:p>
    <w:p w14:paraId="431B0056" w14:textId="77777777" w:rsidR="000C3D0D" w:rsidRDefault="000C3D0D" w:rsidP="000C3D0D">
      <w:pPr>
        <w:pStyle w:val="Heading5"/>
      </w:pPr>
      <w:bookmarkStart w:id="1625" w:name="_Toc113928842"/>
      <w:bookmarkStart w:id="1626" w:name="_Toc113960212"/>
      <w:r>
        <w:t>6.3.9.1</w:t>
      </w:r>
      <w:r>
        <w:tab/>
        <w:t>TS 38.508-1</w:t>
      </w:r>
      <w:bookmarkEnd w:id="1625"/>
      <w:bookmarkEnd w:id="1626"/>
      <w:r>
        <w:t xml:space="preserve"> </w:t>
      </w:r>
    </w:p>
    <w:p w14:paraId="66CCC7BA" w14:textId="77777777" w:rsidR="000C3D0D" w:rsidRDefault="000C3D0D" w:rsidP="000C3D0D">
      <w:pPr>
        <w:pStyle w:val="Heading5"/>
      </w:pPr>
      <w:bookmarkStart w:id="1627" w:name="_Toc113928843"/>
      <w:bookmarkStart w:id="1628" w:name="_Toc113960213"/>
      <w:r>
        <w:t>6.3.9.2</w:t>
      </w:r>
      <w:r>
        <w:tab/>
        <w:t>TS 38.508-2</w:t>
      </w:r>
      <w:bookmarkEnd w:id="1627"/>
      <w:bookmarkEnd w:id="1628"/>
    </w:p>
    <w:p w14:paraId="1CD13019" w14:textId="1FE9F7F4" w:rsidR="000C3D0D" w:rsidRDefault="000C3D0D" w:rsidP="000C3D0D">
      <w:pPr>
        <w:rPr>
          <w:rFonts w:ascii="Arial" w:hAnsi="Arial" w:cs="Arial"/>
          <w:b/>
          <w:sz w:val="24"/>
        </w:rPr>
      </w:pPr>
      <w:r>
        <w:rPr>
          <w:rFonts w:ascii="Arial" w:hAnsi="Arial" w:cs="Arial"/>
          <w:b/>
          <w:color w:val="0000FF"/>
          <w:sz w:val="24"/>
        </w:rPr>
        <w:t>R5-224759</w:t>
      </w:r>
      <w:r>
        <w:rPr>
          <w:rFonts w:ascii="Arial" w:hAnsi="Arial" w:cs="Arial"/>
          <w:b/>
          <w:color w:val="0000FF"/>
          <w:sz w:val="24"/>
        </w:rPr>
        <w:tab/>
      </w:r>
      <w:r>
        <w:rPr>
          <w:rFonts w:ascii="Arial" w:hAnsi="Arial" w:cs="Arial"/>
          <w:b/>
          <w:sz w:val="24"/>
        </w:rPr>
        <w:t>Add Set UAI test function as a new PICS into UE General Capabilities</w:t>
      </w:r>
    </w:p>
    <w:p w14:paraId="186817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CR-0369  Cat: F (Rel-17)</w:t>
      </w:r>
      <w:r>
        <w:rPr>
          <w:i/>
        </w:rPr>
        <w:br/>
      </w:r>
      <w:r>
        <w:rPr>
          <w:i/>
        </w:rPr>
        <w:br/>
      </w:r>
      <w:r>
        <w:rPr>
          <w:i/>
        </w:rPr>
        <w:tab/>
      </w:r>
      <w:r>
        <w:rPr>
          <w:i/>
        </w:rPr>
        <w:tab/>
      </w:r>
      <w:r>
        <w:rPr>
          <w:i/>
        </w:rPr>
        <w:tab/>
      </w:r>
      <w:r>
        <w:rPr>
          <w:i/>
        </w:rPr>
        <w:tab/>
      </w:r>
      <w:r>
        <w:rPr>
          <w:i/>
        </w:rPr>
        <w:tab/>
        <w:t>Source: Huawei, Hisilicon</w:t>
      </w:r>
    </w:p>
    <w:p w14:paraId="0F566D1F" w14:textId="77777777" w:rsidR="000C3D0D" w:rsidRDefault="000C3D0D" w:rsidP="000C3D0D">
      <w:pPr>
        <w:rPr>
          <w:rFonts w:ascii="Arial" w:hAnsi="Arial" w:cs="Arial"/>
          <w:b/>
        </w:rPr>
      </w:pPr>
      <w:r>
        <w:rPr>
          <w:rFonts w:ascii="Arial" w:hAnsi="Arial" w:cs="Arial"/>
          <w:b/>
        </w:rPr>
        <w:t xml:space="preserve">Discussion: </w:t>
      </w:r>
    </w:p>
    <w:p w14:paraId="2E53C2EC" w14:textId="77777777" w:rsidR="000C3D0D" w:rsidRDefault="000C3D0D" w:rsidP="000C3D0D">
      <w:r>
        <w:t>SET UAI test function should be treated as mandatory for UE supporting release preference assistance information.</w:t>
      </w:r>
    </w:p>
    <w:p w14:paraId="2CA200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9E23E" w14:textId="77777777" w:rsidR="000C3D0D" w:rsidRDefault="000C3D0D" w:rsidP="000C3D0D">
      <w:pPr>
        <w:pStyle w:val="Heading5"/>
      </w:pPr>
      <w:bookmarkStart w:id="1629" w:name="_Toc113928844"/>
      <w:bookmarkStart w:id="1630" w:name="_Toc113960214"/>
      <w:r>
        <w:t>6.3.9.3</w:t>
      </w:r>
      <w:r>
        <w:tab/>
        <w:t>TS 38.509</w:t>
      </w:r>
      <w:bookmarkEnd w:id="1629"/>
      <w:bookmarkEnd w:id="1630"/>
    </w:p>
    <w:p w14:paraId="6F0D5F23" w14:textId="77777777" w:rsidR="000C3D0D" w:rsidRDefault="000C3D0D" w:rsidP="000C3D0D">
      <w:pPr>
        <w:pStyle w:val="Heading5"/>
      </w:pPr>
      <w:bookmarkStart w:id="1631" w:name="_Toc113928845"/>
      <w:bookmarkStart w:id="1632" w:name="_Toc113960215"/>
      <w:r>
        <w:t>6.3.9.4</w:t>
      </w:r>
      <w:r>
        <w:tab/>
        <w:t>TS 38.523-1</w:t>
      </w:r>
      <w:bookmarkEnd w:id="1631"/>
      <w:bookmarkEnd w:id="1632"/>
    </w:p>
    <w:p w14:paraId="6DDA15AB" w14:textId="61201F63" w:rsidR="000C3D0D" w:rsidRDefault="000C3D0D" w:rsidP="000C3D0D">
      <w:pPr>
        <w:rPr>
          <w:rFonts w:ascii="Arial" w:hAnsi="Arial" w:cs="Arial"/>
          <w:b/>
          <w:sz w:val="24"/>
        </w:rPr>
      </w:pPr>
      <w:r>
        <w:rPr>
          <w:rFonts w:ascii="Arial" w:hAnsi="Arial" w:cs="Arial"/>
          <w:b/>
          <w:color w:val="0000FF"/>
          <w:sz w:val="24"/>
        </w:rPr>
        <w:t>R5-224413</w:t>
      </w:r>
      <w:r>
        <w:rPr>
          <w:rFonts w:ascii="Arial" w:hAnsi="Arial" w:cs="Arial"/>
          <w:b/>
          <w:color w:val="0000FF"/>
          <w:sz w:val="24"/>
        </w:rPr>
        <w:tab/>
      </w:r>
      <w:r>
        <w:rPr>
          <w:rFonts w:ascii="Arial" w:hAnsi="Arial" w:cs="Arial"/>
          <w:b/>
          <w:sz w:val="24"/>
        </w:rPr>
        <w:t>Correction of test cases 7.1.1.12.4</w:t>
      </w:r>
    </w:p>
    <w:p w14:paraId="79C33BC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CR-3086  Cat: F (Rel-16)</w:t>
      </w:r>
      <w:r>
        <w:rPr>
          <w:i/>
        </w:rPr>
        <w:br/>
      </w:r>
      <w:r>
        <w:rPr>
          <w:i/>
        </w:rPr>
        <w:br/>
      </w:r>
      <w:r>
        <w:rPr>
          <w:i/>
        </w:rPr>
        <w:tab/>
      </w:r>
      <w:r>
        <w:rPr>
          <w:i/>
        </w:rPr>
        <w:tab/>
      </w:r>
      <w:r>
        <w:rPr>
          <w:i/>
        </w:rPr>
        <w:tab/>
      </w:r>
      <w:r>
        <w:rPr>
          <w:i/>
        </w:rPr>
        <w:tab/>
      </w:r>
      <w:r>
        <w:rPr>
          <w:i/>
        </w:rPr>
        <w:tab/>
        <w:t>Source: CATT</w:t>
      </w:r>
    </w:p>
    <w:p w14:paraId="067311F2" w14:textId="77777777" w:rsidR="000C3D0D" w:rsidRDefault="000C3D0D" w:rsidP="000C3D0D">
      <w:pPr>
        <w:rPr>
          <w:rFonts w:ascii="Arial" w:hAnsi="Arial" w:cs="Arial"/>
          <w:b/>
        </w:rPr>
      </w:pPr>
      <w:r>
        <w:rPr>
          <w:rFonts w:ascii="Arial" w:hAnsi="Arial" w:cs="Arial"/>
          <w:b/>
        </w:rPr>
        <w:t xml:space="preserve">Discussion: </w:t>
      </w:r>
    </w:p>
    <w:p w14:paraId="75EA65AD" w14:textId="77777777" w:rsidR="000C3D0D" w:rsidRDefault="000C3D0D" w:rsidP="000C3D0D">
      <w:r>
        <w:t>reopened.</w:t>
      </w:r>
    </w:p>
    <w:p w14:paraId="38E4ADF6" w14:textId="77777777" w:rsidR="000C3D0D" w:rsidRDefault="000C3D0D" w:rsidP="000C3D0D">
      <w:r>
        <w:t>r1</w:t>
      </w:r>
    </w:p>
    <w:p w14:paraId="1B93659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R5-225297</w:t>
      </w:r>
      <w:r>
        <w:rPr>
          <w:color w:val="993300"/>
          <w:u w:val="single"/>
        </w:rPr>
        <w:t>.</w:t>
      </w:r>
    </w:p>
    <w:p w14:paraId="2861144C" w14:textId="653CD87B" w:rsidR="000C3D0D" w:rsidRDefault="000C3D0D" w:rsidP="000C3D0D">
      <w:pPr>
        <w:rPr>
          <w:rFonts w:ascii="Arial" w:hAnsi="Arial" w:cs="Arial"/>
          <w:b/>
          <w:sz w:val="24"/>
        </w:rPr>
      </w:pPr>
      <w:r>
        <w:rPr>
          <w:rFonts w:ascii="Arial" w:hAnsi="Arial" w:cs="Arial"/>
          <w:b/>
          <w:color w:val="0000FF"/>
          <w:sz w:val="24"/>
        </w:rPr>
        <w:t>R5-225297</w:t>
      </w:r>
      <w:r>
        <w:rPr>
          <w:rFonts w:ascii="Arial" w:hAnsi="Arial" w:cs="Arial"/>
          <w:b/>
          <w:color w:val="0000FF"/>
          <w:sz w:val="24"/>
        </w:rPr>
        <w:tab/>
      </w:r>
      <w:r>
        <w:rPr>
          <w:rFonts w:ascii="Arial" w:hAnsi="Arial" w:cs="Arial"/>
          <w:b/>
          <w:sz w:val="24"/>
        </w:rPr>
        <w:t>Correction of test cases 7.1.1.12.4</w:t>
      </w:r>
    </w:p>
    <w:p w14:paraId="2072603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CR-3086  rev 1 Cat: F (Rel-16)</w:t>
      </w:r>
      <w:r>
        <w:rPr>
          <w:i/>
        </w:rPr>
        <w:br/>
      </w:r>
      <w:r>
        <w:rPr>
          <w:i/>
        </w:rPr>
        <w:br/>
      </w:r>
      <w:r>
        <w:rPr>
          <w:i/>
        </w:rPr>
        <w:tab/>
      </w:r>
      <w:r>
        <w:rPr>
          <w:i/>
        </w:rPr>
        <w:tab/>
      </w:r>
      <w:r>
        <w:rPr>
          <w:i/>
        </w:rPr>
        <w:tab/>
      </w:r>
      <w:r>
        <w:rPr>
          <w:i/>
        </w:rPr>
        <w:tab/>
      </w:r>
      <w:r>
        <w:rPr>
          <w:i/>
        </w:rPr>
        <w:tab/>
        <w:t>Source: CATT</w:t>
      </w:r>
    </w:p>
    <w:p w14:paraId="23D7E0CF" w14:textId="77777777" w:rsidR="000C3D0D" w:rsidRDefault="000C3D0D" w:rsidP="000C3D0D">
      <w:pPr>
        <w:rPr>
          <w:color w:val="808080"/>
        </w:rPr>
      </w:pPr>
      <w:r>
        <w:rPr>
          <w:color w:val="808080"/>
        </w:rPr>
        <w:t>(Replaces R5-224413)</w:t>
      </w:r>
    </w:p>
    <w:p w14:paraId="01106D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FDEF5" w14:textId="77777777" w:rsidR="000C3D0D" w:rsidRDefault="000C3D0D" w:rsidP="000C3D0D">
      <w:pPr>
        <w:pStyle w:val="Heading5"/>
      </w:pPr>
      <w:bookmarkStart w:id="1633" w:name="_Toc113928846"/>
      <w:bookmarkStart w:id="1634" w:name="_Toc113960216"/>
      <w:r>
        <w:t>6.3.9.5</w:t>
      </w:r>
      <w:r>
        <w:tab/>
        <w:t>TS 38.523-2</w:t>
      </w:r>
      <w:bookmarkEnd w:id="1633"/>
      <w:bookmarkEnd w:id="1634"/>
    </w:p>
    <w:p w14:paraId="6A49C371" w14:textId="5A88FF87" w:rsidR="000C3D0D" w:rsidRDefault="000C3D0D" w:rsidP="000C3D0D">
      <w:pPr>
        <w:rPr>
          <w:rFonts w:ascii="Arial" w:hAnsi="Arial" w:cs="Arial"/>
          <w:b/>
          <w:sz w:val="24"/>
        </w:rPr>
      </w:pPr>
      <w:r>
        <w:rPr>
          <w:rFonts w:ascii="Arial" w:hAnsi="Arial" w:cs="Arial"/>
          <w:b/>
          <w:color w:val="0000FF"/>
          <w:sz w:val="24"/>
        </w:rPr>
        <w:t>R5-224417</w:t>
      </w:r>
      <w:r>
        <w:rPr>
          <w:rFonts w:ascii="Arial" w:hAnsi="Arial" w:cs="Arial"/>
          <w:b/>
          <w:color w:val="0000FF"/>
          <w:sz w:val="24"/>
        </w:rPr>
        <w:tab/>
      </w:r>
      <w:r>
        <w:rPr>
          <w:rFonts w:ascii="Arial" w:hAnsi="Arial" w:cs="Arial"/>
          <w:b/>
          <w:sz w:val="24"/>
        </w:rPr>
        <w:t>Correction of test applicability for TC 7.1.1.12.4.x</w:t>
      </w:r>
    </w:p>
    <w:p w14:paraId="3A5119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CR-0243  Cat: F (Rel-16)</w:t>
      </w:r>
      <w:r>
        <w:rPr>
          <w:i/>
        </w:rPr>
        <w:br/>
      </w:r>
      <w:r>
        <w:rPr>
          <w:i/>
        </w:rPr>
        <w:br/>
      </w:r>
      <w:r>
        <w:rPr>
          <w:i/>
        </w:rPr>
        <w:tab/>
      </w:r>
      <w:r>
        <w:rPr>
          <w:i/>
        </w:rPr>
        <w:tab/>
      </w:r>
      <w:r>
        <w:rPr>
          <w:i/>
        </w:rPr>
        <w:tab/>
      </w:r>
      <w:r>
        <w:rPr>
          <w:i/>
        </w:rPr>
        <w:tab/>
      </w:r>
      <w:r>
        <w:rPr>
          <w:i/>
        </w:rPr>
        <w:tab/>
        <w:t>Source: CATT</w:t>
      </w:r>
    </w:p>
    <w:p w14:paraId="4078ECB8" w14:textId="77777777" w:rsidR="000C3D0D" w:rsidRDefault="000C3D0D" w:rsidP="000C3D0D">
      <w:pPr>
        <w:rPr>
          <w:rFonts w:ascii="Arial" w:hAnsi="Arial" w:cs="Arial"/>
          <w:b/>
        </w:rPr>
      </w:pPr>
      <w:r>
        <w:rPr>
          <w:rFonts w:ascii="Arial" w:hAnsi="Arial" w:cs="Arial"/>
          <w:b/>
        </w:rPr>
        <w:t xml:space="preserve">Discussion: </w:t>
      </w:r>
    </w:p>
    <w:p w14:paraId="72CC2A94" w14:textId="77777777" w:rsidR="000C3D0D" w:rsidRDefault="000C3D0D" w:rsidP="000C3D0D">
      <w:r>
        <w:t>reopened.</w:t>
      </w:r>
    </w:p>
    <w:p w14:paraId="61C59C8C" w14:textId="77777777" w:rsidR="000C3D0D" w:rsidRDefault="000C3D0D" w:rsidP="000C3D0D">
      <w:r>
        <w:t>r1</w:t>
      </w:r>
    </w:p>
    <w:p w14:paraId="1CC21B1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R5-225298</w:t>
      </w:r>
      <w:r>
        <w:rPr>
          <w:color w:val="993300"/>
          <w:u w:val="single"/>
        </w:rPr>
        <w:t>.</w:t>
      </w:r>
    </w:p>
    <w:p w14:paraId="54BFC66B" w14:textId="1A2F507A" w:rsidR="000C3D0D" w:rsidRDefault="000C3D0D" w:rsidP="000C3D0D">
      <w:pPr>
        <w:rPr>
          <w:rFonts w:ascii="Arial" w:hAnsi="Arial" w:cs="Arial"/>
          <w:b/>
          <w:sz w:val="24"/>
        </w:rPr>
      </w:pPr>
      <w:r>
        <w:rPr>
          <w:rFonts w:ascii="Arial" w:hAnsi="Arial" w:cs="Arial"/>
          <w:b/>
          <w:color w:val="0000FF"/>
          <w:sz w:val="24"/>
        </w:rPr>
        <w:t>R5-225298</w:t>
      </w:r>
      <w:r>
        <w:rPr>
          <w:rFonts w:ascii="Arial" w:hAnsi="Arial" w:cs="Arial"/>
          <w:b/>
          <w:color w:val="0000FF"/>
          <w:sz w:val="24"/>
        </w:rPr>
        <w:tab/>
      </w:r>
      <w:r>
        <w:rPr>
          <w:rFonts w:ascii="Arial" w:hAnsi="Arial" w:cs="Arial"/>
          <w:b/>
          <w:sz w:val="24"/>
        </w:rPr>
        <w:t>Correction of test applicability for TC 7.1.1.12.4.x</w:t>
      </w:r>
    </w:p>
    <w:p w14:paraId="6B4567A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CR-0243  rev 1 Cat: F (Rel-16)</w:t>
      </w:r>
      <w:r>
        <w:rPr>
          <w:i/>
        </w:rPr>
        <w:br/>
      </w:r>
      <w:r>
        <w:rPr>
          <w:i/>
        </w:rPr>
        <w:br/>
      </w:r>
      <w:r>
        <w:rPr>
          <w:i/>
        </w:rPr>
        <w:tab/>
      </w:r>
      <w:r>
        <w:rPr>
          <w:i/>
        </w:rPr>
        <w:tab/>
      </w:r>
      <w:r>
        <w:rPr>
          <w:i/>
        </w:rPr>
        <w:tab/>
      </w:r>
      <w:r>
        <w:rPr>
          <w:i/>
        </w:rPr>
        <w:tab/>
      </w:r>
      <w:r>
        <w:rPr>
          <w:i/>
        </w:rPr>
        <w:tab/>
        <w:t>Source: CATT</w:t>
      </w:r>
    </w:p>
    <w:p w14:paraId="747B2CE6" w14:textId="77777777" w:rsidR="000C3D0D" w:rsidRDefault="000C3D0D" w:rsidP="000C3D0D">
      <w:pPr>
        <w:rPr>
          <w:color w:val="808080"/>
        </w:rPr>
      </w:pPr>
      <w:r>
        <w:rPr>
          <w:color w:val="808080"/>
        </w:rPr>
        <w:t>(Replaces R5-224417)</w:t>
      </w:r>
    </w:p>
    <w:p w14:paraId="320D88D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F21AD" w14:textId="50A9B9B4" w:rsidR="000C3D0D" w:rsidRDefault="000C3D0D" w:rsidP="000C3D0D">
      <w:pPr>
        <w:rPr>
          <w:rFonts w:ascii="Arial" w:hAnsi="Arial" w:cs="Arial"/>
          <w:b/>
          <w:sz w:val="24"/>
        </w:rPr>
      </w:pPr>
      <w:r>
        <w:rPr>
          <w:rFonts w:ascii="Arial" w:hAnsi="Arial" w:cs="Arial"/>
          <w:b/>
          <w:color w:val="0000FF"/>
          <w:sz w:val="24"/>
        </w:rPr>
        <w:t>R5-224758</w:t>
      </w:r>
      <w:r>
        <w:rPr>
          <w:rFonts w:ascii="Arial" w:hAnsi="Arial" w:cs="Arial"/>
          <w:b/>
          <w:color w:val="0000FF"/>
          <w:sz w:val="24"/>
        </w:rPr>
        <w:tab/>
      </w:r>
      <w:r>
        <w:rPr>
          <w:rFonts w:ascii="Arial" w:hAnsi="Arial" w:cs="Arial"/>
          <w:b/>
          <w:sz w:val="24"/>
        </w:rPr>
        <w:t>Add the support of SET UAI test function into the test applicability for 8.1.5.10.1</w:t>
      </w:r>
    </w:p>
    <w:p w14:paraId="79A178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CR-0255  Cat: F (Rel-16)</w:t>
      </w:r>
      <w:r>
        <w:rPr>
          <w:i/>
        </w:rPr>
        <w:br/>
      </w:r>
      <w:r>
        <w:rPr>
          <w:i/>
        </w:rPr>
        <w:br/>
      </w:r>
      <w:r>
        <w:rPr>
          <w:i/>
        </w:rPr>
        <w:tab/>
      </w:r>
      <w:r>
        <w:rPr>
          <w:i/>
        </w:rPr>
        <w:tab/>
      </w:r>
      <w:r>
        <w:rPr>
          <w:i/>
        </w:rPr>
        <w:tab/>
      </w:r>
      <w:r>
        <w:rPr>
          <w:i/>
        </w:rPr>
        <w:tab/>
      </w:r>
      <w:r>
        <w:rPr>
          <w:i/>
        </w:rPr>
        <w:tab/>
        <w:t>Source: Huawei, Hisilicon</w:t>
      </w:r>
    </w:p>
    <w:p w14:paraId="71599F8C" w14:textId="77777777" w:rsidR="000C3D0D" w:rsidRDefault="000C3D0D" w:rsidP="000C3D0D">
      <w:pPr>
        <w:rPr>
          <w:rFonts w:ascii="Arial" w:hAnsi="Arial" w:cs="Arial"/>
          <w:b/>
        </w:rPr>
      </w:pPr>
      <w:r>
        <w:rPr>
          <w:rFonts w:ascii="Arial" w:hAnsi="Arial" w:cs="Arial"/>
          <w:b/>
        </w:rPr>
        <w:t xml:space="preserve">Discussion: </w:t>
      </w:r>
    </w:p>
    <w:p w14:paraId="4BFA2287" w14:textId="77777777" w:rsidR="000C3D0D" w:rsidRDefault="000C3D0D" w:rsidP="000C3D0D">
      <w:r>
        <w:t>SET UAI test function should be treated as mandatory for UE supporting release preference assistance information.</w:t>
      </w:r>
    </w:p>
    <w:p w14:paraId="51B351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2CA5F" w14:textId="77777777" w:rsidR="000C3D0D" w:rsidRDefault="000C3D0D" w:rsidP="000C3D0D">
      <w:pPr>
        <w:pStyle w:val="Heading5"/>
      </w:pPr>
      <w:bookmarkStart w:id="1635" w:name="_Toc113928847"/>
      <w:bookmarkStart w:id="1636" w:name="_Toc113960217"/>
      <w:r>
        <w:t>6.3.9.6</w:t>
      </w:r>
      <w:r>
        <w:tab/>
        <w:t>TS 38.523-3</w:t>
      </w:r>
      <w:bookmarkEnd w:id="1635"/>
      <w:bookmarkEnd w:id="1636"/>
    </w:p>
    <w:p w14:paraId="4461E029" w14:textId="77777777" w:rsidR="000C3D0D" w:rsidRDefault="000C3D0D" w:rsidP="000C3D0D">
      <w:pPr>
        <w:pStyle w:val="Heading5"/>
      </w:pPr>
      <w:bookmarkStart w:id="1637" w:name="_Toc113928848"/>
      <w:bookmarkStart w:id="1638" w:name="_Toc113960218"/>
      <w:r>
        <w:t>6.3.9.7</w:t>
      </w:r>
      <w:r>
        <w:tab/>
        <w:t>Discussion Papers, Work Plan, TC lists</w:t>
      </w:r>
      <w:bookmarkEnd w:id="1637"/>
      <w:bookmarkEnd w:id="1638"/>
    </w:p>
    <w:p w14:paraId="5504EF17" w14:textId="77777777" w:rsidR="000C3D0D" w:rsidRDefault="000C3D0D" w:rsidP="000C3D0D">
      <w:pPr>
        <w:pStyle w:val="Heading4"/>
      </w:pPr>
      <w:bookmarkStart w:id="1639" w:name="_Toc113928849"/>
      <w:bookmarkStart w:id="1640" w:name="_Toc113960219"/>
      <w:r>
        <w:t>6.3.10</w:t>
      </w:r>
      <w:r>
        <w:tab/>
        <w:t>Private Network Support for NG-RAN (UID-880072)  NG_RAN_PRN_Vertical_LAN-UEConTest</w:t>
      </w:r>
      <w:bookmarkEnd w:id="1639"/>
      <w:bookmarkEnd w:id="1640"/>
    </w:p>
    <w:p w14:paraId="12E803D6" w14:textId="77777777" w:rsidR="000C3D0D" w:rsidRDefault="000C3D0D" w:rsidP="000C3D0D">
      <w:pPr>
        <w:pStyle w:val="Heading5"/>
      </w:pPr>
      <w:bookmarkStart w:id="1641" w:name="_Toc113928850"/>
      <w:bookmarkStart w:id="1642" w:name="_Toc113960220"/>
      <w:r>
        <w:t>6.3.10.1</w:t>
      </w:r>
      <w:r>
        <w:tab/>
        <w:t>TS 38.508-1</w:t>
      </w:r>
      <w:bookmarkEnd w:id="1641"/>
      <w:bookmarkEnd w:id="1642"/>
      <w:r>
        <w:t xml:space="preserve"> </w:t>
      </w:r>
    </w:p>
    <w:p w14:paraId="1A461B30" w14:textId="5E817B52" w:rsidR="000C3D0D" w:rsidRDefault="000C3D0D" w:rsidP="000C3D0D">
      <w:pPr>
        <w:rPr>
          <w:rFonts w:ascii="Arial" w:hAnsi="Arial" w:cs="Arial"/>
          <w:b/>
          <w:sz w:val="24"/>
        </w:rPr>
      </w:pPr>
      <w:r>
        <w:rPr>
          <w:rFonts w:ascii="Arial" w:hAnsi="Arial" w:cs="Arial"/>
          <w:b/>
          <w:color w:val="0000FF"/>
          <w:sz w:val="24"/>
        </w:rPr>
        <w:t>R5-224326</w:t>
      </w:r>
      <w:r>
        <w:rPr>
          <w:rFonts w:ascii="Arial" w:hAnsi="Arial" w:cs="Arial"/>
          <w:b/>
          <w:color w:val="0000FF"/>
          <w:sz w:val="24"/>
        </w:rPr>
        <w:tab/>
      </w:r>
      <w:r>
        <w:rPr>
          <w:rFonts w:ascii="Arial" w:hAnsi="Arial" w:cs="Arial"/>
          <w:b/>
          <w:sz w:val="24"/>
        </w:rPr>
        <w:t>Updates to Table 4.6.3-16: CellAccessRelatedInfo for NPN</w:t>
      </w:r>
    </w:p>
    <w:p w14:paraId="65BA4BB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CR-2448  Cat: F (Rel-17)</w:t>
      </w:r>
      <w:r>
        <w:rPr>
          <w:i/>
        </w:rPr>
        <w:br/>
      </w:r>
      <w:r>
        <w:rPr>
          <w:i/>
        </w:rPr>
        <w:br/>
      </w:r>
      <w:r>
        <w:rPr>
          <w:i/>
        </w:rPr>
        <w:tab/>
      </w:r>
      <w:r>
        <w:rPr>
          <w:i/>
        </w:rPr>
        <w:tab/>
      </w:r>
      <w:r>
        <w:rPr>
          <w:i/>
        </w:rPr>
        <w:tab/>
      </w:r>
      <w:r>
        <w:rPr>
          <w:i/>
        </w:rPr>
        <w:tab/>
      </w:r>
      <w:r>
        <w:rPr>
          <w:i/>
        </w:rPr>
        <w:tab/>
        <w:t>Source: Qualcomm CDMA Technologies, Anritsu</w:t>
      </w:r>
    </w:p>
    <w:p w14:paraId="3A41EFA1" w14:textId="77777777" w:rsidR="000C3D0D" w:rsidRDefault="000C3D0D" w:rsidP="000C3D0D">
      <w:pPr>
        <w:rPr>
          <w:rFonts w:ascii="Arial" w:hAnsi="Arial" w:cs="Arial"/>
          <w:b/>
        </w:rPr>
      </w:pPr>
      <w:r>
        <w:rPr>
          <w:rFonts w:ascii="Arial" w:hAnsi="Arial" w:cs="Arial"/>
          <w:b/>
        </w:rPr>
        <w:t xml:space="preserve">Discussion: </w:t>
      </w:r>
    </w:p>
    <w:p w14:paraId="325D0FDC" w14:textId="77777777" w:rsidR="000C3D0D" w:rsidRDefault="000C3D0D" w:rsidP="000C3D0D">
      <w:r>
        <w:t>had wrong Tdoc#, CR#, WIC!</w:t>
      </w:r>
    </w:p>
    <w:p w14:paraId="35A2D96A" w14:textId="77777777" w:rsidR="000C3D0D" w:rsidRDefault="000C3D0D" w:rsidP="000C3D0D">
      <w:r>
        <w:t>r2</w:t>
      </w:r>
    </w:p>
    <w:p w14:paraId="2EA5E8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R5-225299</w:t>
      </w:r>
      <w:r>
        <w:rPr>
          <w:color w:val="993300"/>
          <w:u w:val="single"/>
        </w:rPr>
        <w:t>.</w:t>
      </w:r>
    </w:p>
    <w:p w14:paraId="2864DF72" w14:textId="2CA08973" w:rsidR="000C3D0D" w:rsidRDefault="000C3D0D" w:rsidP="000C3D0D">
      <w:pPr>
        <w:rPr>
          <w:rFonts w:ascii="Arial" w:hAnsi="Arial" w:cs="Arial"/>
          <w:b/>
          <w:sz w:val="24"/>
        </w:rPr>
      </w:pPr>
      <w:r>
        <w:rPr>
          <w:rFonts w:ascii="Arial" w:hAnsi="Arial" w:cs="Arial"/>
          <w:b/>
          <w:color w:val="0000FF"/>
          <w:sz w:val="24"/>
        </w:rPr>
        <w:t>R5-225299</w:t>
      </w:r>
      <w:r>
        <w:rPr>
          <w:rFonts w:ascii="Arial" w:hAnsi="Arial" w:cs="Arial"/>
          <w:b/>
          <w:color w:val="0000FF"/>
          <w:sz w:val="24"/>
        </w:rPr>
        <w:tab/>
      </w:r>
      <w:r>
        <w:rPr>
          <w:rFonts w:ascii="Arial" w:hAnsi="Arial" w:cs="Arial"/>
          <w:b/>
          <w:sz w:val="24"/>
        </w:rPr>
        <w:t>Updates to Table 4.6.3-16: CellAccessRelatedInfo for NPN</w:t>
      </w:r>
    </w:p>
    <w:p w14:paraId="2DABD30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CR-2448  rev 1 Cat: F (Rel-17)</w:t>
      </w:r>
      <w:r>
        <w:rPr>
          <w:i/>
        </w:rPr>
        <w:br/>
      </w:r>
      <w:r>
        <w:rPr>
          <w:i/>
        </w:rPr>
        <w:br/>
      </w:r>
      <w:r>
        <w:rPr>
          <w:i/>
        </w:rPr>
        <w:tab/>
      </w:r>
      <w:r>
        <w:rPr>
          <w:i/>
        </w:rPr>
        <w:tab/>
      </w:r>
      <w:r>
        <w:rPr>
          <w:i/>
        </w:rPr>
        <w:tab/>
      </w:r>
      <w:r>
        <w:rPr>
          <w:i/>
        </w:rPr>
        <w:tab/>
      </w:r>
      <w:r>
        <w:rPr>
          <w:i/>
        </w:rPr>
        <w:tab/>
        <w:t>Source: Qualcomm CDMA Technologies, Anritsu</w:t>
      </w:r>
    </w:p>
    <w:p w14:paraId="1F58642D" w14:textId="77777777" w:rsidR="000C3D0D" w:rsidRDefault="000C3D0D" w:rsidP="000C3D0D">
      <w:pPr>
        <w:rPr>
          <w:color w:val="808080"/>
        </w:rPr>
      </w:pPr>
      <w:r>
        <w:rPr>
          <w:color w:val="808080"/>
        </w:rPr>
        <w:t>(Replaces R5-224326)</w:t>
      </w:r>
    </w:p>
    <w:p w14:paraId="633A44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5BAB3" w14:textId="679463E6" w:rsidR="000C3D0D" w:rsidRDefault="000C3D0D" w:rsidP="000C3D0D">
      <w:pPr>
        <w:rPr>
          <w:rFonts w:ascii="Arial" w:hAnsi="Arial" w:cs="Arial"/>
          <w:b/>
          <w:sz w:val="24"/>
        </w:rPr>
      </w:pPr>
      <w:r>
        <w:rPr>
          <w:rFonts w:ascii="Arial" w:hAnsi="Arial" w:cs="Arial"/>
          <w:b/>
          <w:color w:val="0000FF"/>
          <w:sz w:val="24"/>
        </w:rPr>
        <w:t>R5-224336</w:t>
      </w:r>
      <w:r>
        <w:rPr>
          <w:rFonts w:ascii="Arial" w:hAnsi="Arial" w:cs="Arial"/>
          <w:b/>
          <w:color w:val="0000FF"/>
          <w:sz w:val="24"/>
        </w:rPr>
        <w:tab/>
      </w:r>
      <w:r>
        <w:rPr>
          <w:rFonts w:ascii="Arial" w:hAnsi="Arial" w:cs="Arial"/>
          <w:b/>
          <w:sz w:val="24"/>
        </w:rPr>
        <w:t>Addition of Test Environment for legacy test cases applicable to SNPN Only UE</w:t>
      </w:r>
    </w:p>
    <w:p w14:paraId="1753014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CR-2456  Cat: F (Rel-17)</w:t>
      </w:r>
      <w:r>
        <w:rPr>
          <w:i/>
        </w:rPr>
        <w:br/>
      </w:r>
      <w:r>
        <w:rPr>
          <w:i/>
        </w:rPr>
        <w:br/>
      </w:r>
      <w:r>
        <w:rPr>
          <w:i/>
        </w:rPr>
        <w:tab/>
      </w:r>
      <w:r>
        <w:rPr>
          <w:i/>
        </w:rPr>
        <w:tab/>
      </w:r>
      <w:r>
        <w:rPr>
          <w:i/>
        </w:rPr>
        <w:tab/>
      </w:r>
      <w:r>
        <w:rPr>
          <w:i/>
        </w:rPr>
        <w:tab/>
      </w:r>
      <w:r>
        <w:rPr>
          <w:i/>
        </w:rPr>
        <w:tab/>
        <w:t>Source: Qualcomm CDMA Technologies</w:t>
      </w:r>
    </w:p>
    <w:p w14:paraId="3CD8359B" w14:textId="77777777" w:rsidR="000C3D0D" w:rsidRDefault="000C3D0D" w:rsidP="000C3D0D">
      <w:pPr>
        <w:rPr>
          <w:rFonts w:ascii="Arial" w:hAnsi="Arial" w:cs="Arial"/>
          <w:b/>
        </w:rPr>
      </w:pPr>
      <w:r>
        <w:rPr>
          <w:rFonts w:ascii="Arial" w:hAnsi="Arial" w:cs="Arial"/>
          <w:b/>
        </w:rPr>
        <w:t xml:space="preserve">Discussion: </w:t>
      </w:r>
    </w:p>
    <w:p w14:paraId="41A6A8E0" w14:textId="77777777" w:rsidR="000C3D0D" w:rsidRDefault="000C3D0D" w:rsidP="000C3D0D">
      <w:r>
        <w:t>r3</w:t>
      </w:r>
    </w:p>
    <w:p w14:paraId="04B9EC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R5-225300</w:t>
      </w:r>
      <w:r>
        <w:rPr>
          <w:color w:val="993300"/>
          <w:u w:val="single"/>
        </w:rPr>
        <w:t>.</w:t>
      </w:r>
    </w:p>
    <w:p w14:paraId="42C956C8" w14:textId="572C7736" w:rsidR="000C3D0D" w:rsidRDefault="000C3D0D" w:rsidP="000C3D0D">
      <w:pPr>
        <w:rPr>
          <w:rFonts w:ascii="Arial" w:hAnsi="Arial" w:cs="Arial"/>
          <w:b/>
          <w:sz w:val="24"/>
        </w:rPr>
      </w:pPr>
      <w:r>
        <w:rPr>
          <w:rFonts w:ascii="Arial" w:hAnsi="Arial" w:cs="Arial"/>
          <w:b/>
          <w:color w:val="0000FF"/>
          <w:sz w:val="24"/>
        </w:rPr>
        <w:t>R5-225300</w:t>
      </w:r>
      <w:r>
        <w:rPr>
          <w:rFonts w:ascii="Arial" w:hAnsi="Arial" w:cs="Arial"/>
          <w:b/>
          <w:color w:val="0000FF"/>
          <w:sz w:val="24"/>
        </w:rPr>
        <w:tab/>
      </w:r>
      <w:r>
        <w:rPr>
          <w:rFonts w:ascii="Arial" w:hAnsi="Arial" w:cs="Arial"/>
          <w:b/>
          <w:sz w:val="24"/>
        </w:rPr>
        <w:t>Addition of Test Environment for legacy test cases applicable to SNPN Only UE</w:t>
      </w:r>
    </w:p>
    <w:p w14:paraId="719D250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CR-2456  rev 1 Cat: F (Rel-17)</w:t>
      </w:r>
      <w:r>
        <w:rPr>
          <w:i/>
        </w:rPr>
        <w:br/>
      </w:r>
      <w:r>
        <w:rPr>
          <w:i/>
        </w:rPr>
        <w:br/>
      </w:r>
      <w:r>
        <w:rPr>
          <w:i/>
        </w:rPr>
        <w:tab/>
      </w:r>
      <w:r>
        <w:rPr>
          <w:i/>
        </w:rPr>
        <w:tab/>
      </w:r>
      <w:r>
        <w:rPr>
          <w:i/>
        </w:rPr>
        <w:tab/>
      </w:r>
      <w:r>
        <w:rPr>
          <w:i/>
        </w:rPr>
        <w:tab/>
      </w:r>
      <w:r>
        <w:rPr>
          <w:i/>
        </w:rPr>
        <w:tab/>
        <w:t>Source: Qualcomm CDMA Technologies</w:t>
      </w:r>
    </w:p>
    <w:p w14:paraId="02925853" w14:textId="77777777" w:rsidR="000C3D0D" w:rsidRDefault="000C3D0D" w:rsidP="000C3D0D">
      <w:pPr>
        <w:rPr>
          <w:color w:val="808080"/>
        </w:rPr>
      </w:pPr>
      <w:r>
        <w:rPr>
          <w:color w:val="808080"/>
        </w:rPr>
        <w:t>(Replaces R5-224336)</w:t>
      </w:r>
    </w:p>
    <w:p w14:paraId="09787BD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6470E" w14:textId="380D469A" w:rsidR="000C3D0D" w:rsidRDefault="000C3D0D" w:rsidP="000C3D0D">
      <w:pPr>
        <w:rPr>
          <w:rFonts w:ascii="Arial" w:hAnsi="Arial" w:cs="Arial"/>
          <w:b/>
          <w:sz w:val="24"/>
        </w:rPr>
      </w:pPr>
      <w:r>
        <w:rPr>
          <w:rFonts w:ascii="Arial" w:hAnsi="Arial" w:cs="Arial"/>
          <w:b/>
          <w:color w:val="0000FF"/>
          <w:sz w:val="24"/>
        </w:rPr>
        <w:t>R5-224343</w:t>
      </w:r>
      <w:r>
        <w:rPr>
          <w:rFonts w:ascii="Arial" w:hAnsi="Arial" w:cs="Arial"/>
          <w:b/>
          <w:color w:val="0000FF"/>
          <w:sz w:val="24"/>
        </w:rPr>
        <w:tab/>
      </w:r>
      <w:r>
        <w:rPr>
          <w:rFonts w:ascii="Arial" w:hAnsi="Arial" w:cs="Arial"/>
          <w:b/>
          <w:sz w:val="24"/>
        </w:rPr>
        <w:t>Updates to Table 4.6.3-16: CellAccessRelatedInfo for NPN</w:t>
      </w:r>
    </w:p>
    <w:p w14:paraId="58AA43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CR-2457  Cat: F (Rel-17)</w:t>
      </w:r>
      <w:r>
        <w:rPr>
          <w:i/>
        </w:rPr>
        <w:br/>
      </w:r>
      <w:r>
        <w:rPr>
          <w:i/>
        </w:rPr>
        <w:br/>
      </w:r>
      <w:r>
        <w:rPr>
          <w:i/>
        </w:rPr>
        <w:tab/>
      </w:r>
      <w:r>
        <w:rPr>
          <w:i/>
        </w:rPr>
        <w:tab/>
      </w:r>
      <w:r>
        <w:rPr>
          <w:i/>
        </w:rPr>
        <w:tab/>
      </w:r>
      <w:r>
        <w:rPr>
          <w:i/>
        </w:rPr>
        <w:tab/>
      </w:r>
      <w:r>
        <w:rPr>
          <w:i/>
        </w:rPr>
        <w:tab/>
        <w:t>Source: Qualcomm CDMA Technologies</w:t>
      </w:r>
    </w:p>
    <w:p w14:paraId="6A3DED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A4514" w14:textId="76FEC1A4" w:rsidR="000C3D0D" w:rsidRDefault="000C3D0D" w:rsidP="000C3D0D">
      <w:pPr>
        <w:rPr>
          <w:rFonts w:ascii="Arial" w:hAnsi="Arial" w:cs="Arial"/>
          <w:b/>
          <w:sz w:val="24"/>
        </w:rPr>
      </w:pPr>
      <w:r>
        <w:rPr>
          <w:rFonts w:ascii="Arial" w:hAnsi="Arial" w:cs="Arial"/>
          <w:b/>
          <w:color w:val="0000FF"/>
          <w:sz w:val="24"/>
        </w:rPr>
        <w:t>R5-224760</w:t>
      </w:r>
      <w:r>
        <w:rPr>
          <w:rFonts w:ascii="Arial" w:hAnsi="Arial" w:cs="Arial"/>
          <w:b/>
          <w:color w:val="0000FF"/>
          <w:sz w:val="24"/>
        </w:rPr>
        <w:tab/>
      </w:r>
      <w:r>
        <w:rPr>
          <w:rFonts w:ascii="Arial" w:hAnsi="Arial" w:cs="Arial"/>
          <w:b/>
          <w:sz w:val="24"/>
        </w:rPr>
        <w:t>Update the the condition for NPN-IdentityInfoList-r16 in CellAccessRelatedInfo</w:t>
      </w:r>
    </w:p>
    <w:p w14:paraId="3370573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CR-2507  Cat: F (Rel-17)</w:t>
      </w:r>
      <w:r>
        <w:rPr>
          <w:i/>
        </w:rPr>
        <w:br/>
      </w:r>
      <w:r>
        <w:rPr>
          <w:i/>
        </w:rPr>
        <w:br/>
      </w:r>
      <w:r>
        <w:rPr>
          <w:i/>
        </w:rPr>
        <w:tab/>
      </w:r>
      <w:r>
        <w:rPr>
          <w:i/>
        </w:rPr>
        <w:tab/>
      </w:r>
      <w:r>
        <w:rPr>
          <w:i/>
        </w:rPr>
        <w:tab/>
      </w:r>
      <w:r>
        <w:rPr>
          <w:i/>
        </w:rPr>
        <w:tab/>
      </w:r>
      <w:r>
        <w:rPr>
          <w:i/>
        </w:rPr>
        <w:tab/>
        <w:t>Source: Huawei, Hisilicon</w:t>
      </w:r>
    </w:p>
    <w:p w14:paraId="7E031E5C" w14:textId="77777777" w:rsidR="000C3D0D" w:rsidRDefault="000C3D0D" w:rsidP="000C3D0D">
      <w:pPr>
        <w:rPr>
          <w:rFonts w:ascii="Arial" w:hAnsi="Arial" w:cs="Arial"/>
          <w:b/>
        </w:rPr>
      </w:pPr>
      <w:r>
        <w:rPr>
          <w:rFonts w:ascii="Arial" w:hAnsi="Arial" w:cs="Arial"/>
          <w:b/>
        </w:rPr>
        <w:t xml:space="preserve">Discussion: </w:t>
      </w:r>
    </w:p>
    <w:p w14:paraId="0BF56E65" w14:textId="77777777" w:rsidR="000C3D0D" w:rsidRDefault="000C3D0D" w:rsidP="000C3D0D">
      <w:r>
        <w:t>covered by R5-224326.</w:t>
      </w:r>
    </w:p>
    <w:p w14:paraId="38925F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C2D3C" w14:textId="77777777" w:rsidR="000C3D0D" w:rsidRDefault="000C3D0D" w:rsidP="000C3D0D">
      <w:pPr>
        <w:pStyle w:val="Heading5"/>
      </w:pPr>
      <w:bookmarkStart w:id="1643" w:name="_Toc113928851"/>
      <w:bookmarkStart w:id="1644" w:name="_Toc113960221"/>
      <w:r>
        <w:t>6.3.10.2</w:t>
      </w:r>
      <w:r>
        <w:tab/>
        <w:t>TS 38.508-2</w:t>
      </w:r>
      <w:bookmarkEnd w:id="1643"/>
      <w:bookmarkEnd w:id="1644"/>
    </w:p>
    <w:p w14:paraId="2657AE76" w14:textId="5FAA5068" w:rsidR="000C3D0D" w:rsidRDefault="000C3D0D" w:rsidP="000C3D0D">
      <w:pPr>
        <w:rPr>
          <w:rFonts w:ascii="Arial" w:hAnsi="Arial" w:cs="Arial"/>
          <w:b/>
          <w:sz w:val="24"/>
        </w:rPr>
      </w:pPr>
      <w:r>
        <w:rPr>
          <w:rFonts w:ascii="Arial" w:hAnsi="Arial" w:cs="Arial"/>
          <w:b/>
          <w:color w:val="0000FF"/>
          <w:sz w:val="24"/>
        </w:rPr>
        <w:t>R5-224335</w:t>
      </w:r>
      <w:r>
        <w:rPr>
          <w:rFonts w:ascii="Arial" w:hAnsi="Arial" w:cs="Arial"/>
          <w:b/>
          <w:color w:val="0000FF"/>
          <w:sz w:val="24"/>
        </w:rPr>
        <w:tab/>
      </w:r>
      <w:r>
        <w:rPr>
          <w:rFonts w:ascii="Arial" w:hAnsi="Arial" w:cs="Arial"/>
          <w:b/>
          <w:sz w:val="24"/>
        </w:rPr>
        <w:t>Addition of PICS for "SNPN Only" UE</w:t>
      </w:r>
    </w:p>
    <w:p w14:paraId="63CA4A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CR-0363  Cat: F (Rel-17)</w:t>
      </w:r>
      <w:r>
        <w:rPr>
          <w:i/>
        </w:rPr>
        <w:br/>
      </w:r>
      <w:r>
        <w:rPr>
          <w:i/>
        </w:rPr>
        <w:br/>
      </w:r>
      <w:r>
        <w:rPr>
          <w:i/>
        </w:rPr>
        <w:tab/>
      </w:r>
      <w:r>
        <w:rPr>
          <w:i/>
        </w:rPr>
        <w:tab/>
      </w:r>
      <w:r>
        <w:rPr>
          <w:i/>
        </w:rPr>
        <w:tab/>
      </w:r>
      <w:r>
        <w:rPr>
          <w:i/>
        </w:rPr>
        <w:tab/>
      </w:r>
      <w:r>
        <w:rPr>
          <w:i/>
        </w:rPr>
        <w:tab/>
        <w:t>Source: Qualcomm CDMA Technologies</w:t>
      </w:r>
    </w:p>
    <w:p w14:paraId="50F0773F" w14:textId="77777777" w:rsidR="000C3D0D" w:rsidRDefault="000C3D0D" w:rsidP="000C3D0D">
      <w:pPr>
        <w:rPr>
          <w:rFonts w:ascii="Arial" w:hAnsi="Arial" w:cs="Arial"/>
          <w:b/>
        </w:rPr>
      </w:pPr>
      <w:r>
        <w:rPr>
          <w:rFonts w:ascii="Arial" w:hAnsi="Arial" w:cs="Arial"/>
          <w:b/>
        </w:rPr>
        <w:t xml:space="preserve">Discussion: </w:t>
      </w:r>
    </w:p>
    <w:p w14:paraId="1F7E5B64" w14:textId="77777777" w:rsidR="000C3D0D" w:rsidRDefault="000C3D0D" w:rsidP="000C3D0D">
      <w:r>
        <w:t>r2</w:t>
      </w:r>
    </w:p>
    <w:p w14:paraId="4FB558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R5-225301</w:t>
      </w:r>
      <w:r>
        <w:rPr>
          <w:color w:val="993300"/>
          <w:u w:val="single"/>
        </w:rPr>
        <w:t>.</w:t>
      </w:r>
    </w:p>
    <w:p w14:paraId="23DBA0AA" w14:textId="5C86BFEE" w:rsidR="000C3D0D" w:rsidRDefault="000C3D0D" w:rsidP="000C3D0D">
      <w:pPr>
        <w:rPr>
          <w:rFonts w:ascii="Arial" w:hAnsi="Arial" w:cs="Arial"/>
          <w:b/>
          <w:sz w:val="24"/>
        </w:rPr>
      </w:pPr>
      <w:r>
        <w:rPr>
          <w:rFonts w:ascii="Arial" w:hAnsi="Arial" w:cs="Arial"/>
          <w:b/>
          <w:color w:val="0000FF"/>
          <w:sz w:val="24"/>
        </w:rPr>
        <w:t>R5-225301</w:t>
      </w:r>
      <w:r>
        <w:rPr>
          <w:rFonts w:ascii="Arial" w:hAnsi="Arial" w:cs="Arial"/>
          <w:b/>
          <w:color w:val="0000FF"/>
          <w:sz w:val="24"/>
        </w:rPr>
        <w:tab/>
      </w:r>
      <w:r>
        <w:rPr>
          <w:rFonts w:ascii="Arial" w:hAnsi="Arial" w:cs="Arial"/>
          <w:b/>
          <w:sz w:val="24"/>
        </w:rPr>
        <w:t>Addition of PICS for "SNPN Only" UE</w:t>
      </w:r>
    </w:p>
    <w:p w14:paraId="6FB16E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CR-0363  rev 1 Cat: F (Rel-17)</w:t>
      </w:r>
      <w:r>
        <w:rPr>
          <w:i/>
        </w:rPr>
        <w:br/>
      </w:r>
      <w:r>
        <w:rPr>
          <w:i/>
        </w:rPr>
        <w:br/>
      </w:r>
      <w:r>
        <w:rPr>
          <w:i/>
        </w:rPr>
        <w:tab/>
      </w:r>
      <w:r>
        <w:rPr>
          <w:i/>
        </w:rPr>
        <w:tab/>
      </w:r>
      <w:r>
        <w:rPr>
          <w:i/>
        </w:rPr>
        <w:tab/>
      </w:r>
      <w:r>
        <w:rPr>
          <w:i/>
        </w:rPr>
        <w:tab/>
      </w:r>
      <w:r>
        <w:rPr>
          <w:i/>
        </w:rPr>
        <w:tab/>
        <w:t>Source: Qualcomm CDMA Technologies</w:t>
      </w:r>
    </w:p>
    <w:p w14:paraId="68615A9C" w14:textId="77777777" w:rsidR="000C3D0D" w:rsidRDefault="000C3D0D" w:rsidP="000C3D0D">
      <w:pPr>
        <w:rPr>
          <w:color w:val="808080"/>
        </w:rPr>
      </w:pPr>
      <w:r>
        <w:rPr>
          <w:color w:val="808080"/>
        </w:rPr>
        <w:t>(Replaces R5-224335)</w:t>
      </w:r>
    </w:p>
    <w:p w14:paraId="25FC34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DF9A8" w14:textId="53090516" w:rsidR="000C3D0D" w:rsidRDefault="000C3D0D" w:rsidP="000C3D0D">
      <w:pPr>
        <w:rPr>
          <w:rFonts w:ascii="Arial" w:hAnsi="Arial" w:cs="Arial"/>
          <w:b/>
          <w:sz w:val="24"/>
        </w:rPr>
      </w:pPr>
      <w:r>
        <w:rPr>
          <w:rFonts w:ascii="Arial" w:hAnsi="Arial" w:cs="Arial"/>
          <w:b/>
          <w:color w:val="0000FF"/>
          <w:sz w:val="24"/>
        </w:rPr>
        <w:t>R5-224345</w:t>
      </w:r>
      <w:r>
        <w:rPr>
          <w:rFonts w:ascii="Arial" w:hAnsi="Arial" w:cs="Arial"/>
          <w:b/>
          <w:color w:val="0000FF"/>
          <w:sz w:val="24"/>
        </w:rPr>
        <w:tab/>
      </w:r>
      <w:r>
        <w:rPr>
          <w:rFonts w:ascii="Arial" w:hAnsi="Arial" w:cs="Arial"/>
          <w:b/>
          <w:sz w:val="24"/>
        </w:rPr>
        <w:t>Addition of Access Identity related SNPN PICS</w:t>
      </w:r>
    </w:p>
    <w:p w14:paraId="5A37FD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CR-0364  Cat: F (Rel-17)</w:t>
      </w:r>
      <w:r>
        <w:rPr>
          <w:i/>
        </w:rPr>
        <w:br/>
      </w:r>
      <w:r>
        <w:rPr>
          <w:i/>
        </w:rPr>
        <w:br/>
      </w:r>
      <w:r>
        <w:rPr>
          <w:i/>
        </w:rPr>
        <w:tab/>
      </w:r>
      <w:r>
        <w:rPr>
          <w:i/>
        </w:rPr>
        <w:tab/>
      </w:r>
      <w:r>
        <w:rPr>
          <w:i/>
        </w:rPr>
        <w:tab/>
      </w:r>
      <w:r>
        <w:rPr>
          <w:i/>
        </w:rPr>
        <w:tab/>
      </w:r>
      <w:r>
        <w:rPr>
          <w:i/>
        </w:rPr>
        <w:tab/>
        <w:t>Source: Qualcomm CDMA Technologies</w:t>
      </w:r>
    </w:p>
    <w:p w14:paraId="25BFEBE0" w14:textId="77777777" w:rsidR="000C3D0D" w:rsidRDefault="000C3D0D" w:rsidP="000C3D0D">
      <w:pPr>
        <w:rPr>
          <w:rFonts w:ascii="Arial" w:hAnsi="Arial" w:cs="Arial"/>
          <w:b/>
        </w:rPr>
      </w:pPr>
      <w:r>
        <w:rPr>
          <w:rFonts w:ascii="Arial" w:hAnsi="Arial" w:cs="Arial"/>
          <w:b/>
        </w:rPr>
        <w:t xml:space="preserve">Discussion: </w:t>
      </w:r>
    </w:p>
    <w:p w14:paraId="04425CDA" w14:textId="77777777" w:rsidR="000C3D0D" w:rsidRDefault="000C3D0D" w:rsidP="000C3D0D">
      <w:r>
        <w:t>late doc</w:t>
      </w:r>
    </w:p>
    <w:p w14:paraId="50F5002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D9FA0" w14:textId="77777777" w:rsidR="000C3D0D" w:rsidRDefault="000C3D0D" w:rsidP="000C3D0D">
      <w:pPr>
        <w:pStyle w:val="Heading5"/>
      </w:pPr>
      <w:bookmarkStart w:id="1645" w:name="_Toc113928852"/>
      <w:bookmarkStart w:id="1646" w:name="_Toc113960222"/>
      <w:r>
        <w:t>6.3.10.3</w:t>
      </w:r>
      <w:r>
        <w:tab/>
        <w:t>TS 38.523-1</w:t>
      </w:r>
      <w:bookmarkEnd w:id="1645"/>
      <w:bookmarkEnd w:id="1646"/>
    </w:p>
    <w:p w14:paraId="1C15079E" w14:textId="235429F1" w:rsidR="000C3D0D" w:rsidRDefault="000C3D0D" w:rsidP="000C3D0D">
      <w:pPr>
        <w:rPr>
          <w:rFonts w:ascii="Arial" w:hAnsi="Arial" w:cs="Arial"/>
          <w:b/>
          <w:sz w:val="24"/>
        </w:rPr>
      </w:pPr>
      <w:r>
        <w:rPr>
          <w:rFonts w:ascii="Arial" w:hAnsi="Arial" w:cs="Arial"/>
          <w:b/>
          <w:color w:val="0000FF"/>
          <w:sz w:val="24"/>
        </w:rPr>
        <w:t>R5-223986</w:t>
      </w:r>
      <w:r>
        <w:rPr>
          <w:rFonts w:ascii="Arial" w:hAnsi="Arial" w:cs="Arial"/>
          <w:b/>
          <w:color w:val="0000FF"/>
          <w:sz w:val="24"/>
        </w:rPr>
        <w:tab/>
      </w:r>
      <w:r>
        <w:rPr>
          <w:rFonts w:ascii="Arial" w:hAnsi="Arial" w:cs="Arial"/>
          <w:b/>
          <w:sz w:val="24"/>
        </w:rPr>
        <w:t>Update of NR5GC CAG TC 6.5.2.4</w:t>
      </w:r>
    </w:p>
    <w:p w14:paraId="79D28B2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CR-3009  Cat: F (Rel-16)</w:t>
      </w:r>
      <w:r>
        <w:rPr>
          <w:i/>
        </w:rPr>
        <w:br/>
      </w:r>
      <w:r>
        <w:rPr>
          <w:i/>
        </w:rPr>
        <w:br/>
      </w:r>
      <w:r>
        <w:rPr>
          <w:i/>
        </w:rPr>
        <w:tab/>
      </w:r>
      <w:r>
        <w:rPr>
          <w:i/>
        </w:rPr>
        <w:tab/>
      </w:r>
      <w:r>
        <w:rPr>
          <w:i/>
        </w:rPr>
        <w:tab/>
      </w:r>
      <w:r>
        <w:rPr>
          <w:i/>
        </w:rPr>
        <w:tab/>
      </w:r>
      <w:r>
        <w:rPr>
          <w:i/>
        </w:rPr>
        <w:tab/>
        <w:t>Source: MediaTek Inc.</w:t>
      </w:r>
    </w:p>
    <w:p w14:paraId="0E4E65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9CEFA" w14:textId="719DA0AF" w:rsidR="000C3D0D" w:rsidRDefault="000C3D0D" w:rsidP="000C3D0D">
      <w:pPr>
        <w:rPr>
          <w:rFonts w:ascii="Arial" w:hAnsi="Arial" w:cs="Arial"/>
          <w:b/>
          <w:sz w:val="24"/>
        </w:rPr>
      </w:pPr>
      <w:r>
        <w:rPr>
          <w:rFonts w:ascii="Arial" w:hAnsi="Arial" w:cs="Arial"/>
          <w:b/>
          <w:color w:val="0000FF"/>
          <w:sz w:val="24"/>
        </w:rPr>
        <w:t>R5-224337</w:t>
      </w:r>
      <w:r>
        <w:rPr>
          <w:rFonts w:ascii="Arial" w:hAnsi="Arial" w:cs="Arial"/>
          <w:b/>
          <w:color w:val="0000FF"/>
          <w:sz w:val="24"/>
        </w:rPr>
        <w:tab/>
      </w:r>
      <w:r>
        <w:rPr>
          <w:rFonts w:ascii="Arial" w:hAnsi="Arial" w:cs="Arial"/>
          <w:b/>
          <w:sz w:val="24"/>
        </w:rPr>
        <w:t>Correction to Idle Mode Test Case to enable SNPN Only UE</w:t>
      </w:r>
    </w:p>
    <w:p w14:paraId="5409C9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CR-3064  Cat: F (Rel-16)</w:t>
      </w:r>
      <w:r>
        <w:rPr>
          <w:i/>
        </w:rPr>
        <w:br/>
      </w:r>
      <w:r>
        <w:rPr>
          <w:i/>
        </w:rPr>
        <w:br/>
      </w:r>
      <w:r>
        <w:rPr>
          <w:i/>
        </w:rPr>
        <w:tab/>
      </w:r>
      <w:r>
        <w:rPr>
          <w:i/>
        </w:rPr>
        <w:tab/>
      </w:r>
      <w:r>
        <w:rPr>
          <w:i/>
        </w:rPr>
        <w:tab/>
      </w:r>
      <w:r>
        <w:rPr>
          <w:i/>
        </w:rPr>
        <w:tab/>
      </w:r>
      <w:r>
        <w:rPr>
          <w:i/>
        </w:rPr>
        <w:tab/>
        <w:t>Source: Qualcomm CDMA Technologies</w:t>
      </w:r>
    </w:p>
    <w:p w14:paraId="32404ED0" w14:textId="77777777" w:rsidR="000C3D0D" w:rsidRDefault="000C3D0D" w:rsidP="000C3D0D">
      <w:pPr>
        <w:rPr>
          <w:rFonts w:ascii="Arial" w:hAnsi="Arial" w:cs="Arial"/>
          <w:b/>
        </w:rPr>
      </w:pPr>
      <w:r>
        <w:rPr>
          <w:rFonts w:ascii="Arial" w:hAnsi="Arial" w:cs="Arial"/>
          <w:b/>
        </w:rPr>
        <w:t xml:space="preserve">Discussion: </w:t>
      </w:r>
    </w:p>
    <w:p w14:paraId="20D4A826" w14:textId="77777777" w:rsidR="000C3D0D" w:rsidRDefault="000C3D0D" w:rsidP="000C3D0D">
      <w:r>
        <w:t>r1</w:t>
      </w:r>
    </w:p>
    <w:p w14:paraId="4D94D2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R5-225302</w:t>
      </w:r>
      <w:r>
        <w:rPr>
          <w:color w:val="993300"/>
          <w:u w:val="single"/>
        </w:rPr>
        <w:t>.</w:t>
      </w:r>
    </w:p>
    <w:p w14:paraId="472A50B6" w14:textId="65E0E1F0" w:rsidR="000C3D0D" w:rsidRDefault="000C3D0D" w:rsidP="000C3D0D">
      <w:pPr>
        <w:rPr>
          <w:rFonts w:ascii="Arial" w:hAnsi="Arial" w:cs="Arial"/>
          <w:b/>
          <w:sz w:val="24"/>
        </w:rPr>
      </w:pPr>
      <w:r>
        <w:rPr>
          <w:rFonts w:ascii="Arial" w:hAnsi="Arial" w:cs="Arial"/>
          <w:b/>
          <w:color w:val="0000FF"/>
          <w:sz w:val="24"/>
        </w:rPr>
        <w:t>R5-225302</w:t>
      </w:r>
      <w:r>
        <w:rPr>
          <w:rFonts w:ascii="Arial" w:hAnsi="Arial" w:cs="Arial"/>
          <w:b/>
          <w:color w:val="0000FF"/>
          <w:sz w:val="24"/>
        </w:rPr>
        <w:tab/>
      </w:r>
      <w:r>
        <w:rPr>
          <w:rFonts w:ascii="Arial" w:hAnsi="Arial" w:cs="Arial"/>
          <w:b/>
          <w:sz w:val="24"/>
        </w:rPr>
        <w:t>Correction to Idle Mode Test Case to enable SNPN Only UE</w:t>
      </w:r>
    </w:p>
    <w:p w14:paraId="42F1832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CR-3064  rev 1 Cat: F (Rel-16)</w:t>
      </w:r>
      <w:r>
        <w:rPr>
          <w:i/>
        </w:rPr>
        <w:br/>
      </w:r>
      <w:r>
        <w:rPr>
          <w:i/>
        </w:rPr>
        <w:br/>
      </w:r>
      <w:r>
        <w:rPr>
          <w:i/>
        </w:rPr>
        <w:tab/>
      </w:r>
      <w:r>
        <w:rPr>
          <w:i/>
        </w:rPr>
        <w:tab/>
      </w:r>
      <w:r>
        <w:rPr>
          <w:i/>
        </w:rPr>
        <w:tab/>
      </w:r>
      <w:r>
        <w:rPr>
          <w:i/>
        </w:rPr>
        <w:tab/>
      </w:r>
      <w:r>
        <w:rPr>
          <w:i/>
        </w:rPr>
        <w:tab/>
        <w:t>Source: Qualcomm CDMA Technologies</w:t>
      </w:r>
    </w:p>
    <w:p w14:paraId="32AE1200" w14:textId="77777777" w:rsidR="000C3D0D" w:rsidRDefault="000C3D0D" w:rsidP="000C3D0D">
      <w:pPr>
        <w:rPr>
          <w:color w:val="808080"/>
        </w:rPr>
      </w:pPr>
      <w:r>
        <w:rPr>
          <w:color w:val="808080"/>
        </w:rPr>
        <w:t>(Replaces R5-224337)</w:t>
      </w:r>
    </w:p>
    <w:p w14:paraId="48EDE0E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8A939" w14:textId="7085FC5A" w:rsidR="000C3D0D" w:rsidRDefault="000C3D0D" w:rsidP="000C3D0D">
      <w:pPr>
        <w:rPr>
          <w:rFonts w:ascii="Arial" w:hAnsi="Arial" w:cs="Arial"/>
          <w:b/>
          <w:sz w:val="24"/>
        </w:rPr>
      </w:pPr>
      <w:r>
        <w:rPr>
          <w:rFonts w:ascii="Arial" w:hAnsi="Arial" w:cs="Arial"/>
          <w:b/>
          <w:color w:val="0000FF"/>
          <w:sz w:val="24"/>
        </w:rPr>
        <w:t>R5-224339</w:t>
      </w:r>
      <w:r>
        <w:rPr>
          <w:rFonts w:ascii="Arial" w:hAnsi="Arial" w:cs="Arial"/>
          <w:b/>
          <w:color w:val="0000FF"/>
          <w:sz w:val="24"/>
        </w:rPr>
        <w:tab/>
      </w:r>
      <w:r>
        <w:rPr>
          <w:rFonts w:ascii="Arial" w:hAnsi="Arial" w:cs="Arial"/>
          <w:b/>
          <w:sz w:val="24"/>
        </w:rPr>
        <w:t>Correction to SNPN TC 6.5.1.2</w:t>
      </w:r>
    </w:p>
    <w:p w14:paraId="436754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CR-3065  Cat: F (Rel-16)</w:t>
      </w:r>
      <w:r>
        <w:rPr>
          <w:i/>
        </w:rPr>
        <w:br/>
      </w:r>
      <w:r>
        <w:rPr>
          <w:i/>
        </w:rPr>
        <w:br/>
      </w:r>
      <w:r>
        <w:rPr>
          <w:i/>
        </w:rPr>
        <w:tab/>
      </w:r>
      <w:r>
        <w:rPr>
          <w:i/>
        </w:rPr>
        <w:tab/>
      </w:r>
      <w:r>
        <w:rPr>
          <w:i/>
        </w:rPr>
        <w:tab/>
      </w:r>
      <w:r>
        <w:rPr>
          <w:i/>
        </w:rPr>
        <w:tab/>
      </w:r>
      <w:r>
        <w:rPr>
          <w:i/>
        </w:rPr>
        <w:tab/>
        <w:t>Source: Qualcomm CDMA Technologies, Anritsu</w:t>
      </w:r>
    </w:p>
    <w:p w14:paraId="2EC88D71" w14:textId="77777777" w:rsidR="000C3D0D" w:rsidRDefault="000C3D0D" w:rsidP="000C3D0D">
      <w:pPr>
        <w:rPr>
          <w:rFonts w:ascii="Arial" w:hAnsi="Arial" w:cs="Arial"/>
          <w:b/>
        </w:rPr>
      </w:pPr>
      <w:r>
        <w:rPr>
          <w:rFonts w:ascii="Arial" w:hAnsi="Arial" w:cs="Arial"/>
          <w:b/>
        </w:rPr>
        <w:t xml:space="preserve">Discussion: </w:t>
      </w:r>
    </w:p>
    <w:p w14:paraId="4E1FBB40" w14:textId="77777777" w:rsidR="000C3D0D" w:rsidRDefault="000C3D0D" w:rsidP="000C3D0D">
      <w:r>
        <w:t>r1</w:t>
      </w:r>
    </w:p>
    <w:p w14:paraId="216934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R5-225303</w:t>
      </w:r>
      <w:r>
        <w:rPr>
          <w:color w:val="993300"/>
          <w:u w:val="single"/>
        </w:rPr>
        <w:t>.</w:t>
      </w:r>
    </w:p>
    <w:p w14:paraId="5F2F0E24" w14:textId="07020BFB" w:rsidR="000C3D0D" w:rsidRDefault="000C3D0D" w:rsidP="000C3D0D">
      <w:pPr>
        <w:rPr>
          <w:rFonts w:ascii="Arial" w:hAnsi="Arial" w:cs="Arial"/>
          <w:b/>
          <w:sz w:val="24"/>
        </w:rPr>
      </w:pPr>
      <w:r>
        <w:rPr>
          <w:rFonts w:ascii="Arial" w:hAnsi="Arial" w:cs="Arial"/>
          <w:b/>
          <w:color w:val="0000FF"/>
          <w:sz w:val="24"/>
        </w:rPr>
        <w:t>R5-225303</w:t>
      </w:r>
      <w:r>
        <w:rPr>
          <w:rFonts w:ascii="Arial" w:hAnsi="Arial" w:cs="Arial"/>
          <w:b/>
          <w:color w:val="0000FF"/>
          <w:sz w:val="24"/>
        </w:rPr>
        <w:tab/>
      </w:r>
      <w:r>
        <w:rPr>
          <w:rFonts w:ascii="Arial" w:hAnsi="Arial" w:cs="Arial"/>
          <w:b/>
          <w:sz w:val="24"/>
        </w:rPr>
        <w:t>Correction to SNPN TC 6.5.1.2</w:t>
      </w:r>
    </w:p>
    <w:p w14:paraId="3EFE9BC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CR-3065  rev 1 Cat: F (Rel-16)</w:t>
      </w:r>
      <w:r>
        <w:rPr>
          <w:i/>
        </w:rPr>
        <w:br/>
      </w:r>
      <w:r>
        <w:rPr>
          <w:i/>
        </w:rPr>
        <w:br/>
      </w:r>
      <w:r>
        <w:rPr>
          <w:i/>
        </w:rPr>
        <w:tab/>
      </w:r>
      <w:r>
        <w:rPr>
          <w:i/>
        </w:rPr>
        <w:tab/>
      </w:r>
      <w:r>
        <w:rPr>
          <w:i/>
        </w:rPr>
        <w:tab/>
      </w:r>
      <w:r>
        <w:rPr>
          <w:i/>
        </w:rPr>
        <w:tab/>
      </w:r>
      <w:r>
        <w:rPr>
          <w:i/>
        </w:rPr>
        <w:tab/>
        <w:t>Source: Qualcomm CDMA Technologies, Anritsu</w:t>
      </w:r>
    </w:p>
    <w:p w14:paraId="2CBC71A6" w14:textId="77777777" w:rsidR="000C3D0D" w:rsidRDefault="000C3D0D" w:rsidP="000C3D0D">
      <w:pPr>
        <w:rPr>
          <w:color w:val="808080"/>
        </w:rPr>
      </w:pPr>
      <w:r>
        <w:rPr>
          <w:color w:val="808080"/>
        </w:rPr>
        <w:t>(Replaces R5-224339)</w:t>
      </w:r>
    </w:p>
    <w:p w14:paraId="3AEA10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23DE6" w14:textId="52E9C9E6" w:rsidR="000C3D0D" w:rsidRDefault="000C3D0D" w:rsidP="000C3D0D">
      <w:pPr>
        <w:rPr>
          <w:rFonts w:ascii="Arial" w:hAnsi="Arial" w:cs="Arial"/>
          <w:b/>
          <w:sz w:val="24"/>
        </w:rPr>
      </w:pPr>
      <w:r>
        <w:rPr>
          <w:rFonts w:ascii="Arial" w:hAnsi="Arial" w:cs="Arial"/>
          <w:b/>
          <w:color w:val="0000FF"/>
          <w:sz w:val="24"/>
        </w:rPr>
        <w:t>R5-224340</w:t>
      </w:r>
      <w:r>
        <w:rPr>
          <w:rFonts w:ascii="Arial" w:hAnsi="Arial" w:cs="Arial"/>
          <w:b/>
          <w:color w:val="0000FF"/>
          <w:sz w:val="24"/>
        </w:rPr>
        <w:tab/>
      </w:r>
      <w:r>
        <w:rPr>
          <w:rFonts w:ascii="Arial" w:hAnsi="Arial" w:cs="Arial"/>
          <w:b/>
          <w:sz w:val="24"/>
        </w:rPr>
        <w:t>Editorial Correction - Add VOID to CAG TC 6.5.2.5</w:t>
      </w:r>
    </w:p>
    <w:p w14:paraId="483820D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CR-3066  Cat: F (Rel-16)</w:t>
      </w:r>
      <w:r>
        <w:rPr>
          <w:i/>
        </w:rPr>
        <w:br/>
      </w:r>
      <w:r>
        <w:rPr>
          <w:i/>
        </w:rPr>
        <w:br/>
      </w:r>
      <w:r>
        <w:rPr>
          <w:i/>
        </w:rPr>
        <w:tab/>
      </w:r>
      <w:r>
        <w:rPr>
          <w:i/>
        </w:rPr>
        <w:tab/>
      </w:r>
      <w:r>
        <w:rPr>
          <w:i/>
        </w:rPr>
        <w:tab/>
      </w:r>
      <w:r>
        <w:rPr>
          <w:i/>
        </w:rPr>
        <w:tab/>
      </w:r>
      <w:r>
        <w:rPr>
          <w:i/>
        </w:rPr>
        <w:tab/>
        <w:t>Source: Qualcomm CDMA Technologies</w:t>
      </w:r>
    </w:p>
    <w:p w14:paraId="01BB10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34C0D" w14:textId="0B86BBC9" w:rsidR="000C3D0D" w:rsidRDefault="000C3D0D" w:rsidP="000C3D0D">
      <w:pPr>
        <w:rPr>
          <w:rFonts w:ascii="Arial" w:hAnsi="Arial" w:cs="Arial"/>
          <w:b/>
          <w:sz w:val="24"/>
        </w:rPr>
      </w:pPr>
      <w:r>
        <w:rPr>
          <w:rFonts w:ascii="Arial" w:hAnsi="Arial" w:cs="Arial"/>
          <w:b/>
          <w:color w:val="0000FF"/>
          <w:sz w:val="24"/>
        </w:rPr>
        <w:t>R5-224342</w:t>
      </w:r>
      <w:r>
        <w:rPr>
          <w:rFonts w:ascii="Arial" w:hAnsi="Arial" w:cs="Arial"/>
          <w:b/>
          <w:color w:val="0000FF"/>
          <w:sz w:val="24"/>
        </w:rPr>
        <w:tab/>
      </w:r>
      <w:r>
        <w:rPr>
          <w:rFonts w:ascii="Arial" w:hAnsi="Arial" w:cs="Arial"/>
          <w:b/>
          <w:sz w:val="24"/>
        </w:rPr>
        <w:t>Correction to NR 5GC CAG TC 6.5.2.4</w:t>
      </w:r>
    </w:p>
    <w:p w14:paraId="1B0CEEC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CR-3067  Cat: F (Rel-16)</w:t>
      </w:r>
      <w:r>
        <w:rPr>
          <w:i/>
        </w:rPr>
        <w:br/>
      </w:r>
      <w:r>
        <w:rPr>
          <w:i/>
        </w:rPr>
        <w:br/>
      </w:r>
      <w:r>
        <w:rPr>
          <w:i/>
        </w:rPr>
        <w:tab/>
      </w:r>
      <w:r>
        <w:rPr>
          <w:i/>
        </w:rPr>
        <w:tab/>
      </w:r>
      <w:r>
        <w:rPr>
          <w:i/>
        </w:rPr>
        <w:tab/>
      </w:r>
      <w:r>
        <w:rPr>
          <w:i/>
        </w:rPr>
        <w:tab/>
      </w:r>
      <w:r>
        <w:rPr>
          <w:i/>
        </w:rPr>
        <w:tab/>
        <w:t>Source: Qualcomm CDMA Technologies, Keysight Technologies</w:t>
      </w:r>
    </w:p>
    <w:p w14:paraId="53BEFC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ED13B" w14:textId="36AA4694" w:rsidR="000C3D0D" w:rsidRDefault="000C3D0D" w:rsidP="000C3D0D">
      <w:pPr>
        <w:rPr>
          <w:rFonts w:ascii="Arial" w:hAnsi="Arial" w:cs="Arial"/>
          <w:b/>
          <w:sz w:val="24"/>
        </w:rPr>
      </w:pPr>
      <w:r>
        <w:rPr>
          <w:rFonts w:ascii="Arial" w:hAnsi="Arial" w:cs="Arial"/>
          <w:b/>
          <w:color w:val="0000FF"/>
          <w:sz w:val="24"/>
        </w:rPr>
        <w:t>R5-224344</w:t>
      </w:r>
      <w:r>
        <w:rPr>
          <w:rFonts w:ascii="Arial" w:hAnsi="Arial" w:cs="Arial"/>
          <w:b/>
          <w:color w:val="0000FF"/>
          <w:sz w:val="24"/>
        </w:rPr>
        <w:tab/>
      </w:r>
      <w:r>
        <w:rPr>
          <w:rFonts w:ascii="Arial" w:hAnsi="Arial" w:cs="Arial"/>
          <w:b/>
          <w:sz w:val="24"/>
        </w:rPr>
        <w:t>Correction to SNPN NAS test case 9.1.11.1</w:t>
      </w:r>
    </w:p>
    <w:p w14:paraId="09EB07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CR-3068  Cat: F (Rel-16)</w:t>
      </w:r>
      <w:r>
        <w:rPr>
          <w:i/>
        </w:rPr>
        <w:br/>
      </w:r>
      <w:r>
        <w:rPr>
          <w:i/>
        </w:rPr>
        <w:br/>
      </w:r>
      <w:r>
        <w:rPr>
          <w:i/>
        </w:rPr>
        <w:tab/>
      </w:r>
      <w:r>
        <w:rPr>
          <w:i/>
        </w:rPr>
        <w:tab/>
      </w:r>
      <w:r>
        <w:rPr>
          <w:i/>
        </w:rPr>
        <w:tab/>
      </w:r>
      <w:r>
        <w:rPr>
          <w:i/>
        </w:rPr>
        <w:tab/>
      </w:r>
      <w:r>
        <w:rPr>
          <w:i/>
        </w:rPr>
        <w:tab/>
        <w:t>Source: Qualcomm CDMA Technologies, Anritsu</w:t>
      </w:r>
    </w:p>
    <w:p w14:paraId="4FE0A71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25E61" w14:textId="4B6269F9" w:rsidR="000C3D0D" w:rsidRDefault="000C3D0D" w:rsidP="000C3D0D">
      <w:pPr>
        <w:rPr>
          <w:rFonts w:ascii="Arial" w:hAnsi="Arial" w:cs="Arial"/>
          <w:b/>
          <w:sz w:val="24"/>
        </w:rPr>
      </w:pPr>
      <w:r>
        <w:rPr>
          <w:rFonts w:ascii="Arial" w:hAnsi="Arial" w:cs="Arial"/>
          <w:b/>
          <w:color w:val="0000FF"/>
          <w:sz w:val="24"/>
        </w:rPr>
        <w:t>R5-224346</w:t>
      </w:r>
      <w:r>
        <w:rPr>
          <w:rFonts w:ascii="Arial" w:hAnsi="Arial" w:cs="Arial"/>
          <w:b/>
          <w:color w:val="0000FF"/>
          <w:sz w:val="24"/>
        </w:rPr>
        <w:tab/>
      </w:r>
      <w:r>
        <w:rPr>
          <w:rFonts w:ascii="Arial" w:hAnsi="Arial" w:cs="Arial"/>
          <w:b/>
          <w:sz w:val="24"/>
        </w:rPr>
        <w:t>Correction to NR 5GC CAG testcase 8.1.7.1.1</w:t>
      </w:r>
    </w:p>
    <w:p w14:paraId="36913B5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CR-3069  Cat: F (Rel-16)</w:t>
      </w:r>
      <w:r>
        <w:rPr>
          <w:i/>
        </w:rPr>
        <w:br/>
      </w:r>
      <w:r>
        <w:rPr>
          <w:i/>
        </w:rPr>
        <w:br/>
      </w:r>
      <w:r>
        <w:rPr>
          <w:i/>
        </w:rPr>
        <w:tab/>
      </w:r>
      <w:r>
        <w:rPr>
          <w:i/>
        </w:rPr>
        <w:tab/>
      </w:r>
      <w:r>
        <w:rPr>
          <w:i/>
        </w:rPr>
        <w:tab/>
      </w:r>
      <w:r>
        <w:rPr>
          <w:i/>
        </w:rPr>
        <w:tab/>
      </w:r>
      <w:r>
        <w:rPr>
          <w:i/>
        </w:rPr>
        <w:tab/>
        <w:t>Source: Qualcomm CDMA Technologies, Anritsu, MediaTek Inc.</w:t>
      </w:r>
    </w:p>
    <w:p w14:paraId="38873C25" w14:textId="77777777" w:rsidR="000C3D0D" w:rsidRDefault="000C3D0D" w:rsidP="000C3D0D">
      <w:pPr>
        <w:rPr>
          <w:rFonts w:ascii="Arial" w:hAnsi="Arial" w:cs="Arial"/>
          <w:b/>
        </w:rPr>
      </w:pPr>
      <w:r>
        <w:rPr>
          <w:rFonts w:ascii="Arial" w:hAnsi="Arial" w:cs="Arial"/>
          <w:b/>
        </w:rPr>
        <w:t xml:space="preserve">Discussion: </w:t>
      </w:r>
    </w:p>
    <w:p w14:paraId="43756315" w14:textId="77777777" w:rsidR="000C3D0D" w:rsidRDefault="000C3D0D" w:rsidP="000C3D0D">
      <w:r>
        <w:t>r1</w:t>
      </w:r>
    </w:p>
    <w:p w14:paraId="4B9A6754" w14:textId="77777777" w:rsidR="000C3D0D" w:rsidRDefault="000C3D0D" w:rsidP="000C3D0D">
      <w:r>
        <w:t>Merged CR R5-225048 changes.</w:t>
      </w:r>
    </w:p>
    <w:p w14:paraId="7E3AA07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R5-225304</w:t>
      </w:r>
      <w:r>
        <w:rPr>
          <w:color w:val="993300"/>
          <w:u w:val="single"/>
        </w:rPr>
        <w:t>.</w:t>
      </w:r>
    </w:p>
    <w:p w14:paraId="19885644" w14:textId="2405E11F" w:rsidR="000C3D0D" w:rsidRDefault="000C3D0D" w:rsidP="000C3D0D">
      <w:pPr>
        <w:rPr>
          <w:rFonts w:ascii="Arial" w:hAnsi="Arial" w:cs="Arial"/>
          <w:b/>
          <w:sz w:val="24"/>
        </w:rPr>
      </w:pPr>
      <w:r>
        <w:rPr>
          <w:rFonts w:ascii="Arial" w:hAnsi="Arial" w:cs="Arial"/>
          <w:b/>
          <w:color w:val="0000FF"/>
          <w:sz w:val="24"/>
        </w:rPr>
        <w:t>R5-225304</w:t>
      </w:r>
      <w:r>
        <w:rPr>
          <w:rFonts w:ascii="Arial" w:hAnsi="Arial" w:cs="Arial"/>
          <w:b/>
          <w:color w:val="0000FF"/>
          <w:sz w:val="24"/>
        </w:rPr>
        <w:tab/>
      </w:r>
      <w:r>
        <w:rPr>
          <w:rFonts w:ascii="Arial" w:hAnsi="Arial" w:cs="Arial"/>
          <w:b/>
          <w:sz w:val="24"/>
        </w:rPr>
        <w:t>Correction to NR 5GC CAG testcase 8.1.7.1.1</w:t>
      </w:r>
    </w:p>
    <w:p w14:paraId="515176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CR-3069  rev 1 Cat: F (Rel-16)</w:t>
      </w:r>
      <w:r>
        <w:rPr>
          <w:i/>
        </w:rPr>
        <w:br/>
      </w:r>
      <w:r>
        <w:rPr>
          <w:i/>
        </w:rPr>
        <w:br/>
      </w:r>
      <w:r>
        <w:rPr>
          <w:i/>
        </w:rPr>
        <w:tab/>
      </w:r>
      <w:r>
        <w:rPr>
          <w:i/>
        </w:rPr>
        <w:tab/>
      </w:r>
      <w:r>
        <w:rPr>
          <w:i/>
        </w:rPr>
        <w:tab/>
      </w:r>
      <w:r>
        <w:rPr>
          <w:i/>
        </w:rPr>
        <w:tab/>
      </w:r>
      <w:r>
        <w:rPr>
          <w:i/>
        </w:rPr>
        <w:tab/>
        <w:t>Source: Qualcomm CDMA Technologies, Anritsu, MediaTek Inc.</w:t>
      </w:r>
    </w:p>
    <w:p w14:paraId="3626EADB" w14:textId="77777777" w:rsidR="000C3D0D" w:rsidRDefault="000C3D0D" w:rsidP="000C3D0D">
      <w:pPr>
        <w:rPr>
          <w:color w:val="808080"/>
        </w:rPr>
      </w:pPr>
      <w:r>
        <w:rPr>
          <w:color w:val="808080"/>
        </w:rPr>
        <w:t>(Replaces R5-224346)</w:t>
      </w:r>
    </w:p>
    <w:p w14:paraId="71B7A08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A34E9" w14:textId="31342783" w:rsidR="000C3D0D" w:rsidRDefault="000C3D0D" w:rsidP="000C3D0D">
      <w:pPr>
        <w:rPr>
          <w:rFonts w:ascii="Arial" w:hAnsi="Arial" w:cs="Arial"/>
          <w:b/>
          <w:sz w:val="24"/>
        </w:rPr>
      </w:pPr>
      <w:r>
        <w:rPr>
          <w:rFonts w:ascii="Arial" w:hAnsi="Arial" w:cs="Arial"/>
          <w:b/>
          <w:color w:val="0000FF"/>
          <w:sz w:val="24"/>
        </w:rPr>
        <w:t>R5-224347</w:t>
      </w:r>
      <w:r>
        <w:rPr>
          <w:rFonts w:ascii="Arial" w:hAnsi="Arial" w:cs="Arial"/>
          <w:b/>
          <w:color w:val="0000FF"/>
          <w:sz w:val="24"/>
        </w:rPr>
        <w:tab/>
      </w:r>
      <w:r>
        <w:rPr>
          <w:rFonts w:ascii="Arial" w:hAnsi="Arial" w:cs="Arial"/>
          <w:b/>
          <w:sz w:val="24"/>
        </w:rPr>
        <w:t>Corrections to SNPN test case 10.1.7.1</w:t>
      </w:r>
    </w:p>
    <w:p w14:paraId="3DB0CA6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CR-3070  Cat: F (Rel-16)</w:t>
      </w:r>
      <w:r>
        <w:rPr>
          <w:i/>
        </w:rPr>
        <w:br/>
      </w:r>
      <w:r>
        <w:rPr>
          <w:i/>
        </w:rPr>
        <w:br/>
      </w:r>
      <w:r>
        <w:rPr>
          <w:i/>
        </w:rPr>
        <w:tab/>
      </w:r>
      <w:r>
        <w:rPr>
          <w:i/>
        </w:rPr>
        <w:tab/>
      </w:r>
      <w:r>
        <w:rPr>
          <w:i/>
        </w:rPr>
        <w:tab/>
      </w:r>
      <w:r>
        <w:rPr>
          <w:i/>
        </w:rPr>
        <w:tab/>
      </w:r>
      <w:r>
        <w:rPr>
          <w:i/>
        </w:rPr>
        <w:tab/>
        <w:t>Source: Qualcomm CDMA Technologies</w:t>
      </w:r>
    </w:p>
    <w:p w14:paraId="49D401B7" w14:textId="77777777" w:rsidR="000C3D0D" w:rsidRDefault="000C3D0D" w:rsidP="000C3D0D">
      <w:pPr>
        <w:rPr>
          <w:rFonts w:ascii="Arial" w:hAnsi="Arial" w:cs="Arial"/>
          <w:b/>
        </w:rPr>
      </w:pPr>
      <w:r>
        <w:rPr>
          <w:rFonts w:ascii="Arial" w:hAnsi="Arial" w:cs="Arial"/>
          <w:b/>
        </w:rPr>
        <w:t xml:space="preserve">Discussion: </w:t>
      </w:r>
    </w:p>
    <w:p w14:paraId="16706B15" w14:textId="77777777" w:rsidR="000C3D0D" w:rsidRDefault="000C3D0D" w:rsidP="000C3D0D">
      <w:r>
        <w:t>late doc</w:t>
      </w:r>
    </w:p>
    <w:p w14:paraId="1B3A9F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C98DE" w14:textId="6251D85C" w:rsidR="000C3D0D" w:rsidRDefault="000C3D0D" w:rsidP="000C3D0D">
      <w:pPr>
        <w:rPr>
          <w:rFonts w:ascii="Arial" w:hAnsi="Arial" w:cs="Arial"/>
          <w:b/>
          <w:sz w:val="24"/>
        </w:rPr>
      </w:pPr>
      <w:r>
        <w:rPr>
          <w:rFonts w:ascii="Arial" w:hAnsi="Arial" w:cs="Arial"/>
          <w:b/>
          <w:color w:val="0000FF"/>
          <w:sz w:val="24"/>
        </w:rPr>
        <w:t>R5-224385</w:t>
      </w:r>
      <w:r>
        <w:rPr>
          <w:rFonts w:ascii="Arial" w:hAnsi="Arial" w:cs="Arial"/>
          <w:b/>
          <w:color w:val="0000FF"/>
          <w:sz w:val="24"/>
        </w:rPr>
        <w:tab/>
      </w:r>
      <w:r>
        <w:rPr>
          <w:rFonts w:ascii="Arial" w:hAnsi="Arial" w:cs="Arial"/>
          <w:b/>
          <w:sz w:val="24"/>
        </w:rPr>
        <w:t>Correction to NR CAG testcase 6.5.2.1</w:t>
      </w:r>
    </w:p>
    <w:p w14:paraId="19FB7FD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CR-3082  Cat: F (Rel-16)</w:t>
      </w:r>
      <w:r>
        <w:rPr>
          <w:i/>
        </w:rPr>
        <w:br/>
      </w:r>
      <w:r>
        <w:rPr>
          <w:i/>
        </w:rPr>
        <w:br/>
      </w:r>
      <w:r>
        <w:rPr>
          <w:i/>
        </w:rPr>
        <w:tab/>
      </w:r>
      <w:r>
        <w:rPr>
          <w:i/>
        </w:rPr>
        <w:tab/>
      </w:r>
      <w:r>
        <w:rPr>
          <w:i/>
        </w:rPr>
        <w:tab/>
      </w:r>
      <w:r>
        <w:rPr>
          <w:i/>
        </w:rPr>
        <w:tab/>
      </w:r>
      <w:r>
        <w:rPr>
          <w:i/>
        </w:rPr>
        <w:tab/>
        <w:t>Source: ROHDE &amp; SCHWARZ, Mediatek</w:t>
      </w:r>
    </w:p>
    <w:p w14:paraId="61126D0C" w14:textId="77777777" w:rsidR="000C3D0D" w:rsidRDefault="000C3D0D" w:rsidP="000C3D0D">
      <w:pPr>
        <w:rPr>
          <w:rFonts w:ascii="Arial" w:hAnsi="Arial" w:cs="Arial"/>
          <w:b/>
        </w:rPr>
      </w:pPr>
      <w:r>
        <w:rPr>
          <w:rFonts w:ascii="Arial" w:hAnsi="Arial" w:cs="Arial"/>
          <w:b/>
        </w:rPr>
        <w:t xml:space="preserve">Discussion: </w:t>
      </w:r>
    </w:p>
    <w:p w14:paraId="6F92082A" w14:textId="77777777" w:rsidR="000C3D0D" w:rsidRDefault="000C3D0D" w:rsidP="000C3D0D">
      <w:r>
        <w:t>r1</w:t>
      </w:r>
    </w:p>
    <w:p w14:paraId="22EE2C0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R5-225305</w:t>
      </w:r>
      <w:r>
        <w:rPr>
          <w:color w:val="993300"/>
          <w:u w:val="single"/>
        </w:rPr>
        <w:t>.</w:t>
      </w:r>
    </w:p>
    <w:p w14:paraId="78E6370E" w14:textId="28CEFD58" w:rsidR="000C3D0D" w:rsidRDefault="000C3D0D" w:rsidP="000C3D0D">
      <w:pPr>
        <w:rPr>
          <w:rFonts w:ascii="Arial" w:hAnsi="Arial" w:cs="Arial"/>
          <w:b/>
          <w:sz w:val="24"/>
        </w:rPr>
      </w:pPr>
      <w:r>
        <w:rPr>
          <w:rFonts w:ascii="Arial" w:hAnsi="Arial" w:cs="Arial"/>
          <w:b/>
          <w:color w:val="0000FF"/>
          <w:sz w:val="24"/>
        </w:rPr>
        <w:t>R5-225305</w:t>
      </w:r>
      <w:r>
        <w:rPr>
          <w:rFonts w:ascii="Arial" w:hAnsi="Arial" w:cs="Arial"/>
          <w:b/>
          <w:color w:val="0000FF"/>
          <w:sz w:val="24"/>
        </w:rPr>
        <w:tab/>
      </w:r>
      <w:r>
        <w:rPr>
          <w:rFonts w:ascii="Arial" w:hAnsi="Arial" w:cs="Arial"/>
          <w:b/>
          <w:sz w:val="24"/>
        </w:rPr>
        <w:t>Correction to NR CAG testcase 6.5.2.1</w:t>
      </w:r>
    </w:p>
    <w:p w14:paraId="2E523EF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CR-3082  rev 1 Cat: F (Rel-16)</w:t>
      </w:r>
      <w:r>
        <w:rPr>
          <w:i/>
        </w:rPr>
        <w:br/>
      </w:r>
      <w:r>
        <w:rPr>
          <w:i/>
        </w:rPr>
        <w:br/>
      </w:r>
      <w:r>
        <w:rPr>
          <w:i/>
        </w:rPr>
        <w:tab/>
      </w:r>
      <w:r>
        <w:rPr>
          <w:i/>
        </w:rPr>
        <w:tab/>
      </w:r>
      <w:r>
        <w:rPr>
          <w:i/>
        </w:rPr>
        <w:tab/>
      </w:r>
      <w:r>
        <w:rPr>
          <w:i/>
        </w:rPr>
        <w:tab/>
      </w:r>
      <w:r>
        <w:rPr>
          <w:i/>
        </w:rPr>
        <w:tab/>
        <w:t>Source: ROHDE &amp; SCHWARZ, Mediatek</w:t>
      </w:r>
    </w:p>
    <w:p w14:paraId="7D6F2B5D" w14:textId="77777777" w:rsidR="000C3D0D" w:rsidRDefault="000C3D0D" w:rsidP="000C3D0D">
      <w:pPr>
        <w:rPr>
          <w:color w:val="808080"/>
        </w:rPr>
      </w:pPr>
      <w:r>
        <w:rPr>
          <w:color w:val="808080"/>
        </w:rPr>
        <w:t>(Replaces R5-224385)</w:t>
      </w:r>
    </w:p>
    <w:p w14:paraId="54D3B4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9EB64" w14:textId="239450F7" w:rsidR="000C3D0D" w:rsidRDefault="000C3D0D" w:rsidP="000C3D0D">
      <w:pPr>
        <w:rPr>
          <w:rFonts w:ascii="Arial" w:hAnsi="Arial" w:cs="Arial"/>
          <w:b/>
          <w:sz w:val="24"/>
        </w:rPr>
      </w:pPr>
      <w:r>
        <w:rPr>
          <w:rFonts w:ascii="Arial" w:hAnsi="Arial" w:cs="Arial"/>
          <w:b/>
          <w:color w:val="0000FF"/>
          <w:sz w:val="24"/>
        </w:rPr>
        <w:t>R5-224387</w:t>
      </w:r>
      <w:r>
        <w:rPr>
          <w:rFonts w:ascii="Arial" w:hAnsi="Arial" w:cs="Arial"/>
          <w:b/>
          <w:color w:val="0000FF"/>
          <w:sz w:val="24"/>
        </w:rPr>
        <w:tab/>
      </w:r>
      <w:r>
        <w:rPr>
          <w:rFonts w:ascii="Arial" w:hAnsi="Arial" w:cs="Arial"/>
          <w:b/>
          <w:sz w:val="24"/>
        </w:rPr>
        <w:t>Correction to NR CAG testcase 6.5.2.2</w:t>
      </w:r>
    </w:p>
    <w:p w14:paraId="58E252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v17.3.0</w:t>
      </w:r>
      <w:r>
        <w:rPr>
          <w:i/>
        </w:rPr>
        <w:tab/>
        <w:t xml:space="preserve">  CR-2701  Cat: F (Rel-17)</w:t>
      </w:r>
      <w:r>
        <w:rPr>
          <w:i/>
        </w:rPr>
        <w:br/>
      </w:r>
      <w:r>
        <w:rPr>
          <w:i/>
        </w:rPr>
        <w:br/>
      </w:r>
      <w:r>
        <w:rPr>
          <w:i/>
        </w:rPr>
        <w:tab/>
      </w:r>
      <w:r>
        <w:rPr>
          <w:i/>
        </w:rPr>
        <w:tab/>
      </w:r>
      <w:r>
        <w:rPr>
          <w:i/>
        </w:rPr>
        <w:tab/>
      </w:r>
      <w:r>
        <w:rPr>
          <w:i/>
        </w:rPr>
        <w:tab/>
      </w:r>
      <w:r>
        <w:rPr>
          <w:i/>
        </w:rPr>
        <w:tab/>
        <w:t>Source: ROHDE &amp; SCHWARZ, Huawei, Hisilicon</w:t>
      </w:r>
    </w:p>
    <w:p w14:paraId="40158418" w14:textId="77777777" w:rsidR="000C3D0D" w:rsidRDefault="000C3D0D" w:rsidP="000C3D0D">
      <w:pPr>
        <w:rPr>
          <w:rFonts w:ascii="Arial" w:hAnsi="Arial" w:cs="Arial"/>
          <w:b/>
        </w:rPr>
      </w:pPr>
      <w:r>
        <w:rPr>
          <w:rFonts w:ascii="Arial" w:hAnsi="Arial" w:cs="Arial"/>
          <w:b/>
        </w:rPr>
        <w:t xml:space="preserve">Discussion: </w:t>
      </w:r>
    </w:p>
    <w:p w14:paraId="018ED687" w14:textId="77777777" w:rsidR="000C3D0D" w:rsidRDefault="000C3D0D" w:rsidP="000C3D0D">
      <w:r>
        <w:t>reissued as R5-225236 because of wrong spec.</w:t>
      </w:r>
    </w:p>
    <w:p w14:paraId="12CBC2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2EBB3" w14:textId="62EF0DFD" w:rsidR="000C3D0D" w:rsidRDefault="000C3D0D" w:rsidP="000C3D0D">
      <w:pPr>
        <w:rPr>
          <w:rFonts w:ascii="Arial" w:hAnsi="Arial" w:cs="Arial"/>
          <w:b/>
          <w:sz w:val="24"/>
        </w:rPr>
      </w:pPr>
      <w:r>
        <w:rPr>
          <w:rFonts w:ascii="Arial" w:hAnsi="Arial" w:cs="Arial"/>
          <w:b/>
          <w:color w:val="0000FF"/>
          <w:sz w:val="24"/>
        </w:rPr>
        <w:t>R5-225236</w:t>
      </w:r>
      <w:r>
        <w:rPr>
          <w:rFonts w:ascii="Arial" w:hAnsi="Arial" w:cs="Arial"/>
          <w:b/>
          <w:color w:val="0000FF"/>
          <w:sz w:val="24"/>
        </w:rPr>
        <w:tab/>
      </w:r>
      <w:r>
        <w:rPr>
          <w:rFonts w:ascii="Arial" w:hAnsi="Arial" w:cs="Arial"/>
          <w:b/>
          <w:sz w:val="24"/>
        </w:rPr>
        <w:t>Correction to NR CAG testcase 6.5.2.2</w:t>
      </w:r>
    </w:p>
    <w:p w14:paraId="330597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CR-3203  Cat: F (Rel-16)</w:t>
      </w:r>
      <w:r>
        <w:rPr>
          <w:i/>
        </w:rPr>
        <w:br/>
      </w:r>
      <w:r>
        <w:rPr>
          <w:i/>
        </w:rPr>
        <w:br/>
      </w:r>
      <w:r>
        <w:rPr>
          <w:i/>
        </w:rPr>
        <w:tab/>
      </w:r>
      <w:r>
        <w:rPr>
          <w:i/>
        </w:rPr>
        <w:tab/>
      </w:r>
      <w:r>
        <w:rPr>
          <w:i/>
        </w:rPr>
        <w:tab/>
      </w:r>
      <w:r>
        <w:rPr>
          <w:i/>
        </w:rPr>
        <w:tab/>
      </w:r>
      <w:r>
        <w:rPr>
          <w:i/>
        </w:rPr>
        <w:tab/>
        <w:t>Source: ROHDE &amp; SCHWARZ, Huawei, Hisilicon</w:t>
      </w:r>
    </w:p>
    <w:p w14:paraId="1FEB76D0" w14:textId="77777777" w:rsidR="000C3D0D" w:rsidRDefault="000C3D0D">
      <w:pPr>
        <w:rPr>
          <w:rFonts w:ascii="Arial" w:hAnsi="Arial" w:cs="Arial"/>
          <w:b/>
        </w:rPr>
      </w:pPr>
      <w:r>
        <w:rPr>
          <w:rFonts w:ascii="Arial" w:hAnsi="Arial" w:cs="Arial"/>
          <w:b/>
        </w:rPr>
        <w:t xml:space="preserve">Abstract: </w:t>
      </w:r>
    </w:p>
    <w:p w14:paraId="6DC83249" w14:textId="77777777" w:rsidR="000C3D0D" w:rsidRDefault="000C3D0D">
      <w:r>
        <w:t>reissued from R5-224387 because of wrong spec.</w:t>
      </w:r>
    </w:p>
    <w:p w14:paraId="49B72971" w14:textId="77777777" w:rsidR="000C3D0D" w:rsidRDefault="000C3D0D">
      <w:pPr>
        <w:rPr>
          <w:rFonts w:ascii="Arial" w:hAnsi="Arial" w:cs="Arial"/>
          <w:b/>
        </w:rPr>
      </w:pPr>
      <w:r>
        <w:rPr>
          <w:rFonts w:ascii="Arial" w:hAnsi="Arial" w:cs="Arial"/>
          <w:b/>
        </w:rPr>
        <w:t xml:space="preserve">Discussion: </w:t>
      </w:r>
    </w:p>
    <w:p w14:paraId="1279ED5B" w14:textId="77777777" w:rsidR="000C3D0D" w:rsidRDefault="000C3D0D">
      <w:r>
        <w:t>r1</w:t>
      </w:r>
    </w:p>
    <w:p w14:paraId="366F7DD4" w14:textId="77777777" w:rsidR="000C3D0D" w:rsidRDefault="000C3D0D">
      <w:r>
        <w:t>Updated the length of CAG information list contents in Table 6.5.2.2.3.3-1.</w:t>
      </w:r>
    </w:p>
    <w:p w14:paraId="722B3F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R5-225306</w:t>
      </w:r>
      <w:r>
        <w:rPr>
          <w:color w:val="993300"/>
          <w:u w:val="single"/>
        </w:rPr>
        <w:t>.</w:t>
      </w:r>
    </w:p>
    <w:p w14:paraId="07F89781" w14:textId="7714FEBF" w:rsidR="0053089E" w:rsidRDefault="000C3D0D" w:rsidP="000C3D0D">
      <w:pPr>
        <w:rPr>
          <w:rFonts w:ascii="Arial" w:hAnsi="Arial" w:cs="Arial"/>
          <w:b/>
          <w:sz w:val="24"/>
        </w:rPr>
      </w:pPr>
      <w:r>
        <w:rPr>
          <w:rFonts w:ascii="Arial" w:hAnsi="Arial" w:cs="Arial"/>
          <w:b/>
          <w:color w:val="0000FF"/>
          <w:sz w:val="24"/>
        </w:rPr>
        <w:t>R5-225306</w:t>
      </w:r>
      <w:r>
        <w:rPr>
          <w:rFonts w:ascii="Arial" w:hAnsi="Arial" w:cs="Arial"/>
          <w:b/>
          <w:color w:val="0000FF"/>
          <w:sz w:val="24"/>
        </w:rPr>
        <w:tab/>
      </w:r>
      <w:r>
        <w:rPr>
          <w:rFonts w:ascii="Arial" w:hAnsi="Arial" w:cs="Arial"/>
          <w:b/>
          <w:sz w:val="24"/>
        </w:rPr>
        <w:t>Correction to NR CAG testcase 6.5.2.2</w:t>
      </w:r>
    </w:p>
    <w:p w14:paraId="1C92BBD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CR-3203  rev 1 Cat: F (Rel-16)</w:t>
      </w:r>
      <w:r>
        <w:rPr>
          <w:i/>
        </w:rPr>
        <w:br/>
      </w:r>
      <w:r>
        <w:rPr>
          <w:i/>
        </w:rPr>
        <w:br/>
      </w:r>
      <w:r>
        <w:rPr>
          <w:i/>
        </w:rPr>
        <w:tab/>
      </w:r>
      <w:r>
        <w:rPr>
          <w:i/>
        </w:rPr>
        <w:tab/>
      </w:r>
      <w:r>
        <w:rPr>
          <w:i/>
        </w:rPr>
        <w:tab/>
      </w:r>
      <w:r>
        <w:rPr>
          <w:i/>
        </w:rPr>
        <w:tab/>
      </w:r>
      <w:r>
        <w:rPr>
          <w:i/>
        </w:rPr>
        <w:tab/>
        <w:t>Source: ROHDE &amp; SCHWARZ, Huawei, Hisilicon</w:t>
      </w:r>
    </w:p>
    <w:p w14:paraId="1723196D" w14:textId="77777777" w:rsidR="000C3D0D" w:rsidRDefault="000C3D0D" w:rsidP="000C3D0D">
      <w:pPr>
        <w:rPr>
          <w:color w:val="808080"/>
        </w:rPr>
      </w:pPr>
      <w:r>
        <w:rPr>
          <w:color w:val="808080"/>
        </w:rPr>
        <w:t>(Replaces R5-225236)</w:t>
      </w:r>
    </w:p>
    <w:p w14:paraId="7F9B032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DD733" w14:textId="3839F80A" w:rsidR="000C3D0D" w:rsidRDefault="000C3D0D" w:rsidP="000C3D0D">
      <w:pPr>
        <w:rPr>
          <w:rFonts w:ascii="Arial" w:hAnsi="Arial" w:cs="Arial"/>
          <w:b/>
          <w:sz w:val="24"/>
        </w:rPr>
      </w:pPr>
      <w:r>
        <w:rPr>
          <w:rFonts w:ascii="Arial" w:hAnsi="Arial" w:cs="Arial"/>
          <w:b/>
          <w:color w:val="0000FF"/>
          <w:sz w:val="24"/>
        </w:rPr>
        <w:t>R5-224388</w:t>
      </w:r>
      <w:r>
        <w:rPr>
          <w:rFonts w:ascii="Arial" w:hAnsi="Arial" w:cs="Arial"/>
          <w:b/>
          <w:color w:val="0000FF"/>
          <w:sz w:val="24"/>
        </w:rPr>
        <w:tab/>
      </w:r>
      <w:r>
        <w:rPr>
          <w:rFonts w:ascii="Arial" w:hAnsi="Arial" w:cs="Arial"/>
          <w:b/>
          <w:sz w:val="24"/>
        </w:rPr>
        <w:t>Correction to NR5GC CAG TC 6.5.2.3</w:t>
      </w:r>
    </w:p>
    <w:p w14:paraId="2C6E765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CR-3084  Cat: F (Rel-16)</w:t>
      </w:r>
      <w:r>
        <w:rPr>
          <w:i/>
        </w:rPr>
        <w:br/>
      </w:r>
      <w:r>
        <w:rPr>
          <w:i/>
        </w:rPr>
        <w:br/>
      </w:r>
      <w:r>
        <w:rPr>
          <w:i/>
        </w:rPr>
        <w:tab/>
      </w:r>
      <w:r>
        <w:rPr>
          <w:i/>
        </w:rPr>
        <w:tab/>
      </w:r>
      <w:r>
        <w:rPr>
          <w:i/>
        </w:rPr>
        <w:tab/>
      </w:r>
      <w:r>
        <w:rPr>
          <w:i/>
        </w:rPr>
        <w:tab/>
      </w:r>
      <w:r>
        <w:rPr>
          <w:i/>
        </w:rPr>
        <w:tab/>
        <w:t>Source: ROHDE &amp; SCHWARZ, Huawei, Hisilicon</w:t>
      </w:r>
    </w:p>
    <w:p w14:paraId="58D3780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D6CAE" w14:textId="49C8A744" w:rsidR="000C3D0D" w:rsidRDefault="000C3D0D" w:rsidP="000C3D0D">
      <w:pPr>
        <w:rPr>
          <w:rFonts w:ascii="Arial" w:hAnsi="Arial" w:cs="Arial"/>
          <w:b/>
          <w:sz w:val="24"/>
        </w:rPr>
      </w:pPr>
      <w:r>
        <w:rPr>
          <w:rFonts w:ascii="Arial" w:hAnsi="Arial" w:cs="Arial"/>
          <w:b/>
          <w:color w:val="0000FF"/>
          <w:sz w:val="24"/>
        </w:rPr>
        <w:t>R5-224390</w:t>
      </w:r>
      <w:r>
        <w:rPr>
          <w:rFonts w:ascii="Arial" w:hAnsi="Arial" w:cs="Arial"/>
          <w:b/>
          <w:color w:val="0000FF"/>
          <w:sz w:val="24"/>
        </w:rPr>
        <w:tab/>
      </w:r>
      <w:r>
        <w:rPr>
          <w:rFonts w:ascii="Arial" w:hAnsi="Arial" w:cs="Arial"/>
          <w:b/>
          <w:sz w:val="24"/>
        </w:rPr>
        <w:t>Correction to NR CAG testcase 6.5.2.6</w:t>
      </w:r>
    </w:p>
    <w:p w14:paraId="5AD2728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CR-3085  Cat: F (Rel-16)</w:t>
      </w:r>
      <w:r>
        <w:rPr>
          <w:i/>
        </w:rPr>
        <w:br/>
      </w:r>
      <w:r>
        <w:rPr>
          <w:i/>
        </w:rPr>
        <w:br/>
      </w:r>
      <w:r>
        <w:rPr>
          <w:i/>
        </w:rPr>
        <w:tab/>
      </w:r>
      <w:r>
        <w:rPr>
          <w:i/>
        </w:rPr>
        <w:tab/>
      </w:r>
      <w:r>
        <w:rPr>
          <w:i/>
        </w:rPr>
        <w:tab/>
      </w:r>
      <w:r>
        <w:rPr>
          <w:i/>
        </w:rPr>
        <w:tab/>
      </w:r>
      <w:r>
        <w:rPr>
          <w:i/>
        </w:rPr>
        <w:tab/>
        <w:t>Source: ROHDE &amp; SCHWARZ, Huawei, Hisilicon, MediaTek</w:t>
      </w:r>
    </w:p>
    <w:p w14:paraId="1F647E2A" w14:textId="77777777" w:rsidR="000C3D0D" w:rsidRDefault="000C3D0D" w:rsidP="000C3D0D">
      <w:pPr>
        <w:rPr>
          <w:rFonts w:ascii="Arial" w:hAnsi="Arial" w:cs="Arial"/>
          <w:b/>
        </w:rPr>
      </w:pPr>
      <w:r>
        <w:rPr>
          <w:rFonts w:ascii="Arial" w:hAnsi="Arial" w:cs="Arial"/>
          <w:b/>
        </w:rPr>
        <w:t xml:space="preserve">Discussion: </w:t>
      </w:r>
    </w:p>
    <w:p w14:paraId="2044FD35" w14:textId="77777777" w:rsidR="000C3D0D" w:rsidRDefault="000C3D0D" w:rsidP="000C3D0D">
      <w:r>
        <w:t>r1</w:t>
      </w:r>
    </w:p>
    <w:p w14:paraId="7166734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R5-225307</w:t>
      </w:r>
      <w:r>
        <w:rPr>
          <w:color w:val="993300"/>
          <w:u w:val="single"/>
        </w:rPr>
        <w:t>.</w:t>
      </w:r>
    </w:p>
    <w:p w14:paraId="31C5C4D4" w14:textId="206CF5EC" w:rsidR="000C3D0D" w:rsidRDefault="000C3D0D" w:rsidP="000C3D0D">
      <w:pPr>
        <w:rPr>
          <w:rFonts w:ascii="Arial" w:hAnsi="Arial" w:cs="Arial"/>
          <w:b/>
          <w:sz w:val="24"/>
        </w:rPr>
      </w:pPr>
      <w:r>
        <w:rPr>
          <w:rFonts w:ascii="Arial" w:hAnsi="Arial" w:cs="Arial"/>
          <w:b/>
          <w:color w:val="0000FF"/>
          <w:sz w:val="24"/>
        </w:rPr>
        <w:t>R5-225307</w:t>
      </w:r>
      <w:r>
        <w:rPr>
          <w:rFonts w:ascii="Arial" w:hAnsi="Arial" w:cs="Arial"/>
          <w:b/>
          <w:color w:val="0000FF"/>
          <w:sz w:val="24"/>
        </w:rPr>
        <w:tab/>
      </w:r>
      <w:r>
        <w:rPr>
          <w:rFonts w:ascii="Arial" w:hAnsi="Arial" w:cs="Arial"/>
          <w:b/>
          <w:sz w:val="24"/>
        </w:rPr>
        <w:t>Correction to NR CAG testcase 6.5.2.6</w:t>
      </w:r>
    </w:p>
    <w:p w14:paraId="7DA24A1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CR-3085  rev 1 Cat: F (Rel-16)</w:t>
      </w:r>
      <w:r>
        <w:rPr>
          <w:i/>
        </w:rPr>
        <w:br/>
      </w:r>
      <w:r>
        <w:rPr>
          <w:i/>
        </w:rPr>
        <w:br/>
      </w:r>
      <w:r>
        <w:rPr>
          <w:i/>
        </w:rPr>
        <w:tab/>
      </w:r>
      <w:r>
        <w:rPr>
          <w:i/>
        </w:rPr>
        <w:tab/>
      </w:r>
      <w:r>
        <w:rPr>
          <w:i/>
        </w:rPr>
        <w:tab/>
      </w:r>
      <w:r>
        <w:rPr>
          <w:i/>
        </w:rPr>
        <w:tab/>
      </w:r>
      <w:r>
        <w:rPr>
          <w:i/>
        </w:rPr>
        <w:tab/>
        <w:t>Source: ROHDE &amp; SCHWARZ, Huawei, Hisilicon, MediaTek</w:t>
      </w:r>
    </w:p>
    <w:p w14:paraId="6F14F1AB" w14:textId="77777777" w:rsidR="000C3D0D" w:rsidRDefault="000C3D0D" w:rsidP="000C3D0D">
      <w:pPr>
        <w:rPr>
          <w:color w:val="808080"/>
        </w:rPr>
      </w:pPr>
      <w:r>
        <w:rPr>
          <w:color w:val="808080"/>
        </w:rPr>
        <w:t>(Replaces R5-224390)</w:t>
      </w:r>
    </w:p>
    <w:p w14:paraId="312D4BA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29D1" w14:textId="02CBE6D4" w:rsidR="000C3D0D" w:rsidRDefault="000C3D0D" w:rsidP="000C3D0D">
      <w:pPr>
        <w:rPr>
          <w:rFonts w:ascii="Arial" w:hAnsi="Arial" w:cs="Arial"/>
          <w:b/>
          <w:sz w:val="24"/>
        </w:rPr>
      </w:pPr>
      <w:r>
        <w:rPr>
          <w:rFonts w:ascii="Arial" w:hAnsi="Arial" w:cs="Arial"/>
          <w:b/>
          <w:color w:val="0000FF"/>
          <w:sz w:val="24"/>
        </w:rPr>
        <w:t>R5-224457</w:t>
      </w:r>
      <w:r>
        <w:rPr>
          <w:rFonts w:ascii="Arial" w:hAnsi="Arial" w:cs="Arial"/>
          <w:b/>
          <w:color w:val="0000FF"/>
          <w:sz w:val="24"/>
        </w:rPr>
        <w:tab/>
      </w:r>
      <w:r>
        <w:rPr>
          <w:rFonts w:ascii="Arial" w:hAnsi="Arial" w:cs="Arial"/>
          <w:b/>
          <w:sz w:val="24"/>
        </w:rPr>
        <w:t>Addition of SNPN UAC Test Case</w:t>
      </w:r>
    </w:p>
    <w:p w14:paraId="608E447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CR-3102  Cat: F (Rel-16)</w:t>
      </w:r>
      <w:r>
        <w:rPr>
          <w:i/>
        </w:rPr>
        <w:br/>
      </w:r>
      <w:r>
        <w:rPr>
          <w:i/>
        </w:rPr>
        <w:br/>
      </w:r>
      <w:r>
        <w:rPr>
          <w:i/>
        </w:rPr>
        <w:tab/>
      </w:r>
      <w:r>
        <w:rPr>
          <w:i/>
        </w:rPr>
        <w:tab/>
      </w:r>
      <w:r>
        <w:rPr>
          <w:i/>
        </w:rPr>
        <w:tab/>
      </w:r>
      <w:r>
        <w:rPr>
          <w:i/>
        </w:rPr>
        <w:tab/>
      </w:r>
      <w:r>
        <w:rPr>
          <w:i/>
        </w:rPr>
        <w:tab/>
        <w:t>Source: Qualcomm CDMA Technologies</w:t>
      </w:r>
    </w:p>
    <w:p w14:paraId="75641F51" w14:textId="77777777" w:rsidR="000C3D0D" w:rsidRDefault="000C3D0D" w:rsidP="000C3D0D">
      <w:pPr>
        <w:rPr>
          <w:rFonts w:ascii="Arial" w:hAnsi="Arial" w:cs="Arial"/>
          <w:b/>
        </w:rPr>
      </w:pPr>
      <w:r>
        <w:rPr>
          <w:rFonts w:ascii="Arial" w:hAnsi="Arial" w:cs="Arial"/>
          <w:b/>
        </w:rPr>
        <w:t xml:space="preserve">Discussion: </w:t>
      </w:r>
    </w:p>
    <w:p w14:paraId="624C0A73" w14:textId="77777777" w:rsidR="000C3D0D" w:rsidRDefault="000C3D0D" w:rsidP="000C3D0D">
      <w:r>
        <w:t>late doc</w:t>
      </w:r>
    </w:p>
    <w:p w14:paraId="5C256B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30178" w14:textId="167FAD9D" w:rsidR="000C3D0D" w:rsidRDefault="000C3D0D" w:rsidP="000C3D0D">
      <w:pPr>
        <w:rPr>
          <w:rFonts w:ascii="Arial" w:hAnsi="Arial" w:cs="Arial"/>
          <w:b/>
          <w:sz w:val="24"/>
        </w:rPr>
      </w:pPr>
      <w:r>
        <w:rPr>
          <w:rFonts w:ascii="Arial" w:hAnsi="Arial" w:cs="Arial"/>
          <w:b/>
          <w:color w:val="0000FF"/>
          <w:sz w:val="24"/>
        </w:rPr>
        <w:t>R5-224924</w:t>
      </w:r>
      <w:r>
        <w:rPr>
          <w:rFonts w:ascii="Arial" w:hAnsi="Arial" w:cs="Arial"/>
          <w:b/>
          <w:color w:val="0000FF"/>
          <w:sz w:val="24"/>
        </w:rPr>
        <w:tab/>
      </w:r>
      <w:r>
        <w:rPr>
          <w:rFonts w:ascii="Arial" w:hAnsi="Arial" w:cs="Arial"/>
          <w:b/>
          <w:sz w:val="24"/>
        </w:rPr>
        <w:t>Correction of NR SNPN test case 10.1.7.1</w:t>
      </w:r>
    </w:p>
    <w:p w14:paraId="27860A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CR-3177  Cat: F (Rel-16)</w:t>
      </w:r>
      <w:r>
        <w:rPr>
          <w:i/>
        </w:rPr>
        <w:br/>
      </w:r>
      <w:r>
        <w:rPr>
          <w:i/>
        </w:rPr>
        <w:br/>
      </w:r>
      <w:r>
        <w:rPr>
          <w:i/>
        </w:rPr>
        <w:tab/>
      </w:r>
      <w:r>
        <w:rPr>
          <w:i/>
        </w:rPr>
        <w:tab/>
      </w:r>
      <w:r>
        <w:rPr>
          <w:i/>
        </w:rPr>
        <w:tab/>
      </w:r>
      <w:r>
        <w:rPr>
          <w:i/>
        </w:rPr>
        <w:tab/>
      </w:r>
      <w:r>
        <w:rPr>
          <w:i/>
        </w:rPr>
        <w:tab/>
        <w:t>Source: Lenovo</w:t>
      </w:r>
    </w:p>
    <w:p w14:paraId="0922F757" w14:textId="77777777" w:rsidR="000C3D0D" w:rsidRDefault="000C3D0D" w:rsidP="000C3D0D">
      <w:pPr>
        <w:rPr>
          <w:rFonts w:ascii="Arial" w:hAnsi="Arial" w:cs="Arial"/>
          <w:b/>
        </w:rPr>
      </w:pPr>
      <w:r>
        <w:rPr>
          <w:rFonts w:ascii="Arial" w:hAnsi="Arial" w:cs="Arial"/>
          <w:b/>
        </w:rPr>
        <w:t xml:space="preserve">Discussion: </w:t>
      </w:r>
    </w:p>
    <w:p w14:paraId="0B047247" w14:textId="77777777" w:rsidR="000C3D0D" w:rsidRDefault="000C3D0D" w:rsidP="000C3D0D">
      <w:r>
        <w:t>r1</w:t>
      </w:r>
    </w:p>
    <w:p w14:paraId="4BE2F8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R5-225308</w:t>
      </w:r>
      <w:r>
        <w:rPr>
          <w:color w:val="993300"/>
          <w:u w:val="single"/>
        </w:rPr>
        <w:t>.</w:t>
      </w:r>
    </w:p>
    <w:p w14:paraId="3B342545" w14:textId="237A7B50" w:rsidR="000C3D0D" w:rsidRDefault="000C3D0D" w:rsidP="000C3D0D">
      <w:pPr>
        <w:rPr>
          <w:rFonts w:ascii="Arial" w:hAnsi="Arial" w:cs="Arial"/>
          <w:b/>
          <w:sz w:val="24"/>
        </w:rPr>
      </w:pPr>
      <w:r>
        <w:rPr>
          <w:rFonts w:ascii="Arial" w:hAnsi="Arial" w:cs="Arial"/>
          <w:b/>
          <w:color w:val="0000FF"/>
          <w:sz w:val="24"/>
        </w:rPr>
        <w:t>R5-225308</w:t>
      </w:r>
      <w:r>
        <w:rPr>
          <w:rFonts w:ascii="Arial" w:hAnsi="Arial" w:cs="Arial"/>
          <w:b/>
          <w:color w:val="0000FF"/>
          <w:sz w:val="24"/>
        </w:rPr>
        <w:tab/>
      </w:r>
      <w:r>
        <w:rPr>
          <w:rFonts w:ascii="Arial" w:hAnsi="Arial" w:cs="Arial"/>
          <w:b/>
          <w:sz w:val="24"/>
        </w:rPr>
        <w:t>Correction of NR SNPN test case 10.1.7.1</w:t>
      </w:r>
    </w:p>
    <w:p w14:paraId="0260E2D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CR-3177  rev 1 Cat: F (Rel-16)</w:t>
      </w:r>
      <w:r>
        <w:rPr>
          <w:i/>
        </w:rPr>
        <w:br/>
      </w:r>
      <w:r>
        <w:rPr>
          <w:i/>
        </w:rPr>
        <w:br/>
      </w:r>
      <w:r>
        <w:rPr>
          <w:i/>
        </w:rPr>
        <w:tab/>
      </w:r>
      <w:r>
        <w:rPr>
          <w:i/>
        </w:rPr>
        <w:tab/>
      </w:r>
      <w:r>
        <w:rPr>
          <w:i/>
        </w:rPr>
        <w:tab/>
      </w:r>
      <w:r>
        <w:rPr>
          <w:i/>
        </w:rPr>
        <w:tab/>
      </w:r>
      <w:r>
        <w:rPr>
          <w:i/>
        </w:rPr>
        <w:tab/>
        <w:t>Source: Lenovo</w:t>
      </w:r>
    </w:p>
    <w:p w14:paraId="4BAEFEC8" w14:textId="77777777" w:rsidR="000C3D0D" w:rsidRDefault="000C3D0D" w:rsidP="000C3D0D">
      <w:pPr>
        <w:rPr>
          <w:color w:val="808080"/>
        </w:rPr>
      </w:pPr>
      <w:r>
        <w:rPr>
          <w:color w:val="808080"/>
        </w:rPr>
        <w:t>(Replaces R5-224924)</w:t>
      </w:r>
    </w:p>
    <w:p w14:paraId="5E59F1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95F17" w14:textId="36EA0D51" w:rsidR="000C3D0D" w:rsidRDefault="000C3D0D" w:rsidP="000C3D0D">
      <w:pPr>
        <w:rPr>
          <w:rFonts w:ascii="Arial" w:hAnsi="Arial" w:cs="Arial"/>
          <w:b/>
          <w:sz w:val="24"/>
        </w:rPr>
      </w:pPr>
      <w:r>
        <w:rPr>
          <w:rFonts w:ascii="Arial" w:hAnsi="Arial" w:cs="Arial"/>
          <w:b/>
          <w:color w:val="0000FF"/>
          <w:sz w:val="24"/>
        </w:rPr>
        <w:t>R5-225048</w:t>
      </w:r>
      <w:r>
        <w:rPr>
          <w:rFonts w:ascii="Arial" w:hAnsi="Arial" w:cs="Arial"/>
          <w:b/>
          <w:color w:val="0000FF"/>
          <w:sz w:val="24"/>
        </w:rPr>
        <w:tab/>
      </w:r>
      <w:r>
        <w:rPr>
          <w:rFonts w:ascii="Arial" w:hAnsi="Arial" w:cs="Arial"/>
          <w:b/>
          <w:sz w:val="24"/>
        </w:rPr>
        <w:t>Update of test case 8.1.7.1.1</w:t>
      </w:r>
    </w:p>
    <w:p w14:paraId="703D7BE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CR-3187  Cat: F (Rel-16)</w:t>
      </w:r>
      <w:r>
        <w:rPr>
          <w:i/>
        </w:rPr>
        <w:br/>
      </w:r>
      <w:r>
        <w:rPr>
          <w:i/>
        </w:rPr>
        <w:br/>
      </w:r>
      <w:r>
        <w:rPr>
          <w:i/>
        </w:rPr>
        <w:tab/>
      </w:r>
      <w:r>
        <w:rPr>
          <w:i/>
        </w:rPr>
        <w:tab/>
      </w:r>
      <w:r>
        <w:rPr>
          <w:i/>
        </w:rPr>
        <w:tab/>
      </w:r>
      <w:r>
        <w:rPr>
          <w:i/>
        </w:rPr>
        <w:tab/>
      </w:r>
      <w:r>
        <w:rPr>
          <w:i/>
        </w:rPr>
        <w:tab/>
        <w:t>Source: MediaTek Inc.</w:t>
      </w:r>
    </w:p>
    <w:p w14:paraId="4D83308A" w14:textId="77777777" w:rsidR="000C3D0D" w:rsidRDefault="000C3D0D" w:rsidP="000C3D0D">
      <w:pPr>
        <w:rPr>
          <w:rFonts w:ascii="Arial" w:hAnsi="Arial" w:cs="Arial"/>
          <w:b/>
        </w:rPr>
      </w:pPr>
      <w:r>
        <w:rPr>
          <w:rFonts w:ascii="Arial" w:hAnsi="Arial" w:cs="Arial"/>
          <w:b/>
        </w:rPr>
        <w:t xml:space="preserve">Discussion: </w:t>
      </w:r>
    </w:p>
    <w:p w14:paraId="783104BD" w14:textId="77777777" w:rsidR="000C3D0D" w:rsidRDefault="000C3D0D" w:rsidP="000C3D0D">
      <w:r>
        <w:t>all changes are incorporated in the latest revision of R5-224346.</w:t>
      </w:r>
    </w:p>
    <w:p w14:paraId="05176E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C4444" w14:textId="77777777" w:rsidR="000C3D0D" w:rsidRDefault="000C3D0D" w:rsidP="000C3D0D">
      <w:pPr>
        <w:pStyle w:val="Heading5"/>
      </w:pPr>
      <w:bookmarkStart w:id="1647" w:name="_Toc113928853"/>
      <w:bookmarkStart w:id="1648" w:name="_Toc113960223"/>
      <w:r>
        <w:t>6.3.10.4</w:t>
      </w:r>
      <w:r>
        <w:tab/>
        <w:t>TS 38.523-2</w:t>
      </w:r>
      <w:bookmarkEnd w:id="1647"/>
      <w:bookmarkEnd w:id="1648"/>
    </w:p>
    <w:p w14:paraId="4C0DA089" w14:textId="4ED1988F" w:rsidR="000C3D0D" w:rsidRDefault="000C3D0D" w:rsidP="000C3D0D">
      <w:pPr>
        <w:rPr>
          <w:rFonts w:ascii="Arial" w:hAnsi="Arial" w:cs="Arial"/>
          <w:b/>
          <w:sz w:val="24"/>
        </w:rPr>
      </w:pPr>
      <w:r>
        <w:rPr>
          <w:rFonts w:ascii="Arial" w:hAnsi="Arial" w:cs="Arial"/>
          <w:b/>
          <w:color w:val="0000FF"/>
          <w:sz w:val="24"/>
        </w:rPr>
        <w:t>R5-224338</w:t>
      </w:r>
      <w:r>
        <w:rPr>
          <w:rFonts w:ascii="Arial" w:hAnsi="Arial" w:cs="Arial"/>
          <w:b/>
          <w:color w:val="0000FF"/>
          <w:sz w:val="24"/>
        </w:rPr>
        <w:tab/>
      </w:r>
      <w:r>
        <w:rPr>
          <w:rFonts w:ascii="Arial" w:hAnsi="Arial" w:cs="Arial"/>
          <w:b/>
          <w:sz w:val="24"/>
        </w:rPr>
        <w:t>Addition of legacy test cases applicable to SNPN Only UE</w:t>
      </w:r>
    </w:p>
    <w:p w14:paraId="3206CA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CR-0240  Cat: F (Rel-16)</w:t>
      </w:r>
      <w:r>
        <w:rPr>
          <w:i/>
        </w:rPr>
        <w:br/>
      </w:r>
      <w:r>
        <w:rPr>
          <w:i/>
        </w:rPr>
        <w:br/>
      </w:r>
      <w:r>
        <w:rPr>
          <w:i/>
        </w:rPr>
        <w:tab/>
      </w:r>
      <w:r>
        <w:rPr>
          <w:i/>
        </w:rPr>
        <w:tab/>
      </w:r>
      <w:r>
        <w:rPr>
          <w:i/>
        </w:rPr>
        <w:tab/>
      </w:r>
      <w:r>
        <w:rPr>
          <w:i/>
        </w:rPr>
        <w:tab/>
      </w:r>
      <w:r>
        <w:rPr>
          <w:i/>
        </w:rPr>
        <w:tab/>
        <w:t>Source: Qualcomm CDMA Technologies</w:t>
      </w:r>
    </w:p>
    <w:p w14:paraId="5AC687F5" w14:textId="77777777" w:rsidR="000C3D0D" w:rsidRDefault="000C3D0D" w:rsidP="000C3D0D">
      <w:pPr>
        <w:rPr>
          <w:rFonts w:ascii="Arial" w:hAnsi="Arial" w:cs="Arial"/>
          <w:b/>
        </w:rPr>
      </w:pPr>
      <w:r>
        <w:rPr>
          <w:rFonts w:ascii="Arial" w:hAnsi="Arial" w:cs="Arial"/>
          <w:b/>
        </w:rPr>
        <w:t xml:space="preserve">Discussion: </w:t>
      </w:r>
    </w:p>
    <w:p w14:paraId="681F3EE1" w14:textId="77777777" w:rsidR="000C3D0D" w:rsidRDefault="000C3D0D" w:rsidP="000C3D0D">
      <w:r>
        <w:t>r2</w:t>
      </w:r>
    </w:p>
    <w:p w14:paraId="70DC61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R5-225309</w:t>
      </w:r>
      <w:r>
        <w:rPr>
          <w:color w:val="993300"/>
          <w:u w:val="single"/>
        </w:rPr>
        <w:t>.</w:t>
      </w:r>
    </w:p>
    <w:p w14:paraId="59D67F43" w14:textId="5FCDF317" w:rsidR="000C3D0D" w:rsidRDefault="000C3D0D" w:rsidP="000C3D0D">
      <w:pPr>
        <w:rPr>
          <w:rFonts w:ascii="Arial" w:hAnsi="Arial" w:cs="Arial"/>
          <w:b/>
          <w:sz w:val="24"/>
        </w:rPr>
      </w:pPr>
      <w:r>
        <w:rPr>
          <w:rFonts w:ascii="Arial" w:hAnsi="Arial" w:cs="Arial"/>
          <w:b/>
          <w:color w:val="0000FF"/>
          <w:sz w:val="24"/>
        </w:rPr>
        <w:t>R5-225309</w:t>
      </w:r>
      <w:r>
        <w:rPr>
          <w:rFonts w:ascii="Arial" w:hAnsi="Arial" w:cs="Arial"/>
          <w:b/>
          <w:color w:val="0000FF"/>
          <w:sz w:val="24"/>
        </w:rPr>
        <w:tab/>
      </w:r>
      <w:r>
        <w:rPr>
          <w:rFonts w:ascii="Arial" w:hAnsi="Arial" w:cs="Arial"/>
          <w:b/>
          <w:sz w:val="24"/>
        </w:rPr>
        <w:t>Addition of legacy test cases applicable to SNPN Only UE</w:t>
      </w:r>
    </w:p>
    <w:p w14:paraId="08603D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CR-0240  rev 1 Cat: F (Rel-16)</w:t>
      </w:r>
      <w:r>
        <w:rPr>
          <w:i/>
        </w:rPr>
        <w:br/>
      </w:r>
      <w:r>
        <w:rPr>
          <w:i/>
        </w:rPr>
        <w:br/>
      </w:r>
      <w:r>
        <w:rPr>
          <w:i/>
        </w:rPr>
        <w:tab/>
      </w:r>
      <w:r>
        <w:rPr>
          <w:i/>
        </w:rPr>
        <w:tab/>
      </w:r>
      <w:r>
        <w:rPr>
          <w:i/>
        </w:rPr>
        <w:tab/>
      </w:r>
      <w:r>
        <w:rPr>
          <w:i/>
        </w:rPr>
        <w:tab/>
      </w:r>
      <w:r>
        <w:rPr>
          <w:i/>
        </w:rPr>
        <w:tab/>
        <w:t>Source: Qualcomm CDMA Technologies</w:t>
      </w:r>
    </w:p>
    <w:p w14:paraId="17D0AD1B" w14:textId="77777777" w:rsidR="000C3D0D" w:rsidRDefault="000C3D0D" w:rsidP="000C3D0D">
      <w:pPr>
        <w:rPr>
          <w:color w:val="808080"/>
        </w:rPr>
      </w:pPr>
      <w:r>
        <w:rPr>
          <w:color w:val="808080"/>
        </w:rPr>
        <w:t>(Replaces R5-224338)</w:t>
      </w:r>
    </w:p>
    <w:p w14:paraId="2C52E1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39849" w14:textId="555ADEB5" w:rsidR="000C3D0D" w:rsidRDefault="000C3D0D" w:rsidP="000C3D0D">
      <w:pPr>
        <w:rPr>
          <w:rFonts w:ascii="Arial" w:hAnsi="Arial" w:cs="Arial"/>
          <w:b/>
          <w:sz w:val="24"/>
        </w:rPr>
      </w:pPr>
      <w:r>
        <w:rPr>
          <w:rFonts w:ascii="Arial" w:hAnsi="Arial" w:cs="Arial"/>
          <w:b/>
          <w:color w:val="0000FF"/>
          <w:sz w:val="24"/>
        </w:rPr>
        <w:t>R5-224341</w:t>
      </w:r>
      <w:r>
        <w:rPr>
          <w:rFonts w:ascii="Arial" w:hAnsi="Arial" w:cs="Arial"/>
          <w:b/>
          <w:color w:val="0000FF"/>
          <w:sz w:val="24"/>
        </w:rPr>
        <w:tab/>
      </w:r>
      <w:r>
        <w:rPr>
          <w:rFonts w:ascii="Arial" w:hAnsi="Arial" w:cs="Arial"/>
          <w:b/>
          <w:sz w:val="24"/>
        </w:rPr>
        <w:t>Editorial Correction - Add VOID to CAG TC 6.5.2.5</w:t>
      </w:r>
    </w:p>
    <w:p w14:paraId="1A92EB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CR-0241  Cat: F (Rel-16)</w:t>
      </w:r>
      <w:r>
        <w:rPr>
          <w:i/>
        </w:rPr>
        <w:br/>
      </w:r>
      <w:r>
        <w:rPr>
          <w:i/>
        </w:rPr>
        <w:br/>
      </w:r>
      <w:r>
        <w:rPr>
          <w:i/>
        </w:rPr>
        <w:tab/>
      </w:r>
      <w:r>
        <w:rPr>
          <w:i/>
        </w:rPr>
        <w:tab/>
      </w:r>
      <w:r>
        <w:rPr>
          <w:i/>
        </w:rPr>
        <w:tab/>
      </w:r>
      <w:r>
        <w:rPr>
          <w:i/>
        </w:rPr>
        <w:tab/>
      </w:r>
      <w:r>
        <w:rPr>
          <w:i/>
        </w:rPr>
        <w:tab/>
        <w:t>Source: Qualcomm CDMA Technologies</w:t>
      </w:r>
    </w:p>
    <w:p w14:paraId="1681F9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EAA9C" w14:textId="52E23353" w:rsidR="000C3D0D" w:rsidRDefault="000C3D0D" w:rsidP="000C3D0D">
      <w:pPr>
        <w:rPr>
          <w:rFonts w:ascii="Arial" w:hAnsi="Arial" w:cs="Arial"/>
          <w:b/>
          <w:sz w:val="24"/>
        </w:rPr>
      </w:pPr>
      <w:r>
        <w:rPr>
          <w:rFonts w:ascii="Arial" w:hAnsi="Arial" w:cs="Arial"/>
          <w:b/>
          <w:color w:val="0000FF"/>
          <w:sz w:val="24"/>
        </w:rPr>
        <w:t>R5-224479</w:t>
      </w:r>
      <w:r>
        <w:rPr>
          <w:rFonts w:ascii="Arial" w:hAnsi="Arial" w:cs="Arial"/>
          <w:b/>
          <w:color w:val="0000FF"/>
          <w:sz w:val="24"/>
        </w:rPr>
        <w:tab/>
      </w:r>
      <w:r>
        <w:rPr>
          <w:rFonts w:ascii="Arial" w:hAnsi="Arial" w:cs="Arial"/>
          <w:b/>
          <w:sz w:val="24"/>
        </w:rPr>
        <w:t>Addition of Applicability for NPN test cases</w:t>
      </w:r>
    </w:p>
    <w:p w14:paraId="591EA1F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CR-0248  Cat: F (Rel-16)</w:t>
      </w:r>
      <w:r>
        <w:rPr>
          <w:i/>
        </w:rPr>
        <w:br/>
      </w:r>
      <w:r>
        <w:rPr>
          <w:i/>
        </w:rPr>
        <w:br/>
      </w:r>
      <w:r>
        <w:rPr>
          <w:i/>
        </w:rPr>
        <w:tab/>
      </w:r>
      <w:r>
        <w:rPr>
          <w:i/>
        </w:rPr>
        <w:tab/>
      </w:r>
      <w:r>
        <w:rPr>
          <w:i/>
        </w:rPr>
        <w:tab/>
      </w:r>
      <w:r>
        <w:rPr>
          <w:i/>
        </w:rPr>
        <w:tab/>
      </w:r>
      <w:r>
        <w:rPr>
          <w:i/>
        </w:rPr>
        <w:tab/>
        <w:t>Source: Qualcomm Finland RFFE Oy</w:t>
      </w:r>
    </w:p>
    <w:p w14:paraId="1E2A1D53" w14:textId="77777777" w:rsidR="000C3D0D" w:rsidRDefault="000C3D0D" w:rsidP="000C3D0D">
      <w:pPr>
        <w:rPr>
          <w:rFonts w:ascii="Arial" w:hAnsi="Arial" w:cs="Arial"/>
          <w:b/>
        </w:rPr>
      </w:pPr>
      <w:r>
        <w:rPr>
          <w:rFonts w:ascii="Arial" w:hAnsi="Arial" w:cs="Arial"/>
          <w:b/>
        </w:rPr>
        <w:t xml:space="preserve">Discussion: </w:t>
      </w:r>
    </w:p>
    <w:p w14:paraId="1BEC0062" w14:textId="77777777" w:rsidR="000C3D0D" w:rsidRDefault="000C3D0D" w:rsidP="000C3D0D">
      <w:r>
        <w:t>late doc</w:t>
      </w:r>
    </w:p>
    <w:p w14:paraId="37F86A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0F21B" w14:textId="77777777" w:rsidR="000C3D0D" w:rsidRDefault="000C3D0D" w:rsidP="000C3D0D">
      <w:pPr>
        <w:pStyle w:val="Heading5"/>
      </w:pPr>
      <w:bookmarkStart w:id="1649" w:name="_Toc113928854"/>
      <w:bookmarkStart w:id="1650" w:name="_Toc113960224"/>
      <w:r>
        <w:t>6.3.10.5</w:t>
      </w:r>
      <w:r>
        <w:tab/>
        <w:t>TS 38.523-3</w:t>
      </w:r>
      <w:bookmarkEnd w:id="1649"/>
      <w:bookmarkEnd w:id="1650"/>
    </w:p>
    <w:p w14:paraId="4ECB000C" w14:textId="77777777" w:rsidR="000C3D0D" w:rsidRDefault="000C3D0D" w:rsidP="000C3D0D">
      <w:pPr>
        <w:pStyle w:val="Heading5"/>
      </w:pPr>
      <w:bookmarkStart w:id="1651" w:name="_Toc113928855"/>
      <w:bookmarkStart w:id="1652" w:name="_Toc113960225"/>
      <w:r>
        <w:t>6.3.10.6</w:t>
      </w:r>
      <w:r>
        <w:tab/>
        <w:t>Discussion Papers, Work Plan, TC lists</w:t>
      </w:r>
      <w:bookmarkEnd w:id="1651"/>
      <w:bookmarkEnd w:id="1652"/>
    </w:p>
    <w:p w14:paraId="56E3F5EA" w14:textId="77777777" w:rsidR="000C3D0D" w:rsidRDefault="000C3D0D" w:rsidP="000C3D0D">
      <w:pPr>
        <w:pStyle w:val="Heading4"/>
      </w:pPr>
      <w:bookmarkStart w:id="1653" w:name="_Toc113928856"/>
      <w:bookmarkStart w:id="1654" w:name="_Toc113960226"/>
      <w:r>
        <w:t>6.3.11</w:t>
      </w:r>
      <w:r>
        <w:tab/>
        <w:t>Physical Layer Enhancements for NR Ultra-Reliable and Low Latency Communication (URLLC) (UID-900054) NR_L1enh_URLLC-UEConTest</w:t>
      </w:r>
      <w:bookmarkEnd w:id="1653"/>
      <w:bookmarkEnd w:id="1654"/>
    </w:p>
    <w:p w14:paraId="6C3B66D1" w14:textId="77777777" w:rsidR="000C3D0D" w:rsidRDefault="000C3D0D" w:rsidP="000C3D0D">
      <w:pPr>
        <w:pStyle w:val="Heading5"/>
      </w:pPr>
      <w:bookmarkStart w:id="1655" w:name="_Toc113928857"/>
      <w:bookmarkStart w:id="1656" w:name="_Toc113960227"/>
      <w:r>
        <w:t>6.3.11.1</w:t>
      </w:r>
      <w:r>
        <w:tab/>
        <w:t>TS 38.508-1</w:t>
      </w:r>
      <w:bookmarkEnd w:id="1655"/>
      <w:bookmarkEnd w:id="1656"/>
      <w:r>
        <w:t xml:space="preserve"> </w:t>
      </w:r>
    </w:p>
    <w:p w14:paraId="78BC8F1D" w14:textId="77777777" w:rsidR="000C3D0D" w:rsidRDefault="000C3D0D" w:rsidP="000C3D0D">
      <w:pPr>
        <w:pStyle w:val="Heading5"/>
      </w:pPr>
      <w:bookmarkStart w:id="1657" w:name="_Toc113928858"/>
      <w:bookmarkStart w:id="1658" w:name="_Toc113960228"/>
      <w:r>
        <w:t>6.3.11.2</w:t>
      </w:r>
      <w:r>
        <w:tab/>
        <w:t>TS 38.508-2</w:t>
      </w:r>
      <w:bookmarkEnd w:id="1657"/>
      <w:bookmarkEnd w:id="1658"/>
    </w:p>
    <w:p w14:paraId="32EC6873" w14:textId="77777777" w:rsidR="000C3D0D" w:rsidRDefault="000C3D0D" w:rsidP="000C3D0D">
      <w:pPr>
        <w:pStyle w:val="Heading5"/>
      </w:pPr>
      <w:bookmarkStart w:id="1659" w:name="_Toc113928859"/>
      <w:bookmarkStart w:id="1660" w:name="_Toc113960229"/>
      <w:r>
        <w:t>6.3.11.3</w:t>
      </w:r>
      <w:r>
        <w:tab/>
        <w:t>TS 38.523-1</w:t>
      </w:r>
      <w:bookmarkEnd w:id="1659"/>
      <w:bookmarkEnd w:id="1660"/>
    </w:p>
    <w:p w14:paraId="4AD7E54C" w14:textId="53DB25FD" w:rsidR="000C3D0D" w:rsidRDefault="000C3D0D" w:rsidP="000C3D0D">
      <w:pPr>
        <w:rPr>
          <w:rFonts w:ascii="Arial" w:hAnsi="Arial" w:cs="Arial"/>
          <w:b/>
          <w:sz w:val="24"/>
        </w:rPr>
      </w:pPr>
      <w:r>
        <w:rPr>
          <w:rFonts w:ascii="Arial" w:hAnsi="Arial" w:cs="Arial"/>
          <w:b/>
          <w:color w:val="0000FF"/>
          <w:sz w:val="24"/>
        </w:rPr>
        <w:t>R5-223931</w:t>
      </w:r>
      <w:r>
        <w:rPr>
          <w:rFonts w:ascii="Arial" w:hAnsi="Arial" w:cs="Arial"/>
          <w:b/>
          <w:color w:val="0000FF"/>
          <w:sz w:val="24"/>
        </w:rPr>
        <w:tab/>
      </w:r>
      <w:r>
        <w:rPr>
          <w:rFonts w:ascii="Arial" w:hAnsi="Arial" w:cs="Arial"/>
          <w:b/>
          <w:sz w:val="24"/>
        </w:rPr>
        <w:t>Corrections to NR MAC TC 7.1.1.3.12</w:t>
      </w:r>
    </w:p>
    <w:p w14:paraId="3DA07E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CR-3004  Cat: F (Rel-16)</w:t>
      </w:r>
      <w:r>
        <w:rPr>
          <w:i/>
        </w:rPr>
        <w:br/>
      </w:r>
      <w:r>
        <w:rPr>
          <w:i/>
        </w:rPr>
        <w:br/>
      </w:r>
      <w:r>
        <w:rPr>
          <w:i/>
        </w:rPr>
        <w:tab/>
      </w:r>
      <w:r>
        <w:rPr>
          <w:i/>
        </w:rPr>
        <w:tab/>
      </w:r>
      <w:r>
        <w:rPr>
          <w:i/>
        </w:rPr>
        <w:tab/>
      </w:r>
      <w:r>
        <w:rPr>
          <w:i/>
        </w:rPr>
        <w:tab/>
      </w:r>
      <w:r>
        <w:rPr>
          <w:i/>
        </w:rPr>
        <w:tab/>
        <w:t>Source: MCC TF160</w:t>
      </w:r>
    </w:p>
    <w:p w14:paraId="3EAF90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4B54" w14:textId="77777777" w:rsidR="000C3D0D" w:rsidRDefault="000C3D0D" w:rsidP="000C3D0D">
      <w:pPr>
        <w:pStyle w:val="Heading5"/>
      </w:pPr>
      <w:bookmarkStart w:id="1661" w:name="_Toc113928860"/>
      <w:bookmarkStart w:id="1662" w:name="_Toc113960230"/>
      <w:r>
        <w:t>6.3.11.4</w:t>
      </w:r>
      <w:r>
        <w:tab/>
        <w:t>TS 38.523-2</w:t>
      </w:r>
      <w:bookmarkEnd w:id="1661"/>
      <w:bookmarkEnd w:id="1662"/>
    </w:p>
    <w:p w14:paraId="703722A1" w14:textId="77777777" w:rsidR="000C3D0D" w:rsidRDefault="000C3D0D" w:rsidP="000C3D0D">
      <w:pPr>
        <w:pStyle w:val="Heading5"/>
      </w:pPr>
      <w:bookmarkStart w:id="1663" w:name="_Toc113928861"/>
      <w:bookmarkStart w:id="1664" w:name="_Toc113960231"/>
      <w:r>
        <w:t>6.3.11.5</w:t>
      </w:r>
      <w:r>
        <w:tab/>
        <w:t>TS 38.523-3</w:t>
      </w:r>
      <w:bookmarkEnd w:id="1663"/>
      <w:bookmarkEnd w:id="1664"/>
    </w:p>
    <w:p w14:paraId="194D2D09" w14:textId="5FC1F81C" w:rsidR="000C3D0D" w:rsidRDefault="000C3D0D" w:rsidP="000C3D0D">
      <w:pPr>
        <w:rPr>
          <w:rFonts w:ascii="Arial" w:hAnsi="Arial" w:cs="Arial"/>
          <w:b/>
          <w:sz w:val="24"/>
        </w:rPr>
      </w:pPr>
      <w:r>
        <w:rPr>
          <w:rFonts w:ascii="Arial" w:hAnsi="Arial" w:cs="Arial"/>
          <w:b/>
          <w:color w:val="0000FF"/>
          <w:sz w:val="24"/>
        </w:rPr>
        <w:t>R5-223932</w:t>
      </w:r>
      <w:r>
        <w:rPr>
          <w:rFonts w:ascii="Arial" w:hAnsi="Arial" w:cs="Arial"/>
          <w:b/>
          <w:color w:val="0000FF"/>
          <w:sz w:val="24"/>
        </w:rPr>
        <w:tab/>
      </w:r>
      <w:r>
        <w:rPr>
          <w:rFonts w:ascii="Arial" w:hAnsi="Arial" w:cs="Arial"/>
          <w:b/>
          <w:sz w:val="24"/>
        </w:rPr>
        <w:t>NR URLLC enhancements: addition of PUSCH Repetition Type B support</w:t>
      </w:r>
    </w:p>
    <w:p w14:paraId="48D0EF1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v17.3.0</w:t>
      </w:r>
      <w:r>
        <w:rPr>
          <w:i/>
        </w:rPr>
        <w:tab/>
        <w:t xml:space="preserve">  CR-2669  Cat: F (Rel-17)</w:t>
      </w:r>
      <w:r>
        <w:rPr>
          <w:i/>
        </w:rPr>
        <w:br/>
      </w:r>
      <w:r>
        <w:rPr>
          <w:i/>
        </w:rPr>
        <w:br/>
      </w:r>
      <w:r>
        <w:rPr>
          <w:i/>
        </w:rPr>
        <w:tab/>
      </w:r>
      <w:r>
        <w:rPr>
          <w:i/>
        </w:rPr>
        <w:tab/>
      </w:r>
      <w:r>
        <w:rPr>
          <w:i/>
        </w:rPr>
        <w:tab/>
      </w:r>
      <w:r>
        <w:rPr>
          <w:i/>
        </w:rPr>
        <w:tab/>
      </w:r>
      <w:r>
        <w:rPr>
          <w:i/>
        </w:rPr>
        <w:tab/>
        <w:t>Source: MCC TF160</w:t>
      </w:r>
    </w:p>
    <w:p w14:paraId="1D7F124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8FBD3" w14:textId="77777777" w:rsidR="000C3D0D" w:rsidRDefault="000C3D0D" w:rsidP="000C3D0D">
      <w:pPr>
        <w:pStyle w:val="Heading5"/>
      </w:pPr>
      <w:bookmarkStart w:id="1665" w:name="_Toc113928862"/>
      <w:bookmarkStart w:id="1666" w:name="_Toc113960232"/>
      <w:r>
        <w:t>6.3.11.6</w:t>
      </w:r>
      <w:r>
        <w:tab/>
        <w:t>Discussion Papers, Work Plan, TC lists</w:t>
      </w:r>
      <w:bookmarkEnd w:id="1665"/>
      <w:bookmarkEnd w:id="1666"/>
    </w:p>
    <w:p w14:paraId="44A2CD43" w14:textId="77777777" w:rsidR="000C3D0D" w:rsidRDefault="000C3D0D" w:rsidP="000C3D0D">
      <w:pPr>
        <w:pStyle w:val="Heading4"/>
      </w:pPr>
      <w:bookmarkStart w:id="1667" w:name="_Toc113928863"/>
      <w:bookmarkStart w:id="1668" w:name="_Toc113960233"/>
      <w:r>
        <w:t>6.3.12</w:t>
      </w:r>
      <w:r>
        <w:tab/>
        <w:t>New Rel-17 NR licensed bands and extension of existing NR bands (UID - 900055) NR_lic_bands_BW_R17-UEConTest</w:t>
      </w:r>
      <w:bookmarkEnd w:id="1667"/>
      <w:bookmarkEnd w:id="1668"/>
    </w:p>
    <w:p w14:paraId="5FB087A8" w14:textId="77777777" w:rsidR="000C3D0D" w:rsidRDefault="000C3D0D" w:rsidP="000C3D0D">
      <w:pPr>
        <w:pStyle w:val="Heading5"/>
      </w:pPr>
      <w:bookmarkStart w:id="1669" w:name="_Toc113928864"/>
      <w:bookmarkStart w:id="1670" w:name="_Toc113960234"/>
      <w:r>
        <w:t>6.3.12.1</w:t>
      </w:r>
      <w:r>
        <w:tab/>
        <w:t>TS 38.508-1</w:t>
      </w:r>
      <w:bookmarkEnd w:id="1669"/>
      <w:bookmarkEnd w:id="1670"/>
      <w:r>
        <w:t xml:space="preserve"> </w:t>
      </w:r>
    </w:p>
    <w:p w14:paraId="501DF085" w14:textId="77777777" w:rsidR="000C3D0D" w:rsidRDefault="000C3D0D" w:rsidP="000C3D0D">
      <w:pPr>
        <w:pStyle w:val="Heading5"/>
      </w:pPr>
      <w:bookmarkStart w:id="1671" w:name="_Toc113928865"/>
      <w:bookmarkStart w:id="1672" w:name="_Toc113960235"/>
      <w:r>
        <w:t>6.3.12.2</w:t>
      </w:r>
      <w:r>
        <w:tab/>
        <w:t>TS 38.508-2</w:t>
      </w:r>
      <w:bookmarkEnd w:id="1671"/>
      <w:bookmarkEnd w:id="1672"/>
    </w:p>
    <w:p w14:paraId="68484694" w14:textId="77777777" w:rsidR="000C3D0D" w:rsidRDefault="000C3D0D" w:rsidP="000C3D0D">
      <w:pPr>
        <w:pStyle w:val="Heading5"/>
      </w:pPr>
      <w:bookmarkStart w:id="1673" w:name="_Toc113928866"/>
      <w:bookmarkStart w:id="1674" w:name="_Toc113960236"/>
      <w:r>
        <w:t>6.3.12.3</w:t>
      </w:r>
      <w:r>
        <w:tab/>
        <w:t>TS 38.523-3</w:t>
      </w:r>
      <w:bookmarkEnd w:id="1673"/>
      <w:bookmarkEnd w:id="1674"/>
    </w:p>
    <w:p w14:paraId="20AAC91A" w14:textId="77777777" w:rsidR="000C3D0D" w:rsidRDefault="000C3D0D" w:rsidP="000C3D0D">
      <w:pPr>
        <w:pStyle w:val="Heading5"/>
      </w:pPr>
      <w:bookmarkStart w:id="1675" w:name="_Toc113928867"/>
      <w:bookmarkStart w:id="1676" w:name="_Toc113960237"/>
      <w:r>
        <w:t>6.3.12.4</w:t>
      </w:r>
      <w:r>
        <w:tab/>
        <w:t>Discussion Papers, Work Plan, TC lists</w:t>
      </w:r>
      <w:bookmarkEnd w:id="1675"/>
      <w:bookmarkEnd w:id="1676"/>
    </w:p>
    <w:p w14:paraId="1EAB05B6" w14:textId="77777777" w:rsidR="000C3D0D" w:rsidRDefault="000C3D0D" w:rsidP="000C3D0D">
      <w:pPr>
        <w:pStyle w:val="Heading4"/>
      </w:pPr>
      <w:bookmarkStart w:id="1677" w:name="_Toc113928868"/>
      <w:bookmarkStart w:id="1678" w:name="_Toc113960238"/>
      <w:r>
        <w:t>6.3.13</w:t>
      </w:r>
      <w:r>
        <w:tab/>
        <w:t>Rel-17 NR CA and DC; and NR and LTE DC Configurations (UID-900056) NR_CADC_NR_LTE_DC_R17-UEConTest</w:t>
      </w:r>
      <w:bookmarkEnd w:id="1677"/>
      <w:bookmarkEnd w:id="1678"/>
    </w:p>
    <w:p w14:paraId="7EA480B1" w14:textId="77777777" w:rsidR="000C3D0D" w:rsidRDefault="000C3D0D" w:rsidP="000C3D0D">
      <w:pPr>
        <w:pStyle w:val="Heading5"/>
      </w:pPr>
      <w:bookmarkStart w:id="1679" w:name="_Toc113928869"/>
      <w:bookmarkStart w:id="1680" w:name="_Toc113960239"/>
      <w:r>
        <w:t>6.3.13.1</w:t>
      </w:r>
      <w:r>
        <w:tab/>
        <w:t>TS 38.508-1</w:t>
      </w:r>
      <w:bookmarkEnd w:id="1679"/>
      <w:bookmarkEnd w:id="1680"/>
      <w:r>
        <w:t xml:space="preserve"> </w:t>
      </w:r>
    </w:p>
    <w:p w14:paraId="2F582D9A" w14:textId="292050B6" w:rsidR="000C3D0D" w:rsidRDefault="000C3D0D" w:rsidP="000C3D0D">
      <w:pPr>
        <w:rPr>
          <w:rFonts w:ascii="Arial" w:hAnsi="Arial" w:cs="Arial"/>
          <w:b/>
          <w:sz w:val="24"/>
        </w:rPr>
      </w:pPr>
      <w:r>
        <w:rPr>
          <w:rFonts w:ascii="Arial" w:hAnsi="Arial" w:cs="Arial"/>
          <w:b/>
          <w:color w:val="0000FF"/>
          <w:sz w:val="24"/>
        </w:rPr>
        <w:t>R5-224964</w:t>
      </w:r>
      <w:r>
        <w:rPr>
          <w:rFonts w:ascii="Arial" w:hAnsi="Arial" w:cs="Arial"/>
          <w:b/>
          <w:color w:val="0000FF"/>
          <w:sz w:val="24"/>
        </w:rPr>
        <w:tab/>
      </w:r>
      <w:r>
        <w:rPr>
          <w:rFonts w:ascii="Arial" w:hAnsi="Arial" w:cs="Arial"/>
          <w:b/>
          <w:sz w:val="24"/>
        </w:rPr>
        <w:t xml:space="preserve">Update of protocol applicability for DC_19A_n77(2A), DC_19A_n78(2A), DC_21A_n77(2A) and DC_21A_n78(2A) </w:t>
      </w:r>
    </w:p>
    <w:p w14:paraId="1AD4B4A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CR-2544  Cat: F (Rel-17)</w:t>
      </w:r>
      <w:r>
        <w:rPr>
          <w:i/>
        </w:rPr>
        <w:br/>
      </w:r>
      <w:r>
        <w:rPr>
          <w:i/>
        </w:rPr>
        <w:br/>
      </w:r>
      <w:r>
        <w:rPr>
          <w:i/>
        </w:rPr>
        <w:tab/>
      </w:r>
      <w:r>
        <w:rPr>
          <w:i/>
        </w:rPr>
        <w:tab/>
      </w:r>
      <w:r>
        <w:rPr>
          <w:i/>
        </w:rPr>
        <w:tab/>
      </w:r>
      <w:r>
        <w:rPr>
          <w:i/>
        </w:rPr>
        <w:tab/>
      </w:r>
      <w:r>
        <w:rPr>
          <w:i/>
        </w:rPr>
        <w:tab/>
        <w:t>Source: Ericsson</w:t>
      </w:r>
    </w:p>
    <w:p w14:paraId="15180BC2" w14:textId="77777777" w:rsidR="000C3D0D" w:rsidRDefault="000C3D0D" w:rsidP="000C3D0D">
      <w:pPr>
        <w:rPr>
          <w:rFonts w:ascii="Arial" w:hAnsi="Arial" w:cs="Arial"/>
          <w:b/>
        </w:rPr>
      </w:pPr>
      <w:r>
        <w:rPr>
          <w:rFonts w:ascii="Arial" w:hAnsi="Arial" w:cs="Arial"/>
          <w:b/>
        </w:rPr>
        <w:t xml:space="preserve">Discussion: </w:t>
      </w:r>
    </w:p>
    <w:p w14:paraId="305F648A" w14:textId="77777777" w:rsidR="000C3D0D" w:rsidRDefault="000C3D0D" w:rsidP="000C3D0D">
      <w:r>
        <w:t>r1</w:t>
      </w:r>
    </w:p>
    <w:p w14:paraId="1464BD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R5-225310</w:t>
      </w:r>
      <w:r>
        <w:rPr>
          <w:color w:val="993300"/>
          <w:u w:val="single"/>
        </w:rPr>
        <w:t>.</w:t>
      </w:r>
    </w:p>
    <w:p w14:paraId="57C52983" w14:textId="077CB339" w:rsidR="000C3D0D" w:rsidRDefault="000C3D0D" w:rsidP="000C3D0D">
      <w:pPr>
        <w:rPr>
          <w:rFonts w:ascii="Arial" w:hAnsi="Arial" w:cs="Arial"/>
          <w:b/>
          <w:sz w:val="24"/>
        </w:rPr>
      </w:pPr>
      <w:r>
        <w:rPr>
          <w:rFonts w:ascii="Arial" w:hAnsi="Arial" w:cs="Arial"/>
          <w:b/>
          <w:color w:val="0000FF"/>
          <w:sz w:val="24"/>
        </w:rPr>
        <w:t>R5-225310</w:t>
      </w:r>
      <w:r>
        <w:rPr>
          <w:rFonts w:ascii="Arial" w:hAnsi="Arial" w:cs="Arial"/>
          <w:b/>
          <w:color w:val="0000FF"/>
          <w:sz w:val="24"/>
        </w:rPr>
        <w:tab/>
      </w:r>
      <w:r>
        <w:rPr>
          <w:rFonts w:ascii="Arial" w:hAnsi="Arial" w:cs="Arial"/>
          <w:b/>
          <w:sz w:val="24"/>
        </w:rPr>
        <w:t xml:space="preserve">Update of protocol applicability for DC_19A_n77(2A), DC_19A_n78(2A), DC_21A_n77(2A) and DC_21A_n78(2A) </w:t>
      </w:r>
    </w:p>
    <w:p w14:paraId="065BF5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CR-2544  rev 1 Cat: F (Rel-17)</w:t>
      </w:r>
      <w:r>
        <w:rPr>
          <w:i/>
        </w:rPr>
        <w:br/>
      </w:r>
      <w:r>
        <w:rPr>
          <w:i/>
        </w:rPr>
        <w:br/>
      </w:r>
      <w:r>
        <w:rPr>
          <w:i/>
        </w:rPr>
        <w:tab/>
      </w:r>
      <w:r>
        <w:rPr>
          <w:i/>
        </w:rPr>
        <w:tab/>
      </w:r>
      <w:r>
        <w:rPr>
          <w:i/>
        </w:rPr>
        <w:tab/>
      </w:r>
      <w:r>
        <w:rPr>
          <w:i/>
        </w:rPr>
        <w:tab/>
      </w:r>
      <w:r>
        <w:rPr>
          <w:i/>
        </w:rPr>
        <w:tab/>
        <w:t>Source: Ericsson</w:t>
      </w:r>
    </w:p>
    <w:p w14:paraId="58A919E5" w14:textId="77777777" w:rsidR="000C3D0D" w:rsidRDefault="000C3D0D" w:rsidP="000C3D0D">
      <w:pPr>
        <w:rPr>
          <w:color w:val="808080"/>
        </w:rPr>
      </w:pPr>
      <w:r>
        <w:rPr>
          <w:color w:val="808080"/>
        </w:rPr>
        <w:t>(Replaces R5-224964)</w:t>
      </w:r>
    </w:p>
    <w:p w14:paraId="2A3F88D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C3182" w14:textId="77777777" w:rsidR="000C3D0D" w:rsidRDefault="000C3D0D" w:rsidP="000C3D0D">
      <w:pPr>
        <w:pStyle w:val="Heading5"/>
      </w:pPr>
      <w:bookmarkStart w:id="1681" w:name="_Toc113928870"/>
      <w:bookmarkStart w:id="1682" w:name="_Toc113960240"/>
      <w:r>
        <w:t>6.3.13.2</w:t>
      </w:r>
      <w:r>
        <w:tab/>
        <w:t>TS 38.508-2</w:t>
      </w:r>
      <w:bookmarkEnd w:id="1681"/>
      <w:bookmarkEnd w:id="1682"/>
    </w:p>
    <w:p w14:paraId="1316C11B" w14:textId="77777777" w:rsidR="000C3D0D" w:rsidRDefault="000C3D0D" w:rsidP="000C3D0D">
      <w:pPr>
        <w:pStyle w:val="Heading5"/>
      </w:pPr>
      <w:bookmarkStart w:id="1683" w:name="_Toc113928871"/>
      <w:bookmarkStart w:id="1684" w:name="_Toc113960241"/>
      <w:r>
        <w:t>6.3.13.3</w:t>
      </w:r>
      <w:r>
        <w:tab/>
        <w:t>TS 38.523-1</w:t>
      </w:r>
      <w:bookmarkEnd w:id="1683"/>
      <w:bookmarkEnd w:id="1684"/>
    </w:p>
    <w:p w14:paraId="365A3D40" w14:textId="77777777" w:rsidR="000C3D0D" w:rsidRDefault="000C3D0D" w:rsidP="000C3D0D">
      <w:pPr>
        <w:pStyle w:val="Heading5"/>
      </w:pPr>
      <w:bookmarkStart w:id="1685" w:name="_Toc113928872"/>
      <w:bookmarkStart w:id="1686" w:name="_Toc113960242"/>
      <w:r>
        <w:t>6.3.13.4</w:t>
      </w:r>
      <w:r>
        <w:tab/>
        <w:t>TS 38.523-2</w:t>
      </w:r>
      <w:bookmarkEnd w:id="1685"/>
      <w:bookmarkEnd w:id="1686"/>
    </w:p>
    <w:p w14:paraId="15677B76" w14:textId="77777777" w:rsidR="000C3D0D" w:rsidRDefault="000C3D0D" w:rsidP="000C3D0D">
      <w:pPr>
        <w:pStyle w:val="Heading5"/>
      </w:pPr>
      <w:bookmarkStart w:id="1687" w:name="_Toc113928873"/>
      <w:bookmarkStart w:id="1688" w:name="_Toc113960243"/>
      <w:r>
        <w:t>6.3.13.5</w:t>
      </w:r>
      <w:r>
        <w:tab/>
        <w:t>TS 38.523-3</w:t>
      </w:r>
      <w:bookmarkEnd w:id="1687"/>
      <w:bookmarkEnd w:id="1688"/>
    </w:p>
    <w:p w14:paraId="739E0D88" w14:textId="77777777" w:rsidR="000C3D0D" w:rsidRDefault="000C3D0D" w:rsidP="000C3D0D">
      <w:pPr>
        <w:pStyle w:val="Heading5"/>
      </w:pPr>
      <w:bookmarkStart w:id="1689" w:name="_Toc113928874"/>
      <w:bookmarkStart w:id="1690" w:name="_Toc113960244"/>
      <w:r>
        <w:t>6.3.13.6</w:t>
      </w:r>
      <w:r>
        <w:tab/>
        <w:t>Discussion Papers, Work Plan, TC lists</w:t>
      </w:r>
      <w:bookmarkEnd w:id="1689"/>
      <w:bookmarkEnd w:id="1690"/>
    </w:p>
    <w:p w14:paraId="116A864E" w14:textId="77777777" w:rsidR="000C3D0D" w:rsidRDefault="000C3D0D" w:rsidP="000C3D0D">
      <w:pPr>
        <w:pStyle w:val="Heading4"/>
      </w:pPr>
      <w:bookmarkStart w:id="1691" w:name="_Toc113928875"/>
      <w:bookmarkStart w:id="1692" w:name="_Toc113960245"/>
      <w:r>
        <w:t>6.3.14</w:t>
      </w:r>
      <w:r>
        <w:tab/>
        <w:t>NR Positioning Support (UID-900057) NR_pos-UEConTest</w:t>
      </w:r>
      <w:bookmarkEnd w:id="1691"/>
      <w:bookmarkEnd w:id="1692"/>
    </w:p>
    <w:p w14:paraId="5F19F569" w14:textId="77777777" w:rsidR="000C3D0D" w:rsidRDefault="000C3D0D" w:rsidP="000C3D0D">
      <w:pPr>
        <w:pStyle w:val="Heading5"/>
      </w:pPr>
      <w:bookmarkStart w:id="1693" w:name="_Toc113928876"/>
      <w:bookmarkStart w:id="1694" w:name="_Toc113960246"/>
      <w:r>
        <w:t>6.3.14.1</w:t>
      </w:r>
      <w:r>
        <w:tab/>
        <w:t>TS 38.508-1</w:t>
      </w:r>
      <w:bookmarkEnd w:id="1693"/>
      <w:bookmarkEnd w:id="1694"/>
      <w:r>
        <w:t xml:space="preserve"> </w:t>
      </w:r>
    </w:p>
    <w:p w14:paraId="55F455BE" w14:textId="0A93FBED" w:rsidR="000C3D0D" w:rsidRDefault="000C3D0D" w:rsidP="000C3D0D">
      <w:pPr>
        <w:rPr>
          <w:rFonts w:ascii="Arial" w:hAnsi="Arial" w:cs="Arial"/>
          <w:b/>
          <w:sz w:val="24"/>
        </w:rPr>
      </w:pPr>
      <w:r>
        <w:rPr>
          <w:rFonts w:ascii="Arial" w:hAnsi="Arial" w:cs="Arial"/>
          <w:b/>
          <w:color w:val="0000FF"/>
          <w:sz w:val="24"/>
        </w:rPr>
        <w:t>R5-224399</w:t>
      </w:r>
      <w:r>
        <w:rPr>
          <w:rFonts w:ascii="Arial" w:hAnsi="Arial" w:cs="Arial"/>
          <w:b/>
          <w:color w:val="0000FF"/>
          <w:sz w:val="24"/>
        </w:rPr>
        <w:tab/>
      </w:r>
      <w:r>
        <w:rPr>
          <w:rFonts w:ascii="Arial" w:hAnsi="Arial" w:cs="Arial"/>
          <w:b/>
          <w:sz w:val="24"/>
        </w:rPr>
        <w:t>Correction of the scheduling information for combination NR-15</w:t>
      </w:r>
    </w:p>
    <w:p w14:paraId="45490C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CR-2462  Cat: F (Rel-17)</w:t>
      </w:r>
      <w:r>
        <w:rPr>
          <w:i/>
        </w:rPr>
        <w:br/>
      </w:r>
      <w:r>
        <w:rPr>
          <w:i/>
        </w:rPr>
        <w:br/>
      </w:r>
      <w:r>
        <w:rPr>
          <w:i/>
        </w:rPr>
        <w:tab/>
      </w:r>
      <w:r>
        <w:rPr>
          <w:i/>
        </w:rPr>
        <w:tab/>
      </w:r>
      <w:r>
        <w:rPr>
          <w:i/>
        </w:rPr>
        <w:tab/>
      </w:r>
      <w:r>
        <w:rPr>
          <w:i/>
        </w:rPr>
        <w:tab/>
      </w:r>
      <w:r>
        <w:rPr>
          <w:i/>
        </w:rPr>
        <w:tab/>
        <w:t>Source: CATT</w:t>
      </w:r>
    </w:p>
    <w:p w14:paraId="75BDB034" w14:textId="77777777" w:rsidR="000C3D0D" w:rsidRDefault="000C3D0D" w:rsidP="000C3D0D">
      <w:pPr>
        <w:rPr>
          <w:rFonts w:ascii="Arial" w:hAnsi="Arial" w:cs="Arial"/>
          <w:b/>
        </w:rPr>
      </w:pPr>
      <w:r>
        <w:rPr>
          <w:rFonts w:ascii="Arial" w:hAnsi="Arial" w:cs="Arial"/>
          <w:b/>
        </w:rPr>
        <w:t xml:space="preserve">Discussion: </w:t>
      </w:r>
    </w:p>
    <w:p w14:paraId="5503F503" w14:textId="77777777" w:rsidR="000C3D0D" w:rsidRDefault="000C3D0D" w:rsidP="000C3D0D">
      <w:r>
        <w:t>r1</w:t>
      </w:r>
    </w:p>
    <w:p w14:paraId="636B12F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R5-225311</w:t>
      </w:r>
      <w:r>
        <w:rPr>
          <w:color w:val="993300"/>
          <w:u w:val="single"/>
        </w:rPr>
        <w:t>.</w:t>
      </w:r>
    </w:p>
    <w:p w14:paraId="6A345D81" w14:textId="22AFFDBD" w:rsidR="000C3D0D" w:rsidRDefault="000C3D0D" w:rsidP="000C3D0D">
      <w:pPr>
        <w:rPr>
          <w:rFonts w:ascii="Arial" w:hAnsi="Arial" w:cs="Arial"/>
          <w:b/>
          <w:sz w:val="24"/>
        </w:rPr>
      </w:pPr>
      <w:r>
        <w:rPr>
          <w:rFonts w:ascii="Arial" w:hAnsi="Arial" w:cs="Arial"/>
          <w:b/>
          <w:color w:val="0000FF"/>
          <w:sz w:val="24"/>
        </w:rPr>
        <w:t>R5-225311</w:t>
      </w:r>
      <w:r>
        <w:rPr>
          <w:rFonts w:ascii="Arial" w:hAnsi="Arial" w:cs="Arial"/>
          <w:b/>
          <w:color w:val="0000FF"/>
          <w:sz w:val="24"/>
        </w:rPr>
        <w:tab/>
      </w:r>
      <w:r>
        <w:rPr>
          <w:rFonts w:ascii="Arial" w:hAnsi="Arial" w:cs="Arial"/>
          <w:b/>
          <w:sz w:val="24"/>
        </w:rPr>
        <w:t>Correction of the scheduling information for combination NR-15</w:t>
      </w:r>
    </w:p>
    <w:p w14:paraId="6A9C73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CR-2462  rev 1 Cat: F (Rel-17)</w:t>
      </w:r>
      <w:r>
        <w:rPr>
          <w:i/>
        </w:rPr>
        <w:br/>
      </w:r>
      <w:r>
        <w:rPr>
          <w:i/>
        </w:rPr>
        <w:br/>
      </w:r>
      <w:r>
        <w:rPr>
          <w:i/>
        </w:rPr>
        <w:tab/>
      </w:r>
      <w:r>
        <w:rPr>
          <w:i/>
        </w:rPr>
        <w:tab/>
      </w:r>
      <w:r>
        <w:rPr>
          <w:i/>
        </w:rPr>
        <w:tab/>
      </w:r>
      <w:r>
        <w:rPr>
          <w:i/>
        </w:rPr>
        <w:tab/>
      </w:r>
      <w:r>
        <w:rPr>
          <w:i/>
        </w:rPr>
        <w:tab/>
        <w:t>Source: CATT</w:t>
      </w:r>
    </w:p>
    <w:p w14:paraId="10F11C88" w14:textId="77777777" w:rsidR="000C3D0D" w:rsidRDefault="000C3D0D" w:rsidP="000C3D0D">
      <w:pPr>
        <w:rPr>
          <w:color w:val="808080"/>
        </w:rPr>
      </w:pPr>
      <w:r>
        <w:rPr>
          <w:color w:val="808080"/>
        </w:rPr>
        <w:t>(Replaces R5-224399)</w:t>
      </w:r>
    </w:p>
    <w:p w14:paraId="1A5369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60623" w14:textId="3DCE1068" w:rsidR="000C3D0D" w:rsidRDefault="000C3D0D" w:rsidP="000C3D0D">
      <w:pPr>
        <w:rPr>
          <w:rFonts w:ascii="Arial" w:hAnsi="Arial" w:cs="Arial"/>
          <w:b/>
          <w:sz w:val="24"/>
        </w:rPr>
      </w:pPr>
      <w:r>
        <w:rPr>
          <w:rFonts w:ascii="Arial" w:hAnsi="Arial" w:cs="Arial"/>
          <w:b/>
          <w:color w:val="0000FF"/>
          <w:sz w:val="24"/>
        </w:rPr>
        <w:t>R5-224400</w:t>
      </w:r>
      <w:r>
        <w:rPr>
          <w:rFonts w:ascii="Arial" w:hAnsi="Arial" w:cs="Arial"/>
          <w:b/>
          <w:color w:val="0000FF"/>
          <w:sz w:val="24"/>
        </w:rPr>
        <w:tab/>
      </w:r>
      <w:r>
        <w:rPr>
          <w:rFonts w:ascii="Arial" w:hAnsi="Arial" w:cs="Arial"/>
          <w:b/>
          <w:sz w:val="24"/>
        </w:rPr>
        <w:t>Addition of message contents for DedicatedSIBRequest</w:t>
      </w:r>
    </w:p>
    <w:p w14:paraId="3B3CA0B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CR-2463  Cat: F (Rel-17)</w:t>
      </w:r>
      <w:r>
        <w:rPr>
          <w:i/>
        </w:rPr>
        <w:br/>
      </w:r>
      <w:r>
        <w:rPr>
          <w:i/>
        </w:rPr>
        <w:br/>
      </w:r>
      <w:r>
        <w:rPr>
          <w:i/>
        </w:rPr>
        <w:tab/>
      </w:r>
      <w:r>
        <w:rPr>
          <w:i/>
        </w:rPr>
        <w:tab/>
      </w:r>
      <w:r>
        <w:rPr>
          <w:i/>
        </w:rPr>
        <w:tab/>
      </w:r>
      <w:r>
        <w:rPr>
          <w:i/>
        </w:rPr>
        <w:tab/>
      </w:r>
      <w:r>
        <w:rPr>
          <w:i/>
        </w:rPr>
        <w:tab/>
        <w:t>Source: CATT</w:t>
      </w:r>
    </w:p>
    <w:p w14:paraId="7279D7DB" w14:textId="77777777" w:rsidR="000C3D0D" w:rsidRDefault="000C3D0D" w:rsidP="000C3D0D">
      <w:pPr>
        <w:rPr>
          <w:rFonts w:ascii="Arial" w:hAnsi="Arial" w:cs="Arial"/>
          <w:b/>
        </w:rPr>
      </w:pPr>
      <w:r>
        <w:rPr>
          <w:rFonts w:ascii="Arial" w:hAnsi="Arial" w:cs="Arial"/>
          <w:b/>
        </w:rPr>
        <w:t xml:space="preserve">Discussion: </w:t>
      </w:r>
    </w:p>
    <w:p w14:paraId="0348A879" w14:textId="77777777" w:rsidR="000C3D0D" w:rsidRDefault="000C3D0D" w:rsidP="000C3D0D">
      <w:r>
        <w:t>r1</w:t>
      </w:r>
    </w:p>
    <w:p w14:paraId="7D83BAF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R5-225312</w:t>
      </w:r>
      <w:r>
        <w:rPr>
          <w:color w:val="993300"/>
          <w:u w:val="single"/>
        </w:rPr>
        <w:t>.</w:t>
      </w:r>
    </w:p>
    <w:p w14:paraId="25583249" w14:textId="643457C0" w:rsidR="000C3D0D" w:rsidRDefault="000C3D0D" w:rsidP="000C3D0D">
      <w:pPr>
        <w:rPr>
          <w:rFonts w:ascii="Arial" w:hAnsi="Arial" w:cs="Arial"/>
          <w:b/>
          <w:sz w:val="24"/>
        </w:rPr>
      </w:pPr>
      <w:r>
        <w:rPr>
          <w:rFonts w:ascii="Arial" w:hAnsi="Arial" w:cs="Arial"/>
          <w:b/>
          <w:color w:val="0000FF"/>
          <w:sz w:val="24"/>
        </w:rPr>
        <w:t>R5-225312</w:t>
      </w:r>
      <w:r>
        <w:rPr>
          <w:rFonts w:ascii="Arial" w:hAnsi="Arial" w:cs="Arial"/>
          <w:b/>
          <w:color w:val="0000FF"/>
          <w:sz w:val="24"/>
        </w:rPr>
        <w:tab/>
      </w:r>
      <w:r>
        <w:rPr>
          <w:rFonts w:ascii="Arial" w:hAnsi="Arial" w:cs="Arial"/>
          <w:b/>
          <w:sz w:val="24"/>
        </w:rPr>
        <w:t>Addition of message contents for DedicatedSIBRequest</w:t>
      </w:r>
    </w:p>
    <w:p w14:paraId="64CEC4E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CR-2463  rev 1 Cat: F (Rel-17)</w:t>
      </w:r>
      <w:r>
        <w:rPr>
          <w:i/>
        </w:rPr>
        <w:br/>
      </w:r>
      <w:r>
        <w:rPr>
          <w:i/>
        </w:rPr>
        <w:br/>
      </w:r>
      <w:r>
        <w:rPr>
          <w:i/>
        </w:rPr>
        <w:tab/>
      </w:r>
      <w:r>
        <w:rPr>
          <w:i/>
        </w:rPr>
        <w:tab/>
      </w:r>
      <w:r>
        <w:rPr>
          <w:i/>
        </w:rPr>
        <w:tab/>
      </w:r>
      <w:r>
        <w:rPr>
          <w:i/>
        </w:rPr>
        <w:tab/>
      </w:r>
      <w:r>
        <w:rPr>
          <w:i/>
        </w:rPr>
        <w:tab/>
        <w:t>Source: CATT</w:t>
      </w:r>
    </w:p>
    <w:p w14:paraId="76E475B7" w14:textId="77777777" w:rsidR="000C3D0D" w:rsidRDefault="000C3D0D" w:rsidP="000C3D0D">
      <w:pPr>
        <w:rPr>
          <w:color w:val="808080"/>
        </w:rPr>
      </w:pPr>
      <w:r>
        <w:rPr>
          <w:color w:val="808080"/>
        </w:rPr>
        <w:t>(Replaces R5-224400)</w:t>
      </w:r>
    </w:p>
    <w:p w14:paraId="672853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98249" w14:textId="77777777" w:rsidR="000C3D0D" w:rsidRDefault="000C3D0D" w:rsidP="000C3D0D">
      <w:pPr>
        <w:pStyle w:val="Heading5"/>
      </w:pPr>
      <w:bookmarkStart w:id="1695" w:name="_Toc113928877"/>
      <w:bookmarkStart w:id="1696" w:name="_Toc113960247"/>
      <w:r>
        <w:t>6.3.14.2</w:t>
      </w:r>
      <w:r>
        <w:tab/>
        <w:t>TS 38.508-2</w:t>
      </w:r>
      <w:bookmarkEnd w:id="1695"/>
      <w:bookmarkEnd w:id="1696"/>
    </w:p>
    <w:p w14:paraId="6EC5B1F0" w14:textId="77777777" w:rsidR="000C3D0D" w:rsidRDefault="000C3D0D" w:rsidP="000C3D0D">
      <w:pPr>
        <w:pStyle w:val="Heading5"/>
      </w:pPr>
      <w:bookmarkStart w:id="1697" w:name="_Toc113928878"/>
      <w:bookmarkStart w:id="1698" w:name="_Toc113960248"/>
      <w:r>
        <w:t>6.3.14.3</w:t>
      </w:r>
      <w:r>
        <w:tab/>
        <w:t>TS 38.509</w:t>
      </w:r>
      <w:bookmarkEnd w:id="1697"/>
      <w:bookmarkEnd w:id="1698"/>
    </w:p>
    <w:p w14:paraId="3BD9490F" w14:textId="77777777" w:rsidR="000C3D0D" w:rsidRDefault="000C3D0D" w:rsidP="000C3D0D">
      <w:pPr>
        <w:pStyle w:val="Heading5"/>
      </w:pPr>
      <w:bookmarkStart w:id="1699" w:name="_Toc113928879"/>
      <w:bookmarkStart w:id="1700" w:name="_Toc113960249"/>
      <w:r>
        <w:t>6.3.14.4</w:t>
      </w:r>
      <w:r>
        <w:tab/>
        <w:t>TS 38.523-3</w:t>
      </w:r>
      <w:bookmarkEnd w:id="1699"/>
      <w:bookmarkEnd w:id="1700"/>
    </w:p>
    <w:p w14:paraId="47175E1B" w14:textId="2BB7429E" w:rsidR="000C3D0D" w:rsidRDefault="000C3D0D" w:rsidP="000C3D0D">
      <w:pPr>
        <w:rPr>
          <w:rFonts w:ascii="Arial" w:hAnsi="Arial" w:cs="Arial"/>
          <w:b/>
          <w:sz w:val="24"/>
        </w:rPr>
      </w:pPr>
      <w:r>
        <w:rPr>
          <w:rFonts w:ascii="Arial" w:hAnsi="Arial" w:cs="Arial"/>
          <w:b/>
          <w:color w:val="0000FF"/>
          <w:sz w:val="24"/>
        </w:rPr>
        <w:t>R5-223933</w:t>
      </w:r>
      <w:r>
        <w:rPr>
          <w:rFonts w:ascii="Arial" w:hAnsi="Arial" w:cs="Arial"/>
          <w:b/>
          <w:color w:val="0000FF"/>
          <w:sz w:val="24"/>
        </w:rPr>
        <w:tab/>
      </w:r>
      <w:r>
        <w:rPr>
          <w:rFonts w:ascii="Arial" w:hAnsi="Arial" w:cs="Arial"/>
          <w:b/>
          <w:sz w:val="24"/>
        </w:rPr>
        <w:t>NR Positioning: updates for posSIBs support</w:t>
      </w:r>
    </w:p>
    <w:p w14:paraId="5299A95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v17.3.0</w:t>
      </w:r>
      <w:r>
        <w:rPr>
          <w:i/>
        </w:rPr>
        <w:tab/>
        <w:t xml:space="preserve">  CR-2670  Cat: F (Rel-17)</w:t>
      </w:r>
      <w:r>
        <w:rPr>
          <w:i/>
        </w:rPr>
        <w:br/>
      </w:r>
      <w:r>
        <w:rPr>
          <w:i/>
        </w:rPr>
        <w:br/>
      </w:r>
      <w:r>
        <w:rPr>
          <w:i/>
        </w:rPr>
        <w:tab/>
      </w:r>
      <w:r>
        <w:rPr>
          <w:i/>
        </w:rPr>
        <w:tab/>
      </w:r>
      <w:r>
        <w:rPr>
          <w:i/>
        </w:rPr>
        <w:tab/>
      </w:r>
      <w:r>
        <w:rPr>
          <w:i/>
        </w:rPr>
        <w:tab/>
      </w:r>
      <w:r>
        <w:rPr>
          <w:i/>
        </w:rPr>
        <w:tab/>
        <w:t>Source: MCC TF160</w:t>
      </w:r>
    </w:p>
    <w:p w14:paraId="40E4B7A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866B7" w14:textId="77777777" w:rsidR="000C3D0D" w:rsidRDefault="000C3D0D" w:rsidP="000C3D0D">
      <w:pPr>
        <w:pStyle w:val="Heading5"/>
      </w:pPr>
      <w:bookmarkStart w:id="1701" w:name="_Toc113928880"/>
      <w:bookmarkStart w:id="1702" w:name="_Toc113960250"/>
      <w:r>
        <w:t>6.3.14.5</w:t>
      </w:r>
      <w:r>
        <w:tab/>
        <w:t>TS 37.571-2</w:t>
      </w:r>
      <w:bookmarkEnd w:id="1701"/>
      <w:bookmarkEnd w:id="1702"/>
    </w:p>
    <w:p w14:paraId="30837001" w14:textId="39CE4FF1" w:rsidR="000C3D0D" w:rsidRDefault="000C3D0D" w:rsidP="000C3D0D">
      <w:pPr>
        <w:rPr>
          <w:rFonts w:ascii="Arial" w:hAnsi="Arial" w:cs="Arial"/>
          <w:b/>
          <w:sz w:val="24"/>
        </w:rPr>
      </w:pPr>
      <w:r>
        <w:rPr>
          <w:rFonts w:ascii="Arial" w:hAnsi="Arial" w:cs="Arial"/>
          <w:b/>
          <w:color w:val="0000FF"/>
          <w:sz w:val="24"/>
        </w:rPr>
        <w:t>R5-224382</w:t>
      </w:r>
      <w:r>
        <w:rPr>
          <w:rFonts w:ascii="Arial" w:hAnsi="Arial" w:cs="Arial"/>
          <w:b/>
          <w:color w:val="0000FF"/>
          <w:sz w:val="24"/>
        </w:rPr>
        <w:tab/>
      </w:r>
      <w:r>
        <w:rPr>
          <w:rFonts w:ascii="Arial" w:hAnsi="Arial" w:cs="Arial"/>
          <w:b/>
          <w:sz w:val="24"/>
        </w:rPr>
        <w:t>Correction to LPP Provide Capabilities template for subclause 9 test cases</w:t>
      </w:r>
    </w:p>
    <w:p w14:paraId="31A719B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v16.12.0</w:t>
      </w:r>
      <w:r>
        <w:rPr>
          <w:i/>
        </w:rPr>
        <w:tab/>
        <w:t xml:space="preserve">  CR-0161  Cat: F (Rel-16)</w:t>
      </w:r>
      <w:r>
        <w:rPr>
          <w:i/>
        </w:rPr>
        <w:br/>
      </w:r>
      <w:r>
        <w:rPr>
          <w:i/>
        </w:rPr>
        <w:br/>
      </w:r>
      <w:r>
        <w:rPr>
          <w:i/>
        </w:rPr>
        <w:tab/>
      </w:r>
      <w:r>
        <w:rPr>
          <w:i/>
        </w:rPr>
        <w:tab/>
      </w:r>
      <w:r>
        <w:rPr>
          <w:i/>
        </w:rPr>
        <w:tab/>
      </w:r>
      <w:r>
        <w:rPr>
          <w:i/>
        </w:rPr>
        <w:tab/>
      </w:r>
      <w:r>
        <w:rPr>
          <w:i/>
        </w:rPr>
        <w:tab/>
        <w:t>Source: ROHDE &amp; SCHWARZ</w:t>
      </w:r>
    </w:p>
    <w:p w14:paraId="4F704CF5" w14:textId="77777777" w:rsidR="000C3D0D" w:rsidRDefault="000C3D0D" w:rsidP="000C3D0D">
      <w:pPr>
        <w:rPr>
          <w:rFonts w:ascii="Arial" w:hAnsi="Arial" w:cs="Arial"/>
          <w:b/>
        </w:rPr>
      </w:pPr>
      <w:r>
        <w:rPr>
          <w:rFonts w:ascii="Arial" w:hAnsi="Arial" w:cs="Arial"/>
          <w:b/>
        </w:rPr>
        <w:t xml:space="preserve">Discussion: </w:t>
      </w:r>
    </w:p>
    <w:p w14:paraId="565703CA" w14:textId="77777777" w:rsidR="000C3D0D" w:rsidRDefault="000C3D0D" w:rsidP="000C3D0D">
      <w:r>
        <w:t>r1</w:t>
      </w:r>
    </w:p>
    <w:p w14:paraId="018E433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R5-225313</w:t>
      </w:r>
      <w:r>
        <w:rPr>
          <w:color w:val="993300"/>
          <w:u w:val="single"/>
        </w:rPr>
        <w:t>.</w:t>
      </w:r>
    </w:p>
    <w:p w14:paraId="3ADD99AE" w14:textId="66B48D03" w:rsidR="000C3D0D" w:rsidRDefault="000C3D0D" w:rsidP="000C3D0D">
      <w:pPr>
        <w:rPr>
          <w:rFonts w:ascii="Arial" w:hAnsi="Arial" w:cs="Arial"/>
          <w:b/>
          <w:sz w:val="24"/>
        </w:rPr>
      </w:pPr>
      <w:r>
        <w:rPr>
          <w:rFonts w:ascii="Arial" w:hAnsi="Arial" w:cs="Arial"/>
          <w:b/>
          <w:color w:val="0000FF"/>
          <w:sz w:val="24"/>
        </w:rPr>
        <w:t>R5-225313</w:t>
      </w:r>
      <w:r>
        <w:rPr>
          <w:rFonts w:ascii="Arial" w:hAnsi="Arial" w:cs="Arial"/>
          <w:b/>
          <w:color w:val="0000FF"/>
          <w:sz w:val="24"/>
        </w:rPr>
        <w:tab/>
      </w:r>
      <w:r>
        <w:rPr>
          <w:rFonts w:ascii="Arial" w:hAnsi="Arial" w:cs="Arial"/>
          <w:b/>
          <w:sz w:val="24"/>
        </w:rPr>
        <w:t>Correction to LPP Provide Capabilities template for subclause 9 test cases</w:t>
      </w:r>
    </w:p>
    <w:p w14:paraId="682B21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v16.12.0</w:t>
      </w:r>
      <w:r>
        <w:rPr>
          <w:i/>
        </w:rPr>
        <w:tab/>
        <w:t xml:space="preserve">  CR-0161  rev 1 Cat: F (Rel-16)</w:t>
      </w:r>
      <w:r>
        <w:rPr>
          <w:i/>
        </w:rPr>
        <w:br/>
      </w:r>
      <w:r>
        <w:rPr>
          <w:i/>
        </w:rPr>
        <w:br/>
      </w:r>
      <w:r>
        <w:rPr>
          <w:i/>
        </w:rPr>
        <w:tab/>
      </w:r>
      <w:r>
        <w:rPr>
          <w:i/>
        </w:rPr>
        <w:tab/>
      </w:r>
      <w:r>
        <w:rPr>
          <w:i/>
        </w:rPr>
        <w:tab/>
      </w:r>
      <w:r>
        <w:rPr>
          <w:i/>
        </w:rPr>
        <w:tab/>
      </w:r>
      <w:r>
        <w:rPr>
          <w:i/>
        </w:rPr>
        <w:tab/>
        <w:t>Source: ROHDE &amp; SCHWARZ</w:t>
      </w:r>
    </w:p>
    <w:p w14:paraId="7D496359" w14:textId="77777777" w:rsidR="000C3D0D" w:rsidRDefault="000C3D0D" w:rsidP="000C3D0D">
      <w:pPr>
        <w:rPr>
          <w:color w:val="808080"/>
        </w:rPr>
      </w:pPr>
      <w:r>
        <w:rPr>
          <w:color w:val="808080"/>
        </w:rPr>
        <w:t>(Replaces R5-224382)</w:t>
      </w:r>
    </w:p>
    <w:p w14:paraId="5641431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29524" w14:textId="7B36CBC6" w:rsidR="000C3D0D" w:rsidRDefault="000C3D0D" w:rsidP="000C3D0D">
      <w:pPr>
        <w:rPr>
          <w:rFonts w:ascii="Arial" w:hAnsi="Arial" w:cs="Arial"/>
          <w:b/>
          <w:sz w:val="24"/>
        </w:rPr>
      </w:pPr>
      <w:r>
        <w:rPr>
          <w:rFonts w:ascii="Arial" w:hAnsi="Arial" w:cs="Arial"/>
          <w:b/>
          <w:color w:val="0000FF"/>
          <w:sz w:val="24"/>
        </w:rPr>
        <w:t>R5-224406</w:t>
      </w:r>
      <w:r>
        <w:rPr>
          <w:rFonts w:ascii="Arial" w:hAnsi="Arial" w:cs="Arial"/>
          <w:b/>
          <w:color w:val="0000FF"/>
          <w:sz w:val="24"/>
        </w:rPr>
        <w:tab/>
      </w:r>
      <w:r>
        <w:rPr>
          <w:rFonts w:ascii="Arial" w:hAnsi="Arial" w:cs="Arial"/>
          <w:b/>
          <w:sz w:val="24"/>
        </w:rPr>
        <w:t>Removal of test case 7.5.2</w:t>
      </w:r>
    </w:p>
    <w:p w14:paraId="6C7257D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v16.12.0</w:t>
      </w:r>
      <w:r>
        <w:rPr>
          <w:i/>
        </w:rPr>
        <w:tab/>
        <w:t xml:space="preserve">  CR-0162  Cat: F (Rel-16)</w:t>
      </w:r>
      <w:r>
        <w:rPr>
          <w:i/>
        </w:rPr>
        <w:br/>
      </w:r>
      <w:r>
        <w:rPr>
          <w:i/>
        </w:rPr>
        <w:br/>
      </w:r>
      <w:r>
        <w:rPr>
          <w:i/>
        </w:rPr>
        <w:tab/>
      </w:r>
      <w:r>
        <w:rPr>
          <w:i/>
        </w:rPr>
        <w:tab/>
      </w:r>
      <w:r>
        <w:rPr>
          <w:i/>
        </w:rPr>
        <w:tab/>
      </w:r>
      <w:r>
        <w:rPr>
          <w:i/>
        </w:rPr>
        <w:tab/>
      </w:r>
      <w:r>
        <w:rPr>
          <w:i/>
        </w:rPr>
        <w:tab/>
        <w:t>Source: CATT</w:t>
      </w:r>
    </w:p>
    <w:p w14:paraId="60F2B3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46A16" w14:textId="10126E6B" w:rsidR="000C3D0D" w:rsidRDefault="000C3D0D" w:rsidP="000C3D0D">
      <w:pPr>
        <w:rPr>
          <w:rFonts w:ascii="Arial" w:hAnsi="Arial" w:cs="Arial"/>
          <w:b/>
          <w:sz w:val="24"/>
        </w:rPr>
      </w:pPr>
      <w:r>
        <w:rPr>
          <w:rFonts w:ascii="Arial" w:hAnsi="Arial" w:cs="Arial"/>
          <w:b/>
          <w:color w:val="0000FF"/>
          <w:sz w:val="24"/>
        </w:rPr>
        <w:t>R5-224407</w:t>
      </w:r>
      <w:r>
        <w:rPr>
          <w:rFonts w:ascii="Arial" w:hAnsi="Arial" w:cs="Arial"/>
          <w:b/>
          <w:color w:val="0000FF"/>
          <w:sz w:val="24"/>
        </w:rPr>
        <w:tab/>
      </w:r>
      <w:r>
        <w:rPr>
          <w:rFonts w:ascii="Arial" w:hAnsi="Arial" w:cs="Arial"/>
          <w:b/>
          <w:sz w:val="24"/>
        </w:rPr>
        <w:t>Correction of posSIB broadcasting test case</w:t>
      </w:r>
    </w:p>
    <w:p w14:paraId="2F00092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v16.12.0</w:t>
      </w:r>
      <w:r>
        <w:rPr>
          <w:i/>
        </w:rPr>
        <w:tab/>
        <w:t xml:space="preserve">  CR-0163  Cat: F (Rel-16)</w:t>
      </w:r>
      <w:r>
        <w:rPr>
          <w:i/>
        </w:rPr>
        <w:br/>
      </w:r>
      <w:r>
        <w:rPr>
          <w:i/>
        </w:rPr>
        <w:br/>
      </w:r>
      <w:r>
        <w:rPr>
          <w:i/>
        </w:rPr>
        <w:tab/>
      </w:r>
      <w:r>
        <w:rPr>
          <w:i/>
        </w:rPr>
        <w:tab/>
      </w:r>
      <w:r>
        <w:rPr>
          <w:i/>
        </w:rPr>
        <w:tab/>
      </w:r>
      <w:r>
        <w:rPr>
          <w:i/>
        </w:rPr>
        <w:tab/>
      </w:r>
      <w:r>
        <w:rPr>
          <w:i/>
        </w:rPr>
        <w:tab/>
        <w:t>Source: CATT</w:t>
      </w:r>
    </w:p>
    <w:p w14:paraId="7457AB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2A9F5" w14:textId="1D22EF11" w:rsidR="000C3D0D" w:rsidRDefault="000C3D0D" w:rsidP="000C3D0D">
      <w:pPr>
        <w:rPr>
          <w:rFonts w:ascii="Arial" w:hAnsi="Arial" w:cs="Arial"/>
          <w:b/>
          <w:sz w:val="24"/>
        </w:rPr>
      </w:pPr>
      <w:r>
        <w:rPr>
          <w:rFonts w:ascii="Arial" w:hAnsi="Arial" w:cs="Arial"/>
          <w:b/>
          <w:color w:val="0000FF"/>
          <w:sz w:val="24"/>
        </w:rPr>
        <w:t>R5-224408</w:t>
      </w:r>
      <w:r>
        <w:rPr>
          <w:rFonts w:ascii="Arial" w:hAnsi="Arial" w:cs="Arial"/>
          <w:b/>
          <w:color w:val="0000FF"/>
          <w:sz w:val="24"/>
        </w:rPr>
        <w:tab/>
      </w:r>
      <w:r>
        <w:rPr>
          <w:rFonts w:ascii="Arial" w:hAnsi="Arial" w:cs="Arial"/>
          <w:b/>
          <w:sz w:val="24"/>
        </w:rPr>
        <w:t>Addition of on-demand PosSIB followed by location information transfer in RRC_connected state</w:t>
      </w:r>
    </w:p>
    <w:p w14:paraId="4BE01A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v16.12.0</w:t>
      </w:r>
      <w:r>
        <w:rPr>
          <w:i/>
        </w:rPr>
        <w:tab/>
        <w:t xml:space="preserve">  CR-0164  Cat: F (Rel-16)</w:t>
      </w:r>
      <w:r>
        <w:rPr>
          <w:i/>
        </w:rPr>
        <w:br/>
      </w:r>
      <w:r>
        <w:rPr>
          <w:i/>
        </w:rPr>
        <w:br/>
      </w:r>
      <w:r>
        <w:rPr>
          <w:i/>
        </w:rPr>
        <w:tab/>
      </w:r>
      <w:r>
        <w:rPr>
          <w:i/>
        </w:rPr>
        <w:tab/>
      </w:r>
      <w:r>
        <w:rPr>
          <w:i/>
        </w:rPr>
        <w:tab/>
      </w:r>
      <w:r>
        <w:rPr>
          <w:i/>
        </w:rPr>
        <w:tab/>
      </w:r>
      <w:r>
        <w:rPr>
          <w:i/>
        </w:rPr>
        <w:tab/>
        <w:t>Source: CATT</w:t>
      </w:r>
    </w:p>
    <w:p w14:paraId="2A2199BF" w14:textId="77777777" w:rsidR="000C3D0D" w:rsidRDefault="000C3D0D" w:rsidP="000C3D0D">
      <w:pPr>
        <w:rPr>
          <w:rFonts w:ascii="Arial" w:hAnsi="Arial" w:cs="Arial"/>
          <w:b/>
        </w:rPr>
      </w:pPr>
      <w:r>
        <w:rPr>
          <w:rFonts w:ascii="Arial" w:hAnsi="Arial" w:cs="Arial"/>
          <w:b/>
        </w:rPr>
        <w:t xml:space="preserve">Discussion: </w:t>
      </w:r>
    </w:p>
    <w:p w14:paraId="29FF9DEB" w14:textId="77777777" w:rsidR="000C3D0D" w:rsidRDefault="000C3D0D" w:rsidP="000C3D0D">
      <w:r>
        <w:t>r1</w:t>
      </w:r>
    </w:p>
    <w:p w14:paraId="04CCA32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R5-225314</w:t>
      </w:r>
      <w:r>
        <w:rPr>
          <w:color w:val="993300"/>
          <w:u w:val="single"/>
        </w:rPr>
        <w:t>.</w:t>
      </w:r>
    </w:p>
    <w:p w14:paraId="603A3138" w14:textId="552E8949" w:rsidR="000C3D0D" w:rsidRDefault="000C3D0D" w:rsidP="000C3D0D">
      <w:pPr>
        <w:rPr>
          <w:rFonts w:ascii="Arial" w:hAnsi="Arial" w:cs="Arial"/>
          <w:b/>
          <w:sz w:val="24"/>
        </w:rPr>
      </w:pPr>
      <w:r>
        <w:rPr>
          <w:rFonts w:ascii="Arial" w:hAnsi="Arial" w:cs="Arial"/>
          <w:b/>
          <w:color w:val="0000FF"/>
          <w:sz w:val="24"/>
        </w:rPr>
        <w:t>R5-225314</w:t>
      </w:r>
      <w:r>
        <w:rPr>
          <w:rFonts w:ascii="Arial" w:hAnsi="Arial" w:cs="Arial"/>
          <w:b/>
          <w:color w:val="0000FF"/>
          <w:sz w:val="24"/>
        </w:rPr>
        <w:tab/>
      </w:r>
      <w:r>
        <w:rPr>
          <w:rFonts w:ascii="Arial" w:hAnsi="Arial" w:cs="Arial"/>
          <w:b/>
          <w:sz w:val="24"/>
        </w:rPr>
        <w:t>Addition of on-demand PosSIB followed by location information transfer in RRC_connected state</w:t>
      </w:r>
    </w:p>
    <w:p w14:paraId="56AB0A8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v16.12.0</w:t>
      </w:r>
      <w:r>
        <w:rPr>
          <w:i/>
        </w:rPr>
        <w:tab/>
        <w:t xml:space="preserve">  CR-0164  rev 1 Cat: F (Rel-16)</w:t>
      </w:r>
      <w:r>
        <w:rPr>
          <w:i/>
        </w:rPr>
        <w:br/>
      </w:r>
      <w:r>
        <w:rPr>
          <w:i/>
        </w:rPr>
        <w:br/>
      </w:r>
      <w:r>
        <w:rPr>
          <w:i/>
        </w:rPr>
        <w:tab/>
      </w:r>
      <w:r>
        <w:rPr>
          <w:i/>
        </w:rPr>
        <w:tab/>
      </w:r>
      <w:r>
        <w:rPr>
          <w:i/>
        </w:rPr>
        <w:tab/>
      </w:r>
      <w:r>
        <w:rPr>
          <w:i/>
        </w:rPr>
        <w:tab/>
      </w:r>
      <w:r>
        <w:rPr>
          <w:i/>
        </w:rPr>
        <w:tab/>
        <w:t>Source: CATT</w:t>
      </w:r>
    </w:p>
    <w:p w14:paraId="24CFB0B2" w14:textId="77777777" w:rsidR="000C3D0D" w:rsidRDefault="000C3D0D" w:rsidP="000C3D0D">
      <w:pPr>
        <w:rPr>
          <w:color w:val="808080"/>
        </w:rPr>
      </w:pPr>
      <w:r>
        <w:rPr>
          <w:color w:val="808080"/>
        </w:rPr>
        <w:t>(Replaces R5-224408)</w:t>
      </w:r>
    </w:p>
    <w:p w14:paraId="38AADA9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31B25" w14:textId="77777777" w:rsidR="000C3D0D" w:rsidRDefault="000C3D0D" w:rsidP="000C3D0D">
      <w:pPr>
        <w:pStyle w:val="Heading5"/>
      </w:pPr>
      <w:bookmarkStart w:id="1703" w:name="_Toc113928881"/>
      <w:bookmarkStart w:id="1704" w:name="_Toc113960251"/>
      <w:r>
        <w:t>6.3.14.6</w:t>
      </w:r>
      <w:r>
        <w:tab/>
        <w:t>TS 37.571-3</w:t>
      </w:r>
      <w:bookmarkEnd w:id="1703"/>
      <w:bookmarkEnd w:id="1704"/>
    </w:p>
    <w:p w14:paraId="75559B32" w14:textId="3FC9A46D" w:rsidR="000C3D0D" w:rsidRDefault="000C3D0D" w:rsidP="000C3D0D">
      <w:pPr>
        <w:rPr>
          <w:rFonts w:ascii="Arial" w:hAnsi="Arial" w:cs="Arial"/>
          <w:b/>
          <w:sz w:val="24"/>
        </w:rPr>
      </w:pPr>
      <w:r>
        <w:rPr>
          <w:rFonts w:ascii="Arial" w:hAnsi="Arial" w:cs="Arial"/>
          <w:b/>
          <w:color w:val="0000FF"/>
          <w:sz w:val="24"/>
        </w:rPr>
        <w:t>R5-224379</w:t>
      </w:r>
      <w:r>
        <w:rPr>
          <w:rFonts w:ascii="Arial" w:hAnsi="Arial" w:cs="Arial"/>
          <w:b/>
          <w:color w:val="0000FF"/>
          <w:sz w:val="24"/>
        </w:rPr>
        <w:tab/>
      </w:r>
      <w:r>
        <w:rPr>
          <w:rFonts w:ascii="Arial" w:hAnsi="Arial" w:cs="Arial"/>
          <w:b/>
          <w:sz w:val="24"/>
        </w:rPr>
        <w:t>Addition of pics for testing LTE positioning methods on NR</w:t>
      </w:r>
    </w:p>
    <w:p w14:paraId="13236BB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v16.12.0</w:t>
      </w:r>
      <w:r>
        <w:rPr>
          <w:i/>
        </w:rPr>
        <w:tab/>
        <w:t xml:space="preserve">  CR-0155  Cat: B (Rel-16)</w:t>
      </w:r>
      <w:r>
        <w:rPr>
          <w:i/>
        </w:rPr>
        <w:br/>
      </w:r>
      <w:r>
        <w:rPr>
          <w:i/>
        </w:rPr>
        <w:br/>
      </w:r>
      <w:r>
        <w:rPr>
          <w:i/>
        </w:rPr>
        <w:tab/>
      </w:r>
      <w:r>
        <w:rPr>
          <w:i/>
        </w:rPr>
        <w:tab/>
      </w:r>
      <w:r>
        <w:rPr>
          <w:i/>
        </w:rPr>
        <w:tab/>
      </w:r>
      <w:r>
        <w:rPr>
          <w:i/>
        </w:rPr>
        <w:tab/>
      </w:r>
      <w:r>
        <w:rPr>
          <w:i/>
        </w:rPr>
        <w:tab/>
        <w:t>Source: ROHDE &amp; SCHWARZ</w:t>
      </w:r>
    </w:p>
    <w:p w14:paraId="1AA6D9EE" w14:textId="77777777" w:rsidR="000C3D0D" w:rsidRDefault="000C3D0D" w:rsidP="000C3D0D">
      <w:pPr>
        <w:rPr>
          <w:rFonts w:ascii="Arial" w:hAnsi="Arial" w:cs="Arial"/>
          <w:b/>
        </w:rPr>
      </w:pPr>
      <w:r>
        <w:rPr>
          <w:rFonts w:ascii="Arial" w:hAnsi="Arial" w:cs="Arial"/>
          <w:b/>
        </w:rPr>
        <w:t xml:space="preserve">Discussion: </w:t>
      </w:r>
    </w:p>
    <w:p w14:paraId="2C10AF80" w14:textId="77777777" w:rsidR="000C3D0D" w:rsidRDefault="000C3D0D" w:rsidP="000C3D0D">
      <w:r>
        <w:t>r1</w:t>
      </w:r>
    </w:p>
    <w:p w14:paraId="0482FB1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R5-225315</w:t>
      </w:r>
      <w:r>
        <w:rPr>
          <w:color w:val="993300"/>
          <w:u w:val="single"/>
        </w:rPr>
        <w:t>.</w:t>
      </w:r>
    </w:p>
    <w:p w14:paraId="35B5D186" w14:textId="6F04096E" w:rsidR="000C3D0D" w:rsidRDefault="000C3D0D" w:rsidP="000C3D0D">
      <w:pPr>
        <w:rPr>
          <w:rFonts w:ascii="Arial" w:hAnsi="Arial" w:cs="Arial"/>
          <w:b/>
          <w:sz w:val="24"/>
        </w:rPr>
      </w:pPr>
      <w:r>
        <w:rPr>
          <w:rFonts w:ascii="Arial" w:hAnsi="Arial" w:cs="Arial"/>
          <w:b/>
          <w:color w:val="0000FF"/>
          <w:sz w:val="24"/>
        </w:rPr>
        <w:t>R5-225315</w:t>
      </w:r>
      <w:r>
        <w:rPr>
          <w:rFonts w:ascii="Arial" w:hAnsi="Arial" w:cs="Arial"/>
          <w:b/>
          <w:color w:val="0000FF"/>
          <w:sz w:val="24"/>
        </w:rPr>
        <w:tab/>
      </w:r>
      <w:r>
        <w:rPr>
          <w:rFonts w:ascii="Arial" w:hAnsi="Arial" w:cs="Arial"/>
          <w:b/>
          <w:sz w:val="24"/>
        </w:rPr>
        <w:t>Addition of pics for testing LTE positioning methods on NR</w:t>
      </w:r>
    </w:p>
    <w:p w14:paraId="2B920A7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v16.12.0</w:t>
      </w:r>
      <w:r>
        <w:rPr>
          <w:i/>
        </w:rPr>
        <w:tab/>
        <w:t xml:space="preserve">  CR-0155  rev 1 Cat: B (Rel-16)</w:t>
      </w:r>
      <w:r>
        <w:rPr>
          <w:i/>
        </w:rPr>
        <w:br/>
      </w:r>
      <w:r>
        <w:rPr>
          <w:i/>
        </w:rPr>
        <w:br/>
      </w:r>
      <w:r>
        <w:rPr>
          <w:i/>
        </w:rPr>
        <w:tab/>
      </w:r>
      <w:r>
        <w:rPr>
          <w:i/>
        </w:rPr>
        <w:tab/>
      </w:r>
      <w:r>
        <w:rPr>
          <w:i/>
        </w:rPr>
        <w:tab/>
      </w:r>
      <w:r>
        <w:rPr>
          <w:i/>
        </w:rPr>
        <w:tab/>
      </w:r>
      <w:r>
        <w:rPr>
          <w:i/>
        </w:rPr>
        <w:tab/>
        <w:t>Source: ROHDE &amp; SCHWARZ</w:t>
      </w:r>
    </w:p>
    <w:p w14:paraId="0F386490" w14:textId="77777777" w:rsidR="000C3D0D" w:rsidRDefault="000C3D0D" w:rsidP="000C3D0D">
      <w:pPr>
        <w:rPr>
          <w:color w:val="808080"/>
        </w:rPr>
      </w:pPr>
      <w:r>
        <w:rPr>
          <w:color w:val="808080"/>
        </w:rPr>
        <w:t>(Replaces R5-224379)</w:t>
      </w:r>
    </w:p>
    <w:p w14:paraId="0B696D6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C24A" w14:textId="5D0EA098" w:rsidR="000C3D0D" w:rsidRDefault="000C3D0D" w:rsidP="000C3D0D">
      <w:pPr>
        <w:rPr>
          <w:rFonts w:ascii="Arial" w:hAnsi="Arial" w:cs="Arial"/>
          <w:b/>
          <w:sz w:val="24"/>
        </w:rPr>
      </w:pPr>
      <w:r>
        <w:rPr>
          <w:rFonts w:ascii="Arial" w:hAnsi="Arial" w:cs="Arial"/>
          <w:b/>
          <w:color w:val="0000FF"/>
          <w:sz w:val="24"/>
        </w:rPr>
        <w:t>R5-224409</w:t>
      </w:r>
      <w:r>
        <w:rPr>
          <w:rFonts w:ascii="Arial" w:hAnsi="Arial" w:cs="Arial"/>
          <w:b/>
          <w:color w:val="0000FF"/>
          <w:sz w:val="24"/>
        </w:rPr>
        <w:tab/>
      </w:r>
      <w:r>
        <w:rPr>
          <w:rFonts w:ascii="Arial" w:hAnsi="Arial" w:cs="Arial"/>
          <w:b/>
          <w:sz w:val="24"/>
        </w:rPr>
        <w:t>Addition of test applicabilities for on-demand posSIB test case</w:t>
      </w:r>
    </w:p>
    <w:p w14:paraId="3C5B62D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v16.12.0</w:t>
      </w:r>
      <w:r>
        <w:rPr>
          <w:i/>
        </w:rPr>
        <w:tab/>
        <w:t xml:space="preserve">  CR-0156  Cat: F (Rel-16)</w:t>
      </w:r>
      <w:r>
        <w:rPr>
          <w:i/>
        </w:rPr>
        <w:br/>
      </w:r>
      <w:r>
        <w:rPr>
          <w:i/>
        </w:rPr>
        <w:br/>
      </w:r>
      <w:r>
        <w:rPr>
          <w:i/>
        </w:rPr>
        <w:tab/>
      </w:r>
      <w:r>
        <w:rPr>
          <w:i/>
        </w:rPr>
        <w:tab/>
      </w:r>
      <w:r>
        <w:rPr>
          <w:i/>
        </w:rPr>
        <w:tab/>
      </w:r>
      <w:r>
        <w:rPr>
          <w:i/>
        </w:rPr>
        <w:tab/>
      </w:r>
      <w:r>
        <w:rPr>
          <w:i/>
        </w:rPr>
        <w:tab/>
        <w:t>Source: CATT</w:t>
      </w:r>
    </w:p>
    <w:p w14:paraId="2099C98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3C51B" w14:textId="4F56B45D" w:rsidR="000C3D0D" w:rsidRDefault="000C3D0D" w:rsidP="000C3D0D">
      <w:pPr>
        <w:rPr>
          <w:rFonts w:ascii="Arial" w:hAnsi="Arial" w:cs="Arial"/>
          <w:b/>
          <w:sz w:val="24"/>
        </w:rPr>
      </w:pPr>
      <w:r>
        <w:rPr>
          <w:rFonts w:ascii="Arial" w:hAnsi="Arial" w:cs="Arial"/>
          <w:b/>
          <w:color w:val="0000FF"/>
          <w:sz w:val="24"/>
        </w:rPr>
        <w:t>R5-224411</w:t>
      </w:r>
      <w:r>
        <w:rPr>
          <w:rFonts w:ascii="Arial" w:hAnsi="Arial" w:cs="Arial"/>
          <w:b/>
          <w:color w:val="0000FF"/>
          <w:sz w:val="24"/>
        </w:rPr>
        <w:tab/>
      </w:r>
      <w:r>
        <w:rPr>
          <w:rFonts w:ascii="Arial" w:hAnsi="Arial" w:cs="Arial"/>
          <w:b/>
          <w:sz w:val="24"/>
        </w:rPr>
        <w:t>Delete test applicabilities for posSIB broadcasting test case in LTE</w:t>
      </w:r>
    </w:p>
    <w:p w14:paraId="15C982F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v16.12.0</w:t>
      </w:r>
      <w:r>
        <w:rPr>
          <w:i/>
        </w:rPr>
        <w:tab/>
        <w:t xml:space="preserve">  CR-0158  Cat: F (Rel-16)</w:t>
      </w:r>
      <w:r>
        <w:rPr>
          <w:i/>
        </w:rPr>
        <w:br/>
      </w:r>
      <w:r>
        <w:rPr>
          <w:i/>
        </w:rPr>
        <w:br/>
      </w:r>
      <w:r>
        <w:rPr>
          <w:i/>
        </w:rPr>
        <w:tab/>
      </w:r>
      <w:r>
        <w:rPr>
          <w:i/>
        </w:rPr>
        <w:tab/>
      </w:r>
      <w:r>
        <w:rPr>
          <w:i/>
        </w:rPr>
        <w:tab/>
      </w:r>
      <w:r>
        <w:rPr>
          <w:i/>
        </w:rPr>
        <w:tab/>
      </w:r>
      <w:r>
        <w:rPr>
          <w:i/>
        </w:rPr>
        <w:tab/>
        <w:t>Source: CATT</w:t>
      </w:r>
    </w:p>
    <w:p w14:paraId="5AD2C25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09E53" w14:textId="77777777" w:rsidR="000C3D0D" w:rsidRDefault="000C3D0D" w:rsidP="000C3D0D">
      <w:pPr>
        <w:pStyle w:val="Heading5"/>
      </w:pPr>
      <w:bookmarkStart w:id="1705" w:name="_Toc113928882"/>
      <w:bookmarkStart w:id="1706" w:name="_Toc113960252"/>
      <w:r>
        <w:t>6.3.14.7</w:t>
      </w:r>
      <w:r>
        <w:tab/>
        <w:t>TS 37.571-4</w:t>
      </w:r>
      <w:bookmarkEnd w:id="1705"/>
      <w:bookmarkEnd w:id="1706"/>
    </w:p>
    <w:p w14:paraId="4D1A9427" w14:textId="77777777" w:rsidR="000C3D0D" w:rsidRDefault="000C3D0D" w:rsidP="000C3D0D">
      <w:pPr>
        <w:pStyle w:val="Heading5"/>
      </w:pPr>
      <w:bookmarkStart w:id="1707" w:name="_Toc113928883"/>
      <w:bookmarkStart w:id="1708" w:name="_Toc113960253"/>
      <w:r>
        <w:t>6.3.14.8</w:t>
      </w:r>
      <w:r>
        <w:tab/>
        <w:t>TS 37.571-5</w:t>
      </w:r>
      <w:bookmarkEnd w:id="1707"/>
      <w:bookmarkEnd w:id="1708"/>
    </w:p>
    <w:p w14:paraId="4D601126" w14:textId="77777777" w:rsidR="000C3D0D" w:rsidRDefault="000C3D0D" w:rsidP="000C3D0D">
      <w:pPr>
        <w:pStyle w:val="Heading5"/>
      </w:pPr>
      <w:bookmarkStart w:id="1709" w:name="_Toc113928884"/>
      <w:bookmarkStart w:id="1710" w:name="_Toc113960254"/>
      <w:r>
        <w:t>6.3.14.9</w:t>
      </w:r>
      <w:r>
        <w:tab/>
        <w:t>Discussion Papers, Work Plan, TC lists</w:t>
      </w:r>
      <w:bookmarkEnd w:id="1709"/>
      <w:bookmarkEnd w:id="1710"/>
    </w:p>
    <w:p w14:paraId="0B705B49" w14:textId="77777777" w:rsidR="000C3D0D" w:rsidRDefault="000C3D0D" w:rsidP="000C3D0D">
      <w:pPr>
        <w:pStyle w:val="Heading4"/>
      </w:pPr>
      <w:bookmarkStart w:id="1711" w:name="_Toc113928885"/>
      <w:bookmarkStart w:id="1712" w:name="_Toc113960255"/>
      <w:r>
        <w:t>6.3.15</w:t>
      </w:r>
      <w:r>
        <w:tab/>
        <w:t>2-step RACH for NR (UID-911001) NR_2step_RACH-UEConTest</w:t>
      </w:r>
      <w:bookmarkEnd w:id="1711"/>
      <w:bookmarkEnd w:id="1712"/>
    </w:p>
    <w:p w14:paraId="465C4996" w14:textId="77777777" w:rsidR="000C3D0D" w:rsidRDefault="000C3D0D" w:rsidP="000C3D0D">
      <w:pPr>
        <w:pStyle w:val="Heading5"/>
      </w:pPr>
      <w:bookmarkStart w:id="1713" w:name="_Toc113928886"/>
      <w:bookmarkStart w:id="1714" w:name="_Toc113960256"/>
      <w:r>
        <w:t>6.3.15.1</w:t>
      </w:r>
      <w:r>
        <w:tab/>
        <w:t>TS 38.508-1</w:t>
      </w:r>
      <w:bookmarkEnd w:id="1713"/>
      <w:bookmarkEnd w:id="1714"/>
    </w:p>
    <w:p w14:paraId="4C524394" w14:textId="504A6F3E" w:rsidR="000C3D0D" w:rsidRDefault="000C3D0D" w:rsidP="000C3D0D">
      <w:pPr>
        <w:rPr>
          <w:rFonts w:ascii="Arial" w:hAnsi="Arial" w:cs="Arial"/>
          <w:b/>
          <w:sz w:val="24"/>
        </w:rPr>
      </w:pPr>
      <w:r>
        <w:rPr>
          <w:rFonts w:ascii="Arial" w:hAnsi="Arial" w:cs="Arial"/>
          <w:b/>
          <w:color w:val="0000FF"/>
          <w:sz w:val="24"/>
        </w:rPr>
        <w:t>R5-224069</w:t>
      </w:r>
      <w:r>
        <w:rPr>
          <w:rFonts w:ascii="Arial" w:hAnsi="Arial" w:cs="Arial"/>
          <w:b/>
          <w:color w:val="0000FF"/>
          <w:sz w:val="24"/>
        </w:rPr>
        <w:tab/>
      </w:r>
      <w:r>
        <w:rPr>
          <w:rFonts w:ascii="Arial" w:hAnsi="Arial" w:cs="Arial"/>
          <w:b/>
          <w:sz w:val="24"/>
        </w:rPr>
        <w:t>Update default message contents of RACH-ConfigDedicated</w:t>
      </w:r>
    </w:p>
    <w:p w14:paraId="7E6969A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CR-2425  Cat: F (Rel-17)</w:t>
      </w:r>
      <w:r>
        <w:rPr>
          <w:i/>
        </w:rPr>
        <w:br/>
      </w:r>
      <w:r>
        <w:rPr>
          <w:i/>
        </w:rPr>
        <w:br/>
      </w:r>
      <w:r>
        <w:rPr>
          <w:i/>
        </w:rPr>
        <w:tab/>
      </w:r>
      <w:r>
        <w:rPr>
          <w:i/>
        </w:rPr>
        <w:tab/>
      </w:r>
      <w:r>
        <w:rPr>
          <w:i/>
        </w:rPr>
        <w:tab/>
      </w:r>
      <w:r>
        <w:rPr>
          <w:i/>
        </w:rPr>
        <w:tab/>
      </w:r>
      <w:r>
        <w:rPr>
          <w:i/>
        </w:rPr>
        <w:tab/>
        <w:t>Source: ZTE Corporation</w:t>
      </w:r>
    </w:p>
    <w:p w14:paraId="071F5C48" w14:textId="77777777" w:rsidR="000C3D0D" w:rsidRDefault="000C3D0D" w:rsidP="000C3D0D">
      <w:pPr>
        <w:rPr>
          <w:rFonts w:ascii="Arial" w:hAnsi="Arial" w:cs="Arial"/>
          <w:b/>
        </w:rPr>
      </w:pPr>
      <w:r>
        <w:rPr>
          <w:rFonts w:ascii="Arial" w:hAnsi="Arial" w:cs="Arial"/>
          <w:b/>
        </w:rPr>
        <w:t xml:space="preserve">Discussion: </w:t>
      </w:r>
    </w:p>
    <w:p w14:paraId="4F797809" w14:textId="77777777" w:rsidR="000C3D0D" w:rsidRDefault="000C3D0D" w:rsidP="000C3D0D">
      <w:r>
        <w:t>r1</w:t>
      </w:r>
    </w:p>
    <w:p w14:paraId="24DED8E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R5-225316</w:t>
      </w:r>
      <w:r>
        <w:rPr>
          <w:color w:val="993300"/>
          <w:u w:val="single"/>
        </w:rPr>
        <w:t>.</w:t>
      </w:r>
    </w:p>
    <w:p w14:paraId="529A8453" w14:textId="5463AE15" w:rsidR="000C3D0D" w:rsidRDefault="000C3D0D" w:rsidP="000C3D0D">
      <w:pPr>
        <w:rPr>
          <w:rFonts w:ascii="Arial" w:hAnsi="Arial" w:cs="Arial"/>
          <w:b/>
          <w:sz w:val="24"/>
        </w:rPr>
      </w:pPr>
      <w:r>
        <w:rPr>
          <w:rFonts w:ascii="Arial" w:hAnsi="Arial" w:cs="Arial"/>
          <w:b/>
          <w:color w:val="0000FF"/>
          <w:sz w:val="24"/>
        </w:rPr>
        <w:t>R5-225316</w:t>
      </w:r>
      <w:r>
        <w:rPr>
          <w:rFonts w:ascii="Arial" w:hAnsi="Arial" w:cs="Arial"/>
          <w:b/>
          <w:color w:val="0000FF"/>
          <w:sz w:val="24"/>
        </w:rPr>
        <w:tab/>
      </w:r>
      <w:r>
        <w:rPr>
          <w:rFonts w:ascii="Arial" w:hAnsi="Arial" w:cs="Arial"/>
          <w:b/>
          <w:sz w:val="24"/>
        </w:rPr>
        <w:t>Update default message contents of RACH-ConfigDedicated</w:t>
      </w:r>
    </w:p>
    <w:p w14:paraId="73AB036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CR-2425  rev 1 Cat: F (Rel-17)</w:t>
      </w:r>
      <w:r>
        <w:rPr>
          <w:i/>
        </w:rPr>
        <w:br/>
      </w:r>
      <w:r>
        <w:rPr>
          <w:i/>
        </w:rPr>
        <w:br/>
      </w:r>
      <w:r>
        <w:rPr>
          <w:i/>
        </w:rPr>
        <w:tab/>
      </w:r>
      <w:r>
        <w:rPr>
          <w:i/>
        </w:rPr>
        <w:tab/>
      </w:r>
      <w:r>
        <w:rPr>
          <w:i/>
        </w:rPr>
        <w:tab/>
      </w:r>
      <w:r>
        <w:rPr>
          <w:i/>
        </w:rPr>
        <w:tab/>
      </w:r>
      <w:r>
        <w:rPr>
          <w:i/>
        </w:rPr>
        <w:tab/>
        <w:t>Source: ZTE Corporation</w:t>
      </w:r>
    </w:p>
    <w:p w14:paraId="0B362952" w14:textId="77777777" w:rsidR="000C3D0D" w:rsidRDefault="000C3D0D" w:rsidP="000C3D0D">
      <w:pPr>
        <w:rPr>
          <w:color w:val="808080"/>
        </w:rPr>
      </w:pPr>
      <w:r>
        <w:rPr>
          <w:color w:val="808080"/>
        </w:rPr>
        <w:t>(Replaces R5-224069)</w:t>
      </w:r>
    </w:p>
    <w:p w14:paraId="5AACA87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0B46F" w14:textId="77777777" w:rsidR="000C3D0D" w:rsidRDefault="000C3D0D" w:rsidP="000C3D0D">
      <w:pPr>
        <w:pStyle w:val="Heading5"/>
      </w:pPr>
      <w:bookmarkStart w:id="1715" w:name="_Toc113928887"/>
      <w:bookmarkStart w:id="1716" w:name="_Toc113960257"/>
      <w:r>
        <w:t>6.3.15.2</w:t>
      </w:r>
      <w:r>
        <w:tab/>
        <w:t>TS 38.508-2</w:t>
      </w:r>
      <w:bookmarkEnd w:id="1715"/>
      <w:bookmarkEnd w:id="1716"/>
    </w:p>
    <w:p w14:paraId="7B7D697A" w14:textId="77777777" w:rsidR="000C3D0D" w:rsidRDefault="000C3D0D" w:rsidP="000C3D0D">
      <w:pPr>
        <w:pStyle w:val="Heading5"/>
      </w:pPr>
      <w:bookmarkStart w:id="1717" w:name="_Toc113928888"/>
      <w:bookmarkStart w:id="1718" w:name="_Toc113960258"/>
      <w:r>
        <w:t>6.3.15.3</w:t>
      </w:r>
      <w:r>
        <w:tab/>
        <w:t>TS 38.523-1</w:t>
      </w:r>
      <w:bookmarkEnd w:id="1717"/>
      <w:bookmarkEnd w:id="1718"/>
    </w:p>
    <w:p w14:paraId="0F1A2F8D" w14:textId="780FDBC9" w:rsidR="000C3D0D" w:rsidRDefault="000C3D0D" w:rsidP="000C3D0D">
      <w:pPr>
        <w:rPr>
          <w:rFonts w:ascii="Arial" w:hAnsi="Arial" w:cs="Arial"/>
          <w:b/>
          <w:sz w:val="24"/>
        </w:rPr>
      </w:pPr>
      <w:r>
        <w:rPr>
          <w:rFonts w:ascii="Arial" w:hAnsi="Arial" w:cs="Arial"/>
          <w:b/>
          <w:color w:val="0000FF"/>
          <w:sz w:val="24"/>
        </w:rPr>
        <w:t>R5-224066</w:t>
      </w:r>
      <w:r>
        <w:rPr>
          <w:rFonts w:ascii="Arial" w:hAnsi="Arial" w:cs="Arial"/>
          <w:b/>
          <w:color w:val="0000FF"/>
          <w:sz w:val="24"/>
        </w:rPr>
        <w:tab/>
      </w:r>
      <w:r>
        <w:rPr>
          <w:rFonts w:ascii="Arial" w:hAnsi="Arial" w:cs="Arial"/>
          <w:b/>
          <w:sz w:val="24"/>
        </w:rPr>
        <w:t>Update 2-step RACH test case 7.1.1.1.7</w:t>
      </w:r>
    </w:p>
    <w:p w14:paraId="179D3FB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CR-3038  Cat: F (Rel-16)</w:t>
      </w:r>
      <w:r>
        <w:rPr>
          <w:i/>
        </w:rPr>
        <w:br/>
      </w:r>
      <w:r>
        <w:rPr>
          <w:i/>
        </w:rPr>
        <w:br/>
      </w:r>
      <w:r>
        <w:rPr>
          <w:i/>
        </w:rPr>
        <w:tab/>
      </w:r>
      <w:r>
        <w:rPr>
          <w:i/>
        </w:rPr>
        <w:tab/>
      </w:r>
      <w:r>
        <w:rPr>
          <w:i/>
        </w:rPr>
        <w:tab/>
      </w:r>
      <w:r>
        <w:rPr>
          <w:i/>
        </w:rPr>
        <w:tab/>
      </w:r>
      <w:r>
        <w:rPr>
          <w:i/>
        </w:rPr>
        <w:tab/>
        <w:t>Source: ZTE Corporation</w:t>
      </w:r>
    </w:p>
    <w:p w14:paraId="7B619420" w14:textId="77777777" w:rsidR="000C3D0D" w:rsidRDefault="000C3D0D" w:rsidP="000C3D0D">
      <w:pPr>
        <w:rPr>
          <w:rFonts w:ascii="Arial" w:hAnsi="Arial" w:cs="Arial"/>
          <w:b/>
        </w:rPr>
      </w:pPr>
      <w:r>
        <w:rPr>
          <w:rFonts w:ascii="Arial" w:hAnsi="Arial" w:cs="Arial"/>
          <w:b/>
        </w:rPr>
        <w:t xml:space="preserve">Discussion: </w:t>
      </w:r>
    </w:p>
    <w:p w14:paraId="6808C7F8" w14:textId="77777777" w:rsidR="000C3D0D" w:rsidRDefault="000C3D0D" w:rsidP="000C3D0D">
      <w:r>
        <w:t>r1</w:t>
      </w:r>
    </w:p>
    <w:p w14:paraId="746F830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R5-225317</w:t>
      </w:r>
      <w:r>
        <w:rPr>
          <w:color w:val="993300"/>
          <w:u w:val="single"/>
        </w:rPr>
        <w:t>.</w:t>
      </w:r>
    </w:p>
    <w:p w14:paraId="136FB09F" w14:textId="691C1B62" w:rsidR="000C3D0D" w:rsidRDefault="000C3D0D" w:rsidP="000C3D0D">
      <w:pPr>
        <w:rPr>
          <w:rFonts w:ascii="Arial" w:hAnsi="Arial" w:cs="Arial"/>
          <w:b/>
          <w:sz w:val="24"/>
        </w:rPr>
      </w:pPr>
      <w:r>
        <w:rPr>
          <w:rFonts w:ascii="Arial" w:hAnsi="Arial" w:cs="Arial"/>
          <w:b/>
          <w:color w:val="0000FF"/>
          <w:sz w:val="24"/>
        </w:rPr>
        <w:t>R5-225317</w:t>
      </w:r>
      <w:r>
        <w:rPr>
          <w:rFonts w:ascii="Arial" w:hAnsi="Arial" w:cs="Arial"/>
          <w:b/>
          <w:color w:val="0000FF"/>
          <w:sz w:val="24"/>
        </w:rPr>
        <w:tab/>
      </w:r>
      <w:r>
        <w:rPr>
          <w:rFonts w:ascii="Arial" w:hAnsi="Arial" w:cs="Arial"/>
          <w:b/>
          <w:sz w:val="24"/>
        </w:rPr>
        <w:t>Update 2-step RACH test case 7.1.1.1.7</w:t>
      </w:r>
    </w:p>
    <w:p w14:paraId="24D2164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CR-3038  rev 1 Cat: F (Rel-16)</w:t>
      </w:r>
      <w:r>
        <w:rPr>
          <w:i/>
        </w:rPr>
        <w:br/>
      </w:r>
      <w:r>
        <w:rPr>
          <w:i/>
        </w:rPr>
        <w:br/>
      </w:r>
      <w:r>
        <w:rPr>
          <w:i/>
        </w:rPr>
        <w:tab/>
      </w:r>
      <w:r>
        <w:rPr>
          <w:i/>
        </w:rPr>
        <w:tab/>
      </w:r>
      <w:r>
        <w:rPr>
          <w:i/>
        </w:rPr>
        <w:tab/>
      </w:r>
      <w:r>
        <w:rPr>
          <w:i/>
        </w:rPr>
        <w:tab/>
      </w:r>
      <w:r>
        <w:rPr>
          <w:i/>
        </w:rPr>
        <w:tab/>
        <w:t>Source: ZTE Corporation</w:t>
      </w:r>
    </w:p>
    <w:p w14:paraId="5C784701" w14:textId="77777777" w:rsidR="000C3D0D" w:rsidRDefault="000C3D0D" w:rsidP="000C3D0D">
      <w:pPr>
        <w:rPr>
          <w:color w:val="808080"/>
        </w:rPr>
      </w:pPr>
      <w:r>
        <w:rPr>
          <w:color w:val="808080"/>
        </w:rPr>
        <w:t>(Replaces R5-224066)</w:t>
      </w:r>
    </w:p>
    <w:p w14:paraId="0AB4BBB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36806" w14:textId="312114AE" w:rsidR="000C3D0D" w:rsidRDefault="000C3D0D" w:rsidP="000C3D0D">
      <w:pPr>
        <w:rPr>
          <w:rFonts w:ascii="Arial" w:hAnsi="Arial" w:cs="Arial"/>
          <w:b/>
          <w:sz w:val="24"/>
        </w:rPr>
      </w:pPr>
      <w:r>
        <w:rPr>
          <w:rFonts w:ascii="Arial" w:hAnsi="Arial" w:cs="Arial"/>
          <w:b/>
          <w:color w:val="0000FF"/>
          <w:sz w:val="24"/>
        </w:rPr>
        <w:t>R5-224067</w:t>
      </w:r>
      <w:r>
        <w:rPr>
          <w:rFonts w:ascii="Arial" w:hAnsi="Arial" w:cs="Arial"/>
          <w:b/>
          <w:color w:val="0000FF"/>
          <w:sz w:val="24"/>
        </w:rPr>
        <w:tab/>
      </w:r>
      <w:r>
        <w:rPr>
          <w:rFonts w:ascii="Arial" w:hAnsi="Arial" w:cs="Arial"/>
          <w:b/>
          <w:sz w:val="24"/>
        </w:rPr>
        <w:t>Update 2-step RACH test case 7.1.1.1.8</w:t>
      </w:r>
    </w:p>
    <w:p w14:paraId="3C7BDCF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CR-3039  Cat: F (Rel-16)</w:t>
      </w:r>
      <w:r>
        <w:rPr>
          <w:i/>
        </w:rPr>
        <w:br/>
      </w:r>
      <w:r>
        <w:rPr>
          <w:i/>
        </w:rPr>
        <w:br/>
      </w:r>
      <w:r>
        <w:rPr>
          <w:i/>
        </w:rPr>
        <w:tab/>
      </w:r>
      <w:r>
        <w:rPr>
          <w:i/>
        </w:rPr>
        <w:tab/>
      </w:r>
      <w:r>
        <w:rPr>
          <w:i/>
        </w:rPr>
        <w:tab/>
      </w:r>
      <w:r>
        <w:rPr>
          <w:i/>
        </w:rPr>
        <w:tab/>
      </w:r>
      <w:r>
        <w:rPr>
          <w:i/>
        </w:rPr>
        <w:tab/>
        <w:t>Source: ZTE Corporation</w:t>
      </w:r>
    </w:p>
    <w:p w14:paraId="08E19B16" w14:textId="77777777" w:rsidR="000C3D0D" w:rsidRDefault="000C3D0D" w:rsidP="000C3D0D">
      <w:pPr>
        <w:rPr>
          <w:rFonts w:ascii="Arial" w:hAnsi="Arial" w:cs="Arial"/>
          <w:b/>
        </w:rPr>
      </w:pPr>
      <w:r>
        <w:rPr>
          <w:rFonts w:ascii="Arial" w:hAnsi="Arial" w:cs="Arial"/>
          <w:b/>
        </w:rPr>
        <w:t xml:space="preserve">Discussion: </w:t>
      </w:r>
    </w:p>
    <w:p w14:paraId="7BC7B55E" w14:textId="77777777" w:rsidR="000C3D0D" w:rsidRDefault="000C3D0D" w:rsidP="000C3D0D">
      <w:r>
        <w:t>r1</w:t>
      </w:r>
    </w:p>
    <w:p w14:paraId="43CEEB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R5-225318</w:t>
      </w:r>
      <w:r>
        <w:rPr>
          <w:color w:val="993300"/>
          <w:u w:val="single"/>
        </w:rPr>
        <w:t>.</w:t>
      </w:r>
    </w:p>
    <w:p w14:paraId="5D232A4E" w14:textId="2B596232" w:rsidR="000C3D0D" w:rsidRDefault="000C3D0D" w:rsidP="000C3D0D">
      <w:pPr>
        <w:rPr>
          <w:rFonts w:ascii="Arial" w:hAnsi="Arial" w:cs="Arial"/>
          <w:b/>
          <w:sz w:val="24"/>
        </w:rPr>
      </w:pPr>
      <w:r>
        <w:rPr>
          <w:rFonts w:ascii="Arial" w:hAnsi="Arial" w:cs="Arial"/>
          <w:b/>
          <w:color w:val="0000FF"/>
          <w:sz w:val="24"/>
        </w:rPr>
        <w:t>R5-225318</w:t>
      </w:r>
      <w:r>
        <w:rPr>
          <w:rFonts w:ascii="Arial" w:hAnsi="Arial" w:cs="Arial"/>
          <w:b/>
          <w:color w:val="0000FF"/>
          <w:sz w:val="24"/>
        </w:rPr>
        <w:tab/>
      </w:r>
      <w:r>
        <w:rPr>
          <w:rFonts w:ascii="Arial" w:hAnsi="Arial" w:cs="Arial"/>
          <w:b/>
          <w:sz w:val="24"/>
        </w:rPr>
        <w:t>Update 2-step RACH test case 7.1.1.1.8</w:t>
      </w:r>
    </w:p>
    <w:p w14:paraId="46EB75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CR-3039  rev 1 Cat: F (Rel-16)</w:t>
      </w:r>
      <w:r>
        <w:rPr>
          <w:i/>
        </w:rPr>
        <w:br/>
      </w:r>
      <w:r>
        <w:rPr>
          <w:i/>
        </w:rPr>
        <w:br/>
      </w:r>
      <w:r>
        <w:rPr>
          <w:i/>
        </w:rPr>
        <w:tab/>
      </w:r>
      <w:r>
        <w:rPr>
          <w:i/>
        </w:rPr>
        <w:tab/>
      </w:r>
      <w:r>
        <w:rPr>
          <w:i/>
        </w:rPr>
        <w:tab/>
      </w:r>
      <w:r>
        <w:rPr>
          <w:i/>
        </w:rPr>
        <w:tab/>
      </w:r>
      <w:r>
        <w:rPr>
          <w:i/>
        </w:rPr>
        <w:tab/>
        <w:t>Source: ZTE Corporation</w:t>
      </w:r>
    </w:p>
    <w:p w14:paraId="71C61FF2" w14:textId="77777777" w:rsidR="000C3D0D" w:rsidRDefault="000C3D0D" w:rsidP="000C3D0D">
      <w:pPr>
        <w:rPr>
          <w:color w:val="808080"/>
        </w:rPr>
      </w:pPr>
      <w:r>
        <w:rPr>
          <w:color w:val="808080"/>
        </w:rPr>
        <w:t>(Replaces R5-224067)</w:t>
      </w:r>
    </w:p>
    <w:p w14:paraId="3AC0E43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8DFF3" w14:textId="3FCC9057" w:rsidR="000C3D0D" w:rsidRDefault="000C3D0D" w:rsidP="000C3D0D">
      <w:pPr>
        <w:rPr>
          <w:rFonts w:ascii="Arial" w:hAnsi="Arial" w:cs="Arial"/>
          <w:b/>
          <w:sz w:val="24"/>
        </w:rPr>
      </w:pPr>
      <w:r>
        <w:rPr>
          <w:rFonts w:ascii="Arial" w:hAnsi="Arial" w:cs="Arial"/>
          <w:b/>
          <w:color w:val="0000FF"/>
          <w:sz w:val="24"/>
        </w:rPr>
        <w:t>R5-224068</w:t>
      </w:r>
      <w:r>
        <w:rPr>
          <w:rFonts w:ascii="Arial" w:hAnsi="Arial" w:cs="Arial"/>
          <w:b/>
          <w:color w:val="0000FF"/>
          <w:sz w:val="24"/>
        </w:rPr>
        <w:tab/>
      </w:r>
      <w:r>
        <w:rPr>
          <w:rFonts w:ascii="Arial" w:hAnsi="Arial" w:cs="Arial"/>
          <w:b/>
          <w:sz w:val="24"/>
        </w:rPr>
        <w:t>Update 2-step RACH test case 7.1.1.1.10</w:t>
      </w:r>
    </w:p>
    <w:p w14:paraId="7ACDA79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CR-3040  Cat: F (Rel-16)</w:t>
      </w:r>
      <w:r>
        <w:rPr>
          <w:i/>
        </w:rPr>
        <w:br/>
      </w:r>
      <w:r>
        <w:rPr>
          <w:i/>
        </w:rPr>
        <w:br/>
      </w:r>
      <w:r>
        <w:rPr>
          <w:i/>
        </w:rPr>
        <w:tab/>
      </w:r>
      <w:r>
        <w:rPr>
          <w:i/>
        </w:rPr>
        <w:tab/>
      </w:r>
      <w:r>
        <w:rPr>
          <w:i/>
        </w:rPr>
        <w:tab/>
      </w:r>
      <w:r>
        <w:rPr>
          <w:i/>
        </w:rPr>
        <w:tab/>
      </w:r>
      <w:r>
        <w:rPr>
          <w:i/>
        </w:rPr>
        <w:tab/>
        <w:t>Source: ZTE Corporation</w:t>
      </w:r>
    </w:p>
    <w:p w14:paraId="25F25FB7" w14:textId="77777777" w:rsidR="000C3D0D" w:rsidRDefault="000C3D0D" w:rsidP="000C3D0D">
      <w:pPr>
        <w:rPr>
          <w:rFonts w:ascii="Arial" w:hAnsi="Arial" w:cs="Arial"/>
          <w:b/>
        </w:rPr>
      </w:pPr>
      <w:r>
        <w:rPr>
          <w:rFonts w:ascii="Arial" w:hAnsi="Arial" w:cs="Arial"/>
          <w:b/>
        </w:rPr>
        <w:t xml:space="preserve">Discussion: </w:t>
      </w:r>
    </w:p>
    <w:p w14:paraId="0D8B979D" w14:textId="77777777" w:rsidR="000C3D0D" w:rsidRDefault="000C3D0D" w:rsidP="000C3D0D">
      <w:r>
        <w:t>r1</w:t>
      </w:r>
    </w:p>
    <w:p w14:paraId="359115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R5-225319</w:t>
      </w:r>
      <w:r>
        <w:rPr>
          <w:color w:val="993300"/>
          <w:u w:val="single"/>
        </w:rPr>
        <w:t>.</w:t>
      </w:r>
    </w:p>
    <w:p w14:paraId="25CA2C8E" w14:textId="11D57760" w:rsidR="000C3D0D" w:rsidRDefault="000C3D0D" w:rsidP="000C3D0D">
      <w:pPr>
        <w:rPr>
          <w:rFonts w:ascii="Arial" w:hAnsi="Arial" w:cs="Arial"/>
          <w:b/>
          <w:sz w:val="24"/>
        </w:rPr>
      </w:pPr>
      <w:r>
        <w:rPr>
          <w:rFonts w:ascii="Arial" w:hAnsi="Arial" w:cs="Arial"/>
          <w:b/>
          <w:color w:val="0000FF"/>
          <w:sz w:val="24"/>
        </w:rPr>
        <w:t>R5-225319</w:t>
      </w:r>
      <w:r>
        <w:rPr>
          <w:rFonts w:ascii="Arial" w:hAnsi="Arial" w:cs="Arial"/>
          <w:b/>
          <w:color w:val="0000FF"/>
          <w:sz w:val="24"/>
        </w:rPr>
        <w:tab/>
      </w:r>
      <w:r>
        <w:rPr>
          <w:rFonts w:ascii="Arial" w:hAnsi="Arial" w:cs="Arial"/>
          <w:b/>
          <w:sz w:val="24"/>
        </w:rPr>
        <w:t>Update 2-step RACH test case 7.1.1.1.10</w:t>
      </w:r>
    </w:p>
    <w:p w14:paraId="435D53D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CR-3040  rev 1 Cat: F (Rel-16)</w:t>
      </w:r>
      <w:r>
        <w:rPr>
          <w:i/>
        </w:rPr>
        <w:br/>
      </w:r>
      <w:r>
        <w:rPr>
          <w:i/>
        </w:rPr>
        <w:br/>
      </w:r>
      <w:r>
        <w:rPr>
          <w:i/>
        </w:rPr>
        <w:tab/>
      </w:r>
      <w:r>
        <w:rPr>
          <w:i/>
        </w:rPr>
        <w:tab/>
      </w:r>
      <w:r>
        <w:rPr>
          <w:i/>
        </w:rPr>
        <w:tab/>
      </w:r>
      <w:r>
        <w:rPr>
          <w:i/>
        </w:rPr>
        <w:tab/>
      </w:r>
      <w:r>
        <w:rPr>
          <w:i/>
        </w:rPr>
        <w:tab/>
        <w:t>Source: ZTE Corporation</w:t>
      </w:r>
    </w:p>
    <w:p w14:paraId="77551F3C" w14:textId="77777777" w:rsidR="000C3D0D" w:rsidRDefault="000C3D0D" w:rsidP="000C3D0D">
      <w:pPr>
        <w:rPr>
          <w:color w:val="808080"/>
        </w:rPr>
      </w:pPr>
      <w:r>
        <w:rPr>
          <w:color w:val="808080"/>
        </w:rPr>
        <w:t>(Replaces R5-224068)</w:t>
      </w:r>
    </w:p>
    <w:p w14:paraId="101DBC1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DE4D2" w14:textId="77777777" w:rsidR="000C3D0D" w:rsidRDefault="000C3D0D" w:rsidP="000C3D0D">
      <w:pPr>
        <w:pStyle w:val="Heading5"/>
      </w:pPr>
      <w:bookmarkStart w:id="1719" w:name="_Toc113928889"/>
      <w:bookmarkStart w:id="1720" w:name="_Toc113960259"/>
      <w:r>
        <w:t>6.3.15.4</w:t>
      </w:r>
      <w:r>
        <w:tab/>
        <w:t>TS 38.523-2</w:t>
      </w:r>
      <w:bookmarkEnd w:id="1719"/>
      <w:bookmarkEnd w:id="1720"/>
    </w:p>
    <w:p w14:paraId="1AFD558B" w14:textId="77777777" w:rsidR="000C3D0D" w:rsidRDefault="000C3D0D" w:rsidP="000C3D0D">
      <w:pPr>
        <w:pStyle w:val="Heading5"/>
      </w:pPr>
      <w:bookmarkStart w:id="1721" w:name="_Toc113928890"/>
      <w:bookmarkStart w:id="1722" w:name="_Toc113960260"/>
      <w:r>
        <w:t>6.3.15.5</w:t>
      </w:r>
      <w:r>
        <w:tab/>
        <w:t>TS 38.523-3</w:t>
      </w:r>
      <w:bookmarkEnd w:id="1721"/>
      <w:bookmarkEnd w:id="1722"/>
    </w:p>
    <w:p w14:paraId="15495C2A" w14:textId="77777777" w:rsidR="000C3D0D" w:rsidRDefault="000C3D0D" w:rsidP="000C3D0D">
      <w:pPr>
        <w:pStyle w:val="Heading5"/>
      </w:pPr>
      <w:bookmarkStart w:id="1723" w:name="_Toc113928891"/>
      <w:bookmarkStart w:id="1724" w:name="_Toc113960261"/>
      <w:r>
        <w:t>6.3.15.6</w:t>
      </w:r>
      <w:r>
        <w:tab/>
        <w:t>Discussion Papers, Work Plan, TC lists</w:t>
      </w:r>
      <w:bookmarkEnd w:id="1723"/>
      <w:bookmarkEnd w:id="1724"/>
    </w:p>
    <w:p w14:paraId="4881A65D" w14:textId="77777777" w:rsidR="000C3D0D" w:rsidRDefault="000C3D0D" w:rsidP="000C3D0D">
      <w:pPr>
        <w:pStyle w:val="Heading4"/>
      </w:pPr>
      <w:bookmarkStart w:id="1725" w:name="_Toc113928892"/>
      <w:bookmarkStart w:id="1726" w:name="_Toc113960262"/>
      <w:r>
        <w:t>6.3.16</w:t>
      </w:r>
      <w:r>
        <w:tab/>
        <w:t>Support of eCall over IMS for NR (UID-911002) NR_EIEI-UEConTest</w:t>
      </w:r>
      <w:bookmarkEnd w:id="1725"/>
      <w:bookmarkEnd w:id="1726"/>
    </w:p>
    <w:p w14:paraId="6B71396B" w14:textId="77777777" w:rsidR="000C3D0D" w:rsidRDefault="000C3D0D" w:rsidP="000C3D0D">
      <w:pPr>
        <w:pStyle w:val="Heading5"/>
      </w:pPr>
      <w:bookmarkStart w:id="1727" w:name="_Toc113928893"/>
      <w:bookmarkStart w:id="1728" w:name="_Toc113960263"/>
      <w:r>
        <w:t>6.3.16.1</w:t>
      </w:r>
      <w:r>
        <w:tab/>
        <w:t>TS 38.508-1</w:t>
      </w:r>
      <w:bookmarkEnd w:id="1727"/>
      <w:bookmarkEnd w:id="1728"/>
    </w:p>
    <w:p w14:paraId="3ACD949A" w14:textId="77777777" w:rsidR="000C3D0D" w:rsidRDefault="000C3D0D" w:rsidP="000C3D0D">
      <w:pPr>
        <w:pStyle w:val="Heading5"/>
      </w:pPr>
      <w:bookmarkStart w:id="1729" w:name="_Toc113928894"/>
      <w:bookmarkStart w:id="1730" w:name="_Toc113960264"/>
      <w:r>
        <w:t>6.3.16.2</w:t>
      </w:r>
      <w:r>
        <w:tab/>
        <w:t>TS 38.508-2</w:t>
      </w:r>
      <w:bookmarkEnd w:id="1729"/>
      <w:bookmarkEnd w:id="1730"/>
    </w:p>
    <w:p w14:paraId="2A46FB5D" w14:textId="77777777" w:rsidR="000C3D0D" w:rsidRDefault="000C3D0D" w:rsidP="000C3D0D">
      <w:pPr>
        <w:pStyle w:val="Heading5"/>
      </w:pPr>
      <w:bookmarkStart w:id="1731" w:name="_Toc113928895"/>
      <w:bookmarkStart w:id="1732" w:name="_Toc113960265"/>
      <w:r>
        <w:t>6.3.16.3</w:t>
      </w:r>
      <w:r>
        <w:tab/>
        <w:t>TS 38.523-1</w:t>
      </w:r>
      <w:bookmarkEnd w:id="1731"/>
      <w:bookmarkEnd w:id="1732"/>
    </w:p>
    <w:p w14:paraId="45514669" w14:textId="2B467771" w:rsidR="000C3D0D" w:rsidRDefault="000C3D0D" w:rsidP="000C3D0D">
      <w:pPr>
        <w:rPr>
          <w:rFonts w:ascii="Arial" w:hAnsi="Arial" w:cs="Arial"/>
          <w:b/>
          <w:sz w:val="24"/>
        </w:rPr>
      </w:pPr>
      <w:r>
        <w:rPr>
          <w:rFonts w:ascii="Arial" w:hAnsi="Arial" w:cs="Arial"/>
          <w:b/>
          <w:color w:val="0000FF"/>
          <w:sz w:val="24"/>
        </w:rPr>
        <w:t>R5-224440</w:t>
      </w:r>
      <w:r>
        <w:rPr>
          <w:rFonts w:ascii="Arial" w:hAnsi="Arial" w:cs="Arial"/>
          <w:b/>
          <w:color w:val="0000FF"/>
          <w:sz w:val="24"/>
        </w:rPr>
        <w:tab/>
      </w:r>
      <w:r>
        <w:rPr>
          <w:rFonts w:ascii="Arial" w:hAnsi="Arial" w:cs="Arial"/>
          <w:b/>
          <w:sz w:val="24"/>
        </w:rPr>
        <w:t>Addition of new NR EIEI test case 11.5.8</w:t>
      </w:r>
    </w:p>
    <w:p w14:paraId="09F807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CR-3089  Cat: F (Rel-16)</w:t>
      </w:r>
      <w:r>
        <w:rPr>
          <w:i/>
        </w:rPr>
        <w:br/>
      </w:r>
      <w:r>
        <w:rPr>
          <w:i/>
        </w:rPr>
        <w:br/>
      </w:r>
      <w:r>
        <w:rPr>
          <w:i/>
        </w:rPr>
        <w:tab/>
      </w:r>
      <w:r>
        <w:rPr>
          <w:i/>
        </w:rPr>
        <w:tab/>
      </w:r>
      <w:r>
        <w:rPr>
          <w:i/>
        </w:rPr>
        <w:tab/>
      </w:r>
      <w:r>
        <w:rPr>
          <w:i/>
        </w:rPr>
        <w:tab/>
      </w:r>
      <w:r>
        <w:rPr>
          <w:i/>
        </w:rPr>
        <w:tab/>
        <w:t>Source: Qualcomm France</w:t>
      </w:r>
    </w:p>
    <w:p w14:paraId="73D562D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0EACA" w14:textId="051E3A2D" w:rsidR="000C3D0D" w:rsidRDefault="000C3D0D" w:rsidP="000C3D0D">
      <w:pPr>
        <w:rPr>
          <w:rFonts w:ascii="Arial" w:hAnsi="Arial" w:cs="Arial"/>
          <w:b/>
          <w:sz w:val="24"/>
        </w:rPr>
      </w:pPr>
      <w:r>
        <w:rPr>
          <w:rFonts w:ascii="Arial" w:hAnsi="Arial" w:cs="Arial"/>
          <w:b/>
          <w:color w:val="0000FF"/>
          <w:sz w:val="24"/>
        </w:rPr>
        <w:t>R5-224441</w:t>
      </w:r>
      <w:r>
        <w:rPr>
          <w:rFonts w:ascii="Arial" w:hAnsi="Arial" w:cs="Arial"/>
          <w:b/>
          <w:color w:val="0000FF"/>
          <w:sz w:val="24"/>
        </w:rPr>
        <w:tab/>
      </w:r>
      <w:r>
        <w:rPr>
          <w:rFonts w:ascii="Arial" w:hAnsi="Arial" w:cs="Arial"/>
          <w:b/>
          <w:sz w:val="24"/>
        </w:rPr>
        <w:t>Addition of NR EIEI test case 11.5.4</w:t>
      </w:r>
    </w:p>
    <w:p w14:paraId="01E6B16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CR-3090  Cat: F (Rel-16)</w:t>
      </w:r>
      <w:r>
        <w:rPr>
          <w:i/>
        </w:rPr>
        <w:br/>
      </w:r>
      <w:r>
        <w:rPr>
          <w:i/>
        </w:rPr>
        <w:br/>
      </w:r>
      <w:r>
        <w:rPr>
          <w:i/>
        </w:rPr>
        <w:tab/>
      </w:r>
      <w:r>
        <w:rPr>
          <w:i/>
        </w:rPr>
        <w:tab/>
      </w:r>
      <w:r>
        <w:rPr>
          <w:i/>
        </w:rPr>
        <w:tab/>
      </w:r>
      <w:r>
        <w:rPr>
          <w:i/>
        </w:rPr>
        <w:tab/>
      </w:r>
      <w:r>
        <w:rPr>
          <w:i/>
        </w:rPr>
        <w:tab/>
        <w:t>Source: Qualcomm France</w:t>
      </w:r>
    </w:p>
    <w:p w14:paraId="6437AD48" w14:textId="77777777" w:rsidR="000C3D0D" w:rsidRDefault="000C3D0D" w:rsidP="000C3D0D">
      <w:pPr>
        <w:rPr>
          <w:rFonts w:ascii="Arial" w:hAnsi="Arial" w:cs="Arial"/>
          <w:b/>
        </w:rPr>
      </w:pPr>
      <w:r>
        <w:rPr>
          <w:rFonts w:ascii="Arial" w:hAnsi="Arial" w:cs="Arial"/>
          <w:b/>
        </w:rPr>
        <w:t xml:space="preserve">Discussion: </w:t>
      </w:r>
    </w:p>
    <w:p w14:paraId="53E90718" w14:textId="77777777" w:rsidR="000C3D0D" w:rsidRDefault="000C3D0D" w:rsidP="000C3D0D">
      <w:r>
        <w:t>r1</w:t>
      </w:r>
    </w:p>
    <w:p w14:paraId="7293386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R5-225320</w:t>
      </w:r>
      <w:r>
        <w:rPr>
          <w:color w:val="993300"/>
          <w:u w:val="single"/>
        </w:rPr>
        <w:t>.</w:t>
      </w:r>
    </w:p>
    <w:p w14:paraId="73AA84B8" w14:textId="49194C33" w:rsidR="000C3D0D" w:rsidRDefault="000C3D0D" w:rsidP="000C3D0D">
      <w:pPr>
        <w:rPr>
          <w:rFonts w:ascii="Arial" w:hAnsi="Arial" w:cs="Arial"/>
          <w:b/>
          <w:sz w:val="24"/>
        </w:rPr>
      </w:pPr>
      <w:r>
        <w:rPr>
          <w:rFonts w:ascii="Arial" w:hAnsi="Arial" w:cs="Arial"/>
          <w:b/>
          <w:color w:val="0000FF"/>
          <w:sz w:val="24"/>
        </w:rPr>
        <w:t>R5-225320</w:t>
      </w:r>
      <w:r>
        <w:rPr>
          <w:rFonts w:ascii="Arial" w:hAnsi="Arial" w:cs="Arial"/>
          <w:b/>
          <w:color w:val="0000FF"/>
          <w:sz w:val="24"/>
        </w:rPr>
        <w:tab/>
      </w:r>
      <w:r>
        <w:rPr>
          <w:rFonts w:ascii="Arial" w:hAnsi="Arial" w:cs="Arial"/>
          <w:b/>
          <w:sz w:val="24"/>
        </w:rPr>
        <w:t>Addition of NR EIEI test case 11.5.4</w:t>
      </w:r>
    </w:p>
    <w:p w14:paraId="630BA1B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CR-3090  rev 1 Cat: F (Rel-16)</w:t>
      </w:r>
      <w:r>
        <w:rPr>
          <w:i/>
        </w:rPr>
        <w:br/>
      </w:r>
      <w:r>
        <w:rPr>
          <w:i/>
        </w:rPr>
        <w:br/>
      </w:r>
      <w:r>
        <w:rPr>
          <w:i/>
        </w:rPr>
        <w:tab/>
      </w:r>
      <w:r>
        <w:rPr>
          <w:i/>
        </w:rPr>
        <w:tab/>
      </w:r>
      <w:r>
        <w:rPr>
          <w:i/>
        </w:rPr>
        <w:tab/>
      </w:r>
      <w:r>
        <w:rPr>
          <w:i/>
        </w:rPr>
        <w:tab/>
      </w:r>
      <w:r>
        <w:rPr>
          <w:i/>
        </w:rPr>
        <w:tab/>
        <w:t>Source: Qualcomm France</w:t>
      </w:r>
    </w:p>
    <w:p w14:paraId="09C19D0B" w14:textId="77777777" w:rsidR="000C3D0D" w:rsidRDefault="000C3D0D" w:rsidP="000C3D0D">
      <w:pPr>
        <w:rPr>
          <w:color w:val="808080"/>
        </w:rPr>
      </w:pPr>
      <w:r>
        <w:rPr>
          <w:color w:val="808080"/>
        </w:rPr>
        <w:t>(Replaces R5-224441)</w:t>
      </w:r>
    </w:p>
    <w:p w14:paraId="691F530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D26F4" w14:textId="6BD40ADF" w:rsidR="000C3D0D" w:rsidRDefault="000C3D0D" w:rsidP="000C3D0D">
      <w:pPr>
        <w:rPr>
          <w:rFonts w:ascii="Arial" w:hAnsi="Arial" w:cs="Arial"/>
          <w:b/>
          <w:sz w:val="24"/>
        </w:rPr>
      </w:pPr>
      <w:r>
        <w:rPr>
          <w:rFonts w:ascii="Arial" w:hAnsi="Arial" w:cs="Arial"/>
          <w:b/>
          <w:color w:val="0000FF"/>
          <w:sz w:val="24"/>
        </w:rPr>
        <w:t>R5-224445</w:t>
      </w:r>
      <w:r>
        <w:rPr>
          <w:rFonts w:ascii="Arial" w:hAnsi="Arial" w:cs="Arial"/>
          <w:b/>
          <w:color w:val="0000FF"/>
          <w:sz w:val="24"/>
        </w:rPr>
        <w:tab/>
      </w:r>
      <w:r>
        <w:rPr>
          <w:rFonts w:ascii="Arial" w:hAnsi="Arial" w:cs="Arial"/>
          <w:b/>
          <w:sz w:val="24"/>
        </w:rPr>
        <w:t>Addition of NR EIEI test case 11.5.12</w:t>
      </w:r>
    </w:p>
    <w:p w14:paraId="69328FA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CR-3092  Cat: F (Rel-16)</w:t>
      </w:r>
      <w:r>
        <w:rPr>
          <w:i/>
        </w:rPr>
        <w:br/>
      </w:r>
      <w:r>
        <w:rPr>
          <w:i/>
        </w:rPr>
        <w:br/>
      </w:r>
      <w:r>
        <w:rPr>
          <w:i/>
        </w:rPr>
        <w:tab/>
      </w:r>
      <w:r>
        <w:rPr>
          <w:i/>
        </w:rPr>
        <w:tab/>
      </w:r>
      <w:r>
        <w:rPr>
          <w:i/>
        </w:rPr>
        <w:tab/>
      </w:r>
      <w:r>
        <w:rPr>
          <w:i/>
        </w:rPr>
        <w:tab/>
      </w:r>
      <w:r>
        <w:rPr>
          <w:i/>
        </w:rPr>
        <w:tab/>
        <w:t>Source: Qualcomm France</w:t>
      </w:r>
    </w:p>
    <w:p w14:paraId="69DE60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1FD8E" w14:textId="762B0523" w:rsidR="000C3D0D" w:rsidRDefault="000C3D0D" w:rsidP="000C3D0D">
      <w:pPr>
        <w:rPr>
          <w:rFonts w:ascii="Arial" w:hAnsi="Arial" w:cs="Arial"/>
          <w:b/>
          <w:sz w:val="24"/>
        </w:rPr>
      </w:pPr>
      <w:r>
        <w:rPr>
          <w:rFonts w:ascii="Arial" w:hAnsi="Arial" w:cs="Arial"/>
          <w:b/>
          <w:color w:val="0000FF"/>
          <w:sz w:val="24"/>
        </w:rPr>
        <w:t>R5-224446</w:t>
      </w:r>
      <w:r>
        <w:rPr>
          <w:rFonts w:ascii="Arial" w:hAnsi="Arial" w:cs="Arial"/>
          <w:b/>
          <w:color w:val="0000FF"/>
          <w:sz w:val="24"/>
        </w:rPr>
        <w:tab/>
      </w:r>
      <w:r>
        <w:rPr>
          <w:rFonts w:ascii="Arial" w:hAnsi="Arial" w:cs="Arial"/>
          <w:b/>
          <w:sz w:val="24"/>
        </w:rPr>
        <w:t>Update to NR EIEI test case 11.5.5</w:t>
      </w:r>
    </w:p>
    <w:p w14:paraId="3130404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CR-3093  Cat: F (Rel-16)</w:t>
      </w:r>
      <w:r>
        <w:rPr>
          <w:i/>
        </w:rPr>
        <w:br/>
      </w:r>
      <w:r>
        <w:rPr>
          <w:i/>
        </w:rPr>
        <w:br/>
      </w:r>
      <w:r>
        <w:rPr>
          <w:i/>
        </w:rPr>
        <w:tab/>
      </w:r>
      <w:r>
        <w:rPr>
          <w:i/>
        </w:rPr>
        <w:tab/>
      </w:r>
      <w:r>
        <w:rPr>
          <w:i/>
        </w:rPr>
        <w:tab/>
      </w:r>
      <w:r>
        <w:rPr>
          <w:i/>
        </w:rPr>
        <w:tab/>
      </w:r>
      <w:r>
        <w:rPr>
          <w:i/>
        </w:rPr>
        <w:tab/>
        <w:t>Source: Qualcomm France</w:t>
      </w:r>
    </w:p>
    <w:p w14:paraId="23A7CB3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10905" w14:textId="3D670AEA" w:rsidR="000C3D0D" w:rsidRDefault="000C3D0D" w:rsidP="000C3D0D">
      <w:pPr>
        <w:rPr>
          <w:rFonts w:ascii="Arial" w:hAnsi="Arial" w:cs="Arial"/>
          <w:b/>
          <w:sz w:val="24"/>
        </w:rPr>
      </w:pPr>
      <w:r>
        <w:rPr>
          <w:rFonts w:ascii="Arial" w:hAnsi="Arial" w:cs="Arial"/>
          <w:b/>
          <w:color w:val="0000FF"/>
          <w:sz w:val="24"/>
        </w:rPr>
        <w:t>R5-224447</w:t>
      </w:r>
      <w:r>
        <w:rPr>
          <w:rFonts w:ascii="Arial" w:hAnsi="Arial" w:cs="Arial"/>
          <w:b/>
          <w:color w:val="0000FF"/>
          <w:sz w:val="24"/>
        </w:rPr>
        <w:tab/>
      </w:r>
      <w:r>
        <w:rPr>
          <w:rFonts w:ascii="Arial" w:hAnsi="Arial" w:cs="Arial"/>
          <w:b/>
          <w:sz w:val="24"/>
        </w:rPr>
        <w:t>Update to NR EIEI test cases 11.5.1, 11.5.2</w:t>
      </w:r>
    </w:p>
    <w:p w14:paraId="506BD0F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CR-3094  Cat: F (Rel-16)</w:t>
      </w:r>
      <w:r>
        <w:rPr>
          <w:i/>
        </w:rPr>
        <w:br/>
      </w:r>
      <w:r>
        <w:rPr>
          <w:i/>
        </w:rPr>
        <w:br/>
      </w:r>
      <w:r>
        <w:rPr>
          <w:i/>
        </w:rPr>
        <w:tab/>
      </w:r>
      <w:r>
        <w:rPr>
          <w:i/>
        </w:rPr>
        <w:tab/>
      </w:r>
      <w:r>
        <w:rPr>
          <w:i/>
        </w:rPr>
        <w:tab/>
      </w:r>
      <w:r>
        <w:rPr>
          <w:i/>
        </w:rPr>
        <w:tab/>
      </w:r>
      <w:r>
        <w:rPr>
          <w:i/>
        </w:rPr>
        <w:tab/>
        <w:t>Source: Qualcomm France</w:t>
      </w:r>
    </w:p>
    <w:p w14:paraId="5FB27A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A88CD" w14:textId="51270E85" w:rsidR="000C3D0D" w:rsidRDefault="000C3D0D" w:rsidP="000C3D0D">
      <w:pPr>
        <w:rPr>
          <w:rFonts w:ascii="Arial" w:hAnsi="Arial" w:cs="Arial"/>
          <w:b/>
          <w:sz w:val="24"/>
        </w:rPr>
      </w:pPr>
      <w:r>
        <w:rPr>
          <w:rFonts w:ascii="Arial" w:hAnsi="Arial" w:cs="Arial"/>
          <w:b/>
          <w:color w:val="0000FF"/>
          <w:sz w:val="24"/>
        </w:rPr>
        <w:t>R5-224921</w:t>
      </w:r>
      <w:r>
        <w:rPr>
          <w:rFonts w:ascii="Arial" w:hAnsi="Arial" w:cs="Arial"/>
          <w:b/>
          <w:color w:val="0000FF"/>
          <w:sz w:val="24"/>
        </w:rPr>
        <w:tab/>
      </w:r>
      <w:r>
        <w:rPr>
          <w:rFonts w:ascii="Arial" w:hAnsi="Arial" w:cs="Arial"/>
          <w:b/>
          <w:sz w:val="24"/>
        </w:rPr>
        <w:t>Update to NR EIEI test case 11.5.6</w:t>
      </w:r>
    </w:p>
    <w:p w14:paraId="15B3C90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CR-3174  Cat: F (Rel-16)</w:t>
      </w:r>
      <w:r>
        <w:rPr>
          <w:i/>
        </w:rPr>
        <w:br/>
      </w:r>
      <w:r>
        <w:rPr>
          <w:i/>
        </w:rPr>
        <w:br/>
      </w:r>
      <w:r>
        <w:rPr>
          <w:i/>
        </w:rPr>
        <w:tab/>
      </w:r>
      <w:r>
        <w:rPr>
          <w:i/>
        </w:rPr>
        <w:tab/>
      </w:r>
      <w:r>
        <w:rPr>
          <w:i/>
        </w:rPr>
        <w:tab/>
      </w:r>
      <w:r>
        <w:rPr>
          <w:i/>
        </w:rPr>
        <w:tab/>
      </w:r>
      <w:r>
        <w:rPr>
          <w:i/>
        </w:rPr>
        <w:tab/>
        <w:t>Source: Qualcomm France</w:t>
      </w:r>
    </w:p>
    <w:p w14:paraId="383B1C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B1BDC" w14:textId="77777777" w:rsidR="000C3D0D" w:rsidRDefault="000C3D0D" w:rsidP="000C3D0D">
      <w:pPr>
        <w:pStyle w:val="Heading5"/>
      </w:pPr>
      <w:bookmarkStart w:id="1733" w:name="_Toc113928896"/>
      <w:bookmarkStart w:id="1734" w:name="_Toc113960266"/>
      <w:r>
        <w:t>6.3.16.4</w:t>
      </w:r>
      <w:r>
        <w:tab/>
        <w:t>TS 38.523-2</w:t>
      </w:r>
      <w:bookmarkEnd w:id="1733"/>
      <w:bookmarkEnd w:id="1734"/>
    </w:p>
    <w:p w14:paraId="6264F408" w14:textId="6D242007" w:rsidR="000C3D0D" w:rsidRDefault="000C3D0D" w:rsidP="000C3D0D">
      <w:pPr>
        <w:rPr>
          <w:rFonts w:ascii="Arial" w:hAnsi="Arial" w:cs="Arial"/>
          <w:b/>
          <w:sz w:val="24"/>
        </w:rPr>
      </w:pPr>
      <w:r>
        <w:rPr>
          <w:rFonts w:ascii="Arial" w:hAnsi="Arial" w:cs="Arial"/>
          <w:b/>
          <w:color w:val="0000FF"/>
          <w:sz w:val="24"/>
        </w:rPr>
        <w:t>R5-224439</w:t>
      </w:r>
      <w:r>
        <w:rPr>
          <w:rFonts w:ascii="Arial" w:hAnsi="Arial" w:cs="Arial"/>
          <w:b/>
          <w:color w:val="0000FF"/>
          <w:sz w:val="24"/>
        </w:rPr>
        <w:tab/>
      </w:r>
      <w:r>
        <w:rPr>
          <w:rFonts w:ascii="Arial" w:hAnsi="Arial" w:cs="Arial"/>
          <w:b/>
          <w:sz w:val="24"/>
        </w:rPr>
        <w:t>Applicability updates to NR EIEI test cases</w:t>
      </w:r>
    </w:p>
    <w:p w14:paraId="1387255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CR-0246  Cat: F (Rel-16)</w:t>
      </w:r>
      <w:r>
        <w:rPr>
          <w:i/>
        </w:rPr>
        <w:br/>
      </w:r>
      <w:r>
        <w:rPr>
          <w:i/>
        </w:rPr>
        <w:br/>
      </w:r>
      <w:r>
        <w:rPr>
          <w:i/>
        </w:rPr>
        <w:tab/>
      </w:r>
      <w:r>
        <w:rPr>
          <w:i/>
        </w:rPr>
        <w:tab/>
      </w:r>
      <w:r>
        <w:rPr>
          <w:i/>
        </w:rPr>
        <w:tab/>
      </w:r>
      <w:r>
        <w:rPr>
          <w:i/>
        </w:rPr>
        <w:tab/>
      </w:r>
      <w:r>
        <w:rPr>
          <w:i/>
        </w:rPr>
        <w:tab/>
        <w:t>Source: Qualcomm France</w:t>
      </w:r>
    </w:p>
    <w:p w14:paraId="59B6772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BC6D1" w14:textId="77777777" w:rsidR="000C3D0D" w:rsidRDefault="000C3D0D" w:rsidP="000C3D0D">
      <w:pPr>
        <w:pStyle w:val="Heading5"/>
      </w:pPr>
      <w:bookmarkStart w:id="1735" w:name="_Toc113928897"/>
      <w:bookmarkStart w:id="1736" w:name="_Toc113960267"/>
      <w:r>
        <w:t>6.3.16.5</w:t>
      </w:r>
      <w:r>
        <w:tab/>
        <w:t>TS 38.523-3</w:t>
      </w:r>
      <w:bookmarkEnd w:id="1735"/>
      <w:bookmarkEnd w:id="1736"/>
    </w:p>
    <w:p w14:paraId="1DED918C" w14:textId="11D08404" w:rsidR="000C3D0D" w:rsidRDefault="000C3D0D" w:rsidP="000C3D0D">
      <w:pPr>
        <w:rPr>
          <w:rFonts w:ascii="Arial" w:hAnsi="Arial" w:cs="Arial"/>
          <w:b/>
          <w:sz w:val="24"/>
        </w:rPr>
      </w:pPr>
      <w:r>
        <w:rPr>
          <w:rFonts w:ascii="Arial" w:hAnsi="Arial" w:cs="Arial"/>
          <w:b/>
          <w:color w:val="0000FF"/>
          <w:sz w:val="24"/>
        </w:rPr>
        <w:t>R5-223934</w:t>
      </w:r>
      <w:r>
        <w:rPr>
          <w:rFonts w:ascii="Arial" w:hAnsi="Arial" w:cs="Arial"/>
          <w:b/>
          <w:color w:val="0000FF"/>
          <w:sz w:val="24"/>
        </w:rPr>
        <w:tab/>
      </w:r>
      <w:r>
        <w:rPr>
          <w:rFonts w:ascii="Arial" w:hAnsi="Arial" w:cs="Arial"/>
          <w:b/>
          <w:sz w:val="24"/>
        </w:rPr>
        <w:t>NR IMS eCall: addition of NR/GERAN Inter-RAT support</w:t>
      </w:r>
    </w:p>
    <w:p w14:paraId="0977B2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v17.3.0</w:t>
      </w:r>
      <w:r>
        <w:rPr>
          <w:i/>
        </w:rPr>
        <w:tab/>
        <w:t xml:space="preserve">  CR-2671  Cat: F (Rel-17)</w:t>
      </w:r>
      <w:r>
        <w:rPr>
          <w:i/>
        </w:rPr>
        <w:br/>
      </w:r>
      <w:r>
        <w:rPr>
          <w:i/>
        </w:rPr>
        <w:br/>
      </w:r>
      <w:r>
        <w:rPr>
          <w:i/>
        </w:rPr>
        <w:tab/>
      </w:r>
      <w:r>
        <w:rPr>
          <w:i/>
        </w:rPr>
        <w:tab/>
      </w:r>
      <w:r>
        <w:rPr>
          <w:i/>
        </w:rPr>
        <w:tab/>
      </w:r>
      <w:r>
        <w:rPr>
          <w:i/>
        </w:rPr>
        <w:tab/>
      </w:r>
      <w:r>
        <w:rPr>
          <w:i/>
        </w:rPr>
        <w:tab/>
        <w:t>Source: MCC TF160</w:t>
      </w:r>
    </w:p>
    <w:p w14:paraId="5AAB3B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ECBD1" w14:textId="77777777" w:rsidR="000C3D0D" w:rsidRDefault="000C3D0D" w:rsidP="000C3D0D">
      <w:pPr>
        <w:pStyle w:val="Heading5"/>
      </w:pPr>
      <w:bookmarkStart w:id="1737" w:name="_Toc113928898"/>
      <w:bookmarkStart w:id="1738" w:name="_Toc113960268"/>
      <w:r>
        <w:t>6.3.16.6</w:t>
      </w:r>
      <w:r>
        <w:tab/>
        <w:t>TS 34.229-1</w:t>
      </w:r>
      <w:bookmarkEnd w:id="1737"/>
      <w:bookmarkEnd w:id="1738"/>
    </w:p>
    <w:p w14:paraId="4AD1EEAA" w14:textId="77777777" w:rsidR="000C3D0D" w:rsidRDefault="000C3D0D" w:rsidP="000C3D0D">
      <w:pPr>
        <w:pStyle w:val="Heading5"/>
      </w:pPr>
      <w:bookmarkStart w:id="1739" w:name="_Toc113928899"/>
      <w:bookmarkStart w:id="1740" w:name="_Toc113960269"/>
      <w:r>
        <w:t>6.3.16.7</w:t>
      </w:r>
      <w:r>
        <w:tab/>
        <w:t>TS 34.229-2</w:t>
      </w:r>
      <w:bookmarkEnd w:id="1739"/>
      <w:bookmarkEnd w:id="1740"/>
    </w:p>
    <w:p w14:paraId="7883C660" w14:textId="77777777" w:rsidR="000C3D0D" w:rsidRDefault="000C3D0D" w:rsidP="000C3D0D">
      <w:pPr>
        <w:pStyle w:val="Heading5"/>
      </w:pPr>
      <w:bookmarkStart w:id="1741" w:name="_Toc113928900"/>
      <w:bookmarkStart w:id="1742" w:name="_Toc113960270"/>
      <w:r>
        <w:t>6.3.16.8</w:t>
      </w:r>
      <w:r>
        <w:tab/>
        <w:t>TS 34.229-3</w:t>
      </w:r>
      <w:bookmarkEnd w:id="1741"/>
      <w:bookmarkEnd w:id="1742"/>
    </w:p>
    <w:p w14:paraId="285BF260" w14:textId="77777777" w:rsidR="000C3D0D" w:rsidRDefault="000C3D0D" w:rsidP="000C3D0D">
      <w:pPr>
        <w:pStyle w:val="Heading5"/>
      </w:pPr>
      <w:bookmarkStart w:id="1743" w:name="_Toc113928901"/>
      <w:bookmarkStart w:id="1744" w:name="_Toc113960271"/>
      <w:r>
        <w:t>6.3.16.9</w:t>
      </w:r>
      <w:r>
        <w:tab/>
        <w:t>TS 34.229-5</w:t>
      </w:r>
      <w:bookmarkEnd w:id="1743"/>
      <w:bookmarkEnd w:id="1744"/>
    </w:p>
    <w:p w14:paraId="1BF5ED01" w14:textId="77777777" w:rsidR="000C3D0D" w:rsidRDefault="000C3D0D" w:rsidP="000C3D0D">
      <w:pPr>
        <w:pStyle w:val="Heading5"/>
      </w:pPr>
      <w:bookmarkStart w:id="1745" w:name="_Toc113928902"/>
      <w:bookmarkStart w:id="1746" w:name="_Toc113960272"/>
      <w:r>
        <w:t>6.3.16.10</w:t>
      </w:r>
      <w:r>
        <w:tab/>
        <w:t>Discussion Papers, Work Plan, TC lists</w:t>
      </w:r>
      <w:bookmarkEnd w:id="1745"/>
      <w:bookmarkEnd w:id="1746"/>
    </w:p>
    <w:p w14:paraId="2FB061AC" w14:textId="77777777" w:rsidR="000C3D0D" w:rsidRDefault="000C3D0D" w:rsidP="000C3D0D">
      <w:pPr>
        <w:pStyle w:val="Heading4"/>
      </w:pPr>
      <w:bookmarkStart w:id="1747" w:name="_Toc113928903"/>
      <w:bookmarkStart w:id="1748" w:name="_Toc113960273"/>
      <w:r>
        <w:t>6.3.17</w:t>
      </w:r>
      <w:r>
        <w:tab/>
        <w:t>NR-based access to unlicensed spectrum (UID-911003) NR_unlic-UEConTest</w:t>
      </w:r>
      <w:bookmarkEnd w:id="1747"/>
      <w:bookmarkEnd w:id="1748"/>
    </w:p>
    <w:p w14:paraId="3BAFCE30" w14:textId="77777777" w:rsidR="000C3D0D" w:rsidRDefault="000C3D0D" w:rsidP="000C3D0D">
      <w:pPr>
        <w:pStyle w:val="Heading5"/>
      </w:pPr>
      <w:bookmarkStart w:id="1749" w:name="_Toc113928904"/>
      <w:bookmarkStart w:id="1750" w:name="_Toc113960274"/>
      <w:r>
        <w:t>6.3.17.1</w:t>
      </w:r>
      <w:r>
        <w:tab/>
        <w:t>TS 38.508-1</w:t>
      </w:r>
      <w:bookmarkEnd w:id="1749"/>
      <w:bookmarkEnd w:id="1750"/>
    </w:p>
    <w:p w14:paraId="076556A9" w14:textId="406E84DE" w:rsidR="000C3D0D" w:rsidRDefault="000C3D0D" w:rsidP="000C3D0D">
      <w:pPr>
        <w:rPr>
          <w:rFonts w:ascii="Arial" w:hAnsi="Arial" w:cs="Arial"/>
          <w:b/>
          <w:sz w:val="24"/>
        </w:rPr>
      </w:pPr>
      <w:r>
        <w:rPr>
          <w:rFonts w:ascii="Arial" w:hAnsi="Arial" w:cs="Arial"/>
          <w:b/>
          <w:color w:val="0000FF"/>
          <w:sz w:val="24"/>
        </w:rPr>
        <w:t>R5-224909</w:t>
      </w:r>
      <w:r>
        <w:rPr>
          <w:rFonts w:ascii="Arial" w:hAnsi="Arial" w:cs="Arial"/>
          <w:b/>
          <w:color w:val="0000FF"/>
          <w:sz w:val="24"/>
        </w:rPr>
        <w:tab/>
      </w:r>
      <w:r>
        <w:rPr>
          <w:rFonts w:ascii="Arial" w:hAnsi="Arial" w:cs="Arial"/>
          <w:b/>
          <w:sz w:val="24"/>
        </w:rPr>
        <w:t>Update IE DownlinkConfigCommonSIB</w:t>
      </w:r>
    </w:p>
    <w:p w14:paraId="6355DC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CR-2535  Cat: F (Rel-17)</w:t>
      </w:r>
      <w:r>
        <w:rPr>
          <w:i/>
        </w:rPr>
        <w:br/>
      </w:r>
      <w:r>
        <w:rPr>
          <w:i/>
        </w:rPr>
        <w:br/>
      </w:r>
      <w:r>
        <w:rPr>
          <w:i/>
        </w:rPr>
        <w:tab/>
      </w:r>
      <w:r>
        <w:rPr>
          <w:i/>
        </w:rPr>
        <w:tab/>
      </w:r>
      <w:r>
        <w:rPr>
          <w:i/>
        </w:rPr>
        <w:tab/>
      </w:r>
      <w:r>
        <w:rPr>
          <w:i/>
        </w:rPr>
        <w:tab/>
      </w:r>
      <w:r>
        <w:rPr>
          <w:i/>
        </w:rPr>
        <w:tab/>
        <w:t>Source: Qualcomm France</w:t>
      </w:r>
    </w:p>
    <w:p w14:paraId="09FDD0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C0346" w14:textId="291FE44A" w:rsidR="000C3D0D" w:rsidRDefault="000C3D0D" w:rsidP="000C3D0D">
      <w:pPr>
        <w:rPr>
          <w:rFonts w:ascii="Arial" w:hAnsi="Arial" w:cs="Arial"/>
          <w:b/>
          <w:sz w:val="24"/>
        </w:rPr>
      </w:pPr>
      <w:r>
        <w:rPr>
          <w:rFonts w:ascii="Arial" w:hAnsi="Arial" w:cs="Arial"/>
          <w:b/>
          <w:color w:val="0000FF"/>
          <w:sz w:val="24"/>
        </w:rPr>
        <w:t>R5-224910</w:t>
      </w:r>
      <w:r>
        <w:rPr>
          <w:rFonts w:ascii="Arial" w:hAnsi="Arial" w:cs="Arial"/>
          <w:b/>
          <w:color w:val="0000FF"/>
          <w:sz w:val="24"/>
        </w:rPr>
        <w:tab/>
      </w:r>
      <w:r>
        <w:rPr>
          <w:rFonts w:ascii="Arial" w:hAnsi="Arial" w:cs="Arial"/>
          <w:b/>
          <w:sz w:val="24"/>
        </w:rPr>
        <w:t>Update IE LBT FailureRecoveryConfig</w:t>
      </w:r>
    </w:p>
    <w:p w14:paraId="1B9FD99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CR-2536  Cat: F (Rel-17)</w:t>
      </w:r>
      <w:r>
        <w:rPr>
          <w:i/>
        </w:rPr>
        <w:br/>
      </w:r>
      <w:r>
        <w:rPr>
          <w:i/>
        </w:rPr>
        <w:br/>
      </w:r>
      <w:r>
        <w:rPr>
          <w:i/>
        </w:rPr>
        <w:tab/>
      </w:r>
      <w:r>
        <w:rPr>
          <w:i/>
        </w:rPr>
        <w:tab/>
      </w:r>
      <w:r>
        <w:rPr>
          <w:i/>
        </w:rPr>
        <w:tab/>
      </w:r>
      <w:r>
        <w:rPr>
          <w:i/>
        </w:rPr>
        <w:tab/>
      </w:r>
      <w:r>
        <w:rPr>
          <w:i/>
        </w:rPr>
        <w:tab/>
        <w:t>Source: Qualcomm France</w:t>
      </w:r>
    </w:p>
    <w:p w14:paraId="2A5D6659" w14:textId="77777777" w:rsidR="000C3D0D" w:rsidRDefault="000C3D0D" w:rsidP="000C3D0D">
      <w:pPr>
        <w:rPr>
          <w:rFonts w:ascii="Arial" w:hAnsi="Arial" w:cs="Arial"/>
          <w:b/>
        </w:rPr>
      </w:pPr>
      <w:r>
        <w:rPr>
          <w:rFonts w:ascii="Arial" w:hAnsi="Arial" w:cs="Arial"/>
          <w:b/>
        </w:rPr>
        <w:t xml:space="preserve">Discussion: </w:t>
      </w:r>
    </w:p>
    <w:p w14:paraId="23692890" w14:textId="77777777" w:rsidR="000C3D0D" w:rsidRDefault="000C3D0D" w:rsidP="000C3D0D">
      <w:r>
        <w:t>r1</w:t>
      </w:r>
    </w:p>
    <w:p w14:paraId="2FCFA4D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R5-225321</w:t>
      </w:r>
      <w:r>
        <w:rPr>
          <w:color w:val="993300"/>
          <w:u w:val="single"/>
        </w:rPr>
        <w:t>.</w:t>
      </w:r>
    </w:p>
    <w:p w14:paraId="4785B8F5" w14:textId="27AB942F" w:rsidR="000C3D0D" w:rsidRDefault="000C3D0D" w:rsidP="000C3D0D">
      <w:pPr>
        <w:rPr>
          <w:rFonts w:ascii="Arial" w:hAnsi="Arial" w:cs="Arial"/>
          <w:b/>
          <w:sz w:val="24"/>
        </w:rPr>
      </w:pPr>
      <w:r>
        <w:rPr>
          <w:rFonts w:ascii="Arial" w:hAnsi="Arial" w:cs="Arial"/>
          <w:b/>
          <w:color w:val="0000FF"/>
          <w:sz w:val="24"/>
        </w:rPr>
        <w:t>R5-225321</w:t>
      </w:r>
      <w:r>
        <w:rPr>
          <w:rFonts w:ascii="Arial" w:hAnsi="Arial" w:cs="Arial"/>
          <w:b/>
          <w:color w:val="0000FF"/>
          <w:sz w:val="24"/>
        </w:rPr>
        <w:tab/>
      </w:r>
      <w:r>
        <w:rPr>
          <w:rFonts w:ascii="Arial" w:hAnsi="Arial" w:cs="Arial"/>
          <w:b/>
          <w:sz w:val="24"/>
        </w:rPr>
        <w:t>Update IE LBT FailureRecoveryConfig</w:t>
      </w:r>
    </w:p>
    <w:p w14:paraId="05EAC89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CR-2536  rev 1 Cat: F (Rel-17)</w:t>
      </w:r>
      <w:r>
        <w:rPr>
          <w:i/>
        </w:rPr>
        <w:br/>
      </w:r>
      <w:r>
        <w:rPr>
          <w:i/>
        </w:rPr>
        <w:br/>
      </w:r>
      <w:r>
        <w:rPr>
          <w:i/>
        </w:rPr>
        <w:tab/>
      </w:r>
      <w:r>
        <w:rPr>
          <w:i/>
        </w:rPr>
        <w:tab/>
      </w:r>
      <w:r>
        <w:rPr>
          <w:i/>
        </w:rPr>
        <w:tab/>
      </w:r>
      <w:r>
        <w:rPr>
          <w:i/>
        </w:rPr>
        <w:tab/>
      </w:r>
      <w:r>
        <w:rPr>
          <w:i/>
        </w:rPr>
        <w:tab/>
        <w:t>Source: Qualcomm France</w:t>
      </w:r>
    </w:p>
    <w:p w14:paraId="4D81B049" w14:textId="77777777" w:rsidR="000C3D0D" w:rsidRDefault="000C3D0D" w:rsidP="000C3D0D">
      <w:pPr>
        <w:rPr>
          <w:color w:val="808080"/>
        </w:rPr>
      </w:pPr>
      <w:r>
        <w:rPr>
          <w:color w:val="808080"/>
        </w:rPr>
        <w:t>(Replaces R5-224910)</w:t>
      </w:r>
    </w:p>
    <w:p w14:paraId="0B3F83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0902F" w14:textId="3E24F242" w:rsidR="000C3D0D" w:rsidRDefault="000C3D0D" w:rsidP="000C3D0D">
      <w:pPr>
        <w:rPr>
          <w:rFonts w:ascii="Arial" w:hAnsi="Arial" w:cs="Arial"/>
          <w:b/>
          <w:sz w:val="24"/>
        </w:rPr>
      </w:pPr>
      <w:r>
        <w:rPr>
          <w:rFonts w:ascii="Arial" w:hAnsi="Arial" w:cs="Arial"/>
          <w:b/>
          <w:color w:val="0000FF"/>
          <w:sz w:val="24"/>
        </w:rPr>
        <w:t>R5-224912</w:t>
      </w:r>
      <w:r>
        <w:rPr>
          <w:rFonts w:ascii="Arial" w:hAnsi="Arial" w:cs="Arial"/>
          <w:b/>
          <w:color w:val="0000FF"/>
          <w:sz w:val="24"/>
        </w:rPr>
        <w:tab/>
      </w:r>
      <w:r>
        <w:rPr>
          <w:rFonts w:ascii="Arial" w:hAnsi="Arial" w:cs="Arial"/>
          <w:b/>
          <w:sz w:val="24"/>
        </w:rPr>
        <w:t>Update IE MeasObjectNR</w:t>
      </w:r>
    </w:p>
    <w:p w14:paraId="19EB925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CR-2537  Cat: F (Rel-17)</w:t>
      </w:r>
      <w:r>
        <w:rPr>
          <w:i/>
        </w:rPr>
        <w:br/>
      </w:r>
      <w:r>
        <w:rPr>
          <w:i/>
        </w:rPr>
        <w:br/>
      </w:r>
      <w:r>
        <w:rPr>
          <w:i/>
        </w:rPr>
        <w:tab/>
      </w:r>
      <w:r>
        <w:rPr>
          <w:i/>
        </w:rPr>
        <w:tab/>
      </w:r>
      <w:r>
        <w:rPr>
          <w:i/>
        </w:rPr>
        <w:tab/>
      </w:r>
      <w:r>
        <w:rPr>
          <w:i/>
        </w:rPr>
        <w:tab/>
      </w:r>
      <w:r>
        <w:rPr>
          <w:i/>
        </w:rPr>
        <w:tab/>
        <w:t>Source: Qualcomm France</w:t>
      </w:r>
    </w:p>
    <w:p w14:paraId="291A08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EB202" w14:textId="3B2667F9" w:rsidR="000C3D0D" w:rsidRDefault="000C3D0D" w:rsidP="000C3D0D">
      <w:pPr>
        <w:rPr>
          <w:rFonts w:ascii="Arial" w:hAnsi="Arial" w:cs="Arial"/>
          <w:b/>
          <w:sz w:val="24"/>
        </w:rPr>
      </w:pPr>
      <w:r>
        <w:rPr>
          <w:rFonts w:ascii="Arial" w:hAnsi="Arial" w:cs="Arial"/>
          <w:b/>
          <w:color w:val="0000FF"/>
          <w:sz w:val="24"/>
        </w:rPr>
        <w:t>R5-224913</w:t>
      </w:r>
      <w:r>
        <w:rPr>
          <w:rFonts w:ascii="Arial" w:hAnsi="Arial" w:cs="Arial"/>
          <w:b/>
          <w:color w:val="0000FF"/>
          <w:sz w:val="24"/>
        </w:rPr>
        <w:tab/>
      </w:r>
      <w:r>
        <w:rPr>
          <w:rFonts w:ascii="Arial" w:hAnsi="Arial" w:cs="Arial"/>
          <w:b/>
          <w:sz w:val="24"/>
        </w:rPr>
        <w:t>Add IE MeasResultForRSSI</w:t>
      </w:r>
    </w:p>
    <w:p w14:paraId="03F3625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CR-2538  Cat: F (Rel-17)</w:t>
      </w:r>
      <w:r>
        <w:rPr>
          <w:i/>
        </w:rPr>
        <w:br/>
      </w:r>
      <w:r>
        <w:rPr>
          <w:i/>
        </w:rPr>
        <w:br/>
      </w:r>
      <w:r>
        <w:rPr>
          <w:i/>
        </w:rPr>
        <w:tab/>
      </w:r>
      <w:r>
        <w:rPr>
          <w:i/>
        </w:rPr>
        <w:tab/>
      </w:r>
      <w:r>
        <w:rPr>
          <w:i/>
        </w:rPr>
        <w:tab/>
      </w:r>
      <w:r>
        <w:rPr>
          <w:i/>
        </w:rPr>
        <w:tab/>
      </w:r>
      <w:r>
        <w:rPr>
          <w:i/>
        </w:rPr>
        <w:tab/>
        <w:t>Source: Qualcomm France</w:t>
      </w:r>
    </w:p>
    <w:p w14:paraId="4E4FAD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F9D3D" w14:textId="033F93FD" w:rsidR="000C3D0D" w:rsidRDefault="000C3D0D" w:rsidP="000C3D0D">
      <w:pPr>
        <w:rPr>
          <w:rFonts w:ascii="Arial" w:hAnsi="Arial" w:cs="Arial"/>
          <w:b/>
          <w:sz w:val="24"/>
        </w:rPr>
      </w:pPr>
      <w:r>
        <w:rPr>
          <w:rFonts w:ascii="Arial" w:hAnsi="Arial" w:cs="Arial"/>
          <w:b/>
          <w:color w:val="0000FF"/>
          <w:sz w:val="24"/>
        </w:rPr>
        <w:t>R5-224914</w:t>
      </w:r>
      <w:r>
        <w:rPr>
          <w:rFonts w:ascii="Arial" w:hAnsi="Arial" w:cs="Arial"/>
          <w:b/>
          <w:color w:val="0000FF"/>
          <w:sz w:val="24"/>
        </w:rPr>
        <w:tab/>
      </w:r>
      <w:r>
        <w:rPr>
          <w:rFonts w:ascii="Arial" w:hAnsi="Arial" w:cs="Arial"/>
          <w:b/>
          <w:sz w:val="24"/>
        </w:rPr>
        <w:t>Update IE MeasResults</w:t>
      </w:r>
    </w:p>
    <w:p w14:paraId="628C81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CR-2539  Cat: F (Rel-17)</w:t>
      </w:r>
      <w:r>
        <w:rPr>
          <w:i/>
        </w:rPr>
        <w:br/>
      </w:r>
      <w:r>
        <w:rPr>
          <w:i/>
        </w:rPr>
        <w:br/>
      </w:r>
      <w:r>
        <w:rPr>
          <w:i/>
        </w:rPr>
        <w:tab/>
      </w:r>
      <w:r>
        <w:rPr>
          <w:i/>
        </w:rPr>
        <w:tab/>
      </w:r>
      <w:r>
        <w:rPr>
          <w:i/>
        </w:rPr>
        <w:tab/>
      </w:r>
      <w:r>
        <w:rPr>
          <w:i/>
        </w:rPr>
        <w:tab/>
      </w:r>
      <w:r>
        <w:rPr>
          <w:i/>
        </w:rPr>
        <w:tab/>
        <w:t>Source: Qualcomm France</w:t>
      </w:r>
    </w:p>
    <w:p w14:paraId="39BEB5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CF63A" w14:textId="20A87157" w:rsidR="000C3D0D" w:rsidRDefault="000C3D0D" w:rsidP="000C3D0D">
      <w:pPr>
        <w:rPr>
          <w:rFonts w:ascii="Arial" w:hAnsi="Arial" w:cs="Arial"/>
          <w:b/>
          <w:sz w:val="24"/>
        </w:rPr>
      </w:pPr>
      <w:r>
        <w:rPr>
          <w:rFonts w:ascii="Arial" w:hAnsi="Arial" w:cs="Arial"/>
          <w:b/>
          <w:color w:val="0000FF"/>
          <w:sz w:val="24"/>
        </w:rPr>
        <w:t>R5-224915</w:t>
      </w:r>
      <w:r>
        <w:rPr>
          <w:rFonts w:ascii="Arial" w:hAnsi="Arial" w:cs="Arial"/>
          <w:b/>
          <w:color w:val="0000FF"/>
          <w:sz w:val="24"/>
        </w:rPr>
        <w:tab/>
      </w:r>
      <w:r>
        <w:rPr>
          <w:rFonts w:ascii="Arial" w:hAnsi="Arial" w:cs="Arial"/>
          <w:b/>
          <w:sz w:val="24"/>
        </w:rPr>
        <w:t>Add IE MeasRSSI-ReportConfig</w:t>
      </w:r>
    </w:p>
    <w:p w14:paraId="01EA9BE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CR-2540  Cat: F (Rel-17)</w:t>
      </w:r>
      <w:r>
        <w:rPr>
          <w:i/>
        </w:rPr>
        <w:br/>
      </w:r>
      <w:r>
        <w:rPr>
          <w:i/>
        </w:rPr>
        <w:br/>
      </w:r>
      <w:r>
        <w:rPr>
          <w:i/>
        </w:rPr>
        <w:tab/>
      </w:r>
      <w:r>
        <w:rPr>
          <w:i/>
        </w:rPr>
        <w:tab/>
      </w:r>
      <w:r>
        <w:rPr>
          <w:i/>
        </w:rPr>
        <w:tab/>
      </w:r>
      <w:r>
        <w:rPr>
          <w:i/>
        </w:rPr>
        <w:tab/>
      </w:r>
      <w:r>
        <w:rPr>
          <w:i/>
        </w:rPr>
        <w:tab/>
        <w:t>Source: Qualcomm France</w:t>
      </w:r>
    </w:p>
    <w:p w14:paraId="4D70851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0E9EC" w14:textId="62904E73" w:rsidR="000C3D0D" w:rsidRDefault="000C3D0D" w:rsidP="000C3D0D">
      <w:pPr>
        <w:rPr>
          <w:rFonts w:ascii="Arial" w:hAnsi="Arial" w:cs="Arial"/>
          <w:b/>
          <w:sz w:val="24"/>
        </w:rPr>
      </w:pPr>
      <w:r>
        <w:rPr>
          <w:rFonts w:ascii="Arial" w:hAnsi="Arial" w:cs="Arial"/>
          <w:b/>
          <w:color w:val="0000FF"/>
          <w:sz w:val="24"/>
        </w:rPr>
        <w:t>R5-224916</w:t>
      </w:r>
      <w:r>
        <w:rPr>
          <w:rFonts w:ascii="Arial" w:hAnsi="Arial" w:cs="Arial"/>
          <w:b/>
          <w:color w:val="0000FF"/>
          <w:sz w:val="24"/>
        </w:rPr>
        <w:tab/>
      </w:r>
      <w:r>
        <w:rPr>
          <w:rFonts w:ascii="Arial" w:hAnsi="Arial" w:cs="Arial"/>
          <w:b/>
          <w:sz w:val="24"/>
        </w:rPr>
        <w:t>Update IE ReportConfigNR</w:t>
      </w:r>
    </w:p>
    <w:p w14:paraId="251E990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CR-2541  Cat: F (Rel-17)</w:t>
      </w:r>
      <w:r>
        <w:rPr>
          <w:i/>
        </w:rPr>
        <w:br/>
      </w:r>
      <w:r>
        <w:rPr>
          <w:i/>
        </w:rPr>
        <w:br/>
      </w:r>
      <w:r>
        <w:rPr>
          <w:i/>
        </w:rPr>
        <w:tab/>
      </w:r>
      <w:r>
        <w:rPr>
          <w:i/>
        </w:rPr>
        <w:tab/>
      </w:r>
      <w:r>
        <w:rPr>
          <w:i/>
        </w:rPr>
        <w:tab/>
      </w:r>
      <w:r>
        <w:rPr>
          <w:i/>
        </w:rPr>
        <w:tab/>
      </w:r>
      <w:r>
        <w:rPr>
          <w:i/>
        </w:rPr>
        <w:tab/>
        <w:t>Source: Qualcomm France</w:t>
      </w:r>
    </w:p>
    <w:p w14:paraId="31D772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E7E7F" w14:textId="4F2A26C2" w:rsidR="000C3D0D" w:rsidRDefault="000C3D0D" w:rsidP="000C3D0D">
      <w:pPr>
        <w:rPr>
          <w:rFonts w:ascii="Arial" w:hAnsi="Arial" w:cs="Arial"/>
          <w:b/>
          <w:sz w:val="24"/>
        </w:rPr>
      </w:pPr>
      <w:r>
        <w:rPr>
          <w:rFonts w:ascii="Arial" w:hAnsi="Arial" w:cs="Arial"/>
          <w:b/>
          <w:color w:val="0000FF"/>
          <w:sz w:val="24"/>
        </w:rPr>
        <w:t>R5-224917</w:t>
      </w:r>
      <w:r>
        <w:rPr>
          <w:rFonts w:ascii="Arial" w:hAnsi="Arial" w:cs="Arial"/>
          <w:b/>
          <w:color w:val="0000FF"/>
          <w:sz w:val="24"/>
        </w:rPr>
        <w:tab/>
      </w:r>
      <w:r>
        <w:rPr>
          <w:rFonts w:ascii="Arial" w:hAnsi="Arial" w:cs="Arial"/>
          <w:b/>
          <w:sz w:val="24"/>
        </w:rPr>
        <w:t>Add IE RMTC Config</w:t>
      </w:r>
    </w:p>
    <w:p w14:paraId="02C52B5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CR-2542  Cat: F (Rel-17)</w:t>
      </w:r>
      <w:r>
        <w:rPr>
          <w:i/>
        </w:rPr>
        <w:br/>
      </w:r>
      <w:r>
        <w:rPr>
          <w:i/>
        </w:rPr>
        <w:br/>
      </w:r>
      <w:r>
        <w:rPr>
          <w:i/>
        </w:rPr>
        <w:tab/>
      </w:r>
      <w:r>
        <w:rPr>
          <w:i/>
        </w:rPr>
        <w:tab/>
      </w:r>
      <w:r>
        <w:rPr>
          <w:i/>
        </w:rPr>
        <w:tab/>
      </w:r>
      <w:r>
        <w:rPr>
          <w:i/>
        </w:rPr>
        <w:tab/>
      </w:r>
      <w:r>
        <w:rPr>
          <w:i/>
        </w:rPr>
        <w:tab/>
        <w:t>Source: Qualcomm France</w:t>
      </w:r>
    </w:p>
    <w:p w14:paraId="0AFD100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0A399" w14:textId="77777777" w:rsidR="000C3D0D" w:rsidRDefault="000C3D0D" w:rsidP="000C3D0D">
      <w:pPr>
        <w:pStyle w:val="Heading5"/>
      </w:pPr>
      <w:bookmarkStart w:id="1751" w:name="_Toc113928905"/>
      <w:bookmarkStart w:id="1752" w:name="_Toc113960275"/>
      <w:r>
        <w:t>6.3.17.2</w:t>
      </w:r>
      <w:r>
        <w:tab/>
        <w:t>TS 38.508-2</w:t>
      </w:r>
      <w:bookmarkEnd w:id="1751"/>
      <w:bookmarkEnd w:id="1752"/>
    </w:p>
    <w:p w14:paraId="3EDE1428" w14:textId="77777777" w:rsidR="000C3D0D" w:rsidRDefault="000C3D0D" w:rsidP="000C3D0D">
      <w:pPr>
        <w:pStyle w:val="Heading5"/>
      </w:pPr>
      <w:bookmarkStart w:id="1753" w:name="_Toc113928906"/>
      <w:bookmarkStart w:id="1754" w:name="_Toc113960276"/>
      <w:r>
        <w:t>6.3.17.3</w:t>
      </w:r>
      <w:r>
        <w:tab/>
        <w:t>TS 38.509</w:t>
      </w:r>
      <w:bookmarkEnd w:id="1753"/>
      <w:bookmarkEnd w:id="1754"/>
    </w:p>
    <w:p w14:paraId="76C4011C" w14:textId="77777777" w:rsidR="000C3D0D" w:rsidRDefault="000C3D0D" w:rsidP="000C3D0D">
      <w:pPr>
        <w:pStyle w:val="Heading5"/>
      </w:pPr>
      <w:bookmarkStart w:id="1755" w:name="_Toc113928907"/>
      <w:bookmarkStart w:id="1756" w:name="_Toc113960277"/>
      <w:r>
        <w:t>6.3.17.4</w:t>
      </w:r>
      <w:r>
        <w:tab/>
        <w:t>TS 38.523-1</w:t>
      </w:r>
      <w:bookmarkEnd w:id="1755"/>
      <w:bookmarkEnd w:id="1756"/>
    </w:p>
    <w:p w14:paraId="2D82B46D" w14:textId="77777777" w:rsidR="000C3D0D" w:rsidRDefault="000C3D0D" w:rsidP="000C3D0D">
      <w:pPr>
        <w:pStyle w:val="Heading5"/>
      </w:pPr>
      <w:bookmarkStart w:id="1757" w:name="_Toc113928908"/>
      <w:bookmarkStart w:id="1758" w:name="_Toc113960278"/>
      <w:r>
        <w:t>6.3.17.5</w:t>
      </w:r>
      <w:r>
        <w:tab/>
        <w:t>TS 38.523-2</w:t>
      </w:r>
      <w:bookmarkEnd w:id="1757"/>
      <w:bookmarkEnd w:id="1758"/>
    </w:p>
    <w:p w14:paraId="4BF9521D" w14:textId="77777777" w:rsidR="000C3D0D" w:rsidRDefault="000C3D0D" w:rsidP="000C3D0D">
      <w:pPr>
        <w:pStyle w:val="Heading5"/>
      </w:pPr>
      <w:bookmarkStart w:id="1759" w:name="_Toc113928909"/>
      <w:bookmarkStart w:id="1760" w:name="_Toc113960279"/>
      <w:r>
        <w:t>6.3.17.6</w:t>
      </w:r>
      <w:r>
        <w:tab/>
        <w:t>TS 38.523-3</w:t>
      </w:r>
      <w:bookmarkEnd w:id="1759"/>
      <w:bookmarkEnd w:id="1760"/>
    </w:p>
    <w:p w14:paraId="66DD8058" w14:textId="77777777" w:rsidR="000C3D0D" w:rsidRDefault="000C3D0D" w:rsidP="000C3D0D">
      <w:pPr>
        <w:pStyle w:val="Heading5"/>
      </w:pPr>
      <w:bookmarkStart w:id="1761" w:name="_Toc113928910"/>
      <w:bookmarkStart w:id="1762" w:name="_Toc113960280"/>
      <w:r>
        <w:t>6.3.17.7</w:t>
      </w:r>
      <w:r>
        <w:tab/>
        <w:t>Discussion Papers, Work Plan, TC lists</w:t>
      </w:r>
      <w:bookmarkEnd w:id="1761"/>
      <w:bookmarkEnd w:id="1762"/>
    </w:p>
    <w:p w14:paraId="1DC22BF7" w14:textId="77777777" w:rsidR="000C3D0D" w:rsidRDefault="000C3D0D" w:rsidP="000C3D0D">
      <w:pPr>
        <w:pStyle w:val="Heading4"/>
      </w:pPr>
      <w:bookmarkStart w:id="1763" w:name="_Toc113928911"/>
      <w:bookmarkStart w:id="1764" w:name="_Toc113960281"/>
      <w:r>
        <w:t>6.3.18</w:t>
      </w:r>
      <w:r>
        <w:tab/>
        <w:t>LTE-NR &amp; NR-NR Dual Connectivity and NR CA enhancements (UID-911004) LTE_NR_DC_CA_enh-UEConTest</w:t>
      </w:r>
      <w:bookmarkEnd w:id="1763"/>
      <w:bookmarkEnd w:id="1764"/>
    </w:p>
    <w:p w14:paraId="2DF62D96" w14:textId="77777777" w:rsidR="000C3D0D" w:rsidRDefault="000C3D0D" w:rsidP="000C3D0D">
      <w:pPr>
        <w:pStyle w:val="Heading5"/>
      </w:pPr>
      <w:bookmarkStart w:id="1765" w:name="_Toc113928912"/>
      <w:bookmarkStart w:id="1766" w:name="_Toc113960282"/>
      <w:r>
        <w:t>6.3.18.1</w:t>
      </w:r>
      <w:r>
        <w:tab/>
        <w:t>TS 38.508-1</w:t>
      </w:r>
      <w:bookmarkEnd w:id="1765"/>
      <w:bookmarkEnd w:id="1766"/>
    </w:p>
    <w:p w14:paraId="1F1DB4B3" w14:textId="73850075" w:rsidR="000C3D0D" w:rsidRDefault="000C3D0D" w:rsidP="000C3D0D">
      <w:pPr>
        <w:rPr>
          <w:rFonts w:ascii="Arial" w:hAnsi="Arial" w:cs="Arial"/>
          <w:b/>
          <w:sz w:val="24"/>
        </w:rPr>
      </w:pPr>
      <w:r>
        <w:rPr>
          <w:rFonts w:ascii="Arial" w:hAnsi="Arial" w:cs="Arial"/>
          <w:b/>
          <w:color w:val="0000FF"/>
          <w:sz w:val="24"/>
        </w:rPr>
        <w:t>R5-224179</w:t>
      </w:r>
      <w:r>
        <w:rPr>
          <w:rFonts w:ascii="Arial" w:hAnsi="Arial" w:cs="Arial"/>
          <w:b/>
          <w:color w:val="0000FF"/>
          <w:sz w:val="24"/>
        </w:rPr>
        <w:tab/>
      </w:r>
      <w:r>
        <w:rPr>
          <w:rFonts w:ascii="Arial" w:hAnsi="Arial" w:cs="Arial"/>
          <w:b/>
          <w:sz w:val="24"/>
        </w:rPr>
        <w:t>Test frequencies for NR DC configurations in FR1 for signalling testing</w:t>
      </w:r>
    </w:p>
    <w:p w14:paraId="65A0A2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CR-2438  Cat: F (Rel-17)</w:t>
      </w:r>
      <w:r>
        <w:rPr>
          <w:i/>
        </w:rPr>
        <w:br/>
      </w:r>
      <w:r>
        <w:rPr>
          <w:i/>
        </w:rPr>
        <w:br/>
      </w:r>
      <w:r>
        <w:rPr>
          <w:i/>
        </w:rPr>
        <w:tab/>
      </w:r>
      <w:r>
        <w:rPr>
          <w:i/>
        </w:rPr>
        <w:tab/>
      </w:r>
      <w:r>
        <w:rPr>
          <w:i/>
        </w:rPr>
        <w:tab/>
      </w:r>
      <w:r>
        <w:rPr>
          <w:i/>
        </w:rPr>
        <w:tab/>
      </w:r>
      <w:r>
        <w:rPr>
          <w:i/>
        </w:rPr>
        <w:tab/>
        <w:t>Source: Nokia, Nokia Shanghai Bell</w:t>
      </w:r>
    </w:p>
    <w:p w14:paraId="27B61E2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383EC" w14:textId="77777777" w:rsidR="000C3D0D" w:rsidRDefault="000C3D0D" w:rsidP="000C3D0D">
      <w:pPr>
        <w:pStyle w:val="Heading5"/>
      </w:pPr>
      <w:bookmarkStart w:id="1767" w:name="_Toc113928913"/>
      <w:bookmarkStart w:id="1768" w:name="_Toc113960283"/>
      <w:r>
        <w:t>6.3.18.2</w:t>
      </w:r>
      <w:r>
        <w:tab/>
        <w:t>TS 38.508-2</w:t>
      </w:r>
      <w:bookmarkEnd w:id="1767"/>
      <w:bookmarkEnd w:id="1768"/>
    </w:p>
    <w:p w14:paraId="31147C44" w14:textId="77777777" w:rsidR="000C3D0D" w:rsidRDefault="000C3D0D" w:rsidP="000C3D0D">
      <w:pPr>
        <w:pStyle w:val="Heading5"/>
      </w:pPr>
      <w:bookmarkStart w:id="1769" w:name="_Toc113928914"/>
      <w:bookmarkStart w:id="1770" w:name="_Toc113960284"/>
      <w:r>
        <w:t>6.3.18.3</w:t>
      </w:r>
      <w:r>
        <w:tab/>
        <w:t>TS 38.523-1</w:t>
      </w:r>
      <w:bookmarkEnd w:id="1769"/>
      <w:bookmarkEnd w:id="1770"/>
    </w:p>
    <w:p w14:paraId="506F71ED" w14:textId="4CFC4A39" w:rsidR="000C3D0D" w:rsidRDefault="000C3D0D" w:rsidP="000C3D0D">
      <w:pPr>
        <w:rPr>
          <w:rFonts w:ascii="Arial" w:hAnsi="Arial" w:cs="Arial"/>
          <w:b/>
          <w:sz w:val="24"/>
        </w:rPr>
      </w:pPr>
      <w:r>
        <w:rPr>
          <w:rFonts w:ascii="Arial" w:hAnsi="Arial" w:cs="Arial"/>
          <w:b/>
          <w:color w:val="0000FF"/>
          <w:sz w:val="24"/>
        </w:rPr>
        <w:t>R5-224929</w:t>
      </w:r>
      <w:r>
        <w:rPr>
          <w:rFonts w:ascii="Arial" w:hAnsi="Arial" w:cs="Arial"/>
          <w:b/>
          <w:color w:val="0000FF"/>
          <w:sz w:val="24"/>
        </w:rPr>
        <w:tab/>
      </w:r>
      <w:r>
        <w:rPr>
          <w:rFonts w:ascii="Arial" w:hAnsi="Arial" w:cs="Arial"/>
          <w:b/>
          <w:sz w:val="24"/>
        </w:rPr>
        <w:t>Addition of new NR-NR Dual Connectivity test case</w:t>
      </w:r>
    </w:p>
    <w:p w14:paraId="3B69D75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CR-3180  Cat: F (Rel-16)</w:t>
      </w:r>
      <w:r>
        <w:rPr>
          <w:i/>
        </w:rPr>
        <w:br/>
      </w:r>
      <w:r>
        <w:rPr>
          <w:i/>
        </w:rPr>
        <w:br/>
      </w:r>
      <w:r>
        <w:rPr>
          <w:i/>
        </w:rPr>
        <w:tab/>
      </w:r>
      <w:r>
        <w:rPr>
          <w:i/>
        </w:rPr>
        <w:tab/>
      </w:r>
      <w:r>
        <w:rPr>
          <w:i/>
        </w:rPr>
        <w:tab/>
      </w:r>
      <w:r>
        <w:rPr>
          <w:i/>
        </w:rPr>
        <w:tab/>
      </w:r>
      <w:r>
        <w:rPr>
          <w:i/>
        </w:rPr>
        <w:tab/>
        <w:t>Source: Lenovo</w:t>
      </w:r>
    </w:p>
    <w:p w14:paraId="386F975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83E62" w14:textId="4E6DF54E" w:rsidR="000C3D0D" w:rsidRDefault="000C3D0D" w:rsidP="000C3D0D">
      <w:pPr>
        <w:rPr>
          <w:rFonts w:ascii="Arial" w:hAnsi="Arial" w:cs="Arial"/>
          <w:b/>
          <w:sz w:val="24"/>
        </w:rPr>
      </w:pPr>
      <w:r>
        <w:rPr>
          <w:rFonts w:ascii="Arial" w:hAnsi="Arial" w:cs="Arial"/>
          <w:b/>
          <w:color w:val="0000FF"/>
          <w:sz w:val="24"/>
        </w:rPr>
        <w:t>R5-225199</w:t>
      </w:r>
      <w:r>
        <w:rPr>
          <w:rFonts w:ascii="Arial" w:hAnsi="Arial" w:cs="Arial"/>
          <w:b/>
          <w:color w:val="0000FF"/>
          <w:sz w:val="24"/>
        </w:rPr>
        <w:tab/>
      </w:r>
      <w:r>
        <w:rPr>
          <w:rFonts w:ascii="Arial" w:hAnsi="Arial" w:cs="Arial"/>
          <w:b/>
          <w:sz w:val="24"/>
        </w:rPr>
        <w:t>Updates to test case 8.1.1.4.4</w:t>
      </w:r>
    </w:p>
    <w:p w14:paraId="50B2B2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CR-3201  Cat: F (Rel-16)</w:t>
      </w:r>
      <w:r>
        <w:rPr>
          <w:i/>
        </w:rPr>
        <w:br/>
      </w:r>
      <w:r>
        <w:rPr>
          <w:i/>
        </w:rPr>
        <w:br/>
      </w:r>
      <w:r>
        <w:rPr>
          <w:i/>
        </w:rPr>
        <w:tab/>
      </w:r>
      <w:r>
        <w:rPr>
          <w:i/>
        </w:rPr>
        <w:tab/>
      </w:r>
      <w:r>
        <w:rPr>
          <w:i/>
        </w:rPr>
        <w:tab/>
      </w:r>
      <w:r>
        <w:rPr>
          <w:i/>
        </w:rPr>
        <w:tab/>
      </w:r>
      <w:r>
        <w:rPr>
          <w:i/>
        </w:rPr>
        <w:tab/>
        <w:t>Source: Ericsson</w:t>
      </w:r>
    </w:p>
    <w:p w14:paraId="009D4377" w14:textId="77777777" w:rsidR="000C3D0D" w:rsidRDefault="000C3D0D" w:rsidP="000C3D0D">
      <w:pPr>
        <w:rPr>
          <w:rFonts w:ascii="Arial" w:hAnsi="Arial" w:cs="Arial"/>
          <w:b/>
        </w:rPr>
      </w:pPr>
      <w:r>
        <w:rPr>
          <w:rFonts w:ascii="Arial" w:hAnsi="Arial" w:cs="Arial"/>
          <w:b/>
        </w:rPr>
        <w:t xml:space="preserve">Discussion: </w:t>
      </w:r>
    </w:p>
    <w:p w14:paraId="12655D27" w14:textId="77777777" w:rsidR="000C3D0D" w:rsidRDefault="000C3D0D" w:rsidP="000C3D0D">
      <w:r>
        <w:t>late doc</w:t>
      </w:r>
    </w:p>
    <w:p w14:paraId="4462FA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A1E0" w14:textId="6511DBDF" w:rsidR="000C3D0D" w:rsidRDefault="000C3D0D" w:rsidP="000C3D0D">
      <w:pPr>
        <w:rPr>
          <w:rFonts w:ascii="Arial" w:hAnsi="Arial" w:cs="Arial"/>
          <w:b/>
          <w:sz w:val="24"/>
        </w:rPr>
      </w:pPr>
      <w:r>
        <w:rPr>
          <w:rFonts w:ascii="Arial" w:hAnsi="Arial" w:cs="Arial"/>
          <w:b/>
          <w:color w:val="0000FF"/>
          <w:sz w:val="24"/>
        </w:rPr>
        <w:t>R5-225200</w:t>
      </w:r>
      <w:r>
        <w:rPr>
          <w:rFonts w:ascii="Arial" w:hAnsi="Arial" w:cs="Arial"/>
          <w:b/>
          <w:color w:val="0000FF"/>
          <w:sz w:val="24"/>
        </w:rPr>
        <w:tab/>
      </w:r>
      <w:r>
        <w:rPr>
          <w:rFonts w:ascii="Arial" w:hAnsi="Arial" w:cs="Arial"/>
          <w:b/>
          <w:sz w:val="24"/>
        </w:rPr>
        <w:t>Updates to test case 8.1.1.4.7</w:t>
      </w:r>
    </w:p>
    <w:p w14:paraId="69FC2E8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CR-3202  Cat: F (Rel-16)</w:t>
      </w:r>
      <w:r>
        <w:rPr>
          <w:i/>
        </w:rPr>
        <w:br/>
      </w:r>
      <w:r>
        <w:rPr>
          <w:i/>
        </w:rPr>
        <w:br/>
      </w:r>
      <w:r>
        <w:rPr>
          <w:i/>
        </w:rPr>
        <w:tab/>
      </w:r>
      <w:r>
        <w:rPr>
          <w:i/>
        </w:rPr>
        <w:tab/>
      </w:r>
      <w:r>
        <w:rPr>
          <w:i/>
        </w:rPr>
        <w:tab/>
      </w:r>
      <w:r>
        <w:rPr>
          <w:i/>
        </w:rPr>
        <w:tab/>
      </w:r>
      <w:r>
        <w:rPr>
          <w:i/>
        </w:rPr>
        <w:tab/>
        <w:t>Source: Ericsson</w:t>
      </w:r>
    </w:p>
    <w:p w14:paraId="72B6E9AA" w14:textId="77777777" w:rsidR="000C3D0D" w:rsidRDefault="000C3D0D" w:rsidP="000C3D0D">
      <w:pPr>
        <w:rPr>
          <w:rFonts w:ascii="Arial" w:hAnsi="Arial" w:cs="Arial"/>
          <w:b/>
        </w:rPr>
      </w:pPr>
      <w:r>
        <w:rPr>
          <w:rFonts w:ascii="Arial" w:hAnsi="Arial" w:cs="Arial"/>
          <w:b/>
        </w:rPr>
        <w:t xml:space="preserve">Discussion: </w:t>
      </w:r>
    </w:p>
    <w:p w14:paraId="1F98A291" w14:textId="77777777" w:rsidR="000C3D0D" w:rsidRDefault="000C3D0D" w:rsidP="000C3D0D">
      <w:r>
        <w:t>late doc</w:t>
      </w:r>
    </w:p>
    <w:p w14:paraId="23FED8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62F70" w14:textId="77777777" w:rsidR="000C3D0D" w:rsidRDefault="000C3D0D" w:rsidP="000C3D0D">
      <w:pPr>
        <w:pStyle w:val="Heading5"/>
      </w:pPr>
      <w:bookmarkStart w:id="1771" w:name="_Toc113928915"/>
      <w:bookmarkStart w:id="1772" w:name="_Toc113960285"/>
      <w:r>
        <w:t>6.3.18.4</w:t>
      </w:r>
      <w:r>
        <w:tab/>
        <w:t>TS 38.523-2</w:t>
      </w:r>
      <w:bookmarkEnd w:id="1771"/>
      <w:bookmarkEnd w:id="1772"/>
    </w:p>
    <w:p w14:paraId="792CDA11" w14:textId="144683D8" w:rsidR="000C3D0D" w:rsidRDefault="000C3D0D" w:rsidP="000C3D0D">
      <w:pPr>
        <w:rPr>
          <w:rFonts w:ascii="Arial" w:hAnsi="Arial" w:cs="Arial"/>
          <w:b/>
          <w:sz w:val="24"/>
        </w:rPr>
      </w:pPr>
      <w:r>
        <w:rPr>
          <w:rFonts w:ascii="Arial" w:hAnsi="Arial" w:cs="Arial"/>
          <w:b/>
          <w:color w:val="0000FF"/>
          <w:sz w:val="24"/>
        </w:rPr>
        <w:t>R5-224930</w:t>
      </w:r>
      <w:r>
        <w:rPr>
          <w:rFonts w:ascii="Arial" w:hAnsi="Arial" w:cs="Arial"/>
          <w:b/>
          <w:color w:val="0000FF"/>
          <w:sz w:val="24"/>
        </w:rPr>
        <w:tab/>
      </w:r>
      <w:r>
        <w:rPr>
          <w:rFonts w:ascii="Arial" w:hAnsi="Arial" w:cs="Arial"/>
          <w:b/>
          <w:sz w:val="24"/>
        </w:rPr>
        <w:t>Addition of Applicability of new NR-NR Dual Connectivity test case</w:t>
      </w:r>
    </w:p>
    <w:p w14:paraId="32267B8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CR-0257  Cat: F (Rel-16)</w:t>
      </w:r>
      <w:r>
        <w:rPr>
          <w:i/>
        </w:rPr>
        <w:br/>
      </w:r>
      <w:r>
        <w:rPr>
          <w:i/>
        </w:rPr>
        <w:br/>
      </w:r>
      <w:r>
        <w:rPr>
          <w:i/>
        </w:rPr>
        <w:tab/>
      </w:r>
      <w:r>
        <w:rPr>
          <w:i/>
        </w:rPr>
        <w:tab/>
      </w:r>
      <w:r>
        <w:rPr>
          <w:i/>
        </w:rPr>
        <w:tab/>
      </w:r>
      <w:r>
        <w:rPr>
          <w:i/>
        </w:rPr>
        <w:tab/>
      </w:r>
      <w:r>
        <w:rPr>
          <w:i/>
        </w:rPr>
        <w:tab/>
        <w:t>Source: Lenovo</w:t>
      </w:r>
    </w:p>
    <w:p w14:paraId="6F07F190" w14:textId="77777777" w:rsidR="000C3D0D" w:rsidRDefault="000C3D0D" w:rsidP="000C3D0D">
      <w:pPr>
        <w:rPr>
          <w:rFonts w:ascii="Arial" w:hAnsi="Arial" w:cs="Arial"/>
          <w:b/>
        </w:rPr>
      </w:pPr>
      <w:r>
        <w:rPr>
          <w:rFonts w:ascii="Arial" w:hAnsi="Arial" w:cs="Arial"/>
          <w:b/>
        </w:rPr>
        <w:t xml:space="preserve">Discussion: </w:t>
      </w:r>
    </w:p>
    <w:p w14:paraId="6E340057" w14:textId="77777777" w:rsidR="000C3D0D" w:rsidRDefault="000C3D0D" w:rsidP="000C3D0D">
      <w:r>
        <w:t>title!</w:t>
      </w:r>
    </w:p>
    <w:p w14:paraId="3A698BC7" w14:textId="77777777" w:rsidR="000C3D0D" w:rsidRDefault="000C3D0D" w:rsidP="000C3D0D">
      <w:r>
        <w:t>r1</w:t>
      </w:r>
    </w:p>
    <w:p w14:paraId="4C1217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R5-225322</w:t>
      </w:r>
      <w:r>
        <w:rPr>
          <w:color w:val="993300"/>
          <w:u w:val="single"/>
        </w:rPr>
        <w:t>.</w:t>
      </w:r>
    </w:p>
    <w:p w14:paraId="703CC245" w14:textId="2C75CA24" w:rsidR="000C3D0D" w:rsidRDefault="000C3D0D" w:rsidP="000C3D0D">
      <w:pPr>
        <w:rPr>
          <w:rFonts w:ascii="Arial" w:hAnsi="Arial" w:cs="Arial"/>
          <w:b/>
          <w:sz w:val="24"/>
        </w:rPr>
      </w:pPr>
      <w:r>
        <w:rPr>
          <w:rFonts w:ascii="Arial" w:hAnsi="Arial" w:cs="Arial"/>
          <w:b/>
          <w:color w:val="0000FF"/>
          <w:sz w:val="24"/>
        </w:rPr>
        <w:t>R5-225322</w:t>
      </w:r>
      <w:r>
        <w:rPr>
          <w:rFonts w:ascii="Arial" w:hAnsi="Arial" w:cs="Arial"/>
          <w:b/>
          <w:color w:val="0000FF"/>
          <w:sz w:val="24"/>
        </w:rPr>
        <w:tab/>
      </w:r>
      <w:r>
        <w:rPr>
          <w:rFonts w:ascii="Arial" w:hAnsi="Arial" w:cs="Arial"/>
          <w:b/>
          <w:sz w:val="24"/>
        </w:rPr>
        <w:t>Addition of Applicability of new NR-NR Dual Connectivity test case</w:t>
      </w:r>
    </w:p>
    <w:p w14:paraId="276FA6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CR-0257  rev 1 Cat: F (Rel-16)</w:t>
      </w:r>
      <w:r>
        <w:rPr>
          <w:i/>
        </w:rPr>
        <w:br/>
      </w:r>
      <w:r>
        <w:rPr>
          <w:i/>
        </w:rPr>
        <w:br/>
      </w:r>
      <w:r>
        <w:rPr>
          <w:i/>
        </w:rPr>
        <w:tab/>
      </w:r>
      <w:r>
        <w:rPr>
          <w:i/>
        </w:rPr>
        <w:tab/>
      </w:r>
      <w:r>
        <w:rPr>
          <w:i/>
        </w:rPr>
        <w:tab/>
      </w:r>
      <w:r>
        <w:rPr>
          <w:i/>
        </w:rPr>
        <w:tab/>
      </w:r>
      <w:r>
        <w:rPr>
          <w:i/>
        </w:rPr>
        <w:tab/>
        <w:t>Source: Lenovo</w:t>
      </w:r>
    </w:p>
    <w:p w14:paraId="613EF320" w14:textId="77777777" w:rsidR="000C3D0D" w:rsidRDefault="000C3D0D" w:rsidP="000C3D0D">
      <w:pPr>
        <w:rPr>
          <w:color w:val="808080"/>
        </w:rPr>
      </w:pPr>
      <w:r>
        <w:rPr>
          <w:color w:val="808080"/>
        </w:rPr>
        <w:t>(Replaces R5-224930)</w:t>
      </w:r>
    </w:p>
    <w:p w14:paraId="0560E7D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7F4B7" w14:textId="77777777" w:rsidR="000C3D0D" w:rsidRDefault="000C3D0D" w:rsidP="000C3D0D">
      <w:pPr>
        <w:pStyle w:val="Heading5"/>
      </w:pPr>
      <w:bookmarkStart w:id="1773" w:name="_Toc113928916"/>
      <w:bookmarkStart w:id="1774" w:name="_Toc113960286"/>
      <w:r>
        <w:t>6.3.18.5</w:t>
      </w:r>
      <w:r>
        <w:tab/>
        <w:t>TS 38.523-3</w:t>
      </w:r>
      <w:bookmarkEnd w:id="1773"/>
      <w:bookmarkEnd w:id="1774"/>
    </w:p>
    <w:p w14:paraId="6EE15FAC" w14:textId="77777777" w:rsidR="000C3D0D" w:rsidRDefault="000C3D0D" w:rsidP="000C3D0D">
      <w:pPr>
        <w:pStyle w:val="Heading5"/>
      </w:pPr>
      <w:bookmarkStart w:id="1775" w:name="_Toc113928917"/>
      <w:bookmarkStart w:id="1776" w:name="_Toc113960287"/>
      <w:r>
        <w:t>6.3.18.6</w:t>
      </w:r>
      <w:r>
        <w:tab/>
        <w:t>Discussion Papers, Work Plan, TC lists</w:t>
      </w:r>
      <w:bookmarkEnd w:id="1775"/>
      <w:bookmarkEnd w:id="1776"/>
    </w:p>
    <w:p w14:paraId="0CA67777" w14:textId="77777777" w:rsidR="000C3D0D" w:rsidRDefault="000C3D0D" w:rsidP="000C3D0D">
      <w:pPr>
        <w:pStyle w:val="Heading4"/>
      </w:pPr>
      <w:bookmarkStart w:id="1777" w:name="_Toc113928918"/>
      <w:bookmarkStart w:id="1778" w:name="_Toc113960288"/>
      <w:r>
        <w:t>6.3.19</w:t>
      </w:r>
      <w:r>
        <w:tab/>
        <w:t>29 dBm UE Power Class for LTE Band 41 and NR Band n41 (UID-920068) LTE_NR_B41_Bn41_PC29dBm-UEConTest</w:t>
      </w:r>
      <w:bookmarkEnd w:id="1777"/>
      <w:bookmarkEnd w:id="1778"/>
    </w:p>
    <w:p w14:paraId="19ECB4B7" w14:textId="77777777" w:rsidR="000C3D0D" w:rsidRDefault="000C3D0D" w:rsidP="000C3D0D">
      <w:pPr>
        <w:pStyle w:val="Heading5"/>
      </w:pPr>
      <w:bookmarkStart w:id="1779" w:name="_Toc113928919"/>
      <w:bookmarkStart w:id="1780" w:name="_Toc113960289"/>
      <w:r>
        <w:t>6.3.19.1</w:t>
      </w:r>
      <w:r>
        <w:tab/>
        <w:t>TS 38.523-1</w:t>
      </w:r>
      <w:bookmarkEnd w:id="1779"/>
      <w:bookmarkEnd w:id="1780"/>
    </w:p>
    <w:p w14:paraId="3DD8862B" w14:textId="5832FC69" w:rsidR="000C3D0D" w:rsidRDefault="000C3D0D" w:rsidP="000C3D0D">
      <w:pPr>
        <w:rPr>
          <w:rFonts w:ascii="Arial" w:hAnsi="Arial" w:cs="Arial"/>
          <w:b/>
          <w:sz w:val="24"/>
        </w:rPr>
      </w:pPr>
      <w:r>
        <w:rPr>
          <w:rFonts w:ascii="Arial" w:hAnsi="Arial" w:cs="Arial"/>
          <w:b/>
          <w:color w:val="0000FF"/>
          <w:sz w:val="24"/>
        </w:rPr>
        <w:t>R5-224210</w:t>
      </w:r>
      <w:r>
        <w:rPr>
          <w:rFonts w:ascii="Arial" w:hAnsi="Arial" w:cs="Arial"/>
          <w:b/>
          <w:color w:val="0000FF"/>
          <w:sz w:val="24"/>
        </w:rPr>
        <w:tab/>
      </w:r>
      <w:r>
        <w:rPr>
          <w:rFonts w:ascii="Arial" w:hAnsi="Arial" w:cs="Arial"/>
          <w:b/>
          <w:sz w:val="24"/>
        </w:rPr>
        <w:t>Update RRC UE capability for PC1.5 duty cycle</w:t>
      </w:r>
    </w:p>
    <w:p w14:paraId="2F44884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CR-3062  Cat: F (Rel-16)</w:t>
      </w:r>
      <w:r>
        <w:rPr>
          <w:i/>
        </w:rPr>
        <w:br/>
      </w:r>
      <w:r>
        <w:rPr>
          <w:i/>
        </w:rPr>
        <w:br/>
      </w:r>
      <w:r>
        <w:rPr>
          <w:i/>
        </w:rPr>
        <w:tab/>
      </w:r>
      <w:r>
        <w:rPr>
          <w:i/>
        </w:rPr>
        <w:tab/>
      </w:r>
      <w:r>
        <w:rPr>
          <w:i/>
        </w:rPr>
        <w:tab/>
      </w:r>
      <w:r>
        <w:rPr>
          <w:i/>
        </w:rPr>
        <w:tab/>
      </w:r>
      <w:r>
        <w:rPr>
          <w:i/>
        </w:rPr>
        <w:tab/>
        <w:t>Source: CMCC</w:t>
      </w:r>
    </w:p>
    <w:p w14:paraId="78758802" w14:textId="77777777" w:rsidR="000C3D0D" w:rsidRDefault="000C3D0D" w:rsidP="000C3D0D">
      <w:pPr>
        <w:rPr>
          <w:rFonts w:ascii="Arial" w:hAnsi="Arial" w:cs="Arial"/>
          <w:b/>
        </w:rPr>
      </w:pPr>
      <w:r>
        <w:rPr>
          <w:rFonts w:ascii="Arial" w:hAnsi="Arial" w:cs="Arial"/>
          <w:b/>
        </w:rPr>
        <w:t xml:space="preserve">Abstract: </w:t>
      </w:r>
    </w:p>
    <w:p w14:paraId="3B950DD8" w14:textId="77777777" w:rsidR="000C3D0D" w:rsidRDefault="000C3D0D" w:rsidP="000C3D0D">
      <w:r>
        <w:t>Supporting paper is R5-224214.</w:t>
      </w:r>
    </w:p>
    <w:p w14:paraId="35FA9AEF" w14:textId="77777777" w:rsidR="000C3D0D" w:rsidRDefault="000C3D0D" w:rsidP="000C3D0D">
      <w:pPr>
        <w:rPr>
          <w:rFonts w:ascii="Arial" w:hAnsi="Arial" w:cs="Arial"/>
          <w:b/>
        </w:rPr>
      </w:pPr>
      <w:r>
        <w:rPr>
          <w:rFonts w:ascii="Arial" w:hAnsi="Arial" w:cs="Arial"/>
          <w:b/>
        </w:rPr>
        <w:t xml:space="preserve">Discussion: </w:t>
      </w:r>
    </w:p>
    <w:p w14:paraId="7E43316C" w14:textId="77777777" w:rsidR="000C3D0D" w:rsidRDefault="000C3D0D" w:rsidP="000C3D0D">
      <w:r>
        <w:t>WIC TEI15?</w:t>
      </w:r>
    </w:p>
    <w:p w14:paraId="1436222B" w14:textId="77777777" w:rsidR="000C3D0D" w:rsidRDefault="000C3D0D" w:rsidP="000C3D0D">
      <w:r>
        <w:t>r2</w:t>
      </w:r>
    </w:p>
    <w:p w14:paraId="12AD855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R5-225323</w:t>
      </w:r>
      <w:r>
        <w:rPr>
          <w:color w:val="993300"/>
          <w:u w:val="single"/>
        </w:rPr>
        <w:t>.</w:t>
      </w:r>
    </w:p>
    <w:p w14:paraId="370A3B76" w14:textId="70390D77" w:rsidR="000C3D0D" w:rsidRDefault="000C3D0D" w:rsidP="000C3D0D">
      <w:pPr>
        <w:rPr>
          <w:rFonts w:ascii="Arial" w:hAnsi="Arial" w:cs="Arial"/>
          <w:b/>
          <w:sz w:val="24"/>
        </w:rPr>
      </w:pPr>
      <w:r>
        <w:rPr>
          <w:rFonts w:ascii="Arial" w:hAnsi="Arial" w:cs="Arial"/>
          <w:b/>
          <w:color w:val="0000FF"/>
          <w:sz w:val="24"/>
        </w:rPr>
        <w:t>R5-225323</w:t>
      </w:r>
      <w:r>
        <w:rPr>
          <w:rFonts w:ascii="Arial" w:hAnsi="Arial" w:cs="Arial"/>
          <w:b/>
          <w:color w:val="0000FF"/>
          <w:sz w:val="24"/>
        </w:rPr>
        <w:tab/>
      </w:r>
      <w:r>
        <w:rPr>
          <w:rFonts w:ascii="Arial" w:hAnsi="Arial" w:cs="Arial"/>
          <w:b/>
          <w:sz w:val="24"/>
        </w:rPr>
        <w:t>Update RRC UE capability for PC1.5 duty cycle</w:t>
      </w:r>
    </w:p>
    <w:p w14:paraId="419568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CR-3062  rev 1 Cat: F (Rel-16)</w:t>
      </w:r>
      <w:r>
        <w:rPr>
          <w:i/>
        </w:rPr>
        <w:br/>
      </w:r>
      <w:r>
        <w:rPr>
          <w:i/>
        </w:rPr>
        <w:br/>
      </w:r>
      <w:r>
        <w:rPr>
          <w:i/>
        </w:rPr>
        <w:tab/>
      </w:r>
      <w:r>
        <w:rPr>
          <w:i/>
        </w:rPr>
        <w:tab/>
      </w:r>
      <w:r>
        <w:rPr>
          <w:i/>
        </w:rPr>
        <w:tab/>
      </w:r>
      <w:r>
        <w:rPr>
          <w:i/>
        </w:rPr>
        <w:tab/>
      </w:r>
      <w:r>
        <w:rPr>
          <w:i/>
        </w:rPr>
        <w:tab/>
        <w:t>Source: CMCC</w:t>
      </w:r>
    </w:p>
    <w:p w14:paraId="36515793" w14:textId="77777777" w:rsidR="000C3D0D" w:rsidRDefault="000C3D0D" w:rsidP="000C3D0D">
      <w:pPr>
        <w:rPr>
          <w:color w:val="808080"/>
        </w:rPr>
      </w:pPr>
      <w:r>
        <w:rPr>
          <w:color w:val="808080"/>
        </w:rPr>
        <w:t>(Replaces R5-224210)</w:t>
      </w:r>
    </w:p>
    <w:p w14:paraId="6256A61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49F83" w14:textId="77777777" w:rsidR="000C3D0D" w:rsidRDefault="000C3D0D" w:rsidP="000C3D0D">
      <w:pPr>
        <w:pStyle w:val="Heading5"/>
      </w:pPr>
      <w:bookmarkStart w:id="1781" w:name="_Toc113928920"/>
      <w:bookmarkStart w:id="1782" w:name="_Toc113960290"/>
      <w:r>
        <w:t>6.3.19.2</w:t>
      </w:r>
      <w:r>
        <w:tab/>
        <w:t>Discussion Papers, Work Plan, TC lists</w:t>
      </w:r>
      <w:bookmarkEnd w:id="1781"/>
      <w:bookmarkEnd w:id="1782"/>
    </w:p>
    <w:p w14:paraId="2F6F917F" w14:textId="77777777" w:rsidR="000C3D0D" w:rsidRDefault="000C3D0D" w:rsidP="000C3D0D">
      <w:pPr>
        <w:pStyle w:val="Heading4"/>
      </w:pPr>
      <w:bookmarkStart w:id="1783" w:name="_Toc113928921"/>
      <w:bookmarkStart w:id="1784" w:name="_Toc113960291"/>
      <w:r>
        <w:t>6.3.20</w:t>
      </w:r>
      <w:r>
        <w:tab/>
        <w:t>Multi-SIM devices for LTE/NR (UID-950060) LTE_NR_MUSIM_plus_CT1-UEConTest</w:t>
      </w:r>
      <w:bookmarkEnd w:id="1783"/>
      <w:bookmarkEnd w:id="1784"/>
    </w:p>
    <w:p w14:paraId="780D3574" w14:textId="77777777" w:rsidR="000C3D0D" w:rsidRDefault="000C3D0D" w:rsidP="000C3D0D">
      <w:pPr>
        <w:pStyle w:val="Heading5"/>
      </w:pPr>
      <w:bookmarkStart w:id="1785" w:name="_Toc113928922"/>
      <w:bookmarkStart w:id="1786" w:name="_Toc113960292"/>
      <w:r>
        <w:t>6.3.20.1</w:t>
      </w:r>
      <w:r>
        <w:tab/>
        <w:t>TS 38.508-1</w:t>
      </w:r>
      <w:bookmarkEnd w:id="1785"/>
      <w:bookmarkEnd w:id="1786"/>
    </w:p>
    <w:p w14:paraId="57C67ACD" w14:textId="2B4712FA" w:rsidR="000C3D0D" w:rsidRDefault="000C3D0D" w:rsidP="000C3D0D">
      <w:pPr>
        <w:rPr>
          <w:rFonts w:ascii="Arial" w:hAnsi="Arial" w:cs="Arial"/>
          <w:b/>
          <w:sz w:val="24"/>
        </w:rPr>
      </w:pPr>
      <w:r>
        <w:rPr>
          <w:rFonts w:ascii="Arial" w:hAnsi="Arial" w:cs="Arial"/>
          <w:b/>
          <w:color w:val="0000FF"/>
          <w:sz w:val="24"/>
        </w:rPr>
        <w:t>R5-224100</w:t>
      </w:r>
      <w:r>
        <w:rPr>
          <w:rFonts w:ascii="Arial" w:hAnsi="Arial" w:cs="Arial"/>
          <w:b/>
          <w:color w:val="0000FF"/>
          <w:sz w:val="24"/>
        </w:rPr>
        <w:tab/>
      </w:r>
      <w:r>
        <w:rPr>
          <w:rFonts w:ascii="Arial" w:hAnsi="Arial" w:cs="Arial"/>
          <w:b/>
          <w:sz w:val="24"/>
        </w:rPr>
        <w:t>Update of NR Multi-SIM default NAS messages and IEs</w:t>
      </w:r>
    </w:p>
    <w:p w14:paraId="754BFAE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CR-2430  Cat: F (Rel-17)</w:t>
      </w:r>
      <w:r>
        <w:rPr>
          <w:i/>
        </w:rPr>
        <w:br/>
      </w:r>
      <w:r>
        <w:rPr>
          <w:i/>
        </w:rPr>
        <w:br/>
      </w:r>
      <w:r>
        <w:rPr>
          <w:i/>
        </w:rPr>
        <w:tab/>
      </w:r>
      <w:r>
        <w:rPr>
          <w:i/>
        </w:rPr>
        <w:tab/>
      </w:r>
      <w:r>
        <w:rPr>
          <w:i/>
        </w:rPr>
        <w:tab/>
      </w:r>
      <w:r>
        <w:rPr>
          <w:i/>
        </w:rPr>
        <w:tab/>
      </w:r>
      <w:r>
        <w:rPr>
          <w:i/>
        </w:rPr>
        <w:tab/>
        <w:t>Source: China Telecom</w:t>
      </w:r>
    </w:p>
    <w:p w14:paraId="4B490815" w14:textId="77777777" w:rsidR="000C3D0D" w:rsidRDefault="000C3D0D" w:rsidP="000C3D0D">
      <w:pPr>
        <w:rPr>
          <w:rFonts w:ascii="Arial" w:hAnsi="Arial" w:cs="Arial"/>
          <w:b/>
        </w:rPr>
      </w:pPr>
      <w:r>
        <w:rPr>
          <w:rFonts w:ascii="Arial" w:hAnsi="Arial" w:cs="Arial"/>
          <w:b/>
        </w:rPr>
        <w:t xml:space="preserve">Discussion: </w:t>
      </w:r>
    </w:p>
    <w:p w14:paraId="50E4E2CC" w14:textId="77777777" w:rsidR="000C3D0D" w:rsidRDefault="000C3D0D" w:rsidP="000C3D0D">
      <w:r>
        <w:t>merged into CR R5-225179.</w:t>
      </w:r>
    </w:p>
    <w:p w14:paraId="094E829B" w14:textId="77777777" w:rsidR="000C3D0D" w:rsidRDefault="000C3D0D" w:rsidP="000C3D0D">
      <w:r>
        <w:t>r1</w:t>
      </w:r>
    </w:p>
    <w:p w14:paraId="75A4B6F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R5-225276</w:t>
      </w:r>
      <w:r>
        <w:rPr>
          <w:color w:val="993300"/>
          <w:u w:val="single"/>
        </w:rPr>
        <w:t>.</w:t>
      </w:r>
    </w:p>
    <w:p w14:paraId="60AFD737" w14:textId="7AB56075" w:rsidR="000C3D0D" w:rsidRDefault="000C3D0D" w:rsidP="000C3D0D">
      <w:pPr>
        <w:rPr>
          <w:rFonts w:ascii="Arial" w:hAnsi="Arial" w:cs="Arial"/>
          <w:b/>
          <w:sz w:val="24"/>
        </w:rPr>
      </w:pPr>
      <w:r>
        <w:rPr>
          <w:rFonts w:ascii="Arial" w:hAnsi="Arial" w:cs="Arial"/>
          <w:b/>
          <w:color w:val="0000FF"/>
          <w:sz w:val="24"/>
        </w:rPr>
        <w:t>R5-225276</w:t>
      </w:r>
      <w:r>
        <w:rPr>
          <w:rFonts w:ascii="Arial" w:hAnsi="Arial" w:cs="Arial"/>
          <w:b/>
          <w:color w:val="0000FF"/>
          <w:sz w:val="24"/>
        </w:rPr>
        <w:tab/>
      </w:r>
      <w:r>
        <w:rPr>
          <w:rFonts w:ascii="Arial" w:hAnsi="Arial" w:cs="Arial"/>
          <w:b/>
          <w:sz w:val="24"/>
        </w:rPr>
        <w:t>Update of NR Multi-SIM default NAS messages and IEs</w:t>
      </w:r>
    </w:p>
    <w:p w14:paraId="46AF79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CR-2430  rev 1 Cat: F (Rel-17)</w:t>
      </w:r>
      <w:r>
        <w:rPr>
          <w:i/>
        </w:rPr>
        <w:br/>
      </w:r>
      <w:r>
        <w:rPr>
          <w:i/>
        </w:rPr>
        <w:br/>
      </w:r>
      <w:r>
        <w:rPr>
          <w:i/>
        </w:rPr>
        <w:tab/>
      </w:r>
      <w:r>
        <w:rPr>
          <w:i/>
        </w:rPr>
        <w:tab/>
      </w:r>
      <w:r>
        <w:rPr>
          <w:i/>
        </w:rPr>
        <w:tab/>
      </w:r>
      <w:r>
        <w:rPr>
          <w:i/>
        </w:rPr>
        <w:tab/>
      </w:r>
      <w:r>
        <w:rPr>
          <w:i/>
        </w:rPr>
        <w:tab/>
        <w:t>Source: China Telecom</w:t>
      </w:r>
    </w:p>
    <w:p w14:paraId="28B340C6" w14:textId="77777777" w:rsidR="000C3D0D" w:rsidRDefault="000C3D0D" w:rsidP="000C3D0D">
      <w:pPr>
        <w:rPr>
          <w:color w:val="808080"/>
        </w:rPr>
      </w:pPr>
      <w:r>
        <w:rPr>
          <w:color w:val="808080"/>
        </w:rPr>
        <w:t>(Replaces R5-224100)</w:t>
      </w:r>
    </w:p>
    <w:p w14:paraId="5D5AA66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274B3" w14:textId="6E83DF88" w:rsidR="000C3D0D" w:rsidRDefault="000C3D0D" w:rsidP="000C3D0D">
      <w:pPr>
        <w:rPr>
          <w:rFonts w:ascii="Arial" w:hAnsi="Arial" w:cs="Arial"/>
          <w:b/>
          <w:sz w:val="24"/>
        </w:rPr>
      </w:pPr>
      <w:r>
        <w:rPr>
          <w:rFonts w:ascii="Arial" w:hAnsi="Arial" w:cs="Arial"/>
          <w:b/>
          <w:color w:val="0000FF"/>
          <w:sz w:val="24"/>
        </w:rPr>
        <w:t>R5-224101</w:t>
      </w:r>
      <w:r>
        <w:rPr>
          <w:rFonts w:ascii="Arial" w:hAnsi="Arial" w:cs="Arial"/>
          <w:b/>
          <w:color w:val="0000FF"/>
          <w:sz w:val="24"/>
        </w:rPr>
        <w:tab/>
      </w:r>
      <w:r>
        <w:rPr>
          <w:rFonts w:ascii="Arial" w:hAnsi="Arial" w:cs="Arial"/>
          <w:b/>
          <w:sz w:val="24"/>
        </w:rPr>
        <w:t>Update of NR Multi-SIM default RRC messages and IEs</w:t>
      </w:r>
    </w:p>
    <w:p w14:paraId="035D2C0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CR-2431  Cat: F (Rel-17)</w:t>
      </w:r>
      <w:r>
        <w:rPr>
          <w:i/>
        </w:rPr>
        <w:br/>
      </w:r>
      <w:r>
        <w:rPr>
          <w:i/>
        </w:rPr>
        <w:br/>
      </w:r>
      <w:r>
        <w:rPr>
          <w:i/>
        </w:rPr>
        <w:tab/>
      </w:r>
      <w:r>
        <w:rPr>
          <w:i/>
        </w:rPr>
        <w:tab/>
      </w:r>
      <w:r>
        <w:rPr>
          <w:i/>
        </w:rPr>
        <w:tab/>
      </w:r>
      <w:r>
        <w:rPr>
          <w:i/>
        </w:rPr>
        <w:tab/>
      </w:r>
      <w:r>
        <w:rPr>
          <w:i/>
        </w:rPr>
        <w:tab/>
        <w:t>Source: China Telecom</w:t>
      </w:r>
    </w:p>
    <w:p w14:paraId="24C1F1B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F7EA0" w14:textId="77777777" w:rsidR="000C3D0D" w:rsidRDefault="000C3D0D" w:rsidP="000C3D0D">
      <w:pPr>
        <w:pStyle w:val="Heading5"/>
      </w:pPr>
      <w:bookmarkStart w:id="1787" w:name="_Toc113928923"/>
      <w:bookmarkStart w:id="1788" w:name="_Toc113960293"/>
      <w:r>
        <w:t>6.3.20.2</w:t>
      </w:r>
      <w:r>
        <w:tab/>
        <w:t>TS 38.508-2</w:t>
      </w:r>
      <w:bookmarkEnd w:id="1787"/>
      <w:bookmarkEnd w:id="1788"/>
    </w:p>
    <w:p w14:paraId="54235925" w14:textId="3B83669C" w:rsidR="000C3D0D" w:rsidRDefault="000C3D0D" w:rsidP="000C3D0D">
      <w:pPr>
        <w:rPr>
          <w:rFonts w:ascii="Arial" w:hAnsi="Arial" w:cs="Arial"/>
          <w:b/>
          <w:sz w:val="24"/>
        </w:rPr>
      </w:pPr>
      <w:r>
        <w:rPr>
          <w:rFonts w:ascii="Arial" w:hAnsi="Arial" w:cs="Arial"/>
          <w:b/>
          <w:color w:val="0000FF"/>
          <w:sz w:val="24"/>
        </w:rPr>
        <w:t>R5-224288</w:t>
      </w:r>
      <w:r>
        <w:rPr>
          <w:rFonts w:ascii="Arial" w:hAnsi="Arial" w:cs="Arial"/>
          <w:b/>
          <w:color w:val="0000FF"/>
          <w:sz w:val="24"/>
        </w:rPr>
        <w:tab/>
      </w:r>
      <w:r>
        <w:rPr>
          <w:rFonts w:ascii="Arial" w:hAnsi="Arial" w:cs="Arial"/>
          <w:b/>
          <w:sz w:val="24"/>
        </w:rPr>
        <w:t>Addition of PICS for NR Multi-SIM devices</w:t>
      </w:r>
    </w:p>
    <w:p w14:paraId="65A5B3B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CR-0361  Cat: F (Rel-17)</w:t>
      </w:r>
      <w:r>
        <w:rPr>
          <w:i/>
        </w:rPr>
        <w:br/>
      </w:r>
      <w:r>
        <w:rPr>
          <w:i/>
        </w:rPr>
        <w:br/>
      </w:r>
      <w:r>
        <w:rPr>
          <w:i/>
        </w:rPr>
        <w:tab/>
      </w:r>
      <w:r>
        <w:rPr>
          <w:i/>
        </w:rPr>
        <w:tab/>
      </w:r>
      <w:r>
        <w:rPr>
          <w:i/>
        </w:rPr>
        <w:tab/>
      </w:r>
      <w:r>
        <w:rPr>
          <w:i/>
        </w:rPr>
        <w:tab/>
      </w:r>
      <w:r>
        <w:rPr>
          <w:i/>
        </w:rPr>
        <w:tab/>
        <w:t>Source: China Telecom</w:t>
      </w:r>
    </w:p>
    <w:p w14:paraId="061AAD4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F90D1" w14:textId="77777777" w:rsidR="000C3D0D" w:rsidRDefault="000C3D0D" w:rsidP="000C3D0D">
      <w:pPr>
        <w:pStyle w:val="Heading5"/>
      </w:pPr>
      <w:bookmarkStart w:id="1789" w:name="_Toc113928924"/>
      <w:bookmarkStart w:id="1790" w:name="_Toc113960294"/>
      <w:r>
        <w:t>6.3.20.3</w:t>
      </w:r>
      <w:r>
        <w:tab/>
        <w:t>TS 38.523-1</w:t>
      </w:r>
      <w:bookmarkEnd w:id="1789"/>
      <w:bookmarkEnd w:id="1790"/>
    </w:p>
    <w:p w14:paraId="2432074E" w14:textId="77777777" w:rsidR="000C3D0D" w:rsidRDefault="000C3D0D" w:rsidP="000C3D0D">
      <w:pPr>
        <w:pStyle w:val="Heading5"/>
      </w:pPr>
      <w:bookmarkStart w:id="1791" w:name="_Toc113928925"/>
      <w:bookmarkStart w:id="1792" w:name="_Toc113960295"/>
      <w:r>
        <w:t>6.3.20.4</w:t>
      </w:r>
      <w:r>
        <w:tab/>
        <w:t>TS 38.523-2</w:t>
      </w:r>
      <w:bookmarkEnd w:id="1791"/>
      <w:bookmarkEnd w:id="1792"/>
    </w:p>
    <w:p w14:paraId="287F4CF5" w14:textId="77777777" w:rsidR="000C3D0D" w:rsidRDefault="000C3D0D" w:rsidP="000C3D0D">
      <w:pPr>
        <w:pStyle w:val="Heading5"/>
      </w:pPr>
      <w:bookmarkStart w:id="1793" w:name="_Toc113928926"/>
      <w:bookmarkStart w:id="1794" w:name="_Toc113960296"/>
      <w:r>
        <w:t>6.3.20.5</w:t>
      </w:r>
      <w:r>
        <w:tab/>
        <w:t>TS 38.523-3</w:t>
      </w:r>
      <w:bookmarkEnd w:id="1793"/>
      <w:bookmarkEnd w:id="1794"/>
    </w:p>
    <w:p w14:paraId="4DF721AE" w14:textId="77777777" w:rsidR="000C3D0D" w:rsidRDefault="000C3D0D" w:rsidP="000C3D0D">
      <w:pPr>
        <w:pStyle w:val="Heading5"/>
      </w:pPr>
      <w:bookmarkStart w:id="1795" w:name="_Toc113928927"/>
      <w:bookmarkStart w:id="1796" w:name="_Toc113960297"/>
      <w:r>
        <w:t>6.3.20.6</w:t>
      </w:r>
      <w:r>
        <w:tab/>
        <w:t>TS 36.508</w:t>
      </w:r>
      <w:bookmarkEnd w:id="1795"/>
      <w:bookmarkEnd w:id="1796"/>
    </w:p>
    <w:p w14:paraId="3B043DA6" w14:textId="759F8846" w:rsidR="000C3D0D" w:rsidRDefault="000C3D0D" w:rsidP="000C3D0D">
      <w:pPr>
        <w:rPr>
          <w:rFonts w:ascii="Arial" w:hAnsi="Arial" w:cs="Arial"/>
          <w:b/>
          <w:sz w:val="24"/>
        </w:rPr>
      </w:pPr>
      <w:r>
        <w:rPr>
          <w:rFonts w:ascii="Arial" w:hAnsi="Arial" w:cs="Arial"/>
          <w:b/>
          <w:color w:val="0000FF"/>
          <w:sz w:val="24"/>
        </w:rPr>
        <w:t>R5-224099</w:t>
      </w:r>
      <w:r>
        <w:rPr>
          <w:rFonts w:ascii="Arial" w:hAnsi="Arial" w:cs="Arial"/>
          <w:b/>
          <w:color w:val="0000FF"/>
          <w:sz w:val="24"/>
        </w:rPr>
        <w:tab/>
      </w:r>
      <w:r>
        <w:rPr>
          <w:rFonts w:ascii="Arial" w:hAnsi="Arial" w:cs="Arial"/>
          <w:b/>
          <w:sz w:val="24"/>
        </w:rPr>
        <w:t>Update of LTE Multi-SIM default NAS messages and IEs</w:t>
      </w:r>
    </w:p>
    <w:p w14:paraId="1D07714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CR-1391  Cat: F (Rel-17)</w:t>
      </w:r>
      <w:r>
        <w:rPr>
          <w:i/>
        </w:rPr>
        <w:br/>
      </w:r>
      <w:r>
        <w:rPr>
          <w:i/>
        </w:rPr>
        <w:br/>
      </w:r>
      <w:r>
        <w:rPr>
          <w:i/>
        </w:rPr>
        <w:tab/>
      </w:r>
      <w:r>
        <w:rPr>
          <w:i/>
        </w:rPr>
        <w:tab/>
      </w:r>
      <w:r>
        <w:rPr>
          <w:i/>
        </w:rPr>
        <w:tab/>
      </w:r>
      <w:r>
        <w:rPr>
          <w:i/>
        </w:rPr>
        <w:tab/>
      </w:r>
      <w:r>
        <w:rPr>
          <w:i/>
        </w:rPr>
        <w:tab/>
        <w:t>Source: China Telecom</w:t>
      </w:r>
    </w:p>
    <w:p w14:paraId="63557B15" w14:textId="77777777" w:rsidR="000C3D0D" w:rsidRDefault="000C3D0D" w:rsidP="000C3D0D">
      <w:pPr>
        <w:rPr>
          <w:rFonts w:ascii="Arial" w:hAnsi="Arial" w:cs="Arial"/>
          <w:b/>
        </w:rPr>
      </w:pPr>
      <w:r>
        <w:rPr>
          <w:rFonts w:ascii="Arial" w:hAnsi="Arial" w:cs="Arial"/>
          <w:b/>
        </w:rPr>
        <w:t xml:space="preserve">Discussion: </w:t>
      </w:r>
    </w:p>
    <w:p w14:paraId="2EAC63A8" w14:textId="77777777" w:rsidR="000C3D0D" w:rsidRDefault="000C3D0D" w:rsidP="000C3D0D">
      <w:r>
        <w:t>r1</w:t>
      </w:r>
    </w:p>
    <w:p w14:paraId="70717E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R5-225324</w:t>
      </w:r>
      <w:r>
        <w:rPr>
          <w:color w:val="993300"/>
          <w:u w:val="single"/>
        </w:rPr>
        <w:t>.</w:t>
      </w:r>
    </w:p>
    <w:p w14:paraId="043BE5B6" w14:textId="0FC21730" w:rsidR="000C3D0D" w:rsidRDefault="000C3D0D" w:rsidP="000C3D0D">
      <w:pPr>
        <w:rPr>
          <w:rFonts w:ascii="Arial" w:hAnsi="Arial" w:cs="Arial"/>
          <w:b/>
          <w:sz w:val="24"/>
        </w:rPr>
      </w:pPr>
      <w:r>
        <w:rPr>
          <w:rFonts w:ascii="Arial" w:hAnsi="Arial" w:cs="Arial"/>
          <w:b/>
          <w:color w:val="0000FF"/>
          <w:sz w:val="24"/>
        </w:rPr>
        <w:t>R5-225324</w:t>
      </w:r>
      <w:r>
        <w:rPr>
          <w:rFonts w:ascii="Arial" w:hAnsi="Arial" w:cs="Arial"/>
          <w:b/>
          <w:color w:val="0000FF"/>
          <w:sz w:val="24"/>
        </w:rPr>
        <w:tab/>
      </w:r>
      <w:r>
        <w:rPr>
          <w:rFonts w:ascii="Arial" w:hAnsi="Arial" w:cs="Arial"/>
          <w:b/>
          <w:sz w:val="24"/>
        </w:rPr>
        <w:t>Update of LTE Multi-SIM default NAS messages and IEs</w:t>
      </w:r>
    </w:p>
    <w:p w14:paraId="57F4E1E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CR-1391  rev 1 Cat: F (Rel-17)</w:t>
      </w:r>
      <w:r>
        <w:rPr>
          <w:i/>
        </w:rPr>
        <w:br/>
      </w:r>
      <w:r>
        <w:rPr>
          <w:i/>
        </w:rPr>
        <w:br/>
      </w:r>
      <w:r>
        <w:rPr>
          <w:i/>
        </w:rPr>
        <w:tab/>
      </w:r>
      <w:r>
        <w:rPr>
          <w:i/>
        </w:rPr>
        <w:tab/>
      </w:r>
      <w:r>
        <w:rPr>
          <w:i/>
        </w:rPr>
        <w:tab/>
      </w:r>
      <w:r>
        <w:rPr>
          <w:i/>
        </w:rPr>
        <w:tab/>
      </w:r>
      <w:r>
        <w:rPr>
          <w:i/>
        </w:rPr>
        <w:tab/>
        <w:t>Source: China Telecom</w:t>
      </w:r>
    </w:p>
    <w:p w14:paraId="5ECA7F33" w14:textId="77777777" w:rsidR="000C3D0D" w:rsidRDefault="000C3D0D" w:rsidP="000C3D0D">
      <w:pPr>
        <w:rPr>
          <w:color w:val="808080"/>
        </w:rPr>
      </w:pPr>
      <w:r>
        <w:rPr>
          <w:color w:val="808080"/>
        </w:rPr>
        <w:t>(Replaces R5-224099)</w:t>
      </w:r>
    </w:p>
    <w:p w14:paraId="5C4DBE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9F82D" w14:textId="77777777" w:rsidR="000C3D0D" w:rsidRDefault="000C3D0D" w:rsidP="000C3D0D">
      <w:pPr>
        <w:pStyle w:val="Heading5"/>
      </w:pPr>
      <w:bookmarkStart w:id="1797" w:name="_Toc113928928"/>
      <w:bookmarkStart w:id="1798" w:name="_Toc113960298"/>
      <w:r>
        <w:t>6.3.20.7</w:t>
      </w:r>
      <w:r>
        <w:tab/>
        <w:t>TS 36.523-1</w:t>
      </w:r>
      <w:bookmarkEnd w:id="1797"/>
      <w:bookmarkEnd w:id="1798"/>
    </w:p>
    <w:p w14:paraId="24004144" w14:textId="2BB705E3" w:rsidR="000C3D0D" w:rsidRDefault="000C3D0D" w:rsidP="000C3D0D">
      <w:pPr>
        <w:rPr>
          <w:rFonts w:ascii="Arial" w:hAnsi="Arial" w:cs="Arial"/>
          <w:b/>
          <w:sz w:val="24"/>
        </w:rPr>
      </w:pPr>
      <w:r>
        <w:rPr>
          <w:rFonts w:ascii="Arial" w:hAnsi="Arial" w:cs="Arial"/>
          <w:b/>
          <w:color w:val="0000FF"/>
          <w:sz w:val="24"/>
        </w:rPr>
        <w:t>R5-224199</w:t>
      </w:r>
      <w:r>
        <w:rPr>
          <w:rFonts w:ascii="Arial" w:hAnsi="Arial" w:cs="Arial"/>
          <w:b/>
          <w:color w:val="0000FF"/>
          <w:sz w:val="24"/>
        </w:rPr>
        <w:tab/>
      </w:r>
      <w:r>
        <w:rPr>
          <w:rFonts w:ascii="Arial" w:hAnsi="Arial" w:cs="Arial"/>
          <w:b/>
          <w:sz w:val="24"/>
        </w:rPr>
        <w:t xml:space="preserve">Add new test case 9.2.1.1.32 for LTE multi-SIM devices attach  </w:t>
      </w:r>
    </w:p>
    <w:p w14:paraId="0EA2B68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CR-5107  Cat: F (Rel-17)</w:t>
      </w:r>
      <w:r>
        <w:rPr>
          <w:i/>
        </w:rPr>
        <w:br/>
      </w:r>
      <w:r>
        <w:rPr>
          <w:i/>
        </w:rPr>
        <w:br/>
      </w:r>
      <w:r>
        <w:rPr>
          <w:i/>
        </w:rPr>
        <w:tab/>
      </w:r>
      <w:r>
        <w:rPr>
          <w:i/>
        </w:rPr>
        <w:tab/>
      </w:r>
      <w:r>
        <w:rPr>
          <w:i/>
        </w:rPr>
        <w:tab/>
      </w:r>
      <w:r>
        <w:rPr>
          <w:i/>
        </w:rPr>
        <w:tab/>
      </w:r>
      <w:r>
        <w:rPr>
          <w:i/>
        </w:rPr>
        <w:tab/>
        <w:t>Source: China Telecom</w:t>
      </w:r>
    </w:p>
    <w:p w14:paraId="62B415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9A5F1" w14:textId="57511B4F" w:rsidR="000C3D0D" w:rsidRDefault="000C3D0D" w:rsidP="000C3D0D">
      <w:pPr>
        <w:rPr>
          <w:rFonts w:ascii="Arial" w:hAnsi="Arial" w:cs="Arial"/>
          <w:b/>
          <w:sz w:val="24"/>
        </w:rPr>
      </w:pPr>
      <w:r>
        <w:rPr>
          <w:rFonts w:ascii="Arial" w:hAnsi="Arial" w:cs="Arial"/>
          <w:b/>
          <w:color w:val="0000FF"/>
          <w:sz w:val="24"/>
        </w:rPr>
        <w:t>R5-224374</w:t>
      </w:r>
      <w:r>
        <w:rPr>
          <w:rFonts w:ascii="Arial" w:hAnsi="Arial" w:cs="Arial"/>
          <w:b/>
          <w:color w:val="0000FF"/>
          <w:sz w:val="24"/>
        </w:rPr>
        <w:tab/>
      </w:r>
      <w:r>
        <w:rPr>
          <w:rFonts w:ascii="Arial" w:hAnsi="Arial" w:cs="Arial"/>
          <w:b/>
          <w:sz w:val="24"/>
        </w:rPr>
        <w:t>Add new LTE Multi-SIM test case 9.2.3.1.29</w:t>
      </w:r>
    </w:p>
    <w:p w14:paraId="4323BA8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CR-5109  Cat: F (Rel-17)</w:t>
      </w:r>
      <w:r>
        <w:rPr>
          <w:i/>
        </w:rPr>
        <w:br/>
      </w:r>
      <w:r>
        <w:rPr>
          <w:i/>
        </w:rPr>
        <w:br/>
      </w:r>
      <w:r>
        <w:rPr>
          <w:i/>
        </w:rPr>
        <w:tab/>
      </w:r>
      <w:r>
        <w:rPr>
          <w:i/>
        </w:rPr>
        <w:tab/>
      </w:r>
      <w:r>
        <w:rPr>
          <w:i/>
        </w:rPr>
        <w:tab/>
      </w:r>
      <w:r>
        <w:rPr>
          <w:i/>
        </w:rPr>
        <w:tab/>
      </w:r>
      <w:r>
        <w:rPr>
          <w:i/>
        </w:rPr>
        <w:tab/>
        <w:t>Source: China Telecom</w:t>
      </w:r>
    </w:p>
    <w:p w14:paraId="6CBA9D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3DF98" w14:textId="77777777" w:rsidR="000C3D0D" w:rsidRDefault="000C3D0D" w:rsidP="000C3D0D">
      <w:pPr>
        <w:pStyle w:val="Heading5"/>
      </w:pPr>
      <w:bookmarkStart w:id="1799" w:name="_Toc113928929"/>
      <w:bookmarkStart w:id="1800" w:name="_Toc113960299"/>
      <w:r>
        <w:t>6.3.20.8</w:t>
      </w:r>
      <w:r>
        <w:tab/>
        <w:t>TS 36.523-2</w:t>
      </w:r>
      <w:bookmarkEnd w:id="1799"/>
      <w:bookmarkEnd w:id="1800"/>
    </w:p>
    <w:p w14:paraId="5D918D06" w14:textId="7305D04D" w:rsidR="000C3D0D" w:rsidRDefault="000C3D0D" w:rsidP="000C3D0D">
      <w:pPr>
        <w:rPr>
          <w:rFonts w:ascii="Arial" w:hAnsi="Arial" w:cs="Arial"/>
          <w:b/>
          <w:sz w:val="24"/>
        </w:rPr>
      </w:pPr>
      <w:r>
        <w:rPr>
          <w:rFonts w:ascii="Arial" w:hAnsi="Arial" w:cs="Arial"/>
          <w:b/>
          <w:color w:val="0000FF"/>
          <w:sz w:val="24"/>
        </w:rPr>
        <w:t>R5-224373</w:t>
      </w:r>
      <w:r>
        <w:rPr>
          <w:rFonts w:ascii="Arial" w:hAnsi="Arial" w:cs="Arial"/>
          <w:b/>
          <w:color w:val="0000FF"/>
          <w:sz w:val="24"/>
        </w:rPr>
        <w:tab/>
      </w:r>
      <w:r>
        <w:rPr>
          <w:rFonts w:ascii="Arial" w:hAnsi="Arial" w:cs="Arial"/>
          <w:b/>
          <w:sz w:val="24"/>
        </w:rPr>
        <w:t>Add applicability for LTE Multi-SIM test cases</w:t>
      </w:r>
    </w:p>
    <w:p w14:paraId="633F55D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v17.2.0</w:t>
      </w:r>
      <w:r>
        <w:rPr>
          <w:i/>
        </w:rPr>
        <w:tab/>
        <w:t xml:space="preserve">  CR-1372  Cat: F (Rel-17)</w:t>
      </w:r>
      <w:r>
        <w:rPr>
          <w:i/>
        </w:rPr>
        <w:br/>
      </w:r>
      <w:r>
        <w:rPr>
          <w:i/>
        </w:rPr>
        <w:br/>
      </w:r>
      <w:r>
        <w:rPr>
          <w:i/>
        </w:rPr>
        <w:tab/>
      </w:r>
      <w:r>
        <w:rPr>
          <w:i/>
        </w:rPr>
        <w:tab/>
      </w:r>
      <w:r>
        <w:rPr>
          <w:i/>
        </w:rPr>
        <w:tab/>
      </w:r>
      <w:r>
        <w:rPr>
          <w:i/>
        </w:rPr>
        <w:tab/>
      </w:r>
      <w:r>
        <w:rPr>
          <w:i/>
        </w:rPr>
        <w:tab/>
        <w:t>Source: China Telecom</w:t>
      </w:r>
    </w:p>
    <w:p w14:paraId="66FCE4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A5385" w14:textId="77777777" w:rsidR="000C3D0D" w:rsidRDefault="000C3D0D" w:rsidP="000C3D0D">
      <w:pPr>
        <w:pStyle w:val="Heading5"/>
      </w:pPr>
      <w:bookmarkStart w:id="1801" w:name="_Toc113928930"/>
      <w:bookmarkStart w:id="1802" w:name="_Toc113960300"/>
      <w:r>
        <w:t>6.3.20.9</w:t>
      </w:r>
      <w:r>
        <w:tab/>
        <w:t>TS 36.523-3</w:t>
      </w:r>
      <w:bookmarkEnd w:id="1801"/>
      <w:bookmarkEnd w:id="1802"/>
    </w:p>
    <w:p w14:paraId="459DC00F" w14:textId="77777777" w:rsidR="000C3D0D" w:rsidRDefault="000C3D0D" w:rsidP="000C3D0D">
      <w:pPr>
        <w:pStyle w:val="Heading5"/>
      </w:pPr>
      <w:bookmarkStart w:id="1803" w:name="_Toc113928931"/>
      <w:bookmarkStart w:id="1804" w:name="_Toc113960301"/>
      <w:r>
        <w:t>6.3.20.10</w:t>
      </w:r>
      <w:r>
        <w:tab/>
        <w:t>Discussion Papers, Work Plan, TC lists</w:t>
      </w:r>
      <w:bookmarkEnd w:id="1803"/>
      <w:bookmarkEnd w:id="1804"/>
    </w:p>
    <w:p w14:paraId="0D9235CC" w14:textId="77777777" w:rsidR="000C3D0D" w:rsidRDefault="000C3D0D" w:rsidP="000C3D0D">
      <w:pPr>
        <w:pStyle w:val="Heading4"/>
      </w:pPr>
      <w:bookmarkStart w:id="1805" w:name="_Toc113928932"/>
      <w:bookmarkStart w:id="1806" w:name="_Toc113960302"/>
      <w:r>
        <w:t>6.3.21</w:t>
      </w:r>
      <w:r>
        <w:tab/>
        <w:t>NR Multicast and Broadcast Services including CT and SA aspects (UID-950061) NR_MBS_5MBS_5MBUSA-UEConTest</w:t>
      </w:r>
      <w:bookmarkEnd w:id="1805"/>
      <w:bookmarkEnd w:id="1806"/>
    </w:p>
    <w:p w14:paraId="0D251637" w14:textId="77777777" w:rsidR="000C3D0D" w:rsidRDefault="000C3D0D" w:rsidP="000C3D0D">
      <w:pPr>
        <w:pStyle w:val="Heading5"/>
      </w:pPr>
      <w:bookmarkStart w:id="1807" w:name="_Toc113928933"/>
      <w:bookmarkStart w:id="1808" w:name="_Toc113960303"/>
      <w:r>
        <w:t>6.3.21.1</w:t>
      </w:r>
      <w:r>
        <w:tab/>
        <w:t>TS 38.508-1</w:t>
      </w:r>
      <w:bookmarkEnd w:id="1807"/>
      <w:bookmarkEnd w:id="1808"/>
    </w:p>
    <w:p w14:paraId="41151A66" w14:textId="6D5869BD" w:rsidR="000C3D0D" w:rsidRDefault="000C3D0D" w:rsidP="000C3D0D">
      <w:pPr>
        <w:rPr>
          <w:rFonts w:ascii="Arial" w:hAnsi="Arial" w:cs="Arial"/>
          <w:b/>
          <w:sz w:val="24"/>
        </w:rPr>
      </w:pPr>
      <w:r>
        <w:rPr>
          <w:rFonts w:ascii="Arial" w:hAnsi="Arial" w:cs="Arial"/>
          <w:b/>
          <w:color w:val="0000FF"/>
          <w:sz w:val="24"/>
        </w:rPr>
        <w:t>R5-224739</w:t>
      </w:r>
      <w:r>
        <w:rPr>
          <w:rFonts w:ascii="Arial" w:hAnsi="Arial" w:cs="Arial"/>
          <w:b/>
          <w:color w:val="0000FF"/>
          <w:sz w:val="24"/>
        </w:rPr>
        <w:tab/>
      </w:r>
      <w:r>
        <w:rPr>
          <w:rFonts w:ascii="Arial" w:hAnsi="Arial" w:cs="Arial"/>
          <w:b/>
          <w:sz w:val="24"/>
        </w:rPr>
        <w:t>Add Default configuration for DCI format 4_0 scheduling MBS Broadcast test</w:t>
      </w:r>
    </w:p>
    <w:p w14:paraId="31CDA30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CR-2494  Cat: F (Rel-17)</w:t>
      </w:r>
      <w:r>
        <w:rPr>
          <w:i/>
        </w:rPr>
        <w:br/>
      </w:r>
      <w:r>
        <w:rPr>
          <w:i/>
        </w:rPr>
        <w:br/>
      </w:r>
      <w:r>
        <w:rPr>
          <w:i/>
        </w:rPr>
        <w:tab/>
      </w:r>
      <w:r>
        <w:rPr>
          <w:i/>
        </w:rPr>
        <w:tab/>
      </w:r>
      <w:r>
        <w:rPr>
          <w:i/>
        </w:rPr>
        <w:tab/>
      </w:r>
      <w:r>
        <w:rPr>
          <w:i/>
        </w:rPr>
        <w:tab/>
      </w:r>
      <w:r>
        <w:rPr>
          <w:i/>
        </w:rPr>
        <w:tab/>
        <w:t>Source: Huawei, Hisilicon</w:t>
      </w:r>
    </w:p>
    <w:p w14:paraId="1F4F0EE5" w14:textId="77777777" w:rsidR="000C3D0D" w:rsidRDefault="000C3D0D" w:rsidP="000C3D0D">
      <w:pPr>
        <w:rPr>
          <w:rFonts w:ascii="Arial" w:hAnsi="Arial" w:cs="Arial"/>
          <w:b/>
        </w:rPr>
      </w:pPr>
      <w:r>
        <w:rPr>
          <w:rFonts w:ascii="Arial" w:hAnsi="Arial" w:cs="Arial"/>
          <w:b/>
        </w:rPr>
        <w:t xml:space="preserve">Discussion: </w:t>
      </w:r>
    </w:p>
    <w:p w14:paraId="5C7CA9CC" w14:textId="77777777" w:rsidR="000C3D0D" w:rsidRDefault="000C3D0D" w:rsidP="000C3D0D">
      <w:r>
        <w:t>meeting #</w:t>
      </w:r>
    </w:p>
    <w:p w14:paraId="2BC651B3" w14:textId="77777777" w:rsidR="000C3D0D" w:rsidRDefault="000C3D0D" w:rsidP="000C3D0D">
      <w:r>
        <w:t>r1</w:t>
      </w:r>
    </w:p>
    <w:p w14:paraId="0208BD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R5-225280</w:t>
      </w:r>
      <w:r>
        <w:rPr>
          <w:color w:val="993300"/>
          <w:u w:val="single"/>
        </w:rPr>
        <w:t>.</w:t>
      </w:r>
    </w:p>
    <w:p w14:paraId="73DD5DDC" w14:textId="55135C2E" w:rsidR="000C3D0D" w:rsidRDefault="000C3D0D" w:rsidP="000C3D0D">
      <w:pPr>
        <w:rPr>
          <w:rFonts w:ascii="Arial" w:hAnsi="Arial" w:cs="Arial"/>
          <w:b/>
          <w:sz w:val="24"/>
        </w:rPr>
      </w:pPr>
      <w:r>
        <w:rPr>
          <w:rFonts w:ascii="Arial" w:hAnsi="Arial" w:cs="Arial"/>
          <w:b/>
          <w:color w:val="0000FF"/>
          <w:sz w:val="24"/>
        </w:rPr>
        <w:t>R5-225280</w:t>
      </w:r>
      <w:r>
        <w:rPr>
          <w:rFonts w:ascii="Arial" w:hAnsi="Arial" w:cs="Arial"/>
          <w:b/>
          <w:color w:val="0000FF"/>
          <w:sz w:val="24"/>
        </w:rPr>
        <w:tab/>
      </w:r>
      <w:r>
        <w:rPr>
          <w:rFonts w:ascii="Arial" w:hAnsi="Arial" w:cs="Arial"/>
          <w:b/>
          <w:sz w:val="24"/>
        </w:rPr>
        <w:t>Add Default configuration for DCI format 4_0 scheduling MBS Broadcast test</w:t>
      </w:r>
    </w:p>
    <w:p w14:paraId="2B3237F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CR-2494  rev 1 Cat: F (Rel-17)</w:t>
      </w:r>
      <w:r>
        <w:rPr>
          <w:i/>
        </w:rPr>
        <w:br/>
      </w:r>
      <w:r>
        <w:rPr>
          <w:i/>
        </w:rPr>
        <w:br/>
      </w:r>
      <w:r>
        <w:rPr>
          <w:i/>
        </w:rPr>
        <w:tab/>
      </w:r>
      <w:r>
        <w:rPr>
          <w:i/>
        </w:rPr>
        <w:tab/>
      </w:r>
      <w:r>
        <w:rPr>
          <w:i/>
        </w:rPr>
        <w:tab/>
      </w:r>
      <w:r>
        <w:rPr>
          <w:i/>
        </w:rPr>
        <w:tab/>
      </w:r>
      <w:r>
        <w:rPr>
          <w:i/>
        </w:rPr>
        <w:tab/>
        <w:t>Source: Huawei, Hisilicon</w:t>
      </w:r>
    </w:p>
    <w:p w14:paraId="151D0FA1" w14:textId="77777777" w:rsidR="000C3D0D" w:rsidRDefault="000C3D0D" w:rsidP="000C3D0D">
      <w:pPr>
        <w:rPr>
          <w:color w:val="808080"/>
        </w:rPr>
      </w:pPr>
      <w:r>
        <w:rPr>
          <w:color w:val="808080"/>
        </w:rPr>
        <w:t>(Replaces R5-224739)</w:t>
      </w:r>
    </w:p>
    <w:p w14:paraId="7F7CEC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42F1E" w14:textId="09237800" w:rsidR="000C3D0D" w:rsidRDefault="000C3D0D" w:rsidP="000C3D0D">
      <w:pPr>
        <w:rPr>
          <w:rFonts w:ascii="Arial" w:hAnsi="Arial" w:cs="Arial"/>
          <w:b/>
          <w:sz w:val="24"/>
        </w:rPr>
      </w:pPr>
      <w:r>
        <w:rPr>
          <w:rFonts w:ascii="Arial" w:hAnsi="Arial" w:cs="Arial"/>
          <w:b/>
          <w:color w:val="0000FF"/>
          <w:sz w:val="24"/>
        </w:rPr>
        <w:t>R5-224740</w:t>
      </w:r>
      <w:r>
        <w:rPr>
          <w:rFonts w:ascii="Arial" w:hAnsi="Arial" w:cs="Arial"/>
          <w:b/>
          <w:color w:val="0000FF"/>
          <w:sz w:val="24"/>
        </w:rPr>
        <w:tab/>
      </w:r>
      <w:r>
        <w:rPr>
          <w:rFonts w:ascii="Arial" w:hAnsi="Arial" w:cs="Arial"/>
          <w:b/>
          <w:sz w:val="24"/>
        </w:rPr>
        <w:t>Add Default configuration for DCI format 4_1 scheduling MBS Multicast test</w:t>
      </w:r>
    </w:p>
    <w:p w14:paraId="0338F1F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CR-2495  Cat: F (Rel-17)</w:t>
      </w:r>
      <w:r>
        <w:rPr>
          <w:i/>
        </w:rPr>
        <w:br/>
      </w:r>
      <w:r>
        <w:rPr>
          <w:i/>
        </w:rPr>
        <w:br/>
      </w:r>
      <w:r>
        <w:rPr>
          <w:i/>
        </w:rPr>
        <w:tab/>
      </w:r>
      <w:r>
        <w:rPr>
          <w:i/>
        </w:rPr>
        <w:tab/>
      </w:r>
      <w:r>
        <w:rPr>
          <w:i/>
        </w:rPr>
        <w:tab/>
      </w:r>
      <w:r>
        <w:rPr>
          <w:i/>
        </w:rPr>
        <w:tab/>
      </w:r>
      <w:r>
        <w:rPr>
          <w:i/>
        </w:rPr>
        <w:tab/>
        <w:t>Source: Huawei, Hisilicon</w:t>
      </w:r>
    </w:p>
    <w:p w14:paraId="2368CAE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F3FA3" w14:textId="0EBB3082" w:rsidR="000C3D0D" w:rsidRDefault="000C3D0D" w:rsidP="000C3D0D">
      <w:pPr>
        <w:rPr>
          <w:rFonts w:ascii="Arial" w:hAnsi="Arial" w:cs="Arial"/>
          <w:b/>
          <w:sz w:val="24"/>
        </w:rPr>
      </w:pPr>
      <w:r>
        <w:rPr>
          <w:rFonts w:ascii="Arial" w:hAnsi="Arial" w:cs="Arial"/>
          <w:b/>
          <w:color w:val="0000FF"/>
          <w:sz w:val="24"/>
        </w:rPr>
        <w:t>R5-224741</w:t>
      </w:r>
      <w:r>
        <w:rPr>
          <w:rFonts w:ascii="Arial" w:hAnsi="Arial" w:cs="Arial"/>
          <w:b/>
          <w:color w:val="0000FF"/>
          <w:sz w:val="24"/>
        </w:rPr>
        <w:tab/>
      </w:r>
      <w:r>
        <w:rPr>
          <w:rFonts w:ascii="Arial" w:hAnsi="Arial" w:cs="Arial"/>
          <w:b/>
          <w:sz w:val="24"/>
        </w:rPr>
        <w:t>Add Default configuration for DCI format 4_2 scheduling MBS Multicast test</w:t>
      </w:r>
    </w:p>
    <w:p w14:paraId="58D6983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CR-2496  Cat: F (Rel-17)</w:t>
      </w:r>
      <w:r>
        <w:rPr>
          <w:i/>
        </w:rPr>
        <w:br/>
      </w:r>
      <w:r>
        <w:rPr>
          <w:i/>
        </w:rPr>
        <w:br/>
      </w:r>
      <w:r>
        <w:rPr>
          <w:i/>
        </w:rPr>
        <w:tab/>
      </w:r>
      <w:r>
        <w:rPr>
          <w:i/>
        </w:rPr>
        <w:tab/>
      </w:r>
      <w:r>
        <w:rPr>
          <w:i/>
        </w:rPr>
        <w:tab/>
      </w:r>
      <w:r>
        <w:rPr>
          <w:i/>
        </w:rPr>
        <w:tab/>
      </w:r>
      <w:r>
        <w:rPr>
          <w:i/>
        </w:rPr>
        <w:tab/>
        <w:t>Source: Huawei, Hisilicon</w:t>
      </w:r>
    </w:p>
    <w:p w14:paraId="0364BD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0B09C" w14:textId="3EFF9BDA" w:rsidR="000C3D0D" w:rsidRDefault="000C3D0D" w:rsidP="000C3D0D">
      <w:pPr>
        <w:rPr>
          <w:rFonts w:ascii="Arial" w:hAnsi="Arial" w:cs="Arial"/>
          <w:b/>
          <w:sz w:val="24"/>
        </w:rPr>
      </w:pPr>
      <w:r>
        <w:rPr>
          <w:rFonts w:ascii="Arial" w:hAnsi="Arial" w:cs="Arial"/>
          <w:b/>
          <w:color w:val="0000FF"/>
          <w:sz w:val="24"/>
        </w:rPr>
        <w:t>R5-224742</w:t>
      </w:r>
      <w:r>
        <w:rPr>
          <w:rFonts w:ascii="Arial" w:hAnsi="Arial" w:cs="Arial"/>
          <w:b/>
          <w:color w:val="0000FF"/>
          <w:sz w:val="24"/>
        </w:rPr>
        <w:tab/>
      </w:r>
      <w:r>
        <w:rPr>
          <w:rFonts w:ascii="Arial" w:hAnsi="Arial" w:cs="Arial"/>
          <w:b/>
          <w:sz w:val="24"/>
        </w:rPr>
        <w:t>Add test procedures for MBS Multicast test</w:t>
      </w:r>
    </w:p>
    <w:p w14:paraId="07B6697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CR-2497  Cat: F (Rel-17)</w:t>
      </w:r>
      <w:r>
        <w:rPr>
          <w:i/>
        </w:rPr>
        <w:br/>
      </w:r>
      <w:r>
        <w:rPr>
          <w:i/>
        </w:rPr>
        <w:br/>
      </w:r>
      <w:r>
        <w:rPr>
          <w:i/>
        </w:rPr>
        <w:tab/>
      </w:r>
      <w:r>
        <w:rPr>
          <w:i/>
        </w:rPr>
        <w:tab/>
      </w:r>
      <w:r>
        <w:rPr>
          <w:i/>
        </w:rPr>
        <w:tab/>
      </w:r>
      <w:r>
        <w:rPr>
          <w:i/>
        </w:rPr>
        <w:tab/>
      </w:r>
      <w:r>
        <w:rPr>
          <w:i/>
        </w:rPr>
        <w:tab/>
        <w:t>Source: Huawei, Hisilicon</w:t>
      </w:r>
    </w:p>
    <w:p w14:paraId="3260297B" w14:textId="77777777" w:rsidR="000C3D0D" w:rsidRDefault="000C3D0D" w:rsidP="000C3D0D">
      <w:pPr>
        <w:rPr>
          <w:rFonts w:ascii="Arial" w:hAnsi="Arial" w:cs="Arial"/>
          <w:b/>
        </w:rPr>
      </w:pPr>
      <w:r>
        <w:rPr>
          <w:rFonts w:ascii="Arial" w:hAnsi="Arial" w:cs="Arial"/>
          <w:b/>
        </w:rPr>
        <w:t xml:space="preserve">Discussion: </w:t>
      </w:r>
    </w:p>
    <w:p w14:paraId="3B04D599" w14:textId="77777777" w:rsidR="000C3D0D" w:rsidRDefault="000C3D0D" w:rsidP="000C3D0D">
      <w:r>
        <w:t>r1</w:t>
      </w:r>
    </w:p>
    <w:p w14:paraId="176C14B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R5-225325</w:t>
      </w:r>
      <w:r>
        <w:rPr>
          <w:color w:val="993300"/>
          <w:u w:val="single"/>
        </w:rPr>
        <w:t>.</w:t>
      </w:r>
    </w:p>
    <w:p w14:paraId="6F0ADC93" w14:textId="1F0CABF2" w:rsidR="000C3D0D" w:rsidRDefault="000C3D0D" w:rsidP="000C3D0D">
      <w:pPr>
        <w:rPr>
          <w:rFonts w:ascii="Arial" w:hAnsi="Arial" w:cs="Arial"/>
          <w:b/>
          <w:sz w:val="24"/>
        </w:rPr>
      </w:pPr>
      <w:r>
        <w:rPr>
          <w:rFonts w:ascii="Arial" w:hAnsi="Arial" w:cs="Arial"/>
          <w:b/>
          <w:color w:val="0000FF"/>
          <w:sz w:val="24"/>
        </w:rPr>
        <w:t>R5-225325</w:t>
      </w:r>
      <w:r>
        <w:rPr>
          <w:rFonts w:ascii="Arial" w:hAnsi="Arial" w:cs="Arial"/>
          <w:b/>
          <w:color w:val="0000FF"/>
          <w:sz w:val="24"/>
        </w:rPr>
        <w:tab/>
      </w:r>
      <w:r>
        <w:rPr>
          <w:rFonts w:ascii="Arial" w:hAnsi="Arial" w:cs="Arial"/>
          <w:b/>
          <w:sz w:val="24"/>
        </w:rPr>
        <w:t>Add test procedures for MBS Multicast test</w:t>
      </w:r>
    </w:p>
    <w:p w14:paraId="03BF0BD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CR-2497  rev 1 Cat: F (Rel-17)</w:t>
      </w:r>
      <w:r>
        <w:rPr>
          <w:i/>
        </w:rPr>
        <w:br/>
      </w:r>
      <w:r>
        <w:rPr>
          <w:i/>
        </w:rPr>
        <w:br/>
      </w:r>
      <w:r>
        <w:rPr>
          <w:i/>
        </w:rPr>
        <w:tab/>
      </w:r>
      <w:r>
        <w:rPr>
          <w:i/>
        </w:rPr>
        <w:tab/>
      </w:r>
      <w:r>
        <w:rPr>
          <w:i/>
        </w:rPr>
        <w:tab/>
      </w:r>
      <w:r>
        <w:rPr>
          <w:i/>
        </w:rPr>
        <w:tab/>
      </w:r>
      <w:r>
        <w:rPr>
          <w:i/>
        </w:rPr>
        <w:tab/>
        <w:t>Source: Huawei, Hisilicon</w:t>
      </w:r>
    </w:p>
    <w:p w14:paraId="5F73A036" w14:textId="77777777" w:rsidR="000C3D0D" w:rsidRDefault="000C3D0D" w:rsidP="000C3D0D">
      <w:pPr>
        <w:rPr>
          <w:color w:val="808080"/>
        </w:rPr>
      </w:pPr>
      <w:r>
        <w:rPr>
          <w:color w:val="808080"/>
        </w:rPr>
        <w:t>(Replaces R5-224742)</w:t>
      </w:r>
    </w:p>
    <w:p w14:paraId="404CA6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D2EAB" w14:textId="7F026323" w:rsidR="000C3D0D" w:rsidRDefault="000C3D0D" w:rsidP="000C3D0D">
      <w:pPr>
        <w:rPr>
          <w:rFonts w:ascii="Arial" w:hAnsi="Arial" w:cs="Arial"/>
          <w:b/>
          <w:sz w:val="24"/>
        </w:rPr>
      </w:pPr>
      <w:r>
        <w:rPr>
          <w:rFonts w:ascii="Arial" w:hAnsi="Arial" w:cs="Arial"/>
          <w:b/>
          <w:color w:val="0000FF"/>
          <w:sz w:val="24"/>
        </w:rPr>
        <w:t>R5-224743</w:t>
      </w:r>
      <w:r>
        <w:rPr>
          <w:rFonts w:ascii="Arial" w:hAnsi="Arial" w:cs="Arial"/>
          <w:b/>
          <w:color w:val="0000FF"/>
          <w:sz w:val="24"/>
        </w:rPr>
        <w:tab/>
      </w:r>
      <w:r>
        <w:rPr>
          <w:rFonts w:ascii="Arial" w:hAnsi="Arial" w:cs="Arial"/>
          <w:b/>
          <w:sz w:val="24"/>
        </w:rPr>
        <w:t>Update MBS related parameters into PDU session establishment request</w:t>
      </w:r>
    </w:p>
    <w:p w14:paraId="42381AC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CR-2498  Cat: F (Rel-17)</w:t>
      </w:r>
      <w:r>
        <w:rPr>
          <w:i/>
        </w:rPr>
        <w:br/>
      </w:r>
      <w:r>
        <w:rPr>
          <w:i/>
        </w:rPr>
        <w:br/>
      </w:r>
      <w:r>
        <w:rPr>
          <w:i/>
        </w:rPr>
        <w:tab/>
      </w:r>
      <w:r>
        <w:rPr>
          <w:i/>
        </w:rPr>
        <w:tab/>
      </w:r>
      <w:r>
        <w:rPr>
          <w:i/>
        </w:rPr>
        <w:tab/>
      </w:r>
      <w:r>
        <w:rPr>
          <w:i/>
        </w:rPr>
        <w:tab/>
      </w:r>
      <w:r>
        <w:rPr>
          <w:i/>
        </w:rPr>
        <w:tab/>
        <w:t>Source: Huawei, Hisilicon</w:t>
      </w:r>
    </w:p>
    <w:p w14:paraId="32414ABB" w14:textId="77777777" w:rsidR="000C3D0D" w:rsidRDefault="000C3D0D" w:rsidP="000C3D0D">
      <w:pPr>
        <w:rPr>
          <w:rFonts w:ascii="Arial" w:hAnsi="Arial" w:cs="Arial"/>
          <w:b/>
        </w:rPr>
      </w:pPr>
      <w:r>
        <w:rPr>
          <w:rFonts w:ascii="Arial" w:hAnsi="Arial" w:cs="Arial"/>
          <w:b/>
        </w:rPr>
        <w:t xml:space="preserve">Discussion: </w:t>
      </w:r>
    </w:p>
    <w:p w14:paraId="6650B9A3" w14:textId="77777777" w:rsidR="000C3D0D" w:rsidRDefault="000C3D0D" w:rsidP="000C3D0D">
      <w:r>
        <w:t>covered by R5-225180.</w:t>
      </w:r>
    </w:p>
    <w:p w14:paraId="743F8F6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22F07" w14:textId="09195B48" w:rsidR="000C3D0D" w:rsidRDefault="000C3D0D" w:rsidP="000C3D0D">
      <w:pPr>
        <w:rPr>
          <w:rFonts w:ascii="Arial" w:hAnsi="Arial" w:cs="Arial"/>
          <w:b/>
          <w:sz w:val="24"/>
        </w:rPr>
      </w:pPr>
      <w:r>
        <w:rPr>
          <w:rFonts w:ascii="Arial" w:hAnsi="Arial" w:cs="Arial"/>
          <w:b/>
          <w:color w:val="0000FF"/>
          <w:sz w:val="24"/>
        </w:rPr>
        <w:t>R5-224744</w:t>
      </w:r>
      <w:r>
        <w:rPr>
          <w:rFonts w:ascii="Arial" w:hAnsi="Arial" w:cs="Arial"/>
          <w:b/>
          <w:color w:val="0000FF"/>
          <w:sz w:val="24"/>
        </w:rPr>
        <w:tab/>
      </w:r>
      <w:r>
        <w:rPr>
          <w:rFonts w:ascii="Arial" w:hAnsi="Arial" w:cs="Arial"/>
          <w:b/>
          <w:sz w:val="24"/>
        </w:rPr>
        <w:t>Update MBS related parameters into PDU session establishment accept</w:t>
      </w:r>
    </w:p>
    <w:p w14:paraId="2F786F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CR-2499  Cat: F (Rel-17)</w:t>
      </w:r>
      <w:r>
        <w:rPr>
          <w:i/>
        </w:rPr>
        <w:br/>
      </w:r>
      <w:r>
        <w:rPr>
          <w:i/>
        </w:rPr>
        <w:br/>
      </w:r>
      <w:r>
        <w:rPr>
          <w:i/>
        </w:rPr>
        <w:tab/>
      </w:r>
      <w:r>
        <w:rPr>
          <w:i/>
        </w:rPr>
        <w:tab/>
      </w:r>
      <w:r>
        <w:rPr>
          <w:i/>
        </w:rPr>
        <w:tab/>
      </w:r>
      <w:r>
        <w:rPr>
          <w:i/>
        </w:rPr>
        <w:tab/>
      </w:r>
      <w:r>
        <w:rPr>
          <w:i/>
        </w:rPr>
        <w:tab/>
        <w:t>Source: Huawei, Hisilicon</w:t>
      </w:r>
    </w:p>
    <w:p w14:paraId="78858B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F92ED" w14:textId="1D517D4F" w:rsidR="000C3D0D" w:rsidRDefault="000C3D0D" w:rsidP="000C3D0D">
      <w:pPr>
        <w:rPr>
          <w:rFonts w:ascii="Arial" w:hAnsi="Arial" w:cs="Arial"/>
          <w:b/>
          <w:sz w:val="24"/>
        </w:rPr>
      </w:pPr>
      <w:r>
        <w:rPr>
          <w:rFonts w:ascii="Arial" w:hAnsi="Arial" w:cs="Arial"/>
          <w:b/>
          <w:color w:val="0000FF"/>
          <w:sz w:val="24"/>
        </w:rPr>
        <w:t>R5-224745</w:t>
      </w:r>
      <w:r>
        <w:rPr>
          <w:rFonts w:ascii="Arial" w:hAnsi="Arial" w:cs="Arial"/>
          <w:b/>
          <w:color w:val="0000FF"/>
          <w:sz w:val="24"/>
        </w:rPr>
        <w:tab/>
      </w:r>
      <w:r>
        <w:rPr>
          <w:rFonts w:ascii="Arial" w:hAnsi="Arial" w:cs="Arial"/>
          <w:b/>
          <w:sz w:val="24"/>
        </w:rPr>
        <w:t>Update MBS related parameters into PDU session modification request</w:t>
      </w:r>
    </w:p>
    <w:p w14:paraId="697F70C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CR-2500  Cat: F (Rel-17)</w:t>
      </w:r>
      <w:r>
        <w:rPr>
          <w:i/>
        </w:rPr>
        <w:br/>
      </w:r>
      <w:r>
        <w:rPr>
          <w:i/>
        </w:rPr>
        <w:br/>
      </w:r>
      <w:r>
        <w:rPr>
          <w:i/>
        </w:rPr>
        <w:tab/>
      </w:r>
      <w:r>
        <w:rPr>
          <w:i/>
        </w:rPr>
        <w:tab/>
      </w:r>
      <w:r>
        <w:rPr>
          <w:i/>
        </w:rPr>
        <w:tab/>
      </w:r>
      <w:r>
        <w:rPr>
          <w:i/>
        </w:rPr>
        <w:tab/>
      </w:r>
      <w:r>
        <w:rPr>
          <w:i/>
        </w:rPr>
        <w:tab/>
        <w:t>Source: Huawei, Hisilicon</w:t>
      </w:r>
    </w:p>
    <w:p w14:paraId="656758A8" w14:textId="77777777" w:rsidR="000C3D0D" w:rsidRDefault="000C3D0D" w:rsidP="000C3D0D">
      <w:pPr>
        <w:rPr>
          <w:rFonts w:ascii="Arial" w:hAnsi="Arial" w:cs="Arial"/>
          <w:b/>
        </w:rPr>
      </w:pPr>
      <w:r>
        <w:rPr>
          <w:rFonts w:ascii="Arial" w:hAnsi="Arial" w:cs="Arial"/>
          <w:b/>
        </w:rPr>
        <w:t xml:space="preserve">Discussion: </w:t>
      </w:r>
    </w:p>
    <w:p w14:paraId="312669DB" w14:textId="77777777" w:rsidR="000C3D0D" w:rsidRDefault="000C3D0D" w:rsidP="000C3D0D">
      <w:r>
        <w:t>covered by R5-225180.</w:t>
      </w:r>
    </w:p>
    <w:p w14:paraId="032C39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0FBDE" w14:textId="725DA1D7" w:rsidR="000C3D0D" w:rsidRDefault="000C3D0D" w:rsidP="000C3D0D">
      <w:pPr>
        <w:rPr>
          <w:rFonts w:ascii="Arial" w:hAnsi="Arial" w:cs="Arial"/>
          <w:b/>
          <w:sz w:val="24"/>
        </w:rPr>
      </w:pPr>
      <w:r>
        <w:rPr>
          <w:rFonts w:ascii="Arial" w:hAnsi="Arial" w:cs="Arial"/>
          <w:b/>
          <w:color w:val="0000FF"/>
          <w:sz w:val="24"/>
        </w:rPr>
        <w:t>R5-224746</w:t>
      </w:r>
      <w:r>
        <w:rPr>
          <w:rFonts w:ascii="Arial" w:hAnsi="Arial" w:cs="Arial"/>
          <w:b/>
          <w:color w:val="0000FF"/>
          <w:sz w:val="24"/>
        </w:rPr>
        <w:tab/>
      </w:r>
      <w:r>
        <w:rPr>
          <w:rFonts w:ascii="Arial" w:hAnsi="Arial" w:cs="Arial"/>
          <w:b/>
          <w:sz w:val="24"/>
        </w:rPr>
        <w:t>Update MBS related parameters into PDU session modification command</w:t>
      </w:r>
    </w:p>
    <w:p w14:paraId="242E12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CR-2501  Cat: F (Rel-17)</w:t>
      </w:r>
      <w:r>
        <w:rPr>
          <w:i/>
        </w:rPr>
        <w:br/>
      </w:r>
      <w:r>
        <w:rPr>
          <w:i/>
        </w:rPr>
        <w:br/>
      </w:r>
      <w:r>
        <w:rPr>
          <w:i/>
        </w:rPr>
        <w:tab/>
      </w:r>
      <w:r>
        <w:rPr>
          <w:i/>
        </w:rPr>
        <w:tab/>
      </w:r>
      <w:r>
        <w:rPr>
          <w:i/>
        </w:rPr>
        <w:tab/>
      </w:r>
      <w:r>
        <w:rPr>
          <w:i/>
        </w:rPr>
        <w:tab/>
      </w:r>
      <w:r>
        <w:rPr>
          <w:i/>
        </w:rPr>
        <w:tab/>
        <w:t>Source: Huawei, Hisilicon</w:t>
      </w:r>
    </w:p>
    <w:p w14:paraId="2DFF64EE" w14:textId="77777777" w:rsidR="000C3D0D" w:rsidRDefault="000C3D0D" w:rsidP="000C3D0D">
      <w:pPr>
        <w:rPr>
          <w:rFonts w:ascii="Arial" w:hAnsi="Arial" w:cs="Arial"/>
          <w:b/>
        </w:rPr>
      </w:pPr>
      <w:r>
        <w:rPr>
          <w:rFonts w:ascii="Arial" w:hAnsi="Arial" w:cs="Arial"/>
          <w:b/>
        </w:rPr>
        <w:t xml:space="preserve">Discussion: </w:t>
      </w:r>
    </w:p>
    <w:p w14:paraId="75003B46" w14:textId="77777777" w:rsidR="000C3D0D" w:rsidRDefault="000C3D0D" w:rsidP="000C3D0D">
      <w:r>
        <w:t>added the specific value for MBS IE to R5-224742r1, the default value for MBS IE can be covered by R5-225180.</w:t>
      </w:r>
    </w:p>
    <w:p w14:paraId="15B4CEC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6BAC8" w14:textId="3ADAB946" w:rsidR="000C3D0D" w:rsidRDefault="000C3D0D" w:rsidP="000C3D0D">
      <w:pPr>
        <w:rPr>
          <w:rFonts w:ascii="Arial" w:hAnsi="Arial" w:cs="Arial"/>
          <w:b/>
          <w:sz w:val="24"/>
        </w:rPr>
      </w:pPr>
      <w:r>
        <w:rPr>
          <w:rFonts w:ascii="Arial" w:hAnsi="Arial" w:cs="Arial"/>
          <w:b/>
          <w:color w:val="0000FF"/>
          <w:sz w:val="24"/>
        </w:rPr>
        <w:t>R5-224747</w:t>
      </w:r>
      <w:r>
        <w:rPr>
          <w:rFonts w:ascii="Arial" w:hAnsi="Arial" w:cs="Arial"/>
          <w:b/>
          <w:color w:val="0000FF"/>
          <w:sz w:val="24"/>
        </w:rPr>
        <w:tab/>
      </w:r>
      <w:r>
        <w:rPr>
          <w:rFonts w:ascii="Arial" w:hAnsi="Arial" w:cs="Arial"/>
          <w:b/>
          <w:sz w:val="24"/>
        </w:rPr>
        <w:t>Add SIB20 for MBS Broadcast test</w:t>
      </w:r>
    </w:p>
    <w:p w14:paraId="0FFD0C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CR-2502  Cat: F (Rel-17)</w:t>
      </w:r>
      <w:r>
        <w:rPr>
          <w:i/>
        </w:rPr>
        <w:br/>
      </w:r>
      <w:r>
        <w:rPr>
          <w:i/>
        </w:rPr>
        <w:br/>
      </w:r>
      <w:r>
        <w:rPr>
          <w:i/>
        </w:rPr>
        <w:tab/>
      </w:r>
      <w:r>
        <w:rPr>
          <w:i/>
        </w:rPr>
        <w:tab/>
      </w:r>
      <w:r>
        <w:rPr>
          <w:i/>
        </w:rPr>
        <w:tab/>
      </w:r>
      <w:r>
        <w:rPr>
          <w:i/>
        </w:rPr>
        <w:tab/>
      </w:r>
      <w:r>
        <w:rPr>
          <w:i/>
        </w:rPr>
        <w:tab/>
        <w:t>Source: Huawei, Hisilicon</w:t>
      </w:r>
    </w:p>
    <w:p w14:paraId="44D5980B" w14:textId="77777777" w:rsidR="000C3D0D" w:rsidRDefault="000C3D0D" w:rsidP="000C3D0D">
      <w:pPr>
        <w:rPr>
          <w:rFonts w:ascii="Arial" w:hAnsi="Arial" w:cs="Arial"/>
          <w:b/>
        </w:rPr>
      </w:pPr>
      <w:r>
        <w:rPr>
          <w:rFonts w:ascii="Arial" w:hAnsi="Arial" w:cs="Arial"/>
          <w:b/>
        </w:rPr>
        <w:t xml:space="preserve">Discussion: </w:t>
      </w:r>
    </w:p>
    <w:p w14:paraId="3A45E947" w14:textId="77777777" w:rsidR="000C3D0D" w:rsidRDefault="000C3D0D" w:rsidP="000C3D0D">
      <w:r>
        <w:t>r2</w:t>
      </w:r>
    </w:p>
    <w:p w14:paraId="76038E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R5-225326</w:t>
      </w:r>
      <w:r>
        <w:rPr>
          <w:color w:val="993300"/>
          <w:u w:val="single"/>
        </w:rPr>
        <w:t>.</w:t>
      </w:r>
    </w:p>
    <w:p w14:paraId="740275B6" w14:textId="60CE7EF7" w:rsidR="000C3D0D" w:rsidRDefault="000C3D0D" w:rsidP="000C3D0D">
      <w:pPr>
        <w:rPr>
          <w:rFonts w:ascii="Arial" w:hAnsi="Arial" w:cs="Arial"/>
          <w:b/>
          <w:sz w:val="24"/>
        </w:rPr>
      </w:pPr>
      <w:r>
        <w:rPr>
          <w:rFonts w:ascii="Arial" w:hAnsi="Arial" w:cs="Arial"/>
          <w:b/>
          <w:color w:val="0000FF"/>
          <w:sz w:val="24"/>
        </w:rPr>
        <w:t>R5-225326</w:t>
      </w:r>
      <w:r>
        <w:rPr>
          <w:rFonts w:ascii="Arial" w:hAnsi="Arial" w:cs="Arial"/>
          <w:b/>
          <w:color w:val="0000FF"/>
          <w:sz w:val="24"/>
        </w:rPr>
        <w:tab/>
      </w:r>
      <w:r>
        <w:rPr>
          <w:rFonts w:ascii="Arial" w:hAnsi="Arial" w:cs="Arial"/>
          <w:b/>
          <w:sz w:val="24"/>
        </w:rPr>
        <w:t>Add SIB20 for MBS Broadcast test</w:t>
      </w:r>
    </w:p>
    <w:p w14:paraId="3B408A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CR-2502  rev 1 Cat: F (Rel-17)</w:t>
      </w:r>
      <w:r>
        <w:rPr>
          <w:i/>
        </w:rPr>
        <w:br/>
      </w:r>
      <w:r>
        <w:rPr>
          <w:i/>
        </w:rPr>
        <w:br/>
      </w:r>
      <w:r>
        <w:rPr>
          <w:i/>
        </w:rPr>
        <w:tab/>
      </w:r>
      <w:r>
        <w:rPr>
          <w:i/>
        </w:rPr>
        <w:tab/>
      </w:r>
      <w:r>
        <w:rPr>
          <w:i/>
        </w:rPr>
        <w:tab/>
      </w:r>
      <w:r>
        <w:rPr>
          <w:i/>
        </w:rPr>
        <w:tab/>
      </w:r>
      <w:r>
        <w:rPr>
          <w:i/>
        </w:rPr>
        <w:tab/>
        <w:t>Source: Huawei, Hisilicon</w:t>
      </w:r>
    </w:p>
    <w:p w14:paraId="0F48485B" w14:textId="77777777" w:rsidR="000C3D0D" w:rsidRDefault="000C3D0D" w:rsidP="000C3D0D">
      <w:pPr>
        <w:rPr>
          <w:color w:val="808080"/>
        </w:rPr>
      </w:pPr>
      <w:r>
        <w:rPr>
          <w:color w:val="808080"/>
        </w:rPr>
        <w:t>(Replaces R5-224747)</w:t>
      </w:r>
    </w:p>
    <w:p w14:paraId="0B65AB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9AE0F" w14:textId="4C05B9F4" w:rsidR="000C3D0D" w:rsidRDefault="000C3D0D" w:rsidP="000C3D0D">
      <w:pPr>
        <w:rPr>
          <w:rFonts w:ascii="Arial" w:hAnsi="Arial" w:cs="Arial"/>
          <w:b/>
          <w:sz w:val="24"/>
        </w:rPr>
      </w:pPr>
      <w:r>
        <w:rPr>
          <w:rFonts w:ascii="Arial" w:hAnsi="Arial" w:cs="Arial"/>
          <w:b/>
          <w:color w:val="0000FF"/>
          <w:sz w:val="24"/>
        </w:rPr>
        <w:t>R5-224748</w:t>
      </w:r>
      <w:r>
        <w:rPr>
          <w:rFonts w:ascii="Arial" w:hAnsi="Arial" w:cs="Arial"/>
          <w:b/>
          <w:color w:val="0000FF"/>
          <w:sz w:val="24"/>
        </w:rPr>
        <w:tab/>
      </w:r>
      <w:r>
        <w:rPr>
          <w:rFonts w:ascii="Arial" w:hAnsi="Arial" w:cs="Arial"/>
          <w:b/>
          <w:sz w:val="24"/>
        </w:rPr>
        <w:t>Add SIB21 for MBS Broadcast test</w:t>
      </w:r>
    </w:p>
    <w:p w14:paraId="7E59F43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CR-2503  Cat: F (Rel-17)</w:t>
      </w:r>
      <w:r>
        <w:rPr>
          <w:i/>
        </w:rPr>
        <w:br/>
      </w:r>
      <w:r>
        <w:rPr>
          <w:i/>
        </w:rPr>
        <w:br/>
      </w:r>
      <w:r>
        <w:rPr>
          <w:i/>
        </w:rPr>
        <w:tab/>
      </w:r>
      <w:r>
        <w:rPr>
          <w:i/>
        </w:rPr>
        <w:tab/>
      </w:r>
      <w:r>
        <w:rPr>
          <w:i/>
        </w:rPr>
        <w:tab/>
      </w:r>
      <w:r>
        <w:rPr>
          <w:i/>
        </w:rPr>
        <w:tab/>
      </w:r>
      <w:r>
        <w:rPr>
          <w:i/>
        </w:rPr>
        <w:tab/>
        <w:t>Source: Huawei, Hisilicon</w:t>
      </w:r>
    </w:p>
    <w:p w14:paraId="2E1DC494" w14:textId="77777777" w:rsidR="000C3D0D" w:rsidRDefault="000C3D0D" w:rsidP="000C3D0D">
      <w:pPr>
        <w:rPr>
          <w:rFonts w:ascii="Arial" w:hAnsi="Arial" w:cs="Arial"/>
          <w:b/>
        </w:rPr>
      </w:pPr>
      <w:r>
        <w:rPr>
          <w:rFonts w:ascii="Arial" w:hAnsi="Arial" w:cs="Arial"/>
          <w:b/>
        </w:rPr>
        <w:t xml:space="preserve">Discussion: </w:t>
      </w:r>
    </w:p>
    <w:p w14:paraId="125139A2" w14:textId="77777777" w:rsidR="000C3D0D" w:rsidRDefault="000C3D0D" w:rsidP="000C3D0D">
      <w:r>
        <w:t>r1</w:t>
      </w:r>
    </w:p>
    <w:p w14:paraId="483DCF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R5-225327</w:t>
      </w:r>
      <w:r>
        <w:rPr>
          <w:color w:val="993300"/>
          <w:u w:val="single"/>
        </w:rPr>
        <w:t>.</w:t>
      </w:r>
    </w:p>
    <w:p w14:paraId="12BBB67C" w14:textId="105177F5" w:rsidR="000C3D0D" w:rsidRDefault="000C3D0D" w:rsidP="000C3D0D">
      <w:pPr>
        <w:rPr>
          <w:rFonts w:ascii="Arial" w:hAnsi="Arial" w:cs="Arial"/>
          <w:b/>
          <w:sz w:val="24"/>
        </w:rPr>
      </w:pPr>
      <w:r>
        <w:rPr>
          <w:rFonts w:ascii="Arial" w:hAnsi="Arial" w:cs="Arial"/>
          <w:b/>
          <w:color w:val="0000FF"/>
          <w:sz w:val="24"/>
        </w:rPr>
        <w:t>R5-225327</w:t>
      </w:r>
      <w:r>
        <w:rPr>
          <w:rFonts w:ascii="Arial" w:hAnsi="Arial" w:cs="Arial"/>
          <w:b/>
          <w:color w:val="0000FF"/>
          <w:sz w:val="24"/>
        </w:rPr>
        <w:tab/>
      </w:r>
      <w:r>
        <w:rPr>
          <w:rFonts w:ascii="Arial" w:hAnsi="Arial" w:cs="Arial"/>
          <w:b/>
          <w:sz w:val="24"/>
        </w:rPr>
        <w:t>Add SIB21 for MBS Broadcast test</w:t>
      </w:r>
    </w:p>
    <w:p w14:paraId="7FDF5B2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CR-2503  rev 1 Cat: F (Rel-17)</w:t>
      </w:r>
      <w:r>
        <w:rPr>
          <w:i/>
        </w:rPr>
        <w:br/>
      </w:r>
      <w:r>
        <w:rPr>
          <w:i/>
        </w:rPr>
        <w:br/>
      </w:r>
      <w:r>
        <w:rPr>
          <w:i/>
        </w:rPr>
        <w:tab/>
      </w:r>
      <w:r>
        <w:rPr>
          <w:i/>
        </w:rPr>
        <w:tab/>
      </w:r>
      <w:r>
        <w:rPr>
          <w:i/>
        </w:rPr>
        <w:tab/>
      </w:r>
      <w:r>
        <w:rPr>
          <w:i/>
        </w:rPr>
        <w:tab/>
      </w:r>
      <w:r>
        <w:rPr>
          <w:i/>
        </w:rPr>
        <w:tab/>
        <w:t>Source: Huawei, Hisilicon</w:t>
      </w:r>
    </w:p>
    <w:p w14:paraId="04D238F0" w14:textId="77777777" w:rsidR="000C3D0D" w:rsidRDefault="000C3D0D" w:rsidP="000C3D0D">
      <w:pPr>
        <w:rPr>
          <w:color w:val="808080"/>
        </w:rPr>
      </w:pPr>
      <w:r>
        <w:rPr>
          <w:color w:val="808080"/>
        </w:rPr>
        <w:t>(Replaces R5-224748)</w:t>
      </w:r>
    </w:p>
    <w:p w14:paraId="5B4D854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3B990" w14:textId="147460DD" w:rsidR="000C3D0D" w:rsidRDefault="000C3D0D" w:rsidP="000C3D0D">
      <w:pPr>
        <w:rPr>
          <w:rFonts w:ascii="Arial" w:hAnsi="Arial" w:cs="Arial"/>
          <w:b/>
          <w:sz w:val="24"/>
        </w:rPr>
      </w:pPr>
      <w:r>
        <w:rPr>
          <w:rFonts w:ascii="Arial" w:hAnsi="Arial" w:cs="Arial"/>
          <w:b/>
          <w:color w:val="0000FF"/>
          <w:sz w:val="24"/>
        </w:rPr>
        <w:t>R5-224749</w:t>
      </w:r>
      <w:r>
        <w:rPr>
          <w:rFonts w:ascii="Arial" w:hAnsi="Arial" w:cs="Arial"/>
          <w:b/>
          <w:color w:val="0000FF"/>
          <w:sz w:val="24"/>
        </w:rPr>
        <w:tab/>
      </w:r>
      <w:r>
        <w:rPr>
          <w:rFonts w:ascii="Arial" w:hAnsi="Arial" w:cs="Arial"/>
          <w:b/>
          <w:sz w:val="24"/>
        </w:rPr>
        <w:t>Add MBSBroadcastConfiguration for MBS Broadcast test</w:t>
      </w:r>
    </w:p>
    <w:p w14:paraId="1E89C71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CR-2504  Cat: F (Rel-17)</w:t>
      </w:r>
      <w:r>
        <w:rPr>
          <w:i/>
        </w:rPr>
        <w:br/>
      </w:r>
      <w:r>
        <w:rPr>
          <w:i/>
        </w:rPr>
        <w:br/>
      </w:r>
      <w:r>
        <w:rPr>
          <w:i/>
        </w:rPr>
        <w:tab/>
      </w:r>
      <w:r>
        <w:rPr>
          <w:i/>
        </w:rPr>
        <w:tab/>
      </w:r>
      <w:r>
        <w:rPr>
          <w:i/>
        </w:rPr>
        <w:tab/>
      </w:r>
      <w:r>
        <w:rPr>
          <w:i/>
        </w:rPr>
        <w:tab/>
      </w:r>
      <w:r>
        <w:rPr>
          <w:i/>
        </w:rPr>
        <w:tab/>
        <w:t>Source: Huawei, Hisilicon</w:t>
      </w:r>
    </w:p>
    <w:p w14:paraId="052B28BE" w14:textId="77777777" w:rsidR="000C3D0D" w:rsidRDefault="000C3D0D" w:rsidP="000C3D0D">
      <w:pPr>
        <w:rPr>
          <w:rFonts w:ascii="Arial" w:hAnsi="Arial" w:cs="Arial"/>
          <w:b/>
        </w:rPr>
      </w:pPr>
      <w:r>
        <w:rPr>
          <w:rFonts w:ascii="Arial" w:hAnsi="Arial" w:cs="Arial"/>
          <w:b/>
        </w:rPr>
        <w:t xml:space="preserve">Discussion: </w:t>
      </w:r>
    </w:p>
    <w:p w14:paraId="593C91C7" w14:textId="77777777" w:rsidR="000C3D0D" w:rsidRDefault="000C3D0D" w:rsidP="000C3D0D">
      <w:r>
        <w:t>r1</w:t>
      </w:r>
    </w:p>
    <w:p w14:paraId="6BC59C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R5-225328</w:t>
      </w:r>
      <w:r>
        <w:rPr>
          <w:color w:val="993300"/>
          <w:u w:val="single"/>
        </w:rPr>
        <w:t>.</w:t>
      </w:r>
    </w:p>
    <w:p w14:paraId="4FB4CA43" w14:textId="73E2F496" w:rsidR="000C3D0D" w:rsidRDefault="000C3D0D" w:rsidP="000C3D0D">
      <w:pPr>
        <w:rPr>
          <w:rFonts w:ascii="Arial" w:hAnsi="Arial" w:cs="Arial"/>
          <w:b/>
          <w:sz w:val="24"/>
        </w:rPr>
      </w:pPr>
      <w:r>
        <w:rPr>
          <w:rFonts w:ascii="Arial" w:hAnsi="Arial" w:cs="Arial"/>
          <w:b/>
          <w:color w:val="0000FF"/>
          <w:sz w:val="24"/>
        </w:rPr>
        <w:t>R5-225328</w:t>
      </w:r>
      <w:r>
        <w:rPr>
          <w:rFonts w:ascii="Arial" w:hAnsi="Arial" w:cs="Arial"/>
          <w:b/>
          <w:color w:val="0000FF"/>
          <w:sz w:val="24"/>
        </w:rPr>
        <w:tab/>
      </w:r>
      <w:r>
        <w:rPr>
          <w:rFonts w:ascii="Arial" w:hAnsi="Arial" w:cs="Arial"/>
          <w:b/>
          <w:sz w:val="24"/>
        </w:rPr>
        <w:t>Add MBSBroadcastConfiguration for MBS Broadcast test</w:t>
      </w:r>
    </w:p>
    <w:p w14:paraId="4CB45EC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CR-2504  rev 1 Cat: F (Rel-17)</w:t>
      </w:r>
      <w:r>
        <w:rPr>
          <w:i/>
        </w:rPr>
        <w:br/>
      </w:r>
      <w:r>
        <w:rPr>
          <w:i/>
        </w:rPr>
        <w:br/>
      </w:r>
      <w:r>
        <w:rPr>
          <w:i/>
        </w:rPr>
        <w:tab/>
      </w:r>
      <w:r>
        <w:rPr>
          <w:i/>
        </w:rPr>
        <w:tab/>
      </w:r>
      <w:r>
        <w:rPr>
          <w:i/>
        </w:rPr>
        <w:tab/>
      </w:r>
      <w:r>
        <w:rPr>
          <w:i/>
        </w:rPr>
        <w:tab/>
      </w:r>
      <w:r>
        <w:rPr>
          <w:i/>
        </w:rPr>
        <w:tab/>
        <w:t>Source: Huawei, Hisilicon</w:t>
      </w:r>
    </w:p>
    <w:p w14:paraId="4F8968CA" w14:textId="77777777" w:rsidR="000C3D0D" w:rsidRDefault="000C3D0D" w:rsidP="000C3D0D">
      <w:pPr>
        <w:rPr>
          <w:color w:val="808080"/>
        </w:rPr>
      </w:pPr>
      <w:r>
        <w:rPr>
          <w:color w:val="808080"/>
        </w:rPr>
        <w:t>(Replaces R5-224749)</w:t>
      </w:r>
    </w:p>
    <w:p w14:paraId="4F3EEE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E243D" w14:textId="1C4BA734" w:rsidR="000C3D0D" w:rsidRDefault="000C3D0D" w:rsidP="000C3D0D">
      <w:pPr>
        <w:rPr>
          <w:rFonts w:ascii="Arial" w:hAnsi="Arial" w:cs="Arial"/>
          <w:b/>
          <w:sz w:val="24"/>
        </w:rPr>
      </w:pPr>
      <w:r>
        <w:rPr>
          <w:rFonts w:ascii="Arial" w:hAnsi="Arial" w:cs="Arial"/>
          <w:b/>
          <w:color w:val="0000FF"/>
          <w:sz w:val="24"/>
        </w:rPr>
        <w:t>R5-224750</w:t>
      </w:r>
      <w:r>
        <w:rPr>
          <w:rFonts w:ascii="Arial" w:hAnsi="Arial" w:cs="Arial"/>
          <w:b/>
          <w:color w:val="0000FF"/>
          <w:sz w:val="24"/>
        </w:rPr>
        <w:tab/>
      </w:r>
      <w:r>
        <w:rPr>
          <w:rFonts w:ascii="Arial" w:hAnsi="Arial" w:cs="Arial"/>
          <w:b/>
          <w:sz w:val="24"/>
        </w:rPr>
        <w:t>Add MBSInterestIndication for MBS Broadcast test</w:t>
      </w:r>
    </w:p>
    <w:p w14:paraId="4A7F1EC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CR-2505  Cat: F (Rel-17)</w:t>
      </w:r>
      <w:r>
        <w:rPr>
          <w:i/>
        </w:rPr>
        <w:br/>
      </w:r>
      <w:r>
        <w:rPr>
          <w:i/>
        </w:rPr>
        <w:br/>
      </w:r>
      <w:r>
        <w:rPr>
          <w:i/>
        </w:rPr>
        <w:tab/>
      </w:r>
      <w:r>
        <w:rPr>
          <w:i/>
        </w:rPr>
        <w:tab/>
      </w:r>
      <w:r>
        <w:rPr>
          <w:i/>
        </w:rPr>
        <w:tab/>
      </w:r>
      <w:r>
        <w:rPr>
          <w:i/>
        </w:rPr>
        <w:tab/>
      </w:r>
      <w:r>
        <w:rPr>
          <w:i/>
        </w:rPr>
        <w:tab/>
        <w:t>Source: Huawei, Hisilicon</w:t>
      </w:r>
    </w:p>
    <w:p w14:paraId="7ED13E75" w14:textId="77777777" w:rsidR="000C3D0D" w:rsidRDefault="000C3D0D" w:rsidP="000C3D0D">
      <w:pPr>
        <w:rPr>
          <w:rFonts w:ascii="Arial" w:hAnsi="Arial" w:cs="Arial"/>
          <w:b/>
        </w:rPr>
      </w:pPr>
      <w:r>
        <w:rPr>
          <w:rFonts w:ascii="Arial" w:hAnsi="Arial" w:cs="Arial"/>
          <w:b/>
        </w:rPr>
        <w:t xml:space="preserve">Discussion: </w:t>
      </w:r>
    </w:p>
    <w:p w14:paraId="4906CF89" w14:textId="77777777" w:rsidR="000C3D0D" w:rsidRDefault="000C3D0D" w:rsidP="000C3D0D">
      <w:r>
        <w:t>r1</w:t>
      </w:r>
    </w:p>
    <w:p w14:paraId="0F47045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R5-225329</w:t>
      </w:r>
      <w:r>
        <w:rPr>
          <w:color w:val="993300"/>
          <w:u w:val="single"/>
        </w:rPr>
        <w:t>.</w:t>
      </w:r>
    </w:p>
    <w:p w14:paraId="1D5A367B" w14:textId="611A4C20" w:rsidR="000C3D0D" w:rsidRDefault="000C3D0D" w:rsidP="000C3D0D">
      <w:pPr>
        <w:rPr>
          <w:rFonts w:ascii="Arial" w:hAnsi="Arial" w:cs="Arial"/>
          <w:b/>
          <w:sz w:val="24"/>
        </w:rPr>
      </w:pPr>
      <w:r>
        <w:rPr>
          <w:rFonts w:ascii="Arial" w:hAnsi="Arial" w:cs="Arial"/>
          <w:b/>
          <w:color w:val="0000FF"/>
          <w:sz w:val="24"/>
        </w:rPr>
        <w:t>R5-225329</w:t>
      </w:r>
      <w:r>
        <w:rPr>
          <w:rFonts w:ascii="Arial" w:hAnsi="Arial" w:cs="Arial"/>
          <w:b/>
          <w:color w:val="0000FF"/>
          <w:sz w:val="24"/>
        </w:rPr>
        <w:tab/>
      </w:r>
      <w:r>
        <w:rPr>
          <w:rFonts w:ascii="Arial" w:hAnsi="Arial" w:cs="Arial"/>
          <w:b/>
          <w:sz w:val="24"/>
        </w:rPr>
        <w:t>Add MBSInterestIndication for MBS Broadcast test</w:t>
      </w:r>
    </w:p>
    <w:p w14:paraId="4CFDA63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CR-2505  rev 1 Cat: F (Rel-17)</w:t>
      </w:r>
      <w:r>
        <w:rPr>
          <w:i/>
        </w:rPr>
        <w:br/>
      </w:r>
      <w:r>
        <w:rPr>
          <w:i/>
        </w:rPr>
        <w:br/>
      </w:r>
      <w:r>
        <w:rPr>
          <w:i/>
        </w:rPr>
        <w:tab/>
      </w:r>
      <w:r>
        <w:rPr>
          <w:i/>
        </w:rPr>
        <w:tab/>
      </w:r>
      <w:r>
        <w:rPr>
          <w:i/>
        </w:rPr>
        <w:tab/>
      </w:r>
      <w:r>
        <w:rPr>
          <w:i/>
        </w:rPr>
        <w:tab/>
      </w:r>
      <w:r>
        <w:rPr>
          <w:i/>
        </w:rPr>
        <w:tab/>
        <w:t>Source: Huawei, Hisilicon</w:t>
      </w:r>
    </w:p>
    <w:p w14:paraId="407192DD" w14:textId="77777777" w:rsidR="000C3D0D" w:rsidRDefault="000C3D0D" w:rsidP="000C3D0D">
      <w:pPr>
        <w:rPr>
          <w:color w:val="808080"/>
        </w:rPr>
      </w:pPr>
      <w:r>
        <w:rPr>
          <w:color w:val="808080"/>
        </w:rPr>
        <w:t>(Replaces R5-224750)</w:t>
      </w:r>
    </w:p>
    <w:p w14:paraId="0403E19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75D7D" w14:textId="58EE1E54" w:rsidR="000C3D0D" w:rsidRDefault="000C3D0D" w:rsidP="000C3D0D">
      <w:pPr>
        <w:rPr>
          <w:rFonts w:ascii="Arial" w:hAnsi="Arial" w:cs="Arial"/>
          <w:b/>
          <w:sz w:val="24"/>
        </w:rPr>
      </w:pPr>
      <w:r>
        <w:rPr>
          <w:rFonts w:ascii="Arial" w:hAnsi="Arial" w:cs="Arial"/>
          <w:b/>
          <w:color w:val="0000FF"/>
          <w:sz w:val="24"/>
        </w:rPr>
        <w:t>R5-224751</w:t>
      </w:r>
      <w:r>
        <w:rPr>
          <w:rFonts w:ascii="Arial" w:hAnsi="Arial" w:cs="Arial"/>
          <w:b/>
          <w:color w:val="0000FF"/>
          <w:sz w:val="24"/>
        </w:rPr>
        <w:tab/>
      </w:r>
      <w:r>
        <w:rPr>
          <w:rFonts w:ascii="Arial" w:hAnsi="Arial" w:cs="Arial"/>
          <w:b/>
          <w:sz w:val="24"/>
        </w:rPr>
        <w:t>Add MBS information elements for MBS test</w:t>
      </w:r>
    </w:p>
    <w:p w14:paraId="2FD219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CR-2506  Cat: F (Rel-17)</w:t>
      </w:r>
      <w:r>
        <w:rPr>
          <w:i/>
        </w:rPr>
        <w:br/>
      </w:r>
      <w:r>
        <w:rPr>
          <w:i/>
        </w:rPr>
        <w:br/>
      </w:r>
      <w:r>
        <w:rPr>
          <w:i/>
        </w:rPr>
        <w:tab/>
      </w:r>
      <w:r>
        <w:rPr>
          <w:i/>
        </w:rPr>
        <w:tab/>
      </w:r>
      <w:r>
        <w:rPr>
          <w:i/>
        </w:rPr>
        <w:tab/>
      </w:r>
      <w:r>
        <w:rPr>
          <w:i/>
        </w:rPr>
        <w:tab/>
      </w:r>
      <w:r>
        <w:rPr>
          <w:i/>
        </w:rPr>
        <w:tab/>
        <w:t>Source: Huawei, Hisilicon, Ericsson</w:t>
      </w:r>
    </w:p>
    <w:p w14:paraId="2ACE828B" w14:textId="77777777" w:rsidR="000C3D0D" w:rsidRDefault="000C3D0D" w:rsidP="000C3D0D">
      <w:pPr>
        <w:rPr>
          <w:rFonts w:ascii="Arial" w:hAnsi="Arial" w:cs="Arial"/>
          <w:b/>
        </w:rPr>
      </w:pPr>
      <w:r>
        <w:rPr>
          <w:rFonts w:ascii="Arial" w:hAnsi="Arial" w:cs="Arial"/>
          <w:b/>
        </w:rPr>
        <w:t xml:space="preserve">Discussion: </w:t>
      </w:r>
    </w:p>
    <w:p w14:paraId="0481D15A" w14:textId="77777777" w:rsidR="000C3D0D" w:rsidRDefault="000C3D0D" w:rsidP="000C3D0D">
      <w:r>
        <w:t>r1</w:t>
      </w:r>
    </w:p>
    <w:p w14:paraId="2FD409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R5-225330</w:t>
      </w:r>
      <w:r>
        <w:rPr>
          <w:color w:val="993300"/>
          <w:u w:val="single"/>
        </w:rPr>
        <w:t>.</w:t>
      </w:r>
    </w:p>
    <w:p w14:paraId="420E748D" w14:textId="134F857F" w:rsidR="000C3D0D" w:rsidRDefault="000C3D0D" w:rsidP="000C3D0D">
      <w:pPr>
        <w:rPr>
          <w:rFonts w:ascii="Arial" w:hAnsi="Arial" w:cs="Arial"/>
          <w:b/>
          <w:sz w:val="24"/>
        </w:rPr>
      </w:pPr>
      <w:r>
        <w:rPr>
          <w:rFonts w:ascii="Arial" w:hAnsi="Arial" w:cs="Arial"/>
          <w:b/>
          <w:color w:val="0000FF"/>
          <w:sz w:val="24"/>
        </w:rPr>
        <w:t>R5-225330</w:t>
      </w:r>
      <w:r>
        <w:rPr>
          <w:rFonts w:ascii="Arial" w:hAnsi="Arial" w:cs="Arial"/>
          <w:b/>
          <w:color w:val="0000FF"/>
          <w:sz w:val="24"/>
        </w:rPr>
        <w:tab/>
      </w:r>
      <w:r>
        <w:rPr>
          <w:rFonts w:ascii="Arial" w:hAnsi="Arial" w:cs="Arial"/>
          <w:b/>
          <w:sz w:val="24"/>
        </w:rPr>
        <w:t>Add MBS information elements for MBS test</w:t>
      </w:r>
    </w:p>
    <w:p w14:paraId="068B5AE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CR-2506  rev 1 Cat: F (Rel-17)</w:t>
      </w:r>
      <w:r>
        <w:rPr>
          <w:i/>
        </w:rPr>
        <w:br/>
      </w:r>
      <w:r>
        <w:rPr>
          <w:i/>
        </w:rPr>
        <w:br/>
      </w:r>
      <w:r>
        <w:rPr>
          <w:i/>
        </w:rPr>
        <w:tab/>
      </w:r>
      <w:r>
        <w:rPr>
          <w:i/>
        </w:rPr>
        <w:tab/>
      </w:r>
      <w:r>
        <w:rPr>
          <w:i/>
        </w:rPr>
        <w:tab/>
      </w:r>
      <w:r>
        <w:rPr>
          <w:i/>
        </w:rPr>
        <w:tab/>
      </w:r>
      <w:r>
        <w:rPr>
          <w:i/>
        </w:rPr>
        <w:tab/>
        <w:t>Source: Huawei, Hisilicon, Ericsson</w:t>
      </w:r>
    </w:p>
    <w:p w14:paraId="0DCE8931" w14:textId="77777777" w:rsidR="000C3D0D" w:rsidRDefault="000C3D0D" w:rsidP="000C3D0D">
      <w:pPr>
        <w:rPr>
          <w:color w:val="808080"/>
        </w:rPr>
      </w:pPr>
      <w:r>
        <w:rPr>
          <w:color w:val="808080"/>
        </w:rPr>
        <w:t>(Replaces R5-224751)</w:t>
      </w:r>
    </w:p>
    <w:p w14:paraId="0F04CB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29C39" w14:textId="77777777" w:rsidR="000C3D0D" w:rsidRDefault="000C3D0D" w:rsidP="000C3D0D">
      <w:pPr>
        <w:pStyle w:val="Heading5"/>
      </w:pPr>
      <w:bookmarkStart w:id="1809" w:name="_Toc113928934"/>
      <w:bookmarkStart w:id="1810" w:name="_Toc113960304"/>
      <w:r>
        <w:t>6.3.21.2</w:t>
      </w:r>
      <w:r>
        <w:tab/>
        <w:t>TS 38.508-2</w:t>
      </w:r>
      <w:bookmarkEnd w:id="1809"/>
      <w:bookmarkEnd w:id="1810"/>
    </w:p>
    <w:p w14:paraId="77B59A75" w14:textId="77777777" w:rsidR="000C3D0D" w:rsidRDefault="000C3D0D" w:rsidP="000C3D0D">
      <w:pPr>
        <w:pStyle w:val="Heading5"/>
      </w:pPr>
      <w:bookmarkStart w:id="1811" w:name="_Toc113928935"/>
      <w:bookmarkStart w:id="1812" w:name="_Toc113960305"/>
      <w:r>
        <w:t>6.3.21.3</w:t>
      </w:r>
      <w:r>
        <w:tab/>
        <w:t>TS 38.509</w:t>
      </w:r>
      <w:bookmarkEnd w:id="1811"/>
      <w:bookmarkEnd w:id="1812"/>
    </w:p>
    <w:p w14:paraId="6CC108F0" w14:textId="4A9A7AC5" w:rsidR="000C3D0D" w:rsidRDefault="000C3D0D" w:rsidP="000C3D0D">
      <w:pPr>
        <w:rPr>
          <w:rFonts w:ascii="Arial" w:hAnsi="Arial" w:cs="Arial"/>
          <w:b/>
          <w:sz w:val="24"/>
        </w:rPr>
      </w:pPr>
      <w:r>
        <w:rPr>
          <w:rFonts w:ascii="Arial" w:hAnsi="Arial" w:cs="Arial"/>
          <w:b/>
          <w:color w:val="0000FF"/>
          <w:sz w:val="24"/>
        </w:rPr>
        <w:t>R5-224752</w:t>
      </w:r>
      <w:r>
        <w:rPr>
          <w:rFonts w:ascii="Arial" w:hAnsi="Arial" w:cs="Arial"/>
          <w:b/>
          <w:color w:val="0000FF"/>
          <w:sz w:val="24"/>
        </w:rPr>
        <w:tab/>
      </w:r>
      <w:r>
        <w:rPr>
          <w:rFonts w:ascii="Arial" w:hAnsi="Arial" w:cs="Arial"/>
          <w:b/>
          <w:sz w:val="24"/>
        </w:rPr>
        <w:t>Add Loop back mode C related description for MBS</w:t>
      </w:r>
    </w:p>
    <w:p w14:paraId="199D253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CR-0070  Cat: F (Rel-17)</w:t>
      </w:r>
      <w:r>
        <w:rPr>
          <w:i/>
        </w:rPr>
        <w:br/>
      </w:r>
      <w:r>
        <w:rPr>
          <w:i/>
        </w:rPr>
        <w:br/>
      </w:r>
      <w:r>
        <w:rPr>
          <w:i/>
        </w:rPr>
        <w:tab/>
      </w:r>
      <w:r>
        <w:rPr>
          <w:i/>
        </w:rPr>
        <w:tab/>
      </w:r>
      <w:r>
        <w:rPr>
          <w:i/>
        </w:rPr>
        <w:tab/>
      </w:r>
      <w:r>
        <w:rPr>
          <w:i/>
        </w:rPr>
        <w:tab/>
      </w:r>
      <w:r>
        <w:rPr>
          <w:i/>
        </w:rPr>
        <w:tab/>
        <w:t>Source: Huawei, Hisilicon</w:t>
      </w:r>
    </w:p>
    <w:p w14:paraId="79BA853A" w14:textId="77777777" w:rsidR="000C3D0D" w:rsidRDefault="000C3D0D" w:rsidP="000C3D0D">
      <w:pPr>
        <w:rPr>
          <w:rFonts w:ascii="Arial" w:hAnsi="Arial" w:cs="Arial"/>
          <w:b/>
        </w:rPr>
      </w:pPr>
      <w:r>
        <w:rPr>
          <w:rFonts w:ascii="Arial" w:hAnsi="Arial" w:cs="Arial"/>
          <w:b/>
        </w:rPr>
        <w:t xml:space="preserve">Discussion: </w:t>
      </w:r>
    </w:p>
    <w:p w14:paraId="2B389C51" w14:textId="77777777" w:rsidR="000C3D0D" w:rsidRDefault="000C3D0D" w:rsidP="000C3D0D">
      <w:r>
        <w:t>ME x! Others -</w:t>
      </w:r>
    </w:p>
    <w:p w14:paraId="47BC02D9" w14:textId="77777777" w:rsidR="000C3D0D" w:rsidRDefault="000C3D0D" w:rsidP="000C3D0D">
      <w:r>
        <w:t>r2</w:t>
      </w:r>
    </w:p>
    <w:p w14:paraId="408690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R5-225331</w:t>
      </w:r>
      <w:r>
        <w:rPr>
          <w:color w:val="993300"/>
          <w:u w:val="single"/>
        </w:rPr>
        <w:t>.</w:t>
      </w:r>
    </w:p>
    <w:p w14:paraId="2364AF03" w14:textId="7253464F" w:rsidR="000C3D0D" w:rsidRDefault="000C3D0D" w:rsidP="000C3D0D">
      <w:pPr>
        <w:rPr>
          <w:rFonts w:ascii="Arial" w:hAnsi="Arial" w:cs="Arial"/>
          <w:b/>
          <w:sz w:val="24"/>
        </w:rPr>
      </w:pPr>
      <w:r>
        <w:rPr>
          <w:rFonts w:ascii="Arial" w:hAnsi="Arial" w:cs="Arial"/>
          <w:b/>
          <w:color w:val="0000FF"/>
          <w:sz w:val="24"/>
        </w:rPr>
        <w:t>R5-225331</w:t>
      </w:r>
      <w:r>
        <w:rPr>
          <w:rFonts w:ascii="Arial" w:hAnsi="Arial" w:cs="Arial"/>
          <w:b/>
          <w:color w:val="0000FF"/>
          <w:sz w:val="24"/>
        </w:rPr>
        <w:tab/>
      </w:r>
      <w:r>
        <w:rPr>
          <w:rFonts w:ascii="Arial" w:hAnsi="Arial" w:cs="Arial"/>
          <w:b/>
          <w:sz w:val="24"/>
        </w:rPr>
        <w:t>Add Loop back mode C related description for MBS</w:t>
      </w:r>
    </w:p>
    <w:p w14:paraId="4BACB2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CR-0070  rev 1 Cat: F (Rel-17)</w:t>
      </w:r>
      <w:r>
        <w:rPr>
          <w:i/>
        </w:rPr>
        <w:br/>
      </w:r>
      <w:r>
        <w:rPr>
          <w:i/>
        </w:rPr>
        <w:br/>
      </w:r>
      <w:r>
        <w:rPr>
          <w:i/>
        </w:rPr>
        <w:tab/>
      </w:r>
      <w:r>
        <w:rPr>
          <w:i/>
        </w:rPr>
        <w:tab/>
      </w:r>
      <w:r>
        <w:rPr>
          <w:i/>
        </w:rPr>
        <w:tab/>
      </w:r>
      <w:r>
        <w:rPr>
          <w:i/>
        </w:rPr>
        <w:tab/>
      </w:r>
      <w:r>
        <w:rPr>
          <w:i/>
        </w:rPr>
        <w:tab/>
        <w:t>Source: Huawei, Hisilicon</w:t>
      </w:r>
    </w:p>
    <w:p w14:paraId="649C1320" w14:textId="77777777" w:rsidR="000C3D0D" w:rsidRDefault="000C3D0D" w:rsidP="000C3D0D">
      <w:pPr>
        <w:rPr>
          <w:color w:val="808080"/>
        </w:rPr>
      </w:pPr>
      <w:r>
        <w:rPr>
          <w:color w:val="808080"/>
        </w:rPr>
        <w:t>(Replaces R5-224752)</w:t>
      </w:r>
    </w:p>
    <w:p w14:paraId="0498177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3730" w14:textId="6FA34CC1" w:rsidR="000C3D0D" w:rsidRDefault="000C3D0D" w:rsidP="000C3D0D">
      <w:pPr>
        <w:rPr>
          <w:rFonts w:ascii="Arial" w:hAnsi="Arial" w:cs="Arial"/>
          <w:b/>
          <w:sz w:val="24"/>
        </w:rPr>
      </w:pPr>
      <w:r>
        <w:rPr>
          <w:rFonts w:ascii="Arial" w:hAnsi="Arial" w:cs="Arial"/>
          <w:b/>
          <w:color w:val="0000FF"/>
          <w:sz w:val="24"/>
        </w:rPr>
        <w:t>R5-224753</w:t>
      </w:r>
      <w:r>
        <w:rPr>
          <w:rFonts w:ascii="Arial" w:hAnsi="Arial" w:cs="Arial"/>
          <w:b/>
          <w:color w:val="0000FF"/>
          <w:sz w:val="24"/>
        </w:rPr>
        <w:tab/>
      </w:r>
      <w:r>
        <w:rPr>
          <w:rFonts w:ascii="Arial" w:hAnsi="Arial" w:cs="Arial"/>
          <w:b/>
          <w:sz w:val="24"/>
        </w:rPr>
        <w:t>Add packet counter reporting procedure for MBS</w:t>
      </w:r>
    </w:p>
    <w:p w14:paraId="25EE38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CR-0071  Cat: F (Rel-17)</w:t>
      </w:r>
      <w:r>
        <w:rPr>
          <w:i/>
        </w:rPr>
        <w:br/>
      </w:r>
      <w:r>
        <w:rPr>
          <w:i/>
        </w:rPr>
        <w:br/>
      </w:r>
      <w:r>
        <w:rPr>
          <w:i/>
        </w:rPr>
        <w:tab/>
      </w:r>
      <w:r>
        <w:rPr>
          <w:i/>
        </w:rPr>
        <w:tab/>
      </w:r>
      <w:r>
        <w:rPr>
          <w:i/>
        </w:rPr>
        <w:tab/>
      </w:r>
      <w:r>
        <w:rPr>
          <w:i/>
        </w:rPr>
        <w:tab/>
      </w:r>
      <w:r>
        <w:rPr>
          <w:i/>
        </w:rPr>
        <w:tab/>
        <w:t>Source: Huawei, Hisilicon</w:t>
      </w:r>
    </w:p>
    <w:p w14:paraId="33AAECB2" w14:textId="77777777" w:rsidR="000C3D0D" w:rsidRDefault="000C3D0D" w:rsidP="000C3D0D">
      <w:pPr>
        <w:rPr>
          <w:rFonts w:ascii="Arial" w:hAnsi="Arial" w:cs="Arial"/>
          <w:b/>
        </w:rPr>
      </w:pPr>
      <w:r>
        <w:rPr>
          <w:rFonts w:ascii="Arial" w:hAnsi="Arial" w:cs="Arial"/>
          <w:b/>
        </w:rPr>
        <w:t xml:space="preserve">Discussion: </w:t>
      </w:r>
    </w:p>
    <w:p w14:paraId="2BBDE150" w14:textId="77777777" w:rsidR="000C3D0D" w:rsidRDefault="000C3D0D" w:rsidP="000C3D0D">
      <w:r>
        <w:t>ME x! Others -</w:t>
      </w:r>
    </w:p>
    <w:p w14:paraId="3659D5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C48CBC" w14:textId="018A9AD1" w:rsidR="000C3D0D" w:rsidRDefault="000C3D0D" w:rsidP="000C3D0D">
      <w:pPr>
        <w:rPr>
          <w:rFonts w:ascii="Arial" w:hAnsi="Arial" w:cs="Arial"/>
          <w:b/>
          <w:sz w:val="24"/>
        </w:rPr>
      </w:pPr>
      <w:r>
        <w:rPr>
          <w:rFonts w:ascii="Arial" w:hAnsi="Arial" w:cs="Arial"/>
          <w:b/>
          <w:color w:val="0000FF"/>
          <w:sz w:val="24"/>
        </w:rPr>
        <w:t>R5-224754</w:t>
      </w:r>
      <w:r>
        <w:rPr>
          <w:rFonts w:ascii="Arial" w:hAnsi="Arial" w:cs="Arial"/>
          <w:b/>
          <w:color w:val="0000FF"/>
          <w:sz w:val="24"/>
        </w:rPr>
        <w:tab/>
      </w:r>
      <w:r>
        <w:rPr>
          <w:rFonts w:ascii="Arial" w:hAnsi="Arial" w:cs="Arial"/>
          <w:b/>
          <w:sz w:val="24"/>
        </w:rPr>
        <w:t>Add State variables for Loop back mode C and MBS packet counter</w:t>
      </w:r>
    </w:p>
    <w:p w14:paraId="3922292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CR-0072  Cat: F (Rel-17)</w:t>
      </w:r>
      <w:r>
        <w:rPr>
          <w:i/>
        </w:rPr>
        <w:br/>
      </w:r>
      <w:r>
        <w:rPr>
          <w:i/>
        </w:rPr>
        <w:br/>
      </w:r>
      <w:r>
        <w:rPr>
          <w:i/>
        </w:rPr>
        <w:tab/>
      </w:r>
      <w:r>
        <w:rPr>
          <w:i/>
        </w:rPr>
        <w:tab/>
      </w:r>
      <w:r>
        <w:rPr>
          <w:i/>
        </w:rPr>
        <w:tab/>
      </w:r>
      <w:r>
        <w:rPr>
          <w:i/>
        </w:rPr>
        <w:tab/>
      </w:r>
      <w:r>
        <w:rPr>
          <w:i/>
        </w:rPr>
        <w:tab/>
        <w:t>Source: Huawei, Hisilicon</w:t>
      </w:r>
    </w:p>
    <w:p w14:paraId="7089760F" w14:textId="77777777" w:rsidR="000C3D0D" w:rsidRDefault="000C3D0D" w:rsidP="000C3D0D">
      <w:pPr>
        <w:rPr>
          <w:rFonts w:ascii="Arial" w:hAnsi="Arial" w:cs="Arial"/>
          <w:b/>
        </w:rPr>
      </w:pPr>
      <w:r>
        <w:rPr>
          <w:rFonts w:ascii="Arial" w:hAnsi="Arial" w:cs="Arial"/>
          <w:b/>
        </w:rPr>
        <w:t xml:space="preserve">Discussion: </w:t>
      </w:r>
    </w:p>
    <w:p w14:paraId="11274EAF" w14:textId="77777777" w:rsidR="000C3D0D" w:rsidRDefault="000C3D0D" w:rsidP="000C3D0D">
      <w:r>
        <w:t>ME x! Others -</w:t>
      </w:r>
    </w:p>
    <w:p w14:paraId="0288EA2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1EEB6" w14:textId="6D49145D" w:rsidR="000C3D0D" w:rsidRDefault="000C3D0D" w:rsidP="000C3D0D">
      <w:pPr>
        <w:rPr>
          <w:rFonts w:ascii="Arial" w:hAnsi="Arial" w:cs="Arial"/>
          <w:b/>
          <w:sz w:val="24"/>
        </w:rPr>
      </w:pPr>
      <w:r>
        <w:rPr>
          <w:rFonts w:ascii="Arial" w:hAnsi="Arial" w:cs="Arial"/>
          <w:b/>
          <w:color w:val="0000FF"/>
          <w:sz w:val="24"/>
        </w:rPr>
        <w:t>R5-224755</w:t>
      </w:r>
      <w:r>
        <w:rPr>
          <w:rFonts w:ascii="Arial" w:hAnsi="Arial" w:cs="Arial"/>
          <w:b/>
          <w:color w:val="0000FF"/>
          <w:sz w:val="24"/>
        </w:rPr>
        <w:tab/>
      </w:r>
      <w:r>
        <w:rPr>
          <w:rFonts w:ascii="Arial" w:hAnsi="Arial" w:cs="Arial"/>
          <w:b/>
          <w:sz w:val="24"/>
        </w:rPr>
        <w:t>Add test mode C related description for MBS</w:t>
      </w:r>
    </w:p>
    <w:p w14:paraId="3032ED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CR-0073  Cat: F (Rel-17)</w:t>
      </w:r>
      <w:r>
        <w:rPr>
          <w:i/>
        </w:rPr>
        <w:br/>
      </w:r>
      <w:r>
        <w:rPr>
          <w:i/>
        </w:rPr>
        <w:br/>
      </w:r>
      <w:r>
        <w:rPr>
          <w:i/>
        </w:rPr>
        <w:tab/>
      </w:r>
      <w:r>
        <w:rPr>
          <w:i/>
        </w:rPr>
        <w:tab/>
      </w:r>
      <w:r>
        <w:rPr>
          <w:i/>
        </w:rPr>
        <w:tab/>
      </w:r>
      <w:r>
        <w:rPr>
          <w:i/>
        </w:rPr>
        <w:tab/>
      </w:r>
      <w:r>
        <w:rPr>
          <w:i/>
        </w:rPr>
        <w:tab/>
        <w:t>Source: Huawei, Hisilicon</w:t>
      </w:r>
    </w:p>
    <w:p w14:paraId="0B0964FF" w14:textId="77777777" w:rsidR="000C3D0D" w:rsidRDefault="000C3D0D" w:rsidP="000C3D0D">
      <w:pPr>
        <w:rPr>
          <w:rFonts w:ascii="Arial" w:hAnsi="Arial" w:cs="Arial"/>
          <w:b/>
        </w:rPr>
      </w:pPr>
      <w:r>
        <w:rPr>
          <w:rFonts w:ascii="Arial" w:hAnsi="Arial" w:cs="Arial"/>
          <w:b/>
        </w:rPr>
        <w:t xml:space="preserve">Discussion: </w:t>
      </w:r>
    </w:p>
    <w:p w14:paraId="413D67AC" w14:textId="77777777" w:rsidR="000C3D0D" w:rsidRDefault="000C3D0D" w:rsidP="000C3D0D">
      <w:r>
        <w:t>ME x! Others -</w:t>
      </w:r>
    </w:p>
    <w:p w14:paraId="5AD9CB6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F13C5" w14:textId="2AFAB494" w:rsidR="000C3D0D" w:rsidRDefault="000C3D0D" w:rsidP="000C3D0D">
      <w:pPr>
        <w:rPr>
          <w:rFonts w:ascii="Arial" w:hAnsi="Arial" w:cs="Arial"/>
          <w:b/>
          <w:sz w:val="24"/>
        </w:rPr>
      </w:pPr>
      <w:r>
        <w:rPr>
          <w:rFonts w:ascii="Arial" w:hAnsi="Arial" w:cs="Arial"/>
          <w:b/>
          <w:color w:val="0000FF"/>
          <w:sz w:val="24"/>
        </w:rPr>
        <w:t>R5-224756</w:t>
      </w:r>
      <w:r>
        <w:rPr>
          <w:rFonts w:ascii="Arial" w:hAnsi="Arial" w:cs="Arial"/>
          <w:b/>
          <w:color w:val="0000FF"/>
          <w:sz w:val="24"/>
        </w:rPr>
        <w:tab/>
      </w:r>
      <w:r>
        <w:rPr>
          <w:rFonts w:ascii="Arial" w:hAnsi="Arial" w:cs="Arial"/>
          <w:b/>
          <w:sz w:val="24"/>
        </w:rPr>
        <w:t>Add TMC message for MBS</w:t>
      </w:r>
    </w:p>
    <w:p w14:paraId="529425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CR-0074  Cat: F (Rel-17)</w:t>
      </w:r>
      <w:r>
        <w:rPr>
          <w:i/>
        </w:rPr>
        <w:br/>
      </w:r>
      <w:r>
        <w:rPr>
          <w:i/>
        </w:rPr>
        <w:br/>
      </w:r>
      <w:r>
        <w:rPr>
          <w:i/>
        </w:rPr>
        <w:tab/>
      </w:r>
      <w:r>
        <w:rPr>
          <w:i/>
        </w:rPr>
        <w:tab/>
      </w:r>
      <w:r>
        <w:rPr>
          <w:i/>
        </w:rPr>
        <w:tab/>
      </w:r>
      <w:r>
        <w:rPr>
          <w:i/>
        </w:rPr>
        <w:tab/>
      </w:r>
      <w:r>
        <w:rPr>
          <w:i/>
        </w:rPr>
        <w:tab/>
        <w:t>Source: Huawei, Hisilicon</w:t>
      </w:r>
    </w:p>
    <w:p w14:paraId="563351CB" w14:textId="77777777" w:rsidR="000C3D0D" w:rsidRDefault="000C3D0D" w:rsidP="000C3D0D">
      <w:pPr>
        <w:rPr>
          <w:rFonts w:ascii="Arial" w:hAnsi="Arial" w:cs="Arial"/>
          <w:b/>
        </w:rPr>
      </w:pPr>
      <w:r>
        <w:rPr>
          <w:rFonts w:ascii="Arial" w:hAnsi="Arial" w:cs="Arial"/>
          <w:b/>
        </w:rPr>
        <w:t xml:space="preserve">Discussion: </w:t>
      </w:r>
    </w:p>
    <w:p w14:paraId="68B4D931" w14:textId="77777777" w:rsidR="000C3D0D" w:rsidRDefault="000C3D0D" w:rsidP="000C3D0D">
      <w:r>
        <w:t>ME x! Others -</w:t>
      </w:r>
    </w:p>
    <w:p w14:paraId="44E17B7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DB778" w14:textId="77777777" w:rsidR="000C3D0D" w:rsidRDefault="000C3D0D" w:rsidP="000C3D0D">
      <w:pPr>
        <w:pStyle w:val="Heading5"/>
      </w:pPr>
      <w:bookmarkStart w:id="1813" w:name="_Toc113928936"/>
      <w:bookmarkStart w:id="1814" w:name="_Toc113960306"/>
      <w:r>
        <w:t>6.3.21.4</w:t>
      </w:r>
      <w:r>
        <w:tab/>
        <w:t>TS 38.523-1</w:t>
      </w:r>
      <w:bookmarkEnd w:id="1813"/>
      <w:bookmarkEnd w:id="1814"/>
    </w:p>
    <w:p w14:paraId="4DCBCDE3" w14:textId="77777777" w:rsidR="000C3D0D" w:rsidRDefault="000C3D0D" w:rsidP="000C3D0D">
      <w:pPr>
        <w:pStyle w:val="Heading5"/>
      </w:pPr>
      <w:bookmarkStart w:id="1815" w:name="_Toc113928937"/>
      <w:bookmarkStart w:id="1816" w:name="_Toc113960307"/>
      <w:r>
        <w:t>6.3.21.5</w:t>
      </w:r>
      <w:r>
        <w:tab/>
        <w:t>TS 38.523-2</w:t>
      </w:r>
      <w:bookmarkEnd w:id="1815"/>
      <w:bookmarkEnd w:id="1816"/>
    </w:p>
    <w:p w14:paraId="6CB850CB" w14:textId="77777777" w:rsidR="000C3D0D" w:rsidRDefault="000C3D0D" w:rsidP="000C3D0D">
      <w:pPr>
        <w:pStyle w:val="Heading5"/>
      </w:pPr>
      <w:bookmarkStart w:id="1817" w:name="_Toc113928938"/>
      <w:bookmarkStart w:id="1818" w:name="_Toc113960308"/>
      <w:r>
        <w:t>6.3.21.6</w:t>
      </w:r>
      <w:r>
        <w:tab/>
        <w:t>TS 38.523-3</w:t>
      </w:r>
      <w:bookmarkEnd w:id="1817"/>
      <w:bookmarkEnd w:id="1818"/>
    </w:p>
    <w:p w14:paraId="084FF11B" w14:textId="77777777" w:rsidR="000C3D0D" w:rsidRDefault="000C3D0D" w:rsidP="000C3D0D">
      <w:pPr>
        <w:pStyle w:val="Heading5"/>
      </w:pPr>
      <w:bookmarkStart w:id="1819" w:name="_Toc113928939"/>
      <w:bookmarkStart w:id="1820" w:name="_Toc113960309"/>
      <w:r>
        <w:t>6.3.21.7</w:t>
      </w:r>
      <w:r>
        <w:tab/>
        <w:t>Discussion Papers, Work Plan, TC lists</w:t>
      </w:r>
      <w:bookmarkEnd w:id="1819"/>
      <w:bookmarkEnd w:id="1820"/>
    </w:p>
    <w:p w14:paraId="4560F367" w14:textId="77777777" w:rsidR="000C3D0D" w:rsidRDefault="000C3D0D" w:rsidP="000C3D0D">
      <w:pPr>
        <w:pStyle w:val="Heading4"/>
      </w:pPr>
      <w:bookmarkStart w:id="1821" w:name="_Toc113928940"/>
      <w:bookmarkStart w:id="1822" w:name="_Toc113960310"/>
      <w:r>
        <w:t>6.3.22</w:t>
      </w:r>
      <w:r>
        <w:tab/>
        <w:t>NR coverage enhancements (UID-950063) NR_cov_enh-UEConTest</w:t>
      </w:r>
      <w:bookmarkEnd w:id="1821"/>
      <w:bookmarkEnd w:id="1822"/>
    </w:p>
    <w:p w14:paraId="7E7A1F83" w14:textId="77777777" w:rsidR="000C3D0D" w:rsidRDefault="000C3D0D" w:rsidP="000C3D0D">
      <w:pPr>
        <w:pStyle w:val="Heading5"/>
      </w:pPr>
      <w:bookmarkStart w:id="1823" w:name="_Toc113928941"/>
      <w:bookmarkStart w:id="1824" w:name="_Toc113960311"/>
      <w:r>
        <w:t>6.3.22.1</w:t>
      </w:r>
      <w:r>
        <w:tab/>
        <w:t>TS 38.508-1</w:t>
      </w:r>
      <w:bookmarkEnd w:id="1823"/>
      <w:bookmarkEnd w:id="1824"/>
    </w:p>
    <w:p w14:paraId="62A8F469" w14:textId="77777777" w:rsidR="000C3D0D" w:rsidRDefault="000C3D0D" w:rsidP="000C3D0D">
      <w:pPr>
        <w:pStyle w:val="Heading5"/>
      </w:pPr>
      <w:bookmarkStart w:id="1825" w:name="_Toc113928942"/>
      <w:bookmarkStart w:id="1826" w:name="_Toc113960312"/>
      <w:r>
        <w:t>6.3.22.2</w:t>
      </w:r>
      <w:r>
        <w:tab/>
        <w:t>TS 38.508-2</w:t>
      </w:r>
      <w:bookmarkEnd w:id="1825"/>
      <w:bookmarkEnd w:id="1826"/>
    </w:p>
    <w:p w14:paraId="6EEE6DA0" w14:textId="6B6CF000" w:rsidR="000C3D0D" w:rsidRDefault="000C3D0D" w:rsidP="000C3D0D">
      <w:pPr>
        <w:rPr>
          <w:rFonts w:ascii="Arial" w:hAnsi="Arial" w:cs="Arial"/>
          <w:b/>
          <w:sz w:val="24"/>
        </w:rPr>
      </w:pPr>
      <w:r>
        <w:rPr>
          <w:rFonts w:ascii="Arial" w:hAnsi="Arial" w:cs="Arial"/>
          <w:b/>
          <w:color w:val="0000FF"/>
          <w:sz w:val="24"/>
        </w:rPr>
        <w:t>R5-224267</w:t>
      </w:r>
      <w:r>
        <w:rPr>
          <w:rFonts w:ascii="Arial" w:hAnsi="Arial" w:cs="Arial"/>
          <w:b/>
          <w:color w:val="0000FF"/>
          <w:sz w:val="24"/>
        </w:rPr>
        <w:tab/>
      </w:r>
      <w:r>
        <w:rPr>
          <w:rFonts w:ascii="Arial" w:hAnsi="Arial" w:cs="Arial"/>
          <w:b/>
          <w:sz w:val="24"/>
        </w:rPr>
        <w:t>Add UE new message 3 repetition implementation capability</w:t>
      </w:r>
    </w:p>
    <w:p w14:paraId="17C9EB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CR-0359  Cat: F (Rel-17)</w:t>
      </w:r>
      <w:r>
        <w:rPr>
          <w:i/>
        </w:rPr>
        <w:br/>
      </w:r>
      <w:r>
        <w:rPr>
          <w:i/>
        </w:rPr>
        <w:br/>
      </w:r>
      <w:r>
        <w:rPr>
          <w:i/>
        </w:rPr>
        <w:tab/>
      </w:r>
      <w:r>
        <w:rPr>
          <w:i/>
        </w:rPr>
        <w:tab/>
      </w:r>
      <w:r>
        <w:rPr>
          <w:i/>
        </w:rPr>
        <w:tab/>
      </w:r>
      <w:r>
        <w:rPr>
          <w:i/>
        </w:rPr>
        <w:tab/>
      </w:r>
      <w:r>
        <w:rPr>
          <w:i/>
        </w:rPr>
        <w:tab/>
        <w:t>Source: China Telecom</w:t>
      </w:r>
    </w:p>
    <w:p w14:paraId="6A3A3D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F2F56" w14:textId="77777777" w:rsidR="000C3D0D" w:rsidRDefault="000C3D0D" w:rsidP="000C3D0D">
      <w:pPr>
        <w:pStyle w:val="Heading5"/>
      </w:pPr>
      <w:bookmarkStart w:id="1827" w:name="_Toc113928943"/>
      <w:bookmarkStart w:id="1828" w:name="_Toc113960313"/>
      <w:r>
        <w:t>6.3.22.3</w:t>
      </w:r>
      <w:r>
        <w:tab/>
        <w:t>TS 38.523-1</w:t>
      </w:r>
      <w:bookmarkEnd w:id="1827"/>
      <w:bookmarkEnd w:id="1828"/>
    </w:p>
    <w:p w14:paraId="4D401FB8" w14:textId="2B74D039" w:rsidR="000C3D0D" w:rsidRDefault="000C3D0D" w:rsidP="000C3D0D">
      <w:pPr>
        <w:rPr>
          <w:rFonts w:ascii="Arial" w:hAnsi="Arial" w:cs="Arial"/>
          <w:b/>
          <w:sz w:val="24"/>
        </w:rPr>
      </w:pPr>
      <w:r>
        <w:rPr>
          <w:rFonts w:ascii="Arial" w:hAnsi="Arial" w:cs="Arial"/>
          <w:b/>
          <w:color w:val="0000FF"/>
          <w:sz w:val="24"/>
        </w:rPr>
        <w:t>R5-224269</w:t>
      </w:r>
      <w:r>
        <w:rPr>
          <w:rFonts w:ascii="Arial" w:hAnsi="Arial" w:cs="Arial"/>
          <w:b/>
          <w:color w:val="0000FF"/>
          <w:sz w:val="24"/>
        </w:rPr>
        <w:tab/>
      </w:r>
      <w:r>
        <w:rPr>
          <w:rFonts w:ascii="Arial" w:hAnsi="Arial" w:cs="Arial"/>
          <w:b/>
          <w:sz w:val="24"/>
        </w:rPr>
        <w:t>Add Msg3 repetition protocol test case</w:t>
      </w:r>
    </w:p>
    <w:p w14:paraId="3B2C0FC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CR-3063  Cat: F (Rel-17)</w:t>
      </w:r>
      <w:r>
        <w:rPr>
          <w:i/>
        </w:rPr>
        <w:br/>
      </w:r>
      <w:r>
        <w:rPr>
          <w:i/>
        </w:rPr>
        <w:br/>
      </w:r>
      <w:r>
        <w:rPr>
          <w:i/>
        </w:rPr>
        <w:tab/>
      </w:r>
      <w:r>
        <w:rPr>
          <w:i/>
        </w:rPr>
        <w:tab/>
      </w:r>
      <w:r>
        <w:rPr>
          <w:i/>
        </w:rPr>
        <w:tab/>
      </w:r>
      <w:r>
        <w:rPr>
          <w:i/>
        </w:rPr>
        <w:tab/>
      </w:r>
      <w:r>
        <w:rPr>
          <w:i/>
        </w:rPr>
        <w:tab/>
        <w:t>Source: China Telecom</w:t>
      </w:r>
    </w:p>
    <w:p w14:paraId="709EF8F4" w14:textId="77777777" w:rsidR="000C3D0D" w:rsidRDefault="000C3D0D" w:rsidP="000C3D0D">
      <w:pPr>
        <w:rPr>
          <w:rFonts w:ascii="Arial" w:hAnsi="Arial" w:cs="Arial"/>
          <w:b/>
        </w:rPr>
      </w:pPr>
      <w:r>
        <w:rPr>
          <w:rFonts w:ascii="Arial" w:hAnsi="Arial" w:cs="Arial"/>
          <w:b/>
        </w:rPr>
        <w:t xml:space="preserve">Abstract: </w:t>
      </w:r>
    </w:p>
    <w:p w14:paraId="24F96BF3" w14:textId="77777777" w:rsidR="000C3D0D" w:rsidRDefault="000C3D0D" w:rsidP="000C3D0D">
      <w:r>
        <w:t>triggers a Rel-17 upgrade of the spec</w:t>
      </w:r>
    </w:p>
    <w:p w14:paraId="3D1E0A7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CD210" w14:textId="77777777" w:rsidR="000C3D0D" w:rsidRDefault="000C3D0D" w:rsidP="000C3D0D">
      <w:pPr>
        <w:pStyle w:val="Heading5"/>
      </w:pPr>
      <w:bookmarkStart w:id="1829" w:name="_Toc113928944"/>
      <w:bookmarkStart w:id="1830" w:name="_Toc113960314"/>
      <w:r>
        <w:t>6.3.22.4</w:t>
      </w:r>
      <w:r>
        <w:tab/>
        <w:t>TS 38.523-2</w:t>
      </w:r>
      <w:bookmarkEnd w:id="1829"/>
      <w:bookmarkEnd w:id="1830"/>
    </w:p>
    <w:p w14:paraId="3B64D78D" w14:textId="14A30CAC" w:rsidR="000C3D0D" w:rsidRDefault="000C3D0D" w:rsidP="000C3D0D">
      <w:pPr>
        <w:rPr>
          <w:rFonts w:ascii="Arial" w:hAnsi="Arial" w:cs="Arial"/>
          <w:b/>
          <w:sz w:val="24"/>
        </w:rPr>
      </w:pPr>
      <w:r>
        <w:rPr>
          <w:rFonts w:ascii="Arial" w:hAnsi="Arial" w:cs="Arial"/>
          <w:b/>
          <w:color w:val="0000FF"/>
          <w:sz w:val="24"/>
        </w:rPr>
        <w:t>R5-224268</w:t>
      </w:r>
      <w:r>
        <w:rPr>
          <w:rFonts w:ascii="Arial" w:hAnsi="Arial" w:cs="Arial"/>
          <w:b/>
          <w:color w:val="0000FF"/>
          <w:sz w:val="24"/>
        </w:rPr>
        <w:tab/>
      </w:r>
      <w:r>
        <w:rPr>
          <w:rFonts w:ascii="Arial" w:hAnsi="Arial" w:cs="Arial"/>
          <w:b/>
          <w:sz w:val="24"/>
        </w:rPr>
        <w:t>Add applicability for Msg3 repetition protocol test case</w:t>
      </w:r>
    </w:p>
    <w:p w14:paraId="511F6FD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CR-0239  Cat: F (Rel-17)</w:t>
      </w:r>
      <w:r>
        <w:rPr>
          <w:i/>
        </w:rPr>
        <w:br/>
      </w:r>
      <w:r>
        <w:rPr>
          <w:i/>
        </w:rPr>
        <w:br/>
      </w:r>
      <w:r>
        <w:rPr>
          <w:i/>
        </w:rPr>
        <w:tab/>
      </w:r>
      <w:r>
        <w:rPr>
          <w:i/>
        </w:rPr>
        <w:tab/>
      </w:r>
      <w:r>
        <w:rPr>
          <w:i/>
        </w:rPr>
        <w:tab/>
      </w:r>
      <w:r>
        <w:rPr>
          <w:i/>
        </w:rPr>
        <w:tab/>
      </w:r>
      <w:r>
        <w:rPr>
          <w:i/>
        </w:rPr>
        <w:tab/>
        <w:t>Source: China Telecom</w:t>
      </w:r>
    </w:p>
    <w:p w14:paraId="6E22C60F" w14:textId="77777777" w:rsidR="000C3D0D" w:rsidRDefault="000C3D0D" w:rsidP="000C3D0D">
      <w:pPr>
        <w:rPr>
          <w:rFonts w:ascii="Arial" w:hAnsi="Arial" w:cs="Arial"/>
          <w:b/>
        </w:rPr>
      </w:pPr>
      <w:r>
        <w:rPr>
          <w:rFonts w:ascii="Arial" w:hAnsi="Arial" w:cs="Arial"/>
          <w:b/>
        </w:rPr>
        <w:t xml:space="preserve">Discussion: </w:t>
      </w:r>
    </w:p>
    <w:p w14:paraId="1106E2B1" w14:textId="77777777" w:rsidR="000C3D0D" w:rsidRDefault="000C3D0D" w:rsidP="000C3D0D">
      <w:r>
        <w:t>reopened.</w:t>
      </w:r>
    </w:p>
    <w:p w14:paraId="5FCDC0AC" w14:textId="77777777" w:rsidR="000C3D0D" w:rsidRDefault="000C3D0D" w:rsidP="000C3D0D">
      <w:r>
        <w:t>r1</w:t>
      </w:r>
    </w:p>
    <w:p w14:paraId="6BD2A7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R5-225332</w:t>
      </w:r>
      <w:r>
        <w:rPr>
          <w:color w:val="993300"/>
          <w:u w:val="single"/>
        </w:rPr>
        <w:t>.</w:t>
      </w:r>
    </w:p>
    <w:p w14:paraId="4E29D882" w14:textId="070CDD7F" w:rsidR="000C3D0D" w:rsidRDefault="000C3D0D" w:rsidP="000C3D0D">
      <w:pPr>
        <w:rPr>
          <w:rFonts w:ascii="Arial" w:hAnsi="Arial" w:cs="Arial"/>
          <w:b/>
          <w:sz w:val="24"/>
        </w:rPr>
      </w:pPr>
      <w:r>
        <w:rPr>
          <w:rFonts w:ascii="Arial" w:hAnsi="Arial" w:cs="Arial"/>
          <w:b/>
          <w:color w:val="0000FF"/>
          <w:sz w:val="24"/>
        </w:rPr>
        <w:t>R5-225332</w:t>
      </w:r>
      <w:r>
        <w:rPr>
          <w:rFonts w:ascii="Arial" w:hAnsi="Arial" w:cs="Arial"/>
          <w:b/>
          <w:color w:val="0000FF"/>
          <w:sz w:val="24"/>
        </w:rPr>
        <w:tab/>
      </w:r>
      <w:r>
        <w:rPr>
          <w:rFonts w:ascii="Arial" w:hAnsi="Arial" w:cs="Arial"/>
          <w:b/>
          <w:sz w:val="24"/>
        </w:rPr>
        <w:t>Add applicability for Msg3 repetition protocol test case</w:t>
      </w:r>
    </w:p>
    <w:p w14:paraId="361F735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CR-0239  rev 1 Cat: F (Rel-17)</w:t>
      </w:r>
      <w:r>
        <w:rPr>
          <w:i/>
        </w:rPr>
        <w:br/>
      </w:r>
      <w:r>
        <w:rPr>
          <w:i/>
        </w:rPr>
        <w:br/>
      </w:r>
      <w:r>
        <w:rPr>
          <w:i/>
        </w:rPr>
        <w:tab/>
      </w:r>
      <w:r>
        <w:rPr>
          <w:i/>
        </w:rPr>
        <w:tab/>
      </w:r>
      <w:r>
        <w:rPr>
          <w:i/>
        </w:rPr>
        <w:tab/>
      </w:r>
      <w:r>
        <w:rPr>
          <w:i/>
        </w:rPr>
        <w:tab/>
      </w:r>
      <w:r>
        <w:rPr>
          <w:i/>
        </w:rPr>
        <w:tab/>
        <w:t>Source: China Telecom</w:t>
      </w:r>
    </w:p>
    <w:p w14:paraId="46C2A5D0" w14:textId="77777777" w:rsidR="000C3D0D" w:rsidRDefault="000C3D0D" w:rsidP="000C3D0D">
      <w:pPr>
        <w:rPr>
          <w:color w:val="808080"/>
        </w:rPr>
      </w:pPr>
      <w:r>
        <w:rPr>
          <w:color w:val="808080"/>
        </w:rPr>
        <w:t>(Replaces R5-224268)</w:t>
      </w:r>
    </w:p>
    <w:p w14:paraId="4EF4F6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5493B" w14:textId="77777777" w:rsidR="000C3D0D" w:rsidRDefault="000C3D0D" w:rsidP="000C3D0D">
      <w:pPr>
        <w:pStyle w:val="Heading5"/>
      </w:pPr>
      <w:bookmarkStart w:id="1831" w:name="_Toc113928945"/>
      <w:bookmarkStart w:id="1832" w:name="_Toc113960315"/>
      <w:r>
        <w:t>6.3.22.5</w:t>
      </w:r>
      <w:r>
        <w:tab/>
        <w:t>TS 38.523-3</w:t>
      </w:r>
      <w:bookmarkEnd w:id="1831"/>
      <w:bookmarkEnd w:id="1832"/>
    </w:p>
    <w:p w14:paraId="0B4805FE" w14:textId="77777777" w:rsidR="000C3D0D" w:rsidRDefault="000C3D0D" w:rsidP="000C3D0D">
      <w:pPr>
        <w:pStyle w:val="Heading5"/>
      </w:pPr>
      <w:bookmarkStart w:id="1833" w:name="_Toc113928946"/>
      <w:bookmarkStart w:id="1834" w:name="_Toc113960316"/>
      <w:r>
        <w:t>6.3.22.6</w:t>
      </w:r>
      <w:r>
        <w:tab/>
        <w:t>Discussion Papers, Work Plan, TC lists</w:t>
      </w:r>
      <w:bookmarkEnd w:id="1833"/>
      <w:bookmarkEnd w:id="1834"/>
    </w:p>
    <w:p w14:paraId="483F361F" w14:textId="77777777" w:rsidR="000C3D0D" w:rsidRDefault="000C3D0D" w:rsidP="000C3D0D">
      <w:pPr>
        <w:pStyle w:val="Heading4"/>
      </w:pPr>
      <w:bookmarkStart w:id="1835" w:name="_Toc113928947"/>
      <w:bookmarkStart w:id="1836" w:name="_Toc113960317"/>
      <w:r>
        <w:t>6.3.23</w:t>
      </w:r>
      <w:r>
        <w:tab/>
        <w:t>Enhancement of data collection for SON (Self-Organising Networks)/MDT (Minimization of Drive Tests) in NR standalone and MR-DC (Multi-Radio Dual Connectivity) (UID-950064) NR_ENDC_SON_MDT_enh-UEConTest</w:t>
      </w:r>
      <w:bookmarkEnd w:id="1835"/>
      <w:bookmarkEnd w:id="1836"/>
    </w:p>
    <w:p w14:paraId="3560FBAA" w14:textId="77777777" w:rsidR="000C3D0D" w:rsidRDefault="000C3D0D" w:rsidP="000C3D0D">
      <w:pPr>
        <w:pStyle w:val="Heading5"/>
      </w:pPr>
      <w:bookmarkStart w:id="1837" w:name="_Toc113928948"/>
      <w:bookmarkStart w:id="1838" w:name="_Toc113960318"/>
      <w:r>
        <w:t>6.3.23.1</w:t>
      </w:r>
      <w:r>
        <w:tab/>
        <w:t>TS 38.508-1</w:t>
      </w:r>
      <w:bookmarkEnd w:id="1837"/>
      <w:bookmarkEnd w:id="1838"/>
    </w:p>
    <w:p w14:paraId="1399F9AD" w14:textId="225A5555" w:rsidR="000C3D0D" w:rsidRDefault="000C3D0D" w:rsidP="000C3D0D">
      <w:pPr>
        <w:rPr>
          <w:rFonts w:ascii="Arial" w:hAnsi="Arial" w:cs="Arial"/>
          <w:b/>
          <w:sz w:val="24"/>
        </w:rPr>
      </w:pPr>
      <w:r>
        <w:rPr>
          <w:rFonts w:ascii="Arial" w:hAnsi="Arial" w:cs="Arial"/>
          <w:b/>
          <w:color w:val="0000FF"/>
          <w:sz w:val="24"/>
        </w:rPr>
        <w:t>R5-224601</w:t>
      </w:r>
      <w:r>
        <w:rPr>
          <w:rFonts w:ascii="Arial" w:hAnsi="Arial" w:cs="Arial"/>
          <w:b/>
          <w:color w:val="0000FF"/>
          <w:sz w:val="24"/>
        </w:rPr>
        <w:tab/>
      </w:r>
      <w:r>
        <w:rPr>
          <w:rFonts w:ascii="Arial" w:hAnsi="Arial" w:cs="Arial"/>
          <w:b/>
          <w:sz w:val="24"/>
        </w:rPr>
        <w:t>Update of MDT message and information element</w:t>
      </w:r>
    </w:p>
    <w:p w14:paraId="1808961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CR-2475  Cat: F (Rel-17)</w:t>
      </w:r>
      <w:r>
        <w:rPr>
          <w:i/>
        </w:rPr>
        <w:br/>
      </w:r>
      <w:r>
        <w:rPr>
          <w:i/>
        </w:rPr>
        <w:br/>
      </w:r>
      <w:r>
        <w:rPr>
          <w:i/>
        </w:rPr>
        <w:tab/>
      </w:r>
      <w:r>
        <w:rPr>
          <w:i/>
        </w:rPr>
        <w:tab/>
      </w:r>
      <w:r>
        <w:rPr>
          <w:i/>
        </w:rPr>
        <w:tab/>
      </w:r>
      <w:r>
        <w:rPr>
          <w:i/>
        </w:rPr>
        <w:tab/>
      </w:r>
      <w:r>
        <w:rPr>
          <w:i/>
        </w:rPr>
        <w:tab/>
        <w:t>Source: CMCC</w:t>
      </w:r>
    </w:p>
    <w:p w14:paraId="4C718D44" w14:textId="77777777" w:rsidR="000C3D0D" w:rsidRDefault="000C3D0D" w:rsidP="000C3D0D">
      <w:pPr>
        <w:rPr>
          <w:rFonts w:ascii="Arial" w:hAnsi="Arial" w:cs="Arial"/>
          <w:b/>
        </w:rPr>
      </w:pPr>
      <w:r>
        <w:rPr>
          <w:rFonts w:ascii="Arial" w:hAnsi="Arial" w:cs="Arial"/>
          <w:b/>
        </w:rPr>
        <w:t xml:space="preserve">Discussion: </w:t>
      </w:r>
    </w:p>
    <w:p w14:paraId="046D6B33" w14:textId="77777777" w:rsidR="000C3D0D" w:rsidRDefault="000C3D0D" w:rsidP="000C3D0D">
      <w:r>
        <w:t>r1</w:t>
      </w:r>
    </w:p>
    <w:p w14:paraId="24BE05B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R5-225333</w:t>
      </w:r>
      <w:r>
        <w:rPr>
          <w:color w:val="993300"/>
          <w:u w:val="single"/>
        </w:rPr>
        <w:t>.</w:t>
      </w:r>
    </w:p>
    <w:p w14:paraId="7E885326" w14:textId="45EA1215" w:rsidR="000C3D0D" w:rsidRDefault="000C3D0D" w:rsidP="000C3D0D">
      <w:pPr>
        <w:rPr>
          <w:rFonts w:ascii="Arial" w:hAnsi="Arial" w:cs="Arial"/>
          <w:b/>
          <w:sz w:val="24"/>
        </w:rPr>
      </w:pPr>
      <w:r>
        <w:rPr>
          <w:rFonts w:ascii="Arial" w:hAnsi="Arial" w:cs="Arial"/>
          <w:b/>
          <w:color w:val="0000FF"/>
          <w:sz w:val="24"/>
        </w:rPr>
        <w:t>R5-225333</w:t>
      </w:r>
      <w:r>
        <w:rPr>
          <w:rFonts w:ascii="Arial" w:hAnsi="Arial" w:cs="Arial"/>
          <w:b/>
          <w:color w:val="0000FF"/>
          <w:sz w:val="24"/>
        </w:rPr>
        <w:tab/>
      </w:r>
      <w:r>
        <w:rPr>
          <w:rFonts w:ascii="Arial" w:hAnsi="Arial" w:cs="Arial"/>
          <w:b/>
          <w:sz w:val="24"/>
        </w:rPr>
        <w:t>Update of MDT message and information element</w:t>
      </w:r>
    </w:p>
    <w:p w14:paraId="35F379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CR-2475  rev 1 Cat: F (Rel-17)</w:t>
      </w:r>
      <w:r>
        <w:rPr>
          <w:i/>
        </w:rPr>
        <w:br/>
      </w:r>
      <w:r>
        <w:rPr>
          <w:i/>
        </w:rPr>
        <w:br/>
      </w:r>
      <w:r>
        <w:rPr>
          <w:i/>
        </w:rPr>
        <w:tab/>
      </w:r>
      <w:r>
        <w:rPr>
          <w:i/>
        </w:rPr>
        <w:tab/>
      </w:r>
      <w:r>
        <w:rPr>
          <w:i/>
        </w:rPr>
        <w:tab/>
      </w:r>
      <w:r>
        <w:rPr>
          <w:i/>
        </w:rPr>
        <w:tab/>
      </w:r>
      <w:r>
        <w:rPr>
          <w:i/>
        </w:rPr>
        <w:tab/>
        <w:t>Source: CMCC</w:t>
      </w:r>
    </w:p>
    <w:p w14:paraId="64EF2EB5" w14:textId="77777777" w:rsidR="000C3D0D" w:rsidRDefault="000C3D0D" w:rsidP="000C3D0D">
      <w:pPr>
        <w:rPr>
          <w:color w:val="808080"/>
        </w:rPr>
      </w:pPr>
      <w:r>
        <w:rPr>
          <w:color w:val="808080"/>
        </w:rPr>
        <w:t>(Replaces R5-224601)</w:t>
      </w:r>
    </w:p>
    <w:p w14:paraId="39F4883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CA9CC" w14:textId="77777777" w:rsidR="000C3D0D" w:rsidRDefault="000C3D0D" w:rsidP="000C3D0D">
      <w:pPr>
        <w:pStyle w:val="Heading5"/>
      </w:pPr>
      <w:bookmarkStart w:id="1839" w:name="_Toc113928949"/>
      <w:bookmarkStart w:id="1840" w:name="_Toc113960319"/>
      <w:r>
        <w:t>6.3.23.2</w:t>
      </w:r>
      <w:r>
        <w:tab/>
        <w:t>TS 38.508-2</w:t>
      </w:r>
      <w:bookmarkEnd w:id="1839"/>
      <w:bookmarkEnd w:id="1840"/>
    </w:p>
    <w:p w14:paraId="11EB6D29" w14:textId="77777777" w:rsidR="000C3D0D" w:rsidRDefault="000C3D0D" w:rsidP="000C3D0D">
      <w:pPr>
        <w:pStyle w:val="Heading5"/>
      </w:pPr>
      <w:bookmarkStart w:id="1841" w:name="_Toc113928950"/>
      <w:bookmarkStart w:id="1842" w:name="_Toc113960320"/>
      <w:r>
        <w:t>6.3.23.3</w:t>
      </w:r>
      <w:r>
        <w:tab/>
        <w:t>TS 38.523-1</w:t>
      </w:r>
      <w:bookmarkEnd w:id="1841"/>
      <w:bookmarkEnd w:id="1842"/>
    </w:p>
    <w:p w14:paraId="14436DB9" w14:textId="77777777" w:rsidR="000C3D0D" w:rsidRDefault="000C3D0D" w:rsidP="000C3D0D">
      <w:pPr>
        <w:pStyle w:val="Heading5"/>
      </w:pPr>
      <w:bookmarkStart w:id="1843" w:name="_Toc113928951"/>
      <w:bookmarkStart w:id="1844" w:name="_Toc113960321"/>
      <w:r>
        <w:t>6.3.23.4</w:t>
      </w:r>
      <w:r>
        <w:tab/>
        <w:t>TS 38.523-2</w:t>
      </w:r>
      <w:bookmarkEnd w:id="1843"/>
      <w:bookmarkEnd w:id="1844"/>
    </w:p>
    <w:p w14:paraId="729CD6D6" w14:textId="77777777" w:rsidR="000C3D0D" w:rsidRDefault="000C3D0D" w:rsidP="000C3D0D">
      <w:pPr>
        <w:pStyle w:val="Heading5"/>
      </w:pPr>
      <w:bookmarkStart w:id="1845" w:name="_Toc113928952"/>
      <w:bookmarkStart w:id="1846" w:name="_Toc113960322"/>
      <w:r>
        <w:t>6.3.23.5</w:t>
      </w:r>
      <w:r>
        <w:tab/>
        <w:t>TS 38.523-3</w:t>
      </w:r>
      <w:bookmarkEnd w:id="1845"/>
      <w:bookmarkEnd w:id="1846"/>
    </w:p>
    <w:p w14:paraId="10F05A80" w14:textId="77777777" w:rsidR="000C3D0D" w:rsidRDefault="000C3D0D" w:rsidP="000C3D0D">
      <w:pPr>
        <w:pStyle w:val="Heading5"/>
      </w:pPr>
      <w:bookmarkStart w:id="1847" w:name="_Toc113928953"/>
      <w:bookmarkStart w:id="1848" w:name="_Toc113960323"/>
      <w:r>
        <w:t>6.3.23.6</w:t>
      </w:r>
      <w:r>
        <w:tab/>
        <w:t>Discussion Papers, Work Plan, TC lists</w:t>
      </w:r>
      <w:bookmarkEnd w:id="1847"/>
      <w:bookmarkEnd w:id="1848"/>
    </w:p>
    <w:p w14:paraId="349629D8" w14:textId="77777777" w:rsidR="000C3D0D" w:rsidRDefault="000C3D0D" w:rsidP="000C3D0D">
      <w:pPr>
        <w:pStyle w:val="Heading4"/>
      </w:pPr>
      <w:bookmarkStart w:id="1849" w:name="_Toc113928954"/>
      <w:bookmarkStart w:id="1850" w:name="_Toc113960324"/>
      <w:r>
        <w:t>6.3.24</w:t>
      </w:r>
      <w:r>
        <w:tab/>
        <w:t>Enhancement of Network Slicing Phase 2 (Multi-Radio Dual Connectivity) (UID-950065) eNS_Ph2-UEConTest</w:t>
      </w:r>
      <w:bookmarkEnd w:id="1849"/>
      <w:bookmarkEnd w:id="1850"/>
    </w:p>
    <w:p w14:paraId="52F6A723" w14:textId="77777777" w:rsidR="000C3D0D" w:rsidRDefault="000C3D0D" w:rsidP="000C3D0D">
      <w:pPr>
        <w:pStyle w:val="Heading5"/>
      </w:pPr>
      <w:bookmarkStart w:id="1851" w:name="_Toc113928955"/>
      <w:bookmarkStart w:id="1852" w:name="_Toc113960325"/>
      <w:r>
        <w:t>6.3.24.1</w:t>
      </w:r>
      <w:r>
        <w:tab/>
        <w:t>TS 38.508-1</w:t>
      </w:r>
      <w:bookmarkEnd w:id="1851"/>
      <w:bookmarkEnd w:id="1852"/>
    </w:p>
    <w:p w14:paraId="63ACA6C1" w14:textId="77777777" w:rsidR="000C3D0D" w:rsidRDefault="000C3D0D" w:rsidP="000C3D0D">
      <w:pPr>
        <w:pStyle w:val="Heading5"/>
      </w:pPr>
      <w:bookmarkStart w:id="1853" w:name="_Toc113928956"/>
      <w:bookmarkStart w:id="1854" w:name="_Toc113960326"/>
      <w:r>
        <w:t>6.3.24.2</w:t>
      </w:r>
      <w:r>
        <w:tab/>
        <w:t>TS 38.508-2</w:t>
      </w:r>
      <w:bookmarkEnd w:id="1853"/>
      <w:bookmarkEnd w:id="1854"/>
    </w:p>
    <w:p w14:paraId="3FC47FA8" w14:textId="1D9C9C4B" w:rsidR="000C3D0D" w:rsidRDefault="000C3D0D" w:rsidP="000C3D0D">
      <w:pPr>
        <w:rPr>
          <w:rFonts w:ascii="Arial" w:hAnsi="Arial" w:cs="Arial"/>
          <w:b/>
          <w:sz w:val="24"/>
        </w:rPr>
      </w:pPr>
      <w:r>
        <w:rPr>
          <w:rFonts w:ascii="Arial" w:hAnsi="Arial" w:cs="Arial"/>
          <w:b/>
          <w:color w:val="0000FF"/>
          <w:sz w:val="24"/>
        </w:rPr>
        <w:t>R5-224925</w:t>
      </w:r>
      <w:r>
        <w:rPr>
          <w:rFonts w:ascii="Arial" w:hAnsi="Arial" w:cs="Arial"/>
          <w:b/>
          <w:color w:val="0000FF"/>
          <w:sz w:val="24"/>
        </w:rPr>
        <w:tab/>
      </w:r>
      <w:r>
        <w:rPr>
          <w:rFonts w:ascii="Arial" w:hAnsi="Arial" w:cs="Arial"/>
          <w:b/>
          <w:sz w:val="24"/>
        </w:rPr>
        <w:t>Introduce PICS for eNS</w:t>
      </w:r>
    </w:p>
    <w:p w14:paraId="2B1D36C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CR-0373  Cat: F (Rel-17)</w:t>
      </w:r>
      <w:r>
        <w:rPr>
          <w:i/>
        </w:rPr>
        <w:br/>
      </w:r>
      <w:r>
        <w:rPr>
          <w:i/>
        </w:rPr>
        <w:br/>
      </w:r>
      <w:r>
        <w:rPr>
          <w:i/>
        </w:rPr>
        <w:tab/>
      </w:r>
      <w:r>
        <w:rPr>
          <w:i/>
        </w:rPr>
        <w:tab/>
      </w:r>
      <w:r>
        <w:rPr>
          <w:i/>
        </w:rPr>
        <w:tab/>
      </w:r>
      <w:r>
        <w:rPr>
          <w:i/>
        </w:rPr>
        <w:tab/>
      </w:r>
      <w:r>
        <w:rPr>
          <w:i/>
        </w:rPr>
        <w:tab/>
        <w:t>Source: Lenovo</w:t>
      </w:r>
    </w:p>
    <w:p w14:paraId="74403D35" w14:textId="77777777" w:rsidR="000C3D0D" w:rsidRDefault="000C3D0D" w:rsidP="000C3D0D">
      <w:pPr>
        <w:rPr>
          <w:rFonts w:ascii="Arial" w:hAnsi="Arial" w:cs="Arial"/>
          <w:b/>
        </w:rPr>
      </w:pPr>
      <w:r>
        <w:rPr>
          <w:rFonts w:ascii="Arial" w:hAnsi="Arial" w:cs="Arial"/>
          <w:b/>
        </w:rPr>
        <w:t xml:space="preserve">Discussion: </w:t>
      </w:r>
    </w:p>
    <w:p w14:paraId="6CF7CF0C" w14:textId="77777777" w:rsidR="000C3D0D" w:rsidRDefault="000C3D0D" w:rsidP="000C3D0D">
      <w:r>
        <w:t>the PICS introduced has been found to be mandated in core spec, hence not needed any more.</w:t>
      </w:r>
    </w:p>
    <w:p w14:paraId="03C8C7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1AC66" w14:textId="77777777" w:rsidR="000C3D0D" w:rsidRDefault="000C3D0D" w:rsidP="000C3D0D">
      <w:pPr>
        <w:pStyle w:val="Heading5"/>
      </w:pPr>
      <w:bookmarkStart w:id="1855" w:name="_Toc113928957"/>
      <w:bookmarkStart w:id="1856" w:name="_Toc113960327"/>
      <w:r>
        <w:t>6.3.24.3</w:t>
      </w:r>
      <w:r>
        <w:tab/>
        <w:t>TS 38.523-1</w:t>
      </w:r>
      <w:bookmarkEnd w:id="1855"/>
      <w:bookmarkEnd w:id="1856"/>
    </w:p>
    <w:p w14:paraId="1C24B2E7" w14:textId="71F58418" w:rsidR="000C3D0D" w:rsidRDefault="000C3D0D" w:rsidP="000C3D0D">
      <w:pPr>
        <w:rPr>
          <w:rFonts w:ascii="Arial" w:hAnsi="Arial" w:cs="Arial"/>
          <w:b/>
          <w:sz w:val="24"/>
        </w:rPr>
      </w:pPr>
      <w:r>
        <w:rPr>
          <w:rFonts w:ascii="Arial" w:hAnsi="Arial" w:cs="Arial"/>
          <w:b/>
          <w:color w:val="0000FF"/>
          <w:sz w:val="24"/>
        </w:rPr>
        <w:t>R5-224584</w:t>
      </w:r>
      <w:r>
        <w:rPr>
          <w:rFonts w:ascii="Arial" w:hAnsi="Arial" w:cs="Arial"/>
          <w:b/>
          <w:color w:val="0000FF"/>
          <w:sz w:val="24"/>
        </w:rPr>
        <w:tab/>
      </w:r>
      <w:r>
        <w:rPr>
          <w:rFonts w:ascii="Arial" w:hAnsi="Arial" w:cs="Arial"/>
          <w:b/>
          <w:sz w:val="24"/>
        </w:rPr>
        <w:t>Addition of new test case 10.1.8.1- NASC / PDU session establishment reject / Maximum number of PDU sessions reached / Back-off timer is neither zero nor deactivated</w:t>
      </w:r>
    </w:p>
    <w:p w14:paraId="2AB16B4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CR-3133  Cat: F (Rel-17)</w:t>
      </w:r>
      <w:r>
        <w:rPr>
          <w:i/>
        </w:rPr>
        <w:br/>
      </w:r>
      <w:r>
        <w:rPr>
          <w:i/>
        </w:rPr>
        <w:br/>
      </w:r>
      <w:r>
        <w:rPr>
          <w:i/>
        </w:rPr>
        <w:tab/>
      </w:r>
      <w:r>
        <w:rPr>
          <w:i/>
        </w:rPr>
        <w:tab/>
      </w:r>
      <w:r>
        <w:rPr>
          <w:i/>
        </w:rPr>
        <w:tab/>
      </w:r>
      <w:r>
        <w:rPr>
          <w:i/>
        </w:rPr>
        <w:tab/>
      </w:r>
      <w:r>
        <w:rPr>
          <w:i/>
        </w:rPr>
        <w:tab/>
        <w:t>Source: TDIA, CATT</w:t>
      </w:r>
    </w:p>
    <w:p w14:paraId="18257404" w14:textId="77777777" w:rsidR="000C3D0D" w:rsidRDefault="000C3D0D" w:rsidP="000C3D0D">
      <w:pPr>
        <w:rPr>
          <w:rFonts w:ascii="Arial" w:hAnsi="Arial" w:cs="Arial"/>
          <w:b/>
        </w:rPr>
      </w:pPr>
      <w:r>
        <w:rPr>
          <w:rFonts w:ascii="Arial" w:hAnsi="Arial" w:cs="Arial"/>
          <w:b/>
        </w:rPr>
        <w:t xml:space="preserve">Abstract: </w:t>
      </w:r>
    </w:p>
    <w:p w14:paraId="07643F9F" w14:textId="77777777" w:rsidR="000C3D0D" w:rsidRDefault="000C3D0D" w:rsidP="000C3D0D">
      <w:r>
        <w:t>triggers a Rel-17 upgrade of the spec</w:t>
      </w:r>
    </w:p>
    <w:p w14:paraId="19A76C32" w14:textId="77777777" w:rsidR="000C3D0D" w:rsidRDefault="000C3D0D" w:rsidP="000C3D0D">
      <w:pPr>
        <w:rPr>
          <w:rFonts w:ascii="Arial" w:hAnsi="Arial" w:cs="Arial"/>
          <w:b/>
        </w:rPr>
      </w:pPr>
      <w:r>
        <w:rPr>
          <w:rFonts w:ascii="Arial" w:hAnsi="Arial" w:cs="Arial"/>
          <w:b/>
        </w:rPr>
        <w:t xml:space="preserve">Discussion: </w:t>
      </w:r>
    </w:p>
    <w:p w14:paraId="5C848EC1" w14:textId="77777777" w:rsidR="000C3D0D" w:rsidRDefault="000C3D0D" w:rsidP="000C3D0D">
      <w:r>
        <w:t>had wrong Rel-16.</w:t>
      </w:r>
    </w:p>
    <w:p w14:paraId="22CCCB8D" w14:textId="77777777" w:rsidR="000C3D0D" w:rsidRDefault="000C3D0D" w:rsidP="000C3D0D">
      <w:r>
        <w:t>r1</w:t>
      </w:r>
    </w:p>
    <w:p w14:paraId="621D6DD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R5-225335</w:t>
      </w:r>
      <w:r>
        <w:rPr>
          <w:color w:val="993300"/>
          <w:u w:val="single"/>
        </w:rPr>
        <w:t>.</w:t>
      </w:r>
    </w:p>
    <w:p w14:paraId="72D991F0" w14:textId="56C50D86" w:rsidR="000C3D0D" w:rsidRDefault="000C3D0D" w:rsidP="000C3D0D">
      <w:pPr>
        <w:rPr>
          <w:rFonts w:ascii="Arial" w:hAnsi="Arial" w:cs="Arial"/>
          <w:b/>
          <w:sz w:val="24"/>
        </w:rPr>
      </w:pPr>
      <w:r>
        <w:rPr>
          <w:rFonts w:ascii="Arial" w:hAnsi="Arial" w:cs="Arial"/>
          <w:b/>
          <w:color w:val="0000FF"/>
          <w:sz w:val="24"/>
        </w:rPr>
        <w:t>R5-225335</w:t>
      </w:r>
      <w:r>
        <w:rPr>
          <w:rFonts w:ascii="Arial" w:hAnsi="Arial" w:cs="Arial"/>
          <w:b/>
          <w:color w:val="0000FF"/>
          <w:sz w:val="24"/>
        </w:rPr>
        <w:tab/>
      </w:r>
      <w:r>
        <w:rPr>
          <w:rFonts w:ascii="Arial" w:hAnsi="Arial" w:cs="Arial"/>
          <w:b/>
          <w:sz w:val="24"/>
        </w:rPr>
        <w:t>Addition of new test case 10.1.8.1- NASC / PDU session establishment reject / Maximum number of PDU sessions reached / Back-off timer is neither zero nor deactivated</w:t>
      </w:r>
    </w:p>
    <w:p w14:paraId="35A5344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CR-3133  rev 1 Cat: F (Rel-17)</w:t>
      </w:r>
      <w:r>
        <w:rPr>
          <w:i/>
        </w:rPr>
        <w:br/>
      </w:r>
      <w:r>
        <w:rPr>
          <w:i/>
        </w:rPr>
        <w:br/>
      </w:r>
      <w:r>
        <w:rPr>
          <w:i/>
        </w:rPr>
        <w:tab/>
      </w:r>
      <w:r>
        <w:rPr>
          <w:i/>
        </w:rPr>
        <w:tab/>
      </w:r>
      <w:r>
        <w:rPr>
          <w:i/>
        </w:rPr>
        <w:tab/>
      </w:r>
      <w:r>
        <w:rPr>
          <w:i/>
        </w:rPr>
        <w:tab/>
      </w:r>
      <w:r>
        <w:rPr>
          <w:i/>
        </w:rPr>
        <w:tab/>
        <w:t>Source: TDIA, CATT</w:t>
      </w:r>
    </w:p>
    <w:p w14:paraId="38C50A76" w14:textId="77777777" w:rsidR="000C3D0D" w:rsidRDefault="000C3D0D" w:rsidP="000C3D0D">
      <w:pPr>
        <w:rPr>
          <w:color w:val="808080"/>
        </w:rPr>
      </w:pPr>
      <w:r>
        <w:rPr>
          <w:color w:val="808080"/>
        </w:rPr>
        <w:t>(Replaces R5-224584)</w:t>
      </w:r>
    </w:p>
    <w:p w14:paraId="1151F38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4ABF0" w14:textId="6DFD7DFB" w:rsidR="000C3D0D" w:rsidRDefault="000C3D0D" w:rsidP="000C3D0D">
      <w:pPr>
        <w:rPr>
          <w:rFonts w:ascii="Arial" w:hAnsi="Arial" w:cs="Arial"/>
          <w:b/>
          <w:sz w:val="24"/>
        </w:rPr>
      </w:pPr>
      <w:r>
        <w:rPr>
          <w:rFonts w:ascii="Arial" w:hAnsi="Arial" w:cs="Arial"/>
          <w:b/>
          <w:color w:val="0000FF"/>
          <w:sz w:val="24"/>
        </w:rPr>
        <w:t>R5-224586</w:t>
      </w:r>
      <w:r>
        <w:rPr>
          <w:rFonts w:ascii="Arial" w:hAnsi="Arial" w:cs="Arial"/>
          <w:b/>
          <w:color w:val="0000FF"/>
          <w:sz w:val="24"/>
        </w:rPr>
        <w:tab/>
      </w:r>
      <w:r>
        <w:rPr>
          <w:rFonts w:ascii="Arial" w:hAnsi="Arial" w:cs="Arial"/>
          <w:b/>
          <w:sz w:val="24"/>
        </w:rPr>
        <w:t>Addition of new test case 10.1.8.2- NASC / PDU session establishment reject / Maximum number of PDU sessions reached / Back-off timer is deactivated</w:t>
      </w:r>
    </w:p>
    <w:p w14:paraId="5B1073D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CR-3135  Cat: F (Rel-17)</w:t>
      </w:r>
      <w:r>
        <w:rPr>
          <w:i/>
        </w:rPr>
        <w:br/>
      </w:r>
      <w:r>
        <w:rPr>
          <w:i/>
        </w:rPr>
        <w:br/>
      </w:r>
      <w:r>
        <w:rPr>
          <w:i/>
        </w:rPr>
        <w:tab/>
      </w:r>
      <w:r>
        <w:rPr>
          <w:i/>
        </w:rPr>
        <w:tab/>
      </w:r>
      <w:r>
        <w:rPr>
          <w:i/>
        </w:rPr>
        <w:tab/>
      </w:r>
      <w:r>
        <w:rPr>
          <w:i/>
        </w:rPr>
        <w:tab/>
      </w:r>
      <w:r>
        <w:rPr>
          <w:i/>
        </w:rPr>
        <w:tab/>
        <w:t>Source: TDIA, CATT</w:t>
      </w:r>
    </w:p>
    <w:p w14:paraId="573E2FA1" w14:textId="77777777" w:rsidR="000C3D0D" w:rsidRDefault="000C3D0D" w:rsidP="000C3D0D">
      <w:pPr>
        <w:rPr>
          <w:rFonts w:ascii="Arial" w:hAnsi="Arial" w:cs="Arial"/>
          <w:b/>
        </w:rPr>
      </w:pPr>
      <w:r>
        <w:rPr>
          <w:rFonts w:ascii="Arial" w:hAnsi="Arial" w:cs="Arial"/>
          <w:b/>
        </w:rPr>
        <w:t xml:space="preserve">Abstract: </w:t>
      </w:r>
    </w:p>
    <w:p w14:paraId="29064C1F" w14:textId="77777777" w:rsidR="000C3D0D" w:rsidRDefault="000C3D0D" w:rsidP="000C3D0D">
      <w:r>
        <w:t>triggers a Rel-17 upgrade of the spec</w:t>
      </w:r>
    </w:p>
    <w:p w14:paraId="6B015E3C" w14:textId="77777777" w:rsidR="000C3D0D" w:rsidRDefault="000C3D0D" w:rsidP="000C3D0D">
      <w:pPr>
        <w:rPr>
          <w:rFonts w:ascii="Arial" w:hAnsi="Arial" w:cs="Arial"/>
          <w:b/>
        </w:rPr>
      </w:pPr>
      <w:r>
        <w:rPr>
          <w:rFonts w:ascii="Arial" w:hAnsi="Arial" w:cs="Arial"/>
          <w:b/>
        </w:rPr>
        <w:t xml:space="preserve">Discussion: </w:t>
      </w:r>
    </w:p>
    <w:p w14:paraId="004E26C6" w14:textId="77777777" w:rsidR="000C3D0D" w:rsidRDefault="000C3D0D" w:rsidP="000C3D0D">
      <w:r>
        <w:t>had wrong Rel-16.</w:t>
      </w:r>
    </w:p>
    <w:p w14:paraId="0D07A054" w14:textId="77777777" w:rsidR="000C3D0D" w:rsidRDefault="000C3D0D" w:rsidP="000C3D0D">
      <w:r>
        <w:t>r1</w:t>
      </w:r>
    </w:p>
    <w:p w14:paraId="4A721C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R5-225336</w:t>
      </w:r>
      <w:r>
        <w:rPr>
          <w:color w:val="993300"/>
          <w:u w:val="single"/>
        </w:rPr>
        <w:t>.</w:t>
      </w:r>
    </w:p>
    <w:p w14:paraId="30D6F8FA" w14:textId="14E2AF42" w:rsidR="000C3D0D" w:rsidRDefault="000C3D0D" w:rsidP="000C3D0D">
      <w:pPr>
        <w:rPr>
          <w:rFonts w:ascii="Arial" w:hAnsi="Arial" w:cs="Arial"/>
          <w:b/>
          <w:sz w:val="24"/>
        </w:rPr>
      </w:pPr>
      <w:r>
        <w:rPr>
          <w:rFonts w:ascii="Arial" w:hAnsi="Arial" w:cs="Arial"/>
          <w:b/>
          <w:color w:val="0000FF"/>
          <w:sz w:val="24"/>
        </w:rPr>
        <w:t>R5-225336</w:t>
      </w:r>
      <w:r>
        <w:rPr>
          <w:rFonts w:ascii="Arial" w:hAnsi="Arial" w:cs="Arial"/>
          <w:b/>
          <w:color w:val="0000FF"/>
          <w:sz w:val="24"/>
        </w:rPr>
        <w:tab/>
      </w:r>
      <w:r>
        <w:rPr>
          <w:rFonts w:ascii="Arial" w:hAnsi="Arial" w:cs="Arial"/>
          <w:b/>
          <w:sz w:val="24"/>
        </w:rPr>
        <w:t>Addition of new test case 10.1.8.2- NASC / PDU session establishment reject / Maximum number of PDU sessions reached / Back-off timer is deactivated</w:t>
      </w:r>
    </w:p>
    <w:p w14:paraId="54BF7E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CR-3135  rev 1 Cat: F (Rel-17)</w:t>
      </w:r>
      <w:r>
        <w:rPr>
          <w:i/>
        </w:rPr>
        <w:br/>
      </w:r>
      <w:r>
        <w:rPr>
          <w:i/>
        </w:rPr>
        <w:br/>
      </w:r>
      <w:r>
        <w:rPr>
          <w:i/>
        </w:rPr>
        <w:tab/>
      </w:r>
      <w:r>
        <w:rPr>
          <w:i/>
        </w:rPr>
        <w:tab/>
      </w:r>
      <w:r>
        <w:rPr>
          <w:i/>
        </w:rPr>
        <w:tab/>
      </w:r>
      <w:r>
        <w:rPr>
          <w:i/>
        </w:rPr>
        <w:tab/>
      </w:r>
      <w:r>
        <w:rPr>
          <w:i/>
        </w:rPr>
        <w:tab/>
        <w:t>Source: TDIA, CATT</w:t>
      </w:r>
    </w:p>
    <w:p w14:paraId="53A76F2A" w14:textId="77777777" w:rsidR="000C3D0D" w:rsidRDefault="000C3D0D" w:rsidP="000C3D0D">
      <w:pPr>
        <w:rPr>
          <w:color w:val="808080"/>
        </w:rPr>
      </w:pPr>
      <w:r>
        <w:rPr>
          <w:color w:val="808080"/>
        </w:rPr>
        <w:t>(Replaces R5-224586)</w:t>
      </w:r>
    </w:p>
    <w:p w14:paraId="19A7A3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A3325" w14:textId="02E834E3" w:rsidR="000C3D0D" w:rsidRDefault="000C3D0D" w:rsidP="000C3D0D">
      <w:pPr>
        <w:rPr>
          <w:rFonts w:ascii="Arial" w:hAnsi="Arial" w:cs="Arial"/>
          <w:b/>
          <w:sz w:val="24"/>
        </w:rPr>
      </w:pPr>
      <w:r>
        <w:rPr>
          <w:rFonts w:ascii="Arial" w:hAnsi="Arial" w:cs="Arial"/>
          <w:b/>
          <w:color w:val="0000FF"/>
          <w:sz w:val="24"/>
        </w:rPr>
        <w:t>R5-224587</w:t>
      </w:r>
      <w:r>
        <w:rPr>
          <w:rFonts w:ascii="Arial" w:hAnsi="Arial" w:cs="Arial"/>
          <w:b/>
          <w:color w:val="0000FF"/>
          <w:sz w:val="24"/>
        </w:rPr>
        <w:tab/>
      </w:r>
      <w:r>
        <w:rPr>
          <w:rFonts w:ascii="Arial" w:hAnsi="Arial" w:cs="Arial"/>
          <w:b/>
          <w:sz w:val="24"/>
        </w:rPr>
        <w:t>Addition of new test case 10.1.8.3-NASC / PDU session establishment reject / Maximum number of PDU sessions reached / Back-off timer is zero or not included</w:t>
      </w:r>
    </w:p>
    <w:p w14:paraId="41B0DBB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CR-3136  Cat: F (Rel-17)</w:t>
      </w:r>
      <w:r>
        <w:rPr>
          <w:i/>
        </w:rPr>
        <w:br/>
      </w:r>
      <w:r>
        <w:rPr>
          <w:i/>
        </w:rPr>
        <w:br/>
      </w:r>
      <w:r>
        <w:rPr>
          <w:i/>
        </w:rPr>
        <w:tab/>
      </w:r>
      <w:r>
        <w:rPr>
          <w:i/>
        </w:rPr>
        <w:tab/>
      </w:r>
      <w:r>
        <w:rPr>
          <w:i/>
        </w:rPr>
        <w:tab/>
      </w:r>
      <w:r>
        <w:rPr>
          <w:i/>
        </w:rPr>
        <w:tab/>
      </w:r>
      <w:r>
        <w:rPr>
          <w:i/>
        </w:rPr>
        <w:tab/>
        <w:t>Source: TDIA, CATT</w:t>
      </w:r>
    </w:p>
    <w:p w14:paraId="161F8E53" w14:textId="77777777" w:rsidR="000C3D0D" w:rsidRDefault="000C3D0D" w:rsidP="000C3D0D">
      <w:pPr>
        <w:rPr>
          <w:rFonts w:ascii="Arial" w:hAnsi="Arial" w:cs="Arial"/>
          <w:b/>
        </w:rPr>
      </w:pPr>
      <w:r>
        <w:rPr>
          <w:rFonts w:ascii="Arial" w:hAnsi="Arial" w:cs="Arial"/>
          <w:b/>
        </w:rPr>
        <w:t xml:space="preserve">Abstract: </w:t>
      </w:r>
    </w:p>
    <w:p w14:paraId="0916B0E7" w14:textId="77777777" w:rsidR="000C3D0D" w:rsidRDefault="000C3D0D" w:rsidP="000C3D0D">
      <w:r>
        <w:t>triggers a Rel-17 upgrade of the spec</w:t>
      </w:r>
    </w:p>
    <w:p w14:paraId="75796EC3" w14:textId="77777777" w:rsidR="000C3D0D" w:rsidRDefault="000C3D0D" w:rsidP="000C3D0D">
      <w:pPr>
        <w:rPr>
          <w:rFonts w:ascii="Arial" w:hAnsi="Arial" w:cs="Arial"/>
          <w:b/>
        </w:rPr>
      </w:pPr>
      <w:r>
        <w:rPr>
          <w:rFonts w:ascii="Arial" w:hAnsi="Arial" w:cs="Arial"/>
          <w:b/>
        </w:rPr>
        <w:t xml:space="preserve">Discussion: </w:t>
      </w:r>
    </w:p>
    <w:p w14:paraId="040816E9" w14:textId="77777777" w:rsidR="000C3D0D" w:rsidRDefault="000C3D0D" w:rsidP="000C3D0D">
      <w:r>
        <w:t>had wrong Rel-16.</w:t>
      </w:r>
    </w:p>
    <w:p w14:paraId="1B464D78" w14:textId="77777777" w:rsidR="000C3D0D" w:rsidRDefault="000C3D0D" w:rsidP="000C3D0D">
      <w:r>
        <w:t>r1</w:t>
      </w:r>
    </w:p>
    <w:p w14:paraId="7C2A48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R5-225337</w:t>
      </w:r>
      <w:r>
        <w:rPr>
          <w:color w:val="993300"/>
          <w:u w:val="single"/>
        </w:rPr>
        <w:t>.</w:t>
      </w:r>
    </w:p>
    <w:p w14:paraId="21419A72" w14:textId="4D3ACC05" w:rsidR="000C3D0D" w:rsidRDefault="000C3D0D" w:rsidP="000C3D0D">
      <w:pPr>
        <w:rPr>
          <w:rFonts w:ascii="Arial" w:hAnsi="Arial" w:cs="Arial"/>
          <w:b/>
          <w:sz w:val="24"/>
        </w:rPr>
      </w:pPr>
      <w:r>
        <w:rPr>
          <w:rFonts w:ascii="Arial" w:hAnsi="Arial" w:cs="Arial"/>
          <w:b/>
          <w:color w:val="0000FF"/>
          <w:sz w:val="24"/>
        </w:rPr>
        <w:t>R5-225337</w:t>
      </w:r>
      <w:r>
        <w:rPr>
          <w:rFonts w:ascii="Arial" w:hAnsi="Arial" w:cs="Arial"/>
          <w:b/>
          <w:color w:val="0000FF"/>
          <w:sz w:val="24"/>
        </w:rPr>
        <w:tab/>
      </w:r>
      <w:r>
        <w:rPr>
          <w:rFonts w:ascii="Arial" w:hAnsi="Arial" w:cs="Arial"/>
          <w:b/>
          <w:sz w:val="24"/>
        </w:rPr>
        <w:t>Addition of new test case 10.1.8.3-NASC / PDU session establishment reject / Maximum number of PDU sessions reached / Back-off timer is zero or not included</w:t>
      </w:r>
    </w:p>
    <w:p w14:paraId="462507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CR-3136  rev 1 Cat: F (Rel-17)</w:t>
      </w:r>
      <w:r>
        <w:rPr>
          <w:i/>
        </w:rPr>
        <w:br/>
      </w:r>
      <w:r>
        <w:rPr>
          <w:i/>
        </w:rPr>
        <w:br/>
      </w:r>
      <w:r>
        <w:rPr>
          <w:i/>
        </w:rPr>
        <w:tab/>
      </w:r>
      <w:r>
        <w:rPr>
          <w:i/>
        </w:rPr>
        <w:tab/>
      </w:r>
      <w:r>
        <w:rPr>
          <w:i/>
        </w:rPr>
        <w:tab/>
      </w:r>
      <w:r>
        <w:rPr>
          <w:i/>
        </w:rPr>
        <w:tab/>
      </w:r>
      <w:r>
        <w:rPr>
          <w:i/>
        </w:rPr>
        <w:tab/>
        <w:t>Source: TDIA, CATT</w:t>
      </w:r>
    </w:p>
    <w:p w14:paraId="166F85BD" w14:textId="77777777" w:rsidR="000C3D0D" w:rsidRDefault="000C3D0D" w:rsidP="000C3D0D">
      <w:pPr>
        <w:rPr>
          <w:color w:val="808080"/>
        </w:rPr>
      </w:pPr>
      <w:r>
        <w:rPr>
          <w:color w:val="808080"/>
        </w:rPr>
        <w:t>(Replaces R5-224587)</w:t>
      </w:r>
    </w:p>
    <w:p w14:paraId="6BE9D0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1AE9C" w14:textId="2C79403F" w:rsidR="000C3D0D" w:rsidRDefault="000C3D0D" w:rsidP="000C3D0D">
      <w:pPr>
        <w:rPr>
          <w:rFonts w:ascii="Arial" w:hAnsi="Arial" w:cs="Arial"/>
          <w:b/>
          <w:sz w:val="24"/>
        </w:rPr>
      </w:pPr>
      <w:r>
        <w:rPr>
          <w:rFonts w:ascii="Arial" w:hAnsi="Arial" w:cs="Arial"/>
          <w:b/>
          <w:color w:val="0000FF"/>
          <w:sz w:val="24"/>
        </w:rPr>
        <w:t>R5-224588</w:t>
      </w:r>
      <w:r>
        <w:rPr>
          <w:rFonts w:ascii="Arial" w:hAnsi="Arial" w:cs="Arial"/>
          <w:b/>
          <w:color w:val="0000FF"/>
          <w:sz w:val="24"/>
        </w:rPr>
        <w:tab/>
      </w:r>
      <w:r>
        <w:rPr>
          <w:rFonts w:ascii="Arial" w:hAnsi="Arial" w:cs="Arial"/>
          <w:b/>
          <w:sz w:val="24"/>
        </w:rPr>
        <w:t>Addition of new eNS Ph2 test case 9.1.12.1</w:t>
      </w:r>
    </w:p>
    <w:p w14:paraId="5C955C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CR-3137  Cat: F (Rel-17)</w:t>
      </w:r>
      <w:r>
        <w:rPr>
          <w:i/>
        </w:rPr>
        <w:br/>
      </w:r>
      <w:r>
        <w:rPr>
          <w:i/>
        </w:rPr>
        <w:br/>
      </w:r>
      <w:r>
        <w:rPr>
          <w:i/>
        </w:rPr>
        <w:tab/>
      </w:r>
      <w:r>
        <w:rPr>
          <w:i/>
        </w:rPr>
        <w:tab/>
      </w:r>
      <w:r>
        <w:rPr>
          <w:i/>
        </w:rPr>
        <w:tab/>
      </w:r>
      <w:r>
        <w:rPr>
          <w:i/>
        </w:rPr>
        <w:tab/>
      </w:r>
      <w:r>
        <w:rPr>
          <w:i/>
        </w:rPr>
        <w:tab/>
        <w:t>Source: CMCC</w:t>
      </w:r>
    </w:p>
    <w:p w14:paraId="11B658CA" w14:textId="77777777" w:rsidR="000C3D0D" w:rsidRDefault="000C3D0D" w:rsidP="000C3D0D">
      <w:pPr>
        <w:rPr>
          <w:rFonts w:ascii="Arial" w:hAnsi="Arial" w:cs="Arial"/>
          <w:b/>
        </w:rPr>
      </w:pPr>
      <w:r>
        <w:rPr>
          <w:rFonts w:ascii="Arial" w:hAnsi="Arial" w:cs="Arial"/>
          <w:b/>
        </w:rPr>
        <w:t xml:space="preserve">Abstract: </w:t>
      </w:r>
    </w:p>
    <w:p w14:paraId="2454295E" w14:textId="77777777" w:rsidR="000C3D0D" w:rsidRDefault="000C3D0D" w:rsidP="000C3D0D">
      <w:r>
        <w:t>triggers a Rel-17 upgrade of the spec</w:t>
      </w:r>
    </w:p>
    <w:p w14:paraId="17DE2998" w14:textId="77777777" w:rsidR="000C3D0D" w:rsidRDefault="000C3D0D" w:rsidP="000C3D0D">
      <w:pPr>
        <w:rPr>
          <w:rFonts w:ascii="Arial" w:hAnsi="Arial" w:cs="Arial"/>
          <w:b/>
        </w:rPr>
      </w:pPr>
      <w:r>
        <w:rPr>
          <w:rFonts w:ascii="Arial" w:hAnsi="Arial" w:cs="Arial"/>
          <w:b/>
        </w:rPr>
        <w:t xml:space="preserve">Discussion: </w:t>
      </w:r>
    </w:p>
    <w:p w14:paraId="7956F957" w14:textId="77777777" w:rsidR="000C3D0D" w:rsidRDefault="000C3D0D" w:rsidP="000C3D0D">
      <w:r>
        <w:t>r1</w:t>
      </w:r>
    </w:p>
    <w:p w14:paraId="5406C7B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R5-225338</w:t>
      </w:r>
      <w:r>
        <w:rPr>
          <w:color w:val="993300"/>
          <w:u w:val="single"/>
        </w:rPr>
        <w:t>.</w:t>
      </w:r>
    </w:p>
    <w:p w14:paraId="42A28BDA" w14:textId="0152A53B" w:rsidR="000C3D0D" w:rsidRDefault="000C3D0D" w:rsidP="000C3D0D">
      <w:pPr>
        <w:rPr>
          <w:rFonts w:ascii="Arial" w:hAnsi="Arial" w:cs="Arial"/>
          <w:b/>
          <w:sz w:val="24"/>
        </w:rPr>
      </w:pPr>
      <w:r>
        <w:rPr>
          <w:rFonts w:ascii="Arial" w:hAnsi="Arial" w:cs="Arial"/>
          <w:b/>
          <w:color w:val="0000FF"/>
          <w:sz w:val="24"/>
        </w:rPr>
        <w:t>R5-225338</w:t>
      </w:r>
      <w:r>
        <w:rPr>
          <w:rFonts w:ascii="Arial" w:hAnsi="Arial" w:cs="Arial"/>
          <w:b/>
          <w:color w:val="0000FF"/>
          <w:sz w:val="24"/>
        </w:rPr>
        <w:tab/>
      </w:r>
      <w:r>
        <w:rPr>
          <w:rFonts w:ascii="Arial" w:hAnsi="Arial" w:cs="Arial"/>
          <w:b/>
          <w:sz w:val="24"/>
        </w:rPr>
        <w:t>Addition of new eNS Ph2 test case 9.1.12.1</w:t>
      </w:r>
    </w:p>
    <w:p w14:paraId="52AB54B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CR-3137  rev 1 Cat: F (Rel-17)</w:t>
      </w:r>
      <w:r>
        <w:rPr>
          <w:i/>
        </w:rPr>
        <w:br/>
      </w:r>
      <w:r>
        <w:rPr>
          <w:i/>
        </w:rPr>
        <w:br/>
      </w:r>
      <w:r>
        <w:rPr>
          <w:i/>
        </w:rPr>
        <w:tab/>
      </w:r>
      <w:r>
        <w:rPr>
          <w:i/>
        </w:rPr>
        <w:tab/>
      </w:r>
      <w:r>
        <w:rPr>
          <w:i/>
        </w:rPr>
        <w:tab/>
      </w:r>
      <w:r>
        <w:rPr>
          <w:i/>
        </w:rPr>
        <w:tab/>
      </w:r>
      <w:r>
        <w:rPr>
          <w:i/>
        </w:rPr>
        <w:tab/>
        <w:t>Source: CMCC</w:t>
      </w:r>
    </w:p>
    <w:p w14:paraId="4A8AD3C7" w14:textId="77777777" w:rsidR="000C3D0D" w:rsidRDefault="000C3D0D" w:rsidP="000C3D0D">
      <w:pPr>
        <w:rPr>
          <w:color w:val="808080"/>
        </w:rPr>
      </w:pPr>
      <w:r>
        <w:rPr>
          <w:color w:val="808080"/>
        </w:rPr>
        <w:t>(Replaces R5-224588)</w:t>
      </w:r>
    </w:p>
    <w:p w14:paraId="444941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96EB8" w14:textId="4F67F4C9" w:rsidR="000C3D0D" w:rsidRDefault="000C3D0D" w:rsidP="000C3D0D">
      <w:pPr>
        <w:rPr>
          <w:rFonts w:ascii="Arial" w:hAnsi="Arial" w:cs="Arial"/>
          <w:b/>
          <w:sz w:val="24"/>
        </w:rPr>
      </w:pPr>
      <w:r>
        <w:rPr>
          <w:rFonts w:ascii="Arial" w:hAnsi="Arial" w:cs="Arial"/>
          <w:b/>
          <w:color w:val="0000FF"/>
          <w:sz w:val="24"/>
        </w:rPr>
        <w:t>R5-224589</w:t>
      </w:r>
      <w:r>
        <w:rPr>
          <w:rFonts w:ascii="Arial" w:hAnsi="Arial" w:cs="Arial"/>
          <w:b/>
          <w:color w:val="0000FF"/>
          <w:sz w:val="24"/>
        </w:rPr>
        <w:tab/>
      </w:r>
      <w:r>
        <w:rPr>
          <w:rFonts w:ascii="Arial" w:hAnsi="Arial" w:cs="Arial"/>
          <w:b/>
          <w:sz w:val="24"/>
        </w:rPr>
        <w:t>Addition of new eNS Ph2 test case 9.1.12.2</w:t>
      </w:r>
    </w:p>
    <w:p w14:paraId="772193FF" w14:textId="77777777" w:rsidR="000C3D0D" w:rsidRDefault="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CR-3138  Cat: F (Rel-17)</w:t>
      </w:r>
      <w:r>
        <w:rPr>
          <w:i/>
        </w:rPr>
        <w:br/>
      </w:r>
      <w:r>
        <w:rPr>
          <w:i/>
        </w:rPr>
        <w:br/>
      </w:r>
      <w:r>
        <w:rPr>
          <w:i/>
        </w:rPr>
        <w:tab/>
      </w:r>
      <w:r>
        <w:rPr>
          <w:i/>
        </w:rPr>
        <w:tab/>
      </w:r>
      <w:r>
        <w:rPr>
          <w:i/>
        </w:rPr>
        <w:tab/>
      </w:r>
      <w:r>
        <w:rPr>
          <w:i/>
        </w:rPr>
        <w:tab/>
      </w:r>
      <w:r>
        <w:rPr>
          <w:i/>
        </w:rPr>
        <w:tab/>
        <w:t>Source: CMCC</w:t>
      </w:r>
    </w:p>
    <w:p w14:paraId="12FD5D7A" w14:textId="77777777" w:rsidR="000C3D0D" w:rsidRDefault="000C3D0D">
      <w:pPr>
        <w:rPr>
          <w:rFonts w:ascii="Arial" w:hAnsi="Arial" w:cs="Arial"/>
          <w:b/>
        </w:rPr>
      </w:pPr>
      <w:r>
        <w:rPr>
          <w:rFonts w:ascii="Arial" w:hAnsi="Arial" w:cs="Arial"/>
          <w:b/>
        </w:rPr>
        <w:t xml:space="preserve">Abstract: </w:t>
      </w:r>
    </w:p>
    <w:p w14:paraId="6C4209DE" w14:textId="77777777" w:rsidR="000C3D0D" w:rsidRDefault="000C3D0D">
      <w:r>
        <w:t>triggers a Rel-17 upgrade of the spec</w:t>
      </w:r>
    </w:p>
    <w:p w14:paraId="4FBAAB91" w14:textId="77777777" w:rsidR="000C3D0D" w:rsidRDefault="000C3D0D">
      <w:pPr>
        <w:rPr>
          <w:rFonts w:ascii="Arial" w:hAnsi="Arial" w:cs="Arial"/>
          <w:b/>
        </w:rPr>
      </w:pPr>
      <w:r>
        <w:rPr>
          <w:rFonts w:ascii="Arial" w:hAnsi="Arial" w:cs="Arial"/>
          <w:b/>
        </w:rPr>
        <w:t xml:space="preserve">Discussion: </w:t>
      </w:r>
    </w:p>
    <w:p w14:paraId="17B9BDA7" w14:textId="77777777" w:rsidR="000C3D0D" w:rsidRDefault="000C3D0D">
      <w:r>
        <w:t>r1</w:t>
      </w:r>
    </w:p>
    <w:p w14:paraId="7BB12C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R5-225339</w:t>
      </w:r>
      <w:r>
        <w:rPr>
          <w:color w:val="993300"/>
          <w:u w:val="single"/>
        </w:rPr>
        <w:t>.</w:t>
      </w:r>
    </w:p>
    <w:p w14:paraId="6226A77F" w14:textId="6B0D80E1" w:rsidR="0053089E" w:rsidRDefault="000C3D0D" w:rsidP="000C3D0D">
      <w:pPr>
        <w:rPr>
          <w:rFonts w:ascii="Arial" w:hAnsi="Arial" w:cs="Arial"/>
          <w:b/>
          <w:sz w:val="24"/>
        </w:rPr>
      </w:pPr>
      <w:r>
        <w:rPr>
          <w:rFonts w:ascii="Arial" w:hAnsi="Arial" w:cs="Arial"/>
          <w:b/>
          <w:color w:val="0000FF"/>
          <w:sz w:val="24"/>
        </w:rPr>
        <w:t>R5-225339</w:t>
      </w:r>
      <w:r>
        <w:rPr>
          <w:rFonts w:ascii="Arial" w:hAnsi="Arial" w:cs="Arial"/>
          <w:b/>
          <w:color w:val="0000FF"/>
          <w:sz w:val="24"/>
        </w:rPr>
        <w:tab/>
      </w:r>
      <w:r>
        <w:rPr>
          <w:rFonts w:ascii="Arial" w:hAnsi="Arial" w:cs="Arial"/>
          <w:b/>
          <w:sz w:val="24"/>
        </w:rPr>
        <w:t>Addition of new eNS Ph2 test case 9.1.12.2</w:t>
      </w:r>
    </w:p>
    <w:p w14:paraId="037051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CR-3138  rev 1 Cat: F (Rel-17)</w:t>
      </w:r>
      <w:r>
        <w:rPr>
          <w:i/>
        </w:rPr>
        <w:br/>
      </w:r>
      <w:r>
        <w:rPr>
          <w:i/>
        </w:rPr>
        <w:br/>
      </w:r>
      <w:r>
        <w:rPr>
          <w:i/>
        </w:rPr>
        <w:tab/>
      </w:r>
      <w:r>
        <w:rPr>
          <w:i/>
        </w:rPr>
        <w:tab/>
      </w:r>
      <w:r>
        <w:rPr>
          <w:i/>
        </w:rPr>
        <w:tab/>
      </w:r>
      <w:r>
        <w:rPr>
          <w:i/>
        </w:rPr>
        <w:tab/>
      </w:r>
      <w:r>
        <w:rPr>
          <w:i/>
        </w:rPr>
        <w:tab/>
        <w:t>Source: CMCC</w:t>
      </w:r>
    </w:p>
    <w:p w14:paraId="707E840C" w14:textId="77777777" w:rsidR="000C3D0D" w:rsidRDefault="000C3D0D" w:rsidP="000C3D0D">
      <w:pPr>
        <w:rPr>
          <w:color w:val="808080"/>
        </w:rPr>
      </w:pPr>
      <w:r>
        <w:rPr>
          <w:color w:val="808080"/>
        </w:rPr>
        <w:t>(Replaces R5-224589)</w:t>
      </w:r>
    </w:p>
    <w:p w14:paraId="5B5DC6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19D3" w14:textId="74E93536" w:rsidR="000C3D0D" w:rsidRDefault="000C3D0D" w:rsidP="000C3D0D">
      <w:pPr>
        <w:rPr>
          <w:rFonts w:ascii="Arial" w:hAnsi="Arial" w:cs="Arial"/>
          <w:b/>
          <w:sz w:val="24"/>
        </w:rPr>
      </w:pPr>
      <w:r>
        <w:rPr>
          <w:rFonts w:ascii="Arial" w:hAnsi="Arial" w:cs="Arial"/>
          <w:b/>
          <w:color w:val="0000FF"/>
          <w:sz w:val="24"/>
        </w:rPr>
        <w:t>R5-224926</w:t>
      </w:r>
      <w:r>
        <w:rPr>
          <w:rFonts w:ascii="Arial" w:hAnsi="Arial" w:cs="Arial"/>
          <w:b/>
          <w:color w:val="0000FF"/>
          <w:sz w:val="24"/>
        </w:rPr>
        <w:tab/>
      </w:r>
      <w:r>
        <w:rPr>
          <w:rFonts w:ascii="Arial" w:hAnsi="Arial" w:cs="Arial"/>
          <w:b/>
          <w:sz w:val="24"/>
        </w:rPr>
        <w:t>Addition of new eNS Test Case for NSAC Initial registration rejected</w:t>
      </w:r>
    </w:p>
    <w:p w14:paraId="3C96C97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CR-3178  Cat: F (Rel-17)</w:t>
      </w:r>
      <w:r>
        <w:rPr>
          <w:i/>
        </w:rPr>
        <w:br/>
      </w:r>
      <w:r>
        <w:rPr>
          <w:i/>
        </w:rPr>
        <w:br/>
      </w:r>
      <w:r>
        <w:rPr>
          <w:i/>
        </w:rPr>
        <w:tab/>
      </w:r>
      <w:r>
        <w:rPr>
          <w:i/>
        </w:rPr>
        <w:tab/>
      </w:r>
      <w:r>
        <w:rPr>
          <w:i/>
        </w:rPr>
        <w:tab/>
      </w:r>
      <w:r>
        <w:rPr>
          <w:i/>
        </w:rPr>
        <w:tab/>
      </w:r>
      <w:r>
        <w:rPr>
          <w:i/>
        </w:rPr>
        <w:tab/>
        <w:t>Source: Lenovo</w:t>
      </w:r>
    </w:p>
    <w:p w14:paraId="58AB50C3" w14:textId="77777777" w:rsidR="000C3D0D" w:rsidRDefault="000C3D0D" w:rsidP="000C3D0D">
      <w:pPr>
        <w:rPr>
          <w:rFonts w:ascii="Arial" w:hAnsi="Arial" w:cs="Arial"/>
          <w:b/>
        </w:rPr>
      </w:pPr>
      <w:r>
        <w:rPr>
          <w:rFonts w:ascii="Arial" w:hAnsi="Arial" w:cs="Arial"/>
          <w:b/>
        </w:rPr>
        <w:t xml:space="preserve">Abstract: </w:t>
      </w:r>
    </w:p>
    <w:p w14:paraId="0222EE13" w14:textId="77777777" w:rsidR="000C3D0D" w:rsidRDefault="000C3D0D" w:rsidP="000C3D0D">
      <w:r>
        <w:t>triggers Release upgrade of the spec</w:t>
      </w:r>
    </w:p>
    <w:p w14:paraId="47CE935C" w14:textId="77777777" w:rsidR="000C3D0D" w:rsidRDefault="000C3D0D" w:rsidP="000C3D0D">
      <w:pPr>
        <w:rPr>
          <w:rFonts w:ascii="Arial" w:hAnsi="Arial" w:cs="Arial"/>
          <w:b/>
        </w:rPr>
      </w:pPr>
      <w:r>
        <w:rPr>
          <w:rFonts w:ascii="Arial" w:hAnsi="Arial" w:cs="Arial"/>
          <w:b/>
        </w:rPr>
        <w:t xml:space="preserve">Discussion: </w:t>
      </w:r>
    </w:p>
    <w:p w14:paraId="7A664A39" w14:textId="77777777" w:rsidR="000C3D0D" w:rsidRDefault="000C3D0D" w:rsidP="000C3D0D">
      <w:r>
        <w:t>had wrong Rel-16.</w:t>
      </w:r>
    </w:p>
    <w:p w14:paraId="76DEB614" w14:textId="77777777" w:rsidR="000C3D0D" w:rsidRDefault="000C3D0D" w:rsidP="000C3D0D">
      <w:r>
        <w:t>r1</w:t>
      </w:r>
    </w:p>
    <w:p w14:paraId="5F3C83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R5-225340</w:t>
      </w:r>
      <w:r>
        <w:rPr>
          <w:color w:val="993300"/>
          <w:u w:val="single"/>
        </w:rPr>
        <w:t>.</w:t>
      </w:r>
    </w:p>
    <w:p w14:paraId="31AB4138" w14:textId="193B75CC" w:rsidR="000C3D0D" w:rsidRDefault="000C3D0D" w:rsidP="000C3D0D">
      <w:pPr>
        <w:rPr>
          <w:rFonts w:ascii="Arial" w:hAnsi="Arial" w:cs="Arial"/>
          <w:b/>
          <w:sz w:val="24"/>
        </w:rPr>
      </w:pPr>
      <w:r>
        <w:rPr>
          <w:rFonts w:ascii="Arial" w:hAnsi="Arial" w:cs="Arial"/>
          <w:b/>
          <w:color w:val="0000FF"/>
          <w:sz w:val="24"/>
        </w:rPr>
        <w:t>R5-225340</w:t>
      </w:r>
      <w:r>
        <w:rPr>
          <w:rFonts w:ascii="Arial" w:hAnsi="Arial" w:cs="Arial"/>
          <w:b/>
          <w:color w:val="0000FF"/>
          <w:sz w:val="24"/>
        </w:rPr>
        <w:tab/>
      </w:r>
      <w:r>
        <w:rPr>
          <w:rFonts w:ascii="Arial" w:hAnsi="Arial" w:cs="Arial"/>
          <w:b/>
          <w:sz w:val="24"/>
        </w:rPr>
        <w:t>Addition of new eNS Test Case for NSAC Initial registration rejected</w:t>
      </w:r>
    </w:p>
    <w:p w14:paraId="57E828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CR-3178  rev 1 Cat: F (Rel-17)</w:t>
      </w:r>
      <w:r>
        <w:rPr>
          <w:i/>
        </w:rPr>
        <w:br/>
      </w:r>
      <w:r>
        <w:rPr>
          <w:i/>
        </w:rPr>
        <w:br/>
      </w:r>
      <w:r>
        <w:rPr>
          <w:i/>
        </w:rPr>
        <w:tab/>
      </w:r>
      <w:r>
        <w:rPr>
          <w:i/>
        </w:rPr>
        <w:tab/>
      </w:r>
      <w:r>
        <w:rPr>
          <w:i/>
        </w:rPr>
        <w:tab/>
      </w:r>
      <w:r>
        <w:rPr>
          <w:i/>
        </w:rPr>
        <w:tab/>
      </w:r>
      <w:r>
        <w:rPr>
          <w:i/>
        </w:rPr>
        <w:tab/>
        <w:t>Source: Lenovo</w:t>
      </w:r>
    </w:p>
    <w:p w14:paraId="36708954" w14:textId="77777777" w:rsidR="000C3D0D" w:rsidRDefault="000C3D0D" w:rsidP="000C3D0D">
      <w:pPr>
        <w:rPr>
          <w:color w:val="808080"/>
        </w:rPr>
      </w:pPr>
      <w:r>
        <w:rPr>
          <w:color w:val="808080"/>
        </w:rPr>
        <w:t>(Replaces R5-224926)</w:t>
      </w:r>
    </w:p>
    <w:p w14:paraId="563065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D46D4" w14:textId="77777777" w:rsidR="000C3D0D" w:rsidRDefault="000C3D0D" w:rsidP="000C3D0D">
      <w:pPr>
        <w:pStyle w:val="Heading5"/>
      </w:pPr>
      <w:bookmarkStart w:id="1857" w:name="_Toc113928958"/>
      <w:bookmarkStart w:id="1858" w:name="_Toc113960328"/>
      <w:r>
        <w:t>6.3.24.4</w:t>
      </w:r>
      <w:r>
        <w:tab/>
        <w:t>TS 38.523-2</w:t>
      </w:r>
      <w:bookmarkEnd w:id="1857"/>
      <w:bookmarkEnd w:id="1858"/>
    </w:p>
    <w:p w14:paraId="1922CBFC" w14:textId="4A14A668" w:rsidR="000C3D0D" w:rsidRDefault="000C3D0D" w:rsidP="000C3D0D">
      <w:pPr>
        <w:rPr>
          <w:rFonts w:ascii="Arial" w:hAnsi="Arial" w:cs="Arial"/>
          <w:b/>
          <w:sz w:val="24"/>
        </w:rPr>
      </w:pPr>
      <w:r>
        <w:rPr>
          <w:rFonts w:ascii="Arial" w:hAnsi="Arial" w:cs="Arial"/>
          <w:b/>
          <w:color w:val="0000FF"/>
          <w:sz w:val="24"/>
        </w:rPr>
        <w:t>R5-224590</w:t>
      </w:r>
      <w:r>
        <w:rPr>
          <w:rFonts w:ascii="Arial" w:hAnsi="Arial" w:cs="Arial"/>
          <w:b/>
          <w:color w:val="0000FF"/>
          <w:sz w:val="24"/>
        </w:rPr>
        <w:tab/>
      </w:r>
      <w:r>
        <w:rPr>
          <w:rFonts w:ascii="Arial" w:hAnsi="Arial" w:cs="Arial"/>
          <w:b/>
          <w:sz w:val="24"/>
        </w:rPr>
        <w:t>Addition of applicability of new eNS Ph2 test cases</w:t>
      </w:r>
    </w:p>
    <w:p w14:paraId="1467BD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CR-0251  Cat: F (Rel-17)</w:t>
      </w:r>
      <w:r>
        <w:rPr>
          <w:i/>
        </w:rPr>
        <w:br/>
      </w:r>
      <w:r>
        <w:rPr>
          <w:i/>
        </w:rPr>
        <w:br/>
      </w:r>
      <w:r>
        <w:rPr>
          <w:i/>
        </w:rPr>
        <w:tab/>
      </w:r>
      <w:r>
        <w:rPr>
          <w:i/>
        </w:rPr>
        <w:tab/>
      </w:r>
      <w:r>
        <w:rPr>
          <w:i/>
        </w:rPr>
        <w:tab/>
      </w:r>
      <w:r>
        <w:rPr>
          <w:i/>
        </w:rPr>
        <w:tab/>
      </w:r>
      <w:r>
        <w:rPr>
          <w:i/>
        </w:rPr>
        <w:tab/>
        <w:t>Source: CMCC, CATT</w:t>
      </w:r>
    </w:p>
    <w:p w14:paraId="21F8E24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0C078" w14:textId="140B5440" w:rsidR="000C3D0D" w:rsidRDefault="000C3D0D" w:rsidP="000C3D0D">
      <w:pPr>
        <w:rPr>
          <w:rFonts w:ascii="Arial" w:hAnsi="Arial" w:cs="Arial"/>
          <w:b/>
          <w:sz w:val="24"/>
        </w:rPr>
      </w:pPr>
      <w:r>
        <w:rPr>
          <w:rFonts w:ascii="Arial" w:hAnsi="Arial" w:cs="Arial"/>
          <w:b/>
          <w:color w:val="0000FF"/>
          <w:sz w:val="24"/>
        </w:rPr>
        <w:t>R5-224927</w:t>
      </w:r>
      <w:r>
        <w:rPr>
          <w:rFonts w:ascii="Arial" w:hAnsi="Arial" w:cs="Arial"/>
          <w:b/>
          <w:color w:val="0000FF"/>
          <w:sz w:val="24"/>
        </w:rPr>
        <w:tab/>
      </w:r>
      <w:r>
        <w:rPr>
          <w:rFonts w:ascii="Arial" w:hAnsi="Arial" w:cs="Arial"/>
          <w:b/>
          <w:sz w:val="24"/>
        </w:rPr>
        <w:t>Addition of applicability of new eNS Test Case for NSAC Initial registration rejected</w:t>
      </w:r>
    </w:p>
    <w:p w14:paraId="57634DB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CR-0256  Cat: F (Rel-16)</w:t>
      </w:r>
      <w:r>
        <w:rPr>
          <w:i/>
        </w:rPr>
        <w:br/>
      </w:r>
      <w:r>
        <w:rPr>
          <w:i/>
        </w:rPr>
        <w:br/>
      </w:r>
      <w:r>
        <w:rPr>
          <w:i/>
        </w:rPr>
        <w:tab/>
      </w:r>
      <w:r>
        <w:rPr>
          <w:i/>
        </w:rPr>
        <w:tab/>
      </w:r>
      <w:r>
        <w:rPr>
          <w:i/>
        </w:rPr>
        <w:tab/>
      </w:r>
      <w:r>
        <w:rPr>
          <w:i/>
        </w:rPr>
        <w:tab/>
      </w:r>
      <w:r>
        <w:rPr>
          <w:i/>
        </w:rPr>
        <w:tab/>
        <w:t>Source: Lenovo</w:t>
      </w:r>
    </w:p>
    <w:p w14:paraId="52930299" w14:textId="77777777" w:rsidR="000C3D0D" w:rsidRDefault="000C3D0D" w:rsidP="000C3D0D">
      <w:pPr>
        <w:rPr>
          <w:rFonts w:ascii="Arial" w:hAnsi="Arial" w:cs="Arial"/>
          <w:b/>
        </w:rPr>
      </w:pPr>
      <w:r>
        <w:rPr>
          <w:rFonts w:ascii="Arial" w:hAnsi="Arial" w:cs="Arial"/>
          <w:b/>
        </w:rPr>
        <w:t xml:space="preserve">Abstract: </w:t>
      </w:r>
    </w:p>
    <w:p w14:paraId="24FF81B7" w14:textId="77777777" w:rsidR="000C3D0D" w:rsidRDefault="000C3D0D" w:rsidP="000C3D0D">
      <w:r>
        <w:t>triggers Release upgrade of the spec</w:t>
      </w:r>
    </w:p>
    <w:p w14:paraId="5F5AE1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BD7DF" w14:textId="7D13B5C0" w:rsidR="000C3D0D" w:rsidRDefault="000C3D0D" w:rsidP="000C3D0D">
      <w:pPr>
        <w:rPr>
          <w:rFonts w:ascii="Arial" w:hAnsi="Arial" w:cs="Arial"/>
          <w:b/>
          <w:sz w:val="24"/>
        </w:rPr>
      </w:pPr>
      <w:r>
        <w:rPr>
          <w:rFonts w:ascii="Arial" w:hAnsi="Arial" w:cs="Arial"/>
          <w:b/>
          <w:color w:val="0000FF"/>
          <w:sz w:val="24"/>
        </w:rPr>
        <w:t>R5-224973</w:t>
      </w:r>
      <w:r>
        <w:rPr>
          <w:rFonts w:ascii="Arial" w:hAnsi="Arial" w:cs="Arial"/>
          <w:b/>
          <w:color w:val="0000FF"/>
          <w:sz w:val="24"/>
        </w:rPr>
        <w:tab/>
      </w:r>
      <w:r>
        <w:rPr>
          <w:rFonts w:ascii="Arial" w:hAnsi="Arial" w:cs="Arial"/>
          <w:b/>
          <w:sz w:val="24"/>
        </w:rPr>
        <w:t>Addition of applicability of new eNS Test Case for NSAC Initial registration rejected</w:t>
      </w:r>
    </w:p>
    <w:p w14:paraId="4479248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CR-0258  Cat: F (Rel-17)</w:t>
      </w:r>
      <w:r>
        <w:rPr>
          <w:i/>
        </w:rPr>
        <w:br/>
      </w:r>
      <w:r>
        <w:rPr>
          <w:i/>
        </w:rPr>
        <w:br/>
      </w:r>
      <w:r>
        <w:rPr>
          <w:i/>
        </w:rPr>
        <w:tab/>
      </w:r>
      <w:r>
        <w:rPr>
          <w:i/>
        </w:rPr>
        <w:tab/>
      </w:r>
      <w:r>
        <w:rPr>
          <w:i/>
        </w:rPr>
        <w:tab/>
      </w:r>
      <w:r>
        <w:rPr>
          <w:i/>
        </w:rPr>
        <w:tab/>
      </w:r>
      <w:r>
        <w:rPr>
          <w:i/>
        </w:rPr>
        <w:tab/>
        <w:t>Source: Lenovo</w:t>
      </w:r>
    </w:p>
    <w:p w14:paraId="12041759" w14:textId="77777777" w:rsidR="000C3D0D" w:rsidRDefault="000C3D0D" w:rsidP="000C3D0D">
      <w:pPr>
        <w:rPr>
          <w:rFonts w:ascii="Arial" w:hAnsi="Arial" w:cs="Arial"/>
          <w:b/>
        </w:rPr>
      </w:pPr>
      <w:r>
        <w:rPr>
          <w:rFonts w:ascii="Arial" w:hAnsi="Arial" w:cs="Arial"/>
          <w:b/>
        </w:rPr>
        <w:t xml:space="preserve">Abstract: </w:t>
      </w:r>
    </w:p>
    <w:p w14:paraId="24B224AA" w14:textId="77777777" w:rsidR="000C3D0D" w:rsidRDefault="000C3D0D" w:rsidP="000C3D0D">
      <w:r>
        <w:t>triggers Release upgrade of the spec</w:t>
      </w:r>
    </w:p>
    <w:p w14:paraId="57DCF560" w14:textId="77777777" w:rsidR="000C3D0D" w:rsidRDefault="000C3D0D" w:rsidP="000C3D0D">
      <w:pPr>
        <w:rPr>
          <w:rFonts w:ascii="Arial" w:hAnsi="Arial" w:cs="Arial"/>
          <w:b/>
        </w:rPr>
      </w:pPr>
      <w:r>
        <w:rPr>
          <w:rFonts w:ascii="Arial" w:hAnsi="Arial" w:cs="Arial"/>
          <w:b/>
        </w:rPr>
        <w:t xml:space="preserve">Discussion: </w:t>
      </w:r>
    </w:p>
    <w:p w14:paraId="689FD826" w14:textId="77777777" w:rsidR="000C3D0D" w:rsidRDefault="000C3D0D" w:rsidP="000C3D0D">
      <w:r>
        <w:t>had wrong Rel-16.</w:t>
      </w:r>
    </w:p>
    <w:p w14:paraId="0484BFB3" w14:textId="77777777" w:rsidR="000C3D0D" w:rsidRDefault="000C3D0D" w:rsidP="000C3D0D">
      <w:r>
        <w:t>r1</w:t>
      </w:r>
    </w:p>
    <w:p w14:paraId="7EFB26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R5-225341</w:t>
      </w:r>
      <w:r>
        <w:rPr>
          <w:color w:val="993300"/>
          <w:u w:val="single"/>
        </w:rPr>
        <w:t>.</w:t>
      </w:r>
    </w:p>
    <w:p w14:paraId="78307FFB" w14:textId="7B0D3F4A" w:rsidR="000C3D0D" w:rsidRDefault="000C3D0D" w:rsidP="000C3D0D">
      <w:pPr>
        <w:rPr>
          <w:rFonts w:ascii="Arial" w:hAnsi="Arial" w:cs="Arial"/>
          <w:b/>
          <w:sz w:val="24"/>
        </w:rPr>
      </w:pPr>
      <w:r>
        <w:rPr>
          <w:rFonts w:ascii="Arial" w:hAnsi="Arial" w:cs="Arial"/>
          <w:b/>
          <w:color w:val="0000FF"/>
          <w:sz w:val="24"/>
        </w:rPr>
        <w:t>R5-225341</w:t>
      </w:r>
      <w:r>
        <w:rPr>
          <w:rFonts w:ascii="Arial" w:hAnsi="Arial" w:cs="Arial"/>
          <w:b/>
          <w:color w:val="0000FF"/>
          <w:sz w:val="24"/>
        </w:rPr>
        <w:tab/>
      </w:r>
      <w:r>
        <w:rPr>
          <w:rFonts w:ascii="Arial" w:hAnsi="Arial" w:cs="Arial"/>
          <w:b/>
          <w:sz w:val="24"/>
        </w:rPr>
        <w:t>Addition of applicability of new eNS Test Case for NSAC Initial registration rejected</w:t>
      </w:r>
    </w:p>
    <w:p w14:paraId="45FB048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CR-0258  rev 1 Cat: F (Rel-17)</w:t>
      </w:r>
      <w:r>
        <w:rPr>
          <w:i/>
        </w:rPr>
        <w:br/>
      </w:r>
      <w:r>
        <w:rPr>
          <w:i/>
        </w:rPr>
        <w:br/>
      </w:r>
      <w:r>
        <w:rPr>
          <w:i/>
        </w:rPr>
        <w:tab/>
      </w:r>
      <w:r>
        <w:rPr>
          <w:i/>
        </w:rPr>
        <w:tab/>
      </w:r>
      <w:r>
        <w:rPr>
          <w:i/>
        </w:rPr>
        <w:tab/>
      </w:r>
      <w:r>
        <w:rPr>
          <w:i/>
        </w:rPr>
        <w:tab/>
      </w:r>
      <w:r>
        <w:rPr>
          <w:i/>
        </w:rPr>
        <w:tab/>
        <w:t>Source: Lenovo</w:t>
      </w:r>
    </w:p>
    <w:p w14:paraId="386A5570" w14:textId="77777777" w:rsidR="000C3D0D" w:rsidRDefault="000C3D0D" w:rsidP="000C3D0D">
      <w:pPr>
        <w:rPr>
          <w:color w:val="808080"/>
        </w:rPr>
      </w:pPr>
      <w:r>
        <w:rPr>
          <w:color w:val="808080"/>
        </w:rPr>
        <w:t>(Replaces R5-224973)</w:t>
      </w:r>
    </w:p>
    <w:p w14:paraId="353C21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5C2B0" w14:textId="77777777" w:rsidR="000C3D0D" w:rsidRDefault="000C3D0D" w:rsidP="000C3D0D">
      <w:pPr>
        <w:pStyle w:val="Heading5"/>
      </w:pPr>
      <w:bookmarkStart w:id="1859" w:name="_Toc113928959"/>
      <w:bookmarkStart w:id="1860" w:name="_Toc113960329"/>
      <w:r>
        <w:t>6.3.24.5</w:t>
      </w:r>
      <w:r>
        <w:tab/>
        <w:t>TS 38.523-3</w:t>
      </w:r>
      <w:bookmarkEnd w:id="1859"/>
      <w:bookmarkEnd w:id="1860"/>
    </w:p>
    <w:p w14:paraId="73D68051" w14:textId="77777777" w:rsidR="000C3D0D" w:rsidRDefault="000C3D0D" w:rsidP="000C3D0D">
      <w:pPr>
        <w:pStyle w:val="Heading5"/>
      </w:pPr>
      <w:bookmarkStart w:id="1861" w:name="_Toc113928960"/>
      <w:bookmarkStart w:id="1862" w:name="_Toc113960330"/>
      <w:r>
        <w:t>6.3.24.6</w:t>
      </w:r>
      <w:r>
        <w:tab/>
        <w:t>Discussion Papers, Work Plan, TC lists</w:t>
      </w:r>
      <w:bookmarkEnd w:id="1861"/>
      <w:bookmarkEnd w:id="1862"/>
    </w:p>
    <w:p w14:paraId="7DBC70BC" w14:textId="77777777" w:rsidR="000C3D0D" w:rsidRDefault="000C3D0D" w:rsidP="000C3D0D">
      <w:pPr>
        <w:pStyle w:val="Heading4"/>
      </w:pPr>
      <w:bookmarkStart w:id="1863" w:name="_Toc113928961"/>
      <w:bookmarkStart w:id="1864" w:name="_Toc113960331"/>
      <w:r>
        <w:t>6.3.25</w:t>
      </w:r>
      <w:r>
        <w:tab/>
        <w:t>Support of reduced capability NR devices (UID-950066) NR_redcap_plus_ARCH-UEConTest</w:t>
      </w:r>
      <w:bookmarkEnd w:id="1863"/>
      <w:bookmarkEnd w:id="1864"/>
    </w:p>
    <w:p w14:paraId="79CE73DF" w14:textId="77777777" w:rsidR="000C3D0D" w:rsidRDefault="000C3D0D" w:rsidP="000C3D0D">
      <w:pPr>
        <w:pStyle w:val="Heading5"/>
      </w:pPr>
      <w:bookmarkStart w:id="1865" w:name="_Toc113928962"/>
      <w:bookmarkStart w:id="1866" w:name="_Toc113960332"/>
      <w:r>
        <w:t>6.3.25.1</w:t>
      </w:r>
      <w:r>
        <w:tab/>
        <w:t>TS 38.508-1</w:t>
      </w:r>
      <w:bookmarkEnd w:id="1865"/>
      <w:bookmarkEnd w:id="1866"/>
    </w:p>
    <w:p w14:paraId="4641F24B" w14:textId="24B04CA9" w:rsidR="000C3D0D" w:rsidRDefault="000C3D0D" w:rsidP="000C3D0D">
      <w:pPr>
        <w:rPr>
          <w:rFonts w:ascii="Arial" w:hAnsi="Arial" w:cs="Arial"/>
          <w:b/>
          <w:sz w:val="24"/>
        </w:rPr>
      </w:pPr>
      <w:r>
        <w:rPr>
          <w:rFonts w:ascii="Arial" w:hAnsi="Arial" w:cs="Arial"/>
          <w:b/>
          <w:color w:val="0000FF"/>
          <w:sz w:val="24"/>
        </w:rPr>
        <w:t>R5-224724</w:t>
      </w:r>
      <w:r>
        <w:rPr>
          <w:rFonts w:ascii="Arial" w:hAnsi="Arial" w:cs="Arial"/>
          <w:b/>
          <w:color w:val="0000FF"/>
          <w:sz w:val="24"/>
        </w:rPr>
        <w:tab/>
      </w:r>
      <w:r>
        <w:rPr>
          <w:rFonts w:ascii="Arial" w:hAnsi="Arial" w:cs="Arial"/>
          <w:b/>
          <w:sz w:val="24"/>
        </w:rPr>
        <w:t>Update SIB1 to test RedCap UE</w:t>
      </w:r>
    </w:p>
    <w:p w14:paraId="37FD03D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CR-2490  Cat: F (Rel-17)</w:t>
      </w:r>
      <w:r>
        <w:rPr>
          <w:i/>
        </w:rPr>
        <w:br/>
      </w:r>
      <w:r>
        <w:rPr>
          <w:i/>
        </w:rPr>
        <w:br/>
      </w:r>
      <w:r>
        <w:rPr>
          <w:i/>
        </w:rPr>
        <w:tab/>
      </w:r>
      <w:r>
        <w:rPr>
          <w:i/>
        </w:rPr>
        <w:tab/>
      </w:r>
      <w:r>
        <w:rPr>
          <w:i/>
        </w:rPr>
        <w:tab/>
      </w:r>
      <w:r>
        <w:rPr>
          <w:i/>
        </w:rPr>
        <w:tab/>
      </w:r>
      <w:r>
        <w:rPr>
          <w:i/>
        </w:rPr>
        <w:tab/>
        <w:t>Source: Huawei, Hisilicon</w:t>
      </w:r>
    </w:p>
    <w:p w14:paraId="45222915" w14:textId="77777777" w:rsidR="000C3D0D" w:rsidRDefault="000C3D0D" w:rsidP="000C3D0D">
      <w:pPr>
        <w:rPr>
          <w:rFonts w:ascii="Arial" w:hAnsi="Arial" w:cs="Arial"/>
          <w:b/>
        </w:rPr>
      </w:pPr>
      <w:r>
        <w:rPr>
          <w:rFonts w:ascii="Arial" w:hAnsi="Arial" w:cs="Arial"/>
          <w:b/>
        </w:rPr>
        <w:t xml:space="preserve">Discussion: </w:t>
      </w:r>
    </w:p>
    <w:p w14:paraId="64058D94" w14:textId="77777777" w:rsidR="000C3D0D" w:rsidRDefault="000C3D0D" w:rsidP="000C3D0D">
      <w:r>
        <w:t>merged into R5-224328r1.</w:t>
      </w:r>
    </w:p>
    <w:p w14:paraId="064DED3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9BD66" w14:textId="5CB19899" w:rsidR="000C3D0D" w:rsidRDefault="000C3D0D" w:rsidP="000C3D0D">
      <w:pPr>
        <w:rPr>
          <w:rFonts w:ascii="Arial" w:hAnsi="Arial" w:cs="Arial"/>
          <w:b/>
          <w:sz w:val="24"/>
        </w:rPr>
      </w:pPr>
      <w:r>
        <w:rPr>
          <w:rFonts w:ascii="Arial" w:hAnsi="Arial" w:cs="Arial"/>
          <w:b/>
          <w:color w:val="0000FF"/>
          <w:sz w:val="24"/>
        </w:rPr>
        <w:t>R5-224725</w:t>
      </w:r>
      <w:r>
        <w:rPr>
          <w:rFonts w:ascii="Arial" w:hAnsi="Arial" w:cs="Arial"/>
          <w:b/>
          <w:color w:val="0000FF"/>
          <w:sz w:val="24"/>
        </w:rPr>
        <w:tab/>
      </w:r>
      <w:r>
        <w:rPr>
          <w:rFonts w:ascii="Arial" w:hAnsi="Arial" w:cs="Arial"/>
          <w:b/>
          <w:sz w:val="24"/>
        </w:rPr>
        <w:t>Update the SN-FieldLength of PDCP-Config and RLC-Config for RedCap test</w:t>
      </w:r>
    </w:p>
    <w:p w14:paraId="271CC9E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CR-2491  Cat: F (Rel-17)</w:t>
      </w:r>
      <w:r>
        <w:rPr>
          <w:i/>
        </w:rPr>
        <w:br/>
      </w:r>
      <w:r>
        <w:rPr>
          <w:i/>
        </w:rPr>
        <w:br/>
      </w:r>
      <w:r>
        <w:rPr>
          <w:i/>
        </w:rPr>
        <w:tab/>
      </w:r>
      <w:r>
        <w:rPr>
          <w:i/>
        </w:rPr>
        <w:tab/>
      </w:r>
      <w:r>
        <w:rPr>
          <w:i/>
        </w:rPr>
        <w:tab/>
      </w:r>
      <w:r>
        <w:rPr>
          <w:i/>
        </w:rPr>
        <w:tab/>
      </w:r>
      <w:r>
        <w:rPr>
          <w:i/>
        </w:rPr>
        <w:tab/>
        <w:t>Source: Huawei, Hisilicon</w:t>
      </w:r>
    </w:p>
    <w:p w14:paraId="694C4C2B" w14:textId="77777777" w:rsidR="000C3D0D" w:rsidRDefault="000C3D0D" w:rsidP="000C3D0D">
      <w:pPr>
        <w:rPr>
          <w:rFonts w:ascii="Arial" w:hAnsi="Arial" w:cs="Arial"/>
          <w:b/>
        </w:rPr>
      </w:pPr>
      <w:r>
        <w:rPr>
          <w:rFonts w:ascii="Arial" w:hAnsi="Arial" w:cs="Arial"/>
          <w:b/>
        </w:rPr>
        <w:t xml:space="preserve">Discussion: </w:t>
      </w:r>
    </w:p>
    <w:p w14:paraId="090EC8F1" w14:textId="77777777" w:rsidR="000C3D0D" w:rsidRDefault="000C3D0D" w:rsidP="000C3D0D">
      <w:r>
        <w:t>no overlap with R5-224418.</w:t>
      </w:r>
    </w:p>
    <w:p w14:paraId="03CDD20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80A5D" w14:textId="64C770DE" w:rsidR="000C3D0D" w:rsidRDefault="000C3D0D" w:rsidP="000C3D0D">
      <w:pPr>
        <w:rPr>
          <w:rFonts w:ascii="Arial" w:hAnsi="Arial" w:cs="Arial"/>
          <w:b/>
          <w:sz w:val="24"/>
        </w:rPr>
      </w:pPr>
      <w:r>
        <w:rPr>
          <w:rFonts w:ascii="Arial" w:hAnsi="Arial" w:cs="Arial"/>
          <w:b/>
          <w:color w:val="0000FF"/>
          <w:sz w:val="24"/>
        </w:rPr>
        <w:t>R5-224726</w:t>
      </w:r>
      <w:r>
        <w:rPr>
          <w:rFonts w:ascii="Arial" w:hAnsi="Arial" w:cs="Arial"/>
          <w:b/>
          <w:color w:val="0000FF"/>
          <w:sz w:val="24"/>
        </w:rPr>
        <w:tab/>
      </w:r>
      <w:r>
        <w:rPr>
          <w:rFonts w:ascii="Arial" w:hAnsi="Arial" w:cs="Arial"/>
          <w:b/>
          <w:sz w:val="24"/>
        </w:rPr>
        <w:t>Addition of RedCap default test channel bandwidth for signaling MFBI test</w:t>
      </w:r>
    </w:p>
    <w:p w14:paraId="35B8BEA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CR-2492  Cat: F (Rel-17)</w:t>
      </w:r>
      <w:r>
        <w:rPr>
          <w:i/>
        </w:rPr>
        <w:br/>
      </w:r>
      <w:r>
        <w:rPr>
          <w:i/>
        </w:rPr>
        <w:br/>
      </w:r>
      <w:r>
        <w:rPr>
          <w:i/>
        </w:rPr>
        <w:tab/>
      </w:r>
      <w:r>
        <w:rPr>
          <w:i/>
        </w:rPr>
        <w:tab/>
      </w:r>
      <w:r>
        <w:rPr>
          <w:i/>
        </w:rPr>
        <w:tab/>
      </w:r>
      <w:r>
        <w:rPr>
          <w:i/>
        </w:rPr>
        <w:tab/>
      </w:r>
      <w:r>
        <w:rPr>
          <w:i/>
        </w:rPr>
        <w:tab/>
        <w:t>Source: Huawei, Hisilicon</w:t>
      </w:r>
    </w:p>
    <w:p w14:paraId="613B30B6" w14:textId="77777777" w:rsidR="000C3D0D" w:rsidRDefault="000C3D0D" w:rsidP="000C3D0D">
      <w:pPr>
        <w:rPr>
          <w:rFonts w:ascii="Arial" w:hAnsi="Arial" w:cs="Arial"/>
          <w:b/>
        </w:rPr>
      </w:pPr>
      <w:r>
        <w:rPr>
          <w:rFonts w:ascii="Arial" w:hAnsi="Arial" w:cs="Arial"/>
          <w:b/>
        </w:rPr>
        <w:t xml:space="preserve">Discussion: </w:t>
      </w:r>
    </w:p>
    <w:p w14:paraId="4C29E36B" w14:textId="77777777" w:rsidR="000C3D0D" w:rsidRDefault="000C3D0D" w:rsidP="000C3D0D">
      <w:r>
        <w:t>r1</w:t>
      </w:r>
    </w:p>
    <w:p w14:paraId="033FBD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R5-225342</w:t>
      </w:r>
      <w:r>
        <w:rPr>
          <w:color w:val="993300"/>
          <w:u w:val="single"/>
        </w:rPr>
        <w:t>.</w:t>
      </w:r>
    </w:p>
    <w:p w14:paraId="5241D036" w14:textId="6CA54A5B" w:rsidR="000C3D0D" w:rsidRDefault="000C3D0D" w:rsidP="000C3D0D">
      <w:pPr>
        <w:rPr>
          <w:rFonts w:ascii="Arial" w:hAnsi="Arial" w:cs="Arial"/>
          <w:b/>
          <w:sz w:val="24"/>
        </w:rPr>
      </w:pPr>
      <w:r>
        <w:rPr>
          <w:rFonts w:ascii="Arial" w:hAnsi="Arial" w:cs="Arial"/>
          <w:b/>
          <w:color w:val="0000FF"/>
          <w:sz w:val="24"/>
        </w:rPr>
        <w:t>R5-225342</w:t>
      </w:r>
      <w:r>
        <w:rPr>
          <w:rFonts w:ascii="Arial" w:hAnsi="Arial" w:cs="Arial"/>
          <w:b/>
          <w:color w:val="0000FF"/>
          <w:sz w:val="24"/>
        </w:rPr>
        <w:tab/>
      </w:r>
      <w:r>
        <w:rPr>
          <w:rFonts w:ascii="Arial" w:hAnsi="Arial" w:cs="Arial"/>
          <w:b/>
          <w:sz w:val="24"/>
        </w:rPr>
        <w:t>Addition of RedCap default test channel bandwidth for signaling MFBI test</w:t>
      </w:r>
    </w:p>
    <w:p w14:paraId="39D19E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CR-2492  rev 1 Cat: F (Rel-17)</w:t>
      </w:r>
      <w:r>
        <w:rPr>
          <w:i/>
        </w:rPr>
        <w:br/>
      </w:r>
      <w:r>
        <w:rPr>
          <w:i/>
        </w:rPr>
        <w:br/>
      </w:r>
      <w:r>
        <w:rPr>
          <w:i/>
        </w:rPr>
        <w:tab/>
      </w:r>
      <w:r>
        <w:rPr>
          <w:i/>
        </w:rPr>
        <w:tab/>
      </w:r>
      <w:r>
        <w:rPr>
          <w:i/>
        </w:rPr>
        <w:tab/>
      </w:r>
      <w:r>
        <w:rPr>
          <w:i/>
        </w:rPr>
        <w:tab/>
      </w:r>
      <w:r>
        <w:rPr>
          <w:i/>
        </w:rPr>
        <w:tab/>
        <w:t>Source: Huawei, Hisilicon</w:t>
      </w:r>
    </w:p>
    <w:p w14:paraId="5E712DAB" w14:textId="77777777" w:rsidR="000C3D0D" w:rsidRDefault="000C3D0D" w:rsidP="000C3D0D">
      <w:pPr>
        <w:rPr>
          <w:color w:val="808080"/>
        </w:rPr>
      </w:pPr>
      <w:r>
        <w:rPr>
          <w:color w:val="808080"/>
        </w:rPr>
        <w:t>(Replaces R5-224726)</w:t>
      </w:r>
    </w:p>
    <w:p w14:paraId="7E92A17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26A5D" w14:textId="12C89925" w:rsidR="000C3D0D" w:rsidRDefault="000C3D0D" w:rsidP="000C3D0D">
      <w:pPr>
        <w:rPr>
          <w:rFonts w:ascii="Arial" w:hAnsi="Arial" w:cs="Arial"/>
          <w:b/>
          <w:sz w:val="24"/>
        </w:rPr>
      </w:pPr>
      <w:r>
        <w:rPr>
          <w:rFonts w:ascii="Arial" w:hAnsi="Arial" w:cs="Arial"/>
          <w:b/>
          <w:color w:val="0000FF"/>
          <w:sz w:val="24"/>
        </w:rPr>
        <w:t>R5-224727</w:t>
      </w:r>
      <w:r>
        <w:rPr>
          <w:rFonts w:ascii="Arial" w:hAnsi="Arial" w:cs="Arial"/>
          <w:b/>
          <w:color w:val="0000FF"/>
          <w:sz w:val="24"/>
        </w:rPr>
        <w:tab/>
      </w:r>
      <w:r>
        <w:rPr>
          <w:rFonts w:ascii="Arial" w:hAnsi="Arial" w:cs="Arial"/>
          <w:b/>
          <w:sz w:val="24"/>
        </w:rPr>
        <w:t>Addition of RedCap default test channel bandwidth for signaling test</w:t>
      </w:r>
    </w:p>
    <w:p w14:paraId="4DE563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CR-2493  Cat: F (Rel-17)</w:t>
      </w:r>
      <w:r>
        <w:rPr>
          <w:i/>
        </w:rPr>
        <w:br/>
      </w:r>
      <w:r>
        <w:rPr>
          <w:i/>
        </w:rPr>
        <w:br/>
      </w:r>
      <w:r>
        <w:rPr>
          <w:i/>
        </w:rPr>
        <w:tab/>
      </w:r>
      <w:r>
        <w:rPr>
          <w:i/>
        </w:rPr>
        <w:tab/>
      </w:r>
      <w:r>
        <w:rPr>
          <w:i/>
        </w:rPr>
        <w:tab/>
      </w:r>
      <w:r>
        <w:rPr>
          <w:i/>
        </w:rPr>
        <w:tab/>
      </w:r>
      <w:r>
        <w:rPr>
          <w:i/>
        </w:rPr>
        <w:tab/>
        <w:t>Source: Huawei, Hisilicon</w:t>
      </w:r>
    </w:p>
    <w:p w14:paraId="0C05405F" w14:textId="77777777" w:rsidR="000C3D0D" w:rsidRDefault="000C3D0D" w:rsidP="000C3D0D">
      <w:pPr>
        <w:rPr>
          <w:rFonts w:ascii="Arial" w:hAnsi="Arial" w:cs="Arial"/>
          <w:b/>
        </w:rPr>
      </w:pPr>
      <w:r>
        <w:rPr>
          <w:rFonts w:ascii="Arial" w:hAnsi="Arial" w:cs="Arial"/>
          <w:b/>
        </w:rPr>
        <w:t xml:space="preserve">Discussion: </w:t>
      </w:r>
    </w:p>
    <w:p w14:paraId="024DE02D" w14:textId="77777777" w:rsidR="000C3D0D" w:rsidRDefault="000C3D0D" w:rsidP="000C3D0D">
      <w:r>
        <w:t>r1</w:t>
      </w:r>
    </w:p>
    <w:p w14:paraId="533B3E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R5-225343</w:t>
      </w:r>
      <w:r>
        <w:rPr>
          <w:color w:val="993300"/>
          <w:u w:val="single"/>
        </w:rPr>
        <w:t>.</w:t>
      </w:r>
    </w:p>
    <w:p w14:paraId="34A7D0EC" w14:textId="0E6FD1F4" w:rsidR="000C3D0D" w:rsidRDefault="000C3D0D" w:rsidP="000C3D0D">
      <w:pPr>
        <w:rPr>
          <w:rFonts w:ascii="Arial" w:hAnsi="Arial" w:cs="Arial"/>
          <w:b/>
          <w:sz w:val="24"/>
        </w:rPr>
      </w:pPr>
      <w:r>
        <w:rPr>
          <w:rFonts w:ascii="Arial" w:hAnsi="Arial" w:cs="Arial"/>
          <w:b/>
          <w:color w:val="0000FF"/>
          <w:sz w:val="24"/>
        </w:rPr>
        <w:t>R5-225343</w:t>
      </w:r>
      <w:r>
        <w:rPr>
          <w:rFonts w:ascii="Arial" w:hAnsi="Arial" w:cs="Arial"/>
          <w:b/>
          <w:color w:val="0000FF"/>
          <w:sz w:val="24"/>
        </w:rPr>
        <w:tab/>
      </w:r>
      <w:r>
        <w:rPr>
          <w:rFonts w:ascii="Arial" w:hAnsi="Arial" w:cs="Arial"/>
          <w:b/>
          <w:sz w:val="24"/>
        </w:rPr>
        <w:t>Addition of RedCap default test channel bandwidth for signaling test</w:t>
      </w:r>
    </w:p>
    <w:p w14:paraId="06FE63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CR-2493  rev 1 Cat: F (Rel-17)</w:t>
      </w:r>
      <w:r>
        <w:rPr>
          <w:i/>
        </w:rPr>
        <w:br/>
      </w:r>
      <w:r>
        <w:rPr>
          <w:i/>
        </w:rPr>
        <w:br/>
      </w:r>
      <w:r>
        <w:rPr>
          <w:i/>
        </w:rPr>
        <w:tab/>
      </w:r>
      <w:r>
        <w:rPr>
          <w:i/>
        </w:rPr>
        <w:tab/>
      </w:r>
      <w:r>
        <w:rPr>
          <w:i/>
        </w:rPr>
        <w:tab/>
      </w:r>
      <w:r>
        <w:rPr>
          <w:i/>
        </w:rPr>
        <w:tab/>
      </w:r>
      <w:r>
        <w:rPr>
          <w:i/>
        </w:rPr>
        <w:tab/>
        <w:t>Source: Huawei, Hisilicon</w:t>
      </w:r>
    </w:p>
    <w:p w14:paraId="6A55DB26" w14:textId="77777777" w:rsidR="000C3D0D" w:rsidRDefault="000C3D0D" w:rsidP="000C3D0D">
      <w:pPr>
        <w:rPr>
          <w:color w:val="808080"/>
        </w:rPr>
      </w:pPr>
      <w:r>
        <w:rPr>
          <w:color w:val="808080"/>
        </w:rPr>
        <w:t>(Replaces R5-224727)</w:t>
      </w:r>
    </w:p>
    <w:p w14:paraId="5E7DA7D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ED2CF" w14:textId="77777777" w:rsidR="000C3D0D" w:rsidRDefault="000C3D0D" w:rsidP="000C3D0D">
      <w:pPr>
        <w:pStyle w:val="Heading5"/>
      </w:pPr>
      <w:bookmarkStart w:id="1867" w:name="_Toc113928963"/>
      <w:bookmarkStart w:id="1868" w:name="_Toc113960333"/>
      <w:r>
        <w:t>6.3.25.2</w:t>
      </w:r>
      <w:r>
        <w:tab/>
        <w:t>TS 38.508-2</w:t>
      </w:r>
      <w:bookmarkEnd w:id="1867"/>
      <w:bookmarkEnd w:id="1868"/>
    </w:p>
    <w:p w14:paraId="0269DC2F" w14:textId="77777777" w:rsidR="000C3D0D" w:rsidRDefault="000C3D0D" w:rsidP="000C3D0D">
      <w:pPr>
        <w:pStyle w:val="Heading5"/>
      </w:pPr>
      <w:bookmarkStart w:id="1869" w:name="_Toc113928964"/>
      <w:bookmarkStart w:id="1870" w:name="_Toc113960334"/>
      <w:r>
        <w:t>6.3.25.3</w:t>
      </w:r>
      <w:r>
        <w:tab/>
        <w:t>TS 38.523-1</w:t>
      </w:r>
      <w:bookmarkEnd w:id="1869"/>
      <w:bookmarkEnd w:id="1870"/>
    </w:p>
    <w:p w14:paraId="72D62FB1" w14:textId="6CDCDD66" w:rsidR="000C3D0D" w:rsidRDefault="000C3D0D" w:rsidP="000C3D0D">
      <w:pPr>
        <w:rPr>
          <w:rFonts w:ascii="Arial" w:hAnsi="Arial" w:cs="Arial"/>
          <w:b/>
          <w:sz w:val="24"/>
        </w:rPr>
      </w:pPr>
      <w:r>
        <w:rPr>
          <w:rFonts w:ascii="Arial" w:hAnsi="Arial" w:cs="Arial"/>
          <w:b/>
          <w:color w:val="0000FF"/>
          <w:sz w:val="24"/>
        </w:rPr>
        <w:t>R5-224690</w:t>
      </w:r>
      <w:r>
        <w:rPr>
          <w:rFonts w:ascii="Arial" w:hAnsi="Arial" w:cs="Arial"/>
          <w:b/>
          <w:color w:val="0000FF"/>
          <w:sz w:val="24"/>
        </w:rPr>
        <w:tab/>
      </w:r>
      <w:r>
        <w:rPr>
          <w:rFonts w:ascii="Arial" w:hAnsi="Arial" w:cs="Arial"/>
          <w:b/>
          <w:sz w:val="24"/>
        </w:rPr>
        <w:t>Update to NR TC 7.1.2.3.3 to test RedCap UE</w:t>
      </w:r>
    </w:p>
    <w:p w14:paraId="4D8E391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CR-3146  Cat: F (Rel-17)</w:t>
      </w:r>
      <w:r>
        <w:rPr>
          <w:i/>
        </w:rPr>
        <w:br/>
      </w:r>
      <w:r>
        <w:rPr>
          <w:i/>
        </w:rPr>
        <w:br/>
      </w:r>
      <w:r>
        <w:rPr>
          <w:i/>
        </w:rPr>
        <w:tab/>
      </w:r>
      <w:r>
        <w:rPr>
          <w:i/>
        </w:rPr>
        <w:tab/>
      </w:r>
      <w:r>
        <w:rPr>
          <w:i/>
        </w:rPr>
        <w:tab/>
      </w:r>
      <w:r>
        <w:rPr>
          <w:i/>
        </w:rPr>
        <w:tab/>
      </w:r>
      <w:r>
        <w:rPr>
          <w:i/>
        </w:rPr>
        <w:tab/>
        <w:t>Source: Huawei, Hisilicon</w:t>
      </w:r>
    </w:p>
    <w:p w14:paraId="3FF79E2F" w14:textId="77777777" w:rsidR="000C3D0D" w:rsidRDefault="000C3D0D" w:rsidP="000C3D0D">
      <w:pPr>
        <w:rPr>
          <w:rFonts w:ascii="Arial" w:hAnsi="Arial" w:cs="Arial"/>
          <w:b/>
        </w:rPr>
      </w:pPr>
      <w:r>
        <w:rPr>
          <w:rFonts w:ascii="Arial" w:hAnsi="Arial" w:cs="Arial"/>
          <w:b/>
        </w:rPr>
        <w:t xml:space="preserve">Abstract: </w:t>
      </w:r>
    </w:p>
    <w:p w14:paraId="4DC64209" w14:textId="77777777" w:rsidR="000C3D0D" w:rsidRDefault="000C3D0D" w:rsidP="000C3D0D">
      <w:r>
        <w:t>triggers a Rel-17 upgrade of the spec</w:t>
      </w:r>
    </w:p>
    <w:p w14:paraId="660016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268EA8" w14:textId="21F18905" w:rsidR="000C3D0D" w:rsidRDefault="000C3D0D" w:rsidP="000C3D0D">
      <w:pPr>
        <w:rPr>
          <w:rFonts w:ascii="Arial" w:hAnsi="Arial" w:cs="Arial"/>
          <w:b/>
          <w:sz w:val="24"/>
        </w:rPr>
      </w:pPr>
      <w:r>
        <w:rPr>
          <w:rFonts w:ascii="Arial" w:hAnsi="Arial" w:cs="Arial"/>
          <w:b/>
          <w:color w:val="0000FF"/>
          <w:sz w:val="24"/>
        </w:rPr>
        <w:t>R5-224691</w:t>
      </w:r>
      <w:r>
        <w:rPr>
          <w:rFonts w:ascii="Arial" w:hAnsi="Arial" w:cs="Arial"/>
          <w:b/>
          <w:color w:val="0000FF"/>
          <w:sz w:val="24"/>
        </w:rPr>
        <w:tab/>
      </w:r>
      <w:r>
        <w:rPr>
          <w:rFonts w:ascii="Arial" w:hAnsi="Arial" w:cs="Arial"/>
          <w:b/>
          <w:sz w:val="24"/>
        </w:rPr>
        <w:t>Update to NR TC 7.1.2.3.5 to test RedCap UE</w:t>
      </w:r>
    </w:p>
    <w:p w14:paraId="043038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CR-3147  Cat: F (Rel-17)</w:t>
      </w:r>
      <w:r>
        <w:rPr>
          <w:i/>
        </w:rPr>
        <w:br/>
      </w:r>
      <w:r>
        <w:rPr>
          <w:i/>
        </w:rPr>
        <w:br/>
      </w:r>
      <w:r>
        <w:rPr>
          <w:i/>
        </w:rPr>
        <w:tab/>
      </w:r>
      <w:r>
        <w:rPr>
          <w:i/>
        </w:rPr>
        <w:tab/>
      </w:r>
      <w:r>
        <w:rPr>
          <w:i/>
        </w:rPr>
        <w:tab/>
      </w:r>
      <w:r>
        <w:rPr>
          <w:i/>
        </w:rPr>
        <w:tab/>
      </w:r>
      <w:r>
        <w:rPr>
          <w:i/>
        </w:rPr>
        <w:tab/>
        <w:t>Source: Huawei, Hisilicon</w:t>
      </w:r>
    </w:p>
    <w:p w14:paraId="298F06D3" w14:textId="77777777" w:rsidR="000C3D0D" w:rsidRDefault="000C3D0D" w:rsidP="000C3D0D">
      <w:pPr>
        <w:rPr>
          <w:rFonts w:ascii="Arial" w:hAnsi="Arial" w:cs="Arial"/>
          <w:b/>
        </w:rPr>
      </w:pPr>
      <w:r>
        <w:rPr>
          <w:rFonts w:ascii="Arial" w:hAnsi="Arial" w:cs="Arial"/>
          <w:b/>
        </w:rPr>
        <w:t xml:space="preserve">Abstract: </w:t>
      </w:r>
    </w:p>
    <w:p w14:paraId="4219B7C3" w14:textId="77777777" w:rsidR="000C3D0D" w:rsidRDefault="000C3D0D" w:rsidP="000C3D0D">
      <w:r>
        <w:t>triggers a Rel-17 upgrade of the spec</w:t>
      </w:r>
    </w:p>
    <w:p w14:paraId="7DDFEC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22366B" w14:textId="24F5D830" w:rsidR="000C3D0D" w:rsidRDefault="000C3D0D" w:rsidP="000C3D0D">
      <w:pPr>
        <w:rPr>
          <w:rFonts w:ascii="Arial" w:hAnsi="Arial" w:cs="Arial"/>
          <w:b/>
          <w:sz w:val="24"/>
        </w:rPr>
      </w:pPr>
      <w:r>
        <w:rPr>
          <w:rFonts w:ascii="Arial" w:hAnsi="Arial" w:cs="Arial"/>
          <w:b/>
          <w:color w:val="0000FF"/>
          <w:sz w:val="24"/>
        </w:rPr>
        <w:t>R5-224692</w:t>
      </w:r>
      <w:r>
        <w:rPr>
          <w:rFonts w:ascii="Arial" w:hAnsi="Arial" w:cs="Arial"/>
          <w:b/>
          <w:color w:val="0000FF"/>
          <w:sz w:val="24"/>
        </w:rPr>
        <w:tab/>
      </w:r>
      <w:r>
        <w:rPr>
          <w:rFonts w:ascii="Arial" w:hAnsi="Arial" w:cs="Arial"/>
          <w:b/>
          <w:sz w:val="24"/>
        </w:rPr>
        <w:t>Update to NR TC 7.1.2.3.6 to test RedCap UE</w:t>
      </w:r>
    </w:p>
    <w:p w14:paraId="77E60C6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CR-3148  Cat: F (Rel-17)</w:t>
      </w:r>
      <w:r>
        <w:rPr>
          <w:i/>
        </w:rPr>
        <w:br/>
      </w:r>
      <w:r>
        <w:rPr>
          <w:i/>
        </w:rPr>
        <w:br/>
      </w:r>
      <w:r>
        <w:rPr>
          <w:i/>
        </w:rPr>
        <w:tab/>
      </w:r>
      <w:r>
        <w:rPr>
          <w:i/>
        </w:rPr>
        <w:tab/>
      </w:r>
      <w:r>
        <w:rPr>
          <w:i/>
        </w:rPr>
        <w:tab/>
      </w:r>
      <w:r>
        <w:rPr>
          <w:i/>
        </w:rPr>
        <w:tab/>
      </w:r>
      <w:r>
        <w:rPr>
          <w:i/>
        </w:rPr>
        <w:tab/>
        <w:t>Source: Huawei, Hisilicon</w:t>
      </w:r>
    </w:p>
    <w:p w14:paraId="1FC9B255" w14:textId="77777777" w:rsidR="000C3D0D" w:rsidRDefault="000C3D0D" w:rsidP="000C3D0D">
      <w:pPr>
        <w:rPr>
          <w:rFonts w:ascii="Arial" w:hAnsi="Arial" w:cs="Arial"/>
          <w:b/>
        </w:rPr>
      </w:pPr>
      <w:r>
        <w:rPr>
          <w:rFonts w:ascii="Arial" w:hAnsi="Arial" w:cs="Arial"/>
          <w:b/>
        </w:rPr>
        <w:t xml:space="preserve">Abstract: </w:t>
      </w:r>
    </w:p>
    <w:p w14:paraId="68906644" w14:textId="77777777" w:rsidR="000C3D0D" w:rsidRDefault="000C3D0D" w:rsidP="000C3D0D">
      <w:r>
        <w:t>triggers a Rel-17 upgrade of the spec</w:t>
      </w:r>
    </w:p>
    <w:p w14:paraId="66B1F1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7373D8" w14:textId="359AB670" w:rsidR="000C3D0D" w:rsidRDefault="000C3D0D" w:rsidP="000C3D0D">
      <w:pPr>
        <w:rPr>
          <w:rFonts w:ascii="Arial" w:hAnsi="Arial" w:cs="Arial"/>
          <w:b/>
          <w:sz w:val="24"/>
        </w:rPr>
      </w:pPr>
      <w:r>
        <w:rPr>
          <w:rFonts w:ascii="Arial" w:hAnsi="Arial" w:cs="Arial"/>
          <w:b/>
          <w:color w:val="0000FF"/>
          <w:sz w:val="24"/>
        </w:rPr>
        <w:t>R5-224693</w:t>
      </w:r>
      <w:r>
        <w:rPr>
          <w:rFonts w:ascii="Arial" w:hAnsi="Arial" w:cs="Arial"/>
          <w:b/>
          <w:color w:val="0000FF"/>
          <w:sz w:val="24"/>
        </w:rPr>
        <w:tab/>
      </w:r>
      <w:r>
        <w:rPr>
          <w:rFonts w:ascii="Arial" w:hAnsi="Arial" w:cs="Arial"/>
          <w:b/>
          <w:sz w:val="24"/>
        </w:rPr>
        <w:t>Update to NR TC 7.1.2.3.8 to test RedCap UE</w:t>
      </w:r>
    </w:p>
    <w:p w14:paraId="5453E46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CR-3149  Cat: F (Rel-17)</w:t>
      </w:r>
      <w:r>
        <w:rPr>
          <w:i/>
        </w:rPr>
        <w:br/>
      </w:r>
      <w:r>
        <w:rPr>
          <w:i/>
        </w:rPr>
        <w:br/>
      </w:r>
      <w:r>
        <w:rPr>
          <w:i/>
        </w:rPr>
        <w:tab/>
      </w:r>
      <w:r>
        <w:rPr>
          <w:i/>
        </w:rPr>
        <w:tab/>
      </w:r>
      <w:r>
        <w:rPr>
          <w:i/>
        </w:rPr>
        <w:tab/>
      </w:r>
      <w:r>
        <w:rPr>
          <w:i/>
        </w:rPr>
        <w:tab/>
      </w:r>
      <w:r>
        <w:rPr>
          <w:i/>
        </w:rPr>
        <w:tab/>
        <w:t>Source: Huawei, Hisilicon</w:t>
      </w:r>
    </w:p>
    <w:p w14:paraId="755D4946" w14:textId="77777777" w:rsidR="000C3D0D" w:rsidRDefault="000C3D0D" w:rsidP="000C3D0D">
      <w:pPr>
        <w:rPr>
          <w:rFonts w:ascii="Arial" w:hAnsi="Arial" w:cs="Arial"/>
          <w:b/>
        </w:rPr>
      </w:pPr>
      <w:r>
        <w:rPr>
          <w:rFonts w:ascii="Arial" w:hAnsi="Arial" w:cs="Arial"/>
          <w:b/>
        </w:rPr>
        <w:t xml:space="preserve">Abstract: </w:t>
      </w:r>
    </w:p>
    <w:p w14:paraId="6AE33815" w14:textId="77777777" w:rsidR="000C3D0D" w:rsidRDefault="000C3D0D" w:rsidP="000C3D0D">
      <w:r>
        <w:t>triggers a Rel-17 upgrade of the spec</w:t>
      </w:r>
    </w:p>
    <w:p w14:paraId="08A643D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55BFB5" w14:textId="0470F5CC" w:rsidR="000C3D0D" w:rsidRDefault="000C3D0D" w:rsidP="000C3D0D">
      <w:pPr>
        <w:rPr>
          <w:rFonts w:ascii="Arial" w:hAnsi="Arial" w:cs="Arial"/>
          <w:b/>
          <w:sz w:val="24"/>
        </w:rPr>
      </w:pPr>
      <w:r>
        <w:rPr>
          <w:rFonts w:ascii="Arial" w:hAnsi="Arial" w:cs="Arial"/>
          <w:b/>
          <w:color w:val="0000FF"/>
          <w:sz w:val="24"/>
        </w:rPr>
        <w:t>R5-224694</w:t>
      </w:r>
      <w:r>
        <w:rPr>
          <w:rFonts w:ascii="Arial" w:hAnsi="Arial" w:cs="Arial"/>
          <w:b/>
          <w:color w:val="0000FF"/>
          <w:sz w:val="24"/>
        </w:rPr>
        <w:tab/>
      </w:r>
      <w:r>
        <w:rPr>
          <w:rFonts w:ascii="Arial" w:hAnsi="Arial" w:cs="Arial"/>
          <w:b/>
          <w:sz w:val="24"/>
        </w:rPr>
        <w:t>Update to NR TC 7.1.2.3.9 to test RedCap UE</w:t>
      </w:r>
    </w:p>
    <w:p w14:paraId="67FC0CC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CR-3150  Cat: F (Rel-17)</w:t>
      </w:r>
      <w:r>
        <w:rPr>
          <w:i/>
        </w:rPr>
        <w:br/>
      </w:r>
      <w:r>
        <w:rPr>
          <w:i/>
        </w:rPr>
        <w:br/>
      </w:r>
      <w:r>
        <w:rPr>
          <w:i/>
        </w:rPr>
        <w:tab/>
      </w:r>
      <w:r>
        <w:rPr>
          <w:i/>
        </w:rPr>
        <w:tab/>
      </w:r>
      <w:r>
        <w:rPr>
          <w:i/>
        </w:rPr>
        <w:tab/>
      </w:r>
      <w:r>
        <w:rPr>
          <w:i/>
        </w:rPr>
        <w:tab/>
      </w:r>
      <w:r>
        <w:rPr>
          <w:i/>
        </w:rPr>
        <w:tab/>
        <w:t>Source: Huawei, Hisilicon</w:t>
      </w:r>
    </w:p>
    <w:p w14:paraId="6FDE07A7" w14:textId="77777777" w:rsidR="000C3D0D" w:rsidRDefault="000C3D0D" w:rsidP="000C3D0D">
      <w:pPr>
        <w:rPr>
          <w:rFonts w:ascii="Arial" w:hAnsi="Arial" w:cs="Arial"/>
          <w:b/>
        </w:rPr>
      </w:pPr>
      <w:r>
        <w:rPr>
          <w:rFonts w:ascii="Arial" w:hAnsi="Arial" w:cs="Arial"/>
          <w:b/>
        </w:rPr>
        <w:t xml:space="preserve">Abstract: </w:t>
      </w:r>
    </w:p>
    <w:p w14:paraId="123679AB" w14:textId="77777777" w:rsidR="000C3D0D" w:rsidRDefault="000C3D0D" w:rsidP="000C3D0D">
      <w:r>
        <w:t>triggers a Rel-17 upgrade of the spec</w:t>
      </w:r>
    </w:p>
    <w:p w14:paraId="5046FD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924B9A" w14:textId="70C5A22F" w:rsidR="000C3D0D" w:rsidRDefault="000C3D0D" w:rsidP="000C3D0D">
      <w:pPr>
        <w:rPr>
          <w:rFonts w:ascii="Arial" w:hAnsi="Arial" w:cs="Arial"/>
          <w:b/>
          <w:sz w:val="24"/>
        </w:rPr>
      </w:pPr>
      <w:r>
        <w:rPr>
          <w:rFonts w:ascii="Arial" w:hAnsi="Arial" w:cs="Arial"/>
          <w:b/>
          <w:color w:val="0000FF"/>
          <w:sz w:val="24"/>
        </w:rPr>
        <w:t>R5-224695</w:t>
      </w:r>
      <w:r>
        <w:rPr>
          <w:rFonts w:ascii="Arial" w:hAnsi="Arial" w:cs="Arial"/>
          <w:b/>
          <w:color w:val="0000FF"/>
          <w:sz w:val="24"/>
        </w:rPr>
        <w:tab/>
      </w:r>
      <w:r>
        <w:rPr>
          <w:rFonts w:ascii="Arial" w:hAnsi="Arial" w:cs="Arial"/>
          <w:b/>
          <w:sz w:val="24"/>
        </w:rPr>
        <w:t>Update to NR TC 7.1.2.3.10 to test RedCap UE</w:t>
      </w:r>
    </w:p>
    <w:p w14:paraId="31C252F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CR-3151  Cat: F (Rel-17)</w:t>
      </w:r>
      <w:r>
        <w:rPr>
          <w:i/>
        </w:rPr>
        <w:br/>
      </w:r>
      <w:r>
        <w:rPr>
          <w:i/>
        </w:rPr>
        <w:br/>
      </w:r>
      <w:r>
        <w:rPr>
          <w:i/>
        </w:rPr>
        <w:tab/>
      </w:r>
      <w:r>
        <w:rPr>
          <w:i/>
        </w:rPr>
        <w:tab/>
      </w:r>
      <w:r>
        <w:rPr>
          <w:i/>
        </w:rPr>
        <w:tab/>
      </w:r>
      <w:r>
        <w:rPr>
          <w:i/>
        </w:rPr>
        <w:tab/>
      </w:r>
      <w:r>
        <w:rPr>
          <w:i/>
        </w:rPr>
        <w:tab/>
        <w:t>Source: Huawei, Hisilicon</w:t>
      </w:r>
    </w:p>
    <w:p w14:paraId="7C60404D" w14:textId="77777777" w:rsidR="000C3D0D" w:rsidRDefault="000C3D0D" w:rsidP="000C3D0D">
      <w:pPr>
        <w:rPr>
          <w:rFonts w:ascii="Arial" w:hAnsi="Arial" w:cs="Arial"/>
          <w:b/>
        </w:rPr>
      </w:pPr>
      <w:r>
        <w:rPr>
          <w:rFonts w:ascii="Arial" w:hAnsi="Arial" w:cs="Arial"/>
          <w:b/>
        </w:rPr>
        <w:t xml:space="preserve">Abstract: </w:t>
      </w:r>
    </w:p>
    <w:p w14:paraId="0F5745FF" w14:textId="77777777" w:rsidR="000C3D0D" w:rsidRDefault="000C3D0D" w:rsidP="000C3D0D">
      <w:r>
        <w:t>triggers a Rel-17 upgrade of the spec</w:t>
      </w:r>
    </w:p>
    <w:p w14:paraId="050D25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EBCF05" w14:textId="7C335D10" w:rsidR="000C3D0D" w:rsidRDefault="000C3D0D" w:rsidP="000C3D0D">
      <w:pPr>
        <w:rPr>
          <w:rFonts w:ascii="Arial" w:hAnsi="Arial" w:cs="Arial"/>
          <w:b/>
          <w:sz w:val="24"/>
        </w:rPr>
      </w:pPr>
      <w:r>
        <w:rPr>
          <w:rFonts w:ascii="Arial" w:hAnsi="Arial" w:cs="Arial"/>
          <w:b/>
          <w:color w:val="0000FF"/>
          <w:sz w:val="24"/>
        </w:rPr>
        <w:t>R5-224698</w:t>
      </w:r>
      <w:r>
        <w:rPr>
          <w:rFonts w:ascii="Arial" w:hAnsi="Arial" w:cs="Arial"/>
          <w:b/>
          <w:color w:val="0000FF"/>
          <w:sz w:val="24"/>
        </w:rPr>
        <w:tab/>
      </w:r>
      <w:r>
        <w:rPr>
          <w:rFonts w:ascii="Arial" w:hAnsi="Arial" w:cs="Arial"/>
          <w:b/>
          <w:sz w:val="24"/>
        </w:rPr>
        <w:t>Addition of RedCap TC 7.1.1.8.3 - Separate BWP</w:t>
      </w:r>
    </w:p>
    <w:p w14:paraId="5A6BB1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CR-3152  Cat: F (Rel-17)</w:t>
      </w:r>
      <w:r>
        <w:rPr>
          <w:i/>
        </w:rPr>
        <w:br/>
      </w:r>
      <w:r>
        <w:rPr>
          <w:i/>
        </w:rPr>
        <w:br/>
      </w:r>
      <w:r>
        <w:rPr>
          <w:i/>
        </w:rPr>
        <w:tab/>
      </w:r>
      <w:r>
        <w:rPr>
          <w:i/>
        </w:rPr>
        <w:tab/>
      </w:r>
      <w:r>
        <w:rPr>
          <w:i/>
        </w:rPr>
        <w:tab/>
      </w:r>
      <w:r>
        <w:rPr>
          <w:i/>
        </w:rPr>
        <w:tab/>
      </w:r>
      <w:r>
        <w:rPr>
          <w:i/>
        </w:rPr>
        <w:tab/>
        <w:t>Source: Huawei, Hisilicon</w:t>
      </w:r>
    </w:p>
    <w:p w14:paraId="2DED080C" w14:textId="77777777" w:rsidR="000C3D0D" w:rsidRDefault="000C3D0D" w:rsidP="000C3D0D">
      <w:pPr>
        <w:rPr>
          <w:rFonts w:ascii="Arial" w:hAnsi="Arial" w:cs="Arial"/>
          <w:b/>
        </w:rPr>
      </w:pPr>
      <w:r>
        <w:rPr>
          <w:rFonts w:ascii="Arial" w:hAnsi="Arial" w:cs="Arial"/>
          <w:b/>
        </w:rPr>
        <w:t xml:space="preserve">Abstract: </w:t>
      </w:r>
    </w:p>
    <w:p w14:paraId="21EB8DC1" w14:textId="77777777" w:rsidR="000C3D0D" w:rsidRDefault="000C3D0D" w:rsidP="000C3D0D">
      <w:r>
        <w:t>triggers a Rel-17 upgrade of the spec</w:t>
      </w:r>
    </w:p>
    <w:p w14:paraId="6484D7E7" w14:textId="77777777" w:rsidR="000C3D0D" w:rsidRDefault="000C3D0D" w:rsidP="000C3D0D">
      <w:pPr>
        <w:rPr>
          <w:rFonts w:ascii="Arial" w:hAnsi="Arial" w:cs="Arial"/>
          <w:b/>
        </w:rPr>
      </w:pPr>
      <w:r>
        <w:rPr>
          <w:rFonts w:ascii="Arial" w:hAnsi="Arial" w:cs="Arial"/>
          <w:b/>
        </w:rPr>
        <w:t xml:space="preserve">Discussion: </w:t>
      </w:r>
    </w:p>
    <w:p w14:paraId="72168BBF" w14:textId="77777777" w:rsidR="000C3D0D" w:rsidRDefault="000C3D0D" w:rsidP="000C3D0D">
      <w:r>
        <w:t>Re-d</w:t>
      </w:r>
    </w:p>
    <w:p w14:paraId="10CFFF67" w14:textId="77777777" w:rsidR="000C3D0D" w:rsidRDefault="000C3D0D" w:rsidP="000C3D0D">
      <w:r>
        <w:t>r1</w:t>
      </w:r>
    </w:p>
    <w:p w14:paraId="0445640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R5-225344</w:t>
      </w:r>
      <w:r>
        <w:rPr>
          <w:color w:val="993300"/>
          <w:u w:val="single"/>
        </w:rPr>
        <w:t>.</w:t>
      </w:r>
    </w:p>
    <w:p w14:paraId="59861B3C" w14:textId="506CAA7A" w:rsidR="000C3D0D" w:rsidRDefault="000C3D0D" w:rsidP="000C3D0D">
      <w:pPr>
        <w:rPr>
          <w:rFonts w:ascii="Arial" w:hAnsi="Arial" w:cs="Arial"/>
          <w:b/>
          <w:sz w:val="24"/>
        </w:rPr>
      </w:pPr>
      <w:r>
        <w:rPr>
          <w:rFonts w:ascii="Arial" w:hAnsi="Arial" w:cs="Arial"/>
          <w:b/>
          <w:color w:val="0000FF"/>
          <w:sz w:val="24"/>
        </w:rPr>
        <w:t>R5-225344</w:t>
      </w:r>
      <w:r>
        <w:rPr>
          <w:rFonts w:ascii="Arial" w:hAnsi="Arial" w:cs="Arial"/>
          <w:b/>
          <w:color w:val="0000FF"/>
          <w:sz w:val="24"/>
        </w:rPr>
        <w:tab/>
      </w:r>
      <w:r>
        <w:rPr>
          <w:rFonts w:ascii="Arial" w:hAnsi="Arial" w:cs="Arial"/>
          <w:b/>
          <w:sz w:val="24"/>
        </w:rPr>
        <w:t>Addition of RedCap TC 7.1.1.8.3 - Separate BWP</w:t>
      </w:r>
    </w:p>
    <w:p w14:paraId="6632FF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CR-3152  rev 1 Cat: F (Rel-17)</w:t>
      </w:r>
      <w:r>
        <w:rPr>
          <w:i/>
        </w:rPr>
        <w:br/>
      </w:r>
      <w:r>
        <w:rPr>
          <w:i/>
        </w:rPr>
        <w:br/>
      </w:r>
      <w:r>
        <w:rPr>
          <w:i/>
        </w:rPr>
        <w:tab/>
      </w:r>
      <w:r>
        <w:rPr>
          <w:i/>
        </w:rPr>
        <w:tab/>
      </w:r>
      <w:r>
        <w:rPr>
          <w:i/>
        </w:rPr>
        <w:tab/>
      </w:r>
      <w:r>
        <w:rPr>
          <w:i/>
        </w:rPr>
        <w:tab/>
      </w:r>
      <w:r>
        <w:rPr>
          <w:i/>
        </w:rPr>
        <w:tab/>
        <w:t>Source: Huawei, Hisilicon</w:t>
      </w:r>
    </w:p>
    <w:p w14:paraId="4888819D" w14:textId="77777777" w:rsidR="000C3D0D" w:rsidRDefault="000C3D0D" w:rsidP="000C3D0D">
      <w:pPr>
        <w:rPr>
          <w:color w:val="808080"/>
        </w:rPr>
      </w:pPr>
      <w:r>
        <w:rPr>
          <w:color w:val="808080"/>
        </w:rPr>
        <w:t>(Replaces R5-224698)</w:t>
      </w:r>
    </w:p>
    <w:p w14:paraId="679BE3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4F1DE" w14:textId="74BC6166" w:rsidR="000C3D0D" w:rsidRDefault="000C3D0D" w:rsidP="000C3D0D">
      <w:pPr>
        <w:rPr>
          <w:rFonts w:ascii="Arial" w:hAnsi="Arial" w:cs="Arial"/>
          <w:b/>
          <w:sz w:val="24"/>
        </w:rPr>
      </w:pPr>
      <w:r>
        <w:rPr>
          <w:rFonts w:ascii="Arial" w:hAnsi="Arial" w:cs="Arial"/>
          <w:b/>
          <w:color w:val="0000FF"/>
          <w:sz w:val="24"/>
        </w:rPr>
        <w:t>R5-224699</w:t>
      </w:r>
      <w:r>
        <w:rPr>
          <w:rFonts w:ascii="Arial" w:hAnsi="Arial" w:cs="Arial"/>
          <w:b/>
          <w:color w:val="0000FF"/>
          <w:sz w:val="24"/>
        </w:rPr>
        <w:tab/>
      </w:r>
      <w:r>
        <w:rPr>
          <w:rFonts w:ascii="Arial" w:hAnsi="Arial" w:cs="Arial"/>
          <w:b/>
          <w:sz w:val="24"/>
        </w:rPr>
        <w:t>Addition of RedCap TC 7.1.1.1.16 - MSG3 identification on CCCH1</w:t>
      </w:r>
    </w:p>
    <w:p w14:paraId="682F018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CR-3153  Cat: F (Rel-17)</w:t>
      </w:r>
      <w:r>
        <w:rPr>
          <w:i/>
        </w:rPr>
        <w:br/>
      </w:r>
      <w:r>
        <w:rPr>
          <w:i/>
        </w:rPr>
        <w:br/>
      </w:r>
      <w:r>
        <w:rPr>
          <w:i/>
        </w:rPr>
        <w:tab/>
      </w:r>
      <w:r>
        <w:rPr>
          <w:i/>
        </w:rPr>
        <w:tab/>
      </w:r>
      <w:r>
        <w:rPr>
          <w:i/>
        </w:rPr>
        <w:tab/>
      </w:r>
      <w:r>
        <w:rPr>
          <w:i/>
        </w:rPr>
        <w:tab/>
      </w:r>
      <w:r>
        <w:rPr>
          <w:i/>
        </w:rPr>
        <w:tab/>
        <w:t>Source: Huawei, Hisilicon</w:t>
      </w:r>
    </w:p>
    <w:p w14:paraId="3D3ABE6E" w14:textId="77777777" w:rsidR="000C3D0D" w:rsidRDefault="000C3D0D" w:rsidP="000C3D0D">
      <w:pPr>
        <w:rPr>
          <w:rFonts w:ascii="Arial" w:hAnsi="Arial" w:cs="Arial"/>
          <w:b/>
        </w:rPr>
      </w:pPr>
      <w:r>
        <w:rPr>
          <w:rFonts w:ascii="Arial" w:hAnsi="Arial" w:cs="Arial"/>
          <w:b/>
        </w:rPr>
        <w:t xml:space="preserve">Abstract: </w:t>
      </w:r>
    </w:p>
    <w:p w14:paraId="02BF9A2F" w14:textId="77777777" w:rsidR="000C3D0D" w:rsidRDefault="000C3D0D" w:rsidP="000C3D0D">
      <w:r>
        <w:t>triggers a Rel-17 upgrade of the spec</w:t>
      </w:r>
    </w:p>
    <w:p w14:paraId="61C3ACFC" w14:textId="77777777" w:rsidR="000C3D0D" w:rsidRDefault="000C3D0D" w:rsidP="000C3D0D">
      <w:pPr>
        <w:rPr>
          <w:rFonts w:ascii="Arial" w:hAnsi="Arial" w:cs="Arial"/>
          <w:b/>
        </w:rPr>
      </w:pPr>
      <w:r>
        <w:rPr>
          <w:rFonts w:ascii="Arial" w:hAnsi="Arial" w:cs="Arial"/>
          <w:b/>
        </w:rPr>
        <w:t xml:space="preserve">Discussion: </w:t>
      </w:r>
    </w:p>
    <w:p w14:paraId="0C3982D4" w14:textId="77777777" w:rsidR="000C3D0D" w:rsidRDefault="000C3D0D" w:rsidP="000C3D0D">
      <w:r>
        <w:t>r1</w:t>
      </w:r>
    </w:p>
    <w:p w14:paraId="3DC396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R5-225345</w:t>
      </w:r>
      <w:r>
        <w:rPr>
          <w:color w:val="993300"/>
          <w:u w:val="single"/>
        </w:rPr>
        <w:t>.</w:t>
      </w:r>
    </w:p>
    <w:p w14:paraId="79F18EB8" w14:textId="2F1CEC89" w:rsidR="000C3D0D" w:rsidRDefault="000C3D0D" w:rsidP="000C3D0D">
      <w:pPr>
        <w:rPr>
          <w:rFonts w:ascii="Arial" w:hAnsi="Arial" w:cs="Arial"/>
          <w:b/>
          <w:sz w:val="24"/>
        </w:rPr>
      </w:pPr>
      <w:r>
        <w:rPr>
          <w:rFonts w:ascii="Arial" w:hAnsi="Arial" w:cs="Arial"/>
          <w:b/>
          <w:color w:val="0000FF"/>
          <w:sz w:val="24"/>
        </w:rPr>
        <w:t>R5-225345</w:t>
      </w:r>
      <w:r>
        <w:rPr>
          <w:rFonts w:ascii="Arial" w:hAnsi="Arial" w:cs="Arial"/>
          <w:b/>
          <w:color w:val="0000FF"/>
          <w:sz w:val="24"/>
        </w:rPr>
        <w:tab/>
      </w:r>
      <w:r>
        <w:rPr>
          <w:rFonts w:ascii="Arial" w:hAnsi="Arial" w:cs="Arial"/>
          <w:b/>
          <w:sz w:val="24"/>
        </w:rPr>
        <w:t>Addition of RedCap TC 7.1.1.1.16 - MSG3 identification on CCCH1</w:t>
      </w:r>
    </w:p>
    <w:p w14:paraId="6D07CE8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CR-3153  rev 1 Cat: F (Rel-17)</w:t>
      </w:r>
      <w:r>
        <w:rPr>
          <w:i/>
        </w:rPr>
        <w:br/>
      </w:r>
      <w:r>
        <w:rPr>
          <w:i/>
        </w:rPr>
        <w:br/>
      </w:r>
      <w:r>
        <w:rPr>
          <w:i/>
        </w:rPr>
        <w:tab/>
      </w:r>
      <w:r>
        <w:rPr>
          <w:i/>
        </w:rPr>
        <w:tab/>
      </w:r>
      <w:r>
        <w:rPr>
          <w:i/>
        </w:rPr>
        <w:tab/>
      </w:r>
      <w:r>
        <w:rPr>
          <w:i/>
        </w:rPr>
        <w:tab/>
      </w:r>
      <w:r>
        <w:rPr>
          <w:i/>
        </w:rPr>
        <w:tab/>
        <w:t>Source: Huawei, Hisilicon</w:t>
      </w:r>
    </w:p>
    <w:p w14:paraId="62E82174" w14:textId="77777777" w:rsidR="000C3D0D" w:rsidRDefault="000C3D0D" w:rsidP="000C3D0D">
      <w:pPr>
        <w:rPr>
          <w:color w:val="808080"/>
        </w:rPr>
      </w:pPr>
      <w:r>
        <w:rPr>
          <w:color w:val="808080"/>
        </w:rPr>
        <w:t>(Replaces R5-224699)</w:t>
      </w:r>
    </w:p>
    <w:p w14:paraId="45DE16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B0DBA" w14:textId="0D2113D5" w:rsidR="000C3D0D" w:rsidRDefault="000C3D0D" w:rsidP="000C3D0D">
      <w:pPr>
        <w:rPr>
          <w:rFonts w:ascii="Arial" w:hAnsi="Arial" w:cs="Arial"/>
          <w:b/>
          <w:sz w:val="24"/>
        </w:rPr>
      </w:pPr>
      <w:r>
        <w:rPr>
          <w:rFonts w:ascii="Arial" w:hAnsi="Arial" w:cs="Arial"/>
          <w:b/>
          <w:color w:val="0000FF"/>
          <w:sz w:val="24"/>
        </w:rPr>
        <w:t>R5-224728</w:t>
      </w:r>
      <w:r>
        <w:rPr>
          <w:rFonts w:ascii="Arial" w:hAnsi="Arial" w:cs="Arial"/>
          <w:b/>
          <w:color w:val="0000FF"/>
          <w:sz w:val="24"/>
        </w:rPr>
        <w:tab/>
      </w:r>
      <w:r>
        <w:rPr>
          <w:rFonts w:ascii="Arial" w:hAnsi="Arial" w:cs="Arial"/>
          <w:b/>
          <w:sz w:val="24"/>
        </w:rPr>
        <w:t>Update to NR TC 7.1.1.3.4 to test RedCap UE</w:t>
      </w:r>
    </w:p>
    <w:p w14:paraId="1C5C3B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CR-3162  Cat: F (Rel-17)</w:t>
      </w:r>
      <w:r>
        <w:rPr>
          <w:i/>
        </w:rPr>
        <w:br/>
      </w:r>
      <w:r>
        <w:rPr>
          <w:i/>
        </w:rPr>
        <w:br/>
      </w:r>
      <w:r>
        <w:rPr>
          <w:i/>
        </w:rPr>
        <w:tab/>
      </w:r>
      <w:r>
        <w:rPr>
          <w:i/>
        </w:rPr>
        <w:tab/>
      </w:r>
      <w:r>
        <w:rPr>
          <w:i/>
        </w:rPr>
        <w:tab/>
      </w:r>
      <w:r>
        <w:rPr>
          <w:i/>
        </w:rPr>
        <w:tab/>
      </w:r>
      <w:r>
        <w:rPr>
          <w:i/>
        </w:rPr>
        <w:tab/>
        <w:t>Source: Huawei, Hisilicon</w:t>
      </w:r>
    </w:p>
    <w:p w14:paraId="7A2D4C9A" w14:textId="77777777" w:rsidR="000C3D0D" w:rsidRDefault="000C3D0D" w:rsidP="000C3D0D">
      <w:pPr>
        <w:rPr>
          <w:rFonts w:ascii="Arial" w:hAnsi="Arial" w:cs="Arial"/>
          <w:b/>
        </w:rPr>
      </w:pPr>
      <w:r>
        <w:rPr>
          <w:rFonts w:ascii="Arial" w:hAnsi="Arial" w:cs="Arial"/>
          <w:b/>
        </w:rPr>
        <w:t xml:space="preserve">Abstract: </w:t>
      </w:r>
    </w:p>
    <w:p w14:paraId="60FE3FBA" w14:textId="77777777" w:rsidR="000C3D0D" w:rsidRDefault="000C3D0D" w:rsidP="000C3D0D">
      <w:r>
        <w:t>triggers a Rel-17 upgrade of the spec</w:t>
      </w:r>
    </w:p>
    <w:p w14:paraId="00C9AD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0281BC" w14:textId="737F602C" w:rsidR="000C3D0D" w:rsidRDefault="000C3D0D" w:rsidP="000C3D0D">
      <w:pPr>
        <w:rPr>
          <w:rFonts w:ascii="Arial" w:hAnsi="Arial" w:cs="Arial"/>
          <w:b/>
          <w:sz w:val="24"/>
        </w:rPr>
      </w:pPr>
      <w:r>
        <w:rPr>
          <w:rFonts w:ascii="Arial" w:hAnsi="Arial" w:cs="Arial"/>
          <w:b/>
          <w:color w:val="0000FF"/>
          <w:sz w:val="24"/>
        </w:rPr>
        <w:t>R5-224729</w:t>
      </w:r>
      <w:r>
        <w:rPr>
          <w:rFonts w:ascii="Arial" w:hAnsi="Arial" w:cs="Arial"/>
          <w:b/>
          <w:color w:val="0000FF"/>
          <w:sz w:val="24"/>
        </w:rPr>
        <w:tab/>
      </w:r>
      <w:r>
        <w:rPr>
          <w:rFonts w:ascii="Arial" w:hAnsi="Arial" w:cs="Arial"/>
          <w:b/>
          <w:sz w:val="24"/>
        </w:rPr>
        <w:t>Update to NR TC 7.1.1.4.1.1 to test RedCap UE</w:t>
      </w:r>
    </w:p>
    <w:p w14:paraId="6CA662B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CR-3163  Cat: F (Rel-17)</w:t>
      </w:r>
      <w:r>
        <w:rPr>
          <w:i/>
        </w:rPr>
        <w:br/>
      </w:r>
      <w:r>
        <w:rPr>
          <w:i/>
        </w:rPr>
        <w:br/>
      </w:r>
      <w:r>
        <w:rPr>
          <w:i/>
        </w:rPr>
        <w:tab/>
      </w:r>
      <w:r>
        <w:rPr>
          <w:i/>
        </w:rPr>
        <w:tab/>
      </w:r>
      <w:r>
        <w:rPr>
          <w:i/>
        </w:rPr>
        <w:tab/>
      </w:r>
      <w:r>
        <w:rPr>
          <w:i/>
        </w:rPr>
        <w:tab/>
      </w:r>
      <w:r>
        <w:rPr>
          <w:i/>
        </w:rPr>
        <w:tab/>
        <w:t>Source: Huawei, Hisilicon</w:t>
      </w:r>
    </w:p>
    <w:p w14:paraId="24B9C3BC" w14:textId="77777777" w:rsidR="000C3D0D" w:rsidRDefault="000C3D0D" w:rsidP="000C3D0D">
      <w:pPr>
        <w:rPr>
          <w:rFonts w:ascii="Arial" w:hAnsi="Arial" w:cs="Arial"/>
          <w:b/>
        </w:rPr>
      </w:pPr>
      <w:r>
        <w:rPr>
          <w:rFonts w:ascii="Arial" w:hAnsi="Arial" w:cs="Arial"/>
          <w:b/>
        </w:rPr>
        <w:t xml:space="preserve">Abstract: </w:t>
      </w:r>
    </w:p>
    <w:p w14:paraId="04921D37" w14:textId="77777777" w:rsidR="000C3D0D" w:rsidRDefault="000C3D0D" w:rsidP="000C3D0D">
      <w:r>
        <w:t>triggers a Rel-17 upgrade of the spec</w:t>
      </w:r>
    </w:p>
    <w:p w14:paraId="533C8FC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99727D" w14:textId="1D6819FC" w:rsidR="000C3D0D" w:rsidRDefault="000C3D0D" w:rsidP="000C3D0D">
      <w:pPr>
        <w:rPr>
          <w:rFonts w:ascii="Arial" w:hAnsi="Arial" w:cs="Arial"/>
          <w:b/>
          <w:sz w:val="24"/>
        </w:rPr>
      </w:pPr>
      <w:r>
        <w:rPr>
          <w:rFonts w:ascii="Arial" w:hAnsi="Arial" w:cs="Arial"/>
          <w:b/>
          <w:color w:val="0000FF"/>
          <w:sz w:val="24"/>
        </w:rPr>
        <w:t>R5-224730</w:t>
      </w:r>
      <w:r>
        <w:rPr>
          <w:rFonts w:ascii="Arial" w:hAnsi="Arial" w:cs="Arial"/>
          <w:b/>
          <w:color w:val="0000FF"/>
          <w:sz w:val="24"/>
        </w:rPr>
        <w:tab/>
      </w:r>
      <w:r>
        <w:rPr>
          <w:rFonts w:ascii="Arial" w:hAnsi="Arial" w:cs="Arial"/>
          <w:b/>
          <w:sz w:val="24"/>
        </w:rPr>
        <w:t>Update to NR TC 7.1.2.3.7 to test RedCap UE</w:t>
      </w:r>
    </w:p>
    <w:p w14:paraId="5CAB5C6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CR-3164  Cat: F (Rel-17)</w:t>
      </w:r>
      <w:r>
        <w:rPr>
          <w:i/>
        </w:rPr>
        <w:br/>
      </w:r>
      <w:r>
        <w:rPr>
          <w:i/>
        </w:rPr>
        <w:br/>
      </w:r>
      <w:r>
        <w:rPr>
          <w:i/>
        </w:rPr>
        <w:tab/>
      </w:r>
      <w:r>
        <w:rPr>
          <w:i/>
        </w:rPr>
        <w:tab/>
      </w:r>
      <w:r>
        <w:rPr>
          <w:i/>
        </w:rPr>
        <w:tab/>
      </w:r>
      <w:r>
        <w:rPr>
          <w:i/>
        </w:rPr>
        <w:tab/>
      </w:r>
      <w:r>
        <w:rPr>
          <w:i/>
        </w:rPr>
        <w:tab/>
        <w:t>Source: Huawei, Hisilicon</w:t>
      </w:r>
    </w:p>
    <w:p w14:paraId="26B3A8D0" w14:textId="77777777" w:rsidR="000C3D0D" w:rsidRDefault="000C3D0D" w:rsidP="000C3D0D">
      <w:pPr>
        <w:rPr>
          <w:rFonts w:ascii="Arial" w:hAnsi="Arial" w:cs="Arial"/>
          <w:b/>
        </w:rPr>
      </w:pPr>
      <w:r>
        <w:rPr>
          <w:rFonts w:ascii="Arial" w:hAnsi="Arial" w:cs="Arial"/>
          <w:b/>
        </w:rPr>
        <w:t xml:space="preserve">Abstract: </w:t>
      </w:r>
    </w:p>
    <w:p w14:paraId="5BA7F6DF" w14:textId="77777777" w:rsidR="000C3D0D" w:rsidRDefault="000C3D0D" w:rsidP="000C3D0D">
      <w:r>
        <w:t>triggers a Rel-17 upgrade of the spec</w:t>
      </w:r>
    </w:p>
    <w:p w14:paraId="1F823E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B9A8A5" w14:textId="201DA087" w:rsidR="000C3D0D" w:rsidRDefault="000C3D0D" w:rsidP="000C3D0D">
      <w:pPr>
        <w:rPr>
          <w:rFonts w:ascii="Arial" w:hAnsi="Arial" w:cs="Arial"/>
          <w:b/>
          <w:sz w:val="24"/>
        </w:rPr>
      </w:pPr>
      <w:r>
        <w:rPr>
          <w:rFonts w:ascii="Arial" w:hAnsi="Arial" w:cs="Arial"/>
          <w:b/>
          <w:color w:val="0000FF"/>
          <w:sz w:val="24"/>
        </w:rPr>
        <w:t>R5-224731</w:t>
      </w:r>
      <w:r>
        <w:rPr>
          <w:rFonts w:ascii="Arial" w:hAnsi="Arial" w:cs="Arial"/>
          <w:b/>
          <w:color w:val="0000FF"/>
          <w:sz w:val="24"/>
        </w:rPr>
        <w:tab/>
      </w:r>
      <w:r>
        <w:rPr>
          <w:rFonts w:ascii="Arial" w:hAnsi="Arial" w:cs="Arial"/>
          <w:b/>
          <w:sz w:val="24"/>
        </w:rPr>
        <w:t>Update to NR TC 7.1.3.4.1 to test RedCap UE</w:t>
      </w:r>
    </w:p>
    <w:p w14:paraId="50386A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CR-3165  Cat: F (Rel-17)</w:t>
      </w:r>
      <w:r>
        <w:rPr>
          <w:i/>
        </w:rPr>
        <w:br/>
      </w:r>
      <w:r>
        <w:rPr>
          <w:i/>
        </w:rPr>
        <w:br/>
      </w:r>
      <w:r>
        <w:rPr>
          <w:i/>
        </w:rPr>
        <w:tab/>
      </w:r>
      <w:r>
        <w:rPr>
          <w:i/>
        </w:rPr>
        <w:tab/>
      </w:r>
      <w:r>
        <w:rPr>
          <w:i/>
        </w:rPr>
        <w:tab/>
      </w:r>
      <w:r>
        <w:rPr>
          <w:i/>
        </w:rPr>
        <w:tab/>
      </w:r>
      <w:r>
        <w:rPr>
          <w:i/>
        </w:rPr>
        <w:tab/>
        <w:t>Source: Huawei, Hisilicon</w:t>
      </w:r>
    </w:p>
    <w:p w14:paraId="032261A6" w14:textId="77777777" w:rsidR="000C3D0D" w:rsidRDefault="000C3D0D" w:rsidP="000C3D0D">
      <w:pPr>
        <w:rPr>
          <w:rFonts w:ascii="Arial" w:hAnsi="Arial" w:cs="Arial"/>
          <w:b/>
        </w:rPr>
      </w:pPr>
      <w:r>
        <w:rPr>
          <w:rFonts w:ascii="Arial" w:hAnsi="Arial" w:cs="Arial"/>
          <w:b/>
        </w:rPr>
        <w:t xml:space="preserve">Abstract: </w:t>
      </w:r>
    </w:p>
    <w:p w14:paraId="400533F0" w14:textId="77777777" w:rsidR="000C3D0D" w:rsidRDefault="000C3D0D" w:rsidP="000C3D0D">
      <w:r>
        <w:t>triggers a Rel-17 upgrade of the spec</w:t>
      </w:r>
    </w:p>
    <w:p w14:paraId="200F937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42633" w14:textId="41C73F98" w:rsidR="000C3D0D" w:rsidRDefault="000C3D0D" w:rsidP="000C3D0D">
      <w:pPr>
        <w:rPr>
          <w:rFonts w:ascii="Arial" w:hAnsi="Arial" w:cs="Arial"/>
          <w:b/>
          <w:sz w:val="24"/>
        </w:rPr>
      </w:pPr>
      <w:r>
        <w:rPr>
          <w:rFonts w:ascii="Arial" w:hAnsi="Arial" w:cs="Arial"/>
          <w:b/>
          <w:color w:val="0000FF"/>
          <w:sz w:val="24"/>
        </w:rPr>
        <w:t>R5-224732</w:t>
      </w:r>
      <w:r>
        <w:rPr>
          <w:rFonts w:ascii="Arial" w:hAnsi="Arial" w:cs="Arial"/>
          <w:b/>
          <w:color w:val="0000FF"/>
          <w:sz w:val="24"/>
        </w:rPr>
        <w:tab/>
      </w:r>
      <w:r>
        <w:rPr>
          <w:rFonts w:ascii="Arial" w:hAnsi="Arial" w:cs="Arial"/>
          <w:b/>
          <w:sz w:val="24"/>
        </w:rPr>
        <w:t>Update to NR TC 7.1.1.4.2.1 to test RedCap UE</w:t>
      </w:r>
    </w:p>
    <w:p w14:paraId="403B3FE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CR-3166  Cat: F (Rel-17)</w:t>
      </w:r>
      <w:r>
        <w:rPr>
          <w:i/>
        </w:rPr>
        <w:br/>
      </w:r>
      <w:r>
        <w:rPr>
          <w:i/>
        </w:rPr>
        <w:br/>
      </w:r>
      <w:r>
        <w:rPr>
          <w:i/>
        </w:rPr>
        <w:tab/>
      </w:r>
      <w:r>
        <w:rPr>
          <w:i/>
        </w:rPr>
        <w:tab/>
      </w:r>
      <w:r>
        <w:rPr>
          <w:i/>
        </w:rPr>
        <w:tab/>
      </w:r>
      <w:r>
        <w:rPr>
          <w:i/>
        </w:rPr>
        <w:tab/>
      </w:r>
      <w:r>
        <w:rPr>
          <w:i/>
        </w:rPr>
        <w:tab/>
        <w:t>Source: Huawei, Hisilicon</w:t>
      </w:r>
    </w:p>
    <w:p w14:paraId="2D208676" w14:textId="77777777" w:rsidR="000C3D0D" w:rsidRDefault="000C3D0D" w:rsidP="000C3D0D">
      <w:pPr>
        <w:rPr>
          <w:rFonts w:ascii="Arial" w:hAnsi="Arial" w:cs="Arial"/>
          <w:b/>
        </w:rPr>
      </w:pPr>
      <w:r>
        <w:rPr>
          <w:rFonts w:ascii="Arial" w:hAnsi="Arial" w:cs="Arial"/>
          <w:b/>
        </w:rPr>
        <w:t xml:space="preserve">Abstract: </w:t>
      </w:r>
    </w:p>
    <w:p w14:paraId="67290378" w14:textId="77777777" w:rsidR="000C3D0D" w:rsidRDefault="000C3D0D" w:rsidP="000C3D0D">
      <w:r>
        <w:t>triggers a Rel-17 upgrade of the spec</w:t>
      </w:r>
    </w:p>
    <w:p w14:paraId="1A5F17F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DF81AA" w14:textId="7D2DB55D" w:rsidR="000C3D0D" w:rsidRDefault="000C3D0D" w:rsidP="000C3D0D">
      <w:pPr>
        <w:rPr>
          <w:rFonts w:ascii="Arial" w:hAnsi="Arial" w:cs="Arial"/>
          <w:b/>
          <w:sz w:val="24"/>
        </w:rPr>
      </w:pPr>
      <w:r>
        <w:rPr>
          <w:rFonts w:ascii="Arial" w:hAnsi="Arial" w:cs="Arial"/>
          <w:b/>
          <w:color w:val="0000FF"/>
          <w:sz w:val="24"/>
        </w:rPr>
        <w:t>R5-224733</w:t>
      </w:r>
      <w:r>
        <w:rPr>
          <w:rFonts w:ascii="Arial" w:hAnsi="Arial" w:cs="Arial"/>
          <w:b/>
          <w:color w:val="0000FF"/>
          <w:sz w:val="24"/>
        </w:rPr>
        <w:tab/>
      </w:r>
      <w:r>
        <w:rPr>
          <w:rFonts w:ascii="Arial" w:hAnsi="Arial" w:cs="Arial"/>
          <w:b/>
          <w:sz w:val="24"/>
        </w:rPr>
        <w:t>Update to NR TC 7.1.1.4.2.3 to test RedCap UE</w:t>
      </w:r>
    </w:p>
    <w:p w14:paraId="1F2BF2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CR-3167  Cat: F (Rel-17)</w:t>
      </w:r>
      <w:r>
        <w:rPr>
          <w:i/>
        </w:rPr>
        <w:br/>
      </w:r>
      <w:r>
        <w:rPr>
          <w:i/>
        </w:rPr>
        <w:br/>
      </w:r>
      <w:r>
        <w:rPr>
          <w:i/>
        </w:rPr>
        <w:tab/>
      </w:r>
      <w:r>
        <w:rPr>
          <w:i/>
        </w:rPr>
        <w:tab/>
      </w:r>
      <w:r>
        <w:rPr>
          <w:i/>
        </w:rPr>
        <w:tab/>
      </w:r>
      <w:r>
        <w:rPr>
          <w:i/>
        </w:rPr>
        <w:tab/>
      </w:r>
      <w:r>
        <w:rPr>
          <w:i/>
        </w:rPr>
        <w:tab/>
        <w:t>Source: Huawei, Hisilicon</w:t>
      </w:r>
    </w:p>
    <w:p w14:paraId="53B7C1ED" w14:textId="77777777" w:rsidR="000C3D0D" w:rsidRDefault="000C3D0D" w:rsidP="000C3D0D">
      <w:pPr>
        <w:rPr>
          <w:rFonts w:ascii="Arial" w:hAnsi="Arial" w:cs="Arial"/>
          <w:b/>
        </w:rPr>
      </w:pPr>
      <w:r>
        <w:rPr>
          <w:rFonts w:ascii="Arial" w:hAnsi="Arial" w:cs="Arial"/>
          <w:b/>
        </w:rPr>
        <w:t xml:space="preserve">Abstract: </w:t>
      </w:r>
    </w:p>
    <w:p w14:paraId="0CDB604B" w14:textId="77777777" w:rsidR="000C3D0D" w:rsidRDefault="000C3D0D" w:rsidP="000C3D0D">
      <w:r>
        <w:t>triggers a Rel-17 upgrade of the spec</w:t>
      </w:r>
    </w:p>
    <w:p w14:paraId="0EC983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93A61F" w14:textId="12544FE6" w:rsidR="000C3D0D" w:rsidRDefault="000C3D0D" w:rsidP="000C3D0D">
      <w:pPr>
        <w:rPr>
          <w:rFonts w:ascii="Arial" w:hAnsi="Arial" w:cs="Arial"/>
          <w:b/>
          <w:sz w:val="24"/>
        </w:rPr>
      </w:pPr>
      <w:r>
        <w:rPr>
          <w:rFonts w:ascii="Arial" w:hAnsi="Arial" w:cs="Arial"/>
          <w:b/>
          <w:color w:val="0000FF"/>
          <w:sz w:val="24"/>
        </w:rPr>
        <w:t>R5-224734</w:t>
      </w:r>
      <w:r>
        <w:rPr>
          <w:rFonts w:ascii="Arial" w:hAnsi="Arial" w:cs="Arial"/>
          <w:b/>
          <w:color w:val="0000FF"/>
          <w:sz w:val="24"/>
        </w:rPr>
        <w:tab/>
      </w:r>
      <w:r>
        <w:rPr>
          <w:rFonts w:ascii="Arial" w:hAnsi="Arial" w:cs="Arial"/>
          <w:b/>
          <w:sz w:val="24"/>
        </w:rPr>
        <w:t>Update to NR TC 7.1.1.4.2.4 to test RedCap UE</w:t>
      </w:r>
    </w:p>
    <w:p w14:paraId="54543DA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CR-3168  Cat: F (Rel-17)</w:t>
      </w:r>
      <w:r>
        <w:rPr>
          <w:i/>
        </w:rPr>
        <w:br/>
      </w:r>
      <w:r>
        <w:rPr>
          <w:i/>
        </w:rPr>
        <w:br/>
      </w:r>
      <w:r>
        <w:rPr>
          <w:i/>
        </w:rPr>
        <w:tab/>
      </w:r>
      <w:r>
        <w:rPr>
          <w:i/>
        </w:rPr>
        <w:tab/>
      </w:r>
      <w:r>
        <w:rPr>
          <w:i/>
        </w:rPr>
        <w:tab/>
      </w:r>
      <w:r>
        <w:rPr>
          <w:i/>
        </w:rPr>
        <w:tab/>
      </w:r>
      <w:r>
        <w:rPr>
          <w:i/>
        </w:rPr>
        <w:tab/>
        <w:t>Source: Huawei, Hisilicon</w:t>
      </w:r>
    </w:p>
    <w:p w14:paraId="12B149B4" w14:textId="77777777" w:rsidR="000C3D0D" w:rsidRDefault="000C3D0D" w:rsidP="000C3D0D">
      <w:pPr>
        <w:rPr>
          <w:rFonts w:ascii="Arial" w:hAnsi="Arial" w:cs="Arial"/>
          <w:b/>
        </w:rPr>
      </w:pPr>
      <w:r>
        <w:rPr>
          <w:rFonts w:ascii="Arial" w:hAnsi="Arial" w:cs="Arial"/>
          <w:b/>
        </w:rPr>
        <w:t xml:space="preserve">Abstract: </w:t>
      </w:r>
    </w:p>
    <w:p w14:paraId="673BF505" w14:textId="77777777" w:rsidR="000C3D0D" w:rsidRDefault="000C3D0D" w:rsidP="000C3D0D">
      <w:r>
        <w:t>triggers a Rel-17 upgrade of the spec</w:t>
      </w:r>
    </w:p>
    <w:p w14:paraId="270676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9ED04" w14:textId="67BC06C1" w:rsidR="000C3D0D" w:rsidRDefault="000C3D0D" w:rsidP="000C3D0D">
      <w:pPr>
        <w:rPr>
          <w:rFonts w:ascii="Arial" w:hAnsi="Arial" w:cs="Arial"/>
          <w:b/>
          <w:sz w:val="24"/>
        </w:rPr>
      </w:pPr>
      <w:r>
        <w:rPr>
          <w:rFonts w:ascii="Arial" w:hAnsi="Arial" w:cs="Arial"/>
          <w:b/>
          <w:color w:val="0000FF"/>
          <w:sz w:val="24"/>
        </w:rPr>
        <w:t>R5-224735</w:t>
      </w:r>
      <w:r>
        <w:rPr>
          <w:rFonts w:ascii="Arial" w:hAnsi="Arial" w:cs="Arial"/>
          <w:b/>
          <w:color w:val="0000FF"/>
          <w:sz w:val="24"/>
        </w:rPr>
        <w:tab/>
      </w:r>
      <w:r>
        <w:rPr>
          <w:rFonts w:ascii="Arial" w:hAnsi="Arial" w:cs="Arial"/>
          <w:b/>
          <w:sz w:val="24"/>
        </w:rPr>
        <w:t>Update to NR TC 7.1.1.4.2.5 to test RedCap UE</w:t>
      </w:r>
    </w:p>
    <w:p w14:paraId="594DD1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CR-3169  Cat: F (Rel-17)</w:t>
      </w:r>
      <w:r>
        <w:rPr>
          <w:i/>
        </w:rPr>
        <w:br/>
      </w:r>
      <w:r>
        <w:rPr>
          <w:i/>
        </w:rPr>
        <w:br/>
      </w:r>
      <w:r>
        <w:rPr>
          <w:i/>
        </w:rPr>
        <w:tab/>
      </w:r>
      <w:r>
        <w:rPr>
          <w:i/>
        </w:rPr>
        <w:tab/>
      </w:r>
      <w:r>
        <w:rPr>
          <w:i/>
        </w:rPr>
        <w:tab/>
      </w:r>
      <w:r>
        <w:rPr>
          <w:i/>
        </w:rPr>
        <w:tab/>
      </w:r>
      <w:r>
        <w:rPr>
          <w:i/>
        </w:rPr>
        <w:tab/>
        <w:t>Source: Huawei, Hisilicon</w:t>
      </w:r>
    </w:p>
    <w:p w14:paraId="3EC6AD38" w14:textId="77777777" w:rsidR="000C3D0D" w:rsidRDefault="000C3D0D" w:rsidP="000C3D0D">
      <w:pPr>
        <w:rPr>
          <w:rFonts w:ascii="Arial" w:hAnsi="Arial" w:cs="Arial"/>
          <w:b/>
        </w:rPr>
      </w:pPr>
      <w:r>
        <w:rPr>
          <w:rFonts w:ascii="Arial" w:hAnsi="Arial" w:cs="Arial"/>
          <w:b/>
        </w:rPr>
        <w:t xml:space="preserve">Abstract: </w:t>
      </w:r>
    </w:p>
    <w:p w14:paraId="25E6BE88" w14:textId="77777777" w:rsidR="000C3D0D" w:rsidRDefault="000C3D0D" w:rsidP="000C3D0D">
      <w:r>
        <w:t>triggers a Rel-17 upgrade of the spec</w:t>
      </w:r>
    </w:p>
    <w:p w14:paraId="0C54D9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5C04BD" w14:textId="28CF4F55" w:rsidR="000C3D0D" w:rsidRDefault="000C3D0D" w:rsidP="000C3D0D">
      <w:pPr>
        <w:rPr>
          <w:rFonts w:ascii="Arial" w:hAnsi="Arial" w:cs="Arial"/>
          <w:b/>
          <w:sz w:val="24"/>
        </w:rPr>
      </w:pPr>
      <w:r>
        <w:rPr>
          <w:rFonts w:ascii="Arial" w:hAnsi="Arial" w:cs="Arial"/>
          <w:b/>
          <w:color w:val="0000FF"/>
          <w:sz w:val="24"/>
        </w:rPr>
        <w:t>R5-224736</w:t>
      </w:r>
      <w:r>
        <w:rPr>
          <w:rFonts w:ascii="Arial" w:hAnsi="Arial" w:cs="Arial"/>
          <w:b/>
          <w:color w:val="0000FF"/>
          <w:sz w:val="24"/>
        </w:rPr>
        <w:tab/>
      </w:r>
      <w:r>
        <w:rPr>
          <w:rFonts w:ascii="Arial" w:hAnsi="Arial" w:cs="Arial"/>
          <w:b/>
          <w:sz w:val="24"/>
        </w:rPr>
        <w:t>Update to NR TC 7.1.1.9.1 to test RedCap UE</w:t>
      </w:r>
    </w:p>
    <w:p w14:paraId="7B17B0D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CR-3170  Cat: F (Rel-17)</w:t>
      </w:r>
      <w:r>
        <w:rPr>
          <w:i/>
        </w:rPr>
        <w:br/>
      </w:r>
      <w:r>
        <w:rPr>
          <w:i/>
        </w:rPr>
        <w:br/>
      </w:r>
      <w:r>
        <w:rPr>
          <w:i/>
        </w:rPr>
        <w:tab/>
      </w:r>
      <w:r>
        <w:rPr>
          <w:i/>
        </w:rPr>
        <w:tab/>
      </w:r>
      <w:r>
        <w:rPr>
          <w:i/>
        </w:rPr>
        <w:tab/>
      </w:r>
      <w:r>
        <w:rPr>
          <w:i/>
        </w:rPr>
        <w:tab/>
      </w:r>
      <w:r>
        <w:rPr>
          <w:i/>
        </w:rPr>
        <w:tab/>
        <w:t>Source: Huawei, Hisilicon</w:t>
      </w:r>
    </w:p>
    <w:p w14:paraId="0319E422" w14:textId="77777777" w:rsidR="000C3D0D" w:rsidRDefault="000C3D0D" w:rsidP="000C3D0D">
      <w:pPr>
        <w:rPr>
          <w:rFonts w:ascii="Arial" w:hAnsi="Arial" w:cs="Arial"/>
          <w:b/>
        </w:rPr>
      </w:pPr>
      <w:r>
        <w:rPr>
          <w:rFonts w:ascii="Arial" w:hAnsi="Arial" w:cs="Arial"/>
          <w:b/>
        </w:rPr>
        <w:t xml:space="preserve">Abstract: </w:t>
      </w:r>
    </w:p>
    <w:p w14:paraId="3CDAC049" w14:textId="77777777" w:rsidR="000C3D0D" w:rsidRDefault="000C3D0D" w:rsidP="000C3D0D">
      <w:r>
        <w:t>triggers a Rel-17 upgrade of the spec</w:t>
      </w:r>
    </w:p>
    <w:p w14:paraId="478BF9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233650" w14:textId="5BCE60CA" w:rsidR="000C3D0D" w:rsidRDefault="000C3D0D" w:rsidP="000C3D0D">
      <w:pPr>
        <w:rPr>
          <w:rFonts w:ascii="Arial" w:hAnsi="Arial" w:cs="Arial"/>
          <w:b/>
          <w:sz w:val="24"/>
        </w:rPr>
      </w:pPr>
      <w:r>
        <w:rPr>
          <w:rFonts w:ascii="Arial" w:hAnsi="Arial" w:cs="Arial"/>
          <w:b/>
          <w:color w:val="0000FF"/>
          <w:sz w:val="24"/>
        </w:rPr>
        <w:t>R5-224737</w:t>
      </w:r>
      <w:r>
        <w:rPr>
          <w:rFonts w:ascii="Arial" w:hAnsi="Arial" w:cs="Arial"/>
          <w:b/>
          <w:color w:val="0000FF"/>
          <w:sz w:val="24"/>
        </w:rPr>
        <w:tab/>
      </w:r>
      <w:r>
        <w:rPr>
          <w:rFonts w:ascii="Arial" w:hAnsi="Arial" w:cs="Arial"/>
          <w:b/>
          <w:sz w:val="24"/>
        </w:rPr>
        <w:t>Addition of RedCap TC 6.1.2.26 - Cell Selection</w:t>
      </w:r>
    </w:p>
    <w:p w14:paraId="36AD6D8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CR-3171  Cat: F (Rel-17)</w:t>
      </w:r>
      <w:r>
        <w:rPr>
          <w:i/>
        </w:rPr>
        <w:br/>
      </w:r>
      <w:r>
        <w:rPr>
          <w:i/>
        </w:rPr>
        <w:br/>
      </w:r>
      <w:r>
        <w:rPr>
          <w:i/>
        </w:rPr>
        <w:tab/>
      </w:r>
      <w:r>
        <w:rPr>
          <w:i/>
        </w:rPr>
        <w:tab/>
      </w:r>
      <w:r>
        <w:rPr>
          <w:i/>
        </w:rPr>
        <w:tab/>
      </w:r>
      <w:r>
        <w:rPr>
          <w:i/>
        </w:rPr>
        <w:tab/>
      </w:r>
      <w:r>
        <w:rPr>
          <w:i/>
        </w:rPr>
        <w:tab/>
        <w:t>Source: Huawei, Hisilicon</w:t>
      </w:r>
    </w:p>
    <w:p w14:paraId="17D757B3" w14:textId="77777777" w:rsidR="000C3D0D" w:rsidRDefault="000C3D0D" w:rsidP="000C3D0D">
      <w:pPr>
        <w:rPr>
          <w:rFonts w:ascii="Arial" w:hAnsi="Arial" w:cs="Arial"/>
          <w:b/>
        </w:rPr>
      </w:pPr>
      <w:r>
        <w:rPr>
          <w:rFonts w:ascii="Arial" w:hAnsi="Arial" w:cs="Arial"/>
          <w:b/>
        </w:rPr>
        <w:t xml:space="preserve">Abstract: </w:t>
      </w:r>
    </w:p>
    <w:p w14:paraId="71E4EC96" w14:textId="77777777" w:rsidR="000C3D0D" w:rsidRDefault="000C3D0D" w:rsidP="000C3D0D">
      <w:r>
        <w:t>triggers a Rel-17 upgrade of the spec</w:t>
      </w:r>
    </w:p>
    <w:p w14:paraId="3B4BBD00" w14:textId="77777777" w:rsidR="000C3D0D" w:rsidRDefault="000C3D0D" w:rsidP="000C3D0D">
      <w:pPr>
        <w:rPr>
          <w:rFonts w:ascii="Arial" w:hAnsi="Arial" w:cs="Arial"/>
          <w:b/>
        </w:rPr>
      </w:pPr>
      <w:r>
        <w:rPr>
          <w:rFonts w:ascii="Arial" w:hAnsi="Arial" w:cs="Arial"/>
          <w:b/>
        </w:rPr>
        <w:t xml:space="preserve">Discussion: </w:t>
      </w:r>
    </w:p>
    <w:p w14:paraId="5472B3BD" w14:textId="77777777" w:rsidR="000C3D0D" w:rsidRDefault="000C3D0D" w:rsidP="000C3D0D">
      <w:r>
        <w:t>r2</w:t>
      </w:r>
    </w:p>
    <w:p w14:paraId="2669048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R5-225346</w:t>
      </w:r>
      <w:r>
        <w:rPr>
          <w:color w:val="993300"/>
          <w:u w:val="single"/>
        </w:rPr>
        <w:t>.</w:t>
      </w:r>
    </w:p>
    <w:p w14:paraId="17640B10" w14:textId="0C6026C9" w:rsidR="000C3D0D" w:rsidRDefault="000C3D0D" w:rsidP="000C3D0D">
      <w:pPr>
        <w:rPr>
          <w:rFonts w:ascii="Arial" w:hAnsi="Arial" w:cs="Arial"/>
          <w:b/>
          <w:sz w:val="24"/>
        </w:rPr>
      </w:pPr>
      <w:r>
        <w:rPr>
          <w:rFonts w:ascii="Arial" w:hAnsi="Arial" w:cs="Arial"/>
          <w:b/>
          <w:color w:val="0000FF"/>
          <w:sz w:val="24"/>
        </w:rPr>
        <w:t>R5-225346</w:t>
      </w:r>
      <w:r>
        <w:rPr>
          <w:rFonts w:ascii="Arial" w:hAnsi="Arial" w:cs="Arial"/>
          <w:b/>
          <w:color w:val="0000FF"/>
          <w:sz w:val="24"/>
        </w:rPr>
        <w:tab/>
      </w:r>
      <w:r>
        <w:rPr>
          <w:rFonts w:ascii="Arial" w:hAnsi="Arial" w:cs="Arial"/>
          <w:b/>
          <w:sz w:val="24"/>
        </w:rPr>
        <w:t>Addition of RedCap TC 6.1.2.26 - Cell Selection</w:t>
      </w:r>
    </w:p>
    <w:p w14:paraId="198D569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CR-3171  rev 1 Cat: F (Rel-17)</w:t>
      </w:r>
      <w:r>
        <w:rPr>
          <w:i/>
        </w:rPr>
        <w:br/>
      </w:r>
      <w:r>
        <w:rPr>
          <w:i/>
        </w:rPr>
        <w:br/>
      </w:r>
      <w:r>
        <w:rPr>
          <w:i/>
        </w:rPr>
        <w:tab/>
      </w:r>
      <w:r>
        <w:rPr>
          <w:i/>
        </w:rPr>
        <w:tab/>
      </w:r>
      <w:r>
        <w:rPr>
          <w:i/>
        </w:rPr>
        <w:tab/>
      </w:r>
      <w:r>
        <w:rPr>
          <w:i/>
        </w:rPr>
        <w:tab/>
      </w:r>
      <w:r>
        <w:rPr>
          <w:i/>
        </w:rPr>
        <w:tab/>
        <w:t>Source: Huawei, Hisilicon</w:t>
      </w:r>
    </w:p>
    <w:p w14:paraId="500D1A46" w14:textId="77777777" w:rsidR="000C3D0D" w:rsidRDefault="000C3D0D" w:rsidP="000C3D0D">
      <w:pPr>
        <w:rPr>
          <w:color w:val="808080"/>
        </w:rPr>
      </w:pPr>
      <w:r>
        <w:rPr>
          <w:color w:val="808080"/>
        </w:rPr>
        <w:t>(Replaces R5-224737)</w:t>
      </w:r>
    </w:p>
    <w:p w14:paraId="472D933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CA4D7" w14:textId="08A7D6F6" w:rsidR="000C3D0D" w:rsidRDefault="000C3D0D" w:rsidP="000C3D0D">
      <w:pPr>
        <w:rPr>
          <w:rFonts w:ascii="Arial" w:hAnsi="Arial" w:cs="Arial"/>
          <w:b/>
          <w:sz w:val="24"/>
        </w:rPr>
      </w:pPr>
      <w:r>
        <w:rPr>
          <w:rFonts w:ascii="Arial" w:hAnsi="Arial" w:cs="Arial"/>
          <w:b/>
          <w:color w:val="0000FF"/>
          <w:sz w:val="24"/>
        </w:rPr>
        <w:t>R5-224738</w:t>
      </w:r>
      <w:r>
        <w:rPr>
          <w:rFonts w:ascii="Arial" w:hAnsi="Arial" w:cs="Arial"/>
          <w:b/>
          <w:color w:val="0000FF"/>
          <w:sz w:val="24"/>
        </w:rPr>
        <w:tab/>
      </w:r>
      <w:r>
        <w:rPr>
          <w:rFonts w:ascii="Arial" w:hAnsi="Arial" w:cs="Arial"/>
          <w:b/>
          <w:sz w:val="24"/>
        </w:rPr>
        <w:t>Addition of RedCap TC 7.1.1.1.17 - Msg1-based UE identification</w:t>
      </w:r>
    </w:p>
    <w:p w14:paraId="19CBEF4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CR-3172  Cat: F (Rel-17)</w:t>
      </w:r>
      <w:r>
        <w:rPr>
          <w:i/>
        </w:rPr>
        <w:br/>
      </w:r>
      <w:r>
        <w:rPr>
          <w:i/>
        </w:rPr>
        <w:br/>
      </w:r>
      <w:r>
        <w:rPr>
          <w:i/>
        </w:rPr>
        <w:tab/>
      </w:r>
      <w:r>
        <w:rPr>
          <w:i/>
        </w:rPr>
        <w:tab/>
      </w:r>
      <w:r>
        <w:rPr>
          <w:i/>
        </w:rPr>
        <w:tab/>
      </w:r>
      <w:r>
        <w:rPr>
          <w:i/>
        </w:rPr>
        <w:tab/>
      </w:r>
      <w:r>
        <w:rPr>
          <w:i/>
        </w:rPr>
        <w:tab/>
        <w:t>Source: Huawei, Hisilicon</w:t>
      </w:r>
    </w:p>
    <w:p w14:paraId="343A3080" w14:textId="77777777" w:rsidR="000C3D0D" w:rsidRDefault="000C3D0D" w:rsidP="000C3D0D">
      <w:pPr>
        <w:rPr>
          <w:rFonts w:ascii="Arial" w:hAnsi="Arial" w:cs="Arial"/>
          <w:b/>
        </w:rPr>
      </w:pPr>
      <w:r>
        <w:rPr>
          <w:rFonts w:ascii="Arial" w:hAnsi="Arial" w:cs="Arial"/>
          <w:b/>
        </w:rPr>
        <w:t xml:space="preserve">Abstract: </w:t>
      </w:r>
    </w:p>
    <w:p w14:paraId="7E76CE7D" w14:textId="77777777" w:rsidR="000C3D0D" w:rsidRDefault="000C3D0D" w:rsidP="000C3D0D">
      <w:r>
        <w:t>triggers a Rel-17 upgrade of the spec</w:t>
      </w:r>
    </w:p>
    <w:p w14:paraId="5EDF24F3" w14:textId="77777777" w:rsidR="000C3D0D" w:rsidRDefault="000C3D0D" w:rsidP="000C3D0D">
      <w:pPr>
        <w:rPr>
          <w:rFonts w:ascii="Arial" w:hAnsi="Arial" w:cs="Arial"/>
          <w:b/>
        </w:rPr>
      </w:pPr>
      <w:r>
        <w:rPr>
          <w:rFonts w:ascii="Arial" w:hAnsi="Arial" w:cs="Arial"/>
          <w:b/>
        </w:rPr>
        <w:t xml:space="preserve">Discussion: </w:t>
      </w:r>
    </w:p>
    <w:p w14:paraId="6648C0DD" w14:textId="77777777" w:rsidR="000C3D0D" w:rsidRDefault="000C3D0D" w:rsidP="000C3D0D">
      <w:r>
        <w:t>r1</w:t>
      </w:r>
    </w:p>
    <w:p w14:paraId="1E82094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R5-225347</w:t>
      </w:r>
      <w:r>
        <w:rPr>
          <w:color w:val="993300"/>
          <w:u w:val="single"/>
        </w:rPr>
        <w:t>.</w:t>
      </w:r>
    </w:p>
    <w:p w14:paraId="29EE4B8C" w14:textId="0990A61B" w:rsidR="000C3D0D" w:rsidRDefault="000C3D0D" w:rsidP="000C3D0D">
      <w:pPr>
        <w:rPr>
          <w:rFonts w:ascii="Arial" w:hAnsi="Arial" w:cs="Arial"/>
          <w:b/>
          <w:sz w:val="24"/>
        </w:rPr>
      </w:pPr>
      <w:r>
        <w:rPr>
          <w:rFonts w:ascii="Arial" w:hAnsi="Arial" w:cs="Arial"/>
          <w:b/>
          <w:color w:val="0000FF"/>
          <w:sz w:val="24"/>
        </w:rPr>
        <w:t>R5-225347</w:t>
      </w:r>
      <w:r>
        <w:rPr>
          <w:rFonts w:ascii="Arial" w:hAnsi="Arial" w:cs="Arial"/>
          <w:b/>
          <w:color w:val="0000FF"/>
          <w:sz w:val="24"/>
        </w:rPr>
        <w:tab/>
      </w:r>
      <w:r>
        <w:rPr>
          <w:rFonts w:ascii="Arial" w:hAnsi="Arial" w:cs="Arial"/>
          <w:b/>
          <w:sz w:val="24"/>
        </w:rPr>
        <w:t>Addition of RedCap TC 7.1.1.1.17 - Msg1-based UE identification</w:t>
      </w:r>
    </w:p>
    <w:p w14:paraId="7B4AB5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CR-3172  rev 1 Cat: F (Rel-17)</w:t>
      </w:r>
      <w:r>
        <w:rPr>
          <w:i/>
        </w:rPr>
        <w:br/>
      </w:r>
      <w:r>
        <w:rPr>
          <w:i/>
        </w:rPr>
        <w:br/>
      </w:r>
      <w:r>
        <w:rPr>
          <w:i/>
        </w:rPr>
        <w:tab/>
      </w:r>
      <w:r>
        <w:rPr>
          <w:i/>
        </w:rPr>
        <w:tab/>
      </w:r>
      <w:r>
        <w:rPr>
          <w:i/>
        </w:rPr>
        <w:tab/>
      </w:r>
      <w:r>
        <w:rPr>
          <w:i/>
        </w:rPr>
        <w:tab/>
      </w:r>
      <w:r>
        <w:rPr>
          <w:i/>
        </w:rPr>
        <w:tab/>
        <w:t>Source: Huawei, Hisilicon</w:t>
      </w:r>
    </w:p>
    <w:p w14:paraId="3D36E1FB" w14:textId="77777777" w:rsidR="000C3D0D" w:rsidRDefault="000C3D0D" w:rsidP="000C3D0D">
      <w:pPr>
        <w:rPr>
          <w:color w:val="808080"/>
        </w:rPr>
      </w:pPr>
      <w:r>
        <w:rPr>
          <w:color w:val="808080"/>
        </w:rPr>
        <w:t>(Replaces R5-224738)</w:t>
      </w:r>
    </w:p>
    <w:p w14:paraId="2FC900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10DF7" w14:textId="6DD6E078" w:rsidR="000C3D0D" w:rsidRDefault="000C3D0D" w:rsidP="000C3D0D">
      <w:pPr>
        <w:rPr>
          <w:rFonts w:ascii="Arial" w:hAnsi="Arial" w:cs="Arial"/>
          <w:b/>
          <w:sz w:val="24"/>
        </w:rPr>
      </w:pPr>
      <w:r>
        <w:rPr>
          <w:rFonts w:ascii="Arial" w:hAnsi="Arial" w:cs="Arial"/>
          <w:b/>
          <w:color w:val="0000FF"/>
          <w:sz w:val="24"/>
        </w:rPr>
        <w:t>R5-224966</w:t>
      </w:r>
      <w:r>
        <w:rPr>
          <w:rFonts w:ascii="Arial" w:hAnsi="Arial" w:cs="Arial"/>
          <w:b/>
          <w:color w:val="0000FF"/>
          <w:sz w:val="24"/>
        </w:rPr>
        <w:tab/>
      </w:r>
      <w:r>
        <w:rPr>
          <w:rFonts w:ascii="Arial" w:hAnsi="Arial" w:cs="Arial"/>
          <w:b/>
          <w:sz w:val="24"/>
        </w:rPr>
        <w:t>Update TS 38.523-1 clause 5.3 for RedCap UE</w:t>
      </w:r>
    </w:p>
    <w:p w14:paraId="13246F5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CR-3181  Cat: F (Rel-17)</w:t>
      </w:r>
      <w:r>
        <w:rPr>
          <w:i/>
        </w:rPr>
        <w:br/>
      </w:r>
      <w:r>
        <w:rPr>
          <w:i/>
        </w:rPr>
        <w:br/>
      </w:r>
      <w:r>
        <w:rPr>
          <w:i/>
        </w:rPr>
        <w:tab/>
      </w:r>
      <w:r>
        <w:rPr>
          <w:i/>
        </w:rPr>
        <w:tab/>
      </w:r>
      <w:r>
        <w:rPr>
          <w:i/>
        </w:rPr>
        <w:tab/>
      </w:r>
      <w:r>
        <w:rPr>
          <w:i/>
        </w:rPr>
        <w:tab/>
      </w:r>
      <w:r>
        <w:rPr>
          <w:i/>
        </w:rPr>
        <w:tab/>
        <w:t>Source: Huawei, Hisilicon</w:t>
      </w:r>
    </w:p>
    <w:p w14:paraId="2D498C08" w14:textId="77777777" w:rsidR="000C3D0D" w:rsidRDefault="000C3D0D" w:rsidP="000C3D0D">
      <w:pPr>
        <w:rPr>
          <w:rFonts w:ascii="Arial" w:hAnsi="Arial" w:cs="Arial"/>
          <w:b/>
        </w:rPr>
      </w:pPr>
      <w:r>
        <w:rPr>
          <w:rFonts w:ascii="Arial" w:hAnsi="Arial" w:cs="Arial"/>
          <w:b/>
        </w:rPr>
        <w:t xml:space="preserve">Abstract: </w:t>
      </w:r>
    </w:p>
    <w:p w14:paraId="4FA32D0C" w14:textId="77777777" w:rsidR="000C3D0D" w:rsidRDefault="000C3D0D" w:rsidP="000C3D0D">
      <w:r>
        <w:t>triggers a Rel-17 upgrade of the spec</w:t>
      </w:r>
    </w:p>
    <w:p w14:paraId="306F34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6E5859" w14:textId="11E84AD3" w:rsidR="000C3D0D" w:rsidRDefault="000C3D0D" w:rsidP="000C3D0D">
      <w:pPr>
        <w:rPr>
          <w:rFonts w:ascii="Arial" w:hAnsi="Arial" w:cs="Arial"/>
          <w:b/>
          <w:sz w:val="24"/>
        </w:rPr>
      </w:pPr>
      <w:r>
        <w:rPr>
          <w:rFonts w:ascii="Arial" w:hAnsi="Arial" w:cs="Arial"/>
          <w:b/>
          <w:color w:val="0000FF"/>
          <w:sz w:val="24"/>
        </w:rPr>
        <w:t>R5-225172</w:t>
      </w:r>
      <w:r>
        <w:rPr>
          <w:rFonts w:ascii="Arial" w:hAnsi="Arial" w:cs="Arial"/>
          <w:b/>
          <w:color w:val="0000FF"/>
          <w:sz w:val="24"/>
        </w:rPr>
        <w:tab/>
      </w:r>
      <w:r>
        <w:rPr>
          <w:rFonts w:ascii="Arial" w:hAnsi="Arial" w:cs="Arial"/>
          <w:b/>
          <w:sz w:val="24"/>
        </w:rPr>
        <w:t>New RedCap test case 8.1.3.4.1</w:t>
      </w:r>
    </w:p>
    <w:p w14:paraId="6119C9D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CR-3198  Cat: F (Rel-17)</w:t>
      </w:r>
      <w:r>
        <w:rPr>
          <w:i/>
        </w:rPr>
        <w:br/>
      </w:r>
      <w:r>
        <w:rPr>
          <w:i/>
        </w:rPr>
        <w:br/>
      </w:r>
      <w:r>
        <w:rPr>
          <w:i/>
        </w:rPr>
        <w:tab/>
      </w:r>
      <w:r>
        <w:rPr>
          <w:i/>
        </w:rPr>
        <w:tab/>
      </w:r>
      <w:r>
        <w:rPr>
          <w:i/>
        </w:rPr>
        <w:tab/>
      </w:r>
      <w:r>
        <w:rPr>
          <w:i/>
        </w:rPr>
        <w:tab/>
      </w:r>
      <w:r>
        <w:rPr>
          <w:i/>
        </w:rPr>
        <w:tab/>
        <w:t>Source: Ericsson</w:t>
      </w:r>
    </w:p>
    <w:p w14:paraId="7DD060B5" w14:textId="77777777" w:rsidR="000C3D0D" w:rsidRDefault="000C3D0D" w:rsidP="000C3D0D">
      <w:pPr>
        <w:rPr>
          <w:rFonts w:ascii="Arial" w:hAnsi="Arial" w:cs="Arial"/>
          <w:b/>
        </w:rPr>
      </w:pPr>
      <w:r>
        <w:rPr>
          <w:rFonts w:ascii="Arial" w:hAnsi="Arial" w:cs="Arial"/>
          <w:b/>
        </w:rPr>
        <w:t xml:space="preserve">Abstract: </w:t>
      </w:r>
    </w:p>
    <w:p w14:paraId="2E4A1B33" w14:textId="77777777" w:rsidR="000C3D0D" w:rsidRDefault="000C3D0D" w:rsidP="000C3D0D">
      <w:r>
        <w:t>triggers a Rel-17 upgrade of the spec</w:t>
      </w:r>
    </w:p>
    <w:p w14:paraId="2C09273B" w14:textId="77777777" w:rsidR="000C3D0D" w:rsidRDefault="000C3D0D" w:rsidP="000C3D0D">
      <w:pPr>
        <w:rPr>
          <w:rFonts w:ascii="Arial" w:hAnsi="Arial" w:cs="Arial"/>
          <w:b/>
        </w:rPr>
      </w:pPr>
      <w:r>
        <w:rPr>
          <w:rFonts w:ascii="Arial" w:hAnsi="Arial" w:cs="Arial"/>
          <w:b/>
        </w:rPr>
        <w:t xml:space="preserve">Discussion: </w:t>
      </w:r>
    </w:p>
    <w:p w14:paraId="179E0217" w14:textId="77777777" w:rsidR="000C3D0D" w:rsidRDefault="000C3D0D" w:rsidP="000C3D0D">
      <w:r>
        <w:t>r1</w:t>
      </w:r>
    </w:p>
    <w:p w14:paraId="41C75F4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R5-225348</w:t>
      </w:r>
      <w:r>
        <w:rPr>
          <w:color w:val="993300"/>
          <w:u w:val="single"/>
        </w:rPr>
        <w:t>.</w:t>
      </w:r>
    </w:p>
    <w:p w14:paraId="178B49B6" w14:textId="2D514F38" w:rsidR="000C3D0D" w:rsidRDefault="000C3D0D" w:rsidP="000C3D0D">
      <w:pPr>
        <w:rPr>
          <w:rFonts w:ascii="Arial" w:hAnsi="Arial" w:cs="Arial"/>
          <w:b/>
          <w:sz w:val="24"/>
        </w:rPr>
      </w:pPr>
      <w:r>
        <w:rPr>
          <w:rFonts w:ascii="Arial" w:hAnsi="Arial" w:cs="Arial"/>
          <w:b/>
          <w:color w:val="0000FF"/>
          <w:sz w:val="24"/>
        </w:rPr>
        <w:t>R5-225348</w:t>
      </w:r>
      <w:r>
        <w:rPr>
          <w:rFonts w:ascii="Arial" w:hAnsi="Arial" w:cs="Arial"/>
          <w:b/>
          <w:color w:val="0000FF"/>
          <w:sz w:val="24"/>
        </w:rPr>
        <w:tab/>
      </w:r>
      <w:r>
        <w:rPr>
          <w:rFonts w:ascii="Arial" w:hAnsi="Arial" w:cs="Arial"/>
          <w:b/>
          <w:sz w:val="24"/>
        </w:rPr>
        <w:t>New RedCap test case 8.1.3.4.1</w:t>
      </w:r>
    </w:p>
    <w:p w14:paraId="2860AF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CR-3198  rev 1 Cat: F (Rel-17)</w:t>
      </w:r>
      <w:r>
        <w:rPr>
          <w:i/>
        </w:rPr>
        <w:br/>
      </w:r>
      <w:r>
        <w:rPr>
          <w:i/>
        </w:rPr>
        <w:br/>
      </w:r>
      <w:r>
        <w:rPr>
          <w:i/>
        </w:rPr>
        <w:tab/>
      </w:r>
      <w:r>
        <w:rPr>
          <w:i/>
        </w:rPr>
        <w:tab/>
      </w:r>
      <w:r>
        <w:rPr>
          <w:i/>
        </w:rPr>
        <w:tab/>
      </w:r>
      <w:r>
        <w:rPr>
          <w:i/>
        </w:rPr>
        <w:tab/>
      </w:r>
      <w:r>
        <w:rPr>
          <w:i/>
        </w:rPr>
        <w:tab/>
        <w:t>Source: Ericsson</w:t>
      </w:r>
    </w:p>
    <w:p w14:paraId="2CB70944" w14:textId="77777777" w:rsidR="000C3D0D" w:rsidRDefault="000C3D0D" w:rsidP="000C3D0D">
      <w:pPr>
        <w:rPr>
          <w:color w:val="808080"/>
        </w:rPr>
      </w:pPr>
      <w:r>
        <w:rPr>
          <w:color w:val="808080"/>
        </w:rPr>
        <w:t>(Replaces R5-225172)</w:t>
      </w:r>
    </w:p>
    <w:p w14:paraId="1D220F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8D456" w14:textId="7BDBC51C" w:rsidR="000C3D0D" w:rsidRDefault="000C3D0D" w:rsidP="000C3D0D">
      <w:pPr>
        <w:rPr>
          <w:rFonts w:ascii="Arial" w:hAnsi="Arial" w:cs="Arial"/>
          <w:b/>
          <w:sz w:val="24"/>
        </w:rPr>
      </w:pPr>
      <w:r>
        <w:rPr>
          <w:rFonts w:ascii="Arial" w:hAnsi="Arial" w:cs="Arial"/>
          <w:b/>
          <w:color w:val="0000FF"/>
          <w:sz w:val="24"/>
        </w:rPr>
        <w:t>R5-225173</w:t>
      </w:r>
      <w:r>
        <w:rPr>
          <w:rFonts w:ascii="Arial" w:hAnsi="Arial" w:cs="Arial"/>
          <w:b/>
          <w:color w:val="0000FF"/>
          <w:sz w:val="24"/>
        </w:rPr>
        <w:tab/>
      </w:r>
      <w:r>
        <w:rPr>
          <w:rFonts w:ascii="Arial" w:hAnsi="Arial" w:cs="Arial"/>
          <w:b/>
          <w:sz w:val="24"/>
        </w:rPr>
        <w:t>New RedCap test case 11.7.2</w:t>
      </w:r>
    </w:p>
    <w:p w14:paraId="31BD32D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CR-3199  Cat: F (Rel-17)</w:t>
      </w:r>
      <w:r>
        <w:rPr>
          <w:i/>
        </w:rPr>
        <w:br/>
      </w:r>
      <w:r>
        <w:rPr>
          <w:i/>
        </w:rPr>
        <w:br/>
      </w:r>
      <w:r>
        <w:rPr>
          <w:i/>
        </w:rPr>
        <w:tab/>
      </w:r>
      <w:r>
        <w:rPr>
          <w:i/>
        </w:rPr>
        <w:tab/>
      </w:r>
      <w:r>
        <w:rPr>
          <w:i/>
        </w:rPr>
        <w:tab/>
      </w:r>
      <w:r>
        <w:rPr>
          <w:i/>
        </w:rPr>
        <w:tab/>
      </w:r>
      <w:r>
        <w:rPr>
          <w:i/>
        </w:rPr>
        <w:tab/>
        <w:t>Source: Ericsson</w:t>
      </w:r>
    </w:p>
    <w:p w14:paraId="0E7C08A4" w14:textId="77777777" w:rsidR="000C3D0D" w:rsidRDefault="000C3D0D" w:rsidP="000C3D0D">
      <w:pPr>
        <w:rPr>
          <w:rFonts w:ascii="Arial" w:hAnsi="Arial" w:cs="Arial"/>
          <w:b/>
        </w:rPr>
      </w:pPr>
      <w:r>
        <w:rPr>
          <w:rFonts w:ascii="Arial" w:hAnsi="Arial" w:cs="Arial"/>
          <w:b/>
        </w:rPr>
        <w:t xml:space="preserve">Abstract: </w:t>
      </w:r>
    </w:p>
    <w:p w14:paraId="6A9EB00C" w14:textId="77777777" w:rsidR="000C3D0D" w:rsidRDefault="000C3D0D" w:rsidP="000C3D0D">
      <w:r>
        <w:t>triggers a Rel-17 upgrade of the spec</w:t>
      </w:r>
    </w:p>
    <w:p w14:paraId="1BB490F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52CE" w14:textId="77777777" w:rsidR="000C3D0D" w:rsidRDefault="000C3D0D" w:rsidP="000C3D0D">
      <w:pPr>
        <w:pStyle w:val="Heading5"/>
      </w:pPr>
      <w:bookmarkStart w:id="1871" w:name="_Toc113928965"/>
      <w:bookmarkStart w:id="1872" w:name="_Toc113960335"/>
      <w:r>
        <w:t>6.3.25.4</w:t>
      </w:r>
      <w:r>
        <w:tab/>
        <w:t>TS 38.523-2</w:t>
      </w:r>
      <w:bookmarkEnd w:id="1871"/>
      <w:bookmarkEnd w:id="1872"/>
    </w:p>
    <w:p w14:paraId="3925CE2B" w14:textId="2B436D89" w:rsidR="000C3D0D" w:rsidRDefault="000C3D0D" w:rsidP="000C3D0D">
      <w:pPr>
        <w:rPr>
          <w:rFonts w:ascii="Arial" w:hAnsi="Arial" w:cs="Arial"/>
          <w:b/>
          <w:sz w:val="24"/>
        </w:rPr>
      </w:pPr>
      <w:r>
        <w:rPr>
          <w:rFonts w:ascii="Arial" w:hAnsi="Arial" w:cs="Arial"/>
          <w:b/>
          <w:color w:val="0000FF"/>
          <w:sz w:val="24"/>
        </w:rPr>
        <w:t>R5-224696</w:t>
      </w:r>
      <w:r>
        <w:rPr>
          <w:rFonts w:ascii="Arial" w:hAnsi="Arial" w:cs="Arial"/>
          <w:b/>
          <w:color w:val="0000FF"/>
          <w:sz w:val="24"/>
        </w:rPr>
        <w:tab/>
      </w:r>
      <w:r>
        <w:rPr>
          <w:rFonts w:ascii="Arial" w:hAnsi="Arial" w:cs="Arial"/>
          <w:b/>
          <w:sz w:val="24"/>
        </w:rPr>
        <w:t>RedCap UE Test applicability for Legacy test cases</w:t>
      </w:r>
    </w:p>
    <w:p w14:paraId="336D919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CR-0253  Cat: F (Rel-17)</w:t>
      </w:r>
      <w:r>
        <w:rPr>
          <w:i/>
        </w:rPr>
        <w:br/>
      </w:r>
      <w:r>
        <w:rPr>
          <w:i/>
        </w:rPr>
        <w:br/>
      </w:r>
      <w:r>
        <w:rPr>
          <w:i/>
        </w:rPr>
        <w:tab/>
      </w:r>
      <w:r>
        <w:rPr>
          <w:i/>
        </w:rPr>
        <w:tab/>
      </w:r>
      <w:r>
        <w:rPr>
          <w:i/>
        </w:rPr>
        <w:tab/>
      </w:r>
      <w:r>
        <w:rPr>
          <w:i/>
        </w:rPr>
        <w:tab/>
      </w:r>
      <w:r>
        <w:rPr>
          <w:i/>
        </w:rPr>
        <w:tab/>
        <w:t>Source: Huawei, Hisilicon</w:t>
      </w:r>
    </w:p>
    <w:p w14:paraId="327963F6" w14:textId="77777777" w:rsidR="000C3D0D" w:rsidRDefault="000C3D0D" w:rsidP="000C3D0D">
      <w:pPr>
        <w:rPr>
          <w:rFonts w:ascii="Arial" w:hAnsi="Arial" w:cs="Arial"/>
          <w:b/>
        </w:rPr>
      </w:pPr>
      <w:r>
        <w:rPr>
          <w:rFonts w:ascii="Arial" w:hAnsi="Arial" w:cs="Arial"/>
          <w:b/>
        </w:rPr>
        <w:t xml:space="preserve">Discussion: </w:t>
      </w:r>
    </w:p>
    <w:p w14:paraId="79609CAC" w14:textId="77777777" w:rsidR="000C3D0D" w:rsidRDefault="000C3D0D" w:rsidP="000C3D0D">
      <w:r>
        <w:t>r1</w:t>
      </w:r>
    </w:p>
    <w:p w14:paraId="672D56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R5-225349</w:t>
      </w:r>
      <w:r>
        <w:rPr>
          <w:color w:val="993300"/>
          <w:u w:val="single"/>
        </w:rPr>
        <w:t>.</w:t>
      </w:r>
    </w:p>
    <w:p w14:paraId="54CDDD63" w14:textId="5FB68B1E" w:rsidR="000C3D0D" w:rsidRDefault="000C3D0D" w:rsidP="000C3D0D">
      <w:pPr>
        <w:rPr>
          <w:rFonts w:ascii="Arial" w:hAnsi="Arial" w:cs="Arial"/>
          <w:b/>
          <w:sz w:val="24"/>
        </w:rPr>
      </w:pPr>
      <w:r>
        <w:rPr>
          <w:rFonts w:ascii="Arial" w:hAnsi="Arial" w:cs="Arial"/>
          <w:b/>
          <w:color w:val="0000FF"/>
          <w:sz w:val="24"/>
        </w:rPr>
        <w:t>R5-225349</w:t>
      </w:r>
      <w:r>
        <w:rPr>
          <w:rFonts w:ascii="Arial" w:hAnsi="Arial" w:cs="Arial"/>
          <w:b/>
          <w:color w:val="0000FF"/>
          <w:sz w:val="24"/>
        </w:rPr>
        <w:tab/>
      </w:r>
      <w:r>
        <w:rPr>
          <w:rFonts w:ascii="Arial" w:hAnsi="Arial" w:cs="Arial"/>
          <w:b/>
          <w:sz w:val="24"/>
        </w:rPr>
        <w:t>RedCap UE Test applicability for Legacy test cases</w:t>
      </w:r>
    </w:p>
    <w:p w14:paraId="38F9D65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CR-0253  rev 1 Cat: F (Rel-17)</w:t>
      </w:r>
      <w:r>
        <w:rPr>
          <w:i/>
        </w:rPr>
        <w:br/>
      </w:r>
      <w:r>
        <w:rPr>
          <w:i/>
        </w:rPr>
        <w:br/>
      </w:r>
      <w:r>
        <w:rPr>
          <w:i/>
        </w:rPr>
        <w:tab/>
      </w:r>
      <w:r>
        <w:rPr>
          <w:i/>
        </w:rPr>
        <w:tab/>
      </w:r>
      <w:r>
        <w:rPr>
          <w:i/>
        </w:rPr>
        <w:tab/>
      </w:r>
      <w:r>
        <w:rPr>
          <w:i/>
        </w:rPr>
        <w:tab/>
      </w:r>
      <w:r>
        <w:rPr>
          <w:i/>
        </w:rPr>
        <w:tab/>
        <w:t>Source: Huawei, Hisilicon</w:t>
      </w:r>
    </w:p>
    <w:p w14:paraId="077A50D8" w14:textId="77777777" w:rsidR="000C3D0D" w:rsidRDefault="000C3D0D" w:rsidP="000C3D0D">
      <w:pPr>
        <w:rPr>
          <w:color w:val="808080"/>
        </w:rPr>
      </w:pPr>
      <w:r>
        <w:rPr>
          <w:color w:val="808080"/>
        </w:rPr>
        <w:t>(Replaces R5-224696)</w:t>
      </w:r>
    </w:p>
    <w:p w14:paraId="00A088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03DC3B" w14:textId="7B0F0483" w:rsidR="000C3D0D" w:rsidRDefault="000C3D0D" w:rsidP="000C3D0D">
      <w:pPr>
        <w:rPr>
          <w:rFonts w:ascii="Arial" w:hAnsi="Arial" w:cs="Arial"/>
          <w:b/>
          <w:sz w:val="24"/>
        </w:rPr>
      </w:pPr>
      <w:r>
        <w:rPr>
          <w:rFonts w:ascii="Arial" w:hAnsi="Arial" w:cs="Arial"/>
          <w:b/>
          <w:color w:val="0000FF"/>
          <w:sz w:val="24"/>
        </w:rPr>
        <w:t>R5-224697</w:t>
      </w:r>
      <w:r>
        <w:rPr>
          <w:rFonts w:ascii="Arial" w:hAnsi="Arial" w:cs="Arial"/>
          <w:b/>
          <w:color w:val="0000FF"/>
          <w:sz w:val="24"/>
        </w:rPr>
        <w:tab/>
      </w:r>
      <w:r>
        <w:rPr>
          <w:rFonts w:ascii="Arial" w:hAnsi="Arial" w:cs="Arial"/>
          <w:b/>
          <w:sz w:val="24"/>
        </w:rPr>
        <w:t>RedCap UE Test applicability for new test cases</w:t>
      </w:r>
    </w:p>
    <w:p w14:paraId="5E57CED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CR-0254  Cat: F (Rel-17)</w:t>
      </w:r>
      <w:r>
        <w:rPr>
          <w:i/>
        </w:rPr>
        <w:br/>
      </w:r>
      <w:r>
        <w:rPr>
          <w:i/>
        </w:rPr>
        <w:br/>
      </w:r>
      <w:r>
        <w:rPr>
          <w:i/>
        </w:rPr>
        <w:tab/>
      </w:r>
      <w:r>
        <w:rPr>
          <w:i/>
        </w:rPr>
        <w:tab/>
      </w:r>
      <w:r>
        <w:rPr>
          <w:i/>
        </w:rPr>
        <w:tab/>
      </w:r>
      <w:r>
        <w:rPr>
          <w:i/>
        </w:rPr>
        <w:tab/>
      </w:r>
      <w:r>
        <w:rPr>
          <w:i/>
        </w:rPr>
        <w:tab/>
        <w:t>Source: Huawei, Hisilicon</w:t>
      </w:r>
    </w:p>
    <w:p w14:paraId="52A18DDB" w14:textId="77777777" w:rsidR="000C3D0D" w:rsidRDefault="000C3D0D" w:rsidP="000C3D0D">
      <w:pPr>
        <w:rPr>
          <w:rFonts w:ascii="Arial" w:hAnsi="Arial" w:cs="Arial"/>
          <w:b/>
        </w:rPr>
      </w:pPr>
      <w:r>
        <w:rPr>
          <w:rFonts w:ascii="Arial" w:hAnsi="Arial" w:cs="Arial"/>
          <w:b/>
        </w:rPr>
        <w:t xml:space="preserve">Discussion: </w:t>
      </w:r>
    </w:p>
    <w:p w14:paraId="1E13CB8D" w14:textId="77777777" w:rsidR="000C3D0D" w:rsidRDefault="000C3D0D" w:rsidP="000C3D0D">
      <w:r>
        <w:t>spec #!!</w:t>
      </w:r>
    </w:p>
    <w:p w14:paraId="2FBF98BF" w14:textId="77777777" w:rsidR="000C3D0D" w:rsidRDefault="000C3D0D" w:rsidP="000C3D0D">
      <w:r>
        <w:t>title: Correction to applicability for Redcap specific testcases!!</w:t>
      </w:r>
    </w:p>
    <w:p w14:paraId="77D465FC" w14:textId="77777777" w:rsidR="000C3D0D" w:rsidRDefault="000C3D0D" w:rsidP="000C3D0D">
      <w:r>
        <w:t>r1</w:t>
      </w:r>
    </w:p>
    <w:p w14:paraId="679A25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R5-225350</w:t>
      </w:r>
      <w:r>
        <w:rPr>
          <w:color w:val="993300"/>
          <w:u w:val="single"/>
        </w:rPr>
        <w:t>.</w:t>
      </w:r>
    </w:p>
    <w:p w14:paraId="0A2D2010" w14:textId="1FD1C0DD" w:rsidR="000C3D0D" w:rsidRDefault="000C3D0D" w:rsidP="000C3D0D">
      <w:pPr>
        <w:rPr>
          <w:rFonts w:ascii="Arial" w:hAnsi="Arial" w:cs="Arial"/>
          <w:b/>
          <w:sz w:val="24"/>
        </w:rPr>
      </w:pPr>
      <w:r>
        <w:rPr>
          <w:rFonts w:ascii="Arial" w:hAnsi="Arial" w:cs="Arial"/>
          <w:b/>
          <w:color w:val="0000FF"/>
          <w:sz w:val="24"/>
        </w:rPr>
        <w:t>R5-225350</w:t>
      </w:r>
      <w:r>
        <w:rPr>
          <w:rFonts w:ascii="Arial" w:hAnsi="Arial" w:cs="Arial"/>
          <w:b/>
          <w:color w:val="0000FF"/>
          <w:sz w:val="24"/>
        </w:rPr>
        <w:tab/>
      </w:r>
      <w:r>
        <w:rPr>
          <w:rFonts w:ascii="Arial" w:hAnsi="Arial" w:cs="Arial"/>
          <w:b/>
          <w:sz w:val="24"/>
        </w:rPr>
        <w:t>RedCap UE Test applicability for new test cases</w:t>
      </w:r>
    </w:p>
    <w:p w14:paraId="0C08D5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CR-0254  rev 1 Cat: F (Rel-17)</w:t>
      </w:r>
      <w:r>
        <w:rPr>
          <w:i/>
        </w:rPr>
        <w:br/>
      </w:r>
      <w:r>
        <w:rPr>
          <w:i/>
        </w:rPr>
        <w:br/>
      </w:r>
      <w:r>
        <w:rPr>
          <w:i/>
        </w:rPr>
        <w:tab/>
      </w:r>
      <w:r>
        <w:rPr>
          <w:i/>
        </w:rPr>
        <w:tab/>
      </w:r>
      <w:r>
        <w:rPr>
          <w:i/>
        </w:rPr>
        <w:tab/>
      </w:r>
      <w:r>
        <w:rPr>
          <w:i/>
        </w:rPr>
        <w:tab/>
      </w:r>
      <w:r>
        <w:rPr>
          <w:i/>
        </w:rPr>
        <w:tab/>
        <w:t>Source: Huawei, Hisilicon</w:t>
      </w:r>
    </w:p>
    <w:p w14:paraId="6E17BD8C" w14:textId="77777777" w:rsidR="000C3D0D" w:rsidRDefault="000C3D0D" w:rsidP="000C3D0D">
      <w:pPr>
        <w:rPr>
          <w:color w:val="808080"/>
        </w:rPr>
      </w:pPr>
      <w:r>
        <w:rPr>
          <w:color w:val="808080"/>
        </w:rPr>
        <w:t>(Replaces R5-224697)</w:t>
      </w:r>
    </w:p>
    <w:p w14:paraId="19E313A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0A4DE" w14:textId="49019906" w:rsidR="000C3D0D" w:rsidRDefault="000C3D0D" w:rsidP="000C3D0D">
      <w:pPr>
        <w:rPr>
          <w:rFonts w:ascii="Arial" w:hAnsi="Arial" w:cs="Arial"/>
          <w:b/>
          <w:sz w:val="24"/>
        </w:rPr>
      </w:pPr>
      <w:r>
        <w:rPr>
          <w:rFonts w:ascii="Arial" w:hAnsi="Arial" w:cs="Arial"/>
          <w:b/>
          <w:color w:val="0000FF"/>
          <w:sz w:val="24"/>
        </w:rPr>
        <w:t>R5-225174</w:t>
      </w:r>
      <w:r>
        <w:rPr>
          <w:rFonts w:ascii="Arial" w:hAnsi="Arial" w:cs="Arial"/>
          <w:b/>
          <w:color w:val="0000FF"/>
          <w:sz w:val="24"/>
        </w:rPr>
        <w:tab/>
      </w:r>
      <w:r>
        <w:rPr>
          <w:rFonts w:ascii="Arial" w:hAnsi="Arial" w:cs="Arial"/>
          <w:b/>
          <w:sz w:val="24"/>
        </w:rPr>
        <w:t>Applicabilities for new RedCap test cases</w:t>
      </w:r>
    </w:p>
    <w:p w14:paraId="2AEFC6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CR-0260  Cat: F (Rel-17)</w:t>
      </w:r>
      <w:r>
        <w:rPr>
          <w:i/>
        </w:rPr>
        <w:br/>
      </w:r>
      <w:r>
        <w:rPr>
          <w:i/>
        </w:rPr>
        <w:br/>
      </w:r>
      <w:r>
        <w:rPr>
          <w:i/>
        </w:rPr>
        <w:tab/>
      </w:r>
      <w:r>
        <w:rPr>
          <w:i/>
        </w:rPr>
        <w:tab/>
      </w:r>
      <w:r>
        <w:rPr>
          <w:i/>
        </w:rPr>
        <w:tab/>
      </w:r>
      <w:r>
        <w:rPr>
          <w:i/>
        </w:rPr>
        <w:tab/>
      </w:r>
      <w:r>
        <w:rPr>
          <w:i/>
        </w:rPr>
        <w:tab/>
        <w:t>Source: Ericsson</w:t>
      </w:r>
    </w:p>
    <w:p w14:paraId="12D011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66AD" w14:textId="77777777" w:rsidR="000C3D0D" w:rsidRDefault="000C3D0D" w:rsidP="000C3D0D">
      <w:pPr>
        <w:pStyle w:val="Heading5"/>
      </w:pPr>
      <w:bookmarkStart w:id="1873" w:name="_Toc113928966"/>
      <w:bookmarkStart w:id="1874" w:name="_Toc113960336"/>
      <w:r>
        <w:t>6.3.25.5</w:t>
      </w:r>
      <w:r>
        <w:tab/>
        <w:t>TS 38.523-3</w:t>
      </w:r>
      <w:bookmarkEnd w:id="1873"/>
      <w:bookmarkEnd w:id="1874"/>
    </w:p>
    <w:p w14:paraId="5D584B5A" w14:textId="45AA9965" w:rsidR="000C3D0D" w:rsidRDefault="000C3D0D" w:rsidP="000C3D0D">
      <w:pPr>
        <w:rPr>
          <w:rFonts w:ascii="Arial" w:hAnsi="Arial" w:cs="Arial"/>
          <w:b/>
          <w:sz w:val="24"/>
        </w:rPr>
      </w:pPr>
      <w:r>
        <w:rPr>
          <w:rFonts w:ascii="Arial" w:hAnsi="Arial" w:cs="Arial"/>
          <w:b/>
          <w:color w:val="0000FF"/>
          <w:sz w:val="24"/>
        </w:rPr>
        <w:t>R5-224967</w:t>
      </w:r>
      <w:r>
        <w:rPr>
          <w:rFonts w:ascii="Arial" w:hAnsi="Arial" w:cs="Arial"/>
          <w:b/>
          <w:color w:val="0000FF"/>
          <w:sz w:val="24"/>
        </w:rPr>
        <w:tab/>
      </w:r>
      <w:r>
        <w:rPr>
          <w:rFonts w:ascii="Arial" w:hAnsi="Arial" w:cs="Arial"/>
          <w:b/>
          <w:sz w:val="24"/>
        </w:rPr>
        <w:t>LCID of CCCH and CCCH1 update for RedCap UE</w:t>
      </w:r>
    </w:p>
    <w:p w14:paraId="020D2D2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v17.3.0</w:t>
      </w:r>
      <w:r>
        <w:rPr>
          <w:i/>
        </w:rPr>
        <w:tab/>
        <w:t xml:space="preserve">  CR-2703  Cat: F (Rel-17)</w:t>
      </w:r>
      <w:r>
        <w:rPr>
          <w:i/>
        </w:rPr>
        <w:br/>
      </w:r>
      <w:r>
        <w:rPr>
          <w:i/>
        </w:rPr>
        <w:br/>
      </w:r>
      <w:r>
        <w:rPr>
          <w:i/>
        </w:rPr>
        <w:tab/>
      </w:r>
      <w:r>
        <w:rPr>
          <w:i/>
        </w:rPr>
        <w:tab/>
      </w:r>
      <w:r>
        <w:rPr>
          <w:i/>
        </w:rPr>
        <w:tab/>
      </w:r>
      <w:r>
        <w:rPr>
          <w:i/>
        </w:rPr>
        <w:tab/>
      </w:r>
      <w:r>
        <w:rPr>
          <w:i/>
        </w:rPr>
        <w:tab/>
        <w:t>Source: Huawei, Hisilicon</w:t>
      </w:r>
    </w:p>
    <w:p w14:paraId="3B26EE43" w14:textId="77777777" w:rsidR="000C3D0D" w:rsidRDefault="000C3D0D" w:rsidP="000C3D0D">
      <w:pPr>
        <w:rPr>
          <w:rFonts w:ascii="Arial" w:hAnsi="Arial" w:cs="Arial"/>
          <w:b/>
        </w:rPr>
      </w:pPr>
      <w:r>
        <w:rPr>
          <w:rFonts w:ascii="Arial" w:hAnsi="Arial" w:cs="Arial"/>
          <w:b/>
        </w:rPr>
        <w:t xml:space="preserve">Discussion: </w:t>
      </w:r>
    </w:p>
    <w:p w14:paraId="184FD639" w14:textId="77777777" w:rsidR="000C3D0D" w:rsidRDefault="000C3D0D" w:rsidP="000C3D0D">
      <w:r>
        <w:t>title typo.</w:t>
      </w:r>
    </w:p>
    <w:p w14:paraId="4D7268CD" w14:textId="77777777" w:rsidR="000C3D0D" w:rsidRDefault="000C3D0D" w:rsidP="000C3D0D">
      <w:r>
        <w:t>assigned R5-225351 not used.</w:t>
      </w:r>
    </w:p>
    <w:p w14:paraId="38733EF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2D50D" w14:textId="77777777" w:rsidR="000C3D0D" w:rsidRDefault="000C3D0D" w:rsidP="000C3D0D">
      <w:pPr>
        <w:pStyle w:val="Heading5"/>
      </w:pPr>
      <w:bookmarkStart w:id="1875" w:name="_Toc113928967"/>
      <w:bookmarkStart w:id="1876" w:name="_Toc113960337"/>
      <w:r>
        <w:t>6.3.25.6</w:t>
      </w:r>
      <w:r>
        <w:tab/>
        <w:t>Discussion Papers, Work Plan, TC lists</w:t>
      </w:r>
      <w:bookmarkEnd w:id="1875"/>
      <w:bookmarkEnd w:id="1876"/>
    </w:p>
    <w:p w14:paraId="3CCB835F" w14:textId="5AEA36C2" w:rsidR="000C3D0D" w:rsidRDefault="000C3D0D" w:rsidP="000C3D0D">
      <w:pPr>
        <w:rPr>
          <w:rFonts w:ascii="Arial" w:hAnsi="Arial" w:cs="Arial"/>
          <w:b/>
          <w:sz w:val="24"/>
        </w:rPr>
      </w:pPr>
      <w:r>
        <w:rPr>
          <w:rFonts w:ascii="Arial" w:hAnsi="Arial" w:cs="Arial"/>
          <w:b/>
          <w:color w:val="0000FF"/>
          <w:sz w:val="24"/>
        </w:rPr>
        <w:t>R5-224323</w:t>
      </w:r>
      <w:r>
        <w:rPr>
          <w:rFonts w:ascii="Arial" w:hAnsi="Arial" w:cs="Arial"/>
          <w:b/>
          <w:color w:val="0000FF"/>
          <w:sz w:val="24"/>
        </w:rPr>
        <w:tab/>
      </w:r>
      <w:r>
        <w:rPr>
          <w:rFonts w:ascii="Arial" w:hAnsi="Arial" w:cs="Arial"/>
          <w:b/>
          <w:sz w:val="24"/>
        </w:rPr>
        <w:t>Discussion paper for handling legacy test case for Redcap Only UE</w:t>
      </w:r>
    </w:p>
    <w:p w14:paraId="1F02C28A"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4B45E0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38E82" w14:textId="54AC4D91" w:rsidR="000C3D0D" w:rsidRDefault="000C3D0D" w:rsidP="000C3D0D">
      <w:pPr>
        <w:rPr>
          <w:rFonts w:ascii="Arial" w:hAnsi="Arial" w:cs="Arial"/>
          <w:b/>
          <w:sz w:val="24"/>
        </w:rPr>
      </w:pPr>
      <w:r>
        <w:rPr>
          <w:rFonts w:ascii="Arial" w:hAnsi="Arial" w:cs="Arial"/>
          <w:b/>
          <w:color w:val="0000FF"/>
          <w:sz w:val="24"/>
        </w:rPr>
        <w:t>R5-224700</w:t>
      </w:r>
      <w:r>
        <w:rPr>
          <w:rFonts w:ascii="Arial" w:hAnsi="Arial" w:cs="Arial"/>
          <w:b/>
          <w:color w:val="0000FF"/>
          <w:sz w:val="24"/>
        </w:rPr>
        <w:tab/>
      </w:r>
      <w:r>
        <w:rPr>
          <w:rFonts w:ascii="Arial" w:hAnsi="Arial" w:cs="Arial"/>
          <w:b/>
          <w:sz w:val="24"/>
        </w:rPr>
        <w:t>Discussion paper on legacy test cases adjustment for Redcap</w:t>
      </w:r>
    </w:p>
    <w:p w14:paraId="03CDF6AB"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C4EE23" w14:textId="77777777" w:rsidR="000C3D0D" w:rsidRDefault="000C3D0D" w:rsidP="000C3D0D">
      <w:pPr>
        <w:rPr>
          <w:rFonts w:ascii="Arial" w:hAnsi="Arial" w:cs="Arial"/>
          <w:b/>
        </w:rPr>
      </w:pPr>
      <w:r>
        <w:rPr>
          <w:rFonts w:ascii="Arial" w:hAnsi="Arial" w:cs="Arial"/>
          <w:b/>
        </w:rPr>
        <w:t xml:space="preserve">Discussion: </w:t>
      </w:r>
    </w:p>
    <w:p w14:paraId="3B5D2677" w14:textId="77777777" w:rsidR="000C3D0D" w:rsidRDefault="000C3D0D" w:rsidP="000C3D0D">
      <w:r>
        <w:t>r1</w:t>
      </w:r>
    </w:p>
    <w:p w14:paraId="79D39F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R5-225273</w:t>
      </w:r>
      <w:r>
        <w:rPr>
          <w:color w:val="993300"/>
          <w:u w:val="single"/>
        </w:rPr>
        <w:t>.</w:t>
      </w:r>
    </w:p>
    <w:p w14:paraId="71288A5D" w14:textId="6D95115D" w:rsidR="000C3D0D" w:rsidRDefault="000C3D0D" w:rsidP="000C3D0D">
      <w:pPr>
        <w:rPr>
          <w:rFonts w:ascii="Arial" w:hAnsi="Arial" w:cs="Arial"/>
          <w:b/>
          <w:sz w:val="24"/>
        </w:rPr>
      </w:pPr>
      <w:r>
        <w:rPr>
          <w:rFonts w:ascii="Arial" w:hAnsi="Arial" w:cs="Arial"/>
          <w:b/>
          <w:color w:val="0000FF"/>
          <w:sz w:val="24"/>
        </w:rPr>
        <w:t>R5-225273</w:t>
      </w:r>
      <w:r>
        <w:rPr>
          <w:rFonts w:ascii="Arial" w:hAnsi="Arial" w:cs="Arial"/>
          <w:b/>
          <w:color w:val="0000FF"/>
          <w:sz w:val="24"/>
        </w:rPr>
        <w:tab/>
      </w:r>
      <w:r>
        <w:rPr>
          <w:rFonts w:ascii="Arial" w:hAnsi="Arial" w:cs="Arial"/>
          <w:b/>
          <w:sz w:val="24"/>
        </w:rPr>
        <w:t>Discussion paper on legacy test cases adjustment for Redcap</w:t>
      </w:r>
    </w:p>
    <w:p w14:paraId="48F9F9F9"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B5AEA8" w14:textId="77777777" w:rsidR="000C3D0D" w:rsidRDefault="000C3D0D" w:rsidP="000C3D0D">
      <w:pPr>
        <w:rPr>
          <w:color w:val="808080"/>
        </w:rPr>
      </w:pPr>
      <w:r>
        <w:rPr>
          <w:color w:val="808080"/>
        </w:rPr>
        <w:t>(Replaces R5-224700)</w:t>
      </w:r>
    </w:p>
    <w:p w14:paraId="12E57C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93217" w14:textId="77777777" w:rsidR="000C3D0D" w:rsidRDefault="000C3D0D" w:rsidP="000C3D0D">
      <w:pPr>
        <w:pStyle w:val="Heading4"/>
      </w:pPr>
      <w:bookmarkStart w:id="1877" w:name="_Toc113928968"/>
      <w:bookmarkStart w:id="1878" w:name="_Toc113960338"/>
      <w:r>
        <w:t>6.3.26</w:t>
      </w:r>
      <w:r>
        <w:tab/>
        <w:t>NR small data transmissions in INACTIVE state (UID-960072) NR_SmallData_INACTIVE-UEConTest</w:t>
      </w:r>
      <w:bookmarkEnd w:id="1877"/>
      <w:bookmarkEnd w:id="1878"/>
    </w:p>
    <w:p w14:paraId="38767651" w14:textId="77777777" w:rsidR="000C3D0D" w:rsidRDefault="000C3D0D" w:rsidP="000C3D0D">
      <w:pPr>
        <w:pStyle w:val="Heading5"/>
      </w:pPr>
      <w:bookmarkStart w:id="1879" w:name="_Toc113928969"/>
      <w:bookmarkStart w:id="1880" w:name="_Toc113960339"/>
      <w:r>
        <w:t>6.3.26.1</w:t>
      </w:r>
      <w:r>
        <w:tab/>
        <w:t>TS 38.508-1</w:t>
      </w:r>
      <w:bookmarkEnd w:id="1879"/>
      <w:bookmarkEnd w:id="1880"/>
    </w:p>
    <w:p w14:paraId="0AC81B58" w14:textId="08EE9907" w:rsidR="000C3D0D" w:rsidRDefault="000C3D0D" w:rsidP="000C3D0D">
      <w:pPr>
        <w:rPr>
          <w:rFonts w:ascii="Arial" w:hAnsi="Arial" w:cs="Arial"/>
          <w:b/>
          <w:sz w:val="24"/>
        </w:rPr>
      </w:pPr>
      <w:r>
        <w:rPr>
          <w:rFonts w:ascii="Arial" w:hAnsi="Arial" w:cs="Arial"/>
          <w:b/>
          <w:color w:val="0000FF"/>
          <w:sz w:val="24"/>
        </w:rPr>
        <w:t>R5-224327</w:t>
      </w:r>
      <w:r>
        <w:rPr>
          <w:rFonts w:ascii="Arial" w:hAnsi="Arial" w:cs="Arial"/>
          <w:b/>
          <w:color w:val="0000FF"/>
          <w:sz w:val="24"/>
        </w:rPr>
        <w:tab/>
      </w:r>
      <w:r>
        <w:rPr>
          <w:rFonts w:ascii="Arial" w:hAnsi="Arial" w:cs="Arial"/>
          <w:b/>
          <w:sz w:val="24"/>
        </w:rPr>
        <w:t>Update of Table 4.6.1-30 to add message contents values for SDT in UEAssistanceInformation</w:t>
      </w:r>
    </w:p>
    <w:p w14:paraId="05A6368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CR-2449  Cat: F (Rel-17)</w:t>
      </w:r>
      <w:r>
        <w:rPr>
          <w:i/>
        </w:rPr>
        <w:br/>
      </w:r>
      <w:r>
        <w:rPr>
          <w:i/>
        </w:rPr>
        <w:br/>
      </w:r>
      <w:r>
        <w:rPr>
          <w:i/>
        </w:rPr>
        <w:tab/>
      </w:r>
      <w:r>
        <w:rPr>
          <w:i/>
        </w:rPr>
        <w:tab/>
      </w:r>
      <w:r>
        <w:rPr>
          <w:i/>
        </w:rPr>
        <w:tab/>
      </w:r>
      <w:r>
        <w:rPr>
          <w:i/>
        </w:rPr>
        <w:tab/>
      </w:r>
      <w:r>
        <w:rPr>
          <w:i/>
        </w:rPr>
        <w:tab/>
        <w:t>Source: Qualcomm CDMA Technologies</w:t>
      </w:r>
    </w:p>
    <w:p w14:paraId="256AF35E" w14:textId="77777777" w:rsidR="000C3D0D" w:rsidRDefault="000C3D0D" w:rsidP="000C3D0D">
      <w:pPr>
        <w:rPr>
          <w:rFonts w:ascii="Arial" w:hAnsi="Arial" w:cs="Arial"/>
          <w:b/>
        </w:rPr>
      </w:pPr>
      <w:r>
        <w:rPr>
          <w:rFonts w:ascii="Arial" w:hAnsi="Arial" w:cs="Arial"/>
          <w:b/>
        </w:rPr>
        <w:t xml:space="preserve">Discussion: </w:t>
      </w:r>
    </w:p>
    <w:p w14:paraId="1332037D" w14:textId="77777777" w:rsidR="000C3D0D" w:rsidRDefault="000C3D0D" w:rsidP="000C3D0D">
      <w:r>
        <w:t>late doc</w:t>
      </w:r>
    </w:p>
    <w:p w14:paraId="5A3874D8" w14:textId="77777777" w:rsidR="000C3D0D" w:rsidRDefault="000C3D0D" w:rsidP="000C3D0D">
      <w:r>
        <w:t>r1</w:t>
      </w:r>
    </w:p>
    <w:p w14:paraId="44DB53A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R5-225352</w:t>
      </w:r>
      <w:r>
        <w:rPr>
          <w:color w:val="993300"/>
          <w:u w:val="single"/>
        </w:rPr>
        <w:t>.</w:t>
      </w:r>
    </w:p>
    <w:p w14:paraId="44714BBA" w14:textId="01F02C88" w:rsidR="000C3D0D" w:rsidRDefault="000C3D0D" w:rsidP="000C3D0D">
      <w:pPr>
        <w:rPr>
          <w:rFonts w:ascii="Arial" w:hAnsi="Arial" w:cs="Arial"/>
          <w:b/>
          <w:sz w:val="24"/>
        </w:rPr>
      </w:pPr>
      <w:r>
        <w:rPr>
          <w:rFonts w:ascii="Arial" w:hAnsi="Arial" w:cs="Arial"/>
          <w:b/>
          <w:color w:val="0000FF"/>
          <w:sz w:val="24"/>
        </w:rPr>
        <w:t>R5-225352</w:t>
      </w:r>
      <w:r>
        <w:rPr>
          <w:rFonts w:ascii="Arial" w:hAnsi="Arial" w:cs="Arial"/>
          <w:b/>
          <w:color w:val="0000FF"/>
          <w:sz w:val="24"/>
        </w:rPr>
        <w:tab/>
      </w:r>
      <w:r>
        <w:rPr>
          <w:rFonts w:ascii="Arial" w:hAnsi="Arial" w:cs="Arial"/>
          <w:b/>
          <w:sz w:val="24"/>
        </w:rPr>
        <w:t>Update of Table 4.6.1-30 to add message contents values for SDT in UEAssistanceInformation</w:t>
      </w:r>
    </w:p>
    <w:p w14:paraId="1B4B4A0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CR-2449  rev 1 Cat: F (Rel-17)</w:t>
      </w:r>
      <w:r>
        <w:rPr>
          <w:i/>
        </w:rPr>
        <w:br/>
      </w:r>
      <w:r>
        <w:rPr>
          <w:i/>
        </w:rPr>
        <w:br/>
      </w:r>
      <w:r>
        <w:rPr>
          <w:i/>
        </w:rPr>
        <w:tab/>
      </w:r>
      <w:r>
        <w:rPr>
          <w:i/>
        </w:rPr>
        <w:tab/>
      </w:r>
      <w:r>
        <w:rPr>
          <w:i/>
        </w:rPr>
        <w:tab/>
      </w:r>
      <w:r>
        <w:rPr>
          <w:i/>
        </w:rPr>
        <w:tab/>
      </w:r>
      <w:r>
        <w:rPr>
          <w:i/>
        </w:rPr>
        <w:tab/>
        <w:t>Source: Qualcomm CDMA Technologies</w:t>
      </w:r>
    </w:p>
    <w:p w14:paraId="1FC4AC63" w14:textId="77777777" w:rsidR="000C3D0D" w:rsidRDefault="000C3D0D" w:rsidP="000C3D0D">
      <w:pPr>
        <w:rPr>
          <w:color w:val="808080"/>
        </w:rPr>
      </w:pPr>
      <w:r>
        <w:rPr>
          <w:color w:val="808080"/>
        </w:rPr>
        <w:t>(Replaces R5-224327)</w:t>
      </w:r>
    </w:p>
    <w:p w14:paraId="1DD59E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90198" w14:textId="71D86A60" w:rsidR="000C3D0D" w:rsidRDefault="000C3D0D" w:rsidP="000C3D0D">
      <w:pPr>
        <w:rPr>
          <w:rFonts w:ascii="Arial" w:hAnsi="Arial" w:cs="Arial"/>
          <w:b/>
          <w:sz w:val="24"/>
        </w:rPr>
      </w:pPr>
      <w:r>
        <w:rPr>
          <w:rFonts w:ascii="Arial" w:hAnsi="Arial" w:cs="Arial"/>
          <w:b/>
          <w:color w:val="0000FF"/>
          <w:sz w:val="24"/>
        </w:rPr>
        <w:t>R5-224328</w:t>
      </w:r>
      <w:r>
        <w:rPr>
          <w:rFonts w:ascii="Arial" w:hAnsi="Arial" w:cs="Arial"/>
          <w:b/>
          <w:color w:val="0000FF"/>
          <w:sz w:val="24"/>
        </w:rPr>
        <w:tab/>
      </w:r>
      <w:r>
        <w:rPr>
          <w:rFonts w:ascii="Arial" w:hAnsi="Arial" w:cs="Arial"/>
          <w:b/>
          <w:sz w:val="24"/>
        </w:rPr>
        <w:t>Update of Table 4.6.1-28 to add message contents values for SDT in SIB1</w:t>
      </w:r>
    </w:p>
    <w:p w14:paraId="567CD00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CR-2450  Cat: F (Rel-17)</w:t>
      </w:r>
      <w:r>
        <w:rPr>
          <w:i/>
        </w:rPr>
        <w:br/>
      </w:r>
      <w:r>
        <w:rPr>
          <w:i/>
        </w:rPr>
        <w:br/>
      </w:r>
      <w:r>
        <w:rPr>
          <w:i/>
        </w:rPr>
        <w:tab/>
      </w:r>
      <w:r>
        <w:rPr>
          <w:i/>
        </w:rPr>
        <w:tab/>
      </w:r>
      <w:r>
        <w:rPr>
          <w:i/>
        </w:rPr>
        <w:tab/>
      </w:r>
      <w:r>
        <w:rPr>
          <w:i/>
        </w:rPr>
        <w:tab/>
      </w:r>
      <w:r>
        <w:rPr>
          <w:i/>
        </w:rPr>
        <w:tab/>
        <w:t>Source: Qualcomm CDMA Technologies, Huawei, Hisilicon</w:t>
      </w:r>
    </w:p>
    <w:p w14:paraId="1D8D47D6" w14:textId="77777777" w:rsidR="000C3D0D" w:rsidRDefault="000C3D0D" w:rsidP="000C3D0D">
      <w:pPr>
        <w:rPr>
          <w:rFonts w:ascii="Arial" w:hAnsi="Arial" w:cs="Arial"/>
          <w:b/>
        </w:rPr>
      </w:pPr>
      <w:r>
        <w:rPr>
          <w:rFonts w:ascii="Arial" w:hAnsi="Arial" w:cs="Arial"/>
          <w:b/>
        </w:rPr>
        <w:t xml:space="preserve">Discussion: </w:t>
      </w:r>
    </w:p>
    <w:p w14:paraId="1CB1A634" w14:textId="77777777" w:rsidR="000C3D0D" w:rsidRDefault="000C3D0D" w:rsidP="000C3D0D">
      <w:r>
        <w:t>R5-224724 also changes SIB1</w:t>
      </w:r>
    </w:p>
    <w:p w14:paraId="0885DE94" w14:textId="77777777" w:rsidR="000C3D0D" w:rsidRDefault="000C3D0D" w:rsidP="000C3D0D">
      <w:r>
        <w:t>Qualcomm suggested editorial changes.</w:t>
      </w:r>
    </w:p>
    <w:p w14:paraId="4C73E3D5" w14:textId="77777777" w:rsidR="000C3D0D" w:rsidRDefault="000C3D0D" w:rsidP="000C3D0D">
      <w:r>
        <w:t>comments from HiSilicon.</w:t>
      </w:r>
    </w:p>
    <w:p w14:paraId="134A7516" w14:textId="77777777" w:rsidR="000C3D0D" w:rsidRDefault="000C3D0D" w:rsidP="000C3D0D">
      <w:r>
        <w:t>r2</w:t>
      </w:r>
    </w:p>
    <w:p w14:paraId="1301F25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R5-225353</w:t>
      </w:r>
      <w:r>
        <w:rPr>
          <w:color w:val="993300"/>
          <w:u w:val="single"/>
        </w:rPr>
        <w:t>.</w:t>
      </w:r>
    </w:p>
    <w:p w14:paraId="1675E036" w14:textId="190133B2" w:rsidR="000C3D0D" w:rsidRDefault="000C3D0D" w:rsidP="000C3D0D">
      <w:pPr>
        <w:rPr>
          <w:rFonts w:ascii="Arial" w:hAnsi="Arial" w:cs="Arial"/>
          <w:b/>
          <w:sz w:val="24"/>
        </w:rPr>
      </w:pPr>
      <w:r>
        <w:rPr>
          <w:rFonts w:ascii="Arial" w:hAnsi="Arial" w:cs="Arial"/>
          <w:b/>
          <w:color w:val="0000FF"/>
          <w:sz w:val="24"/>
        </w:rPr>
        <w:t>R5-225353</w:t>
      </w:r>
      <w:r>
        <w:rPr>
          <w:rFonts w:ascii="Arial" w:hAnsi="Arial" w:cs="Arial"/>
          <w:b/>
          <w:color w:val="0000FF"/>
          <w:sz w:val="24"/>
        </w:rPr>
        <w:tab/>
      </w:r>
      <w:r>
        <w:rPr>
          <w:rFonts w:ascii="Arial" w:hAnsi="Arial" w:cs="Arial"/>
          <w:b/>
          <w:sz w:val="24"/>
        </w:rPr>
        <w:t>Update of Table 4.6.1-28 to add message contents values for SDT in SIB1</w:t>
      </w:r>
    </w:p>
    <w:p w14:paraId="755A951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CR-2450  rev 1 Cat: F (Rel-17)</w:t>
      </w:r>
      <w:r>
        <w:rPr>
          <w:i/>
        </w:rPr>
        <w:br/>
      </w:r>
      <w:r>
        <w:rPr>
          <w:i/>
        </w:rPr>
        <w:br/>
      </w:r>
      <w:r>
        <w:rPr>
          <w:i/>
        </w:rPr>
        <w:tab/>
      </w:r>
      <w:r>
        <w:rPr>
          <w:i/>
        </w:rPr>
        <w:tab/>
      </w:r>
      <w:r>
        <w:rPr>
          <w:i/>
        </w:rPr>
        <w:tab/>
      </w:r>
      <w:r>
        <w:rPr>
          <w:i/>
        </w:rPr>
        <w:tab/>
      </w:r>
      <w:r>
        <w:rPr>
          <w:i/>
        </w:rPr>
        <w:tab/>
        <w:t>Source: Qualcomm CDMA Technologies, Huawei, Hisilicon</w:t>
      </w:r>
    </w:p>
    <w:p w14:paraId="1E1F85D1" w14:textId="77777777" w:rsidR="000C3D0D" w:rsidRDefault="000C3D0D" w:rsidP="000C3D0D">
      <w:pPr>
        <w:rPr>
          <w:color w:val="808080"/>
        </w:rPr>
      </w:pPr>
      <w:r>
        <w:rPr>
          <w:color w:val="808080"/>
        </w:rPr>
        <w:t>(Replaces R5-224328)</w:t>
      </w:r>
    </w:p>
    <w:p w14:paraId="1B72A44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8E231" w14:textId="1BF481E0" w:rsidR="000C3D0D" w:rsidRDefault="000C3D0D" w:rsidP="000C3D0D">
      <w:pPr>
        <w:rPr>
          <w:rFonts w:ascii="Arial" w:hAnsi="Arial" w:cs="Arial"/>
          <w:b/>
          <w:sz w:val="24"/>
        </w:rPr>
      </w:pPr>
      <w:r>
        <w:rPr>
          <w:rFonts w:ascii="Arial" w:hAnsi="Arial" w:cs="Arial"/>
          <w:b/>
          <w:color w:val="0000FF"/>
          <w:sz w:val="24"/>
        </w:rPr>
        <w:t>R5-224329</w:t>
      </w:r>
      <w:r>
        <w:rPr>
          <w:rFonts w:ascii="Arial" w:hAnsi="Arial" w:cs="Arial"/>
          <w:b/>
          <w:color w:val="0000FF"/>
          <w:sz w:val="24"/>
        </w:rPr>
        <w:tab/>
      </w:r>
      <w:r>
        <w:rPr>
          <w:rFonts w:ascii="Arial" w:hAnsi="Arial" w:cs="Arial"/>
          <w:b/>
          <w:sz w:val="24"/>
        </w:rPr>
        <w:t>Update of Table 4.6.1-16 to add message contents values for SDT in RRCRelease</w:t>
      </w:r>
    </w:p>
    <w:p w14:paraId="21B1E28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CR-2451  Cat: F (Rel-17)</w:t>
      </w:r>
      <w:r>
        <w:rPr>
          <w:i/>
        </w:rPr>
        <w:br/>
      </w:r>
      <w:r>
        <w:rPr>
          <w:i/>
        </w:rPr>
        <w:br/>
      </w:r>
      <w:r>
        <w:rPr>
          <w:i/>
        </w:rPr>
        <w:tab/>
      </w:r>
      <w:r>
        <w:rPr>
          <w:i/>
        </w:rPr>
        <w:tab/>
      </w:r>
      <w:r>
        <w:rPr>
          <w:i/>
        </w:rPr>
        <w:tab/>
      </w:r>
      <w:r>
        <w:rPr>
          <w:i/>
        </w:rPr>
        <w:tab/>
      </w:r>
      <w:r>
        <w:rPr>
          <w:i/>
        </w:rPr>
        <w:tab/>
        <w:t>Source: Qualcomm CDMA Technologies</w:t>
      </w:r>
    </w:p>
    <w:p w14:paraId="5E43AAAD" w14:textId="77777777" w:rsidR="000C3D0D" w:rsidRDefault="000C3D0D" w:rsidP="000C3D0D">
      <w:pPr>
        <w:rPr>
          <w:rFonts w:ascii="Arial" w:hAnsi="Arial" w:cs="Arial"/>
          <w:b/>
        </w:rPr>
      </w:pPr>
      <w:r>
        <w:rPr>
          <w:rFonts w:ascii="Arial" w:hAnsi="Arial" w:cs="Arial"/>
          <w:b/>
        </w:rPr>
        <w:t xml:space="preserve">Discussion: </w:t>
      </w:r>
    </w:p>
    <w:p w14:paraId="0C1A81E0" w14:textId="77777777" w:rsidR="000C3D0D" w:rsidRDefault="000C3D0D" w:rsidP="000C3D0D">
      <w:r>
        <w:t>r1</w:t>
      </w:r>
    </w:p>
    <w:p w14:paraId="701D25E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R5-225354</w:t>
      </w:r>
      <w:r>
        <w:rPr>
          <w:color w:val="993300"/>
          <w:u w:val="single"/>
        </w:rPr>
        <w:t>.</w:t>
      </w:r>
    </w:p>
    <w:p w14:paraId="0E271CD5" w14:textId="2FF3E4B3" w:rsidR="000C3D0D" w:rsidRDefault="000C3D0D" w:rsidP="000C3D0D">
      <w:pPr>
        <w:rPr>
          <w:rFonts w:ascii="Arial" w:hAnsi="Arial" w:cs="Arial"/>
          <w:b/>
          <w:sz w:val="24"/>
        </w:rPr>
      </w:pPr>
      <w:r>
        <w:rPr>
          <w:rFonts w:ascii="Arial" w:hAnsi="Arial" w:cs="Arial"/>
          <w:b/>
          <w:color w:val="0000FF"/>
          <w:sz w:val="24"/>
        </w:rPr>
        <w:t>R5-225354</w:t>
      </w:r>
      <w:r>
        <w:rPr>
          <w:rFonts w:ascii="Arial" w:hAnsi="Arial" w:cs="Arial"/>
          <w:b/>
          <w:color w:val="0000FF"/>
          <w:sz w:val="24"/>
        </w:rPr>
        <w:tab/>
      </w:r>
      <w:r>
        <w:rPr>
          <w:rFonts w:ascii="Arial" w:hAnsi="Arial" w:cs="Arial"/>
          <w:b/>
          <w:sz w:val="24"/>
        </w:rPr>
        <w:t>Update of Table 4.6.1-16 to add message contents values for SDT in RRCRelease</w:t>
      </w:r>
    </w:p>
    <w:p w14:paraId="3A44A6B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CR-2451  rev 1 Cat: F (Rel-17)</w:t>
      </w:r>
      <w:r>
        <w:rPr>
          <w:i/>
        </w:rPr>
        <w:br/>
      </w:r>
      <w:r>
        <w:rPr>
          <w:i/>
        </w:rPr>
        <w:br/>
      </w:r>
      <w:r>
        <w:rPr>
          <w:i/>
        </w:rPr>
        <w:tab/>
      </w:r>
      <w:r>
        <w:rPr>
          <w:i/>
        </w:rPr>
        <w:tab/>
      </w:r>
      <w:r>
        <w:rPr>
          <w:i/>
        </w:rPr>
        <w:tab/>
      </w:r>
      <w:r>
        <w:rPr>
          <w:i/>
        </w:rPr>
        <w:tab/>
      </w:r>
      <w:r>
        <w:rPr>
          <w:i/>
        </w:rPr>
        <w:tab/>
        <w:t>Source: Qualcomm CDMA Technologies</w:t>
      </w:r>
    </w:p>
    <w:p w14:paraId="1240BB62" w14:textId="77777777" w:rsidR="000C3D0D" w:rsidRDefault="000C3D0D" w:rsidP="000C3D0D">
      <w:pPr>
        <w:rPr>
          <w:color w:val="808080"/>
        </w:rPr>
      </w:pPr>
      <w:r>
        <w:rPr>
          <w:color w:val="808080"/>
        </w:rPr>
        <w:t>(Replaces R5-224329)</w:t>
      </w:r>
    </w:p>
    <w:p w14:paraId="26519A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96358" w14:textId="1DCD750E" w:rsidR="000C3D0D" w:rsidRDefault="000C3D0D" w:rsidP="000C3D0D">
      <w:pPr>
        <w:rPr>
          <w:rFonts w:ascii="Arial" w:hAnsi="Arial" w:cs="Arial"/>
          <w:b/>
          <w:sz w:val="24"/>
        </w:rPr>
      </w:pPr>
      <w:r>
        <w:rPr>
          <w:rFonts w:ascii="Arial" w:hAnsi="Arial" w:cs="Arial"/>
          <w:b/>
          <w:color w:val="0000FF"/>
          <w:sz w:val="24"/>
        </w:rPr>
        <w:t>R5-224330</w:t>
      </w:r>
      <w:r>
        <w:rPr>
          <w:rFonts w:ascii="Arial" w:hAnsi="Arial" w:cs="Arial"/>
          <w:b/>
          <w:color w:val="0000FF"/>
          <w:sz w:val="24"/>
        </w:rPr>
        <w:tab/>
      </w:r>
      <w:r>
        <w:rPr>
          <w:rFonts w:ascii="Arial" w:hAnsi="Arial" w:cs="Arial"/>
          <w:b/>
          <w:sz w:val="24"/>
        </w:rPr>
        <w:t>Update of Table 4.6.4-38 to add message contents values for SDT in RF Parameters</w:t>
      </w:r>
    </w:p>
    <w:p w14:paraId="2808EC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CR-2452  Cat: F (Rel-17)</w:t>
      </w:r>
      <w:r>
        <w:rPr>
          <w:i/>
        </w:rPr>
        <w:br/>
      </w:r>
      <w:r>
        <w:rPr>
          <w:i/>
        </w:rPr>
        <w:br/>
      </w:r>
      <w:r>
        <w:rPr>
          <w:i/>
        </w:rPr>
        <w:tab/>
      </w:r>
      <w:r>
        <w:rPr>
          <w:i/>
        </w:rPr>
        <w:tab/>
      </w:r>
      <w:r>
        <w:rPr>
          <w:i/>
        </w:rPr>
        <w:tab/>
      </w:r>
      <w:r>
        <w:rPr>
          <w:i/>
        </w:rPr>
        <w:tab/>
      </w:r>
      <w:r>
        <w:rPr>
          <w:i/>
        </w:rPr>
        <w:tab/>
        <w:t>Source: Qualcomm CDMA Technologies</w:t>
      </w:r>
    </w:p>
    <w:p w14:paraId="0A26CCA0" w14:textId="77777777" w:rsidR="000C3D0D" w:rsidRDefault="000C3D0D" w:rsidP="000C3D0D">
      <w:pPr>
        <w:rPr>
          <w:rFonts w:ascii="Arial" w:hAnsi="Arial" w:cs="Arial"/>
          <w:b/>
        </w:rPr>
      </w:pPr>
      <w:r>
        <w:rPr>
          <w:rFonts w:ascii="Arial" w:hAnsi="Arial" w:cs="Arial"/>
          <w:b/>
        </w:rPr>
        <w:t xml:space="preserve">Discussion: </w:t>
      </w:r>
    </w:p>
    <w:p w14:paraId="3D5606AA" w14:textId="77777777" w:rsidR="000C3D0D" w:rsidRDefault="000C3D0D" w:rsidP="000C3D0D">
      <w:r>
        <w:t>Check of the SDT capability to be done as part of TC 8.1.5.1.1 in RAN5#97</w:t>
      </w:r>
    </w:p>
    <w:p w14:paraId="7F22833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04B76" w14:textId="377C00C7" w:rsidR="000C3D0D" w:rsidRDefault="000C3D0D" w:rsidP="000C3D0D">
      <w:pPr>
        <w:rPr>
          <w:rFonts w:ascii="Arial" w:hAnsi="Arial" w:cs="Arial"/>
          <w:b/>
          <w:sz w:val="24"/>
        </w:rPr>
      </w:pPr>
      <w:r>
        <w:rPr>
          <w:rFonts w:ascii="Arial" w:hAnsi="Arial" w:cs="Arial"/>
          <w:b/>
          <w:color w:val="0000FF"/>
          <w:sz w:val="24"/>
        </w:rPr>
        <w:t>R5-224332</w:t>
      </w:r>
      <w:r>
        <w:rPr>
          <w:rFonts w:ascii="Arial" w:hAnsi="Arial" w:cs="Arial"/>
          <w:b/>
          <w:color w:val="0000FF"/>
          <w:sz w:val="24"/>
        </w:rPr>
        <w:tab/>
      </w:r>
      <w:r>
        <w:rPr>
          <w:rFonts w:ascii="Arial" w:hAnsi="Arial" w:cs="Arial"/>
          <w:b/>
          <w:sz w:val="24"/>
        </w:rPr>
        <w:t>Update of Table 4.6.3-96 to add message contents values for SDT in PDCCH-ConfigCommon</w:t>
      </w:r>
    </w:p>
    <w:p w14:paraId="056718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CR-2453  Cat: F (Rel-17)</w:t>
      </w:r>
      <w:r>
        <w:rPr>
          <w:i/>
        </w:rPr>
        <w:br/>
      </w:r>
      <w:r>
        <w:rPr>
          <w:i/>
        </w:rPr>
        <w:br/>
      </w:r>
      <w:r>
        <w:rPr>
          <w:i/>
        </w:rPr>
        <w:tab/>
      </w:r>
      <w:r>
        <w:rPr>
          <w:i/>
        </w:rPr>
        <w:tab/>
      </w:r>
      <w:r>
        <w:rPr>
          <w:i/>
        </w:rPr>
        <w:tab/>
      </w:r>
      <w:r>
        <w:rPr>
          <w:i/>
        </w:rPr>
        <w:tab/>
      </w:r>
      <w:r>
        <w:rPr>
          <w:i/>
        </w:rPr>
        <w:tab/>
        <w:t>Source: Qualcomm CDMA Technologies</w:t>
      </w:r>
    </w:p>
    <w:p w14:paraId="1DC233E8" w14:textId="77777777" w:rsidR="000C3D0D" w:rsidRDefault="000C3D0D" w:rsidP="000C3D0D">
      <w:pPr>
        <w:rPr>
          <w:rFonts w:ascii="Arial" w:hAnsi="Arial" w:cs="Arial"/>
          <w:b/>
        </w:rPr>
      </w:pPr>
      <w:r>
        <w:rPr>
          <w:rFonts w:ascii="Arial" w:hAnsi="Arial" w:cs="Arial"/>
          <w:b/>
        </w:rPr>
        <w:t xml:space="preserve">Discussion: </w:t>
      </w:r>
    </w:p>
    <w:p w14:paraId="52B458D1" w14:textId="77777777" w:rsidR="000C3D0D" w:rsidRDefault="000C3D0D" w:rsidP="000C3D0D">
      <w:r>
        <w:t>r1</w:t>
      </w:r>
    </w:p>
    <w:p w14:paraId="4BC1156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R5-225355</w:t>
      </w:r>
      <w:r>
        <w:rPr>
          <w:color w:val="993300"/>
          <w:u w:val="single"/>
        </w:rPr>
        <w:t>.</w:t>
      </w:r>
    </w:p>
    <w:p w14:paraId="2B36A47E" w14:textId="5FAD058A" w:rsidR="000C3D0D" w:rsidRDefault="000C3D0D" w:rsidP="000C3D0D">
      <w:pPr>
        <w:rPr>
          <w:rFonts w:ascii="Arial" w:hAnsi="Arial" w:cs="Arial"/>
          <w:b/>
          <w:sz w:val="24"/>
        </w:rPr>
      </w:pPr>
      <w:r>
        <w:rPr>
          <w:rFonts w:ascii="Arial" w:hAnsi="Arial" w:cs="Arial"/>
          <w:b/>
          <w:color w:val="0000FF"/>
          <w:sz w:val="24"/>
        </w:rPr>
        <w:t>R5-225355</w:t>
      </w:r>
      <w:r>
        <w:rPr>
          <w:rFonts w:ascii="Arial" w:hAnsi="Arial" w:cs="Arial"/>
          <w:b/>
          <w:color w:val="0000FF"/>
          <w:sz w:val="24"/>
        </w:rPr>
        <w:tab/>
      </w:r>
      <w:r>
        <w:rPr>
          <w:rFonts w:ascii="Arial" w:hAnsi="Arial" w:cs="Arial"/>
          <w:b/>
          <w:sz w:val="24"/>
        </w:rPr>
        <w:t>Update of Table 4.6.3-96 to add message contents values for SDT in PDCCH-ConfigCommon</w:t>
      </w:r>
    </w:p>
    <w:p w14:paraId="72F189B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CR-2453  rev 1 Cat: F (Rel-17)</w:t>
      </w:r>
      <w:r>
        <w:rPr>
          <w:i/>
        </w:rPr>
        <w:br/>
      </w:r>
      <w:r>
        <w:rPr>
          <w:i/>
        </w:rPr>
        <w:br/>
      </w:r>
      <w:r>
        <w:rPr>
          <w:i/>
        </w:rPr>
        <w:tab/>
      </w:r>
      <w:r>
        <w:rPr>
          <w:i/>
        </w:rPr>
        <w:tab/>
      </w:r>
      <w:r>
        <w:rPr>
          <w:i/>
        </w:rPr>
        <w:tab/>
      </w:r>
      <w:r>
        <w:rPr>
          <w:i/>
        </w:rPr>
        <w:tab/>
      </w:r>
      <w:r>
        <w:rPr>
          <w:i/>
        </w:rPr>
        <w:tab/>
        <w:t>Source: Qualcomm CDMA Technologies</w:t>
      </w:r>
    </w:p>
    <w:p w14:paraId="31123769" w14:textId="77777777" w:rsidR="000C3D0D" w:rsidRDefault="000C3D0D" w:rsidP="000C3D0D">
      <w:pPr>
        <w:rPr>
          <w:color w:val="808080"/>
        </w:rPr>
      </w:pPr>
      <w:r>
        <w:rPr>
          <w:color w:val="808080"/>
        </w:rPr>
        <w:t>(Replaces R5-224332)</w:t>
      </w:r>
    </w:p>
    <w:p w14:paraId="7F29F40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A55D4" w14:textId="036B4432" w:rsidR="000C3D0D" w:rsidRDefault="000C3D0D" w:rsidP="000C3D0D">
      <w:pPr>
        <w:rPr>
          <w:rFonts w:ascii="Arial" w:hAnsi="Arial" w:cs="Arial"/>
          <w:b/>
          <w:sz w:val="24"/>
        </w:rPr>
      </w:pPr>
      <w:r>
        <w:rPr>
          <w:rFonts w:ascii="Arial" w:hAnsi="Arial" w:cs="Arial"/>
          <w:b/>
          <w:color w:val="0000FF"/>
          <w:sz w:val="24"/>
        </w:rPr>
        <w:t>R5-224333</w:t>
      </w:r>
      <w:r>
        <w:rPr>
          <w:rFonts w:ascii="Arial" w:hAnsi="Arial" w:cs="Arial"/>
          <w:b/>
          <w:color w:val="0000FF"/>
          <w:sz w:val="24"/>
        </w:rPr>
        <w:tab/>
      </w:r>
      <w:r>
        <w:rPr>
          <w:rFonts w:ascii="Arial" w:hAnsi="Arial" w:cs="Arial"/>
          <w:b/>
          <w:sz w:val="24"/>
        </w:rPr>
        <w:t>Addition of  message contents values for SDT in CG-SDT-Configuration-r17</w:t>
      </w:r>
    </w:p>
    <w:p w14:paraId="25C26E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CR-2454  Cat: F (Rel-17)</w:t>
      </w:r>
      <w:r>
        <w:rPr>
          <w:i/>
        </w:rPr>
        <w:br/>
      </w:r>
      <w:r>
        <w:rPr>
          <w:i/>
        </w:rPr>
        <w:br/>
      </w:r>
      <w:r>
        <w:rPr>
          <w:i/>
        </w:rPr>
        <w:tab/>
      </w:r>
      <w:r>
        <w:rPr>
          <w:i/>
        </w:rPr>
        <w:tab/>
      </w:r>
      <w:r>
        <w:rPr>
          <w:i/>
        </w:rPr>
        <w:tab/>
      </w:r>
      <w:r>
        <w:rPr>
          <w:i/>
        </w:rPr>
        <w:tab/>
      </w:r>
      <w:r>
        <w:rPr>
          <w:i/>
        </w:rPr>
        <w:tab/>
        <w:t>Source: Qualcomm CDMA Technologies</w:t>
      </w:r>
    </w:p>
    <w:p w14:paraId="271F12B1" w14:textId="77777777" w:rsidR="000C3D0D" w:rsidRDefault="000C3D0D" w:rsidP="000C3D0D">
      <w:pPr>
        <w:rPr>
          <w:rFonts w:ascii="Arial" w:hAnsi="Arial" w:cs="Arial"/>
          <w:b/>
        </w:rPr>
      </w:pPr>
      <w:r>
        <w:rPr>
          <w:rFonts w:ascii="Arial" w:hAnsi="Arial" w:cs="Arial"/>
          <w:b/>
        </w:rPr>
        <w:t xml:space="preserve">Discussion: </w:t>
      </w:r>
    </w:p>
    <w:p w14:paraId="61CBACBD" w14:textId="77777777" w:rsidR="000C3D0D" w:rsidRDefault="000C3D0D" w:rsidP="000C3D0D">
      <w:r>
        <w:t>CG-SDT-Configuration-r17 to be defined as part of  ConfiguredGrantConfig in RAN5#97.</w:t>
      </w:r>
    </w:p>
    <w:p w14:paraId="45F2F3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R5-225277</w:t>
      </w:r>
      <w:r>
        <w:rPr>
          <w:color w:val="993300"/>
          <w:u w:val="single"/>
        </w:rPr>
        <w:t>.</w:t>
      </w:r>
    </w:p>
    <w:p w14:paraId="4523E5CA" w14:textId="080A8EEB" w:rsidR="000C3D0D" w:rsidRDefault="000C3D0D" w:rsidP="000C3D0D">
      <w:pPr>
        <w:rPr>
          <w:rFonts w:ascii="Arial" w:hAnsi="Arial" w:cs="Arial"/>
          <w:b/>
          <w:sz w:val="24"/>
        </w:rPr>
      </w:pPr>
      <w:r>
        <w:rPr>
          <w:rFonts w:ascii="Arial" w:hAnsi="Arial" w:cs="Arial"/>
          <w:b/>
          <w:color w:val="0000FF"/>
          <w:sz w:val="24"/>
        </w:rPr>
        <w:t>R5-225277</w:t>
      </w:r>
      <w:r>
        <w:rPr>
          <w:rFonts w:ascii="Arial" w:hAnsi="Arial" w:cs="Arial"/>
          <w:b/>
          <w:color w:val="0000FF"/>
          <w:sz w:val="24"/>
        </w:rPr>
        <w:tab/>
      </w:r>
      <w:r>
        <w:rPr>
          <w:rFonts w:ascii="Arial" w:hAnsi="Arial" w:cs="Arial"/>
          <w:b/>
          <w:sz w:val="24"/>
        </w:rPr>
        <w:t>Addition of  message contents values for SDT in CG-SDT-Configuration-r17</w:t>
      </w:r>
    </w:p>
    <w:p w14:paraId="12AEAD3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CR-2454  rev 1 Cat: F (Rel-17)</w:t>
      </w:r>
      <w:r>
        <w:rPr>
          <w:i/>
        </w:rPr>
        <w:br/>
      </w:r>
      <w:r>
        <w:rPr>
          <w:i/>
        </w:rPr>
        <w:br/>
      </w:r>
      <w:r>
        <w:rPr>
          <w:i/>
        </w:rPr>
        <w:tab/>
      </w:r>
      <w:r>
        <w:rPr>
          <w:i/>
        </w:rPr>
        <w:tab/>
      </w:r>
      <w:r>
        <w:rPr>
          <w:i/>
        </w:rPr>
        <w:tab/>
      </w:r>
      <w:r>
        <w:rPr>
          <w:i/>
        </w:rPr>
        <w:tab/>
      </w:r>
      <w:r>
        <w:rPr>
          <w:i/>
        </w:rPr>
        <w:tab/>
        <w:t>Source: Qualcomm CDMA Technologies</w:t>
      </w:r>
    </w:p>
    <w:p w14:paraId="507EADF9" w14:textId="77777777" w:rsidR="000C3D0D" w:rsidRDefault="000C3D0D" w:rsidP="000C3D0D">
      <w:pPr>
        <w:rPr>
          <w:color w:val="808080"/>
        </w:rPr>
      </w:pPr>
      <w:r>
        <w:rPr>
          <w:color w:val="808080"/>
        </w:rPr>
        <w:t>(Replaces R5-224333)</w:t>
      </w:r>
    </w:p>
    <w:p w14:paraId="10BCED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9857F" w14:textId="38DD8C2F" w:rsidR="000C3D0D" w:rsidRDefault="000C3D0D" w:rsidP="000C3D0D">
      <w:pPr>
        <w:rPr>
          <w:rFonts w:ascii="Arial" w:hAnsi="Arial" w:cs="Arial"/>
          <w:b/>
          <w:sz w:val="24"/>
        </w:rPr>
      </w:pPr>
      <w:r>
        <w:rPr>
          <w:rFonts w:ascii="Arial" w:hAnsi="Arial" w:cs="Arial"/>
          <w:b/>
          <w:color w:val="0000FF"/>
          <w:sz w:val="24"/>
        </w:rPr>
        <w:t>R5-224334</w:t>
      </w:r>
      <w:r>
        <w:rPr>
          <w:rFonts w:ascii="Arial" w:hAnsi="Arial" w:cs="Arial"/>
          <w:b/>
          <w:color w:val="0000FF"/>
          <w:sz w:val="24"/>
        </w:rPr>
        <w:tab/>
      </w:r>
      <w:r>
        <w:rPr>
          <w:rFonts w:ascii="Arial" w:hAnsi="Arial" w:cs="Arial"/>
          <w:b/>
          <w:sz w:val="24"/>
        </w:rPr>
        <w:t>Update to Table 4.6.4-49 to add SDT in UE-NR-Capability</w:t>
      </w:r>
    </w:p>
    <w:p w14:paraId="6613787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CR-2455  Cat: F (Rel-17)</w:t>
      </w:r>
      <w:r>
        <w:rPr>
          <w:i/>
        </w:rPr>
        <w:br/>
      </w:r>
      <w:r>
        <w:rPr>
          <w:i/>
        </w:rPr>
        <w:br/>
      </w:r>
      <w:r>
        <w:rPr>
          <w:i/>
        </w:rPr>
        <w:tab/>
      </w:r>
      <w:r>
        <w:rPr>
          <w:i/>
        </w:rPr>
        <w:tab/>
      </w:r>
      <w:r>
        <w:rPr>
          <w:i/>
        </w:rPr>
        <w:tab/>
      </w:r>
      <w:r>
        <w:rPr>
          <w:i/>
        </w:rPr>
        <w:tab/>
      </w:r>
      <w:r>
        <w:rPr>
          <w:i/>
        </w:rPr>
        <w:tab/>
        <w:t>Source: Qualcomm CDMA Technologies</w:t>
      </w:r>
    </w:p>
    <w:p w14:paraId="42B16815" w14:textId="77777777" w:rsidR="000C3D0D" w:rsidRDefault="000C3D0D" w:rsidP="000C3D0D">
      <w:pPr>
        <w:rPr>
          <w:rFonts w:ascii="Arial" w:hAnsi="Arial" w:cs="Arial"/>
          <w:b/>
        </w:rPr>
      </w:pPr>
      <w:r>
        <w:rPr>
          <w:rFonts w:ascii="Arial" w:hAnsi="Arial" w:cs="Arial"/>
          <w:b/>
        </w:rPr>
        <w:t xml:space="preserve">Discussion: </w:t>
      </w:r>
    </w:p>
    <w:p w14:paraId="3CB0513A" w14:textId="77777777" w:rsidR="000C3D0D" w:rsidRDefault="000C3D0D" w:rsidP="000C3D0D">
      <w:r>
        <w:t>cover TEI15!</w:t>
      </w:r>
    </w:p>
    <w:p w14:paraId="642069CF" w14:textId="77777777" w:rsidR="000C3D0D" w:rsidRDefault="000C3D0D" w:rsidP="000C3D0D">
      <w:r>
        <w:t>Check of the SDT capability to be done as part of TC 8.1.5.1.1 in RAN5#97</w:t>
      </w:r>
    </w:p>
    <w:p w14:paraId="288BD2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R5-225278</w:t>
      </w:r>
      <w:r>
        <w:rPr>
          <w:color w:val="993300"/>
          <w:u w:val="single"/>
        </w:rPr>
        <w:t>.</w:t>
      </w:r>
    </w:p>
    <w:p w14:paraId="2657B72D" w14:textId="376C6C87" w:rsidR="000C3D0D" w:rsidRDefault="000C3D0D" w:rsidP="000C3D0D">
      <w:pPr>
        <w:rPr>
          <w:rFonts w:ascii="Arial" w:hAnsi="Arial" w:cs="Arial"/>
          <w:b/>
          <w:sz w:val="24"/>
        </w:rPr>
      </w:pPr>
      <w:r>
        <w:rPr>
          <w:rFonts w:ascii="Arial" w:hAnsi="Arial" w:cs="Arial"/>
          <w:b/>
          <w:color w:val="0000FF"/>
          <w:sz w:val="24"/>
        </w:rPr>
        <w:t>R5-225278</w:t>
      </w:r>
      <w:r>
        <w:rPr>
          <w:rFonts w:ascii="Arial" w:hAnsi="Arial" w:cs="Arial"/>
          <w:b/>
          <w:color w:val="0000FF"/>
          <w:sz w:val="24"/>
        </w:rPr>
        <w:tab/>
      </w:r>
      <w:r>
        <w:rPr>
          <w:rFonts w:ascii="Arial" w:hAnsi="Arial" w:cs="Arial"/>
          <w:b/>
          <w:sz w:val="24"/>
        </w:rPr>
        <w:t>Update to Table 4.6.4-49 to add SDT in UE-NR-Capability</w:t>
      </w:r>
    </w:p>
    <w:p w14:paraId="6B02FA4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CR-2455  rev 1 Cat: F (Rel-17)</w:t>
      </w:r>
      <w:r>
        <w:rPr>
          <w:i/>
        </w:rPr>
        <w:br/>
      </w:r>
      <w:r>
        <w:rPr>
          <w:i/>
        </w:rPr>
        <w:br/>
      </w:r>
      <w:r>
        <w:rPr>
          <w:i/>
        </w:rPr>
        <w:tab/>
      </w:r>
      <w:r>
        <w:rPr>
          <w:i/>
        </w:rPr>
        <w:tab/>
      </w:r>
      <w:r>
        <w:rPr>
          <w:i/>
        </w:rPr>
        <w:tab/>
      </w:r>
      <w:r>
        <w:rPr>
          <w:i/>
        </w:rPr>
        <w:tab/>
      </w:r>
      <w:r>
        <w:rPr>
          <w:i/>
        </w:rPr>
        <w:tab/>
        <w:t>Source: Qualcomm CDMA Technologies</w:t>
      </w:r>
    </w:p>
    <w:p w14:paraId="565EF0B6" w14:textId="77777777" w:rsidR="000C3D0D" w:rsidRDefault="000C3D0D" w:rsidP="000C3D0D">
      <w:pPr>
        <w:rPr>
          <w:color w:val="808080"/>
        </w:rPr>
      </w:pPr>
      <w:r>
        <w:rPr>
          <w:color w:val="808080"/>
        </w:rPr>
        <w:t>(Replaces R5-224334)</w:t>
      </w:r>
    </w:p>
    <w:p w14:paraId="376BC08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C36A8" w14:textId="5E9B5518" w:rsidR="000C3D0D" w:rsidRDefault="000C3D0D" w:rsidP="000C3D0D">
      <w:pPr>
        <w:rPr>
          <w:rFonts w:ascii="Arial" w:hAnsi="Arial" w:cs="Arial"/>
          <w:b/>
          <w:sz w:val="24"/>
        </w:rPr>
      </w:pPr>
      <w:r>
        <w:rPr>
          <w:rFonts w:ascii="Arial" w:hAnsi="Arial" w:cs="Arial"/>
          <w:b/>
          <w:color w:val="0000FF"/>
          <w:sz w:val="24"/>
        </w:rPr>
        <w:t>R5-224391</w:t>
      </w:r>
      <w:r>
        <w:rPr>
          <w:rFonts w:ascii="Arial" w:hAnsi="Arial" w:cs="Arial"/>
          <w:b/>
          <w:color w:val="0000FF"/>
          <w:sz w:val="24"/>
        </w:rPr>
        <w:tab/>
      </w:r>
      <w:r>
        <w:rPr>
          <w:rFonts w:ascii="Arial" w:hAnsi="Arial" w:cs="Arial"/>
          <w:b/>
          <w:sz w:val="24"/>
        </w:rPr>
        <w:t>Addition of message contents values for SDT in SDT-ConfigCommonSIB-r17</w:t>
      </w:r>
    </w:p>
    <w:p w14:paraId="67B3F64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CR-2460  Cat: F (Rel-17)</w:t>
      </w:r>
      <w:r>
        <w:rPr>
          <w:i/>
        </w:rPr>
        <w:br/>
      </w:r>
      <w:r>
        <w:rPr>
          <w:i/>
        </w:rPr>
        <w:br/>
      </w:r>
      <w:r>
        <w:rPr>
          <w:i/>
        </w:rPr>
        <w:tab/>
      </w:r>
      <w:r>
        <w:rPr>
          <w:i/>
        </w:rPr>
        <w:tab/>
      </w:r>
      <w:r>
        <w:rPr>
          <w:i/>
        </w:rPr>
        <w:tab/>
      </w:r>
      <w:r>
        <w:rPr>
          <w:i/>
        </w:rPr>
        <w:tab/>
      </w:r>
      <w:r>
        <w:rPr>
          <w:i/>
        </w:rPr>
        <w:tab/>
        <w:t>Source: Qualcomm CDMA Technologies</w:t>
      </w:r>
    </w:p>
    <w:p w14:paraId="615F9FDE" w14:textId="77777777" w:rsidR="000C3D0D" w:rsidRDefault="000C3D0D" w:rsidP="000C3D0D">
      <w:pPr>
        <w:rPr>
          <w:rFonts w:ascii="Arial" w:hAnsi="Arial" w:cs="Arial"/>
          <w:b/>
        </w:rPr>
      </w:pPr>
      <w:r>
        <w:rPr>
          <w:rFonts w:ascii="Arial" w:hAnsi="Arial" w:cs="Arial"/>
          <w:b/>
        </w:rPr>
        <w:t xml:space="preserve">Discussion: </w:t>
      </w:r>
    </w:p>
    <w:p w14:paraId="023B3988" w14:textId="77777777" w:rsidR="000C3D0D" w:rsidRDefault="000C3D0D" w:rsidP="000C3D0D">
      <w:r>
        <w:t>SDT-ConfigCommonSIB-r17 is not an IE. It is a Local IE included in SIB1 and hence revised R5-224328.</w:t>
      </w:r>
    </w:p>
    <w:p w14:paraId="06C4AD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C6B50" w14:textId="348A1FD8" w:rsidR="000C3D0D" w:rsidRDefault="000C3D0D" w:rsidP="000C3D0D">
      <w:pPr>
        <w:rPr>
          <w:rFonts w:ascii="Arial" w:hAnsi="Arial" w:cs="Arial"/>
          <w:b/>
          <w:sz w:val="24"/>
        </w:rPr>
      </w:pPr>
      <w:r>
        <w:rPr>
          <w:rFonts w:ascii="Arial" w:hAnsi="Arial" w:cs="Arial"/>
          <w:b/>
          <w:color w:val="0000FF"/>
          <w:sz w:val="24"/>
        </w:rPr>
        <w:t>R5-224392</w:t>
      </w:r>
      <w:r>
        <w:rPr>
          <w:rFonts w:ascii="Arial" w:hAnsi="Arial" w:cs="Arial"/>
          <w:b/>
          <w:color w:val="0000FF"/>
          <w:sz w:val="24"/>
        </w:rPr>
        <w:tab/>
      </w:r>
      <w:r>
        <w:rPr>
          <w:rFonts w:ascii="Arial" w:hAnsi="Arial" w:cs="Arial"/>
          <w:b/>
          <w:sz w:val="24"/>
        </w:rPr>
        <w:t>Addition of message contents values for SDT in SDT-Config-r17</w:t>
      </w:r>
    </w:p>
    <w:p w14:paraId="6514564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CR-2461  Cat: F (Rel-17)</w:t>
      </w:r>
      <w:r>
        <w:rPr>
          <w:i/>
        </w:rPr>
        <w:br/>
      </w:r>
      <w:r>
        <w:rPr>
          <w:i/>
        </w:rPr>
        <w:br/>
      </w:r>
      <w:r>
        <w:rPr>
          <w:i/>
        </w:rPr>
        <w:tab/>
      </w:r>
      <w:r>
        <w:rPr>
          <w:i/>
        </w:rPr>
        <w:tab/>
      </w:r>
      <w:r>
        <w:rPr>
          <w:i/>
        </w:rPr>
        <w:tab/>
      </w:r>
      <w:r>
        <w:rPr>
          <w:i/>
        </w:rPr>
        <w:tab/>
      </w:r>
      <w:r>
        <w:rPr>
          <w:i/>
        </w:rPr>
        <w:tab/>
        <w:t>Source: Qualcomm CDMA Technologies</w:t>
      </w:r>
    </w:p>
    <w:p w14:paraId="693DE4FC" w14:textId="77777777" w:rsidR="000C3D0D" w:rsidRDefault="000C3D0D" w:rsidP="000C3D0D">
      <w:pPr>
        <w:rPr>
          <w:rFonts w:ascii="Arial" w:hAnsi="Arial" w:cs="Arial"/>
          <w:b/>
        </w:rPr>
      </w:pPr>
      <w:r>
        <w:rPr>
          <w:rFonts w:ascii="Arial" w:hAnsi="Arial" w:cs="Arial"/>
          <w:b/>
        </w:rPr>
        <w:t xml:space="preserve">Discussion: </w:t>
      </w:r>
    </w:p>
    <w:p w14:paraId="70CC7CB5" w14:textId="77777777" w:rsidR="000C3D0D" w:rsidRDefault="000C3D0D" w:rsidP="000C3D0D">
      <w:r>
        <w:t>SDT-Config-r17 is not an IE. It is a Local IE included in RRCRelease and hence revised R5-224328.</w:t>
      </w:r>
    </w:p>
    <w:p w14:paraId="3E6451B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0C390" w14:textId="77777777" w:rsidR="000C3D0D" w:rsidRDefault="000C3D0D" w:rsidP="000C3D0D">
      <w:pPr>
        <w:pStyle w:val="Heading5"/>
      </w:pPr>
      <w:bookmarkStart w:id="1881" w:name="_Toc113928970"/>
      <w:bookmarkStart w:id="1882" w:name="_Toc113960340"/>
      <w:r>
        <w:t>6.3.26.2</w:t>
      </w:r>
      <w:r>
        <w:tab/>
        <w:t>TS 38.508-2</w:t>
      </w:r>
      <w:bookmarkEnd w:id="1881"/>
      <w:bookmarkEnd w:id="1882"/>
    </w:p>
    <w:p w14:paraId="31F45E50" w14:textId="2875DEEF" w:rsidR="000C3D0D" w:rsidRDefault="000C3D0D" w:rsidP="000C3D0D">
      <w:pPr>
        <w:rPr>
          <w:rFonts w:ascii="Arial" w:hAnsi="Arial" w:cs="Arial"/>
          <w:b/>
          <w:sz w:val="24"/>
        </w:rPr>
      </w:pPr>
      <w:r>
        <w:rPr>
          <w:rFonts w:ascii="Arial" w:hAnsi="Arial" w:cs="Arial"/>
          <w:b/>
          <w:color w:val="0000FF"/>
          <w:sz w:val="24"/>
        </w:rPr>
        <w:t>R5-224331</w:t>
      </w:r>
      <w:r>
        <w:rPr>
          <w:rFonts w:ascii="Arial" w:hAnsi="Arial" w:cs="Arial"/>
          <w:b/>
          <w:color w:val="0000FF"/>
          <w:sz w:val="24"/>
        </w:rPr>
        <w:tab/>
      </w:r>
      <w:r>
        <w:rPr>
          <w:rFonts w:ascii="Arial" w:hAnsi="Arial" w:cs="Arial"/>
          <w:b/>
          <w:sz w:val="24"/>
        </w:rPr>
        <w:t>Addition of new PICS for SDT feature</w:t>
      </w:r>
    </w:p>
    <w:p w14:paraId="415D119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CR-0362  Cat: F (Rel-17)</w:t>
      </w:r>
      <w:r>
        <w:rPr>
          <w:i/>
        </w:rPr>
        <w:br/>
      </w:r>
      <w:r>
        <w:rPr>
          <w:i/>
        </w:rPr>
        <w:br/>
      </w:r>
      <w:r>
        <w:rPr>
          <w:i/>
        </w:rPr>
        <w:tab/>
      </w:r>
      <w:r>
        <w:rPr>
          <w:i/>
        </w:rPr>
        <w:tab/>
      </w:r>
      <w:r>
        <w:rPr>
          <w:i/>
        </w:rPr>
        <w:tab/>
      </w:r>
      <w:r>
        <w:rPr>
          <w:i/>
        </w:rPr>
        <w:tab/>
      </w:r>
      <w:r>
        <w:rPr>
          <w:i/>
        </w:rPr>
        <w:tab/>
        <w:t>Source: Qualcomm CDMA Technologies</w:t>
      </w:r>
    </w:p>
    <w:p w14:paraId="7F38C4E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60D76" w14:textId="77777777" w:rsidR="000C3D0D" w:rsidRDefault="000C3D0D" w:rsidP="000C3D0D">
      <w:pPr>
        <w:pStyle w:val="Heading5"/>
      </w:pPr>
      <w:bookmarkStart w:id="1883" w:name="_Toc113928971"/>
      <w:bookmarkStart w:id="1884" w:name="_Toc113960341"/>
      <w:r>
        <w:t>6.3.26.3</w:t>
      </w:r>
      <w:r>
        <w:tab/>
        <w:t>TS 38.523-1</w:t>
      </w:r>
      <w:bookmarkEnd w:id="1883"/>
      <w:bookmarkEnd w:id="1884"/>
    </w:p>
    <w:p w14:paraId="7DEEBBE3" w14:textId="77777777" w:rsidR="000C3D0D" w:rsidRDefault="000C3D0D" w:rsidP="000C3D0D">
      <w:pPr>
        <w:pStyle w:val="Heading5"/>
      </w:pPr>
      <w:bookmarkStart w:id="1885" w:name="_Toc113928972"/>
      <w:bookmarkStart w:id="1886" w:name="_Toc113960342"/>
      <w:r>
        <w:t>6.3.26.4</w:t>
      </w:r>
      <w:r>
        <w:tab/>
        <w:t>TS 38.523-2</w:t>
      </w:r>
      <w:bookmarkEnd w:id="1885"/>
      <w:bookmarkEnd w:id="1886"/>
    </w:p>
    <w:p w14:paraId="1D4122A0" w14:textId="77777777" w:rsidR="000C3D0D" w:rsidRDefault="000C3D0D" w:rsidP="000C3D0D">
      <w:pPr>
        <w:pStyle w:val="Heading5"/>
      </w:pPr>
      <w:bookmarkStart w:id="1887" w:name="_Toc113928973"/>
      <w:bookmarkStart w:id="1888" w:name="_Toc113960343"/>
      <w:r>
        <w:t>6.3.26.5</w:t>
      </w:r>
      <w:r>
        <w:tab/>
        <w:t>TS 38.523-3</w:t>
      </w:r>
      <w:bookmarkEnd w:id="1887"/>
      <w:bookmarkEnd w:id="1888"/>
    </w:p>
    <w:p w14:paraId="595EE2B5" w14:textId="77777777" w:rsidR="000C3D0D" w:rsidRDefault="000C3D0D" w:rsidP="000C3D0D">
      <w:pPr>
        <w:pStyle w:val="Heading5"/>
      </w:pPr>
      <w:bookmarkStart w:id="1889" w:name="_Toc113928974"/>
      <w:bookmarkStart w:id="1890" w:name="_Toc113960344"/>
      <w:r>
        <w:t>6.3.26.6</w:t>
      </w:r>
      <w:r>
        <w:tab/>
        <w:t>Discussion Papers, Work Plan, TC lists</w:t>
      </w:r>
      <w:bookmarkEnd w:id="1889"/>
      <w:bookmarkEnd w:id="1890"/>
    </w:p>
    <w:p w14:paraId="4CF650AA" w14:textId="32AE216B" w:rsidR="000C3D0D" w:rsidRDefault="000C3D0D" w:rsidP="000C3D0D">
      <w:pPr>
        <w:rPr>
          <w:rFonts w:ascii="Arial" w:hAnsi="Arial" w:cs="Arial"/>
          <w:b/>
          <w:sz w:val="24"/>
        </w:rPr>
      </w:pPr>
      <w:r>
        <w:rPr>
          <w:rFonts w:ascii="Arial" w:hAnsi="Arial" w:cs="Arial"/>
          <w:b/>
          <w:color w:val="0000FF"/>
          <w:sz w:val="24"/>
        </w:rPr>
        <w:t>R5-224325</w:t>
      </w:r>
      <w:r>
        <w:rPr>
          <w:rFonts w:ascii="Arial" w:hAnsi="Arial" w:cs="Arial"/>
          <w:b/>
          <w:color w:val="0000FF"/>
          <w:sz w:val="24"/>
        </w:rPr>
        <w:tab/>
      </w:r>
      <w:r>
        <w:rPr>
          <w:rFonts w:ascii="Arial" w:hAnsi="Arial" w:cs="Arial"/>
          <w:b/>
          <w:sz w:val="24"/>
        </w:rPr>
        <w:t>Discussion paper on TLB mode for SDT</w:t>
      </w:r>
    </w:p>
    <w:p w14:paraId="26F02682"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6EC042E" w14:textId="77777777" w:rsidR="000C3D0D" w:rsidRDefault="000C3D0D" w:rsidP="000C3D0D">
      <w:pPr>
        <w:rPr>
          <w:rFonts w:ascii="Arial" w:hAnsi="Arial" w:cs="Arial"/>
          <w:b/>
        </w:rPr>
      </w:pPr>
      <w:r>
        <w:rPr>
          <w:rFonts w:ascii="Arial" w:hAnsi="Arial" w:cs="Arial"/>
          <w:b/>
        </w:rPr>
        <w:t xml:space="preserve">Abstract: </w:t>
      </w:r>
    </w:p>
    <w:p w14:paraId="71B7AA06" w14:textId="77777777" w:rsidR="000C3D0D" w:rsidRDefault="000C3D0D" w:rsidP="000C3D0D">
      <w:r>
        <w:t>Small data transmission (SDT) is a procedure allowing data and/or signaling transmission while remaining in RRC_INACTIVE state (i.e., w/o transitioning to RRC_CONNECTED state). SDT can be configured and is enabled on a radio bearer (i.e., either DRBs or SRB) basis and is initiated by UE if certain criteria are met. The SDT is initiated with either a transmission over RACH (configured via system information) or over Type 1 CG resources (configured via dedicated signaling in RRCRelease message) by leveraging RRC resume procedure.</w:t>
      </w:r>
    </w:p>
    <w:p w14:paraId="1D16432B" w14:textId="77777777" w:rsidR="000C3D0D" w:rsidRDefault="000C3D0D" w:rsidP="000C3D0D">
      <w:r>
        <w:t>Release 17 WI on small data transmissions (SDT) includes transmissions using RA-SDT (RRC Based) and CG-SDT where the SDT data is generated in the UE while in RRC_INACTIVE state. Given this is MO Data, test methodology needs to be defined or reused from existing TLB modes</w:t>
      </w:r>
    </w:p>
    <w:p w14:paraId="0AF062B5" w14:textId="77777777" w:rsidR="000C3D0D" w:rsidRDefault="000C3D0D" w:rsidP="000C3D0D">
      <w:r>
        <w:t>2.</w:t>
      </w:r>
      <w:r>
        <w:tab/>
        <w:t>Discussion</w:t>
      </w:r>
    </w:p>
    <w:p w14:paraId="166BFB23" w14:textId="77777777" w:rsidR="000C3D0D" w:rsidRDefault="000C3D0D" w:rsidP="000C3D0D">
      <w:r>
        <w:t>Given most of the SDT verification will involve NR Layer 2 and  NR layer 3 testing to verify data transfer continuation over RRC and RRM procedures, it may be possible to use TLB Mode B with below settings and call flow explained in below procedural steps –</w:t>
      </w:r>
    </w:p>
    <w:p w14:paraId="3498EF95" w14:textId="77777777" w:rsidR="000C3D0D" w:rsidRDefault="000C3D0D" w:rsidP="000C3D0D">
      <w:r>
        <w:t>Option 1:- Reuse of UE test loop mode B</w:t>
      </w:r>
    </w:p>
    <w:p w14:paraId="35089D73" w14:textId="77777777" w:rsidR="000C3D0D" w:rsidRDefault="000C3D0D" w:rsidP="000C3D0D">
      <w:r>
        <w:t>Option 2:- Define a new Test Function and reuse TLB A or B</w:t>
      </w:r>
    </w:p>
    <w:p w14:paraId="0B52EDD0" w14:textId="77777777" w:rsidR="000C3D0D" w:rsidRDefault="000C3D0D" w:rsidP="000C3D0D">
      <w:r>
        <w:t>3.</w:t>
      </w:r>
      <w:r>
        <w:tab/>
        <w:t>Proposal/Way Forward</w:t>
      </w:r>
    </w:p>
    <w:p w14:paraId="2BB2DE75" w14:textId="77777777" w:rsidR="000C3D0D" w:rsidRDefault="000C3D0D" w:rsidP="000C3D0D">
      <w:r>
        <w:t>1.</w:t>
      </w:r>
      <w:r>
        <w:tab/>
        <w:t>Comparison: Option#1 involves minimal changes and might be best option to test SDT data in RRC Inactive; Option#2 involves defining a new Test Function.</w:t>
      </w:r>
    </w:p>
    <w:p w14:paraId="7608F505" w14:textId="77777777" w:rsidR="000C3D0D" w:rsidRDefault="000C3D0D" w:rsidP="000C3D0D">
      <w:r>
        <w:t>2.</w:t>
      </w:r>
      <w:r>
        <w:tab/>
        <w:t>Proposal: Option#1 is proposed because there are no further changes are needed to TS36.509</w:t>
      </w:r>
    </w:p>
    <w:p w14:paraId="0B3F938E" w14:textId="77777777" w:rsidR="000C3D0D" w:rsidRDefault="000C3D0D" w:rsidP="000C3D0D">
      <w:pPr>
        <w:rPr>
          <w:rFonts w:ascii="Arial" w:hAnsi="Arial" w:cs="Arial"/>
          <w:b/>
        </w:rPr>
      </w:pPr>
      <w:r>
        <w:rPr>
          <w:rFonts w:ascii="Arial" w:hAnsi="Arial" w:cs="Arial"/>
          <w:b/>
        </w:rPr>
        <w:t xml:space="preserve">Discussion: </w:t>
      </w:r>
    </w:p>
    <w:p w14:paraId="727CB898" w14:textId="77777777" w:rsidR="000C3D0D" w:rsidRDefault="000C3D0D" w:rsidP="000C3D0D">
      <w:r>
        <w:t>seen again in the midweek joint.</w:t>
      </w:r>
    </w:p>
    <w:p w14:paraId="05D26AEA" w14:textId="77777777" w:rsidR="000C3D0D" w:rsidRDefault="000C3D0D" w:rsidP="000C3D0D">
      <w:r>
        <w:t>Proposal option 1 accepted.</w:t>
      </w:r>
    </w:p>
    <w:p w14:paraId="743F81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4C56E" w14:textId="77777777" w:rsidR="000C3D0D" w:rsidRDefault="000C3D0D" w:rsidP="000C3D0D">
      <w:pPr>
        <w:pStyle w:val="Heading4"/>
      </w:pPr>
      <w:bookmarkStart w:id="1891" w:name="_Toc113928975"/>
      <w:bookmarkStart w:id="1892" w:name="_Toc113960345"/>
      <w:r>
        <w:t>6.3.27</w:t>
      </w:r>
      <w:r>
        <w:tab/>
        <w:t>Solutions for NR to support non-terrestrial networks (NTN) (UID-960074) NR_NTN_solutions_plus_CT-UEConTest</w:t>
      </w:r>
      <w:bookmarkEnd w:id="1891"/>
      <w:bookmarkEnd w:id="1892"/>
    </w:p>
    <w:p w14:paraId="04A1F1B3" w14:textId="77777777" w:rsidR="000C3D0D" w:rsidRDefault="000C3D0D" w:rsidP="000C3D0D">
      <w:pPr>
        <w:pStyle w:val="Heading5"/>
      </w:pPr>
      <w:bookmarkStart w:id="1893" w:name="_Toc113928976"/>
      <w:bookmarkStart w:id="1894" w:name="_Toc113960346"/>
      <w:r>
        <w:t>6.3.27.1</w:t>
      </w:r>
      <w:r>
        <w:tab/>
        <w:t>TS 38.508-1</w:t>
      </w:r>
      <w:bookmarkEnd w:id="1893"/>
      <w:bookmarkEnd w:id="1894"/>
    </w:p>
    <w:p w14:paraId="563F8907" w14:textId="77777777" w:rsidR="000C3D0D" w:rsidRDefault="000C3D0D" w:rsidP="000C3D0D">
      <w:pPr>
        <w:pStyle w:val="Heading5"/>
      </w:pPr>
      <w:bookmarkStart w:id="1895" w:name="_Toc113928977"/>
      <w:bookmarkStart w:id="1896" w:name="_Toc113960347"/>
      <w:r>
        <w:t>6.3.27.2</w:t>
      </w:r>
      <w:r>
        <w:tab/>
        <w:t>TS 38.508-2</w:t>
      </w:r>
      <w:bookmarkEnd w:id="1895"/>
      <w:bookmarkEnd w:id="1896"/>
    </w:p>
    <w:p w14:paraId="58420A07" w14:textId="77777777" w:rsidR="000C3D0D" w:rsidRDefault="000C3D0D" w:rsidP="000C3D0D">
      <w:pPr>
        <w:pStyle w:val="Heading5"/>
      </w:pPr>
      <w:bookmarkStart w:id="1897" w:name="_Toc113928978"/>
      <w:bookmarkStart w:id="1898" w:name="_Toc113960348"/>
      <w:r>
        <w:t>6.3.27.3</w:t>
      </w:r>
      <w:r>
        <w:tab/>
        <w:t>TS 38.523-1</w:t>
      </w:r>
      <w:bookmarkEnd w:id="1897"/>
      <w:bookmarkEnd w:id="1898"/>
    </w:p>
    <w:p w14:paraId="05790765" w14:textId="77777777" w:rsidR="000C3D0D" w:rsidRDefault="000C3D0D" w:rsidP="000C3D0D">
      <w:pPr>
        <w:pStyle w:val="Heading5"/>
      </w:pPr>
      <w:bookmarkStart w:id="1899" w:name="_Toc113928979"/>
      <w:bookmarkStart w:id="1900" w:name="_Toc113960349"/>
      <w:r>
        <w:t>6.3.27.4</w:t>
      </w:r>
      <w:r>
        <w:tab/>
        <w:t>TS 38.523-2</w:t>
      </w:r>
      <w:bookmarkEnd w:id="1899"/>
      <w:bookmarkEnd w:id="1900"/>
    </w:p>
    <w:p w14:paraId="743F8AA3" w14:textId="77777777" w:rsidR="000C3D0D" w:rsidRDefault="000C3D0D" w:rsidP="000C3D0D">
      <w:pPr>
        <w:pStyle w:val="Heading5"/>
      </w:pPr>
      <w:bookmarkStart w:id="1901" w:name="_Toc113928980"/>
      <w:bookmarkStart w:id="1902" w:name="_Toc113960350"/>
      <w:r>
        <w:t>6.3.27.5</w:t>
      </w:r>
      <w:r>
        <w:tab/>
        <w:t>TS 38.523-3</w:t>
      </w:r>
      <w:bookmarkEnd w:id="1901"/>
      <w:bookmarkEnd w:id="1902"/>
    </w:p>
    <w:p w14:paraId="2841A94C" w14:textId="77777777" w:rsidR="000C3D0D" w:rsidRDefault="000C3D0D" w:rsidP="000C3D0D">
      <w:pPr>
        <w:pStyle w:val="Heading5"/>
      </w:pPr>
      <w:bookmarkStart w:id="1903" w:name="_Toc113928981"/>
      <w:bookmarkStart w:id="1904" w:name="_Toc113960351"/>
      <w:r>
        <w:t>6.3.27.6</w:t>
      </w:r>
      <w:r>
        <w:tab/>
        <w:t>Discussion Papers, Work Plan, TC lists</w:t>
      </w:r>
      <w:bookmarkEnd w:id="1903"/>
      <w:bookmarkEnd w:id="1904"/>
    </w:p>
    <w:p w14:paraId="3375FF31" w14:textId="77777777" w:rsidR="000C3D0D" w:rsidRDefault="000C3D0D" w:rsidP="000C3D0D">
      <w:pPr>
        <w:pStyle w:val="Heading4"/>
      </w:pPr>
      <w:bookmarkStart w:id="1905" w:name="_Toc113928982"/>
      <w:bookmarkStart w:id="1906" w:name="_Toc113960352"/>
      <w:r>
        <w:t>6.3.28</w:t>
      </w:r>
      <w:r>
        <w:tab/>
        <w:t>Enhancement of Private Network Support for NG-RAN including CT aspects (UID-960076) NG_RAN_PRN_enh_plus_CT-UEConTest</w:t>
      </w:r>
      <w:bookmarkEnd w:id="1905"/>
      <w:bookmarkEnd w:id="1906"/>
    </w:p>
    <w:p w14:paraId="32931853" w14:textId="77777777" w:rsidR="000C3D0D" w:rsidRDefault="000C3D0D" w:rsidP="000C3D0D">
      <w:pPr>
        <w:pStyle w:val="Heading5"/>
      </w:pPr>
      <w:bookmarkStart w:id="1907" w:name="_Toc113928983"/>
      <w:bookmarkStart w:id="1908" w:name="_Toc113960353"/>
      <w:r>
        <w:t>6.3.28.1</w:t>
      </w:r>
      <w:r>
        <w:tab/>
        <w:t>TS 38.508-1</w:t>
      </w:r>
      <w:bookmarkEnd w:id="1907"/>
      <w:bookmarkEnd w:id="1908"/>
    </w:p>
    <w:p w14:paraId="6AF278FE" w14:textId="77777777" w:rsidR="000C3D0D" w:rsidRDefault="000C3D0D" w:rsidP="000C3D0D">
      <w:pPr>
        <w:pStyle w:val="Heading5"/>
      </w:pPr>
      <w:bookmarkStart w:id="1909" w:name="_Toc113928984"/>
      <w:bookmarkStart w:id="1910" w:name="_Toc113960354"/>
      <w:r>
        <w:t>6.3.28.2</w:t>
      </w:r>
      <w:r>
        <w:tab/>
        <w:t>TS 38.508-2</w:t>
      </w:r>
      <w:bookmarkEnd w:id="1909"/>
      <w:bookmarkEnd w:id="1910"/>
    </w:p>
    <w:p w14:paraId="14491EF7" w14:textId="77777777" w:rsidR="000C3D0D" w:rsidRDefault="000C3D0D" w:rsidP="000C3D0D">
      <w:pPr>
        <w:pStyle w:val="Heading5"/>
      </w:pPr>
      <w:bookmarkStart w:id="1911" w:name="_Toc113928985"/>
      <w:bookmarkStart w:id="1912" w:name="_Toc113960355"/>
      <w:r>
        <w:t>6.3.28.3</w:t>
      </w:r>
      <w:r>
        <w:tab/>
        <w:t>TS 38.523-1</w:t>
      </w:r>
      <w:bookmarkEnd w:id="1911"/>
      <w:bookmarkEnd w:id="1912"/>
    </w:p>
    <w:p w14:paraId="2B46A49D" w14:textId="77777777" w:rsidR="000C3D0D" w:rsidRDefault="000C3D0D" w:rsidP="000C3D0D">
      <w:pPr>
        <w:pStyle w:val="Heading5"/>
      </w:pPr>
      <w:bookmarkStart w:id="1913" w:name="_Toc113928986"/>
      <w:bookmarkStart w:id="1914" w:name="_Toc113960356"/>
      <w:r>
        <w:t>6.3.28.4</w:t>
      </w:r>
      <w:r>
        <w:tab/>
        <w:t>TS 38.523-2</w:t>
      </w:r>
      <w:bookmarkEnd w:id="1913"/>
      <w:bookmarkEnd w:id="1914"/>
    </w:p>
    <w:p w14:paraId="5758F346" w14:textId="77777777" w:rsidR="000C3D0D" w:rsidRDefault="000C3D0D" w:rsidP="000C3D0D">
      <w:pPr>
        <w:pStyle w:val="Heading5"/>
      </w:pPr>
      <w:bookmarkStart w:id="1915" w:name="_Toc113928987"/>
      <w:bookmarkStart w:id="1916" w:name="_Toc113960357"/>
      <w:r>
        <w:t>6.3.28.5</w:t>
      </w:r>
      <w:r>
        <w:tab/>
        <w:t>TS 38.523-3</w:t>
      </w:r>
      <w:bookmarkEnd w:id="1915"/>
      <w:bookmarkEnd w:id="1916"/>
    </w:p>
    <w:p w14:paraId="7AE6DEA0" w14:textId="77777777" w:rsidR="000C3D0D" w:rsidRDefault="000C3D0D" w:rsidP="000C3D0D">
      <w:pPr>
        <w:pStyle w:val="Heading5"/>
      </w:pPr>
      <w:bookmarkStart w:id="1917" w:name="_Toc113928988"/>
      <w:bookmarkStart w:id="1918" w:name="_Toc113960358"/>
      <w:r>
        <w:t>6.3.28.6</w:t>
      </w:r>
      <w:r>
        <w:tab/>
        <w:t>Discussion Papers, Work Plan, TC lists</w:t>
      </w:r>
      <w:bookmarkEnd w:id="1917"/>
      <w:bookmarkEnd w:id="1918"/>
    </w:p>
    <w:p w14:paraId="5D44DE5C" w14:textId="21281D2B" w:rsidR="000C3D0D" w:rsidRDefault="000C3D0D" w:rsidP="000C3D0D">
      <w:pPr>
        <w:rPr>
          <w:rFonts w:ascii="Arial" w:hAnsi="Arial" w:cs="Arial"/>
          <w:b/>
          <w:sz w:val="24"/>
        </w:rPr>
      </w:pPr>
      <w:r>
        <w:rPr>
          <w:rFonts w:ascii="Arial" w:hAnsi="Arial" w:cs="Arial"/>
          <w:b/>
          <w:color w:val="0000FF"/>
          <w:sz w:val="24"/>
        </w:rPr>
        <w:t>R5-224322</w:t>
      </w:r>
      <w:r>
        <w:rPr>
          <w:rFonts w:ascii="Arial" w:hAnsi="Arial" w:cs="Arial"/>
          <w:b/>
          <w:color w:val="0000FF"/>
          <w:sz w:val="24"/>
        </w:rPr>
        <w:tab/>
      </w:r>
      <w:r>
        <w:rPr>
          <w:rFonts w:ascii="Arial" w:hAnsi="Arial" w:cs="Arial"/>
          <w:b/>
          <w:sz w:val="24"/>
        </w:rPr>
        <w:t>Way Forward for Rel-15 NR Tests Applicability on SNPN Only UE</w:t>
      </w:r>
    </w:p>
    <w:p w14:paraId="3272B585"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2765B759" w14:textId="77777777" w:rsidR="000C3D0D" w:rsidRDefault="000C3D0D" w:rsidP="000C3D0D">
      <w:pPr>
        <w:rPr>
          <w:rFonts w:ascii="Arial" w:hAnsi="Arial" w:cs="Arial"/>
          <w:b/>
        </w:rPr>
      </w:pPr>
      <w:r>
        <w:rPr>
          <w:rFonts w:ascii="Arial" w:hAnsi="Arial" w:cs="Arial"/>
          <w:b/>
        </w:rPr>
        <w:t xml:space="preserve">Discussion: </w:t>
      </w:r>
    </w:p>
    <w:p w14:paraId="62F43397" w14:textId="77777777" w:rsidR="000C3D0D" w:rsidRDefault="000C3D0D" w:rsidP="000C3D0D">
      <w:r>
        <w:t>"Handle in dedicated CC on Thu</w:t>
      </w:r>
    </w:p>
    <w:p w14:paraId="4749F024" w14:textId="77777777" w:rsidR="000C3D0D" w:rsidRDefault="000C3D0D" w:rsidP="000C3D0D">
      <w:r>
        <w:t>Proposed way forward accepted"</w:t>
      </w:r>
    </w:p>
    <w:p w14:paraId="27D95A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D8495" w14:textId="77777777" w:rsidR="000C3D0D" w:rsidRDefault="000C3D0D" w:rsidP="000C3D0D">
      <w:pPr>
        <w:pStyle w:val="Heading4"/>
      </w:pPr>
      <w:bookmarkStart w:id="1919" w:name="_Toc113928989"/>
      <w:bookmarkStart w:id="1920" w:name="_Toc113960359"/>
      <w:r>
        <w:t>6.3.29</w:t>
      </w:r>
      <w:r>
        <w:tab/>
        <w:t>Enhancement of RAN slicing for NR (UID-960078) NR_slice-UEConTest</w:t>
      </w:r>
      <w:bookmarkEnd w:id="1919"/>
      <w:bookmarkEnd w:id="1920"/>
    </w:p>
    <w:p w14:paraId="7E639333" w14:textId="77777777" w:rsidR="000C3D0D" w:rsidRDefault="000C3D0D" w:rsidP="000C3D0D">
      <w:pPr>
        <w:pStyle w:val="Heading5"/>
      </w:pPr>
      <w:bookmarkStart w:id="1921" w:name="_Toc113928990"/>
      <w:bookmarkStart w:id="1922" w:name="_Toc113960360"/>
      <w:r>
        <w:t>6.3.29.1</w:t>
      </w:r>
      <w:r>
        <w:tab/>
        <w:t>TS 38.508-1</w:t>
      </w:r>
      <w:bookmarkEnd w:id="1921"/>
      <w:bookmarkEnd w:id="1922"/>
    </w:p>
    <w:p w14:paraId="1AF3C9F9" w14:textId="293C48CC" w:rsidR="000C3D0D" w:rsidRDefault="000C3D0D" w:rsidP="000C3D0D">
      <w:pPr>
        <w:rPr>
          <w:rFonts w:ascii="Arial" w:hAnsi="Arial" w:cs="Arial"/>
          <w:b/>
          <w:sz w:val="24"/>
        </w:rPr>
      </w:pPr>
      <w:r>
        <w:rPr>
          <w:rFonts w:ascii="Arial" w:hAnsi="Arial" w:cs="Arial"/>
          <w:b/>
          <w:color w:val="0000FF"/>
          <w:sz w:val="24"/>
        </w:rPr>
        <w:t>R5-224591</w:t>
      </w:r>
      <w:r>
        <w:rPr>
          <w:rFonts w:ascii="Arial" w:hAnsi="Arial" w:cs="Arial"/>
          <w:b/>
          <w:color w:val="0000FF"/>
          <w:sz w:val="24"/>
        </w:rPr>
        <w:tab/>
      </w:r>
      <w:r>
        <w:rPr>
          <w:rFonts w:ascii="Arial" w:hAnsi="Arial" w:cs="Arial"/>
          <w:b/>
          <w:sz w:val="24"/>
        </w:rPr>
        <w:t>Addition of SIB16 for slice based cell reselection</w:t>
      </w:r>
    </w:p>
    <w:p w14:paraId="245E827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CR-2473  Cat: F (Rel-17)</w:t>
      </w:r>
      <w:r>
        <w:rPr>
          <w:i/>
        </w:rPr>
        <w:br/>
      </w:r>
      <w:r>
        <w:rPr>
          <w:i/>
        </w:rPr>
        <w:br/>
      </w:r>
      <w:r>
        <w:rPr>
          <w:i/>
        </w:rPr>
        <w:tab/>
      </w:r>
      <w:r>
        <w:rPr>
          <w:i/>
        </w:rPr>
        <w:tab/>
      </w:r>
      <w:r>
        <w:rPr>
          <w:i/>
        </w:rPr>
        <w:tab/>
      </w:r>
      <w:r>
        <w:rPr>
          <w:i/>
        </w:rPr>
        <w:tab/>
      </w:r>
      <w:r>
        <w:rPr>
          <w:i/>
        </w:rPr>
        <w:tab/>
        <w:t>Source: CMCC</w:t>
      </w:r>
    </w:p>
    <w:p w14:paraId="0235E4B0" w14:textId="77777777" w:rsidR="000C3D0D" w:rsidRDefault="000C3D0D" w:rsidP="000C3D0D">
      <w:pPr>
        <w:rPr>
          <w:rFonts w:ascii="Arial" w:hAnsi="Arial" w:cs="Arial"/>
          <w:b/>
        </w:rPr>
      </w:pPr>
      <w:r>
        <w:rPr>
          <w:rFonts w:ascii="Arial" w:hAnsi="Arial" w:cs="Arial"/>
          <w:b/>
        </w:rPr>
        <w:t xml:space="preserve">Discussion: </w:t>
      </w:r>
    </w:p>
    <w:p w14:paraId="667422CD" w14:textId="77777777" w:rsidR="000C3D0D" w:rsidRDefault="000C3D0D" w:rsidP="000C3D0D">
      <w:r>
        <w:t>r1</w:t>
      </w:r>
    </w:p>
    <w:p w14:paraId="110B6D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R5-225356</w:t>
      </w:r>
      <w:r>
        <w:rPr>
          <w:color w:val="993300"/>
          <w:u w:val="single"/>
        </w:rPr>
        <w:t>.</w:t>
      </w:r>
    </w:p>
    <w:p w14:paraId="08C17EAC" w14:textId="619F7A0B" w:rsidR="000C3D0D" w:rsidRDefault="000C3D0D" w:rsidP="000C3D0D">
      <w:pPr>
        <w:rPr>
          <w:rFonts w:ascii="Arial" w:hAnsi="Arial" w:cs="Arial"/>
          <w:b/>
          <w:sz w:val="24"/>
        </w:rPr>
      </w:pPr>
      <w:r>
        <w:rPr>
          <w:rFonts w:ascii="Arial" w:hAnsi="Arial" w:cs="Arial"/>
          <w:b/>
          <w:color w:val="0000FF"/>
          <w:sz w:val="24"/>
        </w:rPr>
        <w:t>R5-225356</w:t>
      </w:r>
      <w:r>
        <w:rPr>
          <w:rFonts w:ascii="Arial" w:hAnsi="Arial" w:cs="Arial"/>
          <w:b/>
          <w:color w:val="0000FF"/>
          <w:sz w:val="24"/>
        </w:rPr>
        <w:tab/>
      </w:r>
      <w:r>
        <w:rPr>
          <w:rFonts w:ascii="Arial" w:hAnsi="Arial" w:cs="Arial"/>
          <w:b/>
          <w:sz w:val="24"/>
        </w:rPr>
        <w:t>Addition of SIB16 for slice based cell reselection</w:t>
      </w:r>
    </w:p>
    <w:p w14:paraId="1BF57EC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CR-2473  rev 1 Cat: F (Rel-17)</w:t>
      </w:r>
      <w:r>
        <w:rPr>
          <w:i/>
        </w:rPr>
        <w:br/>
      </w:r>
      <w:r>
        <w:rPr>
          <w:i/>
        </w:rPr>
        <w:br/>
      </w:r>
      <w:r>
        <w:rPr>
          <w:i/>
        </w:rPr>
        <w:tab/>
      </w:r>
      <w:r>
        <w:rPr>
          <w:i/>
        </w:rPr>
        <w:tab/>
      </w:r>
      <w:r>
        <w:rPr>
          <w:i/>
        </w:rPr>
        <w:tab/>
      </w:r>
      <w:r>
        <w:rPr>
          <w:i/>
        </w:rPr>
        <w:tab/>
      </w:r>
      <w:r>
        <w:rPr>
          <w:i/>
        </w:rPr>
        <w:tab/>
        <w:t>Source: CMCC</w:t>
      </w:r>
    </w:p>
    <w:p w14:paraId="7FA75923" w14:textId="77777777" w:rsidR="000C3D0D" w:rsidRDefault="000C3D0D" w:rsidP="000C3D0D">
      <w:pPr>
        <w:rPr>
          <w:color w:val="808080"/>
        </w:rPr>
      </w:pPr>
      <w:r>
        <w:rPr>
          <w:color w:val="808080"/>
        </w:rPr>
        <w:t>(Replaces R5-224591)</w:t>
      </w:r>
    </w:p>
    <w:p w14:paraId="1BDE01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E757" w14:textId="6A288324" w:rsidR="000C3D0D" w:rsidRDefault="000C3D0D" w:rsidP="000C3D0D">
      <w:pPr>
        <w:rPr>
          <w:rFonts w:ascii="Arial" w:hAnsi="Arial" w:cs="Arial"/>
          <w:b/>
          <w:sz w:val="24"/>
        </w:rPr>
      </w:pPr>
      <w:r>
        <w:rPr>
          <w:rFonts w:ascii="Arial" w:hAnsi="Arial" w:cs="Arial"/>
          <w:b/>
          <w:color w:val="0000FF"/>
          <w:sz w:val="24"/>
        </w:rPr>
        <w:t>R5-224592</w:t>
      </w:r>
      <w:r>
        <w:rPr>
          <w:rFonts w:ascii="Arial" w:hAnsi="Arial" w:cs="Arial"/>
          <w:b/>
          <w:color w:val="0000FF"/>
          <w:sz w:val="24"/>
        </w:rPr>
        <w:tab/>
      </w:r>
      <w:r>
        <w:rPr>
          <w:rFonts w:ascii="Arial" w:hAnsi="Arial" w:cs="Arial"/>
          <w:b/>
          <w:sz w:val="24"/>
        </w:rPr>
        <w:t>Updates to message contents for slice specific RACH configuration</w:t>
      </w:r>
    </w:p>
    <w:p w14:paraId="415980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CR-2474  Cat: F (Rel-17)</w:t>
      </w:r>
      <w:r>
        <w:rPr>
          <w:i/>
        </w:rPr>
        <w:br/>
      </w:r>
      <w:r>
        <w:rPr>
          <w:i/>
        </w:rPr>
        <w:br/>
      </w:r>
      <w:r>
        <w:rPr>
          <w:i/>
        </w:rPr>
        <w:tab/>
      </w:r>
      <w:r>
        <w:rPr>
          <w:i/>
        </w:rPr>
        <w:tab/>
      </w:r>
      <w:r>
        <w:rPr>
          <w:i/>
        </w:rPr>
        <w:tab/>
      </w:r>
      <w:r>
        <w:rPr>
          <w:i/>
        </w:rPr>
        <w:tab/>
      </w:r>
      <w:r>
        <w:rPr>
          <w:i/>
        </w:rPr>
        <w:tab/>
        <w:t>Source: CMCC, Anritsu, Ericsson</w:t>
      </w:r>
    </w:p>
    <w:p w14:paraId="7FECE793" w14:textId="77777777" w:rsidR="000C3D0D" w:rsidRDefault="000C3D0D" w:rsidP="000C3D0D">
      <w:pPr>
        <w:rPr>
          <w:rFonts w:ascii="Arial" w:hAnsi="Arial" w:cs="Arial"/>
          <w:b/>
        </w:rPr>
      </w:pPr>
      <w:r>
        <w:rPr>
          <w:rFonts w:ascii="Arial" w:hAnsi="Arial" w:cs="Arial"/>
          <w:b/>
        </w:rPr>
        <w:t xml:space="preserve">Discussion: </w:t>
      </w:r>
    </w:p>
    <w:p w14:paraId="5CCF9AE5" w14:textId="77777777" w:rsidR="000C3D0D" w:rsidRDefault="000C3D0D" w:rsidP="000C3D0D">
      <w:r>
        <w:t>r2</w:t>
      </w:r>
    </w:p>
    <w:p w14:paraId="377E832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R5-225357</w:t>
      </w:r>
      <w:r>
        <w:rPr>
          <w:color w:val="993300"/>
          <w:u w:val="single"/>
        </w:rPr>
        <w:t>.</w:t>
      </w:r>
    </w:p>
    <w:p w14:paraId="2F3BF1DE" w14:textId="3D2EBD2D" w:rsidR="000C3D0D" w:rsidRDefault="000C3D0D" w:rsidP="000C3D0D">
      <w:pPr>
        <w:rPr>
          <w:rFonts w:ascii="Arial" w:hAnsi="Arial" w:cs="Arial"/>
          <w:b/>
          <w:sz w:val="24"/>
        </w:rPr>
      </w:pPr>
      <w:r>
        <w:rPr>
          <w:rFonts w:ascii="Arial" w:hAnsi="Arial" w:cs="Arial"/>
          <w:b/>
          <w:color w:val="0000FF"/>
          <w:sz w:val="24"/>
        </w:rPr>
        <w:t>R5-225357</w:t>
      </w:r>
      <w:r>
        <w:rPr>
          <w:rFonts w:ascii="Arial" w:hAnsi="Arial" w:cs="Arial"/>
          <w:b/>
          <w:color w:val="0000FF"/>
          <w:sz w:val="24"/>
        </w:rPr>
        <w:tab/>
      </w:r>
      <w:r>
        <w:rPr>
          <w:rFonts w:ascii="Arial" w:hAnsi="Arial" w:cs="Arial"/>
          <w:b/>
          <w:sz w:val="24"/>
        </w:rPr>
        <w:t>Updates to message contents for slice specific RACH configuration</w:t>
      </w:r>
    </w:p>
    <w:p w14:paraId="47366A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CR-2474  rev 1 Cat: F (Rel-17)</w:t>
      </w:r>
      <w:r>
        <w:rPr>
          <w:i/>
        </w:rPr>
        <w:br/>
      </w:r>
      <w:r>
        <w:rPr>
          <w:i/>
        </w:rPr>
        <w:br/>
      </w:r>
      <w:r>
        <w:rPr>
          <w:i/>
        </w:rPr>
        <w:tab/>
      </w:r>
      <w:r>
        <w:rPr>
          <w:i/>
        </w:rPr>
        <w:tab/>
      </w:r>
      <w:r>
        <w:rPr>
          <w:i/>
        </w:rPr>
        <w:tab/>
      </w:r>
      <w:r>
        <w:rPr>
          <w:i/>
        </w:rPr>
        <w:tab/>
      </w:r>
      <w:r>
        <w:rPr>
          <w:i/>
        </w:rPr>
        <w:tab/>
        <w:t>Source: CMCC, Anritsu, Ericsson</w:t>
      </w:r>
    </w:p>
    <w:p w14:paraId="0D31563D" w14:textId="77777777" w:rsidR="000C3D0D" w:rsidRDefault="000C3D0D" w:rsidP="000C3D0D">
      <w:pPr>
        <w:rPr>
          <w:color w:val="808080"/>
        </w:rPr>
      </w:pPr>
      <w:r>
        <w:rPr>
          <w:color w:val="808080"/>
        </w:rPr>
        <w:t>(Replaces R5-224592)</w:t>
      </w:r>
    </w:p>
    <w:p w14:paraId="475D00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6B7C2" w14:textId="77777777" w:rsidR="000C3D0D" w:rsidRDefault="000C3D0D" w:rsidP="000C3D0D">
      <w:pPr>
        <w:pStyle w:val="Heading5"/>
      </w:pPr>
      <w:bookmarkStart w:id="1923" w:name="_Toc113928991"/>
      <w:bookmarkStart w:id="1924" w:name="_Toc113960361"/>
      <w:r>
        <w:t>6.3.29.2</w:t>
      </w:r>
      <w:r>
        <w:tab/>
        <w:t>TS 38.508-2</w:t>
      </w:r>
      <w:bookmarkEnd w:id="1923"/>
      <w:bookmarkEnd w:id="1924"/>
    </w:p>
    <w:p w14:paraId="451C4263" w14:textId="574397C2" w:rsidR="000C3D0D" w:rsidRDefault="000C3D0D" w:rsidP="000C3D0D">
      <w:pPr>
        <w:rPr>
          <w:rFonts w:ascii="Arial" w:hAnsi="Arial" w:cs="Arial"/>
          <w:b/>
          <w:sz w:val="24"/>
        </w:rPr>
      </w:pPr>
      <w:r>
        <w:rPr>
          <w:rFonts w:ascii="Arial" w:hAnsi="Arial" w:cs="Arial"/>
          <w:b/>
          <w:color w:val="0000FF"/>
          <w:sz w:val="24"/>
        </w:rPr>
        <w:t>R5-224593</w:t>
      </w:r>
      <w:r>
        <w:rPr>
          <w:rFonts w:ascii="Arial" w:hAnsi="Arial" w:cs="Arial"/>
          <w:b/>
          <w:color w:val="0000FF"/>
          <w:sz w:val="24"/>
        </w:rPr>
        <w:tab/>
      </w:r>
      <w:r>
        <w:rPr>
          <w:rFonts w:ascii="Arial" w:hAnsi="Arial" w:cs="Arial"/>
          <w:b/>
          <w:sz w:val="24"/>
        </w:rPr>
        <w:t>Addition of UE capability for slice based cell reselection</w:t>
      </w:r>
    </w:p>
    <w:p w14:paraId="2A6DC8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CR-0368  Cat: F (Rel-17)</w:t>
      </w:r>
      <w:r>
        <w:rPr>
          <w:i/>
        </w:rPr>
        <w:br/>
      </w:r>
      <w:r>
        <w:rPr>
          <w:i/>
        </w:rPr>
        <w:br/>
      </w:r>
      <w:r>
        <w:rPr>
          <w:i/>
        </w:rPr>
        <w:tab/>
      </w:r>
      <w:r>
        <w:rPr>
          <w:i/>
        </w:rPr>
        <w:tab/>
      </w:r>
      <w:r>
        <w:rPr>
          <w:i/>
        </w:rPr>
        <w:tab/>
      </w:r>
      <w:r>
        <w:rPr>
          <w:i/>
        </w:rPr>
        <w:tab/>
      </w:r>
      <w:r>
        <w:rPr>
          <w:i/>
        </w:rPr>
        <w:tab/>
        <w:t>Source: CMCC</w:t>
      </w:r>
    </w:p>
    <w:p w14:paraId="6E3508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EF80B" w14:textId="77777777" w:rsidR="000C3D0D" w:rsidRDefault="000C3D0D" w:rsidP="000C3D0D">
      <w:pPr>
        <w:pStyle w:val="Heading5"/>
      </w:pPr>
      <w:bookmarkStart w:id="1925" w:name="_Toc113928992"/>
      <w:bookmarkStart w:id="1926" w:name="_Toc113960362"/>
      <w:r>
        <w:t>6.3.29.3</w:t>
      </w:r>
      <w:r>
        <w:tab/>
        <w:t>TS 38.523-1</w:t>
      </w:r>
      <w:bookmarkEnd w:id="1925"/>
      <w:bookmarkEnd w:id="1926"/>
    </w:p>
    <w:p w14:paraId="4A8F6968" w14:textId="77777777" w:rsidR="000C3D0D" w:rsidRDefault="000C3D0D" w:rsidP="000C3D0D">
      <w:pPr>
        <w:pStyle w:val="Heading5"/>
      </w:pPr>
      <w:bookmarkStart w:id="1927" w:name="_Toc113928993"/>
      <w:bookmarkStart w:id="1928" w:name="_Toc113960363"/>
      <w:r>
        <w:t>6.3.29.4</w:t>
      </w:r>
      <w:r>
        <w:tab/>
        <w:t>TS 38.523-2</w:t>
      </w:r>
      <w:bookmarkEnd w:id="1927"/>
      <w:bookmarkEnd w:id="1928"/>
    </w:p>
    <w:p w14:paraId="6FC0C18B" w14:textId="77777777" w:rsidR="000C3D0D" w:rsidRDefault="000C3D0D" w:rsidP="000C3D0D">
      <w:pPr>
        <w:pStyle w:val="Heading5"/>
      </w:pPr>
      <w:bookmarkStart w:id="1929" w:name="_Toc113928994"/>
      <w:bookmarkStart w:id="1930" w:name="_Toc113960364"/>
      <w:r>
        <w:t>6.3.29.5</w:t>
      </w:r>
      <w:r>
        <w:tab/>
        <w:t>TS 38.523-3</w:t>
      </w:r>
      <w:bookmarkEnd w:id="1929"/>
      <w:bookmarkEnd w:id="1930"/>
    </w:p>
    <w:p w14:paraId="04825706" w14:textId="77777777" w:rsidR="000C3D0D" w:rsidRDefault="000C3D0D" w:rsidP="000C3D0D">
      <w:pPr>
        <w:pStyle w:val="Heading5"/>
      </w:pPr>
      <w:bookmarkStart w:id="1931" w:name="_Toc113928995"/>
      <w:bookmarkStart w:id="1932" w:name="_Toc113960365"/>
      <w:r>
        <w:t>6.3.29.6</w:t>
      </w:r>
      <w:r>
        <w:tab/>
        <w:t>Discussion Papers, Work Plan, TC lists</w:t>
      </w:r>
      <w:bookmarkEnd w:id="1931"/>
      <w:bookmarkEnd w:id="1932"/>
    </w:p>
    <w:p w14:paraId="21FBFB98" w14:textId="77777777" w:rsidR="000C3D0D" w:rsidRDefault="000C3D0D" w:rsidP="000C3D0D">
      <w:pPr>
        <w:pStyle w:val="Heading4"/>
      </w:pPr>
      <w:bookmarkStart w:id="1933" w:name="_Toc113928996"/>
      <w:bookmarkStart w:id="1934" w:name="_Toc113960366"/>
      <w:r>
        <w:t>6.3.30</w:t>
      </w:r>
      <w:r>
        <w:tab/>
        <w:t>Further enhancements on MIMO for NR (UID-960079) NR_feMIMO-UEConTest</w:t>
      </w:r>
      <w:bookmarkEnd w:id="1933"/>
      <w:bookmarkEnd w:id="1934"/>
    </w:p>
    <w:p w14:paraId="37C3BE09" w14:textId="77777777" w:rsidR="000C3D0D" w:rsidRDefault="000C3D0D" w:rsidP="000C3D0D">
      <w:pPr>
        <w:pStyle w:val="Heading5"/>
      </w:pPr>
      <w:bookmarkStart w:id="1935" w:name="_Toc113928997"/>
      <w:bookmarkStart w:id="1936" w:name="_Toc113960367"/>
      <w:r>
        <w:t>6.3.30.1</w:t>
      </w:r>
      <w:r>
        <w:tab/>
        <w:t>TS 38.508-1</w:t>
      </w:r>
      <w:bookmarkEnd w:id="1935"/>
      <w:bookmarkEnd w:id="1936"/>
    </w:p>
    <w:p w14:paraId="165D7465" w14:textId="77777777" w:rsidR="000C3D0D" w:rsidRDefault="000C3D0D" w:rsidP="000C3D0D">
      <w:pPr>
        <w:pStyle w:val="Heading5"/>
      </w:pPr>
      <w:bookmarkStart w:id="1937" w:name="_Toc113928998"/>
      <w:bookmarkStart w:id="1938" w:name="_Toc113960368"/>
      <w:r>
        <w:t>6.3.30.2</w:t>
      </w:r>
      <w:r>
        <w:tab/>
        <w:t>TS 38.508-2</w:t>
      </w:r>
      <w:bookmarkEnd w:id="1937"/>
      <w:bookmarkEnd w:id="1938"/>
    </w:p>
    <w:p w14:paraId="2F3A5DD4" w14:textId="77777777" w:rsidR="000C3D0D" w:rsidRDefault="000C3D0D" w:rsidP="000C3D0D">
      <w:pPr>
        <w:pStyle w:val="Heading5"/>
      </w:pPr>
      <w:bookmarkStart w:id="1939" w:name="_Toc113928999"/>
      <w:bookmarkStart w:id="1940" w:name="_Toc113960369"/>
      <w:r>
        <w:t>6.3.30.3</w:t>
      </w:r>
      <w:r>
        <w:tab/>
        <w:t>TS 38.523-1</w:t>
      </w:r>
      <w:bookmarkEnd w:id="1939"/>
      <w:bookmarkEnd w:id="1940"/>
    </w:p>
    <w:p w14:paraId="28C6090F" w14:textId="77777777" w:rsidR="000C3D0D" w:rsidRDefault="000C3D0D" w:rsidP="000C3D0D">
      <w:pPr>
        <w:pStyle w:val="Heading5"/>
      </w:pPr>
      <w:bookmarkStart w:id="1941" w:name="_Toc113929000"/>
      <w:bookmarkStart w:id="1942" w:name="_Toc113960370"/>
      <w:r>
        <w:t>6.3.30.4</w:t>
      </w:r>
      <w:r>
        <w:tab/>
        <w:t>TS 38.523-2</w:t>
      </w:r>
      <w:bookmarkEnd w:id="1941"/>
      <w:bookmarkEnd w:id="1942"/>
    </w:p>
    <w:p w14:paraId="1AABA2BB" w14:textId="77777777" w:rsidR="000C3D0D" w:rsidRDefault="000C3D0D" w:rsidP="000C3D0D">
      <w:pPr>
        <w:pStyle w:val="Heading5"/>
      </w:pPr>
      <w:bookmarkStart w:id="1943" w:name="_Toc113929001"/>
      <w:bookmarkStart w:id="1944" w:name="_Toc113960371"/>
      <w:r>
        <w:t>6.3.30.5</w:t>
      </w:r>
      <w:r>
        <w:tab/>
        <w:t>TS 38.523-3</w:t>
      </w:r>
      <w:bookmarkEnd w:id="1943"/>
      <w:bookmarkEnd w:id="1944"/>
    </w:p>
    <w:p w14:paraId="0E04036B" w14:textId="77777777" w:rsidR="000C3D0D" w:rsidRDefault="000C3D0D" w:rsidP="000C3D0D">
      <w:pPr>
        <w:pStyle w:val="Heading5"/>
      </w:pPr>
      <w:bookmarkStart w:id="1945" w:name="_Toc113929002"/>
      <w:bookmarkStart w:id="1946" w:name="_Toc113960372"/>
      <w:r>
        <w:t>6.3.30.6</w:t>
      </w:r>
      <w:r>
        <w:tab/>
        <w:t>Discussion Papers, Work Plan, TC lists</w:t>
      </w:r>
      <w:bookmarkEnd w:id="1945"/>
      <w:bookmarkEnd w:id="1946"/>
    </w:p>
    <w:p w14:paraId="6C8AD21B" w14:textId="77777777" w:rsidR="000C3D0D" w:rsidRDefault="000C3D0D" w:rsidP="000C3D0D">
      <w:pPr>
        <w:pStyle w:val="Heading4"/>
      </w:pPr>
      <w:bookmarkStart w:id="1947" w:name="_Toc113929003"/>
      <w:bookmarkStart w:id="1948" w:name="_Toc113960373"/>
      <w:r>
        <w:t>6.3.31</w:t>
      </w:r>
      <w:r>
        <w:tab/>
        <w:t>Introduction of upper 700MHz A block E-UTRA band for the US (UID – 960081) LTE_upper_700MHz_A-UEConTest</w:t>
      </w:r>
      <w:bookmarkEnd w:id="1947"/>
      <w:bookmarkEnd w:id="1948"/>
    </w:p>
    <w:p w14:paraId="59915F8C" w14:textId="77777777" w:rsidR="000C3D0D" w:rsidRDefault="000C3D0D" w:rsidP="000C3D0D">
      <w:pPr>
        <w:pStyle w:val="Heading5"/>
      </w:pPr>
      <w:bookmarkStart w:id="1949" w:name="_Toc113929004"/>
      <w:bookmarkStart w:id="1950" w:name="_Toc113960374"/>
      <w:r>
        <w:t>6.3.31.1</w:t>
      </w:r>
      <w:r>
        <w:tab/>
        <w:t>TS 36.508</w:t>
      </w:r>
      <w:bookmarkEnd w:id="1949"/>
      <w:bookmarkEnd w:id="1950"/>
    </w:p>
    <w:p w14:paraId="034A1E8A" w14:textId="77777777" w:rsidR="000C3D0D" w:rsidRDefault="000C3D0D" w:rsidP="000C3D0D">
      <w:pPr>
        <w:pStyle w:val="Heading5"/>
      </w:pPr>
      <w:bookmarkStart w:id="1951" w:name="_Toc113929005"/>
      <w:bookmarkStart w:id="1952" w:name="_Toc113960375"/>
      <w:r>
        <w:t>6.3.31.2</w:t>
      </w:r>
      <w:r>
        <w:tab/>
        <w:t>TS 36.523-2</w:t>
      </w:r>
      <w:bookmarkEnd w:id="1951"/>
      <w:bookmarkEnd w:id="1952"/>
    </w:p>
    <w:p w14:paraId="1A219BED" w14:textId="77777777" w:rsidR="000C3D0D" w:rsidRDefault="000C3D0D" w:rsidP="000C3D0D">
      <w:pPr>
        <w:pStyle w:val="Heading5"/>
      </w:pPr>
      <w:bookmarkStart w:id="1953" w:name="_Toc113929006"/>
      <w:bookmarkStart w:id="1954" w:name="_Toc113960376"/>
      <w:r>
        <w:t>6.3.31.3</w:t>
      </w:r>
      <w:r>
        <w:tab/>
        <w:t>TS 36.523-3</w:t>
      </w:r>
      <w:bookmarkEnd w:id="1953"/>
      <w:bookmarkEnd w:id="1954"/>
    </w:p>
    <w:p w14:paraId="1EF86C2D" w14:textId="77777777" w:rsidR="000C3D0D" w:rsidRDefault="000C3D0D" w:rsidP="000C3D0D">
      <w:pPr>
        <w:pStyle w:val="Heading5"/>
      </w:pPr>
      <w:bookmarkStart w:id="1955" w:name="_Toc113929007"/>
      <w:bookmarkStart w:id="1956" w:name="_Toc113960377"/>
      <w:r>
        <w:t>6.3.31.4</w:t>
      </w:r>
      <w:r>
        <w:tab/>
        <w:t>Discussion Papers, Work Plan, TC lists</w:t>
      </w:r>
      <w:bookmarkEnd w:id="1955"/>
      <w:bookmarkEnd w:id="1956"/>
    </w:p>
    <w:p w14:paraId="247FDEA6" w14:textId="77777777" w:rsidR="000C3D0D" w:rsidRDefault="000C3D0D" w:rsidP="000C3D0D">
      <w:pPr>
        <w:pStyle w:val="Heading4"/>
      </w:pPr>
      <w:bookmarkStart w:id="1957" w:name="_Toc113929008"/>
      <w:bookmarkStart w:id="1958" w:name="_Toc113960378"/>
      <w:r>
        <w:t>6.3.32</w:t>
      </w:r>
      <w:r>
        <w:tab/>
        <w:t>Enhanced Industrial Internet of Things (IoT) and ultra-reliable and low latency communication (URLLC) support for NR (UID-960082) NR_IIOT_URLLC_enh-UEConTest</w:t>
      </w:r>
      <w:bookmarkEnd w:id="1957"/>
      <w:bookmarkEnd w:id="1958"/>
    </w:p>
    <w:p w14:paraId="4007DBA2" w14:textId="77777777" w:rsidR="000C3D0D" w:rsidRDefault="000C3D0D" w:rsidP="000C3D0D">
      <w:pPr>
        <w:pStyle w:val="Heading5"/>
      </w:pPr>
      <w:bookmarkStart w:id="1959" w:name="_Toc113929009"/>
      <w:bookmarkStart w:id="1960" w:name="_Toc113960379"/>
      <w:r>
        <w:t>6.3.32.1</w:t>
      </w:r>
      <w:r>
        <w:tab/>
        <w:t>TS 38.508-1</w:t>
      </w:r>
      <w:bookmarkEnd w:id="1959"/>
      <w:bookmarkEnd w:id="1960"/>
    </w:p>
    <w:p w14:paraId="74321478" w14:textId="77777777" w:rsidR="000C3D0D" w:rsidRDefault="000C3D0D" w:rsidP="000C3D0D">
      <w:pPr>
        <w:pStyle w:val="Heading5"/>
      </w:pPr>
      <w:bookmarkStart w:id="1961" w:name="_Toc113929010"/>
      <w:bookmarkStart w:id="1962" w:name="_Toc113960380"/>
      <w:r>
        <w:t>6.3.32.2</w:t>
      </w:r>
      <w:r>
        <w:tab/>
        <w:t>TS 38.508-2</w:t>
      </w:r>
      <w:bookmarkEnd w:id="1961"/>
      <w:bookmarkEnd w:id="1962"/>
    </w:p>
    <w:p w14:paraId="2AB9756A" w14:textId="77777777" w:rsidR="000C3D0D" w:rsidRDefault="000C3D0D" w:rsidP="000C3D0D">
      <w:pPr>
        <w:pStyle w:val="Heading5"/>
      </w:pPr>
      <w:bookmarkStart w:id="1963" w:name="_Toc113929011"/>
      <w:bookmarkStart w:id="1964" w:name="_Toc113960381"/>
      <w:r>
        <w:t>6.3.32.3</w:t>
      </w:r>
      <w:r>
        <w:tab/>
        <w:t>TS 38.523-1</w:t>
      </w:r>
      <w:bookmarkEnd w:id="1963"/>
      <w:bookmarkEnd w:id="1964"/>
    </w:p>
    <w:p w14:paraId="79877B7A" w14:textId="77777777" w:rsidR="000C3D0D" w:rsidRDefault="000C3D0D" w:rsidP="000C3D0D">
      <w:pPr>
        <w:pStyle w:val="Heading5"/>
      </w:pPr>
      <w:bookmarkStart w:id="1965" w:name="_Toc113929012"/>
      <w:bookmarkStart w:id="1966" w:name="_Toc113960382"/>
      <w:r>
        <w:t>6.3.32.4</w:t>
      </w:r>
      <w:r>
        <w:tab/>
        <w:t>TS 38.523-2</w:t>
      </w:r>
      <w:bookmarkEnd w:id="1965"/>
      <w:bookmarkEnd w:id="1966"/>
    </w:p>
    <w:p w14:paraId="4E9395EA" w14:textId="77777777" w:rsidR="000C3D0D" w:rsidRDefault="000C3D0D" w:rsidP="000C3D0D">
      <w:pPr>
        <w:pStyle w:val="Heading5"/>
      </w:pPr>
      <w:bookmarkStart w:id="1967" w:name="_Toc113929013"/>
      <w:bookmarkStart w:id="1968" w:name="_Toc113960383"/>
      <w:r>
        <w:t>6.3.32.5</w:t>
      </w:r>
      <w:r>
        <w:tab/>
        <w:t>TS 38.523-3</w:t>
      </w:r>
      <w:bookmarkEnd w:id="1967"/>
      <w:bookmarkEnd w:id="1968"/>
    </w:p>
    <w:p w14:paraId="6A96F0FA" w14:textId="77777777" w:rsidR="000C3D0D" w:rsidRDefault="000C3D0D" w:rsidP="000C3D0D">
      <w:pPr>
        <w:pStyle w:val="Heading5"/>
      </w:pPr>
      <w:bookmarkStart w:id="1969" w:name="_Toc113929014"/>
      <w:bookmarkStart w:id="1970" w:name="_Toc113960384"/>
      <w:r>
        <w:t>6.3.32.6</w:t>
      </w:r>
      <w:r>
        <w:tab/>
        <w:t>Discussion Papers, Work Plan, TC lists</w:t>
      </w:r>
      <w:bookmarkEnd w:id="1969"/>
      <w:bookmarkEnd w:id="1970"/>
    </w:p>
    <w:p w14:paraId="254FF5F0" w14:textId="77777777" w:rsidR="000C3D0D" w:rsidRDefault="000C3D0D" w:rsidP="000C3D0D">
      <w:pPr>
        <w:pStyle w:val="Heading4"/>
      </w:pPr>
      <w:bookmarkStart w:id="1971" w:name="_Toc113929015"/>
      <w:bookmarkStart w:id="1972" w:name="_Toc113960385"/>
      <w:r>
        <w:t>6.3.33</w:t>
      </w:r>
      <w:r>
        <w:tab/>
        <w:t>NR Sidelink Relay (UID-960083) NR_SL_relay-UEConTest</w:t>
      </w:r>
      <w:bookmarkEnd w:id="1971"/>
      <w:bookmarkEnd w:id="1972"/>
    </w:p>
    <w:p w14:paraId="56226EA0" w14:textId="77777777" w:rsidR="000C3D0D" w:rsidRDefault="000C3D0D" w:rsidP="000C3D0D">
      <w:pPr>
        <w:pStyle w:val="Heading5"/>
      </w:pPr>
      <w:bookmarkStart w:id="1973" w:name="_Toc113929016"/>
      <w:bookmarkStart w:id="1974" w:name="_Toc113960386"/>
      <w:r>
        <w:t>6.3.33.1</w:t>
      </w:r>
      <w:r>
        <w:tab/>
        <w:t>TS 38.508-1</w:t>
      </w:r>
      <w:bookmarkEnd w:id="1973"/>
      <w:bookmarkEnd w:id="1974"/>
    </w:p>
    <w:p w14:paraId="0C84C185" w14:textId="77777777" w:rsidR="000C3D0D" w:rsidRDefault="000C3D0D" w:rsidP="000C3D0D">
      <w:pPr>
        <w:pStyle w:val="Heading5"/>
      </w:pPr>
      <w:bookmarkStart w:id="1975" w:name="_Toc113929017"/>
      <w:bookmarkStart w:id="1976" w:name="_Toc113960387"/>
      <w:r>
        <w:t>6.3.33.2</w:t>
      </w:r>
      <w:r>
        <w:tab/>
        <w:t>TS 38.508-2</w:t>
      </w:r>
      <w:bookmarkEnd w:id="1975"/>
      <w:bookmarkEnd w:id="1976"/>
    </w:p>
    <w:p w14:paraId="230C0145" w14:textId="77777777" w:rsidR="000C3D0D" w:rsidRDefault="000C3D0D" w:rsidP="000C3D0D">
      <w:pPr>
        <w:pStyle w:val="Heading5"/>
      </w:pPr>
      <w:bookmarkStart w:id="1977" w:name="_Toc113929018"/>
      <w:bookmarkStart w:id="1978" w:name="_Toc113960388"/>
      <w:r>
        <w:t>6.3.33.3</w:t>
      </w:r>
      <w:r>
        <w:tab/>
        <w:t>TS 38.523-1</w:t>
      </w:r>
      <w:bookmarkEnd w:id="1977"/>
      <w:bookmarkEnd w:id="1978"/>
    </w:p>
    <w:p w14:paraId="7E6B0E10" w14:textId="77777777" w:rsidR="000C3D0D" w:rsidRDefault="000C3D0D" w:rsidP="000C3D0D">
      <w:pPr>
        <w:pStyle w:val="Heading5"/>
      </w:pPr>
      <w:bookmarkStart w:id="1979" w:name="_Toc113929019"/>
      <w:bookmarkStart w:id="1980" w:name="_Toc113960389"/>
      <w:r>
        <w:t>6.3.33.4</w:t>
      </w:r>
      <w:r>
        <w:tab/>
        <w:t>TS 38.523-2</w:t>
      </w:r>
      <w:bookmarkEnd w:id="1979"/>
      <w:bookmarkEnd w:id="1980"/>
    </w:p>
    <w:p w14:paraId="72C95E41" w14:textId="77777777" w:rsidR="000C3D0D" w:rsidRDefault="000C3D0D" w:rsidP="000C3D0D">
      <w:pPr>
        <w:pStyle w:val="Heading5"/>
      </w:pPr>
      <w:bookmarkStart w:id="1981" w:name="_Toc113929020"/>
      <w:bookmarkStart w:id="1982" w:name="_Toc113960390"/>
      <w:r>
        <w:t>6.3.33.5</w:t>
      </w:r>
      <w:r>
        <w:tab/>
        <w:t>TS 38.523-3</w:t>
      </w:r>
      <w:bookmarkEnd w:id="1981"/>
      <w:bookmarkEnd w:id="1982"/>
    </w:p>
    <w:p w14:paraId="3CC47448" w14:textId="77777777" w:rsidR="000C3D0D" w:rsidRDefault="000C3D0D" w:rsidP="000C3D0D">
      <w:pPr>
        <w:pStyle w:val="Heading5"/>
      </w:pPr>
      <w:bookmarkStart w:id="1983" w:name="_Toc113929021"/>
      <w:bookmarkStart w:id="1984" w:name="_Toc113960391"/>
      <w:r>
        <w:t>6.3.33.6</w:t>
      </w:r>
      <w:r>
        <w:tab/>
        <w:t>Discussion Papers, Work Plan, TC lists</w:t>
      </w:r>
      <w:bookmarkEnd w:id="1983"/>
      <w:bookmarkEnd w:id="1984"/>
    </w:p>
    <w:p w14:paraId="3DA5586D" w14:textId="77777777" w:rsidR="000C3D0D" w:rsidRDefault="000C3D0D" w:rsidP="000C3D0D">
      <w:pPr>
        <w:pStyle w:val="Heading4"/>
      </w:pPr>
      <w:bookmarkStart w:id="1985" w:name="_Toc113929022"/>
      <w:bookmarkStart w:id="1986" w:name="_Toc113960392"/>
      <w:r>
        <w:t>6.3.34</w:t>
      </w:r>
      <w:r>
        <w:tab/>
        <w:t>NR Sidelink enhancement (UID-960084) NR_SL_enh-UEConTest</w:t>
      </w:r>
      <w:bookmarkEnd w:id="1985"/>
      <w:bookmarkEnd w:id="1986"/>
    </w:p>
    <w:p w14:paraId="69707162" w14:textId="77777777" w:rsidR="000C3D0D" w:rsidRDefault="000C3D0D" w:rsidP="000C3D0D">
      <w:pPr>
        <w:pStyle w:val="Heading5"/>
      </w:pPr>
      <w:bookmarkStart w:id="1987" w:name="_Toc113929023"/>
      <w:bookmarkStart w:id="1988" w:name="_Toc113960393"/>
      <w:r>
        <w:t>6.3.34.1</w:t>
      </w:r>
      <w:r>
        <w:tab/>
        <w:t>TS 38.508-1</w:t>
      </w:r>
      <w:bookmarkEnd w:id="1987"/>
      <w:bookmarkEnd w:id="1988"/>
    </w:p>
    <w:p w14:paraId="2BCA5DEF" w14:textId="77777777" w:rsidR="000C3D0D" w:rsidRDefault="000C3D0D" w:rsidP="000C3D0D">
      <w:pPr>
        <w:pStyle w:val="Heading5"/>
      </w:pPr>
      <w:bookmarkStart w:id="1989" w:name="_Toc113929024"/>
      <w:bookmarkStart w:id="1990" w:name="_Toc113960394"/>
      <w:r>
        <w:t>6.3.34.2</w:t>
      </w:r>
      <w:r>
        <w:tab/>
        <w:t>TS 38.508-2</w:t>
      </w:r>
      <w:bookmarkEnd w:id="1989"/>
      <w:bookmarkEnd w:id="1990"/>
    </w:p>
    <w:p w14:paraId="5BD66964" w14:textId="77777777" w:rsidR="000C3D0D" w:rsidRDefault="000C3D0D" w:rsidP="000C3D0D">
      <w:pPr>
        <w:pStyle w:val="Heading5"/>
      </w:pPr>
      <w:bookmarkStart w:id="1991" w:name="_Toc113929025"/>
      <w:bookmarkStart w:id="1992" w:name="_Toc113960395"/>
      <w:r>
        <w:t>6.3.34.3</w:t>
      </w:r>
      <w:r>
        <w:tab/>
        <w:t>TS 38.523-1</w:t>
      </w:r>
      <w:bookmarkEnd w:id="1991"/>
      <w:bookmarkEnd w:id="1992"/>
    </w:p>
    <w:p w14:paraId="578327BE" w14:textId="77777777" w:rsidR="000C3D0D" w:rsidRDefault="000C3D0D" w:rsidP="000C3D0D">
      <w:pPr>
        <w:pStyle w:val="Heading5"/>
      </w:pPr>
      <w:bookmarkStart w:id="1993" w:name="_Toc113929026"/>
      <w:bookmarkStart w:id="1994" w:name="_Toc113960396"/>
      <w:r>
        <w:t>6.3.34.4</w:t>
      </w:r>
      <w:r>
        <w:tab/>
        <w:t>TS 38.523-2</w:t>
      </w:r>
      <w:bookmarkEnd w:id="1993"/>
      <w:bookmarkEnd w:id="1994"/>
    </w:p>
    <w:p w14:paraId="41D8CE26" w14:textId="77777777" w:rsidR="000C3D0D" w:rsidRDefault="000C3D0D" w:rsidP="000C3D0D">
      <w:pPr>
        <w:pStyle w:val="Heading5"/>
      </w:pPr>
      <w:bookmarkStart w:id="1995" w:name="_Toc113929027"/>
      <w:bookmarkStart w:id="1996" w:name="_Toc113960397"/>
      <w:r>
        <w:t>6.3.34.5</w:t>
      </w:r>
      <w:r>
        <w:tab/>
        <w:t>TS 38.523-3</w:t>
      </w:r>
      <w:bookmarkEnd w:id="1995"/>
      <w:bookmarkEnd w:id="1996"/>
    </w:p>
    <w:p w14:paraId="294F0C09" w14:textId="77777777" w:rsidR="000C3D0D" w:rsidRDefault="000C3D0D" w:rsidP="000C3D0D">
      <w:pPr>
        <w:pStyle w:val="Heading5"/>
      </w:pPr>
      <w:bookmarkStart w:id="1997" w:name="_Toc113929028"/>
      <w:bookmarkStart w:id="1998" w:name="_Toc113960398"/>
      <w:r>
        <w:t>6.3.34.6</w:t>
      </w:r>
      <w:r>
        <w:tab/>
        <w:t>Discussion Papers, Work Plan, TC lists</w:t>
      </w:r>
      <w:bookmarkEnd w:id="1997"/>
      <w:bookmarkEnd w:id="1998"/>
    </w:p>
    <w:p w14:paraId="456548A2" w14:textId="77777777" w:rsidR="000C3D0D" w:rsidRDefault="000C3D0D" w:rsidP="000C3D0D">
      <w:pPr>
        <w:pStyle w:val="Heading4"/>
      </w:pPr>
      <w:bookmarkStart w:id="1999" w:name="_Toc113929029"/>
      <w:bookmarkStart w:id="2000" w:name="_Toc113960399"/>
      <w:r>
        <w:t>6.3.35</w:t>
      </w:r>
      <w:r>
        <w:tab/>
        <w:t>NR Uplink Data Compression (UDC) (UID-960085) NR_UDC-UEConTest</w:t>
      </w:r>
      <w:bookmarkEnd w:id="1999"/>
      <w:bookmarkEnd w:id="2000"/>
    </w:p>
    <w:p w14:paraId="770E4914" w14:textId="77777777" w:rsidR="000C3D0D" w:rsidRDefault="000C3D0D" w:rsidP="000C3D0D">
      <w:pPr>
        <w:pStyle w:val="Heading5"/>
      </w:pPr>
      <w:bookmarkStart w:id="2001" w:name="_Toc113929030"/>
      <w:bookmarkStart w:id="2002" w:name="_Toc113960400"/>
      <w:r>
        <w:t>6.3.35.1</w:t>
      </w:r>
      <w:r>
        <w:tab/>
        <w:t>TS 38.508-1</w:t>
      </w:r>
      <w:bookmarkEnd w:id="2001"/>
      <w:bookmarkEnd w:id="2002"/>
    </w:p>
    <w:p w14:paraId="5721C511" w14:textId="65498654" w:rsidR="000C3D0D" w:rsidRDefault="000C3D0D" w:rsidP="000C3D0D">
      <w:pPr>
        <w:rPr>
          <w:rFonts w:ascii="Arial" w:hAnsi="Arial" w:cs="Arial"/>
          <w:b/>
          <w:sz w:val="24"/>
        </w:rPr>
      </w:pPr>
      <w:r>
        <w:rPr>
          <w:rFonts w:ascii="Arial" w:hAnsi="Arial" w:cs="Arial"/>
          <w:b/>
          <w:color w:val="0000FF"/>
          <w:sz w:val="24"/>
        </w:rPr>
        <w:t>R5-224418</w:t>
      </w:r>
      <w:r>
        <w:rPr>
          <w:rFonts w:ascii="Arial" w:hAnsi="Arial" w:cs="Arial"/>
          <w:b/>
          <w:color w:val="0000FF"/>
          <w:sz w:val="24"/>
        </w:rPr>
        <w:tab/>
      </w:r>
      <w:r>
        <w:rPr>
          <w:rFonts w:ascii="Arial" w:hAnsi="Arial" w:cs="Arial"/>
          <w:b/>
          <w:sz w:val="24"/>
        </w:rPr>
        <w:t>Add UplinkDataCompression into PDCP-Config for NR UDC test</w:t>
      </w:r>
    </w:p>
    <w:p w14:paraId="49DFD5D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CR-2464  Cat: F (Rel-17)</w:t>
      </w:r>
      <w:r>
        <w:rPr>
          <w:i/>
        </w:rPr>
        <w:br/>
      </w:r>
      <w:r>
        <w:rPr>
          <w:i/>
        </w:rPr>
        <w:br/>
      </w:r>
      <w:r>
        <w:rPr>
          <w:i/>
        </w:rPr>
        <w:tab/>
      </w:r>
      <w:r>
        <w:rPr>
          <w:i/>
        </w:rPr>
        <w:tab/>
      </w:r>
      <w:r>
        <w:rPr>
          <w:i/>
        </w:rPr>
        <w:tab/>
      </w:r>
      <w:r>
        <w:rPr>
          <w:i/>
        </w:rPr>
        <w:tab/>
      </w:r>
      <w:r>
        <w:rPr>
          <w:i/>
        </w:rPr>
        <w:tab/>
        <w:t>Source: CATT</w:t>
      </w:r>
    </w:p>
    <w:p w14:paraId="620261C0" w14:textId="77777777" w:rsidR="000C3D0D" w:rsidRDefault="000C3D0D" w:rsidP="000C3D0D">
      <w:pPr>
        <w:rPr>
          <w:rFonts w:ascii="Arial" w:hAnsi="Arial" w:cs="Arial"/>
          <w:b/>
        </w:rPr>
      </w:pPr>
      <w:r>
        <w:rPr>
          <w:rFonts w:ascii="Arial" w:hAnsi="Arial" w:cs="Arial"/>
          <w:b/>
        </w:rPr>
        <w:t xml:space="preserve">Discussion: </w:t>
      </w:r>
    </w:p>
    <w:p w14:paraId="3E065F9E" w14:textId="77777777" w:rsidR="000C3D0D" w:rsidRDefault="000C3D0D" w:rsidP="000C3D0D">
      <w:r>
        <w:t>r2</w:t>
      </w:r>
    </w:p>
    <w:p w14:paraId="59134F6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R5-225358</w:t>
      </w:r>
      <w:r>
        <w:rPr>
          <w:color w:val="993300"/>
          <w:u w:val="single"/>
        </w:rPr>
        <w:t>.</w:t>
      </w:r>
    </w:p>
    <w:p w14:paraId="50B332F6" w14:textId="7245323C" w:rsidR="000C3D0D" w:rsidRDefault="000C3D0D" w:rsidP="000C3D0D">
      <w:pPr>
        <w:rPr>
          <w:rFonts w:ascii="Arial" w:hAnsi="Arial" w:cs="Arial"/>
          <w:b/>
          <w:sz w:val="24"/>
        </w:rPr>
      </w:pPr>
      <w:r>
        <w:rPr>
          <w:rFonts w:ascii="Arial" w:hAnsi="Arial" w:cs="Arial"/>
          <w:b/>
          <w:color w:val="0000FF"/>
          <w:sz w:val="24"/>
        </w:rPr>
        <w:t>R5-225358</w:t>
      </w:r>
      <w:r>
        <w:rPr>
          <w:rFonts w:ascii="Arial" w:hAnsi="Arial" w:cs="Arial"/>
          <w:b/>
          <w:color w:val="0000FF"/>
          <w:sz w:val="24"/>
        </w:rPr>
        <w:tab/>
      </w:r>
      <w:r>
        <w:rPr>
          <w:rFonts w:ascii="Arial" w:hAnsi="Arial" w:cs="Arial"/>
          <w:b/>
          <w:sz w:val="24"/>
        </w:rPr>
        <w:t>Add UplinkDataCompression into PDCP-Config for NR UDC test</w:t>
      </w:r>
    </w:p>
    <w:p w14:paraId="327500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CR-2464  rev 1 Cat: F (Rel-17)</w:t>
      </w:r>
      <w:r>
        <w:rPr>
          <w:i/>
        </w:rPr>
        <w:br/>
      </w:r>
      <w:r>
        <w:rPr>
          <w:i/>
        </w:rPr>
        <w:br/>
      </w:r>
      <w:r>
        <w:rPr>
          <w:i/>
        </w:rPr>
        <w:tab/>
      </w:r>
      <w:r>
        <w:rPr>
          <w:i/>
        </w:rPr>
        <w:tab/>
      </w:r>
      <w:r>
        <w:rPr>
          <w:i/>
        </w:rPr>
        <w:tab/>
      </w:r>
      <w:r>
        <w:rPr>
          <w:i/>
        </w:rPr>
        <w:tab/>
      </w:r>
      <w:r>
        <w:rPr>
          <w:i/>
        </w:rPr>
        <w:tab/>
        <w:t>Source: CATT</w:t>
      </w:r>
    </w:p>
    <w:p w14:paraId="564621D2" w14:textId="77777777" w:rsidR="000C3D0D" w:rsidRDefault="000C3D0D" w:rsidP="000C3D0D">
      <w:pPr>
        <w:rPr>
          <w:color w:val="808080"/>
        </w:rPr>
      </w:pPr>
      <w:r>
        <w:rPr>
          <w:color w:val="808080"/>
        </w:rPr>
        <w:t>(Replaces R5-224418)</w:t>
      </w:r>
    </w:p>
    <w:p w14:paraId="781CEB5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E70F9" w14:textId="77777777" w:rsidR="000C3D0D" w:rsidRDefault="000C3D0D" w:rsidP="000C3D0D">
      <w:pPr>
        <w:pStyle w:val="Heading5"/>
      </w:pPr>
      <w:bookmarkStart w:id="2003" w:name="_Toc113929031"/>
      <w:bookmarkStart w:id="2004" w:name="_Toc113960401"/>
      <w:r>
        <w:t>6.3.35.2</w:t>
      </w:r>
      <w:r>
        <w:tab/>
        <w:t>TS 38.508-2</w:t>
      </w:r>
      <w:bookmarkEnd w:id="2003"/>
      <w:bookmarkEnd w:id="2004"/>
    </w:p>
    <w:p w14:paraId="1348A03F" w14:textId="77777777" w:rsidR="000C3D0D" w:rsidRDefault="000C3D0D" w:rsidP="000C3D0D">
      <w:pPr>
        <w:pStyle w:val="Heading5"/>
      </w:pPr>
      <w:bookmarkStart w:id="2005" w:name="_Toc113929032"/>
      <w:bookmarkStart w:id="2006" w:name="_Toc113960402"/>
      <w:r>
        <w:t>6.3.35.3</w:t>
      </w:r>
      <w:r>
        <w:tab/>
        <w:t>TS 38.523-1</w:t>
      </w:r>
      <w:bookmarkEnd w:id="2005"/>
      <w:bookmarkEnd w:id="2006"/>
    </w:p>
    <w:p w14:paraId="5C0867F3" w14:textId="77777777" w:rsidR="000C3D0D" w:rsidRDefault="000C3D0D" w:rsidP="000C3D0D">
      <w:pPr>
        <w:pStyle w:val="Heading5"/>
      </w:pPr>
      <w:bookmarkStart w:id="2007" w:name="_Toc113929033"/>
      <w:bookmarkStart w:id="2008" w:name="_Toc113960403"/>
      <w:r>
        <w:t>6.3.35.4</w:t>
      </w:r>
      <w:r>
        <w:tab/>
        <w:t>TS 38.523-2</w:t>
      </w:r>
      <w:bookmarkEnd w:id="2007"/>
      <w:bookmarkEnd w:id="2008"/>
    </w:p>
    <w:p w14:paraId="1DB56C6C" w14:textId="77777777" w:rsidR="000C3D0D" w:rsidRDefault="000C3D0D" w:rsidP="000C3D0D">
      <w:pPr>
        <w:pStyle w:val="Heading5"/>
      </w:pPr>
      <w:bookmarkStart w:id="2009" w:name="_Toc113929034"/>
      <w:bookmarkStart w:id="2010" w:name="_Toc113960404"/>
      <w:r>
        <w:t>6.3.35.5</w:t>
      </w:r>
      <w:r>
        <w:tab/>
        <w:t>TS 38.523-3</w:t>
      </w:r>
      <w:bookmarkEnd w:id="2009"/>
      <w:bookmarkEnd w:id="2010"/>
    </w:p>
    <w:p w14:paraId="1ABE2B7C" w14:textId="77777777" w:rsidR="000C3D0D" w:rsidRDefault="000C3D0D" w:rsidP="000C3D0D">
      <w:pPr>
        <w:pStyle w:val="Heading5"/>
      </w:pPr>
      <w:bookmarkStart w:id="2011" w:name="_Toc113929035"/>
      <w:bookmarkStart w:id="2012" w:name="_Toc113960405"/>
      <w:r>
        <w:t>6.3.35.6</w:t>
      </w:r>
      <w:r>
        <w:tab/>
        <w:t>Discussion Papers, Work Plan, TC lists</w:t>
      </w:r>
      <w:bookmarkEnd w:id="2011"/>
      <w:bookmarkEnd w:id="2012"/>
    </w:p>
    <w:p w14:paraId="1564E409" w14:textId="77777777" w:rsidR="000C3D0D" w:rsidRDefault="000C3D0D" w:rsidP="000C3D0D">
      <w:pPr>
        <w:pStyle w:val="Heading4"/>
      </w:pPr>
      <w:bookmarkStart w:id="2013" w:name="_Toc113929036"/>
      <w:bookmarkStart w:id="2014" w:name="_Toc113960406"/>
      <w:r>
        <w:t>6.3.36</w:t>
      </w:r>
      <w:r>
        <w:tab/>
        <w:t>UE power saving enhancements for NR (UID-960086) NR_UE_pow_sav_enh_plus_CT-UEConTest</w:t>
      </w:r>
      <w:bookmarkEnd w:id="2013"/>
      <w:bookmarkEnd w:id="2014"/>
    </w:p>
    <w:p w14:paraId="6926B61A" w14:textId="77777777" w:rsidR="000C3D0D" w:rsidRDefault="000C3D0D" w:rsidP="000C3D0D">
      <w:pPr>
        <w:pStyle w:val="Heading5"/>
      </w:pPr>
      <w:bookmarkStart w:id="2015" w:name="_Toc113929037"/>
      <w:bookmarkStart w:id="2016" w:name="_Toc113960407"/>
      <w:r>
        <w:t>6.3.36.1</w:t>
      </w:r>
      <w:r>
        <w:tab/>
        <w:t>TS 38.508-1</w:t>
      </w:r>
      <w:bookmarkEnd w:id="2015"/>
      <w:bookmarkEnd w:id="2016"/>
    </w:p>
    <w:p w14:paraId="5B4F9F6C" w14:textId="77777777" w:rsidR="000C3D0D" w:rsidRDefault="000C3D0D" w:rsidP="000C3D0D">
      <w:pPr>
        <w:pStyle w:val="Heading5"/>
      </w:pPr>
      <w:bookmarkStart w:id="2017" w:name="_Toc113929038"/>
      <w:bookmarkStart w:id="2018" w:name="_Toc113960408"/>
      <w:r>
        <w:t>6.3.36.2</w:t>
      </w:r>
      <w:r>
        <w:tab/>
        <w:t>TS 38.508-2</w:t>
      </w:r>
      <w:bookmarkEnd w:id="2017"/>
      <w:bookmarkEnd w:id="2018"/>
    </w:p>
    <w:p w14:paraId="6012187A" w14:textId="77777777" w:rsidR="000C3D0D" w:rsidRDefault="000C3D0D" w:rsidP="000C3D0D">
      <w:pPr>
        <w:pStyle w:val="Heading5"/>
      </w:pPr>
      <w:bookmarkStart w:id="2019" w:name="_Toc113929039"/>
      <w:bookmarkStart w:id="2020" w:name="_Toc113960409"/>
      <w:r>
        <w:t>6.3.36.3</w:t>
      </w:r>
      <w:r>
        <w:tab/>
        <w:t>TS 38.523-1</w:t>
      </w:r>
      <w:bookmarkEnd w:id="2019"/>
      <w:bookmarkEnd w:id="2020"/>
    </w:p>
    <w:p w14:paraId="47F63613" w14:textId="77777777" w:rsidR="000C3D0D" w:rsidRDefault="000C3D0D" w:rsidP="000C3D0D">
      <w:pPr>
        <w:pStyle w:val="Heading5"/>
      </w:pPr>
      <w:bookmarkStart w:id="2021" w:name="_Toc113929040"/>
      <w:bookmarkStart w:id="2022" w:name="_Toc113960410"/>
      <w:r>
        <w:t>6.3.36.4</w:t>
      </w:r>
      <w:r>
        <w:tab/>
        <w:t>TS 38.523-2</w:t>
      </w:r>
      <w:bookmarkEnd w:id="2021"/>
      <w:bookmarkEnd w:id="2022"/>
    </w:p>
    <w:p w14:paraId="52525365" w14:textId="77777777" w:rsidR="000C3D0D" w:rsidRDefault="000C3D0D" w:rsidP="000C3D0D">
      <w:pPr>
        <w:pStyle w:val="Heading5"/>
      </w:pPr>
      <w:bookmarkStart w:id="2023" w:name="_Toc113929041"/>
      <w:bookmarkStart w:id="2024" w:name="_Toc113960411"/>
      <w:r>
        <w:t>6.3.36.5</w:t>
      </w:r>
      <w:r>
        <w:tab/>
        <w:t>TS 38.523-3</w:t>
      </w:r>
      <w:bookmarkEnd w:id="2023"/>
      <w:bookmarkEnd w:id="2024"/>
    </w:p>
    <w:p w14:paraId="75866894" w14:textId="77777777" w:rsidR="000C3D0D" w:rsidRDefault="000C3D0D" w:rsidP="000C3D0D">
      <w:pPr>
        <w:pStyle w:val="Heading5"/>
      </w:pPr>
      <w:bookmarkStart w:id="2025" w:name="_Toc113929042"/>
      <w:bookmarkStart w:id="2026" w:name="_Toc113960412"/>
      <w:r>
        <w:t>6.3.36.6</w:t>
      </w:r>
      <w:r>
        <w:tab/>
        <w:t>Discussion Papers, Work Plan, TC lists</w:t>
      </w:r>
      <w:bookmarkEnd w:id="2025"/>
      <w:bookmarkEnd w:id="2026"/>
    </w:p>
    <w:p w14:paraId="49EB51C6" w14:textId="77777777" w:rsidR="000C3D0D" w:rsidRDefault="000C3D0D" w:rsidP="000C3D0D">
      <w:pPr>
        <w:pStyle w:val="Heading4"/>
      </w:pPr>
      <w:bookmarkStart w:id="2027" w:name="_Toc113929043"/>
      <w:bookmarkStart w:id="2028" w:name="_Toc113960413"/>
      <w:r>
        <w:t>6.3.37</w:t>
      </w:r>
      <w:r>
        <w:tab/>
        <w:t>NB-IoT/eMTC support for Non-Terrestrial Networks (NTN) including EPS aspects (UID-960087) LTE_NBIOT_eMTC_NTN_plus_EPS-UEConTest</w:t>
      </w:r>
      <w:bookmarkEnd w:id="2027"/>
      <w:bookmarkEnd w:id="2028"/>
    </w:p>
    <w:p w14:paraId="7C186AAD" w14:textId="77777777" w:rsidR="000C3D0D" w:rsidRDefault="000C3D0D" w:rsidP="000C3D0D">
      <w:pPr>
        <w:pStyle w:val="Heading5"/>
      </w:pPr>
      <w:bookmarkStart w:id="2029" w:name="_Toc113929044"/>
      <w:bookmarkStart w:id="2030" w:name="_Toc113960414"/>
      <w:r>
        <w:t>6.3.37.1</w:t>
      </w:r>
      <w:r>
        <w:tab/>
        <w:t>TS 36.508</w:t>
      </w:r>
      <w:bookmarkEnd w:id="2029"/>
      <w:bookmarkEnd w:id="2030"/>
    </w:p>
    <w:p w14:paraId="63A52500" w14:textId="65765A97" w:rsidR="000C3D0D" w:rsidRDefault="000C3D0D" w:rsidP="000C3D0D">
      <w:pPr>
        <w:rPr>
          <w:rFonts w:ascii="Arial" w:hAnsi="Arial" w:cs="Arial"/>
          <w:b/>
          <w:sz w:val="24"/>
        </w:rPr>
      </w:pPr>
      <w:r>
        <w:rPr>
          <w:rFonts w:ascii="Arial" w:hAnsi="Arial" w:cs="Arial"/>
          <w:b/>
          <w:color w:val="0000FF"/>
          <w:sz w:val="24"/>
        </w:rPr>
        <w:t>R5-225013</w:t>
      </w:r>
      <w:r>
        <w:rPr>
          <w:rFonts w:ascii="Arial" w:hAnsi="Arial" w:cs="Arial"/>
          <w:b/>
          <w:color w:val="0000FF"/>
          <w:sz w:val="24"/>
        </w:rPr>
        <w:tab/>
      </w:r>
      <w:r>
        <w:rPr>
          <w:rFonts w:ascii="Arial" w:hAnsi="Arial" w:cs="Arial"/>
          <w:b/>
          <w:sz w:val="24"/>
        </w:rPr>
        <w:t>Addition of default SIB message content for Rel-17 NTN IoT</w:t>
      </w:r>
    </w:p>
    <w:p w14:paraId="5F8580F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CR-1397  Cat: F (Rel-17)</w:t>
      </w:r>
      <w:r>
        <w:rPr>
          <w:i/>
        </w:rPr>
        <w:br/>
      </w:r>
      <w:r>
        <w:rPr>
          <w:i/>
        </w:rPr>
        <w:br/>
      </w:r>
      <w:r>
        <w:rPr>
          <w:i/>
        </w:rPr>
        <w:tab/>
      </w:r>
      <w:r>
        <w:rPr>
          <w:i/>
        </w:rPr>
        <w:tab/>
      </w:r>
      <w:r>
        <w:rPr>
          <w:i/>
        </w:rPr>
        <w:tab/>
      </w:r>
      <w:r>
        <w:rPr>
          <w:i/>
        </w:rPr>
        <w:tab/>
      </w:r>
      <w:r>
        <w:rPr>
          <w:i/>
        </w:rPr>
        <w:tab/>
        <w:t>Source: MediaTek Inc.</w:t>
      </w:r>
    </w:p>
    <w:p w14:paraId="07140D3D" w14:textId="77777777" w:rsidR="000C3D0D" w:rsidRDefault="000C3D0D" w:rsidP="000C3D0D">
      <w:pPr>
        <w:rPr>
          <w:rFonts w:ascii="Arial" w:hAnsi="Arial" w:cs="Arial"/>
          <w:b/>
        </w:rPr>
      </w:pPr>
      <w:r>
        <w:rPr>
          <w:rFonts w:ascii="Arial" w:hAnsi="Arial" w:cs="Arial"/>
          <w:b/>
        </w:rPr>
        <w:t xml:space="preserve">Discussion: </w:t>
      </w:r>
    </w:p>
    <w:p w14:paraId="3EC5D55A" w14:textId="77777777" w:rsidR="000C3D0D" w:rsidRDefault="000C3D0D" w:rsidP="000C3D0D">
      <w:r>
        <w:t>r2</w:t>
      </w:r>
    </w:p>
    <w:p w14:paraId="774A91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R5-225359</w:t>
      </w:r>
      <w:r>
        <w:rPr>
          <w:color w:val="993300"/>
          <w:u w:val="single"/>
        </w:rPr>
        <w:t>.</w:t>
      </w:r>
    </w:p>
    <w:p w14:paraId="087E4D38" w14:textId="6618D442" w:rsidR="000C3D0D" w:rsidRDefault="000C3D0D" w:rsidP="000C3D0D">
      <w:pPr>
        <w:rPr>
          <w:rFonts w:ascii="Arial" w:hAnsi="Arial" w:cs="Arial"/>
          <w:b/>
          <w:sz w:val="24"/>
        </w:rPr>
      </w:pPr>
      <w:r>
        <w:rPr>
          <w:rFonts w:ascii="Arial" w:hAnsi="Arial" w:cs="Arial"/>
          <w:b/>
          <w:color w:val="0000FF"/>
          <w:sz w:val="24"/>
        </w:rPr>
        <w:t>R5-225359</w:t>
      </w:r>
      <w:r>
        <w:rPr>
          <w:rFonts w:ascii="Arial" w:hAnsi="Arial" w:cs="Arial"/>
          <w:b/>
          <w:color w:val="0000FF"/>
          <w:sz w:val="24"/>
        </w:rPr>
        <w:tab/>
      </w:r>
      <w:r>
        <w:rPr>
          <w:rFonts w:ascii="Arial" w:hAnsi="Arial" w:cs="Arial"/>
          <w:b/>
          <w:sz w:val="24"/>
        </w:rPr>
        <w:t>Addition of default SIB message content for Rel-17 NTN IoT</w:t>
      </w:r>
    </w:p>
    <w:p w14:paraId="6A5163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CR-1397  rev 1 Cat: F (Rel-17)</w:t>
      </w:r>
      <w:r>
        <w:rPr>
          <w:i/>
        </w:rPr>
        <w:br/>
      </w:r>
      <w:r>
        <w:rPr>
          <w:i/>
        </w:rPr>
        <w:br/>
      </w:r>
      <w:r>
        <w:rPr>
          <w:i/>
        </w:rPr>
        <w:tab/>
      </w:r>
      <w:r>
        <w:rPr>
          <w:i/>
        </w:rPr>
        <w:tab/>
      </w:r>
      <w:r>
        <w:rPr>
          <w:i/>
        </w:rPr>
        <w:tab/>
      </w:r>
      <w:r>
        <w:rPr>
          <w:i/>
        </w:rPr>
        <w:tab/>
      </w:r>
      <w:r>
        <w:rPr>
          <w:i/>
        </w:rPr>
        <w:tab/>
        <w:t>Source: MediaTek Inc.</w:t>
      </w:r>
    </w:p>
    <w:p w14:paraId="0299797E" w14:textId="77777777" w:rsidR="000C3D0D" w:rsidRDefault="000C3D0D" w:rsidP="000C3D0D">
      <w:pPr>
        <w:rPr>
          <w:color w:val="808080"/>
        </w:rPr>
      </w:pPr>
      <w:r>
        <w:rPr>
          <w:color w:val="808080"/>
        </w:rPr>
        <w:t>(Replaces R5-225013)</w:t>
      </w:r>
    </w:p>
    <w:p w14:paraId="061E9B7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098D9" w14:textId="77777777" w:rsidR="000C3D0D" w:rsidRDefault="000C3D0D" w:rsidP="000C3D0D">
      <w:pPr>
        <w:pStyle w:val="Heading5"/>
      </w:pPr>
      <w:bookmarkStart w:id="2031" w:name="_Toc113929045"/>
      <w:bookmarkStart w:id="2032" w:name="_Toc113960415"/>
      <w:r>
        <w:t>6.3.37.2</w:t>
      </w:r>
      <w:r>
        <w:tab/>
        <w:t>TS 36.509</w:t>
      </w:r>
      <w:bookmarkEnd w:id="2031"/>
      <w:bookmarkEnd w:id="2032"/>
    </w:p>
    <w:p w14:paraId="23A01343" w14:textId="77777777" w:rsidR="000C3D0D" w:rsidRDefault="000C3D0D" w:rsidP="000C3D0D">
      <w:pPr>
        <w:pStyle w:val="Heading5"/>
      </w:pPr>
      <w:bookmarkStart w:id="2033" w:name="_Toc113929046"/>
      <w:bookmarkStart w:id="2034" w:name="_Toc113960416"/>
      <w:r>
        <w:t>6.3.37.3</w:t>
      </w:r>
      <w:r>
        <w:tab/>
        <w:t>TS 36.523-1</w:t>
      </w:r>
      <w:bookmarkEnd w:id="2033"/>
      <w:bookmarkEnd w:id="2034"/>
    </w:p>
    <w:p w14:paraId="6193C2F0" w14:textId="7E8F2285" w:rsidR="000C3D0D" w:rsidRDefault="000C3D0D" w:rsidP="000C3D0D">
      <w:pPr>
        <w:rPr>
          <w:rFonts w:ascii="Arial" w:hAnsi="Arial" w:cs="Arial"/>
          <w:b/>
          <w:sz w:val="24"/>
        </w:rPr>
      </w:pPr>
      <w:r>
        <w:rPr>
          <w:rFonts w:ascii="Arial" w:hAnsi="Arial" w:cs="Arial"/>
          <w:b/>
          <w:color w:val="0000FF"/>
          <w:sz w:val="24"/>
        </w:rPr>
        <w:t>R5-225131</w:t>
      </w:r>
      <w:r>
        <w:rPr>
          <w:rFonts w:ascii="Arial" w:hAnsi="Arial" w:cs="Arial"/>
          <w:b/>
          <w:color w:val="0000FF"/>
          <w:sz w:val="24"/>
        </w:rPr>
        <w:tab/>
      </w:r>
      <w:r>
        <w:rPr>
          <w:rFonts w:ascii="Arial" w:hAnsi="Arial" w:cs="Arial"/>
          <w:b/>
          <w:sz w:val="24"/>
        </w:rPr>
        <w:t>Addition of IoT NTN TC NB-IoT / NTN / GEO</w:t>
      </w:r>
    </w:p>
    <w:p w14:paraId="4961559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CR-5116  Cat: F (Rel-17)</w:t>
      </w:r>
      <w:r>
        <w:rPr>
          <w:i/>
        </w:rPr>
        <w:br/>
      </w:r>
      <w:r>
        <w:rPr>
          <w:i/>
        </w:rPr>
        <w:br/>
      </w:r>
      <w:r>
        <w:rPr>
          <w:i/>
        </w:rPr>
        <w:tab/>
      </w:r>
      <w:r>
        <w:rPr>
          <w:i/>
        </w:rPr>
        <w:tab/>
      </w:r>
      <w:r>
        <w:rPr>
          <w:i/>
        </w:rPr>
        <w:tab/>
      </w:r>
      <w:r>
        <w:rPr>
          <w:i/>
        </w:rPr>
        <w:tab/>
      </w:r>
      <w:r>
        <w:rPr>
          <w:i/>
        </w:rPr>
        <w:tab/>
        <w:t>Source: MediaTek Inc.</w:t>
      </w:r>
    </w:p>
    <w:p w14:paraId="2E765F02" w14:textId="77777777" w:rsidR="000C3D0D" w:rsidRDefault="000C3D0D" w:rsidP="000C3D0D">
      <w:pPr>
        <w:rPr>
          <w:rFonts w:ascii="Arial" w:hAnsi="Arial" w:cs="Arial"/>
          <w:b/>
        </w:rPr>
      </w:pPr>
      <w:r>
        <w:rPr>
          <w:rFonts w:ascii="Arial" w:hAnsi="Arial" w:cs="Arial"/>
          <w:b/>
        </w:rPr>
        <w:t xml:space="preserve">Discussion: </w:t>
      </w:r>
    </w:p>
    <w:p w14:paraId="1DEF6769" w14:textId="77777777" w:rsidR="000C3D0D" w:rsidRDefault="000C3D0D" w:rsidP="000C3D0D">
      <w:r>
        <w:t>late doc</w:t>
      </w:r>
    </w:p>
    <w:p w14:paraId="4554DEAD" w14:textId="77777777" w:rsidR="000C3D0D" w:rsidRDefault="000C3D0D" w:rsidP="000C3D0D">
      <w:r>
        <w:t>r1</w:t>
      </w:r>
    </w:p>
    <w:p w14:paraId="448AA3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R5-225360</w:t>
      </w:r>
      <w:r>
        <w:rPr>
          <w:color w:val="993300"/>
          <w:u w:val="single"/>
        </w:rPr>
        <w:t>.</w:t>
      </w:r>
    </w:p>
    <w:p w14:paraId="542C449F" w14:textId="644384FB" w:rsidR="000C3D0D" w:rsidRDefault="000C3D0D" w:rsidP="000C3D0D">
      <w:pPr>
        <w:rPr>
          <w:rFonts w:ascii="Arial" w:hAnsi="Arial" w:cs="Arial"/>
          <w:b/>
          <w:sz w:val="24"/>
        </w:rPr>
      </w:pPr>
      <w:r>
        <w:rPr>
          <w:rFonts w:ascii="Arial" w:hAnsi="Arial" w:cs="Arial"/>
          <w:b/>
          <w:color w:val="0000FF"/>
          <w:sz w:val="24"/>
        </w:rPr>
        <w:t>R5-225360</w:t>
      </w:r>
      <w:r>
        <w:rPr>
          <w:rFonts w:ascii="Arial" w:hAnsi="Arial" w:cs="Arial"/>
          <w:b/>
          <w:color w:val="0000FF"/>
          <w:sz w:val="24"/>
        </w:rPr>
        <w:tab/>
      </w:r>
      <w:r>
        <w:rPr>
          <w:rFonts w:ascii="Arial" w:hAnsi="Arial" w:cs="Arial"/>
          <w:b/>
          <w:sz w:val="24"/>
        </w:rPr>
        <w:t>Addition of IoT NTN TC NB-IoT / NTN / GEO</w:t>
      </w:r>
    </w:p>
    <w:p w14:paraId="1BA3D12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CR-5116  rev 1 Cat: F (Rel-17)</w:t>
      </w:r>
      <w:r>
        <w:rPr>
          <w:i/>
        </w:rPr>
        <w:br/>
      </w:r>
      <w:r>
        <w:rPr>
          <w:i/>
        </w:rPr>
        <w:br/>
      </w:r>
      <w:r>
        <w:rPr>
          <w:i/>
        </w:rPr>
        <w:tab/>
      </w:r>
      <w:r>
        <w:rPr>
          <w:i/>
        </w:rPr>
        <w:tab/>
      </w:r>
      <w:r>
        <w:rPr>
          <w:i/>
        </w:rPr>
        <w:tab/>
      </w:r>
      <w:r>
        <w:rPr>
          <w:i/>
        </w:rPr>
        <w:tab/>
      </w:r>
      <w:r>
        <w:rPr>
          <w:i/>
        </w:rPr>
        <w:tab/>
        <w:t>Source: MediaTek Inc.</w:t>
      </w:r>
    </w:p>
    <w:p w14:paraId="1FA1B70E" w14:textId="77777777" w:rsidR="000C3D0D" w:rsidRDefault="000C3D0D" w:rsidP="000C3D0D">
      <w:pPr>
        <w:rPr>
          <w:color w:val="808080"/>
        </w:rPr>
      </w:pPr>
      <w:r>
        <w:rPr>
          <w:color w:val="808080"/>
        </w:rPr>
        <w:t>(Replaces R5-225131)</w:t>
      </w:r>
    </w:p>
    <w:p w14:paraId="75766F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182A1" w14:textId="7AB84D32" w:rsidR="000C3D0D" w:rsidRDefault="000C3D0D" w:rsidP="000C3D0D">
      <w:pPr>
        <w:rPr>
          <w:rFonts w:ascii="Arial" w:hAnsi="Arial" w:cs="Arial"/>
          <w:b/>
          <w:sz w:val="24"/>
        </w:rPr>
      </w:pPr>
      <w:r>
        <w:rPr>
          <w:rFonts w:ascii="Arial" w:hAnsi="Arial" w:cs="Arial"/>
          <w:b/>
          <w:color w:val="0000FF"/>
          <w:sz w:val="24"/>
        </w:rPr>
        <w:t>R5-225132</w:t>
      </w:r>
      <w:r>
        <w:rPr>
          <w:rFonts w:ascii="Arial" w:hAnsi="Arial" w:cs="Arial"/>
          <w:b/>
          <w:color w:val="0000FF"/>
          <w:sz w:val="24"/>
        </w:rPr>
        <w:tab/>
      </w:r>
      <w:r>
        <w:rPr>
          <w:rFonts w:ascii="Arial" w:hAnsi="Arial" w:cs="Arial"/>
          <w:b/>
          <w:sz w:val="24"/>
        </w:rPr>
        <w:t>Addition of IoT NTN TC NB-IoT / NTN / Multi-TAC</w:t>
      </w:r>
    </w:p>
    <w:p w14:paraId="2B19585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CR-5117  Cat: F (Rel-17)</w:t>
      </w:r>
      <w:r>
        <w:rPr>
          <w:i/>
        </w:rPr>
        <w:br/>
      </w:r>
      <w:r>
        <w:rPr>
          <w:i/>
        </w:rPr>
        <w:br/>
      </w:r>
      <w:r>
        <w:rPr>
          <w:i/>
        </w:rPr>
        <w:tab/>
      </w:r>
      <w:r>
        <w:rPr>
          <w:i/>
        </w:rPr>
        <w:tab/>
      </w:r>
      <w:r>
        <w:rPr>
          <w:i/>
        </w:rPr>
        <w:tab/>
      </w:r>
      <w:r>
        <w:rPr>
          <w:i/>
        </w:rPr>
        <w:tab/>
      </w:r>
      <w:r>
        <w:rPr>
          <w:i/>
        </w:rPr>
        <w:tab/>
        <w:t>Source: MediaTek Inc.</w:t>
      </w:r>
    </w:p>
    <w:p w14:paraId="182860D0" w14:textId="77777777" w:rsidR="000C3D0D" w:rsidRDefault="000C3D0D" w:rsidP="000C3D0D">
      <w:pPr>
        <w:rPr>
          <w:rFonts w:ascii="Arial" w:hAnsi="Arial" w:cs="Arial"/>
          <w:b/>
        </w:rPr>
      </w:pPr>
      <w:r>
        <w:rPr>
          <w:rFonts w:ascii="Arial" w:hAnsi="Arial" w:cs="Arial"/>
          <w:b/>
        </w:rPr>
        <w:t xml:space="preserve">Discussion: </w:t>
      </w:r>
    </w:p>
    <w:p w14:paraId="678E478E" w14:textId="77777777" w:rsidR="000C3D0D" w:rsidRDefault="000C3D0D" w:rsidP="000C3D0D">
      <w:r>
        <w:t>late doc</w:t>
      </w:r>
    </w:p>
    <w:p w14:paraId="5E412CF3" w14:textId="77777777" w:rsidR="000C3D0D" w:rsidRDefault="000C3D0D" w:rsidP="000C3D0D">
      <w:r>
        <w:t>r1</w:t>
      </w:r>
    </w:p>
    <w:p w14:paraId="48A7E90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R5-225361</w:t>
      </w:r>
      <w:r>
        <w:rPr>
          <w:color w:val="993300"/>
          <w:u w:val="single"/>
        </w:rPr>
        <w:t>.</w:t>
      </w:r>
    </w:p>
    <w:p w14:paraId="0B767B6B" w14:textId="77B8C145" w:rsidR="000C3D0D" w:rsidRDefault="000C3D0D" w:rsidP="000C3D0D">
      <w:pPr>
        <w:rPr>
          <w:rFonts w:ascii="Arial" w:hAnsi="Arial" w:cs="Arial"/>
          <w:b/>
          <w:sz w:val="24"/>
        </w:rPr>
      </w:pPr>
      <w:r>
        <w:rPr>
          <w:rFonts w:ascii="Arial" w:hAnsi="Arial" w:cs="Arial"/>
          <w:b/>
          <w:color w:val="0000FF"/>
          <w:sz w:val="24"/>
        </w:rPr>
        <w:t>R5-225361</w:t>
      </w:r>
      <w:r>
        <w:rPr>
          <w:rFonts w:ascii="Arial" w:hAnsi="Arial" w:cs="Arial"/>
          <w:b/>
          <w:color w:val="0000FF"/>
          <w:sz w:val="24"/>
        </w:rPr>
        <w:tab/>
      </w:r>
      <w:r>
        <w:rPr>
          <w:rFonts w:ascii="Arial" w:hAnsi="Arial" w:cs="Arial"/>
          <w:b/>
          <w:sz w:val="24"/>
        </w:rPr>
        <w:t>Addition of IoT NTN TC NB-IoT / NTN / Multi-TAC</w:t>
      </w:r>
    </w:p>
    <w:p w14:paraId="2933A2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CR-5117  rev 1 Cat: F (Rel-17)</w:t>
      </w:r>
      <w:r>
        <w:rPr>
          <w:i/>
        </w:rPr>
        <w:br/>
      </w:r>
      <w:r>
        <w:rPr>
          <w:i/>
        </w:rPr>
        <w:br/>
      </w:r>
      <w:r>
        <w:rPr>
          <w:i/>
        </w:rPr>
        <w:tab/>
      </w:r>
      <w:r>
        <w:rPr>
          <w:i/>
        </w:rPr>
        <w:tab/>
      </w:r>
      <w:r>
        <w:rPr>
          <w:i/>
        </w:rPr>
        <w:tab/>
      </w:r>
      <w:r>
        <w:rPr>
          <w:i/>
        </w:rPr>
        <w:tab/>
      </w:r>
      <w:r>
        <w:rPr>
          <w:i/>
        </w:rPr>
        <w:tab/>
        <w:t>Source: MediaTek Inc.</w:t>
      </w:r>
    </w:p>
    <w:p w14:paraId="4C54A5A8" w14:textId="77777777" w:rsidR="000C3D0D" w:rsidRDefault="000C3D0D" w:rsidP="000C3D0D">
      <w:pPr>
        <w:rPr>
          <w:color w:val="808080"/>
        </w:rPr>
      </w:pPr>
      <w:r>
        <w:rPr>
          <w:color w:val="808080"/>
        </w:rPr>
        <w:t>(Replaces R5-225132)</w:t>
      </w:r>
    </w:p>
    <w:p w14:paraId="36CAB6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B6F2D" w14:textId="309A9A42" w:rsidR="000C3D0D" w:rsidRDefault="000C3D0D" w:rsidP="000C3D0D">
      <w:pPr>
        <w:rPr>
          <w:rFonts w:ascii="Arial" w:hAnsi="Arial" w:cs="Arial"/>
          <w:b/>
          <w:sz w:val="24"/>
        </w:rPr>
      </w:pPr>
      <w:r>
        <w:rPr>
          <w:rFonts w:ascii="Arial" w:hAnsi="Arial" w:cs="Arial"/>
          <w:b/>
          <w:color w:val="0000FF"/>
          <w:sz w:val="24"/>
        </w:rPr>
        <w:t>R5-225133</w:t>
      </w:r>
      <w:r>
        <w:rPr>
          <w:rFonts w:ascii="Arial" w:hAnsi="Arial" w:cs="Arial"/>
          <w:b/>
          <w:color w:val="0000FF"/>
          <w:sz w:val="24"/>
        </w:rPr>
        <w:tab/>
      </w:r>
      <w:r>
        <w:rPr>
          <w:rFonts w:ascii="Arial" w:hAnsi="Arial" w:cs="Arial"/>
          <w:b/>
          <w:sz w:val="24"/>
        </w:rPr>
        <w:t>Addition of IoT NTN TC NB-IoT / NTN / DRX / (UL)HARQ RTT</w:t>
      </w:r>
    </w:p>
    <w:p w14:paraId="309738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CR-5118  Cat: F (Rel-17)</w:t>
      </w:r>
      <w:r>
        <w:rPr>
          <w:i/>
        </w:rPr>
        <w:br/>
      </w:r>
      <w:r>
        <w:rPr>
          <w:i/>
        </w:rPr>
        <w:br/>
      </w:r>
      <w:r>
        <w:rPr>
          <w:i/>
        </w:rPr>
        <w:tab/>
      </w:r>
      <w:r>
        <w:rPr>
          <w:i/>
        </w:rPr>
        <w:tab/>
      </w:r>
      <w:r>
        <w:rPr>
          <w:i/>
        </w:rPr>
        <w:tab/>
      </w:r>
      <w:r>
        <w:rPr>
          <w:i/>
        </w:rPr>
        <w:tab/>
      </w:r>
      <w:r>
        <w:rPr>
          <w:i/>
        </w:rPr>
        <w:tab/>
        <w:t>Source: MediaTek Inc.</w:t>
      </w:r>
    </w:p>
    <w:p w14:paraId="2FA06440" w14:textId="77777777" w:rsidR="000C3D0D" w:rsidRDefault="000C3D0D" w:rsidP="000C3D0D">
      <w:pPr>
        <w:rPr>
          <w:rFonts w:ascii="Arial" w:hAnsi="Arial" w:cs="Arial"/>
          <w:b/>
        </w:rPr>
      </w:pPr>
      <w:r>
        <w:rPr>
          <w:rFonts w:ascii="Arial" w:hAnsi="Arial" w:cs="Arial"/>
          <w:b/>
        </w:rPr>
        <w:t xml:space="preserve">Discussion: </w:t>
      </w:r>
    </w:p>
    <w:p w14:paraId="2F756F69" w14:textId="77777777" w:rsidR="000C3D0D" w:rsidRDefault="000C3D0D" w:rsidP="000C3D0D">
      <w:r>
        <w:t>late doc</w:t>
      </w:r>
    </w:p>
    <w:p w14:paraId="7457B7D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CB2D0" w14:textId="22A7FF2A" w:rsidR="000C3D0D" w:rsidRDefault="000C3D0D" w:rsidP="000C3D0D">
      <w:pPr>
        <w:rPr>
          <w:rFonts w:ascii="Arial" w:hAnsi="Arial" w:cs="Arial"/>
          <w:b/>
          <w:sz w:val="24"/>
        </w:rPr>
      </w:pPr>
      <w:r>
        <w:rPr>
          <w:rFonts w:ascii="Arial" w:hAnsi="Arial" w:cs="Arial"/>
          <w:b/>
          <w:color w:val="0000FF"/>
          <w:sz w:val="24"/>
        </w:rPr>
        <w:t>R5-225134</w:t>
      </w:r>
      <w:r>
        <w:rPr>
          <w:rFonts w:ascii="Arial" w:hAnsi="Arial" w:cs="Arial"/>
          <w:b/>
          <w:color w:val="0000FF"/>
          <w:sz w:val="24"/>
        </w:rPr>
        <w:tab/>
      </w:r>
      <w:r>
        <w:rPr>
          <w:rFonts w:ascii="Arial" w:hAnsi="Arial" w:cs="Arial"/>
          <w:b/>
          <w:sz w:val="24"/>
        </w:rPr>
        <w:t>Addition of IoT NTN TC NB-IoT / NTN / UE specific TA report / UE specific Koffset</w:t>
      </w:r>
    </w:p>
    <w:p w14:paraId="2F655D0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CR-5119  Cat: F (Rel-17)</w:t>
      </w:r>
      <w:r>
        <w:rPr>
          <w:i/>
        </w:rPr>
        <w:br/>
      </w:r>
      <w:r>
        <w:rPr>
          <w:i/>
        </w:rPr>
        <w:br/>
      </w:r>
      <w:r>
        <w:rPr>
          <w:i/>
        </w:rPr>
        <w:tab/>
      </w:r>
      <w:r>
        <w:rPr>
          <w:i/>
        </w:rPr>
        <w:tab/>
      </w:r>
      <w:r>
        <w:rPr>
          <w:i/>
        </w:rPr>
        <w:tab/>
      </w:r>
      <w:r>
        <w:rPr>
          <w:i/>
        </w:rPr>
        <w:tab/>
      </w:r>
      <w:r>
        <w:rPr>
          <w:i/>
        </w:rPr>
        <w:tab/>
        <w:t>Source: MediaTek Inc.</w:t>
      </w:r>
    </w:p>
    <w:p w14:paraId="71CCAEC4" w14:textId="77777777" w:rsidR="000C3D0D" w:rsidRDefault="000C3D0D" w:rsidP="000C3D0D">
      <w:pPr>
        <w:rPr>
          <w:rFonts w:ascii="Arial" w:hAnsi="Arial" w:cs="Arial"/>
          <w:b/>
        </w:rPr>
      </w:pPr>
      <w:r>
        <w:rPr>
          <w:rFonts w:ascii="Arial" w:hAnsi="Arial" w:cs="Arial"/>
          <w:b/>
        </w:rPr>
        <w:t xml:space="preserve">Discussion: </w:t>
      </w:r>
    </w:p>
    <w:p w14:paraId="0AD41365" w14:textId="77777777" w:rsidR="000C3D0D" w:rsidRDefault="000C3D0D" w:rsidP="000C3D0D">
      <w:r>
        <w:t>late doc</w:t>
      </w:r>
    </w:p>
    <w:p w14:paraId="169655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4B5D1" w14:textId="46E3F234" w:rsidR="000C3D0D" w:rsidRDefault="000C3D0D" w:rsidP="000C3D0D">
      <w:pPr>
        <w:rPr>
          <w:rFonts w:ascii="Arial" w:hAnsi="Arial" w:cs="Arial"/>
          <w:b/>
          <w:sz w:val="24"/>
        </w:rPr>
      </w:pPr>
      <w:r>
        <w:rPr>
          <w:rFonts w:ascii="Arial" w:hAnsi="Arial" w:cs="Arial"/>
          <w:b/>
          <w:color w:val="0000FF"/>
          <w:sz w:val="24"/>
        </w:rPr>
        <w:t>R5-225135</w:t>
      </w:r>
      <w:r>
        <w:rPr>
          <w:rFonts w:ascii="Arial" w:hAnsi="Arial" w:cs="Arial"/>
          <w:b/>
          <w:color w:val="0000FF"/>
          <w:sz w:val="24"/>
        </w:rPr>
        <w:tab/>
      </w:r>
      <w:r>
        <w:rPr>
          <w:rFonts w:ascii="Arial" w:hAnsi="Arial" w:cs="Arial"/>
          <w:b/>
          <w:sz w:val="24"/>
        </w:rPr>
        <w:t>Addition of IoT NTN TC NB-IoT / NTN / AM RLC / Receiver status triggers / extended t-Reordering configured</w:t>
      </w:r>
    </w:p>
    <w:p w14:paraId="4CC3C2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CR-5120  Cat: F (Rel-17)</w:t>
      </w:r>
      <w:r>
        <w:rPr>
          <w:i/>
        </w:rPr>
        <w:br/>
      </w:r>
      <w:r>
        <w:rPr>
          <w:i/>
        </w:rPr>
        <w:br/>
      </w:r>
      <w:r>
        <w:rPr>
          <w:i/>
        </w:rPr>
        <w:tab/>
      </w:r>
      <w:r>
        <w:rPr>
          <w:i/>
        </w:rPr>
        <w:tab/>
      </w:r>
      <w:r>
        <w:rPr>
          <w:i/>
        </w:rPr>
        <w:tab/>
      </w:r>
      <w:r>
        <w:rPr>
          <w:i/>
        </w:rPr>
        <w:tab/>
      </w:r>
      <w:r>
        <w:rPr>
          <w:i/>
        </w:rPr>
        <w:tab/>
        <w:t>Source: MediaTek Inc.</w:t>
      </w:r>
    </w:p>
    <w:p w14:paraId="02C50053" w14:textId="77777777" w:rsidR="000C3D0D" w:rsidRDefault="000C3D0D" w:rsidP="000C3D0D">
      <w:pPr>
        <w:rPr>
          <w:rFonts w:ascii="Arial" w:hAnsi="Arial" w:cs="Arial"/>
          <w:b/>
        </w:rPr>
      </w:pPr>
      <w:r>
        <w:rPr>
          <w:rFonts w:ascii="Arial" w:hAnsi="Arial" w:cs="Arial"/>
          <w:b/>
        </w:rPr>
        <w:t xml:space="preserve">Discussion: </w:t>
      </w:r>
    </w:p>
    <w:p w14:paraId="4BB58E35" w14:textId="77777777" w:rsidR="000C3D0D" w:rsidRDefault="000C3D0D" w:rsidP="000C3D0D">
      <w:r>
        <w:t>late doc</w:t>
      </w:r>
    </w:p>
    <w:p w14:paraId="44C4331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F87C3" w14:textId="25F56283" w:rsidR="000C3D0D" w:rsidRDefault="000C3D0D" w:rsidP="000C3D0D">
      <w:pPr>
        <w:rPr>
          <w:rFonts w:ascii="Arial" w:hAnsi="Arial" w:cs="Arial"/>
          <w:b/>
          <w:sz w:val="24"/>
        </w:rPr>
      </w:pPr>
      <w:r>
        <w:rPr>
          <w:rFonts w:ascii="Arial" w:hAnsi="Arial" w:cs="Arial"/>
          <w:b/>
          <w:color w:val="0000FF"/>
          <w:sz w:val="24"/>
        </w:rPr>
        <w:t>R5-225165</w:t>
      </w:r>
      <w:r>
        <w:rPr>
          <w:rFonts w:ascii="Arial" w:hAnsi="Arial" w:cs="Arial"/>
          <w:b/>
          <w:color w:val="0000FF"/>
          <w:sz w:val="24"/>
        </w:rPr>
        <w:tab/>
      </w:r>
      <w:r>
        <w:rPr>
          <w:rFonts w:ascii="Arial" w:hAnsi="Arial" w:cs="Arial"/>
          <w:b/>
          <w:sz w:val="24"/>
        </w:rPr>
        <w:t>Addition of IoT NTN TC NB-IoT / NTN / Ephemeris information update / T317 Expiry / T318 Expiry</w:t>
      </w:r>
    </w:p>
    <w:p w14:paraId="51F007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CR-5121  Cat: F (Rel-17)</w:t>
      </w:r>
      <w:r>
        <w:rPr>
          <w:i/>
        </w:rPr>
        <w:br/>
      </w:r>
      <w:r>
        <w:rPr>
          <w:i/>
        </w:rPr>
        <w:br/>
      </w:r>
      <w:r>
        <w:rPr>
          <w:i/>
        </w:rPr>
        <w:tab/>
      </w:r>
      <w:r>
        <w:rPr>
          <w:i/>
        </w:rPr>
        <w:tab/>
      </w:r>
      <w:r>
        <w:rPr>
          <w:i/>
        </w:rPr>
        <w:tab/>
      </w:r>
      <w:r>
        <w:rPr>
          <w:i/>
        </w:rPr>
        <w:tab/>
      </w:r>
      <w:r>
        <w:rPr>
          <w:i/>
        </w:rPr>
        <w:tab/>
        <w:t>Source: MediaTek Inc.</w:t>
      </w:r>
    </w:p>
    <w:p w14:paraId="397978DA" w14:textId="77777777" w:rsidR="000C3D0D" w:rsidRDefault="000C3D0D" w:rsidP="000C3D0D">
      <w:pPr>
        <w:rPr>
          <w:rFonts w:ascii="Arial" w:hAnsi="Arial" w:cs="Arial"/>
          <w:b/>
        </w:rPr>
      </w:pPr>
      <w:r>
        <w:rPr>
          <w:rFonts w:ascii="Arial" w:hAnsi="Arial" w:cs="Arial"/>
          <w:b/>
        </w:rPr>
        <w:t xml:space="preserve">Discussion: </w:t>
      </w:r>
    </w:p>
    <w:p w14:paraId="114FCDB6" w14:textId="77777777" w:rsidR="000C3D0D" w:rsidRDefault="000C3D0D" w:rsidP="000C3D0D">
      <w:r>
        <w:t>late doc</w:t>
      </w:r>
    </w:p>
    <w:p w14:paraId="49984E9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10279" w14:textId="0B50E97F" w:rsidR="000C3D0D" w:rsidRDefault="000C3D0D" w:rsidP="000C3D0D">
      <w:pPr>
        <w:rPr>
          <w:rFonts w:ascii="Arial" w:hAnsi="Arial" w:cs="Arial"/>
          <w:b/>
          <w:sz w:val="24"/>
        </w:rPr>
      </w:pPr>
      <w:r>
        <w:rPr>
          <w:rFonts w:ascii="Arial" w:hAnsi="Arial" w:cs="Arial"/>
          <w:b/>
          <w:color w:val="0000FF"/>
          <w:sz w:val="24"/>
        </w:rPr>
        <w:t>R5-225166</w:t>
      </w:r>
      <w:r>
        <w:rPr>
          <w:rFonts w:ascii="Arial" w:hAnsi="Arial" w:cs="Arial"/>
          <w:b/>
          <w:color w:val="0000FF"/>
          <w:sz w:val="24"/>
        </w:rPr>
        <w:tab/>
      </w:r>
      <w:r>
        <w:rPr>
          <w:rFonts w:ascii="Arial" w:hAnsi="Arial" w:cs="Arial"/>
          <w:b/>
          <w:sz w:val="24"/>
        </w:rPr>
        <w:t>Addition of IoT NTN TC NB-IoT / NTN / GNSS position reporting / reject cause #78 "PLMN not allowed to operate at the present UE location"</w:t>
      </w:r>
    </w:p>
    <w:p w14:paraId="462AA0D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CR-5122  Cat: F (Rel-17)</w:t>
      </w:r>
      <w:r>
        <w:rPr>
          <w:i/>
        </w:rPr>
        <w:br/>
      </w:r>
      <w:r>
        <w:rPr>
          <w:i/>
        </w:rPr>
        <w:br/>
      </w:r>
      <w:r>
        <w:rPr>
          <w:i/>
        </w:rPr>
        <w:tab/>
      </w:r>
      <w:r>
        <w:rPr>
          <w:i/>
        </w:rPr>
        <w:tab/>
      </w:r>
      <w:r>
        <w:rPr>
          <w:i/>
        </w:rPr>
        <w:tab/>
      </w:r>
      <w:r>
        <w:rPr>
          <w:i/>
        </w:rPr>
        <w:tab/>
      </w:r>
      <w:r>
        <w:rPr>
          <w:i/>
        </w:rPr>
        <w:tab/>
        <w:t>Source: MediaTek Inc.</w:t>
      </w:r>
    </w:p>
    <w:p w14:paraId="42119CE9" w14:textId="77777777" w:rsidR="000C3D0D" w:rsidRDefault="000C3D0D" w:rsidP="000C3D0D">
      <w:pPr>
        <w:rPr>
          <w:rFonts w:ascii="Arial" w:hAnsi="Arial" w:cs="Arial"/>
          <w:b/>
        </w:rPr>
      </w:pPr>
      <w:r>
        <w:rPr>
          <w:rFonts w:ascii="Arial" w:hAnsi="Arial" w:cs="Arial"/>
          <w:b/>
        </w:rPr>
        <w:t xml:space="preserve">Discussion: </w:t>
      </w:r>
    </w:p>
    <w:p w14:paraId="57770C5F" w14:textId="77777777" w:rsidR="000C3D0D" w:rsidRDefault="000C3D0D" w:rsidP="000C3D0D">
      <w:r>
        <w:t>late doc</w:t>
      </w:r>
    </w:p>
    <w:p w14:paraId="58A2B09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74270" w14:textId="77777777" w:rsidR="000C3D0D" w:rsidRDefault="000C3D0D" w:rsidP="000C3D0D">
      <w:pPr>
        <w:pStyle w:val="Heading5"/>
      </w:pPr>
      <w:bookmarkStart w:id="2035" w:name="_Toc113929047"/>
      <w:bookmarkStart w:id="2036" w:name="_Toc113960417"/>
      <w:r>
        <w:t>6.3.37.4</w:t>
      </w:r>
      <w:r>
        <w:tab/>
        <w:t>TS 36.523-2</w:t>
      </w:r>
      <w:bookmarkEnd w:id="2035"/>
      <w:bookmarkEnd w:id="2036"/>
    </w:p>
    <w:p w14:paraId="3A1A6123" w14:textId="09B7B2D0" w:rsidR="000C3D0D" w:rsidRDefault="000C3D0D" w:rsidP="000C3D0D">
      <w:pPr>
        <w:rPr>
          <w:rFonts w:ascii="Arial" w:hAnsi="Arial" w:cs="Arial"/>
          <w:b/>
          <w:sz w:val="24"/>
        </w:rPr>
      </w:pPr>
      <w:r>
        <w:rPr>
          <w:rFonts w:ascii="Arial" w:hAnsi="Arial" w:cs="Arial"/>
          <w:b/>
          <w:color w:val="0000FF"/>
          <w:sz w:val="24"/>
        </w:rPr>
        <w:t>R5-225015</w:t>
      </w:r>
      <w:r>
        <w:rPr>
          <w:rFonts w:ascii="Arial" w:hAnsi="Arial" w:cs="Arial"/>
          <w:b/>
          <w:color w:val="0000FF"/>
          <w:sz w:val="24"/>
        </w:rPr>
        <w:tab/>
      </w:r>
      <w:r>
        <w:rPr>
          <w:rFonts w:ascii="Arial" w:hAnsi="Arial" w:cs="Arial"/>
          <w:b/>
          <w:sz w:val="24"/>
        </w:rPr>
        <w:t>Addition of PICS for Rel-17 NTN IoT</w:t>
      </w:r>
    </w:p>
    <w:p w14:paraId="065333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v17.2.0</w:t>
      </w:r>
      <w:r>
        <w:rPr>
          <w:i/>
        </w:rPr>
        <w:tab/>
        <w:t xml:space="preserve">  CR-1374  Cat: F (Rel-17)</w:t>
      </w:r>
      <w:r>
        <w:rPr>
          <w:i/>
        </w:rPr>
        <w:br/>
      </w:r>
      <w:r>
        <w:rPr>
          <w:i/>
        </w:rPr>
        <w:br/>
      </w:r>
      <w:r>
        <w:rPr>
          <w:i/>
        </w:rPr>
        <w:tab/>
      </w:r>
      <w:r>
        <w:rPr>
          <w:i/>
        </w:rPr>
        <w:tab/>
      </w:r>
      <w:r>
        <w:rPr>
          <w:i/>
        </w:rPr>
        <w:tab/>
      </w:r>
      <w:r>
        <w:rPr>
          <w:i/>
        </w:rPr>
        <w:tab/>
      </w:r>
      <w:r>
        <w:rPr>
          <w:i/>
        </w:rPr>
        <w:tab/>
        <w:t>Source: MediaTek Inc.</w:t>
      </w:r>
    </w:p>
    <w:p w14:paraId="71508DF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387EA" w14:textId="5BBF829F" w:rsidR="000C3D0D" w:rsidRDefault="000C3D0D" w:rsidP="000C3D0D">
      <w:pPr>
        <w:rPr>
          <w:rFonts w:ascii="Arial" w:hAnsi="Arial" w:cs="Arial"/>
          <w:b/>
          <w:sz w:val="24"/>
        </w:rPr>
      </w:pPr>
      <w:r>
        <w:rPr>
          <w:rFonts w:ascii="Arial" w:hAnsi="Arial" w:cs="Arial"/>
          <w:b/>
          <w:color w:val="0000FF"/>
          <w:sz w:val="24"/>
        </w:rPr>
        <w:t>R5-225020</w:t>
      </w:r>
      <w:r>
        <w:rPr>
          <w:rFonts w:ascii="Arial" w:hAnsi="Arial" w:cs="Arial"/>
          <w:b/>
          <w:color w:val="0000FF"/>
          <w:sz w:val="24"/>
        </w:rPr>
        <w:tab/>
      </w:r>
      <w:r>
        <w:rPr>
          <w:rFonts w:ascii="Arial" w:hAnsi="Arial" w:cs="Arial"/>
          <w:b/>
          <w:sz w:val="24"/>
        </w:rPr>
        <w:t>Addition of applicability for Rel-17 NTN IoT cases</w:t>
      </w:r>
    </w:p>
    <w:p w14:paraId="443808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v17.2.0</w:t>
      </w:r>
      <w:r>
        <w:rPr>
          <w:i/>
        </w:rPr>
        <w:tab/>
        <w:t xml:space="preserve">  CR-1375  Cat: F (Rel-17)</w:t>
      </w:r>
      <w:r>
        <w:rPr>
          <w:i/>
        </w:rPr>
        <w:br/>
      </w:r>
      <w:r>
        <w:rPr>
          <w:i/>
        </w:rPr>
        <w:br/>
      </w:r>
      <w:r>
        <w:rPr>
          <w:i/>
        </w:rPr>
        <w:tab/>
      </w:r>
      <w:r>
        <w:rPr>
          <w:i/>
        </w:rPr>
        <w:tab/>
      </w:r>
      <w:r>
        <w:rPr>
          <w:i/>
        </w:rPr>
        <w:tab/>
      </w:r>
      <w:r>
        <w:rPr>
          <w:i/>
        </w:rPr>
        <w:tab/>
      </w:r>
      <w:r>
        <w:rPr>
          <w:i/>
        </w:rPr>
        <w:tab/>
        <w:t>Source: MediaTek Inc.</w:t>
      </w:r>
    </w:p>
    <w:p w14:paraId="4E098FF1" w14:textId="77777777" w:rsidR="000C3D0D" w:rsidRDefault="000C3D0D" w:rsidP="000C3D0D">
      <w:pPr>
        <w:rPr>
          <w:rFonts w:ascii="Arial" w:hAnsi="Arial" w:cs="Arial"/>
          <w:b/>
        </w:rPr>
      </w:pPr>
      <w:r>
        <w:rPr>
          <w:rFonts w:ascii="Arial" w:hAnsi="Arial" w:cs="Arial"/>
          <w:b/>
        </w:rPr>
        <w:t xml:space="preserve">Discussion: </w:t>
      </w:r>
    </w:p>
    <w:p w14:paraId="45E8CCE5" w14:textId="77777777" w:rsidR="000C3D0D" w:rsidRDefault="000C3D0D" w:rsidP="000C3D0D">
      <w:r>
        <w:t>late doc</w:t>
      </w:r>
    </w:p>
    <w:p w14:paraId="376F0F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B7421" w14:textId="77777777" w:rsidR="000C3D0D" w:rsidRDefault="000C3D0D" w:rsidP="000C3D0D">
      <w:pPr>
        <w:pStyle w:val="Heading5"/>
      </w:pPr>
      <w:bookmarkStart w:id="2037" w:name="_Toc113929048"/>
      <w:bookmarkStart w:id="2038" w:name="_Toc113960418"/>
      <w:r>
        <w:t>6.3.37.5</w:t>
      </w:r>
      <w:r>
        <w:tab/>
        <w:t>TS 36.523-3</w:t>
      </w:r>
      <w:bookmarkEnd w:id="2037"/>
      <w:bookmarkEnd w:id="2038"/>
    </w:p>
    <w:p w14:paraId="0D473E2E" w14:textId="77777777" w:rsidR="000C3D0D" w:rsidRDefault="000C3D0D" w:rsidP="000C3D0D">
      <w:pPr>
        <w:pStyle w:val="Heading5"/>
      </w:pPr>
      <w:bookmarkStart w:id="2039" w:name="_Toc113929049"/>
      <w:bookmarkStart w:id="2040" w:name="_Toc113960419"/>
      <w:r>
        <w:t>6.3.37.6</w:t>
      </w:r>
      <w:r>
        <w:tab/>
        <w:t>Discussion Papers, Work Plan, TC lists</w:t>
      </w:r>
      <w:bookmarkEnd w:id="2039"/>
      <w:bookmarkEnd w:id="2040"/>
    </w:p>
    <w:p w14:paraId="23ED6CCA" w14:textId="77777777" w:rsidR="000C3D0D" w:rsidRDefault="000C3D0D" w:rsidP="000C3D0D">
      <w:pPr>
        <w:pStyle w:val="Heading3"/>
      </w:pPr>
      <w:bookmarkStart w:id="2041" w:name="_Toc113929050"/>
      <w:bookmarkStart w:id="2042" w:name="_Toc113960420"/>
      <w:r>
        <w:t>6.4</w:t>
      </w:r>
      <w:r>
        <w:tab/>
        <w:t>Routine Maintenance for TS 38 Series TEIx_Test</w:t>
      </w:r>
      <w:bookmarkEnd w:id="2041"/>
      <w:bookmarkEnd w:id="2042"/>
    </w:p>
    <w:p w14:paraId="6F68FA71" w14:textId="77777777" w:rsidR="000C3D0D" w:rsidRDefault="000C3D0D" w:rsidP="000C3D0D">
      <w:pPr>
        <w:pStyle w:val="Heading4"/>
      </w:pPr>
      <w:bookmarkStart w:id="2043" w:name="_Toc113929051"/>
      <w:bookmarkStart w:id="2044" w:name="_Toc113960421"/>
      <w:r>
        <w:t>6.4.1</w:t>
      </w:r>
      <w:r>
        <w:tab/>
        <w:t>TS 38.508-1</w:t>
      </w:r>
      <w:bookmarkEnd w:id="2043"/>
      <w:bookmarkEnd w:id="2044"/>
    </w:p>
    <w:p w14:paraId="65ED5241" w14:textId="77777777" w:rsidR="000C3D0D" w:rsidRDefault="000C3D0D" w:rsidP="000C3D0D">
      <w:pPr>
        <w:pStyle w:val="Heading5"/>
      </w:pPr>
      <w:bookmarkStart w:id="2045" w:name="_Toc113929052"/>
      <w:bookmarkStart w:id="2046" w:name="_Toc113960422"/>
      <w:r>
        <w:t>6.4.1.1</w:t>
      </w:r>
      <w:r>
        <w:tab/>
        <w:t>Generic Procedures and Test Procedures (Clauses 4.5, 4.5A &amp; 4.9)</w:t>
      </w:r>
      <w:bookmarkEnd w:id="2045"/>
      <w:bookmarkEnd w:id="2046"/>
    </w:p>
    <w:p w14:paraId="5D03007A" w14:textId="73C20090" w:rsidR="000C3D0D" w:rsidRDefault="000C3D0D" w:rsidP="000C3D0D">
      <w:pPr>
        <w:rPr>
          <w:rFonts w:ascii="Arial" w:hAnsi="Arial" w:cs="Arial"/>
          <w:b/>
          <w:sz w:val="24"/>
        </w:rPr>
      </w:pPr>
      <w:r>
        <w:rPr>
          <w:rFonts w:ascii="Arial" w:hAnsi="Arial" w:cs="Arial"/>
          <w:b/>
          <w:color w:val="0000FF"/>
          <w:sz w:val="24"/>
        </w:rPr>
        <w:t>R5-223987</w:t>
      </w:r>
      <w:r>
        <w:rPr>
          <w:rFonts w:ascii="Arial" w:hAnsi="Arial" w:cs="Arial"/>
          <w:b/>
          <w:color w:val="0000FF"/>
          <w:sz w:val="24"/>
        </w:rPr>
        <w:tab/>
      </w:r>
      <w:r>
        <w:rPr>
          <w:rFonts w:ascii="Arial" w:hAnsi="Arial" w:cs="Arial"/>
          <w:b/>
          <w:sz w:val="24"/>
        </w:rPr>
        <w:t>Correction to test procedure 4.9.11 IMS Emergency call or eCall over IMS establishment in 5GC with IMS emergency registration</w:t>
      </w:r>
    </w:p>
    <w:p w14:paraId="4B6010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CR-2416  Cat: F (Rel-17)</w:t>
      </w:r>
      <w:r>
        <w:rPr>
          <w:i/>
        </w:rPr>
        <w:br/>
      </w:r>
      <w:r>
        <w:rPr>
          <w:i/>
        </w:rPr>
        <w:br/>
      </w:r>
      <w:r>
        <w:rPr>
          <w:i/>
        </w:rPr>
        <w:tab/>
      </w:r>
      <w:r>
        <w:rPr>
          <w:i/>
        </w:rPr>
        <w:tab/>
      </w:r>
      <w:r>
        <w:rPr>
          <w:i/>
        </w:rPr>
        <w:tab/>
      </w:r>
      <w:r>
        <w:rPr>
          <w:i/>
        </w:rPr>
        <w:tab/>
      </w:r>
      <w:r>
        <w:rPr>
          <w:i/>
        </w:rPr>
        <w:tab/>
        <w:t>Source: MediaTek Inc., Anritsu, Rohde &amp; Schwarz</w:t>
      </w:r>
    </w:p>
    <w:p w14:paraId="5733D4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8620" w14:textId="06C8270D" w:rsidR="000C3D0D" w:rsidRDefault="000C3D0D" w:rsidP="000C3D0D">
      <w:pPr>
        <w:rPr>
          <w:rFonts w:ascii="Arial" w:hAnsi="Arial" w:cs="Arial"/>
          <w:b/>
          <w:sz w:val="24"/>
        </w:rPr>
      </w:pPr>
      <w:r>
        <w:rPr>
          <w:rFonts w:ascii="Arial" w:hAnsi="Arial" w:cs="Arial"/>
          <w:b/>
          <w:color w:val="0000FF"/>
          <w:sz w:val="24"/>
        </w:rPr>
        <w:t>R5-224063</w:t>
      </w:r>
      <w:r>
        <w:rPr>
          <w:rFonts w:ascii="Arial" w:hAnsi="Arial" w:cs="Arial"/>
          <w:b/>
          <w:color w:val="0000FF"/>
          <w:sz w:val="24"/>
        </w:rPr>
        <w:tab/>
      </w:r>
      <w:r>
        <w:rPr>
          <w:rFonts w:ascii="Arial" w:hAnsi="Arial" w:cs="Arial"/>
          <w:b/>
          <w:sz w:val="24"/>
        </w:rPr>
        <w:t>Update of 4.9.12A Test procedure for IMS MO Emergency call release</w:t>
      </w:r>
    </w:p>
    <w:p w14:paraId="2AC777A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CR-2424  Cat: F (Rel-17)</w:t>
      </w:r>
      <w:r>
        <w:rPr>
          <w:i/>
        </w:rPr>
        <w:br/>
      </w:r>
      <w:r>
        <w:rPr>
          <w:i/>
        </w:rPr>
        <w:br/>
      </w:r>
      <w:r>
        <w:rPr>
          <w:i/>
        </w:rPr>
        <w:tab/>
      </w:r>
      <w:r>
        <w:rPr>
          <w:i/>
        </w:rPr>
        <w:tab/>
      </w:r>
      <w:r>
        <w:rPr>
          <w:i/>
        </w:rPr>
        <w:tab/>
      </w:r>
      <w:r>
        <w:rPr>
          <w:i/>
        </w:rPr>
        <w:tab/>
      </w:r>
      <w:r>
        <w:rPr>
          <w:i/>
        </w:rPr>
        <w:tab/>
        <w:t>Source: ZTE Corporation</w:t>
      </w:r>
    </w:p>
    <w:p w14:paraId="1BF57152" w14:textId="77777777" w:rsidR="000C3D0D" w:rsidRDefault="000C3D0D" w:rsidP="000C3D0D">
      <w:pPr>
        <w:rPr>
          <w:rFonts w:ascii="Arial" w:hAnsi="Arial" w:cs="Arial"/>
          <w:b/>
        </w:rPr>
      </w:pPr>
      <w:r>
        <w:rPr>
          <w:rFonts w:ascii="Arial" w:hAnsi="Arial" w:cs="Arial"/>
          <w:b/>
        </w:rPr>
        <w:t xml:space="preserve">Discussion: </w:t>
      </w:r>
    </w:p>
    <w:p w14:paraId="23343DD7" w14:textId="77777777" w:rsidR="000C3D0D" w:rsidRDefault="000C3D0D" w:rsidP="000C3D0D">
      <w:r>
        <w:t>Keysight UK/TF160: already included the changes from R5-224063, R5-224687 and R5-224688 in R5-224659.</w:t>
      </w:r>
    </w:p>
    <w:p w14:paraId="3287F6E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8EC1B0" w14:textId="0068BD8E" w:rsidR="000C3D0D" w:rsidRDefault="000C3D0D" w:rsidP="000C3D0D">
      <w:pPr>
        <w:rPr>
          <w:rFonts w:ascii="Arial" w:hAnsi="Arial" w:cs="Arial"/>
          <w:b/>
          <w:sz w:val="24"/>
        </w:rPr>
      </w:pPr>
      <w:r>
        <w:rPr>
          <w:rFonts w:ascii="Arial" w:hAnsi="Arial" w:cs="Arial"/>
          <w:b/>
          <w:color w:val="0000FF"/>
          <w:sz w:val="24"/>
        </w:rPr>
        <w:t>R5-224659</w:t>
      </w:r>
      <w:r>
        <w:rPr>
          <w:rFonts w:ascii="Arial" w:hAnsi="Arial" w:cs="Arial"/>
          <w:b/>
          <w:color w:val="0000FF"/>
          <w:sz w:val="24"/>
        </w:rPr>
        <w:tab/>
      </w:r>
      <w:r>
        <w:rPr>
          <w:rFonts w:ascii="Arial" w:hAnsi="Arial" w:cs="Arial"/>
          <w:b/>
          <w:sz w:val="24"/>
        </w:rPr>
        <w:t>Updates to test procedures 4.9.12A and 4.9.12B</w:t>
      </w:r>
    </w:p>
    <w:p w14:paraId="2547396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CR-2483  Cat: F (Rel-17)</w:t>
      </w:r>
      <w:r>
        <w:rPr>
          <w:i/>
        </w:rPr>
        <w:br/>
      </w:r>
      <w:r>
        <w:rPr>
          <w:i/>
        </w:rPr>
        <w:br/>
      </w:r>
      <w:r>
        <w:rPr>
          <w:i/>
        </w:rPr>
        <w:tab/>
      </w:r>
      <w:r>
        <w:rPr>
          <w:i/>
        </w:rPr>
        <w:tab/>
      </w:r>
      <w:r>
        <w:rPr>
          <w:i/>
        </w:rPr>
        <w:tab/>
      </w:r>
      <w:r>
        <w:rPr>
          <w:i/>
        </w:rPr>
        <w:tab/>
      </w:r>
      <w:r>
        <w:rPr>
          <w:i/>
        </w:rPr>
        <w:tab/>
        <w:t>Source: MCC TF160, Huawei, Hisilicon</w:t>
      </w:r>
    </w:p>
    <w:p w14:paraId="036892E0" w14:textId="77777777" w:rsidR="000C3D0D" w:rsidRDefault="000C3D0D" w:rsidP="000C3D0D">
      <w:pPr>
        <w:rPr>
          <w:rFonts w:ascii="Arial" w:hAnsi="Arial" w:cs="Arial"/>
          <w:b/>
        </w:rPr>
      </w:pPr>
      <w:r>
        <w:rPr>
          <w:rFonts w:ascii="Arial" w:hAnsi="Arial" w:cs="Arial"/>
          <w:b/>
        </w:rPr>
        <w:t xml:space="preserve">Discussion: </w:t>
      </w:r>
    </w:p>
    <w:p w14:paraId="2726FC4F" w14:textId="77777777" w:rsidR="000C3D0D" w:rsidRDefault="000C3D0D" w:rsidP="000C3D0D">
      <w:r>
        <w:t>r1</w:t>
      </w:r>
    </w:p>
    <w:p w14:paraId="6D769B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R5-225362</w:t>
      </w:r>
      <w:r>
        <w:rPr>
          <w:color w:val="993300"/>
          <w:u w:val="single"/>
        </w:rPr>
        <w:t>.</w:t>
      </w:r>
    </w:p>
    <w:p w14:paraId="4D3CA88F" w14:textId="339CEE9F" w:rsidR="000C3D0D" w:rsidRDefault="000C3D0D" w:rsidP="000C3D0D">
      <w:pPr>
        <w:rPr>
          <w:rFonts w:ascii="Arial" w:hAnsi="Arial" w:cs="Arial"/>
          <w:b/>
          <w:sz w:val="24"/>
        </w:rPr>
      </w:pPr>
      <w:r>
        <w:rPr>
          <w:rFonts w:ascii="Arial" w:hAnsi="Arial" w:cs="Arial"/>
          <w:b/>
          <w:color w:val="0000FF"/>
          <w:sz w:val="24"/>
        </w:rPr>
        <w:t>R5-225362</w:t>
      </w:r>
      <w:r>
        <w:rPr>
          <w:rFonts w:ascii="Arial" w:hAnsi="Arial" w:cs="Arial"/>
          <w:b/>
          <w:color w:val="0000FF"/>
          <w:sz w:val="24"/>
        </w:rPr>
        <w:tab/>
      </w:r>
      <w:r>
        <w:rPr>
          <w:rFonts w:ascii="Arial" w:hAnsi="Arial" w:cs="Arial"/>
          <w:b/>
          <w:sz w:val="24"/>
        </w:rPr>
        <w:t>Updates to test procedures 4.9.12A and 4.9.12B</w:t>
      </w:r>
    </w:p>
    <w:p w14:paraId="4799753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CR-2483  rev 1 Cat: F (Rel-17)</w:t>
      </w:r>
      <w:r>
        <w:rPr>
          <w:i/>
        </w:rPr>
        <w:br/>
      </w:r>
      <w:r>
        <w:rPr>
          <w:i/>
        </w:rPr>
        <w:br/>
      </w:r>
      <w:r>
        <w:rPr>
          <w:i/>
        </w:rPr>
        <w:tab/>
      </w:r>
      <w:r>
        <w:rPr>
          <w:i/>
        </w:rPr>
        <w:tab/>
      </w:r>
      <w:r>
        <w:rPr>
          <w:i/>
        </w:rPr>
        <w:tab/>
      </w:r>
      <w:r>
        <w:rPr>
          <w:i/>
        </w:rPr>
        <w:tab/>
      </w:r>
      <w:r>
        <w:rPr>
          <w:i/>
        </w:rPr>
        <w:tab/>
        <w:t>Source: MCC TF160, Huawei, Hisilicon</w:t>
      </w:r>
    </w:p>
    <w:p w14:paraId="61DE194B" w14:textId="77777777" w:rsidR="000C3D0D" w:rsidRDefault="000C3D0D" w:rsidP="000C3D0D">
      <w:pPr>
        <w:rPr>
          <w:color w:val="808080"/>
        </w:rPr>
      </w:pPr>
      <w:r>
        <w:rPr>
          <w:color w:val="808080"/>
        </w:rPr>
        <w:t>(Replaces R5-224659)</w:t>
      </w:r>
    </w:p>
    <w:p w14:paraId="1D76EA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0A5A" w14:textId="78BB0952" w:rsidR="000C3D0D" w:rsidRDefault="000C3D0D" w:rsidP="000C3D0D">
      <w:pPr>
        <w:rPr>
          <w:rFonts w:ascii="Arial" w:hAnsi="Arial" w:cs="Arial"/>
          <w:b/>
          <w:sz w:val="24"/>
        </w:rPr>
      </w:pPr>
      <w:r>
        <w:rPr>
          <w:rFonts w:ascii="Arial" w:hAnsi="Arial" w:cs="Arial"/>
          <w:b/>
          <w:color w:val="0000FF"/>
          <w:sz w:val="24"/>
        </w:rPr>
        <w:t>R5-224685</w:t>
      </w:r>
      <w:r>
        <w:rPr>
          <w:rFonts w:ascii="Arial" w:hAnsi="Arial" w:cs="Arial"/>
          <w:b/>
          <w:color w:val="0000FF"/>
          <w:sz w:val="24"/>
        </w:rPr>
        <w:tab/>
      </w:r>
      <w:r>
        <w:rPr>
          <w:rFonts w:ascii="Arial" w:hAnsi="Arial" w:cs="Arial"/>
          <w:b/>
          <w:sz w:val="24"/>
        </w:rPr>
        <w:t>Correction to IMS MO Video call establishment test procedure in 5GC</w:t>
      </w:r>
    </w:p>
    <w:p w14:paraId="0295DF8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CR-2485  Cat: F (Rel-17)</w:t>
      </w:r>
      <w:r>
        <w:rPr>
          <w:i/>
        </w:rPr>
        <w:br/>
      </w:r>
      <w:r>
        <w:rPr>
          <w:i/>
        </w:rPr>
        <w:br/>
      </w:r>
      <w:r>
        <w:rPr>
          <w:i/>
        </w:rPr>
        <w:tab/>
      </w:r>
      <w:r>
        <w:rPr>
          <w:i/>
        </w:rPr>
        <w:tab/>
      </w:r>
      <w:r>
        <w:rPr>
          <w:i/>
        </w:rPr>
        <w:tab/>
      </w:r>
      <w:r>
        <w:rPr>
          <w:i/>
        </w:rPr>
        <w:tab/>
      </w:r>
      <w:r>
        <w:rPr>
          <w:i/>
        </w:rPr>
        <w:tab/>
        <w:t>Source: Huawei, Hisilicon</w:t>
      </w:r>
    </w:p>
    <w:p w14:paraId="4770D9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1754B" w14:textId="53BFF34B" w:rsidR="000C3D0D" w:rsidRDefault="000C3D0D" w:rsidP="000C3D0D">
      <w:pPr>
        <w:rPr>
          <w:rFonts w:ascii="Arial" w:hAnsi="Arial" w:cs="Arial"/>
          <w:b/>
          <w:sz w:val="24"/>
        </w:rPr>
      </w:pPr>
      <w:r>
        <w:rPr>
          <w:rFonts w:ascii="Arial" w:hAnsi="Arial" w:cs="Arial"/>
          <w:b/>
          <w:color w:val="0000FF"/>
          <w:sz w:val="24"/>
        </w:rPr>
        <w:t>R5-224686</w:t>
      </w:r>
      <w:r>
        <w:rPr>
          <w:rFonts w:ascii="Arial" w:hAnsi="Arial" w:cs="Arial"/>
          <w:b/>
          <w:color w:val="0000FF"/>
          <w:sz w:val="24"/>
        </w:rPr>
        <w:tab/>
      </w:r>
      <w:r>
        <w:rPr>
          <w:rFonts w:ascii="Arial" w:hAnsi="Arial" w:cs="Arial"/>
          <w:b/>
          <w:sz w:val="24"/>
        </w:rPr>
        <w:t>Correction to IMS MT Video call establishment test procedure in 5GC</w:t>
      </w:r>
    </w:p>
    <w:p w14:paraId="6AC9B0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CR-2486  Cat: F (Rel-17)</w:t>
      </w:r>
      <w:r>
        <w:rPr>
          <w:i/>
        </w:rPr>
        <w:br/>
      </w:r>
      <w:r>
        <w:rPr>
          <w:i/>
        </w:rPr>
        <w:br/>
      </w:r>
      <w:r>
        <w:rPr>
          <w:i/>
        </w:rPr>
        <w:tab/>
      </w:r>
      <w:r>
        <w:rPr>
          <w:i/>
        </w:rPr>
        <w:tab/>
      </w:r>
      <w:r>
        <w:rPr>
          <w:i/>
        </w:rPr>
        <w:tab/>
      </w:r>
      <w:r>
        <w:rPr>
          <w:i/>
        </w:rPr>
        <w:tab/>
      </w:r>
      <w:r>
        <w:rPr>
          <w:i/>
        </w:rPr>
        <w:tab/>
        <w:t>Source: Huawei, Hisilicon</w:t>
      </w:r>
    </w:p>
    <w:p w14:paraId="01021A4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57864" w14:textId="22118559" w:rsidR="000C3D0D" w:rsidRDefault="000C3D0D" w:rsidP="000C3D0D">
      <w:pPr>
        <w:rPr>
          <w:rFonts w:ascii="Arial" w:hAnsi="Arial" w:cs="Arial"/>
          <w:b/>
          <w:sz w:val="24"/>
        </w:rPr>
      </w:pPr>
      <w:r>
        <w:rPr>
          <w:rFonts w:ascii="Arial" w:hAnsi="Arial" w:cs="Arial"/>
          <w:b/>
          <w:color w:val="0000FF"/>
          <w:sz w:val="24"/>
        </w:rPr>
        <w:t>R5-224687</w:t>
      </w:r>
      <w:r>
        <w:rPr>
          <w:rFonts w:ascii="Arial" w:hAnsi="Arial" w:cs="Arial"/>
          <w:b/>
          <w:color w:val="0000FF"/>
          <w:sz w:val="24"/>
        </w:rPr>
        <w:tab/>
      </w:r>
      <w:r>
        <w:rPr>
          <w:rFonts w:ascii="Arial" w:hAnsi="Arial" w:cs="Arial"/>
          <w:b/>
          <w:sz w:val="24"/>
        </w:rPr>
        <w:t>Correction to IMS MO Emergency call release test procedure</w:t>
      </w:r>
    </w:p>
    <w:p w14:paraId="4C0F6D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CR-2487  Cat: F (Rel-17)</w:t>
      </w:r>
      <w:r>
        <w:rPr>
          <w:i/>
        </w:rPr>
        <w:br/>
      </w:r>
      <w:r>
        <w:rPr>
          <w:i/>
        </w:rPr>
        <w:br/>
      </w:r>
      <w:r>
        <w:rPr>
          <w:i/>
        </w:rPr>
        <w:tab/>
      </w:r>
      <w:r>
        <w:rPr>
          <w:i/>
        </w:rPr>
        <w:tab/>
      </w:r>
      <w:r>
        <w:rPr>
          <w:i/>
        </w:rPr>
        <w:tab/>
      </w:r>
      <w:r>
        <w:rPr>
          <w:i/>
        </w:rPr>
        <w:tab/>
      </w:r>
      <w:r>
        <w:rPr>
          <w:i/>
        </w:rPr>
        <w:tab/>
        <w:t>Source: Huawei, Hisilicon</w:t>
      </w:r>
    </w:p>
    <w:p w14:paraId="77B5BC7B" w14:textId="77777777" w:rsidR="000C3D0D" w:rsidRDefault="000C3D0D" w:rsidP="000C3D0D">
      <w:pPr>
        <w:rPr>
          <w:rFonts w:ascii="Arial" w:hAnsi="Arial" w:cs="Arial"/>
          <w:b/>
        </w:rPr>
      </w:pPr>
      <w:r>
        <w:rPr>
          <w:rFonts w:ascii="Arial" w:hAnsi="Arial" w:cs="Arial"/>
          <w:b/>
        </w:rPr>
        <w:t xml:space="preserve">Discussion: </w:t>
      </w:r>
    </w:p>
    <w:p w14:paraId="09907480" w14:textId="77777777" w:rsidR="000C3D0D" w:rsidRDefault="000C3D0D" w:rsidP="000C3D0D">
      <w:r>
        <w:t>already in R5-224659.</w:t>
      </w:r>
    </w:p>
    <w:p w14:paraId="5A0B43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57AE1" w14:textId="3ECE6673" w:rsidR="000C3D0D" w:rsidRDefault="000C3D0D" w:rsidP="000C3D0D">
      <w:pPr>
        <w:rPr>
          <w:rFonts w:ascii="Arial" w:hAnsi="Arial" w:cs="Arial"/>
          <w:b/>
          <w:sz w:val="24"/>
        </w:rPr>
      </w:pPr>
      <w:r>
        <w:rPr>
          <w:rFonts w:ascii="Arial" w:hAnsi="Arial" w:cs="Arial"/>
          <w:b/>
          <w:color w:val="0000FF"/>
          <w:sz w:val="24"/>
        </w:rPr>
        <w:t>R5-224688</w:t>
      </w:r>
      <w:r>
        <w:rPr>
          <w:rFonts w:ascii="Arial" w:hAnsi="Arial" w:cs="Arial"/>
          <w:b/>
          <w:color w:val="0000FF"/>
          <w:sz w:val="24"/>
        </w:rPr>
        <w:tab/>
      </w:r>
      <w:r>
        <w:rPr>
          <w:rFonts w:ascii="Arial" w:hAnsi="Arial" w:cs="Arial"/>
          <w:b/>
          <w:sz w:val="24"/>
        </w:rPr>
        <w:t>Correction to IMS MT Emergency call release test procedure</w:t>
      </w:r>
    </w:p>
    <w:p w14:paraId="78ABD4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CR-2488  Cat: F (Rel-17)</w:t>
      </w:r>
      <w:r>
        <w:rPr>
          <w:i/>
        </w:rPr>
        <w:br/>
      </w:r>
      <w:r>
        <w:rPr>
          <w:i/>
        </w:rPr>
        <w:br/>
      </w:r>
      <w:r>
        <w:rPr>
          <w:i/>
        </w:rPr>
        <w:tab/>
      </w:r>
      <w:r>
        <w:rPr>
          <w:i/>
        </w:rPr>
        <w:tab/>
      </w:r>
      <w:r>
        <w:rPr>
          <w:i/>
        </w:rPr>
        <w:tab/>
      </w:r>
      <w:r>
        <w:rPr>
          <w:i/>
        </w:rPr>
        <w:tab/>
      </w:r>
      <w:r>
        <w:rPr>
          <w:i/>
        </w:rPr>
        <w:tab/>
        <w:t>Source: Huawei, Hisilicon</w:t>
      </w:r>
    </w:p>
    <w:p w14:paraId="1AFAC474" w14:textId="77777777" w:rsidR="000C3D0D" w:rsidRDefault="000C3D0D" w:rsidP="000C3D0D">
      <w:pPr>
        <w:rPr>
          <w:rFonts w:ascii="Arial" w:hAnsi="Arial" w:cs="Arial"/>
          <w:b/>
        </w:rPr>
      </w:pPr>
      <w:r>
        <w:rPr>
          <w:rFonts w:ascii="Arial" w:hAnsi="Arial" w:cs="Arial"/>
          <w:b/>
        </w:rPr>
        <w:t xml:space="preserve">Discussion: </w:t>
      </w:r>
    </w:p>
    <w:p w14:paraId="7C856483" w14:textId="77777777" w:rsidR="000C3D0D" w:rsidRDefault="000C3D0D" w:rsidP="000C3D0D">
      <w:r>
        <w:t>already in R5-224659.</w:t>
      </w:r>
    </w:p>
    <w:p w14:paraId="528B0E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D29D7" w14:textId="3C68BAFB" w:rsidR="000C3D0D" w:rsidRDefault="000C3D0D" w:rsidP="000C3D0D">
      <w:pPr>
        <w:rPr>
          <w:rFonts w:ascii="Arial" w:hAnsi="Arial" w:cs="Arial"/>
          <w:b/>
          <w:sz w:val="24"/>
        </w:rPr>
      </w:pPr>
      <w:r>
        <w:rPr>
          <w:rFonts w:ascii="Arial" w:hAnsi="Arial" w:cs="Arial"/>
          <w:b/>
          <w:color w:val="0000FF"/>
          <w:sz w:val="24"/>
        </w:rPr>
        <w:t>R5-224689</w:t>
      </w:r>
      <w:r>
        <w:rPr>
          <w:rFonts w:ascii="Arial" w:hAnsi="Arial" w:cs="Arial"/>
          <w:b/>
          <w:color w:val="0000FF"/>
          <w:sz w:val="24"/>
        </w:rPr>
        <w:tab/>
      </w:r>
      <w:r>
        <w:rPr>
          <w:rFonts w:ascii="Arial" w:hAnsi="Arial" w:cs="Arial"/>
          <w:b/>
          <w:sz w:val="24"/>
        </w:rPr>
        <w:t>Correction to IMS MT speech call establishment test procedure in 5GC</w:t>
      </w:r>
    </w:p>
    <w:p w14:paraId="68B3C25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CR-2489  Cat: F (Rel-17)</w:t>
      </w:r>
      <w:r>
        <w:rPr>
          <w:i/>
        </w:rPr>
        <w:br/>
      </w:r>
      <w:r>
        <w:rPr>
          <w:i/>
        </w:rPr>
        <w:br/>
      </w:r>
      <w:r>
        <w:rPr>
          <w:i/>
        </w:rPr>
        <w:tab/>
      </w:r>
      <w:r>
        <w:rPr>
          <w:i/>
        </w:rPr>
        <w:tab/>
      </w:r>
      <w:r>
        <w:rPr>
          <w:i/>
        </w:rPr>
        <w:tab/>
      </w:r>
      <w:r>
        <w:rPr>
          <w:i/>
        </w:rPr>
        <w:tab/>
      </w:r>
      <w:r>
        <w:rPr>
          <w:i/>
        </w:rPr>
        <w:tab/>
        <w:t>Source: Huawei, Hisilicon</w:t>
      </w:r>
    </w:p>
    <w:p w14:paraId="6B8EC3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9F911" w14:textId="0C13523F" w:rsidR="000C3D0D" w:rsidRDefault="000C3D0D" w:rsidP="000C3D0D">
      <w:pPr>
        <w:rPr>
          <w:rFonts w:ascii="Arial" w:hAnsi="Arial" w:cs="Arial"/>
          <w:b/>
          <w:sz w:val="24"/>
        </w:rPr>
      </w:pPr>
      <w:r>
        <w:rPr>
          <w:rFonts w:ascii="Arial" w:hAnsi="Arial" w:cs="Arial"/>
          <w:b/>
          <w:color w:val="0000FF"/>
          <w:sz w:val="24"/>
        </w:rPr>
        <w:t>R5-225176</w:t>
      </w:r>
      <w:r>
        <w:rPr>
          <w:rFonts w:ascii="Arial" w:hAnsi="Arial" w:cs="Arial"/>
          <w:b/>
          <w:color w:val="0000FF"/>
          <w:sz w:val="24"/>
        </w:rPr>
        <w:tab/>
      </w:r>
      <w:r>
        <w:rPr>
          <w:rFonts w:ascii="Arial" w:hAnsi="Arial" w:cs="Arial"/>
          <w:b/>
          <w:sz w:val="24"/>
        </w:rPr>
        <w:t>New test procedure 4.9.15a</w:t>
      </w:r>
    </w:p>
    <w:p w14:paraId="3F97E4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CR-2552  Cat: F (Rel-17)</w:t>
      </w:r>
      <w:r>
        <w:rPr>
          <w:i/>
        </w:rPr>
        <w:br/>
      </w:r>
      <w:r>
        <w:rPr>
          <w:i/>
        </w:rPr>
        <w:br/>
      </w:r>
      <w:r>
        <w:rPr>
          <w:i/>
        </w:rPr>
        <w:tab/>
      </w:r>
      <w:r>
        <w:rPr>
          <w:i/>
        </w:rPr>
        <w:tab/>
      </w:r>
      <w:r>
        <w:rPr>
          <w:i/>
        </w:rPr>
        <w:tab/>
      </w:r>
      <w:r>
        <w:rPr>
          <w:i/>
        </w:rPr>
        <w:tab/>
      </w:r>
      <w:r>
        <w:rPr>
          <w:i/>
        </w:rPr>
        <w:tab/>
        <w:t>Source: Ericsson</w:t>
      </w:r>
    </w:p>
    <w:p w14:paraId="0F54A75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28714" w14:textId="77777777" w:rsidR="000C3D0D" w:rsidRDefault="000C3D0D" w:rsidP="000C3D0D">
      <w:pPr>
        <w:pStyle w:val="Heading5"/>
      </w:pPr>
      <w:bookmarkStart w:id="2047" w:name="_Toc113929053"/>
      <w:bookmarkStart w:id="2048" w:name="_Toc113960423"/>
      <w:r>
        <w:t>6.4.1.2</w:t>
      </w:r>
      <w:r>
        <w:tab/>
        <w:t>Default NG-RAN RRC messages and IEs (Clause 4.6)</w:t>
      </w:r>
      <w:bookmarkEnd w:id="2047"/>
      <w:bookmarkEnd w:id="2048"/>
    </w:p>
    <w:p w14:paraId="5C46FCE6" w14:textId="413D76E7" w:rsidR="000C3D0D" w:rsidRDefault="000C3D0D" w:rsidP="000C3D0D">
      <w:pPr>
        <w:rPr>
          <w:rFonts w:ascii="Arial" w:hAnsi="Arial" w:cs="Arial"/>
          <w:b/>
          <w:sz w:val="24"/>
        </w:rPr>
      </w:pPr>
      <w:r>
        <w:rPr>
          <w:rFonts w:ascii="Arial" w:hAnsi="Arial" w:cs="Arial"/>
          <w:b/>
          <w:color w:val="0000FF"/>
          <w:sz w:val="24"/>
        </w:rPr>
        <w:t>R5-224041</w:t>
      </w:r>
      <w:r>
        <w:rPr>
          <w:rFonts w:ascii="Arial" w:hAnsi="Arial" w:cs="Arial"/>
          <w:b/>
          <w:color w:val="0000FF"/>
          <w:sz w:val="24"/>
        </w:rPr>
        <w:tab/>
      </w:r>
      <w:r>
        <w:rPr>
          <w:rFonts w:ascii="Arial" w:hAnsi="Arial" w:cs="Arial"/>
          <w:b/>
          <w:sz w:val="24"/>
        </w:rPr>
        <w:t>Update IE SIB3</w:t>
      </w:r>
    </w:p>
    <w:p w14:paraId="157742D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CR-2419  Cat: F (Rel-17)</w:t>
      </w:r>
      <w:r>
        <w:rPr>
          <w:i/>
        </w:rPr>
        <w:br/>
      </w:r>
      <w:r>
        <w:rPr>
          <w:i/>
        </w:rPr>
        <w:br/>
      </w:r>
      <w:r>
        <w:rPr>
          <w:i/>
        </w:rPr>
        <w:tab/>
      </w:r>
      <w:r>
        <w:rPr>
          <w:i/>
        </w:rPr>
        <w:tab/>
      </w:r>
      <w:r>
        <w:rPr>
          <w:i/>
        </w:rPr>
        <w:tab/>
      </w:r>
      <w:r>
        <w:rPr>
          <w:i/>
        </w:rPr>
        <w:tab/>
      </w:r>
      <w:r>
        <w:rPr>
          <w:i/>
        </w:rPr>
        <w:tab/>
        <w:t>Source: Ericsson</w:t>
      </w:r>
    </w:p>
    <w:p w14:paraId="628A00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761F8" w14:textId="7F78DECB" w:rsidR="000C3D0D" w:rsidRDefault="000C3D0D" w:rsidP="000C3D0D">
      <w:pPr>
        <w:rPr>
          <w:rFonts w:ascii="Arial" w:hAnsi="Arial" w:cs="Arial"/>
          <w:b/>
          <w:sz w:val="24"/>
        </w:rPr>
      </w:pPr>
      <w:r>
        <w:rPr>
          <w:rFonts w:ascii="Arial" w:hAnsi="Arial" w:cs="Arial"/>
          <w:b/>
          <w:color w:val="0000FF"/>
          <w:sz w:val="24"/>
        </w:rPr>
        <w:t>R5-224042</w:t>
      </w:r>
      <w:r>
        <w:rPr>
          <w:rFonts w:ascii="Arial" w:hAnsi="Arial" w:cs="Arial"/>
          <w:b/>
          <w:color w:val="0000FF"/>
          <w:sz w:val="24"/>
        </w:rPr>
        <w:tab/>
      </w:r>
      <w:r>
        <w:rPr>
          <w:rFonts w:ascii="Arial" w:hAnsi="Arial" w:cs="Arial"/>
          <w:b/>
          <w:sz w:val="24"/>
        </w:rPr>
        <w:t>Update IE SIB4</w:t>
      </w:r>
    </w:p>
    <w:p w14:paraId="561F974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CR-2420  Cat: F (Rel-17)</w:t>
      </w:r>
      <w:r>
        <w:rPr>
          <w:i/>
        </w:rPr>
        <w:br/>
      </w:r>
      <w:r>
        <w:rPr>
          <w:i/>
        </w:rPr>
        <w:br/>
      </w:r>
      <w:r>
        <w:rPr>
          <w:i/>
        </w:rPr>
        <w:tab/>
      </w:r>
      <w:r>
        <w:rPr>
          <w:i/>
        </w:rPr>
        <w:tab/>
      </w:r>
      <w:r>
        <w:rPr>
          <w:i/>
        </w:rPr>
        <w:tab/>
      </w:r>
      <w:r>
        <w:rPr>
          <w:i/>
        </w:rPr>
        <w:tab/>
      </w:r>
      <w:r>
        <w:rPr>
          <w:i/>
        </w:rPr>
        <w:tab/>
        <w:t>Source: Ericsson</w:t>
      </w:r>
    </w:p>
    <w:p w14:paraId="6CD8DAF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7FF37" w14:textId="0CE509C9" w:rsidR="000C3D0D" w:rsidRDefault="000C3D0D" w:rsidP="000C3D0D">
      <w:pPr>
        <w:rPr>
          <w:rFonts w:ascii="Arial" w:hAnsi="Arial" w:cs="Arial"/>
          <w:b/>
          <w:sz w:val="24"/>
        </w:rPr>
      </w:pPr>
      <w:r>
        <w:rPr>
          <w:rFonts w:ascii="Arial" w:hAnsi="Arial" w:cs="Arial"/>
          <w:b/>
          <w:color w:val="0000FF"/>
          <w:sz w:val="24"/>
        </w:rPr>
        <w:t>R5-224043</w:t>
      </w:r>
      <w:r>
        <w:rPr>
          <w:rFonts w:ascii="Arial" w:hAnsi="Arial" w:cs="Arial"/>
          <w:b/>
          <w:color w:val="0000FF"/>
          <w:sz w:val="24"/>
        </w:rPr>
        <w:tab/>
      </w:r>
      <w:r>
        <w:rPr>
          <w:rFonts w:ascii="Arial" w:hAnsi="Arial" w:cs="Arial"/>
          <w:b/>
          <w:sz w:val="24"/>
        </w:rPr>
        <w:t>Update IE SIB5</w:t>
      </w:r>
    </w:p>
    <w:p w14:paraId="6B86526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CR-2421  Cat: F (Rel-17)</w:t>
      </w:r>
      <w:r>
        <w:rPr>
          <w:i/>
        </w:rPr>
        <w:br/>
      </w:r>
      <w:r>
        <w:rPr>
          <w:i/>
        </w:rPr>
        <w:br/>
      </w:r>
      <w:r>
        <w:rPr>
          <w:i/>
        </w:rPr>
        <w:tab/>
      </w:r>
      <w:r>
        <w:rPr>
          <w:i/>
        </w:rPr>
        <w:tab/>
      </w:r>
      <w:r>
        <w:rPr>
          <w:i/>
        </w:rPr>
        <w:tab/>
      </w:r>
      <w:r>
        <w:rPr>
          <w:i/>
        </w:rPr>
        <w:tab/>
      </w:r>
      <w:r>
        <w:rPr>
          <w:i/>
        </w:rPr>
        <w:tab/>
        <w:t>Source: Ericsson</w:t>
      </w:r>
    </w:p>
    <w:p w14:paraId="0A7EC98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B523EF" w14:textId="771B9514" w:rsidR="000C3D0D" w:rsidRDefault="000C3D0D" w:rsidP="000C3D0D">
      <w:pPr>
        <w:rPr>
          <w:rFonts w:ascii="Arial" w:hAnsi="Arial" w:cs="Arial"/>
          <w:b/>
          <w:sz w:val="24"/>
        </w:rPr>
      </w:pPr>
      <w:r>
        <w:rPr>
          <w:rFonts w:ascii="Arial" w:hAnsi="Arial" w:cs="Arial"/>
          <w:b/>
          <w:color w:val="0000FF"/>
          <w:sz w:val="24"/>
        </w:rPr>
        <w:t>R5-224044</w:t>
      </w:r>
      <w:r>
        <w:rPr>
          <w:rFonts w:ascii="Arial" w:hAnsi="Arial" w:cs="Arial"/>
          <w:b/>
          <w:color w:val="0000FF"/>
          <w:sz w:val="24"/>
        </w:rPr>
        <w:tab/>
      </w:r>
      <w:r>
        <w:rPr>
          <w:rFonts w:ascii="Arial" w:hAnsi="Arial" w:cs="Arial"/>
          <w:b/>
          <w:sz w:val="24"/>
        </w:rPr>
        <w:t>Update IE MeasObjectEUTRA</w:t>
      </w:r>
    </w:p>
    <w:p w14:paraId="36A740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CR-2422  Cat: F (Rel-17)</w:t>
      </w:r>
      <w:r>
        <w:rPr>
          <w:i/>
        </w:rPr>
        <w:br/>
      </w:r>
      <w:r>
        <w:rPr>
          <w:i/>
        </w:rPr>
        <w:br/>
      </w:r>
      <w:r>
        <w:rPr>
          <w:i/>
        </w:rPr>
        <w:tab/>
      </w:r>
      <w:r>
        <w:rPr>
          <w:i/>
        </w:rPr>
        <w:tab/>
      </w:r>
      <w:r>
        <w:rPr>
          <w:i/>
        </w:rPr>
        <w:tab/>
      </w:r>
      <w:r>
        <w:rPr>
          <w:i/>
        </w:rPr>
        <w:tab/>
      </w:r>
      <w:r>
        <w:rPr>
          <w:i/>
        </w:rPr>
        <w:tab/>
        <w:t>Source: Ericsson</w:t>
      </w:r>
    </w:p>
    <w:p w14:paraId="3983956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3306B1" w14:textId="337A112B" w:rsidR="000C3D0D" w:rsidRDefault="000C3D0D" w:rsidP="000C3D0D">
      <w:pPr>
        <w:rPr>
          <w:rFonts w:ascii="Arial" w:hAnsi="Arial" w:cs="Arial"/>
          <w:b/>
          <w:sz w:val="24"/>
        </w:rPr>
      </w:pPr>
      <w:r>
        <w:rPr>
          <w:rFonts w:ascii="Arial" w:hAnsi="Arial" w:cs="Arial"/>
          <w:b/>
          <w:color w:val="0000FF"/>
          <w:sz w:val="24"/>
        </w:rPr>
        <w:t>R5-224045</w:t>
      </w:r>
      <w:r>
        <w:rPr>
          <w:rFonts w:ascii="Arial" w:hAnsi="Arial" w:cs="Arial"/>
          <w:b/>
          <w:color w:val="0000FF"/>
          <w:sz w:val="24"/>
        </w:rPr>
        <w:tab/>
      </w:r>
      <w:r>
        <w:rPr>
          <w:rFonts w:ascii="Arial" w:hAnsi="Arial" w:cs="Arial"/>
          <w:b/>
          <w:sz w:val="24"/>
        </w:rPr>
        <w:t>Update IE MeasObjectNR</w:t>
      </w:r>
    </w:p>
    <w:p w14:paraId="6F0392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CR-2423  Cat: F (Rel-17)</w:t>
      </w:r>
      <w:r>
        <w:rPr>
          <w:i/>
        </w:rPr>
        <w:br/>
      </w:r>
      <w:r>
        <w:rPr>
          <w:i/>
        </w:rPr>
        <w:br/>
      </w:r>
      <w:r>
        <w:rPr>
          <w:i/>
        </w:rPr>
        <w:tab/>
      </w:r>
      <w:r>
        <w:rPr>
          <w:i/>
        </w:rPr>
        <w:tab/>
      </w:r>
      <w:r>
        <w:rPr>
          <w:i/>
        </w:rPr>
        <w:tab/>
      </w:r>
      <w:r>
        <w:rPr>
          <w:i/>
        </w:rPr>
        <w:tab/>
      </w:r>
      <w:r>
        <w:rPr>
          <w:i/>
        </w:rPr>
        <w:tab/>
        <w:t>Source: Ericsson</w:t>
      </w:r>
    </w:p>
    <w:p w14:paraId="54BA71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15DDC" w14:textId="11CD7A26" w:rsidR="000C3D0D" w:rsidRDefault="000C3D0D" w:rsidP="000C3D0D">
      <w:pPr>
        <w:rPr>
          <w:rFonts w:ascii="Arial" w:hAnsi="Arial" w:cs="Arial"/>
          <w:b/>
          <w:sz w:val="24"/>
        </w:rPr>
      </w:pPr>
      <w:r>
        <w:rPr>
          <w:rFonts w:ascii="Arial" w:hAnsi="Arial" w:cs="Arial"/>
          <w:b/>
          <w:color w:val="0000FF"/>
          <w:sz w:val="24"/>
        </w:rPr>
        <w:t>R5-224094</w:t>
      </w:r>
      <w:r>
        <w:rPr>
          <w:rFonts w:ascii="Arial" w:hAnsi="Arial" w:cs="Arial"/>
          <w:b/>
          <w:color w:val="0000FF"/>
          <w:sz w:val="24"/>
        </w:rPr>
        <w:tab/>
      </w:r>
      <w:r>
        <w:rPr>
          <w:rFonts w:ascii="Arial" w:hAnsi="Arial" w:cs="Arial"/>
          <w:b/>
          <w:sz w:val="24"/>
        </w:rPr>
        <w:t>Update of MDT default RRC messages and IEs</w:t>
      </w:r>
    </w:p>
    <w:p w14:paraId="6BCD878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CR-2429  Cat: F (Rel-17)</w:t>
      </w:r>
      <w:r>
        <w:rPr>
          <w:i/>
        </w:rPr>
        <w:br/>
      </w:r>
      <w:r>
        <w:rPr>
          <w:i/>
        </w:rPr>
        <w:br/>
      </w:r>
      <w:r>
        <w:rPr>
          <w:i/>
        </w:rPr>
        <w:tab/>
      </w:r>
      <w:r>
        <w:rPr>
          <w:i/>
        </w:rPr>
        <w:tab/>
      </w:r>
      <w:r>
        <w:rPr>
          <w:i/>
        </w:rPr>
        <w:tab/>
      </w:r>
      <w:r>
        <w:rPr>
          <w:i/>
        </w:rPr>
        <w:tab/>
      </w:r>
      <w:r>
        <w:rPr>
          <w:i/>
        </w:rPr>
        <w:tab/>
        <w:t>Source: MediaTek Inc., MCC TF160</w:t>
      </w:r>
    </w:p>
    <w:p w14:paraId="4F366B8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3AD3E" w14:textId="4B9428E7" w:rsidR="000C3D0D" w:rsidRDefault="000C3D0D" w:rsidP="000C3D0D">
      <w:pPr>
        <w:rPr>
          <w:rFonts w:ascii="Arial" w:hAnsi="Arial" w:cs="Arial"/>
          <w:b/>
          <w:sz w:val="24"/>
        </w:rPr>
      </w:pPr>
      <w:r>
        <w:rPr>
          <w:rFonts w:ascii="Arial" w:hAnsi="Arial" w:cs="Arial"/>
          <w:b/>
          <w:color w:val="0000FF"/>
          <w:sz w:val="24"/>
        </w:rPr>
        <w:t>R5-224138</w:t>
      </w:r>
      <w:r>
        <w:rPr>
          <w:rFonts w:ascii="Arial" w:hAnsi="Arial" w:cs="Arial"/>
          <w:b/>
          <w:color w:val="0000FF"/>
          <w:sz w:val="24"/>
        </w:rPr>
        <w:tab/>
      </w:r>
      <w:r>
        <w:rPr>
          <w:rFonts w:ascii="Arial" w:hAnsi="Arial" w:cs="Arial"/>
          <w:b/>
          <w:sz w:val="24"/>
        </w:rPr>
        <w:t>Update IE ReportConfigNR</w:t>
      </w:r>
    </w:p>
    <w:p w14:paraId="492330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CR-2433  Cat: F (Rel-17)</w:t>
      </w:r>
      <w:r>
        <w:rPr>
          <w:i/>
        </w:rPr>
        <w:br/>
      </w:r>
      <w:r>
        <w:rPr>
          <w:i/>
        </w:rPr>
        <w:br/>
      </w:r>
      <w:r>
        <w:rPr>
          <w:i/>
        </w:rPr>
        <w:tab/>
      </w:r>
      <w:r>
        <w:rPr>
          <w:i/>
        </w:rPr>
        <w:tab/>
      </w:r>
      <w:r>
        <w:rPr>
          <w:i/>
        </w:rPr>
        <w:tab/>
      </w:r>
      <w:r>
        <w:rPr>
          <w:i/>
        </w:rPr>
        <w:tab/>
      </w:r>
      <w:r>
        <w:rPr>
          <w:i/>
        </w:rPr>
        <w:tab/>
        <w:t>Source: Ericsson</w:t>
      </w:r>
    </w:p>
    <w:p w14:paraId="6E1A428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20B13" w14:textId="5FBD13D7" w:rsidR="000C3D0D" w:rsidRDefault="000C3D0D" w:rsidP="000C3D0D">
      <w:pPr>
        <w:rPr>
          <w:rFonts w:ascii="Arial" w:hAnsi="Arial" w:cs="Arial"/>
          <w:b/>
          <w:sz w:val="24"/>
        </w:rPr>
      </w:pPr>
      <w:r>
        <w:rPr>
          <w:rFonts w:ascii="Arial" w:hAnsi="Arial" w:cs="Arial"/>
          <w:b/>
          <w:color w:val="0000FF"/>
          <w:sz w:val="24"/>
        </w:rPr>
        <w:t>R5-224139</w:t>
      </w:r>
      <w:r>
        <w:rPr>
          <w:rFonts w:ascii="Arial" w:hAnsi="Arial" w:cs="Arial"/>
          <w:b/>
          <w:color w:val="0000FF"/>
          <w:sz w:val="24"/>
        </w:rPr>
        <w:tab/>
      </w:r>
      <w:r>
        <w:rPr>
          <w:rFonts w:ascii="Arial" w:hAnsi="Arial" w:cs="Arial"/>
          <w:b/>
          <w:sz w:val="24"/>
        </w:rPr>
        <w:t>Add IE BeamFailureRecoveryServingCellConfig</w:t>
      </w:r>
    </w:p>
    <w:p w14:paraId="0BA292C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CR-2434  Cat: F (Rel-17)</w:t>
      </w:r>
      <w:r>
        <w:rPr>
          <w:i/>
        </w:rPr>
        <w:br/>
      </w:r>
      <w:r>
        <w:rPr>
          <w:i/>
        </w:rPr>
        <w:br/>
      </w:r>
      <w:r>
        <w:rPr>
          <w:i/>
        </w:rPr>
        <w:tab/>
      </w:r>
      <w:r>
        <w:rPr>
          <w:i/>
        </w:rPr>
        <w:tab/>
      </w:r>
      <w:r>
        <w:rPr>
          <w:i/>
        </w:rPr>
        <w:tab/>
      </w:r>
      <w:r>
        <w:rPr>
          <w:i/>
        </w:rPr>
        <w:tab/>
      </w:r>
      <w:r>
        <w:rPr>
          <w:i/>
        </w:rPr>
        <w:tab/>
        <w:t>Source: Ericsson</w:t>
      </w:r>
    </w:p>
    <w:p w14:paraId="16D30E2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F0CB9" w14:textId="2FA263A2" w:rsidR="000C3D0D" w:rsidRDefault="000C3D0D" w:rsidP="000C3D0D">
      <w:pPr>
        <w:rPr>
          <w:rFonts w:ascii="Arial" w:hAnsi="Arial" w:cs="Arial"/>
          <w:b/>
          <w:sz w:val="24"/>
        </w:rPr>
      </w:pPr>
      <w:r>
        <w:rPr>
          <w:rFonts w:ascii="Arial" w:hAnsi="Arial" w:cs="Arial"/>
          <w:b/>
          <w:color w:val="0000FF"/>
          <w:sz w:val="24"/>
        </w:rPr>
        <w:t>R5-224140</w:t>
      </w:r>
      <w:r>
        <w:rPr>
          <w:rFonts w:ascii="Arial" w:hAnsi="Arial" w:cs="Arial"/>
          <w:b/>
          <w:color w:val="0000FF"/>
          <w:sz w:val="24"/>
        </w:rPr>
        <w:tab/>
      </w:r>
      <w:r>
        <w:rPr>
          <w:rFonts w:ascii="Arial" w:hAnsi="Arial" w:cs="Arial"/>
          <w:b/>
          <w:sz w:val="24"/>
        </w:rPr>
        <w:t>Add IE BetaOffsetsCrossPri</w:t>
      </w:r>
    </w:p>
    <w:p w14:paraId="2797B22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CR-2435  Cat: F (Rel-17)</w:t>
      </w:r>
      <w:r>
        <w:rPr>
          <w:i/>
        </w:rPr>
        <w:br/>
      </w:r>
      <w:r>
        <w:rPr>
          <w:i/>
        </w:rPr>
        <w:br/>
      </w:r>
      <w:r>
        <w:rPr>
          <w:i/>
        </w:rPr>
        <w:tab/>
      </w:r>
      <w:r>
        <w:rPr>
          <w:i/>
        </w:rPr>
        <w:tab/>
      </w:r>
      <w:r>
        <w:rPr>
          <w:i/>
        </w:rPr>
        <w:tab/>
      </w:r>
      <w:r>
        <w:rPr>
          <w:i/>
        </w:rPr>
        <w:tab/>
      </w:r>
      <w:r>
        <w:rPr>
          <w:i/>
        </w:rPr>
        <w:tab/>
        <w:t>Source: Ericsson</w:t>
      </w:r>
    </w:p>
    <w:p w14:paraId="0011A9A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4FDB2" w14:textId="4C2F9A00" w:rsidR="000C3D0D" w:rsidRDefault="000C3D0D" w:rsidP="000C3D0D">
      <w:pPr>
        <w:rPr>
          <w:rFonts w:ascii="Arial" w:hAnsi="Arial" w:cs="Arial"/>
          <w:b/>
          <w:sz w:val="24"/>
        </w:rPr>
      </w:pPr>
      <w:r>
        <w:rPr>
          <w:rFonts w:ascii="Arial" w:hAnsi="Arial" w:cs="Arial"/>
          <w:b/>
          <w:color w:val="0000FF"/>
          <w:sz w:val="24"/>
        </w:rPr>
        <w:t>R5-224276</w:t>
      </w:r>
      <w:r>
        <w:rPr>
          <w:rFonts w:ascii="Arial" w:hAnsi="Arial" w:cs="Arial"/>
          <w:b/>
          <w:color w:val="0000FF"/>
          <w:sz w:val="24"/>
        </w:rPr>
        <w:tab/>
      </w:r>
      <w:r>
        <w:rPr>
          <w:rFonts w:ascii="Arial" w:hAnsi="Arial" w:cs="Arial"/>
          <w:b/>
          <w:sz w:val="24"/>
        </w:rPr>
        <w:t>Add IE CandidateBeamRS</w:t>
      </w:r>
    </w:p>
    <w:p w14:paraId="6CD7151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CR-2445  Cat: F (Rel-17)</w:t>
      </w:r>
      <w:r>
        <w:rPr>
          <w:i/>
        </w:rPr>
        <w:br/>
      </w:r>
      <w:r>
        <w:rPr>
          <w:i/>
        </w:rPr>
        <w:br/>
      </w:r>
      <w:r>
        <w:rPr>
          <w:i/>
        </w:rPr>
        <w:tab/>
      </w:r>
      <w:r>
        <w:rPr>
          <w:i/>
        </w:rPr>
        <w:tab/>
      </w:r>
      <w:r>
        <w:rPr>
          <w:i/>
        </w:rPr>
        <w:tab/>
      </w:r>
      <w:r>
        <w:rPr>
          <w:i/>
        </w:rPr>
        <w:tab/>
      </w:r>
      <w:r>
        <w:rPr>
          <w:i/>
        </w:rPr>
        <w:tab/>
        <w:t>Source: Ericsson</w:t>
      </w:r>
    </w:p>
    <w:p w14:paraId="76BF240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3C9AA" w14:textId="372059C8" w:rsidR="000C3D0D" w:rsidRDefault="000C3D0D" w:rsidP="000C3D0D">
      <w:pPr>
        <w:rPr>
          <w:rFonts w:ascii="Arial" w:hAnsi="Arial" w:cs="Arial"/>
          <w:b/>
          <w:sz w:val="24"/>
        </w:rPr>
      </w:pPr>
      <w:r>
        <w:rPr>
          <w:rFonts w:ascii="Arial" w:hAnsi="Arial" w:cs="Arial"/>
          <w:b/>
          <w:color w:val="0000FF"/>
          <w:sz w:val="24"/>
        </w:rPr>
        <w:t>R5-224284</w:t>
      </w:r>
      <w:r>
        <w:rPr>
          <w:rFonts w:ascii="Arial" w:hAnsi="Arial" w:cs="Arial"/>
          <w:b/>
          <w:color w:val="0000FF"/>
          <w:sz w:val="24"/>
        </w:rPr>
        <w:tab/>
      </w:r>
      <w:r>
        <w:rPr>
          <w:rFonts w:ascii="Arial" w:hAnsi="Arial" w:cs="Arial"/>
          <w:b/>
          <w:sz w:val="24"/>
        </w:rPr>
        <w:t>Add IE CFR-ConfigMulticast</w:t>
      </w:r>
    </w:p>
    <w:p w14:paraId="1A5C8B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CR-2446  Cat: F (Rel-17)</w:t>
      </w:r>
      <w:r>
        <w:rPr>
          <w:i/>
        </w:rPr>
        <w:br/>
      </w:r>
      <w:r>
        <w:rPr>
          <w:i/>
        </w:rPr>
        <w:br/>
      </w:r>
      <w:r>
        <w:rPr>
          <w:i/>
        </w:rPr>
        <w:tab/>
      </w:r>
      <w:r>
        <w:rPr>
          <w:i/>
        </w:rPr>
        <w:tab/>
      </w:r>
      <w:r>
        <w:rPr>
          <w:i/>
        </w:rPr>
        <w:tab/>
      </w:r>
      <w:r>
        <w:rPr>
          <w:i/>
        </w:rPr>
        <w:tab/>
      </w:r>
      <w:r>
        <w:rPr>
          <w:i/>
        </w:rPr>
        <w:tab/>
        <w:t>Source: Ericsson</w:t>
      </w:r>
    </w:p>
    <w:p w14:paraId="1A0D8A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11EF3" w14:textId="76AA4B0F" w:rsidR="000C3D0D" w:rsidRDefault="000C3D0D" w:rsidP="000C3D0D">
      <w:pPr>
        <w:rPr>
          <w:rFonts w:ascii="Arial" w:hAnsi="Arial" w:cs="Arial"/>
          <w:b/>
          <w:sz w:val="24"/>
        </w:rPr>
      </w:pPr>
      <w:r>
        <w:rPr>
          <w:rFonts w:ascii="Arial" w:hAnsi="Arial" w:cs="Arial"/>
          <w:b/>
          <w:color w:val="0000FF"/>
          <w:sz w:val="24"/>
        </w:rPr>
        <w:t>R5-224290</w:t>
      </w:r>
      <w:r>
        <w:rPr>
          <w:rFonts w:ascii="Arial" w:hAnsi="Arial" w:cs="Arial"/>
          <w:b/>
          <w:color w:val="0000FF"/>
          <w:sz w:val="24"/>
        </w:rPr>
        <w:tab/>
      </w:r>
      <w:r>
        <w:rPr>
          <w:rFonts w:ascii="Arial" w:hAnsi="Arial" w:cs="Arial"/>
          <w:b/>
          <w:sz w:val="24"/>
        </w:rPr>
        <w:t>Add IEs DL-PRS-ProcessingWindowPreConfig, DMRS-BundlingPUCCH-Config and DMRS-BundlingPUSCH-Config</w:t>
      </w:r>
    </w:p>
    <w:p w14:paraId="7DE95D9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CR-2447  Cat: F (Rel-17)</w:t>
      </w:r>
      <w:r>
        <w:rPr>
          <w:i/>
        </w:rPr>
        <w:br/>
      </w:r>
      <w:r>
        <w:rPr>
          <w:i/>
        </w:rPr>
        <w:br/>
      </w:r>
      <w:r>
        <w:rPr>
          <w:i/>
        </w:rPr>
        <w:tab/>
      </w:r>
      <w:r>
        <w:rPr>
          <w:i/>
        </w:rPr>
        <w:tab/>
      </w:r>
      <w:r>
        <w:rPr>
          <w:i/>
        </w:rPr>
        <w:tab/>
      </w:r>
      <w:r>
        <w:rPr>
          <w:i/>
        </w:rPr>
        <w:tab/>
      </w:r>
      <w:r>
        <w:rPr>
          <w:i/>
        </w:rPr>
        <w:tab/>
        <w:t>Source: Ericsson</w:t>
      </w:r>
    </w:p>
    <w:p w14:paraId="7B3E72B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E6CAA" w14:textId="454F52AC" w:rsidR="000C3D0D" w:rsidRDefault="000C3D0D" w:rsidP="000C3D0D">
      <w:pPr>
        <w:rPr>
          <w:rFonts w:ascii="Arial" w:hAnsi="Arial" w:cs="Arial"/>
          <w:b/>
          <w:sz w:val="24"/>
        </w:rPr>
      </w:pPr>
      <w:r>
        <w:rPr>
          <w:rFonts w:ascii="Arial" w:hAnsi="Arial" w:cs="Arial"/>
          <w:b/>
          <w:color w:val="0000FF"/>
          <w:sz w:val="24"/>
        </w:rPr>
        <w:t>R5-224378</w:t>
      </w:r>
      <w:r>
        <w:rPr>
          <w:rFonts w:ascii="Arial" w:hAnsi="Arial" w:cs="Arial"/>
          <w:b/>
          <w:color w:val="0000FF"/>
          <w:sz w:val="24"/>
        </w:rPr>
        <w:tab/>
      </w:r>
      <w:r>
        <w:rPr>
          <w:rFonts w:ascii="Arial" w:hAnsi="Arial" w:cs="Arial"/>
          <w:b/>
          <w:sz w:val="24"/>
        </w:rPr>
        <w:t>Add IEs DRX-ConfigSL, EphemerisInfo, FeatureCombination and FeatureCombinationPreambles</w:t>
      </w:r>
    </w:p>
    <w:p w14:paraId="192113C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CR-2458  Cat: F (Rel-17)</w:t>
      </w:r>
      <w:r>
        <w:rPr>
          <w:i/>
        </w:rPr>
        <w:br/>
      </w:r>
      <w:r>
        <w:rPr>
          <w:i/>
        </w:rPr>
        <w:br/>
      </w:r>
      <w:r>
        <w:rPr>
          <w:i/>
        </w:rPr>
        <w:tab/>
      </w:r>
      <w:r>
        <w:rPr>
          <w:i/>
        </w:rPr>
        <w:tab/>
      </w:r>
      <w:r>
        <w:rPr>
          <w:i/>
        </w:rPr>
        <w:tab/>
      </w:r>
      <w:r>
        <w:rPr>
          <w:i/>
        </w:rPr>
        <w:tab/>
      </w:r>
      <w:r>
        <w:rPr>
          <w:i/>
        </w:rPr>
        <w:tab/>
        <w:t>Source: Ericsson</w:t>
      </w:r>
    </w:p>
    <w:p w14:paraId="3F722A2C" w14:textId="77777777" w:rsidR="000C3D0D" w:rsidRDefault="000C3D0D" w:rsidP="000C3D0D">
      <w:pPr>
        <w:rPr>
          <w:rFonts w:ascii="Arial" w:hAnsi="Arial" w:cs="Arial"/>
          <w:b/>
        </w:rPr>
      </w:pPr>
      <w:r>
        <w:rPr>
          <w:rFonts w:ascii="Arial" w:hAnsi="Arial" w:cs="Arial"/>
          <w:b/>
        </w:rPr>
        <w:t xml:space="preserve">Discussion: </w:t>
      </w:r>
    </w:p>
    <w:p w14:paraId="5B91FB14" w14:textId="77777777" w:rsidR="000C3D0D" w:rsidRDefault="000C3D0D" w:rsidP="000C3D0D">
      <w:r>
        <w:t>r1</w:t>
      </w:r>
    </w:p>
    <w:p w14:paraId="35A99F6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R5-225363</w:t>
      </w:r>
      <w:r>
        <w:rPr>
          <w:color w:val="993300"/>
          <w:u w:val="single"/>
        </w:rPr>
        <w:t>.</w:t>
      </w:r>
    </w:p>
    <w:p w14:paraId="0F236E39" w14:textId="6859C3EC" w:rsidR="000C3D0D" w:rsidRDefault="000C3D0D" w:rsidP="000C3D0D">
      <w:pPr>
        <w:rPr>
          <w:rFonts w:ascii="Arial" w:hAnsi="Arial" w:cs="Arial"/>
          <w:b/>
          <w:sz w:val="24"/>
        </w:rPr>
      </w:pPr>
      <w:r>
        <w:rPr>
          <w:rFonts w:ascii="Arial" w:hAnsi="Arial" w:cs="Arial"/>
          <w:b/>
          <w:color w:val="0000FF"/>
          <w:sz w:val="24"/>
        </w:rPr>
        <w:t>R5-225363</w:t>
      </w:r>
      <w:r>
        <w:rPr>
          <w:rFonts w:ascii="Arial" w:hAnsi="Arial" w:cs="Arial"/>
          <w:b/>
          <w:color w:val="0000FF"/>
          <w:sz w:val="24"/>
        </w:rPr>
        <w:tab/>
      </w:r>
      <w:r>
        <w:rPr>
          <w:rFonts w:ascii="Arial" w:hAnsi="Arial" w:cs="Arial"/>
          <w:b/>
          <w:sz w:val="24"/>
        </w:rPr>
        <w:t>Add IEs DRX-ConfigSL, EphemerisInfo, FeatureCombination and FeatureCombinationPreambles</w:t>
      </w:r>
    </w:p>
    <w:p w14:paraId="6CA8EA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CR-2458  rev 1 Cat: F (Rel-17)</w:t>
      </w:r>
      <w:r>
        <w:rPr>
          <w:i/>
        </w:rPr>
        <w:br/>
      </w:r>
      <w:r>
        <w:rPr>
          <w:i/>
        </w:rPr>
        <w:br/>
      </w:r>
      <w:r>
        <w:rPr>
          <w:i/>
        </w:rPr>
        <w:tab/>
      </w:r>
      <w:r>
        <w:rPr>
          <w:i/>
        </w:rPr>
        <w:tab/>
      </w:r>
      <w:r>
        <w:rPr>
          <w:i/>
        </w:rPr>
        <w:tab/>
      </w:r>
      <w:r>
        <w:rPr>
          <w:i/>
        </w:rPr>
        <w:tab/>
      </w:r>
      <w:r>
        <w:rPr>
          <w:i/>
        </w:rPr>
        <w:tab/>
        <w:t>Source: Ericsson</w:t>
      </w:r>
    </w:p>
    <w:p w14:paraId="3333EE59" w14:textId="77777777" w:rsidR="000C3D0D" w:rsidRDefault="000C3D0D" w:rsidP="000C3D0D">
      <w:pPr>
        <w:rPr>
          <w:color w:val="808080"/>
        </w:rPr>
      </w:pPr>
      <w:r>
        <w:rPr>
          <w:color w:val="808080"/>
        </w:rPr>
        <w:t>(Replaces R5-224378)</w:t>
      </w:r>
    </w:p>
    <w:p w14:paraId="0EDA8A7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E116B" w14:textId="69CB7611" w:rsidR="000C3D0D" w:rsidRDefault="000C3D0D" w:rsidP="000C3D0D">
      <w:pPr>
        <w:rPr>
          <w:rFonts w:ascii="Arial" w:hAnsi="Arial" w:cs="Arial"/>
          <w:b/>
          <w:sz w:val="24"/>
        </w:rPr>
      </w:pPr>
      <w:r>
        <w:rPr>
          <w:rFonts w:ascii="Arial" w:hAnsi="Arial" w:cs="Arial"/>
          <w:b/>
          <w:color w:val="0000FF"/>
          <w:sz w:val="24"/>
        </w:rPr>
        <w:t>R5-224380</w:t>
      </w:r>
      <w:r>
        <w:rPr>
          <w:rFonts w:ascii="Arial" w:hAnsi="Arial" w:cs="Arial"/>
          <w:b/>
          <w:color w:val="0000FF"/>
          <w:sz w:val="24"/>
        </w:rPr>
        <w:tab/>
      </w:r>
      <w:r>
        <w:rPr>
          <w:rFonts w:ascii="Arial" w:hAnsi="Arial" w:cs="Arial"/>
          <w:b/>
          <w:sz w:val="24"/>
        </w:rPr>
        <w:t>Add IE FreqPriorityListNRSlicing</w:t>
      </w:r>
    </w:p>
    <w:p w14:paraId="4CC0C1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CR-2459  Cat: F (Rel-17)</w:t>
      </w:r>
      <w:r>
        <w:rPr>
          <w:i/>
        </w:rPr>
        <w:br/>
      </w:r>
      <w:r>
        <w:rPr>
          <w:i/>
        </w:rPr>
        <w:br/>
      </w:r>
      <w:r>
        <w:rPr>
          <w:i/>
        </w:rPr>
        <w:tab/>
      </w:r>
      <w:r>
        <w:rPr>
          <w:i/>
        </w:rPr>
        <w:tab/>
      </w:r>
      <w:r>
        <w:rPr>
          <w:i/>
        </w:rPr>
        <w:tab/>
      </w:r>
      <w:r>
        <w:rPr>
          <w:i/>
        </w:rPr>
        <w:tab/>
      </w:r>
      <w:r>
        <w:rPr>
          <w:i/>
        </w:rPr>
        <w:tab/>
        <w:t>Source: Ericsson</w:t>
      </w:r>
    </w:p>
    <w:p w14:paraId="16184B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D4AAF" w14:textId="1BA64263" w:rsidR="000C3D0D" w:rsidRDefault="000C3D0D" w:rsidP="000C3D0D">
      <w:pPr>
        <w:rPr>
          <w:rFonts w:ascii="Arial" w:hAnsi="Arial" w:cs="Arial"/>
          <w:b/>
          <w:sz w:val="24"/>
        </w:rPr>
      </w:pPr>
      <w:r>
        <w:rPr>
          <w:rFonts w:ascii="Arial" w:hAnsi="Arial" w:cs="Arial"/>
          <w:b/>
          <w:color w:val="0000FF"/>
          <w:sz w:val="24"/>
        </w:rPr>
        <w:t>R5-224658</w:t>
      </w:r>
      <w:r>
        <w:rPr>
          <w:rFonts w:ascii="Arial" w:hAnsi="Arial" w:cs="Arial"/>
          <w:b/>
          <w:color w:val="0000FF"/>
          <w:sz w:val="24"/>
        </w:rPr>
        <w:tab/>
      </w:r>
      <w:r>
        <w:rPr>
          <w:rFonts w:ascii="Arial" w:hAnsi="Arial" w:cs="Arial"/>
          <w:b/>
          <w:sz w:val="24"/>
        </w:rPr>
        <w:t>Add IE GapPriority</w:t>
      </w:r>
    </w:p>
    <w:p w14:paraId="22B4591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CR-2482  Cat: F (Rel-17)</w:t>
      </w:r>
      <w:r>
        <w:rPr>
          <w:i/>
        </w:rPr>
        <w:br/>
      </w:r>
      <w:r>
        <w:rPr>
          <w:i/>
        </w:rPr>
        <w:br/>
      </w:r>
      <w:r>
        <w:rPr>
          <w:i/>
        </w:rPr>
        <w:tab/>
      </w:r>
      <w:r>
        <w:rPr>
          <w:i/>
        </w:rPr>
        <w:tab/>
      </w:r>
      <w:r>
        <w:rPr>
          <w:i/>
        </w:rPr>
        <w:tab/>
      </w:r>
      <w:r>
        <w:rPr>
          <w:i/>
        </w:rPr>
        <w:tab/>
      </w:r>
      <w:r>
        <w:rPr>
          <w:i/>
        </w:rPr>
        <w:tab/>
        <w:t>Source: Ericsson</w:t>
      </w:r>
    </w:p>
    <w:p w14:paraId="644A22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D7F2B" w14:textId="5FD8E053" w:rsidR="000C3D0D" w:rsidRDefault="000C3D0D" w:rsidP="000C3D0D">
      <w:pPr>
        <w:rPr>
          <w:rFonts w:ascii="Arial" w:hAnsi="Arial" w:cs="Arial"/>
          <w:b/>
          <w:sz w:val="24"/>
        </w:rPr>
      </w:pPr>
      <w:r>
        <w:rPr>
          <w:rFonts w:ascii="Arial" w:hAnsi="Arial" w:cs="Arial"/>
          <w:b/>
          <w:color w:val="0000FF"/>
          <w:sz w:val="24"/>
        </w:rPr>
        <w:t>R5-224662</w:t>
      </w:r>
      <w:r>
        <w:rPr>
          <w:rFonts w:ascii="Arial" w:hAnsi="Arial" w:cs="Arial"/>
          <w:b/>
          <w:color w:val="0000FF"/>
          <w:sz w:val="24"/>
        </w:rPr>
        <w:tab/>
      </w:r>
      <w:r>
        <w:rPr>
          <w:rFonts w:ascii="Arial" w:hAnsi="Arial" w:cs="Arial"/>
          <w:b/>
          <w:sz w:val="24"/>
        </w:rPr>
        <w:t>Add IE HysteresisLocation</w:t>
      </w:r>
    </w:p>
    <w:p w14:paraId="7BAF204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CR-2484  Cat: F (Rel-17)</w:t>
      </w:r>
      <w:r>
        <w:rPr>
          <w:i/>
        </w:rPr>
        <w:br/>
      </w:r>
      <w:r>
        <w:rPr>
          <w:i/>
        </w:rPr>
        <w:br/>
      </w:r>
      <w:r>
        <w:rPr>
          <w:i/>
        </w:rPr>
        <w:tab/>
      </w:r>
      <w:r>
        <w:rPr>
          <w:i/>
        </w:rPr>
        <w:tab/>
      </w:r>
      <w:r>
        <w:rPr>
          <w:i/>
        </w:rPr>
        <w:tab/>
      </w:r>
      <w:r>
        <w:rPr>
          <w:i/>
        </w:rPr>
        <w:tab/>
      </w:r>
      <w:r>
        <w:rPr>
          <w:i/>
        </w:rPr>
        <w:tab/>
        <w:t>Source: Ericsson</w:t>
      </w:r>
    </w:p>
    <w:p w14:paraId="2DAAD6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2AF8A" w14:textId="0C91F471" w:rsidR="000C3D0D" w:rsidRDefault="000C3D0D" w:rsidP="000C3D0D">
      <w:pPr>
        <w:rPr>
          <w:rFonts w:ascii="Arial" w:hAnsi="Arial" w:cs="Arial"/>
          <w:b/>
          <w:sz w:val="24"/>
        </w:rPr>
      </w:pPr>
      <w:r>
        <w:rPr>
          <w:rFonts w:ascii="Arial" w:hAnsi="Arial" w:cs="Arial"/>
          <w:b/>
          <w:color w:val="0000FF"/>
          <w:sz w:val="24"/>
        </w:rPr>
        <w:t>R5-224762</w:t>
      </w:r>
      <w:r>
        <w:rPr>
          <w:rFonts w:ascii="Arial" w:hAnsi="Arial" w:cs="Arial"/>
          <w:b/>
          <w:color w:val="0000FF"/>
          <w:sz w:val="24"/>
        </w:rPr>
        <w:tab/>
      </w:r>
      <w:r>
        <w:rPr>
          <w:rFonts w:ascii="Arial" w:hAnsi="Arial" w:cs="Arial"/>
          <w:b/>
          <w:sz w:val="24"/>
        </w:rPr>
        <w:t xml:space="preserve">Add IE MeasGapId </w:t>
      </w:r>
    </w:p>
    <w:p w14:paraId="60772C1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CR-2508  Cat: F (Rel-17)</w:t>
      </w:r>
      <w:r>
        <w:rPr>
          <w:i/>
        </w:rPr>
        <w:br/>
      </w:r>
      <w:r>
        <w:rPr>
          <w:i/>
        </w:rPr>
        <w:br/>
      </w:r>
      <w:r>
        <w:rPr>
          <w:i/>
        </w:rPr>
        <w:tab/>
      </w:r>
      <w:r>
        <w:rPr>
          <w:i/>
        </w:rPr>
        <w:tab/>
      </w:r>
      <w:r>
        <w:rPr>
          <w:i/>
        </w:rPr>
        <w:tab/>
      </w:r>
      <w:r>
        <w:rPr>
          <w:i/>
        </w:rPr>
        <w:tab/>
      </w:r>
      <w:r>
        <w:rPr>
          <w:i/>
        </w:rPr>
        <w:tab/>
        <w:t>Source: Ericsson</w:t>
      </w:r>
    </w:p>
    <w:p w14:paraId="40243C0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B5330" w14:textId="2A7F3B34" w:rsidR="000C3D0D" w:rsidRDefault="000C3D0D" w:rsidP="000C3D0D">
      <w:pPr>
        <w:rPr>
          <w:rFonts w:ascii="Arial" w:hAnsi="Arial" w:cs="Arial"/>
          <w:b/>
          <w:sz w:val="24"/>
        </w:rPr>
      </w:pPr>
      <w:r>
        <w:rPr>
          <w:rFonts w:ascii="Arial" w:hAnsi="Arial" w:cs="Arial"/>
          <w:b/>
          <w:color w:val="0000FF"/>
          <w:sz w:val="24"/>
        </w:rPr>
        <w:t>R5-224763</w:t>
      </w:r>
      <w:r>
        <w:rPr>
          <w:rFonts w:ascii="Arial" w:hAnsi="Arial" w:cs="Arial"/>
          <w:b/>
          <w:color w:val="0000FF"/>
          <w:sz w:val="24"/>
        </w:rPr>
        <w:tab/>
      </w:r>
      <w:r>
        <w:rPr>
          <w:rFonts w:ascii="Arial" w:hAnsi="Arial" w:cs="Arial"/>
          <w:b/>
          <w:sz w:val="24"/>
        </w:rPr>
        <w:t xml:space="preserve">Add IE MeasObjectRxTxDiff </w:t>
      </w:r>
    </w:p>
    <w:p w14:paraId="4EA8A6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CR-2509  Cat: F (Rel-17)</w:t>
      </w:r>
      <w:r>
        <w:rPr>
          <w:i/>
        </w:rPr>
        <w:br/>
      </w:r>
      <w:r>
        <w:rPr>
          <w:i/>
        </w:rPr>
        <w:br/>
      </w:r>
      <w:r>
        <w:rPr>
          <w:i/>
        </w:rPr>
        <w:tab/>
      </w:r>
      <w:r>
        <w:rPr>
          <w:i/>
        </w:rPr>
        <w:tab/>
      </w:r>
      <w:r>
        <w:rPr>
          <w:i/>
        </w:rPr>
        <w:tab/>
      </w:r>
      <w:r>
        <w:rPr>
          <w:i/>
        </w:rPr>
        <w:tab/>
      </w:r>
      <w:r>
        <w:rPr>
          <w:i/>
        </w:rPr>
        <w:tab/>
        <w:t>Source: Ericsson</w:t>
      </w:r>
    </w:p>
    <w:p w14:paraId="42E3FE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EF767" w14:textId="478A2192" w:rsidR="000C3D0D" w:rsidRDefault="000C3D0D" w:rsidP="000C3D0D">
      <w:pPr>
        <w:rPr>
          <w:rFonts w:ascii="Arial" w:hAnsi="Arial" w:cs="Arial"/>
          <w:b/>
          <w:sz w:val="24"/>
        </w:rPr>
      </w:pPr>
      <w:r>
        <w:rPr>
          <w:rFonts w:ascii="Arial" w:hAnsi="Arial" w:cs="Arial"/>
          <w:b/>
          <w:color w:val="0000FF"/>
          <w:sz w:val="24"/>
        </w:rPr>
        <w:t>R5-224816</w:t>
      </w:r>
      <w:r>
        <w:rPr>
          <w:rFonts w:ascii="Arial" w:hAnsi="Arial" w:cs="Arial"/>
          <w:b/>
          <w:color w:val="0000FF"/>
          <w:sz w:val="24"/>
        </w:rPr>
        <w:tab/>
      </w:r>
      <w:r>
        <w:rPr>
          <w:rFonts w:ascii="Arial" w:hAnsi="Arial" w:cs="Arial"/>
          <w:b/>
          <w:sz w:val="24"/>
        </w:rPr>
        <w:t>Add IE MeasResultRxTxTimeDiff</w:t>
      </w:r>
    </w:p>
    <w:p w14:paraId="6DD6E1F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CR-2511  Cat: F (Rel-17)</w:t>
      </w:r>
      <w:r>
        <w:rPr>
          <w:i/>
        </w:rPr>
        <w:br/>
      </w:r>
      <w:r>
        <w:rPr>
          <w:i/>
        </w:rPr>
        <w:br/>
      </w:r>
      <w:r>
        <w:rPr>
          <w:i/>
        </w:rPr>
        <w:tab/>
      </w:r>
      <w:r>
        <w:rPr>
          <w:i/>
        </w:rPr>
        <w:tab/>
      </w:r>
      <w:r>
        <w:rPr>
          <w:i/>
        </w:rPr>
        <w:tab/>
      </w:r>
      <w:r>
        <w:rPr>
          <w:i/>
        </w:rPr>
        <w:tab/>
      </w:r>
      <w:r>
        <w:rPr>
          <w:i/>
        </w:rPr>
        <w:tab/>
        <w:t>Source: Ericsson</w:t>
      </w:r>
    </w:p>
    <w:p w14:paraId="5FFEDD0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6A752" w14:textId="5882BA8B" w:rsidR="0053089E" w:rsidRDefault="000C3D0D">
      <w:pPr>
        <w:rPr>
          <w:rFonts w:ascii="Arial" w:hAnsi="Arial" w:cs="Arial"/>
          <w:b/>
          <w:sz w:val="24"/>
        </w:rPr>
      </w:pPr>
      <w:r>
        <w:rPr>
          <w:rFonts w:ascii="Arial" w:hAnsi="Arial" w:cs="Arial"/>
          <w:b/>
          <w:color w:val="0000FF"/>
          <w:sz w:val="24"/>
        </w:rPr>
        <w:t>R5-224817</w:t>
      </w:r>
      <w:r>
        <w:rPr>
          <w:rFonts w:ascii="Arial" w:hAnsi="Arial" w:cs="Arial"/>
          <w:b/>
          <w:color w:val="0000FF"/>
          <w:sz w:val="24"/>
        </w:rPr>
        <w:tab/>
      </w:r>
      <w:r>
        <w:rPr>
          <w:rFonts w:ascii="Arial" w:hAnsi="Arial" w:cs="Arial"/>
          <w:b/>
          <w:sz w:val="24"/>
        </w:rPr>
        <w:t xml:space="preserve">Add IE MRB-Identity </w:t>
      </w:r>
    </w:p>
    <w:p w14:paraId="6B784F2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CR-2512  Cat: F (Rel-17)</w:t>
      </w:r>
      <w:r>
        <w:rPr>
          <w:i/>
        </w:rPr>
        <w:br/>
      </w:r>
      <w:r>
        <w:rPr>
          <w:i/>
        </w:rPr>
        <w:br/>
      </w:r>
      <w:r>
        <w:rPr>
          <w:i/>
        </w:rPr>
        <w:tab/>
      </w:r>
      <w:r>
        <w:rPr>
          <w:i/>
        </w:rPr>
        <w:tab/>
      </w:r>
      <w:r>
        <w:rPr>
          <w:i/>
        </w:rPr>
        <w:tab/>
      </w:r>
      <w:r>
        <w:rPr>
          <w:i/>
        </w:rPr>
        <w:tab/>
      </w:r>
      <w:r>
        <w:rPr>
          <w:i/>
        </w:rPr>
        <w:tab/>
        <w:t>Source: Ericsson</w:t>
      </w:r>
    </w:p>
    <w:p w14:paraId="6A1FFF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B4103" w14:textId="40A9DD67" w:rsidR="000C3D0D" w:rsidRDefault="000C3D0D" w:rsidP="000C3D0D">
      <w:pPr>
        <w:rPr>
          <w:rFonts w:ascii="Arial" w:hAnsi="Arial" w:cs="Arial"/>
          <w:b/>
          <w:sz w:val="24"/>
        </w:rPr>
      </w:pPr>
      <w:r>
        <w:rPr>
          <w:rFonts w:ascii="Arial" w:hAnsi="Arial" w:cs="Arial"/>
          <w:b/>
          <w:color w:val="0000FF"/>
          <w:sz w:val="24"/>
        </w:rPr>
        <w:t>R5-224818</w:t>
      </w:r>
      <w:r>
        <w:rPr>
          <w:rFonts w:ascii="Arial" w:hAnsi="Arial" w:cs="Arial"/>
          <w:b/>
          <w:color w:val="0000FF"/>
          <w:sz w:val="24"/>
        </w:rPr>
        <w:tab/>
      </w:r>
      <w:r>
        <w:rPr>
          <w:rFonts w:ascii="Arial" w:hAnsi="Arial" w:cs="Arial"/>
          <w:b/>
          <w:sz w:val="24"/>
        </w:rPr>
        <w:t xml:space="preserve">Add IEs MUSIM-GapConfig, MUSIM-GapID and MUSIM-GapInfo </w:t>
      </w:r>
    </w:p>
    <w:p w14:paraId="51BCE6C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CR-2513  Cat: F (Rel-17)</w:t>
      </w:r>
      <w:r>
        <w:rPr>
          <w:i/>
        </w:rPr>
        <w:br/>
      </w:r>
      <w:r>
        <w:rPr>
          <w:i/>
        </w:rPr>
        <w:br/>
      </w:r>
      <w:r>
        <w:rPr>
          <w:i/>
        </w:rPr>
        <w:tab/>
      </w:r>
      <w:r>
        <w:rPr>
          <w:i/>
        </w:rPr>
        <w:tab/>
      </w:r>
      <w:r>
        <w:rPr>
          <w:i/>
        </w:rPr>
        <w:tab/>
      </w:r>
      <w:r>
        <w:rPr>
          <w:i/>
        </w:rPr>
        <w:tab/>
      </w:r>
      <w:r>
        <w:rPr>
          <w:i/>
        </w:rPr>
        <w:tab/>
        <w:t>Source: Ericsson</w:t>
      </w:r>
    </w:p>
    <w:p w14:paraId="6A4DE00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F891D" w14:textId="205B9828" w:rsidR="000C3D0D" w:rsidRDefault="000C3D0D" w:rsidP="000C3D0D">
      <w:pPr>
        <w:rPr>
          <w:rFonts w:ascii="Arial" w:hAnsi="Arial" w:cs="Arial"/>
          <w:b/>
          <w:sz w:val="24"/>
        </w:rPr>
      </w:pPr>
      <w:r>
        <w:rPr>
          <w:rFonts w:ascii="Arial" w:hAnsi="Arial" w:cs="Arial"/>
          <w:b/>
          <w:color w:val="0000FF"/>
          <w:sz w:val="24"/>
        </w:rPr>
        <w:t>R5-224819</w:t>
      </w:r>
      <w:r>
        <w:rPr>
          <w:rFonts w:ascii="Arial" w:hAnsi="Arial" w:cs="Arial"/>
          <w:b/>
          <w:color w:val="0000FF"/>
          <w:sz w:val="24"/>
        </w:rPr>
        <w:tab/>
      </w:r>
      <w:r>
        <w:rPr>
          <w:rFonts w:ascii="Arial" w:hAnsi="Arial" w:cs="Arial"/>
          <w:b/>
          <w:sz w:val="24"/>
        </w:rPr>
        <w:t>Add IEs NeedForGapNCSG-ConfigEUTRA, NeedForGapNCSG-ConfigNR, NeedForGapNCSG-InfoEUTRA and NeedForGapNCSG-InfoNR</w:t>
      </w:r>
    </w:p>
    <w:p w14:paraId="086A9FC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CR-2514  Cat: F (Rel-17)</w:t>
      </w:r>
      <w:r>
        <w:rPr>
          <w:i/>
        </w:rPr>
        <w:br/>
      </w:r>
      <w:r>
        <w:rPr>
          <w:i/>
        </w:rPr>
        <w:br/>
      </w:r>
      <w:r>
        <w:rPr>
          <w:i/>
        </w:rPr>
        <w:tab/>
      </w:r>
      <w:r>
        <w:rPr>
          <w:i/>
        </w:rPr>
        <w:tab/>
      </w:r>
      <w:r>
        <w:rPr>
          <w:i/>
        </w:rPr>
        <w:tab/>
      </w:r>
      <w:r>
        <w:rPr>
          <w:i/>
        </w:rPr>
        <w:tab/>
      </w:r>
      <w:r>
        <w:rPr>
          <w:i/>
        </w:rPr>
        <w:tab/>
        <w:t>Source: Ericsson</w:t>
      </w:r>
    </w:p>
    <w:p w14:paraId="1BC4E03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8FDA3" w14:textId="200CF445" w:rsidR="000C3D0D" w:rsidRDefault="000C3D0D" w:rsidP="000C3D0D">
      <w:pPr>
        <w:rPr>
          <w:rFonts w:ascii="Arial" w:hAnsi="Arial" w:cs="Arial"/>
          <w:b/>
          <w:sz w:val="24"/>
        </w:rPr>
      </w:pPr>
      <w:r>
        <w:rPr>
          <w:rFonts w:ascii="Arial" w:hAnsi="Arial" w:cs="Arial"/>
          <w:b/>
          <w:color w:val="0000FF"/>
          <w:sz w:val="24"/>
        </w:rPr>
        <w:t>R5-224820</w:t>
      </w:r>
      <w:r>
        <w:rPr>
          <w:rFonts w:ascii="Arial" w:hAnsi="Arial" w:cs="Arial"/>
          <w:b/>
          <w:color w:val="0000FF"/>
          <w:sz w:val="24"/>
        </w:rPr>
        <w:tab/>
      </w:r>
      <w:r>
        <w:rPr>
          <w:rFonts w:ascii="Arial" w:hAnsi="Arial" w:cs="Arial"/>
          <w:b/>
          <w:sz w:val="24"/>
        </w:rPr>
        <w:t>Add IE NonCellDefiningSSB</w:t>
      </w:r>
    </w:p>
    <w:p w14:paraId="154337B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CR-2515  Cat: F (Rel-17)</w:t>
      </w:r>
      <w:r>
        <w:rPr>
          <w:i/>
        </w:rPr>
        <w:br/>
      </w:r>
      <w:r>
        <w:rPr>
          <w:i/>
        </w:rPr>
        <w:br/>
      </w:r>
      <w:r>
        <w:rPr>
          <w:i/>
        </w:rPr>
        <w:tab/>
      </w:r>
      <w:r>
        <w:rPr>
          <w:i/>
        </w:rPr>
        <w:tab/>
      </w:r>
      <w:r>
        <w:rPr>
          <w:i/>
        </w:rPr>
        <w:tab/>
      </w:r>
      <w:r>
        <w:rPr>
          <w:i/>
        </w:rPr>
        <w:tab/>
      </w:r>
      <w:r>
        <w:rPr>
          <w:i/>
        </w:rPr>
        <w:tab/>
        <w:t xml:space="preserve">Source: Ericsson </w:t>
      </w:r>
    </w:p>
    <w:p w14:paraId="3010CB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3ABC5" w14:textId="24E7E538" w:rsidR="000C3D0D" w:rsidRDefault="000C3D0D" w:rsidP="000C3D0D">
      <w:pPr>
        <w:rPr>
          <w:rFonts w:ascii="Arial" w:hAnsi="Arial" w:cs="Arial"/>
          <w:b/>
          <w:sz w:val="24"/>
        </w:rPr>
      </w:pPr>
      <w:r>
        <w:rPr>
          <w:rFonts w:ascii="Arial" w:hAnsi="Arial" w:cs="Arial"/>
          <w:b/>
          <w:color w:val="0000FF"/>
          <w:sz w:val="24"/>
        </w:rPr>
        <w:t>R5-224821</w:t>
      </w:r>
      <w:r>
        <w:rPr>
          <w:rFonts w:ascii="Arial" w:hAnsi="Arial" w:cs="Arial"/>
          <w:b/>
          <w:color w:val="0000FF"/>
          <w:sz w:val="24"/>
        </w:rPr>
        <w:tab/>
      </w:r>
      <w:r>
        <w:rPr>
          <w:rFonts w:ascii="Arial" w:hAnsi="Arial" w:cs="Arial"/>
          <w:b/>
          <w:sz w:val="24"/>
        </w:rPr>
        <w:t>Add IE NR-DL-PRS-PDC-Info</w:t>
      </w:r>
    </w:p>
    <w:p w14:paraId="3539FA6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CR-2516  Cat: F (Rel-17)</w:t>
      </w:r>
      <w:r>
        <w:rPr>
          <w:i/>
        </w:rPr>
        <w:br/>
      </w:r>
      <w:r>
        <w:rPr>
          <w:i/>
        </w:rPr>
        <w:br/>
      </w:r>
      <w:r>
        <w:rPr>
          <w:i/>
        </w:rPr>
        <w:tab/>
      </w:r>
      <w:r>
        <w:rPr>
          <w:i/>
        </w:rPr>
        <w:tab/>
      </w:r>
      <w:r>
        <w:rPr>
          <w:i/>
        </w:rPr>
        <w:tab/>
      </w:r>
      <w:r>
        <w:rPr>
          <w:i/>
        </w:rPr>
        <w:tab/>
      </w:r>
      <w:r>
        <w:rPr>
          <w:i/>
        </w:rPr>
        <w:tab/>
        <w:t>Source: Ericsson</w:t>
      </w:r>
    </w:p>
    <w:p w14:paraId="250A157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158ED" w14:textId="533F9AFA" w:rsidR="000C3D0D" w:rsidRDefault="000C3D0D" w:rsidP="000C3D0D">
      <w:pPr>
        <w:rPr>
          <w:rFonts w:ascii="Arial" w:hAnsi="Arial" w:cs="Arial"/>
          <w:b/>
          <w:sz w:val="24"/>
        </w:rPr>
      </w:pPr>
      <w:r>
        <w:rPr>
          <w:rFonts w:ascii="Arial" w:hAnsi="Arial" w:cs="Arial"/>
          <w:b/>
          <w:color w:val="0000FF"/>
          <w:sz w:val="24"/>
        </w:rPr>
        <w:t>R5-224822</w:t>
      </w:r>
      <w:r>
        <w:rPr>
          <w:rFonts w:ascii="Arial" w:hAnsi="Arial" w:cs="Arial"/>
          <w:b/>
          <w:color w:val="0000FF"/>
          <w:sz w:val="24"/>
        </w:rPr>
        <w:tab/>
      </w:r>
      <w:r>
        <w:rPr>
          <w:rFonts w:ascii="Arial" w:hAnsi="Arial" w:cs="Arial"/>
          <w:b/>
          <w:sz w:val="24"/>
        </w:rPr>
        <w:t>Add IEs NSAG-IdentityInfo and NTN-Config</w:t>
      </w:r>
    </w:p>
    <w:p w14:paraId="6C5A30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CR-2517  Cat: F (Rel-17)</w:t>
      </w:r>
      <w:r>
        <w:rPr>
          <w:i/>
        </w:rPr>
        <w:br/>
      </w:r>
      <w:r>
        <w:rPr>
          <w:i/>
        </w:rPr>
        <w:br/>
      </w:r>
      <w:r>
        <w:rPr>
          <w:i/>
        </w:rPr>
        <w:tab/>
      </w:r>
      <w:r>
        <w:rPr>
          <w:i/>
        </w:rPr>
        <w:tab/>
      </w:r>
      <w:r>
        <w:rPr>
          <w:i/>
        </w:rPr>
        <w:tab/>
      </w:r>
      <w:r>
        <w:rPr>
          <w:i/>
        </w:rPr>
        <w:tab/>
      </w:r>
      <w:r>
        <w:rPr>
          <w:i/>
        </w:rPr>
        <w:tab/>
        <w:t>Source: Ericsson</w:t>
      </w:r>
    </w:p>
    <w:p w14:paraId="7FAF141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95C5C" w14:textId="5B9FCA33" w:rsidR="000C3D0D" w:rsidRDefault="000C3D0D" w:rsidP="000C3D0D">
      <w:pPr>
        <w:rPr>
          <w:rFonts w:ascii="Arial" w:hAnsi="Arial" w:cs="Arial"/>
          <w:b/>
          <w:sz w:val="24"/>
        </w:rPr>
      </w:pPr>
      <w:r>
        <w:rPr>
          <w:rFonts w:ascii="Arial" w:hAnsi="Arial" w:cs="Arial"/>
          <w:b/>
          <w:color w:val="0000FF"/>
          <w:sz w:val="24"/>
        </w:rPr>
        <w:t>R5-224823</w:t>
      </w:r>
      <w:r>
        <w:rPr>
          <w:rFonts w:ascii="Arial" w:hAnsi="Arial" w:cs="Arial"/>
          <w:b/>
          <w:color w:val="0000FF"/>
          <w:sz w:val="24"/>
        </w:rPr>
        <w:tab/>
      </w:r>
      <w:r>
        <w:rPr>
          <w:rFonts w:ascii="Arial" w:hAnsi="Arial" w:cs="Arial"/>
          <w:b/>
          <w:sz w:val="24"/>
        </w:rPr>
        <w:t>Add IE RA-PrioritizationForSlicing</w:t>
      </w:r>
    </w:p>
    <w:p w14:paraId="391104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CR-2518  Cat: F (Rel-17)</w:t>
      </w:r>
      <w:r>
        <w:rPr>
          <w:i/>
        </w:rPr>
        <w:br/>
      </w:r>
      <w:r>
        <w:rPr>
          <w:i/>
        </w:rPr>
        <w:br/>
      </w:r>
      <w:r>
        <w:rPr>
          <w:i/>
        </w:rPr>
        <w:tab/>
      </w:r>
      <w:r>
        <w:rPr>
          <w:i/>
        </w:rPr>
        <w:tab/>
      </w:r>
      <w:r>
        <w:rPr>
          <w:i/>
        </w:rPr>
        <w:tab/>
      </w:r>
      <w:r>
        <w:rPr>
          <w:i/>
        </w:rPr>
        <w:tab/>
      </w:r>
      <w:r>
        <w:rPr>
          <w:i/>
        </w:rPr>
        <w:tab/>
        <w:t>Source: Ericsson</w:t>
      </w:r>
    </w:p>
    <w:p w14:paraId="362B1DED" w14:textId="77777777" w:rsidR="000C3D0D" w:rsidRDefault="000C3D0D" w:rsidP="000C3D0D">
      <w:pPr>
        <w:rPr>
          <w:rFonts w:ascii="Arial" w:hAnsi="Arial" w:cs="Arial"/>
          <w:b/>
        </w:rPr>
      </w:pPr>
      <w:r>
        <w:rPr>
          <w:rFonts w:ascii="Arial" w:hAnsi="Arial" w:cs="Arial"/>
          <w:b/>
        </w:rPr>
        <w:t xml:space="preserve">Discussion: </w:t>
      </w:r>
    </w:p>
    <w:p w14:paraId="26F90C33" w14:textId="77777777" w:rsidR="000C3D0D" w:rsidRDefault="000C3D0D" w:rsidP="000C3D0D">
      <w:r>
        <w:t>r1?</w:t>
      </w:r>
    </w:p>
    <w:p w14:paraId="66008CD4" w14:textId="77777777" w:rsidR="000C3D0D" w:rsidRDefault="000C3D0D" w:rsidP="000C3D0D">
      <w:r>
        <w:t>merged into R5-224592.</w:t>
      </w:r>
    </w:p>
    <w:p w14:paraId="668D64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CE517" w14:textId="20055AB1" w:rsidR="000C3D0D" w:rsidRDefault="000C3D0D" w:rsidP="000C3D0D">
      <w:pPr>
        <w:rPr>
          <w:rFonts w:ascii="Arial" w:hAnsi="Arial" w:cs="Arial"/>
          <w:b/>
          <w:sz w:val="24"/>
        </w:rPr>
      </w:pPr>
      <w:r>
        <w:rPr>
          <w:rFonts w:ascii="Arial" w:hAnsi="Arial" w:cs="Arial"/>
          <w:b/>
          <w:color w:val="0000FF"/>
          <w:sz w:val="24"/>
        </w:rPr>
        <w:t>R5-224824</w:t>
      </w:r>
      <w:r>
        <w:rPr>
          <w:rFonts w:ascii="Arial" w:hAnsi="Arial" w:cs="Arial"/>
          <w:b/>
          <w:color w:val="0000FF"/>
          <w:sz w:val="24"/>
        </w:rPr>
        <w:tab/>
      </w:r>
      <w:r>
        <w:rPr>
          <w:rFonts w:ascii="Arial" w:hAnsi="Arial" w:cs="Arial"/>
          <w:b/>
          <w:sz w:val="24"/>
        </w:rPr>
        <w:t xml:space="preserve">Add IEs RxTxTimeDiff, SCellActivationRS-Config and SCellActivationRS-ConfigId </w:t>
      </w:r>
    </w:p>
    <w:p w14:paraId="46FB945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CR-2519  Cat: F (Rel-17)</w:t>
      </w:r>
      <w:r>
        <w:rPr>
          <w:i/>
        </w:rPr>
        <w:br/>
      </w:r>
      <w:r>
        <w:rPr>
          <w:i/>
        </w:rPr>
        <w:br/>
      </w:r>
      <w:r>
        <w:rPr>
          <w:i/>
        </w:rPr>
        <w:tab/>
      </w:r>
      <w:r>
        <w:rPr>
          <w:i/>
        </w:rPr>
        <w:tab/>
      </w:r>
      <w:r>
        <w:rPr>
          <w:i/>
        </w:rPr>
        <w:tab/>
      </w:r>
      <w:r>
        <w:rPr>
          <w:i/>
        </w:rPr>
        <w:tab/>
      </w:r>
      <w:r>
        <w:rPr>
          <w:i/>
        </w:rPr>
        <w:tab/>
        <w:t>Source: Ericsson</w:t>
      </w:r>
    </w:p>
    <w:p w14:paraId="5E7923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4F991" w14:textId="1781B2C4" w:rsidR="000C3D0D" w:rsidRDefault="000C3D0D" w:rsidP="000C3D0D">
      <w:pPr>
        <w:rPr>
          <w:rFonts w:ascii="Arial" w:hAnsi="Arial" w:cs="Arial"/>
          <w:b/>
          <w:sz w:val="24"/>
        </w:rPr>
      </w:pPr>
      <w:r>
        <w:rPr>
          <w:rFonts w:ascii="Arial" w:hAnsi="Arial" w:cs="Arial"/>
          <w:b/>
          <w:color w:val="0000FF"/>
          <w:sz w:val="24"/>
        </w:rPr>
        <w:t>R5-224825</w:t>
      </w:r>
      <w:r>
        <w:rPr>
          <w:rFonts w:ascii="Arial" w:hAnsi="Arial" w:cs="Arial"/>
          <w:b/>
          <w:color w:val="0000FF"/>
          <w:sz w:val="24"/>
        </w:rPr>
        <w:tab/>
      </w:r>
      <w:r>
        <w:rPr>
          <w:rFonts w:ascii="Arial" w:hAnsi="Arial" w:cs="Arial"/>
          <w:b/>
          <w:sz w:val="24"/>
        </w:rPr>
        <w:t>Add IE SemiStaticChannelAccessConfigUE</w:t>
      </w:r>
    </w:p>
    <w:p w14:paraId="65CC2A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CR-2520  Cat: F (Rel-17)</w:t>
      </w:r>
      <w:r>
        <w:rPr>
          <w:i/>
        </w:rPr>
        <w:br/>
      </w:r>
      <w:r>
        <w:rPr>
          <w:i/>
        </w:rPr>
        <w:br/>
      </w:r>
      <w:r>
        <w:rPr>
          <w:i/>
        </w:rPr>
        <w:tab/>
      </w:r>
      <w:r>
        <w:rPr>
          <w:i/>
        </w:rPr>
        <w:tab/>
      </w:r>
      <w:r>
        <w:rPr>
          <w:i/>
        </w:rPr>
        <w:tab/>
      </w:r>
      <w:r>
        <w:rPr>
          <w:i/>
        </w:rPr>
        <w:tab/>
      </w:r>
      <w:r>
        <w:rPr>
          <w:i/>
        </w:rPr>
        <w:tab/>
        <w:t>Source: Ericsson</w:t>
      </w:r>
    </w:p>
    <w:p w14:paraId="3EC46BD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3CB5D" w14:textId="4A5B6550" w:rsidR="000C3D0D" w:rsidRDefault="000C3D0D" w:rsidP="000C3D0D">
      <w:pPr>
        <w:rPr>
          <w:rFonts w:ascii="Arial" w:hAnsi="Arial" w:cs="Arial"/>
          <w:b/>
          <w:sz w:val="24"/>
        </w:rPr>
      </w:pPr>
      <w:r>
        <w:rPr>
          <w:rFonts w:ascii="Arial" w:hAnsi="Arial" w:cs="Arial"/>
          <w:b/>
          <w:color w:val="0000FF"/>
          <w:sz w:val="24"/>
        </w:rPr>
        <w:t>R5-224859</w:t>
      </w:r>
      <w:r>
        <w:rPr>
          <w:rFonts w:ascii="Arial" w:hAnsi="Arial" w:cs="Arial"/>
          <w:b/>
          <w:color w:val="0000FF"/>
          <w:sz w:val="24"/>
        </w:rPr>
        <w:tab/>
      </w:r>
      <w:r>
        <w:rPr>
          <w:rFonts w:ascii="Arial" w:hAnsi="Arial" w:cs="Arial"/>
          <w:b/>
          <w:sz w:val="24"/>
        </w:rPr>
        <w:t>Add IE TCI-Info</w:t>
      </w:r>
    </w:p>
    <w:p w14:paraId="4878508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CR-2521  Cat: F (Rel-17)</w:t>
      </w:r>
      <w:r>
        <w:rPr>
          <w:i/>
        </w:rPr>
        <w:br/>
      </w:r>
      <w:r>
        <w:rPr>
          <w:i/>
        </w:rPr>
        <w:br/>
      </w:r>
      <w:r>
        <w:rPr>
          <w:i/>
        </w:rPr>
        <w:tab/>
      </w:r>
      <w:r>
        <w:rPr>
          <w:i/>
        </w:rPr>
        <w:tab/>
      </w:r>
      <w:r>
        <w:rPr>
          <w:i/>
        </w:rPr>
        <w:tab/>
      </w:r>
      <w:r>
        <w:rPr>
          <w:i/>
        </w:rPr>
        <w:tab/>
      </w:r>
      <w:r>
        <w:rPr>
          <w:i/>
        </w:rPr>
        <w:tab/>
        <w:t>Source: Ericsson</w:t>
      </w:r>
    </w:p>
    <w:p w14:paraId="12A4654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A9B76" w14:textId="75492790" w:rsidR="000C3D0D" w:rsidRDefault="000C3D0D" w:rsidP="000C3D0D">
      <w:pPr>
        <w:rPr>
          <w:rFonts w:ascii="Arial" w:hAnsi="Arial" w:cs="Arial"/>
          <w:b/>
          <w:sz w:val="24"/>
        </w:rPr>
      </w:pPr>
      <w:r>
        <w:rPr>
          <w:rFonts w:ascii="Arial" w:hAnsi="Arial" w:cs="Arial"/>
          <w:b/>
          <w:color w:val="0000FF"/>
          <w:sz w:val="24"/>
        </w:rPr>
        <w:t>R5-224860</w:t>
      </w:r>
      <w:r>
        <w:rPr>
          <w:rFonts w:ascii="Arial" w:hAnsi="Arial" w:cs="Arial"/>
          <w:b/>
          <w:color w:val="0000FF"/>
          <w:sz w:val="24"/>
        </w:rPr>
        <w:tab/>
      </w:r>
      <w:r>
        <w:rPr>
          <w:rFonts w:ascii="Arial" w:hAnsi="Arial" w:cs="Arial"/>
          <w:b/>
          <w:sz w:val="24"/>
        </w:rPr>
        <w:t>Add IE UE-TimersAndConstantsRemoteUE</w:t>
      </w:r>
    </w:p>
    <w:p w14:paraId="5B07782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CR-2522  Cat: F (Rel-17)</w:t>
      </w:r>
      <w:r>
        <w:rPr>
          <w:i/>
        </w:rPr>
        <w:br/>
      </w:r>
      <w:r>
        <w:rPr>
          <w:i/>
        </w:rPr>
        <w:br/>
      </w:r>
      <w:r>
        <w:rPr>
          <w:i/>
        </w:rPr>
        <w:tab/>
      </w:r>
      <w:r>
        <w:rPr>
          <w:i/>
        </w:rPr>
        <w:tab/>
      </w:r>
      <w:r>
        <w:rPr>
          <w:i/>
        </w:rPr>
        <w:tab/>
      </w:r>
      <w:r>
        <w:rPr>
          <w:i/>
        </w:rPr>
        <w:tab/>
      </w:r>
      <w:r>
        <w:rPr>
          <w:i/>
        </w:rPr>
        <w:tab/>
        <w:t>Source: Ericsson</w:t>
      </w:r>
    </w:p>
    <w:p w14:paraId="02B90D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FB075" w14:textId="7B2422DD" w:rsidR="000C3D0D" w:rsidRDefault="000C3D0D" w:rsidP="000C3D0D">
      <w:pPr>
        <w:rPr>
          <w:rFonts w:ascii="Arial" w:hAnsi="Arial" w:cs="Arial"/>
          <w:b/>
          <w:sz w:val="24"/>
        </w:rPr>
      </w:pPr>
      <w:r>
        <w:rPr>
          <w:rFonts w:ascii="Arial" w:hAnsi="Arial" w:cs="Arial"/>
          <w:b/>
          <w:color w:val="0000FF"/>
          <w:sz w:val="24"/>
        </w:rPr>
        <w:t>R5-224861</w:t>
      </w:r>
      <w:r>
        <w:rPr>
          <w:rFonts w:ascii="Arial" w:hAnsi="Arial" w:cs="Arial"/>
          <w:b/>
          <w:color w:val="0000FF"/>
          <w:sz w:val="24"/>
        </w:rPr>
        <w:tab/>
      </w:r>
      <w:r>
        <w:rPr>
          <w:rFonts w:ascii="Arial" w:hAnsi="Arial" w:cs="Arial"/>
          <w:b/>
          <w:sz w:val="24"/>
        </w:rPr>
        <w:t>Add IEs UL-ExcessDelayConfig and UE UL-GapFR2-Config</w:t>
      </w:r>
    </w:p>
    <w:p w14:paraId="635D0EA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CR-2523  Cat: F (Rel-17)</w:t>
      </w:r>
      <w:r>
        <w:rPr>
          <w:i/>
        </w:rPr>
        <w:br/>
      </w:r>
      <w:r>
        <w:rPr>
          <w:i/>
        </w:rPr>
        <w:br/>
      </w:r>
      <w:r>
        <w:rPr>
          <w:i/>
        </w:rPr>
        <w:tab/>
      </w:r>
      <w:r>
        <w:rPr>
          <w:i/>
        </w:rPr>
        <w:tab/>
      </w:r>
      <w:r>
        <w:rPr>
          <w:i/>
        </w:rPr>
        <w:tab/>
      </w:r>
      <w:r>
        <w:rPr>
          <w:i/>
        </w:rPr>
        <w:tab/>
      </w:r>
      <w:r>
        <w:rPr>
          <w:i/>
        </w:rPr>
        <w:tab/>
        <w:t>Source: Ericsson</w:t>
      </w:r>
    </w:p>
    <w:p w14:paraId="6F09A7D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A73FE" w14:textId="06BA2540" w:rsidR="000C3D0D" w:rsidRDefault="000C3D0D" w:rsidP="000C3D0D">
      <w:pPr>
        <w:rPr>
          <w:rFonts w:ascii="Arial" w:hAnsi="Arial" w:cs="Arial"/>
          <w:b/>
          <w:sz w:val="24"/>
        </w:rPr>
      </w:pPr>
      <w:r>
        <w:rPr>
          <w:rFonts w:ascii="Arial" w:hAnsi="Arial" w:cs="Arial"/>
          <w:b/>
          <w:color w:val="0000FF"/>
          <w:sz w:val="24"/>
        </w:rPr>
        <w:t>R5-224862</w:t>
      </w:r>
      <w:r>
        <w:rPr>
          <w:rFonts w:ascii="Arial" w:hAnsi="Arial" w:cs="Arial"/>
          <w:b/>
          <w:color w:val="0000FF"/>
          <w:sz w:val="24"/>
        </w:rPr>
        <w:tab/>
      </w:r>
      <w:r>
        <w:rPr>
          <w:rFonts w:ascii="Arial" w:hAnsi="Arial" w:cs="Arial"/>
          <w:b/>
          <w:sz w:val="24"/>
        </w:rPr>
        <w:t>Add IEs Uplink-PowerControl, Uu-RelayRLC-ChannelConfig and Uu-RelayRLC-ChannelID</w:t>
      </w:r>
    </w:p>
    <w:p w14:paraId="5D14B3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CR-2524  Cat: F (Rel-17)</w:t>
      </w:r>
      <w:r>
        <w:rPr>
          <w:i/>
        </w:rPr>
        <w:br/>
      </w:r>
      <w:r>
        <w:rPr>
          <w:i/>
        </w:rPr>
        <w:br/>
      </w:r>
      <w:r>
        <w:rPr>
          <w:i/>
        </w:rPr>
        <w:tab/>
      </w:r>
      <w:r>
        <w:rPr>
          <w:i/>
        </w:rPr>
        <w:tab/>
      </w:r>
      <w:r>
        <w:rPr>
          <w:i/>
        </w:rPr>
        <w:tab/>
      </w:r>
      <w:r>
        <w:rPr>
          <w:i/>
        </w:rPr>
        <w:tab/>
      </w:r>
      <w:r>
        <w:rPr>
          <w:i/>
        </w:rPr>
        <w:tab/>
        <w:t>Source: Ericsson</w:t>
      </w:r>
    </w:p>
    <w:p w14:paraId="22E933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3AD57" w14:textId="11BBABA6" w:rsidR="000C3D0D" w:rsidRDefault="000C3D0D" w:rsidP="000C3D0D">
      <w:pPr>
        <w:rPr>
          <w:rFonts w:ascii="Arial" w:hAnsi="Arial" w:cs="Arial"/>
          <w:b/>
          <w:sz w:val="24"/>
        </w:rPr>
      </w:pPr>
      <w:r>
        <w:rPr>
          <w:rFonts w:ascii="Arial" w:hAnsi="Arial" w:cs="Arial"/>
          <w:b/>
          <w:color w:val="0000FF"/>
          <w:sz w:val="24"/>
        </w:rPr>
        <w:t>R5-224863</w:t>
      </w:r>
      <w:r>
        <w:rPr>
          <w:rFonts w:ascii="Arial" w:hAnsi="Arial" w:cs="Arial"/>
          <w:b/>
          <w:color w:val="0000FF"/>
          <w:sz w:val="24"/>
        </w:rPr>
        <w:tab/>
      </w:r>
      <w:r>
        <w:rPr>
          <w:rFonts w:ascii="Arial" w:hAnsi="Arial" w:cs="Arial"/>
          <w:b/>
          <w:sz w:val="24"/>
        </w:rPr>
        <w:t>Add IE AppLayerMeasParameters</w:t>
      </w:r>
    </w:p>
    <w:p w14:paraId="4E206E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CR-2525  Cat: F (Rel-17)</w:t>
      </w:r>
      <w:r>
        <w:rPr>
          <w:i/>
        </w:rPr>
        <w:br/>
      </w:r>
      <w:r>
        <w:rPr>
          <w:i/>
        </w:rPr>
        <w:br/>
      </w:r>
      <w:r>
        <w:rPr>
          <w:i/>
        </w:rPr>
        <w:tab/>
      </w:r>
      <w:r>
        <w:rPr>
          <w:i/>
        </w:rPr>
        <w:tab/>
      </w:r>
      <w:r>
        <w:rPr>
          <w:i/>
        </w:rPr>
        <w:tab/>
      </w:r>
      <w:r>
        <w:rPr>
          <w:i/>
        </w:rPr>
        <w:tab/>
      </w:r>
      <w:r>
        <w:rPr>
          <w:i/>
        </w:rPr>
        <w:tab/>
        <w:t>Source: Ericsson</w:t>
      </w:r>
    </w:p>
    <w:p w14:paraId="025A35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4AE0F" w14:textId="25963356" w:rsidR="000C3D0D" w:rsidRDefault="000C3D0D" w:rsidP="000C3D0D">
      <w:pPr>
        <w:rPr>
          <w:rFonts w:ascii="Arial" w:hAnsi="Arial" w:cs="Arial"/>
          <w:b/>
          <w:sz w:val="24"/>
        </w:rPr>
      </w:pPr>
      <w:r>
        <w:rPr>
          <w:rFonts w:ascii="Arial" w:hAnsi="Arial" w:cs="Arial"/>
          <w:b/>
          <w:color w:val="0000FF"/>
          <w:sz w:val="24"/>
        </w:rPr>
        <w:t>R5-224864</w:t>
      </w:r>
      <w:r>
        <w:rPr>
          <w:rFonts w:ascii="Arial" w:hAnsi="Arial" w:cs="Arial"/>
          <w:b/>
          <w:color w:val="0000FF"/>
          <w:sz w:val="24"/>
        </w:rPr>
        <w:tab/>
      </w:r>
      <w:r>
        <w:rPr>
          <w:rFonts w:ascii="Arial" w:hAnsi="Arial" w:cs="Arial"/>
          <w:b/>
          <w:sz w:val="24"/>
        </w:rPr>
        <w:t>Add IE FR2-2-AccessParamsPerBand</w:t>
      </w:r>
    </w:p>
    <w:p w14:paraId="413D37E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CR-2526  Cat: F (Rel-17)</w:t>
      </w:r>
      <w:r>
        <w:rPr>
          <w:i/>
        </w:rPr>
        <w:br/>
      </w:r>
      <w:r>
        <w:rPr>
          <w:i/>
        </w:rPr>
        <w:br/>
      </w:r>
      <w:r>
        <w:rPr>
          <w:i/>
        </w:rPr>
        <w:tab/>
      </w:r>
      <w:r>
        <w:rPr>
          <w:i/>
        </w:rPr>
        <w:tab/>
      </w:r>
      <w:r>
        <w:rPr>
          <w:i/>
        </w:rPr>
        <w:tab/>
      </w:r>
      <w:r>
        <w:rPr>
          <w:i/>
        </w:rPr>
        <w:tab/>
      </w:r>
      <w:r>
        <w:rPr>
          <w:i/>
        </w:rPr>
        <w:tab/>
        <w:t>Source: Ericsson</w:t>
      </w:r>
    </w:p>
    <w:p w14:paraId="58F3998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C3C24" w14:textId="69166893" w:rsidR="000C3D0D" w:rsidRDefault="000C3D0D" w:rsidP="000C3D0D">
      <w:pPr>
        <w:rPr>
          <w:rFonts w:ascii="Arial" w:hAnsi="Arial" w:cs="Arial"/>
          <w:b/>
          <w:sz w:val="24"/>
        </w:rPr>
      </w:pPr>
      <w:r>
        <w:rPr>
          <w:rFonts w:ascii="Arial" w:hAnsi="Arial" w:cs="Arial"/>
          <w:b/>
          <w:color w:val="0000FF"/>
          <w:sz w:val="24"/>
        </w:rPr>
        <w:t>R5-224877</w:t>
      </w:r>
      <w:r>
        <w:rPr>
          <w:rFonts w:ascii="Arial" w:hAnsi="Arial" w:cs="Arial"/>
          <w:b/>
          <w:color w:val="0000FF"/>
          <w:sz w:val="24"/>
        </w:rPr>
        <w:tab/>
      </w:r>
      <w:r>
        <w:rPr>
          <w:rFonts w:ascii="Arial" w:hAnsi="Arial" w:cs="Arial"/>
          <w:b/>
          <w:sz w:val="24"/>
        </w:rPr>
        <w:t>Add IE NTN-Parameters</w:t>
      </w:r>
    </w:p>
    <w:p w14:paraId="71B3890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CR-2528  Cat: F (Rel-17)</w:t>
      </w:r>
      <w:r>
        <w:rPr>
          <w:i/>
        </w:rPr>
        <w:br/>
      </w:r>
      <w:r>
        <w:rPr>
          <w:i/>
        </w:rPr>
        <w:br/>
      </w:r>
      <w:r>
        <w:rPr>
          <w:i/>
        </w:rPr>
        <w:tab/>
      </w:r>
      <w:r>
        <w:rPr>
          <w:i/>
        </w:rPr>
        <w:tab/>
      </w:r>
      <w:r>
        <w:rPr>
          <w:i/>
        </w:rPr>
        <w:tab/>
      </w:r>
      <w:r>
        <w:rPr>
          <w:i/>
        </w:rPr>
        <w:tab/>
      </w:r>
      <w:r>
        <w:rPr>
          <w:i/>
        </w:rPr>
        <w:tab/>
        <w:t>Source: Ericsson</w:t>
      </w:r>
    </w:p>
    <w:p w14:paraId="623180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6D035" w14:textId="522CF701" w:rsidR="000C3D0D" w:rsidRDefault="000C3D0D" w:rsidP="000C3D0D">
      <w:pPr>
        <w:rPr>
          <w:rFonts w:ascii="Arial" w:hAnsi="Arial" w:cs="Arial"/>
          <w:b/>
          <w:sz w:val="24"/>
        </w:rPr>
      </w:pPr>
      <w:r>
        <w:rPr>
          <w:rFonts w:ascii="Arial" w:hAnsi="Arial" w:cs="Arial"/>
          <w:b/>
          <w:color w:val="0000FF"/>
          <w:sz w:val="24"/>
        </w:rPr>
        <w:t>R5-224878</w:t>
      </w:r>
      <w:r>
        <w:rPr>
          <w:rFonts w:ascii="Arial" w:hAnsi="Arial" w:cs="Arial"/>
          <w:b/>
          <w:color w:val="0000FF"/>
          <w:sz w:val="24"/>
        </w:rPr>
        <w:tab/>
      </w:r>
      <w:r>
        <w:rPr>
          <w:rFonts w:ascii="Arial" w:hAnsi="Arial" w:cs="Arial"/>
          <w:b/>
          <w:sz w:val="24"/>
        </w:rPr>
        <w:t>Add IE PosSRS-RRC-Inactive-OutsideInitialUL-BWP-r17</w:t>
      </w:r>
    </w:p>
    <w:p w14:paraId="293F7C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CR-2529  Cat: F (Rel-17)</w:t>
      </w:r>
      <w:r>
        <w:rPr>
          <w:i/>
        </w:rPr>
        <w:br/>
      </w:r>
      <w:r>
        <w:rPr>
          <w:i/>
        </w:rPr>
        <w:br/>
      </w:r>
      <w:r>
        <w:rPr>
          <w:i/>
        </w:rPr>
        <w:tab/>
      </w:r>
      <w:r>
        <w:rPr>
          <w:i/>
        </w:rPr>
        <w:tab/>
      </w:r>
      <w:r>
        <w:rPr>
          <w:i/>
        </w:rPr>
        <w:tab/>
      </w:r>
      <w:r>
        <w:rPr>
          <w:i/>
        </w:rPr>
        <w:tab/>
      </w:r>
      <w:r>
        <w:rPr>
          <w:i/>
        </w:rPr>
        <w:tab/>
        <w:t>Source: Ericsson</w:t>
      </w:r>
    </w:p>
    <w:p w14:paraId="7714C3F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CC71E" w14:textId="1FC4F7DE" w:rsidR="000C3D0D" w:rsidRDefault="000C3D0D" w:rsidP="000C3D0D">
      <w:pPr>
        <w:rPr>
          <w:rFonts w:ascii="Arial" w:hAnsi="Arial" w:cs="Arial"/>
          <w:b/>
          <w:sz w:val="24"/>
        </w:rPr>
      </w:pPr>
      <w:r>
        <w:rPr>
          <w:rFonts w:ascii="Arial" w:hAnsi="Arial" w:cs="Arial"/>
          <w:b/>
          <w:color w:val="0000FF"/>
          <w:sz w:val="24"/>
        </w:rPr>
        <w:t>R5-224879</w:t>
      </w:r>
      <w:r>
        <w:rPr>
          <w:rFonts w:ascii="Arial" w:hAnsi="Arial" w:cs="Arial"/>
          <w:b/>
          <w:color w:val="0000FF"/>
          <w:sz w:val="24"/>
        </w:rPr>
        <w:tab/>
      </w:r>
      <w:r>
        <w:rPr>
          <w:rFonts w:ascii="Arial" w:hAnsi="Arial" w:cs="Arial"/>
          <w:b/>
          <w:sz w:val="24"/>
        </w:rPr>
        <w:t>Editorial update IE RAT-Type</w:t>
      </w:r>
    </w:p>
    <w:p w14:paraId="1CFF38B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CR-2530  Cat: F (Rel-17)</w:t>
      </w:r>
      <w:r>
        <w:rPr>
          <w:i/>
        </w:rPr>
        <w:br/>
      </w:r>
      <w:r>
        <w:rPr>
          <w:i/>
        </w:rPr>
        <w:br/>
      </w:r>
      <w:r>
        <w:rPr>
          <w:i/>
        </w:rPr>
        <w:tab/>
      </w:r>
      <w:r>
        <w:rPr>
          <w:i/>
        </w:rPr>
        <w:tab/>
      </w:r>
      <w:r>
        <w:rPr>
          <w:i/>
        </w:rPr>
        <w:tab/>
      </w:r>
      <w:r>
        <w:rPr>
          <w:i/>
        </w:rPr>
        <w:tab/>
      </w:r>
      <w:r>
        <w:rPr>
          <w:i/>
        </w:rPr>
        <w:tab/>
        <w:t>Source: Ericsson</w:t>
      </w:r>
    </w:p>
    <w:p w14:paraId="666A400D" w14:textId="77777777" w:rsidR="000C3D0D" w:rsidRDefault="000C3D0D" w:rsidP="000C3D0D">
      <w:pPr>
        <w:rPr>
          <w:rFonts w:ascii="Arial" w:hAnsi="Arial" w:cs="Arial"/>
          <w:b/>
        </w:rPr>
      </w:pPr>
      <w:r>
        <w:rPr>
          <w:rFonts w:ascii="Arial" w:hAnsi="Arial" w:cs="Arial"/>
          <w:b/>
        </w:rPr>
        <w:t xml:space="preserve">Discussion: </w:t>
      </w:r>
    </w:p>
    <w:p w14:paraId="4219C110" w14:textId="77777777" w:rsidR="000C3D0D" w:rsidRDefault="000C3D0D" w:rsidP="000C3D0D">
      <w:r>
        <w:t>ver</w:t>
      </w:r>
    </w:p>
    <w:p w14:paraId="1C1B4034" w14:textId="77777777" w:rsidR="000C3D0D" w:rsidRDefault="000C3D0D" w:rsidP="000C3D0D">
      <w:r>
        <w:t>r1</w:t>
      </w:r>
    </w:p>
    <w:p w14:paraId="2067DD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R5-225364</w:t>
      </w:r>
      <w:r>
        <w:rPr>
          <w:color w:val="993300"/>
          <w:u w:val="single"/>
        </w:rPr>
        <w:t>.</w:t>
      </w:r>
    </w:p>
    <w:p w14:paraId="6265CE06" w14:textId="27377D4A" w:rsidR="000C3D0D" w:rsidRDefault="000C3D0D" w:rsidP="000C3D0D">
      <w:pPr>
        <w:rPr>
          <w:rFonts w:ascii="Arial" w:hAnsi="Arial" w:cs="Arial"/>
          <w:b/>
          <w:sz w:val="24"/>
        </w:rPr>
      </w:pPr>
      <w:r>
        <w:rPr>
          <w:rFonts w:ascii="Arial" w:hAnsi="Arial" w:cs="Arial"/>
          <w:b/>
          <w:color w:val="0000FF"/>
          <w:sz w:val="24"/>
        </w:rPr>
        <w:t>R5-225364</w:t>
      </w:r>
      <w:r>
        <w:rPr>
          <w:rFonts w:ascii="Arial" w:hAnsi="Arial" w:cs="Arial"/>
          <w:b/>
          <w:color w:val="0000FF"/>
          <w:sz w:val="24"/>
        </w:rPr>
        <w:tab/>
      </w:r>
      <w:r>
        <w:rPr>
          <w:rFonts w:ascii="Arial" w:hAnsi="Arial" w:cs="Arial"/>
          <w:b/>
          <w:sz w:val="24"/>
        </w:rPr>
        <w:t>Editorial update IE RAT-Type</w:t>
      </w:r>
    </w:p>
    <w:p w14:paraId="409149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CR-2530  rev 1 Cat: F (Rel-17)</w:t>
      </w:r>
      <w:r>
        <w:rPr>
          <w:i/>
        </w:rPr>
        <w:br/>
      </w:r>
      <w:r>
        <w:rPr>
          <w:i/>
        </w:rPr>
        <w:br/>
      </w:r>
      <w:r>
        <w:rPr>
          <w:i/>
        </w:rPr>
        <w:tab/>
      </w:r>
      <w:r>
        <w:rPr>
          <w:i/>
        </w:rPr>
        <w:tab/>
      </w:r>
      <w:r>
        <w:rPr>
          <w:i/>
        </w:rPr>
        <w:tab/>
      </w:r>
      <w:r>
        <w:rPr>
          <w:i/>
        </w:rPr>
        <w:tab/>
      </w:r>
      <w:r>
        <w:rPr>
          <w:i/>
        </w:rPr>
        <w:tab/>
        <w:t>Source: Ericsson</w:t>
      </w:r>
    </w:p>
    <w:p w14:paraId="4EAC30B8" w14:textId="77777777" w:rsidR="000C3D0D" w:rsidRDefault="000C3D0D" w:rsidP="000C3D0D">
      <w:pPr>
        <w:rPr>
          <w:color w:val="808080"/>
        </w:rPr>
      </w:pPr>
      <w:r>
        <w:rPr>
          <w:color w:val="808080"/>
        </w:rPr>
        <w:t>(Replaces R5-224879)</w:t>
      </w:r>
    </w:p>
    <w:p w14:paraId="068103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E36CF" w14:textId="2A10633B" w:rsidR="000C3D0D" w:rsidRDefault="000C3D0D" w:rsidP="000C3D0D">
      <w:pPr>
        <w:rPr>
          <w:rFonts w:ascii="Arial" w:hAnsi="Arial" w:cs="Arial"/>
          <w:b/>
          <w:sz w:val="24"/>
        </w:rPr>
      </w:pPr>
      <w:r>
        <w:rPr>
          <w:rFonts w:ascii="Arial" w:hAnsi="Arial" w:cs="Arial"/>
          <w:b/>
          <w:color w:val="0000FF"/>
          <w:sz w:val="24"/>
        </w:rPr>
        <w:t>R5-224880</w:t>
      </w:r>
      <w:r>
        <w:rPr>
          <w:rFonts w:ascii="Arial" w:hAnsi="Arial" w:cs="Arial"/>
          <w:b/>
          <w:color w:val="0000FF"/>
          <w:sz w:val="24"/>
        </w:rPr>
        <w:tab/>
      </w:r>
      <w:r>
        <w:rPr>
          <w:rFonts w:ascii="Arial" w:hAnsi="Arial" w:cs="Arial"/>
          <w:b/>
          <w:sz w:val="24"/>
        </w:rPr>
        <w:t>Add IE RedCapParameters</w:t>
      </w:r>
    </w:p>
    <w:p w14:paraId="51F7031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CR-2531  Cat: F (Rel-17)</w:t>
      </w:r>
      <w:r>
        <w:rPr>
          <w:i/>
        </w:rPr>
        <w:br/>
      </w:r>
      <w:r>
        <w:rPr>
          <w:i/>
        </w:rPr>
        <w:br/>
      </w:r>
      <w:r>
        <w:rPr>
          <w:i/>
        </w:rPr>
        <w:tab/>
      </w:r>
      <w:r>
        <w:rPr>
          <w:i/>
        </w:rPr>
        <w:tab/>
      </w:r>
      <w:r>
        <w:rPr>
          <w:i/>
        </w:rPr>
        <w:tab/>
      </w:r>
      <w:r>
        <w:rPr>
          <w:i/>
        </w:rPr>
        <w:tab/>
      </w:r>
      <w:r>
        <w:rPr>
          <w:i/>
        </w:rPr>
        <w:tab/>
        <w:t>Source: Ericsson</w:t>
      </w:r>
    </w:p>
    <w:p w14:paraId="2666FC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B8787" w14:textId="481B6DEE" w:rsidR="000C3D0D" w:rsidRDefault="000C3D0D" w:rsidP="000C3D0D">
      <w:pPr>
        <w:rPr>
          <w:rFonts w:ascii="Arial" w:hAnsi="Arial" w:cs="Arial"/>
          <w:b/>
          <w:sz w:val="24"/>
        </w:rPr>
      </w:pPr>
      <w:r>
        <w:rPr>
          <w:rFonts w:ascii="Arial" w:hAnsi="Arial" w:cs="Arial"/>
          <w:b/>
          <w:color w:val="0000FF"/>
          <w:sz w:val="24"/>
        </w:rPr>
        <w:t>R5-224881</w:t>
      </w:r>
      <w:r>
        <w:rPr>
          <w:rFonts w:ascii="Arial" w:hAnsi="Arial" w:cs="Arial"/>
          <w:b/>
          <w:color w:val="0000FF"/>
          <w:sz w:val="24"/>
        </w:rPr>
        <w:tab/>
      </w:r>
      <w:r>
        <w:rPr>
          <w:rFonts w:ascii="Arial" w:hAnsi="Arial" w:cs="Arial"/>
          <w:b/>
          <w:sz w:val="24"/>
        </w:rPr>
        <w:t>Add IE SRS-AllPosResourcesRRC-Inactive</w:t>
      </w:r>
    </w:p>
    <w:p w14:paraId="60AB898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CR-2532  Cat: F (Rel-17)</w:t>
      </w:r>
      <w:r>
        <w:rPr>
          <w:i/>
        </w:rPr>
        <w:br/>
      </w:r>
      <w:r>
        <w:rPr>
          <w:i/>
        </w:rPr>
        <w:br/>
      </w:r>
      <w:r>
        <w:rPr>
          <w:i/>
        </w:rPr>
        <w:tab/>
      </w:r>
      <w:r>
        <w:rPr>
          <w:i/>
        </w:rPr>
        <w:tab/>
      </w:r>
      <w:r>
        <w:rPr>
          <w:i/>
        </w:rPr>
        <w:tab/>
      </w:r>
      <w:r>
        <w:rPr>
          <w:i/>
        </w:rPr>
        <w:tab/>
      </w:r>
      <w:r>
        <w:rPr>
          <w:i/>
        </w:rPr>
        <w:tab/>
        <w:t>Source: Ericsson</w:t>
      </w:r>
    </w:p>
    <w:p w14:paraId="296212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52A43" w14:textId="32510561" w:rsidR="000C3D0D" w:rsidRDefault="000C3D0D" w:rsidP="000C3D0D">
      <w:pPr>
        <w:rPr>
          <w:rFonts w:ascii="Arial" w:hAnsi="Arial" w:cs="Arial"/>
          <w:b/>
          <w:sz w:val="24"/>
        </w:rPr>
      </w:pPr>
      <w:r>
        <w:rPr>
          <w:rFonts w:ascii="Arial" w:hAnsi="Arial" w:cs="Arial"/>
          <w:b/>
          <w:color w:val="0000FF"/>
          <w:sz w:val="24"/>
        </w:rPr>
        <w:t>R5-224882</w:t>
      </w:r>
      <w:r>
        <w:rPr>
          <w:rFonts w:ascii="Arial" w:hAnsi="Arial" w:cs="Arial"/>
          <w:b/>
          <w:color w:val="0000FF"/>
          <w:sz w:val="24"/>
        </w:rPr>
        <w:tab/>
      </w:r>
      <w:r>
        <w:rPr>
          <w:rFonts w:ascii="Arial" w:hAnsi="Arial" w:cs="Arial"/>
          <w:b/>
          <w:sz w:val="24"/>
        </w:rPr>
        <w:t>Add IE UE-RadioPagingInfo</w:t>
      </w:r>
    </w:p>
    <w:p w14:paraId="0CC565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CR-2533  Cat: F (Rel-17)</w:t>
      </w:r>
      <w:r>
        <w:rPr>
          <w:i/>
        </w:rPr>
        <w:br/>
      </w:r>
      <w:r>
        <w:rPr>
          <w:i/>
        </w:rPr>
        <w:br/>
      </w:r>
      <w:r>
        <w:rPr>
          <w:i/>
        </w:rPr>
        <w:tab/>
      </w:r>
      <w:r>
        <w:rPr>
          <w:i/>
        </w:rPr>
        <w:tab/>
      </w:r>
      <w:r>
        <w:rPr>
          <w:i/>
        </w:rPr>
        <w:tab/>
      </w:r>
      <w:r>
        <w:rPr>
          <w:i/>
        </w:rPr>
        <w:tab/>
      </w:r>
      <w:r>
        <w:rPr>
          <w:i/>
        </w:rPr>
        <w:tab/>
        <w:t>Source: Ericsson</w:t>
      </w:r>
    </w:p>
    <w:p w14:paraId="159220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83666" w14:textId="77940877" w:rsidR="000C3D0D" w:rsidRDefault="000C3D0D" w:rsidP="000C3D0D">
      <w:pPr>
        <w:rPr>
          <w:rFonts w:ascii="Arial" w:hAnsi="Arial" w:cs="Arial"/>
          <w:b/>
          <w:sz w:val="24"/>
        </w:rPr>
      </w:pPr>
      <w:r>
        <w:rPr>
          <w:rFonts w:ascii="Arial" w:hAnsi="Arial" w:cs="Arial"/>
          <w:b/>
          <w:color w:val="0000FF"/>
          <w:sz w:val="24"/>
        </w:rPr>
        <w:t>R5-224883</w:t>
      </w:r>
      <w:r>
        <w:rPr>
          <w:rFonts w:ascii="Arial" w:hAnsi="Arial" w:cs="Arial"/>
          <w:b/>
          <w:color w:val="0000FF"/>
          <w:sz w:val="24"/>
        </w:rPr>
        <w:tab/>
      </w:r>
      <w:r>
        <w:rPr>
          <w:rFonts w:ascii="Arial" w:hAnsi="Arial" w:cs="Arial"/>
          <w:b/>
          <w:sz w:val="24"/>
        </w:rPr>
        <w:t>Add IE AppLayerMeasConfig</w:t>
      </w:r>
    </w:p>
    <w:p w14:paraId="2133A19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CR-2534  Cat: F (Rel-17)</w:t>
      </w:r>
      <w:r>
        <w:rPr>
          <w:i/>
        </w:rPr>
        <w:br/>
      </w:r>
      <w:r>
        <w:rPr>
          <w:i/>
        </w:rPr>
        <w:br/>
      </w:r>
      <w:r>
        <w:rPr>
          <w:i/>
        </w:rPr>
        <w:tab/>
      </w:r>
      <w:r>
        <w:rPr>
          <w:i/>
        </w:rPr>
        <w:tab/>
      </w:r>
      <w:r>
        <w:rPr>
          <w:i/>
        </w:rPr>
        <w:tab/>
      </w:r>
      <w:r>
        <w:rPr>
          <w:i/>
        </w:rPr>
        <w:tab/>
      </w:r>
      <w:r>
        <w:rPr>
          <w:i/>
        </w:rPr>
        <w:tab/>
        <w:t>Source: Ericsson</w:t>
      </w:r>
    </w:p>
    <w:p w14:paraId="23944AD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5AAB4" w14:textId="7703EE22" w:rsidR="000C3D0D" w:rsidRDefault="000C3D0D" w:rsidP="000C3D0D">
      <w:pPr>
        <w:rPr>
          <w:rFonts w:ascii="Arial" w:hAnsi="Arial" w:cs="Arial"/>
          <w:b/>
          <w:sz w:val="24"/>
        </w:rPr>
      </w:pPr>
      <w:r>
        <w:rPr>
          <w:rFonts w:ascii="Arial" w:hAnsi="Arial" w:cs="Arial"/>
          <w:b/>
          <w:color w:val="0000FF"/>
          <w:sz w:val="24"/>
        </w:rPr>
        <w:t>R5-224992</w:t>
      </w:r>
      <w:r>
        <w:rPr>
          <w:rFonts w:ascii="Arial" w:hAnsi="Arial" w:cs="Arial"/>
          <w:b/>
          <w:color w:val="0000FF"/>
          <w:sz w:val="24"/>
        </w:rPr>
        <w:tab/>
      </w:r>
      <w:r>
        <w:rPr>
          <w:rFonts w:ascii="Arial" w:hAnsi="Arial" w:cs="Arial"/>
          <w:b/>
          <w:sz w:val="24"/>
        </w:rPr>
        <w:t>Add IE DedicatedInfoF1c</w:t>
      </w:r>
    </w:p>
    <w:p w14:paraId="674CA6D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CR-2545  Cat: F (Rel-17)</w:t>
      </w:r>
      <w:r>
        <w:rPr>
          <w:i/>
        </w:rPr>
        <w:br/>
      </w:r>
      <w:r>
        <w:rPr>
          <w:i/>
        </w:rPr>
        <w:br/>
      </w:r>
      <w:r>
        <w:rPr>
          <w:i/>
        </w:rPr>
        <w:tab/>
      </w:r>
      <w:r>
        <w:rPr>
          <w:i/>
        </w:rPr>
        <w:tab/>
      </w:r>
      <w:r>
        <w:rPr>
          <w:i/>
        </w:rPr>
        <w:tab/>
      </w:r>
      <w:r>
        <w:rPr>
          <w:i/>
        </w:rPr>
        <w:tab/>
      </w:r>
      <w:r>
        <w:rPr>
          <w:i/>
        </w:rPr>
        <w:tab/>
        <w:t>Source: Ericsson</w:t>
      </w:r>
    </w:p>
    <w:p w14:paraId="26243C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38F4D" w14:textId="711DBB0E" w:rsidR="000C3D0D" w:rsidRDefault="000C3D0D" w:rsidP="000C3D0D">
      <w:pPr>
        <w:rPr>
          <w:rFonts w:ascii="Arial" w:hAnsi="Arial" w:cs="Arial"/>
          <w:b/>
          <w:sz w:val="24"/>
        </w:rPr>
      </w:pPr>
      <w:r>
        <w:rPr>
          <w:rFonts w:ascii="Arial" w:hAnsi="Arial" w:cs="Arial"/>
          <w:b/>
          <w:color w:val="0000FF"/>
          <w:sz w:val="24"/>
        </w:rPr>
        <w:t>R5-225007</w:t>
      </w:r>
      <w:r>
        <w:rPr>
          <w:rFonts w:ascii="Arial" w:hAnsi="Arial" w:cs="Arial"/>
          <w:b/>
          <w:color w:val="0000FF"/>
          <w:sz w:val="24"/>
        </w:rPr>
        <w:tab/>
      </w:r>
      <w:r>
        <w:rPr>
          <w:rFonts w:ascii="Arial" w:hAnsi="Arial" w:cs="Arial"/>
          <w:b/>
          <w:sz w:val="24"/>
        </w:rPr>
        <w:t>Add IE MeasConfigAppLayerId</w:t>
      </w:r>
    </w:p>
    <w:p w14:paraId="2EB34AE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CR-2546  Cat: F (Rel-17)</w:t>
      </w:r>
      <w:r>
        <w:rPr>
          <w:i/>
        </w:rPr>
        <w:br/>
      </w:r>
      <w:r>
        <w:rPr>
          <w:i/>
        </w:rPr>
        <w:br/>
      </w:r>
      <w:r>
        <w:rPr>
          <w:i/>
        </w:rPr>
        <w:tab/>
      </w:r>
      <w:r>
        <w:rPr>
          <w:i/>
        </w:rPr>
        <w:tab/>
      </w:r>
      <w:r>
        <w:rPr>
          <w:i/>
        </w:rPr>
        <w:tab/>
      </w:r>
      <w:r>
        <w:rPr>
          <w:i/>
        </w:rPr>
        <w:tab/>
      </w:r>
      <w:r>
        <w:rPr>
          <w:i/>
        </w:rPr>
        <w:tab/>
        <w:t>Source: Ericsson</w:t>
      </w:r>
    </w:p>
    <w:p w14:paraId="14238B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DEBF8" w14:textId="04CE9AD4" w:rsidR="000C3D0D" w:rsidRDefault="000C3D0D" w:rsidP="000C3D0D">
      <w:pPr>
        <w:rPr>
          <w:rFonts w:ascii="Arial" w:hAnsi="Arial" w:cs="Arial"/>
          <w:b/>
          <w:sz w:val="24"/>
        </w:rPr>
      </w:pPr>
      <w:r>
        <w:rPr>
          <w:rFonts w:ascii="Arial" w:hAnsi="Arial" w:cs="Arial"/>
          <w:b/>
          <w:color w:val="0000FF"/>
          <w:sz w:val="24"/>
        </w:rPr>
        <w:t>R5-225016</w:t>
      </w:r>
      <w:r>
        <w:rPr>
          <w:rFonts w:ascii="Arial" w:hAnsi="Arial" w:cs="Arial"/>
          <w:b/>
          <w:color w:val="0000FF"/>
          <w:sz w:val="24"/>
        </w:rPr>
        <w:tab/>
      </w:r>
      <w:r>
        <w:rPr>
          <w:rFonts w:ascii="Arial" w:hAnsi="Arial" w:cs="Arial"/>
          <w:b/>
          <w:sz w:val="24"/>
        </w:rPr>
        <w:t>Add chapter MBS information elements</w:t>
      </w:r>
    </w:p>
    <w:p w14:paraId="08FEEFD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CR-2547  Cat: F (Rel-17)</w:t>
      </w:r>
      <w:r>
        <w:rPr>
          <w:i/>
        </w:rPr>
        <w:br/>
      </w:r>
      <w:r>
        <w:rPr>
          <w:i/>
        </w:rPr>
        <w:br/>
      </w:r>
      <w:r>
        <w:rPr>
          <w:i/>
        </w:rPr>
        <w:tab/>
      </w:r>
      <w:r>
        <w:rPr>
          <w:i/>
        </w:rPr>
        <w:tab/>
      </w:r>
      <w:r>
        <w:rPr>
          <w:i/>
        </w:rPr>
        <w:tab/>
      </w:r>
      <w:r>
        <w:rPr>
          <w:i/>
        </w:rPr>
        <w:tab/>
      </w:r>
      <w:r>
        <w:rPr>
          <w:i/>
        </w:rPr>
        <w:tab/>
        <w:t>Source: Ericsson</w:t>
      </w:r>
    </w:p>
    <w:p w14:paraId="692DCE62" w14:textId="77777777" w:rsidR="000C3D0D" w:rsidRDefault="000C3D0D" w:rsidP="000C3D0D">
      <w:pPr>
        <w:rPr>
          <w:rFonts w:ascii="Arial" w:hAnsi="Arial" w:cs="Arial"/>
          <w:b/>
        </w:rPr>
      </w:pPr>
      <w:r>
        <w:rPr>
          <w:rFonts w:ascii="Arial" w:hAnsi="Arial" w:cs="Arial"/>
          <w:b/>
        </w:rPr>
        <w:t xml:space="preserve">Discussion: </w:t>
      </w:r>
    </w:p>
    <w:p w14:paraId="27696B36" w14:textId="77777777" w:rsidR="000C3D0D" w:rsidRDefault="000C3D0D" w:rsidP="000C3D0D">
      <w:r>
        <w:t>merged into R5-224751.</w:t>
      </w:r>
    </w:p>
    <w:p w14:paraId="02A42D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6578A" w14:textId="0E4E29B0" w:rsidR="000C3D0D" w:rsidRDefault="000C3D0D" w:rsidP="000C3D0D">
      <w:pPr>
        <w:rPr>
          <w:rFonts w:ascii="Arial" w:hAnsi="Arial" w:cs="Arial"/>
          <w:b/>
          <w:sz w:val="24"/>
        </w:rPr>
      </w:pPr>
      <w:r>
        <w:rPr>
          <w:rFonts w:ascii="Arial" w:hAnsi="Arial" w:cs="Arial"/>
          <w:b/>
          <w:color w:val="0000FF"/>
          <w:sz w:val="24"/>
        </w:rPr>
        <w:t>R5-225067</w:t>
      </w:r>
      <w:r>
        <w:rPr>
          <w:rFonts w:ascii="Arial" w:hAnsi="Arial" w:cs="Arial"/>
          <w:b/>
          <w:color w:val="0000FF"/>
          <w:sz w:val="24"/>
        </w:rPr>
        <w:tab/>
      </w:r>
      <w:r>
        <w:rPr>
          <w:rFonts w:ascii="Arial" w:hAnsi="Arial" w:cs="Arial"/>
          <w:b/>
          <w:sz w:val="24"/>
        </w:rPr>
        <w:t>Updating the values for IE P-Max</w:t>
      </w:r>
    </w:p>
    <w:p w14:paraId="58E3CE5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CR-2549  Cat: F (Rel-17)</w:t>
      </w:r>
      <w:r>
        <w:rPr>
          <w:i/>
        </w:rPr>
        <w:br/>
      </w:r>
      <w:r>
        <w:rPr>
          <w:i/>
        </w:rPr>
        <w:br/>
      </w:r>
      <w:r>
        <w:rPr>
          <w:i/>
        </w:rPr>
        <w:tab/>
      </w:r>
      <w:r>
        <w:rPr>
          <w:i/>
        </w:rPr>
        <w:tab/>
      </w:r>
      <w:r>
        <w:rPr>
          <w:i/>
        </w:rPr>
        <w:tab/>
      </w:r>
      <w:r>
        <w:rPr>
          <w:i/>
        </w:rPr>
        <w:tab/>
      </w:r>
      <w:r>
        <w:rPr>
          <w:i/>
        </w:rPr>
        <w:tab/>
        <w:t>Source: Huawei, Hisilicon</w:t>
      </w:r>
    </w:p>
    <w:p w14:paraId="7DEC8E3A" w14:textId="77777777" w:rsidR="000C3D0D" w:rsidRDefault="000C3D0D" w:rsidP="000C3D0D">
      <w:pPr>
        <w:rPr>
          <w:rFonts w:ascii="Arial" w:hAnsi="Arial" w:cs="Arial"/>
          <w:b/>
        </w:rPr>
      </w:pPr>
      <w:r>
        <w:rPr>
          <w:rFonts w:ascii="Arial" w:hAnsi="Arial" w:cs="Arial"/>
          <w:b/>
        </w:rPr>
        <w:t xml:space="preserve">Discussion: </w:t>
      </w:r>
    </w:p>
    <w:p w14:paraId="21A784F8" w14:textId="77777777" w:rsidR="000C3D0D" w:rsidRDefault="000C3D0D" w:rsidP="000C3D0D">
      <w:r>
        <w:t>old AI 5.4.1</w:t>
      </w:r>
    </w:p>
    <w:p w14:paraId="7B38FAFB" w14:textId="77777777" w:rsidR="000C3D0D" w:rsidRDefault="000C3D0D" w:rsidP="000C3D0D">
      <w:r>
        <w:t>Keysight Spain: The p-max value for RF EN-DC testing are wrongly set to be ‘Not present’.</w:t>
      </w:r>
    </w:p>
    <w:p w14:paraId="531E5D1D" w14:textId="77777777" w:rsidR="000C3D0D" w:rsidRDefault="000C3D0D" w:rsidP="000C3D0D">
      <w:r>
        <w:t>r3</w:t>
      </w:r>
    </w:p>
    <w:p w14:paraId="0CCDD47E" w14:textId="77777777" w:rsidR="000C3D0D" w:rsidRDefault="000C3D0D" w:rsidP="000C3D0D">
      <w:r>
        <w:t>AT&amp;T: Why is PC1 not being considered in this case?</w:t>
      </w:r>
    </w:p>
    <w:p w14:paraId="31BCF2BC" w14:textId="77777777" w:rsidR="000C3D0D" w:rsidRDefault="000C3D0D" w:rsidP="000C3D0D">
      <w:r>
        <w:t>The logic in the CR is not aligned with the p-Max handling for PC1 UEs. PC1 is defined for NR Band n14. In which case, PC1 UE will transmit at PC1 if p-Max is not signalled. For PC1 UEs, p-Max = 23 needs to be signalled to confirm PC3 performance.</w:t>
      </w:r>
    </w:p>
    <w:p w14:paraId="4BB5F97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R5-225365</w:t>
      </w:r>
      <w:r>
        <w:rPr>
          <w:color w:val="993300"/>
          <w:u w:val="single"/>
        </w:rPr>
        <w:t>.</w:t>
      </w:r>
    </w:p>
    <w:p w14:paraId="67A1FB09" w14:textId="616EA2A3" w:rsidR="000C3D0D" w:rsidRDefault="000C3D0D" w:rsidP="000C3D0D">
      <w:pPr>
        <w:rPr>
          <w:rFonts w:ascii="Arial" w:hAnsi="Arial" w:cs="Arial"/>
          <w:b/>
          <w:sz w:val="24"/>
        </w:rPr>
      </w:pPr>
      <w:r>
        <w:rPr>
          <w:rFonts w:ascii="Arial" w:hAnsi="Arial" w:cs="Arial"/>
          <w:b/>
          <w:color w:val="0000FF"/>
          <w:sz w:val="24"/>
        </w:rPr>
        <w:t>R5-225365</w:t>
      </w:r>
      <w:r>
        <w:rPr>
          <w:rFonts w:ascii="Arial" w:hAnsi="Arial" w:cs="Arial"/>
          <w:b/>
          <w:color w:val="0000FF"/>
          <w:sz w:val="24"/>
        </w:rPr>
        <w:tab/>
      </w:r>
      <w:r>
        <w:rPr>
          <w:rFonts w:ascii="Arial" w:hAnsi="Arial" w:cs="Arial"/>
          <w:b/>
          <w:sz w:val="24"/>
        </w:rPr>
        <w:t>Updating the values for IE P-Max</w:t>
      </w:r>
    </w:p>
    <w:p w14:paraId="1B745F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CR-2549  rev 1 Cat: F (Rel-17)</w:t>
      </w:r>
      <w:r>
        <w:rPr>
          <w:i/>
        </w:rPr>
        <w:br/>
      </w:r>
      <w:r>
        <w:rPr>
          <w:i/>
        </w:rPr>
        <w:br/>
      </w:r>
      <w:r>
        <w:rPr>
          <w:i/>
        </w:rPr>
        <w:tab/>
      </w:r>
      <w:r>
        <w:rPr>
          <w:i/>
        </w:rPr>
        <w:tab/>
      </w:r>
      <w:r>
        <w:rPr>
          <w:i/>
        </w:rPr>
        <w:tab/>
      </w:r>
      <w:r>
        <w:rPr>
          <w:i/>
        </w:rPr>
        <w:tab/>
      </w:r>
      <w:r>
        <w:rPr>
          <w:i/>
        </w:rPr>
        <w:tab/>
        <w:t>Source: Huawei, Hisilicon</w:t>
      </w:r>
    </w:p>
    <w:p w14:paraId="5E2FD632" w14:textId="77777777" w:rsidR="000C3D0D" w:rsidRDefault="000C3D0D" w:rsidP="000C3D0D">
      <w:pPr>
        <w:rPr>
          <w:color w:val="808080"/>
        </w:rPr>
      </w:pPr>
      <w:r>
        <w:rPr>
          <w:color w:val="808080"/>
        </w:rPr>
        <w:t>(Replaces R5-225067)</w:t>
      </w:r>
    </w:p>
    <w:p w14:paraId="092142D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C7CCD" w14:textId="77777777" w:rsidR="000C3D0D" w:rsidRDefault="000C3D0D" w:rsidP="000C3D0D">
      <w:pPr>
        <w:pStyle w:val="Heading5"/>
      </w:pPr>
      <w:bookmarkStart w:id="2049" w:name="_Toc113929054"/>
      <w:bookmarkStart w:id="2050" w:name="_Toc113960424"/>
      <w:r>
        <w:t>6.4.1.3</w:t>
      </w:r>
      <w:r>
        <w:tab/>
        <w:t>Default 5GC NAS messages and IEs (Clause 4.7)</w:t>
      </w:r>
      <w:bookmarkEnd w:id="2049"/>
      <w:bookmarkEnd w:id="2050"/>
    </w:p>
    <w:p w14:paraId="6C623522" w14:textId="3043AE69" w:rsidR="000C3D0D" w:rsidRDefault="000C3D0D" w:rsidP="000C3D0D">
      <w:pPr>
        <w:rPr>
          <w:rFonts w:ascii="Arial" w:hAnsi="Arial" w:cs="Arial"/>
          <w:b/>
          <w:sz w:val="24"/>
        </w:rPr>
      </w:pPr>
      <w:r>
        <w:rPr>
          <w:rFonts w:ascii="Arial" w:hAnsi="Arial" w:cs="Arial"/>
          <w:b/>
          <w:color w:val="0000FF"/>
          <w:sz w:val="24"/>
        </w:rPr>
        <w:t>R5-224091</w:t>
      </w:r>
      <w:r>
        <w:rPr>
          <w:rFonts w:ascii="Arial" w:hAnsi="Arial" w:cs="Arial"/>
          <w:b/>
          <w:color w:val="0000FF"/>
          <w:sz w:val="24"/>
        </w:rPr>
        <w:tab/>
      </w:r>
      <w:r>
        <w:rPr>
          <w:rFonts w:ascii="Arial" w:hAnsi="Arial" w:cs="Arial"/>
          <w:b/>
          <w:sz w:val="24"/>
        </w:rPr>
        <w:t>Update of test function to limit Pcell power to include unequal bandwidth case</w:t>
      </w:r>
    </w:p>
    <w:p w14:paraId="6C46634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CR-2426  Cat: F (Rel-17)</w:t>
      </w:r>
      <w:r>
        <w:rPr>
          <w:i/>
        </w:rPr>
        <w:br/>
      </w:r>
      <w:r>
        <w:rPr>
          <w:i/>
        </w:rPr>
        <w:br/>
      </w:r>
      <w:r>
        <w:rPr>
          <w:i/>
        </w:rPr>
        <w:tab/>
      </w:r>
      <w:r>
        <w:rPr>
          <w:i/>
        </w:rPr>
        <w:tab/>
      </w:r>
      <w:r>
        <w:rPr>
          <w:i/>
        </w:rPr>
        <w:tab/>
      </w:r>
      <w:r>
        <w:rPr>
          <w:i/>
        </w:rPr>
        <w:tab/>
      </w:r>
      <w:r>
        <w:rPr>
          <w:i/>
        </w:rPr>
        <w:tab/>
        <w:t>Source: Keysight technologies UK Ltd, Apple Portugal</w:t>
      </w:r>
    </w:p>
    <w:p w14:paraId="7ACCA33B" w14:textId="77777777" w:rsidR="000C3D0D" w:rsidRDefault="000C3D0D" w:rsidP="000C3D0D">
      <w:pPr>
        <w:rPr>
          <w:rFonts w:ascii="Arial" w:hAnsi="Arial" w:cs="Arial"/>
          <w:b/>
        </w:rPr>
      </w:pPr>
      <w:r>
        <w:rPr>
          <w:rFonts w:ascii="Arial" w:hAnsi="Arial" w:cs="Arial"/>
          <w:b/>
        </w:rPr>
        <w:t xml:space="preserve">Abstract: </w:t>
      </w:r>
    </w:p>
    <w:p w14:paraId="4A0A4B85" w14:textId="77777777" w:rsidR="000C3D0D" w:rsidRDefault="000C3D0D" w:rsidP="000C3D0D">
      <w:r>
        <w:t>This CR depends on R5-224079.</w:t>
      </w:r>
    </w:p>
    <w:p w14:paraId="11BFA2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86CA30" w14:textId="7EFDA964" w:rsidR="000C3D0D" w:rsidRDefault="000C3D0D" w:rsidP="000C3D0D">
      <w:pPr>
        <w:rPr>
          <w:rFonts w:ascii="Arial" w:hAnsi="Arial" w:cs="Arial"/>
          <w:b/>
          <w:sz w:val="24"/>
        </w:rPr>
      </w:pPr>
      <w:r>
        <w:rPr>
          <w:rFonts w:ascii="Arial" w:hAnsi="Arial" w:cs="Arial"/>
          <w:b/>
          <w:color w:val="0000FF"/>
          <w:sz w:val="24"/>
        </w:rPr>
        <w:t>R5-224092</w:t>
      </w:r>
      <w:r>
        <w:rPr>
          <w:rFonts w:ascii="Arial" w:hAnsi="Arial" w:cs="Arial"/>
          <w:b/>
          <w:color w:val="0000FF"/>
          <w:sz w:val="24"/>
        </w:rPr>
        <w:tab/>
      </w:r>
      <w:r>
        <w:rPr>
          <w:rFonts w:ascii="Arial" w:hAnsi="Arial" w:cs="Arial"/>
          <w:b/>
          <w:sz w:val="24"/>
        </w:rPr>
        <w:t>Updates on UE Power Limit Messages: Option 1</w:t>
      </w:r>
    </w:p>
    <w:p w14:paraId="2DA3404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CR-2427  Cat: F (Rel-17)</w:t>
      </w:r>
      <w:r>
        <w:rPr>
          <w:i/>
        </w:rPr>
        <w:br/>
      </w:r>
      <w:r>
        <w:rPr>
          <w:i/>
        </w:rPr>
        <w:br/>
      </w:r>
      <w:r>
        <w:rPr>
          <w:i/>
        </w:rPr>
        <w:tab/>
      </w:r>
      <w:r>
        <w:rPr>
          <w:i/>
        </w:rPr>
        <w:tab/>
      </w:r>
      <w:r>
        <w:rPr>
          <w:i/>
        </w:rPr>
        <w:tab/>
      </w:r>
      <w:r>
        <w:rPr>
          <w:i/>
        </w:rPr>
        <w:tab/>
      </w:r>
      <w:r>
        <w:rPr>
          <w:i/>
        </w:rPr>
        <w:tab/>
        <w:t>Source: Keysight technologies UK Ltd, Apple Portugal</w:t>
      </w:r>
    </w:p>
    <w:p w14:paraId="27FFCF99" w14:textId="77777777" w:rsidR="000C3D0D" w:rsidRDefault="000C3D0D" w:rsidP="000C3D0D">
      <w:pPr>
        <w:rPr>
          <w:rFonts w:ascii="Arial" w:hAnsi="Arial" w:cs="Arial"/>
          <w:b/>
        </w:rPr>
      </w:pPr>
      <w:r>
        <w:rPr>
          <w:rFonts w:ascii="Arial" w:hAnsi="Arial" w:cs="Arial"/>
          <w:b/>
        </w:rPr>
        <w:t xml:space="preserve">Abstract: </w:t>
      </w:r>
    </w:p>
    <w:p w14:paraId="77480176" w14:textId="77777777" w:rsidR="000C3D0D" w:rsidRDefault="000C3D0D" w:rsidP="000C3D0D">
      <w:r>
        <w:t>This CR depends on R5-224078, R5-224080 and R5-224081.</w:t>
      </w:r>
    </w:p>
    <w:p w14:paraId="1080B6CB" w14:textId="77777777" w:rsidR="000C3D0D" w:rsidRDefault="000C3D0D" w:rsidP="000C3D0D">
      <w:pPr>
        <w:rPr>
          <w:rFonts w:ascii="Arial" w:hAnsi="Arial" w:cs="Arial"/>
          <w:b/>
        </w:rPr>
      </w:pPr>
      <w:r>
        <w:rPr>
          <w:rFonts w:ascii="Arial" w:hAnsi="Arial" w:cs="Arial"/>
          <w:b/>
        </w:rPr>
        <w:t xml:space="preserve">Discussion: </w:t>
      </w:r>
    </w:p>
    <w:p w14:paraId="24FA6E90" w14:textId="77777777" w:rsidR="000C3D0D" w:rsidRDefault="000C3D0D" w:rsidP="000C3D0D">
      <w:r>
        <w:t>title removed spec.</w:t>
      </w:r>
    </w:p>
    <w:p w14:paraId="0E88B752" w14:textId="77777777" w:rsidR="000C3D0D" w:rsidRDefault="000C3D0D" w:rsidP="000C3D0D">
      <w:r>
        <w:t>r1</w:t>
      </w:r>
    </w:p>
    <w:p w14:paraId="0F833B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R5-225267</w:t>
      </w:r>
      <w:r>
        <w:rPr>
          <w:color w:val="993300"/>
          <w:u w:val="single"/>
        </w:rPr>
        <w:t>.</w:t>
      </w:r>
    </w:p>
    <w:p w14:paraId="645852C5" w14:textId="1412BCFF" w:rsidR="000C3D0D" w:rsidRDefault="000C3D0D" w:rsidP="000C3D0D">
      <w:pPr>
        <w:rPr>
          <w:rFonts w:ascii="Arial" w:hAnsi="Arial" w:cs="Arial"/>
          <w:b/>
          <w:sz w:val="24"/>
        </w:rPr>
      </w:pPr>
      <w:r>
        <w:rPr>
          <w:rFonts w:ascii="Arial" w:hAnsi="Arial" w:cs="Arial"/>
          <w:b/>
          <w:color w:val="0000FF"/>
          <w:sz w:val="24"/>
        </w:rPr>
        <w:t>R5-225267</w:t>
      </w:r>
      <w:r>
        <w:rPr>
          <w:rFonts w:ascii="Arial" w:hAnsi="Arial" w:cs="Arial"/>
          <w:b/>
          <w:color w:val="0000FF"/>
          <w:sz w:val="24"/>
        </w:rPr>
        <w:tab/>
      </w:r>
      <w:r>
        <w:rPr>
          <w:rFonts w:ascii="Arial" w:hAnsi="Arial" w:cs="Arial"/>
          <w:b/>
          <w:sz w:val="24"/>
        </w:rPr>
        <w:t>Updates on UE Power Limit Messages: Option 1</w:t>
      </w:r>
    </w:p>
    <w:p w14:paraId="4CD5BCC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CR-2427  rev 1 Cat: F (Rel-17)</w:t>
      </w:r>
      <w:r>
        <w:rPr>
          <w:i/>
        </w:rPr>
        <w:br/>
      </w:r>
      <w:r>
        <w:rPr>
          <w:i/>
        </w:rPr>
        <w:br/>
      </w:r>
      <w:r>
        <w:rPr>
          <w:i/>
        </w:rPr>
        <w:tab/>
      </w:r>
      <w:r>
        <w:rPr>
          <w:i/>
        </w:rPr>
        <w:tab/>
      </w:r>
      <w:r>
        <w:rPr>
          <w:i/>
        </w:rPr>
        <w:tab/>
      </w:r>
      <w:r>
        <w:rPr>
          <w:i/>
        </w:rPr>
        <w:tab/>
      </w:r>
      <w:r>
        <w:rPr>
          <w:i/>
        </w:rPr>
        <w:tab/>
        <w:t>Source: Keysight technologies UK Ltd, Apple Portugal</w:t>
      </w:r>
    </w:p>
    <w:p w14:paraId="09FA5739" w14:textId="77777777" w:rsidR="000C3D0D" w:rsidRDefault="000C3D0D" w:rsidP="000C3D0D">
      <w:pPr>
        <w:rPr>
          <w:color w:val="808080"/>
        </w:rPr>
      </w:pPr>
      <w:r>
        <w:rPr>
          <w:color w:val="808080"/>
        </w:rPr>
        <w:t>(Replaces R5-224092)</w:t>
      </w:r>
    </w:p>
    <w:p w14:paraId="7CFCB33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93165" w14:textId="2F46E07D" w:rsidR="000C3D0D" w:rsidRDefault="000C3D0D" w:rsidP="000C3D0D">
      <w:pPr>
        <w:rPr>
          <w:rFonts w:ascii="Arial" w:hAnsi="Arial" w:cs="Arial"/>
          <w:b/>
          <w:sz w:val="24"/>
        </w:rPr>
      </w:pPr>
      <w:r>
        <w:rPr>
          <w:rFonts w:ascii="Arial" w:hAnsi="Arial" w:cs="Arial"/>
          <w:b/>
          <w:color w:val="0000FF"/>
          <w:sz w:val="24"/>
        </w:rPr>
        <w:t>R5-224093</w:t>
      </w:r>
      <w:r>
        <w:rPr>
          <w:rFonts w:ascii="Arial" w:hAnsi="Arial" w:cs="Arial"/>
          <w:b/>
          <w:color w:val="0000FF"/>
          <w:sz w:val="24"/>
        </w:rPr>
        <w:tab/>
      </w:r>
      <w:r>
        <w:rPr>
          <w:rFonts w:ascii="Arial" w:hAnsi="Arial" w:cs="Arial"/>
          <w:b/>
          <w:sz w:val="24"/>
        </w:rPr>
        <w:t>Updates on UE Power Limit Messages: Option 2</w:t>
      </w:r>
    </w:p>
    <w:p w14:paraId="0B09D7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CR-2428  Cat: F (Rel-17)</w:t>
      </w:r>
      <w:r>
        <w:rPr>
          <w:i/>
        </w:rPr>
        <w:br/>
      </w:r>
      <w:r>
        <w:rPr>
          <w:i/>
        </w:rPr>
        <w:br/>
      </w:r>
      <w:r>
        <w:rPr>
          <w:i/>
        </w:rPr>
        <w:tab/>
      </w:r>
      <w:r>
        <w:rPr>
          <w:i/>
        </w:rPr>
        <w:tab/>
      </w:r>
      <w:r>
        <w:rPr>
          <w:i/>
        </w:rPr>
        <w:tab/>
      </w:r>
      <w:r>
        <w:rPr>
          <w:i/>
        </w:rPr>
        <w:tab/>
      </w:r>
      <w:r>
        <w:rPr>
          <w:i/>
        </w:rPr>
        <w:tab/>
        <w:t>Source: Keysight technologies UK Ltd, Apple Portugal</w:t>
      </w:r>
    </w:p>
    <w:p w14:paraId="6E44F8D5" w14:textId="77777777" w:rsidR="000C3D0D" w:rsidRDefault="000C3D0D" w:rsidP="000C3D0D">
      <w:pPr>
        <w:rPr>
          <w:rFonts w:ascii="Arial" w:hAnsi="Arial" w:cs="Arial"/>
          <w:b/>
        </w:rPr>
      </w:pPr>
      <w:r>
        <w:rPr>
          <w:rFonts w:ascii="Arial" w:hAnsi="Arial" w:cs="Arial"/>
          <w:b/>
        </w:rPr>
        <w:t xml:space="preserve">Abstract: </w:t>
      </w:r>
    </w:p>
    <w:p w14:paraId="2908E5BF" w14:textId="77777777" w:rsidR="000C3D0D" w:rsidRDefault="000C3D0D" w:rsidP="000C3D0D">
      <w:r>
        <w:t>This CR depends on R5-224078, R5-224084, R5-224085, R5-224088 and R5-224089.</w:t>
      </w:r>
    </w:p>
    <w:p w14:paraId="40131F54" w14:textId="77777777" w:rsidR="000C3D0D" w:rsidRDefault="000C3D0D" w:rsidP="000C3D0D">
      <w:pPr>
        <w:rPr>
          <w:rFonts w:ascii="Arial" w:hAnsi="Arial" w:cs="Arial"/>
          <w:b/>
        </w:rPr>
      </w:pPr>
      <w:r>
        <w:rPr>
          <w:rFonts w:ascii="Arial" w:hAnsi="Arial" w:cs="Arial"/>
          <w:b/>
        </w:rPr>
        <w:t xml:space="preserve">Discussion: </w:t>
      </w:r>
    </w:p>
    <w:p w14:paraId="45DBF2E1" w14:textId="77777777" w:rsidR="000C3D0D" w:rsidRDefault="000C3D0D" w:rsidP="000C3D0D">
      <w:r>
        <w:t>title removed spec.</w:t>
      </w:r>
    </w:p>
    <w:p w14:paraId="2F2DC015" w14:textId="77777777" w:rsidR="000C3D0D" w:rsidRDefault="000C3D0D" w:rsidP="000C3D0D">
      <w:r>
        <w:t>r2</w:t>
      </w:r>
    </w:p>
    <w:p w14:paraId="61D30BFF" w14:textId="77777777" w:rsidR="000C3D0D" w:rsidRDefault="000C3D0D" w:rsidP="000C3D0D">
      <w:r>
        <w:t>merging the content with R5-224091.</w:t>
      </w:r>
    </w:p>
    <w:p w14:paraId="666B0FA2" w14:textId="77777777" w:rsidR="000C3D0D" w:rsidRDefault="000C3D0D" w:rsidP="000C3D0D">
      <w:r>
        <w:t>Implementing option 2.</w:t>
      </w:r>
    </w:p>
    <w:p w14:paraId="2300D6E2" w14:textId="77777777" w:rsidR="000C3D0D" w:rsidRDefault="000C3D0D" w:rsidP="000C3D0D">
      <w:r>
        <w:t>r3</w:t>
      </w:r>
    </w:p>
    <w:p w14:paraId="2C2D84EB" w14:textId="77777777" w:rsidR="000C3D0D" w:rsidRDefault="000C3D0D" w:rsidP="000C3D0D">
      <w:r>
        <w:t>no feedback.</w:t>
      </w:r>
    </w:p>
    <w:p w14:paraId="561FAB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R5-225366</w:t>
      </w:r>
      <w:r>
        <w:rPr>
          <w:color w:val="993300"/>
          <w:u w:val="single"/>
        </w:rPr>
        <w:t>.</w:t>
      </w:r>
    </w:p>
    <w:p w14:paraId="4D1EF480" w14:textId="67C1984C" w:rsidR="000C3D0D" w:rsidRDefault="000C3D0D" w:rsidP="000C3D0D">
      <w:pPr>
        <w:rPr>
          <w:rFonts w:ascii="Arial" w:hAnsi="Arial" w:cs="Arial"/>
          <w:b/>
          <w:sz w:val="24"/>
        </w:rPr>
      </w:pPr>
      <w:r>
        <w:rPr>
          <w:rFonts w:ascii="Arial" w:hAnsi="Arial" w:cs="Arial"/>
          <w:b/>
          <w:color w:val="0000FF"/>
          <w:sz w:val="24"/>
        </w:rPr>
        <w:t>R5-225366</w:t>
      </w:r>
      <w:r>
        <w:rPr>
          <w:rFonts w:ascii="Arial" w:hAnsi="Arial" w:cs="Arial"/>
          <w:b/>
          <w:color w:val="0000FF"/>
          <w:sz w:val="24"/>
        </w:rPr>
        <w:tab/>
      </w:r>
      <w:r>
        <w:rPr>
          <w:rFonts w:ascii="Arial" w:hAnsi="Arial" w:cs="Arial"/>
          <w:b/>
          <w:sz w:val="24"/>
        </w:rPr>
        <w:t>Updates on UE Power Limit Messages: Option 2</w:t>
      </w:r>
    </w:p>
    <w:p w14:paraId="60B34E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CR-2428  rev 1 Cat: F (Rel-17)</w:t>
      </w:r>
      <w:r>
        <w:rPr>
          <w:i/>
        </w:rPr>
        <w:br/>
      </w:r>
      <w:r>
        <w:rPr>
          <w:i/>
        </w:rPr>
        <w:br/>
      </w:r>
      <w:r>
        <w:rPr>
          <w:i/>
        </w:rPr>
        <w:tab/>
      </w:r>
      <w:r>
        <w:rPr>
          <w:i/>
        </w:rPr>
        <w:tab/>
      </w:r>
      <w:r>
        <w:rPr>
          <w:i/>
        </w:rPr>
        <w:tab/>
      </w:r>
      <w:r>
        <w:rPr>
          <w:i/>
        </w:rPr>
        <w:tab/>
      </w:r>
      <w:r>
        <w:rPr>
          <w:i/>
        </w:rPr>
        <w:tab/>
        <w:t>Source: Keysight technologies UK Ltd, Apple Portugal</w:t>
      </w:r>
    </w:p>
    <w:p w14:paraId="71CF1188" w14:textId="77777777" w:rsidR="000C3D0D" w:rsidRDefault="000C3D0D" w:rsidP="000C3D0D">
      <w:pPr>
        <w:rPr>
          <w:color w:val="808080"/>
        </w:rPr>
      </w:pPr>
      <w:r>
        <w:rPr>
          <w:color w:val="808080"/>
        </w:rPr>
        <w:t>(Replaces R5-224093)</w:t>
      </w:r>
    </w:p>
    <w:p w14:paraId="66A8526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C7860" w14:textId="4BCBA0AA" w:rsidR="000C3D0D" w:rsidRDefault="000C3D0D" w:rsidP="000C3D0D">
      <w:pPr>
        <w:rPr>
          <w:rFonts w:ascii="Arial" w:hAnsi="Arial" w:cs="Arial"/>
          <w:b/>
          <w:sz w:val="24"/>
        </w:rPr>
      </w:pPr>
      <w:r>
        <w:rPr>
          <w:rFonts w:ascii="Arial" w:hAnsi="Arial" w:cs="Arial"/>
          <w:b/>
          <w:color w:val="0000FF"/>
          <w:sz w:val="24"/>
        </w:rPr>
        <w:t>R5-224166</w:t>
      </w:r>
      <w:r>
        <w:rPr>
          <w:rFonts w:ascii="Arial" w:hAnsi="Arial" w:cs="Arial"/>
          <w:b/>
          <w:color w:val="0000FF"/>
          <w:sz w:val="24"/>
        </w:rPr>
        <w:tab/>
      </w:r>
      <w:r>
        <w:rPr>
          <w:rFonts w:ascii="Arial" w:hAnsi="Arial" w:cs="Arial"/>
          <w:b/>
          <w:sz w:val="24"/>
        </w:rPr>
        <w:t>Correction to Table 4.7.2-2 PDU Session Establishment Accept</w:t>
      </w:r>
    </w:p>
    <w:p w14:paraId="0C2426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CR-2437  Cat: F (Rel-17)</w:t>
      </w:r>
      <w:r>
        <w:rPr>
          <w:i/>
        </w:rPr>
        <w:br/>
      </w:r>
      <w:r>
        <w:rPr>
          <w:i/>
        </w:rPr>
        <w:br/>
      </w:r>
      <w:r>
        <w:rPr>
          <w:i/>
        </w:rPr>
        <w:tab/>
      </w:r>
      <w:r>
        <w:rPr>
          <w:i/>
        </w:rPr>
        <w:tab/>
      </w:r>
      <w:r>
        <w:rPr>
          <w:i/>
        </w:rPr>
        <w:tab/>
      </w:r>
      <w:r>
        <w:rPr>
          <w:i/>
        </w:rPr>
        <w:tab/>
      </w:r>
      <w:r>
        <w:rPr>
          <w:i/>
        </w:rPr>
        <w:tab/>
        <w:t>Source: ROHDE &amp; SCHWARZ</w:t>
      </w:r>
    </w:p>
    <w:p w14:paraId="1DFA254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F8102" w14:textId="453167A5" w:rsidR="000C3D0D" w:rsidRDefault="000C3D0D" w:rsidP="000C3D0D">
      <w:pPr>
        <w:rPr>
          <w:rFonts w:ascii="Arial" w:hAnsi="Arial" w:cs="Arial"/>
          <w:b/>
          <w:sz w:val="24"/>
        </w:rPr>
      </w:pPr>
      <w:r>
        <w:rPr>
          <w:rFonts w:ascii="Arial" w:hAnsi="Arial" w:cs="Arial"/>
          <w:b/>
          <w:color w:val="0000FF"/>
          <w:sz w:val="24"/>
        </w:rPr>
        <w:t>R5-225177</w:t>
      </w:r>
      <w:r>
        <w:rPr>
          <w:rFonts w:ascii="Arial" w:hAnsi="Arial" w:cs="Arial"/>
          <w:b/>
          <w:color w:val="0000FF"/>
          <w:sz w:val="24"/>
        </w:rPr>
        <w:tab/>
      </w:r>
      <w:r>
        <w:rPr>
          <w:rFonts w:ascii="Arial" w:hAnsi="Arial" w:cs="Arial"/>
          <w:b/>
          <w:sz w:val="24"/>
        </w:rPr>
        <w:t>Introduction of new default 5GMM messages</w:t>
      </w:r>
    </w:p>
    <w:p w14:paraId="6E8D901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CR-2553  Cat: F (Rel-17)</w:t>
      </w:r>
      <w:r>
        <w:rPr>
          <w:i/>
        </w:rPr>
        <w:br/>
      </w:r>
      <w:r>
        <w:rPr>
          <w:i/>
        </w:rPr>
        <w:br/>
      </w:r>
      <w:r>
        <w:rPr>
          <w:i/>
        </w:rPr>
        <w:tab/>
      </w:r>
      <w:r>
        <w:rPr>
          <w:i/>
        </w:rPr>
        <w:tab/>
      </w:r>
      <w:r>
        <w:rPr>
          <w:i/>
        </w:rPr>
        <w:tab/>
      </w:r>
      <w:r>
        <w:rPr>
          <w:i/>
        </w:rPr>
        <w:tab/>
      </w:r>
      <w:r>
        <w:rPr>
          <w:i/>
        </w:rPr>
        <w:tab/>
        <w:t>Source: Ericsson</w:t>
      </w:r>
    </w:p>
    <w:p w14:paraId="66CEE91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20D8B" w14:textId="500B423F" w:rsidR="000C3D0D" w:rsidRDefault="000C3D0D" w:rsidP="000C3D0D">
      <w:pPr>
        <w:rPr>
          <w:rFonts w:ascii="Arial" w:hAnsi="Arial" w:cs="Arial"/>
          <w:b/>
          <w:sz w:val="24"/>
        </w:rPr>
      </w:pPr>
      <w:r>
        <w:rPr>
          <w:rFonts w:ascii="Arial" w:hAnsi="Arial" w:cs="Arial"/>
          <w:b/>
          <w:color w:val="0000FF"/>
          <w:sz w:val="24"/>
        </w:rPr>
        <w:t>R5-225178</w:t>
      </w:r>
      <w:r>
        <w:rPr>
          <w:rFonts w:ascii="Arial" w:hAnsi="Arial" w:cs="Arial"/>
          <w:b/>
          <w:color w:val="0000FF"/>
          <w:sz w:val="24"/>
        </w:rPr>
        <w:tab/>
      </w:r>
      <w:r>
        <w:rPr>
          <w:rFonts w:ascii="Arial" w:hAnsi="Arial" w:cs="Arial"/>
          <w:b/>
          <w:sz w:val="24"/>
        </w:rPr>
        <w:t>Introduction of new default 5GSM messages</w:t>
      </w:r>
    </w:p>
    <w:p w14:paraId="7ADD9F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CR-2554  Cat: F (Rel-17)</w:t>
      </w:r>
      <w:r>
        <w:rPr>
          <w:i/>
        </w:rPr>
        <w:br/>
      </w:r>
      <w:r>
        <w:rPr>
          <w:i/>
        </w:rPr>
        <w:br/>
      </w:r>
      <w:r>
        <w:rPr>
          <w:i/>
        </w:rPr>
        <w:tab/>
      </w:r>
      <w:r>
        <w:rPr>
          <w:i/>
        </w:rPr>
        <w:tab/>
      </w:r>
      <w:r>
        <w:rPr>
          <w:i/>
        </w:rPr>
        <w:tab/>
      </w:r>
      <w:r>
        <w:rPr>
          <w:i/>
        </w:rPr>
        <w:tab/>
      </w:r>
      <w:r>
        <w:rPr>
          <w:i/>
        </w:rPr>
        <w:tab/>
        <w:t>Source: Ericsson</w:t>
      </w:r>
    </w:p>
    <w:p w14:paraId="6562F9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94F4A" w14:textId="7BA3CD23" w:rsidR="000C3D0D" w:rsidRDefault="000C3D0D" w:rsidP="000C3D0D">
      <w:pPr>
        <w:rPr>
          <w:rFonts w:ascii="Arial" w:hAnsi="Arial" w:cs="Arial"/>
          <w:b/>
          <w:sz w:val="24"/>
        </w:rPr>
      </w:pPr>
      <w:r>
        <w:rPr>
          <w:rFonts w:ascii="Arial" w:hAnsi="Arial" w:cs="Arial"/>
          <w:b/>
          <w:color w:val="0000FF"/>
          <w:sz w:val="24"/>
        </w:rPr>
        <w:t>R5-225179</w:t>
      </w:r>
      <w:r>
        <w:rPr>
          <w:rFonts w:ascii="Arial" w:hAnsi="Arial" w:cs="Arial"/>
          <w:b/>
          <w:color w:val="0000FF"/>
          <w:sz w:val="24"/>
        </w:rPr>
        <w:tab/>
      </w:r>
      <w:r>
        <w:rPr>
          <w:rFonts w:ascii="Arial" w:hAnsi="Arial" w:cs="Arial"/>
          <w:b/>
          <w:sz w:val="24"/>
        </w:rPr>
        <w:t>Updates to default 5GMM messages</w:t>
      </w:r>
    </w:p>
    <w:p w14:paraId="2252DE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CR-2555  Cat: F (Rel-17)</w:t>
      </w:r>
      <w:r>
        <w:rPr>
          <w:i/>
        </w:rPr>
        <w:br/>
      </w:r>
      <w:r>
        <w:rPr>
          <w:i/>
        </w:rPr>
        <w:br/>
      </w:r>
      <w:r>
        <w:rPr>
          <w:i/>
        </w:rPr>
        <w:tab/>
      </w:r>
      <w:r>
        <w:rPr>
          <w:i/>
        </w:rPr>
        <w:tab/>
      </w:r>
      <w:r>
        <w:rPr>
          <w:i/>
        </w:rPr>
        <w:tab/>
      </w:r>
      <w:r>
        <w:rPr>
          <w:i/>
        </w:rPr>
        <w:tab/>
      </w:r>
      <w:r>
        <w:rPr>
          <w:i/>
        </w:rPr>
        <w:tab/>
        <w:t>Source: Ericsson, China Telecom</w:t>
      </w:r>
    </w:p>
    <w:p w14:paraId="367B799F" w14:textId="77777777" w:rsidR="000C3D0D" w:rsidRDefault="000C3D0D" w:rsidP="000C3D0D">
      <w:pPr>
        <w:rPr>
          <w:rFonts w:ascii="Arial" w:hAnsi="Arial" w:cs="Arial"/>
          <w:b/>
        </w:rPr>
      </w:pPr>
      <w:r>
        <w:rPr>
          <w:rFonts w:ascii="Arial" w:hAnsi="Arial" w:cs="Arial"/>
          <w:b/>
        </w:rPr>
        <w:t xml:space="preserve">Discussion: </w:t>
      </w:r>
    </w:p>
    <w:p w14:paraId="1E82EA18" w14:textId="77777777" w:rsidR="000C3D0D" w:rsidRDefault="000C3D0D" w:rsidP="000C3D0D">
      <w:r>
        <w:t>r1</w:t>
      </w:r>
    </w:p>
    <w:p w14:paraId="1F4E53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R5-225271</w:t>
      </w:r>
      <w:r>
        <w:rPr>
          <w:color w:val="993300"/>
          <w:u w:val="single"/>
        </w:rPr>
        <w:t>.</w:t>
      </w:r>
    </w:p>
    <w:p w14:paraId="5601B273" w14:textId="05EC0082" w:rsidR="000C3D0D" w:rsidRDefault="000C3D0D" w:rsidP="000C3D0D">
      <w:pPr>
        <w:rPr>
          <w:rFonts w:ascii="Arial" w:hAnsi="Arial" w:cs="Arial"/>
          <w:b/>
          <w:sz w:val="24"/>
        </w:rPr>
      </w:pPr>
      <w:r>
        <w:rPr>
          <w:rFonts w:ascii="Arial" w:hAnsi="Arial" w:cs="Arial"/>
          <w:b/>
          <w:color w:val="0000FF"/>
          <w:sz w:val="24"/>
        </w:rPr>
        <w:t>R5-225271</w:t>
      </w:r>
      <w:r>
        <w:rPr>
          <w:rFonts w:ascii="Arial" w:hAnsi="Arial" w:cs="Arial"/>
          <w:b/>
          <w:color w:val="0000FF"/>
          <w:sz w:val="24"/>
        </w:rPr>
        <w:tab/>
      </w:r>
      <w:r>
        <w:rPr>
          <w:rFonts w:ascii="Arial" w:hAnsi="Arial" w:cs="Arial"/>
          <w:b/>
          <w:sz w:val="24"/>
        </w:rPr>
        <w:t>Updates to default 5GMM messages</w:t>
      </w:r>
    </w:p>
    <w:p w14:paraId="13DDE0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CR-2555  rev 1 Cat: F (Rel-17)</w:t>
      </w:r>
      <w:r>
        <w:rPr>
          <w:i/>
        </w:rPr>
        <w:br/>
      </w:r>
      <w:r>
        <w:rPr>
          <w:i/>
        </w:rPr>
        <w:br/>
      </w:r>
      <w:r>
        <w:rPr>
          <w:i/>
        </w:rPr>
        <w:tab/>
      </w:r>
      <w:r>
        <w:rPr>
          <w:i/>
        </w:rPr>
        <w:tab/>
      </w:r>
      <w:r>
        <w:rPr>
          <w:i/>
        </w:rPr>
        <w:tab/>
      </w:r>
      <w:r>
        <w:rPr>
          <w:i/>
        </w:rPr>
        <w:tab/>
      </w:r>
      <w:r>
        <w:rPr>
          <w:i/>
        </w:rPr>
        <w:tab/>
        <w:t>Source: Ericsson, China Telecom</w:t>
      </w:r>
    </w:p>
    <w:p w14:paraId="0E4B579B" w14:textId="77777777" w:rsidR="000C3D0D" w:rsidRDefault="000C3D0D" w:rsidP="000C3D0D">
      <w:pPr>
        <w:rPr>
          <w:color w:val="808080"/>
        </w:rPr>
      </w:pPr>
      <w:r>
        <w:rPr>
          <w:color w:val="808080"/>
        </w:rPr>
        <w:t>(Replaces R5-225179)</w:t>
      </w:r>
    </w:p>
    <w:p w14:paraId="4327CE9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C26E9" w14:textId="2E9D97FB" w:rsidR="000C3D0D" w:rsidRDefault="000C3D0D" w:rsidP="000C3D0D">
      <w:pPr>
        <w:rPr>
          <w:rFonts w:ascii="Arial" w:hAnsi="Arial" w:cs="Arial"/>
          <w:b/>
          <w:sz w:val="24"/>
        </w:rPr>
      </w:pPr>
      <w:r>
        <w:rPr>
          <w:rFonts w:ascii="Arial" w:hAnsi="Arial" w:cs="Arial"/>
          <w:b/>
          <w:color w:val="0000FF"/>
          <w:sz w:val="24"/>
        </w:rPr>
        <w:t>R5-225180</w:t>
      </w:r>
      <w:r>
        <w:rPr>
          <w:rFonts w:ascii="Arial" w:hAnsi="Arial" w:cs="Arial"/>
          <w:b/>
          <w:color w:val="0000FF"/>
          <w:sz w:val="24"/>
        </w:rPr>
        <w:tab/>
      </w:r>
      <w:r>
        <w:rPr>
          <w:rFonts w:ascii="Arial" w:hAnsi="Arial" w:cs="Arial"/>
          <w:b/>
          <w:sz w:val="24"/>
        </w:rPr>
        <w:t>Updates to default 5GSM messages</w:t>
      </w:r>
    </w:p>
    <w:p w14:paraId="4CA7849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CR-2556  Cat: F (Rel-17)</w:t>
      </w:r>
      <w:r>
        <w:rPr>
          <w:i/>
        </w:rPr>
        <w:br/>
      </w:r>
      <w:r>
        <w:rPr>
          <w:i/>
        </w:rPr>
        <w:br/>
      </w:r>
      <w:r>
        <w:rPr>
          <w:i/>
        </w:rPr>
        <w:tab/>
      </w:r>
      <w:r>
        <w:rPr>
          <w:i/>
        </w:rPr>
        <w:tab/>
      </w:r>
      <w:r>
        <w:rPr>
          <w:i/>
        </w:rPr>
        <w:tab/>
      </w:r>
      <w:r>
        <w:rPr>
          <w:i/>
        </w:rPr>
        <w:tab/>
      </w:r>
      <w:r>
        <w:rPr>
          <w:i/>
        </w:rPr>
        <w:tab/>
        <w:t>Source: Ericsson</w:t>
      </w:r>
    </w:p>
    <w:p w14:paraId="042791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BEEA" w14:textId="77777777" w:rsidR="000C3D0D" w:rsidRDefault="000C3D0D" w:rsidP="000C3D0D">
      <w:pPr>
        <w:pStyle w:val="Heading5"/>
      </w:pPr>
      <w:bookmarkStart w:id="2051" w:name="_Toc113929055"/>
      <w:bookmarkStart w:id="2052" w:name="_Toc113960425"/>
      <w:r>
        <w:t>6.4.1.4</w:t>
      </w:r>
      <w:r>
        <w:tab/>
        <w:t>Test environment for SIG (Clause 6)</w:t>
      </w:r>
      <w:bookmarkEnd w:id="2051"/>
      <w:bookmarkEnd w:id="2052"/>
    </w:p>
    <w:p w14:paraId="6EDC353F" w14:textId="3205A6D5" w:rsidR="000C3D0D" w:rsidRDefault="000C3D0D" w:rsidP="000C3D0D">
      <w:pPr>
        <w:rPr>
          <w:rFonts w:ascii="Arial" w:hAnsi="Arial" w:cs="Arial"/>
          <w:b/>
          <w:sz w:val="24"/>
        </w:rPr>
      </w:pPr>
      <w:r>
        <w:rPr>
          <w:rFonts w:ascii="Arial" w:hAnsi="Arial" w:cs="Arial"/>
          <w:b/>
          <w:color w:val="0000FF"/>
          <w:sz w:val="24"/>
        </w:rPr>
        <w:t>R5-225062</w:t>
      </w:r>
      <w:r>
        <w:rPr>
          <w:rFonts w:ascii="Arial" w:hAnsi="Arial" w:cs="Arial"/>
          <w:b/>
          <w:color w:val="0000FF"/>
          <w:sz w:val="24"/>
        </w:rPr>
        <w:tab/>
      </w:r>
      <w:r>
        <w:rPr>
          <w:rFonts w:ascii="Arial" w:hAnsi="Arial" w:cs="Arial"/>
          <w:b/>
          <w:sz w:val="24"/>
        </w:rPr>
        <w:t>Introducing FR2 signal test frequencies for intra-band contiguous 3CA</w:t>
      </w:r>
    </w:p>
    <w:p w14:paraId="252EFAA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CR-2548  Cat: F (Rel-17)</w:t>
      </w:r>
      <w:r>
        <w:rPr>
          <w:i/>
        </w:rPr>
        <w:br/>
      </w:r>
      <w:r>
        <w:rPr>
          <w:i/>
        </w:rPr>
        <w:br/>
      </w:r>
      <w:r>
        <w:rPr>
          <w:i/>
        </w:rPr>
        <w:tab/>
      </w:r>
      <w:r>
        <w:rPr>
          <w:i/>
        </w:rPr>
        <w:tab/>
      </w:r>
      <w:r>
        <w:rPr>
          <w:i/>
        </w:rPr>
        <w:tab/>
      </w:r>
      <w:r>
        <w:rPr>
          <w:i/>
        </w:rPr>
        <w:tab/>
      </w:r>
      <w:r>
        <w:rPr>
          <w:i/>
        </w:rPr>
        <w:tab/>
        <w:t>Source: Huawei, Hisilicon</w:t>
      </w:r>
    </w:p>
    <w:p w14:paraId="554D46EB" w14:textId="77777777" w:rsidR="000C3D0D" w:rsidRDefault="000C3D0D" w:rsidP="000C3D0D">
      <w:pPr>
        <w:rPr>
          <w:rFonts w:ascii="Arial" w:hAnsi="Arial" w:cs="Arial"/>
          <w:b/>
        </w:rPr>
      </w:pPr>
      <w:r>
        <w:rPr>
          <w:rFonts w:ascii="Arial" w:hAnsi="Arial" w:cs="Arial"/>
          <w:b/>
        </w:rPr>
        <w:t xml:space="preserve">Discussion: </w:t>
      </w:r>
    </w:p>
    <w:p w14:paraId="60D2309D" w14:textId="77777777" w:rsidR="000C3D0D" w:rsidRDefault="000C3D0D" w:rsidP="000C3D0D">
      <w:r>
        <w:t>r1</w:t>
      </w:r>
    </w:p>
    <w:p w14:paraId="1F8D74C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R5-225367</w:t>
      </w:r>
      <w:r>
        <w:rPr>
          <w:color w:val="993300"/>
          <w:u w:val="single"/>
        </w:rPr>
        <w:t>.</w:t>
      </w:r>
    </w:p>
    <w:p w14:paraId="1DDE0176" w14:textId="18D3A19C" w:rsidR="000C3D0D" w:rsidRDefault="000C3D0D" w:rsidP="000C3D0D">
      <w:pPr>
        <w:rPr>
          <w:rFonts w:ascii="Arial" w:hAnsi="Arial" w:cs="Arial"/>
          <w:b/>
          <w:sz w:val="24"/>
        </w:rPr>
      </w:pPr>
      <w:r>
        <w:rPr>
          <w:rFonts w:ascii="Arial" w:hAnsi="Arial" w:cs="Arial"/>
          <w:b/>
          <w:color w:val="0000FF"/>
          <w:sz w:val="24"/>
        </w:rPr>
        <w:t>R5-225367</w:t>
      </w:r>
      <w:r>
        <w:rPr>
          <w:rFonts w:ascii="Arial" w:hAnsi="Arial" w:cs="Arial"/>
          <w:b/>
          <w:color w:val="0000FF"/>
          <w:sz w:val="24"/>
        </w:rPr>
        <w:tab/>
      </w:r>
      <w:r>
        <w:rPr>
          <w:rFonts w:ascii="Arial" w:hAnsi="Arial" w:cs="Arial"/>
          <w:b/>
          <w:sz w:val="24"/>
        </w:rPr>
        <w:t>Introducing FR2 signal test frequencies for intra-band contiguous 3CA</w:t>
      </w:r>
    </w:p>
    <w:p w14:paraId="0C3404B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v17.5.0</w:t>
      </w:r>
      <w:r>
        <w:rPr>
          <w:i/>
        </w:rPr>
        <w:tab/>
        <w:t xml:space="preserve">  CR-2548  rev 1 Cat: F (Rel-17)</w:t>
      </w:r>
      <w:r>
        <w:rPr>
          <w:i/>
        </w:rPr>
        <w:br/>
      </w:r>
      <w:r>
        <w:rPr>
          <w:i/>
        </w:rPr>
        <w:br/>
      </w:r>
      <w:r>
        <w:rPr>
          <w:i/>
        </w:rPr>
        <w:tab/>
      </w:r>
      <w:r>
        <w:rPr>
          <w:i/>
        </w:rPr>
        <w:tab/>
      </w:r>
      <w:r>
        <w:rPr>
          <w:i/>
        </w:rPr>
        <w:tab/>
      </w:r>
      <w:r>
        <w:rPr>
          <w:i/>
        </w:rPr>
        <w:tab/>
      </w:r>
      <w:r>
        <w:rPr>
          <w:i/>
        </w:rPr>
        <w:tab/>
        <w:t>Source: Huawei, Hisilicon</w:t>
      </w:r>
    </w:p>
    <w:p w14:paraId="464ED310" w14:textId="77777777" w:rsidR="000C3D0D" w:rsidRDefault="000C3D0D" w:rsidP="000C3D0D">
      <w:pPr>
        <w:rPr>
          <w:color w:val="808080"/>
        </w:rPr>
      </w:pPr>
      <w:r>
        <w:rPr>
          <w:color w:val="808080"/>
        </w:rPr>
        <w:t>(Replaces R5-225062)</w:t>
      </w:r>
    </w:p>
    <w:p w14:paraId="1DBFE2E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AA0DA" w14:textId="77777777" w:rsidR="000C3D0D" w:rsidRDefault="000C3D0D" w:rsidP="000C3D0D">
      <w:pPr>
        <w:pStyle w:val="Heading5"/>
      </w:pPr>
      <w:bookmarkStart w:id="2053" w:name="_Toc113929056"/>
      <w:bookmarkStart w:id="2054" w:name="_Toc113960426"/>
      <w:r>
        <w:t>6.4.1.5</w:t>
      </w:r>
      <w:r>
        <w:tab/>
        <w:t>Other clauses, Annexes</w:t>
      </w:r>
      <w:bookmarkEnd w:id="2053"/>
      <w:bookmarkEnd w:id="2054"/>
    </w:p>
    <w:p w14:paraId="1C88CB30" w14:textId="77777777" w:rsidR="000C3D0D" w:rsidRDefault="000C3D0D" w:rsidP="000C3D0D">
      <w:pPr>
        <w:pStyle w:val="Heading4"/>
      </w:pPr>
      <w:bookmarkStart w:id="2055" w:name="_Toc113929057"/>
      <w:bookmarkStart w:id="2056" w:name="_Toc113960427"/>
      <w:r>
        <w:t>6.4.2</w:t>
      </w:r>
      <w:r>
        <w:tab/>
        <w:t>TS 38.508-2</w:t>
      </w:r>
      <w:bookmarkEnd w:id="2055"/>
      <w:bookmarkEnd w:id="2056"/>
    </w:p>
    <w:p w14:paraId="09EBABE7" w14:textId="0257D429" w:rsidR="000C3D0D" w:rsidRDefault="000C3D0D" w:rsidP="000C3D0D">
      <w:pPr>
        <w:rPr>
          <w:rFonts w:ascii="Arial" w:hAnsi="Arial" w:cs="Arial"/>
          <w:b/>
          <w:sz w:val="24"/>
        </w:rPr>
      </w:pPr>
      <w:r>
        <w:rPr>
          <w:rFonts w:ascii="Arial" w:hAnsi="Arial" w:cs="Arial"/>
          <w:b/>
          <w:color w:val="0000FF"/>
          <w:sz w:val="24"/>
        </w:rPr>
        <w:t>R5-223988</w:t>
      </w:r>
      <w:r>
        <w:rPr>
          <w:rFonts w:ascii="Arial" w:hAnsi="Arial" w:cs="Arial"/>
          <w:b/>
          <w:color w:val="0000FF"/>
          <w:sz w:val="24"/>
        </w:rPr>
        <w:tab/>
      </w:r>
      <w:r>
        <w:rPr>
          <w:rFonts w:ascii="Arial" w:hAnsi="Arial" w:cs="Arial"/>
          <w:b/>
          <w:sz w:val="24"/>
        </w:rPr>
        <w:t>Update of A.4.3.2B.2.0 for EN-DC capabilities</w:t>
      </w:r>
    </w:p>
    <w:p w14:paraId="797E17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CR-0351  Cat: F (Rel-17)</w:t>
      </w:r>
      <w:r>
        <w:rPr>
          <w:i/>
        </w:rPr>
        <w:br/>
      </w:r>
      <w:r>
        <w:rPr>
          <w:i/>
        </w:rPr>
        <w:br/>
      </w:r>
      <w:r>
        <w:rPr>
          <w:i/>
        </w:rPr>
        <w:tab/>
      </w:r>
      <w:r>
        <w:rPr>
          <w:i/>
        </w:rPr>
        <w:tab/>
      </w:r>
      <w:r>
        <w:rPr>
          <w:i/>
        </w:rPr>
        <w:tab/>
      </w:r>
      <w:r>
        <w:rPr>
          <w:i/>
        </w:rPr>
        <w:tab/>
      </w:r>
      <w:r>
        <w:rPr>
          <w:i/>
        </w:rPr>
        <w:tab/>
        <w:t>Source: MediaTek Inc.</w:t>
      </w:r>
    </w:p>
    <w:p w14:paraId="567652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2E210" w14:textId="54063DB7" w:rsidR="000C3D0D" w:rsidRDefault="000C3D0D" w:rsidP="000C3D0D">
      <w:pPr>
        <w:rPr>
          <w:rFonts w:ascii="Arial" w:hAnsi="Arial" w:cs="Arial"/>
          <w:b/>
          <w:sz w:val="24"/>
        </w:rPr>
      </w:pPr>
      <w:r>
        <w:rPr>
          <w:rFonts w:ascii="Arial" w:hAnsi="Arial" w:cs="Arial"/>
          <w:b/>
          <w:color w:val="0000FF"/>
          <w:sz w:val="24"/>
        </w:rPr>
        <w:t>R5-223989</w:t>
      </w:r>
      <w:r>
        <w:rPr>
          <w:rFonts w:ascii="Arial" w:hAnsi="Arial" w:cs="Arial"/>
          <w:b/>
          <w:color w:val="0000FF"/>
          <w:sz w:val="24"/>
        </w:rPr>
        <w:tab/>
      </w:r>
      <w:r>
        <w:rPr>
          <w:rFonts w:ascii="Arial" w:hAnsi="Arial" w:cs="Arial"/>
          <w:b/>
          <w:sz w:val="24"/>
        </w:rPr>
        <w:t>Addition of MDT PICS for location reporting of inter-RAT measurement</w:t>
      </w:r>
    </w:p>
    <w:p w14:paraId="122C993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CR-0352  Cat: F (Rel-17)</w:t>
      </w:r>
      <w:r>
        <w:rPr>
          <w:i/>
        </w:rPr>
        <w:br/>
      </w:r>
      <w:r>
        <w:rPr>
          <w:i/>
        </w:rPr>
        <w:br/>
      </w:r>
      <w:r>
        <w:rPr>
          <w:i/>
        </w:rPr>
        <w:tab/>
      </w:r>
      <w:r>
        <w:rPr>
          <w:i/>
        </w:rPr>
        <w:tab/>
      </w:r>
      <w:r>
        <w:rPr>
          <w:i/>
        </w:rPr>
        <w:tab/>
      </w:r>
      <w:r>
        <w:rPr>
          <w:i/>
        </w:rPr>
        <w:tab/>
      </w:r>
      <w:r>
        <w:rPr>
          <w:i/>
        </w:rPr>
        <w:tab/>
        <w:t>Source: MediaTek Inc.</w:t>
      </w:r>
    </w:p>
    <w:p w14:paraId="134C03E9" w14:textId="77777777" w:rsidR="000C3D0D" w:rsidRDefault="000C3D0D" w:rsidP="000C3D0D">
      <w:pPr>
        <w:rPr>
          <w:rFonts w:ascii="Arial" w:hAnsi="Arial" w:cs="Arial"/>
          <w:b/>
        </w:rPr>
      </w:pPr>
      <w:r>
        <w:rPr>
          <w:rFonts w:ascii="Arial" w:hAnsi="Arial" w:cs="Arial"/>
          <w:b/>
        </w:rPr>
        <w:t xml:space="preserve">Discussion: </w:t>
      </w:r>
    </w:p>
    <w:p w14:paraId="0FA2ED55" w14:textId="77777777" w:rsidR="000C3D0D" w:rsidRDefault="000C3D0D" w:rsidP="000C3D0D">
      <w:r>
        <w:t>r1</w:t>
      </w:r>
    </w:p>
    <w:p w14:paraId="1DE5ADD6" w14:textId="77777777" w:rsidR="000C3D0D" w:rsidRDefault="000C3D0D" w:rsidP="000C3D0D">
      <w:r>
        <w:t>NBC issue.</w:t>
      </w:r>
    </w:p>
    <w:p w14:paraId="6A1031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R5-225368</w:t>
      </w:r>
      <w:r>
        <w:rPr>
          <w:color w:val="993300"/>
          <w:u w:val="single"/>
        </w:rPr>
        <w:t>.</w:t>
      </w:r>
    </w:p>
    <w:p w14:paraId="0E7A7E15" w14:textId="1F41CA53" w:rsidR="000C3D0D" w:rsidRDefault="000C3D0D" w:rsidP="000C3D0D">
      <w:pPr>
        <w:rPr>
          <w:rFonts w:ascii="Arial" w:hAnsi="Arial" w:cs="Arial"/>
          <w:b/>
          <w:sz w:val="24"/>
        </w:rPr>
      </w:pPr>
      <w:r>
        <w:rPr>
          <w:rFonts w:ascii="Arial" w:hAnsi="Arial" w:cs="Arial"/>
          <w:b/>
          <w:color w:val="0000FF"/>
          <w:sz w:val="24"/>
        </w:rPr>
        <w:t>R5-225368</w:t>
      </w:r>
      <w:r>
        <w:rPr>
          <w:rFonts w:ascii="Arial" w:hAnsi="Arial" w:cs="Arial"/>
          <w:b/>
          <w:color w:val="0000FF"/>
          <w:sz w:val="24"/>
        </w:rPr>
        <w:tab/>
      </w:r>
      <w:r>
        <w:rPr>
          <w:rFonts w:ascii="Arial" w:hAnsi="Arial" w:cs="Arial"/>
          <w:b/>
          <w:sz w:val="24"/>
        </w:rPr>
        <w:t>Addition of MDT PICS for location reporting of inter-RAT measurement</w:t>
      </w:r>
    </w:p>
    <w:p w14:paraId="6F9B783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CR-0352  rev 1 Cat: F (Rel-17)</w:t>
      </w:r>
      <w:r>
        <w:rPr>
          <w:i/>
        </w:rPr>
        <w:br/>
      </w:r>
      <w:r>
        <w:rPr>
          <w:i/>
        </w:rPr>
        <w:br/>
      </w:r>
      <w:r>
        <w:rPr>
          <w:i/>
        </w:rPr>
        <w:tab/>
      </w:r>
      <w:r>
        <w:rPr>
          <w:i/>
        </w:rPr>
        <w:tab/>
      </w:r>
      <w:r>
        <w:rPr>
          <w:i/>
        </w:rPr>
        <w:tab/>
      </w:r>
      <w:r>
        <w:rPr>
          <w:i/>
        </w:rPr>
        <w:tab/>
      </w:r>
      <w:r>
        <w:rPr>
          <w:i/>
        </w:rPr>
        <w:tab/>
        <w:t>Source: MediaTek Inc.</w:t>
      </w:r>
    </w:p>
    <w:p w14:paraId="66F66A70" w14:textId="77777777" w:rsidR="000C3D0D" w:rsidRDefault="000C3D0D" w:rsidP="000C3D0D">
      <w:pPr>
        <w:rPr>
          <w:color w:val="808080"/>
        </w:rPr>
      </w:pPr>
      <w:r>
        <w:rPr>
          <w:color w:val="808080"/>
        </w:rPr>
        <w:t>(Replaces R5-223989)</w:t>
      </w:r>
    </w:p>
    <w:p w14:paraId="1F8F087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B90A5" w14:textId="29ADA268" w:rsidR="000C3D0D" w:rsidRDefault="000C3D0D" w:rsidP="000C3D0D">
      <w:pPr>
        <w:rPr>
          <w:rFonts w:ascii="Arial" w:hAnsi="Arial" w:cs="Arial"/>
          <w:b/>
          <w:sz w:val="24"/>
        </w:rPr>
      </w:pPr>
      <w:r>
        <w:rPr>
          <w:rFonts w:ascii="Arial" w:hAnsi="Arial" w:cs="Arial"/>
          <w:b/>
          <w:color w:val="0000FF"/>
          <w:sz w:val="24"/>
        </w:rPr>
        <w:t>R5-224350</w:t>
      </w:r>
      <w:r>
        <w:rPr>
          <w:rFonts w:ascii="Arial" w:hAnsi="Arial" w:cs="Arial"/>
          <w:b/>
          <w:color w:val="0000FF"/>
          <w:sz w:val="24"/>
        </w:rPr>
        <w:tab/>
      </w:r>
      <w:r>
        <w:rPr>
          <w:rFonts w:ascii="Arial" w:hAnsi="Arial" w:cs="Arial"/>
          <w:b/>
          <w:sz w:val="24"/>
        </w:rPr>
        <w:t>Addition of new PICs dl-SchedulingOffset-PDSCH-TypeA</w:t>
      </w:r>
    </w:p>
    <w:p w14:paraId="7A9CEB3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CR-0365  Cat: F (Rel-17)</w:t>
      </w:r>
      <w:r>
        <w:rPr>
          <w:i/>
        </w:rPr>
        <w:br/>
      </w:r>
      <w:r>
        <w:rPr>
          <w:i/>
        </w:rPr>
        <w:br/>
      </w:r>
      <w:r>
        <w:rPr>
          <w:i/>
        </w:rPr>
        <w:tab/>
      </w:r>
      <w:r>
        <w:rPr>
          <w:i/>
        </w:rPr>
        <w:tab/>
      </w:r>
      <w:r>
        <w:rPr>
          <w:i/>
        </w:rPr>
        <w:tab/>
      </w:r>
      <w:r>
        <w:rPr>
          <w:i/>
        </w:rPr>
        <w:tab/>
      </w:r>
      <w:r>
        <w:rPr>
          <w:i/>
        </w:rPr>
        <w:tab/>
        <w:t>Source: Qualcomm CDMA Technologies</w:t>
      </w:r>
    </w:p>
    <w:p w14:paraId="7818330E" w14:textId="77777777" w:rsidR="000C3D0D" w:rsidRDefault="000C3D0D" w:rsidP="000C3D0D">
      <w:pPr>
        <w:rPr>
          <w:rFonts w:ascii="Arial" w:hAnsi="Arial" w:cs="Arial"/>
          <w:b/>
        </w:rPr>
      </w:pPr>
      <w:r>
        <w:rPr>
          <w:rFonts w:ascii="Arial" w:hAnsi="Arial" w:cs="Arial"/>
          <w:b/>
        </w:rPr>
        <w:t xml:space="preserve">Discussion: </w:t>
      </w:r>
    </w:p>
    <w:p w14:paraId="63920163" w14:textId="77777777" w:rsidR="000C3D0D" w:rsidRDefault="000C3D0D" w:rsidP="000C3D0D">
      <w:r>
        <w:t>cover Rel-16, ver, WIC!!</w:t>
      </w:r>
    </w:p>
    <w:p w14:paraId="4877224A" w14:textId="77777777" w:rsidR="000C3D0D" w:rsidRDefault="000C3D0D" w:rsidP="000C3D0D">
      <w:r>
        <w:t>r2</w:t>
      </w:r>
    </w:p>
    <w:p w14:paraId="1E5D6C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R5-225369</w:t>
      </w:r>
      <w:r>
        <w:rPr>
          <w:color w:val="993300"/>
          <w:u w:val="single"/>
        </w:rPr>
        <w:t>.</w:t>
      </w:r>
    </w:p>
    <w:p w14:paraId="053C389E" w14:textId="6481729C" w:rsidR="000C3D0D" w:rsidRDefault="000C3D0D" w:rsidP="000C3D0D">
      <w:pPr>
        <w:rPr>
          <w:rFonts w:ascii="Arial" w:hAnsi="Arial" w:cs="Arial"/>
          <w:b/>
          <w:sz w:val="24"/>
        </w:rPr>
      </w:pPr>
      <w:r>
        <w:rPr>
          <w:rFonts w:ascii="Arial" w:hAnsi="Arial" w:cs="Arial"/>
          <w:b/>
          <w:color w:val="0000FF"/>
          <w:sz w:val="24"/>
        </w:rPr>
        <w:t>R5-225369</w:t>
      </w:r>
      <w:r>
        <w:rPr>
          <w:rFonts w:ascii="Arial" w:hAnsi="Arial" w:cs="Arial"/>
          <w:b/>
          <w:color w:val="0000FF"/>
          <w:sz w:val="24"/>
        </w:rPr>
        <w:tab/>
      </w:r>
      <w:r>
        <w:rPr>
          <w:rFonts w:ascii="Arial" w:hAnsi="Arial" w:cs="Arial"/>
          <w:b/>
          <w:sz w:val="24"/>
        </w:rPr>
        <w:t>Addition of new PICs dl-SchedulingOffset-PDSCH-TypeA</w:t>
      </w:r>
    </w:p>
    <w:p w14:paraId="1405EEF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CR-0365  rev 1 Cat: F (Rel-17)</w:t>
      </w:r>
      <w:r>
        <w:rPr>
          <w:i/>
        </w:rPr>
        <w:br/>
      </w:r>
      <w:r>
        <w:rPr>
          <w:i/>
        </w:rPr>
        <w:br/>
      </w:r>
      <w:r>
        <w:rPr>
          <w:i/>
        </w:rPr>
        <w:tab/>
      </w:r>
      <w:r>
        <w:rPr>
          <w:i/>
        </w:rPr>
        <w:tab/>
      </w:r>
      <w:r>
        <w:rPr>
          <w:i/>
        </w:rPr>
        <w:tab/>
      </w:r>
      <w:r>
        <w:rPr>
          <w:i/>
        </w:rPr>
        <w:tab/>
      </w:r>
      <w:r>
        <w:rPr>
          <w:i/>
        </w:rPr>
        <w:tab/>
        <w:t>Source: Qualcomm CDMA Technologies</w:t>
      </w:r>
    </w:p>
    <w:p w14:paraId="204EEBB2" w14:textId="77777777" w:rsidR="000C3D0D" w:rsidRDefault="000C3D0D" w:rsidP="000C3D0D">
      <w:pPr>
        <w:rPr>
          <w:color w:val="808080"/>
        </w:rPr>
      </w:pPr>
      <w:r>
        <w:rPr>
          <w:color w:val="808080"/>
        </w:rPr>
        <w:t>(Replaces R5-224350)</w:t>
      </w:r>
    </w:p>
    <w:p w14:paraId="29A087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6C729" w14:textId="132C8480" w:rsidR="000C3D0D" w:rsidRDefault="000C3D0D" w:rsidP="000C3D0D">
      <w:pPr>
        <w:rPr>
          <w:rFonts w:ascii="Arial" w:hAnsi="Arial" w:cs="Arial"/>
          <w:b/>
          <w:sz w:val="24"/>
        </w:rPr>
      </w:pPr>
      <w:r>
        <w:rPr>
          <w:rFonts w:ascii="Arial" w:hAnsi="Arial" w:cs="Arial"/>
          <w:b/>
          <w:color w:val="0000FF"/>
          <w:sz w:val="24"/>
        </w:rPr>
        <w:t>R5-224443</w:t>
      </w:r>
      <w:r>
        <w:rPr>
          <w:rFonts w:ascii="Arial" w:hAnsi="Arial" w:cs="Arial"/>
          <w:b/>
          <w:color w:val="0000FF"/>
          <w:sz w:val="24"/>
        </w:rPr>
        <w:tab/>
      </w:r>
      <w:r>
        <w:rPr>
          <w:rFonts w:ascii="Arial" w:hAnsi="Arial" w:cs="Arial"/>
          <w:b/>
          <w:sz w:val="24"/>
        </w:rPr>
        <w:t>Add PICS for Rel-15 Inter-system mobility between untrusted Non-3GPP and 3GPP system</w:t>
      </w:r>
    </w:p>
    <w:p w14:paraId="00B02ED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CR-0367  Cat: F (Rel-17)</w:t>
      </w:r>
      <w:r>
        <w:rPr>
          <w:i/>
        </w:rPr>
        <w:br/>
      </w:r>
      <w:r>
        <w:rPr>
          <w:i/>
        </w:rPr>
        <w:br/>
      </w:r>
      <w:r>
        <w:rPr>
          <w:i/>
        </w:rPr>
        <w:tab/>
      </w:r>
      <w:r>
        <w:rPr>
          <w:i/>
        </w:rPr>
        <w:tab/>
      </w:r>
      <w:r>
        <w:rPr>
          <w:i/>
        </w:rPr>
        <w:tab/>
      </w:r>
      <w:r>
        <w:rPr>
          <w:i/>
        </w:rPr>
        <w:tab/>
      </w:r>
      <w:r>
        <w:rPr>
          <w:i/>
        </w:rPr>
        <w:tab/>
        <w:t>Source: China Telecom</w:t>
      </w:r>
    </w:p>
    <w:p w14:paraId="6FDD5EB4" w14:textId="77777777" w:rsidR="000C3D0D" w:rsidRDefault="000C3D0D" w:rsidP="000C3D0D">
      <w:pPr>
        <w:rPr>
          <w:rFonts w:ascii="Arial" w:hAnsi="Arial" w:cs="Arial"/>
          <w:b/>
        </w:rPr>
      </w:pPr>
      <w:r>
        <w:rPr>
          <w:rFonts w:ascii="Arial" w:hAnsi="Arial" w:cs="Arial"/>
          <w:b/>
        </w:rPr>
        <w:t xml:space="preserve">Discussion: </w:t>
      </w:r>
    </w:p>
    <w:p w14:paraId="49881AF5" w14:textId="77777777" w:rsidR="000C3D0D" w:rsidRDefault="000C3D0D" w:rsidP="000C3D0D">
      <w:r>
        <w:t>r3</w:t>
      </w:r>
    </w:p>
    <w:p w14:paraId="0A96708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R5-225370</w:t>
      </w:r>
      <w:r>
        <w:rPr>
          <w:color w:val="993300"/>
          <w:u w:val="single"/>
        </w:rPr>
        <w:t>.</w:t>
      </w:r>
    </w:p>
    <w:p w14:paraId="2DE3D9E0" w14:textId="7FEDFF73" w:rsidR="000C3D0D" w:rsidRDefault="000C3D0D" w:rsidP="000C3D0D">
      <w:pPr>
        <w:rPr>
          <w:rFonts w:ascii="Arial" w:hAnsi="Arial" w:cs="Arial"/>
          <w:b/>
          <w:sz w:val="24"/>
        </w:rPr>
      </w:pPr>
      <w:r>
        <w:rPr>
          <w:rFonts w:ascii="Arial" w:hAnsi="Arial" w:cs="Arial"/>
          <w:b/>
          <w:color w:val="0000FF"/>
          <w:sz w:val="24"/>
        </w:rPr>
        <w:t>R5-225370</w:t>
      </w:r>
      <w:r>
        <w:rPr>
          <w:rFonts w:ascii="Arial" w:hAnsi="Arial" w:cs="Arial"/>
          <w:b/>
          <w:color w:val="0000FF"/>
          <w:sz w:val="24"/>
        </w:rPr>
        <w:tab/>
      </w:r>
      <w:r>
        <w:rPr>
          <w:rFonts w:ascii="Arial" w:hAnsi="Arial" w:cs="Arial"/>
          <w:b/>
          <w:sz w:val="24"/>
        </w:rPr>
        <w:t>Add PICS for Rel-15 Inter-system mobility between untrusted Non-3GPP and 3GPP system</w:t>
      </w:r>
    </w:p>
    <w:p w14:paraId="280B001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CR-0367  rev 1 Cat: F (Rel-17)</w:t>
      </w:r>
      <w:r>
        <w:rPr>
          <w:i/>
        </w:rPr>
        <w:br/>
      </w:r>
      <w:r>
        <w:rPr>
          <w:i/>
        </w:rPr>
        <w:br/>
      </w:r>
      <w:r>
        <w:rPr>
          <w:i/>
        </w:rPr>
        <w:tab/>
      </w:r>
      <w:r>
        <w:rPr>
          <w:i/>
        </w:rPr>
        <w:tab/>
      </w:r>
      <w:r>
        <w:rPr>
          <w:i/>
        </w:rPr>
        <w:tab/>
      </w:r>
      <w:r>
        <w:rPr>
          <w:i/>
        </w:rPr>
        <w:tab/>
      </w:r>
      <w:r>
        <w:rPr>
          <w:i/>
        </w:rPr>
        <w:tab/>
        <w:t>Source: China Telecom</w:t>
      </w:r>
    </w:p>
    <w:p w14:paraId="6675BF2D" w14:textId="77777777" w:rsidR="000C3D0D" w:rsidRDefault="000C3D0D" w:rsidP="000C3D0D">
      <w:pPr>
        <w:rPr>
          <w:color w:val="808080"/>
        </w:rPr>
      </w:pPr>
      <w:r>
        <w:rPr>
          <w:color w:val="808080"/>
        </w:rPr>
        <w:t>(Replaces R5-224443)</w:t>
      </w:r>
    </w:p>
    <w:p w14:paraId="4B061B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DAA2" w14:textId="5330DA72" w:rsidR="000C3D0D" w:rsidRDefault="000C3D0D" w:rsidP="000C3D0D">
      <w:pPr>
        <w:rPr>
          <w:rFonts w:ascii="Arial" w:hAnsi="Arial" w:cs="Arial"/>
          <w:b/>
          <w:sz w:val="24"/>
        </w:rPr>
      </w:pPr>
      <w:r>
        <w:rPr>
          <w:rFonts w:ascii="Arial" w:hAnsi="Arial" w:cs="Arial"/>
          <w:b/>
          <w:color w:val="0000FF"/>
          <w:sz w:val="24"/>
        </w:rPr>
        <w:t>R5-224810</w:t>
      </w:r>
      <w:r>
        <w:rPr>
          <w:rFonts w:ascii="Arial" w:hAnsi="Arial" w:cs="Arial"/>
          <w:b/>
          <w:color w:val="0000FF"/>
          <w:sz w:val="24"/>
        </w:rPr>
        <w:tab/>
      </w:r>
      <w:r>
        <w:rPr>
          <w:rFonts w:ascii="Arial" w:hAnsi="Arial" w:cs="Arial"/>
          <w:b/>
          <w:sz w:val="24"/>
        </w:rPr>
        <w:t>Editorial correction on PICS for UE general capabilities</w:t>
      </w:r>
    </w:p>
    <w:p w14:paraId="5BD11B7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CR-0370  Cat: F (Rel-17)</w:t>
      </w:r>
      <w:r>
        <w:rPr>
          <w:i/>
        </w:rPr>
        <w:br/>
      </w:r>
      <w:r>
        <w:rPr>
          <w:i/>
        </w:rPr>
        <w:br/>
      </w:r>
      <w:r>
        <w:rPr>
          <w:i/>
        </w:rPr>
        <w:tab/>
      </w:r>
      <w:r>
        <w:rPr>
          <w:i/>
        </w:rPr>
        <w:tab/>
      </w:r>
      <w:r>
        <w:rPr>
          <w:i/>
        </w:rPr>
        <w:tab/>
      </w:r>
      <w:r>
        <w:rPr>
          <w:i/>
        </w:rPr>
        <w:tab/>
      </w:r>
      <w:r>
        <w:rPr>
          <w:i/>
        </w:rPr>
        <w:tab/>
        <w:t>Source: TTA</w:t>
      </w:r>
    </w:p>
    <w:p w14:paraId="28286FAF" w14:textId="77777777" w:rsidR="000C3D0D" w:rsidRDefault="000C3D0D" w:rsidP="000C3D0D">
      <w:pPr>
        <w:rPr>
          <w:rFonts w:ascii="Arial" w:hAnsi="Arial" w:cs="Arial"/>
          <w:b/>
        </w:rPr>
      </w:pPr>
      <w:r>
        <w:rPr>
          <w:rFonts w:ascii="Arial" w:hAnsi="Arial" w:cs="Arial"/>
          <w:b/>
        </w:rPr>
        <w:t xml:space="preserve">Abstract: </w:t>
      </w:r>
    </w:p>
    <w:p w14:paraId="76A21D86" w14:textId="77777777" w:rsidR="000C3D0D" w:rsidRDefault="000C3D0D" w:rsidP="000C3D0D">
      <w:r>
        <w:t>Editorial</w:t>
      </w:r>
    </w:p>
    <w:p w14:paraId="539B1E5A" w14:textId="77777777" w:rsidR="000C3D0D" w:rsidRDefault="000C3D0D" w:rsidP="000C3D0D">
      <w:pPr>
        <w:rPr>
          <w:rFonts w:ascii="Arial" w:hAnsi="Arial" w:cs="Arial"/>
          <w:b/>
        </w:rPr>
      </w:pPr>
      <w:r>
        <w:rPr>
          <w:rFonts w:ascii="Arial" w:hAnsi="Arial" w:cs="Arial"/>
          <w:b/>
        </w:rPr>
        <w:t xml:space="preserve">Discussion: </w:t>
      </w:r>
    </w:p>
    <w:p w14:paraId="6A41701A" w14:textId="77777777" w:rsidR="000C3D0D" w:rsidRDefault="000C3D0D" w:rsidP="000C3D0D">
      <w:r>
        <w:t>overlapped with R5-224237.</w:t>
      </w:r>
    </w:p>
    <w:p w14:paraId="3C65DDE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9218E" w14:textId="41F66375" w:rsidR="000C3D0D" w:rsidRDefault="000C3D0D" w:rsidP="000C3D0D">
      <w:pPr>
        <w:rPr>
          <w:rFonts w:ascii="Arial" w:hAnsi="Arial" w:cs="Arial"/>
          <w:b/>
          <w:sz w:val="24"/>
        </w:rPr>
      </w:pPr>
      <w:r>
        <w:rPr>
          <w:rFonts w:ascii="Arial" w:hAnsi="Arial" w:cs="Arial"/>
          <w:b/>
          <w:color w:val="0000FF"/>
          <w:sz w:val="24"/>
        </w:rPr>
        <w:t>R5-224931</w:t>
      </w:r>
      <w:r>
        <w:rPr>
          <w:rFonts w:ascii="Arial" w:hAnsi="Arial" w:cs="Arial"/>
          <w:b/>
          <w:color w:val="0000FF"/>
          <w:sz w:val="24"/>
        </w:rPr>
        <w:tab/>
      </w:r>
      <w:r>
        <w:rPr>
          <w:rFonts w:ascii="Arial" w:hAnsi="Arial" w:cs="Arial"/>
          <w:b/>
          <w:sz w:val="24"/>
        </w:rPr>
        <w:t>Introduce and update PICS</w:t>
      </w:r>
    </w:p>
    <w:p w14:paraId="289A10F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CR-0374  Cat: F (Rel-17)</w:t>
      </w:r>
      <w:r>
        <w:rPr>
          <w:i/>
        </w:rPr>
        <w:br/>
      </w:r>
      <w:r>
        <w:rPr>
          <w:i/>
        </w:rPr>
        <w:br/>
      </w:r>
      <w:r>
        <w:rPr>
          <w:i/>
        </w:rPr>
        <w:tab/>
      </w:r>
      <w:r>
        <w:rPr>
          <w:i/>
        </w:rPr>
        <w:tab/>
      </w:r>
      <w:r>
        <w:rPr>
          <w:i/>
        </w:rPr>
        <w:tab/>
      </w:r>
      <w:r>
        <w:rPr>
          <w:i/>
        </w:rPr>
        <w:tab/>
      </w:r>
      <w:r>
        <w:rPr>
          <w:i/>
        </w:rPr>
        <w:tab/>
        <w:t>Source: Lenovo</w:t>
      </w:r>
    </w:p>
    <w:p w14:paraId="52FBE0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26196" w14:textId="3E3F7FBA" w:rsidR="000C3D0D" w:rsidRDefault="000C3D0D" w:rsidP="000C3D0D">
      <w:pPr>
        <w:rPr>
          <w:rFonts w:ascii="Arial" w:hAnsi="Arial" w:cs="Arial"/>
          <w:b/>
          <w:sz w:val="24"/>
        </w:rPr>
      </w:pPr>
      <w:r>
        <w:rPr>
          <w:rFonts w:ascii="Arial" w:hAnsi="Arial" w:cs="Arial"/>
          <w:b/>
          <w:color w:val="0000FF"/>
          <w:sz w:val="24"/>
        </w:rPr>
        <w:t>R5-224974</w:t>
      </w:r>
      <w:r>
        <w:rPr>
          <w:rFonts w:ascii="Arial" w:hAnsi="Arial" w:cs="Arial"/>
          <w:b/>
          <w:color w:val="0000FF"/>
          <w:sz w:val="24"/>
        </w:rPr>
        <w:tab/>
      </w:r>
      <w:r>
        <w:rPr>
          <w:rFonts w:ascii="Arial" w:hAnsi="Arial" w:cs="Arial"/>
          <w:b/>
          <w:sz w:val="24"/>
        </w:rPr>
        <w:t>Introduce and update PICS</w:t>
      </w:r>
    </w:p>
    <w:p w14:paraId="758A0C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CR-0376  Cat: F (Rel-17)</w:t>
      </w:r>
      <w:r>
        <w:rPr>
          <w:i/>
        </w:rPr>
        <w:br/>
      </w:r>
      <w:r>
        <w:rPr>
          <w:i/>
        </w:rPr>
        <w:br/>
      </w:r>
      <w:r>
        <w:rPr>
          <w:i/>
        </w:rPr>
        <w:tab/>
      </w:r>
      <w:r>
        <w:rPr>
          <w:i/>
        </w:rPr>
        <w:tab/>
      </w:r>
      <w:r>
        <w:rPr>
          <w:i/>
        </w:rPr>
        <w:tab/>
      </w:r>
      <w:r>
        <w:rPr>
          <w:i/>
        </w:rPr>
        <w:tab/>
      </w:r>
      <w:r>
        <w:rPr>
          <w:i/>
        </w:rPr>
        <w:tab/>
        <w:t>Source: Lenovo</w:t>
      </w:r>
    </w:p>
    <w:p w14:paraId="473BC313" w14:textId="77777777" w:rsidR="000C3D0D" w:rsidRDefault="000C3D0D" w:rsidP="000C3D0D">
      <w:pPr>
        <w:rPr>
          <w:rFonts w:ascii="Arial" w:hAnsi="Arial" w:cs="Arial"/>
          <w:b/>
        </w:rPr>
      </w:pPr>
      <w:r>
        <w:rPr>
          <w:rFonts w:ascii="Arial" w:hAnsi="Arial" w:cs="Arial"/>
          <w:b/>
        </w:rPr>
        <w:t xml:space="preserve">Discussion: </w:t>
      </w:r>
    </w:p>
    <w:p w14:paraId="4F48A2E4" w14:textId="77777777" w:rsidR="000C3D0D" w:rsidRDefault="000C3D0D" w:rsidP="000C3D0D">
      <w:r>
        <w:t>late doc</w:t>
      </w:r>
    </w:p>
    <w:p w14:paraId="38662B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3C7CF" w14:textId="4AC2339C" w:rsidR="000C3D0D" w:rsidRDefault="000C3D0D" w:rsidP="000C3D0D">
      <w:pPr>
        <w:rPr>
          <w:rFonts w:ascii="Arial" w:hAnsi="Arial" w:cs="Arial"/>
          <w:b/>
          <w:sz w:val="24"/>
        </w:rPr>
      </w:pPr>
      <w:r>
        <w:rPr>
          <w:rFonts w:ascii="Arial" w:hAnsi="Arial" w:cs="Arial"/>
          <w:b/>
          <w:color w:val="0000FF"/>
          <w:sz w:val="24"/>
        </w:rPr>
        <w:t>R5-225243</w:t>
      </w:r>
      <w:r>
        <w:rPr>
          <w:rFonts w:ascii="Arial" w:hAnsi="Arial" w:cs="Arial"/>
          <w:b/>
          <w:color w:val="0000FF"/>
          <w:sz w:val="24"/>
        </w:rPr>
        <w:tab/>
      </w:r>
      <w:r>
        <w:rPr>
          <w:rFonts w:ascii="Arial" w:hAnsi="Arial" w:cs="Arial"/>
          <w:b/>
          <w:sz w:val="24"/>
        </w:rPr>
        <w:t>Addition of PICS for RRC DL segmentation</w:t>
      </w:r>
    </w:p>
    <w:p w14:paraId="0A6DFA9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CR-0383  Cat: F (Rel-17)</w:t>
      </w:r>
      <w:r>
        <w:rPr>
          <w:i/>
        </w:rPr>
        <w:br/>
      </w:r>
      <w:r>
        <w:rPr>
          <w:i/>
        </w:rPr>
        <w:br/>
      </w:r>
      <w:r>
        <w:rPr>
          <w:i/>
        </w:rPr>
        <w:tab/>
      </w:r>
      <w:r>
        <w:rPr>
          <w:i/>
        </w:rPr>
        <w:tab/>
      </w:r>
      <w:r>
        <w:rPr>
          <w:i/>
        </w:rPr>
        <w:tab/>
      </w:r>
      <w:r>
        <w:rPr>
          <w:i/>
        </w:rPr>
        <w:tab/>
      </w:r>
      <w:r>
        <w:rPr>
          <w:i/>
        </w:rPr>
        <w:tab/>
        <w:t>Source: MediaTek Inc.</w:t>
      </w:r>
    </w:p>
    <w:p w14:paraId="3D724A8D" w14:textId="77777777" w:rsidR="000C3D0D" w:rsidRDefault="000C3D0D" w:rsidP="000C3D0D">
      <w:pPr>
        <w:rPr>
          <w:rFonts w:ascii="Arial" w:hAnsi="Arial" w:cs="Arial"/>
          <w:b/>
        </w:rPr>
      </w:pPr>
      <w:r>
        <w:rPr>
          <w:rFonts w:ascii="Arial" w:hAnsi="Arial" w:cs="Arial"/>
          <w:b/>
        </w:rPr>
        <w:t xml:space="preserve">Discussion: </w:t>
      </w:r>
    </w:p>
    <w:p w14:paraId="550AB760" w14:textId="77777777" w:rsidR="000C3D0D" w:rsidRDefault="000C3D0D" w:rsidP="000C3D0D">
      <w:r>
        <w:t>late doc</w:t>
      </w:r>
    </w:p>
    <w:p w14:paraId="367C9906" w14:textId="77777777" w:rsidR="000C3D0D" w:rsidRDefault="000C3D0D" w:rsidP="000C3D0D">
      <w:r>
        <w:t>r1</w:t>
      </w:r>
    </w:p>
    <w:p w14:paraId="159D65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R5-225371</w:t>
      </w:r>
      <w:r>
        <w:rPr>
          <w:color w:val="993300"/>
          <w:u w:val="single"/>
        </w:rPr>
        <w:t>.</w:t>
      </w:r>
    </w:p>
    <w:p w14:paraId="1742B6F3" w14:textId="02FDB2E8" w:rsidR="000C3D0D" w:rsidRDefault="000C3D0D" w:rsidP="000C3D0D">
      <w:pPr>
        <w:rPr>
          <w:rFonts w:ascii="Arial" w:hAnsi="Arial" w:cs="Arial"/>
          <w:b/>
          <w:sz w:val="24"/>
        </w:rPr>
      </w:pPr>
      <w:r>
        <w:rPr>
          <w:rFonts w:ascii="Arial" w:hAnsi="Arial" w:cs="Arial"/>
          <w:b/>
          <w:color w:val="0000FF"/>
          <w:sz w:val="24"/>
        </w:rPr>
        <w:t>R5-225371</w:t>
      </w:r>
      <w:r>
        <w:rPr>
          <w:rFonts w:ascii="Arial" w:hAnsi="Arial" w:cs="Arial"/>
          <w:b/>
          <w:color w:val="0000FF"/>
          <w:sz w:val="24"/>
        </w:rPr>
        <w:tab/>
      </w:r>
      <w:r>
        <w:rPr>
          <w:rFonts w:ascii="Arial" w:hAnsi="Arial" w:cs="Arial"/>
          <w:b/>
          <w:sz w:val="24"/>
        </w:rPr>
        <w:t>Addition of PICS for RRC DL segmentation</w:t>
      </w:r>
    </w:p>
    <w:p w14:paraId="040B423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v17.5.0</w:t>
      </w:r>
      <w:r>
        <w:rPr>
          <w:i/>
        </w:rPr>
        <w:tab/>
        <w:t xml:space="preserve">  CR-0383  rev 1 Cat: F (Rel-17)</w:t>
      </w:r>
      <w:r>
        <w:rPr>
          <w:i/>
        </w:rPr>
        <w:br/>
      </w:r>
      <w:r>
        <w:rPr>
          <w:i/>
        </w:rPr>
        <w:br/>
      </w:r>
      <w:r>
        <w:rPr>
          <w:i/>
        </w:rPr>
        <w:tab/>
      </w:r>
      <w:r>
        <w:rPr>
          <w:i/>
        </w:rPr>
        <w:tab/>
      </w:r>
      <w:r>
        <w:rPr>
          <w:i/>
        </w:rPr>
        <w:tab/>
      </w:r>
      <w:r>
        <w:rPr>
          <w:i/>
        </w:rPr>
        <w:tab/>
      </w:r>
      <w:r>
        <w:rPr>
          <w:i/>
        </w:rPr>
        <w:tab/>
        <w:t>Source: MediaTek Inc.</w:t>
      </w:r>
    </w:p>
    <w:p w14:paraId="3F517DEC" w14:textId="77777777" w:rsidR="000C3D0D" w:rsidRDefault="000C3D0D" w:rsidP="000C3D0D">
      <w:pPr>
        <w:rPr>
          <w:color w:val="808080"/>
        </w:rPr>
      </w:pPr>
      <w:r>
        <w:rPr>
          <w:color w:val="808080"/>
        </w:rPr>
        <w:t>(Replaces R5-225243)</w:t>
      </w:r>
    </w:p>
    <w:p w14:paraId="48FC5E5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E4C80" w14:textId="77777777" w:rsidR="000C3D0D" w:rsidRDefault="000C3D0D" w:rsidP="000C3D0D">
      <w:pPr>
        <w:pStyle w:val="Heading4"/>
      </w:pPr>
      <w:bookmarkStart w:id="2057" w:name="_Toc113929058"/>
      <w:bookmarkStart w:id="2058" w:name="_Toc113960428"/>
      <w:r>
        <w:t>6.4.3</w:t>
      </w:r>
      <w:r>
        <w:tab/>
        <w:t>TS 38.509</w:t>
      </w:r>
      <w:bookmarkEnd w:id="2057"/>
      <w:bookmarkEnd w:id="2058"/>
    </w:p>
    <w:p w14:paraId="2C0B150B" w14:textId="77777777" w:rsidR="000C3D0D" w:rsidRDefault="000C3D0D" w:rsidP="000C3D0D">
      <w:pPr>
        <w:pStyle w:val="Heading4"/>
      </w:pPr>
      <w:bookmarkStart w:id="2059" w:name="_Toc113929059"/>
      <w:bookmarkStart w:id="2060" w:name="_Toc113960429"/>
      <w:r>
        <w:t>6.4.4</w:t>
      </w:r>
      <w:r>
        <w:tab/>
        <w:t>TS 38.523-1</w:t>
      </w:r>
      <w:bookmarkEnd w:id="2059"/>
      <w:bookmarkEnd w:id="2060"/>
    </w:p>
    <w:p w14:paraId="00CAEE19" w14:textId="77777777" w:rsidR="000C3D0D" w:rsidRDefault="000C3D0D" w:rsidP="000C3D0D">
      <w:pPr>
        <w:pStyle w:val="Heading5"/>
      </w:pPr>
      <w:bookmarkStart w:id="2061" w:name="_Toc113929060"/>
      <w:bookmarkStart w:id="2062" w:name="_Toc113960430"/>
      <w:r>
        <w:t>6.4.4.1</w:t>
      </w:r>
      <w:r>
        <w:tab/>
        <w:t>Clauses 1 - 5</w:t>
      </w:r>
      <w:bookmarkEnd w:id="2061"/>
      <w:bookmarkEnd w:id="2062"/>
    </w:p>
    <w:p w14:paraId="60D6ACDE" w14:textId="77777777" w:rsidR="000C3D0D" w:rsidRDefault="000C3D0D" w:rsidP="000C3D0D">
      <w:pPr>
        <w:pStyle w:val="Heading5"/>
      </w:pPr>
      <w:bookmarkStart w:id="2063" w:name="_Toc113929061"/>
      <w:bookmarkStart w:id="2064" w:name="_Toc113960431"/>
      <w:r>
        <w:t>6.4.4.2</w:t>
      </w:r>
      <w:r>
        <w:tab/>
        <w:t>Idle Mode (Clause 6)</w:t>
      </w:r>
      <w:bookmarkEnd w:id="2063"/>
      <w:bookmarkEnd w:id="2064"/>
    </w:p>
    <w:p w14:paraId="59C5171E" w14:textId="024267BC" w:rsidR="000C3D0D" w:rsidRDefault="000C3D0D" w:rsidP="000C3D0D">
      <w:pPr>
        <w:rPr>
          <w:rFonts w:ascii="Arial" w:hAnsi="Arial" w:cs="Arial"/>
          <w:b/>
          <w:sz w:val="24"/>
        </w:rPr>
      </w:pPr>
      <w:r>
        <w:rPr>
          <w:rFonts w:ascii="Arial" w:hAnsi="Arial" w:cs="Arial"/>
          <w:b/>
          <w:color w:val="0000FF"/>
          <w:sz w:val="24"/>
        </w:rPr>
        <w:t>R5-224125</w:t>
      </w:r>
      <w:r>
        <w:rPr>
          <w:rFonts w:ascii="Arial" w:hAnsi="Arial" w:cs="Arial"/>
          <w:b/>
          <w:color w:val="0000FF"/>
          <w:sz w:val="24"/>
        </w:rPr>
        <w:tab/>
      </w:r>
      <w:r>
        <w:rPr>
          <w:rFonts w:ascii="Arial" w:hAnsi="Arial" w:cs="Arial"/>
          <w:b/>
          <w:sz w:val="24"/>
        </w:rPr>
        <w:t>Correction to NR5GC CAG test case 6.5.2.1</w:t>
      </w:r>
    </w:p>
    <w:p w14:paraId="48D8F1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CR-3043  Cat: F (Rel-16)</w:t>
      </w:r>
      <w:r>
        <w:rPr>
          <w:i/>
        </w:rPr>
        <w:br/>
      </w:r>
      <w:r>
        <w:rPr>
          <w:i/>
        </w:rPr>
        <w:br/>
      </w:r>
      <w:r>
        <w:rPr>
          <w:i/>
        </w:rPr>
        <w:tab/>
      </w:r>
      <w:r>
        <w:rPr>
          <w:i/>
        </w:rPr>
        <w:tab/>
      </w:r>
      <w:r>
        <w:rPr>
          <w:i/>
        </w:rPr>
        <w:tab/>
      </w:r>
      <w:r>
        <w:rPr>
          <w:i/>
        </w:rPr>
        <w:tab/>
      </w:r>
      <w:r>
        <w:rPr>
          <w:i/>
        </w:rPr>
        <w:tab/>
        <w:t>Source: Keysight Technologies UK</w:t>
      </w:r>
    </w:p>
    <w:p w14:paraId="0566A467" w14:textId="77777777" w:rsidR="000C3D0D" w:rsidRDefault="000C3D0D" w:rsidP="000C3D0D">
      <w:pPr>
        <w:rPr>
          <w:rFonts w:ascii="Arial" w:hAnsi="Arial" w:cs="Arial"/>
          <w:b/>
        </w:rPr>
      </w:pPr>
      <w:r>
        <w:rPr>
          <w:rFonts w:ascii="Arial" w:hAnsi="Arial" w:cs="Arial"/>
          <w:b/>
        </w:rPr>
        <w:t xml:space="preserve">Discussion: </w:t>
      </w:r>
    </w:p>
    <w:p w14:paraId="7F4421B5" w14:textId="77777777" w:rsidR="000C3D0D" w:rsidRDefault="000C3D0D" w:rsidP="000C3D0D">
      <w:r>
        <w:t>AI TEI?</w:t>
      </w:r>
    </w:p>
    <w:p w14:paraId="46CC22A5" w14:textId="77777777" w:rsidR="000C3D0D" w:rsidRDefault="000C3D0D" w:rsidP="000C3D0D">
      <w:r>
        <w:t>merged with R5-224385.</w:t>
      </w:r>
    </w:p>
    <w:p w14:paraId="58241C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2538A" w14:textId="0C21BFA1" w:rsidR="000C3D0D" w:rsidRDefault="000C3D0D" w:rsidP="000C3D0D">
      <w:pPr>
        <w:rPr>
          <w:rFonts w:ascii="Arial" w:hAnsi="Arial" w:cs="Arial"/>
          <w:b/>
          <w:sz w:val="24"/>
        </w:rPr>
      </w:pPr>
      <w:r>
        <w:rPr>
          <w:rFonts w:ascii="Arial" w:hAnsi="Arial" w:cs="Arial"/>
          <w:b/>
          <w:color w:val="0000FF"/>
          <w:sz w:val="24"/>
        </w:rPr>
        <w:t>R5-224126</w:t>
      </w:r>
      <w:r>
        <w:rPr>
          <w:rFonts w:ascii="Arial" w:hAnsi="Arial" w:cs="Arial"/>
          <w:b/>
          <w:color w:val="0000FF"/>
          <w:sz w:val="24"/>
        </w:rPr>
        <w:tab/>
      </w:r>
      <w:r>
        <w:rPr>
          <w:rFonts w:ascii="Arial" w:hAnsi="Arial" w:cs="Arial"/>
          <w:b/>
          <w:sz w:val="24"/>
        </w:rPr>
        <w:t>Correction to NR5GC CAG test case 6.5.2.4</w:t>
      </w:r>
    </w:p>
    <w:p w14:paraId="629195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CR-3044  Cat: F (Rel-16)</w:t>
      </w:r>
      <w:r>
        <w:rPr>
          <w:i/>
        </w:rPr>
        <w:br/>
      </w:r>
      <w:r>
        <w:rPr>
          <w:i/>
        </w:rPr>
        <w:br/>
      </w:r>
      <w:r>
        <w:rPr>
          <w:i/>
        </w:rPr>
        <w:tab/>
      </w:r>
      <w:r>
        <w:rPr>
          <w:i/>
        </w:rPr>
        <w:tab/>
      </w:r>
      <w:r>
        <w:rPr>
          <w:i/>
        </w:rPr>
        <w:tab/>
      </w:r>
      <w:r>
        <w:rPr>
          <w:i/>
        </w:rPr>
        <w:tab/>
      </w:r>
      <w:r>
        <w:rPr>
          <w:i/>
        </w:rPr>
        <w:tab/>
        <w:t>Source: Keysight Technologies UK</w:t>
      </w:r>
    </w:p>
    <w:p w14:paraId="78BA739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12968" w14:textId="42E253C7" w:rsidR="000C3D0D" w:rsidRDefault="000C3D0D" w:rsidP="000C3D0D">
      <w:pPr>
        <w:rPr>
          <w:rFonts w:ascii="Arial" w:hAnsi="Arial" w:cs="Arial"/>
          <w:b/>
          <w:sz w:val="24"/>
        </w:rPr>
      </w:pPr>
      <w:r>
        <w:rPr>
          <w:rFonts w:ascii="Arial" w:hAnsi="Arial" w:cs="Arial"/>
          <w:b/>
          <w:color w:val="0000FF"/>
          <w:sz w:val="24"/>
        </w:rPr>
        <w:t>R5-224481</w:t>
      </w:r>
      <w:r>
        <w:rPr>
          <w:rFonts w:ascii="Arial" w:hAnsi="Arial" w:cs="Arial"/>
          <w:b/>
          <w:color w:val="0000FF"/>
          <w:sz w:val="24"/>
        </w:rPr>
        <w:tab/>
      </w:r>
      <w:r>
        <w:rPr>
          <w:rFonts w:ascii="Arial" w:hAnsi="Arial" w:cs="Arial"/>
          <w:b/>
          <w:sz w:val="24"/>
        </w:rPr>
        <w:t>Correction to idle mode test cases (applicable only for FR1 bands)</w:t>
      </w:r>
    </w:p>
    <w:p w14:paraId="5C9CAA7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CR-3103  Cat: F (Rel-16)</w:t>
      </w:r>
      <w:r>
        <w:rPr>
          <w:i/>
        </w:rPr>
        <w:br/>
      </w:r>
      <w:r>
        <w:rPr>
          <w:i/>
        </w:rPr>
        <w:br/>
      </w:r>
      <w:r>
        <w:rPr>
          <w:i/>
        </w:rPr>
        <w:tab/>
      </w:r>
      <w:r>
        <w:rPr>
          <w:i/>
        </w:rPr>
        <w:tab/>
      </w:r>
      <w:r>
        <w:rPr>
          <w:i/>
        </w:rPr>
        <w:tab/>
      </w:r>
      <w:r>
        <w:rPr>
          <w:i/>
        </w:rPr>
        <w:tab/>
      </w:r>
      <w:r>
        <w:rPr>
          <w:i/>
        </w:rPr>
        <w:tab/>
        <w:t>Source: ROHDE &amp; SCHWARZ</w:t>
      </w:r>
    </w:p>
    <w:p w14:paraId="4765736F" w14:textId="77777777" w:rsidR="000C3D0D" w:rsidRDefault="000C3D0D" w:rsidP="000C3D0D">
      <w:pPr>
        <w:rPr>
          <w:rFonts w:ascii="Arial" w:hAnsi="Arial" w:cs="Arial"/>
          <w:b/>
        </w:rPr>
      </w:pPr>
      <w:r>
        <w:rPr>
          <w:rFonts w:ascii="Arial" w:hAnsi="Arial" w:cs="Arial"/>
          <w:b/>
        </w:rPr>
        <w:t xml:space="preserve">Discussion: </w:t>
      </w:r>
    </w:p>
    <w:p w14:paraId="165DC3CB" w14:textId="77777777" w:rsidR="000C3D0D" w:rsidRDefault="000C3D0D" w:rsidP="000C3D0D">
      <w:r>
        <w:t>Ais were inverted. R5</w:t>
      </w:r>
    </w:p>
    <w:p w14:paraId="2869FDCD" w14:textId="77777777" w:rsidR="000C3D0D" w:rsidRDefault="000C3D0D" w:rsidP="000C3D0D">
      <w:r>
        <w:t>r1</w:t>
      </w:r>
    </w:p>
    <w:p w14:paraId="65A43F1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R5-225372</w:t>
      </w:r>
      <w:r>
        <w:rPr>
          <w:color w:val="993300"/>
          <w:u w:val="single"/>
        </w:rPr>
        <w:t>.</w:t>
      </w:r>
    </w:p>
    <w:p w14:paraId="7FB4DBAC" w14:textId="7AF83992" w:rsidR="000C3D0D" w:rsidRDefault="000C3D0D" w:rsidP="000C3D0D">
      <w:pPr>
        <w:rPr>
          <w:rFonts w:ascii="Arial" w:hAnsi="Arial" w:cs="Arial"/>
          <w:b/>
          <w:sz w:val="24"/>
        </w:rPr>
      </w:pPr>
      <w:r>
        <w:rPr>
          <w:rFonts w:ascii="Arial" w:hAnsi="Arial" w:cs="Arial"/>
          <w:b/>
          <w:color w:val="0000FF"/>
          <w:sz w:val="24"/>
        </w:rPr>
        <w:t>R5-225372</w:t>
      </w:r>
      <w:r>
        <w:rPr>
          <w:rFonts w:ascii="Arial" w:hAnsi="Arial" w:cs="Arial"/>
          <w:b/>
          <w:color w:val="0000FF"/>
          <w:sz w:val="24"/>
        </w:rPr>
        <w:tab/>
      </w:r>
      <w:r>
        <w:rPr>
          <w:rFonts w:ascii="Arial" w:hAnsi="Arial" w:cs="Arial"/>
          <w:b/>
          <w:sz w:val="24"/>
        </w:rPr>
        <w:t>Correction to idle mode test cases (applicable only for FR1 bands)</w:t>
      </w:r>
    </w:p>
    <w:p w14:paraId="78D9A35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CR-3103  rev 1 Cat: F (Rel-16)</w:t>
      </w:r>
      <w:r>
        <w:rPr>
          <w:i/>
        </w:rPr>
        <w:br/>
      </w:r>
      <w:r>
        <w:rPr>
          <w:i/>
        </w:rPr>
        <w:br/>
      </w:r>
      <w:r>
        <w:rPr>
          <w:i/>
        </w:rPr>
        <w:tab/>
      </w:r>
      <w:r>
        <w:rPr>
          <w:i/>
        </w:rPr>
        <w:tab/>
      </w:r>
      <w:r>
        <w:rPr>
          <w:i/>
        </w:rPr>
        <w:tab/>
      </w:r>
      <w:r>
        <w:rPr>
          <w:i/>
        </w:rPr>
        <w:tab/>
      </w:r>
      <w:r>
        <w:rPr>
          <w:i/>
        </w:rPr>
        <w:tab/>
        <w:t>Source: ROHDE &amp; SCHWARZ</w:t>
      </w:r>
    </w:p>
    <w:p w14:paraId="1A91D003" w14:textId="77777777" w:rsidR="000C3D0D" w:rsidRDefault="000C3D0D" w:rsidP="000C3D0D">
      <w:pPr>
        <w:rPr>
          <w:color w:val="808080"/>
        </w:rPr>
      </w:pPr>
      <w:r>
        <w:rPr>
          <w:color w:val="808080"/>
        </w:rPr>
        <w:t>(Replaces R5-224481)</w:t>
      </w:r>
    </w:p>
    <w:p w14:paraId="4E5855D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587B5" w14:textId="5FA9F962" w:rsidR="000C3D0D" w:rsidRDefault="000C3D0D" w:rsidP="000C3D0D">
      <w:pPr>
        <w:rPr>
          <w:rFonts w:ascii="Arial" w:hAnsi="Arial" w:cs="Arial"/>
          <w:b/>
          <w:sz w:val="24"/>
        </w:rPr>
      </w:pPr>
      <w:r>
        <w:rPr>
          <w:rFonts w:ascii="Arial" w:hAnsi="Arial" w:cs="Arial"/>
          <w:b/>
          <w:color w:val="0000FF"/>
          <w:sz w:val="24"/>
        </w:rPr>
        <w:t>R5-224570</w:t>
      </w:r>
      <w:r>
        <w:rPr>
          <w:rFonts w:ascii="Arial" w:hAnsi="Arial" w:cs="Arial"/>
          <w:b/>
          <w:color w:val="0000FF"/>
          <w:sz w:val="24"/>
        </w:rPr>
        <w:tab/>
      </w:r>
      <w:r>
        <w:rPr>
          <w:rFonts w:ascii="Arial" w:hAnsi="Arial" w:cs="Arial"/>
          <w:b/>
          <w:sz w:val="24"/>
        </w:rPr>
        <w:t>Correction to NR TC 6.1.2.11 - Area Specific SIBs</w:t>
      </w:r>
    </w:p>
    <w:p w14:paraId="003604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CR-3120  Cat: F (Rel-16)</w:t>
      </w:r>
      <w:r>
        <w:rPr>
          <w:i/>
        </w:rPr>
        <w:br/>
      </w:r>
      <w:r>
        <w:rPr>
          <w:i/>
        </w:rPr>
        <w:br/>
      </w:r>
      <w:r>
        <w:rPr>
          <w:i/>
        </w:rPr>
        <w:tab/>
      </w:r>
      <w:r>
        <w:rPr>
          <w:i/>
        </w:rPr>
        <w:tab/>
      </w:r>
      <w:r>
        <w:rPr>
          <w:i/>
        </w:rPr>
        <w:tab/>
      </w:r>
      <w:r>
        <w:rPr>
          <w:i/>
        </w:rPr>
        <w:tab/>
      </w:r>
      <w:r>
        <w:rPr>
          <w:i/>
        </w:rPr>
        <w:tab/>
        <w:t>Source: Huawei, HiSilicon</w:t>
      </w:r>
    </w:p>
    <w:p w14:paraId="5F93FED3" w14:textId="77777777" w:rsidR="000C3D0D" w:rsidRDefault="000C3D0D" w:rsidP="000C3D0D">
      <w:pPr>
        <w:rPr>
          <w:rFonts w:ascii="Arial" w:hAnsi="Arial" w:cs="Arial"/>
          <w:b/>
        </w:rPr>
      </w:pPr>
      <w:r>
        <w:rPr>
          <w:rFonts w:ascii="Arial" w:hAnsi="Arial" w:cs="Arial"/>
          <w:b/>
        </w:rPr>
        <w:t xml:space="preserve">Discussion: </w:t>
      </w:r>
    </w:p>
    <w:p w14:paraId="6775EF6A" w14:textId="77777777" w:rsidR="000C3D0D" w:rsidRDefault="000C3D0D" w:rsidP="000C3D0D">
      <w:r>
        <w:t>r1</w:t>
      </w:r>
    </w:p>
    <w:p w14:paraId="4E0E37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R5-225373</w:t>
      </w:r>
      <w:r>
        <w:rPr>
          <w:color w:val="993300"/>
          <w:u w:val="single"/>
        </w:rPr>
        <w:t>.</w:t>
      </w:r>
    </w:p>
    <w:p w14:paraId="16D118BE" w14:textId="419E0583" w:rsidR="000C3D0D" w:rsidRDefault="000C3D0D" w:rsidP="000C3D0D">
      <w:pPr>
        <w:rPr>
          <w:rFonts w:ascii="Arial" w:hAnsi="Arial" w:cs="Arial"/>
          <w:b/>
          <w:sz w:val="24"/>
        </w:rPr>
      </w:pPr>
      <w:r>
        <w:rPr>
          <w:rFonts w:ascii="Arial" w:hAnsi="Arial" w:cs="Arial"/>
          <w:b/>
          <w:color w:val="0000FF"/>
          <w:sz w:val="24"/>
        </w:rPr>
        <w:t>R5-225373</w:t>
      </w:r>
      <w:r>
        <w:rPr>
          <w:rFonts w:ascii="Arial" w:hAnsi="Arial" w:cs="Arial"/>
          <w:b/>
          <w:color w:val="0000FF"/>
          <w:sz w:val="24"/>
        </w:rPr>
        <w:tab/>
      </w:r>
      <w:r>
        <w:rPr>
          <w:rFonts w:ascii="Arial" w:hAnsi="Arial" w:cs="Arial"/>
          <w:b/>
          <w:sz w:val="24"/>
        </w:rPr>
        <w:t>Correction to NR TC 6.1.2.11 - Area Specific SIBs</w:t>
      </w:r>
    </w:p>
    <w:p w14:paraId="13C6166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CR-3120  rev 1 Cat: F (Rel-16)</w:t>
      </w:r>
      <w:r>
        <w:rPr>
          <w:i/>
        </w:rPr>
        <w:br/>
      </w:r>
      <w:r>
        <w:rPr>
          <w:i/>
        </w:rPr>
        <w:br/>
      </w:r>
      <w:r>
        <w:rPr>
          <w:i/>
        </w:rPr>
        <w:tab/>
      </w:r>
      <w:r>
        <w:rPr>
          <w:i/>
        </w:rPr>
        <w:tab/>
      </w:r>
      <w:r>
        <w:rPr>
          <w:i/>
        </w:rPr>
        <w:tab/>
      </w:r>
      <w:r>
        <w:rPr>
          <w:i/>
        </w:rPr>
        <w:tab/>
      </w:r>
      <w:r>
        <w:rPr>
          <w:i/>
        </w:rPr>
        <w:tab/>
        <w:t>Source: Huawei, HiSilicon</w:t>
      </w:r>
    </w:p>
    <w:p w14:paraId="4C814DAB" w14:textId="77777777" w:rsidR="000C3D0D" w:rsidRDefault="000C3D0D" w:rsidP="000C3D0D">
      <w:pPr>
        <w:rPr>
          <w:color w:val="808080"/>
        </w:rPr>
      </w:pPr>
      <w:r>
        <w:rPr>
          <w:color w:val="808080"/>
        </w:rPr>
        <w:t>(Replaces R5-224570)</w:t>
      </w:r>
    </w:p>
    <w:p w14:paraId="671ADB7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651D2" w14:textId="1E19FB22" w:rsidR="000C3D0D" w:rsidRDefault="000C3D0D" w:rsidP="000C3D0D">
      <w:pPr>
        <w:rPr>
          <w:rFonts w:ascii="Arial" w:hAnsi="Arial" w:cs="Arial"/>
          <w:b/>
          <w:sz w:val="24"/>
        </w:rPr>
      </w:pPr>
      <w:r>
        <w:rPr>
          <w:rFonts w:ascii="Arial" w:hAnsi="Arial" w:cs="Arial"/>
          <w:b/>
          <w:color w:val="0000FF"/>
          <w:sz w:val="24"/>
        </w:rPr>
        <w:t>R5-224571</w:t>
      </w:r>
      <w:r>
        <w:rPr>
          <w:rFonts w:ascii="Arial" w:hAnsi="Arial" w:cs="Arial"/>
          <w:b/>
          <w:color w:val="0000FF"/>
          <w:sz w:val="24"/>
        </w:rPr>
        <w:tab/>
      </w:r>
      <w:r>
        <w:rPr>
          <w:rFonts w:ascii="Arial" w:hAnsi="Arial" w:cs="Arial"/>
          <w:b/>
          <w:sz w:val="24"/>
        </w:rPr>
        <w:t>Correction to NR TC 6.4.1.1- Automatic PLMN Selection</w:t>
      </w:r>
    </w:p>
    <w:p w14:paraId="0809CA0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CR-3121  Cat: F (Rel-16)</w:t>
      </w:r>
      <w:r>
        <w:rPr>
          <w:i/>
        </w:rPr>
        <w:br/>
      </w:r>
      <w:r>
        <w:rPr>
          <w:i/>
        </w:rPr>
        <w:br/>
      </w:r>
      <w:r>
        <w:rPr>
          <w:i/>
        </w:rPr>
        <w:tab/>
      </w:r>
      <w:r>
        <w:rPr>
          <w:i/>
        </w:rPr>
        <w:tab/>
      </w:r>
      <w:r>
        <w:rPr>
          <w:i/>
        </w:rPr>
        <w:tab/>
      </w:r>
      <w:r>
        <w:rPr>
          <w:i/>
        </w:rPr>
        <w:tab/>
      </w:r>
      <w:r>
        <w:rPr>
          <w:i/>
        </w:rPr>
        <w:tab/>
        <w:t>Source: Huawei, HiSilicon</w:t>
      </w:r>
    </w:p>
    <w:p w14:paraId="22E56B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12BA" w14:textId="63CDA161" w:rsidR="000C3D0D" w:rsidRDefault="000C3D0D" w:rsidP="000C3D0D">
      <w:pPr>
        <w:rPr>
          <w:rFonts w:ascii="Arial" w:hAnsi="Arial" w:cs="Arial"/>
          <w:b/>
          <w:sz w:val="24"/>
        </w:rPr>
      </w:pPr>
      <w:r>
        <w:rPr>
          <w:rFonts w:ascii="Arial" w:hAnsi="Arial" w:cs="Arial"/>
          <w:b/>
          <w:color w:val="0000FF"/>
          <w:sz w:val="24"/>
        </w:rPr>
        <w:t>R5-224572</w:t>
      </w:r>
      <w:r>
        <w:rPr>
          <w:rFonts w:ascii="Arial" w:hAnsi="Arial" w:cs="Arial"/>
          <w:b/>
          <w:color w:val="0000FF"/>
          <w:sz w:val="24"/>
        </w:rPr>
        <w:tab/>
      </w:r>
      <w:r>
        <w:rPr>
          <w:rFonts w:ascii="Arial" w:hAnsi="Arial" w:cs="Arial"/>
          <w:b/>
          <w:sz w:val="24"/>
        </w:rPr>
        <w:t>Correction to NR TC 6.4.1.2- ePLMN manual selection</w:t>
      </w:r>
    </w:p>
    <w:p w14:paraId="4B0F709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CR-3122  Cat: F (Rel-16)</w:t>
      </w:r>
      <w:r>
        <w:rPr>
          <w:i/>
        </w:rPr>
        <w:br/>
      </w:r>
      <w:r>
        <w:rPr>
          <w:i/>
        </w:rPr>
        <w:br/>
      </w:r>
      <w:r>
        <w:rPr>
          <w:i/>
        </w:rPr>
        <w:tab/>
      </w:r>
      <w:r>
        <w:rPr>
          <w:i/>
        </w:rPr>
        <w:tab/>
      </w:r>
      <w:r>
        <w:rPr>
          <w:i/>
        </w:rPr>
        <w:tab/>
      </w:r>
      <w:r>
        <w:rPr>
          <w:i/>
        </w:rPr>
        <w:tab/>
      </w:r>
      <w:r>
        <w:rPr>
          <w:i/>
        </w:rPr>
        <w:tab/>
        <w:t>Source: Huawei, HiSilicon</w:t>
      </w:r>
    </w:p>
    <w:p w14:paraId="064739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F67B" w14:textId="61A57448" w:rsidR="000C3D0D" w:rsidRDefault="000C3D0D" w:rsidP="000C3D0D">
      <w:pPr>
        <w:rPr>
          <w:rFonts w:ascii="Arial" w:hAnsi="Arial" w:cs="Arial"/>
          <w:b/>
          <w:sz w:val="24"/>
        </w:rPr>
      </w:pPr>
      <w:r>
        <w:rPr>
          <w:rFonts w:ascii="Arial" w:hAnsi="Arial" w:cs="Arial"/>
          <w:b/>
          <w:color w:val="0000FF"/>
          <w:sz w:val="24"/>
        </w:rPr>
        <w:t>R5-224573</w:t>
      </w:r>
      <w:r>
        <w:rPr>
          <w:rFonts w:ascii="Arial" w:hAnsi="Arial" w:cs="Arial"/>
          <w:b/>
          <w:color w:val="0000FF"/>
          <w:sz w:val="24"/>
        </w:rPr>
        <w:tab/>
      </w:r>
      <w:r>
        <w:rPr>
          <w:rFonts w:ascii="Arial" w:hAnsi="Arial" w:cs="Arial"/>
          <w:b/>
          <w:sz w:val="24"/>
        </w:rPr>
        <w:t>Correction to NR TC 6.4.2.1- Cell Reselection</w:t>
      </w:r>
    </w:p>
    <w:p w14:paraId="6FC4C11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CR-3123  Cat: F (Rel-16)</w:t>
      </w:r>
      <w:r>
        <w:rPr>
          <w:i/>
        </w:rPr>
        <w:br/>
      </w:r>
      <w:r>
        <w:rPr>
          <w:i/>
        </w:rPr>
        <w:br/>
      </w:r>
      <w:r>
        <w:rPr>
          <w:i/>
        </w:rPr>
        <w:tab/>
      </w:r>
      <w:r>
        <w:rPr>
          <w:i/>
        </w:rPr>
        <w:tab/>
      </w:r>
      <w:r>
        <w:rPr>
          <w:i/>
        </w:rPr>
        <w:tab/>
      </w:r>
      <w:r>
        <w:rPr>
          <w:i/>
        </w:rPr>
        <w:tab/>
      </w:r>
      <w:r>
        <w:rPr>
          <w:i/>
        </w:rPr>
        <w:tab/>
        <w:t>Source: Huawei, HiSilicon</w:t>
      </w:r>
    </w:p>
    <w:p w14:paraId="463675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AD602" w14:textId="28432B10" w:rsidR="000C3D0D" w:rsidRDefault="000C3D0D" w:rsidP="000C3D0D">
      <w:pPr>
        <w:rPr>
          <w:rFonts w:ascii="Arial" w:hAnsi="Arial" w:cs="Arial"/>
          <w:b/>
          <w:sz w:val="24"/>
        </w:rPr>
      </w:pPr>
      <w:r>
        <w:rPr>
          <w:rFonts w:ascii="Arial" w:hAnsi="Arial" w:cs="Arial"/>
          <w:b/>
          <w:color w:val="0000FF"/>
          <w:sz w:val="24"/>
        </w:rPr>
        <w:t>R5-224574</w:t>
      </w:r>
      <w:r>
        <w:rPr>
          <w:rFonts w:ascii="Arial" w:hAnsi="Arial" w:cs="Arial"/>
          <w:b/>
          <w:color w:val="0000FF"/>
          <w:sz w:val="24"/>
        </w:rPr>
        <w:tab/>
      </w:r>
      <w:r>
        <w:rPr>
          <w:rFonts w:ascii="Arial" w:hAnsi="Arial" w:cs="Arial"/>
          <w:b/>
          <w:sz w:val="24"/>
        </w:rPr>
        <w:t>Correction to NR TC 6.4.2.2- Cell Reselection SIB priority</w:t>
      </w:r>
    </w:p>
    <w:p w14:paraId="5F710C7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CR-3124  Cat: F (Rel-16)</w:t>
      </w:r>
      <w:r>
        <w:rPr>
          <w:i/>
        </w:rPr>
        <w:br/>
      </w:r>
      <w:r>
        <w:rPr>
          <w:i/>
        </w:rPr>
        <w:br/>
      </w:r>
      <w:r>
        <w:rPr>
          <w:i/>
        </w:rPr>
        <w:tab/>
      </w:r>
      <w:r>
        <w:rPr>
          <w:i/>
        </w:rPr>
        <w:tab/>
      </w:r>
      <w:r>
        <w:rPr>
          <w:i/>
        </w:rPr>
        <w:tab/>
      </w:r>
      <w:r>
        <w:rPr>
          <w:i/>
        </w:rPr>
        <w:tab/>
      </w:r>
      <w:r>
        <w:rPr>
          <w:i/>
        </w:rPr>
        <w:tab/>
        <w:t>Source: Huawei, HiSilicon</w:t>
      </w:r>
    </w:p>
    <w:p w14:paraId="44A99E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7D031" w14:textId="6CF89935" w:rsidR="000C3D0D" w:rsidRDefault="000C3D0D" w:rsidP="000C3D0D">
      <w:pPr>
        <w:rPr>
          <w:rFonts w:ascii="Arial" w:hAnsi="Arial" w:cs="Arial"/>
          <w:b/>
          <w:sz w:val="24"/>
        </w:rPr>
      </w:pPr>
      <w:r>
        <w:rPr>
          <w:rFonts w:ascii="Arial" w:hAnsi="Arial" w:cs="Arial"/>
          <w:b/>
          <w:color w:val="0000FF"/>
          <w:sz w:val="24"/>
        </w:rPr>
        <w:t>R5-225056</w:t>
      </w:r>
      <w:r>
        <w:rPr>
          <w:rFonts w:ascii="Arial" w:hAnsi="Arial" w:cs="Arial"/>
          <w:b/>
          <w:color w:val="0000FF"/>
          <w:sz w:val="24"/>
        </w:rPr>
        <w:tab/>
      </w:r>
      <w:r>
        <w:rPr>
          <w:rFonts w:ascii="Arial" w:hAnsi="Arial" w:cs="Arial"/>
          <w:b/>
          <w:sz w:val="24"/>
        </w:rPr>
        <w:t>38523-1 correction on pre-test conditions of test case 6.1.1.1</w:t>
      </w:r>
    </w:p>
    <w:p w14:paraId="18944E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CR-3191  Cat: F (Rel-16)</w:t>
      </w:r>
      <w:r>
        <w:rPr>
          <w:i/>
        </w:rPr>
        <w:br/>
      </w:r>
      <w:r>
        <w:rPr>
          <w:i/>
        </w:rPr>
        <w:br/>
      </w:r>
      <w:r>
        <w:rPr>
          <w:i/>
        </w:rPr>
        <w:tab/>
      </w:r>
      <w:r>
        <w:rPr>
          <w:i/>
        </w:rPr>
        <w:tab/>
      </w:r>
      <w:r>
        <w:rPr>
          <w:i/>
        </w:rPr>
        <w:tab/>
      </w:r>
      <w:r>
        <w:rPr>
          <w:i/>
        </w:rPr>
        <w:tab/>
      </w:r>
      <w:r>
        <w:rPr>
          <w:i/>
        </w:rPr>
        <w:tab/>
        <w:t>Source: OPPO</w:t>
      </w:r>
    </w:p>
    <w:p w14:paraId="121E96EE" w14:textId="77777777" w:rsidR="000C3D0D" w:rsidRDefault="000C3D0D" w:rsidP="000C3D0D">
      <w:pPr>
        <w:rPr>
          <w:rFonts w:ascii="Arial" w:hAnsi="Arial" w:cs="Arial"/>
          <w:b/>
        </w:rPr>
      </w:pPr>
      <w:r>
        <w:rPr>
          <w:rFonts w:ascii="Arial" w:hAnsi="Arial" w:cs="Arial"/>
          <w:b/>
        </w:rPr>
        <w:t xml:space="preserve">Discussion: </w:t>
      </w:r>
    </w:p>
    <w:p w14:paraId="6232B948" w14:textId="77777777" w:rsidR="000C3D0D" w:rsidRDefault="000C3D0D" w:rsidP="000C3D0D">
      <w:r>
        <w:t>no ME x!</w:t>
      </w:r>
    </w:p>
    <w:p w14:paraId="095D9510" w14:textId="77777777" w:rsidR="000C3D0D" w:rsidRDefault="000C3D0D" w:rsidP="000C3D0D">
      <w:r>
        <w:t>r1</w:t>
      </w:r>
    </w:p>
    <w:p w14:paraId="164E6FA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R5-225374</w:t>
      </w:r>
      <w:r>
        <w:rPr>
          <w:color w:val="993300"/>
          <w:u w:val="single"/>
        </w:rPr>
        <w:t>.</w:t>
      </w:r>
    </w:p>
    <w:p w14:paraId="181A7D2B" w14:textId="3EA201DA" w:rsidR="000C3D0D" w:rsidRDefault="000C3D0D" w:rsidP="000C3D0D">
      <w:pPr>
        <w:rPr>
          <w:rFonts w:ascii="Arial" w:hAnsi="Arial" w:cs="Arial"/>
          <w:b/>
          <w:sz w:val="24"/>
        </w:rPr>
      </w:pPr>
      <w:r>
        <w:rPr>
          <w:rFonts w:ascii="Arial" w:hAnsi="Arial" w:cs="Arial"/>
          <w:b/>
          <w:color w:val="0000FF"/>
          <w:sz w:val="24"/>
        </w:rPr>
        <w:t>R5-225374</w:t>
      </w:r>
      <w:r>
        <w:rPr>
          <w:rFonts w:ascii="Arial" w:hAnsi="Arial" w:cs="Arial"/>
          <w:b/>
          <w:color w:val="0000FF"/>
          <w:sz w:val="24"/>
        </w:rPr>
        <w:tab/>
      </w:r>
      <w:r>
        <w:rPr>
          <w:rFonts w:ascii="Arial" w:hAnsi="Arial" w:cs="Arial"/>
          <w:b/>
          <w:sz w:val="24"/>
        </w:rPr>
        <w:t>38523-1 correction on pre-test conditions of test case 6.1.1.1</w:t>
      </w:r>
    </w:p>
    <w:p w14:paraId="26F1285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CR-3191  rev 1 Cat: F (Rel-16)</w:t>
      </w:r>
      <w:r>
        <w:rPr>
          <w:i/>
        </w:rPr>
        <w:br/>
      </w:r>
      <w:r>
        <w:rPr>
          <w:i/>
        </w:rPr>
        <w:br/>
      </w:r>
      <w:r>
        <w:rPr>
          <w:i/>
        </w:rPr>
        <w:tab/>
      </w:r>
      <w:r>
        <w:rPr>
          <w:i/>
        </w:rPr>
        <w:tab/>
      </w:r>
      <w:r>
        <w:rPr>
          <w:i/>
        </w:rPr>
        <w:tab/>
      </w:r>
      <w:r>
        <w:rPr>
          <w:i/>
        </w:rPr>
        <w:tab/>
      </w:r>
      <w:r>
        <w:rPr>
          <w:i/>
        </w:rPr>
        <w:tab/>
        <w:t>Source: OPPO</w:t>
      </w:r>
    </w:p>
    <w:p w14:paraId="61DB8CB6" w14:textId="77777777" w:rsidR="000C3D0D" w:rsidRDefault="000C3D0D" w:rsidP="000C3D0D">
      <w:pPr>
        <w:rPr>
          <w:color w:val="808080"/>
        </w:rPr>
      </w:pPr>
      <w:r>
        <w:rPr>
          <w:color w:val="808080"/>
        </w:rPr>
        <w:t>(Replaces R5-225056)</w:t>
      </w:r>
    </w:p>
    <w:p w14:paraId="680769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DE002" w14:textId="63722EA9" w:rsidR="000C3D0D" w:rsidRDefault="000C3D0D" w:rsidP="000C3D0D">
      <w:pPr>
        <w:rPr>
          <w:rFonts w:ascii="Arial" w:hAnsi="Arial" w:cs="Arial"/>
          <w:b/>
          <w:sz w:val="24"/>
        </w:rPr>
      </w:pPr>
      <w:r>
        <w:rPr>
          <w:rFonts w:ascii="Arial" w:hAnsi="Arial" w:cs="Arial"/>
          <w:b/>
          <w:color w:val="0000FF"/>
          <w:sz w:val="24"/>
        </w:rPr>
        <w:t>R5-225167</w:t>
      </w:r>
      <w:r>
        <w:rPr>
          <w:rFonts w:ascii="Arial" w:hAnsi="Arial" w:cs="Arial"/>
          <w:b/>
          <w:color w:val="0000FF"/>
          <w:sz w:val="24"/>
        </w:rPr>
        <w:tab/>
      </w:r>
      <w:r>
        <w:rPr>
          <w:rFonts w:ascii="Arial" w:hAnsi="Arial" w:cs="Arial"/>
          <w:b/>
          <w:sz w:val="24"/>
        </w:rPr>
        <w:t>Correction to NR testcase 6.3.1.3</w:t>
      </w:r>
    </w:p>
    <w:p w14:paraId="6164FAC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CR-3196  Cat: F (Rel-16)</w:t>
      </w:r>
      <w:r>
        <w:rPr>
          <w:i/>
        </w:rPr>
        <w:br/>
      </w:r>
      <w:r>
        <w:rPr>
          <w:i/>
        </w:rPr>
        <w:br/>
      </w:r>
      <w:r>
        <w:rPr>
          <w:i/>
        </w:rPr>
        <w:tab/>
      </w:r>
      <w:r>
        <w:rPr>
          <w:i/>
        </w:rPr>
        <w:tab/>
      </w:r>
      <w:r>
        <w:rPr>
          <w:i/>
        </w:rPr>
        <w:tab/>
      </w:r>
      <w:r>
        <w:rPr>
          <w:i/>
        </w:rPr>
        <w:tab/>
      </w:r>
      <w:r>
        <w:rPr>
          <w:i/>
        </w:rPr>
        <w:tab/>
        <w:t>Source: ROHDE &amp; SCHWARZ, Qualcomm</w:t>
      </w:r>
    </w:p>
    <w:p w14:paraId="5F4172FB" w14:textId="77777777" w:rsidR="000C3D0D" w:rsidRDefault="000C3D0D" w:rsidP="000C3D0D">
      <w:pPr>
        <w:rPr>
          <w:rFonts w:ascii="Arial" w:hAnsi="Arial" w:cs="Arial"/>
          <w:b/>
        </w:rPr>
      </w:pPr>
      <w:r>
        <w:rPr>
          <w:rFonts w:ascii="Arial" w:hAnsi="Arial" w:cs="Arial"/>
          <w:b/>
        </w:rPr>
        <w:t xml:space="preserve">Discussion: </w:t>
      </w:r>
    </w:p>
    <w:p w14:paraId="2542E1B7" w14:textId="77777777" w:rsidR="000C3D0D" w:rsidRDefault="000C3D0D" w:rsidP="000C3D0D">
      <w:r>
        <w:t>r3</w:t>
      </w:r>
    </w:p>
    <w:p w14:paraId="474A7C3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R5-225375</w:t>
      </w:r>
      <w:r>
        <w:rPr>
          <w:color w:val="993300"/>
          <w:u w:val="single"/>
        </w:rPr>
        <w:t>.</w:t>
      </w:r>
    </w:p>
    <w:p w14:paraId="2E74FA63" w14:textId="44FFF9F5" w:rsidR="000C3D0D" w:rsidRDefault="000C3D0D" w:rsidP="000C3D0D">
      <w:pPr>
        <w:rPr>
          <w:rFonts w:ascii="Arial" w:hAnsi="Arial" w:cs="Arial"/>
          <w:b/>
          <w:sz w:val="24"/>
        </w:rPr>
      </w:pPr>
      <w:r>
        <w:rPr>
          <w:rFonts w:ascii="Arial" w:hAnsi="Arial" w:cs="Arial"/>
          <w:b/>
          <w:color w:val="0000FF"/>
          <w:sz w:val="24"/>
        </w:rPr>
        <w:t>R5-225375</w:t>
      </w:r>
      <w:r>
        <w:rPr>
          <w:rFonts w:ascii="Arial" w:hAnsi="Arial" w:cs="Arial"/>
          <w:b/>
          <w:color w:val="0000FF"/>
          <w:sz w:val="24"/>
        </w:rPr>
        <w:tab/>
      </w:r>
      <w:r>
        <w:rPr>
          <w:rFonts w:ascii="Arial" w:hAnsi="Arial" w:cs="Arial"/>
          <w:b/>
          <w:sz w:val="24"/>
        </w:rPr>
        <w:t>Correction to NR testcase 6.3.1.3</w:t>
      </w:r>
    </w:p>
    <w:p w14:paraId="57A8986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CR-3196  rev 1 Cat: F (Rel-16)</w:t>
      </w:r>
      <w:r>
        <w:rPr>
          <w:i/>
        </w:rPr>
        <w:br/>
      </w:r>
      <w:r>
        <w:rPr>
          <w:i/>
        </w:rPr>
        <w:br/>
      </w:r>
      <w:r>
        <w:rPr>
          <w:i/>
        </w:rPr>
        <w:tab/>
      </w:r>
      <w:r>
        <w:rPr>
          <w:i/>
        </w:rPr>
        <w:tab/>
      </w:r>
      <w:r>
        <w:rPr>
          <w:i/>
        </w:rPr>
        <w:tab/>
      </w:r>
      <w:r>
        <w:rPr>
          <w:i/>
        </w:rPr>
        <w:tab/>
      </w:r>
      <w:r>
        <w:rPr>
          <w:i/>
        </w:rPr>
        <w:tab/>
        <w:t>Source: ROHDE &amp; SCHWARZ, Qualcomm</w:t>
      </w:r>
    </w:p>
    <w:p w14:paraId="74E8A5D5" w14:textId="77777777" w:rsidR="000C3D0D" w:rsidRDefault="000C3D0D" w:rsidP="000C3D0D">
      <w:pPr>
        <w:rPr>
          <w:color w:val="808080"/>
        </w:rPr>
      </w:pPr>
      <w:r>
        <w:rPr>
          <w:color w:val="808080"/>
        </w:rPr>
        <w:t>(Replaces R5-225167)</w:t>
      </w:r>
    </w:p>
    <w:p w14:paraId="7DF87F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50D90" w14:textId="065D1BBC" w:rsidR="000C3D0D" w:rsidRDefault="000C3D0D" w:rsidP="000C3D0D">
      <w:pPr>
        <w:rPr>
          <w:rFonts w:ascii="Arial" w:hAnsi="Arial" w:cs="Arial"/>
          <w:b/>
          <w:sz w:val="24"/>
        </w:rPr>
      </w:pPr>
      <w:r>
        <w:rPr>
          <w:rFonts w:ascii="Arial" w:hAnsi="Arial" w:cs="Arial"/>
          <w:b/>
          <w:color w:val="0000FF"/>
          <w:sz w:val="24"/>
        </w:rPr>
        <w:t>R5-225184</w:t>
      </w:r>
      <w:r>
        <w:rPr>
          <w:rFonts w:ascii="Arial" w:hAnsi="Arial" w:cs="Arial"/>
          <w:b/>
          <w:color w:val="0000FF"/>
          <w:sz w:val="24"/>
        </w:rPr>
        <w:tab/>
      </w:r>
      <w:r>
        <w:rPr>
          <w:rFonts w:ascii="Arial" w:hAnsi="Arial" w:cs="Arial"/>
          <w:b/>
          <w:sz w:val="24"/>
        </w:rPr>
        <w:t>Correction to NR testcase 6.3.1.5</w:t>
      </w:r>
    </w:p>
    <w:p w14:paraId="755590B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CR-3200  Cat: F (Rel-16)</w:t>
      </w:r>
      <w:r>
        <w:rPr>
          <w:i/>
        </w:rPr>
        <w:br/>
      </w:r>
      <w:r>
        <w:rPr>
          <w:i/>
        </w:rPr>
        <w:br/>
      </w:r>
      <w:r>
        <w:rPr>
          <w:i/>
        </w:rPr>
        <w:tab/>
      </w:r>
      <w:r>
        <w:rPr>
          <w:i/>
        </w:rPr>
        <w:tab/>
      </w:r>
      <w:r>
        <w:rPr>
          <w:i/>
        </w:rPr>
        <w:tab/>
      </w:r>
      <w:r>
        <w:rPr>
          <w:i/>
        </w:rPr>
        <w:tab/>
      </w:r>
      <w:r>
        <w:rPr>
          <w:i/>
        </w:rPr>
        <w:tab/>
        <w:t>Source: ROHDE &amp; SCHWARZ</w:t>
      </w:r>
    </w:p>
    <w:p w14:paraId="3D972D04" w14:textId="77777777" w:rsidR="000C3D0D" w:rsidRDefault="000C3D0D" w:rsidP="000C3D0D">
      <w:pPr>
        <w:rPr>
          <w:rFonts w:ascii="Arial" w:hAnsi="Arial" w:cs="Arial"/>
          <w:b/>
        </w:rPr>
      </w:pPr>
      <w:r>
        <w:rPr>
          <w:rFonts w:ascii="Arial" w:hAnsi="Arial" w:cs="Arial"/>
          <w:b/>
        </w:rPr>
        <w:t xml:space="preserve">Discussion: </w:t>
      </w:r>
    </w:p>
    <w:p w14:paraId="783A7373" w14:textId="77777777" w:rsidR="000C3D0D" w:rsidRDefault="000C3D0D" w:rsidP="000C3D0D">
      <w:r>
        <w:t>r1</w:t>
      </w:r>
    </w:p>
    <w:p w14:paraId="000CA73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R5-225376</w:t>
      </w:r>
      <w:r>
        <w:rPr>
          <w:color w:val="993300"/>
          <w:u w:val="single"/>
        </w:rPr>
        <w:t>.</w:t>
      </w:r>
    </w:p>
    <w:p w14:paraId="3CFDC002" w14:textId="6C67CEEC" w:rsidR="000C3D0D" w:rsidRDefault="000C3D0D" w:rsidP="000C3D0D">
      <w:pPr>
        <w:rPr>
          <w:rFonts w:ascii="Arial" w:hAnsi="Arial" w:cs="Arial"/>
          <w:b/>
          <w:sz w:val="24"/>
        </w:rPr>
      </w:pPr>
      <w:r>
        <w:rPr>
          <w:rFonts w:ascii="Arial" w:hAnsi="Arial" w:cs="Arial"/>
          <w:b/>
          <w:color w:val="0000FF"/>
          <w:sz w:val="24"/>
        </w:rPr>
        <w:t>R5-225376</w:t>
      </w:r>
      <w:r>
        <w:rPr>
          <w:rFonts w:ascii="Arial" w:hAnsi="Arial" w:cs="Arial"/>
          <w:b/>
          <w:color w:val="0000FF"/>
          <w:sz w:val="24"/>
        </w:rPr>
        <w:tab/>
      </w:r>
      <w:r>
        <w:rPr>
          <w:rFonts w:ascii="Arial" w:hAnsi="Arial" w:cs="Arial"/>
          <w:b/>
          <w:sz w:val="24"/>
        </w:rPr>
        <w:t>Correction to NR testcase 6.3.1.5</w:t>
      </w:r>
    </w:p>
    <w:p w14:paraId="5BB010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CR-3200  rev 1 Cat: F (Rel-16)</w:t>
      </w:r>
      <w:r>
        <w:rPr>
          <w:i/>
        </w:rPr>
        <w:br/>
      </w:r>
      <w:r>
        <w:rPr>
          <w:i/>
        </w:rPr>
        <w:br/>
      </w:r>
      <w:r>
        <w:rPr>
          <w:i/>
        </w:rPr>
        <w:tab/>
      </w:r>
      <w:r>
        <w:rPr>
          <w:i/>
        </w:rPr>
        <w:tab/>
      </w:r>
      <w:r>
        <w:rPr>
          <w:i/>
        </w:rPr>
        <w:tab/>
      </w:r>
      <w:r>
        <w:rPr>
          <w:i/>
        </w:rPr>
        <w:tab/>
      </w:r>
      <w:r>
        <w:rPr>
          <w:i/>
        </w:rPr>
        <w:tab/>
        <w:t>Source: ROHDE &amp; SCHWARZ</w:t>
      </w:r>
    </w:p>
    <w:p w14:paraId="20A90FE4" w14:textId="77777777" w:rsidR="000C3D0D" w:rsidRDefault="000C3D0D" w:rsidP="000C3D0D">
      <w:pPr>
        <w:rPr>
          <w:color w:val="808080"/>
        </w:rPr>
      </w:pPr>
      <w:r>
        <w:rPr>
          <w:color w:val="808080"/>
        </w:rPr>
        <w:t>(Replaces R5-225184)</w:t>
      </w:r>
    </w:p>
    <w:p w14:paraId="433BA0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D841D" w14:textId="77777777" w:rsidR="000C3D0D" w:rsidRDefault="000C3D0D" w:rsidP="000C3D0D">
      <w:pPr>
        <w:pStyle w:val="Heading5"/>
      </w:pPr>
      <w:bookmarkStart w:id="2065" w:name="_Toc113929062"/>
      <w:bookmarkStart w:id="2066" w:name="_Toc113960432"/>
      <w:r>
        <w:t>6.4.4.3</w:t>
      </w:r>
      <w:r>
        <w:tab/>
        <w:t>Layer 2</w:t>
      </w:r>
      <w:bookmarkEnd w:id="2065"/>
      <w:bookmarkEnd w:id="2066"/>
    </w:p>
    <w:p w14:paraId="2B440DDF" w14:textId="77777777" w:rsidR="000C3D0D" w:rsidRDefault="000C3D0D" w:rsidP="000C3D0D">
      <w:pPr>
        <w:pStyle w:val="Heading6"/>
      </w:pPr>
      <w:bookmarkStart w:id="2067" w:name="_Toc113929063"/>
      <w:bookmarkStart w:id="2068" w:name="_Toc113960433"/>
      <w:r>
        <w:t>6.4.4.3.1</w:t>
      </w:r>
      <w:r>
        <w:tab/>
        <w:t>NR Layer 2</w:t>
      </w:r>
      <w:bookmarkEnd w:id="2067"/>
      <w:bookmarkEnd w:id="2068"/>
    </w:p>
    <w:p w14:paraId="41F6078C" w14:textId="77777777" w:rsidR="000C3D0D" w:rsidRDefault="000C3D0D" w:rsidP="000C3D0D">
      <w:pPr>
        <w:pStyle w:val="Heading7"/>
      </w:pPr>
      <w:bookmarkStart w:id="2069" w:name="_Toc113929064"/>
      <w:bookmarkStart w:id="2070" w:name="_Toc113960434"/>
      <w:r>
        <w:t>6.4.4.3.1.1</w:t>
      </w:r>
      <w:r>
        <w:tab/>
        <w:t>Common Test Case Specific Values for Layer 2 (Clause 7.1.0)</w:t>
      </w:r>
      <w:bookmarkEnd w:id="2069"/>
      <w:bookmarkEnd w:id="2070"/>
    </w:p>
    <w:p w14:paraId="24794E18" w14:textId="77777777" w:rsidR="000C3D0D" w:rsidRDefault="000C3D0D" w:rsidP="000C3D0D">
      <w:pPr>
        <w:pStyle w:val="Heading7"/>
      </w:pPr>
      <w:bookmarkStart w:id="2071" w:name="_Toc113929065"/>
      <w:bookmarkStart w:id="2072" w:name="_Toc113960435"/>
      <w:r>
        <w:t>6.4.4.3.1.2</w:t>
      </w:r>
      <w:r>
        <w:tab/>
        <w:t>MAC</w:t>
      </w:r>
      <w:bookmarkEnd w:id="2071"/>
      <w:bookmarkEnd w:id="2072"/>
    </w:p>
    <w:p w14:paraId="657A31B0" w14:textId="3BB607E5" w:rsidR="000C3D0D" w:rsidRDefault="000C3D0D" w:rsidP="000C3D0D">
      <w:pPr>
        <w:rPr>
          <w:rFonts w:ascii="Arial" w:hAnsi="Arial" w:cs="Arial"/>
          <w:b/>
          <w:sz w:val="24"/>
        </w:rPr>
      </w:pPr>
      <w:r>
        <w:rPr>
          <w:rFonts w:ascii="Arial" w:hAnsi="Arial" w:cs="Arial"/>
          <w:b/>
          <w:color w:val="0000FF"/>
          <w:sz w:val="24"/>
        </w:rPr>
        <w:t>R5-223935</w:t>
      </w:r>
      <w:r>
        <w:rPr>
          <w:rFonts w:ascii="Arial" w:hAnsi="Arial" w:cs="Arial"/>
          <w:b/>
          <w:color w:val="0000FF"/>
          <w:sz w:val="24"/>
        </w:rPr>
        <w:tab/>
      </w:r>
      <w:r>
        <w:rPr>
          <w:rFonts w:ascii="Arial" w:hAnsi="Arial" w:cs="Arial"/>
          <w:b/>
          <w:sz w:val="24"/>
        </w:rPr>
        <w:t>Correction to NR MAC TC 7.1.1.1.3</w:t>
      </w:r>
    </w:p>
    <w:p w14:paraId="207079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CR-3005  Cat: F (Rel-16)</w:t>
      </w:r>
      <w:r>
        <w:rPr>
          <w:i/>
        </w:rPr>
        <w:br/>
      </w:r>
      <w:r>
        <w:rPr>
          <w:i/>
        </w:rPr>
        <w:br/>
      </w:r>
      <w:r>
        <w:rPr>
          <w:i/>
        </w:rPr>
        <w:tab/>
      </w:r>
      <w:r>
        <w:rPr>
          <w:i/>
        </w:rPr>
        <w:tab/>
      </w:r>
      <w:r>
        <w:rPr>
          <w:i/>
        </w:rPr>
        <w:tab/>
      </w:r>
      <w:r>
        <w:rPr>
          <w:i/>
        </w:rPr>
        <w:tab/>
      </w:r>
      <w:r>
        <w:rPr>
          <w:i/>
        </w:rPr>
        <w:tab/>
        <w:t>Source: MCC TF160</w:t>
      </w:r>
    </w:p>
    <w:p w14:paraId="2BA65B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9C132" w14:textId="704B3267" w:rsidR="000C3D0D" w:rsidRDefault="000C3D0D" w:rsidP="000C3D0D">
      <w:pPr>
        <w:rPr>
          <w:rFonts w:ascii="Arial" w:hAnsi="Arial" w:cs="Arial"/>
          <w:b/>
          <w:sz w:val="24"/>
        </w:rPr>
      </w:pPr>
      <w:r>
        <w:rPr>
          <w:rFonts w:ascii="Arial" w:hAnsi="Arial" w:cs="Arial"/>
          <w:b/>
          <w:color w:val="0000FF"/>
          <w:sz w:val="24"/>
        </w:rPr>
        <w:t>R5-224127</w:t>
      </w:r>
      <w:r>
        <w:rPr>
          <w:rFonts w:ascii="Arial" w:hAnsi="Arial" w:cs="Arial"/>
          <w:b/>
          <w:color w:val="0000FF"/>
          <w:sz w:val="24"/>
        </w:rPr>
        <w:tab/>
      </w:r>
      <w:r>
        <w:rPr>
          <w:rFonts w:ascii="Arial" w:hAnsi="Arial" w:cs="Arial"/>
          <w:b/>
          <w:sz w:val="24"/>
        </w:rPr>
        <w:t>Correction to NR MAC test case 7.1.1.1.1</w:t>
      </w:r>
    </w:p>
    <w:p w14:paraId="4921F5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CR-3045  Cat: F (Rel-16)</w:t>
      </w:r>
      <w:r>
        <w:rPr>
          <w:i/>
        </w:rPr>
        <w:br/>
      </w:r>
      <w:r>
        <w:rPr>
          <w:i/>
        </w:rPr>
        <w:br/>
      </w:r>
      <w:r>
        <w:rPr>
          <w:i/>
        </w:rPr>
        <w:tab/>
      </w:r>
      <w:r>
        <w:rPr>
          <w:i/>
        </w:rPr>
        <w:tab/>
      </w:r>
      <w:r>
        <w:rPr>
          <w:i/>
        </w:rPr>
        <w:tab/>
      </w:r>
      <w:r>
        <w:rPr>
          <w:i/>
        </w:rPr>
        <w:tab/>
      </w:r>
      <w:r>
        <w:rPr>
          <w:i/>
        </w:rPr>
        <w:tab/>
        <w:t>Source: Keysight Technologies UK</w:t>
      </w:r>
    </w:p>
    <w:p w14:paraId="024923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993B4" w14:textId="4FAA40B6" w:rsidR="000C3D0D" w:rsidRDefault="000C3D0D" w:rsidP="000C3D0D">
      <w:pPr>
        <w:rPr>
          <w:rFonts w:ascii="Arial" w:hAnsi="Arial" w:cs="Arial"/>
          <w:b/>
          <w:sz w:val="24"/>
        </w:rPr>
      </w:pPr>
      <w:r>
        <w:rPr>
          <w:rFonts w:ascii="Arial" w:hAnsi="Arial" w:cs="Arial"/>
          <w:b/>
          <w:color w:val="0000FF"/>
          <w:sz w:val="24"/>
        </w:rPr>
        <w:t>R5-224128</w:t>
      </w:r>
      <w:r>
        <w:rPr>
          <w:rFonts w:ascii="Arial" w:hAnsi="Arial" w:cs="Arial"/>
          <w:b/>
          <w:color w:val="0000FF"/>
          <w:sz w:val="24"/>
        </w:rPr>
        <w:tab/>
      </w:r>
      <w:r>
        <w:rPr>
          <w:rFonts w:ascii="Arial" w:hAnsi="Arial" w:cs="Arial"/>
          <w:b/>
          <w:sz w:val="24"/>
        </w:rPr>
        <w:t>Editorial correction to NR MAC test case 7.1.1.1.1a</w:t>
      </w:r>
    </w:p>
    <w:p w14:paraId="40AB4FC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CR-3046  Cat: F (Rel-16)</w:t>
      </w:r>
      <w:r>
        <w:rPr>
          <w:i/>
        </w:rPr>
        <w:br/>
      </w:r>
      <w:r>
        <w:rPr>
          <w:i/>
        </w:rPr>
        <w:br/>
      </w:r>
      <w:r>
        <w:rPr>
          <w:i/>
        </w:rPr>
        <w:tab/>
      </w:r>
      <w:r>
        <w:rPr>
          <w:i/>
        </w:rPr>
        <w:tab/>
      </w:r>
      <w:r>
        <w:rPr>
          <w:i/>
        </w:rPr>
        <w:tab/>
      </w:r>
      <w:r>
        <w:rPr>
          <w:i/>
        </w:rPr>
        <w:tab/>
      </w:r>
      <w:r>
        <w:rPr>
          <w:i/>
        </w:rPr>
        <w:tab/>
        <w:t>Source: Keysight Technologies UK</w:t>
      </w:r>
    </w:p>
    <w:p w14:paraId="2D2541E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177EF" w14:textId="27CDE0A3" w:rsidR="000C3D0D" w:rsidRDefault="000C3D0D" w:rsidP="000C3D0D">
      <w:pPr>
        <w:rPr>
          <w:rFonts w:ascii="Arial" w:hAnsi="Arial" w:cs="Arial"/>
          <w:b/>
          <w:sz w:val="24"/>
        </w:rPr>
      </w:pPr>
      <w:r>
        <w:rPr>
          <w:rFonts w:ascii="Arial" w:hAnsi="Arial" w:cs="Arial"/>
          <w:b/>
          <w:color w:val="0000FF"/>
          <w:sz w:val="24"/>
        </w:rPr>
        <w:t>R5-224129</w:t>
      </w:r>
      <w:r>
        <w:rPr>
          <w:rFonts w:ascii="Arial" w:hAnsi="Arial" w:cs="Arial"/>
          <w:b/>
          <w:color w:val="0000FF"/>
          <w:sz w:val="24"/>
        </w:rPr>
        <w:tab/>
      </w:r>
      <w:r>
        <w:rPr>
          <w:rFonts w:ascii="Arial" w:hAnsi="Arial" w:cs="Arial"/>
          <w:b/>
          <w:sz w:val="24"/>
        </w:rPr>
        <w:t>Correction to NR MAC test case 7.1.1.3.9</w:t>
      </w:r>
    </w:p>
    <w:p w14:paraId="2D23F53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CR-3047  Cat: F (Rel-16)</w:t>
      </w:r>
      <w:r>
        <w:rPr>
          <w:i/>
        </w:rPr>
        <w:br/>
      </w:r>
      <w:r>
        <w:rPr>
          <w:i/>
        </w:rPr>
        <w:br/>
      </w:r>
      <w:r>
        <w:rPr>
          <w:i/>
        </w:rPr>
        <w:tab/>
      </w:r>
      <w:r>
        <w:rPr>
          <w:i/>
        </w:rPr>
        <w:tab/>
      </w:r>
      <w:r>
        <w:rPr>
          <w:i/>
        </w:rPr>
        <w:tab/>
      </w:r>
      <w:r>
        <w:rPr>
          <w:i/>
        </w:rPr>
        <w:tab/>
      </w:r>
      <w:r>
        <w:rPr>
          <w:i/>
        </w:rPr>
        <w:tab/>
        <w:t>Source: Keysight Technologies UK</w:t>
      </w:r>
    </w:p>
    <w:p w14:paraId="717D04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F92AD" w14:textId="76EDA359" w:rsidR="000C3D0D" w:rsidRDefault="000C3D0D" w:rsidP="000C3D0D">
      <w:pPr>
        <w:rPr>
          <w:rFonts w:ascii="Arial" w:hAnsi="Arial" w:cs="Arial"/>
          <w:b/>
          <w:sz w:val="24"/>
        </w:rPr>
      </w:pPr>
      <w:r>
        <w:rPr>
          <w:rFonts w:ascii="Arial" w:hAnsi="Arial" w:cs="Arial"/>
          <w:b/>
          <w:color w:val="0000FF"/>
          <w:sz w:val="24"/>
        </w:rPr>
        <w:t>R5-224202</w:t>
      </w:r>
      <w:r>
        <w:rPr>
          <w:rFonts w:ascii="Arial" w:hAnsi="Arial" w:cs="Arial"/>
          <w:b/>
          <w:color w:val="0000FF"/>
          <w:sz w:val="24"/>
        </w:rPr>
        <w:tab/>
      </w:r>
      <w:r>
        <w:rPr>
          <w:rFonts w:ascii="Arial" w:hAnsi="Arial" w:cs="Arial"/>
          <w:b/>
          <w:sz w:val="24"/>
        </w:rPr>
        <w:t>Correction to NR test case 7.1.1.1.2</w:t>
      </w:r>
    </w:p>
    <w:p w14:paraId="2EC1556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CR-3060  Cat: F (Rel-16)</w:t>
      </w:r>
      <w:r>
        <w:rPr>
          <w:i/>
        </w:rPr>
        <w:br/>
      </w:r>
      <w:r>
        <w:rPr>
          <w:i/>
        </w:rPr>
        <w:br/>
      </w:r>
      <w:r>
        <w:rPr>
          <w:i/>
        </w:rPr>
        <w:tab/>
      </w:r>
      <w:r>
        <w:rPr>
          <w:i/>
        </w:rPr>
        <w:tab/>
      </w:r>
      <w:r>
        <w:rPr>
          <w:i/>
        </w:rPr>
        <w:tab/>
      </w:r>
      <w:r>
        <w:rPr>
          <w:i/>
        </w:rPr>
        <w:tab/>
      </w:r>
      <w:r>
        <w:rPr>
          <w:i/>
        </w:rPr>
        <w:tab/>
        <w:t>Source: ROHDE &amp; SCHWARZ, Qualcomm</w:t>
      </w:r>
    </w:p>
    <w:p w14:paraId="15E95E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0837F" w14:textId="6F598E08" w:rsidR="000C3D0D" w:rsidRDefault="000C3D0D" w:rsidP="000C3D0D">
      <w:pPr>
        <w:rPr>
          <w:rFonts w:ascii="Arial" w:hAnsi="Arial" w:cs="Arial"/>
          <w:b/>
          <w:sz w:val="24"/>
        </w:rPr>
      </w:pPr>
      <w:r>
        <w:rPr>
          <w:rFonts w:ascii="Arial" w:hAnsi="Arial" w:cs="Arial"/>
          <w:b/>
          <w:color w:val="0000FF"/>
          <w:sz w:val="24"/>
        </w:rPr>
        <w:t>R5-224203</w:t>
      </w:r>
      <w:r>
        <w:rPr>
          <w:rFonts w:ascii="Arial" w:hAnsi="Arial" w:cs="Arial"/>
          <w:b/>
          <w:color w:val="0000FF"/>
          <w:sz w:val="24"/>
        </w:rPr>
        <w:tab/>
      </w:r>
      <w:r>
        <w:rPr>
          <w:rFonts w:ascii="Arial" w:hAnsi="Arial" w:cs="Arial"/>
          <w:b/>
          <w:sz w:val="24"/>
        </w:rPr>
        <w:t>Correction to NR testcase 7.1.1.1.1a</w:t>
      </w:r>
    </w:p>
    <w:p w14:paraId="559CA5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CR-3061  Cat: F (Rel-16)</w:t>
      </w:r>
      <w:r>
        <w:rPr>
          <w:i/>
        </w:rPr>
        <w:br/>
      </w:r>
      <w:r>
        <w:rPr>
          <w:i/>
        </w:rPr>
        <w:br/>
      </w:r>
      <w:r>
        <w:rPr>
          <w:i/>
        </w:rPr>
        <w:tab/>
      </w:r>
      <w:r>
        <w:rPr>
          <w:i/>
        </w:rPr>
        <w:tab/>
      </w:r>
      <w:r>
        <w:rPr>
          <w:i/>
        </w:rPr>
        <w:tab/>
      </w:r>
      <w:r>
        <w:rPr>
          <w:i/>
        </w:rPr>
        <w:tab/>
      </w:r>
      <w:r>
        <w:rPr>
          <w:i/>
        </w:rPr>
        <w:tab/>
        <w:t>Source: ROHDE &amp; SCHWARZ</w:t>
      </w:r>
    </w:p>
    <w:p w14:paraId="191C86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AB028" w14:textId="73EC6CA9" w:rsidR="000C3D0D" w:rsidRDefault="000C3D0D" w:rsidP="000C3D0D">
      <w:pPr>
        <w:rPr>
          <w:rFonts w:ascii="Arial" w:hAnsi="Arial" w:cs="Arial"/>
          <w:b/>
          <w:sz w:val="24"/>
        </w:rPr>
      </w:pPr>
      <w:r>
        <w:rPr>
          <w:rFonts w:ascii="Arial" w:hAnsi="Arial" w:cs="Arial"/>
          <w:b/>
          <w:color w:val="0000FF"/>
          <w:sz w:val="24"/>
        </w:rPr>
        <w:t>R5-224349</w:t>
      </w:r>
      <w:r>
        <w:rPr>
          <w:rFonts w:ascii="Arial" w:hAnsi="Arial" w:cs="Arial"/>
          <w:b/>
          <w:color w:val="0000FF"/>
          <w:sz w:val="24"/>
        </w:rPr>
        <w:tab/>
      </w:r>
      <w:r>
        <w:rPr>
          <w:rFonts w:ascii="Arial" w:hAnsi="Arial" w:cs="Arial"/>
          <w:b/>
          <w:sz w:val="24"/>
        </w:rPr>
        <w:t>Correction to NR MAC test case 7.1.1.8.1</w:t>
      </w:r>
    </w:p>
    <w:p w14:paraId="684E727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CR-3072  Cat: F (Rel-16)</w:t>
      </w:r>
      <w:r>
        <w:rPr>
          <w:i/>
        </w:rPr>
        <w:br/>
      </w:r>
      <w:r>
        <w:rPr>
          <w:i/>
        </w:rPr>
        <w:br/>
      </w:r>
      <w:r>
        <w:rPr>
          <w:i/>
        </w:rPr>
        <w:tab/>
      </w:r>
      <w:r>
        <w:rPr>
          <w:i/>
        </w:rPr>
        <w:tab/>
      </w:r>
      <w:r>
        <w:rPr>
          <w:i/>
        </w:rPr>
        <w:tab/>
      </w:r>
      <w:r>
        <w:rPr>
          <w:i/>
        </w:rPr>
        <w:tab/>
      </w:r>
      <w:r>
        <w:rPr>
          <w:i/>
        </w:rPr>
        <w:tab/>
        <w:t>Source: Qualcomm CDMA Technologies</w:t>
      </w:r>
    </w:p>
    <w:p w14:paraId="00D14A0F" w14:textId="77777777" w:rsidR="000C3D0D" w:rsidRDefault="000C3D0D" w:rsidP="000C3D0D">
      <w:pPr>
        <w:rPr>
          <w:rFonts w:ascii="Arial" w:hAnsi="Arial" w:cs="Arial"/>
          <w:b/>
        </w:rPr>
      </w:pPr>
      <w:r>
        <w:rPr>
          <w:rFonts w:ascii="Arial" w:hAnsi="Arial" w:cs="Arial"/>
          <w:b/>
        </w:rPr>
        <w:t xml:space="preserve">Discussion: </w:t>
      </w:r>
    </w:p>
    <w:p w14:paraId="0599389C" w14:textId="77777777" w:rsidR="000C3D0D" w:rsidRDefault="000C3D0D" w:rsidP="000C3D0D">
      <w:r>
        <w:t>late doc</w:t>
      </w:r>
    </w:p>
    <w:p w14:paraId="04E88A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17A3E" w14:textId="4FE3E7C2" w:rsidR="000C3D0D" w:rsidRDefault="000C3D0D" w:rsidP="000C3D0D">
      <w:pPr>
        <w:rPr>
          <w:rFonts w:ascii="Arial" w:hAnsi="Arial" w:cs="Arial"/>
          <w:b/>
          <w:sz w:val="24"/>
        </w:rPr>
      </w:pPr>
      <w:r>
        <w:rPr>
          <w:rFonts w:ascii="Arial" w:hAnsi="Arial" w:cs="Arial"/>
          <w:b/>
          <w:color w:val="0000FF"/>
          <w:sz w:val="24"/>
        </w:rPr>
        <w:t>R5-224384</w:t>
      </w:r>
      <w:r>
        <w:rPr>
          <w:rFonts w:ascii="Arial" w:hAnsi="Arial" w:cs="Arial"/>
          <w:b/>
          <w:color w:val="0000FF"/>
          <w:sz w:val="24"/>
        </w:rPr>
        <w:tab/>
      </w:r>
      <w:r>
        <w:rPr>
          <w:rFonts w:ascii="Arial" w:hAnsi="Arial" w:cs="Arial"/>
          <w:b/>
          <w:sz w:val="24"/>
        </w:rPr>
        <w:t>Correction to NR testcase 7.1.1.6.3</w:t>
      </w:r>
    </w:p>
    <w:p w14:paraId="53363FE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CR-3081  Cat: F (Rel-16)</w:t>
      </w:r>
      <w:r>
        <w:rPr>
          <w:i/>
        </w:rPr>
        <w:br/>
      </w:r>
      <w:r>
        <w:rPr>
          <w:i/>
        </w:rPr>
        <w:br/>
      </w:r>
      <w:r>
        <w:rPr>
          <w:i/>
        </w:rPr>
        <w:tab/>
      </w:r>
      <w:r>
        <w:rPr>
          <w:i/>
        </w:rPr>
        <w:tab/>
      </w:r>
      <w:r>
        <w:rPr>
          <w:i/>
        </w:rPr>
        <w:tab/>
      </w:r>
      <w:r>
        <w:rPr>
          <w:i/>
        </w:rPr>
        <w:tab/>
      </w:r>
      <w:r>
        <w:rPr>
          <w:i/>
        </w:rPr>
        <w:tab/>
        <w:t>Source: ROHDE &amp; SCHWARZ</w:t>
      </w:r>
    </w:p>
    <w:p w14:paraId="5BAABD3C" w14:textId="77777777" w:rsidR="000C3D0D" w:rsidRDefault="000C3D0D" w:rsidP="000C3D0D">
      <w:pPr>
        <w:rPr>
          <w:rFonts w:ascii="Arial" w:hAnsi="Arial" w:cs="Arial"/>
          <w:b/>
        </w:rPr>
      </w:pPr>
      <w:r>
        <w:rPr>
          <w:rFonts w:ascii="Arial" w:hAnsi="Arial" w:cs="Arial"/>
          <w:b/>
        </w:rPr>
        <w:t xml:space="preserve">Discussion: </w:t>
      </w:r>
    </w:p>
    <w:p w14:paraId="3E0DCB6A" w14:textId="77777777" w:rsidR="000C3D0D" w:rsidRDefault="000C3D0D" w:rsidP="000C3D0D">
      <w:r>
        <w:t>r1</w:t>
      </w:r>
    </w:p>
    <w:p w14:paraId="59FDDF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R5-225377</w:t>
      </w:r>
      <w:r>
        <w:rPr>
          <w:color w:val="993300"/>
          <w:u w:val="single"/>
        </w:rPr>
        <w:t>.</w:t>
      </w:r>
    </w:p>
    <w:p w14:paraId="753EDAE9" w14:textId="5DC92723" w:rsidR="000C3D0D" w:rsidRDefault="000C3D0D" w:rsidP="000C3D0D">
      <w:pPr>
        <w:rPr>
          <w:rFonts w:ascii="Arial" w:hAnsi="Arial" w:cs="Arial"/>
          <w:b/>
          <w:sz w:val="24"/>
        </w:rPr>
      </w:pPr>
      <w:r>
        <w:rPr>
          <w:rFonts w:ascii="Arial" w:hAnsi="Arial" w:cs="Arial"/>
          <w:b/>
          <w:color w:val="0000FF"/>
          <w:sz w:val="24"/>
        </w:rPr>
        <w:t>R5-225377</w:t>
      </w:r>
      <w:r>
        <w:rPr>
          <w:rFonts w:ascii="Arial" w:hAnsi="Arial" w:cs="Arial"/>
          <w:b/>
          <w:color w:val="0000FF"/>
          <w:sz w:val="24"/>
        </w:rPr>
        <w:tab/>
      </w:r>
      <w:r>
        <w:rPr>
          <w:rFonts w:ascii="Arial" w:hAnsi="Arial" w:cs="Arial"/>
          <w:b/>
          <w:sz w:val="24"/>
        </w:rPr>
        <w:t>Correction to NR testcase 7.1.1.6.3</w:t>
      </w:r>
    </w:p>
    <w:p w14:paraId="5E2F24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CR-3081  rev 1 Cat: F (Rel-16)</w:t>
      </w:r>
      <w:r>
        <w:rPr>
          <w:i/>
        </w:rPr>
        <w:br/>
      </w:r>
      <w:r>
        <w:rPr>
          <w:i/>
        </w:rPr>
        <w:br/>
      </w:r>
      <w:r>
        <w:rPr>
          <w:i/>
        </w:rPr>
        <w:tab/>
      </w:r>
      <w:r>
        <w:rPr>
          <w:i/>
        </w:rPr>
        <w:tab/>
      </w:r>
      <w:r>
        <w:rPr>
          <w:i/>
        </w:rPr>
        <w:tab/>
      </w:r>
      <w:r>
        <w:rPr>
          <w:i/>
        </w:rPr>
        <w:tab/>
      </w:r>
      <w:r>
        <w:rPr>
          <w:i/>
        </w:rPr>
        <w:tab/>
        <w:t>Source: ROHDE &amp; SCHWARZ</w:t>
      </w:r>
    </w:p>
    <w:p w14:paraId="107A825B" w14:textId="77777777" w:rsidR="000C3D0D" w:rsidRDefault="000C3D0D" w:rsidP="000C3D0D">
      <w:pPr>
        <w:rPr>
          <w:color w:val="808080"/>
        </w:rPr>
      </w:pPr>
      <w:r>
        <w:rPr>
          <w:color w:val="808080"/>
        </w:rPr>
        <w:t>(Replaces R5-224384)</w:t>
      </w:r>
    </w:p>
    <w:p w14:paraId="580865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F4030" w14:textId="7A5CFAB8" w:rsidR="000C3D0D" w:rsidRDefault="000C3D0D" w:rsidP="000C3D0D">
      <w:pPr>
        <w:rPr>
          <w:rFonts w:ascii="Arial" w:hAnsi="Arial" w:cs="Arial"/>
          <w:b/>
          <w:sz w:val="24"/>
        </w:rPr>
      </w:pPr>
      <w:r>
        <w:rPr>
          <w:rFonts w:ascii="Arial" w:hAnsi="Arial" w:cs="Arial"/>
          <w:b/>
          <w:color w:val="0000FF"/>
          <w:sz w:val="24"/>
        </w:rPr>
        <w:t>R5-224456</w:t>
      </w:r>
      <w:r>
        <w:rPr>
          <w:rFonts w:ascii="Arial" w:hAnsi="Arial" w:cs="Arial"/>
          <w:b/>
          <w:color w:val="0000FF"/>
          <w:sz w:val="24"/>
        </w:rPr>
        <w:tab/>
      </w:r>
      <w:r>
        <w:rPr>
          <w:rFonts w:ascii="Arial" w:hAnsi="Arial" w:cs="Arial"/>
          <w:b/>
          <w:sz w:val="24"/>
        </w:rPr>
        <w:t>Updates to NR MAC TC 7.1.1.3.9</w:t>
      </w:r>
    </w:p>
    <w:p w14:paraId="4F99AAA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CR-3101  Cat: F (Rel-16)</w:t>
      </w:r>
      <w:r>
        <w:rPr>
          <w:i/>
        </w:rPr>
        <w:br/>
      </w:r>
      <w:r>
        <w:rPr>
          <w:i/>
        </w:rPr>
        <w:br/>
      </w:r>
      <w:r>
        <w:rPr>
          <w:i/>
        </w:rPr>
        <w:tab/>
      </w:r>
      <w:r>
        <w:rPr>
          <w:i/>
        </w:rPr>
        <w:tab/>
      </w:r>
      <w:r>
        <w:rPr>
          <w:i/>
        </w:rPr>
        <w:tab/>
      </w:r>
      <w:r>
        <w:rPr>
          <w:i/>
        </w:rPr>
        <w:tab/>
      </w:r>
      <w:r>
        <w:rPr>
          <w:i/>
        </w:rPr>
        <w:tab/>
        <w:t>Source: MCC TF160</w:t>
      </w:r>
    </w:p>
    <w:p w14:paraId="15F0EB9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5EE7" w14:textId="7F4F7C9A" w:rsidR="000C3D0D" w:rsidRDefault="000C3D0D" w:rsidP="000C3D0D">
      <w:pPr>
        <w:rPr>
          <w:rFonts w:ascii="Arial" w:hAnsi="Arial" w:cs="Arial"/>
          <w:b/>
          <w:sz w:val="24"/>
        </w:rPr>
      </w:pPr>
      <w:r>
        <w:rPr>
          <w:rFonts w:ascii="Arial" w:hAnsi="Arial" w:cs="Arial"/>
          <w:b/>
          <w:color w:val="0000FF"/>
          <w:sz w:val="24"/>
        </w:rPr>
        <w:t>R5-224661</w:t>
      </w:r>
      <w:r>
        <w:rPr>
          <w:rFonts w:ascii="Arial" w:hAnsi="Arial" w:cs="Arial"/>
          <w:b/>
          <w:color w:val="0000FF"/>
          <w:sz w:val="24"/>
        </w:rPr>
        <w:tab/>
      </w:r>
      <w:r>
        <w:rPr>
          <w:rFonts w:ascii="Arial" w:hAnsi="Arial" w:cs="Arial"/>
          <w:b/>
          <w:sz w:val="24"/>
        </w:rPr>
        <w:t>Correction to NR5GC MAC test case 7.1.1.3.2b</w:t>
      </w:r>
    </w:p>
    <w:p w14:paraId="2C7210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CR-3145  Cat: F (Rel-16)</w:t>
      </w:r>
      <w:r>
        <w:rPr>
          <w:i/>
        </w:rPr>
        <w:br/>
      </w:r>
      <w:r>
        <w:rPr>
          <w:i/>
        </w:rPr>
        <w:br/>
      </w:r>
      <w:r>
        <w:rPr>
          <w:i/>
        </w:rPr>
        <w:tab/>
      </w:r>
      <w:r>
        <w:rPr>
          <w:i/>
        </w:rPr>
        <w:tab/>
      </w:r>
      <w:r>
        <w:rPr>
          <w:i/>
        </w:rPr>
        <w:tab/>
      </w:r>
      <w:r>
        <w:rPr>
          <w:i/>
        </w:rPr>
        <w:tab/>
      </w:r>
      <w:r>
        <w:rPr>
          <w:i/>
        </w:rPr>
        <w:tab/>
        <w:t>Source: Starpoint</w:t>
      </w:r>
    </w:p>
    <w:p w14:paraId="37E31FD9" w14:textId="77777777" w:rsidR="000C3D0D" w:rsidRDefault="000C3D0D" w:rsidP="000C3D0D">
      <w:pPr>
        <w:rPr>
          <w:rFonts w:ascii="Arial" w:hAnsi="Arial" w:cs="Arial"/>
          <w:b/>
        </w:rPr>
      </w:pPr>
      <w:r>
        <w:rPr>
          <w:rFonts w:ascii="Arial" w:hAnsi="Arial" w:cs="Arial"/>
          <w:b/>
        </w:rPr>
        <w:t xml:space="preserve">Discussion: </w:t>
      </w:r>
    </w:p>
    <w:p w14:paraId="6548069D" w14:textId="77777777" w:rsidR="000C3D0D" w:rsidRDefault="000C3D0D" w:rsidP="000C3D0D">
      <w:r>
        <w:t>CR #</w:t>
      </w:r>
    </w:p>
    <w:p w14:paraId="0C717897" w14:textId="77777777" w:rsidR="000C3D0D" w:rsidRDefault="000C3D0D" w:rsidP="000C3D0D">
      <w:r>
        <w:t>r1</w:t>
      </w:r>
    </w:p>
    <w:p w14:paraId="483BA8DF" w14:textId="77777777" w:rsidR="000C3D0D" w:rsidRDefault="000C3D0D" w:rsidP="000C3D0D">
      <w:r>
        <w:t>R&amp;S UK: R&amp;S do not agree with this CR and the reasoning for change.</w:t>
      </w:r>
    </w:p>
    <w:p w14:paraId="709D33C4" w14:textId="77777777" w:rsidR="000C3D0D" w:rsidRDefault="000C3D0D" w:rsidP="000C3D0D">
      <w:r>
        <w:t>you are proposing to change PUSCH-TimeDomainResourceAllocationList  but you reference is only valid for PDSCH. Please see Table 6.1.2.1-1 in 38.214.</w:t>
      </w:r>
    </w:p>
    <w:p w14:paraId="682418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R5-225289</w:t>
      </w:r>
      <w:r>
        <w:rPr>
          <w:color w:val="993300"/>
          <w:u w:val="single"/>
        </w:rPr>
        <w:t>.</w:t>
      </w:r>
    </w:p>
    <w:p w14:paraId="276C118A" w14:textId="0A5719E6" w:rsidR="000C3D0D" w:rsidRDefault="000C3D0D" w:rsidP="000C3D0D">
      <w:pPr>
        <w:rPr>
          <w:rFonts w:ascii="Arial" w:hAnsi="Arial" w:cs="Arial"/>
          <w:b/>
          <w:sz w:val="24"/>
        </w:rPr>
      </w:pPr>
      <w:r>
        <w:rPr>
          <w:rFonts w:ascii="Arial" w:hAnsi="Arial" w:cs="Arial"/>
          <w:b/>
          <w:color w:val="0000FF"/>
          <w:sz w:val="24"/>
        </w:rPr>
        <w:t>R5-225289</w:t>
      </w:r>
      <w:r>
        <w:rPr>
          <w:rFonts w:ascii="Arial" w:hAnsi="Arial" w:cs="Arial"/>
          <w:b/>
          <w:color w:val="0000FF"/>
          <w:sz w:val="24"/>
        </w:rPr>
        <w:tab/>
      </w:r>
      <w:r>
        <w:rPr>
          <w:rFonts w:ascii="Arial" w:hAnsi="Arial" w:cs="Arial"/>
          <w:b/>
          <w:sz w:val="24"/>
        </w:rPr>
        <w:t>Correction to NR5GC MAC test case 7.1.1.3.2b</w:t>
      </w:r>
    </w:p>
    <w:p w14:paraId="7549A5C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CR-3145  rev 1 Cat: F (Rel-16)</w:t>
      </w:r>
      <w:r>
        <w:rPr>
          <w:i/>
        </w:rPr>
        <w:br/>
      </w:r>
      <w:r>
        <w:rPr>
          <w:i/>
        </w:rPr>
        <w:br/>
      </w:r>
      <w:r>
        <w:rPr>
          <w:i/>
        </w:rPr>
        <w:tab/>
      </w:r>
      <w:r>
        <w:rPr>
          <w:i/>
        </w:rPr>
        <w:tab/>
      </w:r>
      <w:r>
        <w:rPr>
          <w:i/>
        </w:rPr>
        <w:tab/>
      </w:r>
      <w:r>
        <w:rPr>
          <w:i/>
        </w:rPr>
        <w:tab/>
      </w:r>
      <w:r>
        <w:rPr>
          <w:i/>
        </w:rPr>
        <w:tab/>
        <w:t>Source: Starpoint</w:t>
      </w:r>
    </w:p>
    <w:p w14:paraId="44A00B58" w14:textId="77777777" w:rsidR="000C3D0D" w:rsidRDefault="000C3D0D" w:rsidP="000C3D0D">
      <w:pPr>
        <w:rPr>
          <w:color w:val="808080"/>
        </w:rPr>
      </w:pPr>
      <w:r>
        <w:rPr>
          <w:color w:val="808080"/>
        </w:rPr>
        <w:t>(Replaces R5-224661)</w:t>
      </w:r>
    </w:p>
    <w:p w14:paraId="44B84B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8950AA" w14:textId="10E6C689" w:rsidR="000C3D0D" w:rsidRDefault="000C3D0D" w:rsidP="000C3D0D">
      <w:pPr>
        <w:rPr>
          <w:rFonts w:ascii="Arial" w:hAnsi="Arial" w:cs="Arial"/>
          <w:b/>
          <w:sz w:val="24"/>
        </w:rPr>
      </w:pPr>
      <w:r>
        <w:rPr>
          <w:rFonts w:ascii="Arial" w:hAnsi="Arial" w:cs="Arial"/>
          <w:b/>
          <w:color w:val="0000FF"/>
          <w:sz w:val="24"/>
        </w:rPr>
        <w:t>R5-224713</w:t>
      </w:r>
      <w:r>
        <w:rPr>
          <w:rFonts w:ascii="Arial" w:hAnsi="Arial" w:cs="Arial"/>
          <w:b/>
          <w:color w:val="0000FF"/>
          <w:sz w:val="24"/>
        </w:rPr>
        <w:tab/>
      </w:r>
      <w:r>
        <w:rPr>
          <w:rFonts w:ascii="Arial" w:hAnsi="Arial" w:cs="Arial"/>
          <w:b/>
          <w:sz w:val="24"/>
        </w:rPr>
        <w:t>Correction to NR TC 7.1.1.4.2.4 - DCI format 0_1 256QAM</w:t>
      </w:r>
    </w:p>
    <w:p w14:paraId="7D09D1C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CR-3154  Cat: F (Rel-16)</w:t>
      </w:r>
      <w:r>
        <w:rPr>
          <w:i/>
        </w:rPr>
        <w:br/>
      </w:r>
      <w:r>
        <w:rPr>
          <w:i/>
        </w:rPr>
        <w:br/>
      </w:r>
      <w:r>
        <w:rPr>
          <w:i/>
        </w:rPr>
        <w:tab/>
      </w:r>
      <w:r>
        <w:rPr>
          <w:i/>
        </w:rPr>
        <w:tab/>
      </w:r>
      <w:r>
        <w:rPr>
          <w:i/>
        </w:rPr>
        <w:tab/>
      </w:r>
      <w:r>
        <w:rPr>
          <w:i/>
        </w:rPr>
        <w:tab/>
      </w:r>
      <w:r>
        <w:rPr>
          <w:i/>
        </w:rPr>
        <w:tab/>
        <w:t>Source: Huawei, Hisilicon</w:t>
      </w:r>
    </w:p>
    <w:p w14:paraId="0A88B8B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B3A55" w14:textId="7407B007" w:rsidR="000C3D0D" w:rsidRDefault="000C3D0D" w:rsidP="000C3D0D">
      <w:pPr>
        <w:rPr>
          <w:rFonts w:ascii="Arial" w:hAnsi="Arial" w:cs="Arial"/>
          <w:b/>
          <w:sz w:val="24"/>
        </w:rPr>
      </w:pPr>
      <w:r>
        <w:rPr>
          <w:rFonts w:ascii="Arial" w:hAnsi="Arial" w:cs="Arial"/>
          <w:b/>
          <w:color w:val="0000FF"/>
          <w:sz w:val="24"/>
        </w:rPr>
        <w:t>R5-224714</w:t>
      </w:r>
      <w:r>
        <w:rPr>
          <w:rFonts w:ascii="Arial" w:hAnsi="Arial" w:cs="Arial"/>
          <w:b/>
          <w:color w:val="0000FF"/>
          <w:sz w:val="24"/>
        </w:rPr>
        <w:tab/>
      </w:r>
      <w:r>
        <w:rPr>
          <w:rFonts w:ascii="Arial" w:hAnsi="Arial" w:cs="Arial"/>
          <w:b/>
          <w:sz w:val="24"/>
        </w:rPr>
        <w:t>Correction to NR TC 7.1.1.6.1 - SPS</w:t>
      </w:r>
    </w:p>
    <w:p w14:paraId="0A4101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CR-3155  Cat: F (Rel-16)</w:t>
      </w:r>
      <w:r>
        <w:rPr>
          <w:i/>
        </w:rPr>
        <w:br/>
      </w:r>
      <w:r>
        <w:rPr>
          <w:i/>
        </w:rPr>
        <w:br/>
      </w:r>
      <w:r>
        <w:rPr>
          <w:i/>
        </w:rPr>
        <w:tab/>
      </w:r>
      <w:r>
        <w:rPr>
          <w:i/>
        </w:rPr>
        <w:tab/>
      </w:r>
      <w:r>
        <w:rPr>
          <w:i/>
        </w:rPr>
        <w:tab/>
      </w:r>
      <w:r>
        <w:rPr>
          <w:i/>
        </w:rPr>
        <w:tab/>
      </w:r>
      <w:r>
        <w:rPr>
          <w:i/>
        </w:rPr>
        <w:tab/>
        <w:t>Source: Huawei, Hisilicon</w:t>
      </w:r>
    </w:p>
    <w:p w14:paraId="24F1A1D1" w14:textId="77777777" w:rsidR="000C3D0D" w:rsidRDefault="000C3D0D" w:rsidP="000C3D0D">
      <w:pPr>
        <w:rPr>
          <w:rFonts w:ascii="Arial" w:hAnsi="Arial" w:cs="Arial"/>
          <w:b/>
        </w:rPr>
      </w:pPr>
      <w:r>
        <w:rPr>
          <w:rFonts w:ascii="Arial" w:hAnsi="Arial" w:cs="Arial"/>
          <w:b/>
        </w:rPr>
        <w:t xml:space="preserve">Discussion: </w:t>
      </w:r>
    </w:p>
    <w:p w14:paraId="0777FA94" w14:textId="77777777" w:rsidR="000C3D0D" w:rsidRDefault="000C3D0D" w:rsidP="000C3D0D">
      <w:r>
        <w:t>r1</w:t>
      </w:r>
    </w:p>
    <w:p w14:paraId="1DC45C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R5-225378</w:t>
      </w:r>
      <w:r>
        <w:rPr>
          <w:color w:val="993300"/>
          <w:u w:val="single"/>
        </w:rPr>
        <w:t>.</w:t>
      </w:r>
    </w:p>
    <w:p w14:paraId="65F8F9E5" w14:textId="5B96F01B" w:rsidR="000C3D0D" w:rsidRDefault="000C3D0D" w:rsidP="000C3D0D">
      <w:pPr>
        <w:rPr>
          <w:rFonts w:ascii="Arial" w:hAnsi="Arial" w:cs="Arial"/>
          <w:b/>
          <w:sz w:val="24"/>
        </w:rPr>
      </w:pPr>
      <w:r>
        <w:rPr>
          <w:rFonts w:ascii="Arial" w:hAnsi="Arial" w:cs="Arial"/>
          <w:b/>
          <w:color w:val="0000FF"/>
          <w:sz w:val="24"/>
        </w:rPr>
        <w:t>R5-225378</w:t>
      </w:r>
      <w:r>
        <w:rPr>
          <w:rFonts w:ascii="Arial" w:hAnsi="Arial" w:cs="Arial"/>
          <w:b/>
          <w:color w:val="0000FF"/>
          <w:sz w:val="24"/>
        </w:rPr>
        <w:tab/>
      </w:r>
      <w:r>
        <w:rPr>
          <w:rFonts w:ascii="Arial" w:hAnsi="Arial" w:cs="Arial"/>
          <w:b/>
          <w:sz w:val="24"/>
        </w:rPr>
        <w:t>Correction to NR TC 7.1.1.6.1 - SPS</w:t>
      </w:r>
    </w:p>
    <w:p w14:paraId="021351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CR-3155  rev 1 Cat: F (Rel-16)</w:t>
      </w:r>
      <w:r>
        <w:rPr>
          <w:i/>
        </w:rPr>
        <w:br/>
      </w:r>
      <w:r>
        <w:rPr>
          <w:i/>
        </w:rPr>
        <w:br/>
      </w:r>
      <w:r>
        <w:rPr>
          <w:i/>
        </w:rPr>
        <w:tab/>
      </w:r>
      <w:r>
        <w:rPr>
          <w:i/>
        </w:rPr>
        <w:tab/>
      </w:r>
      <w:r>
        <w:rPr>
          <w:i/>
        </w:rPr>
        <w:tab/>
      </w:r>
      <w:r>
        <w:rPr>
          <w:i/>
        </w:rPr>
        <w:tab/>
      </w:r>
      <w:r>
        <w:rPr>
          <w:i/>
        </w:rPr>
        <w:tab/>
        <w:t>Source: Huawei, Hisilicon</w:t>
      </w:r>
    </w:p>
    <w:p w14:paraId="72F9E8BB" w14:textId="77777777" w:rsidR="000C3D0D" w:rsidRDefault="000C3D0D" w:rsidP="000C3D0D">
      <w:pPr>
        <w:rPr>
          <w:color w:val="808080"/>
        </w:rPr>
      </w:pPr>
      <w:r>
        <w:rPr>
          <w:color w:val="808080"/>
        </w:rPr>
        <w:t>(Replaces R5-224714)</w:t>
      </w:r>
    </w:p>
    <w:p w14:paraId="4F38C1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62695" w14:textId="20FD40A1" w:rsidR="000C3D0D" w:rsidRDefault="000C3D0D" w:rsidP="000C3D0D">
      <w:pPr>
        <w:rPr>
          <w:rFonts w:ascii="Arial" w:hAnsi="Arial" w:cs="Arial"/>
          <w:b/>
          <w:sz w:val="24"/>
        </w:rPr>
      </w:pPr>
      <w:r>
        <w:rPr>
          <w:rFonts w:ascii="Arial" w:hAnsi="Arial" w:cs="Arial"/>
          <w:b/>
          <w:color w:val="0000FF"/>
          <w:sz w:val="24"/>
        </w:rPr>
        <w:t>R5-224928</w:t>
      </w:r>
      <w:r>
        <w:rPr>
          <w:rFonts w:ascii="Arial" w:hAnsi="Arial" w:cs="Arial"/>
          <w:b/>
          <w:color w:val="0000FF"/>
          <w:sz w:val="24"/>
        </w:rPr>
        <w:tab/>
      </w:r>
      <w:r>
        <w:rPr>
          <w:rFonts w:ascii="Arial" w:hAnsi="Arial" w:cs="Arial"/>
          <w:b/>
          <w:sz w:val="24"/>
        </w:rPr>
        <w:t>Correction of UL Grant Prioritization MAC test case</w:t>
      </w:r>
    </w:p>
    <w:p w14:paraId="3666BE4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CR-3179  Cat: F (Rel-16)</w:t>
      </w:r>
      <w:r>
        <w:rPr>
          <w:i/>
        </w:rPr>
        <w:br/>
      </w:r>
      <w:r>
        <w:rPr>
          <w:i/>
        </w:rPr>
        <w:br/>
      </w:r>
      <w:r>
        <w:rPr>
          <w:i/>
        </w:rPr>
        <w:tab/>
      </w:r>
      <w:r>
        <w:rPr>
          <w:i/>
        </w:rPr>
        <w:tab/>
      </w:r>
      <w:r>
        <w:rPr>
          <w:i/>
        </w:rPr>
        <w:tab/>
      </w:r>
      <w:r>
        <w:rPr>
          <w:i/>
        </w:rPr>
        <w:tab/>
      </w:r>
      <w:r>
        <w:rPr>
          <w:i/>
        </w:rPr>
        <w:tab/>
        <w:t>Source: Lenovo, MCC TF160</w:t>
      </w:r>
    </w:p>
    <w:p w14:paraId="4AF4439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536F5" w14:textId="7EF370FE" w:rsidR="000C3D0D" w:rsidRDefault="000C3D0D" w:rsidP="000C3D0D">
      <w:pPr>
        <w:rPr>
          <w:rFonts w:ascii="Arial" w:hAnsi="Arial" w:cs="Arial"/>
          <w:b/>
          <w:sz w:val="24"/>
        </w:rPr>
      </w:pPr>
      <w:r>
        <w:rPr>
          <w:rFonts w:ascii="Arial" w:hAnsi="Arial" w:cs="Arial"/>
          <w:b/>
          <w:color w:val="0000FF"/>
          <w:sz w:val="24"/>
        </w:rPr>
        <w:t>R5-224971</w:t>
      </w:r>
      <w:r>
        <w:rPr>
          <w:rFonts w:ascii="Arial" w:hAnsi="Arial" w:cs="Arial"/>
          <w:b/>
          <w:color w:val="0000FF"/>
          <w:sz w:val="24"/>
        </w:rPr>
        <w:tab/>
      </w:r>
      <w:r>
        <w:rPr>
          <w:rFonts w:ascii="Arial" w:hAnsi="Arial" w:cs="Arial"/>
          <w:b/>
          <w:sz w:val="24"/>
        </w:rPr>
        <w:t>Correction to NR testcase 7.1.1.6.3</w:t>
      </w:r>
    </w:p>
    <w:p w14:paraId="539776C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CR-3182  Cat: F (Rel-16)</w:t>
      </w:r>
      <w:r>
        <w:rPr>
          <w:i/>
        </w:rPr>
        <w:br/>
      </w:r>
      <w:r>
        <w:rPr>
          <w:i/>
        </w:rPr>
        <w:br/>
      </w:r>
      <w:r>
        <w:rPr>
          <w:i/>
        </w:rPr>
        <w:tab/>
      </w:r>
      <w:r>
        <w:rPr>
          <w:i/>
        </w:rPr>
        <w:tab/>
      </w:r>
      <w:r>
        <w:rPr>
          <w:i/>
        </w:rPr>
        <w:tab/>
      </w:r>
      <w:r>
        <w:rPr>
          <w:i/>
        </w:rPr>
        <w:tab/>
      </w:r>
      <w:r>
        <w:rPr>
          <w:i/>
        </w:rPr>
        <w:tab/>
        <w:t>Source: ROHDE &amp; SCHWARZ</w:t>
      </w:r>
    </w:p>
    <w:p w14:paraId="6B5668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DB079" w14:textId="77777777" w:rsidR="000C3D0D" w:rsidRDefault="000C3D0D" w:rsidP="000C3D0D">
      <w:pPr>
        <w:pStyle w:val="Heading7"/>
      </w:pPr>
      <w:bookmarkStart w:id="2073" w:name="_Toc113929066"/>
      <w:bookmarkStart w:id="2074" w:name="_Toc113960436"/>
      <w:r>
        <w:t>6.4.4.3.1.3</w:t>
      </w:r>
      <w:r>
        <w:tab/>
        <w:t>RLC</w:t>
      </w:r>
      <w:bookmarkEnd w:id="2073"/>
      <w:bookmarkEnd w:id="2074"/>
    </w:p>
    <w:p w14:paraId="2DF072E4" w14:textId="77777777" w:rsidR="000C3D0D" w:rsidRDefault="000C3D0D" w:rsidP="000C3D0D">
      <w:pPr>
        <w:pStyle w:val="Heading7"/>
      </w:pPr>
      <w:bookmarkStart w:id="2075" w:name="_Toc113929067"/>
      <w:bookmarkStart w:id="2076" w:name="_Toc113960437"/>
      <w:r>
        <w:t>6.4.4.3.1.4</w:t>
      </w:r>
      <w:r>
        <w:tab/>
        <w:t>PDCP</w:t>
      </w:r>
      <w:bookmarkEnd w:id="2075"/>
      <w:bookmarkEnd w:id="2076"/>
    </w:p>
    <w:p w14:paraId="5C42C93E" w14:textId="3861EEFB" w:rsidR="000C3D0D" w:rsidRDefault="000C3D0D" w:rsidP="000C3D0D">
      <w:pPr>
        <w:rPr>
          <w:rFonts w:ascii="Arial" w:hAnsi="Arial" w:cs="Arial"/>
          <w:b/>
          <w:sz w:val="24"/>
        </w:rPr>
      </w:pPr>
      <w:r>
        <w:rPr>
          <w:rFonts w:ascii="Arial" w:hAnsi="Arial" w:cs="Arial"/>
          <w:b/>
          <w:color w:val="0000FF"/>
          <w:sz w:val="24"/>
        </w:rPr>
        <w:t>R5-224453</w:t>
      </w:r>
      <w:r>
        <w:rPr>
          <w:rFonts w:ascii="Arial" w:hAnsi="Arial" w:cs="Arial"/>
          <w:b/>
          <w:color w:val="0000FF"/>
          <w:sz w:val="24"/>
        </w:rPr>
        <w:tab/>
      </w:r>
      <w:r>
        <w:rPr>
          <w:rFonts w:ascii="Arial" w:hAnsi="Arial" w:cs="Arial"/>
          <w:b/>
          <w:sz w:val="24"/>
        </w:rPr>
        <w:t>Correction to PDCP test case 7.1.3.5.2</w:t>
      </w:r>
    </w:p>
    <w:p w14:paraId="1D91FD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CR-3099  Cat: F (Rel-16)</w:t>
      </w:r>
      <w:r>
        <w:rPr>
          <w:i/>
        </w:rPr>
        <w:br/>
      </w:r>
      <w:r>
        <w:rPr>
          <w:i/>
        </w:rPr>
        <w:br/>
      </w:r>
      <w:r>
        <w:rPr>
          <w:i/>
        </w:rPr>
        <w:tab/>
      </w:r>
      <w:r>
        <w:rPr>
          <w:i/>
        </w:rPr>
        <w:tab/>
      </w:r>
      <w:r>
        <w:rPr>
          <w:i/>
        </w:rPr>
        <w:tab/>
      </w:r>
      <w:r>
        <w:rPr>
          <w:i/>
        </w:rPr>
        <w:tab/>
      </w:r>
      <w:r>
        <w:rPr>
          <w:i/>
        </w:rPr>
        <w:tab/>
        <w:t>Source: Qualcomm France</w:t>
      </w:r>
    </w:p>
    <w:p w14:paraId="40826D95" w14:textId="77777777" w:rsidR="000C3D0D" w:rsidRDefault="000C3D0D" w:rsidP="000C3D0D">
      <w:pPr>
        <w:rPr>
          <w:rFonts w:ascii="Arial" w:hAnsi="Arial" w:cs="Arial"/>
          <w:b/>
        </w:rPr>
      </w:pPr>
      <w:r>
        <w:rPr>
          <w:rFonts w:ascii="Arial" w:hAnsi="Arial" w:cs="Arial"/>
          <w:b/>
        </w:rPr>
        <w:t xml:space="preserve">Discussion: </w:t>
      </w:r>
    </w:p>
    <w:p w14:paraId="7539F63C" w14:textId="77777777" w:rsidR="000C3D0D" w:rsidRDefault="000C3D0D" w:rsidP="000C3D0D">
      <w:r>
        <w:t>first agreed, then comments received from Anritsu</w:t>
      </w:r>
    </w:p>
    <w:p w14:paraId="13882D11" w14:textId="77777777" w:rsidR="000C3D0D" w:rsidRDefault="000C3D0D" w:rsidP="000C3D0D">
      <w:r>
        <w:t>r1</w:t>
      </w:r>
    </w:p>
    <w:p w14:paraId="1EDA57B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R5-225379</w:t>
      </w:r>
      <w:r>
        <w:rPr>
          <w:color w:val="993300"/>
          <w:u w:val="single"/>
        </w:rPr>
        <w:t>.</w:t>
      </w:r>
    </w:p>
    <w:p w14:paraId="2019D7AC" w14:textId="1005B168" w:rsidR="000C3D0D" w:rsidRDefault="000C3D0D" w:rsidP="000C3D0D">
      <w:pPr>
        <w:rPr>
          <w:rFonts w:ascii="Arial" w:hAnsi="Arial" w:cs="Arial"/>
          <w:b/>
          <w:sz w:val="24"/>
        </w:rPr>
      </w:pPr>
      <w:r>
        <w:rPr>
          <w:rFonts w:ascii="Arial" w:hAnsi="Arial" w:cs="Arial"/>
          <w:b/>
          <w:color w:val="0000FF"/>
          <w:sz w:val="24"/>
        </w:rPr>
        <w:t>R5-225379</w:t>
      </w:r>
      <w:r>
        <w:rPr>
          <w:rFonts w:ascii="Arial" w:hAnsi="Arial" w:cs="Arial"/>
          <w:b/>
          <w:color w:val="0000FF"/>
          <w:sz w:val="24"/>
        </w:rPr>
        <w:tab/>
      </w:r>
      <w:r>
        <w:rPr>
          <w:rFonts w:ascii="Arial" w:hAnsi="Arial" w:cs="Arial"/>
          <w:b/>
          <w:sz w:val="24"/>
        </w:rPr>
        <w:t>Correction to PDCP test case 7.1.3.5.2</w:t>
      </w:r>
    </w:p>
    <w:p w14:paraId="64BA2BB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CR-3099  rev 1 Cat: F (Rel-16)</w:t>
      </w:r>
      <w:r>
        <w:rPr>
          <w:i/>
        </w:rPr>
        <w:br/>
      </w:r>
      <w:r>
        <w:rPr>
          <w:i/>
        </w:rPr>
        <w:br/>
      </w:r>
      <w:r>
        <w:rPr>
          <w:i/>
        </w:rPr>
        <w:tab/>
      </w:r>
      <w:r>
        <w:rPr>
          <w:i/>
        </w:rPr>
        <w:tab/>
      </w:r>
      <w:r>
        <w:rPr>
          <w:i/>
        </w:rPr>
        <w:tab/>
      </w:r>
      <w:r>
        <w:rPr>
          <w:i/>
        </w:rPr>
        <w:tab/>
      </w:r>
      <w:r>
        <w:rPr>
          <w:i/>
        </w:rPr>
        <w:tab/>
        <w:t>Source: Qualcomm France</w:t>
      </w:r>
    </w:p>
    <w:p w14:paraId="20F249B3" w14:textId="77777777" w:rsidR="000C3D0D" w:rsidRDefault="000C3D0D" w:rsidP="000C3D0D">
      <w:pPr>
        <w:rPr>
          <w:color w:val="808080"/>
        </w:rPr>
      </w:pPr>
      <w:r>
        <w:rPr>
          <w:color w:val="808080"/>
        </w:rPr>
        <w:t>(Replaces R5-224453)</w:t>
      </w:r>
    </w:p>
    <w:p w14:paraId="331B75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50887" w14:textId="77777777" w:rsidR="000C3D0D" w:rsidRDefault="000C3D0D" w:rsidP="000C3D0D">
      <w:pPr>
        <w:pStyle w:val="Heading7"/>
      </w:pPr>
      <w:bookmarkStart w:id="2077" w:name="_Toc113929068"/>
      <w:bookmarkStart w:id="2078" w:name="_Toc113960438"/>
      <w:r>
        <w:t>6.4.4.3.1.5</w:t>
      </w:r>
      <w:r>
        <w:tab/>
        <w:t>SDAP</w:t>
      </w:r>
      <w:bookmarkEnd w:id="2077"/>
      <w:bookmarkEnd w:id="2078"/>
    </w:p>
    <w:p w14:paraId="45739189" w14:textId="40F7E503" w:rsidR="000C3D0D" w:rsidRDefault="000C3D0D" w:rsidP="000C3D0D">
      <w:pPr>
        <w:rPr>
          <w:rFonts w:ascii="Arial" w:hAnsi="Arial" w:cs="Arial"/>
          <w:b/>
          <w:sz w:val="24"/>
        </w:rPr>
      </w:pPr>
      <w:r>
        <w:rPr>
          <w:rFonts w:ascii="Arial" w:hAnsi="Arial" w:cs="Arial"/>
          <w:b/>
          <w:color w:val="0000FF"/>
          <w:sz w:val="24"/>
        </w:rPr>
        <w:t>R5-224448</w:t>
      </w:r>
      <w:r>
        <w:rPr>
          <w:rFonts w:ascii="Arial" w:hAnsi="Arial" w:cs="Arial"/>
          <w:b/>
          <w:color w:val="0000FF"/>
          <w:sz w:val="24"/>
        </w:rPr>
        <w:tab/>
      </w:r>
      <w:r>
        <w:rPr>
          <w:rFonts w:ascii="Arial" w:hAnsi="Arial" w:cs="Arial"/>
          <w:b/>
          <w:sz w:val="24"/>
        </w:rPr>
        <w:t>Update to SDAP test case 7.1.4.1</w:t>
      </w:r>
    </w:p>
    <w:p w14:paraId="3D8BA11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CR-3095  Cat: F (Rel-16)</w:t>
      </w:r>
      <w:r>
        <w:rPr>
          <w:i/>
        </w:rPr>
        <w:br/>
      </w:r>
      <w:r>
        <w:rPr>
          <w:i/>
        </w:rPr>
        <w:br/>
      </w:r>
      <w:r>
        <w:rPr>
          <w:i/>
        </w:rPr>
        <w:tab/>
      </w:r>
      <w:r>
        <w:rPr>
          <w:i/>
        </w:rPr>
        <w:tab/>
      </w:r>
      <w:r>
        <w:rPr>
          <w:i/>
        </w:rPr>
        <w:tab/>
      </w:r>
      <w:r>
        <w:rPr>
          <w:i/>
        </w:rPr>
        <w:tab/>
      </w:r>
      <w:r>
        <w:rPr>
          <w:i/>
        </w:rPr>
        <w:tab/>
        <w:t>Source: Qualcomm Incorporated, Keysight Technologies UK</w:t>
      </w:r>
    </w:p>
    <w:p w14:paraId="1E9645E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3161F" w14:textId="77777777" w:rsidR="000C3D0D" w:rsidRDefault="000C3D0D" w:rsidP="000C3D0D">
      <w:pPr>
        <w:pStyle w:val="Heading5"/>
      </w:pPr>
      <w:bookmarkStart w:id="2079" w:name="_Toc113929069"/>
      <w:bookmarkStart w:id="2080" w:name="_Toc113960439"/>
      <w:r>
        <w:t>6.4.4.4</w:t>
      </w:r>
      <w:r>
        <w:tab/>
        <w:t>RRC</w:t>
      </w:r>
      <w:bookmarkEnd w:id="2079"/>
      <w:bookmarkEnd w:id="2080"/>
    </w:p>
    <w:p w14:paraId="707E437B" w14:textId="77777777" w:rsidR="000C3D0D" w:rsidRDefault="000C3D0D" w:rsidP="000C3D0D">
      <w:pPr>
        <w:pStyle w:val="Heading6"/>
      </w:pPr>
      <w:bookmarkStart w:id="2081" w:name="_Toc113929070"/>
      <w:bookmarkStart w:id="2082" w:name="_Toc113960440"/>
      <w:r>
        <w:t>6.4.4.4.1</w:t>
      </w:r>
      <w:r>
        <w:tab/>
        <w:t>NR RRC</w:t>
      </w:r>
      <w:bookmarkEnd w:id="2081"/>
      <w:bookmarkEnd w:id="2082"/>
    </w:p>
    <w:p w14:paraId="23A1F404" w14:textId="77777777" w:rsidR="000C3D0D" w:rsidRDefault="000C3D0D" w:rsidP="000C3D0D">
      <w:pPr>
        <w:pStyle w:val="Heading7"/>
      </w:pPr>
      <w:bookmarkStart w:id="2083" w:name="_Toc113929071"/>
      <w:bookmarkStart w:id="2084" w:name="_Toc113960441"/>
      <w:r>
        <w:t>6.4.4.4.1.1</w:t>
      </w:r>
      <w:r>
        <w:tab/>
        <w:t>RRC Connection Management Procedures (clause 8.1.1)</w:t>
      </w:r>
      <w:bookmarkEnd w:id="2083"/>
      <w:bookmarkEnd w:id="2084"/>
    </w:p>
    <w:p w14:paraId="01197AB6" w14:textId="6C8F44FA" w:rsidR="000C3D0D" w:rsidRDefault="000C3D0D" w:rsidP="000C3D0D">
      <w:pPr>
        <w:rPr>
          <w:rFonts w:ascii="Arial" w:hAnsi="Arial" w:cs="Arial"/>
          <w:b/>
          <w:sz w:val="24"/>
        </w:rPr>
      </w:pPr>
      <w:r>
        <w:rPr>
          <w:rFonts w:ascii="Arial" w:hAnsi="Arial" w:cs="Arial"/>
          <w:b/>
          <w:color w:val="0000FF"/>
          <w:sz w:val="24"/>
        </w:rPr>
        <w:t>R5-224201</w:t>
      </w:r>
      <w:r>
        <w:rPr>
          <w:rFonts w:ascii="Arial" w:hAnsi="Arial" w:cs="Arial"/>
          <w:b/>
          <w:color w:val="0000FF"/>
          <w:sz w:val="24"/>
        </w:rPr>
        <w:tab/>
      </w:r>
      <w:r>
        <w:rPr>
          <w:rFonts w:ascii="Arial" w:hAnsi="Arial" w:cs="Arial"/>
          <w:b/>
          <w:sz w:val="24"/>
        </w:rPr>
        <w:t>Correction to NR test case 8.1.1.4.1</w:t>
      </w:r>
    </w:p>
    <w:p w14:paraId="679C6D1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CR-3059  Cat: F (Rel-16)</w:t>
      </w:r>
      <w:r>
        <w:rPr>
          <w:i/>
        </w:rPr>
        <w:br/>
      </w:r>
      <w:r>
        <w:rPr>
          <w:i/>
        </w:rPr>
        <w:br/>
      </w:r>
      <w:r>
        <w:rPr>
          <w:i/>
        </w:rPr>
        <w:tab/>
      </w:r>
      <w:r>
        <w:rPr>
          <w:i/>
        </w:rPr>
        <w:tab/>
      </w:r>
      <w:r>
        <w:rPr>
          <w:i/>
        </w:rPr>
        <w:tab/>
      </w:r>
      <w:r>
        <w:rPr>
          <w:i/>
        </w:rPr>
        <w:tab/>
      </w:r>
      <w:r>
        <w:rPr>
          <w:i/>
        </w:rPr>
        <w:tab/>
        <w:t>Source: ROHDE &amp; SCHWARZ, Qualcomm</w:t>
      </w:r>
    </w:p>
    <w:p w14:paraId="29102C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62B9F" w14:textId="7648AC9E" w:rsidR="000C3D0D" w:rsidRDefault="000C3D0D" w:rsidP="000C3D0D">
      <w:pPr>
        <w:rPr>
          <w:rFonts w:ascii="Arial" w:hAnsi="Arial" w:cs="Arial"/>
          <w:b/>
          <w:sz w:val="24"/>
        </w:rPr>
      </w:pPr>
      <w:r>
        <w:rPr>
          <w:rFonts w:ascii="Arial" w:hAnsi="Arial" w:cs="Arial"/>
          <w:b/>
          <w:color w:val="0000FF"/>
          <w:sz w:val="24"/>
        </w:rPr>
        <w:t>R5-224483</w:t>
      </w:r>
      <w:r>
        <w:rPr>
          <w:rFonts w:ascii="Arial" w:hAnsi="Arial" w:cs="Arial"/>
          <w:b/>
          <w:color w:val="0000FF"/>
          <w:sz w:val="24"/>
        </w:rPr>
        <w:tab/>
      </w:r>
      <w:r>
        <w:rPr>
          <w:rFonts w:ascii="Arial" w:hAnsi="Arial" w:cs="Arial"/>
          <w:b/>
          <w:sz w:val="24"/>
        </w:rPr>
        <w:t>Correction to RRC Connection Management test cases (applicable only for FR1 bands)</w:t>
      </w:r>
    </w:p>
    <w:p w14:paraId="383CA48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CR-3105  Cat: F (Rel-16)</w:t>
      </w:r>
      <w:r>
        <w:rPr>
          <w:i/>
        </w:rPr>
        <w:br/>
      </w:r>
      <w:r>
        <w:rPr>
          <w:i/>
        </w:rPr>
        <w:br/>
      </w:r>
      <w:r>
        <w:rPr>
          <w:i/>
        </w:rPr>
        <w:tab/>
      </w:r>
      <w:r>
        <w:rPr>
          <w:i/>
        </w:rPr>
        <w:tab/>
      </w:r>
      <w:r>
        <w:rPr>
          <w:i/>
        </w:rPr>
        <w:tab/>
      </w:r>
      <w:r>
        <w:rPr>
          <w:i/>
        </w:rPr>
        <w:tab/>
      </w:r>
      <w:r>
        <w:rPr>
          <w:i/>
        </w:rPr>
        <w:tab/>
        <w:t>Source: ROHDE &amp; SCHWARZ</w:t>
      </w:r>
    </w:p>
    <w:p w14:paraId="0A006FA8" w14:textId="77777777" w:rsidR="000C3D0D" w:rsidRDefault="000C3D0D" w:rsidP="000C3D0D">
      <w:pPr>
        <w:rPr>
          <w:rFonts w:ascii="Arial" w:hAnsi="Arial" w:cs="Arial"/>
          <w:b/>
        </w:rPr>
      </w:pPr>
      <w:r>
        <w:rPr>
          <w:rFonts w:ascii="Arial" w:hAnsi="Arial" w:cs="Arial"/>
          <w:b/>
        </w:rPr>
        <w:t xml:space="preserve">Discussion: </w:t>
      </w:r>
    </w:p>
    <w:p w14:paraId="12420CDD" w14:textId="77777777" w:rsidR="000C3D0D" w:rsidRDefault="000C3D0D" w:rsidP="000C3D0D">
      <w:r>
        <w:t>R5</w:t>
      </w:r>
    </w:p>
    <w:p w14:paraId="52F15601" w14:textId="77777777" w:rsidR="000C3D0D" w:rsidRDefault="000C3D0D" w:rsidP="000C3D0D">
      <w:r>
        <w:t>r1</w:t>
      </w:r>
    </w:p>
    <w:p w14:paraId="48D863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R5-225380</w:t>
      </w:r>
      <w:r>
        <w:rPr>
          <w:color w:val="993300"/>
          <w:u w:val="single"/>
        </w:rPr>
        <w:t>.</w:t>
      </w:r>
    </w:p>
    <w:p w14:paraId="5D13167E" w14:textId="57409882" w:rsidR="000C3D0D" w:rsidRDefault="000C3D0D" w:rsidP="000C3D0D">
      <w:pPr>
        <w:rPr>
          <w:rFonts w:ascii="Arial" w:hAnsi="Arial" w:cs="Arial"/>
          <w:b/>
          <w:sz w:val="24"/>
        </w:rPr>
      </w:pPr>
      <w:r>
        <w:rPr>
          <w:rFonts w:ascii="Arial" w:hAnsi="Arial" w:cs="Arial"/>
          <w:b/>
          <w:color w:val="0000FF"/>
          <w:sz w:val="24"/>
        </w:rPr>
        <w:t>R5-225380</w:t>
      </w:r>
      <w:r>
        <w:rPr>
          <w:rFonts w:ascii="Arial" w:hAnsi="Arial" w:cs="Arial"/>
          <w:b/>
          <w:color w:val="0000FF"/>
          <w:sz w:val="24"/>
        </w:rPr>
        <w:tab/>
      </w:r>
      <w:r>
        <w:rPr>
          <w:rFonts w:ascii="Arial" w:hAnsi="Arial" w:cs="Arial"/>
          <w:b/>
          <w:sz w:val="24"/>
        </w:rPr>
        <w:t>Correction to RRC Connection Management test cases (applicable only for FR1 bands)</w:t>
      </w:r>
    </w:p>
    <w:p w14:paraId="4B75ABF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CR-3105  rev 1 Cat: F (Rel-16)</w:t>
      </w:r>
      <w:r>
        <w:rPr>
          <w:i/>
        </w:rPr>
        <w:br/>
      </w:r>
      <w:r>
        <w:rPr>
          <w:i/>
        </w:rPr>
        <w:br/>
      </w:r>
      <w:r>
        <w:rPr>
          <w:i/>
        </w:rPr>
        <w:tab/>
      </w:r>
      <w:r>
        <w:rPr>
          <w:i/>
        </w:rPr>
        <w:tab/>
      </w:r>
      <w:r>
        <w:rPr>
          <w:i/>
        </w:rPr>
        <w:tab/>
      </w:r>
      <w:r>
        <w:rPr>
          <w:i/>
        </w:rPr>
        <w:tab/>
      </w:r>
      <w:r>
        <w:rPr>
          <w:i/>
        </w:rPr>
        <w:tab/>
        <w:t>Source: ROHDE &amp; SCHWARZ</w:t>
      </w:r>
    </w:p>
    <w:p w14:paraId="1FD13592" w14:textId="77777777" w:rsidR="000C3D0D" w:rsidRDefault="000C3D0D" w:rsidP="000C3D0D">
      <w:pPr>
        <w:rPr>
          <w:color w:val="808080"/>
        </w:rPr>
      </w:pPr>
      <w:r>
        <w:rPr>
          <w:color w:val="808080"/>
        </w:rPr>
        <w:t>(Replaces R5-224483)</w:t>
      </w:r>
    </w:p>
    <w:p w14:paraId="3485677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7A770" w14:textId="1E786379" w:rsidR="000C3D0D" w:rsidRDefault="000C3D0D" w:rsidP="000C3D0D">
      <w:pPr>
        <w:rPr>
          <w:rFonts w:ascii="Arial" w:hAnsi="Arial" w:cs="Arial"/>
          <w:b/>
          <w:sz w:val="24"/>
        </w:rPr>
      </w:pPr>
      <w:r>
        <w:rPr>
          <w:rFonts w:ascii="Arial" w:hAnsi="Arial" w:cs="Arial"/>
          <w:b/>
          <w:color w:val="0000FF"/>
          <w:sz w:val="24"/>
        </w:rPr>
        <w:t>R5-225125</w:t>
      </w:r>
      <w:r>
        <w:rPr>
          <w:rFonts w:ascii="Arial" w:hAnsi="Arial" w:cs="Arial"/>
          <w:b/>
          <w:color w:val="0000FF"/>
          <w:sz w:val="24"/>
        </w:rPr>
        <w:tab/>
      </w:r>
      <w:r>
        <w:rPr>
          <w:rFonts w:ascii="Arial" w:hAnsi="Arial" w:cs="Arial"/>
          <w:b/>
          <w:sz w:val="24"/>
        </w:rPr>
        <w:t>Correction to NR5GC RRC test case 8.1.1.2.3</w:t>
      </w:r>
    </w:p>
    <w:p w14:paraId="2161C8A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CR-3194  Cat: F (Rel-16)</w:t>
      </w:r>
      <w:r>
        <w:rPr>
          <w:i/>
        </w:rPr>
        <w:br/>
      </w:r>
      <w:r>
        <w:rPr>
          <w:i/>
        </w:rPr>
        <w:br/>
      </w:r>
      <w:r>
        <w:rPr>
          <w:i/>
        </w:rPr>
        <w:tab/>
      </w:r>
      <w:r>
        <w:rPr>
          <w:i/>
        </w:rPr>
        <w:tab/>
      </w:r>
      <w:r>
        <w:rPr>
          <w:i/>
        </w:rPr>
        <w:tab/>
      </w:r>
      <w:r>
        <w:rPr>
          <w:i/>
        </w:rPr>
        <w:tab/>
      </w:r>
      <w:r>
        <w:rPr>
          <w:i/>
        </w:rPr>
        <w:tab/>
        <w:t>Source: Keysight Technologies UK Ltd</w:t>
      </w:r>
    </w:p>
    <w:p w14:paraId="5C19F90D" w14:textId="77777777" w:rsidR="000C3D0D" w:rsidRDefault="000C3D0D" w:rsidP="000C3D0D">
      <w:pPr>
        <w:rPr>
          <w:rFonts w:ascii="Arial" w:hAnsi="Arial" w:cs="Arial"/>
          <w:b/>
        </w:rPr>
      </w:pPr>
      <w:r>
        <w:rPr>
          <w:rFonts w:ascii="Arial" w:hAnsi="Arial" w:cs="Arial"/>
          <w:b/>
        </w:rPr>
        <w:t xml:space="preserve">Discussion: </w:t>
      </w:r>
    </w:p>
    <w:p w14:paraId="67D5AE08" w14:textId="77777777" w:rsidR="000C3D0D" w:rsidRDefault="000C3D0D" w:rsidP="000C3D0D">
      <w:r>
        <w:t>offline discussions with Qualcomm.</w:t>
      </w:r>
    </w:p>
    <w:p w14:paraId="22A5C443" w14:textId="77777777" w:rsidR="000C3D0D" w:rsidRDefault="000C3D0D" w:rsidP="000C3D0D">
      <w:r>
        <w:t>deferred.</w:t>
      </w:r>
    </w:p>
    <w:p w14:paraId="28B8BE2A" w14:textId="77777777" w:rsidR="000C3D0D" w:rsidRDefault="000C3D0D" w:rsidP="000C3D0D">
      <w:r>
        <w:t>r1</w:t>
      </w:r>
    </w:p>
    <w:p w14:paraId="1E62F2A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R5-225381</w:t>
      </w:r>
      <w:r>
        <w:rPr>
          <w:color w:val="993300"/>
          <w:u w:val="single"/>
        </w:rPr>
        <w:t>.</w:t>
      </w:r>
    </w:p>
    <w:p w14:paraId="0B8CE876" w14:textId="0F4A2F0D" w:rsidR="000C3D0D" w:rsidRDefault="000C3D0D" w:rsidP="000C3D0D">
      <w:pPr>
        <w:rPr>
          <w:rFonts w:ascii="Arial" w:hAnsi="Arial" w:cs="Arial"/>
          <w:b/>
          <w:sz w:val="24"/>
        </w:rPr>
      </w:pPr>
      <w:r>
        <w:rPr>
          <w:rFonts w:ascii="Arial" w:hAnsi="Arial" w:cs="Arial"/>
          <w:b/>
          <w:color w:val="0000FF"/>
          <w:sz w:val="24"/>
        </w:rPr>
        <w:t>R5-225381</w:t>
      </w:r>
      <w:r>
        <w:rPr>
          <w:rFonts w:ascii="Arial" w:hAnsi="Arial" w:cs="Arial"/>
          <w:b/>
          <w:color w:val="0000FF"/>
          <w:sz w:val="24"/>
        </w:rPr>
        <w:tab/>
      </w:r>
      <w:r>
        <w:rPr>
          <w:rFonts w:ascii="Arial" w:hAnsi="Arial" w:cs="Arial"/>
          <w:b/>
          <w:sz w:val="24"/>
        </w:rPr>
        <w:t>Correction to NR5GC RRC test case 8.1.1.2.3</w:t>
      </w:r>
    </w:p>
    <w:p w14:paraId="7618897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CR-3194  rev 1 Cat: F (Rel-16)</w:t>
      </w:r>
      <w:r>
        <w:rPr>
          <w:i/>
        </w:rPr>
        <w:br/>
      </w:r>
      <w:r>
        <w:rPr>
          <w:i/>
        </w:rPr>
        <w:br/>
      </w:r>
      <w:r>
        <w:rPr>
          <w:i/>
        </w:rPr>
        <w:tab/>
      </w:r>
      <w:r>
        <w:rPr>
          <w:i/>
        </w:rPr>
        <w:tab/>
      </w:r>
      <w:r>
        <w:rPr>
          <w:i/>
        </w:rPr>
        <w:tab/>
      </w:r>
      <w:r>
        <w:rPr>
          <w:i/>
        </w:rPr>
        <w:tab/>
      </w:r>
      <w:r>
        <w:rPr>
          <w:i/>
        </w:rPr>
        <w:tab/>
        <w:t>Source: Keysight Technologies UK Ltd</w:t>
      </w:r>
    </w:p>
    <w:p w14:paraId="2107EAF4" w14:textId="77777777" w:rsidR="000C3D0D" w:rsidRDefault="000C3D0D" w:rsidP="000C3D0D">
      <w:pPr>
        <w:rPr>
          <w:color w:val="808080"/>
        </w:rPr>
      </w:pPr>
      <w:r>
        <w:rPr>
          <w:color w:val="808080"/>
        </w:rPr>
        <w:t>(Replaces R5-225125)</w:t>
      </w:r>
    </w:p>
    <w:p w14:paraId="75C623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4C8C3" w14:textId="77777777" w:rsidR="000C3D0D" w:rsidRDefault="000C3D0D" w:rsidP="000C3D0D">
      <w:pPr>
        <w:pStyle w:val="Heading7"/>
      </w:pPr>
      <w:bookmarkStart w:id="2085" w:name="_Toc113929072"/>
      <w:bookmarkStart w:id="2086" w:name="_Toc113960442"/>
      <w:r>
        <w:t>6.4.4.4.1.2</w:t>
      </w:r>
      <w:r>
        <w:tab/>
        <w:t>RRC Reconfiguration (clause 8.1.2)</w:t>
      </w:r>
      <w:bookmarkEnd w:id="2085"/>
      <w:bookmarkEnd w:id="2086"/>
    </w:p>
    <w:p w14:paraId="2BFBC2F1" w14:textId="449881A4" w:rsidR="000C3D0D" w:rsidRDefault="000C3D0D" w:rsidP="000C3D0D">
      <w:pPr>
        <w:rPr>
          <w:rFonts w:ascii="Arial" w:hAnsi="Arial" w:cs="Arial"/>
          <w:b/>
          <w:sz w:val="24"/>
        </w:rPr>
      </w:pPr>
      <w:r>
        <w:rPr>
          <w:rFonts w:ascii="Arial" w:hAnsi="Arial" w:cs="Arial"/>
          <w:b/>
          <w:color w:val="0000FF"/>
          <w:sz w:val="24"/>
        </w:rPr>
        <w:t>R5-225054</w:t>
      </w:r>
      <w:r>
        <w:rPr>
          <w:rFonts w:ascii="Arial" w:hAnsi="Arial" w:cs="Arial"/>
          <w:b/>
          <w:color w:val="0000FF"/>
          <w:sz w:val="24"/>
        </w:rPr>
        <w:tab/>
      </w:r>
      <w:r>
        <w:rPr>
          <w:rFonts w:ascii="Arial" w:hAnsi="Arial" w:cs="Arial"/>
          <w:b/>
          <w:sz w:val="24"/>
        </w:rPr>
        <w:t>38523-1 correction to test case 8.1.2.1.1</w:t>
      </w:r>
    </w:p>
    <w:p w14:paraId="5AB4492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CR-3190  Cat: F (Rel-16)</w:t>
      </w:r>
      <w:r>
        <w:rPr>
          <w:i/>
        </w:rPr>
        <w:br/>
      </w:r>
      <w:r>
        <w:rPr>
          <w:i/>
        </w:rPr>
        <w:br/>
      </w:r>
      <w:r>
        <w:rPr>
          <w:i/>
        </w:rPr>
        <w:tab/>
      </w:r>
      <w:r>
        <w:rPr>
          <w:i/>
        </w:rPr>
        <w:tab/>
      </w:r>
      <w:r>
        <w:rPr>
          <w:i/>
        </w:rPr>
        <w:tab/>
      </w:r>
      <w:r>
        <w:rPr>
          <w:i/>
        </w:rPr>
        <w:tab/>
      </w:r>
      <w:r>
        <w:rPr>
          <w:i/>
        </w:rPr>
        <w:tab/>
        <w:t>Source: OPPO</w:t>
      </w:r>
    </w:p>
    <w:p w14:paraId="0C9FC4AD" w14:textId="77777777" w:rsidR="000C3D0D" w:rsidRDefault="000C3D0D" w:rsidP="000C3D0D">
      <w:pPr>
        <w:rPr>
          <w:rFonts w:ascii="Arial" w:hAnsi="Arial" w:cs="Arial"/>
          <w:b/>
        </w:rPr>
      </w:pPr>
      <w:r>
        <w:rPr>
          <w:rFonts w:ascii="Arial" w:hAnsi="Arial" w:cs="Arial"/>
          <w:b/>
        </w:rPr>
        <w:t xml:space="preserve">Discussion: </w:t>
      </w:r>
    </w:p>
    <w:p w14:paraId="4FA127D2" w14:textId="77777777" w:rsidR="000C3D0D" w:rsidRDefault="000C3D0D" w:rsidP="000C3D0D">
      <w:r>
        <w:t>no ME x!</w:t>
      </w:r>
    </w:p>
    <w:p w14:paraId="270BE844" w14:textId="77777777" w:rsidR="000C3D0D" w:rsidRDefault="000C3D0D" w:rsidP="000C3D0D">
      <w:r>
        <w:t>r2</w:t>
      </w:r>
    </w:p>
    <w:p w14:paraId="2FC197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R5-225382</w:t>
      </w:r>
      <w:r>
        <w:rPr>
          <w:color w:val="993300"/>
          <w:u w:val="single"/>
        </w:rPr>
        <w:t>.</w:t>
      </w:r>
    </w:p>
    <w:p w14:paraId="29B2585B" w14:textId="26EFC295" w:rsidR="000C3D0D" w:rsidRDefault="000C3D0D" w:rsidP="000C3D0D">
      <w:pPr>
        <w:rPr>
          <w:rFonts w:ascii="Arial" w:hAnsi="Arial" w:cs="Arial"/>
          <w:b/>
          <w:sz w:val="24"/>
        </w:rPr>
      </w:pPr>
      <w:r>
        <w:rPr>
          <w:rFonts w:ascii="Arial" w:hAnsi="Arial" w:cs="Arial"/>
          <w:b/>
          <w:color w:val="0000FF"/>
          <w:sz w:val="24"/>
        </w:rPr>
        <w:t>R5-225382</w:t>
      </w:r>
      <w:r>
        <w:rPr>
          <w:rFonts w:ascii="Arial" w:hAnsi="Arial" w:cs="Arial"/>
          <w:b/>
          <w:color w:val="0000FF"/>
          <w:sz w:val="24"/>
        </w:rPr>
        <w:tab/>
      </w:r>
      <w:r>
        <w:rPr>
          <w:rFonts w:ascii="Arial" w:hAnsi="Arial" w:cs="Arial"/>
          <w:b/>
          <w:sz w:val="24"/>
        </w:rPr>
        <w:t>38523-1 correction to test case 8.1.2.1.1</w:t>
      </w:r>
    </w:p>
    <w:p w14:paraId="70D8FF1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CR-3190  rev 1 Cat: F (Rel-16)</w:t>
      </w:r>
      <w:r>
        <w:rPr>
          <w:i/>
        </w:rPr>
        <w:br/>
      </w:r>
      <w:r>
        <w:rPr>
          <w:i/>
        </w:rPr>
        <w:br/>
      </w:r>
      <w:r>
        <w:rPr>
          <w:i/>
        </w:rPr>
        <w:tab/>
      </w:r>
      <w:r>
        <w:rPr>
          <w:i/>
        </w:rPr>
        <w:tab/>
      </w:r>
      <w:r>
        <w:rPr>
          <w:i/>
        </w:rPr>
        <w:tab/>
      </w:r>
      <w:r>
        <w:rPr>
          <w:i/>
        </w:rPr>
        <w:tab/>
      </w:r>
      <w:r>
        <w:rPr>
          <w:i/>
        </w:rPr>
        <w:tab/>
        <w:t>Source: OPPO</w:t>
      </w:r>
    </w:p>
    <w:p w14:paraId="5F93E587" w14:textId="77777777" w:rsidR="000C3D0D" w:rsidRDefault="000C3D0D" w:rsidP="000C3D0D">
      <w:pPr>
        <w:rPr>
          <w:color w:val="808080"/>
        </w:rPr>
      </w:pPr>
      <w:r>
        <w:rPr>
          <w:color w:val="808080"/>
        </w:rPr>
        <w:t>(Replaces R5-225054)</w:t>
      </w:r>
    </w:p>
    <w:p w14:paraId="6558EA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91065" w14:textId="77777777" w:rsidR="000C3D0D" w:rsidRDefault="000C3D0D" w:rsidP="000C3D0D">
      <w:pPr>
        <w:pStyle w:val="Heading7"/>
      </w:pPr>
      <w:bookmarkStart w:id="2087" w:name="_Toc113929073"/>
      <w:bookmarkStart w:id="2088" w:name="_Toc113960443"/>
      <w:r>
        <w:t>6.4.4.4.1.3</w:t>
      </w:r>
      <w:r>
        <w:tab/>
        <w:t>RRC Measurement Configuration Control and Reporting (clause 8.1.3)</w:t>
      </w:r>
      <w:bookmarkEnd w:id="2087"/>
      <w:bookmarkEnd w:id="2088"/>
    </w:p>
    <w:p w14:paraId="570898E8" w14:textId="3ADA829A" w:rsidR="000C3D0D" w:rsidRDefault="000C3D0D" w:rsidP="000C3D0D">
      <w:pPr>
        <w:rPr>
          <w:rFonts w:ascii="Arial" w:hAnsi="Arial" w:cs="Arial"/>
          <w:b/>
          <w:sz w:val="24"/>
        </w:rPr>
      </w:pPr>
      <w:r>
        <w:rPr>
          <w:rFonts w:ascii="Arial" w:hAnsi="Arial" w:cs="Arial"/>
          <w:b/>
          <w:color w:val="0000FF"/>
          <w:sz w:val="24"/>
        </w:rPr>
        <w:t>R5-223990</w:t>
      </w:r>
      <w:r>
        <w:rPr>
          <w:rFonts w:ascii="Arial" w:hAnsi="Arial" w:cs="Arial"/>
          <w:b/>
          <w:color w:val="0000FF"/>
          <w:sz w:val="24"/>
        </w:rPr>
        <w:tab/>
      </w:r>
      <w:r>
        <w:rPr>
          <w:rFonts w:ascii="Arial" w:hAnsi="Arial" w:cs="Arial"/>
          <w:b/>
          <w:sz w:val="24"/>
        </w:rPr>
        <w:t>Update of SRVCC TC 8.1.3.2.6</w:t>
      </w:r>
    </w:p>
    <w:p w14:paraId="0FF10DB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CR-3010  Cat: F (Rel-16)</w:t>
      </w:r>
      <w:r>
        <w:rPr>
          <w:i/>
        </w:rPr>
        <w:br/>
      </w:r>
      <w:r>
        <w:rPr>
          <w:i/>
        </w:rPr>
        <w:br/>
      </w:r>
      <w:r>
        <w:rPr>
          <w:i/>
        </w:rPr>
        <w:tab/>
      </w:r>
      <w:r>
        <w:rPr>
          <w:i/>
        </w:rPr>
        <w:tab/>
      </w:r>
      <w:r>
        <w:rPr>
          <w:i/>
        </w:rPr>
        <w:tab/>
      </w:r>
      <w:r>
        <w:rPr>
          <w:i/>
        </w:rPr>
        <w:tab/>
      </w:r>
      <w:r>
        <w:rPr>
          <w:i/>
        </w:rPr>
        <w:tab/>
        <w:t>Source: MediaTek Inc.</w:t>
      </w:r>
    </w:p>
    <w:p w14:paraId="2481D5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12336" w14:textId="58EA7D46" w:rsidR="000C3D0D" w:rsidRDefault="000C3D0D" w:rsidP="000C3D0D">
      <w:pPr>
        <w:rPr>
          <w:rFonts w:ascii="Arial" w:hAnsi="Arial" w:cs="Arial"/>
          <w:b/>
          <w:sz w:val="24"/>
        </w:rPr>
      </w:pPr>
      <w:r>
        <w:rPr>
          <w:rFonts w:ascii="Arial" w:hAnsi="Arial" w:cs="Arial"/>
          <w:b/>
          <w:color w:val="0000FF"/>
          <w:sz w:val="24"/>
        </w:rPr>
        <w:t>R5-223991</w:t>
      </w:r>
      <w:r>
        <w:rPr>
          <w:rFonts w:ascii="Arial" w:hAnsi="Arial" w:cs="Arial"/>
          <w:b/>
          <w:color w:val="0000FF"/>
          <w:sz w:val="24"/>
        </w:rPr>
        <w:tab/>
      </w:r>
      <w:r>
        <w:rPr>
          <w:rFonts w:ascii="Arial" w:hAnsi="Arial" w:cs="Arial"/>
          <w:b/>
          <w:sz w:val="24"/>
        </w:rPr>
        <w:t>Update of SRVCC TC 8.1.3.2.7</w:t>
      </w:r>
    </w:p>
    <w:p w14:paraId="7B9800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CR-3011  Cat: F (Rel-16)</w:t>
      </w:r>
      <w:r>
        <w:rPr>
          <w:i/>
        </w:rPr>
        <w:br/>
      </w:r>
      <w:r>
        <w:rPr>
          <w:i/>
        </w:rPr>
        <w:br/>
      </w:r>
      <w:r>
        <w:rPr>
          <w:i/>
        </w:rPr>
        <w:tab/>
      </w:r>
      <w:r>
        <w:rPr>
          <w:i/>
        </w:rPr>
        <w:tab/>
      </w:r>
      <w:r>
        <w:rPr>
          <w:i/>
        </w:rPr>
        <w:tab/>
      </w:r>
      <w:r>
        <w:rPr>
          <w:i/>
        </w:rPr>
        <w:tab/>
      </w:r>
      <w:r>
        <w:rPr>
          <w:i/>
        </w:rPr>
        <w:tab/>
        <w:t>Source: MediaTek Inc.</w:t>
      </w:r>
    </w:p>
    <w:p w14:paraId="3E7C83D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4D6AC" w14:textId="5A10A00E" w:rsidR="000C3D0D" w:rsidRDefault="000C3D0D" w:rsidP="000C3D0D">
      <w:pPr>
        <w:rPr>
          <w:rFonts w:ascii="Arial" w:hAnsi="Arial" w:cs="Arial"/>
          <w:b/>
          <w:sz w:val="24"/>
        </w:rPr>
      </w:pPr>
      <w:r>
        <w:rPr>
          <w:rFonts w:ascii="Arial" w:hAnsi="Arial" w:cs="Arial"/>
          <w:b/>
          <w:color w:val="0000FF"/>
          <w:sz w:val="24"/>
        </w:rPr>
        <w:t>R5-223992</w:t>
      </w:r>
      <w:r>
        <w:rPr>
          <w:rFonts w:ascii="Arial" w:hAnsi="Arial" w:cs="Arial"/>
          <w:b/>
          <w:color w:val="0000FF"/>
          <w:sz w:val="24"/>
        </w:rPr>
        <w:tab/>
      </w:r>
      <w:r>
        <w:rPr>
          <w:rFonts w:ascii="Arial" w:hAnsi="Arial" w:cs="Arial"/>
          <w:b/>
          <w:sz w:val="24"/>
        </w:rPr>
        <w:t>Update of SRVCC TC 8.1.3.2.8</w:t>
      </w:r>
    </w:p>
    <w:p w14:paraId="4ED48D6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CR-3012  Cat: F (Rel-16)</w:t>
      </w:r>
      <w:r>
        <w:rPr>
          <w:i/>
        </w:rPr>
        <w:br/>
      </w:r>
      <w:r>
        <w:rPr>
          <w:i/>
        </w:rPr>
        <w:br/>
      </w:r>
      <w:r>
        <w:rPr>
          <w:i/>
        </w:rPr>
        <w:tab/>
      </w:r>
      <w:r>
        <w:rPr>
          <w:i/>
        </w:rPr>
        <w:tab/>
      </w:r>
      <w:r>
        <w:rPr>
          <w:i/>
        </w:rPr>
        <w:tab/>
      </w:r>
      <w:r>
        <w:rPr>
          <w:i/>
        </w:rPr>
        <w:tab/>
      </w:r>
      <w:r>
        <w:rPr>
          <w:i/>
        </w:rPr>
        <w:tab/>
        <w:t>Source: MediaTek Inc.</w:t>
      </w:r>
    </w:p>
    <w:p w14:paraId="707C714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1D90" w14:textId="232AD842" w:rsidR="000C3D0D" w:rsidRDefault="000C3D0D" w:rsidP="000C3D0D">
      <w:pPr>
        <w:rPr>
          <w:rFonts w:ascii="Arial" w:hAnsi="Arial" w:cs="Arial"/>
          <w:b/>
          <w:sz w:val="24"/>
        </w:rPr>
      </w:pPr>
      <w:r>
        <w:rPr>
          <w:rFonts w:ascii="Arial" w:hAnsi="Arial" w:cs="Arial"/>
          <w:b/>
          <w:color w:val="0000FF"/>
          <w:sz w:val="24"/>
        </w:rPr>
        <w:t>R5-224484</w:t>
      </w:r>
      <w:r>
        <w:rPr>
          <w:rFonts w:ascii="Arial" w:hAnsi="Arial" w:cs="Arial"/>
          <w:b/>
          <w:color w:val="0000FF"/>
          <w:sz w:val="24"/>
        </w:rPr>
        <w:tab/>
      </w:r>
      <w:r>
        <w:rPr>
          <w:rFonts w:ascii="Arial" w:hAnsi="Arial" w:cs="Arial"/>
          <w:b/>
          <w:sz w:val="24"/>
        </w:rPr>
        <w:t>Correction to RRC Measurement test cases (applicable only for FR1 bands)</w:t>
      </w:r>
    </w:p>
    <w:p w14:paraId="00098C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CR-3106  Cat: F (Rel-16)</w:t>
      </w:r>
      <w:r>
        <w:rPr>
          <w:i/>
        </w:rPr>
        <w:br/>
      </w:r>
      <w:r>
        <w:rPr>
          <w:i/>
        </w:rPr>
        <w:br/>
      </w:r>
      <w:r>
        <w:rPr>
          <w:i/>
        </w:rPr>
        <w:tab/>
      </w:r>
      <w:r>
        <w:rPr>
          <w:i/>
        </w:rPr>
        <w:tab/>
      </w:r>
      <w:r>
        <w:rPr>
          <w:i/>
        </w:rPr>
        <w:tab/>
      </w:r>
      <w:r>
        <w:rPr>
          <w:i/>
        </w:rPr>
        <w:tab/>
      </w:r>
      <w:r>
        <w:rPr>
          <w:i/>
        </w:rPr>
        <w:tab/>
        <w:t>Source: ROHDE &amp; SCHWARZ</w:t>
      </w:r>
    </w:p>
    <w:p w14:paraId="11413DE2" w14:textId="77777777" w:rsidR="000C3D0D" w:rsidRDefault="000C3D0D" w:rsidP="000C3D0D">
      <w:pPr>
        <w:rPr>
          <w:rFonts w:ascii="Arial" w:hAnsi="Arial" w:cs="Arial"/>
          <w:b/>
        </w:rPr>
      </w:pPr>
      <w:r>
        <w:rPr>
          <w:rFonts w:ascii="Arial" w:hAnsi="Arial" w:cs="Arial"/>
          <w:b/>
        </w:rPr>
        <w:t xml:space="preserve">Discussion: </w:t>
      </w:r>
    </w:p>
    <w:p w14:paraId="205FEC2E" w14:textId="77777777" w:rsidR="000C3D0D" w:rsidRDefault="000C3D0D" w:rsidP="000C3D0D">
      <w:r>
        <w:t>R5</w:t>
      </w:r>
    </w:p>
    <w:p w14:paraId="2CCD6259" w14:textId="77777777" w:rsidR="000C3D0D" w:rsidRDefault="000C3D0D" w:rsidP="000C3D0D">
      <w:r>
        <w:t>r1</w:t>
      </w:r>
    </w:p>
    <w:p w14:paraId="298F75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R5-225383</w:t>
      </w:r>
      <w:r>
        <w:rPr>
          <w:color w:val="993300"/>
          <w:u w:val="single"/>
        </w:rPr>
        <w:t>.</w:t>
      </w:r>
    </w:p>
    <w:p w14:paraId="3DB71B71" w14:textId="715695BC" w:rsidR="000C3D0D" w:rsidRDefault="000C3D0D" w:rsidP="000C3D0D">
      <w:pPr>
        <w:rPr>
          <w:rFonts w:ascii="Arial" w:hAnsi="Arial" w:cs="Arial"/>
          <w:b/>
          <w:sz w:val="24"/>
        </w:rPr>
      </w:pPr>
      <w:r>
        <w:rPr>
          <w:rFonts w:ascii="Arial" w:hAnsi="Arial" w:cs="Arial"/>
          <w:b/>
          <w:color w:val="0000FF"/>
          <w:sz w:val="24"/>
        </w:rPr>
        <w:t>R5-225383</w:t>
      </w:r>
      <w:r>
        <w:rPr>
          <w:rFonts w:ascii="Arial" w:hAnsi="Arial" w:cs="Arial"/>
          <w:b/>
          <w:color w:val="0000FF"/>
          <w:sz w:val="24"/>
        </w:rPr>
        <w:tab/>
      </w:r>
      <w:r>
        <w:rPr>
          <w:rFonts w:ascii="Arial" w:hAnsi="Arial" w:cs="Arial"/>
          <w:b/>
          <w:sz w:val="24"/>
        </w:rPr>
        <w:t>Correction to RRC Measurement test cases (applicable only for FR1 bands)</w:t>
      </w:r>
    </w:p>
    <w:p w14:paraId="0804C33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CR-3106  rev 1 Cat: F (Rel-16)</w:t>
      </w:r>
      <w:r>
        <w:rPr>
          <w:i/>
        </w:rPr>
        <w:br/>
      </w:r>
      <w:r>
        <w:rPr>
          <w:i/>
        </w:rPr>
        <w:br/>
      </w:r>
      <w:r>
        <w:rPr>
          <w:i/>
        </w:rPr>
        <w:tab/>
      </w:r>
      <w:r>
        <w:rPr>
          <w:i/>
        </w:rPr>
        <w:tab/>
      </w:r>
      <w:r>
        <w:rPr>
          <w:i/>
        </w:rPr>
        <w:tab/>
      </w:r>
      <w:r>
        <w:rPr>
          <w:i/>
        </w:rPr>
        <w:tab/>
      </w:r>
      <w:r>
        <w:rPr>
          <w:i/>
        </w:rPr>
        <w:tab/>
        <w:t>Source: ROHDE &amp; SCHWARZ</w:t>
      </w:r>
    </w:p>
    <w:p w14:paraId="53D06BC3" w14:textId="77777777" w:rsidR="000C3D0D" w:rsidRDefault="000C3D0D" w:rsidP="000C3D0D">
      <w:pPr>
        <w:rPr>
          <w:color w:val="808080"/>
        </w:rPr>
      </w:pPr>
      <w:r>
        <w:rPr>
          <w:color w:val="808080"/>
        </w:rPr>
        <w:t>(Replaces R5-224484)</w:t>
      </w:r>
    </w:p>
    <w:p w14:paraId="008EFD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B329A" w14:textId="076681B5" w:rsidR="000C3D0D" w:rsidRDefault="000C3D0D" w:rsidP="000C3D0D">
      <w:pPr>
        <w:rPr>
          <w:rFonts w:ascii="Arial" w:hAnsi="Arial" w:cs="Arial"/>
          <w:b/>
          <w:sz w:val="24"/>
        </w:rPr>
      </w:pPr>
      <w:r>
        <w:rPr>
          <w:rFonts w:ascii="Arial" w:hAnsi="Arial" w:cs="Arial"/>
          <w:b/>
          <w:color w:val="0000FF"/>
          <w:sz w:val="24"/>
        </w:rPr>
        <w:t>R5-224575</w:t>
      </w:r>
      <w:r>
        <w:rPr>
          <w:rFonts w:ascii="Arial" w:hAnsi="Arial" w:cs="Arial"/>
          <w:b/>
          <w:color w:val="0000FF"/>
          <w:sz w:val="24"/>
        </w:rPr>
        <w:tab/>
      </w:r>
      <w:r>
        <w:rPr>
          <w:rFonts w:ascii="Arial" w:hAnsi="Arial" w:cs="Arial"/>
          <w:b/>
          <w:sz w:val="24"/>
        </w:rPr>
        <w:t>Correction to NR TC 8.1.3.1.12 - SINR A5</w:t>
      </w:r>
    </w:p>
    <w:p w14:paraId="699FCD0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CR-3125  Cat: F (Rel-16)</w:t>
      </w:r>
      <w:r>
        <w:rPr>
          <w:i/>
        </w:rPr>
        <w:br/>
      </w:r>
      <w:r>
        <w:rPr>
          <w:i/>
        </w:rPr>
        <w:br/>
      </w:r>
      <w:r>
        <w:rPr>
          <w:i/>
        </w:rPr>
        <w:tab/>
      </w:r>
      <w:r>
        <w:rPr>
          <w:i/>
        </w:rPr>
        <w:tab/>
      </w:r>
      <w:r>
        <w:rPr>
          <w:i/>
        </w:rPr>
        <w:tab/>
      </w:r>
      <w:r>
        <w:rPr>
          <w:i/>
        </w:rPr>
        <w:tab/>
      </w:r>
      <w:r>
        <w:rPr>
          <w:i/>
        </w:rPr>
        <w:tab/>
        <w:t>Source: Huawei, HiSilicon</w:t>
      </w:r>
    </w:p>
    <w:p w14:paraId="1A6E9D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610D" w14:textId="77777777" w:rsidR="000C3D0D" w:rsidRDefault="000C3D0D" w:rsidP="000C3D0D">
      <w:pPr>
        <w:pStyle w:val="Heading7"/>
      </w:pPr>
      <w:bookmarkStart w:id="2089" w:name="_Toc113929074"/>
      <w:bookmarkStart w:id="2090" w:name="_Toc113960444"/>
      <w:r>
        <w:t>6.4.4.4.1.4</w:t>
      </w:r>
      <w:r>
        <w:tab/>
        <w:t>RRC Handover (clause 8.1.4)</w:t>
      </w:r>
      <w:bookmarkEnd w:id="2089"/>
      <w:bookmarkEnd w:id="2090"/>
    </w:p>
    <w:p w14:paraId="028AB9AD" w14:textId="15DD7072" w:rsidR="000C3D0D" w:rsidRDefault="000C3D0D" w:rsidP="000C3D0D">
      <w:pPr>
        <w:rPr>
          <w:rFonts w:ascii="Arial" w:hAnsi="Arial" w:cs="Arial"/>
          <w:b/>
          <w:sz w:val="24"/>
        </w:rPr>
      </w:pPr>
      <w:r>
        <w:rPr>
          <w:rFonts w:ascii="Arial" w:hAnsi="Arial" w:cs="Arial"/>
          <w:b/>
          <w:color w:val="0000FF"/>
          <w:sz w:val="24"/>
        </w:rPr>
        <w:t>R5-224130</w:t>
      </w:r>
      <w:r>
        <w:rPr>
          <w:rFonts w:ascii="Arial" w:hAnsi="Arial" w:cs="Arial"/>
          <w:b/>
          <w:color w:val="0000FF"/>
          <w:sz w:val="24"/>
        </w:rPr>
        <w:tab/>
      </w:r>
      <w:r>
        <w:rPr>
          <w:rFonts w:ascii="Arial" w:hAnsi="Arial" w:cs="Arial"/>
          <w:b/>
          <w:sz w:val="24"/>
        </w:rPr>
        <w:t>Correction to NR RRC test cases 8.1.4.1.5 and 8.1.4.1.6</w:t>
      </w:r>
    </w:p>
    <w:p w14:paraId="27BADCF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CR-3048  Cat: F (Rel-16)</w:t>
      </w:r>
      <w:r>
        <w:rPr>
          <w:i/>
        </w:rPr>
        <w:br/>
      </w:r>
      <w:r>
        <w:rPr>
          <w:i/>
        </w:rPr>
        <w:br/>
      </w:r>
      <w:r>
        <w:rPr>
          <w:i/>
        </w:rPr>
        <w:tab/>
      </w:r>
      <w:r>
        <w:rPr>
          <w:i/>
        </w:rPr>
        <w:tab/>
      </w:r>
      <w:r>
        <w:rPr>
          <w:i/>
        </w:rPr>
        <w:tab/>
      </w:r>
      <w:r>
        <w:rPr>
          <w:i/>
        </w:rPr>
        <w:tab/>
      </w:r>
      <w:r>
        <w:rPr>
          <w:i/>
        </w:rPr>
        <w:tab/>
        <w:t>Source: Keysight Technologies UK, Rohde &amp; Schwarz</w:t>
      </w:r>
    </w:p>
    <w:p w14:paraId="3C21A9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F8FD1" w14:textId="42B735CE" w:rsidR="000C3D0D" w:rsidRDefault="000C3D0D" w:rsidP="000C3D0D">
      <w:pPr>
        <w:rPr>
          <w:rFonts w:ascii="Arial" w:hAnsi="Arial" w:cs="Arial"/>
          <w:b/>
          <w:sz w:val="24"/>
        </w:rPr>
      </w:pPr>
      <w:r>
        <w:rPr>
          <w:rFonts w:ascii="Arial" w:hAnsi="Arial" w:cs="Arial"/>
          <w:b/>
          <w:color w:val="0000FF"/>
          <w:sz w:val="24"/>
        </w:rPr>
        <w:t>R5-225246</w:t>
      </w:r>
      <w:r>
        <w:rPr>
          <w:rFonts w:ascii="Arial" w:hAnsi="Arial" w:cs="Arial"/>
          <w:b/>
          <w:color w:val="0000FF"/>
          <w:sz w:val="24"/>
        </w:rPr>
        <w:tab/>
      </w:r>
      <w:r>
        <w:rPr>
          <w:rFonts w:ascii="Arial" w:hAnsi="Arial" w:cs="Arial"/>
          <w:b/>
          <w:sz w:val="24"/>
        </w:rPr>
        <w:t>Correction to the test case 8.1.4.2.1.2</w:t>
      </w:r>
    </w:p>
    <w:p w14:paraId="173F872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CR-3205  Cat: F (Rel-16)</w:t>
      </w:r>
      <w:r>
        <w:rPr>
          <w:i/>
        </w:rPr>
        <w:br/>
      </w:r>
      <w:r>
        <w:rPr>
          <w:i/>
        </w:rPr>
        <w:br/>
      </w:r>
      <w:r>
        <w:rPr>
          <w:i/>
        </w:rPr>
        <w:tab/>
      </w:r>
      <w:r>
        <w:rPr>
          <w:i/>
        </w:rPr>
        <w:tab/>
      </w:r>
      <w:r>
        <w:rPr>
          <w:i/>
        </w:rPr>
        <w:tab/>
      </w:r>
      <w:r>
        <w:rPr>
          <w:i/>
        </w:rPr>
        <w:tab/>
      </w:r>
      <w:r>
        <w:rPr>
          <w:i/>
        </w:rPr>
        <w:tab/>
        <w:t>Source: Rohde &amp; Schwarz</w:t>
      </w:r>
    </w:p>
    <w:p w14:paraId="0D39215B" w14:textId="77777777" w:rsidR="000C3D0D" w:rsidRDefault="000C3D0D" w:rsidP="000C3D0D">
      <w:pPr>
        <w:rPr>
          <w:rFonts w:ascii="Arial" w:hAnsi="Arial" w:cs="Arial"/>
          <w:b/>
        </w:rPr>
      </w:pPr>
      <w:r>
        <w:rPr>
          <w:rFonts w:ascii="Arial" w:hAnsi="Arial" w:cs="Arial"/>
          <w:b/>
        </w:rPr>
        <w:t xml:space="preserve">Discussion: </w:t>
      </w:r>
    </w:p>
    <w:p w14:paraId="0C57ED4E" w14:textId="77777777" w:rsidR="000C3D0D" w:rsidRDefault="000C3D0D" w:rsidP="000C3D0D">
      <w:r>
        <w:t>late doc</w:t>
      </w:r>
    </w:p>
    <w:p w14:paraId="37BFA5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12AAC" w14:textId="77777777" w:rsidR="000C3D0D" w:rsidRDefault="000C3D0D" w:rsidP="000C3D0D">
      <w:pPr>
        <w:pStyle w:val="Heading7"/>
      </w:pPr>
      <w:bookmarkStart w:id="2091" w:name="_Toc113929075"/>
      <w:bookmarkStart w:id="2092" w:name="_Toc113960445"/>
      <w:r>
        <w:t>6.4.4.4.1.5</w:t>
      </w:r>
      <w:r>
        <w:tab/>
        <w:t>RRC Others (clause 8.1.5)</w:t>
      </w:r>
      <w:bookmarkEnd w:id="2091"/>
      <w:bookmarkEnd w:id="2092"/>
    </w:p>
    <w:p w14:paraId="0997E599" w14:textId="5672B225" w:rsidR="000C3D0D" w:rsidRDefault="000C3D0D" w:rsidP="000C3D0D">
      <w:pPr>
        <w:rPr>
          <w:rFonts w:ascii="Arial" w:hAnsi="Arial" w:cs="Arial"/>
          <w:b/>
          <w:sz w:val="24"/>
        </w:rPr>
      </w:pPr>
      <w:r>
        <w:rPr>
          <w:rFonts w:ascii="Arial" w:hAnsi="Arial" w:cs="Arial"/>
          <w:b/>
          <w:color w:val="0000FF"/>
          <w:sz w:val="24"/>
        </w:rPr>
        <w:t>R5-223936</w:t>
      </w:r>
      <w:r>
        <w:rPr>
          <w:rFonts w:ascii="Arial" w:hAnsi="Arial" w:cs="Arial"/>
          <w:b/>
          <w:color w:val="0000FF"/>
          <w:sz w:val="24"/>
        </w:rPr>
        <w:tab/>
      </w:r>
      <w:r>
        <w:rPr>
          <w:rFonts w:ascii="Arial" w:hAnsi="Arial" w:cs="Arial"/>
          <w:b/>
          <w:sz w:val="24"/>
        </w:rPr>
        <w:t>Updates for NR RRC test case 8.1.5.1.1</w:t>
      </w:r>
    </w:p>
    <w:p w14:paraId="42817D9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CR-3006  Cat: F (Rel-16)</w:t>
      </w:r>
      <w:r>
        <w:rPr>
          <w:i/>
        </w:rPr>
        <w:br/>
      </w:r>
      <w:r>
        <w:rPr>
          <w:i/>
        </w:rPr>
        <w:br/>
      </w:r>
      <w:r>
        <w:rPr>
          <w:i/>
        </w:rPr>
        <w:tab/>
      </w:r>
      <w:r>
        <w:rPr>
          <w:i/>
        </w:rPr>
        <w:tab/>
      </w:r>
      <w:r>
        <w:rPr>
          <w:i/>
        </w:rPr>
        <w:tab/>
      </w:r>
      <w:r>
        <w:rPr>
          <w:i/>
        </w:rPr>
        <w:tab/>
      </w:r>
      <w:r>
        <w:rPr>
          <w:i/>
        </w:rPr>
        <w:tab/>
        <w:t>Source: MCC TF160, Huawei, HiSilicon</w:t>
      </w:r>
    </w:p>
    <w:p w14:paraId="5B5DE81C" w14:textId="77777777" w:rsidR="000C3D0D" w:rsidRDefault="000C3D0D" w:rsidP="000C3D0D">
      <w:pPr>
        <w:rPr>
          <w:rFonts w:ascii="Arial" w:hAnsi="Arial" w:cs="Arial"/>
          <w:b/>
        </w:rPr>
      </w:pPr>
      <w:r>
        <w:rPr>
          <w:rFonts w:ascii="Arial" w:hAnsi="Arial" w:cs="Arial"/>
          <w:b/>
        </w:rPr>
        <w:t xml:space="preserve">Discussion: </w:t>
      </w:r>
    </w:p>
    <w:p w14:paraId="24FD9B3E" w14:textId="77777777" w:rsidR="000C3D0D" w:rsidRDefault="000C3D0D" w:rsidP="000C3D0D">
      <w:r>
        <w:t>r1</w:t>
      </w:r>
    </w:p>
    <w:p w14:paraId="60E7C39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R5-225384</w:t>
      </w:r>
      <w:r>
        <w:rPr>
          <w:color w:val="993300"/>
          <w:u w:val="single"/>
        </w:rPr>
        <w:t>.</w:t>
      </w:r>
    </w:p>
    <w:p w14:paraId="09290817" w14:textId="726CC770" w:rsidR="000C3D0D" w:rsidRDefault="000C3D0D" w:rsidP="000C3D0D">
      <w:pPr>
        <w:rPr>
          <w:rFonts w:ascii="Arial" w:hAnsi="Arial" w:cs="Arial"/>
          <w:b/>
          <w:sz w:val="24"/>
        </w:rPr>
      </w:pPr>
      <w:r>
        <w:rPr>
          <w:rFonts w:ascii="Arial" w:hAnsi="Arial" w:cs="Arial"/>
          <w:b/>
          <w:color w:val="0000FF"/>
          <w:sz w:val="24"/>
        </w:rPr>
        <w:t>R5-225384</w:t>
      </w:r>
      <w:r>
        <w:rPr>
          <w:rFonts w:ascii="Arial" w:hAnsi="Arial" w:cs="Arial"/>
          <w:b/>
          <w:color w:val="0000FF"/>
          <w:sz w:val="24"/>
        </w:rPr>
        <w:tab/>
      </w:r>
      <w:r>
        <w:rPr>
          <w:rFonts w:ascii="Arial" w:hAnsi="Arial" w:cs="Arial"/>
          <w:b/>
          <w:sz w:val="24"/>
        </w:rPr>
        <w:t>Updates for NR RRC test case 8.1.5.1.1</w:t>
      </w:r>
    </w:p>
    <w:p w14:paraId="57E381C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CR-3006  rev 1 Cat: F (Rel-16)</w:t>
      </w:r>
      <w:r>
        <w:rPr>
          <w:i/>
        </w:rPr>
        <w:br/>
      </w:r>
      <w:r>
        <w:rPr>
          <w:i/>
        </w:rPr>
        <w:br/>
      </w:r>
      <w:r>
        <w:rPr>
          <w:i/>
        </w:rPr>
        <w:tab/>
      </w:r>
      <w:r>
        <w:rPr>
          <w:i/>
        </w:rPr>
        <w:tab/>
      </w:r>
      <w:r>
        <w:rPr>
          <w:i/>
        </w:rPr>
        <w:tab/>
      </w:r>
      <w:r>
        <w:rPr>
          <w:i/>
        </w:rPr>
        <w:tab/>
      </w:r>
      <w:r>
        <w:rPr>
          <w:i/>
        </w:rPr>
        <w:tab/>
        <w:t>Source: MCC TF160, Huawei, HiSilicon</w:t>
      </w:r>
    </w:p>
    <w:p w14:paraId="370939DF" w14:textId="77777777" w:rsidR="000C3D0D" w:rsidRDefault="000C3D0D" w:rsidP="000C3D0D">
      <w:pPr>
        <w:rPr>
          <w:color w:val="808080"/>
        </w:rPr>
      </w:pPr>
      <w:r>
        <w:rPr>
          <w:color w:val="808080"/>
        </w:rPr>
        <w:t>(Replaces R5-223936)</w:t>
      </w:r>
    </w:p>
    <w:p w14:paraId="53C1035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C19BC" w14:textId="5E277211" w:rsidR="000C3D0D" w:rsidRDefault="000C3D0D" w:rsidP="000C3D0D">
      <w:pPr>
        <w:rPr>
          <w:rFonts w:ascii="Arial" w:hAnsi="Arial" w:cs="Arial"/>
          <w:b/>
          <w:sz w:val="24"/>
        </w:rPr>
      </w:pPr>
      <w:r>
        <w:rPr>
          <w:rFonts w:ascii="Arial" w:hAnsi="Arial" w:cs="Arial"/>
          <w:b/>
          <w:color w:val="0000FF"/>
          <w:sz w:val="24"/>
        </w:rPr>
        <w:t>R5-224196</w:t>
      </w:r>
      <w:r>
        <w:rPr>
          <w:rFonts w:ascii="Arial" w:hAnsi="Arial" w:cs="Arial"/>
          <w:b/>
          <w:color w:val="0000FF"/>
          <w:sz w:val="24"/>
        </w:rPr>
        <w:tab/>
      </w:r>
      <w:r>
        <w:rPr>
          <w:rFonts w:ascii="Arial" w:hAnsi="Arial" w:cs="Arial"/>
          <w:b/>
          <w:sz w:val="24"/>
        </w:rPr>
        <w:t>Correction to NR testcases 8.1.5.7.1.1, 8.1.5.7.1.2 and 8.1.5.7.1.3</w:t>
      </w:r>
    </w:p>
    <w:p w14:paraId="391F4C1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CR-3057  Cat: F (Rel-16)</w:t>
      </w:r>
      <w:r>
        <w:rPr>
          <w:i/>
        </w:rPr>
        <w:br/>
      </w:r>
      <w:r>
        <w:rPr>
          <w:i/>
        </w:rPr>
        <w:br/>
      </w:r>
      <w:r>
        <w:rPr>
          <w:i/>
        </w:rPr>
        <w:tab/>
      </w:r>
      <w:r>
        <w:rPr>
          <w:i/>
        </w:rPr>
        <w:tab/>
      </w:r>
      <w:r>
        <w:rPr>
          <w:i/>
        </w:rPr>
        <w:tab/>
      </w:r>
      <w:r>
        <w:rPr>
          <w:i/>
        </w:rPr>
        <w:tab/>
      </w:r>
      <w:r>
        <w:rPr>
          <w:i/>
        </w:rPr>
        <w:tab/>
        <w:t>Source: ROHDE &amp; SCHWARZ, MCC TF160</w:t>
      </w:r>
    </w:p>
    <w:p w14:paraId="25D9D188" w14:textId="77777777" w:rsidR="000C3D0D" w:rsidRDefault="000C3D0D" w:rsidP="000C3D0D">
      <w:pPr>
        <w:rPr>
          <w:rFonts w:ascii="Arial" w:hAnsi="Arial" w:cs="Arial"/>
          <w:b/>
        </w:rPr>
      </w:pPr>
      <w:r>
        <w:rPr>
          <w:rFonts w:ascii="Arial" w:hAnsi="Arial" w:cs="Arial"/>
          <w:b/>
        </w:rPr>
        <w:t xml:space="preserve">Discussion: </w:t>
      </w:r>
    </w:p>
    <w:p w14:paraId="5A066407" w14:textId="77777777" w:rsidR="000C3D0D" w:rsidRDefault="000C3D0D" w:rsidP="000C3D0D">
      <w:r>
        <w:t>r1</w:t>
      </w:r>
    </w:p>
    <w:p w14:paraId="73DE13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R5-225281</w:t>
      </w:r>
      <w:r>
        <w:rPr>
          <w:color w:val="993300"/>
          <w:u w:val="single"/>
        </w:rPr>
        <w:t>.</w:t>
      </w:r>
    </w:p>
    <w:p w14:paraId="2A4FDB2E" w14:textId="25E344BC" w:rsidR="000C3D0D" w:rsidRDefault="000C3D0D" w:rsidP="000C3D0D">
      <w:pPr>
        <w:rPr>
          <w:rFonts w:ascii="Arial" w:hAnsi="Arial" w:cs="Arial"/>
          <w:b/>
          <w:sz w:val="24"/>
        </w:rPr>
      </w:pPr>
      <w:r>
        <w:rPr>
          <w:rFonts w:ascii="Arial" w:hAnsi="Arial" w:cs="Arial"/>
          <w:b/>
          <w:color w:val="0000FF"/>
          <w:sz w:val="24"/>
        </w:rPr>
        <w:t>R5-225281</w:t>
      </w:r>
      <w:r>
        <w:rPr>
          <w:rFonts w:ascii="Arial" w:hAnsi="Arial" w:cs="Arial"/>
          <w:b/>
          <w:color w:val="0000FF"/>
          <w:sz w:val="24"/>
        </w:rPr>
        <w:tab/>
      </w:r>
      <w:r>
        <w:rPr>
          <w:rFonts w:ascii="Arial" w:hAnsi="Arial" w:cs="Arial"/>
          <w:b/>
          <w:sz w:val="24"/>
        </w:rPr>
        <w:t>Correction to NR testcases 8.1.5.7.1.1, 8.1.5.7.1.2 and 8.1.5.7.1.3</w:t>
      </w:r>
    </w:p>
    <w:p w14:paraId="3B14D86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CR-3057  rev 1 Cat: F (Rel-16)</w:t>
      </w:r>
      <w:r>
        <w:rPr>
          <w:i/>
        </w:rPr>
        <w:br/>
      </w:r>
      <w:r>
        <w:rPr>
          <w:i/>
        </w:rPr>
        <w:br/>
      </w:r>
      <w:r>
        <w:rPr>
          <w:i/>
        </w:rPr>
        <w:tab/>
      </w:r>
      <w:r>
        <w:rPr>
          <w:i/>
        </w:rPr>
        <w:tab/>
      </w:r>
      <w:r>
        <w:rPr>
          <w:i/>
        </w:rPr>
        <w:tab/>
      </w:r>
      <w:r>
        <w:rPr>
          <w:i/>
        </w:rPr>
        <w:tab/>
      </w:r>
      <w:r>
        <w:rPr>
          <w:i/>
        </w:rPr>
        <w:tab/>
        <w:t>Source: ROHDE &amp; SCHWARZ, MCC TF160</w:t>
      </w:r>
    </w:p>
    <w:p w14:paraId="376AB22A" w14:textId="77777777" w:rsidR="000C3D0D" w:rsidRDefault="000C3D0D" w:rsidP="000C3D0D">
      <w:pPr>
        <w:rPr>
          <w:color w:val="808080"/>
        </w:rPr>
      </w:pPr>
      <w:r>
        <w:rPr>
          <w:color w:val="808080"/>
        </w:rPr>
        <w:t>(Replaces R5-224196)</w:t>
      </w:r>
    </w:p>
    <w:p w14:paraId="1BBF12E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0A0D0" w14:textId="35A6BF72" w:rsidR="000C3D0D" w:rsidRDefault="000C3D0D" w:rsidP="000C3D0D">
      <w:pPr>
        <w:rPr>
          <w:rFonts w:ascii="Arial" w:hAnsi="Arial" w:cs="Arial"/>
          <w:b/>
          <w:sz w:val="24"/>
        </w:rPr>
      </w:pPr>
      <w:r>
        <w:rPr>
          <w:rFonts w:ascii="Arial" w:hAnsi="Arial" w:cs="Arial"/>
          <w:b/>
          <w:color w:val="0000FF"/>
          <w:sz w:val="24"/>
        </w:rPr>
        <w:t>R5-224200</w:t>
      </w:r>
      <w:r>
        <w:rPr>
          <w:rFonts w:ascii="Arial" w:hAnsi="Arial" w:cs="Arial"/>
          <w:b/>
          <w:color w:val="0000FF"/>
          <w:sz w:val="24"/>
        </w:rPr>
        <w:tab/>
      </w:r>
      <w:r>
        <w:rPr>
          <w:rFonts w:ascii="Arial" w:hAnsi="Arial" w:cs="Arial"/>
          <w:b/>
          <w:sz w:val="24"/>
        </w:rPr>
        <w:t>Correction to NR test case 8.1.5.2.2</w:t>
      </w:r>
    </w:p>
    <w:p w14:paraId="589D349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CR-3058  Cat: F (Rel-16)</w:t>
      </w:r>
      <w:r>
        <w:rPr>
          <w:i/>
        </w:rPr>
        <w:br/>
      </w:r>
      <w:r>
        <w:rPr>
          <w:i/>
        </w:rPr>
        <w:br/>
      </w:r>
      <w:r>
        <w:rPr>
          <w:i/>
        </w:rPr>
        <w:tab/>
      </w:r>
      <w:r>
        <w:rPr>
          <w:i/>
        </w:rPr>
        <w:tab/>
      </w:r>
      <w:r>
        <w:rPr>
          <w:i/>
        </w:rPr>
        <w:tab/>
      </w:r>
      <w:r>
        <w:rPr>
          <w:i/>
        </w:rPr>
        <w:tab/>
      </w:r>
      <w:r>
        <w:rPr>
          <w:i/>
        </w:rPr>
        <w:tab/>
        <w:t>Source: ROHDE &amp; SCHWARZ, Qualcomm</w:t>
      </w:r>
    </w:p>
    <w:p w14:paraId="4304E1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B5A6B" w14:textId="23DF1A93" w:rsidR="000C3D0D" w:rsidRDefault="000C3D0D" w:rsidP="000C3D0D">
      <w:pPr>
        <w:rPr>
          <w:rFonts w:ascii="Arial" w:hAnsi="Arial" w:cs="Arial"/>
          <w:b/>
          <w:sz w:val="24"/>
        </w:rPr>
      </w:pPr>
      <w:r>
        <w:rPr>
          <w:rFonts w:ascii="Arial" w:hAnsi="Arial" w:cs="Arial"/>
          <w:b/>
          <w:color w:val="0000FF"/>
          <w:sz w:val="24"/>
        </w:rPr>
        <w:t>R5-225060</w:t>
      </w:r>
      <w:r>
        <w:rPr>
          <w:rFonts w:ascii="Arial" w:hAnsi="Arial" w:cs="Arial"/>
          <w:b/>
          <w:color w:val="0000FF"/>
          <w:sz w:val="24"/>
        </w:rPr>
        <w:tab/>
      </w:r>
      <w:r>
        <w:rPr>
          <w:rFonts w:ascii="Arial" w:hAnsi="Arial" w:cs="Arial"/>
          <w:b/>
          <w:sz w:val="24"/>
        </w:rPr>
        <w:t>Addition of test case for RRC downlink segmentation</w:t>
      </w:r>
    </w:p>
    <w:p w14:paraId="07D01C5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CR-3193  Cat: F (Rel-16)</w:t>
      </w:r>
      <w:r>
        <w:rPr>
          <w:i/>
        </w:rPr>
        <w:br/>
      </w:r>
      <w:r>
        <w:rPr>
          <w:i/>
        </w:rPr>
        <w:br/>
      </w:r>
      <w:r>
        <w:rPr>
          <w:i/>
        </w:rPr>
        <w:tab/>
      </w:r>
      <w:r>
        <w:rPr>
          <w:i/>
        </w:rPr>
        <w:tab/>
      </w:r>
      <w:r>
        <w:rPr>
          <w:i/>
        </w:rPr>
        <w:tab/>
      </w:r>
      <w:r>
        <w:rPr>
          <w:i/>
        </w:rPr>
        <w:tab/>
      </w:r>
      <w:r>
        <w:rPr>
          <w:i/>
        </w:rPr>
        <w:tab/>
        <w:t>Source: MediaTek Inc.</w:t>
      </w:r>
    </w:p>
    <w:p w14:paraId="4A1D16DB" w14:textId="77777777" w:rsidR="000C3D0D" w:rsidRDefault="000C3D0D" w:rsidP="000C3D0D">
      <w:pPr>
        <w:rPr>
          <w:rFonts w:ascii="Arial" w:hAnsi="Arial" w:cs="Arial"/>
          <w:b/>
        </w:rPr>
      </w:pPr>
      <w:r>
        <w:rPr>
          <w:rFonts w:ascii="Arial" w:hAnsi="Arial" w:cs="Arial"/>
          <w:b/>
        </w:rPr>
        <w:t xml:space="preserve">Discussion: </w:t>
      </w:r>
    </w:p>
    <w:p w14:paraId="53C81B25" w14:textId="77777777" w:rsidR="000C3D0D" w:rsidRDefault="000C3D0D" w:rsidP="000C3D0D">
      <w:r>
        <w:t>sub-AI?</w:t>
      </w:r>
    </w:p>
    <w:p w14:paraId="5371CF9B" w14:textId="77777777" w:rsidR="000C3D0D" w:rsidRDefault="000C3D0D" w:rsidP="000C3D0D">
      <w:r>
        <w:t>r2</w:t>
      </w:r>
    </w:p>
    <w:p w14:paraId="10DC46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R5-225385</w:t>
      </w:r>
      <w:r>
        <w:rPr>
          <w:color w:val="993300"/>
          <w:u w:val="single"/>
        </w:rPr>
        <w:t>.</w:t>
      </w:r>
    </w:p>
    <w:p w14:paraId="410B4C0C" w14:textId="13D6A99F" w:rsidR="000C3D0D" w:rsidRDefault="000C3D0D" w:rsidP="000C3D0D">
      <w:pPr>
        <w:rPr>
          <w:rFonts w:ascii="Arial" w:hAnsi="Arial" w:cs="Arial"/>
          <w:b/>
          <w:sz w:val="24"/>
        </w:rPr>
      </w:pPr>
      <w:r>
        <w:rPr>
          <w:rFonts w:ascii="Arial" w:hAnsi="Arial" w:cs="Arial"/>
          <w:b/>
          <w:color w:val="0000FF"/>
          <w:sz w:val="24"/>
        </w:rPr>
        <w:t>R5-225385</w:t>
      </w:r>
      <w:r>
        <w:rPr>
          <w:rFonts w:ascii="Arial" w:hAnsi="Arial" w:cs="Arial"/>
          <w:b/>
          <w:color w:val="0000FF"/>
          <w:sz w:val="24"/>
        </w:rPr>
        <w:tab/>
      </w:r>
      <w:r>
        <w:rPr>
          <w:rFonts w:ascii="Arial" w:hAnsi="Arial" w:cs="Arial"/>
          <w:b/>
          <w:sz w:val="24"/>
        </w:rPr>
        <w:t>Addition of test case for RRC downlink segmentation</w:t>
      </w:r>
    </w:p>
    <w:p w14:paraId="13C9F4C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CR-3193  rev 1 Cat: F (Rel-16)</w:t>
      </w:r>
      <w:r>
        <w:rPr>
          <w:i/>
        </w:rPr>
        <w:br/>
      </w:r>
      <w:r>
        <w:rPr>
          <w:i/>
        </w:rPr>
        <w:br/>
      </w:r>
      <w:r>
        <w:rPr>
          <w:i/>
        </w:rPr>
        <w:tab/>
      </w:r>
      <w:r>
        <w:rPr>
          <w:i/>
        </w:rPr>
        <w:tab/>
      </w:r>
      <w:r>
        <w:rPr>
          <w:i/>
        </w:rPr>
        <w:tab/>
      </w:r>
      <w:r>
        <w:rPr>
          <w:i/>
        </w:rPr>
        <w:tab/>
      </w:r>
      <w:r>
        <w:rPr>
          <w:i/>
        </w:rPr>
        <w:tab/>
        <w:t>Source: MediaTek Inc.</w:t>
      </w:r>
    </w:p>
    <w:p w14:paraId="1AA78DCA" w14:textId="77777777" w:rsidR="000C3D0D" w:rsidRDefault="000C3D0D" w:rsidP="000C3D0D">
      <w:pPr>
        <w:rPr>
          <w:color w:val="808080"/>
        </w:rPr>
      </w:pPr>
      <w:r>
        <w:rPr>
          <w:color w:val="808080"/>
        </w:rPr>
        <w:t>(Replaces R5-225060)</w:t>
      </w:r>
    </w:p>
    <w:p w14:paraId="199CC8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9E86F" w14:textId="77777777" w:rsidR="000C3D0D" w:rsidRDefault="000C3D0D" w:rsidP="000C3D0D">
      <w:pPr>
        <w:pStyle w:val="Heading7"/>
      </w:pPr>
      <w:bookmarkStart w:id="2093" w:name="_Toc113929076"/>
      <w:bookmarkStart w:id="2094" w:name="_Toc113960446"/>
      <w:r>
        <w:t>6.4.4.4.1.6</w:t>
      </w:r>
      <w:r>
        <w:tab/>
        <w:t>RRC SON and MDT support for NR (clause 8.1.6)</w:t>
      </w:r>
      <w:bookmarkEnd w:id="2093"/>
      <w:bookmarkEnd w:id="2094"/>
    </w:p>
    <w:p w14:paraId="2D35F90D" w14:textId="04521655" w:rsidR="000C3D0D" w:rsidRDefault="000C3D0D" w:rsidP="000C3D0D">
      <w:pPr>
        <w:rPr>
          <w:rFonts w:ascii="Arial" w:hAnsi="Arial" w:cs="Arial"/>
          <w:b/>
          <w:sz w:val="24"/>
        </w:rPr>
      </w:pPr>
      <w:r>
        <w:rPr>
          <w:rFonts w:ascii="Arial" w:hAnsi="Arial" w:cs="Arial"/>
          <w:b/>
          <w:color w:val="0000FF"/>
          <w:sz w:val="24"/>
        </w:rPr>
        <w:t>R5-223993</w:t>
      </w:r>
      <w:r>
        <w:rPr>
          <w:rFonts w:ascii="Arial" w:hAnsi="Arial" w:cs="Arial"/>
          <w:b/>
          <w:color w:val="0000FF"/>
          <w:sz w:val="24"/>
        </w:rPr>
        <w:tab/>
      </w:r>
      <w:r>
        <w:rPr>
          <w:rFonts w:ascii="Arial" w:hAnsi="Arial" w:cs="Arial"/>
          <w:b/>
          <w:sz w:val="24"/>
        </w:rPr>
        <w:t>Update of NR MDT TC 8.1.6.1.2.7</w:t>
      </w:r>
    </w:p>
    <w:p w14:paraId="655DE08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CR-3013  Cat: F (Rel-16)</w:t>
      </w:r>
      <w:r>
        <w:rPr>
          <w:i/>
        </w:rPr>
        <w:br/>
      </w:r>
      <w:r>
        <w:rPr>
          <w:i/>
        </w:rPr>
        <w:br/>
      </w:r>
      <w:r>
        <w:rPr>
          <w:i/>
        </w:rPr>
        <w:tab/>
      </w:r>
      <w:r>
        <w:rPr>
          <w:i/>
        </w:rPr>
        <w:tab/>
      </w:r>
      <w:r>
        <w:rPr>
          <w:i/>
        </w:rPr>
        <w:tab/>
      </w:r>
      <w:r>
        <w:rPr>
          <w:i/>
        </w:rPr>
        <w:tab/>
      </w:r>
      <w:r>
        <w:rPr>
          <w:i/>
        </w:rPr>
        <w:tab/>
        <w:t>Source: MediaTek Inc.</w:t>
      </w:r>
    </w:p>
    <w:p w14:paraId="1897442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F6523" w14:textId="526ADF7B" w:rsidR="000C3D0D" w:rsidRDefault="000C3D0D" w:rsidP="000C3D0D">
      <w:pPr>
        <w:rPr>
          <w:rFonts w:ascii="Arial" w:hAnsi="Arial" w:cs="Arial"/>
          <w:b/>
          <w:sz w:val="24"/>
        </w:rPr>
      </w:pPr>
      <w:r>
        <w:rPr>
          <w:rFonts w:ascii="Arial" w:hAnsi="Arial" w:cs="Arial"/>
          <w:b/>
          <w:color w:val="0000FF"/>
          <w:sz w:val="24"/>
        </w:rPr>
        <w:t>R5-223994</w:t>
      </w:r>
      <w:r>
        <w:rPr>
          <w:rFonts w:ascii="Arial" w:hAnsi="Arial" w:cs="Arial"/>
          <w:b/>
          <w:color w:val="0000FF"/>
          <w:sz w:val="24"/>
        </w:rPr>
        <w:tab/>
      </w:r>
      <w:r>
        <w:rPr>
          <w:rFonts w:ascii="Arial" w:hAnsi="Arial" w:cs="Arial"/>
          <w:b/>
          <w:sz w:val="24"/>
        </w:rPr>
        <w:t>Update of NR MDT TC 8.1.6.1.4.3</w:t>
      </w:r>
    </w:p>
    <w:p w14:paraId="5C6BCF9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CR-3014  Cat: F (Rel-16)</w:t>
      </w:r>
      <w:r>
        <w:rPr>
          <w:i/>
        </w:rPr>
        <w:br/>
      </w:r>
      <w:r>
        <w:rPr>
          <w:i/>
        </w:rPr>
        <w:br/>
      </w:r>
      <w:r>
        <w:rPr>
          <w:i/>
        </w:rPr>
        <w:tab/>
      </w:r>
      <w:r>
        <w:rPr>
          <w:i/>
        </w:rPr>
        <w:tab/>
      </w:r>
      <w:r>
        <w:rPr>
          <w:i/>
        </w:rPr>
        <w:tab/>
      </w:r>
      <w:r>
        <w:rPr>
          <w:i/>
        </w:rPr>
        <w:tab/>
      </w:r>
      <w:r>
        <w:rPr>
          <w:i/>
        </w:rPr>
        <w:tab/>
        <w:t>Source: MediaTek Inc.</w:t>
      </w:r>
    </w:p>
    <w:p w14:paraId="277DF9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C41B4" w14:textId="16D64597" w:rsidR="000C3D0D" w:rsidRDefault="000C3D0D" w:rsidP="000C3D0D">
      <w:pPr>
        <w:rPr>
          <w:rFonts w:ascii="Arial" w:hAnsi="Arial" w:cs="Arial"/>
          <w:b/>
          <w:sz w:val="24"/>
        </w:rPr>
      </w:pPr>
      <w:r>
        <w:rPr>
          <w:rFonts w:ascii="Arial" w:hAnsi="Arial" w:cs="Arial"/>
          <w:b/>
          <w:color w:val="0000FF"/>
          <w:sz w:val="24"/>
        </w:rPr>
        <w:t>R5-223995</w:t>
      </w:r>
      <w:r>
        <w:rPr>
          <w:rFonts w:ascii="Arial" w:hAnsi="Arial" w:cs="Arial"/>
          <w:b/>
          <w:color w:val="0000FF"/>
          <w:sz w:val="24"/>
        </w:rPr>
        <w:tab/>
      </w:r>
      <w:r>
        <w:rPr>
          <w:rFonts w:ascii="Arial" w:hAnsi="Arial" w:cs="Arial"/>
          <w:b/>
          <w:sz w:val="24"/>
        </w:rPr>
        <w:t>Update of NR MDT TC 8.1.6.1.4.4</w:t>
      </w:r>
    </w:p>
    <w:p w14:paraId="3755C7C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CR-3015  Cat: F (Rel-16)</w:t>
      </w:r>
      <w:r>
        <w:rPr>
          <w:i/>
        </w:rPr>
        <w:br/>
      </w:r>
      <w:r>
        <w:rPr>
          <w:i/>
        </w:rPr>
        <w:br/>
      </w:r>
      <w:r>
        <w:rPr>
          <w:i/>
        </w:rPr>
        <w:tab/>
      </w:r>
      <w:r>
        <w:rPr>
          <w:i/>
        </w:rPr>
        <w:tab/>
      </w:r>
      <w:r>
        <w:rPr>
          <w:i/>
        </w:rPr>
        <w:tab/>
      </w:r>
      <w:r>
        <w:rPr>
          <w:i/>
        </w:rPr>
        <w:tab/>
      </w:r>
      <w:r>
        <w:rPr>
          <w:i/>
        </w:rPr>
        <w:tab/>
        <w:t>Source: MediaTek Inc.</w:t>
      </w:r>
    </w:p>
    <w:p w14:paraId="13BCABE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86B1A" w14:textId="6BC1E4BF" w:rsidR="000C3D0D" w:rsidRDefault="000C3D0D" w:rsidP="000C3D0D">
      <w:pPr>
        <w:rPr>
          <w:rFonts w:ascii="Arial" w:hAnsi="Arial" w:cs="Arial"/>
          <w:b/>
          <w:sz w:val="24"/>
        </w:rPr>
      </w:pPr>
      <w:r>
        <w:rPr>
          <w:rFonts w:ascii="Arial" w:hAnsi="Arial" w:cs="Arial"/>
          <w:b/>
          <w:color w:val="0000FF"/>
          <w:sz w:val="24"/>
        </w:rPr>
        <w:t>R5-223996</w:t>
      </w:r>
      <w:r>
        <w:rPr>
          <w:rFonts w:ascii="Arial" w:hAnsi="Arial" w:cs="Arial"/>
          <w:b/>
          <w:color w:val="0000FF"/>
          <w:sz w:val="24"/>
        </w:rPr>
        <w:tab/>
      </w:r>
      <w:r>
        <w:rPr>
          <w:rFonts w:ascii="Arial" w:hAnsi="Arial" w:cs="Arial"/>
          <w:b/>
          <w:sz w:val="24"/>
        </w:rPr>
        <w:t>Update of NR MDT TC 8.1.6.2.3</w:t>
      </w:r>
    </w:p>
    <w:p w14:paraId="0CD1575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CR-3016  Cat: F (Rel-16)</w:t>
      </w:r>
      <w:r>
        <w:rPr>
          <w:i/>
        </w:rPr>
        <w:br/>
      </w:r>
      <w:r>
        <w:rPr>
          <w:i/>
        </w:rPr>
        <w:br/>
      </w:r>
      <w:r>
        <w:rPr>
          <w:i/>
        </w:rPr>
        <w:tab/>
      </w:r>
      <w:r>
        <w:rPr>
          <w:i/>
        </w:rPr>
        <w:tab/>
      </w:r>
      <w:r>
        <w:rPr>
          <w:i/>
        </w:rPr>
        <w:tab/>
      </w:r>
      <w:r>
        <w:rPr>
          <w:i/>
        </w:rPr>
        <w:tab/>
      </w:r>
      <w:r>
        <w:rPr>
          <w:i/>
        </w:rPr>
        <w:tab/>
        <w:t>Source: MediaTek Inc., Anritsu</w:t>
      </w:r>
    </w:p>
    <w:p w14:paraId="3CADE07A" w14:textId="77777777" w:rsidR="000C3D0D" w:rsidRDefault="000C3D0D" w:rsidP="000C3D0D">
      <w:pPr>
        <w:rPr>
          <w:rFonts w:ascii="Arial" w:hAnsi="Arial" w:cs="Arial"/>
          <w:b/>
        </w:rPr>
      </w:pPr>
      <w:r>
        <w:rPr>
          <w:rFonts w:ascii="Arial" w:hAnsi="Arial" w:cs="Arial"/>
          <w:b/>
        </w:rPr>
        <w:t xml:space="preserve">Discussion: </w:t>
      </w:r>
    </w:p>
    <w:p w14:paraId="38392639" w14:textId="77777777" w:rsidR="000C3D0D" w:rsidRDefault="000C3D0D" w:rsidP="000C3D0D">
      <w:r>
        <w:t>r1</w:t>
      </w:r>
    </w:p>
    <w:p w14:paraId="189511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R5-225386</w:t>
      </w:r>
      <w:r>
        <w:rPr>
          <w:color w:val="993300"/>
          <w:u w:val="single"/>
        </w:rPr>
        <w:t>.</w:t>
      </w:r>
    </w:p>
    <w:p w14:paraId="08715D6A" w14:textId="20B434BE" w:rsidR="000C3D0D" w:rsidRDefault="000C3D0D" w:rsidP="000C3D0D">
      <w:pPr>
        <w:rPr>
          <w:rFonts w:ascii="Arial" w:hAnsi="Arial" w:cs="Arial"/>
          <w:b/>
          <w:sz w:val="24"/>
        </w:rPr>
      </w:pPr>
      <w:r>
        <w:rPr>
          <w:rFonts w:ascii="Arial" w:hAnsi="Arial" w:cs="Arial"/>
          <w:b/>
          <w:color w:val="0000FF"/>
          <w:sz w:val="24"/>
        </w:rPr>
        <w:t>R5-225386</w:t>
      </w:r>
      <w:r>
        <w:rPr>
          <w:rFonts w:ascii="Arial" w:hAnsi="Arial" w:cs="Arial"/>
          <w:b/>
          <w:color w:val="0000FF"/>
          <w:sz w:val="24"/>
        </w:rPr>
        <w:tab/>
      </w:r>
      <w:r>
        <w:rPr>
          <w:rFonts w:ascii="Arial" w:hAnsi="Arial" w:cs="Arial"/>
          <w:b/>
          <w:sz w:val="24"/>
        </w:rPr>
        <w:t>Update of NR MDT TC 8.1.6.2.3</w:t>
      </w:r>
    </w:p>
    <w:p w14:paraId="6C8B4F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CR-3016  rev 1 Cat: F (Rel-16)</w:t>
      </w:r>
      <w:r>
        <w:rPr>
          <w:i/>
        </w:rPr>
        <w:br/>
      </w:r>
      <w:r>
        <w:rPr>
          <w:i/>
        </w:rPr>
        <w:br/>
      </w:r>
      <w:r>
        <w:rPr>
          <w:i/>
        </w:rPr>
        <w:tab/>
      </w:r>
      <w:r>
        <w:rPr>
          <w:i/>
        </w:rPr>
        <w:tab/>
      </w:r>
      <w:r>
        <w:rPr>
          <w:i/>
        </w:rPr>
        <w:tab/>
      </w:r>
      <w:r>
        <w:rPr>
          <w:i/>
        </w:rPr>
        <w:tab/>
      </w:r>
      <w:r>
        <w:rPr>
          <w:i/>
        </w:rPr>
        <w:tab/>
        <w:t>Source: MediaTek Inc., Anritsu</w:t>
      </w:r>
    </w:p>
    <w:p w14:paraId="21AA6558" w14:textId="77777777" w:rsidR="000C3D0D" w:rsidRDefault="000C3D0D" w:rsidP="000C3D0D">
      <w:pPr>
        <w:rPr>
          <w:color w:val="808080"/>
        </w:rPr>
      </w:pPr>
      <w:r>
        <w:rPr>
          <w:color w:val="808080"/>
        </w:rPr>
        <w:t>(Replaces R5-223996)</w:t>
      </w:r>
    </w:p>
    <w:p w14:paraId="477864E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209C" w14:textId="6D1DF971" w:rsidR="000C3D0D" w:rsidRDefault="000C3D0D" w:rsidP="000C3D0D">
      <w:pPr>
        <w:rPr>
          <w:rFonts w:ascii="Arial" w:hAnsi="Arial" w:cs="Arial"/>
          <w:b/>
          <w:sz w:val="24"/>
        </w:rPr>
      </w:pPr>
      <w:r>
        <w:rPr>
          <w:rFonts w:ascii="Arial" w:hAnsi="Arial" w:cs="Arial"/>
          <w:b/>
          <w:color w:val="0000FF"/>
          <w:sz w:val="24"/>
        </w:rPr>
        <w:t>R5-224007</w:t>
      </w:r>
      <w:r>
        <w:rPr>
          <w:rFonts w:ascii="Arial" w:hAnsi="Arial" w:cs="Arial"/>
          <w:b/>
          <w:color w:val="0000FF"/>
          <w:sz w:val="24"/>
        </w:rPr>
        <w:tab/>
      </w:r>
      <w:r>
        <w:rPr>
          <w:rFonts w:ascii="Arial" w:hAnsi="Arial" w:cs="Arial"/>
          <w:b/>
          <w:sz w:val="24"/>
        </w:rPr>
        <w:t>Update of NR MDT TC 8.1.6.3.1.3</w:t>
      </w:r>
    </w:p>
    <w:p w14:paraId="2A73FED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CR-3018  Cat: F (Rel-16)</w:t>
      </w:r>
      <w:r>
        <w:rPr>
          <w:i/>
        </w:rPr>
        <w:br/>
      </w:r>
      <w:r>
        <w:rPr>
          <w:i/>
        </w:rPr>
        <w:br/>
      </w:r>
      <w:r>
        <w:rPr>
          <w:i/>
        </w:rPr>
        <w:tab/>
      </w:r>
      <w:r>
        <w:rPr>
          <w:i/>
        </w:rPr>
        <w:tab/>
      </w:r>
      <w:r>
        <w:rPr>
          <w:i/>
        </w:rPr>
        <w:tab/>
      </w:r>
      <w:r>
        <w:rPr>
          <w:i/>
        </w:rPr>
        <w:tab/>
      </w:r>
      <w:r>
        <w:rPr>
          <w:i/>
        </w:rPr>
        <w:tab/>
        <w:t>Source: MediaTek Inc.</w:t>
      </w:r>
    </w:p>
    <w:p w14:paraId="31DF24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7606F" w14:textId="5BD697B6" w:rsidR="000C3D0D" w:rsidRDefault="000C3D0D" w:rsidP="000C3D0D">
      <w:pPr>
        <w:rPr>
          <w:rFonts w:ascii="Arial" w:hAnsi="Arial" w:cs="Arial"/>
          <w:b/>
          <w:sz w:val="24"/>
        </w:rPr>
      </w:pPr>
      <w:r>
        <w:rPr>
          <w:rFonts w:ascii="Arial" w:hAnsi="Arial" w:cs="Arial"/>
          <w:b/>
          <w:color w:val="0000FF"/>
          <w:sz w:val="24"/>
        </w:rPr>
        <w:t>R5-224095</w:t>
      </w:r>
      <w:r>
        <w:rPr>
          <w:rFonts w:ascii="Arial" w:hAnsi="Arial" w:cs="Arial"/>
          <w:b/>
          <w:color w:val="0000FF"/>
          <w:sz w:val="24"/>
        </w:rPr>
        <w:tab/>
      </w:r>
      <w:r>
        <w:rPr>
          <w:rFonts w:ascii="Arial" w:hAnsi="Arial" w:cs="Arial"/>
          <w:b/>
          <w:sz w:val="24"/>
        </w:rPr>
        <w:t>Update of Inter-RAT MDT test cases 8.1.6.2.x</w:t>
      </w:r>
    </w:p>
    <w:p w14:paraId="248645F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CR-3041  Cat: F (Rel-16)</w:t>
      </w:r>
      <w:r>
        <w:rPr>
          <w:i/>
        </w:rPr>
        <w:br/>
      </w:r>
      <w:r>
        <w:rPr>
          <w:i/>
        </w:rPr>
        <w:br/>
      </w:r>
      <w:r>
        <w:rPr>
          <w:i/>
        </w:rPr>
        <w:tab/>
      </w:r>
      <w:r>
        <w:rPr>
          <w:i/>
        </w:rPr>
        <w:tab/>
      </w:r>
      <w:r>
        <w:rPr>
          <w:i/>
        </w:rPr>
        <w:tab/>
      </w:r>
      <w:r>
        <w:rPr>
          <w:i/>
        </w:rPr>
        <w:tab/>
      </w:r>
      <w:r>
        <w:rPr>
          <w:i/>
        </w:rPr>
        <w:tab/>
        <w:t>Source: MediaTek Inc., MCC TF160</w:t>
      </w:r>
    </w:p>
    <w:p w14:paraId="2A1014B1" w14:textId="77777777" w:rsidR="000C3D0D" w:rsidRDefault="000C3D0D" w:rsidP="000C3D0D">
      <w:pPr>
        <w:rPr>
          <w:rFonts w:ascii="Arial" w:hAnsi="Arial" w:cs="Arial"/>
          <w:b/>
        </w:rPr>
      </w:pPr>
      <w:r>
        <w:rPr>
          <w:rFonts w:ascii="Arial" w:hAnsi="Arial" w:cs="Arial"/>
          <w:b/>
        </w:rPr>
        <w:t xml:space="preserve">Discussion: </w:t>
      </w:r>
    </w:p>
    <w:p w14:paraId="5647ACA5" w14:textId="77777777" w:rsidR="000C3D0D" w:rsidRDefault="000C3D0D" w:rsidP="000C3D0D">
      <w:r>
        <w:t>reopened.</w:t>
      </w:r>
    </w:p>
    <w:p w14:paraId="09FBE547" w14:textId="77777777" w:rsidR="000C3D0D" w:rsidRDefault="000C3D0D" w:rsidP="000C3D0D">
      <w:r>
        <w:t>r1</w:t>
      </w:r>
    </w:p>
    <w:p w14:paraId="1F3811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R5-225387</w:t>
      </w:r>
      <w:r>
        <w:rPr>
          <w:color w:val="993300"/>
          <w:u w:val="single"/>
        </w:rPr>
        <w:t>.</w:t>
      </w:r>
    </w:p>
    <w:p w14:paraId="52870C0A" w14:textId="69C331C6" w:rsidR="000C3D0D" w:rsidRDefault="000C3D0D" w:rsidP="000C3D0D">
      <w:pPr>
        <w:rPr>
          <w:rFonts w:ascii="Arial" w:hAnsi="Arial" w:cs="Arial"/>
          <w:b/>
          <w:sz w:val="24"/>
        </w:rPr>
      </w:pPr>
      <w:r>
        <w:rPr>
          <w:rFonts w:ascii="Arial" w:hAnsi="Arial" w:cs="Arial"/>
          <w:b/>
          <w:color w:val="0000FF"/>
          <w:sz w:val="24"/>
        </w:rPr>
        <w:t>R5-225387</w:t>
      </w:r>
      <w:r>
        <w:rPr>
          <w:rFonts w:ascii="Arial" w:hAnsi="Arial" w:cs="Arial"/>
          <w:b/>
          <w:color w:val="0000FF"/>
          <w:sz w:val="24"/>
        </w:rPr>
        <w:tab/>
      </w:r>
      <w:r>
        <w:rPr>
          <w:rFonts w:ascii="Arial" w:hAnsi="Arial" w:cs="Arial"/>
          <w:b/>
          <w:sz w:val="24"/>
        </w:rPr>
        <w:t>Update of Inter-RAT MDT test cases 8.1.6.2.x</w:t>
      </w:r>
    </w:p>
    <w:p w14:paraId="6BC7B0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CR-3041  rev 1 Cat: F (Rel-16)</w:t>
      </w:r>
      <w:r>
        <w:rPr>
          <w:i/>
        </w:rPr>
        <w:br/>
      </w:r>
      <w:r>
        <w:rPr>
          <w:i/>
        </w:rPr>
        <w:br/>
      </w:r>
      <w:r>
        <w:rPr>
          <w:i/>
        </w:rPr>
        <w:tab/>
      </w:r>
      <w:r>
        <w:rPr>
          <w:i/>
        </w:rPr>
        <w:tab/>
      </w:r>
      <w:r>
        <w:rPr>
          <w:i/>
        </w:rPr>
        <w:tab/>
      </w:r>
      <w:r>
        <w:rPr>
          <w:i/>
        </w:rPr>
        <w:tab/>
      </w:r>
      <w:r>
        <w:rPr>
          <w:i/>
        </w:rPr>
        <w:tab/>
        <w:t>Source: MediaTek Inc., MCC TF160</w:t>
      </w:r>
    </w:p>
    <w:p w14:paraId="1AE98FE5" w14:textId="77777777" w:rsidR="000C3D0D" w:rsidRDefault="000C3D0D" w:rsidP="000C3D0D">
      <w:pPr>
        <w:rPr>
          <w:color w:val="808080"/>
        </w:rPr>
      </w:pPr>
      <w:r>
        <w:rPr>
          <w:color w:val="808080"/>
        </w:rPr>
        <w:t>(Replaces R5-224095)</w:t>
      </w:r>
    </w:p>
    <w:p w14:paraId="11D9CFC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96F19" w14:textId="0F4F7C71" w:rsidR="000C3D0D" w:rsidRDefault="000C3D0D" w:rsidP="000C3D0D">
      <w:pPr>
        <w:rPr>
          <w:rFonts w:ascii="Arial" w:hAnsi="Arial" w:cs="Arial"/>
          <w:b/>
          <w:sz w:val="24"/>
        </w:rPr>
      </w:pPr>
      <w:r>
        <w:rPr>
          <w:rFonts w:ascii="Arial" w:hAnsi="Arial" w:cs="Arial"/>
          <w:b/>
          <w:color w:val="0000FF"/>
          <w:sz w:val="24"/>
        </w:rPr>
        <w:t>R5-224096</w:t>
      </w:r>
      <w:r>
        <w:rPr>
          <w:rFonts w:ascii="Arial" w:hAnsi="Arial" w:cs="Arial"/>
          <w:b/>
          <w:color w:val="0000FF"/>
          <w:sz w:val="24"/>
        </w:rPr>
        <w:tab/>
      </w:r>
      <w:r>
        <w:rPr>
          <w:rFonts w:ascii="Arial" w:hAnsi="Arial" w:cs="Arial"/>
          <w:b/>
          <w:sz w:val="24"/>
        </w:rPr>
        <w:t>Update of Inter-System MDT test cases 8.1.6.3.x</w:t>
      </w:r>
    </w:p>
    <w:p w14:paraId="3E2AF9A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CR-3042  Cat: F (Rel-16)</w:t>
      </w:r>
      <w:r>
        <w:rPr>
          <w:i/>
        </w:rPr>
        <w:br/>
      </w:r>
      <w:r>
        <w:rPr>
          <w:i/>
        </w:rPr>
        <w:br/>
      </w:r>
      <w:r>
        <w:rPr>
          <w:i/>
        </w:rPr>
        <w:tab/>
      </w:r>
      <w:r>
        <w:rPr>
          <w:i/>
        </w:rPr>
        <w:tab/>
      </w:r>
      <w:r>
        <w:rPr>
          <w:i/>
        </w:rPr>
        <w:tab/>
      </w:r>
      <w:r>
        <w:rPr>
          <w:i/>
        </w:rPr>
        <w:tab/>
      </w:r>
      <w:r>
        <w:rPr>
          <w:i/>
        </w:rPr>
        <w:tab/>
        <w:t>Source: MediaTek Inc., MCC TF160</w:t>
      </w:r>
    </w:p>
    <w:p w14:paraId="1992713D" w14:textId="77777777" w:rsidR="000C3D0D" w:rsidRDefault="000C3D0D" w:rsidP="000C3D0D">
      <w:pPr>
        <w:rPr>
          <w:rFonts w:ascii="Arial" w:hAnsi="Arial" w:cs="Arial"/>
          <w:b/>
        </w:rPr>
      </w:pPr>
      <w:r>
        <w:rPr>
          <w:rFonts w:ascii="Arial" w:hAnsi="Arial" w:cs="Arial"/>
          <w:b/>
        </w:rPr>
        <w:t xml:space="preserve">Discussion: </w:t>
      </w:r>
    </w:p>
    <w:p w14:paraId="4318278D" w14:textId="77777777" w:rsidR="000C3D0D" w:rsidRDefault="000C3D0D" w:rsidP="000C3D0D">
      <w:r>
        <w:t>r1</w:t>
      </w:r>
    </w:p>
    <w:p w14:paraId="383764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R5-225388</w:t>
      </w:r>
      <w:r>
        <w:rPr>
          <w:color w:val="993300"/>
          <w:u w:val="single"/>
        </w:rPr>
        <w:t>.</w:t>
      </w:r>
    </w:p>
    <w:p w14:paraId="7765BD22" w14:textId="6C9EECF6" w:rsidR="000C3D0D" w:rsidRDefault="000C3D0D" w:rsidP="000C3D0D">
      <w:pPr>
        <w:rPr>
          <w:rFonts w:ascii="Arial" w:hAnsi="Arial" w:cs="Arial"/>
          <w:b/>
          <w:sz w:val="24"/>
        </w:rPr>
      </w:pPr>
      <w:r>
        <w:rPr>
          <w:rFonts w:ascii="Arial" w:hAnsi="Arial" w:cs="Arial"/>
          <w:b/>
          <w:color w:val="0000FF"/>
          <w:sz w:val="24"/>
        </w:rPr>
        <w:t>R5-225388</w:t>
      </w:r>
      <w:r>
        <w:rPr>
          <w:rFonts w:ascii="Arial" w:hAnsi="Arial" w:cs="Arial"/>
          <w:b/>
          <w:color w:val="0000FF"/>
          <w:sz w:val="24"/>
        </w:rPr>
        <w:tab/>
      </w:r>
      <w:r>
        <w:rPr>
          <w:rFonts w:ascii="Arial" w:hAnsi="Arial" w:cs="Arial"/>
          <w:b/>
          <w:sz w:val="24"/>
        </w:rPr>
        <w:t>Update of Inter-System MDT test cases 8.1.6.3.x</w:t>
      </w:r>
    </w:p>
    <w:p w14:paraId="2405D27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CR-3042  rev 1 Cat: F (Rel-16)</w:t>
      </w:r>
      <w:r>
        <w:rPr>
          <w:i/>
        </w:rPr>
        <w:br/>
      </w:r>
      <w:r>
        <w:rPr>
          <w:i/>
        </w:rPr>
        <w:br/>
      </w:r>
      <w:r>
        <w:rPr>
          <w:i/>
        </w:rPr>
        <w:tab/>
      </w:r>
      <w:r>
        <w:rPr>
          <w:i/>
        </w:rPr>
        <w:tab/>
      </w:r>
      <w:r>
        <w:rPr>
          <w:i/>
        </w:rPr>
        <w:tab/>
      </w:r>
      <w:r>
        <w:rPr>
          <w:i/>
        </w:rPr>
        <w:tab/>
      </w:r>
      <w:r>
        <w:rPr>
          <w:i/>
        </w:rPr>
        <w:tab/>
        <w:t>Source: MediaTek Inc., MCC TF160</w:t>
      </w:r>
    </w:p>
    <w:p w14:paraId="2D3CD371" w14:textId="77777777" w:rsidR="000C3D0D" w:rsidRDefault="000C3D0D" w:rsidP="000C3D0D">
      <w:pPr>
        <w:rPr>
          <w:color w:val="808080"/>
        </w:rPr>
      </w:pPr>
      <w:r>
        <w:rPr>
          <w:color w:val="808080"/>
        </w:rPr>
        <w:t>(Replaces R5-224096)</w:t>
      </w:r>
    </w:p>
    <w:p w14:paraId="3DD011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58471" w14:textId="744B3F48" w:rsidR="000C3D0D" w:rsidRDefault="000C3D0D" w:rsidP="000C3D0D">
      <w:pPr>
        <w:rPr>
          <w:rFonts w:ascii="Arial" w:hAnsi="Arial" w:cs="Arial"/>
          <w:b/>
          <w:sz w:val="24"/>
        </w:rPr>
      </w:pPr>
      <w:r>
        <w:rPr>
          <w:rFonts w:ascii="Arial" w:hAnsi="Arial" w:cs="Arial"/>
          <w:b/>
          <w:color w:val="0000FF"/>
          <w:sz w:val="24"/>
        </w:rPr>
        <w:t>R5-224131</w:t>
      </w:r>
      <w:r>
        <w:rPr>
          <w:rFonts w:ascii="Arial" w:hAnsi="Arial" w:cs="Arial"/>
          <w:b/>
          <w:color w:val="0000FF"/>
          <w:sz w:val="24"/>
        </w:rPr>
        <w:tab/>
      </w:r>
      <w:r>
        <w:rPr>
          <w:rFonts w:ascii="Arial" w:hAnsi="Arial" w:cs="Arial"/>
          <w:b/>
          <w:sz w:val="24"/>
        </w:rPr>
        <w:t>Correction to Inter-RAT SON-MDT test case 8.1.6.2.1</w:t>
      </w:r>
    </w:p>
    <w:p w14:paraId="2C85A76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CR-3049  Cat: F (Rel-16)</w:t>
      </w:r>
      <w:r>
        <w:rPr>
          <w:i/>
        </w:rPr>
        <w:br/>
      </w:r>
      <w:r>
        <w:rPr>
          <w:i/>
        </w:rPr>
        <w:br/>
      </w:r>
      <w:r>
        <w:rPr>
          <w:i/>
        </w:rPr>
        <w:tab/>
      </w:r>
      <w:r>
        <w:rPr>
          <w:i/>
        </w:rPr>
        <w:tab/>
      </w:r>
      <w:r>
        <w:rPr>
          <w:i/>
        </w:rPr>
        <w:tab/>
      </w:r>
      <w:r>
        <w:rPr>
          <w:i/>
        </w:rPr>
        <w:tab/>
      </w:r>
      <w:r>
        <w:rPr>
          <w:i/>
        </w:rPr>
        <w:tab/>
        <w:t>Source: Keysight Technologies UK, Qualcomm</w:t>
      </w:r>
    </w:p>
    <w:p w14:paraId="0C0ADAB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79C5B" w14:textId="717D38B3" w:rsidR="000C3D0D" w:rsidRDefault="000C3D0D" w:rsidP="000C3D0D">
      <w:pPr>
        <w:rPr>
          <w:rFonts w:ascii="Arial" w:hAnsi="Arial" w:cs="Arial"/>
          <w:b/>
          <w:sz w:val="24"/>
        </w:rPr>
      </w:pPr>
      <w:r>
        <w:rPr>
          <w:rFonts w:ascii="Arial" w:hAnsi="Arial" w:cs="Arial"/>
          <w:b/>
          <w:color w:val="0000FF"/>
          <w:sz w:val="24"/>
        </w:rPr>
        <w:t>R5-224180</w:t>
      </w:r>
      <w:r>
        <w:rPr>
          <w:rFonts w:ascii="Arial" w:hAnsi="Arial" w:cs="Arial"/>
          <w:b/>
          <w:color w:val="0000FF"/>
          <w:sz w:val="24"/>
        </w:rPr>
        <w:tab/>
      </w:r>
      <w:r>
        <w:rPr>
          <w:rFonts w:ascii="Arial" w:hAnsi="Arial" w:cs="Arial"/>
          <w:b/>
          <w:sz w:val="24"/>
        </w:rPr>
        <w:t>Correction to NR5GC MDT testcase 8.1.6.1.4.8</w:t>
      </w:r>
    </w:p>
    <w:p w14:paraId="4611492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CR-3053  Cat: F (Rel-16)</w:t>
      </w:r>
      <w:r>
        <w:rPr>
          <w:i/>
        </w:rPr>
        <w:br/>
      </w:r>
      <w:r>
        <w:rPr>
          <w:i/>
        </w:rPr>
        <w:br/>
      </w:r>
      <w:r>
        <w:rPr>
          <w:i/>
        </w:rPr>
        <w:tab/>
      </w:r>
      <w:r>
        <w:rPr>
          <w:i/>
        </w:rPr>
        <w:tab/>
      </w:r>
      <w:r>
        <w:rPr>
          <w:i/>
        </w:rPr>
        <w:tab/>
      </w:r>
      <w:r>
        <w:rPr>
          <w:i/>
        </w:rPr>
        <w:tab/>
      </w:r>
      <w:r>
        <w:rPr>
          <w:i/>
        </w:rPr>
        <w:tab/>
        <w:t>Source: ROHDE &amp; SCHWARZ</w:t>
      </w:r>
    </w:p>
    <w:p w14:paraId="01140D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52E39" w14:textId="4EE5E7B8" w:rsidR="000C3D0D" w:rsidRDefault="000C3D0D" w:rsidP="000C3D0D">
      <w:pPr>
        <w:rPr>
          <w:rFonts w:ascii="Arial" w:hAnsi="Arial" w:cs="Arial"/>
          <w:b/>
          <w:sz w:val="24"/>
        </w:rPr>
      </w:pPr>
      <w:r>
        <w:rPr>
          <w:rFonts w:ascii="Arial" w:hAnsi="Arial" w:cs="Arial"/>
          <w:b/>
          <w:color w:val="0000FF"/>
          <w:sz w:val="24"/>
        </w:rPr>
        <w:t>R5-224191</w:t>
      </w:r>
      <w:r>
        <w:rPr>
          <w:rFonts w:ascii="Arial" w:hAnsi="Arial" w:cs="Arial"/>
          <w:b/>
          <w:color w:val="0000FF"/>
          <w:sz w:val="24"/>
        </w:rPr>
        <w:tab/>
      </w:r>
      <w:r>
        <w:rPr>
          <w:rFonts w:ascii="Arial" w:hAnsi="Arial" w:cs="Arial"/>
          <w:b/>
          <w:sz w:val="24"/>
        </w:rPr>
        <w:t>Correction to NR5GC MDT testcase 8.1.6.1.1.2</w:t>
      </w:r>
    </w:p>
    <w:p w14:paraId="5F7874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CR-3054  Cat: F (Rel-16)</w:t>
      </w:r>
      <w:r>
        <w:rPr>
          <w:i/>
        </w:rPr>
        <w:br/>
      </w:r>
      <w:r>
        <w:rPr>
          <w:i/>
        </w:rPr>
        <w:br/>
      </w:r>
      <w:r>
        <w:rPr>
          <w:i/>
        </w:rPr>
        <w:tab/>
      </w:r>
      <w:r>
        <w:rPr>
          <w:i/>
        </w:rPr>
        <w:tab/>
      </w:r>
      <w:r>
        <w:rPr>
          <w:i/>
        </w:rPr>
        <w:tab/>
      </w:r>
      <w:r>
        <w:rPr>
          <w:i/>
        </w:rPr>
        <w:tab/>
      </w:r>
      <w:r>
        <w:rPr>
          <w:i/>
        </w:rPr>
        <w:tab/>
        <w:t>Source: ROHDE &amp; SCHWARZ</w:t>
      </w:r>
    </w:p>
    <w:p w14:paraId="732E87E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5B94" w14:textId="5818B009" w:rsidR="000C3D0D" w:rsidRDefault="000C3D0D" w:rsidP="000C3D0D">
      <w:pPr>
        <w:rPr>
          <w:rFonts w:ascii="Arial" w:hAnsi="Arial" w:cs="Arial"/>
          <w:b/>
          <w:sz w:val="24"/>
        </w:rPr>
      </w:pPr>
      <w:r>
        <w:rPr>
          <w:rFonts w:ascii="Arial" w:hAnsi="Arial" w:cs="Arial"/>
          <w:b/>
          <w:color w:val="0000FF"/>
          <w:sz w:val="24"/>
        </w:rPr>
        <w:t>R5-224192</w:t>
      </w:r>
      <w:r>
        <w:rPr>
          <w:rFonts w:ascii="Arial" w:hAnsi="Arial" w:cs="Arial"/>
          <w:b/>
          <w:color w:val="0000FF"/>
          <w:sz w:val="24"/>
        </w:rPr>
        <w:tab/>
      </w:r>
      <w:r>
        <w:rPr>
          <w:rFonts w:ascii="Arial" w:hAnsi="Arial" w:cs="Arial"/>
          <w:b/>
          <w:sz w:val="24"/>
        </w:rPr>
        <w:t>Correction to NR5GC MDT testcase 8.1.6.1.3.4</w:t>
      </w:r>
    </w:p>
    <w:p w14:paraId="79C27CB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CR-3055  Cat: F (Rel-16)</w:t>
      </w:r>
      <w:r>
        <w:rPr>
          <w:i/>
        </w:rPr>
        <w:br/>
      </w:r>
      <w:r>
        <w:rPr>
          <w:i/>
        </w:rPr>
        <w:br/>
      </w:r>
      <w:r>
        <w:rPr>
          <w:i/>
        </w:rPr>
        <w:tab/>
      </w:r>
      <w:r>
        <w:rPr>
          <w:i/>
        </w:rPr>
        <w:tab/>
      </w:r>
      <w:r>
        <w:rPr>
          <w:i/>
        </w:rPr>
        <w:tab/>
      </w:r>
      <w:r>
        <w:rPr>
          <w:i/>
        </w:rPr>
        <w:tab/>
      </w:r>
      <w:r>
        <w:rPr>
          <w:i/>
        </w:rPr>
        <w:tab/>
        <w:t>Source: ROHDE &amp; SCHWARZ, Qualcomm</w:t>
      </w:r>
    </w:p>
    <w:p w14:paraId="41BD71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629C7" w14:textId="4966C5F3" w:rsidR="000C3D0D" w:rsidRDefault="000C3D0D" w:rsidP="000C3D0D">
      <w:pPr>
        <w:rPr>
          <w:rFonts w:ascii="Arial" w:hAnsi="Arial" w:cs="Arial"/>
          <w:b/>
          <w:sz w:val="24"/>
        </w:rPr>
      </w:pPr>
      <w:r>
        <w:rPr>
          <w:rFonts w:ascii="Arial" w:hAnsi="Arial" w:cs="Arial"/>
          <w:b/>
          <w:color w:val="0000FF"/>
          <w:sz w:val="24"/>
        </w:rPr>
        <w:t>R5-224348</w:t>
      </w:r>
      <w:r>
        <w:rPr>
          <w:rFonts w:ascii="Arial" w:hAnsi="Arial" w:cs="Arial"/>
          <w:b/>
          <w:color w:val="0000FF"/>
          <w:sz w:val="24"/>
        </w:rPr>
        <w:tab/>
      </w:r>
      <w:r>
        <w:rPr>
          <w:rFonts w:ascii="Arial" w:hAnsi="Arial" w:cs="Arial"/>
          <w:b/>
          <w:sz w:val="24"/>
        </w:rPr>
        <w:t>Corrections to NR 5GC Inter RAT MDT TC 8.1.6.2.1</w:t>
      </w:r>
    </w:p>
    <w:p w14:paraId="3E48FFB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CR-3071  Cat: F (Rel-16)</w:t>
      </w:r>
      <w:r>
        <w:rPr>
          <w:i/>
        </w:rPr>
        <w:br/>
      </w:r>
      <w:r>
        <w:rPr>
          <w:i/>
        </w:rPr>
        <w:br/>
      </w:r>
      <w:r>
        <w:rPr>
          <w:i/>
        </w:rPr>
        <w:tab/>
      </w:r>
      <w:r>
        <w:rPr>
          <w:i/>
        </w:rPr>
        <w:tab/>
      </w:r>
      <w:r>
        <w:rPr>
          <w:i/>
        </w:rPr>
        <w:tab/>
      </w:r>
      <w:r>
        <w:rPr>
          <w:i/>
        </w:rPr>
        <w:tab/>
      </w:r>
      <w:r>
        <w:rPr>
          <w:i/>
        </w:rPr>
        <w:tab/>
        <w:t>Source: Qualcomm CDMA Technologies, Keysight Technologies, Anritsu</w:t>
      </w:r>
    </w:p>
    <w:p w14:paraId="5BC83517" w14:textId="77777777" w:rsidR="000C3D0D" w:rsidRDefault="000C3D0D" w:rsidP="000C3D0D">
      <w:pPr>
        <w:rPr>
          <w:rFonts w:ascii="Arial" w:hAnsi="Arial" w:cs="Arial"/>
          <w:b/>
        </w:rPr>
      </w:pPr>
      <w:r>
        <w:rPr>
          <w:rFonts w:ascii="Arial" w:hAnsi="Arial" w:cs="Arial"/>
          <w:b/>
        </w:rPr>
        <w:t xml:space="preserve">Discussion: </w:t>
      </w:r>
    </w:p>
    <w:p w14:paraId="42CA243C" w14:textId="77777777" w:rsidR="000C3D0D" w:rsidRDefault="000C3D0D" w:rsidP="000C3D0D">
      <w:r>
        <w:t>same issues and the same content is covered in Keysight  CR R5-224131.</w:t>
      </w:r>
    </w:p>
    <w:p w14:paraId="25D5EE4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4D306" w14:textId="7613DFD6" w:rsidR="000C3D0D" w:rsidRDefault="000C3D0D" w:rsidP="000C3D0D">
      <w:pPr>
        <w:rPr>
          <w:rFonts w:ascii="Arial" w:hAnsi="Arial" w:cs="Arial"/>
          <w:b/>
          <w:sz w:val="24"/>
        </w:rPr>
      </w:pPr>
      <w:r>
        <w:rPr>
          <w:rFonts w:ascii="Arial" w:hAnsi="Arial" w:cs="Arial"/>
          <w:b/>
          <w:color w:val="0000FF"/>
          <w:sz w:val="24"/>
        </w:rPr>
        <w:t>R5-224376</w:t>
      </w:r>
      <w:r>
        <w:rPr>
          <w:rFonts w:ascii="Arial" w:hAnsi="Arial" w:cs="Arial"/>
          <w:b/>
          <w:color w:val="0000FF"/>
          <w:sz w:val="24"/>
        </w:rPr>
        <w:tab/>
      </w:r>
      <w:r>
        <w:rPr>
          <w:rFonts w:ascii="Arial" w:hAnsi="Arial" w:cs="Arial"/>
          <w:b/>
          <w:sz w:val="24"/>
        </w:rPr>
        <w:t>Correction to Intra NR MDT test cases 8.1.6.1.x</w:t>
      </w:r>
    </w:p>
    <w:p w14:paraId="206EAC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CR-3079  Cat: F (Rel-16)</w:t>
      </w:r>
      <w:r>
        <w:rPr>
          <w:i/>
        </w:rPr>
        <w:br/>
      </w:r>
      <w:r>
        <w:rPr>
          <w:i/>
        </w:rPr>
        <w:br/>
      </w:r>
      <w:r>
        <w:rPr>
          <w:i/>
        </w:rPr>
        <w:tab/>
      </w:r>
      <w:r>
        <w:rPr>
          <w:i/>
        </w:rPr>
        <w:tab/>
      </w:r>
      <w:r>
        <w:rPr>
          <w:i/>
        </w:rPr>
        <w:tab/>
      </w:r>
      <w:r>
        <w:rPr>
          <w:i/>
        </w:rPr>
        <w:tab/>
      </w:r>
      <w:r>
        <w:rPr>
          <w:i/>
        </w:rPr>
        <w:tab/>
        <w:t>Source: MCC TF160, MediaTek Inc.</w:t>
      </w:r>
    </w:p>
    <w:p w14:paraId="1E43FAA3" w14:textId="77777777" w:rsidR="000C3D0D" w:rsidRDefault="000C3D0D" w:rsidP="000C3D0D">
      <w:pPr>
        <w:rPr>
          <w:rFonts w:ascii="Arial" w:hAnsi="Arial" w:cs="Arial"/>
          <w:b/>
        </w:rPr>
      </w:pPr>
      <w:r>
        <w:rPr>
          <w:rFonts w:ascii="Arial" w:hAnsi="Arial" w:cs="Arial"/>
          <w:b/>
        </w:rPr>
        <w:t xml:space="preserve">Discussion: </w:t>
      </w:r>
    </w:p>
    <w:p w14:paraId="0D41A3C5" w14:textId="77777777" w:rsidR="000C3D0D" w:rsidRDefault="000C3D0D" w:rsidP="000C3D0D">
      <w:r>
        <w:t>r1</w:t>
      </w:r>
    </w:p>
    <w:p w14:paraId="12C691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R5-225389</w:t>
      </w:r>
      <w:r>
        <w:rPr>
          <w:color w:val="993300"/>
          <w:u w:val="single"/>
        </w:rPr>
        <w:t>.</w:t>
      </w:r>
    </w:p>
    <w:p w14:paraId="737F1E28" w14:textId="19840AD9" w:rsidR="000C3D0D" w:rsidRDefault="000C3D0D" w:rsidP="000C3D0D">
      <w:pPr>
        <w:rPr>
          <w:rFonts w:ascii="Arial" w:hAnsi="Arial" w:cs="Arial"/>
          <w:b/>
          <w:sz w:val="24"/>
        </w:rPr>
      </w:pPr>
      <w:r>
        <w:rPr>
          <w:rFonts w:ascii="Arial" w:hAnsi="Arial" w:cs="Arial"/>
          <w:b/>
          <w:color w:val="0000FF"/>
          <w:sz w:val="24"/>
        </w:rPr>
        <w:t>R5-225389</w:t>
      </w:r>
      <w:r>
        <w:rPr>
          <w:rFonts w:ascii="Arial" w:hAnsi="Arial" w:cs="Arial"/>
          <w:b/>
          <w:color w:val="0000FF"/>
          <w:sz w:val="24"/>
        </w:rPr>
        <w:tab/>
      </w:r>
      <w:r>
        <w:rPr>
          <w:rFonts w:ascii="Arial" w:hAnsi="Arial" w:cs="Arial"/>
          <w:b/>
          <w:sz w:val="24"/>
        </w:rPr>
        <w:t>Correction to Intra NR MDT test cases 8.1.6.1.x</w:t>
      </w:r>
    </w:p>
    <w:p w14:paraId="4A57577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CR-3079  rev 1 Cat: F (Rel-16)</w:t>
      </w:r>
      <w:r>
        <w:rPr>
          <w:i/>
        </w:rPr>
        <w:br/>
      </w:r>
      <w:r>
        <w:rPr>
          <w:i/>
        </w:rPr>
        <w:br/>
      </w:r>
      <w:r>
        <w:rPr>
          <w:i/>
        </w:rPr>
        <w:tab/>
      </w:r>
      <w:r>
        <w:rPr>
          <w:i/>
        </w:rPr>
        <w:tab/>
      </w:r>
      <w:r>
        <w:rPr>
          <w:i/>
        </w:rPr>
        <w:tab/>
      </w:r>
      <w:r>
        <w:rPr>
          <w:i/>
        </w:rPr>
        <w:tab/>
      </w:r>
      <w:r>
        <w:rPr>
          <w:i/>
        </w:rPr>
        <w:tab/>
        <w:t>Source: MCC TF160, MediaTek Inc.</w:t>
      </w:r>
    </w:p>
    <w:p w14:paraId="54BD75F3" w14:textId="77777777" w:rsidR="000C3D0D" w:rsidRDefault="000C3D0D" w:rsidP="000C3D0D">
      <w:pPr>
        <w:rPr>
          <w:color w:val="808080"/>
        </w:rPr>
      </w:pPr>
      <w:r>
        <w:rPr>
          <w:color w:val="808080"/>
        </w:rPr>
        <w:t>(Replaces R5-224376)</w:t>
      </w:r>
    </w:p>
    <w:p w14:paraId="645755B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0F7E7" w14:textId="7CD5D0C8" w:rsidR="0053089E" w:rsidRDefault="000C3D0D">
      <w:pPr>
        <w:rPr>
          <w:rFonts w:ascii="Arial" w:hAnsi="Arial" w:cs="Arial"/>
          <w:b/>
          <w:sz w:val="24"/>
        </w:rPr>
      </w:pPr>
      <w:r>
        <w:rPr>
          <w:rFonts w:ascii="Arial" w:hAnsi="Arial" w:cs="Arial"/>
          <w:b/>
          <w:color w:val="0000FF"/>
          <w:sz w:val="24"/>
        </w:rPr>
        <w:t>R5-224485</w:t>
      </w:r>
      <w:r>
        <w:rPr>
          <w:rFonts w:ascii="Arial" w:hAnsi="Arial" w:cs="Arial"/>
          <w:b/>
          <w:color w:val="0000FF"/>
          <w:sz w:val="24"/>
        </w:rPr>
        <w:tab/>
      </w:r>
      <w:r>
        <w:rPr>
          <w:rFonts w:ascii="Arial" w:hAnsi="Arial" w:cs="Arial"/>
          <w:b/>
          <w:sz w:val="24"/>
        </w:rPr>
        <w:t>Update of test case 8.1.6.4.1</w:t>
      </w:r>
    </w:p>
    <w:p w14:paraId="433346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CR-3107  Cat: F (Rel-16)</w:t>
      </w:r>
      <w:r>
        <w:rPr>
          <w:i/>
        </w:rPr>
        <w:br/>
      </w:r>
      <w:r>
        <w:rPr>
          <w:i/>
        </w:rPr>
        <w:br/>
      </w:r>
      <w:r>
        <w:rPr>
          <w:i/>
        </w:rPr>
        <w:tab/>
      </w:r>
      <w:r>
        <w:rPr>
          <w:i/>
        </w:rPr>
        <w:tab/>
      </w:r>
      <w:r>
        <w:rPr>
          <w:i/>
        </w:rPr>
        <w:tab/>
      </w:r>
      <w:r>
        <w:rPr>
          <w:i/>
        </w:rPr>
        <w:tab/>
      </w:r>
      <w:r>
        <w:rPr>
          <w:i/>
        </w:rPr>
        <w:tab/>
        <w:t>Source: MediaTek Inc, Rohde &amp; Schwarz., Anritsu Ltd</w:t>
      </w:r>
    </w:p>
    <w:p w14:paraId="1E649FE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78557" w14:textId="0BB5286B" w:rsidR="000C3D0D" w:rsidRDefault="000C3D0D" w:rsidP="000C3D0D">
      <w:pPr>
        <w:rPr>
          <w:rFonts w:ascii="Arial" w:hAnsi="Arial" w:cs="Arial"/>
          <w:b/>
          <w:sz w:val="24"/>
        </w:rPr>
      </w:pPr>
      <w:r>
        <w:rPr>
          <w:rFonts w:ascii="Arial" w:hAnsi="Arial" w:cs="Arial"/>
          <w:b/>
          <w:color w:val="0000FF"/>
          <w:sz w:val="24"/>
        </w:rPr>
        <w:t>R5-225044</w:t>
      </w:r>
      <w:r>
        <w:rPr>
          <w:rFonts w:ascii="Arial" w:hAnsi="Arial" w:cs="Arial"/>
          <w:b/>
          <w:color w:val="0000FF"/>
          <w:sz w:val="24"/>
        </w:rPr>
        <w:tab/>
      </w:r>
      <w:r>
        <w:rPr>
          <w:rFonts w:ascii="Arial" w:hAnsi="Arial" w:cs="Arial"/>
          <w:b/>
          <w:sz w:val="24"/>
        </w:rPr>
        <w:t>Update of NR MDT test case 8.1.6.1.3.6</w:t>
      </w:r>
    </w:p>
    <w:p w14:paraId="7A301ED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CR-3186  Cat: F (Rel-16)</w:t>
      </w:r>
      <w:r>
        <w:rPr>
          <w:i/>
        </w:rPr>
        <w:br/>
      </w:r>
      <w:r>
        <w:rPr>
          <w:i/>
        </w:rPr>
        <w:br/>
      </w:r>
      <w:r>
        <w:rPr>
          <w:i/>
        </w:rPr>
        <w:tab/>
      </w:r>
      <w:r>
        <w:rPr>
          <w:i/>
        </w:rPr>
        <w:tab/>
      </w:r>
      <w:r>
        <w:rPr>
          <w:i/>
        </w:rPr>
        <w:tab/>
      </w:r>
      <w:r>
        <w:rPr>
          <w:i/>
        </w:rPr>
        <w:tab/>
      </w:r>
      <w:r>
        <w:rPr>
          <w:i/>
        </w:rPr>
        <w:tab/>
        <w:t>Source: MediaTek Inc.</w:t>
      </w:r>
    </w:p>
    <w:p w14:paraId="65F49F5B" w14:textId="77777777" w:rsidR="000C3D0D" w:rsidRDefault="000C3D0D" w:rsidP="000C3D0D">
      <w:pPr>
        <w:rPr>
          <w:rFonts w:ascii="Arial" w:hAnsi="Arial" w:cs="Arial"/>
          <w:b/>
        </w:rPr>
      </w:pPr>
      <w:r>
        <w:rPr>
          <w:rFonts w:ascii="Arial" w:hAnsi="Arial" w:cs="Arial"/>
          <w:b/>
        </w:rPr>
        <w:t xml:space="preserve">Discussion: </w:t>
      </w:r>
    </w:p>
    <w:p w14:paraId="2AAFC076" w14:textId="77777777" w:rsidR="000C3D0D" w:rsidRDefault="000C3D0D" w:rsidP="000C3D0D">
      <w:r>
        <w:t>r1</w:t>
      </w:r>
    </w:p>
    <w:p w14:paraId="39E969F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R5-225390</w:t>
      </w:r>
      <w:r>
        <w:rPr>
          <w:color w:val="993300"/>
          <w:u w:val="single"/>
        </w:rPr>
        <w:t>.</w:t>
      </w:r>
    </w:p>
    <w:p w14:paraId="3FDC53DB" w14:textId="307B75CE" w:rsidR="000C3D0D" w:rsidRDefault="000C3D0D" w:rsidP="000C3D0D">
      <w:pPr>
        <w:rPr>
          <w:rFonts w:ascii="Arial" w:hAnsi="Arial" w:cs="Arial"/>
          <w:b/>
          <w:sz w:val="24"/>
        </w:rPr>
      </w:pPr>
      <w:r>
        <w:rPr>
          <w:rFonts w:ascii="Arial" w:hAnsi="Arial" w:cs="Arial"/>
          <w:b/>
          <w:color w:val="0000FF"/>
          <w:sz w:val="24"/>
        </w:rPr>
        <w:t>R5-225390</w:t>
      </w:r>
      <w:r>
        <w:rPr>
          <w:rFonts w:ascii="Arial" w:hAnsi="Arial" w:cs="Arial"/>
          <w:b/>
          <w:color w:val="0000FF"/>
          <w:sz w:val="24"/>
        </w:rPr>
        <w:tab/>
      </w:r>
      <w:r>
        <w:rPr>
          <w:rFonts w:ascii="Arial" w:hAnsi="Arial" w:cs="Arial"/>
          <w:b/>
          <w:sz w:val="24"/>
        </w:rPr>
        <w:t>Update of NR MDT test case 8.1.6.1.3.6</w:t>
      </w:r>
    </w:p>
    <w:p w14:paraId="40FF08D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CR-3186  rev 1 Cat: F (Rel-16)</w:t>
      </w:r>
      <w:r>
        <w:rPr>
          <w:i/>
        </w:rPr>
        <w:br/>
      </w:r>
      <w:r>
        <w:rPr>
          <w:i/>
        </w:rPr>
        <w:br/>
      </w:r>
      <w:r>
        <w:rPr>
          <w:i/>
        </w:rPr>
        <w:tab/>
      </w:r>
      <w:r>
        <w:rPr>
          <w:i/>
        </w:rPr>
        <w:tab/>
      </w:r>
      <w:r>
        <w:rPr>
          <w:i/>
        </w:rPr>
        <w:tab/>
      </w:r>
      <w:r>
        <w:rPr>
          <w:i/>
        </w:rPr>
        <w:tab/>
      </w:r>
      <w:r>
        <w:rPr>
          <w:i/>
        </w:rPr>
        <w:tab/>
        <w:t>Source: MediaTek Inc.</w:t>
      </w:r>
    </w:p>
    <w:p w14:paraId="4D08AE10" w14:textId="77777777" w:rsidR="000C3D0D" w:rsidRDefault="000C3D0D" w:rsidP="000C3D0D">
      <w:pPr>
        <w:rPr>
          <w:color w:val="808080"/>
        </w:rPr>
      </w:pPr>
      <w:r>
        <w:rPr>
          <w:color w:val="808080"/>
        </w:rPr>
        <w:t>(Replaces R5-225044)</w:t>
      </w:r>
    </w:p>
    <w:p w14:paraId="38F3B5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E7566" w14:textId="77777777" w:rsidR="000C3D0D" w:rsidRDefault="000C3D0D" w:rsidP="000C3D0D">
      <w:pPr>
        <w:pStyle w:val="Heading6"/>
      </w:pPr>
      <w:bookmarkStart w:id="2095" w:name="_Toc113929077"/>
      <w:bookmarkStart w:id="2096" w:name="_Toc113960447"/>
      <w:r>
        <w:t>6.4.4.4.2</w:t>
      </w:r>
      <w:r>
        <w:tab/>
        <w:t>MR-DC RRC</w:t>
      </w:r>
      <w:bookmarkEnd w:id="2095"/>
      <w:bookmarkEnd w:id="2096"/>
    </w:p>
    <w:p w14:paraId="5095C4A7" w14:textId="77777777" w:rsidR="000C3D0D" w:rsidRDefault="000C3D0D" w:rsidP="000C3D0D">
      <w:pPr>
        <w:pStyle w:val="Heading7"/>
      </w:pPr>
      <w:bookmarkStart w:id="2097" w:name="_Toc113929078"/>
      <w:bookmarkStart w:id="2098" w:name="_Toc113960448"/>
      <w:r>
        <w:t>6.4.4.4.2.1</w:t>
      </w:r>
      <w:r>
        <w:tab/>
        <w:t>RRC UE Capability / Others (clause 8.2.1)</w:t>
      </w:r>
      <w:bookmarkEnd w:id="2097"/>
      <w:bookmarkEnd w:id="2098"/>
    </w:p>
    <w:p w14:paraId="0B633901" w14:textId="209F382C" w:rsidR="000C3D0D" w:rsidRDefault="000C3D0D" w:rsidP="000C3D0D">
      <w:pPr>
        <w:rPr>
          <w:rFonts w:ascii="Arial" w:hAnsi="Arial" w:cs="Arial"/>
          <w:b/>
          <w:sz w:val="24"/>
        </w:rPr>
      </w:pPr>
      <w:r>
        <w:rPr>
          <w:rFonts w:ascii="Arial" w:hAnsi="Arial" w:cs="Arial"/>
          <w:b/>
          <w:color w:val="0000FF"/>
          <w:sz w:val="24"/>
        </w:rPr>
        <w:t>R5-223937</w:t>
      </w:r>
      <w:r>
        <w:rPr>
          <w:rFonts w:ascii="Arial" w:hAnsi="Arial" w:cs="Arial"/>
          <w:b/>
          <w:color w:val="0000FF"/>
          <w:sz w:val="24"/>
        </w:rPr>
        <w:tab/>
      </w:r>
      <w:r>
        <w:rPr>
          <w:rFonts w:ascii="Arial" w:hAnsi="Arial" w:cs="Arial"/>
          <w:b/>
          <w:sz w:val="24"/>
        </w:rPr>
        <w:t>Updates for EN-DC RRC test case 8.2.1.1.1</w:t>
      </w:r>
    </w:p>
    <w:p w14:paraId="57F72E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CR-3007  Cat: F (Rel-16)</w:t>
      </w:r>
      <w:r>
        <w:rPr>
          <w:i/>
        </w:rPr>
        <w:br/>
      </w:r>
      <w:r>
        <w:rPr>
          <w:i/>
        </w:rPr>
        <w:br/>
      </w:r>
      <w:r>
        <w:rPr>
          <w:i/>
        </w:rPr>
        <w:tab/>
      </w:r>
      <w:r>
        <w:rPr>
          <w:i/>
        </w:rPr>
        <w:tab/>
      </w:r>
      <w:r>
        <w:rPr>
          <w:i/>
        </w:rPr>
        <w:tab/>
      </w:r>
      <w:r>
        <w:rPr>
          <w:i/>
        </w:rPr>
        <w:tab/>
      </w:r>
      <w:r>
        <w:rPr>
          <w:i/>
        </w:rPr>
        <w:tab/>
        <w:t>Source: MCC TF160</w:t>
      </w:r>
    </w:p>
    <w:p w14:paraId="1341C0A4" w14:textId="77777777" w:rsidR="000C3D0D" w:rsidRDefault="000C3D0D" w:rsidP="000C3D0D">
      <w:pPr>
        <w:rPr>
          <w:rFonts w:ascii="Arial" w:hAnsi="Arial" w:cs="Arial"/>
          <w:b/>
        </w:rPr>
      </w:pPr>
      <w:r>
        <w:rPr>
          <w:rFonts w:ascii="Arial" w:hAnsi="Arial" w:cs="Arial"/>
          <w:b/>
        </w:rPr>
        <w:t xml:space="preserve">Discussion: </w:t>
      </w:r>
    </w:p>
    <w:p w14:paraId="6CFE8DAA" w14:textId="77777777" w:rsidR="000C3D0D" w:rsidRDefault="000C3D0D" w:rsidP="000C3D0D">
      <w:r>
        <w:t>r1</w:t>
      </w:r>
    </w:p>
    <w:p w14:paraId="1F2EA1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R5-225391</w:t>
      </w:r>
      <w:r>
        <w:rPr>
          <w:color w:val="993300"/>
          <w:u w:val="single"/>
        </w:rPr>
        <w:t>.</w:t>
      </w:r>
    </w:p>
    <w:p w14:paraId="173AB8AB" w14:textId="5FC2AE8F" w:rsidR="000C3D0D" w:rsidRDefault="000C3D0D" w:rsidP="000C3D0D">
      <w:pPr>
        <w:rPr>
          <w:rFonts w:ascii="Arial" w:hAnsi="Arial" w:cs="Arial"/>
          <w:b/>
          <w:sz w:val="24"/>
        </w:rPr>
      </w:pPr>
      <w:r>
        <w:rPr>
          <w:rFonts w:ascii="Arial" w:hAnsi="Arial" w:cs="Arial"/>
          <w:b/>
          <w:color w:val="0000FF"/>
          <w:sz w:val="24"/>
        </w:rPr>
        <w:t>R5-225391</w:t>
      </w:r>
      <w:r>
        <w:rPr>
          <w:rFonts w:ascii="Arial" w:hAnsi="Arial" w:cs="Arial"/>
          <w:b/>
          <w:color w:val="0000FF"/>
          <w:sz w:val="24"/>
        </w:rPr>
        <w:tab/>
      </w:r>
      <w:r>
        <w:rPr>
          <w:rFonts w:ascii="Arial" w:hAnsi="Arial" w:cs="Arial"/>
          <w:b/>
          <w:sz w:val="24"/>
        </w:rPr>
        <w:t>Updates for EN-DC RRC test case 8.2.1.1.1</w:t>
      </w:r>
    </w:p>
    <w:p w14:paraId="29E04A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CR-3007  rev 1 Cat: F (Rel-16)</w:t>
      </w:r>
      <w:r>
        <w:rPr>
          <w:i/>
        </w:rPr>
        <w:br/>
      </w:r>
      <w:r>
        <w:rPr>
          <w:i/>
        </w:rPr>
        <w:br/>
      </w:r>
      <w:r>
        <w:rPr>
          <w:i/>
        </w:rPr>
        <w:tab/>
      </w:r>
      <w:r>
        <w:rPr>
          <w:i/>
        </w:rPr>
        <w:tab/>
      </w:r>
      <w:r>
        <w:rPr>
          <w:i/>
        </w:rPr>
        <w:tab/>
      </w:r>
      <w:r>
        <w:rPr>
          <w:i/>
        </w:rPr>
        <w:tab/>
      </w:r>
      <w:r>
        <w:rPr>
          <w:i/>
        </w:rPr>
        <w:tab/>
        <w:t>Source: MCC TF160</w:t>
      </w:r>
    </w:p>
    <w:p w14:paraId="1ADF6194" w14:textId="77777777" w:rsidR="000C3D0D" w:rsidRDefault="000C3D0D" w:rsidP="000C3D0D">
      <w:pPr>
        <w:rPr>
          <w:color w:val="808080"/>
        </w:rPr>
      </w:pPr>
      <w:r>
        <w:rPr>
          <w:color w:val="808080"/>
        </w:rPr>
        <w:t>(Replaces R5-223937)</w:t>
      </w:r>
    </w:p>
    <w:p w14:paraId="319868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8D73" w14:textId="120BD1E3" w:rsidR="000C3D0D" w:rsidRDefault="000C3D0D" w:rsidP="000C3D0D">
      <w:pPr>
        <w:rPr>
          <w:rFonts w:ascii="Arial" w:hAnsi="Arial" w:cs="Arial"/>
          <w:b/>
          <w:sz w:val="24"/>
        </w:rPr>
      </w:pPr>
      <w:r>
        <w:rPr>
          <w:rFonts w:ascii="Arial" w:hAnsi="Arial" w:cs="Arial"/>
          <w:b/>
          <w:color w:val="0000FF"/>
          <w:sz w:val="24"/>
        </w:rPr>
        <w:t>R5-223938</w:t>
      </w:r>
      <w:r>
        <w:rPr>
          <w:rFonts w:ascii="Arial" w:hAnsi="Arial" w:cs="Arial"/>
          <w:b/>
          <w:color w:val="0000FF"/>
          <w:sz w:val="24"/>
        </w:rPr>
        <w:tab/>
      </w:r>
      <w:r>
        <w:rPr>
          <w:rFonts w:ascii="Arial" w:hAnsi="Arial" w:cs="Arial"/>
          <w:b/>
          <w:sz w:val="24"/>
        </w:rPr>
        <w:t>Updates for NE-DC RRC test case 8.2.1.1.2</w:t>
      </w:r>
    </w:p>
    <w:p w14:paraId="373BE5A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CR-3008  Cat: F (Rel-16)</w:t>
      </w:r>
      <w:r>
        <w:rPr>
          <w:i/>
        </w:rPr>
        <w:br/>
      </w:r>
      <w:r>
        <w:rPr>
          <w:i/>
        </w:rPr>
        <w:br/>
      </w:r>
      <w:r>
        <w:rPr>
          <w:i/>
        </w:rPr>
        <w:tab/>
      </w:r>
      <w:r>
        <w:rPr>
          <w:i/>
        </w:rPr>
        <w:tab/>
      </w:r>
      <w:r>
        <w:rPr>
          <w:i/>
        </w:rPr>
        <w:tab/>
      </w:r>
      <w:r>
        <w:rPr>
          <w:i/>
        </w:rPr>
        <w:tab/>
      </w:r>
      <w:r>
        <w:rPr>
          <w:i/>
        </w:rPr>
        <w:tab/>
        <w:t>Source: MCC TF160</w:t>
      </w:r>
    </w:p>
    <w:p w14:paraId="0C36EBFE" w14:textId="77777777" w:rsidR="000C3D0D" w:rsidRDefault="000C3D0D" w:rsidP="000C3D0D">
      <w:pPr>
        <w:rPr>
          <w:rFonts w:ascii="Arial" w:hAnsi="Arial" w:cs="Arial"/>
          <w:b/>
        </w:rPr>
      </w:pPr>
      <w:r>
        <w:rPr>
          <w:rFonts w:ascii="Arial" w:hAnsi="Arial" w:cs="Arial"/>
          <w:b/>
        </w:rPr>
        <w:t xml:space="preserve">Discussion: </w:t>
      </w:r>
    </w:p>
    <w:p w14:paraId="7C525B1E" w14:textId="77777777" w:rsidR="000C3D0D" w:rsidRDefault="000C3D0D" w:rsidP="000C3D0D">
      <w:r>
        <w:t>r1</w:t>
      </w:r>
    </w:p>
    <w:p w14:paraId="2A4A9C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R5-225392</w:t>
      </w:r>
      <w:r>
        <w:rPr>
          <w:color w:val="993300"/>
          <w:u w:val="single"/>
        </w:rPr>
        <w:t>.</w:t>
      </w:r>
    </w:p>
    <w:p w14:paraId="6A7FAB3B" w14:textId="121ED221" w:rsidR="000C3D0D" w:rsidRDefault="000C3D0D" w:rsidP="000C3D0D">
      <w:pPr>
        <w:rPr>
          <w:rFonts w:ascii="Arial" w:hAnsi="Arial" w:cs="Arial"/>
          <w:b/>
          <w:sz w:val="24"/>
        </w:rPr>
      </w:pPr>
      <w:r>
        <w:rPr>
          <w:rFonts w:ascii="Arial" w:hAnsi="Arial" w:cs="Arial"/>
          <w:b/>
          <w:color w:val="0000FF"/>
          <w:sz w:val="24"/>
        </w:rPr>
        <w:t>R5-225392</w:t>
      </w:r>
      <w:r>
        <w:rPr>
          <w:rFonts w:ascii="Arial" w:hAnsi="Arial" w:cs="Arial"/>
          <w:b/>
          <w:color w:val="0000FF"/>
          <w:sz w:val="24"/>
        </w:rPr>
        <w:tab/>
      </w:r>
      <w:r>
        <w:rPr>
          <w:rFonts w:ascii="Arial" w:hAnsi="Arial" w:cs="Arial"/>
          <w:b/>
          <w:sz w:val="24"/>
        </w:rPr>
        <w:t>Updates for NE-DC RRC test case 8.2.1.1.2</w:t>
      </w:r>
    </w:p>
    <w:p w14:paraId="6D60EAB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CR-3008  rev 1 Cat: F (Rel-16)</w:t>
      </w:r>
      <w:r>
        <w:rPr>
          <w:i/>
        </w:rPr>
        <w:br/>
      </w:r>
      <w:r>
        <w:rPr>
          <w:i/>
        </w:rPr>
        <w:br/>
      </w:r>
      <w:r>
        <w:rPr>
          <w:i/>
        </w:rPr>
        <w:tab/>
      </w:r>
      <w:r>
        <w:rPr>
          <w:i/>
        </w:rPr>
        <w:tab/>
      </w:r>
      <w:r>
        <w:rPr>
          <w:i/>
        </w:rPr>
        <w:tab/>
      </w:r>
      <w:r>
        <w:rPr>
          <w:i/>
        </w:rPr>
        <w:tab/>
      </w:r>
      <w:r>
        <w:rPr>
          <w:i/>
        </w:rPr>
        <w:tab/>
        <w:t>Source: MCC TF160</w:t>
      </w:r>
    </w:p>
    <w:p w14:paraId="54CD2D00" w14:textId="77777777" w:rsidR="000C3D0D" w:rsidRDefault="000C3D0D" w:rsidP="000C3D0D">
      <w:pPr>
        <w:rPr>
          <w:color w:val="808080"/>
        </w:rPr>
      </w:pPr>
      <w:r>
        <w:rPr>
          <w:color w:val="808080"/>
        </w:rPr>
        <w:t>(Replaces R5-223938)</w:t>
      </w:r>
    </w:p>
    <w:p w14:paraId="45FFA2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8E534" w14:textId="77777777" w:rsidR="000C3D0D" w:rsidRDefault="000C3D0D" w:rsidP="000C3D0D">
      <w:pPr>
        <w:pStyle w:val="Heading7"/>
      </w:pPr>
      <w:bookmarkStart w:id="2099" w:name="_Toc113929079"/>
      <w:bookmarkStart w:id="2100" w:name="_Toc113960449"/>
      <w:r>
        <w:t>6.4.4.4.2.2</w:t>
      </w:r>
      <w:r>
        <w:tab/>
        <w:t>RRC Radio Bearer (clause 8.2.2)</w:t>
      </w:r>
      <w:bookmarkEnd w:id="2099"/>
      <w:bookmarkEnd w:id="2100"/>
    </w:p>
    <w:p w14:paraId="436FFEE6" w14:textId="4848E4E7" w:rsidR="000C3D0D" w:rsidRDefault="000C3D0D" w:rsidP="000C3D0D">
      <w:pPr>
        <w:rPr>
          <w:rFonts w:ascii="Arial" w:hAnsi="Arial" w:cs="Arial"/>
          <w:b/>
          <w:sz w:val="24"/>
        </w:rPr>
      </w:pPr>
      <w:r>
        <w:rPr>
          <w:rFonts w:ascii="Arial" w:hAnsi="Arial" w:cs="Arial"/>
          <w:b/>
          <w:color w:val="0000FF"/>
          <w:sz w:val="24"/>
        </w:rPr>
        <w:t>R5-224047</w:t>
      </w:r>
      <w:r>
        <w:rPr>
          <w:rFonts w:ascii="Arial" w:hAnsi="Arial" w:cs="Arial"/>
          <w:b/>
          <w:color w:val="0000FF"/>
          <w:sz w:val="24"/>
        </w:rPr>
        <w:tab/>
      </w:r>
      <w:r>
        <w:rPr>
          <w:rFonts w:ascii="Arial" w:hAnsi="Arial" w:cs="Arial"/>
          <w:b/>
          <w:sz w:val="24"/>
        </w:rPr>
        <w:t>New NR-DC RRC Radio Bearer test case 8.2.2.2.2</w:t>
      </w:r>
    </w:p>
    <w:p w14:paraId="0AF7795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CR-3022  Cat: F (Rel-16)</w:t>
      </w:r>
      <w:r>
        <w:rPr>
          <w:i/>
        </w:rPr>
        <w:br/>
      </w:r>
      <w:r>
        <w:rPr>
          <w:i/>
        </w:rPr>
        <w:br/>
      </w:r>
      <w:r>
        <w:rPr>
          <w:i/>
        </w:rPr>
        <w:tab/>
      </w:r>
      <w:r>
        <w:rPr>
          <w:i/>
        </w:rPr>
        <w:tab/>
      </w:r>
      <w:r>
        <w:rPr>
          <w:i/>
        </w:rPr>
        <w:tab/>
      </w:r>
      <w:r>
        <w:rPr>
          <w:i/>
        </w:rPr>
        <w:tab/>
      </w:r>
      <w:r>
        <w:rPr>
          <w:i/>
        </w:rPr>
        <w:tab/>
        <w:t>Source: ZTE Corporation, Tejet, SRTC, Huawei, Hisilicon</w:t>
      </w:r>
    </w:p>
    <w:p w14:paraId="6780698B" w14:textId="77777777" w:rsidR="000C3D0D" w:rsidRDefault="000C3D0D" w:rsidP="000C3D0D">
      <w:pPr>
        <w:rPr>
          <w:rFonts w:ascii="Arial" w:hAnsi="Arial" w:cs="Arial"/>
          <w:b/>
        </w:rPr>
      </w:pPr>
      <w:r>
        <w:rPr>
          <w:rFonts w:ascii="Arial" w:hAnsi="Arial" w:cs="Arial"/>
          <w:b/>
        </w:rPr>
        <w:t xml:space="preserve">Discussion: </w:t>
      </w:r>
    </w:p>
    <w:p w14:paraId="617839C5" w14:textId="77777777" w:rsidR="000C3D0D" w:rsidRDefault="000C3D0D" w:rsidP="000C3D0D">
      <w:r>
        <w:t>r1</w:t>
      </w:r>
    </w:p>
    <w:p w14:paraId="430461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R5-225393</w:t>
      </w:r>
      <w:r>
        <w:rPr>
          <w:color w:val="993300"/>
          <w:u w:val="single"/>
        </w:rPr>
        <w:t>.</w:t>
      </w:r>
    </w:p>
    <w:p w14:paraId="2F82605D" w14:textId="58BD64BB" w:rsidR="000C3D0D" w:rsidRDefault="000C3D0D" w:rsidP="000C3D0D">
      <w:pPr>
        <w:rPr>
          <w:rFonts w:ascii="Arial" w:hAnsi="Arial" w:cs="Arial"/>
          <w:b/>
          <w:sz w:val="24"/>
        </w:rPr>
      </w:pPr>
      <w:r>
        <w:rPr>
          <w:rFonts w:ascii="Arial" w:hAnsi="Arial" w:cs="Arial"/>
          <w:b/>
          <w:color w:val="0000FF"/>
          <w:sz w:val="24"/>
        </w:rPr>
        <w:t>R5-225393</w:t>
      </w:r>
      <w:r>
        <w:rPr>
          <w:rFonts w:ascii="Arial" w:hAnsi="Arial" w:cs="Arial"/>
          <w:b/>
          <w:color w:val="0000FF"/>
          <w:sz w:val="24"/>
        </w:rPr>
        <w:tab/>
      </w:r>
      <w:r>
        <w:rPr>
          <w:rFonts w:ascii="Arial" w:hAnsi="Arial" w:cs="Arial"/>
          <w:b/>
          <w:sz w:val="24"/>
        </w:rPr>
        <w:t>New NR-DC RRC Radio Bearer test case 8.2.2.2.2</w:t>
      </w:r>
    </w:p>
    <w:p w14:paraId="59967FC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CR-3022  rev 1 Cat: F (Rel-16)</w:t>
      </w:r>
      <w:r>
        <w:rPr>
          <w:i/>
        </w:rPr>
        <w:br/>
      </w:r>
      <w:r>
        <w:rPr>
          <w:i/>
        </w:rPr>
        <w:br/>
      </w:r>
      <w:r>
        <w:rPr>
          <w:i/>
        </w:rPr>
        <w:tab/>
      </w:r>
      <w:r>
        <w:rPr>
          <w:i/>
        </w:rPr>
        <w:tab/>
      </w:r>
      <w:r>
        <w:rPr>
          <w:i/>
        </w:rPr>
        <w:tab/>
      </w:r>
      <w:r>
        <w:rPr>
          <w:i/>
        </w:rPr>
        <w:tab/>
      </w:r>
      <w:r>
        <w:rPr>
          <w:i/>
        </w:rPr>
        <w:tab/>
        <w:t>Source: ZTE Corporation, Tejet, SRTC, Huawei, Hisilicon</w:t>
      </w:r>
    </w:p>
    <w:p w14:paraId="7B6D1493" w14:textId="77777777" w:rsidR="000C3D0D" w:rsidRDefault="000C3D0D" w:rsidP="000C3D0D">
      <w:pPr>
        <w:rPr>
          <w:color w:val="808080"/>
        </w:rPr>
      </w:pPr>
      <w:r>
        <w:rPr>
          <w:color w:val="808080"/>
        </w:rPr>
        <w:t>(Replaces R5-224047)</w:t>
      </w:r>
    </w:p>
    <w:p w14:paraId="5B19E1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E3C9C" w14:textId="3DD91199" w:rsidR="000C3D0D" w:rsidRDefault="000C3D0D" w:rsidP="000C3D0D">
      <w:pPr>
        <w:rPr>
          <w:rFonts w:ascii="Arial" w:hAnsi="Arial" w:cs="Arial"/>
          <w:b/>
          <w:sz w:val="24"/>
        </w:rPr>
      </w:pPr>
      <w:r>
        <w:rPr>
          <w:rFonts w:ascii="Arial" w:hAnsi="Arial" w:cs="Arial"/>
          <w:b/>
          <w:color w:val="0000FF"/>
          <w:sz w:val="24"/>
        </w:rPr>
        <w:t>R5-224048</w:t>
      </w:r>
      <w:r>
        <w:rPr>
          <w:rFonts w:ascii="Arial" w:hAnsi="Arial" w:cs="Arial"/>
          <w:b/>
          <w:color w:val="0000FF"/>
          <w:sz w:val="24"/>
        </w:rPr>
        <w:tab/>
      </w:r>
      <w:r>
        <w:rPr>
          <w:rFonts w:ascii="Arial" w:hAnsi="Arial" w:cs="Arial"/>
          <w:b/>
          <w:sz w:val="24"/>
        </w:rPr>
        <w:t>New NE-DC RRC Radio Bearer test case 8.2.2.2.3</w:t>
      </w:r>
    </w:p>
    <w:p w14:paraId="21FF801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CR-3023  Cat: F (Rel-16)</w:t>
      </w:r>
      <w:r>
        <w:rPr>
          <w:i/>
        </w:rPr>
        <w:br/>
      </w:r>
      <w:r>
        <w:rPr>
          <w:i/>
        </w:rPr>
        <w:br/>
      </w:r>
      <w:r>
        <w:rPr>
          <w:i/>
        </w:rPr>
        <w:tab/>
      </w:r>
      <w:r>
        <w:rPr>
          <w:i/>
        </w:rPr>
        <w:tab/>
      </w:r>
      <w:r>
        <w:rPr>
          <w:i/>
        </w:rPr>
        <w:tab/>
      </w:r>
      <w:r>
        <w:rPr>
          <w:i/>
        </w:rPr>
        <w:tab/>
      </w:r>
      <w:r>
        <w:rPr>
          <w:i/>
        </w:rPr>
        <w:tab/>
        <w:t>Source: ZTE Corporation, Tejet, SRTC</w:t>
      </w:r>
    </w:p>
    <w:p w14:paraId="483E520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4DEEB" w14:textId="62924D45" w:rsidR="000C3D0D" w:rsidRDefault="000C3D0D" w:rsidP="000C3D0D">
      <w:pPr>
        <w:rPr>
          <w:rFonts w:ascii="Arial" w:hAnsi="Arial" w:cs="Arial"/>
          <w:b/>
          <w:sz w:val="24"/>
        </w:rPr>
      </w:pPr>
      <w:r>
        <w:rPr>
          <w:rFonts w:ascii="Arial" w:hAnsi="Arial" w:cs="Arial"/>
          <w:b/>
          <w:color w:val="0000FF"/>
          <w:sz w:val="24"/>
        </w:rPr>
        <w:t>R5-224049</w:t>
      </w:r>
      <w:r>
        <w:rPr>
          <w:rFonts w:ascii="Arial" w:hAnsi="Arial" w:cs="Arial"/>
          <w:b/>
          <w:color w:val="0000FF"/>
          <w:sz w:val="24"/>
        </w:rPr>
        <w:tab/>
      </w:r>
      <w:r>
        <w:rPr>
          <w:rFonts w:ascii="Arial" w:hAnsi="Arial" w:cs="Arial"/>
          <w:b/>
          <w:sz w:val="24"/>
        </w:rPr>
        <w:t>New NE-DC RRC Radio Bearer test case 8.2.2.7.3</w:t>
      </w:r>
    </w:p>
    <w:p w14:paraId="6FEF368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CR-3024  Cat: F (Rel-16)</w:t>
      </w:r>
      <w:r>
        <w:rPr>
          <w:i/>
        </w:rPr>
        <w:br/>
      </w:r>
      <w:r>
        <w:rPr>
          <w:i/>
        </w:rPr>
        <w:br/>
      </w:r>
      <w:r>
        <w:rPr>
          <w:i/>
        </w:rPr>
        <w:tab/>
      </w:r>
      <w:r>
        <w:rPr>
          <w:i/>
        </w:rPr>
        <w:tab/>
      </w:r>
      <w:r>
        <w:rPr>
          <w:i/>
        </w:rPr>
        <w:tab/>
      </w:r>
      <w:r>
        <w:rPr>
          <w:i/>
        </w:rPr>
        <w:tab/>
      </w:r>
      <w:r>
        <w:rPr>
          <w:i/>
        </w:rPr>
        <w:tab/>
        <w:t>Source: ZTE Corporation, Tejet, SRTC</w:t>
      </w:r>
    </w:p>
    <w:p w14:paraId="34BF89D9" w14:textId="77777777" w:rsidR="000C3D0D" w:rsidRDefault="000C3D0D" w:rsidP="000C3D0D">
      <w:pPr>
        <w:rPr>
          <w:rFonts w:ascii="Arial" w:hAnsi="Arial" w:cs="Arial"/>
          <w:b/>
        </w:rPr>
      </w:pPr>
      <w:r>
        <w:rPr>
          <w:rFonts w:ascii="Arial" w:hAnsi="Arial" w:cs="Arial"/>
          <w:b/>
        </w:rPr>
        <w:t xml:space="preserve">Discussion: </w:t>
      </w:r>
    </w:p>
    <w:p w14:paraId="3C3D9BC6" w14:textId="77777777" w:rsidR="000C3D0D" w:rsidRDefault="000C3D0D" w:rsidP="000C3D0D">
      <w:r>
        <w:t>r1</w:t>
      </w:r>
    </w:p>
    <w:p w14:paraId="37CD24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R5-225394</w:t>
      </w:r>
      <w:r>
        <w:rPr>
          <w:color w:val="993300"/>
          <w:u w:val="single"/>
        </w:rPr>
        <w:t>.</w:t>
      </w:r>
    </w:p>
    <w:p w14:paraId="21AB2962" w14:textId="7799A727" w:rsidR="000C3D0D" w:rsidRDefault="000C3D0D" w:rsidP="000C3D0D">
      <w:pPr>
        <w:rPr>
          <w:rFonts w:ascii="Arial" w:hAnsi="Arial" w:cs="Arial"/>
          <w:b/>
          <w:sz w:val="24"/>
        </w:rPr>
      </w:pPr>
      <w:r>
        <w:rPr>
          <w:rFonts w:ascii="Arial" w:hAnsi="Arial" w:cs="Arial"/>
          <w:b/>
          <w:color w:val="0000FF"/>
          <w:sz w:val="24"/>
        </w:rPr>
        <w:t>R5-225394</w:t>
      </w:r>
      <w:r>
        <w:rPr>
          <w:rFonts w:ascii="Arial" w:hAnsi="Arial" w:cs="Arial"/>
          <w:b/>
          <w:color w:val="0000FF"/>
          <w:sz w:val="24"/>
        </w:rPr>
        <w:tab/>
      </w:r>
      <w:r>
        <w:rPr>
          <w:rFonts w:ascii="Arial" w:hAnsi="Arial" w:cs="Arial"/>
          <w:b/>
          <w:sz w:val="24"/>
        </w:rPr>
        <w:t>New NE-DC RRC Radio Bearer test case 8.2.2.7.3</w:t>
      </w:r>
    </w:p>
    <w:p w14:paraId="74D9309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CR-3024  rev 1 Cat: F (Rel-16)</w:t>
      </w:r>
      <w:r>
        <w:rPr>
          <w:i/>
        </w:rPr>
        <w:br/>
      </w:r>
      <w:r>
        <w:rPr>
          <w:i/>
        </w:rPr>
        <w:br/>
      </w:r>
      <w:r>
        <w:rPr>
          <w:i/>
        </w:rPr>
        <w:tab/>
      </w:r>
      <w:r>
        <w:rPr>
          <w:i/>
        </w:rPr>
        <w:tab/>
      </w:r>
      <w:r>
        <w:rPr>
          <w:i/>
        </w:rPr>
        <w:tab/>
      </w:r>
      <w:r>
        <w:rPr>
          <w:i/>
        </w:rPr>
        <w:tab/>
      </w:r>
      <w:r>
        <w:rPr>
          <w:i/>
        </w:rPr>
        <w:tab/>
        <w:t>Source: ZTE Corporation, Tejet, SRTC</w:t>
      </w:r>
    </w:p>
    <w:p w14:paraId="141FE18E" w14:textId="77777777" w:rsidR="000C3D0D" w:rsidRDefault="000C3D0D" w:rsidP="000C3D0D">
      <w:pPr>
        <w:rPr>
          <w:color w:val="808080"/>
        </w:rPr>
      </w:pPr>
      <w:r>
        <w:rPr>
          <w:color w:val="808080"/>
        </w:rPr>
        <w:t>(Replaces R5-224049)</w:t>
      </w:r>
    </w:p>
    <w:p w14:paraId="117C96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E78F4" w14:textId="15F19B4F" w:rsidR="000C3D0D" w:rsidRDefault="000C3D0D" w:rsidP="000C3D0D">
      <w:pPr>
        <w:rPr>
          <w:rFonts w:ascii="Arial" w:hAnsi="Arial" w:cs="Arial"/>
          <w:b/>
          <w:sz w:val="24"/>
        </w:rPr>
      </w:pPr>
      <w:r>
        <w:rPr>
          <w:rFonts w:ascii="Arial" w:hAnsi="Arial" w:cs="Arial"/>
          <w:b/>
          <w:color w:val="0000FF"/>
          <w:sz w:val="24"/>
        </w:rPr>
        <w:t>R5-224050</w:t>
      </w:r>
      <w:r>
        <w:rPr>
          <w:rFonts w:ascii="Arial" w:hAnsi="Arial" w:cs="Arial"/>
          <w:b/>
          <w:color w:val="0000FF"/>
          <w:sz w:val="24"/>
        </w:rPr>
        <w:tab/>
      </w:r>
      <w:r>
        <w:rPr>
          <w:rFonts w:ascii="Arial" w:hAnsi="Arial" w:cs="Arial"/>
          <w:b/>
          <w:sz w:val="24"/>
        </w:rPr>
        <w:t>New NE-DC RRC Radio Bearer test case 8.2.2.8.3</w:t>
      </w:r>
    </w:p>
    <w:p w14:paraId="24D44A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CR-3025  Cat: F (Rel-16)</w:t>
      </w:r>
      <w:r>
        <w:rPr>
          <w:i/>
        </w:rPr>
        <w:br/>
      </w:r>
      <w:r>
        <w:rPr>
          <w:i/>
        </w:rPr>
        <w:br/>
      </w:r>
      <w:r>
        <w:rPr>
          <w:i/>
        </w:rPr>
        <w:tab/>
      </w:r>
      <w:r>
        <w:rPr>
          <w:i/>
        </w:rPr>
        <w:tab/>
      </w:r>
      <w:r>
        <w:rPr>
          <w:i/>
        </w:rPr>
        <w:tab/>
      </w:r>
      <w:r>
        <w:rPr>
          <w:i/>
        </w:rPr>
        <w:tab/>
      </w:r>
      <w:r>
        <w:rPr>
          <w:i/>
        </w:rPr>
        <w:tab/>
        <w:t>Source: ZTE Corporation, Tejet, SRTC</w:t>
      </w:r>
    </w:p>
    <w:p w14:paraId="6D830D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FD1E7" w14:textId="3C522535" w:rsidR="000C3D0D" w:rsidRDefault="000C3D0D" w:rsidP="000C3D0D">
      <w:pPr>
        <w:rPr>
          <w:rFonts w:ascii="Arial" w:hAnsi="Arial" w:cs="Arial"/>
          <w:b/>
          <w:sz w:val="24"/>
        </w:rPr>
      </w:pPr>
      <w:r>
        <w:rPr>
          <w:rFonts w:ascii="Arial" w:hAnsi="Arial" w:cs="Arial"/>
          <w:b/>
          <w:color w:val="0000FF"/>
          <w:sz w:val="24"/>
        </w:rPr>
        <w:t>R5-224051</w:t>
      </w:r>
      <w:r>
        <w:rPr>
          <w:rFonts w:ascii="Arial" w:hAnsi="Arial" w:cs="Arial"/>
          <w:b/>
          <w:color w:val="0000FF"/>
          <w:sz w:val="24"/>
        </w:rPr>
        <w:tab/>
      </w:r>
      <w:r>
        <w:rPr>
          <w:rFonts w:ascii="Arial" w:hAnsi="Arial" w:cs="Arial"/>
          <w:b/>
          <w:sz w:val="24"/>
        </w:rPr>
        <w:t>New NE-DC RRC Radio Bearer test case 8.2.2.9.3</w:t>
      </w:r>
    </w:p>
    <w:p w14:paraId="05890E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CR-3026  Cat: F (Rel-16)</w:t>
      </w:r>
      <w:r>
        <w:rPr>
          <w:i/>
        </w:rPr>
        <w:br/>
      </w:r>
      <w:r>
        <w:rPr>
          <w:i/>
        </w:rPr>
        <w:br/>
      </w:r>
      <w:r>
        <w:rPr>
          <w:i/>
        </w:rPr>
        <w:tab/>
      </w:r>
      <w:r>
        <w:rPr>
          <w:i/>
        </w:rPr>
        <w:tab/>
      </w:r>
      <w:r>
        <w:rPr>
          <w:i/>
        </w:rPr>
        <w:tab/>
      </w:r>
      <w:r>
        <w:rPr>
          <w:i/>
        </w:rPr>
        <w:tab/>
      </w:r>
      <w:r>
        <w:rPr>
          <w:i/>
        </w:rPr>
        <w:tab/>
        <w:t>Source: ZTE Corporation, Tejet, SRTC</w:t>
      </w:r>
    </w:p>
    <w:p w14:paraId="277D031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A2F5C" w14:textId="351ABD48" w:rsidR="000C3D0D" w:rsidRDefault="000C3D0D" w:rsidP="000C3D0D">
      <w:pPr>
        <w:rPr>
          <w:rFonts w:ascii="Arial" w:hAnsi="Arial" w:cs="Arial"/>
          <w:b/>
          <w:sz w:val="24"/>
        </w:rPr>
      </w:pPr>
      <w:r>
        <w:rPr>
          <w:rFonts w:ascii="Arial" w:hAnsi="Arial" w:cs="Arial"/>
          <w:b/>
          <w:color w:val="0000FF"/>
          <w:sz w:val="24"/>
        </w:rPr>
        <w:t>R5-224576</w:t>
      </w:r>
      <w:r>
        <w:rPr>
          <w:rFonts w:ascii="Arial" w:hAnsi="Arial" w:cs="Arial"/>
          <w:b/>
          <w:color w:val="0000FF"/>
          <w:sz w:val="24"/>
        </w:rPr>
        <w:tab/>
      </w:r>
      <w:r>
        <w:rPr>
          <w:rFonts w:ascii="Arial" w:hAnsi="Arial" w:cs="Arial"/>
          <w:b/>
          <w:sz w:val="24"/>
        </w:rPr>
        <w:t>Addition of NR-DC TC 8.2.2.2.2 - Split SRB</w:t>
      </w:r>
    </w:p>
    <w:p w14:paraId="764271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CR-3126  Cat: F (Rel-16)</w:t>
      </w:r>
      <w:r>
        <w:rPr>
          <w:i/>
        </w:rPr>
        <w:br/>
      </w:r>
      <w:r>
        <w:rPr>
          <w:i/>
        </w:rPr>
        <w:br/>
      </w:r>
      <w:r>
        <w:rPr>
          <w:i/>
        </w:rPr>
        <w:tab/>
      </w:r>
      <w:r>
        <w:rPr>
          <w:i/>
        </w:rPr>
        <w:tab/>
      </w:r>
      <w:r>
        <w:rPr>
          <w:i/>
        </w:rPr>
        <w:tab/>
      </w:r>
      <w:r>
        <w:rPr>
          <w:i/>
        </w:rPr>
        <w:tab/>
      </w:r>
      <w:r>
        <w:rPr>
          <w:i/>
        </w:rPr>
        <w:tab/>
        <w:t>Source: Huawei, HiSilicon</w:t>
      </w:r>
    </w:p>
    <w:p w14:paraId="3ED23F4B" w14:textId="77777777" w:rsidR="000C3D0D" w:rsidRDefault="000C3D0D" w:rsidP="000C3D0D">
      <w:pPr>
        <w:rPr>
          <w:rFonts w:ascii="Arial" w:hAnsi="Arial" w:cs="Arial"/>
          <w:b/>
        </w:rPr>
      </w:pPr>
      <w:r>
        <w:rPr>
          <w:rFonts w:ascii="Arial" w:hAnsi="Arial" w:cs="Arial"/>
          <w:b/>
        </w:rPr>
        <w:t xml:space="preserve">Discussion: </w:t>
      </w:r>
    </w:p>
    <w:p w14:paraId="14CAD8E8" w14:textId="77777777" w:rsidR="000C3D0D" w:rsidRDefault="000C3D0D" w:rsidP="000C3D0D">
      <w:r>
        <w:t>merged into ZTE’s CR R5-224047r1.</w:t>
      </w:r>
    </w:p>
    <w:p w14:paraId="11516F9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C36F7" w14:textId="502E152A" w:rsidR="000C3D0D" w:rsidRDefault="000C3D0D" w:rsidP="000C3D0D">
      <w:pPr>
        <w:rPr>
          <w:rFonts w:ascii="Arial" w:hAnsi="Arial" w:cs="Arial"/>
          <w:b/>
          <w:sz w:val="24"/>
        </w:rPr>
      </w:pPr>
      <w:r>
        <w:rPr>
          <w:rFonts w:ascii="Arial" w:hAnsi="Arial" w:cs="Arial"/>
          <w:b/>
          <w:color w:val="0000FF"/>
          <w:sz w:val="24"/>
        </w:rPr>
        <w:t>R5-224577</w:t>
      </w:r>
      <w:r>
        <w:rPr>
          <w:rFonts w:ascii="Arial" w:hAnsi="Arial" w:cs="Arial"/>
          <w:b/>
          <w:color w:val="0000FF"/>
          <w:sz w:val="24"/>
        </w:rPr>
        <w:tab/>
      </w:r>
      <w:r>
        <w:rPr>
          <w:rFonts w:ascii="Arial" w:hAnsi="Arial" w:cs="Arial"/>
          <w:b/>
          <w:sz w:val="24"/>
        </w:rPr>
        <w:t>Correction to NE-DC TC 8.2.2.5.3 - Split DRB</w:t>
      </w:r>
    </w:p>
    <w:p w14:paraId="1F5F1B4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CR-3127  Cat: F (Rel-16)</w:t>
      </w:r>
      <w:r>
        <w:rPr>
          <w:i/>
        </w:rPr>
        <w:br/>
      </w:r>
      <w:r>
        <w:rPr>
          <w:i/>
        </w:rPr>
        <w:br/>
      </w:r>
      <w:r>
        <w:rPr>
          <w:i/>
        </w:rPr>
        <w:tab/>
      </w:r>
      <w:r>
        <w:rPr>
          <w:i/>
        </w:rPr>
        <w:tab/>
      </w:r>
      <w:r>
        <w:rPr>
          <w:i/>
        </w:rPr>
        <w:tab/>
      </w:r>
      <w:r>
        <w:rPr>
          <w:i/>
        </w:rPr>
        <w:tab/>
      </w:r>
      <w:r>
        <w:rPr>
          <w:i/>
        </w:rPr>
        <w:tab/>
        <w:t>Source: Huawei, HiSilicon</w:t>
      </w:r>
    </w:p>
    <w:p w14:paraId="66FC72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ED0D1" w14:textId="60F2174F" w:rsidR="000C3D0D" w:rsidRDefault="000C3D0D" w:rsidP="000C3D0D">
      <w:pPr>
        <w:rPr>
          <w:rFonts w:ascii="Arial" w:hAnsi="Arial" w:cs="Arial"/>
          <w:b/>
          <w:sz w:val="24"/>
        </w:rPr>
      </w:pPr>
      <w:r>
        <w:rPr>
          <w:rFonts w:ascii="Arial" w:hAnsi="Arial" w:cs="Arial"/>
          <w:b/>
          <w:color w:val="0000FF"/>
          <w:sz w:val="24"/>
        </w:rPr>
        <w:t>R5-224654</w:t>
      </w:r>
      <w:r>
        <w:rPr>
          <w:rFonts w:ascii="Arial" w:hAnsi="Arial" w:cs="Arial"/>
          <w:b/>
          <w:color w:val="0000FF"/>
          <w:sz w:val="24"/>
        </w:rPr>
        <w:tab/>
      </w:r>
      <w:r>
        <w:rPr>
          <w:rFonts w:ascii="Arial" w:hAnsi="Arial" w:cs="Arial"/>
          <w:b/>
          <w:sz w:val="24"/>
        </w:rPr>
        <w:t>Correction to NR5GC RRC test case 8.2.2.1.1</w:t>
      </w:r>
    </w:p>
    <w:p w14:paraId="3ADBF4B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CR-3144  Cat: F (Rel-16)</w:t>
      </w:r>
      <w:r>
        <w:rPr>
          <w:i/>
        </w:rPr>
        <w:br/>
      </w:r>
      <w:r>
        <w:rPr>
          <w:i/>
        </w:rPr>
        <w:br/>
      </w:r>
      <w:r>
        <w:rPr>
          <w:i/>
        </w:rPr>
        <w:tab/>
      </w:r>
      <w:r>
        <w:rPr>
          <w:i/>
        </w:rPr>
        <w:tab/>
      </w:r>
      <w:r>
        <w:rPr>
          <w:i/>
        </w:rPr>
        <w:tab/>
      </w:r>
      <w:r>
        <w:rPr>
          <w:i/>
        </w:rPr>
        <w:tab/>
      </w:r>
      <w:r>
        <w:rPr>
          <w:i/>
        </w:rPr>
        <w:tab/>
        <w:t>Source: Starpoint</w:t>
      </w:r>
    </w:p>
    <w:p w14:paraId="214FBD3F" w14:textId="77777777" w:rsidR="000C3D0D" w:rsidRDefault="000C3D0D" w:rsidP="000C3D0D">
      <w:pPr>
        <w:rPr>
          <w:rFonts w:ascii="Arial" w:hAnsi="Arial" w:cs="Arial"/>
          <w:b/>
        </w:rPr>
      </w:pPr>
      <w:r>
        <w:rPr>
          <w:rFonts w:ascii="Arial" w:hAnsi="Arial" w:cs="Arial"/>
          <w:b/>
        </w:rPr>
        <w:t xml:space="preserve">Discussion: </w:t>
      </w:r>
    </w:p>
    <w:p w14:paraId="4503F60F" w14:textId="77777777" w:rsidR="000C3D0D" w:rsidRDefault="000C3D0D" w:rsidP="000C3D0D">
      <w:r>
        <w:t>inverted WICs.</w:t>
      </w:r>
    </w:p>
    <w:p w14:paraId="55F28D4F" w14:textId="77777777" w:rsidR="000C3D0D" w:rsidRDefault="000C3D0D" w:rsidP="000C3D0D">
      <w:r>
        <w:t>r2</w:t>
      </w:r>
    </w:p>
    <w:p w14:paraId="6D96BAF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R5-225282</w:t>
      </w:r>
      <w:r>
        <w:rPr>
          <w:color w:val="993300"/>
          <w:u w:val="single"/>
        </w:rPr>
        <w:t>.</w:t>
      </w:r>
    </w:p>
    <w:p w14:paraId="42751AE6" w14:textId="29FED1DB" w:rsidR="000C3D0D" w:rsidRDefault="000C3D0D" w:rsidP="000C3D0D">
      <w:pPr>
        <w:rPr>
          <w:rFonts w:ascii="Arial" w:hAnsi="Arial" w:cs="Arial"/>
          <w:b/>
          <w:sz w:val="24"/>
        </w:rPr>
      </w:pPr>
      <w:r>
        <w:rPr>
          <w:rFonts w:ascii="Arial" w:hAnsi="Arial" w:cs="Arial"/>
          <w:b/>
          <w:color w:val="0000FF"/>
          <w:sz w:val="24"/>
        </w:rPr>
        <w:t>R5-225282</w:t>
      </w:r>
      <w:r>
        <w:rPr>
          <w:rFonts w:ascii="Arial" w:hAnsi="Arial" w:cs="Arial"/>
          <w:b/>
          <w:color w:val="0000FF"/>
          <w:sz w:val="24"/>
        </w:rPr>
        <w:tab/>
      </w:r>
      <w:r>
        <w:rPr>
          <w:rFonts w:ascii="Arial" w:hAnsi="Arial" w:cs="Arial"/>
          <w:b/>
          <w:sz w:val="24"/>
        </w:rPr>
        <w:t>Correction to NR5GC RRC test case 8.2.2.1.1</w:t>
      </w:r>
    </w:p>
    <w:p w14:paraId="4E65176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CR-3144  rev 1 Cat: F (Rel-16)</w:t>
      </w:r>
      <w:r>
        <w:rPr>
          <w:i/>
        </w:rPr>
        <w:br/>
      </w:r>
      <w:r>
        <w:rPr>
          <w:i/>
        </w:rPr>
        <w:br/>
      </w:r>
      <w:r>
        <w:rPr>
          <w:i/>
        </w:rPr>
        <w:tab/>
      </w:r>
      <w:r>
        <w:rPr>
          <w:i/>
        </w:rPr>
        <w:tab/>
      </w:r>
      <w:r>
        <w:rPr>
          <w:i/>
        </w:rPr>
        <w:tab/>
      </w:r>
      <w:r>
        <w:rPr>
          <w:i/>
        </w:rPr>
        <w:tab/>
      </w:r>
      <w:r>
        <w:rPr>
          <w:i/>
        </w:rPr>
        <w:tab/>
        <w:t>Source: Starpoint</w:t>
      </w:r>
    </w:p>
    <w:p w14:paraId="6CA4A36E" w14:textId="77777777" w:rsidR="000C3D0D" w:rsidRDefault="000C3D0D" w:rsidP="000C3D0D">
      <w:pPr>
        <w:rPr>
          <w:color w:val="808080"/>
        </w:rPr>
      </w:pPr>
      <w:r>
        <w:rPr>
          <w:color w:val="808080"/>
        </w:rPr>
        <w:t>(Replaces R5-224654)</w:t>
      </w:r>
    </w:p>
    <w:p w14:paraId="770877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A637A" w14:textId="77777777" w:rsidR="000C3D0D" w:rsidRDefault="000C3D0D" w:rsidP="000C3D0D">
      <w:pPr>
        <w:pStyle w:val="Heading7"/>
      </w:pPr>
      <w:bookmarkStart w:id="2101" w:name="_Toc113929080"/>
      <w:bookmarkStart w:id="2102" w:name="_Toc113960450"/>
      <w:r>
        <w:t>6.4.4.4.2.3</w:t>
      </w:r>
      <w:r>
        <w:tab/>
        <w:t>RRC Measurement / Handovers (clause 8.2.3)</w:t>
      </w:r>
      <w:bookmarkEnd w:id="2101"/>
      <w:bookmarkEnd w:id="2102"/>
    </w:p>
    <w:p w14:paraId="2FC58152" w14:textId="04A2E80C" w:rsidR="000C3D0D" w:rsidRDefault="000C3D0D" w:rsidP="000C3D0D">
      <w:pPr>
        <w:rPr>
          <w:rFonts w:ascii="Arial" w:hAnsi="Arial" w:cs="Arial"/>
          <w:b/>
          <w:sz w:val="24"/>
        </w:rPr>
      </w:pPr>
      <w:r>
        <w:rPr>
          <w:rFonts w:ascii="Arial" w:hAnsi="Arial" w:cs="Arial"/>
          <w:b/>
          <w:color w:val="0000FF"/>
          <w:sz w:val="24"/>
        </w:rPr>
        <w:t>R5-224052</w:t>
      </w:r>
      <w:r>
        <w:rPr>
          <w:rFonts w:ascii="Arial" w:hAnsi="Arial" w:cs="Arial"/>
          <w:b/>
          <w:color w:val="0000FF"/>
          <w:sz w:val="24"/>
        </w:rPr>
        <w:tab/>
      </w:r>
      <w:r>
        <w:rPr>
          <w:rFonts w:ascii="Arial" w:hAnsi="Arial" w:cs="Arial"/>
          <w:b/>
          <w:sz w:val="24"/>
        </w:rPr>
        <w:t>New NE-DC measurements test case 8.2.3.1.2</w:t>
      </w:r>
    </w:p>
    <w:p w14:paraId="29EF497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CR-3027  Cat: F (Rel-16)</w:t>
      </w:r>
      <w:r>
        <w:rPr>
          <w:i/>
        </w:rPr>
        <w:br/>
      </w:r>
      <w:r>
        <w:rPr>
          <w:i/>
        </w:rPr>
        <w:br/>
      </w:r>
      <w:r>
        <w:rPr>
          <w:i/>
        </w:rPr>
        <w:tab/>
      </w:r>
      <w:r>
        <w:rPr>
          <w:i/>
        </w:rPr>
        <w:tab/>
      </w:r>
      <w:r>
        <w:rPr>
          <w:i/>
        </w:rPr>
        <w:tab/>
      </w:r>
      <w:r>
        <w:rPr>
          <w:i/>
        </w:rPr>
        <w:tab/>
      </w:r>
      <w:r>
        <w:rPr>
          <w:i/>
        </w:rPr>
        <w:tab/>
        <w:t>Source: ZTE Corporation</w:t>
      </w:r>
    </w:p>
    <w:p w14:paraId="348F429C" w14:textId="77777777" w:rsidR="000C3D0D" w:rsidRDefault="000C3D0D" w:rsidP="000C3D0D">
      <w:pPr>
        <w:rPr>
          <w:rFonts w:ascii="Arial" w:hAnsi="Arial" w:cs="Arial"/>
          <w:b/>
        </w:rPr>
      </w:pPr>
      <w:r>
        <w:rPr>
          <w:rFonts w:ascii="Arial" w:hAnsi="Arial" w:cs="Arial"/>
          <w:b/>
        </w:rPr>
        <w:t xml:space="preserve">Discussion: </w:t>
      </w:r>
    </w:p>
    <w:p w14:paraId="1CE9A4F9" w14:textId="77777777" w:rsidR="000C3D0D" w:rsidRDefault="000C3D0D" w:rsidP="000C3D0D">
      <w:r>
        <w:t>r1</w:t>
      </w:r>
    </w:p>
    <w:p w14:paraId="3808B9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R5-225395</w:t>
      </w:r>
      <w:r>
        <w:rPr>
          <w:color w:val="993300"/>
          <w:u w:val="single"/>
        </w:rPr>
        <w:t>.</w:t>
      </w:r>
    </w:p>
    <w:p w14:paraId="78ACD59E" w14:textId="7C6F95D2" w:rsidR="000C3D0D" w:rsidRDefault="000C3D0D" w:rsidP="000C3D0D">
      <w:pPr>
        <w:rPr>
          <w:rFonts w:ascii="Arial" w:hAnsi="Arial" w:cs="Arial"/>
          <w:b/>
          <w:sz w:val="24"/>
        </w:rPr>
      </w:pPr>
      <w:r>
        <w:rPr>
          <w:rFonts w:ascii="Arial" w:hAnsi="Arial" w:cs="Arial"/>
          <w:b/>
          <w:color w:val="0000FF"/>
          <w:sz w:val="24"/>
        </w:rPr>
        <w:t>R5-225395</w:t>
      </w:r>
      <w:r>
        <w:rPr>
          <w:rFonts w:ascii="Arial" w:hAnsi="Arial" w:cs="Arial"/>
          <w:b/>
          <w:color w:val="0000FF"/>
          <w:sz w:val="24"/>
        </w:rPr>
        <w:tab/>
      </w:r>
      <w:r>
        <w:rPr>
          <w:rFonts w:ascii="Arial" w:hAnsi="Arial" w:cs="Arial"/>
          <w:b/>
          <w:sz w:val="24"/>
        </w:rPr>
        <w:t>New NE-DC measurements test case 8.2.3.1.2</w:t>
      </w:r>
    </w:p>
    <w:p w14:paraId="28BC026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CR-3027  rev 1 Cat: F (Rel-16)</w:t>
      </w:r>
      <w:r>
        <w:rPr>
          <w:i/>
        </w:rPr>
        <w:br/>
      </w:r>
      <w:r>
        <w:rPr>
          <w:i/>
        </w:rPr>
        <w:br/>
      </w:r>
      <w:r>
        <w:rPr>
          <w:i/>
        </w:rPr>
        <w:tab/>
      </w:r>
      <w:r>
        <w:rPr>
          <w:i/>
        </w:rPr>
        <w:tab/>
      </w:r>
      <w:r>
        <w:rPr>
          <w:i/>
        </w:rPr>
        <w:tab/>
      </w:r>
      <w:r>
        <w:rPr>
          <w:i/>
        </w:rPr>
        <w:tab/>
      </w:r>
      <w:r>
        <w:rPr>
          <w:i/>
        </w:rPr>
        <w:tab/>
        <w:t>Source: ZTE Corporation</w:t>
      </w:r>
    </w:p>
    <w:p w14:paraId="1B31E77A" w14:textId="77777777" w:rsidR="000C3D0D" w:rsidRDefault="000C3D0D" w:rsidP="000C3D0D">
      <w:pPr>
        <w:rPr>
          <w:color w:val="808080"/>
        </w:rPr>
      </w:pPr>
      <w:r>
        <w:rPr>
          <w:color w:val="808080"/>
        </w:rPr>
        <w:t>(Replaces R5-224052)</w:t>
      </w:r>
    </w:p>
    <w:p w14:paraId="7995A35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387CF" w14:textId="01481D05" w:rsidR="000C3D0D" w:rsidRDefault="000C3D0D" w:rsidP="000C3D0D">
      <w:pPr>
        <w:rPr>
          <w:rFonts w:ascii="Arial" w:hAnsi="Arial" w:cs="Arial"/>
          <w:b/>
          <w:sz w:val="24"/>
        </w:rPr>
      </w:pPr>
      <w:r>
        <w:rPr>
          <w:rFonts w:ascii="Arial" w:hAnsi="Arial" w:cs="Arial"/>
          <w:b/>
          <w:color w:val="0000FF"/>
          <w:sz w:val="24"/>
        </w:rPr>
        <w:t>R5-224053</w:t>
      </w:r>
      <w:r>
        <w:rPr>
          <w:rFonts w:ascii="Arial" w:hAnsi="Arial" w:cs="Arial"/>
          <w:b/>
          <w:color w:val="0000FF"/>
          <w:sz w:val="24"/>
        </w:rPr>
        <w:tab/>
      </w:r>
      <w:r>
        <w:rPr>
          <w:rFonts w:ascii="Arial" w:hAnsi="Arial" w:cs="Arial"/>
          <w:b/>
          <w:sz w:val="24"/>
        </w:rPr>
        <w:t>New NE-DC measurements test case 8.2.3.1.2</w:t>
      </w:r>
    </w:p>
    <w:p w14:paraId="24B69A7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CR-3028  Cat: F (Rel-16)</w:t>
      </w:r>
      <w:r>
        <w:rPr>
          <w:i/>
        </w:rPr>
        <w:br/>
      </w:r>
      <w:r>
        <w:rPr>
          <w:i/>
        </w:rPr>
        <w:br/>
      </w:r>
      <w:r>
        <w:rPr>
          <w:i/>
        </w:rPr>
        <w:tab/>
      </w:r>
      <w:r>
        <w:rPr>
          <w:i/>
        </w:rPr>
        <w:tab/>
      </w:r>
      <w:r>
        <w:rPr>
          <w:i/>
        </w:rPr>
        <w:tab/>
      </w:r>
      <w:r>
        <w:rPr>
          <w:i/>
        </w:rPr>
        <w:tab/>
      </w:r>
      <w:r>
        <w:rPr>
          <w:i/>
        </w:rPr>
        <w:tab/>
        <w:t>Source: ZTE Corporation</w:t>
      </w:r>
    </w:p>
    <w:p w14:paraId="7D98729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DF04E" w14:textId="1BC284D6" w:rsidR="000C3D0D" w:rsidRDefault="000C3D0D" w:rsidP="000C3D0D">
      <w:pPr>
        <w:rPr>
          <w:rFonts w:ascii="Arial" w:hAnsi="Arial" w:cs="Arial"/>
          <w:b/>
          <w:sz w:val="24"/>
        </w:rPr>
      </w:pPr>
      <w:r>
        <w:rPr>
          <w:rFonts w:ascii="Arial" w:hAnsi="Arial" w:cs="Arial"/>
          <w:b/>
          <w:color w:val="0000FF"/>
          <w:sz w:val="24"/>
        </w:rPr>
        <w:t>R5-224054</w:t>
      </w:r>
      <w:r>
        <w:rPr>
          <w:rFonts w:ascii="Arial" w:hAnsi="Arial" w:cs="Arial"/>
          <w:b/>
          <w:color w:val="0000FF"/>
          <w:sz w:val="24"/>
        </w:rPr>
        <w:tab/>
      </w:r>
      <w:r>
        <w:rPr>
          <w:rFonts w:ascii="Arial" w:hAnsi="Arial" w:cs="Arial"/>
          <w:b/>
          <w:sz w:val="24"/>
        </w:rPr>
        <w:t>New NE-DC measurements test case 8.2.3.1.2</w:t>
      </w:r>
    </w:p>
    <w:p w14:paraId="53AA14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CR-3029  Cat: F (Rel-16)</w:t>
      </w:r>
      <w:r>
        <w:rPr>
          <w:i/>
        </w:rPr>
        <w:br/>
      </w:r>
      <w:r>
        <w:rPr>
          <w:i/>
        </w:rPr>
        <w:br/>
      </w:r>
      <w:r>
        <w:rPr>
          <w:i/>
        </w:rPr>
        <w:tab/>
      </w:r>
      <w:r>
        <w:rPr>
          <w:i/>
        </w:rPr>
        <w:tab/>
      </w:r>
      <w:r>
        <w:rPr>
          <w:i/>
        </w:rPr>
        <w:tab/>
      </w:r>
      <w:r>
        <w:rPr>
          <w:i/>
        </w:rPr>
        <w:tab/>
      </w:r>
      <w:r>
        <w:rPr>
          <w:i/>
        </w:rPr>
        <w:tab/>
        <w:t>Source: ZTE Corporation</w:t>
      </w:r>
    </w:p>
    <w:p w14:paraId="64C515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ECD4D" w14:textId="2EAFBCFA" w:rsidR="000C3D0D" w:rsidRDefault="000C3D0D" w:rsidP="000C3D0D">
      <w:pPr>
        <w:rPr>
          <w:rFonts w:ascii="Arial" w:hAnsi="Arial" w:cs="Arial"/>
          <w:b/>
          <w:sz w:val="24"/>
        </w:rPr>
      </w:pPr>
      <w:r>
        <w:rPr>
          <w:rFonts w:ascii="Arial" w:hAnsi="Arial" w:cs="Arial"/>
          <w:b/>
          <w:color w:val="0000FF"/>
          <w:sz w:val="24"/>
        </w:rPr>
        <w:t>R5-224055</w:t>
      </w:r>
      <w:r>
        <w:rPr>
          <w:rFonts w:ascii="Arial" w:hAnsi="Arial" w:cs="Arial"/>
          <w:b/>
          <w:color w:val="0000FF"/>
          <w:sz w:val="24"/>
        </w:rPr>
        <w:tab/>
      </w:r>
      <w:r>
        <w:rPr>
          <w:rFonts w:ascii="Arial" w:hAnsi="Arial" w:cs="Arial"/>
          <w:b/>
          <w:sz w:val="24"/>
        </w:rPr>
        <w:t>New NE-DC measurements test case 8.2.3.2.2</w:t>
      </w:r>
    </w:p>
    <w:p w14:paraId="0452C4B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CR-3030  Cat: F (Rel-16)</w:t>
      </w:r>
      <w:r>
        <w:rPr>
          <w:i/>
        </w:rPr>
        <w:br/>
      </w:r>
      <w:r>
        <w:rPr>
          <w:i/>
        </w:rPr>
        <w:br/>
      </w:r>
      <w:r>
        <w:rPr>
          <w:i/>
        </w:rPr>
        <w:tab/>
      </w:r>
      <w:r>
        <w:rPr>
          <w:i/>
        </w:rPr>
        <w:tab/>
      </w:r>
      <w:r>
        <w:rPr>
          <w:i/>
        </w:rPr>
        <w:tab/>
      </w:r>
      <w:r>
        <w:rPr>
          <w:i/>
        </w:rPr>
        <w:tab/>
      </w:r>
      <w:r>
        <w:rPr>
          <w:i/>
        </w:rPr>
        <w:tab/>
        <w:t>Source: ZTE Corporation</w:t>
      </w:r>
    </w:p>
    <w:p w14:paraId="216927C0" w14:textId="77777777" w:rsidR="000C3D0D" w:rsidRDefault="000C3D0D" w:rsidP="000C3D0D">
      <w:pPr>
        <w:rPr>
          <w:rFonts w:ascii="Arial" w:hAnsi="Arial" w:cs="Arial"/>
          <w:b/>
        </w:rPr>
      </w:pPr>
      <w:r>
        <w:rPr>
          <w:rFonts w:ascii="Arial" w:hAnsi="Arial" w:cs="Arial"/>
          <w:b/>
        </w:rPr>
        <w:t xml:space="preserve">Discussion: </w:t>
      </w:r>
    </w:p>
    <w:p w14:paraId="184BCD2D" w14:textId="77777777" w:rsidR="000C3D0D" w:rsidRDefault="000C3D0D" w:rsidP="000C3D0D">
      <w:r>
        <w:t>r1</w:t>
      </w:r>
    </w:p>
    <w:p w14:paraId="455188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R5-225396</w:t>
      </w:r>
      <w:r>
        <w:rPr>
          <w:color w:val="993300"/>
          <w:u w:val="single"/>
        </w:rPr>
        <w:t>.</w:t>
      </w:r>
    </w:p>
    <w:p w14:paraId="26F190E6" w14:textId="433A292C" w:rsidR="000C3D0D" w:rsidRDefault="000C3D0D" w:rsidP="000C3D0D">
      <w:pPr>
        <w:rPr>
          <w:rFonts w:ascii="Arial" w:hAnsi="Arial" w:cs="Arial"/>
          <w:b/>
          <w:sz w:val="24"/>
        </w:rPr>
      </w:pPr>
      <w:r>
        <w:rPr>
          <w:rFonts w:ascii="Arial" w:hAnsi="Arial" w:cs="Arial"/>
          <w:b/>
          <w:color w:val="0000FF"/>
          <w:sz w:val="24"/>
        </w:rPr>
        <w:t>R5-225396</w:t>
      </w:r>
      <w:r>
        <w:rPr>
          <w:rFonts w:ascii="Arial" w:hAnsi="Arial" w:cs="Arial"/>
          <w:b/>
          <w:color w:val="0000FF"/>
          <w:sz w:val="24"/>
        </w:rPr>
        <w:tab/>
      </w:r>
      <w:r>
        <w:rPr>
          <w:rFonts w:ascii="Arial" w:hAnsi="Arial" w:cs="Arial"/>
          <w:b/>
          <w:sz w:val="24"/>
        </w:rPr>
        <w:t>New NE-DC measurements test case 8.2.3.2.2</w:t>
      </w:r>
    </w:p>
    <w:p w14:paraId="1AFD3B2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CR-3030  rev 1 Cat: F (Rel-16)</w:t>
      </w:r>
      <w:r>
        <w:rPr>
          <w:i/>
        </w:rPr>
        <w:br/>
      </w:r>
      <w:r>
        <w:rPr>
          <w:i/>
        </w:rPr>
        <w:br/>
      </w:r>
      <w:r>
        <w:rPr>
          <w:i/>
        </w:rPr>
        <w:tab/>
      </w:r>
      <w:r>
        <w:rPr>
          <w:i/>
        </w:rPr>
        <w:tab/>
      </w:r>
      <w:r>
        <w:rPr>
          <w:i/>
        </w:rPr>
        <w:tab/>
      </w:r>
      <w:r>
        <w:rPr>
          <w:i/>
        </w:rPr>
        <w:tab/>
      </w:r>
      <w:r>
        <w:rPr>
          <w:i/>
        </w:rPr>
        <w:tab/>
        <w:t>Source: ZTE Corporation</w:t>
      </w:r>
    </w:p>
    <w:p w14:paraId="33E48A67" w14:textId="77777777" w:rsidR="000C3D0D" w:rsidRDefault="000C3D0D" w:rsidP="000C3D0D">
      <w:pPr>
        <w:rPr>
          <w:color w:val="808080"/>
        </w:rPr>
      </w:pPr>
      <w:r>
        <w:rPr>
          <w:color w:val="808080"/>
        </w:rPr>
        <w:t>(Replaces R5-224055)</w:t>
      </w:r>
    </w:p>
    <w:p w14:paraId="439F03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A66C9" w14:textId="11B47A48" w:rsidR="000C3D0D" w:rsidRDefault="000C3D0D" w:rsidP="000C3D0D">
      <w:pPr>
        <w:rPr>
          <w:rFonts w:ascii="Arial" w:hAnsi="Arial" w:cs="Arial"/>
          <w:b/>
          <w:sz w:val="24"/>
        </w:rPr>
      </w:pPr>
      <w:r>
        <w:rPr>
          <w:rFonts w:ascii="Arial" w:hAnsi="Arial" w:cs="Arial"/>
          <w:b/>
          <w:color w:val="0000FF"/>
          <w:sz w:val="24"/>
        </w:rPr>
        <w:t>R5-224056</w:t>
      </w:r>
      <w:r>
        <w:rPr>
          <w:rFonts w:ascii="Arial" w:hAnsi="Arial" w:cs="Arial"/>
          <w:b/>
          <w:color w:val="0000FF"/>
          <w:sz w:val="24"/>
        </w:rPr>
        <w:tab/>
      </w:r>
      <w:r>
        <w:rPr>
          <w:rFonts w:ascii="Arial" w:hAnsi="Arial" w:cs="Arial"/>
          <w:b/>
          <w:sz w:val="24"/>
        </w:rPr>
        <w:t>New NE-DC measurements test case 8.2.3.7.2</w:t>
      </w:r>
    </w:p>
    <w:p w14:paraId="7F07F43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CR-3031  Cat: F (Rel-16)</w:t>
      </w:r>
      <w:r>
        <w:rPr>
          <w:i/>
        </w:rPr>
        <w:br/>
      </w:r>
      <w:r>
        <w:rPr>
          <w:i/>
        </w:rPr>
        <w:br/>
      </w:r>
      <w:r>
        <w:rPr>
          <w:i/>
        </w:rPr>
        <w:tab/>
      </w:r>
      <w:r>
        <w:rPr>
          <w:i/>
        </w:rPr>
        <w:tab/>
      </w:r>
      <w:r>
        <w:rPr>
          <w:i/>
        </w:rPr>
        <w:tab/>
      </w:r>
      <w:r>
        <w:rPr>
          <w:i/>
        </w:rPr>
        <w:tab/>
      </w:r>
      <w:r>
        <w:rPr>
          <w:i/>
        </w:rPr>
        <w:tab/>
        <w:t>Source: ZTE Corporation</w:t>
      </w:r>
    </w:p>
    <w:p w14:paraId="4D5D0CE8" w14:textId="77777777" w:rsidR="000C3D0D" w:rsidRDefault="000C3D0D" w:rsidP="000C3D0D">
      <w:pPr>
        <w:rPr>
          <w:rFonts w:ascii="Arial" w:hAnsi="Arial" w:cs="Arial"/>
          <w:b/>
        </w:rPr>
      </w:pPr>
      <w:r>
        <w:rPr>
          <w:rFonts w:ascii="Arial" w:hAnsi="Arial" w:cs="Arial"/>
          <w:b/>
        </w:rPr>
        <w:t xml:space="preserve">Discussion: </w:t>
      </w:r>
    </w:p>
    <w:p w14:paraId="6F355A85" w14:textId="77777777" w:rsidR="000C3D0D" w:rsidRDefault="000C3D0D" w:rsidP="000C3D0D">
      <w:r>
        <w:t>r2</w:t>
      </w:r>
    </w:p>
    <w:p w14:paraId="4C618C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R5-225397</w:t>
      </w:r>
      <w:r>
        <w:rPr>
          <w:color w:val="993300"/>
          <w:u w:val="single"/>
        </w:rPr>
        <w:t>.</w:t>
      </w:r>
    </w:p>
    <w:p w14:paraId="53C3D46D" w14:textId="2EAB4694" w:rsidR="000C3D0D" w:rsidRDefault="000C3D0D" w:rsidP="000C3D0D">
      <w:pPr>
        <w:rPr>
          <w:rFonts w:ascii="Arial" w:hAnsi="Arial" w:cs="Arial"/>
          <w:b/>
          <w:sz w:val="24"/>
        </w:rPr>
      </w:pPr>
      <w:r>
        <w:rPr>
          <w:rFonts w:ascii="Arial" w:hAnsi="Arial" w:cs="Arial"/>
          <w:b/>
          <w:color w:val="0000FF"/>
          <w:sz w:val="24"/>
        </w:rPr>
        <w:t>R5-225397</w:t>
      </w:r>
      <w:r>
        <w:rPr>
          <w:rFonts w:ascii="Arial" w:hAnsi="Arial" w:cs="Arial"/>
          <w:b/>
          <w:color w:val="0000FF"/>
          <w:sz w:val="24"/>
        </w:rPr>
        <w:tab/>
      </w:r>
      <w:r>
        <w:rPr>
          <w:rFonts w:ascii="Arial" w:hAnsi="Arial" w:cs="Arial"/>
          <w:b/>
          <w:sz w:val="24"/>
        </w:rPr>
        <w:t>New NE-DC measurements test case 8.2.3.7.2</w:t>
      </w:r>
    </w:p>
    <w:p w14:paraId="6A91A92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CR-3031  rev 1 Cat: F (Rel-16)</w:t>
      </w:r>
      <w:r>
        <w:rPr>
          <w:i/>
        </w:rPr>
        <w:br/>
      </w:r>
      <w:r>
        <w:rPr>
          <w:i/>
        </w:rPr>
        <w:br/>
      </w:r>
      <w:r>
        <w:rPr>
          <w:i/>
        </w:rPr>
        <w:tab/>
      </w:r>
      <w:r>
        <w:rPr>
          <w:i/>
        </w:rPr>
        <w:tab/>
      </w:r>
      <w:r>
        <w:rPr>
          <w:i/>
        </w:rPr>
        <w:tab/>
      </w:r>
      <w:r>
        <w:rPr>
          <w:i/>
        </w:rPr>
        <w:tab/>
      </w:r>
      <w:r>
        <w:rPr>
          <w:i/>
        </w:rPr>
        <w:tab/>
        <w:t>Source: ZTE Corporation</w:t>
      </w:r>
    </w:p>
    <w:p w14:paraId="5CBDC22D" w14:textId="77777777" w:rsidR="000C3D0D" w:rsidRDefault="000C3D0D" w:rsidP="000C3D0D">
      <w:pPr>
        <w:rPr>
          <w:color w:val="808080"/>
        </w:rPr>
      </w:pPr>
      <w:r>
        <w:rPr>
          <w:color w:val="808080"/>
        </w:rPr>
        <w:t>(Replaces R5-224056)</w:t>
      </w:r>
    </w:p>
    <w:p w14:paraId="0CEF5F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F56CE" w14:textId="4996AF69" w:rsidR="000C3D0D" w:rsidRDefault="000C3D0D" w:rsidP="000C3D0D">
      <w:pPr>
        <w:rPr>
          <w:rFonts w:ascii="Arial" w:hAnsi="Arial" w:cs="Arial"/>
          <w:b/>
          <w:sz w:val="24"/>
        </w:rPr>
      </w:pPr>
      <w:r>
        <w:rPr>
          <w:rFonts w:ascii="Arial" w:hAnsi="Arial" w:cs="Arial"/>
          <w:b/>
          <w:color w:val="0000FF"/>
          <w:sz w:val="24"/>
        </w:rPr>
        <w:t>R5-224057</w:t>
      </w:r>
      <w:r>
        <w:rPr>
          <w:rFonts w:ascii="Arial" w:hAnsi="Arial" w:cs="Arial"/>
          <w:b/>
          <w:color w:val="0000FF"/>
          <w:sz w:val="24"/>
        </w:rPr>
        <w:tab/>
      </w:r>
      <w:r>
        <w:rPr>
          <w:rFonts w:ascii="Arial" w:hAnsi="Arial" w:cs="Arial"/>
          <w:b/>
          <w:sz w:val="24"/>
        </w:rPr>
        <w:t>New NE-DC measurements test case 8.2.3.7.2a</w:t>
      </w:r>
    </w:p>
    <w:p w14:paraId="5276078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CR-3032  Cat: F (Rel-16)</w:t>
      </w:r>
      <w:r>
        <w:rPr>
          <w:i/>
        </w:rPr>
        <w:br/>
      </w:r>
      <w:r>
        <w:rPr>
          <w:i/>
        </w:rPr>
        <w:br/>
      </w:r>
      <w:r>
        <w:rPr>
          <w:i/>
        </w:rPr>
        <w:tab/>
      </w:r>
      <w:r>
        <w:rPr>
          <w:i/>
        </w:rPr>
        <w:tab/>
      </w:r>
      <w:r>
        <w:rPr>
          <w:i/>
        </w:rPr>
        <w:tab/>
      </w:r>
      <w:r>
        <w:rPr>
          <w:i/>
        </w:rPr>
        <w:tab/>
      </w:r>
      <w:r>
        <w:rPr>
          <w:i/>
        </w:rPr>
        <w:tab/>
        <w:t>Source: ZTE Corporation</w:t>
      </w:r>
    </w:p>
    <w:p w14:paraId="102E935C" w14:textId="77777777" w:rsidR="000C3D0D" w:rsidRDefault="000C3D0D" w:rsidP="000C3D0D">
      <w:pPr>
        <w:rPr>
          <w:rFonts w:ascii="Arial" w:hAnsi="Arial" w:cs="Arial"/>
          <w:b/>
        </w:rPr>
      </w:pPr>
      <w:r>
        <w:rPr>
          <w:rFonts w:ascii="Arial" w:hAnsi="Arial" w:cs="Arial"/>
          <w:b/>
        </w:rPr>
        <w:t xml:space="preserve">Discussion: </w:t>
      </w:r>
    </w:p>
    <w:p w14:paraId="2554AB7B" w14:textId="77777777" w:rsidR="000C3D0D" w:rsidRDefault="000C3D0D" w:rsidP="000C3D0D">
      <w:r>
        <w:t>r2</w:t>
      </w:r>
    </w:p>
    <w:p w14:paraId="1AA614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R5-225398</w:t>
      </w:r>
      <w:r>
        <w:rPr>
          <w:color w:val="993300"/>
          <w:u w:val="single"/>
        </w:rPr>
        <w:t>.</w:t>
      </w:r>
    </w:p>
    <w:p w14:paraId="34D43127" w14:textId="779FD6B6" w:rsidR="000C3D0D" w:rsidRDefault="000C3D0D" w:rsidP="000C3D0D">
      <w:pPr>
        <w:rPr>
          <w:rFonts w:ascii="Arial" w:hAnsi="Arial" w:cs="Arial"/>
          <w:b/>
          <w:sz w:val="24"/>
        </w:rPr>
      </w:pPr>
      <w:r>
        <w:rPr>
          <w:rFonts w:ascii="Arial" w:hAnsi="Arial" w:cs="Arial"/>
          <w:b/>
          <w:color w:val="0000FF"/>
          <w:sz w:val="24"/>
        </w:rPr>
        <w:t>R5-225398</w:t>
      </w:r>
      <w:r>
        <w:rPr>
          <w:rFonts w:ascii="Arial" w:hAnsi="Arial" w:cs="Arial"/>
          <w:b/>
          <w:color w:val="0000FF"/>
          <w:sz w:val="24"/>
        </w:rPr>
        <w:tab/>
      </w:r>
      <w:r>
        <w:rPr>
          <w:rFonts w:ascii="Arial" w:hAnsi="Arial" w:cs="Arial"/>
          <w:b/>
          <w:sz w:val="24"/>
        </w:rPr>
        <w:t>New NE-DC measurements test case 8.2.3.7.2a</w:t>
      </w:r>
    </w:p>
    <w:p w14:paraId="292F7C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CR-3032  rev 1 Cat: F (Rel-16)</w:t>
      </w:r>
      <w:r>
        <w:rPr>
          <w:i/>
        </w:rPr>
        <w:br/>
      </w:r>
      <w:r>
        <w:rPr>
          <w:i/>
        </w:rPr>
        <w:br/>
      </w:r>
      <w:r>
        <w:rPr>
          <w:i/>
        </w:rPr>
        <w:tab/>
      </w:r>
      <w:r>
        <w:rPr>
          <w:i/>
        </w:rPr>
        <w:tab/>
      </w:r>
      <w:r>
        <w:rPr>
          <w:i/>
        </w:rPr>
        <w:tab/>
      </w:r>
      <w:r>
        <w:rPr>
          <w:i/>
        </w:rPr>
        <w:tab/>
      </w:r>
      <w:r>
        <w:rPr>
          <w:i/>
        </w:rPr>
        <w:tab/>
        <w:t>Source: ZTE Corporation</w:t>
      </w:r>
    </w:p>
    <w:p w14:paraId="6FA87BAD" w14:textId="77777777" w:rsidR="000C3D0D" w:rsidRDefault="000C3D0D" w:rsidP="000C3D0D">
      <w:pPr>
        <w:rPr>
          <w:color w:val="808080"/>
        </w:rPr>
      </w:pPr>
      <w:r>
        <w:rPr>
          <w:color w:val="808080"/>
        </w:rPr>
        <w:t>(Replaces R5-224057)</w:t>
      </w:r>
    </w:p>
    <w:p w14:paraId="204733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CF2DC" w14:textId="1D8593C8" w:rsidR="000C3D0D" w:rsidRDefault="000C3D0D" w:rsidP="000C3D0D">
      <w:pPr>
        <w:rPr>
          <w:rFonts w:ascii="Arial" w:hAnsi="Arial" w:cs="Arial"/>
          <w:b/>
          <w:sz w:val="24"/>
        </w:rPr>
      </w:pPr>
      <w:r>
        <w:rPr>
          <w:rFonts w:ascii="Arial" w:hAnsi="Arial" w:cs="Arial"/>
          <w:b/>
          <w:color w:val="0000FF"/>
          <w:sz w:val="24"/>
        </w:rPr>
        <w:t>R5-224058</w:t>
      </w:r>
      <w:r>
        <w:rPr>
          <w:rFonts w:ascii="Arial" w:hAnsi="Arial" w:cs="Arial"/>
          <w:b/>
          <w:color w:val="0000FF"/>
          <w:sz w:val="24"/>
        </w:rPr>
        <w:tab/>
      </w:r>
      <w:r>
        <w:rPr>
          <w:rFonts w:ascii="Arial" w:hAnsi="Arial" w:cs="Arial"/>
          <w:b/>
          <w:sz w:val="24"/>
        </w:rPr>
        <w:t>New NE-DC measurements test case 8.2.3.7.2b</w:t>
      </w:r>
    </w:p>
    <w:p w14:paraId="459D080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CR-3033  Cat: F (Rel-16)</w:t>
      </w:r>
      <w:r>
        <w:rPr>
          <w:i/>
        </w:rPr>
        <w:br/>
      </w:r>
      <w:r>
        <w:rPr>
          <w:i/>
        </w:rPr>
        <w:br/>
      </w:r>
      <w:r>
        <w:rPr>
          <w:i/>
        </w:rPr>
        <w:tab/>
      </w:r>
      <w:r>
        <w:rPr>
          <w:i/>
        </w:rPr>
        <w:tab/>
      </w:r>
      <w:r>
        <w:rPr>
          <w:i/>
        </w:rPr>
        <w:tab/>
      </w:r>
      <w:r>
        <w:rPr>
          <w:i/>
        </w:rPr>
        <w:tab/>
      </w:r>
      <w:r>
        <w:rPr>
          <w:i/>
        </w:rPr>
        <w:tab/>
        <w:t>Source: ZTE Corporation</w:t>
      </w:r>
    </w:p>
    <w:p w14:paraId="0A85C50F" w14:textId="77777777" w:rsidR="000C3D0D" w:rsidRDefault="000C3D0D" w:rsidP="000C3D0D">
      <w:pPr>
        <w:rPr>
          <w:rFonts w:ascii="Arial" w:hAnsi="Arial" w:cs="Arial"/>
          <w:b/>
        </w:rPr>
      </w:pPr>
      <w:r>
        <w:rPr>
          <w:rFonts w:ascii="Arial" w:hAnsi="Arial" w:cs="Arial"/>
          <w:b/>
        </w:rPr>
        <w:t xml:space="preserve">Discussion: </w:t>
      </w:r>
    </w:p>
    <w:p w14:paraId="2819EBBD" w14:textId="77777777" w:rsidR="000C3D0D" w:rsidRDefault="000C3D0D" w:rsidP="000C3D0D">
      <w:r>
        <w:t>r1</w:t>
      </w:r>
    </w:p>
    <w:p w14:paraId="6C778A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R5-225399</w:t>
      </w:r>
      <w:r>
        <w:rPr>
          <w:color w:val="993300"/>
          <w:u w:val="single"/>
        </w:rPr>
        <w:t>.</w:t>
      </w:r>
    </w:p>
    <w:p w14:paraId="28831049" w14:textId="49000114" w:rsidR="000C3D0D" w:rsidRDefault="000C3D0D" w:rsidP="000C3D0D">
      <w:pPr>
        <w:rPr>
          <w:rFonts w:ascii="Arial" w:hAnsi="Arial" w:cs="Arial"/>
          <w:b/>
          <w:sz w:val="24"/>
        </w:rPr>
      </w:pPr>
      <w:r>
        <w:rPr>
          <w:rFonts w:ascii="Arial" w:hAnsi="Arial" w:cs="Arial"/>
          <w:b/>
          <w:color w:val="0000FF"/>
          <w:sz w:val="24"/>
        </w:rPr>
        <w:t>R5-225399</w:t>
      </w:r>
      <w:r>
        <w:rPr>
          <w:rFonts w:ascii="Arial" w:hAnsi="Arial" w:cs="Arial"/>
          <w:b/>
          <w:color w:val="0000FF"/>
          <w:sz w:val="24"/>
        </w:rPr>
        <w:tab/>
      </w:r>
      <w:r>
        <w:rPr>
          <w:rFonts w:ascii="Arial" w:hAnsi="Arial" w:cs="Arial"/>
          <w:b/>
          <w:sz w:val="24"/>
        </w:rPr>
        <w:t>New NE-DC measurements test case 8.2.3.7.2b</w:t>
      </w:r>
    </w:p>
    <w:p w14:paraId="158CAB7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CR-3033  rev 1 Cat: F (Rel-16)</w:t>
      </w:r>
      <w:r>
        <w:rPr>
          <w:i/>
        </w:rPr>
        <w:br/>
      </w:r>
      <w:r>
        <w:rPr>
          <w:i/>
        </w:rPr>
        <w:br/>
      </w:r>
      <w:r>
        <w:rPr>
          <w:i/>
        </w:rPr>
        <w:tab/>
      </w:r>
      <w:r>
        <w:rPr>
          <w:i/>
        </w:rPr>
        <w:tab/>
      </w:r>
      <w:r>
        <w:rPr>
          <w:i/>
        </w:rPr>
        <w:tab/>
      </w:r>
      <w:r>
        <w:rPr>
          <w:i/>
        </w:rPr>
        <w:tab/>
      </w:r>
      <w:r>
        <w:rPr>
          <w:i/>
        </w:rPr>
        <w:tab/>
        <w:t>Source: ZTE Corporation</w:t>
      </w:r>
    </w:p>
    <w:p w14:paraId="5E1417E2" w14:textId="77777777" w:rsidR="000C3D0D" w:rsidRDefault="000C3D0D" w:rsidP="000C3D0D">
      <w:pPr>
        <w:rPr>
          <w:color w:val="808080"/>
        </w:rPr>
      </w:pPr>
      <w:r>
        <w:rPr>
          <w:color w:val="808080"/>
        </w:rPr>
        <w:t>(Replaces R5-224058)</w:t>
      </w:r>
    </w:p>
    <w:p w14:paraId="612F4A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64671" w14:textId="63CA0418" w:rsidR="000C3D0D" w:rsidRDefault="000C3D0D" w:rsidP="000C3D0D">
      <w:pPr>
        <w:rPr>
          <w:rFonts w:ascii="Arial" w:hAnsi="Arial" w:cs="Arial"/>
          <w:b/>
          <w:sz w:val="24"/>
        </w:rPr>
      </w:pPr>
      <w:r>
        <w:rPr>
          <w:rFonts w:ascii="Arial" w:hAnsi="Arial" w:cs="Arial"/>
          <w:b/>
          <w:color w:val="0000FF"/>
          <w:sz w:val="24"/>
        </w:rPr>
        <w:t>R5-224059</w:t>
      </w:r>
      <w:r>
        <w:rPr>
          <w:rFonts w:ascii="Arial" w:hAnsi="Arial" w:cs="Arial"/>
          <w:b/>
          <w:color w:val="0000FF"/>
          <w:sz w:val="24"/>
        </w:rPr>
        <w:tab/>
      </w:r>
      <w:r>
        <w:rPr>
          <w:rFonts w:ascii="Arial" w:hAnsi="Arial" w:cs="Arial"/>
          <w:b/>
          <w:sz w:val="24"/>
        </w:rPr>
        <w:t>New NE-DC measurements test case 8.2.3.8.2</w:t>
      </w:r>
    </w:p>
    <w:p w14:paraId="142574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CR-3034  Cat: F (Rel-16)</w:t>
      </w:r>
      <w:r>
        <w:rPr>
          <w:i/>
        </w:rPr>
        <w:br/>
      </w:r>
      <w:r>
        <w:rPr>
          <w:i/>
        </w:rPr>
        <w:br/>
      </w:r>
      <w:r>
        <w:rPr>
          <w:i/>
        </w:rPr>
        <w:tab/>
      </w:r>
      <w:r>
        <w:rPr>
          <w:i/>
        </w:rPr>
        <w:tab/>
      </w:r>
      <w:r>
        <w:rPr>
          <w:i/>
        </w:rPr>
        <w:tab/>
      </w:r>
      <w:r>
        <w:rPr>
          <w:i/>
        </w:rPr>
        <w:tab/>
      </w:r>
      <w:r>
        <w:rPr>
          <w:i/>
        </w:rPr>
        <w:tab/>
        <w:t>Source: ZTE Corporation</w:t>
      </w:r>
    </w:p>
    <w:p w14:paraId="5898FFCD" w14:textId="77777777" w:rsidR="000C3D0D" w:rsidRDefault="000C3D0D" w:rsidP="000C3D0D">
      <w:pPr>
        <w:rPr>
          <w:rFonts w:ascii="Arial" w:hAnsi="Arial" w:cs="Arial"/>
          <w:b/>
        </w:rPr>
      </w:pPr>
      <w:r>
        <w:rPr>
          <w:rFonts w:ascii="Arial" w:hAnsi="Arial" w:cs="Arial"/>
          <w:b/>
        </w:rPr>
        <w:t xml:space="preserve">Discussion: </w:t>
      </w:r>
    </w:p>
    <w:p w14:paraId="36FC0FBC" w14:textId="77777777" w:rsidR="000C3D0D" w:rsidRDefault="000C3D0D" w:rsidP="000C3D0D">
      <w:r>
        <w:t>r2</w:t>
      </w:r>
    </w:p>
    <w:p w14:paraId="6E7744A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R5-225400</w:t>
      </w:r>
      <w:r>
        <w:rPr>
          <w:color w:val="993300"/>
          <w:u w:val="single"/>
        </w:rPr>
        <w:t>.</w:t>
      </w:r>
    </w:p>
    <w:p w14:paraId="580C0833" w14:textId="2B7411FC" w:rsidR="000C3D0D" w:rsidRDefault="000C3D0D" w:rsidP="000C3D0D">
      <w:pPr>
        <w:rPr>
          <w:rFonts w:ascii="Arial" w:hAnsi="Arial" w:cs="Arial"/>
          <w:b/>
          <w:sz w:val="24"/>
        </w:rPr>
      </w:pPr>
      <w:r>
        <w:rPr>
          <w:rFonts w:ascii="Arial" w:hAnsi="Arial" w:cs="Arial"/>
          <w:b/>
          <w:color w:val="0000FF"/>
          <w:sz w:val="24"/>
        </w:rPr>
        <w:t>R5-225400</w:t>
      </w:r>
      <w:r>
        <w:rPr>
          <w:rFonts w:ascii="Arial" w:hAnsi="Arial" w:cs="Arial"/>
          <w:b/>
          <w:color w:val="0000FF"/>
          <w:sz w:val="24"/>
        </w:rPr>
        <w:tab/>
      </w:r>
      <w:r>
        <w:rPr>
          <w:rFonts w:ascii="Arial" w:hAnsi="Arial" w:cs="Arial"/>
          <w:b/>
          <w:sz w:val="24"/>
        </w:rPr>
        <w:t>New NE-DC measurements test case 8.2.3.8.2</w:t>
      </w:r>
    </w:p>
    <w:p w14:paraId="0A2C651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CR-3034  rev 1 Cat: F (Rel-16)</w:t>
      </w:r>
      <w:r>
        <w:rPr>
          <w:i/>
        </w:rPr>
        <w:br/>
      </w:r>
      <w:r>
        <w:rPr>
          <w:i/>
        </w:rPr>
        <w:br/>
      </w:r>
      <w:r>
        <w:rPr>
          <w:i/>
        </w:rPr>
        <w:tab/>
      </w:r>
      <w:r>
        <w:rPr>
          <w:i/>
        </w:rPr>
        <w:tab/>
      </w:r>
      <w:r>
        <w:rPr>
          <w:i/>
        </w:rPr>
        <w:tab/>
      </w:r>
      <w:r>
        <w:rPr>
          <w:i/>
        </w:rPr>
        <w:tab/>
      </w:r>
      <w:r>
        <w:rPr>
          <w:i/>
        </w:rPr>
        <w:tab/>
        <w:t>Source: ZTE Corporation</w:t>
      </w:r>
    </w:p>
    <w:p w14:paraId="4CAA9F90" w14:textId="77777777" w:rsidR="000C3D0D" w:rsidRDefault="000C3D0D" w:rsidP="000C3D0D">
      <w:pPr>
        <w:rPr>
          <w:color w:val="808080"/>
        </w:rPr>
      </w:pPr>
      <w:r>
        <w:rPr>
          <w:color w:val="808080"/>
        </w:rPr>
        <w:t>(Replaces R5-224059)</w:t>
      </w:r>
    </w:p>
    <w:p w14:paraId="16FDB6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2C5BE" w14:textId="133EEF39" w:rsidR="000C3D0D" w:rsidRDefault="000C3D0D" w:rsidP="000C3D0D">
      <w:pPr>
        <w:rPr>
          <w:rFonts w:ascii="Arial" w:hAnsi="Arial" w:cs="Arial"/>
          <w:b/>
          <w:sz w:val="24"/>
        </w:rPr>
      </w:pPr>
      <w:r>
        <w:rPr>
          <w:rFonts w:ascii="Arial" w:hAnsi="Arial" w:cs="Arial"/>
          <w:b/>
          <w:color w:val="0000FF"/>
          <w:sz w:val="24"/>
        </w:rPr>
        <w:t>R5-224060</w:t>
      </w:r>
      <w:r>
        <w:rPr>
          <w:rFonts w:ascii="Arial" w:hAnsi="Arial" w:cs="Arial"/>
          <w:b/>
          <w:color w:val="0000FF"/>
          <w:sz w:val="24"/>
        </w:rPr>
        <w:tab/>
      </w:r>
      <w:r>
        <w:rPr>
          <w:rFonts w:ascii="Arial" w:hAnsi="Arial" w:cs="Arial"/>
          <w:b/>
          <w:sz w:val="24"/>
        </w:rPr>
        <w:t>New NE-DC measurements test case 8.2.3.8.2a</w:t>
      </w:r>
    </w:p>
    <w:p w14:paraId="6A162B6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CR-3035  Cat: F (Rel-16)</w:t>
      </w:r>
      <w:r>
        <w:rPr>
          <w:i/>
        </w:rPr>
        <w:br/>
      </w:r>
      <w:r>
        <w:rPr>
          <w:i/>
        </w:rPr>
        <w:br/>
      </w:r>
      <w:r>
        <w:rPr>
          <w:i/>
        </w:rPr>
        <w:tab/>
      </w:r>
      <w:r>
        <w:rPr>
          <w:i/>
        </w:rPr>
        <w:tab/>
      </w:r>
      <w:r>
        <w:rPr>
          <w:i/>
        </w:rPr>
        <w:tab/>
      </w:r>
      <w:r>
        <w:rPr>
          <w:i/>
        </w:rPr>
        <w:tab/>
      </w:r>
      <w:r>
        <w:rPr>
          <w:i/>
        </w:rPr>
        <w:tab/>
        <w:t>Source: ZTE Corporation</w:t>
      </w:r>
    </w:p>
    <w:p w14:paraId="745D30BD" w14:textId="77777777" w:rsidR="000C3D0D" w:rsidRDefault="000C3D0D" w:rsidP="000C3D0D">
      <w:pPr>
        <w:rPr>
          <w:rFonts w:ascii="Arial" w:hAnsi="Arial" w:cs="Arial"/>
          <w:b/>
        </w:rPr>
      </w:pPr>
      <w:r>
        <w:rPr>
          <w:rFonts w:ascii="Arial" w:hAnsi="Arial" w:cs="Arial"/>
          <w:b/>
        </w:rPr>
        <w:t xml:space="preserve">Discussion: </w:t>
      </w:r>
    </w:p>
    <w:p w14:paraId="115413F0" w14:textId="77777777" w:rsidR="000C3D0D" w:rsidRDefault="000C3D0D" w:rsidP="000C3D0D">
      <w:r>
        <w:t>r2</w:t>
      </w:r>
    </w:p>
    <w:p w14:paraId="22BF41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R5-225401</w:t>
      </w:r>
      <w:r>
        <w:rPr>
          <w:color w:val="993300"/>
          <w:u w:val="single"/>
        </w:rPr>
        <w:t>.</w:t>
      </w:r>
    </w:p>
    <w:p w14:paraId="706C0EC8" w14:textId="385D24F8" w:rsidR="000C3D0D" w:rsidRDefault="000C3D0D" w:rsidP="000C3D0D">
      <w:pPr>
        <w:rPr>
          <w:rFonts w:ascii="Arial" w:hAnsi="Arial" w:cs="Arial"/>
          <w:b/>
          <w:sz w:val="24"/>
        </w:rPr>
      </w:pPr>
      <w:r>
        <w:rPr>
          <w:rFonts w:ascii="Arial" w:hAnsi="Arial" w:cs="Arial"/>
          <w:b/>
          <w:color w:val="0000FF"/>
          <w:sz w:val="24"/>
        </w:rPr>
        <w:t>R5-225401</w:t>
      </w:r>
      <w:r>
        <w:rPr>
          <w:rFonts w:ascii="Arial" w:hAnsi="Arial" w:cs="Arial"/>
          <w:b/>
          <w:color w:val="0000FF"/>
          <w:sz w:val="24"/>
        </w:rPr>
        <w:tab/>
      </w:r>
      <w:r>
        <w:rPr>
          <w:rFonts w:ascii="Arial" w:hAnsi="Arial" w:cs="Arial"/>
          <w:b/>
          <w:sz w:val="24"/>
        </w:rPr>
        <w:t>New NE-DC measurements test case 8.2.3.8.2a</w:t>
      </w:r>
    </w:p>
    <w:p w14:paraId="265268F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CR-3035  rev 1 Cat: F (Rel-16)</w:t>
      </w:r>
      <w:r>
        <w:rPr>
          <w:i/>
        </w:rPr>
        <w:br/>
      </w:r>
      <w:r>
        <w:rPr>
          <w:i/>
        </w:rPr>
        <w:br/>
      </w:r>
      <w:r>
        <w:rPr>
          <w:i/>
        </w:rPr>
        <w:tab/>
      </w:r>
      <w:r>
        <w:rPr>
          <w:i/>
        </w:rPr>
        <w:tab/>
      </w:r>
      <w:r>
        <w:rPr>
          <w:i/>
        </w:rPr>
        <w:tab/>
      </w:r>
      <w:r>
        <w:rPr>
          <w:i/>
        </w:rPr>
        <w:tab/>
      </w:r>
      <w:r>
        <w:rPr>
          <w:i/>
        </w:rPr>
        <w:tab/>
        <w:t>Source: ZTE Corporation</w:t>
      </w:r>
    </w:p>
    <w:p w14:paraId="7BF0C43C" w14:textId="77777777" w:rsidR="000C3D0D" w:rsidRDefault="000C3D0D" w:rsidP="000C3D0D">
      <w:pPr>
        <w:rPr>
          <w:color w:val="808080"/>
        </w:rPr>
      </w:pPr>
      <w:r>
        <w:rPr>
          <w:color w:val="808080"/>
        </w:rPr>
        <w:t>(Replaces R5-224060)</w:t>
      </w:r>
    </w:p>
    <w:p w14:paraId="2ECA2E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00280" w14:textId="005622D6" w:rsidR="000C3D0D" w:rsidRDefault="000C3D0D" w:rsidP="000C3D0D">
      <w:pPr>
        <w:rPr>
          <w:rFonts w:ascii="Arial" w:hAnsi="Arial" w:cs="Arial"/>
          <w:b/>
          <w:sz w:val="24"/>
        </w:rPr>
      </w:pPr>
      <w:r>
        <w:rPr>
          <w:rFonts w:ascii="Arial" w:hAnsi="Arial" w:cs="Arial"/>
          <w:b/>
          <w:color w:val="0000FF"/>
          <w:sz w:val="24"/>
        </w:rPr>
        <w:t>R5-224061</w:t>
      </w:r>
      <w:r>
        <w:rPr>
          <w:rFonts w:ascii="Arial" w:hAnsi="Arial" w:cs="Arial"/>
          <w:b/>
          <w:color w:val="0000FF"/>
          <w:sz w:val="24"/>
        </w:rPr>
        <w:tab/>
      </w:r>
      <w:r>
        <w:rPr>
          <w:rFonts w:ascii="Arial" w:hAnsi="Arial" w:cs="Arial"/>
          <w:b/>
          <w:sz w:val="24"/>
        </w:rPr>
        <w:t>New NE-DC measurements test case 8.2.3.8.2b</w:t>
      </w:r>
    </w:p>
    <w:p w14:paraId="510F5E1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CR-3036  Cat: F (Rel-16)</w:t>
      </w:r>
      <w:r>
        <w:rPr>
          <w:i/>
        </w:rPr>
        <w:br/>
      </w:r>
      <w:r>
        <w:rPr>
          <w:i/>
        </w:rPr>
        <w:br/>
      </w:r>
      <w:r>
        <w:rPr>
          <w:i/>
        </w:rPr>
        <w:tab/>
      </w:r>
      <w:r>
        <w:rPr>
          <w:i/>
        </w:rPr>
        <w:tab/>
      </w:r>
      <w:r>
        <w:rPr>
          <w:i/>
        </w:rPr>
        <w:tab/>
      </w:r>
      <w:r>
        <w:rPr>
          <w:i/>
        </w:rPr>
        <w:tab/>
      </w:r>
      <w:r>
        <w:rPr>
          <w:i/>
        </w:rPr>
        <w:tab/>
        <w:t>Source: ZTE Corporation</w:t>
      </w:r>
    </w:p>
    <w:p w14:paraId="57CD4C4C" w14:textId="77777777" w:rsidR="000C3D0D" w:rsidRDefault="000C3D0D" w:rsidP="000C3D0D">
      <w:pPr>
        <w:rPr>
          <w:rFonts w:ascii="Arial" w:hAnsi="Arial" w:cs="Arial"/>
          <w:b/>
        </w:rPr>
      </w:pPr>
      <w:r>
        <w:rPr>
          <w:rFonts w:ascii="Arial" w:hAnsi="Arial" w:cs="Arial"/>
          <w:b/>
        </w:rPr>
        <w:t xml:space="preserve">Discussion: </w:t>
      </w:r>
    </w:p>
    <w:p w14:paraId="42EA8F91" w14:textId="77777777" w:rsidR="000C3D0D" w:rsidRDefault="000C3D0D" w:rsidP="000C3D0D">
      <w:r>
        <w:t>r1</w:t>
      </w:r>
    </w:p>
    <w:p w14:paraId="5F4A5B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R5-225402</w:t>
      </w:r>
      <w:r>
        <w:rPr>
          <w:color w:val="993300"/>
          <w:u w:val="single"/>
        </w:rPr>
        <w:t>.</w:t>
      </w:r>
    </w:p>
    <w:p w14:paraId="038318A1" w14:textId="3420B225" w:rsidR="000C3D0D" w:rsidRDefault="000C3D0D" w:rsidP="000C3D0D">
      <w:pPr>
        <w:rPr>
          <w:rFonts w:ascii="Arial" w:hAnsi="Arial" w:cs="Arial"/>
          <w:b/>
          <w:sz w:val="24"/>
        </w:rPr>
      </w:pPr>
      <w:r>
        <w:rPr>
          <w:rFonts w:ascii="Arial" w:hAnsi="Arial" w:cs="Arial"/>
          <w:b/>
          <w:color w:val="0000FF"/>
          <w:sz w:val="24"/>
        </w:rPr>
        <w:t>R5-225402</w:t>
      </w:r>
      <w:r>
        <w:rPr>
          <w:rFonts w:ascii="Arial" w:hAnsi="Arial" w:cs="Arial"/>
          <w:b/>
          <w:color w:val="0000FF"/>
          <w:sz w:val="24"/>
        </w:rPr>
        <w:tab/>
      </w:r>
      <w:r>
        <w:rPr>
          <w:rFonts w:ascii="Arial" w:hAnsi="Arial" w:cs="Arial"/>
          <w:b/>
          <w:sz w:val="24"/>
        </w:rPr>
        <w:t>New NE-DC measurements test case 8.2.3.8.2b</w:t>
      </w:r>
    </w:p>
    <w:p w14:paraId="5448633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CR-3036  rev 1 Cat: F (Rel-16)</w:t>
      </w:r>
      <w:r>
        <w:rPr>
          <w:i/>
        </w:rPr>
        <w:br/>
      </w:r>
      <w:r>
        <w:rPr>
          <w:i/>
        </w:rPr>
        <w:br/>
      </w:r>
      <w:r>
        <w:rPr>
          <w:i/>
        </w:rPr>
        <w:tab/>
      </w:r>
      <w:r>
        <w:rPr>
          <w:i/>
        </w:rPr>
        <w:tab/>
      </w:r>
      <w:r>
        <w:rPr>
          <w:i/>
        </w:rPr>
        <w:tab/>
      </w:r>
      <w:r>
        <w:rPr>
          <w:i/>
        </w:rPr>
        <w:tab/>
      </w:r>
      <w:r>
        <w:rPr>
          <w:i/>
        </w:rPr>
        <w:tab/>
        <w:t>Source: ZTE Corporation</w:t>
      </w:r>
    </w:p>
    <w:p w14:paraId="0CF02E31" w14:textId="77777777" w:rsidR="000C3D0D" w:rsidRDefault="000C3D0D" w:rsidP="000C3D0D">
      <w:pPr>
        <w:rPr>
          <w:color w:val="808080"/>
        </w:rPr>
      </w:pPr>
      <w:r>
        <w:rPr>
          <w:color w:val="808080"/>
        </w:rPr>
        <w:t>(Replaces R5-224061)</w:t>
      </w:r>
    </w:p>
    <w:p w14:paraId="66765DB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F041D" w14:textId="51B28B23" w:rsidR="000C3D0D" w:rsidRDefault="000C3D0D" w:rsidP="000C3D0D">
      <w:pPr>
        <w:rPr>
          <w:rFonts w:ascii="Arial" w:hAnsi="Arial" w:cs="Arial"/>
          <w:b/>
          <w:sz w:val="24"/>
        </w:rPr>
      </w:pPr>
      <w:r>
        <w:rPr>
          <w:rFonts w:ascii="Arial" w:hAnsi="Arial" w:cs="Arial"/>
          <w:b/>
          <w:color w:val="0000FF"/>
          <w:sz w:val="24"/>
        </w:rPr>
        <w:t>R5-224062</w:t>
      </w:r>
      <w:r>
        <w:rPr>
          <w:rFonts w:ascii="Arial" w:hAnsi="Arial" w:cs="Arial"/>
          <w:b/>
          <w:color w:val="0000FF"/>
          <w:sz w:val="24"/>
        </w:rPr>
        <w:tab/>
      </w:r>
      <w:r>
        <w:rPr>
          <w:rFonts w:ascii="Arial" w:hAnsi="Arial" w:cs="Arial"/>
          <w:b/>
          <w:sz w:val="24"/>
        </w:rPr>
        <w:t>New NE-DC measurements test case 8.2.3.1.2</w:t>
      </w:r>
    </w:p>
    <w:p w14:paraId="05499C9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CR-3037  Cat: F (Rel-16)</w:t>
      </w:r>
      <w:r>
        <w:rPr>
          <w:i/>
        </w:rPr>
        <w:br/>
      </w:r>
      <w:r>
        <w:rPr>
          <w:i/>
        </w:rPr>
        <w:br/>
      </w:r>
      <w:r>
        <w:rPr>
          <w:i/>
        </w:rPr>
        <w:tab/>
      </w:r>
      <w:r>
        <w:rPr>
          <w:i/>
        </w:rPr>
        <w:tab/>
      </w:r>
      <w:r>
        <w:rPr>
          <w:i/>
        </w:rPr>
        <w:tab/>
      </w:r>
      <w:r>
        <w:rPr>
          <w:i/>
        </w:rPr>
        <w:tab/>
      </w:r>
      <w:r>
        <w:rPr>
          <w:i/>
        </w:rPr>
        <w:tab/>
        <w:t>Source: ZTE Corporation</w:t>
      </w:r>
    </w:p>
    <w:p w14:paraId="7C5E25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0A557" w14:textId="7AB3A3E7" w:rsidR="000C3D0D" w:rsidRDefault="000C3D0D" w:rsidP="000C3D0D">
      <w:pPr>
        <w:rPr>
          <w:rFonts w:ascii="Arial" w:hAnsi="Arial" w:cs="Arial"/>
          <w:b/>
          <w:sz w:val="24"/>
        </w:rPr>
      </w:pPr>
      <w:r>
        <w:rPr>
          <w:rFonts w:ascii="Arial" w:hAnsi="Arial" w:cs="Arial"/>
          <w:b/>
          <w:color w:val="0000FF"/>
          <w:sz w:val="24"/>
        </w:rPr>
        <w:t>R5-224452</w:t>
      </w:r>
      <w:r>
        <w:rPr>
          <w:rFonts w:ascii="Arial" w:hAnsi="Arial" w:cs="Arial"/>
          <w:b/>
          <w:color w:val="0000FF"/>
          <w:sz w:val="24"/>
        </w:rPr>
        <w:tab/>
      </w:r>
      <w:r>
        <w:rPr>
          <w:rFonts w:ascii="Arial" w:hAnsi="Arial" w:cs="Arial"/>
          <w:b/>
          <w:sz w:val="24"/>
        </w:rPr>
        <w:t>Correction to NR DC test case 8.2.3.14.2</w:t>
      </w:r>
    </w:p>
    <w:p w14:paraId="5EDF494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CR-3098  Cat: F (Rel-16)</w:t>
      </w:r>
      <w:r>
        <w:rPr>
          <w:i/>
        </w:rPr>
        <w:br/>
      </w:r>
      <w:r>
        <w:rPr>
          <w:i/>
        </w:rPr>
        <w:br/>
      </w:r>
      <w:r>
        <w:rPr>
          <w:i/>
        </w:rPr>
        <w:tab/>
      </w:r>
      <w:r>
        <w:rPr>
          <w:i/>
        </w:rPr>
        <w:tab/>
      </w:r>
      <w:r>
        <w:rPr>
          <w:i/>
        </w:rPr>
        <w:tab/>
      </w:r>
      <w:r>
        <w:rPr>
          <w:i/>
        </w:rPr>
        <w:tab/>
      </w:r>
      <w:r>
        <w:rPr>
          <w:i/>
        </w:rPr>
        <w:tab/>
        <w:t>Source: Qualcomm France</w:t>
      </w:r>
    </w:p>
    <w:p w14:paraId="79C18A3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3BE31" w14:textId="28F8313B" w:rsidR="000C3D0D" w:rsidRDefault="000C3D0D" w:rsidP="000C3D0D">
      <w:pPr>
        <w:rPr>
          <w:rFonts w:ascii="Arial" w:hAnsi="Arial" w:cs="Arial"/>
          <w:b/>
          <w:sz w:val="24"/>
        </w:rPr>
      </w:pPr>
      <w:r>
        <w:rPr>
          <w:rFonts w:ascii="Arial" w:hAnsi="Arial" w:cs="Arial"/>
          <w:b/>
          <w:color w:val="0000FF"/>
          <w:sz w:val="24"/>
        </w:rPr>
        <w:t>R5-224486</w:t>
      </w:r>
      <w:r>
        <w:rPr>
          <w:rFonts w:ascii="Arial" w:hAnsi="Arial" w:cs="Arial"/>
          <w:b/>
          <w:color w:val="0000FF"/>
          <w:sz w:val="24"/>
        </w:rPr>
        <w:tab/>
      </w:r>
      <w:r>
        <w:rPr>
          <w:rFonts w:ascii="Arial" w:hAnsi="Arial" w:cs="Arial"/>
          <w:b/>
          <w:sz w:val="24"/>
        </w:rPr>
        <w:t>Correction to ENDC Measurement test cases (applicable only for FR1 bands)</w:t>
      </w:r>
    </w:p>
    <w:p w14:paraId="7342AD2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CR-3108  Cat: F (Rel-16)</w:t>
      </w:r>
      <w:r>
        <w:rPr>
          <w:i/>
        </w:rPr>
        <w:br/>
      </w:r>
      <w:r>
        <w:rPr>
          <w:i/>
        </w:rPr>
        <w:br/>
      </w:r>
      <w:r>
        <w:rPr>
          <w:i/>
        </w:rPr>
        <w:tab/>
      </w:r>
      <w:r>
        <w:rPr>
          <w:i/>
        </w:rPr>
        <w:tab/>
      </w:r>
      <w:r>
        <w:rPr>
          <w:i/>
        </w:rPr>
        <w:tab/>
      </w:r>
      <w:r>
        <w:rPr>
          <w:i/>
        </w:rPr>
        <w:tab/>
      </w:r>
      <w:r>
        <w:rPr>
          <w:i/>
        </w:rPr>
        <w:tab/>
        <w:t>Source: ROHDE &amp; SCHWARZ</w:t>
      </w:r>
    </w:p>
    <w:p w14:paraId="0619BDAA" w14:textId="77777777" w:rsidR="000C3D0D" w:rsidRDefault="000C3D0D" w:rsidP="000C3D0D">
      <w:pPr>
        <w:rPr>
          <w:rFonts w:ascii="Arial" w:hAnsi="Arial" w:cs="Arial"/>
          <w:b/>
        </w:rPr>
      </w:pPr>
      <w:r>
        <w:rPr>
          <w:rFonts w:ascii="Arial" w:hAnsi="Arial" w:cs="Arial"/>
          <w:b/>
        </w:rPr>
        <w:t xml:space="preserve">Discussion: </w:t>
      </w:r>
    </w:p>
    <w:p w14:paraId="6EE7FE68" w14:textId="77777777" w:rsidR="000C3D0D" w:rsidRDefault="000C3D0D" w:rsidP="000C3D0D">
      <w:r>
        <w:t>R5</w:t>
      </w:r>
    </w:p>
    <w:p w14:paraId="0FB8405D" w14:textId="77777777" w:rsidR="000C3D0D" w:rsidRDefault="000C3D0D" w:rsidP="000C3D0D">
      <w:r>
        <w:t>r1</w:t>
      </w:r>
    </w:p>
    <w:p w14:paraId="18D76E2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R5-225403</w:t>
      </w:r>
      <w:r>
        <w:rPr>
          <w:color w:val="993300"/>
          <w:u w:val="single"/>
        </w:rPr>
        <w:t>.</w:t>
      </w:r>
    </w:p>
    <w:p w14:paraId="54857F9F" w14:textId="26AB23A3" w:rsidR="000C3D0D" w:rsidRDefault="000C3D0D" w:rsidP="000C3D0D">
      <w:pPr>
        <w:rPr>
          <w:rFonts w:ascii="Arial" w:hAnsi="Arial" w:cs="Arial"/>
          <w:b/>
          <w:sz w:val="24"/>
        </w:rPr>
      </w:pPr>
      <w:r>
        <w:rPr>
          <w:rFonts w:ascii="Arial" w:hAnsi="Arial" w:cs="Arial"/>
          <w:b/>
          <w:color w:val="0000FF"/>
          <w:sz w:val="24"/>
        </w:rPr>
        <w:t>R5-225403</w:t>
      </w:r>
      <w:r>
        <w:rPr>
          <w:rFonts w:ascii="Arial" w:hAnsi="Arial" w:cs="Arial"/>
          <w:b/>
          <w:color w:val="0000FF"/>
          <w:sz w:val="24"/>
        </w:rPr>
        <w:tab/>
      </w:r>
      <w:r>
        <w:rPr>
          <w:rFonts w:ascii="Arial" w:hAnsi="Arial" w:cs="Arial"/>
          <w:b/>
          <w:sz w:val="24"/>
        </w:rPr>
        <w:t>Correction to ENDC Measurement test cases (applicable only for FR1 bands)</w:t>
      </w:r>
    </w:p>
    <w:p w14:paraId="0F2C5ED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CR-3108  rev 1 Cat: F (Rel-16)</w:t>
      </w:r>
      <w:r>
        <w:rPr>
          <w:i/>
        </w:rPr>
        <w:br/>
      </w:r>
      <w:r>
        <w:rPr>
          <w:i/>
        </w:rPr>
        <w:br/>
      </w:r>
      <w:r>
        <w:rPr>
          <w:i/>
        </w:rPr>
        <w:tab/>
      </w:r>
      <w:r>
        <w:rPr>
          <w:i/>
        </w:rPr>
        <w:tab/>
      </w:r>
      <w:r>
        <w:rPr>
          <w:i/>
        </w:rPr>
        <w:tab/>
      </w:r>
      <w:r>
        <w:rPr>
          <w:i/>
        </w:rPr>
        <w:tab/>
      </w:r>
      <w:r>
        <w:rPr>
          <w:i/>
        </w:rPr>
        <w:tab/>
        <w:t>Source: ROHDE &amp; SCHWARZ</w:t>
      </w:r>
    </w:p>
    <w:p w14:paraId="6ED2497F" w14:textId="77777777" w:rsidR="000C3D0D" w:rsidRDefault="000C3D0D" w:rsidP="000C3D0D">
      <w:pPr>
        <w:rPr>
          <w:color w:val="808080"/>
        </w:rPr>
      </w:pPr>
      <w:r>
        <w:rPr>
          <w:color w:val="808080"/>
        </w:rPr>
        <w:t>(Replaces R5-224486)</w:t>
      </w:r>
    </w:p>
    <w:p w14:paraId="7BDEB2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2DC90" w14:textId="299F397F" w:rsidR="000C3D0D" w:rsidRDefault="000C3D0D" w:rsidP="000C3D0D">
      <w:pPr>
        <w:rPr>
          <w:rFonts w:ascii="Arial" w:hAnsi="Arial" w:cs="Arial"/>
          <w:b/>
          <w:sz w:val="24"/>
        </w:rPr>
      </w:pPr>
      <w:r>
        <w:rPr>
          <w:rFonts w:ascii="Arial" w:hAnsi="Arial" w:cs="Arial"/>
          <w:b/>
          <w:color w:val="0000FF"/>
          <w:sz w:val="24"/>
        </w:rPr>
        <w:t>R5-224595</w:t>
      </w:r>
      <w:r>
        <w:rPr>
          <w:rFonts w:ascii="Arial" w:hAnsi="Arial" w:cs="Arial"/>
          <w:b/>
          <w:color w:val="0000FF"/>
          <w:sz w:val="24"/>
        </w:rPr>
        <w:tab/>
      </w:r>
      <w:r>
        <w:rPr>
          <w:rFonts w:ascii="Arial" w:hAnsi="Arial" w:cs="Arial"/>
          <w:b/>
          <w:sz w:val="24"/>
        </w:rPr>
        <w:t>Addition of new NE-DC test case 8.2.3.4.2</w:t>
      </w:r>
    </w:p>
    <w:p w14:paraId="2F00D73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CR-3139  Cat: F (Rel-16)</w:t>
      </w:r>
      <w:r>
        <w:rPr>
          <w:i/>
        </w:rPr>
        <w:br/>
      </w:r>
      <w:r>
        <w:rPr>
          <w:i/>
        </w:rPr>
        <w:br/>
      </w:r>
      <w:r>
        <w:rPr>
          <w:i/>
        </w:rPr>
        <w:tab/>
      </w:r>
      <w:r>
        <w:rPr>
          <w:i/>
        </w:rPr>
        <w:tab/>
      </w:r>
      <w:r>
        <w:rPr>
          <w:i/>
        </w:rPr>
        <w:tab/>
      </w:r>
      <w:r>
        <w:rPr>
          <w:i/>
        </w:rPr>
        <w:tab/>
      </w:r>
      <w:r>
        <w:rPr>
          <w:i/>
        </w:rPr>
        <w:tab/>
        <w:t>Source: CMCC</w:t>
      </w:r>
    </w:p>
    <w:p w14:paraId="66BF3534" w14:textId="77777777" w:rsidR="000C3D0D" w:rsidRDefault="000C3D0D" w:rsidP="000C3D0D">
      <w:pPr>
        <w:rPr>
          <w:rFonts w:ascii="Arial" w:hAnsi="Arial" w:cs="Arial"/>
          <w:b/>
        </w:rPr>
      </w:pPr>
      <w:r>
        <w:rPr>
          <w:rFonts w:ascii="Arial" w:hAnsi="Arial" w:cs="Arial"/>
          <w:b/>
        </w:rPr>
        <w:t xml:space="preserve">Discussion: </w:t>
      </w:r>
    </w:p>
    <w:p w14:paraId="67FF1207" w14:textId="77777777" w:rsidR="000C3D0D" w:rsidRDefault="000C3D0D" w:rsidP="000C3D0D">
      <w:r>
        <w:t>r2</w:t>
      </w:r>
    </w:p>
    <w:p w14:paraId="5DC6C84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R5-225404</w:t>
      </w:r>
      <w:r>
        <w:rPr>
          <w:color w:val="993300"/>
          <w:u w:val="single"/>
        </w:rPr>
        <w:t>.</w:t>
      </w:r>
    </w:p>
    <w:p w14:paraId="5C6D788E" w14:textId="1FD9366D" w:rsidR="000C3D0D" w:rsidRDefault="000C3D0D" w:rsidP="000C3D0D">
      <w:pPr>
        <w:rPr>
          <w:rFonts w:ascii="Arial" w:hAnsi="Arial" w:cs="Arial"/>
          <w:b/>
          <w:sz w:val="24"/>
        </w:rPr>
      </w:pPr>
      <w:r>
        <w:rPr>
          <w:rFonts w:ascii="Arial" w:hAnsi="Arial" w:cs="Arial"/>
          <w:b/>
          <w:color w:val="0000FF"/>
          <w:sz w:val="24"/>
        </w:rPr>
        <w:t>R5-225404</w:t>
      </w:r>
      <w:r>
        <w:rPr>
          <w:rFonts w:ascii="Arial" w:hAnsi="Arial" w:cs="Arial"/>
          <w:b/>
          <w:color w:val="0000FF"/>
          <w:sz w:val="24"/>
        </w:rPr>
        <w:tab/>
      </w:r>
      <w:r>
        <w:rPr>
          <w:rFonts w:ascii="Arial" w:hAnsi="Arial" w:cs="Arial"/>
          <w:b/>
          <w:sz w:val="24"/>
        </w:rPr>
        <w:t>Addition of new NE-DC test case 8.2.3.4.2</w:t>
      </w:r>
    </w:p>
    <w:p w14:paraId="768DCCD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CR-3139  rev 1 Cat: F (Rel-16)</w:t>
      </w:r>
      <w:r>
        <w:rPr>
          <w:i/>
        </w:rPr>
        <w:br/>
      </w:r>
      <w:r>
        <w:rPr>
          <w:i/>
        </w:rPr>
        <w:br/>
      </w:r>
      <w:r>
        <w:rPr>
          <w:i/>
        </w:rPr>
        <w:tab/>
      </w:r>
      <w:r>
        <w:rPr>
          <w:i/>
        </w:rPr>
        <w:tab/>
      </w:r>
      <w:r>
        <w:rPr>
          <w:i/>
        </w:rPr>
        <w:tab/>
      </w:r>
      <w:r>
        <w:rPr>
          <w:i/>
        </w:rPr>
        <w:tab/>
      </w:r>
      <w:r>
        <w:rPr>
          <w:i/>
        </w:rPr>
        <w:tab/>
        <w:t>Source: CMCC</w:t>
      </w:r>
    </w:p>
    <w:p w14:paraId="1CC96227" w14:textId="77777777" w:rsidR="000C3D0D" w:rsidRDefault="000C3D0D" w:rsidP="000C3D0D">
      <w:pPr>
        <w:rPr>
          <w:color w:val="808080"/>
        </w:rPr>
      </w:pPr>
      <w:r>
        <w:rPr>
          <w:color w:val="808080"/>
        </w:rPr>
        <w:t>(Replaces R5-224595)</w:t>
      </w:r>
    </w:p>
    <w:p w14:paraId="7BE8F0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C0B2" w14:textId="4BD61371" w:rsidR="000C3D0D" w:rsidRDefault="000C3D0D" w:rsidP="000C3D0D">
      <w:pPr>
        <w:rPr>
          <w:rFonts w:ascii="Arial" w:hAnsi="Arial" w:cs="Arial"/>
          <w:b/>
          <w:sz w:val="24"/>
        </w:rPr>
      </w:pPr>
      <w:r>
        <w:rPr>
          <w:rFonts w:ascii="Arial" w:hAnsi="Arial" w:cs="Arial"/>
          <w:b/>
          <w:color w:val="0000FF"/>
          <w:sz w:val="24"/>
        </w:rPr>
        <w:t>R5-224596</w:t>
      </w:r>
      <w:r>
        <w:rPr>
          <w:rFonts w:ascii="Arial" w:hAnsi="Arial" w:cs="Arial"/>
          <w:b/>
          <w:color w:val="0000FF"/>
          <w:sz w:val="24"/>
        </w:rPr>
        <w:tab/>
      </w:r>
      <w:r>
        <w:rPr>
          <w:rFonts w:ascii="Arial" w:hAnsi="Arial" w:cs="Arial"/>
          <w:b/>
          <w:sz w:val="24"/>
        </w:rPr>
        <w:t>Addition of new NE-DC test case 8.2.3.5.2</w:t>
      </w:r>
    </w:p>
    <w:p w14:paraId="49568C4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CR-3140  Cat: F (Rel-16)</w:t>
      </w:r>
      <w:r>
        <w:rPr>
          <w:i/>
        </w:rPr>
        <w:br/>
      </w:r>
      <w:r>
        <w:rPr>
          <w:i/>
        </w:rPr>
        <w:br/>
      </w:r>
      <w:r>
        <w:rPr>
          <w:i/>
        </w:rPr>
        <w:tab/>
      </w:r>
      <w:r>
        <w:rPr>
          <w:i/>
        </w:rPr>
        <w:tab/>
      </w:r>
      <w:r>
        <w:rPr>
          <w:i/>
        </w:rPr>
        <w:tab/>
      </w:r>
      <w:r>
        <w:rPr>
          <w:i/>
        </w:rPr>
        <w:tab/>
      </w:r>
      <w:r>
        <w:rPr>
          <w:i/>
        </w:rPr>
        <w:tab/>
        <w:t>Source: CMCC</w:t>
      </w:r>
    </w:p>
    <w:p w14:paraId="0CA30F22" w14:textId="77777777" w:rsidR="000C3D0D" w:rsidRDefault="000C3D0D" w:rsidP="000C3D0D">
      <w:pPr>
        <w:rPr>
          <w:rFonts w:ascii="Arial" w:hAnsi="Arial" w:cs="Arial"/>
          <w:b/>
        </w:rPr>
      </w:pPr>
      <w:r>
        <w:rPr>
          <w:rFonts w:ascii="Arial" w:hAnsi="Arial" w:cs="Arial"/>
          <w:b/>
        </w:rPr>
        <w:t xml:space="preserve">Discussion: </w:t>
      </w:r>
    </w:p>
    <w:p w14:paraId="16857E2B" w14:textId="77777777" w:rsidR="000C3D0D" w:rsidRDefault="000C3D0D" w:rsidP="000C3D0D">
      <w:r>
        <w:t>r1</w:t>
      </w:r>
    </w:p>
    <w:p w14:paraId="5EF42A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R5-225405</w:t>
      </w:r>
      <w:r>
        <w:rPr>
          <w:color w:val="993300"/>
          <w:u w:val="single"/>
        </w:rPr>
        <w:t>.</w:t>
      </w:r>
    </w:p>
    <w:p w14:paraId="6EB4C504" w14:textId="3B5E593D" w:rsidR="000C3D0D" w:rsidRDefault="000C3D0D" w:rsidP="000C3D0D">
      <w:pPr>
        <w:rPr>
          <w:rFonts w:ascii="Arial" w:hAnsi="Arial" w:cs="Arial"/>
          <w:b/>
          <w:sz w:val="24"/>
        </w:rPr>
      </w:pPr>
      <w:r>
        <w:rPr>
          <w:rFonts w:ascii="Arial" w:hAnsi="Arial" w:cs="Arial"/>
          <w:b/>
          <w:color w:val="0000FF"/>
          <w:sz w:val="24"/>
        </w:rPr>
        <w:t>R5-225405</w:t>
      </w:r>
      <w:r>
        <w:rPr>
          <w:rFonts w:ascii="Arial" w:hAnsi="Arial" w:cs="Arial"/>
          <w:b/>
          <w:color w:val="0000FF"/>
          <w:sz w:val="24"/>
        </w:rPr>
        <w:tab/>
      </w:r>
      <w:r>
        <w:rPr>
          <w:rFonts w:ascii="Arial" w:hAnsi="Arial" w:cs="Arial"/>
          <w:b/>
          <w:sz w:val="24"/>
        </w:rPr>
        <w:t>Addition of new NE-DC test case 8.2.3.5.2</w:t>
      </w:r>
    </w:p>
    <w:p w14:paraId="4E7FD77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CR-3140  rev 1 Cat: F (Rel-16)</w:t>
      </w:r>
      <w:r>
        <w:rPr>
          <w:i/>
        </w:rPr>
        <w:br/>
      </w:r>
      <w:r>
        <w:rPr>
          <w:i/>
        </w:rPr>
        <w:br/>
      </w:r>
      <w:r>
        <w:rPr>
          <w:i/>
        </w:rPr>
        <w:tab/>
      </w:r>
      <w:r>
        <w:rPr>
          <w:i/>
        </w:rPr>
        <w:tab/>
      </w:r>
      <w:r>
        <w:rPr>
          <w:i/>
        </w:rPr>
        <w:tab/>
      </w:r>
      <w:r>
        <w:rPr>
          <w:i/>
        </w:rPr>
        <w:tab/>
      </w:r>
      <w:r>
        <w:rPr>
          <w:i/>
        </w:rPr>
        <w:tab/>
        <w:t>Source: CMCC</w:t>
      </w:r>
    </w:p>
    <w:p w14:paraId="08A78D94" w14:textId="77777777" w:rsidR="000C3D0D" w:rsidRDefault="000C3D0D" w:rsidP="000C3D0D">
      <w:pPr>
        <w:rPr>
          <w:color w:val="808080"/>
        </w:rPr>
      </w:pPr>
      <w:r>
        <w:rPr>
          <w:color w:val="808080"/>
        </w:rPr>
        <w:t>(Replaces R5-224596)</w:t>
      </w:r>
    </w:p>
    <w:p w14:paraId="3E25332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25ADE" w14:textId="23B1BB52" w:rsidR="000C3D0D" w:rsidRDefault="000C3D0D" w:rsidP="000C3D0D">
      <w:pPr>
        <w:rPr>
          <w:rFonts w:ascii="Arial" w:hAnsi="Arial" w:cs="Arial"/>
          <w:b/>
          <w:sz w:val="24"/>
        </w:rPr>
      </w:pPr>
      <w:r>
        <w:rPr>
          <w:rFonts w:ascii="Arial" w:hAnsi="Arial" w:cs="Arial"/>
          <w:b/>
          <w:color w:val="0000FF"/>
          <w:sz w:val="24"/>
        </w:rPr>
        <w:t>R5-224597</w:t>
      </w:r>
      <w:r>
        <w:rPr>
          <w:rFonts w:ascii="Arial" w:hAnsi="Arial" w:cs="Arial"/>
          <w:b/>
          <w:color w:val="0000FF"/>
          <w:sz w:val="24"/>
        </w:rPr>
        <w:tab/>
      </w:r>
      <w:r>
        <w:rPr>
          <w:rFonts w:ascii="Arial" w:hAnsi="Arial" w:cs="Arial"/>
          <w:b/>
          <w:sz w:val="24"/>
        </w:rPr>
        <w:t>Addition of new NE-DC test case 8.2.3.12.2</w:t>
      </w:r>
    </w:p>
    <w:p w14:paraId="089BC9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CR-3141  Cat: F (Rel-16)</w:t>
      </w:r>
      <w:r>
        <w:rPr>
          <w:i/>
        </w:rPr>
        <w:br/>
      </w:r>
      <w:r>
        <w:rPr>
          <w:i/>
        </w:rPr>
        <w:br/>
      </w:r>
      <w:r>
        <w:rPr>
          <w:i/>
        </w:rPr>
        <w:tab/>
      </w:r>
      <w:r>
        <w:rPr>
          <w:i/>
        </w:rPr>
        <w:tab/>
      </w:r>
      <w:r>
        <w:rPr>
          <w:i/>
        </w:rPr>
        <w:tab/>
      </w:r>
      <w:r>
        <w:rPr>
          <w:i/>
        </w:rPr>
        <w:tab/>
      </w:r>
      <w:r>
        <w:rPr>
          <w:i/>
        </w:rPr>
        <w:tab/>
        <w:t>Source: CMCC</w:t>
      </w:r>
    </w:p>
    <w:p w14:paraId="476AE9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C02D1" w14:textId="4DF8F3C8" w:rsidR="000C3D0D" w:rsidRDefault="000C3D0D" w:rsidP="000C3D0D">
      <w:pPr>
        <w:rPr>
          <w:rFonts w:ascii="Arial" w:hAnsi="Arial" w:cs="Arial"/>
          <w:b/>
          <w:sz w:val="24"/>
        </w:rPr>
      </w:pPr>
      <w:r>
        <w:rPr>
          <w:rFonts w:ascii="Arial" w:hAnsi="Arial" w:cs="Arial"/>
          <w:b/>
          <w:color w:val="0000FF"/>
          <w:sz w:val="24"/>
        </w:rPr>
        <w:t>R5-224598</w:t>
      </w:r>
      <w:r>
        <w:rPr>
          <w:rFonts w:ascii="Arial" w:hAnsi="Arial" w:cs="Arial"/>
          <w:b/>
          <w:color w:val="0000FF"/>
          <w:sz w:val="24"/>
        </w:rPr>
        <w:tab/>
      </w:r>
      <w:r>
        <w:rPr>
          <w:rFonts w:ascii="Arial" w:hAnsi="Arial" w:cs="Arial"/>
          <w:b/>
          <w:sz w:val="24"/>
        </w:rPr>
        <w:t>Update of NE-DC test case 8.2.3.6.2</w:t>
      </w:r>
    </w:p>
    <w:p w14:paraId="0E31B30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CR-3142  Cat: F (Rel-16)</w:t>
      </w:r>
      <w:r>
        <w:rPr>
          <w:i/>
        </w:rPr>
        <w:br/>
      </w:r>
      <w:r>
        <w:rPr>
          <w:i/>
        </w:rPr>
        <w:br/>
      </w:r>
      <w:r>
        <w:rPr>
          <w:i/>
        </w:rPr>
        <w:tab/>
      </w:r>
      <w:r>
        <w:rPr>
          <w:i/>
        </w:rPr>
        <w:tab/>
      </w:r>
      <w:r>
        <w:rPr>
          <w:i/>
        </w:rPr>
        <w:tab/>
      </w:r>
      <w:r>
        <w:rPr>
          <w:i/>
        </w:rPr>
        <w:tab/>
      </w:r>
      <w:r>
        <w:rPr>
          <w:i/>
        </w:rPr>
        <w:tab/>
        <w:t>Source: CMCC</w:t>
      </w:r>
    </w:p>
    <w:p w14:paraId="40EAA9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D2ED9" w14:textId="1DAAEE5F" w:rsidR="000C3D0D" w:rsidRDefault="000C3D0D" w:rsidP="000C3D0D">
      <w:pPr>
        <w:rPr>
          <w:rFonts w:ascii="Arial" w:hAnsi="Arial" w:cs="Arial"/>
          <w:b/>
          <w:sz w:val="24"/>
        </w:rPr>
      </w:pPr>
      <w:r>
        <w:rPr>
          <w:rFonts w:ascii="Arial" w:hAnsi="Arial" w:cs="Arial"/>
          <w:b/>
          <w:color w:val="0000FF"/>
          <w:sz w:val="24"/>
        </w:rPr>
        <w:t>R5-224599</w:t>
      </w:r>
      <w:r>
        <w:rPr>
          <w:rFonts w:ascii="Arial" w:hAnsi="Arial" w:cs="Arial"/>
          <w:b/>
          <w:color w:val="0000FF"/>
          <w:sz w:val="24"/>
        </w:rPr>
        <w:tab/>
      </w:r>
      <w:r>
        <w:rPr>
          <w:rFonts w:ascii="Arial" w:hAnsi="Arial" w:cs="Arial"/>
          <w:b/>
          <w:sz w:val="24"/>
        </w:rPr>
        <w:t>Update of test case 8.2.3.4.1</w:t>
      </w:r>
    </w:p>
    <w:p w14:paraId="713CABF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CR-3143  Cat: F (Rel-16)</w:t>
      </w:r>
      <w:r>
        <w:rPr>
          <w:i/>
        </w:rPr>
        <w:br/>
      </w:r>
      <w:r>
        <w:rPr>
          <w:i/>
        </w:rPr>
        <w:br/>
      </w:r>
      <w:r>
        <w:rPr>
          <w:i/>
        </w:rPr>
        <w:tab/>
      </w:r>
      <w:r>
        <w:rPr>
          <w:i/>
        </w:rPr>
        <w:tab/>
      </w:r>
      <w:r>
        <w:rPr>
          <w:i/>
        </w:rPr>
        <w:tab/>
      </w:r>
      <w:r>
        <w:rPr>
          <w:i/>
        </w:rPr>
        <w:tab/>
      </w:r>
      <w:r>
        <w:rPr>
          <w:i/>
        </w:rPr>
        <w:tab/>
        <w:t>Source: CMCC</w:t>
      </w:r>
    </w:p>
    <w:p w14:paraId="2FEB5B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B1E5D" w14:textId="77777777" w:rsidR="000C3D0D" w:rsidRDefault="000C3D0D" w:rsidP="000C3D0D">
      <w:pPr>
        <w:pStyle w:val="Heading7"/>
      </w:pPr>
      <w:bookmarkStart w:id="2103" w:name="_Toc113929081"/>
      <w:bookmarkStart w:id="2104" w:name="_Toc113960451"/>
      <w:r>
        <w:t>6.4.4.4.2.4</w:t>
      </w:r>
      <w:r>
        <w:tab/>
        <w:t>RRC Carrier Aggregation (clause 8.2.4)</w:t>
      </w:r>
      <w:bookmarkEnd w:id="2103"/>
      <w:bookmarkEnd w:id="2104"/>
    </w:p>
    <w:p w14:paraId="41878229" w14:textId="0E2B7149" w:rsidR="000C3D0D" w:rsidRDefault="000C3D0D" w:rsidP="000C3D0D">
      <w:pPr>
        <w:rPr>
          <w:rFonts w:ascii="Arial" w:hAnsi="Arial" w:cs="Arial"/>
          <w:b/>
          <w:sz w:val="24"/>
        </w:rPr>
      </w:pPr>
      <w:r>
        <w:rPr>
          <w:rFonts w:ascii="Arial" w:hAnsi="Arial" w:cs="Arial"/>
          <w:b/>
          <w:color w:val="0000FF"/>
          <w:sz w:val="24"/>
        </w:rPr>
        <w:t>R5-224132</w:t>
      </w:r>
      <w:r>
        <w:rPr>
          <w:rFonts w:ascii="Arial" w:hAnsi="Arial" w:cs="Arial"/>
          <w:b/>
          <w:color w:val="0000FF"/>
          <w:sz w:val="24"/>
        </w:rPr>
        <w:tab/>
      </w:r>
      <w:r>
        <w:rPr>
          <w:rFonts w:ascii="Arial" w:hAnsi="Arial" w:cs="Arial"/>
          <w:b/>
          <w:sz w:val="24"/>
        </w:rPr>
        <w:t>Correction to ENDC test cases 8.2.4.2.1.x</w:t>
      </w:r>
    </w:p>
    <w:p w14:paraId="749FD1F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CR-3050  Cat: F (Rel-16)</w:t>
      </w:r>
      <w:r>
        <w:rPr>
          <w:i/>
        </w:rPr>
        <w:br/>
      </w:r>
      <w:r>
        <w:rPr>
          <w:i/>
        </w:rPr>
        <w:br/>
      </w:r>
      <w:r>
        <w:rPr>
          <w:i/>
        </w:rPr>
        <w:tab/>
      </w:r>
      <w:r>
        <w:rPr>
          <w:i/>
        </w:rPr>
        <w:tab/>
      </w:r>
      <w:r>
        <w:rPr>
          <w:i/>
        </w:rPr>
        <w:tab/>
      </w:r>
      <w:r>
        <w:rPr>
          <w:i/>
        </w:rPr>
        <w:tab/>
      </w:r>
      <w:r>
        <w:rPr>
          <w:i/>
        </w:rPr>
        <w:tab/>
        <w:t>Source: Keysight Technologies UK</w:t>
      </w:r>
    </w:p>
    <w:p w14:paraId="56E0676C" w14:textId="77777777" w:rsidR="000C3D0D" w:rsidRDefault="000C3D0D" w:rsidP="000C3D0D">
      <w:pPr>
        <w:rPr>
          <w:rFonts w:ascii="Arial" w:hAnsi="Arial" w:cs="Arial"/>
          <w:b/>
        </w:rPr>
      </w:pPr>
      <w:r>
        <w:rPr>
          <w:rFonts w:ascii="Arial" w:hAnsi="Arial" w:cs="Arial"/>
          <w:b/>
        </w:rPr>
        <w:t xml:space="preserve">Discussion: </w:t>
      </w:r>
    </w:p>
    <w:p w14:paraId="00BD5C9A" w14:textId="77777777" w:rsidR="000C3D0D" w:rsidRDefault="000C3D0D" w:rsidP="000C3D0D">
      <w:r>
        <w:t>reopened.</w:t>
      </w:r>
    </w:p>
    <w:p w14:paraId="4C95C407" w14:textId="77777777" w:rsidR="000C3D0D" w:rsidRDefault="000C3D0D" w:rsidP="000C3D0D">
      <w:r>
        <w:t>r1</w:t>
      </w:r>
    </w:p>
    <w:p w14:paraId="20C1A6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R5-225406</w:t>
      </w:r>
      <w:r>
        <w:rPr>
          <w:color w:val="993300"/>
          <w:u w:val="single"/>
        </w:rPr>
        <w:t>.</w:t>
      </w:r>
    </w:p>
    <w:p w14:paraId="33A5B950" w14:textId="5959DE62" w:rsidR="000C3D0D" w:rsidRDefault="000C3D0D" w:rsidP="000C3D0D">
      <w:pPr>
        <w:rPr>
          <w:rFonts w:ascii="Arial" w:hAnsi="Arial" w:cs="Arial"/>
          <w:b/>
          <w:sz w:val="24"/>
        </w:rPr>
      </w:pPr>
      <w:r>
        <w:rPr>
          <w:rFonts w:ascii="Arial" w:hAnsi="Arial" w:cs="Arial"/>
          <w:b/>
          <w:color w:val="0000FF"/>
          <w:sz w:val="24"/>
        </w:rPr>
        <w:t>R5-225406</w:t>
      </w:r>
      <w:r>
        <w:rPr>
          <w:rFonts w:ascii="Arial" w:hAnsi="Arial" w:cs="Arial"/>
          <w:b/>
          <w:color w:val="0000FF"/>
          <w:sz w:val="24"/>
        </w:rPr>
        <w:tab/>
      </w:r>
      <w:r>
        <w:rPr>
          <w:rFonts w:ascii="Arial" w:hAnsi="Arial" w:cs="Arial"/>
          <w:b/>
          <w:sz w:val="24"/>
        </w:rPr>
        <w:t>Correction to ENDC test cases 8.2.4.2.1.x</w:t>
      </w:r>
    </w:p>
    <w:p w14:paraId="3B7D7DD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CR-3050  rev 1 Cat: F (Rel-16)</w:t>
      </w:r>
      <w:r>
        <w:rPr>
          <w:i/>
        </w:rPr>
        <w:br/>
      </w:r>
      <w:r>
        <w:rPr>
          <w:i/>
        </w:rPr>
        <w:br/>
      </w:r>
      <w:r>
        <w:rPr>
          <w:i/>
        </w:rPr>
        <w:tab/>
      </w:r>
      <w:r>
        <w:rPr>
          <w:i/>
        </w:rPr>
        <w:tab/>
      </w:r>
      <w:r>
        <w:rPr>
          <w:i/>
        </w:rPr>
        <w:tab/>
      </w:r>
      <w:r>
        <w:rPr>
          <w:i/>
        </w:rPr>
        <w:tab/>
      </w:r>
      <w:r>
        <w:rPr>
          <w:i/>
        </w:rPr>
        <w:tab/>
        <w:t>Source: Keysight Technologies UK</w:t>
      </w:r>
    </w:p>
    <w:p w14:paraId="2E77D805" w14:textId="77777777" w:rsidR="000C3D0D" w:rsidRDefault="000C3D0D" w:rsidP="000C3D0D">
      <w:pPr>
        <w:rPr>
          <w:color w:val="808080"/>
        </w:rPr>
      </w:pPr>
      <w:r>
        <w:rPr>
          <w:color w:val="808080"/>
        </w:rPr>
        <w:t>(Replaces R5-224132)</w:t>
      </w:r>
    </w:p>
    <w:p w14:paraId="7297BE4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E36AE" w14:textId="77777777" w:rsidR="000C3D0D" w:rsidRDefault="000C3D0D" w:rsidP="000C3D0D">
      <w:pPr>
        <w:pStyle w:val="Heading7"/>
      </w:pPr>
      <w:bookmarkStart w:id="2105" w:name="_Toc113929082"/>
      <w:bookmarkStart w:id="2106" w:name="_Toc113960452"/>
      <w:r>
        <w:t>6.4.4.4.2.5</w:t>
      </w:r>
      <w:r>
        <w:tab/>
        <w:t>RRC Reconfiguration / Radio Link Failure (clause 8.2.5)</w:t>
      </w:r>
      <w:bookmarkEnd w:id="2105"/>
      <w:bookmarkEnd w:id="2106"/>
    </w:p>
    <w:p w14:paraId="51D6D16B" w14:textId="77777777" w:rsidR="000C3D0D" w:rsidRDefault="000C3D0D" w:rsidP="000C3D0D">
      <w:pPr>
        <w:pStyle w:val="Heading7"/>
      </w:pPr>
      <w:bookmarkStart w:id="2107" w:name="_Toc113929083"/>
      <w:bookmarkStart w:id="2108" w:name="_Toc113960453"/>
      <w:r>
        <w:t>6.4.4.4.2.6</w:t>
      </w:r>
      <w:r>
        <w:tab/>
        <w:t>RRC Others (clause 8.2.6)</w:t>
      </w:r>
      <w:bookmarkEnd w:id="2107"/>
      <w:bookmarkEnd w:id="2108"/>
    </w:p>
    <w:p w14:paraId="67B54DC9" w14:textId="5420FF9A" w:rsidR="000C3D0D" w:rsidRDefault="000C3D0D" w:rsidP="000C3D0D">
      <w:pPr>
        <w:rPr>
          <w:rFonts w:ascii="Arial" w:hAnsi="Arial" w:cs="Arial"/>
          <w:b/>
          <w:sz w:val="24"/>
        </w:rPr>
      </w:pPr>
      <w:r>
        <w:rPr>
          <w:rFonts w:ascii="Arial" w:hAnsi="Arial" w:cs="Arial"/>
          <w:b/>
          <w:color w:val="0000FF"/>
          <w:sz w:val="24"/>
        </w:rPr>
        <w:t>R5-224383</w:t>
      </w:r>
      <w:r>
        <w:rPr>
          <w:rFonts w:ascii="Arial" w:hAnsi="Arial" w:cs="Arial"/>
          <w:b/>
          <w:color w:val="0000FF"/>
          <w:sz w:val="24"/>
        </w:rPr>
        <w:tab/>
      </w:r>
      <w:r>
        <w:rPr>
          <w:rFonts w:ascii="Arial" w:hAnsi="Arial" w:cs="Arial"/>
          <w:b/>
          <w:sz w:val="24"/>
        </w:rPr>
        <w:t>Correction to NR testcase 8.2.6.2.2</w:t>
      </w:r>
    </w:p>
    <w:p w14:paraId="6350393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CR-3080  Cat: F (Rel-16)</w:t>
      </w:r>
      <w:r>
        <w:rPr>
          <w:i/>
        </w:rPr>
        <w:br/>
      </w:r>
      <w:r>
        <w:rPr>
          <w:i/>
        </w:rPr>
        <w:br/>
      </w:r>
      <w:r>
        <w:rPr>
          <w:i/>
        </w:rPr>
        <w:tab/>
      </w:r>
      <w:r>
        <w:rPr>
          <w:i/>
        </w:rPr>
        <w:tab/>
      </w:r>
      <w:r>
        <w:rPr>
          <w:i/>
        </w:rPr>
        <w:tab/>
      </w:r>
      <w:r>
        <w:rPr>
          <w:i/>
        </w:rPr>
        <w:tab/>
      </w:r>
      <w:r>
        <w:rPr>
          <w:i/>
        </w:rPr>
        <w:tab/>
        <w:t>Source: ROHDE &amp; SCHWARZ, Qualcomm</w:t>
      </w:r>
    </w:p>
    <w:p w14:paraId="53CF8AB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65B4E" w14:textId="77777777" w:rsidR="000C3D0D" w:rsidRDefault="000C3D0D" w:rsidP="000C3D0D">
      <w:pPr>
        <w:pStyle w:val="Heading7"/>
      </w:pPr>
      <w:bookmarkStart w:id="2109" w:name="_Toc113929084"/>
      <w:bookmarkStart w:id="2110" w:name="_Toc113960454"/>
      <w:r>
        <w:t>6.4.4.4.2.7</w:t>
      </w:r>
      <w:r>
        <w:tab/>
        <w:t>RRC Resume (clause 8.2.7)</w:t>
      </w:r>
      <w:bookmarkEnd w:id="2109"/>
      <w:bookmarkEnd w:id="2110"/>
    </w:p>
    <w:p w14:paraId="4EEB72C9" w14:textId="77777777" w:rsidR="000C3D0D" w:rsidRDefault="000C3D0D" w:rsidP="000C3D0D">
      <w:pPr>
        <w:pStyle w:val="Heading5"/>
      </w:pPr>
      <w:bookmarkStart w:id="2111" w:name="_Toc113929085"/>
      <w:bookmarkStart w:id="2112" w:name="_Toc113960455"/>
      <w:r>
        <w:t>6.4.4.5</w:t>
      </w:r>
      <w:r>
        <w:tab/>
        <w:t>5GS Mobility Management</w:t>
      </w:r>
      <w:bookmarkEnd w:id="2111"/>
      <w:bookmarkEnd w:id="2112"/>
    </w:p>
    <w:p w14:paraId="31B78E12" w14:textId="77777777" w:rsidR="000C3D0D" w:rsidRDefault="000C3D0D" w:rsidP="000C3D0D">
      <w:pPr>
        <w:pStyle w:val="Heading6"/>
      </w:pPr>
      <w:bookmarkStart w:id="2113" w:name="_Toc113929086"/>
      <w:bookmarkStart w:id="2114" w:name="_Toc113960456"/>
      <w:r>
        <w:t>6.4.4.5.1</w:t>
      </w:r>
      <w:r>
        <w:tab/>
        <w:t>MM Primary authentication and key agreement (clause 9.1.1)</w:t>
      </w:r>
      <w:bookmarkEnd w:id="2113"/>
      <w:bookmarkEnd w:id="2114"/>
    </w:p>
    <w:p w14:paraId="3BB4A979" w14:textId="77777777" w:rsidR="000C3D0D" w:rsidRDefault="000C3D0D" w:rsidP="000C3D0D">
      <w:pPr>
        <w:pStyle w:val="Heading6"/>
      </w:pPr>
      <w:bookmarkStart w:id="2115" w:name="_Toc113929087"/>
      <w:bookmarkStart w:id="2116" w:name="_Toc113960457"/>
      <w:r>
        <w:t>6.4.4.5.2</w:t>
      </w:r>
      <w:r>
        <w:tab/>
        <w:t>MM Security mode control, Identification &amp; Generic UE configuration update (clauses 9.1.2, 9.1.3 &amp; 9.1.4)</w:t>
      </w:r>
      <w:bookmarkEnd w:id="2115"/>
      <w:bookmarkEnd w:id="2116"/>
    </w:p>
    <w:p w14:paraId="10FA900A" w14:textId="0771A339" w:rsidR="000C3D0D" w:rsidRDefault="000C3D0D" w:rsidP="000C3D0D">
      <w:pPr>
        <w:rPr>
          <w:rFonts w:ascii="Arial" w:hAnsi="Arial" w:cs="Arial"/>
          <w:b/>
          <w:sz w:val="24"/>
        </w:rPr>
      </w:pPr>
      <w:r>
        <w:rPr>
          <w:rFonts w:ascii="Arial" w:hAnsi="Arial" w:cs="Arial"/>
          <w:b/>
          <w:color w:val="0000FF"/>
          <w:sz w:val="24"/>
        </w:rPr>
        <w:t>R5-224195</w:t>
      </w:r>
      <w:r>
        <w:rPr>
          <w:rFonts w:ascii="Arial" w:hAnsi="Arial" w:cs="Arial"/>
          <w:b/>
          <w:color w:val="0000FF"/>
          <w:sz w:val="24"/>
        </w:rPr>
        <w:tab/>
      </w:r>
      <w:r>
        <w:rPr>
          <w:rFonts w:ascii="Arial" w:hAnsi="Arial" w:cs="Arial"/>
          <w:b/>
          <w:sz w:val="24"/>
        </w:rPr>
        <w:t>Correction to NR testcase 9.1.4.1</w:t>
      </w:r>
    </w:p>
    <w:p w14:paraId="0EAA713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CR-3056  Cat: F (Rel-16)</w:t>
      </w:r>
      <w:r>
        <w:rPr>
          <w:i/>
        </w:rPr>
        <w:br/>
      </w:r>
      <w:r>
        <w:rPr>
          <w:i/>
        </w:rPr>
        <w:br/>
      </w:r>
      <w:r>
        <w:rPr>
          <w:i/>
        </w:rPr>
        <w:tab/>
      </w:r>
      <w:r>
        <w:rPr>
          <w:i/>
        </w:rPr>
        <w:tab/>
      </w:r>
      <w:r>
        <w:rPr>
          <w:i/>
        </w:rPr>
        <w:tab/>
      </w:r>
      <w:r>
        <w:rPr>
          <w:i/>
        </w:rPr>
        <w:tab/>
      </w:r>
      <w:r>
        <w:rPr>
          <w:i/>
        </w:rPr>
        <w:tab/>
        <w:t>Source: ROHDE &amp; SCHWARZ, Qualcomm</w:t>
      </w:r>
    </w:p>
    <w:p w14:paraId="06BBED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F76AF" w14:textId="18F8A1BF" w:rsidR="000C3D0D" w:rsidRDefault="000C3D0D" w:rsidP="000C3D0D">
      <w:pPr>
        <w:rPr>
          <w:rFonts w:ascii="Arial" w:hAnsi="Arial" w:cs="Arial"/>
          <w:b/>
          <w:sz w:val="24"/>
        </w:rPr>
      </w:pPr>
      <w:r>
        <w:rPr>
          <w:rFonts w:ascii="Arial" w:hAnsi="Arial" w:cs="Arial"/>
          <w:b/>
          <w:color w:val="0000FF"/>
          <w:sz w:val="24"/>
        </w:rPr>
        <w:t>R5-224351</w:t>
      </w:r>
      <w:r>
        <w:rPr>
          <w:rFonts w:ascii="Arial" w:hAnsi="Arial" w:cs="Arial"/>
          <w:b/>
          <w:color w:val="0000FF"/>
          <w:sz w:val="24"/>
        </w:rPr>
        <w:tab/>
      </w:r>
      <w:r>
        <w:rPr>
          <w:rFonts w:ascii="Arial" w:hAnsi="Arial" w:cs="Arial"/>
          <w:b/>
          <w:sz w:val="24"/>
        </w:rPr>
        <w:t>Editorial Corrections for TC 9.1.2.6</w:t>
      </w:r>
    </w:p>
    <w:p w14:paraId="22B73E4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CR-3073  Cat: F (Rel-16)</w:t>
      </w:r>
      <w:r>
        <w:rPr>
          <w:i/>
        </w:rPr>
        <w:br/>
      </w:r>
      <w:r>
        <w:rPr>
          <w:i/>
        </w:rPr>
        <w:br/>
      </w:r>
      <w:r>
        <w:rPr>
          <w:i/>
        </w:rPr>
        <w:tab/>
      </w:r>
      <w:r>
        <w:rPr>
          <w:i/>
        </w:rPr>
        <w:tab/>
      </w:r>
      <w:r>
        <w:rPr>
          <w:i/>
        </w:rPr>
        <w:tab/>
      </w:r>
      <w:r>
        <w:rPr>
          <w:i/>
        </w:rPr>
        <w:tab/>
      </w:r>
      <w:r>
        <w:rPr>
          <w:i/>
        </w:rPr>
        <w:tab/>
        <w:t>Source: Qualcomm CDMA Technologies</w:t>
      </w:r>
    </w:p>
    <w:p w14:paraId="501466DE" w14:textId="77777777" w:rsidR="000C3D0D" w:rsidRDefault="000C3D0D" w:rsidP="000C3D0D">
      <w:pPr>
        <w:rPr>
          <w:rFonts w:ascii="Arial" w:hAnsi="Arial" w:cs="Arial"/>
          <w:b/>
        </w:rPr>
      </w:pPr>
      <w:r>
        <w:rPr>
          <w:rFonts w:ascii="Arial" w:hAnsi="Arial" w:cs="Arial"/>
          <w:b/>
        </w:rPr>
        <w:t xml:space="preserve">Discussion: </w:t>
      </w:r>
    </w:p>
    <w:p w14:paraId="5B255A69" w14:textId="77777777" w:rsidR="000C3D0D" w:rsidRDefault="000C3D0D" w:rsidP="000C3D0D">
      <w:r>
        <w:t>Testt</w:t>
      </w:r>
    </w:p>
    <w:p w14:paraId="7EABC6DE" w14:textId="77777777" w:rsidR="000C3D0D" w:rsidRDefault="000C3D0D" w:rsidP="000C3D0D">
      <w:r>
        <w:t>r1</w:t>
      </w:r>
    </w:p>
    <w:p w14:paraId="5EA0156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R5-225283</w:t>
      </w:r>
      <w:r>
        <w:rPr>
          <w:color w:val="993300"/>
          <w:u w:val="single"/>
        </w:rPr>
        <w:t>.</w:t>
      </w:r>
    </w:p>
    <w:p w14:paraId="1561E79E" w14:textId="4E2ED752" w:rsidR="000C3D0D" w:rsidRDefault="000C3D0D" w:rsidP="000C3D0D">
      <w:pPr>
        <w:rPr>
          <w:rFonts w:ascii="Arial" w:hAnsi="Arial" w:cs="Arial"/>
          <w:b/>
          <w:sz w:val="24"/>
        </w:rPr>
      </w:pPr>
      <w:r>
        <w:rPr>
          <w:rFonts w:ascii="Arial" w:hAnsi="Arial" w:cs="Arial"/>
          <w:b/>
          <w:color w:val="0000FF"/>
          <w:sz w:val="24"/>
        </w:rPr>
        <w:t>R5-225283</w:t>
      </w:r>
      <w:r>
        <w:rPr>
          <w:rFonts w:ascii="Arial" w:hAnsi="Arial" w:cs="Arial"/>
          <w:b/>
          <w:color w:val="0000FF"/>
          <w:sz w:val="24"/>
        </w:rPr>
        <w:tab/>
      </w:r>
      <w:r>
        <w:rPr>
          <w:rFonts w:ascii="Arial" w:hAnsi="Arial" w:cs="Arial"/>
          <w:b/>
          <w:sz w:val="24"/>
        </w:rPr>
        <w:t>Editorial Corrections for TC 9.1.2.6</w:t>
      </w:r>
    </w:p>
    <w:p w14:paraId="41F4411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CR-3073  rev 1 Cat: F (Rel-16)</w:t>
      </w:r>
      <w:r>
        <w:rPr>
          <w:i/>
        </w:rPr>
        <w:br/>
      </w:r>
      <w:r>
        <w:rPr>
          <w:i/>
        </w:rPr>
        <w:br/>
      </w:r>
      <w:r>
        <w:rPr>
          <w:i/>
        </w:rPr>
        <w:tab/>
      </w:r>
      <w:r>
        <w:rPr>
          <w:i/>
        </w:rPr>
        <w:tab/>
      </w:r>
      <w:r>
        <w:rPr>
          <w:i/>
        </w:rPr>
        <w:tab/>
      </w:r>
      <w:r>
        <w:rPr>
          <w:i/>
        </w:rPr>
        <w:tab/>
      </w:r>
      <w:r>
        <w:rPr>
          <w:i/>
        </w:rPr>
        <w:tab/>
        <w:t>Source: Qualcomm CDMA Technologies</w:t>
      </w:r>
    </w:p>
    <w:p w14:paraId="0479DA2B" w14:textId="77777777" w:rsidR="000C3D0D" w:rsidRDefault="000C3D0D" w:rsidP="000C3D0D">
      <w:pPr>
        <w:rPr>
          <w:color w:val="808080"/>
        </w:rPr>
      </w:pPr>
      <w:r>
        <w:rPr>
          <w:color w:val="808080"/>
        </w:rPr>
        <w:t>(Replaces R5-224351)</w:t>
      </w:r>
    </w:p>
    <w:p w14:paraId="4A5726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43312" w14:textId="77777777" w:rsidR="000C3D0D" w:rsidRDefault="000C3D0D" w:rsidP="000C3D0D">
      <w:pPr>
        <w:pStyle w:val="Heading6"/>
      </w:pPr>
      <w:bookmarkStart w:id="2117" w:name="_Toc113929088"/>
      <w:bookmarkStart w:id="2118" w:name="_Toc113960458"/>
      <w:r>
        <w:t>6.4.4.5.3</w:t>
      </w:r>
      <w:r>
        <w:tab/>
        <w:t>MM Registration &amp; De-registration (clauses 9.1.5 &amp; 9.1.6)</w:t>
      </w:r>
      <w:bookmarkEnd w:id="2117"/>
      <w:bookmarkEnd w:id="2118"/>
    </w:p>
    <w:p w14:paraId="760756C1" w14:textId="2B940508" w:rsidR="000C3D0D" w:rsidRDefault="000C3D0D" w:rsidP="000C3D0D">
      <w:pPr>
        <w:rPr>
          <w:rFonts w:ascii="Arial" w:hAnsi="Arial" w:cs="Arial"/>
          <w:b/>
          <w:sz w:val="24"/>
        </w:rPr>
      </w:pPr>
      <w:r>
        <w:rPr>
          <w:rFonts w:ascii="Arial" w:hAnsi="Arial" w:cs="Arial"/>
          <w:b/>
          <w:color w:val="0000FF"/>
          <w:sz w:val="24"/>
        </w:rPr>
        <w:t>R5-224029</w:t>
      </w:r>
      <w:r>
        <w:rPr>
          <w:rFonts w:ascii="Arial" w:hAnsi="Arial" w:cs="Arial"/>
          <w:b/>
          <w:color w:val="0000FF"/>
          <w:sz w:val="24"/>
        </w:rPr>
        <w:tab/>
      </w:r>
      <w:r>
        <w:rPr>
          <w:rFonts w:ascii="Arial" w:hAnsi="Arial" w:cs="Arial"/>
          <w:b/>
          <w:sz w:val="24"/>
        </w:rPr>
        <w:t>Update to 5GC test case 9.1.6.1.3</w:t>
      </w:r>
    </w:p>
    <w:p w14:paraId="29B162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CR-3019  Cat: F (Rel-16)</w:t>
      </w:r>
      <w:r>
        <w:rPr>
          <w:i/>
        </w:rPr>
        <w:br/>
      </w:r>
      <w:r>
        <w:rPr>
          <w:i/>
        </w:rPr>
        <w:br/>
      </w:r>
      <w:r>
        <w:rPr>
          <w:i/>
        </w:rPr>
        <w:tab/>
      </w:r>
      <w:r>
        <w:rPr>
          <w:i/>
        </w:rPr>
        <w:tab/>
      </w:r>
      <w:r>
        <w:rPr>
          <w:i/>
        </w:rPr>
        <w:tab/>
      </w:r>
      <w:r>
        <w:rPr>
          <w:i/>
        </w:rPr>
        <w:tab/>
      </w:r>
      <w:r>
        <w:rPr>
          <w:i/>
        </w:rPr>
        <w:tab/>
        <w:t>Source: CATT, TDIA</w:t>
      </w:r>
    </w:p>
    <w:p w14:paraId="229D504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1D38E" w14:textId="2BC821DE" w:rsidR="000C3D0D" w:rsidRDefault="000C3D0D" w:rsidP="000C3D0D">
      <w:pPr>
        <w:rPr>
          <w:rFonts w:ascii="Arial" w:hAnsi="Arial" w:cs="Arial"/>
          <w:b/>
          <w:sz w:val="24"/>
        </w:rPr>
      </w:pPr>
      <w:r>
        <w:rPr>
          <w:rFonts w:ascii="Arial" w:hAnsi="Arial" w:cs="Arial"/>
          <w:b/>
          <w:color w:val="0000FF"/>
          <w:sz w:val="24"/>
        </w:rPr>
        <w:t>R5-224357</w:t>
      </w:r>
      <w:r>
        <w:rPr>
          <w:rFonts w:ascii="Arial" w:hAnsi="Arial" w:cs="Arial"/>
          <w:b/>
          <w:color w:val="0000FF"/>
          <w:sz w:val="24"/>
        </w:rPr>
        <w:tab/>
      </w:r>
      <w:r>
        <w:rPr>
          <w:rFonts w:ascii="Arial" w:hAnsi="Arial" w:cs="Arial"/>
          <w:b/>
          <w:sz w:val="24"/>
        </w:rPr>
        <w:t>Editorial update to NR Test case 9.1.6.1.3</w:t>
      </w:r>
    </w:p>
    <w:p w14:paraId="2B0E55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CR-3078  Cat: F (Rel-16)</w:t>
      </w:r>
      <w:r>
        <w:rPr>
          <w:i/>
        </w:rPr>
        <w:br/>
      </w:r>
      <w:r>
        <w:rPr>
          <w:i/>
        </w:rPr>
        <w:br/>
      </w:r>
      <w:r>
        <w:rPr>
          <w:i/>
        </w:rPr>
        <w:tab/>
      </w:r>
      <w:r>
        <w:rPr>
          <w:i/>
        </w:rPr>
        <w:tab/>
      </w:r>
      <w:r>
        <w:rPr>
          <w:i/>
        </w:rPr>
        <w:tab/>
      </w:r>
      <w:r>
        <w:rPr>
          <w:i/>
        </w:rPr>
        <w:tab/>
      </w:r>
      <w:r>
        <w:rPr>
          <w:i/>
        </w:rPr>
        <w:tab/>
        <w:t>Source: Qualcomm CDMA Technologies</w:t>
      </w:r>
    </w:p>
    <w:p w14:paraId="425B3A8D" w14:textId="77777777" w:rsidR="000C3D0D" w:rsidRDefault="000C3D0D" w:rsidP="000C3D0D">
      <w:pPr>
        <w:rPr>
          <w:rFonts w:ascii="Arial" w:hAnsi="Arial" w:cs="Arial"/>
          <w:b/>
        </w:rPr>
      </w:pPr>
      <w:r>
        <w:rPr>
          <w:rFonts w:ascii="Arial" w:hAnsi="Arial" w:cs="Arial"/>
          <w:b/>
        </w:rPr>
        <w:t xml:space="preserve">Discussion: </w:t>
      </w:r>
    </w:p>
    <w:p w14:paraId="39D9FEF8" w14:textId="77777777" w:rsidR="000C3D0D" w:rsidRDefault="000C3D0D" w:rsidP="000C3D0D">
      <w:r>
        <w:t>r1</w:t>
      </w:r>
    </w:p>
    <w:p w14:paraId="2FA7885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R5-225407</w:t>
      </w:r>
      <w:r>
        <w:rPr>
          <w:color w:val="993300"/>
          <w:u w:val="single"/>
        </w:rPr>
        <w:t>.</w:t>
      </w:r>
    </w:p>
    <w:p w14:paraId="37C7FA38" w14:textId="16C9E5B7" w:rsidR="000C3D0D" w:rsidRDefault="000C3D0D" w:rsidP="000C3D0D">
      <w:pPr>
        <w:rPr>
          <w:rFonts w:ascii="Arial" w:hAnsi="Arial" w:cs="Arial"/>
          <w:b/>
          <w:sz w:val="24"/>
        </w:rPr>
      </w:pPr>
      <w:r>
        <w:rPr>
          <w:rFonts w:ascii="Arial" w:hAnsi="Arial" w:cs="Arial"/>
          <w:b/>
          <w:color w:val="0000FF"/>
          <w:sz w:val="24"/>
        </w:rPr>
        <w:t>R5-225407</w:t>
      </w:r>
      <w:r>
        <w:rPr>
          <w:rFonts w:ascii="Arial" w:hAnsi="Arial" w:cs="Arial"/>
          <w:b/>
          <w:color w:val="0000FF"/>
          <w:sz w:val="24"/>
        </w:rPr>
        <w:tab/>
      </w:r>
      <w:r>
        <w:rPr>
          <w:rFonts w:ascii="Arial" w:hAnsi="Arial" w:cs="Arial"/>
          <w:b/>
          <w:sz w:val="24"/>
        </w:rPr>
        <w:t>Editorial update to NR Test case 9.1.6.1.3</w:t>
      </w:r>
    </w:p>
    <w:p w14:paraId="069423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CR-3078  rev 1 Cat: F (Rel-16)</w:t>
      </w:r>
      <w:r>
        <w:rPr>
          <w:i/>
        </w:rPr>
        <w:br/>
      </w:r>
      <w:r>
        <w:rPr>
          <w:i/>
        </w:rPr>
        <w:br/>
      </w:r>
      <w:r>
        <w:rPr>
          <w:i/>
        </w:rPr>
        <w:tab/>
      </w:r>
      <w:r>
        <w:rPr>
          <w:i/>
        </w:rPr>
        <w:tab/>
      </w:r>
      <w:r>
        <w:rPr>
          <w:i/>
        </w:rPr>
        <w:tab/>
      </w:r>
      <w:r>
        <w:rPr>
          <w:i/>
        </w:rPr>
        <w:tab/>
      </w:r>
      <w:r>
        <w:rPr>
          <w:i/>
        </w:rPr>
        <w:tab/>
        <w:t>Source: Qualcomm CDMA Technologies</w:t>
      </w:r>
    </w:p>
    <w:p w14:paraId="4EA3B6C4" w14:textId="77777777" w:rsidR="000C3D0D" w:rsidRDefault="000C3D0D" w:rsidP="000C3D0D">
      <w:pPr>
        <w:rPr>
          <w:color w:val="808080"/>
        </w:rPr>
      </w:pPr>
      <w:r>
        <w:rPr>
          <w:color w:val="808080"/>
        </w:rPr>
        <w:t>(Replaces R5-224357)</w:t>
      </w:r>
    </w:p>
    <w:p w14:paraId="3D88A7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E5321" w14:textId="6832F795" w:rsidR="000C3D0D" w:rsidRDefault="000C3D0D" w:rsidP="000C3D0D">
      <w:pPr>
        <w:rPr>
          <w:rFonts w:ascii="Arial" w:hAnsi="Arial" w:cs="Arial"/>
          <w:b/>
          <w:sz w:val="24"/>
        </w:rPr>
      </w:pPr>
      <w:r>
        <w:rPr>
          <w:rFonts w:ascii="Arial" w:hAnsi="Arial" w:cs="Arial"/>
          <w:b/>
          <w:color w:val="0000FF"/>
          <w:sz w:val="24"/>
        </w:rPr>
        <w:t>R5-224449</w:t>
      </w:r>
      <w:r>
        <w:rPr>
          <w:rFonts w:ascii="Arial" w:hAnsi="Arial" w:cs="Arial"/>
          <w:b/>
          <w:color w:val="0000FF"/>
          <w:sz w:val="24"/>
        </w:rPr>
        <w:tab/>
      </w:r>
      <w:r>
        <w:rPr>
          <w:rFonts w:ascii="Arial" w:hAnsi="Arial" w:cs="Arial"/>
          <w:b/>
          <w:sz w:val="24"/>
        </w:rPr>
        <w:t>Editorial update to test case 9.1.5.2.7</w:t>
      </w:r>
    </w:p>
    <w:p w14:paraId="7D3694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CR-3096  Cat: F (Rel-16)</w:t>
      </w:r>
      <w:r>
        <w:rPr>
          <w:i/>
        </w:rPr>
        <w:br/>
      </w:r>
      <w:r>
        <w:rPr>
          <w:i/>
        </w:rPr>
        <w:br/>
      </w:r>
      <w:r>
        <w:rPr>
          <w:i/>
        </w:rPr>
        <w:tab/>
      </w:r>
      <w:r>
        <w:rPr>
          <w:i/>
        </w:rPr>
        <w:tab/>
      </w:r>
      <w:r>
        <w:rPr>
          <w:i/>
        </w:rPr>
        <w:tab/>
      </w:r>
      <w:r>
        <w:rPr>
          <w:i/>
        </w:rPr>
        <w:tab/>
      </w:r>
      <w:r>
        <w:rPr>
          <w:i/>
        </w:rPr>
        <w:tab/>
        <w:t>Source: Qualcomm Incorporated, Rohde &amp; Schwarz</w:t>
      </w:r>
    </w:p>
    <w:p w14:paraId="46CC3938" w14:textId="77777777" w:rsidR="000C3D0D" w:rsidRDefault="000C3D0D" w:rsidP="000C3D0D">
      <w:pPr>
        <w:rPr>
          <w:rFonts w:ascii="Arial" w:hAnsi="Arial" w:cs="Arial"/>
          <w:b/>
        </w:rPr>
      </w:pPr>
      <w:r>
        <w:rPr>
          <w:rFonts w:ascii="Arial" w:hAnsi="Arial" w:cs="Arial"/>
          <w:b/>
        </w:rPr>
        <w:t xml:space="preserve">Abstract: </w:t>
      </w:r>
    </w:p>
    <w:p w14:paraId="7BF7490C" w14:textId="77777777" w:rsidR="000C3D0D" w:rsidRDefault="000C3D0D" w:rsidP="000C3D0D">
      <w:r>
        <w:t>Editorial change is to update the timer value at step 1 from 25s to 30s.</w:t>
      </w:r>
    </w:p>
    <w:p w14:paraId="73E1F1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D2FC0" w14:textId="77777777" w:rsidR="000C3D0D" w:rsidRDefault="000C3D0D" w:rsidP="000C3D0D">
      <w:pPr>
        <w:pStyle w:val="Heading6"/>
      </w:pPr>
      <w:bookmarkStart w:id="2119" w:name="_Toc113929089"/>
      <w:bookmarkStart w:id="2120" w:name="_Toc113960459"/>
      <w:r>
        <w:t>6.4.4.5.4</w:t>
      </w:r>
      <w:r>
        <w:tab/>
        <w:t>MM Service Request (clause 9.1.7)</w:t>
      </w:r>
      <w:bookmarkEnd w:id="2119"/>
      <w:bookmarkEnd w:id="2120"/>
    </w:p>
    <w:p w14:paraId="21515491" w14:textId="77777777" w:rsidR="000C3D0D" w:rsidRDefault="000C3D0D" w:rsidP="000C3D0D">
      <w:pPr>
        <w:pStyle w:val="Heading6"/>
      </w:pPr>
      <w:bookmarkStart w:id="2121" w:name="_Toc113929090"/>
      <w:bookmarkStart w:id="2122" w:name="_Toc113960460"/>
      <w:r>
        <w:t>6.4.4.5.5</w:t>
      </w:r>
      <w:r>
        <w:tab/>
        <w:t>MM SMS Over NAS (clause 9.1.8)</w:t>
      </w:r>
      <w:bookmarkEnd w:id="2121"/>
      <w:bookmarkEnd w:id="2122"/>
    </w:p>
    <w:p w14:paraId="77597F33" w14:textId="77777777" w:rsidR="000C3D0D" w:rsidRDefault="000C3D0D" w:rsidP="000C3D0D">
      <w:pPr>
        <w:pStyle w:val="Heading6"/>
      </w:pPr>
      <w:bookmarkStart w:id="2123" w:name="_Toc113929091"/>
      <w:bookmarkStart w:id="2124" w:name="_Toc113960461"/>
      <w:r>
        <w:t>6.4.4.5.6</w:t>
      </w:r>
      <w:r>
        <w:tab/>
        <w:t>RACS (clause 9.1.9)</w:t>
      </w:r>
      <w:bookmarkEnd w:id="2123"/>
      <w:bookmarkEnd w:id="2124"/>
    </w:p>
    <w:p w14:paraId="0C91F0E4" w14:textId="77777777" w:rsidR="000C3D0D" w:rsidRDefault="000C3D0D" w:rsidP="000C3D0D">
      <w:pPr>
        <w:pStyle w:val="Heading6"/>
      </w:pPr>
      <w:bookmarkStart w:id="2125" w:name="_Toc113929092"/>
      <w:bookmarkStart w:id="2126" w:name="_Toc113960462"/>
      <w:r>
        <w:t>6.4.4.5.7</w:t>
      </w:r>
      <w:r>
        <w:tab/>
        <w:t>MM Network slice-specific authentication and authorization (clause 9.1.10)</w:t>
      </w:r>
      <w:bookmarkEnd w:id="2125"/>
      <w:bookmarkEnd w:id="2126"/>
    </w:p>
    <w:p w14:paraId="0650F230" w14:textId="1C87DCEC" w:rsidR="000C3D0D" w:rsidRDefault="000C3D0D" w:rsidP="000C3D0D">
      <w:pPr>
        <w:rPr>
          <w:rFonts w:ascii="Arial" w:hAnsi="Arial" w:cs="Arial"/>
          <w:b/>
          <w:sz w:val="24"/>
        </w:rPr>
      </w:pPr>
      <w:r>
        <w:rPr>
          <w:rFonts w:ascii="Arial" w:hAnsi="Arial" w:cs="Arial"/>
          <w:b/>
          <w:color w:val="0000FF"/>
          <w:sz w:val="24"/>
        </w:rPr>
        <w:t>R5-224165</w:t>
      </w:r>
      <w:r>
        <w:rPr>
          <w:rFonts w:ascii="Arial" w:hAnsi="Arial" w:cs="Arial"/>
          <w:b/>
          <w:color w:val="0000FF"/>
          <w:sz w:val="24"/>
        </w:rPr>
        <w:tab/>
      </w:r>
      <w:r>
        <w:rPr>
          <w:rFonts w:ascii="Arial" w:hAnsi="Arial" w:cs="Arial"/>
          <w:b/>
          <w:sz w:val="24"/>
        </w:rPr>
        <w:t>Correction to NR5GC testcase 9.1.10.3</w:t>
      </w:r>
    </w:p>
    <w:p w14:paraId="5E9975C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CR-3052  Cat: F (Rel-16)</w:t>
      </w:r>
      <w:r>
        <w:rPr>
          <w:i/>
        </w:rPr>
        <w:br/>
      </w:r>
      <w:r>
        <w:rPr>
          <w:i/>
        </w:rPr>
        <w:br/>
      </w:r>
      <w:r>
        <w:rPr>
          <w:i/>
        </w:rPr>
        <w:tab/>
      </w:r>
      <w:r>
        <w:rPr>
          <w:i/>
        </w:rPr>
        <w:tab/>
      </w:r>
      <w:r>
        <w:rPr>
          <w:i/>
        </w:rPr>
        <w:tab/>
      </w:r>
      <w:r>
        <w:rPr>
          <w:i/>
        </w:rPr>
        <w:tab/>
      </w:r>
      <w:r>
        <w:rPr>
          <w:i/>
        </w:rPr>
        <w:tab/>
        <w:t>Source: ROHDE &amp; SCHWARZ, Anritsu Ltd, Qualcomm</w:t>
      </w:r>
    </w:p>
    <w:p w14:paraId="0D49AD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2FF4F" w14:textId="3E4E6E9D" w:rsidR="000C3D0D" w:rsidRDefault="000C3D0D" w:rsidP="000C3D0D">
      <w:pPr>
        <w:rPr>
          <w:rFonts w:ascii="Arial" w:hAnsi="Arial" w:cs="Arial"/>
          <w:b/>
          <w:sz w:val="24"/>
        </w:rPr>
      </w:pPr>
      <w:r>
        <w:rPr>
          <w:rFonts w:ascii="Arial" w:hAnsi="Arial" w:cs="Arial"/>
          <w:b/>
          <w:color w:val="0000FF"/>
          <w:sz w:val="24"/>
        </w:rPr>
        <w:t>R5-224353</w:t>
      </w:r>
      <w:r>
        <w:rPr>
          <w:rFonts w:ascii="Arial" w:hAnsi="Arial" w:cs="Arial"/>
          <w:b/>
          <w:color w:val="0000FF"/>
          <w:sz w:val="24"/>
        </w:rPr>
        <w:tab/>
      </w:r>
      <w:r>
        <w:rPr>
          <w:rFonts w:ascii="Arial" w:hAnsi="Arial" w:cs="Arial"/>
          <w:b/>
          <w:sz w:val="24"/>
        </w:rPr>
        <w:t>Corrections to eNS TC 9.1.10.4</w:t>
      </w:r>
    </w:p>
    <w:p w14:paraId="704F560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CR-3075  Cat: F (Rel-16)</w:t>
      </w:r>
      <w:r>
        <w:rPr>
          <w:i/>
        </w:rPr>
        <w:br/>
      </w:r>
      <w:r>
        <w:rPr>
          <w:i/>
        </w:rPr>
        <w:br/>
      </w:r>
      <w:r>
        <w:rPr>
          <w:i/>
        </w:rPr>
        <w:tab/>
      </w:r>
      <w:r>
        <w:rPr>
          <w:i/>
        </w:rPr>
        <w:tab/>
      </w:r>
      <w:r>
        <w:rPr>
          <w:i/>
        </w:rPr>
        <w:tab/>
      </w:r>
      <w:r>
        <w:rPr>
          <w:i/>
        </w:rPr>
        <w:tab/>
      </w:r>
      <w:r>
        <w:rPr>
          <w:i/>
        </w:rPr>
        <w:tab/>
        <w:t>Source: Qualcomm CDMA Technologies</w:t>
      </w:r>
    </w:p>
    <w:p w14:paraId="33A1B00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646C3" w14:textId="375C77D1" w:rsidR="000C3D0D" w:rsidRDefault="000C3D0D" w:rsidP="000C3D0D">
      <w:pPr>
        <w:rPr>
          <w:rFonts w:ascii="Arial" w:hAnsi="Arial" w:cs="Arial"/>
          <w:b/>
          <w:sz w:val="24"/>
        </w:rPr>
      </w:pPr>
      <w:r>
        <w:rPr>
          <w:rFonts w:ascii="Arial" w:hAnsi="Arial" w:cs="Arial"/>
          <w:b/>
          <w:color w:val="0000FF"/>
          <w:sz w:val="24"/>
        </w:rPr>
        <w:t>R5-224757</w:t>
      </w:r>
      <w:r>
        <w:rPr>
          <w:rFonts w:ascii="Arial" w:hAnsi="Arial" w:cs="Arial"/>
          <w:b/>
          <w:color w:val="0000FF"/>
          <w:sz w:val="24"/>
        </w:rPr>
        <w:tab/>
      </w:r>
      <w:r>
        <w:rPr>
          <w:rFonts w:ascii="Arial" w:hAnsi="Arial" w:cs="Arial"/>
          <w:b/>
          <w:sz w:val="24"/>
        </w:rPr>
        <w:t>Correction to NR TC 9.1.10.4 - NSSAA reject</w:t>
      </w:r>
    </w:p>
    <w:p w14:paraId="09C6AA1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CR-3173  Cat: F (Rel-16)</w:t>
      </w:r>
      <w:r>
        <w:rPr>
          <w:i/>
        </w:rPr>
        <w:br/>
      </w:r>
      <w:r>
        <w:rPr>
          <w:i/>
        </w:rPr>
        <w:br/>
      </w:r>
      <w:r>
        <w:rPr>
          <w:i/>
        </w:rPr>
        <w:tab/>
      </w:r>
      <w:r>
        <w:rPr>
          <w:i/>
        </w:rPr>
        <w:tab/>
      </w:r>
      <w:r>
        <w:rPr>
          <w:i/>
        </w:rPr>
        <w:tab/>
      </w:r>
      <w:r>
        <w:rPr>
          <w:i/>
        </w:rPr>
        <w:tab/>
      </w:r>
      <w:r>
        <w:rPr>
          <w:i/>
        </w:rPr>
        <w:tab/>
        <w:t>Source: Huawei, Hisilicon</w:t>
      </w:r>
    </w:p>
    <w:p w14:paraId="0773478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D6078" w14:textId="180495A2" w:rsidR="000C3D0D" w:rsidRDefault="000C3D0D" w:rsidP="000C3D0D">
      <w:pPr>
        <w:rPr>
          <w:rFonts w:ascii="Arial" w:hAnsi="Arial" w:cs="Arial"/>
          <w:b/>
          <w:sz w:val="24"/>
        </w:rPr>
      </w:pPr>
      <w:r>
        <w:rPr>
          <w:rFonts w:ascii="Arial" w:hAnsi="Arial" w:cs="Arial"/>
          <w:b/>
          <w:color w:val="0000FF"/>
          <w:sz w:val="24"/>
        </w:rPr>
        <w:t>R5-225043</w:t>
      </w:r>
      <w:r>
        <w:rPr>
          <w:rFonts w:ascii="Arial" w:hAnsi="Arial" w:cs="Arial"/>
          <w:b/>
          <w:color w:val="0000FF"/>
          <w:sz w:val="24"/>
        </w:rPr>
        <w:tab/>
      </w:r>
      <w:r>
        <w:rPr>
          <w:rFonts w:ascii="Arial" w:hAnsi="Arial" w:cs="Arial"/>
          <w:b/>
          <w:sz w:val="24"/>
        </w:rPr>
        <w:t>Update of test case 9.1.10.4</w:t>
      </w:r>
    </w:p>
    <w:p w14:paraId="51AD189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CR-3185  Cat: F (Rel-16)</w:t>
      </w:r>
      <w:r>
        <w:rPr>
          <w:i/>
        </w:rPr>
        <w:br/>
      </w:r>
      <w:r>
        <w:rPr>
          <w:i/>
        </w:rPr>
        <w:br/>
      </w:r>
      <w:r>
        <w:rPr>
          <w:i/>
        </w:rPr>
        <w:tab/>
      </w:r>
      <w:r>
        <w:rPr>
          <w:i/>
        </w:rPr>
        <w:tab/>
      </w:r>
      <w:r>
        <w:rPr>
          <w:i/>
        </w:rPr>
        <w:tab/>
      </w:r>
      <w:r>
        <w:rPr>
          <w:i/>
        </w:rPr>
        <w:tab/>
      </w:r>
      <w:r>
        <w:rPr>
          <w:i/>
        </w:rPr>
        <w:tab/>
        <w:t>Source: MediaTek Inc.</w:t>
      </w:r>
    </w:p>
    <w:p w14:paraId="17A8620B" w14:textId="77777777" w:rsidR="000C3D0D" w:rsidRDefault="000C3D0D" w:rsidP="000C3D0D">
      <w:pPr>
        <w:rPr>
          <w:rFonts w:ascii="Arial" w:hAnsi="Arial" w:cs="Arial"/>
          <w:b/>
        </w:rPr>
      </w:pPr>
      <w:r>
        <w:rPr>
          <w:rFonts w:ascii="Arial" w:hAnsi="Arial" w:cs="Arial"/>
          <w:b/>
        </w:rPr>
        <w:t xml:space="preserve">Discussion: </w:t>
      </w:r>
    </w:p>
    <w:p w14:paraId="1236F957" w14:textId="77777777" w:rsidR="000C3D0D" w:rsidRDefault="000C3D0D" w:rsidP="000C3D0D">
      <w:r>
        <w:t>discussion about this TC still on-going under R5-224353.</w:t>
      </w:r>
    </w:p>
    <w:p w14:paraId="16A9807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D230D" w14:textId="737FE307" w:rsidR="000C3D0D" w:rsidRDefault="000C3D0D" w:rsidP="000C3D0D">
      <w:pPr>
        <w:rPr>
          <w:rFonts w:ascii="Arial" w:hAnsi="Arial" w:cs="Arial"/>
          <w:b/>
          <w:sz w:val="24"/>
        </w:rPr>
      </w:pPr>
      <w:r>
        <w:rPr>
          <w:rFonts w:ascii="Arial" w:hAnsi="Arial" w:cs="Arial"/>
          <w:b/>
          <w:color w:val="0000FF"/>
          <w:sz w:val="24"/>
        </w:rPr>
        <w:t>R5-225050</w:t>
      </w:r>
      <w:r>
        <w:rPr>
          <w:rFonts w:ascii="Arial" w:hAnsi="Arial" w:cs="Arial"/>
          <w:b/>
          <w:color w:val="0000FF"/>
          <w:sz w:val="24"/>
        </w:rPr>
        <w:tab/>
      </w:r>
      <w:r>
        <w:rPr>
          <w:rFonts w:ascii="Arial" w:hAnsi="Arial" w:cs="Arial"/>
          <w:b/>
          <w:sz w:val="24"/>
        </w:rPr>
        <w:t>Update of test case 9.1.10.6</w:t>
      </w:r>
    </w:p>
    <w:p w14:paraId="12B352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CR-3188  Cat: F (Rel-16)</w:t>
      </w:r>
      <w:r>
        <w:rPr>
          <w:i/>
        </w:rPr>
        <w:br/>
      </w:r>
      <w:r>
        <w:rPr>
          <w:i/>
        </w:rPr>
        <w:br/>
      </w:r>
      <w:r>
        <w:rPr>
          <w:i/>
        </w:rPr>
        <w:tab/>
      </w:r>
      <w:r>
        <w:rPr>
          <w:i/>
        </w:rPr>
        <w:tab/>
      </w:r>
      <w:r>
        <w:rPr>
          <w:i/>
        </w:rPr>
        <w:tab/>
      </w:r>
      <w:r>
        <w:rPr>
          <w:i/>
        </w:rPr>
        <w:tab/>
      </w:r>
      <w:r>
        <w:rPr>
          <w:i/>
        </w:rPr>
        <w:tab/>
        <w:t>Source: MediaTek Inc.</w:t>
      </w:r>
    </w:p>
    <w:p w14:paraId="6D0E7884" w14:textId="77777777" w:rsidR="000C3D0D" w:rsidRDefault="000C3D0D" w:rsidP="000C3D0D">
      <w:pPr>
        <w:rPr>
          <w:rFonts w:ascii="Arial" w:hAnsi="Arial" w:cs="Arial"/>
          <w:b/>
        </w:rPr>
      </w:pPr>
      <w:r>
        <w:rPr>
          <w:rFonts w:ascii="Arial" w:hAnsi="Arial" w:cs="Arial"/>
          <w:b/>
        </w:rPr>
        <w:t xml:space="preserve">Discussion: </w:t>
      </w:r>
    </w:p>
    <w:p w14:paraId="2AC50E86" w14:textId="77777777" w:rsidR="000C3D0D" w:rsidRDefault="000C3D0D" w:rsidP="000C3D0D">
      <w:r>
        <w:t>r3</w:t>
      </w:r>
    </w:p>
    <w:p w14:paraId="008A30B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R5-225408</w:t>
      </w:r>
      <w:r>
        <w:rPr>
          <w:color w:val="993300"/>
          <w:u w:val="single"/>
        </w:rPr>
        <w:t>.</w:t>
      </w:r>
    </w:p>
    <w:p w14:paraId="0C357F2E" w14:textId="5534ADAD" w:rsidR="000C3D0D" w:rsidRDefault="000C3D0D" w:rsidP="000C3D0D">
      <w:pPr>
        <w:rPr>
          <w:rFonts w:ascii="Arial" w:hAnsi="Arial" w:cs="Arial"/>
          <w:b/>
          <w:sz w:val="24"/>
        </w:rPr>
      </w:pPr>
      <w:r>
        <w:rPr>
          <w:rFonts w:ascii="Arial" w:hAnsi="Arial" w:cs="Arial"/>
          <w:b/>
          <w:color w:val="0000FF"/>
          <w:sz w:val="24"/>
        </w:rPr>
        <w:t>R5-225408</w:t>
      </w:r>
      <w:r>
        <w:rPr>
          <w:rFonts w:ascii="Arial" w:hAnsi="Arial" w:cs="Arial"/>
          <w:b/>
          <w:color w:val="0000FF"/>
          <w:sz w:val="24"/>
        </w:rPr>
        <w:tab/>
      </w:r>
      <w:r>
        <w:rPr>
          <w:rFonts w:ascii="Arial" w:hAnsi="Arial" w:cs="Arial"/>
          <w:b/>
          <w:sz w:val="24"/>
        </w:rPr>
        <w:t>Update of test case 9.1.10.6</w:t>
      </w:r>
    </w:p>
    <w:p w14:paraId="6F6563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CR-3188  rev 1 Cat: F (Rel-16)</w:t>
      </w:r>
      <w:r>
        <w:rPr>
          <w:i/>
        </w:rPr>
        <w:br/>
      </w:r>
      <w:r>
        <w:rPr>
          <w:i/>
        </w:rPr>
        <w:br/>
      </w:r>
      <w:r>
        <w:rPr>
          <w:i/>
        </w:rPr>
        <w:tab/>
      </w:r>
      <w:r>
        <w:rPr>
          <w:i/>
        </w:rPr>
        <w:tab/>
      </w:r>
      <w:r>
        <w:rPr>
          <w:i/>
        </w:rPr>
        <w:tab/>
      </w:r>
      <w:r>
        <w:rPr>
          <w:i/>
        </w:rPr>
        <w:tab/>
      </w:r>
      <w:r>
        <w:rPr>
          <w:i/>
        </w:rPr>
        <w:tab/>
        <w:t>Source: MediaTek Inc.</w:t>
      </w:r>
    </w:p>
    <w:p w14:paraId="78274410" w14:textId="77777777" w:rsidR="000C3D0D" w:rsidRDefault="000C3D0D" w:rsidP="000C3D0D">
      <w:pPr>
        <w:rPr>
          <w:color w:val="808080"/>
        </w:rPr>
      </w:pPr>
      <w:r>
        <w:rPr>
          <w:color w:val="808080"/>
        </w:rPr>
        <w:t>(Replaces R5-225050)</w:t>
      </w:r>
    </w:p>
    <w:p w14:paraId="255C72B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7AEAC" w14:textId="7EC86F51" w:rsidR="000C3D0D" w:rsidRDefault="000C3D0D" w:rsidP="000C3D0D">
      <w:pPr>
        <w:rPr>
          <w:rFonts w:ascii="Arial" w:hAnsi="Arial" w:cs="Arial"/>
          <w:b/>
          <w:sz w:val="24"/>
        </w:rPr>
      </w:pPr>
      <w:r>
        <w:rPr>
          <w:rFonts w:ascii="Arial" w:hAnsi="Arial" w:cs="Arial"/>
          <w:b/>
          <w:color w:val="0000FF"/>
          <w:sz w:val="24"/>
        </w:rPr>
        <w:t>R5-225053</w:t>
      </w:r>
      <w:r>
        <w:rPr>
          <w:rFonts w:ascii="Arial" w:hAnsi="Arial" w:cs="Arial"/>
          <w:b/>
          <w:color w:val="0000FF"/>
          <w:sz w:val="24"/>
        </w:rPr>
        <w:tab/>
      </w:r>
      <w:r>
        <w:rPr>
          <w:rFonts w:ascii="Arial" w:hAnsi="Arial" w:cs="Arial"/>
          <w:b/>
          <w:sz w:val="24"/>
        </w:rPr>
        <w:t>Discussion paper about NSSAA test case 9.1.10.4</w:t>
      </w:r>
    </w:p>
    <w:p w14:paraId="66FEB708"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MediaTek Inc.</w:t>
      </w:r>
    </w:p>
    <w:p w14:paraId="4D529F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DE9351" w14:textId="77777777" w:rsidR="000C3D0D" w:rsidRDefault="000C3D0D" w:rsidP="000C3D0D">
      <w:pPr>
        <w:pStyle w:val="Heading5"/>
      </w:pPr>
      <w:bookmarkStart w:id="2127" w:name="_Toc113929093"/>
      <w:bookmarkStart w:id="2128" w:name="_Toc113960463"/>
      <w:r>
        <w:t>6.4.4.6</w:t>
      </w:r>
      <w:r>
        <w:tab/>
        <w:t>5GS Non-3GPP Access Mobility Management (clause 9.2)</w:t>
      </w:r>
      <w:bookmarkEnd w:id="2127"/>
      <w:bookmarkEnd w:id="2128"/>
    </w:p>
    <w:p w14:paraId="64780AA0" w14:textId="77777777" w:rsidR="000C3D0D" w:rsidRDefault="000C3D0D" w:rsidP="000C3D0D">
      <w:pPr>
        <w:pStyle w:val="Heading5"/>
      </w:pPr>
      <w:bookmarkStart w:id="2129" w:name="_Toc113929094"/>
      <w:bookmarkStart w:id="2130" w:name="_Toc113960464"/>
      <w:r>
        <w:t>6.4.4.7</w:t>
      </w:r>
      <w:r>
        <w:tab/>
        <w:t>5GS Inter-system Mobility (clause 9.3)</w:t>
      </w:r>
      <w:bookmarkEnd w:id="2129"/>
      <w:bookmarkEnd w:id="2130"/>
    </w:p>
    <w:p w14:paraId="6672374E" w14:textId="77777777" w:rsidR="000C3D0D" w:rsidRDefault="000C3D0D" w:rsidP="000C3D0D">
      <w:pPr>
        <w:pStyle w:val="Heading5"/>
      </w:pPr>
      <w:bookmarkStart w:id="2131" w:name="_Toc113929095"/>
      <w:bookmarkStart w:id="2132" w:name="_Toc113960465"/>
      <w:r>
        <w:t>6.4.4.8</w:t>
      </w:r>
      <w:r>
        <w:tab/>
        <w:t>5GS Session Management</w:t>
      </w:r>
      <w:bookmarkEnd w:id="2131"/>
      <w:bookmarkEnd w:id="2132"/>
    </w:p>
    <w:p w14:paraId="67062FE0" w14:textId="77777777" w:rsidR="000C3D0D" w:rsidRDefault="000C3D0D" w:rsidP="000C3D0D">
      <w:pPr>
        <w:pStyle w:val="Heading6"/>
      </w:pPr>
      <w:bookmarkStart w:id="2133" w:name="_Toc113929096"/>
      <w:bookmarkStart w:id="2134" w:name="_Toc113960466"/>
      <w:r>
        <w:t>6.4.4.8.1</w:t>
      </w:r>
      <w:r>
        <w:tab/>
        <w:t>SM PDU session authentication and authorization (clause 10.1.1)</w:t>
      </w:r>
      <w:bookmarkEnd w:id="2133"/>
      <w:bookmarkEnd w:id="2134"/>
    </w:p>
    <w:p w14:paraId="65590A87" w14:textId="77777777" w:rsidR="000C3D0D" w:rsidRDefault="000C3D0D" w:rsidP="000C3D0D">
      <w:pPr>
        <w:pStyle w:val="Heading6"/>
      </w:pPr>
      <w:bookmarkStart w:id="2135" w:name="_Toc113929097"/>
      <w:bookmarkStart w:id="2136" w:name="_Toc113960467"/>
      <w:r>
        <w:t>6.4.4.8.2</w:t>
      </w:r>
      <w:r>
        <w:tab/>
        <w:t>SM Network-requested PDU session modification &amp; release (clauses 10.1.2 &amp; 10.1.3)</w:t>
      </w:r>
      <w:bookmarkEnd w:id="2135"/>
      <w:bookmarkEnd w:id="2136"/>
    </w:p>
    <w:p w14:paraId="6A637162" w14:textId="4002D456" w:rsidR="000C3D0D" w:rsidRDefault="000C3D0D" w:rsidP="000C3D0D">
      <w:pPr>
        <w:rPr>
          <w:rFonts w:ascii="Arial" w:hAnsi="Arial" w:cs="Arial"/>
          <w:b/>
          <w:sz w:val="24"/>
        </w:rPr>
      </w:pPr>
      <w:r>
        <w:rPr>
          <w:rFonts w:ascii="Arial" w:hAnsi="Arial" w:cs="Arial"/>
          <w:b/>
          <w:color w:val="0000FF"/>
          <w:sz w:val="24"/>
        </w:rPr>
        <w:t>R5-225052</w:t>
      </w:r>
      <w:r>
        <w:rPr>
          <w:rFonts w:ascii="Arial" w:hAnsi="Arial" w:cs="Arial"/>
          <w:b/>
          <w:color w:val="0000FF"/>
          <w:sz w:val="24"/>
        </w:rPr>
        <w:tab/>
      </w:r>
      <w:r>
        <w:rPr>
          <w:rFonts w:ascii="Arial" w:hAnsi="Arial" w:cs="Arial"/>
          <w:b/>
          <w:sz w:val="24"/>
        </w:rPr>
        <w:t>38523-1 correction of Back-off timer value in the test procedure of 10.1.3.2</w:t>
      </w:r>
    </w:p>
    <w:p w14:paraId="7B0509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CR-3189  Cat: F (Rel-16)</w:t>
      </w:r>
      <w:r>
        <w:rPr>
          <w:i/>
        </w:rPr>
        <w:br/>
      </w:r>
      <w:r>
        <w:rPr>
          <w:i/>
        </w:rPr>
        <w:br/>
      </w:r>
      <w:r>
        <w:rPr>
          <w:i/>
        </w:rPr>
        <w:tab/>
      </w:r>
      <w:r>
        <w:rPr>
          <w:i/>
        </w:rPr>
        <w:tab/>
      </w:r>
      <w:r>
        <w:rPr>
          <w:i/>
        </w:rPr>
        <w:tab/>
      </w:r>
      <w:r>
        <w:rPr>
          <w:i/>
        </w:rPr>
        <w:tab/>
      </w:r>
      <w:r>
        <w:rPr>
          <w:i/>
        </w:rPr>
        <w:tab/>
        <w:t>Source: OPPO Beijing</w:t>
      </w:r>
    </w:p>
    <w:p w14:paraId="0171BE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A4FB" w14:textId="77777777" w:rsidR="000C3D0D" w:rsidRDefault="000C3D0D" w:rsidP="000C3D0D">
      <w:pPr>
        <w:pStyle w:val="Heading6"/>
      </w:pPr>
      <w:bookmarkStart w:id="2137" w:name="_Toc113929098"/>
      <w:bookmarkStart w:id="2138" w:name="_Toc113960468"/>
      <w:r>
        <w:t>6.4.4.8.3</w:t>
      </w:r>
      <w:r>
        <w:tab/>
        <w:t>SM UE-requested PDU session establishment, modification &amp; release (clauses 10.1.4, 10.1.5 &amp; 10.1.6)</w:t>
      </w:r>
      <w:bookmarkEnd w:id="2137"/>
      <w:bookmarkEnd w:id="2138"/>
    </w:p>
    <w:p w14:paraId="7669530D" w14:textId="77777777" w:rsidR="000C3D0D" w:rsidRDefault="000C3D0D" w:rsidP="000C3D0D">
      <w:pPr>
        <w:pStyle w:val="Heading5"/>
      </w:pPr>
      <w:bookmarkStart w:id="2139" w:name="_Toc113929099"/>
      <w:bookmarkStart w:id="2140" w:name="_Toc113960469"/>
      <w:r>
        <w:t>6.4.4.9</w:t>
      </w:r>
      <w:r>
        <w:tab/>
        <w:t>EN-DC Session Management (clause 10.2)</w:t>
      </w:r>
      <w:bookmarkEnd w:id="2139"/>
      <w:bookmarkEnd w:id="2140"/>
    </w:p>
    <w:p w14:paraId="50440241" w14:textId="77777777" w:rsidR="000C3D0D" w:rsidRDefault="000C3D0D" w:rsidP="000C3D0D">
      <w:pPr>
        <w:pStyle w:val="Heading5"/>
      </w:pPr>
      <w:bookmarkStart w:id="2141" w:name="_Toc113929100"/>
      <w:bookmarkStart w:id="2142" w:name="_Toc113960470"/>
      <w:r>
        <w:t>6.4.4.10</w:t>
      </w:r>
      <w:r>
        <w:tab/>
        <w:t>5GS Non-3GPP Access Session Management (clause 10.3)</w:t>
      </w:r>
      <w:bookmarkEnd w:id="2141"/>
      <w:bookmarkEnd w:id="2142"/>
    </w:p>
    <w:p w14:paraId="067FB699" w14:textId="77777777" w:rsidR="000C3D0D" w:rsidRDefault="000C3D0D" w:rsidP="000C3D0D">
      <w:pPr>
        <w:pStyle w:val="Heading5"/>
      </w:pPr>
      <w:bookmarkStart w:id="2143" w:name="_Toc113929101"/>
      <w:bookmarkStart w:id="2144" w:name="_Toc113960471"/>
      <w:r>
        <w:t>6.4.4.11</w:t>
      </w:r>
      <w:r>
        <w:tab/>
        <w:t>5GS Multilayer and Services</w:t>
      </w:r>
      <w:bookmarkEnd w:id="2143"/>
      <w:bookmarkEnd w:id="2144"/>
    </w:p>
    <w:p w14:paraId="4798ABE0" w14:textId="0545F0A1" w:rsidR="000C3D0D" w:rsidRDefault="000C3D0D" w:rsidP="000C3D0D">
      <w:pPr>
        <w:rPr>
          <w:rFonts w:ascii="Arial" w:hAnsi="Arial" w:cs="Arial"/>
          <w:b/>
          <w:sz w:val="24"/>
        </w:rPr>
      </w:pPr>
      <w:r>
        <w:rPr>
          <w:rFonts w:ascii="Arial" w:hAnsi="Arial" w:cs="Arial"/>
          <w:b/>
          <w:color w:val="0000FF"/>
          <w:sz w:val="24"/>
        </w:rPr>
        <w:t>R5-224259</w:t>
      </w:r>
      <w:r>
        <w:rPr>
          <w:rFonts w:ascii="Arial" w:hAnsi="Arial" w:cs="Arial"/>
          <w:b/>
          <w:color w:val="0000FF"/>
          <w:sz w:val="24"/>
        </w:rPr>
        <w:tab/>
      </w:r>
      <w:r>
        <w:rPr>
          <w:rFonts w:ascii="Arial" w:hAnsi="Arial" w:cs="Arial"/>
          <w:b/>
          <w:sz w:val="24"/>
        </w:rPr>
        <w:t>Add new test case 11.8.5 Handover from 5GS to EPC/ePDG for Rel-15 Inter-system mobility between untrusted Non-3GPP and 3GPP system</w:t>
      </w:r>
    </w:p>
    <w:p w14:paraId="77A982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CR-5108  Cat: F (Rel-17)</w:t>
      </w:r>
      <w:r>
        <w:rPr>
          <w:i/>
        </w:rPr>
        <w:br/>
      </w:r>
      <w:r>
        <w:rPr>
          <w:i/>
        </w:rPr>
        <w:br/>
      </w:r>
      <w:r>
        <w:rPr>
          <w:i/>
        </w:rPr>
        <w:tab/>
      </w:r>
      <w:r>
        <w:rPr>
          <w:i/>
        </w:rPr>
        <w:tab/>
      </w:r>
      <w:r>
        <w:rPr>
          <w:i/>
        </w:rPr>
        <w:tab/>
      </w:r>
      <w:r>
        <w:rPr>
          <w:i/>
        </w:rPr>
        <w:tab/>
      </w:r>
      <w:r>
        <w:rPr>
          <w:i/>
        </w:rPr>
        <w:tab/>
        <w:t>Source: China Telecom</w:t>
      </w:r>
    </w:p>
    <w:p w14:paraId="35A96FF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D12F3" w14:textId="29390D2B" w:rsidR="000C3D0D" w:rsidRDefault="000C3D0D" w:rsidP="000C3D0D">
      <w:pPr>
        <w:rPr>
          <w:rFonts w:ascii="Arial" w:hAnsi="Arial" w:cs="Arial"/>
          <w:b/>
          <w:sz w:val="24"/>
        </w:rPr>
      </w:pPr>
      <w:r>
        <w:rPr>
          <w:rFonts w:ascii="Arial" w:hAnsi="Arial" w:cs="Arial"/>
          <w:b/>
          <w:color w:val="0000FF"/>
          <w:sz w:val="24"/>
        </w:rPr>
        <w:t>R5-224442</w:t>
      </w:r>
      <w:r>
        <w:rPr>
          <w:rFonts w:ascii="Arial" w:hAnsi="Arial" w:cs="Arial"/>
          <w:b/>
          <w:color w:val="0000FF"/>
          <w:sz w:val="24"/>
        </w:rPr>
        <w:tab/>
      </w:r>
      <w:r>
        <w:rPr>
          <w:rFonts w:ascii="Arial" w:hAnsi="Arial" w:cs="Arial"/>
          <w:b/>
          <w:sz w:val="24"/>
        </w:rPr>
        <w:t>Add new test case 11.8.5 Inter-system mobility between untrusted Non-3GPP and 3GPP system/Handover from 5GS to EPC/ePDG</w:t>
      </w:r>
    </w:p>
    <w:p w14:paraId="278709D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CR-3091  Cat: F (Rel-17)</w:t>
      </w:r>
      <w:r>
        <w:rPr>
          <w:i/>
        </w:rPr>
        <w:br/>
      </w:r>
      <w:r>
        <w:rPr>
          <w:i/>
        </w:rPr>
        <w:br/>
      </w:r>
      <w:r>
        <w:rPr>
          <w:i/>
        </w:rPr>
        <w:tab/>
      </w:r>
      <w:r>
        <w:rPr>
          <w:i/>
        </w:rPr>
        <w:tab/>
      </w:r>
      <w:r>
        <w:rPr>
          <w:i/>
        </w:rPr>
        <w:tab/>
      </w:r>
      <w:r>
        <w:rPr>
          <w:i/>
        </w:rPr>
        <w:tab/>
      </w:r>
      <w:r>
        <w:rPr>
          <w:i/>
        </w:rPr>
        <w:tab/>
        <w:t>Source: China Telecom</w:t>
      </w:r>
    </w:p>
    <w:p w14:paraId="6BC81A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AF361" w14:textId="712F4B56" w:rsidR="000C3D0D" w:rsidRDefault="000C3D0D" w:rsidP="000C3D0D">
      <w:pPr>
        <w:rPr>
          <w:rFonts w:ascii="Arial" w:hAnsi="Arial" w:cs="Arial"/>
          <w:b/>
          <w:sz w:val="24"/>
        </w:rPr>
      </w:pPr>
      <w:r>
        <w:rPr>
          <w:rFonts w:ascii="Arial" w:hAnsi="Arial" w:cs="Arial"/>
          <w:b/>
          <w:color w:val="0000FF"/>
          <w:sz w:val="24"/>
        </w:rPr>
        <w:t>R5-224585</w:t>
      </w:r>
      <w:r>
        <w:rPr>
          <w:rFonts w:ascii="Arial" w:hAnsi="Arial" w:cs="Arial"/>
          <w:b/>
          <w:color w:val="0000FF"/>
          <w:sz w:val="24"/>
        </w:rPr>
        <w:tab/>
      </w:r>
      <w:r>
        <w:rPr>
          <w:rFonts w:ascii="Arial" w:hAnsi="Arial" w:cs="Arial"/>
          <w:b/>
          <w:sz w:val="24"/>
        </w:rPr>
        <w:t>Add new test case 11.8.6 Handover from EPC/ePDG to 5GS for Rel-15 Inter-system mobility between untrusted Non-3GPP and 3GPP system</w:t>
      </w:r>
    </w:p>
    <w:p w14:paraId="7D9C8EE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CR-3134  Cat: F (Rel-17)</w:t>
      </w:r>
      <w:r>
        <w:rPr>
          <w:i/>
        </w:rPr>
        <w:br/>
      </w:r>
      <w:r>
        <w:rPr>
          <w:i/>
        </w:rPr>
        <w:br/>
      </w:r>
      <w:r>
        <w:rPr>
          <w:i/>
        </w:rPr>
        <w:tab/>
      </w:r>
      <w:r>
        <w:rPr>
          <w:i/>
        </w:rPr>
        <w:tab/>
      </w:r>
      <w:r>
        <w:rPr>
          <w:i/>
        </w:rPr>
        <w:tab/>
      </w:r>
      <w:r>
        <w:rPr>
          <w:i/>
        </w:rPr>
        <w:tab/>
      </w:r>
      <w:r>
        <w:rPr>
          <w:i/>
        </w:rPr>
        <w:tab/>
        <w:t>Source: China Telecom</w:t>
      </w:r>
    </w:p>
    <w:p w14:paraId="2D2FE8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A80C41" w14:textId="77777777" w:rsidR="000C3D0D" w:rsidRDefault="000C3D0D" w:rsidP="000C3D0D">
      <w:pPr>
        <w:pStyle w:val="Heading6"/>
      </w:pPr>
      <w:bookmarkStart w:id="2145" w:name="_Toc113929102"/>
      <w:bookmarkStart w:id="2146" w:name="_Toc113960472"/>
      <w:r>
        <w:t>6.4.4.11.1</w:t>
      </w:r>
      <w:r>
        <w:tab/>
        <w:t>EPS Fallback (clause 11.1)</w:t>
      </w:r>
      <w:bookmarkEnd w:id="2145"/>
      <w:bookmarkEnd w:id="2146"/>
    </w:p>
    <w:p w14:paraId="3E6A1C13" w14:textId="65E34DA3" w:rsidR="000C3D0D" w:rsidRDefault="000C3D0D" w:rsidP="000C3D0D">
      <w:pPr>
        <w:rPr>
          <w:rFonts w:ascii="Arial" w:hAnsi="Arial" w:cs="Arial"/>
          <w:b/>
          <w:sz w:val="24"/>
        </w:rPr>
      </w:pPr>
      <w:r>
        <w:rPr>
          <w:rFonts w:ascii="Arial" w:hAnsi="Arial" w:cs="Arial"/>
          <w:b/>
          <w:color w:val="0000FF"/>
          <w:sz w:val="24"/>
        </w:rPr>
        <w:t>R5-224386</w:t>
      </w:r>
      <w:r>
        <w:rPr>
          <w:rFonts w:ascii="Arial" w:hAnsi="Arial" w:cs="Arial"/>
          <w:b/>
          <w:color w:val="0000FF"/>
          <w:sz w:val="24"/>
        </w:rPr>
        <w:tab/>
      </w:r>
      <w:r>
        <w:rPr>
          <w:rFonts w:ascii="Arial" w:hAnsi="Arial" w:cs="Arial"/>
          <w:b/>
          <w:sz w:val="24"/>
        </w:rPr>
        <w:t>Correction to EPS FB Test case 11.1.2</w:t>
      </w:r>
    </w:p>
    <w:p w14:paraId="58D1CA3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CR-3083  Cat: F (Rel-16)</w:t>
      </w:r>
      <w:r>
        <w:rPr>
          <w:i/>
        </w:rPr>
        <w:br/>
      </w:r>
      <w:r>
        <w:rPr>
          <w:i/>
        </w:rPr>
        <w:br/>
      </w:r>
      <w:r>
        <w:rPr>
          <w:i/>
        </w:rPr>
        <w:tab/>
      </w:r>
      <w:r>
        <w:rPr>
          <w:i/>
        </w:rPr>
        <w:tab/>
      </w:r>
      <w:r>
        <w:rPr>
          <w:i/>
        </w:rPr>
        <w:tab/>
      </w:r>
      <w:r>
        <w:rPr>
          <w:i/>
        </w:rPr>
        <w:tab/>
      </w:r>
      <w:r>
        <w:rPr>
          <w:i/>
        </w:rPr>
        <w:tab/>
        <w:t>Source: ANRITSU LTD, Huawei, HiSilicon, ROHDE &amp; SCHWARZ</w:t>
      </w:r>
    </w:p>
    <w:p w14:paraId="034585FF" w14:textId="77777777" w:rsidR="000C3D0D" w:rsidRDefault="000C3D0D" w:rsidP="000C3D0D">
      <w:pPr>
        <w:rPr>
          <w:rFonts w:ascii="Arial" w:hAnsi="Arial" w:cs="Arial"/>
          <w:b/>
        </w:rPr>
      </w:pPr>
      <w:r>
        <w:rPr>
          <w:rFonts w:ascii="Arial" w:hAnsi="Arial" w:cs="Arial"/>
          <w:b/>
        </w:rPr>
        <w:t xml:space="preserve">Discussion: </w:t>
      </w:r>
    </w:p>
    <w:p w14:paraId="2B3AEE65" w14:textId="77777777" w:rsidR="000C3D0D" w:rsidRDefault="000C3D0D" w:rsidP="000C3D0D">
      <w:r>
        <w:t>withdrawn, merged into R5-224979?</w:t>
      </w:r>
    </w:p>
    <w:p w14:paraId="20F679D9" w14:textId="77777777" w:rsidR="000C3D0D" w:rsidRDefault="000C3D0D" w:rsidP="000C3D0D">
      <w:r>
        <w:t>r1?</w:t>
      </w:r>
    </w:p>
    <w:p w14:paraId="3D916DA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R5-225449</w:t>
      </w:r>
      <w:r>
        <w:rPr>
          <w:color w:val="993300"/>
          <w:u w:val="single"/>
        </w:rPr>
        <w:t>.</w:t>
      </w:r>
    </w:p>
    <w:p w14:paraId="5C265F5F" w14:textId="33560A35" w:rsidR="000C3D0D" w:rsidRDefault="000C3D0D" w:rsidP="000C3D0D">
      <w:pPr>
        <w:rPr>
          <w:rFonts w:ascii="Arial" w:hAnsi="Arial" w:cs="Arial"/>
          <w:b/>
          <w:sz w:val="24"/>
        </w:rPr>
      </w:pPr>
      <w:r>
        <w:rPr>
          <w:rFonts w:ascii="Arial" w:hAnsi="Arial" w:cs="Arial"/>
          <w:b/>
          <w:color w:val="0000FF"/>
          <w:sz w:val="24"/>
        </w:rPr>
        <w:t>R5-225449</w:t>
      </w:r>
      <w:r>
        <w:rPr>
          <w:rFonts w:ascii="Arial" w:hAnsi="Arial" w:cs="Arial"/>
          <w:b/>
          <w:color w:val="0000FF"/>
          <w:sz w:val="24"/>
        </w:rPr>
        <w:tab/>
      </w:r>
      <w:r>
        <w:rPr>
          <w:rFonts w:ascii="Arial" w:hAnsi="Arial" w:cs="Arial"/>
          <w:b/>
          <w:sz w:val="24"/>
        </w:rPr>
        <w:t>Correction to EPS FB Test case 11.1.2</w:t>
      </w:r>
    </w:p>
    <w:p w14:paraId="0A131AB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CR-3083  rev 1 Cat: F (Rel-16)</w:t>
      </w:r>
      <w:r>
        <w:rPr>
          <w:i/>
        </w:rPr>
        <w:br/>
      </w:r>
      <w:r>
        <w:rPr>
          <w:i/>
        </w:rPr>
        <w:br/>
      </w:r>
      <w:r>
        <w:rPr>
          <w:i/>
        </w:rPr>
        <w:tab/>
      </w:r>
      <w:r>
        <w:rPr>
          <w:i/>
        </w:rPr>
        <w:tab/>
      </w:r>
      <w:r>
        <w:rPr>
          <w:i/>
        </w:rPr>
        <w:tab/>
      </w:r>
      <w:r>
        <w:rPr>
          <w:i/>
        </w:rPr>
        <w:tab/>
      </w:r>
      <w:r>
        <w:rPr>
          <w:i/>
        </w:rPr>
        <w:tab/>
        <w:t>Source: ANRITSU LTD, Huawei, HiSilicon, ROHDE &amp; SCHWARZ</w:t>
      </w:r>
    </w:p>
    <w:p w14:paraId="6FCE12F3" w14:textId="77777777" w:rsidR="000C3D0D" w:rsidRDefault="000C3D0D" w:rsidP="000C3D0D">
      <w:pPr>
        <w:rPr>
          <w:color w:val="808080"/>
        </w:rPr>
      </w:pPr>
      <w:r>
        <w:rPr>
          <w:color w:val="808080"/>
        </w:rPr>
        <w:t>(Replaces R5-224386)</w:t>
      </w:r>
    </w:p>
    <w:p w14:paraId="4D1904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25831" w14:textId="38AA5E2F" w:rsidR="000C3D0D" w:rsidRDefault="000C3D0D" w:rsidP="000C3D0D">
      <w:pPr>
        <w:rPr>
          <w:rFonts w:ascii="Arial" w:hAnsi="Arial" w:cs="Arial"/>
          <w:b/>
          <w:sz w:val="24"/>
        </w:rPr>
      </w:pPr>
      <w:r>
        <w:rPr>
          <w:rFonts w:ascii="Arial" w:hAnsi="Arial" w:cs="Arial"/>
          <w:b/>
          <w:color w:val="0000FF"/>
          <w:sz w:val="24"/>
        </w:rPr>
        <w:t>R5-224715</w:t>
      </w:r>
      <w:r>
        <w:rPr>
          <w:rFonts w:ascii="Arial" w:hAnsi="Arial" w:cs="Arial"/>
          <w:b/>
          <w:color w:val="0000FF"/>
          <w:sz w:val="24"/>
        </w:rPr>
        <w:tab/>
      </w:r>
      <w:r>
        <w:rPr>
          <w:rFonts w:ascii="Arial" w:hAnsi="Arial" w:cs="Arial"/>
          <w:b/>
          <w:sz w:val="24"/>
        </w:rPr>
        <w:t>Correction to NR TC 11.1.2 - EPS fallback without N26</w:t>
      </w:r>
    </w:p>
    <w:p w14:paraId="62498EE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CR-3156  Cat: F (Rel-16)</w:t>
      </w:r>
      <w:r>
        <w:rPr>
          <w:i/>
        </w:rPr>
        <w:br/>
      </w:r>
      <w:r>
        <w:rPr>
          <w:i/>
        </w:rPr>
        <w:br/>
      </w:r>
      <w:r>
        <w:rPr>
          <w:i/>
        </w:rPr>
        <w:tab/>
      </w:r>
      <w:r>
        <w:rPr>
          <w:i/>
        </w:rPr>
        <w:tab/>
      </w:r>
      <w:r>
        <w:rPr>
          <w:i/>
        </w:rPr>
        <w:tab/>
      </w:r>
      <w:r>
        <w:rPr>
          <w:i/>
        </w:rPr>
        <w:tab/>
      </w:r>
      <w:r>
        <w:rPr>
          <w:i/>
        </w:rPr>
        <w:tab/>
        <w:t>Source: Huawei, Hisilicon,ROHDE &amp; SCHWARZ</w:t>
      </w:r>
    </w:p>
    <w:p w14:paraId="5F8C3942" w14:textId="77777777" w:rsidR="000C3D0D" w:rsidRDefault="000C3D0D" w:rsidP="000C3D0D">
      <w:pPr>
        <w:rPr>
          <w:rFonts w:ascii="Arial" w:hAnsi="Arial" w:cs="Arial"/>
          <w:b/>
        </w:rPr>
      </w:pPr>
      <w:r>
        <w:rPr>
          <w:rFonts w:ascii="Arial" w:hAnsi="Arial" w:cs="Arial"/>
          <w:b/>
        </w:rPr>
        <w:t xml:space="preserve">Discussion: </w:t>
      </w:r>
    </w:p>
    <w:p w14:paraId="6961D747" w14:textId="77777777" w:rsidR="000C3D0D" w:rsidRDefault="000C3D0D" w:rsidP="000C3D0D">
      <w:r>
        <w:t>Merged into R5-224386r1.</w:t>
      </w:r>
    </w:p>
    <w:p w14:paraId="7EFD4F8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BFA0D" w14:textId="6DE1F466" w:rsidR="000C3D0D" w:rsidRDefault="000C3D0D" w:rsidP="000C3D0D">
      <w:pPr>
        <w:rPr>
          <w:rFonts w:ascii="Arial" w:hAnsi="Arial" w:cs="Arial"/>
          <w:b/>
          <w:sz w:val="24"/>
        </w:rPr>
      </w:pPr>
      <w:r>
        <w:rPr>
          <w:rFonts w:ascii="Arial" w:hAnsi="Arial" w:cs="Arial"/>
          <w:b/>
          <w:color w:val="0000FF"/>
          <w:sz w:val="24"/>
        </w:rPr>
        <w:t>R5-225245</w:t>
      </w:r>
      <w:r>
        <w:rPr>
          <w:rFonts w:ascii="Arial" w:hAnsi="Arial" w:cs="Arial"/>
          <w:b/>
          <w:color w:val="0000FF"/>
          <w:sz w:val="24"/>
        </w:rPr>
        <w:tab/>
      </w:r>
      <w:r>
        <w:rPr>
          <w:rFonts w:ascii="Arial" w:hAnsi="Arial" w:cs="Arial"/>
          <w:b/>
          <w:sz w:val="24"/>
        </w:rPr>
        <w:t>Update test case 11.1.3a</w:t>
      </w:r>
    </w:p>
    <w:p w14:paraId="1AED198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CR-3204  Cat: F (Rel-16)</w:t>
      </w:r>
      <w:r>
        <w:rPr>
          <w:i/>
        </w:rPr>
        <w:br/>
      </w:r>
      <w:r>
        <w:rPr>
          <w:i/>
        </w:rPr>
        <w:br/>
      </w:r>
      <w:r>
        <w:rPr>
          <w:i/>
        </w:rPr>
        <w:tab/>
      </w:r>
      <w:r>
        <w:rPr>
          <w:i/>
        </w:rPr>
        <w:tab/>
      </w:r>
      <w:r>
        <w:rPr>
          <w:i/>
        </w:rPr>
        <w:tab/>
      </w:r>
      <w:r>
        <w:rPr>
          <w:i/>
        </w:rPr>
        <w:tab/>
      </w:r>
      <w:r>
        <w:rPr>
          <w:i/>
        </w:rPr>
        <w:tab/>
        <w:t>Source: Ericsson</w:t>
      </w:r>
    </w:p>
    <w:p w14:paraId="22AF10C2" w14:textId="77777777" w:rsidR="000C3D0D" w:rsidRDefault="000C3D0D" w:rsidP="000C3D0D">
      <w:pPr>
        <w:rPr>
          <w:rFonts w:ascii="Arial" w:hAnsi="Arial" w:cs="Arial"/>
          <w:b/>
        </w:rPr>
      </w:pPr>
      <w:r>
        <w:rPr>
          <w:rFonts w:ascii="Arial" w:hAnsi="Arial" w:cs="Arial"/>
          <w:b/>
        </w:rPr>
        <w:t xml:space="preserve">Discussion: </w:t>
      </w:r>
    </w:p>
    <w:p w14:paraId="1AF8B41C" w14:textId="77777777" w:rsidR="000C3D0D" w:rsidRDefault="000C3D0D" w:rsidP="000C3D0D">
      <w:r>
        <w:t>late doc</w:t>
      </w:r>
    </w:p>
    <w:p w14:paraId="6663E5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89715" w14:textId="77777777" w:rsidR="000C3D0D" w:rsidRDefault="000C3D0D" w:rsidP="000C3D0D">
      <w:pPr>
        <w:pStyle w:val="Heading6"/>
      </w:pPr>
      <w:bookmarkStart w:id="2147" w:name="_Toc113929103"/>
      <w:bookmarkStart w:id="2148" w:name="_Toc113960473"/>
      <w:r>
        <w:t>6.4.4.11.2</w:t>
      </w:r>
      <w:r>
        <w:tab/>
        <w:t>5G-SRVCC (clause 11.2)</w:t>
      </w:r>
      <w:bookmarkEnd w:id="2147"/>
      <w:bookmarkEnd w:id="2148"/>
    </w:p>
    <w:p w14:paraId="313F4F3C" w14:textId="77777777" w:rsidR="000C3D0D" w:rsidRDefault="000C3D0D" w:rsidP="000C3D0D">
      <w:pPr>
        <w:pStyle w:val="Heading6"/>
      </w:pPr>
      <w:bookmarkStart w:id="2149" w:name="_Toc113929104"/>
      <w:bookmarkStart w:id="2150" w:name="_Toc113960474"/>
      <w:r>
        <w:t>6.4.4.11.3</w:t>
      </w:r>
      <w:r>
        <w:tab/>
        <w:t>Unified Access Control (UAC) (clause 11.3)</w:t>
      </w:r>
      <w:bookmarkEnd w:id="2149"/>
      <w:bookmarkEnd w:id="2150"/>
    </w:p>
    <w:p w14:paraId="1069CC24" w14:textId="5F5A3822" w:rsidR="000C3D0D" w:rsidRDefault="000C3D0D" w:rsidP="000C3D0D">
      <w:pPr>
        <w:rPr>
          <w:rFonts w:ascii="Arial" w:hAnsi="Arial" w:cs="Arial"/>
          <w:b/>
          <w:sz w:val="24"/>
        </w:rPr>
      </w:pPr>
      <w:r>
        <w:rPr>
          <w:rFonts w:ascii="Arial" w:hAnsi="Arial" w:cs="Arial"/>
          <w:b/>
          <w:color w:val="0000FF"/>
          <w:sz w:val="24"/>
        </w:rPr>
        <w:t>R5-223997</w:t>
      </w:r>
      <w:r>
        <w:rPr>
          <w:rFonts w:ascii="Arial" w:hAnsi="Arial" w:cs="Arial"/>
          <w:b/>
          <w:color w:val="0000FF"/>
          <w:sz w:val="24"/>
        </w:rPr>
        <w:tab/>
      </w:r>
      <w:r>
        <w:rPr>
          <w:rFonts w:ascii="Arial" w:hAnsi="Arial" w:cs="Arial"/>
          <w:b/>
          <w:sz w:val="24"/>
        </w:rPr>
        <w:t>Editorial update of UAC TC 11.3.2</w:t>
      </w:r>
    </w:p>
    <w:p w14:paraId="3CF62B4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CR-3017  Cat: F (Rel-16)</w:t>
      </w:r>
      <w:r>
        <w:rPr>
          <w:i/>
        </w:rPr>
        <w:br/>
      </w:r>
      <w:r>
        <w:rPr>
          <w:i/>
        </w:rPr>
        <w:br/>
      </w:r>
      <w:r>
        <w:rPr>
          <w:i/>
        </w:rPr>
        <w:tab/>
      </w:r>
      <w:r>
        <w:rPr>
          <w:i/>
        </w:rPr>
        <w:tab/>
      </w:r>
      <w:r>
        <w:rPr>
          <w:i/>
        </w:rPr>
        <w:tab/>
      </w:r>
      <w:r>
        <w:rPr>
          <w:i/>
        </w:rPr>
        <w:tab/>
      </w:r>
      <w:r>
        <w:rPr>
          <w:i/>
        </w:rPr>
        <w:tab/>
        <w:t>Source: MediaTek Inc.</w:t>
      </w:r>
    </w:p>
    <w:p w14:paraId="3C43578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866AA" w14:textId="0988DA44" w:rsidR="000C3D0D" w:rsidRDefault="000C3D0D" w:rsidP="000C3D0D">
      <w:pPr>
        <w:rPr>
          <w:rFonts w:ascii="Arial" w:hAnsi="Arial" w:cs="Arial"/>
          <w:b/>
          <w:sz w:val="24"/>
        </w:rPr>
      </w:pPr>
      <w:r>
        <w:rPr>
          <w:rFonts w:ascii="Arial" w:hAnsi="Arial" w:cs="Arial"/>
          <w:b/>
          <w:color w:val="0000FF"/>
          <w:sz w:val="24"/>
        </w:rPr>
        <w:t>R5-224030</w:t>
      </w:r>
      <w:r>
        <w:rPr>
          <w:rFonts w:ascii="Arial" w:hAnsi="Arial" w:cs="Arial"/>
          <w:b/>
          <w:color w:val="0000FF"/>
          <w:sz w:val="24"/>
        </w:rPr>
        <w:tab/>
      </w:r>
      <w:r>
        <w:rPr>
          <w:rFonts w:ascii="Arial" w:hAnsi="Arial" w:cs="Arial"/>
          <w:b/>
          <w:sz w:val="24"/>
        </w:rPr>
        <w:t>Editorial Update to UAC test case titles in 38.523-1</w:t>
      </w:r>
    </w:p>
    <w:p w14:paraId="69D369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CR-3020  Cat: F (Rel-16)</w:t>
      </w:r>
      <w:r>
        <w:rPr>
          <w:i/>
        </w:rPr>
        <w:br/>
      </w:r>
      <w:r>
        <w:rPr>
          <w:i/>
        </w:rPr>
        <w:br/>
      </w:r>
      <w:r>
        <w:rPr>
          <w:i/>
        </w:rPr>
        <w:tab/>
      </w:r>
      <w:r>
        <w:rPr>
          <w:i/>
        </w:rPr>
        <w:tab/>
      </w:r>
      <w:r>
        <w:rPr>
          <w:i/>
        </w:rPr>
        <w:tab/>
      </w:r>
      <w:r>
        <w:rPr>
          <w:i/>
        </w:rPr>
        <w:tab/>
      </w:r>
      <w:r>
        <w:rPr>
          <w:i/>
        </w:rPr>
        <w:tab/>
        <w:t>Source: CATT, TDIA</w:t>
      </w:r>
    </w:p>
    <w:p w14:paraId="018733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A089D" w14:textId="393DB780" w:rsidR="000C3D0D" w:rsidRDefault="000C3D0D" w:rsidP="000C3D0D">
      <w:pPr>
        <w:rPr>
          <w:rFonts w:ascii="Arial" w:hAnsi="Arial" w:cs="Arial"/>
          <w:b/>
          <w:sz w:val="24"/>
        </w:rPr>
      </w:pPr>
      <w:r>
        <w:rPr>
          <w:rFonts w:ascii="Arial" w:hAnsi="Arial" w:cs="Arial"/>
          <w:b/>
          <w:color w:val="0000FF"/>
          <w:sz w:val="24"/>
        </w:rPr>
        <w:t>R5-224031</w:t>
      </w:r>
      <w:r>
        <w:rPr>
          <w:rFonts w:ascii="Arial" w:hAnsi="Arial" w:cs="Arial"/>
          <w:b/>
          <w:color w:val="0000FF"/>
          <w:sz w:val="24"/>
        </w:rPr>
        <w:tab/>
      </w:r>
      <w:r>
        <w:rPr>
          <w:rFonts w:ascii="Arial" w:hAnsi="Arial" w:cs="Arial"/>
          <w:b/>
          <w:sz w:val="24"/>
        </w:rPr>
        <w:t>Editorial update to UAC test case titles in 38.523-1</w:t>
      </w:r>
    </w:p>
    <w:p w14:paraId="074BBEA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CR-3021  Cat: F (Rel-16)</w:t>
      </w:r>
      <w:r>
        <w:rPr>
          <w:i/>
        </w:rPr>
        <w:br/>
      </w:r>
      <w:r>
        <w:rPr>
          <w:i/>
        </w:rPr>
        <w:br/>
      </w:r>
      <w:r>
        <w:rPr>
          <w:i/>
        </w:rPr>
        <w:tab/>
      </w:r>
      <w:r>
        <w:rPr>
          <w:i/>
        </w:rPr>
        <w:tab/>
      </w:r>
      <w:r>
        <w:rPr>
          <w:i/>
        </w:rPr>
        <w:tab/>
      </w:r>
      <w:r>
        <w:rPr>
          <w:i/>
        </w:rPr>
        <w:tab/>
      </w:r>
      <w:r>
        <w:rPr>
          <w:i/>
        </w:rPr>
        <w:tab/>
        <w:t>Source: CATT, TDIA</w:t>
      </w:r>
    </w:p>
    <w:p w14:paraId="0F511D92" w14:textId="77777777" w:rsidR="000C3D0D" w:rsidRDefault="000C3D0D" w:rsidP="000C3D0D">
      <w:pPr>
        <w:rPr>
          <w:rFonts w:ascii="Arial" w:hAnsi="Arial" w:cs="Arial"/>
          <w:b/>
        </w:rPr>
      </w:pPr>
      <w:r>
        <w:rPr>
          <w:rFonts w:ascii="Arial" w:hAnsi="Arial" w:cs="Arial"/>
          <w:b/>
        </w:rPr>
        <w:t xml:space="preserve">Discussion: </w:t>
      </w:r>
    </w:p>
    <w:p w14:paraId="232EB4BC" w14:textId="77777777" w:rsidR="000C3D0D" w:rsidRDefault="000C3D0D" w:rsidP="000C3D0D">
      <w:r>
        <w:t>inverted WICs</w:t>
      </w:r>
    </w:p>
    <w:p w14:paraId="3DB6F46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58C43" w14:textId="081422F2" w:rsidR="000C3D0D" w:rsidRDefault="000C3D0D" w:rsidP="000C3D0D">
      <w:pPr>
        <w:rPr>
          <w:rFonts w:ascii="Arial" w:hAnsi="Arial" w:cs="Arial"/>
          <w:b/>
          <w:sz w:val="24"/>
        </w:rPr>
      </w:pPr>
      <w:r>
        <w:rPr>
          <w:rFonts w:ascii="Arial" w:hAnsi="Arial" w:cs="Arial"/>
          <w:b/>
          <w:color w:val="0000FF"/>
          <w:sz w:val="24"/>
        </w:rPr>
        <w:t>R5-224352</w:t>
      </w:r>
      <w:r>
        <w:rPr>
          <w:rFonts w:ascii="Arial" w:hAnsi="Arial" w:cs="Arial"/>
          <w:b/>
          <w:color w:val="0000FF"/>
          <w:sz w:val="24"/>
        </w:rPr>
        <w:tab/>
      </w:r>
      <w:r>
        <w:rPr>
          <w:rFonts w:ascii="Arial" w:hAnsi="Arial" w:cs="Arial"/>
          <w:b/>
          <w:sz w:val="24"/>
        </w:rPr>
        <w:t>Editorial update to UAC test case 11.3.8</w:t>
      </w:r>
    </w:p>
    <w:p w14:paraId="491847E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CR-3074  Cat: F (Rel-16)</w:t>
      </w:r>
      <w:r>
        <w:rPr>
          <w:i/>
        </w:rPr>
        <w:br/>
      </w:r>
      <w:r>
        <w:rPr>
          <w:i/>
        </w:rPr>
        <w:br/>
      </w:r>
      <w:r>
        <w:rPr>
          <w:i/>
        </w:rPr>
        <w:tab/>
      </w:r>
      <w:r>
        <w:rPr>
          <w:i/>
        </w:rPr>
        <w:tab/>
      </w:r>
      <w:r>
        <w:rPr>
          <w:i/>
        </w:rPr>
        <w:tab/>
      </w:r>
      <w:r>
        <w:rPr>
          <w:i/>
        </w:rPr>
        <w:tab/>
      </w:r>
      <w:r>
        <w:rPr>
          <w:i/>
        </w:rPr>
        <w:tab/>
        <w:t>Source: Qualcomm CDMA Technologies</w:t>
      </w:r>
    </w:p>
    <w:p w14:paraId="7BBC695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D4807" w14:textId="55969172" w:rsidR="000C3D0D" w:rsidRDefault="000C3D0D" w:rsidP="000C3D0D">
      <w:pPr>
        <w:rPr>
          <w:rFonts w:ascii="Arial" w:hAnsi="Arial" w:cs="Arial"/>
          <w:b/>
          <w:sz w:val="24"/>
        </w:rPr>
      </w:pPr>
      <w:r>
        <w:rPr>
          <w:rFonts w:ascii="Arial" w:hAnsi="Arial" w:cs="Arial"/>
          <w:b/>
          <w:color w:val="0000FF"/>
          <w:sz w:val="24"/>
        </w:rPr>
        <w:t>R5-224432</w:t>
      </w:r>
      <w:r>
        <w:rPr>
          <w:rFonts w:ascii="Arial" w:hAnsi="Arial" w:cs="Arial"/>
          <w:b/>
          <w:color w:val="0000FF"/>
          <w:sz w:val="24"/>
        </w:rPr>
        <w:tab/>
      </w:r>
      <w:r>
        <w:rPr>
          <w:rFonts w:ascii="Arial" w:hAnsi="Arial" w:cs="Arial"/>
          <w:b/>
          <w:sz w:val="24"/>
        </w:rPr>
        <w:t>Proposal for new IMS test cases related to Unified Access Control</w:t>
      </w:r>
    </w:p>
    <w:p w14:paraId="31A7E204"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786A026D" w14:textId="77777777" w:rsidR="000C3D0D" w:rsidRDefault="000C3D0D" w:rsidP="000C3D0D">
      <w:pPr>
        <w:rPr>
          <w:rFonts w:ascii="Arial" w:hAnsi="Arial" w:cs="Arial"/>
          <w:b/>
        </w:rPr>
      </w:pPr>
      <w:r>
        <w:rPr>
          <w:rFonts w:ascii="Arial" w:hAnsi="Arial" w:cs="Arial"/>
          <w:b/>
        </w:rPr>
        <w:t xml:space="preserve">Discussion: </w:t>
      </w:r>
    </w:p>
    <w:p w14:paraId="1C355C80" w14:textId="77777777" w:rsidR="000C3D0D" w:rsidRDefault="000C3D0D" w:rsidP="000C3D0D">
      <w:r>
        <w:t>r2</w:t>
      </w:r>
    </w:p>
    <w:p w14:paraId="31FC1C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R5-225264</w:t>
      </w:r>
      <w:r>
        <w:rPr>
          <w:color w:val="993300"/>
          <w:u w:val="single"/>
        </w:rPr>
        <w:t>.</w:t>
      </w:r>
    </w:p>
    <w:p w14:paraId="0C56AE64" w14:textId="1E2E19F4" w:rsidR="000C3D0D" w:rsidRDefault="000C3D0D" w:rsidP="000C3D0D">
      <w:pPr>
        <w:rPr>
          <w:rFonts w:ascii="Arial" w:hAnsi="Arial" w:cs="Arial"/>
          <w:b/>
          <w:sz w:val="24"/>
        </w:rPr>
      </w:pPr>
      <w:r>
        <w:rPr>
          <w:rFonts w:ascii="Arial" w:hAnsi="Arial" w:cs="Arial"/>
          <w:b/>
          <w:color w:val="0000FF"/>
          <w:sz w:val="24"/>
        </w:rPr>
        <w:t>R5-225264</w:t>
      </w:r>
      <w:r>
        <w:rPr>
          <w:rFonts w:ascii="Arial" w:hAnsi="Arial" w:cs="Arial"/>
          <w:b/>
          <w:color w:val="0000FF"/>
          <w:sz w:val="24"/>
        </w:rPr>
        <w:tab/>
      </w:r>
      <w:r>
        <w:rPr>
          <w:rFonts w:ascii="Arial" w:hAnsi="Arial" w:cs="Arial"/>
          <w:b/>
          <w:sz w:val="24"/>
        </w:rPr>
        <w:t>Proposal for new IMS test cases related to Unified Access Control</w:t>
      </w:r>
    </w:p>
    <w:p w14:paraId="5228EACF"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49649508" w14:textId="77777777" w:rsidR="000C3D0D" w:rsidRDefault="000C3D0D" w:rsidP="000C3D0D">
      <w:pPr>
        <w:rPr>
          <w:color w:val="808080"/>
        </w:rPr>
      </w:pPr>
      <w:r>
        <w:rPr>
          <w:color w:val="808080"/>
        </w:rPr>
        <w:t>(Replaces R5-224432)</w:t>
      </w:r>
    </w:p>
    <w:p w14:paraId="0F932641" w14:textId="77777777" w:rsidR="000C3D0D" w:rsidRDefault="000C3D0D" w:rsidP="000C3D0D">
      <w:pPr>
        <w:rPr>
          <w:rFonts w:ascii="Arial" w:hAnsi="Arial" w:cs="Arial"/>
          <w:b/>
        </w:rPr>
      </w:pPr>
      <w:r>
        <w:rPr>
          <w:rFonts w:ascii="Arial" w:hAnsi="Arial" w:cs="Arial"/>
          <w:b/>
        </w:rPr>
        <w:t xml:space="preserve">Discussion: </w:t>
      </w:r>
    </w:p>
    <w:p w14:paraId="00EA0C22" w14:textId="77777777" w:rsidR="000C3D0D" w:rsidRDefault="000C3D0D" w:rsidP="000C3D0D">
      <w:r>
        <w:t>Proposal to add new Rel-16 TC for AC9 accepted</w:t>
      </w:r>
    </w:p>
    <w:p w14:paraId="71BA7F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659B7" w14:textId="7226C3B2" w:rsidR="000C3D0D" w:rsidRDefault="000C3D0D" w:rsidP="000C3D0D">
      <w:pPr>
        <w:rPr>
          <w:rFonts w:ascii="Arial" w:hAnsi="Arial" w:cs="Arial"/>
          <w:b/>
          <w:sz w:val="24"/>
        </w:rPr>
      </w:pPr>
      <w:r>
        <w:rPr>
          <w:rFonts w:ascii="Arial" w:hAnsi="Arial" w:cs="Arial"/>
          <w:b/>
          <w:color w:val="0000FF"/>
          <w:sz w:val="24"/>
        </w:rPr>
        <w:t>R5-224433</w:t>
      </w:r>
      <w:r>
        <w:rPr>
          <w:rFonts w:ascii="Arial" w:hAnsi="Arial" w:cs="Arial"/>
          <w:b/>
          <w:color w:val="0000FF"/>
          <w:sz w:val="24"/>
        </w:rPr>
        <w:tab/>
      </w:r>
      <w:r>
        <w:rPr>
          <w:rFonts w:ascii="Arial" w:hAnsi="Arial" w:cs="Arial"/>
          <w:b/>
          <w:sz w:val="24"/>
        </w:rPr>
        <w:t>Addition of new test case 11.3.10 for access category 3 and 7 on Access identitiy 0</w:t>
      </w:r>
    </w:p>
    <w:p w14:paraId="37C0A49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CR-3087  Cat: F (Rel-16)</w:t>
      </w:r>
      <w:r>
        <w:rPr>
          <w:i/>
        </w:rPr>
        <w:br/>
      </w:r>
      <w:r>
        <w:rPr>
          <w:i/>
        </w:rPr>
        <w:br/>
      </w:r>
      <w:r>
        <w:rPr>
          <w:i/>
        </w:rPr>
        <w:tab/>
      </w:r>
      <w:r>
        <w:rPr>
          <w:i/>
        </w:rPr>
        <w:tab/>
      </w:r>
      <w:r>
        <w:rPr>
          <w:i/>
        </w:rPr>
        <w:tab/>
      </w:r>
      <w:r>
        <w:rPr>
          <w:i/>
        </w:rPr>
        <w:tab/>
      </w:r>
      <w:r>
        <w:rPr>
          <w:i/>
        </w:rPr>
        <w:tab/>
        <w:t>Source: NTT DOCOMO INC.</w:t>
      </w:r>
    </w:p>
    <w:p w14:paraId="6E2664DF" w14:textId="77777777" w:rsidR="000C3D0D" w:rsidRDefault="000C3D0D" w:rsidP="000C3D0D">
      <w:pPr>
        <w:rPr>
          <w:rFonts w:ascii="Arial" w:hAnsi="Arial" w:cs="Arial"/>
          <w:b/>
        </w:rPr>
      </w:pPr>
      <w:r>
        <w:rPr>
          <w:rFonts w:ascii="Arial" w:hAnsi="Arial" w:cs="Arial"/>
          <w:b/>
        </w:rPr>
        <w:t xml:space="preserve">Abstract: </w:t>
      </w:r>
    </w:p>
    <w:p w14:paraId="4DF1FC8E" w14:textId="77777777" w:rsidR="000C3D0D" w:rsidRDefault="000C3D0D" w:rsidP="000C3D0D">
      <w:r>
        <w:t>related applicability CR R5-224435</w:t>
      </w:r>
    </w:p>
    <w:p w14:paraId="675F8A27" w14:textId="77777777" w:rsidR="000C3D0D" w:rsidRDefault="000C3D0D" w:rsidP="000C3D0D">
      <w:pPr>
        <w:rPr>
          <w:rFonts w:ascii="Arial" w:hAnsi="Arial" w:cs="Arial"/>
          <w:b/>
        </w:rPr>
      </w:pPr>
      <w:r>
        <w:rPr>
          <w:rFonts w:ascii="Arial" w:hAnsi="Arial" w:cs="Arial"/>
          <w:b/>
        </w:rPr>
        <w:t xml:space="preserve">Discussion: </w:t>
      </w:r>
    </w:p>
    <w:p w14:paraId="63B85966" w14:textId="77777777" w:rsidR="000C3D0D" w:rsidRDefault="000C3D0D" w:rsidP="000C3D0D">
      <w:r>
        <w:t>#1 There are duplicated TC to verify access category 3 and 7.</w:t>
      </w:r>
    </w:p>
    <w:p w14:paraId="73473FEA" w14:textId="77777777" w:rsidR="000C3D0D" w:rsidRDefault="000C3D0D" w:rsidP="000C3D0D">
      <w:r>
        <w:t>#2 Although I suggested putting new TC1 to existing duplicated TC as check point, duplicated TC does not match new TC1‘s purpose.</w:t>
      </w:r>
    </w:p>
    <w:p w14:paraId="38D58C33" w14:textId="77777777" w:rsidR="000C3D0D" w:rsidRDefault="000C3D0D" w:rsidP="000C3D0D">
      <w:r>
        <w:t>r1</w:t>
      </w:r>
    </w:p>
    <w:p w14:paraId="1ED1BF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R5-225262</w:t>
      </w:r>
      <w:r>
        <w:rPr>
          <w:color w:val="993300"/>
          <w:u w:val="single"/>
        </w:rPr>
        <w:t>.</w:t>
      </w:r>
    </w:p>
    <w:p w14:paraId="542E8776" w14:textId="24EE5EAC" w:rsidR="000C3D0D" w:rsidRDefault="000C3D0D" w:rsidP="000C3D0D">
      <w:pPr>
        <w:rPr>
          <w:rFonts w:ascii="Arial" w:hAnsi="Arial" w:cs="Arial"/>
          <w:b/>
          <w:sz w:val="24"/>
        </w:rPr>
      </w:pPr>
      <w:r>
        <w:rPr>
          <w:rFonts w:ascii="Arial" w:hAnsi="Arial" w:cs="Arial"/>
          <w:b/>
          <w:color w:val="0000FF"/>
          <w:sz w:val="24"/>
        </w:rPr>
        <w:t>R5-225262</w:t>
      </w:r>
      <w:r>
        <w:rPr>
          <w:rFonts w:ascii="Arial" w:hAnsi="Arial" w:cs="Arial"/>
          <w:b/>
          <w:color w:val="0000FF"/>
          <w:sz w:val="24"/>
        </w:rPr>
        <w:tab/>
      </w:r>
      <w:r>
        <w:rPr>
          <w:rFonts w:ascii="Arial" w:hAnsi="Arial" w:cs="Arial"/>
          <w:b/>
          <w:sz w:val="24"/>
        </w:rPr>
        <w:t>Addition of new test case 11.3.10 for access category 3 and 7 on Access identitiy 0</w:t>
      </w:r>
    </w:p>
    <w:p w14:paraId="664BEA5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CR-3087  rev 1 Cat: F (Rel-16)</w:t>
      </w:r>
      <w:r>
        <w:rPr>
          <w:i/>
        </w:rPr>
        <w:br/>
      </w:r>
      <w:r>
        <w:rPr>
          <w:i/>
        </w:rPr>
        <w:br/>
      </w:r>
      <w:r>
        <w:rPr>
          <w:i/>
        </w:rPr>
        <w:tab/>
      </w:r>
      <w:r>
        <w:rPr>
          <w:i/>
        </w:rPr>
        <w:tab/>
      </w:r>
      <w:r>
        <w:rPr>
          <w:i/>
        </w:rPr>
        <w:tab/>
      </w:r>
      <w:r>
        <w:rPr>
          <w:i/>
        </w:rPr>
        <w:tab/>
      </w:r>
      <w:r>
        <w:rPr>
          <w:i/>
        </w:rPr>
        <w:tab/>
        <w:t>Source: NTT DOCOMO INC.</w:t>
      </w:r>
    </w:p>
    <w:p w14:paraId="698FA906" w14:textId="77777777" w:rsidR="000C3D0D" w:rsidRDefault="000C3D0D" w:rsidP="000C3D0D">
      <w:pPr>
        <w:rPr>
          <w:color w:val="808080"/>
        </w:rPr>
      </w:pPr>
      <w:r>
        <w:rPr>
          <w:color w:val="808080"/>
        </w:rPr>
        <w:t>(Replaces R5-224433)</w:t>
      </w:r>
    </w:p>
    <w:p w14:paraId="201A5FA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2C340" w14:textId="2D229936" w:rsidR="000C3D0D" w:rsidRDefault="000C3D0D" w:rsidP="000C3D0D">
      <w:pPr>
        <w:rPr>
          <w:rFonts w:ascii="Arial" w:hAnsi="Arial" w:cs="Arial"/>
          <w:b/>
          <w:sz w:val="24"/>
        </w:rPr>
      </w:pPr>
      <w:r>
        <w:rPr>
          <w:rFonts w:ascii="Arial" w:hAnsi="Arial" w:cs="Arial"/>
          <w:b/>
          <w:color w:val="0000FF"/>
          <w:sz w:val="24"/>
        </w:rPr>
        <w:t>R5-224434</w:t>
      </w:r>
      <w:r>
        <w:rPr>
          <w:rFonts w:ascii="Arial" w:hAnsi="Arial" w:cs="Arial"/>
          <w:b/>
          <w:color w:val="0000FF"/>
          <w:sz w:val="24"/>
        </w:rPr>
        <w:tab/>
      </w:r>
      <w:r>
        <w:rPr>
          <w:rFonts w:ascii="Arial" w:hAnsi="Arial" w:cs="Arial"/>
          <w:b/>
          <w:sz w:val="24"/>
        </w:rPr>
        <w:t>Addition of new test case 11.3.11 for access category 3 and 7 and 9 on Access identitiy 0</w:t>
      </w:r>
    </w:p>
    <w:p w14:paraId="33988C1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CR-3088  Cat: F (Rel-16)</w:t>
      </w:r>
      <w:r>
        <w:rPr>
          <w:i/>
        </w:rPr>
        <w:br/>
      </w:r>
      <w:r>
        <w:rPr>
          <w:i/>
        </w:rPr>
        <w:br/>
      </w:r>
      <w:r>
        <w:rPr>
          <w:i/>
        </w:rPr>
        <w:tab/>
      </w:r>
      <w:r>
        <w:rPr>
          <w:i/>
        </w:rPr>
        <w:tab/>
      </w:r>
      <w:r>
        <w:rPr>
          <w:i/>
        </w:rPr>
        <w:tab/>
      </w:r>
      <w:r>
        <w:rPr>
          <w:i/>
        </w:rPr>
        <w:tab/>
      </w:r>
      <w:r>
        <w:rPr>
          <w:i/>
        </w:rPr>
        <w:tab/>
        <w:t>Source: NTT DOCOMO INC.</w:t>
      </w:r>
    </w:p>
    <w:p w14:paraId="5DF17816" w14:textId="77777777" w:rsidR="000C3D0D" w:rsidRDefault="000C3D0D" w:rsidP="000C3D0D">
      <w:pPr>
        <w:rPr>
          <w:rFonts w:ascii="Arial" w:hAnsi="Arial" w:cs="Arial"/>
          <w:b/>
        </w:rPr>
      </w:pPr>
      <w:r>
        <w:rPr>
          <w:rFonts w:ascii="Arial" w:hAnsi="Arial" w:cs="Arial"/>
          <w:b/>
        </w:rPr>
        <w:t xml:space="preserve">Discussion: </w:t>
      </w:r>
    </w:p>
    <w:p w14:paraId="6732D4FA" w14:textId="77777777" w:rsidR="000C3D0D" w:rsidRDefault="000C3D0D" w:rsidP="000C3D0D">
      <w:r>
        <w:t>meeting #</w:t>
      </w:r>
    </w:p>
    <w:p w14:paraId="325FB387" w14:textId="77777777" w:rsidR="000C3D0D" w:rsidRDefault="000C3D0D" w:rsidP="000C3D0D">
      <w:r>
        <w:t>reissued as R5-225260 because of title change!</w:t>
      </w:r>
    </w:p>
    <w:p w14:paraId="1DAC9ED9" w14:textId="77777777" w:rsidR="000C3D0D" w:rsidRDefault="000C3D0D" w:rsidP="000C3D0D">
      <w:r>
        <w:t>r1</w:t>
      </w:r>
    </w:p>
    <w:p w14:paraId="1B948C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R5-225263</w:t>
      </w:r>
      <w:r>
        <w:rPr>
          <w:color w:val="993300"/>
          <w:u w:val="single"/>
        </w:rPr>
        <w:t>.</w:t>
      </w:r>
    </w:p>
    <w:p w14:paraId="235C881B" w14:textId="14AA1AA8" w:rsidR="000C3D0D" w:rsidRDefault="000C3D0D" w:rsidP="000C3D0D">
      <w:pPr>
        <w:rPr>
          <w:rFonts w:ascii="Arial" w:hAnsi="Arial" w:cs="Arial"/>
          <w:b/>
          <w:sz w:val="24"/>
        </w:rPr>
      </w:pPr>
      <w:r>
        <w:rPr>
          <w:rFonts w:ascii="Arial" w:hAnsi="Arial" w:cs="Arial"/>
          <w:b/>
          <w:color w:val="0000FF"/>
          <w:sz w:val="24"/>
        </w:rPr>
        <w:t>R5-225260</w:t>
      </w:r>
      <w:r>
        <w:rPr>
          <w:rFonts w:ascii="Arial" w:hAnsi="Arial" w:cs="Arial"/>
          <w:b/>
          <w:color w:val="0000FF"/>
          <w:sz w:val="24"/>
        </w:rPr>
        <w:tab/>
      </w:r>
      <w:r>
        <w:rPr>
          <w:rFonts w:ascii="Arial" w:hAnsi="Arial" w:cs="Arial"/>
          <w:b/>
          <w:sz w:val="24"/>
        </w:rPr>
        <w:t>Addition of new test case 11.3.10 for access category 9 on Access identitiy 0</w:t>
      </w:r>
    </w:p>
    <w:p w14:paraId="4CF45C8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CR-3206  Cat: F (Rel-16)</w:t>
      </w:r>
      <w:r>
        <w:rPr>
          <w:i/>
        </w:rPr>
        <w:br/>
      </w:r>
      <w:r>
        <w:rPr>
          <w:i/>
        </w:rPr>
        <w:br/>
      </w:r>
      <w:r>
        <w:rPr>
          <w:i/>
        </w:rPr>
        <w:tab/>
      </w:r>
      <w:r>
        <w:rPr>
          <w:i/>
        </w:rPr>
        <w:tab/>
      </w:r>
      <w:r>
        <w:rPr>
          <w:i/>
        </w:rPr>
        <w:tab/>
      </w:r>
      <w:r>
        <w:rPr>
          <w:i/>
        </w:rPr>
        <w:tab/>
      </w:r>
      <w:r>
        <w:rPr>
          <w:i/>
        </w:rPr>
        <w:tab/>
        <w:t>Source: NTT DOCOMO INC.</w:t>
      </w:r>
    </w:p>
    <w:p w14:paraId="726FF32E" w14:textId="77777777" w:rsidR="000C3D0D" w:rsidRDefault="000C3D0D" w:rsidP="000C3D0D">
      <w:pPr>
        <w:rPr>
          <w:rFonts w:ascii="Arial" w:hAnsi="Arial" w:cs="Arial"/>
          <w:b/>
        </w:rPr>
      </w:pPr>
      <w:r>
        <w:rPr>
          <w:rFonts w:ascii="Arial" w:hAnsi="Arial" w:cs="Arial"/>
          <w:b/>
        </w:rPr>
        <w:t xml:space="preserve">Abstract: </w:t>
      </w:r>
    </w:p>
    <w:p w14:paraId="32AB4076" w14:textId="77777777" w:rsidR="000C3D0D" w:rsidRDefault="000C3D0D" w:rsidP="000C3D0D">
      <w:r>
        <w:t>reissued from R5-224434 because of title change!</w:t>
      </w:r>
    </w:p>
    <w:p w14:paraId="54FF80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D6CBB" w14:textId="1FDBB2C3" w:rsidR="000C3D0D" w:rsidRDefault="000C3D0D" w:rsidP="000C3D0D">
      <w:pPr>
        <w:rPr>
          <w:rFonts w:ascii="Arial" w:hAnsi="Arial" w:cs="Arial"/>
          <w:b/>
          <w:sz w:val="24"/>
        </w:rPr>
      </w:pPr>
      <w:r>
        <w:rPr>
          <w:rFonts w:ascii="Arial" w:hAnsi="Arial" w:cs="Arial"/>
          <w:b/>
          <w:color w:val="0000FF"/>
          <w:sz w:val="24"/>
        </w:rPr>
        <w:t>R5-225263</w:t>
      </w:r>
      <w:r>
        <w:rPr>
          <w:rFonts w:ascii="Arial" w:hAnsi="Arial" w:cs="Arial"/>
          <w:b/>
          <w:color w:val="0000FF"/>
          <w:sz w:val="24"/>
        </w:rPr>
        <w:tab/>
      </w:r>
      <w:r>
        <w:rPr>
          <w:rFonts w:ascii="Arial" w:hAnsi="Arial" w:cs="Arial"/>
          <w:b/>
          <w:sz w:val="24"/>
        </w:rPr>
        <w:t>Addition of new test case 11.3.11 for access category 3 and 7 and 9 on Access identitiy 0</w:t>
      </w:r>
    </w:p>
    <w:p w14:paraId="2885779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CR-3088  rev 1 Cat: F (Rel-16)</w:t>
      </w:r>
      <w:r>
        <w:rPr>
          <w:i/>
        </w:rPr>
        <w:br/>
      </w:r>
      <w:r>
        <w:rPr>
          <w:i/>
        </w:rPr>
        <w:br/>
      </w:r>
      <w:r>
        <w:rPr>
          <w:i/>
        </w:rPr>
        <w:tab/>
      </w:r>
      <w:r>
        <w:rPr>
          <w:i/>
        </w:rPr>
        <w:tab/>
      </w:r>
      <w:r>
        <w:rPr>
          <w:i/>
        </w:rPr>
        <w:tab/>
      </w:r>
      <w:r>
        <w:rPr>
          <w:i/>
        </w:rPr>
        <w:tab/>
      </w:r>
      <w:r>
        <w:rPr>
          <w:i/>
        </w:rPr>
        <w:tab/>
        <w:t>Source: NTT DOCOMO INC.</w:t>
      </w:r>
    </w:p>
    <w:p w14:paraId="018403F4" w14:textId="77777777" w:rsidR="000C3D0D" w:rsidRDefault="000C3D0D" w:rsidP="000C3D0D">
      <w:pPr>
        <w:rPr>
          <w:color w:val="808080"/>
        </w:rPr>
      </w:pPr>
      <w:r>
        <w:rPr>
          <w:color w:val="808080"/>
        </w:rPr>
        <w:t>(Replaces R5-224434)</w:t>
      </w:r>
    </w:p>
    <w:p w14:paraId="080D5B3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5B57C" w14:textId="28B3E773" w:rsidR="000C3D0D" w:rsidRDefault="000C3D0D" w:rsidP="000C3D0D">
      <w:pPr>
        <w:rPr>
          <w:rFonts w:ascii="Arial" w:hAnsi="Arial" w:cs="Arial"/>
          <w:b/>
          <w:sz w:val="24"/>
        </w:rPr>
      </w:pPr>
      <w:r>
        <w:rPr>
          <w:rFonts w:ascii="Arial" w:hAnsi="Arial" w:cs="Arial"/>
          <w:b/>
          <w:color w:val="0000FF"/>
          <w:sz w:val="24"/>
        </w:rPr>
        <w:t>R5-224450</w:t>
      </w:r>
      <w:r>
        <w:rPr>
          <w:rFonts w:ascii="Arial" w:hAnsi="Arial" w:cs="Arial"/>
          <w:b/>
          <w:color w:val="0000FF"/>
          <w:sz w:val="24"/>
        </w:rPr>
        <w:tab/>
      </w:r>
      <w:r>
        <w:rPr>
          <w:rFonts w:ascii="Arial" w:hAnsi="Arial" w:cs="Arial"/>
          <w:b/>
          <w:sz w:val="24"/>
        </w:rPr>
        <w:t>Editorial update to UAC Test Case 11.3.1a</w:t>
      </w:r>
    </w:p>
    <w:p w14:paraId="3CEDACA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CR-3097  Cat: F (Rel-16)</w:t>
      </w:r>
      <w:r>
        <w:rPr>
          <w:i/>
        </w:rPr>
        <w:br/>
      </w:r>
      <w:r>
        <w:rPr>
          <w:i/>
        </w:rPr>
        <w:br/>
      </w:r>
      <w:r>
        <w:rPr>
          <w:i/>
        </w:rPr>
        <w:tab/>
      </w:r>
      <w:r>
        <w:rPr>
          <w:i/>
        </w:rPr>
        <w:tab/>
      </w:r>
      <w:r>
        <w:rPr>
          <w:i/>
        </w:rPr>
        <w:tab/>
      </w:r>
      <w:r>
        <w:rPr>
          <w:i/>
        </w:rPr>
        <w:tab/>
      </w:r>
      <w:r>
        <w:rPr>
          <w:i/>
        </w:rPr>
        <w:tab/>
        <w:t>Source: Qualcomm France</w:t>
      </w:r>
    </w:p>
    <w:p w14:paraId="452055A2" w14:textId="77777777" w:rsidR="000C3D0D" w:rsidRDefault="000C3D0D" w:rsidP="000C3D0D">
      <w:pPr>
        <w:rPr>
          <w:rFonts w:ascii="Arial" w:hAnsi="Arial" w:cs="Arial"/>
          <w:b/>
        </w:rPr>
      </w:pPr>
      <w:r>
        <w:rPr>
          <w:rFonts w:ascii="Arial" w:hAnsi="Arial" w:cs="Arial"/>
          <w:b/>
        </w:rPr>
        <w:t xml:space="preserve">Abstract: </w:t>
      </w:r>
    </w:p>
    <w:p w14:paraId="0A4597F3" w14:textId="77777777" w:rsidR="000C3D0D" w:rsidRDefault="000C3D0D" w:rsidP="000C3D0D">
      <w:r>
        <w:t>Editorial update to use IP PDU delay as 2secs in Note 2 calculation.</w:t>
      </w:r>
    </w:p>
    <w:p w14:paraId="1BFCBE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2E738" w14:textId="1A35E12B" w:rsidR="000C3D0D" w:rsidRDefault="000C3D0D" w:rsidP="000C3D0D">
      <w:pPr>
        <w:rPr>
          <w:rFonts w:ascii="Arial" w:hAnsi="Arial" w:cs="Arial"/>
          <w:b/>
          <w:sz w:val="24"/>
        </w:rPr>
      </w:pPr>
      <w:r>
        <w:rPr>
          <w:rFonts w:ascii="Arial" w:hAnsi="Arial" w:cs="Arial"/>
          <w:b/>
          <w:color w:val="0000FF"/>
          <w:sz w:val="24"/>
        </w:rPr>
        <w:t>R5-224455</w:t>
      </w:r>
      <w:r>
        <w:rPr>
          <w:rFonts w:ascii="Arial" w:hAnsi="Arial" w:cs="Arial"/>
          <w:b/>
          <w:color w:val="0000FF"/>
          <w:sz w:val="24"/>
        </w:rPr>
        <w:tab/>
      </w:r>
      <w:r>
        <w:rPr>
          <w:rFonts w:ascii="Arial" w:hAnsi="Arial" w:cs="Arial"/>
          <w:b/>
          <w:sz w:val="24"/>
        </w:rPr>
        <w:t>Editorial update to test case 11.3.6</w:t>
      </w:r>
    </w:p>
    <w:p w14:paraId="3D42253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CR-3100  Cat: F (Rel-16)</w:t>
      </w:r>
      <w:r>
        <w:rPr>
          <w:i/>
        </w:rPr>
        <w:br/>
      </w:r>
      <w:r>
        <w:rPr>
          <w:i/>
        </w:rPr>
        <w:br/>
      </w:r>
      <w:r>
        <w:rPr>
          <w:i/>
        </w:rPr>
        <w:tab/>
      </w:r>
      <w:r>
        <w:rPr>
          <w:i/>
        </w:rPr>
        <w:tab/>
      </w:r>
      <w:r>
        <w:rPr>
          <w:i/>
        </w:rPr>
        <w:tab/>
      </w:r>
      <w:r>
        <w:rPr>
          <w:i/>
        </w:rPr>
        <w:tab/>
      </w:r>
      <w:r>
        <w:rPr>
          <w:i/>
        </w:rPr>
        <w:tab/>
        <w:t>Source: Qualcomm France</w:t>
      </w:r>
    </w:p>
    <w:p w14:paraId="7C9C92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C004C" w14:textId="7F6F67A7" w:rsidR="000C3D0D" w:rsidRDefault="000C3D0D" w:rsidP="000C3D0D">
      <w:pPr>
        <w:rPr>
          <w:rFonts w:ascii="Arial" w:hAnsi="Arial" w:cs="Arial"/>
          <w:b/>
          <w:sz w:val="24"/>
        </w:rPr>
      </w:pPr>
      <w:r>
        <w:rPr>
          <w:rFonts w:ascii="Arial" w:hAnsi="Arial" w:cs="Arial"/>
          <w:b/>
          <w:color w:val="0000FF"/>
          <w:sz w:val="24"/>
        </w:rPr>
        <w:t>R5-224482</w:t>
      </w:r>
      <w:r>
        <w:rPr>
          <w:rFonts w:ascii="Arial" w:hAnsi="Arial" w:cs="Arial"/>
          <w:b/>
          <w:color w:val="0000FF"/>
          <w:sz w:val="24"/>
        </w:rPr>
        <w:tab/>
      </w:r>
      <w:r>
        <w:rPr>
          <w:rFonts w:ascii="Arial" w:hAnsi="Arial" w:cs="Arial"/>
          <w:b/>
          <w:sz w:val="24"/>
        </w:rPr>
        <w:t>Correction to 5GS Test case 11.3.4</w:t>
      </w:r>
    </w:p>
    <w:p w14:paraId="6FAD117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CR-3104  Cat: F (Rel-16)</w:t>
      </w:r>
      <w:r>
        <w:rPr>
          <w:i/>
        </w:rPr>
        <w:br/>
      </w:r>
      <w:r>
        <w:rPr>
          <w:i/>
        </w:rPr>
        <w:br/>
      </w:r>
      <w:r>
        <w:rPr>
          <w:i/>
        </w:rPr>
        <w:tab/>
      </w:r>
      <w:r>
        <w:rPr>
          <w:i/>
        </w:rPr>
        <w:tab/>
      </w:r>
      <w:r>
        <w:rPr>
          <w:i/>
        </w:rPr>
        <w:tab/>
      </w:r>
      <w:r>
        <w:rPr>
          <w:i/>
        </w:rPr>
        <w:tab/>
      </w:r>
      <w:r>
        <w:rPr>
          <w:i/>
        </w:rPr>
        <w:tab/>
        <w:t>Source: ANRITSU LTD</w:t>
      </w:r>
    </w:p>
    <w:p w14:paraId="14CF5A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8746A" w14:textId="5A11B319" w:rsidR="000C3D0D" w:rsidRDefault="000C3D0D" w:rsidP="000C3D0D">
      <w:pPr>
        <w:rPr>
          <w:rFonts w:ascii="Arial" w:hAnsi="Arial" w:cs="Arial"/>
          <w:b/>
          <w:sz w:val="24"/>
        </w:rPr>
      </w:pPr>
      <w:r>
        <w:rPr>
          <w:rFonts w:ascii="Arial" w:hAnsi="Arial" w:cs="Arial"/>
          <w:b/>
          <w:color w:val="0000FF"/>
          <w:sz w:val="24"/>
        </w:rPr>
        <w:t>R5-224716</w:t>
      </w:r>
      <w:r>
        <w:rPr>
          <w:rFonts w:ascii="Arial" w:hAnsi="Arial" w:cs="Arial"/>
          <w:b/>
          <w:color w:val="0000FF"/>
          <w:sz w:val="24"/>
        </w:rPr>
        <w:tab/>
      </w:r>
      <w:r>
        <w:rPr>
          <w:rFonts w:ascii="Arial" w:hAnsi="Arial" w:cs="Arial"/>
          <w:b/>
          <w:sz w:val="24"/>
        </w:rPr>
        <w:t>Correction to NR TC 11.3.7 - 0 accessibility for AC2</w:t>
      </w:r>
    </w:p>
    <w:p w14:paraId="0D487CE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CR-3157  Cat: F (Rel-16)</w:t>
      </w:r>
      <w:r>
        <w:rPr>
          <w:i/>
        </w:rPr>
        <w:br/>
      </w:r>
      <w:r>
        <w:rPr>
          <w:i/>
        </w:rPr>
        <w:br/>
      </w:r>
      <w:r>
        <w:rPr>
          <w:i/>
        </w:rPr>
        <w:tab/>
      </w:r>
      <w:r>
        <w:rPr>
          <w:i/>
        </w:rPr>
        <w:tab/>
      </w:r>
      <w:r>
        <w:rPr>
          <w:i/>
        </w:rPr>
        <w:tab/>
      </w:r>
      <w:r>
        <w:rPr>
          <w:i/>
        </w:rPr>
        <w:tab/>
      </w:r>
      <w:r>
        <w:rPr>
          <w:i/>
        </w:rPr>
        <w:tab/>
        <w:t>Source: Huawei, Hisilicon</w:t>
      </w:r>
    </w:p>
    <w:p w14:paraId="2690A4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0BA11" w14:textId="7F061908" w:rsidR="000C3D0D" w:rsidRDefault="000C3D0D" w:rsidP="000C3D0D">
      <w:pPr>
        <w:rPr>
          <w:rFonts w:ascii="Arial" w:hAnsi="Arial" w:cs="Arial"/>
          <w:b/>
          <w:sz w:val="24"/>
        </w:rPr>
      </w:pPr>
      <w:r>
        <w:rPr>
          <w:rFonts w:ascii="Arial" w:hAnsi="Arial" w:cs="Arial"/>
          <w:b/>
          <w:color w:val="0000FF"/>
          <w:sz w:val="24"/>
        </w:rPr>
        <w:t>R5-224717</w:t>
      </w:r>
      <w:r>
        <w:rPr>
          <w:rFonts w:ascii="Arial" w:hAnsi="Arial" w:cs="Arial"/>
          <w:b/>
          <w:color w:val="0000FF"/>
          <w:sz w:val="24"/>
        </w:rPr>
        <w:tab/>
      </w:r>
      <w:r>
        <w:rPr>
          <w:rFonts w:ascii="Arial" w:hAnsi="Arial" w:cs="Arial"/>
          <w:b/>
          <w:sz w:val="24"/>
        </w:rPr>
        <w:t>Correction to NR TC 11.3.9 - ODAC</w:t>
      </w:r>
    </w:p>
    <w:p w14:paraId="381AAB2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CR-3158  Cat: F (Rel-16)</w:t>
      </w:r>
      <w:r>
        <w:rPr>
          <w:i/>
        </w:rPr>
        <w:br/>
      </w:r>
      <w:r>
        <w:rPr>
          <w:i/>
        </w:rPr>
        <w:br/>
      </w:r>
      <w:r>
        <w:rPr>
          <w:i/>
        </w:rPr>
        <w:tab/>
      </w:r>
      <w:r>
        <w:rPr>
          <w:i/>
        </w:rPr>
        <w:tab/>
      </w:r>
      <w:r>
        <w:rPr>
          <w:i/>
        </w:rPr>
        <w:tab/>
      </w:r>
      <w:r>
        <w:rPr>
          <w:i/>
        </w:rPr>
        <w:tab/>
      </w:r>
      <w:r>
        <w:rPr>
          <w:i/>
        </w:rPr>
        <w:tab/>
        <w:t>Source: Huawei, Hisilicon</w:t>
      </w:r>
    </w:p>
    <w:p w14:paraId="446E18F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7B91D" w14:textId="77777777" w:rsidR="000C3D0D" w:rsidRDefault="000C3D0D" w:rsidP="000C3D0D">
      <w:pPr>
        <w:pStyle w:val="Heading6"/>
      </w:pPr>
      <w:bookmarkStart w:id="2151" w:name="_Toc113929105"/>
      <w:bookmarkStart w:id="2152" w:name="_Toc113960475"/>
      <w:r>
        <w:t>6.4.4.11.4</w:t>
      </w:r>
      <w:r>
        <w:tab/>
        <w:t>Emergency Services (clause 11.4)</w:t>
      </w:r>
      <w:bookmarkEnd w:id="2151"/>
      <w:bookmarkEnd w:id="2152"/>
    </w:p>
    <w:p w14:paraId="27FB3BF9" w14:textId="1D370CDA" w:rsidR="000C3D0D" w:rsidRDefault="000C3D0D" w:rsidP="000C3D0D">
      <w:pPr>
        <w:rPr>
          <w:rFonts w:ascii="Arial" w:hAnsi="Arial" w:cs="Arial"/>
          <w:b/>
          <w:sz w:val="24"/>
        </w:rPr>
      </w:pPr>
      <w:r>
        <w:rPr>
          <w:rFonts w:ascii="Arial" w:hAnsi="Arial" w:cs="Arial"/>
          <w:b/>
          <w:color w:val="0000FF"/>
          <w:sz w:val="24"/>
        </w:rPr>
        <w:t>R5-224133</w:t>
      </w:r>
      <w:r>
        <w:rPr>
          <w:rFonts w:ascii="Arial" w:hAnsi="Arial" w:cs="Arial"/>
          <w:b/>
          <w:color w:val="0000FF"/>
          <w:sz w:val="24"/>
        </w:rPr>
        <w:tab/>
      </w:r>
      <w:r>
        <w:rPr>
          <w:rFonts w:ascii="Arial" w:hAnsi="Arial" w:cs="Arial"/>
          <w:b/>
          <w:sz w:val="24"/>
        </w:rPr>
        <w:t>Correction to NR5GC IRAT test case  11.4.11</w:t>
      </w:r>
    </w:p>
    <w:p w14:paraId="26E47C3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CR-3051  Cat: F (Rel-16)</w:t>
      </w:r>
      <w:r>
        <w:rPr>
          <w:i/>
        </w:rPr>
        <w:br/>
      </w:r>
      <w:r>
        <w:rPr>
          <w:i/>
        </w:rPr>
        <w:br/>
      </w:r>
      <w:r>
        <w:rPr>
          <w:i/>
        </w:rPr>
        <w:tab/>
      </w:r>
      <w:r>
        <w:rPr>
          <w:i/>
        </w:rPr>
        <w:tab/>
      </w:r>
      <w:r>
        <w:rPr>
          <w:i/>
        </w:rPr>
        <w:tab/>
      </w:r>
      <w:r>
        <w:rPr>
          <w:i/>
        </w:rPr>
        <w:tab/>
      </w:r>
      <w:r>
        <w:rPr>
          <w:i/>
        </w:rPr>
        <w:tab/>
        <w:t>Source: Keysight Technologies UK</w:t>
      </w:r>
    </w:p>
    <w:p w14:paraId="6C433DA5" w14:textId="77777777" w:rsidR="000C3D0D" w:rsidRDefault="000C3D0D" w:rsidP="000C3D0D">
      <w:pPr>
        <w:rPr>
          <w:rFonts w:ascii="Arial" w:hAnsi="Arial" w:cs="Arial"/>
          <w:b/>
        </w:rPr>
      </w:pPr>
      <w:r>
        <w:rPr>
          <w:rFonts w:ascii="Arial" w:hAnsi="Arial" w:cs="Arial"/>
          <w:b/>
        </w:rPr>
        <w:t xml:space="preserve">Discussion: </w:t>
      </w:r>
    </w:p>
    <w:p w14:paraId="35F539B2" w14:textId="77777777" w:rsidR="000C3D0D" w:rsidRDefault="000C3D0D" w:rsidP="000C3D0D">
      <w:r>
        <w:t>comment from TF160.</w:t>
      </w:r>
    </w:p>
    <w:p w14:paraId="42192269" w14:textId="77777777" w:rsidR="000C3D0D" w:rsidRDefault="000C3D0D" w:rsidP="000C3D0D">
      <w:r>
        <w:t>deferred.</w:t>
      </w:r>
    </w:p>
    <w:p w14:paraId="060C76C3" w14:textId="77777777" w:rsidR="000C3D0D" w:rsidRDefault="000C3D0D" w:rsidP="000C3D0D">
      <w:r>
        <w:t>r1</w:t>
      </w:r>
    </w:p>
    <w:p w14:paraId="6D53D1B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R5-225409</w:t>
      </w:r>
      <w:r>
        <w:rPr>
          <w:color w:val="993300"/>
          <w:u w:val="single"/>
        </w:rPr>
        <w:t>.</w:t>
      </w:r>
    </w:p>
    <w:p w14:paraId="63F4B5E0" w14:textId="787C9CC3" w:rsidR="000C3D0D" w:rsidRDefault="000C3D0D" w:rsidP="000C3D0D">
      <w:pPr>
        <w:rPr>
          <w:rFonts w:ascii="Arial" w:hAnsi="Arial" w:cs="Arial"/>
          <w:b/>
          <w:sz w:val="24"/>
        </w:rPr>
      </w:pPr>
      <w:r>
        <w:rPr>
          <w:rFonts w:ascii="Arial" w:hAnsi="Arial" w:cs="Arial"/>
          <w:b/>
          <w:color w:val="0000FF"/>
          <w:sz w:val="24"/>
        </w:rPr>
        <w:t>R5-225409</w:t>
      </w:r>
      <w:r>
        <w:rPr>
          <w:rFonts w:ascii="Arial" w:hAnsi="Arial" w:cs="Arial"/>
          <w:b/>
          <w:color w:val="0000FF"/>
          <w:sz w:val="24"/>
        </w:rPr>
        <w:tab/>
      </w:r>
      <w:r>
        <w:rPr>
          <w:rFonts w:ascii="Arial" w:hAnsi="Arial" w:cs="Arial"/>
          <w:b/>
          <w:sz w:val="24"/>
        </w:rPr>
        <w:t>Correction to NR5GC IRAT test case  11.4.11</w:t>
      </w:r>
    </w:p>
    <w:p w14:paraId="1AC44EC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CR-3051  rev 1 Cat: F (Rel-16)</w:t>
      </w:r>
      <w:r>
        <w:rPr>
          <w:i/>
        </w:rPr>
        <w:br/>
      </w:r>
      <w:r>
        <w:rPr>
          <w:i/>
        </w:rPr>
        <w:br/>
      </w:r>
      <w:r>
        <w:rPr>
          <w:i/>
        </w:rPr>
        <w:tab/>
      </w:r>
      <w:r>
        <w:rPr>
          <w:i/>
        </w:rPr>
        <w:tab/>
      </w:r>
      <w:r>
        <w:rPr>
          <w:i/>
        </w:rPr>
        <w:tab/>
      </w:r>
      <w:r>
        <w:rPr>
          <w:i/>
        </w:rPr>
        <w:tab/>
      </w:r>
      <w:r>
        <w:rPr>
          <w:i/>
        </w:rPr>
        <w:tab/>
        <w:t>Source: Keysight Technologies UK</w:t>
      </w:r>
    </w:p>
    <w:p w14:paraId="0CDE77FE" w14:textId="77777777" w:rsidR="000C3D0D" w:rsidRDefault="000C3D0D" w:rsidP="000C3D0D">
      <w:pPr>
        <w:rPr>
          <w:color w:val="808080"/>
        </w:rPr>
      </w:pPr>
      <w:r>
        <w:rPr>
          <w:color w:val="808080"/>
        </w:rPr>
        <w:t>(Replaces R5-224133)</w:t>
      </w:r>
    </w:p>
    <w:p w14:paraId="43FEF2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6EC89" w14:textId="07B8F814" w:rsidR="000C3D0D" w:rsidRDefault="000C3D0D" w:rsidP="000C3D0D">
      <w:pPr>
        <w:rPr>
          <w:rFonts w:ascii="Arial" w:hAnsi="Arial" w:cs="Arial"/>
          <w:b/>
          <w:sz w:val="24"/>
        </w:rPr>
      </w:pPr>
      <w:r>
        <w:rPr>
          <w:rFonts w:ascii="Arial" w:hAnsi="Arial" w:cs="Arial"/>
          <w:b/>
          <w:color w:val="0000FF"/>
          <w:sz w:val="24"/>
        </w:rPr>
        <w:t>R5-224718</w:t>
      </w:r>
      <w:r>
        <w:rPr>
          <w:rFonts w:ascii="Arial" w:hAnsi="Arial" w:cs="Arial"/>
          <w:b/>
          <w:color w:val="0000FF"/>
          <w:sz w:val="24"/>
        </w:rPr>
        <w:tab/>
      </w:r>
      <w:r>
        <w:rPr>
          <w:rFonts w:ascii="Arial" w:hAnsi="Arial" w:cs="Arial"/>
          <w:b/>
          <w:sz w:val="24"/>
        </w:rPr>
        <w:t>Correction to NR TC 11.4.1 - Emergency call and AKA fail</w:t>
      </w:r>
    </w:p>
    <w:p w14:paraId="4982EC0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CR-3159  Cat: F (Rel-16)</w:t>
      </w:r>
      <w:r>
        <w:rPr>
          <w:i/>
        </w:rPr>
        <w:br/>
      </w:r>
      <w:r>
        <w:rPr>
          <w:i/>
        </w:rPr>
        <w:br/>
      </w:r>
      <w:r>
        <w:rPr>
          <w:i/>
        </w:rPr>
        <w:tab/>
      </w:r>
      <w:r>
        <w:rPr>
          <w:i/>
        </w:rPr>
        <w:tab/>
      </w:r>
      <w:r>
        <w:rPr>
          <w:i/>
        </w:rPr>
        <w:tab/>
      </w:r>
      <w:r>
        <w:rPr>
          <w:i/>
        </w:rPr>
        <w:tab/>
      </w:r>
      <w:r>
        <w:rPr>
          <w:i/>
        </w:rPr>
        <w:tab/>
        <w:t>Source: Huawei, Hisilicon</w:t>
      </w:r>
    </w:p>
    <w:p w14:paraId="3C81A80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1DAA0" w14:textId="098DC8FC" w:rsidR="000C3D0D" w:rsidRDefault="000C3D0D" w:rsidP="000C3D0D">
      <w:pPr>
        <w:rPr>
          <w:rFonts w:ascii="Arial" w:hAnsi="Arial" w:cs="Arial"/>
          <w:b/>
          <w:sz w:val="24"/>
        </w:rPr>
      </w:pPr>
      <w:r>
        <w:rPr>
          <w:rFonts w:ascii="Arial" w:hAnsi="Arial" w:cs="Arial"/>
          <w:b/>
          <w:color w:val="0000FF"/>
          <w:sz w:val="24"/>
        </w:rPr>
        <w:t>R5-224719</w:t>
      </w:r>
      <w:r>
        <w:rPr>
          <w:rFonts w:ascii="Arial" w:hAnsi="Arial" w:cs="Arial"/>
          <w:b/>
          <w:color w:val="0000FF"/>
          <w:sz w:val="24"/>
        </w:rPr>
        <w:tab/>
      </w:r>
      <w:r>
        <w:rPr>
          <w:rFonts w:ascii="Arial" w:hAnsi="Arial" w:cs="Arial"/>
          <w:b/>
          <w:sz w:val="24"/>
        </w:rPr>
        <w:t>Correction to NR TC 11.4.5 - Emergency call and forbidden TA</w:t>
      </w:r>
    </w:p>
    <w:p w14:paraId="030D6E6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CR-3160  Cat: F (Rel-16)</w:t>
      </w:r>
      <w:r>
        <w:rPr>
          <w:i/>
        </w:rPr>
        <w:br/>
      </w:r>
      <w:r>
        <w:rPr>
          <w:i/>
        </w:rPr>
        <w:br/>
      </w:r>
      <w:r>
        <w:rPr>
          <w:i/>
        </w:rPr>
        <w:tab/>
      </w:r>
      <w:r>
        <w:rPr>
          <w:i/>
        </w:rPr>
        <w:tab/>
      </w:r>
      <w:r>
        <w:rPr>
          <w:i/>
        </w:rPr>
        <w:tab/>
      </w:r>
      <w:r>
        <w:rPr>
          <w:i/>
        </w:rPr>
        <w:tab/>
      </w:r>
      <w:r>
        <w:rPr>
          <w:i/>
        </w:rPr>
        <w:tab/>
        <w:t>Source: Huawei, Hisilicon</w:t>
      </w:r>
    </w:p>
    <w:p w14:paraId="126EAB81" w14:textId="77777777" w:rsidR="000C3D0D" w:rsidRDefault="000C3D0D" w:rsidP="000C3D0D">
      <w:pPr>
        <w:rPr>
          <w:rFonts w:ascii="Arial" w:hAnsi="Arial" w:cs="Arial"/>
          <w:b/>
        </w:rPr>
      </w:pPr>
      <w:r>
        <w:rPr>
          <w:rFonts w:ascii="Arial" w:hAnsi="Arial" w:cs="Arial"/>
          <w:b/>
        </w:rPr>
        <w:t xml:space="preserve">Discussion: </w:t>
      </w:r>
    </w:p>
    <w:p w14:paraId="789FEB51" w14:textId="77777777" w:rsidR="000C3D0D" w:rsidRDefault="000C3D0D" w:rsidP="000C3D0D">
      <w:r>
        <w:t>r3</w:t>
      </w:r>
    </w:p>
    <w:p w14:paraId="196397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R5-225410</w:t>
      </w:r>
      <w:r>
        <w:rPr>
          <w:color w:val="993300"/>
          <w:u w:val="single"/>
        </w:rPr>
        <w:t>.</w:t>
      </w:r>
    </w:p>
    <w:p w14:paraId="1F641FA0" w14:textId="70EC3704" w:rsidR="000C3D0D" w:rsidRDefault="000C3D0D" w:rsidP="000C3D0D">
      <w:pPr>
        <w:rPr>
          <w:rFonts w:ascii="Arial" w:hAnsi="Arial" w:cs="Arial"/>
          <w:b/>
          <w:sz w:val="24"/>
        </w:rPr>
      </w:pPr>
      <w:r>
        <w:rPr>
          <w:rFonts w:ascii="Arial" w:hAnsi="Arial" w:cs="Arial"/>
          <w:b/>
          <w:color w:val="0000FF"/>
          <w:sz w:val="24"/>
        </w:rPr>
        <w:t>R5-225410</w:t>
      </w:r>
      <w:r>
        <w:rPr>
          <w:rFonts w:ascii="Arial" w:hAnsi="Arial" w:cs="Arial"/>
          <w:b/>
          <w:color w:val="0000FF"/>
          <w:sz w:val="24"/>
        </w:rPr>
        <w:tab/>
      </w:r>
      <w:r>
        <w:rPr>
          <w:rFonts w:ascii="Arial" w:hAnsi="Arial" w:cs="Arial"/>
          <w:b/>
          <w:sz w:val="24"/>
        </w:rPr>
        <w:t>Correction to NR TC 11.4.5 - Emergency call and forbidden TA</w:t>
      </w:r>
    </w:p>
    <w:p w14:paraId="7588CCD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CR-3160  rev 1 Cat: F (Rel-16)</w:t>
      </w:r>
      <w:r>
        <w:rPr>
          <w:i/>
        </w:rPr>
        <w:br/>
      </w:r>
      <w:r>
        <w:rPr>
          <w:i/>
        </w:rPr>
        <w:br/>
      </w:r>
      <w:r>
        <w:rPr>
          <w:i/>
        </w:rPr>
        <w:tab/>
      </w:r>
      <w:r>
        <w:rPr>
          <w:i/>
        </w:rPr>
        <w:tab/>
      </w:r>
      <w:r>
        <w:rPr>
          <w:i/>
        </w:rPr>
        <w:tab/>
      </w:r>
      <w:r>
        <w:rPr>
          <w:i/>
        </w:rPr>
        <w:tab/>
      </w:r>
      <w:r>
        <w:rPr>
          <w:i/>
        </w:rPr>
        <w:tab/>
        <w:t>Source: Huawei, Hisilicon</w:t>
      </w:r>
    </w:p>
    <w:p w14:paraId="25EC70BB" w14:textId="77777777" w:rsidR="000C3D0D" w:rsidRDefault="000C3D0D" w:rsidP="000C3D0D">
      <w:pPr>
        <w:rPr>
          <w:color w:val="808080"/>
        </w:rPr>
      </w:pPr>
      <w:r>
        <w:rPr>
          <w:color w:val="808080"/>
        </w:rPr>
        <w:t>(Replaces R5-224719)</w:t>
      </w:r>
    </w:p>
    <w:p w14:paraId="7D18AF1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7805A" w14:textId="2B178C2E" w:rsidR="000C3D0D" w:rsidRDefault="000C3D0D" w:rsidP="000C3D0D">
      <w:pPr>
        <w:rPr>
          <w:rFonts w:ascii="Arial" w:hAnsi="Arial" w:cs="Arial"/>
          <w:b/>
          <w:sz w:val="24"/>
        </w:rPr>
      </w:pPr>
      <w:r>
        <w:rPr>
          <w:rFonts w:ascii="Arial" w:hAnsi="Arial" w:cs="Arial"/>
          <w:b/>
          <w:color w:val="0000FF"/>
          <w:sz w:val="24"/>
        </w:rPr>
        <w:t>R5-224720</w:t>
      </w:r>
      <w:r>
        <w:rPr>
          <w:rFonts w:ascii="Arial" w:hAnsi="Arial" w:cs="Arial"/>
          <w:b/>
          <w:color w:val="0000FF"/>
          <w:sz w:val="24"/>
        </w:rPr>
        <w:tab/>
      </w:r>
      <w:r>
        <w:rPr>
          <w:rFonts w:ascii="Arial" w:hAnsi="Arial" w:cs="Arial"/>
          <w:b/>
          <w:sz w:val="24"/>
        </w:rPr>
        <w:t>Addition NR TC 11.4.10 back and rename it to 11.4.10a</w:t>
      </w:r>
    </w:p>
    <w:p w14:paraId="34B77A0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CR-3161  Cat: F (Rel-16)</w:t>
      </w:r>
      <w:r>
        <w:rPr>
          <w:i/>
        </w:rPr>
        <w:br/>
      </w:r>
      <w:r>
        <w:rPr>
          <w:i/>
        </w:rPr>
        <w:br/>
      </w:r>
      <w:r>
        <w:rPr>
          <w:i/>
        </w:rPr>
        <w:tab/>
      </w:r>
      <w:r>
        <w:rPr>
          <w:i/>
        </w:rPr>
        <w:tab/>
      </w:r>
      <w:r>
        <w:rPr>
          <w:i/>
        </w:rPr>
        <w:tab/>
      </w:r>
      <w:r>
        <w:rPr>
          <w:i/>
        </w:rPr>
        <w:tab/>
      </w:r>
      <w:r>
        <w:rPr>
          <w:i/>
        </w:rPr>
        <w:tab/>
        <w:t>Source: Huawei, Hisilicon</w:t>
      </w:r>
    </w:p>
    <w:p w14:paraId="6DAA333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9826C" w14:textId="26C0318D" w:rsidR="000C3D0D" w:rsidRDefault="000C3D0D" w:rsidP="000C3D0D">
      <w:pPr>
        <w:rPr>
          <w:rFonts w:ascii="Arial" w:hAnsi="Arial" w:cs="Arial"/>
          <w:b/>
          <w:sz w:val="24"/>
        </w:rPr>
      </w:pPr>
      <w:r>
        <w:rPr>
          <w:rFonts w:ascii="Arial" w:hAnsi="Arial" w:cs="Arial"/>
          <w:b/>
          <w:color w:val="0000FF"/>
          <w:sz w:val="24"/>
        </w:rPr>
        <w:t>R5-225057</w:t>
      </w:r>
      <w:r>
        <w:rPr>
          <w:rFonts w:ascii="Arial" w:hAnsi="Arial" w:cs="Arial"/>
          <w:b/>
          <w:color w:val="0000FF"/>
          <w:sz w:val="24"/>
        </w:rPr>
        <w:tab/>
      </w:r>
      <w:r>
        <w:rPr>
          <w:rFonts w:ascii="Arial" w:hAnsi="Arial" w:cs="Arial"/>
          <w:b/>
          <w:sz w:val="24"/>
        </w:rPr>
        <w:t>Update of test case 11.4.5</w:t>
      </w:r>
    </w:p>
    <w:p w14:paraId="6064EC4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CR-3192  Cat: F (Rel-16)</w:t>
      </w:r>
      <w:r>
        <w:rPr>
          <w:i/>
        </w:rPr>
        <w:br/>
      </w:r>
      <w:r>
        <w:rPr>
          <w:i/>
        </w:rPr>
        <w:br/>
      </w:r>
      <w:r>
        <w:rPr>
          <w:i/>
        </w:rPr>
        <w:tab/>
      </w:r>
      <w:r>
        <w:rPr>
          <w:i/>
        </w:rPr>
        <w:tab/>
      </w:r>
      <w:r>
        <w:rPr>
          <w:i/>
        </w:rPr>
        <w:tab/>
      </w:r>
      <w:r>
        <w:rPr>
          <w:i/>
        </w:rPr>
        <w:tab/>
      </w:r>
      <w:r>
        <w:rPr>
          <w:i/>
        </w:rPr>
        <w:tab/>
        <w:t>Source: MediaTek Inc.</w:t>
      </w:r>
    </w:p>
    <w:p w14:paraId="2C574DDF" w14:textId="77777777" w:rsidR="000C3D0D" w:rsidRDefault="000C3D0D" w:rsidP="000C3D0D">
      <w:pPr>
        <w:rPr>
          <w:rFonts w:ascii="Arial" w:hAnsi="Arial" w:cs="Arial"/>
          <w:b/>
        </w:rPr>
      </w:pPr>
      <w:r>
        <w:rPr>
          <w:rFonts w:ascii="Arial" w:hAnsi="Arial" w:cs="Arial"/>
          <w:b/>
        </w:rPr>
        <w:t xml:space="preserve">Discussion: </w:t>
      </w:r>
    </w:p>
    <w:p w14:paraId="109284B5" w14:textId="77777777" w:rsidR="000C3D0D" w:rsidRDefault="000C3D0D" w:rsidP="000C3D0D">
      <w:r>
        <w:t>inverted WICs</w:t>
      </w:r>
    </w:p>
    <w:p w14:paraId="0C7C92B0" w14:textId="77777777" w:rsidR="000C3D0D" w:rsidRDefault="000C3D0D" w:rsidP="000C3D0D">
      <w:r>
        <w:t>r1</w:t>
      </w:r>
    </w:p>
    <w:p w14:paraId="74A1FC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R5-225411</w:t>
      </w:r>
      <w:r>
        <w:rPr>
          <w:color w:val="993300"/>
          <w:u w:val="single"/>
        </w:rPr>
        <w:t>.</w:t>
      </w:r>
    </w:p>
    <w:p w14:paraId="3639B8ED" w14:textId="0A3C5BEB" w:rsidR="000C3D0D" w:rsidRDefault="000C3D0D" w:rsidP="000C3D0D">
      <w:pPr>
        <w:rPr>
          <w:rFonts w:ascii="Arial" w:hAnsi="Arial" w:cs="Arial"/>
          <w:b/>
          <w:sz w:val="24"/>
        </w:rPr>
      </w:pPr>
      <w:r>
        <w:rPr>
          <w:rFonts w:ascii="Arial" w:hAnsi="Arial" w:cs="Arial"/>
          <w:b/>
          <w:color w:val="0000FF"/>
          <w:sz w:val="24"/>
        </w:rPr>
        <w:t>R5-225411</w:t>
      </w:r>
      <w:r>
        <w:rPr>
          <w:rFonts w:ascii="Arial" w:hAnsi="Arial" w:cs="Arial"/>
          <w:b/>
          <w:color w:val="0000FF"/>
          <w:sz w:val="24"/>
        </w:rPr>
        <w:tab/>
      </w:r>
      <w:r>
        <w:rPr>
          <w:rFonts w:ascii="Arial" w:hAnsi="Arial" w:cs="Arial"/>
          <w:b/>
          <w:sz w:val="24"/>
        </w:rPr>
        <w:t>Update of test case 11.4.5</w:t>
      </w:r>
    </w:p>
    <w:p w14:paraId="169B678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CR-3192  rev 1 Cat: F (Rel-16)</w:t>
      </w:r>
      <w:r>
        <w:rPr>
          <w:i/>
        </w:rPr>
        <w:br/>
      </w:r>
      <w:r>
        <w:rPr>
          <w:i/>
        </w:rPr>
        <w:br/>
      </w:r>
      <w:r>
        <w:rPr>
          <w:i/>
        </w:rPr>
        <w:tab/>
      </w:r>
      <w:r>
        <w:rPr>
          <w:i/>
        </w:rPr>
        <w:tab/>
      </w:r>
      <w:r>
        <w:rPr>
          <w:i/>
        </w:rPr>
        <w:tab/>
      </w:r>
      <w:r>
        <w:rPr>
          <w:i/>
        </w:rPr>
        <w:tab/>
      </w:r>
      <w:r>
        <w:rPr>
          <w:i/>
        </w:rPr>
        <w:tab/>
        <w:t>Source: MediaTek Inc.</w:t>
      </w:r>
    </w:p>
    <w:p w14:paraId="515A17CB" w14:textId="77777777" w:rsidR="000C3D0D" w:rsidRDefault="000C3D0D" w:rsidP="000C3D0D">
      <w:pPr>
        <w:rPr>
          <w:color w:val="808080"/>
        </w:rPr>
      </w:pPr>
      <w:r>
        <w:rPr>
          <w:color w:val="808080"/>
        </w:rPr>
        <w:t>(Replaces R5-225057)</w:t>
      </w:r>
    </w:p>
    <w:p w14:paraId="6677C37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7E589" w14:textId="77777777" w:rsidR="000C3D0D" w:rsidRDefault="000C3D0D" w:rsidP="000C3D0D">
      <w:pPr>
        <w:pStyle w:val="Heading6"/>
      </w:pPr>
      <w:bookmarkStart w:id="2153" w:name="_Toc113929106"/>
      <w:bookmarkStart w:id="2154" w:name="_Toc113960476"/>
      <w:r>
        <w:t>6.4.4.11.5</w:t>
      </w:r>
      <w:r>
        <w:tab/>
        <w:t>3GPP PS Data Off (clause 11.6)</w:t>
      </w:r>
      <w:bookmarkEnd w:id="2153"/>
      <w:bookmarkEnd w:id="2154"/>
    </w:p>
    <w:p w14:paraId="74D49DD2" w14:textId="77777777" w:rsidR="000C3D0D" w:rsidRDefault="000C3D0D" w:rsidP="000C3D0D">
      <w:pPr>
        <w:pStyle w:val="Heading6"/>
      </w:pPr>
      <w:bookmarkStart w:id="2155" w:name="_Toc113929107"/>
      <w:bookmarkStart w:id="2156" w:name="_Toc113960477"/>
      <w:r>
        <w:t>6.4.4.11.6</w:t>
      </w:r>
      <w:r>
        <w:tab/>
        <w:t>Inter-system mobility between untrusted Non-3GPP and 3GPP system</w:t>
      </w:r>
      <w:bookmarkEnd w:id="2155"/>
      <w:bookmarkEnd w:id="2156"/>
    </w:p>
    <w:p w14:paraId="489F0EAD" w14:textId="075F2F04" w:rsidR="000C3D0D" w:rsidRDefault="000C3D0D" w:rsidP="000C3D0D">
      <w:pPr>
        <w:rPr>
          <w:rFonts w:ascii="Arial" w:hAnsi="Arial" w:cs="Arial"/>
          <w:b/>
          <w:sz w:val="24"/>
        </w:rPr>
      </w:pPr>
      <w:r>
        <w:rPr>
          <w:rFonts w:ascii="Arial" w:hAnsi="Arial" w:cs="Arial"/>
          <w:b/>
          <w:color w:val="0000FF"/>
          <w:sz w:val="24"/>
        </w:rPr>
        <w:t>R5-225039</w:t>
      </w:r>
      <w:r>
        <w:rPr>
          <w:rFonts w:ascii="Arial" w:hAnsi="Arial" w:cs="Arial"/>
          <w:b/>
          <w:color w:val="0000FF"/>
          <w:sz w:val="24"/>
        </w:rPr>
        <w:tab/>
      </w:r>
      <w:r>
        <w:rPr>
          <w:rFonts w:ascii="Arial" w:hAnsi="Arial" w:cs="Arial"/>
          <w:b/>
          <w:sz w:val="24"/>
        </w:rPr>
        <w:t>Add new test case 11.8.5 Inter-system mobility between untrusted Non-3GPP and 3GPP system/Handover from 5GS to EPC/ePDG</w:t>
      </w:r>
    </w:p>
    <w:p w14:paraId="5012D4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CR-3183  Cat: F (Rel-16)</w:t>
      </w:r>
      <w:r>
        <w:rPr>
          <w:i/>
        </w:rPr>
        <w:br/>
      </w:r>
      <w:r>
        <w:rPr>
          <w:i/>
        </w:rPr>
        <w:br/>
      </w:r>
      <w:r>
        <w:rPr>
          <w:i/>
        </w:rPr>
        <w:tab/>
      </w:r>
      <w:r>
        <w:rPr>
          <w:i/>
        </w:rPr>
        <w:tab/>
      </w:r>
      <w:r>
        <w:rPr>
          <w:i/>
        </w:rPr>
        <w:tab/>
      </w:r>
      <w:r>
        <w:rPr>
          <w:i/>
        </w:rPr>
        <w:tab/>
      </w:r>
      <w:r>
        <w:rPr>
          <w:i/>
        </w:rPr>
        <w:tab/>
        <w:t>Source: China Telecom</w:t>
      </w:r>
    </w:p>
    <w:p w14:paraId="0825A1F3" w14:textId="77777777" w:rsidR="000C3D0D" w:rsidRDefault="000C3D0D" w:rsidP="000C3D0D">
      <w:pPr>
        <w:rPr>
          <w:rFonts w:ascii="Arial" w:hAnsi="Arial" w:cs="Arial"/>
          <w:b/>
        </w:rPr>
      </w:pPr>
      <w:r>
        <w:rPr>
          <w:rFonts w:ascii="Arial" w:hAnsi="Arial" w:cs="Arial"/>
          <w:b/>
        </w:rPr>
        <w:t xml:space="preserve">Discussion: </w:t>
      </w:r>
    </w:p>
    <w:p w14:paraId="13B4A468" w14:textId="77777777" w:rsidR="000C3D0D" w:rsidRDefault="000C3D0D" w:rsidP="000C3D0D">
      <w:r>
        <w:t>sub-AI!</w:t>
      </w:r>
    </w:p>
    <w:p w14:paraId="5C2F9B36" w14:textId="77777777" w:rsidR="000C3D0D" w:rsidRDefault="000C3D0D" w:rsidP="000C3D0D">
      <w:r>
        <w:t>r1</w:t>
      </w:r>
    </w:p>
    <w:p w14:paraId="2A9FC6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R5-225412</w:t>
      </w:r>
      <w:r>
        <w:rPr>
          <w:color w:val="993300"/>
          <w:u w:val="single"/>
        </w:rPr>
        <w:t>.</w:t>
      </w:r>
    </w:p>
    <w:p w14:paraId="699B573C" w14:textId="75F3F496" w:rsidR="000C3D0D" w:rsidRDefault="000C3D0D" w:rsidP="000C3D0D">
      <w:pPr>
        <w:rPr>
          <w:rFonts w:ascii="Arial" w:hAnsi="Arial" w:cs="Arial"/>
          <w:b/>
          <w:sz w:val="24"/>
        </w:rPr>
      </w:pPr>
      <w:r>
        <w:rPr>
          <w:rFonts w:ascii="Arial" w:hAnsi="Arial" w:cs="Arial"/>
          <w:b/>
          <w:color w:val="0000FF"/>
          <w:sz w:val="24"/>
        </w:rPr>
        <w:t>R5-225412</w:t>
      </w:r>
      <w:r>
        <w:rPr>
          <w:rFonts w:ascii="Arial" w:hAnsi="Arial" w:cs="Arial"/>
          <w:b/>
          <w:color w:val="0000FF"/>
          <w:sz w:val="24"/>
        </w:rPr>
        <w:tab/>
      </w:r>
      <w:r>
        <w:rPr>
          <w:rFonts w:ascii="Arial" w:hAnsi="Arial" w:cs="Arial"/>
          <w:b/>
          <w:sz w:val="24"/>
        </w:rPr>
        <w:t>Add new test case 11.8.5 Inter-system mobility between untrusted Non-3GPP and 3GPP system/Handover from 5GS to EPC/ePDG</w:t>
      </w:r>
    </w:p>
    <w:p w14:paraId="593158B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CR-3183  rev 1 Cat: F (Rel-16)</w:t>
      </w:r>
      <w:r>
        <w:rPr>
          <w:i/>
        </w:rPr>
        <w:br/>
      </w:r>
      <w:r>
        <w:rPr>
          <w:i/>
        </w:rPr>
        <w:br/>
      </w:r>
      <w:r>
        <w:rPr>
          <w:i/>
        </w:rPr>
        <w:tab/>
      </w:r>
      <w:r>
        <w:rPr>
          <w:i/>
        </w:rPr>
        <w:tab/>
      </w:r>
      <w:r>
        <w:rPr>
          <w:i/>
        </w:rPr>
        <w:tab/>
      </w:r>
      <w:r>
        <w:rPr>
          <w:i/>
        </w:rPr>
        <w:tab/>
      </w:r>
      <w:r>
        <w:rPr>
          <w:i/>
        </w:rPr>
        <w:tab/>
        <w:t>Source: China Telecom</w:t>
      </w:r>
    </w:p>
    <w:p w14:paraId="0F5EF247" w14:textId="77777777" w:rsidR="000C3D0D" w:rsidRDefault="000C3D0D" w:rsidP="000C3D0D">
      <w:pPr>
        <w:rPr>
          <w:color w:val="808080"/>
        </w:rPr>
      </w:pPr>
      <w:r>
        <w:rPr>
          <w:color w:val="808080"/>
        </w:rPr>
        <w:t>(Replaces R5-225039)</w:t>
      </w:r>
    </w:p>
    <w:p w14:paraId="77292A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B1CD3" w14:textId="43FFE6AD" w:rsidR="000C3D0D" w:rsidRDefault="000C3D0D" w:rsidP="000C3D0D">
      <w:pPr>
        <w:rPr>
          <w:rFonts w:ascii="Arial" w:hAnsi="Arial" w:cs="Arial"/>
          <w:b/>
          <w:sz w:val="24"/>
        </w:rPr>
      </w:pPr>
      <w:r>
        <w:rPr>
          <w:rFonts w:ascii="Arial" w:hAnsi="Arial" w:cs="Arial"/>
          <w:b/>
          <w:color w:val="0000FF"/>
          <w:sz w:val="24"/>
        </w:rPr>
        <w:t>R5-225042</w:t>
      </w:r>
      <w:r>
        <w:rPr>
          <w:rFonts w:ascii="Arial" w:hAnsi="Arial" w:cs="Arial"/>
          <w:b/>
          <w:color w:val="0000FF"/>
          <w:sz w:val="24"/>
        </w:rPr>
        <w:tab/>
      </w:r>
      <w:r>
        <w:rPr>
          <w:rFonts w:ascii="Arial" w:hAnsi="Arial" w:cs="Arial"/>
          <w:b/>
          <w:sz w:val="24"/>
        </w:rPr>
        <w:t>Add new test case 11.8.6 Inter-system mobility between untrusted Non-3GPP and 3GPP system/Handover from EPC/ePDG to 5GS/ UE in 5GMM-DEREGISTERED and EMM-DEREGISTERED states</w:t>
      </w:r>
    </w:p>
    <w:p w14:paraId="49EC6CF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CR-3184  Cat: F (Rel-16)</w:t>
      </w:r>
      <w:r>
        <w:rPr>
          <w:i/>
        </w:rPr>
        <w:br/>
      </w:r>
      <w:r>
        <w:rPr>
          <w:i/>
        </w:rPr>
        <w:br/>
      </w:r>
      <w:r>
        <w:rPr>
          <w:i/>
        </w:rPr>
        <w:tab/>
      </w:r>
      <w:r>
        <w:rPr>
          <w:i/>
        </w:rPr>
        <w:tab/>
      </w:r>
      <w:r>
        <w:rPr>
          <w:i/>
        </w:rPr>
        <w:tab/>
      </w:r>
      <w:r>
        <w:rPr>
          <w:i/>
        </w:rPr>
        <w:tab/>
      </w:r>
      <w:r>
        <w:rPr>
          <w:i/>
        </w:rPr>
        <w:tab/>
        <w:t>Source: China Telecom</w:t>
      </w:r>
    </w:p>
    <w:p w14:paraId="22A95307" w14:textId="77777777" w:rsidR="000C3D0D" w:rsidRDefault="000C3D0D" w:rsidP="000C3D0D">
      <w:pPr>
        <w:rPr>
          <w:rFonts w:ascii="Arial" w:hAnsi="Arial" w:cs="Arial"/>
          <w:b/>
        </w:rPr>
      </w:pPr>
      <w:r>
        <w:rPr>
          <w:rFonts w:ascii="Arial" w:hAnsi="Arial" w:cs="Arial"/>
          <w:b/>
        </w:rPr>
        <w:t xml:space="preserve">Discussion: </w:t>
      </w:r>
    </w:p>
    <w:p w14:paraId="240F8B16" w14:textId="77777777" w:rsidR="000C3D0D" w:rsidRDefault="000C3D0D" w:rsidP="000C3D0D">
      <w:r>
        <w:t>sub-AI!</w:t>
      </w:r>
    </w:p>
    <w:p w14:paraId="54165427" w14:textId="77777777" w:rsidR="000C3D0D" w:rsidRDefault="000C3D0D" w:rsidP="000C3D0D">
      <w:r>
        <w:t>r1</w:t>
      </w:r>
    </w:p>
    <w:p w14:paraId="2A0BF77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R5-225450</w:t>
      </w:r>
      <w:r>
        <w:rPr>
          <w:color w:val="993300"/>
          <w:u w:val="single"/>
        </w:rPr>
        <w:t>.</w:t>
      </w:r>
    </w:p>
    <w:p w14:paraId="4B414344" w14:textId="6EF56BCA" w:rsidR="000C3D0D" w:rsidRDefault="000C3D0D" w:rsidP="000C3D0D">
      <w:pPr>
        <w:rPr>
          <w:rFonts w:ascii="Arial" w:hAnsi="Arial" w:cs="Arial"/>
          <w:b/>
          <w:sz w:val="24"/>
        </w:rPr>
      </w:pPr>
      <w:r>
        <w:rPr>
          <w:rFonts w:ascii="Arial" w:hAnsi="Arial" w:cs="Arial"/>
          <w:b/>
          <w:color w:val="0000FF"/>
          <w:sz w:val="24"/>
        </w:rPr>
        <w:t>R5-225450</w:t>
      </w:r>
      <w:r>
        <w:rPr>
          <w:rFonts w:ascii="Arial" w:hAnsi="Arial" w:cs="Arial"/>
          <w:b/>
          <w:color w:val="0000FF"/>
          <w:sz w:val="24"/>
        </w:rPr>
        <w:tab/>
      </w:r>
      <w:r>
        <w:rPr>
          <w:rFonts w:ascii="Arial" w:hAnsi="Arial" w:cs="Arial"/>
          <w:b/>
          <w:sz w:val="24"/>
        </w:rPr>
        <w:t>Add new test case 11.8.6 Inter-system mobility between untrusted Non-3GPP and 3GPP system/Handover from EPC/ePDG to 5GS/ UE in 5GMM-DEREGISTERED and EMM-DEREGISTERED states</w:t>
      </w:r>
    </w:p>
    <w:p w14:paraId="1C591C3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CR-3184  rev 1 Cat: F (Rel-16)</w:t>
      </w:r>
      <w:r>
        <w:rPr>
          <w:i/>
        </w:rPr>
        <w:br/>
      </w:r>
      <w:r>
        <w:rPr>
          <w:i/>
        </w:rPr>
        <w:br/>
      </w:r>
      <w:r>
        <w:rPr>
          <w:i/>
        </w:rPr>
        <w:tab/>
      </w:r>
      <w:r>
        <w:rPr>
          <w:i/>
        </w:rPr>
        <w:tab/>
      </w:r>
      <w:r>
        <w:rPr>
          <w:i/>
        </w:rPr>
        <w:tab/>
      </w:r>
      <w:r>
        <w:rPr>
          <w:i/>
        </w:rPr>
        <w:tab/>
      </w:r>
      <w:r>
        <w:rPr>
          <w:i/>
        </w:rPr>
        <w:tab/>
        <w:t>Source: China Telecom</w:t>
      </w:r>
    </w:p>
    <w:p w14:paraId="2971A4DC" w14:textId="77777777" w:rsidR="000C3D0D" w:rsidRDefault="000C3D0D" w:rsidP="000C3D0D">
      <w:pPr>
        <w:rPr>
          <w:color w:val="808080"/>
        </w:rPr>
      </w:pPr>
      <w:r>
        <w:rPr>
          <w:color w:val="808080"/>
        </w:rPr>
        <w:t>(Replaces R5-225042)</w:t>
      </w:r>
    </w:p>
    <w:p w14:paraId="03A3DA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F213D" w14:textId="77777777" w:rsidR="000C3D0D" w:rsidRDefault="000C3D0D" w:rsidP="000C3D0D">
      <w:pPr>
        <w:pStyle w:val="Heading4"/>
      </w:pPr>
      <w:bookmarkStart w:id="2157" w:name="_Toc113929108"/>
      <w:bookmarkStart w:id="2158" w:name="_Toc113960478"/>
      <w:r>
        <w:t>6.4.5</w:t>
      </w:r>
      <w:r>
        <w:tab/>
        <w:t>TS 38.523-2</w:t>
      </w:r>
      <w:bookmarkEnd w:id="2157"/>
      <w:bookmarkEnd w:id="2158"/>
    </w:p>
    <w:p w14:paraId="58350B55" w14:textId="37FF6247" w:rsidR="000C3D0D" w:rsidRDefault="000C3D0D" w:rsidP="000C3D0D">
      <w:pPr>
        <w:rPr>
          <w:rFonts w:ascii="Arial" w:hAnsi="Arial" w:cs="Arial"/>
          <w:b/>
          <w:sz w:val="24"/>
        </w:rPr>
      </w:pPr>
      <w:r>
        <w:rPr>
          <w:rFonts w:ascii="Arial" w:hAnsi="Arial" w:cs="Arial"/>
          <w:b/>
          <w:color w:val="0000FF"/>
          <w:sz w:val="24"/>
        </w:rPr>
        <w:t>R5-223998</w:t>
      </w:r>
      <w:r>
        <w:rPr>
          <w:rFonts w:ascii="Arial" w:hAnsi="Arial" w:cs="Arial"/>
          <w:b/>
          <w:color w:val="0000FF"/>
          <w:sz w:val="24"/>
        </w:rPr>
        <w:tab/>
      </w:r>
      <w:r>
        <w:rPr>
          <w:rFonts w:ascii="Arial" w:hAnsi="Arial" w:cs="Arial"/>
          <w:b/>
          <w:sz w:val="24"/>
        </w:rPr>
        <w:t>Addition of Release other RAT for Inter-RAT MDT test cases</w:t>
      </w:r>
    </w:p>
    <w:p w14:paraId="554D8E2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CR-0230  Cat: F (Rel-16)</w:t>
      </w:r>
      <w:r>
        <w:rPr>
          <w:i/>
        </w:rPr>
        <w:br/>
      </w:r>
      <w:r>
        <w:rPr>
          <w:i/>
        </w:rPr>
        <w:br/>
      </w:r>
      <w:r>
        <w:rPr>
          <w:i/>
        </w:rPr>
        <w:tab/>
      </w:r>
      <w:r>
        <w:rPr>
          <w:i/>
        </w:rPr>
        <w:tab/>
      </w:r>
      <w:r>
        <w:rPr>
          <w:i/>
        </w:rPr>
        <w:tab/>
      </w:r>
      <w:r>
        <w:rPr>
          <w:i/>
        </w:rPr>
        <w:tab/>
      </w:r>
      <w:r>
        <w:rPr>
          <w:i/>
        </w:rPr>
        <w:tab/>
        <w:t>Source: MediaTek Inc., Anritsu</w:t>
      </w:r>
    </w:p>
    <w:p w14:paraId="2339D0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A11DC" w14:textId="3255BEE3" w:rsidR="000C3D0D" w:rsidRDefault="000C3D0D" w:rsidP="000C3D0D">
      <w:pPr>
        <w:rPr>
          <w:rFonts w:ascii="Arial" w:hAnsi="Arial" w:cs="Arial"/>
          <w:b/>
          <w:sz w:val="24"/>
        </w:rPr>
      </w:pPr>
      <w:r>
        <w:rPr>
          <w:rFonts w:ascii="Arial" w:hAnsi="Arial" w:cs="Arial"/>
          <w:b/>
          <w:color w:val="0000FF"/>
          <w:sz w:val="24"/>
        </w:rPr>
        <w:t>R5-223999</w:t>
      </w:r>
      <w:r>
        <w:rPr>
          <w:rFonts w:ascii="Arial" w:hAnsi="Arial" w:cs="Arial"/>
          <w:b/>
          <w:color w:val="0000FF"/>
          <w:sz w:val="24"/>
        </w:rPr>
        <w:tab/>
      </w:r>
      <w:r>
        <w:rPr>
          <w:rFonts w:ascii="Arial" w:hAnsi="Arial" w:cs="Arial"/>
          <w:b/>
          <w:sz w:val="24"/>
        </w:rPr>
        <w:t>Update of applicability of NR MDT TC 8.1.6.2.1</w:t>
      </w:r>
    </w:p>
    <w:p w14:paraId="2CDF32E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CR-0231  Cat: F (Rel-16)</w:t>
      </w:r>
      <w:r>
        <w:rPr>
          <w:i/>
        </w:rPr>
        <w:br/>
      </w:r>
      <w:r>
        <w:rPr>
          <w:i/>
        </w:rPr>
        <w:br/>
      </w:r>
      <w:r>
        <w:rPr>
          <w:i/>
        </w:rPr>
        <w:tab/>
      </w:r>
      <w:r>
        <w:rPr>
          <w:i/>
        </w:rPr>
        <w:tab/>
      </w:r>
      <w:r>
        <w:rPr>
          <w:i/>
        </w:rPr>
        <w:tab/>
      </w:r>
      <w:r>
        <w:rPr>
          <w:i/>
        </w:rPr>
        <w:tab/>
      </w:r>
      <w:r>
        <w:rPr>
          <w:i/>
        </w:rPr>
        <w:tab/>
        <w:t>Source: MediaTek Inc.</w:t>
      </w:r>
    </w:p>
    <w:p w14:paraId="37F234F6" w14:textId="77777777" w:rsidR="000C3D0D" w:rsidRDefault="000C3D0D" w:rsidP="000C3D0D">
      <w:pPr>
        <w:rPr>
          <w:rFonts w:ascii="Arial" w:hAnsi="Arial" w:cs="Arial"/>
          <w:b/>
        </w:rPr>
      </w:pPr>
      <w:r>
        <w:rPr>
          <w:rFonts w:ascii="Arial" w:hAnsi="Arial" w:cs="Arial"/>
          <w:b/>
        </w:rPr>
        <w:t xml:space="preserve">Discussion: </w:t>
      </w:r>
    </w:p>
    <w:p w14:paraId="65DD3D6F" w14:textId="77777777" w:rsidR="000C3D0D" w:rsidRDefault="000C3D0D" w:rsidP="000C3D0D">
      <w:r>
        <w:t>first agreed, than withdrawn.</w:t>
      </w:r>
    </w:p>
    <w:p w14:paraId="2C16C997" w14:textId="77777777" w:rsidR="000C3D0D" w:rsidRDefault="000C3D0D" w:rsidP="000C3D0D">
      <w:r>
        <w:t>NBC issue.</w:t>
      </w:r>
    </w:p>
    <w:p w14:paraId="038248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8D6BF" w14:textId="5DF42BE0" w:rsidR="000C3D0D" w:rsidRDefault="000C3D0D" w:rsidP="000C3D0D">
      <w:pPr>
        <w:rPr>
          <w:rFonts w:ascii="Arial" w:hAnsi="Arial" w:cs="Arial"/>
          <w:b/>
          <w:sz w:val="24"/>
        </w:rPr>
      </w:pPr>
      <w:r>
        <w:rPr>
          <w:rFonts w:ascii="Arial" w:hAnsi="Arial" w:cs="Arial"/>
          <w:b/>
          <w:color w:val="0000FF"/>
          <w:sz w:val="24"/>
        </w:rPr>
        <w:t>R5-224000</w:t>
      </w:r>
      <w:r>
        <w:rPr>
          <w:rFonts w:ascii="Arial" w:hAnsi="Arial" w:cs="Arial"/>
          <w:b/>
          <w:color w:val="0000FF"/>
          <w:sz w:val="24"/>
        </w:rPr>
        <w:tab/>
      </w:r>
      <w:r>
        <w:rPr>
          <w:rFonts w:ascii="Arial" w:hAnsi="Arial" w:cs="Arial"/>
          <w:b/>
          <w:sz w:val="24"/>
        </w:rPr>
        <w:t>Update of applicability for EN-DC UL CA cases 8.2.6.1.1.x</w:t>
      </w:r>
    </w:p>
    <w:p w14:paraId="16DA264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CR-0232  Cat: F (Rel-16)</w:t>
      </w:r>
      <w:r>
        <w:rPr>
          <w:i/>
        </w:rPr>
        <w:br/>
      </w:r>
      <w:r>
        <w:rPr>
          <w:i/>
        </w:rPr>
        <w:br/>
      </w:r>
      <w:r>
        <w:rPr>
          <w:i/>
        </w:rPr>
        <w:tab/>
      </w:r>
      <w:r>
        <w:rPr>
          <w:i/>
        </w:rPr>
        <w:tab/>
      </w:r>
      <w:r>
        <w:rPr>
          <w:i/>
        </w:rPr>
        <w:tab/>
      </w:r>
      <w:r>
        <w:rPr>
          <w:i/>
        </w:rPr>
        <w:tab/>
      </w:r>
      <w:r>
        <w:rPr>
          <w:i/>
        </w:rPr>
        <w:tab/>
        <w:t>Source: MediaTek Inc.</w:t>
      </w:r>
    </w:p>
    <w:p w14:paraId="591CF69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40DA8" w14:textId="5A4BA8FA" w:rsidR="000C3D0D" w:rsidRDefault="000C3D0D" w:rsidP="000C3D0D">
      <w:pPr>
        <w:rPr>
          <w:rFonts w:ascii="Arial" w:hAnsi="Arial" w:cs="Arial"/>
          <w:b/>
          <w:sz w:val="24"/>
        </w:rPr>
      </w:pPr>
      <w:r>
        <w:rPr>
          <w:rFonts w:ascii="Arial" w:hAnsi="Arial" w:cs="Arial"/>
          <w:b/>
          <w:color w:val="0000FF"/>
          <w:sz w:val="24"/>
        </w:rPr>
        <w:t>R5-224001</w:t>
      </w:r>
      <w:r>
        <w:rPr>
          <w:rFonts w:ascii="Arial" w:hAnsi="Arial" w:cs="Arial"/>
          <w:b/>
          <w:color w:val="0000FF"/>
          <w:sz w:val="24"/>
        </w:rPr>
        <w:tab/>
      </w:r>
      <w:r>
        <w:rPr>
          <w:rFonts w:ascii="Arial" w:hAnsi="Arial" w:cs="Arial"/>
          <w:b/>
          <w:sz w:val="24"/>
        </w:rPr>
        <w:t>Update of applicability for CA test case 7.1.1.3.8.x</w:t>
      </w:r>
    </w:p>
    <w:p w14:paraId="2C6AEF5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CR-0233  Cat: F (Rel-16)</w:t>
      </w:r>
      <w:r>
        <w:rPr>
          <w:i/>
        </w:rPr>
        <w:br/>
      </w:r>
      <w:r>
        <w:rPr>
          <w:i/>
        </w:rPr>
        <w:br/>
      </w:r>
      <w:r>
        <w:rPr>
          <w:i/>
        </w:rPr>
        <w:tab/>
      </w:r>
      <w:r>
        <w:rPr>
          <w:i/>
        </w:rPr>
        <w:tab/>
      </w:r>
      <w:r>
        <w:rPr>
          <w:i/>
        </w:rPr>
        <w:tab/>
      </w:r>
      <w:r>
        <w:rPr>
          <w:i/>
        </w:rPr>
        <w:tab/>
      </w:r>
      <w:r>
        <w:rPr>
          <w:i/>
        </w:rPr>
        <w:tab/>
        <w:t>Source: MediaTek Inc.</w:t>
      </w:r>
    </w:p>
    <w:p w14:paraId="0BDA5474" w14:textId="77777777" w:rsidR="000C3D0D" w:rsidRDefault="000C3D0D" w:rsidP="000C3D0D">
      <w:pPr>
        <w:rPr>
          <w:rFonts w:ascii="Arial" w:hAnsi="Arial" w:cs="Arial"/>
          <w:b/>
        </w:rPr>
      </w:pPr>
      <w:r>
        <w:rPr>
          <w:rFonts w:ascii="Arial" w:hAnsi="Arial" w:cs="Arial"/>
          <w:b/>
        </w:rPr>
        <w:t xml:space="preserve">Discussion: </w:t>
      </w:r>
    </w:p>
    <w:p w14:paraId="18BF5BA1" w14:textId="77777777" w:rsidR="000C3D0D" w:rsidRDefault="000C3D0D" w:rsidP="000C3D0D">
      <w:r>
        <w:t>r1</w:t>
      </w:r>
    </w:p>
    <w:p w14:paraId="69DD9D8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R5-225413</w:t>
      </w:r>
      <w:r>
        <w:rPr>
          <w:color w:val="993300"/>
          <w:u w:val="single"/>
        </w:rPr>
        <w:t>.</w:t>
      </w:r>
    </w:p>
    <w:p w14:paraId="239E6B2B" w14:textId="788BE914" w:rsidR="000C3D0D" w:rsidRDefault="000C3D0D" w:rsidP="000C3D0D">
      <w:pPr>
        <w:rPr>
          <w:rFonts w:ascii="Arial" w:hAnsi="Arial" w:cs="Arial"/>
          <w:b/>
          <w:sz w:val="24"/>
        </w:rPr>
      </w:pPr>
      <w:r>
        <w:rPr>
          <w:rFonts w:ascii="Arial" w:hAnsi="Arial" w:cs="Arial"/>
          <w:b/>
          <w:color w:val="0000FF"/>
          <w:sz w:val="24"/>
        </w:rPr>
        <w:t>R5-225413</w:t>
      </w:r>
      <w:r>
        <w:rPr>
          <w:rFonts w:ascii="Arial" w:hAnsi="Arial" w:cs="Arial"/>
          <w:b/>
          <w:color w:val="0000FF"/>
          <w:sz w:val="24"/>
        </w:rPr>
        <w:tab/>
      </w:r>
      <w:r>
        <w:rPr>
          <w:rFonts w:ascii="Arial" w:hAnsi="Arial" w:cs="Arial"/>
          <w:b/>
          <w:sz w:val="24"/>
        </w:rPr>
        <w:t>Update of applicability for CA test case 7.1.1.3.8.x</w:t>
      </w:r>
    </w:p>
    <w:p w14:paraId="4287D71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CR-0233  rev 1 Cat: F (Rel-16)</w:t>
      </w:r>
      <w:r>
        <w:rPr>
          <w:i/>
        </w:rPr>
        <w:br/>
      </w:r>
      <w:r>
        <w:rPr>
          <w:i/>
        </w:rPr>
        <w:br/>
      </w:r>
      <w:r>
        <w:rPr>
          <w:i/>
        </w:rPr>
        <w:tab/>
      </w:r>
      <w:r>
        <w:rPr>
          <w:i/>
        </w:rPr>
        <w:tab/>
      </w:r>
      <w:r>
        <w:rPr>
          <w:i/>
        </w:rPr>
        <w:tab/>
      </w:r>
      <w:r>
        <w:rPr>
          <w:i/>
        </w:rPr>
        <w:tab/>
      </w:r>
      <w:r>
        <w:rPr>
          <w:i/>
        </w:rPr>
        <w:tab/>
        <w:t>Source: MediaTek Inc.</w:t>
      </w:r>
    </w:p>
    <w:p w14:paraId="7081C701" w14:textId="77777777" w:rsidR="000C3D0D" w:rsidRDefault="000C3D0D" w:rsidP="000C3D0D">
      <w:pPr>
        <w:rPr>
          <w:color w:val="808080"/>
        </w:rPr>
      </w:pPr>
      <w:r>
        <w:rPr>
          <w:color w:val="808080"/>
        </w:rPr>
        <w:t>(Replaces R5-224001)</w:t>
      </w:r>
    </w:p>
    <w:p w14:paraId="1F40A05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9999B" w14:textId="702C3B4A" w:rsidR="000C3D0D" w:rsidRDefault="000C3D0D" w:rsidP="000C3D0D">
      <w:pPr>
        <w:rPr>
          <w:rFonts w:ascii="Arial" w:hAnsi="Arial" w:cs="Arial"/>
          <w:b/>
          <w:sz w:val="24"/>
        </w:rPr>
      </w:pPr>
      <w:r>
        <w:rPr>
          <w:rFonts w:ascii="Arial" w:hAnsi="Arial" w:cs="Arial"/>
          <w:b/>
          <w:color w:val="0000FF"/>
          <w:sz w:val="24"/>
        </w:rPr>
        <w:t>R5-224002</w:t>
      </w:r>
      <w:r>
        <w:rPr>
          <w:rFonts w:ascii="Arial" w:hAnsi="Arial" w:cs="Arial"/>
          <w:b/>
          <w:color w:val="0000FF"/>
          <w:sz w:val="24"/>
        </w:rPr>
        <w:tab/>
      </w:r>
      <w:r>
        <w:rPr>
          <w:rFonts w:ascii="Arial" w:hAnsi="Arial" w:cs="Arial"/>
          <w:b/>
          <w:sz w:val="24"/>
        </w:rPr>
        <w:t>Update of applicability for CA test case 8.1.5.7.1.2</w:t>
      </w:r>
    </w:p>
    <w:p w14:paraId="528898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CR-0234  Cat: F (Rel-16)</w:t>
      </w:r>
      <w:r>
        <w:rPr>
          <w:i/>
        </w:rPr>
        <w:br/>
      </w:r>
      <w:r>
        <w:rPr>
          <w:i/>
        </w:rPr>
        <w:br/>
      </w:r>
      <w:r>
        <w:rPr>
          <w:i/>
        </w:rPr>
        <w:tab/>
      </w:r>
      <w:r>
        <w:rPr>
          <w:i/>
        </w:rPr>
        <w:tab/>
      </w:r>
      <w:r>
        <w:rPr>
          <w:i/>
        </w:rPr>
        <w:tab/>
      </w:r>
      <w:r>
        <w:rPr>
          <w:i/>
        </w:rPr>
        <w:tab/>
      </w:r>
      <w:r>
        <w:rPr>
          <w:i/>
        </w:rPr>
        <w:tab/>
        <w:t>Source: MediaTek Inc.</w:t>
      </w:r>
    </w:p>
    <w:p w14:paraId="11AEC20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B779F" w14:textId="31ACB815" w:rsidR="000C3D0D" w:rsidRDefault="000C3D0D" w:rsidP="000C3D0D">
      <w:pPr>
        <w:rPr>
          <w:rFonts w:ascii="Arial" w:hAnsi="Arial" w:cs="Arial"/>
          <w:b/>
          <w:sz w:val="24"/>
        </w:rPr>
      </w:pPr>
      <w:r>
        <w:rPr>
          <w:rFonts w:ascii="Arial" w:hAnsi="Arial" w:cs="Arial"/>
          <w:b/>
          <w:color w:val="0000FF"/>
          <w:sz w:val="24"/>
        </w:rPr>
        <w:t>R5-224032</w:t>
      </w:r>
      <w:r>
        <w:rPr>
          <w:rFonts w:ascii="Arial" w:hAnsi="Arial" w:cs="Arial"/>
          <w:b/>
          <w:color w:val="0000FF"/>
          <w:sz w:val="24"/>
        </w:rPr>
        <w:tab/>
      </w:r>
      <w:r>
        <w:rPr>
          <w:rFonts w:ascii="Arial" w:hAnsi="Arial" w:cs="Arial"/>
          <w:b/>
          <w:sz w:val="24"/>
        </w:rPr>
        <w:t>Editorial update to 5GC and UAC test case titles in 38.523-2</w:t>
      </w:r>
    </w:p>
    <w:p w14:paraId="7E434B9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CR-0235  Cat: F (Rel-16)</w:t>
      </w:r>
      <w:r>
        <w:rPr>
          <w:i/>
        </w:rPr>
        <w:br/>
      </w:r>
      <w:r>
        <w:rPr>
          <w:i/>
        </w:rPr>
        <w:br/>
      </w:r>
      <w:r>
        <w:rPr>
          <w:i/>
        </w:rPr>
        <w:tab/>
      </w:r>
      <w:r>
        <w:rPr>
          <w:i/>
        </w:rPr>
        <w:tab/>
      </w:r>
      <w:r>
        <w:rPr>
          <w:i/>
        </w:rPr>
        <w:tab/>
      </w:r>
      <w:r>
        <w:rPr>
          <w:i/>
        </w:rPr>
        <w:tab/>
      </w:r>
      <w:r>
        <w:rPr>
          <w:i/>
        </w:rPr>
        <w:tab/>
        <w:t>Source: CATT, TDIA</w:t>
      </w:r>
    </w:p>
    <w:p w14:paraId="64DC3BA3" w14:textId="77777777" w:rsidR="000C3D0D" w:rsidRDefault="000C3D0D" w:rsidP="000C3D0D">
      <w:pPr>
        <w:rPr>
          <w:rFonts w:ascii="Arial" w:hAnsi="Arial" w:cs="Arial"/>
          <w:b/>
        </w:rPr>
      </w:pPr>
      <w:r>
        <w:rPr>
          <w:rFonts w:ascii="Arial" w:hAnsi="Arial" w:cs="Arial"/>
          <w:b/>
        </w:rPr>
        <w:t xml:space="preserve">Discussion: </w:t>
      </w:r>
    </w:p>
    <w:p w14:paraId="52431337" w14:textId="77777777" w:rsidR="000C3D0D" w:rsidRDefault="000C3D0D" w:rsidP="000C3D0D">
      <w:r>
        <w:t>inverted WICs</w:t>
      </w:r>
    </w:p>
    <w:p w14:paraId="52D9C37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EC051" w14:textId="0ECB5C8E" w:rsidR="000C3D0D" w:rsidRDefault="000C3D0D" w:rsidP="000C3D0D">
      <w:pPr>
        <w:rPr>
          <w:rFonts w:ascii="Arial" w:hAnsi="Arial" w:cs="Arial"/>
          <w:b/>
          <w:sz w:val="24"/>
        </w:rPr>
      </w:pPr>
      <w:r>
        <w:rPr>
          <w:rFonts w:ascii="Arial" w:hAnsi="Arial" w:cs="Arial"/>
          <w:b/>
          <w:color w:val="0000FF"/>
          <w:sz w:val="24"/>
        </w:rPr>
        <w:t>R5-224036</w:t>
      </w:r>
      <w:r>
        <w:rPr>
          <w:rFonts w:ascii="Arial" w:hAnsi="Arial" w:cs="Arial"/>
          <w:b/>
          <w:color w:val="0000FF"/>
          <w:sz w:val="24"/>
        </w:rPr>
        <w:tab/>
      </w:r>
      <w:r>
        <w:rPr>
          <w:rFonts w:ascii="Arial" w:hAnsi="Arial" w:cs="Arial"/>
          <w:b/>
          <w:sz w:val="24"/>
        </w:rPr>
        <w:t>Update of 5G-NR test cases applicability</w:t>
      </w:r>
    </w:p>
    <w:p w14:paraId="1736ABC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CR-0236  Cat: F (Rel-16)</w:t>
      </w:r>
      <w:r>
        <w:rPr>
          <w:i/>
        </w:rPr>
        <w:br/>
      </w:r>
      <w:r>
        <w:rPr>
          <w:i/>
        </w:rPr>
        <w:br/>
      </w:r>
      <w:r>
        <w:rPr>
          <w:i/>
        </w:rPr>
        <w:tab/>
      </w:r>
      <w:r>
        <w:rPr>
          <w:i/>
        </w:rPr>
        <w:tab/>
      </w:r>
      <w:r>
        <w:rPr>
          <w:i/>
        </w:rPr>
        <w:tab/>
      </w:r>
      <w:r>
        <w:rPr>
          <w:i/>
        </w:rPr>
        <w:tab/>
      </w:r>
      <w:r>
        <w:rPr>
          <w:i/>
        </w:rPr>
        <w:tab/>
        <w:t>Source: Qualcomm France, MCC TF160</w:t>
      </w:r>
    </w:p>
    <w:p w14:paraId="52D0AF79" w14:textId="77777777" w:rsidR="000C3D0D" w:rsidRDefault="000C3D0D" w:rsidP="000C3D0D">
      <w:pPr>
        <w:rPr>
          <w:rFonts w:ascii="Arial" w:hAnsi="Arial" w:cs="Arial"/>
          <w:b/>
        </w:rPr>
      </w:pPr>
      <w:r>
        <w:rPr>
          <w:rFonts w:ascii="Arial" w:hAnsi="Arial" w:cs="Arial"/>
          <w:b/>
        </w:rPr>
        <w:t xml:space="preserve">Discussion: </w:t>
      </w:r>
    </w:p>
    <w:p w14:paraId="396CDABE" w14:textId="77777777" w:rsidR="000C3D0D" w:rsidRDefault="000C3D0D" w:rsidP="000C3D0D">
      <w:r>
        <w:t>r1</w:t>
      </w:r>
    </w:p>
    <w:p w14:paraId="13C6F5B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R5-225414</w:t>
      </w:r>
      <w:r>
        <w:rPr>
          <w:color w:val="993300"/>
          <w:u w:val="single"/>
        </w:rPr>
        <w:t>.</w:t>
      </w:r>
    </w:p>
    <w:p w14:paraId="2AAA602B" w14:textId="12D4F1FC" w:rsidR="000C3D0D" w:rsidRDefault="000C3D0D" w:rsidP="000C3D0D">
      <w:pPr>
        <w:rPr>
          <w:rFonts w:ascii="Arial" w:hAnsi="Arial" w:cs="Arial"/>
          <w:b/>
          <w:sz w:val="24"/>
        </w:rPr>
      </w:pPr>
      <w:r>
        <w:rPr>
          <w:rFonts w:ascii="Arial" w:hAnsi="Arial" w:cs="Arial"/>
          <w:b/>
          <w:color w:val="0000FF"/>
          <w:sz w:val="24"/>
        </w:rPr>
        <w:t>R5-225414</w:t>
      </w:r>
      <w:r>
        <w:rPr>
          <w:rFonts w:ascii="Arial" w:hAnsi="Arial" w:cs="Arial"/>
          <w:b/>
          <w:color w:val="0000FF"/>
          <w:sz w:val="24"/>
        </w:rPr>
        <w:tab/>
      </w:r>
      <w:r>
        <w:rPr>
          <w:rFonts w:ascii="Arial" w:hAnsi="Arial" w:cs="Arial"/>
          <w:b/>
          <w:sz w:val="24"/>
        </w:rPr>
        <w:t>Update of 5G-NR test cases applicability</w:t>
      </w:r>
    </w:p>
    <w:p w14:paraId="12B9431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CR-0236  rev 1 Cat: F (Rel-16)</w:t>
      </w:r>
      <w:r>
        <w:rPr>
          <w:i/>
        </w:rPr>
        <w:br/>
      </w:r>
      <w:r>
        <w:rPr>
          <w:i/>
        </w:rPr>
        <w:br/>
      </w:r>
      <w:r>
        <w:rPr>
          <w:i/>
        </w:rPr>
        <w:tab/>
      </w:r>
      <w:r>
        <w:rPr>
          <w:i/>
        </w:rPr>
        <w:tab/>
      </w:r>
      <w:r>
        <w:rPr>
          <w:i/>
        </w:rPr>
        <w:tab/>
      </w:r>
      <w:r>
        <w:rPr>
          <w:i/>
        </w:rPr>
        <w:tab/>
      </w:r>
      <w:r>
        <w:rPr>
          <w:i/>
        </w:rPr>
        <w:tab/>
        <w:t>Source: Qualcomm France, MCC TF160</w:t>
      </w:r>
    </w:p>
    <w:p w14:paraId="2697FD24" w14:textId="77777777" w:rsidR="000C3D0D" w:rsidRDefault="000C3D0D" w:rsidP="000C3D0D">
      <w:pPr>
        <w:rPr>
          <w:color w:val="808080"/>
        </w:rPr>
      </w:pPr>
      <w:r>
        <w:rPr>
          <w:color w:val="808080"/>
        </w:rPr>
        <w:t>(Replaces R5-224036)</w:t>
      </w:r>
    </w:p>
    <w:p w14:paraId="525940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4170F" w14:textId="6C630E00" w:rsidR="000C3D0D" w:rsidRDefault="000C3D0D" w:rsidP="000C3D0D">
      <w:pPr>
        <w:rPr>
          <w:rFonts w:ascii="Arial" w:hAnsi="Arial" w:cs="Arial"/>
          <w:b/>
          <w:sz w:val="24"/>
        </w:rPr>
      </w:pPr>
      <w:r>
        <w:rPr>
          <w:rFonts w:ascii="Arial" w:hAnsi="Arial" w:cs="Arial"/>
          <w:b/>
          <w:color w:val="0000FF"/>
          <w:sz w:val="24"/>
        </w:rPr>
        <w:t>R5-224040</w:t>
      </w:r>
      <w:r>
        <w:rPr>
          <w:rFonts w:ascii="Arial" w:hAnsi="Arial" w:cs="Arial"/>
          <w:b/>
          <w:color w:val="0000FF"/>
          <w:sz w:val="24"/>
        </w:rPr>
        <w:tab/>
      </w:r>
      <w:r>
        <w:rPr>
          <w:rFonts w:ascii="Arial" w:hAnsi="Arial" w:cs="Arial"/>
          <w:b/>
          <w:sz w:val="24"/>
        </w:rPr>
        <w:t>Correction to Condition C175 for TC7.1.1.3.2b in 38.523-1</w:t>
      </w:r>
    </w:p>
    <w:p w14:paraId="438694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CR-0237  Cat: F (Rel-16)</w:t>
      </w:r>
      <w:r>
        <w:rPr>
          <w:i/>
        </w:rPr>
        <w:br/>
      </w:r>
      <w:r>
        <w:rPr>
          <w:i/>
        </w:rPr>
        <w:br/>
      </w:r>
      <w:r>
        <w:rPr>
          <w:i/>
        </w:rPr>
        <w:tab/>
      </w:r>
      <w:r>
        <w:rPr>
          <w:i/>
        </w:rPr>
        <w:tab/>
      </w:r>
      <w:r>
        <w:rPr>
          <w:i/>
        </w:rPr>
        <w:tab/>
      </w:r>
      <w:r>
        <w:rPr>
          <w:i/>
        </w:rPr>
        <w:tab/>
      </w:r>
      <w:r>
        <w:rPr>
          <w:i/>
        </w:rPr>
        <w:tab/>
        <w:t>Source: SGS Wireless</w:t>
      </w:r>
    </w:p>
    <w:p w14:paraId="305ADFEF" w14:textId="77777777" w:rsidR="000C3D0D" w:rsidRDefault="000C3D0D" w:rsidP="000C3D0D">
      <w:pPr>
        <w:rPr>
          <w:rFonts w:ascii="Arial" w:hAnsi="Arial" w:cs="Arial"/>
          <w:b/>
        </w:rPr>
      </w:pPr>
      <w:r>
        <w:rPr>
          <w:rFonts w:ascii="Arial" w:hAnsi="Arial" w:cs="Arial"/>
          <w:b/>
        </w:rPr>
        <w:t xml:space="preserve">Discussion: </w:t>
      </w:r>
    </w:p>
    <w:p w14:paraId="235FAC31" w14:textId="77777777" w:rsidR="000C3D0D" w:rsidRDefault="000C3D0D" w:rsidP="000C3D0D">
      <w:r>
        <w:t>WIC changed</w:t>
      </w:r>
    </w:p>
    <w:p w14:paraId="2999A3C2" w14:textId="77777777" w:rsidR="000C3D0D" w:rsidRDefault="000C3D0D" w:rsidP="000C3D0D">
      <w:r>
        <w:t>already handled by the jumbo CR on R5-224036.</w:t>
      </w:r>
    </w:p>
    <w:p w14:paraId="32C0907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CFB3B" w14:textId="1903DBE3" w:rsidR="000C3D0D" w:rsidRDefault="000C3D0D" w:rsidP="000C3D0D">
      <w:pPr>
        <w:rPr>
          <w:rFonts w:ascii="Arial" w:hAnsi="Arial" w:cs="Arial"/>
          <w:b/>
          <w:sz w:val="24"/>
        </w:rPr>
      </w:pPr>
      <w:r>
        <w:rPr>
          <w:rFonts w:ascii="Arial" w:hAnsi="Arial" w:cs="Arial"/>
          <w:b/>
          <w:color w:val="0000FF"/>
          <w:sz w:val="24"/>
        </w:rPr>
        <w:t>R5-224097</w:t>
      </w:r>
      <w:r>
        <w:rPr>
          <w:rFonts w:ascii="Arial" w:hAnsi="Arial" w:cs="Arial"/>
          <w:b/>
          <w:color w:val="0000FF"/>
          <w:sz w:val="24"/>
        </w:rPr>
        <w:tab/>
      </w:r>
      <w:r>
        <w:rPr>
          <w:rFonts w:ascii="Arial" w:hAnsi="Arial" w:cs="Arial"/>
          <w:b/>
          <w:sz w:val="24"/>
        </w:rPr>
        <w:t>Applicability of new NR-DC and NE-DC test cases</w:t>
      </w:r>
    </w:p>
    <w:p w14:paraId="433F51B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CR-0238  Cat: F (Rel-16)</w:t>
      </w:r>
      <w:r>
        <w:rPr>
          <w:i/>
        </w:rPr>
        <w:br/>
      </w:r>
      <w:r>
        <w:rPr>
          <w:i/>
        </w:rPr>
        <w:br/>
      </w:r>
      <w:r>
        <w:rPr>
          <w:i/>
        </w:rPr>
        <w:tab/>
      </w:r>
      <w:r>
        <w:rPr>
          <w:i/>
        </w:rPr>
        <w:tab/>
      </w:r>
      <w:r>
        <w:rPr>
          <w:i/>
        </w:rPr>
        <w:tab/>
      </w:r>
      <w:r>
        <w:rPr>
          <w:i/>
        </w:rPr>
        <w:tab/>
      </w:r>
      <w:r>
        <w:rPr>
          <w:i/>
        </w:rPr>
        <w:tab/>
        <w:t>Source: ZTE Corporation.</w:t>
      </w:r>
    </w:p>
    <w:p w14:paraId="7A8B3C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75B52" w14:textId="23DB55E2" w:rsidR="000C3D0D" w:rsidRDefault="000C3D0D" w:rsidP="000C3D0D">
      <w:pPr>
        <w:rPr>
          <w:rFonts w:ascii="Arial" w:hAnsi="Arial" w:cs="Arial"/>
          <w:b/>
          <w:sz w:val="24"/>
        </w:rPr>
      </w:pPr>
      <w:r>
        <w:rPr>
          <w:rFonts w:ascii="Arial" w:hAnsi="Arial" w:cs="Arial"/>
          <w:b/>
          <w:color w:val="0000FF"/>
          <w:sz w:val="24"/>
        </w:rPr>
        <w:t>R5-224435</w:t>
      </w:r>
      <w:r>
        <w:rPr>
          <w:rFonts w:ascii="Arial" w:hAnsi="Arial" w:cs="Arial"/>
          <w:b/>
          <w:color w:val="0000FF"/>
          <w:sz w:val="24"/>
        </w:rPr>
        <w:tab/>
      </w:r>
      <w:r>
        <w:rPr>
          <w:rFonts w:ascii="Arial" w:hAnsi="Arial" w:cs="Arial"/>
          <w:b/>
          <w:sz w:val="24"/>
        </w:rPr>
        <w:t>Addition of applicability for new testcase 11.3.10</w:t>
      </w:r>
    </w:p>
    <w:p w14:paraId="5FAA517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CR-0244  Cat: F (Rel-16)</w:t>
      </w:r>
      <w:r>
        <w:rPr>
          <w:i/>
        </w:rPr>
        <w:br/>
      </w:r>
      <w:r>
        <w:rPr>
          <w:i/>
        </w:rPr>
        <w:br/>
      </w:r>
      <w:r>
        <w:rPr>
          <w:i/>
        </w:rPr>
        <w:tab/>
      </w:r>
      <w:r>
        <w:rPr>
          <w:i/>
        </w:rPr>
        <w:tab/>
      </w:r>
      <w:r>
        <w:rPr>
          <w:i/>
        </w:rPr>
        <w:tab/>
      </w:r>
      <w:r>
        <w:rPr>
          <w:i/>
        </w:rPr>
        <w:tab/>
      </w:r>
      <w:r>
        <w:rPr>
          <w:i/>
        </w:rPr>
        <w:tab/>
        <w:t>Source: NTT DOCOMO INC.</w:t>
      </w:r>
    </w:p>
    <w:p w14:paraId="599B4E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A859C" w14:textId="3328167B" w:rsidR="000C3D0D" w:rsidRDefault="000C3D0D" w:rsidP="000C3D0D">
      <w:pPr>
        <w:rPr>
          <w:rFonts w:ascii="Arial" w:hAnsi="Arial" w:cs="Arial"/>
          <w:b/>
          <w:sz w:val="24"/>
        </w:rPr>
      </w:pPr>
      <w:r>
        <w:rPr>
          <w:rFonts w:ascii="Arial" w:hAnsi="Arial" w:cs="Arial"/>
          <w:b/>
          <w:color w:val="0000FF"/>
          <w:sz w:val="24"/>
        </w:rPr>
        <w:t>R5-224436</w:t>
      </w:r>
      <w:r>
        <w:rPr>
          <w:rFonts w:ascii="Arial" w:hAnsi="Arial" w:cs="Arial"/>
          <w:b/>
          <w:color w:val="0000FF"/>
          <w:sz w:val="24"/>
        </w:rPr>
        <w:tab/>
      </w:r>
      <w:r>
        <w:rPr>
          <w:rFonts w:ascii="Arial" w:hAnsi="Arial" w:cs="Arial"/>
          <w:b/>
          <w:sz w:val="24"/>
        </w:rPr>
        <w:t>Addition of applicability for new testcase 11.3.11</w:t>
      </w:r>
    </w:p>
    <w:p w14:paraId="14D3105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CR-0245  Cat: F (Rel-16)</w:t>
      </w:r>
      <w:r>
        <w:rPr>
          <w:i/>
        </w:rPr>
        <w:br/>
      </w:r>
      <w:r>
        <w:rPr>
          <w:i/>
        </w:rPr>
        <w:br/>
      </w:r>
      <w:r>
        <w:rPr>
          <w:i/>
        </w:rPr>
        <w:tab/>
      </w:r>
      <w:r>
        <w:rPr>
          <w:i/>
        </w:rPr>
        <w:tab/>
      </w:r>
      <w:r>
        <w:rPr>
          <w:i/>
        </w:rPr>
        <w:tab/>
      </w:r>
      <w:r>
        <w:rPr>
          <w:i/>
        </w:rPr>
        <w:tab/>
      </w:r>
      <w:r>
        <w:rPr>
          <w:i/>
        </w:rPr>
        <w:tab/>
        <w:t>Source: NTT DOCOMO INC.</w:t>
      </w:r>
    </w:p>
    <w:p w14:paraId="78C789E5" w14:textId="77777777" w:rsidR="000C3D0D" w:rsidRDefault="000C3D0D" w:rsidP="000C3D0D">
      <w:pPr>
        <w:rPr>
          <w:rFonts w:ascii="Arial" w:hAnsi="Arial" w:cs="Arial"/>
          <w:b/>
        </w:rPr>
      </w:pPr>
      <w:r>
        <w:rPr>
          <w:rFonts w:ascii="Arial" w:hAnsi="Arial" w:cs="Arial"/>
          <w:b/>
        </w:rPr>
        <w:t xml:space="preserve">Discussion: </w:t>
      </w:r>
    </w:p>
    <w:p w14:paraId="5D4D1ECF" w14:textId="77777777" w:rsidR="000C3D0D" w:rsidRDefault="000C3D0D" w:rsidP="000C3D0D">
      <w:r>
        <w:t>reissued as R5-225261 because of title change!</w:t>
      </w:r>
    </w:p>
    <w:p w14:paraId="77E222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34A59" w14:textId="0579D338" w:rsidR="000C3D0D" w:rsidRDefault="000C3D0D" w:rsidP="000C3D0D">
      <w:pPr>
        <w:rPr>
          <w:rFonts w:ascii="Arial" w:hAnsi="Arial" w:cs="Arial"/>
          <w:b/>
          <w:sz w:val="24"/>
        </w:rPr>
      </w:pPr>
      <w:r>
        <w:rPr>
          <w:rFonts w:ascii="Arial" w:hAnsi="Arial" w:cs="Arial"/>
          <w:b/>
          <w:color w:val="0000FF"/>
          <w:sz w:val="24"/>
        </w:rPr>
        <w:t>R5-225261</w:t>
      </w:r>
      <w:r>
        <w:rPr>
          <w:rFonts w:ascii="Arial" w:hAnsi="Arial" w:cs="Arial"/>
          <w:b/>
          <w:color w:val="0000FF"/>
          <w:sz w:val="24"/>
        </w:rPr>
        <w:tab/>
      </w:r>
      <w:r>
        <w:rPr>
          <w:rFonts w:ascii="Arial" w:hAnsi="Arial" w:cs="Arial"/>
          <w:b/>
          <w:sz w:val="24"/>
        </w:rPr>
        <w:t>Addition of applicability for new testcase 11.3.10</w:t>
      </w:r>
    </w:p>
    <w:p w14:paraId="2941507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CR-0262  Cat: F (Rel-16)</w:t>
      </w:r>
      <w:r>
        <w:rPr>
          <w:i/>
        </w:rPr>
        <w:br/>
      </w:r>
      <w:r>
        <w:rPr>
          <w:i/>
        </w:rPr>
        <w:br/>
      </w:r>
      <w:r>
        <w:rPr>
          <w:i/>
        </w:rPr>
        <w:tab/>
      </w:r>
      <w:r>
        <w:rPr>
          <w:i/>
        </w:rPr>
        <w:tab/>
      </w:r>
      <w:r>
        <w:rPr>
          <w:i/>
        </w:rPr>
        <w:tab/>
      </w:r>
      <w:r>
        <w:rPr>
          <w:i/>
        </w:rPr>
        <w:tab/>
      </w:r>
      <w:r>
        <w:rPr>
          <w:i/>
        </w:rPr>
        <w:tab/>
        <w:t>Source: NTT DOCOMO INC.</w:t>
      </w:r>
    </w:p>
    <w:p w14:paraId="4626D637" w14:textId="77777777" w:rsidR="000C3D0D" w:rsidRDefault="000C3D0D" w:rsidP="000C3D0D">
      <w:pPr>
        <w:rPr>
          <w:rFonts w:ascii="Arial" w:hAnsi="Arial" w:cs="Arial"/>
          <w:b/>
        </w:rPr>
      </w:pPr>
      <w:r>
        <w:rPr>
          <w:rFonts w:ascii="Arial" w:hAnsi="Arial" w:cs="Arial"/>
          <w:b/>
        </w:rPr>
        <w:t xml:space="preserve">Abstract: </w:t>
      </w:r>
    </w:p>
    <w:p w14:paraId="70F2A206" w14:textId="77777777" w:rsidR="000C3D0D" w:rsidRDefault="000C3D0D" w:rsidP="000C3D0D">
      <w:r>
        <w:t>reissued from R5-224436 because of title change!</w:t>
      </w:r>
    </w:p>
    <w:p w14:paraId="248CB6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ABCA" w14:textId="35D62A0C" w:rsidR="000C3D0D" w:rsidRDefault="000C3D0D" w:rsidP="000C3D0D">
      <w:pPr>
        <w:rPr>
          <w:rFonts w:ascii="Arial" w:hAnsi="Arial" w:cs="Arial"/>
          <w:b/>
          <w:sz w:val="24"/>
        </w:rPr>
      </w:pPr>
      <w:r>
        <w:rPr>
          <w:rFonts w:ascii="Arial" w:hAnsi="Arial" w:cs="Arial"/>
          <w:b/>
          <w:color w:val="0000FF"/>
          <w:sz w:val="24"/>
        </w:rPr>
        <w:t>R5-224444</w:t>
      </w:r>
      <w:r>
        <w:rPr>
          <w:rFonts w:ascii="Arial" w:hAnsi="Arial" w:cs="Arial"/>
          <w:b/>
          <w:color w:val="0000FF"/>
          <w:sz w:val="24"/>
        </w:rPr>
        <w:tab/>
      </w:r>
      <w:r>
        <w:rPr>
          <w:rFonts w:ascii="Arial" w:hAnsi="Arial" w:cs="Arial"/>
          <w:b/>
          <w:sz w:val="24"/>
        </w:rPr>
        <w:t>Add applicability for Rel-15 Inter-system mobility between untrusted Non-3GPP and 3GPP system</w:t>
      </w:r>
    </w:p>
    <w:p w14:paraId="0123EF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CR-0247  Cat: F (Rel-17)</w:t>
      </w:r>
      <w:r>
        <w:rPr>
          <w:i/>
        </w:rPr>
        <w:br/>
      </w:r>
      <w:r>
        <w:rPr>
          <w:i/>
        </w:rPr>
        <w:br/>
      </w:r>
      <w:r>
        <w:rPr>
          <w:i/>
        </w:rPr>
        <w:tab/>
      </w:r>
      <w:r>
        <w:rPr>
          <w:i/>
        </w:rPr>
        <w:tab/>
      </w:r>
      <w:r>
        <w:rPr>
          <w:i/>
        </w:rPr>
        <w:tab/>
      </w:r>
      <w:r>
        <w:rPr>
          <w:i/>
        </w:rPr>
        <w:tab/>
      </w:r>
      <w:r>
        <w:rPr>
          <w:i/>
        </w:rPr>
        <w:tab/>
        <w:t>Source: China Telecom</w:t>
      </w:r>
    </w:p>
    <w:p w14:paraId="0086046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7D949" w14:textId="4EDEB685" w:rsidR="000C3D0D" w:rsidRDefault="000C3D0D" w:rsidP="000C3D0D">
      <w:pPr>
        <w:rPr>
          <w:rFonts w:ascii="Arial" w:hAnsi="Arial" w:cs="Arial"/>
          <w:b/>
          <w:sz w:val="24"/>
        </w:rPr>
      </w:pPr>
      <w:r>
        <w:rPr>
          <w:rFonts w:ascii="Arial" w:hAnsi="Arial" w:cs="Arial"/>
          <w:b/>
          <w:color w:val="0000FF"/>
          <w:sz w:val="24"/>
        </w:rPr>
        <w:t>R5-224578</w:t>
      </w:r>
      <w:r>
        <w:rPr>
          <w:rFonts w:ascii="Arial" w:hAnsi="Arial" w:cs="Arial"/>
          <w:b/>
          <w:color w:val="0000FF"/>
          <w:sz w:val="24"/>
        </w:rPr>
        <w:tab/>
      </w:r>
      <w:r>
        <w:rPr>
          <w:rFonts w:ascii="Arial" w:hAnsi="Arial" w:cs="Arial"/>
          <w:b/>
          <w:sz w:val="24"/>
        </w:rPr>
        <w:t>Addition of applicability for NR-DC TCs</w:t>
      </w:r>
    </w:p>
    <w:p w14:paraId="4E0538C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CR-0250  Cat: F (Rel-16)</w:t>
      </w:r>
      <w:r>
        <w:rPr>
          <w:i/>
        </w:rPr>
        <w:br/>
      </w:r>
      <w:r>
        <w:rPr>
          <w:i/>
        </w:rPr>
        <w:br/>
      </w:r>
      <w:r>
        <w:rPr>
          <w:i/>
        </w:rPr>
        <w:tab/>
      </w:r>
      <w:r>
        <w:rPr>
          <w:i/>
        </w:rPr>
        <w:tab/>
      </w:r>
      <w:r>
        <w:rPr>
          <w:i/>
        </w:rPr>
        <w:tab/>
      </w:r>
      <w:r>
        <w:rPr>
          <w:i/>
        </w:rPr>
        <w:tab/>
      </w:r>
      <w:r>
        <w:rPr>
          <w:i/>
        </w:rPr>
        <w:tab/>
        <w:t>Source: Huawei, HiSilicon</w:t>
      </w:r>
    </w:p>
    <w:p w14:paraId="22A60078" w14:textId="77777777" w:rsidR="000C3D0D" w:rsidRDefault="000C3D0D" w:rsidP="000C3D0D">
      <w:pPr>
        <w:rPr>
          <w:rFonts w:ascii="Arial" w:hAnsi="Arial" w:cs="Arial"/>
          <w:b/>
        </w:rPr>
      </w:pPr>
      <w:r>
        <w:rPr>
          <w:rFonts w:ascii="Arial" w:hAnsi="Arial" w:cs="Arial"/>
          <w:b/>
        </w:rPr>
        <w:t xml:space="preserve">Discussion: </w:t>
      </w:r>
    </w:p>
    <w:p w14:paraId="120CEE98" w14:textId="77777777" w:rsidR="000C3D0D" w:rsidRDefault="000C3D0D" w:rsidP="000C3D0D">
      <w:r>
        <w:t>Covered by R5-224097.</w:t>
      </w:r>
    </w:p>
    <w:p w14:paraId="235AA3B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CD91E" w14:textId="01CA5A7B" w:rsidR="000C3D0D" w:rsidRDefault="000C3D0D" w:rsidP="000C3D0D">
      <w:pPr>
        <w:rPr>
          <w:rFonts w:ascii="Arial" w:hAnsi="Arial" w:cs="Arial"/>
          <w:b/>
          <w:sz w:val="24"/>
        </w:rPr>
      </w:pPr>
      <w:r>
        <w:rPr>
          <w:rFonts w:ascii="Arial" w:hAnsi="Arial" w:cs="Arial"/>
          <w:b/>
          <w:color w:val="0000FF"/>
          <w:sz w:val="24"/>
        </w:rPr>
        <w:t>R5-224600</w:t>
      </w:r>
      <w:r>
        <w:rPr>
          <w:rFonts w:ascii="Arial" w:hAnsi="Arial" w:cs="Arial"/>
          <w:b/>
          <w:color w:val="0000FF"/>
          <w:sz w:val="24"/>
        </w:rPr>
        <w:tab/>
      </w:r>
      <w:r>
        <w:rPr>
          <w:rFonts w:ascii="Arial" w:hAnsi="Arial" w:cs="Arial"/>
          <w:b/>
          <w:sz w:val="24"/>
        </w:rPr>
        <w:t>Addition of applicability of NE-DC RRC test cases</w:t>
      </w:r>
    </w:p>
    <w:p w14:paraId="12672EE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CR-0252  Cat: F (Rel-16)</w:t>
      </w:r>
      <w:r>
        <w:rPr>
          <w:i/>
        </w:rPr>
        <w:br/>
      </w:r>
      <w:r>
        <w:rPr>
          <w:i/>
        </w:rPr>
        <w:br/>
      </w:r>
      <w:r>
        <w:rPr>
          <w:i/>
        </w:rPr>
        <w:tab/>
      </w:r>
      <w:r>
        <w:rPr>
          <w:i/>
        </w:rPr>
        <w:tab/>
      </w:r>
      <w:r>
        <w:rPr>
          <w:i/>
        </w:rPr>
        <w:tab/>
      </w:r>
      <w:r>
        <w:rPr>
          <w:i/>
        </w:rPr>
        <w:tab/>
      </w:r>
      <w:r>
        <w:rPr>
          <w:i/>
        </w:rPr>
        <w:tab/>
        <w:t>Source: CMCC</w:t>
      </w:r>
    </w:p>
    <w:p w14:paraId="0D6204EE" w14:textId="77777777" w:rsidR="000C3D0D" w:rsidRDefault="000C3D0D" w:rsidP="000C3D0D">
      <w:pPr>
        <w:rPr>
          <w:rFonts w:ascii="Arial" w:hAnsi="Arial" w:cs="Arial"/>
          <w:b/>
        </w:rPr>
      </w:pPr>
      <w:r>
        <w:rPr>
          <w:rFonts w:ascii="Arial" w:hAnsi="Arial" w:cs="Arial"/>
          <w:b/>
        </w:rPr>
        <w:t xml:space="preserve">Discussion: </w:t>
      </w:r>
    </w:p>
    <w:p w14:paraId="6A50ED54" w14:textId="77777777" w:rsidR="000C3D0D" w:rsidRDefault="000C3D0D" w:rsidP="000C3D0D">
      <w:r>
        <w:t>r1</w:t>
      </w:r>
    </w:p>
    <w:p w14:paraId="5EE4EAC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R5-225415</w:t>
      </w:r>
      <w:r>
        <w:rPr>
          <w:color w:val="993300"/>
          <w:u w:val="single"/>
        </w:rPr>
        <w:t>.</w:t>
      </w:r>
    </w:p>
    <w:p w14:paraId="4AFDE013" w14:textId="44D32FC9" w:rsidR="000C3D0D" w:rsidRDefault="000C3D0D" w:rsidP="000C3D0D">
      <w:pPr>
        <w:rPr>
          <w:rFonts w:ascii="Arial" w:hAnsi="Arial" w:cs="Arial"/>
          <w:b/>
          <w:sz w:val="24"/>
        </w:rPr>
      </w:pPr>
      <w:r>
        <w:rPr>
          <w:rFonts w:ascii="Arial" w:hAnsi="Arial" w:cs="Arial"/>
          <w:b/>
          <w:color w:val="0000FF"/>
          <w:sz w:val="24"/>
        </w:rPr>
        <w:t>R5-225415</w:t>
      </w:r>
      <w:r>
        <w:rPr>
          <w:rFonts w:ascii="Arial" w:hAnsi="Arial" w:cs="Arial"/>
          <w:b/>
          <w:color w:val="0000FF"/>
          <w:sz w:val="24"/>
        </w:rPr>
        <w:tab/>
      </w:r>
      <w:r>
        <w:rPr>
          <w:rFonts w:ascii="Arial" w:hAnsi="Arial" w:cs="Arial"/>
          <w:b/>
          <w:sz w:val="24"/>
        </w:rPr>
        <w:t>Addition of applicability of NE-DC RRC test cases</w:t>
      </w:r>
    </w:p>
    <w:p w14:paraId="542D48E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CR-0252  rev 1 Cat: F (Rel-16)</w:t>
      </w:r>
      <w:r>
        <w:rPr>
          <w:i/>
        </w:rPr>
        <w:br/>
      </w:r>
      <w:r>
        <w:rPr>
          <w:i/>
        </w:rPr>
        <w:br/>
      </w:r>
      <w:r>
        <w:rPr>
          <w:i/>
        </w:rPr>
        <w:tab/>
      </w:r>
      <w:r>
        <w:rPr>
          <w:i/>
        </w:rPr>
        <w:tab/>
      </w:r>
      <w:r>
        <w:rPr>
          <w:i/>
        </w:rPr>
        <w:tab/>
      </w:r>
      <w:r>
        <w:rPr>
          <w:i/>
        </w:rPr>
        <w:tab/>
      </w:r>
      <w:r>
        <w:rPr>
          <w:i/>
        </w:rPr>
        <w:tab/>
        <w:t>Source: CMCC</w:t>
      </w:r>
    </w:p>
    <w:p w14:paraId="474C7664" w14:textId="77777777" w:rsidR="000C3D0D" w:rsidRDefault="000C3D0D" w:rsidP="000C3D0D">
      <w:pPr>
        <w:rPr>
          <w:color w:val="808080"/>
        </w:rPr>
      </w:pPr>
      <w:r>
        <w:rPr>
          <w:color w:val="808080"/>
        </w:rPr>
        <w:t>(Replaces R5-224600)</w:t>
      </w:r>
    </w:p>
    <w:p w14:paraId="6BDF9DA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CFB26" w14:textId="011FE458" w:rsidR="000C3D0D" w:rsidRDefault="000C3D0D" w:rsidP="000C3D0D">
      <w:pPr>
        <w:rPr>
          <w:rFonts w:ascii="Arial" w:hAnsi="Arial" w:cs="Arial"/>
          <w:b/>
          <w:sz w:val="24"/>
        </w:rPr>
      </w:pPr>
      <w:r>
        <w:rPr>
          <w:rFonts w:ascii="Arial" w:hAnsi="Arial" w:cs="Arial"/>
          <w:b/>
          <w:color w:val="0000FF"/>
          <w:sz w:val="24"/>
        </w:rPr>
        <w:t>R5-225045</w:t>
      </w:r>
      <w:r>
        <w:rPr>
          <w:rFonts w:ascii="Arial" w:hAnsi="Arial" w:cs="Arial"/>
          <w:b/>
          <w:color w:val="0000FF"/>
          <w:sz w:val="24"/>
        </w:rPr>
        <w:tab/>
      </w:r>
      <w:r>
        <w:rPr>
          <w:rFonts w:ascii="Arial" w:hAnsi="Arial" w:cs="Arial"/>
          <w:b/>
          <w:sz w:val="24"/>
        </w:rPr>
        <w:t>Add applicability for Rel-15 Inter-system mobility between untrusted Non-3GPP and 3GPP system</w:t>
      </w:r>
    </w:p>
    <w:p w14:paraId="21C3EC2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CR-0259  Cat: F (Rel-16)</w:t>
      </w:r>
      <w:r>
        <w:rPr>
          <w:i/>
        </w:rPr>
        <w:br/>
      </w:r>
      <w:r>
        <w:rPr>
          <w:i/>
        </w:rPr>
        <w:br/>
      </w:r>
      <w:r>
        <w:rPr>
          <w:i/>
        </w:rPr>
        <w:tab/>
      </w:r>
      <w:r>
        <w:rPr>
          <w:i/>
        </w:rPr>
        <w:tab/>
      </w:r>
      <w:r>
        <w:rPr>
          <w:i/>
        </w:rPr>
        <w:tab/>
      </w:r>
      <w:r>
        <w:rPr>
          <w:i/>
        </w:rPr>
        <w:tab/>
      </w:r>
      <w:r>
        <w:rPr>
          <w:i/>
        </w:rPr>
        <w:tab/>
        <w:t>Source: China Telecom</w:t>
      </w:r>
    </w:p>
    <w:p w14:paraId="651B9F29" w14:textId="77777777" w:rsidR="000C3D0D" w:rsidRDefault="000C3D0D" w:rsidP="000C3D0D">
      <w:pPr>
        <w:rPr>
          <w:rFonts w:ascii="Arial" w:hAnsi="Arial" w:cs="Arial"/>
          <w:b/>
        </w:rPr>
      </w:pPr>
      <w:r>
        <w:rPr>
          <w:rFonts w:ascii="Arial" w:hAnsi="Arial" w:cs="Arial"/>
          <w:b/>
        </w:rPr>
        <w:t xml:space="preserve">Discussion: </w:t>
      </w:r>
    </w:p>
    <w:p w14:paraId="78A4AB80" w14:textId="77777777" w:rsidR="000C3D0D" w:rsidRDefault="000C3D0D" w:rsidP="000C3D0D">
      <w:r>
        <w:t>Adare: There are two new conditions Cxx1 but with the same contents.</w:t>
      </w:r>
    </w:p>
    <w:p w14:paraId="1AEB5E86" w14:textId="77777777" w:rsidR="000C3D0D" w:rsidRDefault="000C3D0D" w:rsidP="000C3D0D">
      <w:r>
        <w:t>r3</w:t>
      </w:r>
    </w:p>
    <w:p w14:paraId="5D59E0A4" w14:textId="77777777" w:rsidR="000C3D0D" w:rsidRDefault="000C3D0D" w:rsidP="000C3D0D">
      <w:r>
        <w:t>TF160 manager: needs addition of TC 11.8.6 applicability to be removed, because R5-225042 is withdrawn.</w:t>
      </w:r>
    </w:p>
    <w:p w14:paraId="45FEA5F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R5-225416</w:t>
      </w:r>
      <w:r>
        <w:rPr>
          <w:color w:val="993300"/>
          <w:u w:val="single"/>
        </w:rPr>
        <w:t>.</w:t>
      </w:r>
    </w:p>
    <w:p w14:paraId="3F87B113" w14:textId="3E231849" w:rsidR="000C3D0D" w:rsidRDefault="000C3D0D" w:rsidP="000C3D0D">
      <w:pPr>
        <w:rPr>
          <w:rFonts w:ascii="Arial" w:hAnsi="Arial" w:cs="Arial"/>
          <w:b/>
          <w:sz w:val="24"/>
        </w:rPr>
      </w:pPr>
      <w:r>
        <w:rPr>
          <w:rFonts w:ascii="Arial" w:hAnsi="Arial" w:cs="Arial"/>
          <w:b/>
          <w:color w:val="0000FF"/>
          <w:sz w:val="24"/>
        </w:rPr>
        <w:t>R5-225416</w:t>
      </w:r>
      <w:r>
        <w:rPr>
          <w:rFonts w:ascii="Arial" w:hAnsi="Arial" w:cs="Arial"/>
          <w:b/>
          <w:color w:val="0000FF"/>
          <w:sz w:val="24"/>
        </w:rPr>
        <w:tab/>
      </w:r>
      <w:r>
        <w:rPr>
          <w:rFonts w:ascii="Arial" w:hAnsi="Arial" w:cs="Arial"/>
          <w:b/>
          <w:sz w:val="24"/>
        </w:rPr>
        <w:t>Add applicability for Rel-15 Inter-system mobility between untrusted Non-3GPP and 3GPP system</w:t>
      </w:r>
    </w:p>
    <w:p w14:paraId="29984B0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CR-0259  rev 1 Cat: F (Rel-16)</w:t>
      </w:r>
      <w:r>
        <w:rPr>
          <w:i/>
        </w:rPr>
        <w:br/>
      </w:r>
      <w:r>
        <w:rPr>
          <w:i/>
        </w:rPr>
        <w:br/>
      </w:r>
      <w:r>
        <w:rPr>
          <w:i/>
        </w:rPr>
        <w:tab/>
      </w:r>
      <w:r>
        <w:rPr>
          <w:i/>
        </w:rPr>
        <w:tab/>
      </w:r>
      <w:r>
        <w:rPr>
          <w:i/>
        </w:rPr>
        <w:tab/>
      </w:r>
      <w:r>
        <w:rPr>
          <w:i/>
        </w:rPr>
        <w:tab/>
      </w:r>
      <w:r>
        <w:rPr>
          <w:i/>
        </w:rPr>
        <w:tab/>
        <w:t>Source: China Telecom</w:t>
      </w:r>
    </w:p>
    <w:p w14:paraId="5F25500A" w14:textId="77777777" w:rsidR="000C3D0D" w:rsidRDefault="000C3D0D" w:rsidP="000C3D0D">
      <w:pPr>
        <w:rPr>
          <w:color w:val="808080"/>
        </w:rPr>
      </w:pPr>
      <w:r>
        <w:rPr>
          <w:color w:val="808080"/>
        </w:rPr>
        <w:t>(Replaces R5-225045)</w:t>
      </w:r>
    </w:p>
    <w:p w14:paraId="5A80A33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R5-225451</w:t>
      </w:r>
      <w:r>
        <w:rPr>
          <w:color w:val="993300"/>
          <w:u w:val="single"/>
        </w:rPr>
        <w:t>.</w:t>
      </w:r>
    </w:p>
    <w:p w14:paraId="63678102" w14:textId="76ACEAA4" w:rsidR="000C3D0D" w:rsidRDefault="000C3D0D" w:rsidP="000C3D0D">
      <w:pPr>
        <w:rPr>
          <w:rFonts w:ascii="Arial" w:hAnsi="Arial" w:cs="Arial"/>
          <w:b/>
          <w:sz w:val="24"/>
        </w:rPr>
      </w:pPr>
      <w:r>
        <w:rPr>
          <w:rFonts w:ascii="Arial" w:hAnsi="Arial" w:cs="Arial"/>
          <w:b/>
          <w:color w:val="0000FF"/>
          <w:sz w:val="24"/>
        </w:rPr>
        <w:t>R5-225451</w:t>
      </w:r>
      <w:r>
        <w:rPr>
          <w:rFonts w:ascii="Arial" w:hAnsi="Arial" w:cs="Arial"/>
          <w:b/>
          <w:color w:val="0000FF"/>
          <w:sz w:val="24"/>
        </w:rPr>
        <w:tab/>
      </w:r>
      <w:r>
        <w:rPr>
          <w:rFonts w:ascii="Arial" w:hAnsi="Arial" w:cs="Arial"/>
          <w:b/>
          <w:sz w:val="24"/>
        </w:rPr>
        <w:t>Add applicability for Rel-15 Inter-system mobility between untrusted Non-3GPP and 3GPP system</w:t>
      </w:r>
    </w:p>
    <w:p w14:paraId="26F6FD8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CR-0259  rev 2 Cat: F (Rel-16)</w:t>
      </w:r>
      <w:r>
        <w:rPr>
          <w:i/>
        </w:rPr>
        <w:br/>
      </w:r>
      <w:r>
        <w:rPr>
          <w:i/>
        </w:rPr>
        <w:br/>
      </w:r>
      <w:r>
        <w:rPr>
          <w:i/>
        </w:rPr>
        <w:tab/>
      </w:r>
      <w:r>
        <w:rPr>
          <w:i/>
        </w:rPr>
        <w:tab/>
      </w:r>
      <w:r>
        <w:rPr>
          <w:i/>
        </w:rPr>
        <w:tab/>
      </w:r>
      <w:r>
        <w:rPr>
          <w:i/>
        </w:rPr>
        <w:tab/>
      </w:r>
      <w:r>
        <w:rPr>
          <w:i/>
        </w:rPr>
        <w:tab/>
        <w:t>Source: China Telecom</w:t>
      </w:r>
    </w:p>
    <w:p w14:paraId="62D4D83B" w14:textId="77777777" w:rsidR="000C3D0D" w:rsidRDefault="000C3D0D" w:rsidP="000C3D0D">
      <w:pPr>
        <w:rPr>
          <w:color w:val="808080"/>
        </w:rPr>
      </w:pPr>
      <w:r>
        <w:rPr>
          <w:color w:val="808080"/>
        </w:rPr>
        <w:t>(Replaces R5-225416)</w:t>
      </w:r>
    </w:p>
    <w:p w14:paraId="5692463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R5-225452</w:t>
      </w:r>
      <w:r>
        <w:rPr>
          <w:color w:val="993300"/>
          <w:u w:val="single"/>
        </w:rPr>
        <w:t>.</w:t>
      </w:r>
    </w:p>
    <w:p w14:paraId="62B2915C" w14:textId="3CCDA3C7" w:rsidR="000C3D0D" w:rsidRDefault="000C3D0D" w:rsidP="000C3D0D">
      <w:pPr>
        <w:rPr>
          <w:rFonts w:ascii="Arial" w:hAnsi="Arial" w:cs="Arial"/>
          <w:b/>
          <w:sz w:val="24"/>
        </w:rPr>
      </w:pPr>
      <w:r>
        <w:rPr>
          <w:rFonts w:ascii="Arial" w:hAnsi="Arial" w:cs="Arial"/>
          <w:b/>
          <w:color w:val="0000FF"/>
          <w:sz w:val="24"/>
        </w:rPr>
        <w:t>R5-225452</w:t>
      </w:r>
      <w:r>
        <w:rPr>
          <w:rFonts w:ascii="Arial" w:hAnsi="Arial" w:cs="Arial"/>
          <w:b/>
          <w:color w:val="0000FF"/>
          <w:sz w:val="24"/>
        </w:rPr>
        <w:tab/>
      </w:r>
      <w:r>
        <w:rPr>
          <w:rFonts w:ascii="Arial" w:hAnsi="Arial" w:cs="Arial"/>
          <w:b/>
          <w:sz w:val="24"/>
        </w:rPr>
        <w:t>Add applicability for Rel-15 Inter-system mobility between untrusted Non-3GPP and 3GPP system</w:t>
      </w:r>
    </w:p>
    <w:p w14:paraId="26B1944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CR-0259  rev 3 Cat: F (Rel-16)</w:t>
      </w:r>
      <w:r>
        <w:rPr>
          <w:i/>
        </w:rPr>
        <w:br/>
      </w:r>
      <w:r>
        <w:rPr>
          <w:i/>
        </w:rPr>
        <w:br/>
      </w:r>
      <w:r>
        <w:rPr>
          <w:i/>
        </w:rPr>
        <w:tab/>
      </w:r>
      <w:r>
        <w:rPr>
          <w:i/>
        </w:rPr>
        <w:tab/>
      </w:r>
      <w:r>
        <w:rPr>
          <w:i/>
        </w:rPr>
        <w:tab/>
      </w:r>
      <w:r>
        <w:rPr>
          <w:i/>
        </w:rPr>
        <w:tab/>
      </w:r>
      <w:r>
        <w:rPr>
          <w:i/>
        </w:rPr>
        <w:tab/>
        <w:t>Source: China Telecom</w:t>
      </w:r>
    </w:p>
    <w:p w14:paraId="485B2B91" w14:textId="77777777" w:rsidR="000C3D0D" w:rsidRDefault="000C3D0D" w:rsidP="000C3D0D">
      <w:pPr>
        <w:rPr>
          <w:color w:val="808080"/>
        </w:rPr>
      </w:pPr>
      <w:r>
        <w:rPr>
          <w:color w:val="808080"/>
        </w:rPr>
        <w:t>(Replaces R5-225451)</w:t>
      </w:r>
    </w:p>
    <w:p w14:paraId="673D9F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0DE56" w14:textId="525C1940" w:rsidR="000C3D0D" w:rsidRDefault="000C3D0D" w:rsidP="000C3D0D">
      <w:pPr>
        <w:rPr>
          <w:rFonts w:ascii="Arial" w:hAnsi="Arial" w:cs="Arial"/>
          <w:b/>
          <w:sz w:val="24"/>
        </w:rPr>
      </w:pPr>
      <w:r>
        <w:rPr>
          <w:rFonts w:ascii="Arial" w:hAnsi="Arial" w:cs="Arial"/>
          <w:b/>
          <w:color w:val="0000FF"/>
          <w:sz w:val="24"/>
        </w:rPr>
        <w:t>R5-225244</w:t>
      </w:r>
      <w:r>
        <w:rPr>
          <w:rFonts w:ascii="Arial" w:hAnsi="Arial" w:cs="Arial"/>
          <w:b/>
          <w:color w:val="0000FF"/>
          <w:sz w:val="24"/>
        </w:rPr>
        <w:tab/>
      </w:r>
      <w:r>
        <w:rPr>
          <w:rFonts w:ascii="Arial" w:hAnsi="Arial" w:cs="Arial"/>
          <w:b/>
          <w:sz w:val="24"/>
        </w:rPr>
        <w:t>Addition of new test case for RRC DL segmentation</w:t>
      </w:r>
    </w:p>
    <w:p w14:paraId="61470DA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CR-0261  Cat: F (Rel-16)</w:t>
      </w:r>
      <w:r>
        <w:rPr>
          <w:i/>
        </w:rPr>
        <w:br/>
      </w:r>
      <w:r>
        <w:rPr>
          <w:i/>
        </w:rPr>
        <w:br/>
      </w:r>
      <w:r>
        <w:rPr>
          <w:i/>
        </w:rPr>
        <w:tab/>
      </w:r>
      <w:r>
        <w:rPr>
          <w:i/>
        </w:rPr>
        <w:tab/>
      </w:r>
      <w:r>
        <w:rPr>
          <w:i/>
        </w:rPr>
        <w:tab/>
      </w:r>
      <w:r>
        <w:rPr>
          <w:i/>
        </w:rPr>
        <w:tab/>
      </w:r>
      <w:r>
        <w:rPr>
          <w:i/>
        </w:rPr>
        <w:tab/>
        <w:t>Source: MediaTek Inc.</w:t>
      </w:r>
    </w:p>
    <w:p w14:paraId="0B770074" w14:textId="77777777" w:rsidR="000C3D0D" w:rsidRDefault="000C3D0D" w:rsidP="000C3D0D">
      <w:pPr>
        <w:rPr>
          <w:rFonts w:ascii="Arial" w:hAnsi="Arial" w:cs="Arial"/>
          <w:b/>
        </w:rPr>
      </w:pPr>
      <w:r>
        <w:rPr>
          <w:rFonts w:ascii="Arial" w:hAnsi="Arial" w:cs="Arial"/>
          <w:b/>
        </w:rPr>
        <w:t xml:space="preserve">Discussion: </w:t>
      </w:r>
    </w:p>
    <w:p w14:paraId="530825D4" w14:textId="77777777" w:rsidR="000C3D0D" w:rsidRDefault="000C3D0D" w:rsidP="000C3D0D">
      <w:r>
        <w:t>late doc</w:t>
      </w:r>
    </w:p>
    <w:p w14:paraId="6BDD3B96" w14:textId="77777777" w:rsidR="000C3D0D" w:rsidRDefault="000C3D0D" w:rsidP="000C3D0D">
      <w:r>
        <w:t>r1</w:t>
      </w:r>
    </w:p>
    <w:p w14:paraId="29F3F16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R5-225417</w:t>
      </w:r>
      <w:r>
        <w:rPr>
          <w:color w:val="993300"/>
          <w:u w:val="single"/>
        </w:rPr>
        <w:t>.</w:t>
      </w:r>
    </w:p>
    <w:p w14:paraId="32419F57" w14:textId="169B3801" w:rsidR="000C3D0D" w:rsidRDefault="000C3D0D" w:rsidP="000C3D0D">
      <w:pPr>
        <w:rPr>
          <w:rFonts w:ascii="Arial" w:hAnsi="Arial" w:cs="Arial"/>
          <w:b/>
          <w:sz w:val="24"/>
        </w:rPr>
      </w:pPr>
      <w:r>
        <w:rPr>
          <w:rFonts w:ascii="Arial" w:hAnsi="Arial" w:cs="Arial"/>
          <w:b/>
          <w:color w:val="0000FF"/>
          <w:sz w:val="24"/>
        </w:rPr>
        <w:t>R5-225417</w:t>
      </w:r>
      <w:r>
        <w:rPr>
          <w:rFonts w:ascii="Arial" w:hAnsi="Arial" w:cs="Arial"/>
          <w:b/>
          <w:color w:val="0000FF"/>
          <w:sz w:val="24"/>
        </w:rPr>
        <w:tab/>
      </w:r>
      <w:r>
        <w:rPr>
          <w:rFonts w:ascii="Arial" w:hAnsi="Arial" w:cs="Arial"/>
          <w:b/>
          <w:sz w:val="24"/>
        </w:rPr>
        <w:t>Addition of new test case for RRC DL segmentation</w:t>
      </w:r>
    </w:p>
    <w:p w14:paraId="4696B3F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v16.12.0</w:t>
      </w:r>
      <w:r>
        <w:rPr>
          <w:i/>
        </w:rPr>
        <w:tab/>
        <w:t xml:space="preserve">  CR-0261  rev 1 Cat: F (Rel-16)</w:t>
      </w:r>
      <w:r>
        <w:rPr>
          <w:i/>
        </w:rPr>
        <w:br/>
      </w:r>
      <w:r>
        <w:rPr>
          <w:i/>
        </w:rPr>
        <w:br/>
      </w:r>
      <w:r>
        <w:rPr>
          <w:i/>
        </w:rPr>
        <w:tab/>
      </w:r>
      <w:r>
        <w:rPr>
          <w:i/>
        </w:rPr>
        <w:tab/>
      </w:r>
      <w:r>
        <w:rPr>
          <w:i/>
        </w:rPr>
        <w:tab/>
      </w:r>
      <w:r>
        <w:rPr>
          <w:i/>
        </w:rPr>
        <w:tab/>
      </w:r>
      <w:r>
        <w:rPr>
          <w:i/>
        </w:rPr>
        <w:tab/>
        <w:t>Source: MediaTek Inc.</w:t>
      </w:r>
    </w:p>
    <w:p w14:paraId="0A6E50F8" w14:textId="77777777" w:rsidR="000C3D0D" w:rsidRDefault="000C3D0D" w:rsidP="000C3D0D">
      <w:pPr>
        <w:rPr>
          <w:color w:val="808080"/>
        </w:rPr>
      </w:pPr>
      <w:r>
        <w:rPr>
          <w:color w:val="808080"/>
        </w:rPr>
        <w:t>(Replaces R5-225244)</w:t>
      </w:r>
    </w:p>
    <w:p w14:paraId="73A2C30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288F5" w14:textId="77777777" w:rsidR="000C3D0D" w:rsidRDefault="000C3D0D" w:rsidP="000C3D0D">
      <w:pPr>
        <w:pStyle w:val="Heading4"/>
      </w:pPr>
      <w:bookmarkStart w:id="2159" w:name="_Toc113929109"/>
      <w:bookmarkStart w:id="2160" w:name="_Toc113960479"/>
      <w:r>
        <w:t>6.4.6</w:t>
      </w:r>
      <w:r>
        <w:tab/>
        <w:t>TS 38.523-3</w:t>
      </w:r>
      <w:bookmarkEnd w:id="2159"/>
      <w:bookmarkEnd w:id="2160"/>
    </w:p>
    <w:p w14:paraId="5BC03A01" w14:textId="421C401D" w:rsidR="000C3D0D" w:rsidRDefault="000C3D0D" w:rsidP="000C3D0D">
      <w:pPr>
        <w:rPr>
          <w:rFonts w:ascii="Arial" w:hAnsi="Arial" w:cs="Arial"/>
          <w:b/>
          <w:sz w:val="24"/>
        </w:rPr>
      </w:pPr>
      <w:r>
        <w:rPr>
          <w:rFonts w:ascii="Arial" w:hAnsi="Arial" w:cs="Arial"/>
          <w:b/>
          <w:color w:val="0000FF"/>
          <w:sz w:val="24"/>
        </w:rPr>
        <w:t>R5-223939</w:t>
      </w:r>
      <w:r>
        <w:rPr>
          <w:rFonts w:ascii="Arial" w:hAnsi="Arial" w:cs="Arial"/>
          <w:b/>
          <w:color w:val="0000FF"/>
          <w:sz w:val="24"/>
        </w:rPr>
        <w:tab/>
      </w:r>
      <w:r>
        <w:rPr>
          <w:rFonts w:ascii="Arial" w:hAnsi="Arial" w:cs="Arial"/>
          <w:b/>
          <w:sz w:val="24"/>
        </w:rPr>
        <w:t>Routine maintenance for TS 38.523-3</w:t>
      </w:r>
    </w:p>
    <w:p w14:paraId="209E653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v17.3.0</w:t>
      </w:r>
      <w:r>
        <w:rPr>
          <w:i/>
        </w:rPr>
        <w:tab/>
        <w:t xml:space="preserve">  CR-2672  Cat: F (Rel-17)</w:t>
      </w:r>
      <w:r>
        <w:rPr>
          <w:i/>
        </w:rPr>
        <w:br/>
      </w:r>
      <w:r>
        <w:rPr>
          <w:i/>
        </w:rPr>
        <w:br/>
      </w:r>
      <w:r>
        <w:rPr>
          <w:i/>
        </w:rPr>
        <w:tab/>
      </w:r>
      <w:r>
        <w:rPr>
          <w:i/>
        </w:rPr>
        <w:tab/>
      </w:r>
      <w:r>
        <w:rPr>
          <w:i/>
        </w:rPr>
        <w:tab/>
      </w:r>
      <w:r>
        <w:rPr>
          <w:i/>
        </w:rPr>
        <w:tab/>
      </w:r>
      <w:r>
        <w:rPr>
          <w:i/>
        </w:rPr>
        <w:tab/>
        <w:t>Source: MCC TF160</w:t>
      </w:r>
    </w:p>
    <w:p w14:paraId="4A112D12" w14:textId="77777777" w:rsidR="000C3D0D" w:rsidRDefault="000C3D0D" w:rsidP="000C3D0D">
      <w:pPr>
        <w:rPr>
          <w:rFonts w:ascii="Arial" w:hAnsi="Arial" w:cs="Arial"/>
          <w:b/>
        </w:rPr>
      </w:pPr>
      <w:r>
        <w:rPr>
          <w:rFonts w:ascii="Arial" w:hAnsi="Arial" w:cs="Arial"/>
          <w:b/>
        </w:rPr>
        <w:t xml:space="preserve">Discussion: </w:t>
      </w:r>
    </w:p>
    <w:p w14:paraId="40121AA1" w14:textId="77777777" w:rsidR="000C3D0D" w:rsidRDefault="000C3D0D" w:rsidP="000C3D0D">
      <w:r>
        <w:t>r2</w:t>
      </w:r>
    </w:p>
    <w:p w14:paraId="17F55CE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R5-225418</w:t>
      </w:r>
      <w:r>
        <w:rPr>
          <w:color w:val="993300"/>
          <w:u w:val="single"/>
        </w:rPr>
        <w:t>.</w:t>
      </w:r>
    </w:p>
    <w:p w14:paraId="50D47226" w14:textId="58F26391" w:rsidR="000C3D0D" w:rsidRDefault="000C3D0D" w:rsidP="000C3D0D">
      <w:pPr>
        <w:rPr>
          <w:rFonts w:ascii="Arial" w:hAnsi="Arial" w:cs="Arial"/>
          <w:b/>
          <w:sz w:val="24"/>
        </w:rPr>
      </w:pPr>
      <w:r>
        <w:rPr>
          <w:rFonts w:ascii="Arial" w:hAnsi="Arial" w:cs="Arial"/>
          <w:b/>
          <w:color w:val="0000FF"/>
          <w:sz w:val="24"/>
        </w:rPr>
        <w:t>R5-225418</w:t>
      </w:r>
      <w:r>
        <w:rPr>
          <w:rFonts w:ascii="Arial" w:hAnsi="Arial" w:cs="Arial"/>
          <w:b/>
          <w:color w:val="0000FF"/>
          <w:sz w:val="24"/>
        </w:rPr>
        <w:tab/>
      </w:r>
      <w:r>
        <w:rPr>
          <w:rFonts w:ascii="Arial" w:hAnsi="Arial" w:cs="Arial"/>
          <w:b/>
          <w:sz w:val="24"/>
        </w:rPr>
        <w:t>Routine maintenance for TS 38.523-3</w:t>
      </w:r>
    </w:p>
    <w:p w14:paraId="7B7CE836" w14:textId="77777777" w:rsidR="000C3D0D" w:rsidRDefault="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v17.3.0</w:t>
      </w:r>
      <w:r>
        <w:rPr>
          <w:i/>
        </w:rPr>
        <w:tab/>
        <w:t xml:space="preserve">  CR-2672  rev 1 Cat: F (Rel-17)</w:t>
      </w:r>
      <w:r>
        <w:rPr>
          <w:i/>
        </w:rPr>
        <w:br/>
      </w:r>
      <w:r>
        <w:rPr>
          <w:i/>
        </w:rPr>
        <w:br/>
      </w:r>
      <w:r>
        <w:rPr>
          <w:i/>
        </w:rPr>
        <w:tab/>
      </w:r>
      <w:r>
        <w:rPr>
          <w:i/>
        </w:rPr>
        <w:tab/>
      </w:r>
      <w:r>
        <w:rPr>
          <w:i/>
        </w:rPr>
        <w:tab/>
      </w:r>
      <w:r>
        <w:rPr>
          <w:i/>
        </w:rPr>
        <w:tab/>
      </w:r>
      <w:r>
        <w:rPr>
          <w:i/>
        </w:rPr>
        <w:tab/>
        <w:t>Source: MCC TF160</w:t>
      </w:r>
    </w:p>
    <w:p w14:paraId="570453C2" w14:textId="77777777" w:rsidR="000C3D0D" w:rsidRDefault="000C3D0D">
      <w:pPr>
        <w:rPr>
          <w:color w:val="808080"/>
        </w:rPr>
      </w:pPr>
      <w:r>
        <w:rPr>
          <w:color w:val="808080"/>
        </w:rPr>
        <w:t>(Replaces R5-223939)</w:t>
      </w:r>
    </w:p>
    <w:p w14:paraId="15E16C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A7336" w14:textId="77777777" w:rsidR="000C3D0D" w:rsidRDefault="000C3D0D" w:rsidP="000C3D0D">
      <w:pPr>
        <w:pStyle w:val="Heading4"/>
      </w:pPr>
      <w:bookmarkStart w:id="2161" w:name="_Toc113929110"/>
      <w:bookmarkStart w:id="2162" w:name="_Toc113960480"/>
      <w:r>
        <w:t>6.4.7</w:t>
      </w:r>
      <w:r>
        <w:tab/>
        <w:t>Discussion Papers, Work Plan, TC lists</w:t>
      </w:r>
      <w:bookmarkEnd w:id="2161"/>
      <w:bookmarkEnd w:id="2162"/>
    </w:p>
    <w:p w14:paraId="65E29ACC" w14:textId="435E8B38" w:rsidR="0053089E" w:rsidRDefault="000C3D0D" w:rsidP="000C3D0D">
      <w:pPr>
        <w:rPr>
          <w:rFonts w:ascii="Arial" w:hAnsi="Arial" w:cs="Arial"/>
          <w:b/>
          <w:sz w:val="24"/>
        </w:rPr>
      </w:pPr>
      <w:r>
        <w:rPr>
          <w:rFonts w:ascii="Arial" w:hAnsi="Arial" w:cs="Arial"/>
          <w:b/>
          <w:color w:val="0000FF"/>
          <w:sz w:val="24"/>
        </w:rPr>
        <w:t>R5-224480</w:t>
      </w:r>
      <w:r>
        <w:rPr>
          <w:rFonts w:ascii="Arial" w:hAnsi="Arial" w:cs="Arial"/>
          <w:b/>
          <w:color w:val="0000FF"/>
          <w:sz w:val="24"/>
        </w:rPr>
        <w:tab/>
      </w:r>
      <w:r>
        <w:rPr>
          <w:rFonts w:ascii="Arial" w:hAnsi="Arial" w:cs="Arial"/>
          <w:b/>
          <w:sz w:val="24"/>
        </w:rPr>
        <w:t>OTA environment limitations and test case status</w:t>
      </w:r>
    </w:p>
    <w:p w14:paraId="5851F5DF"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ROHDE &amp; SCHWARZ</w:t>
      </w:r>
    </w:p>
    <w:p w14:paraId="7DC1B433" w14:textId="77777777" w:rsidR="000C3D0D" w:rsidRDefault="000C3D0D" w:rsidP="000C3D0D">
      <w:pPr>
        <w:rPr>
          <w:rFonts w:ascii="Arial" w:hAnsi="Arial" w:cs="Arial"/>
          <w:b/>
        </w:rPr>
      </w:pPr>
      <w:r>
        <w:rPr>
          <w:rFonts w:ascii="Arial" w:hAnsi="Arial" w:cs="Arial"/>
          <w:b/>
        </w:rPr>
        <w:t xml:space="preserve">Discussion: </w:t>
      </w:r>
    </w:p>
    <w:p w14:paraId="0E6D8EED" w14:textId="77777777" w:rsidR="000C3D0D" w:rsidRDefault="000C3D0D" w:rsidP="000C3D0D">
      <w:r>
        <w:t>"Proposal 1 accepted, CRs to be reviewed</w:t>
      </w:r>
    </w:p>
    <w:p w14:paraId="4C6BE969" w14:textId="77777777" w:rsidR="000C3D0D" w:rsidRDefault="000C3D0D" w:rsidP="000C3D0D">
      <w:r>
        <w:t>Amended Propsosal 2-1 accepted, to be captured in MH &amp; Meeting Report</w:t>
      </w:r>
    </w:p>
    <w:p w14:paraId="343E150F" w14:textId="77777777" w:rsidR="000C3D0D" w:rsidRDefault="000C3D0D" w:rsidP="000C3D0D">
      <w:r>
        <w:t>AP to be kept open"</w:t>
      </w:r>
    </w:p>
    <w:p w14:paraId="677B3A5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FBD43" w14:textId="10844ADB" w:rsidR="000C3D0D" w:rsidRDefault="000C3D0D" w:rsidP="000C3D0D">
      <w:pPr>
        <w:rPr>
          <w:rFonts w:ascii="Arial" w:hAnsi="Arial" w:cs="Arial"/>
          <w:b/>
          <w:sz w:val="24"/>
        </w:rPr>
      </w:pPr>
      <w:r>
        <w:rPr>
          <w:rFonts w:ascii="Arial" w:hAnsi="Arial" w:cs="Arial"/>
          <w:b/>
          <w:color w:val="0000FF"/>
          <w:sz w:val="24"/>
        </w:rPr>
        <w:t>R5-224704</w:t>
      </w:r>
      <w:r>
        <w:rPr>
          <w:rFonts w:ascii="Arial" w:hAnsi="Arial" w:cs="Arial"/>
          <w:b/>
          <w:color w:val="0000FF"/>
          <w:sz w:val="24"/>
        </w:rPr>
        <w:tab/>
      </w:r>
      <w:r>
        <w:rPr>
          <w:rFonts w:ascii="Arial" w:hAnsi="Arial" w:cs="Arial"/>
          <w:b/>
          <w:sz w:val="24"/>
        </w:rPr>
        <w:t>TS 38.523-1 Tracker status before RAN5-96e</w:t>
      </w:r>
    </w:p>
    <w:p w14:paraId="28BF30F9"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43DF7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E1D91" w14:textId="77777777" w:rsidR="000C3D0D" w:rsidRDefault="000C3D0D" w:rsidP="000C3D0D">
      <w:pPr>
        <w:pStyle w:val="Heading3"/>
      </w:pPr>
      <w:bookmarkStart w:id="2163" w:name="_Toc113929111"/>
      <w:bookmarkStart w:id="2164" w:name="_Toc113960481"/>
      <w:r>
        <w:t>6.5</w:t>
      </w:r>
      <w:r>
        <w:tab/>
        <w:t>Routine Maintenance for TS 36 Series TEIx_Test</w:t>
      </w:r>
      <w:bookmarkEnd w:id="2163"/>
      <w:bookmarkEnd w:id="2164"/>
    </w:p>
    <w:p w14:paraId="05E6A969" w14:textId="77777777" w:rsidR="000C3D0D" w:rsidRDefault="000C3D0D" w:rsidP="000C3D0D">
      <w:pPr>
        <w:pStyle w:val="Heading4"/>
      </w:pPr>
      <w:bookmarkStart w:id="2165" w:name="_Toc113929112"/>
      <w:bookmarkStart w:id="2166" w:name="_Toc113960482"/>
      <w:r>
        <w:t>6.5.1</w:t>
      </w:r>
      <w:r>
        <w:tab/>
        <w:t>Routine Maintenance for TS 36.508</w:t>
      </w:r>
      <w:bookmarkEnd w:id="2165"/>
      <w:bookmarkEnd w:id="2166"/>
    </w:p>
    <w:p w14:paraId="3E387C8A" w14:textId="2881907F" w:rsidR="000C3D0D" w:rsidRDefault="000C3D0D" w:rsidP="000C3D0D">
      <w:pPr>
        <w:rPr>
          <w:rFonts w:ascii="Arial" w:hAnsi="Arial" w:cs="Arial"/>
          <w:b/>
          <w:sz w:val="24"/>
        </w:rPr>
      </w:pPr>
      <w:r>
        <w:rPr>
          <w:rFonts w:ascii="Arial" w:hAnsi="Arial" w:cs="Arial"/>
          <w:b/>
          <w:color w:val="0000FF"/>
          <w:sz w:val="24"/>
        </w:rPr>
        <w:t>R5-224198</w:t>
      </w:r>
      <w:r>
        <w:rPr>
          <w:rFonts w:ascii="Arial" w:hAnsi="Arial" w:cs="Arial"/>
          <w:b/>
          <w:color w:val="0000FF"/>
          <w:sz w:val="24"/>
        </w:rPr>
        <w:tab/>
      </w:r>
      <w:r>
        <w:rPr>
          <w:rFonts w:ascii="Arial" w:hAnsi="Arial" w:cs="Arial"/>
          <w:b/>
          <w:sz w:val="24"/>
        </w:rPr>
        <w:t>Corrections to SystemInformationBlockType23-NB</w:t>
      </w:r>
    </w:p>
    <w:p w14:paraId="1D4090C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v17.2.0</w:t>
      </w:r>
      <w:r>
        <w:rPr>
          <w:i/>
        </w:rPr>
        <w:tab/>
        <w:t xml:space="preserve">  CR-1393  Cat: F (Rel-17)</w:t>
      </w:r>
      <w:r>
        <w:rPr>
          <w:i/>
        </w:rPr>
        <w:br/>
      </w:r>
      <w:r>
        <w:rPr>
          <w:i/>
        </w:rPr>
        <w:br/>
      </w:r>
      <w:r>
        <w:rPr>
          <w:i/>
        </w:rPr>
        <w:tab/>
      </w:r>
      <w:r>
        <w:rPr>
          <w:i/>
        </w:rPr>
        <w:tab/>
      </w:r>
      <w:r>
        <w:rPr>
          <w:i/>
        </w:rPr>
        <w:tab/>
      </w:r>
      <w:r>
        <w:rPr>
          <w:i/>
        </w:rPr>
        <w:tab/>
      </w:r>
      <w:r>
        <w:rPr>
          <w:i/>
        </w:rPr>
        <w:tab/>
        <w:t>Source: MCC TF160</w:t>
      </w:r>
    </w:p>
    <w:p w14:paraId="697D7B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0B4FE" w14:textId="77777777" w:rsidR="000C3D0D" w:rsidRDefault="000C3D0D" w:rsidP="000C3D0D">
      <w:pPr>
        <w:pStyle w:val="Heading4"/>
      </w:pPr>
      <w:bookmarkStart w:id="2167" w:name="_Toc113929113"/>
      <w:bookmarkStart w:id="2168" w:name="_Toc113960483"/>
      <w:r>
        <w:t>6.5.2</w:t>
      </w:r>
      <w:r>
        <w:tab/>
        <w:t>Routine Maintenance for TS 36.509</w:t>
      </w:r>
      <w:bookmarkEnd w:id="2167"/>
      <w:bookmarkEnd w:id="2168"/>
    </w:p>
    <w:p w14:paraId="0D910ED6" w14:textId="729CD502" w:rsidR="000C3D0D" w:rsidRDefault="000C3D0D" w:rsidP="000C3D0D">
      <w:pPr>
        <w:rPr>
          <w:rFonts w:ascii="Arial" w:hAnsi="Arial" w:cs="Arial"/>
          <w:b/>
          <w:sz w:val="24"/>
        </w:rPr>
      </w:pPr>
      <w:r>
        <w:rPr>
          <w:rFonts w:ascii="Arial" w:hAnsi="Arial" w:cs="Arial"/>
          <w:b/>
          <w:color w:val="0000FF"/>
          <w:sz w:val="24"/>
        </w:rPr>
        <w:t>R5-224764</w:t>
      </w:r>
      <w:r>
        <w:rPr>
          <w:rFonts w:ascii="Arial" w:hAnsi="Arial" w:cs="Arial"/>
          <w:b/>
          <w:color w:val="0000FF"/>
          <w:sz w:val="24"/>
        </w:rPr>
        <w:tab/>
      </w:r>
      <w:r>
        <w:rPr>
          <w:rFonts w:ascii="Arial" w:hAnsi="Arial" w:cs="Arial"/>
          <w:b/>
          <w:sz w:val="24"/>
        </w:rPr>
        <w:t xml:space="preserve">Encoding of ellipsoidPointWithAltitude in UPDATE UE LOCATION INFORMATION </w:t>
      </w:r>
    </w:p>
    <w:p w14:paraId="7FB035D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v17.0.0</w:t>
      </w:r>
      <w:r>
        <w:rPr>
          <w:i/>
        </w:rPr>
        <w:tab/>
        <w:t xml:space="preserve">  CR-0215  Cat: F (Rel-17)</w:t>
      </w:r>
      <w:r>
        <w:rPr>
          <w:i/>
        </w:rPr>
        <w:br/>
      </w:r>
      <w:r>
        <w:rPr>
          <w:i/>
        </w:rPr>
        <w:br/>
      </w:r>
      <w:r>
        <w:rPr>
          <w:i/>
        </w:rPr>
        <w:tab/>
      </w:r>
      <w:r>
        <w:rPr>
          <w:i/>
        </w:rPr>
        <w:tab/>
      </w:r>
      <w:r>
        <w:rPr>
          <w:i/>
        </w:rPr>
        <w:tab/>
      </w:r>
      <w:r>
        <w:rPr>
          <w:i/>
        </w:rPr>
        <w:tab/>
      </w:r>
      <w:r>
        <w:rPr>
          <w:i/>
        </w:rPr>
        <w:tab/>
        <w:t>Source: ANRITSU LTD</w:t>
      </w:r>
    </w:p>
    <w:p w14:paraId="08FFA9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38DC0" w14:textId="77777777" w:rsidR="000C3D0D" w:rsidRDefault="000C3D0D" w:rsidP="000C3D0D">
      <w:pPr>
        <w:pStyle w:val="Heading4"/>
      </w:pPr>
      <w:bookmarkStart w:id="2169" w:name="_Toc113929114"/>
      <w:bookmarkStart w:id="2170" w:name="_Toc113960484"/>
      <w:r>
        <w:t>6.5.3</w:t>
      </w:r>
      <w:r>
        <w:tab/>
        <w:t>Routine Maintenance for TS 36.523-1</w:t>
      </w:r>
      <w:bookmarkEnd w:id="2169"/>
      <w:bookmarkEnd w:id="2170"/>
      <w:r>
        <w:t xml:space="preserve"> </w:t>
      </w:r>
    </w:p>
    <w:p w14:paraId="04BFC415" w14:textId="77777777" w:rsidR="000C3D0D" w:rsidRDefault="000C3D0D" w:rsidP="000C3D0D">
      <w:pPr>
        <w:pStyle w:val="Heading5"/>
      </w:pPr>
      <w:bookmarkStart w:id="2171" w:name="_Toc113929115"/>
      <w:bookmarkStart w:id="2172" w:name="_Toc113960485"/>
      <w:r>
        <w:t>6.5.3.1</w:t>
      </w:r>
      <w:r>
        <w:tab/>
        <w:t>Idle Mode</w:t>
      </w:r>
      <w:bookmarkEnd w:id="2171"/>
      <w:bookmarkEnd w:id="2172"/>
    </w:p>
    <w:p w14:paraId="531A0451" w14:textId="77777777" w:rsidR="000C3D0D" w:rsidRDefault="000C3D0D" w:rsidP="000C3D0D">
      <w:pPr>
        <w:pStyle w:val="Heading5"/>
      </w:pPr>
      <w:bookmarkStart w:id="2173" w:name="_Toc113929116"/>
      <w:bookmarkStart w:id="2174" w:name="_Toc113960486"/>
      <w:r>
        <w:t>6.5.3.2</w:t>
      </w:r>
      <w:r>
        <w:tab/>
        <w:t>Layer 2</w:t>
      </w:r>
      <w:bookmarkEnd w:id="2173"/>
      <w:bookmarkEnd w:id="2174"/>
    </w:p>
    <w:p w14:paraId="1BE00F6F" w14:textId="77777777" w:rsidR="000C3D0D" w:rsidRDefault="000C3D0D" w:rsidP="000C3D0D">
      <w:pPr>
        <w:pStyle w:val="Heading6"/>
      </w:pPr>
      <w:bookmarkStart w:id="2175" w:name="_Toc113929117"/>
      <w:bookmarkStart w:id="2176" w:name="_Toc113960487"/>
      <w:r>
        <w:t>6.5.3.2.1</w:t>
      </w:r>
      <w:r>
        <w:tab/>
        <w:t>MAC</w:t>
      </w:r>
      <w:bookmarkEnd w:id="2175"/>
      <w:bookmarkEnd w:id="2176"/>
    </w:p>
    <w:p w14:paraId="510DF403" w14:textId="77777777" w:rsidR="000C3D0D" w:rsidRDefault="000C3D0D" w:rsidP="000C3D0D">
      <w:pPr>
        <w:pStyle w:val="Heading6"/>
      </w:pPr>
      <w:bookmarkStart w:id="2177" w:name="_Toc113929118"/>
      <w:bookmarkStart w:id="2178" w:name="_Toc113960488"/>
      <w:r>
        <w:t>6.5.3.2.2</w:t>
      </w:r>
      <w:r>
        <w:tab/>
        <w:t>RLC</w:t>
      </w:r>
      <w:bookmarkEnd w:id="2177"/>
      <w:bookmarkEnd w:id="2178"/>
    </w:p>
    <w:p w14:paraId="652C2EB8" w14:textId="77777777" w:rsidR="000C3D0D" w:rsidRDefault="000C3D0D" w:rsidP="000C3D0D">
      <w:pPr>
        <w:pStyle w:val="Heading6"/>
      </w:pPr>
      <w:bookmarkStart w:id="2179" w:name="_Toc113929119"/>
      <w:bookmarkStart w:id="2180" w:name="_Toc113960489"/>
      <w:r>
        <w:t>6.5.3.2.3</w:t>
      </w:r>
      <w:r>
        <w:tab/>
        <w:t>PDCP</w:t>
      </w:r>
      <w:bookmarkEnd w:id="2179"/>
      <w:bookmarkEnd w:id="2180"/>
    </w:p>
    <w:p w14:paraId="594D9C31" w14:textId="77777777" w:rsidR="000C3D0D" w:rsidRDefault="000C3D0D" w:rsidP="000C3D0D">
      <w:pPr>
        <w:pStyle w:val="Heading5"/>
      </w:pPr>
      <w:bookmarkStart w:id="2181" w:name="_Toc113929120"/>
      <w:bookmarkStart w:id="2182" w:name="_Toc113960490"/>
      <w:r>
        <w:t>6.5.3.3</w:t>
      </w:r>
      <w:r>
        <w:tab/>
        <w:t>RRC</w:t>
      </w:r>
      <w:bookmarkEnd w:id="2181"/>
      <w:bookmarkEnd w:id="2182"/>
    </w:p>
    <w:p w14:paraId="418E8F36" w14:textId="77777777" w:rsidR="000C3D0D" w:rsidRDefault="000C3D0D" w:rsidP="000C3D0D">
      <w:pPr>
        <w:pStyle w:val="Heading6"/>
      </w:pPr>
      <w:bookmarkStart w:id="2183" w:name="_Toc113929121"/>
      <w:bookmarkStart w:id="2184" w:name="_Toc113960491"/>
      <w:r>
        <w:t>6.5.3.3.1</w:t>
      </w:r>
      <w:r>
        <w:tab/>
        <w:t>RRC Part 1 (clauses 8.1 and 8.5)</w:t>
      </w:r>
      <w:bookmarkEnd w:id="2183"/>
      <w:bookmarkEnd w:id="2184"/>
    </w:p>
    <w:p w14:paraId="7831E077" w14:textId="77777777" w:rsidR="000C3D0D" w:rsidRDefault="000C3D0D" w:rsidP="000C3D0D">
      <w:pPr>
        <w:pStyle w:val="Heading6"/>
      </w:pPr>
      <w:bookmarkStart w:id="2185" w:name="_Toc113929122"/>
      <w:bookmarkStart w:id="2186" w:name="_Toc113960492"/>
      <w:r>
        <w:t>6.5.3.3.2</w:t>
      </w:r>
      <w:r>
        <w:tab/>
        <w:t>RRC Part 2 (clause 8.2),</w:t>
      </w:r>
      <w:bookmarkEnd w:id="2185"/>
      <w:bookmarkEnd w:id="2186"/>
    </w:p>
    <w:p w14:paraId="05A4AA69" w14:textId="5D4DF233" w:rsidR="000C3D0D" w:rsidRDefault="000C3D0D" w:rsidP="000C3D0D">
      <w:pPr>
        <w:rPr>
          <w:rFonts w:ascii="Arial" w:hAnsi="Arial" w:cs="Arial"/>
          <w:b/>
          <w:sz w:val="24"/>
        </w:rPr>
      </w:pPr>
      <w:r>
        <w:rPr>
          <w:rFonts w:ascii="Arial" w:hAnsi="Arial" w:cs="Arial"/>
          <w:b/>
          <w:color w:val="0000FF"/>
          <w:sz w:val="24"/>
        </w:rPr>
        <w:t>R5-224003</w:t>
      </w:r>
      <w:r>
        <w:rPr>
          <w:rFonts w:ascii="Arial" w:hAnsi="Arial" w:cs="Arial"/>
          <w:b/>
          <w:color w:val="0000FF"/>
          <w:sz w:val="24"/>
        </w:rPr>
        <w:tab/>
      </w:r>
      <w:r>
        <w:rPr>
          <w:rFonts w:ascii="Arial" w:hAnsi="Arial" w:cs="Arial"/>
          <w:b/>
          <w:sz w:val="24"/>
        </w:rPr>
        <w:t>Update of CHO TC 8.2.4.31.4</w:t>
      </w:r>
    </w:p>
    <w:p w14:paraId="7160EE1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CR-5103  Cat: F (Rel-17)</w:t>
      </w:r>
      <w:r>
        <w:rPr>
          <w:i/>
        </w:rPr>
        <w:br/>
      </w:r>
      <w:r>
        <w:rPr>
          <w:i/>
        </w:rPr>
        <w:br/>
      </w:r>
      <w:r>
        <w:rPr>
          <w:i/>
        </w:rPr>
        <w:tab/>
      </w:r>
      <w:r>
        <w:rPr>
          <w:i/>
        </w:rPr>
        <w:tab/>
      </w:r>
      <w:r>
        <w:rPr>
          <w:i/>
        </w:rPr>
        <w:tab/>
      </w:r>
      <w:r>
        <w:rPr>
          <w:i/>
        </w:rPr>
        <w:tab/>
      </w:r>
      <w:r>
        <w:rPr>
          <w:i/>
        </w:rPr>
        <w:tab/>
        <w:t>Source: MediaTek Inc.</w:t>
      </w:r>
    </w:p>
    <w:p w14:paraId="461493D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CE8F8" w14:textId="77777777" w:rsidR="000C3D0D" w:rsidRDefault="000C3D0D" w:rsidP="000C3D0D">
      <w:pPr>
        <w:pStyle w:val="Heading6"/>
      </w:pPr>
      <w:bookmarkStart w:id="2187" w:name="_Toc113929123"/>
      <w:bookmarkStart w:id="2188" w:name="_Toc113960493"/>
      <w:r>
        <w:t>6.5.3.3.3</w:t>
      </w:r>
      <w:r>
        <w:tab/>
        <w:t>RRC Part 3 (clause 8.3)</w:t>
      </w:r>
      <w:bookmarkEnd w:id="2187"/>
      <w:bookmarkEnd w:id="2188"/>
    </w:p>
    <w:p w14:paraId="12517F4C" w14:textId="6404497E" w:rsidR="000C3D0D" w:rsidRDefault="000C3D0D" w:rsidP="000C3D0D">
      <w:pPr>
        <w:rPr>
          <w:rFonts w:ascii="Arial" w:hAnsi="Arial" w:cs="Arial"/>
          <w:b/>
          <w:sz w:val="24"/>
        </w:rPr>
      </w:pPr>
      <w:r>
        <w:rPr>
          <w:rFonts w:ascii="Arial" w:hAnsi="Arial" w:cs="Arial"/>
          <w:b/>
          <w:color w:val="0000FF"/>
          <w:sz w:val="24"/>
        </w:rPr>
        <w:t>R5-224162</w:t>
      </w:r>
      <w:r>
        <w:rPr>
          <w:rFonts w:ascii="Arial" w:hAnsi="Arial" w:cs="Arial"/>
          <w:b/>
          <w:color w:val="0000FF"/>
          <w:sz w:val="24"/>
        </w:rPr>
        <w:tab/>
      </w:r>
      <w:r>
        <w:rPr>
          <w:rFonts w:ascii="Arial" w:hAnsi="Arial" w:cs="Arial"/>
          <w:b/>
          <w:sz w:val="24"/>
        </w:rPr>
        <w:t>Correction to LTE testcase 8.3.1.10</w:t>
      </w:r>
    </w:p>
    <w:p w14:paraId="068997E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CR-5105  Cat: F (Rel-17)</w:t>
      </w:r>
      <w:r>
        <w:rPr>
          <w:i/>
        </w:rPr>
        <w:br/>
      </w:r>
      <w:r>
        <w:rPr>
          <w:i/>
        </w:rPr>
        <w:br/>
      </w:r>
      <w:r>
        <w:rPr>
          <w:i/>
        </w:rPr>
        <w:tab/>
      </w:r>
      <w:r>
        <w:rPr>
          <w:i/>
        </w:rPr>
        <w:tab/>
      </w:r>
      <w:r>
        <w:rPr>
          <w:i/>
        </w:rPr>
        <w:tab/>
      </w:r>
      <w:r>
        <w:rPr>
          <w:i/>
        </w:rPr>
        <w:tab/>
      </w:r>
      <w:r>
        <w:rPr>
          <w:i/>
        </w:rPr>
        <w:tab/>
        <w:t>Source: ROHDE &amp; SCHWARZ</w:t>
      </w:r>
    </w:p>
    <w:p w14:paraId="4F783D9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447A9" w14:textId="7C28B37C" w:rsidR="000C3D0D" w:rsidRDefault="000C3D0D" w:rsidP="000C3D0D">
      <w:pPr>
        <w:rPr>
          <w:rFonts w:ascii="Arial" w:hAnsi="Arial" w:cs="Arial"/>
          <w:b/>
          <w:sz w:val="24"/>
        </w:rPr>
      </w:pPr>
      <w:r>
        <w:rPr>
          <w:rFonts w:ascii="Arial" w:hAnsi="Arial" w:cs="Arial"/>
          <w:b/>
          <w:color w:val="0000FF"/>
          <w:sz w:val="24"/>
        </w:rPr>
        <w:t>R5-224163</w:t>
      </w:r>
      <w:r>
        <w:rPr>
          <w:rFonts w:ascii="Arial" w:hAnsi="Arial" w:cs="Arial"/>
          <w:b/>
          <w:color w:val="0000FF"/>
          <w:sz w:val="24"/>
        </w:rPr>
        <w:tab/>
      </w:r>
      <w:r>
        <w:rPr>
          <w:rFonts w:ascii="Arial" w:hAnsi="Arial" w:cs="Arial"/>
          <w:b/>
          <w:sz w:val="24"/>
        </w:rPr>
        <w:t>Correction to LTE testcase 8.3.1.13</w:t>
      </w:r>
    </w:p>
    <w:p w14:paraId="1504B57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CR-5106  Cat: F (Rel-17)</w:t>
      </w:r>
      <w:r>
        <w:rPr>
          <w:i/>
        </w:rPr>
        <w:br/>
      </w:r>
      <w:r>
        <w:rPr>
          <w:i/>
        </w:rPr>
        <w:br/>
      </w:r>
      <w:r>
        <w:rPr>
          <w:i/>
        </w:rPr>
        <w:tab/>
      </w:r>
      <w:r>
        <w:rPr>
          <w:i/>
        </w:rPr>
        <w:tab/>
      </w:r>
      <w:r>
        <w:rPr>
          <w:i/>
        </w:rPr>
        <w:tab/>
      </w:r>
      <w:r>
        <w:rPr>
          <w:i/>
        </w:rPr>
        <w:tab/>
      </w:r>
      <w:r>
        <w:rPr>
          <w:i/>
        </w:rPr>
        <w:tab/>
        <w:t>Source: ROHDE &amp; SCHWARZ</w:t>
      </w:r>
    </w:p>
    <w:p w14:paraId="01470780" w14:textId="77777777" w:rsidR="000C3D0D" w:rsidRDefault="000C3D0D" w:rsidP="000C3D0D">
      <w:pPr>
        <w:rPr>
          <w:rFonts w:ascii="Arial" w:hAnsi="Arial" w:cs="Arial"/>
          <w:b/>
        </w:rPr>
      </w:pPr>
      <w:r>
        <w:rPr>
          <w:rFonts w:ascii="Arial" w:hAnsi="Arial" w:cs="Arial"/>
          <w:b/>
        </w:rPr>
        <w:t xml:space="preserve">Discussion: </w:t>
      </w:r>
    </w:p>
    <w:p w14:paraId="5C19791C" w14:textId="77777777" w:rsidR="000C3D0D" w:rsidRDefault="000C3D0D" w:rsidP="000C3D0D">
      <w:r>
        <w:t>TEI8-&gt;9!</w:t>
      </w:r>
    </w:p>
    <w:p w14:paraId="62287A83" w14:textId="77777777" w:rsidR="000C3D0D" w:rsidRDefault="000C3D0D" w:rsidP="000C3D0D">
      <w:r>
        <w:t>r1</w:t>
      </w:r>
    </w:p>
    <w:p w14:paraId="22DFD4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R5-225419</w:t>
      </w:r>
      <w:r>
        <w:rPr>
          <w:color w:val="993300"/>
          <w:u w:val="single"/>
        </w:rPr>
        <w:t>.</w:t>
      </w:r>
    </w:p>
    <w:p w14:paraId="407A8F96" w14:textId="7216966D" w:rsidR="000C3D0D" w:rsidRDefault="000C3D0D" w:rsidP="000C3D0D">
      <w:pPr>
        <w:rPr>
          <w:rFonts w:ascii="Arial" w:hAnsi="Arial" w:cs="Arial"/>
          <w:b/>
          <w:sz w:val="24"/>
        </w:rPr>
      </w:pPr>
      <w:r>
        <w:rPr>
          <w:rFonts w:ascii="Arial" w:hAnsi="Arial" w:cs="Arial"/>
          <w:b/>
          <w:color w:val="0000FF"/>
          <w:sz w:val="24"/>
        </w:rPr>
        <w:t>R5-225419</w:t>
      </w:r>
      <w:r>
        <w:rPr>
          <w:rFonts w:ascii="Arial" w:hAnsi="Arial" w:cs="Arial"/>
          <w:b/>
          <w:color w:val="0000FF"/>
          <w:sz w:val="24"/>
        </w:rPr>
        <w:tab/>
      </w:r>
      <w:r>
        <w:rPr>
          <w:rFonts w:ascii="Arial" w:hAnsi="Arial" w:cs="Arial"/>
          <w:b/>
          <w:sz w:val="24"/>
        </w:rPr>
        <w:t>Correction to LTE testcase 8.3.1.13</w:t>
      </w:r>
    </w:p>
    <w:p w14:paraId="4F21ED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CR-5106  rev 1 Cat: F (Rel-17)</w:t>
      </w:r>
      <w:r>
        <w:rPr>
          <w:i/>
        </w:rPr>
        <w:br/>
      </w:r>
      <w:r>
        <w:rPr>
          <w:i/>
        </w:rPr>
        <w:br/>
      </w:r>
      <w:r>
        <w:rPr>
          <w:i/>
        </w:rPr>
        <w:tab/>
      </w:r>
      <w:r>
        <w:rPr>
          <w:i/>
        </w:rPr>
        <w:tab/>
      </w:r>
      <w:r>
        <w:rPr>
          <w:i/>
        </w:rPr>
        <w:tab/>
      </w:r>
      <w:r>
        <w:rPr>
          <w:i/>
        </w:rPr>
        <w:tab/>
      </w:r>
      <w:r>
        <w:rPr>
          <w:i/>
        </w:rPr>
        <w:tab/>
        <w:t>Source: ROHDE &amp; SCHWARZ</w:t>
      </w:r>
    </w:p>
    <w:p w14:paraId="1C725287" w14:textId="77777777" w:rsidR="000C3D0D" w:rsidRDefault="000C3D0D" w:rsidP="000C3D0D">
      <w:pPr>
        <w:rPr>
          <w:color w:val="808080"/>
        </w:rPr>
      </w:pPr>
      <w:r>
        <w:rPr>
          <w:color w:val="808080"/>
        </w:rPr>
        <w:t>(Replaces R5-224163)</w:t>
      </w:r>
    </w:p>
    <w:p w14:paraId="5C49A46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2DFFF" w14:textId="77777777" w:rsidR="000C3D0D" w:rsidRDefault="000C3D0D" w:rsidP="000C3D0D">
      <w:pPr>
        <w:pStyle w:val="Heading6"/>
      </w:pPr>
      <w:bookmarkStart w:id="2189" w:name="_Toc113929124"/>
      <w:bookmarkStart w:id="2190" w:name="_Toc113960494"/>
      <w:r>
        <w:t>6.5.3.3.4</w:t>
      </w:r>
      <w:r>
        <w:tab/>
        <w:t>Inter-RAT (clauses 8.4 &amp; 8.4A)</w:t>
      </w:r>
      <w:bookmarkEnd w:id="2189"/>
      <w:bookmarkEnd w:id="2190"/>
    </w:p>
    <w:p w14:paraId="12BEACF7" w14:textId="77777777" w:rsidR="000C3D0D" w:rsidRDefault="000C3D0D" w:rsidP="000C3D0D">
      <w:pPr>
        <w:pStyle w:val="Heading6"/>
      </w:pPr>
      <w:bookmarkStart w:id="2191" w:name="_Toc113929125"/>
      <w:bookmarkStart w:id="2192" w:name="_Toc113960495"/>
      <w:r>
        <w:t>6.5.3.3.5</w:t>
      </w:r>
      <w:r>
        <w:tab/>
        <w:t>RRC LTE MDT (clause 8.6)</w:t>
      </w:r>
      <w:bookmarkEnd w:id="2191"/>
      <w:bookmarkEnd w:id="2192"/>
    </w:p>
    <w:p w14:paraId="30F0680B" w14:textId="77777777" w:rsidR="000C3D0D" w:rsidRDefault="000C3D0D" w:rsidP="000C3D0D">
      <w:pPr>
        <w:pStyle w:val="Heading6"/>
      </w:pPr>
      <w:bookmarkStart w:id="2193" w:name="_Toc113929126"/>
      <w:bookmarkStart w:id="2194" w:name="_Toc113960496"/>
      <w:r>
        <w:t>6.5.3.3.6</w:t>
      </w:r>
      <w:r>
        <w:tab/>
        <w:t>RRC ANR for UTRAN (clause 8.7)</w:t>
      </w:r>
      <w:bookmarkEnd w:id="2193"/>
      <w:bookmarkEnd w:id="2194"/>
    </w:p>
    <w:p w14:paraId="16EEB8C3" w14:textId="77777777" w:rsidR="000C3D0D" w:rsidRDefault="000C3D0D" w:rsidP="000C3D0D">
      <w:pPr>
        <w:pStyle w:val="Heading5"/>
      </w:pPr>
      <w:bookmarkStart w:id="2195" w:name="_Toc113929127"/>
      <w:bookmarkStart w:id="2196" w:name="_Toc113960497"/>
      <w:r>
        <w:t>6.5.3.4</w:t>
      </w:r>
      <w:r>
        <w:tab/>
        <w:t>EPS Mobility Management</w:t>
      </w:r>
      <w:bookmarkEnd w:id="2195"/>
      <w:bookmarkEnd w:id="2196"/>
    </w:p>
    <w:p w14:paraId="3CFAC28F" w14:textId="77777777" w:rsidR="000C3D0D" w:rsidRDefault="000C3D0D" w:rsidP="000C3D0D">
      <w:pPr>
        <w:pStyle w:val="Heading5"/>
      </w:pPr>
      <w:bookmarkStart w:id="2197" w:name="_Toc113929128"/>
      <w:bookmarkStart w:id="2198" w:name="_Toc113960498"/>
      <w:r>
        <w:t>6.5.3.5</w:t>
      </w:r>
      <w:r>
        <w:tab/>
        <w:t>EPS Session Management</w:t>
      </w:r>
      <w:bookmarkEnd w:id="2197"/>
      <w:bookmarkEnd w:id="2198"/>
    </w:p>
    <w:p w14:paraId="4D22B59B" w14:textId="77777777" w:rsidR="000C3D0D" w:rsidRDefault="000C3D0D" w:rsidP="000C3D0D">
      <w:pPr>
        <w:pStyle w:val="Heading5"/>
      </w:pPr>
      <w:bookmarkStart w:id="2199" w:name="_Toc113929129"/>
      <w:bookmarkStart w:id="2200" w:name="_Toc113960499"/>
      <w:r>
        <w:t>6.5.3.6</w:t>
      </w:r>
      <w:r>
        <w:tab/>
        <w:t>General Tests</w:t>
      </w:r>
      <w:bookmarkEnd w:id="2199"/>
      <w:bookmarkEnd w:id="2200"/>
    </w:p>
    <w:p w14:paraId="6795D96B" w14:textId="641385F7" w:rsidR="000C3D0D" w:rsidRDefault="000C3D0D" w:rsidP="000C3D0D">
      <w:pPr>
        <w:rPr>
          <w:rFonts w:ascii="Arial" w:hAnsi="Arial" w:cs="Arial"/>
          <w:b/>
          <w:sz w:val="24"/>
        </w:rPr>
      </w:pPr>
      <w:r>
        <w:rPr>
          <w:rFonts w:ascii="Arial" w:hAnsi="Arial" w:cs="Arial"/>
          <w:b/>
          <w:color w:val="0000FF"/>
          <w:sz w:val="24"/>
        </w:rPr>
        <w:t>R5-224137</w:t>
      </w:r>
      <w:r>
        <w:rPr>
          <w:rFonts w:ascii="Arial" w:hAnsi="Arial" w:cs="Arial"/>
          <w:b/>
          <w:color w:val="0000FF"/>
          <w:sz w:val="24"/>
        </w:rPr>
        <w:tab/>
      </w:r>
      <w:r>
        <w:rPr>
          <w:rFonts w:ascii="Arial" w:hAnsi="Arial" w:cs="Arial"/>
          <w:b/>
          <w:sz w:val="24"/>
        </w:rPr>
        <w:t>Correction to EIEI test case 11.3.2</w:t>
      </w:r>
    </w:p>
    <w:p w14:paraId="3D8E172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CR-5104  Cat: F (Rel-17)</w:t>
      </w:r>
      <w:r>
        <w:rPr>
          <w:i/>
        </w:rPr>
        <w:br/>
      </w:r>
      <w:r>
        <w:rPr>
          <w:i/>
        </w:rPr>
        <w:br/>
      </w:r>
      <w:r>
        <w:rPr>
          <w:i/>
        </w:rPr>
        <w:tab/>
      </w:r>
      <w:r>
        <w:rPr>
          <w:i/>
        </w:rPr>
        <w:tab/>
      </w:r>
      <w:r>
        <w:rPr>
          <w:i/>
        </w:rPr>
        <w:tab/>
      </w:r>
      <w:r>
        <w:rPr>
          <w:i/>
        </w:rPr>
        <w:tab/>
      </w:r>
      <w:r>
        <w:rPr>
          <w:i/>
        </w:rPr>
        <w:tab/>
        <w:t>Source: Keysight Technologies UK, Qualcomm</w:t>
      </w:r>
    </w:p>
    <w:p w14:paraId="29735A45" w14:textId="77777777" w:rsidR="000C3D0D" w:rsidRDefault="000C3D0D" w:rsidP="000C3D0D">
      <w:pPr>
        <w:rPr>
          <w:rFonts w:ascii="Arial" w:hAnsi="Arial" w:cs="Arial"/>
          <w:b/>
        </w:rPr>
      </w:pPr>
      <w:r>
        <w:rPr>
          <w:rFonts w:ascii="Arial" w:hAnsi="Arial" w:cs="Arial"/>
          <w:b/>
        </w:rPr>
        <w:t xml:space="preserve">Discussion: </w:t>
      </w:r>
    </w:p>
    <w:p w14:paraId="3BB4B300" w14:textId="77777777" w:rsidR="000C3D0D" w:rsidRDefault="000C3D0D" w:rsidP="000C3D0D">
      <w:r>
        <w:t>late doc</w:t>
      </w:r>
    </w:p>
    <w:p w14:paraId="25A047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80C1F" w14:textId="77777777" w:rsidR="000C3D0D" w:rsidRDefault="000C3D0D" w:rsidP="000C3D0D">
      <w:pPr>
        <w:pStyle w:val="Heading5"/>
      </w:pPr>
      <w:bookmarkStart w:id="2201" w:name="_Toc113929130"/>
      <w:bookmarkStart w:id="2202" w:name="_Toc113960500"/>
      <w:r>
        <w:t>6.5.3.7</w:t>
      </w:r>
      <w:r>
        <w:tab/>
        <w:t>Interoperability Radio Bearers</w:t>
      </w:r>
      <w:bookmarkEnd w:id="2201"/>
      <w:bookmarkEnd w:id="2202"/>
    </w:p>
    <w:p w14:paraId="092257EA" w14:textId="77777777" w:rsidR="000C3D0D" w:rsidRDefault="000C3D0D" w:rsidP="000C3D0D">
      <w:pPr>
        <w:pStyle w:val="Heading5"/>
      </w:pPr>
      <w:bookmarkStart w:id="2203" w:name="_Toc113929131"/>
      <w:bookmarkStart w:id="2204" w:name="_Toc113960501"/>
      <w:r>
        <w:t>6.5.3.8</w:t>
      </w:r>
      <w:r>
        <w:tab/>
        <w:t>Multilayer Procedures</w:t>
      </w:r>
      <w:bookmarkEnd w:id="2203"/>
      <w:bookmarkEnd w:id="2204"/>
    </w:p>
    <w:p w14:paraId="5C07328A" w14:textId="03C9A74B" w:rsidR="000C3D0D" w:rsidRDefault="000C3D0D" w:rsidP="000C3D0D">
      <w:pPr>
        <w:rPr>
          <w:rFonts w:ascii="Arial" w:hAnsi="Arial" w:cs="Arial"/>
          <w:b/>
          <w:sz w:val="24"/>
        </w:rPr>
      </w:pPr>
      <w:r>
        <w:rPr>
          <w:rFonts w:ascii="Arial" w:hAnsi="Arial" w:cs="Arial"/>
          <w:b/>
          <w:color w:val="0000FF"/>
          <w:sz w:val="24"/>
        </w:rPr>
        <w:t>R5-224398</w:t>
      </w:r>
      <w:r>
        <w:rPr>
          <w:rFonts w:ascii="Arial" w:hAnsi="Arial" w:cs="Arial"/>
          <w:b/>
          <w:color w:val="0000FF"/>
          <w:sz w:val="24"/>
        </w:rPr>
        <w:tab/>
      </w:r>
      <w:r>
        <w:rPr>
          <w:rFonts w:ascii="Arial" w:hAnsi="Arial" w:cs="Arial"/>
          <w:b/>
          <w:sz w:val="24"/>
        </w:rPr>
        <w:t>Add new test case 13.6.2 Handover from EPC/ePDG to 5GS for Rel-15 Inter-system mobility between untrusted Non-3GPP and 3GPP system</w:t>
      </w:r>
    </w:p>
    <w:p w14:paraId="09A2BE2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CR-5110  Cat: F (Rel-17)</w:t>
      </w:r>
      <w:r>
        <w:rPr>
          <w:i/>
        </w:rPr>
        <w:br/>
      </w:r>
      <w:r>
        <w:rPr>
          <w:i/>
        </w:rPr>
        <w:br/>
      </w:r>
      <w:r>
        <w:rPr>
          <w:i/>
        </w:rPr>
        <w:tab/>
      </w:r>
      <w:r>
        <w:rPr>
          <w:i/>
        </w:rPr>
        <w:tab/>
      </w:r>
      <w:r>
        <w:rPr>
          <w:i/>
        </w:rPr>
        <w:tab/>
      </w:r>
      <w:r>
        <w:rPr>
          <w:i/>
        </w:rPr>
        <w:tab/>
      </w:r>
      <w:r>
        <w:rPr>
          <w:i/>
        </w:rPr>
        <w:tab/>
        <w:t>Source: China Telecom</w:t>
      </w:r>
    </w:p>
    <w:p w14:paraId="415B202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3956D" w14:textId="50D84A95" w:rsidR="000C3D0D" w:rsidRDefault="000C3D0D" w:rsidP="000C3D0D">
      <w:pPr>
        <w:rPr>
          <w:rFonts w:ascii="Arial" w:hAnsi="Arial" w:cs="Arial"/>
          <w:b/>
          <w:sz w:val="24"/>
        </w:rPr>
      </w:pPr>
      <w:r>
        <w:rPr>
          <w:rFonts w:ascii="Arial" w:hAnsi="Arial" w:cs="Arial"/>
          <w:b/>
          <w:color w:val="0000FF"/>
          <w:sz w:val="24"/>
        </w:rPr>
        <w:t>R5-224583</w:t>
      </w:r>
      <w:r>
        <w:rPr>
          <w:rFonts w:ascii="Arial" w:hAnsi="Arial" w:cs="Arial"/>
          <w:b/>
          <w:color w:val="0000FF"/>
          <w:sz w:val="24"/>
        </w:rPr>
        <w:tab/>
      </w:r>
      <w:r>
        <w:rPr>
          <w:rFonts w:ascii="Arial" w:hAnsi="Arial" w:cs="Arial"/>
          <w:b/>
          <w:sz w:val="24"/>
        </w:rPr>
        <w:t>Add new test case 11.8.6 Handover from EPC/ePDG to 5GS for Rel-15 Inter-system mobility between untrusted Non-3GPP and 3GPP system</w:t>
      </w:r>
    </w:p>
    <w:p w14:paraId="50B4B5F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v16.12.0</w:t>
      </w:r>
      <w:r>
        <w:rPr>
          <w:i/>
        </w:rPr>
        <w:tab/>
        <w:t xml:space="preserve">  CR-3132  Cat: F (Rel-17)</w:t>
      </w:r>
      <w:r>
        <w:rPr>
          <w:i/>
        </w:rPr>
        <w:br/>
      </w:r>
      <w:r>
        <w:rPr>
          <w:i/>
        </w:rPr>
        <w:br/>
      </w:r>
      <w:r>
        <w:rPr>
          <w:i/>
        </w:rPr>
        <w:tab/>
      </w:r>
      <w:r>
        <w:rPr>
          <w:i/>
        </w:rPr>
        <w:tab/>
      </w:r>
      <w:r>
        <w:rPr>
          <w:i/>
        </w:rPr>
        <w:tab/>
      </w:r>
      <w:r>
        <w:rPr>
          <w:i/>
        </w:rPr>
        <w:tab/>
      </w:r>
      <w:r>
        <w:rPr>
          <w:i/>
        </w:rPr>
        <w:tab/>
        <w:t>Source: China Telecom</w:t>
      </w:r>
    </w:p>
    <w:p w14:paraId="73A831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141D3" w14:textId="77777777" w:rsidR="000C3D0D" w:rsidRDefault="000C3D0D" w:rsidP="000C3D0D">
      <w:pPr>
        <w:pStyle w:val="Heading5"/>
      </w:pPr>
      <w:bookmarkStart w:id="2205" w:name="_Toc113929132"/>
      <w:bookmarkStart w:id="2206" w:name="_Toc113960502"/>
      <w:r>
        <w:t>6.5.3.9</w:t>
      </w:r>
      <w:r>
        <w:tab/>
        <w:t>PWS - ETWS, CMAS</w:t>
      </w:r>
      <w:bookmarkEnd w:id="2205"/>
      <w:bookmarkEnd w:id="2206"/>
    </w:p>
    <w:p w14:paraId="2DFF2BED" w14:textId="77777777" w:rsidR="000C3D0D" w:rsidRDefault="000C3D0D" w:rsidP="000C3D0D">
      <w:pPr>
        <w:pStyle w:val="Heading5"/>
      </w:pPr>
      <w:bookmarkStart w:id="2207" w:name="_Toc113929133"/>
      <w:bookmarkStart w:id="2208" w:name="_Toc113960503"/>
      <w:r>
        <w:t>6.5.3.10</w:t>
      </w:r>
      <w:r>
        <w:tab/>
        <w:t>Non-3GPP</w:t>
      </w:r>
      <w:bookmarkEnd w:id="2207"/>
      <w:bookmarkEnd w:id="2208"/>
    </w:p>
    <w:p w14:paraId="3F12B013" w14:textId="77777777" w:rsidR="000C3D0D" w:rsidRDefault="000C3D0D" w:rsidP="000C3D0D">
      <w:pPr>
        <w:pStyle w:val="Heading5"/>
      </w:pPr>
      <w:bookmarkStart w:id="2209" w:name="_Toc113929134"/>
      <w:bookmarkStart w:id="2210" w:name="_Toc113960504"/>
      <w:r>
        <w:t>6.5.3.11</w:t>
      </w:r>
      <w:r>
        <w:tab/>
        <w:t>Others (TS 36.523-1 clauses not covered by other AIs under AI 6.5.3, e.g. eMBMS, Home (e)NB, MBMS in LTE, D2D, SC-PTM, NB-IoT, CIoT...)</w:t>
      </w:r>
      <w:bookmarkEnd w:id="2209"/>
      <w:bookmarkEnd w:id="2210"/>
    </w:p>
    <w:p w14:paraId="14B213F1" w14:textId="26AA7F4A" w:rsidR="000C3D0D" w:rsidRDefault="000C3D0D" w:rsidP="000C3D0D">
      <w:pPr>
        <w:rPr>
          <w:rFonts w:ascii="Arial" w:hAnsi="Arial" w:cs="Arial"/>
          <w:b/>
          <w:sz w:val="24"/>
        </w:rPr>
      </w:pPr>
      <w:r>
        <w:rPr>
          <w:rFonts w:ascii="Arial" w:hAnsi="Arial" w:cs="Arial"/>
          <w:b/>
          <w:color w:val="0000FF"/>
          <w:sz w:val="24"/>
        </w:rPr>
        <w:t>R5-223940</w:t>
      </w:r>
      <w:r>
        <w:rPr>
          <w:rFonts w:ascii="Arial" w:hAnsi="Arial" w:cs="Arial"/>
          <w:b/>
          <w:color w:val="0000FF"/>
          <w:sz w:val="24"/>
        </w:rPr>
        <w:tab/>
      </w:r>
      <w:r>
        <w:rPr>
          <w:rFonts w:ascii="Arial" w:hAnsi="Arial" w:cs="Arial"/>
          <w:b/>
          <w:sz w:val="24"/>
        </w:rPr>
        <w:t>Corrections to NB-IoT RRC TC 22.4.14a</w:t>
      </w:r>
    </w:p>
    <w:p w14:paraId="46C3BBC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CR-5102  Cat: F (Rel-17)</w:t>
      </w:r>
      <w:r>
        <w:rPr>
          <w:i/>
        </w:rPr>
        <w:br/>
      </w:r>
      <w:r>
        <w:rPr>
          <w:i/>
        </w:rPr>
        <w:br/>
      </w:r>
      <w:r>
        <w:rPr>
          <w:i/>
        </w:rPr>
        <w:tab/>
      </w:r>
      <w:r>
        <w:rPr>
          <w:i/>
        </w:rPr>
        <w:tab/>
      </w:r>
      <w:r>
        <w:rPr>
          <w:i/>
        </w:rPr>
        <w:tab/>
      </w:r>
      <w:r>
        <w:rPr>
          <w:i/>
        </w:rPr>
        <w:tab/>
      </w:r>
      <w:r>
        <w:rPr>
          <w:i/>
        </w:rPr>
        <w:tab/>
        <w:t>Source: MCC TF160</w:t>
      </w:r>
    </w:p>
    <w:p w14:paraId="58296B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20ABA" w14:textId="03EC78D2" w:rsidR="000C3D0D" w:rsidRDefault="000C3D0D" w:rsidP="000C3D0D">
      <w:pPr>
        <w:rPr>
          <w:rFonts w:ascii="Arial" w:hAnsi="Arial" w:cs="Arial"/>
          <w:b/>
          <w:sz w:val="24"/>
        </w:rPr>
      </w:pPr>
      <w:r>
        <w:rPr>
          <w:rFonts w:ascii="Arial" w:hAnsi="Arial" w:cs="Arial"/>
          <w:b/>
          <w:color w:val="0000FF"/>
          <w:sz w:val="24"/>
        </w:rPr>
        <w:t>R5-224451</w:t>
      </w:r>
      <w:r>
        <w:rPr>
          <w:rFonts w:ascii="Arial" w:hAnsi="Arial" w:cs="Arial"/>
          <w:b/>
          <w:color w:val="0000FF"/>
          <w:sz w:val="24"/>
        </w:rPr>
        <w:tab/>
      </w:r>
      <w:r>
        <w:rPr>
          <w:rFonts w:ascii="Arial" w:hAnsi="Arial" w:cs="Arial"/>
          <w:b/>
          <w:sz w:val="24"/>
        </w:rPr>
        <w:t>Corrections to NB-IoT MAC test case 22.3.1.12</w:t>
      </w:r>
    </w:p>
    <w:p w14:paraId="1A0F358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CR-5111  Cat: F (Rel-17)</w:t>
      </w:r>
      <w:r>
        <w:rPr>
          <w:i/>
        </w:rPr>
        <w:br/>
      </w:r>
      <w:r>
        <w:rPr>
          <w:i/>
        </w:rPr>
        <w:br/>
      </w:r>
      <w:r>
        <w:rPr>
          <w:i/>
        </w:rPr>
        <w:tab/>
      </w:r>
      <w:r>
        <w:rPr>
          <w:i/>
        </w:rPr>
        <w:tab/>
      </w:r>
      <w:r>
        <w:rPr>
          <w:i/>
        </w:rPr>
        <w:tab/>
      </w:r>
      <w:r>
        <w:rPr>
          <w:i/>
        </w:rPr>
        <w:tab/>
      </w:r>
      <w:r>
        <w:rPr>
          <w:i/>
        </w:rPr>
        <w:tab/>
        <w:t>Source: MCC TF160</w:t>
      </w:r>
    </w:p>
    <w:p w14:paraId="0102466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3B12F" w14:textId="44B5E457" w:rsidR="000C3D0D" w:rsidRDefault="000C3D0D" w:rsidP="000C3D0D">
      <w:pPr>
        <w:rPr>
          <w:rFonts w:ascii="Arial" w:hAnsi="Arial" w:cs="Arial"/>
          <w:b/>
          <w:sz w:val="24"/>
        </w:rPr>
      </w:pPr>
      <w:r>
        <w:rPr>
          <w:rFonts w:ascii="Arial" w:hAnsi="Arial" w:cs="Arial"/>
          <w:b/>
          <w:color w:val="0000FF"/>
          <w:sz w:val="24"/>
        </w:rPr>
        <w:t>R5-224608</w:t>
      </w:r>
      <w:r>
        <w:rPr>
          <w:rFonts w:ascii="Arial" w:hAnsi="Arial" w:cs="Arial"/>
          <w:b/>
          <w:color w:val="0000FF"/>
          <w:sz w:val="24"/>
        </w:rPr>
        <w:tab/>
      </w:r>
      <w:r>
        <w:rPr>
          <w:rFonts w:ascii="Arial" w:hAnsi="Arial" w:cs="Arial"/>
          <w:b/>
          <w:sz w:val="24"/>
        </w:rPr>
        <w:t>Corrections to NB-IoT MAC test case 22.3.1.11</w:t>
      </w:r>
    </w:p>
    <w:p w14:paraId="44B74E4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CR-5112  Cat: F (Rel-17)</w:t>
      </w:r>
      <w:r>
        <w:rPr>
          <w:i/>
        </w:rPr>
        <w:br/>
      </w:r>
      <w:r>
        <w:rPr>
          <w:i/>
        </w:rPr>
        <w:br/>
      </w:r>
      <w:r>
        <w:rPr>
          <w:i/>
        </w:rPr>
        <w:tab/>
      </w:r>
      <w:r>
        <w:rPr>
          <w:i/>
        </w:rPr>
        <w:tab/>
      </w:r>
      <w:r>
        <w:rPr>
          <w:i/>
        </w:rPr>
        <w:tab/>
      </w:r>
      <w:r>
        <w:rPr>
          <w:i/>
        </w:rPr>
        <w:tab/>
      </w:r>
      <w:r>
        <w:rPr>
          <w:i/>
        </w:rPr>
        <w:tab/>
        <w:t>Source: MCC TF160</w:t>
      </w:r>
    </w:p>
    <w:p w14:paraId="045729A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BEF1" w14:textId="6979D34A" w:rsidR="000C3D0D" w:rsidRDefault="000C3D0D" w:rsidP="000C3D0D">
      <w:pPr>
        <w:rPr>
          <w:rFonts w:ascii="Arial" w:hAnsi="Arial" w:cs="Arial"/>
          <w:b/>
          <w:sz w:val="24"/>
        </w:rPr>
      </w:pPr>
      <w:r>
        <w:rPr>
          <w:rFonts w:ascii="Arial" w:hAnsi="Arial" w:cs="Arial"/>
          <w:b/>
          <w:color w:val="0000FF"/>
          <w:sz w:val="24"/>
        </w:rPr>
        <w:t>R5-224721</w:t>
      </w:r>
      <w:r>
        <w:rPr>
          <w:rFonts w:ascii="Arial" w:hAnsi="Arial" w:cs="Arial"/>
          <w:b/>
          <w:color w:val="0000FF"/>
          <w:sz w:val="24"/>
        </w:rPr>
        <w:tab/>
      </w:r>
      <w:r>
        <w:rPr>
          <w:rFonts w:ascii="Arial" w:hAnsi="Arial" w:cs="Arial"/>
          <w:b/>
          <w:sz w:val="24"/>
        </w:rPr>
        <w:t>Correction to LTE RACS test case 9.2.5.1</w:t>
      </w:r>
    </w:p>
    <w:p w14:paraId="1414D03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CR-5113  Cat: F (Rel-17)</w:t>
      </w:r>
      <w:r>
        <w:rPr>
          <w:i/>
        </w:rPr>
        <w:br/>
      </w:r>
      <w:r>
        <w:rPr>
          <w:i/>
        </w:rPr>
        <w:br/>
      </w:r>
      <w:r>
        <w:rPr>
          <w:i/>
        </w:rPr>
        <w:tab/>
      </w:r>
      <w:r>
        <w:rPr>
          <w:i/>
        </w:rPr>
        <w:tab/>
      </w:r>
      <w:r>
        <w:rPr>
          <w:i/>
        </w:rPr>
        <w:tab/>
      </w:r>
      <w:r>
        <w:rPr>
          <w:i/>
        </w:rPr>
        <w:tab/>
      </w:r>
      <w:r>
        <w:rPr>
          <w:i/>
        </w:rPr>
        <w:tab/>
        <w:t>Source: Huawei, Hisilicon</w:t>
      </w:r>
    </w:p>
    <w:p w14:paraId="441AF6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BB686" w14:textId="7363A586" w:rsidR="000C3D0D" w:rsidRDefault="000C3D0D" w:rsidP="000C3D0D">
      <w:pPr>
        <w:rPr>
          <w:rFonts w:ascii="Arial" w:hAnsi="Arial" w:cs="Arial"/>
          <w:b/>
          <w:sz w:val="24"/>
        </w:rPr>
      </w:pPr>
      <w:r>
        <w:rPr>
          <w:rFonts w:ascii="Arial" w:hAnsi="Arial" w:cs="Arial"/>
          <w:b/>
          <w:color w:val="0000FF"/>
          <w:sz w:val="24"/>
        </w:rPr>
        <w:t>R5-224722</w:t>
      </w:r>
      <w:r>
        <w:rPr>
          <w:rFonts w:ascii="Arial" w:hAnsi="Arial" w:cs="Arial"/>
          <w:b/>
          <w:color w:val="0000FF"/>
          <w:sz w:val="24"/>
        </w:rPr>
        <w:tab/>
      </w:r>
      <w:r>
        <w:rPr>
          <w:rFonts w:ascii="Arial" w:hAnsi="Arial" w:cs="Arial"/>
          <w:b/>
          <w:sz w:val="24"/>
        </w:rPr>
        <w:t>Correction to LTE RACS test case 9.2.5.2</w:t>
      </w:r>
    </w:p>
    <w:p w14:paraId="11DDBFE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CR-5114  Cat: F (Rel-17)</w:t>
      </w:r>
      <w:r>
        <w:rPr>
          <w:i/>
        </w:rPr>
        <w:br/>
      </w:r>
      <w:r>
        <w:rPr>
          <w:i/>
        </w:rPr>
        <w:br/>
      </w:r>
      <w:r>
        <w:rPr>
          <w:i/>
        </w:rPr>
        <w:tab/>
      </w:r>
      <w:r>
        <w:rPr>
          <w:i/>
        </w:rPr>
        <w:tab/>
      </w:r>
      <w:r>
        <w:rPr>
          <w:i/>
        </w:rPr>
        <w:tab/>
      </w:r>
      <w:r>
        <w:rPr>
          <w:i/>
        </w:rPr>
        <w:tab/>
      </w:r>
      <w:r>
        <w:rPr>
          <w:i/>
        </w:rPr>
        <w:tab/>
        <w:t>Source: Huawei, Hisilicon</w:t>
      </w:r>
    </w:p>
    <w:p w14:paraId="60FB544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1F672" w14:textId="4E17C608" w:rsidR="000C3D0D" w:rsidRDefault="000C3D0D" w:rsidP="000C3D0D">
      <w:pPr>
        <w:rPr>
          <w:rFonts w:ascii="Arial" w:hAnsi="Arial" w:cs="Arial"/>
          <w:b/>
          <w:sz w:val="24"/>
        </w:rPr>
      </w:pPr>
      <w:r>
        <w:rPr>
          <w:rFonts w:ascii="Arial" w:hAnsi="Arial" w:cs="Arial"/>
          <w:b/>
          <w:color w:val="0000FF"/>
          <w:sz w:val="24"/>
        </w:rPr>
        <w:t>R5-224723</w:t>
      </w:r>
      <w:r>
        <w:rPr>
          <w:rFonts w:ascii="Arial" w:hAnsi="Arial" w:cs="Arial"/>
          <w:b/>
          <w:color w:val="0000FF"/>
          <w:sz w:val="24"/>
        </w:rPr>
        <w:tab/>
      </w:r>
      <w:r>
        <w:rPr>
          <w:rFonts w:ascii="Arial" w:hAnsi="Arial" w:cs="Arial"/>
          <w:b/>
          <w:sz w:val="24"/>
        </w:rPr>
        <w:t>Correction to LTE RACS test case 9.2.5.3</w:t>
      </w:r>
    </w:p>
    <w:p w14:paraId="2EBB047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v17.2.0</w:t>
      </w:r>
      <w:r>
        <w:rPr>
          <w:i/>
        </w:rPr>
        <w:tab/>
        <w:t xml:space="preserve">  CR-5115  Cat: F (Rel-17)</w:t>
      </w:r>
      <w:r>
        <w:rPr>
          <w:i/>
        </w:rPr>
        <w:br/>
      </w:r>
      <w:r>
        <w:rPr>
          <w:i/>
        </w:rPr>
        <w:br/>
      </w:r>
      <w:r>
        <w:rPr>
          <w:i/>
        </w:rPr>
        <w:tab/>
      </w:r>
      <w:r>
        <w:rPr>
          <w:i/>
        </w:rPr>
        <w:tab/>
      </w:r>
      <w:r>
        <w:rPr>
          <w:i/>
        </w:rPr>
        <w:tab/>
      </w:r>
      <w:r>
        <w:rPr>
          <w:i/>
        </w:rPr>
        <w:tab/>
      </w:r>
      <w:r>
        <w:rPr>
          <w:i/>
        </w:rPr>
        <w:tab/>
        <w:t>Source: Huawei, Hisilicon</w:t>
      </w:r>
    </w:p>
    <w:p w14:paraId="170B151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9B560" w14:textId="77777777" w:rsidR="000C3D0D" w:rsidRDefault="000C3D0D" w:rsidP="000C3D0D">
      <w:pPr>
        <w:pStyle w:val="Heading4"/>
      </w:pPr>
      <w:bookmarkStart w:id="2211" w:name="_Toc113929135"/>
      <w:bookmarkStart w:id="2212" w:name="_Toc113960505"/>
      <w:r>
        <w:t>6.5.4</w:t>
      </w:r>
      <w:r>
        <w:tab/>
        <w:t>Routine Maintenance for TS 36.523-2</w:t>
      </w:r>
      <w:bookmarkEnd w:id="2211"/>
      <w:bookmarkEnd w:id="2212"/>
    </w:p>
    <w:p w14:paraId="0114F4FB" w14:textId="53ACFD86" w:rsidR="000C3D0D" w:rsidRDefault="000C3D0D" w:rsidP="000C3D0D">
      <w:pPr>
        <w:rPr>
          <w:rFonts w:ascii="Arial" w:hAnsi="Arial" w:cs="Arial"/>
          <w:b/>
          <w:sz w:val="24"/>
        </w:rPr>
      </w:pPr>
      <w:r>
        <w:rPr>
          <w:rFonts w:ascii="Arial" w:hAnsi="Arial" w:cs="Arial"/>
          <w:b/>
          <w:color w:val="0000FF"/>
          <w:sz w:val="24"/>
        </w:rPr>
        <w:t>R5-224377</w:t>
      </w:r>
      <w:r>
        <w:rPr>
          <w:rFonts w:ascii="Arial" w:hAnsi="Arial" w:cs="Arial"/>
          <w:b/>
          <w:color w:val="0000FF"/>
          <w:sz w:val="24"/>
        </w:rPr>
        <w:tab/>
      </w:r>
      <w:r>
        <w:rPr>
          <w:rFonts w:ascii="Arial" w:hAnsi="Arial" w:cs="Arial"/>
          <w:b/>
          <w:sz w:val="24"/>
        </w:rPr>
        <w:t>Add applicability for Rel-15 Inter-system mobility between untrusted Non-3GPP and 3GPP system test cases</w:t>
      </w:r>
    </w:p>
    <w:p w14:paraId="68AEAD2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v17.2.0</w:t>
      </w:r>
      <w:r>
        <w:rPr>
          <w:i/>
        </w:rPr>
        <w:tab/>
        <w:t xml:space="preserve">  CR-1373  Cat: F (Rel-17)</w:t>
      </w:r>
      <w:r>
        <w:rPr>
          <w:i/>
        </w:rPr>
        <w:br/>
      </w:r>
      <w:r>
        <w:rPr>
          <w:i/>
        </w:rPr>
        <w:br/>
      </w:r>
      <w:r>
        <w:rPr>
          <w:i/>
        </w:rPr>
        <w:tab/>
      </w:r>
      <w:r>
        <w:rPr>
          <w:i/>
        </w:rPr>
        <w:tab/>
      </w:r>
      <w:r>
        <w:rPr>
          <w:i/>
        </w:rPr>
        <w:tab/>
      </w:r>
      <w:r>
        <w:rPr>
          <w:i/>
        </w:rPr>
        <w:tab/>
      </w:r>
      <w:r>
        <w:rPr>
          <w:i/>
        </w:rPr>
        <w:tab/>
        <w:t>Source: China Telecom</w:t>
      </w:r>
    </w:p>
    <w:p w14:paraId="75CB7B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EDC9A" w14:textId="77777777" w:rsidR="000C3D0D" w:rsidRDefault="000C3D0D" w:rsidP="000C3D0D">
      <w:pPr>
        <w:pStyle w:val="Heading4"/>
      </w:pPr>
      <w:bookmarkStart w:id="2213" w:name="_Toc113929136"/>
      <w:bookmarkStart w:id="2214" w:name="_Toc113960506"/>
      <w:r>
        <w:t>6.5.5</w:t>
      </w:r>
      <w:r>
        <w:tab/>
        <w:t>Routine Maintenance for TS 36.523-3</w:t>
      </w:r>
      <w:bookmarkEnd w:id="2213"/>
      <w:bookmarkEnd w:id="2214"/>
    </w:p>
    <w:p w14:paraId="2E86E6BB" w14:textId="37BE29CA" w:rsidR="000C3D0D" w:rsidRDefault="000C3D0D" w:rsidP="000C3D0D">
      <w:pPr>
        <w:rPr>
          <w:rFonts w:ascii="Arial" w:hAnsi="Arial" w:cs="Arial"/>
          <w:b/>
          <w:sz w:val="24"/>
        </w:rPr>
      </w:pPr>
      <w:r>
        <w:rPr>
          <w:rFonts w:ascii="Arial" w:hAnsi="Arial" w:cs="Arial"/>
          <w:b/>
          <w:color w:val="0000FF"/>
          <w:sz w:val="24"/>
        </w:rPr>
        <w:t>R5-223941</w:t>
      </w:r>
      <w:r>
        <w:rPr>
          <w:rFonts w:ascii="Arial" w:hAnsi="Arial" w:cs="Arial"/>
          <w:b/>
          <w:color w:val="0000FF"/>
          <w:sz w:val="24"/>
        </w:rPr>
        <w:tab/>
      </w:r>
      <w:r>
        <w:rPr>
          <w:rFonts w:ascii="Arial" w:hAnsi="Arial" w:cs="Arial"/>
          <w:b/>
          <w:sz w:val="24"/>
        </w:rPr>
        <w:t>Routine maintenance for TS 36.523-3</w:t>
      </w:r>
    </w:p>
    <w:p w14:paraId="5580520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v17.3.0</w:t>
      </w:r>
      <w:r>
        <w:rPr>
          <w:i/>
        </w:rPr>
        <w:tab/>
        <w:t xml:space="preserve">  CR-4679  Cat: F (Rel-17)</w:t>
      </w:r>
      <w:r>
        <w:rPr>
          <w:i/>
        </w:rPr>
        <w:br/>
      </w:r>
      <w:r>
        <w:rPr>
          <w:i/>
        </w:rPr>
        <w:br/>
      </w:r>
      <w:r>
        <w:rPr>
          <w:i/>
        </w:rPr>
        <w:tab/>
      </w:r>
      <w:r>
        <w:rPr>
          <w:i/>
        </w:rPr>
        <w:tab/>
      </w:r>
      <w:r>
        <w:rPr>
          <w:i/>
        </w:rPr>
        <w:tab/>
      </w:r>
      <w:r>
        <w:rPr>
          <w:i/>
        </w:rPr>
        <w:tab/>
      </w:r>
      <w:r>
        <w:rPr>
          <w:i/>
        </w:rPr>
        <w:tab/>
        <w:t>Source: MCC TF160</w:t>
      </w:r>
    </w:p>
    <w:p w14:paraId="7ABEB342" w14:textId="77777777" w:rsidR="000C3D0D" w:rsidRDefault="000C3D0D" w:rsidP="000C3D0D">
      <w:pPr>
        <w:rPr>
          <w:rFonts w:ascii="Arial" w:hAnsi="Arial" w:cs="Arial"/>
          <w:b/>
        </w:rPr>
      </w:pPr>
      <w:r>
        <w:rPr>
          <w:rFonts w:ascii="Arial" w:hAnsi="Arial" w:cs="Arial"/>
          <w:b/>
        </w:rPr>
        <w:t xml:space="preserve">Discussion: </w:t>
      </w:r>
    </w:p>
    <w:p w14:paraId="0FD04D71" w14:textId="77777777" w:rsidR="000C3D0D" w:rsidRDefault="000C3D0D" w:rsidP="000C3D0D">
      <w:r>
        <w:t>r1</w:t>
      </w:r>
    </w:p>
    <w:p w14:paraId="502996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R5-225420</w:t>
      </w:r>
      <w:r>
        <w:rPr>
          <w:color w:val="993300"/>
          <w:u w:val="single"/>
        </w:rPr>
        <w:t>.</w:t>
      </w:r>
    </w:p>
    <w:p w14:paraId="1555F371" w14:textId="22535556" w:rsidR="000C3D0D" w:rsidRDefault="000C3D0D" w:rsidP="000C3D0D">
      <w:pPr>
        <w:rPr>
          <w:rFonts w:ascii="Arial" w:hAnsi="Arial" w:cs="Arial"/>
          <w:b/>
          <w:sz w:val="24"/>
        </w:rPr>
      </w:pPr>
      <w:r>
        <w:rPr>
          <w:rFonts w:ascii="Arial" w:hAnsi="Arial" w:cs="Arial"/>
          <w:b/>
          <w:color w:val="0000FF"/>
          <w:sz w:val="24"/>
        </w:rPr>
        <w:t>R5-225420</w:t>
      </w:r>
      <w:r>
        <w:rPr>
          <w:rFonts w:ascii="Arial" w:hAnsi="Arial" w:cs="Arial"/>
          <w:b/>
          <w:color w:val="0000FF"/>
          <w:sz w:val="24"/>
        </w:rPr>
        <w:tab/>
      </w:r>
      <w:r>
        <w:rPr>
          <w:rFonts w:ascii="Arial" w:hAnsi="Arial" w:cs="Arial"/>
          <w:b/>
          <w:sz w:val="24"/>
        </w:rPr>
        <w:t>Routine maintenance for TS 36.523-3</w:t>
      </w:r>
    </w:p>
    <w:p w14:paraId="5C4C542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v17.3.0</w:t>
      </w:r>
      <w:r>
        <w:rPr>
          <w:i/>
        </w:rPr>
        <w:tab/>
        <w:t xml:space="preserve">  CR-4679  rev 1 Cat: F (Rel-17)</w:t>
      </w:r>
      <w:r>
        <w:rPr>
          <w:i/>
        </w:rPr>
        <w:br/>
      </w:r>
      <w:r>
        <w:rPr>
          <w:i/>
        </w:rPr>
        <w:br/>
      </w:r>
      <w:r>
        <w:rPr>
          <w:i/>
        </w:rPr>
        <w:tab/>
      </w:r>
      <w:r>
        <w:rPr>
          <w:i/>
        </w:rPr>
        <w:tab/>
      </w:r>
      <w:r>
        <w:rPr>
          <w:i/>
        </w:rPr>
        <w:tab/>
      </w:r>
      <w:r>
        <w:rPr>
          <w:i/>
        </w:rPr>
        <w:tab/>
      </w:r>
      <w:r>
        <w:rPr>
          <w:i/>
        </w:rPr>
        <w:tab/>
        <w:t>Source: MCC TF160</w:t>
      </w:r>
    </w:p>
    <w:p w14:paraId="546FB4BE" w14:textId="77777777" w:rsidR="000C3D0D" w:rsidRDefault="000C3D0D" w:rsidP="000C3D0D">
      <w:pPr>
        <w:rPr>
          <w:color w:val="808080"/>
        </w:rPr>
      </w:pPr>
      <w:r>
        <w:rPr>
          <w:color w:val="808080"/>
        </w:rPr>
        <w:t>(Replaces R5-223941)</w:t>
      </w:r>
    </w:p>
    <w:p w14:paraId="4B8D335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68798" w14:textId="77777777" w:rsidR="000C3D0D" w:rsidRDefault="000C3D0D" w:rsidP="000C3D0D">
      <w:pPr>
        <w:pStyle w:val="Heading4"/>
      </w:pPr>
      <w:bookmarkStart w:id="2215" w:name="_Toc113929137"/>
      <w:bookmarkStart w:id="2216" w:name="_Toc113960507"/>
      <w:r>
        <w:t>6.5.6</w:t>
      </w:r>
      <w:r>
        <w:tab/>
        <w:t>Discussion Papers, Work Plan, TC lists</w:t>
      </w:r>
      <w:bookmarkEnd w:id="2215"/>
      <w:bookmarkEnd w:id="2216"/>
    </w:p>
    <w:p w14:paraId="71FD861A" w14:textId="5FC66B9B" w:rsidR="000C3D0D" w:rsidRDefault="000C3D0D" w:rsidP="000C3D0D">
      <w:pPr>
        <w:rPr>
          <w:rFonts w:ascii="Arial" w:hAnsi="Arial" w:cs="Arial"/>
          <w:b/>
          <w:sz w:val="24"/>
        </w:rPr>
      </w:pPr>
      <w:r>
        <w:rPr>
          <w:rFonts w:ascii="Arial" w:hAnsi="Arial" w:cs="Arial"/>
          <w:b/>
          <w:color w:val="0000FF"/>
          <w:sz w:val="24"/>
        </w:rPr>
        <w:t>R5-224703</w:t>
      </w:r>
      <w:r>
        <w:rPr>
          <w:rFonts w:ascii="Arial" w:hAnsi="Arial" w:cs="Arial"/>
          <w:b/>
          <w:color w:val="0000FF"/>
          <w:sz w:val="24"/>
        </w:rPr>
        <w:tab/>
      </w:r>
      <w:r>
        <w:rPr>
          <w:rFonts w:ascii="Arial" w:hAnsi="Arial" w:cs="Arial"/>
          <w:b/>
          <w:sz w:val="24"/>
        </w:rPr>
        <w:t>TS 36.523-1 Tracker status before RAN5-96e</w:t>
      </w:r>
    </w:p>
    <w:p w14:paraId="729E9CC7"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ADD42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40DB" w14:textId="77777777" w:rsidR="000C3D0D" w:rsidRDefault="000C3D0D" w:rsidP="000C3D0D">
      <w:pPr>
        <w:pStyle w:val="Heading3"/>
      </w:pPr>
      <w:bookmarkStart w:id="2217" w:name="_Toc113929138"/>
      <w:bookmarkStart w:id="2218" w:name="_Toc113960508"/>
      <w:r>
        <w:t>6.6</w:t>
      </w:r>
      <w:r>
        <w:tab/>
        <w:t>Other Maintenance TEIx_Test</w:t>
      </w:r>
      <w:bookmarkEnd w:id="2217"/>
      <w:bookmarkEnd w:id="2218"/>
    </w:p>
    <w:p w14:paraId="173CDE50" w14:textId="77777777" w:rsidR="000C3D0D" w:rsidRDefault="000C3D0D" w:rsidP="000C3D0D">
      <w:pPr>
        <w:pStyle w:val="Heading4"/>
      </w:pPr>
      <w:bookmarkStart w:id="2219" w:name="_Toc113929139"/>
      <w:bookmarkStart w:id="2220" w:name="_Toc113960509"/>
      <w:r>
        <w:t>6.6.1</w:t>
      </w:r>
      <w:r>
        <w:tab/>
        <w:t>Routine Maintenance for TDD (HCR &amp; LCR)</w:t>
      </w:r>
      <w:bookmarkEnd w:id="2219"/>
      <w:bookmarkEnd w:id="2220"/>
    </w:p>
    <w:p w14:paraId="6F25EF94" w14:textId="77777777" w:rsidR="000C3D0D" w:rsidRDefault="000C3D0D" w:rsidP="000C3D0D">
      <w:pPr>
        <w:pStyle w:val="Heading5"/>
      </w:pPr>
      <w:bookmarkStart w:id="2221" w:name="_Toc113929140"/>
      <w:bookmarkStart w:id="2222" w:name="_Toc113960510"/>
      <w:r>
        <w:t>6.6.1.1</w:t>
      </w:r>
      <w:r>
        <w:tab/>
        <w:t>TS 34.108</w:t>
      </w:r>
      <w:bookmarkEnd w:id="2221"/>
      <w:bookmarkEnd w:id="2222"/>
    </w:p>
    <w:p w14:paraId="422032AD" w14:textId="77777777" w:rsidR="000C3D0D" w:rsidRDefault="000C3D0D" w:rsidP="000C3D0D">
      <w:pPr>
        <w:pStyle w:val="Heading5"/>
      </w:pPr>
      <w:bookmarkStart w:id="2223" w:name="_Toc113929141"/>
      <w:bookmarkStart w:id="2224" w:name="_Toc113960511"/>
      <w:r>
        <w:t>6.6.1.2</w:t>
      </w:r>
      <w:r>
        <w:tab/>
        <w:t>TS 34.123-1</w:t>
      </w:r>
      <w:bookmarkEnd w:id="2223"/>
      <w:bookmarkEnd w:id="2224"/>
    </w:p>
    <w:p w14:paraId="3631945D" w14:textId="77777777" w:rsidR="000C3D0D" w:rsidRDefault="000C3D0D" w:rsidP="000C3D0D">
      <w:pPr>
        <w:pStyle w:val="Heading5"/>
      </w:pPr>
      <w:bookmarkStart w:id="2225" w:name="_Toc113929142"/>
      <w:bookmarkStart w:id="2226" w:name="_Toc113960512"/>
      <w:r>
        <w:t>6.6.1.3</w:t>
      </w:r>
      <w:r>
        <w:tab/>
        <w:t>TS 34.123-2</w:t>
      </w:r>
      <w:bookmarkEnd w:id="2225"/>
      <w:bookmarkEnd w:id="2226"/>
    </w:p>
    <w:p w14:paraId="7E6601A2" w14:textId="77777777" w:rsidR="000C3D0D" w:rsidRDefault="000C3D0D" w:rsidP="000C3D0D">
      <w:pPr>
        <w:pStyle w:val="Heading5"/>
      </w:pPr>
      <w:bookmarkStart w:id="2227" w:name="_Toc113929143"/>
      <w:bookmarkStart w:id="2228" w:name="_Toc113960513"/>
      <w:r>
        <w:t>6.6.1.4</w:t>
      </w:r>
      <w:r>
        <w:tab/>
        <w:t>TS 34.123-3</w:t>
      </w:r>
      <w:bookmarkEnd w:id="2227"/>
      <w:bookmarkEnd w:id="2228"/>
    </w:p>
    <w:p w14:paraId="4BA422A8" w14:textId="77777777" w:rsidR="000C3D0D" w:rsidRDefault="000C3D0D" w:rsidP="000C3D0D">
      <w:pPr>
        <w:pStyle w:val="Heading5"/>
      </w:pPr>
      <w:bookmarkStart w:id="2229" w:name="_Toc113929144"/>
      <w:bookmarkStart w:id="2230" w:name="_Toc113960514"/>
      <w:r>
        <w:t>6.6.1.5</w:t>
      </w:r>
      <w:r>
        <w:tab/>
        <w:t>Discussion Papers, Work Plan, TC list &amp; CR summary</w:t>
      </w:r>
      <w:bookmarkEnd w:id="2229"/>
      <w:bookmarkEnd w:id="2230"/>
    </w:p>
    <w:p w14:paraId="0E8A1DC7" w14:textId="77777777" w:rsidR="000C3D0D" w:rsidRDefault="000C3D0D" w:rsidP="000C3D0D">
      <w:pPr>
        <w:pStyle w:val="Heading4"/>
      </w:pPr>
      <w:bookmarkStart w:id="2231" w:name="_Toc113929145"/>
      <w:bookmarkStart w:id="2232" w:name="_Toc113960515"/>
      <w:r>
        <w:t>6.6.2</w:t>
      </w:r>
      <w:r>
        <w:tab/>
        <w:t>Routine Maintenance for TS 34.108</w:t>
      </w:r>
      <w:bookmarkEnd w:id="2231"/>
      <w:bookmarkEnd w:id="2232"/>
    </w:p>
    <w:p w14:paraId="50061849" w14:textId="77777777" w:rsidR="000C3D0D" w:rsidRDefault="000C3D0D" w:rsidP="000C3D0D">
      <w:pPr>
        <w:pStyle w:val="Heading4"/>
      </w:pPr>
      <w:bookmarkStart w:id="2233" w:name="_Toc113929146"/>
      <w:bookmarkStart w:id="2234" w:name="_Toc113960516"/>
      <w:r>
        <w:t>6.6.3</w:t>
      </w:r>
      <w:r>
        <w:tab/>
        <w:t>Routine Maintenance for TS 34.109</w:t>
      </w:r>
      <w:bookmarkEnd w:id="2233"/>
      <w:bookmarkEnd w:id="2234"/>
    </w:p>
    <w:p w14:paraId="3A9A2E4C" w14:textId="77777777" w:rsidR="000C3D0D" w:rsidRDefault="000C3D0D" w:rsidP="000C3D0D">
      <w:pPr>
        <w:pStyle w:val="Heading4"/>
      </w:pPr>
      <w:bookmarkStart w:id="2235" w:name="_Toc113929147"/>
      <w:bookmarkStart w:id="2236" w:name="_Toc113960517"/>
      <w:r>
        <w:t>6.6.4</w:t>
      </w:r>
      <w:r>
        <w:tab/>
        <w:t>Routine Maintenance for TS 34.123</w:t>
      </w:r>
      <w:bookmarkEnd w:id="2235"/>
      <w:bookmarkEnd w:id="2236"/>
    </w:p>
    <w:p w14:paraId="339FA43A" w14:textId="77777777" w:rsidR="000C3D0D" w:rsidRDefault="000C3D0D" w:rsidP="000C3D0D">
      <w:pPr>
        <w:pStyle w:val="Heading5"/>
      </w:pPr>
      <w:bookmarkStart w:id="2237" w:name="_Toc113929148"/>
      <w:bookmarkStart w:id="2238" w:name="_Toc113960518"/>
      <w:r>
        <w:t>6.6.4.1</w:t>
      </w:r>
      <w:r>
        <w:tab/>
        <w:t>TS 34.123-1</w:t>
      </w:r>
      <w:bookmarkEnd w:id="2237"/>
      <w:bookmarkEnd w:id="2238"/>
    </w:p>
    <w:p w14:paraId="5A1AF997" w14:textId="4595B191" w:rsidR="000C3D0D" w:rsidRDefault="000C3D0D" w:rsidP="000C3D0D">
      <w:pPr>
        <w:rPr>
          <w:rFonts w:ascii="Arial" w:hAnsi="Arial" w:cs="Arial"/>
          <w:b/>
          <w:sz w:val="24"/>
        </w:rPr>
      </w:pPr>
      <w:r>
        <w:rPr>
          <w:rFonts w:ascii="Arial" w:hAnsi="Arial" w:cs="Arial"/>
          <w:b/>
          <w:color w:val="0000FF"/>
          <w:sz w:val="24"/>
        </w:rPr>
        <w:t>R5-225049</w:t>
      </w:r>
      <w:r>
        <w:rPr>
          <w:rFonts w:ascii="Arial" w:hAnsi="Arial" w:cs="Arial"/>
          <w:b/>
          <w:color w:val="0000FF"/>
          <w:sz w:val="24"/>
        </w:rPr>
        <w:tab/>
      </w:r>
      <w:r>
        <w:rPr>
          <w:rFonts w:ascii="Arial" w:hAnsi="Arial" w:cs="Arial"/>
          <w:b/>
          <w:sz w:val="24"/>
        </w:rPr>
        <w:t>34123-1 Correct mobile originated short message</w:t>
      </w:r>
    </w:p>
    <w:p w14:paraId="403EB68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v15.6.0</w:t>
      </w:r>
      <w:r>
        <w:rPr>
          <w:i/>
        </w:rPr>
        <w:tab/>
        <w:t xml:space="preserve">  CR-3938  Cat: F (Rel-15)</w:t>
      </w:r>
      <w:r>
        <w:rPr>
          <w:i/>
        </w:rPr>
        <w:br/>
      </w:r>
      <w:r>
        <w:rPr>
          <w:i/>
        </w:rPr>
        <w:br/>
      </w:r>
      <w:r>
        <w:rPr>
          <w:i/>
        </w:rPr>
        <w:tab/>
      </w:r>
      <w:r>
        <w:rPr>
          <w:i/>
        </w:rPr>
        <w:tab/>
      </w:r>
      <w:r>
        <w:rPr>
          <w:i/>
        </w:rPr>
        <w:tab/>
      </w:r>
      <w:r>
        <w:rPr>
          <w:i/>
        </w:rPr>
        <w:tab/>
      </w:r>
      <w:r>
        <w:rPr>
          <w:i/>
        </w:rPr>
        <w:tab/>
        <w:t>Source: OPPO</w:t>
      </w:r>
    </w:p>
    <w:p w14:paraId="77A63765" w14:textId="77777777" w:rsidR="000C3D0D" w:rsidRDefault="000C3D0D" w:rsidP="000C3D0D">
      <w:pPr>
        <w:rPr>
          <w:rFonts w:ascii="Arial" w:hAnsi="Arial" w:cs="Arial"/>
          <w:b/>
        </w:rPr>
      </w:pPr>
      <w:r>
        <w:rPr>
          <w:rFonts w:ascii="Arial" w:hAnsi="Arial" w:cs="Arial"/>
          <w:b/>
        </w:rPr>
        <w:t xml:space="preserve">Discussion: </w:t>
      </w:r>
    </w:p>
    <w:p w14:paraId="4FE0AAC5" w14:textId="77777777" w:rsidR="000C3D0D" w:rsidRDefault="000C3D0D" w:rsidP="000C3D0D">
      <w:r>
        <w:t>TEI-&gt;TEI8</w:t>
      </w:r>
    </w:p>
    <w:p w14:paraId="3250D89D" w14:textId="77777777" w:rsidR="000C3D0D" w:rsidRDefault="000C3D0D" w:rsidP="000C3D0D">
      <w:r>
        <w:t>r1</w:t>
      </w:r>
    </w:p>
    <w:p w14:paraId="3424373E" w14:textId="77777777" w:rsidR="000C3D0D" w:rsidRDefault="000C3D0D" w:rsidP="000C3D0D">
      <w:r>
        <w:t>no ME x!</w:t>
      </w:r>
    </w:p>
    <w:p w14:paraId="6E1E2BC5" w14:textId="77777777" w:rsidR="000C3D0D" w:rsidRDefault="000C3D0D" w:rsidP="000C3D0D">
      <w:r>
        <w:t>r2</w:t>
      </w:r>
    </w:p>
    <w:p w14:paraId="17C40298" w14:textId="77777777" w:rsidR="000C3D0D" w:rsidRDefault="000C3D0D" w:rsidP="000C3D0D">
      <w:r>
        <w:t>w/d!</w:t>
      </w:r>
    </w:p>
    <w:p w14:paraId="7F85268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R5-225286</w:t>
      </w:r>
      <w:r>
        <w:rPr>
          <w:color w:val="993300"/>
          <w:u w:val="single"/>
        </w:rPr>
        <w:t>.</w:t>
      </w:r>
    </w:p>
    <w:p w14:paraId="1AC9E7E3" w14:textId="4AEDDFC5" w:rsidR="000C3D0D" w:rsidRDefault="000C3D0D" w:rsidP="000C3D0D">
      <w:pPr>
        <w:rPr>
          <w:rFonts w:ascii="Arial" w:hAnsi="Arial" w:cs="Arial"/>
          <w:b/>
          <w:sz w:val="24"/>
        </w:rPr>
      </w:pPr>
      <w:r>
        <w:rPr>
          <w:rFonts w:ascii="Arial" w:hAnsi="Arial" w:cs="Arial"/>
          <w:b/>
          <w:color w:val="0000FF"/>
          <w:sz w:val="24"/>
        </w:rPr>
        <w:t>R5-225286</w:t>
      </w:r>
      <w:r>
        <w:rPr>
          <w:rFonts w:ascii="Arial" w:hAnsi="Arial" w:cs="Arial"/>
          <w:b/>
          <w:color w:val="0000FF"/>
          <w:sz w:val="24"/>
        </w:rPr>
        <w:tab/>
      </w:r>
      <w:r>
        <w:rPr>
          <w:rFonts w:ascii="Arial" w:hAnsi="Arial" w:cs="Arial"/>
          <w:b/>
          <w:sz w:val="24"/>
        </w:rPr>
        <w:t>34123-1 Correct mobile originated short message</w:t>
      </w:r>
    </w:p>
    <w:p w14:paraId="49A5DE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v15.6.0</w:t>
      </w:r>
      <w:r>
        <w:rPr>
          <w:i/>
        </w:rPr>
        <w:tab/>
        <w:t xml:space="preserve">  CR-3938  rev 1 Cat: F (Rel-15)</w:t>
      </w:r>
      <w:r>
        <w:rPr>
          <w:i/>
        </w:rPr>
        <w:br/>
      </w:r>
      <w:r>
        <w:rPr>
          <w:i/>
        </w:rPr>
        <w:br/>
      </w:r>
      <w:r>
        <w:rPr>
          <w:i/>
        </w:rPr>
        <w:tab/>
      </w:r>
      <w:r>
        <w:rPr>
          <w:i/>
        </w:rPr>
        <w:tab/>
      </w:r>
      <w:r>
        <w:rPr>
          <w:i/>
        </w:rPr>
        <w:tab/>
      </w:r>
      <w:r>
        <w:rPr>
          <w:i/>
        </w:rPr>
        <w:tab/>
      </w:r>
      <w:r>
        <w:rPr>
          <w:i/>
        </w:rPr>
        <w:tab/>
        <w:t>Source: OPPO</w:t>
      </w:r>
    </w:p>
    <w:p w14:paraId="52E58EB3" w14:textId="77777777" w:rsidR="000C3D0D" w:rsidRDefault="000C3D0D" w:rsidP="000C3D0D">
      <w:pPr>
        <w:rPr>
          <w:color w:val="808080"/>
        </w:rPr>
      </w:pPr>
      <w:r>
        <w:rPr>
          <w:color w:val="808080"/>
        </w:rPr>
        <w:t>(Replaces R5-225049)</w:t>
      </w:r>
    </w:p>
    <w:p w14:paraId="5DDFADD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FF266" w14:textId="77777777" w:rsidR="000C3D0D" w:rsidRDefault="000C3D0D" w:rsidP="000C3D0D">
      <w:pPr>
        <w:pStyle w:val="Heading5"/>
      </w:pPr>
      <w:bookmarkStart w:id="2239" w:name="_Toc113929149"/>
      <w:bookmarkStart w:id="2240" w:name="_Toc113960519"/>
      <w:r>
        <w:t>6.6.4.2</w:t>
      </w:r>
      <w:r>
        <w:tab/>
        <w:t>TS 34.123-2</w:t>
      </w:r>
      <w:bookmarkEnd w:id="2239"/>
      <w:bookmarkEnd w:id="2240"/>
    </w:p>
    <w:p w14:paraId="5D3C7ECE" w14:textId="77777777" w:rsidR="000C3D0D" w:rsidRDefault="000C3D0D" w:rsidP="000C3D0D">
      <w:pPr>
        <w:pStyle w:val="Heading5"/>
      </w:pPr>
      <w:bookmarkStart w:id="2241" w:name="_Toc113929150"/>
      <w:bookmarkStart w:id="2242" w:name="_Toc113960520"/>
      <w:r>
        <w:t>6.6.4.3</w:t>
      </w:r>
      <w:r>
        <w:tab/>
        <w:t>TS 34.123-3</w:t>
      </w:r>
      <w:bookmarkEnd w:id="2241"/>
      <w:bookmarkEnd w:id="2242"/>
    </w:p>
    <w:p w14:paraId="59DD01FD" w14:textId="77777777" w:rsidR="000C3D0D" w:rsidRDefault="000C3D0D" w:rsidP="000C3D0D">
      <w:pPr>
        <w:pStyle w:val="Heading4"/>
      </w:pPr>
      <w:bookmarkStart w:id="2243" w:name="_Toc113929151"/>
      <w:bookmarkStart w:id="2244" w:name="_Toc113960521"/>
      <w:r>
        <w:t>6.6.5</w:t>
      </w:r>
      <w:r>
        <w:tab/>
        <w:t>Discussion Papers, Work Plan, TC lists</w:t>
      </w:r>
      <w:bookmarkEnd w:id="2243"/>
      <w:bookmarkEnd w:id="2244"/>
    </w:p>
    <w:p w14:paraId="7E9562FC" w14:textId="77777777" w:rsidR="000C3D0D" w:rsidRDefault="000C3D0D" w:rsidP="000C3D0D">
      <w:pPr>
        <w:pStyle w:val="Heading4"/>
      </w:pPr>
      <w:bookmarkStart w:id="2245" w:name="_Toc113929152"/>
      <w:bookmarkStart w:id="2246" w:name="_Toc113960522"/>
      <w:r>
        <w:t>6.6.6</w:t>
      </w:r>
      <w:r>
        <w:tab/>
        <w:t>Routine Maintenance for TS 34.229</w:t>
      </w:r>
      <w:bookmarkEnd w:id="2245"/>
      <w:bookmarkEnd w:id="2246"/>
    </w:p>
    <w:p w14:paraId="50475F76" w14:textId="77777777" w:rsidR="000C3D0D" w:rsidRDefault="000C3D0D" w:rsidP="000C3D0D">
      <w:pPr>
        <w:pStyle w:val="Heading5"/>
      </w:pPr>
      <w:bookmarkStart w:id="2247" w:name="_Toc113929153"/>
      <w:bookmarkStart w:id="2248" w:name="_Toc113960523"/>
      <w:r>
        <w:t>6.6.6.1</w:t>
      </w:r>
      <w:r>
        <w:tab/>
        <w:t>TS 34.229-1</w:t>
      </w:r>
      <w:bookmarkEnd w:id="2247"/>
      <w:bookmarkEnd w:id="2248"/>
    </w:p>
    <w:p w14:paraId="22AE58D1" w14:textId="521F239A" w:rsidR="000C3D0D" w:rsidRDefault="000C3D0D" w:rsidP="000C3D0D">
      <w:pPr>
        <w:rPr>
          <w:rFonts w:ascii="Arial" w:hAnsi="Arial" w:cs="Arial"/>
          <w:b/>
          <w:sz w:val="24"/>
        </w:rPr>
      </w:pPr>
      <w:r>
        <w:rPr>
          <w:rFonts w:ascii="Arial" w:hAnsi="Arial" w:cs="Arial"/>
          <w:b/>
          <w:color w:val="0000FF"/>
          <w:sz w:val="24"/>
        </w:rPr>
        <w:t>R5-224136</w:t>
      </w:r>
      <w:r>
        <w:rPr>
          <w:rFonts w:ascii="Arial" w:hAnsi="Arial" w:cs="Arial"/>
          <w:b/>
          <w:color w:val="0000FF"/>
          <w:sz w:val="24"/>
        </w:rPr>
        <w:tab/>
      </w:r>
      <w:r>
        <w:rPr>
          <w:rFonts w:ascii="Arial" w:hAnsi="Arial" w:cs="Arial"/>
          <w:b/>
          <w:sz w:val="24"/>
        </w:rPr>
        <w:t>Correction to clause A.2.1 for EIEI test cases</w:t>
      </w:r>
    </w:p>
    <w:p w14:paraId="0CC1370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CR-1501  Cat: F (Rel-16)</w:t>
      </w:r>
      <w:r>
        <w:rPr>
          <w:i/>
        </w:rPr>
        <w:br/>
      </w:r>
      <w:r>
        <w:rPr>
          <w:i/>
        </w:rPr>
        <w:br/>
      </w:r>
      <w:r>
        <w:rPr>
          <w:i/>
        </w:rPr>
        <w:tab/>
      </w:r>
      <w:r>
        <w:rPr>
          <w:i/>
        </w:rPr>
        <w:tab/>
      </w:r>
      <w:r>
        <w:rPr>
          <w:i/>
        </w:rPr>
        <w:tab/>
      </w:r>
      <w:r>
        <w:rPr>
          <w:i/>
        </w:rPr>
        <w:tab/>
      </w:r>
      <w:r>
        <w:rPr>
          <w:i/>
        </w:rPr>
        <w:tab/>
        <w:t>Source: Keysight Technologies UK, Qualcomm</w:t>
      </w:r>
    </w:p>
    <w:p w14:paraId="46F9682B" w14:textId="77777777" w:rsidR="000C3D0D" w:rsidRDefault="000C3D0D" w:rsidP="000C3D0D">
      <w:pPr>
        <w:rPr>
          <w:rFonts w:ascii="Arial" w:hAnsi="Arial" w:cs="Arial"/>
          <w:b/>
        </w:rPr>
      </w:pPr>
      <w:r>
        <w:rPr>
          <w:rFonts w:ascii="Arial" w:hAnsi="Arial" w:cs="Arial"/>
          <w:b/>
        </w:rPr>
        <w:t xml:space="preserve">Discussion: </w:t>
      </w:r>
    </w:p>
    <w:p w14:paraId="3F5F4440" w14:textId="77777777" w:rsidR="000C3D0D" w:rsidRDefault="000C3D0D" w:rsidP="000C3D0D">
      <w:r>
        <w:t>late doc</w:t>
      </w:r>
    </w:p>
    <w:p w14:paraId="47E22C7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5AE61" w14:textId="795293C0" w:rsidR="000C3D0D" w:rsidRDefault="000C3D0D" w:rsidP="000C3D0D">
      <w:pPr>
        <w:rPr>
          <w:rFonts w:ascii="Arial" w:hAnsi="Arial" w:cs="Arial"/>
          <w:b/>
          <w:sz w:val="24"/>
        </w:rPr>
      </w:pPr>
      <w:r>
        <w:rPr>
          <w:rFonts w:ascii="Arial" w:hAnsi="Arial" w:cs="Arial"/>
          <w:b/>
          <w:color w:val="0000FF"/>
          <w:sz w:val="24"/>
        </w:rPr>
        <w:t>R5-224193</w:t>
      </w:r>
      <w:r>
        <w:rPr>
          <w:rFonts w:ascii="Arial" w:hAnsi="Arial" w:cs="Arial"/>
          <w:b/>
          <w:color w:val="0000FF"/>
          <w:sz w:val="24"/>
        </w:rPr>
        <w:tab/>
      </w:r>
      <w:r>
        <w:rPr>
          <w:rFonts w:ascii="Arial" w:hAnsi="Arial" w:cs="Arial"/>
          <w:b/>
          <w:sz w:val="24"/>
        </w:rPr>
        <w:t>Correction to A.2.4 PRACK</w:t>
      </w:r>
    </w:p>
    <w:p w14:paraId="51486AD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CR-1502  Cat: F (Rel-16)</w:t>
      </w:r>
      <w:r>
        <w:rPr>
          <w:i/>
        </w:rPr>
        <w:br/>
      </w:r>
      <w:r>
        <w:rPr>
          <w:i/>
        </w:rPr>
        <w:br/>
      </w:r>
      <w:r>
        <w:rPr>
          <w:i/>
        </w:rPr>
        <w:tab/>
      </w:r>
      <w:r>
        <w:rPr>
          <w:i/>
        </w:rPr>
        <w:tab/>
      </w:r>
      <w:r>
        <w:rPr>
          <w:i/>
        </w:rPr>
        <w:tab/>
      </w:r>
      <w:r>
        <w:rPr>
          <w:i/>
        </w:rPr>
        <w:tab/>
      </w:r>
      <w:r>
        <w:rPr>
          <w:i/>
        </w:rPr>
        <w:tab/>
        <w:t>Source: ROHDE &amp; SCHWARZ</w:t>
      </w:r>
    </w:p>
    <w:p w14:paraId="33AAD37A" w14:textId="77777777" w:rsidR="000C3D0D" w:rsidRDefault="000C3D0D" w:rsidP="000C3D0D">
      <w:pPr>
        <w:rPr>
          <w:rFonts w:ascii="Arial" w:hAnsi="Arial" w:cs="Arial"/>
          <w:b/>
        </w:rPr>
      </w:pPr>
      <w:r>
        <w:rPr>
          <w:rFonts w:ascii="Arial" w:hAnsi="Arial" w:cs="Arial"/>
          <w:b/>
        </w:rPr>
        <w:t xml:space="preserve">Discussion: </w:t>
      </w:r>
    </w:p>
    <w:p w14:paraId="2EB70E31" w14:textId="77777777" w:rsidR="000C3D0D" w:rsidRDefault="000C3D0D" w:rsidP="000C3D0D">
      <w:r>
        <w:t>r1</w:t>
      </w:r>
    </w:p>
    <w:p w14:paraId="1733CF9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R5-225421</w:t>
      </w:r>
      <w:r>
        <w:rPr>
          <w:color w:val="993300"/>
          <w:u w:val="single"/>
        </w:rPr>
        <w:t>.</w:t>
      </w:r>
    </w:p>
    <w:p w14:paraId="6FFB18DE" w14:textId="4FB65582" w:rsidR="000C3D0D" w:rsidRDefault="000C3D0D" w:rsidP="000C3D0D">
      <w:pPr>
        <w:rPr>
          <w:rFonts w:ascii="Arial" w:hAnsi="Arial" w:cs="Arial"/>
          <w:b/>
          <w:sz w:val="24"/>
        </w:rPr>
      </w:pPr>
      <w:r>
        <w:rPr>
          <w:rFonts w:ascii="Arial" w:hAnsi="Arial" w:cs="Arial"/>
          <w:b/>
          <w:color w:val="0000FF"/>
          <w:sz w:val="24"/>
        </w:rPr>
        <w:t>R5-225421</w:t>
      </w:r>
      <w:r>
        <w:rPr>
          <w:rFonts w:ascii="Arial" w:hAnsi="Arial" w:cs="Arial"/>
          <w:b/>
          <w:color w:val="0000FF"/>
          <w:sz w:val="24"/>
        </w:rPr>
        <w:tab/>
      </w:r>
      <w:r>
        <w:rPr>
          <w:rFonts w:ascii="Arial" w:hAnsi="Arial" w:cs="Arial"/>
          <w:b/>
          <w:sz w:val="24"/>
        </w:rPr>
        <w:t>Correction to A.2.4 PRACK</w:t>
      </w:r>
    </w:p>
    <w:p w14:paraId="48FD5EA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CR-1502  rev 1 Cat: F (Rel-16)</w:t>
      </w:r>
      <w:r>
        <w:rPr>
          <w:i/>
        </w:rPr>
        <w:br/>
      </w:r>
      <w:r>
        <w:rPr>
          <w:i/>
        </w:rPr>
        <w:br/>
      </w:r>
      <w:r>
        <w:rPr>
          <w:i/>
        </w:rPr>
        <w:tab/>
      </w:r>
      <w:r>
        <w:rPr>
          <w:i/>
        </w:rPr>
        <w:tab/>
      </w:r>
      <w:r>
        <w:rPr>
          <w:i/>
        </w:rPr>
        <w:tab/>
      </w:r>
      <w:r>
        <w:rPr>
          <w:i/>
        </w:rPr>
        <w:tab/>
      </w:r>
      <w:r>
        <w:rPr>
          <w:i/>
        </w:rPr>
        <w:tab/>
        <w:t>Source: ROHDE &amp; SCHWARZ</w:t>
      </w:r>
    </w:p>
    <w:p w14:paraId="20590918" w14:textId="77777777" w:rsidR="000C3D0D" w:rsidRDefault="000C3D0D" w:rsidP="000C3D0D">
      <w:pPr>
        <w:rPr>
          <w:color w:val="808080"/>
        </w:rPr>
      </w:pPr>
      <w:r>
        <w:rPr>
          <w:color w:val="808080"/>
        </w:rPr>
        <w:t>(Replaces R5-224193)</w:t>
      </w:r>
    </w:p>
    <w:p w14:paraId="1898D2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B2968" w14:textId="69B49483" w:rsidR="000C3D0D" w:rsidRDefault="000C3D0D" w:rsidP="000C3D0D">
      <w:pPr>
        <w:rPr>
          <w:rFonts w:ascii="Arial" w:hAnsi="Arial" w:cs="Arial"/>
          <w:b/>
          <w:sz w:val="24"/>
        </w:rPr>
      </w:pPr>
      <w:r>
        <w:rPr>
          <w:rFonts w:ascii="Arial" w:hAnsi="Arial" w:cs="Arial"/>
          <w:b/>
          <w:color w:val="0000FF"/>
          <w:sz w:val="24"/>
        </w:rPr>
        <w:t>R5-224277</w:t>
      </w:r>
      <w:r>
        <w:rPr>
          <w:rFonts w:ascii="Arial" w:hAnsi="Arial" w:cs="Arial"/>
          <w:b/>
          <w:color w:val="0000FF"/>
          <w:sz w:val="24"/>
        </w:rPr>
        <w:tab/>
      </w:r>
      <w:r>
        <w:rPr>
          <w:rFonts w:ascii="Arial" w:hAnsi="Arial" w:cs="Arial"/>
          <w:b/>
          <w:sz w:val="24"/>
        </w:rPr>
        <w:t>Updates to IMS emergency over LTE test cases 19.4.5, 19.4.6 and 19.4.7</w:t>
      </w:r>
    </w:p>
    <w:p w14:paraId="1DD1E87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CR-1503  Cat: F (Rel-16)</w:t>
      </w:r>
      <w:r>
        <w:rPr>
          <w:i/>
        </w:rPr>
        <w:br/>
      </w:r>
      <w:r>
        <w:rPr>
          <w:i/>
        </w:rPr>
        <w:br/>
      </w:r>
      <w:r>
        <w:rPr>
          <w:i/>
        </w:rPr>
        <w:tab/>
      </w:r>
      <w:r>
        <w:rPr>
          <w:i/>
        </w:rPr>
        <w:tab/>
      </w:r>
      <w:r>
        <w:rPr>
          <w:i/>
        </w:rPr>
        <w:tab/>
      </w:r>
      <w:r>
        <w:rPr>
          <w:i/>
        </w:rPr>
        <w:tab/>
      </w:r>
      <w:r>
        <w:rPr>
          <w:i/>
        </w:rPr>
        <w:tab/>
        <w:t>Source: MCC TF160</w:t>
      </w:r>
    </w:p>
    <w:p w14:paraId="7FDFEE8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25190" w14:textId="004BD5AF" w:rsidR="000C3D0D" w:rsidRDefault="000C3D0D" w:rsidP="000C3D0D">
      <w:pPr>
        <w:rPr>
          <w:rFonts w:ascii="Arial" w:hAnsi="Arial" w:cs="Arial"/>
          <w:b/>
          <w:sz w:val="24"/>
        </w:rPr>
      </w:pPr>
      <w:r>
        <w:rPr>
          <w:rFonts w:ascii="Arial" w:hAnsi="Arial" w:cs="Arial"/>
          <w:b/>
          <w:color w:val="0000FF"/>
          <w:sz w:val="24"/>
        </w:rPr>
        <w:t>R5-224454</w:t>
      </w:r>
      <w:r>
        <w:rPr>
          <w:rFonts w:ascii="Arial" w:hAnsi="Arial" w:cs="Arial"/>
          <w:b/>
          <w:color w:val="0000FF"/>
          <w:sz w:val="24"/>
        </w:rPr>
        <w:tab/>
      </w:r>
      <w:r>
        <w:rPr>
          <w:rFonts w:ascii="Arial" w:hAnsi="Arial" w:cs="Arial"/>
          <w:b/>
          <w:sz w:val="24"/>
        </w:rPr>
        <w:t>Correction to A.7.2</w:t>
      </w:r>
    </w:p>
    <w:p w14:paraId="38947D1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CR-1504  Cat: F (Rel-16)</w:t>
      </w:r>
      <w:r>
        <w:rPr>
          <w:i/>
        </w:rPr>
        <w:br/>
      </w:r>
      <w:r>
        <w:rPr>
          <w:i/>
        </w:rPr>
        <w:br/>
      </w:r>
      <w:r>
        <w:rPr>
          <w:i/>
        </w:rPr>
        <w:tab/>
      </w:r>
      <w:r>
        <w:rPr>
          <w:i/>
        </w:rPr>
        <w:tab/>
      </w:r>
      <w:r>
        <w:rPr>
          <w:i/>
        </w:rPr>
        <w:tab/>
      </w:r>
      <w:r>
        <w:rPr>
          <w:i/>
        </w:rPr>
        <w:tab/>
      </w:r>
      <w:r>
        <w:rPr>
          <w:i/>
        </w:rPr>
        <w:tab/>
        <w:t>Source: Qualcomm France</w:t>
      </w:r>
    </w:p>
    <w:p w14:paraId="48A09D5B" w14:textId="77777777" w:rsidR="000C3D0D" w:rsidRDefault="000C3D0D" w:rsidP="000C3D0D">
      <w:pPr>
        <w:rPr>
          <w:rFonts w:ascii="Arial" w:hAnsi="Arial" w:cs="Arial"/>
          <w:b/>
        </w:rPr>
      </w:pPr>
      <w:r>
        <w:rPr>
          <w:rFonts w:ascii="Arial" w:hAnsi="Arial" w:cs="Arial"/>
          <w:b/>
        </w:rPr>
        <w:t xml:space="preserve">Discussion: </w:t>
      </w:r>
    </w:p>
    <w:p w14:paraId="1F4339D7" w14:textId="77777777" w:rsidR="000C3D0D" w:rsidRDefault="000C3D0D" w:rsidP="000C3D0D">
      <w:r>
        <w:t>comments from MCC TF160</w:t>
      </w:r>
    </w:p>
    <w:p w14:paraId="6786A6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513D1D" w14:textId="4DE9EABF" w:rsidR="000C3D0D" w:rsidRDefault="000C3D0D" w:rsidP="000C3D0D">
      <w:pPr>
        <w:rPr>
          <w:rFonts w:ascii="Arial" w:hAnsi="Arial" w:cs="Arial"/>
          <w:b/>
          <w:sz w:val="24"/>
        </w:rPr>
      </w:pPr>
      <w:r>
        <w:rPr>
          <w:rFonts w:ascii="Arial" w:hAnsi="Arial" w:cs="Arial"/>
          <w:b/>
          <w:color w:val="0000FF"/>
          <w:sz w:val="24"/>
        </w:rPr>
        <w:t>R5-224918</w:t>
      </w:r>
      <w:r>
        <w:rPr>
          <w:rFonts w:ascii="Arial" w:hAnsi="Arial" w:cs="Arial"/>
          <w:b/>
          <w:color w:val="0000FF"/>
          <w:sz w:val="24"/>
        </w:rPr>
        <w:tab/>
      </w:r>
      <w:r>
        <w:rPr>
          <w:rFonts w:ascii="Arial" w:hAnsi="Arial" w:cs="Arial"/>
          <w:b/>
          <w:sz w:val="24"/>
        </w:rPr>
        <w:t>Correction to A.2.4</w:t>
      </w:r>
    </w:p>
    <w:p w14:paraId="7260D46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CR-1505  Cat: F (Rel-16)</w:t>
      </w:r>
      <w:r>
        <w:rPr>
          <w:i/>
        </w:rPr>
        <w:br/>
      </w:r>
      <w:r>
        <w:rPr>
          <w:i/>
        </w:rPr>
        <w:br/>
      </w:r>
      <w:r>
        <w:rPr>
          <w:i/>
        </w:rPr>
        <w:tab/>
      </w:r>
      <w:r>
        <w:rPr>
          <w:i/>
        </w:rPr>
        <w:tab/>
      </w:r>
      <w:r>
        <w:rPr>
          <w:i/>
        </w:rPr>
        <w:tab/>
      </w:r>
      <w:r>
        <w:rPr>
          <w:i/>
        </w:rPr>
        <w:tab/>
      </w:r>
      <w:r>
        <w:rPr>
          <w:i/>
        </w:rPr>
        <w:tab/>
        <w:t>Source: Qualcomm France</w:t>
      </w:r>
    </w:p>
    <w:p w14:paraId="231E90DA" w14:textId="77777777" w:rsidR="000C3D0D" w:rsidRDefault="000C3D0D" w:rsidP="000C3D0D">
      <w:pPr>
        <w:rPr>
          <w:rFonts w:ascii="Arial" w:hAnsi="Arial" w:cs="Arial"/>
          <w:b/>
        </w:rPr>
      </w:pPr>
      <w:r>
        <w:rPr>
          <w:rFonts w:ascii="Arial" w:hAnsi="Arial" w:cs="Arial"/>
          <w:b/>
        </w:rPr>
        <w:t xml:space="preserve">Discussion: </w:t>
      </w:r>
    </w:p>
    <w:p w14:paraId="4F0C32CC" w14:textId="77777777" w:rsidR="000C3D0D" w:rsidRDefault="000C3D0D" w:rsidP="000C3D0D">
      <w:r>
        <w:t>late doc</w:t>
      </w:r>
    </w:p>
    <w:p w14:paraId="6DAF5D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F8199" w14:textId="77333CD1" w:rsidR="000C3D0D" w:rsidRDefault="000C3D0D" w:rsidP="000C3D0D">
      <w:pPr>
        <w:rPr>
          <w:rFonts w:ascii="Arial" w:hAnsi="Arial" w:cs="Arial"/>
          <w:b/>
          <w:sz w:val="24"/>
        </w:rPr>
      </w:pPr>
      <w:r>
        <w:rPr>
          <w:rFonts w:ascii="Arial" w:hAnsi="Arial" w:cs="Arial"/>
          <w:b/>
          <w:color w:val="0000FF"/>
          <w:sz w:val="24"/>
        </w:rPr>
        <w:t>R5-225258</w:t>
      </w:r>
      <w:r>
        <w:rPr>
          <w:rFonts w:ascii="Arial" w:hAnsi="Arial" w:cs="Arial"/>
          <w:b/>
          <w:color w:val="0000FF"/>
          <w:sz w:val="24"/>
        </w:rPr>
        <w:tab/>
      </w:r>
      <w:r>
        <w:rPr>
          <w:rFonts w:ascii="Arial" w:hAnsi="Arial" w:cs="Arial"/>
          <w:b/>
          <w:sz w:val="24"/>
        </w:rPr>
        <w:t>Corrections to IMS session timer test case 22.7</w:t>
      </w:r>
    </w:p>
    <w:p w14:paraId="7CDAAE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CR-1506  Cat: F (Rel-16)</w:t>
      </w:r>
      <w:r>
        <w:rPr>
          <w:i/>
        </w:rPr>
        <w:br/>
      </w:r>
      <w:r>
        <w:rPr>
          <w:i/>
        </w:rPr>
        <w:br/>
      </w:r>
      <w:r>
        <w:rPr>
          <w:i/>
        </w:rPr>
        <w:tab/>
      </w:r>
      <w:r>
        <w:rPr>
          <w:i/>
        </w:rPr>
        <w:tab/>
      </w:r>
      <w:r>
        <w:rPr>
          <w:i/>
        </w:rPr>
        <w:tab/>
      </w:r>
      <w:r>
        <w:rPr>
          <w:i/>
        </w:rPr>
        <w:tab/>
      </w:r>
      <w:r>
        <w:rPr>
          <w:i/>
        </w:rPr>
        <w:tab/>
        <w:t>Source: MCC TF160</w:t>
      </w:r>
    </w:p>
    <w:p w14:paraId="2F27C5AD" w14:textId="77777777" w:rsidR="000C3D0D" w:rsidRDefault="000C3D0D" w:rsidP="000C3D0D">
      <w:pPr>
        <w:rPr>
          <w:rFonts w:ascii="Arial" w:hAnsi="Arial" w:cs="Arial"/>
          <w:b/>
        </w:rPr>
      </w:pPr>
      <w:r>
        <w:rPr>
          <w:rFonts w:ascii="Arial" w:hAnsi="Arial" w:cs="Arial"/>
          <w:b/>
        </w:rPr>
        <w:t xml:space="preserve">Discussion: </w:t>
      </w:r>
    </w:p>
    <w:p w14:paraId="139CF708" w14:textId="77777777" w:rsidR="000C3D0D" w:rsidRDefault="000C3D0D" w:rsidP="000C3D0D">
      <w:r>
        <w:t>late doc</w:t>
      </w:r>
    </w:p>
    <w:p w14:paraId="3EF365C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12F8" w14:textId="5146A9AE" w:rsidR="000C3D0D" w:rsidRDefault="000C3D0D" w:rsidP="000C3D0D">
      <w:pPr>
        <w:rPr>
          <w:rFonts w:ascii="Arial" w:hAnsi="Arial" w:cs="Arial"/>
          <w:b/>
          <w:sz w:val="24"/>
        </w:rPr>
      </w:pPr>
      <w:r>
        <w:rPr>
          <w:rFonts w:ascii="Arial" w:hAnsi="Arial" w:cs="Arial"/>
          <w:b/>
          <w:color w:val="0000FF"/>
          <w:sz w:val="24"/>
        </w:rPr>
        <w:t>R5-225259</w:t>
      </w:r>
      <w:r>
        <w:rPr>
          <w:rFonts w:ascii="Arial" w:hAnsi="Arial" w:cs="Arial"/>
          <w:b/>
          <w:color w:val="0000FF"/>
          <w:sz w:val="24"/>
        </w:rPr>
        <w:tab/>
      </w:r>
      <w:r>
        <w:rPr>
          <w:rFonts w:ascii="Arial" w:hAnsi="Arial" w:cs="Arial"/>
          <w:b/>
          <w:sz w:val="24"/>
        </w:rPr>
        <w:t>Correction to annexure A.2.3 and A.3.1</w:t>
      </w:r>
    </w:p>
    <w:p w14:paraId="6D2903B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CR-1507  Cat: F (Rel-16)</w:t>
      </w:r>
      <w:r>
        <w:rPr>
          <w:i/>
        </w:rPr>
        <w:br/>
      </w:r>
      <w:r>
        <w:rPr>
          <w:i/>
        </w:rPr>
        <w:br/>
      </w:r>
      <w:r>
        <w:rPr>
          <w:i/>
        </w:rPr>
        <w:tab/>
      </w:r>
      <w:r>
        <w:rPr>
          <w:i/>
        </w:rPr>
        <w:tab/>
      </w:r>
      <w:r>
        <w:rPr>
          <w:i/>
        </w:rPr>
        <w:tab/>
      </w:r>
      <w:r>
        <w:rPr>
          <w:i/>
        </w:rPr>
        <w:tab/>
      </w:r>
      <w:r>
        <w:rPr>
          <w:i/>
        </w:rPr>
        <w:tab/>
        <w:t>Source: Keysight Technologies UK</w:t>
      </w:r>
    </w:p>
    <w:p w14:paraId="089A8262" w14:textId="77777777" w:rsidR="000C3D0D" w:rsidRDefault="000C3D0D" w:rsidP="000C3D0D">
      <w:pPr>
        <w:rPr>
          <w:rFonts w:ascii="Arial" w:hAnsi="Arial" w:cs="Arial"/>
          <w:b/>
        </w:rPr>
      </w:pPr>
      <w:r>
        <w:rPr>
          <w:rFonts w:ascii="Arial" w:hAnsi="Arial" w:cs="Arial"/>
          <w:b/>
        </w:rPr>
        <w:t xml:space="preserve">Discussion: </w:t>
      </w:r>
    </w:p>
    <w:p w14:paraId="5588FF3D" w14:textId="77777777" w:rsidR="000C3D0D" w:rsidRDefault="000C3D0D" w:rsidP="000C3D0D">
      <w:r>
        <w:t>late doc</w:t>
      </w:r>
    </w:p>
    <w:p w14:paraId="27DBD8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84803" w14:textId="54BF27F3" w:rsidR="000C3D0D" w:rsidRDefault="000C3D0D" w:rsidP="000C3D0D">
      <w:pPr>
        <w:rPr>
          <w:rFonts w:ascii="Arial" w:hAnsi="Arial" w:cs="Arial"/>
          <w:b/>
          <w:sz w:val="24"/>
        </w:rPr>
      </w:pPr>
      <w:r>
        <w:rPr>
          <w:rFonts w:ascii="Arial" w:hAnsi="Arial" w:cs="Arial"/>
          <w:b/>
          <w:color w:val="0000FF"/>
          <w:sz w:val="24"/>
        </w:rPr>
        <w:t>R5-225265</w:t>
      </w:r>
      <w:r>
        <w:rPr>
          <w:rFonts w:ascii="Arial" w:hAnsi="Arial" w:cs="Arial"/>
          <w:b/>
          <w:color w:val="0000FF"/>
          <w:sz w:val="24"/>
        </w:rPr>
        <w:tab/>
      </w:r>
      <w:r>
        <w:rPr>
          <w:rFonts w:ascii="Arial" w:hAnsi="Arial" w:cs="Arial"/>
          <w:b/>
          <w:sz w:val="24"/>
        </w:rPr>
        <w:t>Corrections to USSI test case 15.30</w:t>
      </w:r>
    </w:p>
    <w:p w14:paraId="156AB7D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CR-1508  Cat: F (Rel-16)</w:t>
      </w:r>
      <w:r>
        <w:rPr>
          <w:i/>
        </w:rPr>
        <w:br/>
      </w:r>
      <w:r>
        <w:rPr>
          <w:i/>
        </w:rPr>
        <w:br/>
      </w:r>
      <w:r>
        <w:rPr>
          <w:i/>
        </w:rPr>
        <w:tab/>
      </w:r>
      <w:r>
        <w:rPr>
          <w:i/>
        </w:rPr>
        <w:tab/>
      </w:r>
      <w:r>
        <w:rPr>
          <w:i/>
        </w:rPr>
        <w:tab/>
      </w:r>
      <w:r>
        <w:rPr>
          <w:i/>
        </w:rPr>
        <w:tab/>
      </w:r>
      <w:r>
        <w:rPr>
          <w:i/>
        </w:rPr>
        <w:tab/>
        <w:t>Source: Qualcomm Incorporated</w:t>
      </w:r>
    </w:p>
    <w:p w14:paraId="785B4982" w14:textId="77777777" w:rsidR="000C3D0D" w:rsidRDefault="000C3D0D" w:rsidP="000C3D0D">
      <w:pPr>
        <w:rPr>
          <w:rFonts w:ascii="Arial" w:hAnsi="Arial" w:cs="Arial"/>
          <w:b/>
        </w:rPr>
      </w:pPr>
      <w:r>
        <w:rPr>
          <w:rFonts w:ascii="Arial" w:hAnsi="Arial" w:cs="Arial"/>
          <w:b/>
        </w:rPr>
        <w:t xml:space="preserve">Discussion: </w:t>
      </w:r>
    </w:p>
    <w:p w14:paraId="215069A5" w14:textId="77777777" w:rsidR="000C3D0D" w:rsidRDefault="000C3D0D" w:rsidP="000C3D0D">
      <w:r>
        <w:t>late doc</w:t>
      </w:r>
    </w:p>
    <w:p w14:paraId="785694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C72CA" w14:textId="23B1ED26" w:rsidR="000C3D0D" w:rsidRDefault="000C3D0D" w:rsidP="000C3D0D">
      <w:pPr>
        <w:rPr>
          <w:rFonts w:ascii="Arial" w:hAnsi="Arial" w:cs="Arial"/>
          <w:b/>
          <w:sz w:val="24"/>
        </w:rPr>
      </w:pPr>
      <w:r>
        <w:rPr>
          <w:rFonts w:ascii="Arial" w:hAnsi="Arial" w:cs="Arial"/>
          <w:b/>
          <w:color w:val="0000FF"/>
          <w:sz w:val="24"/>
        </w:rPr>
        <w:t>R5-225285</w:t>
      </w:r>
      <w:r>
        <w:rPr>
          <w:rFonts w:ascii="Arial" w:hAnsi="Arial" w:cs="Arial"/>
          <w:b/>
          <w:color w:val="0000FF"/>
          <w:sz w:val="24"/>
        </w:rPr>
        <w:tab/>
      </w:r>
      <w:r>
        <w:rPr>
          <w:rFonts w:ascii="Arial" w:hAnsi="Arial" w:cs="Arial"/>
          <w:b/>
          <w:sz w:val="24"/>
        </w:rPr>
        <w:t>Corrections to A.2.5 UPDATE</w:t>
      </w:r>
    </w:p>
    <w:p w14:paraId="53C4C80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v16.2.0</w:t>
      </w:r>
      <w:r>
        <w:rPr>
          <w:i/>
        </w:rPr>
        <w:tab/>
        <w:t xml:space="preserve">  CR-1509  Cat: F (Rel-16)</w:t>
      </w:r>
      <w:r>
        <w:rPr>
          <w:i/>
        </w:rPr>
        <w:br/>
      </w:r>
      <w:r>
        <w:rPr>
          <w:i/>
        </w:rPr>
        <w:br/>
      </w:r>
      <w:r>
        <w:rPr>
          <w:i/>
        </w:rPr>
        <w:tab/>
      </w:r>
      <w:r>
        <w:rPr>
          <w:i/>
        </w:rPr>
        <w:tab/>
      </w:r>
      <w:r>
        <w:rPr>
          <w:i/>
        </w:rPr>
        <w:tab/>
      </w:r>
      <w:r>
        <w:rPr>
          <w:i/>
        </w:rPr>
        <w:tab/>
      </w:r>
      <w:r>
        <w:rPr>
          <w:i/>
        </w:rPr>
        <w:tab/>
        <w:t>Source: MCC TF160</w:t>
      </w:r>
    </w:p>
    <w:p w14:paraId="54BD1BC0" w14:textId="77777777" w:rsidR="000C3D0D" w:rsidRDefault="000C3D0D" w:rsidP="000C3D0D">
      <w:pPr>
        <w:rPr>
          <w:rFonts w:ascii="Arial" w:hAnsi="Arial" w:cs="Arial"/>
          <w:b/>
        </w:rPr>
      </w:pPr>
      <w:r>
        <w:rPr>
          <w:rFonts w:ascii="Arial" w:hAnsi="Arial" w:cs="Arial"/>
          <w:b/>
        </w:rPr>
        <w:t xml:space="preserve">Discussion: </w:t>
      </w:r>
    </w:p>
    <w:p w14:paraId="7292D986" w14:textId="77777777" w:rsidR="000C3D0D" w:rsidRDefault="000C3D0D" w:rsidP="000C3D0D">
      <w:r>
        <w:t>late doc</w:t>
      </w:r>
    </w:p>
    <w:p w14:paraId="06CE95E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B070B" w14:textId="77777777" w:rsidR="000C3D0D" w:rsidRDefault="000C3D0D" w:rsidP="000C3D0D">
      <w:pPr>
        <w:pStyle w:val="Heading5"/>
      </w:pPr>
      <w:bookmarkStart w:id="2249" w:name="_Toc113929154"/>
      <w:bookmarkStart w:id="2250" w:name="_Toc113960524"/>
      <w:r>
        <w:t>6.6.6.2</w:t>
      </w:r>
      <w:r>
        <w:tab/>
        <w:t>TS 34.229-2</w:t>
      </w:r>
      <w:bookmarkEnd w:id="2249"/>
      <w:bookmarkEnd w:id="2250"/>
    </w:p>
    <w:p w14:paraId="7BE39F65" w14:textId="6FCB2EB5" w:rsidR="000C3D0D" w:rsidRDefault="000C3D0D" w:rsidP="000C3D0D">
      <w:pPr>
        <w:rPr>
          <w:rFonts w:ascii="Arial" w:hAnsi="Arial" w:cs="Arial"/>
          <w:b/>
          <w:sz w:val="24"/>
        </w:rPr>
      </w:pPr>
      <w:r>
        <w:rPr>
          <w:rFonts w:ascii="Arial" w:hAnsi="Arial" w:cs="Arial"/>
          <w:b/>
          <w:color w:val="0000FF"/>
          <w:sz w:val="24"/>
        </w:rPr>
        <w:t>R5-224004</w:t>
      </w:r>
      <w:r>
        <w:rPr>
          <w:rFonts w:ascii="Arial" w:hAnsi="Arial" w:cs="Arial"/>
          <w:b/>
          <w:color w:val="0000FF"/>
          <w:sz w:val="24"/>
        </w:rPr>
        <w:tab/>
      </w:r>
      <w:r>
        <w:rPr>
          <w:rFonts w:ascii="Arial" w:hAnsi="Arial" w:cs="Arial"/>
          <w:b/>
          <w:sz w:val="24"/>
        </w:rPr>
        <w:t>Update of applicability for 5GC test case 7.14 and 7.20</w:t>
      </w:r>
    </w:p>
    <w:p w14:paraId="71D1A0C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v16.3.0</w:t>
      </w:r>
      <w:r>
        <w:rPr>
          <w:i/>
        </w:rPr>
        <w:tab/>
        <w:t xml:space="preserve">  CR-0313  Cat: F (Rel-16)</w:t>
      </w:r>
      <w:r>
        <w:rPr>
          <w:i/>
        </w:rPr>
        <w:br/>
      </w:r>
      <w:r>
        <w:rPr>
          <w:i/>
        </w:rPr>
        <w:br/>
      </w:r>
      <w:r>
        <w:rPr>
          <w:i/>
        </w:rPr>
        <w:tab/>
      </w:r>
      <w:r>
        <w:rPr>
          <w:i/>
        </w:rPr>
        <w:tab/>
      </w:r>
      <w:r>
        <w:rPr>
          <w:i/>
        </w:rPr>
        <w:tab/>
      </w:r>
      <w:r>
        <w:rPr>
          <w:i/>
        </w:rPr>
        <w:tab/>
      </w:r>
      <w:r>
        <w:rPr>
          <w:i/>
        </w:rPr>
        <w:tab/>
        <w:t>Source: MediaTek Inc., SGS Wirelessc</w:t>
      </w:r>
    </w:p>
    <w:p w14:paraId="45A79B37" w14:textId="77777777" w:rsidR="000C3D0D" w:rsidRDefault="000C3D0D" w:rsidP="000C3D0D">
      <w:pPr>
        <w:rPr>
          <w:rFonts w:ascii="Arial" w:hAnsi="Arial" w:cs="Arial"/>
          <w:b/>
        </w:rPr>
      </w:pPr>
      <w:r>
        <w:rPr>
          <w:rFonts w:ascii="Arial" w:hAnsi="Arial" w:cs="Arial"/>
          <w:b/>
        </w:rPr>
        <w:t xml:space="preserve">Discussion: </w:t>
      </w:r>
    </w:p>
    <w:p w14:paraId="23CC148B" w14:textId="77777777" w:rsidR="000C3D0D" w:rsidRDefault="000C3D0D" w:rsidP="000C3D0D">
      <w:r>
        <w:t>r1</w:t>
      </w:r>
    </w:p>
    <w:p w14:paraId="6FB0029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R5-225422</w:t>
      </w:r>
      <w:r>
        <w:rPr>
          <w:color w:val="993300"/>
          <w:u w:val="single"/>
        </w:rPr>
        <w:t>.</w:t>
      </w:r>
    </w:p>
    <w:p w14:paraId="60CBB98F" w14:textId="413A1E2F" w:rsidR="000C3D0D" w:rsidRDefault="000C3D0D" w:rsidP="000C3D0D">
      <w:pPr>
        <w:rPr>
          <w:rFonts w:ascii="Arial" w:hAnsi="Arial" w:cs="Arial"/>
          <w:b/>
          <w:sz w:val="24"/>
        </w:rPr>
      </w:pPr>
      <w:r>
        <w:rPr>
          <w:rFonts w:ascii="Arial" w:hAnsi="Arial" w:cs="Arial"/>
          <w:b/>
          <w:color w:val="0000FF"/>
          <w:sz w:val="24"/>
        </w:rPr>
        <w:t>R5-225422</w:t>
      </w:r>
      <w:r>
        <w:rPr>
          <w:rFonts w:ascii="Arial" w:hAnsi="Arial" w:cs="Arial"/>
          <w:b/>
          <w:color w:val="0000FF"/>
          <w:sz w:val="24"/>
        </w:rPr>
        <w:tab/>
      </w:r>
      <w:r>
        <w:rPr>
          <w:rFonts w:ascii="Arial" w:hAnsi="Arial" w:cs="Arial"/>
          <w:b/>
          <w:sz w:val="24"/>
        </w:rPr>
        <w:t>Update of applicability for 5GC test case 7.14 and 7.20</w:t>
      </w:r>
    </w:p>
    <w:p w14:paraId="7DFDACF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v16.3.0</w:t>
      </w:r>
      <w:r>
        <w:rPr>
          <w:i/>
        </w:rPr>
        <w:tab/>
        <w:t xml:space="preserve">  CR-0313  rev 1 Cat: F (Rel-16)</w:t>
      </w:r>
      <w:r>
        <w:rPr>
          <w:i/>
        </w:rPr>
        <w:br/>
      </w:r>
      <w:r>
        <w:rPr>
          <w:i/>
        </w:rPr>
        <w:br/>
      </w:r>
      <w:r>
        <w:rPr>
          <w:i/>
        </w:rPr>
        <w:tab/>
      </w:r>
      <w:r>
        <w:rPr>
          <w:i/>
        </w:rPr>
        <w:tab/>
      </w:r>
      <w:r>
        <w:rPr>
          <w:i/>
        </w:rPr>
        <w:tab/>
      </w:r>
      <w:r>
        <w:rPr>
          <w:i/>
        </w:rPr>
        <w:tab/>
      </w:r>
      <w:r>
        <w:rPr>
          <w:i/>
        </w:rPr>
        <w:tab/>
        <w:t>Source: MediaTek Inc., SGS Wirelessc</w:t>
      </w:r>
    </w:p>
    <w:p w14:paraId="76E0A17D" w14:textId="77777777" w:rsidR="000C3D0D" w:rsidRDefault="000C3D0D" w:rsidP="000C3D0D">
      <w:pPr>
        <w:rPr>
          <w:color w:val="808080"/>
        </w:rPr>
      </w:pPr>
      <w:r>
        <w:rPr>
          <w:color w:val="808080"/>
        </w:rPr>
        <w:t>(Replaces R5-224004)</w:t>
      </w:r>
    </w:p>
    <w:p w14:paraId="0B182DF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4CCDC" w14:textId="1A539D90" w:rsidR="000C3D0D" w:rsidRDefault="000C3D0D" w:rsidP="000C3D0D">
      <w:pPr>
        <w:rPr>
          <w:rFonts w:ascii="Arial" w:hAnsi="Arial" w:cs="Arial"/>
          <w:b/>
          <w:sz w:val="24"/>
        </w:rPr>
      </w:pPr>
      <w:r>
        <w:rPr>
          <w:rFonts w:ascii="Arial" w:hAnsi="Arial" w:cs="Arial"/>
          <w:b/>
          <w:color w:val="0000FF"/>
          <w:sz w:val="24"/>
        </w:rPr>
        <w:t>R5-224039</w:t>
      </w:r>
      <w:r>
        <w:rPr>
          <w:rFonts w:ascii="Arial" w:hAnsi="Arial" w:cs="Arial"/>
          <w:b/>
          <w:color w:val="0000FF"/>
          <w:sz w:val="24"/>
        </w:rPr>
        <w:tab/>
      </w:r>
      <w:r>
        <w:rPr>
          <w:rFonts w:ascii="Arial" w:hAnsi="Arial" w:cs="Arial"/>
          <w:b/>
          <w:sz w:val="24"/>
        </w:rPr>
        <w:t>Correction to Condition C16 for TCs specified in 34.229-5</w:t>
      </w:r>
    </w:p>
    <w:p w14:paraId="50DE20C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v16.3.0</w:t>
      </w:r>
      <w:r>
        <w:rPr>
          <w:i/>
        </w:rPr>
        <w:tab/>
        <w:t xml:space="preserve">  CR-0314  Cat: F (Rel-16)</w:t>
      </w:r>
      <w:r>
        <w:rPr>
          <w:i/>
        </w:rPr>
        <w:br/>
      </w:r>
      <w:r>
        <w:rPr>
          <w:i/>
        </w:rPr>
        <w:br/>
      </w:r>
      <w:r>
        <w:rPr>
          <w:i/>
        </w:rPr>
        <w:tab/>
      </w:r>
      <w:r>
        <w:rPr>
          <w:i/>
        </w:rPr>
        <w:tab/>
      </w:r>
      <w:r>
        <w:rPr>
          <w:i/>
        </w:rPr>
        <w:tab/>
      </w:r>
      <w:r>
        <w:rPr>
          <w:i/>
        </w:rPr>
        <w:tab/>
      </w:r>
      <w:r>
        <w:rPr>
          <w:i/>
        </w:rPr>
        <w:tab/>
        <w:t>Source: SGS Wireless</w:t>
      </w:r>
    </w:p>
    <w:p w14:paraId="0BCDAED9" w14:textId="77777777" w:rsidR="000C3D0D" w:rsidRDefault="000C3D0D" w:rsidP="000C3D0D">
      <w:pPr>
        <w:rPr>
          <w:rFonts w:ascii="Arial" w:hAnsi="Arial" w:cs="Arial"/>
          <w:b/>
        </w:rPr>
      </w:pPr>
      <w:r>
        <w:rPr>
          <w:rFonts w:ascii="Arial" w:hAnsi="Arial" w:cs="Arial"/>
          <w:b/>
        </w:rPr>
        <w:t xml:space="preserve">Discussion: </w:t>
      </w:r>
    </w:p>
    <w:p w14:paraId="1F09328C" w14:textId="77777777" w:rsidR="000C3D0D" w:rsidRDefault="000C3D0D" w:rsidP="000C3D0D">
      <w:r>
        <w:t>WIC changed!</w:t>
      </w:r>
    </w:p>
    <w:p w14:paraId="4339747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053B7" w14:textId="309CB04D" w:rsidR="000C3D0D" w:rsidRDefault="000C3D0D" w:rsidP="000C3D0D">
      <w:pPr>
        <w:rPr>
          <w:rFonts w:ascii="Arial" w:hAnsi="Arial" w:cs="Arial"/>
          <w:b/>
          <w:sz w:val="24"/>
        </w:rPr>
      </w:pPr>
      <w:r>
        <w:rPr>
          <w:rFonts w:ascii="Arial" w:hAnsi="Arial" w:cs="Arial"/>
          <w:b/>
          <w:color w:val="0000FF"/>
          <w:sz w:val="24"/>
        </w:rPr>
        <w:t>R5-225190</w:t>
      </w:r>
      <w:r>
        <w:rPr>
          <w:rFonts w:ascii="Arial" w:hAnsi="Arial" w:cs="Arial"/>
          <w:b/>
          <w:color w:val="0000FF"/>
          <w:sz w:val="24"/>
        </w:rPr>
        <w:tab/>
      </w:r>
      <w:r>
        <w:rPr>
          <w:rFonts w:ascii="Arial" w:hAnsi="Arial" w:cs="Arial"/>
          <w:b/>
          <w:sz w:val="24"/>
        </w:rPr>
        <w:t>Correction to 5G IMS applicability C19</w:t>
      </w:r>
    </w:p>
    <w:p w14:paraId="1EC77CC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v16.3.0</w:t>
      </w:r>
      <w:r>
        <w:rPr>
          <w:i/>
        </w:rPr>
        <w:tab/>
        <w:t xml:space="preserve">  CR-0315  Cat: F (Rel-16)</w:t>
      </w:r>
      <w:r>
        <w:rPr>
          <w:i/>
        </w:rPr>
        <w:br/>
      </w:r>
      <w:r>
        <w:rPr>
          <w:i/>
        </w:rPr>
        <w:br/>
      </w:r>
      <w:r>
        <w:rPr>
          <w:i/>
        </w:rPr>
        <w:tab/>
      </w:r>
      <w:r>
        <w:rPr>
          <w:i/>
        </w:rPr>
        <w:tab/>
      </w:r>
      <w:r>
        <w:rPr>
          <w:i/>
        </w:rPr>
        <w:tab/>
      </w:r>
      <w:r>
        <w:rPr>
          <w:i/>
        </w:rPr>
        <w:tab/>
      </w:r>
      <w:r>
        <w:rPr>
          <w:i/>
        </w:rPr>
        <w:tab/>
        <w:t>Source: Bureau Veritas, CATT</w:t>
      </w:r>
    </w:p>
    <w:p w14:paraId="4884AC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17647" w14:textId="77777777" w:rsidR="000C3D0D" w:rsidRDefault="000C3D0D" w:rsidP="000C3D0D">
      <w:pPr>
        <w:pStyle w:val="Heading5"/>
      </w:pPr>
      <w:bookmarkStart w:id="2251" w:name="_Toc113929155"/>
      <w:bookmarkStart w:id="2252" w:name="_Toc113960525"/>
      <w:r>
        <w:t>6.6.6.3</w:t>
      </w:r>
      <w:r>
        <w:tab/>
        <w:t>TS 34.229-3</w:t>
      </w:r>
      <w:bookmarkEnd w:id="2251"/>
      <w:bookmarkEnd w:id="2252"/>
    </w:p>
    <w:p w14:paraId="35C051F1" w14:textId="77777777" w:rsidR="000C3D0D" w:rsidRDefault="000C3D0D" w:rsidP="000C3D0D">
      <w:pPr>
        <w:pStyle w:val="Heading5"/>
      </w:pPr>
      <w:bookmarkStart w:id="2253" w:name="_Toc113929156"/>
      <w:bookmarkStart w:id="2254" w:name="_Toc113960526"/>
      <w:r>
        <w:t>6.6.6.4</w:t>
      </w:r>
      <w:r>
        <w:tab/>
        <w:t>TS 34.229-4</w:t>
      </w:r>
      <w:bookmarkEnd w:id="2253"/>
      <w:bookmarkEnd w:id="2254"/>
    </w:p>
    <w:p w14:paraId="60A3D341" w14:textId="77777777" w:rsidR="000C3D0D" w:rsidRDefault="000C3D0D" w:rsidP="000C3D0D">
      <w:pPr>
        <w:pStyle w:val="Heading5"/>
      </w:pPr>
      <w:bookmarkStart w:id="2255" w:name="_Toc113929157"/>
      <w:bookmarkStart w:id="2256" w:name="_Toc113960527"/>
      <w:r>
        <w:t>6.6.6.5</w:t>
      </w:r>
      <w:r>
        <w:tab/>
        <w:t>TS 34.229-5</w:t>
      </w:r>
      <w:bookmarkEnd w:id="2255"/>
      <w:bookmarkEnd w:id="2256"/>
    </w:p>
    <w:p w14:paraId="062457C9" w14:textId="057E6868" w:rsidR="000C3D0D" w:rsidRDefault="000C3D0D" w:rsidP="000C3D0D">
      <w:pPr>
        <w:rPr>
          <w:rFonts w:ascii="Arial" w:hAnsi="Arial" w:cs="Arial"/>
          <w:b/>
          <w:sz w:val="24"/>
        </w:rPr>
      </w:pPr>
      <w:r>
        <w:rPr>
          <w:rFonts w:ascii="Arial" w:hAnsi="Arial" w:cs="Arial"/>
          <w:b/>
          <w:color w:val="0000FF"/>
          <w:sz w:val="24"/>
        </w:rPr>
        <w:t>R5-224134</w:t>
      </w:r>
      <w:r>
        <w:rPr>
          <w:rFonts w:ascii="Arial" w:hAnsi="Arial" w:cs="Arial"/>
          <w:b/>
          <w:color w:val="0000FF"/>
          <w:sz w:val="24"/>
        </w:rPr>
        <w:tab/>
      </w:r>
      <w:r>
        <w:rPr>
          <w:rFonts w:ascii="Arial" w:hAnsi="Arial" w:cs="Arial"/>
          <w:b/>
          <w:sz w:val="24"/>
        </w:rPr>
        <w:t>Correction to IMS 5GS MT Call test case 7.33</w:t>
      </w:r>
    </w:p>
    <w:p w14:paraId="43C5E14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CR-0428  Cat: F (Rel-16)</w:t>
      </w:r>
      <w:r>
        <w:rPr>
          <w:i/>
        </w:rPr>
        <w:br/>
      </w:r>
      <w:r>
        <w:rPr>
          <w:i/>
        </w:rPr>
        <w:br/>
      </w:r>
      <w:r>
        <w:rPr>
          <w:i/>
        </w:rPr>
        <w:tab/>
      </w:r>
      <w:r>
        <w:rPr>
          <w:i/>
        </w:rPr>
        <w:tab/>
      </w:r>
      <w:r>
        <w:rPr>
          <w:i/>
        </w:rPr>
        <w:tab/>
      </w:r>
      <w:r>
        <w:rPr>
          <w:i/>
        </w:rPr>
        <w:tab/>
      </w:r>
      <w:r>
        <w:rPr>
          <w:i/>
        </w:rPr>
        <w:tab/>
        <w:t>Source: Keysight Technologies UK</w:t>
      </w:r>
    </w:p>
    <w:p w14:paraId="06D0BB34" w14:textId="77777777" w:rsidR="000C3D0D" w:rsidRDefault="000C3D0D" w:rsidP="000C3D0D">
      <w:pPr>
        <w:rPr>
          <w:rFonts w:ascii="Arial" w:hAnsi="Arial" w:cs="Arial"/>
          <w:b/>
        </w:rPr>
      </w:pPr>
      <w:r>
        <w:rPr>
          <w:rFonts w:ascii="Arial" w:hAnsi="Arial" w:cs="Arial"/>
          <w:b/>
        </w:rPr>
        <w:t xml:space="preserve">Discussion: </w:t>
      </w:r>
    </w:p>
    <w:p w14:paraId="749FE76A" w14:textId="77777777" w:rsidR="000C3D0D" w:rsidRDefault="000C3D0D" w:rsidP="000C3D0D">
      <w:r>
        <w:t>merged with R5-224389.</w:t>
      </w:r>
    </w:p>
    <w:p w14:paraId="00A06E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820EA" w14:textId="7B2F5B23" w:rsidR="000C3D0D" w:rsidRDefault="000C3D0D" w:rsidP="000C3D0D">
      <w:pPr>
        <w:rPr>
          <w:rFonts w:ascii="Arial" w:hAnsi="Arial" w:cs="Arial"/>
          <w:b/>
          <w:sz w:val="24"/>
        </w:rPr>
      </w:pPr>
      <w:r>
        <w:rPr>
          <w:rFonts w:ascii="Arial" w:hAnsi="Arial" w:cs="Arial"/>
          <w:b/>
          <w:color w:val="0000FF"/>
          <w:sz w:val="24"/>
        </w:rPr>
        <w:t>R5-224135</w:t>
      </w:r>
      <w:r>
        <w:rPr>
          <w:rFonts w:ascii="Arial" w:hAnsi="Arial" w:cs="Arial"/>
          <w:b/>
          <w:color w:val="0000FF"/>
          <w:sz w:val="24"/>
        </w:rPr>
        <w:tab/>
      </w:r>
      <w:r>
        <w:rPr>
          <w:rFonts w:ascii="Arial" w:hAnsi="Arial" w:cs="Arial"/>
          <w:b/>
          <w:sz w:val="24"/>
        </w:rPr>
        <w:t>Correction for IMS 5GS Call Control test case 7.21</w:t>
      </w:r>
    </w:p>
    <w:p w14:paraId="4C076D1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CR-0429  Cat: F (Rel-16)</w:t>
      </w:r>
      <w:r>
        <w:rPr>
          <w:i/>
        </w:rPr>
        <w:br/>
      </w:r>
      <w:r>
        <w:rPr>
          <w:i/>
        </w:rPr>
        <w:br/>
      </w:r>
      <w:r>
        <w:rPr>
          <w:i/>
        </w:rPr>
        <w:tab/>
      </w:r>
      <w:r>
        <w:rPr>
          <w:i/>
        </w:rPr>
        <w:tab/>
      </w:r>
      <w:r>
        <w:rPr>
          <w:i/>
        </w:rPr>
        <w:tab/>
      </w:r>
      <w:r>
        <w:rPr>
          <w:i/>
        </w:rPr>
        <w:tab/>
      </w:r>
      <w:r>
        <w:rPr>
          <w:i/>
        </w:rPr>
        <w:tab/>
        <w:t>Source: Keysight Technologies UK</w:t>
      </w:r>
    </w:p>
    <w:p w14:paraId="61805CAE" w14:textId="77777777" w:rsidR="000C3D0D" w:rsidRDefault="000C3D0D" w:rsidP="000C3D0D">
      <w:pPr>
        <w:rPr>
          <w:rFonts w:ascii="Arial" w:hAnsi="Arial" w:cs="Arial"/>
          <w:b/>
        </w:rPr>
      </w:pPr>
      <w:r>
        <w:rPr>
          <w:rFonts w:ascii="Arial" w:hAnsi="Arial" w:cs="Arial"/>
          <w:b/>
        </w:rPr>
        <w:t xml:space="preserve">Discussion: </w:t>
      </w:r>
    </w:p>
    <w:p w14:paraId="373FE06F" w14:textId="77777777" w:rsidR="000C3D0D" w:rsidRDefault="000C3D0D" w:rsidP="000C3D0D">
      <w:r>
        <w:t>cover no TEI15!</w:t>
      </w:r>
    </w:p>
    <w:p w14:paraId="003097FE" w14:textId="77777777" w:rsidR="000C3D0D" w:rsidRDefault="000C3D0D" w:rsidP="000C3D0D">
      <w:r>
        <w:t>r2</w:t>
      </w:r>
    </w:p>
    <w:p w14:paraId="6219D6B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R5-225423</w:t>
      </w:r>
      <w:r>
        <w:rPr>
          <w:color w:val="993300"/>
          <w:u w:val="single"/>
        </w:rPr>
        <w:t>.</w:t>
      </w:r>
    </w:p>
    <w:p w14:paraId="62C83B1C" w14:textId="12391F87" w:rsidR="000C3D0D" w:rsidRDefault="000C3D0D" w:rsidP="000C3D0D">
      <w:pPr>
        <w:rPr>
          <w:rFonts w:ascii="Arial" w:hAnsi="Arial" w:cs="Arial"/>
          <w:b/>
          <w:sz w:val="24"/>
        </w:rPr>
      </w:pPr>
      <w:r>
        <w:rPr>
          <w:rFonts w:ascii="Arial" w:hAnsi="Arial" w:cs="Arial"/>
          <w:b/>
          <w:color w:val="0000FF"/>
          <w:sz w:val="24"/>
        </w:rPr>
        <w:t>R5-225423</w:t>
      </w:r>
      <w:r>
        <w:rPr>
          <w:rFonts w:ascii="Arial" w:hAnsi="Arial" w:cs="Arial"/>
          <w:b/>
          <w:color w:val="0000FF"/>
          <w:sz w:val="24"/>
        </w:rPr>
        <w:tab/>
      </w:r>
      <w:r>
        <w:rPr>
          <w:rFonts w:ascii="Arial" w:hAnsi="Arial" w:cs="Arial"/>
          <w:b/>
          <w:sz w:val="24"/>
        </w:rPr>
        <w:t>Correction for IMS 5GS Call Control test case 7.21</w:t>
      </w:r>
    </w:p>
    <w:p w14:paraId="7B66224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CR-0429  rev 1 Cat: F (Rel-16)</w:t>
      </w:r>
      <w:r>
        <w:rPr>
          <w:i/>
        </w:rPr>
        <w:br/>
      </w:r>
      <w:r>
        <w:rPr>
          <w:i/>
        </w:rPr>
        <w:br/>
      </w:r>
      <w:r>
        <w:rPr>
          <w:i/>
        </w:rPr>
        <w:tab/>
      </w:r>
      <w:r>
        <w:rPr>
          <w:i/>
        </w:rPr>
        <w:tab/>
      </w:r>
      <w:r>
        <w:rPr>
          <w:i/>
        </w:rPr>
        <w:tab/>
      </w:r>
      <w:r>
        <w:rPr>
          <w:i/>
        </w:rPr>
        <w:tab/>
      </w:r>
      <w:r>
        <w:rPr>
          <w:i/>
        </w:rPr>
        <w:tab/>
        <w:t>Source: Keysight Technologies UK</w:t>
      </w:r>
    </w:p>
    <w:p w14:paraId="24086388" w14:textId="77777777" w:rsidR="000C3D0D" w:rsidRDefault="000C3D0D" w:rsidP="000C3D0D">
      <w:pPr>
        <w:rPr>
          <w:color w:val="808080"/>
        </w:rPr>
      </w:pPr>
      <w:r>
        <w:rPr>
          <w:color w:val="808080"/>
        </w:rPr>
        <w:t>(Replaces R5-224135)</w:t>
      </w:r>
    </w:p>
    <w:p w14:paraId="37338FE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B3138" w14:textId="25502AFB" w:rsidR="000C3D0D" w:rsidRDefault="000C3D0D" w:rsidP="000C3D0D">
      <w:pPr>
        <w:rPr>
          <w:rFonts w:ascii="Arial" w:hAnsi="Arial" w:cs="Arial"/>
          <w:b/>
          <w:sz w:val="24"/>
        </w:rPr>
      </w:pPr>
      <w:r>
        <w:rPr>
          <w:rFonts w:ascii="Arial" w:hAnsi="Arial" w:cs="Arial"/>
          <w:b/>
          <w:color w:val="0000FF"/>
          <w:sz w:val="24"/>
        </w:rPr>
        <w:t>R5-224194</w:t>
      </w:r>
      <w:r>
        <w:rPr>
          <w:rFonts w:ascii="Arial" w:hAnsi="Arial" w:cs="Arial"/>
          <w:b/>
          <w:color w:val="0000FF"/>
          <w:sz w:val="24"/>
        </w:rPr>
        <w:tab/>
      </w:r>
      <w:r>
        <w:rPr>
          <w:rFonts w:ascii="Arial" w:hAnsi="Arial" w:cs="Arial"/>
          <w:b/>
          <w:sz w:val="24"/>
        </w:rPr>
        <w:t>Correction to IMS test case 10.13</w:t>
      </w:r>
    </w:p>
    <w:p w14:paraId="070B971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CR-0430  Cat: F (Rel-16)</w:t>
      </w:r>
      <w:r>
        <w:rPr>
          <w:i/>
        </w:rPr>
        <w:br/>
      </w:r>
      <w:r>
        <w:rPr>
          <w:i/>
        </w:rPr>
        <w:br/>
      </w:r>
      <w:r>
        <w:rPr>
          <w:i/>
        </w:rPr>
        <w:tab/>
      </w:r>
      <w:r>
        <w:rPr>
          <w:i/>
        </w:rPr>
        <w:tab/>
      </w:r>
      <w:r>
        <w:rPr>
          <w:i/>
        </w:rPr>
        <w:tab/>
      </w:r>
      <w:r>
        <w:rPr>
          <w:i/>
        </w:rPr>
        <w:tab/>
      </w:r>
      <w:r>
        <w:rPr>
          <w:i/>
        </w:rPr>
        <w:tab/>
        <w:t>Source: ROHDE &amp; SCHWARZ</w:t>
      </w:r>
    </w:p>
    <w:p w14:paraId="1FE62F1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DAFF6" w14:textId="0F580AAF" w:rsidR="000C3D0D" w:rsidRDefault="000C3D0D" w:rsidP="000C3D0D">
      <w:pPr>
        <w:rPr>
          <w:rFonts w:ascii="Arial" w:hAnsi="Arial" w:cs="Arial"/>
          <w:b/>
          <w:sz w:val="24"/>
        </w:rPr>
      </w:pPr>
      <w:r>
        <w:rPr>
          <w:rFonts w:ascii="Arial" w:hAnsi="Arial" w:cs="Arial"/>
          <w:b/>
          <w:color w:val="0000FF"/>
          <w:sz w:val="24"/>
        </w:rPr>
        <w:t>R5-224278</w:t>
      </w:r>
      <w:r>
        <w:rPr>
          <w:rFonts w:ascii="Arial" w:hAnsi="Arial" w:cs="Arial"/>
          <w:b/>
          <w:color w:val="0000FF"/>
          <w:sz w:val="24"/>
        </w:rPr>
        <w:tab/>
      </w:r>
      <w:r>
        <w:rPr>
          <w:rFonts w:ascii="Arial" w:hAnsi="Arial" w:cs="Arial"/>
          <w:b/>
          <w:sz w:val="24"/>
        </w:rPr>
        <w:t>Updates to IMS emergency over 5G test cases 10.1 and 10.2</w:t>
      </w:r>
    </w:p>
    <w:p w14:paraId="6E356D8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CR-0431  Cat: F (Rel-16)</w:t>
      </w:r>
      <w:r>
        <w:rPr>
          <w:i/>
        </w:rPr>
        <w:br/>
      </w:r>
      <w:r>
        <w:rPr>
          <w:i/>
        </w:rPr>
        <w:br/>
      </w:r>
      <w:r>
        <w:rPr>
          <w:i/>
        </w:rPr>
        <w:tab/>
      </w:r>
      <w:r>
        <w:rPr>
          <w:i/>
        </w:rPr>
        <w:tab/>
      </w:r>
      <w:r>
        <w:rPr>
          <w:i/>
        </w:rPr>
        <w:tab/>
      </w:r>
      <w:r>
        <w:rPr>
          <w:i/>
        </w:rPr>
        <w:tab/>
      </w:r>
      <w:r>
        <w:rPr>
          <w:i/>
        </w:rPr>
        <w:tab/>
        <w:t>Source: MCC TF160, Huawei, HiSilicon</w:t>
      </w:r>
    </w:p>
    <w:p w14:paraId="31D4C0F2" w14:textId="77777777" w:rsidR="000C3D0D" w:rsidRDefault="000C3D0D" w:rsidP="000C3D0D">
      <w:pPr>
        <w:rPr>
          <w:rFonts w:ascii="Arial" w:hAnsi="Arial" w:cs="Arial"/>
          <w:b/>
        </w:rPr>
      </w:pPr>
      <w:r>
        <w:rPr>
          <w:rFonts w:ascii="Arial" w:hAnsi="Arial" w:cs="Arial"/>
          <w:b/>
        </w:rPr>
        <w:t xml:space="preserve">Discussion: </w:t>
      </w:r>
    </w:p>
    <w:p w14:paraId="34E6CBA5" w14:textId="77777777" w:rsidR="000C3D0D" w:rsidRDefault="000C3D0D" w:rsidP="000C3D0D">
      <w:r>
        <w:t>r1</w:t>
      </w:r>
    </w:p>
    <w:p w14:paraId="6B8C3DE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R5-225424</w:t>
      </w:r>
      <w:r>
        <w:rPr>
          <w:color w:val="993300"/>
          <w:u w:val="single"/>
        </w:rPr>
        <w:t>.</w:t>
      </w:r>
    </w:p>
    <w:p w14:paraId="3F9E8768" w14:textId="6340E122" w:rsidR="000C3D0D" w:rsidRDefault="000C3D0D" w:rsidP="000C3D0D">
      <w:pPr>
        <w:rPr>
          <w:rFonts w:ascii="Arial" w:hAnsi="Arial" w:cs="Arial"/>
          <w:b/>
          <w:sz w:val="24"/>
        </w:rPr>
      </w:pPr>
      <w:r>
        <w:rPr>
          <w:rFonts w:ascii="Arial" w:hAnsi="Arial" w:cs="Arial"/>
          <w:b/>
          <w:color w:val="0000FF"/>
          <w:sz w:val="24"/>
        </w:rPr>
        <w:t>R5-225424</w:t>
      </w:r>
      <w:r>
        <w:rPr>
          <w:rFonts w:ascii="Arial" w:hAnsi="Arial" w:cs="Arial"/>
          <w:b/>
          <w:color w:val="0000FF"/>
          <w:sz w:val="24"/>
        </w:rPr>
        <w:tab/>
      </w:r>
      <w:r>
        <w:rPr>
          <w:rFonts w:ascii="Arial" w:hAnsi="Arial" w:cs="Arial"/>
          <w:b/>
          <w:sz w:val="24"/>
        </w:rPr>
        <w:t>Updates to IMS emergency over 5G test cases 10.1 and 10.2</w:t>
      </w:r>
    </w:p>
    <w:p w14:paraId="104C1CF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CR-0431  rev 1 Cat: F (Rel-16)</w:t>
      </w:r>
      <w:r>
        <w:rPr>
          <w:i/>
        </w:rPr>
        <w:br/>
      </w:r>
      <w:r>
        <w:rPr>
          <w:i/>
        </w:rPr>
        <w:br/>
      </w:r>
      <w:r>
        <w:rPr>
          <w:i/>
        </w:rPr>
        <w:tab/>
      </w:r>
      <w:r>
        <w:rPr>
          <w:i/>
        </w:rPr>
        <w:tab/>
      </w:r>
      <w:r>
        <w:rPr>
          <w:i/>
        </w:rPr>
        <w:tab/>
      </w:r>
      <w:r>
        <w:rPr>
          <w:i/>
        </w:rPr>
        <w:tab/>
      </w:r>
      <w:r>
        <w:rPr>
          <w:i/>
        </w:rPr>
        <w:tab/>
        <w:t>Source: MCC TF160, Huawei, HiSilicon</w:t>
      </w:r>
    </w:p>
    <w:p w14:paraId="60462C1E" w14:textId="77777777" w:rsidR="000C3D0D" w:rsidRDefault="000C3D0D" w:rsidP="000C3D0D">
      <w:pPr>
        <w:rPr>
          <w:color w:val="808080"/>
        </w:rPr>
      </w:pPr>
      <w:r>
        <w:rPr>
          <w:color w:val="808080"/>
        </w:rPr>
        <w:t>(Replaces R5-224278)</w:t>
      </w:r>
    </w:p>
    <w:p w14:paraId="5B4923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9BC01" w14:textId="6DE2AE36" w:rsidR="000C3D0D" w:rsidRDefault="000C3D0D" w:rsidP="000C3D0D">
      <w:pPr>
        <w:rPr>
          <w:rFonts w:ascii="Arial" w:hAnsi="Arial" w:cs="Arial"/>
          <w:b/>
          <w:sz w:val="24"/>
        </w:rPr>
      </w:pPr>
      <w:r>
        <w:rPr>
          <w:rFonts w:ascii="Arial" w:hAnsi="Arial" w:cs="Arial"/>
          <w:b/>
          <w:color w:val="0000FF"/>
          <w:sz w:val="24"/>
        </w:rPr>
        <w:t>R5-224279</w:t>
      </w:r>
      <w:r>
        <w:rPr>
          <w:rFonts w:ascii="Arial" w:hAnsi="Arial" w:cs="Arial"/>
          <w:b/>
          <w:color w:val="0000FF"/>
          <w:sz w:val="24"/>
        </w:rPr>
        <w:tab/>
      </w:r>
      <w:r>
        <w:rPr>
          <w:rFonts w:ascii="Arial" w:hAnsi="Arial" w:cs="Arial"/>
          <w:b/>
          <w:sz w:val="24"/>
        </w:rPr>
        <w:t>Corrections to IMS emergency over 5G test case 10.15</w:t>
      </w:r>
    </w:p>
    <w:p w14:paraId="0D890B1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CR-0432  Cat: F (Rel-16)</w:t>
      </w:r>
      <w:r>
        <w:rPr>
          <w:i/>
        </w:rPr>
        <w:br/>
      </w:r>
      <w:r>
        <w:rPr>
          <w:i/>
        </w:rPr>
        <w:br/>
      </w:r>
      <w:r>
        <w:rPr>
          <w:i/>
        </w:rPr>
        <w:tab/>
      </w:r>
      <w:r>
        <w:rPr>
          <w:i/>
        </w:rPr>
        <w:tab/>
      </w:r>
      <w:r>
        <w:rPr>
          <w:i/>
        </w:rPr>
        <w:tab/>
      </w:r>
      <w:r>
        <w:rPr>
          <w:i/>
        </w:rPr>
        <w:tab/>
      </w:r>
      <w:r>
        <w:rPr>
          <w:i/>
        </w:rPr>
        <w:tab/>
        <w:t>Source: MCC TF160</w:t>
      </w:r>
    </w:p>
    <w:p w14:paraId="06CA2910" w14:textId="77777777" w:rsidR="000C3D0D" w:rsidRDefault="000C3D0D" w:rsidP="000C3D0D">
      <w:pPr>
        <w:rPr>
          <w:rFonts w:ascii="Arial" w:hAnsi="Arial" w:cs="Arial"/>
          <w:b/>
        </w:rPr>
      </w:pPr>
      <w:r>
        <w:rPr>
          <w:rFonts w:ascii="Arial" w:hAnsi="Arial" w:cs="Arial"/>
          <w:b/>
        </w:rPr>
        <w:t xml:space="preserve">Discussion: </w:t>
      </w:r>
    </w:p>
    <w:p w14:paraId="5AE43C0F" w14:textId="77777777" w:rsidR="000C3D0D" w:rsidRDefault="000C3D0D" w:rsidP="000C3D0D">
      <w:r>
        <w:t>r2</w:t>
      </w:r>
    </w:p>
    <w:p w14:paraId="288DC0C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R5-225425</w:t>
      </w:r>
      <w:r>
        <w:rPr>
          <w:color w:val="993300"/>
          <w:u w:val="single"/>
        </w:rPr>
        <w:t>.</w:t>
      </w:r>
    </w:p>
    <w:p w14:paraId="2C424069" w14:textId="3B4589C1" w:rsidR="000C3D0D" w:rsidRDefault="000C3D0D" w:rsidP="000C3D0D">
      <w:pPr>
        <w:rPr>
          <w:rFonts w:ascii="Arial" w:hAnsi="Arial" w:cs="Arial"/>
          <w:b/>
          <w:sz w:val="24"/>
        </w:rPr>
      </w:pPr>
      <w:r>
        <w:rPr>
          <w:rFonts w:ascii="Arial" w:hAnsi="Arial" w:cs="Arial"/>
          <w:b/>
          <w:color w:val="0000FF"/>
          <w:sz w:val="24"/>
        </w:rPr>
        <w:t>R5-225425</w:t>
      </w:r>
      <w:r>
        <w:rPr>
          <w:rFonts w:ascii="Arial" w:hAnsi="Arial" w:cs="Arial"/>
          <w:b/>
          <w:color w:val="0000FF"/>
          <w:sz w:val="24"/>
        </w:rPr>
        <w:tab/>
      </w:r>
      <w:r>
        <w:rPr>
          <w:rFonts w:ascii="Arial" w:hAnsi="Arial" w:cs="Arial"/>
          <w:b/>
          <w:sz w:val="24"/>
        </w:rPr>
        <w:t>Corrections to IMS emergency over 5G test case 10.15</w:t>
      </w:r>
    </w:p>
    <w:p w14:paraId="6EA1FB4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CR-0432  rev 1 Cat: F (Rel-16)</w:t>
      </w:r>
      <w:r>
        <w:rPr>
          <w:i/>
        </w:rPr>
        <w:br/>
      </w:r>
      <w:r>
        <w:rPr>
          <w:i/>
        </w:rPr>
        <w:br/>
      </w:r>
      <w:r>
        <w:rPr>
          <w:i/>
        </w:rPr>
        <w:tab/>
      </w:r>
      <w:r>
        <w:rPr>
          <w:i/>
        </w:rPr>
        <w:tab/>
      </w:r>
      <w:r>
        <w:rPr>
          <w:i/>
        </w:rPr>
        <w:tab/>
      </w:r>
      <w:r>
        <w:rPr>
          <w:i/>
        </w:rPr>
        <w:tab/>
      </w:r>
      <w:r>
        <w:rPr>
          <w:i/>
        </w:rPr>
        <w:tab/>
        <w:t>Source: MCC TF160</w:t>
      </w:r>
    </w:p>
    <w:p w14:paraId="27C41415" w14:textId="77777777" w:rsidR="000C3D0D" w:rsidRDefault="000C3D0D" w:rsidP="000C3D0D">
      <w:pPr>
        <w:rPr>
          <w:color w:val="808080"/>
        </w:rPr>
      </w:pPr>
      <w:r>
        <w:rPr>
          <w:color w:val="808080"/>
        </w:rPr>
        <w:t>(Replaces R5-224279)</w:t>
      </w:r>
    </w:p>
    <w:p w14:paraId="08D3C7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2760B" w14:textId="616E37AE" w:rsidR="000C3D0D" w:rsidRDefault="000C3D0D" w:rsidP="000C3D0D">
      <w:pPr>
        <w:rPr>
          <w:rFonts w:ascii="Arial" w:hAnsi="Arial" w:cs="Arial"/>
          <w:b/>
          <w:sz w:val="24"/>
        </w:rPr>
      </w:pPr>
      <w:r>
        <w:rPr>
          <w:rFonts w:ascii="Arial" w:hAnsi="Arial" w:cs="Arial"/>
          <w:b/>
          <w:color w:val="0000FF"/>
          <w:sz w:val="24"/>
        </w:rPr>
        <w:t>R5-224317</w:t>
      </w:r>
      <w:r>
        <w:rPr>
          <w:rFonts w:ascii="Arial" w:hAnsi="Arial" w:cs="Arial"/>
          <w:b/>
          <w:color w:val="0000FF"/>
          <w:sz w:val="24"/>
        </w:rPr>
        <w:tab/>
      </w:r>
      <w:r>
        <w:rPr>
          <w:rFonts w:ascii="Arial" w:hAnsi="Arial" w:cs="Arial"/>
          <w:b/>
          <w:sz w:val="24"/>
        </w:rPr>
        <w:t>Correction to 5GS IMS test case 10.6</w:t>
      </w:r>
    </w:p>
    <w:p w14:paraId="794AC55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CR-0433  Cat: F (Rel-16)</w:t>
      </w:r>
      <w:r>
        <w:rPr>
          <w:i/>
        </w:rPr>
        <w:br/>
      </w:r>
      <w:r>
        <w:rPr>
          <w:i/>
        </w:rPr>
        <w:br/>
      </w:r>
      <w:r>
        <w:rPr>
          <w:i/>
        </w:rPr>
        <w:tab/>
      </w:r>
      <w:r>
        <w:rPr>
          <w:i/>
        </w:rPr>
        <w:tab/>
      </w:r>
      <w:r>
        <w:rPr>
          <w:i/>
        </w:rPr>
        <w:tab/>
      </w:r>
      <w:r>
        <w:rPr>
          <w:i/>
        </w:rPr>
        <w:tab/>
      </w:r>
      <w:r>
        <w:rPr>
          <w:i/>
        </w:rPr>
        <w:tab/>
        <w:t>Source: ANRITSU LTD</w:t>
      </w:r>
    </w:p>
    <w:p w14:paraId="15FDB480" w14:textId="77777777" w:rsidR="000C3D0D" w:rsidRDefault="000C3D0D" w:rsidP="000C3D0D">
      <w:pPr>
        <w:rPr>
          <w:rFonts w:ascii="Arial" w:hAnsi="Arial" w:cs="Arial"/>
          <w:b/>
        </w:rPr>
      </w:pPr>
      <w:r>
        <w:rPr>
          <w:rFonts w:ascii="Arial" w:hAnsi="Arial" w:cs="Arial"/>
          <w:b/>
        </w:rPr>
        <w:t xml:space="preserve">Discussion: </w:t>
      </w:r>
    </w:p>
    <w:p w14:paraId="1106A531" w14:textId="77777777" w:rsidR="000C3D0D" w:rsidRDefault="000C3D0D" w:rsidP="000C3D0D">
      <w:r>
        <w:t>comments from MCC160</w:t>
      </w:r>
    </w:p>
    <w:p w14:paraId="4CBF1951" w14:textId="77777777" w:rsidR="000C3D0D" w:rsidRDefault="000C3D0D" w:rsidP="000C3D0D">
      <w:r>
        <w:t>r1</w:t>
      </w:r>
    </w:p>
    <w:p w14:paraId="287D5DC3" w14:textId="77777777" w:rsidR="000C3D0D" w:rsidRDefault="000C3D0D" w:rsidP="000C3D0D">
      <w:r>
        <w:t>Updated the test procedure based on latest changes proposed for emergency call release in R5-224659r1.</w:t>
      </w:r>
    </w:p>
    <w:p w14:paraId="14E9B76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R5-225426</w:t>
      </w:r>
      <w:r>
        <w:rPr>
          <w:color w:val="993300"/>
          <w:u w:val="single"/>
        </w:rPr>
        <w:t>.</w:t>
      </w:r>
    </w:p>
    <w:p w14:paraId="5C5AE726" w14:textId="76B9A17B" w:rsidR="000C3D0D" w:rsidRDefault="000C3D0D" w:rsidP="000C3D0D">
      <w:pPr>
        <w:rPr>
          <w:rFonts w:ascii="Arial" w:hAnsi="Arial" w:cs="Arial"/>
          <w:b/>
          <w:sz w:val="24"/>
        </w:rPr>
      </w:pPr>
      <w:r>
        <w:rPr>
          <w:rFonts w:ascii="Arial" w:hAnsi="Arial" w:cs="Arial"/>
          <w:b/>
          <w:color w:val="0000FF"/>
          <w:sz w:val="24"/>
        </w:rPr>
        <w:t>R5-225426</w:t>
      </w:r>
      <w:r>
        <w:rPr>
          <w:rFonts w:ascii="Arial" w:hAnsi="Arial" w:cs="Arial"/>
          <w:b/>
          <w:color w:val="0000FF"/>
          <w:sz w:val="24"/>
        </w:rPr>
        <w:tab/>
      </w:r>
      <w:r>
        <w:rPr>
          <w:rFonts w:ascii="Arial" w:hAnsi="Arial" w:cs="Arial"/>
          <w:b/>
          <w:sz w:val="24"/>
        </w:rPr>
        <w:t>Correction to 5GS IMS test case 10.6</w:t>
      </w:r>
    </w:p>
    <w:p w14:paraId="6349F86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CR-0433  rev 1 Cat: F (Rel-16)</w:t>
      </w:r>
      <w:r>
        <w:rPr>
          <w:i/>
        </w:rPr>
        <w:br/>
      </w:r>
      <w:r>
        <w:rPr>
          <w:i/>
        </w:rPr>
        <w:br/>
      </w:r>
      <w:r>
        <w:rPr>
          <w:i/>
        </w:rPr>
        <w:tab/>
      </w:r>
      <w:r>
        <w:rPr>
          <w:i/>
        </w:rPr>
        <w:tab/>
      </w:r>
      <w:r>
        <w:rPr>
          <w:i/>
        </w:rPr>
        <w:tab/>
      </w:r>
      <w:r>
        <w:rPr>
          <w:i/>
        </w:rPr>
        <w:tab/>
      </w:r>
      <w:r>
        <w:rPr>
          <w:i/>
        </w:rPr>
        <w:tab/>
        <w:t>Source: ANRITSU LTD</w:t>
      </w:r>
    </w:p>
    <w:p w14:paraId="37D654F0" w14:textId="77777777" w:rsidR="000C3D0D" w:rsidRDefault="000C3D0D" w:rsidP="000C3D0D">
      <w:pPr>
        <w:rPr>
          <w:color w:val="808080"/>
        </w:rPr>
      </w:pPr>
      <w:r>
        <w:rPr>
          <w:color w:val="808080"/>
        </w:rPr>
        <w:t>(Replaces R5-224317)</w:t>
      </w:r>
    </w:p>
    <w:p w14:paraId="076792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4D51B" w14:textId="1E28A3BE" w:rsidR="000C3D0D" w:rsidRDefault="000C3D0D" w:rsidP="000C3D0D">
      <w:pPr>
        <w:rPr>
          <w:rFonts w:ascii="Arial" w:hAnsi="Arial" w:cs="Arial"/>
          <w:b/>
          <w:sz w:val="24"/>
        </w:rPr>
      </w:pPr>
      <w:r>
        <w:rPr>
          <w:rFonts w:ascii="Arial" w:hAnsi="Arial" w:cs="Arial"/>
          <w:b/>
          <w:color w:val="0000FF"/>
          <w:sz w:val="24"/>
        </w:rPr>
        <w:t>R5-224389</w:t>
      </w:r>
      <w:r>
        <w:rPr>
          <w:rFonts w:ascii="Arial" w:hAnsi="Arial" w:cs="Arial"/>
          <w:b/>
          <w:color w:val="0000FF"/>
          <w:sz w:val="24"/>
        </w:rPr>
        <w:tab/>
      </w:r>
      <w:r>
        <w:rPr>
          <w:rFonts w:ascii="Arial" w:hAnsi="Arial" w:cs="Arial"/>
          <w:b/>
          <w:sz w:val="24"/>
        </w:rPr>
        <w:t>Correction to 5GS IMS test case 7.33</w:t>
      </w:r>
    </w:p>
    <w:p w14:paraId="39B1229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CR-0434  Cat: F (Rel-16)</w:t>
      </w:r>
      <w:r>
        <w:rPr>
          <w:i/>
        </w:rPr>
        <w:br/>
      </w:r>
      <w:r>
        <w:rPr>
          <w:i/>
        </w:rPr>
        <w:br/>
      </w:r>
      <w:r>
        <w:rPr>
          <w:i/>
        </w:rPr>
        <w:tab/>
      </w:r>
      <w:r>
        <w:rPr>
          <w:i/>
        </w:rPr>
        <w:tab/>
      </w:r>
      <w:r>
        <w:rPr>
          <w:i/>
        </w:rPr>
        <w:tab/>
      </w:r>
      <w:r>
        <w:rPr>
          <w:i/>
        </w:rPr>
        <w:tab/>
      </w:r>
      <w:r>
        <w:rPr>
          <w:i/>
        </w:rPr>
        <w:tab/>
        <w:t>Source: ANRITSU LTD, Google, Keysight</w:t>
      </w:r>
    </w:p>
    <w:p w14:paraId="051E9A70" w14:textId="77777777" w:rsidR="000C3D0D" w:rsidRDefault="000C3D0D" w:rsidP="000C3D0D">
      <w:pPr>
        <w:rPr>
          <w:rFonts w:ascii="Arial" w:hAnsi="Arial" w:cs="Arial"/>
          <w:b/>
        </w:rPr>
      </w:pPr>
      <w:r>
        <w:rPr>
          <w:rFonts w:ascii="Arial" w:hAnsi="Arial" w:cs="Arial"/>
          <w:b/>
        </w:rPr>
        <w:t xml:space="preserve">Discussion: </w:t>
      </w:r>
    </w:p>
    <w:p w14:paraId="554C5110" w14:textId="77777777" w:rsidR="000C3D0D" w:rsidRDefault="000C3D0D" w:rsidP="000C3D0D">
      <w:r>
        <w:t>comments from MCC160</w:t>
      </w:r>
    </w:p>
    <w:p w14:paraId="72DC4A2D" w14:textId="77777777" w:rsidR="000C3D0D" w:rsidRDefault="000C3D0D" w:rsidP="000C3D0D">
      <w:r>
        <w:t>r2</w:t>
      </w:r>
    </w:p>
    <w:p w14:paraId="65E3A0EF" w14:textId="77777777" w:rsidR="000C3D0D" w:rsidRDefault="000C3D0D" w:rsidP="000C3D0D">
      <w:r>
        <w:t>added the content-type and content-length due to inclusion of SDP contents.</w:t>
      </w:r>
    </w:p>
    <w:p w14:paraId="2B4EA8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R5-225427</w:t>
      </w:r>
      <w:r>
        <w:rPr>
          <w:color w:val="993300"/>
          <w:u w:val="single"/>
        </w:rPr>
        <w:t>.</w:t>
      </w:r>
    </w:p>
    <w:p w14:paraId="181E7B8E" w14:textId="4F81A55F" w:rsidR="000C3D0D" w:rsidRDefault="000C3D0D" w:rsidP="000C3D0D">
      <w:pPr>
        <w:rPr>
          <w:rFonts w:ascii="Arial" w:hAnsi="Arial" w:cs="Arial"/>
          <w:b/>
          <w:sz w:val="24"/>
        </w:rPr>
      </w:pPr>
      <w:r>
        <w:rPr>
          <w:rFonts w:ascii="Arial" w:hAnsi="Arial" w:cs="Arial"/>
          <w:b/>
          <w:color w:val="0000FF"/>
          <w:sz w:val="24"/>
        </w:rPr>
        <w:t>R5-225427</w:t>
      </w:r>
      <w:r>
        <w:rPr>
          <w:rFonts w:ascii="Arial" w:hAnsi="Arial" w:cs="Arial"/>
          <w:b/>
          <w:color w:val="0000FF"/>
          <w:sz w:val="24"/>
        </w:rPr>
        <w:tab/>
      </w:r>
      <w:r>
        <w:rPr>
          <w:rFonts w:ascii="Arial" w:hAnsi="Arial" w:cs="Arial"/>
          <w:b/>
          <w:sz w:val="24"/>
        </w:rPr>
        <w:t>Correction to 5GS IMS test case 7.33</w:t>
      </w:r>
    </w:p>
    <w:p w14:paraId="484A83F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CR-0434  rev 1 Cat: F (Rel-16)</w:t>
      </w:r>
      <w:r>
        <w:rPr>
          <w:i/>
        </w:rPr>
        <w:br/>
      </w:r>
      <w:r>
        <w:rPr>
          <w:i/>
        </w:rPr>
        <w:br/>
      </w:r>
      <w:r>
        <w:rPr>
          <w:i/>
        </w:rPr>
        <w:tab/>
      </w:r>
      <w:r>
        <w:rPr>
          <w:i/>
        </w:rPr>
        <w:tab/>
      </w:r>
      <w:r>
        <w:rPr>
          <w:i/>
        </w:rPr>
        <w:tab/>
      </w:r>
      <w:r>
        <w:rPr>
          <w:i/>
        </w:rPr>
        <w:tab/>
      </w:r>
      <w:r>
        <w:rPr>
          <w:i/>
        </w:rPr>
        <w:tab/>
        <w:t>Source: ANRITSU LTD, Google, Keysight</w:t>
      </w:r>
    </w:p>
    <w:p w14:paraId="42266B3E" w14:textId="77777777" w:rsidR="000C3D0D" w:rsidRDefault="000C3D0D" w:rsidP="000C3D0D">
      <w:pPr>
        <w:rPr>
          <w:color w:val="808080"/>
        </w:rPr>
      </w:pPr>
      <w:r>
        <w:rPr>
          <w:color w:val="808080"/>
        </w:rPr>
        <w:t>(Replaces R5-224389)</w:t>
      </w:r>
    </w:p>
    <w:p w14:paraId="60D1D61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209AD" w14:textId="5F29DACD" w:rsidR="000C3D0D" w:rsidRDefault="000C3D0D" w:rsidP="000C3D0D">
      <w:pPr>
        <w:rPr>
          <w:rFonts w:ascii="Arial" w:hAnsi="Arial" w:cs="Arial"/>
          <w:b/>
          <w:sz w:val="24"/>
        </w:rPr>
      </w:pPr>
      <w:r>
        <w:rPr>
          <w:rFonts w:ascii="Arial" w:hAnsi="Arial" w:cs="Arial"/>
          <w:b/>
          <w:color w:val="0000FF"/>
          <w:sz w:val="24"/>
        </w:rPr>
        <w:t>R5-224393</w:t>
      </w:r>
      <w:r>
        <w:rPr>
          <w:rFonts w:ascii="Arial" w:hAnsi="Arial" w:cs="Arial"/>
          <w:b/>
          <w:color w:val="0000FF"/>
          <w:sz w:val="24"/>
        </w:rPr>
        <w:tab/>
      </w:r>
      <w:r>
        <w:rPr>
          <w:rFonts w:ascii="Arial" w:hAnsi="Arial" w:cs="Arial"/>
          <w:b/>
          <w:sz w:val="24"/>
        </w:rPr>
        <w:t>Correction to 5GS IMS test case 7.2</w:t>
      </w:r>
    </w:p>
    <w:p w14:paraId="04E98C0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CR-0435  Cat: F (Rel-16)</w:t>
      </w:r>
      <w:r>
        <w:rPr>
          <w:i/>
        </w:rPr>
        <w:br/>
      </w:r>
      <w:r>
        <w:rPr>
          <w:i/>
        </w:rPr>
        <w:br/>
      </w:r>
      <w:r>
        <w:rPr>
          <w:i/>
        </w:rPr>
        <w:tab/>
      </w:r>
      <w:r>
        <w:rPr>
          <w:i/>
        </w:rPr>
        <w:tab/>
      </w:r>
      <w:r>
        <w:rPr>
          <w:i/>
        </w:rPr>
        <w:tab/>
      </w:r>
      <w:r>
        <w:rPr>
          <w:i/>
        </w:rPr>
        <w:tab/>
      </w:r>
      <w:r>
        <w:rPr>
          <w:i/>
        </w:rPr>
        <w:tab/>
        <w:t>Source: ANRITSU LTD</w:t>
      </w:r>
    </w:p>
    <w:p w14:paraId="54AB3A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BD0F9" w14:textId="0A961925" w:rsidR="000C3D0D" w:rsidRDefault="000C3D0D" w:rsidP="000C3D0D">
      <w:pPr>
        <w:rPr>
          <w:rFonts w:ascii="Arial" w:hAnsi="Arial" w:cs="Arial"/>
          <w:b/>
          <w:sz w:val="24"/>
        </w:rPr>
      </w:pPr>
      <w:r>
        <w:rPr>
          <w:rFonts w:ascii="Arial" w:hAnsi="Arial" w:cs="Arial"/>
          <w:b/>
          <w:color w:val="0000FF"/>
          <w:sz w:val="24"/>
        </w:rPr>
        <w:t>R5-224663</w:t>
      </w:r>
      <w:r>
        <w:rPr>
          <w:rFonts w:ascii="Arial" w:hAnsi="Arial" w:cs="Arial"/>
          <w:b/>
          <w:color w:val="0000FF"/>
          <w:sz w:val="24"/>
        </w:rPr>
        <w:tab/>
      </w:r>
      <w:r>
        <w:rPr>
          <w:rFonts w:ascii="Arial" w:hAnsi="Arial" w:cs="Arial"/>
          <w:b/>
          <w:sz w:val="24"/>
        </w:rPr>
        <w:t>Correction to NR IMS TC 7.22 and 7.23 - add and remove video</w:t>
      </w:r>
    </w:p>
    <w:p w14:paraId="3A9293F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CR-0436  Cat: F (Rel-16)</w:t>
      </w:r>
      <w:r>
        <w:rPr>
          <w:i/>
        </w:rPr>
        <w:br/>
      </w:r>
      <w:r>
        <w:rPr>
          <w:i/>
        </w:rPr>
        <w:br/>
      </w:r>
      <w:r>
        <w:rPr>
          <w:i/>
        </w:rPr>
        <w:tab/>
      </w:r>
      <w:r>
        <w:rPr>
          <w:i/>
        </w:rPr>
        <w:tab/>
      </w:r>
      <w:r>
        <w:rPr>
          <w:i/>
        </w:rPr>
        <w:tab/>
      </w:r>
      <w:r>
        <w:rPr>
          <w:i/>
        </w:rPr>
        <w:tab/>
      </w:r>
      <w:r>
        <w:rPr>
          <w:i/>
        </w:rPr>
        <w:tab/>
        <w:t>Source: Huawei, Hisilicon</w:t>
      </w:r>
    </w:p>
    <w:p w14:paraId="2A65604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F5198" w14:textId="777E7E86" w:rsidR="000C3D0D" w:rsidRDefault="000C3D0D" w:rsidP="000C3D0D">
      <w:pPr>
        <w:rPr>
          <w:rFonts w:ascii="Arial" w:hAnsi="Arial" w:cs="Arial"/>
          <w:b/>
          <w:sz w:val="24"/>
        </w:rPr>
      </w:pPr>
      <w:r>
        <w:rPr>
          <w:rFonts w:ascii="Arial" w:hAnsi="Arial" w:cs="Arial"/>
          <w:b/>
          <w:color w:val="0000FF"/>
          <w:sz w:val="24"/>
        </w:rPr>
        <w:t>R5-224664</w:t>
      </w:r>
      <w:r>
        <w:rPr>
          <w:rFonts w:ascii="Arial" w:hAnsi="Arial" w:cs="Arial"/>
          <w:b/>
          <w:color w:val="0000FF"/>
          <w:sz w:val="24"/>
        </w:rPr>
        <w:tab/>
      </w:r>
      <w:r>
        <w:rPr>
          <w:rFonts w:ascii="Arial" w:hAnsi="Arial" w:cs="Arial"/>
          <w:b/>
          <w:sz w:val="24"/>
        </w:rPr>
        <w:t>Correction to NR IMS TC 6.1-Initial Registration</w:t>
      </w:r>
    </w:p>
    <w:p w14:paraId="2F8ABF5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CR-0437  Cat: F (Rel-16)</w:t>
      </w:r>
      <w:r>
        <w:rPr>
          <w:i/>
        </w:rPr>
        <w:br/>
      </w:r>
      <w:r>
        <w:rPr>
          <w:i/>
        </w:rPr>
        <w:br/>
      </w:r>
      <w:r>
        <w:rPr>
          <w:i/>
        </w:rPr>
        <w:tab/>
      </w:r>
      <w:r>
        <w:rPr>
          <w:i/>
        </w:rPr>
        <w:tab/>
      </w:r>
      <w:r>
        <w:rPr>
          <w:i/>
        </w:rPr>
        <w:tab/>
      </w:r>
      <w:r>
        <w:rPr>
          <w:i/>
        </w:rPr>
        <w:tab/>
      </w:r>
      <w:r>
        <w:rPr>
          <w:i/>
        </w:rPr>
        <w:tab/>
        <w:t>Source: Huawei, Hisilicon</w:t>
      </w:r>
    </w:p>
    <w:p w14:paraId="10CB2256" w14:textId="77777777" w:rsidR="000C3D0D" w:rsidRDefault="000C3D0D" w:rsidP="000C3D0D">
      <w:pPr>
        <w:rPr>
          <w:rFonts w:ascii="Arial" w:hAnsi="Arial" w:cs="Arial"/>
          <w:b/>
        </w:rPr>
      </w:pPr>
      <w:r>
        <w:rPr>
          <w:rFonts w:ascii="Arial" w:hAnsi="Arial" w:cs="Arial"/>
          <w:b/>
        </w:rPr>
        <w:t xml:space="preserve">Discussion: </w:t>
      </w:r>
    </w:p>
    <w:p w14:paraId="47B0F919" w14:textId="77777777" w:rsidR="000C3D0D" w:rsidRDefault="000C3D0D" w:rsidP="000C3D0D">
      <w:r>
        <w:t>r1</w:t>
      </w:r>
    </w:p>
    <w:p w14:paraId="3BF7E8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R5-225428</w:t>
      </w:r>
      <w:r>
        <w:rPr>
          <w:color w:val="993300"/>
          <w:u w:val="single"/>
        </w:rPr>
        <w:t>.</w:t>
      </w:r>
    </w:p>
    <w:p w14:paraId="4AC8CBD2" w14:textId="32BA639C" w:rsidR="000C3D0D" w:rsidRDefault="000C3D0D" w:rsidP="000C3D0D">
      <w:pPr>
        <w:rPr>
          <w:rFonts w:ascii="Arial" w:hAnsi="Arial" w:cs="Arial"/>
          <w:b/>
          <w:sz w:val="24"/>
        </w:rPr>
      </w:pPr>
      <w:r>
        <w:rPr>
          <w:rFonts w:ascii="Arial" w:hAnsi="Arial" w:cs="Arial"/>
          <w:b/>
          <w:color w:val="0000FF"/>
          <w:sz w:val="24"/>
        </w:rPr>
        <w:t>R5-225428</w:t>
      </w:r>
      <w:r>
        <w:rPr>
          <w:rFonts w:ascii="Arial" w:hAnsi="Arial" w:cs="Arial"/>
          <w:b/>
          <w:color w:val="0000FF"/>
          <w:sz w:val="24"/>
        </w:rPr>
        <w:tab/>
      </w:r>
      <w:r>
        <w:rPr>
          <w:rFonts w:ascii="Arial" w:hAnsi="Arial" w:cs="Arial"/>
          <w:b/>
          <w:sz w:val="24"/>
        </w:rPr>
        <w:t>Correction to NR IMS TC 6.1-Initial Registration</w:t>
      </w:r>
    </w:p>
    <w:p w14:paraId="0DD623C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CR-0437  rev 1 Cat: F (Rel-16)</w:t>
      </w:r>
      <w:r>
        <w:rPr>
          <w:i/>
        </w:rPr>
        <w:br/>
      </w:r>
      <w:r>
        <w:rPr>
          <w:i/>
        </w:rPr>
        <w:br/>
      </w:r>
      <w:r>
        <w:rPr>
          <w:i/>
        </w:rPr>
        <w:tab/>
      </w:r>
      <w:r>
        <w:rPr>
          <w:i/>
        </w:rPr>
        <w:tab/>
      </w:r>
      <w:r>
        <w:rPr>
          <w:i/>
        </w:rPr>
        <w:tab/>
      </w:r>
      <w:r>
        <w:rPr>
          <w:i/>
        </w:rPr>
        <w:tab/>
      </w:r>
      <w:r>
        <w:rPr>
          <w:i/>
        </w:rPr>
        <w:tab/>
        <w:t>Source: Huawei, Hisilicon</w:t>
      </w:r>
    </w:p>
    <w:p w14:paraId="7881F31E" w14:textId="77777777" w:rsidR="000C3D0D" w:rsidRDefault="000C3D0D" w:rsidP="000C3D0D">
      <w:pPr>
        <w:rPr>
          <w:color w:val="808080"/>
        </w:rPr>
      </w:pPr>
      <w:r>
        <w:rPr>
          <w:color w:val="808080"/>
        </w:rPr>
        <w:t>(Replaces R5-224664)</w:t>
      </w:r>
    </w:p>
    <w:p w14:paraId="2BF9007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C1D35" w14:textId="2C304D8A" w:rsidR="000C3D0D" w:rsidRDefault="000C3D0D" w:rsidP="000C3D0D">
      <w:pPr>
        <w:rPr>
          <w:rFonts w:ascii="Arial" w:hAnsi="Arial" w:cs="Arial"/>
          <w:b/>
          <w:sz w:val="24"/>
        </w:rPr>
      </w:pPr>
      <w:r>
        <w:rPr>
          <w:rFonts w:ascii="Arial" w:hAnsi="Arial" w:cs="Arial"/>
          <w:b/>
          <w:color w:val="0000FF"/>
          <w:sz w:val="24"/>
        </w:rPr>
        <w:t>R5-224665</w:t>
      </w:r>
      <w:r>
        <w:rPr>
          <w:rFonts w:ascii="Arial" w:hAnsi="Arial" w:cs="Arial"/>
          <w:b/>
          <w:color w:val="0000FF"/>
          <w:sz w:val="24"/>
        </w:rPr>
        <w:tab/>
      </w:r>
      <w:r>
        <w:rPr>
          <w:rFonts w:ascii="Arial" w:hAnsi="Arial" w:cs="Arial"/>
          <w:b/>
          <w:sz w:val="24"/>
        </w:rPr>
        <w:t>Correction to NR IMS TC 6.2-Initial Registration Failures</w:t>
      </w:r>
    </w:p>
    <w:p w14:paraId="7321C92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CR-0438  Cat: F (Rel-16)</w:t>
      </w:r>
      <w:r>
        <w:rPr>
          <w:i/>
        </w:rPr>
        <w:br/>
      </w:r>
      <w:r>
        <w:rPr>
          <w:i/>
        </w:rPr>
        <w:br/>
      </w:r>
      <w:r>
        <w:rPr>
          <w:i/>
        </w:rPr>
        <w:tab/>
      </w:r>
      <w:r>
        <w:rPr>
          <w:i/>
        </w:rPr>
        <w:tab/>
      </w:r>
      <w:r>
        <w:rPr>
          <w:i/>
        </w:rPr>
        <w:tab/>
      </w:r>
      <w:r>
        <w:rPr>
          <w:i/>
        </w:rPr>
        <w:tab/>
      </w:r>
      <w:r>
        <w:rPr>
          <w:i/>
        </w:rPr>
        <w:tab/>
        <w:t>Source: Huawei, Hisilicon</w:t>
      </w:r>
    </w:p>
    <w:p w14:paraId="02021E00" w14:textId="77777777" w:rsidR="000C3D0D" w:rsidRDefault="000C3D0D" w:rsidP="000C3D0D">
      <w:pPr>
        <w:rPr>
          <w:rFonts w:ascii="Arial" w:hAnsi="Arial" w:cs="Arial"/>
          <w:b/>
        </w:rPr>
      </w:pPr>
      <w:r>
        <w:rPr>
          <w:rFonts w:ascii="Arial" w:hAnsi="Arial" w:cs="Arial"/>
          <w:b/>
        </w:rPr>
        <w:t xml:space="preserve">Discussion: </w:t>
      </w:r>
    </w:p>
    <w:p w14:paraId="595C9521" w14:textId="77777777" w:rsidR="000C3D0D" w:rsidRDefault="000C3D0D" w:rsidP="000C3D0D">
      <w:r>
        <w:t>r1</w:t>
      </w:r>
    </w:p>
    <w:p w14:paraId="35E3BF5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R5-225429</w:t>
      </w:r>
      <w:r>
        <w:rPr>
          <w:color w:val="993300"/>
          <w:u w:val="single"/>
        </w:rPr>
        <w:t>.</w:t>
      </w:r>
    </w:p>
    <w:p w14:paraId="541B6852" w14:textId="4DD3291D" w:rsidR="000C3D0D" w:rsidRDefault="000C3D0D" w:rsidP="000C3D0D">
      <w:pPr>
        <w:rPr>
          <w:rFonts w:ascii="Arial" w:hAnsi="Arial" w:cs="Arial"/>
          <w:b/>
          <w:sz w:val="24"/>
        </w:rPr>
      </w:pPr>
      <w:r>
        <w:rPr>
          <w:rFonts w:ascii="Arial" w:hAnsi="Arial" w:cs="Arial"/>
          <w:b/>
          <w:color w:val="0000FF"/>
          <w:sz w:val="24"/>
        </w:rPr>
        <w:t>R5-225429</w:t>
      </w:r>
      <w:r>
        <w:rPr>
          <w:rFonts w:ascii="Arial" w:hAnsi="Arial" w:cs="Arial"/>
          <w:b/>
          <w:color w:val="0000FF"/>
          <w:sz w:val="24"/>
        </w:rPr>
        <w:tab/>
      </w:r>
      <w:r>
        <w:rPr>
          <w:rFonts w:ascii="Arial" w:hAnsi="Arial" w:cs="Arial"/>
          <w:b/>
          <w:sz w:val="24"/>
        </w:rPr>
        <w:t>Correction to NR IMS TC 6.2-Initial Registration Failures</w:t>
      </w:r>
    </w:p>
    <w:p w14:paraId="6806B1C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CR-0438  rev 1 Cat: F (Rel-16)</w:t>
      </w:r>
      <w:r>
        <w:rPr>
          <w:i/>
        </w:rPr>
        <w:br/>
      </w:r>
      <w:r>
        <w:rPr>
          <w:i/>
        </w:rPr>
        <w:br/>
      </w:r>
      <w:r>
        <w:rPr>
          <w:i/>
        </w:rPr>
        <w:tab/>
      </w:r>
      <w:r>
        <w:rPr>
          <w:i/>
        </w:rPr>
        <w:tab/>
      </w:r>
      <w:r>
        <w:rPr>
          <w:i/>
        </w:rPr>
        <w:tab/>
      </w:r>
      <w:r>
        <w:rPr>
          <w:i/>
        </w:rPr>
        <w:tab/>
      </w:r>
      <w:r>
        <w:rPr>
          <w:i/>
        </w:rPr>
        <w:tab/>
        <w:t>Source: Huawei, Hisilicon</w:t>
      </w:r>
    </w:p>
    <w:p w14:paraId="0B9E2B86" w14:textId="77777777" w:rsidR="000C3D0D" w:rsidRDefault="000C3D0D" w:rsidP="000C3D0D">
      <w:pPr>
        <w:rPr>
          <w:color w:val="808080"/>
        </w:rPr>
      </w:pPr>
      <w:r>
        <w:rPr>
          <w:color w:val="808080"/>
        </w:rPr>
        <w:t>(Replaces R5-224665)</w:t>
      </w:r>
    </w:p>
    <w:p w14:paraId="7230D2F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D0D42" w14:textId="6198CE25" w:rsidR="000C3D0D" w:rsidRDefault="000C3D0D" w:rsidP="000C3D0D">
      <w:pPr>
        <w:rPr>
          <w:rFonts w:ascii="Arial" w:hAnsi="Arial" w:cs="Arial"/>
          <w:b/>
          <w:sz w:val="24"/>
        </w:rPr>
      </w:pPr>
      <w:r>
        <w:rPr>
          <w:rFonts w:ascii="Arial" w:hAnsi="Arial" w:cs="Arial"/>
          <w:b/>
          <w:color w:val="0000FF"/>
          <w:sz w:val="24"/>
        </w:rPr>
        <w:t>R5-224666</w:t>
      </w:r>
      <w:r>
        <w:rPr>
          <w:rFonts w:ascii="Arial" w:hAnsi="Arial" w:cs="Arial"/>
          <w:b/>
          <w:color w:val="0000FF"/>
          <w:sz w:val="24"/>
        </w:rPr>
        <w:tab/>
      </w:r>
      <w:r>
        <w:rPr>
          <w:rFonts w:ascii="Arial" w:hAnsi="Arial" w:cs="Arial"/>
          <w:b/>
          <w:sz w:val="24"/>
        </w:rPr>
        <w:t>Correction to NR IMS TC 6.3-Re-Registration Scenarios</w:t>
      </w:r>
    </w:p>
    <w:p w14:paraId="56558D5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CR-0439  Cat: F (Rel-16)</w:t>
      </w:r>
      <w:r>
        <w:rPr>
          <w:i/>
        </w:rPr>
        <w:br/>
      </w:r>
      <w:r>
        <w:rPr>
          <w:i/>
        </w:rPr>
        <w:br/>
      </w:r>
      <w:r>
        <w:rPr>
          <w:i/>
        </w:rPr>
        <w:tab/>
      </w:r>
      <w:r>
        <w:rPr>
          <w:i/>
        </w:rPr>
        <w:tab/>
      </w:r>
      <w:r>
        <w:rPr>
          <w:i/>
        </w:rPr>
        <w:tab/>
      </w:r>
      <w:r>
        <w:rPr>
          <w:i/>
        </w:rPr>
        <w:tab/>
      </w:r>
      <w:r>
        <w:rPr>
          <w:i/>
        </w:rPr>
        <w:tab/>
        <w:t>Source: Huawei, Hisilicon</w:t>
      </w:r>
    </w:p>
    <w:p w14:paraId="0EE434E0" w14:textId="77777777" w:rsidR="000C3D0D" w:rsidRDefault="000C3D0D" w:rsidP="000C3D0D">
      <w:pPr>
        <w:rPr>
          <w:rFonts w:ascii="Arial" w:hAnsi="Arial" w:cs="Arial"/>
          <w:b/>
        </w:rPr>
      </w:pPr>
      <w:r>
        <w:rPr>
          <w:rFonts w:ascii="Arial" w:hAnsi="Arial" w:cs="Arial"/>
          <w:b/>
        </w:rPr>
        <w:t xml:space="preserve">Discussion: </w:t>
      </w:r>
    </w:p>
    <w:p w14:paraId="51293EEB" w14:textId="77777777" w:rsidR="000C3D0D" w:rsidRDefault="000C3D0D" w:rsidP="000C3D0D">
      <w:r>
        <w:t>r1</w:t>
      </w:r>
    </w:p>
    <w:p w14:paraId="2D30DFC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R5-225430</w:t>
      </w:r>
      <w:r>
        <w:rPr>
          <w:color w:val="993300"/>
          <w:u w:val="single"/>
        </w:rPr>
        <w:t>.</w:t>
      </w:r>
    </w:p>
    <w:p w14:paraId="3E29544F" w14:textId="2C39F889" w:rsidR="000C3D0D" w:rsidRDefault="000C3D0D" w:rsidP="000C3D0D">
      <w:pPr>
        <w:rPr>
          <w:rFonts w:ascii="Arial" w:hAnsi="Arial" w:cs="Arial"/>
          <w:b/>
          <w:sz w:val="24"/>
        </w:rPr>
      </w:pPr>
      <w:r>
        <w:rPr>
          <w:rFonts w:ascii="Arial" w:hAnsi="Arial" w:cs="Arial"/>
          <w:b/>
          <w:color w:val="0000FF"/>
          <w:sz w:val="24"/>
        </w:rPr>
        <w:t>R5-225430</w:t>
      </w:r>
      <w:r>
        <w:rPr>
          <w:rFonts w:ascii="Arial" w:hAnsi="Arial" w:cs="Arial"/>
          <w:b/>
          <w:color w:val="0000FF"/>
          <w:sz w:val="24"/>
        </w:rPr>
        <w:tab/>
      </w:r>
      <w:r>
        <w:rPr>
          <w:rFonts w:ascii="Arial" w:hAnsi="Arial" w:cs="Arial"/>
          <w:b/>
          <w:sz w:val="24"/>
        </w:rPr>
        <w:t>Correction to NR IMS TC 6.3-Re-Registration Scenarios</w:t>
      </w:r>
    </w:p>
    <w:p w14:paraId="7D9090A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CR-0439  rev 1 Cat: F (Rel-16)</w:t>
      </w:r>
      <w:r>
        <w:rPr>
          <w:i/>
        </w:rPr>
        <w:br/>
      </w:r>
      <w:r>
        <w:rPr>
          <w:i/>
        </w:rPr>
        <w:br/>
      </w:r>
      <w:r>
        <w:rPr>
          <w:i/>
        </w:rPr>
        <w:tab/>
      </w:r>
      <w:r>
        <w:rPr>
          <w:i/>
        </w:rPr>
        <w:tab/>
      </w:r>
      <w:r>
        <w:rPr>
          <w:i/>
        </w:rPr>
        <w:tab/>
      </w:r>
      <w:r>
        <w:rPr>
          <w:i/>
        </w:rPr>
        <w:tab/>
      </w:r>
      <w:r>
        <w:rPr>
          <w:i/>
        </w:rPr>
        <w:tab/>
        <w:t>Source: Huawei, Hisilicon</w:t>
      </w:r>
    </w:p>
    <w:p w14:paraId="0BE806A9" w14:textId="77777777" w:rsidR="000C3D0D" w:rsidRDefault="000C3D0D" w:rsidP="000C3D0D">
      <w:pPr>
        <w:rPr>
          <w:color w:val="808080"/>
        </w:rPr>
      </w:pPr>
      <w:r>
        <w:rPr>
          <w:color w:val="808080"/>
        </w:rPr>
        <w:t>(Replaces R5-224666)</w:t>
      </w:r>
    </w:p>
    <w:p w14:paraId="669EF5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6574" w14:textId="6D65BB78" w:rsidR="000C3D0D" w:rsidRDefault="000C3D0D" w:rsidP="000C3D0D">
      <w:pPr>
        <w:rPr>
          <w:rFonts w:ascii="Arial" w:hAnsi="Arial" w:cs="Arial"/>
          <w:b/>
          <w:sz w:val="24"/>
        </w:rPr>
      </w:pPr>
      <w:r>
        <w:rPr>
          <w:rFonts w:ascii="Arial" w:hAnsi="Arial" w:cs="Arial"/>
          <w:b/>
          <w:color w:val="0000FF"/>
          <w:sz w:val="24"/>
        </w:rPr>
        <w:t>R5-224667</w:t>
      </w:r>
      <w:r>
        <w:rPr>
          <w:rFonts w:ascii="Arial" w:hAnsi="Arial" w:cs="Arial"/>
          <w:b/>
          <w:color w:val="0000FF"/>
          <w:sz w:val="24"/>
        </w:rPr>
        <w:tab/>
      </w:r>
      <w:r>
        <w:rPr>
          <w:rFonts w:ascii="Arial" w:hAnsi="Arial" w:cs="Arial"/>
          <w:b/>
          <w:sz w:val="24"/>
        </w:rPr>
        <w:t>Correction to NR IMS TC 6.4-De-Registration Scenarios</w:t>
      </w:r>
    </w:p>
    <w:p w14:paraId="5F9DCB7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CR-0440  Cat: F (Rel-16)</w:t>
      </w:r>
      <w:r>
        <w:rPr>
          <w:i/>
        </w:rPr>
        <w:br/>
      </w:r>
      <w:r>
        <w:rPr>
          <w:i/>
        </w:rPr>
        <w:br/>
      </w:r>
      <w:r>
        <w:rPr>
          <w:i/>
        </w:rPr>
        <w:tab/>
      </w:r>
      <w:r>
        <w:rPr>
          <w:i/>
        </w:rPr>
        <w:tab/>
      </w:r>
      <w:r>
        <w:rPr>
          <w:i/>
        </w:rPr>
        <w:tab/>
      </w:r>
      <w:r>
        <w:rPr>
          <w:i/>
        </w:rPr>
        <w:tab/>
      </w:r>
      <w:r>
        <w:rPr>
          <w:i/>
        </w:rPr>
        <w:tab/>
        <w:t>Source: Huawei, Hisilicon</w:t>
      </w:r>
    </w:p>
    <w:p w14:paraId="6F83EAA4" w14:textId="77777777" w:rsidR="000C3D0D" w:rsidRDefault="000C3D0D" w:rsidP="000C3D0D">
      <w:pPr>
        <w:rPr>
          <w:rFonts w:ascii="Arial" w:hAnsi="Arial" w:cs="Arial"/>
          <w:b/>
        </w:rPr>
      </w:pPr>
      <w:r>
        <w:rPr>
          <w:rFonts w:ascii="Arial" w:hAnsi="Arial" w:cs="Arial"/>
          <w:b/>
        </w:rPr>
        <w:t xml:space="preserve">Discussion: </w:t>
      </w:r>
    </w:p>
    <w:p w14:paraId="1328F4B8" w14:textId="77777777" w:rsidR="000C3D0D" w:rsidRDefault="000C3D0D" w:rsidP="000C3D0D">
      <w:r>
        <w:t>r1</w:t>
      </w:r>
    </w:p>
    <w:p w14:paraId="40B24C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R5-225431</w:t>
      </w:r>
      <w:r>
        <w:rPr>
          <w:color w:val="993300"/>
          <w:u w:val="single"/>
        </w:rPr>
        <w:t>.</w:t>
      </w:r>
    </w:p>
    <w:p w14:paraId="72D5E686" w14:textId="5C4D55E6" w:rsidR="000C3D0D" w:rsidRDefault="000C3D0D" w:rsidP="000C3D0D">
      <w:pPr>
        <w:rPr>
          <w:rFonts w:ascii="Arial" w:hAnsi="Arial" w:cs="Arial"/>
          <w:b/>
          <w:sz w:val="24"/>
        </w:rPr>
      </w:pPr>
      <w:r>
        <w:rPr>
          <w:rFonts w:ascii="Arial" w:hAnsi="Arial" w:cs="Arial"/>
          <w:b/>
          <w:color w:val="0000FF"/>
          <w:sz w:val="24"/>
        </w:rPr>
        <w:t>R5-225431</w:t>
      </w:r>
      <w:r>
        <w:rPr>
          <w:rFonts w:ascii="Arial" w:hAnsi="Arial" w:cs="Arial"/>
          <w:b/>
          <w:color w:val="0000FF"/>
          <w:sz w:val="24"/>
        </w:rPr>
        <w:tab/>
      </w:r>
      <w:r>
        <w:rPr>
          <w:rFonts w:ascii="Arial" w:hAnsi="Arial" w:cs="Arial"/>
          <w:b/>
          <w:sz w:val="24"/>
        </w:rPr>
        <w:t>Correction to NR IMS TC 6.4-De-Registration Scenarios</w:t>
      </w:r>
    </w:p>
    <w:p w14:paraId="7CEC8D1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CR-0440  rev 1 Cat: F (Rel-16)</w:t>
      </w:r>
      <w:r>
        <w:rPr>
          <w:i/>
        </w:rPr>
        <w:br/>
      </w:r>
      <w:r>
        <w:rPr>
          <w:i/>
        </w:rPr>
        <w:br/>
      </w:r>
      <w:r>
        <w:rPr>
          <w:i/>
        </w:rPr>
        <w:tab/>
      </w:r>
      <w:r>
        <w:rPr>
          <w:i/>
        </w:rPr>
        <w:tab/>
      </w:r>
      <w:r>
        <w:rPr>
          <w:i/>
        </w:rPr>
        <w:tab/>
      </w:r>
      <w:r>
        <w:rPr>
          <w:i/>
        </w:rPr>
        <w:tab/>
      </w:r>
      <w:r>
        <w:rPr>
          <w:i/>
        </w:rPr>
        <w:tab/>
        <w:t>Source: Huawei, Hisilicon</w:t>
      </w:r>
    </w:p>
    <w:p w14:paraId="57135472" w14:textId="77777777" w:rsidR="000C3D0D" w:rsidRDefault="000C3D0D" w:rsidP="000C3D0D">
      <w:pPr>
        <w:rPr>
          <w:color w:val="808080"/>
        </w:rPr>
      </w:pPr>
      <w:r>
        <w:rPr>
          <w:color w:val="808080"/>
        </w:rPr>
        <w:t>(Replaces R5-224667)</w:t>
      </w:r>
    </w:p>
    <w:p w14:paraId="1E4438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54B6C" w14:textId="59C63C1C" w:rsidR="000C3D0D" w:rsidRDefault="000C3D0D" w:rsidP="000C3D0D">
      <w:pPr>
        <w:rPr>
          <w:rFonts w:ascii="Arial" w:hAnsi="Arial" w:cs="Arial"/>
          <w:b/>
          <w:sz w:val="24"/>
        </w:rPr>
      </w:pPr>
      <w:r>
        <w:rPr>
          <w:rFonts w:ascii="Arial" w:hAnsi="Arial" w:cs="Arial"/>
          <w:b/>
          <w:color w:val="0000FF"/>
          <w:sz w:val="24"/>
        </w:rPr>
        <w:t>R5-224668</w:t>
      </w:r>
      <w:r>
        <w:rPr>
          <w:rFonts w:ascii="Arial" w:hAnsi="Arial" w:cs="Arial"/>
          <w:b/>
          <w:color w:val="0000FF"/>
          <w:sz w:val="24"/>
        </w:rPr>
        <w:tab/>
      </w:r>
      <w:r>
        <w:rPr>
          <w:rFonts w:ascii="Arial" w:hAnsi="Arial" w:cs="Arial"/>
          <w:b/>
          <w:sz w:val="24"/>
        </w:rPr>
        <w:t>Correction to NR IMS TC 10.12-User-initiated emergency reregistration and UE has emergency related ongoing dialog</w:t>
      </w:r>
    </w:p>
    <w:p w14:paraId="39080AF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CR-0441  Cat: F (Rel-16)</w:t>
      </w:r>
      <w:r>
        <w:rPr>
          <w:i/>
        </w:rPr>
        <w:br/>
      </w:r>
      <w:r>
        <w:rPr>
          <w:i/>
        </w:rPr>
        <w:br/>
      </w:r>
      <w:r>
        <w:rPr>
          <w:i/>
        </w:rPr>
        <w:tab/>
      </w:r>
      <w:r>
        <w:rPr>
          <w:i/>
        </w:rPr>
        <w:tab/>
      </w:r>
      <w:r>
        <w:rPr>
          <w:i/>
        </w:rPr>
        <w:tab/>
      </w:r>
      <w:r>
        <w:rPr>
          <w:i/>
        </w:rPr>
        <w:tab/>
      </w:r>
      <w:r>
        <w:rPr>
          <w:i/>
        </w:rPr>
        <w:tab/>
        <w:t>Source: Huawei, Hisilicon</w:t>
      </w:r>
    </w:p>
    <w:p w14:paraId="7E301FF9" w14:textId="77777777" w:rsidR="000C3D0D" w:rsidRDefault="000C3D0D" w:rsidP="000C3D0D">
      <w:pPr>
        <w:rPr>
          <w:rFonts w:ascii="Arial" w:hAnsi="Arial" w:cs="Arial"/>
          <w:b/>
        </w:rPr>
      </w:pPr>
      <w:r>
        <w:rPr>
          <w:rFonts w:ascii="Arial" w:hAnsi="Arial" w:cs="Arial"/>
          <w:b/>
        </w:rPr>
        <w:t xml:space="preserve">Discussion: </w:t>
      </w:r>
    </w:p>
    <w:p w14:paraId="2FF2CC67" w14:textId="77777777" w:rsidR="000C3D0D" w:rsidRDefault="000C3D0D" w:rsidP="000C3D0D">
      <w:r>
        <w:t>still needed corrections due to Qualcomm's comments to R5-224664-R5-224669 &amp; R5-224671-R5-224673.</w:t>
      </w:r>
    </w:p>
    <w:p w14:paraId="4ED3865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CD3F7" w14:textId="1466130C" w:rsidR="000C3D0D" w:rsidRDefault="000C3D0D" w:rsidP="000C3D0D">
      <w:pPr>
        <w:rPr>
          <w:rFonts w:ascii="Arial" w:hAnsi="Arial" w:cs="Arial"/>
          <w:b/>
          <w:sz w:val="24"/>
        </w:rPr>
      </w:pPr>
      <w:r>
        <w:rPr>
          <w:rFonts w:ascii="Arial" w:hAnsi="Arial" w:cs="Arial"/>
          <w:b/>
          <w:color w:val="0000FF"/>
          <w:sz w:val="24"/>
        </w:rPr>
        <w:t>R5-224669</w:t>
      </w:r>
      <w:r>
        <w:rPr>
          <w:rFonts w:ascii="Arial" w:hAnsi="Arial" w:cs="Arial"/>
          <w:b/>
          <w:color w:val="0000FF"/>
          <w:sz w:val="24"/>
        </w:rPr>
        <w:tab/>
      </w:r>
      <w:r>
        <w:rPr>
          <w:rFonts w:ascii="Arial" w:hAnsi="Arial" w:cs="Arial"/>
          <w:b/>
          <w:sz w:val="24"/>
        </w:rPr>
        <w:t>Correction to NR IMS TC 10.13-User-initiated emergency reregistration and User initiates an emergency call</w:t>
      </w:r>
    </w:p>
    <w:p w14:paraId="6E6F4F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CR-0442  Cat: F (Rel-16)</w:t>
      </w:r>
      <w:r>
        <w:rPr>
          <w:i/>
        </w:rPr>
        <w:br/>
      </w:r>
      <w:r>
        <w:rPr>
          <w:i/>
        </w:rPr>
        <w:br/>
      </w:r>
      <w:r>
        <w:rPr>
          <w:i/>
        </w:rPr>
        <w:tab/>
      </w:r>
      <w:r>
        <w:rPr>
          <w:i/>
        </w:rPr>
        <w:tab/>
      </w:r>
      <w:r>
        <w:rPr>
          <w:i/>
        </w:rPr>
        <w:tab/>
      </w:r>
      <w:r>
        <w:rPr>
          <w:i/>
        </w:rPr>
        <w:tab/>
      </w:r>
      <w:r>
        <w:rPr>
          <w:i/>
        </w:rPr>
        <w:tab/>
        <w:t>Source: Huawei, Hisilicon</w:t>
      </w:r>
    </w:p>
    <w:p w14:paraId="3E1D1519" w14:textId="77777777" w:rsidR="000C3D0D" w:rsidRDefault="000C3D0D" w:rsidP="000C3D0D">
      <w:pPr>
        <w:rPr>
          <w:rFonts w:ascii="Arial" w:hAnsi="Arial" w:cs="Arial"/>
          <w:b/>
        </w:rPr>
      </w:pPr>
      <w:r>
        <w:rPr>
          <w:rFonts w:ascii="Arial" w:hAnsi="Arial" w:cs="Arial"/>
          <w:b/>
        </w:rPr>
        <w:t xml:space="preserve">Discussion: </w:t>
      </w:r>
    </w:p>
    <w:p w14:paraId="4E12906F" w14:textId="77777777" w:rsidR="000C3D0D" w:rsidRDefault="000C3D0D" w:rsidP="000C3D0D">
      <w:r>
        <w:t>still needed corrections due to Qualcomm's comments to R5-224664-R5-224669 &amp; R5-224671-R5-224673.</w:t>
      </w:r>
    </w:p>
    <w:p w14:paraId="3142794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F5609E" w14:textId="603C219E" w:rsidR="000C3D0D" w:rsidRDefault="000C3D0D" w:rsidP="000C3D0D">
      <w:pPr>
        <w:rPr>
          <w:rFonts w:ascii="Arial" w:hAnsi="Arial" w:cs="Arial"/>
          <w:b/>
          <w:sz w:val="24"/>
        </w:rPr>
      </w:pPr>
      <w:r>
        <w:rPr>
          <w:rFonts w:ascii="Arial" w:hAnsi="Arial" w:cs="Arial"/>
          <w:b/>
          <w:color w:val="0000FF"/>
          <w:sz w:val="24"/>
        </w:rPr>
        <w:t>R5-224670</w:t>
      </w:r>
      <w:r>
        <w:rPr>
          <w:rFonts w:ascii="Arial" w:hAnsi="Arial" w:cs="Arial"/>
          <w:b/>
          <w:color w:val="0000FF"/>
          <w:sz w:val="24"/>
        </w:rPr>
        <w:tab/>
      </w:r>
      <w:r>
        <w:rPr>
          <w:rFonts w:ascii="Arial" w:hAnsi="Arial" w:cs="Arial"/>
          <w:b/>
          <w:sz w:val="24"/>
        </w:rPr>
        <w:t>Correction to NR IMS TC 6.6-Re-Registration after capability update</w:t>
      </w:r>
    </w:p>
    <w:p w14:paraId="12AEDC2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CR-0443  Cat: F (Rel-16)</w:t>
      </w:r>
      <w:r>
        <w:rPr>
          <w:i/>
        </w:rPr>
        <w:br/>
      </w:r>
      <w:r>
        <w:rPr>
          <w:i/>
        </w:rPr>
        <w:br/>
      </w:r>
      <w:r>
        <w:rPr>
          <w:i/>
        </w:rPr>
        <w:tab/>
      </w:r>
      <w:r>
        <w:rPr>
          <w:i/>
        </w:rPr>
        <w:tab/>
      </w:r>
      <w:r>
        <w:rPr>
          <w:i/>
        </w:rPr>
        <w:tab/>
      </w:r>
      <w:r>
        <w:rPr>
          <w:i/>
        </w:rPr>
        <w:tab/>
      </w:r>
      <w:r>
        <w:rPr>
          <w:i/>
        </w:rPr>
        <w:tab/>
        <w:t>Source: Huawei, Hisilicon</w:t>
      </w:r>
    </w:p>
    <w:p w14:paraId="6A7165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A0DB" w14:textId="46D5C0EA" w:rsidR="000C3D0D" w:rsidRDefault="000C3D0D" w:rsidP="000C3D0D">
      <w:pPr>
        <w:rPr>
          <w:rFonts w:ascii="Arial" w:hAnsi="Arial" w:cs="Arial"/>
          <w:b/>
          <w:sz w:val="24"/>
        </w:rPr>
      </w:pPr>
      <w:r>
        <w:rPr>
          <w:rFonts w:ascii="Arial" w:hAnsi="Arial" w:cs="Arial"/>
          <w:b/>
          <w:color w:val="0000FF"/>
          <w:sz w:val="24"/>
        </w:rPr>
        <w:t>R5-224671</w:t>
      </w:r>
      <w:r>
        <w:rPr>
          <w:rFonts w:ascii="Arial" w:hAnsi="Arial" w:cs="Arial"/>
          <w:b/>
          <w:color w:val="0000FF"/>
          <w:sz w:val="24"/>
        </w:rPr>
        <w:tab/>
      </w:r>
      <w:r>
        <w:rPr>
          <w:rFonts w:ascii="Arial" w:hAnsi="Arial" w:cs="Arial"/>
          <w:b/>
          <w:sz w:val="24"/>
        </w:rPr>
        <w:t>Correction to NR IMS TC 6.7-Authentication with MAC Parameter Invalid</w:t>
      </w:r>
    </w:p>
    <w:p w14:paraId="40B2E48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CR-0444  Cat: F (Rel-16)</w:t>
      </w:r>
      <w:r>
        <w:rPr>
          <w:i/>
        </w:rPr>
        <w:br/>
      </w:r>
      <w:r>
        <w:rPr>
          <w:i/>
        </w:rPr>
        <w:br/>
      </w:r>
      <w:r>
        <w:rPr>
          <w:i/>
        </w:rPr>
        <w:tab/>
      </w:r>
      <w:r>
        <w:rPr>
          <w:i/>
        </w:rPr>
        <w:tab/>
      </w:r>
      <w:r>
        <w:rPr>
          <w:i/>
        </w:rPr>
        <w:tab/>
      </w:r>
      <w:r>
        <w:rPr>
          <w:i/>
        </w:rPr>
        <w:tab/>
      </w:r>
      <w:r>
        <w:rPr>
          <w:i/>
        </w:rPr>
        <w:tab/>
        <w:t>Source: Huawei, Hisilicon</w:t>
      </w:r>
    </w:p>
    <w:p w14:paraId="341CEB9A" w14:textId="77777777" w:rsidR="000C3D0D" w:rsidRDefault="000C3D0D" w:rsidP="000C3D0D">
      <w:pPr>
        <w:rPr>
          <w:rFonts w:ascii="Arial" w:hAnsi="Arial" w:cs="Arial"/>
          <w:b/>
        </w:rPr>
      </w:pPr>
      <w:r>
        <w:rPr>
          <w:rFonts w:ascii="Arial" w:hAnsi="Arial" w:cs="Arial"/>
          <w:b/>
        </w:rPr>
        <w:t xml:space="preserve">Discussion: </w:t>
      </w:r>
    </w:p>
    <w:p w14:paraId="65998CB0" w14:textId="77777777" w:rsidR="000C3D0D" w:rsidRDefault="000C3D0D" w:rsidP="000C3D0D">
      <w:r>
        <w:t>r1</w:t>
      </w:r>
    </w:p>
    <w:p w14:paraId="1F3B80E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R5-225432</w:t>
      </w:r>
      <w:r>
        <w:rPr>
          <w:color w:val="993300"/>
          <w:u w:val="single"/>
        </w:rPr>
        <w:t>.</w:t>
      </w:r>
    </w:p>
    <w:p w14:paraId="1156A528" w14:textId="3C5C9447" w:rsidR="000C3D0D" w:rsidRDefault="000C3D0D" w:rsidP="000C3D0D">
      <w:pPr>
        <w:rPr>
          <w:rFonts w:ascii="Arial" w:hAnsi="Arial" w:cs="Arial"/>
          <w:b/>
          <w:sz w:val="24"/>
        </w:rPr>
      </w:pPr>
      <w:r>
        <w:rPr>
          <w:rFonts w:ascii="Arial" w:hAnsi="Arial" w:cs="Arial"/>
          <w:b/>
          <w:color w:val="0000FF"/>
          <w:sz w:val="24"/>
        </w:rPr>
        <w:t>R5-225432</w:t>
      </w:r>
      <w:r>
        <w:rPr>
          <w:rFonts w:ascii="Arial" w:hAnsi="Arial" w:cs="Arial"/>
          <w:b/>
          <w:color w:val="0000FF"/>
          <w:sz w:val="24"/>
        </w:rPr>
        <w:tab/>
      </w:r>
      <w:r>
        <w:rPr>
          <w:rFonts w:ascii="Arial" w:hAnsi="Arial" w:cs="Arial"/>
          <w:b/>
          <w:sz w:val="24"/>
        </w:rPr>
        <w:t>Correction to NR IMS TC 6.7-Authentication with MAC Parameter Invalid</w:t>
      </w:r>
    </w:p>
    <w:p w14:paraId="4AA2B2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CR-0444  rev 1 Cat: F (Rel-16)</w:t>
      </w:r>
      <w:r>
        <w:rPr>
          <w:i/>
        </w:rPr>
        <w:br/>
      </w:r>
      <w:r>
        <w:rPr>
          <w:i/>
        </w:rPr>
        <w:br/>
      </w:r>
      <w:r>
        <w:rPr>
          <w:i/>
        </w:rPr>
        <w:tab/>
      </w:r>
      <w:r>
        <w:rPr>
          <w:i/>
        </w:rPr>
        <w:tab/>
      </w:r>
      <w:r>
        <w:rPr>
          <w:i/>
        </w:rPr>
        <w:tab/>
      </w:r>
      <w:r>
        <w:rPr>
          <w:i/>
        </w:rPr>
        <w:tab/>
      </w:r>
      <w:r>
        <w:rPr>
          <w:i/>
        </w:rPr>
        <w:tab/>
        <w:t>Source: Huawei, Hisilicon</w:t>
      </w:r>
    </w:p>
    <w:p w14:paraId="47544F02" w14:textId="77777777" w:rsidR="000C3D0D" w:rsidRDefault="000C3D0D" w:rsidP="000C3D0D">
      <w:pPr>
        <w:rPr>
          <w:color w:val="808080"/>
        </w:rPr>
      </w:pPr>
      <w:r>
        <w:rPr>
          <w:color w:val="808080"/>
        </w:rPr>
        <w:t>(Replaces R5-224671)</w:t>
      </w:r>
    </w:p>
    <w:p w14:paraId="475559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1477A" w14:textId="1620ADF7" w:rsidR="000C3D0D" w:rsidRDefault="000C3D0D" w:rsidP="000C3D0D">
      <w:pPr>
        <w:rPr>
          <w:rFonts w:ascii="Arial" w:hAnsi="Arial" w:cs="Arial"/>
          <w:b/>
          <w:sz w:val="24"/>
        </w:rPr>
      </w:pPr>
      <w:r>
        <w:rPr>
          <w:rFonts w:ascii="Arial" w:hAnsi="Arial" w:cs="Arial"/>
          <w:b/>
          <w:color w:val="0000FF"/>
          <w:sz w:val="24"/>
        </w:rPr>
        <w:t>R5-224672</w:t>
      </w:r>
      <w:r>
        <w:rPr>
          <w:rFonts w:ascii="Arial" w:hAnsi="Arial" w:cs="Arial"/>
          <w:b/>
          <w:color w:val="0000FF"/>
          <w:sz w:val="24"/>
        </w:rPr>
        <w:tab/>
      </w:r>
      <w:r>
        <w:rPr>
          <w:rFonts w:ascii="Arial" w:hAnsi="Arial" w:cs="Arial"/>
          <w:b/>
          <w:sz w:val="24"/>
        </w:rPr>
        <w:t>Correction to NR IMS TC 6.8-Authentication with SQN out of range</w:t>
      </w:r>
    </w:p>
    <w:p w14:paraId="0EBA575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CR-0445  Cat: F (Rel-16)</w:t>
      </w:r>
      <w:r>
        <w:rPr>
          <w:i/>
        </w:rPr>
        <w:br/>
      </w:r>
      <w:r>
        <w:rPr>
          <w:i/>
        </w:rPr>
        <w:br/>
      </w:r>
      <w:r>
        <w:rPr>
          <w:i/>
        </w:rPr>
        <w:tab/>
      </w:r>
      <w:r>
        <w:rPr>
          <w:i/>
        </w:rPr>
        <w:tab/>
      </w:r>
      <w:r>
        <w:rPr>
          <w:i/>
        </w:rPr>
        <w:tab/>
      </w:r>
      <w:r>
        <w:rPr>
          <w:i/>
        </w:rPr>
        <w:tab/>
      </w:r>
      <w:r>
        <w:rPr>
          <w:i/>
        </w:rPr>
        <w:tab/>
        <w:t>Source: Huawei, Hisilicon</w:t>
      </w:r>
    </w:p>
    <w:p w14:paraId="6B2D61D7" w14:textId="77777777" w:rsidR="000C3D0D" w:rsidRDefault="000C3D0D" w:rsidP="000C3D0D">
      <w:pPr>
        <w:rPr>
          <w:rFonts w:ascii="Arial" w:hAnsi="Arial" w:cs="Arial"/>
          <w:b/>
        </w:rPr>
      </w:pPr>
      <w:r>
        <w:rPr>
          <w:rFonts w:ascii="Arial" w:hAnsi="Arial" w:cs="Arial"/>
          <w:b/>
        </w:rPr>
        <w:t xml:space="preserve">Discussion: </w:t>
      </w:r>
    </w:p>
    <w:p w14:paraId="34B5A4A9" w14:textId="77777777" w:rsidR="000C3D0D" w:rsidRDefault="000C3D0D" w:rsidP="000C3D0D">
      <w:r>
        <w:t>r1</w:t>
      </w:r>
    </w:p>
    <w:p w14:paraId="63FCA71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R5-225433</w:t>
      </w:r>
      <w:r>
        <w:rPr>
          <w:color w:val="993300"/>
          <w:u w:val="single"/>
        </w:rPr>
        <w:t>.</w:t>
      </w:r>
    </w:p>
    <w:p w14:paraId="7EBEA1D0" w14:textId="7EEA0904" w:rsidR="000C3D0D" w:rsidRDefault="000C3D0D" w:rsidP="000C3D0D">
      <w:pPr>
        <w:rPr>
          <w:rFonts w:ascii="Arial" w:hAnsi="Arial" w:cs="Arial"/>
          <w:b/>
          <w:sz w:val="24"/>
        </w:rPr>
      </w:pPr>
      <w:r>
        <w:rPr>
          <w:rFonts w:ascii="Arial" w:hAnsi="Arial" w:cs="Arial"/>
          <w:b/>
          <w:color w:val="0000FF"/>
          <w:sz w:val="24"/>
        </w:rPr>
        <w:t>R5-225433</w:t>
      </w:r>
      <w:r>
        <w:rPr>
          <w:rFonts w:ascii="Arial" w:hAnsi="Arial" w:cs="Arial"/>
          <w:b/>
          <w:color w:val="0000FF"/>
          <w:sz w:val="24"/>
        </w:rPr>
        <w:tab/>
      </w:r>
      <w:r>
        <w:rPr>
          <w:rFonts w:ascii="Arial" w:hAnsi="Arial" w:cs="Arial"/>
          <w:b/>
          <w:sz w:val="24"/>
        </w:rPr>
        <w:t>Correction to NR IMS TC 6.8-Authentication with SQN out of range</w:t>
      </w:r>
    </w:p>
    <w:p w14:paraId="4C1B86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CR-0445  rev 1 Cat: F (Rel-16)</w:t>
      </w:r>
      <w:r>
        <w:rPr>
          <w:i/>
        </w:rPr>
        <w:br/>
      </w:r>
      <w:r>
        <w:rPr>
          <w:i/>
        </w:rPr>
        <w:br/>
      </w:r>
      <w:r>
        <w:rPr>
          <w:i/>
        </w:rPr>
        <w:tab/>
      </w:r>
      <w:r>
        <w:rPr>
          <w:i/>
        </w:rPr>
        <w:tab/>
      </w:r>
      <w:r>
        <w:rPr>
          <w:i/>
        </w:rPr>
        <w:tab/>
      </w:r>
      <w:r>
        <w:rPr>
          <w:i/>
        </w:rPr>
        <w:tab/>
      </w:r>
      <w:r>
        <w:rPr>
          <w:i/>
        </w:rPr>
        <w:tab/>
        <w:t>Source: Huawei, Hisilicon</w:t>
      </w:r>
    </w:p>
    <w:p w14:paraId="724A927F" w14:textId="77777777" w:rsidR="000C3D0D" w:rsidRDefault="000C3D0D" w:rsidP="000C3D0D">
      <w:pPr>
        <w:rPr>
          <w:color w:val="808080"/>
        </w:rPr>
      </w:pPr>
      <w:r>
        <w:rPr>
          <w:color w:val="808080"/>
        </w:rPr>
        <w:t>(Replaces R5-224672)</w:t>
      </w:r>
    </w:p>
    <w:p w14:paraId="7A5079E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8CEB1" w14:textId="7D6B9E38" w:rsidR="000C3D0D" w:rsidRDefault="000C3D0D" w:rsidP="000C3D0D">
      <w:pPr>
        <w:rPr>
          <w:rFonts w:ascii="Arial" w:hAnsi="Arial" w:cs="Arial"/>
          <w:b/>
          <w:sz w:val="24"/>
        </w:rPr>
      </w:pPr>
      <w:r>
        <w:rPr>
          <w:rFonts w:ascii="Arial" w:hAnsi="Arial" w:cs="Arial"/>
          <w:b/>
          <w:color w:val="0000FF"/>
          <w:sz w:val="24"/>
        </w:rPr>
        <w:t>R5-224673</w:t>
      </w:r>
      <w:r>
        <w:rPr>
          <w:rFonts w:ascii="Arial" w:hAnsi="Arial" w:cs="Arial"/>
          <w:b/>
          <w:color w:val="0000FF"/>
          <w:sz w:val="24"/>
        </w:rPr>
        <w:tab/>
      </w:r>
      <w:r>
        <w:rPr>
          <w:rFonts w:ascii="Arial" w:hAnsi="Arial" w:cs="Arial"/>
          <w:b/>
          <w:sz w:val="24"/>
        </w:rPr>
        <w:t>Correction to NR IMS TC 6.9-Subscription with 503 Service Unavailable</w:t>
      </w:r>
    </w:p>
    <w:p w14:paraId="23EACA9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CR-0446  Cat: F (Rel-16)</w:t>
      </w:r>
      <w:r>
        <w:rPr>
          <w:i/>
        </w:rPr>
        <w:br/>
      </w:r>
      <w:r>
        <w:rPr>
          <w:i/>
        </w:rPr>
        <w:br/>
      </w:r>
      <w:r>
        <w:rPr>
          <w:i/>
        </w:rPr>
        <w:tab/>
      </w:r>
      <w:r>
        <w:rPr>
          <w:i/>
        </w:rPr>
        <w:tab/>
      </w:r>
      <w:r>
        <w:rPr>
          <w:i/>
        </w:rPr>
        <w:tab/>
      </w:r>
      <w:r>
        <w:rPr>
          <w:i/>
        </w:rPr>
        <w:tab/>
      </w:r>
      <w:r>
        <w:rPr>
          <w:i/>
        </w:rPr>
        <w:tab/>
        <w:t>Source: Huawei, Hisilicon</w:t>
      </w:r>
    </w:p>
    <w:p w14:paraId="6CBDD5D2" w14:textId="77777777" w:rsidR="000C3D0D" w:rsidRDefault="000C3D0D" w:rsidP="000C3D0D">
      <w:pPr>
        <w:rPr>
          <w:rFonts w:ascii="Arial" w:hAnsi="Arial" w:cs="Arial"/>
          <w:b/>
        </w:rPr>
      </w:pPr>
      <w:r>
        <w:rPr>
          <w:rFonts w:ascii="Arial" w:hAnsi="Arial" w:cs="Arial"/>
          <w:b/>
        </w:rPr>
        <w:t xml:space="preserve">Discussion: </w:t>
      </w:r>
    </w:p>
    <w:p w14:paraId="031D39D4" w14:textId="77777777" w:rsidR="000C3D0D" w:rsidRDefault="000C3D0D" w:rsidP="000C3D0D">
      <w:r>
        <w:t>r1</w:t>
      </w:r>
    </w:p>
    <w:p w14:paraId="33132F6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R5-225434</w:t>
      </w:r>
      <w:r>
        <w:rPr>
          <w:color w:val="993300"/>
          <w:u w:val="single"/>
        </w:rPr>
        <w:t>.</w:t>
      </w:r>
    </w:p>
    <w:p w14:paraId="24A1D51D" w14:textId="7964D0D4" w:rsidR="000C3D0D" w:rsidRDefault="000C3D0D" w:rsidP="000C3D0D">
      <w:pPr>
        <w:rPr>
          <w:rFonts w:ascii="Arial" w:hAnsi="Arial" w:cs="Arial"/>
          <w:b/>
          <w:sz w:val="24"/>
        </w:rPr>
      </w:pPr>
      <w:r>
        <w:rPr>
          <w:rFonts w:ascii="Arial" w:hAnsi="Arial" w:cs="Arial"/>
          <w:b/>
          <w:color w:val="0000FF"/>
          <w:sz w:val="24"/>
        </w:rPr>
        <w:t>R5-225434</w:t>
      </w:r>
      <w:r>
        <w:rPr>
          <w:rFonts w:ascii="Arial" w:hAnsi="Arial" w:cs="Arial"/>
          <w:b/>
          <w:color w:val="0000FF"/>
          <w:sz w:val="24"/>
        </w:rPr>
        <w:tab/>
      </w:r>
      <w:r>
        <w:rPr>
          <w:rFonts w:ascii="Arial" w:hAnsi="Arial" w:cs="Arial"/>
          <w:b/>
          <w:sz w:val="24"/>
        </w:rPr>
        <w:t>Correction to NR IMS TC 6.9-Subscription with 503 Service Unavailable</w:t>
      </w:r>
    </w:p>
    <w:p w14:paraId="4109509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CR-0446  rev 1 Cat: F (Rel-16)</w:t>
      </w:r>
      <w:r>
        <w:rPr>
          <w:i/>
        </w:rPr>
        <w:br/>
      </w:r>
      <w:r>
        <w:rPr>
          <w:i/>
        </w:rPr>
        <w:br/>
      </w:r>
      <w:r>
        <w:rPr>
          <w:i/>
        </w:rPr>
        <w:tab/>
      </w:r>
      <w:r>
        <w:rPr>
          <w:i/>
        </w:rPr>
        <w:tab/>
      </w:r>
      <w:r>
        <w:rPr>
          <w:i/>
        </w:rPr>
        <w:tab/>
      </w:r>
      <w:r>
        <w:rPr>
          <w:i/>
        </w:rPr>
        <w:tab/>
      </w:r>
      <w:r>
        <w:rPr>
          <w:i/>
        </w:rPr>
        <w:tab/>
        <w:t>Source: Huawei, Hisilicon</w:t>
      </w:r>
    </w:p>
    <w:p w14:paraId="5FB9AFF7" w14:textId="77777777" w:rsidR="000C3D0D" w:rsidRDefault="000C3D0D" w:rsidP="000C3D0D">
      <w:pPr>
        <w:rPr>
          <w:color w:val="808080"/>
        </w:rPr>
      </w:pPr>
      <w:r>
        <w:rPr>
          <w:color w:val="808080"/>
        </w:rPr>
        <w:t>(Replaces R5-224673)</w:t>
      </w:r>
    </w:p>
    <w:p w14:paraId="1EC5C1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C5645" w14:textId="641BFD34" w:rsidR="000C3D0D" w:rsidRDefault="000C3D0D" w:rsidP="000C3D0D">
      <w:pPr>
        <w:rPr>
          <w:rFonts w:ascii="Arial" w:hAnsi="Arial" w:cs="Arial"/>
          <w:b/>
          <w:sz w:val="24"/>
        </w:rPr>
      </w:pPr>
      <w:r>
        <w:rPr>
          <w:rFonts w:ascii="Arial" w:hAnsi="Arial" w:cs="Arial"/>
          <w:b/>
          <w:color w:val="0000FF"/>
          <w:sz w:val="24"/>
        </w:rPr>
        <w:t>R5-224674</w:t>
      </w:r>
      <w:r>
        <w:rPr>
          <w:rFonts w:ascii="Arial" w:hAnsi="Arial" w:cs="Arial"/>
          <w:b/>
          <w:color w:val="0000FF"/>
          <w:sz w:val="24"/>
        </w:rPr>
        <w:tab/>
      </w:r>
      <w:r>
        <w:rPr>
          <w:rFonts w:ascii="Arial" w:hAnsi="Arial" w:cs="Arial"/>
          <w:b/>
          <w:sz w:val="24"/>
        </w:rPr>
        <w:t>Correction to NR IMS TC 8.18-Barring of All Incoming Calls except for a Specific User</w:t>
      </w:r>
    </w:p>
    <w:p w14:paraId="6A5C7FB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CR-0447  Cat: F (Rel-16)</w:t>
      </w:r>
      <w:r>
        <w:rPr>
          <w:i/>
        </w:rPr>
        <w:br/>
      </w:r>
      <w:r>
        <w:rPr>
          <w:i/>
        </w:rPr>
        <w:br/>
      </w:r>
      <w:r>
        <w:rPr>
          <w:i/>
        </w:rPr>
        <w:tab/>
      </w:r>
      <w:r>
        <w:rPr>
          <w:i/>
        </w:rPr>
        <w:tab/>
      </w:r>
      <w:r>
        <w:rPr>
          <w:i/>
        </w:rPr>
        <w:tab/>
      </w:r>
      <w:r>
        <w:rPr>
          <w:i/>
        </w:rPr>
        <w:tab/>
      </w:r>
      <w:r>
        <w:rPr>
          <w:i/>
        </w:rPr>
        <w:tab/>
        <w:t>Source: Huawei, Hisilicon</w:t>
      </w:r>
    </w:p>
    <w:p w14:paraId="749A498B" w14:textId="77777777" w:rsidR="000C3D0D" w:rsidRDefault="000C3D0D" w:rsidP="000C3D0D">
      <w:pPr>
        <w:rPr>
          <w:rFonts w:ascii="Arial" w:hAnsi="Arial" w:cs="Arial"/>
          <w:b/>
        </w:rPr>
      </w:pPr>
      <w:r>
        <w:rPr>
          <w:rFonts w:ascii="Arial" w:hAnsi="Arial" w:cs="Arial"/>
          <w:b/>
        </w:rPr>
        <w:t xml:space="preserve">Discussion: </w:t>
      </w:r>
    </w:p>
    <w:p w14:paraId="67230315" w14:textId="77777777" w:rsidR="000C3D0D" w:rsidRDefault="000C3D0D" w:rsidP="000C3D0D">
      <w:r>
        <w:t>spec #</w:t>
      </w:r>
    </w:p>
    <w:p w14:paraId="65AFAF63" w14:textId="77777777" w:rsidR="000C3D0D" w:rsidRDefault="000C3D0D" w:rsidP="000C3D0D">
      <w:r>
        <w:t>r1</w:t>
      </w:r>
    </w:p>
    <w:p w14:paraId="29FCCC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R5-225284</w:t>
      </w:r>
      <w:r>
        <w:rPr>
          <w:color w:val="993300"/>
          <w:u w:val="single"/>
        </w:rPr>
        <w:t>.</w:t>
      </w:r>
    </w:p>
    <w:p w14:paraId="20CDAC74" w14:textId="69E863E6" w:rsidR="000C3D0D" w:rsidRDefault="000C3D0D" w:rsidP="000C3D0D">
      <w:pPr>
        <w:rPr>
          <w:rFonts w:ascii="Arial" w:hAnsi="Arial" w:cs="Arial"/>
          <w:b/>
          <w:sz w:val="24"/>
        </w:rPr>
      </w:pPr>
      <w:r>
        <w:rPr>
          <w:rFonts w:ascii="Arial" w:hAnsi="Arial" w:cs="Arial"/>
          <w:b/>
          <w:color w:val="0000FF"/>
          <w:sz w:val="24"/>
        </w:rPr>
        <w:t>R5-225284</w:t>
      </w:r>
      <w:r>
        <w:rPr>
          <w:rFonts w:ascii="Arial" w:hAnsi="Arial" w:cs="Arial"/>
          <w:b/>
          <w:color w:val="0000FF"/>
          <w:sz w:val="24"/>
        </w:rPr>
        <w:tab/>
      </w:r>
      <w:r>
        <w:rPr>
          <w:rFonts w:ascii="Arial" w:hAnsi="Arial" w:cs="Arial"/>
          <w:b/>
          <w:sz w:val="24"/>
        </w:rPr>
        <w:t>Correction to NR IMS TC 8.18-Barring of All Incoming Calls except for a Specific User</w:t>
      </w:r>
    </w:p>
    <w:p w14:paraId="6541539B"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CR-0447  rev 1 Cat: F (Rel-16)</w:t>
      </w:r>
      <w:r>
        <w:rPr>
          <w:i/>
        </w:rPr>
        <w:br/>
      </w:r>
      <w:r>
        <w:rPr>
          <w:i/>
        </w:rPr>
        <w:br/>
      </w:r>
      <w:r>
        <w:rPr>
          <w:i/>
        </w:rPr>
        <w:tab/>
      </w:r>
      <w:r>
        <w:rPr>
          <w:i/>
        </w:rPr>
        <w:tab/>
      </w:r>
      <w:r>
        <w:rPr>
          <w:i/>
        </w:rPr>
        <w:tab/>
      </w:r>
      <w:r>
        <w:rPr>
          <w:i/>
        </w:rPr>
        <w:tab/>
      </w:r>
      <w:r>
        <w:rPr>
          <w:i/>
        </w:rPr>
        <w:tab/>
        <w:t>Source: Huawei, Hisilicon</w:t>
      </w:r>
    </w:p>
    <w:p w14:paraId="7C9111A0" w14:textId="77777777" w:rsidR="000C3D0D" w:rsidRDefault="000C3D0D" w:rsidP="000C3D0D">
      <w:pPr>
        <w:rPr>
          <w:color w:val="808080"/>
        </w:rPr>
      </w:pPr>
      <w:r>
        <w:rPr>
          <w:color w:val="808080"/>
        </w:rPr>
        <w:t>(Replaces R5-224674)</w:t>
      </w:r>
    </w:p>
    <w:p w14:paraId="7B51A66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D4C98" w14:textId="2B954703" w:rsidR="000C3D0D" w:rsidRDefault="000C3D0D" w:rsidP="000C3D0D">
      <w:pPr>
        <w:rPr>
          <w:rFonts w:ascii="Arial" w:hAnsi="Arial" w:cs="Arial"/>
          <w:b/>
          <w:sz w:val="24"/>
        </w:rPr>
      </w:pPr>
      <w:r>
        <w:rPr>
          <w:rFonts w:ascii="Arial" w:hAnsi="Arial" w:cs="Arial"/>
          <w:b/>
          <w:color w:val="0000FF"/>
          <w:sz w:val="24"/>
        </w:rPr>
        <w:t>R5-224675</w:t>
      </w:r>
      <w:r>
        <w:rPr>
          <w:rFonts w:ascii="Arial" w:hAnsi="Arial" w:cs="Arial"/>
          <w:b/>
          <w:color w:val="0000FF"/>
          <w:sz w:val="24"/>
        </w:rPr>
        <w:tab/>
      </w:r>
      <w:r>
        <w:rPr>
          <w:rFonts w:ascii="Arial" w:hAnsi="Arial" w:cs="Arial"/>
          <w:b/>
          <w:sz w:val="24"/>
        </w:rPr>
        <w:t>Correction to NR IMS TC 7.4a-MTSI MO Voice Call with preconditions at both originating UE and terminating UE</w:t>
      </w:r>
    </w:p>
    <w:p w14:paraId="1CDC08D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CR-0448  Cat: F (Rel-16)</w:t>
      </w:r>
      <w:r>
        <w:rPr>
          <w:i/>
        </w:rPr>
        <w:br/>
      </w:r>
      <w:r>
        <w:rPr>
          <w:i/>
        </w:rPr>
        <w:br/>
      </w:r>
      <w:r>
        <w:rPr>
          <w:i/>
        </w:rPr>
        <w:tab/>
      </w:r>
      <w:r>
        <w:rPr>
          <w:i/>
        </w:rPr>
        <w:tab/>
      </w:r>
      <w:r>
        <w:rPr>
          <w:i/>
        </w:rPr>
        <w:tab/>
      </w:r>
      <w:r>
        <w:rPr>
          <w:i/>
        </w:rPr>
        <w:tab/>
      </w:r>
      <w:r>
        <w:rPr>
          <w:i/>
        </w:rPr>
        <w:tab/>
        <w:t>Source: Huawei, Hisilicon</w:t>
      </w:r>
    </w:p>
    <w:p w14:paraId="3A28B3F9" w14:textId="77777777" w:rsidR="000C3D0D" w:rsidRDefault="000C3D0D" w:rsidP="000C3D0D">
      <w:pPr>
        <w:rPr>
          <w:rFonts w:ascii="Arial" w:hAnsi="Arial" w:cs="Arial"/>
          <w:b/>
        </w:rPr>
      </w:pPr>
      <w:r>
        <w:rPr>
          <w:rFonts w:ascii="Arial" w:hAnsi="Arial" w:cs="Arial"/>
          <w:b/>
        </w:rPr>
        <w:t xml:space="preserve">Discussion: </w:t>
      </w:r>
    </w:p>
    <w:p w14:paraId="2DFFEC71" w14:textId="77777777" w:rsidR="000C3D0D" w:rsidRDefault="000C3D0D" w:rsidP="000C3D0D">
      <w:r>
        <w:t>r1</w:t>
      </w:r>
    </w:p>
    <w:p w14:paraId="71C577C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R5-225435</w:t>
      </w:r>
      <w:r>
        <w:rPr>
          <w:color w:val="993300"/>
          <w:u w:val="single"/>
        </w:rPr>
        <w:t>.</w:t>
      </w:r>
    </w:p>
    <w:p w14:paraId="18D205CD" w14:textId="03665EF4" w:rsidR="000C3D0D" w:rsidRDefault="000C3D0D" w:rsidP="000C3D0D">
      <w:pPr>
        <w:rPr>
          <w:rFonts w:ascii="Arial" w:hAnsi="Arial" w:cs="Arial"/>
          <w:b/>
          <w:sz w:val="24"/>
        </w:rPr>
      </w:pPr>
      <w:r>
        <w:rPr>
          <w:rFonts w:ascii="Arial" w:hAnsi="Arial" w:cs="Arial"/>
          <w:b/>
          <w:color w:val="0000FF"/>
          <w:sz w:val="24"/>
        </w:rPr>
        <w:t>R5-225435</w:t>
      </w:r>
      <w:r>
        <w:rPr>
          <w:rFonts w:ascii="Arial" w:hAnsi="Arial" w:cs="Arial"/>
          <w:b/>
          <w:color w:val="0000FF"/>
          <w:sz w:val="24"/>
        </w:rPr>
        <w:tab/>
      </w:r>
      <w:r>
        <w:rPr>
          <w:rFonts w:ascii="Arial" w:hAnsi="Arial" w:cs="Arial"/>
          <w:b/>
          <w:sz w:val="24"/>
        </w:rPr>
        <w:t>Correction to NR IMS TC 7.4a-MTSI MO Voice Call with preconditions at both originating UE and terminating UE</w:t>
      </w:r>
    </w:p>
    <w:p w14:paraId="5BE550F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CR-0448  rev 1 Cat: F (Rel-16)</w:t>
      </w:r>
      <w:r>
        <w:rPr>
          <w:i/>
        </w:rPr>
        <w:br/>
      </w:r>
      <w:r>
        <w:rPr>
          <w:i/>
        </w:rPr>
        <w:br/>
      </w:r>
      <w:r>
        <w:rPr>
          <w:i/>
        </w:rPr>
        <w:tab/>
      </w:r>
      <w:r>
        <w:rPr>
          <w:i/>
        </w:rPr>
        <w:tab/>
      </w:r>
      <w:r>
        <w:rPr>
          <w:i/>
        </w:rPr>
        <w:tab/>
      </w:r>
      <w:r>
        <w:rPr>
          <w:i/>
        </w:rPr>
        <w:tab/>
      </w:r>
      <w:r>
        <w:rPr>
          <w:i/>
        </w:rPr>
        <w:tab/>
        <w:t>Source: Huawei, Hisilicon</w:t>
      </w:r>
    </w:p>
    <w:p w14:paraId="67FB2756" w14:textId="77777777" w:rsidR="000C3D0D" w:rsidRDefault="000C3D0D" w:rsidP="000C3D0D">
      <w:pPr>
        <w:rPr>
          <w:color w:val="808080"/>
        </w:rPr>
      </w:pPr>
      <w:r>
        <w:rPr>
          <w:color w:val="808080"/>
        </w:rPr>
        <w:t>(Replaces R5-224675)</w:t>
      </w:r>
    </w:p>
    <w:p w14:paraId="40331C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5750F" w14:textId="0114B237" w:rsidR="000C3D0D" w:rsidRDefault="000C3D0D" w:rsidP="000C3D0D">
      <w:pPr>
        <w:rPr>
          <w:rFonts w:ascii="Arial" w:hAnsi="Arial" w:cs="Arial"/>
          <w:b/>
          <w:sz w:val="24"/>
        </w:rPr>
      </w:pPr>
      <w:r>
        <w:rPr>
          <w:rFonts w:ascii="Arial" w:hAnsi="Arial" w:cs="Arial"/>
          <w:b/>
          <w:color w:val="0000FF"/>
          <w:sz w:val="24"/>
        </w:rPr>
        <w:t>R5-224676</w:t>
      </w:r>
      <w:r>
        <w:rPr>
          <w:rFonts w:ascii="Arial" w:hAnsi="Arial" w:cs="Arial"/>
          <w:b/>
          <w:color w:val="0000FF"/>
          <w:sz w:val="24"/>
        </w:rPr>
        <w:tab/>
      </w:r>
      <w:r>
        <w:rPr>
          <w:rFonts w:ascii="Arial" w:hAnsi="Arial" w:cs="Arial"/>
          <w:b/>
          <w:sz w:val="24"/>
        </w:rPr>
        <w:t>Correction to NR IMS TC 7.4-MTSI MO Voice Call with preconditions at both originating and terminating UE</w:t>
      </w:r>
    </w:p>
    <w:p w14:paraId="63B002E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CR-0449  Cat: F (Rel-16)</w:t>
      </w:r>
      <w:r>
        <w:rPr>
          <w:i/>
        </w:rPr>
        <w:br/>
      </w:r>
      <w:r>
        <w:rPr>
          <w:i/>
        </w:rPr>
        <w:br/>
      </w:r>
      <w:r>
        <w:rPr>
          <w:i/>
        </w:rPr>
        <w:tab/>
      </w:r>
      <w:r>
        <w:rPr>
          <w:i/>
        </w:rPr>
        <w:tab/>
      </w:r>
      <w:r>
        <w:rPr>
          <w:i/>
        </w:rPr>
        <w:tab/>
      </w:r>
      <w:r>
        <w:rPr>
          <w:i/>
        </w:rPr>
        <w:tab/>
      </w:r>
      <w:r>
        <w:rPr>
          <w:i/>
        </w:rPr>
        <w:tab/>
        <w:t>Source: Huawei, Hisilicon</w:t>
      </w:r>
    </w:p>
    <w:p w14:paraId="4814C305" w14:textId="77777777" w:rsidR="000C3D0D" w:rsidRDefault="000C3D0D" w:rsidP="000C3D0D">
      <w:pPr>
        <w:rPr>
          <w:rFonts w:ascii="Arial" w:hAnsi="Arial" w:cs="Arial"/>
          <w:b/>
        </w:rPr>
      </w:pPr>
      <w:r>
        <w:rPr>
          <w:rFonts w:ascii="Arial" w:hAnsi="Arial" w:cs="Arial"/>
          <w:b/>
        </w:rPr>
        <w:t xml:space="preserve">Discussion: </w:t>
      </w:r>
    </w:p>
    <w:p w14:paraId="5CAEF319" w14:textId="77777777" w:rsidR="000C3D0D" w:rsidRDefault="000C3D0D" w:rsidP="000C3D0D">
      <w:r>
        <w:t>r1</w:t>
      </w:r>
    </w:p>
    <w:p w14:paraId="2CFA4B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R5-225436</w:t>
      </w:r>
      <w:r>
        <w:rPr>
          <w:color w:val="993300"/>
          <w:u w:val="single"/>
        </w:rPr>
        <w:t>.</w:t>
      </w:r>
    </w:p>
    <w:p w14:paraId="1205A49A" w14:textId="3C492589" w:rsidR="000C3D0D" w:rsidRDefault="000C3D0D" w:rsidP="000C3D0D">
      <w:pPr>
        <w:rPr>
          <w:rFonts w:ascii="Arial" w:hAnsi="Arial" w:cs="Arial"/>
          <w:b/>
          <w:sz w:val="24"/>
        </w:rPr>
      </w:pPr>
      <w:r>
        <w:rPr>
          <w:rFonts w:ascii="Arial" w:hAnsi="Arial" w:cs="Arial"/>
          <w:b/>
          <w:color w:val="0000FF"/>
          <w:sz w:val="24"/>
        </w:rPr>
        <w:t>R5-225436</w:t>
      </w:r>
      <w:r>
        <w:rPr>
          <w:rFonts w:ascii="Arial" w:hAnsi="Arial" w:cs="Arial"/>
          <w:b/>
          <w:color w:val="0000FF"/>
          <w:sz w:val="24"/>
        </w:rPr>
        <w:tab/>
      </w:r>
      <w:r>
        <w:rPr>
          <w:rFonts w:ascii="Arial" w:hAnsi="Arial" w:cs="Arial"/>
          <w:b/>
          <w:sz w:val="24"/>
        </w:rPr>
        <w:t>Correction to NR IMS TC 7.4-MTSI MO Voice Call with preconditions at both originating and terminating UE</w:t>
      </w:r>
    </w:p>
    <w:p w14:paraId="62BE0E5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CR-0449  rev 1 Cat: F (Rel-16)</w:t>
      </w:r>
      <w:r>
        <w:rPr>
          <w:i/>
        </w:rPr>
        <w:br/>
      </w:r>
      <w:r>
        <w:rPr>
          <w:i/>
        </w:rPr>
        <w:br/>
      </w:r>
      <w:r>
        <w:rPr>
          <w:i/>
        </w:rPr>
        <w:tab/>
      </w:r>
      <w:r>
        <w:rPr>
          <w:i/>
        </w:rPr>
        <w:tab/>
      </w:r>
      <w:r>
        <w:rPr>
          <w:i/>
        </w:rPr>
        <w:tab/>
      </w:r>
      <w:r>
        <w:rPr>
          <w:i/>
        </w:rPr>
        <w:tab/>
      </w:r>
      <w:r>
        <w:rPr>
          <w:i/>
        </w:rPr>
        <w:tab/>
        <w:t>Source: Huawei, Hisilicon</w:t>
      </w:r>
    </w:p>
    <w:p w14:paraId="09E4F968" w14:textId="77777777" w:rsidR="000C3D0D" w:rsidRDefault="000C3D0D" w:rsidP="000C3D0D">
      <w:pPr>
        <w:rPr>
          <w:color w:val="808080"/>
        </w:rPr>
      </w:pPr>
      <w:r>
        <w:rPr>
          <w:color w:val="808080"/>
        </w:rPr>
        <w:t>(Replaces R5-224676)</w:t>
      </w:r>
    </w:p>
    <w:p w14:paraId="3ABEAE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1C6D8" w14:textId="05C528E0" w:rsidR="000C3D0D" w:rsidRDefault="000C3D0D" w:rsidP="000C3D0D">
      <w:pPr>
        <w:rPr>
          <w:rFonts w:ascii="Arial" w:hAnsi="Arial" w:cs="Arial"/>
          <w:b/>
          <w:sz w:val="24"/>
        </w:rPr>
      </w:pPr>
      <w:r>
        <w:rPr>
          <w:rFonts w:ascii="Arial" w:hAnsi="Arial" w:cs="Arial"/>
          <w:b/>
          <w:color w:val="0000FF"/>
          <w:sz w:val="24"/>
        </w:rPr>
        <w:t>R5-224677</w:t>
      </w:r>
      <w:r>
        <w:rPr>
          <w:rFonts w:ascii="Arial" w:hAnsi="Arial" w:cs="Arial"/>
          <w:b/>
          <w:color w:val="0000FF"/>
          <w:sz w:val="24"/>
        </w:rPr>
        <w:tab/>
      </w:r>
      <w:r>
        <w:rPr>
          <w:rFonts w:ascii="Arial" w:hAnsi="Arial" w:cs="Arial"/>
          <w:b/>
          <w:sz w:val="24"/>
        </w:rPr>
        <w:t>Correction to NR IMS TC 7.18-MTSI MO Voice Call</w:t>
      </w:r>
    </w:p>
    <w:p w14:paraId="253CAA8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CR-0450  Cat: F (Rel-16)</w:t>
      </w:r>
      <w:r>
        <w:rPr>
          <w:i/>
        </w:rPr>
        <w:br/>
      </w:r>
      <w:r>
        <w:rPr>
          <w:i/>
        </w:rPr>
        <w:br/>
      </w:r>
      <w:r>
        <w:rPr>
          <w:i/>
        </w:rPr>
        <w:tab/>
      </w:r>
      <w:r>
        <w:rPr>
          <w:i/>
        </w:rPr>
        <w:tab/>
      </w:r>
      <w:r>
        <w:rPr>
          <w:i/>
        </w:rPr>
        <w:tab/>
      </w:r>
      <w:r>
        <w:rPr>
          <w:i/>
        </w:rPr>
        <w:tab/>
      </w:r>
      <w:r>
        <w:rPr>
          <w:i/>
        </w:rPr>
        <w:tab/>
        <w:t>Source: Huawei, Hisilicon</w:t>
      </w:r>
    </w:p>
    <w:p w14:paraId="165A7763" w14:textId="77777777" w:rsidR="000C3D0D" w:rsidRDefault="000C3D0D" w:rsidP="000C3D0D">
      <w:pPr>
        <w:rPr>
          <w:rFonts w:ascii="Arial" w:hAnsi="Arial" w:cs="Arial"/>
          <w:b/>
        </w:rPr>
      </w:pPr>
      <w:r>
        <w:rPr>
          <w:rFonts w:ascii="Arial" w:hAnsi="Arial" w:cs="Arial"/>
          <w:b/>
        </w:rPr>
        <w:t xml:space="preserve">Discussion: </w:t>
      </w:r>
    </w:p>
    <w:p w14:paraId="2D4AF2B6" w14:textId="77777777" w:rsidR="000C3D0D" w:rsidRDefault="000C3D0D" w:rsidP="000C3D0D">
      <w:r>
        <w:t>r1</w:t>
      </w:r>
    </w:p>
    <w:p w14:paraId="4383D07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R5-225437</w:t>
      </w:r>
      <w:r>
        <w:rPr>
          <w:color w:val="993300"/>
          <w:u w:val="single"/>
        </w:rPr>
        <w:t>.</w:t>
      </w:r>
    </w:p>
    <w:p w14:paraId="77BDC102" w14:textId="4EB590CD" w:rsidR="000C3D0D" w:rsidRDefault="000C3D0D" w:rsidP="000C3D0D">
      <w:pPr>
        <w:rPr>
          <w:rFonts w:ascii="Arial" w:hAnsi="Arial" w:cs="Arial"/>
          <w:b/>
          <w:sz w:val="24"/>
        </w:rPr>
      </w:pPr>
      <w:r>
        <w:rPr>
          <w:rFonts w:ascii="Arial" w:hAnsi="Arial" w:cs="Arial"/>
          <w:b/>
          <w:color w:val="0000FF"/>
          <w:sz w:val="24"/>
        </w:rPr>
        <w:t>R5-225437</w:t>
      </w:r>
      <w:r>
        <w:rPr>
          <w:rFonts w:ascii="Arial" w:hAnsi="Arial" w:cs="Arial"/>
          <w:b/>
          <w:color w:val="0000FF"/>
          <w:sz w:val="24"/>
        </w:rPr>
        <w:tab/>
      </w:r>
      <w:r>
        <w:rPr>
          <w:rFonts w:ascii="Arial" w:hAnsi="Arial" w:cs="Arial"/>
          <w:b/>
          <w:sz w:val="24"/>
        </w:rPr>
        <w:t>Correction to NR IMS TC 7.18-MTSI MO Voice Call</w:t>
      </w:r>
    </w:p>
    <w:p w14:paraId="1A84DC9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CR-0450  rev 1 Cat: F (Rel-16)</w:t>
      </w:r>
      <w:r>
        <w:rPr>
          <w:i/>
        </w:rPr>
        <w:br/>
      </w:r>
      <w:r>
        <w:rPr>
          <w:i/>
        </w:rPr>
        <w:br/>
      </w:r>
      <w:r>
        <w:rPr>
          <w:i/>
        </w:rPr>
        <w:tab/>
      </w:r>
      <w:r>
        <w:rPr>
          <w:i/>
        </w:rPr>
        <w:tab/>
      </w:r>
      <w:r>
        <w:rPr>
          <w:i/>
        </w:rPr>
        <w:tab/>
      </w:r>
      <w:r>
        <w:rPr>
          <w:i/>
        </w:rPr>
        <w:tab/>
      </w:r>
      <w:r>
        <w:rPr>
          <w:i/>
        </w:rPr>
        <w:tab/>
        <w:t>Source: Huawei, Hisilicon</w:t>
      </w:r>
    </w:p>
    <w:p w14:paraId="2B52D558" w14:textId="77777777" w:rsidR="000C3D0D" w:rsidRDefault="000C3D0D" w:rsidP="000C3D0D">
      <w:pPr>
        <w:rPr>
          <w:color w:val="808080"/>
        </w:rPr>
      </w:pPr>
      <w:r>
        <w:rPr>
          <w:color w:val="808080"/>
        </w:rPr>
        <w:t>(Replaces R5-224677)</w:t>
      </w:r>
    </w:p>
    <w:p w14:paraId="584AD56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0D520" w14:textId="47A289FE" w:rsidR="000C3D0D" w:rsidRDefault="000C3D0D" w:rsidP="000C3D0D">
      <w:pPr>
        <w:rPr>
          <w:rFonts w:ascii="Arial" w:hAnsi="Arial" w:cs="Arial"/>
          <w:b/>
          <w:sz w:val="24"/>
        </w:rPr>
      </w:pPr>
      <w:r>
        <w:rPr>
          <w:rFonts w:ascii="Arial" w:hAnsi="Arial" w:cs="Arial"/>
          <w:b/>
          <w:color w:val="0000FF"/>
          <w:sz w:val="24"/>
        </w:rPr>
        <w:t>R5-224678</w:t>
      </w:r>
      <w:r>
        <w:rPr>
          <w:rFonts w:ascii="Arial" w:hAnsi="Arial" w:cs="Arial"/>
          <w:b/>
          <w:color w:val="0000FF"/>
          <w:sz w:val="24"/>
        </w:rPr>
        <w:tab/>
      </w:r>
      <w:r>
        <w:rPr>
          <w:rFonts w:ascii="Arial" w:hAnsi="Arial" w:cs="Arial"/>
          <w:b/>
          <w:sz w:val="24"/>
        </w:rPr>
        <w:t>Correction to NR IMS TC 7.19-MTSI MT Voice Call</w:t>
      </w:r>
    </w:p>
    <w:p w14:paraId="1DFDA91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CR-0451  Cat: F (Rel-16)</w:t>
      </w:r>
      <w:r>
        <w:rPr>
          <w:i/>
        </w:rPr>
        <w:br/>
      </w:r>
      <w:r>
        <w:rPr>
          <w:i/>
        </w:rPr>
        <w:br/>
      </w:r>
      <w:r>
        <w:rPr>
          <w:i/>
        </w:rPr>
        <w:tab/>
      </w:r>
      <w:r>
        <w:rPr>
          <w:i/>
        </w:rPr>
        <w:tab/>
      </w:r>
      <w:r>
        <w:rPr>
          <w:i/>
        </w:rPr>
        <w:tab/>
      </w:r>
      <w:r>
        <w:rPr>
          <w:i/>
        </w:rPr>
        <w:tab/>
      </w:r>
      <w:r>
        <w:rPr>
          <w:i/>
        </w:rPr>
        <w:tab/>
        <w:t>Source: Huawei, Hisilicon</w:t>
      </w:r>
    </w:p>
    <w:p w14:paraId="2A776562" w14:textId="77777777" w:rsidR="000C3D0D" w:rsidRDefault="000C3D0D" w:rsidP="000C3D0D">
      <w:pPr>
        <w:rPr>
          <w:rFonts w:ascii="Arial" w:hAnsi="Arial" w:cs="Arial"/>
          <w:b/>
        </w:rPr>
      </w:pPr>
      <w:r>
        <w:rPr>
          <w:rFonts w:ascii="Arial" w:hAnsi="Arial" w:cs="Arial"/>
          <w:b/>
        </w:rPr>
        <w:t xml:space="preserve">Discussion: </w:t>
      </w:r>
    </w:p>
    <w:p w14:paraId="5EC760A2" w14:textId="77777777" w:rsidR="000C3D0D" w:rsidRDefault="000C3D0D" w:rsidP="000C3D0D">
      <w:r>
        <w:t>r1</w:t>
      </w:r>
    </w:p>
    <w:p w14:paraId="5CAE0BF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R5-225438</w:t>
      </w:r>
      <w:r>
        <w:rPr>
          <w:color w:val="993300"/>
          <w:u w:val="single"/>
        </w:rPr>
        <w:t>.</w:t>
      </w:r>
    </w:p>
    <w:p w14:paraId="4194ABD1" w14:textId="67B91900" w:rsidR="000C3D0D" w:rsidRDefault="000C3D0D" w:rsidP="000C3D0D">
      <w:pPr>
        <w:rPr>
          <w:rFonts w:ascii="Arial" w:hAnsi="Arial" w:cs="Arial"/>
          <w:b/>
          <w:sz w:val="24"/>
        </w:rPr>
      </w:pPr>
      <w:r>
        <w:rPr>
          <w:rFonts w:ascii="Arial" w:hAnsi="Arial" w:cs="Arial"/>
          <w:b/>
          <w:color w:val="0000FF"/>
          <w:sz w:val="24"/>
        </w:rPr>
        <w:t>R5-225438</w:t>
      </w:r>
      <w:r>
        <w:rPr>
          <w:rFonts w:ascii="Arial" w:hAnsi="Arial" w:cs="Arial"/>
          <w:b/>
          <w:color w:val="0000FF"/>
          <w:sz w:val="24"/>
        </w:rPr>
        <w:tab/>
      </w:r>
      <w:r>
        <w:rPr>
          <w:rFonts w:ascii="Arial" w:hAnsi="Arial" w:cs="Arial"/>
          <w:b/>
          <w:sz w:val="24"/>
        </w:rPr>
        <w:t>Correction to NR IMS TC 7.19-MTSI MT Voice Call</w:t>
      </w:r>
    </w:p>
    <w:p w14:paraId="53AEA72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CR-0451  rev 1 Cat: F (Rel-16)</w:t>
      </w:r>
      <w:r>
        <w:rPr>
          <w:i/>
        </w:rPr>
        <w:br/>
      </w:r>
      <w:r>
        <w:rPr>
          <w:i/>
        </w:rPr>
        <w:br/>
      </w:r>
      <w:r>
        <w:rPr>
          <w:i/>
        </w:rPr>
        <w:tab/>
      </w:r>
      <w:r>
        <w:rPr>
          <w:i/>
        </w:rPr>
        <w:tab/>
      </w:r>
      <w:r>
        <w:rPr>
          <w:i/>
        </w:rPr>
        <w:tab/>
      </w:r>
      <w:r>
        <w:rPr>
          <w:i/>
        </w:rPr>
        <w:tab/>
      </w:r>
      <w:r>
        <w:rPr>
          <w:i/>
        </w:rPr>
        <w:tab/>
        <w:t>Source: Huawei, Hisilicon</w:t>
      </w:r>
    </w:p>
    <w:p w14:paraId="75B88702" w14:textId="77777777" w:rsidR="000C3D0D" w:rsidRDefault="000C3D0D" w:rsidP="000C3D0D">
      <w:pPr>
        <w:rPr>
          <w:color w:val="808080"/>
        </w:rPr>
      </w:pPr>
      <w:r>
        <w:rPr>
          <w:color w:val="808080"/>
        </w:rPr>
        <w:t>(Replaces R5-224678)</w:t>
      </w:r>
    </w:p>
    <w:p w14:paraId="525A25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1150D" w14:textId="11B2115D" w:rsidR="000C3D0D" w:rsidRDefault="000C3D0D" w:rsidP="000C3D0D">
      <w:pPr>
        <w:rPr>
          <w:rFonts w:ascii="Arial" w:hAnsi="Arial" w:cs="Arial"/>
          <w:b/>
          <w:sz w:val="24"/>
        </w:rPr>
      </w:pPr>
      <w:r>
        <w:rPr>
          <w:rFonts w:ascii="Arial" w:hAnsi="Arial" w:cs="Arial"/>
          <w:b/>
          <w:color w:val="0000FF"/>
          <w:sz w:val="24"/>
        </w:rPr>
        <w:t>R5-224679</w:t>
      </w:r>
      <w:r>
        <w:rPr>
          <w:rFonts w:ascii="Arial" w:hAnsi="Arial" w:cs="Arial"/>
          <w:b/>
          <w:color w:val="0000FF"/>
          <w:sz w:val="24"/>
        </w:rPr>
        <w:tab/>
      </w:r>
      <w:r>
        <w:rPr>
          <w:rFonts w:ascii="Arial" w:hAnsi="Arial" w:cs="Arial"/>
          <w:b/>
          <w:sz w:val="24"/>
        </w:rPr>
        <w:t>Correction to NR IMS TC 7.24a-MTSI MO Voice Call</w:t>
      </w:r>
    </w:p>
    <w:p w14:paraId="260CFB0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CR-0452  Cat: F (Rel-16)</w:t>
      </w:r>
      <w:r>
        <w:rPr>
          <w:i/>
        </w:rPr>
        <w:br/>
      </w:r>
      <w:r>
        <w:rPr>
          <w:i/>
        </w:rPr>
        <w:br/>
      </w:r>
      <w:r>
        <w:rPr>
          <w:i/>
        </w:rPr>
        <w:tab/>
      </w:r>
      <w:r>
        <w:rPr>
          <w:i/>
        </w:rPr>
        <w:tab/>
      </w:r>
      <w:r>
        <w:rPr>
          <w:i/>
        </w:rPr>
        <w:tab/>
      </w:r>
      <w:r>
        <w:rPr>
          <w:i/>
        </w:rPr>
        <w:tab/>
      </w:r>
      <w:r>
        <w:rPr>
          <w:i/>
        </w:rPr>
        <w:tab/>
        <w:t>Source: Huawei, Hisilicon</w:t>
      </w:r>
    </w:p>
    <w:p w14:paraId="29E2F988" w14:textId="77777777" w:rsidR="000C3D0D" w:rsidRDefault="000C3D0D" w:rsidP="000C3D0D">
      <w:pPr>
        <w:rPr>
          <w:rFonts w:ascii="Arial" w:hAnsi="Arial" w:cs="Arial"/>
          <w:b/>
        </w:rPr>
      </w:pPr>
      <w:r>
        <w:rPr>
          <w:rFonts w:ascii="Arial" w:hAnsi="Arial" w:cs="Arial"/>
          <w:b/>
        </w:rPr>
        <w:t xml:space="preserve">Discussion: </w:t>
      </w:r>
    </w:p>
    <w:p w14:paraId="1C634732" w14:textId="77777777" w:rsidR="000C3D0D" w:rsidRDefault="000C3D0D" w:rsidP="000C3D0D">
      <w:r>
        <w:t>r1</w:t>
      </w:r>
    </w:p>
    <w:p w14:paraId="23CFA02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R5-225439</w:t>
      </w:r>
      <w:r>
        <w:rPr>
          <w:color w:val="993300"/>
          <w:u w:val="single"/>
        </w:rPr>
        <w:t>.</w:t>
      </w:r>
    </w:p>
    <w:p w14:paraId="7750CBC3" w14:textId="37E2269C" w:rsidR="000C3D0D" w:rsidRDefault="000C3D0D" w:rsidP="000C3D0D">
      <w:pPr>
        <w:rPr>
          <w:rFonts w:ascii="Arial" w:hAnsi="Arial" w:cs="Arial"/>
          <w:b/>
          <w:sz w:val="24"/>
        </w:rPr>
      </w:pPr>
      <w:r>
        <w:rPr>
          <w:rFonts w:ascii="Arial" w:hAnsi="Arial" w:cs="Arial"/>
          <w:b/>
          <w:color w:val="0000FF"/>
          <w:sz w:val="24"/>
        </w:rPr>
        <w:t>R5-225439</w:t>
      </w:r>
      <w:r>
        <w:rPr>
          <w:rFonts w:ascii="Arial" w:hAnsi="Arial" w:cs="Arial"/>
          <w:b/>
          <w:color w:val="0000FF"/>
          <w:sz w:val="24"/>
        </w:rPr>
        <w:tab/>
      </w:r>
      <w:r>
        <w:rPr>
          <w:rFonts w:ascii="Arial" w:hAnsi="Arial" w:cs="Arial"/>
          <w:b/>
          <w:sz w:val="24"/>
        </w:rPr>
        <w:t>Correction to NR IMS TC 7.24a-MTSI MO Voice Call</w:t>
      </w:r>
    </w:p>
    <w:p w14:paraId="0EFCA8C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CR-0452  rev 1 Cat: F (Rel-16)</w:t>
      </w:r>
      <w:r>
        <w:rPr>
          <w:i/>
        </w:rPr>
        <w:br/>
      </w:r>
      <w:r>
        <w:rPr>
          <w:i/>
        </w:rPr>
        <w:br/>
      </w:r>
      <w:r>
        <w:rPr>
          <w:i/>
        </w:rPr>
        <w:tab/>
      </w:r>
      <w:r>
        <w:rPr>
          <w:i/>
        </w:rPr>
        <w:tab/>
      </w:r>
      <w:r>
        <w:rPr>
          <w:i/>
        </w:rPr>
        <w:tab/>
      </w:r>
      <w:r>
        <w:rPr>
          <w:i/>
        </w:rPr>
        <w:tab/>
      </w:r>
      <w:r>
        <w:rPr>
          <w:i/>
        </w:rPr>
        <w:tab/>
        <w:t>Source: Huawei, Hisilicon</w:t>
      </w:r>
    </w:p>
    <w:p w14:paraId="15430946" w14:textId="77777777" w:rsidR="000C3D0D" w:rsidRDefault="000C3D0D" w:rsidP="000C3D0D">
      <w:pPr>
        <w:rPr>
          <w:color w:val="808080"/>
        </w:rPr>
      </w:pPr>
      <w:r>
        <w:rPr>
          <w:color w:val="808080"/>
        </w:rPr>
        <w:t>(Replaces R5-224679)</w:t>
      </w:r>
    </w:p>
    <w:p w14:paraId="74BD8F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FFD58" w14:textId="2128361B" w:rsidR="000C3D0D" w:rsidRDefault="000C3D0D" w:rsidP="000C3D0D">
      <w:pPr>
        <w:rPr>
          <w:rFonts w:ascii="Arial" w:hAnsi="Arial" w:cs="Arial"/>
          <w:b/>
          <w:sz w:val="24"/>
        </w:rPr>
      </w:pPr>
      <w:r>
        <w:rPr>
          <w:rFonts w:ascii="Arial" w:hAnsi="Arial" w:cs="Arial"/>
          <w:b/>
          <w:color w:val="0000FF"/>
          <w:sz w:val="24"/>
        </w:rPr>
        <w:t>R5-224680</w:t>
      </w:r>
      <w:r>
        <w:rPr>
          <w:rFonts w:ascii="Arial" w:hAnsi="Arial" w:cs="Arial"/>
          <w:b/>
          <w:color w:val="0000FF"/>
          <w:sz w:val="24"/>
        </w:rPr>
        <w:tab/>
      </w:r>
      <w:r>
        <w:rPr>
          <w:rFonts w:ascii="Arial" w:hAnsi="Arial" w:cs="Arial"/>
          <w:b/>
          <w:sz w:val="24"/>
        </w:rPr>
        <w:t>Correction to NR IMS TC 7.24b-MTSI MO Voice Call</w:t>
      </w:r>
    </w:p>
    <w:p w14:paraId="4C34CF4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CR-0453  Cat: F (Rel-16)</w:t>
      </w:r>
      <w:r>
        <w:rPr>
          <w:i/>
        </w:rPr>
        <w:br/>
      </w:r>
      <w:r>
        <w:rPr>
          <w:i/>
        </w:rPr>
        <w:br/>
      </w:r>
      <w:r>
        <w:rPr>
          <w:i/>
        </w:rPr>
        <w:tab/>
      </w:r>
      <w:r>
        <w:rPr>
          <w:i/>
        </w:rPr>
        <w:tab/>
      </w:r>
      <w:r>
        <w:rPr>
          <w:i/>
        </w:rPr>
        <w:tab/>
      </w:r>
      <w:r>
        <w:rPr>
          <w:i/>
        </w:rPr>
        <w:tab/>
      </w:r>
      <w:r>
        <w:rPr>
          <w:i/>
        </w:rPr>
        <w:tab/>
        <w:t>Source: Huawei, Hisilicon</w:t>
      </w:r>
    </w:p>
    <w:p w14:paraId="33B5BAD1" w14:textId="77777777" w:rsidR="000C3D0D" w:rsidRDefault="000C3D0D" w:rsidP="000C3D0D">
      <w:pPr>
        <w:rPr>
          <w:rFonts w:ascii="Arial" w:hAnsi="Arial" w:cs="Arial"/>
          <w:b/>
        </w:rPr>
      </w:pPr>
      <w:r>
        <w:rPr>
          <w:rFonts w:ascii="Arial" w:hAnsi="Arial" w:cs="Arial"/>
          <w:b/>
        </w:rPr>
        <w:t xml:space="preserve">Discussion: </w:t>
      </w:r>
    </w:p>
    <w:p w14:paraId="104E7443" w14:textId="77777777" w:rsidR="000C3D0D" w:rsidRDefault="000C3D0D" w:rsidP="000C3D0D">
      <w:r>
        <w:t>r1</w:t>
      </w:r>
    </w:p>
    <w:p w14:paraId="2FCD6E2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R5-225440</w:t>
      </w:r>
      <w:r>
        <w:rPr>
          <w:color w:val="993300"/>
          <w:u w:val="single"/>
        </w:rPr>
        <w:t>.</w:t>
      </w:r>
    </w:p>
    <w:p w14:paraId="1EB06707" w14:textId="39333F20" w:rsidR="000C3D0D" w:rsidRDefault="000C3D0D" w:rsidP="000C3D0D">
      <w:pPr>
        <w:rPr>
          <w:rFonts w:ascii="Arial" w:hAnsi="Arial" w:cs="Arial"/>
          <w:b/>
          <w:sz w:val="24"/>
        </w:rPr>
      </w:pPr>
      <w:r>
        <w:rPr>
          <w:rFonts w:ascii="Arial" w:hAnsi="Arial" w:cs="Arial"/>
          <w:b/>
          <w:color w:val="0000FF"/>
          <w:sz w:val="24"/>
        </w:rPr>
        <w:t>R5-225440</w:t>
      </w:r>
      <w:r>
        <w:rPr>
          <w:rFonts w:ascii="Arial" w:hAnsi="Arial" w:cs="Arial"/>
          <w:b/>
          <w:color w:val="0000FF"/>
          <w:sz w:val="24"/>
        </w:rPr>
        <w:tab/>
      </w:r>
      <w:r>
        <w:rPr>
          <w:rFonts w:ascii="Arial" w:hAnsi="Arial" w:cs="Arial"/>
          <w:b/>
          <w:sz w:val="24"/>
        </w:rPr>
        <w:t>Correction to NR IMS TC 7.24b-MTSI MO Voice Call</w:t>
      </w:r>
    </w:p>
    <w:p w14:paraId="63EEC10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CR-0453  rev 1 Cat: F (Rel-16)</w:t>
      </w:r>
      <w:r>
        <w:rPr>
          <w:i/>
        </w:rPr>
        <w:br/>
      </w:r>
      <w:r>
        <w:rPr>
          <w:i/>
        </w:rPr>
        <w:br/>
      </w:r>
      <w:r>
        <w:rPr>
          <w:i/>
        </w:rPr>
        <w:tab/>
      </w:r>
      <w:r>
        <w:rPr>
          <w:i/>
        </w:rPr>
        <w:tab/>
      </w:r>
      <w:r>
        <w:rPr>
          <w:i/>
        </w:rPr>
        <w:tab/>
      </w:r>
      <w:r>
        <w:rPr>
          <w:i/>
        </w:rPr>
        <w:tab/>
      </w:r>
      <w:r>
        <w:rPr>
          <w:i/>
        </w:rPr>
        <w:tab/>
        <w:t>Source: Huawei, Hisilicon</w:t>
      </w:r>
    </w:p>
    <w:p w14:paraId="140E449B" w14:textId="77777777" w:rsidR="000C3D0D" w:rsidRDefault="000C3D0D" w:rsidP="000C3D0D">
      <w:pPr>
        <w:rPr>
          <w:color w:val="808080"/>
        </w:rPr>
      </w:pPr>
      <w:r>
        <w:rPr>
          <w:color w:val="808080"/>
        </w:rPr>
        <w:t>(Replaces R5-224680)</w:t>
      </w:r>
    </w:p>
    <w:p w14:paraId="6B6975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97FB2" w14:textId="63C7EB1E" w:rsidR="000C3D0D" w:rsidRDefault="000C3D0D" w:rsidP="000C3D0D">
      <w:pPr>
        <w:rPr>
          <w:rFonts w:ascii="Arial" w:hAnsi="Arial" w:cs="Arial"/>
          <w:b/>
          <w:sz w:val="24"/>
        </w:rPr>
      </w:pPr>
      <w:r>
        <w:rPr>
          <w:rFonts w:ascii="Arial" w:hAnsi="Arial" w:cs="Arial"/>
          <w:b/>
          <w:color w:val="0000FF"/>
          <w:sz w:val="24"/>
        </w:rPr>
        <w:t>R5-224681</w:t>
      </w:r>
      <w:r>
        <w:rPr>
          <w:rFonts w:ascii="Arial" w:hAnsi="Arial" w:cs="Arial"/>
          <w:b/>
          <w:color w:val="0000FF"/>
          <w:sz w:val="24"/>
        </w:rPr>
        <w:tab/>
      </w:r>
      <w:r>
        <w:rPr>
          <w:rFonts w:ascii="Arial" w:hAnsi="Arial" w:cs="Arial"/>
          <w:b/>
          <w:sz w:val="24"/>
        </w:rPr>
        <w:t>Correction to NR IMS TC 10.1-Emergency call with emergency registration</w:t>
      </w:r>
    </w:p>
    <w:p w14:paraId="635B5DEA"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CR-0454  Cat: F (Rel-16)</w:t>
      </w:r>
      <w:r>
        <w:rPr>
          <w:i/>
        </w:rPr>
        <w:br/>
      </w:r>
      <w:r>
        <w:rPr>
          <w:i/>
        </w:rPr>
        <w:br/>
      </w:r>
      <w:r>
        <w:rPr>
          <w:i/>
        </w:rPr>
        <w:tab/>
      </w:r>
      <w:r>
        <w:rPr>
          <w:i/>
        </w:rPr>
        <w:tab/>
      </w:r>
      <w:r>
        <w:rPr>
          <w:i/>
        </w:rPr>
        <w:tab/>
      </w:r>
      <w:r>
        <w:rPr>
          <w:i/>
        </w:rPr>
        <w:tab/>
      </w:r>
      <w:r>
        <w:rPr>
          <w:i/>
        </w:rPr>
        <w:tab/>
        <w:t>Source: Huawei, Hisilicon</w:t>
      </w:r>
    </w:p>
    <w:p w14:paraId="76AFC436" w14:textId="77777777" w:rsidR="000C3D0D" w:rsidRDefault="000C3D0D" w:rsidP="000C3D0D">
      <w:pPr>
        <w:rPr>
          <w:rFonts w:ascii="Arial" w:hAnsi="Arial" w:cs="Arial"/>
          <w:b/>
        </w:rPr>
      </w:pPr>
      <w:r>
        <w:rPr>
          <w:rFonts w:ascii="Arial" w:hAnsi="Arial" w:cs="Arial"/>
          <w:b/>
        </w:rPr>
        <w:t xml:space="preserve">Discussion: </w:t>
      </w:r>
    </w:p>
    <w:p w14:paraId="3F8210AA" w14:textId="77777777" w:rsidR="000C3D0D" w:rsidRDefault="000C3D0D" w:rsidP="000C3D0D">
      <w:r>
        <w:t>changes have been covered by TF160 CR R5-224278.</w:t>
      </w:r>
    </w:p>
    <w:p w14:paraId="7AA4EA1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3D603" w14:textId="46ACCE69" w:rsidR="000C3D0D" w:rsidRDefault="000C3D0D" w:rsidP="000C3D0D">
      <w:pPr>
        <w:rPr>
          <w:rFonts w:ascii="Arial" w:hAnsi="Arial" w:cs="Arial"/>
          <w:b/>
          <w:sz w:val="24"/>
        </w:rPr>
      </w:pPr>
      <w:r>
        <w:rPr>
          <w:rFonts w:ascii="Arial" w:hAnsi="Arial" w:cs="Arial"/>
          <w:b/>
          <w:color w:val="0000FF"/>
          <w:sz w:val="24"/>
        </w:rPr>
        <w:t>R5-224682</w:t>
      </w:r>
      <w:r>
        <w:rPr>
          <w:rFonts w:ascii="Arial" w:hAnsi="Arial" w:cs="Arial"/>
          <w:b/>
          <w:color w:val="0000FF"/>
          <w:sz w:val="24"/>
        </w:rPr>
        <w:tab/>
      </w:r>
      <w:r>
        <w:rPr>
          <w:rFonts w:ascii="Arial" w:hAnsi="Arial" w:cs="Arial"/>
          <w:b/>
          <w:sz w:val="24"/>
        </w:rPr>
        <w:t>Correction to NR IMS TC 10.3-Emergency call with emergency registration</w:t>
      </w:r>
    </w:p>
    <w:p w14:paraId="1A21AA8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CR-0455  Cat: F (Rel-16)</w:t>
      </w:r>
      <w:r>
        <w:rPr>
          <w:i/>
        </w:rPr>
        <w:br/>
      </w:r>
      <w:r>
        <w:rPr>
          <w:i/>
        </w:rPr>
        <w:br/>
      </w:r>
      <w:r>
        <w:rPr>
          <w:i/>
        </w:rPr>
        <w:tab/>
      </w:r>
      <w:r>
        <w:rPr>
          <w:i/>
        </w:rPr>
        <w:tab/>
      </w:r>
      <w:r>
        <w:rPr>
          <w:i/>
        </w:rPr>
        <w:tab/>
      </w:r>
      <w:r>
        <w:rPr>
          <w:i/>
        </w:rPr>
        <w:tab/>
      </w:r>
      <w:r>
        <w:rPr>
          <w:i/>
        </w:rPr>
        <w:tab/>
        <w:t>Source: Huawei, Hisilicon</w:t>
      </w:r>
    </w:p>
    <w:p w14:paraId="04158653" w14:textId="77777777" w:rsidR="000C3D0D" w:rsidRDefault="000C3D0D" w:rsidP="000C3D0D">
      <w:pPr>
        <w:rPr>
          <w:rFonts w:ascii="Arial" w:hAnsi="Arial" w:cs="Arial"/>
          <w:b/>
        </w:rPr>
      </w:pPr>
      <w:r>
        <w:rPr>
          <w:rFonts w:ascii="Arial" w:hAnsi="Arial" w:cs="Arial"/>
          <w:b/>
        </w:rPr>
        <w:t xml:space="preserve">Discussion: </w:t>
      </w:r>
    </w:p>
    <w:p w14:paraId="42E7ECAB" w14:textId="77777777" w:rsidR="000C3D0D" w:rsidRDefault="000C3D0D" w:rsidP="000C3D0D">
      <w:r>
        <w:t>r2</w:t>
      </w:r>
    </w:p>
    <w:p w14:paraId="2E92E2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R5-225441</w:t>
      </w:r>
      <w:r>
        <w:rPr>
          <w:color w:val="993300"/>
          <w:u w:val="single"/>
        </w:rPr>
        <w:t>.</w:t>
      </w:r>
    </w:p>
    <w:p w14:paraId="6E776A08" w14:textId="39D11BFE" w:rsidR="000C3D0D" w:rsidRDefault="000C3D0D" w:rsidP="000C3D0D">
      <w:pPr>
        <w:rPr>
          <w:rFonts w:ascii="Arial" w:hAnsi="Arial" w:cs="Arial"/>
          <w:b/>
          <w:sz w:val="24"/>
        </w:rPr>
      </w:pPr>
      <w:r>
        <w:rPr>
          <w:rFonts w:ascii="Arial" w:hAnsi="Arial" w:cs="Arial"/>
          <w:b/>
          <w:color w:val="0000FF"/>
          <w:sz w:val="24"/>
        </w:rPr>
        <w:t>R5-225441</w:t>
      </w:r>
      <w:r>
        <w:rPr>
          <w:rFonts w:ascii="Arial" w:hAnsi="Arial" w:cs="Arial"/>
          <w:b/>
          <w:color w:val="0000FF"/>
          <w:sz w:val="24"/>
        </w:rPr>
        <w:tab/>
      </w:r>
      <w:r>
        <w:rPr>
          <w:rFonts w:ascii="Arial" w:hAnsi="Arial" w:cs="Arial"/>
          <w:b/>
          <w:sz w:val="24"/>
        </w:rPr>
        <w:t>Correction to NR IMS TC 10.3-Emergency call with emergency registration</w:t>
      </w:r>
    </w:p>
    <w:p w14:paraId="57C307A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CR-0455  rev 1 Cat: F (Rel-16)</w:t>
      </w:r>
      <w:r>
        <w:rPr>
          <w:i/>
        </w:rPr>
        <w:br/>
      </w:r>
      <w:r>
        <w:rPr>
          <w:i/>
        </w:rPr>
        <w:br/>
      </w:r>
      <w:r>
        <w:rPr>
          <w:i/>
        </w:rPr>
        <w:tab/>
      </w:r>
      <w:r>
        <w:rPr>
          <w:i/>
        </w:rPr>
        <w:tab/>
      </w:r>
      <w:r>
        <w:rPr>
          <w:i/>
        </w:rPr>
        <w:tab/>
      </w:r>
      <w:r>
        <w:rPr>
          <w:i/>
        </w:rPr>
        <w:tab/>
      </w:r>
      <w:r>
        <w:rPr>
          <w:i/>
        </w:rPr>
        <w:tab/>
        <w:t>Source: Huawei, Hisilicon</w:t>
      </w:r>
    </w:p>
    <w:p w14:paraId="12F82D4B" w14:textId="77777777" w:rsidR="000C3D0D" w:rsidRDefault="000C3D0D" w:rsidP="000C3D0D">
      <w:pPr>
        <w:rPr>
          <w:color w:val="808080"/>
        </w:rPr>
      </w:pPr>
      <w:r>
        <w:rPr>
          <w:color w:val="808080"/>
        </w:rPr>
        <w:t>(Replaces R5-224682)</w:t>
      </w:r>
    </w:p>
    <w:p w14:paraId="06570A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BB8D1" w14:textId="582A2446" w:rsidR="000C3D0D" w:rsidRDefault="000C3D0D" w:rsidP="000C3D0D">
      <w:pPr>
        <w:rPr>
          <w:rFonts w:ascii="Arial" w:hAnsi="Arial" w:cs="Arial"/>
          <w:b/>
          <w:sz w:val="24"/>
        </w:rPr>
      </w:pPr>
      <w:r>
        <w:rPr>
          <w:rFonts w:ascii="Arial" w:hAnsi="Arial" w:cs="Arial"/>
          <w:b/>
          <w:color w:val="0000FF"/>
          <w:sz w:val="24"/>
        </w:rPr>
        <w:t>R5-224683</w:t>
      </w:r>
      <w:r>
        <w:rPr>
          <w:rFonts w:ascii="Arial" w:hAnsi="Arial" w:cs="Arial"/>
          <w:b/>
          <w:color w:val="0000FF"/>
          <w:sz w:val="24"/>
        </w:rPr>
        <w:tab/>
      </w:r>
      <w:r>
        <w:rPr>
          <w:rFonts w:ascii="Arial" w:hAnsi="Arial" w:cs="Arial"/>
          <w:b/>
          <w:sz w:val="24"/>
        </w:rPr>
        <w:t>Correction to NR IMS TC 10.10-Emergency call without emergency registration</w:t>
      </w:r>
    </w:p>
    <w:p w14:paraId="40F0DE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CR-0456  Cat: F (Rel-16)</w:t>
      </w:r>
      <w:r>
        <w:rPr>
          <w:i/>
        </w:rPr>
        <w:br/>
      </w:r>
      <w:r>
        <w:rPr>
          <w:i/>
        </w:rPr>
        <w:br/>
      </w:r>
      <w:r>
        <w:rPr>
          <w:i/>
        </w:rPr>
        <w:tab/>
      </w:r>
      <w:r>
        <w:rPr>
          <w:i/>
        </w:rPr>
        <w:tab/>
      </w:r>
      <w:r>
        <w:rPr>
          <w:i/>
        </w:rPr>
        <w:tab/>
      </w:r>
      <w:r>
        <w:rPr>
          <w:i/>
        </w:rPr>
        <w:tab/>
      </w:r>
      <w:r>
        <w:rPr>
          <w:i/>
        </w:rPr>
        <w:tab/>
        <w:t>Source: Huawei, Hisilicon</w:t>
      </w:r>
    </w:p>
    <w:p w14:paraId="75E852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E7E73" w14:textId="36ABE7C1" w:rsidR="000C3D0D" w:rsidRDefault="000C3D0D" w:rsidP="000C3D0D">
      <w:pPr>
        <w:rPr>
          <w:rFonts w:ascii="Arial" w:hAnsi="Arial" w:cs="Arial"/>
          <w:b/>
          <w:sz w:val="24"/>
        </w:rPr>
      </w:pPr>
      <w:r>
        <w:rPr>
          <w:rFonts w:ascii="Arial" w:hAnsi="Arial" w:cs="Arial"/>
          <w:b/>
          <w:color w:val="0000FF"/>
          <w:sz w:val="24"/>
        </w:rPr>
        <w:t>R5-224684</w:t>
      </w:r>
      <w:r>
        <w:rPr>
          <w:rFonts w:ascii="Arial" w:hAnsi="Arial" w:cs="Arial"/>
          <w:b/>
          <w:color w:val="0000FF"/>
          <w:sz w:val="24"/>
        </w:rPr>
        <w:tab/>
      </w:r>
      <w:r>
        <w:rPr>
          <w:rFonts w:ascii="Arial" w:hAnsi="Arial" w:cs="Arial"/>
          <w:b/>
          <w:sz w:val="24"/>
        </w:rPr>
        <w:t>Correction to NR IMS TC 10.11-New initial emergency registration</w:t>
      </w:r>
    </w:p>
    <w:p w14:paraId="24D9685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CR-0457  Cat: F (Rel-16)</w:t>
      </w:r>
      <w:r>
        <w:rPr>
          <w:i/>
        </w:rPr>
        <w:br/>
      </w:r>
      <w:r>
        <w:rPr>
          <w:i/>
        </w:rPr>
        <w:br/>
      </w:r>
      <w:r>
        <w:rPr>
          <w:i/>
        </w:rPr>
        <w:tab/>
      </w:r>
      <w:r>
        <w:rPr>
          <w:i/>
        </w:rPr>
        <w:tab/>
      </w:r>
      <w:r>
        <w:rPr>
          <w:i/>
        </w:rPr>
        <w:tab/>
      </w:r>
      <w:r>
        <w:rPr>
          <w:i/>
        </w:rPr>
        <w:tab/>
      </w:r>
      <w:r>
        <w:rPr>
          <w:i/>
        </w:rPr>
        <w:tab/>
        <w:t>Source: Huawei, Hisilicon</w:t>
      </w:r>
    </w:p>
    <w:p w14:paraId="38FB99C1" w14:textId="77777777" w:rsidR="000C3D0D" w:rsidRDefault="000C3D0D" w:rsidP="000C3D0D">
      <w:pPr>
        <w:rPr>
          <w:rFonts w:ascii="Arial" w:hAnsi="Arial" w:cs="Arial"/>
          <w:b/>
        </w:rPr>
      </w:pPr>
      <w:r>
        <w:rPr>
          <w:rFonts w:ascii="Arial" w:hAnsi="Arial" w:cs="Arial"/>
          <w:b/>
        </w:rPr>
        <w:t xml:space="preserve">Discussion: </w:t>
      </w:r>
    </w:p>
    <w:p w14:paraId="4E7E5272" w14:textId="77777777" w:rsidR="000C3D0D" w:rsidRDefault="000C3D0D" w:rsidP="000C3D0D">
      <w:r>
        <w:t>r1</w:t>
      </w:r>
    </w:p>
    <w:p w14:paraId="620F601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R5-225442</w:t>
      </w:r>
      <w:r>
        <w:rPr>
          <w:color w:val="993300"/>
          <w:u w:val="single"/>
        </w:rPr>
        <w:t>.</w:t>
      </w:r>
    </w:p>
    <w:p w14:paraId="7BE6B7EB" w14:textId="10C4B84D" w:rsidR="000C3D0D" w:rsidRDefault="000C3D0D" w:rsidP="000C3D0D">
      <w:pPr>
        <w:rPr>
          <w:rFonts w:ascii="Arial" w:hAnsi="Arial" w:cs="Arial"/>
          <w:b/>
          <w:sz w:val="24"/>
        </w:rPr>
      </w:pPr>
      <w:r>
        <w:rPr>
          <w:rFonts w:ascii="Arial" w:hAnsi="Arial" w:cs="Arial"/>
          <w:b/>
          <w:color w:val="0000FF"/>
          <w:sz w:val="24"/>
        </w:rPr>
        <w:t>R5-225442</w:t>
      </w:r>
      <w:r>
        <w:rPr>
          <w:rFonts w:ascii="Arial" w:hAnsi="Arial" w:cs="Arial"/>
          <w:b/>
          <w:color w:val="0000FF"/>
          <w:sz w:val="24"/>
        </w:rPr>
        <w:tab/>
      </w:r>
      <w:r>
        <w:rPr>
          <w:rFonts w:ascii="Arial" w:hAnsi="Arial" w:cs="Arial"/>
          <w:b/>
          <w:sz w:val="24"/>
        </w:rPr>
        <w:t>Correction to NR IMS TC 10.11-New initial emergency registration</w:t>
      </w:r>
    </w:p>
    <w:p w14:paraId="765457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CR-0457  rev 1 Cat: F (Rel-16)</w:t>
      </w:r>
      <w:r>
        <w:rPr>
          <w:i/>
        </w:rPr>
        <w:br/>
      </w:r>
      <w:r>
        <w:rPr>
          <w:i/>
        </w:rPr>
        <w:br/>
      </w:r>
      <w:r>
        <w:rPr>
          <w:i/>
        </w:rPr>
        <w:tab/>
      </w:r>
      <w:r>
        <w:rPr>
          <w:i/>
        </w:rPr>
        <w:tab/>
      </w:r>
      <w:r>
        <w:rPr>
          <w:i/>
        </w:rPr>
        <w:tab/>
      </w:r>
      <w:r>
        <w:rPr>
          <w:i/>
        </w:rPr>
        <w:tab/>
      </w:r>
      <w:r>
        <w:rPr>
          <w:i/>
        </w:rPr>
        <w:tab/>
        <w:t>Source: Huawei, Hisilicon</w:t>
      </w:r>
    </w:p>
    <w:p w14:paraId="73942CA2" w14:textId="77777777" w:rsidR="000C3D0D" w:rsidRDefault="000C3D0D" w:rsidP="000C3D0D">
      <w:pPr>
        <w:rPr>
          <w:color w:val="808080"/>
        </w:rPr>
      </w:pPr>
      <w:r>
        <w:rPr>
          <w:color w:val="808080"/>
        </w:rPr>
        <w:t>(Replaces R5-224684)</w:t>
      </w:r>
    </w:p>
    <w:p w14:paraId="3521CDB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F2914" w14:textId="3343A423" w:rsidR="000C3D0D" w:rsidRDefault="000C3D0D" w:rsidP="000C3D0D">
      <w:pPr>
        <w:rPr>
          <w:rFonts w:ascii="Arial" w:hAnsi="Arial" w:cs="Arial"/>
          <w:b/>
          <w:sz w:val="24"/>
        </w:rPr>
      </w:pPr>
      <w:r>
        <w:rPr>
          <w:rFonts w:ascii="Arial" w:hAnsi="Arial" w:cs="Arial"/>
          <w:b/>
          <w:color w:val="0000FF"/>
          <w:sz w:val="24"/>
        </w:rPr>
        <w:t>R5-224979</w:t>
      </w:r>
      <w:r>
        <w:rPr>
          <w:rFonts w:ascii="Arial" w:hAnsi="Arial" w:cs="Arial"/>
          <w:b/>
          <w:color w:val="0000FF"/>
          <w:sz w:val="24"/>
        </w:rPr>
        <w:tab/>
      </w:r>
      <w:r>
        <w:rPr>
          <w:rFonts w:ascii="Arial" w:hAnsi="Arial" w:cs="Arial"/>
          <w:b/>
          <w:sz w:val="24"/>
        </w:rPr>
        <w:t>Correction to 5GS IMS test case 7.2</w:t>
      </w:r>
    </w:p>
    <w:p w14:paraId="1819E0B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CR-0458  Cat: F (Rel-16)</w:t>
      </w:r>
      <w:r>
        <w:rPr>
          <w:i/>
        </w:rPr>
        <w:br/>
      </w:r>
      <w:r>
        <w:rPr>
          <w:i/>
        </w:rPr>
        <w:br/>
      </w:r>
      <w:r>
        <w:rPr>
          <w:i/>
        </w:rPr>
        <w:tab/>
      </w:r>
      <w:r>
        <w:rPr>
          <w:i/>
        </w:rPr>
        <w:tab/>
      </w:r>
      <w:r>
        <w:rPr>
          <w:i/>
        </w:rPr>
        <w:tab/>
      </w:r>
      <w:r>
        <w:rPr>
          <w:i/>
        </w:rPr>
        <w:tab/>
      </w:r>
      <w:r>
        <w:rPr>
          <w:i/>
        </w:rPr>
        <w:tab/>
        <w:t>Source: ANRITSU LTD, Huawei, HiSilicon, ROHDE &amp; SCHWARZ</w:t>
      </w:r>
    </w:p>
    <w:p w14:paraId="0B53504B" w14:textId="77777777" w:rsidR="000C3D0D" w:rsidRDefault="000C3D0D" w:rsidP="000C3D0D">
      <w:pPr>
        <w:rPr>
          <w:rFonts w:ascii="Arial" w:hAnsi="Arial" w:cs="Arial"/>
          <w:b/>
        </w:rPr>
      </w:pPr>
      <w:r>
        <w:rPr>
          <w:rFonts w:ascii="Arial" w:hAnsi="Arial" w:cs="Arial"/>
          <w:b/>
        </w:rPr>
        <w:t xml:space="preserve">Discussion: </w:t>
      </w:r>
    </w:p>
    <w:p w14:paraId="1A3065A3" w14:textId="77777777" w:rsidR="000C3D0D" w:rsidRDefault="000C3D0D" w:rsidP="000C3D0D">
      <w:r>
        <w:t>comments from MCC160</w:t>
      </w:r>
    </w:p>
    <w:p w14:paraId="203F019D" w14:textId="77777777" w:rsidR="000C3D0D" w:rsidRDefault="000C3D0D" w:rsidP="000C3D0D">
      <w:r>
        <w:t>r1</w:t>
      </w:r>
    </w:p>
    <w:p w14:paraId="3317F9D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R5-225443</w:t>
      </w:r>
      <w:r>
        <w:rPr>
          <w:color w:val="993300"/>
          <w:u w:val="single"/>
        </w:rPr>
        <w:t>.</w:t>
      </w:r>
    </w:p>
    <w:p w14:paraId="44FCA596" w14:textId="04C89C81" w:rsidR="000C3D0D" w:rsidRDefault="000C3D0D" w:rsidP="000C3D0D">
      <w:pPr>
        <w:rPr>
          <w:rFonts w:ascii="Arial" w:hAnsi="Arial" w:cs="Arial"/>
          <w:b/>
          <w:sz w:val="24"/>
        </w:rPr>
      </w:pPr>
      <w:r>
        <w:rPr>
          <w:rFonts w:ascii="Arial" w:hAnsi="Arial" w:cs="Arial"/>
          <w:b/>
          <w:color w:val="0000FF"/>
          <w:sz w:val="24"/>
        </w:rPr>
        <w:t>R5-225443</w:t>
      </w:r>
      <w:r>
        <w:rPr>
          <w:rFonts w:ascii="Arial" w:hAnsi="Arial" w:cs="Arial"/>
          <w:b/>
          <w:color w:val="0000FF"/>
          <w:sz w:val="24"/>
        </w:rPr>
        <w:tab/>
      </w:r>
      <w:r>
        <w:rPr>
          <w:rFonts w:ascii="Arial" w:hAnsi="Arial" w:cs="Arial"/>
          <w:b/>
          <w:sz w:val="24"/>
        </w:rPr>
        <w:t>Correction to 5GS IMS test case 7.2</w:t>
      </w:r>
    </w:p>
    <w:p w14:paraId="27E887F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CR-0458  rev 1 Cat: F (Rel-16)</w:t>
      </w:r>
      <w:r>
        <w:rPr>
          <w:i/>
        </w:rPr>
        <w:br/>
      </w:r>
      <w:r>
        <w:rPr>
          <w:i/>
        </w:rPr>
        <w:br/>
      </w:r>
      <w:r>
        <w:rPr>
          <w:i/>
        </w:rPr>
        <w:tab/>
      </w:r>
      <w:r>
        <w:rPr>
          <w:i/>
        </w:rPr>
        <w:tab/>
      </w:r>
      <w:r>
        <w:rPr>
          <w:i/>
        </w:rPr>
        <w:tab/>
      </w:r>
      <w:r>
        <w:rPr>
          <w:i/>
        </w:rPr>
        <w:tab/>
      </w:r>
      <w:r>
        <w:rPr>
          <w:i/>
        </w:rPr>
        <w:tab/>
        <w:t>Source: ANRITSU LTD, Huawei, HiSilicon, ROHDE &amp; SCHWARZ</w:t>
      </w:r>
    </w:p>
    <w:p w14:paraId="70D6DAB6" w14:textId="77777777" w:rsidR="000C3D0D" w:rsidRDefault="000C3D0D" w:rsidP="000C3D0D">
      <w:pPr>
        <w:rPr>
          <w:color w:val="808080"/>
        </w:rPr>
      </w:pPr>
      <w:r>
        <w:rPr>
          <w:color w:val="808080"/>
        </w:rPr>
        <w:t>(Replaces R5-224979)</w:t>
      </w:r>
    </w:p>
    <w:p w14:paraId="5B45C54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8B757" w14:textId="3A2BA154" w:rsidR="000C3D0D" w:rsidRDefault="000C3D0D" w:rsidP="000C3D0D">
      <w:pPr>
        <w:rPr>
          <w:rFonts w:ascii="Arial" w:hAnsi="Arial" w:cs="Arial"/>
          <w:b/>
          <w:sz w:val="24"/>
        </w:rPr>
      </w:pPr>
      <w:r>
        <w:rPr>
          <w:rFonts w:ascii="Arial" w:hAnsi="Arial" w:cs="Arial"/>
          <w:b/>
          <w:color w:val="0000FF"/>
          <w:sz w:val="24"/>
        </w:rPr>
        <w:t>R5-225046</w:t>
      </w:r>
      <w:r>
        <w:rPr>
          <w:rFonts w:ascii="Arial" w:hAnsi="Arial" w:cs="Arial"/>
          <w:b/>
          <w:color w:val="0000FF"/>
          <w:sz w:val="24"/>
        </w:rPr>
        <w:tab/>
      </w:r>
      <w:r>
        <w:rPr>
          <w:rFonts w:ascii="Arial" w:hAnsi="Arial" w:cs="Arial"/>
          <w:b/>
          <w:sz w:val="24"/>
        </w:rPr>
        <w:t>Corrections to test case 10.4</w:t>
      </w:r>
    </w:p>
    <w:p w14:paraId="4FA3A58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CR-0459  Cat: F (Rel-16)</w:t>
      </w:r>
      <w:r>
        <w:rPr>
          <w:i/>
        </w:rPr>
        <w:br/>
      </w:r>
      <w:r>
        <w:rPr>
          <w:i/>
        </w:rPr>
        <w:br/>
      </w:r>
      <w:r>
        <w:rPr>
          <w:i/>
        </w:rPr>
        <w:tab/>
      </w:r>
      <w:r>
        <w:rPr>
          <w:i/>
        </w:rPr>
        <w:tab/>
      </w:r>
      <w:r>
        <w:rPr>
          <w:i/>
        </w:rPr>
        <w:tab/>
      </w:r>
      <w:r>
        <w:rPr>
          <w:i/>
        </w:rPr>
        <w:tab/>
      </w:r>
      <w:r>
        <w:rPr>
          <w:i/>
        </w:rPr>
        <w:tab/>
        <w:t>Source: MediaTek Inc.</w:t>
      </w:r>
    </w:p>
    <w:p w14:paraId="3E39C9F3" w14:textId="77777777" w:rsidR="000C3D0D" w:rsidRDefault="000C3D0D" w:rsidP="000C3D0D">
      <w:pPr>
        <w:rPr>
          <w:rFonts w:ascii="Arial" w:hAnsi="Arial" w:cs="Arial"/>
          <w:b/>
        </w:rPr>
      </w:pPr>
      <w:r>
        <w:rPr>
          <w:rFonts w:ascii="Arial" w:hAnsi="Arial" w:cs="Arial"/>
          <w:b/>
        </w:rPr>
        <w:t xml:space="preserve">Discussion: </w:t>
      </w:r>
    </w:p>
    <w:p w14:paraId="45ED0B6D" w14:textId="77777777" w:rsidR="000C3D0D" w:rsidRDefault="000C3D0D" w:rsidP="000C3D0D">
      <w:r>
        <w:t>inverted WICs</w:t>
      </w:r>
    </w:p>
    <w:p w14:paraId="67C026EB" w14:textId="77777777" w:rsidR="000C3D0D" w:rsidRDefault="000C3D0D" w:rsidP="000C3D0D">
      <w:r>
        <w:t>r1</w:t>
      </w:r>
    </w:p>
    <w:p w14:paraId="72CCDB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R5-225444</w:t>
      </w:r>
      <w:r>
        <w:rPr>
          <w:color w:val="993300"/>
          <w:u w:val="single"/>
        </w:rPr>
        <w:t>.</w:t>
      </w:r>
    </w:p>
    <w:p w14:paraId="36D8E3D7" w14:textId="202B083A" w:rsidR="000C3D0D" w:rsidRDefault="000C3D0D" w:rsidP="000C3D0D">
      <w:pPr>
        <w:rPr>
          <w:rFonts w:ascii="Arial" w:hAnsi="Arial" w:cs="Arial"/>
          <w:b/>
          <w:sz w:val="24"/>
        </w:rPr>
      </w:pPr>
      <w:r>
        <w:rPr>
          <w:rFonts w:ascii="Arial" w:hAnsi="Arial" w:cs="Arial"/>
          <w:b/>
          <w:color w:val="0000FF"/>
          <w:sz w:val="24"/>
        </w:rPr>
        <w:t>R5-225444</w:t>
      </w:r>
      <w:r>
        <w:rPr>
          <w:rFonts w:ascii="Arial" w:hAnsi="Arial" w:cs="Arial"/>
          <w:b/>
          <w:color w:val="0000FF"/>
          <w:sz w:val="24"/>
        </w:rPr>
        <w:tab/>
      </w:r>
      <w:r>
        <w:rPr>
          <w:rFonts w:ascii="Arial" w:hAnsi="Arial" w:cs="Arial"/>
          <w:b/>
          <w:sz w:val="24"/>
        </w:rPr>
        <w:t>Corrections to test case 10.4</w:t>
      </w:r>
    </w:p>
    <w:p w14:paraId="73AB5E0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CR-0459  rev 1 Cat: F (Rel-16)</w:t>
      </w:r>
      <w:r>
        <w:rPr>
          <w:i/>
        </w:rPr>
        <w:br/>
      </w:r>
      <w:r>
        <w:rPr>
          <w:i/>
        </w:rPr>
        <w:br/>
      </w:r>
      <w:r>
        <w:rPr>
          <w:i/>
        </w:rPr>
        <w:tab/>
      </w:r>
      <w:r>
        <w:rPr>
          <w:i/>
        </w:rPr>
        <w:tab/>
      </w:r>
      <w:r>
        <w:rPr>
          <w:i/>
        </w:rPr>
        <w:tab/>
      </w:r>
      <w:r>
        <w:rPr>
          <w:i/>
        </w:rPr>
        <w:tab/>
      </w:r>
      <w:r>
        <w:rPr>
          <w:i/>
        </w:rPr>
        <w:tab/>
        <w:t>Source: MediaTek Inc.</w:t>
      </w:r>
    </w:p>
    <w:p w14:paraId="73D504A9" w14:textId="77777777" w:rsidR="000C3D0D" w:rsidRDefault="000C3D0D" w:rsidP="000C3D0D">
      <w:pPr>
        <w:rPr>
          <w:color w:val="808080"/>
        </w:rPr>
      </w:pPr>
      <w:r>
        <w:rPr>
          <w:color w:val="808080"/>
        </w:rPr>
        <w:t>(Replaces R5-225046)</w:t>
      </w:r>
    </w:p>
    <w:p w14:paraId="599635EA" w14:textId="77777777" w:rsidR="000C3D0D" w:rsidRDefault="000C3D0D" w:rsidP="000C3D0D">
      <w:pPr>
        <w:rPr>
          <w:rFonts w:ascii="Arial" w:hAnsi="Arial" w:cs="Arial"/>
          <w:b/>
        </w:rPr>
      </w:pPr>
      <w:r>
        <w:rPr>
          <w:rFonts w:ascii="Arial" w:hAnsi="Arial" w:cs="Arial"/>
          <w:b/>
        </w:rPr>
        <w:t xml:space="preserve">Discussion: </w:t>
      </w:r>
    </w:p>
    <w:p w14:paraId="5EE09B52" w14:textId="77777777" w:rsidR="000C3D0D" w:rsidRDefault="000C3D0D" w:rsidP="000C3D0D">
      <w:r>
        <w:t>TEI16-&gt;15</w:t>
      </w:r>
    </w:p>
    <w:p w14:paraId="48B6B0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749B3" w14:textId="3B5F512A" w:rsidR="000C3D0D" w:rsidRDefault="000C3D0D" w:rsidP="000C3D0D">
      <w:pPr>
        <w:rPr>
          <w:rFonts w:ascii="Arial" w:hAnsi="Arial" w:cs="Arial"/>
          <w:b/>
          <w:sz w:val="24"/>
        </w:rPr>
      </w:pPr>
      <w:r>
        <w:rPr>
          <w:rFonts w:ascii="Arial" w:hAnsi="Arial" w:cs="Arial"/>
          <w:b/>
          <w:color w:val="0000FF"/>
          <w:sz w:val="24"/>
        </w:rPr>
        <w:t>R5-225175</w:t>
      </w:r>
      <w:r>
        <w:rPr>
          <w:rFonts w:ascii="Arial" w:hAnsi="Arial" w:cs="Arial"/>
          <w:b/>
          <w:color w:val="0000FF"/>
          <w:sz w:val="24"/>
        </w:rPr>
        <w:tab/>
      </w:r>
      <w:r>
        <w:rPr>
          <w:rFonts w:ascii="Arial" w:hAnsi="Arial" w:cs="Arial"/>
          <w:b/>
          <w:sz w:val="24"/>
        </w:rPr>
        <w:t>Updates to test case 7.4a</w:t>
      </w:r>
    </w:p>
    <w:p w14:paraId="304530F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CR-0460  Cat: F (Rel-16)</w:t>
      </w:r>
      <w:r>
        <w:rPr>
          <w:i/>
        </w:rPr>
        <w:br/>
      </w:r>
      <w:r>
        <w:rPr>
          <w:i/>
        </w:rPr>
        <w:br/>
      </w:r>
      <w:r>
        <w:rPr>
          <w:i/>
        </w:rPr>
        <w:tab/>
      </w:r>
      <w:r>
        <w:rPr>
          <w:i/>
        </w:rPr>
        <w:tab/>
      </w:r>
      <w:r>
        <w:rPr>
          <w:i/>
        </w:rPr>
        <w:tab/>
      </w:r>
      <w:r>
        <w:rPr>
          <w:i/>
        </w:rPr>
        <w:tab/>
      </w:r>
      <w:r>
        <w:rPr>
          <w:i/>
        </w:rPr>
        <w:tab/>
        <w:t>Source: Ericsson</w:t>
      </w:r>
    </w:p>
    <w:p w14:paraId="2FFF7F7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9825C" w14:textId="494E6F35" w:rsidR="000C3D0D" w:rsidRDefault="000C3D0D" w:rsidP="000C3D0D">
      <w:pPr>
        <w:rPr>
          <w:rFonts w:ascii="Arial" w:hAnsi="Arial" w:cs="Arial"/>
          <w:b/>
          <w:sz w:val="24"/>
        </w:rPr>
      </w:pPr>
      <w:r>
        <w:rPr>
          <w:rFonts w:ascii="Arial" w:hAnsi="Arial" w:cs="Arial"/>
          <w:b/>
          <w:color w:val="0000FF"/>
          <w:sz w:val="24"/>
        </w:rPr>
        <w:t>R5-225266</w:t>
      </w:r>
      <w:r>
        <w:rPr>
          <w:rFonts w:ascii="Arial" w:hAnsi="Arial" w:cs="Arial"/>
          <w:b/>
          <w:color w:val="0000FF"/>
          <w:sz w:val="24"/>
        </w:rPr>
        <w:tab/>
      </w:r>
      <w:r>
        <w:rPr>
          <w:rFonts w:ascii="Arial" w:hAnsi="Arial" w:cs="Arial"/>
          <w:b/>
          <w:sz w:val="24"/>
        </w:rPr>
        <w:t>Corrections to USSI test case 8.40</w:t>
      </w:r>
    </w:p>
    <w:p w14:paraId="2FAAD73D"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v16.3.0</w:t>
      </w:r>
      <w:r>
        <w:rPr>
          <w:i/>
        </w:rPr>
        <w:tab/>
        <w:t xml:space="preserve">  CR-0461  Cat: F (Rel-16)</w:t>
      </w:r>
      <w:r>
        <w:rPr>
          <w:i/>
        </w:rPr>
        <w:br/>
      </w:r>
      <w:r>
        <w:rPr>
          <w:i/>
        </w:rPr>
        <w:br/>
      </w:r>
      <w:r>
        <w:rPr>
          <w:i/>
        </w:rPr>
        <w:tab/>
      </w:r>
      <w:r>
        <w:rPr>
          <w:i/>
        </w:rPr>
        <w:tab/>
      </w:r>
      <w:r>
        <w:rPr>
          <w:i/>
        </w:rPr>
        <w:tab/>
      </w:r>
      <w:r>
        <w:rPr>
          <w:i/>
        </w:rPr>
        <w:tab/>
      </w:r>
      <w:r>
        <w:rPr>
          <w:i/>
        </w:rPr>
        <w:tab/>
        <w:t>Source: Qualcomm Incorporated</w:t>
      </w:r>
    </w:p>
    <w:p w14:paraId="29320DFD" w14:textId="77777777" w:rsidR="000C3D0D" w:rsidRDefault="000C3D0D" w:rsidP="000C3D0D">
      <w:pPr>
        <w:rPr>
          <w:rFonts w:ascii="Arial" w:hAnsi="Arial" w:cs="Arial"/>
          <w:b/>
        </w:rPr>
      </w:pPr>
      <w:r>
        <w:rPr>
          <w:rFonts w:ascii="Arial" w:hAnsi="Arial" w:cs="Arial"/>
          <w:b/>
        </w:rPr>
        <w:t xml:space="preserve">Discussion: </w:t>
      </w:r>
    </w:p>
    <w:p w14:paraId="02667AF7" w14:textId="77777777" w:rsidR="000C3D0D" w:rsidRDefault="000C3D0D" w:rsidP="000C3D0D">
      <w:r>
        <w:t>late doc</w:t>
      </w:r>
    </w:p>
    <w:p w14:paraId="102058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88C96" w14:textId="77777777" w:rsidR="000C3D0D" w:rsidRDefault="000C3D0D" w:rsidP="000C3D0D">
      <w:pPr>
        <w:pStyle w:val="Heading5"/>
      </w:pPr>
      <w:bookmarkStart w:id="2257" w:name="_Toc113929158"/>
      <w:bookmarkStart w:id="2258" w:name="_Toc113960528"/>
      <w:r>
        <w:t>6.6.6.6</w:t>
      </w:r>
      <w:r>
        <w:tab/>
        <w:t>Discussion Papers, Work Plan, TC lists</w:t>
      </w:r>
      <w:bookmarkEnd w:id="2257"/>
      <w:bookmarkEnd w:id="2258"/>
    </w:p>
    <w:p w14:paraId="610D151A" w14:textId="023E3E46" w:rsidR="000C3D0D" w:rsidRDefault="000C3D0D" w:rsidP="000C3D0D">
      <w:pPr>
        <w:rPr>
          <w:rFonts w:ascii="Arial" w:hAnsi="Arial" w:cs="Arial"/>
          <w:b/>
          <w:sz w:val="24"/>
        </w:rPr>
      </w:pPr>
      <w:r>
        <w:rPr>
          <w:rFonts w:ascii="Arial" w:hAnsi="Arial" w:cs="Arial"/>
          <w:b/>
          <w:color w:val="0000FF"/>
          <w:sz w:val="24"/>
        </w:rPr>
        <w:t>R5-224324</w:t>
      </w:r>
      <w:r>
        <w:rPr>
          <w:rFonts w:ascii="Arial" w:hAnsi="Arial" w:cs="Arial"/>
          <w:b/>
          <w:color w:val="0000FF"/>
          <w:sz w:val="24"/>
        </w:rPr>
        <w:tab/>
      </w:r>
      <w:r>
        <w:rPr>
          <w:rFonts w:ascii="Arial" w:hAnsi="Arial" w:cs="Arial"/>
          <w:b/>
          <w:sz w:val="24"/>
        </w:rPr>
        <w:t>Encoding of USSD string in SIP Invite for USSD cal</w:t>
      </w:r>
    </w:p>
    <w:p w14:paraId="0B81D1CE"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42542068" w14:textId="77777777" w:rsidR="000C3D0D" w:rsidRDefault="000C3D0D" w:rsidP="000C3D0D">
      <w:pPr>
        <w:rPr>
          <w:rFonts w:ascii="Arial" w:hAnsi="Arial" w:cs="Arial"/>
          <w:b/>
        </w:rPr>
      </w:pPr>
      <w:r>
        <w:rPr>
          <w:rFonts w:ascii="Arial" w:hAnsi="Arial" w:cs="Arial"/>
          <w:b/>
        </w:rPr>
        <w:t xml:space="preserve">Discussion: </w:t>
      </w:r>
    </w:p>
    <w:p w14:paraId="3A4A3356" w14:textId="77777777" w:rsidR="000C3D0D" w:rsidRDefault="000C3D0D" w:rsidP="000C3D0D">
      <w:r>
        <w:t>noted, proposal accepted, late tdoc for 2 CRs to implement the proposal. Expectation is TTCN will enable both bevaviours.</w:t>
      </w:r>
    </w:p>
    <w:p w14:paraId="03D09EC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7C106" w14:textId="2A3FDAE9" w:rsidR="000C3D0D" w:rsidRDefault="000C3D0D" w:rsidP="000C3D0D">
      <w:pPr>
        <w:rPr>
          <w:rFonts w:ascii="Arial" w:hAnsi="Arial" w:cs="Arial"/>
          <w:b/>
          <w:sz w:val="24"/>
        </w:rPr>
      </w:pPr>
      <w:r>
        <w:rPr>
          <w:rFonts w:ascii="Arial" w:hAnsi="Arial" w:cs="Arial"/>
          <w:b/>
          <w:color w:val="0000FF"/>
          <w:sz w:val="24"/>
        </w:rPr>
        <w:t>R5-224660</w:t>
      </w:r>
      <w:r>
        <w:rPr>
          <w:rFonts w:ascii="Arial" w:hAnsi="Arial" w:cs="Arial"/>
          <w:b/>
          <w:color w:val="0000FF"/>
          <w:sz w:val="24"/>
        </w:rPr>
        <w:tab/>
      </w:r>
      <w:r>
        <w:rPr>
          <w:rFonts w:ascii="Arial" w:hAnsi="Arial" w:cs="Arial"/>
          <w:b/>
          <w:sz w:val="24"/>
        </w:rPr>
        <w:t>On the implementation complexity of some IMS emergency over 5G test cases</w:t>
      </w:r>
    </w:p>
    <w:p w14:paraId="0FCDD7F8"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2DFEF859" w14:textId="77777777" w:rsidR="000C3D0D" w:rsidRDefault="000C3D0D" w:rsidP="000C3D0D">
      <w:pPr>
        <w:rPr>
          <w:rFonts w:ascii="Arial" w:hAnsi="Arial" w:cs="Arial"/>
          <w:b/>
        </w:rPr>
      </w:pPr>
      <w:r>
        <w:rPr>
          <w:rFonts w:ascii="Arial" w:hAnsi="Arial" w:cs="Arial"/>
          <w:b/>
        </w:rPr>
        <w:t xml:space="preserve">Discussion: </w:t>
      </w:r>
    </w:p>
    <w:p w14:paraId="3778A33F" w14:textId="77777777" w:rsidR="000C3D0D" w:rsidRDefault="000C3D0D" w:rsidP="000C3D0D">
      <w:r>
        <w:t>"TC 10.6 – Hellen to work with TP vendors and TC author about feasibility of keeping the TC in TS 34.229-5 - TC to stay in TS 34.229-5</w:t>
      </w:r>
    </w:p>
    <w:p w14:paraId="6350846F" w14:textId="77777777" w:rsidR="000C3D0D" w:rsidRDefault="000C3D0D" w:rsidP="000C3D0D">
      <w:r>
        <w:t>TCs 10.7 &amp; 10.8 – Action point assigned to R&amp;S to submit CRs proposing to void TCs 10.7 &amp; 10.8 in TS 34.229-5, update  TS 38.523-1 TCs 11.4.3 &amp; 11.4.5 with relevant TS 24.229 conformance requirements</w:t>
      </w:r>
    </w:p>
    <w:p w14:paraId="40D09F68" w14:textId="77777777" w:rsidR="000C3D0D" w:rsidRDefault="000C3D0D" w:rsidP="000C3D0D">
      <w:r>
        <w:t>TCs 10.11 and 10.15 – Eniko, Calle to work with TC authors in planning to add equivalent test cases in TS 38.523-1 - ZTE to draft equivalent TCS for RAN5#97"</w:t>
      </w:r>
    </w:p>
    <w:p w14:paraId="7B4752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DDD61" w14:textId="025F7A5E" w:rsidR="000C3D0D" w:rsidRDefault="000C3D0D" w:rsidP="000C3D0D">
      <w:pPr>
        <w:rPr>
          <w:rFonts w:ascii="Arial" w:hAnsi="Arial" w:cs="Arial"/>
          <w:b/>
          <w:sz w:val="24"/>
        </w:rPr>
      </w:pPr>
      <w:r>
        <w:rPr>
          <w:rFonts w:ascii="Arial" w:hAnsi="Arial" w:cs="Arial"/>
          <w:b/>
          <w:color w:val="0000FF"/>
          <w:sz w:val="24"/>
        </w:rPr>
        <w:t>R5-225201</w:t>
      </w:r>
      <w:r>
        <w:rPr>
          <w:rFonts w:ascii="Arial" w:hAnsi="Arial" w:cs="Arial"/>
          <w:b/>
          <w:color w:val="0000FF"/>
          <w:sz w:val="24"/>
        </w:rPr>
        <w:tab/>
      </w:r>
      <w:r>
        <w:rPr>
          <w:rFonts w:ascii="Arial" w:hAnsi="Arial" w:cs="Arial"/>
          <w:b/>
          <w:sz w:val="24"/>
        </w:rPr>
        <w:t>NG.114 MNO provisioning</w:t>
      </w:r>
    </w:p>
    <w:p w14:paraId="689B6A9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441030" w14:textId="77777777" w:rsidR="000C3D0D" w:rsidRDefault="000C3D0D" w:rsidP="000C3D0D">
      <w:pPr>
        <w:rPr>
          <w:rFonts w:ascii="Arial" w:hAnsi="Arial" w:cs="Arial"/>
          <w:b/>
        </w:rPr>
      </w:pPr>
      <w:r>
        <w:rPr>
          <w:rFonts w:ascii="Arial" w:hAnsi="Arial" w:cs="Arial"/>
          <w:b/>
        </w:rPr>
        <w:t xml:space="preserve">Discussion: </w:t>
      </w:r>
    </w:p>
    <w:p w14:paraId="689B4BF7" w14:textId="77777777" w:rsidR="000C3D0D" w:rsidRDefault="000C3D0D" w:rsidP="000C3D0D">
      <w:r>
        <w:t>r1</w:t>
      </w:r>
    </w:p>
    <w:p w14:paraId="5C50E5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R5-225274</w:t>
      </w:r>
      <w:r>
        <w:rPr>
          <w:color w:val="993300"/>
          <w:u w:val="single"/>
        </w:rPr>
        <w:t>.</w:t>
      </w:r>
    </w:p>
    <w:p w14:paraId="23E62631" w14:textId="3E68C5CE" w:rsidR="000C3D0D" w:rsidRDefault="000C3D0D" w:rsidP="000C3D0D">
      <w:pPr>
        <w:rPr>
          <w:rFonts w:ascii="Arial" w:hAnsi="Arial" w:cs="Arial"/>
          <w:b/>
          <w:sz w:val="24"/>
        </w:rPr>
      </w:pPr>
      <w:r>
        <w:rPr>
          <w:rFonts w:ascii="Arial" w:hAnsi="Arial" w:cs="Arial"/>
          <w:b/>
          <w:color w:val="0000FF"/>
          <w:sz w:val="24"/>
        </w:rPr>
        <w:t>R5-225274</w:t>
      </w:r>
      <w:r>
        <w:rPr>
          <w:rFonts w:ascii="Arial" w:hAnsi="Arial" w:cs="Arial"/>
          <w:b/>
          <w:color w:val="0000FF"/>
          <w:sz w:val="24"/>
        </w:rPr>
        <w:tab/>
      </w:r>
      <w:r>
        <w:rPr>
          <w:rFonts w:ascii="Arial" w:hAnsi="Arial" w:cs="Arial"/>
          <w:b/>
          <w:sz w:val="24"/>
        </w:rPr>
        <w:t>NG.114 MNO provisioning</w:t>
      </w:r>
    </w:p>
    <w:p w14:paraId="336C8631"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2C7086" w14:textId="77777777" w:rsidR="000C3D0D" w:rsidRDefault="000C3D0D" w:rsidP="000C3D0D">
      <w:pPr>
        <w:rPr>
          <w:color w:val="808080"/>
        </w:rPr>
      </w:pPr>
      <w:r>
        <w:rPr>
          <w:color w:val="808080"/>
        </w:rPr>
        <w:t>(Replaces R5-225201)</w:t>
      </w:r>
    </w:p>
    <w:p w14:paraId="2366158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52B49" w14:textId="77777777" w:rsidR="000C3D0D" w:rsidRDefault="000C3D0D" w:rsidP="000C3D0D">
      <w:pPr>
        <w:pStyle w:val="Heading4"/>
      </w:pPr>
      <w:bookmarkStart w:id="2259" w:name="_Toc113929159"/>
      <w:bookmarkStart w:id="2260" w:name="_Toc113960529"/>
      <w:r>
        <w:t>6.6.7</w:t>
      </w:r>
      <w:r>
        <w:tab/>
        <w:t>Routine Maintenance for TS 37.571</w:t>
      </w:r>
      <w:bookmarkEnd w:id="2259"/>
      <w:bookmarkEnd w:id="2260"/>
    </w:p>
    <w:p w14:paraId="79171F72" w14:textId="77777777" w:rsidR="000C3D0D" w:rsidRDefault="000C3D0D" w:rsidP="000C3D0D">
      <w:pPr>
        <w:pStyle w:val="Heading5"/>
      </w:pPr>
      <w:bookmarkStart w:id="2261" w:name="_Toc113929160"/>
      <w:bookmarkStart w:id="2262" w:name="_Toc113960530"/>
      <w:r>
        <w:t>6.6.7.1</w:t>
      </w:r>
      <w:r>
        <w:tab/>
        <w:t>TS 37.571-2</w:t>
      </w:r>
      <w:bookmarkEnd w:id="2261"/>
      <w:bookmarkEnd w:id="2262"/>
    </w:p>
    <w:p w14:paraId="2F159B5C" w14:textId="77777777" w:rsidR="000C3D0D" w:rsidRDefault="000C3D0D" w:rsidP="000C3D0D">
      <w:pPr>
        <w:pStyle w:val="Heading5"/>
      </w:pPr>
      <w:bookmarkStart w:id="2263" w:name="_Toc113929161"/>
      <w:bookmarkStart w:id="2264" w:name="_Toc113960531"/>
      <w:r>
        <w:t>6.6.7.2</w:t>
      </w:r>
      <w:r>
        <w:tab/>
        <w:t>TS 37.571-3</w:t>
      </w:r>
      <w:bookmarkEnd w:id="2263"/>
      <w:bookmarkEnd w:id="2264"/>
    </w:p>
    <w:p w14:paraId="740917CD" w14:textId="77777777" w:rsidR="000C3D0D" w:rsidRDefault="000C3D0D" w:rsidP="000C3D0D">
      <w:pPr>
        <w:pStyle w:val="Heading5"/>
      </w:pPr>
      <w:bookmarkStart w:id="2265" w:name="_Toc113929162"/>
      <w:bookmarkStart w:id="2266" w:name="_Toc113960532"/>
      <w:r>
        <w:t>6.6.7.3</w:t>
      </w:r>
      <w:r>
        <w:tab/>
        <w:t>TS 37.571-4</w:t>
      </w:r>
      <w:bookmarkEnd w:id="2265"/>
      <w:bookmarkEnd w:id="2266"/>
    </w:p>
    <w:p w14:paraId="6DB690C9" w14:textId="77777777" w:rsidR="000C3D0D" w:rsidRDefault="000C3D0D" w:rsidP="000C3D0D">
      <w:pPr>
        <w:pStyle w:val="Heading5"/>
      </w:pPr>
      <w:bookmarkStart w:id="2267" w:name="_Toc113929163"/>
      <w:bookmarkStart w:id="2268" w:name="_Toc113960533"/>
      <w:r>
        <w:t>6.6.7.4</w:t>
      </w:r>
      <w:r>
        <w:tab/>
        <w:t>TS 37.571-5</w:t>
      </w:r>
      <w:bookmarkEnd w:id="2267"/>
      <w:bookmarkEnd w:id="2268"/>
    </w:p>
    <w:p w14:paraId="3D488C25" w14:textId="77777777" w:rsidR="000C3D0D" w:rsidRDefault="000C3D0D" w:rsidP="000C3D0D">
      <w:pPr>
        <w:pStyle w:val="Heading5"/>
      </w:pPr>
      <w:bookmarkStart w:id="2269" w:name="_Toc113929164"/>
      <w:bookmarkStart w:id="2270" w:name="_Toc113960534"/>
      <w:r>
        <w:t>6.6.7.5</w:t>
      </w:r>
      <w:r>
        <w:tab/>
        <w:t>Discussion Papers, Work Plan, TC lists</w:t>
      </w:r>
      <w:bookmarkEnd w:id="2269"/>
      <w:bookmarkEnd w:id="2270"/>
    </w:p>
    <w:p w14:paraId="4ED3C4C8" w14:textId="77777777" w:rsidR="000C3D0D" w:rsidRDefault="000C3D0D" w:rsidP="000C3D0D">
      <w:pPr>
        <w:pStyle w:val="Heading4"/>
      </w:pPr>
      <w:bookmarkStart w:id="2271" w:name="_Toc113929165"/>
      <w:bookmarkStart w:id="2272" w:name="_Toc113960535"/>
      <w:r>
        <w:t>6.6.8</w:t>
      </w:r>
      <w:r>
        <w:tab/>
        <w:t>Routine Maintenance for TS 51.010</w:t>
      </w:r>
      <w:bookmarkEnd w:id="2271"/>
      <w:bookmarkEnd w:id="2272"/>
    </w:p>
    <w:p w14:paraId="4EC4516F" w14:textId="77777777" w:rsidR="000C3D0D" w:rsidRDefault="000C3D0D" w:rsidP="000C3D0D">
      <w:pPr>
        <w:pStyle w:val="Heading5"/>
      </w:pPr>
      <w:bookmarkStart w:id="2273" w:name="_Toc113929166"/>
      <w:bookmarkStart w:id="2274" w:name="_Toc113960536"/>
      <w:r>
        <w:t>6.6.8.1</w:t>
      </w:r>
      <w:r>
        <w:tab/>
        <w:t>TS 51.010-1 (Signalling)</w:t>
      </w:r>
      <w:bookmarkEnd w:id="2273"/>
      <w:bookmarkEnd w:id="2274"/>
    </w:p>
    <w:p w14:paraId="54794494" w14:textId="31094038" w:rsidR="000C3D0D" w:rsidRDefault="000C3D0D" w:rsidP="000C3D0D">
      <w:pPr>
        <w:rPr>
          <w:rFonts w:ascii="Arial" w:hAnsi="Arial" w:cs="Arial"/>
          <w:b/>
          <w:sz w:val="24"/>
        </w:rPr>
      </w:pPr>
      <w:r>
        <w:rPr>
          <w:rFonts w:ascii="Arial" w:hAnsi="Arial" w:cs="Arial"/>
          <w:b/>
          <w:color w:val="0000FF"/>
          <w:sz w:val="24"/>
        </w:rPr>
        <w:t>R5-225061</w:t>
      </w:r>
      <w:r>
        <w:rPr>
          <w:rFonts w:ascii="Arial" w:hAnsi="Arial" w:cs="Arial"/>
          <w:b/>
          <w:color w:val="0000FF"/>
          <w:sz w:val="24"/>
        </w:rPr>
        <w:tab/>
      </w:r>
      <w:r>
        <w:rPr>
          <w:rFonts w:ascii="Arial" w:hAnsi="Arial" w:cs="Arial"/>
          <w:b/>
          <w:sz w:val="24"/>
        </w:rPr>
        <w:t>51.010-1 Correct Typo in SMS mobile originated test step</w:t>
      </w:r>
    </w:p>
    <w:p w14:paraId="39F5B211"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v13.13.0</w:t>
      </w:r>
      <w:r>
        <w:rPr>
          <w:i/>
        </w:rPr>
        <w:tab/>
        <w:t xml:space="preserve">  CR-5167  Cat: F (Rel-13)</w:t>
      </w:r>
      <w:r>
        <w:rPr>
          <w:i/>
        </w:rPr>
        <w:br/>
      </w:r>
      <w:r>
        <w:rPr>
          <w:i/>
        </w:rPr>
        <w:br/>
      </w:r>
      <w:r>
        <w:rPr>
          <w:i/>
        </w:rPr>
        <w:tab/>
      </w:r>
      <w:r>
        <w:rPr>
          <w:i/>
        </w:rPr>
        <w:tab/>
      </w:r>
      <w:r>
        <w:rPr>
          <w:i/>
        </w:rPr>
        <w:tab/>
      </w:r>
      <w:r>
        <w:rPr>
          <w:i/>
        </w:rPr>
        <w:tab/>
      </w:r>
      <w:r>
        <w:rPr>
          <w:i/>
        </w:rPr>
        <w:tab/>
        <w:t>Source: OPPO</w:t>
      </w:r>
    </w:p>
    <w:p w14:paraId="6A421BF9" w14:textId="77777777" w:rsidR="000C3D0D" w:rsidRDefault="000C3D0D" w:rsidP="000C3D0D">
      <w:pPr>
        <w:rPr>
          <w:rFonts w:ascii="Arial" w:hAnsi="Arial" w:cs="Arial"/>
          <w:b/>
        </w:rPr>
      </w:pPr>
      <w:r>
        <w:rPr>
          <w:rFonts w:ascii="Arial" w:hAnsi="Arial" w:cs="Arial"/>
          <w:b/>
        </w:rPr>
        <w:t xml:space="preserve">Discussion: </w:t>
      </w:r>
    </w:p>
    <w:p w14:paraId="50F6182D" w14:textId="77777777" w:rsidR="000C3D0D" w:rsidRDefault="000C3D0D" w:rsidP="000C3D0D">
      <w:r>
        <w:t>changed TEI to TEI8.</w:t>
      </w:r>
    </w:p>
    <w:p w14:paraId="0268567A" w14:textId="77777777" w:rsidR="000C3D0D" w:rsidRDefault="000C3D0D" w:rsidP="000C3D0D">
      <w:r>
        <w:t>r1</w:t>
      </w:r>
    </w:p>
    <w:p w14:paraId="22D62745" w14:textId="77777777" w:rsidR="000C3D0D" w:rsidRDefault="000C3D0D" w:rsidP="000C3D0D">
      <w:r>
        <w:t>no ME x!</w:t>
      </w:r>
    </w:p>
    <w:p w14:paraId="6F7DFE0A" w14:textId="77777777" w:rsidR="000C3D0D" w:rsidRDefault="000C3D0D" w:rsidP="000C3D0D">
      <w:r>
        <w:t>r2</w:t>
      </w:r>
    </w:p>
    <w:p w14:paraId="24451BB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R5-225288</w:t>
      </w:r>
      <w:r>
        <w:rPr>
          <w:color w:val="993300"/>
          <w:u w:val="single"/>
        </w:rPr>
        <w:t>.</w:t>
      </w:r>
    </w:p>
    <w:p w14:paraId="4AF17365" w14:textId="1DE16EBA" w:rsidR="000C3D0D" w:rsidRDefault="000C3D0D" w:rsidP="000C3D0D">
      <w:pPr>
        <w:rPr>
          <w:rFonts w:ascii="Arial" w:hAnsi="Arial" w:cs="Arial"/>
          <w:b/>
          <w:sz w:val="24"/>
        </w:rPr>
      </w:pPr>
      <w:r>
        <w:rPr>
          <w:rFonts w:ascii="Arial" w:hAnsi="Arial" w:cs="Arial"/>
          <w:b/>
          <w:color w:val="0000FF"/>
          <w:sz w:val="24"/>
        </w:rPr>
        <w:t>R5-225288</w:t>
      </w:r>
      <w:r>
        <w:rPr>
          <w:rFonts w:ascii="Arial" w:hAnsi="Arial" w:cs="Arial"/>
          <w:b/>
          <w:color w:val="0000FF"/>
          <w:sz w:val="24"/>
        </w:rPr>
        <w:tab/>
      </w:r>
      <w:r>
        <w:rPr>
          <w:rFonts w:ascii="Arial" w:hAnsi="Arial" w:cs="Arial"/>
          <w:b/>
          <w:sz w:val="24"/>
        </w:rPr>
        <w:t>51.010-1 Correct Typo in SMS mobile originated test step</w:t>
      </w:r>
    </w:p>
    <w:p w14:paraId="2CA60C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v13.13.0</w:t>
      </w:r>
      <w:r>
        <w:rPr>
          <w:i/>
        </w:rPr>
        <w:tab/>
        <w:t xml:space="preserve">  CR-5167  rev 1 Cat: F (Rel-13)</w:t>
      </w:r>
      <w:r>
        <w:rPr>
          <w:i/>
        </w:rPr>
        <w:br/>
      </w:r>
      <w:r>
        <w:rPr>
          <w:i/>
        </w:rPr>
        <w:br/>
      </w:r>
      <w:r>
        <w:rPr>
          <w:i/>
        </w:rPr>
        <w:tab/>
      </w:r>
      <w:r>
        <w:rPr>
          <w:i/>
        </w:rPr>
        <w:tab/>
      </w:r>
      <w:r>
        <w:rPr>
          <w:i/>
        </w:rPr>
        <w:tab/>
      </w:r>
      <w:r>
        <w:rPr>
          <w:i/>
        </w:rPr>
        <w:tab/>
      </w:r>
      <w:r>
        <w:rPr>
          <w:i/>
        </w:rPr>
        <w:tab/>
        <w:t>Source: OPPO</w:t>
      </w:r>
    </w:p>
    <w:p w14:paraId="10F76050" w14:textId="77777777" w:rsidR="000C3D0D" w:rsidRDefault="000C3D0D" w:rsidP="000C3D0D">
      <w:pPr>
        <w:rPr>
          <w:color w:val="808080"/>
        </w:rPr>
      </w:pPr>
      <w:r>
        <w:rPr>
          <w:color w:val="808080"/>
        </w:rPr>
        <w:t>(Replaces R5-225061)</w:t>
      </w:r>
    </w:p>
    <w:p w14:paraId="74C2D91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69900" w14:textId="77777777" w:rsidR="000C3D0D" w:rsidRDefault="000C3D0D" w:rsidP="000C3D0D">
      <w:pPr>
        <w:pStyle w:val="Heading5"/>
      </w:pPr>
      <w:bookmarkStart w:id="2275" w:name="_Toc113929167"/>
      <w:bookmarkStart w:id="2276" w:name="_Toc113960537"/>
      <w:r>
        <w:t>6.6.8.2</w:t>
      </w:r>
      <w:r>
        <w:tab/>
        <w:t>TS 51.010-2 (Signalling)</w:t>
      </w:r>
      <w:bookmarkEnd w:id="2275"/>
      <w:bookmarkEnd w:id="2276"/>
    </w:p>
    <w:p w14:paraId="511E19C1" w14:textId="77777777" w:rsidR="000C3D0D" w:rsidRDefault="000C3D0D" w:rsidP="000C3D0D">
      <w:pPr>
        <w:pStyle w:val="Heading5"/>
      </w:pPr>
      <w:bookmarkStart w:id="2277" w:name="_Toc113929168"/>
      <w:bookmarkStart w:id="2278" w:name="_Toc113960538"/>
      <w:r>
        <w:t>6.6.8.3</w:t>
      </w:r>
      <w:r>
        <w:tab/>
        <w:t>TS 51.010-5 (Signalling)</w:t>
      </w:r>
      <w:bookmarkEnd w:id="2277"/>
      <w:bookmarkEnd w:id="2278"/>
    </w:p>
    <w:p w14:paraId="3F08796A" w14:textId="77777777" w:rsidR="000C3D0D" w:rsidRDefault="000C3D0D" w:rsidP="000C3D0D">
      <w:pPr>
        <w:pStyle w:val="Heading5"/>
      </w:pPr>
      <w:bookmarkStart w:id="2279" w:name="_Toc113929169"/>
      <w:bookmarkStart w:id="2280" w:name="_Toc113960539"/>
      <w:r>
        <w:t>6.6.8.4</w:t>
      </w:r>
      <w:r>
        <w:tab/>
        <w:t>TS 51.010-7 (Signalling)</w:t>
      </w:r>
      <w:bookmarkEnd w:id="2279"/>
      <w:bookmarkEnd w:id="2280"/>
    </w:p>
    <w:p w14:paraId="3C634C8B" w14:textId="77777777" w:rsidR="000C3D0D" w:rsidRDefault="000C3D0D" w:rsidP="000C3D0D">
      <w:pPr>
        <w:pStyle w:val="Heading5"/>
      </w:pPr>
      <w:bookmarkStart w:id="2281" w:name="_Toc113929170"/>
      <w:bookmarkStart w:id="2282" w:name="_Toc113960540"/>
      <w:r>
        <w:t>6.6.8.5</w:t>
      </w:r>
      <w:r>
        <w:tab/>
        <w:t>Discussion Papers, Work Plan, TC list &amp; CR summary</w:t>
      </w:r>
      <w:bookmarkEnd w:id="2281"/>
      <w:bookmarkEnd w:id="2282"/>
    </w:p>
    <w:p w14:paraId="6096356F" w14:textId="77777777" w:rsidR="000C3D0D" w:rsidRDefault="000C3D0D" w:rsidP="000C3D0D">
      <w:pPr>
        <w:pStyle w:val="Heading4"/>
      </w:pPr>
      <w:bookmarkStart w:id="2283" w:name="_Toc113929171"/>
      <w:bookmarkStart w:id="2284" w:name="_Toc113960541"/>
      <w:r>
        <w:t>6.6.9</w:t>
      </w:r>
      <w:r>
        <w:tab/>
        <w:t>Routine Maintenance for TS 36.579</w:t>
      </w:r>
      <w:bookmarkEnd w:id="2283"/>
      <w:bookmarkEnd w:id="2284"/>
    </w:p>
    <w:p w14:paraId="1D35EF6E" w14:textId="77777777" w:rsidR="000C3D0D" w:rsidRDefault="000C3D0D" w:rsidP="000C3D0D">
      <w:pPr>
        <w:pStyle w:val="Heading5"/>
      </w:pPr>
      <w:bookmarkStart w:id="2285" w:name="_Toc113929172"/>
      <w:bookmarkStart w:id="2286" w:name="_Toc113960542"/>
      <w:r>
        <w:t>6.6.9.1</w:t>
      </w:r>
      <w:r>
        <w:tab/>
        <w:t>TS 36.579-1</w:t>
      </w:r>
      <w:bookmarkEnd w:id="2285"/>
      <w:bookmarkEnd w:id="2286"/>
    </w:p>
    <w:p w14:paraId="6C619A21" w14:textId="6BE90631" w:rsidR="000C3D0D" w:rsidRDefault="000C3D0D" w:rsidP="000C3D0D">
      <w:pPr>
        <w:rPr>
          <w:rFonts w:ascii="Arial" w:hAnsi="Arial" w:cs="Arial"/>
          <w:b/>
          <w:sz w:val="24"/>
        </w:rPr>
      </w:pPr>
      <w:r>
        <w:rPr>
          <w:rFonts w:ascii="Arial" w:hAnsi="Arial" w:cs="Arial"/>
          <w:b/>
          <w:color w:val="0000FF"/>
          <w:sz w:val="24"/>
        </w:rPr>
        <w:t>R5-223942</w:t>
      </w:r>
      <w:r>
        <w:rPr>
          <w:rFonts w:ascii="Arial" w:hAnsi="Arial" w:cs="Arial"/>
          <w:b/>
          <w:color w:val="0000FF"/>
          <w:sz w:val="24"/>
        </w:rPr>
        <w:tab/>
      </w:r>
      <w:r>
        <w:rPr>
          <w:rFonts w:ascii="Arial" w:hAnsi="Arial" w:cs="Arial"/>
          <w:b/>
          <w:sz w:val="24"/>
        </w:rPr>
        <w:t>Correction of clause 5.3A - Generic test procedures for UE MCPTT operation</w:t>
      </w:r>
    </w:p>
    <w:p w14:paraId="2C2B83C0"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CR-0263  Cat: F (Rel-15)</w:t>
      </w:r>
      <w:r>
        <w:rPr>
          <w:i/>
        </w:rPr>
        <w:br/>
      </w:r>
      <w:r>
        <w:rPr>
          <w:i/>
        </w:rPr>
        <w:br/>
      </w:r>
      <w:r>
        <w:rPr>
          <w:i/>
        </w:rPr>
        <w:tab/>
      </w:r>
      <w:r>
        <w:rPr>
          <w:i/>
        </w:rPr>
        <w:tab/>
      </w:r>
      <w:r>
        <w:rPr>
          <w:i/>
        </w:rPr>
        <w:tab/>
      </w:r>
      <w:r>
        <w:rPr>
          <w:i/>
        </w:rPr>
        <w:tab/>
      </w:r>
      <w:r>
        <w:rPr>
          <w:i/>
        </w:rPr>
        <w:tab/>
        <w:t>Source: MCC TF160</w:t>
      </w:r>
    </w:p>
    <w:p w14:paraId="79537B9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F669B" w14:textId="3E554D95" w:rsidR="000C3D0D" w:rsidRDefault="000C3D0D" w:rsidP="000C3D0D">
      <w:pPr>
        <w:rPr>
          <w:rFonts w:ascii="Arial" w:hAnsi="Arial" w:cs="Arial"/>
          <w:b/>
          <w:sz w:val="24"/>
        </w:rPr>
      </w:pPr>
      <w:r>
        <w:rPr>
          <w:rFonts w:ascii="Arial" w:hAnsi="Arial" w:cs="Arial"/>
          <w:b/>
          <w:color w:val="0000FF"/>
          <w:sz w:val="24"/>
        </w:rPr>
        <w:t>R5-223943</w:t>
      </w:r>
      <w:r>
        <w:rPr>
          <w:rFonts w:ascii="Arial" w:hAnsi="Arial" w:cs="Arial"/>
          <w:b/>
          <w:color w:val="0000FF"/>
          <w:sz w:val="24"/>
        </w:rPr>
        <w:tab/>
      </w:r>
      <w:r>
        <w:rPr>
          <w:rFonts w:ascii="Arial" w:hAnsi="Arial" w:cs="Arial"/>
          <w:b/>
          <w:sz w:val="24"/>
        </w:rPr>
        <w:t>Correction of clause 5.3B - Generic test procedures for UE MCVideo operation</w:t>
      </w:r>
    </w:p>
    <w:p w14:paraId="5B1B651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CR-0264  Cat: F (Rel-15)</w:t>
      </w:r>
      <w:r>
        <w:rPr>
          <w:i/>
        </w:rPr>
        <w:br/>
      </w:r>
      <w:r>
        <w:rPr>
          <w:i/>
        </w:rPr>
        <w:br/>
      </w:r>
      <w:r>
        <w:rPr>
          <w:i/>
        </w:rPr>
        <w:tab/>
      </w:r>
      <w:r>
        <w:rPr>
          <w:i/>
        </w:rPr>
        <w:tab/>
      </w:r>
      <w:r>
        <w:rPr>
          <w:i/>
        </w:rPr>
        <w:tab/>
      </w:r>
      <w:r>
        <w:rPr>
          <w:i/>
        </w:rPr>
        <w:tab/>
      </w:r>
      <w:r>
        <w:rPr>
          <w:i/>
        </w:rPr>
        <w:tab/>
        <w:t>Source: MCC TF160</w:t>
      </w:r>
    </w:p>
    <w:p w14:paraId="6446AB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E1B21" w14:textId="1FAEE746" w:rsidR="000C3D0D" w:rsidRDefault="000C3D0D" w:rsidP="000C3D0D">
      <w:pPr>
        <w:rPr>
          <w:rFonts w:ascii="Arial" w:hAnsi="Arial" w:cs="Arial"/>
          <w:b/>
          <w:sz w:val="24"/>
        </w:rPr>
      </w:pPr>
      <w:r>
        <w:rPr>
          <w:rFonts w:ascii="Arial" w:hAnsi="Arial" w:cs="Arial"/>
          <w:b/>
          <w:color w:val="0000FF"/>
          <w:sz w:val="24"/>
        </w:rPr>
        <w:t>R5-223944</w:t>
      </w:r>
      <w:r>
        <w:rPr>
          <w:rFonts w:ascii="Arial" w:hAnsi="Arial" w:cs="Arial"/>
          <w:b/>
          <w:color w:val="0000FF"/>
          <w:sz w:val="24"/>
        </w:rPr>
        <w:tab/>
      </w:r>
      <w:r>
        <w:rPr>
          <w:rFonts w:ascii="Arial" w:hAnsi="Arial" w:cs="Arial"/>
          <w:b/>
          <w:sz w:val="24"/>
        </w:rPr>
        <w:t>Correction of clause 5.5.11 - Default MCVideo Transmission Control Messages and other Information Elements</w:t>
      </w:r>
    </w:p>
    <w:p w14:paraId="767CA11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CR-0265  Cat: F (Rel-15)</w:t>
      </w:r>
      <w:r>
        <w:rPr>
          <w:i/>
        </w:rPr>
        <w:br/>
      </w:r>
      <w:r>
        <w:rPr>
          <w:i/>
        </w:rPr>
        <w:br/>
      </w:r>
      <w:r>
        <w:rPr>
          <w:i/>
        </w:rPr>
        <w:tab/>
      </w:r>
      <w:r>
        <w:rPr>
          <w:i/>
        </w:rPr>
        <w:tab/>
      </w:r>
      <w:r>
        <w:rPr>
          <w:i/>
        </w:rPr>
        <w:tab/>
      </w:r>
      <w:r>
        <w:rPr>
          <w:i/>
        </w:rPr>
        <w:tab/>
      </w:r>
      <w:r>
        <w:rPr>
          <w:i/>
        </w:rPr>
        <w:tab/>
        <w:t>Source: MCC TF160</w:t>
      </w:r>
    </w:p>
    <w:p w14:paraId="017E57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B2C51" w14:textId="53FE0E4E" w:rsidR="000C3D0D" w:rsidRDefault="000C3D0D" w:rsidP="000C3D0D">
      <w:pPr>
        <w:rPr>
          <w:rFonts w:ascii="Arial" w:hAnsi="Arial" w:cs="Arial"/>
          <w:b/>
          <w:sz w:val="24"/>
        </w:rPr>
      </w:pPr>
      <w:r>
        <w:rPr>
          <w:rFonts w:ascii="Arial" w:hAnsi="Arial" w:cs="Arial"/>
          <w:b/>
          <w:color w:val="0000FF"/>
          <w:sz w:val="24"/>
        </w:rPr>
        <w:t>R5-223945</w:t>
      </w:r>
      <w:r>
        <w:rPr>
          <w:rFonts w:ascii="Arial" w:hAnsi="Arial" w:cs="Arial"/>
          <w:b/>
          <w:color w:val="0000FF"/>
          <w:sz w:val="24"/>
        </w:rPr>
        <w:tab/>
      </w:r>
      <w:r>
        <w:rPr>
          <w:rFonts w:ascii="Arial" w:hAnsi="Arial" w:cs="Arial"/>
          <w:b/>
          <w:sz w:val="24"/>
        </w:rPr>
        <w:t>Correction of clause 5.5.2 - Default SIP message and other information elements</w:t>
      </w:r>
    </w:p>
    <w:p w14:paraId="5D97DCA7"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CR-0266  Cat: F (Rel-15)</w:t>
      </w:r>
      <w:r>
        <w:rPr>
          <w:i/>
        </w:rPr>
        <w:br/>
      </w:r>
      <w:r>
        <w:rPr>
          <w:i/>
        </w:rPr>
        <w:br/>
      </w:r>
      <w:r>
        <w:rPr>
          <w:i/>
        </w:rPr>
        <w:tab/>
      </w:r>
      <w:r>
        <w:rPr>
          <w:i/>
        </w:rPr>
        <w:tab/>
      </w:r>
      <w:r>
        <w:rPr>
          <w:i/>
        </w:rPr>
        <w:tab/>
      </w:r>
      <w:r>
        <w:rPr>
          <w:i/>
        </w:rPr>
        <w:tab/>
      </w:r>
      <w:r>
        <w:rPr>
          <w:i/>
        </w:rPr>
        <w:tab/>
        <w:t>Source: MCC TF160</w:t>
      </w:r>
    </w:p>
    <w:p w14:paraId="79B3292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7B4B4" w14:textId="51219A99" w:rsidR="000C3D0D" w:rsidRDefault="000C3D0D" w:rsidP="000C3D0D">
      <w:pPr>
        <w:rPr>
          <w:rFonts w:ascii="Arial" w:hAnsi="Arial" w:cs="Arial"/>
          <w:b/>
          <w:sz w:val="24"/>
        </w:rPr>
      </w:pPr>
      <w:r>
        <w:rPr>
          <w:rFonts w:ascii="Arial" w:hAnsi="Arial" w:cs="Arial"/>
          <w:b/>
          <w:color w:val="0000FF"/>
          <w:sz w:val="24"/>
        </w:rPr>
        <w:t>R5-223946</w:t>
      </w:r>
      <w:r>
        <w:rPr>
          <w:rFonts w:ascii="Arial" w:hAnsi="Arial" w:cs="Arial"/>
          <w:b/>
          <w:color w:val="0000FF"/>
          <w:sz w:val="24"/>
        </w:rPr>
        <w:tab/>
      </w:r>
      <w:r>
        <w:rPr>
          <w:rFonts w:ascii="Arial" w:hAnsi="Arial" w:cs="Arial"/>
          <w:b/>
          <w:sz w:val="24"/>
        </w:rPr>
        <w:t>Correction of clause 5.5.3.1 - SDP Message</w:t>
      </w:r>
    </w:p>
    <w:p w14:paraId="7F3ECCA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CR-0267  Cat: F (Rel-15)</w:t>
      </w:r>
      <w:r>
        <w:rPr>
          <w:i/>
        </w:rPr>
        <w:br/>
      </w:r>
      <w:r>
        <w:rPr>
          <w:i/>
        </w:rPr>
        <w:br/>
      </w:r>
      <w:r>
        <w:rPr>
          <w:i/>
        </w:rPr>
        <w:tab/>
      </w:r>
      <w:r>
        <w:rPr>
          <w:i/>
        </w:rPr>
        <w:tab/>
      </w:r>
      <w:r>
        <w:rPr>
          <w:i/>
        </w:rPr>
        <w:tab/>
      </w:r>
      <w:r>
        <w:rPr>
          <w:i/>
        </w:rPr>
        <w:tab/>
      </w:r>
      <w:r>
        <w:rPr>
          <w:i/>
        </w:rPr>
        <w:tab/>
        <w:t>Source: MCC TF160</w:t>
      </w:r>
    </w:p>
    <w:p w14:paraId="60EBB1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4D24D" w14:textId="2E1655EB" w:rsidR="000C3D0D" w:rsidRDefault="000C3D0D" w:rsidP="000C3D0D">
      <w:pPr>
        <w:rPr>
          <w:rFonts w:ascii="Arial" w:hAnsi="Arial" w:cs="Arial"/>
          <w:b/>
          <w:sz w:val="24"/>
        </w:rPr>
      </w:pPr>
      <w:r>
        <w:rPr>
          <w:rFonts w:ascii="Arial" w:hAnsi="Arial" w:cs="Arial"/>
          <w:b/>
          <w:color w:val="0000FF"/>
          <w:sz w:val="24"/>
        </w:rPr>
        <w:t>R5-223947</w:t>
      </w:r>
      <w:r>
        <w:rPr>
          <w:rFonts w:ascii="Arial" w:hAnsi="Arial" w:cs="Arial"/>
          <w:b/>
          <w:color w:val="0000FF"/>
          <w:sz w:val="24"/>
        </w:rPr>
        <w:tab/>
      </w:r>
      <w:r>
        <w:rPr>
          <w:rFonts w:ascii="Arial" w:hAnsi="Arial" w:cs="Arial"/>
          <w:b/>
          <w:sz w:val="24"/>
        </w:rPr>
        <w:t>Correction of clause 5.5.6 - Default MCPTT media plane control messages and other information elements</w:t>
      </w:r>
    </w:p>
    <w:p w14:paraId="4312ADD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CR-0268  Cat: F (Rel-15)</w:t>
      </w:r>
      <w:r>
        <w:rPr>
          <w:i/>
        </w:rPr>
        <w:br/>
      </w:r>
      <w:r>
        <w:rPr>
          <w:i/>
        </w:rPr>
        <w:br/>
      </w:r>
      <w:r>
        <w:rPr>
          <w:i/>
        </w:rPr>
        <w:tab/>
      </w:r>
      <w:r>
        <w:rPr>
          <w:i/>
        </w:rPr>
        <w:tab/>
      </w:r>
      <w:r>
        <w:rPr>
          <w:i/>
        </w:rPr>
        <w:tab/>
      </w:r>
      <w:r>
        <w:rPr>
          <w:i/>
        </w:rPr>
        <w:tab/>
      </w:r>
      <w:r>
        <w:rPr>
          <w:i/>
        </w:rPr>
        <w:tab/>
        <w:t>Source: MCC TF160</w:t>
      </w:r>
    </w:p>
    <w:p w14:paraId="2103CC4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D8D0" w14:textId="7B5CB8A8" w:rsidR="000C3D0D" w:rsidRDefault="000C3D0D" w:rsidP="000C3D0D">
      <w:pPr>
        <w:rPr>
          <w:rFonts w:ascii="Arial" w:hAnsi="Arial" w:cs="Arial"/>
          <w:b/>
          <w:sz w:val="24"/>
        </w:rPr>
      </w:pPr>
      <w:r>
        <w:rPr>
          <w:rFonts w:ascii="Arial" w:hAnsi="Arial" w:cs="Arial"/>
          <w:b/>
          <w:color w:val="0000FF"/>
          <w:sz w:val="24"/>
        </w:rPr>
        <w:t>R5-223948</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3983060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CR-0269  Cat: F (Rel-15)</w:t>
      </w:r>
      <w:r>
        <w:rPr>
          <w:i/>
        </w:rPr>
        <w:br/>
      </w:r>
      <w:r>
        <w:rPr>
          <w:i/>
        </w:rPr>
        <w:br/>
      </w:r>
      <w:r>
        <w:rPr>
          <w:i/>
        </w:rPr>
        <w:tab/>
      </w:r>
      <w:r>
        <w:rPr>
          <w:i/>
        </w:rPr>
        <w:tab/>
      </w:r>
      <w:r>
        <w:rPr>
          <w:i/>
        </w:rPr>
        <w:tab/>
      </w:r>
      <w:r>
        <w:rPr>
          <w:i/>
        </w:rPr>
        <w:tab/>
      </w:r>
      <w:r>
        <w:rPr>
          <w:i/>
        </w:rPr>
        <w:tab/>
        <w:t>Source: MCC TF160</w:t>
      </w:r>
    </w:p>
    <w:p w14:paraId="571C29F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50B14" w14:textId="47DEB3ED" w:rsidR="000C3D0D" w:rsidRDefault="000C3D0D" w:rsidP="000C3D0D">
      <w:pPr>
        <w:rPr>
          <w:rFonts w:ascii="Arial" w:hAnsi="Arial" w:cs="Arial"/>
          <w:b/>
          <w:sz w:val="24"/>
        </w:rPr>
      </w:pPr>
      <w:r>
        <w:rPr>
          <w:rFonts w:ascii="Arial" w:hAnsi="Arial" w:cs="Arial"/>
          <w:b/>
          <w:color w:val="0000FF"/>
          <w:sz w:val="24"/>
        </w:rPr>
        <w:t>R5-223949</w:t>
      </w:r>
      <w:r>
        <w:rPr>
          <w:rFonts w:ascii="Arial" w:hAnsi="Arial" w:cs="Arial"/>
          <w:b/>
          <w:color w:val="0000FF"/>
          <w:sz w:val="24"/>
        </w:rPr>
        <w:tab/>
      </w:r>
      <w:r>
        <w:rPr>
          <w:rFonts w:ascii="Arial" w:hAnsi="Arial" w:cs="Arial"/>
          <w:b/>
          <w:sz w:val="24"/>
        </w:rPr>
        <w:t>Correction of clause 5.5.9 - Default miscellaneous messages and other information elements</w:t>
      </w:r>
    </w:p>
    <w:p w14:paraId="0C5CB09C"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CR-0270  Cat: F (Rel-15)</w:t>
      </w:r>
      <w:r>
        <w:rPr>
          <w:i/>
        </w:rPr>
        <w:br/>
      </w:r>
      <w:r>
        <w:rPr>
          <w:i/>
        </w:rPr>
        <w:br/>
      </w:r>
      <w:r>
        <w:rPr>
          <w:i/>
        </w:rPr>
        <w:tab/>
      </w:r>
      <w:r>
        <w:rPr>
          <w:i/>
        </w:rPr>
        <w:tab/>
      </w:r>
      <w:r>
        <w:rPr>
          <w:i/>
        </w:rPr>
        <w:tab/>
      </w:r>
      <w:r>
        <w:rPr>
          <w:i/>
        </w:rPr>
        <w:tab/>
      </w:r>
      <w:r>
        <w:rPr>
          <w:i/>
        </w:rPr>
        <w:tab/>
        <w:t>Source: MCC TF160</w:t>
      </w:r>
    </w:p>
    <w:p w14:paraId="0312D3D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95594" w14:textId="3F8AACE8" w:rsidR="000C3D0D" w:rsidRDefault="000C3D0D" w:rsidP="000C3D0D">
      <w:pPr>
        <w:rPr>
          <w:rFonts w:ascii="Arial" w:hAnsi="Arial" w:cs="Arial"/>
          <w:b/>
          <w:sz w:val="24"/>
        </w:rPr>
      </w:pPr>
      <w:r>
        <w:rPr>
          <w:rFonts w:ascii="Arial" w:hAnsi="Arial" w:cs="Arial"/>
          <w:b/>
          <w:color w:val="0000FF"/>
          <w:sz w:val="24"/>
        </w:rPr>
        <w:t>R5-224970</w:t>
      </w:r>
      <w:r>
        <w:rPr>
          <w:rFonts w:ascii="Arial" w:hAnsi="Arial" w:cs="Arial"/>
          <w:b/>
          <w:color w:val="0000FF"/>
          <w:sz w:val="24"/>
        </w:rPr>
        <w:tab/>
      </w:r>
      <w:r>
        <w:rPr>
          <w:rFonts w:ascii="Arial" w:hAnsi="Arial" w:cs="Arial"/>
          <w:b/>
          <w:sz w:val="24"/>
        </w:rPr>
        <w:t>Correction of KMS Request URIs in HTTP POST</w:t>
      </w:r>
    </w:p>
    <w:p w14:paraId="78D64A4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CR-0271  Cat: F (Rel-15)</w:t>
      </w:r>
      <w:r>
        <w:rPr>
          <w:i/>
        </w:rPr>
        <w:br/>
      </w:r>
      <w:r>
        <w:rPr>
          <w:i/>
        </w:rPr>
        <w:br/>
      </w:r>
      <w:r>
        <w:rPr>
          <w:i/>
        </w:rPr>
        <w:tab/>
      </w:r>
      <w:r>
        <w:rPr>
          <w:i/>
        </w:rPr>
        <w:tab/>
      </w:r>
      <w:r>
        <w:rPr>
          <w:i/>
        </w:rPr>
        <w:tab/>
      </w:r>
      <w:r>
        <w:rPr>
          <w:i/>
        </w:rPr>
        <w:tab/>
      </w:r>
      <w:r>
        <w:rPr>
          <w:i/>
        </w:rPr>
        <w:tab/>
        <w:t>Source: Motorola Solutions Poland</w:t>
      </w:r>
    </w:p>
    <w:p w14:paraId="49B0884C" w14:textId="77777777" w:rsidR="000C3D0D" w:rsidRDefault="000C3D0D" w:rsidP="000C3D0D">
      <w:pPr>
        <w:rPr>
          <w:rFonts w:ascii="Arial" w:hAnsi="Arial" w:cs="Arial"/>
          <w:b/>
        </w:rPr>
      </w:pPr>
      <w:r>
        <w:rPr>
          <w:rFonts w:ascii="Arial" w:hAnsi="Arial" w:cs="Arial"/>
          <w:b/>
        </w:rPr>
        <w:t xml:space="preserve">Discussion: </w:t>
      </w:r>
    </w:p>
    <w:p w14:paraId="360B06C9" w14:textId="77777777" w:rsidR="000C3D0D" w:rsidRDefault="000C3D0D" w:rsidP="000C3D0D">
      <w:r>
        <w:t>cl. aff.</w:t>
      </w:r>
    </w:p>
    <w:p w14:paraId="62D5A3F3" w14:textId="77777777" w:rsidR="000C3D0D" w:rsidRDefault="000C3D0D" w:rsidP="000C3D0D">
      <w:r>
        <w:t>r1</w:t>
      </w:r>
    </w:p>
    <w:p w14:paraId="40EE6859" w14:textId="77777777" w:rsidR="000C3D0D" w:rsidRDefault="000C3D0D" w:rsidP="000C3D0D">
      <w:r>
        <w:t>rev 1!</w:t>
      </w:r>
    </w:p>
    <w:p w14:paraId="4A95CA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R5-225275</w:t>
      </w:r>
      <w:r>
        <w:rPr>
          <w:color w:val="993300"/>
          <w:u w:val="single"/>
        </w:rPr>
        <w:t>.</w:t>
      </w:r>
    </w:p>
    <w:p w14:paraId="46181A32" w14:textId="40AD734F" w:rsidR="000C3D0D" w:rsidRDefault="000C3D0D" w:rsidP="000C3D0D">
      <w:pPr>
        <w:rPr>
          <w:rFonts w:ascii="Arial" w:hAnsi="Arial" w:cs="Arial"/>
          <w:b/>
          <w:sz w:val="24"/>
        </w:rPr>
      </w:pPr>
      <w:r>
        <w:rPr>
          <w:rFonts w:ascii="Arial" w:hAnsi="Arial" w:cs="Arial"/>
          <w:b/>
          <w:color w:val="0000FF"/>
          <w:sz w:val="24"/>
        </w:rPr>
        <w:t>R5-225275</w:t>
      </w:r>
      <w:r>
        <w:rPr>
          <w:rFonts w:ascii="Arial" w:hAnsi="Arial" w:cs="Arial"/>
          <w:b/>
          <w:color w:val="0000FF"/>
          <w:sz w:val="24"/>
        </w:rPr>
        <w:tab/>
      </w:r>
      <w:r>
        <w:rPr>
          <w:rFonts w:ascii="Arial" w:hAnsi="Arial" w:cs="Arial"/>
          <w:b/>
          <w:sz w:val="24"/>
        </w:rPr>
        <w:t>Correction of KMS Request URIs in HTTP POST</w:t>
      </w:r>
    </w:p>
    <w:p w14:paraId="02CA33E2"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v15.6.0</w:t>
      </w:r>
      <w:r>
        <w:rPr>
          <w:i/>
        </w:rPr>
        <w:tab/>
        <w:t xml:space="preserve">  CR-0271  rev 1 Cat: F (Rel-15)</w:t>
      </w:r>
      <w:r>
        <w:rPr>
          <w:i/>
        </w:rPr>
        <w:br/>
      </w:r>
      <w:r>
        <w:rPr>
          <w:i/>
        </w:rPr>
        <w:br/>
      </w:r>
      <w:r>
        <w:rPr>
          <w:i/>
        </w:rPr>
        <w:tab/>
      </w:r>
      <w:r>
        <w:rPr>
          <w:i/>
        </w:rPr>
        <w:tab/>
      </w:r>
      <w:r>
        <w:rPr>
          <w:i/>
        </w:rPr>
        <w:tab/>
      </w:r>
      <w:r>
        <w:rPr>
          <w:i/>
        </w:rPr>
        <w:tab/>
      </w:r>
      <w:r>
        <w:rPr>
          <w:i/>
        </w:rPr>
        <w:tab/>
        <w:t>Source: Motorola Solutions Poland</w:t>
      </w:r>
    </w:p>
    <w:p w14:paraId="5CFB4BB3" w14:textId="77777777" w:rsidR="000C3D0D" w:rsidRDefault="000C3D0D" w:rsidP="000C3D0D">
      <w:pPr>
        <w:rPr>
          <w:color w:val="808080"/>
        </w:rPr>
      </w:pPr>
      <w:r>
        <w:rPr>
          <w:color w:val="808080"/>
        </w:rPr>
        <w:t>(Replaces R5-224970)</w:t>
      </w:r>
    </w:p>
    <w:p w14:paraId="1F5DEC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C8EE3" w14:textId="77777777" w:rsidR="000C3D0D" w:rsidRDefault="000C3D0D" w:rsidP="000C3D0D">
      <w:pPr>
        <w:pStyle w:val="Heading5"/>
      </w:pPr>
      <w:bookmarkStart w:id="2287" w:name="_Toc113929173"/>
      <w:bookmarkStart w:id="2288" w:name="_Toc113960543"/>
      <w:r>
        <w:t>6.6.9.2</w:t>
      </w:r>
      <w:r>
        <w:tab/>
        <w:t>TS 36.579-2</w:t>
      </w:r>
      <w:bookmarkEnd w:id="2287"/>
      <w:bookmarkEnd w:id="2288"/>
    </w:p>
    <w:p w14:paraId="592D6375" w14:textId="662833CC" w:rsidR="000C3D0D" w:rsidRDefault="000C3D0D" w:rsidP="000C3D0D">
      <w:pPr>
        <w:rPr>
          <w:rFonts w:ascii="Arial" w:hAnsi="Arial" w:cs="Arial"/>
          <w:b/>
          <w:sz w:val="24"/>
        </w:rPr>
      </w:pPr>
      <w:r>
        <w:rPr>
          <w:rFonts w:ascii="Arial" w:hAnsi="Arial" w:cs="Arial"/>
          <w:b/>
          <w:color w:val="0000FF"/>
          <w:sz w:val="24"/>
        </w:rPr>
        <w:t>R5-223950</w:t>
      </w:r>
      <w:r>
        <w:rPr>
          <w:rFonts w:ascii="Arial" w:hAnsi="Arial" w:cs="Arial"/>
          <w:b/>
          <w:color w:val="0000FF"/>
          <w:sz w:val="24"/>
        </w:rPr>
        <w:tab/>
      </w:r>
      <w:r>
        <w:rPr>
          <w:rFonts w:ascii="Arial" w:hAnsi="Arial" w:cs="Arial"/>
          <w:b/>
          <w:sz w:val="24"/>
        </w:rPr>
        <w:t>Correction of test case 5.4</w:t>
      </w:r>
    </w:p>
    <w:p w14:paraId="765C6BE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CR-0302  Cat: F (Rel-15)</w:t>
      </w:r>
      <w:r>
        <w:rPr>
          <w:i/>
        </w:rPr>
        <w:br/>
      </w:r>
      <w:r>
        <w:rPr>
          <w:i/>
        </w:rPr>
        <w:br/>
      </w:r>
      <w:r>
        <w:rPr>
          <w:i/>
        </w:rPr>
        <w:tab/>
      </w:r>
      <w:r>
        <w:rPr>
          <w:i/>
        </w:rPr>
        <w:tab/>
      </w:r>
      <w:r>
        <w:rPr>
          <w:i/>
        </w:rPr>
        <w:tab/>
      </w:r>
      <w:r>
        <w:rPr>
          <w:i/>
        </w:rPr>
        <w:tab/>
      </w:r>
      <w:r>
        <w:rPr>
          <w:i/>
        </w:rPr>
        <w:tab/>
        <w:t>Source: MCC TF160</w:t>
      </w:r>
    </w:p>
    <w:p w14:paraId="13C6E19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80C20" w14:textId="0B6A3F37" w:rsidR="000C3D0D" w:rsidRDefault="000C3D0D" w:rsidP="000C3D0D">
      <w:pPr>
        <w:rPr>
          <w:rFonts w:ascii="Arial" w:hAnsi="Arial" w:cs="Arial"/>
          <w:b/>
          <w:sz w:val="24"/>
        </w:rPr>
      </w:pPr>
      <w:r>
        <w:rPr>
          <w:rFonts w:ascii="Arial" w:hAnsi="Arial" w:cs="Arial"/>
          <w:b/>
          <w:color w:val="0000FF"/>
          <w:sz w:val="24"/>
        </w:rPr>
        <w:t>R5-223951</w:t>
      </w:r>
      <w:r>
        <w:rPr>
          <w:rFonts w:ascii="Arial" w:hAnsi="Arial" w:cs="Arial"/>
          <w:b/>
          <w:color w:val="0000FF"/>
          <w:sz w:val="24"/>
        </w:rPr>
        <w:tab/>
      </w:r>
      <w:r>
        <w:rPr>
          <w:rFonts w:ascii="Arial" w:hAnsi="Arial" w:cs="Arial"/>
          <w:b/>
          <w:sz w:val="24"/>
        </w:rPr>
        <w:t>Correction of test case 5.7</w:t>
      </w:r>
    </w:p>
    <w:p w14:paraId="38291D6E"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CR-0303  Cat: F (Rel-15)</w:t>
      </w:r>
      <w:r>
        <w:rPr>
          <w:i/>
        </w:rPr>
        <w:br/>
      </w:r>
      <w:r>
        <w:rPr>
          <w:i/>
        </w:rPr>
        <w:br/>
      </w:r>
      <w:r>
        <w:rPr>
          <w:i/>
        </w:rPr>
        <w:tab/>
      </w:r>
      <w:r>
        <w:rPr>
          <w:i/>
        </w:rPr>
        <w:tab/>
      </w:r>
      <w:r>
        <w:rPr>
          <w:i/>
        </w:rPr>
        <w:tab/>
      </w:r>
      <w:r>
        <w:rPr>
          <w:i/>
        </w:rPr>
        <w:tab/>
      </w:r>
      <w:r>
        <w:rPr>
          <w:i/>
        </w:rPr>
        <w:tab/>
        <w:t>Source: MCC TF160</w:t>
      </w:r>
    </w:p>
    <w:p w14:paraId="4545EC8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7E04C" w14:textId="72E77EF9" w:rsidR="000C3D0D" w:rsidRDefault="000C3D0D" w:rsidP="000C3D0D">
      <w:pPr>
        <w:rPr>
          <w:rFonts w:ascii="Arial" w:hAnsi="Arial" w:cs="Arial"/>
          <w:b/>
          <w:sz w:val="24"/>
        </w:rPr>
      </w:pPr>
      <w:r>
        <w:rPr>
          <w:rFonts w:ascii="Arial" w:hAnsi="Arial" w:cs="Arial"/>
          <w:b/>
          <w:color w:val="0000FF"/>
          <w:sz w:val="24"/>
        </w:rPr>
        <w:t>R5-223952</w:t>
      </w:r>
      <w:r>
        <w:rPr>
          <w:rFonts w:ascii="Arial" w:hAnsi="Arial" w:cs="Arial"/>
          <w:b/>
          <w:color w:val="0000FF"/>
          <w:sz w:val="24"/>
        </w:rPr>
        <w:tab/>
      </w:r>
      <w:r>
        <w:rPr>
          <w:rFonts w:ascii="Arial" w:hAnsi="Arial" w:cs="Arial"/>
          <w:b/>
          <w:sz w:val="24"/>
        </w:rPr>
        <w:t>Correction of test case 6.3.2</w:t>
      </w:r>
    </w:p>
    <w:p w14:paraId="212DAEC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CR-0304  Cat: F (Rel-15)</w:t>
      </w:r>
      <w:r>
        <w:rPr>
          <w:i/>
        </w:rPr>
        <w:br/>
      </w:r>
      <w:r>
        <w:rPr>
          <w:i/>
        </w:rPr>
        <w:br/>
      </w:r>
      <w:r>
        <w:rPr>
          <w:i/>
        </w:rPr>
        <w:tab/>
      </w:r>
      <w:r>
        <w:rPr>
          <w:i/>
        </w:rPr>
        <w:tab/>
      </w:r>
      <w:r>
        <w:rPr>
          <w:i/>
        </w:rPr>
        <w:tab/>
      </w:r>
      <w:r>
        <w:rPr>
          <w:i/>
        </w:rPr>
        <w:tab/>
      </w:r>
      <w:r>
        <w:rPr>
          <w:i/>
        </w:rPr>
        <w:tab/>
        <w:t>Source: MCC TF160</w:t>
      </w:r>
    </w:p>
    <w:p w14:paraId="638A3E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F079A" w14:textId="5F4C204B" w:rsidR="000C3D0D" w:rsidRDefault="000C3D0D" w:rsidP="000C3D0D">
      <w:pPr>
        <w:rPr>
          <w:rFonts w:ascii="Arial" w:hAnsi="Arial" w:cs="Arial"/>
          <w:b/>
          <w:sz w:val="24"/>
        </w:rPr>
      </w:pPr>
      <w:r>
        <w:rPr>
          <w:rFonts w:ascii="Arial" w:hAnsi="Arial" w:cs="Arial"/>
          <w:b/>
          <w:color w:val="0000FF"/>
          <w:sz w:val="24"/>
        </w:rPr>
        <w:t>R5-223953</w:t>
      </w:r>
      <w:r>
        <w:rPr>
          <w:rFonts w:ascii="Arial" w:hAnsi="Arial" w:cs="Arial"/>
          <w:b/>
          <w:color w:val="0000FF"/>
          <w:sz w:val="24"/>
        </w:rPr>
        <w:tab/>
      </w:r>
      <w:r>
        <w:rPr>
          <w:rFonts w:ascii="Arial" w:hAnsi="Arial" w:cs="Arial"/>
          <w:b/>
          <w:sz w:val="24"/>
        </w:rPr>
        <w:t>Correction of test case 6.4.1</w:t>
      </w:r>
    </w:p>
    <w:p w14:paraId="138A7786"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CR-0305  Cat: F (Rel-15)</w:t>
      </w:r>
      <w:r>
        <w:rPr>
          <w:i/>
        </w:rPr>
        <w:br/>
      </w:r>
      <w:r>
        <w:rPr>
          <w:i/>
        </w:rPr>
        <w:br/>
      </w:r>
      <w:r>
        <w:rPr>
          <w:i/>
        </w:rPr>
        <w:tab/>
      </w:r>
      <w:r>
        <w:rPr>
          <w:i/>
        </w:rPr>
        <w:tab/>
      </w:r>
      <w:r>
        <w:rPr>
          <w:i/>
        </w:rPr>
        <w:tab/>
      </w:r>
      <w:r>
        <w:rPr>
          <w:i/>
        </w:rPr>
        <w:tab/>
      </w:r>
      <w:r>
        <w:rPr>
          <w:i/>
        </w:rPr>
        <w:tab/>
        <w:t>Source: MCC TF160</w:t>
      </w:r>
    </w:p>
    <w:p w14:paraId="08191FE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FC493" w14:textId="7E1B0FD1" w:rsidR="000C3D0D" w:rsidRDefault="000C3D0D" w:rsidP="000C3D0D">
      <w:pPr>
        <w:rPr>
          <w:rFonts w:ascii="Arial" w:hAnsi="Arial" w:cs="Arial"/>
          <w:b/>
          <w:sz w:val="24"/>
        </w:rPr>
      </w:pPr>
      <w:r>
        <w:rPr>
          <w:rFonts w:ascii="Arial" w:hAnsi="Arial" w:cs="Arial"/>
          <w:b/>
          <w:color w:val="0000FF"/>
          <w:sz w:val="24"/>
        </w:rPr>
        <w:t>R5-223954</w:t>
      </w:r>
      <w:r>
        <w:rPr>
          <w:rFonts w:ascii="Arial" w:hAnsi="Arial" w:cs="Arial"/>
          <w:b/>
          <w:color w:val="0000FF"/>
          <w:sz w:val="24"/>
        </w:rPr>
        <w:tab/>
      </w:r>
      <w:r>
        <w:rPr>
          <w:rFonts w:ascii="Arial" w:hAnsi="Arial" w:cs="Arial"/>
          <w:b/>
          <w:sz w:val="24"/>
        </w:rPr>
        <w:t>Correction of test cases in clause 6.1.1 - Pre-Arranged Group Call</w:t>
      </w:r>
    </w:p>
    <w:p w14:paraId="3BA7CB2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CR-0306  Cat: F (Rel-15)</w:t>
      </w:r>
      <w:r>
        <w:rPr>
          <w:i/>
        </w:rPr>
        <w:br/>
      </w:r>
      <w:r>
        <w:rPr>
          <w:i/>
        </w:rPr>
        <w:br/>
      </w:r>
      <w:r>
        <w:rPr>
          <w:i/>
        </w:rPr>
        <w:tab/>
      </w:r>
      <w:r>
        <w:rPr>
          <w:i/>
        </w:rPr>
        <w:tab/>
      </w:r>
      <w:r>
        <w:rPr>
          <w:i/>
        </w:rPr>
        <w:tab/>
      </w:r>
      <w:r>
        <w:rPr>
          <w:i/>
        </w:rPr>
        <w:tab/>
      </w:r>
      <w:r>
        <w:rPr>
          <w:i/>
        </w:rPr>
        <w:tab/>
        <w:t>Source: MCC TF160</w:t>
      </w:r>
    </w:p>
    <w:p w14:paraId="6F0242C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AB22B" w14:textId="717D24FE" w:rsidR="000C3D0D" w:rsidRDefault="000C3D0D" w:rsidP="000C3D0D">
      <w:pPr>
        <w:rPr>
          <w:rFonts w:ascii="Arial" w:hAnsi="Arial" w:cs="Arial"/>
          <w:b/>
          <w:sz w:val="24"/>
        </w:rPr>
      </w:pPr>
      <w:r>
        <w:rPr>
          <w:rFonts w:ascii="Arial" w:hAnsi="Arial" w:cs="Arial"/>
          <w:b/>
          <w:color w:val="0000FF"/>
          <w:sz w:val="24"/>
        </w:rPr>
        <w:t>R5-223955</w:t>
      </w:r>
      <w:r>
        <w:rPr>
          <w:rFonts w:ascii="Arial" w:hAnsi="Arial" w:cs="Arial"/>
          <w:b/>
          <w:color w:val="0000FF"/>
          <w:sz w:val="24"/>
        </w:rPr>
        <w:tab/>
      </w:r>
      <w:r>
        <w:rPr>
          <w:rFonts w:ascii="Arial" w:hAnsi="Arial" w:cs="Arial"/>
          <w:b/>
          <w:sz w:val="24"/>
        </w:rPr>
        <w:t>Correction of test cases in clause 6.1.2 - Chat Group Calls</w:t>
      </w:r>
    </w:p>
    <w:p w14:paraId="430813F9"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CR-0307  Cat: F (Rel-15)</w:t>
      </w:r>
      <w:r>
        <w:rPr>
          <w:i/>
        </w:rPr>
        <w:br/>
      </w:r>
      <w:r>
        <w:rPr>
          <w:i/>
        </w:rPr>
        <w:br/>
      </w:r>
      <w:r>
        <w:rPr>
          <w:i/>
        </w:rPr>
        <w:tab/>
      </w:r>
      <w:r>
        <w:rPr>
          <w:i/>
        </w:rPr>
        <w:tab/>
      </w:r>
      <w:r>
        <w:rPr>
          <w:i/>
        </w:rPr>
        <w:tab/>
      </w:r>
      <w:r>
        <w:rPr>
          <w:i/>
        </w:rPr>
        <w:tab/>
      </w:r>
      <w:r>
        <w:rPr>
          <w:i/>
        </w:rPr>
        <w:tab/>
        <w:t>Source: MCC TF160</w:t>
      </w:r>
    </w:p>
    <w:p w14:paraId="2F5A4D4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10DEC" w14:textId="376A44D6" w:rsidR="000C3D0D" w:rsidRDefault="000C3D0D" w:rsidP="000C3D0D">
      <w:pPr>
        <w:rPr>
          <w:rFonts w:ascii="Arial" w:hAnsi="Arial" w:cs="Arial"/>
          <w:b/>
          <w:sz w:val="24"/>
        </w:rPr>
      </w:pPr>
      <w:r>
        <w:rPr>
          <w:rFonts w:ascii="Arial" w:hAnsi="Arial" w:cs="Arial"/>
          <w:b/>
          <w:color w:val="0000FF"/>
          <w:sz w:val="24"/>
        </w:rPr>
        <w:t>R5-223956</w:t>
      </w:r>
      <w:r>
        <w:rPr>
          <w:rFonts w:ascii="Arial" w:hAnsi="Arial" w:cs="Arial"/>
          <w:b/>
          <w:color w:val="0000FF"/>
          <w:sz w:val="24"/>
        </w:rPr>
        <w:tab/>
      </w:r>
      <w:r>
        <w:rPr>
          <w:rFonts w:ascii="Arial" w:hAnsi="Arial" w:cs="Arial"/>
          <w:b/>
          <w:sz w:val="24"/>
        </w:rPr>
        <w:t>Correction of test cases in clause 6.1.3 - Conference Event Package</w:t>
      </w:r>
    </w:p>
    <w:p w14:paraId="3D890BB8"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CR-0308  Cat: F (Rel-15)</w:t>
      </w:r>
      <w:r>
        <w:rPr>
          <w:i/>
        </w:rPr>
        <w:br/>
      </w:r>
      <w:r>
        <w:rPr>
          <w:i/>
        </w:rPr>
        <w:br/>
      </w:r>
      <w:r>
        <w:rPr>
          <w:i/>
        </w:rPr>
        <w:tab/>
      </w:r>
      <w:r>
        <w:rPr>
          <w:i/>
        </w:rPr>
        <w:tab/>
      </w:r>
      <w:r>
        <w:rPr>
          <w:i/>
        </w:rPr>
        <w:tab/>
      </w:r>
      <w:r>
        <w:rPr>
          <w:i/>
        </w:rPr>
        <w:tab/>
      </w:r>
      <w:r>
        <w:rPr>
          <w:i/>
        </w:rPr>
        <w:tab/>
        <w:t>Source: MCC TF160</w:t>
      </w:r>
    </w:p>
    <w:p w14:paraId="6A3B2D1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F86EF" w14:textId="37F82E25" w:rsidR="000C3D0D" w:rsidRDefault="000C3D0D" w:rsidP="000C3D0D">
      <w:pPr>
        <w:rPr>
          <w:rFonts w:ascii="Arial" w:hAnsi="Arial" w:cs="Arial"/>
          <w:b/>
          <w:sz w:val="24"/>
        </w:rPr>
      </w:pPr>
      <w:r>
        <w:rPr>
          <w:rFonts w:ascii="Arial" w:hAnsi="Arial" w:cs="Arial"/>
          <w:b/>
          <w:color w:val="0000FF"/>
          <w:sz w:val="24"/>
        </w:rPr>
        <w:t>R5-223957</w:t>
      </w:r>
      <w:r>
        <w:rPr>
          <w:rFonts w:ascii="Arial" w:hAnsi="Arial" w:cs="Arial"/>
          <w:b/>
          <w:color w:val="0000FF"/>
          <w:sz w:val="24"/>
        </w:rPr>
        <w:tab/>
      </w:r>
      <w:r>
        <w:rPr>
          <w:rFonts w:ascii="Arial" w:hAnsi="Arial" w:cs="Arial"/>
          <w:b/>
          <w:sz w:val="24"/>
        </w:rPr>
        <w:t>Correction of test cases in clause 6.1.4 - Remote Change of Selected Group</w:t>
      </w:r>
    </w:p>
    <w:p w14:paraId="04D6246F"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CR-0309  Cat: F (Rel-15)</w:t>
      </w:r>
      <w:r>
        <w:rPr>
          <w:i/>
        </w:rPr>
        <w:br/>
      </w:r>
      <w:r>
        <w:rPr>
          <w:i/>
        </w:rPr>
        <w:br/>
      </w:r>
      <w:r>
        <w:rPr>
          <w:i/>
        </w:rPr>
        <w:tab/>
      </w:r>
      <w:r>
        <w:rPr>
          <w:i/>
        </w:rPr>
        <w:tab/>
      </w:r>
      <w:r>
        <w:rPr>
          <w:i/>
        </w:rPr>
        <w:tab/>
      </w:r>
      <w:r>
        <w:rPr>
          <w:i/>
        </w:rPr>
        <w:tab/>
      </w:r>
      <w:r>
        <w:rPr>
          <w:i/>
        </w:rPr>
        <w:tab/>
        <w:t>Source: MCC TF160</w:t>
      </w:r>
    </w:p>
    <w:p w14:paraId="7421D5F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F1955" w14:textId="03524C23" w:rsidR="000C3D0D" w:rsidRDefault="000C3D0D" w:rsidP="000C3D0D">
      <w:pPr>
        <w:rPr>
          <w:rFonts w:ascii="Arial" w:hAnsi="Arial" w:cs="Arial"/>
          <w:b/>
          <w:sz w:val="24"/>
        </w:rPr>
      </w:pPr>
      <w:r>
        <w:rPr>
          <w:rFonts w:ascii="Arial" w:hAnsi="Arial" w:cs="Arial"/>
          <w:b/>
          <w:color w:val="0000FF"/>
          <w:sz w:val="24"/>
        </w:rPr>
        <w:t>R5-223958</w:t>
      </w:r>
      <w:r>
        <w:rPr>
          <w:rFonts w:ascii="Arial" w:hAnsi="Arial" w:cs="Arial"/>
          <w:b/>
          <w:color w:val="0000FF"/>
          <w:sz w:val="24"/>
        </w:rPr>
        <w:tab/>
      </w:r>
      <w:r>
        <w:rPr>
          <w:rFonts w:ascii="Arial" w:hAnsi="Arial" w:cs="Arial"/>
          <w:b/>
          <w:sz w:val="24"/>
        </w:rPr>
        <w:t>Correction of test cases in clause 6.1.5 - Remotely initiated group call</w:t>
      </w:r>
    </w:p>
    <w:p w14:paraId="4A4EE44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CR-0310  Cat: F (Rel-15)</w:t>
      </w:r>
      <w:r>
        <w:rPr>
          <w:i/>
        </w:rPr>
        <w:br/>
      </w:r>
      <w:r>
        <w:rPr>
          <w:i/>
        </w:rPr>
        <w:br/>
      </w:r>
      <w:r>
        <w:rPr>
          <w:i/>
        </w:rPr>
        <w:tab/>
      </w:r>
      <w:r>
        <w:rPr>
          <w:i/>
        </w:rPr>
        <w:tab/>
      </w:r>
      <w:r>
        <w:rPr>
          <w:i/>
        </w:rPr>
        <w:tab/>
      </w:r>
      <w:r>
        <w:rPr>
          <w:i/>
        </w:rPr>
        <w:tab/>
      </w:r>
      <w:r>
        <w:rPr>
          <w:i/>
        </w:rPr>
        <w:tab/>
        <w:t>Source: MCC TF160</w:t>
      </w:r>
    </w:p>
    <w:p w14:paraId="11EB59D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F8427" w14:textId="07620A6F" w:rsidR="000C3D0D" w:rsidRDefault="000C3D0D" w:rsidP="000C3D0D">
      <w:pPr>
        <w:rPr>
          <w:rFonts w:ascii="Arial" w:hAnsi="Arial" w:cs="Arial"/>
          <w:b/>
          <w:sz w:val="24"/>
        </w:rPr>
      </w:pPr>
      <w:r>
        <w:rPr>
          <w:rFonts w:ascii="Arial" w:hAnsi="Arial" w:cs="Arial"/>
          <w:b/>
          <w:color w:val="0000FF"/>
          <w:sz w:val="24"/>
        </w:rPr>
        <w:t>R5-223959</w:t>
      </w:r>
      <w:r>
        <w:rPr>
          <w:rFonts w:ascii="Arial" w:hAnsi="Arial" w:cs="Arial"/>
          <w:b/>
          <w:color w:val="0000FF"/>
          <w:sz w:val="24"/>
        </w:rPr>
        <w:tab/>
      </w:r>
      <w:r>
        <w:rPr>
          <w:rFonts w:ascii="Arial" w:hAnsi="Arial" w:cs="Arial"/>
          <w:b/>
          <w:sz w:val="24"/>
        </w:rPr>
        <w:t>Correction of test cases in clause 6.2 - Private Calls</w:t>
      </w:r>
    </w:p>
    <w:p w14:paraId="1C7A8763"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v15.4.0</w:t>
      </w:r>
      <w:r>
        <w:rPr>
          <w:i/>
        </w:rPr>
        <w:tab/>
        <w:t xml:space="preserve">  CR-0311  Cat: F (Rel-15)</w:t>
      </w:r>
      <w:r>
        <w:rPr>
          <w:i/>
        </w:rPr>
        <w:br/>
      </w:r>
      <w:r>
        <w:rPr>
          <w:i/>
        </w:rPr>
        <w:br/>
      </w:r>
      <w:r>
        <w:rPr>
          <w:i/>
        </w:rPr>
        <w:tab/>
      </w:r>
      <w:r>
        <w:rPr>
          <w:i/>
        </w:rPr>
        <w:tab/>
      </w:r>
      <w:r>
        <w:rPr>
          <w:i/>
        </w:rPr>
        <w:tab/>
      </w:r>
      <w:r>
        <w:rPr>
          <w:i/>
        </w:rPr>
        <w:tab/>
      </w:r>
      <w:r>
        <w:rPr>
          <w:i/>
        </w:rPr>
        <w:tab/>
        <w:t>Source: MCC TF160</w:t>
      </w:r>
    </w:p>
    <w:p w14:paraId="1DC344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26D1E" w14:textId="77777777" w:rsidR="000C3D0D" w:rsidRDefault="000C3D0D" w:rsidP="000C3D0D">
      <w:pPr>
        <w:pStyle w:val="Heading5"/>
      </w:pPr>
      <w:bookmarkStart w:id="2289" w:name="_Toc113929174"/>
      <w:bookmarkStart w:id="2290" w:name="_Toc113960544"/>
      <w:r>
        <w:t>6.6.9.3</w:t>
      </w:r>
      <w:r>
        <w:tab/>
        <w:t>TS 36.579-3</w:t>
      </w:r>
      <w:bookmarkEnd w:id="2289"/>
      <w:bookmarkEnd w:id="2290"/>
    </w:p>
    <w:p w14:paraId="18C53D25" w14:textId="77777777" w:rsidR="000C3D0D" w:rsidRDefault="000C3D0D" w:rsidP="000C3D0D">
      <w:pPr>
        <w:pStyle w:val="Heading5"/>
      </w:pPr>
      <w:bookmarkStart w:id="2291" w:name="_Toc113929175"/>
      <w:bookmarkStart w:id="2292" w:name="_Toc113960545"/>
      <w:r>
        <w:t>6.6.9.4</w:t>
      </w:r>
      <w:r>
        <w:tab/>
        <w:t>TS 36.579-4</w:t>
      </w:r>
      <w:bookmarkEnd w:id="2291"/>
      <w:bookmarkEnd w:id="2292"/>
    </w:p>
    <w:p w14:paraId="1CF1E0ED" w14:textId="77777777" w:rsidR="000C3D0D" w:rsidRDefault="000C3D0D" w:rsidP="000C3D0D">
      <w:pPr>
        <w:pStyle w:val="Heading5"/>
      </w:pPr>
      <w:bookmarkStart w:id="2293" w:name="_Toc113929176"/>
      <w:bookmarkStart w:id="2294" w:name="_Toc113960546"/>
      <w:r>
        <w:t>6.6.9.5</w:t>
      </w:r>
      <w:r>
        <w:tab/>
        <w:t>TS 36.579-5</w:t>
      </w:r>
      <w:bookmarkEnd w:id="2293"/>
      <w:bookmarkEnd w:id="2294"/>
    </w:p>
    <w:p w14:paraId="5736F8FF" w14:textId="0BF672AE" w:rsidR="000C3D0D" w:rsidRDefault="000C3D0D" w:rsidP="000C3D0D">
      <w:pPr>
        <w:rPr>
          <w:rFonts w:ascii="Arial" w:hAnsi="Arial" w:cs="Arial"/>
          <w:b/>
          <w:sz w:val="24"/>
        </w:rPr>
      </w:pPr>
      <w:r>
        <w:rPr>
          <w:rFonts w:ascii="Arial" w:hAnsi="Arial" w:cs="Arial"/>
          <w:b/>
          <w:color w:val="0000FF"/>
          <w:sz w:val="24"/>
        </w:rPr>
        <w:t>R5-223960</w:t>
      </w:r>
      <w:r>
        <w:rPr>
          <w:rFonts w:ascii="Arial" w:hAnsi="Arial" w:cs="Arial"/>
          <w:b/>
          <w:color w:val="0000FF"/>
          <w:sz w:val="24"/>
        </w:rPr>
        <w:tab/>
      </w:r>
      <w:r>
        <w:rPr>
          <w:rFonts w:ascii="Arial" w:hAnsi="Arial" w:cs="Arial"/>
          <w:b/>
          <w:sz w:val="24"/>
        </w:rPr>
        <w:t>Routine maintenance for TS 36.579-5</w:t>
      </w:r>
    </w:p>
    <w:p w14:paraId="1896BA85"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v14.7.0</w:t>
      </w:r>
      <w:r>
        <w:rPr>
          <w:i/>
        </w:rPr>
        <w:tab/>
        <w:t xml:space="preserve">  CR-0076  Cat: F (Rel-14)</w:t>
      </w:r>
      <w:r>
        <w:rPr>
          <w:i/>
        </w:rPr>
        <w:br/>
      </w:r>
      <w:r>
        <w:rPr>
          <w:i/>
        </w:rPr>
        <w:br/>
      </w:r>
      <w:r>
        <w:rPr>
          <w:i/>
        </w:rPr>
        <w:tab/>
      </w:r>
      <w:r>
        <w:rPr>
          <w:i/>
        </w:rPr>
        <w:tab/>
      </w:r>
      <w:r>
        <w:rPr>
          <w:i/>
        </w:rPr>
        <w:tab/>
      </w:r>
      <w:r>
        <w:rPr>
          <w:i/>
        </w:rPr>
        <w:tab/>
      </w:r>
      <w:r>
        <w:rPr>
          <w:i/>
        </w:rPr>
        <w:tab/>
        <w:t>Source: MCC TF160</w:t>
      </w:r>
    </w:p>
    <w:p w14:paraId="71303B6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A17D2" w14:textId="77777777" w:rsidR="000C3D0D" w:rsidRDefault="000C3D0D" w:rsidP="000C3D0D">
      <w:pPr>
        <w:pStyle w:val="Heading5"/>
      </w:pPr>
      <w:bookmarkStart w:id="2295" w:name="_Toc113929177"/>
      <w:bookmarkStart w:id="2296" w:name="_Toc113960547"/>
      <w:r>
        <w:t>6.6.9.6</w:t>
      </w:r>
      <w:r>
        <w:tab/>
        <w:t>TS 36.579-6</w:t>
      </w:r>
      <w:bookmarkEnd w:id="2295"/>
      <w:bookmarkEnd w:id="2296"/>
    </w:p>
    <w:p w14:paraId="089A4140" w14:textId="030A05B8" w:rsidR="000C3D0D" w:rsidRDefault="000C3D0D" w:rsidP="000C3D0D">
      <w:pPr>
        <w:rPr>
          <w:rFonts w:ascii="Arial" w:hAnsi="Arial" w:cs="Arial"/>
          <w:b/>
          <w:sz w:val="24"/>
        </w:rPr>
      </w:pPr>
      <w:r>
        <w:rPr>
          <w:rFonts w:ascii="Arial" w:hAnsi="Arial" w:cs="Arial"/>
          <w:b/>
          <w:color w:val="0000FF"/>
          <w:sz w:val="24"/>
        </w:rPr>
        <w:t>R5-223961</w:t>
      </w:r>
      <w:r>
        <w:rPr>
          <w:rFonts w:ascii="Arial" w:hAnsi="Arial" w:cs="Arial"/>
          <w:b/>
          <w:color w:val="0000FF"/>
          <w:sz w:val="24"/>
        </w:rPr>
        <w:tab/>
      </w:r>
      <w:r>
        <w:rPr>
          <w:rFonts w:ascii="Arial" w:hAnsi="Arial" w:cs="Arial"/>
          <w:b/>
          <w:sz w:val="24"/>
        </w:rPr>
        <w:t>Correction of test cases in clause 6.1.1 - Pre-Arranged Group Call</w:t>
      </w:r>
    </w:p>
    <w:p w14:paraId="1CB4A59D" w14:textId="77777777" w:rsidR="000C3D0D" w:rsidRDefault="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v15.3.0</w:t>
      </w:r>
      <w:r>
        <w:rPr>
          <w:i/>
        </w:rPr>
        <w:tab/>
        <w:t xml:space="preserve">  CR-0069  Cat: F (Rel-15)</w:t>
      </w:r>
      <w:r>
        <w:rPr>
          <w:i/>
        </w:rPr>
        <w:br/>
      </w:r>
      <w:r>
        <w:rPr>
          <w:i/>
        </w:rPr>
        <w:br/>
      </w:r>
      <w:r>
        <w:rPr>
          <w:i/>
        </w:rPr>
        <w:tab/>
      </w:r>
      <w:r>
        <w:rPr>
          <w:i/>
        </w:rPr>
        <w:tab/>
      </w:r>
      <w:r>
        <w:rPr>
          <w:i/>
        </w:rPr>
        <w:tab/>
      </w:r>
      <w:r>
        <w:rPr>
          <w:i/>
        </w:rPr>
        <w:tab/>
      </w:r>
      <w:r>
        <w:rPr>
          <w:i/>
        </w:rPr>
        <w:tab/>
        <w:t>Source: MCC TF160</w:t>
      </w:r>
    </w:p>
    <w:p w14:paraId="24CECB3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A0AA8" w14:textId="7FAEB69D" w:rsidR="0053089E" w:rsidRDefault="000C3D0D" w:rsidP="000C3D0D">
      <w:pPr>
        <w:rPr>
          <w:rFonts w:ascii="Arial" w:hAnsi="Arial" w:cs="Arial"/>
          <w:b/>
          <w:sz w:val="24"/>
        </w:rPr>
      </w:pPr>
      <w:r>
        <w:rPr>
          <w:rFonts w:ascii="Arial" w:hAnsi="Arial" w:cs="Arial"/>
          <w:b/>
          <w:color w:val="0000FF"/>
          <w:sz w:val="24"/>
        </w:rPr>
        <w:t>R5-223962</w:t>
      </w:r>
      <w:r>
        <w:rPr>
          <w:rFonts w:ascii="Arial" w:hAnsi="Arial" w:cs="Arial"/>
          <w:b/>
          <w:color w:val="0000FF"/>
          <w:sz w:val="24"/>
        </w:rPr>
        <w:tab/>
      </w:r>
      <w:r>
        <w:rPr>
          <w:rFonts w:ascii="Arial" w:hAnsi="Arial" w:cs="Arial"/>
          <w:b/>
          <w:sz w:val="24"/>
        </w:rPr>
        <w:t>Correction of test cases in clause 6.1.4 - Remote change of selected group</w:t>
      </w:r>
    </w:p>
    <w:p w14:paraId="567F5724" w14:textId="77777777" w:rsidR="000C3D0D" w:rsidRDefault="000C3D0D" w:rsidP="000C3D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v15.3.0</w:t>
      </w:r>
      <w:r>
        <w:rPr>
          <w:i/>
        </w:rPr>
        <w:tab/>
        <w:t xml:space="preserve">  CR-0070  Cat: F (Rel-15)</w:t>
      </w:r>
      <w:r>
        <w:rPr>
          <w:i/>
        </w:rPr>
        <w:br/>
      </w:r>
      <w:r>
        <w:rPr>
          <w:i/>
        </w:rPr>
        <w:br/>
      </w:r>
      <w:r>
        <w:rPr>
          <w:i/>
        </w:rPr>
        <w:tab/>
      </w:r>
      <w:r>
        <w:rPr>
          <w:i/>
        </w:rPr>
        <w:tab/>
      </w:r>
      <w:r>
        <w:rPr>
          <w:i/>
        </w:rPr>
        <w:tab/>
      </w:r>
      <w:r>
        <w:rPr>
          <w:i/>
        </w:rPr>
        <w:tab/>
      </w:r>
      <w:r>
        <w:rPr>
          <w:i/>
        </w:rPr>
        <w:tab/>
        <w:t>Source: MCC TF160</w:t>
      </w:r>
    </w:p>
    <w:p w14:paraId="0C5C1EF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75C4E" w14:textId="77777777" w:rsidR="000C3D0D" w:rsidRDefault="000C3D0D" w:rsidP="000C3D0D">
      <w:pPr>
        <w:pStyle w:val="Heading5"/>
      </w:pPr>
      <w:bookmarkStart w:id="2297" w:name="_Toc113929178"/>
      <w:bookmarkStart w:id="2298" w:name="_Toc113960548"/>
      <w:r>
        <w:t>6.6.9.7</w:t>
      </w:r>
      <w:r>
        <w:tab/>
        <w:t>TS 36.579-7</w:t>
      </w:r>
      <w:bookmarkEnd w:id="2297"/>
      <w:bookmarkEnd w:id="2298"/>
    </w:p>
    <w:p w14:paraId="180E28FF" w14:textId="77777777" w:rsidR="000C3D0D" w:rsidRDefault="000C3D0D" w:rsidP="000C3D0D">
      <w:pPr>
        <w:pStyle w:val="Heading5"/>
      </w:pPr>
      <w:bookmarkStart w:id="2299" w:name="_Toc113929179"/>
      <w:bookmarkStart w:id="2300" w:name="_Toc113960549"/>
      <w:r>
        <w:t>6.6.9.8</w:t>
      </w:r>
      <w:r>
        <w:tab/>
        <w:t>Other Specs</w:t>
      </w:r>
      <w:bookmarkEnd w:id="2299"/>
      <w:bookmarkEnd w:id="2300"/>
    </w:p>
    <w:p w14:paraId="39C95605" w14:textId="77777777" w:rsidR="000C3D0D" w:rsidRDefault="000C3D0D" w:rsidP="000C3D0D">
      <w:pPr>
        <w:pStyle w:val="Heading5"/>
      </w:pPr>
      <w:bookmarkStart w:id="2301" w:name="_Toc113929180"/>
      <w:bookmarkStart w:id="2302" w:name="_Toc113960550"/>
      <w:r>
        <w:t>6.6.9.9</w:t>
      </w:r>
      <w:r>
        <w:tab/>
        <w:t>Discussion Papers, Work Plan, TC lists</w:t>
      </w:r>
      <w:bookmarkEnd w:id="2301"/>
      <w:bookmarkEnd w:id="2302"/>
    </w:p>
    <w:p w14:paraId="1E73BB55" w14:textId="77777777" w:rsidR="000C3D0D" w:rsidRDefault="000C3D0D" w:rsidP="000C3D0D">
      <w:pPr>
        <w:pStyle w:val="Heading3"/>
      </w:pPr>
      <w:bookmarkStart w:id="2303" w:name="_Toc113929181"/>
      <w:bookmarkStart w:id="2304" w:name="_Toc113960551"/>
      <w:r>
        <w:t>6.7</w:t>
      </w:r>
      <w:r>
        <w:tab/>
        <w:t>Outgoing liaison statements for provisional approval</w:t>
      </w:r>
      <w:bookmarkEnd w:id="2303"/>
      <w:bookmarkEnd w:id="2304"/>
    </w:p>
    <w:p w14:paraId="1871FCE8" w14:textId="77777777" w:rsidR="000C3D0D" w:rsidRDefault="000C3D0D" w:rsidP="000C3D0D">
      <w:pPr>
        <w:pStyle w:val="Heading3"/>
      </w:pPr>
      <w:bookmarkStart w:id="2305" w:name="_Toc113929182"/>
      <w:bookmarkStart w:id="2306" w:name="_Toc113960552"/>
      <w:r>
        <w:t>6.8</w:t>
      </w:r>
      <w:r>
        <w:tab/>
        <w:t>AOB</w:t>
      </w:r>
      <w:bookmarkEnd w:id="2305"/>
      <w:bookmarkEnd w:id="2306"/>
    </w:p>
    <w:p w14:paraId="6540A844" w14:textId="77777777" w:rsidR="000C3D0D" w:rsidRDefault="000C3D0D" w:rsidP="000C3D0D">
      <w:pPr>
        <w:pStyle w:val="Heading2"/>
      </w:pPr>
      <w:bookmarkStart w:id="2307" w:name="_Toc113929183"/>
      <w:bookmarkStart w:id="2308" w:name="_Toc113960553"/>
      <w:r>
        <w:t>7</w:t>
      </w:r>
      <w:r>
        <w:tab/>
        <w:t>Closing Joint Session</w:t>
      </w:r>
      <w:bookmarkEnd w:id="2307"/>
      <w:bookmarkEnd w:id="2308"/>
    </w:p>
    <w:p w14:paraId="73889BFE" w14:textId="77777777" w:rsidR="000C3D0D" w:rsidRDefault="000C3D0D" w:rsidP="000C3D0D">
      <w:pPr>
        <w:pStyle w:val="Heading3"/>
      </w:pPr>
      <w:bookmarkStart w:id="2309" w:name="_Toc113929184"/>
      <w:bookmarkStart w:id="2310" w:name="_Toc113960554"/>
      <w:r>
        <w:t>7.1</w:t>
      </w:r>
      <w:r>
        <w:tab/>
        <w:t>Pointer CRs</w:t>
      </w:r>
      <w:bookmarkEnd w:id="2309"/>
      <w:bookmarkEnd w:id="2310"/>
    </w:p>
    <w:p w14:paraId="4255CFC3" w14:textId="77777777" w:rsidR="000C3D0D" w:rsidRDefault="000C3D0D" w:rsidP="000C3D0D">
      <w:pPr>
        <w:pStyle w:val="Heading3"/>
      </w:pPr>
      <w:bookmarkStart w:id="2311" w:name="_Toc113929185"/>
      <w:bookmarkStart w:id="2312" w:name="_Toc113960555"/>
      <w:r>
        <w:t>7.2</w:t>
      </w:r>
      <w:r>
        <w:tab/>
        <w:t>Open Issues</w:t>
      </w:r>
      <w:bookmarkEnd w:id="2311"/>
      <w:bookmarkEnd w:id="2312"/>
    </w:p>
    <w:p w14:paraId="19E90364" w14:textId="77777777" w:rsidR="000C3D0D" w:rsidRDefault="000C3D0D" w:rsidP="000C3D0D">
      <w:pPr>
        <w:pStyle w:val="Heading4"/>
      </w:pPr>
      <w:bookmarkStart w:id="2313" w:name="_Toc113929186"/>
      <w:bookmarkStart w:id="2314" w:name="_Toc113960556"/>
      <w:r>
        <w:t>7.2.1</w:t>
      </w:r>
      <w:r>
        <w:tab/>
        <w:t>RF group docs still requiring WG verdict/confirmation - original A.I. retained</w:t>
      </w:r>
      <w:bookmarkEnd w:id="2313"/>
      <w:bookmarkEnd w:id="2314"/>
    </w:p>
    <w:p w14:paraId="2FFC34DE" w14:textId="77777777" w:rsidR="000C3D0D" w:rsidRDefault="000C3D0D" w:rsidP="000C3D0D">
      <w:pPr>
        <w:pStyle w:val="Heading4"/>
      </w:pPr>
      <w:bookmarkStart w:id="2315" w:name="_Toc113929187"/>
      <w:bookmarkStart w:id="2316" w:name="_Toc113960557"/>
      <w:r>
        <w:t>7.2.2</w:t>
      </w:r>
      <w:r>
        <w:tab/>
        <w:t>Sig group docs still requiring WG verdict/confirmation - original A.I. retained</w:t>
      </w:r>
      <w:bookmarkEnd w:id="2315"/>
      <w:bookmarkEnd w:id="2316"/>
    </w:p>
    <w:p w14:paraId="7B47EEE9" w14:textId="77777777" w:rsidR="000C3D0D" w:rsidRDefault="000C3D0D" w:rsidP="000C3D0D">
      <w:pPr>
        <w:pStyle w:val="Heading4"/>
      </w:pPr>
      <w:bookmarkStart w:id="2317" w:name="_Toc113929188"/>
      <w:bookmarkStart w:id="2318" w:name="_Toc113960558"/>
      <w:r>
        <w:t>7.2.3</w:t>
      </w:r>
      <w:r>
        <w:tab/>
        <w:t>Other open issues from joint sessions - original A.I. retained</w:t>
      </w:r>
      <w:bookmarkEnd w:id="2317"/>
      <w:bookmarkEnd w:id="2318"/>
    </w:p>
    <w:p w14:paraId="10F43169" w14:textId="77777777" w:rsidR="000C3D0D" w:rsidRDefault="000C3D0D" w:rsidP="000C3D0D">
      <w:pPr>
        <w:pStyle w:val="Heading4"/>
      </w:pPr>
      <w:bookmarkStart w:id="2319" w:name="_Toc113929189"/>
      <w:bookmarkStart w:id="2320" w:name="_Toc113960559"/>
      <w:r>
        <w:t>7.2.4</w:t>
      </w:r>
      <w:r>
        <w:tab/>
        <w:t>Study on 5G NR UE full stack testing for Network Slicing - original A.I. retained</w:t>
      </w:r>
      <w:bookmarkEnd w:id="2319"/>
      <w:bookmarkEnd w:id="2320"/>
    </w:p>
    <w:p w14:paraId="531F99D7" w14:textId="77777777" w:rsidR="000C3D0D" w:rsidRDefault="000C3D0D" w:rsidP="000C3D0D">
      <w:pPr>
        <w:pStyle w:val="Heading4"/>
      </w:pPr>
      <w:bookmarkStart w:id="2321" w:name="_Toc113929190"/>
      <w:bookmarkStart w:id="2322" w:name="_Toc113960560"/>
      <w:r>
        <w:t>7.2.5</w:t>
      </w:r>
      <w:r>
        <w:tab/>
        <w:t>Other</w:t>
      </w:r>
      <w:bookmarkEnd w:id="2321"/>
      <w:bookmarkEnd w:id="2322"/>
    </w:p>
    <w:p w14:paraId="69AF5C87" w14:textId="77777777" w:rsidR="000C3D0D" w:rsidRDefault="000C3D0D" w:rsidP="000C3D0D">
      <w:pPr>
        <w:pStyle w:val="Heading3"/>
      </w:pPr>
      <w:bookmarkStart w:id="2323" w:name="_Toc113929191"/>
      <w:bookmarkStart w:id="2324" w:name="_Toc113960561"/>
      <w:r>
        <w:t>7.3</w:t>
      </w:r>
      <w:r>
        <w:tab/>
        <w:t>iWD/PRD Updates</w:t>
      </w:r>
      <w:bookmarkEnd w:id="2323"/>
      <w:bookmarkEnd w:id="2324"/>
    </w:p>
    <w:p w14:paraId="76E29775" w14:textId="77777777" w:rsidR="000C3D0D" w:rsidRDefault="000C3D0D" w:rsidP="000C3D0D">
      <w:pPr>
        <w:pStyle w:val="Heading4"/>
      </w:pPr>
      <w:bookmarkStart w:id="2325" w:name="_Toc113929192"/>
      <w:bookmarkStart w:id="2326" w:name="_Toc113960562"/>
      <w:r>
        <w:t>7.3.1</w:t>
      </w:r>
      <w:r>
        <w:tab/>
        <w:t>iWD-003: Record of RAN5 owned test cases not ready for RAN5 agreement or verifiable on one UE only</w:t>
      </w:r>
      <w:bookmarkEnd w:id="2325"/>
      <w:bookmarkEnd w:id="2326"/>
    </w:p>
    <w:p w14:paraId="46A23636" w14:textId="77777777" w:rsidR="000C3D0D" w:rsidRDefault="000C3D0D" w:rsidP="000C3D0D">
      <w:pPr>
        <w:pStyle w:val="Heading4"/>
      </w:pPr>
      <w:bookmarkStart w:id="2327" w:name="_Toc113929193"/>
      <w:bookmarkStart w:id="2328" w:name="_Toc113960563"/>
      <w:r>
        <w:t>7.3.2</w:t>
      </w:r>
      <w:r>
        <w:tab/>
        <w:t>PRD17: Guidance to using Work Item Codes with RAN5 test cases</w:t>
      </w:r>
      <w:bookmarkEnd w:id="2327"/>
      <w:bookmarkEnd w:id="2328"/>
    </w:p>
    <w:p w14:paraId="6CA0A41C" w14:textId="42061573" w:rsidR="000C3D0D" w:rsidRDefault="000C3D0D" w:rsidP="000C3D0D">
      <w:pPr>
        <w:rPr>
          <w:rFonts w:ascii="Arial" w:hAnsi="Arial" w:cs="Arial"/>
          <w:b/>
          <w:sz w:val="24"/>
        </w:rPr>
      </w:pPr>
      <w:r>
        <w:rPr>
          <w:rFonts w:ascii="Arial" w:hAnsi="Arial" w:cs="Arial"/>
          <w:b/>
          <w:color w:val="0000FF"/>
          <w:sz w:val="24"/>
        </w:rPr>
        <w:t>R5-224997</w:t>
      </w:r>
      <w:r>
        <w:rPr>
          <w:rFonts w:ascii="Arial" w:hAnsi="Arial" w:cs="Arial"/>
          <w:b/>
          <w:color w:val="0000FF"/>
          <w:sz w:val="24"/>
        </w:rPr>
        <w:tab/>
      </w:r>
      <w:r>
        <w:rPr>
          <w:rFonts w:ascii="Arial" w:hAnsi="Arial" w:cs="Arial"/>
          <w:b/>
          <w:sz w:val="24"/>
        </w:rPr>
        <w:t>PRD-17 on Guidance to Work Item Codes (post RAN#97 version)</w:t>
      </w:r>
    </w:p>
    <w:p w14:paraId="348057A3"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(Rapporteur)</w:t>
      </w:r>
    </w:p>
    <w:p w14:paraId="5F2C26E6" w14:textId="77777777" w:rsidR="000C3D0D" w:rsidRDefault="000C3D0D" w:rsidP="000C3D0D">
      <w:pPr>
        <w:rPr>
          <w:rFonts w:ascii="Arial" w:hAnsi="Arial" w:cs="Arial"/>
          <w:b/>
        </w:rPr>
      </w:pPr>
      <w:r>
        <w:rPr>
          <w:rFonts w:ascii="Arial" w:hAnsi="Arial" w:cs="Arial"/>
          <w:b/>
        </w:rPr>
        <w:t xml:space="preserve">Abstract: </w:t>
      </w:r>
    </w:p>
    <w:p w14:paraId="2F09E058" w14:textId="77777777" w:rsidR="000C3D0D" w:rsidRDefault="000C3D0D" w:rsidP="000C3D0D">
      <w:r>
        <w:t>Post-meeting</w:t>
      </w:r>
    </w:p>
    <w:p w14:paraId="295484AB" w14:textId="77777777" w:rsidR="000C3D0D" w:rsidRDefault="000C3D0D" w:rsidP="000C3D0D">
      <w:pPr>
        <w:rPr>
          <w:rFonts w:ascii="Arial" w:hAnsi="Arial" w:cs="Arial"/>
          <w:b/>
        </w:rPr>
      </w:pPr>
      <w:r>
        <w:rPr>
          <w:rFonts w:ascii="Arial" w:hAnsi="Arial" w:cs="Arial"/>
          <w:b/>
        </w:rPr>
        <w:t xml:space="preserve">Discussion: </w:t>
      </w:r>
    </w:p>
    <w:p w14:paraId="7EE0B6DA" w14:textId="77777777" w:rsidR="000C3D0D" w:rsidRDefault="000C3D0D" w:rsidP="000C3D0D">
      <w:r>
        <w:t>for email approval</w:t>
      </w:r>
    </w:p>
    <w:p w14:paraId="6B1A3D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0658CC4E" w14:textId="77777777" w:rsidR="000C3D0D" w:rsidRDefault="000C3D0D" w:rsidP="000C3D0D">
      <w:pPr>
        <w:pStyle w:val="Heading4"/>
      </w:pPr>
      <w:bookmarkStart w:id="2329" w:name="_Toc113929194"/>
      <w:bookmarkStart w:id="2330" w:name="_Toc113960564"/>
      <w:r>
        <w:t>7.3.3</w:t>
      </w:r>
      <w:r>
        <w:tab/>
        <w:t>PRD20: Status updates E-UTRA CA</w:t>
      </w:r>
      <w:bookmarkEnd w:id="2329"/>
      <w:bookmarkEnd w:id="2330"/>
    </w:p>
    <w:p w14:paraId="7E71A30E" w14:textId="3CB4530E" w:rsidR="000C3D0D" w:rsidRDefault="000C3D0D" w:rsidP="000C3D0D">
      <w:pPr>
        <w:rPr>
          <w:rFonts w:ascii="Arial" w:hAnsi="Arial" w:cs="Arial"/>
          <w:b/>
          <w:sz w:val="24"/>
        </w:rPr>
      </w:pPr>
      <w:r>
        <w:rPr>
          <w:rFonts w:ascii="Arial" w:hAnsi="Arial" w:cs="Arial"/>
          <w:b/>
          <w:color w:val="0000FF"/>
          <w:sz w:val="24"/>
        </w:rPr>
        <w:t>R5-224010</w:t>
      </w:r>
      <w:r>
        <w:rPr>
          <w:rFonts w:ascii="Arial" w:hAnsi="Arial" w:cs="Arial"/>
          <w:b/>
          <w:color w:val="0000FF"/>
          <w:sz w:val="24"/>
        </w:rPr>
        <w:tab/>
      </w:r>
      <w:r>
        <w:rPr>
          <w:rFonts w:ascii="Arial" w:hAnsi="Arial" w:cs="Arial"/>
          <w:b/>
          <w:sz w:val="24"/>
        </w:rPr>
        <w:t>3GPP RAN5 PRD20 v1.2.0: CA status list</w:t>
      </w:r>
    </w:p>
    <w:p w14:paraId="11FFA838"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B7D053" w14:textId="77777777" w:rsidR="000C3D0D" w:rsidRDefault="000C3D0D" w:rsidP="000C3D0D">
      <w:pPr>
        <w:rPr>
          <w:rFonts w:ascii="Arial" w:hAnsi="Arial" w:cs="Arial"/>
          <w:b/>
        </w:rPr>
      </w:pPr>
      <w:r>
        <w:rPr>
          <w:rFonts w:ascii="Arial" w:hAnsi="Arial" w:cs="Arial"/>
          <w:b/>
        </w:rPr>
        <w:t xml:space="preserve">Abstract: </w:t>
      </w:r>
    </w:p>
    <w:p w14:paraId="0AD8C56F" w14:textId="77777777" w:rsidR="000C3D0D" w:rsidRDefault="000C3D0D" w:rsidP="000C3D0D">
      <w:r>
        <w:t>Post meeting document</w:t>
      </w:r>
    </w:p>
    <w:p w14:paraId="5831D6DA" w14:textId="77777777" w:rsidR="000C3D0D" w:rsidRDefault="000C3D0D" w:rsidP="000C3D0D">
      <w:pPr>
        <w:rPr>
          <w:rFonts w:ascii="Arial" w:hAnsi="Arial" w:cs="Arial"/>
          <w:b/>
        </w:rPr>
      </w:pPr>
      <w:r>
        <w:rPr>
          <w:rFonts w:ascii="Arial" w:hAnsi="Arial" w:cs="Arial"/>
          <w:b/>
        </w:rPr>
        <w:t xml:space="preserve">Discussion: </w:t>
      </w:r>
    </w:p>
    <w:p w14:paraId="6FF607A1" w14:textId="77777777" w:rsidR="000C3D0D" w:rsidRDefault="000C3D0D" w:rsidP="000C3D0D">
      <w:r>
        <w:t>for email approval</w:t>
      </w:r>
    </w:p>
    <w:p w14:paraId="3D16C9EE" w14:textId="77777777" w:rsidR="000C3D0D" w:rsidRDefault="000C3D0D" w:rsidP="000C3D0D">
      <w:r>
        <w:t>no Rel-10 to Rel-16 LTE CA configurations completed at RAN5#96-e or any assignment requests received.</w:t>
      </w:r>
    </w:p>
    <w:p w14:paraId="36E608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95596" w14:textId="77777777" w:rsidR="000C3D0D" w:rsidRDefault="000C3D0D" w:rsidP="000C3D0D">
      <w:pPr>
        <w:pStyle w:val="Heading4"/>
      </w:pPr>
      <w:bookmarkStart w:id="2331" w:name="_Toc113929195"/>
      <w:bookmarkStart w:id="2332" w:name="_Toc113960565"/>
      <w:r>
        <w:t>7.3.4</w:t>
      </w:r>
      <w:r>
        <w:tab/>
        <w:t>PRD21: Status Updates and Completion Declaration Statements (CDS) for NR bands, NR band CBW extensions, 5G NR CADC configurations for PC3, PC1.5 and PC2</w:t>
      </w:r>
      <w:bookmarkEnd w:id="2331"/>
      <w:bookmarkEnd w:id="2332"/>
    </w:p>
    <w:p w14:paraId="6CE31B1F" w14:textId="4D53AFED" w:rsidR="000C3D0D" w:rsidRDefault="000C3D0D" w:rsidP="000C3D0D">
      <w:pPr>
        <w:rPr>
          <w:rFonts w:ascii="Arial" w:hAnsi="Arial" w:cs="Arial"/>
          <w:b/>
          <w:sz w:val="24"/>
        </w:rPr>
      </w:pPr>
      <w:r>
        <w:rPr>
          <w:rFonts w:ascii="Arial" w:hAnsi="Arial" w:cs="Arial"/>
          <w:b/>
          <w:color w:val="0000FF"/>
          <w:sz w:val="24"/>
        </w:rPr>
        <w:t>R5-224021</w:t>
      </w:r>
      <w:r>
        <w:rPr>
          <w:rFonts w:ascii="Arial" w:hAnsi="Arial" w:cs="Arial"/>
          <w:b/>
          <w:color w:val="0000FF"/>
          <w:sz w:val="24"/>
        </w:rPr>
        <w:tab/>
      </w:r>
      <w:r>
        <w:rPr>
          <w:rFonts w:ascii="Arial" w:hAnsi="Arial" w:cs="Arial"/>
          <w:b/>
          <w:sz w:val="24"/>
        </w:rPr>
        <w:t>PRD21 CDS: PC3 for n41 and CBW extension for 70 MHz</w:t>
      </w:r>
    </w:p>
    <w:p w14:paraId="5EA6A5C8"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9A5A0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F8E2" w14:textId="4DFDFB84" w:rsidR="000C3D0D" w:rsidRDefault="000C3D0D" w:rsidP="000C3D0D">
      <w:pPr>
        <w:rPr>
          <w:rFonts w:ascii="Arial" w:hAnsi="Arial" w:cs="Arial"/>
          <w:b/>
          <w:sz w:val="24"/>
        </w:rPr>
      </w:pPr>
      <w:r>
        <w:rPr>
          <w:rFonts w:ascii="Arial" w:hAnsi="Arial" w:cs="Arial"/>
          <w:b/>
          <w:color w:val="0000FF"/>
          <w:sz w:val="24"/>
        </w:rPr>
        <w:t>R5-224022</w:t>
      </w:r>
      <w:r>
        <w:rPr>
          <w:rFonts w:ascii="Arial" w:hAnsi="Arial" w:cs="Arial"/>
          <w:b/>
          <w:color w:val="0000FF"/>
          <w:sz w:val="24"/>
        </w:rPr>
        <w:tab/>
      </w:r>
      <w:r>
        <w:rPr>
          <w:rFonts w:ascii="Arial" w:hAnsi="Arial" w:cs="Arial"/>
          <w:b/>
          <w:sz w:val="24"/>
        </w:rPr>
        <w:t>PRD21 CDS: PC3 for n48 and CBW extensions for 30 and 70 MHz</w:t>
      </w:r>
    </w:p>
    <w:p w14:paraId="1FDE527B"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F7E1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6C900" w14:textId="7A198043" w:rsidR="000C3D0D" w:rsidRDefault="000C3D0D" w:rsidP="000C3D0D">
      <w:pPr>
        <w:rPr>
          <w:rFonts w:ascii="Arial" w:hAnsi="Arial" w:cs="Arial"/>
          <w:b/>
          <w:sz w:val="24"/>
        </w:rPr>
      </w:pPr>
      <w:r>
        <w:rPr>
          <w:rFonts w:ascii="Arial" w:hAnsi="Arial" w:cs="Arial"/>
          <w:b/>
          <w:color w:val="0000FF"/>
          <w:sz w:val="24"/>
        </w:rPr>
        <w:t>R5-224147</w:t>
      </w:r>
      <w:r>
        <w:rPr>
          <w:rFonts w:ascii="Arial" w:hAnsi="Arial" w:cs="Arial"/>
          <w:b/>
          <w:color w:val="0000FF"/>
          <w:sz w:val="24"/>
        </w:rPr>
        <w:tab/>
      </w:r>
      <w:r>
        <w:rPr>
          <w:rFonts w:ascii="Arial" w:hAnsi="Arial" w:cs="Arial"/>
          <w:b/>
          <w:sz w:val="24"/>
        </w:rPr>
        <w:t>PRD21 CDS: PC3 EN-DC DC_3A-7A-20A_n8A and DC_3A_n8A</w:t>
      </w:r>
    </w:p>
    <w:p w14:paraId="3BD5467C" w14:textId="77777777" w:rsidR="000C3D0D" w:rsidRDefault="000C3D0D" w:rsidP="000C3D0D">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45F945B4" w14:textId="77777777" w:rsidR="000C3D0D" w:rsidRDefault="000C3D0D" w:rsidP="000C3D0D">
      <w:pPr>
        <w:rPr>
          <w:rFonts w:ascii="Arial" w:hAnsi="Arial" w:cs="Arial"/>
          <w:b/>
        </w:rPr>
      </w:pPr>
      <w:r>
        <w:rPr>
          <w:rFonts w:ascii="Arial" w:hAnsi="Arial" w:cs="Arial"/>
          <w:b/>
        </w:rPr>
        <w:t xml:space="preserve">Abstract: </w:t>
      </w:r>
    </w:p>
    <w:p w14:paraId="52D59C25" w14:textId="77777777" w:rsidR="000C3D0D" w:rsidRDefault="000C3D0D" w:rsidP="000C3D0D">
      <w:r>
        <w:t>Completion Declaration Statement for PRD21</w:t>
      </w:r>
    </w:p>
    <w:p w14:paraId="36471CF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A9209" w14:textId="62711B62" w:rsidR="000C3D0D" w:rsidRDefault="000C3D0D" w:rsidP="000C3D0D">
      <w:pPr>
        <w:rPr>
          <w:rFonts w:ascii="Arial" w:hAnsi="Arial" w:cs="Arial"/>
          <w:b/>
          <w:sz w:val="24"/>
        </w:rPr>
      </w:pPr>
      <w:r>
        <w:rPr>
          <w:rFonts w:ascii="Arial" w:hAnsi="Arial" w:cs="Arial"/>
          <w:b/>
          <w:color w:val="0000FF"/>
          <w:sz w:val="24"/>
        </w:rPr>
        <w:t>R5-224148</w:t>
      </w:r>
      <w:r>
        <w:rPr>
          <w:rFonts w:ascii="Arial" w:hAnsi="Arial" w:cs="Arial"/>
          <w:b/>
          <w:color w:val="0000FF"/>
          <w:sz w:val="24"/>
        </w:rPr>
        <w:tab/>
      </w:r>
      <w:r>
        <w:rPr>
          <w:rFonts w:ascii="Arial" w:hAnsi="Arial" w:cs="Arial"/>
          <w:b/>
          <w:sz w:val="24"/>
        </w:rPr>
        <w:t>PRD21 CDS: PC3 FR1 NR-DC DC_n48A_70A</w:t>
      </w:r>
    </w:p>
    <w:p w14:paraId="63442F64" w14:textId="77777777" w:rsidR="000C3D0D" w:rsidRDefault="000C3D0D" w:rsidP="000C3D0D">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736E4BE5" w14:textId="77777777" w:rsidR="000C3D0D" w:rsidRDefault="000C3D0D" w:rsidP="000C3D0D">
      <w:pPr>
        <w:rPr>
          <w:rFonts w:ascii="Arial" w:hAnsi="Arial" w:cs="Arial"/>
          <w:b/>
        </w:rPr>
      </w:pPr>
      <w:r>
        <w:rPr>
          <w:rFonts w:ascii="Arial" w:hAnsi="Arial" w:cs="Arial"/>
          <w:b/>
        </w:rPr>
        <w:t xml:space="preserve">Abstract: </w:t>
      </w:r>
    </w:p>
    <w:p w14:paraId="0444B023" w14:textId="77777777" w:rsidR="000C3D0D" w:rsidRDefault="000C3D0D" w:rsidP="000C3D0D">
      <w:r>
        <w:t>Completion Declaration Statement for PRD21</w:t>
      </w:r>
    </w:p>
    <w:p w14:paraId="4BDDE40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47690" w14:textId="66F01EBA" w:rsidR="000C3D0D" w:rsidRDefault="000C3D0D" w:rsidP="000C3D0D">
      <w:pPr>
        <w:rPr>
          <w:rFonts w:ascii="Arial" w:hAnsi="Arial" w:cs="Arial"/>
          <w:b/>
          <w:sz w:val="24"/>
        </w:rPr>
      </w:pPr>
      <w:r>
        <w:rPr>
          <w:rFonts w:ascii="Arial" w:hAnsi="Arial" w:cs="Arial"/>
          <w:b/>
          <w:color w:val="0000FF"/>
          <w:sz w:val="24"/>
        </w:rPr>
        <w:t>R5-224228</w:t>
      </w:r>
      <w:r>
        <w:rPr>
          <w:rFonts w:ascii="Arial" w:hAnsi="Arial" w:cs="Arial"/>
          <w:b/>
          <w:color w:val="0000FF"/>
          <w:sz w:val="24"/>
        </w:rPr>
        <w:tab/>
      </w:r>
      <w:r>
        <w:rPr>
          <w:rFonts w:ascii="Arial" w:hAnsi="Arial" w:cs="Arial"/>
          <w:b/>
          <w:sz w:val="24"/>
        </w:rPr>
        <w:t>PRD21 on NR bands and 5G NR CADC config handling v1.2.0</w:t>
      </w:r>
    </w:p>
    <w:p w14:paraId="5FF3680B"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CMCC, Ericsson</w:t>
      </w:r>
    </w:p>
    <w:p w14:paraId="389449E3" w14:textId="77777777" w:rsidR="000C3D0D" w:rsidRDefault="000C3D0D" w:rsidP="000C3D0D">
      <w:pPr>
        <w:rPr>
          <w:rFonts w:ascii="Arial" w:hAnsi="Arial" w:cs="Arial"/>
          <w:b/>
        </w:rPr>
      </w:pPr>
      <w:r>
        <w:rPr>
          <w:rFonts w:ascii="Arial" w:hAnsi="Arial" w:cs="Arial"/>
          <w:b/>
        </w:rPr>
        <w:t xml:space="preserve">Abstract: </w:t>
      </w:r>
    </w:p>
    <w:p w14:paraId="4EB5C9E0" w14:textId="77777777" w:rsidR="000C3D0D" w:rsidRDefault="000C3D0D" w:rsidP="000C3D0D">
      <w:r>
        <w:t>Supporting paper is R5-224229.</w:t>
      </w:r>
    </w:p>
    <w:p w14:paraId="5A5DC3D9" w14:textId="77777777" w:rsidR="000C3D0D" w:rsidRDefault="000C3D0D" w:rsidP="000C3D0D">
      <w:pPr>
        <w:rPr>
          <w:rFonts w:ascii="Arial" w:hAnsi="Arial" w:cs="Arial"/>
          <w:b/>
        </w:rPr>
      </w:pPr>
      <w:r>
        <w:rPr>
          <w:rFonts w:ascii="Arial" w:hAnsi="Arial" w:cs="Arial"/>
          <w:b/>
        </w:rPr>
        <w:t xml:space="preserve">Discussion: </w:t>
      </w:r>
    </w:p>
    <w:p w14:paraId="5F8CC044" w14:textId="77777777" w:rsidR="000C3D0D" w:rsidRDefault="000C3D0D" w:rsidP="000C3D0D">
      <w:r>
        <w:t>for email approval</w:t>
      </w:r>
    </w:p>
    <w:p w14:paraId="56F1BD9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7BFB5" w14:textId="69810BB7" w:rsidR="000C3D0D" w:rsidRDefault="000C3D0D" w:rsidP="000C3D0D">
      <w:pPr>
        <w:rPr>
          <w:rFonts w:ascii="Arial" w:hAnsi="Arial" w:cs="Arial"/>
          <w:b/>
          <w:sz w:val="24"/>
        </w:rPr>
      </w:pPr>
      <w:r>
        <w:rPr>
          <w:rFonts w:ascii="Arial" w:hAnsi="Arial" w:cs="Arial"/>
          <w:b/>
          <w:color w:val="0000FF"/>
          <w:sz w:val="24"/>
        </w:rPr>
        <w:t>R5-224229</w:t>
      </w:r>
      <w:r>
        <w:rPr>
          <w:rFonts w:ascii="Arial" w:hAnsi="Arial" w:cs="Arial"/>
          <w:b/>
          <w:color w:val="0000FF"/>
          <w:sz w:val="24"/>
        </w:rPr>
        <w:tab/>
      </w:r>
      <w:r>
        <w:rPr>
          <w:rFonts w:ascii="Arial" w:hAnsi="Arial" w:cs="Arial"/>
          <w:b/>
          <w:sz w:val="24"/>
        </w:rPr>
        <w:t>Discussion on handling of PRD21 v120</w:t>
      </w:r>
    </w:p>
    <w:p w14:paraId="7088F3FD"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Ericsson, Huawei, Hisilicon, Keysight</w:t>
      </w:r>
    </w:p>
    <w:p w14:paraId="4BB91FA2" w14:textId="77777777" w:rsidR="000C3D0D" w:rsidRDefault="000C3D0D" w:rsidP="000C3D0D">
      <w:pPr>
        <w:rPr>
          <w:rFonts w:ascii="Arial" w:hAnsi="Arial" w:cs="Arial"/>
          <w:b/>
        </w:rPr>
      </w:pPr>
      <w:r>
        <w:rPr>
          <w:rFonts w:ascii="Arial" w:hAnsi="Arial" w:cs="Arial"/>
          <w:b/>
        </w:rPr>
        <w:t xml:space="preserve">Abstract: </w:t>
      </w:r>
    </w:p>
    <w:p w14:paraId="39D183CB" w14:textId="77777777" w:rsidR="000C3D0D" w:rsidRDefault="000C3D0D" w:rsidP="000C3D0D">
      <w:r>
        <w:t>Related PRD21 document is R5-224228.</w:t>
      </w:r>
    </w:p>
    <w:p w14:paraId="37F1056A" w14:textId="77777777" w:rsidR="000C3D0D" w:rsidRDefault="000C3D0D" w:rsidP="000C3D0D">
      <w:r>
        <w:t xml:space="preserve"> Observation 1: There were 8 5G NR WIs impacting 5G NR bands or CADC configs have been introduced at RAN5#95e.</w:t>
      </w:r>
    </w:p>
    <w:p w14:paraId="73ABBBA9" w14:textId="77777777" w:rsidR="000C3D0D" w:rsidRDefault="000C3D0D" w:rsidP="000C3D0D">
      <w:r>
        <w:t xml:space="preserve"> Proposal 1: In PRD21 v120, to add the 5G NR feature specific WIs (UIC=960071, 960073, 960080, 960083, 960084, 960088, 960090) into the table of Section 4.3, and to add the 5G NR High Power band WI (UIC=960070) into the table of Section 4.4.</w:t>
      </w:r>
    </w:p>
    <w:p w14:paraId="7225616E" w14:textId="77777777" w:rsidR="000C3D0D" w:rsidRDefault="000C3D0D" w:rsidP="000C3D0D">
      <w:r>
        <w:t xml:space="preserve"> Observation 2: From technical point of view, in RAN5 spec, the test cases for SUL/SDL band can not be defined alone and have to be defined by using the corresponding SUL/SDL configs.</w:t>
      </w:r>
    </w:p>
    <w:p w14:paraId="656572D4" w14:textId="77777777" w:rsidR="000C3D0D" w:rsidRDefault="000C3D0D" w:rsidP="000C3D0D">
      <w:r>
        <w:t xml:space="preserve"> Proposal 2: For the SUL/SDL bands, the test cases need to be defined and implemented by using the corresponding SUL/SDL band configurations. Once the SUL/SDL band configurations to be assigned with “Interested Operator”, the corresponding SUL/SDL bands shall be assigned with the same “Interested Operator” and shall be set as “Ongoing” in the PRD21 5G NR CADC list. Observation 3: In PRD21 v110, 90 and 100MHz CBW are pending for n40. However, in 38.508-1, by default, the highest test channel BW required for n40 is 100MHz.</w:t>
      </w:r>
    </w:p>
    <w:p w14:paraId="0B07CF37" w14:textId="77777777" w:rsidR="000C3D0D" w:rsidRDefault="000C3D0D" w:rsidP="000C3D0D">
      <w:r>
        <w:t xml:space="preserve"> Proposal 3: Considering almost all the CBWs are/will be mandatory for single NR bands, all the CBWs of the “Ongoing” NR bands are encouraged to be defined in RAN5 specifications.</w:t>
      </w:r>
    </w:p>
    <w:p w14:paraId="6BBC4AF1" w14:textId="77777777" w:rsidR="000C3D0D" w:rsidRDefault="000C3D0D" w:rsidP="000C3D0D">
      <w:r>
        <w:t>For the newly introduced CBW extension of the “Ongoing” NR bands, its status shall be set as “Ongoing (CBW)” in the PRD21 5G NR CADC list even if without “Interested Operator”.</w:t>
      </w:r>
    </w:p>
    <w:p w14:paraId="0913FDC4" w14:textId="77777777" w:rsidR="000C3D0D" w:rsidRDefault="000C3D0D" w:rsidP="000C3D0D">
      <w:r>
        <w:t xml:space="preserve"> Observation 4: How to handle V2X bands and configs is not addressed in PRD 21 v110 [1]. Sometimes the V2X operation works under pure PC5 mode, which means no interoperation with the network. So operators might not be interested in these scenarios. If the same “Ongoing configuration” definition to be kept, some V2X bands/configurations might be kept ”Pending” since no operator interest is shown in RAN5. </w:t>
      </w:r>
    </w:p>
    <w:p w14:paraId="5B3560C3" w14:textId="77777777" w:rsidR="000C3D0D" w:rsidRDefault="000C3D0D" w:rsidP="000C3D0D">
      <w:r>
        <w:t xml:space="preserve"> Proposal 4: Considering V2X industry might be also driven by terminal vendors, it is proposed to update “Ongoing configuration” definition to having at least one ‘Interested company’ for both V2X bands and V2X configurations. And to introduce Section 5.5 “5G NR V2X bands worksheet” and Section 5.6 “5G NR V2X Configurations worksheet” into PRD21 v120.</w:t>
      </w:r>
    </w:p>
    <w:p w14:paraId="619558D3" w14:textId="77777777" w:rsidR="000C3D0D" w:rsidRDefault="000C3D0D" w:rsidP="000C3D0D">
      <w:pPr>
        <w:rPr>
          <w:rFonts w:ascii="Arial" w:hAnsi="Arial" w:cs="Arial"/>
          <w:b/>
        </w:rPr>
      </w:pPr>
      <w:r>
        <w:rPr>
          <w:rFonts w:ascii="Arial" w:hAnsi="Arial" w:cs="Arial"/>
          <w:b/>
        </w:rPr>
        <w:t xml:space="preserve">Discussion: </w:t>
      </w:r>
    </w:p>
    <w:p w14:paraId="1CCFDDC2" w14:textId="77777777" w:rsidR="000C3D0D" w:rsidRDefault="000C3D0D" w:rsidP="000C3D0D">
      <w:r>
        <w:t>r1</w:t>
      </w:r>
    </w:p>
    <w:p w14:paraId="267AA6FC" w14:textId="77777777" w:rsidR="000C3D0D" w:rsidRDefault="000C3D0D" w:rsidP="000C3D0D">
      <w:r>
        <w:t>Noted and proposals endorsed.</w:t>
      </w:r>
    </w:p>
    <w:p w14:paraId="26DA371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R5-225269</w:t>
      </w:r>
      <w:r>
        <w:rPr>
          <w:color w:val="993300"/>
          <w:u w:val="single"/>
        </w:rPr>
        <w:t>.</w:t>
      </w:r>
    </w:p>
    <w:p w14:paraId="16AB4A6B" w14:textId="419B7385" w:rsidR="000C3D0D" w:rsidRDefault="000C3D0D" w:rsidP="000C3D0D">
      <w:pPr>
        <w:rPr>
          <w:rFonts w:ascii="Arial" w:hAnsi="Arial" w:cs="Arial"/>
          <w:b/>
          <w:sz w:val="24"/>
        </w:rPr>
      </w:pPr>
      <w:r>
        <w:rPr>
          <w:rFonts w:ascii="Arial" w:hAnsi="Arial" w:cs="Arial"/>
          <w:b/>
          <w:color w:val="0000FF"/>
          <w:sz w:val="24"/>
        </w:rPr>
        <w:t>R5-225269</w:t>
      </w:r>
      <w:r>
        <w:rPr>
          <w:rFonts w:ascii="Arial" w:hAnsi="Arial" w:cs="Arial"/>
          <w:b/>
          <w:color w:val="0000FF"/>
          <w:sz w:val="24"/>
        </w:rPr>
        <w:tab/>
      </w:r>
      <w:r>
        <w:rPr>
          <w:rFonts w:ascii="Arial" w:hAnsi="Arial" w:cs="Arial"/>
          <w:b/>
          <w:sz w:val="24"/>
        </w:rPr>
        <w:t>Discussion on handling of PRD21 v120</w:t>
      </w:r>
    </w:p>
    <w:p w14:paraId="56FAC82C" w14:textId="77777777" w:rsidR="000C3D0D" w:rsidRDefault="000C3D0D" w:rsidP="000C3D0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Ericsson, Huawei, Hisilicon, Keysight</w:t>
      </w:r>
    </w:p>
    <w:p w14:paraId="7F8B430D" w14:textId="77777777" w:rsidR="000C3D0D" w:rsidRDefault="000C3D0D" w:rsidP="000C3D0D">
      <w:pPr>
        <w:rPr>
          <w:color w:val="808080"/>
        </w:rPr>
      </w:pPr>
      <w:r>
        <w:rPr>
          <w:color w:val="808080"/>
        </w:rPr>
        <w:t>(Replaces R5-224229)</w:t>
      </w:r>
    </w:p>
    <w:p w14:paraId="5C860E5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898A" w14:textId="0CE24FC5" w:rsidR="000C3D0D" w:rsidRDefault="000C3D0D" w:rsidP="000C3D0D">
      <w:pPr>
        <w:rPr>
          <w:rFonts w:ascii="Arial" w:hAnsi="Arial" w:cs="Arial"/>
          <w:b/>
          <w:sz w:val="24"/>
        </w:rPr>
      </w:pPr>
      <w:r>
        <w:rPr>
          <w:rFonts w:ascii="Arial" w:hAnsi="Arial" w:cs="Arial"/>
          <w:b/>
          <w:color w:val="0000FF"/>
          <w:sz w:val="24"/>
        </w:rPr>
        <w:t>R5-224230</w:t>
      </w:r>
      <w:r>
        <w:rPr>
          <w:rFonts w:ascii="Arial" w:hAnsi="Arial" w:cs="Arial"/>
          <w:b/>
          <w:color w:val="0000FF"/>
          <w:sz w:val="24"/>
        </w:rPr>
        <w:tab/>
      </w:r>
      <w:r>
        <w:rPr>
          <w:rFonts w:ascii="Arial" w:hAnsi="Arial" w:cs="Arial"/>
          <w:b/>
          <w:sz w:val="24"/>
        </w:rPr>
        <w:t>PRD21 CDS PC3 for CA_n3A-n41A</w:t>
      </w:r>
    </w:p>
    <w:p w14:paraId="66767166"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586D9A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AE0CD" w14:textId="5F3C563D" w:rsidR="000C3D0D" w:rsidRDefault="000C3D0D" w:rsidP="000C3D0D">
      <w:pPr>
        <w:rPr>
          <w:rFonts w:ascii="Arial" w:hAnsi="Arial" w:cs="Arial"/>
          <w:b/>
          <w:sz w:val="24"/>
        </w:rPr>
      </w:pPr>
      <w:r>
        <w:rPr>
          <w:rFonts w:ascii="Arial" w:hAnsi="Arial" w:cs="Arial"/>
          <w:b/>
          <w:color w:val="0000FF"/>
          <w:sz w:val="24"/>
        </w:rPr>
        <w:t>R5-224367</w:t>
      </w:r>
      <w:r>
        <w:rPr>
          <w:rFonts w:ascii="Arial" w:hAnsi="Arial" w:cs="Arial"/>
          <w:b/>
          <w:color w:val="0000FF"/>
          <w:sz w:val="24"/>
        </w:rPr>
        <w:tab/>
      </w:r>
      <w:r>
        <w:rPr>
          <w:rFonts w:ascii="Arial" w:hAnsi="Arial" w:cs="Arial"/>
          <w:b/>
          <w:sz w:val="24"/>
        </w:rPr>
        <w:t>PRD21 CDS for CA_n1A-n78A PC2</w:t>
      </w:r>
    </w:p>
    <w:p w14:paraId="25581DF6"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5EA0FC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55600" w14:textId="4C047871" w:rsidR="000C3D0D" w:rsidRDefault="000C3D0D" w:rsidP="000C3D0D">
      <w:pPr>
        <w:rPr>
          <w:rFonts w:ascii="Arial" w:hAnsi="Arial" w:cs="Arial"/>
          <w:b/>
          <w:sz w:val="24"/>
        </w:rPr>
      </w:pPr>
      <w:r>
        <w:rPr>
          <w:rFonts w:ascii="Arial" w:hAnsi="Arial" w:cs="Arial"/>
          <w:b/>
          <w:color w:val="0000FF"/>
          <w:sz w:val="24"/>
        </w:rPr>
        <w:t>R5-224492</w:t>
      </w:r>
      <w:r>
        <w:rPr>
          <w:rFonts w:ascii="Arial" w:hAnsi="Arial" w:cs="Arial"/>
          <w:b/>
          <w:color w:val="0000FF"/>
          <w:sz w:val="24"/>
        </w:rPr>
        <w:tab/>
      </w:r>
      <w:r>
        <w:rPr>
          <w:rFonts w:ascii="Arial" w:hAnsi="Arial" w:cs="Arial"/>
          <w:b/>
          <w:sz w:val="24"/>
        </w:rPr>
        <w:t>PRD21 CDS: CA_n2A-n77A, CA_n5A-n77A</w:t>
      </w:r>
    </w:p>
    <w:p w14:paraId="1E1B9529"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Switzerland AG</w:t>
      </w:r>
    </w:p>
    <w:p w14:paraId="6D77EBF5" w14:textId="77777777" w:rsidR="000C3D0D" w:rsidRDefault="000C3D0D" w:rsidP="000C3D0D">
      <w:pPr>
        <w:rPr>
          <w:rFonts w:ascii="Arial" w:hAnsi="Arial" w:cs="Arial"/>
          <w:b/>
        </w:rPr>
      </w:pPr>
      <w:r>
        <w:rPr>
          <w:rFonts w:ascii="Arial" w:hAnsi="Arial" w:cs="Arial"/>
          <w:b/>
        </w:rPr>
        <w:t xml:space="preserve">Discussion: </w:t>
      </w:r>
    </w:p>
    <w:p w14:paraId="2EA4190A" w14:textId="77777777" w:rsidR="000C3D0D" w:rsidRDefault="000C3D0D" w:rsidP="000C3D0D">
      <w:r>
        <w:t>CA_n66A-n77A was removed.</w:t>
      </w:r>
    </w:p>
    <w:p w14:paraId="735F0CD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8D6E9A" w14:textId="38631135" w:rsidR="000C3D0D" w:rsidRDefault="000C3D0D" w:rsidP="000C3D0D">
      <w:pPr>
        <w:rPr>
          <w:rFonts w:ascii="Arial" w:hAnsi="Arial" w:cs="Arial"/>
          <w:b/>
          <w:sz w:val="24"/>
        </w:rPr>
      </w:pPr>
      <w:r>
        <w:rPr>
          <w:rFonts w:ascii="Arial" w:hAnsi="Arial" w:cs="Arial"/>
          <w:b/>
          <w:color w:val="0000FF"/>
          <w:sz w:val="24"/>
        </w:rPr>
        <w:t>R5-224493</w:t>
      </w:r>
      <w:r>
        <w:rPr>
          <w:rFonts w:ascii="Arial" w:hAnsi="Arial" w:cs="Arial"/>
          <w:b/>
          <w:color w:val="0000FF"/>
          <w:sz w:val="24"/>
        </w:rPr>
        <w:tab/>
      </w:r>
      <w:r>
        <w:rPr>
          <w:rFonts w:ascii="Arial" w:hAnsi="Arial" w:cs="Arial"/>
          <w:b/>
          <w:sz w:val="24"/>
        </w:rPr>
        <w:t>PRD21 CDS: DC_2A_n77A, DC_5A_n77A, DC_13A_n77A, DC_66A_n77A</w:t>
      </w:r>
    </w:p>
    <w:p w14:paraId="286BEC5E"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Switzerland AG</w:t>
      </w:r>
    </w:p>
    <w:p w14:paraId="6C6054C7" w14:textId="77777777" w:rsidR="000C3D0D" w:rsidRDefault="000C3D0D" w:rsidP="000C3D0D">
      <w:pPr>
        <w:rPr>
          <w:rFonts w:ascii="Arial" w:hAnsi="Arial" w:cs="Arial"/>
          <w:b/>
        </w:rPr>
      </w:pPr>
      <w:r>
        <w:rPr>
          <w:rFonts w:ascii="Arial" w:hAnsi="Arial" w:cs="Arial"/>
          <w:b/>
        </w:rPr>
        <w:t xml:space="preserve">Discussion: </w:t>
      </w:r>
    </w:p>
    <w:p w14:paraId="32A3445F" w14:textId="77777777" w:rsidR="000C3D0D" w:rsidRDefault="000C3D0D" w:rsidP="000C3D0D">
      <w:r>
        <w:t>already been included in PRD21 with status complete.</w:t>
      </w:r>
    </w:p>
    <w:p w14:paraId="305AC3E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7F53F" w14:textId="39068244" w:rsidR="000C3D0D" w:rsidRDefault="000C3D0D" w:rsidP="000C3D0D">
      <w:pPr>
        <w:rPr>
          <w:rFonts w:ascii="Arial" w:hAnsi="Arial" w:cs="Arial"/>
          <w:b/>
          <w:sz w:val="24"/>
        </w:rPr>
      </w:pPr>
      <w:r>
        <w:rPr>
          <w:rFonts w:ascii="Arial" w:hAnsi="Arial" w:cs="Arial"/>
          <w:b/>
          <w:color w:val="0000FF"/>
          <w:sz w:val="24"/>
        </w:rPr>
        <w:t>R5-224494</w:t>
      </w:r>
      <w:r>
        <w:rPr>
          <w:rFonts w:ascii="Arial" w:hAnsi="Arial" w:cs="Arial"/>
          <w:b/>
          <w:color w:val="0000FF"/>
          <w:sz w:val="24"/>
        </w:rPr>
        <w:tab/>
      </w:r>
      <w:r>
        <w:rPr>
          <w:rFonts w:ascii="Arial" w:hAnsi="Arial" w:cs="Arial"/>
          <w:b/>
          <w:sz w:val="24"/>
        </w:rPr>
        <w:t>PRD21 CDS: PC2 of n77, DC_2A_n77A, DC_5A_n77A, DC_13A_n77A, DC_66A_n77A</w:t>
      </w:r>
    </w:p>
    <w:p w14:paraId="5EDC78DB"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Switzerland AG</w:t>
      </w:r>
    </w:p>
    <w:p w14:paraId="05DEE29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0382E" w14:textId="63F96003" w:rsidR="000C3D0D" w:rsidRDefault="000C3D0D" w:rsidP="000C3D0D">
      <w:pPr>
        <w:rPr>
          <w:rFonts w:ascii="Arial" w:hAnsi="Arial" w:cs="Arial"/>
          <w:b/>
          <w:sz w:val="24"/>
        </w:rPr>
      </w:pPr>
      <w:r>
        <w:rPr>
          <w:rFonts w:ascii="Arial" w:hAnsi="Arial" w:cs="Arial"/>
          <w:b/>
          <w:color w:val="0000FF"/>
          <w:sz w:val="24"/>
        </w:rPr>
        <w:t>R5-224616</w:t>
      </w:r>
      <w:r>
        <w:rPr>
          <w:rFonts w:ascii="Arial" w:hAnsi="Arial" w:cs="Arial"/>
          <w:b/>
          <w:color w:val="0000FF"/>
          <w:sz w:val="24"/>
        </w:rPr>
        <w:tab/>
      </w:r>
      <w:r>
        <w:rPr>
          <w:rFonts w:ascii="Arial" w:hAnsi="Arial" w:cs="Arial"/>
          <w:b/>
          <w:sz w:val="24"/>
        </w:rPr>
        <w:t>PRD21 CDS PC3 for CA_n77C and CA_n77C BCS1</w:t>
      </w:r>
    </w:p>
    <w:p w14:paraId="347C91BE"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Anritsu</w:t>
      </w:r>
    </w:p>
    <w:p w14:paraId="6FD400B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546B4" w14:textId="6D9D37C9" w:rsidR="000C3D0D" w:rsidRDefault="000C3D0D" w:rsidP="000C3D0D">
      <w:pPr>
        <w:rPr>
          <w:rFonts w:ascii="Arial" w:hAnsi="Arial" w:cs="Arial"/>
          <w:b/>
          <w:sz w:val="24"/>
        </w:rPr>
      </w:pPr>
      <w:r>
        <w:rPr>
          <w:rFonts w:ascii="Arial" w:hAnsi="Arial" w:cs="Arial"/>
          <w:b/>
          <w:color w:val="0000FF"/>
          <w:sz w:val="24"/>
        </w:rPr>
        <w:t>R5-225447</w:t>
      </w:r>
      <w:r>
        <w:rPr>
          <w:rFonts w:ascii="Arial" w:hAnsi="Arial" w:cs="Arial"/>
          <w:b/>
          <w:color w:val="0000FF"/>
          <w:sz w:val="24"/>
        </w:rPr>
        <w:tab/>
      </w:r>
      <w:r>
        <w:rPr>
          <w:rFonts w:ascii="Arial" w:hAnsi="Arial" w:cs="Arial"/>
          <w:b/>
          <w:sz w:val="24"/>
        </w:rPr>
        <w:t>PRD21 CDS: PC3 for CA_n26A-n66(2A)-n70A, CA_n48A-n66A-n71(2A), CA_n48A-n66(2A)-n70A, CA_n48A-n66(2A)-n71A, CA_n48A-n70A-n71(2A), CA_n48B-n66A-n70A, CA_n48B-n66A-n71A, CA_n48B-n70A-n71A, CA_n48(2A)-n66A-n70A, CA_n48(2A)-n66A-n71A, CA_n48(2A)-n66(2A), CA_n48(2A)-n70A-n71A, CA_n48(2A)-n71(2A)</w:t>
      </w:r>
    </w:p>
    <w:p w14:paraId="29A8A69B"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WE Certification, DISH Network</w:t>
      </w:r>
    </w:p>
    <w:p w14:paraId="638E63F1" w14:textId="77777777" w:rsidR="000C3D0D" w:rsidRDefault="000C3D0D" w:rsidP="000C3D0D">
      <w:pPr>
        <w:rPr>
          <w:rFonts w:ascii="Arial" w:hAnsi="Arial" w:cs="Arial"/>
          <w:b/>
        </w:rPr>
      </w:pPr>
      <w:r>
        <w:rPr>
          <w:rFonts w:ascii="Arial" w:hAnsi="Arial" w:cs="Arial"/>
          <w:b/>
        </w:rPr>
        <w:t xml:space="preserve">Discussion: </w:t>
      </w:r>
    </w:p>
    <w:p w14:paraId="69832C34" w14:textId="77777777" w:rsidR="000C3D0D" w:rsidRDefault="000C3D0D" w:rsidP="000C3D0D">
      <w:r>
        <w:t>late doc</w:t>
      </w:r>
    </w:p>
    <w:p w14:paraId="65B5AC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D1BFD" w14:textId="77777777" w:rsidR="000C3D0D" w:rsidRDefault="000C3D0D" w:rsidP="000C3D0D">
      <w:pPr>
        <w:pStyle w:val="Heading4"/>
      </w:pPr>
      <w:bookmarkStart w:id="2333" w:name="_Toc113929196"/>
      <w:bookmarkStart w:id="2334" w:name="_Toc113960566"/>
      <w:r>
        <w:t>7.3.5</w:t>
      </w:r>
      <w:r>
        <w:tab/>
        <w:t>Other PRD updates</w:t>
      </w:r>
      <w:bookmarkEnd w:id="2333"/>
      <w:bookmarkEnd w:id="2334"/>
    </w:p>
    <w:p w14:paraId="72DE472F" w14:textId="77777777" w:rsidR="000C3D0D" w:rsidRDefault="000C3D0D" w:rsidP="000C3D0D">
      <w:pPr>
        <w:pStyle w:val="Heading3"/>
      </w:pPr>
      <w:bookmarkStart w:id="2335" w:name="_Toc113929197"/>
      <w:bookmarkStart w:id="2336" w:name="_Toc113960567"/>
      <w:r>
        <w:t>7.4</w:t>
      </w:r>
      <w:r>
        <w:tab/>
        <w:t>Work Items/ Study Items</w:t>
      </w:r>
      <w:bookmarkEnd w:id="2335"/>
      <w:bookmarkEnd w:id="2336"/>
    </w:p>
    <w:p w14:paraId="2B435DF6" w14:textId="77777777" w:rsidR="000C3D0D" w:rsidRDefault="000C3D0D" w:rsidP="000C3D0D">
      <w:pPr>
        <w:pStyle w:val="Heading4"/>
      </w:pPr>
      <w:bookmarkStart w:id="2337" w:name="_Toc113929198"/>
      <w:bookmarkStart w:id="2338" w:name="_Toc113960568"/>
      <w:r>
        <w:t>7.4.1</w:t>
      </w:r>
      <w:r>
        <w:tab/>
        <w:t>Final version of Work Item Proposals</w:t>
      </w:r>
      <w:bookmarkEnd w:id="2337"/>
      <w:bookmarkEnd w:id="2338"/>
    </w:p>
    <w:p w14:paraId="43720CF6" w14:textId="5BBF2ED5" w:rsidR="000C3D0D" w:rsidRDefault="000C3D0D" w:rsidP="000C3D0D">
      <w:pPr>
        <w:rPr>
          <w:rFonts w:ascii="Arial" w:hAnsi="Arial" w:cs="Arial"/>
          <w:b/>
          <w:sz w:val="24"/>
        </w:rPr>
      </w:pPr>
      <w:r>
        <w:rPr>
          <w:rFonts w:ascii="Arial" w:hAnsi="Arial" w:cs="Arial"/>
          <w:b/>
          <w:color w:val="0000FF"/>
          <w:sz w:val="24"/>
        </w:rPr>
        <w:t>R5-225250</w:t>
      </w:r>
      <w:r>
        <w:rPr>
          <w:rFonts w:ascii="Arial" w:hAnsi="Arial" w:cs="Arial"/>
          <w:b/>
          <w:color w:val="0000FF"/>
          <w:sz w:val="24"/>
        </w:rPr>
        <w:tab/>
      </w:r>
      <w:r>
        <w:rPr>
          <w:rFonts w:ascii="Arial" w:hAnsi="Arial" w:cs="Arial"/>
          <w:b/>
          <w:sz w:val="24"/>
        </w:rPr>
        <w:t>UE Conformance Test Aspects for NR Positioning Enhancements</w:t>
      </w:r>
    </w:p>
    <w:p w14:paraId="5592AE50"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CAICT</w:t>
      </w:r>
    </w:p>
    <w:p w14:paraId="6EBF556B" w14:textId="77777777" w:rsidR="000C3D0D" w:rsidRDefault="000C3D0D" w:rsidP="000C3D0D">
      <w:pPr>
        <w:rPr>
          <w:color w:val="808080"/>
        </w:rPr>
      </w:pPr>
      <w:r>
        <w:rPr>
          <w:color w:val="808080"/>
        </w:rPr>
        <w:t>(Replaces R5-224024)</w:t>
      </w:r>
    </w:p>
    <w:p w14:paraId="6012E484" w14:textId="77777777" w:rsidR="000C3D0D" w:rsidRDefault="000C3D0D" w:rsidP="000C3D0D">
      <w:pPr>
        <w:rPr>
          <w:rFonts w:ascii="Arial" w:hAnsi="Arial" w:cs="Arial"/>
          <w:b/>
        </w:rPr>
      </w:pPr>
      <w:r>
        <w:rPr>
          <w:rFonts w:ascii="Arial" w:hAnsi="Arial" w:cs="Arial"/>
          <w:b/>
        </w:rPr>
        <w:t xml:space="preserve">Discussion: </w:t>
      </w:r>
    </w:p>
    <w:p w14:paraId="4E64B844" w14:textId="77777777" w:rsidR="000C3D0D" w:rsidRDefault="000C3D0D" w:rsidP="000C3D0D">
      <w:r>
        <w:t>is endorsed.</w:t>
      </w:r>
    </w:p>
    <w:p w14:paraId="32C0E6B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496CA" w14:textId="57D7513F" w:rsidR="000C3D0D" w:rsidRDefault="000C3D0D" w:rsidP="000C3D0D">
      <w:pPr>
        <w:rPr>
          <w:rFonts w:ascii="Arial" w:hAnsi="Arial" w:cs="Arial"/>
          <w:b/>
          <w:sz w:val="24"/>
        </w:rPr>
      </w:pPr>
      <w:r>
        <w:rPr>
          <w:rFonts w:ascii="Arial" w:hAnsi="Arial" w:cs="Arial"/>
          <w:b/>
          <w:color w:val="0000FF"/>
          <w:sz w:val="24"/>
        </w:rPr>
        <w:t>R5-225251</w:t>
      </w:r>
      <w:r>
        <w:rPr>
          <w:rFonts w:ascii="Arial" w:hAnsi="Arial" w:cs="Arial"/>
          <w:b/>
          <w:color w:val="0000FF"/>
          <w:sz w:val="24"/>
        </w:rPr>
        <w:tab/>
      </w:r>
      <w:r>
        <w:rPr>
          <w:rFonts w:ascii="Arial" w:hAnsi="Arial" w:cs="Arial"/>
          <w:b/>
          <w:sz w:val="24"/>
        </w:rPr>
        <w:t>New WID on UE Conformance – Access Traffic Steering, Switch and Splitting support for NR</w:t>
      </w:r>
    </w:p>
    <w:p w14:paraId="77F5B8E7"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Telecom,CATT,ZTE</w:t>
      </w:r>
    </w:p>
    <w:p w14:paraId="6CC29E94" w14:textId="77777777" w:rsidR="000C3D0D" w:rsidRDefault="000C3D0D" w:rsidP="000C3D0D">
      <w:pPr>
        <w:rPr>
          <w:color w:val="808080"/>
        </w:rPr>
      </w:pPr>
      <w:r>
        <w:rPr>
          <w:color w:val="808080"/>
        </w:rPr>
        <w:t>(Replaces R5-224098)</w:t>
      </w:r>
    </w:p>
    <w:p w14:paraId="200AFD18" w14:textId="77777777" w:rsidR="000C3D0D" w:rsidRDefault="000C3D0D" w:rsidP="000C3D0D">
      <w:pPr>
        <w:rPr>
          <w:rFonts w:ascii="Arial" w:hAnsi="Arial" w:cs="Arial"/>
          <w:b/>
        </w:rPr>
      </w:pPr>
      <w:r>
        <w:rPr>
          <w:rFonts w:ascii="Arial" w:hAnsi="Arial" w:cs="Arial"/>
          <w:b/>
        </w:rPr>
        <w:t xml:space="preserve">Discussion: </w:t>
      </w:r>
    </w:p>
    <w:p w14:paraId="66329F7F" w14:textId="77777777" w:rsidR="000C3D0D" w:rsidRDefault="000C3D0D" w:rsidP="000C3D0D">
      <w:r>
        <w:t>is endorsed.</w:t>
      </w:r>
    </w:p>
    <w:p w14:paraId="250186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4B447" w14:textId="2F53BC24" w:rsidR="000C3D0D" w:rsidRDefault="000C3D0D" w:rsidP="000C3D0D">
      <w:pPr>
        <w:rPr>
          <w:rFonts w:ascii="Arial" w:hAnsi="Arial" w:cs="Arial"/>
          <w:b/>
          <w:sz w:val="24"/>
        </w:rPr>
      </w:pPr>
      <w:r>
        <w:rPr>
          <w:rFonts w:ascii="Arial" w:hAnsi="Arial" w:cs="Arial"/>
          <w:b/>
          <w:color w:val="0000FF"/>
          <w:sz w:val="24"/>
        </w:rPr>
        <w:t>R5-225252</w:t>
      </w:r>
      <w:r>
        <w:rPr>
          <w:rFonts w:ascii="Arial" w:hAnsi="Arial" w:cs="Arial"/>
          <w:b/>
          <w:color w:val="0000FF"/>
          <w:sz w:val="24"/>
        </w:rPr>
        <w:tab/>
      </w:r>
      <w:r>
        <w:rPr>
          <w:rFonts w:ascii="Arial" w:hAnsi="Arial" w:cs="Arial"/>
          <w:b/>
          <w:sz w:val="24"/>
        </w:rPr>
        <w:t>New WID on UE Conformance – Further enhancements of NR RF requirements for frequency range 2 (FR2)</w:t>
      </w:r>
    </w:p>
    <w:p w14:paraId="765F35D6"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 Apple</w:t>
      </w:r>
    </w:p>
    <w:p w14:paraId="6FEF6B8E" w14:textId="77777777" w:rsidR="000C3D0D" w:rsidRDefault="000C3D0D" w:rsidP="000C3D0D">
      <w:pPr>
        <w:rPr>
          <w:color w:val="808080"/>
        </w:rPr>
      </w:pPr>
      <w:r>
        <w:rPr>
          <w:color w:val="808080"/>
        </w:rPr>
        <w:t>(Replaces R5-224146)</w:t>
      </w:r>
    </w:p>
    <w:p w14:paraId="077081B7" w14:textId="77777777" w:rsidR="000C3D0D" w:rsidRDefault="000C3D0D" w:rsidP="000C3D0D">
      <w:pPr>
        <w:rPr>
          <w:rFonts w:ascii="Arial" w:hAnsi="Arial" w:cs="Arial"/>
          <w:b/>
        </w:rPr>
      </w:pPr>
      <w:r>
        <w:rPr>
          <w:rFonts w:ascii="Arial" w:hAnsi="Arial" w:cs="Arial"/>
          <w:b/>
        </w:rPr>
        <w:t xml:space="preserve">Discussion: </w:t>
      </w:r>
    </w:p>
    <w:p w14:paraId="158916CE" w14:textId="77777777" w:rsidR="000C3D0D" w:rsidRDefault="000C3D0D" w:rsidP="000C3D0D">
      <w:r>
        <w:t>is endorsed.</w:t>
      </w:r>
    </w:p>
    <w:p w14:paraId="1B483DF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56BBF" w14:textId="136718EA" w:rsidR="000C3D0D" w:rsidRDefault="000C3D0D" w:rsidP="000C3D0D">
      <w:pPr>
        <w:rPr>
          <w:rFonts w:ascii="Arial" w:hAnsi="Arial" w:cs="Arial"/>
          <w:b/>
          <w:sz w:val="24"/>
        </w:rPr>
      </w:pPr>
      <w:r>
        <w:rPr>
          <w:rFonts w:ascii="Arial" w:hAnsi="Arial" w:cs="Arial"/>
          <w:b/>
          <w:color w:val="0000FF"/>
          <w:sz w:val="24"/>
        </w:rPr>
        <w:t>R5-225253</w:t>
      </w:r>
      <w:r>
        <w:rPr>
          <w:rFonts w:ascii="Arial" w:hAnsi="Arial" w:cs="Arial"/>
          <w:b/>
          <w:color w:val="0000FF"/>
          <w:sz w:val="24"/>
        </w:rPr>
        <w:tab/>
      </w:r>
      <w:r>
        <w:rPr>
          <w:rFonts w:ascii="Arial" w:hAnsi="Arial" w:cs="Arial"/>
          <w:b/>
          <w:sz w:val="24"/>
        </w:rPr>
        <w:t xml:space="preserve">New WID on UE Conformance - NR QoE management and optimizations for diverse services </w:t>
      </w:r>
    </w:p>
    <w:p w14:paraId="1C87A6B5"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94D5654" w14:textId="77777777" w:rsidR="000C3D0D" w:rsidRDefault="000C3D0D" w:rsidP="000C3D0D">
      <w:pPr>
        <w:rPr>
          <w:color w:val="808080"/>
        </w:rPr>
      </w:pPr>
      <w:r>
        <w:rPr>
          <w:color w:val="808080"/>
        </w:rPr>
        <w:t>(Replaces R5-224197)</w:t>
      </w:r>
    </w:p>
    <w:p w14:paraId="0982327E" w14:textId="77777777" w:rsidR="000C3D0D" w:rsidRDefault="000C3D0D" w:rsidP="000C3D0D">
      <w:pPr>
        <w:rPr>
          <w:rFonts w:ascii="Arial" w:hAnsi="Arial" w:cs="Arial"/>
          <w:b/>
        </w:rPr>
      </w:pPr>
      <w:r>
        <w:rPr>
          <w:rFonts w:ascii="Arial" w:hAnsi="Arial" w:cs="Arial"/>
          <w:b/>
        </w:rPr>
        <w:t xml:space="preserve">Discussion: </w:t>
      </w:r>
    </w:p>
    <w:p w14:paraId="0C4EEF37" w14:textId="77777777" w:rsidR="000C3D0D" w:rsidRDefault="000C3D0D" w:rsidP="000C3D0D">
      <w:r>
        <w:t>AT&amp;T asked to be added.</w:t>
      </w:r>
    </w:p>
    <w:p w14:paraId="4FBB84DD" w14:textId="77777777" w:rsidR="000C3D0D" w:rsidRDefault="000C3D0D" w:rsidP="000C3D0D">
      <w:r>
        <w:t>is endorsed.</w:t>
      </w:r>
    </w:p>
    <w:p w14:paraId="7EE752C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38D0A" w14:textId="5445E81E" w:rsidR="000C3D0D" w:rsidRDefault="000C3D0D" w:rsidP="000C3D0D">
      <w:pPr>
        <w:rPr>
          <w:rFonts w:ascii="Arial" w:hAnsi="Arial" w:cs="Arial"/>
          <w:b/>
          <w:sz w:val="24"/>
        </w:rPr>
      </w:pPr>
      <w:r>
        <w:rPr>
          <w:rFonts w:ascii="Arial" w:hAnsi="Arial" w:cs="Arial"/>
          <w:b/>
          <w:color w:val="0000FF"/>
          <w:sz w:val="24"/>
        </w:rPr>
        <w:t>R5-225254</w:t>
      </w:r>
      <w:r>
        <w:rPr>
          <w:rFonts w:ascii="Arial" w:hAnsi="Arial" w:cs="Arial"/>
          <w:b/>
          <w:color w:val="0000FF"/>
          <w:sz w:val="24"/>
        </w:rPr>
        <w:tab/>
      </w:r>
      <w:r>
        <w:rPr>
          <w:rFonts w:ascii="Arial" w:hAnsi="Arial" w:cs="Arial"/>
          <w:b/>
          <w:sz w:val="24"/>
        </w:rPr>
        <w:t>New WID Enhancement for the 5G Control Plane Steering of Roaming for UE in Connected mode</w:t>
      </w:r>
    </w:p>
    <w:p w14:paraId="569D5ED0"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 INC.</w:t>
      </w:r>
    </w:p>
    <w:p w14:paraId="54B5E120" w14:textId="77777777" w:rsidR="000C3D0D" w:rsidRDefault="000C3D0D" w:rsidP="000C3D0D">
      <w:pPr>
        <w:rPr>
          <w:color w:val="808080"/>
        </w:rPr>
      </w:pPr>
      <w:r>
        <w:rPr>
          <w:color w:val="808080"/>
        </w:rPr>
        <w:t>(Replaces R5-224431)</w:t>
      </w:r>
    </w:p>
    <w:p w14:paraId="3715CABB" w14:textId="77777777" w:rsidR="000C3D0D" w:rsidRDefault="000C3D0D" w:rsidP="000C3D0D">
      <w:pPr>
        <w:rPr>
          <w:rFonts w:ascii="Arial" w:hAnsi="Arial" w:cs="Arial"/>
          <w:b/>
        </w:rPr>
      </w:pPr>
      <w:r>
        <w:rPr>
          <w:rFonts w:ascii="Arial" w:hAnsi="Arial" w:cs="Arial"/>
          <w:b/>
        </w:rPr>
        <w:t xml:space="preserve">Discussion: </w:t>
      </w:r>
    </w:p>
    <w:p w14:paraId="173B5084" w14:textId="77777777" w:rsidR="000C3D0D" w:rsidRDefault="000C3D0D" w:rsidP="000C3D0D">
      <w:r>
        <w:t>is endorsed.</w:t>
      </w:r>
    </w:p>
    <w:p w14:paraId="50F1F7B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6A96F" w14:textId="47B037EE" w:rsidR="000C3D0D" w:rsidRDefault="000C3D0D" w:rsidP="000C3D0D">
      <w:pPr>
        <w:rPr>
          <w:rFonts w:ascii="Arial" w:hAnsi="Arial" w:cs="Arial"/>
          <w:b/>
          <w:sz w:val="24"/>
        </w:rPr>
      </w:pPr>
      <w:r>
        <w:rPr>
          <w:rFonts w:ascii="Arial" w:hAnsi="Arial" w:cs="Arial"/>
          <w:b/>
          <w:color w:val="0000FF"/>
          <w:sz w:val="24"/>
        </w:rPr>
        <w:t>R5-225255</w:t>
      </w:r>
      <w:r>
        <w:rPr>
          <w:rFonts w:ascii="Arial" w:hAnsi="Arial" w:cs="Arial"/>
          <w:b/>
          <w:color w:val="0000FF"/>
          <w:sz w:val="24"/>
        </w:rPr>
        <w:tab/>
      </w:r>
      <w:r>
        <w:rPr>
          <w:rFonts w:ascii="Arial" w:hAnsi="Arial" w:cs="Arial"/>
          <w:b/>
          <w:sz w:val="24"/>
        </w:rPr>
        <w:t>New WID on Conformance Test Aspects - Protocol enhancements for Mission Critical Services for Rel-16</w:t>
      </w:r>
    </w:p>
    <w:p w14:paraId="6224DA72"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w:t>
      </w:r>
    </w:p>
    <w:p w14:paraId="5009AF85" w14:textId="77777777" w:rsidR="000C3D0D" w:rsidRDefault="000C3D0D" w:rsidP="000C3D0D">
      <w:pPr>
        <w:rPr>
          <w:color w:val="808080"/>
        </w:rPr>
      </w:pPr>
      <w:r>
        <w:rPr>
          <w:color w:val="808080"/>
        </w:rPr>
        <w:t>(Replaces R5-224496)</w:t>
      </w:r>
    </w:p>
    <w:p w14:paraId="6098D4CD" w14:textId="77777777" w:rsidR="000C3D0D" w:rsidRDefault="000C3D0D" w:rsidP="000C3D0D">
      <w:pPr>
        <w:rPr>
          <w:rFonts w:ascii="Arial" w:hAnsi="Arial" w:cs="Arial"/>
          <w:b/>
        </w:rPr>
      </w:pPr>
      <w:r>
        <w:rPr>
          <w:rFonts w:ascii="Arial" w:hAnsi="Arial" w:cs="Arial"/>
          <w:b/>
        </w:rPr>
        <w:t xml:space="preserve">Discussion: </w:t>
      </w:r>
    </w:p>
    <w:p w14:paraId="49B0F185" w14:textId="77777777" w:rsidR="000C3D0D" w:rsidRDefault="000C3D0D" w:rsidP="000C3D0D">
      <w:r>
        <w:t>RAN5 Chair: better put the 2 new specs as -x.</w:t>
      </w:r>
    </w:p>
    <w:p w14:paraId="204F13AA" w14:textId="77777777" w:rsidR="000C3D0D" w:rsidRDefault="000C3D0D" w:rsidP="000C3D0D">
      <w:r>
        <w:t>WI is not for UE!</w:t>
      </w:r>
    </w:p>
    <w:p w14:paraId="0EEA3188" w14:textId="77777777" w:rsidR="000C3D0D" w:rsidRDefault="000C3D0D" w:rsidP="000C3D0D">
      <w:r>
        <w:t>is endorsed.</w:t>
      </w:r>
    </w:p>
    <w:p w14:paraId="6B0B04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E831F" w14:textId="068DB0FA" w:rsidR="000C3D0D" w:rsidRDefault="000C3D0D" w:rsidP="000C3D0D">
      <w:pPr>
        <w:rPr>
          <w:rFonts w:ascii="Arial" w:hAnsi="Arial" w:cs="Arial"/>
          <w:b/>
          <w:sz w:val="24"/>
        </w:rPr>
      </w:pPr>
      <w:r>
        <w:rPr>
          <w:rFonts w:ascii="Arial" w:hAnsi="Arial" w:cs="Arial"/>
          <w:b/>
          <w:color w:val="0000FF"/>
          <w:sz w:val="24"/>
        </w:rPr>
        <w:t>R5-225256</w:t>
      </w:r>
      <w:r>
        <w:rPr>
          <w:rFonts w:ascii="Arial" w:hAnsi="Arial" w:cs="Arial"/>
          <w:b/>
          <w:color w:val="0000FF"/>
          <w:sz w:val="24"/>
        </w:rPr>
        <w:tab/>
      </w:r>
      <w:r>
        <w:rPr>
          <w:rFonts w:ascii="Arial" w:hAnsi="Arial" w:cs="Arial"/>
          <w:b/>
          <w:sz w:val="24"/>
        </w:rPr>
        <w:t>New WID on UE Conformance - User Plane Integrity Protection support for EPC connected architectures</w:t>
      </w:r>
    </w:p>
    <w:p w14:paraId="7C10908F"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Vodafone GmbH</w:t>
      </w:r>
    </w:p>
    <w:p w14:paraId="238AAEC0" w14:textId="77777777" w:rsidR="000C3D0D" w:rsidRDefault="000C3D0D" w:rsidP="000C3D0D">
      <w:pPr>
        <w:rPr>
          <w:color w:val="808080"/>
        </w:rPr>
      </w:pPr>
      <w:r>
        <w:rPr>
          <w:color w:val="808080"/>
        </w:rPr>
        <w:t>(Replaces R5-224761)</w:t>
      </w:r>
    </w:p>
    <w:p w14:paraId="414389E7" w14:textId="77777777" w:rsidR="000C3D0D" w:rsidRDefault="000C3D0D" w:rsidP="000C3D0D">
      <w:pPr>
        <w:rPr>
          <w:rFonts w:ascii="Arial" w:hAnsi="Arial" w:cs="Arial"/>
          <w:b/>
        </w:rPr>
      </w:pPr>
      <w:r>
        <w:rPr>
          <w:rFonts w:ascii="Arial" w:hAnsi="Arial" w:cs="Arial"/>
          <w:b/>
        </w:rPr>
        <w:t xml:space="preserve">Discussion: </w:t>
      </w:r>
    </w:p>
    <w:p w14:paraId="55C82C78" w14:textId="77777777" w:rsidR="000C3D0D" w:rsidRDefault="000C3D0D" w:rsidP="000C3D0D">
      <w:r>
        <w:t>is endorsed.</w:t>
      </w:r>
    </w:p>
    <w:p w14:paraId="09E4B6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B2C95" w14:textId="172A04A6" w:rsidR="000C3D0D" w:rsidRDefault="000C3D0D" w:rsidP="000C3D0D">
      <w:pPr>
        <w:rPr>
          <w:rFonts w:ascii="Arial" w:hAnsi="Arial" w:cs="Arial"/>
          <w:b/>
          <w:sz w:val="24"/>
        </w:rPr>
      </w:pPr>
      <w:r>
        <w:rPr>
          <w:rFonts w:ascii="Arial" w:hAnsi="Arial" w:cs="Arial"/>
          <w:b/>
          <w:color w:val="0000FF"/>
          <w:sz w:val="24"/>
        </w:rPr>
        <w:t>R5-225257</w:t>
      </w:r>
      <w:r>
        <w:rPr>
          <w:rFonts w:ascii="Arial" w:hAnsi="Arial" w:cs="Arial"/>
          <w:b/>
          <w:color w:val="0000FF"/>
          <w:sz w:val="24"/>
        </w:rPr>
        <w:tab/>
      </w:r>
      <w:r>
        <w:rPr>
          <w:rFonts w:ascii="Arial" w:hAnsi="Arial" w:cs="Arial"/>
          <w:b/>
          <w:sz w:val="24"/>
        </w:rPr>
        <w:t xml:space="preserve">New WID on UE Conformance - Multiple Input Multiple Output (MIMO) Over-the-Air (OTA) requirements for NR UEs </w:t>
      </w:r>
    </w:p>
    <w:p w14:paraId="242988A1" w14:textId="77777777" w:rsidR="000C3D0D" w:rsidRDefault="000C3D0D" w:rsidP="000C3D0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CAICT, Keysight</w:t>
      </w:r>
    </w:p>
    <w:p w14:paraId="77102B92" w14:textId="77777777" w:rsidR="000C3D0D" w:rsidRDefault="000C3D0D" w:rsidP="000C3D0D">
      <w:pPr>
        <w:rPr>
          <w:color w:val="808080"/>
        </w:rPr>
      </w:pPr>
      <w:r>
        <w:rPr>
          <w:color w:val="808080"/>
        </w:rPr>
        <w:t>(Replaces R5-224908)</w:t>
      </w:r>
    </w:p>
    <w:p w14:paraId="20EF866F" w14:textId="77777777" w:rsidR="000C3D0D" w:rsidRDefault="000C3D0D" w:rsidP="000C3D0D">
      <w:pPr>
        <w:rPr>
          <w:rFonts w:ascii="Arial" w:hAnsi="Arial" w:cs="Arial"/>
          <w:b/>
        </w:rPr>
      </w:pPr>
      <w:r>
        <w:rPr>
          <w:rFonts w:ascii="Arial" w:hAnsi="Arial" w:cs="Arial"/>
          <w:b/>
        </w:rPr>
        <w:t xml:space="preserve">Discussion: </w:t>
      </w:r>
    </w:p>
    <w:p w14:paraId="7C867499" w14:textId="77777777" w:rsidR="000C3D0D" w:rsidRDefault="000C3D0D" w:rsidP="000C3D0D">
      <w:r>
        <w:t>is endorsed.</w:t>
      </w:r>
    </w:p>
    <w:p w14:paraId="5F1FDA6C" w14:textId="77777777" w:rsidR="000C3D0D" w:rsidRDefault="000C3D0D" w:rsidP="000C3D0D">
      <w:r>
        <w:t>Leter there was the need to update the WID requirements for NR UEs’ due to the RAN4 decision to move definition of FR2 requirements to Rel-18.</w:t>
      </w:r>
    </w:p>
    <w:p w14:paraId="3DABB8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99845B" w14:textId="77777777" w:rsidR="000C3D0D" w:rsidRDefault="000C3D0D" w:rsidP="000C3D0D">
      <w:pPr>
        <w:pStyle w:val="Heading4"/>
      </w:pPr>
      <w:bookmarkStart w:id="2339" w:name="_Toc113929199"/>
      <w:bookmarkStart w:id="2340" w:name="_Toc113960569"/>
      <w:r>
        <w:t>7.4.2</w:t>
      </w:r>
      <w:r>
        <w:tab/>
        <w:t>Active Work Items/ Study Item: work plans (wp), status reports (sr), Work Item Descriptions (wid)</w:t>
      </w:r>
      <w:bookmarkEnd w:id="2339"/>
      <w:bookmarkEnd w:id="2340"/>
    </w:p>
    <w:p w14:paraId="420115DE" w14:textId="5B1BDF2B" w:rsidR="000C3D0D" w:rsidRDefault="000C3D0D" w:rsidP="000C3D0D">
      <w:pPr>
        <w:rPr>
          <w:rFonts w:ascii="Arial" w:hAnsi="Arial" w:cs="Arial"/>
          <w:b/>
          <w:sz w:val="24"/>
        </w:rPr>
      </w:pPr>
      <w:r>
        <w:rPr>
          <w:rFonts w:ascii="Arial" w:hAnsi="Arial" w:cs="Arial"/>
          <w:b/>
          <w:color w:val="0000FF"/>
          <w:sz w:val="24"/>
        </w:rPr>
        <w:t>R5-223912</w:t>
      </w:r>
      <w:r>
        <w:rPr>
          <w:rFonts w:ascii="Arial" w:hAnsi="Arial" w:cs="Arial"/>
          <w:b/>
          <w:color w:val="0000FF"/>
          <w:sz w:val="24"/>
        </w:rPr>
        <w:tab/>
      </w:r>
      <w:r>
        <w:rPr>
          <w:rFonts w:ascii="Arial" w:hAnsi="Arial" w:cs="Arial"/>
          <w:b/>
          <w:sz w:val="24"/>
        </w:rPr>
        <w:t>WI Progress and Target Completion Date Review</w:t>
      </w:r>
    </w:p>
    <w:p w14:paraId="5E9B978E"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76AD52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D4FCF" w14:textId="25CB6486" w:rsidR="000C3D0D" w:rsidRDefault="000C3D0D" w:rsidP="000C3D0D">
      <w:pPr>
        <w:rPr>
          <w:rFonts w:ascii="Arial" w:hAnsi="Arial" w:cs="Arial"/>
          <w:b/>
          <w:sz w:val="24"/>
        </w:rPr>
      </w:pPr>
      <w:r>
        <w:rPr>
          <w:rFonts w:ascii="Arial" w:hAnsi="Arial" w:cs="Arial"/>
          <w:b/>
          <w:color w:val="0000FF"/>
          <w:sz w:val="24"/>
        </w:rPr>
        <w:t>R5-224013</w:t>
      </w:r>
      <w:r>
        <w:rPr>
          <w:rFonts w:ascii="Arial" w:hAnsi="Arial" w:cs="Arial"/>
          <w:b/>
          <w:color w:val="0000FF"/>
          <w:sz w:val="24"/>
        </w:rPr>
        <w:tab/>
      </w:r>
      <w:r>
        <w:rPr>
          <w:rFonts w:ascii="Arial" w:hAnsi="Arial" w:cs="Arial"/>
          <w:b/>
          <w:sz w:val="24"/>
        </w:rPr>
        <w:t>WP UE Conformance Test Aspects - Rel-15 LTE CA configurations</w:t>
      </w:r>
    </w:p>
    <w:p w14:paraId="394B42C7"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0A4BF5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C31BD" w14:textId="0EB2E3F9" w:rsidR="000C3D0D" w:rsidRDefault="000C3D0D" w:rsidP="000C3D0D">
      <w:pPr>
        <w:rPr>
          <w:rFonts w:ascii="Arial" w:hAnsi="Arial" w:cs="Arial"/>
          <w:b/>
          <w:sz w:val="24"/>
        </w:rPr>
      </w:pPr>
      <w:r>
        <w:rPr>
          <w:rFonts w:ascii="Arial" w:hAnsi="Arial" w:cs="Arial"/>
          <w:b/>
          <w:color w:val="0000FF"/>
          <w:sz w:val="24"/>
        </w:rPr>
        <w:t>R5-224014</w:t>
      </w:r>
      <w:r>
        <w:rPr>
          <w:rFonts w:ascii="Arial" w:hAnsi="Arial" w:cs="Arial"/>
          <w:b/>
          <w:color w:val="0000FF"/>
          <w:sz w:val="24"/>
        </w:rPr>
        <w:tab/>
      </w:r>
      <w:r>
        <w:rPr>
          <w:rFonts w:ascii="Arial" w:hAnsi="Arial" w:cs="Arial"/>
          <w:b/>
          <w:sz w:val="24"/>
        </w:rPr>
        <w:t>SR UE Conformance Test Aspects - Rel-15 LTE CA configurations</w:t>
      </w:r>
    </w:p>
    <w:p w14:paraId="12FA9752"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AB3D5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07FCD" w14:textId="08A916FF" w:rsidR="000C3D0D" w:rsidRDefault="000C3D0D" w:rsidP="000C3D0D">
      <w:pPr>
        <w:rPr>
          <w:rFonts w:ascii="Arial" w:hAnsi="Arial" w:cs="Arial"/>
          <w:b/>
          <w:sz w:val="24"/>
        </w:rPr>
      </w:pPr>
      <w:r>
        <w:rPr>
          <w:rFonts w:ascii="Arial" w:hAnsi="Arial" w:cs="Arial"/>
          <w:b/>
          <w:color w:val="0000FF"/>
          <w:sz w:val="24"/>
        </w:rPr>
        <w:t>R5-224015</w:t>
      </w:r>
      <w:r>
        <w:rPr>
          <w:rFonts w:ascii="Arial" w:hAnsi="Arial" w:cs="Arial"/>
          <w:b/>
          <w:color w:val="0000FF"/>
          <w:sz w:val="24"/>
        </w:rPr>
        <w:tab/>
      </w:r>
      <w:r>
        <w:rPr>
          <w:rFonts w:ascii="Arial" w:hAnsi="Arial" w:cs="Arial"/>
          <w:b/>
          <w:sz w:val="24"/>
        </w:rPr>
        <w:t>WP UE Conformance Test Aspects - Rel-16 LTE CA configurations</w:t>
      </w:r>
    </w:p>
    <w:p w14:paraId="214660DA"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C53A5E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3EFC1" w14:textId="22367446" w:rsidR="000C3D0D" w:rsidRDefault="000C3D0D" w:rsidP="000C3D0D">
      <w:pPr>
        <w:rPr>
          <w:rFonts w:ascii="Arial" w:hAnsi="Arial" w:cs="Arial"/>
          <w:b/>
          <w:sz w:val="24"/>
        </w:rPr>
      </w:pPr>
      <w:r>
        <w:rPr>
          <w:rFonts w:ascii="Arial" w:hAnsi="Arial" w:cs="Arial"/>
          <w:b/>
          <w:color w:val="0000FF"/>
          <w:sz w:val="24"/>
        </w:rPr>
        <w:t>R5-224016</w:t>
      </w:r>
      <w:r>
        <w:rPr>
          <w:rFonts w:ascii="Arial" w:hAnsi="Arial" w:cs="Arial"/>
          <w:b/>
          <w:color w:val="0000FF"/>
          <w:sz w:val="24"/>
        </w:rPr>
        <w:tab/>
      </w:r>
      <w:r>
        <w:rPr>
          <w:rFonts w:ascii="Arial" w:hAnsi="Arial" w:cs="Arial"/>
          <w:b/>
          <w:sz w:val="24"/>
        </w:rPr>
        <w:t>SR UE Conformance Test Aspects - Rel-16 LTE CA configurations</w:t>
      </w:r>
    </w:p>
    <w:p w14:paraId="715B21CA"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09757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719B" w14:textId="7DCEB9B4" w:rsidR="000C3D0D" w:rsidRDefault="000C3D0D" w:rsidP="000C3D0D">
      <w:pPr>
        <w:rPr>
          <w:rFonts w:ascii="Arial" w:hAnsi="Arial" w:cs="Arial"/>
          <w:b/>
          <w:sz w:val="24"/>
        </w:rPr>
      </w:pPr>
      <w:r>
        <w:rPr>
          <w:rFonts w:ascii="Arial" w:hAnsi="Arial" w:cs="Arial"/>
          <w:b/>
          <w:color w:val="0000FF"/>
          <w:sz w:val="24"/>
        </w:rPr>
        <w:t>R5-224017</w:t>
      </w:r>
      <w:r>
        <w:rPr>
          <w:rFonts w:ascii="Arial" w:hAnsi="Arial" w:cs="Arial"/>
          <w:b/>
          <w:color w:val="0000FF"/>
          <w:sz w:val="24"/>
        </w:rPr>
        <w:tab/>
      </w:r>
      <w:r>
        <w:rPr>
          <w:rFonts w:ascii="Arial" w:hAnsi="Arial" w:cs="Arial"/>
          <w:b/>
          <w:sz w:val="24"/>
        </w:rPr>
        <w:t>WP UE Conformance Test Aspects - New Rel-16 NR bands and extension of existing NR bands</w:t>
      </w:r>
    </w:p>
    <w:p w14:paraId="648C1491"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A2D4F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716FD" w14:textId="4A6A54DB" w:rsidR="000C3D0D" w:rsidRDefault="000C3D0D" w:rsidP="000C3D0D">
      <w:pPr>
        <w:rPr>
          <w:rFonts w:ascii="Arial" w:hAnsi="Arial" w:cs="Arial"/>
          <w:b/>
          <w:sz w:val="24"/>
        </w:rPr>
      </w:pPr>
      <w:r>
        <w:rPr>
          <w:rFonts w:ascii="Arial" w:hAnsi="Arial" w:cs="Arial"/>
          <w:b/>
          <w:color w:val="0000FF"/>
          <w:sz w:val="24"/>
        </w:rPr>
        <w:t>R5-224018</w:t>
      </w:r>
      <w:r>
        <w:rPr>
          <w:rFonts w:ascii="Arial" w:hAnsi="Arial" w:cs="Arial"/>
          <w:b/>
          <w:color w:val="0000FF"/>
          <w:sz w:val="24"/>
        </w:rPr>
        <w:tab/>
      </w:r>
      <w:r>
        <w:rPr>
          <w:rFonts w:ascii="Arial" w:hAnsi="Arial" w:cs="Arial"/>
          <w:b/>
          <w:sz w:val="24"/>
        </w:rPr>
        <w:t>SR UE Conformance Test Aspects - New Rel-16 NR bands and extension of existing NR bands</w:t>
      </w:r>
    </w:p>
    <w:p w14:paraId="5916F421"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AA6E4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62DBF" w14:textId="0458ABF4" w:rsidR="000C3D0D" w:rsidRDefault="000C3D0D" w:rsidP="000C3D0D">
      <w:pPr>
        <w:rPr>
          <w:rFonts w:ascii="Arial" w:hAnsi="Arial" w:cs="Arial"/>
          <w:b/>
          <w:sz w:val="24"/>
        </w:rPr>
      </w:pPr>
      <w:r>
        <w:rPr>
          <w:rFonts w:ascii="Arial" w:hAnsi="Arial" w:cs="Arial"/>
          <w:b/>
          <w:color w:val="0000FF"/>
          <w:sz w:val="24"/>
        </w:rPr>
        <w:t>R5-224019</w:t>
      </w:r>
      <w:r>
        <w:rPr>
          <w:rFonts w:ascii="Arial" w:hAnsi="Arial" w:cs="Arial"/>
          <w:b/>
          <w:color w:val="0000FF"/>
          <w:sz w:val="24"/>
        </w:rPr>
        <w:tab/>
      </w:r>
      <w:r>
        <w:rPr>
          <w:rFonts w:ascii="Arial" w:hAnsi="Arial" w:cs="Arial"/>
          <w:b/>
          <w:sz w:val="24"/>
        </w:rPr>
        <w:t>WP UE Conformance - Power Class 2 for EN-DC with xLTE band + yNR DL with 1LTE+1(TDD) NR UL band (x= 2, 3, 4, y=1; x=1, 2, y=2)</w:t>
      </w:r>
    </w:p>
    <w:p w14:paraId="0491EB6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E64B9F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96331" w14:textId="2325BECE" w:rsidR="000C3D0D" w:rsidRDefault="000C3D0D" w:rsidP="000C3D0D">
      <w:pPr>
        <w:rPr>
          <w:rFonts w:ascii="Arial" w:hAnsi="Arial" w:cs="Arial"/>
          <w:b/>
          <w:sz w:val="24"/>
        </w:rPr>
      </w:pPr>
      <w:r>
        <w:rPr>
          <w:rFonts w:ascii="Arial" w:hAnsi="Arial" w:cs="Arial"/>
          <w:b/>
          <w:color w:val="0000FF"/>
          <w:sz w:val="24"/>
        </w:rPr>
        <w:t>R5-224020</w:t>
      </w:r>
      <w:r>
        <w:rPr>
          <w:rFonts w:ascii="Arial" w:hAnsi="Arial" w:cs="Arial"/>
          <w:b/>
          <w:color w:val="0000FF"/>
          <w:sz w:val="24"/>
        </w:rPr>
        <w:tab/>
      </w:r>
      <w:r>
        <w:rPr>
          <w:rFonts w:ascii="Arial" w:hAnsi="Arial" w:cs="Arial"/>
          <w:b/>
          <w:sz w:val="24"/>
        </w:rPr>
        <w:t>SR UE Conformance - Power Class 2 for EN-DC with xLTE band + yNR DL with 1LTE+1(TDD) NR UL band (x= 2, 3, 4, y=1; x=1, 2, y=2)</w:t>
      </w:r>
    </w:p>
    <w:p w14:paraId="3A970A82"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ED40B6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9A55" w14:textId="1C3CE6F5" w:rsidR="000C3D0D" w:rsidRDefault="000C3D0D" w:rsidP="000C3D0D">
      <w:pPr>
        <w:rPr>
          <w:rFonts w:ascii="Arial" w:hAnsi="Arial" w:cs="Arial"/>
          <w:b/>
          <w:sz w:val="24"/>
        </w:rPr>
      </w:pPr>
      <w:r>
        <w:rPr>
          <w:rFonts w:ascii="Arial" w:hAnsi="Arial" w:cs="Arial"/>
          <w:b/>
          <w:color w:val="0000FF"/>
          <w:sz w:val="24"/>
        </w:rPr>
        <w:t>R5-224025</w:t>
      </w:r>
      <w:r>
        <w:rPr>
          <w:rFonts w:ascii="Arial" w:hAnsi="Arial" w:cs="Arial"/>
          <w:b/>
          <w:color w:val="0000FF"/>
          <w:sz w:val="24"/>
        </w:rPr>
        <w:tab/>
      </w:r>
      <w:r>
        <w:rPr>
          <w:rFonts w:ascii="Arial" w:hAnsi="Arial" w:cs="Arial"/>
          <w:b/>
          <w:sz w:val="24"/>
        </w:rPr>
        <w:t>Revised WID on UE Conformance - NR Sidelink Relay</w:t>
      </w:r>
    </w:p>
    <w:p w14:paraId="31BD5B6C"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494EFB7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0943" w14:textId="50358372" w:rsidR="000C3D0D" w:rsidRDefault="000C3D0D" w:rsidP="000C3D0D">
      <w:pPr>
        <w:rPr>
          <w:rFonts w:ascii="Arial" w:hAnsi="Arial" w:cs="Arial"/>
          <w:b/>
          <w:sz w:val="24"/>
        </w:rPr>
      </w:pPr>
      <w:r>
        <w:rPr>
          <w:rFonts w:ascii="Arial" w:hAnsi="Arial" w:cs="Arial"/>
          <w:b/>
          <w:color w:val="0000FF"/>
          <w:sz w:val="24"/>
        </w:rPr>
        <w:t>R5-224026</w:t>
      </w:r>
      <w:r>
        <w:rPr>
          <w:rFonts w:ascii="Arial" w:hAnsi="Arial" w:cs="Arial"/>
          <w:b/>
          <w:color w:val="0000FF"/>
          <w:sz w:val="24"/>
        </w:rPr>
        <w:tab/>
      </w:r>
      <w:r>
        <w:rPr>
          <w:rFonts w:ascii="Arial" w:hAnsi="Arial" w:cs="Arial"/>
          <w:b/>
          <w:sz w:val="24"/>
        </w:rPr>
        <w:t>WP - WI UE Conformance - Multi-SIM devices for LTE/NR</w:t>
      </w:r>
    </w:p>
    <w:p w14:paraId="141E55EA"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76F6EC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08761" w14:textId="69BA843A" w:rsidR="000C3D0D" w:rsidRDefault="000C3D0D" w:rsidP="000C3D0D">
      <w:pPr>
        <w:rPr>
          <w:rFonts w:ascii="Arial" w:hAnsi="Arial" w:cs="Arial"/>
          <w:b/>
          <w:sz w:val="24"/>
        </w:rPr>
      </w:pPr>
      <w:r>
        <w:rPr>
          <w:rFonts w:ascii="Arial" w:hAnsi="Arial" w:cs="Arial"/>
          <w:b/>
          <w:color w:val="0000FF"/>
          <w:sz w:val="24"/>
        </w:rPr>
        <w:t>R5-224027</w:t>
      </w:r>
      <w:r>
        <w:rPr>
          <w:rFonts w:ascii="Arial" w:hAnsi="Arial" w:cs="Arial"/>
          <w:b/>
          <w:color w:val="0000FF"/>
          <w:sz w:val="24"/>
        </w:rPr>
        <w:tab/>
      </w:r>
      <w:r>
        <w:rPr>
          <w:rFonts w:ascii="Arial" w:hAnsi="Arial" w:cs="Arial"/>
          <w:b/>
          <w:sz w:val="24"/>
        </w:rPr>
        <w:t>SR - WI UE Conformance - Multi-SIM devices for LTE/NR</w:t>
      </w:r>
    </w:p>
    <w:p w14:paraId="20BFB87F"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79075E8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F82BB" w14:textId="19A6DBDC" w:rsidR="000C3D0D" w:rsidRDefault="000C3D0D" w:rsidP="000C3D0D">
      <w:pPr>
        <w:rPr>
          <w:rFonts w:ascii="Arial" w:hAnsi="Arial" w:cs="Arial"/>
          <w:b/>
          <w:sz w:val="24"/>
        </w:rPr>
      </w:pPr>
      <w:r>
        <w:rPr>
          <w:rFonts w:ascii="Arial" w:hAnsi="Arial" w:cs="Arial"/>
          <w:b/>
          <w:color w:val="0000FF"/>
          <w:sz w:val="24"/>
        </w:rPr>
        <w:t>R5-224037</w:t>
      </w:r>
      <w:r>
        <w:rPr>
          <w:rFonts w:ascii="Arial" w:hAnsi="Arial" w:cs="Arial"/>
          <w:b/>
          <w:color w:val="0000FF"/>
          <w:sz w:val="24"/>
        </w:rPr>
        <w:tab/>
      </w:r>
      <w:r>
        <w:rPr>
          <w:rFonts w:ascii="Arial" w:hAnsi="Arial" w:cs="Arial"/>
          <w:b/>
          <w:sz w:val="24"/>
        </w:rPr>
        <w:t>WP UE Conformance Test Aspects - Support of eCall over IMS for NR</w:t>
      </w:r>
    </w:p>
    <w:p w14:paraId="2583217A"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France</w:t>
      </w:r>
    </w:p>
    <w:p w14:paraId="65FBB2D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D3527" w14:textId="4BB723F9" w:rsidR="000C3D0D" w:rsidRDefault="000C3D0D" w:rsidP="000C3D0D">
      <w:pPr>
        <w:rPr>
          <w:rFonts w:ascii="Arial" w:hAnsi="Arial" w:cs="Arial"/>
          <w:b/>
          <w:sz w:val="24"/>
        </w:rPr>
      </w:pPr>
      <w:r>
        <w:rPr>
          <w:rFonts w:ascii="Arial" w:hAnsi="Arial" w:cs="Arial"/>
          <w:b/>
          <w:color w:val="0000FF"/>
          <w:sz w:val="24"/>
        </w:rPr>
        <w:t>R5-224038</w:t>
      </w:r>
      <w:r>
        <w:rPr>
          <w:rFonts w:ascii="Arial" w:hAnsi="Arial" w:cs="Arial"/>
          <w:b/>
          <w:color w:val="0000FF"/>
          <w:sz w:val="24"/>
        </w:rPr>
        <w:tab/>
      </w:r>
      <w:r>
        <w:rPr>
          <w:rFonts w:ascii="Arial" w:hAnsi="Arial" w:cs="Arial"/>
          <w:b/>
          <w:sz w:val="24"/>
        </w:rPr>
        <w:t>SR UE Conformance Test Aspects - Support of eCall over IMS for NR</w:t>
      </w:r>
    </w:p>
    <w:p w14:paraId="233375FA"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132277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BEE8F" w14:textId="638C10B1" w:rsidR="000C3D0D" w:rsidRDefault="000C3D0D" w:rsidP="000C3D0D">
      <w:pPr>
        <w:rPr>
          <w:rFonts w:ascii="Arial" w:hAnsi="Arial" w:cs="Arial"/>
          <w:b/>
          <w:sz w:val="24"/>
        </w:rPr>
      </w:pPr>
      <w:r>
        <w:rPr>
          <w:rFonts w:ascii="Arial" w:hAnsi="Arial" w:cs="Arial"/>
          <w:b/>
          <w:color w:val="0000FF"/>
          <w:sz w:val="24"/>
        </w:rPr>
        <w:t>R5-224064</w:t>
      </w:r>
      <w:r>
        <w:rPr>
          <w:rFonts w:ascii="Arial" w:hAnsi="Arial" w:cs="Arial"/>
          <w:b/>
          <w:color w:val="0000FF"/>
          <w:sz w:val="24"/>
        </w:rPr>
        <w:tab/>
      </w:r>
      <w:r>
        <w:rPr>
          <w:rFonts w:ascii="Arial" w:hAnsi="Arial" w:cs="Arial"/>
          <w:b/>
          <w:sz w:val="24"/>
        </w:rPr>
        <w:t>WP NR_2step_RACH-UEConTest</w:t>
      </w:r>
    </w:p>
    <w:p w14:paraId="1A62F9C3"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China Telecom</w:t>
      </w:r>
    </w:p>
    <w:p w14:paraId="52F351F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4CC4" w14:textId="4DC5160C" w:rsidR="000C3D0D" w:rsidRDefault="000C3D0D" w:rsidP="000C3D0D">
      <w:pPr>
        <w:rPr>
          <w:rFonts w:ascii="Arial" w:hAnsi="Arial" w:cs="Arial"/>
          <w:b/>
          <w:sz w:val="24"/>
        </w:rPr>
      </w:pPr>
      <w:r>
        <w:rPr>
          <w:rFonts w:ascii="Arial" w:hAnsi="Arial" w:cs="Arial"/>
          <w:b/>
          <w:color w:val="0000FF"/>
          <w:sz w:val="24"/>
        </w:rPr>
        <w:t>R5-224065</w:t>
      </w:r>
      <w:r>
        <w:rPr>
          <w:rFonts w:ascii="Arial" w:hAnsi="Arial" w:cs="Arial"/>
          <w:b/>
          <w:color w:val="0000FF"/>
          <w:sz w:val="24"/>
        </w:rPr>
        <w:tab/>
      </w:r>
      <w:r>
        <w:rPr>
          <w:rFonts w:ascii="Arial" w:hAnsi="Arial" w:cs="Arial"/>
          <w:b/>
          <w:sz w:val="24"/>
        </w:rPr>
        <w:t>SR NR_2step_RACH-UEConTest</w:t>
      </w:r>
    </w:p>
    <w:p w14:paraId="1E158F12"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China Telecom</w:t>
      </w:r>
    </w:p>
    <w:p w14:paraId="3A7A9F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BA0AE" w14:textId="4B0CFC54" w:rsidR="000C3D0D" w:rsidRDefault="000C3D0D" w:rsidP="000C3D0D">
      <w:pPr>
        <w:rPr>
          <w:rFonts w:ascii="Arial" w:hAnsi="Arial" w:cs="Arial"/>
          <w:b/>
          <w:sz w:val="24"/>
        </w:rPr>
      </w:pPr>
      <w:r>
        <w:rPr>
          <w:rFonts w:ascii="Arial" w:hAnsi="Arial" w:cs="Arial"/>
          <w:b/>
          <w:color w:val="0000FF"/>
          <w:sz w:val="24"/>
        </w:rPr>
        <w:t>R5-224144</w:t>
      </w:r>
      <w:r>
        <w:rPr>
          <w:rFonts w:ascii="Arial" w:hAnsi="Arial" w:cs="Arial"/>
          <w:b/>
          <w:color w:val="0000FF"/>
          <w:sz w:val="24"/>
        </w:rPr>
        <w:tab/>
      </w:r>
      <w:r>
        <w:rPr>
          <w:rFonts w:ascii="Arial" w:hAnsi="Arial" w:cs="Arial"/>
          <w:b/>
          <w:sz w:val="24"/>
        </w:rPr>
        <w:t>WP UE Conformance Test Aspects for NR RF Requirement Enhancements for FR2</w:t>
      </w:r>
    </w:p>
    <w:p w14:paraId="6335B544"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0BB1E3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99E" w14:textId="2A658566" w:rsidR="000C3D0D" w:rsidRDefault="000C3D0D" w:rsidP="000C3D0D">
      <w:pPr>
        <w:rPr>
          <w:rFonts w:ascii="Arial" w:hAnsi="Arial" w:cs="Arial"/>
          <w:b/>
          <w:sz w:val="24"/>
        </w:rPr>
      </w:pPr>
      <w:r>
        <w:rPr>
          <w:rFonts w:ascii="Arial" w:hAnsi="Arial" w:cs="Arial"/>
          <w:b/>
          <w:color w:val="0000FF"/>
          <w:sz w:val="24"/>
        </w:rPr>
        <w:t>R5-224145</w:t>
      </w:r>
      <w:r>
        <w:rPr>
          <w:rFonts w:ascii="Arial" w:hAnsi="Arial" w:cs="Arial"/>
          <w:b/>
          <w:color w:val="0000FF"/>
          <w:sz w:val="24"/>
        </w:rPr>
        <w:tab/>
      </w:r>
      <w:r>
        <w:rPr>
          <w:rFonts w:ascii="Arial" w:hAnsi="Arial" w:cs="Arial"/>
          <w:b/>
          <w:sz w:val="24"/>
        </w:rPr>
        <w:t>SR UE Conformance Test Aspects for NR RF Requirement Enhancements for FR2</w:t>
      </w:r>
    </w:p>
    <w:p w14:paraId="5E0E7E89"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 Apple</w:t>
      </w:r>
    </w:p>
    <w:p w14:paraId="70B58BB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B6AD5" w14:textId="3B0B4760" w:rsidR="000C3D0D" w:rsidRDefault="000C3D0D" w:rsidP="000C3D0D">
      <w:pPr>
        <w:rPr>
          <w:rFonts w:ascii="Arial" w:hAnsi="Arial" w:cs="Arial"/>
          <w:b/>
          <w:sz w:val="24"/>
        </w:rPr>
      </w:pPr>
      <w:r>
        <w:rPr>
          <w:rFonts w:ascii="Arial" w:hAnsi="Arial" w:cs="Arial"/>
          <w:b/>
          <w:color w:val="0000FF"/>
          <w:sz w:val="24"/>
        </w:rPr>
        <w:t>R5-224164</w:t>
      </w:r>
      <w:r>
        <w:rPr>
          <w:rFonts w:ascii="Arial" w:hAnsi="Arial" w:cs="Arial"/>
          <w:b/>
          <w:color w:val="0000FF"/>
          <w:sz w:val="24"/>
        </w:rPr>
        <w:tab/>
      </w:r>
      <w:r>
        <w:rPr>
          <w:rFonts w:ascii="Arial" w:hAnsi="Arial" w:cs="Arial"/>
          <w:b/>
          <w:sz w:val="24"/>
        </w:rPr>
        <w:t>WP for Enhanced IIoT and URLLC support for NR for RAN WG5 96-e</w:t>
      </w:r>
    </w:p>
    <w:p w14:paraId="0F76BDC6"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363670C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DF74E" w14:textId="0CBBC552" w:rsidR="000C3D0D" w:rsidRDefault="000C3D0D" w:rsidP="000C3D0D">
      <w:pPr>
        <w:rPr>
          <w:rFonts w:ascii="Arial" w:hAnsi="Arial" w:cs="Arial"/>
          <w:b/>
          <w:sz w:val="24"/>
        </w:rPr>
      </w:pPr>
      <w:r>
        <w:rPr>
          <w:rFonts w:ascii="Arial" w:hAnsi="Arial" w:cs="Arial"/>
          <w:b/>
          <w:color w:val="0000FF"/>
          <w:sz w:val="24"/>
        </w:rPr>
        <w:t>R5-224215</w:t>
      </w:r>
      <w:r>
        <w:rPr>
          <w:rFonts w:ascii="Arial" w:hAnsi="Arial" w:cs="Arial"/>
          <w:b/>
          <w:color w:val="0000FF"/>
          <w:sz w:val="24"/>
        </w:rPr>
        <w:tab/>
      </w:r>
      <w:r>
        <w:rPr>
          <w:rFonts w:ascii="Arial" w:hAnsi="Arial" w:cs="Arial"/>
          <w:b/>
          <w:sz w:val="24"/>
        </w:rPr>
        <w:t>SR - NR_Rel-16_CA_DC after RAN5#96-e</w:t>
      </w:r>
    </w:p>
    <w:p w14:paraId="4A34A08D"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C6A557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D9F20" w14:textId="2DE1964E" w:rsidR="000C3D0D" w:rsidRDefault="000C3D0D" w:rsidP="000C3D0D">
      <w:pPr>
        <w:rPr>
          <w:rFonts w:ascii="Arial" w:hAnsi="Arial" w:cs="Arial"/>
          <w:b/>
          <w:sz w:val="24"/>
        </w:rPr>
      </w:pPr>
      <w:r>
        <w:rPr>
          <w:rFonts w:ascii="Arial" w:hAnsi="Arial" w:cs="Arial"/>
          <w:b/>
          <w:color w:val="0000FF"/>
          <w:sz w:val="24"/>
        </w:rPr>
        <w:t>R5-224216</w:t>
      </w:r>
      <w:r>
        <w:rPr>
          <w:rFonts w:ascii="Arial" w:hAnsi="Arial" w:cs="Arial"/>
          <w:b/>
          <w:color w:val="0000FF"/>
          <w:sz w:val="24"/>
        </w:rPr>
        <w:tab/>
      </w:r>
      <w:r>
        <w:rPr>
          <w:rFonts w:ascii="Arial" w:hAnsi="Arial" w:cs="Arial"/>
          <w:b/>
          <w:sz w:val="24"/>
        </w:rPr>
        <w:t>WP - NR_Rel-16_CA_DC after RAN5#96-e</w:t>
      </w:r>
    </w:p>
    <w:p w14:paraId="442479C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4878D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EF86" w14:textId="49AEC779" w:rsidR="000C3D0D" w:rsidRDefault="000C3D0D" w:rsidP="000C3D0D">
      <w:pPr>
        <w:rPr>
          <w:rFonts w:ascii="Arial" w:hAnsi="Arial" w:cs="Arial"/>
          <w:b/>
          <w:sz w:val="24"/>
        </w:rPr>
      </w:pPr>
      <w:r>
        <w:rPr>
          <w:rFonts w:ascii="Arial" w:hAnsi="Arial" w:cs="Arial"/>
          <w:b/>
          <w:color w:val="0000FF"/>
          <w:sz w:val="24"/>
        </w:rPr>
        <w:t>R5-224217</w:t>
      </w:r>
      <w:r>
        <w:rPr>
          <w:rFonts w:ascii="Arial" w:hAnsi="Arial" w:cs="Arial"/>
          <w:b/>
          <w:color w:val="0000FF"/>
          <w:sz w:val="24"/>
        </w:rPr>
        <w:tab/>
      </w:r>
      <w:r>
        <w:rPr>
          <w:rFonts w:ascii="Arial" w:hAnsi="Arial" w:cs="Arial"/>
          <w:b/>
          <w:sz w:val="24"/>
        </w:rPr>
        <w:t>SR - Rel-17 PC1.5 n79 after RAN5#96-e</w:t>
      </w:r>
    </w:p>
    <w:p w14:paraId="1722FE6B"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284EBF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4D04" w14:textId="4DAA902B" w:rsidR="000C3D0D" w:rsidRDefault="000C3D0D" w:rsidP="000C3D0D">
      <w:pPr>
        <w:rPr>
          <w:rFonts w:ascii="Arial" w:hAnsi="Arial" w:cs="Arial"/>
          <w:b/>
          <w:sz w:val="24"/>
        </w:rPr>
      </w:pPr>
      <w:r>
        <w:rPr>
          <w:rFonts w:ascii="Arial" w:hAnsi="Arial" w:cs="Arial"/>
          <w:b/>
          <w:color w:val="0000FF"/>
          <w:sz w:val="24"/>
        </w:rPr>
        <w:t>R5-224218</w:t>
      </w:r>
      <w:r>
        <w:rPr>
          <w:rFonts w:ascii="Arial" w:hAnsi="Arial" w:cs="Arial"/>
          <w:b/>
          <w:color w:val="0000FF"/>
          <w:sz w:val="24"/>
        </w:rPr>
        <w:tab/>
      </w:r>
      <w:r>
        <w:rPr>
          <w:rFonts w:ascii="Arial" w:hAnsi="Arial" w:cs="Arial"/>
          <w:b/>
          <w:sz w:val="24"/>
        </w:rPr>
        <w:t>WP - Rel-17 PC1.5 n79 after RAN5#96-e</w:t>
      </w:r>
    </w:p>
    <w:p w14:paraId="360B77B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6A0772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99EFC" w14:textId="01C71313" w:rsidR="000C3D0D" w:rsidRDefault="000C3D0D" w:rsidP="000C3D0D">
      <w:pPr>
        <w:rPr>
          <w:rFonts w:ascii="Arial" w:hAnsi="Arial" w:cs="Arial"/>
          <w:b/>
          <w:sz w:val="24"/>
        </w:rPr>
      </w:pPr>
      <w:r>
        <w:rPr>
          <w:rFonts w:ascii="Arial" w:hAnsi="Arial" w:cs="Arial"/>
          <w:b/>
          <w:color w:val="0000FF"/>
          <w:sz w:val="24"/>
        </w:rPr>
        <w:t>R5-224219</w:t>
      </w:r>
      <w:r>
        <w:rPr>
          <w:rFonts w:ascii="Arial" w:hAnsi="Arial" w:cs="Arial"/>
          <w:b/>
          <w:color w:val="0000FF"/>
          <w:sz w:val="24"/>
        </w:rPr>
        <w:tab/>
      </w:r>
      <w:r>
        <w:rPr>
          <w:rFonts w:ascii="Arial" w:hAnsi="Arial" w:cs="Arial"/>
          <w:b/>
          <w:sz w:val="24"/>
        </w:rPr>
        <w:t>SR - Rel-17 PC2 n39 after RAN5#96-e</w:t>
      </w:r>
    </w:p>
    <w:p w14:paraId="68E86883"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611D81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36BE3" w14:textId="5BC01598" w:rsidR="000C3D0D" w:rsidRDefault="000C3D0D" w:rsidP="000C3D0D">
      <w:pPr>
        <w:rPr>
          <w:rFonts w:ascii="Arial" w:hAnsi="Arial" w:cs="Arial"/>
          <w:b/>
          <w:sz w:val="24"/>
        </w:rPr>
      </w:pPr>
      <w:r>
        <w:rPr>
          <w:rFonts w:ascii="Arial" w:hAnsi="Arial" w:cs="Arial"/>
          <w:b/>
          <w:color w:val="0000FF"/>
          <w:sz w:val="24"/>
        </w:rPr>
        <w:t>R5-224220</w:t>
      </w:r>
      <w:r>
        <w:rPr>
          <w:rFonts w:ascii="Arial" w:hAnsi="Arial" w:cs="Arial"/>
          <w:b/>
          <w:color w:val="0000FF"/>
          <w:sz w:val="24"/>
        </w:rPr>
        <w:tab/>
      </w:r>
      <w:r>
        <w:rPr>
          <w:rFonts w:ascii="Arial" w:hAnsi="Arial" w:cs="Arial"/>
          <w:b/>
          <w:sz w:val="24"/>
        </w:rPr>
        <w:t>WP - Rel-17 PC2 n39 after RAN5#96-e</w:t>
      </w:r>
    </w:p>
    <w:p w14:paraId="09151E99"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004393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94846" w14:textId="63B77667" w:rsidR="000C3D0D" w:rsidRDefault="000C3D0D" w:rsidP="000C3D0D">
      <w:pPr>
        <w:rPr>
          <w:rFonts w:ascii="Arial" w:hAnsi="Arial" w:cs="Arial"/>
          <w:b/>
          <w:sz w:val="24"/>
        </w:rPr>
      </w:pPr>
      <w:r>
        <w:rPr>
          <w:rFonts w:ascii="Arial" w:hAnsi="Arial" w:cs="Arial"/>
          <w:b/>
          <w:color w:val="0000FF"/>
          <w:sz w:val="24"/>
        </w:rPr>
        <w:t>R5-224221</w:t>
      </w:r>
      <w:r>
        <w:rPr>
          <w:rFonts w:ascii="Arial" w:hAnsi="Arial" w:cs="Arial"/>
          <w:b/>
          <w:color w:val="0000FF"/>
          <w:sz w:val="24"/>
        </w:rPr>
        <w:tab/>
      </w:r>
      <w:r>
        <w:rPr>
          <w:rFonts w:ascii="Arial" w:hAnsi="Arial" w:cs="Arial"/>
          <w:b/>
          <w:sz w:val="24"/>
        </w:rPr>
        <w:t>Revised WID on UE Conformance - High power UE (power class 2) for NR band n39</w:t>
      </w:r>
    </w:p>
    <w:p w14:paraId="45561DCF"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0409CB0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2670" w14:textId="7A792332" w:rsidR="000C3D0D" w:rsidRDefault="000C3D0D" w:rsidP="000C3D0D">
      <w:pPr>
        <w:rPr>
          <w:rFonts w:ascii="Arial" w:hAnsi="Arial" w:cs="Arial"/>
          <w:b/>
          <w:sz w:val="24"/>
        </w:rPr>
      </w:pPr>
      <w:r>
        <w:rPr>
          <w:rFonts w:ascii="Arial" w:hAnsi="Arial" w:cs="Arial"/>
          <w:b/>
          <w:color w:val="0000FF"/>
          <w:sz w:val="24"/>
        </w:rPr>
        <w:t>R5-224223</w:t>
      </w:r>
      <w:r>
        <w:rPr>
          <w:rFonts w:ascii="Arial" w:hAnsi="Arial" w:cs="Arial"/>
          <w:b/>
          <w:color w:val="0000FF"/>
          <w:sz w:val="24"/>
        </w:rPr>
        <w:tab/>
      </w:r>
      <w:r>
        <w:rPr>
          <w:rFonts w:ascii="Arial" w:hAnsi="Arial" w:cs="Arial"/>
          <w:b/>
          <w:sz w:val="24"/>
        </w:rPr>
        <w:t>SR - FS_NR_Slice_Test after RAN5#96-e</w:t>
      </w:r>
    </w:p>
    <w:p w14:paraId="44AEC590"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599498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82B7B" w14:textId="5BDD40FE" w:rsidR="000C3D0D" w:rsidRDefault="000C3D0D" w:rsidP="000C3D0D">
      <w:pPr>
        <w:rPr>
          <w:rFonts w:ascii="Arial" w:hAnsi="Arial" w:cs="Arial"/>
          <w:b/>
          <w:sz w:val="24"/>
        </w:rPr>
      </w:pPr>
      <w:r>
        <w:rPr>
          <w:rFonts w:ascii="Arial" w:hAnsi="Arial" w:cs="Arial"/>
          <w:b/>
          <w:color w:val="0000FF"/>
          <w:sz w:val="24"/>
        </w:rPr>
        <w:t>R5-224224</w:t>
      </w:r>
      <w:r>
        <w:rPr>
          <w:rFonts w:ascii="Arial" w:hAnsi="Arial" w:cs="Arial"/>
          <w:b/>
          <w:color w:val="0000FF"/>
          <w:sz w:val="24"/>
        </w:rPr>
        <w:tab/>
      </w:r>
      <w:r>
        <w:rPr>
          <w:rFonts w:ascii="Arial" w:hAnsi="Arial" w:cs="Arial"/>
          <w:b/>
          <w:sz w:val="24"/>
        </w:rPr>
        <w:t>WP - FS_NR_Slice_Test after RAN5#96-e</w:t>
      </w:r>
    </w:p>
    <w:p w14:paraId="6CBDCCE0"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AA6923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33281" w14:textId="07EC943C" w:rsidR="000C3D0D" w:rsidRDefault="000C3D0D" w:rsidP="000C3D0D">
      <w:pPr>
        <w:rPr>
          <w:rFonts w:ascii="Arial" w:hAnsi="Arial" w:cs="Arial"/>
          <w:b/>
          <w:sz w:val="24"/>
        </w:rPr>
      </w:pPr>
      <w:r>
        <w:rPr>
          <w:rFonts w:ascii="Arial" w:hAnsi="Arial" w:cs="Arial"/>
          <w:b/>
          <w:color w:val="0000FF"/>
          <w:sz w:val="24"/>
        </w:rPr>
        <w:t>R5-224226</w:t>
      </w:r>
      <w:r>
        <w:rPr>
          <w:rFonts w:ascii="Arial" w:hAnsi="Arial" w:cs="Arial"/>
          <w:b/>
          <w:color w:val="0000FF"/>
          <w:sz w:val="24"/>
        </w:rPr>
        <w:tab/>
      </w:r>
      <w:r>
        <w:rPr>
          <w:rFonts w:ascii="Arial" w:hAnsi="Arial" w:cs="Arial"/>
          <w:b/>
          <w:sz w:val="24"/>
        </w:rPr>
        <w:t>SR Rel-17 HST enh after RAN5#96-e</w:t>
      </w:r>
    </w:p>
    <w:p w14:paraId="148C8991"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F3AC7B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F768D" w14:textId="52494D70" w:rsidR="000C3D0D" w:rsidRDefault="000C3D0D" w:rsidP="000C3D0D">
      <w:pPr>
        <w:rPr>
          <w:rFonts w:ascii="Arial" w:hAnsi="Arial" w:cs="Arial"/>
          <w:b/>
          <w:sz w:val="24"/>
        </w:rPr>
      </w:pPr>
      <w:r>
        <w:rPr>
          <w:rFonts w:ascii="Arial" w:hAnsi="Arial" w:cs="Arial"/>
          <w:b/>
          <w:color w:val="0000FF"/>
          <w:sz w:val="24"/>
        </w:rPr>
        <w:t>R5-224227</w:t>
      </w:r>
      <w:r>
        <w:rPr>
          <w:rFonts w:ascii="Arial" w:hAnsi="Arial" w:cs="Arial"/>
          <w:b/>
          <w:color w:val="0000FF"/>
          <w:sz w:val="24"/>
        </w:rPr>
        <w:tab/>
      </w:r>
      <w:r>
        <w:rPr>
          <w:rFonts w:ascii="Arial" w:hAnsi="Arial" w:cs="Arial"/>
          <w:b/>
          <w:sz w:val="24"/>
        </w:rPr>
        <w:t>WP Rel-17 HST enh after RAN5#96-e</w:t>
      </w:r>
    </w:p>
    <w:p w14:paraId="3615E69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0585D2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CA4E4" w14:textId="538F74BB" w:rsidR="000C3D0D" w:rsidRDefault="000C3D0D" w:rsidP="000C3D0D">
      <w:pPr>
        <w:rPr>
          <w:rFonts w:ascii="Arial" w:hAnsi="Arial" w:cs="Arial"/>
          <w:b/>
          <w:sz w:val="24"/>
        </w:rPr>
      </w:pPr>
      <w:r>
        <w:rPr>
          <w:rFonts w:ascii="Arial" w:hAnsi="Arial" w:cs="Arial"/>
          <w:b/>
          <w:color w:val="0000FF"/>
          <w:sz w:val="24"/>
        </w:rPr>
        <w:t>R5-224260</w:t>
      </w:r>
      <w:r>
        <w:rPr>
          <w:rFonts w:ascii="Arial" w:hAnsi="Arial" w:cs="Arial"/>
          <w:b/>
          <w:color w:val="0000FF"/>
          <w:sz w:val="24"/>
        </w:rPr>
        <w:tab/>
      </w:r>
      <w:r>
        <w:rPr>
          <w:rFonts w:ascii="Arial" w:hAnsi="Arial" w:cs="Arial"/>
          <w:b/>
          <w:sz w:val="24"/>
        </w:rPr>
        <w:t>WP UE Conformance NR Coverage Enhancement RAN5#96e</w:t>
      </w:r>
    </w:p>
    <w:p w14:paraId="655FA49B"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2AD4B75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E17C7" w14:textId="1E0165E7" w:rsidR="000C3D0D" w:rsidRDefault="000C3D0D" w:rsidP="000C3D0D">
      <w:pPr>
        <w:rPr>
          <w:rFonts w:ascii="Arial" w:hAnsi="Arial" w:cs="Arial"/>
          <w:b/>
          <w:sz w:val="24"/>
        </w:rPr>
      </w:pPr>
      <w:r>
        <w:rPr>
          <w:rFonts w:ascii="Arial" w:hAnsi="Arial" w:cs="Arial"/>
          <w:b/>
          <w:color w:val="0000FF"/>
          <w:sz w:val="24"/>
        </w:rPr>
        <w:t>R5-224261</w:t>
      </w:r>
      <w:r>
        <w:rPr>
          <w:rFonts w:ascii="Arial" w:hAnsi="Arial" w:cs="Arial"/>
          <w:b/>
          <w:color w:val="0000FF"/>
          <w:sz w:val="24"/>
        </w:rPr>
        <w:tab/>
      </w:r>
      <w:r>
        <w:rPr>
          <w:rFonts w:ascii="Arial" w:hAnsi="Arial" w:cs="Arial"/>
          <w:b/>
          <w:sz w:val="24"/>
        </w:rPr>
        <w:t>SR UE Conformance NR Coverage Enhancement RAN5#96e</w:t>
      </w:r>
    </w:p>
    <w:p w14:paraId="18AC73B5"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3BE5B4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F03E5" w14:textId="35B39B3E" w:rsidR="000C3D0D" w:rsidRDefault="000C3D0D" w:rsidP="000C3D0D">
      <w:pPr>
        <w:rPr>
          <w:rFonts w:ascii="Arial" w:hAnsi="Arial" w:cs="Arial"/>
          <w:b/>
          <w:sz w:val="24"/>
        </w:rPr>
      </w:pPr>
      <w:r>
        <w:rPr>
          <w:rFonts w:ascii="Arial" w:hAnsi="Arial" w:cs="Arial"/>
          <w:b/>
          <w:color w:val="0000FF"/>
          <w:sz w:val="24"/>
        </w:rPr>
        <w:t>R5-224262</w:t>
      </w:r>
      <w:r>
        <w:rPr>
          <w:rFonts w:ascii="Arial" w:hAnsi="Arial" w:cs="Arial"/>
          <w:b/>
          <w:color w:val="0000FF"/>
          <w:sz w:val="24"/>
        </w:rPr>
        <w:tab/>
      </w:r>
      <w:r>
        <w:rPr>
          <w:rFonts w:ascii="Arial" w:hAnsi="Arial" w:cs="Arial"/>
          <w:b/>
          <w:sz w:val="24"/>
        </w:rPr>
        <w:t>SR UE Conformance SAR schemes for UE power class 2 (PC2) for NR inter-band Carrier Aggregation and supplemental uplink (SUL) configurations with 2 bands UL RAN5#96e</w:t>
      </w:r>
    </w:p>
    <w:p w14:paraId="1F5D3F21"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549B89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6B7F" w14:textId="5E41FC7A" w:rsidR="000C3D0D" w:rsidRDefault="000C3D0D" w:rsidP="000C3D0D">
      <w:pPr>
        <w:rPr>
          <w:rFonts w:ascii="Arial" w:hAnsi="Arial" w:cs="Arial"/>
          <w:b/>
          <w:sz w:val="24"/>
        </w:rPr>
      </w:pPr>
      <w:r>
        <w:rPr>
          <w:rFonts w:ascii="Arial" w:hAnsi="Arial" w:cs="Arial"/>
          <w:b/>
          <w:color w:val="0000FF"/>
          <w:sz w:val="24"/>
        </w:rPr>
        <w:t>R5-224263</w:t>
      </w:r>
      <w:r>
        <w:rPr>
          <w:rFonts w:ascii="Arial" w:hAnsi="Arial" w:cs="Arial"/>
          <w:b/>
          <w:color w:val="0000FF"/>
          <w:sz w:val="24"/>
        </w:rPr>
        <w:tab/>
      </w:r>
      <w:r>
        <w:rPr>
          <w:rFonts w:ascii="Arial" w:hAnsi="Arial" w:cs="Arial"/>
          <w:b/>
          <w:sz w:val="24"/>
        </w:rPr>
        <w:t>WP UE Conformance SAR schemes for UE power class 2 (PC2) for NR inter-band Carrier Aggregation and supplemental uplink (SUL) configurations with 2 bands UL RAN5#96e</w:t>
      </w:r>
    </w:p>
    <w:p w14:paraId="390AD8A7"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4638E2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FC52A" w14:textId="59970195" w:rsidR="000C3D0D" w:rsidRDefault="000C3D0D" w:rsidP="000C3D0D">
      <w:pPr>
        <w:rPr>
          <w:rFonts w:ascii="Arial" w:hAnsi="Arial" w:cs="Arial"/>
          <w:b/>
          <w:sz w:val="24"/>
        </w:rPr>
      </w:pPr>
      <w:r>
        <w:rPr>
          <w:rFonts w:ascii="Arial" w:hAnsi="Arial" w:cs="Arial"/>
          <w:b/>
          <w:color w:val="0000FF"/>
          <w:sz w:val="24"/>
        </w:rPr>
        <w:t>R5-224264</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RAN5#96e</w:t>
      </w:r>
    </w:p>
    <w:p w14:paraId="331A6E77"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0EE91E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4A126" w14:textId="3803D71B" w:rsidR="000C3D0D" w:rsidRDefault="000C3D0D" w:rsidP="000C3D0D">
      <w:pPr>
        <w:rPr>
          <w:rFonts w:ascii="Arial" w:hAnsi="Arial" w:cs="Arial"/>
          <w:b/>
          <w:sz w:val="24"/>
        </w:rPr>
      </w:pPr>
      <w:r>
        <w:rPr>
          <w:rFonts w:ascii="Arial" w:hAnsi="Arial" w:cs="Arial"/>
          <w:b/>
          <w:color w:val="0000FF"/>
          <w:sz w:val="24"/>
        </w:rPr>
        <w:t>R5-224265</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RAN5#96e</w:t>
      </w:r>
    </w:p>
    <w:p w14:paraId="72E13962"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3AD83A8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048C" w14:textId="7ADF21FE" w:rsidR="000C3D0D" w:rsidRDefault="000C3D0D" w:rsidP="000C3D0D">
      <w:pPr>
        <w:rPr>
          <w:rFonts w:ascii="Arial" w:hAnsi="Arial" w:cs="Arial"/>
          <w:b/>
          <w:sz w:val="24"/>
        </w:rPr>
      </w:pPr>
      <w:r>
        <w:rPr>
          <w:rFonts w:ascii="Arial" w:hAnsi="Arial" w:cs="Arial"/>
          <w:b/>
          <w:color w:val="0000FF"/>
          <w:sz w:val="24"/>
        </w:rPr>
        <w:t>R5-224266</w:t>
      </w:r>
      <w:r>
        <w:rPr>
          <w:rFonts w:ascii="Arial" w:hAnsi="Arial" w:cs="Arial"/>
          <w:b/>
          <w:color w:val="0000FF"/>
          <w:sz w:val="24"/>
        </w:rPr>
        <w:tab/>
      </w:r>
      <w:r>
        <w:rPr>
          <w:rFonts w:ascii="Arial" w:hAnsi="Arial" w:cs="Arial"/>
          <w:b/>
          <w:sz w:val="24"/>
        </w:rPr>
        <w:t>SR UE Conformance Further enhancement on NR demodulation performance RAN5#96e</w:t>
      </w:r>
    </w:p>
    <w:p w14:paraId="65254949"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 Qualcomm</w:t>
      </w:r>
    </w:p>
    <w:p w14:paraId="163021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80575" w14:textId="18A5770A" w:rsidR="000C3D0D" w:rsidRDefault="000C3D0D" w:rsidP="000C3D0D">
      <w:pPr>
        <w:rPr>
          <w:rFonts w:ascii="Arial" w:hAnsi="Arial" w:cs="Arial"/>
          <w:b/>
          <w:sz w:val="24"/>
        </w:rPr>
      </w:pPr>
      <w:r>
        <w:rPr>
          <w:rFonts w:ascii="Arial" w:hAnsi="Arial" w:cs="Arial"/>
          <w:b/>
          <w:color w:val="0000FF"/>
          <w:sz w:val="24"/>
        </w:rPr>
        <w:t>R5-224280</w:t>
      </w:r>
      <w:r>
        <w:rPr>
          <w:rFonts w:ascii="Arial" w:hAnsi="Arial" w:cs="Arial"/>
          <w:b/>
          <w:color w:val="0000FF"/>
          <w:sz w:val="24"/>
        </w:rPr>
        <w:tab/>
      </w:r>
      <w:r>
        <w:rPr>
          <w:rFonts w:ascii="Arial" w:hAnsi="Arial" w:cs="Arial"/>
          <w:b/>
          <w:sz w:val="24"/>
        </w:rPr>
        <w:t>WP UE Conformance – Rel-17 Enhancement of Private Network Support for NG-RAN including CT aspects RAN5#96-e</w:t>
      </w:r>
    </w:p>
    <w:p w14:paraId="05DEF2C7"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08093F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47441" w14:textId="67E99D69" w:rsidR="000C3D0D" w:rsidRDefault="000C3D0D" w:rsidP="000C3D0D">
      <w:pPr>
        <w:rPr>
          <w:rFonts w:ascii="Arial" w:hAnsi="Arial" w:cs="Arial"/>
          <w:b/>
          <w:sz w:val="24"/>
        </w:rPr>
      </w:pPr>
      <w:r>
        <w:rPr>
          <w:rFonts w:ascii="Arial" w:hAnsi="Arial" w:cs="Arial"/>
          <w:b/>
          <w:color w:val="0000FF"/>
          <w:sz w:val="24"/>
        </w:rPr>
        <w:t>R5-224282</w:t>
      </w:r>
      <w:r>
        <w:rPr>
          <w:rFonts w:ascii="Arial" w:hAnsi="Arial" w:cs="Arial"/>
          <w:b/>
          <w:color w:val="0000FF"/>
          <w:sz w:val="24"/>
        </w:rPr>
        <w:tab/>
      </w:r>
      <w:r>
        <w:rPr>
          <w:rFonts w:ascii="Arial" w:hAnsi="Arial" w:cs="Arial"/>
          <w:b/>
          <w:sz w:val="24"/>
        </w:rPr>
        <w:t>SR UE Conformance – Rel-17 Enhancement of Private Network Support for NG-RAN including CT aspects RAN5#96-e</w:t>
      </w:r>
    </w:p>
    <w:p w14:paraId="5474F0F4"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254FBA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C068" w14:textId="4911ED59" w:rsidR="000C3D0D" w:rsidRDefault="000C3D0D" w:rsidP="000C3D0D">
      <w:pPr>
        <w:rPr>
          <w:rFonts w:ascii="Arial" w:hAnsi="Arial" w:cs="Arial"/>
          <w:b/>
          <w:sz w:val="24"/>
        </w:rPr>
      </w:pPr>
      <w:r>
        <w:rPr>
          <w:rFonts w:ascii="Arial" w:hAnsi="Arial" w:cs="Arial"/>
          <w:b/>
          <w:color w:val="0000FF"/>
          <w:sz w:val="24"/>
        </w:rPr>
        <w:t>R5-224318</w:t>
      </w:r>
      <w:r>
        <w:rPr>
          <w:rFonts w:ascii="Arial" w:hAnsi="Arial" w:cs="Arial"/>
          <w:b/>
          <w:color w:val="0000FF"/>
          <w:sz w:val="24"/>
        </w:rPr>
        <w:tab/>
      </w:r>
      <w:r>
        <w:rPr>
          <w:rFonts w:ascii="Arial" w:hAnsi="Arial" w:cs="Arial"/>
          <w:b/>
          <w:sz w:val="24"/>
        </w:rPr>
        <w:t>WP UE Conformance Test Aspects - Rel-16 Private Network Support for NG-RAN</w:t>
      </w:r>
    </w:p>
    <w:p w14:paraId="25E661D0"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57238AD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B5815" w14:textId="028BE0DA" w:rsidR="000C3D0D" w:rsidRDefault="000C3D0D" w:rsidP="000C3D0D">
      <w:pPr>
        <w:rPr>
          <w:rFonts w:ascii="Arial" w:hAnsi="Arial" w:cs="Arial"/>
          <w:b/>
          <w:sz w:val="24"/>
        </w:rPr>
      </w:pPr>
      <w:r>
        <w:rPr>
          <w:rFonts w:ascii="Arial" w:hAnsi="Arial" w:cs="Arial"/>
          <w:b/>
          <w:color w:val="0000FF"/>
          <w:sz w:val="24"/>
        </w:rPr>
        <w:t>R5-224319</w:t>
      </w:r>
      <w:r>
        <w:rPr>
          <w:rFonts w:ascii="Arial" w:hAnsi="Arial" w:cs="Arial"/>
          <w:b/>
          <w:color w:val="0000FF"/>
          <w:sz w:val="24"/>
        </w:rPr>
        <w:tab/>
      </w:r>
      <w:r>
        <w:rPr>
          <w:rFonts w:ascii="Arial" w:hAnsi="Arial" w:cs="Arial"/>
          <w:b/>
          <w:sz w:val="24"/>
        </w:rPr>
        <w:t>SR UE Conformance Test Aspects - Rel-16 Private Network Support for NG-RAN</w:t>
      </w:r>
    </w:p>
    <w:p w14:paraId="440DEDA0"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37D3358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DB2FB" w14:textId="1DCD0EAB" w:rsidR="000C3D0D" w:rsidRDefault="000C3D0D" w:rsidP="000C3D0D">
      <w:pPr>
        <w:rPr>
          <w:rFonts w:ascii="Arial" w:hAnsi="Arial" w:cs="Arial"/>
          <w:b/>
          <w:sz w:val="24"/>
        </w:rPr>
      </w:pPr>
      <w:r>
        <w:rPr>
          <w:rFonts w:ascii="Arial" w:hAnsi="Arial" w:cs="Arial"/>
          <w:b/>
          <w:color w:val="0000FF"/>
          <w:sz w:val="24"/>
        </w:rPr>
        <w:t>R5-224320</w:t>
      </w:r>
      <w:r>
        <w:rPr>
          <w:rFonts w:ascii="Arial" w:hAnsi="Arial" w:cs="Arial"/>
          <w:b/>
          <w:color w:val="0000FF"/>
          <w:sz w:val="24"/>
        </w:rPr>
        <w:tab/>
      </w:r>
      <w:r>
        <w:rPr>
          <w:rFonts w:ascii="Arial" w:hAnsi="Arial" w:cs="Arial"/>
          <w:b/>
          <w:sz w:val="24"/>
        </w:rPr>
        <w:t>WP UE Conformance Test Aspects - Rel-17 NR small data transmissions in INACTIVE state</w:t>
      </w:r>
    </w:p>
    <w:p w14:paraId="42E696ED"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7374348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8864" w14:textId="537C0EBB" w:rsidR="000C3D0D" w:rsidRDefault="000C3D0D" w:rsidP="000C3D0D">
      <w:pPr>
        <w:rPr>
          <w:rFonts w:ascii="Arial" w:hAnsi="Arial" w:cs="Arial"/>
          <w:b/>
          <w:sz w:val="24"/>
        </w:rPr>
      </w:pPr>
      <w:r>
        <w:rPr>
          <w:rFonts w:ascii="Arial" w:hAnsi="Arial" w:cs="Arial"/>
          <w:b/>
          <w:color w:val="0000FF"/>
          <w:sz w:val="24"/>
        </w:rPr>
        <w:t>R5-224321</w:t>
      </w:r>
      <w:r>
        <w:rPr>
          <w:rFonts w:ascii="Arial" w:hAnsi="Arial" w:cs="Arial"/>
          <w:b/>
          <w:color w:val="0000FF"/>
          <w:sz w:val="24"/>
        </w:rPr>
        <w:tab/>
      </w:r>
      <w:r>
        <w:rPr>
          <w:rFonts w:ascii="Arial" w:hAnsi="Arial" w:cs="Arial"/>
          <w:b/>
          <w:sz w:val="24"/>
        </w:rPr>
        <w:t>SR UE Conformance Test Aspects - Rel-17 NR small data transmissions in INACTIVE state</w:t>
      </w:r>
    </w:p>
    <w:p w14:paraId="5023DF66"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10F3BF2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E0428" w14:textId="3F79A7F5" w:rsidR="000C3D0D" w:rsidRDefault="000C3D0D" w:rsidP="000C3D0D">
      <w:pPr>
        <w:rPr>
          <w:rFonts w:ascii="Arial" w:hAnsi="Arial" w:cs="Arial"/>
          <w:b/>
          <w:sz w:val="24"/>
        </w:rPr>
      </w:pPr>
      <w:r>
        <w:rPr>
          <w:rFonts w:ascii="Arial" w:hAnsi="Arial" w:cs="Arial"/>
          <w:b/>
          <w:color w:val="0000FF"/>
          <w:sz w:val="24"/>
        </w:rPr>
        <w:t>R5-224365</w:t>
      </w:r>
      <w:r>
        <w:rPr>
          <w:rFonts w:ascii="Arial" w:hAnsi="Arial" w:cs="Arial"/>
          <w:b/>
          <w:color w:val="0000FF"/>
          <w:sz w:val="24"/>
        </w:rPr>
        <w:tab/>
      </w:r>
      <w:r>
        <w:rPr>
          <w:rFonts w:ascii="Arial" w:hAnsi="Arial" w:cs="Arial"/>
          <w:b/>
          <w:sz w:val="24"/>
        </w:rPr>
        <w:t>WP for HPUE_PC1_5_n77_n78-UEConTest for RAN5#96-e</w:t>
      </w:r>
    </w:p>
    <w:p w14:paraId="6B391916"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Verizon Switzerland AG</w:t>
      </w:r>
    </w:p>
    <w:p w14:paraId="19675B2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D4882" w14:textId="48794064" w:rsidR="000C3D0D" w:rsidRDefault="000C3D0D" w:rsidP="000C3D0D">
      <w:pPr>
        <w:rPr>
          <w:rFonts w:ascii="Arial" w:hAnsi="Arial" w:cs="Arial"/>
          <w:b/>
          <w:sz w:val="24"/>
        </w:rPr>
      </w:pPr>
      <w:r>
        <w:rPr>
          <w:rFonts w:ascii="Arial" w:hAnsi="Arial" w:cs="Arial"/>
          <w:b/>
          <w:color w:val="0000FF"/>
          <w:sz w:val="24"/>
        </w:rPr>
        <w:t>R5-224366</w:t>
      </w:r>
      <w:r>
        <w:rPr>
          <w:rFonts w:ascii="Arial" w:hAnsi="Arial" w:cs="Arial"/>
          <w:b/>
          <w:color w:val="0000FF"/>
          <w:sz w:val="24"/>
        </w:rPr>
        <w:tab/>
      </w:r>
      <w:r>
        <w:rPr>
          <w:rFonts w:ascii="Arial" w:hAnsi="Arial" w:cs="Arial"/>
          <w:b/>
          <w:sz w:val="24"/>
        </w:rPr>
        <w:t>SR UE Conformance - High-power UE (power class 1.5) operation in NR bands n77 and n78</w:t>
      </w:r>
    </w:p>
    <w:p w14:paraId="7FDB808E"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Verizon Switzerland AG</w:t>
      </w:r>
    </w:p>
    <w:p w14:paraId="78F69F9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81591" w14:textId="3A5E0AC9" w:rsidR="000C3D0D" w:rsidRDefault="000C3D0D" w:rsidP="000C3D0D">
      <w:pPr>
        <w:rPr>
          <w:rFonts w:ascii="Arial" w:hAnsi="Arial" w:cs="Arial"/>
          <w:b/>
          <w:sz w:val="24"/>
        </w:rPr>
      </w:pPr>
      <w:r>
        <w:rPr>
          <w:rFonts w:ascii="Arial" w:hAnsi="Arial" w:cs="Arial"/>
          <w:b/>
          <w:color w:val="0000FF"/>
          <w:sz w:val="24"/>
        </w:rPr>
        <w:t>R5-224394</w:t>
      </w:r>
      <w:r>
        <w:rPr>
          <w:rFonts w:ascii="Arial" w:hAnsi="Arial" w:cs="Arial"/>
          <w:b/>
          <w:color w:val="0000FF"/>
          <w:sz w:val="24"/>
        </w:rPr>
        <w:tab/>
      </w:r>
      <w:r>
        <w:rPr>
          <w:rFonts w:ascii="Arial" w:hAnsi="Arial" w:cs="Arial"/>
          <w:b/>
          <w:sz w:val="24"/>
        </w:rPr>
        <w:t>WP - UE Conformance Test Aspects - 29 dBm UE Power Class for LTE Band 41and NR Band n41 (UID-920068)</w:t>
      </w:r>
    </w:p>
    <w:p w14:paraId="477C14EB"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T-Mobile USA Inc., CMCC</w:t>
      </w:r>
    </w:p>
    <w:p w14:paraId="482C28AA" w14:textId="77777777" w:rsidR="000C3D0D" w:rsidRDefault="000C3D0D" w:rsidP="000C3D0D">
      <w:pPr>
        <w:rPr>
          <w:rFonts w:ascii="Arial" w:hAnsi="Arial" w:cs="Arial"/>
          <w:b/>
        </w:rPr>
      </w:pPr>
      <w:r>
        <w:rPr>
          <w:rFonts w:ascii="Arial" w:hAnsi="Arial" w:cs="Arial"/>
          <w:b/>
        </w:rPr>
        <w:t xml:space="preserve">Discussion: </w:t>
      </w:r>
    </w:p>
    <w:p w14:paraId="44F14A1E" w14:textId="77777777" w:rsidR="000C3D0D" w:rsidRDefault="000C3D0D" w:rsidP="000C3D0D">
      <w:r>
        <w:t>CMCC was added after the meeting</w:t>
      </w:r>
    </w:p>
    <w:p w14:paraId="3F8CAF0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09610" w14:textId="52F9CCF7" w:rsidR="000C3D0D" w:rsidRDefault="000C3D0D" w:rsidP="000C3D0D">
      <w:pPr>
        <w:rPr>
          <w:rFonts w:ascii="Arial" w:hAnsi="Arial" w:cs="Arial"/>
          <w:b/>
          <w:sz w:val="24"/>
        </w:rPr>
      </w:pPr>
      <w:r>
        <w:rPr>
          <w:rFonts w:ascii="Arial" w:hAnsi="Arial" w:cs="Arial"/>
          <w:b/>
          <w:color w:val="0000FF"/>
          <w:sz w:val="24"/>
        </w:rPr>
        <w:t>R5-224395</w:t>
      </w:r>
      <w:r>
        <w:rPr>
          <w:rFonts w:ascii="Arial" w:hAnsi="Arial" w:cs="Arial"/>
          <w:b/>
          <w:color w:val="0000FF"/>
          <w:sz w:val="24"/>
        </w:rPr>
        <w:tab/>
      </w:r>
      <w:r>
        <w:rPr>
          <w:rFonts w:ascii="Arial" w:hAnsi="Arial" w:cs="Arial"/>
          <w:b/>
          <w:sz w:val="24"/>
        </w:rPr>
        <w:t>SR - UE Conformance Test Aspects - 29 dBm UE Power Class for LTE Band 41and NR Band n41 (UID-920068)</w:t>
      </w:r>
    </w:p>
    <w:p w14:paraId="3B12DE7E"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T-Mobile USA Inc., CMCC</w:t>
      </w:r>
    </w:p>
    <w:p w14:paraId="1E9C24C5" w14:textId="77777777" w:rsidR="000C3D0D" w:rsidRDefault="000C3D0D" w:rsidP="000C3D0D">
      <w:pPr>
        <w:rPr>
          <w:rFonts w:ascii="Arial" w:hAnsi="Arial" w:cs="Arial"/>
          <w:b/>
        </w:rPr>
      </w:pPr>
      <w:r>
        <w:rPr>
          <w:rFonts w:ascii="Arial" w:hAnsi="Arial" w:cs="Arial"/>
          <w:b/>
        </w:rPr>
        <w:t xml:space="preserve">Discussion: </w:t>
      </w:r>
    </w:p>
    <w:p w14:paraId="688BD63A" w14:textId="77777777" w:rsidR="000C3D0D" w:rsidRDefault="000C3D0D" w:rsidP="000C3D0D">
      <w:r>
        <w:t>CMCC was added after the meeting</w:t>
      </w:r>
    </w:p>
    <w:p w14:paraId="0D7137A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8FAB1" w14:textId="2D2BF663" w:rsidR="000C3D0D" w:rsidRDefault="000C3D0D" w:rsidP="000C3D0D">
      <w:pPr>
        <w:rPr>
          <w:rFonts w:ascii="Arial" w:hAnsi="Arial" w:cs="Arial"/>
          <w:b/>
          <w:sz w:val="24"/>
        </w:rPr>
      </w:pPr>
      <w:r>
        <w:rPr>
          <w:rFonts w:ascii="Arial" w:hAnsi="Arial" w:cs="Arial"/>
          <w:b/>
          <w:color w:val="0000FF"/>
          <w:sz w:val="24"/>
        </w:rPr>
        <w:t>R5-224396</w:t>
      </w:r>
      <w:r>
        <w:rPr>
          <w:rFonts w:ascii="Arial" w:hAnsi="Arial" w:cs="Arial"/>
          <w:b/>
          <w:color w:val="0000FF"/>
          <w:sz w:val="24"/>
        </w:rPr>
        <w:tab/>
      </w:r>
      <w:r>
        <w:rPr>
          <w:rFonts w:ascii="Arial" w:hAnsi="Arial" w:cs="Arial"/>
          <w:b/>
          <w:sz w:val="24"/>
        </w:rPr>
        <w:t>Revised WID - UE Conformance Test Aspects - 29 dBm UE Power Class for LTE Band 41and NR Band n41</w:t>
      </w:r>
    </w:p>
    <w:p w14:paraId="6CB52201"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T-Mobile USA Inc.</w:t>
      </w:r>
    </w:p>
    <w:p w14:paraId="316A218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8027E" w14:textId="05286888" w:rsidR="000C3D0D" w:rsidRDefault="000C3D0D" w:rsidP="000C3D0D">
      <w:pPr>
        <w:rPr>
          <w:rFonts w:ascii="Arial" w:hAnsi="Arial" w:cs="Arial"/>
          <w:b/>
          <w:sz w:val="24"/>
        </w:rPr>
      </w:pPr>
      <w:r>
        <w:rPr>
          <w:rFonts w:ascii="Arial" w:hAnsi="Arial" w:cs="Arial"/>
          <w:b/>
          <w:color w:val="0000FF"/>
          <w:sz w:val="24"/>
        </w:rPr>
        <w:t>R5-224419</w:t>
      </w:r>
      <w:r>
        <w:rPr>
          <w:rFonts w:ascii="Arial" w:hAnsi="Arial" w:cs="Arial"/>
          <w:b/>
          <w:color w:val="0000FF"/>
          <w:sz w:val="24"/>
        </w:rPr>
        <w:tab/>
      </w:r>
      <w:r>
        <w:rPr>
          <w:rFonts w:ascii="Arial" w:hAnsi="Arial" w:cs="Arial"/>
          <w:b/>
          <w:sz w:val="24"/>
        </w:rPr>
        <w:t>Work plan: UE Conformance Test Aspects for NR Positioning Support</w:t>
      </w:r>
    </w:p>
    <w:p w14:paraId="0BF5FC34"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CATT</w:t>
      </w:r>
    </w:p>
    <w:p w14:paraId="32C05E6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EE8DE" w14:textId="1F8FA589" w:rsidR="000C3D0D" w:rsidRDefault="000C3D0D" w:rsidP="000C3D0D">
      <w:pPr>
        <w:rPr>
          <w:rFonts w:ascii="Arial" w:hAnsi="Arial" w:cs="Arial"/>
          <w:b/>
          <w:sz w:val="24"/>
        </w:rPr>
      </w:pPr>
      <w:r>
        <w:rPr>
          <w:rFonts w:ascii="Arial" w:hAnsi="Arial" w:cs="Arial"/>
          <w:b/>
          <w:color w:val="0000FF"/>
          <w:sz w:val="24"/>
        </w:rPr>
        <w:t>R5-224420</w:t>
      </w:r>
      <w:r>
        <w:rPr>
          <w:rFonts w:ascii="Arial" w:hAnsi="Arial" w:cs="Arial"/>
          <w:b/>
          <w:color w:val="0000FF"/>
          <w:sz w:val="24"/>
        </w:rPr>
        <w:tab/>
      </w:r>
      <w:r>
        <w:rPr>
          <w:rFonts w:ascii="Arial" w:hAnsi="Arial" w:cs="Arial"/>
          <w:b/>
          <w:sz w:val="24"/>
        </w:rPr>
        <w:t>SR UE Conformance Test Aspects - NR Positioning Support</w:t>
      </w:r>
    </w:p>
    <w:p w14:paraId="04236C60"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41398F1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E2A98" w14:textId="1A8997D9" w:rsidR="000C3D0D" w:rsidRDefault="000C3D0D" w:rsidP="000C3D0D">
      <w:pPr>
        <w:rPr>
          <w:rFonts w:ascii="Arial" w:hAnsi="Arial" w:cs="Arial"/>
          <w:b/>
          <w:sz w:val="24"/>
        </w:rPr>
      </w:pPr>
      <w:r>
        <w:rPr>
          <w:rFonts w:ascii="Arial" w:hAnsi="Arial" w:cs="Arial"/>
          <w:b/>
          <w:color w:val="0000FF"/>
          <w:sz w:val="24"/>
        </w:rPr>
        <w:t>R5-224421</w:t>
      </w:r>
      <w:r>
        <w:rPr>
          <w:rFonts w:ascii="Arial" w:hAnsi="Arial" w:cs="Arial"/>
          <w:b/>
          <w:color w:val="0000FF"/>
          <w:sz w:val="24"/>
        </w:rPr>
        <w:tab/>
      </w:r>
      <w:r>
        <w:rPr>
          <w:rFonts w:ascii="Arial" w:hAnsi="Arial" w:cs="Arial"/>
          <w:b/>
          <w:sz w:val="24"/>
        </w:rPr>
        <w:t>Work plan: UE Conformance Test Aspects – UE power saving in NR</w:t>
      </w:r>
    </w:p>
    <w:p w14:paraId="69641F7A"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04F2EBC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31196" w14:textId="13FC7CA0" w:rsidR="000C3D0D" w:rsidRDefault="000C3D0D" w:rsidP="000C3D0D">
      <w:pPr>
        <w:rPr>
          <w:rFonts w:ascii="Arial" w:hAnsi="Arial" w:cs="Arial"/>
          <w:b/>
          <w:sz w:val="24"/>
        </w:rPr>
      </w:pPr>
      <w:r>
        <w:rPr>
          <w:rFonts w:ascii="Arial" w:hAnsi="Arial" w:cs="Arial"/>
          <w:b/>
          <w:color w:val="0000FF"/>
          <w:sz w:val="24"/>
        </w:rPr>
        <w:t>R5-224422</w:t>
      </w:r>
      <w:r>
        <w:rPr>
          <w:rFonts w:ascii="Arial" w:hAnsi="Arial" w:cs="Arial"/>
          <w:b/>
          <w:color w:val="0000FF"/>
          <w:sz w:val="24"/>
        </w:rPr>
        <w:tab/>
      </w:r>
      <w:r>
        <w:rPr>
          <w:rFonts w:ascii="Arial" w:hAnsi="Arial" w:cs="Arial"/>
          <w:b/>
          <w:sz w:val="24"/>
        </w:rPr>
        <w:t>SR UE Conformance Test Aspects - UE power saving in NR</w:t>
      </w:r>
    </w:p>
    <w:p w14:paraId="20B5E1E5"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4975ED4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5BBEC" w14:textId="1D18E096" w:rsidR="000C3D0D" w:rsidRDefault="000C3D0D" w:rsidP="000C3D0D">
      <w:pPr>
        <w:rPr>
          <w:rFonts w:ascii="Arial" w:hAnsi="Arial" w:cs="Arial"/>
          <w:b/>
          <w:sz w:val="24"/>
        </w:rPr>
      </w:pPr>
      <w:r>
        <w:rPr>
          <w:rFonts w:ascii="Arial" w:hAnsi="Arial" w:cs="Arial"/>
          <w:b/>
          <w:color w:val="0000FF"/>
          <w:sz w:val="24"/>
        </w:rPr>
        <w:t>R5-224423</w:t>
      </w:r>
      <w:r>
        <w:rPr>
          <w:rFonts w:ascii="Arial" w:hAnsi="Arial" w:cs="Arial"/>
          <w:b/>
          <w:color w:val="0000FF"/>
          <w:sz w:val="24"/>
        </w:rPr>
        <w:tab/>
      </w:r>
      <w:r>
        <w:rPr>
          <w:rFonts w:ascii="Arial" w:hAnsi="Arial" w:cs="Arial"/>
          <w:b/>
          <w:sz w:val="24"/>
        </w:rPr>
        <w:t>Work plan: UE Conformance Test Aspects – NR Uplink Data Compression (UDC)</w:t>
      </w:r>
    </w:p>
    <w:p w14:paraId="3165190A"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6815160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CAE56" w14:textId="1570E326" w:rsidR="000C3D0D" w:rsidRDefault="000C3D0D" w:rsidP="000C3D0D">
      <w:pPr>
        <w:rPr>
          <w:rFonts w:ascii="Arial" w:hAnsi="Arial" w:cs="Arial"/>
          <w:b/>
          <w:sz w:val="24"/>
        </w:rPr>
      </w:pPr>
      <w:r>
        <w:rPr>
          <w:rFonts w:ascii="Arial" w:hAnsi="Arial" w:cs="Arial"/>
          <w:b/>
          <w:color w:val="0000FF"/>
          <w:sz w:val="24"/>
        </w:rPr>
        <w:t>R5-224424</w:t>
      </w:r>
      <w:r>
        <w:rPr>
          <w:rFonts w:ascii="Arial" w:hAnsi="Arial" w:cs="Arial"/>
          <w:b/>
          <w:color w:val="0000FF"/>
          <w:sz w:val="24"/>
        </w:rPr>
        <w:tab/>
      </w:r>
      <w:r>
        <w:rPr>
          <w:rFonts w:ascii="Arial" w:hAnsi="Arial" w:cs="Arial"/>
          <w:b/>
          <w:sz w:val="24"/>
        </w:rPr>
        <w:t>SR UE Conformance Test Aspects - NR Uplink Data Compression (UDC)</w:t>
      </w:r>
    </w:p>
    <w:p w14:paraId="39E02630"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179666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6E127" w14:textId="5D1F6787" w:rsidR="000C3D0D" w:rsidRDefault="000C3D0D" w:rsidP="000C3D0D">
      <w:pPr>
        <w:rPr>
          <w:rFonts w:ascii="Arial" w:hAnsi="Arial" w:cs="Arial"/>
          <w:b/>
          <w:sz w:val="24"/>
        </w:rPr>
      </w:pPr>
      <w:r>
        <w:rPr>
          <w:rFonts w:ascii="Arial" w:hAnsi="Arial" w:cs="Arial"/>
          <w:b/>
          <w:color w:val="0000FF"/>
          <w:sz w:val="24"/>
        </w:rPr>
        <w:t>R5-224425</w:t>
      </w:r>
      <w:r>
        <w:rPr>
          <w:rFonts w:ascii="Arial" w:hAnsi="Arial" w:cs="Arial"/>
          <w:b/>
          <w:color w:val="0000FF"/>
          <w:sz w:val="24"/>
        </w:rPr>
        <w:tab/>
      </w:r>
      <w:r>
        <w:rPr>
          <w:rFonts w:ascii="Arial" w:hAnsi="Arial" w:cs="Arial"/>
          <w:b/>
          <w:sz w:val="24"/>
        </w:rPr>
        <w:t>Work plan: UE Conformance - NR sidelink enhancement</w:t>
      </w:r>
    </w:p>
    <w:p w14:paraId="3C1EAD19"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426F038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9264" w14:textId="69DD6D49" w:rsidR="000C3D0D" w:rsidRDefault="000C3D0D" w:rsidP="000C3D0D">
      <w:pPr>
        <w:rPr>
          <w:rFonts w:ascii="Arial" w:hAnsi="Arial" w:cs="Arial"/>
          <w:b/>
          <w:sz w:val="24"/>
        </w:rPr>
      </w:pPr>
      <w:r>
        <w:rPr>
          <w:rFonts w:ascii="Arial" w:hAnsi="Arial" w:cs="Arial"/>
          <w:b/>
          <w:color w:val="0000FF"/>
          <w:sz w:val="24"/>
        </w:rPr>
        <w:t>R5-224426</w:t>
      </w:r>
      <w:r>
        <w:rPr>
          <w:rFonts w:ascii="Arial" w:hAnsi="Arial" w:cs="Arial"/>
          <w:b/>
          <w:color w:val="0000FF"/>
          <w:sz w:val="24"/>
        </w:rPr>
        <w:tab/>
      </w:r>
      <w:r>
        <w:rPr>
          <w:rFonts w:ascii="Arial" w:hAnsi="Arial" w:cs="Arial"/>
          <w:b/>
          <w:sz w:val="24"/>
        </w:rPr>
        <w:t>SR UE Conformance - NR sidelink enhancement</w:t>
      </w:r>
    </w:p>
    <w:p w14:paraId="697CAF03"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5FF3495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6703E" w14:textId="347A5ED4" w:rsidR="000C3D0D" w:rsidRDefault="000C3D0D" w:rsidP="000C3D0D">
      <w:pPr>
        <w:rPr>
          <w:rFonts w:ascii="Arial" w:hAnsi="Arial" w:cs="Arial"/>
          <w:b/>
          <w:sz w:val="24"/>
        </w:rPr>
      </w:pPr>
      <w:r>
        <w:rPr>
          <w:rFonts w:ascii="Arial" w:hAnsi="Arial" w:cs="Arial"/>
          <w:b/>
          <w:color w:val="0000FF"/>
          <w:sz w:val="24"/>
        </w:rPr>
        <w:t>R5-224427</w:t>
      </w:r>
      <w:r>
        <w:rPr>
          <w:rFonts w:ascii="Arial" w:hAnsi="Arial" w:cs="Arial"/>
          <w:b/>
          <w:color w:val="0000FF"/>
          <w:sz w:val="24"/>
        </w:rPr>
        <w:tab/>
      </w:r>
      <w:r>
        <w:rPr>
          <w:rFonts w:ascii="Arial" w:hAnsi="Arial" w:cs="Arial"/>
          <w:b/>
          <w:sz w:val="24"/>
        </w:rPr>
        <w:t>Work plan: UE Conformance - NR Sidelink Relay</w:t>
      </w:r>
    </w:p>
    <w:p w14:paraId="66B47E7E"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3E31BA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4BFE9" w14:textId="42524B3B" w:rsidR="000C3D0D" w:rsidRDefault="000C3D0D" w:rsidP="000C3D0D">
      <w:pPr>
        <w:rPr>
          <w:rFonts w:ascii="Arial" w:hAnsi="Arial" w:cs="Arial"/>
          <w:b/>
          <w:sz w:val="24"/>
        </w:rPr>
      </w:pPr>
      <w:r>
        <w:rPr>
          <w:rFonts w:ascii="Arial" w:hAnsi="Arial" w:cs="Arial"/>
          <w:b/>
          <w:color w:val="0000FF"/>
          <w:sz w:val="24"/>
        </w:rPr>
        <w:t>R5-224428</w:t>
      </w:r>
      <w:r>
        <w:rPr>
          <w:rFonts w:ascii="Arial" w:hAnsi="Arial" w:cs="Arial"/>
          <w:b/>
          <w:color w:val="0000FF"/>
          <w:sz w:val="24"/>
        </w:rPr>
        <w:tab/>
      </w:r>
      <w:r>
        <w:rPr>
          <w:rFonts w:ascii="Arial" w:hAnsi="Arial" w:cs="Arial"/>
          <w:b/>
          <w:sz w:val="24"/>
        </w:rPr>
        <w:t>SR UE Conformance - NR Sidelink Relay</w:t>
      </w:r>
    </w:p>
    <w:p w14:paraId="58D2B556"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41EB17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CED6C" w14:textId="709FB335" w:rsidR="000C3D0D" w:rsidRDefault="000C3D0D" w:rsidP="000C3D0D">
      <w:pPr>
        <w:rPr>
          <w:rFonts w:ascii="Arial" w:hAnsi="Arial" w:cs="Arial"/>
          <w:b/>
          <w:sz w:val="24"/>
        </w:rPr>
      </w:pPr>
      <w:r>
        <w:rPr>
          <w:rFonts w:ascii="Arial" w:hAnsi="Arial" w:cs="Arial"/>
          <w:b/>
          <w:color w:val="0000FF"/>
          <w:sz w:val="24"/>
        </w:rPr>
        <w:t>R5-224429</w:t>
      </w:r>
      <w:r>
        <w:rPr>
          <w:rFonts w:ascii="Arial" w:hAnsi="Arial" w:cs="Arial"/>
          <w:b/>
          <w:color w:val="0000FF"/>
          <w:sz w:val="24"/>
        </w:rPr>
        <w:tab/>
      </w:r>
      <w:r>
        <w:rPr>
          <w:rFonts w:ascii="Arial" w:hAnsi="Arial" w:cs="Arial"/>
          <w:b/>
          <w:sz w:val="24"/>
        </w:rPr>
        <w:t>Work plan: UE Conformance - NR Sidelink Relay</w:t>
      </w:r>
    </w:p>
    <w:p w14:paraId="3A441B7F"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A36F5E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AEA4C" w14:textId="25004FE8" w:rsidR="000C3D0D" w:rsidRDefault="000C3D0D" w:rsidP="000C3D0D">
      <w:pPr>
        <w:rPr>
          <w:rFonts w:ascii="Arial" w:hAnsi="Arial" w:cs="Arial"/>
          <w:b/>
          <w:sz w:val="24"/>
        </w:rPr>
      </w:pPr>
      <w:r>
        <w:rPr>
          <w:rFonts w:ascii="Arial" w:hAnsi="Arial" w:cs="Arial"/>
          <w:b/>
          <w:color w:val="0000FF"/>
          <w:sz w:val="24"/>
        </w:rPr>
        <w:t>R5-224594</w:t>
      </w:r>
      <w:r>
        <w:rPr>
          <w:rFonts w:ascii="Arial" w:hAnsi="Arial" w:cs="Arial"/>
          <w:b/>
          <w:color w:val="0000FF"/>
          <w:sz w:val="24"/>
        </w:rPr>
        <w:tab/>
      </w:r>
      <w:r>
        <w:rPr>
          <w:rFonts w:ascii="Arial" w:hAnsi="Arial" w:cs="Arial"/>
          <w:b/>
          <w:sz w:val="24"/>
        </w:rPr>
        <w:t>Revised WID - UE Conformance - enhancement of RAN slicing for NR plus CT1 aspects</w:t>
      </w:r>
    </w:p>
    <w:p w14:paraId="086CD960"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5A22CA64" w14:textId="77777777" w:rsidR="000C3D0D" w:rsidRDefault="000C3D0D" w:rsidP="000C3D0D">
      <w:pPr>
        <w:rPr>
          <w:rFonts w:ascii="Arial" w:hAnsi="Arial" w:cs="Arial"/>
          <w:b/>
        </w:rPr>
      </w:pPr>
      <w:r>
        <w:rPr>
          <w:rFonts w:ascii="Arial" w:hAnsi="Arial" w:cs="Arial"/>
          <w:b/>
        </w:rPr>
        <w:t xml:space="preserve">Abstract: </w:t>
      </w:r>
    </w:p>
    <w:p w14:paraId="43605906" w14:textId="77777777" w:rsidR="000C3D0D" w:rsidRDefault="000C3D0D" w:rsidP="000C3D0D">
      <w:r>
        <w:t>Add CT1 parent WI</w:t>
      </w:r>
    </w:p>
    <w:p w14:paraId="6626F22C" w14:textId="77777777" w:rsidR="000C3D0D" w:rsidRDefault="000C3D0D" w:rsidP="000C3D0D">
      <w:pPr>
        <w:rPr>
          <w:rFonts w:ascii="Arial" w:hAnsi="Arial" w:cs="Arial"/>
          <w:b/>
        </w:rPr>
      </w:pPr>
      <w:r>
        <w:rPr>
          <w:rFonts w:ascii="Arial" w:hAnsi="Arial" w:cs="Arial"/>
          <w:b/>
        </w:rPr>
        <w:t xml:space="preserve">Discussion: </w:t>
      </w:r>
    </w:p>
    <w:p w14:paraId="5903CB05" w14:textId="77777777" w:rsidR="000C3D0D" w:rsidRDefault="000C3D0D" w:rsidP="000C3D0D">
      <w:r>
        <w:t>RAN5 Chair: WIC is allowed as an exception.</w:t>
      </w:r>
    </w:p>
    <w:p w14:paraId="4DC75B9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6455C" w14:textId="36A2DE6D" w:rsidR="000C3D0D" w:rsidRDefault="000C3D0D" w:rsidP="000C3D0D">
      <w:pPr>
        <w:rPr>
          <w:rFonts w:ascii="Arial" w:hAnsi="Arial" w:cs="Arial"/>
          <w:b/>
          <w:sz w:val="24"/>
        </w:rPr>
      </w:pPr>
      <w:r>
        <w:rPr>
          <w:rFonts w:ascii="Arial" w:hAnsi="Arial" w:cs="Arial"/>
          <w:b/>
          <w:color w:val="0000FF"/>
          <w:sz w:val="24"/>
        </w:rPr>
        <w:t>R5-224602</w:t>
      </w:r>
      <w:r>
        <w:rPr>
          <w:rFonts w:ascii="Arial" w:hAnsi="Arial" w:cs="Arial"/>
          <w:b/>
          <w:color w:val="0000FF"/>
          <w:sz w:val="24"/>
        </w:rPr>
        <w:tab/>
      </w:r>
      <w:r>
        <w:rPr>
          <w:rFonts w:ascii="Arial" w:hAnsi="Arial" w:cs="Arial"/>
          <w:b/>
          <w:sz w:val="24"/>
        </w:rPr>
        <w:t>SR - Rel-17 eNS_Ph2-UEConTest after RAN5#96-e</w:t>
      </w:r>
    </w:p>
    <w:p w14:paraId="1674F15A"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CATT</w:t>
      </w:r>
    </w:p>
    <w:p w14:paraId="12DCEE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DF41" w14:textId="58F20606" w:rsidR="000C3D0D" w:rsidRDefault="000C3D0D" w:rsidP="000C3D0D">
      <w:pPr>
        <w:rPr>
          <w:rFonts w:ascii="Arial" w:hAnsi="Arial" w:cs="Arial"/>
          <w:b/>
          <w:sz w:val="24"/>
        </w:rPr>
      </w:pPr>
      <w:r>
        <w:rPr>
          <w:rFonts w:ascii="Arial" w:hAnsi="Arial" w:cs="Arial"/>
          <w:b/>
          <w:color w:val="0000FF"/>
          <w:sz w:val="24"/>
        </w:rPr>
        <w:t>R5-224603</w:t>
      </w:r>
      <w:r>
        <w:rPr>
          <w:rFonts w:ascii="Arial" w:hAnsi="Arial" w:cs="Arial"/>
          <w:b/>
          <w:color w:val="0000FF"/>
          <w:sz w:val="24"/>
        </w:rPr>
        <w:tab/>
      </w:r>
      <w:r>
        <w:rPr>
          <w:rFonts w:ascii="Arial" w:hAnsi="Arial" w:cs="Arial"/>
          <w:b/>
          <w:sz w:val="24"/>
        </w:rPr>
        <w:t>WP - Rel-17 eNS_Ph2-UEConTest after RAN5#96-e</w:t>
      </w:r>
    </w:p>
    <w:p w14:paraId="5995C9C6"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CATT</w:t>
      </w:r>
    </w:p>
    <w:p w14:paraId="1494F07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DEE05" w14:textId="622F2EDF" w:rsidR="000C3D0D" w:rsidRDefault="000C3D0D" w:rsidP="000C3D0D">
      <w:pPr>
        <w:rPr>
          <w:rFonts w:ascii="Arial" w:hAnsi="Arial" w:cs="Arial"/>
          <w:b/>
          <w:sz w:val="24"/>
        </w:rPr>
      </w:pPr>
      <w:r>
        <w:rPr>
          <w:rFonts w:ascii="Arial" w:hAnsi="Arial" w:cs="Arial"/>
          <w:b/>
          <w:color w:val="0000FF"/>
          <w:sz w:val="24"/>
        </w:rPr>
        <w:t>R5-224604</w:t>
      </w:r>
      <w:r>
        <w:rPr>
          <w:rFonts w:ascii="Arial" w:hAnsi="Arial" w:cs="Arial"/>
          <w:b/>
          <w:color w:val="0000FF"/>
          <w:sz w:val="24"/>
        </w:rPr>
        <w:tab/>
      </w:r>
      <w:r>
        <w:rPr>
          <w:rFonts w:ascii="Arial" w:hAnsi="Arial" w:cs="Arial"/>
          <w:b/>
          <w:sz w:val="24"/>
        </w:rPr>
        <w:t>SR - Rel-17 NR_ENDC_SON_MDT_enh-UEConTest after RAN5#96-e</w:t>
      </w:r>
    </w:p>
    <w:p w14:paraId="7D4243AE"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DE9F59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5FB86" w14:textId="0DAD01A0" w:rsidR="000C3D0D" w:rsidRDefault="000C3D0D" w:rsidP="000C3D0D">
      <w:pPr>
        <w:rPr>
          <w:rFonts w:ascii="Arial" w:hAnsi="Arial" w:cs="Arial"/>
          <w:b/>
          <w:sz w:val="24"/>
        </w:rPr>
      </w:pPr>
      <w:r>
        <w:rPr>
          <w:rFonts w:ascii="Arial" w:hAnsi="Arial" w:cs="Arial"/>
          <w:b/>
          <w:color w:val="0000FF"/>
          <w:sz w:val="24"/>
        </w:rPr>
        <w:t>R5-224605</w:t>
      </w:r>
      <w:r>
        <w:rPr>
          <w:rFonts w:ascii="Arial" w:hAnsi="Arial" w:cs="Arial"/>
          <w:b/>
          <w:color w:val="0000FF"/>
          <w:sz w:val="24"/>
        </w:rPr>
        <w:tab/>
      </w:r>
      <w:r>
        <w:rPr>
          <w:rFonts w:ascii="Arial" w:hAnsi="Arial" w:cs="Arial"/>
          <w:b/>
          <w:sz w:val="24"/>
        </w:rPr>
        <w:t>WP - Rel-17 NR_ENDC_SON_MDT_enh-UEConTest after RAN5#96-e</w:t>
      </w:r>
    </w:p>
    <w:p w14:paraId="75E10CBC"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3EDB75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40342" w14:textId="70BA02C3" w:rsidR="000C3D0D" w:rsidRDefault="000C3D0D" w:rsidP="000C3D0D">
      <w:pPr>
        <w:rPr>
          <w:rFonts w:ascii="Arial" w:hAnsi="Arial" w:cs="Arial"/>
          <w:b/>
          <w:sz w:val="24"/>
        </w:rPr>
      </w:pPr>
      <w:r>
        <w:rPr>
          <w:rFonts w:ascii="Arial" w:hAnsi="Arial" w:cs="Arial"/>
          <w:b/>
          <w:color w:val="0000FF"/>
          <w:sz w:val="24"/>
        </w:rPr>
        <w:t>R5-224606</w:t>
      </w:r>
      <w:r>
        <w:rPr>
          <w:rFonts w:ascii="Arial" w:hAnsi="Arial" w:cs="Arial"/>
          <w:b/>
          <w:color w:val="0000FF"/>
          <w:sz w:val="24"/>
        </w:rPr>
        <w:tab/>
      </w:r>
      <w:r>
        <w:rPr>
          <w:rFonts w:ascii="Arial" w:hAnsi="Arial" w:cs="Arial"/>
          <w:b/>
          <w:sz w:val="24"/>
        </w:rPr>
        <w:t>SR - Rel-17 NR_slice-UEConTest after RAN5#96-e</w:t>
      </w:r>
    </w:p>
    <w:p w14:paraId="63C7F9A7"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DE5AD6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8E3D5" w14:textId="0E92D98A" w:rsidR="000C3D0D" w:rsidRDefault="000C3D0D" w:rsidP="000C3D0D">
      <w:pPr>
        <w:rPr>
          <w:rFonts w:ascii="Arial" w:hAnsi="Arial" w:cs="Arial"/>
          <w:b/>
          <w:sz w:val="24"/>
        </w:rPr>
      </w:pPr>
      <w:r>
        <w:rPr>
          <w:rFonts w:ascii="Arial" w:hAnsi="Arial" w:cs="Arial"/>
          <w:b/>
          <w:color w:val="0000FF"/>
          <w:sz w:val="24"/>
        </w:rPr>
        <w:t>R5-224607</w:t>
      </w:r>
      <w:r>
        <w:rPr>
          <w:rFonts w:ascii="Arial" w:hAnsi="Arial" w:cs="Arial"/>
          <w:b/>
          <w:color w:val="0000FF"/>
          <w:sz w:val="24"/>
        </w:rPr>
        <w:tab/>
      </w:r>
      <w:r>
        <w:rPr>
          <w:rFonts w:ascii="Arial" w:hAnsi="Arial" w:cs="Arial"/>
          <w:b/>
          <w:sz w:val="24"/>
        </w:rPr>
        <w:t>WP - Rel-17 NR_slice-UEConTest after RAN5#96-e</w:t>
      </w:r>
    </w:p>
    <w:p w14:paraId="1F63799C"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FBB459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0357C" w14:textId="1315E816" w:rsidR="000C3D0D" w:rsidRDefault="000C3D0D" w:rsidP="000C3D0D">
      <w:pPr>
        <w:rPr>
          <w:rFonts w:ascii="Arial" w:hAnsi="Arial" w:cs="Arial"/>
          <w:b/>
          <w:sz w:val="24"/>
        </w:rPr>
      </w:pPr>
      <w:r>
        <w:rPr>
          <w:rFonts w:ascii="Arial" w:hAnsi="Arial" w:cs="Arial"/>
          <w:b/>
          <w:color w:val="0000FF"/>
          <w:sz w:val="24"/>
        </w:rPr>
        <w:t>R5-224707</w:t>
      </w:r>
      <w:r>
        <w:rPr>
          <w:rFonts w:ascii="Arial" w:hAnsi="Arial" w:cs="Arial"/>
          <w:b/>
          <w:color w:val="0000FF"/>
          <w:sz w:val="24"/>
        </w:rPr>
        <w:tab/>
      </w:r>
      <w:r>
        <w:rPr>
          <w:rFonts w:ascii="Arial" w:hAnsi="Arial" w:cs="Arial"/>
          <w:b/>
          <w:sz w:val="24"/>
        </w:rPr>
        <w:t>SR of Rel-16 NR Mobility Enhancement WI after RAN5#96e</w:t>
      </w:r>
    </w:p>
    <w:p w14:paraId="7D2F88B4"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3A6D4FC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55C13" w14:textId="7AAED983" w:rsidR="000C3D0D" w:rsidRDefault="000C3D0D" w:rsidP="000C3D0D">
      <w:pPr>
        <w:rPr>
          <w:rFonts w:ascii="Arial" w:hAnsi="Arial" w:cs="Arial"/>
          <w:b/>
          <w:sz w:val="24"/>
        </w:rPr>
      </w:pPr>
      <w:r>
        <w:rPr>
          <w:rFonts w:ascii="Arial" w:hAnsi="Arial" w:cs="Arial"/>
          <w:b/>
          <w:color w:val="0000FF"/>
          <w:sz w:val="24"/>
        </w:rPr>
        <w:t>R5-224708</w:t>
      </w:r>
      <w:r>
        <w:rPr>
          <w:rFonts w:ascii="Arial" w:hAnsi="Arial" w:cs="Arial"/>
          <w:b/>
          <w:color w:val="0000FF"/>
          <w:sz w:val="24"/>
        </w:rPr>
        <w:tab/>
      </w:r>
      <w:r>
        <w:rPr>
          <w:rFonts w:ascii="Arial" w:hAnsi="Arial" w:cs="Arial"/>
          <w:b/>
          <w:sz w:val="24"/>
        </w:rPr>
        <w:t>NR Mobility Enhancement WP after RAN5#96e</w:t>
      </w:r>
    </w:p>
    <w:p w14:paraId="6156F3B0"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67FE3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7A9E" w14:textId="1B4804E3" w:rsidR="000C3D0D" w:rsidRDefault="000C3D0D" w:rsidP="000C3D0D">
      <w:pPr>
        <w:rPr>
          <w:rFonts w:ascii="Arial" w:hAnsi="Arial" w:cs="Arial"/>
          <w:b/>
          <w:sz w:val="24"/>
        </w:rPr>
      </w:pPr>
      <w:r>
        <w:rPr>
          <w:rFonts w:ascii="Arial" w:hAnsi="Arial" w:cs="Arial"/>
          <w:b/>
          <w:color w:val="0000FF"/>
          <w:sz w:val="24"/>
        </w:rPr>
        <w:t>R5-224709</w:t>
      </w:r>
      <w:r>
        <w:rPr>
          <w:rFonts w:ascii="Arial" w:hAnsi="Arial" w:cs="Arial"/>
          <w:b/>
          <w:color w:val="0000FF"/>
          <w:sz w:val="24"/>
        </w:rPr>
        <w:tab/>
      </w:r>
      <w:r>
        <w:rPr>
          <w:rFonts w:ascii="Arial" w:hAnsi="Arial" w:cs="Arial"/>
          <w:b/>
          <w:sz w:val="24"/>
        </w:rPr>
        <w:t>SR of Rel-17 NR MBS WI after RAN5 96e</w:t>
      </w:r>
    </w:p>
    <w:p w14:paraId="2A5D4181"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5D0B28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0329C" w14:textId="04085105" w:rsidR="000C3D0D" w:rsidRDefault="000C3D0D" w:rsidP="000C3D0D">
      <w:pPr>
        <w:rPr>
          <w:rFonts w:ascii="Arial" w:hAnsi="Arial" w:cs="Arial"/>
          <w:b/>
          <w:sz w:val="24"/>
        </w:rPr>
      </w:pPr>
      <w:r>
        <w:rPr>
          <w:rFonts w:ascii="Arial" w:hAnsi="Arial" w:cs="Arial"/>
          <w:b/>
          <w:color w:val="0000FF"/>
          <w:sz w:val="24"/>
        </w:rPr>
        <w:t>R5-224710</w:t>
      </w:r>
      <w:r>
        <w:rPr>
          <w:rFonts w:ascii="Arial" w:hAnsi="Arial" w:cs="Arial"/>
          <w:b/>
          <w:color w:val="0000FF"/>
          <w:sz w:val="24"/>
        </w:rPr>
        <w:tab/>
      </w:r>
      <w:r>
        <w:rPr>
          <w:rFonts w:ascii="Arial" w:hAnsi="Arial" w:cs="Arial"/>
          <w:b/>
          <w:sz w:val="24"/>
        </w:rPr>
        <w:t>WP of Rel-17 NR MBS WI after RAN5 96e</w:t>
      </w:r>
    </w:p>
    <w:p w14:paraId="0C19DB22"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E3A1F7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8DC9F" w14:textId="23742E84" w:rsidR="000C3D0D" w:rsidRDefault="000C3D0D" w:rsidP="000C3D0D">
      <w:pPr>
        <w:rPr>
          <w:rFonts w:ascii="Arial" w:hAnsi="Arial" w:cs="Arial"/>
          <w:b/>
          <w:sz w:val="24"/>
        </w:rPr>
      </w:pPr>
      <w:r>
        <w:rPr>
          <w:rFonts w:ascii="Arial" w:hAnsi="Arial" w:cs="Arial"/>
          <w:b/>
          <w:color w:val="0000FF"/>
          <w:sz w:val="24"/>
        </w:rPr>
        <w:t>R5-224711</w:t>
      </w:r>
      <w:r>
        <w:rPr>
          <w:rFonts w:ascii="Arial" w:hAnsi="Arial" w:cs="Arial"/>
          <w:b/>
          <w:color w:val="0000FF"/>
          <w:sz w:val="24"/>
        </w:rPr>
        <w:tab/>
      </w:r>
      <w:r>
        <w:rPr>
          <w:rFonts w:ascii="Arial" w:hAnsi="Arial" w:cs="Arial"/>
          <w:b/>
          <w:sz w:val="24"/>
        </w:rPr>
        <w:t>SR of Rel-16 NR V2X WI after RAN5 96e</w:t>
      </w:r>
    </w:p>
    <w:p w14:paraId="303BBB28"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40A9DE3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95219" w14:textId="74A74663" w:rsidR="000C3D0D" w:rsidRDefault="000C3D0D" w:rsidP="000C3D0D">
      <w:pPr>
        <w:rPr>
          <w:rFonts w:ascii="Arial" w:hAnsi="Arial" w:cs="Arial"/>
          <w:b/>
          <w:sz w:val="24"/>
        </w:rPr>
      </w:pPr>
      <w:r>
        <w:rPr>
          <w:rFonts w:ascii="Arial" w:hAnsi="Arial" w:cs="Arial"/>
          <w:b/>
          <w:color w:val="0000FF"/>
          <w:sz w:val="24"/>
        </w:rPr>
        <w:t>R5-224712</w:t>
      </w:r>
      <w:r>
        <w:rPr>
          <w:rFonts w:ascii="Arial" w:hAnsi="Arial" w:cs="Arial"/>
          <w:b/>
          <w:color w:val="0000FF"/>
          <w:sz w:val="24"/>
        </w:rPr>
        <w:tab/>
      </w:r>
      <w:r>
        <w:rPr>
          <w:rFonts w:ascii="Arial" w:hAnsi="Arial" w:cs="Arial"/>
          <w:b/>
          <w:sz w:val="24"/>
        </w:rPr>
        <w:t>WP of Rel-16 NR V2X WI after RAN5 96e</w:t>
      </w:r>
    </w:p>
    <w:p w14:paraId="03633C79"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E4651A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447EA" w14:textId="039A561B" w:rsidR="000C3D0D" w:rsidRDefault="000C3D0D" w:rsidP="000C3D0D">
      <w:pPr>
        <w:rPr>
          <w:rFonts w:ascii="Arial" w:hAnsi="Arial" w:cs="Arial"/>
          <w:b/>
          <w:sz w:val="24"/>
        </w:rPr>
      </w:pPr>
      <w:r>
        <w:rPr>
          <w:rFonts w:ascii="Arial" w:hAnsi="Arial" w:cs="Arial"/>
          <w:b/>
          <w:color w:val="0000FF"/>
          <w:sz w:val="24"/>
        </w:rPr>
        <w:t>R5-224794</w:t>
      </w:r>
      <w:r>
        <w:rPr>
          <w:rFonts w:ascii="Arial" w:hAnsi="Arial" w:cs="Arial"/>
          <w:b/>
          <w:color w:val="0000FF"/>
          <w:sz w:val="24"/>
        </w:rPr>
        <w:tab/>
      </w:r>
      <w:r>
        <w:rPr>
          <w:rFonts w:ascii="Arial" w:hAnsi="Arial" w:cs="Arial"/>
          <w:b/>
          <w:sz w:val="24"/>
        </w:rPr>
        <w:t>WP UE Conformance Test Aspects - Rel -16 for CLI handling for NR</w:t>
      </w:r>
    </w:p>
    <w:p w14:paraId="646BE017"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Korea</w:t>
      </w:r>
    </w:p>
    <w:p w14:paraId="3341C0F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E95A" w14:textId="3E35D631" w:rsidR="000C3D0D" w:rsidRDefault="000C3D0D" w:rsidP="000C3D0D">
      <w:pPr>
        <w:rPr>
          <w:rFonts w:ascii="Arial" w:hAnsi="Arial" w:cs="Arial"/>
          <w:b/>
          <w:sz w:val="24"/>
        </w:rPr>
      </w:pPr>
      <w:r>
        <w:rPr>
          <w:rFonts w:ascii="Arial" w:hAnsi="Arial" w:cs="Arial"/>
          <w:b/>
          <w:color w:val="0000FF"/>
          <w:sz w:val="24"/>
        </w:rPr>
        <w:t>R5-224795</w:t>
      </w:r>
      <w:r>
        <w:rPr>
          <w:rFonts w:ascii="Arial" w:hAnsi="Arial" w:cs="Arial"/>
          <w:b/>
          <w:color w:val="0000FF"/>
          <w:sz w:val="24"/>
        </w:rPr>
        <w:tab/>
      </w:r>
      <w:r>
        <w:rPr>
          <w:rFonts w:ascii="Arial" w:hAnsi="Arial" w:cs="Arial"/>
          <w:b/>
          <w:sz w:val="24"/>
        </w:rPr>
        <w:t>SR UE Conformance Test Aspects - Rel -16 for CLI handling for NR</w:t>
      </w:r>
    </w:p>
    <w:p w14:paraId="76773B25"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Korea</w:t>
      </w:r>
    </w:p>
    <w:p w14:paraId="45751B7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6D87D" w14:textId="53EB7B53" w:rsidR="000C3D0D" w:rsidRDefault="000C3D0D" w:rsidP="000C3D0D">
      <w:pPr>
        <w:rPr>
          <w:rFonts w:ascii="Arial" w:hAnsi="Arial" w:cs="Arial"/>
          <w:b/>
          <w:sz w:val="24"/>
        </w:rPr>
      </w:pPr>
      <w:r>
        <w:rPr>
          <w:rFonts w:ascii="Arial" w:hAnsi="Arial" w:cs="Arial"/>
          <w:b/>
          <w:color w:val="0000FF"/>
          <w:sz w:val="24"/>
        </w:rPr>
        <w:t>R5-224796</w:t>
      </w:r>
      <w:r>
        <w:rPr>
          <w:rFonts w:ascii="Arial" w:hAnsi="Arial" w:cs="Arial"/>
          <w:b/>
          <w:color w:val="0000FF"/>
          <w:sz w:val="24"/>
        </w:rPr>
        <w:tab/>
      </w:r>
      <w:r>
        <w:rPr>
          <w:rFonts w:ascii="Arial" w:hAnsi="Arial" w:cs="Arial"/>
          <w:b/>
          <w:sz w:val="24"/>
        </w:rPr>
        <w:t>WP - UE Conformance Test Aspects for NR-based Access to Unlicensed Spectrum</w:t>
      </w:r>
    </w:p>
    <w:p w14:paraId="7D061CE4"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Korea</w:t>
      </w:r>
    </w:p>
    <w:p w14:paraId="1F4297E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123F" w14:textId="497658E3" w:rsidR="000C3D0D" w:rsidRDefault="000C3D0D" w:rsidP="000C3D0D">
      <w:pPr>
        <w:rPr>
          <w:rFonts w:ascii="Arial" w:hAnsi="Arial" w:cs="Arial"/>
          <w:b/>
          <w:sz w:val="24"/>
        </w:rPr>
      </w:pPr>
      <w:r>
        <w:rPr>
          <w:rFonts w:ascii="Arial" w:hAnsi="Arial" w:cs="Arial"/>
          <w:b/>
          <w:color w:val="0000FF"/>
          <w:sz w:val="24"/>
        </w:rPr>
        <w:t>R5-224797</w:t>
      </w:r>
      <w:r>
        <w:rPr>
          <w:rFonts w:ascii="Arial" w:hAnsi="Arial" w:cs="Arial"/>
          <w:b/>
          <w:color w:val="0000FF"/>
          <w:sz w:val="24"/>
        </w:rPr>
        <w:tab/>
      </w:r>
      <w:r>
        <w:rPr>
          <w:rFonts w:ascii="Arial" w:hAnsi="Arial" w:cs="Arial"/>
          <w:b/>
          <w:sz w:val="24"/>
        </w:rPr>
        <w:t>SR - UE Conformance Test Aspects for NR-based Access to Unlicensed Spectrum</w:t>
      </w:r>
    </w:p>
    <w:p w14:paraId="457C4FCE"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Korea</w:t>
      </w:r>
    </w:p>
    <w:p w14:paraId="6D40EA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CDDF2" w14:textId="214C9D10" w:rsidR="000C3D0D" w:rsidRDefault="000C3D0D" w:rsidP="000C3D0D">
      <w:pPr>
        <w:rPr>
          <w:rFonts w:ascii="Arial" w:hAnsi="Arial" w:cs="Arial"/>
          <w:b/>
          <w:sz w:val="24"/>
        </w:rPr>
      </w:pPr>
      <w:r>
        <w:rPr>
          <w:rFonts w:ascii="Arial" w:hAnsi="Arial" w:cs="Arial"/>
          <w:b/>
          <w:color w:val="0000FF"/>
          <w:sz w:val="24"/>
        </w:rPr>
        <w:t>R5-224798</w:t>
      </w:r>
      <w:r>
        <w:rPr>
          <w:rFonts w:ascii="Arial" w:hAnsi="Arial" w:cs="Arial"/>
          <w:b/>
          <w:color w:val="0000FF"/>
          <w:sz w:val="24"/>
        </w:rPr>
        <w:tab/>
      </w:r>
      <w:r>
        <w:rPr>
          <w:rFonts w:ascii="Arial" w:hAnsi="Arial" w:cs="Arial"/>
          <w:b/>
          <w:sz w:val="24"/>
        </w:rPr>
        <w:t>WP UE Conformance Test Aspects - Solutions for NR to support non-terrestrial networks (NTN)</w:t>
      </w:r>
    </w:p>
    <w:p w14:paraId="302E9782"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Korea</w:t>
      </w:r>
    </w:p>
    <w:p w14:paraId="6DF54EB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23433" w14:textId="5404EAE9" w:rsidR="000C3D0D" w:rsidRDefault="000C3D0D" w:rsidP="000C3D0D">
      <w:pPr>
        <w:rPr>
          <w:rFonts w:ascii="Arial" w:hAnsi="Arial" w:cs="Arial"/>
          <w:b/>
          <w:sz w:val="24"/>
        </w:rPr>
      </w:pPr>
      <w:r>
        <w:rPr>
          <w:rFonts w:ascii="Arial" w:hAnsi="Arial" w:cs="Arial"/>
          <w:b/>
          <w:color w:val="0000FF"/>
          <w:sz w:val="24"/>
        </w:rPr>
        <w:t>R5-224799</w:t>
      </w:r>
      <w:r>
        <w:rPr>
          <w:rFonts w:ascii="Arial" w:hAnsi="Arial" w:cs="Arial"/>
          <w:b/>
          <w:color w:val="0000FF"/>
          <w:sz w:val="24"/>
        </w:rPr>
        <w:tab/>
      </w:r>
      <w:r>
        <w:rPr>
          <w:rFonts w:ascii="Arial" w:hAnsi="Arial" w:cs="Arial"/>
          <w:b/>
          <w:sz w:val="24"/>
        </w:rPr>
        <w:t>SR UE Conformance Test Aspects - Solutions for NR to support non-terrestrial networks (NTN)</w:t>
      </w:r>
    </w:p>
    <w:p w14:paraId="2760615A"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Korea</w:t>
      </w:r>
    </w:p>
    <w:p w14:paraId="2EC04D3D"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4DA30" w14:textId="30C741B7" w:rsidR="000C3D0D" w:rsidRDefault="000C3D0D" w:rsidP="000C3D0D">
      <w:pPr>
        <w:rPr>
          <w:rFonts w:ascii="Arial" w:hAnsi="Arial" w:cs="Arial"/>
          <w:b/>
          <w:sz w:val="24"/>
        </w:rPr>
      </w:pPr>
      <w:r>
        <w:rPr>
          <w:rFonts w:ascii="Arial" w:hAnsi="Arial" w:cs="Arial"/>
          <w:b/>
          <w:color w:val="0000FF"/>
          <w:sz w:val="24"/>
        </w:rPr>
        <w:t>R5-224800</w:t>
      </w:r>
      <w:r>
        <w:rPr>
          <w:rFonts w:ascii="Arial" w:hAnsi="Arial" w:cs="Arial"/>
          <w:b/>
          <w:color w:val="0000FF"/>
          <w:sz w:val="24"/>
        </w:rPr>
        <w:tab/>
      </w:r>
      <w:r>
        <w:rPr>
          <w:rFonts w:ascii="Arial" w:hAnsi="Arial" w:cs="Arial"/>
          <w:b/>
          <w:sz w:val="24"/>
        </w:rPr>
        <w:t>WP UE Conformance Test Aspects - Further enhancement on NR demodulation performance</w:t>
      </w:r>
    </w:p>
    <w:p w14:paraId="0D969959"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Korea</w:t>
      </w:r>
    </w:p>
    <w:p w14:paraId="2F596F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DC59" w14:textId="5748AD7A" w:rsidR="000C3D0D" w:rsidRDefault="000C3D0D" w:rsidP="000C3D0D">
      <w:pPr>
        <w:rPr>
          <w:rFonts w:ascii="Arial" w:hAnsi="Arial" w:cs="Arial"/>
          <w:b/>
          <w:sz w:val="24"/>
        </w:rPr>
      </w:pPr>
      <w:r>
        <w:rPr>
          <w:rFonts w:ascii="Arial" w:hAnsi="Arial" w:cs="Arial"/>
          <w:b/>
          <w:color w:val="0000FF"/>
          <w:sz w:val="24"/>
        </w:rPr>
        <w:t>R5-224847</w:t>
      </w:r>
      <w:r>
        <w:rPr>
          <w:rFonts w:ascii="Arial" w:hAnsi="Arial" w:cs="Arial"/>
          <w:b/>
          <w:color w:val="0000FF"/>
          <w:sz w:val="24"/>
        </w:rPr>
        <w:tab/>
      </w:r>
      <w:r>
        <w:rPr>
          <w:rFonts w:ascii="Arial" w:hAnsi="Arial" w:cs="Arial"/>
          <w:b/>
          <w:sz w:val="24"/>
        </w:rPr>
        <w:t>WP - Enhancements on MIMO for NR</w:t>
      </w:r>
    </w:p>
    <w:p w14:paraId="2B576762"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4B2790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R5-225456</w:t>
      </w:r>
      <w:r>
        <w:rPr>
          <w:color w:val="993300"/>
          <w:u w:val="single"/>
        </w:rPr>
        <w:t>.</w:t>
      </w:r>
    </w:p>
    <w:p w14:paraId="1A340581" w14:textId="2C0F7D73" w:rsidR="000C3D0D" w:rsidRDefault="000C3D0D" w:rsidP="000C3D0D">
      <w:pPr>
        <w:rPr>
          <w:rFonts w:ascii="Arial" w:hAnsi="Arial" w:cs="Arial"/>
          <w:b/>
          <w:sz w:val="24"/>
        </w:rPr>
      </w:pPr>
      <w:r>
        <w:rPr>
          <w:rFonts w:ascii="Arial" w:hAnsi="Arial" w:cs="Arial"/>
          <w:b/>
          <w:color w:val="0000FF"/>
          <w:sz w:val="24"/>
        </w:rPr>
        <w:t>R5-225456</w:t>
      </w:r>
      <w:r>
        <w:rPr>
          <w:rFonts w:ascii="Arial" w:hAnsi="Arial" w:cs="Arial"/>
          <w:b/>
          <w:color w:val="0000FF"/>
          <w:sz w:val="24"/>
        </w:rPr>
        <w:tab/>
      </w:r>
      <w:r>
        <w:rPr>
          <w:rFonts w:ascii="Arial" w:hAnsi="Arial" w:cs="Arial"/>
          <w:b/>
          <w:sz w:val="24"/>
        </w:rPr>
        <w:t>WP - Enhancements on MIMO for NR</w:t>
      </w:r>
    </w:p>
    <w:p w14:paraId="1AC8F819"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33A5B78" w14:textId="77777777" w:rsidR="000C3D0D" w:rsidRDefault="000C3D0D" w:rsidP="000C3D0D">
      <w:pPr>
        <w:rPr>
          <w:color w:val="808080"/>
        </w:rPr>
      </w:pPr>
      <w:r>
        <w:rPr>
          <w:color w:val="808080"/>
        </w:rPr>
        <w:t>(Replaces R5-224847)</w:t>
      </w:r>
    </w:p>
    <w:p w14:paraId="3372FA2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740D" w14:textId="2667DC9C" w:rsidR="000C3D0D" w:rsidRDefault="000C3D0D" w:rsidP="000C3D0D">
      <w:pPr>
        <w:rPr>
          <w:rFonts w:ascii="Arial" w:hAnsi="Arial" w:cs="Arial"/>
          <w:b/>
          <w:sz w:val="24"/>
        </w:rPr>
      </w:pPr>
      <w:r>
        <w:rPr>
          <w:rFonts w:ascii="Arial" w:hAnsi="Arial" w:cs="Arial"/>
          <w:b/>
          <w:color w:val="0000FF"/>
          <w:sz w:val="24"/>
        </w:rPr>
        <w:t>R5-224848</w:t>
      </w:r>
      <w:r>
        <w:rPr>
          <w:rFonts w:ascii="Arial" w:hAnsi="Arial" w:cs="Arial"/>
          <w:b/>
          <w:color w:val="0000FF"/>
          <w:sz w:val="24"/>
        </w:rPr>
        <w:tab/>
      </w:r>
      <w:r>
        <w:rPr>
          <w:rFonts w:ascii="Arial" w:hAnsi="Arial" w:cs="Arial"/>
          <w:b/>
          <w:sz w:val="24"/>
        </w:rPr>
        <w:t>SR - Enhancements on MIMO for NR</w:t>
      </w:r>
    </w:p>
    <w:p w14:paraId="4F0C6E97"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877DA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718B9" w14:textId="270413DC" w:rsidR="000C3D0D" w:rsidRDefault="000C3D0D" w:rsidP="000C3D0D">
      <w:pPr>
        <w:rPr>
          <w:rFonts w:ascii="Arial" w:hAnsi="Arial" w:cs="Arial"/>
          <w:b/>
          <w:sz w:val="24"/>
        </w:rPr>
      </w:pPr>
      <w:r>
        <w:rPr>
          <w:rFonts w:ascii="Arial" w:hAnsi="Arial" w:cs="Arial"/>
          <w:b/>
          <w:color w:val="0000FF"/>
          <w:sz w:val="24"/>
        </w:rPr>
        <w:t>R5-224849</w:t>
      </w:r>
      <w:r>
        <w:rPr>
          <w:rFonts w:ascii="Arial" w:hAnsi="Arial" w:cs="Arial"/>
          <w:b/>
          <w:color w:val="0000FF"/>
          <w:sz w:val="24"/>
        </w:rPr>
        <w:tab/>
      </w:r>
      <w:r>
        <w:rPr>
          <w:rFonts w:ascii="Arial" w:hAnsi="Arial" w:cs="Arial"/>
          <w:b/>
          <w:sz w:val="24"/>
        </w:rPr>
        <w:t>WP - RF requirements for NR frequency range 1 (FR1)</w:t>
      </w:r>
    </w:p>
    <w:p w14:paraId="40A7E33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750FD6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A86D" w14:textId="5A2F60BC" w:rsidR="000C3D0D" w:rsidRDefault="000C3D0D" w:rsidP="000C3D0D">
      <w:pPr>
        <w:rPr>
          <w:rFonts w:ascii="Arial" w:hAnsi="Arial" w:cs="Arial"/>
          <w:b/>
          <w:sz w:val="24"/>
        </w:rPr>
      </w:pPr>
      <w:r>
        <w:rPr>
          <w:rFonts w:ascii="Arial" w:hAnsi="Arial" w:cs="Arial"/>
          <w:b/>
          <w:color w:val="0000FF"/>
          <w:sz w:val="24"/>
        </w:rPr>
        <w:t>R5-224850</w:t>
      </w:r>
      <w:r>
        <w:rPr>
          <w:rFonts w:ascii="Arial" w:hAnsi="Arial" w:cs="Arial"/>
          <w:b/>
          <w:color w:val="0000FF"/>
          <w:sz w:val="24"/>
        </w:rPr>
        <w:tab/>
      </w:r>
      <w:r>
        <w:rPr>
          <w:rFonts w:ascii="Arial" w:hAnsi="Arial" w:cs="Arial"/>
          <w:b/>
          <w:sz w:val="24"/>
        </w:rPr>
        <w:t>SR - RF requirements for NR frequency range 1 (FR1)</w:t>
      </w:r>
    </w:p>
    <w:p w14:paraId="2864303D"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106248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EDF77" w14:textId="61BF4A73" w:rsidR="000C3D0D" w:rsidRDefault="000C3D0D" w:rsidP="000C3D0D">
      <w:pPr>
        <w:rPr>
          <w:rFonts w:ascii="Arial" w:hAnsi="Arial" w:cs="Arial"/>
          <w:b/>
          <w:sz w:val="24"/>
        </w:rPr>
      </w:pPr>
      <w:r>
        <w:rPr>
          <w:rFonts w:ascii="Arial" w:hAnsi="Arial" w:cs="Arial"/>
          <w:b/>
          <w:color w:val="0000FF"/>
          <w:sz w:val="24"/>
        </w:rPr>
        <w:t>R5-224851</w:t>
      </w:r>
      <w:r>
        <w:rPr>
          <w:rFonts w:ascii="Arial" w:hAnsi="Arial" w:cs="Arial"/>
          <w:b/>
          <w:color w:val="0000FF"/>
          <w:sz w:val="24"/>
        </w:rPr>
        <w:tab/>
      </w:r>
      <w:r>
        <w:rPr>
          <w:rFonts w:ascii="Arial" w:hAnsi="Arial" w:cs="Arial"/>
          <w:b/>
          <w:sz w:val="24"/>
        </w:rPr>
        <w:t>WP - NR URLLC</w:t>
      </w:r>
    </w:p>
    <w:p w14:paraId="1081FF9B"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41F5A1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80016" w14:textId="030A0758" w:rsidR="000C3D0D" w:rsidRDefault="000C3D0D" w:rsidP="000C3D0D">
      <w:pPr>
        <w:rPr>
          <w:rFonts w:ascii="Arial" w:hAnsi="Arial" w:cs="Arial"/>
          <w:b/>
          <w:sz w:val="24"/>
        </w:rPr>
      </w:pPr>
      <w:r>
        <w:rPr>
          <w:rFonts w:ascii="Arial" w:hAnsi="Arial" w:cs="Arial"/>
          <w:b/>
          <w:color w:val="0000FF"/>
          <w:sz w:val="24"/>
        </w:rPr>
        <w:t>R5-224852</w:t>
      </w:r>
      <w:r>
        <w:rPr>
          <w:rFonts w:ascii="Arial" w:hAnsi="Arial" w:cs="Arial"/>
          <w:b/>
          <w:color w:val="0000FF"/>
          <w:sz w:val="24"/>
        </w:rPr>
        <w:tab/>
      </w:r>
      <w:r>
        <w:rPr>
          <w:rFonts w:ascii="Arial" w:hAnsi="Arial" w:cs="Arial"/>
          <w:b/>
          <w:sz w:val="24"/>
        </w:rPr>
        <w:t>SR - NU URLLC</w:t>
      </w:r>
    </w:p>
    <w:p w14:paraId="27759982"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0C018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87364" w14:textId="58B7CCB7" w:rsidR="000C3D0D" w:rsidRDefault="000C3D0D" w:rsidP="000C3D0D">
      <w:pPr>
        <w:rPr>
          <w:rFonts w:ascii="Arial" w:hAnsi="Arial" w:cs="Arial"/>
          <w:b/>
          <w:sz w:val="24"/>
        </w:rPr>
      </w:pPr>
      <w:r>
        <w:rPr>
          <w:rFonts w:ascii="Arial" w:hAnsi="Arial" w:cs="Arial"/>
          <w:b/>
          <w:color w:val="0000FF"/>
          <w:sz w:val="24"/>
        </w:rPr>
        <w:t>R5-224853</w:t>
      </w:r>
      <w:r>
        <w:rPr>
          <w:rFonts w:ascii="Arial" w:hAnsi="Arial" w:cs="Arial"/>
          <w:b/>
          <w:color w:val="0000FF"/>
          <w:sz w:val="24"/>
        </w:rPr>
        <w:tab/>
      </w:r>
      <w:r>
        <w:rPr>
          <w:rFonts w:ascii="Arial" w:hAnsi="Arial" w:cs="Arial"/>
          <w:b/>
          <w:sz w:val="24"/>
        </w:rPr>
        <w:t>WP - Transparent Tx Diversity (TxD) for NR</w:t>
      </w:r>
    </w:p>
    <w:p w14:paraId="488A5A22"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HiSilicon</w:t>
      </w:r>
    </w:p>
    <w:p w14:paraId="6FC6573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580F8" w14:textId="2CC06CDF" w:rsidR="000C3D0D" w:rsidRDefault="000C3D0D" w:rsidP="000C3D0D">
      <w:pPr>
        <w:rPr>
          <w:rFonts w:ascii="Arial" w:hAnsi="Arial" w:cs="Arial"/>
          <w:b/>
          <w:sz w:val="24"/>
        </w:rPr>
      </w:pPr>
      <w:r>
        <w:rPr>
          <w:rFonts w:ascii="Arial" w:hAnsi="Arial" w:cs="Arial"/>
          <w:b/>
          <w:color w:val="0000FF"/>
          <w:sz w:val="24"/>
        </w:rPr>
        <w:t>R5-224854</w:t>
      </w:r>
      <w:r>
        <w:rPr>
          <w:rFonts w:ascii="Arial" w:hAnsi="Arial" w:cs="Arial"/>
          <w:b/>
          <w:color w:val="0000FF"/>
          <w:sz w:val="24"/>
        </w:rPr>
        <w:tab/>
      </w:r>
      <w:r>
        <w:rPr>
          <w:rFonts w:ascii="Arial" w:hAnsi="Arial" w:cs="Arial"/>
          <w:b/>
          <w:sz w:val="24"/>
        </w:rPr>
        <w:t>SR - Transparent Tx Diversity (TxD) for NR</w:t>
      </w:r>
    </w:p>
    <w:p w14:paraId="07CF7930"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Huawei, HiSilicon</w:t>
      </w:r>
    </w:p>
    <w:p w14:paraId="121096E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844C" w14:textId="60B19EDF" w:rsidR="000C3D0D" w:rsidRDefault="000C3D0D" w:rsidP="000C3D0D">
      <w:pPr>
        <w:rPr>
          <w:rFonts w:ascii="Arial" w:hAnsi="Arial" w:cs="Arial"/>
          <w:b/>
          <w:sz w:val="24"/>
        </w:rPr>
      </w:pPr>
      <w:r>
        <w:rPr>
          <w:rFonts w:ascii="Arial" w:hAnsi="Arial" w:cs="Arial"/>
          <w:b/>
          <w:color w:val="0000FF"/>
          <w:sz w:val="24"/>
        </w:rPr>
        <w:t>R5-224855</w:t>
      </w:r>
      <w:r>
        <w:rPr>
          <w:rFonts w:ascii="Arial" w:hAnsi="Arial" w:cs="Arial"/>
          <w:b/>
          <w:color w:val="0000FF"/>
          <w:sz w:val="24"/>
        </w:rPr>
        <w:tab/>
      </w:r>
      <w:r>
        <w:rPr>
          <w:rFonts w:ascii="Arial" w:hAnsi="Arial" w:cs="Arial"/>
          <w:b/>
          <w:sz w:val="24"/>
        </w:rPr>
        <w:t>WP - Rel-17 RF requirements enhancement for NR frequency range 1 (FR1)</w:t>
      </w:r>
    </w:p>
    <w:p w14:paraId="25CCFA28"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HiSilicon</w:t>
      </w:r>
    </w:p>
    <w:p w14:paraId="4C07B9F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8A802" w14:textId="112BDAA7" w:rsidR="000C3D0D" w:rsidRDefault="000C3D0D" w:rsidP="000C3D0D">
      <w:pPr>
        <w:rPr>
          <w:rFonts w:ascii="Arial" w:hAnsi="Arial" w:cs="Arial"/>
          <w:b/>
          <w:sz w:val="24"/>
        </w:rPr>
      </w:pPr>
      <w:r>
        <w:rPr>
          <w:rFonts w:ascii="Arial" w:hAnsi="Arial" w:cs="Arial"/>
          <w:b/>
          <w:color w:val="0000FF"/>
          <w:sz w:val="24"/>
        </w:rPr>
        <w:t>R5-224856</w:t>
      </w:r>
      <w:r>
        <w:rPr>
          <w:rFonts w:ascii="Arial" w:hAnsi="Arial" w:cs="Arial"/>
          <w:b/>
          <w:color w:val="0000FF"/>
          <w:sz w:val="24"/>
        </w:rPr>
        <w:tab/>
      </w:r>
      <w:r>
        <w:rPr>
          <w:rFonts w:ascii="Arial" w:hAnsi="Arial" w:cs="Arial"/>
          <w:b/>
          <w:sz w:val="24"/>
        </w:rPr>
        <w:t>SR - Rel-17 RF requirements enhancement for NR frequency range 1 (FR1)</w:t>
      </w:r>
    </w:p>
    <w:p w14:paraId="03BB41F3"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Huawei, HiSilicon</w:t>
      </w:r>
    </w:p>
    <w:p w14:paraId="14748E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FECBE" w14:textId="420015CF" w:rsidR="000C3D0D" w:rsidRDefault="000C3D0D" w:rsidP="000C3D0D">
      <w:pPr>
        <w:rPr>
          <w:rFonts w:ascii="Arial" w:hAnsi="Arial" w:cs="Arial"/>
          <w:b/>
          <w:sz w:val="24"/>
        </w:rPr>
      </w:pPr>
      <w:r>
        <w:rPr>
          <w:rFonts w:ascii="Arial" w:hAnsi="Arial" w:cs="Arial"/>
          <w:b/>
          <w:color w:val="0000FF"/>
          <w:sz w:val="24"/>
        </w:rPr>
        <w:t>R5-224920</w:t>
      </w:r>
      <w:r>
        <w:rPr>
          <w:rFonts w:ascii="Arial" w:hAnsi="Arial" w:cs="Arial"/>
          <w:b/>
          <w:color w:val="0000FF"/>
          <w:sz w:val="24"/>
        </w:rPr>
        <w:tab/>
      </w:r>
      <w:r>
        <w:rPr>
          <w:rFonts w:ascii="Arial" w:hAnsi="Arial" w:cs="Arial"/>
          <w:b/>
          <w:sz w:val="24"/>
        </w:rPr>
        <w:t>Revised WID: UE Conformance Test Aspects - New Rel-16 NR bands and extension of existing NR bands</w:t>
      </w:r>
    </w:p>
    <w:p w14:paraId="64542277"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AA19E4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17C98" w14:textId="64C8C59E" w:rsidR="000C3D0D" w:rsidRDefault="000C3D0D" w:rsidP="000C3D0D">
      <w:pPr>
        <w:rPr>
          <w:rFonts w:ascii="Arial" w:hAnsi="Arial" w:cs="Arial"/>
          <w:b/>
          <w:sz w:val="24"/>
        </w:rPr>
      </w:pPr>
      <w:r>
        <w:rPr>
          <w:rFonts w:ascii="Arial" w:hAnsi="Arial" w:cs="Arial"/>
          <w:b/>
          <w:color w:val="0000FF"/>
          <w:sz w:val="24"/>
        </w:rPr>
        <w:t>R5-224960</w:t>
      </w:r>
      <w:r>
        <w:rPr>
          <w:rFonts w:ascii="Arial" w:hAnsi="Arial" w:cs="Arial"/>
          <w:b/>
          <w:color w:val="0000FF"/>
          <w:sz w:val="24"/>
        </w:rPr>
        <w:tab/>
      </w:r>
      <w:r>
        <w:rPr>
          <w:rFonts w:ascii="Arial" w:hAnsi="Arial" w:cs="Arial"/>
          <w:b/>
          <w:sz w:val="24"/>
        </w:rPr>
        <w:t>SR of LTE-NR &amp; NR-NR Dual Connectivity and NR CA enhancements for RAN_WG5_96e</w:t>
      </w:r>
    </w:p>
    <w:p w14:paraId="1DCCB6CE"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17C81EF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23397" w14:textId="4AF33C1F" w:rsidR="000C3D0D" w:rsidRDefault="000C3D0D" w:rsidP="000C3D0D">
      <w:pPr>
        <w:rPr>
          <w:rFonts w:ascii="Arial" w:hAnsi="Arial" w:cs="Arial"/>
          <w:b/>
          <w:sz w:val="24"/>
        </w:rPr>
      </w:pPr>
      <w:r>
        <w:rPr>
          <w:rFonts w:ascii="Arial" w:hAnsi="Arial" w:cs="Arial"/>
          <w:b/>
          <w:color w:val="0000FF"/>
          <w:sz w:val="24"/>
        </w:rPr>
        <w:t>R5-224961</w:t>
      </w:r>
      <w:r>
        <w:rPr>
          <w:rFonts w:ascii="Arial" w:hAnsi="Arial" w:cs="Arial"/>
          <w:b/>
          <w:color w:val="0000FF"/>
          <w:sz w:val="24"/>
        </w:rPr>
        <w:tab/>
      </w:r>
      <w:r>
        <w:rPr>
          <w:rFonts w:ascii="Arial" w:hAnsi="Arial" w:cs="Arial"/>
          <w:b/>
          <w:sz w:val="24"/>
        </w:rPr>
        <w:t>WP for LTE-NR &amp; NR-NR Dual Connectivity and NR CA enhancements for RAN_WG5_96e</w:t>
      </w:r>
    </w:p>
    <w:p w14:paraId="5800208B"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49E8B6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3F56" w14:textId="7445238E" w:rsidR="000C3D0D" w:rsidRDefault="000C3D0D" w:rsidP="000C3D0D">
      <w:pPr>
        <w:rPr>
          <w:rFonts w:ascii="Arial" w:hAnsi="Arial" w:cs="Arial"/>
          <w:b/>
          <w:sz w:val="24"/>
        </w:rPr>
      </w:pPr>
      <w:r>
        <w:rPr>
          <w:rFonts w:ascii="Arial" w:hAnsi="Arial" w:cs="Arial"/>
          <w:b/>
          <w:color w:val="0000FF"/>
          <w:sz w:val="24"/>
        </w:rPr>
        <w:t>R5-224962</w:t>
      </w:r>
      <w:r>
        <w:rPr>
          <w:rFonts w:ascii="Arial" w:hAnsi="Arial" w:cs="Arial"/>
          <w:b/>
          <w:color w:val="0000FF"/>
          <w:sz w:val="24"/>
        </w:rPr>
        <w:tab/>
      </w:r>
      <w:r>
        <w:rPr>
          <w:rFonts w:ascii="Arial" w:hAnsi="Arial" w:cs="Arial"/>
          <w:b/>
          <w:sz w:val="24"/>
        </w:rPr>
        <w:t>Revised WID for LTE-NR &amp; NR-NR Dual Connectivity and NR CA enhancements</w:t>
      </w:r>
    </w:p>
    <w:p w14:paraId="58583F19"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2932E09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1F6D9" w14:textId="3D154276" w:rsidR="000C3D0D" w:rsidRDefault="000C3D0D" w:rsidP="000C3D0D">
      <w:pPr>
        <w:rPr>
          <w:rFonts w:ascii="Arial" w:hAnsi="Arial" w:cs="Arial"/>
          <w:b/>
          <w:sz w:val="24"/>
        </w:rPr>
      </w:pPr>
      <w:r>
        <w:rPr>
          <w:rFonts w:ascii="Arial" w:hAnsi="Arial" w:cs="Arial"/>
          <w:b/>
          <w:color w:val="0000FF"/>
          <w:sz w:val="24"/>
        </w:rPr>
        <w:t>R5-224963</w:t>
      </w:r>
      <w:r>
        <w:rPr>
          <w:rFonts w:ascii="Arial" w:hAnsi="Arial" w:cs="Arial"/>
          <w:b/>
          <w:color w:val="0000FF"/>
          <w:sz w:val="24"/>
        </w:rPr>
        <w:tab/>
      </w:r>
      <w:r>
        <w:rPr>
          <w:rFonts w:ascii="Arial" w:hAnsi="Arial" w:cs="Arial"/>
          <w:b/>
          <w:sz w:val="24"/>
        </w:rPr>
        <w:t>SR for Enhanced IIoT and URLLC support for NR for RAN WG5 96-e</w:t>
      </w:r>
    </w:p>
    <w:p w14:paraId="0D81D653"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2D36558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3863A" w14:textId="3E39C119" w:rsidR="000C3D0D" w:rsidRDefault="000C3D0D" w:rsidP="000C3D0D">
      <w:pPr>
        <w:rPr>
          <w:rFonts w:ascii="Arial" w:hAnsi="Arial" w:cs="Arial"/>
          <w:b/>
          <w:sz w:val="24"/>
        </w:rPr>
      </w:pPr>
      <w:r>
        <w:rPr>
          <w:rFonts w:ascii="Arial" w:hAnsi="Arial" w:cs="Arial"/>
          <w:b/>
          <w:color w:val="0000FF"/>
          <w:sz w:val="24"/>
        </w:rPr>
        <w:t>R5-224975</w:t>
      </w:r>
      <w:r>
        <w:rPr>
          <w:rFonts w:ascii="Arial" w:hAnsi="Arial" w:cs="Arial"/>
          <w:b/>
          <w:color w:val="0000FF"/>
          <w:sz w:val="24"/>
        </w:rPr>
        <w:tab/>
      </w:r>
      <w:r>
        <w:rPr>
          <w:rFonts w:ascii="Arial" w:hAnsi="Arial" w:cs="Arial"/>
          <w:b/>
          <w:sz w:val="24"/>
        </w:rPr>
        <w:t>WP on NR_redcap_plus_ARCH-UEConTest for R5#96 meeting</w:t>
      </w:r>
    </w:p>
    <w:p w14:paraId="21BADFCD"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3333D5D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1AE5A" w14:textId="5BB9ACF6" w:rsidR="000C3D0D" w:rsidRDefault="000C3D0D" w:rsidP="000C3D0D">
      <w:pPr>
        <w:rPr>
          <w:rFonts w:ascii="Arial" w:hAnsi="Arial" w:cs="Arial"/>
          <w:b/>
          <w:sz w:val="24"/>
        </w:rPr>
      </w:pPr>
      <w:r>
        <w:rPr>
          <w:rFonts w:ascii="Arial" w:hAnsi="Arial" w:cs="Arial"/>
          <w:b/>
          <w:color w:val="0000FF"/>
          <w:sz w:val="24"/>
        </w:rPr>
        <w:t>R5-224977</w:t>
      </w:r>
      <w:r>
        <w:rPr>
          <w:rFonts w:ascii="Arial" w:hAnsi="Arial" w:cs="Arial"/>
          <w:b/>
          <w:color w:val="0000FF"/>
          <w:sz w:val="24"/>
        </w:rPr>
        <w:tab/>
      </w:r>
      <w:r>
        <w:rPr>
          <w:rFonts w:ascii="Arial" w:hAnsi="Arial" w:cs="Arial"/>
          <w:b/>
          <w:sz w:val="24"/>
        </w:rPr>
        <w:t>SR on NR_redcap_plus_ARCH-UEConTest for R5#96 meeting</w:t>
      </w:r>
    </w:p>
    <w:p w14:paraId="53AC4669"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7BE812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D505A" w14:textId="3642EAAB" w:rsidR="000C3D0D" w:rsidRDefault="000C3D0D" w:rsidP="000C3D0D">
      <w:pPr>
        <w:rPr>
          <w:rFonts w:ascii="Arial" w:hAnsi="Arial" w:cs="Arial"/>
          <w:b/>
          <w:sz w:val="24"/>
        </w:rPr>
      </w:pPr>
      <w:r>
        <w:rPr>
          <w:rFonts w:ascii="Arial" w:hAnsi="Arial" w:cs="Arial"/>
          <w:b/>
          <w:color w:val="0000FF"/>
          <w:sz w:val="24"/>
        </w:rPr>
        <w:t>R5-224978</w:t>
      </w:r>
      <w:r>
        <w:rPr>
          <w:rFonts w:ascii="Arial" w:hAnsi="Arial" w:cs="Arial"/>
          <w:b/>
          <w:color w:val="0000FF"/>
          <w:sz w:val="24"/>
        </w:rPr>
        <w:tab/>
      </w:r>
      <w:r>
        <w:rPr>
          <w:rFonts w:ascii="Arial" w:hAnsi="Arial" w:cs="Arial"/>
          <w:b/>
          <w:sz w:val="24"/>
        </w:rPr>
        <w:t>Revised WID on NR_redcap_plus_ARCH-UEConTest</w:t>
      </w:r>
    </w:p>
    <w:p w14:paraId="4F9C9C36"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Hisilicon, Ericsson, Huawei, Qualcomm</w:t>
      </w:r>
    </w:p>
    <w:p w14:paraId="23B56E4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R5-225445</w:t>
      </w:r>
      <w:r>
        <w:rPr>
          <w:color w:val="993300"/>
          <w:u w:val="single"/>
        </w:rPr>
        <w:t>.</w:t>
      </w:r>
    </w:p>
    <w:p w14:paraId="403184F4" w14:textId="6B129234" w:rsidR="000C3D0D" w:rsidRDefault="000C3D0D" w:rsidP="000C3D0D">
      <w:pPr>
        <w:rPr>
          <w:rFonts w:ascii="Arial" w:hAnsi="Arial" w:cs="Arial"/>
          <w:b/>
          <w:sz w:val="24"/>
        </w:rPr>
      </w:pPr>
      <w:r>
        <w:rPr>
          <w:rFonts w:ascii="Arial" w:hAnsi="Arial" w:cs="Arial"/>
          <w:b/>
          <w:color w:val="0000FF"/>
          <w:sz w:val="24"/>
        </w:rPr>
        <w:t>R5-225445</w:t>
      </w:r>
      <w:r>
        <w:rPr>
          <w:rFonts w:ascii="Arial" w:hAnsi="Arial" w:cs="Arial"/>
          <w:b/>
          <w:color w:val="0000FF"/>
          <w:sz w:val="24"/>
        </w:rPr>
        <w:tab/>
      </w:r>
      <w:r>
        <w:rPr>
          <w:rFonts w:ascii="Arial" w:hAnsi="Arial" w:cs="Arial"/>
          <w:b/>
          <w:sz w:val="24"/>
        </w:rPr>
        <w:t>Revised WID on NR_redcap_plus_ARCH-UEConTest</w:t>
      </w:r>
    </w:p>
    <w:p w14:paraId="0EAAE0B1"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Hisilicon, Ericsson, Huawei, Qualcomm</w:t>
      </w:r>
    </w:p>
    <w:p w14:paraId="211B32A2" w14:textId="77777777" w:rsidR="000C3D0D" w:rsidRDefault="000C3D0D" w:rsidP="000C3D0D">
      <w:pPr>
        <w:rPr>
          <w:color w:val="808080"/>
        </w:rPr>
      </w:pPr>
      <w:r>
        <w:rPr>
          <w:color w:val="808080"/>
        </w:rPr>
        <w:t>(Replaces R5-224978)</w:t>
      </w:r>
    </w:p>
    <w:p w14:paraId="3E9C972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FC67B" w14:textId="69C78427" w:rsidR="000C3D0D" w:rsidRDefault="000C3D0D" w:rsidP="000C3D0D">
      <w:pPr>
        <w:rPr>
          <w:rFonts w:ascii="Arial" w:hAnsi="Arial" w:cs="Arial"/>
          <w:b/>
          <w:sz w:val="24"/>
        </w:rPr>
      </w:pPr>
      <w:r>
        <w:rPr>
          <w:rFonts w:ascii="Arial" w:hAnsi="Arial" w:cs="Arial"/>
          <w:b/>
          <w:color w:val="0000FF"/>
          <w:sz w:val="24"/>
        </w:rPr>
        <w:t>R5-224980</w:t>
      </w:r>
      <w:r>
        <w:rPr>
          <w:rFonts w:ascii="Arial" w:hAnsi="Arial" w:cs="Arial"/>
          <w:b/>
          <w:color w:val="0000FF"/>
          <w:sz w:val="24"/>
        </w:rPr>
        <w:tab/>
      </w:r>
      <w:r>
        <w:rPr>
          <w:rFonts w:ascii="Arial" w:hAnsi="Arial" w:cs="Arial"/>
          <w:b/>
          <w:sz w:val="24"/>
        </w:rPr>
        <w:t>WP on NR_PC2_UE_FDD-UEConTest for R5#96 meeting</w:t>
      </w:r>
    </w:p>
    <w:p w14:paraId="6AE0CE0F"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78409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5C7CD" w14:textId="2F9CE5D2" w:rsidR="000C3D0D" w:rsidRDefault="000C3D0D" w:rsidP="000C3D0D">
      <w:pPr>
        <w:rPr>
          <w:rFonts w:ascii="Arial" w:hAnsi="Arial" w:cs="Arial"/>
          <w:b/>
          <w:sz w:val="24"/>
        </w:rPr>
      </w:pPr>
      <w:r>
        <w:rPr>
          <w:rFonts w:ascii="Arial" w:hAnsi="Arial" w:cs="Arial"/>
          <w:b/>
          <w:color w:val="0000FF"/>
          <w:sz w:val="24"/>
        </w:rPr>
        <w:t>R5-224981</w:t>
      </w:r>
      <w:r>
        <w:rPr>
          <w:rFonts w:ascii="Arial" w:hAnsi="Arial" w:cs="Arial"/>
          <w:b/>
          <w:color w:val="0000FF"/>
          <w:sz w:val="24"/>
        </w:rPr>
        <w:tab/>
      </w:r>
      <w:r>
        <w:rPr>
          <w:rFonts w:ascii="Arial" w:hAnsi="Arial" w:cs="Arial"/>
          <w:b/>
          <w:sz w:val="24"/>
        </w:rPr>
        <w:t>SR on NR_PC2_UE_FDD-UEConTest for R5#96 meeting</w:t>
      </w:r>
    </w:p>
    <w:p w14:paraId="7EEC912B"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BA7151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97A10" w14:textId="6D4CF176" w:rsidR="000C3D0D" w:rsidRDefault="000C3D0D" w:rsidP="000C3D0D">
      <w:pPr>
        <w:rPr>
          <w:rFonts w:ascii="Arial" w:hAnsi="Arial" w:cs="Arial"/>
          <w:b/>
          <w:sz w:val="24"/>
        </w:rPr>
      </w:pPr>
      <w:r>
        <w:rPr>
          <w:rFonts w:ascii="Arial" w:hAnsi="Arial" w:cs="Arial"/>
          <w:b/>
          <w:color w:val="0000FF"/>
          <w:sz w:val="24"/>
        </w:rPr>
        <w:t>R5-224988</w:t>
      </w:r>
      <w:r>
        <w:rPr>
          <w:rFonts w:ascii="Arial" w:hAnsi="Arial" w:cs="Arial"/>
          <w:b/>
          <w:color w:val="0000FF"/>
          <w:sz w:val="24"/>
        </w:rPr>
        <w:tab/>
      </w:r>
      <w:r>
        <w:rPr>
          <w:rFonts w:ascii="Arial" w:hAnsi="Arial" w:cs="Arial"/>
          <w:b/>
          <w:sz w:val="24"/>
        </w:rPr>
        <w:t>WP on NR_HST_FR2-UEConTest</w:t>
      </w:r>
    </w:p>
    <w:p w14:paraId="0359A7D9"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w:t>
      </w:r>
    </w:p>
    <w:p w14:paraId="513259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8376D" w14:textId="77844113" w:rsidR="000C3D0D" w:rsidRDefault="000C3D0D" w:rsidP="000C3D0D">
      <w:pPr>
        <w:rPr>
          <w:rFonts w:ascii="Arial" w:hAnsi="Arial" w:cs="Arial"/>
          <w:b/>
          <w:sz w:val="24"/>
        </w:rPr>
      </w:pPr>
      <w:r>
        <w:rPr>
          <w:rFonts w:ascii="Arial" w:hAnsi="Arial" w:cs="Arial"/>
          <w:b/>
          <w:color w:val="0000FF"/>
          <w:sz w:val="24"/>
        </w:rPr>
        <w:t>R5-224989</w:t>
      </w:r>
      <w:r>
        <w:rPr>
          <w:rFonts w:ascii="Arial" w:hAnsi="Arial" w:cs="Arial"/>
          <w:b/>
          <w:color w:val="0000FF"/>
          <w:sz w:val="24"/>
        </w:rPr>
        <w:tab/>
      </w:r>
      <w:r>
        <w:rPr>
          <w:rFonts w:ascii="Arial" w:hAnsi="Arial" w:cs="Arial"/>
          <w:b/>
          <w:sz w:val="24"/>
        </w:rPr>
        <w:t>WP on NR_feMIMO-UEConTest</w:t>
      </w:r>
    </w:p>
    <w:p w14:paraId="46248859"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Huawei, Hisilicon</w:t>
      </w:r>
    </w:p>
    <w:p w14:paraId="23AD470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17B0D" w14:textId="33194492" w:rsidR="000C3D0D" w:rsidRDefault="000C3D0D" w:rsidP="000C3D0D">
      <w:pPr>
        <w:rPr>
          <w:rFonts w:ascii="Arial" w:hAnsi="Arial" w:cs="Arial"/>
          <w:b/>
          <w:sz w:val="24"/>
        </w:rPr>
      </w:pPr>
      <w:r>
        <w:rPr>
          <w:rFonts w:ascii="Arial" w:hAnsi="Arial" w:cs="Arial"/>
          <w:b/>
          <w:color w:val="0000FF"/>
          <w:sz w:val="24"/>
        </w:rPr>
        <w:t>R5-224991</w:t>
      </w:r>
      <w:r>
        <w:rPr>
          <w:rFonts w:ascii="Arial" w:hAnsi="Arial" w:cs="Arial"/>
          <w:b/>
          <w:color w:val="0000FF"/>
          <w:sz w:val="24"/>
        </w:rPr>
        <w:tab/>
      </w:r>
      <w:r>
        <w:rPr>
          <w:rFonts w:ascii="Arial" w:hAnsi="Arial" w:cs="Arial"/>
          <w:b/>
          <w:sz w:val="24"/>
        </w:rPr>
        <w:t>WP on NR_4Rx_Bn8_FWA-UEConTest for R5#96 meeting</w:t>
      </w:r>
    </w:p>
    <w:p w14:paraId="705070E0"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7F27DD27" w14:textId="77777777" w:rsidR="000C3D0D" w:rsidRDefault="000C3D0D" w:rsidP="000C3D0D">
      <w:pPr>
        <w:rPr>
          <w:rFonts w:ascii="Arial" w:hAnsi="Arial" w:cs="Arial"/>
          <w:b/>
        </w:rPr>
      </w:pPr>
      <w:r>
        <w:rPr>
          <w:rFonts w:ascii="Arial" w:hAnsi="Arial" w:cs="Arial"/>
          <w:b/>
        </w:rPr>
        <w:t xml:space="preserve">Discussion: </w:t>
      </w:r>
    </w:p>
    <w:p w14:paraId="3423A6BC" w14:textId="77777777" w:rsidR="000C3D0D" w:rsidRDefault="000C3D0D" w:rsidP="000C3D0D">
      <w:r>
        <w:t>same as R5-224993.</w:t>
      </w:r>
    </w:p>
    <w:p w14:paraId="4602F11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86D61" w14:textId="215680CF" w:rsidR="000C3D0D" w:rsidRDefault="000C3D0D" w:rsidP="000C3D0D">
      <w:pPr>
        <w:rPr>
          <w:rFonts w:ascii="Arial" w:hAnsi="Arial" w:cs="Arial"/>
          <w:b/>
          <w:sz w:val="24"/>
        </w:rPr>
      </w:pPr>
      <w:r>
        <w:rPr>
          <w:rFonts w:ascii="Arial" w:hAnsi="Arial" w:cs="Arial"/>
          <w:b/>
          <w:color w:val="0000FF"/>
          <w:sz w:val="24"/>
        </w:rPr>
        <w:t>R5-224993</w:t>
      </w:r>
      <w:r>
        <w:rPr>
          <w:rFonts w:ascii="Arial" w:hAnsi="Arial" w:cs="Arial"/>
          <w:b/>
          <w:color w:val="0000FF"/>
          <w:sz w:val="24"/>
        </w:rPr>
        <w:tab/>
      </w:r>
      <w:r>
        <w:rPr>
          <w:rFonts w:ascii="Arial" w:hAnsi="Arial" w:cs="Arial"/>
          <w:b/>
          <w:sz w:val="24"/>
        </w:rPr>
        <w:t>WP on NR_4Rx_Bn8_FWA-UEConTest for R5#96 meeting</w:t>
      </w:r>
    </w:p>
    <w:p w14:paraId="33A28FE8"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8BBBE6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859DF" w14:textId="4359C15C" w:rsidR="0053089E" w:rsidRDefault="000C3D0D">
      <w:pPr>
        <w:rPr>
          <w:rFonts w:ascii="Arial" w:hAnsi="Arial" w:cs="Arial"/>
          <w:b/>
          <w:sz w:val="24"/>
        </w:rPr>
      </w:pPr>
      <w:r>
        <w:rPr>
          <w:rFonts w:ascii="Arial" w:hAnsi="Arial" w:cs="Arial"/>
          <w:b/>
          <w:color w:val="0000FF"/>
          <w:sz w:val="24"/>
        </w:rPr>
        <w:t>R5-224994</w:t>
      </w:r>
      <w:r>
        <w:rPr>
          <w:rFonts w:ascii="Arial" w:hAnsi="Arial" w:cs="Arial"/>
          <w:b/>
          <w:color w:val="0000FF"/>
          <w:sz w:val="24"/>
        </w:rPr>
        <w:tab/>
      </w:r>
      <w:r>
        <w:rPr>
          <w:rFonts w:ascii="Arial" w:hAnsi="Arial" w:cs="Arial"/>
          <w:b/>
          <w:sz w:val="24"/>
        </w:rPr>
        <w:t>SR - UE Conformance - Introduction of upper 700MHz A block E-UTRA band for the US (band 103)</w:t>
      </w:r>
    </w:p>
    <w:p w14:paraId="0FCBAABF"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Puloli</w:t>
      </w:r>
    </w:p>
    <w:p w14:paraId="738320F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BC5EF" w14:textId="3DF3DBF1" w:rsidR="000C3D0D" w:rsidRDefault="000C3D0D" w:rsidP="000C3D0D">
      <w:pPr>
        <w:rPr>
          <w:rFonts w:ascii="Arial" w:hAnsi="Arial" w:cs="Arial"/>
          <w:b/>
          <w:sz w:val="24"/>
        </w:rPr>
      </w:pPr>
      <w:r>
        <w:rPr>
          <w:rFonts w:ascii="Arial" w:hAnsi="Arial" w:cs="Arial"/>
          <w:b/>
          <w:color w:val="0000FF"/>
          <w:sz w:val="24"/>
        </w:rPr>
        <w:t>R5-224995</w:t>
      </w:r>
      <w:r>
        <w:rPr>
          <w:rFonts w:ascii="Arial" w:hAnsi="Arial" w:cs="Arial"/>
          <w:b/>
          <w:color w:val="0000FF"/>
          <w:sz w:val="24"/>
        </w:rPr>
        <w:tab/>
      </w:r>
      <w:r>
        <w:rPr>
          <w:rFonts w:ascii="Arial" w:hAnsi="Arial" w:cs="Arial"/>
          <w:b/>
          <w:sz w:val="24"/>
        </w:rPr>
        <w:t>SR on NR_4Rx_Bn8_FWA-UEConTest for R5#96 meeting</w:t>
      </w:r>
    </w:p>
    <w:p w14:paraId="29E32A7C"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19F6E3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97442" w14:textId="51C30D19" w:rsidR="000C3D0D" w:rsidRDefault="000C3D0D" w:rsidP="000C3D0D">
      <w:pPr>
        <w:rPr>
          <w:rFonts w:ascii="Arial" w:hAnsi="Arial" w:cs="Arial"/>
          <w:b/>
          <w:sz w:val="24"/>
        </w:rPr>
      </w:pPr>
      <w:r>
        <w:rPr>
          <w:rFonts w:ascii="Arial" w:hAnsi="Arial" w:cs="Arial"/>
          <w:b/>
          <w:color w:val="0000FF"/>
          <w:sz w:val="24"/>
        </w:rPr>
        <w:t>R5-224996</w:t>
      </w:r>
      <w:r>
        <w:rPr>
          <w:rFonts w:ascii="Arial" w:hAnsi="Arial" w:cs="Arial"/>
          <w:b/>
          <w:color w:val="0000FF"/>
          <w:sz w:val="24"/>
        </w:rPr>
        <w:tab/>
      </w:r>
      <w:r>
        <w:rPr>
          <w:rFonts w:ascii="Arial" w:hAnsi="Arial" w:cs="Arial"/>
          <w:b/>
          <w:sz w:val="24"/>
        </w:rPr>
        <w:t>WP - UE Conformance - Introduction of upper 700MHz A block E-UTRA band for the US (band 103)</w:t>
      </w:r>
    </w:p>
    <w:p w14:paraId="62209DC8"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Puloli</w:t>
      </w:r>
    </w:p>
    <w:p w14:paraId="5162B2C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A66D4" w14:textId="369F7AE7" w:rsidR="000C3D0D" w:rsidRDefault="000C3D0D" w:rsidP="000C3D0D">
      <w:pPr>
        <w:rPr>
          <w:rFonts w:ascii="Arial" w:hAnsi="Arial" w:cs="Arial"/>
          <w:b/>
          <w:sz w:val="24"/>
        </w:rPr>
      </w:pPr>
      <w:r>
        <w:rPr>
          <w:rFonts w:ascii="Arial" w:hAnsi="Arial" w:cs="Arial"/>
          <w:b/>
          <w:color w:val="0000FF"/>
          <w:sz w:val="24"/>
        </w:rPr>
        <w:t>R5-225009</w:t>
      </w:r>
      <w:r>
        <w:rPr>
          <w:rFonts w:ascii="Arial" w:hAnsi="Arial" w:cs="Arial"/>
          <w:b/>
          <w:color w:val="0000FF"/>
          <w:sz w:val="24"/>
        </w:rPr>
        <w:tab/>
      </w:r>
      <w:r>
        <w:rPr>
          <w:rFonts w:ascii="Arial" w:hAnsi="Arial" w:cs="Arial"/>
          <w:b/>
          <w:sz w:val="24"/>
        </w:rPr>
        <w:t>WP of UE Conformance - NB-IoT/eMTC support for Non-Terrestrial Networks (NTN) including EPS aspects</w:t>
      </w:r>
    </w:p>
    <w:p w14:paraId="0B92D984"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6CC6A6A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R5-225457</w:t>
      </w:r>
      <w:r>
        <w:rPr>
          <w:color w:val="993300"/>
          <w:u w:val="single"/>
        </w:rPr>
        <w:t>.</w:t>
      </w:r>
    </w:p>
    <w:p w14:paraId="1F3ABCDF" w14:textId="7658C195" w:rsidR="000C3D0D" w:rsidRDefault="000C3D0D" w:rsidP="000C3D0D">
      <w:pPr>
        <w:rPr>
          <w:rFonts w:ascii="Arial" w:hAnsi="Arial" w:cs="Arial"/>
          <w:b/>
          <w:sz w:val="24"/>
        </w:rPr>
      </w:pPr>
      <w:r>
        <w:rPr>
          <w:rFonts w:ascii="Arial" w:hAnsi="Arial" w:cs="Arial"/>
          <w:b/>
          <w:color w:val="0000FF"/>
          <w:sz w:val="24"/>
        </w:rPr>
        <w:t>R5-225457</w:t>
      </w:r>
      <w:r>
        <w:rPr>
          <w:rFonts w:ascii="Arial" w:hAnsi="Arial" w:cs="Arial"/>
          <w:b/>
          <w:color w:val="0000FF"/>
          <w:sz w:val="24"/>
        </w:rPr>
        <w:tab/>
      </w:r>
      <w:r>
        <w:rPr>
          <w:rFonts w:ascii="Arial" w:hAnsi="Arial" w:cs="Arial"/>
          <w:b/>
          <w:sz w:val="24"/>
        </w:rPr>
        <w:t>WP of UE Conformance - NB-IoT/eMTC support for Non-Terrestrial Networks (NTN) including EPS aspects</w:t>
      </w:r>
    </w:p>
    <w:p w14:paraId="12243F53"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32682987" w14:textId="77777777" w:rsidR="000C3D0D" w:rsidRDefault="000C3D0D" w:rsidP="000C3D0D">
      <w:pPr>
        <w:rPr>
          <w:color w:val="808080"/>
        </w:rPr>
      </w:pPr>
      <w:r>
        <w:rPr>
          <w:color w:val="808080"/>
        </w:rPr>
        <w:t>(Replaces R5-225009)</w:t>
      </w:r>
    </w:p>
    <w:p w14:paraId="5C7E98D0"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77B5F" w14:textId="32F75978" w:rsidR="000C3D0D" w:rsidRDefault="000C3D0D" w:rsidP="000C3D0D">
      <w:pPr>
        <w:rPr>
          <w:rFonts w:ascii="Arial" w:hAnsi="Arial" w:cs="Arial"/>
          <w:b/>
          <w:sz w:val="24"/>
        </w:rPr>
      </w:pPr>
      <w:r>
        <w:rPr>
          <w:rFonts w:ascii="Arial" w:hAnsi="Arial" w:cs="Arial"/>
          <w:b/>
          <w:color w:val="0000FF"/>
          <w:sz w:val="24"/>
        </w:rPr>
        <w:t>R5-225010</w:t>
      </w:r>
      <w:r>
        <w:rPr>
          <w:rFonts w:ascii="Arial" w:hAnsi="Arial" w:cs="Arial"/>
          <w:b/>
          <w:color w:val="0000FF"/>
          <w:sz w:val="24"/>
        </w:rPr>
        <w:tab/>
      </w:r>
      <w:r>
        <w:rPr>
          <w:rFonts w:ascii="Arial" w:hAnsi="Arial" w:cs="Arial"/>
          <w:b/>
          <w:sz w:val="24"/>
        </w:rPr>
        <w:t>SR of UE Conformance - NB-IoT/eMTC support for Non-Terrestrial Networks (NTN) including EPS aspects</w:t>
      </w:r>
    </w:p>
    <w:p w14:paraId="2FA58E34"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MediaTek Inc.</w:t>
      </w:r>
    </w:p>
    <w:p w14:paraId="639C819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1B12" w14:textId="2B172743" w:rsidR="000C3D0D" w:rsidRDefault="000C3D0D" w:rsidP="000C3D0D">
      <w:pPr>
        <w:rPr>
          <w:rFonts w:ascii="Arial" w:hAnsi="Arial" w:cs="Arial"/>
          <w:b/>
          <w:sz w:val="24"/>
        </w:rPr>
      </w:pPr>
      <w:r>
        <w:rPr>
          <w:rFonts w:ascii="Arial" w:hAnsi="Arial" w:cs="Arial"/>
          <w:b/>
          <w:color w:val="0000FF"/>
          <w:sz w:val="24"/>
        </w:rPr>
        <w:t>R5-225025</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1001CBB4"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Portugal</w:t>
      </w:r>
    </w:p>
    <w:p w14:paraId="56093C0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9FEFF" w14:textId="17AC5C5D" w:rsidR="000C3D0D" w:rsidRDefault="000C3D0D" w:rsidP="000C3D0D">
      <w:pPr>
        <w:rPr>
          <w:rFonts w:ascii="Arial" w:hAnsi="Arial" w:cs="Arial"/>
          <w:b/>
          <w:sz w:val="24"/>
        </w:rPr>
      </w:pPr>
      <w:r>
        <w:rPr>
          <w:rFonts w:ascii="Arial" w:hAnsi="Arial" w:cs="Arial"/>
          <w:b/>
          <w:color w:val="0000FF"/>
          <w:sz w:val="24"/>
        </w:rPr>
        <w:t>R5-225026</w:t>
      </w:r>
      <w:r>
        <w:rPr>
          <w:rFonts w:ascii="Arial" w:hAnsi="Arial" w:cs="Arial"/>
          <w:b/>
          <w:color w:val="0000FF"/>
          <w:sz w:val="24"/>
        </w:rPr>
        <w:tab/>
      </w:r>
      <w:r>
        <w:rPr>
          <w:rFonts w:ascii="Arial" w:hAnsi="Arial" w:cs="Arial"/>
          <w:b/>
          <w:sz w:val="24"/>
        </w:rPr>
        <w:t>WP - UE Conformance - Introduction of UE TRP (Total Radiated Power) and TRS (Total Radiated Sensitivity) requirements and test methodologies for FR1 (NR SA and EN-DC)</w:t>
      </w:r>
    </w:p>
    <w:p w14:paraId="4A30BB77"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Portugal</w:t>
      </w:r>
    </w:p>
    <w:p w14:paraId="194F100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01388" w14:textId="5B762C1E" w:rsidR="000C3D0D" w:rsidRDefault="000C3D0D" w:rsidP="000C3D0D">
      <w:pPr>
        <w:rPr>
          <w:rFonts w:ascii="Arial" w:hAnsi="Arial" w:cs="Arial"/>
          <w:b/>
          <w:sz w:val="24"/>
        </w:rPr>
      </w:pPr>
      <w:r>
        <w:rPr>
          <w:rFonts w:ascii="Arial" w:hAnsi="Arial" w:cs="Arial"/>
          <w:b/>
          <w:color w:val="0000FF"/>
          <w:sz w:val="24"/>
        </w:rPr>
        <w:t>R5-225027</w:t>
      </w:r>
      <w:r>
        <w:rPr>
          <w:rFonts w:ascii="Arial" w:hAnsi="Arial" w:cs="Arial"/>
          <w:b/>
          <w:color w:val="0000FF"/>
          <w:sz w:val="24"/>
        </w:rPr>
        <w:tab/>
      </w:r>
      <w:r>
        <w:rPr>
          <w:rFonts w:ascii="Arial" w:hAnsi="Arial" w:cs="Arial"/>
          <w:b/>
          <w:sz w:val="24"/>
        </w:rPr>
        <w:t>SR - UE Conformance Test Aspects – NR RRM enhancements</w:t>
      </w:r>
    </w:p>
    <w:p w14:paraId="76C13FFD"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Portugal</w:t>
      </w:r>
    </w:p>
    <w:p w14:paraId="32534A7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7624C" w14:textId="1521225F" w:rsidR="000C3D0D" w:rsidRDefault="000C3D0D" w:rsidP="000C3D0D">
      <w:pPr>
        <w:rPr>
          <w:rFonts w:ascii="Arial" w:hAnsi="Arial" w:cs="Arial"/>
          <w:b/>
          <w:sz w:val="24"/>
        </w:rPr>
      </w:pPr>
      <w:r>
        <w:rPr>
          <w:rFonts w:ascii="Arial" w:hAnsi="Arial" w:cs="Arial"/>
          <w:b/>
          <w:color w:val="0000FF"/>
          <w:sz w:val="24"/>
        </w:rPr>
        <w:t>R5-225028</w:t>
      </w:r>
      <w:r>
        <w:rPr>
          <w:rFonts w:ascii="Arial" w:hAnsi="Arial" w:cs="Arial"/>
          <w:b/>
          <w:color w:val="0000FF"/>
          <w:sz w:val="24"/>
        </w:rPr>
        <w:tab/>
      </w:r>
      <w:r>
        <w:rPr>
          <w:rFonts w:ascii="Arial" w:hAnsi="Arial" w:cs="Arial"/>
          <w:b/>
          <w:sz w:val="24"/>
        </w:rPr>
        <w:t>WP - UE Conformance Test Aspects – NR RRM enhancements</w:t>
      </w:r>
    </w:p>
    <w:p w14:paraId="6FEC9DAB"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Portugal</w:t>
      </w:r>
    </w:p>
    <w:p w14:paraId="139336E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052E8" w14:textId="576588FB" w:rsidR="000C3D0D" w:rsidRDefault="000C3D0D" w:rsidP="000C3D0D">
      <w:pPr>
        <w:rPr>
          <w:rFonts w:ascii="Arial" w:hAnsi="Arial" w:cs="Arial"/>
          <w:b/>
          <w:sz w:val="24"/>
        </w:rPr>
      </w:pPr>
      <w:r>
        <w:rPr>
          <w:rFonts w:ascii="Arial" w:hAnsi="Arial" w:cs="Arial"/>
          <w:b/>
          <w:color w:val="0000FF"/>
          <w:sz w:val="24"/>
        </w:rPr>
        <w:t>R5-225051</w:t>
      </w:r>
      <w:r>
        <w:rPr>
          <w:rFonts w:ascii="Arial" w:hAnsi="Arial" w:cs="Arial"/>
          <w:b/>
          <w:color w:val="0000FF"/>
          <w:sz w:val="24"/>
        </w:rPr>
        <w:tab/>
      </w:r>
      <w:r>
        <w:rPr>
          <w:rFonts w:ascii="Arial" w:hAnsi="Arial" w:cs="Arial"/>
          <w:b/>
          <w:sz w:val="24"/>
        </w:rPr>
        <w:t>WP - WI UE Conformance - Inter-system mobility test cases between untrusted Non-3GPP and 3GPP system</w:t>
      </w:r>
    </w:p>
    <w:p w14:paraId="29E642F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09324F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4E397" w14:textId="5741F43D" w:rsidR="000C3D0D" w:rsidRDefault="000C3D0D" w:rsidP="000C3D0D">
      <w:pPr>
        <w:rPr>
          <w:rFonts w:ascii="Arial" w:hAnsi="Arial" w:cs="Arial"/>
          <w:b/>
          <w:sz w:val="24"/>
        </w:rPr>
      </w:pPr>
      <w:r>
        <w:rPr>
          <w:rFonts w:ascii="Arial" w:hAnsi="Arial" w:cs="Arial"/>
          <w:b/>
          <w:color w:val="0000FF"/>
          <w:sz w:val="24"/>
        </w:rPr>
        <w:t>R5-225093</w:t>
      </w:r>
      <w:r>
        <w:rPr>
          <w:rFonts w:ascii="Arial" w:hAnsi="Arial" w:cs="Arial"/>
          <w:b/>
          <w:color w:val="0000FF"/>
          <w:sz w:val="24"/>
        </w:rPr>
        <w:tab/>
      </w:r>
      <w:r>
        <w:rPr>
          <w:rFonts w:ascii="Arial" w:hAnsi="Arial" w:cs="Arial"/>
          <w:b/>
          <w:sz w:val="24"/>
        </w:rPr>
        <w:t>WP of New Rel-17 NR licensed bands and extension of existing NR bands</w:t>
      </w:r>
    </w:p>
    <w:p w14:paraId="3849FD54"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C290ADF"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3BC74" w14:textId="2E6669F2" w:rsidR="000C3D0D" w:rsidRDefault="000C3D0D" w:rsidP="000C3D0D">
      <w:pPr>
        <w:rPr>
          <w:rFonts w:ascii="Arial" w:hAnsi="Arial" w:cs="Arial"/>
          <w:b/>
          <w:sz w:val="24"/>
        </w:rPr>
      </w:pPr>
      <w:r>
        <w:rPr>
          <w:rFonts w:ascii="Arial" w:hAnsi="Arial" w:cs="Arial"/>
          <w:b/>
          <w:color w:val="0000FF"/>
          <w:sz w:val="24"/>
        </w:rPr>
        <w:t>R5-225094</w:t>
      </w:r>
      <w:r>
        <w:rPr>
          <w:rFonts w:ascii="Arial" w:hAnsi="Arial" w:cs="Arial"/>
          <w:b/>
          <w:color w:val="0000FF"/>
          <w:sz w:val="24"/>
        </w:rPr>
        <w:tab/>
      </w:r>
      <w:r>
        <w:rPr>
          <w:rFonts w:ascii="Arial" w:hAnsi="Arial" w:cs="Arial"/>
          <w:b/>
          <w:sz w:val="24"/>
        </w:rPr>
        <w:t>SR of New Rel-17 NR licensed bands and extension of existing NR bands</w:t>
      </w:r>
    </w:p>
    <w:p w14:paraId="0B9E2B33"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74217B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B22E9" w14:textId="28AD085D" w:rsidR="000C3D0D" w:rsidRDefault="000C3D0D" w:rsidP="000C3D0D">
      <w:pPr>
        <w:rPr>
          <w:rFonts w:ascii="Arial" w:hAnsi="Arial" w:cs="Arial"/>
          <w:b/>
          <w:sz w:val="24"/>
        </w:rPr>
      </w:pPr>
      <w:r>
        <w:rPr>
          <w:rFonts w:ascii="Arial" w:hAnsi="Arial" w:cs="Arial"/>
          <w:b/>
          <w:color w:val="0000FF"/>
          <w:sz w:val="24"/>
        </w:rPr>
        <w:t>R5-225095</w:t>
      </w:r>
      <w:r>
        <w:rPr>
          <w:rFonts w:ascii="Arial" w:hAnsi="Arial" w:cs="Arial"/>
          <w:b/>
          <w:color w:val="0000FF"/>
          <w:sz w:val="24"/>
        </w:rPr>
        <w:tab/>
      </w:r>
      <w:r>
        <w:rPr>
          <w:rFonts w:ascii="Arial" w:hAnsi="Arial" w:cs="Arial"/>
          <w:b/>
          <w:sz w:val="24"/>
        </w:rPr>
        <w:t>WP of Rel-17 NR CA and DC; and NR and LTE DC Configurations</w:t>
      </w:r>
    </w:p>
    <w:p w14:paraId="586F4D91"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D9292B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697B4" w14:textId="4210518C" w:rsidR="000C3D0D" w:rsidRDefault="000C3D0D" w:rsidP="000C3D0D">
      <w:pPr>
        <w:rPr>
          <w:rFonts w:ascii="Arial" w:hAnsi="Arial" w:cs="Arial"/>
          <w:b/>
          <w:sz w:val="24"/>
        </w:rPr>
      </w:pPr>
      <w:r>
        <w:rPr>
          <w:rFonts w:ascii="Arial" w:hAnsi="Arial" w:cs="Arial"/>
          <w:b/>
          <w:color w:val="0000FF"/>
          <w:sz w:val="24"/>
        </w:rPr>
        <w:t>R5-225096</w:t>
      </w:r>
      <w:r>
        <w:rPr>
          <w:rFonts w:ascii="Arial" w:hAnsi="Arial" w:cs="Arial"/>
          <w:b/>
          <w:color w:val="0000FF"/>
          <w:sz w:val="24"/>
        </w:rPr>
        <w:tab/>
      </w:r>
      <w:r>
        <w:rPr>
          <w:rFonts w:ascii="Arial" w:hAnsi="Arial" w:cs="Arial"/>
          <w:b/>
          <w:sz w:val="24"/>
        </w:rPr>
        <w:t>SR of Rel-17 NR CA and DC; and NR and LTE DC Configurations</w:t>
      </w:r>
    </w:p>
    <w:p w14:paraId="616AA026"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D5511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54333" w14:textId="0717C592" w:rsidR="000C3D0D" w:rsidRDefault="000C3D0D" w:rsidP="000C3D0D">
      <w:pPr>
        <w:rPr>
          <w:rFonts w:ascii="Arial" w:hAnsi="Arial" w:cs="Arial"/>
          <w:b/>
          <w:sz w:val="24"/>
        </w:rPr>
      </w:pPr>
      <w:r>
        <w:rPr>
          <w:rFonts w:ascii="Arial" w:hAnsi="Arial" w:cs="Arial"/>
          <w:b/>
          <w:color w:val="0000FF"/>
          <w:sz w:val="24"/>
        </w:rPr>
        <w:t>R5-225097</w:t>
      </w:r>
      <w:r>
        <w:rPr>
          <w:rFonts w:ascii="Arial" w:hAnsi="Arial" w:cs="Arial"/>
          <w:b/>
          <w:color w:val="0000FF"/>
          <w:sz w:val="24"/>
        </w:rPr>
        <w:tab/>
      </w:r>
      <w:r>
        <w:rPr>
          <w:rFonts w:ascii="Arial" w:hAnsi="Arial" w:cs="Arial"/>
          <w:b/>
          <w:sz w:val="24"/>
        </w:rPr>
        <w:t>WP of Additional NR bands for UL-MIMO in Rel-17</w:t>
      </w:r>
    </w:p>
    <w:p w14:paraId="31F62AA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766E90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32CB5" w14:textId="583E49E3" w:rsidR="000C3D0D" w:rsidRDefault="000C3D0D" w:rsidP="000C3D0D">
      <w:pPr>
        <w:rPr>
          <w:rFonts w:ascii="Arial" w:hAnsi="Arial" w:cs="Arial"/>
          <w:b/>
          <w:sz w:val="24"/>
        </w:rPr>
      </w:pPr>
      <w:r>
        <w:rPr>
          <w:rFonts w:ascii="Arial" w:hAnsi="Arial" w:cs="Arial"/>
          <w:b/>
          <w:color w:val="0000FF"/>
          <w:sz w:val="24"/>
        </w:rPr>
        <w:t>R5-225098</w:t>
      </w:r>
      <w:r>
        <w:rPr>
          <w:rFonts w:ascii="Arial" w:hAnsi="Arial" w:cs="Arial"/>
          <w:b/>
          <w:color w:val="0000FF"/>
          <w:sz w:val="24"/>
        </w:rPr>
        <w:tab/>
      </w:r>
      <w:r>
        <w:rPr>
          <w:rFonts w:ascii="Arial" w:hAnsi="Arial" w:cs="Arial"/>
          <w:b/>
          <w:sz w:val="24"/>
        </w:rPr>
        <w:t>SR of Additional NR bands for UL-MIMO in Rel-17</w:t>
      </w:r>
    </w:p>
    <w:p w14:paraId="4AD50651"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21BA87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578CE" w14:textId="34434AF4" w:rsidR="000C3D0D" w:rsidRDefault="000C3D0D" w:rsidP="000C3D0D">
      <w:pPr>
        <w:rPr>
          <w:rFonts w:ascii="Arial" w:hAnsi="Arial" w:cs="Arial"/>
          <w:b/>
          <w:sz w:val="24"/>
        </w:rPr>
      </w:pPr>
      <w:r>
        <w:rPr>
          <w:rFonts w:ascii="Arial" w:hAnsi="Arial" w:cs="Arial"/>
          <w:b/>
          <w:color w:val="0000FF"/>
          <w:sz w:val="24"/>
        </w:rPr>
        <w:t>R5-225099</w:t>
      </w:r>
      <w:r>
        <w:rPr>
          <w:rFonts w:ascii="Arial" w:hAnsi="Arial" w:cs="Arial"/>
          <w:b/>
          <w:color w:val="0000FF"/>
          <w:sz w:val="24"/>
        </w:rPr>
        <w:tab/>
      </w:r>
      <w:r>
        <w:rPr>
          <w:rFonts w:ascii="Arial" w:hAnsi="Arial" w:cs="Arial"/>
          <w:b/>
          <w:sz w:val="24"/>
        </w:rPr>
        <w:t>WP of FR2 FWA UE with maximum TRP of 23dBm for band n257 and n258</w:t>
      </w:r>
    </w:p>
    <w:p w14:paraId="6ACC2972"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53D6E6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F3D7F" w14:textId="75E78AD3" w:rsidR="000C3D0D" w:rsidRDefault="000C3D0D" w:rsidP="000C3D0D">
      <w:pPr>
        <w:rPr>
          <w:rFonts w:ascii="Arial" w:hAnsi="Arial" w:cs="Arial"/>
          <w:b/>
          <w:sz w:val="24"/>
        </w:rPr>
      </w:pPr>
      <w:r>
        <w:rPr>
          <w:rFonts w:ascii="Arial" w:hAnsi="Arial" w:cs="Arial"/>
          <w:b/>
          <w:color w:val="0000FF"/>
          <w:sz w:val="24"/>
        </w:rPr>
        <w:t>R5-225100</w:t>
      </w:r>
      <w:r>
        <w:rPr>
          <w:rFonts w:ascii="Arial" w:hAnsi="Arial" w:cs="Arial"/>
          <w:b/>
          <w:color w:val="0000FF"/>
          <w:sz w:val="24"/>
        </w:rPr>
        <w:tab/>
      </w:r>
      <w:r>
        <w:rPr>
          <w:rFonts w:ascii="Arial" w:hAnsi="Arial" w:cs="Arial"/>
          <w:b/>
          <w:sz w:val="24"/>
        </w:rPr>
        <w:t>SR of FR2 FWA UE with maximum TRP of 23dBm for band n257 and n258</w:t>
      </w:r>
    </w:p>
    <w:p w14:paraId="3CBDF9ED"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C90BA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5C786" w14:textId="569FC93D" w:rsidR="000C3D0D" w:rsidRDefault="000C3D0D" w:rsidP="000C3D0D">
      <w:pPr>
        <w:rPr>
          <w:rFonts w:ascii="Arial" w:hAnsi="Arial" w:cs="Arial"/>
          <w:b/>
          <w:sz w:val="24"/>
        </w:rPr>
      </w:pPr>
      <w:r>
        <w:rPr>
          <w:rFonts w:ascii="Arial" w:hAnsi="Arial" w:cs="Arial"/>
          <w:b/>
          <w:color w:val="0000FF"/>
          <w:sz w:val="24"/>
        </w:rPr>
        <w:t>R5-225101</w:t>
      </w:r>
      <w:r>
        <w:rPr>
          <w:rFonts w:ascii="Arial" w:hAnsi="Arial" w:cs="Arial"/>
          <w:b/>
          <w:color w:val="0000FF"/>
          <w:sz w:val="24"/>
        </w:rPr>
        <w:tab/>
      </w:r>
      <w:r>
        <w:rPr>
          <w:rFonts w:ascii="Arial" w:hAnsi="Arial" w:cs="Arial"/>
          <w:b/>
          <w:sz w:val="24"/>
        </w:rPr>
        <w:t>Revised WID on UE Conformance - Additional NR bands for UL-MIMO in Rel-17</w:t>
      </w:r>
    </w:p>
    <w:p w14:paraId="46DC05CA"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E406714" w14:textId="77777777" w:rsidR="000C3D0D" w:rsidRDefault="000C3D0D" w:rsidP="000C3D0D">
      <w:pPr>
        <w:rPr>
          <w:rFonts w:ascii="Arial" w:hAnsi="Arial" w:cs="Arial"/>
          <w:b/>
        </w:rPr>
      </w:pPr>
      <w:r>
        <w:rPr>
          <w:rFonts w:ascii="Arial" w:hAnsi="Arial" w:cs="Arial"/>
          <w:b/>
        </w:rPr>
        <w:t xml:space="preserve">Discussion: </w:t>
      </w:r>
    </w:p>
    <w:p w14:paraId="7D406407" w14:textId="77777777" w:rsidR="000C3D0D" w:rsidRDefault="000C3D0D" w:rsidP="000C3D0D">
      <w:r>
        <w:t>r1</w:t>
      </w:r>
    </w:p>
    <w:p w14:paraId="41C565F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R5-225446</w:t>
      </w:r>
      <w:r>
        <w:rPr>
          <w:color w:val="993300"/>
          <w:u w:val="single"/>
        </w:rPr>
        <w:t>.</w:t>
      </w:r>
    </w:p>
    <w:p w14:paraId="4AF812F5" w14:textId="6B523652" w:rsidR="000C3D0D" w:rsidRDefault="000C3D0D" w:rsidP="000C3D0D">
      <w:pPr>
        <w:rPr>
          <w:rFonts w:ascii="Arial" w:hAnsi="Arial" w:cs="Arial"/>
          <w:b/>
          <w:sz w:val="24"/>
        </w:rPr>
      </w:pPr>
      <w:r>
        <w:rPr>
          <w:rFonts w:ascii="Arial" w:hAnsi="Arial" w:cs="Arial"/>
          <w:b/>
          <w:color w:val="0000FF"/>
          <w:sz w:val="24"/>
        </w:rPr>
        <w:t>R5-225446</w:t>
      </w:r>
      <w:r>
        <w:rPr>
          <w:rFonts w:ascii="Arial" w:hAnsi="Arial" w:cs="Arial"/>
          <w:b/>
          <w:color w:val="0000FF"/>
          <w:sz w:val="24"/>
        </w:rPr>
        <w:tab/>
      </w:r>
      <w:r>
        <w:rPr>
          <w:rFonts w:ascii="Arial" w:hAnsi="Arial" w:cs="Arial"/>
          <w:b/>
          <w:sz w:val="24"/>
        </w:rPr>
        <w:t>Revised WID on UE Conformance - Additional NR bands for UL-MIMO in Rel-17</w:t>
      </w:r>
    </w:p>
    <w:p w14:paraId="45A393DE"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3A862CB" w14:textId="77777777" w:rsidR="000C3D0D" w:rsidRDefault="000C3D0D" w:rsidP="000C3D0D">
      <w:pPr>
        <w:rPr>
          <w:color w:val="808080"/>
        </w:rPr>
      </w:pPr>
      <w:r>
        <w:rPr>
          <w:color w:val="808080"/>
        </w:rPr>
        <w:t>(Replaces R5-225101)</w:t>
      </w:r>
    </w:p>
    <w:p w14:paraId="61ED020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AE465" w14:textId="02A64307" w:rsidR="000C3D0D" w:rsidRDefault="000C3D0D" w:rsidP="000C3D0D">
      <w:pPr>
        <w:rPr>
          <w:rFonts w:ascii="Arial" w:hAnsi="Arial" w:cs="Arial"/>
          <w:b/>
          <w:sz w:val="24"/>
        </w:rPr>
      </w:pPr>
      <w:r>
        <w:rPr>
          <w:rFonts w:ascii="Arial" w:hAnsi="Arial" w:cs="Arial"/>
          <w:b/>
          <w:color w:val="0000FF"/>
          <w:sz w:val="24"/>
        </w:rPr>
        <w:t>R5-225102</w:t>
      </w:r>
      <w:r>
        <w:rPr>
          <w:rFonts w:ascii="Arial" w:hAnsi="Arial" w:cs="Arial"/>
          <w:b/>
          <w:color w:val="0000FF"/>
          <w:sz w:val="24"/>
        </w:rPr>
        <w:tab/>
      </w:r>
      <w:r>
        <w:rPr>
          <w:rFonts w:ascii="Arial" w:hAnsi="Arial" w:cs="Arial"/>
          <w:b/>
          <w:sz w:val="24"/>
        </w:rPr>
        <w:t>SR UE Conformance – UE power saving enhancements for NR</w:t>
      </w:r>
    </w:p>
    <w:p w14:paraId="15BD57E2"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4CEC910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60E7A" w14:textId="00E6B5DC" w:rsidR="000C3D0D" w:rsidRDefault="000C3D0D" w:rsidP="000C3D0D">
      <w:pPr>
        <w:rPr>
          <w:rFonts w:ascii="Arial" w:hAnsi="Arial" w:cs="Arial"/>
          <w:b/>
          <w:sz w:val="24"/>
        </w:rPr>
      </w:pPr>
      <w:r>
        <w:rPr>
          <w:rFonts w:ascii="Arial" w:hAnsi="Arial" w:cs="Arial"/>
          <w:b/>
          <w:color w:val="0000FF"/>
          <w:sz w:val="24"/>
        </w:rPr>
        <w:t>R5-225103</w:t>
      </w:r>
      <w:r>
        <w:rPr>
          <w:rFonts w:ascii="Arial" w:hAnsi="Arial" w:cs="Arial"/>
          <w:b/>
          <w:color w:val="0000FF"/>
          <w:sz w:val="24"/>
        </w:rPr>
        <w:tab/>
      </w:r>
      <w:r>
        <w:rPr>
          <w:rFonts w:ascii="Arial" w:hAnsi="Arial" w:cs="Arial"/>
          <w:b/>
          <w:sz w:val="24"/>
        </w:rPr>
        <w:t>WP UE Conformance – UE power saving enhancements for NR</w:t>
      </w:r>
    </w:p>
    <w:p w14:paraId="43F8DD35"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MediaTek Inc.</w:t>
      </w:r>
    </w:p>
    <w:p w14:paraId="2021645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B6F2C" w14:textId="0768CA69" w:rsidR="000C3D0D" w:rsidRDefault="000C3D0D" w:rsidP="000C3D0D">
      <w:pPr>
        <w:rPr>
          <w:rFonts w:ascii="Arial" w:hAnsi="Arial" w:cs="Arial"/>
          <w:b/>
          <w:sz w:val="24"/>
        </w:rPr>
      </w:pPr>
      <w:r>
        <w:rPr>
          <w:rFonts w:ascii="Arial" w:hAnsi="Arial" w:cs="Arial"/>
          <w:b/>
          <w:color w:val="0000FF"/>
          <w:sz w:val="24"/>
        </w:rPr>
        <w:t>R5-225124</w:t>
      </w:r>
      <w:r>
        <w:rPr>
          <w:rFonts w:ascii="Arial" w:hAnsi="Arial" w:cs="Arial"/>
          <w:b/>
          <w:color w:val="0000FF"/>
          <w:sz w:val="24"/>
        </w:rPr>
        <w:tab/>
      </w:r>
      <w:r>
        <w:rPr>
          <w:rFonts w:ascii="Arial" w:hAnsi="Arial" w:cs="Arial"/>
          <w:b/>
          <w:sz w:val="24"/>
        </w:rPr>
        <w:t>Revised WID on UE Conformance - 4Rx support for NR band n8</w:t>
      </w:r>
    </w:p>
    <w:p w14:paraId="4A0A8876" w14:textId="77777777" w:rsidR="000C3D0D" w:rsidRDefault="000C3D0D" w:rsidP="000C3D0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06AE64A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9D06C" w14:textId="51AFE754" w:rsidR="000C3D0D" w:rsidRDefault="000C3D0D" w:rsidP="000C3D0D">
      <w:pPr>
        <w:rPr>
          <w:rFonts w:ascii="Arial" w:hAnsi="Arial" w:cs="Arial"/>
          <w:b/>
          <w:sz w:val="24"/>
        </w:rPr>
      </w:pPr>
      <w:r>
        <w:rPr>
          <w:rFonts w:ascii="Arial" w:hAnsi="Arial" w:cs="Arial"/>
          <w:b/>
          <w:color w:val="0000FF"/>
          <w:sz w:val="24"/>
        </w:rPr>
        <w:t>R5-225126</w:t>
      </w:r>
      <w:r>
        <w:rPr>
          <w:rFonts w:ascii="Arial" w:hAnsi="Arial" w:cs="Arial"/>
          <w:b/>
          <w:color w:val="0000FF"/>
          <w:sz w:val="24"/>
        </w:rPr>
        <w:tab/>
      </w:r>
      <w:r>
        <w:rPr>
          <w:rFonts w:ascii="Arial" w:hAnsi="Arial" w:cs="Arial"/>
          <w:b/>
          <w:sz w:val="24"/>
        </w:rPr>
        <w:t>WP on ENDC_UE_PC2_R17_NR_TDD-UEConTest for RAN5#96e</w:t>
      </w:r>
    </w:p>
    <w:p w14:paraId="3EB11861"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C44CAC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A6B9D" w14:textId="5C624659" w:rsidR="000C3D0D" w:rsidRDefault="000C3D0D" w:rsidP="000C3D0D">
      <w:pPr>
        <w:rPr>
          <w:rFonts w:ascii="Arial" w:hAnsi="Arial" w:cs="Arial"/>
          <w:b/>
          <w:sz w:val="24"/>
        </w:rPr>
      </w:pPr>
      <w:r>
        <w:rPr>
          <w:rFonts w:ascii="Arial" w:hAnsi="Arial" w:cs="Arial"/>
          <w:b/>
          <w:color w:val="0000FF"/>
          <w:sz w:val="24"/>
        </w:rPr>
        <w:t>R5-225127</w:t>
      </w:r>
      <w:r>
        <w:rPr>
          <w:rFonts w:ascii="Arial" w:hAnsi="Arial" w:cs="Arial"/>
          <w:b/>
          <w:color w:val="0000FF"/>
          <w:sz w:val="24"/>
        </w:rPr>
        <w:tab/>
      </w:r>
      <w:r>
        <w:rPr>
          <w:rFonts w:ascii="Arial" w:hAnsi="Arial" w:cs="Arial"/>
          <w:b/>
          <w:sz w:val="24"/>
        </w:rPr>
        <w:t>SR on ENDC_UE_PC2_R17_NR_TDD-UEConTest for RAN5#96e</w:t>
      </w:r>
    </w:p>
    <w:p w14:paraId="32A2879B"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0BE7729"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1B7B9" w14:textId="363BC50D" w:rsidR="000C3D0D" w:rsidRDefault="000C3D0D" w:rsidP="000C3D0D">
      <w:pPr>
        <w:rPr>
          <w:rFonts w:ascii="Arial" w:hAnsi="Arial" w:cs="Arial"/>
          <w:b/>
          <w:sz w:val="24"/>
        </w:rPr>
      </w:pPr>
      <w:r>
        <w:rPr>
          <w:rFonts w:ascii="Arial" w:hAnsi="Arial" w:cs="Arial"/>
          <w:b/>
          <w:color w:val="0000FF"/>
          <w:sz w:val="24"/>
        </w:rPr>
        <w:t>R5-225238</w:t>
      </w:r>
      <w:r>
        <w:rPr>
          <w:rFonts w:ascii="Arial" w:hAnsi="Arial" w:cs="Arial"/>
          <w:b/>
          <w:color w:val="0000FF"/>
          <w:sz w:val="24"/>
        </w:rPr>
        <w:tab/>
      </w:r>
      <w:r>
        <w:rPr>
          <w:rFonts w:ascii="Arial" w:hAnsi="Arial" w:cs="Arial"/>
          <w:b/>
          <w:sz w:val="24"/>
        </w:rPr>
        <w:t>SR - UE Conformance - Introduction of DL 1024QAM for NR frequency range 1</w:t>
      </w:r>
    </w:p>
    <w:p w14:paraId="3FE9C0C2"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w:t>
      </w:r>
    </w:p>
    <w:p w14:paraId="33A37119" w14:textId="77777777" w:rsidR="000C3D0D" w:rsidRDefault="000C3D0D" w:rsidP="000C3D0D">
      <w:pPr>
        <w:rPr>
          <w:rFonts w:ascii="Arial" w:hAnsi="Arial" w:cs="Arial"/>
          <w:b/>
        </w:rPr>
      </w:pPr>
      <w:r>
        <w:rPr>
          <w:rFonts w:ascii="Arial" w:hAnsi="Arial" w:cs="Arial"/>
          <w:b/>
        </w:rPr>
        <w:t xml:space="preserve">Abstract: </w:t>
      </w:r>
    </w:p>
    <w:p w14:paraId="6B76E12E" w14:textId="77777777" w:rsidR="000C3D0D" w:rsidRDefault="000C3D0D" w:rsidP="000C3D0D">
      <w:r>
        <w:t>960073</w:t>
      </w:r>
    </w:p>
    <w:p w14:paraId="1C64CB9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34669" w14:textId="1D636E37" w:rsidR="000C3D0D" w:rsidRDefault="000C3D0D" w:rsidP="000C3D0D">
      <w:pPr>
        <w:rPr>
          <w:rFonts w:ascii="Arial" w:hAnsi="Arial" w:cs="Arial"/>
          <w:b/>
          <w:sz w:val="24"/>
        </w:rPr>
      </w:pPr>
      <w:r>
        <w:rPr>
          <w:rFonts w:ascii="Arial" w:hAnsi="Arial" w:cs="Arial"/>
          <w:b/>
          <w:color w:val="0000FF"/>
          <w:sz w:val="24"/>
        </w:rPr>
        <w:t>R5-225455</w:t>
      </w:r>
      <w:r>
        <w:rPr>
          <w:rFonts w:ascii="Arial" w:hAnsi="Arial" w:cs="Arial"/>
          <w:b/>
          <w:color w:val="0000FF"/>
          <w:sz w:val="24"/>
        </w:rPr>
        <w:tab/>
      </w:r>
      <w:r>
        <w:rPr>
          <w:rFonts w:ascii="Arial" w:hAnsi="Arial" w:cs="Arial"/>
          <w:b/>
          <w:sz w:val="24"/>
        </w:rPr>
        <w:t>SR - UE Conformance - Introduction of DL 1024QAM for NR frequency range 1</w:t>
      </w:r>
    </w:p>
    <w:p w14:paraId="0C159989"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w:t>
      </w:r>
    </w:p>
    <w:p w14:paraId="2DED523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7F386" w14:textId="5D3AB583" w:rsidR="000C3D0D" w:rsidRDefault="000C3D0D" w:rsidP="000C3D0D">
      <w:pPr>
        <w:rPr>
          <w:rFonts w:ascii="Arial" w:hAnsi="Arial" w:cs="Arial"/>
          <w:b/>
          <w:sz w:val="24"/>
        </w:rPr>
      </w:pPr>
      <w:r>
        <w:rPr>
          <w:rFonts w:ascii="Arial" w:hAnsi="Arial" w:cs="Arial"/>
          <w:b/>
          <w:color w:val="0000FF"/>
          <w:sz w:val="24"/>
        </w:rPr>
        <w:t>R5-225239</w:t>
      </w:r>
      <w:r>
        <w:rPr>
          <w:rFonts w:ascii="Arial" w:hAnsi="Arial" w:cs="Arial"/>
          <w:b/>
          <w:color w:val="0000FF"/>
          <w:sz w:val="24"/>
        </w:rPr>
        <w:tab/>
      </w:r>
      <w:r>
        <w:rPr>
          <w:rFonts w:ascii="Arial" w:hAnsi="Arial" w:cs="Arial"/>
          <w:b/>
          <w:sz w:val="24"/>
        </w:rPr>
        <w:t>SR - UE Conformance - Further enhancements on MIMO for NR</w:t>
      </w:r>
    </w:p>
    <w:p w14:paraId="096DF216"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6E920B9C" w14:textId="77777777" w:rsidR="000C3D0D" w:rsidRDefault="000C3D0D" w:rsidP="000C3D0D">
      <w:pPr>
        <w:rPr>
          <w:rFonts w:ascii="Arial" w:hAnsi="Arial" w:cs="Arial"/>
          <w:b/>
        </w:rPr>
      </w:pPr>
      <w:r>
        <w:rPr>
          <w:rFonts w:ascii="Arial" w:hAnsi="Arial" w:cs="Arial"/>
          <w:b/>
        </w:rPr>
        <w:t xml:space="preserve">Abstract: </w:t>
      </w:r>
    </w:p>
    <w:p w14:paraId="35AE2347" w14:textId="77777777" w:rsidR="000C3D0D" w:rsidRDefault="000C3D0D" w:rsidP="000C3D0D">
      <w:r>
        <w:t>960079</w:t>
      </w:r>
    </w:p>
    <w:p w14:paraId="3BA602CB"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2456C" w14:textId="34AE4A4F" w:rsidR="000C3D0D" w:rsidRDefault="000C3D0D" w:rsidP="000C3D0D">
      <w:pPr>
        <w:rPr>
          <w:rFonts w:ascii="Arial" w:hAnsi="Arial" w:cs="Arial"/>
          <w:b/>
          <w:sz w:val="24"/>
        </w:rPr>
      </w:pPr>
      <w:r>
        <w:rPr>
          <w:rFonts w:ascii="Arial" w:hAnsi="Arial" w:cs="Arial"/>
          <w:b/>
          <w:color w:val="0000FF"/>
          <w:sz w:val="24"/>
        </w:rPr>
        <w:t>R5-225453</w:t>
      </w:r>
      <w:r>
        <w:rPr>
          <w:rFonts w:ascii="Arial" w:hAnsi="Arial" w:cs="Arial"/>
          <w:b/>
          <w:color w:val="0000FF"/>
          <w:sz w:val="24"/>
        </w:rPr>
        <w:tab/>
      </w:r>
      <w:r>
        <w:rPr>
          <w:rFonts w:ascii="Arial" w:hAnsi="Arial" w:cs="Arial"/>
          <w:b/>
          <w:sz w:val="24"/>
        </w:rPr>
        <w:t>WP - UE Conformance - Further enhancements on MIMO for NR</w:t>
      </w:r>
    </w:p>
    <w:p w14:paraId="1ACF8B0B"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04485C52"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575FE" w14:textId="1D5FA99F" w:rsidR="000C3D0D" w:rsidRDefault="000C3D0D" w:rsidP="000C3D0D">
      <w:pPr>
        <w:rPr>
          <w:rFonts w:ascii="Arial" w:hAnsi="Arial" w:cs="Arial"/>
          <w:b/>
          <w:sz w:val="24"/>
        </w:rPr>
      </w:pPr>
      <w:r>
        <w:rPr>
          <w:rFonts w:ascii="Arial" w:hAnsi="Arial" w:cs="Arial"/>
          <w:b/>
          <w:color w:val="0000FF"/>
          <w:sz w:val="24"/>
        </w:rPr>
        <w:t>R5-225240</w:t>
      </w:r>
      <w:r>
        <w:rPr>
          <w:rFonts w:ascii="Arial" w:hAnsi="Arial" w:cs="Arial"/>
          <w:b/>
          <w:color w:val="0000FF"/>
          <w:sz w:val="24"/>
        </w:rPr>
        <w:tab/>
      </w:r>
      <w:r>
        <w:rPr>
          <w:rFonts w:ascii="Arial" w:hAnsi="Arial" w:cs="Arial"/>
          <w:b/>
          <w:sz w:val="24"/>
        </w:rPr>
        <w:t>SR - UE Conformance - NR support for high speed train scenario in frequency range 2</w:t>
      </w:r>
    </w:p>
    <w:p w14:paraId="3D8F7E2D" w14:textId="77777777" w:rsidR="000C3D0D" w:rsidRDefault="000C3D0D" w:rsidP="000C3D0D">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1EA38971" w14:textId="77777777" w:rsidR="000C3D0D" w:rsidRDefault="000C3D0D" w:rsidP="000C3D0D">
      <w:pPr>
        <w:rPr>
          <w:rFonts w:ascii="Arial" w:hAnsi="Arial" w:cs="Arial"/>
          <w:b/>
        </w:rPr>
      </w:pPr>
      <w:r>
        <w:rPr>
          <w:rFonts w:ascii="Arial" w:hAnsi="Arial" w:cs="Arial"/>
          <w:b/>
        </w:rPr>
        <w:t xml:space="preserve">Abstract: </w:t>
      </w:r>
    </w:p>
    <w:p w14:paraId="61563FD8" w14:textId="77777777" w:rsidR="000C3D0D" w:rsidRDefault="000C3D0D" w:rsidP="000C3D0D">
      <w:r>
        <w:t>960080</w:t>
      </w:r>
    </w:p>
    <w:p w14:paraId="0C22456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B0303" w14:textId="350D8664" w:rsidR="000C3D0D" w:rsidRDefault="000C3D0D" w:rsidP="000C3D0D">
      <w:pPr>
        <w:rPr>
          <w:rFonts w:ascii="Arial" w:hAnsi="Arial" w:cs="Arial"/>
          <w:b/>
          <w:sz w:val="24"/>
        </w:rPr>
      </w:pPr>
      <w:r>
        <w:rPr>
          <w:rFonts w:ascii="Arial" w:hAnsi="Arial" w:cs="Arial"/>
          <w:b/>
          <w:color w:val="0000FF"/>
          <w:sz w:val="24"/>
        </w:rPr>
        <w:t>R5-225454</w:t>
      </w:r>
      <w:r>
        <w:rPr>
          <w:rFonts w:ascii="Arial" w:hAnsi="Arial" w:cs="Arial"/>
          <w:b/>
          <w:color w:val="0000FF"/>
          <w:sz w:val="24"/>
        </w:rPr>
        <w:tab/>
      </w:r>
      <w:r>
        <w:rPr>
          <w:rFonts w:ascii="Arial" w:hAnsi="Arial" w:cs="Arial"/>
          <w:b/>
          <w:sz w:val="24"/>
        </w:rPr>
        <w:t>WP - UE Conformance - NR support for high speed train scenario in frequency range 2</w:t>
      </w:r>
    </w:p>
    <w:p w14:paraId="1E55E868"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90B3748"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2B2B5" w14:textId="77777777" w:rsidR="000C3D0D" w:rsidRDefault="000C3D0D" w:rsidP="000C3D0D">
      <w:pPr>
        <w:pStyle w:val="Heading4"/>
      </w:pPr>
      <w:bookmarkStart w:id="2341" w:name="_Toc113929200"/>
      <w:bookmarkStart w:id="2342" w:name="_Toc113960570"/>
      <w:r>
        <w:t>7.4.3</w:t>
      </w:r>
      <w:r>
        <w:tab/>
        <w:t>Work Plan updates of recently closed work items</w:t>
      </w:r>
      <w:bookmarkEnd w:id="2341"/>
      <w:bookmarkEnd w:id="2342"/>
    </w:p>
    <w:p w14:paraId="62E97854" w14:textId="05661B57" w:rsidR="000C3D0D" w:rsidRDefault="000C3D0D" w:rsidP="000C3D0D">
      <w:pPr>
        <w:rPr>
          <w:rFonts w:ascii="Arial" w:hAnsi="Arial" w:cs="Arial"/>
          <w:b/>
          <w:sz w:val="24"/>
        </w:rPr>
      </w:pPr>
      <w:r>
        <w:rPr>
          <w:rFonts w:ascii="Arial" w:hAnsi="Arial" w:cs="Arial"/>
          <w:b/>
          <w:color w:val="0000FF"/>
          <w:sz w:val="24"/>
        </w:rPr>
        <w:t>R5-224012</w:t>
      </w:r>
      <w:r>
        <w:rPr>
          <w:rFonts w:ascii="Arial" w:hAnsi="Arial" w:cs="Arial"/>
          <w:b/>
          <w:color w:val="0000FF"/>
          <w:sz w:val="24"/>
        </w:rPr>
        <w:tab/>
      </w:r>
      <w:r>
        <w:rPr>
          <w:rFonts w:ascii="Arial" w:hAnsi="Arial" w:cs="Arial"/>
          <w:b/>
          <w:sz w:val="24"/>
        </w:rPr>
        <w:t>WP Rel-15 5GS maintenance</w:t>
      </w:r>
    </w:p>
    <w:p w14:paraId="02BA65AC" w14:textId="77777777" w:rsidR="000C3D0D" w:rsidRDefault="000C3D0D" w:rsidP="000C3D0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BDABC38" w14:textId="77777777" w:rsidR="000C3D0D" w:rsidRDefault="000C3D0D" w:rsidP="000C3D0D">
      <w:pPr>
        <w:rPr>
          <w:rFonts w:ascii="Arial" w:hAnsi="Arial" w:cs="Arial"/>
          <w:b/>
        </w:rPr>
      </w:pPr>
      <w:r>
        <w:rPr>
          <w:rFonts w:ascii="Arial" w:hAnsi="Arial" w:cs="Arial"/>
          <w:b/>
        </w:rPr>
        <w:t xml:space="preserve">Abstract: </w:t>
      </w:r>
    </w:p>
    <w:p w14:paraId="6A382B58" w14:textId="77777777" w:rsidR="000C3D0D" w:rsidRDefault="000C3D0D" w:rsidP="000C3D0D">
      <w:r>
        <w:t>Post meeting document</w:t>
      </w:r>
    </w:p>
    <w:p w14:paraId="2CF54E01"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4D986" w14:textId="77777777" w:rsidR="000C3D0D" w:rsidRDefault="000C3D0D" w:rsidP="000C3D0D">
      <w:pPr>
        <w:pStyle w:val="Heading3"/>
      </w:pPr>
      <w:bookmarkStart w:id="2343" w:name="_Toc113929201"/>
      <w:bookmarkStart w:id="2344" w:name="_Toc113960571"/>
      <w:r>
        <w:t>7.5</w:t>
      </w:r>
      <w:r>
        <w:tab/>
        <w:t>Docs still needing agreement/endorsement/approval (e.g. Outgoing LS, Reports, New Specs, Info for certification bodies etc.)</w:t>
      </w:r>
      <w:bookmarkEnd w:id="2343"/>
      <w:bookmarkEnd w:id="2344"/>
    </w:p>
    <w:p w14:paraId="39338843" w14:textId="6EF135F9" w:rsidR="000C3D0D" w:rsidRDefault="000C3D0D" w:rsidP="000C3D0D">
      <w:pPr>
        <w:rPr>
          <w:rFonts w:ascii="Arial" w:hAnsi="Arial" w:cs="Arial"/>
          <w:b/>
          <w:sz w:val="24"/>
        </w:rPr>
      </w:pPr>
      <w:r>
        <w:rPr>
          <w:rFonts w:ascii="Arial" w:hAnsi="Arial" w:cs="Arial"/>
          <w:b/>
          <w:color w:val="0000FF"/>
          <w:sz w:val="24"/>
        </w:rPr>
        <w:t>R5-225249</w:t>
      </w:r>
      <w:r>
        <w:rPr>
          <w:rFonts w:ascii="Arial" w:hAnsi="Arial" w:cs="Arial"/>
          <w:b/>
          <w:color w:val="0000FF"/>
          <w:sz w:val="24"/>
        </w:rPr>
        <w:tab/>
      </w:r>
      <w:r>
        <w:rPr>
          <w:rFonts w:ascii="Arial" w:hAnsi="Arial" w:cs="Arial"/>
          <w:b/>
          <w:sz w:val="24"/>
        </w:rPr>
        <w:t>MCC TF160 Status Report</w:t>
      </w:r>
    </w:p>
    <w:p w14:paraId="3522B64F"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3DB34E82" w14:textId="77777777" w:rsidR="000C3D0D" w:rsidRDefault="000C3D0D" w:rsidP="000C3D0D">
      <w:pPr>
        <w:rPr>
          <w:color w:val="808080"/>
        </w:rPr>
      </w:pPr>
      <w:r>
        <w:rPr>
          <w:color w:val="808080"/>
        </w:rPr>
        <w:t>(Replaces R5-223929)</w:t>
      </w:r>
    </w:p>
    <w:p w14:paraId="43F33D91" w14:textId="77777777" w:rsidR="000C3D0D" w:rsidRDefault="000C3D0D" w:rsidP="000C3D0D">
      <w:pPr>
        <w:rPr>
          <w:rFonts w:ascii="Arial" w:hAnsi="Arial" w:cs="Arial"/>
          <w:b/>
        </w:rPr>
      </w:pPr>
      <w:r>
        <w:rPr>
          <w:rFonts w:ascii="Arial" w:hAnsi="Arial" w:cs="Arial"/>
          <w:b/>
        </w:rPr>
        <w:t xml:space="preserve">Discussion: </w:t>
      </w:r>
    </w:p>
    <w:p w14:paraId="0AA097A3" w14:textId="77777777" w:rsidR="000C3D0D" w:rsidRDefault="000C3D0D" w:rsidP="000C3D0D">
      <w:r>
        <w:t>The request is endorsed.</w:t>
      </w:r>
    </w:p>
    <w:p w14:paraId="441D974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0744A" w14:textId="0081228B" w:rsidR="000C3D0D" w:rsidRDefault="000C3D0D" w:rsidP="000C3D0D">
      <w:pPr>
        <w:rPr>
          <w:rFonts w:ascii="Arial" w:hAnsi="Arial" w:cs="Arial"/>
          <w:b/>
          <w:sz w:val="24"/>
        </w:rPr>
      </w:pPr>
      <w:r>
        <w:rPr>
          <w:rFonts w:ascii="Arial" w:hAnsi="Arial" w:cs="Arial"/>
          <w:b/>
          <w:color w:val="0000FF"/>
          <w:sz w:val="24"/>
        </w:rPr>
        <w:t>R5-224011</w:t>
      </w:r>
      <w:r>
        <w:rPr>
          <w:rFonts w:ascii="Arial" w:hAnsi="Arial" w:cs="Arial"/>
          <w:b/>
          <w:color w:val="0000FF"/>
          <w:sz w:val="24"/>
        </w:rPr>
        <w:tab/>
      </w:r>
      <w:r>
        <w:rPr>
          <w:rFonts w:ascii="Arial" w:hAnsi="Arial" w:cs="Arial"/>
          <w:b/>
          <w:sz w:val="24"/>
        </w:rPr>
        <w:t>RAN5#96 summary of changes to RAN5 test cases with potential impact on GCF and PTCRB</w:t>
      </w:r>
    </w:p>
    <w:p w14:paraId="014C62BB"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0BC1F40C" w14:textId="77777777" w:rsidR="000C3D0D" w:rsidRDefault="000C3D0D" w:rsidP="000C3D0D">
      <w:pPr>
        <w:rPr>
          <w:rFonts w:ascii="Arial" w:hAnsi="Arial" w:cs="Arial"/>
          <w:b/>
        </w:rPr>
      </w:pPr>
      <w:r>
        <w:rPr>
          <w:rFonts w:ascii="Arial" w:hAnsi="Arial" w:cs="Arial"/>
          <w:b/>
        </w:rPr>
        <w:t xml:space="preserve">Abstract: </w:t>
      </w:r>
    </w:p>
    <w:p w14:paraId="0CA99216" w14:textId="77777777" w:rsidR="000C3D0D" w:rsidRDefault="000C3D0D" w:rsidP="000C3D0D">
      <w:r>
        <w:t>Post meeting document</w:t>
      </w:r>
    </w:p>
    <w:p w14:paraId="5FA90BF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6DF7F" w14:textId="33220972" w:rsidR="000C3D0D" w:rsidRDefault="000C3D0D" w:rsidP="000C3D0D">
      <w:pPr>
        <w:rPr>
          <w:rFonts w:ascii="Arial" w:hAnsi="Arial" w:cs="Arial"/>
          <w:b/>
          <w:sz w:val="24"/>
        </w:rPr>
      </w:pPr>
      <w:r>
        <w:rPr>
          <w:rFonts w:ascii="Arial" w:hAnsi="Arial" w:cs="Arial"/>
          <w:b/>
          <w:color w:val="0000FF"/>
          <w:sz w:val="24"/>
        </w:rPr>
        <w:t>R5-224316</w:t>
      </w:r>
      <w:r>
        <w:rPr>
          <w:rFonts w:ascii="Arial" w:hAnsi="Arial" w:cs="Arial"/>
          <w:b/>
          <w:color w:val="0000FF"/>
          <w:sz w:val="24"/>
        </w:rPr>
        <w:tab/>
      </w:r>
      <w:r>
        <w:rPr>
          <w:rFonts w:ascii="Arial" w:hAnsi="Arial" w:cs="Arial"/>
          <w:b/>
          <w:sz w:val="24"/>
        </w:rPr>
        <w:t>LS on work towards two new recommendations "Generic unwanted emission characteristics of base stations/mobile stations using the terrestrial radio interfaces of IMT-2020"</w:t>
      </w:r>
    </w:p>
    <w:p w14:paraId="4422B94F" w14:textId="77777777" w:rsidR="000C3D0D" w:rsidRDefault="000C3D0D" w:rsidP="000C3D0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cc TSG RAN WG4</w:t>
      </w:r>
      <w:r>
        <w:rPr>
          <w:i/>
        </w:rPr>
        <w:br/>
      </w:r>
      <w:r>
        <w:rPr>
          <w:i/>
        </w:rPr>
        <w:tab/>
      </w:r>
      <w:r>
        <w:rPr>
          <w:i/>
        </w:rPr>
        <w:tab/>
      </w:r>
      <w:r>
        <w:rPr>
          <w:i/>
        </w:rPr>
        <w:tab/>
      </w:r>
      <w:r>
        <w:rPr>
          <w:i/>
        </w:rPr>
        <w:tab/>
      </w:r>
      <w:r>
        <w:rPr>
          <w:i/>
        </w:rPr>
        <w:tab/>
        <w:t>Source: Nanjing Ericsson Panda Com Ltd</w:t>
      </w:r>
    </w:p>
    <w:p w14:paraId="483F57B7" w14:textId="77777777" w:rsidR="000C3D0D" w:rsidRDefault="000C3D0D" w:rsidP="000C3D0D">
      <w:pPr>
        <w:rPr>
          <w:rFonts w:ascii="Arial" w:hAnsi="Arial" w:cs="Arial"/>
          <w:b/>
        </w:rPr>
      </w:pPr>
      <w:r>
        <w:rPr>
          <w:rFonts w:ascii="Arial" w:hAnsi="Arial" w:cs="Arial"/>
          <w:b/>
        </w:rPr>
        <w:t xml:space="preserve">Abstract: </w:t>
      </w:r>
    </w:p>
    <w:p w14:paraId="59EF65A2" w14:textId="77777777" w:rsidR="000C3D0D" w:rsidRDefault="000C3D0D" w:rsidP="000C3D0D">
      <w:r>
        <w:t>RAN WG5 asks TSG RAN to take the information in this document and the attached Annex for Generic unwanted emission characteristics into account when drafting the LS response to ITU R WP5D.</w:t>
      </w:r>
    </w:p>
    <w:p w14:paraId="4254F145"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136CD" w14:textId="25C751C8" w:rsidR="000C3D0D" w:rsidRDefault="000C3D0D" w:rsidP="000C3D0D">
      <w:pPr>
        <w:rPr>
          <w:rFonts w:ascii="Arial" w:hAnsi="Arial" w:cs="Arial"/>
          <w:b/>
          <w:sz w:val="24"/>
        </w:rPr>
      </w:pPr>
      <w:r>
        <w:rPr>
          <w:rFonts w:ascii="Arial" w:hAnsi="Arial" w:cs="Arial"/>
          <w:b/>
          <w:color w:val="0000FF"/>
          <w:sz w:val="24"/>
        </w:rPr>
        <w:t>R5-224705</w:t>
      </w:r>
      <w:r>
        <w:rPr>
          <w:rFonts w:ascii="Arial" w:hAnsi="Arial" w:cs="Arial"/>
          <w:b/>
          <w:color w:val="0000FF"/>
          <w:sz w:val="24"/>
        </w:rPr>
        <w:tab/>
      </w:r>
      <w:r>
        <w:rPr>
          <w:rFonts w:ascii="Arial" w:hAnsi="Arial" w:cs="Arial"/>
          <w:b/>
          <w:sz w:val="24"/>
        </w:rPr>
        <w:t>TS 36.523-1 Tracker status after RAN5-96e</w:t>
      </w:r>
    </w:p>
    <w:p w14:paraId="6AB261A2"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53BCE9A"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92DF6" w14:textId="1126A978" w:rsidR="000C3D0D" w:rsidRDefault="000C3D0D" w:rsidP="000C3D0D">
      <w:pPr>
        <w:rPr>
          <w:rFonts w:ascii="Arial" w:hAnsi="Arial" w:cs="Arial"/>
          <w:b/>
          <w:sz w:val="24"/>
        </w:rPr>
      </w:pPr>
      <w:r>
        <w:rPr>
          <w:rFonts w:ascii="Arial" w:hAnsi="Arial" w:cs="Arial"/>
          <w:b/>
          <w:color w:val="0000FF"/>
          <w:sz w:val="24"/>
        </w:rPr>
        <w:t>R5-224706</w:t>
      </w:r>
      <w:r>
        <w:rPr>
          <w:rFonts w:ascii="Arial" w:hAnsi="Arial" w:cs="Arial"/>
          <w:b/>
          <w:color w:val="0000FF"/>
          <w:sz w:val="24"/>
        </w:rPr>
        <w:tab/>
      </w:r>
      <w:r>
        <w:rPr>
          <w:rFonts w:ascii="Arial" w:hAnsi="Arial" w:cs="Arial"/>
          <w:b/>
          <w:sz w:val="24"/>
        </w:rPr>
        <w:t>TS 38.523-1 Tracker status after RAN5-96e</w:t>
      </w:r>
    </w:p>
    <w:p w14:paraId="029E5D57"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8ECCED6"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01905" w14:textId="6C3FA32B" w:rsidR="000C3D0D" w:rsidRDefault="000C3D0D" w:rsidP="000C3D0D">
      <w:pPr>
        <w:rPr>
          <w:rFonts w:ascii="Arial" w:hAnsi="Arial" w:cs="Arial"/>
          <w:b/>
          <w:sz w:val="24"/>
        </w:rPr>
      </w:pPr>
      <w:r>
        <w:rPr>
          <w:rFonts w:ascii="Arial" w:hAnsi="Arial" w:cs="Arial"/>
          <w:b/>
          <w:color w:val="0000FF"/>
          <w:sz w:val="24"/>
        </w:rPr>
        <w:t>R5-225241</w:t>
      </w:r>
      <w:r>
        <w:rPr>
          <w:rFonts w:ascii="Arial" w:hAnsi="Arial" w:cs="Arial"/>
          <w:b/>
          <w:color w:val="0000FF"/>
          <w:sz w:val="24"/>
        </w:rPr>
        <w:tab/>
      </w:r>
      <w:r>
        <w:rPr>
          <w:rFonts w:ascii="Arial" w:hAnsi="Arial" w:cs="Arial"/>
          <w:b/>
          <w:sz w:val="24"/>
        </w:rPr>
        <w:t>draft TS 38.561 v0.0.1</w:t>
      </w:r>
    </w:p>
    <w:p w14:paraId="430682EF" w14:textId="77777777" w:rsidR="000C3D0D" w:rsidRDefault="000C3D0D" w:rsidP="000C3D0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2079A731" w14:textId="77777777" w:rsidR="000C3D0D" w:rsidRDefault="000C3D0D" w:rsidP="000C3D0D">
      <w:pPr>
        <w:rPr>
          <w:rFonts w:ascii="Arial" w:hAnsi="Arial" w:cs="Arial"/>
          <w:b/>
        </w:rPr>
      </w:pPr>
      <w:r>
        <w:rPr>
          <w:rFonts w:ascii="Arial" w:hAnsi="Arial" w:cs="Arial"/>
          <w:b/>
        </w:rPr>
        <w:t xml:space="preserve">Discussion: </w:t>
      </w:r>
    </w:p>
    <w:p w14:paraId="5654767F" w14:textId="77777777" w:rsidR="000C3D0D" w:rsidRDefault="000C3D0D" w:rsidP="000C3D0D">
      <w:r>
        <w:t>for email approval</w:t>
      </w:r>
    </w:p>
    <w:p w14:paraId="5E343025" w14:textId="77777777" w:rsidR="000C3D0D" w:rsidRDefault="000C3D0D" w:rsidP="000C3D0D">
      <w:r>
        <w:t>7.9. 16h</w:t>
      </w:r>
    </w:p>
    <w:p w14:paraId="2775D133"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38F32" w14:textId="628AE88A" w:rsidR="000C3D0D" w:rsidRDefault="000C3D0D" w:rsidP="000C3D0D">
      <w:pPr>
        <w:rPr>
          <w:rFonts w:ascii="Arial" w:hAnsi="Arial" w:cs="Arial"/>
          <w:b/>
          <w:sz w:val="24"/>
        </w:rPr>
      </w:pPr>
      <w:r>
        <w:rPr>
          <w:rFonts w:ascii="Arial" w:hAnsi="Arial" w:cs="Arial"/>
          <w:b/>
          <w:color w:val="0000FF"/>
          <w:sz w:val="24"/>
        </w:rPr>
        <w:t>R5-225279</w:t>
      </w:r>
      <w:r>
        <w:rPr>
          <w:rFonts w:ascii="Arial" w:hAnsi="Arial" w:cs="Arial"/>
          <w:b/>
          <w:color w:val="0000FF"/>
          <w:sz w:val="24"/>
        </w:rPr>
        <w:tab/>
      </w:r>
      <w:r>
        <w:rPr>
          <w:rFonts w:ascii="Arial" w:hAnsi="Arial" w:cs="Arial"/>
          <w:b/>
          <w:sz w:val="24"/>
        </w:rPr>
        <w:t>Reply LS on the feasibility of testing UE initiated SDT data transmission in RRC_INACTIVE</w:t>
      </w:r>
    </w:p>
    <w:p w14:paraId="7779829A" w14:textId="77777777" w:rsidR="000C3D0D" w:rsidRDefault="000C3D0D" w:rsidP="000C3D0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51B52E80" w14:textId="77777777" w:rsidR="000C3D0D" w:rsidRDefault="000C3D0D" w:rsidP="000C3D0D">
      <w:pPr>
        <w:rPr>
          <w:rFonts w:ascii="Arial" w:hAnsi="Arial" w:cs="Arial"/>
          <w:b/>
        </w:rPr>
      </w:pPr>
      <w:r>
        <w:rPr>
          <w:rFonts w:ascii="Arial" w:hAnsi="Arial" w:cs="Arial"/>
          <w:b/>
        </w:rPr>
        <w:t xml:space="preserve">Abstract: </w:t>
      </w:r>
    </w:p>
    <w:p w14:paraId="766E1B62" w14:textId="77777777" w:rsidR="000C3D0D" w:rsidRDefault="000C3D0D" w:rsidP="000C3D0D">
      <w:r>
        <w:t xml:space="preserve">RAN5 thanks RAN4 for the LS on the feasibility of testing UE initiated SDT data transmission in RRC_INACTIVE. </w:t>
      </w:r>
    </w:p>
    <w:p w14:paraId="13D5F3A9" w14:textId="77777777" w:rsidR="000C3D0D" w:rsidRDefault="000C3D0D" w:rsidP="000C3D0D">
      <w:r>
        <w:t xml:space="preserve">RAN5 started working on 3GPP Release-17 WI on Small Data Transmission in RRC_INACTIVE [2] and testability aspects were discussed in [1]. As per RAN5 agreement, Option 1 [1] will address the test requirements of protocol, as well as RRM test cases. </w:t>
      </w:r>
    </w:p>
    <w:p w14:paraId="382AF6D8" w14:textId="77777777" w:rsidR="000C3D0D" w:rsidRDefault="000C3D0D" w:rsidP="000C3D0D">
      <w:r>
        <w:t>The method described in Option 1 [1] involves re-use of UE TLB Mode B [3] with a T_delay_modeB timer, which shall enable UE to initiate reliable MO Small Data transmission in RRC_INACTIVE.</w:t>
      </w:r>
    </w:p>
    <w:p w14:paraId="0B716EE9" w14:textId="77777777" w:rsidR="000C3D0D" w:rsidRDefault="000C3D0D" w:rsidP="000C3D0D">
      <w:r>
        <w:t>2. Actions: To: RAN4: RAN5 asks RAN4 to take the above information into consideration.</w:t>
      </w:r>
    </w:p>
    <w:p w14:paraId="598A35C2" w14:textId="77777777" w:rsidR="000C3D0D" w:rsidRDefault="000C3D0D" w:rsidP="000C3D0D">
      <w:pPr>
        <w:rPr>
          <w:rFonts w:ascii="Arial" w:hAnsi="Arial" w:cs="Arial"/>
          <w:b/>
        </w:rPr>
      </w:pPr>
      <w:r>
        <w:rPr>
          <w:rFonts w:ascii="Arial" w:hAnsi="Arial" w:cs="Arial"/>
          <w:b/>
        </w:rPr>
        <w:t xml:space="preserve">Discussion: </w:t>
      </w:r>
    </w:p>
    <w:p w14:paraId="17F9E052" w14:textId="77777777" w:rsidR="000C3D0D" w:rsidRDefault="000C3D0D" w:rsidP="000C3D0D">
      <w:r>
        <w:t>for email approval</w:t>
      </w:r>
    </w:p>
    <w:p w14:paraId="16104DF7" w14:textId="77777777" w:rsidR="000C3D0D" w:rsidRDefault="000C3D0D" w:rsidP="000C3D0D">
      <w:r>
        <w:t>email approved on 7.9.</w:t>
      </w:r>
    </w:p>
    <w:p w14:paraId="595F60CC"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7E2A2" w14:textId="708F455E" w:rsidR="000C3D0D" w:rsidRDefault="000C3D0D" w:rsidP="000C3D0D">
      <w:pPr>
        <w:rPr>
          <w:rFonts w:ascii="Arial" w:hAnsi="Arial" w:cs="Arial"/>
          <w:b/>
          <w:sz w:val="24"/>
        </w:rPr>
      </w:pPr>
      <w:r>
        <w:rPr>
          <w:rFonts w:ascii="Arial" w:hAnsi="Arial" w:cs="Arial"/>
          <w:b/>
          <w:color w:val="0000FF"/>
          <w:sz w:val="24"/>
        </w:rPr>
        <w:t>R5-225287</w:t>
      </w:r>
      <w:r>
        <w:rPr>
          <w:rFonts w:ascii="Arial" w:hAnsi="Arial" w:cs="Arial"/>
          <w:b/>
          <w:color w:val="0000FF"/>
          <w:sz w:val="24"/>
        </w:rPr>
        <w:tab/>
      </w:r>
      <w:r>
        <w:rPr>
          <w:rFonts w:ascii="Arial" w:hAnsi="Arial" w:cs="Arial"/>
          <w:b/>
          <w:sz w:val="24"/>
        </w:rPr>
        <w:t>LS on UE conformance testing for RedCap UE on SUL band</w:t>
      </w:r>
    </w:p>
    <w:p w14:paraId="18E0E4EF" w14:textId="77777777" w:rsidR="000C3D0D" w:rsidRDefault="000C3D0D" w:rsidP="000C3D0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TSG WG RAN5</w:t>
      </w:r>
    </w:p>
    <w:p w14:paraId="5C3A3384" w14:textId="77777777" w:rsidR="000C3D0D" w:rsidRDefault="000C3D0D" w:rsidP="000C3D0D">
      <w:pPr>
        <w:rPr>
          <w:rFonts w:ascii="Arial" w:hAnsi="Arial" w:cs="Arial"/>
          <w:b/>
        </w:rPr>
      </w:pPr>
      <w:r>
        <w:rPr>
          <w:rFonts w:ascii="Arial" w:hAnsi="Arial" w:cs="Arial"/>
          <w:b/>
        </w:rPr>
        <w:t xml:space="preserve">Abstract: </w:t>
      </w:r>
    </w:p>
    <w:p w14:paraId="3B956D4F" w14:textId="77777777" w:rsidR="000C3D0D" w:rsidRDefault="000C3D0D" w:rsidP="000C3D0D">
      <w:r>
        <w:t>Ericsson/Qualcomm.</w:t>
      </w:r>
    </w:p>
    <w:p w14:paraId="07618333" w14:textId="77777777" w:rsidR="000C3D0D" w:rsidRDefault="000C3D0D" w:rsidP="000C3D0D">
      <w:r>
        <w:t>RAN5 has discussed the UE conformance testing for a RedCap UE. RAN5 has some observations towards RAN decision and RAN2, RAN4 specifications, and has made a few working assumptions accordingly.</w:t>
      </w:r>
    </w:p>
    <w:p w14:paraId="48C6948A" w14:textId="77777777" w:rsidR="000C3D0D" w:rsidRDefault="000C3D0D" w:rsidP="000C3D0D">
      <w:r>
        <w:t>Observation 1: Regarding RedCap supporting V2X, NR-U and SUL, RAN had following conclusions…</w:t>
      </w:r>
    </w:p>
    <w:p w14:paraId="1ADAA9AB" w14:textId="77777777" w:rsidR="000C3D0D" w:rsidRDefault="000C3D0D" w:rsidP="000C3D0D">
      <w:r>
        <w:t>Observation 2: Based on TS 38.306, v17.1.0, the definition of RedCap UEs is specified as below…</w:t>
      </w:r>
    </w:p>
    <w:p w14:paraId="44489215" w14:textId="77777777" w:rsidR="000C3D0D" w:rsidRDefault="000C3D0D" w:rsidP="000C3D0D">
      <w:r>
        <w:t>Observation 3: Based on TS 38.101-1 v17.6.0, the RF requirements for RedCap UE are specified as below…</w:t>
      </w:r>
    </w:p>
    <w:p w14:paraId="258D395F" w14:textId="77777777" w:rsidR="000C3D0D" w:rsidRDefault="000C3D0D" w:rsidP="000C3D0D">
      <w:r>
        <w:t>Based on above RAN conclusions, RAN5 has made following working assumptions:</w:t>
      </w:r>
    </w:p>
    <w:p w14:paraId="3A52453D" w14:textId="77777777" w:rsidR="000C3D0D" w:rsidRDefault="000C3D0D" w:rsidP="000C3D0D">
      <w:r>
        <w:t>1.</w:t>
      </w:r>
      <w:r>
        <w:tab/>
        <w:t>RAN5 test cases will apply to RedCap UE except for the features explicitly excluded by RedCap in TS 38.306, i.e CA, MR-DC, DAPS, CPAC and IAB.</w:t>
      </w:r>
    </w:p>
    <w:p w14:paraId="17DE19C6" w14:textId="77777777" w:rsidR="000C3D0D" w:rsidRDefault="000C3D0D" w:rsidP="000C3D0D">
      <w:r>
        <w:t>2.</w:t>
      </w:r>
      <w:r>
        <w:tab/>
        <w:t>All general requirements in TS 38.101-1 shall apply to RedCap UE. Additional feature requirement for RedCap UE in 6.2.1I, i.e. the maximum output power requirements apply to all bands in 6.2.1 according to TS 38.101-1 v17.6.0.</w:t>
      </w:r>
    </w:p>
    <w:p w14:paraId="11BC5144" w14:textId="77777777" w:rsidR="000C3D0D" w:rsidRDefault="000C3D0D" w:rsidP="000C3D0D">
      <w:r>
        <w:t>2. Actions: To RAN RAN5 respectfully requests RAN take above information into consideration.</w:t>
      </w:r>
    </w:p>
    <w:p w14:paraId="3CAE5A55" w14:textId="77777777" w:rsidR="000C3D0D" w:rsidRDefault="000C3D0D" w:rsidP="000C3D0D">
      <w:pPr>
        <w:rPr>
          <w:rFonts w:ascii="Arial" w:hAnsi="Arial" w:cs="Arial"/>
          <w:b/>
        </w:rPr>
      </w:pPr>
      <w:r>
        <w:rPr>
          <w:rFonts w:ascii="Arial" w:hAnsi="Arial" w:cs="Arial"/>
          <w:b/>
        </w:rPr>
        <w:t xml:space="preserve">Discussion: </w:t>
      </w:r>
    </w:p>
    <w:p w14:paraId="4000BB28" w14:textId="77777777" w:rsidR="000C3D0D" w:rsidRDefault="000C3D0D" w:rsidP="000C3D0D">
      <w:r>
        <w:t>Huawei did not recommend to send this LS but maybe discuss further at the plenary.</w:t>
      </w:r>
    </w:p>
    <w:p w14:paraId="0CA27951" w14:textId="77777777" w:rsidR="000C3D0D" w:rsidRDefault="000C3D0D" w:rsidP="000C3D0D">
      <w:r>
        <w:t>Nokia supported the Qualcomm LS.</w:t>
      </w:r>
    </w:p>
    <w:p w14:paraId="496EE820" w14:textId="77777777" w:rsidR="000C3D0D" w:rsidRDefault="000C3D0D" w:rsidP="000C3D0D">
      <w:r>
        <w:t>China Telecom preferred some action point.</w:t>
      </w:r>
    </w:p>
    <w:p w14:paraId="2E2E5940" w14:textId="77777777" w:rsidR="000C3D0D" w:rsidRDefault="000C3D0D" w:rsidP="000C3D0D">
      <w:r>
        <w:t>Nokia commented that 'SUL' doesn't appear in the LS.</w:t>
      </w:r>
    </w:p>
    <w:p w14:paraId="70972986" w14:textId="77777777" w:rsidR="000C3D0D" w:rsidRDefault="000C3D0D" w:rsidP="000C3D0D">
      <w:r>
        <w:t>Qualcomm commented on the Huawei version of the LS: it is not a 'RAN5' working assumption.</w:t>
      </w:r>
    </w:p>
    <w:p w14:paraId="759DCABD" w14:textId="77777777" w:rsidR="000C3D0D" w:rsidRDefault="000C3D0D" w:rsidP="000C3D0D">
      <w:r>
        <w:t>Ericsson expressed the same view.</w:t>
      </w:r>
    </w:p>
    <w:p w14:paraId="2976479E" w14:textId="77777777" w:rsidR="000C3D0D" w:rsidRDefault="000C3D0D" w:rsidP="000C3D0D">
      <w:r>
        <w:t>for email approval</w:t>
      </w:r>
    </w:p>
    <w:p w14:paraId="3BDBE946" w14:textId="77777777" w:rsidR="000C3D0D" w:rsidRDefault="000C3D0D" w:rsidP="000C3D0D">
      <w:r>
        <w:t>Conclusion:</w:t>
      </w:r>
    </w:p>
    <w:p w14:paraId="1A309FFE" w14:textId="77777777" w:rsidR="000C3D0D" w:rsidRDefault="000C3D0D" w:rsidP="000C3D0D">
      <w:r>
        <w:t>-</w:t>
      </w:r>
      <w:r>
        <w:tab/>
        <w:t>Not to proceed with the outgoing LS</w:t>
      </w:r>
    </w:p>
    <w:p w14:paraId="1AEF3ED2" w14:textId="77777777" w:rsidR="000C3D0D" w:rsidRDefault="000C3D0D" w:rsidP="000C3D0D">
      <w:r>
        <w:t>-</w:t>
      </w:r>
      <w:r>
        <w:tab/>
        <w:t>Report the contention to RAN in the Chair report indicating an attempt being made to find a resolution in RAN5</w:t>
      </w:r>
    </w:p>
    <w:p w14:paraId="136044EB" w14:textId="77777777" w:rsidR="000C3D0D" w:rsidRDefault="000C3D0D" w:rsidP="000C3D0D">
      <w:r>
        <w:t>-</w:t>
      </w:r>
      <w:r>
        <w:tab/>
        <w:t>There will be no mandated conformance testing for RedCap on SUL in Rel-17</w:t>
      </w:r>
    </w:p>
    <w:p w14:paraId="1E934B91" w14:textId="77777777" w:rsidR="000C3D0D" w:rsidRDefault="000C3D0D" w:rsidP="000C3D0D">
      <w:r>
        <w:t>-</w:t>
      </w:r>
      <w:r>
        <w:tab/>
        <w:t>RAN5 will facilitate testing of Rel-17 RedCap on SUL UE implementation, extent and scope needs to be discussed and agreed</w:t>
      </w:r>
    </w:p>
    <w:p w14:paraId="6633EC16" w14:textId="77777777" w:rsidR="000C3D0D" w:rsidRDefault="000C3D0D" w:rsidP="000C3D0D">
      <w:r>
        <w:t>-</w:t>
      </w:r>
      <w:r>
        <w:tab/>
        <w:t>If agreement cannot be reached by RAN5#97 then the option to seek guidance from RAN/RAN4 through a LS remains open</w:t>
      </w:r>
    </w:p>
    <w:p w14:paraId="4A2DEC1D" w14:textId="77777777" w:rsidR="000C3D0D" w:rsidRDefault="000C3D0D" w:rsidP="000C3D0D">
      <w:r>
        <w:t>Expecting both groups of companies to start working on optional testing of  Rel-17 RedCap on SUL UE implementation immediately after RP#97e meeting and hopefully find a solution well before RAN5#97-e meeting.</w:t>
      </w:r>
    </w:p>
    <w:p w14:paraId="38E25599" w14:textId="77777777" w:rsidR="000C3D0D" w:rsidRDefault="000C3D0D" w:rsidP="000C3D0D">
      <w:r>
        <w:t>LS Withdrawn.</w:t>
      </w:r>
    </w:p>
    <w:p w14:paraId="1A0BC884"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E6A41" w14:textId="77777777" w:rsidR="000C3D0D" w:rsidRDefault="000C3D0D" w:rsidP="000C3D0D">
      <w:pPr>
        <w:pStyle w:val="Heading3"/>
      </w:pPr>
      <w:bookmarkStart w:id="2345" w:name="_Toc113929202"/>
      <w:bookmarkStart w:id="2346" w:name="_Toc113960572"/>
      <w:r>
        <w:t>7.6</w:t>
      </w:r>
      <w:r>
        <w:tab/>
        <w:t>Confirmation of Future RAN5 Matters</w:t>
      </w:r>
      <w:bookmarkEnd w:id="2345"/>
      <w:bookmarkEnd w:id="2346"/>
    </w:p>
    <w:p w14:paraId="4365239B" w14:textId="48361CC7" w:rsidR="000C3D0D" w:rsidRDefault="000C3D0D" w:rsidP="000C3D0D">
      <w:pPr>
        <w:rPr>
          <w:rFonts w:ascii="Arial" w:hAnsi="Arial" w:cs="Arial"/>
          <w:b/>
          <w:sz w:val="24"/>
        </w:rPr>
      </w:pPr>
      <w:r>
        <w:rPr>
          <w:rFonts w:ascii="Arial" w:hAnsi="Arial" w:cs="Arial"/>
          <w:b/>
          <w:color w:val="0000FF"/>
          <w:sz w:val="24"/>
        </w:rPr>
        <w:t>R5-223913</w:t>
      </w:r>
      <w:r>
        <w:rPr>
          <w:rFonts w:ascii="Arial" w:hAnsi="Arial" w:cs="Arial"/>
          <w:b/>
          <w:color w:val="0000FF"/>
          <w:sz w:val="24"/>
        </w:rPr>
        <w:tab/>
      </w:r>
      <w:r>
        <w:rPr>
          <w:rFonts w:ascii="Arial" w:hAnsi="Arial" w:cs="Arial"/>
          <w:b/>
          <w:sz w:val="24"/>
        </w:rPr>
        <w:t>Review deadlines for next quarter</w:t>
      </w:r>
    </w:p>
    <w:p w14:paraId="5962FB5C" w14:textId="77777777" w:rsidR="000C3D0D" w:rsidRDefault="000C3D0D" w:rsidP="000C3D0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6AECCCE"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9CBE3" w14:textId="77777777" w:rsidR="000C3D0D" w:rsidRDefault="000C3D0D" w:rsidP="000C3D0D">
      <w:pPr>
        <w:pStyle w:val="Heading3"/>
      </w:pPr>
      <w:bookmarkStart w:id="2347" w:name="_Toc113929203"/>
      <w:bookmarkStart w:id="2348" w:name="_Toc113960573"/>
      <w:r>
        <w:t>7.7</w:t>
      </w:r>
      <w:r>
        <w:tab/>
        <w:t>AOB</w:t>
      </w:r>
      <w:bookmarkEnd w:id="2347"/>
      <w:bookmarkEnd w:id="2348"/>
    </w:p>
    <w:p w14:paraId="5EFADAC1" w14:textId="2809C483" w:rsidR="000C3D0D" w:rsidRDefault="000C3D0D" w:rsidP="000C3D0D">
      <w:pPr>
        <w:rPr>
          <w:rFonts w:ascii="Arial" w:hAnsi="Arial" w:cs="Arial"/>
          <w:b/>
          <w:sz w:val="24"/>
        </w:rPr>
      </w:pPr>
      <w:r>
        <w:rPr>
          <w:rFonts w:ascii="Arial" w:hAnsi="Arial" w:cs="Arial"/>
          <w:b/>
          <w:color w:val="0000FF"/>
          <w:sz w:val="24"/>
        </w:rPr>
        <w:t>R5-223924</w:t>
      </w:r>
      <w:r>
        <w:rPr>
          <w:rFonts w:ascii="Arial" w:hAnsi="Arial" w:cs="Arial"/>
          <w:b/>
          <w:color w:val="0000FF"/>
          <w:sz w:val="24"/>
        </w:rPr>
        <w:tab/>
      </w:r>
      <w:r>
        <w:rPr>
          <w:rFonts w:ascii="Arial" w:hAnsi="Arial" w:cs="Arial"/>
          <w:b/>
          <w:sz w:val="24"/>
        </w:rPr>
        <w:t>draft meeting report RAN5#96-e</w:t>
      </w:r>
    </w:p>
    <w:p w14:paraId="677B93D8" w14:textId="77777777" w:rsidR="000C3D0D" w:rsidRDefault="000C3D0D" w:rsidP="000C3D0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13F48967" w14:textId="77777777" w:rsidR="000C3D0D" w:rsidRDefault="000C3D0D" w:rsidP="000C3D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B4E4D" w14:textId="62079ED6" w:rsidR="00410021" w:rsidRDefault="00410021" w:rsidP="00410021"/>
    <w:p w14:paraId="4B06FF4C" w14:textId="77777777" w:rsidR="00410021" w:rsidRDefault="00410021" w:rsidP="00410021">
      <w:pPr>
        <w:pStyle w:val="Heading2"/>
      </w:pPr>
      <w:r>
        <w:br w:type="page"/>
      </w:r>
      <w:bookmarkStart w:id="2349" w:name="_Toc113960574"/>
      <w:r>
        <w:t>Annex A: Contribution documents and status</w:t>
      </w:r>
      <w:bookmarkEnd w:id="2349"/>
    </w:p>
    <w:p w14:paraId="667CF13B" w14:textId="77777777" w:rsidR="00410021" w:rsidRDefault="00410021" w:rsidP="00410021">
      <w:pPr>
        <w:pStyle w:val="Heading3"/>
      </w:pPr>
      <w:bookmarkStart w:id="2350" w:name="_Toc113960575"/>
      <w:r>
        <w:t>A1: List of TDocs</w:t>
      </w:r>
      <w:bookmarkEnd w:id="2350"/>
    </w:p>
    <w:p w14:paraId="623F507A" w14:textId="71542420" w:rsidR="00410021" w:rsidRDefault="00410021" w:rsidP="00410021">
      <w:r>
        <w:t>1844 documents were submitted at RAN5#96-e. Plus 653 informal revisions (not shown here)</w:t>
      </w:r>
    </w:p>
    <w:tbl>
      <w:tblPr>
        <w:tblStyle w:val="TableGrid"/>
        <w:tblW w:w="0" w:type="auto"/>
        <w:tblLook w:val="04A0" w:firstRow="1" w:lastRow="0" w:firstColumn="1" w:lastColumn="0" w:noHBand="0" w:noVBand="1"/>
      </w:tblPr>
      <w:tblGrid>
        <w:gridCol w:w="1097"/>
        <w:gridCol w:w="3766"/>
        <w:gridCol w:w="1750"/>
        <w:gridCol w:w="984"/>
        <w:gridCol w:w="1007"/>
        <w:gridCol w:w="1025"/>
      </w:tblGrid>
      <w:tr w:rsidR="00410021" w14:paraId="06390777" w14:textId="77777777" w:rsidTr="009D1436">
        <w:tc>
          <w:tcPr>
            <w:tcW w:w="0" w:type="auto"/>
          </w:tcPr>
          <w:p w14:paraId="31FF55AD" w14:textId="77777777" w:rsidR="00410021" w:rsidRDefault="00410021" w:rsidP="009D1436">
            <w:pPr>
              <w:pStyle w:val="TAH"/>
            </w:pPr>
            <w:r>
              <w:t>Document</w:t>
            </w:r>
          </w:p>
        </w:tc>
        <w:tc>
          <w:tcPr>
            <w:tcW w:w="0" w:type="auto"/>
          </w:tcPr>
          <w:p w14:paraId="2B86A344" w14:textId="77777777" w:rsidR="00410021" w:rsidRDefault="00410021" w:rsidP="009D1436">
            <w:pPr>
              <w:pStyle w:val="TAH"/>
            </w:pPr>
            <w:r>
              <w:t>Title</w:t>
            </w:r>
          </w:p>
        </w:tc>
        <w:tc>
          <w:tcPr>
            <w:tcW w:w="0" w:type="auto"/>
          </w:tcPr>
          <w:p w14:paraId="6732443D" w14:textId="77777777" w:rsidR="00410021" w:rsidRDefault="00410021" w:rsidP="009D1436">
            <w:pPr>
              <w:pStyle w:val="TAH"/>
            </w:pPr>
            <w:r>
              <w:t>Source</w:t>
            </w:r>
          </w:p>
        </w:tc>
        <w:tc>
          <w:tcPr>
            <w:tcW w:w="0" w:type="auto"/>
          </w:tcPr>
          <w:p w14:paraId="0E70BE84" w14:textId="77777777" w:rsidR="00410021" w:rsidRDefault="00410021" w:rsidP="009D1436">
            <w:pPr>
              <w:pStyle w:val="TAH"/>
            </w:pPr>
            <w:r>
              <w:t>Decision</w:t>
            </w:r>
          </w:p>
        </w:tc>
        <w:tc>
          <w:tcPr>
            <w:tcW w:w="0" w:type="auto"/>
          </w:tcPr>
          <w:p w14:paraId="16498614" w14:textId="77777777" w:rsidR="00410021" w:rsidRDefault="00410021" w:rsidP="009D1436">
            <w:pPr>
              <w:pStyle w:val="TAH"/>
            </w:pPr>
            <w:r>
              <w:t>Replaces</w:t>
            </w:r>
          </w:p>
        </w:tc>
        <w:tc>
          <w:tcPr>
            <w:tcW w:w="0" w:type="auto"/>
          </w:tcPr>
          <w:p w14:paraId="1DA9629E" w14:textId="77777777" w:rsidR="00410021" w:rsidRDefault="00410021" w:rsidP="009D1436">
            <w:pPr>
              <w:pStyle w:val="TAH"/>
            </w:pPr>
            <w:r>
              <w:t>Replaced by</w:t>
            </w:r>
          </w:p>
        </w:tc>
      </w:tr>
      <w:tr w:rsidR="00410021" w14:paraId="04515CDE" w14:textId="77777777" w:rsidTr="009D1436">
        <w:tc>
          <w:tcPr>
            <w:tcW w:w="0" w:type="auto"/>
          </w:tcPr>
          <w:p w14:paraId="54E01F52" w14:textId="77777777" w:rsidR="00410021" w:rsidRPr="0051598C" w:rsidRDefault="00410021" w:rsidP="009D1436">
            <w:pPr>
              <w:pStyle w:val="TAL"/>
              <w:rPr>
                <w:sz w:val="16"/>
              </w:rPr>
            </w:pPr>
            <w:r>
              <w:rPr>
                <w:sz w:val="16"/>
              </w:rPr>
              <w:t>R5-223900</w:t>
            </w:r>
          </w:p>
        </w:tc>
        <w:tc>
          <w:tcPr>
            <w:tcW w:w="0" w:type="auto"/>
          </w:tcPr>
          <w:p w14:paraId="351E6462" w14:textId="77777777" w:rsidR="00410021" w:rsidRPr="0051598C" w:rsidRDefault="00410021" w:rsidP="009D1436">
            <w:pPr>
              <w:pStyle w:val="TAL"/>
              <w:rPr>
                <w:sz w:val="16"/>
              </w:rPr>
            </w:pPr>
            <w:r>
              <w:rPr>
                <w:sz w:val="16"/>
              </w:rPr>
              <w:t>Agenda - opening session</w:t>
            </w:r>
          </w:p>
        </w:tc>
        <w:tc>
          <w:tcPr>
            <w:tcW w:w="0" w:type="auto"/>
          </w:tcPr>
          <w:p w14:paraId="69FDC40A" w14:textId="77777777" w:rsidR="00410021" w:rsidRPr="0051598C" w:rsidRDefault="00410021" w:rsidP="009D1436">
            <w:pPr>
              <w:pStyle w:val="TAL"/>
              <w:rPr>
                <w:sz w:val="16"/>
              </w:rPr>
            </w:pPr>
            <w:r>
              <w:rPr>
                <w:sz w:val="16"/>
              </w:rPr>
              <w:t>WG Chairman</w:t>
            </w:r>
          </w:p>
        </w:tc>
        <w:tc>
          <w:tcPr>
            <w:tcW w:w="0" w:type="auto"/>
          </w:tcPr>
          <w:p w14:paraId="47569590" w14:textId="77777777" w:rsidR="00410021" w:rsidRPr="0051598C" w:rsidRDefault="00410021" w:rsidP="009D1436">
            <w:pPr>
              <w:pStyle w:val="TAL"/>
              <w:rPr>
                <w:sz w:val="16"/>
              </w:rPr>
            </w:pPr>
            <w:r>
              <w:rPr>
                <w:sz w:val="16"/>
              </w:rPr>
              <w:t>revised</w:t>
            </w:r>
          </w:p>
        </w:tc>
        <w:tc>
          <w:tcPr>
            <w:tcW w:w="0" w:type="auto"/>
          </w:tcPr>
          <w:p w14:paraId="5FB49EA9" w14:textId="77777777" w:rsidR="00410021" w:rsidRPr="0051598C" w:rsidRDefault="00410021" w:rsidP="009D1436">
            <w:pPr>
              <w:pStyle w:val="TAL"/>
              <w:rPr>
                <w:sz w:val="16"/>
              </w:rPr>
            </w:pPr>
          </w:p>
        </w:tc>
        <w:tc>
          <w:tcPr>
            <w:tcW w:w="0" w:type="auto"/>
          </w:tcPr>
          <w:p w14:paraId="2F37A212" w14:textId="77777777" w:rsidR="00410021" w:rsidRPr="0051598C" w:rsidRDefault="00410021" w:rsidP="009D1436">
            <w:pPr>
              <w:pStyle w:val="TAL"/>
              <w:rPr>
                <w:sz w:val="16"/>
              </w:rPr>
            </w:pPr>
            <w:r>
              <w:rPr>
                <w:sz w:val="16"/>
              </w:rPr>
              <w:t>R5-224932</w:t>
            </w:r>
          </w:p>
        </w:tc>
      </w:tr>
      <w:tr w:rsidR="00410021" w14:paraId="4FEEB947" w14:textId="77777777" w:rsidTr="009D1436">
        <w:tc>
          <w:tcPr>
            <w:tcW w:w="0" w:type="auto"/>
          </w:tcPr>
          <w:p w14:paraId="40645956" w14:textId="77777777" w:rsidR="00410021" w:rsidRPr="0051598C" w:rsidRDefault="00410021" w:rsidP="009D1436">
            <w:pPr>
              <w:pStyle w:val="TAL"/>
              <w:rPr>
                <w:sz w:val="16"/>
              </w:rPr>
            </w:pPr>
            <w:r>
              <w:rPr>
                <w:sz w:val="16"/>
              </w:rPr>
              <w:t>R5-223901</w:t>
            </w:r>
          </w:p>
        </w:tc>
        <w:tc>
          <w:tcPr>
            <w:tcW w:w="0" w:type="auto"/>
          </w:tcPr>
          <w:p w14:paraId="64C403EB" w14:textId="77777777" w:rsidR="00410021" w:rsidRPr="0051598C" w:rsidRDefault="00410021" w:rsidP="009D1436">
            <w:pPr>
              <w:pStyle w:val="TAL"/>
              <w:rPr>
                <w:sz w:val="16"/>
              </w:rPr>
            </w:pPr>
            <w:r>
              <w:rPr>
                <w:sz w:val="16"/>
              </w:rPr>
              <w:t>RAN5#96-e E-Meeting Timelines, Scope, Process</w:t>
            </w:r>
          </w:p>
        </w:tc>
        <w:tc>
          <w:tcPr>
            <w:tcW w:w="0" w:type="auto"/>
          </w:tcPr>
          <w:p w14:paraId="4ED739BE" w14:textId="77777777" w:rsidR="00410021" w:rsidRPr="0051598C" w:rsidRDefault="00410021" w:rsidP="009D1436">
            <w:pPr>
              <w:pStyle w:val="TAL"/>
              <w:rPr>
                <w:sz w:val="16"/>
              </w:rPr>
            </w:pPr>
            <w:r>
              <w:rPr>
                <w:sz w:val="16"/>
              </w:rPr>
              <w:t>WG Chairman</w:t>
            </w:r>
          </w:p>
        </w:tc>
        <w:tc>
          <w:tcPr>
            <w:tcW w:w="0" w:type="auto"/>
          </w:tcPr>
          <w:p w14:paraId="31CF1307" w14:textId="77777777" w:rsidR="00410021" w:rsidRPr="0051598C" w:rsidRDefault="00410021" w:rsidP="009D1436">
            <w:pPr>
              <w:pStyle w:val="TAL"/>
              <w:rPr>
                <w:sz w:val="16"/>
              </w:rPr>
            </w:pPr>
            <w:r>
              <w:rPr>
                <w:sz w:val="16"/>
              </w:rPr>
              <w:t>endorsed</w:t>
            </w:r>
          </w:p>
        </w:tc>
        <w:tc>
          <w:tcPr>
            <w:tcW w:w="0" w:type="auto"/>
          </w:tcPr>
          <w:p w14:paraId="7019C7AF" w14:textId="77777777" w:rsidR="00410021" w:rsidRPr="0051598C" w:rsidRDefault="00410021" w:rsidP="009D1436">
            <w:pPr>
              <w:pStyle w:val="TAL"/>
              <w:rPr>
                <w:sz w:val="16"/>
              </w:rPr>
            </w:pPr>
          </w:p>
        </w:tc>
        <w:tc>
          <w:tcPr>
            <w:tcW w:w="0" w:type="auto"/>
          </w:tcPr>
          <w:p w14:paraId="280E841B" w14:textId="77777777" w:rsidR="00410021" w:rsidRPr="0051598C" w:rsidRDefault="00410021" w:rsidP="009D1436">
            <w:pPr>
              <w:pStyle w:val="TAL"/>
              <w:rPr>
                <w:sz w:val="16"/>
              </w:rPr>
            </w:pPr>
          </w:p>
        </w:tc>
      </w:tr>
      <w:tr w:rsidR="00410021" w14:paraId="5C3E733E" w14:textId="77777777" w:rsidTr="009D1436">
        <w:tc>
          <w:tcPr>
            <w:tcW w:w="0" w:type="auto"/>
          </w:tcPr>
          <w:p w14:paraId="1446BED9" w14:textId="77777777" w:rsidR="00410021" w:rsidRPr="0051598C" w:rsidRDefault="00410021" w:rsidP="009D1436">
            <w:pPr>
              <w:pStyle w:val="TAL"/>
              <w:rPr>
                <w:sz w:val="16"/>
              </w:rPr>
            </w:pPr>
            <w:r>
              <w:rPr>
                <w:sz w:val="16"/>
              </w:rPr>
              <w:t>R5-223902</w:t>
            </w:r>
          </w:p>
        </w:tc>
        <w:tc>
          <w:tcPr>
            <w:tcW w:w="0" w:type="auto"/>
          </w:tcPr>
          <w:p w14:paraId="79144D71" w14:textId="77777777" w:rsidR="00410021" w:rsidRPr="0051598C" w:rsidRDefault="00410021" w:rsidP="009D1436">
            <w:pPr>
              <w:pStyle w:val="TAL"/>
              <w:rPr>
                <w:sz w:val="16"/>
              </w:rPr>
            </w:pPr>
            <w:r>
              <w:rPr>
                <w:sz w:val="16"/>
              </w:rPr>
              <w:t>RAN5 Leadership Team</w:t>
            </w:r>
          </w:p>
        </w:tc>
        <w:tc>
          <w:tcPr>
            <w:tcW w:w="0" w:type="auto"/>
          </w:tcPr>
          <w:p w14:paraId="1AEBD440" w14:textId="77777777" w:rsidR="00410021" w:rsidRPr="0051598C" w:rsidRDefault="00410021" w:rsidP="009D1436">
            <w:pPr>
              <w:pStyle w:val="TAL"/>
              <w:rPr>
                <w:sz w:val="16"/>
              </w:rPr>
            </w:pPr>
            <w:r>
              <w:rPr>
                <w:sz w:val="16"/>
              </w:rPr>
              <w:t>WG Chairman</w:t>
            </w:r>
          </w:p>
        </w:tc>
        <w:tc>
          <w:tcPr>
            <w:tcW w:w="0" w:type="auto"/>
          </w:tcPr>
          <w:p w14:paraId="643A59D0" w14:textId="77777777" w:rsidR="00410021" w:rsidRPr="0051598C" w:rsidRDefault="00410021" w:rsidP="009D1436">
            <w:pPr>
              <w:pStyle w:val="TAL"/>
              <w:rPr>
                <w:sz w:val="16"/>
              </w:rPr>
            </w:pPr>
            <w:r>
              <w:rPr>
                <w:sz w:val="16"/>
              </w:rPr>
              <w:t>noted</w:t>
            </w:r>
          </w:p>
        </w:tc>
        <w:tc>
          <w:tcPr>
            <w:tcW w:w="0" w:type="auto"/>
          </w:tcPr>
          <w:p w14:paraId="2D94741A" w14:textId="77777777" w:rsidR="00410021" w:rsidRPr="0051598C" w:rsidRDefault="00410021" w:rsidP="009D1436">
            <w:pPr>
              <w:pStyle w:val="TAL"/>
              <w:rPr>
                <w:sz w:val="16"/>
              </w:rPr>
            </w:pPr>
          </w:p>
        </w:tc>
        <w:tc>
          <w:tcPr>
            <w:tcW w:w="0" w:type="auto"/>
          </w:tcPr>
          <w:p w14:paraId="3336E6BB" w14:textId="77777777" w:rsidR="00410021" w:rsidRPr="0051598C" w:rsidRDefault="00410021" w:rsidP="009D1436">
            <w:pPr>
              <w:pStyle w:val="TAL"/>
              <w:rPr>
                <w:sz w:val="16"/>
              </w:rPr>
            </w:pPr>
          </w:p>
        </w:tc>
      </w:tr>
      <w:tr w:rsidR="00410021" w14:paraId="2F679809" w14:textId="77777777" w:rsidTr="009D1436">
        <w:tc>
          <w:tcPr>
            <w:tcW w:w="0" w:type="auto"/>
          </w:tcPr>
          <w:p w14:paraId="62D7ED29" w14:textId="77777777" w:rsidR="00410021" w:rsidRPr="0051598C" w:rsidRDefault="00410021" w:rsidP="009D1436">
            <w:pPr>
              <w:pStyle w:val="TAL"/>
              <w:rPr>
                <w:sz w:val="16"/>
              </w:rPr>
            </w:pPr>
            <w:r>
              <w:rPr>
                <w:sz w:val="16"/>
              </w:rPr>
              <w:t>R5-223903</w:t>
            </w:r>
          </w:p>
        </w:tc>
        <w:tc>
          <w:tcPr>
            <w:tcW w:w="0" w:type="auto"/>
          </w:tcPr>
          <w:p w14:paraId="10B21D5B" w14:textId="77777777" w:rsidR="00410021" w:rsidRPr="0051598C" w:rsidRDefault="00410021" w:rsidP="009D1436">
            <w:pPr>
              <w:pStyle w:val="TAL"/>
              <w:rPr>
                <w:sz w:val="16"/>
              </w:rPr>
            </w:pPr>
            <w:r>
              <w:rPr>
                <w:sz w:val="16"/>
              </w:rPr>
              <w:t>RAN5#95-e WG Minutes</w:t>
            </w:r>
          </w:p>
        </w:tc>
        <w:tc>
          <w:tcPr>
            <w:tcW w:w="0" w:type="auto"/>
          </w:tcPr>
          <w:p w14:paraId="1C1CEF46" w14:textId="77777777" w:rsidR="00410021" w:rsidRPr="0051598C" w:rsidRDefault="00410021" w:rsidP="009D1436">
            <w:pPr>
              <w:pStyle w:val="TAL"/>
              <w:rPr>
                <w:sz w:val="16"/>
              </w:rPr>
            </w:pPr>
            <w:r>
              <w:rPr>
                <w:sz w:val="16"/>
              </w:rPr>
              <w:t>ETSI Secretariat</w:t>
            </w:r>
          </w:p>
        </w:tc>
        <w:tc>
          <w:tcPr>
            <w:tcW w:w="0" w:type="auto"/>
          </w:tcPr>
          <w:p w14:paraId="1D140149" w14:textId="77777777" w:rsidR="00410021" w:rsidRPr="0051598C" w:rsidRDefault="00410021" w:rsidP="009D1436">
            <w:pPr>
              <w:pStyle w:val="TAL"/>
              <w:rPr>
                <w:sz w:val="16"/>
              </w:rPr>
            </w:pPr>
            <w:r>
              <w:rPr>
                <w:sz w:val="16"/>
              </w:rPr>
              <w:t>approved</w:t>
            </w:r>
          </w:p>
        </w:tc>
        <w:tc>
          <w:tcPr>
            <w:tcW w:w="0" w:type="auto"/>
          </w:tcPr>
          <w:p w14:paraId="2382117B" w14:textId="77777777" w:rsidR="00410021" w:rsidRPr="0051598C" w:rsidRDefault="00410021" w:rsidP="009D1436">
            <w:pPr>
              <w:pStyle w:val="TAL"/>
              <w:rPr>
                <w:sz w:val="16"/>
              </w:rPr>
            </w:pPr>
          </w:p>
        </w:tc>
        <w:tc>
          <w:tcPr>
            <w:tcW w:w="0" w:type="auto"/>
          </w:tcPr>
          <w:p w14:paraId="4FE56BDB" w14:textId="77777777" w:rsidR="00410021" w:rsidRPr="0051598C" w:rsidRDefault="00410021" w:rsidP="009D1436">
            <w:pPr>
              <w:pStyle w:val="TAL"/>
              <w:rPr>
                <w:sz w:val="16"/>
              </w:rPr>
            </w:pPr>
          </w:p>
        </w:tc>
      </w:tr>
      <w:tr w:rsidR="00410021" w14:paraId="1748F1C8" w14:textId="77777777" w:rsidTr="009D1436">
        <w:tc>
          <w:tcPr>
            <w:tcW w:w="0" w:type="auto"/>
          </w:tcPr>
          <w:p w14:paraId="34406531" w14:textId="77777777" w:rsidR="00410021" w:rsidRPr="0051598C" w:rsidRDefault="00410021" w:rsidP="009D1436">
            <w:pPr>
              <w:pStyle w:val="TAL"/>
              <w:rPr>
                <w:sz w:val="16"/>
              </w:rPr>
            </w:pPr>
            <w:r>
              <w:rPr>
                <w:sz w:val="16"/>
              </w:rPr>
              <w:t>R5-223904</w:t>
            </w:r>
          </w:p>
        </w:tc>
        <w:tc>
          <w:tcPr>
            <w:tcW w:w="0" w:type="auto"/>
          </w:tcPr>
          <w:p w14:paraId="2576CD10" w14:textId="77777777" w:rsidR="00410021" w:rsidRPr="0051598C" w:rsidRDefault="00410021" w:rsidP="009D1436">
            <w:pPr>
              <w:pStyle w:val="TAL"/>
              <w:rPr>
                <w:sz w:val="16"/>
              </w:rPr>
            </w:pPr>
            <w:r>
              <w:rPr>
                <w:sz w:val="16"/>
              </w:rPr>
              <w:t>RAN5#95-e WG Action Points</w:t>
            </w:r>
          </w:p>
        </w:tc>
        <w:tc>
          <w:tcPr>
            <w:tcW w:w="0" w:type="auto"/>
          </w:tcPr>
          <w:p w14:paraId="59A5A47F" w14:textId="77777777" w:rsidR="00410021" w:rsidRPr="0051598C" w:rsidRDefault="00410021" w:rsidP="009D1436">
            <w:pPr>
              <w:pStyle w:val="TAL"/>
              <w:rPr>
                <w:sz w:val="16"/>
              </w:rPr>
            </w:pPr>
            <w:r>
              <w:rPr>
                <w:sz w:val="16"/>
              </w:rPr>
              <w:t>ETSI Secretariat</w:t>
            </w:r>
          </w:p>
        </w:tc>
        <w:tc>
          <w:tcPr>
            <w:tcW w:w="0" w:type="auto"/>
          </w:tcPr>
          <w:p w14:paraId="42A47321" w14:textId="77777777" w:rsidR="00410021" w:rsidRPr="0051598C" w:rsidRDefault="00410021" w:rsidP="009D1436">
            <w:pPr>
              <w:pStyle w:val="TAL"/>
              <w:rPr>
                <w:sz w:val="16"/>
              </w:rPr>
            </w:pPr>
            <w:r>
              <w:rPr>
                <w:sz w:val="16"/>
              </w:rPr>
              <w:t>noted</w:t>
            </w:r>
          </w:p>
        </w:tc>
        <w:tc>
          <w:tcPr>
            <w:tcW w:w="0" w:type="auto"/>
          </w:tcPr>
          <w:p w14:paraId="39E18E68" w14:textId="77777777" w:rsidR="00410021" w:rsidRPr="0051598C" w:rsidRDefault="00410021" w:rsidP="009D1436">
            <w:pPr>
              <w:pStyle w:val="TAL"/>
              <w:rPr>
                <w:sz w:val="16"/>
              </w:rPr>
            </w:pPr>
          </w:p>
        </w:tc>
        <w:tc>
          <w:tcPr>
            <w:tcW w:w="0" w:type="auto"/>
          </w:tcPr>
          <w:p w14:paraId="1D210852" w14:textId="77777777" w:rsidR="00410021" w:rsidRPr="0051598C" w:rsidRDefault="00410021" w:rsidP="009D1436">
            <w:pPr>
              <w:pStyle w:val="TAL"/>
              <w:rPr>
                <w:sz w:val="16"/>
              </w:rPr>
            </w:pPr>
          </w:p>
        </w:tc>
      </w:tr>
      <w:tr w:rsidR="00410021" w14:paraId="3EE7A603" w14:textId="77777777" w:rsidTr="009D1436">
        <w:tc>
          <w:tcPr>
            <w:tcW w:w="0" w:type="auto"/>
          </w:tcPr>
          <w:p w14:paraId="64703DC7" w14:textId="77777777" w:rsidR="00410021" w:rsidRPr="0051598C" w:rsidRDefault="00410021" w:rsidP="009D1436">
            <w:pPr>
              <w:pStyle w:val="TAL"/>
              <w:rPr>
                <w:sz w:val="16"/>
              </w:rPr>
            </w:pPr>
            <w:r>
              <w:rPr>
                <w:sz w:val="16"/>
              </w:rPr>
              <w:t>R5-223905</w:t>
            </w:r>
          </w:p>
        </w:tc>
        <w:tc>
          <w:tcPr>
            <w:tcW w:w="0" w:type="auto"/>
          </w:tcPr>
          <w:p w14:paraId="40FED701" w14:textId="77777777" w:rsidR="00410021" w:rsidRPr="0051598C" w:rsidRDefault="00410021" w:rsidP="009D1436">
            <w:pPr>
              <w:pStyle w:val="TAL"/>
              <w:rPr>
                <w:sz w:val="16"/>
              </w:rPr>
            </w:pPr>
            <w:r>
              <w:rPr>
                <w:sz w:val="16"/>
              </w:rPr>
              <w:t>Latest RAN Plenary notes</w:t>
            </w:r>
          </w:p>
        </w:tc>
        <w:tc>
          <w:tcPr>
            <w:tcW w:w="0" w:type="auto"/>
          </w:tcPr>
          <w:p w14:paraId="0B8B27CB" w14:textId="77777777" w:rsidR="00410021" w:rsidRPr="0051598C" w:rsidRDefault="00410021" w:rsidP="009D1436">
            <w:pPr>
              <w:pStyle w:val="TAL"/>
              <w:rPr>
                <w:sz w:val="16"/>
              </w:rPr>
            </w:pPr>
            <w:r>
              <w:rPr>
                <w:sz w:val="16"/>
              </w:rPr>
              <w:t>WG Chairman</w:t>
            </w:r>
          </w:p>
        </w:tc>
        <w:tc>
          <w:tcPr>
            <w:tcW w:w="0" w:type="auto"/>
          </w:tcPr>
          <w:p w14:paraId="748255D5" w14:textId="77777777" w:rsidR="00410021" w:rsidRPr="0051598C" w:rsidRDefault="00410021" w:rsidP="009D1436">
            <w:pPr>
              <w:pStyle w:val="TAL"/>
              <w:rPr>
                <w:sz w:val="16"/>
              </w:rPr>
            </w:pPr>
            <w:r>
              <w:rPr>
                <w:sz w:val="16"/>
              </w:rPr>
              <w:t>noted</w:t>
            </w:r>
          </w:p>
        </w:tc>
        <w:tc>
          <w:tcPr>
            <w:tcW w:w="0" w:type="auto"/>
          </w:tcPr>
          <w:p w14:paraId="4723CA55" w14:textId="77777777" w:rsidR="00410021" w:rsidRPr="0051598C" w:rsidRDefault="00410021" w:rsidP="009D1436">
            <w:pPr>
              <w:pStyle w:val="TAL"/>
              <w:rPr>
                <w:sz w:val="16"/>
              </w:rPr>
            </w:pPr>
          </w:p>
        </w:tc>
        <w:tc>
          <w:tcPr>
            <w:tcW w:w="0" w:type="auto"/>
          </w:tcPr>
          <w:p w14:paraId="431605C1" w14:textId="77777777" w:rsidR="00410021" w:rsidRPr="0051598C" w:rsidRDefault="00410021" w:rsidP="009D1436">
            <w:pPr>
              <w:pStyle w:val="TAL"/>
              <w:rPr>
                <w:sz w:val="16"/>
              </w:rPr>
            </w:pPr>
          </w:p>
        </w:tc>
      </w:tr>
      <w:tr w:rsidR="00410021" w14:paraId="77D3A0F6" w14:textId="77777777" w:rsidTr="009D1436">
        <w:tc>
          <w:tcPr>
            <w:tcW w:w="0" w:type="auto"/>
          </w:tcPr>
          <w:p w14:paraId="57D8A651" w14:textId="77777777" w:rsidR="00410021" w:rsidRPr="0051598C" w:rsidRDefault="00410021" w:rsidP="009D1436">
            <w:pPr>
              <w:pStyle w:val="TAL"/>
              <w:rPr>
                <w:sz w:val="16"/>
              </w:rPr>
            </w:pPr>
            <w:r>
              <w:rPr>
                <w:sz w:val="16"/>
              </w:rPr>
              <w:t>R5-223906</w:t>
            </w:r>
          </w:p>
        </w:tc>
        <w:tc>
          <w:tcPr>
            <w:tcW w:w="0" w:type="auto"/>
          </w:tcPr>
          <w:p w14:paraId="2D715A7A" w14:textId="77777777" w:rsidR="00410021" w:rsidRPr="0051598C" w:rsidRDefault="00410021" w:rsidP="009D1436">
            <w:pPr>
              <w:pStyle w:val="TAL"/>
              <w:rPr>
                <w:sz w:val="16"/>
              </w:rPr>
            </w:pPr>
            <w:r>
              <w:rPr>
                <w:sz w:val="16"/>
              </w:rPr>
              <w:t>Latest RAN Plenary draft Report</w:t>
            </w:r>
          </w:p>
        </w:tc>
        <w:tc>
          <w:tcPr>
            <w:tcW w:w="0" w:type="auto"/>
          </w:tcPr>
          <w:p w14:paraId="70A8C71F" w14:textId="77777777" w:rsidR="00410021" w:rsidRPr="0051598C" w:rsidRDefault="00410021" w:rsidP="009D1436">
            <w:pPr>
              <w:pStyle w:val="TAL"/>
              <w:rPr>
                <w:sz w:val="16"/>
              </w:rPr>
            </w:pPr>
            <w:r>
              <w:rPr>
                <w:sz w:val="16"/>
              </w:rPr>
              <w:t>WG Chairman</w:t>
            </w:r>
          </w:p>
        </w:tc>
        <w:tc>
          <w:tcPr>
            <w:tcW w:w="0" w:type="auto"/>
          </w:tcPr>
          <w:p w14:paraId="15EBD112" w14:textId="77777777" w:rsidR="00410021" w:rsidRPr="0051598C" w:rsidRDefault="00410021" w:rsidP="009D1436">
            <w:pPr>
              <w:pStyle w:val="TAL"/>
              <w:rPr>
                <w:sz w:val="16"/>
              </w:rPr>
            </w:pPr>
            <w:r>
              <w:rPr>
                <w:sz w:val="16"/>
              </w:rPr>
              <w:t>noted</w:t>
            </w:r>
          </w:p>
        </w:tc>
        <w:tc>
          <w:tcPr>
            <w:tcW w:w="0" w:type="auto"/>
          </w:tcPr>
          <w:p w14:paraId="12C06D18" w14:textId="77777777" w:rsidR="00410021" w:rsidRPr="0051598C" w:rsidRDefault="00410021" w:rsidP="009D1436">
            <w:pPr>
              <w:pStyle w:val="TAL"/>
              <w:rPr>
                <w:sz w:val="16"/>
              </w:rPr>
            </w:pPr>
          </w:p>
        </w:tc>
        <w:tc>
          <w:tcPr>
            <w:tcW w:w="0" w:type="auto"/>
          </w:tcPr>
          <w:p w14:paraId="7B25E51E" w14:textId="77777777" w:rsidR="00410021" w:rsidRPr="0051598C" w:rsidRDefault="00410021" w:rsidP="009D1436">
            <w:pPr>
              <w:pStyle w:val="TAL"/>
              <w:rPr>
                <w:sz w:val="16"/>
              </w:rPr>
            </w:pPr>
          </w:p>
        </w:tc>
      </w:tr>
      <w:tr w:rsidR="00410021" w14:paraId="41C23635" w14:textId="77777777" w:rsidTr="009D1436">
        <w:tc>
          <w:tcPr>
            <w:tcW w:w="0" w:type="auto"/>
          </w:tcPr>
          <w:p w14:paraId="0CD30152" w14:textId="77777777" w:rsidR="00410021" w:rsidRPr="0051598C" w:rsidRDefault="00410021" w:rsidP="009D1436">
            <w:pPr>
              <w:pStyle w:val="TAL"/>
              <w:rPr>
                <w:sz w:val="16"/>
              </w:rPr>
            </w:pPr>
            <w:r>
              <w:rPr>
                <w:sz w:val="16"/>
              </w:rPr>
              <w:t>R5-223907</w:t>
            </w:r>
          </w:p>
        </w:tc>
        <w:tc>
          <w:tcPr>
            <w:tcW w:w="0" w:type="auto"/>
          </w:tcPr>
          <w:p w14:paraId="15E65553" w14:textId="77777777" w:rsidR="00410021" w:rsidRPr="0051598C" w:rsidRDefault="00410021" w:rsidP="009D1436">
            <w:pPr>
              <w:pStyle w:val="TAL"/>
              <w:rPr>
                <w:sz w:val="16"/>
              </w:rPr>
            </w:pPr>
            <w:r>
              <w:rPr>
                <w:sz w:val="16"/>
              </w:rPr>
              <w:t>Post Plenary Active Work Item update</w:t>
            </w:r>
          </w:p>
        </w:tc>
        <w:tc>
          <w:tcPr>
            <w:tcW w:w="0" w:type="auto"/>
          </w:tcPr>
          <w:p w14:paraId="4063FCE9" w14:textId="77777777" w:rsidR="00410021" w:rsidRPr="0051598C" w:rsidRDefault="00410021" w:rsidP="009D1436">
            <w:pPr>
              <w:pStyle w:val="TAL"/>
              <w:rPr>
                <w:sz w:val="16"/>
              </w:rPr>
            </w:pPr>
            <w:r>
              <w:rPr>
                <w:sz w:val="16"/>
              </w:rPr>
              <w:t>ETSI Secretariat</w:t>
            </w:r>
          </w:p>
        </w:tc>
        <w:tc>
          <w:tcPr>
            <w:tcW w:w="0" w:type="auto"/>
          </w:tcPr>
          <w:p w14:paraId="56EA537B" w14:textId="77777777" w:rsidR="00410021" w:rsidRPr="0051598C" w:rsidRDefault="00410021" w:rsidP="009D1436">
            <w:pPr>
              <w:pStyle w:val="TAL"/>
              <w:rPr>
                <w:sz w:val="16"/>
              </w:rPr>
            </w:pPr>
            <w:r>
              <w:rPr>
                <w:sz w:val="16"/>
              </w:rPr>
              <w:t>noted</w:t>
            </w:r>
          </w:p>
        </w:tc>
        <w:tc>
          <w:tcPr>
            <w:tcW w:w="0" w:type="auto"/>
          </w:tcPr>
          <w:p w14:paraId="7691718B" w14:textId="77777777" w:rsidR="00410021" w:rsidRPr="0051598C" w:rsidRDefault="00410021" w:rsidP="009D1436">
            <w:pPr>
              <w:pStyle w:val="TAL"/>
              <w:rPr>
                <w:sz w:val="16"/>
              </w:rPr>
            </w:pPr>
          </w:p>
        </w:tc>
        <w:tc>
          <w:tcPr>
            <w:tcW w:w="0" w:type="auto"/>
          </w:tcPr>
          <w:p w14:paraId="44BDD5DC" w14:textId="77777777" w:rsidR="00410021" w:rsidRPr="0051598C" w:rsidRDefault="00410021" w:rsidP="009D1436">
            <w:pPr>
              <w:pStyle w:val="TAL"/>
              <w:rPr>
                <w:sz w:val="16"/>
              </w:rPr>
            </w:pPr>
          </w:p>
        </w:tc>
      </w:tr>
      <w:tr w:rsidR="00410021" w14:paraId="45D996DD" w14:textId="77777777" w:rsidTr="009D1436">
        <w:tc>
          <w:tcPr>
            <w:tcW w:w="0" w:type="auto"/>
          </w:tcPr>
          <w:p w14:paraId="52A66E90" w14:textId="77777777" w:rsidR="00410021" w:rsidRPr="0051598C" w:rsidRDefault="00410021" w:rsidP="009D1436">
            <w:pPr>
              <w:pStyle w:val="TAL"/>
              <w:rPr>
                <w:sz w:val="16"/>
              </w:rPr>
            </w:pPr>
            <w:r>
              <w:rPr>
                <w:sz w:val="16"/>
              </w:rPr>
              <w:t>R5-223908</w:t>
            </w:r>
          </w:p>
        </w:tc>
        <w:tc>
          <w:tcPr>
            <w:tcW w:w="0" w:type="auto"/>
          </w:tcPr>
          <w:p w14:paraId="55EC65F3" w14:textId="77777777" w:rsidR="00410021" w:rsidRPr="0051598C" w:rsidRDefault="00410021" w:rsidP="009D1436">
            <w:pPr>
              <w:pStyle w:val="TAL"/>
              <w:rPr>
                <w:sz w:val="16"/>
              </w:rPr>
            </w:pPr>
            <w:r>
              <w:rPr>
                <w:sz w:val="16"/>
              </w:rPr>
              <w:t>RAN5 SR to RP#96-e</w:t>
            </w:r>
          </w:p>
        </w:tc>
        <w:tc>
          <w:tcPr>
            <w:tcW w:w="0" w:type="auto"/>
          </w:tcPr>
          <w:p w14:paraId="690FFABC" w14:textId="77777777" w:rsidR="00410021" w:rsidRPr="0051598C" w:rsidRDefault="00410021" w:rsidP="009D1436">
            <w:pPr>
              <w:pStyle w:val="TAL"/>
              <w:rPr>
                <w:sz w:val="16"/>
              </w:rPr>
            </w:pPr>
            <w:r>
              <w:rPr>
                <w:sz w:val="16"/>
              </w:rPr>
              <w:t>WG Chairman</w:t>
            </w:r>
          </w:p>
        </w:tc>
        <w:tc>
          <w:tcPr>
            <w:tcW w:w="0" w:type="auto"/>
          </w:tcPr>
          <w:p w14:paraId="2512E7DF" w14:textId="77777777" w:rsidR="00410021" w:rsidRPr="0051598C" w:rsidRDefault="00410021" w:rsidP="009D1436">
            <w:pPr>
              <w:pStyle w:val="TAL"/>
              <w:rPr>
                <w:sz w:val="16"/>
              </w:rPr>
            </w:pPr>
            <w:r>
              <w:rPr>
                <w:sz w:val="16"/>
              </w:rPr>
              <w:t>noted</w:t>
            </w:r>
          </w:p>
        </w:tc>
        <w:tc>
          <w:tcPr>
            <w:tcW w:w="0" w:type="auto"/>
          </w:tcPr>
          <w:p w14:paraId="61562D3A" w14:textId="77777777" w:rsidR="00410021" w:rsidRPr="0051598C" w:rsidRDefault="00410021" w:rsidP="009D1436">
            <w:pPr>
              <w:pStyle w:val="TAL"/>
              <w:rPr>
                <w:sz w:val="16"/>
              </w:rPr>
            </w:pPr>
          </w:p>
        </w:tc>
        <w:tc>
          <w:tcPr>
            <w:tcW w:w="0" w:type="auto"/>
          </w:tcPr>
          <w:p w14:paraId="4211F465" w14:textId="77777777" w:rsidR="00410021" w:rsidRPr="0051598C" w:rsidRDefault="00410021" w:rsidP="009D1436">
            <w:pPr>
              <w:pStyle w:val="TAL"/>
              <w:rPr>
                <w:sz w:val="16"/>
              </w:rPr>
            </w:pPr>
          </w:p>
        </w:tc>
      </w:tr>
      <w:tr w:rsidR="00410021" w14:paraId="76710D5A" w14:textId="77777777" w:rsidTr="009D1436">
        <w:tc>
          <w:tcPr>
            <w:tcW w:w="0" w:type="auto"/>
          </w:tcPr>
          <w:p w14:paraId="477D83C3" w14:textId="77777777" w:rsidR="00410021" w:rsidRPr="0051598C" w:rsidRDefault="00410021" w:rsidP="009D1436">
            <w:pPr>
              <w:pStyle w:val="TAL"/>
              <w:rPr>
                <w:sz w:val="16"/>
              </w:rPr>
            </w:pPr>
            <w:r>
              <w:rPr>
                <w:sz w:val="16"/>
              </w:rPr>
              <w:t>R5-223909</w:t>
            </w:r>
          </w:p>
        </w:tc>
        <w:tc>
          <w:tcPr>
            <w:tcW w:w="0" w:type="auto"/>
          </w:tcPr>
          <w:p w14:paraId="3534A3C3" w14:textId="77777777" w:rsidR="00410021" w:rsidRPr="0051598C" w:rsidRDefault="00410021" w:rsidP="009D1436">
            <w:pPr>
              <w:pStyle w:val="TAL"/>
              <w:rPr>
                <w:sz w:val="16"/>
              </w:rPr>
            </w:pPr>
            <w:r>
              <w:rPr>
                <w:sz w:val="16"/>
              </w:rPr>
              <w:t>TF160 SR to RP#96-e</w:t>
            </w:r>
          </w:p>
        </w:tc>
        <w:tc>
          <w:tcPr>
            <w:tcW w:w="0" w:type="auto"/>
          </w:tcPr>
          <w:p w14:paraId="3F7B341A" w14:textId="77777777" w:rsidR="00410021" w:rsidRPr="0051598C" w:rsidRDefault="00410021" w:rsidP="009D1436">
            <w:pPr>
              <w:pStyle w:val="TAL"/>
              <w:rPr>
                <w:sz w:val="16"/>
              </w:rPr>
            </w:pPr>
            <w:r>
              <w:rPr>
                <w:sz w:val="16"/>
              </w:rPr>
              <w:t>WG Chairman</w:t>
            </w:r>
          </w:p>
        </w:tc>
        <w:tc>
          <w:tcPr>
            <w:tcW w:w="0" w:type="auto"/>
          </w:tcPr>
          <w:p w14:paraId="748A8F20" w14:textId="77777777" w:rsidR="00410021" w:rsidRPr="0051598C" w:rsidRDefault="00410021" w:rsidP="009D1436">
            <w:pPr>
              <w:pStyle w:val="TAL"/>
              <w:rPr>
                <w:sz w:val="16"/>
              </w:rPr>
            </w:pPr>
            <w:r>
              <w:rPr>
                <w:sz w:val="16"/>
              </w:rPr>
              <w:t>noted</w:t>
            </w:r>
          </w:p>
        </w:tc>
        <w:tc>
          <w:tcPr>
            <w:tcW w:w="0" w:type="auto"/>
          </w:tcPr>
          <w:p w14:paraId="02A1BBFC" w14:textId="77777777" w:rsidR="00410021" w:rsidRPr="0051598C" w:rsidRDefault="00410021" w:rsidP="009D1436">
            <w:pPr>
              <w:pStyle w:val="TAL"/>
              <w:rPr>
                <w:sz w:val="16"/>
              </w:rPr>
            </w:pPr>
          </w:p>
        </w:tc>
        <w:tc>
          <w:tcPr>
            <w:tcW w:w="0" w:type="auto"/>
          </w:tcPr>
          <w:p w14:paraId="11B561AE" w14:textId="77777777" w:rsidR="00410021" w:rsidRPr="0051598C" w:rsidRDefault="00410021" w:rsidP="009D1436">
            <w:pPr>
              <w:pStyle w:val="TAL"/>
              <w:rPr>
                <w:sz w:val="16"/>
              </w:rPr>
            </w:pPr>
          </w:p>
        </w:tc>
      </w:tr>
      <w:tr w:rsidR="00410021" w14:paraId="76EDE327" w14:textId="77777777" w:rsidTr="009D1436">
        <w:tc>
          <w:tcPr>
            <w:tcW w:w="0" w:type="auto"/>
          </w:tcPr>
          <w:p w14:paraId="6A1A2EED" w14:textId="77777777" w:rsidR="00410021" w:rsidRPr="0051598C" w:rsidRDefault="00410021" w:rsidP="009D1436">
            <w:pPr>
              <w:pStyle w:val="TAL"/>
              <w:rPr>
                <w:sz w:val="16"/>
              </w:rPr>
            </w:pPr>
            <w:r>
              <w:rPr>
                <w:sz w:val="16"/>
              </w:rPr>
              <w:t>R5-223910</w:t>
            </w:r>
          </w:p>
        </w:tc>
        <w:tc>
          <w:tcPr>
            <w:tcW w:w="0" w:type="auto"/>
          </w:tcPr>
          <w:p w14:paraId="09873668" w14:textId="77777777" w:rsidR="00410021" w:rsidRPr="0051598C" w:rsidRDefault="00410021" w:rsidP="009D1436">
            <w:pPr>
              <w:pStyle w:val="TAL"/>
              <w:rPr>
                <w:sz w:val="16"/>
              </w:rPr>
            </w:pPr>
            <w:r>
              <w:rPr>
                <w:sz w:val="16"/>
              </w:rPr>
              <w:t>RAN5#96-e LS Template</w:t>
            </w:r>
          </w:p>
        </w:tc>
        <w:tc>
          <w:tcPr>
            <w:tcW w:w="0" w:type="auto"/>
          </w:tcPr>
          <w:p w14:paraId="233EF45F" w14:textId="77777777" w:rsidR="00410021" w:rsidRPr="0051598C" w:rsidRDefault="00410021" w:rsidP="009D1436">
            <w:pPr>
              <w:pStyle w:val="TAL"/>
              <w:rPr>
                <w:sz w:val="16"/>
              </w:rPr>
            </w:pPr>
            <w:r>
              <w:rPr>
                <w:sz w:val="16"/>
              </w:rPr>
              <w:t>WG Chairman</w:t>
            </w:r>
          </w:p>
        </w:tc>
        <w:tc>
          <w:tcPr>
            <w:tcW w:w="0" w:type="auto"/>
          </w:tcPr>
          <w:p w14:paraId="4131AA04" w14:textId="77777777" w:rsidR="00410021" w:rsidRPr="0051598C" w:rsidRDefault="00410021" w:rsidP="009D1436">
            <w:pPr>
              <w:pStyle w:val="TAL"/>
              <w:rPr>
                <w:sz w:val="16"/>
              </w:rPr>
            </w:pPr>
            <w:r>
              <w:rPr>
                <w:sz w:val="16"/>
              </w:rPr>
              <w:t>noted</w:t>
            </w:r>
          </w:p>
        </w:tc>
        <w:tc>
          <w:tcPr>
            <w:tcW w:w="0" w:type="auto"/>
          </w:tcPr>
          <w:p w14:paraId="29543C90" w14:textId="77777777" w:rsidR="00410021" w:rsidRPr="0051598C" w:rsidRDefault="00410021" w:rsidP="009D1436">
            <w:pPr>
              <w:pStyle w:val="TAL"/>
              <w:rPr>
                <w:sz w:val="16"/>
              </w:rPr>
            </w:pPr>
          </w:p>
        </w:tc>
        <w:tc>
          <w:tcPr>
            <w:tcW w:w="0" w:type="auto"/>
          </w:tcPr>
          <w:p w14:paraId="1FA42360" w14:textId="77777777" w:rsidR="00410021" w:rsidRPr="0051598C" w:rsidRDefault="00410021" w:rsidP="009D1436">
            <w:pPr>
              <w:pStyle w:val="TAL"/>
              <w:rPr>
                <w:sz w:val="16"/>
              </w:rPr>
            </w:pPr>
          </w:p>
        </w:tc>
      </w:tr>
      <w:tr w:rsidR="00410021" w14:paraId="30089F52" w14:textId="77777777" w:rsidTr="009D1436">
        <w:tc>
          <w:tcPr>
            <w:tcW w:w="0" w:type="auto"/>
          </w:tcPr>
          <w:p w14:paraId="1F3041BC" w14:textId="77777777" w:rsidR="00410021" w:rsidRPr="0051598C" w:rsidRDefault="00410021" w:rsidP="009D1436">
            <w:pPr>
              <w:pStyle w:val="TAL"/>
              <w:rPr>
                <w:sz w:val="16"/>
              </w:rPr>
            </w:pPr>
            <w:r>
              <w:rPr>
                <w:sz w:val="16"/>
              </w:rPr>
              <w:t>R5-223911</w:t>
            </w:r>
          </w:p>
        </w:tc>
        <w:tc>
          <w:tcPr>
            <w:tcW w:w="0" w:type="auto"/>
          </w:tcPr>
          <w:p w14:paraId="195698CC" w14:textId="77777777" w:rsidR="00410021" w:rsidRPr="0051598C" w:rsidRDefault="00410021" w:rsidP="009D1436">
            <w:pPr>
              <w:pStyle w:val="TAL"/>
              <w:rPr>
                <w:sz w:val="16"/>
              </w:rPr>
            </w:pPr>
            <w:r>
              <w:rPr>
                <w:sz w:val="16"/>
              </w:rPr>
              <w:t>Meeting schedule for 2022-23</w:t>
            </w:r>
          </w:p>
        </w:tc>
        <w:tc>
          <w:tcPr>
            <w:tcW w:w="0" w:type="auto"/>
          </w:tcPr>
          <w:p w14:paraId="2A30993C" w14:textId="77777777" w:rsidR="00410021" w:rsidRPr="0051598C" w:rsidRDefault="00410021" w:rsidP="009D1436">
            <w:pPr>
              <w:pStyle w:val="TAL"/>
              <w:rPr>
                <w:sz w:val="16"/>
              </w:rPr>
            </w:pPr>
            <w:r>
              <w:rPr>
                <w:sz w:val="16"/>
              </w:rPr>
              <w:t>WG Chairman</w:t>
            </w:r>
          </w:p>
        </w:tc>
        <w:tc>
          <w:tcPr>
            <w:tcW w:w="0" w:type="auto"/>
          </w:tcPr>
          <w:p w14:paraId="25736572" w14:textId="77777777" w:rsidR="00410021" w:rsidRPr="0051598C" w:rsidRDefault="00410021" w:rsidP="009D1436">
            <w:pPr>
              <w:pStyle w:val="TAL"/>
              <w:rPr>
                <w:sz w:val="16"/>
              </w:rPr>
            </w:pPr>
            <w:r>
              <w:rPr>
                <w:sz w:val="16"/>
              </w:rPr>
              <w:t>noted</w:t>
            </w:r>
          </w:p>
        </w:tc>
        <w:tc>
          <w:tcPr>
            <w:tcW w:w="0" w:type="auto"/>
          </w:tcPr>
          <w:p w14:paraId="5707874D" w14:textId="77777777" w:rsidR="00410021" w:rsidRPr="0051598C" w:rsidRDefault="00410021" w:rsidP="009D1436">
            <w:pPr>
              <w:pStyle w:val="TAL"/>
              <w:rPr>
                <w:sz w:val="16"/>
              </w:rPr>
            </w:pPr>
          </w:p>
        </w:tc>
        <w:tc>
          <w:tcPr>
            <w:tcW w:w="0" w:type="auto"/>
          </w:tcPr>
          <w:p w14:paraId="56DE7A59" w14:textId="77777777" w:rsidR="00410021" w:rsidRPr="0051598C" w:rsidRDefault="00410021" w:rsidP="009D1436">
            <w:pPr>
              <w:pStyle w:val="TAL"/>
              <w:rPr>
                <w:sz w:val="16"/>
              </w:rPr>
            </w:pPr>
          </w:p>
        </w:tc>
      </w:tr>
      <w:tr w:rsidR="00410021" w14:paraId="1BA0321B" w14:textId="77777777" w:rsidTr="009D1436">
        <w:tc>
          <w:tcPr>
            <w:tcW w:w="0" w:type="auto"/>
          </w:tcPr>
          <w:p w14:paraId="55D4D159" w14:textId="77777777" w:rsidR="00410021" w:rsidRPr="0051598C" w:rsidRDefault="00410021" w:rsidP="009D1436">
            <w:pPr>
              <w:pStyle w:val="TAL"/>
              <w:rPr>
                <w:sz w:val="16"/>
              </w:rPr>
            </w:pPr>
            <w:r>
              <w:rPr>
                <w:sz w:val="16"/>
              </w:rPr>
              <w:t>R5-223912</w:t>
            </w:r>
          </w:p>
        </w:tc>
        <w:tc>
          <w:tcPr>
            <w:tcW w:w="0" w:type="auto"/>
          </w:tcPr>
          <w:p w14:paraId="607024E3" w14:textId="77777777" w:rsidR="00410021" w:rsidRPr="0051598C" w:rsidRDefault="00410021" w:rsidP="009D1436">
            <w:pPr>
              <w:pStyle w:val="TAL"/>
              <w:rPr>
                <w:sz w:val="16"/>
              </w:rPr>
            </w:pPr>
            <w:r>
              <w:rPr>
                <w:sz w:val="16"/>
              </w:rPr>
              <w:t>WI Progress and Target Completion Date Review</w:t>
            </w:r>
          </w:p>
        </w:tc>
        <w:tc>
          <w:tcPr>
            <w:tcW w:w="0" w:type="auto"/>
          </w:tcPr>
          <w:p w14:paraId="49440556" w14:textId="77777777" w:rsidR="00410021" w:rsidRPr="0051598C" w:rsidRDefault="00410021" w:rsidP="009D1436">
            <w:pPr>
              <w:pStyle w:val="TAL"/>
              <w:rPr>
                <w:sz w:val="16"/>
              </w:rPr>
            </w:pPr>
            <w:r>
              <w:rPr>
                <w:sz w:val="16"/>
              </w:rPr>
              <w:t>WG Chairman</w:t>
            </w:r>
          </w:p>
        </w:tc>
        <w:tc>
          <w:tcPr>
            <w:tcW w:w="0" w:type="auto"/>
          </w:tcPr>
          <w:p w14:paraId="518D8B29" w14:textId="77777777" w:rsidR="00410021" w:rsidRPr="0051598C" w:rsidRDefault="00410021" w:rsidP="009D1436">
            <w:pPr>
              <w:pStyle w:val="TAL"/>
              <w:rPr>
                <w:sz w:val="16"/>
              </w:rPr>
            </w:pPr>
            <w:r>
              <w:rPr>
                <w:sz w:val="16"/>
              </w:rPr>
              <w:t>noted</w:t>
            </w:r>
          </w:p>
        </w:tc>
        <w:tc>
          <w:tcPr>
            <w:tcW w:w="0" w:type="auto"/>
          </w:tcPr>
          <w:p w14:paraId="3E207258" w14:textId="77777777" w:rsidR="00410021" w:rsidRPr="0051598C" w:rsidRDefault="00410021" w:rsidP="009D1436">
            <w:pPr>
              <w:pStyle w:val="TAL"/>
              <w:rPr>
                <w:sz w:val="16"/>
              </w:rPr>
            </w:pPr>
          </w:p>
        </w:tc>
        <w:tc>
          <w:tcPr>
            <w:tcW w:w="0" w:type="auto"/>
          </w:tcPr>
          <w:p w14:paraId="7DCF7A9F" w14:textId="77777777" w:rsidR="00410021" w:rsidRPr="0051598C" w:rsidRDefault="00410021" w:rsidP="009D1436">
            <w:pPr>
              <w:pStyle w:val="TAL"/>
              <w:rPr>
                <w:sz w:val="16"/>
              </w:rPr>
            </w:pPr>
          </w:p>
        </w:tc>
      </w:tr>
      <w:tr w:rsidR="00410021" w14:paraId="0F4AB15E" w14:textId="77777777" w:rsidTr="009D1436">
        <w:tc>
          <w:tcPr>
            <w:tcW w:w="0" w:type="auto"/>
          </w:tcPr>
          <w:p w14:paraId="6BAEF186" w14:textId="77777777" w:rsidR="00410021" w:rsidRPr="0051598C" w:rsidRDefault="00410021" w:rsidP="009D1436">
            <w:pPr>
              <w:pStyle w:val="TAL"/>
              <w:rPr>
                <w:sz w:val="16"/>
              </w:rPr>
            </w:pPr>
            <w:r>
              <w:rPr>
                <w:sz w:val="16"/>
              </w:rPr>
              <w:t>R5-223913</w:t>
            </w:r>
          </w:p>
        </w:tc>
        <w:tc>
          <w:tcPr>
            <w:tcW w:w="0" w:type="auto"/>
          </w:tcPr>
          <w:p w14:paraId="317498F7" w14:textId="77777777" w:rsidR="00410021" w:rsidRPr="0051598C" w:rsidRDefault="00410021" w:rsidP="009D1436">
            <w:pPr>
              <w:pStyle w:val="TAL"/>
              <w:rPr>
                <w:sz w:val="16"/>
              </w:rPr>
            </w:pPr>
            <w:r>
              <w:rPr>
                <w:sz w:val="16"/>
              </w:rPr>
              <w:t>Review deadlines for next quarter</w:t>
            </w:r>
          </w:p>
        </w:tc>
        <w:tc>
          <w:tcPr>
            <w:tcW w:w="0" w:type="auto"/>
          </w:tcPr>
          <w:p w14:paraId="611D1C29" w14:textId="77777777" w:rsidR="00410021" w:rsidRPr="0051598C" w:rsidRDefault="00410021" w:rsidP="009D1436">
            <w:pPr>
              <w:pStyle w:val="TAL"/>
              <w:rPr>
                <w:sz w:val="16"/>
              </w:rPr>
            </w:pPr>
            <w:r>
              <w:rPr>
                <w:sz w:val="16"/>
              </w:rPr>
              <w:t>WG Chairman</w:t>
            </w:r>
          </w:p>
        </w:tc>
        <w:tc>
          <w:tcPr>
            <w:tcW w:w="0" w:type="auto"/>
          </w:tcPr>
          <w:p w14:paraId="34CE4855" w14:textId="77777777" w:rsidR="00410021" w:rsidRPr="0051598C" w:rsidRDefault="00410021" w:rsidP="009D1436">
            <w:pPr>
              <w:pStyle w:val="TAL"/>
              <w:rPr>
                <w:sz w:val="16"/>
              </w:rPr>
            </w:pPr>
            <w:r>
              <w:rPr>
                <w:sz w:val="16"/>
              </w:rPr>
              <w:t>noted</w:t>
            </w:r>
          </w:p>
        </w:tc>
        <w:tc>
          <w:tcPr>
            <w:tcW w:w="0" w:type="auto"/>
          </w:tcPr>
          <w:p w14:paraId="68B9ACE2" w14:textId="77777777" w:rsidR="00410021" w:rsidRPr="0051598C" w:rsidRDefault="00410021" w:rsidP="009D1436">
            <w:pPr>
              <w:pStyle w:val="TAL"/>
              <w:rPr>
                <w:sz w:val="16"/>
              </w:rPr>
            </w:pPr>
          </w:p>
        </w:tc>
        <w:tc>
          <w:tcPr>
            <w:tcW w:w="0" w:type="auto"/>
          </w:tcPr>
          <w:p w14:paraId="362A494C" w14:textId="77777777" w:rsidR="00410021" w:rsidRPr="0051598C" w:rsidRDefault="00410021" w:rsidP="009D1436">
            <w:pPr>
              <w:pStyle w:val="TAL"/>
              <w:rPr>
                <w:sz w:val="16"/>
              </w:rPr>
            </w:pPr>
          </w:p>
        </w:tc>
      </w:tr>
      <w:tr w:rsidR="00410021" w14:paraId="779D9B5E" w14:textId="77777777" w:rsidTr="009D1436">
        <w:tc>
          <w:tcPr>
            <w:tcW w:w="0" w:type="auto"/>
          </w:tcPr>
          <w:p w14:paraId="3F8324F0" w14:textId="77777777" w:rsidR="00410021" w:rsidRPr="0051598C" w:rsidRDefault="00410021" w:rsidP="009D1436">
            <w:pPr>
              <w:pStyle w:val="TAL"/>
              <w:rPr>
                <w:sz w:val="16"/>
              </w:rPr>
            </w:pPr>
            <w:r>
              <w:rPr>
                <w:sz w:val="16"/>
              </w:rPr>
              <w:t>R5-223914</w:t>
            </w:r>
          </w:p>
        </w:tc>
        <w:tc>
          <w:tcPr>
            <w:tcW w:w="0" w:type="auto"/>
          </w:tcPr>
          <w:p w14:paraId="252CD119" w14:textId="77777777" w:rsidR="00410021" w:rsidRPr="0051598C" w:rsidRDefault="00410021" w:rsidP="009D1436">
            <w:pPr>
              <w:pStyle w:val="TAL"/>
              <w:rPr>
                <w:sz w:val="16"/>
              </w:rPr>
            </w:pPr>
            <w:r>
              <w:rPr>
                <w:sz w:val="16"/>
              </w:rPr>
              <w:t>Reply LS on V2X PC5 link for unicast communication with null security algorithm</w:t>
            </w:r>
          </w:p>
        </w:tc>
        <w:tc>
          <w:tcPr>
            <w:tcW w:w="0" w:type="auto"/>
          </w:tcPr>
          <w:p w14:paraId="435E719E" w14:textId="77777777" w:rsidR="00410021" w:rsidRPr="0051598C" w:rsidRDefault="00410021" w:rsidP="009D1436">
            <w:pPr>
              <w:pStyle w:val="TAL"/>
              <w:rPr>
                <w:sz w:val="16"/>
              </w:rPr>
            </w:pPr>
            <w:r>
              <w:rPr>
                <w:sz w:val="16"/>
              </w:rPr>
              <w:t>TSG WG CT1</w:t>
            </w:r>
          </w:p>
        </w:tc>
        <w:tc>
          <w:tcPr>
            <w:tcW w:w="0" w:type="auto"/>
          </w:tcPr>
          <w:p w14:paraId="19398375" w14:textId="77777777" w:rsidR="00410021" w:rsidRPr="0051598C" w:rsidRDefault="00410021" w:rsidP="009D1436">
            <w:pPr>
              <w:pStyle w:val="TAL"/>
              <w:rPr>
                <w:sz w:val="16"/>
              </w:rPr>
            </w:pPr>
            <w:r>
              <w:rPr>
                <w:sz w:val="16"/>
              </w:rPr>
              <w:t>noted</w:t>
            </w:r>
          </w:p>
        </w:tc>
        <w:tc>
          <w:tcPr>
            <w:tcW w:w="0" w:type="auto"/>
          </w:tcPr>
          <w:p w14:paraId="4E74D6CD" w14:textId="77777777" w:rsidR="00410021" w:rsidRPr="0051598C" w:rsidRDefault="00410021" w:rsidP="009D1436">
            <w:pPr>
              <w:pStyle w:val="TAL"/>
              <w:rPr>
                <w:sz w:val="16"/>
              </w:rPr>
            </w:pPr>
          </w:p>
        </w:tc>
        <w:tc>
          <w:tcPr>
            <w:tcW w:w="0" w:type="auto"/>
          </w:tcPr>
          <w:p w14:paraId="73615242" w14:textId="77777777" w:rsidR="00410021" w:rsidRPr="0051598C" w:rsidRDefault="00410021" w:rsidP="009D1436">
            <w:pPr>
              <w:pStyle w:val="TAL"/>
              <w:rPr>
                <w:sz w:val="16"/>
              </w:rPr>
            </w:pPr>
          </w:p>
        </w:tc>
      </w:tr>
      <w:tr w:rsidR="00410021" w14:paraId="7E4837C1" w14:textId="77777777" w:rsidTr="009D1436">
        <w:tc>
          <w:tcPr>
            <w:tcW w:w="0" w:type="auto"/>
          </w:tcPr>
          <w:p w14:paraId="745E6CD7" w14:textId="77777777" w:rsidR="00410021" w:rsidRPr="0051598C" w:rsidRDefault="00410021" w:rsidP="009D1436">
            <w:pPr>
              <w:pStyle w:val="TAL"/>
              <w:rPr>
                <w:sz w:val="16"/>
              </w:rPr>
            </w:pPr>
            <w:r>
              <w:rPr>
                <w:sz w:val="16"/>
              </w:rPr>
              <w:t>R5-223915</w:t>
            </w:r>
          </w:p>
        </w:tc>
        <w:tc>
          <w:tcPr>
            <w:tcW w:w="0" w:type="auto"/>
          </w:tcPr>
          <w:p w14:paraId="65827282" w14:textId="77777777" w:rsidR="00410021" w:rsidRPr="0051598C" w:rsidRDefault="00410021" w:rsidP="009D1436">
            <w:pPr>
              <w:pStyle w:val="TAL"/>
              <w:rPr>
                <w:sz w:val="16"/>
              </w:rPr>
            </w:pPr>
            <w:r>
              <w:rPr>
                <w:sz w:val="16"/>
              </w:rPr>
              <w:t>Reply LS on configuration of p-MaxEUTRA and p-NR-FR1</w:t>
            </w:r>
          </w:p>
        </w:tc>
        <w:tc>
          <w:tcPr>
            <w:tcW w:w="0" w:type="auto"/>
          </w:tcPr>
          <w:p w14:paraId="586FCF8C" w14:textId="77777777" w:rsidR="00410021" w:rsidRPr="0051598C" w:rsidRDefault="00410021" w:rsidP="009D1436">
            <w:pPr>
              <w:pStyle w:val="TAL"/>
              <w:rPr>
                <w:sz w:val="16"/>
              </w:rPr>
            </w:pPr>
            <w:r>
              <w:rPr>
                <w:sz w:val="16"/>
              </w:rPr>
              <w:t>TSG WG RAN1</w:t>
            </w:r>
          </w:p>
        </w:tc>
        <w:tc>
          <w:tcPr>
            <w:tcW w:w="0" w:type="auto"/>
          </w:tcPr>
          <w:p w14:paraId="547A2465" w14:textId="77777777" w:rsidR="00410021" w:rsidRPr="0051598C" w:rsidRDefault="00410021" w:rsidP="009D1436">
            <w:pPr>
              <w:pStyle w:val="TAL"/>
              <w:rPr>
                <w:sz w:val="16"/>
              </w:rPr>
            </w:pPr>
            <w:r>
              <w:rPr>
                <w:sz w:val="16"/>
              </w:rPr>
              <w:t>noted</w:t>
            </w:r>
          </w:p>
        </w:tc>
        <w:tc>
          <w:tcPr>
            <w:tcW w:w="0" w:type="auto"/>
          </w:tcPr>
          <w:p w14:paraId="6CD31E2A" w14:textId="77777777" w:rsidR="00410021" w:rsidRPr="0051598C" w:rsidRDefault="00410021" w:rsidP="009D1436">
            <w:pPr>
              <w:pStyle w:val="TAL"/>
              <w:rPr>
                <w:sz w:val="16"/>
              </w:rPr>
            </w:pPr>
          </w:p>
        </w:tc>
        <w:tc>
          <w:tcPr>
            <w:tcW w:w="0" w:type="auto"/>
          </w:tcPr>
          <w:p w14:paraId="7A392B8A" w14:textId="77777777" w:rsidR="00410021" w:rsidRPr="0051598C" w:rsidRDefault="00410021" w:rsidP="009D1436">
            <w:pPr>
              <w:pStyle w:val="TAL"/>
              <w:rPr>
                <w:sz w:val="16"/>
              </w:rPr>
            </w:pPr>
          </w:p>
        </w:tc>
      </w:tr>
      <w:tr w:rsidR="00410021" w14:paraId="489488AB" w14:textId="77777777" w:rsidTr="009D1436">
        <w:tc>
          <w:tcPr>
            <w:tcW w:w="0" w:type="auto"/>
          </w:tcPr>
          <w:p w14:paraId="338FD33C" w14:textId="77777777" w:rsidR="00410021" w:rsidRPr="0051598C" w:rsidRDefault="00410021" w:rsidP="009D1436">
            <w:pPr>
              <w:pStyle w:val="TAL"/>
              <w:rPr>
                <w:sz w:val="16"/>
              </w:rPr>
            </w:pPr>
            <w:r>
              <w:rPr>
                <w:sz w:val="16"/>
              </w:rPr>
              <w:t>R5-223916</w:t>
            </w:r>
          </w:p>
        </w:tc>
        <w:tc>
          <w:tcPr>
            <w:tcW w:w="0" w:type="auto"/>
          </w:tcPr>
          <w:p w14:paraId="2FA782D5" w14:textId="77777777" w:rsidR="00410021" w:rsidRPr="0051598C" w:rsidRDefault="00410021" w:rsidP="009D1436">
            <w:pPr>
              <w:pStyle w:val="TAL"/>
              <w:rPr>
                <w:sz w:val="16"/>
              </w:rPr>
            </w:pPr>
            <w:r>
              <w:rPr>
                <w:sz w:val="16"/>
              </w:rPr>
              <w:t>Reply LS on configuration of p-MaxEUTRA and p-NR-FR1</w:t>
            </w:r>
          </w:p>
        </w:tc>
        <w:tc>
          <w:tcPr>
            <w:tcW w:w="0" w:type="auto"/>
          </w:tcPr>
          <w:p w14:paraId="4852FDA5" w14:textId="77777777" w:rsidR="00410021" w:rsidRPr="0051598C" w:rsidRDefault="00410021" w:rsidP="009D1436">
            <w:pPr>
              <w:pStyle w:val="TAL"/>
              <w:rPr>
                <w:sz w:val="16"/>
              </w:rPr>
            </w:pPr>
            <w:r>
              <w:rPr>
                <w:sz w:val="16"/>
              </w:rPr>
              <w:t>TSG WG RAN2</w:t>
            </w:r>
          </w:p>
        </w:tc>
        <w:tc>
          <w:tcPr>
            <w:tcW w:w="0" w:type="auto"/>
          </w:tcPr>
          <w:p w14:paraId="32D97BBC" w14:textId="77777777" w:rsidR="00410021" w:rsidRPr="0051598C" w:rsidRDefault="00410021" w:rsidP="009D1436">
            <w:pPr>
              <w:pStyle w:val="TAL"/>
              <w:rPr>
                <w:sz w:val="16"/>
              </w:rPr>
            </w:pPr>
            <w:r>
              <w:rPr>
                <w:sz w:val="16"/>
              </w:rPr>
              <w:t>noted</w:t>
            </w:r>
          </w:p>
        </w:tc>
        <w:tc>
          <w:tcPr>
            <w:tcW w:w="0" w:type="auto"/>
          </w:tcPr>
          <w:p w14:paraId="5C6C9823" w14:textId="77777777" w:rsidR="00410021" w:rsidRPr="0051598C" w:rsidRDefault="00410021" w:rsidP="009D1436">
            <w:pPr>
              <w:pStyle w:val="TAL"/>
              <w:rPr>
                <w:sz w:val="16"/>
              </w:rPr>
            </w:pPr>
          </w:p>
        </w:tc>
        <w:tc>
          <w:tcPr>
            <w:tcW w:w="0" w:type="auto"/>
          </w:tcPr>
          <w:p w14:paraId="4D15636F" w14:textId="77777777" w:rsidR="00410021" w:rsidRPr="0051598C" w:rsidRDefault="00410021" w:rsidP="009D1436">
            <w:pPr>
              <w:pStyle w:val="TAL"/>
              <w:rPr>
                <w:sz w:val="16"/>
              </w:rPr>
            </w:pPr>
          </w:p>
        </w:tc>
      </w:tr>
      <w:tr w:rsidR="00410021" w14:paraId="133D52A8" w14:textId="77777777" w:rsidTr="009D1436">
        <w:tc>
          <w:tcPr>
            <w:tcW w:w="0" w:type="auto"/>
          </w:tcPr>
          <w:p w14:paraId="054BDED1" w14:textId="77777777" w:rsidR="00410021" w:rsidRPr="0051598C" w:rsidRDefault="00410021" w:rsidP="009D1436">
            <w:pPr>
              <w:pStyle w:val="TAL"/>
              <w:rPr>
                <w:sz w:val="16"/>
              </w:rPr>
            </w:pPr>
            <w:r>
              <w:rPr>
                <w:sz w:val="16"/>
              </w:rPr>
              <w:t>R5-223917</w:t>
            </w:r>
          </w:p>
        </w:tc>
        <w:tc>
          <w:tcPr>
            <w:tcW w:w="0" w:type="auto"/>
          </w:tcPr>
          <w:p w14:paraId="4AAFB178" w14:textId="77777777" w:rsidR="00410021" w:rsidRPr="0051598C" w:rsidRDefault="00410021" w:rsidP="009D1436">
            <w:pPr>
              <w:pStyle w:val="TAL"/>
              <w:rPr>
                <w:sz w:val="16"/>
              </w:rPr>
            </w:pPr>
            <w:r>
              <w:rPr>
                <w:sz w:val="16"/>
              </w:rPr>
              <w:t>LS to RAN5 on measurement of phase continuity requirements for DMRS bundling</w:t>
            </w:r>
          </w:p>
        </w:tc>
        <w:tc>
          <w:tcPr>
            <w:tcW w:w="0" w:type="auto"/>
          </w:tcPr>
          <w:p w14:paraId="5138359D" w14:textId="77777777" w:rsidR="00410021" w:rsidRPr="0051598C" w:rsidRDefault="00410021" w:rsidP="009D1436">
            <w:pPr>
              <w:pStyle w:val="TAL"/>
              <w:rPr>
                <w:sz w:val="16"/>
              </w:rPr>
            </w:pPr>
            <w:r>
              <w:rPr>
                <w:sz w:val="16"/>
              </w:rPr>
              <w:t>TSG WG RAN4</w:t>
            </w:r>
          </w:p>
        </w:tc>
        <w:tc>
          <w:tcPr>
            <w:tcW w:w="0" w:type="auto"/>
          </w:tcPr>
          <w:p w14:paraId="746DACE3" w14:textId="77777777" w:rsidR="00410021" w:rsidRPr="0051598C" w:rsidRDefault="00410021" w:rsidP="009D1436">
            <w:pPr>
              <w:pStyle w:val="TAL"/>
              <w:rPr>
                <w:sz w:val="16"/>
              </w:rPr>
            </w:pPr>
            <w:r>
              <w:rPr>
                <w:sz w:val="16"/>
              </w:rPr>
              <w:t>noted</w:t>
            </w:r>
          </w:p>
        </w:tc>
        <w:tc>
          <w:tcPr>
            <w:tcW w:w="0" w:type="auto"/>
          </w:tcPr>
          <w:p w14:paraId="2E8E6D0A" w14:textId="77777777" w:rsidR="00410021" w:rsidRPr="0051598C" w:rsidRDefault="00410021" w:rsidP="009D1436">
            <w:pPr>
              <w:pStyle w:val="TAL"/>
              <w:rPr>
                <w:sz w:val="16"/>
              </w:rPr>
            </w:pPr>
          </w:p>
        </w:tc>
        <w:tc>
          <w:tcPr>
            <w:tcW w:w="0" w:type="auto"/>
          </w:tcPr>
          <w:p w14:paraId="28F9D3C1" w14:textId="77777777" w:rsidR="00410021" w:rsidRPr="0051598C" w:rsidRDefault="00410021" w:rsidP="009D1436">
            <w:pPr>
              <w:pStyle w:val="TAL"/>
              <w:rPr>
                <w:sz w:val="16"/>
              </w:rPr>
            </w:pPr>
          </w:p>
        </w:tc>
      </w:tr>
      <w:tr w:rsidR="00410021" w14:paraId="061E3149" w14:textId="77777777" w:rsidTr="009D1436">
        <w:tc>
          <w:tcPr>
            <w:tcW w:w="0" w:type="auto"/>
          </w:tcPr>
          <w:p w14:paraId="3298ABB5" w14:textId="77777777" w:rsidR="00410021" w:rsidRPr="0051598C" w:rsidRDefault="00410021" w:rsidP="009D1436">
            <w:pPr>
              <w:pStyle w:val="TAL"/>
              <w:rPr>
                <w:sz w:val="16"/>
              </w:rPr>
            </w:pPr>
            <w:r>
              <w:rPr>
                <w:sz w:val="16"/>
              </w:rPr>
              <w:t>R5-223918</w:t>
            </w:r>
          </w:p>
        </w:tc>
        <w:tc>
          <w:tcPr>
            <w:tcW w:w="0" w:type="auto"/>
          </w:tcPr>
          <w:p w14:paraId="26000CD5" w14:textId="77777777" w:rsidR="00410021" w:rsidRPr="0051598C" w:rsidRDefault="00410021" w:rsidP="009D1436">
            <w:pPr>
              <w:pStyle w:val="TAL"/>
              <w:rPr>
                <w:sz w:val="16"/>
              </w:rPr>
            </w:pPr>
            <w:r>
              <w:rPr>
                <w:sz w:val="16"/>
              </w:rPr>
              <w:t>LS on the feasibility of testing UE initiated SDT data transmission in RRC_INACTIVE</w:t>
            </w:r>
          </w:p>
        </w:tc>
        <w:tc>
          <w:tcPr>
            <w:tcW w:w="0" w:type="auto"/>
          </w:tcPr>
          <w:p w14:paraId="6AF90531" w14:textId="77777777" w:rsidR="00410021" w:rsidRPr="0051598C" w:rsidRDefault="00410021" w:rsidP="009D1436">
            <w:pPr>
              <w:pStyle w:val="TAL"/>
              <w:rPr>
                <w:sz w:val="16"/>
              </w:rPr>
            </w:pPr>
            <w:r>
              <w:rPr>
                <w:sz w:val="16"/>
              </w:rPr>
              <w:t>TSG WG RAN4</w:t>
            </w:r>
          </w:p>
        </w:tc>
        <w:tc>
          <w:tcPr>
            <w:tcW w:w="0" w:type="auto"/>
          </w:tcPr>
          <w:p w14:paraId="6E492362" w14:textId="77777777" w:rsidR="00410021" w:rsidRPr="0051598C" w:rsidRDefault="00410021" w:rsidP="009D1436">
            <w:pPr>
              <w:pStyle w:val="TAL"/>
              <w:rPr>
                <w:sz w:val="16"/>
              </w:rPr>
            </w:pPr>
            <w:r>
              <w:rPr>
                <w:sz w:val="16"/>
              </w:rPr>
              <w:t>noted</w:t>
            </w:r>
          </w:p>
        </w:tc>
        <w:tc>
          <w:tcPr>
            <w:tcW w:w="0" w:type="auto"/>
          </w:tcPr>
          <w:p w14:paraId="06DF46BD" w14:textId="77777777" w:rsidR="00410021" w:rsidRPr="0051598C" w:rsidRDefault="00410021" w:rsidP="009D1436">
            <w:pPr>
              <w:pStyle w:val="TAL"/>
              <w:rPr>
                <w:sz w:val="16"/>
              </w:rPr>
            </w:pPr>
          </w:p>
        </w:tc>
        <w:tc>
          <w:tcPr>
            <w:tcW w:w="0" w:type="auto"/>
          </w:tcPr>
          <w:p w14:paraId="3EA975EF" w14:textId="77777777" w:rsidR="00410021" w:rsidRPr="0051598C" w:rsidRDefault="00410021" w:rsidP="009D1436">
            <w:pPr>
              <w:pStyle w:val="TAL"/>
              <w:rPr>
                <w:sz w:val="16"/>
              </w:rPr>
            </w:pPr>
          </w:p>
        </w:tc>
      </w:tr>
      <w:tr w:rsidR="00410021" w14:paraId="130A953D" w14:textId="77777777" w:rsidTr="009D1436">
        <w:tc>
          <w:tcPr>
            <w:tcW w:w="0" w:type="auto"/>
          </w:tcPr>
          <w:p w14:paraId="4F5580BB" w14:textId="77777777" w:rsidR="00410021" w:rsidRPr="0051598C" w:rsidRDefault="00410021" w:rsidP="009D1436">
            <w:pPr>
              <w:pStyle w:val="TAL"/>
              <w:rPr>
                <w:sz w:val="16"/>
              </w:rPr>
            </w:pPr>
            <w:r>
              <w:rPr>
                <w:sz w:val="16"/>
              </w:rPr>
              <w:t>R5-223919</w:t>
            </w:r>
          </w:p>
        </w:tc>
        <w:tc>
          <w:tcPr>
            <w:tcW w:w="0" w:type="auto"/>
          </w:tcPr>
          <w:p w14:paraId="1E385D27" w14:textId="77777777" w:rsidR="00410021" w:rsidRPr="0051598C" w:rsidRDefault="00410021" w:rsidP="009D1436">
            <w:pPr>
              <w:pStyle w:val="TAL"/>
              <w:rPr>
                <w:sz w:val="16"/>
              </w:rPr>
            </w:pPr>
            <w:r>
              <w:rPr>
                <w:sz w:val="16"/>
              </w:rPr>
              <w:t>Reply LS on SCell dropping in FR2 RF UL-CA tests</w:t>
            </w:r>
          </w:p>
        </w:tc>
        <w:tc>
          <w:tcPr>
            <w:tcW w:w="0" w:type="auto"/>
          </w:tcPr>
          <w:p w14:paraId="735A6520" w14:textId="77777777" w:rsidR="00410021" w:rsidRPr="0051598C" w:rsidRDefault="00410021" w:rsidP="009D1436">
            <w:pPr>
              <w:pStyle w:val="TAL"/>
              <w:rPr>
                <w:sz w:val="16"/>
              </w:rPr>
            </w:pPr>
            <w:r>
              <w:rPr>
                <w:sz w:val="16"/>
              </w:rPr>
              <w:t>TSG WG RAN4</w:t>
            </w:r>
          </w:p>
        </w:tc>
        <w:tc>
          <w:tcPr>
            <w:tcW w:w="0" w:type="auto"/>
          </w:tcPr>
          <w:p w14:paraId="6DE67329" w14:textId="77777777" w:rsidR="00410021" w:rsidRPr="0051598C" w:rsidRDefault="00410021" w:rsidP="009D1436">
            <w:pPr>
              <w:pStyle w:val="TAL"/>
              <w:rPr>
                <w:sz w:val="16"/>
              </w:rPr>
            </w:pPr>
            <w:r>
              <w:rPr>
                <w:sz w:val="16"/>
              </w:rPr>
              <w:t>noted</w:t>
            </w:r>
          </w:p>
        </w:tc>
        <w:tc>
          <w:tcPr>
            <w:tcW w:w="0" w:type="auto"/>
          </w:tcPr>
          <w:p w14:paraId="3CDCD385" w14:textId="77777777" w:rsidR="00410021" w:rsidRPr="0051598C" w:rsidRDefault="00410021" w:rsidP="009D1436">
            <w:pPr>
              <w:pStyle w:val="TAL"/>
              <w:rPr>
                <w:sz w:val="16"/>
              </w:rPr>
            </w:pPr>
          </w:p>
        </w:tc>
        <w:tc>
          <w:tcPr>
            <w:tcW w:w="0" w:type="auto"/>
          </w:tcPr>
          <w:p w14:paraId="7EAB773F" w14:textId="77777777" w:rsidR="00410021" w:rsidRPr="0051598C" w:rsidRDefault="00410021" w:rsidP="009D1436">
            <w:pPr>
              <w:pStyle w:val="TAL"/>
              <w:rPr>
                <w:sz w:val="16"/>
              </w:rPr>
            </w:pPr>
          </w:p>
        </w:tc>
      </w:tr>
      <w:tr w:rsidR="00410021" w14:paraId="77E7DF34" w14:textId="77777777" w:rsidTr="009D1436">
        <w:tc>
          <w:tcPr>
            <w:tcW w:w="0" w:type="auto"/>
          </w:tcPr>
          <w:p w14:paraId="180C07A0" w14:textId="77777777" w:rsidR="00410021" w:rsidRPr="0051598C" w:rsidRDefault="00410021" w:rsidP="009D1436">
            <w:pPr>
              <w:pStyle w:val="TAL"/>
              <w:rPr>
                <w:sz w:val="16"/>
              </w:rPr>
            </w:pPr>
            <w:r>
              <w:rPr>
                <w:sz w:val="16"/>
              </w:rPr>
              <w:t>R5-223920</w:t>
            </w:r>
          </w:p>
        </w:tc>
        <w:tc>
          <w:tcPr>
            <w:tcW w:w="0" w:type="auto"/>
          </w:tcPr>
          <w:p w14:paraId="208D3D06" w14:textId="77777777" w:rsidR="00410021" w:rsidRPr="0051598C" w:rsidRDefault="00410021" w:rsidP="009D1436">
            <w:pPr>
              <w:pStyle w:val="TAL"/>
              <w:rPr>
                <w:sz w:val="16"/>
              </w:rPr>
            </w:pPr>
            <w:r>
              <w:rPr>
                <w:sz w:val="16"/>
              </w:rPr>
              <w:t>Reply LS on FR2 UE relative power control tolerance requirements</w:t>
            </w:r>
          </w:p>
        </w:tc>
        <w:tc>
          <w:tcPr>
            <w:tcW w:w="0" w:type="auto"/>
          </w:tcPr>
          <w:p w14:paraId="656AD5FC" w14:textId="77777777" w:rsidR="00410021" w:rsidRPr="0051598C" w:rsidRDefault="00410021" w:rsidP="009D1436">
            <w:pPr>
              <w:pStyle w:val="TAL"/>
              <w:rPr>
                <w:sz w:val="16"/>
              </w:rPr>
            </w:pPr>
            <w:r>
              <w:rPr>
                <w:sz w:val="16"/>
              </w:rPr>
              <w:t>TSG WG RAN4</w:t>
            </w:r>
          </w:p>
        </w:tc>
        <w:tc>
          <w:tcPr>
            <w:tcW w:w="0" w:type="auto"/>
          </w:tcPr>
          <w:p w14:paraId="4EA01756" w14:textId="77777777" w:rsidR="00410021" w:rsidRPr="0051598C" w:rsidRDefault="00410021" w:rsidP="009D1436">
            <w:pPr>
              <w:pStyle w:val="TAL"/>
              <w:rPr>
                <w:sz w:val="16"/>
              </w:rPr>
            </w:pPr>
            <w:r>
              <w:rPr>
                <w:sz w:val="16"/>
              </w:rPr>
              <w:t>noted</w:t>
            </w:r>
          </w:p>
        </w:tc>
        <w:tc>
          <w:tcPr>
            <w:tcW w:w="0" w:type="auto"/>
          </w:tcPr>
          <w:p w14:paraId="6EAC2292" w14:textId="77777777" w:rsidR="00410021" w:rsidRPr="0051598C" w:rsidRDefault="00410021" w:rsidP="009D1436">
            <w:pPr>
              <w:pStyle w:val="TAL"/>
              <w:rPr>
                <w:sz w:val="16"/>
              </w:rPr>
            </w:pPr>
          </w:p>
        </w:tc>
        <w:tc>
          <w:tcPr>
            <w:tcW w:w="0" w:type="auto"/>
          </w:tcPr>
          <w:p w14:paraId="5CB71D32" w14:textId="77777777" w:rsidR="00410021" w:rsidRPr="0051598C" w:rsidRDefault="00410021" w:rsidP="009D1436">
            <w:pPr>
              <w:pStyle w:val="TAL"/>
              <w:rPr>
                <w:sz w:val="16"/>
              </w:rPr>
            </w:pPr>
          </w:p>
        </w:tc>
      </w:tr>
      <w:tr w:rsidR="00410021" w14:paraId="6F394125" w14:textId="77777777" w:rsidTr="009D1436">
        <w:tc>
          <w:tcPr>
            <w:tcW w:w="0" w:type="auto"/>
          </w:tcPr>
          <w:p w14:paraId="156AB824" w14:textId="77777777" w:rsidR="00410021" w:rsidRPr="0051598C" w:rsidRDefault="00410021" w:rsidP="009D1436">
            <w:pPr>
              <w:pStyle w:val="TAL"/>
              <w:rPr>
                <w:sz w:val="16"/>
              </w:rPr>
            </w:pPr>
            <w:r>
              <w:rPr>
                <w:sz w:val="16"/>
              </w:rPr>
              <w:t>R5-223921</w:t>
            </w:r>
          </w:p>
        </w:tc>
        <w:tc>
          <w:tcPr>
            <w:tcW w:w="0" w:type="auto"/>
          </w:tcPr>
          <w:p w14:paraId="3A27066F" w14:textId="77777777" w:rsidR="00410021" w:rsidRPr="0051598C" w:rsidRDefault="00410021" w:rsidP="009D1436">
            <w:pPr>
              <w:pStyle w:val="TAL"/>
              <w:rPr>
                <w:sz w:val="16"/>
              </w:rPr>
            </w:pPr>
            <w:r>
              <w:rPr>
                <w:sz w:val="16"/>
              </w:rPr>
              <w:t>Further Reply LS on configuration of p-MaxEUTRA and p-NR-FR1</w:t>
            </w:r>
          </w:p>
        </w:tc>
        <w:tc>
          <w:tcPr>
            <w:tcW w:w="0" w:type="auto"/>
          </w:tcPr>
          <w:p w14:paraId="062EA380" w14:textId="77777777" w:rsidR="00410021" w:rsidRPr="0051598C" w:rsidRDefault="00410021" w:rsidP="009D1436">
            <w:pPr>
              <w:pStyle w:val="TAL"/>
              <w:rPr>
                <w:sz w:val="16"/>
              </w:rPr>
            </w:pPr>
            <w:r>
              <w:rPr>
                <w:sz w:val="16"/>
              </w:rPr>
              <w:t>TSG WG RAN4</w:t>
            </w:r>
          </w:p>
        </w:tc>
        <w:tc>
          <w:tcPr>
            <w:tcW w:w="0" w:type="auto"/>
          </w:tcPr>
          <w:p w14:paraId="46430A71" w14:textId="77777777" w:rsidR="00410021" w:rsidRPr="0051598C" w:rsidRDefault="00410021" w:rsidP="009D1436">
            <w:pPr>
              <w:pStyle w:val="TAL"/>
              <w:rPr>
                <w:sz w:val="16"/>
              </w:rPr>
            </w:pPr>
            <w:r>
              <w:rPr>
                <w:sz w:val="16"/>
              </w:rPr>
              <w:t>noted</w:t>
            </w:r>
          </w:p>
        </w:tc>
        <w:tc>
          <w:tcPr>
            <w:tcW w:w="0" w:type="auto"/>
          </w:tcPr>
          <w:p w14:paraId="14F45996" w14:textId="77777777" w:rsidR="00410021" w:rsidRPr="0051598C" w:rsidRDefault="00410021" w:rsidP="009D1436">
            <w:pPr>
              <w:pStyle w:val="TAL"/>
              <w:rPr>
                <w:sz w:val="16"/>
              </w:rPr>
            </w:pPr>
          </w:p>
        </w:tc>
        <w:tc>
          <w:tcPr>
            <w:tcW w:w="0" w:type="auto"/>
          </w:tcPr>
          <w:p w14:paraId="7D1D7C5F" w14:textId="77777777" w:rsidR="00410021" w:rsidRPr="0051598C" w:rsidRDefault="00410021" w:rsidP="009D1436">
            <w:pPr>
              <w:pStyle w:val="TAL"/>
              <w:rPr>
                <w:sz w:val="16"/>
              </w:rPr>
            </w:pPr>
          </w:p>
        </w:tc>
      </w:tr>
      <w:tr w:rsidR="00410021" w14:paraId="677B3584" w14:textId="77777777" w:rsidTr="009D1436">
        <w:tc>
          <w:tcPr>
            <w:tcW w:w="0" w:type="auto"/>
          </w:tcPr>
          <w:p w14:paraId="0285135E" w14:textId="77777777" w:rsidR="00410021" w:rsidRPr="0051598C" w:rsidRDefault="00410021" w:rsidP="009D1436">
            <w:pPr>
              <w:pStyle w:val="TAL"/>
              <w:rPr>
                <w:sz w:val="16"/>
              </w:rPr>
            </w:pPr>
            <w:r>
              <w:rPr>
                <w:sz w:val="16"/>
              </w:rPr>
              <w:t>R5-223922</w:t>
            </w:r>
          </w:p>
        </w:tc>
        <w:tc>
          <w:tcPr>
            <w:tcW w:w="0" w:type="auto"/>
          </w:tcPr>
          <w:p w14:paraId="4644B86B" w14:textId="77777777" w:rsidR="00410021" w:rsidRPr="0051598C" w:rsidRDefault="00410021" w:rsidP="009D1436">
            <w:pPr>
              <w:pStyle w:val="TAL"/>
              <w:rPr>
                <w:sz w:val="16"/>
              </w:rPr>
            </w:pPr>
            <w:r>
              <w:rPr>
                <w:sz w:val="16"/>
              </w:rPr>
              <w:t>Reply LS on Additional RF requirements for NS_03U, NS_05U and NS_43U</w:t>
            </w:r>
          </w:p>
        </w:tc>
        <w:tc>
          <w:tcPr>
            <w:tcW w:w="0" w:type="auto"/>
          </w:tcPr>
          <w:p w14:paraId="5563AE59" w14:textId="77777777" w:rsidR="00410021" w:rsidRPr="0051598C" w:rsidRDefault="00410021" w:rsidP="009D1436">
            <w:pPr>
              <w:pStyle w:val="TAL"/>
              <w:rPr>
                <w:sz w:val="16"/>
              </w:rPr>
            </w:pPr>
            <w:r>
              <w:rPr>
                <w:sz w:val="16"/>
              </w:rPr>
              <w:t>TSG WG RAN4</w:t>
            </w:r>
          </w:p>
        </w:tc>
        <w:tc>
          <w:tcPr>
            <w:tcW w:w="0" w:type="auto"/>
          </w:tcPr>
          <w:p w14:paraId="6C247621" w14:textId="77777777" w:rsidR="00410021" w:rsidRPr="0051598C" w:rsidRDefault="00410021" w:rsidP="009D1436">
            <w:pPr>
              <w:pStyle w:val="TAL"/>
              <w:rPr>
                <w:sz w:val="16"/>
              </w:rPr>
            </w:pPr>
            <w:r>
              <w:rPr>
                <w:sz w:val="16"/>
              </w:rPr>
              <w:t>noted</w:t>
            </w:r>
          </w:p>
        </w:tc>
        <w:tc>
          <w:tcPr>
            <w:tcW w:w="0" w:type="auto"/>
          </w:tcPr>
          <w:p w14:paraId="4DD4BC1C" w14:textId="77777777" w:rsidR="00410021" w:rsidRPr="0051598C" w:rsidRDefault="00410021" w:rsidP="009D1436">
            <w:pPr>
              <w:pStyle w:val="TAL"/>
              <w:rPr>
                <w:sz w:val="16"/>
              </w:rPr>
            </w:pPr>
          </w:p>
        </w:tc>
        <w:tc>
          <w:tcPr>
            <w:tcW w:w="0" w:type="auto"/>
          </w:tcPr>
          <w:p w14:paraId="75415C34" w14:textId="77777777" w:rsidR="00410021" w:rsidRPr="0051598C" w:rsidRDefault="00410021" w:rsidP="009D1436">
            <w:pPr>
              <w:pStyle w:val="TAL"/>
              <w:rPr>
                <w:sz w:val="16"/>
              </w:rPr>
            </w:pPr>
          </w:p>
        </w:tc>
      </w:tr>
      <w:tr w:rsidR="00410021" w14:paraId="1C2E1A0A" w14:textId="77777777" w:rsidTr="009D1436">
        <w:tc>
          <w:tcPr>
            <w:tcW w:w="0" w:type="auto"/>
          </w:tcPr>
          <w:p w14:paraId="7CC10841" w14:textId="77777777" w:rsidR="00410021" w:rsidRPr="0051598C" w:rsidRDefault="00410021" w:rsidP="009D1436">
            <w:pPr>
              <w:pStyle w:val="TAL"/>
              <w:rPr>
                <w:sz w:val="16"/>
              </w:rPr>
            </w:pPr>
            <w:r>
              <w:rPr>
                <w:sz w:val="16"/>
              </w:rPr>
              <w:t>R5-223923</w:t>
            </w:r>
          </w:p>
        </w:tc>
        <w:tc>
          <w:tcPr>
            <w:tcW w:w="0" w:type="auto"/>
          </w:tcPr>
          <w:p w14:paraId="146696C2" w14:textId="77777777" w:rsidR="00410021" w:rsidRPr="0051598C" w:rsidRDefault="00410021" w:rsidP="009D1436">
            <w:pPr>
              <w:pStyle w:val="TAL"/>
              <w:rPr>
                <w:sz w:val="16"/>
              </w:rPr>
            </w:pPr>
            <w:r>
              <w:rPr>
                <w:sz w:val="16"/>
              </w:rPr>
              <w:t>Reply LS on V2X PC5 link for unicast communication with null security algorithm</w:t>
            </w:r>
          </w:p>
        </w:tc>
        <w:tc>
          <w:tcPr>
            <w:tcW w:w="0" w:type="auto"/>
          </w:tcPr>
          <w:p w14:paraId="3EB24EBE" w14:textId="77777777" w:rsidR="00410021" w:rsidRPr="0051598C" w:rsidRDefault="00410021" w:rsidP="009D1436">
            <w:pPr>
              <w:pStyle w:val="TAL"/>
              <w:rPr>
                <w:sz w:val="16"/>
              </w:rPr>
            </w:pPr>
            <w:r>
              <w:rPr>
                <w:sz w:val="16"/>
              </w:rPr>
              <w:t>TSG WG SA3</w:t>
            </w:r>
          </w:p>
        </w:tc>
        <w:tc>
          <w:tcPr>
            <w:tcW w:w="0" w:type="auto"/>
          </w:tcPr>
          <w:p w14:paraId="5983A6B0" w14:textId="77777777" w:rsidR="00410021" w:rsidRPr="0051598C" w:rsidRDefault="00410021" w:rsidP="009D1436">
            <w:pPr>
              <w:pStyle w:val="TAL"/>
              <w:rPr>
                <w:sz w:val="16"/>
              </w:rPr>
            </w:pPr>
            <w:r>
              <w:rPr>
                <w:sz w:val="16"/>
              </w:rPr>
              <w:t>noted</w:t>
            </w:r>
          </w:p>
        </w:tc>
        <w:tc>
          <w:tcPr>
            <w:tcW w:w="0" w:type="auto"/>
          </w:tcPr>
          <w:p w14:paraId="2A9E9BB6" w14:textId="77777777" w:rsidR="00410021" w:rsidRPr="0051598C" w:rsidRDefault="00410021" w:rsidP="009D1436">
            <w:pPr>
              <w:pStyle w:val="TAL"/>
              <w:rPr>
                <w:sz w:val="16"/>
              </w:rPr>
            </w:pPr>
          </w:p>
        </w:tc>
        <w:tc>
          <w:tcPr>
            <w:tcW w:w="0" w:type="auto"/>
          </w:tcPr>
          <w:p w14:paraId="21C84C91" w14:textId="77777777" w:rsidR="00410021" w:rsidRPr="0051598C" w:rsidRDefault="00410021" w:rsidP="009D1436">
            <w:pPr>
              <w:pStyle w:val="TAL"/>
              <w:rPr>
                <w:sz w:val="16"/>
              </w:rPr>
            </w:pPr>
          </w:p>
        </w:tc>
      </w:tr>
      <w:tr w:rsidR="00410021" w14:paraId="5A543F4D" w14:textId="77777777" w:rsidTr="009D1436">
        <w:tc>
          <w:tcPr>
            <w:tcW w:w="0" w:type="auto"/>
          </w:tcPr>
          <w:p w14:paraId="2FA9B06D" w14:textId="77777777" w:rsidR="00410021" w:rsidRPr="0051598C" w:rsidRDefault="00410021" w:rsidP="009D1436">
            <w:pPr>
              <w:pStyle w:val="TAL"/>
              <w:rPr>
                <w:sz w:val="16"/>
              </w:rPr>
            </w:pPr>
            <w:r>
              <w:rPr>
                <w:sz w:val="16"/>
              </w:rPr>
              <w:t>R5-223924</w:t>
            </w:r>
          </w:p>
        </w:tc>
        <w:tc>
          <w:tcPr>
            <w:tcW w:w="0" w:type="auto"/>
          </w:tcPr>
          <w:p w14:paraId="1BE20151" w14:textId="77777777" w:rsidR="00410021" w:rsidRPr="0051598C" w:rsidRDefault="00410021" w:rsidP="009D1436">
            <w:pPr>
              <w:pStyle w:val="TAL"/>
              <w:rPr>
                <w:sz w:val="16"/>
              </w:rPr>
            </w:pPr>
            <w:r>
              <w:rPr>
                <w:sz w:val="16"/>
              </w:rPr>
              <w:t>draft meeting report RAN5#96-e</w:t>
            </w:r>
          </w:p>
        </w:tc>
        <w:tc>
          <w:tcPr>
            <w:tcW w:w="0" w:type="auto"/>
          </w:tcPr>
          <w:p w14:paraId="48595159" w14:textId="77777777" w:rsidR="00410021" w:rsidRPr="0051598C" w:rsidRDefault="00410021" w:rsidP="009D1436">
            <w:pPr>
              <w:pStyle w:val="TAL"/>
              <w:rPr>
                <w:sz w:val="16"/>
              </w:rPr>
            </w:pPr>
            <w:r>
              <w:rPr>
                <w:sz w:val="16"/>
              </w:rPr>
              <w:t>ETSI Secretariat</w:t>
            </w:r>
          </w:p>
        </w:tc>
        <w:tc>
          <w:tcPr>
            <w:tcW w:w="0" w:type="auto"/>
          </w:tcPr>
          <w:p w14:paraId="2592A3C4" w14:textId="77777777" w:rsidR="00410021" w:rsidRPr="0051598C" w:rsidRDefault="00410021" w:rsidP="009D1436">
            <w:pPr>
              <w:pStyle w:val="TAL"/>
              <w:rPr>
                <w:sz w:val="16"/>
              </w:rPr>
            </w:pPr>
            <w:r>
              <w:rPr>
                <w:sz w:val="16"/>
              </w:rPr>
              <w:t>noted</w:t>
            </w:r>
          </w:p>
        </w:tc>
        <w:tc>
          <w:tcPr>
            <w:tcW w:w="0" w:type="auto"/>
          </w:tcPr>
          <w:p w14:paraId="05A16748" w14:textId="77777777" w:rsidR="00410021" w:rsidRPr="0051598C" w:rsidRDefault="00410021" w:rsidP="009D1436">
            <w:pPr>
              <w:pStyle w:val="TAL"/>
              <w:rPr>
                <w:sz w:val="16"/>
              </w:rPr>
            </w:pPr>
          </w:p>
        </w:tc>
        <w:tc>
          <w:tcPr>
            <w:tcW w:w="0" w:type="auto"/>
          </w:tcPr>
          <w:p w14:paraId="1C03D6CD" w14:textId="77777777" w:rsidR="00410021" w:rsidRPr="0051598C" w:rsidRDefault="00410021" w:rsidP="009D1436">
            <w:pPr>
              <w:pStyle w:val="TAL"/>
              <w:rPr>
                <w:sz w:val="16"/>
              </w:rPr>
            </w:pPr>
          </w:p>
        </w:tc>
      </w:tr>
      <w:tr w:rsidR="00410021" w14:paraId="1A8BA118" w14:textId="77777777" w:rsidTr="009D1436">
        <w:tc>
          <w:tcPr>
            <w:tcW w:w="0" w:type="auto"/>
          </w:tcPr>
          <w:p w14:paraId="6D0D5C17" w14:textId="77777777" w:rsidR="00410021" w:rsidRPr="0051598C" w:rsidRDefault="00410021" w:rsidP="009D1436">
            <w:pPr>
              <w:pStyle w:val="TAL"/>
              <w:rPr>
                <w:sz w:val="16"/>
              </w:rPr>
            </w:pPr>
            <w:r>
              <w:rPr>
                <w:sz w:val="16"/>
              </w:rPr>
              <w:t>R5-223925</w:t>
            </w:r>
          </w:p>
        </w:tc>
        <w:tc>
          <w:tcPr>
            <w:tcW w:w="0" w:type="auto"/>
          </w:tcPr>
          <w:p w14:paraId="3492C682" w14:textId="77777777" w:rsidR="00410021" w:rsidRPr="0051598C" w:rsidRDefault="00410021" w:rsidP="009D1436">
            <w:pPr>
              <w:pStyle w:val="TAL"/>
              <w:rPr>
                <w:sz w:val="16"/>
              </w:rPr>
            </w:pPr>
            <w:r>
              <w:rPr>
                <w:sz w:val="16"/>
              </w:rPr>
              <w:t>Correction to UL Configuration for Band n14 REFSENS</w:t>
            </w:r>
          </w:p>
        </w:tc>
        <w:tc>
          <w:tcPr>
            <w:tcW w:w="0" w:type="auto"/>
          </w:tcPr>
          <w:p w14:paraId="7DD62F48" w14:textId="77777777" w:rsidR="00410021" w:rsidRPr="0051598C" w:rsidRDefault="00410021" w:rsidP="009D1436">
            <w:pPr>
              <w:pStyle w:val="TAL"/>
              <w:rPr>
                <w:sz w:val="16"/>
              </w:rPr>
            </w:pPr>
            <w:r>
              <w:rPr>
                <w:sz w:val="16"/>
              </w:rPr>
              <w:t>AT&amp;T</w:t>
            </w:r>
          </w:p>
        </w:tc>
        <w:tc>
          <w:tcPr>
            <w:tcW w:w="0" w:type="auto"/>
          </w:tcPr>
          <w:p w14:paraId="1CE0D6FE" w14:textId="77777777" w:rsidR="00410021" w:rsidRPr="0051598C" w:rsidRDefault="00410021" w:rsidP="009D1436">
            <w:pPr>
              <w:pStyle w:val="TAL"/>
              <w:rPr>
                <w:sz w:val="16"/>
              </w:rPr>
            </w:pPr>
            <w:r>
              <w:rPr>
                <w:sz w:val="16"/>
              </w:rPr>
              <w:t>revised</w:t>
            </w:r>
          </w:p>
        </w:tc>
        <w:tc>
          <w:tcPr>
            <w:tcW w:w="0" w:type="auto"/>
          </w:tcPr>
          <w:p w14:paraId="78A48F3C" w14:textId="77777777" w:rsidR="00410021" w:rsidRPr="0051598C" w:rsidRDefault="00410021" w:rsidP="009D1436">
            <w:pPr>
              <w:pStyle w:val="TAL"/>
              <w:rPr>
                <w:sz w:val="16"/>
              </w:rPr>
            </w:pPr>
          </w:p>
        </w:tc>
        <w:tc>
          <w:tcPr>
            <w:tcW w:w="0" w:type="auto"/>
          </w:tcPr>
          <w:p w14:paraId="5C17DD24" w14:textId="77777777" w:rsidR="00410021" w:rsidRPr="0051598C" w:rsidRDefault="00410021" w:rsidP="009D1436">
            <w:pPr>
              <w:pStyle w:val="TAL"/>
              <w:rPr>
                <w:sz w:val="16"/>
              </w:rPr>
            </w:pPr>
            <w:r>
              <w:rPr>
                <w:sz w:val="16"/>
              </w:rPr>
              <w:t>R5-225718</w:t>
            </w:r>
          </w:p>
        </w:tc>
      </w:tr>
      <w:tr w:rsidR="00410021" w14:paraId="3D53F66B" w14:textId="77777777" w:rsidTr="009D1436">
        <w:tc>
          <w:tcPr>
            <w:tcW w:w="0" w:type="auto"/>
          </w:tcPr>
          <w:p w14:paraId="79AFE896" w14:textId="77777777" w:rsidR="00410021" w:rsidRPr="0051598C" w:rsidRDefault="00410021" w:rsidP="009D1436">
            <w:pPr>
              <w:pStyle w:val="TAL"/>
              <w:rPr>
                <w:sz w:val="16"/>
              </w:rPr>
            </w:pPr>
            <w:r>
              <w:rPr>
                <w:sz w:val="16"/>
              </w:rPr>
              <w:t>R5-223926</w:t>
            </w:r>
          </w:p>
        </w:tc>
        <w:tc>
          <w:tcPr>
            <w:tcW w:w="0" w:type="auto"/>
          </w:tcPr>
          <w:p w14:paraId="6C7ABEA5" w14:textId="77777777" w:rsidR="00410021" w:rsidRPr="0051598C" w:rsidRDefault="00410021" w:rsidP="009D1436">
            <w:pPr>
              <w:pStyle w:val="TAL"/>
              <w:rPr>
                <w:sz w:val="16"/>
              </w:rPr>
            </w:pPr>
            <w:r>
              <w:rPr>
                <w:sz w:val="16"/>
              </w:rPr>
              <w:t>Update to 2-step RACH RRM TC 7.3.2.2.4-FR2 non-contention based random access</w:t>
            </w:r>
          </w:p>
        </w:tc>
        <w:tc>
          <w:tcPr>
            <w:tcW w:w="0" w:type="auto"/>
          </w:tcPr>
          <w:p w14:paraId="3BF0BF65" w14:textId="77777777" w:rsidR="00410021" w:rsidRPr="0051598C" w:rsidRDefault="00410021" w:rsidP="009D1436">
            <w:pPr>
              <w:pStyle w:val="TAL"/>
              <w:rPr>
                <w:sz w:val="16"/>
              </w:rPr>
            </w:pPr>
            <w:r>
              <w:rPr>
                <w:sz w:val="16"/>
              </w:rPr>
              <w:t>China Telecom</w:t>
            </w:r>
          </w:p>
        </w:tc>
        <w:tc>
          <w:tcPr>
            <w:tcW w:w="0" w:type="auto"/>
          </w:tcPr>
          <w:p w14:paraId="1DEB5E7C" w14:textId="77777777" w:rsidR="00410021" w:rsidRPr="0051598C" w:rsidRDefault="00410021" w:rsidP="009D1436">
            <w:pPr>
              <w:pStyle w:val="TAL"/>
              <w:rPr>
                <w:sz w:val="16"/>
              </w:rPr>
            </w:pPr>
            <w:r>
              <w:rPr>
                <w:sz w:val="16"/>
              </w:rPr>
              <w:t>agreed</w:t>
            </w:r>
          </w:p>
        </w:tc>
        <w:tc>
          <w:tcPr>
            <w:tcW w:w="0" w:type="auto"/>
          </w:tcPr>
          <w:p w14:paraId="699477E3" w14:textId="77777777" w:rsidR="00410021" w:rsidRPr="0051598C" w:rsidRDefault="00410021" w:rsidP="009D1436">
            <w:pPr>
              <w:pStyle w:val="TAL"/>
              <w:rPr>
                <w:sz w:val="16"/>
              </w:rPr>
            </w:pPr>
          </w:p>
        </w:tc>
        <w:tc>
          <w:tcPr>
            <w:tcW w:w="0" w:type="auto"/>
          </w:tcPr>
          <w:p w14:paraId="7FC82C2F" w14:textId="77777777" w:rsidR="00410021" w:rsidRPr="0051598C" w:rsidRDefault="00410021" w:rsidP="009D1436">
            <w:pPr>
              <w:pStyle w:val="TAL"/>
              <w:rPr>
                <w:sz w:val="16"/>
              </w:rPr>
            </w:pPr>
          </w:p>
        </w:tc>
      </w:tr>
      <w:tr w:rsidR="00410021" w14:paraId="4188EDEF" w14:textId="77777777" w:rsidTr="009D1436">
        <w:tc>
          <w:tcPr>
            <w:tcW w:w="0" w:type="auto"/>
          </w:tcPr>
          <w:p w14:paraId="59213DB6" w14:textId="77777777" w:rsidR="00410021" w:rsidRPr="0051598C" w:rsidRDefault="00410021" w:rsidP="009D1436">
            <w:pPr>
              <w:pStyle w:val="TAL"/>
              <w:rPr>
                <w:sz w:val="16"/>
              </w:rPr>
            </w:pPr>
            <w:r>
              <w:rPr>
                <w:sz w:val="16"/>
              </w:rPr>
              <w:t>R5-223927</w:t>
            </w:r>
          </w:p>
        </w:tc>
        <w:tc>
          <w:tcPr>
            <w:tcW w:w="0" w:type="auto"/>
          </w:tcPr>
          <w:p w14:paraId="6B495CF6" w14:textId="77777777" w:rsidR="00410021" w:rsidRPr="0051598C" w:rsidRDefault="00410021" w:rsidP="009D1436">
            <w:pPr>
              <w:pStyle w:val="TAL"/>
              <w:rPr>
                <w:sz w:val="16"/>
              </w:rPr>
            </w:pPr>
            <w:r>
              <w:rPr>
                <w:sz w:val="16"/>
              </w:rPr>
              <w:t>Correction to EN-DC FR2 RLM tests for PSCell configured with CSI-RS-based RLM RS in DRX including TT</w:t>
            </w:r>
          </w:p>
        </w:tc>
        <w:tc>
          <w:tcPr>
            <w:tcW w:w="0" w:type="auto"/>
          </w:tcPr>
          <w:p w14:paraId="78802E25" w14:textId="77777777" w:rsidR="00410021" w:rsidRPr="0051598C" w:rsidRDefault="00410021" w:rsidP="009D1436">
            <w:pPr>
              <w:pStyle w:val="TAL"/>
              <w:rPr>
                <w:sz w:val="16"/>
              </w:rPr>
            </w:pPr>
            <w:r>
              <w:rPr>
                <w:sz w:val="16"/>
              </w:rPr>
              <w:t>Anritsu</w:t>
            </w:r>
          </w:p>
        </w:tc>
        <w:tc>
          <w:tcPr>
            <w:tcW w:w="0" w:type="auto"/>
          </w:tcPr>
          <w:p w14:paraId="6877271E" w14:textId="77777777" w:rsidR="00410021" w:rsidRPr="0051598C" w:rsidRDefault="00410021" w:rsidP="009D1436">
            <w:pPr>
              <w:pStyle w:val="TAL"/>
              <w:rPr>
                <w:sz w:val="16"/>
              </w:rPr>
            </w:pPr>
            <w:r>
              <w:rPr>
                <w:sz w:val="16"/>
              </w:rPr>
              <w:t>revised</w:t>
            </w:r>
          </w:p>
        </w:tc>
        <w:tc>
          <w:tcPr>
            <w:tcW w:w="0" w:type="auto"/>
          </w:tcPr>
          <w:p w14:paraId="3E249678" w14:textId="77777777" w:rsidR="00410021" w:rsidRPr="0051598C" w:rsidRDefault="00410021" w:rsidP="009D1436">
            <w:pPr>
              <w:pStyle w:val="TAL"/>
              <w:rPr>
                <w:sz w:val="16"/>
              </w:rPr>
            </w:pPr>
          </w:p>
        </w:tc>
        <w:tc>
          <w:tcPr>
            <w:tcW w:w="0" w:type="auto"/>
          </w:tcPr>
          <w:p w14:paraId="1CAD5B01" w14:textId="77777777" w:rsidR="00410021" w:rsidRPr="0051598C" w:rsidRDefault="00410021" w:rsidP="009D1436">
            <w:pPr>
              <w:pStyle w:val="TAL"/>
              <w:rPr>
                <w:sz w:val="16"/>
              </w:rPr>
            </w:pPr>
            <w:r>
              <w:rPr>
                <w:sz w:val="16"/>
              </w:rPr>
              <w:t>R5-225617</w:t>
            </w:r>
          </w:p>
        </w:tc>
      </w:tr>
      <w:tr w:rsidR="00410021" w14:paraId="32F5F8B5" w14:textId="77777777" w:rsidTr="009D1436">
        <w:tc>
          <w:tcPr>
            <w:tcW w:w="0" w:type="auto"/>
          </w:tcPr>
          <w:p w14:paraId="3D1CC8FC" w14:textId="77777777" w:rsidR="00410021" w:rsidRPr="0051598C" w:rsidRDefault="00410021" w:rsidP="009D1436">
            <w:pPr>
              <w:pStyle w:val="TAL"/>
              <w:rPr>
                <w:sz w:val="16"/>
              </w:rPr>
            </w:pPr>
            <w:r>
              <w:rPr>
                <w:sz w:val="16"/>
              </w:rPr>
              <w:t>R5-223928</w:t>
            </w:r>
          </w:p>
        </w:tc>
        <w:tc>
          <w:tcPr>
            <w:tcW w:w="0" w:type="auto"/>
          </w:tcPr>
          <w:p w14:paraId="14573940" w14:textId="77777777" w:rsidR="00410021" w:rsidRPr="0051598C" w:rsidRDefault="00410021" w:rsidP="009D1436">
            <w:pPr>
              <w:pStyle w:val="TAL"/>
              <w:rPr>
                <w:sz w:val="16"/>
              </w:rPr>
            </w:pPr>
            <w:r>
              <w:rPr>
                <w:sz w:val="16"/>
              </w:rPr>
              <w:t>Add Test Tolerance analyses for EN-DC FR2 RLM tests for PSCell configured with CSI-RS-based RLM RS in DRX</w:t>
            </w:r>
          </w:p>
        </w:tc>
        <w:tc>
          <w:tcPr>
            <w:tcW w:w="0" w:type="auto"/>
          </w:tcPr>
          <w:p w14:paraId="713C0D96" w14:textId="77777777" w:rsidR="00410021" w:rsidRPr="0051598C" w:rsidRDefault="00410021" w:rsidP="009D1436">
            <w:pPr>
              <w:pStyle w:val="TAL"/>
              <w:rPr>
                <w:sz w:val="16"/>
              </w:rPr>
            </w:pPr>
            <w:r>
              <w:rPr>
                <w:sz w:val="16"/>
              </w:rPr>
              <w:t>Anritsu</w:t>
            </w:r>
          </w:p>
        </w:tc>
        <w:tc>
          <w:tcPr>
            <w:tcW w:w="0" w:type="auto"/>
          </w:tcPr>
          <w:p w14:paraId="27E21C52" w14:textId="77777777" w:rsidR="00410021" w:rsidRPr="0051598C" w:rsidRDefault="00410021" w:rsidP="009D1436">
            <w:pPr>
              <w:pStyle w:val="TAL"/>
              <w:rPr>
                <w:sz w:val="16"/>
              </w:rPr>
            </w:pPr>
            <w:r>
              <w:rPr>
                <w:sz w:val="16"/>
              </w:rPr>
              <w:t>revised</w:t>
            </w:r>
          </w:p>
        </w:tc>
        <w:tc>
          <w:tcPr>
            <w:tcW w:w="0" w:type="auto"/>
          </w:tcPr>
          <w:p w14:paraId="28652DC3" w14:textId="77777777" w:rsidR="00410021" w:rsidRPr="0051598C" w:rsidRDefault="00410021" w:rsidP="009D1436">
            <w:pPr>
              <w:pStyle w:val="TAL"/>
              <w:rPr>
                <w:sz w:val="16"/>
              </w:rPr>
            </w:pPr>
          </w:p>
        </w:tc>
        <w:tc>
          <w:tcPr>
            <w:tcW w:w="0" w:type="auto"/>
          </w:tcPr>
          <w:p w14:paraId="4C995F9D" w14:textId="77777777" w:rsidR="00410021" w:rsidRPr="0051598C" w:rsidRDefault="00410021" w:rsidP="009D1436">
            <w:pPr>
              <w:pStyle w:val="TAL"/>
              <w:rPr>
                <w:sz w:val="16"/>
              </w:rPr>
            </w:pPr>
            <w:r>
              <w:rPr>
                <w:sz w:val="16"/>
              </w:rPr>
              <w:t>R5-225618</w:t>
            </w:r>
          </w:p>
        </w:tc>
      </w:tr>
      <w:tr w:rsidR="00410021" w14:paraId="3C73C77B" w14:textId="77777777" w:rsidTr="009D1436">
        <w:tc>
          <w:tcPr>
            <w:tcW w:w="0" w:type="auto"/>
          </w:tcPr>
          <w:p w14:paraId="2152F619" w14:textId="77777777" w:rsidR="00410021" w:rsidRPr="0051598C" w:rsidRDefault="00410021" w:rsidP="009D1436">
            <w:pPr>
              <w:pStyle w:val="TAL"/>
              <w:rPr>
                <w:sz w:val="16"/>
              </w:rPr>
            </w:pPr>
            <w:r>
              <w:rPr>
                <w:sz w:val="16"/>
              </w:rPr>
              <w:t>R5-223929</w:t>
            </w:r>
          </w:p>
        </w:tc>
        <w:tc>
          <w:tcPr>
            <w:tcW w:w="0" w:type="auto"/>
          </w:tcPr>
          <w:p w14:paraId="06B7D55B" w14:textId="77777777" w:rsidR="00410021" w:rsidRPr="0051598C" w:rsidRDefault="00410021" w:rsidP="009D1436">
            <w:pPr>
              <w:pStyle w:val="TAL"/>
              <w:rPr>
                <w:sz w:val="16"/>
              </w:rPr>
            </w:pPr>
            <w:r>
              <w:rPr>
                <w:sz w:val="16"/>
              </w:rPr>
              <w:t>MCC TF160 Status Report</w:t>
            </w:r>
          </w:p>
        </w:tc>
        <w:tc>
          <w:tcPr>
            <w:tcW w:w="0" w:type="auto"/>
          </w:tcPr>
          <w:p w14:paraId="5580C758" w14:textId="77777777" w:rsidR="00410021" w:rsidRPr="0051598C" w:rsidRDefault="00410021" w:rsidP="009D1436">
            <w:pPr>
              <w:pStyle w:val="TAL"/>
              <w:rPr>
                <w:sz w:val="16"/>
              </w:rPr>
            </w:pPr>
            <w:r>
              <w:rPr>
                <w:sz w:val="16"/>
              </w:rPr>
              <w:t>MCC TF160</w:t>
            </w:r>
          </w:p>
        </w:tc>
        <w:tc>
          <w:tcPr>
            <w:tcW w:w="0" w:type="auto"/>
          </w:tcPr>
          <w:p w14:paraId="486C5927" w14:textId="77777777" w:rsidR="00410021" w:rsidRPr="0051598C" w:rsidRDefault="00410021" w:rsidP="009D1436">
            <w:pPr>
              <w:pStyle w:val="TAL"/>
              <w:rPr>
                <w:sz w:val="16"/>
              </w:rPr>
            </w:pPr>
            <w:r>
              <w:rPr>
                <w:sz w:val="16"/>
              </w:rPr>
              <w:t>revised</w:t>
            </w:r>
          </w:p>
        </w:tc>
        <w:tc>
          <w:tcPr>
            <w:tcW w:w="0" w:type="auto"/>
          </w:tcPr>
          <w:p w14:paraId="7FA5135E" w14:textId="77777777" w:rsidR="00410021" w:rsidRPr="0051598C" w:rsidRDefault="00410021" w:rsidP="009D1436">
            <w:pPr>
              <w:pStyle w:val="TAL"/>
              <w:rPr>
                <w:sz w:val="16"/>
              </w:rPr>
            </w:pPr>
          </w:p>
        </w:tc>
        <w:tc>
          <w:tcPr>
            <w:tcW w:w="0" w:type="auto"/>
          </w:tcPr>
          <w:p w14:paraId="7AE4F40E" w14:textId="77777777" w:rsidR="00410021" w:rsidRPr="0051598C" w:rsidRDefault="00410021" w:rsidP="009D1436">
            <w:pPr>
              <w:pStyle w:val="TAL"/>
              <w:rPr>
                <w:sz w:val="16"/>
              </w:rPr>
            </w:pPr>
            <w:r>
              <w:rPr>
                <w:sz w:val="16"/>
              </w:rPr>
              <w:t>R5-225249</w:t>
            </w:r>
          </w:p>
        </w:tc>
      </w:tr>
      <w:tr w:rsidR="00410021" w14:paraId="007B1654" w14:textId="77777777" w:rsidTr="009D1436">
        <w:tc>
          <w:tcPr>
            <w:tcW w:w="0" w:type="auto"/>
          </w:tcPr>
          <w:p w14:paraId="40B8800B" w14:textId="77777777" w:rsidR="00410021" w:rsidRPr="0051598C" w:rsidRDefault="00410021" w:rsidP="009D1436">
            <w:pPr>
              <w:pStyle w:val="TAL"/>
              <w:rPr>
                <w:sz w:val="16"/>
              </w:rPr>
            </w:pPr>
            <w:r>
              <w:rPr>
                <w:sz w:val="16"/>
              </w:rPr>
              <w:t>R5-223930</w:t>
            </w:r>
          </w:p>
        </w:tc>
        <w:tc>
          <w:tcPr>
            <w:tcW w:w="0" w:type="auto"/>
          </w:tcPr>
          <w:p w14:paraId="0114EEFB" w14:textId="77777777" w:rsidR="00410021" w:rsidRPr="0051598C" w:rsidRDefault="00410021" w:rsidP="009D1436">
            <w:pPr>
              <w:pStyle w:val="TAL"/>
              <w:rPr>
                <w:sz w:val="16"/>
              </w:rPr>
            </w:pPr>
            <w:r>
              <w:rPr>
                <w:sz w:val="16"/>
              </w:rPr>
              <w:t>RAN5 PRD12 version 6.9</w:t>
            </w:r>
          </w:p>
        </w:tc>
        <w:tc>
          <w:tcPr>
            <w:tcW w:w="0" w:type="auto"/>
          </w:tcPr>
          <w:p w14:paraId="1B20C384" w14:textId="77777777" w:rsidR="00410021" w:rsidRPr="0051598C" w:rsidRDefault="00410021" w:rsidP="009D1436">
            <w:pPr>
              <w:pStyle w:val="TAL"/>
              <w:rPr>
                <w:sz w:val="16"/>
              </w:rPr>
            </w:pPr>
            <w:r>
              <w:rPr>
                <w:sz w:val="16"/>
              </w:rPr>
              <w:t>MCC TF160</w:t>
            </w:r>
          </w:p>
        </w:tc>
        <w:tc>
          <w:tcPr>
            <w:tcW w:w="0" w:type="auto"/>
          </w:tcPr>
          <w:p w14:paraId="52F95880" w14:textId="77777777" w:rsidR="00410021" w:rsidRPr="0051598C" w:rsidRDefault="00410021" w:rsidP="009D1436">
            <w:pPr>
              <w:pStyle w:val="TAL"/>
              <w:rPr>
                <w:sz w:val="16"/>
              </w:rPr>
            </w:pPr>
            <w:r>
              <w:rPr>
                <w:sz w:val="16"/>
              </w:rPr>
              <w:t>approved</w:t>
            </w:r>
          </w:p>
        </w:tc>
        <w:tc>
          <w:tcPr>
            <w:tcW w:w="0" w:type="auto"/>
          </w:tcPr>
          <w:p w14:paraId="42C4F8A9" w14:textId="77777777" w:rsidR="00410021" w:rsidRPr="0051598C" w:rsidRDefault="00410021" w:rsidP="009D1436">
            <w:pPr>
              <w:pStyle w:val="TAL"/>
              <w:rPr>
                <w:sz w:val="16"/>
              </w:rPr>
            </w:pPr>
          </w:p>
        </w:tc>
        <w:tc>
          <w:tcPr>
            <w:tcW w:w="0" w:type="auto"/>
          </w:tcPr>
          <w:p w14:paraId="19843893" w14:textId="77777777" w:rsidR="00410021" w:rsidRPr="0051598C" w:rsidRDefault="00410021" w:rsidP="009D1436">
            <w:pPr>
              <w:pStyle w:val="TAL"/>
              <w:rPr>
                <w:sz w:val="16"/>
              </w:rPr>
            </w:pPr>
          </w:p>
        </w:tc>
      </w:tr>
      <w:tr w:rsidR="00410021" w14:paraId="0CF8365E" w14:textId="77777777" w:rsidTr="009D1436">
        <w:tc>
          <w:tcPr>
            <w:tcW w:w="0" w:type="auto"/>
          </w:tcPr>
          <w:p w14:paraId="0D144D77" w14:textId="77777777" w:rsidR="00410021" w:rsidRPr="0051598C" w:rsidRDefault="00410021" w:rsidP="009D1436">
            <w:pPr>
              <w:pStyle w:val="TAL"/>
              <w:rPr>
                <w:sz w:val="16"/>
              </w:rPr>
            </w:pPr>
            <w:r>
              <w:rPr>
                <w:sz w:val="16"/>
              </w:rPr>
              <w:t>R5-223931</w:t>
            </w:r>
          </w:p>
        </w:tc>
        <w:tc>
          <w:tcPr>
            <w:tcW w:w="0" w:type="auto"/>
          </w:tcPr>
          <w:p w14:paraId="5EEC8381" w14:textId="77777777" w:rsidR="00410021" w:rsidRPr="0051598C" w:rsidRDefault="00410021" w:rsidP="009D1436">
            <w:pPr>
              <w:pStyle w:val="TAL"/>
              <w:rPr>
                <w:sz w:val="16"/>
              </w:rPr>
            </w:pPr>
            <w:r>
              <w:rPr>
                <w:sz w:val="16"/>
              </w:rPr>
              <w:t>Corrections to NR MAC TC 7.1.1.3.12</w:t>
            </w:r>
          </w:p>
        </w:tc>
        <w:tc>
          <w:tcPr>
            <w:tcW w:w="0" w:type="auto"/>
          </w:tcPr>
          <w:p w14:paraId="327DD6D3" w14:textId="77777777" w:rsidR="00410021" w:rsidRPr="0051598C" w:rsidRDefault="00410021" w:rsidP="009D1436">
            <w:pPr>
              <w:pStyle w:val="TAL"/>
              <w:rPr>
                <w:sz w:val="16"/>
              </w:rPr>
            </w:pPr>
            <w:r>
              <w:rPr>
                <w:sz w:val="16"/>
              </w:rPr>
              <w:t>MCC TF160</w:t>
            </w:r>
          </w:p>
        </w:tc>
        <w:tc>
          <w:tcPr>
            <w:tcW w:w="0" w:type="auto"/>
          </w:tcPr>
          <w:p w14:paraId="20A72E7A" w14:textId="77777777" w:rsidR="00410021" w:rsidRPr="0051598C" w:rsidRDefault="00410021" w:rsidP="009D1436">
            <w:pPr>
              <w:pStyle w:val="TAL"/>
              <w:rPr>
                <w:sz w:val="16"/>
              </w:rPr>
            </w:pPr>
            <w:r>
              <w:rPr>
                <w:sz w:val="16"/>
              </w:rPr>
              <w:t>agreed</w:t>
            </w:r>
          </w:p>
        </w:tc>
        <w:tc>
          <w:tcPr>
            <w:tcW w:w="0" w:type="auto"/>
          </w:tcPr>
          <w:p w14:paraId="48AEBF48" w14:textId="77777777" w:rsidR="00410021" w:rsidRPr="0051598C" w:rsidRDefault="00410021" w:rsidP="009D1436">
            <w:pPr>
              <w:pStyle w:val="TAL"/>
              <w:rPr>
                <w:sz w:val="16"/>
              </w:rPr>
            </w:pPr>
          </w:p>
        </w:tc>
        <w:tc>
          <w:tcPr>
            <w:tcW w:w="0" w:type="auto"/>
          </w:tcPr>
          <w:p w14:paraId="72ED1980" w14:textId="77777777" w:rsidR="00410021" w:rsidRPr="0051598C" w:rsidRDefault="00410021" w:rsidP="009D1436">
            <w:pPr>
              <w:pStyle w:val="TAL"/>
              <w:rPr>
                <w:sz w:val="16"/>
              </w:rPr>
            </w:pPr>
          </w:p>
        </w:tc>
      </w:tr>
      <w:tr w:rsidR="00410021" w14:paraId="5BED9ECB" w14:textId="77777777" w:rsidTr="009D1436">
        <w:tc>
          <w:tcPr>
            <w:tcW w:w="0" w:type="auto"/>
          </w:tcPr>
          <w:p w14:paraId="294A7929" w14:textId="77777777" w:rsidR="00410021" w:rsidRPr="0051598C" w:rsidRDefault="00410021" w:rsidP="009D1436">
            <w:pPr>
              <w:pStyle w:val="TAL"/>
              <w:rPr>
                <w:sz w:val="16"/>
              </w:rPr>
            </w:pPr>
            <w:r>
              <w:rPr>
                <w:sz w:val="16"/>
              </w:rPr>
              <w:t>R5-223932</w:t>
            </w:r>
          </w:p>
        </w:tc>
        <w:tc>
          <w:tcPr>
            <w:tcW w:w="0" w:type="auto"/>
          </w:tcPr>
          <w:p w14:paraId="2916D889" w14:textId="77777777" w:rsidR="00410021" w:rsidRPr="0051598C" w:rsidRDefault="00410021" w:rsidP="009D1436">
            <w:pPr>
              <w:pStyle w:val="TAL"/>
              <w:rPr>
                <w:sz w:val="16"/>
              </w:rPr>
            </w:pPr>
            <w:r>
              <w:rPr>
                <w:sz w:val="16"/>
              </w:rPr>
              <w:t>NR URLLC enhancements: addition of PUSCH Repetition Type B support</w:t>
            </w:r>
          </w:p>
        </w:tc>
        <w:tc>
          <w:tcPr>
            <w:tcW w:w="0" w:type="auto"/>
          </w:tcPr>
          <w:p w14:paraId="6C7DD3E9" w14:textId="77777777" w:rsidR="00410021" w:rsidRPr="0051598C" w:rsidRDefault="00410021" w:rsidP="009D1436">
            <w:pPr>
              <w:pStyle w:val="TAL"/>
              <w:rPr>
                <w:sz w:val="16"/>
              </w:rPr>
            </w:pPr>
            <w:r>
              <w:rPr>
                <w:sz w:val="16"/>
              </w:rPr>
              <w:t>MCC TF160</w:t>
            </w:r>
          </w:p>
        </w:tc>
        <w:tc>
          <w:tcPr>
            <w:tcW w:w="0" w:type="auto"/>
          </w:tcPr>
          <w:p w14:paraId="3237912C" w14:textId="77777777" w:rsidR="00410021" w:rsidRPr="0051598C" w:rsidRDefault="00410021" w:rsidP="009D1436">
            <w:pPr>
              <w:pStyle w:val="TAL"/>
              <w:rPr>
                <w:sz w:val="16"/>
              </w:rPr>
            </w:pPr>
            <w:r>
              <w:rPr>
                <w:sz w:val="16"/>
              </w:rPr>
              <w:t>agreed</w:t>
            </w:r>
          </w:p>
        </w:tc>
        <w:tc>
          <w:tcPr>
            <w:tcW w:w="0" w:type="auto"/>
          </w:tcPr>
          <w:p w14:paraId="18C924D2" w14:textId="77777777" w:rsidR="00410021" w:rsidRPr="0051598C" w:rsidRDefault="00410021" w:rsidP="009D1436">
            <w:pPr>
              <w:pStyle w:val="TAL"/>
              <w:rPr>
                <w:sz w:val="16"/>
              </w:rPr>
            </w:pPr>
          </w:p>
        </w:tc>
        <w:tc>
          <w:tcPr>
            <w:tcW w:w="0" w:type="auto"/>
          </w:tcPr>
          <w:p w14:paraId="77964BFA" w14:textId="77777777" w:rsidR="00410021" w:rsidRPr="0051598C" w:rsidRDefault="00410021" w:rsidP="009D1436">
            <w:pPr>
              <w:pStyle w:val="TAL"/>
              <w:rPr>
                <w:sz w:val="16"/>
              </w:rPr>
            </w:pPr>
          </w:p>
        </w:tc>
      </w:tr>
      <w:tr w:rsidR="00410021" w14:paraId="4EB54FE4" w14:textId="77777777" w:rsidTr="009D1436">
        <w:tc>
          <w:tcPr>
            <w:tcW w:w="0" w:type="auto"/>
          </w:tcPr>
          <w:p w14:paraId="45F1BE04" w14:textId="77777777" w:rsidR="00410021" w:rsidRPr="0051598C" w:rsidRDefault="00410021" w:rsidP="009D1436">
            <w:pPr>
              <w:pStyle w:val="TAL"/>
              <w:rPr>
                <w:sz w:val="16"/>
              </w:rPr>
            </w:pPr>
            <w:r>
              <w:rPr>
                <w:sz w:val="16"/>
              </w:rPr>
              <w:t>R5-223933</w:t>
            </w:r>
          </w:p>
        </w:tc>
        <w:tc>
          <w:tcPr>
            <w:tcW w:w="0" w:type="auto"/>
          </w:tcPr>
          <w:p w14:paraId="66138B59" w14:textId="77777777" w:rsidR="00410021" w:rsidRPr="0051598C" w:rsidRDefault="00410021" w:rsidP="009D1436">
            <w:pPr>
              <w:pStyle w:val="TAL"/>
              <w:rPr>
                <w:sz w:val="16"/>
              </w:rPr>
            </w:pPr>
            <w:r>
              <w:rPr>
                <w:sz w:val="16"/>
              </w:rPr>
              <w:t>NR Positioning: updates for posSIBs support</w:t>
            </w:r>
          </w:p>
        </w:tc>
        <w:tc>
          <w:tcPr>
            <w:tcW w:w="0" w:type="auto"/>
          </w:tcPr>
          <w:p w14:paraId="16D5C4C1" w14:textId="77777777" w:rsidR="00410021" w:rsidRPr="0051598C" w:rsidRDefault="00410021" w:rsidP="009D1436">
            <w:pPr>
              <w:pStyle w:val="TAL"/>
              <w:rPr>
                <w:sz w:val="16"/>
              </w:rPr>
            </w:pPr>
            <w:r>
              <w:rPr>
                <w:sz w:val="16"/>
              </w:rPr>
              <w:t>MCC TF160</w:t>
            </w:r>
          </w:p>
        </w:tc>
        <w:tc>
          <w:tcPr>
            <w:tcW w:w="0" w:type="auto"/>
          </w:tcPr>
          <w:p w14:paraId="21E9D76A" w14:textId="77777777" w:rsidR="00410021" w:rsidRPr="0051598C" w:rsidRDefault="00410021" w:rsidP="009D1436">
            <w:pPr>
              <w:pStyle w:val="TAL"/>
              <w:rPr>
                <w:sz w:val="16"/>
              </w:rPr>
            </w:pPr>
            <w:r>
              <w:rPr>
                <w:sz w:val="16"/>
              </w:rPr>
              <w:t>agreed</w:t>
            </w:r>
          </w:p>
        </w:tc>
        <w:tc>
          <w:tcPr>
            <w:tcW w:w="0" w:type="auto"/>
          </w:tcPr>
          <w:p w14:paraId="22F9B2EF" w14:textId="77777777" w:rsidR="00410021" w:rsidRPr="0051598C" w:rsidRDefault="00410021" w:rsidP="009D1436">
            <w:pPr>
              <w:pStyle w:val="TAL"/>
              <w:rPr>
                <w:sz w:val="16"/>
              </w:rPr>
            </w:pPr>
          </w:p>
        </w:tc>
        <w:tc>
          <w:tcPr>
            <w:tcW w:w="0" w:type="auto"/>
          </w:tcPr>
          <w:p w14:paraId="605241DB" w14:textId="77777777" w:rsidR="00410021" w:rsidRPr="0051598C" w:rsidRDefault="00410021" w:rsidP="009D1436">
            <w:pPr>
              <w:pStyle w:val="TAL"/>
              <w:rPr>
                <w:sz w:val="16"/>
              </w:rPr>
            </w:pPr>
          </w:p>
        </w:tc>
      </w:tr>
      <w:tr w:rsidR="00410021" w14:paraId="1B462416" w14:textId="77777777" w:rsidTr="009D1436">
        <w:tc>
          <w:tcPr>
            <w:tcW w:w="0" w:type="auto"/>
          </w:tcPr>
          <w:p w14:paraId="1CC6B5CC" w14:textId="77777777" w:rsidR="00410021" w:rsidRPr="0051598C" w:rsidRDefault="00410021" w:rsidP="009D1436">
            <w:pPr>
              <w:pStyle w:val="TAL"/>
              <w:rPr>
                <w:sz w:val="16"/>
              </w:rPr>
            </w:pPr>
            <w:r>
              <w:rPr>
                <w:sz w:val="16"/>
              </w:rPr>
              <w:t>R5-223934</w:t>
            </w:r>
          </w:p>
        </w:tc>
        <w:tc>
          <w:tcPr>
            <w:tcW w:w="0" w:type="auto"/>
          </w:tcPr>
          <w:p w14:paraId="0E391008" w14:textId="77777777" w:rsidR="00410021" w:rsidRPr="0051598C" w:rsidRDefault="00410021" w:rsidP="009D1436">
            <w:pPr>
              <w:pStyle w:val="TAL"/>
              <w:rPr>
                <w:sz w:val="16"/>
              </w:rPr>
            </w:pPr>
            <w:r>
              <w:rPr>
                <w:sz w:val="16"/>
              </w:rPr>
              <w:t>NR IMS eCall: addition of NR/GERAN Inter-RAT support</w:t>
            </w:r>
          </w:p>
        </w:tc>
        <w:tc>
          <w:tcPr>
            <w:tcW w:w="0" w:type="auto"/>
          </w:tcPr>
          <w:p w14:paraId="3E28A9DF" w14:textId="77777777" w:rsidR="00410021" w:rsidRPr="0051598C" w:rsidRDefault="00410021" w:rsidP="009D1436">
            <w:pPr>
              <w:pStyle w:val="TAL"/>
              <w:rPr>
                <w:sz w:val="16"/>
              </w:rPr>
            </w:pPr>
            <w:r>
              <w:rPr>
                <w:sz w:val="16"/>
              </w:rPr>
              <w:t>MCC TF160</w:t>
            </w:r>
          </w:p>
        </w:tc>
        <w:tc>
          <w:tcPr>
            <w:tcW w:w="0" w:type="auto"/>
          </w:tcPr>
          <w:p w14:paraId="390994DF" w14:textId="77777777" w:rsidR="00410021" w:rsidRPr="0051598C" w:rsidRDefault="00410021" w:rsidP="009D1436">
            <w:pPr>
              <w:pStyle w:val="TAL"/>
              <w:rPr>
                <w:sz w:val="16"/>
              </w:rPr>
            </w:pPr>
            <w:r>
              <w:rPr>
                <w:sz w:val="16"/>
              </w:rPr>
              <w:t>agreed</w:t>
            </w:r>
          </w:p>
        </w:tc>
        <w:tc>
          <w:tcPr>
            <w:tcW w:w="0" w:type="auto"/>
          </w:tcPr>
          <w:p w14:paraId="3FA10614" w14:textId="77777777" w:rsidR="00410021" w:rsidRPr="0051598C" w:rsidRDefault="00410021" w:rsidP="009D1436">
            <w:pPr>
              <w:pStyle w:val="TAL"/>
              <w:rPr>
                <w:sz w:val="16"/>
              </w:rPr>
            </w:pPr>
          </w:p>
        </w:tc>
        <w:tc>
          <w:tcPr>
            <w:tcW w:w="0" w:type="auto"/>
          </w:tcPr>
          <w:p w14:paraId="1F7309A8" w14:textId="77777777" w:rsidR="00410021" w:rsidRPr="0051598C" w:rsidRDefault="00410021" w:rsidP="009D1436">
            <w:pPr>
              <w:pStyle w:val="TAL"/>
              <w:rPr>
                <w:sz w:val="16"/>
              </w:rPr>
            </w:pPr>
          </w:p>
        </w:tc>
      </w:tr>
      <w:tr w:rsidR="00410021" w14:paraId="26E90C0D" w14:textId="77777777" w:rsidTr="009D1436">
        <w:tc>
          <w:tcPr>
            <w:tcW w:w="0" w:type="auto"/>
          </w:tcPr>
          <w:p w14:paraId="6CE3205A" w14:textId="77777777" w:rsidR="00410021" w:rsidRPr="0051598C" w:rsidRDefault="00410021" w:rsidP="009D1436">
            <w:pPr>
              <w:pStyle w:val="TAL"/>
              <w:rPr>
                <w:sz w:val="16"/>
              </w:rPr>
            </w:pPr>
            <w:r>
              <w:rPr>
                <w:sz w:val="16"/>
              </w:rPr>
              <w:t>R5-223935</w:t>
            </w:r>
          </w:p>
        </w:tc>
        <w:tc>
          <w:tcPr>
            <w:tcW w:w="0" w:type="auto"/>
          </w:tcPr>
          <w:p w14:paraId="605D1E05" w14:textId="77777777" w:rsidR="00410021" w:rsidRPr="0051598C" w:rsidRDefault="00410021" w:rsidP="009D1436">
            <w:pPr>
              <w:pStyle w:val="TAL"/>
              <w:rPr>
                <w:sz w:val="16"/>
              </w:rPr>
            </w:pPr>
            <w:r>
              <w:rPr>
                <w:sz w:val="16"/>
              </w:rPr>
              <w:t>Correction to NR MAC TC 7.1.1.1.3</w:t>
            </w:r>
          </w:p>
        </w:tc>
        <w:tc>
          <w:tcPr>
            <w:tcW w:w="0" w:type="auto"/>
          </w:tcPr>
          <w:p w14:paraId="6F55936F" w14:textId="77777777" w:rsidR="00410021" w:rsidRPr="0051598C" w:rsidRDefault="00410021" w:rsidP="009D1436">
            <w:pPr>
              <w:pStyle w:val="TAL"/>
              <w:rPr>
                <w:sz w:val="16"/>
              </w:rPr>
            </w:pPr>
            <w:r>
              <w:rPr>
                <w:sz w:val="16"/>
              </w:rPr>
              <w:t>MCC TF160</w:t>
            </w:r>
          </w:p>
        </w:tc>
        <w:tc>
          <w:tcPr>
            <w:tcW w:w="0" w:type="auto"/>
          </w:tcPr>
          <w:p w14:paraId="4105FF90" w14:textId="77777777" w:rsidR="00410021" w:rsidRPr="0051598C" w:rsidRDefault="00410021" w:rsidP="009D1436">
            <w:pPr>
              <w:pStyle w:val="TAL"/>
              <w:rPr>
                <w:sz w:val="16"/>
              </w:rPr>
            </w:pPr>
            <w:r>
              <w:rPr>
                <w:sz w:val="16"/>
              </w:rPr>
              <w:t>agreed</w:t>
            </w:r>
          </w:p>
        </w:tc>
        <w:tc>
          <w:tcPr>
            <w:tcW w:w="0" w:type="auto"/>
          </w:tcPr>
          <w:p w14:paraId="1E2A0311" w14:textId="77777777" w:rsidR="00410021" w:rsidRPr="0051598C" w:rsidRDefault="00410021" w:rsidP="009D1436">
            <w:pPr>
              <w:pStyle w:val="TAL"/>
              <w:rPr>
                <w:sz w:val="16"/>
              </w:rPr>
            </w:pPr>
          </w:p>
        </w:tc>
        <w:tc>
          <w:tcPr>
            <w:tcW w:w="0" w:type="auto"/>
          </w:tcPr>
          <w:p w14:paraId="4CC46F27" w14:textId="77777777" w:rsidR="00410021" w:rsidRPr="0051598C" w:rsidRDefault="00410021" w:rsidP="009D1436">
            <w:pPr>
              <w:pStyle w:val="TAL"/>
              <w:rPr>
                <w:sz w:val="16"/>
              </w:rPr>
            </w:pPr>
          </w:p>
        </w:tc>
      </w:tr>
      <w:tr w:rsidR="00410021" w14:paraId="565AB358" w14:textId="77777777" w:rsidTr="009D1436">
        <w:tc>
          <w:tcPr>
            <w:tcW w:w="0" w:type="auto"/>
          </w:tcPr>
          <w:p w14:paraId="5580233E" w14:textId="77777777" w:rsidR="00410021" w:rsidRPr="0051598C" w:rsidRDefault="00410021" w:rsidP="009D1436">
            <w:pPr>
              <w:pStyle w:val="TAL"/>
              <w:rPr>
                <w:sz w:val="16"/>
              </w:rPr>
            </w:pPr>
            <w:r>
              <w:rPr>
                <w:sz w:val="16"/>
              </w:rPr>
              <w:t>R5-223936</w:t>
            </w:r>
          </w:p>
        </w:tc>
        <w:tc>
          <w:tcPr>
            <w:tcW w:w="0" w:type="auto"/>
          </w:tcPr>
          <w:p w14:paraId="2FD4D72B" w14:textId="77777777" w:rsidR="00410021" w:rsidRPr="0051598C" w:rsidRDefault="00410021" w:rsidP="009D1436">
            <w:pPr>
              <w:pStyle w:val="TAL"/>
              <w:rPr>
                <w:sz w:val="16"/>
              </w:rPr>
            </w:pPr>
            <w:r>
              <w:rPr>
                <w:sz w:val="16"/>
              </w:rPr>
              <w:t>Updates for NR RRC test case 8.1.5.1.1</w:t>
            </w:r>
          </w:p>
        </w:tc>
        <w:tc>
          <w:tcPr>
            <w:tcW w:w="0" w:type="auto"/>
          </w:tcPr>
          <w:p w14:paraId="134F57B4" w14:textId="77777777" w:rsidR="00410021" w:rsidRPr="0051598C" w:rsidRDefault="00410021" w:rsidP="009D1436">
            <w:pPr>
              <w:pStyle w:val="TAL"/>
              <w:rPr>
                <w:sz w:val="16"/>
              </w:rPr>
            </w:pPr>
            <w:r>
              <w:rPr>
                <w:sz w:val="16"/>
              </w:rPr>
              <w:t>MCC TF160, Huawei, HiSilicon</w:t>
            </w:r>
          </w:p>
        </w:tc>
        <w:tc>
          <w:tcPr>
            <w:tcW w:w="0" w:type="auto"/>
          </w:tcPr>
          <w:p w14:paraId="65E44804" w14:textId="77777777" w:rsidR="00410021" w:rsidRPr="0051598C" w:rsidRDefault="00410021" w:rsidP="009D1436">
            <w:pPr>
              <w:pStyle w:val="TAL"/>
              <w:rPr>
                <w:sz w:val="16"/>
              </w:rPr>
            </w:pPr>
            <w:r>
              <w:rPr>
                <w:sz w:val="16"/>
              </w:rPr>
              <w:t>revised</w:t>
            </w:r>
          </w:p>
        </w:tc>
        <w:tc>
          <w:tcPr>
            <w:tcW w:w="0" w:type="auto"/>
          </w:tcPr>
          <w:p w14:paraId="01ABA111" w14:textId="77777777" w:rsidR="00410021" w:rsidRPr="0051598C" w:rsidRDefault="00410021" w:rsidP="009D1436">
            <w:pPr>
              <w:pStyle w:val="TAL"/>
              <w:rPr>
                <w:sz w:val="16"/>
              </w:rPr>
            </w:pPr>
          </w:p>
        </w:tc>
        <w:tc>
          <w:tcPr>
            <w:tcW w:w="0" w:type="auto"/>
          </w:tcPr>
          <w:p w14:paraId="304EB3F6" w14:textId="77777777" w:rsidR="00410021" w:rsidRPr="0051598C" w:rsidRDefault="00410021" w:rsidP="009D1436">
            <w:pPr>
              <w:pStyle w:val="TAL"/>
              <w:rPr>
                <w:sz w:val="16"/>
              </w:rPr>
            </w:pPr>
            <w:r>
              <w:rPr>
                <w:sz w:val="16"/>
              </w:rPr>
              <w:t>R5-225384</w:t>
            </w:r>
          </w:p>
        </w:tc>
      </w:tr>
      <w:tr w:rsidR="00410021" w14:paraId="243677B1" w14:textId="77777777" w:rsidTr="009D1436">
        <w:tc>
          <w:tcPr>
            <w:tcW w:w="0" w:type="auto"/>
          </w:tcPr>
          <w:p w14:paraId="709F12AE" w14:textId="77777777" w:rsidR="00410021" w:rsidRPr="0051598C" w:rsidRDefault="00410021" w:rsidP="009D1436">
            <w:pPr>
              <w:pStyle w:val="TAL"/>
              <w:rPr>
                <w:sz w:val="16"/>
              </w:rPr>
            </w:pPr>
            <w:r>
              <w:rPr>
                <w:sz w:val="16"/>
              </w:rPr>
              <w:t>R5-223937</w:t>
            </w:r>
          </w:p>
        </w:tc>
        <w:tc>
          <w:tcPr>
            <w:tcW w:w="0" w:type="auto"/>
          </w:tcPr>
          <w:p w14:paraId="219C83A4" w14:textId="77777777" w:rsidR="00410021" w:rsidRPr="0051598C" w:rsidRDefault="00410021" w:rsidP="009D1436">
            <w:pPr>
              <w:pStyle w:val="TAL"/>
              <w:rPr>
                <w:sz w:val="16"/>
              </w:rPr>
            </w:pPr>
            <w:r>
              <w:rPr>
                <w:sz w:val="16"/>
              </w:rPr>
              <w:t>Updates for EN-DC RRC test case 8.2.1.1.1</w:t>
            </w:r>
          </w:p>
        </w:tc>
        <w:tc>
          <w:tcPr>
            <w:tcW w:w="0" w:type="auto"/>
          </w:tcPr>
          <w:p w14:paraId="0C72E9BF" w14:textId="77777777" w:rsidR="00410021" w:rsidRPr="0051598C" w:rsidRDefault="00410021" w:rsidP="009D1436">
            <w:pPr>
              <w:pStyle w:val="TAL"/>
              <w:rPr>
                <w:sz w:val="16"/>
              </w:rPr>
            </w:pPr>
            <w:r>
              <w:rPr>
                <w:sz w:val="16"/>
              </w:rPr>
              <w:t>MCC TF160</w:t>
            </w:r>
          </w:p>
        </w:tc>
        <w:tc>
          <w:tcPr>
            <w:tcW w:w="0" w:type="auto"/>
          </w:tcPr>
          <w:p w14:paraId="2F7DFC96" w14:textId="77777777" w:rsidR="00410021" w:rsidRPr="0051598C" w:rsidRDefault="00410021" w:rsidP="009D1436">
            <w:pPr>
              <w:pStyle w:val="TAL"/>
              <w:rPr>
                <w:sz w:val="16"/>
              </w:rPr>
            </w:pPr>
            <w:r>
              <w:rPr>
                <w:sz w:val="16"/>
              </w:rPr>
              <w:t>revised</w:t>
            </w:r>
          </w:p>
        </w:tc>
        <w:tc>
          <w:tcPr>
            <w:tcW w:w="0" w:type="auto"/>
          </w:tcPr>
          <w:p w14:paraId="0F4FC2D0" w14:textId="77777777" w:rsidR="00410021" w:rsidRPr="0051598C" w:rsidRDefault="00410021" w:rsidP="009D1436">
            <w:pPr>
              <w:pStyle w:val="TAL"/>
              <w:rPr>
                <w:sz w:val="16"/>
              </w:rPr>
            </w:pPr>
          </w:p>
        </w:tc>
        <w:tc>
          <w:tcPr>
            <w:tcW w:w="0" w:type="auto"/>
          </w:tcPr>
          <w:p w14:paraId="01F16182" w14:textId="77777777" w:rsidR="00410021" w:rsidRPr="0051598C" w:rsidRDefault="00410021" w:rsidP="009D1436">
            <w:pPr>
              <w:pStyle w:val="TAL"/>
              <w:rPr>
                <w:sz w:val="16"/>
              </w:rPr>
            </w:pPr>
            <w:r>
              <w:rPr>
                <w:sz w:val="16"/>
              </w:rPr>
              <w:t>R5-225391</w:t>
            </w:r>
          </w:p>
        </w:tc>
      </w:tr>
      <w:tr w:rsidR="00410021" w14:paraId="0811DF26" w14:textId="77777777" w:rsidTr="009D1436">
        <w:tc>
          <w:tcPr>
            <w:tcW w:w="0" w:type="auto"/>
          </w:tcPr>
          <w:p w14:paraId="589A955F" w14:textId="77777777" w:rsidR="00410021" w:rsidRPr="0051598C" w:rsidRDefault="00410021" w:rsidP="009D1436">
            <w:pPr>
              <w:pStyle w:val="TAL"/>
              <w:rPr>
                <w:sz w:val="16"/>
              </w:rPr>
            </w:pPr>
            <w:r>
              <w:rPr>
                <w:sz w:val="16"/>
              </w:rPr>
              <w:t>R5-223938</w:t>
            </w:r>
          </w:p>
        </w:tc>
        <w:tc>
          <w:tcPr>
            <w:tcW w:w="0" w:type="auto"/>
          </w:tcPr>
          <w:p w14:paraId="3D6146B6" w14:textId="77777777" w:rsidR="00410021" w:rsidRPr="0051598C" w:rsidRDefault="00410021" w:rsidP="009D1436">
            <w:pPr>
              <w:pStyle w:val="TAL"/>
              <w:rPr>
                <w:sz w:val="16"/>
              </w:rPr>
            </w:pPr>
            <w:r>
              <w:rPr>
                <w:sz w:val="16"/>
              </w:rPr>
              <w:t>Updates for NE-DC RRC test case 8.2.1.1.2</w:t>
            </w:r>
          </w:p>
        </w:tc>
        <w:tc>
          <w:tcPr>
            <w:tcW w:w="0" w:type="auto"/>
          </w:tcPr>
          <w:p w14:paraId="57E28EDB" w14:textId="77777777" w:rsidR="00410021" w:rsidRPr="0051598C" w:rsidRDefault="00410021" w:rsidP="009D1436">
            <w:pPr>
              <w:pStyle w:val="TAL"/>
              <w:rPr>
                <w:sz w:val="16"/>
              </w:rPr>
            </w:pPr>
            <w:r>
              <w:rPr>
                <w:sz w:val="16"/>
              </w:rPr>
              <w:t>MCC TF160</w:t>
            </w:r>
          </w:p>
        </w:tc>
        <w:tc>
          <w:tcPr>
            <w:tcW w:w="0" w:type="auto"/>
          </w:tcPr>
          <w:p w14:paraId="298F4020" w14:textId="77777777" w:rsidR="00410021" w:rsidRPr="0051598C" w:rsidRDefault="00410021" w:rsidP="009D1436">
            <w:pPr>
              <w:pStyle w:val="TAL"/>
              <w:rPr>
                <w:sz w:val="16"/>
              </w:rPr>
            </w:pPr>
            <w:r>
              <w:rPr>
                <w:sz w:val="16"/>
              </w:rPr>
              <w:t>revised</w:t>
            </w:r>
          </w:p>
        </w:tc>
        <w:tc>
          <w:tcPr>
            <w:tcW w:w="0" w:type="auto"/>
          </w:tcPr>
          <w:p w14:paraId="779BD9EC" w14:textId="77777777" w:rsidR="00410021" w:rsidRPr="0051598C" w:rsidRDefault="00410021" w:rsidP="009D1436">
            <w:pPr>
              <w:pStyle w:val="TAL"/>
              <w:rPr>
                <w:sz w:val="16"/>
              </w:rPr>
            </w:pPr>
          </w:p>
        </w:tc>
        <w:tc>
          <w:tcPr>
            <w:tcW w:w="0" w:type="auto"/>
          </w:tcPr>
          <w:p w14:paraId="31042BD2" w14:textId="77777777" w:rsidR="00410021" w:rsidRPr="0051598C" w:rsidRDefault="00410021" w:rsidP="009D1436">
            <w:pPr>
              <w:pStyle w:val="TAL"/>
              <w:rPr>
                <w:sz w:val="16"/>
              </w:rPr>
            </w:pPr>
            <w:r>
              <w:rPr>
                <w:sz w:val="16"/>
              </w:rPr>
              <w:t>R5-225392</w:t>
            </w:r>
          </w:p>
        </w:tc>
      </w:tr>
      <w:tr w:rsidR="00410021" w14:paraId="07A00692" w14:textId="77777777" w:rsidTr="009D1436">
        <w:tc>
          <w:tcPr>
            <w:tcW w:w="0" w:type="auto"/>
          </w:tcPr>
          <w:p w14:paraId="30AA6FB3" w14:textId="77777777" w:rsidR="00410021" w:rsidRPr="0051598C" w:rsidRDefault="00410021" w:rsidP="009D1436">
            <w:pPr>
              <w:pStyle w:val="TAL"/>
              <w:rPr>
                <w:sz w:val="16"/>
              </w:rPr>
            </w:pPr>
            <w:r>
              <w:rPr>
                <w:sz w:val="16"/>
              </w:rPr>
              <w:t>R5-223939</w:t>
            </w:r>
          </w:p>
        </w:tc>
        <w:tc>
          <w:tcPr>
            <w:tcW w:w="0" w:type="auto"/>
          </w:tcPr>
          <w:p w14:paraId="158BF707" w14:textId="77777777" w:rsidR="00410021" w:rsidRPr="0051598C" w:rsidRDefault="00410021" w:rsidP="009D1436">
            <w:pPr>
              <w:pStyle w:val="TAL"/>
              <w:rPr>
                <w:sz w:val="16"/>
              </w:rPr>
            </w:pPr>
            <w:r>
              <w:rPr>
                <w:sz w:val="16"/>
              </w:rPr>
              <w:t>Routine maintenance for TS 38.523-3</w:t>
            </w:r>
          </w:p>
        </w:tc>
        <w:tc>
          <w:tcPr>
            <w:tcW w:w="0" w:type="auto"/>
          </w:tcPr>
          <w:p w14:paraId="35908895" w14:textId="77777777" w:rsidR="00410021" w:rsidRPr="0051598C" w:rsidRDefault="00410021" w:rsidP="009D1436">
            <w:pPr>
              <w:pStyle w:val="TAL"/>
              <w:rPr>
                <w:sz w:val="16"/>
              </w:rPr>
            </w:pPr>
            <w:r>
              <w:rPr>
                <w:sz w:val="16"/>
              </w:rPr>
              <w:t>MCC TF160</w:t>
            </w:r>
          </w:p>
        </w:tc>
        <w:tc>
          <w:tcPr>
            <w:tcW w:w="0" w:type="auto"/>
          </w:tcPr>
          <w:p w14:paraId="04D48916" w14:textId="77777777" w:rsidR="00410021" w:rsidRPr="0051598C" w:rsidRDefault="00410021" w:rsidP="009D1436">
            <w:pPr>
              <w:pStyle w:val="TAL"/>
              <w:rPr>
                <w:sz w:val="16"/>
              </w:rPr>
            </w:pPr>
            <w:r>
              <w:rPr>
                <w:sz w:val="16"/>
              </w:rPr>
              <w:t>revised</w:t>
            </w:r>
          </w:p>
        </w:tc>
        <w:tc>
          <w:tcPr>
            <w:tcW w:w="0" w:type="auto"/>
          </w:tcPr>
          <w:p w14:paraId="689BB302" w14:textId="77777777" w:rsidR="00410021" w:rsidRPr="0051598C" w:rsidRDefault="00410021" w:rsidP="009D1436">
            <w:pPr>
              <w:pStyle w:val="TAL"/>
              <w:rPr>
                <w:sz w:val="16"/>
              </w:rPr>
            </w:pPr>
          </w:p>
        </w:tc>
        <w:tc>
          <w:tcPr>
            <w:tcW w:w="0" w:type="auto"/>
          </w:tcPr>
          <w:p w14:paraId="382F3F66" w14:textId="77777777" w:rsidR="00410021" w:rsidRPr="0051598C" w:rsidRDefault="00410021" w:rsidP="009D1436">
            <w:pPr>
              <w:pStyle w:val="TAL"/>
              <w:rPr>
                <w:sz w:val="16"/>
              </w:rPr>
            </w:pPr>
            <w:r>
              <w:rPr>
                <w:sz w:val="16"/>
              </w:rPr>
              <w:t>R5-225418</w:t>
            </w:r>
          </w:p>
        </w:tc>
      </w:tr>
      <w:tr w:rsidR="00410021" w14:paraId="1EEF6880" w14:textId="77777777" w:rsidTr="009D1436">
        <w:tc>
          <w:tcPr>
            <w:tcW w:w="0" w:type="auto"/>
          </w:tcPr>
          <w:p w14:paraId="2128D2B4" w14:textId="77777777" w:rsidR="00410021" w:rsidRPr="0051598C" w:rsidRDefault="00410021" w:rsidP="009D1436">
            <w:pPr>
              <w:pStyle w:val="TAL"/>
              <w:rPr>
                <w:sz w:val="16"/>
              </w:rPr>
            </w:pPr>
            <w:r>
              <w:rPr>
                <w:sz w:val="16"/>
              </w:rPr>
              <w:t>R5-223940</w:t>
            </w:r>
          </w:p>
        </w:tc>
        <w:tc>
          <w:tcPr>
            <w:tcW w:w="0" w:type="auto"/>
          </w:tcPr>
          <w:p w14:paraId="3627F7B1" w14:textId="77777777" w:rsidR="00410021" w:rsidRPr="0051598C" w:rsidRDefault="00410021" w:rsidP="009D1436">
            <w:pPr>
              <w:pStyle w:val="TAL"/>
              <w:rPr>
                <w:sz w:val="16"/>
              </w:rPr>
            </w:pPr>
            <w:r>
              <w:rPr>
                <w:sz w:val="16"/>
              </w:rPr>
              <w:t>Corrections to NB-IoT RRC TC 22.4.14a</w:t>
            </w:r>
          </w:p>
        </w:tc>
        <w:tc>
          <w:tcPr>
            <w:tcW w:w="0" w:type="auto"/>
          </w:tcPr>
          <w:p w14:paraId="365612E6" w14:textId="77777777" w:rsidR="00410021" w:rsidRPr="0051598C" w:rsidRDefault="00410021" w:rsidP="009D1436">
            <w:pPr>
              <w:pStyle w:val="TAL"/>
              <w:rPr>
                <w:sz w:val="16"/>
              </w:rPr>
            </w:pPr>
            <w:r>
              <w:rPr>
                <w:sz w:val="16"/>
              </w:rPr>
              <w:t>MCC TF160</w:t>
            </w:r>
          </w:p>
        </w:tc>
        <w:tc>
          <w:tcPr>
            <w:tcW w:w="0" w:type="auto"/>
          </w:tcPr>
          <w:p w14:paraId="1F1FD3FA" w14:textId="77777777" w:rsidR="00410021" w:rsidRPr="0051598C" w:rsidRDefault="00410021" w:rsidP="009D1436">
            <w:pPr>
              <w:pStyle w:val="TAL"/>
              <w:rPr>
                <w:sz w:val="16"/>
              </w:rPr>
            </w:pPr>
            <w:r>
              <w:rPr>
                <w:sz w:val="16"/>
              </w:rPr>
              <w:t>agreed</w:t>
            </w:r>
          </w:p>
        </w:tc>
        <w:tc>
          <w:tcPr>
            <w:tcW w:w="0" w:type="auto"/>
          </w:tcPr>
          <w:p w14:paraId="2313F02B" w14:textId="77777777" w:rsidR="00410021" w:rsidRPr="0051598C" w:rsidRDefault="00410021" w:rsidP="009D1436">
            <w:pPr>
              <w:pStyle w:val="TAL"/>
              <w:rPr>
                <w:sz w:val="16"/>
              </w:rPr>
            </w:pPr>
          </w:p>
        </w:tc>
        <w:tc>
          <w:tcPr>
            <w:tcW w:w="0" w:type="auto"/>
          </w:tcPr>
          <w:p w14:paraId="4EF16D00" w14:textId="77777777" w:rsidR="00410021" w:rsidRPr="0051598C" w:rsidRDefault="00410021" w:rsidP="009D1436">
            <w:pPr>
              <w:pStyle w:val="TAL"/>
              <w:rPr>
                <w:sz w:val="16"/>
              </w:rPr>
            </w:pPr>
          </w:p>
        </w:tc>
      </w:tr>
      <w:tr w:rsidR="00410021" w14:paraId="1A58248C" w14:textId="77777777" w:rsidTr="009D1436">
        <w:tc>
          <w:tcPr>
            <w:tcW w:w="0" w:type="auto"/>
          </w:tcPr>
          <w:p w14:paraId="6188C59F" w14:textId="77777777" w:rsidR="00410021" w:rsidRPr="0051598C" w:rsidRDefault="00410021" w:rsidP="009D1436">
            <w:pPr>
              <w:pStyle w:val="TAL"/>
              <w:rPr>
                <w:sz w:val="16"/>
              </w:rPr>
            </w:pPr>
            <w:r>
              <w:rPr>
                <w:sz w:val="16"/>
              </w:rPr>
              <w:t>R5-223941</w:t>
            </w:r>
          </w:p>
        </w:tc>
        <w:tc>
          <w:tcPr>
            <w:tcW w:w="0" w:type="auto"/>
          </w:tcPr>
          <w:p w14:paraId="57125DC5" w14:textId="77777777" w:rsidR="00410021" w:rsidRPr="0051598C" w:rsidRDefault="00410021" w:rsidP="009D1436">
            <w:pPr>
              <w:pStyle w:val="TAL"/>
              <w:rPr>
                <w:sz w:val="16"/>
              </w:rPr>
            </w:pPr>
            <w:r>
              <w:rPr>
                <w:sz w:val="16"/>
              </w:rPr>
              <w:t>Routine maintenance for TS 36.523-3</w:t>
            </w:r>
          </w:p>
        </w:tc>
        <w:tc>
          <w:tcPr>
            <w:tcW w:w="0" w:type="auto"/>
          </w:tcPr>
          <w:p w14:paraId="76A435D1" w14:textId="77777777" w:rsidR="00410021" w:rsidRPr="0051598C" w:rsidRDefault="00410021" w:rsidP="009D1436">
            <w:pPr>
              <w:pStyle w:val="TAL"/>
              <w:rPr>
                <w:sz w:val="16"/>
              </w:rPr>
            </w:pPr>
            <w:r>
              <w:rPr>
                <w:sz w:val="16"/>
              </w:rPr>
              <w:t>MCC TF160</w:t>
            </w:r>
          </w:p>
        </w:tc>
        <w:tc>
          <w:tcPr>
            <w:tcW w:w="0" w:type="auto"/>
          </w:tcPr>
          <w:p w14:paraId="14B1784F" w14:textId="77777777" w:rsidR="00410021" w:rsidRPr="0051598C" w:rsidRDefault="00410021" w:rsidP="009D1436">
            <w:pPr>
              <w:pStyle w:val="TAL"/>
              <w:rPr>
                <w:sz w:val="16"/>
              </w:rPr>
            </w:pPr>
            <w:r>
              <w:rPr>
                <w:sz w:val="16"/>
              </w:rPr>
              <w:t>revised</w:t>
            </w:r>
          </w:p>
        </w:tc>
        <w:tc>
          <w:tcPr>
            <w:tcW w:w="0" w:type="auto"/>
          </w:tcPr>
          <w:p w14:paraId="77611908" w14:textId="77777777" w:rsidR="00410021" w:rsidRPr="0051598C" w:rsidRDefault="00410021" w:rsidP="009D1436">
            <w:pPr>
              <w:pStyle w:val="TAL"/>
              <w:rPr>
                <w:sz w:val="16"/>
              </w:rPr>
            </w:pPr>
          </w:p>
        </w:tc>
        <w:tc>
          <w:tcPr>
            <w:tcW w:w="0" w:type="auto"/>
          </w:tcPr>
          <w:p w14:paraId="630A39CC" w14:textId="77777777" w:rsidR="00410021" w:rsidRPr="0051598C" w:rsidRDefault="00410021" w:rsidP="009D1436">
            <w:pPr>
              <w:pStyle w:val="TAL"/>
              <w:rPr>
                <w:sz w:val="16"/>
              </w:rPr>
            </w:pPr>
            <w:r>
              <w:rPr>
                <w:sz w:val="16"/>
              </w:rPr>
              <w:t>R5-225420</w:t>
            </w:r>
          </w:p>
        </w:tc>
      </w:tr>
      <w:tr w:rsidR="00410021" w14:paraId="2CC64AA6" w14:textId="77777777" w:rsidTr="009D1436">
        <w:tc>
          <w:tcPr>
            <w:tcW w:w="0" w:type="auto"/>
          </w:tcPr>
          <w:p w14:paraId="427ED5BE" w14:textId="77777777" w:rsidR="00410021" w:rsidRPr="0051598C" w:rsidRDefault="00410021" w:rsidP="009D1436">
            <w:pPr>
              <w:pStyle w:val="TAL"/>
              <w:rPr>
                <w:sz w:val="16"/>
              </w:rPr>
            </w:pPr>
            <w:r>
              <w:rPr>
                <w:sz w:val="16"/>
              </w:rPr>
              <w:t>R5-223942</w:t>
            </w:r>
          </w:p>
        </w:tc>
        <w:tc>
          <w:tcPr>
            <w:tcW w:w="0" w:type="auto"/>
          </w:tcPr>
          <w:p w14:paraId="16DAAD6C" w14:textId="77777777" w:rsidR="00410021" w:rsidRPr="0051598C" w:rsidRDefault="00410021" w:rsidP="009D1436">
            <w:pPr>
              <w:pStyle w:val="TAL"/>
              <w:rPr>
                <w:sz w:val="16"/>
              </w:rPr>
            </w:pPr>
            <w:r>
              <w:rPr>
                <w:sz w:val="16"/>
              </w:rPr>
              <w:t>Correction of clause 5.3A - Generic test procedures for UE MCPTT operation</w:t>
            </w:r>
          </w:p>
        </w:tc>
        <w:tc>
          <w:tcPr>
            <w:tcW w:w="0" w:type="auto"/>
          </w:tcPr>
          <w:p w14:paraId="5E3BC214" w14:textId="77777777" w:rsidR="00410021" w:rsidRPr="0051598C" w:rsidRDefault="00410021" w:rsidP="009D1436">
            <w:pPr>
              <w:pStyle w:val="TAL"/>
              <w:rPr>
                <w:sz w:val="16"/>
              </w:rPr>
            </w:pPr>
            <w:r>
              <w:rPr>
                <w:sz w:val="16"/>
              </w:rPr>
              <w:t>MCC TF160</w:t>
            </w:r>
          </w:p>
        </w:tc>
        <w:tc>
          <w:tcPr>
            <w:tcW w:w="0" w:type="auto"/>
          </w:tcPr>
          <w:p w14:paraId="35915BCC" w14:textId="77777777" w:rsidR="00410021" w:rsidRPr="0051598C" w:rsidRDefault="00410021" w:rsidP="009D1436">
            <w:pPr>
              <w:pStyle w:val="TAL"/>
              <w:rPr>
                <w:sz w:val="16"/>
              </w:rPr>
            </w:pPr>
            <w:r>
              <w:rPr>
                <w:sz w:val="16"/>
              </w:rPr>
              <w:t>agreed</w:t>
            </w:r>
          </w:p>
        </w:tc>
        <w:tc>
          <w:tcPr>
            <w:tcW w:w="0" w:type="auto"/>
          </w:tcPr>
          <w:p w14:paraId="247B757B" w14:textId="77777777" w:rsidR="00410021" w:rsidRPr="0051598C" w:rsidRDefault="00410021" w:rsidP="009D1436">
            <w:pPr>
              <w:pStyle w:val="TAL"/>
              <w:rPr>
                <w:sz w:val="16"/>
              </w:rPr>
            </w:pPr>
          </w:p>
        </w:tc>
        <w:tc>
          <w:tcPr>
            <w:tcW w:w="0" w:type="auto"/>
          </w:tcPr>
          <w:p w14:paraId="2F56B764" w14:textId="77777777" w:rsidR="00410021" w:rsidRPr="0051598C" w:rsidRDefault="00410021" w:rsidP="009D1436">
            <w:pPr>
              <w:pStyle w:val="TAL"/>
              <w:rPr>
                <w:sz w:val="16"/>
              </w:rPr>
            </w:pPr>
          </w:p>
        </w:tc>
      </w:tr>
      <w:tr w:rsidR="00410021" w14:paraId="2F703692" w14:textId="77777777" w:rsidTr="009D1436">
        <w:tc>
          <w:tcPr>
            <w:tcW w:w="0" w:type="auto"/>
          </w:tcPr>
          <w:p w14:paraId="4E2A9B8B" w14:textId="77777777" w:rsidR="00410021" w:rsidRPr="0051598C" w:rsidRDefault="00410021" w:rsidP="009D1436">
            <w:pPr>
              <w:pStyle w:val="TAL"/>
              <w:rPr>
                <w:sz w:val="16"/>
              </w:rPr>
            </w:pPr>
            <w:r>
              <w:rPr>
                <w:sz w:val="16"/>
              </w:rPr>
              <w:t>R5-223943</w:t>
            </w:r>
          </w:p>
        </w:tc>
        <w:tc>
          <w:tcPr>
            <w:tcW w:w="0" w:type="auto"/>
          </w:tcPr>
          <w:p w14:paraId="539E0A26" w14:textId="77777777" w:rsidR="00410021" w:rsidRPr="0051598C" w:rsidRDefault="00410021" w:rsidP="009D1436">
            <w:pPr>
              <w:pStyle w:val="TAL"/>
              <w:rPr>
                <w:sz w:val="16"/>
              </w:rPr>
            </w:pPr>
            <w:r>
              <w:rPr>
                <w:sz w:val="16"/>
              </w:rPr>
              <w:t>Correction of clause 5.3B - Generic test procedures for UE MCVideo operation</w:t>
            </w:r>
          </w:p>
        </w:tc>
        <w:tc>
          <w:tcPr>
            <w:tcW w:w="0" w:type="auto"/>
          </w:tcPr>
          <w:p w14:paraId="70F827CC" w14:textId="77777777" w:rsidR="00410021" w:rsidRPr="0051598C" w:rsidRDefault="00410021" w:rsidP="009D1436">
            <w:pPr>
              <w:pStyle w:val="TAL"/>
              <w:rPr>
                <w:sz w:val="16"/>
              </w:rPr>
            </w:pPr>
            <w:r>
              <w:rPr>
                <w:sz w:val="16"/>
              </w:rPr>
              <w:t>MCC TF160</w:t>
            </w:r>
          </w:p>
        </w:tc>
        <w:tc>
          <w:tcPr>
            <w:tcW w:w="0" w:type="auto"/>
          </w:tcPr>
          <w:p w14:paraId="7B1BAEB3" w14:textId="77777777" w:rsidR="00410021" w:rsidRPr="0051598C" w:rsidRDefault="00410021" w:rsidP="009D1436">
            <w:pPr>
              <w:pStyle w:val="TAL"/>
              <w:rPr>
                <w:sz w:val="16"/>
              </w:rPr>
            </w:pPr>
            <w:r>
              <w:rPr>
                <w:sz w:val="16"/>
              </w:rPr>
              <w:t>agreed</w:t>
            </w:r>
          </w:p>
        </w:tc>
        <w:tc>
          <w:tcPr>
            <w:tcW w:w="0" w:type="auto"/>
          </w:tcPr>
          <w:p w14:paraId="7009F0F3" w14:textId="77777777" w:rsidR="00410021" w:rsidRPr="0051598C" w:rsidRDefault="00410021" w:rsidP="009D1436">
            <w:pPr>
              <w:pStyle w:val="TAL"/>
              <w:rPr>
                <w:sz w:val="16"/>
              </w:rPr>
            </w:pPr>
          </w:p>
        </w:tc>
        <w:tc>
          <w:tcPr>
            <w:tcW w:w="0" w:type="auto"/>
          </w:tcPr>
          <w:p w14:paraId="486D9815" w14:textId="77777777" w:rsidR="00410021" w:rsidRPr="0051598C" w:rsidRDefault="00410021" w:rsidP="009D1436">
            <w:pPr>
              <w:pStyle w:val="TAL"/>
              <w:rPr>
                <w:sz w:val="16"/>
              </w:rPr>
            </w:pPr>
          </w:p>
        </w:tc>
      </w:tr>
      <w:tr w:rsidR="00410021" w14:paraId="5873CEBE" w14:textId="77777777" w:rsidTr="009D1436">
        <w:tc>
          <w:tcPr>
            <w:tcW w:w="0" w:type="auto"/>
          </w:tcPr>
          <w:p w14:paraId="7EEA49D0" w14:textId="77777777" w:rsidR="00410021" w:rsidRPr="0051598C" w:rsidRDefault="00410021" w:rsidP="009D1436">
            <w:pPr>
              <w:pStyle w:val="TAL"/>
              <w:rPr>
                <w:sz w:val="16"/>
              </w:rPr>
            </w:pPr>
            <w:r>
              <w:rPr>
                <w:sz w:val="16"/>
              </w:rPr>
              <w:t>R5-223944</w:t>
            </w:r>
          </w:p>
        </w:tc>
        <w:tc>
          <w:tcPr>
            <w:tcW w:w="0" w:type="auto"/>
          </w:tcPr>
          <w:p w14:paraId="7D1EBB67" w14:textId="77777777" w:rsidR="00410021" w:rsidRPr="0051598C" w:rsidRDefault="00410021" w:rsidP="009D1436">
            <w:pPr>
              <w:pStyle w:val="TAL"/>
              <w:rPr>
                <w:sz w:val="16"/>
              </w:rPr>
            </w:pPr>
            <w:r>
              <w:rPr>
                <w:sz w:val="16"/>
              </w:rPr>
              <w:t>Correction of clause 5.5.11 - Default MCVideo Transmission Control Messages and other Information Elements</w:t>
            </w:r>
          </w:p>
        </w:tc>
        <w:tc>
          <w:tcPr>
            <w:tcW w:w="0" w:type="auto"/>
          </w:tcPr>
          <w:p w14:paraId="1F084E97" w14:textId="77777777" w:rsidR="00410021" w:rsidRPr="0051598C" w:rsidRDefault="00410021" w:rsidP="009D1436">
            <w:pPr>
              <w:pStyle w:val="TAL"/>
              <w:rPr>
                <w:sz w:val="16"/>
              </w:rPr>
            </w:pPr>
            <w:r>
              <w:rPr>
                <w:sz w:val="16"/>
              </w:rPr>
              <w:t>MCC TF160</w:t>
            </w:r>
          </w:p>
        </w:tc>
        <w:tc>
          <w:tcPr>
            <w:tcW w:w="0" w:type="auto"/>
          </w:tcPr>
          <w:p w14:paraId="1CBBA730" w14:textId="77777777" w:rsidR="00410021" w:rsidRPr="0051598C" w:rsidRDefault="00410021" w:rsidP="009D1436">
            <w:pPr>
              <w:pStyle w:val="TAL"/>
              <w:rPr>
                <w:sz w:val="16"/>
              </w:rPr>
            </w:pPr>
            <w:r>
              <w:rPr>
                <w:sz w:val="16"/>
              </w:rPr>
              <w:t>agreed</w:t>
            </w:r>
          </w:p>
        </w:tc>
        <w:tc>
          <w:tcPr>
            <w:tcW w:w="0" w:type="auto"/>
          </w:tcPr>
          <w:p w14:paraId="660995FB" w14:textId="77777777" w:rsidR="00410021" w:rsidRPr="0051598C" w:rsidRDefault="00410021" w:rsidP="009D1436">
            <w:pPr>
              <w:pStyle w:val="TAL"/>
              <w:rPr>
                <w:sz w:val="16"/>
              </w:rPr>
            </w:pPr>
          </w:p>
        </w:tc>
        <w:tc>
          <w:tcPr>
            <w:tcW w:w="0" w:type="auto"/>
          </w:tcPr>
          <w:p w14:paraId="18CBAB35" w14:textId="77777777" w:rsidR="00410021" w:rsidRPr="0051598C" w:rsidRDefault="00410021" w:rsidP="009D1436">
            <w:pPr>
              <w:pStyle w:val="TAL"/>
              <w:rPr>
                <w:sz w:val="16"/>
              </w:rPr>
            </w:pPr>
          </w:p>
        </w:tc>
      </w:tr>
      <w:tr w:rsidR="00410021" w14:paraId="1BE3103A" w14:textId="77777777" w:rsidTr="009D1436">
        <w:tc>
          <w:tcPr>
            <w:tcW w:w="0" w:type="auto"/>
          </w:tcPr>
          <w:p w14:paraId="6DCF3B98" w14:textId="77777777" w:rsidR="00410021" w:rsidRPr="0051598C" w:rsidRDefault="00410021" w:rsidP="009D1436">
            <w:pPr>
              <w:pStyle w:val="TAL"/>
              <w:rPr>
                <w:sz w:val="16"/>
              </w:rPr>
            </w:pPr>
            <w:r>
              <w:rPr>
                <w:sz w:val="16"/>
              </w:rPr>
              <w:t>R5-223945</w:t>
            </w:r>
          </w:p>
        </w:tc>
        <w:tc>
          <w:tcPr>
            <w:tcW w:w="0" w:type="auto"/>
          </w:tcPr>
          <w:p w14:paraId="422E17A0" w14:textId="77777777" w:rsidR="00410021" w:rsidRPr="0051598C" w:rsidRDefault="00410021" w:rsidP="009D1436">
            <w:pPr>
              <w:pStyle w:val="TAL"/>
              <w:rPr>
                <w:sz w:val="16"/>
              </w:rPr>
            </w:pPr>
            <w:r>
              <w:rPr>
                <w:sz w:val="16"/>
              </w:rPr>
              <w:t>Correction of clause 5.5.2 - Default SIP message and other information elements</w:t>
            </w:r>
          </w:p>
        </w:tc>
        <w:tc>
          <w:tcPr>
            <w:tcW w:w="0" w:type="auto"/>
          </w:tcPr>
          <w:p w14:paraId="7D4D340E" w14:textId="77777777" w:rsidR="00410021" w:rsidRPr="0051598C" w:rsidRDefault="00410021" w:rsidP="009D1436">
            <w:pPr>
              <w:pStyle w:val="TAL"/>
              <w:rPr>
                <w:sz w:val="16"/>
              </w:rPr>
            </w:pPr>
            <w:r>
              <w:rPr>
                <w:sz w:val="16"/>
              </w:rPr>
              <w:t>MCC TF160</w:t>
            </w:r>
          </w:p>
        </w:tc>
        <w:tc>
          <w:tcPr>
            <w:tcW w:w="0" w:type="auto"/>
          </w:tcPr>
          <w:p w14:paraId="15D3029C" w14:textId="77777777" w:rsidR="00410021" w:rsidRPr="0051598C" w:rsidRDefault="00410021" w:rsidP="009D1436">
            <w:pPr>
              <w:pStyle w:val="TAL"/>
              <w:rPr>
                <w:sz w:val="16"/>
              </w:rPr>
            </w:pPr>
            <w:r>
              <w:rPr>
                <w:sz w:val="16"/>
              </w:rPr>
              <w:t>agreed</w:t>
            </w:r>
          </w:p>
        </w:tc>
        <w:tc>
          <w:tcPr>
            <w:tcW w:w="0" w:type="auto"/>
          </w:tcPr>
          <w:p w14:paraId="5B17E885" w14:textId="77777777" w:rsidR="00410021" w:rsidRPr="0051598C" w:rsidRDefault="00410021" w:rsidP="009D1436">
            <w:pPr>
              <w:pStyle w:val="TAL"/>
              <w:rPr>
                <w:sz w:val="16"/>
              </w:rPr>
            </w:pPr>
          </w:p>
        </w:tc>
        <w:tc>
          <w:tcPr>
            <w:tcW w:w="0" w:type="auto"/>
          </w:tcPr>
          <w:p w14:paraId="3F402BF4" w14:textId="77777777" w:rsidR="00410021" w:rsidRPr="0051598C" w:rsidRDefault="00410021" w:rsidP="009D1436">
            <w:pPr>
              <w:pStyle w:val="TAL"/>
              <w:rPr>
                <w:sz w:val="16"/>
              </w:rPr>
            </w:pPr>
          </w:p>
        </w:tc>
      </w:tr>
      <w:tr w:rsidR="00410021" w14:paraId="6AAD5FDF" w14:textId="77777777" w:rsidTr="009D1436">
        <w:tc>
          <w:tcPr>
            <w:tcW w:w="0" w:type="auto"/>
          </w:tcPr>
          <w:p w14:paraId="70F239B7" w14:textId="77777777" w:rsidR="00410021" w:rsidRPr="0051598C" w:rsidRDefault="00410021" w:rsidP="009D1436">
            <w:pPr>
              <w:pStyle w:val="TAL"/>
              <w:rPr>
                <w:sz w:val="16"/>
              </w:rPr>
            </w:pPr>
            <w:r>
              <w:rPr>
                <w:sz w:val="16"/>
              </w:rPr>
              <w:t>R5-223946</w:t>
            </w:r>
          </w:p>
        </w:tc>
        <w:tc>
          <w:tcPr>
            <w:tcW w:w="0" w:type="auto"/>
          </w:tcPr>
          <w:p w14:paraId="179D079C" w14:textId="77777777" w:rsidR="00410021" w:rsidRPr="0051598C" w:rsidRDefault="00410021" w:rsidP="009D1436">
            <w:pPr>
              <w:pStyle w:val="TAL"/>
              <w:rPr>
                <w:sz w:val="16"/>
              </w:rPr>
            </w:pPr>
            <w:r>
              <w:rPr>
                <w:sz w:val="16"/>
              </w:rPr>
              <w:t>Correction of clause 5.5.3.1 - SDP Message</w:t>
            </w:r>
          </w:p>
        </w:tc>
        <w:tc>
          <w:tcPr>
            <w:tcW w:w="0" w:type="auto"/>
          </w:tcPr>
          <w:p w14:paraId="7E39B553" w14:textId="77777777" w:rsidR="00410021" w:rsidRPr="0051598C" w:rsidRDefault="00410021" w:rsidP="009D1436">
            <w:pPr>
              <w:pStyle w:val="TAL"/>
              <w:rPr>
                <w:sz w:val="16"/>
              </w:rPr>
            </w:pPr>
            <w:r>
              <w:rPr>
                <w:sz w:val="16"/>
              </w:rPr>
              <w:t>MCC TF160</w:t>
            </w:r>
          </w:p>
        </w:tc>
        <w:tc>
          <w:tcPr>
            <w:tcW w:w="0" w:type="auto"/>
          </w:tcPr>
          <w:p w14:paraId="06EE2033" w14:textId="77777777" w:rsidR="00410021" w:rsidRPr="0051598C" w:rsidRDefault="00410021" w:rsidP="009D1436">
            <w:pPr>
              <w:pStyle w:val="TAL"/>
              <w:rPr>
                <w:sz w:val="16"/>
              </w:rPr>
            </w:pPr>
            <w:r>
              <w:rPr>
                <w:sz w:val="16"/>
              </w:rPr>
              <w:t>agreed</w:t>
            </w:r>
          </w:p>
        </w:tc>
        <w:tc>
          <w:tcPr>
            <w:tcW w:w="0" w:type="auto"/>
          </w:tcPr>
          <w:p w14:paraId="7855FF7E" w14:textId="77777777" w:rsidR="00410021" w:rsidRPr="0051598C" w:rsidRDefault="00410021" w:rsidP="009D1436">
            <w:pPr>
              <w:pStyle w:val="TAL"/>
              <w:rPr>
                <w:sz w:val="16"/>
              </w:rPr>
            </w:pPr>
          </w:p>
        </w:tc>
        <w:tc>
          <w:tcPr>
            <w:tcW w:w="0" w:type="auto"/>
          </w:tcPr>
          <w:p w14:paraId="1637831B" w14:textId="77777777" w:rsidR="00410021" w:rsidRPr="0051598C" w:rsidRDefault="00410021" w:rsidP="009D1436">
            <w:pPr>
              <w:pStyle w:val="TAL"/>
              <w:rPr>
                <w:sz w:val="16"/>
              </w:rPr>
            </w:pPr>
          </w:p>
        </w:tc>
      </w:tr>
      <w:tr w:rsidR="00410021" w14:paraId="1457BCCF" w14:textId="77777777" w:rsidTr="009D1436">
        <w:tc>
          <w:tcPr>
            <w:tcW w:w="0" w:type="auto"/>
          </w:tcPr>
          <w:p w14:paraId="1843EFA4" w14:textId="77777777" w:rsidR="00410021" w:rsidRPr="0051598C" w:rsidRDefault="00410021" w:rsidP="009D1436">
            <w:pPr>
              <w:pStyle w:val="TAL"/>
              <w:rPr>
                <w:sz w:val="16"/>
              </w:rPr>
            </w:pPr>
            <w:r>
              <w:rPr>
                <w:sz w:val="16"/>
              </w:rPr>
              <w:t>R5-223947</w:t>
            </w:r>
          </w:p>
        </w:tc>
        <w:tc>
          <w:tcPr>
            <w:tcW w:w="0" w:type="auto"/>
          </w:tcPr>
          <w:p w14:paraId="014D2333" w14:textId="77777777" w:rsidR="00410021" w:rsidRPr="0051598C" w:rsidRDefault="00410021" w:rsidP="009D1436">
            <w:pPr>
              <w:pStyle w:val="TAL"/>
              <w:rPr>
                <w:sz w:val="16"/>
              </w:rPr>
            </w:pPr>
            <w:r>
              <w:rPr>
                <w:sz w:val="16"/>
              </w:rPr>
              <w:t>Correction of clause 5.5.6 - Default MCPTT media plane control messages and other information elements</w:t>
            </w:r>
          </w:p>
        </w:tc>
        <w:tc>
          <w:tcPr>
            <w:tcW w:w="0" w:type="auto"/>
          </w:tcPr>
          <w:p w14:paraId="074C0CFC" w14:textId="77777777" w:rsidR="00410021" w:rsidRPr="0051598C" w:rsidRDefault="00410021" w:rsidP="009D1436">
            <w:pPr>
              <w:pStyle w:val="TAL"/>
              <w:rPr>
                <w:sz w:val="16"/>
              </w:rPr>
            </w:pPr>
            <w:r>
              <w:rPr>
                <w:sz w:val="16"/>
              </w:rPr>
              <w:t>MCC TF160</w:t>
            </w:r>
          </w:p>
        </w:tc>
        <w:tc>
          <w:tcPr>
            <w:tcW w:w="0" w:type="auto"/>
          </w:tcPr>
          <w:p w14:paraId="0B9ACE88" w14:textId="77777777" w:rsidR="00410021" w:rsidRPr="0051598C" w:rsidRDefault="00410021" w:rsidP="009D1436">
            <w:pPr>
              <w:pStyle w:val="TAL"/>
              <w:rPr>
                <w:sz w:val="16"/>
              </w:rPr>
            </w:pPr>
            <w:r>
              <w:rPr>
                <w:sz w:val="16"/>
              </w:rPr>
              <w:t>agreed</w:t>
            </w:r>
          </w:p>
        </w:tc>
        <w:tc>
          <w:tcPr>
            <w:tcW w:w="0" w:type="auto"/>
          </w:tcPr>
          <w:p w14:paraId="4CF1F21D" w14:textId="77777777" w:rsidR="00410021" w:rsidRPr="0051598C" w:rsidRDefault="00410021" w:rsidP="009D1436">
            <w:pPr>
              <w:pStyle w:val="TAL"/>
              <w:rPr>
                <w:sz w:val="16"/>
              </w:rPr>
            </w:pPr>
          </w:p>
        </w:tc>
        <w:tc>
          <w:tcPr>
            <w:tcW w:w="0" w:type="auto"/>
          </w:tcPr>
          <w:p w14:paraId="78E2154A" w14:textId="77777777" w:rsidR="00410021" w:rsidRPr="0051598C" w:rsidRDefault="00410021" w:rsidP="009D1436">
            <w:pPr>
              <w:pStyle w:val="TAL"/>
              <w:rPr>
                <w:sz w:val="16"/>
              </w:rPr>
            </w:pPr>
          </w:p>
        </w:tc>
      </w:tr>
      <w:tr w:rsidR="00410021" w14:paraId="1A426FE1" w14:textId="77777777" w:rsidTr="009D1436">
        <w:tc>
          <w:tcPr>
            <w:tcW w:w="0" w:type="auto"/>
          </w:tcPr>
          <w:p w14:paraId="04F30DAC" w14:textId="77777777" w:rsidR="00410021" w:rsidRPr="0051598C" w:rsidRDefault="00410021" w:rsidP="009D1436">
            <w:pPr>
              <w:pStyle w:val="TAL"/>
              <w:rPr>
                <w:sz w:val="16"/>
              </w:rPr>
            </w:pPr>
            <w:r>
              <w:rPr>
                <w:sz w:val="16"/>
              </w:rPr>
              <w:t>R5-223948</w:t>
            </w:r>
          </w:p>
        </w:tc>
        <w:tc>
          <w:tcPr>
            <w:tcW w:w="0" w:type="auto"/>
          </w:tcPr>
          <w:p w14:paraId="7B6022FF" w14:textId="77777777" w:rsidR="00410021" w:rsidRPr="0051598C" w:rsidRDefault="00410021" w:rsidP="009D1436">
            <w:pPr>
              <w:pStyle w:val="TAL"/>
              <w:rPr>
                <w:sz w:val="16"/>
              </w:rPr>
            </w:pPr>
            <w:r>
              <w:rPr>
                <w:sz w:val="16"/>
              </w:rPr>
              <w:t>Correction of clause 5.5.8 - Default MCS configuration management messages and other information elements</w:t>
            </w:r>
          </w:p>
        </w:tc>
        <w:tc>
          <w:tcPr>
            <w:tcW w:w="0" w:type="auto"/>
          </w:tcPr>
          <w:p w14:paraId="322B9496" w14:textId="77777777" w:rsidR="00410021" w:rsidRPr="0051598C" w:rsidRDefault="00410021" w:rsidP="009D1436">
            <w:pPr>
              <w:pStyle w:val="TAL"/>
              <w:rPr>
                <w:sz w:val="16"/>
              </w:rPr>
            </w:pPr>
            <w:r>
              <w:rPr>
                <w:sz w:val="16"/>
              </w:rPr>
              <w:t>MCC TF160</w:t>
            </w:r>
          </w:p>
        </w:tc>
        <w:tc>
          <w:tcPr>
            <w:tcW w:w="0" w:type="auto"/>
          </w:tcPr>
          <w:p w14:paraId="4CF01363" w14:textId="77777777" w:rsidR="00410021" w:rsidRPr="0051598C" w:rsidRDefault="00410021" w:rsidP="009D1436">
            <w:pPr>
              <w:pStyle w:val="TAL"/>
              <w:rPr>
                <w:sz w:val="16"/>
              </w:rPr>
            </w:pPr>
            <w:r>
              <w:rPr>
                <w:sz w:val="16"/>
              </w:rPr>
              <w:t>agreed</w:t>
            </w:r>
          </w:p>
        </w:tc>
        <w:tc>
          <w:tcPr>
            <w:tcW w:w="0" w:type="auto"/>
          </w:tcPr>
          <w:p w14:paraId="31248F16" w14:textId="77777777" w:rsidR="00410021" w:rsidRPr="0051598C" w:rsidRDefault="00410021" w:rsidP="009D1436">
            <w:pPr>
              <w:pStyle w:val="TAL"/>
              <w:rPr>
                <w:sz w:val="16"/>
              </w:rPr>
            </w:pPr>
          </w:p>
        </w:tc>
        <w:tc>
          <w:tcPr>
            <w:tcW w:w="0" w:type="auto"/>
          </w:tcPr>
          <w:p w14:paraId="62921BD4" w14:textId="77777777" w:rsidR="00410021" w:rsidRPr="0051598C" w:rsidRDefault="00410021" w:rsidP="009D1436">
            <w:pPr>
              <w:pStyle w:val="TAL"/>
              <w:rPr>
                <w:sz w:val="16"/>
              </w:rPr>
            </w:pPr>
          </w:p>
        </w:tc>
      </w:tr>
      <w:tr w:rsidR="00410021" w14:paraId="60F5308B" w14:textId="77777777" w:rsidTr="009D1436">
        <w:tc>
          <w:tcPr>
            <w:tcW w:w="0" w:type="auto"/>
          </w:tcPr>
          <w:p w14:paraId="01CAD8BE" w14:textId="77777777" w:rsidR="00410021" w:rsidRPr="0051598C" w:rsidRDefault="00410021" w:rsidP="009D1436">
            <w:pPr>
              <w:pStyle w:val="TAL"/>
              <w:rPr>
                <w:sz w:val="16"/>
              </w:rPr>
            </w:pPr>
            <w:r>
              <w:rPr>
                <w:sz w:val="16"/>
              </w:rPr>
              <w:t>R5-223949</w:t>
            </w:r>
          </w:p>
        </w:tc>
        <w:tc>
          <w:tcPr>
            <w:tcW w:w="0" w:type="auto"/>
          </w:tcPr>
          <w:p w14:paraId="5DE9A7DF" w14:textId="77777777" w:rsidR="00410021" w:rsidRPr="0051598C" w:rsidRDefault="00410021" w:rsidP="009D1436">
            <w:pPr>
              <w:pStyle w:val="TAL"/>
              <w:rPr>
                <w:sz w:val="16"/>
              </w:rPr>
            </w:pPr>
            <w:r>
              <w:rPr>
                <w:sz w:val="16"/>
              </w:rPr>
              <w:t>Correction of clause 5.5.9 - Default miscellaneous messages and other information elements</w:t>
            </w:r>
          </w:p>
        </w:tc>
        <w:tc>
          <w:tcPr>
            <w:tcW w:w="0" w:type="auto"/>
          </w:tcPr>
          <w:p w14:paraId="67D9EE5A" w14:textId="77777777" w:rsidR="00410021" w:rsidRPr="0051598C" w:rsidRDefault="00410021" w:rsidP="009D1436">
            <w:pPr>
              <w:pStyle w:val="TAL"/>
              <w:rPr>
                <w:sz w:val="16"/>
              </w:rPr>
            </w:pPr>
            <w:r>
              <w:rPr>
                <w:sz w:val="16"/>
              </w:rPr>
              <w:t>MCC TF160</w:t>
            </w:r>
          </w:p>
        </w:tc>
        <w:tc>
          <w:tcPr>
            <w:tcW w:w="0" w:type="auto"/>
          </w:tcPr>
          <w:p w14:paraId="2E99E975" w14:textId="77777777" w:rsidR="00410021" w:rsidRPr="0051598C" w:rsidRDefault="00410021" w:rsidP="009D1436">
            <w:pPr>
              <w:pStyle w:val="TAL"/>
              <w:rPr>
                <w:sz w:val="16"/>
              </w:rPr>
            </w:pPr>
            <w:r>
              <w:rPr>
                <w:sz w:val="16"/>
              </w:rPr>
              <w:t>agreed</w:t>
            </w:r>
          </w:p>
        </w:tc>
        <w:tc>
          <w:tcPr>
            <w:tcW w:w="0" w:type="auto"/>
          </w:tcPr>
          <w:p w14:paraId="619E0385" w14:textId="77777777" w:rsidR="00410021" w:rsidRPr="0051598C" w:rsidRDefault="00410021" w:rsidP="009D1436">
            <w:pPr>
              <w:pStyle w:val="TAL"/>
              <w:rPr>
                <w:sz w:val="16"/>
              </w:rPr>
            </w:pPr>
          </w:p>
        </w:tc>
        <w:tc>
          <w:tcPr>
            <w:tcW w:w="0" w:type="auto"/>
          </w:tcPr>
          <w:p w14:paraId="05F9F33D" w14:textId="77777777" w:rsidR="00410021" w:rsidRPr="0051598C" w:rsidRDefault="00410021" w:rsidP="009D1436">
            <w:pPr>
              <w:pStyle w:val="TAL"/>
              <w:rPr>
                <w:sz w:val="16"/>
              </w:rPr>
            </w:pPr>
          </w:p>
        </w:tc>
      </w:tr>
      <w:tr w:rsidR="00410021" w14:paraId="75EEBEAC" w14:textId="77777777" w:rsidTr="009D1436">
        <w:tc>
          <w:tcPr>
            <w:tcW w:w="0" w:type="auto"/>
          </w:tcPr>
          <w:p w14:paraId="395425FB" w14:textId="77777777" w:rsidR="00410021" w:rsidRPr="0051598C" w:rsidRDefault="00410021" w:rsidP="009D1436">
            <w:pPr>
              <w:pStyle w:val="TAL"/>
              <w:rPr>
                <w:sz w:val="16"/>
              </w:rPr>
            </w:pPr>
            <w:r>
              <w:rPr>
                <w:sz w:val="16"/>
              </w:rPr>
              <w:t>R5-223950</w:t>
            </w:r>
          </w:p>
        </w:tc>
        <w:tc>
          <w:tcPr>
            <w:tcW w:w="0" w:type="auto"/>
          </w:tcPr>
          <w:p w14:paraId="6C41CDB8" w14:textId="77777777" w:rsidR="00410021" w:rsidRPr="0051598C" w:rsidRDefault="00410021" w:rsidP="009D1436">
            <w:pPr>
              <w:pStyle w:val="TAL"/>
              <w:rPr>
                <w:sz w:val="16"/>
              </w:rPr>
            </w:pPr>
            <w:r>
              <w:rPr>
                <w:sz w:val="16"/>
              </w:rPr>
              <w:t>Correction of test case 5.4</w:t>
            </w:r>
          </w:p>
        </w:tc>
        <w:tc>
          <w:tcPr>
            <w:tcW w:w="0" w:type="auto"/>
          </w:tcPr>
          <w:p w14:paraId="337E0D3F" w14:textId="77777777" w:rsidR="00410021" w:rsidRPr="0051598C" w:rsidRDefault="00410021" w:rsidP="009D1436">
            <w:pPr>
              <w:pStyle w:val="TAL"/>
              <w:rPr>
                <w:sz w:val="16"/>
              </w:rPr>
            </w:pPr>
            <w:r>
              <w:rPr>
                <w:sz w:val="16"/>
              </w:rPr>
              <w:t>MCC TF160</w:t>
            </w:r>
          </w:p>
        </w:tc>
        <w:tc>
          <w:tcPr>
            <w:tcW w:w="0" w:type="auto"/>
          </w:tcPr>
          <w:p w14:paraId="05CEF80A" w14:textId="77777777" w:rsidR="00410021" w:rsidRPr="0051598C" w:rsidRDefault="00410021" w:rsidP="009D1436">
            <w:pPr>
              <w:pStyle w:val="TAL"/>
              <w:rPr>
                <w:sz w:val="16"/>
              </w:rPr>
            </w:pPr>
            <w:r>
              <w:rPr>
                <w:sz w:val="16"/>
              </w:rPr>
              <w:t>agreed</w:t>
            </w:r>
          </w:p>
        </w:tc>
        <w:tc>
          <w:tcPr>
            <w:tcW w:w="0" w:type="auto"/>
          </w:tcPr>
          <w:p w14:paraId="700E5C6A" w14:textId="77777777" w:rsidR="00410021" w:rsidRPr="0051598C" w:rsidRDefault="00410021" w:rsidP="009D1436">
            <w:pPr>
              <w:pStyle w:val="TAL"/>
              <w:rPr>
                <w:sz w:val="16"/>
              </w:rPr>
            </w:pPr>
          </w:p>
        </w:tc>
        <w:tc>
          <w:tcPr>
            <w:tcW w:w="0" w:type="auto"/>
          </w:tcPr>
          <w:p w14:paraId="71FC44F7" w14:textId="77777777" w:rsidR="00410021" w:rsidRPr="0051598C" w:rsidRDefault="00410021" w:rsidP="009D1436">
            <w:pPr>
              <w:pStyle w:val="TAL"/>
              <w:rPr>
                <w:sz w:val="16"/>
              </w:rPr>
            </w:pPr>
          </w:p>
        </w:tc>
      </w:tr>
      <w:tr w:rsidR="00410021" w14:paraId="16C5D328" w14:textId="77777777" w:rsidTr="009D1436">
        <w:tc>
          <w:tcPr>
            <w:tcW w:w="0" w:type="auto"/>
          </w:tcPr>
          <w:p w14:paraId="6315D1EE" w14:textId="77777777" w:rsidR="00410021" w:rsidRPr="0051598C" w:rsidRDefault="00410021" w:rsidP="009D1436">
            <w:pPr>
              <w:pStyle w:val="TAL"/>
              <w:rPr>
                <w:sz w:val="16"/>
              </w:rPr>
            </w:pPr>
            <w:r>
              <w:rPr>
                <w:sz w:val="16"/>
              </w:rPr>
              <w:t>R5-223951</w:t>
            </w:r>
          </w:p>
        </w:tc>
        <w:tc>
          <w:tcPr>
            <w:tcW w:w="0" w:type="auto"/>
          </w:tcPr>
          <w:p w14:paraId="572384A1" w14:textId="77777777" w:rsidR="00410021" w:rsidRPr="0051598C" w:rsidRDefault="00410021" w:rsidP="009D1436">
            <w:pPr>
              <w:pStyle w:val="TAL"/>
              <w:rPr>
                <w:sz w:val="16"/>
              </w:rPr>
            </w:pPr>
            <w:r>
              <w:rPr>
                <w:sz w:val="16"/>
              </w:rPr>
              <w:t>Correction of test case 5.7</w:t>
            </w:r>
          </w:p>
        </w:tc>
        <w:tc>
          <w:tcPr>
            <w:tcW w:w="0" w:type="auto"/>
          </w:tcPr>
          <w:p w14:paraId="08A40748" w14:textId="77777777" w:rsidR="00410021" w:rsidRPr="0051598C" w:rsidRDefault="00410021" w:rsidP="009D1436">
            <w:pPr>
              <w:pStyle w:val="TAL"/>
              <w:rPr>
                <w:sz w:val="16"/>
              </w:rPr>
            </w:pPr>
            <w:r>
              <w:rPr>
                <w:sz w:val="16"/>
              </w:rPr>
              <w:t>MCC TF160</w:t>
            </w:r>
          </w:p>
        </w:tc>
        <w:tc>
          <w:tcPr>
            <w:tcW w:w="0" w:type="auto"/>
          </w:tcPr>
          <w:p w14:paraId="17B81320" w14:textId="77777777" w:rsidR="00410021" w:rsidRPr="0051598C" w:rsidRDefault="00410021" w:rsidP="009D1436">
            <w:pPr>
              <w:pStyle w:val="TAL"/>
              <w:rPr>
                <w:sz w:val="16"/>
              </w:rPr>
            </w:pPr>
            <w:r>
              <w:rPr>
                <w:sz w:val="16"/>
              </w:rPr>
              <w:t>agreed</w:t>
            </w:r>
          </w:p>
        </w:tc>
        <w:tc>
          <w:tcPr>
            <w:tcW w:w="0" w:type="auto"/>
          </w:tcPr>
          <w:p w14:paraId="0BC26E6C" w14:textId="77777777" w:rsidR="00410021" w:rsidRPr="0051598C" w:rsidRDefault="00410021" w:rsidP="009D1436">
            <w:pPr>
              <w:pStyle w:val="TAL"/>
              <w:rPr>
                <w:sz w:val="16"/>
              </w:rPr>
            </w:pPr>
          </w:p>
        </w:tc>
        <w:tc>
          <w:tcPr>
            <w:tcW w:w="0" w:type="auto"/>
          </w:tcPr>
          <w:p w14:paraId="3D12D6C3" w14:textId="77777777" w:rsidR="00410021" w:rsidRPr="0051598C" w:rsidRDefault="00410021" w:rsidP="009D1436">
            <w:pPr>
              <w:pStyle w:val="TAL"/>
              <w:rPr>
                <w:sz w:val="16"/>
              </w:rPr>
            </w:pPr>
          </w:p>
        </w:tc>
      </w:tr>
      <w:tr w:rsidR="00410021" w14:paraId="25954825" w14:textId="77777777" w:rsidTr="009D1436">
        <w:tc>
          <w:tcPr>
            <w:tcW w:w="0" w:type="auto"/>
          </w:tcPr>
          <w:p w14:paraId="3E42509E" w14:textId="77777777" w:rsidR="00410021" w:rsidRPr="0051598C" w:rsidRDefault="00410021" w:rsidP="009D1436">
            <w:pPr>
              <w:pStyle w:val="TAL"/>
              <w:rPr>
                <w:sz w:val="16"/>
              </w:rPr>
            </w:pPr>
            <w:r>
              <w:rPr>
                <w:sz w:val="16"/>
              </w:rPr>
              <w:t>R5-223952</w:t>
            </w:r>
          </w:p>
        </w:tc>
        <w:tc>
          <w:tcPr>
            <w:tcW w:w="0" w:type="auto"/>
          </w:tcPr>
          <w:p w14:paraId="111B81E3" w14:textId="77777777" w:rsidR="00410021" w:rsidRPr="0051598C" w:rsidRDefault="00410021" w:rsidP="009D1436">
            <w:pPr>
              <w:pStyle w:val="TAL"/>
              <w:rPr>
                <w:sz w:val="16"/>
              </w:rPr>
            </w:pPr>
            <w:r>
              <w:rPr>
                <w:sz w:val="16"/>
              </w:rPr>
              <w:t>Correction of test case 6.3.2</w:t>
            </w:r>
          </w:p>
        </w:tc>
        <w:tc>
          <w:tcPr>
            <w:tcW w:w="0" w:type="auto"/>
          </w:tcPr>
          <w:p w14:paraId="675295B0" w14:textId="77777777" w:rsidR="00410021" w:rsidRPr="0051598C" w:rsidRDefault="00410021" w:rsidP="009D1436">
            <w:pPr>
              <w:pStyle w:val="TAL"/>
              <w:rPr>
                <w:sz w:val="16"/>
              </w:rPr>
            </w:pPr>
            <w:r>
              <w:rPr>
                <w:sz w:val="16"/>
              </w:rPr>
              <w:t>MCC TF160</w:t>
            </w:r>
          </w:p>
        </w:tc>
        <w:tc>
          <w:tcPr>
            <w:tcW w:w="0" w:type="auto"/>
          </w:tcPr>
          <w:p w14:paraId="664571ED" w14:textId="77777777" w:rsidR="00410021" w:rsidRPr="0051598C" w:rsidRDefault="00410021" w:rsidP="009D1436">
            <w:pPr>
              <w:pStyle w:val="TAL"/>
              <w:rPr>
                <w:sz w:val="16"/>
              </w:rPr>
            </w:pPr>
            <w:r>
              <w:rPr>
                <w:sz w:val="16"/>
              </w:rPr>
              <w:t>agreed</w:t>
            </w:r>
          </w:p>
        </w:tc>
        <w:tc>
          <w:tcPr>
            <w:tcW w:w="0" w:type="auto"/>
          </w:tcPr>
          <w:p w14:paraId="11308E02" w14:textId="77777777" w:rsidR="00410021" w:rsidRPr="0051598C" w:rsidRDefault="00410021" w:rsidP="009D1436">
            <w:pPr>
              <w:pStyle w:val="TAL"/>
              <w:rPr>
                <w:sz w:val="16"/>
              </w:rPr>
            </w:pPr>
          </w:p>
        </w:tc>
        <w:tc>
          <w:tcPr>
            <w:tcW w:w="0" w:type="auto"/>
          </w:tcPr>
          <w:p w14:paraId="0EC48E57" w14:textId="77777777" w:rsidR="00410021" w:rsidRPr="0051598C" w:rsidRDefault="00410021" w:rsidP="009D1436">
            <w:pPr>
              <w:pStyle w:val="TAL"/>
              <w:rPr>
                <w:sz w:val="16"/>
              </w:rPr>
            </w:pPr>
          </w:p>
        </w:tc>
      </w:tr>
      <w:tr w:rsidR="00410021" w14:paraId="2303BD31" w14:textId="77777777" w:rsidTr="009D1436">
        <w:tc>
          <w:tcPr>
            <w:tcW w:w="0" w:type="auto"/>
          </w:tcPr>
          <w:p w14:paraId="6AFD712E" w14:textId="77777777" w:rsidR="00410021" w:rsidRPr="0051598C" w:rsidRDefault="00410021" w:rsidP="009D1436">
            <w:pPr>
              <w:pStyle w:val="TAL"/>
              <w:rPr>
                <w:sz w:val="16"/>
              </w:rPr>
            </w:pPr>
            <w:r>
              <w:rPr>
                <w:sz w:val="16"/>
              </w:rPr>
              <w:t>R5-223953</w:t>
            </w:r>
          </w:p>
        </w:tc>
        <w:tc>
          <w:tcPr>
            <w:tcW w:w="0" w:type="auto"/>
          </w:tcPr>
          <w:p w14:paraId="17EBE554" w14:textId="77777777" w:rsidR="00410021" w:rsidRPr="0051598C" w:rsidRDefault="00410021" w:rsidP="009D1436">
            <w:pPr>
              <w:pStyle w:val="TAL"/>
              <w:rPr>
                <w:sz w:val="16"/>
              </w:rPr>
            </w:pPr>
            <w:r>
              <w:rPr>
                <w:sz w:val="16"/>
              </w:rPr>
              <w:t>Correction of test case 6.4.1</w:t>
            </w:r>
          </w:p>
        </w:tc>
        <w:tc>
          <w:tcPr>
            <w:tcW w:w="0" w:type="auto"/>
          </w:tcPr>
          <w:p w14:paraId="4FC9857B" w14:textId="77777777" w:rsidR="00410021" w:rsidRPr="0051598C" w:rsidRDefault="00410021" w:rsidP="009D1436">
            <w:pPr>
              <w:pStyle w:val="TAL"/>
              <w:rPr>
                <w:sz w:val="16"/>
              </w:rPr>
            </w:pPr>
            <w:r>
              <w:rPr>
                <w:sz w:val="16"/>
              </w:rPr>
              <w:t>MCC TF160</w:t>
            </w:r>
          </w:p>
        </w:tc>
        <w:tc>
          <w:tcPr>
            <w:tcW w:w="0" w:type="auto"/>
          </w:tcPr>
          <w:p w14:paraId="0112A1D8" w14:textId="77777777" w:rsidR="00410021" w:rsidRPr="0051598C" w:rsidRDefault="00410021" w:rsidP="009D1436">
            <w:pPr>
              <w:pStyle w:val="TAL"/>
              <w:rPr>
                <w:sz w:val="16"/>
              </w:rPr>
            </w:pPr>
            <w:r>
              <w:rPr>
                <w:sz w:val="16"/>
              </w:rPr>
              <w:t>agreed</w:t>
            </w:r>
          </w:p>
        </w:tc>
        <w:tc>
          <w:tcPr>
            <w:tcW w:w="0" w:type="auto"/>
          </w:tcPr>
          <w:p w14:paraId="42D78CFF" w14:textId="77777777" w:rsidR="00410021" w:rsidRPr="0051598C" w:rsidRDefault="00410021" w:rsidP="009D1436">
            <w:pPr>
              <w:pStyle w:val="TAL"/>
              <w:rPr>
                <w:sz w:val="16"/>
              </w:rPr>
            </w:pPr>
          </w:p>
        </w:tc>
        <w:tc>
          <w:tcPr>
            <w:tcW w:w="0" w:type="auto"/>
          </w:tcPr>
          <w:p w14:paraId="6248EEF3" w14:textId="77777777" w:rsidR="00410021" w:rsidRPr="0051598C" w:rsidRDefault="00410021" w:rsidP="009D1436">
            <w:pPr>
              <w:pStyle w:val="TAL"/>
              <w:rPr>
                <w:sz w:val="16"/>
              </w:rPr>
            </w:pPr>
          </w:p>
        </w:tc>
      </w:tr>
      <w:tr w:rsidR="00410021" w14:paraId="423065B7" w14:textId="77777777" w:rsidTr="009D1436">
        <w:tc>
          <w:tcPr>
            <w:tcW w:w="0" w:type="auto"/>
          </w:tcPr>
          <w:p w14:paraId="617DBD44" w14:textId="77777777" w:rsidR="00410021" w:rsidRPr="0051598C" w:rsidRDefault="00410021" w:rsidP="009D1436">
            <w:pPr>
              <w:pStyle w:val="TAL"/>
              <w:rPr>
                <w:sz w:val="16"/>
              </w:rPr>
            </w:pPr>
            <w:r>
              <w:rPr>
                <w:sz w:val="16"/>
              </w:rPr>
              <w:t>R5-223954</w:t>
            </w:r>
          </w:p>
        </w:tc>
        <w:tc>
          <w:tcPr>
            <w:tcW w:w="0" w:type="auto"/>
          </w:tcPr>
          <w:p w14:paraId="2FD2C9F2" w14:textId="77777777" w:rsidR="00410021" w:rsidRPr="0051598C" w:rsidRDefault="00410021" w:rsidP="009D1436">
            <w:pPr>
              <w:pStyle w:val="TAL"/>
              <w:rPr>
                <w:sz w:val="16"/>
              </w:rPr>
            </w:pPr>
            <w:r>
              <w:rPr>
                <w:sz w:val="16"/>
              </w:rPr>
              <w:t>Correction of test cases in clause 6.1.1 - Pre-Arranged Group Call</w:t>
            </w:r>
          </w:p>
        </w:tc>
        <w:tc>
          <w:tcPr>
            <w:tcW w:w="0" w:type="auto"/>
          </w:tcPr>
          <w:p w14:paraId="449A2680" w14:textId="77777777" w:rsidR="00410021" w:rsidRPr="0051598C" w:rsidRDefault="00410021" w:rsidP="009D1436">
            <w:pPr>
              <w:pStyle w:val="TAL"/>
              <w:rPr>
                <w:sz w:val="16"/>
              </w:rPr>
            </w:pPr>
            <w:r>
              <w:rPr>
                <w:sz w:val="16"/>
              </w:rPr>
              <w:t>MCC TF160</w:t>
            </w:r>
          </w:p>
        </w:tc>
        <w:tc>
          <w:tcPr>
            <w:tcW w:w="0" w:type="auto"/>
          </w:tcPr>
          <w:p w14:paraId="68C3D151" w14:textId="77777777" w:rsidR="00410021" w:rsidRPr="0051598C" w:rsidRDefault="00410021" w:rsidP="009D1436">
            <w:pPr>
              <w:pStyle w:val="TAL"/>
              <w:rPr>
                <w:sz w:val="16"/>
              </w:rPr>
            </w:pPr>
            <w:r>
              <w:rPr>
                <w:sz w:val="16"/>
              </w:rPr>
              <w:t>agreed</w:t>
            </w:r>
          </w:p>
        </w:tc>
        <w:tc>
          <w:tcPr>
            <w:tcW w:w="0" w:type="auto"/>
          </w:tcPr>
          <w:p w14:paraId="3B4201F1" w14:textId="77777777" w:rsidR="00410021" w:rsidRPr="0051598C" w:rsidRDefault="00410021" w:rsidP="009D1436">
            <w:pPr>
              <w:pStyle w:val="TAL"/>
              <w:rPr>
                <w:sz w:val="16"/>
              </w:rPr>
            </w:pPr>
          </w:p>
        </w:tc>
        <w:tc>
          <w:tcPr>
            <w:tcW w:w="0" w:type="auto"/>
          </w:tcPr>
          <w:p w14:paraId="6E515B81" w14:textId="77777777" w:rsidR="00410021" w:rsidRPr="0051598C" w:rsidRDefault="00410021" w:rsidP="009D1436">
            <w:pPr>
              <w:pStyle w:val="TAL"/>
              <w:rPr>
                <w:sz w:val="16"/>
              </w:rPr>
            </w:pPr>
          </w:p>
        </w:tc>
      </w:tr>
      <w:tr w:rsidR="00410021" w14:paraId="5849F85B" w14:textId="77777777" w:rsidTr="009D1436">
        <w:tc>
          <w:tcPr>
            <w:tcW w:w="0" w:type="auto"/>
          </w:tcPr>
          <w:p w14:paraId="55BAEF14" w14:textId="77777777" w:rsidR="00410021" w:rsidRPr="0051598C" w:rsidRDefault="00410021" w:rsidP="009D1436">
            <w:pPr>
              <w:pStyle w:val="TAL"/>
              <w:rPr>
                <w:sz w:val="16"/>
              </w:rPr>
            </w:pPr>
            <w:r>
              <w:rPr>
                <w:sz w:val="16"/>
              </w:rPr>
              <w:t>R5-223955</w:t>
            </w:r>
          </w:p>
        </w:tc>
        <w:tc>
          <w:tcPr>
            <w:tcW w:w="0" w:type="auto"/>
          </w:tcPr>
          <w:p w14:paraId="7F72A4AF" w14:textId="77777777" w:rsidR="00410021" w:rsidRPr="0051598C" w:rsidRDefault="00410021" w:rsidP="009D1436">
            <w:pPr>
              <w:pStyle w:val="TAL"/>
              <w:rPr>
                <w:sz w:val="16"/>
              </w:rPr>
            </w:pPr>
            <w:r>
              <w:rPr>
                <w:sz w:val="16"/>
              </w:rPr>
              <w:t>Correction of test cases in clause 6.1.2 - Chat Group Calls</w:t>
            </w:r>
          </w:p>
        </w:tc>
        <w:tc>
          <w:tcPr>
            <w:tcW w:w="0" w:type="auto"/>
          </w:tcPr>
          <w:p w14:paraId="6C24C648" w14:textId="77777777" w:rsidR="00410021" w:rsidRPr="0051598C" w:rsidRDefault="00410021" w:rsidP="009D1436">
            <w:pPr>
              <w:pStyle w:val="TAL"/>
              <w:rPr>
                <w:sz w:val="16"/>
              </w:rPr>
            </w:pPr>
            <w:r>
              <w:rPr>
                <w:sz w:val="16"/>
              </w:rPr>
              <w:t>MCC TF160</w:t>
            </w:r>
          </w:p>
        </w:tc>
        <w:tc>
          <w:tcPr>
            <w:tcW w:w="0" w:type="auto"/>
          </w:tcPr>
          <w:p w14:paraId="59D7A9F9" w14:textId="77777777" w:rsidR="00410021" w:rsidRPr="0051598C" w:rsidRDefault="00410021" w:rsidP="009D1436">
            <w:pPr>
              <w:pStyle w:val="TAL"/>
              <w:rPr>
                <w:sz w:val="16"/>
              </w:rPr>
            </w:pPr>
            <w:r>
              <w:rPr>
                <w:sz w:val="16"/>
              </w:rPr>
              <w:t>agreed</w:t>
            </w:r>
          </w:p>
        </w:tc>
        <w:tc>
          <w:tcPr>
            <w:tcW w:w="0" w:type="auto"/>
          </w:tcPr>
          <w:p w14:paraId="41A08C00" w14:textId="77777777" w:rsidR="00410021" w:rsidRPr="0051598C" w:rsidRDefault="00410021" w:rsidP="009D1436">
            <w:pPr>
              <w:pStyle w:val="TAL"/>
              <w:rPr>
                <w:sz w:val="16"/>
              </w:rPr>
            </w:pPr>
          </w:p>
        </w:tc>
        <w:tc>
          <w:tcPr>
            <w:tcW w:w="0" w:type="auto"/>
          </w:tcPr>
          <w:p w14:paraId="4727ADF9" w14:textId="77777777" w:rsidR="00410021" w:rsidRPr="0051598C" w:rsidRDefault="00410021" w:rsidP="009D1436">
            <w:pPr>
              <w:pStyle w:val="TAL"/>
              <w:rPr>
                <w:sz w:val="16"/>
              </w:rPr>
            </w:pPr>
          </w:p>
        </w:tc>
      </w:tr>
      <w:tr w:rsidR="00410021" w14:paraId="721647DD" w14:textId="77777777" w:rsidTr="009D1436">
        <w:tc>
          <w:tcPr>
            <w:tcW w:w="0" w:type="auto"/>
          </w:tcPr>
          <w:p w14:paraId="28C99F2A" w14:textId="77777777" w:rsidR="00410021" w:rsidRPr="0051598C" w:rsidRDefault="00410021" w:rsidP="009D1436">
            <w:pPr>
              <w:pStyle w:val="TAL"/>
              <w:rPr>
                <w:sz w:val="16"/>
              </w:rPr>
            </w:pPr>
            <w:r>
              <w:rPr>
                <w:sz w:val="16"/>
              </w:rPr>
              <w:t>R5-223956</w:t>
            </w:r>
          </w:p>
        </w:tc>
        <w:tc>
          <w:tcPr>
            <w:tcW w:w="0" w:type="auto"/>
          </w:tcPr>
          <w:p w14:paraId="59EBDB82" w14:textId="77777777" w:rsidR="00410021" w:rsidRPr="0051598C" w:rsidRDefault="00410021" w:rsidP="009D1436">
            <w:pPr>
              <w:pStyle w:val="TAL"/>
              <w:rPr>
                <w:sz w:val="16"/>
              </w:rPr>
            </w:pPr>
            <w:r>
              <w:rPr>
                <w:sz w:val="16"/>
              </w:rPr>
              <w:t>Correction of test cases in clause 6.1.3 - Conference Event Package</w:t>
            </w:r>
          </w:p>
        </w:tc>
        <w:tc>
          <w:tcPr>
            <w:tcW w:w="0" w:type="auto"/>
          </w:tcPr>
          <w:p w14:paraId="4850EE7B" w14:textId="77777777" w:rsidR="00410021" w:rsidRPr="0051598C" w:rsidRDefault="00410021" w:rsidP="009D1436">
            <w:pPr>
              <w:pStyle w:val="TAL"/>
              <w:rPr>
                <w:sz w:val="16"/>
              </w:rPr>
            </w:pPr>
            <w:r>
              <w:rPr>
                <w:sz w:val="16"/>
              </w:rPr>
              <w:t>MCC TF160</w:t>
            </w:r>
          </w:p>
        </w:tc>
        <w:tc>
          <w:tcPr>
            <w:tcW w:w="0" w:type="auto"/>
          </w:tcPr>
          <w:p w14:paraId="63D9BFDF" w14:textId="77777777" w:rsidR="00410021" w:rsidRPr="0051598C" w:rsidRDefault="00410021" w:rsidP="009D1436">
            <w:pPr>
              <w:pStyle w:val="TAL"/>
              <w:rPr>
                <w:sz w:val="16"/>
              </w:rPr>
            </w:pPr>
            <w:r>
              <w:rPr>
                <w:sz w:val="16"/>
              </w:rPr>
              <w:t>agreed</w:t>
            </w:r>
          </w:p>
        </w:tc>
        <w:tc>
          <w:tcPr>
            <w:tcW w:w="0" w:type="auto"/>
          </w:tcPr>
          <w:p w14:paraId="33A2AA06" w14:textId="77777777" w:rsidR="00410021" w:rsidRPr="0051598C" w:rsidRDefault="00410021" w:rsidP="009D1436">
            <w:pPr>
              <w:pStyle w:val="TAL"/>
              <w:rPr>
                <w:sz w:val="16"/>
              </w:rPr>
            </w:pPr>
          </w:p>
        </w:tc>
        <w:tc>
          <w:tcPr>
            <w:tcW w:w="0" w:type="auto"/>
          </w:tcPr>
          <w:p w14:paraId="0261841F" w14:textId="77777777" w:rsidR="00410021" w:rsidRPr="0051598C" w:rsidRDefault="00410021" w:rsidP="009D1436">
            <w:pPr>
              <w:pStyle w:val="TAL"/>
              <w:rPr>
                <w:sz w:val="16"/>
              </w:rPr>
            </w:pPr>
          </w:p>
        </w:tc>
      </w:tr>
      <w:tr w:rsidR="00410021" w14:paraId="7E9A202F" w14:textId="77777777" w:rsidTr="009D1436">
        <w:tc>
          <w:tcPr>
            <w:tcW w:w="0" w:type="auto"/>
          </w:tcPr>
          <w:p w14:paraId="5BCFE8BD" w14:textId="77777777" w:rsidR="00410021" w:rsidRPr="0051598C" w:rsidRDefault="00410021" w:rsidP="009D1436">
            <w:pPr>
              <w:pStyle w:val="TAL"/>
              <w:rPr>
                <w:sz w:val="16"/>
              </w:rPr>
            </w:pPr>
            <w:r>
              <w:rPr>
                <w:sz w:val="16"/>
              </w:rPr>
              <w:t>R5-223957</w:t>
            </w:r>
          </w:p>
        </w:tc>
        <w:tc>
          <w:tcPr>
            <w:tcW w:w="0" w:type="auto"/>
          </w:tcPr>
          <w:p w14:paraId="52208A61" w14:textId="77777777" w:rsidR="00410021" w:rsidRPr="0051598C" w:rsidRDefault="00410021" w:rsidP="009D1436">
            <w:pPr>
              <w:pStyle w:val="TAL"/>
              <w:rPr>
                <w:sz w:val="16"/>
              </w:rPr>
            </w:pPr>
            <w:r>
              <w:rPr>
                <w:sz w:val="16"/>
              </w:rPr>
              <w:t>Correction of test cases in clause 6.1.4 - Remote Change of Selected Group</w:t>
            </w:r>
          </w:p>
        </w:tc>
        <w:tc>
          <w:tcPr>
            <w:tcW w:w="0" w:type="auto"/>
          </w:tcPr>
          <w:p w14:paraId="45697E69" w14:textId="77777777" w:rsidR="00410021" w:rsidRPr="0051598C" w:rsidRDefault="00410021" w:rsidP="009D1436">
            <w:pPr>
              <w:pStyle w:val="TAL"/>
              <w:rPr>
                <w:sz w:val="16"/>
              </w:rPr>
            </w:pPr>
            <w:r>
              <w:rPr>
                <w:sz w:val="16"/>
              </w:rPr>
              <w:t>MCC TF160</w:t>
            </w:r>
          </w:p>
        </w:tc>
        <w:tc>
          <w:tcPr>
            <w:tcW w:w="0" w:type="auto"/>
          </w:tcPr>
          <w:p w14:paraId="7B234D72" w14:textId="77777777" w:rsidR="00410021" w:rsidRPr="0051598C" w:rsidRDefault="00410021" w:rsidP="009D1436">
            <w:pPr>
              <w:pStyle w:val="TAL"/>
              <w:rPr>
                <w:sz w:val="16"/>
              </w:rPr>
            </w:pPr>
            <w:r>
              <w:rPr>
                <w:sz w:val="16"/>
              </w:rPr>
              <w:t>agreed</w:t>
            </w:r>
          </w:p>
        </w:tc>
        <w:tc>
          <w:tcPr>
            <w:tcW w:w="0" w:type="auto"/>
          </w:tcPr>
          <w:p w14:paraId="145EFD50" w14:textId="77777777" w:rsidR="00410021" w:rsidRPr="0051598C" w:rsidRDefault="00410021" w:rsidP="009D1436">
            <w:pPr>
              <w:pStyle w:val="TAL"/>
              <w:rPr>
                <w:sz w:val="16"/>
              </w:rPr>
            </w:pPr>
          </w:p>
        </w:tc>
        <w:tc>
          <w:tcPr>
            <w:tcW w:w="0" w:type="auto"/>
          </w:tcPr>
          <w:p w14:paraId="1B2892F2" w14:textId="77777777" w:rsidR="00410021" w:rsidRPr="0051598C" w:rsidRDefault="00410021" w:rsidP="009D1436">
            <w:pPr>
              <w:pStyle w:val="TAL"/>
              <w:rPr>
                <w:sz w:val="16"/>
              </w:rPr>
            </w:pPr>
          </w:p>
        </w:tc>
      </w:tr>
      <w:tr w:rsidR="00410021" w14:paraId="4D7E307B" w14:textId="77777777" w:rsidTr="009D1436">
        <w:tc>
          <w:tcPr>
            <w:tcW w:w="0" w:type="auto"/>
          </w:tcPr>
          <w:p w14:paraId="79D195D8" w14:textId="77777777" w:rsidR="00410021" w:rsidRPr="0051598C" w:rsidRDefault="00410021" w:rsidP="009D1436">
            <w:pPr>
              <w:pStyle w:val="TAL"/>
              <w:rPr>
                <w:sz w:val="16"/>
              </w:rPr>
            </w:pPr>
            <w:r>
              <w:rPr>
                <w:sz w:val="16"/>
              </w:rPr>
              <w:t>R5-223958</w:t>
            </w:r>
          </w:p>
        </w:tc>
        <w:tc>
          <w:tcPr>
            <w:tcW w:w="0" w:type="auto"/>
          </w:tcPr>
          <w:p w14:paraId="786E7986" w14:textId="77777777" w:rsidR="00410021" w:rsidRPr="0051598C" w:rsidRDefault="00410021" w:rsidP="009D1436">
            <w:pPr>
              <w:pStyle w:val="TAL"/>
              <w:rPr>
                <w:sz w:val="16"/>
              </w:rPr>
            </w:pPr>
            <w:r>
              <w:rPr>
                <w:sz w:val="16"/>
              </w:rPr>
              <w:t>Correction of test cases in clause 6.1.5 - Remotely initiated group call</w:t>
            </w:r>
          </w:p>
        </w:tc>
        <w:tc>
          <w:tcPr>
            <w:tcW w:w="0" w:type="auto"/>
          </w:tcPr>
          <w:p w14:paraId="413905D6" w14:textId="77777777" w:rsidR="00410021" w:rsidRPr="0051598C" w:rsidRDefault="00410021" w:rsidP="009D1436">
            <w:pPr>
              <w:pStyle w:val="TAL"/>
              <w:rPr>
                <w:sz w:val="16"/>
              </w:rPr>
            </w:pPr>
            <w:r>
              <w:rPr>
                <w:sz w:val="16"/>
              </w:rPr>
              <w:t>MCC TF160</w:t>
            </w:r>
          </w:p>
        </w:tc>
        <w:tc>
          <w:tcPr>
            <w:tcW w:w="0" w:type="auto"/>
          </w:tcPr>
          <w:p w14:paraId="43A1BBD5" w14:textId="77777777" w:rsidR="00410021" w:rsidRPr="0051598C" w:rsidRDefault="00410021" w:rsidP="009D1436">
            <w:pPr>
              <w:pStyle w:val="TAL"/>
              <w:rPr>
                <w:sz w:val="16"/>
              </w:rPr>
            </w:pPr>
            <w:r>
              <w:rPr>
                <w:sz w:val="16"/>
              </w:rPr>
              <w:t>agreed</w:t>
            </w:r>
          </w:p>
        </w:tc>
        <w:tc>
          <w:tcPr>
            <w:tcW w:w="0" w:type="auto"/>
          </w:tcPr>
          <w:p w14:paraId="2EAFB318" w14:textId="77777777" w:rsidR="00410021" w:rsidRPr="0051598C" w:rsidRDefault="00410021" w:rsidP="009D1436">
            <w:pPr>
              <w:pStyle w:val="TAL"/>
              <w:rPr>
                <w:sz w:val="16"/>
              </w:rPr>
            </w:pPr>
          </w:p>
        </w:tc>
        <w:tc>
          <w:tcPr>
            <w:tcW w:w="0" w:type="auto"/>
          </w:tcPr>
          <w:p w14:paraId="25767BF5" w14:textId="77777777" w:rsidR="00410021" w:rsidRPr="0051598C" w:rsidRDefault="00410021" w:rsidP="009D1436">
            <w:pPr>
              <w:pStyle w:val="TAL"/>
              <w:rPr>
                <w:sz w:val="16"/>
              </w:rPr>
            </w:pPr>
          </w:p>
        </w:tc>
      </w:tr>
      <w:tr w:rsidR="00410021" w14:paraId="16BDE918" w14:textId="77777777" w:rsidTr="009D1436">
        <w:tc>
          <w:tcPr>
            <w:tcW w:w="0" w:type="auto"/>
          </w:tcPr>
          <w:p w14:paraId="7D16CDA6" w14:textId="77777777" w:rsidR="00410021" w:rsidRPr="0051598C" w:rsidRDefault="00410021" w:rsidP="009D1436">
            <w:pPr>
              <w:pStyle w:val="TAL"/>
              <w:rPr>
                <w:sz w:val="16"/>
              </w:rPr>
            </w:pPr>
            <w:r>
              <w:rPr>
                <w:sz w:val="16"/>
              </w:rPr>
              <w:t>R5-223959</w:t>
            </w:r>
          </w:p>
        </w:tc>
        <w:tc>
          <w:tcPr>
            <w:tcW w:w="0" w:type="auto"/>
          </w:tcPr>
          <w:p w14:paraId="6EDC59E1" w14:textId="77777777" w:rsidR="00410021" w:rsidRPr="0051598C" w:rsidRDefault="00410021" w:rsidP="009D1436">
            <w:pPr>
              <w:pStyle w:val="TAL"/>
              <w:rPr>
                <w:sz w:val="16"/>
              </w:rPr>
            </w:pPr>
            <w:r>
              <w:rPr>
                <w:sz w:val="16"/>
              </w:rPr>
              <w:t>Correction of test cases in clause 6.2 - Private Calls</w:t>
            </w:r>
          </w:p>
        </w:tc>
        <w:tc>
          <w:tcPr>
            <w:tcW w:w="0" w:type="auto"/>
          </w:tcPr>
          <w:p w14:paraId="16710141" w14:textId="77777777" w:rsidR="00410021" w:rsidRPr="0051598C" w:rsidRDefault="00410021" w:rsidP="009D1436">
            <w:pPr>
              <w:pStyle w:val="TAL"/>
              <w:rPr>
                <w:sz w:val="16"/>
              </w:rPr>
            </w:pPr>
            <w:r>
              <w:rPr>
                <w:sz w:val="16"/>
              </w:rPr>
              <w:t>MCC TF160</w:t>
            </w:r>
          </w:p>
        </w:tc>
        <w:tc>
          <w:tcPr>
            <w:tcW w:w="0" w:type="auto"/>
          </w:tcPr>
          <w:p w14:paraId="0849DF7A" w14:textId="77777777" w:rsidR="00410021" w:rsidRPr="0051598C" w:rsidRDefault="00410021" w:rsidP="009D1436">
            <w:pPr>
              <w:pStyle w:val="TAL"/>
              <w:rPr>
                <w:sz w:val="16"/>
              </w:rPr>
            </w:pPr>
            <w:r>
              <w:rPr>
                <w:sz w:val="16"/>
              </w:rPr>
              <w:t>agreed</w:t>
            </w:r>
          </w:p>
        </w:tc>
        <w:tc>
          <w:tcPr>
            <w:tcW w:w="0" w:type="auto"/>
          </w:tcPr>
          <w:p w14:paraId="150EFC07" w14:textId="77777777" w:rsidR="00410021" w:rsidRPr="0051598C" w:rsidRDefault="00410021" w:rsidP="009D1436">
            <w:pPr>
              <w:pStyle w:val="TAL"/>
              <w:rPr>
                <w:sz w:val="16"/>
              </w:rPr>
            </w:pPr>
          </w:p>
        </w:tc>
        <w:tc>
          <w:tcPr>
            <w:tcW w:w="0" w:type="auto"/>
          </w:tcPr>
          <w:p w14:paraId="7AE74E90" w14:textId="77777777" w:rsidR="00410021" w:rsidRPr="0051598C" w:rsidRDefault="00410021" w:rsidP="009D1436">
            <w:pPr>
              <w:pStyle w:val="TAL"/>
              <w:rPr>
                <w:sz w:val="16"/>
              </w:rPr>
            </w:pPr>
          </w:p>
        </w:tc>
      </w:tr>
      <w:tr w:rsidR="00410021" w14:paraId="26B950D9" w14:textId="77777777" w:rsidTr="009D1436">
        <w:tc>
          <w:tcPr>
            <w:tcW w:w="0" w:type="auto"/>
          </w:tcPr>
          <w:p w14:paraId="0EA3FE16" w14:textId="77777777" w:rsidR="00410021" w:rsidRPr="0051598C" w:rsidRDefault="00410021" w:rsidP="009D1436">
            <w:pPr>
              <w:pStyle w:val="TAL"/>
              <w:rPr>
                <w:sz w:val="16"/>
              </w:rPr>
            </w:pPr>
            <w:r>
              <w:rPr>
                <w:sz w:val="16"/>
              </w:rPr>
              <w:t>R5-223960</w:t>
            </w:r>
          </w:p>
        </w:tc>
        <w:tc>
          <w:tcPr>
            <w:tcW w:w="0" w:type="auto"/>
          </w:tcPr>
          <w:p w14:paraId="44574698" w14:textId="77777777" w:rsidR="00410021" w:rsidRPr="0051598C" w:rsidRDefault="00410021" w:rsidP="009D1436">
            <w:pPr>
              <w:pStyle w:val="TAL"/>
              <w:rPr>
                <w:sz w:val="16"/>
              </w:rPr>
            </w:pPr>
            <w:r>
              <w:rPr>
                <w:sz w:val="16"/>
              </w:rPr>
              <w:t>Routine maintenance for TS 36.579-5</w:t>
            </w:r>
          </w:p>
        </w:tc>
        <w:tc>
          <w:tcPr>
            <w:tcW w:w="0" w:type="auto"/>
          </w:tcPr>
          <w:p w14:paraId="633BFC53" w14:textId="77777777" w:rsidR="00410021" w:rsidRPr="0051598C" w:rsidRDefault="00410021" w:rsidP="009D1436">
            <w:pPr>
              <w:pStyle w:val="TAL"/>
              <w:rPr>
                <w:sz w:val="16"/>
              </w:rPr>
            </w:pPr>
            <w:r>
              <w:rPr>
                <w:sz w:val="16"/>
              </w:rPr>
              <w:t>MCC TF160</w:t>
            </w:r>
          </w:p>
        </w:tc>
        <w:tc>
          <w:tcPr>
            <w:tcW w:w="0" w:type="auto"/>
          </w:tcPr>
          <w:p w14:paraId="0F4BE475" w14:textId="77777777" w:rsidR="00410021" w:rsidRPr="0051598C" w:rsidRDefault="00410021" w:rsidP="009D1436">
            <w:pPr>
              <w:pStyle w:val="TAL"/>
              <w:rPr>
                <w:sz w:val="16"/>
              </w:rPr>
            </w:pPr>
            <w:r>
              <w:rPr>
                <w:sz w:val="16"/>
              </w:rPr>
              <w:t>agreed</w:t>
            </w:r>
          </w:p>
        </w:tc>
        <w:tc>
          <w:tcPr>
            <w:tcW w:w="0" w:type="auto"/>
          </w:tcPr>
          <w:p w14:paraId="6D8809FC" w14:textId="77777777" w:rsidR="00410021" w:rsidRPr="0051598C" w:rsidRDefault="00410021" w:rsidP="009D1436">
            <w:pPr>
              <w:pStyle w:val="TAL"/>
              <w:rPr>
                <w:sz w:val="16"/>
              </w:rPr>
            </w:pPr>
          </w:p>
        </w:tc>
        <w:tc>
          <w:tcPr>
            <w:tcW w:w="0" w:type="auto"/>
          </w:tcPr>
          <w:p w14:paraId="16F3EC34" w14:textId="77777777" w:rsidR="00410021" w:rsidRPr="0051598C" w:rsidRDefault="00410021" w:rsidP="009D1436">
            <w:pPr>
              <w:pStyle w:val="TAL"/>
              <w:rPr>
                <w:sz w:val="16"/>
              </w:rPr>
            </w:pPr>
          </w:p>
        </w:tc>
      </w:tr>
      <w:tr w:rsidR="00410021" w14:paraId="63839E0C" w14:textId="77777777" w:rsidTr="009D1436">
        <w:tc>
          <w:tcPr>
            <w:tcW w:w="0" w:type="auto"/>
          </w:tcPr>
          <w:p w14:paraId="2E5F5306" w14:textId="77777777" w:rsidR="00410021" w:rsidRPr="0051598C" w:rsidRDefault="00410021" w:rsidP="009D1436">
            <w:pPr>
              <w:pStyle w:val="TAL"/>
              <w:rPr>
                <w:sz w:val="16"/>
              </w:rPr>
            </w:pPr>
            <w:r>
              <w:rPr>
                <w:sz w:val="16"/>
              </w:rPr>
              <w:t>R5-223961</w:t>
            </w:r>
          </w:p>
        </w:tc>
        <w:tc>
          <w:tcPr>
            <w:tcW w:w="0" w:type="auto"/>
          </w:tcPr>
          <w:p w14:paraId="1A00DDE1" w14:textId="77777777" w:rsidR="00410021" w:rsidRPr="0051598C" w:rsidRDefault="00410021" w:rsidP="009D1436">
            <w:pPr>
              <w:pStyle w:val="TAL"/>
              <w:rPr>
                <w:sz w:val="16"/>
              </w:rPr>
            </w:pPr>
            <w:r>
              <w:rPr>
                <w:sz w:val="16"/>
              </w:rPr>
              <w:t>Correction of test cases in clause 6.1.1 - Pre-Arranged Group Call</w:t>
            </w:r>
          </w:p>
        </w:tc>
        <w:tc>
          <w:tcPr>
            <w:tcW w:w="0" w:type="auto"/>
          </w:tcPr>
          <w:p w14:paraId="2E4CCC44" w14:textId="77777777" w:rsidR="00410021" w:rsidRPr="0051598C" w:rsidRDefault="00410021" w:rsidP="009D1436">
            <w:pPr>
              <w:pStyle w:val="TAL"/>
              <w:rPr>
                <w:sz w:val="16"/>
              </w:rPr>
            </w:pPr>
            <w:r>
              <w:rPr>
                <w:sz w:val="16"/>
              </w:rPr>
              <w:t>MCC TF160</w:t>
            </w:r>
          </w:p>
        </w:tc>
        <w:tc>
          <w:tcPr>
            <w:tcW w:w="0" w:type="auto"/>
          </w:tcPr>
          <w:p w14:paraId="53452A23" w14:textId="77777777" w:rsidR="00410021" w:rsidRPr="0051598C" w:rsidRDefault="00410021" w:rsidP="009D1436">
            <w:pPr>
              <w:pStyle w:val="TAL"/>
              <w:rPr>
                <w:sz w:val="16"/>
              </w:rPr>
            </w:pPr>
            <w:r>
              <w:rPr>
                <w:sz w:val="16"/>
              </w:rPr>
              <w:t>agreed</w:t>
            </w:r>
          </w:p>
        </w:tc>
        <w:tc>
          <w:tcPr>
            <w:tcW w:w="0" w:type="auto"/>
          </w:tcPr>
          <w:p w14:paraId="1F6E6DF6" w14:textId="77777777" w:rsidR="00410021" w:rsidRPr="0051598C" w:rsidRDefault="00410021" w:rsidP="009D1436">
            <w:pPr>
              <w:pStyle w:val="TAL"/>
              <w:rPr>
                <w:sz w:val="16"/>
              </w:rPr>
            </w:pPr>
          </w:p>
        </w:tc>
        <w:tc>
          <w:tcPr>
            <w:tcW w:w="0" w:type="auto"/>
          </w:tcPr>
          <w:p w14:paraId="6A7D49C3" w14:textId="77777777" w:rsidR="00410021" w:rsidRPr="0051598C" w:rsidRDefault="00410021" w:rsidP="009D1436">
            <w:pPr>
              <w:pStyle w:val="TAL"/>
              <w:rPr>
                <w:sz w:val="16"/>
              </w:rPr>
            </w:pPr>
          </w:p>
        </w:tc>
      </w:tr>
      <w:tr w:rsidR="00410021" w14:paraId="40BEBB4B" w14:textId="77777777" w:rsidTr="009D1436">
        <w:tc>
          <w:tcPr>
            <w:tcW w:w="0" w:type="auto"/>
          </w:tcPr>
          <w:p w14:paraId="4B5314E4" w14:textId="77777777" w:rsidR="00410021" w:rsidRPr="0051598C" w:rsidRDefault="00410021" w:rsidP="009D1436">
            <w:pPr>
              <w:pStyle w:val="TAL"/>
              <w:rPr>
                <w:sz w:val="16"/>
              </w:rPr>
            </w:pPr>
            <w:r>
              <w:rPr>
                <w:sz w:val="16"/>
              </w:rPr>
              <w:t>R5-223962</w:t>
            </w:r>
          </w:p>
        </w:tc>
        <w:tc>
          <w:tcPr>
            <w:tcW w:w="0" w:type="auto"/>
          </w:tcPr>
          <w:p w14:paraId="4D554332" w14:textId="77777777" w:rsidR="00410021" w:rsidRPr="0051598C" w:rsidRDefault="00410021" w:rsidP="009D1436">
            <w:pPr>
              <w:pStyle w:val="TAL"/>
              <w:rPr>
                <w:sz w:val="16"/>
              </w:rPr>
            </w:pPr>
            <w:r>
              <w:rPr>
                <w:sz w:val="16"/>
              </w:rPr>
              <w:t>Correction of test cases in clause 6.1.4 - Remote change of selected group</w:t>
            </w:r>
          </w:p>
        </w:tc>
        <w:tc>
          <w:tcPr>
            <w:tcW w:w="0" w:type="auto"/>
          </w:tcPr>
          <w:p w14:paraId="5AFFC33B" w14:textId="77777777" w:rsidR="00410021" w:rsidRPr="0051598C" w:rsidRDefault="00410021" w:rsidP="009D1436">
            <w:pPr>
              <w:pStyle w:val="TAL"/>
              <w:rPr>
                <w:sz w:val="16"/>
              </w:rPr>
            </w:pPr>
            <w:r>
              <w:rPr>
                <w:sz w:val="16"/>
              </w:rPr>
              <w:t>MCC TF160</w:t>
            </w:r>
          </w:p>
        </w:tc>
        <w:tc>
          <w:tcPr>
            <w:tcW w:w="0" w:type="auto"/>
          </w:tcPr>
          <w:p w14:paraId="20F1A81F" w14:textId="77777777" w:rsidR="00410021" w:rsidRPr="0051598C" w:rsidRDefault="00410021" w:rsidP="009D1436">
            <w:pPr>
              <w:pStyle w:val="TAL"/>
              <w:rPr>
                <w:sz w:val="16"/>
              </w:rPr>
            </w:pPr>
            <w:r>
              <w:rPr>
                <w:sz w:val="16"/>
              </w:rPr>
              <w:t>agreed</w:t>
            </w:r>
          </w:p>
        </w:tc>
        <w:tc>
          <w:tcPr>
            <w:tcW w:w="0" w:type="auto"/>
          </w:tcPr>
          <w:p w14:paraId="71CB6023" w14:textId="77777777" w:rsidR="00410021" w:rsidRPr="0051598C" w:rsidRDefault="00410021" w:rsidP="009D1436">
            <w:pPr>
              <w:pStyle w:val="TAL"/>
              <w:rPr>
                <w:sz w:val="16"/>
              </w:rPr>
            </w:pPr>
          </w:p>
        </w:tc>
        <w:tc>
          <w:tcPr>
            <w:tcW w:w="0" w:type="auto"/>
          </w:tcPr>
          <w:p w14:paraId="2234055E" w14:textId="77777777" w:rsidR="00410021" w:rsidRPr="0051598C" w:rsidRDefault="00410021" w:rsidP="009D1436">
            <w:pPr>
              <w:pStyle w:val="TAL"/>
              <w:rPr>
                <w:sz w:val="16"/>
              </w:rPr>
            </w:pPr>
          </w:p>
        </w:tc>
      </w:tr>
      <w:tr w:rsidR="00410021" w14:paraId="489D965F" w14:textId="77777777" w:rsidTr="009D1436">
        <w:tc>
          <w:tcPr>
            <w:tcW w:w="0" w:type="auto"/>
          </w:tcPr>
          <w:p w14:paraId="70240568" w14:textId="77777777" w:rsidR="00410021" w:rsidRPr="0051598C" w:rsidRDefault="00410021" w:rsidP="009D1436">
            <w:pPr>
              <w:pStyle w:val="TAL"/>
              <w:rPr>
                <w:sz w:val="16"/>
              </w:rPr>
            </w:pPr>
            <w:r>
              <w:rPr>
                <w:sz w:val="16"/>
              </w:rPr>
              <w:t>R5-223963</w:t>
            </w:r>
          </w:p>
        </w:tc>
        <w:tc>
          <w:tcPr>
            <w:tcW w:w="0" w:type="auto"/>
          </w:tcPr>
          <w:p w14:paraId="30F06CD4" w14:textId="77777777" w:rsidR="00410021" w:rsidRPr="0051598C" w:rsidRDefault="00410021" w:rsidP="009D1436">
            <w:pPr>
              <w:pStyle w:val="TAL"/>
              <w:rPr>
                <w:sz w:val="16"/>
              </w:rPr>
            </w:pPr>
            <w:r>
              <w:rPr>
                <w:sz w:val="16"/>
              </w:rPr>
              <w:t>Correction to Annex F for 2-step RACH TC 7.3.2.2.4</w:t>
            </w:r>
          </w:p>
        </w:tc>
        <w:tc>
          <w:tcPr>
            <w:tcW w:w="0" w:type="auto"/>
          </w:tcPr>
          <w:p w14:paraId="128BD936" w14:textId="77777777" w:rsidR="00410021" w:rsidRPr="0051598C" w:rsidRDefault="00410021" w:rsidP="009D1436">
            <w:pPr>
              <w:pStyle w:val="TAL"/>
              <w:rPr>
                <w:sz w:val="16"/>
              </w:rPr>
            </w:pPr>
            <w:r>
              <w:rPr>
                <w:sz w:val="16"/>
              </w:rPr>
              <w:t>China Telecom</w:t>
            </w:r>
          </w:p>
        </w:tc>
        <w:tc>
          <w:tcPr>
            <w:tcW w:w="0" w:type="auto"/>
          </w:tcPr>
          <w:p w14:paraId="1A189814" w14:textId="77777777" w:rsidR="00410021" w:rsidRPr="0051598C" w:rsidRDefault="00410021" w:rsidP="009D1436">
            <w:pPr>
              <w:pStyle w:val="TAL"/>
              <w:rPr>
                <w:sz w:val="16"/>
              </w:rPr>
            </w:pPr>
            <w:r>
              <w:rPr>
                <w:sz w:val="16"/>
              </w:rPr>
              <w:t>withdrawn</w:t>
            </w:r>
          </w:p>
        </w:tc>
        <w:tc>
          <w:tcPr>
            <w:tcW w:w="0" w:type="auto"/>
          </w:tcPr>
          <w:p w14:paraId="3C8EF83B" w14:textId="77777777" w:rsidR="00410021" w:rsidRPr="0051598C" w:rsidRDefault="00410021" w:rsidP="009D1436">
            <w:pPr>
              <w:pStyle w:val="TAL"/>
              <w:rPr>
                <w:sz w:val="16"/>
              </w:rPr>
            </w:pPr>
          </w:p>
        </w:tc>
        <w:tc>
          <w:tcPr>
            <w:tcW w:w="0" w:type="auto"/>
          </w:tcPr>
          <w:p w14:paraId="53D5B56A" w14:textId="77777777" w:rsidR="00410021" w:rsidRPr="0051598C" w:rsidRDefault="00410021" w:rsidP="009D1436">
            <w:pPr>
              <w:pStyle w:val="TAL"/>
              <w:rPr>
                <w:sz w:val="16"/>
              </w:rPr>
            </w:pPr>
          </w:p>
        </w:tc>
      </w:tr>
      <w:tr w:rsidR="00410021" w14:paraId="447D8906" w14:textId="77777777" w:rsidTr="009D1436">
        <w:tc>
          <w:tcPr>
            <w:tcW w:w="0" w:type="auto"/>
          </w:tcPr>
          <w:p w14:paraId="609EA5CF" w14:textId="77777777" w:rsidR="00410021" w:rsidRPr="0051598C" w:rsidRDefault="00410021" w:rsidP="009D1436">
            <w:pPr>
              <w:pStyle w:val="TAL"/>
              <w:rPr>
                <w:sz w:val="16"/>
              </w:rPr>
            </w:pPr>
            <w:r>
              <w:rPr>
                <w:sz w:val="16"/>
              </w:rPr>
              <w:t>R5-223964</w:t>
            </w:r>
          </w:p>
        </w:tc>
        <w:tc>
          <w:tcPr>
            <w:tcW w:w="0" w:type="auto"/>
          </w:tcPr>
          <w:p w14:paraId="414BD43C" w14:textId="77777777" w:rsidR="00410021" w:rsidRPr="0051598C" w:rsidRDefault="00410021" w:rsidP="009D1436">
            <w:pPr>
              <w:pStyle w:val="TAL"/>
              <w:rPr>
                <w:sz w:val="16"/>
              </w:rPr>
            </w:pPr>
            <w:r>
              <w:rPr>
                <w:sz w:val="16"/>
              </w:rPr>
              <w:t>TT analysis for 5.7.1.3 and 7.7.1.3</w:t>
            </w:r>
          </w:p>
        </w:tc>
        <w:tc>
          <w:tcPr>
            <w:tcW w:w="0" w:type="auto"/>
          </w:tcPr>
          <w:p w14:paraId="1519DA11" w14:textId="77777777" w:rsidR="00410021" w:rsidRPr="0051598C" w:rsidRDefault="00410021" w:rsidP="009D1436">
            <w:pPr>
              <w:pStyle w:val="TAL"/>
              <w:rPr>
                <w:sz w:val="16"/>
              </w:rPr>
            </w:pPr>
            <w:r>
              <w:rPr>
                <w:sz w:val="16"/>
              </w:rPr>
              <w:t>ROHDE &amp; SCHWARZ</w:t>
            </w:r>
          </w:p>
        </w:tc>
        <w:tc>
          <w:tcPr>
            <w:tcW w:w="0" w:type="auto"/>
          </w:tcPr>
          <w:p w14:paraId="1BCF709B" w14:textId="77777777" w:rsidR="00410021" w:rsidRPr="0051598C" w:rsidRDefault="00410021" w:rsidP="009D1436">
            <w:pPr>
              <w:pStyle w:val="TAL"/>
              <w:rPr>
                <w:sz w:val="16"/>
              </w:rPr>
            </w:pPr>
            <w:r>
              <w:rPr>
                <w:sz w:val="16"/>
              </w:rPr>
              <w:t>agreed</w:t>
            </w:r>
          </w:p>
        </w:tc>
        <w:tc>
          <w:tcPr>
            <w:tcW w:w="0" w:type="auto"/>
          </w:tcPr>
          <w:p w14:paraId="001FA728" w14:textId="77777777" w:rsidR="00410021" w:rsidRPr="0051598C" w:rsidRDefault="00410021" w:rsidP="009D1436">
            <w:pPr>
              <w:pStyle w:val="TAL"/>
              <w:rPr>
                <w:sz w:val="16"/>
              </w:rPr>
            </w:pPr>
          </w:p>
        </w:tc>
        <w:tc>
          <w:tcPr>
            <w:tcW w:w="0" w:type="auto"/>
          </w:tcPr>
          <w:p w14:paraId="595C4986" w14:textId="77777777" w:rsidR="00410021" w:rsidRPr="0051598C" w:rsidRDefault="00410021" w:rsidP="009D1436">
            <w:pPr>
              <w:pStyle w:val="TAL"/>
              <w:rPr>
                <w:sz w:val="16"/>
              </w:rPr>
            </w:pPr>
          </w:p>
        </w:tc>
      </w:tr>
      <w:tr w:rsidR="00410021" w14:paraId="3483ACE7" w14:textId="77777777" w:rsidTr="009D1436">
        <w:tc>
          <w:tcPr>
            <w:tcW w:w="0" w:type="auto"/>
          </w:tcPr>
          <w:p w14:paraId="1EFE9043" w14:textId="77777777" w:rsidR="00410021" w:rsidRPr="0051598C" w:rsidRDefault="00410021" w:rsidP="009D1436">
            <w:pPr>
              <w:pStyle w:val="TAL"/>
              <w:rPr>
                <w:sz w:val="16"/>
              </w:rPr>
            </w:pPr>
            <w:r>
              <w:rPr>
                <w:sz w:val="16"/>
              </w:rPr>
              <w:t>R5-223965</w:t>
            </w:r>
          </w:p>
        </w:tc>
        <w:tc>
          <w:tcPr>
            <w:tcW w:w="0" w:type="auto"/>
          </w:tcPr>
          <w:p w14:paraId="26F10F17" w14:textId="77777777" w:rsidR="00410021" w:rsidRPr="0051598C" w:rsidRDefault="00410021" w:rsidP="009D1436">
            <w:pPr>
              <w:pStyle w:val="TAL"/>
              <w:rPr>
                <w:sz w:val="16"/>
              </w:rPr>
            </w:pPr>
            <w:r>
              <w:rPr>
                <w:sz w:val="16"/>
              </w:rPr>
              <w:t>Complete 5.7.1.3 including TT analysis results</w:t>
            </w:r>
          </w:p>
        </w:tc>
        <w:tc>
          <w:tcPr>
            <w:tcW w:w="0" w:type="auto"/>
          </w:tcPr>
          <w:p w14:paraId="08DCBA67" w14:textId="77777777" w:rsidR="00410021" w:rsidRPr="0051598C" w:rsidRDefault="00410021" w:rsidP="009D1436">
            <w:pPr>
              <w:pStyle w:val="TAL"/>
              <w:rPr>
                <w:sz w:val="16"/>
              </w:rPr>
            </w:pPr>
            <w:r>
              <w:rPr>
                <w:sz w:val="16"/>
              </w:rPr>
              <w:t>ROHDE &amp; SCHWARZ</w:t>
            </w:r>
          </w:p>
        </w:tc>
        <w:tc>
          <w:tcPr>
            <w:tcW w:w="0" w:type="auto"/>
          </w:tcPr>
          <w:p w14:paraId="16E7BB1E" w14:textId="77777777" w:rsidR="00410021" w:rsidRPr="0051598C" w:rsidRDefault="00410021" w:rsidP="009D1436">
            <w:pPr>
              <w:pStyle w:val="TAL"/>
              <w:rPr>
                <w:sz w:val="16"/>
              </w:rPr>
            </w:pPr>
            <w:r>
              <w:rPr>
                <w:sz w:val="16"/>
              </w:rPr>
              <w:t>agreed</w:t>
            </w:r>
          </w:p>
        </w:tc>
        <w:tc>
          <w:tcPr>
            <w:tcW w:w="0" w:type="auto"/>
          </w:tcPr>
          <w:p w14:paraId="53021C21" w14:textId="77777777" w:rsidR="00410021" w:rsidRPr="0051598C" w:rsidRDefault="00410021" w:rsidP="009D1436">
            <w:pPr>
              <w:pStyle w:val="TAL"/>
              <w:rPr>
                <w:sz w:val="16"/>
              </w:rPr>
            </w:pPr>
          </w:p>
        </w:tc>
        <w:tc>
          <w:tcPr>
            <w:tcW w:w="0" w:type="auto"/>
          </w:tcPr>
          <w:p w14:paraId="12FDFA9A" w14:textId="77777777" w:rsidR="00410021" w:rsidRPr="0051598C" w:rsidRDefault="00410021" w:rsidP="009D1436">
            <w:pPr>
              <w:pStyle w:val="TAL"/>
              <w:rPr>
                <w:sz w:val="16"/>
              </w:rPr>
            </w:pPr>
          </w:p>
        </w:tc>
      </w:tr>
      <w:tr w:rsidR="00410021" w14:paraId="02FFB747" w14:textId="77777777" w:rsidTr="009D1436">
        <w:tc>
          <w:tcPr>
            <w:tcW w:w="0" w:type="auto"/>
          </w:tcPr>
          <w:p w14:paraId="3A8CF448" w14:textId="77777777" w:rsidR="00410021" w:rsidRPr="0051598C" w:rsidRDefault="00410021" w:rsidP="009D1436">
            <w:pPr>
              <w:pStyle w:val="TAL"/>
              <w:rPr>
                <w:sz w:val="16"/>
              </w:rPr>
            </w:pPr>
            <w:r>
              <w:rPr>
                <w:sz w:val="16"/>
              </w:rPr>
              <w:t>R5-223966</w:t>
            </w:r>
          </w:p>
        </w:tc>
        <w:tc>
          <w:tcPr>
            <w:tcW w:w="0" w:type="auto"/>
          </w:tcPr>
          <w:p w14:paraId="4C844A3E" w14:textId="77777777" w:rsidR="00410021" w:rsidRPr="0051598C" w:rsidRDefault="00410021" w:rsidP="009D1436">
            <w:pPr>
              <w:pStyle w:val="TAL"/>
              <w:rPr>
                <w:sz w:val="16"/>
              </w:rPr>
            </w:pPr>
            <w:r>
              <w:rPr>
                <w:sz w:val="16"/>
              </w:rPr>
              <w:t>Complete 7.7.1.3 including TT analysis results</w:t>
            </w:r>
          </w:p>
        </w:tc>
        <w:tc>
          <w:tcPr>
            <w:tcW w:w="0" w:type="auto"/>
          </w:tcPr>
          <w:p w14:paraId="0A210F6F" w14:textId="77777777" w:rsidR="00410021" w:rsidRPr="0051598C" w:rsidRDefault="00410021" w:rsidP="009D1436">
            <w:pPr>
              <w:pStyle w:val="TAL"/>
              <w:rPr>
                <w:sz w:val="16"/>
              </w:rPr>
            </w:pPr>
            <w:r>
              <w:rPr>
                <w:sz w:val="16"/>
              </w:rPr>
              <w:t>ROHDE &amp; SCHWARZ</w:t>
            </w:r>
          </w:p>
        </w:tc>
        <w:tc>
          <w:tcPr>
            <w:tcW w:w="0" w:type="auto"/>
          </w:tcPr>
          <w:p w14:paraId="3159BFCF" w14:textId="77777777" w:rsidR="00410021" w:rsidRPr="0051598C" w:rsidRDefault="00410021" w:rsidP="009D1436">
            <w:pPr>
              <w:pStyle w:val="TAL"/>
              <w:rPr>
                <w:sz w:val="16"/>
              </w:rPr>
            </w:pPr>
            <w:r>
              <w:rPr>
                <w:sz w:val="16"/>
              </w:rPr>
              <w:t>agreed</w:t>
            </w:r>
          </w:p>
        </w:tc>
        <w:tc>
          <w:tcPr>
            <w:tcW w:w="0" w:type="auto"/>
          </w:tcPr>
          <w:p w14:paraId="5B2041AA" w14:textId="77777777" w:rsidR="00410021" w:rsidRPr="0051598C" w:rsidRDefault="00410021" w:rsidP="009D1436">
            <w:pPr>
              <w:pStyle w:val="TAL"/>
              <w:rPr>
                <w:sz w:val="16"/>
              </w:rPr>
            </w:pPr>
          </w:p>
        </w:tc>
        <w:tc>
          <w:tcPr>
            <w:tcW w:w="0" w:type="auto"/>
          </w:tcPr>
          <w:p w14:paraId="7F83EBF3" w14:textId="77777777" w:rsidR="00410021" w:rsidRPr="0051598C" w:rsidRDefault="00410021" w:rsidP="009D1436">
            <w:pPr>
              <w:pStyle w:val="TAL"/>
              <w:rPr>
                <w:sz w:val="16"/>
              </w:rPr>
            </w:pPr>
          </w:p>
        </w:tc>
      </w:tr>
      <w:tr w:rsidR="00410021" w14:paraId="19E0355B" w14:textId="77777777" w:rsidTr="009D1436">
        <w:tc>
          <w:tcPr>
            <w:tcW w:w="0" w:type="auto"/>
          </w:tcPr>
          <w:p w14:paraId="2726C4C9" w14:textId="77777777" w:rsidR="00410021" w:rsidRPr="0051598C" w:rsidRDefault="00410021" w:rsidP="009D1436">
            <w:pPr>
              <w:pStyle w:val="TAL"/>
              <w:rPr>
                <w:sz w:val="16"/>
              </w:rPr>
            </w:pPr>
            <w:r>
              <w:rPr>
                <w:sz w:val="16"/>
              </w:rPr>
              <w:t>R5-223967</w:t>
            </w:r>
          </w:p>
        </w:tc>
        <w:tc>
          <w:tcPr>
            <w:tcW w:w="0" w:type="auto"/>
          </w:tcPr>
          <w:p w14:paraId="15580A06" w14:textId="77777777" w:rsidR="00410021" w:rsidRPr="0051598C" w:rsidRDefault="00410021" w:rsidP="009D1436">
            <w:pPr>
              <w:pStyle w:val="TAL"/>
              <w:rPr>
                <w:sz w:val="16"/>
              </w:rPr>
            </w:pPr>
            <w:r>
              <w:rPr>
                <w:sz w:val="16"/>
              </w:rPr>
              <w:t>Annex F for 5.7.1.3 and 7.7.1.3</w:t>
            </w:r>
          </w:p>
        </w:tc>
        <w:tc>
          <w:tcPr>
            <w:tcW w:w="0" w:type="auto"/>
          </w:tcPr>
          <w:p w14:paraId="6D8538BB" w14:textId="77777777" w:rsidR="00410021" w:rsidRPr="0051598C" w:rsidRDefault="00410021" w:rsidP="009D1436">
            <w:pPr>
              <w:pStyle w:val="TAL"/>
              <w:rPr>
                <w:sz w:val="16"/>
              </w:rPr>
            </w:pPr>
            <w:r>
              <w:rPr>
                <w:sz w:val="16"/>
              </w:rPr>
              <w:t>ROHDE &amp; SCHWARZ</w:t>
            </w:r>
          </w:p>
        </w:tc>
        <w:tc>
          <w:tcPr>
            <w:tcW w:w="0" w:type="auto"/>
          </w:tcPr>
          <w:p w14:paraId="2ADE52C0" w14:textId="77777777" w:rsidR="00410021" w:rsidRPr="0051598C" w:rsidRDefault="00410021" w:rsidP="009D1436">
            <w:pPr>
              <w:pStyle w:val="TAL"/>
              <w:rPr>
                <w:sz w:val="16"/>
              </w:rPr>
            </w:pPr>
            <w:r>
              <w:rPr>
                <w:sz w:val="16"/>
              </w:rPr>
              <w:t>revised</w:t>
            </w:r>
          </w:p>
        </w:tc>
        <w:tc>
          <w:tcPr>
            <w:tcW w:w="0" w:type="auto"/>
          </w:tcPr>
          <w:p w14:paraId="2E194A1F" w14:textId="77777777" w:rsidR="00410021" w:rsidRPr="0051598C" w:rsidRDefault="00410021" w:rsidP="009D1436">
            <w:pPr>
              <w:pStyle w:val="TAL"/>
              <w:rPr>
                <w:sz w:val="16"/>
              </w:rPr>
            </w:pPr>
          </w:p>
        </w:tc>
        <w:tc>
          <w:tcPr>
            <w:tcW w:w="0" w:type="auto"/>
          </w:tcPr>
          <w:p w14:paraId="1B3D4DD9" w14:textId="77777777" w:rsidR="00410021" w:rsidRPr="0051598C" w:rsidRDefault="00410021" w:rsidP="009D1436">
            <w:pPr>
              <w:pStyle w:val="TAL"/>
              <w:rPr>
                <w:sz w:val="16"/>
              </w:rPr>
            </w:pPr>
            <w:r>
              <w:rPr>
                <w:sz w:val="16"/>
              </w:rPr>
              <w:t>R5-225635</w:t>
            </w:r>
          </w:p>
        </w:tc>
      </w:tr>
      <w:tr w:rsidR="00410021" w14:paraId="4C5A13BC" w14:textId="77777777" w:rsidTr="009D1436">
        <w:tc>
          <w:tcPr>
            <w:tcW w:w="0" w:type="auto"/>
          </w:tcPr>
          <w:p w14:paraId="496BAE63" w14:textId="77777777" w:rsidR="00410021" w:rsidRPr="0051598C" w:rsidRDefault="00410021" w:rsidP="009D1436">
            <w:pPr>
              <w:pStyle w:val="TAL"/>
              <w:rPr>
                <w:sz w:val="16"/>
              </w:rPr>
            </w:pPr>
            <w:r>
              <w:rPr>
                <w:sz w:val="16"/>
              </w:rPr>
              <w:t>R5-223968</w:t>
            </w:r>
          </w:p>
        </w:tc>
        <w:tc>
          <w:tcPr>
            <w:tcW w:w="0" w:type="auto"/>
          </w:tcPr>
          <w:p w14:paraId="430DECFF" w14:textId="77777777" w:rsidR="00410021" w:rsidRPr="0051598C" w:rsidRDefault="00410021" w:rsidP="009D1436">
            <w:pPr>
              <w:pStyle w:val="TAL"/>
              <w:rPr>
                <w:sz w:val="16"/>
              </w:rPr>
            </w:pPr>
            <w:r>
              <w:rPr>
                <w:sz w:val="16"/>
              </w:rPr>
              <w:t>Applicability for 5.7.1.3 and 7.7.1.3</w:t>
            </w:r>
          </w:p>
        </w:tc>
        <w:tc>
          <w:tcPr>
            <w:tcW w:w="0" w:type="auto"/>
          </w:tcPr>
          <w:p w14:paraId="0849D519" w14:textId="77777777" w:rsidR="00410021" w:rsidRPr="0051598C" w:rsidRDefault="00410021" w:rsidP="009D1436">
            <w:pPr>
              <w:pStyle w:val="TAL"/>
              <w:rPr>
                <w:sz w:val="16"/>
              </w:rPr>
            </w:pPr>
            <w:r>
              <w:rPr>
                <w:sz w:val="16"/>
              </w:rPr>
              <w:t>ROHDE &amp; SCHWARZ</w:t>
            </w:r>
          </w:p>
        </w:tc>
        <w:tc>
          <w:tcPr>
            <w:tcW w:w="0" w:type="auto"/>
          </w:tcPr>
          <w:p w14:paraId="1380C71F" w14:textId="77777777" w:rsidR="00410021" w:rsidRPr="0051598C" w:rsidRDefault="00410021" w:rsidP="009D1436">
            <w:pPr>
              <w:pStyle w:val="TAL"/>
              <w:rPr>
                <w:sz w:val="16"/>
              </w:rPr>
            </w:pPr>
            <w:r>
              <w:rPr>
                <w:sz w:val="16"/>
              </w:rPr>
              <w:t>agreed</w:t>
            </w:r>
          </w:p>
        </w:tc>
        <w:tc>
          <w:tcPr>
            <w:tcW w:w="0" w:type="auto"/>
          </w:tcPr>
          <w:p w14:paraId="4E63BC17" w14:textId="77777777" w:rsidR="00410021" w:rsidRPr="0051598C" w:rsidRDefault="00410021" w:rsidP="009D1436">
            <w:pPr>
              <w:pStyle w:val="TAL"/>
              <w:rPr>
                <w:sz w:val="16"/>
              </w:rPr>
            </w:pPr>
          </w:p>
        </w:tc>
        <w:tc>
          <w:tcPr>
            <w:tcW w:w="0" w:type="auto"/>
          </w:tcPr>
          <w:p w14:paraId="6333914D" w14:textId="77777777" w:rsidR="00410021" w:rsidRPr="0051598C" w:rsidRDefault="00410021" w:rsidP="009D1436">
            <w:pPr>
              <w:pStyle w:val="TAL"/>
              <w:rPr>
                <w:sz w:val="16"/>
              </w:rPr>
            </w:pPr>
          </w:p>
        </w:tc>
      </w:tr>
      <w:tr w:rsidR="00410021" w14:paraId="0FE71679" w14:textId="77777777" w:rsidTr="009D1436">
        <w:tc>
          <w:tcPr>
            <w:tcW w:w="0" w:type="auto"/>
          </w:tcPr>
          <w:p w14:paraId="36B3E831" w14:textId="77777777" w:rsidR="00410021" w:rsidRPr="0051598C" w:rsidRDefault="00410021" w:rsidP="009D1436">
            <w:pPr>
              <w:pStyle w:val="TAL"/>
              <w:rPr>
                <w:sz w:val="16"/>
              </w:rPr>
            </w:pPr>
            <w:r>
              <w:rPr>
                <w:sz w:val="16"/>
              </w:rPr>
              <w:t>R5-223969</w:t>
            </w:r>
          </w:p>
        </w:tc>
        <w:tc>
          <w:tcPr>
            <w:tcW w:w="0" w:type="auto"/>
          </w:tcPr>
          <w:p w14:paraId="2EDF71EC" w14:textId="77777777" w:rsidR="00410021" w:rsidRPr="0051598C" w:rsidRDefault="00410021" w:rsidP="009D1436">
            <w:pPr>
              <w:pStyle w:val="TAL"/>
              <w:rPr>
                <w:sz w:val="16"/>
              </w:rPr>
            </w:pPr>
            <w:r>
              <w:rPr>
                <w:sz w:val="16"/>
              </w:rPr>
              <w:t>TT analysis for TS 37.571-1 TC 14.2.1</w:t>
            </w:r>
          </w:p>
        </w:tc>
        <w:tc>
          <w:tcPr>
            <w:tcW w:w="0" w:type="auto"/>
          </w:tcPr>
          <w:p w14:paraId="4D224792" w14:textId="77777777" w:rsidR="00410021" w:rsidRPr="0051598C" w:rsidRDefault="00410021" w:rsidP="009D1436">
            <w:pPr>
              <w:pStyle w:val="TAL"/>
              <w:rPr>
                <w:sz w:val="16"/>
              </w:rPr>
            </w:pPr>
            <w:r>
              <w:rPr>
                <w:sz w:val="16"/>
              </w:rPr>
              <w:t>ROHDE &amp; SCHWARZ</w:t>
            </w:r>
          </w:p>
        </w:tc>
        <w:tc>
          <w:tcPr>
            <w:tcW w:w="0" w:type="auto"/>
          </w:tcPr>
          <w:p w14:paraId="372087E7" w14:textId="77777777" w:rsidR="00410021" w:rsidRPr="0051598C" w:rsidRDefault="00410021" w:rsidP="009D1436">
            <w:pPr>
              <w:pStyle w:val="TAL"/>
              <w:rPr>
                <w:sz w:val="16"/>
              </w:rPr>
            </w:pPr>
            <w:r>
              <w:rPr>
                <w:sz w:val="16"/>
              </w:rPr>
              <w:t>revised</w:t>
            </w:r>
          </w:p>
        </w:tc>
        <w:tc>
          <w:tcPr>
            <w:tcW w:w="0" w:type="auto"/>
          </w:tcPr>
          <w:p w14:paraId="760A76EA" w14:textId="77777777" w:rsidR="00410021" w:rsidRPr="0051598C" w:rsidRDefault="00410021" w:rsidP="009D1436">
            <w:pPr>
              <w:pStyle w:val="TAL"/>
              <w:rPr>
                <w:sz w:val="16"/>
              </w:rPr>
            </w:pPr>
          </w:p>
        </w:tc>
        <w:tc>
          <w:tcPr>
            <w:tcW w:w="0" w:type="auto"/>
          </w:tcPr>
          <w:p w14:paraId="0A80F296" w14:textId="77777777" w:rsidR="00410021" w:rsidRPr="0051598C" w:rsidRDefault="00410021" w:rsidP="009D1436">
            <w:pPr>
              <w:pStyle w:val="TAL"/>
              <w:rPr>
                <w:sz w:val="16"/>
              </w:rPr>
            </w:pPr>
            <w:r>
              <w:rPr>
                <w:sz w:val="16"/>
              </w:rPr>
              <w:t>R5-225879</w:t>
            </w:r>
          </w:p>
        </w:tc>
      </w:tr>
      <w:tr w:rsidR="00410021" w14:paraId="4F112A49" w14:textId="77777777" w:rsidTr="009D1436">
        <w:tc>
          <w:tcPr>
            <w:tcW w:w="0" w:type="auto"/>
          </w:tcPr>
          <w:p w14:paraId="2F55D95A" w14:textId="77777777" w:rsidR="00410021" w:rsidRPr="0051598C" w:rsidRDefault="00410021" w:rsidP="009D1436">
            <w:pPr>
              <w:pStyle w:val="TAL"/>
              <w:rPr>
                <w:sz w:val="16"/>
              </w:rPr>
            </w:pPr>
            <w:r>
              <w:rPr>
                <w:sz w:val="16"/>
              </w:rPr>
              <w:t>R5-223970</w:t>
            </w:r>
          </w:p>
        </w:tc>
        <w:tc>
          <w:tcPr>
            <w:tcW w:w="0" w:type="auto"/>
          </w:tcPr>
          <w:p w14:paraId="0B8030C8" w14:textId="77777777" w:rsidR="00410021" w:rsidRPr="0051598C" w:rsidRDefault="00410021" w:rsidP="009D1436">
            <w:pPr>
              <w:pStyle w:val="TAL"/>
              <w:rPr>
                <w:sz w:val="16"/>
              </w:rPr>
            </w:pPr>
            <w:r>
              <w:rPr>
                <w:sz w:val="16"/>
              </w:rPr>
              <w:t>Complete TC 14.2.1 including TT analysis results</w:t>
            </w:r>
          </w:p>
        </w:tc>
        <w:tc>
          <w:tcPr>
            <w:tcW w:w="0" w:type="auto"/>
          </w:tcPr>
          <w:p w14:paraId="4FDC2F63" w14:textId="77777777" w:rsidR="00410021" w:rsidRPr="0051598C" w:rsidRDefault="00410021" w:rsidP="009D1436">
            <w:pPr>
              <w:pStyle w:val="TAL"/>
              <w:rPr>
                <w:sz w:val="16"/>
              </w:rPr>
            </w:pPr>
            <w:r>
              <w:rPr>
                <w:sz w:val="16"/>
              </w:rPr>
              <w:t>ROHDE &amp; SCHWARZ</w:t>
            </w:r>
          </w:p>
        </w:tc>
        <w:tc>
          <w:tcPr>
            <w:tcW w:w="0" w:type="auto"/>
          </w:tcPr>
          <w:p w14:paraId="4D12D4C9" w14:textId="77777777" w:rsidR="00410021" w:rsidRPr="0051598C" w:rsidRDefault="00410021" w:rsidP="009D1436">
            <w:pPr>
              <w:pStyle w:val="TAL"/>
              <w:rPr>
                <w:sz w:val="16"/>
              </w:rPr>
            </w:pPr>
            <w:r>
              <w:rPr>
                <w:sz w:val="16"/>
              </w:rPr>
              <w:t>revised</w:t>
            </w:r>
          </w:p>
        </w:tc>
        <w:tc>
          <w:tcPr>
            <w:tcW w:w="0" w:type="auto"/>
          </w:tcPr>
          <w:p w14:paraId="667A0B78" w14:textId="77777777" w:rsidR="00410021" w:rsidRPr="0051598C" w:rsidRDefault="00410021" w:rsidP="009D1436">
            <w:pPr>
              <w:pStyle w:val="TAL"/>
              <w:rPr>
                <w:sz w:val="16"/>
              </w:rPr>
            </w:pPr>
          </w:p>
        </w:tc>
        <w:tc>
          <w:tcPr>
            <w:tcW w:w="0" w:type="auto"/>
          </w:tcPr>
          <w:p w14:paraId="7316DC5F" w14:textId="77777777" w:rsidR="00410021" w:rsidRPr="0051598C" w:rsidRDefault="00410021" w:rsidP="009D1436">
            <w:pPr>
              <w:pStyle w:val="TAL"/>
              <w:rPr>
                <w:sz w:val="16"/>
              </w:rPr>
            </w:pPr>
            <w:r>
              <w:rPr>
                <w:sz w:val="16"/>
              </w:rPr>
              <w:t>R5-225877</w:t>
            </w:r>
          </w:p>
        </w:tc>
      </w:tr>
      <w:tr w:rsidR="00410021" w14:paraId="74B22CCD" w14:textId="77777777" w:rsidTr="009D1436">
        <w:tc>
          <w:tcPr>
            <w:tcW w:w="0" w:type="auto"/>
          </w:tcPr>
          <w:p w14:paraId="6090236F" w14:textId="77777777" w:rsidR="00410021" w:rsidRPr="0051598C" w:rsidRDefault="00410021" w:rsidP="009D1436">
            <w:pPr>
              <w:pStyle w:val="TAL"/>
              <w:rPr>
                <w:sz w:val="16"/>
              </w:rPr>
            </w:pPr>
            <w:r>
              <w:rPr>
                <w:sz w:val="16"/>
              </w:rPr>
              <w:t>R5-223971</w:t>
            </w:r>
          </w:p>
        </w:tc>
        <w:tc>
          <w:tcPr>
            <w:tcW w:w="0" w:type="auto"/>
          </w:tcPr>
          <w:p w14:paraId="14AC4F44" w14:textId="77777777" w:rsidR="00410021" w:rsidRPr="0051598C" w:rsidRDefault="00410021" w:rsidP="009D1436">
            <w:pPr>
              <w:pStyle w:val="TAL"/>
              <w:rPr>
                <w:sz w:val="16"/>
              </w:rPr>
            </w:pPr>
            <w:r>
              <w:rPr>
                <w:sz w:val="16"/>
              </w:rPr>
              <w:t>Complete TC 14.3.1 including TT analysis results</w:t>
            </w:r>
          </w:p>
        </w:tc>
        <w:tc>
          <w:tcPr>
            <w:tcW w:w="0" w:type="auto"/>
          </w:tcPr>
          <w:p w14:paraId="3169936F" w14:textId="77777777" w:rsidR="00410021" w:rsidRPr="0051598C" w:rsidRDefault="00410021" w:rsidP="009D1436">
            <w:pPr>
              <w:pStyle w:val="TAL"/>
              <w:rPr>
                <w:sz w:val="16"/>
              </w:rPr>
            </w:pPr>
            <w:r>
              <w:rPr>
                <w:sz w:val="16"/>
              </w:rPr>
              <w:t>ROHDE &amp; SCHWARZ</w:t>
            </w:r>
          </w:p>
        </w:tc>
        <w:tc>
          <w:tcPr>
            <w:tcW w:w="0" w:type="auto"/>
          </w:tcPr>
          <w:p w14:paraId="3A49D7DA" w14:textId="77777777" w:rsidR="00410021" w:rsidRPr="0051598C" w:rsidRDefault="00410021" w:rsidP="009D1436">
            <w:pPr>
              <w:pStyle w:val="TAL"/>
              <w:rPr>
                <w:sz w:val="16"/>
              </w:rPr>
            </w:pPr>
            <w:r>
              <w:rPr>
                <w:sz w:val="16"/>
              </w:rPr>
              <w:t>revised</w:t>
            </w:r>
          </w:p>
        </w:tc>
        <w:tc>
          <w:tcPr>
            <w:tcW w:w="0" w:type="auto"/>
          </w:tcPr>
          <w:p w14:paraId="3DEA8775" w14:textId="77777777" w:rsidR="00410021" w:rsidRPr="0051598C" w:rsidRDefault="00410021" w:rsidP="009D1436">
            <w:pPr>
              <w:pStyle w:val="TAL"/>
              <w:rPr>
                <w:sz w:val="16"/>
              </w:rPr>
            </w:pPr>
          </w:p>
        </w:tc>
        <w:tc>
          <w:tcPr>
            <w:tcW w:w="0" w:type="auto"/>
          </w:tcPr>
          <w:p w14:paraId="695B755C" w14:textId="77777777" w:rsidR="00410021" w:rsidRPr="0051598C" w:rsidRDefault="00410021" w:rsidP="009D1436">
            <w:pPr>
              <w:pStyle w:val="TAL"/>
              <w:rPr>
                <w:sz w:val="16"/>
              </w:rPr>
            </w:pPr>
            <w:r>
              <w:rPr>
                <w:sz w:val="16"/>
              </w:rPr>
              <w:t>R5-225878</w:t>
            </w:r>
          </w:p>
        </w:tc>
      </w:tr>
      <w:tr w:rsidR="00410021" w14:paraId="392BBC73" w14:textId="77777777" w:rsidTr="009D1436">
        <w:tc>
          <w:tcPr>
            <w:tcW w:w="0" w:type="auto"/>
          </w:tcPr>
          <w:p w14:paraId="726DA144" w14:textId="77777777" w:rsidR="00410021" w:rsidRPr="0051598C" w:rsidRDefault="00410021" w:rsidP="009D1436">
            <w:pPr>
              <w:pStyle w:val="TAL"/>
              <w:rPr>
                <w:sz w:val="16"/>
              </w:rPr>
            </w:pPr>
            <w:r>
              <w:rPr>
                <w:sz w:val="16"/>
              </w:rPr>
              <w:t>R5-223972</w:t>
            </w:r>
          </w:p>
        </w:tc>
        <w:tc>
          <w:tcPr>
            <w:tcW w:w="0" w:type="auto"/>
          </w:tcPr>
          <w:p w14:paraId="72D0A403" w14:textId="77777777" w:rsidR="00410021" w:rsidRPr="0051598C" w:rsidRDefault="00410021" w:rsidP="009D1436">
            <w:pPr>
              <w:pStyle w:val="TAL"/>
              <w:rPr>
                <w:sz w:val="16"/>
              </w:rPr>
            </w:pPr>
            <w:r>
              <w:rPr>
                <w:sz w:val="16"/>
              </w:rPr>
              <w:t>Annexes for TC 14.2.1 and 14.3.1</w:t>
            </w:r>
          </w:p>
        </w:tc>
        <w:tc>
          <w:tcPr>
            <w:tcW w:w="0" w:type="auto"/>
          </w:tcPr>
          <w:p w14:paraId="49310019" w14:textId="77777777" w:rsidR="00410021" w:rsidRPr="0051598C" w:rsidRDefault="00410021" w:rsidP="009D1436">
            <w:pPr>
              <w:pStyle w:val="TAL"/>
              <w:rPr>
                <w:sz w:val="16"/>
              </w:rPr>
            </w:pPr>
            <w:r>
              <w:rPr>
                <w:sz w:val="16"/>
              </w:rPr>
              <w:t>ROHDE &amp; SCHWARZ</w:t>
            </w:r>
          </w:p>
        </w:tc>
        <w:tc>
          <w:tcPr>
            <w:tcW w:w="0" w:type="auto"/>
          </w:tcPr>
          <w:p w14:paraId="77DDA668" w14:textId="77777777" w:rsidR="00410021" w:rsidRPr="0051598C" w:rsidRDefault="00410021" w:rsidP="009D1436">
            <w:pPr>
              <w:pStyle w:val="TAL"/>
              <w:rPr>
                <w:sz w:val="16"/>
              </w:rPr>
            </w:pPr>
            <w:r>
              <w:rPr>
                <w:sz w:val="16"/>
              </w:rPr>
              <w:t>agreed</w:t>
            </w:r>
          </w:p>
        </w:tc>
        <w:tc>
          <w:tcPr>
            <w:tcW w:w="0" w:type="auto"/>
          </w:tcPr>
          <w:p w14:paraId="0D45D022" w14:textId="77777777" w:rsidR="00410021" w:rsidRPr="0051598C" w:rsidRDefault="00410021" w:rsidP="009D1436">
            <w:pPr>
              <w:pStyle w:val="TAL"/>
              <w:rPr>
                <w:sz w:val="16"/>
              </w:rPr>
            </w:pPr>
          </w:p>
        </w:tc>
        <w:tc>
          <w:tcPr>
            <w:tcW w:w="0" w:type="auto"/>
          </w:tcPr>
          <w:p w14:paraId="4A4E4EA4" w14:textId="77777777" w:rsidR="00410021" w:rsidRPr="0051598C" w:rsidRDefault="00410021" w:rsidP="009D1436">
            <w:pPr>
              <w:pStyle w:val="TAL"/>
              <w:rPr>
                <w:sz w:val="16"/>
              </w:rPr>
            </w:pPr>
          </w:p>
        </w:tc>
      </w:tr>
      <w:tr w:rsidR="00410021" w14:paraId="1FA36856" w14:textId="77777777" w:rsidTr="009D1436">
        <w:tc>
          <w:tcPr>
            <w:tcW w:w="0" w:type="auto"/>
          </w:tcPr>
          <w:p w14:paraId="5DE95D92" w14:textId="77777777" w:rsidR="00410021" w:rsidRPr="0051598C" w:rsidRDefault="00410021" w:rsidP="009D1436">
            <w:pPr>
              <w:pStyle w:val="TAL"/>
              <w:rPr>
                <w:sz w:val="16"/>
              </w:rPr>
            </w:pPr>
            <w:r>
              <w:rPr>
                <w:sz w:val="16"/>
              </w:rPr>
              <w:t>R5-223973</w:t>
            </w:r>
          </w:p>
        </w:tc>
        <w:tc>
          <w:tcPr>
            <w:tcW w:w="0" w:type="auto"/>
          </w:tcPr>
          <w:p w14:paraId="5CB7830D" w14:textId="77777777" w:rsidR="00410021" w:rsidRPr="0051598C" w:rsidRDefault="00410021" w:rsidP="009D1436">
            <w:pPr>
              <w:pStyle w:val="TAL"/>
              <w:rPr>
                <w:sz w:val="16"/>
              </w:rPr>
            </w:pPr>
            <w:r>
              <w:rPr>
                <w:sz w:val="16"/>
              </w:rPr>
              <w:t>Applicability for TC 14.2.1 and 14.3.1</w:t>
            </w:r>
          </w:p>
        </w:tc>
        <w:tc>
          <w:tcPr>
            <w:tcW w:w="0" w:type="auto"/>
          </w:tcPr>
          <w:p w14:paraId="072B81D6" w14:textId="77777777" w:rsidR="00410021" w:rsidRPr="0051598C" w:rsidRDefault="00410021" w:rsidP="009D1436">
            <w:pPr>
              <w:pStyle w:val="TAL"/>
              <w:rPr>
                <w:sz w:val="16"/>
              </w:rPr>
            </w:pPr>
            <w:r>
              <w:rPr>
                <w:sz w:val="16"/>
              </w:rPr>
              <w:t>ROHDE &amp; SCHWARZ</w:t>
            </w:r>
          </w:p>
        </w:tc>
        <w:tc>
          <w:tcPr>
            <w:tcW w:w="0" w:type="auto"/>
          </w:tcPr>
          <w:p w14:paraId="2B20A8BD" w14:textId="77777777" w:rsidR="00410021" w:rsidRPr="0051598C" w:rsidRDefault="00410021" w:rsidP="009D1436">
            <w:pPr>
              <w:pStyle w:val="TAL"/>
              <w:rPr>
                <w:sz w:val="16"/>
              </w:rPr>
            </w:pPr>
            <w:r>
              <w:rPr>
                <w:sz w:val="16"/>
              </w:rPr>
              <w:t>withdrawn</w:t>
            </w:r>
          </w:p>
        </w:tc>
        <w:tc>
          <w:tcPr>
            <w:tcW w:w="0" w:type="auto"/>
          </w:tcPr>
          <w:p w14:paraId="1EF624C4" w14:textId="77777777" w:rsidR="00410021" w:rsidRPr="0051598C" w:rsidRDefault="00410021" w:rsidP="009D1436">
            <w:pPr>
              <w:pStyle w:val="TAL"/>
              <w:rPr>
                <w:sz w:val="16"/>
              </w:rPr>
            </w:pPr>
          </w:p>
        </w:tc>
        <w:tc>
          <w:tcPr>
            <w:tcW w:w="0" w:type="auto"/>
          </w:tcPr>
          <w:p w14:paraId="63ED3F54" w14:textId="77777777" w:rsidR="00410021" w:rsidRPr="0051598C" w:rsidRDefault="00410021" w:rsidP="009D1436">
            <w:pPr>
              <w:pStyle w:val="TAL"/>
              <w:rPr>
                <w:sz w:val="16"/>
              </w:rPr>
            </w:pPr>
          </w:p>
        </w:tc>
      </w:tr>
      <w:tr w:rsidR="00410021" w14:paraId="32B43B57" w14:textId="77777777" w:rsidTr="009D1436">
        <w:tc>
          <w:tcPr>
            <w:tcW w:w="0" w:type="auto"/>
          </w:tcPr>
          <w:p w14:paraId="5AE67785" w14:textId="77777777" w:rsidR="00410021" w:rsidRPr="0051598C" w:rsidRDefault="00410021" w:rsidP="009D1436">
            <w:pPr>
              <w:pStyle w:val="TAL"/>
              <w:rPr>
                <w:sz w:val="16"/>
              </w:rPr>
            </w:pPr>
            <w:r>
              <w:rPr>
                <w:sz w:val="16"/>
              </w:rPr>
              <w:t>R5-223974</w:t>
            </w:r>
          </w:p>
        </w:tc>
        <w:tc>
          <w:tcPr>
            <w:tcW w:w="0" w:type="auto"/>
          </w:tcPr>
          <w:p w14:paraId="5683FFB5" w14:textId="77777777" w:rsidR="00410021" w:rsidRPr="0051598C" w:rsidRDefault="00410021" w:rsidP="009D1436">
            <w:pPr>
              <w:pStyle w:val="TAL"/>
              <w:rPr>
                <w:sz w:val="16"/>
              </w:rPr>
            </w:pPr>
            <w:r>
              <w:rPr>
                <w:sz w:val="16"/>
              </w:rPr>
              <w:t>Assistance data for TC 14.2.1 and 14.3.1</w:t>
            </w:r>
          </w:p>
        </w:tc>
        <w:tc>
          <w:tcPr>
            <w:tcW w:w="0" w:type="auto"/>
          </w:tcPr>
          <w:p w14:paraId="20F5AD28" w14:textId="77777777" w:rsidR="00410021" w:rsidRPr="0051598C" w:rsidRDefault="00410021" w:rsidP="009D1436">
            <w:pPr>
              <w:pStyle w:val="TAL"/>
              <w:rPr>
                <w:sz w:val="16"/>
              </w:rPr>
            </w:pPr>
            <w:r>
              <w:rPr>
                <w:sz w:val="16"/>
              </w:rPr>
              <w:t>ROHDE &amp; SCHWARZ</w:t>
            </w:r>
          </w:p>
        </w:tc>
        <w:tc>
          <w:tcPr>
            <w:tcW w:w="0" w:type="auto"/>
          </w:tcPr>
          <w:p w14:paraId="0C008850" w14:textId="77777777" w:rsidR="00410021" w:rsidRPr="0051598C" w:rsidRDefault="00410021" w:rsidP="009D1436">
            <w:pPr>
              <w:pStyle w:val="TAL"/>
              <w:rPr>
                <w:sz w:val="16"/>
              </w:rPr>
            </w:pPr>
            <w:r>
              <w:rPr>
                <w:sz w:val="16"/>
              </w:rPr>
              <w:t>revised</w:t>
            </w:r>
          </w:p>
        </w:tc>
        <w:tc>
          <w:tcPr>
            <w:tcW w:w="0" w:type="auto"/>
          </w:tcPr>
          <w:p w14:paraId="0B7A220F" w14:textId="77777777" w:rsidR="00410021" w:rsidRPr="0051598C" w:rsidRDefault="00410021" w:rsidP="009D1436">
            <w:pPr>
              <w:pStyle w:val="TAL"/>
              <w:rPr>
                <w:sz w:val="16"/>
              </w:rPr>
            </w:pPr>
          </w:p>
        </w:tc>
        <w:tc>
          <w:tcPr>
            <w:tcW w:w="0" w:type="auto"/>
          </w:tcPr>
          <w:p w14:paraId="67794761" w14:textId="77777777" w:rsidR="00410021" w:rsidRPr="0051598C" w:rsidRDefault="00410021" w:rsidP="009D1436">
            <w:pPr>
              <w:pStyle w:val="TAL"/>
              <w:rPr>
                <w:sz w:val="16"/>
              </w:rPr>
            </w:pPr>
            <w:r>
              <w:rPr>
                <w:sz w:val="16"/>
              </w:rPr>
              <w:t>R5-225742</w:t>
            </w:r>
          </w:p>
        </w:tc>
      </w:tr>
      <w:tr w:rsidR="00410021" w14:paraId="40C6B070" w14:textId="77777777" w:rsidTr="009D1436">
        <w:tc>
          <w:tcPr>
            <w:tcW w:w="0" w:type="auto"/>
          </w:tcPr>
          <w:p w14:paraId="4755500C" w14:textId="77777777" w:rsidR="00410021" w:rsidRPr="0051598C" w:rsidRDefault="00410021" w:rsidP="009D1436">
            <w:pPr>
              <w:pStyle w:val="TAL"/>
              <w:rPr>
                <w:sz w:val="16"/>
              </w:rPr>
            </w:pPr>
            <w:r>
              <w:rPr>
                <w:sz w:val="16"/>
              </w:rPr>
              <w:t>R5-223975</w:t>
            </w:r>
          </w:p>
        </w:tc>
        <w:tc>
          <w:tcPr>
            <w:tcW w:w="0" w:type="auto"/>
          </w:tcPr>
          <w:p w14:paraId="2EECB53A" w14:textId="77777777" w:rsidR="00410021" w:rsidRPr="0051598C" w:rsidRDefault="00410021" w:rsidP="009D1436">
            <w:pPr>
              <w:pStyle w:val="TAL"/>
              <w:rPr>
                <w:sz w:val="16"/>
              </w:rPr>
            </w:pPr>
            <w:r>
              <w:rPr>
                <w:sz w:val="16"/>
              </w:rPr>
              <w:t>TT analysis for 4.3.2.2.3</w:t>
            </w:r>
          </w:p>
        </w:tc>
        <w:tc>
          <w:tcPr>
            <w:tcW w:w="0" w:type="auto"/>
          </w:tcPr>
          <w:p w14:paraId="49F135E1" w14:textId="77777777" w:rsidR="00410021" w:rsidRPr="0051598C" w:rsidRDefault="00410021" w:rsidP="009D1436">
            <w:pPr>
              <w:pStyle w:val="TAL"/>
              <w:rPr>
                <w:sz w:val="16"/>
              </w:rPr>
            </w:pPr>
            <w:r>
              <w:rPr>
                <w:sz w:val="16"/>
              </w:rPr>
              <w:t>ROHDE &amp; SCHWARZ</w:t>
            </w:r>
          </w:p>
        </w:tc>
        <w:tc>
          <w:tcPr>
            <w:tcW w:w="0" w:type="auto"/>
          </w:tcPr>
          <w:p w14:paraId="45ACE157" w14:textId="77777777" w:rsidR="00410021" w:rsidRPr="0051598C" w:rsidRDefault="00410021" w:rsidP="009D1436">
            <w:pPr>
              <w:pStyle w:val="TAL"/>
              <w:rPr>
                <w:sz w:val="16"/>
              </w:rPr>
            </w:pPr>
            <w:r>
              <w:rPr>
                <w:sz w:val="16"/>
              </w:rPr>
              <w:t>agreed</w:t>
            </w:r>
          </w:p>
        </w:tc>
        <w:tc>
          <w:tcPr>
            <w:tcW w:w="0" w:type="auto"/>
          </w:tcPr>
          <w:p w14:paraId="144D8FF7" w14:textId="77777777" w:rsidR="00410021" w:rsidRPr="0051598C" w:rsidRDefault="00410021" w:rsidP="009D1436">
            <w:pPr>
              <w:pStyle w:val="TAL"/>
              <w:rPr>
                <w:sz w:val="16"/>
              </w:rPr>
            </w:pPr>
          </w:p>
        </w:tc>
        <w:tc>
          <w:tcPr>
            <w:tcW w:w="0" w:type="auto"/>
          </w:tcPr>
          <w:p w14:paraId="7E98A389" w14:textId="77777777" w:rsidR="00410021" w:rsidRPr="0051598C" w:rsidRDefault="00410021" w:rsidP="009D1436">
            <w:pPr>
              <w:pStyle w:val="TAL"/>
              <w:rPr>
                <w:sz w:val="16"/>
              </w:rPr>
            </w:pPr>
          </w:p>
        </w:tc>
      </w:tr>
      <w:tr w:rsidR="00410021" w14:paraId="75E063E7" w14:textId="77777777" w:rsidTr="009D1436">
        <w:tc>
          <w:tcPr>
            <w:tcW w:w="0" w:type="auto"/>
          </w:tcPr>
          <w:p w14:paraId="216B814C" w14:textId="77777777" w:rsidR="00410021" w:rsidRPr="0051598C" w:rsidRDefault="00410021" w:rsidP="009D1436">
            <w:pPr>
              <w:pStyle w:val="TAL"/>
              <w:rPr>
                <w:sz w:val="16"/>
              </w:rPr>
            </w:pPr>
            <w:r>
              <w:rPr>
                <w:sz w:val="16"/>
              </w:rPr>
              <w:t>R5-223976</w:t>
            </w:r>
          </w:p>
        </w:tc>
        <w:tc>
          <w:tcPr>
            <w:tcW w:w="0" w:type="auto"/>
          </w:tcPr>
          <w:p w14:paraId="344BF476" w14:textId="77777777" w:rsidR="00410021" w:rsidRPr="0051598C" w:rsidRDefault="00410021" w:rsidP="009D1436">
            <w:pPr>
              <w:pStyle w:val="TAL"/>
              <w:rPr>
                <w:sz w:val="16"/>
              </w:rPr>
            </w:pPr>
            <w:r>
              <w:rPr>
                <w:sz w:val="16"/>
              </w:rPr>
              <w:t>TT analysis for TS 37.571-1 TC 14.3.1</w:t>
            </w:r>
          </w:p>
        </w:tc>
        <w:tc>
          <w:tcPr>
            <w:tcW w:w="0" w:type="auto"/>
          </w:tcPr>
          <w:p w14:paraId="60EE2104" w14:textId="77777777" w:rsidR="00410021" w:rsidRPr="0051598C" w:rsidRDefault="00410021" w:rsidP="009D1436">
            <w:pPr>
              <w:pStyle w:val="TAL"/>
              <w:rPr>
                <w:sz w:val="16"/>
              </w:rPr>
            </w:pPr>
            <w:r>
              <w:rPr>
                <w:sz w:val="16"/>
              </w:rPr>
              <w:t>ROHDE &amp; SCHWARZ</w:t>
            </w:r>
          </w:p>
        </w:tc>
        <w:tc>
          <w:tcPr>
            <w:tcW w:w="0" w:type="auto"/>
          </w:tcPr>
          <w:p w14:paraId="2A75819A" w14:textId="77777777" w:rsidR="00410021" w:rsidRPr="0051598C" w:rsidRDefault="00410021" w:rsidP="009D1436">
            <w:pPr>
              <w:pStyle w:val="TAL"/>
              <w:rPr>
                <w:sz w:val="16"/>
              </w:rPr>
            </w:pPr>
            <w:r>
              <w:rPr>
                <w:sz w:val="16"/>
              </w:rPr>
              <w:t>revised</w:t>
            </w:r>
          </w:p>
        </w:tc>
        <w:tc>
          <w:tcPr>
            <w:tcW w:w="0" w:type="auto"/>
          </w:tcPr>
          <w:p w14:paraId="78F9C10A" w14:textId="77777777" w:rsidR="00410021" w:rsidRPr="0051598C" w:rsidRDefault="00410021" w:rsidP="009D1436">
            <w:pPr>
              <w:pStyle w:val="TAL"/>
              <w:rPr>
                <w:sz w:val="16"/>
              </w:rPr>
            </w:pPr>
          </w:p>
        </w:tc>
        <w:tc>
          <w:tcPr>
            <w:tcW w:w="0" w:type="auto"/>
          </w:tcPr>
          <w:p w14:paraId="206FA382" w14:textId="77777777" w:rsidR="00410021" w:rsidRPr="0051598C" w:rsidRDefault="00410021" w:rsidP="009D1436">
            <w:pPr>
              <w:pStyle w:val="TAL"/>
              <w:rPr>
                <w:sz w:val="16"/>
              </w:rPr>
            </w:pPr>
            <w:r>
              <w:rPr>
                <w:sz w:val="16"/>
              </w:rPr>
              <w:t>R5-225880</w:t>
            </w:r>
          </w:p>
        </w:tc>
      </w:tr>
      <w:tr w:rsidR="00410021" w14:paraId="7A0F60D4" w14:textId="77777777" w:rsidTr="009D1436">
        <w:tc>
          <w:tcPr>
            <w:tcW w:w="0" w:type="auto"/>
          </w:tcPr>
          <w:p w14:paraId="3C657F2B" w14:textId="77777777" w:rsidR="00410021" w:rsidRPr="0051598C" w:rsidRDefault="00410021" w:rsidP="009D1436">
            <w:pPr>
              <w:pStyle w:val="TAL"/>
              <w:rPr>
                <w:sz w:val="16"/>
              </w:rPr>
            </w:pPr>
            <w:r>
              <w:rPr>
                <w:sz w:val="16"/>
              </w:rPr>
              <w:t>R5-223977</w:t>
            </w:r>
          </w:p>
        </w:tc>
        <w:tc>
          <w:tcPr>
            <w:tcW w:w="0" w:type="auto"/>
          </w:tcPr>
          <w:p w14:paraId="1CCC5DFA" w14:textId="77777777" w:rsidR="00410021" w:rsidRPr="0051598C" w:rsidRDefault="00410021" w:rsidP="009D1436">
            <w:pPr>
              <w:pStyle w:val="TAL"/>
              <w:rPr>
                <w:sz w:val="16"/>
              </w:rPr>
            </w:pPr>
            <w:r>
              <w:rPr>
                <w:sz w:val="16"/>
              </w:rPr>
              <w:t>Complete TC 4.3.2.2.3 ncluding TT analysis results</w:t>
            </w:r>
          </w:p>
        </w:tc>
        <w:tc>
          <w:tcPr>
            <w:tcW w:w="0" w:type="auto"/>
          </w:tcPr>
          <w:p w14:paraId="673E12FD" w14:textId="77777777" w:rsidR="00410021" w:rsidRPr="0051598C" w:rsidRDefault="00410021" w:rsidP="009D1436">
            <w:pPr>
              <w:pStyle w:val="TAL"/>
              <w:rPr>
                <w:sz w:val="16"/>
              </w:rPr>
            </w:pPr>
            <w:r>
              <w:rPr>
                <w:sz w:val="16"/>
              </w:rPr>
              <w:t>ROHDE &amp; SCHWARZ</w:t>
            </w:r>
          </w:p>
        </w:tc>
        <w:tc>
          <w:tcPr>
            <w:tcW w:w="0" w:type="auto"/>
          </w:tcPr>
          <w:p w14:paraId="536B6593" w14:textId="77777777" w:rsidR="00410021" w:rsidRPr="0051598C" w:rsidRDefault="00410021" w:rsidP="009D1436">
            <w:pPr>
              <w:pStyle w:val="TAL"/>
              <w:rPr>
                <w:sz w:val="16"/>
              </w:rPr>
            </w:pPr>
            <w:r>
              <w:rPr>
                <w:sz w:val="16"/>
              </w:rPr>
              <w:t>agreed</w:t>
            </w:r>
          </w:p>
        </w:tc>
        <w:tc>
          <w:tcPr>
            <w:tcW w:w="0" w:type="auto"/>
          </w:tcPr>
          <w:p w14:paraId="5A24A74C" w14:textId="77777777" w:rsidR="00410021" w:rsidRPr="0051598C" w:rsidRDefault="00410021" w:rsidP="009D1436">
            <w:pPr>
              <w:pStyle w:val="TAL"/>
              <w:rPr>
                <w:sz w:val="16"/>
              </w:rPr>
            </w:pPr>
          </w:p>
        </w:tc>
        <w:tc>
          <w:tcPr>
            <w:tcW w:w="0" w:type="auto"/>
          </w:tcPr>
          <w:p w14:paraId="4B32E1DB" w14:textId="77777777" w:rsidR="00410021" w:rsidRPr="0051598C" w:rsidRDefault="00410021" w:rsidP="009D1436">
            <w:pPr>
              <w:pStyle w:val="TAL"/>
              <w:rPr>
                <w:sz w:val="16"/>
              </w:rPr>
            </w:pPr>
          </w:p>
        </w:tc>
      </w:tr>
      <w:tr w:rsidR="00410021" w14:paraId="52A24185" w14:textId="77777777" w:rsidTr="009D1436">
        <w:tc>
          <w:tcPr>
            <w:tcW w:w="0" w:type="auto"/>
          </w:tcPr>
          <w:p w14:paraId="3B028FCA" w14:textId="77777777" w:rsidR="00410021" w:rsidRPr="0051598C" w:rsidRDefault="00410021" w:rsidP="009D1436">
            <w:pPr>
              <w:pStyle w:val="TAL"/>
              <w:rPr>
                <w:sz w:val="16"/>
              </w:rPr>
            </w:pPr>
            <w:r>
              <w:rPr>
                <w:sz w:val="16"/>
              </w:rPr>
              <w:t>R5-223978</w:t>
            </w:r>
          </w:p>
        </w:tc>
        <w:tc>
          <w:tcPr>
            <w:tcW w:w="0" w:type="auto"/>
          </w:tcPr>
          <w:p w14:paraId="6C530C13" w14:textId="77777777" w:rsidR="00410021" w:rsidRPr="0051598C" w:rsidRDefault="00410021" w:rsidP="009D1436">
            <w:pPr>
              <w:pStyle w:val="TAL"/>
              <w:rPr>
                <w:sz w:val="16"/>
              </w:rPr>
            </w:pPr>
            <w:r>
              <w:rPr>
                <w:sz w:val="16"/>
              </w:rPr>
              <w:t>Complete TC 4.3.2.2.4 ncluding TT analysis results</w:t>
            </w:r>
          </w:p>
        </w:tc>
        <w:tc>
          <w:tcPr>
            <w:tcW w:w="0" w:type="auto"/>
          </w:tcPr>
          <w:p w14:paraId="490330FC" w14:textId="77777777" w:rsidR="00410021" w:rsidRPr="0051598C" w:rsidRDefault="00410021" w:rsidP="009D1436">
            <w:pPr>
              <w:pStyle w:val="TAL"/>
              <w:rPr>
                <w:sz w:val="16"/>
              </w:rPr>
            </w:pPr>
            <w:r>
              <w:rPr>
                <w:sz w:val="16"/>
              </w:rPr>
              <w:t>ROHDE &amp; SCHWARZ</w:t>
            </w:r>
          </w:p>
        </w:tc>
        <w:tc>
          <w:tcPr>
            <w:tcW w:w="0" w:type="auto"/>
          </w:tcPr>
          <w:p w14:paraId="1A7B0599" w14:textId="77777777" w:rsidR="00410021" w:rsidRPr="0051598C" w:rsidRDefault="00410021" w:rsidP="009D1436">
            <w:pPr>
              <w:pStyle w:val="TAL"/>
              <w:rPr>
                <w:sz w:val="16"/>
              </w:rPr>
            </w:pPr>
            <w:r>
              <w:rPr>
                <w:sz w:val="16"/>
              </w:rPr>
              <w:t>agreed</w:t>
            </w:r>
          </w:p>
        </w:tc>
        <w:tc>
          <w:tcPr>
            <w:tcW w:w="0" w:type="auto"/>
          </w:tcPr>
          <w:p w14:paraId="7C926E15" w14:textId="77777777" w:rsidR="00410021" w:rsidRPr="0051598C" w:rsidRDefault="00410021" w:rsidP="009D1436">
            <w:pPr>
              <w:pStyle w:val="TAL"/>
              <w:rPr>
                <w:sz w:val="16"/>
              </w:rPr>
            </w:pPr>
          </w:p>
        </w:tc>
        <w:tc>
          <w:tcPr>
            <w:tcW w:w="0" w:type="auto"/>
          </w:tcPr>
          <w:p w14:paraId="189621FA" w14:textId="77777777" w:rsidR="00410021" w:rsidRPr="0051598C" w:rsidRDefault="00410021" w:rsidP="009D1436">
            <w:pPr>
              <w:pStyle w:val="TAL"/>
              <w:rPr>
                <w:sz w:val="16"/>
              </w:rPr>
            </w:pPr>
          </w:p>
        </w:tc>
      </w:tr>
      <w:tr w:rsidR="00410021" w14:paraId="360A165B" w14:textId="77777777" w:rsidTr="009D1436">
        <w:tc>
          <w:tcPr>
            <w:tcW w:w="0" w:type="auto"/>
          </w:tcPr>
          <w:p w14:paraId="35B87305" w14:textId="77777777" w:rsidR="00410021" w:rsidRPr="0051598C" w:rsidRDefault="00410021" w:rsidP="009D1436">
            <w:pPr>
              <w:pStyle w:val="TAL"/>
              <w:rPr>
                <w:sz w:val="16"/>
              </w:rPr>
            </w:pPr>
            <w:r>
              <w:rPr>
                <w:sz w:val="16"/>
              </w:rPr>
              <w:t>R5-223979</w:t>
            </w:r>
          </w:p>
        </w:tc>
        <w:tc>
          <w:tcPr>
            <w:tcW w:w="0" w:type="auto"/>
          </w:tcPr>
          <w:p w14:paraId="00214948" w14:textId="77777777" w:rsidR="00410021" w:rsidRPr="0051598C" w:rsidRDefault="00410021" w:rsidP="009D1436">
            <w:pPr>
              <w:pStyle w:val="TAL"/>
              <w:rPr>
                <w:sz w:val="16"/>
              </w:rPr>
            </w:pPr>
            <w:r>
              <w:rPr>
                <w:sz w:val="16"/>
              </w:rPr>
              <w:t>Complete TC 6.3.2.2.3 ncluding TT analysis results</w:t>
            </w:r>
          </w:p>
        </w:tc>
        <w:tc>
          <w:tcPr>
            <w:tcW w:w="0" w:type="auto"/>
          </w:tcPr>
          <w:p w14:paraId="1805070E" w14:textId="77777777" w:rsidR="00410021" w:rsidRPr="0051598C" w:rsidRDefault="00410021" w:rsidP="009D1436">
            <w:pPr>
              <w:pStyle w:val="TAL"/>
              <w:rPr>
                <w:sz w:val="16"/>
              </w:rPr>
            </w:pPr>
            <w:r>
              <w:rPr>
                <w:sz w:val="16"/>
              </w:rPr>
              <w:t>ROHDE &amp; SCHWARZ, China Telecom</w:t>
            </w:r>
          </w:p>
        </w:tc>
        <w:tc>
          <w:tcPr>
            <w:tcW w:w="0" w:type="auto"/>
          </w:tcPr>
          <w:p w14:paraId="13EC6AE6" w14:textId="77777777" w:rsidR="00410021" w:rsidRPr="0051598C" w:rsidRDefault="00410021" w:rsidP="009D1436">
            <w:pPr>
              <w:pStyle w:val="TAL"/>
              <w:rPr>
                <w:sz w:val="16"/>
              </w:rPr>
            </w:pPr>
            <w:r>
              <w:rPr>
                <w:sz w:val="16"/>
              </w:rPr>
              <w:t>revised</w:t>
            </w:r>
          </w:p>
        </w:tc>
        <w:tc>
          <w:tcPr>
            <w:tcW w:w="0" w:type="auto"/>
          </w:tcPr>
          <w:p w14:paraId="6FCDADFC" w14:textId="77777777" w:rsidR="00410021" w:rsidRPr="0051598C" w:rsidRDefault="00410021" w:rsidP="009D1436">
            <w:pPr>
              <w:pStyle w:val="TAL"/>
              <w:rPr>
                <w:sz w:val="16"/>
              </w:rPr>
            </w:pPr>
          </w:p>
        </w:tc>
        <w:tc>
          <w:tcPr>
            <w:tcW w:w="0" w:type="auto"/>
          </w:tcPr>
          <w:p w14:paraId="409883EE" w14:textId="77777777" w:rsidR="00410021" w:rsidRPr="0051598C" w:rsidRDefault="00410021" w:rsidP="009D1436">
            <w:pPr>
              <w:pStyle w:val="TAL"/>
              <w:rPr>
                <w:sz w:val="16"/>
              </w:rPr>
            </w:pPr>
            <w:r>
              <w:rPr>
                <w:sz w:val="16"/>
              </w:rPr>
              <w:t>R5-225628</w:t>
            </w:r>
          </w:p>
        </w:tc>
      </w:tr>
      <w:tr w:rsidR="00410021" w14:paraId="08A698CD" w14:textId="77777777" w:rsidTr="009D1436">
        <w:tc>
          <w:tcPr>
            <w:tcW w:w="0" w:type="auto"/>
          </w:tcPr>
          <w:p w14:paraId="3C08732E" w14:textId="77777777" w:rsidR="00410021" w:rsidRPr="0051598C" w:rsidRDefault="00410021" w:rsidP="009D1436">
            <w:pPr>
              <w:pStyle w:val="TAL"/>
              <w:rPr>
                <w:sz w:val="16"/>
              </w:rPr>
            </w:pPr>
            <w:r>
              <w:rPr>
                <w:sz w:val="16"/>
              </w:rPr>
              <w:t>R5-223980</w:t>
            </w:r>
          </w:p>
        </w:tc>
        <w:tc>
          <w:tcPr>
            <w:tcW w:w="0" w:type="auto"/>
          </w:tcPr>
          <w:p w14:paraId="2B37888C" w14:textId="77777777" w:rsidR="00410021" w:rsidRPr="0051598C" w:rsidRDefault="00410021" w:rsidP="009D1436">
            <w:pPr>
              <w:pStyle w:val="TAL"/>
              <w:rPr>
                <w:sz w:val="16"/>
              </w:rPr>
            </w:pPr>
            <w:r>
              <w:rPr>
                <w:sz w:val="16"/>
              </w:rPr>
              <w:t>Complete TC 6.3.2.2.4 ncluding TT analysis results</w:t>
            </w:r>
          </w:p>
        </w:tc>
        <w:tc>
          <w:tcPr>
            <w:tcW w:w="0" w:type="auto"/>
          </w:tcPr>
          <w:p w14:paraId="0C7E3EBA" w14:textId="77777777" w:rsidR="00410021" w:rsidRPr="0051598C" w:rsidRDefault="00410021" w:rsidP="009D1436">
            <w:pPr>
              <w:pStyle w:val="TAL"/>
              <w:rPr>
                <w:sz w:val="16"/>
              </w:rPr>
            </w:pPr>
            <w:r>
              <w:rPr>
                <w:sz w:val="16"/>
              </w:rPr>
              <w:t>ROHDE &amp; SCHWARZ, China Telecom</w:t>
            </w:r>
          </w:p>
        </w:tc>
        <w:tc>
          <w:tcPr>
            <w:tcW w:w="0" w:type="auto"/>
          </w:tcPr>
          <w:p w14:paraId="62390D35" w14:textId="77777777" w:rsidR="00410021" w:rsidRPr="0051598C" w:rsidRDefault="00410021" w:rsidP="009D1436">
            <w:pPr>
              <w:pStyle w:val="TAL"/>
              <w:rPr>
                <w:sz w:val="16"/>
              </w:rPr>
            </w:pPr>
            <w:r>
              <w:rPr>
                <w:sz w:val="16"/>
              </w:rPr>
              <w:t>revised</w:t>
            </w:r>
          </w:p>
        </w:tc>
        <w:tc>
          <w:tcPr>
            <w:tcW w:w="0" w:type="auto"/>
          </w:tcPr>
          <w:p w14:paraId="41BC8777" w14:textId="77777777" w:rsidR="00410021" w:rsidRPr="0051598C" w:rsidRDefault="00410021" w:rsidP="009D1436">
            <w:pPr>
              <w:pStyle w:val="TAL"/>
              <w:rPr>
                <w:sz w:val="16"/>
              </w:rPr>
            </w:pPr>
          </w:p>
        </w:tc>
        <w:tc>
          <w:tcPr>
            <w:tcW w:w="0" w:type="auto"/>
          </w:tcPr>
          <w:p w14:paraId="78A5B891" w14:textId="77777777" w:rsidR="00410021" w:rsidRPr="0051598C" w:rsidRDefault="00410021" w:rsidP="009D1436">
            <w:pPr>
              <w:pStyle w:val="TAL"/>
              <w:rPr>
                <w:sz w:val="16"/>
              </w:rPr>
            </w:pPr>
            <w:r>
              <w:rPr>
                <w:sz w:val="16"/>
              </w:rPr>
              <w:t>R5-225629</w:t>
            </w:r>
          </w:p>
        </w:tc>
      </w:tr>
      <w:tr w:rsidR="00410021" w14:paraId="1DAF34D6" w14:textId="77777777" w:rsidTr="009D1436">
        <w:tc>
          <w:tcPr>
            <w:tcW w:w="0" w:type="auto"/>
          </w:tcPr>
          <w:p w14:paraId="7A40A957" w14:textId="77777777" w:rsidR="00410021" w:rsidRPr="0051598C" w:rsidRDefault="00410021" w:rsidP="009D1436">
            <w:pPr>
              <w:pStyle w:val="TAL"/>
              <w:rPr>
                <w:sz w:val="16"/>
              </w:rPr>
            </w:pPr>
            <w:r>
              <w:rPr>
                <w:sz w:val="16"/>
              </w:rPr>
              <w:t>R5-223981</w:t>
            </w:r>
          </w:p>
        </w:tc>
        <w:tc>
          <w:tcPr>
            <w:tcW w:w="0" w:type="auto"/>
          </w:tcPr>
          <w:p w14:paraId="1DAD69A4" w14:textId="77777777" w:rsidR="00410021" w:rsidRPr="0051598C" w:rsidRDefault="00410021" w:rsidP="009D1436">
            <w:pPr>
              <w:pStyle w:val="TAL"/>
              <w:rPr>
                <w:sz w:val="16"/>
              </w:rPr>
            </w:pPr>
            <w:r>
              <w:rPr>
                <w:sz w:val="16"/>
              </w:rPr>
              <w:t>Annexes for 2-step RACH test cases</w:t>
            </w:r>
          </w:p>
        </w:tc>
        <w:tc>
          <w:tcPr>
            <w:tcW w:w="0" w:type="auto"/>
          </w:tcPr>
          <w:p w14:paraId="20BA75F2" w14:textId="77777777" w:rsidR="00410021" w:rsidRPr="0051598C" w:rsidRDefault="00410021" w:rsidP="009D1436">
            <w:pPr>
              <w:pStyle w:val="TAL"/>
              <w:rPr>
                <w:sz w:val="16"/>
              </w:rPr>
            </w:pPr>
            <w:r>
              <w:rPr>
                <w:sz w:val="16"/>
              </w:rPr>
              <w:t>ROHDE &amp; SCHWARZ</w:t>
            </w:r>
          </w:p>
        </w:tc>
        <w:tc>
          <w:tcPr>
            <w:tcW w:w="0" w:type="auto"/>
          </w:tcPr>
          <w:p w14:paraId="2C4B95B0" w14:textId="77777777" w:rsidR="00410021" w:rsidRPr="0051598C" w:rsidRDefault="00410021" w:rsidP="009D1436">
            <w:pPr>
              <w:pStyle w:val="TAL"/>
              <w:rPr>
                <w:sz w:val="16"/>
              </w:rPr>
            </w:pPr>
            <w:r>
              <w:rPr>
                <w:sz w:val="16"/>
              </w:rPr>
              <w:t>agreed</w:t>
            </w:r>
          </w:p>
        </w:tc>
        <w:tc>
          <w:tcPr>
            <w:tcW w:w="0" w:type="auto"/>
          </w:tcPr>
          <w:p w14:paraId="6ABA536E" w14:textId="77777777" w:rsidR="00410021" w:rsidRPr="0051598C" w:rsidRDefault="00410021" w:rsidP="009D1436">
            <w:pPr>
              <w:pStyle w:val="TAL"/>
              <w:rPr>
                <w:sz w:val="16"/>
              </w:rPr>
            </w:pPr>
          </w:p>
        </w:tc>
        <w:tc>
          <w:tcPr>
            <w:tcW w:w="0" w:type="auto"/>
          </w:tcPr>
          <w:p w14:paraId="091FA2A4" w14:textId="77777777" w:rsidR="00410021" w:rsidRPr="0051598C" w:rsidRDefault="00410021" w:rsidP="009D1436">
            <w:pPr>
              <w:pStyle w:val="TAL"/>
              <w:rPr>
                <w:sz w:val="16"/>
              </w:rPr>
            </w:pPr>
          </w:p>
        </w:tc>
      </w:tr>
      <w:tr w:rsidR="00410021" w14:paraId="01AB8942" w14:textId="77777777" w:rsidTr="009D1436">
        <w:tc>
          <w:tcPr>
            <w:tcW w:w="0" w:type="auto"/>
          </w:tcPr>
          <w:p w14:paraId="658AC59D" w14:textId="77777777" w:rsidR="00410021" w:rsidRPr="0051598C" w:rsidRDefault="00410021" w:rsidP="009D1436">
            <w:pPr>
              <w:pStyle w:val="TAL"/>
              <w:rPr>
                <w:sz w:val="16"/>
              </w:rPr>
            </w:pPr>
            <w:r>
              <w:rPr>
                <w:sz w:val="16"/>
              </w:rPr>
              <w:t>R5-223982</w:t>
            </w:r>
          </w:p>
        </w:tc>
        <w:tc>
          <w:tcPr>
            <w:tcW w:w="0" w:type="auto"/>
          </w:tcPr>
          <w:p w14:paraId="17CC0A01" w14:textId="77777777" w:rsidR="00410021" w:rsidRPr="0051598C" w:rsidRDefault="00410021" w:rsidP="009D1436">
            <w:pPr>
              <w:pStyle w:val="TAL"/>
              <w:rPr>
                <w:sz w:val="16"/>
              </w:rPr>
            </w:pPr>
            <w:r>
              <w:rPr>
                <w:sz w:val="16"/>
              </w:rPr>
              <w:t>Applicability for 2-step RACH test cases</w:t>
            </w:r>
          </w:p>
        </w:tc>
        <w:tc>
          <w:tcPr>
            <w:tcW w:w="0" w:type="auto"/>
          </w:tcPr>
          <w:p w14:paraId="09A88668" w14:textId="77777777" w:rsidR="00410021" w:rsidRPr="0051598C" w:rsidRDefault="00410021" w:rsidP="009D1436">
            <w:pPr>
              <w:pStyle w:val="TAL"/>
              <w:rPr>
                <w:sz w:val="16"/>
              </w:rPr>
            </w:pPr>
            <w:r>
              <w:rPr>
                <w:sz w:val="16"/>
              </w:rPr>
              <w:t>ROHDE &amp; SCHWARZ</w:t>
            </w:r>
          </w:p>
        </w:tc>
        <w:tc>
          <w:tcPr>
            <w:tcW w:w="0" w:type="auto"/>
          </w:tcPr>
          <w:p w14:paraId="2139068B" w14:textId="77777777" w:rsidR="00410021" w:rsidRPr="0051598C" w:rsidRDefault="00410021" w:rsidP="009D1436">
            <w:pPr>
              <w:pStyle w:val="TAL"/>
              <w:rPr>
                <w:sz w:val="16"/>
              </w:rPr>
            </w:pPr>
            <w:r>
              <w:rPr>
                <w:sz w:val="16"/>
              </w:rPr>
              <w:t>revised</w:t>
            </w:r>
          </w:p>
        </w:tc>
        <w:tc>
          <w:tcPr>
            <w:tcW w:w="0" w:type="auto"/>
          </w:tcPr>
          <w:p w14:paraId="23BCD645" w14:textId="77777777" w:rsidR="00410021" w:rsidRPr="0051598C" w:rsidRDefault="00410021" w:rsidP="009D1436">
            <w:pPr>
              <w:pStyle w:val="TAL"/>
              <w:rPr>
                <w:sz w:val="16"/>
              </w:rPr>
            </w:pPr>
          </w:p>
        </w:tc>
        <w:tc>
          <w:tcPr>
            <w:tcW w:w="0" w:type="auto"/>
          </w:tcPr>
          <w:p w14:paraId="1E74CB64" w14:textId="77777777" w:rsidR="00410021" w:rsidRPr="0051598C" w:rsidRDefault="00410021" w:rsidP="009D1436">
            <w:pPr>
              <w:pStyle w:val="TAL"/>
              <w:rPr>
                <w:sz w:val="16"/>
              </w:rPr>
            </w:pPr>
            <w:r>
              <w:rPr>
                <w:sz w:val="16"/>
              </w:rPr>
              <w:t>R5-225747</w:t>
            </w:r>
          </w:p>
        </w:tc>
      </w:tr>
      <w:tr w:rsidR="00410021" w14:paraId="3CB18E84" w14:textId="77777777" w:rsidTr="009D1436">
        <w:tc>
          <w:tcPr>
            <w:tcW w:w="0" w:type="auto"/>
          </w:tcPr>
          <w:p w14:paraId="2CBD58DB" w14:textId="77777777" w:rsidR="00410021" w:rsidRPr="0051598C" w:rsidRDefault="00410021" w:rsidP="009D1436">
            <w:pPr>
              <w:pStyle w:val="TAL"/>
              <w:rPr>
                <w:sz w:val="16"/>
              </w:rPr>
            </w:pPr>
            <w:r>
              <w:rPr>
                <w:sz w:val="16"/>
              </w:rPr>
              <w:t>R5-223983</w:t>
            </w:r>
          </w:p>
        </w:tc>
        <w:tc>
          <w:tcPr>
            <w:tcW w:w="0" w:type="auto"/>
          </w:tcPr>
          <w:p w14:paraId="7706A605" w14:textId="77777777" w:rsidR="00410021" w:rsidRPr="0051598C" w:rsidRDefault="00410021" w:rsidP="009D1436">
            <w:pPr>
              <w:pStyle w:val="TAL"/>
              <w:rPr>
                <w:sz w:val="16"/>
              </w:rPr>
            </w:pPr>
            <w:r>
              <w:rPr>
                <w:sz w:val="16"/>
              </w:rPr>
              <w:t>TT analysis for positioning test case 15.2.1 and 15.2.2</w:t>
            </w:r>
          </w:p>
        </w:tc>
        <w:tc>
          <w:tcPr>
            <w:tcW w:w="0" w:type="auto"/>
          </w:tcPr>
          <w:p w14:paraId="551C0434" w14:textId="77777777" w:rsidR="00410021" w:rsidRPr="0051598C" w:rsidRDefault="00410021" w:rsidP="009D1436">
            <w:pPr>
              <w:pStyle w:val="TAL"/>
              <w:rPr>
                <w:sz w:val="16"/>
              </w:rPr>
            </w:pPr>
            <w:r>
              <w:rPr>
                <w:sz w:val="16"/>
              </w:rPr>
              <w:t>CATT</w:t>
            </w:r>
          </w:p>
        </w:tc>
        <w:tc>
          <w:tcPr>
            <w:tcW w:w="0" w:type="auto"/>
          </w:tcPr>
          <w:p w14:paraId="2EDA186E" w14:textId="77777777" w:rsidR="00410021" w:rsidRPr="0051598C" w:rsidRDefault="00410021" w:rsidP="009D1436">
            <w:pPr>
              <w:pStyle w:val="TAL"/>
              <w:rPr>
                <w:sz w:val="16"/>
              </w:rPr>
            </w:pPr>
            <w:r>
              <w:rPr>
                <w:sz w:val="16"/>
              </w:rPr>
              <w:t>revised</w:t>
            </w:r>
          </w:p>
        </w:tc>
        <w:tc>
          <w:tcPr>
            <w:tcW w:w="0" w:type="auto"/>
          </w:tcPr>
          <w:p w14:paraId="7FE8101F" w14:textId="77777777" w:rsidR="00410021" w:rsidRPr="0051598C" w:rsidRDefault="00410021" w:rsidP="009D1436">
            <w:pPr>
              <w:pStyle w:val="TAL"/>
              <w:rPr>
                <w:sz w:val="16"/>
              </w:rPr>
            </w:pPr>
          </w:p>
        </w:tc>
        <w:tc>
          <w:tcPr>
            <w:tcW w:w="0" w:type="auto"/>
          </w:tcPr>
          <w:p w14:paraId="04BF5F24" w14:textId="77777777" w:rsidR="00410021" w:rsidRPr="0051598C" w:rsidRDefault="00410021" w:rsidP="009D1436">
            <w:pPr>
              <w:pStyle w:val="TAL"/>
              <w:rPr>
                <w:sz w:val="16"/>
              </w:rPr>
            </w:pPr>
            <w:r>
              <w:rPr>
                <w:sz w:val="16"/>
              </w:rPr>
              <w:t>R5-225616</w:t>
            </w:r>
          </w:p>
        </w:tc>
      </w:tr>
      <w:tr w:rsidR="00410021" w14:paraId="1BABB7E4" w14:textId="77777777" w:rsidTr="009D1436">
        <w:tc>
          <w:tcPr>
            <w:tcW w:w="0" w:type="auto"/>
          </w:tcPr>
          <w:p w14:paraId="02B53EC4" w14:textId="77777777" w:rsidR="00410021" w:rsidRPr="0051598C" w:rsidRDefault="00410021" w:rsidP="009D1436">
            <w:pPr>
              <w:pStyle w:val="TAL"/>
              <w:rPr>
                <w:sz w:val="16"/>
              </w:rPr>
            </w:pPr>
            <w:r>
              <w:rPr>
                <w:sz w:val="16"/>
              </w:rPr>
              <w:t>R5-223984</w:t>
            </w:r>
          </w:p>
        </w:tc>
        <w:tc>
          <w:tcPr>
            <w:tcW w:w="0" w:type="auto"/>
          </w:tcPr>
          <w:p w14:paraId="7E358C63" w14:textId="77777777" w:rsidR="00410021" w:rsidRPr="0051598C" w:rsidRDefault="00410021" w:rsidP="009D1436">
            <w:pPr>
              <w:pStyle w:val="TAL"/>
              <w:rPr>
                <w:sz w:val="16"/>
              </w:rPr>
            </w:pPr>
            <w:r>
              <w:rPr>
                <w:sz w:val="16"/>
              </w:rPr>
              <w:t>Update of EN-DC FR1 TC 4.5.7.1</w:t>
            </w:r>
          </w:p>
        </w:tc>
        <w:tc>
          <w:tcPr>
            <w:tcW w:w="0" w:type="auto"/>
          </w:tcPr>
          <w:p w14:paraId="6757B218" w14:textId="77777777" w:rsidR="00410021" w:rsidRPr="0051598C" w:rsidRDefault="00410021" w:rsidP="009D1436">
            <w:pPr>
              <w:pStyle w:val="TAL"/>
              <w:rPr>
                <w:sz w:val="16"/>
              </w:rPr>
            </w:pPr>
            <w:r>
              <w:rPr>
                <w:sz w:val="16"/>
              </w:rPr>
              <w:t>MediaTek Inc.</w:t>
            </w:r>
          </w:p>
        </w:tc>
        <w:tc>
          <w:tcPr>
            <w:tcW w:w="0" w:type="auto"/>
          </w:tcPr>
          <w:p w14:paraId="2A582480" w14:textId="77777777" w:rsidR="00410021" w:rsidRPr="0051598C" w:rsidRDefault="00410021" w:rsidP="009D1436">
            <w:pPr>
              <w:pStyle w:val="TAL"/>
              <w:rPr>
                <w:sz w:val="16"/>
              </w:rPr>
            </w:pPr>
            <w:r>
              <w:rPr>
                <w:sz w:val="16"/>
              </w:rPr>
              <w:t>revised</w:t>
            </w:r>
          </w:p>
        </w:tc>
        <w:tc>
          <w:tcPr>
            <w:tcW w:w="0" w:type="auto"/>
          </w:tcPr>
          <w:p w14:paraId="127D1DEA" w14:textId="77777777" w:rsidR="00410021" w:rsidRPr="0051598C" w:rsidRDefault="00410021" w:rsidP="009D1436">
            <w:pPr>
              <w:pStyle w:val="TAL"/>
              <w:rPr>
                <w:sz w:val="16"/>
              </w:rPr>
            </w:pPr>
          </w:p>
        </w:tc>
        <w:tc>
          <w:tcPr>
            <w:tcW w:w="0" w:type="auto"/>
          </w:tcPr>
          <w:p w14:paraId="64F1648F" w14:textId="77777777" w:rsidR="00410021" w:rsidRPr="0051598C" w:rsidRDefault="00410021" w:rsidP="009D1436">
            <w:pPr>
              <w:pStyle w:val="TAL"/>
              <w:rPr>
                <w:sz w:val="16"/>
              </w:rPr>
            </w:pPr>
            <w:r>
              <w:rPr>
                <w:sz w:val="16"/>
              </w:rPr>
              <w:t>R5-225883</w:t>
            </w:r>
          </w:p>
        </w:tc>
      </w:tr>
      <w:tr w:rsidR="00410021" w14:paraId="4A59E958" w14:textId="77777777" w:rsidTr="009D1436">
        <w:tc>
          <w:tcPr>
            <w:tcW w:w="0" w:type="auto"/>
          </w:tcPr>
          <w:p w14:paraId="25BA558F" w14:textId="77777777" w:rsidR="00410021" w:rsidRPr="0051598C" w:rsidRDefault="00410021" w:rsidP="009D1436">
            <w:pPr>
              <w:pStyle w:val="TAL"/>
              <w:rPr>
                <w:sz w:val="16"/>
              </w:rPr>
            </w:pPr>
            <w:r>
              <w:rPr>
                <w:sz w:val="16"/>
              </w:rPr>
              <w:t>R5-223985</w:t>
            </w:r>
          </w:p>
        </w:tc>
        <w:tc>
          <w:tcPr>
            <w:tcW w:w="0" w:type="auto"/>
          </w:tcPr>
          <w:p w14:paraId="78711D79" w14:textId="77777777" w:rsidR="00410021" w:rsidRPr="0051598C" w:rsidRDefault="00410021" w:rsidP="009D1436">
            <w:pPr>
              <w:pStyle w:val="TAL"/>
              <w:rPr>
                <w:sz w:val="16"/>
              </w:rPr>
            </w:pPr>
            <w:r>
              <w:rPr>
                <w:sz w:val="16"/>
              </w:rPr>
              <w:t>Update of SA FR2 TC 7.5.7.1</w:t>
            </w:r>
          </w:p>
        </w:tc>
        <w:tc>
          <w:tcPr>
            <w:tcW w:w="0" w:type="auto"/>
          </w:tcPr>
          <w:p w14:paraId="26849296" w14:textId="77777777" w:rsidR="00410021" w:rsidRPr="0051598C" w:rsidRDefault="00410021" w:rsidP="009D1436">
            <w:pPr>
              <w:pStyle w:val="TAL"/>
              <w:rPr>
                <w:sz w:val="16"/>
              </w:rPr>
            </w:pPr>
            <w:r>
              <w:rPr>
                <w:sz w:val="16"/>
              </w:rPr>
              <w:t>MediaTek Inc.</w:t>
            </w:r>
          </w:p>
        </w:tc>
        <w:tc>
          <w:tcPr>
            <w:tcW w:w="0" w:type="auto"/>
          </w:tcPr>
          <w:p w14:paraId="46F8400F" w14:textId="77777777" w:rsidR="00410021" w:rsidRPr="0051598C" w:rsidRDefault="00410021" w:rsidP="009D1436">
            <w:pPr>
              <w:pStyle w:val="TAL"/>
              <w:rPr>
                <w:sz w:val="16"/>
              </w:rPr>
            </w:pPr>
            <w:r>
              <w:rPr>
                <w:sz w:val="16"/>
              </w:rPr>
              <w:t>withdrawn</w:t>
            </w:r>
          </w:p>
        </w:tc>
        <w:tc>
          <w:tcPr>
            <w:tcW w:w="0" w:type="auto"/>
          </w:tcPr>
          <w:p w14:paraId="3CBE68CD" w14:textId="77777777" w:rsidR="00410021" w:rsidRPr="0051598C" w:rsidRDefault="00410021" w:rsidP="009D1436">
            <w:pPr>
              <w:pStyle w:val="TAL"/>
              <w:rPr>
                <w:sz w:val="16"/>
              </w:rPr>
            </w:pPr>
          </w:p>
        </w:tc>
        <w:tc>
          <w:tcPr>
            <w:tcW w:w="0" w:type="auto"/>
          </w:tcPr>
          <w:p w14:paraId="6FC742C8" w14:textId="77777777" w:rsidR="00410021" w:rsidRPr="0051598C" w:rsidRDefault="00410021" w:rsidP="009D1436">
            <w:pPr>
              <w:pStyle w:val="TAL"/>
              <w:rPr>
                <w:sz w:val="16"/>
              </w:rPr>
            </w:pPr>
          </w:p>
        </w:tc>
      </w:tr>
      <w:tr w:rsidR="00410021" w14:paraId="2FBDE2F5" w14:textId="77777777" w:rsidTr="009D1436">
        <w:tc>
          <w:tcPr>
            <w:tcW w:w="0" w:type="auto"/>
          </w:tcPr>
          <w:p w14:paraId="7659A404" w14:textId="77777777" w:rsidR="00410021" w:rsidRPr="0051598C" w:rsidRDefault="00410021" w:rsidP="009D1436">
            <w:pPr>
              <w:pStyle w:val="TAL"/>
              <w:rPr>
                <w:sz w:val="16"/>
              </w:rPr>
            </w:pPr>
            <w:r>
              <w:rPr>
                <w:sz w:val="16"/>
              </w:rPr>
              <w:t>R5-223986</w:t>
            </w:r>
          </w:p>
        </w:tc>
        <w:tc>
          <w:tcPr>
            <w:tcW w:w="0" w:type="auto"/>
          </w:tcPr>
          <w:p w14:paraId="67F61F7E" w14:textId="77777777" w:rsidR="00410021" w:rsidRPr="0051598C" w:rsidRDefault="00410021" w:rsidP="009D1436">
            <w:pPr>
              <w:pStyle w:val="TAL"/>
              <w:rPr>
                <w:sz w:val="16"/>
              </w:rPr>
            </w:pPr>
            <w:r>
              <w:rPr>
                <w:sz w:val="16"/>
              </w:rPr>
              <w:t>Update of NR5GC CAG TC 6.5.2.4</w:t>
            </w:r>
          </w:p>
        </w:tc>
        <w:tc>
          <w:tcPr>
            <w:tcW w:w="0" w:type="auto"/>
          </w:tcPr>
          <w:p w14:paraId="6823104B" w14:textId="77777777" w:rsidR="00410021" w:rsidRPr="0051598C" w:rsidRDefault="00410021" w:rsidP="009D1436">
            <w:pPr>
              <w:pStyle w:val="TAL"/>
              <w:rPr>
                <w:sz w:val="16"/>
              </w:rPr>
            </w:pPr>
            <w:r>
              <w:rPr>
                <w:sz w:val="16"/>
              </w:rPr>
              <w:t>MediaTek Inc.</w:t>
            </w:r>
          </w:p>
        </w:tc>
        <w:tc>
          <w:tcPr>
            <w:tcW w:w="0" w:type="auto"/>
          </w:tcPr>
          <w:p w14:paraId="24350030" w14:textId="77777777" w:rsidR="00410021" w:rsidRPr="0051598C" w:rsidRDefault="00410021" w:rsidP="009D1436">
            <w:pPr>
              <w:pStyle w:val="TAL"/>
              <w:rPr>
                <w:sz w:val="16"/>
              </w:rPr>
            </w:pPr>
            <w:r>
              <w:rPr>
                <w:sz w:val="16"/>
              </w:rPr>
              <w:t>agreed</w:t>
            </w:r>
          </w:p>
        </w:tc>
        <w:tc>
          <w:tcPr>
            <w:tcW w:w="0" w:type="auto"/>
          </w:tcPr>
          <w:p w14:paraId="2054FD58" w14:textId="77777777" w:rsidR="00410021" w:rsidRPr="0051598C" w:rsidRDefault="00410021" w:rsidP="009D1436">
            <w:pPr>
              <w:pStyle w:val="TAL"/>
              <w:rPr>
                <w:sz w:val="16"/>
              </w:rPr>
            </w:pPr>
          </w:p>
        </w:tc>
        <w:tc>
          <w:tcPr>
            <w:tcW w:w="0" w:type="auto"/>
          </w:tcPr>
          <w:p w14:paraId="7787CC84" w14:textId="77777777" w:rsidR="00410021" w:rsidRPr="0051598C" w:rsidRDefault="00410021" w:rsidP="009D1436">
            <w:pPr>
              <w:pStyle w:val="TAL"/>
              <w:rPr>
                <w:sz w:val="16"/>
              </w:rPr>
            </w:pPr>
          </w:p>
        </w:tc>
      </w:tr>
      <w:tr w:rsidR="00410021" w14:paraId="24090DF2" w14:textId="77777777" w:rsidTr="009D1436">
        <w:tc>
          <w:tcPr>
            <w:tcW w:w="0" w:type="auto"/>
          </w:tcPr>
          <w:p w14:paraId="22B8A659" w14:textId="77777777" w:rsidR="00410021" w:rsidRPr="0051598C" w:rsidRDefault="00410021" w:rsidP="009D1436">
            <w:pPr>
              <w:pStyle w:val="TAL"/>
              <w:rPr>
                <w:sz w:val="16"/>
              </w:rPr>
            </w:pPr>
            <w:r>
              <w:rPr>
                <w:sz w:val="16"/>
              </w:rPr>
              <w:t>R5-223987</w:t>
            </w:r>
          </w:p>
        </w:tc>
        <w:tc>
          <w:tcPr>
            <w:tcW w:w="0" w:type="auto"/>
          </w:tcPr>
          <w:p w14:paraId="20D279E7" w14:textId="77777777" w:rsidR="00410021" w:rsidRPr="0051598C" w:rsidRDefault="00410021" w:rsidP="009D1436">
            <w:pPr>
              <w:pStyle w:val="TAL"/>
              <w:rPr>
                <w:sz w:val="16"/>
              </w:rPr>
            </w:pPr>
            <w:r>
              <w:rPr>
                <w:sz w:val="16"/>
              </w:rPr>
              <w:t>Correction to test procedure 4.9.11 IMS Emergency call or eCall over IMS establishment in 5GC with IMS emergency registration</w:t>
            </w:r>
          </w:p>
        </w:tc>
        <w:tc>
          <w:tcPr>
            <w:tcW w:w="0" w:type="auto"/>
          </w:tcPr>
          <w:p w14:paraId="459B5707" w14:textId="77777777" w:rsidR="00410021" w:rsidRPr="0051598C" w:rsidRDefault="00410021" w:rsidP="009D1436">
            <w:pPr>
              <w:pStyle w:val="TAL"/>
              <w:rPr>
                <w:sz w:val="16"/>
              </w:rPr>
            </w:pPr>
            <w:r>
              <w:rPr>
                <w:sz w:val="16"/>
              </w:rPr>
              <w:t>MediaTek Inc., Anritsu, Rohde &amp; Schwarz</w:t>
            </w:r>
          </w:p>
        </w:tc>
        <w:tc>
          <w:tcPr>
            <w:tcW w:w="0" w:type="auto"/>
          </w:tcPr>
          <w:p w14:paraId="736685A6" w14:textId="77777777" w:rsidR="00410021" w:rsidRPr="0051598C" w:rsidRDefault="00410021" w:rsidP="009D1436">
            <w:pPr>
              <w:pStyle w:val="TAL"/>
              <w:rPr>
                <w:sz w:val="16"/>
              </w:rPr>
            </w:pPr>
            <w:r>
              <w:rPr>
                <w:sz w:val="16"/>
              </w:rPr>
              <w:t>agreed</w:t>
            </w:r>
          </w:p>
        </w:tc>
        <w:tc>
          <w:tcPr>
            <w:tcW w:w="0" w:type="auto"/>
          </w:tcPr>
          <w:p w14:paraId="3F2236E7" w14:textId="77777777" w:rsidR="00410021" w:rsidRPr="0051598C" w:rsidRDefault="00410021" w:rsidP="009D1436">
            <w:pPr>
              <w:pStyle w:val="TAL"/>
              <w:rPr>
                <w:sz w:val="16"/>
              </w:rPr>
            </w:pPr>
          </w:p>
        </w:tc>
        <w:tc>
          <w:tcPr>
            <w:tcW w:w="0" w:type="auto"/>
          </w:tcPr>
          <w:p w14:paraId="1EA110AA" w14:textId="77777777" w:rsidR="00410021" w:rsidRPr="0051598C" w:rsidRDefault="00410021" w:rsidP="009D1436">
            <w:pPr>
              <w:pStyle w:val="TAL"/>
              <w:rPr>
                <w:sz w:val="16"/>
              </w:rPr>
            </w:pPr>
          </w:p>
        </w:tc>
      </w:tr>
      <w:tr w:rsidR="00410021" w14:paraId="230CD346" w14:textId="77777777" w:rsidTr="009D1436">
        <w:tc>
          <w:tcPr>
            <w:tcW w:w="0" w:type="auto"/>
          </w:tcPr>
          <w:p w14:paraId="0A68BBA2" w14:textId="77777777" w:rsidR="00410021" w:rsidRPr="0051598C" w:rsidRDefault="00410021" w:rsidP="009D1436">
            <w:pPr>
              <w:pStyle w:val="TAL"/>
              <w:rPr>
                <w:sz w:val="16"/>
              </w:rPr>
            </w:pPr>
            <w:r>
              <w:rPr>
                <w:sz w:val="16"/>
              </w:rPr>
              <w:t>R5-223988</w:t>
            </w:r>
          </w:p>
        </w:tc>
        <w:tc>
          <w:tcPr>
            <w:tcW w:w="0" w:type="auto"/>
          </w:tcPr>
          <w:p w14:paraId="6EF2EA99" w14:textId="77777777" w:rsidR="00410021" w:rsidRPr="0051598C" w:rsidRDefault="00410021" w:rsidP="009D1436">
            <w:pPr>
              <w:pStyle w:val="TAL"/>
              <w:rPr>
                <w:sz w:val="16"/>
              </w:rPr>
            </w:pPr>
            <w:r>
              <w:rPr>
                <w:sz w:val="16"/>
              </w:rPr>
              <w:t>Update of A.4.3.2B.2.0 for EN-DC capabilities</w:t>
            </w:r>
          </w:p>
        </w:tc>
        <w:tc>
          <w:tcPr>
            <w:tcW w:w="0" w:type="auto"/>
          </w:tcPr>
          <w:p w14:paraId="781EEAFC" w14:textId="77777777" w:rsidR="00410021" w:rsidRPr="0051598C" w:rsidRDefault="00410021" w:rsidP="009D1436">
            <w:pPr>
              <w:pStyle w:val="TAL"/>
              <w:rPr>
                <w:sz w:val="16"/>
              </w:rPr>
            </w:pPr>
            <w:r>
              <w:rPr>
                <w:sz w:val="16"/>
              </w:rPr>
              <w:t>MediaTek Inc.</w:t>
            </w:r>
          </w:p>
        </w:tc>
        <w:tc>
          <w:tcPr>
            <w:tcW w:w="0" w:type="auto"/>
          </w:tcPr>
          <w:p w14:paraId="5529CC0B" w14:textId="77777777" w:rsidR="00410021" w:rsidRPr="0051598C" w:rsidRDefault="00410021" w:rsidP="009D1436">
            <w:pPr>
              <w:pStyle w:val="TAL"/>
              <w:rPr>
                <w:sz w:val="16"/>
              </w:rPr>
            </w:pPr>
            <w:r>
              <w:rPr>
                <w:sz w:val="16"/>
              </w:rPr>
              <w:t>agreed</w:t>
            </w:r>
          </w:p>
        </w:tc>
        <w:tc>
          <w:tcPr>
            <w:tcW w:w="0" w:type="auto"/>
          </w:tcPr>
          <w:p w14:paraId="3F859DA2" w14:textId="77777777" w:rsidR="00410021" w:rsidRPr="0051598C" w:rsidRDefault="00410021" w:rsidP="009D1436">
            <w:pPr>
              <w:pStyle w:val="TAL"/>
              <w:rPr>
                <w:sz w:val="16"/>
              </w:rPr>
            </w:pPr>
          </w:p>
        </w:tc>
        <w:tc>
          <w:tcPr>
            <w:tcW w:w="0" w:type="auto"/>
          </w:tcPr>
          <w:p w14:paraId="03FD2F50" w14:textId="77777777" w:rsidR="00410021" w:rsidRPr="0051598C" w:rsidRDefault="00410021" w:rsidP="009D1436">
            <w:pPr>
              <w:pStyle w:val="TAL"/>
              <w:rPr>
                <w:sz w:val="16"/>
              </w:rPr>
            </w:pPr>
          </w:p>
        </w:tc>
      </w:tr>
      <w:tr w:rsidR="00410021" w14:paraId="1C2FA795" w14:textId="77777777" w:rsidTr="009D1436">
        <w:tc>
          <w:tcPr>
            <w:tcW w:w="0" w:type="auto"/>
          </w:tcPr>
          <w:p w14:paraId="3E11FBA6" w14:textId="77777777" w:rsidR="00410021" w:rsidRPr="0051598C" w:rsidRDefault="00410021" w:rsidP="009D1436">
            <w:pPr>
              <w:pStyle w:val="TAL"/>
              <w:rPr>
                <w:sz w:val="16"/>
              </w:rPr>
            </w:pPr>
            <w:r>
              <w:rPr>
                <w:sz w:val="16"/>
              </w:rPr>
              <w:t>R5-223989</w:t>
            </w:r>
          </w:p>
        </w:tc>
        <w:tc>
          <w:tcPr>
            <w:tcW w:w="0" w:type="auto"/>
          </w:tcPr>
          <w:p w14:paraId="52EFD344" w14:textId="77777777" w:rsidR="00410021" w:rsidRPr="0051598C" w:rsidRDefault="00410021" w:rsidP="009D1436">
            <w:pPr>
              <w:pStyle w:val="TAL"/>
              <w:rPr>
                <w:sz w:val="16"/>
              </w:rPr>
            </w:pPr>
            <w:r>
              <w:rPr>
                <w:sz w:val="16"/>
              </w:rPr>
              <w:t>Addition of MDT PICS for location reporting of inter-RAT measurement</w:t>
            </w:r>
          </w:p>
        </w:tc>
        <w:tc>
          <w:tcPr>
            <w:tcW w:w="0" w:type="auto"/>
          </w:tcPr>
          <w:p w14:paraId="5588A7E0" w14:textId="77777777" w:rsidR="00410021" w:rsidRPr="0051598C" w:rsidRDefault="00410021" w:rsidP="009D1436">
            <w:pPr>
              <w:pStyle w:val="TAL"/>
              <w:rPr>
                <w:sz w:val="16"/>
              </w:rPr>
            </w:pPr>
            <w:r>
              <w:rPr>
                <w:sz w:val="16"/>
              </w:rPr>
              <w:t>MediaTek Inc.</w:t>
            </w:r>
          </w:p>
        </w:tc>
        <w:tc>
          <w:tcPr>
            <w:tcW w:w="0" w:type="auto"/>
          </w:tcPr>
          <w:p w14:paraId="769D23D9" w14:textId="77777777" w:rsidR="00410021" w:rsidRPr="0051598C" w:rsidRDefault="00410021" w:rsidP="009D1436">
            <w:pPr>
              <w:pStyle w:val="TAL"/>
              <w:rPr>
                <w:sz w:val="16"/>
              </w:rPr>
            </w:pPr>
            <w:r>
              <w:rPr>
                <w:sz w:val="16"/>
              </w:rPr>
              <w:t>revised</w:t>
            </w:r>
          </w:p>
        </w:tc>
        <w:tc>
          <w:tcPr>
            <w:tcW w:w="0" w:type="auto"/>
          </w:tcPr>
          <w:p w14:paraId="0575361E" w14:textId="77777777" w:rsidR="00410021" w:rsidRPr="0051598C" w:rsidRDefault="00410021" w:rsidP="009D1436">
            <w:pPr>
              <w:pStyle w:val="TAL"/>
              <w:rPr>
                <w:sz w:val="16"/>
              </w:rPr>
            </w:pPr>
          </w:p>
        </w:tc>
        <w:tc>
          <w:tcPr>
            <w:tcW w:w="0" w:type="auto"/>
          </w:tcPr>
          <w:p w14:paraId="7CA9E128" w14:textId="77777777" w:rsidR="00410021" w:rsidRPr="0051598C" w:rsidRDefault="00410021" w:rsidP="009D1436">
            <w:pPr>
              <w:pStyle w:val="TAL"/>
              <w:rPr>
                <w:sz w:val="16"/>
              </w:rPr>
            </w:pPr>
            <w:r>
              <w:rPr>
                <w:sz w:val="16"/>
              </w:rPr>
              <w:t>R5-225368</w:t>
            </w:r>
          </w:p>
        </w:tc>
      </w:tr>
      <w:tr w:rsidR="00410021" w14:paraId="02BC1290" w14:textId="77777777" w:rsidTr="009D1436">
        <w:tc>
          <w:tcPr>
            <w:tcW w:w="0" w:type="auto"/>
          </w:tcPr>
          <w:p w14:paraId="6B3CAFE8" w14:textId="77777777" w:rsidR="00410021" w:rsidRPr="0051598C" w:rsidRDefault="00410021" w:rsidP="009D1436">
            <w:pPr>
              <w:pStyle w:val="TAL"/>
              <w:rPr>
                <w:sz w:val="16"/>
              </w:rPr>
            </w:pPr>
            <w:r>
              <w:rPr>
                <w:sz w:val="16"/>
              </w:rPr>
              <w:t>R5-223990</w:t>
            </w:r>
          </w:p>
        </w:tc>
        <w:tc>
          <w:tcPr>
            <w:tcW w:w="0" w:type="auto"/>
          </w:tcPr>
          <w:p w14:paraId="12353AA4" w14:textId="77777777" w:rsidR="00410021" w:rsidRPr="0051598C" w:rsidRDefault="00410021" w:rsidP="009D1436">
            <w:pPr>
              <w:pStyle w:val="TAL"/>
              <w:rPr>
                <w:sz w:val="16"/>
              </w:rPr>
            </w:pPr>
            <w:r>
              <w:rPr>
                <w:sz w:val="16"/>
              </w:rPr>
              <w:t>Update of SRVCC TC 8.1.3.2.6</w:t>
            </w:r>
          </w:p>
        </w:tc>
        <w:tc>
          <w:tcPr>
            <w:tcW w:w="0" w:type="auto"/>
          </w:tcPr>
          <w:p w14:paraId="1F1753A9" w14:textId="77777777" w:rsidR="00410021" w:rsidRPr="0051598C" w:rsidRDefault="00410021" w:rsidP="009D1436">
            <w:pPr>
              <w:pStyle w:val="TAL"/>
              <w:rPr>
                <w:sz w:val="16"/>
              </w:rPr>
            </w:pPr>
            <w:r>
              <w:rPr>
                <w:sz w:val="16"/>
              </w:rPr>
              <w:t>MediaTek Inc.</w:t>
            </w:r>
          </w:p>
        </w:tc>
        <w:tc>
          <w:tcPr>
            <w:tcW w:w="0" w:type="auto"/>
          </w:tcPr>
          <w:p w14:paraId="5CF14911" w14:textId="77777777" w:rsidR="00410021" w:rsidRPr="0051598C" w:rsidRDefault="00410021" w:rsidP="009D1436">
            <w:pPr>
              <w:pStyle w:val="TAL"/>
              <w:rPr>
                <w:sz w:val="16"/>
              </w:rPr>
            </w:pPr>
            <w:r>
              <w:rPr>
                <w:sz w:val="16"/>
              </w:rPr>
              <w:t>agreed</w:t>
            </w:r>
          </w:p>
        </w:tc>
        <w:tc>
          <w:tcPr>
            <w:tcW w:w="0" w:type="auto"/>
          </w:tcPr>
          <w:p w14:paraId="2F8D06BD" w14:textId="77777777" w:rsidR="00410021" w:rsidRPr="0051598C" w:rsidRDefault="00410021" w:rsidP="009D1436">
            <w:pPr>
              <w:pStyle w:val="TAL"/>
              <w:rPr>
                <w:sz w:val="16"/>
              </w:rPr>
            </w:pPr>
          </w:p>
        </w:tc>
        <w:tc>
          <w:tcPr>
            <w:tcW w:w="0" w:type="auto"/>
          </w:tcPr>
          <w:p w14:paraId="50485A46" w14:textId="77777777" w:rsidR="00410021" w:rsidRPr="0051598C" w:rsidRDefault="00410021" w:rsidP="009D1436">
            <w:pPr>
              <w:pStyle w:val="TAL"/>
              <w:rPr>
                <w:sz w:val="16"/>
              </w:rPr>
            </w:pPr>
          </w:p>
        </w:tc>
      </w:tr>
      <w:tr w:rsidR="00410021" w14:paraId="496EE8AC" w14:textId="77777777" w:rsidTr="009D1436">
        <w:tc>
          <w:tcPr>
            <w:tcW w:w="0" w:type="auto"/>
          </w:tcPr>
          <w:p w14:paraId="0420DDB5" w14:textId="77777777" w:rsidR="00410021" w:rsidRPr="0051598C" w:rsidRDefault="00410021" w:rsidP="009D1436">
            <w:pPr>
              <w:pStyle w:val="TAL"/>
              <w:rPr>
                <w:sz w:val="16"/>
              </w:rPr>
            </w:pPr>
            <w:r>
              <w:rPr>
                <w:sz w:val="16"/>
              </w:rPr>
              <w:t>R5-223991</w:t>
            </w:r>
          </w:p>
        </w:tc>
        <w:tc>
          <w:tcPr>
            <w:tcW w:w="0" w:type="auto"/>
          </w:tcPr>
          <w:p w14:paraId="7BE60F7E" w14:textId="77777777" w:rsidR="00410021" w:rsidRPr="0051598C" w:rsidRDefault="00410021" w:rsidP="009D1436">
            <w:pPr>
              <w:pStyle w:val="TAL"/>
              <w:rPr>
                <w:sz w:val="16"/>
              </w:rPr>
            </w:pPr>
            <w:r>
              <w:rPr>
                <w:sz w:val="16"/>
              </w:rPr>
              <w:t>Update of SRVCC TC 8.1.3.2.7</w:t>
            </w:r>
          </w:p>
        </w:tc>
        <w:tc>
          <w:tcPr>
            <w:tcW w:w="0" w:type="auto"/>
          </w:tcPr>
          <w:p w14:paraId="43ED4216" w14:textId="77777777" w:rsidR="00410021" w:rsidRPr="0051598C" w:rsidRDefault="00410021" w:rsidP="009D1436">
            <w:pPr>
              <w:pStyle w:val="TAL"/>
              <w:rPr>
                <w:sz w:val="16"/>
              </w:rPr>
            </w:pPr>
            <w:r>
              <w:rPr>
                <w:sz w:val="16"/>
              </w:rPr>
              <w:t>MediaTek Inc.</w:t>
            </w:r>
          </w:p>
        </w:tc>
        <w:tc>
          <w:tcPr>
            <w:tcW w:w="0" w:type="auto"/>
          </w:tcPr>
          <w:p w14:paraId="000D1126" w14:textId="77777777" w:rsidR="00410021" w:rsidRPr="0051598C" w:rsidRDefault="00410021" w:rsidP="009D1436">
            <w:pPr>
              <w:pStyle w:val="TAL"/>
              <w:rPr>
                <w:sz w:val="16"/>
              </w:rPr>
            </w:pPr>
            <w:r>
              <w:rPr>
                <w:sz w:val="16"/>
              </w:rPr>
              <w:t>agreed</w:t>
            </w:r>
          </w:p>
        </w:tc>
        <w:tc>
          <w:tcPr>
            <w:tcW w:w="0" w:type="auto"/>
          </w:tcPr>
          <w:p w14:paraId="10579967" w14:textId="77777777" w:rsidR="00410021" w:rsidRPr="0051598C" w:rsidRDefault="00410021" w:rsidP="009D1436">
            <w:pPr>
              <w:pStyle w:val="TAL"/>
              <w:rPr>
                <w:sz w:val="16"/>
              </w:rPr>
            </w:pPr>
          </w:p>
        </w:tc>
        <w:tc>
          <w:tcPr>
            <w:tcW w:w="0" w:type="auto"/>
          </w:tcPr>
          <w:p w14:paraId="0BA4B98C" w14:textId="77777777" w:rsidR="00410021" w:rsidRPr="0051598C" w:rsidRDefault="00410021" w:rsidP="009D1436">
            <w:pPr>
              <w:pStyle w:val="TAL"/>
              <w:rPr>
                <w:sz w:val="16"/>
              </w:rPr>
            </w:pPr>
          </w:p>
        </w:tc>
      </w:tr>
      <w:tr w:rsidR="00410021" w14:paraId="7B33AD80" w14:textId="77777777" w:rsidTr="009D1436">
        <w:tc>
          <w:tcPr>
            <w:tcW w:w="0" w:type="auto"/>
          </w:tcPr>
          <w:p w14:paraId="3EE0FAB3" w14:textId="77777777" w:rsidR="00410021" w:rsidRPr="0051598C" w:rsidRDefault="00410021" w:rsidP="009D1436">
            <w:pPr>
              <w:pStyle w:val="TAL"/>
              <w:rPr>
                <w:sz w:val="16"/>
              </w:rPr>
            </w:pPr>
            <w:r>
              <w:rPr>
                <w:sz w:val="16"/>
              </w:rPr>
              <w:t>R5-223992</w:t>
            </w:r>
          </w:p>
        </w:tc>
        <w:tc>
          <w:tcPr>
            <w:tcW w:w="0" w:type="auto"/>
          </w:tcPr>
          <w:p w14:paraId="57FE8216" w14:textId="77777777" w:rsidR="00410021" w:rsidRPr="0051598C" w:rsidRDefault="00410021" w:rsidP="009D1436">
            <w:pPr>
              <w:pStyle w:val="TAL"/>
              <w:rPr>
                <w:sz w:val="16"/>
              </w:rPr>
            </w:pPr>
            <w:r>
              <w:rPr>
                <w:sz w:val="16"/>
              </w:rPr>
              <w:t>Update of SRVCC TC 8.1.3.2.8</w:t>
            </w:r>
          </w:p>
        </w:tc>
        <w:tc>
          <w:tcPr>
            <w:tcW w:w="0" w:type="auto"/>
          </w:tcPr>
          <w:p w14:paraId="59D176C2" w14:textId="77777777" w:rsidR="00410021" w:rsidRPr="0051598C" w:rsidRDefault="00410021" w:rsidP="009D1436">
            <w:pPr>
              <w:pStyle w:val="TAL"/>
              <w:rPr>
                <w:sz w:val="16"/>
              </w:rPr>
            </w:pPr>
            <w:r>
              <w:rPr>
                <w:sz w:val="16"/>
              </w:rPr>
              <w:t>MediaTek Inc.</w:t>
            </w:r>
          </w:p>
        </w:tc>
        <w:tc>
          <w:tcPr>
            <w:tcW w:w="0" w:type="auto"/>
          </w:tcPr>
          <w:p w14:paraId="53C5D87A" w14:textId="77777777" w:rsidR="00410021" w:rsidRPr="0051598C" w:rsidRDefault="00410021" w:rsidP="009D1436">
            <w:pPr>
              <w:pStyle w:val="TAL"/>
              <w:rPr>
                <w:sz w:val="16"/>
              </w:rPr>
            </w:pPr>
            <w:r>
              <w:rPr>
                <w:sz w:val="16"/>
              </w:rPr>
              <w:t>agreed</w:t>
            </w:r>
          </w:p>
        </w:tc>
        <w:tc>
          <w:tcPr>
            <w:tcW w:w="0" w:type="auto"/>
          </w:tcPr>
          <w:p w14:paraId="680E9EA7" w14:textId="77777777" w:rsidR="00410021" w:rsidRPr="0051598C" w:rsidRDefault="00410021" w:rsidP="009D1436">
            <w:pPr>
              <w:pStyle w:val="TAL"/>
              <w:rPr>
                <w:sz w:val="16"/>
              </w:rPr>
            </w:pPr>
          </w:p>
        </w:tc>
        <w:tc>
          <w:tcPr>
            <w:tcW w:w="0" w:type="auto"/>
          </w:tcPr>
          <w:p w14:paraId="13E960CF" w14:textId="77777777" w:rsidR="00410021" w:rsidRPr="0051598C" w:rsidRDefault="00410021" w:rsidP="009D1436">
            <w:pPr>
              <w:pStyle w:val="TAL"/>
              <w:rPr>
                <w:sz w:val="16"/>
              </w:rPr>
            </w:pPr>
          </w:p>
        </w:tc>
      </w:tr>
      <w:tr w:rsidR="00410021" w14:paraId="6FCEDF38" w14:textId="77777777" w:rsidTr="009D1436">
        <w:tc>
          <w:tcPr>
            <w:tcW w:w="0" w:type="auto"/>
          </w:tcPr>
          <w:p w14:paraId="08941292" w14:textId="77777777" w:rsidR="00410021" w:rsidRPr="0051598C" w:rsidRDefault="00410021" w:rsidP="009D1436">
            <w:pPr>
              <w:pStyle w:val="TAL"/>
              <w:rPr>
                <w:sz w:val="16"/>
              </w:rPr>
            </w:pPr>
            <w:r>
              <w:rPr>
                <w:sz w:val="16"/>
              </w:rPr>
              <w:t>R5-223993</w:t>
            </w:r>
          </w:p>
        </w:tc>
        <w:tc>
          <w:tcPr>
            <w:tcW w:w="0" w:type="auto"/>
          </w:tcPr>
          <w:p w14:paraId="33992350" w14:textId="77777777" w:rsidR="00410021" w:rsidRPr="0051598C" w:rsidRDefault="00410021" w:rsidP="009D1436">
            <w:pPr>
              <w:pStyle w:val="TAL"/>
              <w:rPr>
                <w:sz w:val="16"/>
              </w:rPr>
            </w:pPr>
            <w:r>
              <w:rPr>
                <w:sz w:val="16"/>
              </w:rPr>
              <w:t>Update of NR MDT TC 8.1.6.1.2.7</w:t>
            </w:r>
          </w:p>
        </w:tc>
        <w:tc>
          <w:tcPr>
            <w:tcW w:w="0" w:type="auto"/>
          </w:tcPr>
          <w:p w14:paraId="14EC775A" w14:textId="77777777" w:rsidR="00410021" w:rsidRPr="0051598C" w:rsidRDefault="00410021" w:rsidP="009D1436">
            <w:pPr>
              <w:pStyle w:val="TAL"/>
              <w:rPr>
                <w:sz w:val="16"/>
              </w:rPr>
            </w:pPr>
            <w:r>
              <w:rPr>
                <w:sz w:val="16"/>
              </w:rPr>
              <w:t>MediaTek Inc.</w:t>
            </w:r>
          </w:p>
        </w:tc>
        <w:tc>
          <w:tcPr>
            <w:tcW w:w="0" w:type="auto"/>
          </w:tcPr>
          <w:p w14:paraId="4EAB6F84" w14:textId="77777777" w:rsidR="00410021" w:rsidRPr="0051598C" w:rsidRDefault="00410021" w:rsidP="009D1436">
            <w:pPr>
              <w:pStyle w:val="TAL"/>
              <w:rPr>
                <w:sz w:val="16"/>
              </w:rPr>
            </w:pPr>
            <w:r>
              <w:rPr>
                <w:sz w:val="16"/>
              </w:rPr>
              <w:t>agreed</w:t>
            </w:r>
          </w:p>
        </w:tc>
        <w:tc>
          <w:tcPr>
            <w:tcW w:w="0" w:type="auto"/>
          </w:tcPr>
          <w:p w14:paraId="21E20128" w14:textId="77777777" w:rsidR="00410021" w:rsidRPr="0051598C" w:rsidRDefault="00410021" w:rsidP="009D1436">
            <w:pPr>
              <w:pStyle w:val="TAL"/>
              <w:rPr>
                <w:sz w:val="16"/>
              </w:rPr>
            </w:pPr>
          </w:p>
        </w:tc>
        <w:tc>
          <w:tcPr>
            <w:tcW w:w="0" w:type="auto"/>
          </w:tcPr>
          <w:p w14:paraId="76532C14" w14:textId="77777777" w:rsidR="00410021" w:rsidRPr="0051598C" w:rsidRDefault="00410021" w:rsidP="009D1436">
            <w:pPr>
              <w:pStyle w:val="TAL"/>
              <w:rPr>
                <w:sz w:val="16"/>
              </w:rPr>
            </w:pPr>
          </w:p>
        </w:tc>
      </w:tr>
      <w:tr w:rsidR="00410021" w14:paraId="17EC1908" w14:textId="77777777" w:rsidTr="009D1436">
        <w:tc>
          <w:tcPr>
            <w:tcW w:w="0" w:type="auto"/>
          </w:tcPr>
          <w:p w14:paraId="6E564D2B" w14:textId="77777777" w:rsidR="00410021" w:rsidRPr="0051598C" w:rsidRDefault="00410021" w:rsidP="009D1436">
            <w:pPr>
              <w:pStyle w:val="TAL"/>
              <w:rPr>
                <w:sz w:val="16"/>
              </w:rPr>
            </w:pPr>
            <w:r>
              <w:rPr>
                <w:sz w:val="16"/>
              </w:rPr>
              <w:t>R5-223994</w:t>
            </w:r>
          </w:p>
        </w:tc>
        <w:tc>
          <w:tcPr>
            <w:tcW w:w="0" w:type="auto"/>
          </w:tcPr>
          <w:p w14:paraId="7FDB6520" w14:textId="77777777" w:rsidR="00410021" w:rsidRPr="0051598C" w:rsidRDefault="00410021" w:rsidP="009D1436">
            <w:pPr>
              <w:pStyle w:val="TAL"/>
              <w:rPr>
                <w:sz w:val="16"/>
              </w:rPr>
            </w:pPr>
            <w:r>
              <w:rPr>
                <w:sz w:val="16"/>
              </w:rPr>
              <w:t>Update of NR MDT TC 8.1.6.1.4.3</w:t>
            </w:r>
          </w:p>
        </w:tc>
        <w:tc>
          <w:tcPr>
            <w:tcW w:w="0" w:type="auto"/>
          </w:tcPr>
          <w:p w14:paraId="1EC37C3B" w14:textId="77777777" w:rsidR="00410021" w:rsidRPr="0051598C" w:rsidRDefault="00410021" w:rsidP="009D1436">
            <w:pPr>
              <w:pStyle w:val="TAL"/>
              <w:rPr>
                <w:sz w:val="16"/>
              </w:rPr>
            </w:pPr>
            <w:r>
              <w:rPr>
                <w:sz w:val="16"/>
              </w:rPr>
              <w:t>MediaTek Inc.</w:t>
            </w:r>
          </w:p>
        </w:tc>
        <w:tc>
          <w:tcPr>
            <w:tcW w:w="0" w:type="auto"/>
          </w:tcPr>
          <w:p w14:paraId="4C81A3CC" w14:textId="77777777" w:rsidR="00410021" w:rsidRPr="0051598C" w:rsidRDefault="00410021" w:rsidP="009D1436">
            <w:pPr>
              <w:pStyle w:val="TAL"/>
              <w:rPr>
                <w:sz w:val="16"/>
              </w:rPr>
            </w:pPr>
            <w:r>
              <w:rPr>
                <w:sz w:val="16"/>
              </w:rPr>
              <w:t>agreed</w:t>
            </w:r>
          </w:p>
        </w:tc>
        <w:tc>
          <w:tcPr>
            <w:tcW w:w="0" w:type="auto"/>
          </w:tcPr>
          <w:p w14:paraId="2475A413" w14:textId="77777777" w:rsidR="00410021" w:rsidRPr="0051598C" w:rsidRDefault="00410021" w:rsidP="009D1436">
            <w:pPr>
              <w:pStyle w:val="TAL"/>
              <w:rPr>
                <w:sz w:val="16"/>
              </w:rPr>
            </w:pPr>
          </w:p>
        </w:tc>
        <w:tc>
          <w:tcPr>
            <w:tcW w:w="0" w:type="auto"/>
          </w:tcPr>
          <w:p w14:paraId="50243402" w14:textId="77777777" w:rsidR="00410021" w:rsidRPr="0051598C" w:rsidRDefault="00410021" w:rsidP="009D1436">
            <w:pPr>
              <w:pStyle w:val="TAL"/>
              <w:rPr>
                <w:sz w:val="16"/>
              </w:rPr>
            </w:pPr>
          </w:p>
        </w:tc>
      </w:tr>
      <w:tr w:rsidR="00410021" w14:paraId="3FE1289C" w14:textId="77777777" w:rsidTr="009D1436">
        <w:tc>
          <w:tcPr>
            <w:tcW w:w="0" w:type="auto"/>
          </w:tcPr>
          <w:p w14:paraId="5788F563" w14:textId="77777777" w:rsidR="00410021" w:rsidRPr="0051598C" w:rsidRDefault="00410021" w:rsidP="009D1436">
            <w:pPr>
              <w:pStyle w:val="TAL"/>
              <w:rPr>
                <w:sz w:val="16"/>
              </w:rPr>
            </w:pPr>
            <w:r>
              <w:rPr>
                <w:sz w:val="16"/>
              </w:rPr>
              <w:t>R5-223995</w:t>
            </w:r>
          </w:p>
        </w:tc>
        <w:tc>
          <w:tcPr>
            <w:tcW w:w="0" w:type="auto"/>
          </w:tcPr>
          <w:p w14:paraId="3C3ABA9F" w14:textId="77777777" w:rsidR="00410021" w:rsidRPr="0051598C" w:rsidRDefault="00410021" w:rsidP="009D1436">
            <w:pPr>
              <w:pStyle w:val="TAL"/>
              <w:rPr>
                <w:sz w:val="16"/>
              </w:rPr>
            </w:pPr>
            <w:r>
              <w:rPr>
                <w:sz w:val="16"/>
              </w:rPr>
              <w:t>Update of NR MDT TC 8.1.6.1.4.4</w:t>
            </w:r>
          </w:p>
        </w:tc>
        <w:tc>
          <w:tcPr>
            <w:tcW w:w="0" w:type="auto"/>
          </w:tcPr>
          <w:p w14:paraId="34162F91" w14:textId="77777777" w:rsidR="00410021" w:rsidRPr="0051598C" w:rsidRDefault="00410021" w:rsidP="009D1436">
            <w:pPr>
              <w:pStyle w:val="TAL"/>
              <w:rPr>
                <w:sz w:val="16"/>
              </w:rPr>
            </w:pPr>
            <w:r>
              <w:rPr>
                <w:sz w:val="16"/>
              </w:rPr>
              <w:t>MediaTek Inc.</w:t>
            </w:r>
          </w:p>
        </w:tc>
        <w:tc>
          <w:tcPr>
            <w:tcW w:w="0" w:type="auto"/>
          </w:tcPr>
          <w:p w14:paraId="522BA44B" w14:textId="77777777" w:rsidR="00410021" w:rsidRPr="0051598C" w:rsidRDefault="00410021" w:rsidP="009D1436">
            <w:pPr>
              <w:pStyle w:val="TAL"/>
              <w:rPr>
                <w:sz w:val="16"/>
              </w:rPr>
            </w:pPr>
            <w:r>
              <w:rPr>
                <w:sz w:val="16"/>
              </w:rPr>
              <w:t>agreed</w:t>
            </w:r>
          </w:p>
        </w:tc>
        <w:tc>
          <w:tcPr>
            <w:tcW w:w="0" w:type="auto"/>
          </w:tcPr>
          <w:p w14:paraId="6F4AAA2F" w14:textId="77777777" w:rsidR="00410021" w:rsidRPr="0051598C" w:rsidRDefault="00410021" w:rsidP="009D1436">
            <w:pPr>
              <w:pStyle w:val="TAL"/>
              <w:rPr>
                <w:sz w:val="16"/>
              </w:rPr>
            </w:pPr>
          </w:p>
        </w:tc>
        <w:tc>
          <w:tcPr>
            <w:tcW w:w="0" w:type="auto"/>
          </w:tcPr>
          <w:p w14:paraId="1E6FBE38" w14:textId="77777777" w:rsidR="00410021" w:rsidRPr="0051598C" w:rsidRDefault="00410021" w:rsidP="009D1436">
            <w:pPr>
              <w:pStyle w:val="TAL"/>
              <w:rPr>
                <w:sz w:val="16"/>
              </w:rPr>
            </w:pPr>
          </w:p>
        </w:tc>
      </w:tr>
      <w:tr w:rsidR="00410021" w14:paraId="536CB28F" w14:textId="77777777" w:rsidTr="009D1436">
        <w:tc>
          <w:tcPr>
            <w:tcW w:w="0" w:type="auto"/>
          </w:tcPr>
          <w:p w14:paraId="3BDFC057" w14:textId="77777777" w:rsidR="00410021" w:rsidRPr="0051598C" w:rsidRDefault="00410021" w:rsidP="009D1436">
            <w:pPr>
              <w:pStyle w:val="TAL"/>
              <w:rPr>
                <w:sz w:val="16"/>
              </w:rPr>
            </w:pPr>
            <w:r>
              <w:rPr>
                <w:sz w:val="16"/>
              </w:rPr>
              <w:t>R5-223996</w:t>
            </w:r>
          </w:p>
        </w:tc>
        <w:tc>
          <w:tcPr>
            <w:tcW w:w="0" w:type="auto"/>
          </w:tcPr>
          <w:p w14:paraId="11E29104" w14:textId="77777777" w:rsidR="00410021" w:rsidRPr="0051598C" w:rsidRDefault="00410021" w:rsidP="009D1436">
            <w:pPr>
              <w:pStyle w:val="TAL"/>
              <w:rPr>
                <w:sz w:val="16"/>
              </w:rPr>
            </w:pPr>
            <w:r>
              <w:rPr>
                <w:sz w:val="16"/>
              </w:rPr>
              <w:t>Update of NR MDT TC 8.1.6.2.3</w:t>
            </w:r>
          </w:p>
        </w:tc>
        <w:tc>
          <w:tcPr>
            <w:tcW w:w="0" w:type="auto"/>
          </w:tcPr>
          <w:p w14:paraId="3BE1FDE7" w14:textId="77777777" w:rsidR="00410021" w:rsidRPr="0051598C" w:rsidRDefault="00410021" w:rsidP="009D1436">
            <w:pPr>
              <w:pStyle w:val="TAL"/>
              <w:rPr>
                <w:sz w:val="16"/>
              </w:rPr>
            </w:pPr>
            <w:r>
              <w:rPr>
                <w:sz w:val="16"/>
              </w:rPr>
              <w:t>MediaTek Inc., Anritsu</w:t>
            </w:r>
          </w:p>
        </w:tc>
        <w:tc>
          <w:tcPr>
            <w:tcW w:w="0" w:type="auto"/>
          </w:tcPr>
          <w:p w14:paraId="67D64A47" w14:textId="77777777" w:rsidR="00410021" w:rsidRPr="0051598C" w:rsidRDefault="00410021" w:rsidP="009D1436">
            <w:pPr>
              <w:pStyle w:val="TAL"/>
              <w:rPr>
                <w:sz w:val="16"/>
              </w:rPr>
            </w:pPr>
            <w:r>
              <w:rPr>
                <w:sz w:val="16"/>
              </w:rPr>
              <w:t>revised</w:t>
            </w:r>
          </w:p>
        </w:tc>
        <w:tc>
          <w:tcPr>
            <w:tcW w:w="0" w:type="auto"/>
          </w:tcPr>
          <w:p w14:paraId="22EC6AF3" w14:textId="77777777" w:rsidR="00410021" w:rsidRPr="0051598C" w:rsidRDefault="00410021" w:rsidP="009D1436">
            <w:pPr>
              <w:pStyle w:val="TAL"/>
              <w:rPr>
                <w:sz w:val="16"/>
              </w:rPr>
            </w:pPr>
          </w:p>
        </w:tc>
        <w:tc>
          <w:tcPr>
            <w:tcW w:w="0" w:type="auto"/>
          </w:tcPr>
          <w:p w14:paraId="62CFA7FE" w14:textId="77777777" w:rsidR="00410021" w:rsidRPr="0051598C" w:rsidRDefault="00410021" w:rsidP="009D1436">
            <w:pPr>
              <w:pStyle w:val="TAL"/>
              <w:rPr>
                <w:sz w:val="16"/>
              </w:rPr>
            </w:pPr>
            <w:r>
              <w:rPr>
                <w:sz w:val="16"/>
              </w:rPr>
              <w:t>R5-225386</w:t>
            </w:r>
          </w:p>
        </w:tc>
      </w:tr>
      <w:tr w:rsidR="00410021" w14:paraId="226CE992" w14:textId="77777777" w:rsidTr="009D1436">
        <w:tc>
          <w:tcPr>
            <w:tcW w:w="0" w:type="auto"/>
          </w:tcPr>
          <w:p w14:paraId="0C0AF863" w14:textId="77777777" w:rsidR="00410021" w:rsidRPr="0051598C" w:rsidRDefault="00410021" w:rsidP="009D1436">
            <w:pPr>
              <w:pStyle w:val="TAL"/>
              <w:rPr>
                <w:sz w:val="16"/>
              </w:rPr>
            </w:pPr>
            <w:r>
              <w:rPr>
                <w:sz w:val="16"/>
              </w:rPr>
              <w:t>R5-223997</w:t>
            </w:r>
          </w:p>
        </w:tc>
        <w:tc>
          <w:tcPr>
            <w:tcW w:w="0" w:type="auto"/>
          </w:tcPr>
          <w:p w14:paraId="1BE798AD" w14:textId="77777777" w:rsidR="00410021" w:rsidRPr="0051598C" w:rsidRDefault="00410021" w:rsidP="009D1436">
            <w:pPr>
              <w:pStyle w:val="TAL"/>
              <w:rPr>
                <w:sz w:val="16"/>
              </w:rPr>
            </w:pPr>
            <w:r>
              <w:rPr>
                <w:sz w:val="16"/>
              </w:rPr>
              <w:t>Editorial update of UAC TC 11.3.2</w:t>
            </w:r>
          </w:p>
        </w:tc>
        <w:tc>
          <w:tcPr>
            <w:tcW w:w="0" w:type="auto"/>
          </w:tcPr>
          <w:p w14:paraId="1ED8ECDB" w14:textId="77777777" w:rsidR="00410021" w:rsidRPr="0051598C" w:rsidRDefault="00410021" w:rsidP="009D1436">
            <w:pPr>
              <w:pStyle w:val="TAL"/>
              <w:rPr>
                <w:sz w:val="16"/>
              </w:rPr>
            </w:pPr>
            <w:r>
              <w:rPr>
                <w:sz w:val="16"/>
              </w:rPr>
              <w:t>MediaTek Inc.</w:t>
            </w:r>
          </w:p>
        </w:tc>
        <w:tc>
          <w:tcPr>
            <w:tcW w:w="0" w:type="auto"/>
          </w:tcPr>
          <w:p w14:paraId="03035665" w14:textId="77777777" w:rsidR="00410021" w:rsidRPr="0051598C" w:rsidRDefault="00410021" w:rsidP="009D1436">
            <w:pPr>
              <w:pStyle w:val="TAL"/>
              <w:rPr>
                <w:sz w:val="16"/>
              </w:rPr>
            </w:pPr>
            <w:r>
              <w:rPr>
                <w:sz w:val="16"/>
              </w:rPr>
              <w:t>agreed</w:t>
            </w:r>
          </w:p>
        </w:tc>
        <w:tc>
          <w:tcPr>
            <w:tcW w:w="0" w:type="auto"/>
          </w:tcPr>
          <w:p w14:paraId="32160316" w14:textId="77777777" w:rsidR="00410021" w:rsidRPr="0051598C" w:rsidRDefault="00410021" w:rsidP="009D1436">
            <w:pPr>
              <w:pStyle w:val="TAL"/>
              <w:rPr>
                <w:sz w:val="16"/>
              </w:rPr>
            </w:pPr>
          </w:p>
        </w:tc>
        <w:tc>
          <w:tcPr>
            <w:tcW w:w="0" w:type="auto"/>
          </w:tcPr>
          <w:p w14:paraId="118124C9" w14:textId="77777777" w:rsidR="00410021" w:rsidRPr="0051598C" w:rsidRDefault="00410021" w:rsidP="009D1436">
            <w:pPr>
              <w:pStyle w:val="TAL"/>
              <w:rPr>
                <w:sz w:val="16"/>
              </w:rPr>
            </w:pPr>
          </w:p>
        </w:tc>
      </w:tr>
      <w:tr w:rsidR="00410021" w14:paraId="6402F8AB" w14:textId="77777777" w:rsidTr="009D1436">
        <w:tc>
          <w:tcPr>
            <w:tcW w:w="0" w:type="auto"/>
          </w:tcPr>
          <w:p w14:paraId="47494282" w14:textId="77777777" w:rsidR="00410021" w:rsidRPr="0051598C" w:rsidRDefault="00410021" w:rsidP="009D1436">
            <w:pPr>
              <w:pStyle w:val="TAL"/>
              <w:rPr>
                <w:sz w:val="16"/>
              </w:rPr>
            </w:pPr>
            <w:r>
              <w:rPr>
                <w:sz w:val="16"/>
              </w:rPr>
              <w:t>R5-223998</w:t>
            </w:r>
          </w:p>
        </w:tc>
        <w:tc>
          <w:tcPr>
            <w:tcW w:w="0" w:type="auto"/>
          </w:tcPr>
          <w:p w14:paraId="60893F1B" w14:textId="77777777" w:rsidR="00410021" w:rsidRPr="0051598C" w:rsidRDefault="00410021" w:rsidP="009D1436">
            <w:pPr>
              <w:pStyle w:val="TAL"/>
              <w:rPr>
                <w:sz w:val="16"/>
              </w:rPr>
            </w:pPr>
            <w:r>
              <w:rPr>
                <w:sz w:val="16"/>
              </w:rPr>
              <w:t>Addition of Release other RAT for Inter-RAT MDT test cases</w:t>
            </w:r>
          </w:p>
        </w:tc>
        <w:tc>
          <w:tcPr>
            <w:tcW w:w="0" w:type="auto"/>
          </w:tcPr>
          <w:p w14:paraId="0C46CC66" w14:textId="77777777" w:rsidR="00410021" w:rsidRPr="0051598C" w:rsidRDefault="00410021" w:rsidP="009D1436">
            <w:pPr>
              <w:pStyle w:val="TAL"/>
              <w:rPr>
                <w:sz w:val="16"/>
              </w:rPr>
            </w:pPr>
            <w:r>
              <w:rPr>
                <w:sz w:val="16"/>
              </w:rPr>
              <w:t>MediaTek Inc., Anritsu</w:t>
            </w:r>
          </w:p>
        </w:tc>
        <w:tc>
          <w:tcPr>
            <w:tcW w:w="0" w:type="auto"/>
          </w:tcPr>
          <w:p w14:paraId="131C1383" w14:textId="77777777" w:rsidR="00410021" w:rsidRPr="0051598C" w:rsidRDefault="00410021" w:rsidP="009D1436">
            <w:pPr>
              <w:pStyle w:val="TAL"/>
              <w:rPr>
                <w:sz w:val="16"/>
              </w:rPr>
            </w:pPr>
            <w:r>
              <w:rPr>
                <w:sz w:val="16"/>
              </w:rPr>
              <w:t>agreed</w:t>
            </w:r>
          </w:p>
        </w:tc>
        <w:tc>
          <w:tcPr>
            <w:tcW w:w="0" w:type="auto"/>
          </w:tcPr>
          <w:p w14:paraId="372553BE" w14:textId="77777777" w:rsidR="00410021" w:rsidRPr="0051598C" w:rsidRDefault="00410021" w:rsidP="009D1436">
            <w:pPr>
              <w:pStyle w:val="TAL"/>
              <w:rPr>
                <w:sz w:val="16"/>
              </w:rPr>
            </w:pPr>
          </w:p>
        </w:tc>
        <w:tc>
          <w:tcPr>
            <w:tcW w:w="0" w:type="auto"/>
          </w:tcPr>
          <w:p w14:paraId="2E0A80FB" w14:textId="77777777" w:rsidR="00410021" w:rsidRPr="0051598C" w:rsidRDefault="00410021" w:rsidP="009D1436">
            <w:pPr>
              <w:pStyle w:val="TAL"/>
              <w:rPr>
                <w:sz w:val="16"/>
              </w:rPr>
            </w:pPr>
          </w:p>
        </w:tc>
      </w:tr>
      <w:tr w:rsidR="00410021" w14:paraId="6B60875A" w14:textId="77777777" w:rsidTr="009D1436">
        <w:tc>
          <w:tcPr>
            <w:tcW w:w="0" w:type="auto"/>
          </w:tcPr>
          <w:p w14:paraId="610AB001" w14:textId="77777777" w:rsidR="00410021" w:rsidRPr="0051598C" w:rsidRDefault="00410021" w:rsidP="009D1436">
            <w:pPr>
              <w:pStyle w:val="TAL"/>
              <w:rPr>
                <w:sz w:val="16"/>
              </w:rPr>
            </w:pPr>
            <w:r>
              <w:rPr>
                <w:sz w:val="16"/>
              </w:rPr>
              <w:t>R5-223999</w:t>
            </w:r>
          </w:p>
        </w:tc>
        <w:tc>
          <w:tcPr>
            <w:tcW w:w="0" w:type="auto"/>
          </w:tcPr>
          <w:p w14:paraId="720F082D" w14:textId="77777777" w:rsidR="00410021" w:rsidRPr="0051598C" w:rsidRDefault="00410021" w:rsidP="009D1436">
            <w:pPr>
              <w:pStyle w:val="TAL"/>
              <w:rPr>
                <w:sz w:val="16"/>
              </w:rPr>
            </w:pPr>
            <w:r>
              <w:rPr>
                <w:sz w:val="16"/>
              </w:rPr>
              <w:t>Update of applicability of NR MDT TC 8.1.6.2.1</w:t>
            </w:r>
          </w:p>
        </w:tc>
        <w:tc>
          <w:tcPr>
            <w:tcW w:w="0" w:type="auto"/>
          </w:tcPr>
          <w:p w14:paraId="45B9A32E" w14:textId="77777777" w:rsidR="00410021" w:rsidRPr="0051598C" w:rsidRDefault="00410021" w:rsidP="009D1436">
            <w:pPr>
              <w:pStyle w:val="TAL"/>
              <w:rPr>
                <w:sz w:val="16"/>
              </w:rPr>
            </w:pPr>
            <w:r>
              <w:rPr>
                <w:sz w:val="16"/>
              </w:rPr>
              <w:t>MediaTek Inc.</w:t>
            </w:r>
          </w:p>
        </w:tc>
        <w:tc>
          <w:tcPr>
            <w:tcW w:w="0" w:type="auto"/>
          </w:tcPr>
          <w:p w14:paraId="7DB5E6DC" w14:textId="77777777" w:rsidR="00410021" w:rsidRPr="0051598C" w:rsidRDefault="00410021" w:rsidP="009D1436">
            <w:pPr>
              <w:pStyle w:val="TAL"/>
              <w:rPr>
                <w:sz w:val="16"/>
              </w:rPr>
            </w:pPr>
            <w:r>
              <w:rPr>
                <w:sz w:val="16"/>
              </w:rPr>
              <w:t>withdrawn</w:t>
            </w:r>
          </w:p>
        </w:tc>
        <w:tc>
          <w:tcPr>
            <w:tcW w:w="0" w:type="auto"/>
          </w:tcPr>
          <w:p w14:paraId="46668D3E" w14:textId="77777777" w:rsidR="00410021" w:rsidRPr="0051598C" w:rsidRDefault="00410021" w:rsidP="009D1436">
            <w:pPr>
              <w:pStyle w:val="TAL"/>
              <w:rPr>
                <w:sz w:val="16"/>
              </w:rPr>
            </w:pPr>
          </w:p>
        </w:tc>
        <w:tc>
          <w:tcPr>
            <w:tcW w:w="0" w:type="auto"/>
          </w:tcPr>
          <w:p w14:paraId="67455F29" w14:textId="77777777" w:rsidR="00410021" w:rsidRPr="0051598C" w:rsidRDefault="00410021" w:rsidP="009D1436">
            <w:pPr>
              <w:pStyle w:val="TAL"/>
              <w:rPr>
                <w:sz w:val="16"/>
              </w:rPr>
            </w:pPr>
          </w:p>
        </w:tc>
      </w:tr>
      <w:tr w:rsidR="00410021" w14:paraId="37829956" w14:textId="77777777" w:rsidTr="009D1436">
        <w:tc>
          <w:tcPr>
            <w:tcW w:w="0" w:type="auto"/>
          </w:tcPr>
          <w:p w14:paraId="71357144" w14:textId="77777777" w:rsidR="00410021" w:rsidRPr="0051598C" w:rsidRDefault="00410021" w:rsidP="009D1436">
            <w:pPr>
              <w:pStyle w:val="TAL"/>
              <w:rPr>
                <w:sz w:val="16"/>
              </w:rPr>
            </w:pPr>
            <w:r>
              <w:rPr>
                <w:sz w:val="16"/>
              </w:rPr>
              <w:t>R5-224000</w:t>
            </w:r>
          </w:p>
        </w:tc>
        <w:tc>
          <w:tcPr>
            <w:tcW w:w="0" w:type="auto"/>
          </w:tcPr>
          <w:p w14:paraId="2A473B5C" w14:textId="77777777" w:rsidR="00410021" w:rsidRPr="0051598C" w:rsidRDefault="00410021" w:rsidP="009D1436">
            <w:pPr>
              <w:pStyle w:val="TAL"/>
              <w:rPr>
                <w:sz w:val="16"/>
              </w:rPr>
            </w:pPr>
            <w:r>
              <w:rPr>
                <w:sz w:val="16"/>
              </w:rPr>
              <w:t>Update of applicability for EN-DC UL CA cases 8.2.6.1.1.x</w:t>
            </w:r>
          </w:p>
        </w:tc>
        <w:tc>
          <w:tcPr>
            <w:tcW w:w="0" w:type="auto"/>
          </w:tcPr>
          <w:p w14:paraId="09BD036E" w14:textId="77777777" w:rsidR="00410021" w:rsidRPr="0051598C" w:rsidRDefault="00410021" w:rsidP="009D1436">
            <w:pPr>
              <w:pStyle w:val="TAL"/>
              <w:rPr>
                <w:sz w:val="16"/>
              </w:rPr>
            </w:pPr>
            <w:r>
              <w:rPr>
                <w:sz w:val="16"/>
              </w:rPr>
              <w:t>MediaTek Inc.</w:t>
            </w:r>
          </w:p>
        </w:tc>
        <w:tc>
          <w:tcPr>
            <w:tcW w:w="0" w:type="auto"/>
          </w:tcPr>
          <w:p w14:paraId="33393F9F" w14:textId="77777777" w:rsidR="00410021" w:rsidRPr="0051598C" w:rsidRDefault="00410021" w:rsidP="009D1436">
            <w:pPr>
              <w:pStyle w:val="TAL"/>
              <w:rPr>
                <w:sz w:val="16"/>
              </w:rPr>
            </w:pPr>
            <w:r>
              <w:rPr>
                <w:sz w:val="16"/>
              </w:rPr>
              <w:t>agreed</w:t>
            </w:r>
          </w:p>
        </w:tc>
        <w:tc>
          <w:tcPr>
            <w:tcW w:w="0" w:type="auto"/>
          </w:tcPr>
          <w:p w14:paraId="364A7421" w14:textId="77777777" w:rsidR="00410021" w:rsidRPr="0051598C" w:rsidRDefault="00410021" w:rsidP="009D1436">
            <w:pPr>
              <w:pStyle w:val="TAL"/>
              <w:rPr>
                <w:sz w:val="16"/>
              </w:rPr>
            </w:pPr>
          </w:p>
        </w:tc>
        <w:tc>
          <w:tcPr>
            <w:tcW w:w="0" w:type="auto"/>
          </w:tcPr>
          <w:p w14:paraId="6155E6C2" w14:textId="77777777" w:rsidR="00410021" w:rsidRPr="0051598C" w:rsidRDefault="00410021" w:rsidP="009D1436">
            <w:pPr>
              <w:pStyle w:val="TAL"/>
              <w:rPr>
                <w:sz w:val="16"/>
              </w:rPr>
            </w:pPr>
          </w:p>
        </w:tc>
      </w:tr>
      <w:tr w:rsidR="00410021" w14:paraId="36D57B9F" w14:textId="77777777" w:rsidTr="009D1436">
        <w:tc>
          <w:tcPr>
            <w:tcW w:w="0" w:type="auto"/>
          </w:tcPr>
          <w:p w14:paraId="2841518F" w14:textId="77777777" w:rsidR="00410021" w:rsidRPr="0051598C" w:rsidRDefault="00410021" w:rsidP="009D1436">
            <w:pPr>
              <w:pStyle w:val="TAL"/>
              <w:rPr>
                <w:sz w:val="16"/>
              </w:rPr>
            </w:pPr>
            <w:r>
              <w:rPr>
                <w:sz w:val="16"/>
              </w:rPr>
              <w:t>R5-224001</w:t>
            </w:r>
          </w:p>
        </w:tc>
        <w:tc>
          <w:tcPr>
            <w:tcW w:w="0" w:type="auto"/>
          </w:tcPr>
          <w:p w14:paraId="6CE2A234" w14:textId="77777777" w:rsidR="00410021" w:rsidRPr="0051598C" w:rsidRDefault="00410021" w:rsidP="009D1436">
            <w:pPr>
              <w:pStyle w:val="TAL"/>
              <w:rPr>
                <w:sz w:val="16"/>
              </w:rPr>
            </w:pPr>
            <w:r>
              <w:rPr>
                <w:sz w:val="16"/>
              </w:rPr>
              <w:t>Update of applicability for CA test case 7.1.1.3.8.x</w:t>
            </w:r>
          </w:p>
        </w:tc>
        <w:tc>
          <w:tcPr>
            <w:tcW w:w="0" w:type="auto"/>
          </w:tcPr>
          <w:p w14:paraId="4D759B21" w14:textId="77777777" w:rsidR="00410021" w:rsidRPr="0051598C" w:rsidRDefault="00410021" w:rsidP="009D1436">
            <w:pPr>
              <w:pStyle w:val="TAL"/>
              <w:rPr>
                <w:sz w:val="16"/>
              </w:rPr>
            </w:pPr>
            <w:r>
              <w:rPr>
                <w:sz w:val="16"/>
              </w:rPr>
              <w:t>MediaTek Inc.</w:t>
            </w:r>
          </w:p>
        </w:tc>
        <w:tc>
          <w:tcPr>
            <w:tcW w:w="0" w:type="auto"/>
          </w:tcPr>
          <w:p w14:paraId="33CD0CBE" w14:textId="77777777" w:rsidR="00410021" w:rsidRPr="0051598C" w:rsidRDefault="00410021" w:rsidP="009D1436">
            <w:pPr>
              <w:pStyle w:val="TAL"/>
              <w:rPr>
                <w:sz w:val="16"/>
              </w:rPr>
            </w:pPr>
            <w:r>
              <w:rPr>
                <w:sz w:val="16"/>
              </w:rPr>
              <w:t>revised</w:t>
            </w:r>
          </w:p>
        </w:tc>
        <w:tc>
          <w:tcPr>
            <w:tcW w:w="0" w:type="auto"/>
          </w:tcPr>
          <w:p w14:paraId="5C6EA100" w14:textId="77777777" w:rsidR="00410021" w:rsidRPr="0051598C" w:rsidRDefault="00410021" w:rsidP="009D1436">
            <w:pPr>
              <w:pStyle w:val="TAL"/>
              <w:rPr>
                <w:sz w:val="16"/>
              </w:rPr>
            </w:pPr>
          </w:p>
        </w:tc>
        <w:tc>
          <w:tcPr>
            <w:tcW w:w="0" w:type="auto"/>
          </w:tcPr>
          <w:p w14:paraId="1B235DE3" w14:textId="77777777" w:rsidR="00410021" w:rsidRPr="0051598C" w:rsidRDefault="00410021" w:rsidP="009D1436">
            <w:pPr>
              <w:pStyle w:val="TAL"/>
              <w:rPr>
                <w:sz w:val="16"/>
              </w:rPr>
            </w:pPr>
            <w:r>
              <w:rPr>
                <w:sz w:val="16"/>
              </w:rPr>
              <w:t>R5-225413</w:t>
            </w:r>
          </w:p>
        </w:tc>
      </w:tr>
      <w:tr w:rsidR="00410021" w14:paraId="7C652AA2" w14:textId="77777777" w:rsidTr="009D1436">
        <w:tc>
          <w:tcPr>
            <w:tcW w:w="0" w:type="auto"/>
          </w:tcPr>
          <w:p w14:paraId="36F45868" w14:textId="77777777" w:rsidR="00410021" w:rsidRPr="0051598C" w:rsidRDefault="00410021" w:rsidP="009D1436">
            <w:pPr>
              <w:pStyle w:val="TAL"/>
              <w:rPr>
                <w:sz w:val="16"/>
              </w:rPr>
            </w:pPr>
            <w:r>
              <w:rPr>
                <w:sz w:val="16"/>
              </w:rPr>
              <w:t>R5-224002</w:t>
            </w:r>
          </w:p>
        </w:tc>
        <w:tc>
          <w:tcPr>
            <w:tcW w:w="0" w:type="auto"/>
          </w:tcPr>
          <w:p w14:paraId="56F058DC" w14:textId="77777777" w:rsidR="00410021" w:rsidRPr="0051598C" w:rsidRDefault="00410021" w:rsidP="009D1436">
            <w:pPr>
              <w:pStyle w:val="TAL"/>
              <w:rPr>
                <w:sz w:val="16"/>
              </w:rPr>
            </w:pPr>
            <w:r>
              <w:rPr>
                <w:sz w:val="16"/>
              </w:rPr>
              <w:t>Update of applicability for CA test case 8.1.5.7.1.2</w:t>
            </w:r>
          </w:p>
        </w:tc>
        <w:tc>
          <w:tcPr>
            <w:tcW w:w="0" w:type="auto"/>
          </w:tcPr>
          <w:p w14:paraId="5D8DC9E9" w14:textId="77777777" w:rsidR="00410021" w:rsidRPr="0051598C" w:rsidRDefault="00410021" w:rsidP="009D1436">
            <w:pPr>
              <w:pStyle w:val="TAL"/>
              <w:rPr>
                <w:sz w:val="16"/>
              </w:rPr>
            </w:pPr>
            <w:r>
              <w:rPr>
                <w:sz w:val="16"/>
              </w:rPr>
              <w:t>MediaTek Inc.</w:t>
            </w:r>
          </w:p>
        </w:tc>
        <w:tc>
          <w:tcPr>
            <w:tcW w:w="0" w:type="auto"/>
          </w:tcPr>
          <w:p w14:paraId="2387CF41" w14:textId="77777777" w:rsidR="00410021" w:rsidRPr="0051598C" w:rsidRDefault="00410021" w:rsidP="009D1436">
            <w:pPr>
              <w:pStyle w:val="TAL"/>
              <w:rPr>
                <w:sz w:val="16"/>
              </w:rPr>
            </w:pPr>
            <w:r>
              <w:rPr>
                <w:sz w:val="16"/>
              </w:rPr>
              <w:t>agreed</w:t>
            </w:r>
          </w:p>
        </w:tc>
        <w:tc>
          <w:tcPr>
            <w:tcW w:w="0" w:type="auto"/>
          </w:tcPr>
          <w:p w14:paraId="2C26C1C3" w14:textId="77777777" w:rsidR="00410021" w:rsidRPr="0051598C" w:rsidRDefault="00410021" w:rsidP="009D1436">
            <w:pPr>
              <w:pStyle w:val="TAL"/>
              <w:rPr>
                <w:sz w:val="16"/>
              </w:rPr>
            </w:pPr>
          </w:p>
        </w:tc>
        <w:tc>
          <w:tcPr>
            <w:tcW w:w="0" w:type="auto"/>
          </w:tcPr>
          <w:p w14:paraId="65E424D0" w14:textId="77777777" w:rsidR="00410021" w:rsidRPr="0051598C" w:rsidRDefault="00410021" w:rsidP="009D1436">
            <w:pPr>
              <w:pStyle w:val="TAL"/>
              <w:rPr>
                <w:sz w:val="16"/>
              </w:rPr>
            </w:pPr>
          </w:p>
        </w:tc>
      </w:tr>
      <w:tr w:rsidR="00410021" w14:paraId="51EDD20F" w14:textId="77777777" w:rsidTr="009D1436">
        <w:tc>
          <w:tcPr>
            <w:tcW w:w="0" w:type="auto"/>
          </w:tcPr>
          <w:p w14:paraId="50217858" w14:textId="77777777" w:rsidR="00410021" w:rsidRPr="0051598C" w:rsidRDefault="00410021" w:rsidP="009D1436">
            <w:pPr>
              <w:pStyle w:val="TAL"/>
              <w:rPr>
                <w:sz w:val="16"/>
              </w:rPr>
            </w:pPr>
            <w:r>
              <w:rPr>
                <w:sz w:val="16"/>
              </w:rPr>
              <w:t>R5-224003</w:t>
            </w:r>
          </w:p>
        </w:tc>
        <w:tc>
          <w:tcPr>
            <w:tcW w:w="0" w:type="auto"/>
          </w:tcPr>
          <w:p w14:paraId="2F12AC99" w14:textId="77777777" w:rsidR="00410021" w:rsidRPr="0051598C" w:rsidRDefault="00410021" w:rsidP="009D1436">
            <w:pPr>
              <w:pStyle w:val="TAL"/>
              <w:rPr>
                <w:sz w:val="16"/>
              </w:rPr>
            </w:pPr>
            <w:r>
              <w:rPr>
                <w:sz w:val="16"/>
              </w:rPr>
              <w:t>Update of CHO TC 8.2.4.31.4</w:t>
            </w:r>
          </w:p>
        </w:tc>
        <w:tc>
          <w:tcPr>
            <w:tcW w:w="0" w:type="auto"/>
          </w:tcPr>
          <w:p w14:paraId="7A74413F" w14:textId="77777777" w:rsidR="00410021" w:rsidRPr="0051598C" w:rsidRDefault="00410021" w:rsidP="009D1436">
            <w:pPr>
              <w:pStyle w:val="TAL"/>
              <w:rPr>
                <w:sz w:val="16"/>
              </w:rPr>
            </w:pPr>
            <w:r>
              <w:rPr>
                <w:sz w:val="16"/>
              </w:rPr>
              <w:t>MediaTek Inc.</w:t>
            </w:r>
          </w:p>
        </w:tc>
        <w:tc>
          <w:tcPr>
            <w:tcW w:w="0" w:type="auto"/>
          </w:tcPr>
          <w:p w14:paraId="58F7FBA8" w14:textId="77777777" w:rsidR="00410021" w:rsidRPr="0051598C" w:rsidRDefault="00410021" w:rsidP="009D1436">
            <w:pPr>
              <w:pStyle w:val="TAL"/>
              <w:rPr>
                <w:sz w:val="16"/>
              </w:rPr>
            </w:pPr>
            <w:r>
              <w:rPr>
                <w:sz w:val="16"/>
              </w:rPr>
              <w:t>agreed</w:t>
            </w:r>
          </w:p>
        </w:tc>
        <w:tc>
          <w:tcPr>
            <w:tcW w:w="0" w:type="auto"/>
          </w:tcPr>
          <w:p w14:paraId="3C7E39EB" w14:textId="77777777" w:rsidR="00410021" w:rsidRPr="0051598C" w:rsidRDefault="00410021" w:rsidP="009D1436">
            <w:pPr>
              <w:pStyle w:val="TAL"/>
              <w:rPr>
                <w:sz w:val="16"/>
              </w:rPr>
            </w:pPr>
          </w:p>
        </w:tc>
        <w:tc>
          <w:tcPr>
            <w:tcW w:w="0" w:type="auto"/>
          </w:tcPr>
          <w:p w14:paraId="5180B6B3" w14:textId="77777777" w:rsidR="00410021" w:rsidRPr="0051598C" w:rsidRDefault="00410021" w:rsidP="009D1436">
            <w:pPr>
              <w:pStyle w:val="TAL"/>
              <w:rPr>
                <w:sz w:val="16"/>
              </w:rPr>
            </w:pPr>
          </w:p>
        </w:tc>
      </w:tr>
      <w:tr w:rsidR="00410021" w14:paraId="16ED2C3D" w14:textId="77777777" w:rsidTr="009D1436">
        <w:tc>
          <w:tcPr>
            <w:tcW w:w="0" w:type="auto"/>
          </w:tcPr>
          <w:p w14:paraId="2BA06BE8" w14:textId="77777777" w:rsidR="00410021" w:rsidRPr="0051598C" w:rsidRDefault="00410021" w:rsidP="009D1436">
            <w:pPr>
              <w:pStyle w:val="TAL"/>
              <w:rPr>
                <w:sz w:val="16"/>
              </w:rPr>
            </w:pPr>
            <w:r>
              <w:rPr>
                <w:sz w:val="16"/>
              </w:rPr>
              <w:t>R5-224004</w:t>
            </w:r>
          </w:p>
        </w:tc>
        <w:tc>
          <w:tcPr>
            <w:tcW w:w="0" w:type="auto"/>
          </w:tcPr>
          <w:p w14:paraId="445870AF" w14:textId="77777777" w:rsidR="00410021" w:rsidRPr="0051598C" w:rsidRDefault="00410021" w:rsidP="009D1436">
            <w:pPr>
              <w:pStyle w:val="TAL"/>
              <w:rPr>
                <w:sz w:val="16"/>
              </w:rPr>
            </w:pPr>
            <w:r>
              <w:rPr>
                <w:sz w:val="16"/>
              </w:rPr>
              <w:t>Update of applicability for 5GC test case 7.14 and 7.20</w:t>
            </w:r>
          </w:p>
        </w:tc>
        <w:tc>
          <w:tcPr>
            <w:tcW w:w="0" w:type="auto"/>
          </w:tcPr>
          <w:p w14:paraId="0FE7B568" w14:textId="77777777" w:rsidR="00410021" w:rsidRPr="0051598C" w:rsidRDefault="00410021" w:rsidP="009D1436">
            <w:pPr>
              <w:pStyle w:val="TAL"/>
              <w:rPr>
                <w:sz w:val="16"/>
              </w:rPr>
            </w:pPr>
            <w:r>
              <w:rPr>
                <w:sz w:val="16"/>
              </w:rPr>
              <w:t>MediaTek Inc., SGS Wirelessc</w:t>
            </w:r>
          </w:p>
        </w:tc>
        <w:tc>
          <w:tcPr>
            <w:tcW w:w="0" w:type="auto"/>
          </w:tcPr>
          <w:p w14:paraId="4727035D" w14:textId="77777777" w:rsidR="00410021" w:rsidRPr="0051598C" w:rsidRDefault="00410021" w:rsidP="009D1436">
            <w:pPr>
              <w:pStyle w:val="TAL"/>
              <w:rPr>
                <w:sz w:val="16"/>
              </w:rPr>
            </w:pPr>
            <w:r>
              <w:rPr>
                <w:sz w:val="16"/>
              </w:rPr>
              <w:t>revised</w:t>
            </w:r>
          </w:p>
        </w:tc>
        <w:tc>
          <w:tcPr>
            <w:tcW w:w="0" w:type="auto"/>
          </w:tcPr>
          <w:p w14:paraId="3EB8E38C" w14:textId="77777777" w:rsidR="00410021" w:rsidRPr="0051598C" w:rsidRDefault="00410021" w:rsidP="009D1436">
            <w:pPr>
              <w:pStyle w:val="TAL"/>
              <w:rPr>
                <w:sz w:val="16"/>
              </w:rPr>
            </w:pPr>
          </w:p>
        </w:tc>
        <w:tc>
          <w:tcPr>
            <w:tcW w:w="0" w:type="auto"/>
          </w:tcPr>
          <w:p w14:paraId="55FE46C1" w14:textId="77777777" w:rsidR="00410021" w:rsidRPr="0051598C" w:rsidRDefault="00410021" w:rsidP="009D1436">
            <w:pPr>
              <w:pStyle w:val="TAL"/>
              <w:rPr>
                <w:sz w:val="16"/>
              </w:rPr>
            </w:pPr>
            <w:r>
              <w:rPr>
                <w:sz w:val="16"/>
              </w:rPr>
              <w:t>R5-225422</w:t>
            </w:r>
          </w:p>
        </w:tc>
      </w:tr>
      <w:tr w:rsidR="00410021" w14:paraId="4922094A" w14:textId="77777777" w:rsidTr="009D1436">
        <w:tc>
          <w:tcPr>
            <w:tcW w:w="0" w:type="auto"/>
          </w:tcPr>
          <w:p w14:paraId="23C6D6A3" w14:textId="77777777" w:rsidR="00410021" w:rsidRPr="0051598C" w:rsidRDefault="00410021" w:rsidP="009D1436">
            <w:pPr>
              <w:pStyle w:val="TAL"/>
              <w:rPr>
                <w:sz w:val="16"/>
              </w:rPr>
            </w:pPr>
            <w:r>
              <w:rPr>
                <w:sz w:val="16"/>
              </w:rPr>
              <w:t>R5-224005</w:t>
            </w:r>
          </w:p>
        </w:tc>
        <w:tc>
          <w:tcPr>
            <w:tcW w:w="0" w:type="auto"/>
          </w:tcPr>
          <w:p w14:paraId="1E24E0B7" w14:textId="77777777" w:rsidR="00410021" w:rsidRPr="0051598C" w:rsidRDefault="00410021" w:rsidP="009D1436">
            <w:pPr>
              <w:pStyle w:val="TAL"/>
              <w:rPr>
                <w:sz w:val="16"/>
              </w:rPr>
            </w:pPr>
            <w:r>
              <w:rPr>
                <w:sz w:val="16"/>
              </w:rPr>
              <w:t>Correction to UE Rx-TX time difference measurement period test cases 15.2.1 and 15.2.2</w:t>
            </w:r>
          </w:p>
        </w:tc>
        <w:tc>
          <w:tcPr>
            <w:tcW w:w="0" w:type="auto"/>
          </w:tcPr>
          <w:p w14:paraId="07CD9A7C" w14:textId="77777777" w:rsidR="00410021" w:rsidRPr="0051598C" w:rsidRDefault="00410021" w:rsidP="009D1436">
            <w:pPr>
              <w:pStyle w:val="TAL"/>
              <w:rPr>
                <w:sz w:val="16"/>
              </w:rPr>
            </w:pPr>
            <w:r>
              <w:rPr>
                <w:sz w:val="16"/>
              </w:rPr>
              <w:t>CATT</w:t>
            </w:r>
          </w:p>
        </w:tc>
        <w:tc>
          <w:tcPr>
            <w:tcW w:w="0" w:type="auto"/>
          </w:tcPr>
          <w:p w14:paraId="75AC3DE4" w14:textId="77777777" w:rsidR="00410021" w:rsidRPr="0051598C" w:rsidRDefault="00410021" w:rsidP="009D1436">
            <w:pPr>
              <w:pStyle w:val="TAL"/>
              <w:rPr>
                <w:sz w:val="16"/>
              </w:rPr>
            </w:pPr>
            <w:r>
              <w:rPr>
                <w:sz w:val="16"/>
              </w:rPr>
              <w:t>revised</w:t>
            </w:r>
          </w:p>
        </w:tc>
        <w:tc>
          <w:tcPr>
            <w:tcW w:w="0" w:type="auto"/>
          </w:tcPr>
          <w:p w14:paraId="6BCF5288" w14:textId="77777777" w:rsidR="00410021" w:rsidRPr="0051598C" w:rsidRDefault="00410021" w:rsidP="009D1436">
            <w:pPr>
              <w:pStyle w:val="TAL"/>
              <w:rPr>
                <w:sz w:val="16"/>
              </w:rPr>
            </w:pPr>
          </w:p>
        </w:tc>
        <w:tc>
          <w:tcPr>
            <w:tcW w:w="0" w:type="auto"/>
          </w:tcPr>
          <w:p w14:paraId="0B9E0B3E" w14:textId="77777777" w:rsidR="00410021" w:rsidRPr="0051598C" w:rsidRDefault="00410021" w:rsidP="009D1436">
            <w:pPr>
              <w:pStyle w:val="TAL"/>
              <w:rPr>
                <w:sz w:val="16"/>
              </w:rPr>
            </w:pPr>
            <w:r>
              <w:rPr>
                <w:sz w:val="16"/>
              </w:rPr>
              <w:t>R5-225698</w:t>
            </w:r>
          </w:p>
        </w:tc>
      </w:tr>
      <w:tr w:rsidR="00410021" w14:paraId="5B1E1FAF" w14:textId="77777777" w:rsidTr="009D1436">
        <w:tc>
          <w:tcPr>
            <w:tcW w:w="0" w:type="auto"/>
          </w:tcPr>
          <w:p w14:paraId="39CB2577" w14:textId="77777777" w:rsidR="00410021" w:rsidRPr="0051598C" w:rsidRDefault="00410021" w:rsidP="009D1436">
            <w:pPr>
              <w:pStyle w:val="TAL"/>
              <w:rPr>
                <w:sz w:val="16"/>
              </w:rPr>
            </w:pPr>
            <w:r>
              <w:rPr>
                <w:sz w:val="16"/>
              </w:rPr>
              <w:t>R5-224006</w:t>
            </w:r>
          </w:p>
        </w:tc>
        <w:tc>
          <w:tcPr>
            <w:tcW w:w="0" w:type="auto"/>
          </w:tcPr>
          <w:p w14:paraId="416907F1" w14:textId="77777777" w:rsidR="00410021" w:rsidRPr="0051598C" w:rsidRDefault="00410021" w:rsidP="009D1436">
            <w:pPr>
              <w:pStyle w:val="TAL"/>
              <w:rPr>
                <w:sz w:val="16"/>
              </w:rPr>
            </w:pPr>
            <w:r>
              <w:rPr>
                <w:sz w:val="16"/>
              </w:rPr>
              <w:t>Update of SA FR1 TC 6.3.2.1.1 and 6.3.2.1.2</w:t>
            </w:r>
          </w:p>
        </w:tc>
        <w:tc>
          <w:tcPr>
            <w:tcW w:w="0" w:type="auto"/>
          </w:tcPr>
          <w:p w14:paraId="75628DDA" w14:textId="77777777" w:rsidR="00410021" w:rsidRPr="0051598C" w:rsidRDefault="00410021" w:rsidP="009D1436">
            <w:pPr>
              <w:pStyle w:val="TAL"/>
              <w:rPr>
                <w:sz w:val="16"/>
              </w:rPr>
            </w:pPr>
            <w:r>
              <w:rPr>
                <w:sz w:val="16"/>
              </w:rPr>
              <w:t>MediaTek Inc.</w:t>
            </w:r>
          </w:p>
        </w:tc>
        <w:tc>
          <w:tcPr>
            <w:tcW w:w="0" w:type="auto"/>
          </w:tcPr>
          <w:p w14:paraId="60E8D436" w14:textId="77777777" w:rsidR="00410021" w:rsidRPr="0051598C" w:rsidRDefault="00410021" w:rsidP="009D1436">
            <w:pPr>
              <w:pStyle w:val="TAL"/>
              <w:rPr>
                <w:sz w:val="16"/>
              </w:rPr>
            </w:pPr>
            <w:r>
              <w:rPr>
                <w:sz w:val="16"/>
              </w:rPr>
              <w:t>agreed</w:t>
            </w:r>
          </w:p>
        </w:tc>
        <w:tc>
          <w:tcPr>
            <w:tcW w:w="0" w:type="auto"/>
          </w:tcPr>
          <w:p w14:paraId="5F220ABC" w14:textId="77777777" w:rsidR="00410021" w:rsidRPr="0051598C" w:rsidRDefault="00410021" w:rsidP="009D1436">
            <w:pPr>
              <w:pStyle w:val="TAL"/>
              <w:rPr>
                <w:sz w:val="16"/>
              </w:rPr>
            </w:pPr>
          </w:p>
        </w:tc>
        <w:tc>
          <w:tcPr>
            <w:tcW w:w="0" w:type="auto"/>
          </w:tcPr>
          <w:p w14:paraId="3802B673" w14:textId="77777777" w:rsidR="00410021" w:rsidRPr="0051598C" w:rsidRDefault="00410021" w:rsidP="009D1436">
            <w:pPr>
              <w:pStyle w:val="TAL"/>
              <w:rPr>
                <w:sz w:val="16"/>
              </w:rPr>
            </w:pPr>
          </w:p>
        </w:tc>
      </w:tr>
      <w:tr w:rsidR="00410021" w14:paraId="440E7DD2" w14:textId="77777777" w:rsidTr="009D1436">
        <w:tc>
          <w:tcPr>
            <w:tcW w:w="0" w:type="auto"/>
          </w:tcPr>
          <w:p w14:paraId="2DB26879" w14:textId="77777777" w:rsidR="00410021" w:rsidRPr="0051598C" w:rsidRDefault="00410021" w:rsidP="009D1436">
            <w:pPr>
              <w:pStyle w:val="TAL"/>
              <w:rPr>
                <w:sz w:val="16"/>
              </w:rPr>
            </w:pPr>
            <w:r>
              <w:rPr>
                <w:sz w:val="16"/>
              </w:rPr>
              <w:t>R5-224007</w:t>
            </w:r>
          </w:p>
        </w:tc>
        <w:tc>
          <w:tcPr>
            <w:tcW w:w="0" w:type="auto"/>
          </w:tcPr>
          <w:p w14:paraId="305EB303" w14:textId="77777777" w:rsidR="00410021" w:rsidRPr="0051598C" w:rsidRDefault="00410021" w:rsidP="009D1436">
            <w:pPr>
              <w:pStyle w:val="TAL"/>
              <w:rPr>
                <w:sz w:val="16"/>
              </w:rPr>
            </w:pPr>
            <w:r>
              <w:rPr>
                <w:sz w:val="16"/>
              </w:rPr>
              <w:t>Update of NR MDT TC 8.1.6.3.1.3</w:t>
            </w:r>
          </w:p>
        </w:tc>
        <w:tc>
          <w:tcPr>
            <w:tcW w:w="0" w:type="auto"/>
          </w:tcPr>
          <w:p w14:paraId="3C0657C0" w14:textId="77777777" w:rsidR="00410021" w:rsidRPr="0051598C" w:rsidRDefault="00410021" w:rsidP="009D1436">
            <w:pPr>
              <w:pStyle w:val="TAL"/>
              <w:rPr>
                <w:sz w:val="16"/>
              </w:rPr>
            </w:pPr>
            <w:r>
              <w:rPr>
                <w:sz w:val="16"/>
              </w:rPr>
              <w:t>MediaTek Inc.</w:t>
            </w:r>
          </w:p>
        </w:tc>
        <w:tc>
          <w:tcPr>
            <w:tcW w:w="0" w:type="auto"/>
          </w:tcPr>
          <w:p w14:paraId="5A613C89" w14:textId="77777777" w:rsidR="00410021" w:rsidRPr="0051598C" w:rsidRDefault="00410021" w:rsidP="009D1436">
            <w:pPr>
              <w:pStyle w:val="TAL"/>
              <w:rPr>
                <w:sz w:val="16"/>
              </w:rPr>
            </w:pPr>
            <w:r>
              <w:rPr>
                <w:sz w:val="16"/>
              </w:rPr>
              <w:t>agreed</w:t>
            </w:r>
          </w:p>
        </w:tc>
        <w:tc>
          <w:tcPr>
            <w:tcW w:w="0" w:type="auto"/>
          </w:tcPr>
          <w:p w14:paraId="5F5C412A" w14:textId="77777777" w:rsidR="00410021" w:rsidRPr="0051598C" w:rsidRDefault="00410021" w:rsidP="009D1436">
            <w:pPr>
              <w:pStyle w:val="TAL"/>
              <w:rPr>
                <w:sz w:val="16"/>
              </w:rPr>
            </w:pPr>
          </w:p>
        </w:tc>
        <w:tc>
          <w:tcPr>
            <w:tcW w:w="0" w:type="auto"/>
          </w:tcPr>
          <w:p w14:paraId="713CC996" w14:textId="77777777" w:rsidR="00410021" w:rsidRPr="0051598C" w:rsidRDefault="00410021" w:rsidP="009D1436">
            <w:pPr>
              <w:pStyle w:val="TAL"/>
              <w:rPr>
                <w:sz w:val="16"/>
              </w:rPr>
            </w:pPr>
          </w:p>
        </w:tc>
      </w:tr>
      <w:tr w:rsidR="00410021" w14:paraId="75B8312D" w14:textId="77777777" w:rsidTr="009D1436">
        <w:tc>
          <w:tcPr>
            <w:tcW w:w="0" w:type="auto"/>
          </w:tcPr>
          <w:p w14:paraId="7AFDC4B7" w14:textId="77777777" w:rsidR="00410021" w:rsidRPr="0051598C" w:rsidRDefault="00410021" w:rsidP="009D1436">
            <w:pPr>
              <w:pStyle w:val="TAL"/>
              <w:rPr>
                <w:sz w:val="16"/>
              </w:rPr>
            </w:pPr>
            <w:r>
              <w:rPr>
                <w:sz w:val="16"/>
              </w:rPr>
              <w:t>R5-224008</w:t>
            </w:r>
          </w:p>
        </w:tc>
        <w:tc>
          <w:tcPr>
            <w:tcW w:w="0" w:type="auto"/>
          </w:tcPr>
          <w:p w14:paraId="7470A21B" w14:textId="77777777" w:rsidR="00410021" w:rsidRPr="0051598C" w:rsidRDefault="00410021" w:rsidP="009D1436">
            <w:pPr>
              <w:pStyle w:val="TAL"/>
              <w:rPr>
                <w:sz w:val="16"/>
              </w:rPr>
            </w:pPr>
            <w:r>
              <w:rPr>
                <w:sz w:val="16"/>
              </w:rPr>
              <w:t>GCF 3GPP TCL after GCF CAG#71</w:t>
            </w:r>
          </w:p>
        </w:tc>
        <w:tc>
          <w:tcPr>
            <w:tcW w:w="0" w:type="auto"/>
          </w:tcPr>
          <w:p w14:paraId="2007C8F1" w14:textId="77777777" w:rsidR="00410021" w:rsidRPr="0051598C" w:rsidRDefault="00410021" w:rsidP="009D1436">
            <w:pPr>
              <w:pStyle w:val="TAL"/>
              <w:rPr>
                <w:sz w:val="16"/>
              </w:rPr>
            </w:pPr>
            <w:r>
              <w:rPr>
                <w:sz w:val="16"/>
              </w:rPr>
              <w:t>Ericsson</w:t>
            </w:r>
          </w:p>
        </w:tc>
        <w:tc>
          <w:tcPr>
            <w:tcW w:w="0" w:type="auto"/>
          </w:tcPr>
          <w:p w14:paraId="65B48503" w14:textId="77777777" w:rsidR="00410021" w:rsidRPr="0051598C" w:rsidRDefault="00410021" w:rsidP="009D1436">
            <w:pPr>
              <w:pStyle w:val="TAL"/>
              <w:rPr>
                <w:sz w:val="16"/>
              </w:rPr>
            </w:pPr>
            <w:r>
              <w:rPr>
                <w:sz w:val="16"/>
              </w:rPr>
              <w:t>noted</w:t>
            </w:r>
          </w:p>
        </w:tc>
        <w:tc>
          <w:tcPr>
            <w:tcW w:w="0" w:type="auto"/>
          </w:tcPr>
          <w:p w14:paraId="595FBE85" w14:textId="77777777" w:rsidR="00410021" w:rsidRPr="0051598C" w:rsidRDefault="00410021" w:rsidP="009D1436">
            <w:pPr>
              <w:pStyle w:val="TAL"/>
              <w:rPr>
                <w:sz w:val="16"/>
              </w:rPr>
            </w:pPr>
          </w:p>
        </w:tc>
        <w:tc>
          <w:tcPr>
            <w:tcW w:w="0" w:type="auto"/>
          </w:tcPr>
          <w:p w14:paraId="491CECE0" w14:textId="77777777" w:rsidR="00410021" w:rsidRPr="0051598C" w:rsidRDefault="00410021" w:rsidP="009D1436">
            <w:pPr>
              <w:pStyle w:val="TAL"/>
              <w:rPr>
                <w:sz w:val="16"/>
              </w:rPr>
            </w:pPr>
          </w:p>
        </w:tc>
      </w:tr>
      <w:tr w:rsidR="00410021" w14:paraId="0830779A" w14:textId="77777777" w:rsidTr="009D1436">
        <w:tc>
          <w:tcPr>
            <w:tcW w:w="0" w:type="auto"/>
          </w:tcPr>
          <w:p w14:paraId="36438974" w14:textId="77777777" w:rsidR="00410021" w:rsidRPr="0051598C" w:rsidRDefault="00410021" w:rsidP="009D1436">
            <w:pPr>
              <w:pStyle w:val="TAL"/>
              <w:rPr>
                <w:sz w:val="16"/>
              </w:rPr>
            </w:pPr>
            <w:r>
              <w:rPr>
                <w:sz w:val="16"/>
              </w:rPr>
              <w:t>R5-224009</w:t>
            </w:r>
          </w:p>
        </w:tc>
        <w:tc>
          <w:tcPr>
            <w:tcW w:w="0" w:type="auto"/>
          </w:tcPr>
          <w:p w14:paraId="57FCF597" w14:textId="77777777" w:rsidR="00410021" w:rsidRPr="0051598C" w:rsidRDefault="00410021" w:rsidP="009D1436">
            <w:pPr>
              <w:pStyle w:val="TAL"/>
              <w:rPr>
                <w:sz w:val="16"/>
              </w:rPr>
            </w:pPr>
            <w:r>
              <w:rPr>
                <w:sz w:val="16"/>
              </w:rPr>
              <w:t>3GPP RAN5  PRD19 v1.4.0: Generic work plan template</w:t>
            </w:r>
          </w:p>
        </w:tc>
        <w:tc>
          <w:tcPr>
            <w:tcW w:w="0" w:type="auto"/>
          </w:tcPr>
          <w:p w14:paraId="1E668284" w14:textId="77777777" w:rsidR="00410021" w:rsidRPr="0051598C" w:rsidRDefault="00410021" w:rsidP="009D1436">
            <w:pPr>
              <w:pStyle w:val="TAL"/>
              <w:rPr>
                <w:sz w:val="16"/>
              </w:rPr>
            </w:pPr>
            <w:r>
              <w:rPr>
                <w:sz w:val="16"/>
              </w:rPr>
              <w:t>Ericsson</w:t>
            </w:r>
          </w:p>
        </w:tc>
        <w:tc>
          <w:tcPr>
            <w:tcW w:w="0" w:type="auto"/>
          </w:tcPr>
          <w:p w14:paraId="5DA9C191" w14:textId="77777777" w:rsidR="00410021" w:rsidRPr="0051598C" w:rsidRDefault="00410021" w:rsidP="009D1436">
            <w:pPr>
              <w:pStyle w:val="TAL"/>
              <w:rPr>
                <w:sz w:val="16"/>
              </w:rPr>
            </w:pPr>
            <w:r>
              <w:rPr>
                <w:sz w:val="16"/>
              </w:rPr>
              <w:t>revised</w:t>
            </w:r>
          </w:p>
        </w:tc>
        <w:tc>
          <w:tcPr>
            <w:tcW w:w="0" w:type="auto"/>
          </w:tcPr>
          <w:p w14:paraId="5473B9AE" w14:textId="77777777" w:rsidR="00410021" w:rsidRPr="0051598C" w:rsidRDefault="00410021" w:rsidP="009D1436">
            <w:pPr>
              <w:pStyle w:val="TAL"/>
              <w:rPr>
                <w:sz w:val="16"/>
              </w:rPr>
            </w:pPr>
          </w:p>
        </w:tc>
        <w:tc>
          <w:tcPr>
            <w:tcW w:w="0" w:type="auto"/>
          </w:tcPr>
          <w:p w14:paraId="76A73887" w14:textId="77777777" w:rsidR="00410021" w:rsidRPr="0051598C" w:rsidRDefault="00410021" w:rsidP="009D1436">
            <w:pPr>
              <w:pStyle w:val="TAL"/>
              <w:rPr>
                <w:sz w:val="16"/>
              </w:rPr>
            </w:pPr>
            <w:r>
              <w:rPr>
                <w:sz w:val="16"/>
              </w:rPr>
              <w:t>R5-225272</w:t>
            </w:r>
          </w:p>
        </w:tc>
      </w:tr>
      <w:tr w:rsidR="00410021" w14:paraId="7E6DF241" w14:textId="77777777" w:rsidTr="009D1436">
        <w:tc>
          <w:tcPr>
            <w:tcW w:w="0" w:type="auto"/>
          </w:tcPr>
          <w:p w14:paraId="4668F96E" w14:textId="77777777" w:rsidR="00410021" w:rsidRPr="0051598C" w:rsidRDefault="00410021" w:rsidP="009D1436">
            <w:pPr>
              <w:pStyle w:val="TAL"/>
              <w:rPr>
                <w:sz w:val="16"/>
              </w:rPr>
            </w:pPr>
            <w:r>
              <w:rPr>
                <w:sz w:val="16"/>
              </w:rPr>
              <w:t>R5-224010</w:t>
            </w:r>
          </w:p>
        </w:tc>
        <w:tc>
          <w:tcPr>
            <w:tcW w:w="0" w:type="auto"/>
          </w:tcPr>
          <w:p w14:paraId="4435CA6D" w14:textId="77777777" w:rsidR="00410021" w:rsidRPr="0051598C" w:rsidRDefault="00410021" w:rsidP="009D1436">
            <w:pPr>
              <w:pStyle w:val="TAL"/>
              <w:rPr>
                <w:sz w:val="16"/>
              </w:rPr>
            </w:pPr>
            <w:r>
              <w:rPr>
                <w:sz w:val="16"/>
              </w:rPr>
              <w:t>3GPP RAN5 PRD20 v1.2.0: CA status list</w:t>
            </w:r>
          </w:p>
        </w:tc>
        <w:tc>
          <w:tcPr>
            <w:tcW w:w="0" w:type="auto"/>
          </w:tcPr>
          <w:p w14:paraId="5EA38CCA" w14:textId="77777777" w:rsidR="00410021" w:rsidRPr="0051598C" w:rsidRDefault="00410021" w:rsidP="009D1436">
            <w:pPr>
              <w:pStyle w:val="TAL"/>
              <w:rPr>
                <w:sz w:val="16"/>
              </w:rPr>
            </w:pPr>
            <w:r>
              <w:rPr>
                <w:sz w:val="16"/>
              </w:rPr>
              <w:t>Ericsson</w:t>
            </w:r>
          </w:p>
        </w:tc>
        <w:tc>
          <w:tcPr>
            <w:tcW w:w="0" w:type="auto"/>
          </w:tcPr>
          <w:p w14:paraId="435D0F61" w14:textId="77777777" w:rsidR="00410021" w:rsidRPr="0051598C" w:rsidRDefault="00410021" w:rsidP="009D1436">
            <w:pPr>
              <w:pStyle w:val="TAL"/>
              <w:rPr>
                <w:sz w:val="16"/>
              </w:rPr>
            </w:pPr>
            <w:r>
              <w:rPr>
                <w:sz w:val="16"/>
              </w:rPr>
              <w:t>withdrawn</w:t>
            </w:r>
          </w:p>
        </w:tc>
        <w:tc>
          <w:tcPr>
            <w:tcW w:w="0" w:type="auto"/>
          </w:tcPr>
          <w:p w14:paraId="6423C897" w14:textId="77777777" w:rsidR="00410021" w:rsidRPr="0051598C" w:rsidRDefault="00410021" w:rsidP="009D1436">
            <w:pPr>
              <w:pStyle w:val="TAL"/>
              <w:rPr>
                <w:sz w:val="16"/>
              </w:rPr>
            </w:pPr>
          </w:p>
        </w:tc>
        <w:tc>
          <w:tcPr>
            <w:tcW w:w="0" w:type="auto"/>
          </w:tcPr>
          <w:p w14:paraId="4BD32637" w14:textId="77777777" w:rsidR="00410021" w:rsidRPr="0051598C" w:rsidRDefault="00410021" w:rsidP="009D1436">
            <w:pPr>
              <w:pStyle w:val="TAL"/>
              <w:rPr>
                <w:sz w:val="16"/>
              </w:rPr>
            </w:pPr>
          </w:p>
        </w:tc>
      </w:tr>
      <w:tr w:rsidR="00410021" w14:paraId="5A09F6DE" w14:textId="77777777" w:rsidTr="009D1436">
        <w:tc>
          <w:tcPr>
            <w:tcW w:w="0" w:type="auto"/>
          </w:tcPr>
          <w:p w14:paraId="5AF3A57E" w14:textId="77777777" w:rsidR="00410021" w:rsidRPr="0051598C" w:rsidRDefault="00410021" w:rsidP="009D1436">
            <w:pPr>
              <w:pStyle w:val="TAL"/>
              <w:rPr>
                <w:sz w:val="16"/>
              </w:rPr>
            </w:pPr>
            <w:r>
              <w:rPr>
                <w:sz w:val="16"/>
              </w:rPr>
              <w:t>R5-224011</w:t>
            </w:r>
          </w:p>
        </w:tc>
        <w:tc>
          <w:tcPr>
            <w:tcW w:w="0" w:type="auto"/>
          </w:tcPr>
          <w:p w14:paraId="5020B29B" w14:textId="77777777" w:rsidR="00410021" w:rsidRPr="0051598C" w:rsidRDefault="00410021" w:rsidP="009D1436">
            <w:pPr>
              <w:pStyle w:val="TAL"/>
              <w:rPr>
                <w:sz w:val="16"/>
              </w:rPr>
            </w:pPr>
            <w:r>
              <w:rPr>
                <w:sz w:val="16"/>
              </w:rPr>
              <w:t>RAN5#96 summary of changes to RAN5 test cases with potential impact on GCF and PTCRB</w:t>
            </w:r>
          </w:p>
        </w:tc>
        <w:tc>
          <w:tcPr>
            <w:tcW w:w="0" w:type="auto"/>
          </w:tcPr>
          <w:p w14:paraId="1170CA5D" w14:textId="77777777" w:rsidR="00410021" w:rsidRPr="0051598C" w:rsidRDefault="00410021" w:rsidP="009D1436">
            <w:pPr>
              <w:pStyle w:val="TAL"/>
              <w:rPr>
                <w:sz w:val="16"/>
              </w:rPr>
            </w:pPr>
            <w:r>
              <w:rPr>
                <w:sz w:val="16"/>
              </w:rPr>
              <w:t>Ericsson</w:t>
            </w:r>
          </w:p>
        </w:tc>
        <w:tc>
          <w:tcPr>
            <w:tcW w:w="0" w:type="auto"/>
          </w:tcPr>
          <w:p w14:paraId="2F101466" w14:textId="77777777" w:rsidR="00410021" w:rsidRPr="0051598C" w:rsidRDefault="00410021" w:rsidP="009D1436">
            <w:pPr>
              <w:pStyle w:val="TAL"/>
              <w:rPr>
                <w:sz w:val="16"/>
              </w:rPr>
            </w:pPr>
            <w:r>
              <w:rPr>
                <w:sz w:val="16"/>
              </w:rPr>
              <w:t>reserved</w:t>
            </w:r>
          </w:p>
        </w:tc>
        <w:tc>
          <w:tcPr>
            <w:tcW w:w="0" w:type="auto"/>
          </w:tcPr>
          <w:p w14:paraId="16EB52E4" w14:textId="77777777" w:rsidR="00410021" w:rsidRPr="0051598C" w:rsidRDefault="00410021" w:rsidP="009D1436">
            <w:pPr>
              <w:pStyle w:val="TAL"/>
              <w:rPr>
                <w:sz w:val="16"/>
              </w:rPr>
            </w:pPr>
          </w:p>
        </w:tc>
        <w:tc>
          <w:tcPr>
            <w:tcW w:w="0" w:type="auto"/>
          </w:tcPr>
          <w:p w14:paraId="5CD7B364" w14:textId="77777777" w:rsidR="00410021" w:rsidRPr="0051598C" w:rsidRDefault="00410021" w:rsidP="009D1436">
            <w:pPr>
              <w:pStyle w:val="TAL"/>
              <w:rPr>
                <w:sz w:val="16"/>
              </w:rPr>
            </w:pPr>
          </w:p>
        </w:tc>
      </w:tr>
      <w:tr w:rsidR="00410021" w14:paraId="5280478F" w14:textId="77777777" w:rsidTr="009D1436">
        <w:tc>
          <w:tcPr>
            <w:tcW w:w="0" w:type="auto"/>
          </w:tcPr>
          <w:p w14:paraId="4B507FEF" w14:textId="77777777" w:rsidR="00410021" w:rsidRPr="0051598C" w:rsidRDefault="00410021" w:rsidP="009D1436">
            <w:pPr>
              <w:pStyle w:val="TAL"/>
              <w:rPr>
                <w:sz w:val="16"/>
              </w:rPr>
            </w:pPr>
            <w:r>
              <w:rPr>
                <w:sz w:val="16"/>
              </w:rPr>
              <w:t>R5-224012</w:t>
            </w:r>
          </w:p>
        </w:tc>
        <w:tc>
          <w:tcPr>
            <w:tcW w:w="0" w:type="auto"/>
          </w:tcPr>
          <w:p w14:paraId="6A48D321" w14:textId="77777777" w:rsidR="00410021" w:rsidRPr="0051598C" w:rsidRDefault="00410021" w:rsidP="009D1436">
            <w:pPr>
              <w:pStyle w:val="TAL"/>
              <w:rPr>
                <w:sz w:val="16"/>
              </w:rPr>
            </w:pPr>
            <w:r>
              <w:rPr>
                <w:sz w:val="16"/>
              </w:rPr>
              <w:t>WP Rel-15 5GS maintenance</w:t>
            </w:r>
          </w:p>
        </w:tc>
        <w:tc>
          <w:tcPr>
            <w:tcW w:w="0" w:type="auto"/>
          </w:tcPr>
          <w:p w14:paraId="06D89AFE" w14:textId="77777777" w:rsidR="00410021" w:rsidRPr="0051598C" w:rsidRDefault="00410021" w:rsidP="009D1436">
            <w:pPr>
              <w:pStyle w:val="TAL"/>
              <w:rPr>
                <w:sz w:val="16"/>
              </w:rPr>
            </w:pPr>
            <w:r>
              <w:rPr>
                <w:sz w:val="16"/>
              </w:rPr>
              <w:t>Ericsson</w:t>
            </w:r>
          </w:p>
        </w:tc>
        <w:tc>
          <w:tcPr>
            <w:tcW w:w="0" w:type="auto"/>
          </w:tcPr>
          <w:p w14:paraId="3EBEBB5F" w14:textId="77777777" w:rsidR="00410021" w:rsidRPr="0051598C" w:rsidRDefault="00410021" w:rsidP="009D1436">
            <w:pPr>
              <w:pStyle w:val="TAL"/>
              <w:rPr>
                <w:sz w:val="16"/>
              </w:rPr>
            </w:pPr>
            <w:r>
              <w:rPr>
                <w:sz w:val="16"/>
              </w:rPr>
              <w:t>reserved</w:t>
            </w:r>
          </w:p>
        </w:tc>
        <w:tc>
          <w:tcPr>
            <w:tcW w:w="0" w:type="auto"/>
          </w:tcPr>
          <w:p w14:paraId="3626EEB9" w14:textId="77777777" w:rsidR="00410021" w:rsidRPr="0051598C" w:rsidRDefault="00410021" w:rsidP="009D1436">
            <w:pPr>
              <w:pStyle w:val="TAL"/>
              <w:rPr>
                <w:sz w:val="16"/>
              </w:rPr>
            </w:pPr>
          </w:p>
        </w:tc>
        <w:tc>
          <w:tcPr>
            <w:tcW w:w="0" w:type="auto"/>
          </w:tcPr>
          <w:p w14:paraId="0EA1066D" w14:textId="77777777" w:rsidR="00410021" w:rsidRPr="0051598C" w:rsidRDefault="00410021" w:rsidP="009D1436">
            <w:pPr>
              <w:pStyle w:val="TAL"/>
              <w:rPr>
                <w:sz w:val="16"/>
              </w:rPr>
            </w:pPr>
          </w:p>
        </w:tc>
      </w:tr>
      <w:tr w:rsidR="00410021" w14:paraId="4571E9CA" w14:textId="77777777" w:rsidTr="009D1436">
        <w:tc>
          <w:tcPr>
            <w:tcW w:w="0" w:type="auto"/>
          </w:tcPr>
          <w:p w14:paraId="1E460920" w14:textId="77777777" w:rsidR="00410021" w:rsidRPr="0051598C" w:rsidRDefault="00410021" w:rsidP="009D1436">
            <w:pPr>
              <w:pStyle w:val="TAL"/>
              <w:rPr>
                <w:sz w:val="16"/>
              </w:rPr>
            </w:pPr>
            <w:r>
              <w:rPr>
                <w:sz w:val="16"/>
              </w:rPr>
              <w:t>R5-224013</w:t>
            </w:r>
          </w:p>
        </w:tc>
        <w:tc>
          <w:tcPr>
            <w:tcW w:w="0" w:type="auto"/>
          </w:tcPr>
          <w:p w14:paraId="7FD8D1BC" w14:textId="77777777" w:rsidR="00410021" w:rsidRPr="0051598C" w:rsidRDefault="00410021" w:rsidP="009D1436">
            <w:pPr>
              <w:pStyle w:val="TAL"/>
              <w:rPr>
                <w:sz w:val="16"/>
              </w:rPr>
            </w:pPr>
            <w:r>
              <w:rPr>
                <w:sz w:val="16"/>
              </w:rPr>
              <w:t>WP UE Conformance Test Aspects - Rel-15 LTE CA configurations</w:t>
            </w:r>
          </w:p>
        </w:tc>
        <w:tc>
          <w:tcPr>
            <w:tcW w:w="0" w:type="auto"/>
          </w:tcPr>
          <w:p w14:paraId="3BF31395" w14:textId="77777777" w:rsidR="00410021" w:rsidRPr="0051598C" w:rsidRDefault="00410021" w:rsidP="009D1436">
            <w:pPr>
              <w:pStyle w:val="TAL"/>
              <w:rPr>
                <w:sz w:val="16"/>
              </w:rPr>
            </w:pPr>
            <w:r>
              <w:rPr>
                <w:sz w:val="16"/>
              </w:rPr>
              <w:t>Ericsson</w:t>
            </w:r>
          </w:p>
        </w:tc>
        <w:tc>
          <w:tcPr>
            <w:tcW w:w="0" w:type="auto"/>
          </w:tcPr>
          <w:p w14:paraId="7742FF63" w14:textId="77777777" w:rsidR="00410021" w:rsidRPr="0051598C" w:rsidRDefault="00410021" w:rsidP="009D1436">
            <w:pPr>
              <w:pStyle w:val="TAL"/>
              <w:rPr>
                <w:sz w:val="16"/>
              </w:rPr>
            </w:pPr>
            <w:r>
              <w:rPr>
                <w:sz w:val="16"/>
              </w:rPr>
              <w:t>available</w:t>
            </w:r>
          </w:p>
        </w:tc>
        <w:tc>
          <w:tcPr>
            <w:tcW w:w="0" w:type="auto"/>
          </w:tcPr>
          <w:p w14:paraId="604C6503" w14:textId="77777777" w:rsidR="00410021" w:rsidRPr="0051598C" w:rsidRDefault="00410021" w:rsidP="009D1436">
            <w:pPr>
              <w:pStyle w:val="TAL"/>
              <w:rPr>
                <w:sz w:val="16"/>
              </w:rPr>
            </w:pPr>
          </w:p>
        </w:tc>
        <w:tc>
          <w:tcPr>
            <w:tcW w:w="0" w:type="auto"/>
          </w:tcPr>
          <w:p w14:paraId="6DCBFB3B" w14:textId="77777777" w:rsidR="00410021" w:rsidRPr="0051598C" w:rsidRDefault="00410021" w:rsidP="009D1436">
            <w:pPr>
              <w:pStyle w:val="TAL"/>
              <w:rPr>
                <w:sz w:val="16"/>
              </w:rPr>
            </w:pPr>
          </w:p>
        </w:tc>
      </w:tr>
      <w:tr w:rsidR="00410021" w14:paraId="3C6D76D7" w14:textId="77777777" w:rsidTr="009D1436">
        <w:tc>
          <w:tcPr>
            <w:tcW w:w="0" w:type="auto"/>
          </w:tcPr>
          <w:p w14:paraId="3E22BED4" w14:textId="77777777" w:rsidR="00410021" w:rsidRPr="0051598C" w:rsidRDefault="00410021" w:rsidP="009D1436">
            <w:pPr>
              <w:pStyle w:val="TAL"/>
              <w:rPr>
                <w:sz w:val="16"/>
              </w:rPr>
            </w:pPr>
            <w:r>
              <w:rPr>
                <w:sz w:val="16"/>
              </w:rPr>
              <w:t>R5-224014</w:t>
            </w:r>
          </w:p>
        </w:tc>
        <w:tc>
          <w:tcPr>
            <w:tcW w:w="0" w:type="auto"/>
          </w:tcPr>
          <w:p w14:paraId="55FF99B0" w14:textId="77777777" w:rsidR="00410021" w:rsidRPr="0051598C" w:rsidRDefault="00410021" w:rsidP="009D1436">
            <w:pPr>
              <w:pStyle w:val="TAL"/>
              <w:rPr>
                <w:sz w:val="16"/>
              </w:rPr>
            </w:pPr>
            <w:r>
              <w:rPr>
                <w:sz w:val="16"/>
              </w:rPr>
              <w:t>SR UE Conformance Test Aspects - Rel-15 LTE CA configurations</w:t>
            </w:r>
          </w:p>
        </w:tc>
        <w:tc>
          <w:tcPr>
            <w:tcW w:w="0" w:type="auto"/>
          </w:tcPr>
          <w:p w14:paraId="49B7EA80" w14:textId="77777777" w:rsidR="00410021" w:rsidRPr="0051598C" w:rsidRDefault="00410021" w:rsidP="009D1436">
            <w:pPr>
              <w:pStyle w:val="TAL"/>
              <w:rPr>
                <w:sz w:val="16"/>
              </w:rPr>
            </w:pPr>
            <w:r>
              <w:rPr>
                <w:sz w:val="16"/>
              </w:rPr>
              <w:t>Ericsson</w:t>
            </w:r>
          </w:p>
        </w:tc>
        <w:tc>
          <w:tcPr>
            <w:tcW w:w="0" w:type="auto"/>
          </w:tcPr>
          <w:p w14:paraId="2FAC0A1E" w14:textId="77777777" w:rsidR="00410021" w:rsidRPr="0051598C" w:rsidRDefault="00410021" w:rsidP="009D1436">
            <w:pPr>
              <w:pStyle w:val="TAL"/>
              <w:rPr>
                <w:sz w:val="16"/>
              </w:rPr>
            </w:pPr>
            <w:r>
              <w:rPr>
                <w:sz w:val="16"/>
              </w:rPr>
              <w:t>available</w:t>
            </w:r>
          </w:p>
        </w:tc>
        <w:tc>
          <w:tcPr>
            <w:tcW w:w="0" w:type="auto"/>
          </w:tcPr>
          <w:p w14:paraId="760CDDAA" w14:textId="77777777" w:rsidR="00410021" w:rsidRPr="0051598C" w:rsidRDefault="00410021" w:rsidP="009D1436">
            <w:pPr>
              <w:pStyle w:val="TAL"/>
              <w:rPr>
                <w:sz w:val="16"/>
              </w:rPr>
            </w:pPr>
          </w:p>
        </w:tc>
        <w:tc>
          <w:tcPr>
            <w:tcW w:w="0" w:type="auto"/>
          </w:tcPr>
          <w:p w14:paraId="66A0A882" w14:textId="77777777" w:rsidR="00410021" w:rsidRPr="0051598C" w:rsidRDefault="00410021" w:rsidP="009D1436">
            <w:pPr>
              <w:pStyle w:val="TAL"/>
              <w:rPr>
                <w:sz w:val="16"/>
              </w:rPr>
            </w:pPr>
          </w:p>
        </w:tc>
      </w:tr>
      <w:tr w:rsidR="00410021" w14:paraId="2D316C6D" w14:textId="77777777" w:rsidTr="009D1436">
        <w:tc>
          <w:tcPr>
            <w:tcW w:w="0" w:type="auto"/>
          </w:tcPr>
          <w:p w14:paraId="4E74FA5C" w14:textId="77777777" w:rsidR="00410021" w:rsidRPr="0051598C" w:rsidRDefault="00410021" w:rsidP="009D1436">
            <w:pPr>
              <w:pStyle w:val="TAL"/>
              <w:rPr>
                <w:sz w:val="16"/>
              </w:rPr>
            </w:pPr>
            <w:r>
              <w:rPr>
                <w:sz w:val="16"/>
              </w:rPr>
              <w:t>R5-224015</w:t>
            </w:r>
          </w:p>
        </w:tc>
        <w:tc>
          <w:tcPr>
            <w:tcW w:w="0" w:type="auto"/>
          </w:tcPr>
          <w:p w14:paraId="78B5769B" w14:textId="77777777" w:rsidR="00410021" w:rsidRPr="0051598C" w:rsidRDefault="00410021" w:rsidP="009D1436">
            <w:pPr>
              <w:pStyle w:val="TAL"/>
              <w:rPr>
                <w:sz w:val="16"/>
              </w:rPr>
            </w:pPr>
            <w:r>
              <w:rPr>
                <w:sz w:val="16"/>
              </w:rPr>
              <w:t>WP UE Conformance Test Aspects - Rel-16 LTE CA configurations</w:t>
            </w:r>
          </w:p>
        </w:tc>
        <w:tc>
          <w:tcPr>
            <w:tcW w:w="0" w:type="auto"/>
          </w:tcPr>
          <w:p w14:paraId="64941AAF" w14:textId="77777777" w:rsidR="00410021" w:rsidRPr="0051598C" w:rsidRDefault="00410021" w:rsidP="009D1436">
            <w:pPr>
              <w:pStyle w:val="TAL"/>
              <w:rPr>
                <w:sz w:val="16"/>
              </w:rPr>
            </w:pPr>
            <w:r>
              <w:rPr>
                <w:sz w:val="16"/>
              </w:rPr>
              <w:t>Ericsson</w:t>
            </w:r>
          </w:p>
        </w:tc>
        <w:tc>
          <w:tcPr>
            <w:tcW w:w="0" w:type="auto"/>
          </w:tcPr>
          <w:p w14:paraId="20D08783" w14:textId="77777777" w:rsidR="00410021" w:rsidRPr="0051598C" w:rsidRDefault="00410021" w:rsidP="009D1436">
            <w:pPr>
              <w:pStyle w:val="TAL"/>
              <w:rPr>
                <w:sz w:val="16"/>
              </w:rPr>
            </w:pPr>
            <w:r>
              <w:rPr>
                <w:sz w:val="16"/>
              </w:rPr>
              <w:t>available</w:t>
            </w:r>
          </w:p>
        </w:tc>
        <w:tc>
          <w:tcPr>
            <w:tcW w:w="0" w:type="auto"/>
          </w:tcPr>
          <w:p w14:paraId="7AEB818E" w14:textId="77777777" w:rsidR="00410021" w:rsidRPr="0051598C" w:rsidRDefault="00410021" w:rsidP="009D1436">
            <w:pPr>
              <w:pStyle w:val="TAL"/>
              <w:rPr>
                <w:sz w:val="16"/>
              </w:rPr>
            </w:pPr>
          </w:p>
        </w:tc>
        <w:tc>
          <w:tcPr>
            <w:tcW w:w="0" w:type="auto"/>
          </w:tcPr>
          <w:p w14:paraId="37D6240A" w14:textId="77777777" w:rsidR="00410021" w:rsidRPr="0051598C" w:rsidRDefault="00410021" w:rsidP="009D1436">
            <w:pPr>
              <w:pStyle w:val="TAL"/>
              <w:rPr>
                <w:sz w:val="16"/>
              </w:rPr>
            </w:pPr>
          </w:p>
        </w:tc>
      </w:tr>
      <w:tr w:rsidR="00410021" w14:paraId="526B0A68" w14:textId="77777777" w:rsidTr="009D1436">
        <w:tc>
          <w:tcPr>
            <w:tcW w:w="0" w:type="auto"/>
          </w:tcPr>
          <w:p w14:paraId="5C194E70" w14:textId="77777777" w:rsidR="00410021" w:rsidRPr="0051598C" w:rsidRDefault="00410021" w:rsidP="009D1436">
            <w:pPr>
              <w:pStyle w:val="TAL"/>
              <w:rPr>
                <w:sz w:val="16"/>
              </w:rPr>
            </w:pPr>
            <w:r>
              <w:rPr>
                <w:sz w:val="16"/>
              </w:rPr>
              <w:t>R5-224016</w:t>
            </w:r>
          </w:p>
        </w:tc>
        <w:tc>
          <w:tcPr>
            <w:tcW w:w="0" w:type="auto"/>
          </w:tcPr>
          <w:p w14:paraId="51E30B68" w14:textId="77777777" w:rsidR="00410021" w:rsidRPr="0051598C" w:rsidRDefault="00410021" w:rsidP="009D1436">
            <w:pPr>
              <w:pStyle w:val="TAL"/>
              <w:rPr>
                <w:sz w:val="16"/>
              </w:rPr>
            </w:pPr>
            <w:r>
              <w:rPr>
                <w:sz w:val="16"/>
              </w:rPr>
              <w:t>SR UE Conformance Test Aspects - Rel-16 LTE CA configurations</w:t>
            </w:r>
          </w:p>
        </w:tc>
        <w:tc>
          <w:tcPr>
            <w:tcW w:w="0" w:type="auto"/>
          </w:tcPr>
          <w:p w14:paraId="0E398421" w14:textId="77777777" w:rsidR="00410021" w:rsidRPr="0051598C" w:rsidRDefault="00410021" w:rsidP="009D1436">
            <w:pPr>
              <w:pStyle w:val="TAL"/>
              <w:rPr>
                <w:sz w:val="16"/>
              </w:rPr>
            </w:pPr>
            <w:r>
              <w:rPr>
                <w:sz w:val="16"/>
              </w:rPr>
              <w:t>Ericsson</w:t>
            </w:r>
          </w:p>
        </w:tc>
        <w:tc>
          <w:tcPr>
            <w:tcW w:w="0" w:type="auto"/>
          </w:tcPr>
          <w:p w14:paraId="4F8E9651" w14:textId="77777777" w:rsidR="00410021" w:rsidRPr="0051598C" w:rsidRDefault="00410021" w:rsidP="009D1436">
            <w:pPr>
              <w:pStyle w:val="TAL"/>
              <w:rPr>
                <w:sz w:val="16"/>
              </w:rPr>
            </w:pPr>
            <w:r>
              <w:rPr>
                <w:sz w:val="16"/>
              </w:rPr>
              <w:t>available</w:t>
            </w:r>
          </w:p>
        </w:tc>
        <w:tc>
          <w:tcPr>
            <w:tcW w:w="0" w:type="auto"/>
          </w:tcPr>
          <w:p w14:paraId="2C298156" w14:textId="77777777" w:rsidR="00410021" w:rsidRPr="0051598C" w:rsidRDefault="00410021" w:rsidP="009D1436">
            <w:pPr>
              <w:pStyle w:val="TAL"/>
              <w:rPr>
                <w:sz w:val="16"/>
              </w:rPr>
            </w:pPr>
          </w:p>
        </w:tc>
        <w:tc>
          <w:tcPr>
            <w:tcW w:w="0" w:type="auto"/>
          </w:tcPr>
          <w:p w14:paraId="4F5386E6" w14:textId="77777777" w:rsidR="00410021" w:rsidRPr="0051598C" w:rsidRDefault="00410021" w:rsidP="009D1436">
            <w:pPr>
              <w:pStyle w:val="TAL"/>
              <w:rPr>
                <w:sz w:val="16"/>
              </w:rPr>
            </w:pPr>
          </w:p>
        </w:tc>
      </w:tr>
      <w:tr w:rsidR="00410021" w14:paraId="1B079764" w14:textId="77777777" w:rsidTr="009D1436">
        <w:tc>
          <w:tcPr>
            <w:tcW w:w="0" w:type="auto"/>
          </w:tcPr>
          <w:p w14:paraId="6F7B245A" w14:textId="77777777" w:rsidR="00410021" w:rsidRPr="0051598C" w:rsidRDefault="00410021" w:rsidP="009D1436">
            <w:pPr>
              <w:pStyle w:val="TAL"/>
              <w:rPr>
                <w:sz w:val="16"/>
              </w:rPr>
            </w:pPr>
            <w:r>
              <w:rPr>
                <w:sz w:val="16"/>
              </w:rPr>
              <w:t>R5-224017</w:t>
            </w:r>
          </w:p>
        </w:tc>
        <w:tc>
          <w:tcPr>
            <w:tcW w:w="0" w:type="auto"/>
          </w:tcPr>
          <w:p w14:paraId="622E721A" w14:textId="77777777" w:rsidR="00410021" w:rsidRPr="0051598C" w:rsidRDefault="00410021" w:rsidP="009D1436">
            <w:pPr>
              <w:pStyle w:val="TAL"/>
              <w:rPr>
                <w:sz w:val="16"/>
              </w:rPr>
            </w:pPr>
            <w:r>
              <w:rPr>
                <w:sz w:val="16"/>
              </w:rPr>
              <w:t>WP UE Conformance Test Aspects - New Rel-16 NR bands and extension of existing NR bands</w:t>
            </w:r>
          </w:p>
        </w:tc>
        <w:tc>
          <w:tcPr>
            <w:tcW w:w="0" w:type="auto"/>
          </w:tcPr>
          <w:p w14:paraId="2ADC2E62" w14:textId="77777777" w:rsidR="00410021" w:rsidRPr="0051598C" w:rsidRDefault="00410021" w:rsidP="009D1436">
            <w:pPr>
              <w:pStyle w:val="TAL"/>
              <w:rPr>
                <w:sz w:val="16"/>
              </w:rPr>
            </w:pPr>
            <w:r>
              <w:rPr>
                <w:sz w:val="16"/>
              </w:rPr>
              <w:t>Ericsson</w:t>
            </w:r>
          </w:p>
        </w:tc>
        <w:tc>
          <w:tcPr>
            <w:tcW w:w="0" w:type="auto"/>
          </w:tcPr>
          <w:p w14:paraId="5BEC1E65" w14:textId="77777777" w:rsidR="00410021" w:rsidRPr="0051598C" w:rsidRDefault="00410021" w:rsidP="009D1436">
            <w:pPr>
              <w:pStyle w:val="TAL"/>
              <w:rPr>
                <w:sz w:val="16"/>
              </w:rPr>
            </w:pPr>
            <w:r>
              <w:rPr>
                <w:sz w:val="16"/>
              </w:rPr>
              <w:t>available</w:t>
            </w:r>
          </w:p>
        </w:tc>
        <w:tc>
          <w:tcPr>
            <w:tcW w:w="0" w:type="auto"/>
          </w:tcPr>
          <w:p w14:paraId="0C56FCC2" w14:textId="77777777" w:rsidR="00410021" w:rsidRPr="0051598C" w:rsidRDefault="00410021" w:rsidP="009D1436">
            <w:pPr>
              <w:pStyle w:val="TAL"/>
              <w:rPr>
                <w:sz w:val="16"/>
              </w:rPr>
            </w:pPr>
          </w:p>
        </w:tc>
        <w:tc>
          <w:tcPr>
            <w:tcW w:w="0" w:type="auto"/>
          </w:tcPr>
          <w:p w14:paraId="002B5FD1" w14:textId="77777777" w:rsidR="00410021" w:rsidRPr="0051598C" w:rsidRDefault="00410021" w:rsidP="009D1436">
            <w:pPr>
              <w:pStyle w:val="TAL"/>
              <w:rPr>
                <w:sz w:val="16"/>
              </w:rPr>
            </w:pPr>
          </w:p>
        </w:tc>
      </w:tr>
      <w:tr w:rsidR="00410021" w14:paraId="08176D84" w14:textId="77777777" w:rsidTr="009D1436">
        <w:tc>
          <w:tcPr>
            <w:tcW w:w="0" w:type="auto"/>
          </w:tcPr>
          <w:p w14:paraId="0D478F3B" w14:textId="77777777" w:rsidR="00410021" w:rsidRPr="0051598C" w:rsidRDefault="00410021" w:rsidP="009D1436">
            <w:pPr>
              <w:pStyle w:val="TAL"/>
              <w:rPr>
                <w:sz w:val="16"/>
              </w:rPr>
            </w:pPr>
            <w:r>
              <w:rPr>
                <w:sz w:val="16"/>
              </w:rPr>
              <w:t>R5-224018</w:t>
            </w:r>
          </w:p>
        </w:tc>
        <w:tc>
          <w:tcPr>
            <w:tcW w:w="0" w:type="auto"/>
          </w:tcPr>
          <w:p w14:paraId="0D4E7944" w14:textId="77777777" w:rsidR="00410021" w:rsidRPr="0051598C" w:rsidRDefault="00410021" w:rsidP="009D1436">
            <w:pPr>
              <w:pStyle w:val="TAL"/>
              <w:rPr>
                <w:sz w:val="16"/>
              </w:rPr>
            </w:pPr>
            <w:r>
              <w:rPr>
                <w:sz w:val="16"/>
              </w:rPr>
              <w:t>SR UE Conformance Test Aspects - New Rel-16 NR bands and extension of existing NR bands</w:t>
            </w:r>
          </w:p>
        </w:tc>
        <w:tc>
          <w:tcPr>
            <w:tcW w:w="0" w:type="auto"/>
          </w:tcPr>
          <w:p w14:paraId="168EED56" w14:textId="77777777" w:rsidR="00410021" w:rsidRPr="0051598C" w:rsidRDefault="00410021" w:rsidP="009D1436">
            <w:pPr>
              <w:pStyle w:val="TAL"/>
              <w:rPr>
                <w:sz w:val="16"/>
              </w:rPr>
            </w:pPr>
            <w:r>
              <w:rPr>
                <w:sz w:val="16"/>
              </w:rPr>
              <w:t>Ericsson</w:t>
            </w:r>
          </w:p>
        </w:tc>
        <w:tc>
          <w:tcPr>
            <w:tcW w:w="0" w:type="auto"/>
          </w:tcPr>
          <w:p w14:paraId="0433C899" w14:textId="77777777" w:rsidR="00410021" w:rsidRPr="0051598C" w:rsidRDefault="00410021" w:rsidP="009D1436">
            <w:pPr>
              <w:pStyle w:val="TAL"/>
              <w:rPr>
                <w:sz w:val="16"/>
              </w:rPr>
            </w:pPr>
            <w:r>
              <w:rPr>
                <w:sz w:val="16"/>
              </w:rPr>
              <w:t>available</w:t>
            </w:r>
          </w:p>
        </w:tc>
        <w:tc>
          <w:tcPr>
            <w:tcW w:w="0" w:type="auto"/>
          </w:tcPr>
          <w:p w14:paraId="51A34C94" w14:textId="77777777" w:rsidR="00410021" w:rsidRPr="0051598C" w:rsidRDefault="00410021" w:rsidP="009D1436">
            <w:pPr>
              <w:pStyle w:val="TAL"/>
              <w:rPr>
                <w:sz w:val="16"/>
              </w:rPr>
            </w:pPr>
          </w:p>
        </w:tc>
        <w:tc>
          <w:tcPr>
            <w:tcW w:w="0" w:type="auto"/>
          </w:tcPr>
          <w:p w14:paraId="00BDB00C" w14:textId="77777777" w:rsidR="00410021" w:rsidRPr="0051598C" w:rsidRDefault="00410021" w:rsidP="009D1436">
            <w:pPr>
              <w:pStyle w:val="TAL"/>
              <w:rPr>
                <w:sz w:val="16"/>
              </w:rPr>
            </w:pPr>
          </w:p>
        </w:tc>
      </w:tr>
      <w:tr w:rsidR="00410021" w14:paraId="04739976" w14:textId="77777777" w:rsidTr="009D1436">
        <w:tc>
          <w:tcPr>
            <w:tcW w:w="0" w:type="auto"/>
          </w:tcPr>
          <w:p w14:paraId="05D11A6E" w14:textId="77777777" w:rsidR="00410021" w:rsidRPr="0051598C" w:rsidRDefault="00410021" w:rsidP="009D1436">
            <w:pPr>
              <w:pStyle w:val="TAL"/>
              <w:rPr>
                <w:sz w:val="16"/>
              </w:rPr>
            </w:pPr>
            <w:r>
              <w:rPr>
                <w:sz w:val="16"/>
              </w:rPr>
              <w:t>R5-224019</w:t>
            </w:r>
          </w:p>
        </w:tc>
        <w:tc>
          <w:tcPr>
            <w:tcW w:w="0" w:type="auto"/>
          </w:tcPr>
          <w:p w14:paraId="41EF92CA" w14:textId="77777777" w:rsidR="00410021" w:rsidRPr="0051598C" w:rsidRDefault="00410021" w:rsidP="009D1436">
            <w:pPr>
              <w:pStyle w:val="TAL"/>
              <w:rPr>
                <w:sz w:val="16"/>
              </w:rPr>
            </w:pPr>
            <w:r>
              <w:rPr>
                <w:sz w:val="16"/>
              </w:rPr>
              <w:t>WP UE Conformance - Power Class 2 for EN-DC with xLTE band + yNR DL with 1LTE+1(TDD) NR UL band (x= 2, 3, 4, y=1; x=1, 2, y=2)</w:t>
            </w:r>
          </w:p>
        </w:tc>
        <w:tc>
          <w:tcPr>
            <w:tcW w:w="0" w:type="auto"/>
          </w:tcPr>
          <w:p w14:paraId="1EDF20A5" w14:textId="77777777" w:rsidR="00410021" w:rsidRPr="0051598C" w:rsidRDefault="00410021" w:rsidP="009D1436">
            <w:pPr>
              <w:pStyle w:val="TAL"/>
              <w:rPr>
                <w:sz w:val="16"/>
              </w:rPr>
            </w:pPr>
            <w:r>
              <w:rPr>
                <w:sz w:val="16"/>
              </w:rPr>
              <w:t>Ericsson</w:t>
            </w:r>
          </w:p>
        </w:tc>
        <w:tc>
          <w:tcPr>
            <w:tcW w:w="0" w:type="auto"/>
          </w:tcPr>
          <w:p w14:paraId="70F42039" w14:textId="77777777" w:rsidR="00410021" w:rsidRPr="0051598C" w:rsidRDefault="00410021" w:rsidP="009D1436">
            <w:pPr>
              <w:pStyle w:val="TAL"/>
              <w:rPr>
                <w:sz w:val="16"/>
              </w:rPr>
            </w:pPr>
            <w:r>
              <w:rPr>
                <w:sz w:val="16"/>
              </w:rPr>
              <w:t>available</w:t>
            </w:r>
          </w:p>
        </w:tc>
        <w:tc>
          <w:tcPr>
            <w:tcW w:w="0" w:type="auto"/>
          </w:tcPr>
          <w:p w14:paraId="60851315" w14:textId="77777777" w:rsidR="00410021" w:rsidRPr="0051598C" w:rsidRDefault="00410021" w:rsidP="009D1436">
            <w:pPr>
              <w:pStyle w:val="TAL"/>
              <w:rPr>
                <w:sz w:val="16"/>
              </w:rPr>
            </w:pPr>
          </w:p>
        </w:tc>
        <w:tc>
          <w:tcPr>
            <w:tcW w:w="0" w:type="auto"/>
          </w:tcPr>
          <w:p w14:paraId="6C39E784" w14:textId="77777777" w:rsidR="00410021" w:rsidRPr="0051598C" w:rsidRDefault="00410021" w:rsidP="009D1436">
            <w:pPr>
              <w:pStyle w:val="TAL"/>
              <w:rPr>
                <w:sz w:val="16"/>
              </w:rPr>
            </w:pPr>
          </w:p>
        </w:tc>
      </w:tr>
      <w:tr w:rsidR="00410021" w14:paraId="47494128" w14:textId="77777777" w:rsidTr="009D1436">
        <w:tc>
          <w:tcPr>
            <w:tcW w:w="0" w:type="auto"/>
          </w:tcPr>
          <w:p w14:paraId="61D2E38F" w14:textId="77777777" w:rsidR="00410021" w:rsidRPr="0051598C" w:rsidRDefault="00410021" w:rsidP="009D1436">
            <w:pPr>
              <w:pStyle w:val="TAL"/>
              <w:rPr>
                <w:sz w:val="16"/>
              </w:rPr>
            </w:pPr>
            <w:r>
              <w:rPr>
                <w:sz w:val="16"/>
              </w:rPr>
              <w:t>R5-224020</w:t>
            </w:r>
          </w:p>
        </w:tc>
        <w:tc>
          <w:tcPr>
            <w:tcW w:w="0" w:type="auto"/>
          </w:tcPr>
          <w:p w14:paraId="7270DEC8" w14:textId="77777777" w:rsidR="00410021" w:rsidRPr="0051598C" w:rsidRDefault="00410021" w:rsidP="009D1436">
            <w:pPr>
              <w:pStyle w:val="TAL"/>
              <w:rPr>
                <w:sz w:val="16"/>
              </w:rPr>
            </w:pPr>
            <w:r>
              <w:rPr>
                <w:sz w:val="16"/>
              </w:rPr>
              <w:t>SR UE Conformance - Power Class 2 for EN-DC with xLTE band + yNR DL with 1LTE+1(TDD) NR UL band (x= 2, 3, 4, y=1; x=1, 2, y=2)</w:t>
            </w:r>
          </w:p>
        </w:tc>
        <w:tc>
          <w:tcPr>
            <w:tcW w:w="0" w:type="auto"/>
          </w:tcPr>
          <w:p w14:paraId="6F1F85D4" w14:textId="77777777" w:rsidR="00410021" w:rsidRPr="0051598C" w:rsidRDefault="00410021" w:rsidP="009D1436">
            <w:pPr>
              <w:pStyle w:val="TAL"/>
              <w:rPr>
                <w:sz w:val="16"/>
              </w:rPr>
            </w:pPr>
            <w:r>
              <w:rPr>
                <w:sz w:val="16"/>
              </w:rPr>
              <w:t>Ericsson</w:t>
            </w:r>
          </w:p>
        </w:tc>
        <w:tc>
          <w:tcPr>
            <w:tcW w:w="0" w:type="auto"/>
          </w:tcPr>
          <w:p w14:paraId="275E1ADE" w14:textId="77777777" w:rsidR="00410021" w:rsidRPr="0051598C" w:rsidRDefault="00410021" w:rsidP="009D1436">
            <w:pPr>
              <w:pStyle w:val="TAL"/>
              <w:rPr>
                <w:sz w:val="16"/>
              </w:rPr>
            </w:pPr>
            <w:r>
              <w:rPr>
                <w:sz w:val="16"/>
              </w:rPr>
              <w:t>available</w:t>
            </w:r>
          </w:p>
        </w:tc>
        <w:tc>
          <w:tcPr>
            <w:tcW w:w="0" w:type="auto"/>
          </w:tcPr>
          <w:p w14:paraId="60396C12" w14:textId="77777777" w:rsidR="00410021" w:rsidRPr="0051598C" w:rsidRDefault="00410021" w:rsidP="009D1436">
            <w:pPr>
              <w:pStyle w:val="TAL"/>
              <w:rPr>
                <w:sz w:val="16"/>
              </w:rPr>
            </w:pPr>
          </w:p>
        </w:tc>
        <w:tc>
          <w:tcPr>
            <w:tcW w:w="0" w:type="auto"/>
          </w:tcPr>
          <w:p w14:paraId="15F3DBF0" w14:textId="77777777" w:rsidR="00410021" w:rsidRPr="0051598C" w:rsidRDefault="00410021" w:rsidP="009D1436">
            <w:pPr>
              <w:pStyle w:val="TAL"/>
              <w:rPr>
                <w:sz w:val="16"/>
              </w:rPr>
            </w:pPr>
          </w:p>
        </w:tc>
      </w:tr>
      <w:tr w:rsidR="00410021" w14:paraId="2CDCEAAA" w14:textId="77777777" w:rsidTr="009D1436">
        <w:tc>
          <w:tcPr>
            <w:tcW w:w="0" w:type="auto"/>
          </w:tcPr>
          <w:p w14:paraId="6055737F" w14:textId="77777777" w:rsidR="00410021" w:rsidRPr="0051598C" w:rsidRDefault="00410021" w:rsidP="009D1436">
            <w:pPr>
              <w:pStyle w:val="TAL"/>
              <w:rPr>
                <w:sz w:val="16"/>
              </w:rPr>
            </w:pPr>
            <w:r>
              <w:rPr>
                <w:sz w:val="16"/>
              </w:rPr>
              <w:t>R5-224021</w:t>
            </w:r>
          </w:p>
        </w:tc>
        <w:tc>
          <w:tcPr>
            <w:tcW w:w="0" w:type="auto"/>
          </w:tcPr>
          <w:p w14:paraId="493CB26B" w14:textId="77777777" w:rsidR="00410021" w:rsidRPr="0051598C" w:rsidRDefault="00410021" w:rsidP="009D1436">
            <w:pPr>
              <w:pStyle w:val="TAL"/>
              <w:rPr>
                <w:sz w:val="16"/>
              </w:rPr>
            </w:pPr>
            <w:r>
              <w:rPr>
                <w:sz w:val="16"/>
              </w:rPr>
              <w:t>PRD21 CDS: PC3 for n41 and CBW extension for 70 MHz</w:t>
            </w:r>
          </w:p>
        </w:tc>
        <w:tc>
          <w:tcPr>
            <w:tcW w:w="0" w:type="auto"/>
          </w:tcPr>
          <w:p w14:paraId="38958033" w14:textId="77777777" w:rsidR="00410021" w:rsidRPr="0051598C" w:rsidRDefault="00410021" w:rsidP="009D1436">
            <w:pPr>
              <w:pStyle w:val="TAL"/>
              <w:rPr>
                <w:sz w:val="16"/>
              </w:rPr>
            </w:pPr>
            <w:r>
              <w:rPr>
                <w:sz w:val="16"/>
              </w:rPr>
              <w:t>Ericsson</w:t>
            </w:r>
          </w:p>
        </w:tc>
        <w:tc>
          <w:tcPr>
            <w:tcW w:w="0" w:type="auto"/>
          </w:tcPr>
          <w:p w14:paraId="5A63E963" w14:textId="77777777" w:rsidR="00410021" w:rsidRPr="0051598C" w:rsidRDefault="00410021" w:rsidP="009D1436">
            <w:pPr>
              <w:pStyle w:val="TAL"/>
              <w:rPr>
                <w:sz w:val="16"/>
              </w:rPr>
            </w:pPr>
            <w:r>
              <w:rPr>
                <w:sz w:val="16"/>
              </w:rPr>
              <w:t>available</w:t>
            </w:r>
          </w:p>
        </w:tc>
        <w:tc>
          <w:tcPr>
            <w:tcW w:w="0" w:type="auto"/>
          </w:tcPr>
          <w:p w14:paraId="45FD5208" w14:textId="77777777" w:rsidR="00410021" w:rsidRPr="0051598C" w:rsidRDefault="00410021" w:rsidP="009D1436">
            <w:pPr>
              <w:pStyle w:val="TAL"/>
              <w:rPr>
                <w:sz w:val="16"/>
              </w:rPr>
            </w:pPr>
          </w:p>
        </w:tc>
        <w:tc>
          <w:tcPr>
            <w:tcW w:w="0" w:type="auto"/>
          </w:tcPr>
          <w:p w14:paraId="2240D94C" w14:textId="77777777" w:rsidR="00410021" w:rsidRPr="0051598C" w:rsidRDefault="00410021" w:rsidP="009D1436">
            <w:pPr>
              <w:pStyle w:val="TAL"/>
              <w:rPr>
                <w:sz w:val="16"/>
              </w:rPr>
            </w:pPr>
          </w:p>
        </w:tc>
      </w:tr>
      <w:tr w:rsidR="00410021" w14:paraId="33C07FAC" w14:textId="77777777" w:rsidTr="009D1436">
        <w:tc>
          <w:tcPr>
            <w:tcW w:w="0" w:type="auto"/>
          </w:tcPr>
          <w:p w14:paraId="32233C1F" w14:textId="77777777" w:rsidR="00410021" w:rsidRPr="0051598C" w:rsidRDefault="00410021" w:rsidP="009D1436">
            <w:pPr>
              <w:pStyle w:val="TAL"/>
              <w:rPr>
                <w:sz w:val="16"/>
              </w:rPr>
            </w:pPr>
            <w:r>
              <w:rPr>
                <w:sz w:val="16"/>
              </w:rPr>
              <w:t>R5-224022</w:t>
            </w:r>
          </w:p>
        </w:tc>
        <w:tc>
          <w:tcPr>
            <w:tcW w:w="0" w:type="auto"/>
          </w:tcPr>
          <w:p w14:paraId="0CC64C3A" w14:textId="77777777" w:rsidR="00410021" w:rsidRPr="0051598C" w:rsidRDefault="00410021" w:rsidP="009D1436">
            <w:pPr>
              <w:pStyle w:val="TAL"/>
              <w:rPr>
                <w:sz w:val="16"/>
              </w:rPr>
            </w:pPr>
            <w:r>
              <w:rPr>
                <w:sz w:val="16"/>
              </w:rPr>
              <w:t>PRD21 CDS: PC3 for n48 and CBW extensions for 30 and 70 MHz</w:t>
            </w:r>
          </w:p>
        </w:tc>
        <w:tc>
          <w:tcPr>
            <w:tcW w:w="0" w:type="auto"/>
          </w:tcPr>
          <w:p w14:paraId="2E67142E" w14:textId="77777777" w:rsidR="00410021" w:rsidRPr="0051598C" w:rsidRDefault="00410021" w:rsidP="009D1436">
            <w:pPr>
              <w:pStyle w:val="TAL"/>
              <w:rPr>
                <w:sz w:val="16"/>
              </w:rPr>
            </w:pPr>
            <w:r>
              <w:rPr>
                <w:sz w:val="16"/>
              </w:rPr>
              <w:t>Ericsson</w:t>
            </w:r>
          </w:p>
        </w:tc>
        <w:tc>
          <w:tcPr>
            <w:tcW w:w="0" w:type="auto"/>
          </w:tcPr>
          <w:p w14:paraId="437DEAA6" w14:textId="77777777" w:rsidR="00410021" w:rsidRPr="0051598C" w:rsidRDefault="00410021" w:rsidP="009D1436">
            <w:pPr>
              <w:pStyle w:val="TAL"/>
              <w:rPr>
                <w:sz w:val="16"/>
              </w:rPr>
            </w:pPr>
            <w:r>
              <w:rPr>
                <w:sz w:val="16"/>
              </w:rPr>
              <w:t>available</w:t>
            </w:r>
          </w:p>
        </w:tc>
        <w:tc>
          <w:tcPr>
            <w:tcW w:w="0" w:type="auto"/>
          </w:tcPr>
          <w:p w14:paraId="509FB626" w14:textId="77777777" w:rsidR="00410021" w:rsidRPr="0051598C" w:rsidRDefault="00410021" w:rsidP="009D1436">
            <w:pPr>
              <w:pStyle w:val="TAL"/>
              <w:rPr>
                <w:sz w:val="16"/>
              </w:rPr>
            </w:pPr>
          </w:p>
        </w:tc>
        <w:tc>
          <w:tcPr>
            <w:tcW w:w="0" w:type="auto"/>
          </w:tcPr>
          <w:p w14:paraId="1A1BB376" w14:textId="77777777" w:rsidR="00410021" w:rsidRPr="0051598C" w:rsidRDefault="00410021" w:rsidP="009D1436">
            <w:pPr>
              <w:pStyle w:val="TAL"/>
              <w:rPr>
                <w:sz w:val="16"/>
              </w:rPr>
            </w:pPr>
          </w:p>
        </w:tc>
      </w:tr>
      <w:tr w:rsidR="00410021" w14:paraId="00A7EFDD" w14:textId="77777777" w:rsidTr="009D1436">
        <w:tc>
          <w:tcPr>
            <w:tcW w:w="0" w:type="auto"/>
          </w:tcPr>
          <w:p w14:paraId="7AEEC019" w14:textId="77777777" w:rsidR="00410021" w:rsidRPr="0051598C" w:rsidRDefault="00410021" w:rsidP="009D1436">
            <w:pPr>
              <w:pStyle w:val="TAL"/>
              <w:rPr>
                <w:sz w:val="16"/>
              </w:rPr>
            </w:pPr>
            <w:r>
              <w:rPr>
                <w:sz w:val="16"/>
              </w:rPr>
              <w:t>R5-224023</w:t>
            </w:r>
          </w:p>
        </w:tc>
        <w:tc>
          <w:tcPr>
            <w:tcW w:w="0" w:type="auto"/>
          </w:tcPr>
          <w:p w14:paraId="344C7E63" w14:textId="77777777" w:rsidR="00410021" w:rsidRPr="0051598C" w:rsidRDefault="00410021" w:rsidP="009D1436">
            <w:pPr>
              <w:pStyle w:val="TAL"/>
              <w:rPr>
                <w:sz w:val="16"/>
              </w:rPr>
            </w:pPr>
            <w:r>
              <w:rPr>
                <w:sz w:val="16"/>
              </w:rPr>
              <w:t>Guideline for handling PRD21 CDS documents at RAN5#96-e</w:t>
            </w:r>
          </w:p>
        </w:tc>
        <w:tc>
          <w:tcPr>
            <w:tcW w:w="0" w:type="auto"/>
          </w:tcPr>
          <w:p w14:paraId="759966D1" w14:textId="77777777" w:rsidR="00410021" w:rsidRPr="0051598C" w:rsidRDefault="00410021" w:rsidP="009D1436">
            <w:pPr>
              <w:pStyle w:val="TAL"/>
              <w:rPr>
                <w:sz w:val="16"/>
              </w:rPr>
            </w:pPr>
            <w:r>
              <w:rPr>
                <w:sz w:val="16"/>
              </w:rPr>
              <w:t>Ericsson</w:t>
            </w:r>
          </w:p>
        </w:tc>
        <w:tc>
          <w:tcPr>
            <w:tcW w:w="0" w:type="auto"/>
          </w:tcPr>
          <w:p w14:paraId="190A4B60" w14:textId="77777777" w:rsidR="00410021" w:rsidRPr="0051598C" w:rsidRDefault="00410021" w:rsidP="009D1436">
            <w:pPr>
              <w:pStyle w:val="TAL"/>
              <w:rPr>
                <w:sz w:val="16"/>
              </w:rPr>
            </w:pPr>
            <w:r>
              <w:rPr>
                <w:sz w:val="16"/>
              </w:rPr>
              <w:t>noted</w:t>
            </w:r>
          </w:p>
        </w:tc>
        <w:tc>
          <w:tcPr>
            <w:tcW w:w="0" w:type="auto"/>
          </w:tcPr>
          <w:p w14:paraId="3AFA67A2" w14:textId="77777777" w:rsidR="00410021" w:rsidRPr="0051598C" w:rsidRDefault="00410021" w:rsidP="009D1436">
            <w:pPr>
              <w:pStyle w:val="TAL"/>
              <w:rPr>
                <w:sz w:val="16"/>
              </w:rPr>
            </w:pPr>
          </w:p>
        </w:tc>
        <w:tc>
          <w:tcPr>
            <w:tcW w:w="0" w:type="auto"/>
          </w:tcPr>
          <w:p w14:paraId="33668FD0" w14:textId="77777777" w:rsidR="00410021" w:rsidRPr="0051598C" w:rsidRDefault="00410021" w:rsidP="009D1436">
            <w:pPr>
              <w:pStyle w:val="TAL"/>
              <w:rPr>
                <w:sz w:val="16"/>
              </w:rPr>
            </w:pPr>
          </w:p>
        </w:tc>
      </w:tr>
      <w:tr w:rsidR="00410021" w14:paraId="79050D13" w14:textId="77777777" w:rsidTr="009D1436">
        <w:tc>
          <w:tcPr>
            <w:tcW w:w="0" w:type="auto"/>
          </w:tcPr>
          <w:p w14:paraId="45A9A7D5" w14:textId="77777777" w:rsidR="00410021" w:rsidRPr="0051598C" w:rsidRDefault="00410021" w:rsidP="009D1436">
            <w:pPr>
              <w:pStyle w:val="TAL"/>
              <w:rPr>
                <w:sz w:val="16"/>
              </w:rPr>
            </w:pPr>
            <w:r>
              <w:rPr>
                <w:sz w:val="16"/>
              </w:rPr>
              <w:t>R5-224024</w:t>
            </w:r>
          </w:p>
        </w:tc>
        <w:tc>
          <w:tcPr>
            <w:tcW w:w="0" w:type="auto"/>
          </w:tcPr>
          <w:p w14:paraId="18987937" w14:textId="77777777" w:rsidR="00410021" w:rsidRPr="0051598C" w:rsidRDefault="00410021" w:rsidP="009D1436">
            <w:pPr>
              <w:pStyle w:val="TAL"/>
              <w:rPr>
                <w:sz w:val="16"/>
              </w:rPr>
            </w:pPr>
            <w:r>
              <w:rPr>
                <w:sz w:val="16"/>
              </w:rPr>
              <w:t>UE Conformance Test Aspects for NR Positioning Enhancements</w:t>
            </w:r>
          </w:p>
        </w:tc>
        <w:tc>
          <w:tcPr>
            <w:tcW w:w="0" w:type="auto"/>
          </w:tcPr>
          <w:p w14:paraId="2C6EE1F6" w14:textId="77777777" w:rsidR="00410021" w:rsidRPr="0051598C" w:rsidRDefault="00410021" w:rsidP="009D1436">
            <w:pPr>
              <w:pStyle w:val="TAL"/>
              <w:rPr>
                <w:sz w:val="16"/>
              </w:rPr>
            </w:pPr>
            <w:r>
              <w:rPr>
                <w:sz w:val="16"/>
              </w:rPr>
              <w:t>CATT, CAICT</w:t>
            </w:r>
          </w:p>
        </w:tc>
        <w:tc>
          <w:tcPr>
            <w:tcW w:w="0" w:type="auto"/>
          </w:tcPr>
          <w:p w14:paraId="34DF6FF0" w14:textId="77777777" w:rsidR="00410021" w:rsidRPr="0051598C" w:rsidRDefault="00410021" w:rsidP="009D1436">
            <w:pPr>
              <w:pStyle w:val="TAL"/>
              <w:rPr>
                <w:sz w:val="16"/>
              </w:rPr>
            </w:pPr>
            <w:r>
              <w:rPr>
                <w:sz w:val="16"/>
              </w:rPr>
              <w:t>revised</w:t>
            </w:r>
          </w:p>
        </w:tc>
        <w:tc>
          <w:tcPr>
            <w:tcW w:w="0" w:type="auto"/>
          </w:tcPr>
          <w:p w14:paraId="7AD60E4B" w14:textId="77777777" w:rsidR="00410021" w:rsidRPr="0051598C" w:rsidRDefault="00410021" w:rsidP="009D1436">
            <w:pPr>
              <w:pStyle w:val="TAL"/>
              <w:rPr>
                <w:sz w:val="16"/>
              </w:rPr>
            </w:pPr>
          </w:p>
        </w:tc>
        <w:tc>
          <w:tcPr>
            <w:tcW w:w="0" w:type="auto"/>
          </w:tcPr>
          <w:p w14:paraId="00EF57B9" w14:textId="77777777" w:rsidR="00410021" w:rsidRPr="0051598C" w:rsidRDefault="00410021" w:rsidP="009D1436">
            <w:pPr>
              <w:pStyle w:val="TAL"/>
              <w:rPr>
                <w:sz w:val="16"/>
              </w:rPr>
            </w:pPr>
            <w:r>
              <w:rPr>
                <w:sz w:val="16"/>
              </w:rPr>
              <w:t>R5-225250</w:t>
            </w:r>
          </w:p>
        </w:tc>
      </w:tr>
      <w:tr w:rsidR="00410021" w14:paraId="5D25B1D1" w14:textId="77777777" w:rsidTr="009D1436">
        <w:tc>
          <w:tcPr>
            <w:tcW w:w="0" w:type="auto"/>
          </w:tcPr>
          <w:p w14:paraId="51D38CEF" w14:textId="77777777" w:rsidR="00410021" w:rsidRPr="0051598C" w:rsidRDefault="00410021" w:rsidP="009D1436">
            <w:pPr>
              <w:pStyle w:val="TAL"/>
              <w:rPr>
                <w:sz w:val="16"/>
              </w:rPr>
            </w:pPr>
            <w:r>
              <w:rPr>
                <w:sz w:val="16"/>
              </w:rPr>
              <w:t>R5-224025</w:t>
            </w:r>
          </w:p>
        </w:tc>
        <w:tc>
          <w:tcPr>
            <w:tcW w:w="0" w:type="auto"/>
          </w:tcPr>
          <w:p w14:paraId="3BD29BF2" w14:textId="77777777" w:rsidR="00410021" w:rsidRPr="0051598C" w:rsidRDefault="00410021" w:rsidP="009D1436">
            <w:pPr>
              <w:pStyle w:val="TAL"/>
              <w:rPr>
                <w:sz w:val="16"/>
              </w:rPr>
            </w:pPr>
            <w:r>
              <w:rPr>
                <w:sz w:val="16"/>
              </w:rPr>
              <w:t>Revised WID on UE Conformance - NR Sidelink Relay</w:t>
            </w:r>
          </w:p>
        </w:tc>
        <w:tc>
          <w:tcPr>
            <w:tcW w:w="0" w:type="auto"/>
          </w:tcPr>
          <w:p w14:paraId="19B554B4" w14:textId="77777777" w:rsidR="00410021" w:rsidRPr="0051598C" w:rsidRDefault="00410021" w:rsidP="009D1436">
            <w:pPr>
              <w:pStyle w:val="TAL"/>
              <w:rPr>
                <w:sz w:val="16"/>
              </w:rPr>
            </w:pPr>
            <w:r>
              <w:rPr>
                <w:sz w:val="16"/>
              </w:rPr>
              <w:t>CATT</w:t>
            </w:r>
          </w:p>
        </w:tc>
        <w:tc>
          <w:tcPr>
            <w:tcW w:w="0" w:type="auto"/>
          </w:tcPr>
          <w:p w14:paraId="5C7F434C" w14:textId="77777777" w:rsidR="00410021" w:rsidRPr="0051598C" w:rsidRDefault="00410021" w:rsidP="009D1436">
            <w:pPr>
              <w:pStyle w:val="TAL"/>
              <w:rPr>
                <w:sz w:val="16"/>
              </w:rPr>
            </w:pPr>
            <w:r>
              <w:rPr>
                <w:sz w:val="16"/>
              </w:rPr>
              <w:t>agreed</w:t>
            </w:r>
          </w:p>
        </w:tc>
        <w:tc>
          <w:tcPr>
            <w:tcW w:w="0" w:type="auto"/>
          </w:tcPr>
          <w:p w14:paraId="1945A682" w14:textId="77777777" w:rsidR="00410021" w:rsidRPr="0051598C" w:rsidRDefault="00410021" w:rsidP="009D1436">
            <w:pPr>
              <w:pStyle w:val="TAL"/>
              <w:rPr>
                <w:sz w:val="16"/>
              </w:rPr>
            </w:pPr>
          </w:p>
        </w:tc>
        <w:tc>
          <w:tcPr>
            <w:tcW w:w="0" w:type="auto"/>
          </w:tcPr>
          <w:p w14:paraId="20119249" w14:textId="77777777" w:rsidR="00410021" w:rsidRPr="0051598C" w:rsidRDefault="00410021" w:rsidP="009D1436">
            <w:pPr>
              <w:pStyle w:val="TAL"/>
              <w:rPr>
                <w:sz w:val="16"/>
              </w:rPr>
            </w:pPr>
          </w:p>
        </w:tc>
      </w:tr>
      <w:tr w:rsidR="00410021" w14:paraId="69589766" w14:textId="77777777" w:rsidTr="009D1436">
        <w:tc>
          <w:tcPr>
            <w:tcW w:w="0" w:type="auto"/>
          </w:tcPr>
          <w:p w14:paraId="0A237AB7" w14:textId="77777777" w:rsidR="00410021" w:rsidRPr="0051598C" w:rsidRDefault="00410021" w:rsidP="009D1436">
            <w:pPr>
              <w:pStyle w:val="TAL"/>
              <w:rPr>
                <w:sz w:val="16"/>
              </w:rPr>
            </w:pPr>
            <w:r>
              <w:rPr>
                <w:sz w:val="16"/>
              </w:rPr>
              <w:t>R5-224026</w:t>
            </w:r>
          </w:p>
        </w:tc>
        <w:tc>
          <w:tcPr>
            <w:tcW w:w="0" w:type="auto"/>
          </w:tcPr>
          <w:p w14:paraId="0E278584" w14:textId="77777777" w:rsidR="00410021" w:rsidRPr="0051598C" w:rsidRDefault="00410021" w:rsidP="009D1436">
            <w:pPr>
              <w:pStyle w:val="TAL"/>
              <w:rPr>
                <w:sz w:val="16"/>
              </w:rPr>
            </w:pPr>
            <w:r>
              <w:rPr>
                <w:sz w:val="16"/>
              </w:rPr>
              <w:t>WP - WI UE Conformance - Multi-SIM devices for LTE/NR</w:t>
            </w:r>
          </w:p>
        </w:tc>
        <w:tc>
          <w:tcPr>
            <w:tcW w:w="0" w:type="auto"/>
          </w:tcPr>
          <w:p w14:paraId="1D39D3ED" w14:textId="77777777" w:rsidR="00410021" w:rsidRPr="0051598C" w:rsidRDefault="00410021" w:rsidP="009D1436">
            <w:pPr>
              <w:pStyle w:val="TAL"/>
              <w:rPr>
                <w:sz w:val="16"/>
              </w:rPr>
            </w:pPr>
            <w:r>
              <w:rPr>
                <w:sz w:val="16"/>
              </w:rPr>
              <w:t>China Telecom</w:t>
            </w:r>
          </w:p>
        </w:tc>
        <w:tc>
          <w:tcPr>
            <w:tcW w:w="0" w:type="auto"/>
          </w:tcPr>
          <w:p w14:paraId="4E83DCB3" w14:textId="77777777" w:rsidR="00410021" w:rsidRPr="0051598C" w:rsidRDefault="00410021" w:rsidP="009D1436">
            <w:pPr>
              <w:pStyle w:val="TAL"/>
              <w:rPr>
                <w:sz w:val="16"/>
              </w:rPr>
            </w:pPr>
            <w:r>
              <w:rPr>
                <w:sz w:val="16"/>
              </w:rPr>
              <w:t>available</w:t>
            </w:r>
          </w:p>
        </w:tc>
        <w:tc>
          <w:tcPr>
            <w:tcW w:w="0" w:type="auto"/>
          </w:tcPr>
          <w:p w14:paraId="33B6A24F" w14:textId="77777777" w:rsidR="00410021" w:rsidRPr="0051598C" w:rsidRDefault="00410021" w:rsidP="009D1436">
            <w:pPr>
              <w:pStyle w:val="TAL"/>
              <w:rPr>
                <w:sz w:val="16"/>
              </w:rPr>
            </w:pPr>
          </w:p>
        </w:tc>
        <w:tc>
          <w:tcPr>
            <w:tcW w:w="0" w:type="auto"/>
          </w:tcPr>
          <w:p w14:paraId="007D7E08" w14:textId="77777777" w:rsidR="00410021" w:rsidRPr="0051598C" w:rsidRDefault="00410021" w:rsidP="009D1436">
            <w:pPr>
              <w:pStyle w:val="TAL"/>
              <w:rPr>
                <w:sz w:val="16"/>
              </w:rPr>
            </w:pPr>
          </w:p>
        </w:tc>
      </w:tr>
      <w:tr w:rsidR="00410021" w14:paraId="6DADB9DD" w14:textId="77777777" w:rsidTr="009D1436">
        <w:tc>
          <w:tcPr>
            <w:tcW w:w="0" w:type="auto"/>
          </w:tcPr>
          <w:p w14:paraId="06B5217D" w14:textId="77777777" w:rsidR="00410021" w:rsidRPr="0051598C" w:rsidRDefault="00410021" w:rsidP="009D1436">
            <w:pPr>
              <w:pStyle w:val="TAL"/>
              <w:rPr>
                <w:sz w:val="16"/>
              </w:rPr>
            </w:pPr>
            <w:r>
              <w:rPr>
                <w:sz w:val="16"/>
              </w:rPr>
              <w:t>R5-224027</w:t>
            </w:r>
          </w:p>
        </w:tc>
        <w:tc>
          <w:tcPr>
            <w:tcW w:w="0" w:type="auto"/>
          </w:tcPr>
          <w:p w14:paraId="6DD279E5" w14:textId="77777777" w:rsidR="00410021" w:rsidRPr="0051598C" w:rsidRDefault="00410021" w:rsidP="009D1436">
            <w:pPr>
              <w:pStyle w:val="TAL"/>
              <w:rPr>
                <w:sz w:val="16"/>
              </w:rPr>
            </w:pPr>
            <w:r>
              <w:rPr>
                <w:sz w:val="16"/>
              </w:rPr>
              <w:t>SR - WI UE Conformance - Multi-SIM devices for LTE/NR</w:t>
            </w:r>
          </w:p>
        </w:tc>
        <w:tc>
          <w:tcPr>
            <w:tcW w:w="0" w:type="auto"/>
          </w:tcPr>
          <w:p w14:paraId="3E9B3CF4" w14:textId="77777777" w:rsidR="00410021" w:rsidRPr="0051598C" w:rsidRDefault="00410021" w:rsidP="009D1436">
            <w:pPr>
              <w:pStyle w:val="TAL"/>
              <w:rPr>
                <w:sz w:val="16"/>
              </w:rPr>
            </w:pPr>
            <w:r>
              <w:rPr>
                <w:sz w:val="16"/>
              </w:rPr>
              <w:t>China Telecom</w:t>
            </w:r>
          </w:p>
        </w:tc>
        <w:tc>
          <w:tcPr>
            <w:tcW w:w="0" w:type="auto"/>
          </w:tcPr>
          <w:p w14:paraId="647E32BB" w14:textId="77777777" w:rsidR="00410021" w:rsidRPr="0051598C" w:rsidRDefault="00410021" w:rsidP="009D1436">
            <w:pPr>
              <w:pStyle w:val="TAL"/>
              <w:rPr>
                <w:sz w:val="16"/>
              </w:rPr>
            </w:pPr>
            <w:r>
              <w:rPr>
                <w:sz w:val="16"/>
              </w:rPr>
              <w:t>available</w:t>
            </w:r>
          </w:p>
        </w:tc>
        <w:tc>
          <w:tcPr>
            <w:tcW w:w="0" w:type="auto"/>
          </w:tcPr>
          <w:p w14:paraId="586D24D2" w14:textId="77777777" w:rsidR="00410021" w:rsidRPr="0051598C" w:rsidRDefault="00410021" w:rsidP="009D1436">
            <w:pPr>
              <w:pStyle w:val="TAL"/>
              <w:rPr>
                <w:sz w:val="16"/>
              </w:rPr>
            </w:pPr>
          </w:p>
        </w:tc>
        <w:tc>
          <w:tcPr>
            <w:tcW w:w="0" w:type="auto"/>
          </w:tcPr>
          <w:p w14:paraId="6E2A73EA" w14:textId="77777777" w:rsidR="00410021" w:rsidRPr="0051598C" w:rsidRDefault="00410021" w:rsidP="009D1436">
            <w:pPr>
              <w:pStyle w:val="TAL"/>
              <w:rPr>
                <w:sz w:val="16"/>
              </w:rPr>
            </w:pPr>
          </w:p>
        </w:tc>
      </w:tr>
      <w:tr w:rsidR="00410021" w14:paraId="3EAEC532" w14:textId="77777777" w:rsidTr="009D1436">
        <w:tc>
          <w:tcPr>
            <w:tcW w:w="0" w:type="auto"/>
          </w:tcPr>
          <w:p w14:paraId="3CC035D1" w14:textId="77777777" w:rsidR="00410021" w:rsidRPr="0051598C" w:rsidRDefault="00410021" w:rsidP="009D1436">
            <w:pPr>
              <w:pStyle w:val="TAL"/>
              <w:rPr>
                <w:sz w:val="16"/>
              </w:rPr>
            </w:pPr>
            <w:r>
              <w:rPr>
                <w:sz w:val="16"/>
              </w:rPr>
              <w:t>R5-224028</w:t>
            </w:r>
          </w:p>
        </w:tc>
        <w:tc>
          <w:tcPr>
            <w:tcW w:w="0" w:type="auto"/>
          </w:tcPr>
          <w:p w14:paraId="34DD675F" w14:textId="77777777" w:rsidR="00410021" w:rsidRPr="0051598C" w:rsidRDefault="00410021" w:rsidP="009D1436">
            <w:pPr>
              <w:pStyle w:val="TAL"/>
              <w:rPr>
                <w:sz w:val="16"/>
              </w:rPr>
            </w:pPr>
            <w:r>
              <w:rPr>
                <w:sz w:val="16"/>
              </w:rPr>
              <w:t>Update to 2-step RACH RRM TC 6.3.2.2.3 and TC 6.3.2.2.4</w:t>
            </w:r>
          </w:p>
        </w:tc>
        <w:tc>
          <w:tcPr>
            <w:tcW w:w="0" w:type="auto"/>
          </w:tcPr>
          <w:p w14:paraId="2CD37630" w14:textId="77777777" w:rsidR="00410021" w:rsidRPr="0051598C" w:rsidRDefault="00410021" w:rsidP="009D1436">
            <w:pPr>
              <w:pStyle w:val="TAL"/>
              <w:rPr>
                <w:sz w:val="16"/>
              </w:rPr>
            </w:pPr>
            <w:r>
              <w:rPr>
                <w:sz w:val="16"/>
              </w:rPr>
              <w:t>China Telecom</w:t>
            </w:r>
          </w:p>
        </w:tc>
        <w:tc>
          <w:tcPr>
            <w:tcW w:w="0" w:type="auto"/>
          </w:tcPr>
          <w:p w14:paraId="4769DEA3" w14:textId="77777777" w:rsidR="00410021" w:rsidRPr="0051598C" w:rsidRDefault="00410021" w:rsidP="009D1436">
            <w:pPr>
              <w:pStyle w:val="TAL"/>
              <w:rPr>
                <w:sz w:val="16"/>
              </w:rPr>
            </w:pPr>
            <w:r>
              <w:rPr>
                <w:sz w:val="16"/>
              </w:rPr>
              <w:t>withdrawn</w:t>
            </w:r>
          </w:p>
        </w:tc>
        <w:tc>
          <w:tcPr>
            <w:tcW w:w="0" w:type="auto"/>
          </w:tcPr>
          <w:p w14:paraId="438EECD4" w14:textId="77777777" w:rsidR="00410021" w:rsidRPr="0051598C" w:rsidRDefault="00410021" w:rsidP="009D1436">
            <w:pPr>
              <w:pStyle w:val="TAL"/>
              <w:rPr>
                <w:sz w:val="16"/>
              </w:rPr>
            </w:pPr>
          </w:p>
        </w:tc>
        <w:tc>
          <w:tcPr>
            <w:tcW w:w="0" w:type="auto"/>
          </w:tcPr>
          <w:p w14:paraId="5D206425" w14:textId="77777777" w:rsidR="00410021" w:rsidRPr="0051598C" w:rsidRDefault="00410021" w:rsidP="009D1436">
            <w:pPr>
              <w:pStyle w:val="TAL"/>
              <w:rPr>
                <w:sz w:val="16"/>
              </w:rPr>
            </w:pPr>
          </w:p>
        </w:tc>
      </w:tr>
      <w:tr w:rsidR="00410021" w14:paraId="342EFF16" w14:textId="77777777" w:rsidTr="009D1436">
        <w:tc>
          <w:tcPr>
            <w:tcW w:w="0" w:type="auto"/>
          </w:tcPr>
          <w:p w14:paraId="51CFDC44" w14:textId="77777777" w:rsidR="00410021" w:rsidRPr="0051598C" w:rsidRDefault="00410021" w:rsidP="009D1436">
            <w:pPr>
              <w:pStyle w:val="TAL"/>
              <w:rPr>
                <w:sz w:val="16"/>
              </w:rPr>
            </w:pPr>
            <w:r>
              <w:rPr>
                <w:sz w:val="16"/>
              </w:rPr>
              <w:t>R5-224029</w:t>
            </w:r>
          </w:p>
        </w:tc>
        <w:tc>
          <w:tcPr>
            <w:tcW w:w="0" w:type="auto"/>
          </w:tcPr>
          <w:p w14:paraId="2E41F306" w14:textId="77777777" w:rsidR="00410021" w:rsidRPr="0051598C" w:rsidRDefault="00410021" w:rsidP="009D1436">
            <w:pPr>
              <w:pStyle w:val="TAL"/>
              <w:rPr>
                <w:sz w:val="16"/>
              </w:rPr>
            </w:pPr>
            <w:r>
              <w:rPr>
                <w:sz w:val="16"/>
              </w:rPr>
              <w:t>Update to 5GC test case 9.1.6.1.3</w:t>
            </w:r>
          </w:p>
        </w:tc>
        <w:tc>
          <w:tcPr>
            <w:tcW w:w="0" w:type="auto"/>
          </w:tcPr>
          <w:p w14:paraId="3314EA3F" w14:textId="77777777" w:rsidR="00410021" w:rsidRPr="0051598C" w:rsidRDefault="00410021" w:rsidP="009D1436">
            <w:pPr>
              <w:pStyle w:val="TAL"/>
              <w:rPr>
                <w:sz w:val="16"/>
              </w:rPr>
            </w:pPr>
            <w:r>
              <w:rPr>
                <w:sz w:val="16"/>
              </w:rPr>
              <w:t>CATT, TDIA</w:t>
            </w:r>
          </w:p>
        </w:tc>
        <w:tc>
          <w:tcPr>
            <w:tcW w:w="0" w:type="auto"/>
          </w:tcPr>
          <w:p w14:paraId="446B4E26" w14:textId="77777777" w:rsidR="00410021" w:rsidRPr="0051598C" w:rsidRDefault="00410021" w:rsidP="009D1436">
            <w:pPr>
              <w:pStyle w:val="TAL"/>
              <w:rPr>
                <w:sz w:val="16"/>
              </w:rPr>
            </w:pPr>
            <w:r>
              <w:rPr>
                <w:sz w:val="16"/>
              </w:rPr>
              <w:t>agreed</w:t>
            </w:r>
          </w:p>
        </w:tc>
        <w:tc>
          <w:tcPr>
            <w:tcW w:w="0" w:type="auto"/>
          </w:tcPr>
          <w:p w14:paraId="63A1EAC8" w14:textId="77777777" w:rsidR="00410021" w:rsidRPr="0051598C" w:rsidRDefault="00410021" w:rsidP="009D1436">
            <w:pPr>
              <w:pStyle w:val="TAL"/>
              <w:rPr>
                <w:sz w:val="16"/>
              </w:rPr>
            </w:pPr>
          </w:p>
        </w:tc>
        <w:tc>
          <w:tcPr>
            <w:tcW w:w="0" w:type="auto"/>
          </w:tcPr>
          <w:p w14:paraId="55B8F8D6" w14:textId="77777777" w:rsidR="00410021" w:rsidRPr="0051598C" w:rsidRDefault="00410021" w:rsidP="009D1436">
            <w:pPr>
              <w:pStyle w:val="TAL"/>
              <w:rPr>
                <w:sz w:val="16"/>
              </w:rPr>
            </w:pPr>
          </w:p>
        </w:tc>
      </w:tr>
      <w:tr w:rsidR="00410021" w14:paraId="33B9EC51" w14:textId="77777777" w:rsidTr="009D1436">
        <w:tc>
          <w:tcPr>
            <w:tcW w:w="0" w:type="auto"/>
          </w:tcPr>
          <w:p w14:paraId="09FCC490" w14:textId="77777777" w:rsidR="00410021" w:rsidRPr="0051598C" w:rsidRDefault="00410021" w:rsidP="009D1436">
            <w:pPr>
              <w:pStyle w:val="TAL"/>
              <w:rPr>
                <w:sz w:val="16"/>
              </w:rPr>
            </w:pPr>
            <w:r>
              <w:rPr>
                <w:sz w:val="16"/>
              </w:rPr>
              <w:t>R5-224030</w:t>
            </w:r>
          </w:p>
        </w:tc>
        <w:tc>
          <w:tcPr>
            <w:tcW w:w="0" w:type="auto"/>
          </w:tcPr>
          <w:p w14:paraId="410D8C6C" w14:textId="77777777" w:rsidR="00410021" w:rsidRPr="0051598C" w:rsidRDefault="00410021" w:rsidP="009D1436">
            <w:pPr>
              <w:pStyle w:val="TAL"/>
              <w:rPr>
                <w:sz w:val="16"/>
              </w:rPr>
            </w:pPr>
            <w:r>
              <w:rPr>
                <w:sz w:val="16"/>
              </w:rPr>
              <w:t>Editorial Update to UAC test case titles in 38.523-1</w:t>
            </w:r>
          </w:p>
        </w:tc>
        <w:tc>
          <w:tcPr>
            <w:tcW w:w="0" w:type="auto"/>
          </w:tcPr>
          <w:p w14:paraId="3FD0E958" w14:textId="77777777" w:rsidR="00410021" w:rsidRPr="0051598C" w:rsidRDefault="00410021" w:rsidP="009D1436">
            <w:pPr>
              <w:pStyle w:val="TAL"/>
              <w:rPr>
                <w:sz w:val="16"/>
              </w:rPr>
            </w:pPr>
            <w:r>
              <w:rPr>
                <w:sz w:val="16"/>
              </w:rPr>
              <w:t>CATT, TDIA</w:t>
            </w:r>
          </w:p>
        </w:tc>
        <w:tc>
          <w:tcPr>
            <w:tcW w:w="0" w:type="auto"/>
          </w:tcPr>
          <w:p w14:paraId="4C94B434" w14:textId="77777777" w:rsidR="00410021" w:rsidRPr="0051598C" w:rsidRDefault="00410021" w:rsidP="009D1436">
            <w:pPr>
              <w:pStyle w:val="TAL"/>
              <w:rPr>
                <w:sz w:val="16"/>
              </w:rPr>
            </w:pPr>
            <w:r>
              <w:rPr>
                <w:sz w:val="16"/>
              </w:rPr>
              <w:t>withdrawn</w:t>
            </w:r>
          </w:p>
        </w:tc>
        <w:tc>
          <w:tcPr>
            <w:tcW w:w="0" w:type="auto"/>
          </w:tcPr>
          <w:p w14:paraId="7FD2038E" w14:textId="77777777" w:rsidR="00410021" w:rsidRPr="0051598C" w:rsidRDefault="00410021" w:rsidP="009D1436">
            <w:pPr>
              <w:pStyle w:val="TAL"/>
              <w:rPr>
                <w:sz w:val="16"/>
              </w:rPr>
            </w:pPr>
          </w:p>
        </w:tc>
        <w:tc>
          <w:tcPr>
            <w:tcW w:w="0" w:type="auto"/>
          </w:tcPr>
          <w:p w14:paraId="36DF6888" w14:textId="77777777" w:rsidR="00410021" w:rsidRPr="0051598C" w:rsidRDefault="00410021" w:rsidP="009D1436">
            <w:pPr>
              <w:pStyle w:val="TAL"/>
              <w:rPr>
                <w:sz w:val="16"/>
              </w:rPr>
            </w:pPr>
          </w:p>
        </w:tc>
      </w:tr>
      <w:tr w:rsidR="00410021" w14:paraId="0397077A" w14:textId="77777777" w:rsidTr="009D1436">
        <w:tc>
          <w:tcPr>
            <w:tcW w:w="0" w:type="auto"/>
          </w:tcPr>
          <w:p w14:paraId="7EABC121" w14:textId="77777777" w:rsidR="00410021" w:rsidRPr="0051598C" w:rsidRDefault="00410021" w:rsidP="009D1436">
            <w:pPr>
              <w:pStyle w:val="TAL"/>
              <w:rPr>
                <w:sz w:val="16"/>
              </w:rPr>
            </w:pPr>
            <w:r>
              <w:rPr>
                <w:sz w:val="16"/>
              </w:rPr>
              <w:t>R5-224031</w:t>
            </w:r>
          </w:p>
        </w:tc>
        <w:tc>
          <w:tcPr>
            <w:tcW w:w="0" w:type="auto"/>
          </w:tcPr>
          <w:p w14:paraId="1E1D09CC" w14:textId="77777777" w:rsidR="00410021" w:rsidRPr="0051598C" w:rsidRDefault="00410021" w:rsidP="009D1436">
            <w:pPr>
              <w:pStyle w:val="TAL"/>
              <w:rPr>
                <w:sz w:val="16"/>
              </w:rPr>
            </w:pPr>
            <w:r>
              <w:rPr>
                <w:sz w:val="16"/>
              </w:rPr>
              <w:t>Editorial update to UAC test case titles in 38.523-1</w:t>
            </w:r>
          </w:p>
        </w:tc>
        <w:tc>
          <w:tcPr>
            <w:tcW w:w="0" w:type="auto"/>
          </w:tcPr>
          <w:p w14:paraId="5B0DA5DC" w14:textId="77777777" w:rsidR="00410021" w:rsidRPr="0051598C" w:rsidRDefault="00410021" w:rsidP="009D1436">
            <w:pPr>
              <w:pStyle w:val="TAL"/>
              <w:rPr>
                <w:sz w:val="16"/>
              </w:rPr>
            </w:pPr>
            <w:r>
              <w:rPr>
                <w:sz w:val="16"/>
              </w:rPr>
              <w:t>CATT, TDIA</w:t>
            </w:r>
          </w:p>
        </w:tc>
        <w:tc>
          <w:tcPr>
            <w:tcW w:w="0" w:type="auto"/>
          </w:tcPr>
          <w:p w14:paraId="35A0BF17" w14:textId="77777777" w:rsidR="00410021" w:rsidRPr="0051598C" w:rsidRDefault="00410021" w:rsidP="009D1436">
            <w:pPr>
              <w:pStyle w:val="TAL"/>
              <w:rPr>
                <w:sz w:val="16"/>
              </w:rPr>
            </w:pPr>
            <w:r>
              <w:rPr>
                <w:sz w:val="16"/>
              </w:rPr>
              <w:t>agreed</w:t>
            </w:r>
          </w:p>
        </w:tc>
        <w:tc>
          <w:tcPr>
            <w:tcW w:w="0" w:type="auto"/>
          </w:tcPr>
          <w:p w14:paraId="72CFAAD9" w14:textId="77777777" w:rsidR="00410021" w:rsidRPr="0051598C" w:rsidRDefault="00410021" w:rsidP="009D1436">
            <w:pPr>
              <w:pStyle w:val="TAL"/>
              <w:rPr>
                <w:sz w:val="16"/>
              </w:rPr>
            </w:pPr>
          </w:p>
        </w:tc>
        <w:tc>
          <w:tcPr>
            <w:tcW w:w="0" w:type="auto"/>
          </w:tcPr>
          <w:p w14:paraId="23DA2A57" w14:textId="77777777" w:rsidR="00410021" w:rsidRPr="0051598C" w:rsidRDefault="00410021" w:rsidP="009D1436">
            <w:pPr>
              <w:pStyle w:val="TAL"/>
              <w:rPr>
                <w:sz w:val="16"/>
              </w:rPr>
            </w:pPr>
          </w:p>
        </w:tc>
      </w:tr>
      <w:tr w:rsidR="00410021" w14:paraId="7C663C96" w14:textId="77777777" w:rsidTr="009D1436">
        <w:tc>
          <w:tcPr>
            <w:tcW w:w="0" w:type="auto"/>
          </w:tcPr>
          <w:p w14:paraId="54068BD1" w14:textId="77777777" w:rsidR="00410021" w:rsidRPr="0051598C" w:rsidRDefault="00410021" w:rsidP="009D1436">
            <w:pPr>
              <w:pStyle w:val="TAL"/>
              <w:rPr>
                <w:sz w:val="16"/>
              </w:rPr>
            </w:pPr>
            <w:r>
              <w:rPr>
                <w:sz w:val="16"/>
              </w:rPr>
              <w:t>R5-224032</w:t>
            </w:r>
          </w:p>
        </w:tc>
        <w:tc>
          <w:tcPr>
            <w:tcW w:w="0" w:type="auto"/>
          </w:tcPr>
          <w:p w14:paraId="1A2EA91E" w14:textId="77777777" w:rsidR="00410021" w:rsidRPr="0051598C" w:rsidRDefault="00410021" w:rsidP="009D1436">
            <w:pPr>
              <w:pStyle w:val="TAL"/>
              <w:rPr>
                <w:sz w:val="16"/>
              </w:rPr>
            </w:pPr>
            <w:r>
              <w:rPr>
                <w:sz w:val="16"/>
              </w:rPr>
              <w:t>Editorial update to 5GC and UAC test case titles in 38.523-2</w:t>
            </w:r>
          </w:p>
        </w:tc>
        <w:tc>
          <w:tcPr>
            <w:tcW w:w="0" w:type="auto"/>
          </w:tcPr>
          <w:p w14:paraId="0B1AB5B9" w14:textId="77777777" w:rsidR="00410021" w:rsidRPr="0051598C" w:rsidRDefault="00410021" w:rsidP="009D1436">
            <w:pPr>
              <w:pStyle w:val="TAL"/>
              <w:rPr>
                <w:sz w:val="16"/>
              </w:rPr>
            </w:pPr>
            <w:r>
              <w:rPr>
                <w:sz w:val="16"/>
              </w:rPr>
              <w:t>CATT, TDIA</w:t>
            </w:r>
          </w:p>
        </w:tc>
        <w:tc>
          <w:tcPr>
            <w:tcW w:w="0" w:type="auto"/>
          </w:tcPr>
          <w:p w14:paraId="1ABA3B2C" w14:textId="77777777" w:rsidR="00410021" w:rsidRPr="0051598C" w:rsidRDefault="00410021" w:rsidP="009D1436">
            <w:pPr>
              <w:pStyle w:val="TAL"/>
              <w:rPr>
                <w:sz w:val="16"/>
              </w:rPr>
            </w:pPr>
            <w:r>
              <w:rPr>
                <w:sz w:val="16"/>
              </w:rPr>
              <w:t>agreed</w:t>
            </w:r>
          </w:p>
        </w:tc>
        <w:tc>
          <w:tcPr>
            <w:tcW w:w="0" w:type="auto"/>
          </w:tcPr>
          <w:p w14:paraId="757CCCF7" w14:textId="77777777" w:rsidR="00410021" w:rsidRPr="0051598C" w:rsidRDefault="00410021" w:rsidP="009D1436">
            <w:pPr>
              <w:pStyle w:val="TAL"/>
              <w:rPr>
                <w:sz w:val="16"/>
              </w:rPr>
            </w:pPr>
          </w:p>
        </w:tc>
        <w:tc>
          <w:tcPr>
            <w:tcW w:w="0" w:type="auto"/>
          </w:tcPr>
          <w:p w14:paraId="4FD01298" w14:textId="77777777" w:rsidR="00410021" w:rsidRPr="0051598C" w:rsidRDefault="00410021" w:rsidP="009D1436">
            <w:pPr>
              <w:pStyle w:val="TAL"/>
              <w:rPr>
                <w:sz w:val="16"/>
              </w:rPr>
            </w:pPr>
          </w:p>
        </w:tc>
      </w:tr>
      <w:tr w:rsidR="00410021" w14:paraId="27103E03" w14:textId="77777777" w:rsidTr="009D1436">
        <w:tc>
          <w:tcPr>
            <w:tcW w:w="0" w:type="auto"/>
          </w:tcPr>
          <w:p w14:paraId="792F51DB" w14:textId="77777777" w:rsidR="00410021" w:rsidRPr="0051598C" w:rsidRDefault="00410021" w:rsidP="009D1436">
            <w:pPr>
              <w:pStyle w:val="TAL"/>
              <w:rPr>
                <w:sz w:val="16"/>
              </w:rPr>
            </w:pPr>
            <w:r>
              <w:rPr>
                <w:sz w:val="16"/>
              </w:rPr>
              <w:t>R5-224033</w:t>
            </w:r>
          </w:p>
        </w:tc>
        <w:tc>
          <w:tcPr>
            <w:tcW w:w="0" w:type="auto"/>
          </w:tcPr>
          <w:p w14:paraId="27643911" w14:textId="77777777" w:rsidR="00410021" w:rsidRPr="0051598C" w:rsidRDefault="00410021" w:rsidP="009D1436">
            <w:pPr>
              <w:pStyle w:val="TAL"/>
              <w:rPr>
                <w:sz w:val="16"/>
              </w:rPr>
            </w:pPr>
            <w:r>
              <w:rPr>
                <w:sz w:val="16"/>
              </w:rPr>
              <w:t>Introduction of test frequencies for NR-U band n46</w:t>
            </w:r>
          </w:p>
        </w:tc>
        <w:tc>
          <w:tcPr>
            <w:tcW w:w="0" w:type="auto"/>
          </w:tcPr>
          <w:p w14:paraId="4AEE1A6A" w14:textId="77777777" w:rsidR="00410021" w:rsidRPr="0051598C" w:rsidRDefault="00410021" w:rsidP="009D1436">
            <w:pPr>
              <w:pStyle w:val="TAL"/>
              <w:rPr>
                <w:sz w:val="16"/>
              </w:rPr>
            </w:pPr>
            <w:r>
              <w:rPr>
                <w:sz w:val="16"/>
              </w:rPr>
              <w:t>Ericsson</w:t>
            </w:r>
          </w:p>
        </w:tc>
        <w:tc>
          <w:tcPr>
            <w:tcW w:w="0" w:type="auto"/>
          </w:tcPr>
          <w:p w14:paraId="2B783B29" w14:textId="77777777" w:rsidR="00410021" w:rsidRPr="0051598C" w:rsidRDefault="00410021" w:rsidP="009D1436">
            <w:pPr>
              <w:pStyle w:val="TAL"/>
              <w:rPr>
                <w:sz w:val="16"/>
              </w:rPr>
            </w:pPr>
            <w:r>
              <w:rPr>
                <w:sz w:val="16"/>
              </w:rPr>
              <w:t>agreed</w:t>
            </w:r>
          </w:p>
        </w:tc>
        <w:tc>
          <w:tcPr>
            <w:tcW w:w="0" w:type="auto"/>
          </w:tcPr>
          <w:p w14:paraId="3E8267E4" w14:textId="77777777" w:rsidR="00410021" w:rsidRPr="0051598C" w:rsidRDefault="00410021" w:rsidP="009D1436">
            <w:pPr>
              <w:pStyle w:val="TAL"/>
              <w:rPr>
                <w:sz w:val="16"/>
              </w:rPr>
            </w:pPr>
          </w:p>
        </w:tc>
        <w:tc>
          <w:tcPr>
            <w:tcW w:w="0" w:type="auto"/>
          </w:tcPr>
          <w:p w14:paraId="2BD8610F" w14:textId="77777777" w:rsidR="00410021" w:rsidRPr="0051598C" w:rsidRDefault="00410021" w:rsidP="009D1436">
            <w:pPr>
              <w:pStyle w:val="TAL"/>
              <w:rPr>
                <w:sz w:val="16"/>
              </w:rPr>
            </w:pPr>
          </w:p>
        </w:tc>
      </w:tr>
      <w:tr w:rsidR="00410021" w14:paraId="18113C65" w14:textId="77777777" w:rsidTr="009D1436">
        <w:tc>
          <w:tcPr>
            <w:tcW w:w="0" w:type="auto"/>
          </w:tcPr>
          <w:p w14:paraId="3527D075" w14:textId="77777777" w:rsidR="00410021" w:rsidRPr="0051598C" w:rsidRDefault="00410021" w:rsidP="009D1436">
            <w:pPr>
              <w:pStyle w:val="TAL"/>
              <w:rPr>
                <w:sz w:val="16"/>
              </w:rPr>
            </w:pPr>
            <w:r>
              <w:rPr>
                <w:sz w:val="16"/>
              </w:rPr>
              <w:t>R5-224034</w:t>
            </w:r>
          </w:p>
        </w:tc>
        <w:tc>
          <w:tcPr>
            <w:tcW w:w="0" w:type="auto"/>
          </w:tcPr>
          <w:p w14:paraId="5374EA66" w14:textId="77777777" w:rsidR="00410021" w:rsidRPr="0051598C" w:rsidRDefault="00410021" w:rsidP="009D1436">
            <w:pPr>
              <w:pStyle w:val="TAL"/>
              <w:rPr>
                <w:sz w:val="16"/>
              </w:rPr>
            </w:pPr>
            <w:r>
              <w:rPr>
                <w:sz w:val="16"/>
              </w:rPr>
              <w:t>Introduction of test frequencies for NR-U band n96</w:t>
            </w:r>
          </w:p>
        </w:tc>
        <w:tc>
          <w:tcPr>
            <w:tcW w:w="0" w:type="auto"/>
          </w:tcPr>
          <w:p w14:paraId="47513959" w14:textId="77777777" w:rsidR="00410021" w:rsidRPr="0051598C" w:rsidRDefault="00410021" w:rsidP="009D1436">
            <w:pPr>
              <w:pStyle w:val="TAL"/>
              <w:rPr>
                <w:sz w:val="16"/>
              </w:rPr>
            </w:pPr>
            <w:r>
              <w:rPr>
                <w:sz w:val="16"/>
              </w:rPr>
              <w:t>Ericsson</w:t>
            </w:r>
          </w:p>
        </w:tc>
        <w:tc>
          <w:tcPr>
            <w:tcW w:w="0" w:type="auto"/>
          </w:tcPr>
          <w:p w14:paraId="1211F38F" w14:textId="77777777" w:rsidR="00410021" w:rsidRPr="0051598C" w:rsidRDefault="00410021" w:rsidP="009D1436">
            <w:pPr>
              <w:pStyle w:val="TAL"/>
              <w:rPr>
                <w:sz w:val="16"/>
              </w:rPr>
            </w:pPr>
            <w:r>
              <w:rPr>
                <w:sz w:val="16"/>
              </w:rPr>
              <w:t>agreed</w:t>
            </w:r>
          </w:p>
        </w:tc>
        <w:tc>
          <w:tcPr>
            <w:tcW w:w="0" w:type="auto"/>
          </w:tcPr>
          <w:p w14:paraId="55B981D3" w14:textId="77777777" w:rsidR="00410021" w:rsidRPr="0051598C" w:rsidRDefault="00410021" w:rsidP="009D1436">
            <w:pPr>
              <w:pStyle w:val="TAL"/>
              <w:rPr>
                <w:sz w:val="16"/>
              </w:rPr>
            </w:pPr>
          </w:p>
        </w:tc>
        <w:tc>
          <w:tcPr>
            <w:tcW w:w="0" w:type="auto"/>
          </w:tcPr>
          <w:p w14:paraId="48B6636E" w14:textId="77777777" w:rsidR="00410021" w:rsidRPr="0051598C" w:rsidRDefault="00410021" w:rsidP="009D1436">
            <w:pPr>
              <w:pStyle w:val="TAL"/>
              <w:rPr>
                <w:sz w:val="16"/>
              </w:rPr>
            </w:pPr>
          </w:p>
        </w:tc>
      </w:tr>
      <w:tr w:rsidR="00410021" w14:paraId="32721F44" w14:textId="77777777" w:rsidTr="009D1436">
        <w:tc>
          <w:tcPr>
            <w:tcW w:w="0" w:type="auto"/>
          </w:tcPr>
          <w:p w14:paraId="6846A277" w14:textId="77777777" w:rsidR="00410021" w:rsidRPr="0051598C" w:rsidRDefault="00410021" w:rsidP="009D1436">
            <w:pPr>
              <w:pStyle w:val="TAL"/>
              <w:rPr>
                <w:sz w:val="16"/>
              </w:rPr>
            </w:pPr>
            <w:r>
              <w:rPr>
                <w:sz w:val="16"/>
              </w:rPr>
              <w:t>R5-224035</w:t>
            </w:r>
          </w:p>
        </w:tc>
        <w:tc>
          <w:tcPr>
            <w:tcW w:w="0" w:type="auto"/>
          </w:tcPr>
          <w:p w14:paraId="78D39CC6" w14:textId="77777777" w:rsidR="00410021" w:rsidRPr="0051598C" w:rsidRDefault="00410021" w:rsidP="009D1436">
            <w:pPr>
              <w:pStyle w:val="TAL"/>
              <w:rPr>
                <w:sz w:val="16"/>
              </w:rPr>
            </w:pPr>
            <w:r>
              <w:rPr>
                <w:sz w:val="16"/>
              </w:rPr>
              <w:t>Correction of 6.6.2.2 Additional Spectrum Emission Mask Test configuration Table</w:t>
            </w:r>
          </w:p>
        </w:tc>
        <w:tc>
          <w:tcPr>
            <w:tcW w:w="0" w:type="auto"/>
          </w:tcPr>
          <w:p w14:paraId="69324732" w14:textId="77777777" w:rsidR="00410021" w:rsidRPr="0051598C" w:rsidRDefault="00410021" w:rsidP="009D1436">
            <w:pPr>
              <w:pStyle w:val="TAL"/>
              <w:rPr>
                <w:sz w:val="16"/>
              </w:rPr>
            </w:pPr>
            <w:r>
              <w:rPr>
                <w:sz w:val="16"/>
              </w:rPr>
              <w:t>MediaTek Inc.</w:t>
            </w:r>
          </w:p>
        </w:tc>
        <w:tc>
          <w:tcPr>
            <w:tcW w:w="0" w:type="auto"/>
          </w:tcPr>
          <w:p w14:paraId="48E23F53" w14:textId="77777777" w:rsidR="00410021" w:rsidRPr="0051598C" w:rsidRDefault="00410021" w:rsidP="009D1436">
            <w:pPr>
              <w:pStyle w:val="TAL"/>
              <w:rPr>
                <w:sz w:val="16"/>
              </w:rPr>
            </w:pPr>
            <w:r>
              <w:rPr>
                <w:sz w:val="16"/>
              </w:rPr>
              <w:t>revised</w:t>
            </w:r>
          </w:p>
        </w:tc>
        <w:tc>
          <w:tcPr>
            <w:tcW w:w="0" w:type="auto"/>
          </w:tcPr>
          <w:p w14:paraId="2AA43E27" w14:textId="77777777" w:rsidR="00410021" w:rsidRPr="0051598C" w:rsidRDefault="00410021" w:rsidP="009D1436">
            <w:pPr>
              <w:pStyle w:val="TAL"/>
              <w:rPr>
                <w:sz w:val="16"/>
              </w:rPr>
            </w:pPr>
          </w:p>
        </w:tc>
        <w:tc>
          <w:tcPr>
            <w:tcW w:w="0" w:type="auto"/>
          </w:tcPr>
          <w:p w14:paraId="79F12054" w14:textId="77777777" w:rsidR="00410021" w:rsidRPr="0051598C" w:rsidRDefault="00410021" w:rsidP="009D1436">
            <w:pPr>
              <w:pStyle w:val="TAL"/>
              <w:rPr>
                <w:sz w:val="16"/>
              </w:rPr>
            </w:pPr>
            <w:r>
              <w:rPr>
                <w:sz w:val="16"/>
              </w:rPr>
              <w:t>R5-225834</w:t>
            </w:r>
          </w:p>
        </w:tc>
      </w:tr>
      <w:tr w:rsidR="00410021" w14:paraId="403085E1" w14:textId="77777777" w:rsidTr="009D1436">
        <w:tc>
          <w:tcPr>
            <w:tcW w:w="0" w:type="auto"/>
          </w:tcPr>
          <w:p w14:paraId="5F264B25" w14:textId="77777777" w:rsidR="00410021" w:rsidRPr="0051598C" w:rsidRDefault="00410021" w:rsidP="009D1436">
            <w:pPr>
              <w:pStyle w:val="TAL"/>
              <w:rPr>
                <w:sz w:val="16"/>
              </w:rPr>
            </w:pPr>
            <w:r>
              <w:rPr>
                <w:sz w:val="16"/>
              </w:rPr>
              <w:t>R5-224036</w:t>
            </w:r>
          </w:p>
        </w:tc>
        <w:tc>
          <w:tcPr>
            <w:tcW w:w="0" w:type="auto"/>
          </w:tcPr>
          <w:p w14:paraId="5B1DA34E" w14:textId="77777777" w:rsidR="00410021" w:rsidRPr="0051598C" w:rsidRDefault="00410021" w:rsidP="009D1436">
            <w:pPr>
              <w:pStyle w:val="TAL"/>
              <w:rPr>
                <w:sz w:val="16"/>
              </w:rPr>
            </w:pPr>
            <w:r>
              <w:rPr>
                <w:sz w:val="16"/>
              </w:rPr>
              <w:t>Update of 5G-NR test cases applicability</w:t>
            </w:r>
          </w:p>
        </w:tc>
        <w:tc>
          <w:tcPr>
            <w:tcW w:w="0" w:type="auto"/>
          </w:tcPr>
          <w:p w14:paraId="1B0ED183" w14:textId="77777777" w:rsidR="00410021" w:rsidRPr="0051598C" w:rsidRDefault="00410021" w:rsidP="009D1436">
            <w:pPr>
              <w:pStyle w:val="TAL"/>
              <w:rPr>
                <w:sz w:val="16"/>
              </w:rPr>
            </w:pPr>
            <w:r>
              <w:rPr>
                <w:sz w:val="16"/>
              </w:rPr>
              <w:t>Qualcomm France, MCC TF160</w:t>
            </w:r>
          </w:p>
        </w:tc>
        <w:tc>
          <w:tcPr>
            <w:tcW w:w="0" w:type="auto"/>
          </w:tcPr>
          <w:p w14:paraId="228850D4" w14:textId="77777777" w:rsidR="00410021" w:rsidRPr="0051598C" w:rsidRDefault="00410021" w:rsidP="009D1436">
            <w:pPr>
              <w:pStyle w:val="TAL"/>
              <w:rPr>
                <w:sz w:val="16"/>
              </w:rPr>
            </w:pPr>
            <w:r>
              <w:rPr>
                <w:sz w:val="16"/>
              </w:rPr>
              <w:t>revised</w:t>
            </w:r>
          </w:p>
        </w:tc>
        <w:tc>
          <w:tcPr>
            <w:tcW w:w="0" w:type="auto"/>
          </w:tcPr>
          <w:p w14:paraId="62919E5E" w14:textId="77777777" w:rsidR="00410021" w:rsidRPr="0051598C" w:rsidRDefault="00410021" w:rsidP="009D1436">
            <w:pPr>
              <w:pStyle w:val="TAL"/>
              <w:rPr>
                <w:sz w:val="16"/>
              </w:rPr>
            </w:pPr>
          </w:p>
        </w:tc>
        <w:tc>
          <w:tcPr>
            <w:tcW w:w="0" w:type="auto"/>
          </w:tcPr>
          <w:p w14:paraId="077575B0" w14:textId="77777777" w:rsidR="00410021" w:rsidRPr="0051598C" w:rsidRDefault="00410021" w:rsidP="009D1436">
            <w:pPr>
              <w:pStyle w:val="TAL"/>
              <w:rPr>
                <w:sz w:val="16"/>
              </w:rPr>
            </w:pPr>
            <w:r>
              <w:rPr>
                <w:sz w:val="16"/>
              </w:rPr>
              <w:t>R5-225414</w:t>
            </w:r>
          </w:p>
        </w:tc>
      </w:tr>
      <w:tr w:rsidR="00410021" w14:paraId="68D80504" w14:textId="77777777" w:rsidTr="009D1436">
        <w:tc>
          <w:tcPr>
            <w:tcW w:w="0" w:type="auto"/>
          </w:tcPr>
          <w:p w14:paraId="208CD145" w14:textId="77777777" w:rsidR="00410021" w:rsidRPr="0051598C" w:rsidRDefault="00410021" w:rsidP="009D1436">
            <w:pPr>
              <w:pStyle w:val="TAL"/>
              <w:rPr>
                <w:sz w:val="16"/>
              </w:rPr>
            </w:pPr>
            <w:r>
              <w:rPr>
                <w:sz w:val="16"/>
              </w:rPr>
              <w:t>R5-224037</w:t>
            </w:r>
          </w:p>
        </w:tc>
        <w:tc>
          <w:tcPr>
            <w:tcW w:w="0" w:type="auto"/>
          </w:tcPr>
          <w:p w14:paraId="55451750" w14:textId="77777777" w:rsidR="00410021" w:rsidRPr="0051598C" w:rsidRDefault="00410021" w:rsidP="009D1436">
            <w:pPr>
              <w:pStyle w:val="TAL"/>
              <w:rPr>
                <w:sz w:val="16"/>
              </w:rPr>
            </w:pPr>
            <w:r>
              <w:rPr>
                <w:sz w:val="16"/>
              </w:rPr>
              <w:t>WP UE Conformance Test Aspects - Support of eCall over IMS for NR</w:t>
            </w:r>
          </w:p>
        </w:tc>
        <w:tc>
          <w:tcPr>
            <w:tcW w:w="0" w:type="auto"/>
          </w:tcPr>
          <w:p w14:paraId="569C2A55" w14:textId="77777777" w:rsidR="00410021" w:rsidRPr="0051598C" w:rsidRDefault="00410021" w:rsidP="009D1436">
            <w:pPr>
              <w:pStyle w:val="TAL"/>
              <w:rPr>
                <w:sz w:val="16"/>
              </w:rPr>
            </w:pPr>
            <w:r>
              <w:rPr>
                <w:sz w:val="16"/>
              </w:rPr>
              <w:t>Qualcomm France</w:t>
            </w:r>
          </w:p>
        </w:tc>
        <w:tc>
          <w:tcPr>
            <w:tcW w:w="0" w:type="auto"/>
          </w:tcPr>
          <w:p w14:paraId="4010E9A7" w14:textId="77777777" w:rsidR="00410021" w:rsidRPr="0051598C" w:rsidRDefault="00410021" w:rsidP="009D1436">
            <w:pPr>
              <w:pStyle w:val="TAL"/>
              <w:rPr>
                <w:sz w:val="16"/>
              </w:rPr>
            </w:pPr>
            <w:r>
              <w:rPr>
                <w:sz w:val="16"/>
              </w:rPr>
              <w:t>available</w:t>
            </w:r>
          </w:p>
        </w:tc>
        <w:tc>
          <w:tcPr>
            <w:tcW w:w="0" w:type="auto"/>
          </w:tcPr>
          <w:p w14:paraId="63E07F49" w14:textId="77777777" w:rsidR="00410021" w:rsidRPr="0051598C" w:rsidRDefault="00410021" w:rsidP="009D1436">
            <w:pPr>
              <w:pStyle w:val="TAL"/>
              <w:rPr>
                <w:sz w:val="16"/>
              </w:rPr>
            </w:pPr>
          </w:p>
        </w:tc>
        <w:tc>
          <w:tcPr>
            <w:tcW w:w="0" w:type="auto"/>
          </w:tcPr>
          <w:p w14:paraId="368008A2" w14:textId="77777777" w:rsidR="00410021" w:rsidRPr="0051598C" w:rsidRDefault="00410021" w:rsidP="009D1436">
            <w:pPr>
              <w:pStyle w:val="TAL"/>
              <w:rPr>
                <w:sz w:val="16"/>
              </w:rPr>
            </w:pPr>
          </w:p>
        </w:tc>
      </w:tr>
      <w:tr w:rsidR="00410021" w14:paraId="636A23C9" w14:textId="77777777" w:rsidTr="009D1436">
        <w:tc>
          <w:tcPr>
            <w:tcW w:w="0" w:type="auto"/>
          </w:tcPr>
          <w:p w14:paraId="4245664F" w14:textId="77777777" w:rsidR="00410021" w:rsidRPr="0051598C" w:rsidRDefault="00410021" w:rsidP="009D1436">
            <w:pPr>
              <w:pStyle w:val="TAL"/>
              <w:rPr>
                <w:sz w:val="16"/>
              </w:rPr>
            </w:pPr>
            <w:r>
              <w:rPr>
                <w:sz w:val="16"/>
              </w:rPr>
              <w:t>R5-224038</w:t>
            </w:r>
          </w:p>
        </w:tc>
        <w:tc>
          <w:tcPr>
            <w:tcW w:w="0" w:type="auto"/>
          </w:tcPr>
          <w:p w14:paraId="7B72C833" w14:textId="77777777" w:rsidR="00410021" w:rsidRPr="0051598C" w:rsidRDefault="00410021" w:rsidP="009D1436">
            <w:pPr>
              <w:pStyle w:val="TAL"/>
              <w:rPr>
                <w:sz w:val="16"/>
              </w:rPr>
            </w:pPr>
            <w:r>
              <w:rPr>
                <w:sz w:val="16"/>
              </w:rPr>
              <w:t>SR UE Conformance Test Aspects - Support of eCall over IMS for NR</w:t>
            </w:r>
          </w:p>
        </w:tc>
        <w:tc>
          <w:tcPr>
            <w:tcW w:w="0" w:type="auto"/>
          </w:tcPr>
          <w:p w14:paraId="7D77551E" w14:textId="77777777" w:rsidR="00410021" w:rsidRPr="0051598C" w:rsidRDefault="00410021" w:rsidP="009D1436">
            <w:pPr>
              <w:pStyle w:val="TAL"/>
              <w:rPr>
                <w:sz w:val="16"/>
              </w:rPr>
            </w:pPr>
            <w:r>
              <w:rPr>
                <w:sz w:val="16"/>
              </w:rPr>
              <w:t>Qualcomm France</w:t>
            </w:r>
          </w:p>
        </w:tc>
        <w:tc>
          <w:tcPr>
            <w:tcW w:w="0" w:type="auto"/>
          </w:tcPr>
          <w:p w14:paraId="66096532" w14:textId="77777777" w:rsidR="00410021" w:rsidRPr="0051598C" w:rsidRDefault="00410021" w:rsidP="009D1436">
            <w:pPr>
              <w:pStyle w:val="TAL"/>
              <w:rPr>
                <w:sz w:val="16"/>
              </w:rPr>
            </w:pPr>
            <w:r>
              <w:rPr>
                <w:sz w:val="16"/>
              </w:rPr>
              <w:t>available</w:t>
            </w:r>
          </w:p>
        </w:tc>
        <w:tc>
          <w:tcPr>
            <w:tcW w:w="0" w:type="auto"/>
          </w:tcPr>
          <w:p w14:paraId="117C0E67" w14:textId="77777777" w:rsidR="00410021" w:rsidRPr="0051598C" w:rsidRDefault="00410021" w:rsidP="009D1436">
            <w:pPr>
              <w:pStyle w:val="TAL"/>
              <w:rPr>
                <w:sz w:val="16"/>
              </w:rPr>
            </w:pPr>
          </w:p>
        </w:tc>
        <w:tc>
          <w:tcPr>
            <w:tcW w:w="0" w:type="auto"/>
          </w:tcPr>
          <w:p w14:paraId="5F4133B9" w14:textId="77777777" w:rsidR="00410021" w:rsidRPr="0051598C" w:rsidRDefault="00410021" w:rsidP="009D1436">
            <w:pPr>
              <w:pStyle w:val="TAL"/>
              <w:rPr>
                <w:sz w:val="16"/>
              </w:rPr>
            </w:pPr>
          </w:p>
        </w:tc>
      </w:tr>
      <w:tr w:rsidR="00410021" w14:paraId="5644ABC3" w14:textId="77777777" w:rsidTr="009D1436">
        <w:tc>
          <w:tcPr>
            <w:tcW w:w="0" w:type="auto"/>
          </w:tcPr>
          <w:p w14:paraId="79EBBF37" w14:textId="77777777" w:rsidR="00410021" w:rsidRPr="0051598C" w:rsidRDefault="00410021" w:rsidP="009D1436">
            <w:pPr>
              <w:pStyle w:val="TAL"/>
              <w:rPr>
                <w:sz w:val="16"/>
              </w:rPr>
            </w:pPr>
            <w:r>
              <w:rPr>
                <w:sz w:val="16"/>
              </w:rPr>
              <w:t>R5-224039</w:t>
            </w:r>
          </w:p>
        </w:tc>
        <w:tc>
          <w:tcPr>
            <w:tcW w:w="0" w:type="auto"/>
          </w:tcPr>
          <w:p w14:paraId="6413A214" w14:textId="77777777" w:rsidR="00410021" w:rsidRPr="0051598C" w:rsidRDefault="00410021" w:rsidP="009D1436">
            <w:pPr>
              <w:pStyle w:val="TAL"/>
              <w:rPr>
                <w:sz w:val="16"/>
              </w:rPr>
            </w:pPr>
            <w:r>
              <w:rPr>
                <w:sz w:val="16"/>
              </w:rPr>
              <w:t>Correction to Condition C16 for TCs specified in 34.229-5</w:t>
            </w:r>
          </w:p>
        </w:tc>
        <w:tc>
          <w:tcPr>
            <w:tcW w:w="0" w:type="auto"/>
          </w:tcPr>
          <w:p w14:paraId="603DD844" w14:textId="77777777" w:rsidR="00410021" w:rsidRPr="0051598C" w:rsidRDefault="00410021" w:rsidP="009D1436">
            <w:pPr>
              <w:pStyle w:val="TAL"/>
              <w:rPr>
                <w:sz w:val="16"/>
              </w:rPr>
            </w:pPr>
            <w:r>
              <w:rPr>
                <w:sz w:val="16"/>
              </w:rPr>
              <w:t>SGS Wireless</w:t>
            </w:r>
          </w:p>
        </w:tc>
        <w:tc>
          <w:tcPr>
            <w:tcW w:w="0" w:type="auto"/>
          </w:tcPr>
          <w:p w14:paraId="3F9EA456" w14:textId="77777777" w:rsidR="00410021" w:rsidRPr="0051598C" w:rsidRDefault="00410021" w:rsidP="009D1436">
            <w:pPr>
              <w:pStyle w:val="TAL"/>
              <w:rPr>
                <w:sz w:val="16"/>
              </w:rPr>
            </w:pPr>
            <w:r>
              <w:rPr>
                <w:sz w:val="16"/>
              </w:rPr>
              <w:t>withdrawn</w:t>
            </w:r>
          </w:p>
        </w:tc>
        <w:tc>
          <w:tcPr>
            <w:tcW w:w="0" w:type="auto"/>
          </w:tcPr>
          <w:p w14:paraId="441345D8" w14:textId="77777777" w:rsidR="00410021" w:rsidRPr="0051598C" w:rsidRDefault="00410021" w:rsidP="009D1436">
            <w:pPr>
              <w:pStyle w:val="TAL"/>
              <w:rPr>
                <w:sz w:val="16"/>
              </w:rPr>
            </w:pPr>
          </w:p>
        </w:tc>
        <w:tc>
          <w:tcPr>
            <w:tcW w:w="0" w:type="auto"/>
          </w:tcPr>
          <w:p w14:paraId="326B37B3" w14:textId="77777777" w:rsidR="00410021" w:rsidRPr="0051598C" w:rsidRDefault="00410021" w:rsidP="009D1436">
            <w:pPr>
              <w:pStyle w:val="TAL"/>
              <w:rPr>
                <w:sz w:val="16"/>
              </w:rPr>
            </w:pPr>
          </w:p>
        </w:tc>
      </w:tr>
      <w:tr w:rsidR="00410021" w14:paraId="598E949E" w14:textId="77777777" w:rsidTr="009D1436">
        <w:tc>
          <w:tcPr>
            <w:tcW w:w="0" w:type="auto"/>
          </w:tcPr>
          <w:p w14:paraId="237E3A99" w14:textId="77777777" w:rsidR="00410021" w:rsidRPr="0051598C" w:rsidRDefault="00410021" w:rsidP="009D1436">
            <w:pPr>
              <w:pStyle w:val="TAL"/>
              <w:rPr>
                <w:sz w:val="16"/>
              </w:rPr>
            </w:pPr>
            <w:r>
              <w:rPr>
                <w:sz w:val="16"/>
              </w:rPr>
              <w:t>R5-224040</w:t>
            </w:r>
          </w:p>
        </w:tc>
        <w:tc>
          <w:tcPr>
            <w:tcW w:w="0" w:type="auto"/>
          </w:tcPr>
          <w:p w14:paraId="3C9AC27E" w14:textId="77777777" w:rsidR="00410021" w:rsidRPr="0051598C" w:rsidRDefault="00410021" w:rsidP="009D1436">
            <w:pPr>
              <w:pStyle w:val="TAL"/>
              <w:rPr>
                <w:sz w:val="16"/>
              </w:rPr>
            </w:pPr>
            <w:r>
              <w:rPr>
                <w:sz w:val="16"/>
              </w:rPr>
              <w:t>Correction to Condition C175 for TC7.1.1.3.2b in 38.523-1</w:t>
            </w:r>
          </w:p>
        </w:tc>
        <w:tc>
          <w:tcPr>
            <w:tcW w:w="0" w:type="auto"/>
          </w:tcPr>
          <w:p w14:paraId="18243D7C" w14:textId="77777777" w:rsidR="00410021" w:rsidRPr="0051598C" w:rsidRDefault="00410021" w:rsidP="009D1436">
            <w:pPr>
              <w:pStyle w:val="TAL"/>
              <w:rPr>
                <w:sz w:val="16"/>
              </w:rPr>
            </w:pPr>
            <w:r>
              <w:rPr>
                <w:sz w:val="16"/>
              </w:rPr>
              <w:t>SGS Wireless</w:t>
            </w:r>
          </w:p>
        </w:tc>
        <w:tc>
          <w:tcPr>
            <w:tcW w:w="0" w:type="auto"/>
          </w:tcPr>
          <w:p w14:paraId="41576C21" w14:textId="77777777" w:rsidR="00410021" w:rsidRPr="0051598C" w:rsidRDefault="00410021" w:rsidP="009D1436">
            <w:pPr>
              <w:pStyle w:val="TAL"/>
              <w:rPr>
                <w:sz w:val="16"/>
              </w:rPr>
            </w:pPr>
            <w:r>
              <w:rPr>
                <w:sz w:val="16"/>
              </w:rPr>
              <w:t>withdrawn</w:t>
            </w:r>
          </w:p>
        </w:tc>
        <w:tc>
          <w:tcPr>
            <w:tcW w:w="0" w:type="auto"/>
          </w:tcPr>
          <w:p w14:paraId="51DBFCAA" w14:textId="77777777" w:rsidR="00410021" w:rsidRPr="0051598C" w:rsidRDefault="00410021" w:rsidP="009D1436">
            <w:pPr>
              <w:pStyle w:val="TAL"/>
              <w:rPr>
                <w:sz w:val="16"/>
              </w:rPr>
            </w:pPr>
          </w:p>
        </w:tc>
        <w:tc>
          <w:tcPr>
            <w:tcW w:w="0" w:type="auto"/>
          </w:tcPr>
          <w:p w14:paraId="7F78D4F4" w14:textId="77777777" w:rsidR="00410021" w:rsidRPr="0051598C" w:rsidRDefault="00410021" w:rsidP="009D1436">
            <w:pPr>
              <w:pStyle w:val="TAL"/>
              <w:rPr>
                <w:sz w:val="16"/>
              </w:rPr>
            </w:pPr>
          </w:p>
        </w:tc>
      </w:tr>
      <w:tr w:rsidR="00410021" w14:paraId="5562045B" w14:textId="77777777" w:rsidTr="009D1436">
        <w:tc>
          <w:tcPr>
            <w:tcW w:w="0" w:type="auto"/>
          </w:tcPr>
          <w:p w14:paraId="4DE85487" w14:textId="77777777" w:rsidR="00410021" w:rsidRPr="0051598C" w:rsidRDefault="00410021" w:rsidP="009D1436">
            <w:pPr>
              <w:pStyle w:val="TAL"/>
              <w:rPr>
                <w:sz w:val="16"/>
              </w:rPr>
            </w:pPr>
            <w:r>
              <w:rPr>
                <w:sz w:val="16"/>
              </w:rPr>
              <w:t>R5-224041</w:t>
            </w:r>
          </w:p>
        </w:tc>
        <w:tc>
          <w:tcPr>
            <w:tcW w:w="0" w:type="auto"/>
          </w:tcPr>
          <w:p w14:paraId="64FFA4CB" w14:textId="77777777" w:rsidR="00410021" w:rsidRPr="0051598C" w:rsidRDefault="00410021" w:rsidP="009D1436">
            <w:pPr>
              <w:pStyle w:val="TAL"/>
              <w:rPr>
                <w:sz w:val="16"/>
              </w:rPr>
            </w:pPr>
            <w:r>
              <w:rPr>
                <w:sz w:val="16"/>
              </w:rPr>
              <w:t>Update IE SIB3</w:t>
            </w:r>
          </w:p>
        </w:tc>
        <w:tc>
          <w:tcPr>
            <w:tcW w:w="0" w:type="auto"/>
          </w:tcPr>
          <w:p w14:paraId="3E61F336" w14:textId="77777777" w:rsidR="00410021" w:rsidRPr="0051598C" w:rsidRDefault="00410021" w:rsidP="009D1436">
            <w:pPr>
              <w:pStyle w:val="TAL"/>
              <w:rPr>
                <w:sz w:val="16"/>
              </w:rPr>
            </w:pPr>
            <w:r>
              <w:rPr>
                <w:sz w:val="16"/>
              </w:rPr>
              <w:t>Ericsson</w:t>
            </w:r>
          </w:p>
        </w:tc>
        <w:tc>
          <w:tcPr>
            <w:tcW w:w="0" w:type="auto"/>
          </w:tcPr>
          <w:p w14:paraId="4EBC34EF" w14:textId="77777777" w:rsidR="00410021" w:rsidRPr="0051598C" w:rsidRDefault="00410021" w:rsidP="009D1436">
            <w:pPr>
              <w:pStyle w:val="TAL"/>
              <w:rPr>
                <w:sz w:val="16"/>
              </w:rPr>
            </w:pPr>
            <w:r>
              <w:rPr>
                <w:sz w:val="16"/>
              </w:rPr>
              <w:t>withdrawn</w:t>
            </w:r>
          </w:p>
        </w:tc>
        <w:tc>
          <w:tcPr>
            <w:tcW w:w="0" w:type="auto"/>
          </w:tcPr>
          <w:p w14:paraId="25479842" w14:textId="77777777" w:rsidR="00410021" w:rsidRPr="0051598C" w:rsidRDefault="00410021" w:rsidP="009D1436">
            <w:pPr>
              <w:pStyle w:val="TAL"/>
              <w:rPr>
                <w:sz w:val="16"/>
              </w:rPr>
            </w:pPr>
          </w:p>
        </w:tc>
        <w:tc>
          <w:tcPr>
            <w:tcW w:w="0" w:type="auto"/>
          </w:tcPr>
          <w:p w14:paraId="46A8D0E0" w14:textId="77777777" w:rsidR="00410021" w:rsidRPr="0051598C" w:rsidRDefault="00410021" w:rsidP="009D1436">
            <w:pPr>
              <w:pStyle w:val="TAL"/>
              <w:rPr>
                <w:sz w:val="16"/>
              </w:rPr>
            </w:pPr>
          </w:p>
        </w:tc>
      </w:tr>
      <w:tr w:rsidR="00410021" w14:paraId="47782A89" w14:textId="77777777" w:rsidTr="009D1436">
        <w:tc>
          <w:tcPr>
            <w:tcW w:w="0" w:type="auto"/>
          </w:tcPr>
          <w:p w14:paraId="2C4DEEE0" w14:textId="77777777" w:rsidR="00410021" w:rsidRPr="0051598C" w:rsidRDefault="00410021" w:rsidP="009D1436">
            <w:pPr>
              <w:pStyle w:val="TAL"/>
              <w:rPr>
                <w:sz w:val="16"/>
              </w:rPr>
            </w:pPr>
            <w:r>
              <w:rPr>
                <w:sz w:val="16"/>
              </w:rPr>
              <w:t>R5-224042</w:t>
            </w:r>
          </w:p>
        </w:tc>
        <w:tc>
          <w:tcPr>
            <w:tcW w:w="0" w:type="auto"/>
          </w:tcPr>
          <w:p w14:paraId="44D1DCB8" w14:textId="77777777" w:rsidR="00410021" w:rsidRPr="0051598C" w:rsidRDefault="00410021" w:rsidP="009D1436">
            <w:pPr>
              <w:pStyle w:val="TAL"/>
              <w:rPr>
                <w:sz w:val="16"/>
              </w:rPr>
            </w:pPr>
            <w:r>
              <w:rPr>
                <w:sz w:val="16"/>
              </w:rPr>
              <w:t>Update IE SIB4</w:t>
            </w:r>
          </w:p>
        </w:tc>
        <w:tc>
          <w:tcPr>
            <w:tcW w:w="0" w:type="auto"/>
          </w:tcPr>
          <w:p w14:paraId="420D5469" w14:textId="77777777" w:rsidR="00410021" w:rsidRPr="0051598C" w:rsidRDefault="00410021" w:rsidP="009D1436">
            <w:pPr>
              <w:pStyle w:val="TAL"/>
              <w:rPr>
                <w:sz w:val="16"/>
              </w:rPr>
            </w:pPr>
            <w:r>
              <w:rPr>
                <w:sz w:val="16"/>
              </w:rPr>
              <w:t>Ericsson</w:t>
            </w:r>
          </w:p>
        </w:tc>
        <w:tc>
          <w:tcPr>
            <w:tcW w:w="0" w:type="auto"/>
          </w:tcPr>
          <w:p w14:paraId="146C2A9F" w14:textId="77777777" w:rsidR="00410021" w:rsidRPr="0051598C" w:rsidRDefault="00410021" w:rsidP="009D1436">
            <w:pPr>
              <w:pStyle w:val="TAL"/>
              <w:rPr>
                <w:sz w:val="16"/>
              </w:rPr>
            </w:pPr>
            <w:r>
              <w:rPr>
                <w:sz w:val="16"/>
              </w:rPr>
              <w:t>withdrawn</w:t>
            </w:r>
          </w:p>
        </w:tc>
        <w:tc>
          <w:tcPr>
            <w:tcW w:w="0" w:type="auto"/>
          </w:tcPr>
          <w:p w14:paraId="14ABCD83" w14:textId="77777777" w:rsidR="00410021" w:rsidRPr="0051598C" w:rsidRDefault="00410021" w:rsidP="009D1436">
            <w:pPr>
              <w:pStyle w:val="TAL"/>
              <w:rPr>
                <w:sz w:val="16"/>
              </w:rPr>
            </w:pPr>
          </w:p>
        </w:tc>
        <w:tc>
          <w:tcPr>
            <w:tcW w:w="0" w:type="auto"/>
          </w:tcPr>
          <w:p w14:paraId="1DF7D376" w14:textId="77777777" w:rsidR="00410021" w:rsidRPr="0051598C" w:rsidRDefault="00410021" w:rsidP="009D1436">
            <w:pPr>
              <w:pStyle w:val="TAL"/>
              <w:rPr>
                <w:sz w:val="16"/>
              </w:rPr>
            </w:pPr>
          </w:p>
        </w:tc>
      </w:tr>
      <w:tr w:rsidR="00410021" w14:paraId="69CB568F" w14:textId="77777777" w:rsidTr="009D1436">
        <w:tc>
          <w:tcPr>
            <w:tcW w:w="0" w:type="auto"/>
          </w:tcPr>
          <w:p w14:paraId="6804AD59" w14:textId="77777777" w:rsidR="00410021" w:rsidRPr="0051598C" w:rsidRDefault="00410021" w:rsidP="009D1436">
            <w:pPr>
              <w:pStyle w:val="TAL"/>
              <w:rPr>
                <w:sz w:val="16"/>
              </w:rPr>
            </w:pPr>
            <w:r>
              <w:rPr>
                <w:sz w:val="16"/>
              </w:rPr>
              <w:t>R5-224043</w:t>
            </w:r>
          </w:p>
        </w:tc>
        <w:tc>
          <w:tcPr>
            <w:tcW w:w="0" w:type="auto"/>
          </w:tcPr>
          <w:p w14:paraId="167B1889" w14:textId="77777777" w:rsidR="00410021" w:rsidRPr="0051598C" w:rsidRDefault="00410021" w:rsidP="009D1436">
            <w:pPr>
              <w:pStyle w:val="TAL"/>
              <w:rPr>
                <w:sz w:val="16"/>
              </w:rPr>
            </w:pPr>
            <w:r>
              <w:rPr>
                <w:sz w:val="16"/>
              </w:rPr>
              <w:t>Update IE SIB5</w:t>
            </w:r>
          </w:p>
        </w:tc>
        <w:tc>
          <w:tcPr>
            <w:tcW w:w="0" w:type="auto"/>
          </w:tcPr>
          <w:p w14:paraId="0B68F426" w14:textId="77777777" w:rsidR="00410021" w:rsidRPr="0051598C" w:rsidRDefault="00410021" w:rsidP="009D1436">
            <w:pPr>
              <w:pStyle w:val="TAL"/>
              <w:rPr>
                <w:sz w:val="16"/>
              </w:rPr>
            </w:pPr>
            <w:r>
              <w:rPr>
                <w:sz w:val="16"/>
              </w:rPr>
              <w:t>Ericsson</w:t>
            </w:r>
          </w:p>
        </w:tc>
        <w:tc>
          <w:tcPr>
            <w:tcW w:w="0" w:type="auto"/>
          </w:tcPr>
          <w:p w14:paraId="546B0801" w14:textId="77777777" w:rsidR="00410021" w:rsidRPr="0051598C" w:rsidRDefault="00410021" w:rsidP="009D1436">
            <w:pPr>
              <w:pStyle w:val="TAL"/>
              <w:rPr>
                <w:sz w:val="16"/>
              </w:rPr>
            </w:pPr>
            <w:r>
              <w:rPr>
                <w:sz w:val="16"/>
              </w:rPr>
              <w:t>withdrawn</w:t>
            </w:r>
          </w:p>
        </w:tc>
        <w:tc>
          <w:tcPr>
            <w:tcW w:w="0" w:type="auto"/>
          </w:tcPr>
          <w:p w14:paraId="291F0307" w14:textId="77777777" w:rsidR="00410021" w:rsidRPr="0051598C" w:rsidRDefault="00410021" w:rsidP="009D1436">
            <w:pPr>
              <w:pStyle w:val="TAL"/>
              <w:rPr>
                <w:sz w:val="16"/>
              </w:rPr>
            </w:pPr>
          </w:p>
        </w:tc>
        <w:tc>
          <w:tcPr>
            <w:tcW w:w="0" w:type="auto"/>
          </w:tcPr>
          <w:p w14:paraId="25C3F644" w14:textId="77777777" w:rsidR="00410021" w:rsidRPr="0051598C" w:rsidRDefault="00410021" w:rsidP="009D1436">
            <w:pPr>
              <w:pStyle w:val="TAL"/>
              <w:rPr>
                <w:sz w:val="16"/>
              </w:rPr>
            </w:pPr>
          </w:p>
        </w:tc>
      </w:tr>
      <w:tr w:rsidR="00410021" w14:paraId="76B64800" w14:textId="77777777" w:rsidTr="009D1436">
        <w:tc>
          <w:tcPr>
            <w:tcW w:w="0" w:type="auto"/>
          </w:tcPr>
          <w:p w14:paraId="38C48D35" w14:textId="77777777" w:rsidR="00410021" w:rsidRPr="0051598C" w:rsidRDefault="00410021" w:rsidP="009D1436">
            <w:pPr>
              <w:pStyle w:val="TAL"/>
              <w:rPr>
                <w:sz w:val="16"/>
              </w:rPr>
            </w:pPr>
            <w:r>
              <w:rPr>
                <w:sz w:val="16"/>
              </w:rPr>
              <w:t>R5-224044</w:t>
            </w:r>
          </w:p>
        </w:tc>
        <w:tc>
          <w:tcPr>
            <w:tcW w:w="0" w:type="auto"/>
          </w:tcPr>
          <w:p w14:paraId="6769FB40" w14:textId="77777777" w:rsidR="00410021" w:rsidRPr="0051598C" w:rsidRDefault="00410021" w:rsidP="009D1436">
            <w:pPr>
              <w:pStyle w:val="TAL"/>
              <w:rPr>
                <w:sz w:val="16"/>
              </w:rPr>
            </w:pPr>
            <w:r>
              <w:rPr>
                <w:sz w:val="16"/>
              </w:rPr>
              <w:t>Update IE MeasObjectEUTRA</w:t>
            </w:r>
          </w:p>
        </w:tc>
        <w:tc>
          <w:tcPr>
            <w:tcW w:w="0" w:type="auto"/>
          </w:tcPr>
          <w:p w14:paraId="67D8ADA6" w14:textId="77777777" w:rsidR="00410021" w:rsidRPr="0051598C" w:rsidRDefault="00410021" w:rsidP="009D1436">
            <w:pPr>
              <w:pStyle w:val="TAL"/>
              <w:rPr>
                <w:sz w:val="16"/>
              </w:rPr>
            </w:pPr>
            <w:r>
              <w:rPr>
                <w:sz w:val="16"/>
              </w:rPr>
              <w:t>Ericsson</w:t>
            </w:r>
          </w:p>
        </w:tc>
        <w:tc>
          <w:tcPr>
            <w:tcW w:w="0" w:type="auto"/>
          </w:tcPr>
          <w:p w14:paraId="7E8AAC9E" w14:textId="77777777" w:rsidR="00410021" w:rsidRPr="0051598C" w:rsidRDefault="00410021" w:rsidP="009D1436">
            <w:pPr>
              <w:pStyle w:val="TAL"/>
              <w:rPr>
                <w:sz w:val="16"/>
              </w:rPr>
            </w:pPr>
            <w:r>
              <w:rPr>
                <w:sz w:val="16"/>
              </w:rPr>
              <w:t>withdrawn</w:t>
            </w:r>
          </w:p>
        </w:tc>
        <w:tc>
          <w:tcPr>
            <w:tcW w:w="0" w:type="auto"/>
          </w:tcPr>
          <w:p w14:paraId="290D1825" w14:textId="77777777" w:rsidR="00410021" w:rsidRPr="0051598C" w:rsidRDefault="00410021" w:rsidP="009D1436">
            <w:pPr>
              <w:pStyle w:val="TAL"/>
              <w:rPr>
                <w:sz w:val="16"/>
              </w:rPr>
            </w:pPr>
          </w:p>
        </w:tc>
        <w:tc>
          <w:tcPr>
            <w:tcW w:w="0" w:type="auto"/>
          </w:tcPr>
          <w:p w14:paraId="766408E6" w14:textId="77777777" w:rsidR="00410021" w:rsidRPr="0051598C" w:rsidRDefault="00410021" w:rsidP="009D1436">
            <w:pPr>
              <w:pStyle w:val="TAL"/>
              <w:rPr>
                <w:sz w:val="16"/>
              </w:rPr>
            </w:pPr>
          </w:p>
        </w:tc>
      </w:tr>
      <w:tr w:rsidR="00410021" w14:paraId="0BDFF2CE" w14:textId="77777777" w:rsidTr="009D1436">
        <w:tc>
          <w:tcPr>
            <w:tcW w:w="0" w:type="auto"/>
          </w:tcPr>
          <w:p w14:paraId="49F5304B" w14:textId="77777777" w:rsidR="00410021" w:rsidRPr="0051598C" w:rsidRDefault="00410021" w:rsidP="009D1436">
            <w:pPr>
              <w:pStyle w:val="TAL"/>
              <w:rPr>
                <w:sz w:val="16"/>
              </w:rPr>
            </w:pPr>
            <w:r>
              <w:rPr>
                <w:sz w:val="16"/>
              </w:rPr>
              <w:t>R5-224045</w:t>
            </w:r>
          </w:p>
        </w:tc>
        <w:tc>
          <w:tcPr>
            <w:tcW w:w="0" w:type="auto"/>
          </w:tcPr>
          <w:p w14:paraId="5E4A96AB" w14:textId="77777777" w:rsidR="00410021" w:rsidRPr="0051598C" w:rsidRDefault="00410021" w:rsidP="009D1436">
            <w:pPr>
              <w:pStyle w:val="TAL"/>
              <w:rPr>
                <w:sz w:val="16"/>
              </w:rPr>
            </w:pPr>
            <w:r>
              <w:rPr>
                <w:sz w:val="16"/>
              </w:rPr>
              <w:t>Update IE MeasObjectNR</w:t>
            </w:r>
          </w:p>
        </w:tc>
        <w:tc>
          <w:tcPr>
            <w:tcW w:w="0" w:type="auto"/>
          </w:tcPr>
          <w:p w14:paraId="6E830DC3" w14:textId="77777777" w:rsidR="00410021" w:rsidRPr="0051598C" w:rsidRDefault="00410021" w:rsidP="009D1436">
            <w:pPr>
              <w:pStyle w:val="TAL"/>
              <w:rPr>
                <w:sz w:val="16"/>
              </w:rPr>
            </w:pPr>
            <w:r>
              <w:rPr>
                <w:sz w:val="16"/>
              </w:rPr>
              <w:t>Ericsson</w:t>
            </w:r>
          </w:p>
        </w:tc>
        <w:tc>
          <w:tcPr>
            <w:tcW w:w="0" w:type="auto"/>
          </w:tcPr>
          <w:p w14:paraId="34B3E468" w14:textId="77777777" w:rsidR="00410021" w:rsidRPr="0051598C" w:rsidRDefault="00410021" w:rsidP="009D1436">
            <w:pPr>
              <w:pStyle w:val="TAL"/>
              <w:rPr>
                <w:sz w:val="16"/>
              </w:rPr>
            </w:pPr>
            <w:r>
              <w:rPr>
                <w:sz w:val="16"/>
              </w:rPr>
              <w:t>withdrawn</w:t>
            </w:r>
          </w:p>
        </w:tc>
        <w:tc>
          <w:tcPr>
            <w:tcW w:w="0" w:type="auto"/>
          </w:tcPr>
          <w:p w14:paraId="744E3947" w14:textId="77777777" w:rsidR="00410021" w:rsidRPr="0051598C" w:rsidRDefault="00410021" w:rsidP="009D1436">
            <w:pPr>
              <w:pStyle w:val="TAL"/>
              <w:rPr>
                <w:sz w:val="16"/>
              </w:rPr>
            </w:pPr>
          </w:p>
        </w:tc>
        <w:tc>
          <w:tcPr>
            <w:tcW w:w="0" w:type="auto"/>
          </w:tcPr>
          <w:p w14:paraId="77F84E47" w14:textId="77777777" w:rsidR="00410021" w:rsidRPr="0051598C" w:rsidRDefault="00410021" w:rsidP="009D1436">
            <w:pPr>
              <w:pStyle w:val="TAL"/>
              <w:rPr>
                <w:sz w:val="16"/>
              </w:rPr>
            </w:pPr>
          </w:p>
        </w:tc>
      </w:tr>
      <w:tr w:rsidR="00410021" w14:paraId="1D2947DD" w14:textId="77777777" w:rsidTr="009D1436">
        <w:tc>
          <w:tcPr>
            <w:tcW w:w="0" w:type="auto"/>
          </w:tcPr>
          <w:p w14:paraId="297289CD" w14:textId="77777777" w:rsidR="00410021" w:rsidRPr="0051598C" w:rsidRDefault="00410021" w:rsidP="009D1436">
            <w:pPr>
              <w:pStyle w:val="TAL"/>
              <w:rPr>
                <w:sz w:val="16"/>
              </w:rPr>
            </w:pPr>
            <w:r>
              <w:rPr>
                <w:sz w:val="16"/>
              </w:rPr>
              <w:t>R5-224046</w:t>
            </w:r>
          </w:p>
        </w:tc>
        <w:tc>
          <w:tcPr>
            <w:tcW w:w="0" w:type="auto"/>
          </w:tcPr>
          <w:p w14:paraId="2A1D4375" w14:textId="77777777" w:rsidR="00410021" w:rsidRPr="0051598C" w:rsidRDefault="00410021" w:rsidP="009D1436">
            <w:pPr>
              <w:pStyle w:val="TAL"/>
              <w:rPr>
                <w:sz w:val="16"/>
              </w:rPr>
            </w:pPr>
            <w:r>
              <w:rPr>
                <w:sz w:val="16"/>
              </w:rPr>
              <w:t>Discussion on Rel-16 Power Boost test definition</w:t>
            </w:r>
          </w:p>
        </w:tc>
        <w:tc>
          <w:tcPr>
            <w:tcW w:w="0" w:type="auto"/>
          </w:tcPr>
          <w:p w14:paraId="3FB1AC02" w14:textId="77777777" w:rsidR="00410021" w:rsidRPr="0051598C" w:rsidRDefault="00410021" w:rsidP="009D1436">
            <w:pPr>
              <w:pStyle w:val="TAL"/>
              <w:rPr>
                <w:sz w:val="16"/>
              </w:rPr>
            </w:pPr>
            <w:r>
              <w:rPr>
                <w:sz w:val="16"/>
              </w:rPr>
              <w:t>Keysight technologies UK Ltd, Apple Portugal</w:t>
            </w:r>
          </w:p>
        </w:tc>
        <w:tc>
          <w:tcPr>
            <w:tcW w:w="0" w:type="auto"/>
          </w:tcPr>
          <w:p w14:paraId="1E208DAA" w14:textId="77777777" w:rsidR="00410021" w:rsidRPr="0051598C" w:rsidRDefault="00410021" w:rsidP="009D1436">
            <w:pPr>
              <w:pStyle w:val="TAL"/>
              <w:rPr>
                <w:sz w:val="16"/>
              </w:rPr>
            </w:pPr>
            <w:r>
              <w:rPr>
                <w:sz w:val="16"/>
              </w:rPr>
              <w:t>noted</w:t>
            </w:r>
          </w:p>
        </w:tc>
        <w:tc>
          <w:tcPr>
            <w:tcW w:w="0" w:type="auto"/>
          </w:tcPr>
          <w:p w14:paraId="61E76A6E" w14:textId="77777777" w:rsidR="00410021" w:rsidRPr="0051598C" w:rsidRDefault="00410021" w:rsidP="009D1436">
            <w:pPr>
              <w:pStyle w:val="TAL"/>
              <w:rPr>
                <w:sz w:val="16"/>
              </w:rPr>
            </w:pPr>
          </w:p>
        </w:tc>
        <w:tc>
          <w:tcPr>
            <w:tcW w:w="0" w:type="auto"/>
          </w:tcPr>
          <w:p w14:paraId="05EAD63B" w14:textId="77777777" w:rsidR="00410021" w:rsidRPr="0051598C" w:rsidRDefault="00410021" w:rsidP="009D1436">
            <w:pPr>
              <w:pStyle w:val="TAL"/>
              <w:rPr>
                <w:sz w:val="16"/>
              </w:rPr>
            </w:pPr>
          </w:p>
        </w:tc>
      </w:tr>
      <w:tr w:rsidR="00410021" w14:paraId="14BE047D" w14:textId="77777777" w:rsidTr="009D1436">
        <w:tc>
          <w:tcPr>
            <w:tcW w:w="0" w:type="auto"/>
          </w:tcPr>
          <w:p w14:paraId="53B6A620" w14:textId="77777777" w:rsidR="00410021" w:rsidRPr="0051598C" w:rsidRDefault="00410021" w:rsidP="009D1436">
            <w:pPr>
              <w:pStyle w:val="TAL"/>
              <w:rPr>
                <w:sz w:val="16"/>
              </w:rPr>
            </w:pPr>
            <w:r>
              <w:rPr>
                <w:sz w:val="16"/>
              </w:rPr>
              <w:t>R5-224047</w:t>
            </w:r>
          </w:p>
        </w:tc>
        <w:tc>
          <w:tcPr>
            <w:tcW w:w="0" w:type="auto"/>
          </w:tcPr>
          <w:p w14:paraId="21100659" w14:textId="77777777" w:rsidR="00410021" w:rsidRPr="0051598C" w:rsidRDefault="00410021" w:rsidP="009D1436">
            <w:pPr>
              <w:pStyle w:val="TAL"/>
              <w:rPr>
                <w:sz w:val="16"/>
              </w:rPr>
            </w:pPr>
            <w:r>
              <w:rPr>
                <w:sz w:val="16"/>
              </w:rPr>
              <w:t>New NR-DC RRC Radio Bearer test case 8.2.2.2.2</w:t>
            </w:r>
          </w:p>
        </w:tc>
        <w:tc>
          <w:tcPr>
            <w:tcW w:w="0" w:type="auto"/>
          </w:tcPr>
          <w:p w14:paraId="7ED04D4F" w14:textId="77777777" w:rsidR="00410021" w:rsidRPr="0051598C" w:rsidRDefault="00410021" w:rsidP="009D1436">
            <w:pPr>
              <w:pStyle w:val="TAL"/>
              <w:rPr>
                <w:sz w:val="16"/>
              </w:rPr>
            </w:pPr>
            <w:r>
              <w:rPr>
                <w:sz w:val="16"/>
              </w:rPr>
              <w:t>ZTE Corporation, Tejet, SRTC, Huawei, Hisilicon</w:t>
            </w:r>
          </w:p>
        </w:tc>
        <w:tc>
          <w:tcPr>
            <w:tcW w:w="0" w:type="auto"/>
          </w:tcPr>
          <w:p w14:paraId="1832CCC2" w14:textId="77777777" w:rsidR="00410021" w:rsidRPr="0051598C" w:rsidRDefault="00410021" w:rsidP="009D1436">
            <w:pPr>
              <w:pStyle w:val="TAL"/>
              <w:rPr>
                <w:sz w:val="16"/>
              </w:rPr>
            </w:pPr>
            <w:r>
              <w:rPr>
                <w:sz w:val="16"/>
              </w:rPr>
              <w:t>revised</w:t>
            </w:r>
          </w:p>
        </w:tc>
        <w:tc>
          <w:tcPr>
            <w:tcW w:w="0" w:type="auto"/>
          </w:tcPr>
          <w:p w14:paraId="6FE5E818" w14:textId="77777777" w:rsidR="00410021" w:rsidRPr="0051598C" w:rsidRDefault="00410021" w:rsidP="009D1436">
            <w:pPr>
              <w:pStyle w:val="TAL"/>
              <w:rPr>
                <w:sz w:val="16"/>
              </w:rPr>
            </w:pPr>
          </w:p>
        </w:tc>
        <w:tc>
          <w:tcPr>
            <w:tcW w:w="0" w:type="auto"/>
          </w:tcPr>
          <w:p w14:paraId="6205D4B5" w14:textId="77777777" w:rsidR="00410021" w:rsidRPr="0051598C" w:rsidRDefault="00410021" w:rsidP="009D1436">
            <w:pPr>
              <w:pStyle w:val="TAL"/>
              <w:rPr>
                <w:sz w:val="16"/>
              </w:rPr>
            </w:pPr>
            <w:r>
              <w:rPr>
                <w:sz w:val="16"/>
              </w:rPr>
              <w:t>R5-225393</w:t>
            </w:r>
          </w:p>
        </w:tc>
      </w:tr>
      <w:tr w:rsidR="00410021" w14:paraId="3AB071B1" w14:textId="77777777" w:rsidTr="009D1436">
        <w:tc>
          <w:tcPr>
            <w:tcW w:w="0" w:type="auto"/>
          </w:tcPr>
          <w:p w14:paraId="58BEF5FE" w14:textId="77777777" w:rsidR="00410021" w:rsidRPr="0051598C" w:rsidRDefault="00410021" w:rsidP="009D1436">
            <w:pPr>
              <w:pStyle w:val="TAL"/>
              <w:rPr>
                <w:sz w:val="16"/>
              </w:rPr>
            </w:pPr>
            <w:r>
              <w:rPr>
                <w:sz w:val="16"/>
              </w:rPr>
              <w:t>R5-224048</w:t>
            </w:r>
          </w:p>
        </w:tc>
        <w:tc>
          <w:tcPr>
            <w:tcW w:w="0" w:type="auto"/>
          </w:tcPr>
          <w:p w14:paraId="30EFEF29" w14:textId="77777777" w:rsidR="00410021" w:rsidRPr="0051598C" w:rsidRDefault="00410021" w:rsidP="009D1436">
            <w:pPr>
              <w:pStyle w:val="TAL"/>
              <w:rPr>
                <w:sz w:val="16"/>
              </w:rPr>
            </w:pPr>
            <w:r>
              <w:rPr>
                <w:sz w:val="16"/>
              </w:rPr>
              <w:t>New NE-DC RRC Radio Bearer test case 8.2.2.2.3</w:t>
            </w:r>
          </w:p>
        </w:tc>
        <w:tc>
          <w:tcPr>
            <w:tcW w:w="0" w:type="auto"/>
          </w:tcPr>
          <w:p w14:paraId="7FB6C238" w14:textId="77777777" w:rsidR="00410021" w:rsidRPr="0051598C" w:rsidRDefault="00410021" w:rsidP="009D1436">
            <w:pPr>
              <w:pStyle w:val="TAL"/>
              <w:rPr>
                <w:sz w:val="16"/>
              </w:rPr>
            </w:pPr>
            <w:r>
              <w:rPr>
                <w:sz w:val="16"/>
              </w:rPr>
              <w:t>ZTE Corporation, Tejet, SRTC</w:t>
            </w:r>
          </w:p>
        </w:tc>
        <w:tc>
          <w:tcPr>
            <w:tcW w:w="0" w:type="auto"/>
          </w:tcPr>
          <w:p w14:paraId="2145E5BE" w14:textId="77777777" w:rsidR="00410021" w:rsidRPr="0051598C" w:rsidRDefault="00410021" w:rsidP="009D1436">
            <w:pPr>
              <w:pStyle w:val="TAL"/>
              <w:rPr>
                <w:sz w:val="16"/>
              </w:rPr>
            </w:pPr>
            <w:r>
              <w:rPr>
                <w:sz w:val="16"/>
              </w:rPr>
              <w:t>agreed</w:t>
            </w:r>
          </w:p>
        </w:tc>
        <w:tc>
          <w:tcPr>
            <w:tcW w:w="0" w:type="auto"/>
          </w:tcPr>
          <w:p w14:paraId="118B6632" w14:textId="77777777" w:rsidR="00410021" w:rsidRPr="0051598C" w:rsidRDefault="00410021" w:rsidP="009D1436">
            <w:pPr>
              <w:pStyle w:val="TAL"/>
              <w:rPr>
                <w:sz w:val="16"/>
              </w:rPr>
            </w:pPr>
          </w:p>
        </w:tc>
        <w:tc>
          <w:tcPr>
            <w:tcW w:w="0" w:type="auto"/>
          </w:tcPr>
          <w:p w14:paraId="2BDC3A2C" w14:textId="77777777" w:rsidR="00410021" w:rsidRPr="0051598C" w:rsidRDefault="00410021" w:rsidP="009D1436">
            <w:pPr>
              <w:pStyle w:val="TAL"/>
              <w:rPr>
                <w:sz w:val="16"/>
              </w:rPr>
            </w:pPr>
          </w:p>
        </w:tc>
      </w:tr>
      <w:tr w:rsidR="00410021" w14:paraId="69660378" w14:textId="77777777" w:rsidTr="009D1436">
        <w:tc>
          <w:tcPr>
            <w:tcW w:w="0" w:type="auto"/>
          </w:tcPr>
          <w:p w14:paraId="1E0666A0" w14:textId="77777777" w:rsidR="00410021" w:rsidRPr="0051598C" w:rsidRDefault="00410021" w:rsidP="009D1436">
            <w:pPr>
              <w:pStyle w:val="TAL"/>
              <w:rPr>
                <w:sz w:val="16"/>
              </w:rPr>
            </w:pPr>
            <w:r>
              <w:rPr>
                <w:sz w:val="16"/>
              </w:rPr>
              <w:t>R5-224049</w:t>
            </w:r>
          </w:p>
        </w:tc>
        <w:tc>
          <w:tcPr>
            <w:tcW w:w="0" w:type="auto"/>
          </w:tcPr>
          <w:p w14:paraId="769BBB00" w14:textId="77777777" w:rsidR="00410021" w:rsidRPr="0051598C" w:rsidRDefault="00410021" w:rsidP="009D1436">
            <w:pPr>
              <w:pStyle w:val="TAL"/>
              <w:rPr>
                <w:sz w:val="16"/>
              </w:rPr>
            </w:pPr>
            <w:r>
              <w:rPr>
                <w:sz w:val="16"/>
              </w:rPr>
              <w:t>New NE-DC RRC Radio Bearer test case 8.2.2.7.3</w:t>
            </w:r>
          </w:p>
        </w:tc>
        <w:tc>
          <w:tcPr>
            <w:tcW w:w="0" w:type="auto"/>
          </w:tcPr>
          <w:p w14:paraId="4F61D5A7" w14:textId="77777777" w:rsidR="00410021" w:rsidRPr="0051598C" w:rsidRDefault="00410021" w:rsidP="009D1436">
            <w:pPr>
              <w:pStyle w:val="TAL"/>
              <w:rPr>
                <w:sz w:val="16"/>
              </w:rPr>
            </w:pPr>
            <w:r>
              <w:rPr>
                <w:sz w:val="16"/>
              </w:rPr>
              <w:t>ZTE Corporation, Tejet, SRTC</w:t>
            </w:r>
          </w:p>
        </w:tc>
        <w:tc>
          <w:tcPr>
            <w:tcW w:w="0" w:type="auto"/>
          </w:tcPr>
          <w:p w14:paraId="774E3BCF" w14:textId="77777777" w:rsidR="00410021" w:rsidRPr="0051598C" w:rsidRDefault="00410021" w:rsidP="009D1436">
            <w:pPr>
              <w:pStyle w:val="TAL"/>
              <w:rPr>
                <w:sz w:val="16"/>
              </w:rPr>
            </w:pPr>
            <w:r>
              <w:rPr>
                <w:sz w:val="16"/>
              </w:rPr>
              <w:t>revised</w:t>
            </w:r>
          </w:p>
        </w:tc>
        <w:tc>
          <w:tcPr>
            <w:tcW w:w="0" w:type="auto"/>
          </w:tcPr>
          <w:p w14:paraId="0F5973BB" w14:textId="77777777" w:rsidR="00410021" w:rsidRPr="0051598C" w:rsidRDefault="00410021" w:rsidP="009D1436">
            <w:pPr>
              <w:pStyle w:val="TAL"/>
              <w:rPr>
                <w:sz w:val="16"/>
              </w:rPr>
            </w:pPr>
          </w:p>
        </w:tc>
        <w:tc>
          <w:tcPr>
            <w:tcW w:w="0" w:type="auto"/>
          </w:tcPr>
          <w:p w14:paraId="75B98667" w14:textId="77777777" w:rsidR="00410021" w:rsidRPr="0051598C" w:rsidRDefault="00410021" w:rsidP="009D1436">
            <w:pPr>
              <w:pStyle w:val="TAL"/>
              <w:rPr>
                <w:sz w:val="16"/>
              </w:rPr>
            </w:pPr>
            <w:r>
              <w:rPr>
                <w:sz w:val="16"/>
              </w:rPr>
              <w:t>R5-225394</w:t>
            </w:r>
          </w:p>
        </w:tc>
      </w:tr>
      <w:tr w:rsidR="00410021" w14:paraId="6ABF6E98" w14:textId="77777777" w:rsidTr="009D1436">
        <w:tc>
          <w:tcPr>
            <w:tcW w:w="0" w:type="auto"/>
          </w:tcPr>
          <w:p w14:paraId="099FFBB9" w14:textId="77777777" w:rsidR="00410021" w:rsidRPr="0051598C" w:rsidRDefault="00410021" w:rsidP="009D1436">
            <w:pPr>
              <w:pStyle w:val="TAL"/>
              <w:rPr>
                <w:sz w:val="16"/>
              </w:rPr>
            </w:pPr>
            <w:r>
              <w:rPr>
                <w:sz w:val="16"/>
              </w:rPr>
              <w:t>R5-224050</w:t>
            </w:r>
          </w:p>
        </w:tc>
        <w:tc>
          <w:tcPr>
            <w:tcW w:w="0" w:type="auto"/>
          </w:tcPr>
          <w:p w14:paraId="5988959D" w14:textId="77777777" w:rsidR="00410021" w:rsidRPr="0051598C" w:rsidRDefault="00410021" w:rsidP="009D1436">
            <w:pPr>
              <w:pStyle w:val="TAL"/>
              <w:rPr>
                <w:sz w:val="16"/>
              </w:rPr>
            </w:pPr>
            <w:r>
              <w:rPr>
                <w:sz w:val="16"/>
              </w:rPr>
              <w:t>New NE-DC RRC Radio Bearer test case 8.2.2.8.3</w:t>
            </w:r>
          </w:p>
        </w:tc>
        <w:tc>
          <w:tcPr>
            <w:tcW w:w="0" w:type="auto"/>
          </w:tcPr>
          <w:p w14:paraId="67E084B8" w14:textId="77777777" w:rsidR="00410021" w:rsidRPr="0051598C" w:rsidRDefault="00410021" w:rsidP="009D1436">
            <w:pPr>
              <w:pStyle w:val="TAL"/>
              <w:rPr>
                <w:sz w:val="16"/>
              </w:rPr>
            </w:pPr>
            <w:r>
              <w:rPr>
                <w:sz w:val="16"/>
              </w:rPr>
              <w:t>ZTE Corporation, Tejet, SRTC</w:t>
            </w:r>
          </w:p>
        </w:tc>
        <w:tc>
          <w:tcPr>
            <w:tcW w:w="0" w:type="auto"/>
          </w:tcPr>
          <w:p w14:paraId="2B507B22" w14:textId="77777777" w:rsidR="00410021" w:rsidRPr="0051598C" w:rsidRDefault="00410021" w:rsidP="009D1436">
            <w:pPr>
              <w:pStyle w:val="TAL"/>
              <w:rPr>
                <w:sz w:val="16"/>
              </w:rPr>
            </w:pPr>
            <w:r>
              <w:rPr>
                <w:sz w:val="16"/>
              </w:rPr>
              <w:t>agreed</w:t>
            </w:r>
          </w:p>
        </w:tc>
        <w:tc>
          <w:tcPr>
            <w:tcW w:w="0" w:type="auto"/>
          </w:tcPr>
          <w:p w14:paraId="49909D98" w14:textId="77777777" w:rsidR="00410021" w:rsidRPr="0051598C" w:rsidRDefault="00410021" w:rsidP="009D1436">
            <w:pPr>
              <w:pStyle w:val="TAL"/>
              <w:rPr>
                <w:sz w:val="16"/>
              </w:rPr>
            </w:pPr>
          </w:p>
        </w:tc>
        <w:tc>
          <w:tcPr>
            <w:tcW w:w="0" w:type="auto"/>
          </w:tcPr>
          <w:p w14:paraId="4BFAACAE" w14:textId="77777777" w:rsidR="00410021" w:rsidRPr="0051598C" w:rsidRDefault="00410021" w:rsidP="009D1436">
            <w:pPr>
              <w:pStyle w:val="TAL"/>
              <w:rPr>
                <w:sz w:val="16"/>
              </w:rPr>
            </w:pPr>
          </w:p>
        </w:tc>
      </w:tr>
      <w:tr w:rsidR="00410021" w14:paraId="01AF6B31" w14:textId="77777777" w:rsidTr="009D1436">
        <w:tc>
          <w:tcPr>
            <w:tcW w:w="0" w:type="auto"/>
          </w:tcPr>
          <w:p w14:paraId="4D029FD3" w14:textId="77777777" w:rsidR="00410021" w:rsidRPr="0051598C" w:rsidRDefault="00410021" w:rsidP="009D1436">
            <w:pPr>
              <w:pStyle w:val="TAL"/>
              <w:rPr>
                <w:sz w:val="16"/>
              </w:rPr>
            </w:pPr>
            <w:r>
              <w:rPr>
                <w:sz w:val="16"/>
              </w:rPr>
              <w:t>R5-224051</w:t>
            </w:r>
          </w:p>
        </w:tc>
        <w:tc>
          <w:tcPr>
            <w:tcW w:w="0" w:type="auto"/>
          </w:tcPr>
          <w:p w14:paraId="78BA3CFD" w14:textId="77777777" w:rsidR="00410021" w:rsidRPr="0051598C" w:rsidRDefault="00410021" w:rsidP="009D1436">
            <w:pPr>
              <w:pStyle w:val="TAL"/>
              <w:rPr>
                <w:sz w:val="16"/>
              </w:rPr>
            </w:pPr>
            <w:r>
              <w:rPr>
                <w:sz w:val="16"/>
              </w:rPr>
              <w:t>New NE-DC RRC Radio Bearer test case 8.2.2.9.3</w:t>
            </w:r>
          </w:p>
        </w:tc>
        <w:tc>
          <w:tcPr>
            <w:tcW w:w="0" w:type="auto"/>
          </w:tcPr>
          <w:p w14:paraId="1BC29FDC" w14:textId="77777777" w:rsidR="00410021" w:rsidRPr="0051598C" w:rsidRDefault="00410021" w:rsidP="009D1436">
            <w:pPr>
              <w:pStyle w:val="TAL"/>
              <w:rPr>
                <w:sz w:val="16"/>
              </w:rPr>
            </w:pPr>
            <w:r>
              <w:rPr>
                <w:sz w:val="16"/>
              </w:rPr>
              <w:t>ZTE Corporation, Tejet, SRTC</w:t>
            </w:r>
          </w:p>
        </w:tc>
        <w:tc>
          <w:tcPr>
            <w:tcW w:w="0" w:type="auto"/>
          </w:tcPr>
          <w:p w14:paraId="147B8EC5" w14:textId="77777777" w:rsidR="00410021" w:rsidRPr="0051598C" w:rsidRDefault="00410021" w:rsidP="009D1436">
            <w:pPr>
              <w:pStyle w:val="TAL"/>
              <w:rPr>
                <w:sz w:val="16"/>
              </w:rPr>
            </w:pPr>
            <w:r>
              <w:rPr>
                <w:sz w:val="16"/>
              </w:rPr>
              <w:t>agreed</w:t>
            </w:r>
          </w:p>
        </w:tc>
        <w:tc>
          <w:tcPr>
            <w:tcW w:w="0" w:type="auto"/>
          </w:tcPr>
          <w:p w14:paraId="6320D8DB" w14:textId="77777777" w:rsidR="00410021" w:rsidRPr="0051598C" w:rsidRDefault="00410021" w:rsidP="009D1436">
            <w:pPr>
              <w:pStyle w:val="TAL"/>
              <w:rPr>
                <w:sz w:val="16"/>
              </w:rPr>
            </w:pPr>
          </w:p>
        </w:tc>
        <w:tc>
          <w:tcPr>
            <w:tcW w:w="0" w:type="auto"/>
          </w:tcPr>
          <w:p w14:paraId="7E2C39B9" w14:textId="77777777" w:rsidR="00410021" w:rsidRPr="0051598C" w:rsidRDefault="00410021" w:rsidP="009D1436">
            <w:pPr>
              <w:pStyle w:val="TAL"/>
              <w:rPr>
                <w:sz w:val="16"/>
              </w:rPr>
            </w:pPr>
          </w:p>
        </w:tc>
      </w:tr>
      <w:tr w:rsidR="00410021" w14:paraId="7D26DD9B" w14:textId="77777777" w:rsidTr="009D1436">
        <w:tc>
          <w:tcPr>
            <w:tcW w:w="0" w:type="auto"/>
          </w:tcPr>
          <w:p w14:paraId="41AFE961" w14:textId="77777777" w:rsidR="00410021" w:rsidRPr="0051598C" w:rsidRDefault="00410021" w:rsidP="009D1436">
            <w:pPr>
              <w:pStyle w:val="TAL"/>
              <w:rPr>
                <w:sz w:val="16"/>
              </w:rPr>
            </w:pPr>
            <w:r>
              <w:rPr>
                <w:sz w:val="16"/>
              </w:rPr>
              <w:t>R5-224052</w:t>
            </w:r>
          </w:p>
        </w:tc>
        <w:tc>
          <w:tcPr>
            <w:tcW w:w="0" w:type="auto"/>
          </w:tcPr>
          <w:p w14:paraId="1498F906" w14:textId="77777777" w:rsidR="00410021" w:rsidRPr="0051598C" w:rsidRDefault="00410021" w:rsidP="009D1436">
            <w:pPr>
              <w:pStyle w:val="TAL"/>
              <w:rPr>
                <w:sz w:val="16"/>
              </w:rPr>
            </w:pPr>
            <w:r>
              <w:rPr>
                <w:sz w:val="16"/>
              </w:rPr>
              <w:t>New NE-DC measurements test case 8.2.3.1.2</w:t>
            </w:r>
          </w:p>
        </w:tc>
        <w:tc>
          <w:tcPr>
            <w:tcW w:w="0" w:type="auto"/>
          </w:tcPr>
          <w:p w14:paraId="4B9609EF" w14:textId="77777777" w:rsidR="00410021" w:rsidRPr="0051598C" w:rsidRDefault="00410021" w:rsidP="009D1436">
            <w:pPr>
              <w:pStyle w:val="TAL"/>
              <w:rPr>
                <w:sz w:val="16"/>
              </w:rPr>
            </w:pPr>
            <w:r>
              <w:rPr>
                <w:sz w:val="16"/>
              </w:rPr>
              <w:t>ZTE Corporation</w:t>
            </w:r>
          </w:p>
        </w:tc>
        <w:tc>
          <w:tcPr>
            <w:tcW w:w="0" w:type="auto"/>
          </w:tcPr>
          <w:p w14:paraId="5607FCD9" w14:textId="77777777" w:rsidR="00410021" w:rsidRPr="0051598C" w:rsidRDefault="00410021" w:rsidP="009D1436">
            <w:pPr>
              <w:pStyle w:val="TAL"/>
              <w:rPr>
                <w:sz w:val="16"/>
              </w:rPr>
            </w:pPr>
            <w:r>
              <w:rPr>
                <w:sz w:val="16"/>
              </w:rPr>
              <w:t>revised</w:t>
            </w:r>
          </w:p>
        </w:tc>
        <w:tc>
          <w:tcPr>
            <w:tcW w:w="0" w:type="auto"/>
          </w:tcPr>
          <w:p w14:paraId="0B7C07AC" w14:textId="77777777" w:rsidR="00410021" w:rsidRPr="0051598C" w:rsidRDefault="00410021" w:rsidP="009D1436">
            <w:pPr>
              <w:pStyle w:val="TAL"/>
              <w:rPr>
                <w:sz w:val="16"/>
              </w:rPr>
            </w:pPr>
          </w:p>
        </w:tc>
        <w:tc>
          <w:tcPr>
            <w:tcW w:w="0" w:type="auto"/>
          </w:tcPr>
          <w:p w14:paraId="303F081C" w14:textId="77777777" w:rsidR="00410021" w:rsidRPr="0051598C" w:rsidRDefault="00410021" w:rsidP="009D1436">
            <w:pPr>
              <w:pStyle w:val="TAL"/>
              <w:rPr>
                <w:sz w:val="16"/>
              </w:rPr>
            </w:pPr>
            <w:r>
              <w:rPr>
                <w:sz w:val="16"/>
              </w:rPr>
              <w:t>R5-225395</w:t>
            </w:r>
          </w:p>
        </w:tc>
      </w:tr>
      <w:tr w:rsidR="00410021" w14:paraId="3D06698D" w14:textId="77777777" w:rsidTr="009D1436">
        <w:tc>
          <w:tcPr>
            <w:tcW w:w="0" w:type="auto"/>
          </w:tcPr>
          <w:p w14:paraId="57106F6E" w14:textId="77777777" w:rsidR="00410021" w:rsidRPr="0051598C" w:rsidRDefault="00410021" w:rsidP="009D1436">
            <w:pPr>
              <w:pStyle w:val="TAL"/>
              <w:rPr>
                <w:sz w:val="16"/>
              </w:rPr>
            </w:pPr>
            <w:r>
              <w:rPr>
                <w:sz w:val="16"/>
              </w:rPr>
              <w:t>R5-224053</w:t>
            </w:r>
          </w:p>
        </w:tc>
        <w:tc>
          <w:tcPr>
            <w:tcW w:w="0" w:type="auto"/>
          </w:tcPr>
          <w:p w14:paraId="2C8FACFF" w14:textId="77777777" w:rsidR="00410021" w:rsidRPr="0051598C" w:rsidRDefault="00410021" w:rsidP="009D1436">
            <w:pPr>
              <w:pStyle w:val="TAL"/>
              <w:rPr>
                <w:sz w:val="16"/>
              </w:rPr>
            </w:pPr>
            <w:r>
              <w:rPr>
                <w:sz w:val="16"/>
              </w:rPr>
              <w:t>New NE-DC measurements test case 8.2.3.1.2</w:t>
            </w:r>
          </w:p>
        </w:tc>
        <w:tc>
          <w:tcPr>
            <w:tcW w:w="0" w:type="auto"/>
          </w:tcPr>
          <w:p w14:paraId="1EEC8AE8" w14:textId="77777777" w:rsidR="00410021" w:rsidRPr="0051598C" w:rsidRDefault="00410021" w:rsidP="009D1436">
            <w:pPr>
              <w:pStyle w:val="TAL"/>
              <w:rPr>
                <w:sz w:val="16"/>
              </w:rPr>
            </w:pPr>
            <w:r>
              <w:rPr>
                <w:sz w:val="16"/>
              </w:rPr>
              <w:t>ZTE Corporation</w:t>
            </w:r>
          </w:p>
        </w:tc>
        <w:tc>
          <w:tcPr>
            <w:tcW w:w="0" w:type="auto"/>
          </w:tcPr>
          <w:p w14:paraId="739998B5" w14:textId="77777777" w:rsidR="00410021" w:rsidRPr="0051598C" w:rsidRDefault="00410021" w:rsidP="009D1436">
            <w:pPr>
              <w:pStyle w:val="TAL"/>
              <w:rPr>
                <w:sz w:val="16"/>
              </w:rPr>
            </w:pPr>
            <w:r>
              <w:rPr>
                <w:sz w:val="16"/>
              </w:rPr>
              <w:t>withdrawn</w:t>
            </w:r>
          </w:p>
        </w:tc>
        <w:tc>
          <w:tcPr>
            <w:tcW w:w="0" w:type="auto"/>
          </w:tcPr>
          <w:p w14:paraId="66843AF5" w14:textId="77777777" w:rsidR="00410021" w:rsidRPr="0051598C" w:rsidRDefault="00410021" w:rsidP="009D1436">
            <w:pPr>
              <w:pStyle w:val="TAL"/>
              <w:rPr>
                <w:sz w:val="16"/>
              </w:rPr>
            </w:pPr>
          </w:p>
        </w:tc>
        <w:tc>
          <w:tcPr>
            <w:tcW w:w="0" w:type="auto"/>
          </w:tcPr>
          <w:p w14:paraId="79D6B5B9" w14:textId="77777777" w:rsidR="00410021" w:rsidRPr="0051598C" w:rsidRDefault="00410021" w:rsidP="009D1436">
            <w:pPr>
              <w:pStyle w:val="TAL"/>
              <w:rPr>
                <w:sz w:val="16"/>
              </w:rPr>
            </w:pPr>
          </w:p>
        </w:tc>
      </w:tr>
      <w:tr w:rsidR="00410021" w14:paraId="616D73D5" w14:textId="77777777" w:rsidTr="009D1436">
        <w:tc>
          <w:tcPr>
            <w:tcW w:w="0" w:type="auto"/>
          </w:tcPr>
          <w:p w14:paraId="3A0C1D11" w14:textId="77777777" w:rsidR="00410021" w:rsidRPr="0051598C" w:rsidRDefault="00410021" w:rsidP="009D1436">
            <w:pPr>
              <w:pStyle w:val="TAL"/>
              <w:rPr>
                <w:sz w:val="16"/>
              </w:rPr>
            </w:pPr>
            <w:r>
              <w:rPr>
                <w:sz w:val="16"/>
              </w:rPr>
              <w:t>R5-224054</w:t>
            </w:r>
          </w:p>
        </w:tc>
        <w:tc>
          <w:tcPr>
            <w:tcW w:w="0" w:type="auto"/>
          </w:tcPr>
          <w:p w14:paraId="7DC3DCA7" w14:textId="77777777" w:rsidR="00410021" w:rsidRPr="0051598C" w:rsidRDefault="00410021" w:rsidP="009D1436">
            <w:pPr>
              <w:pStyle w:val="TAL"/>
              <w:rPr>
                <w:sz w:val="16"/>
              </w:rPr>
            </w:pPr>
            <w:r>
              <w:rPr>
                <w:sz w:val="16"/>
              </w:rPr>
              <w:t>New NE-DC measurements test case 8.2.3.1.2</w:t>
            </w:r>
          </w:p>
        </w:tc>
        <w:tc>
          <w:tcPr>
            <w:tcW w:w="0" w:type="auto"/>
          </w:tcPr>
          <w:p w14:paraId="5DF4FDCF" w14:textId="77777777" w:rsidR="00410021" w:rsidRPr="0051598C" w:rsidRDefault="00410021" w:rsidP="009D1436">
            <w:pPr>
              <w:pStyle w:val="TAL"/>
              <w:rPr>
                <w:sz w:val="16"/>
              </w:rPr>
            </w:pPr>
            <w:r>
              <w:rPr>
                <w:sz w:val="16"/>
              </w:rPr>
              <w:t>ZTE Corporation</w:t>
            </w:r>
          </w:p>
        </w:tc>
        <w:tc>
          <w:tcPr>
            <w:tcW w:w="0" w:type="auto"/>
          </w:tcPr>
          <w:p w14:paraId="1AB9D3E1" w14:textId="77777777" w:rsidR="00410021" w:rsidRPr="0051598C" w:rsidRDefault="00410021" w:rsidP="009D1436">
            <w:pPr>
              <w:pStyle w:val="TAL"/>
              <w:rPr>
                <w:sz w:val="16"/>
              </w:rPr>
            </w:pPr>
            <w:r>
              <w:rPr>
                <w:sz w:val="16"/>
              </w:rPr>
              <w:t>withdrawn</w:t>
            </w:r>
          </w:p>
        </w:tc>
        <w:tc>
          <w:tcPr>
            <w:tcW w:w="0" w:type="auto"/>
          </w:tcPr>
          <w:p w14:paraId="660224DF" w14:textId="77777777" w:rsidR="00410021" w:rsidRPr="0051598C" w:rsidRDefault="00410021" w:rsidP="009D1436">
            <w:pPr>
              <w:pStyle w:val="TAL"/>
              <w:rPr>
                <w:sz w:val="16"/>
              </w:rPr>
            </w:pPr>
          </w:p>
        </w:tc>
        <w:tc>
          <w:tcPr>
            <w:tcW w:w="0" w:type="auto"/>
          </w:tcPr>
          <w:p w14:paraId="7B4D5972" w14:textId="77777777" w:rsidR="00410021" w:rsidRPr="0051598C" w:rsidRDefault="00410021" w:rsidP="009D1436">
            <w:pPr>
              <w:pStyle w:val="TAL"/>
              <w:rPr>
                <w:sz w:val="16"/>
              </w:rPr>
            </w:pPr>
          </w:p>
        </w:tc>
      </w:tr>
      <w:tr w:rsidR="00410021" w14:paraId="3F824438" w14:textId="77777777" w:rsidTr="009D1436">
        <w:tc>
          <w:tcPr>
            <w:tcW w:w="0" w:type="auto"/>
          </w:tcPr>
          <w:p w14:paraId="3F019150" w14:textId="77777777" w:rsidR="00410021" w:rsidRPr="0051598C" w:rsidRDefault="00410021" w:rsidP="009D1436">
            <w:pPr>
              <w:pStyle w:val="TAL"/>
              <w:rPr>
                <w:sz w:val="16"/>
              </w:rPr>
            </w:pPr>
            <w:r>
              <w:rPr>
                <w:sz w:val="16"/>
              </w:rPr>
              <w:t>R5-224055</w:t>
            </w:r>
          </w:p>
        </w:tc>
        <w:tc>
          <w:tcPr>
            <w:tcW w:w="0" w:type="auto"/>
          </w:tcPr>
          <w:p w14:paraId="3A308939" w14:textId="77777777" w:rsidR="00410021" w:rsidRPr="0051598C" w:rsidRDefault="00410021" w:rsidP="009D1436">
            <w:pPr>
              <w:pStyle w:val="TAL"/>
              <w:rPr>
                <w:sz w:val="16"/>
              </w:rPr>
            </w:pPr>
            <w:r>
              <w:rPr>
                <w:sz w:val="16"/>
              </w:rPr>
              <w:t>New NE-DC measurements test case 8.2.3.2.2</w:t>
            </w:r>
          </w:p>
        </w:tc>
        <w:tc>
          <w:tcPr>
            <w:tcW w:w="0" w:type="auto"/>
          </w:tcPr>
          <w:p w14:paraId="730D1D68" w14:textId="77777777" w:rsidR="00410021" w:rsidRPr="0051598C" w:rsidRDefault="00410021" w:rsidP="009D1436">
            <w:pPr>
              <w:pStyle w:val="TAL"/>
              <w:rPr>
                <w:sz w:val="16"/>
              </w:rPr>
            </w:pPr>
            <w:r>
              <w:rPr>
                <w:sz w:val="16"/>
              </w:rPr>
              <w:t>ZTE Corporation</w:t>
            </w:r>
          </w:p>
        </w:tc>
        <w:tc>
          <w:tcPr>
            <w:tcW w:w="0" w:type="auto"/>
          </w:tcPr>
          <w:p w14:paraId="592E067B" w14:textId="77777777" w:rsidR="00410021" w:rsidRPr="0051598C" w:rsidRDefault="00410021" w:rsidP="009D1436">
            <w:pPr>
              <w:pStyle w:val="TAL"/>
              <w:rPr>
                <w:sz w:val="16"/>
              </w:rPr>
            </w:pPr>
            <w:r>
              <w:rPr>
                <w:sz w:val="16"/>
              </w:rPr>
              <w:t>revised</w:t>
            </w:r>
          </w:p>
        </w:tc>
        <w:tc>
          <w:tcPr>
            <w:tcW w:w="0" w:type="auto"/>
          </w:tcPr>
          <w:p w14:paraId="55BB8582" w14:textId="77777777" w:rsidR="00410021" w:rsidRPr="0051598C" w:rsidRDefault="00410021" w:rsidP="009D1436">
            <w:pPr>
              <w:pStyle w:val="TAL"/>
              <w:rPr>
                <w:sz w:val="16"/>
              </w:rPr>
            </w:pPr>
          </w:p>
        </w:tc>
        <w:tc>
          <w:tcPr>
            <w:tcW w:w="0" w:type="auto"/>
          </w:tcPr>
          <w:p w14:paraId="15FDAA7D" w14:textId="77777777" w:rsidR="00410021" w:rsidRPr="0051598C" w:rsidRDefault="00410021" w:rsidP="009D1436">
            <w:pPr>
              <w:pStyle w:val="TAL"/>
              <w:rPr>
                <w:sz w:val="16"/>
              </w:rPr>
            </w:pPr>
            <w:r>
              <w:rPr>
                <w:sz w:val="16"/>
              </w:rPr>
              <w:t>R5-225396</w:t>
            </w:r>
          </w:p>
        </w:tc>
      </w:tr>
      <w:tr w:rsidR="00410021" w14:paraId="2F008330" w14:textId="77777777" w:rsidTr="009D1436">
        <w:tc>
          <w:tcPr>
            <w:tcW w:w="0" w:type="auto"/>
          </w:tcPr>
          <w:p w14:paraId="037FE4C6" w14:textId="77777777" w:rsidR="00410021" w:rsidRPr="0051598C" w:rsidRDefault="00410021" w:rsidP="009D1436">
            <w:pPr>
              <w:pStyle w:val="TAL"/>
              <w:rPr>
                <w:sz w:val="16"/>
              </w:rPr>
            </w:pPr>
            <w:r>
              <w:rPr>
                <w:sz w:val="16"/>
              </w:rPr>
              <w:t>R5-224056</w:t>
            </w:r>
          </w:p>
        </w:tc>
        <w:tc>
          <w:tcPr>
            <w:tcW w:w="0" w:type="auto"/>
          </w:tcPr>
          <w:p w14:paraId="5C783DE5" w14:textId="77777777" w:rsidR="00410021" w:rsidRPr="0051598C" w:rsidRDefault="00410021" w:rsidP="009D1436">
            <w:pPr>
              <w:pStyle w:val="TAL"/>
              <w:rPr>
                <w:sz w:val="16"/>
              </w:rPr>
            </w:pPr>
            <w:r>
              <w:rPr>
                <w:sz w:val="16"/>
              </w:rPr>
              <w:t>New NE-DC measurements test case 8.2.3.7.2</w:t>
            </w:r>
          </w:p>
        </w:tc>
        <w:tc>
          <w:tcPr>
            <w:tcW w:w="0" w:type="auto"/>
          </w:tcPr>
          <w:p w14:paraId="0BEB5C5A" w14:textId="77777777" w:rsidR="00410021" w:rsidRPr="0051598C" w:rsidRDefault="00410021" w:rsidP="009D1436">
            <w:pPr>
              <w:pStyle w:val="TAL"/>
              <w:rPr>
                <w:sz w:val="16"/>
              </w:rPr>
            </w:pPr>
            <w:r>
              <w:rPr>
                <w:sz w:val="16"/>
              </w:rPr>
              <w:t>ZTE Corporation</w:t>
            </w:r>
          </w:p>
        </w:tc>
        <w:tc>
          <w:tcPr>
            <w:tcW w:w="0" w:type="auto"/>
          </w:tcPr>
          <w:p w14:paraId="5F429A39" w14:textId="77777777" w:rsidR="00410021" w:rsidRPr="0051598C" w:rsidRDefault="00410021" w:rsidP="009D1436">
            <w:pPr>
              <w:pStyle w:val="TAL"/>
              <w:rPr>
                <w:sz w:val="16"/>
              </w:rPr>
            </w:pPr>
            <w:r>
              <w:rPr>
                <w:sz w:val="16"/>
              </w:rPr>
              <w:t>revised</w:t>
            </w:r>
          </w:p>
        </w:tc>
        <w:tc>
          <w:tcPr>
            <w:tcW w:w="0" w:type="auto"/>
          </w:tcPr>
          <w:p w14:paraId="19235905" w14:textId="77777777" w:rsidR="00410021" w:rsidRPr="0051598C" w:rsidRDefault="00410021" w:rsidP="009D1436">
            <w:pPr>
              <w:pStyle w:val="TAL"/>
              <w:rPr>
                <w:sz w:val="16"/>
              </w:rPr>
            </w:pPr>
          </w:p>
        </w:tc>
        <w:tc>
          <w:tcPr>
            <w:tcW w:w="0" w:type="auto"/>
          </w:tcPr>
          <w:p w14:paraId="7C1AE643" w14:textId="77777777" w:rsidR="00410021" w:rsidRPr="0051598C" w:rsidRDefault="00410021" w:rsidP="009D1436">
            <w:pPr>
              <w:pStyle w:val="TAL"/>
              <w:rPr>
                <w:sz w:val="16"/>
              </w:rPr>
            </w:pPr>
            <w:r>
              <w:rPr>
                <w:sz w:val="16"/>
              </w:rPr>
              <w:t>R5-225397</w:t>
            </w:r>
          </w:p>
        </w:tc>
      </w:tr>
      <w:tr w:rsidR="00410021" w14:paraId="5591E33C" w14:textId="77777777" w:rsidTr="009D1436">
        <w:tc>
          <w:tcPr>
            <w:tcW w:w="0" w:type="auto"/>
          </w:tcPr>
          <w:p w14:paraId="41B5A32D" w14:textId="77777777" w:rsidR="00410021" w:rsidRPr="0051598C" w:rsidRDefault="00410021" w:rsidP="009D1436">
            <w:pPr>
              <w:pStyle w:val="TAL"/>
              <w:rPr>
                <w:sz w:val="16"/>
              </w:rPr>
            </w:pPr>
            <w:r>
              <w:rPr>
                <w:sz w:val="16"/>
              </w:rPr>
              <w:t>R5-224057</w:t>
            </w:r>
          </w:p>
        </w:tc>
        <w:tc>
          <w:tcPr>
            <w:tcW w:w="0" w:type="auto"/>
          </w:tcPr>
          <w:p w14:paraId="7041CDE9" w14:textId="77777777" w:rsidR="00410021" w:rsidRPr="0051598C" w:rsidRDefault="00410021" w:rsidP="009D1436">
            <w:pPr>
              <w:pStyle w:val="TAL"/>
              <w:rPr>
                <w:sz w:val="16"/>
              </w:rPr>
            </w:pPr>
            <w:r>
              <w:rPr>
                <w:sz w:val="16"/>
              </w:rPr>
              <w:t>New NE-DC measurements test case 8.2.3.7.2a</w:t>
            </w:r>
          </w:p>
        </w:tc>
        <w:tc>
          <w:tcPr>
            <w:tcW w:w="0" w:type="auto"/>
          </w:tcPr>
          <w:p w14:paraId="2785584F" w14:textId="77777777" w:rsidR="00410021" w:rsidRPr="0051598C" w:rsidRDefault="00410021" w:rsidP="009D1436">
            <w:pPr>
              <w:pStyle w:val="TAL"/>
              <w:rPr>
                <w:sz w:val="16"/>
              </w:rPr>
            </w:pPr>
            <w:r>
              <w:rPr>
                <w:sz w:val="16"/>
              </w:rPr>
              <w:t>ZTE Corporation</w:t>
            </w:r>
          </w:p>
        </w:tc>
        <w:tc>
          <w:tcPr>
            <w:tcW w:w="0" w:type="auto"/>
          </w:tcPr>
          <w:p w14:paraId="4199A17F" w14:textId="77777777" w:rsidR="00410021" w:rsidRPr="0051598C" w:rsidRDefault="00410021" w:rsidP="009D1436">
            <w:pPr>
              <w:pStyle w:val="TAL"/>
              <w:rPr>
                <w:sz w:val="16"/>
              </w:rPr>
            </w:pPr>
            <w:r>
              <w:rPr>
                <w:sz w:val="16"/>
              </w:rPr>
              <w:t>revised</w:t>
            </w:r>
          </w:p>
        </w:tc>
        <w:tc>
          <w:tcPr>
            <w:tcW w:w="0" w:type="auto"/>
          </w:tcPr>
          <w:p w14:paraId="3DD553F6" w14:textId="77777777" w:rsidR="00410021" w:rsidRPr="0051598C" w:rsidRDefault="00410021" w:rsidP="009D1436">
            <w:pPr>
              <w:pStyle w:val="TAL"/>
              <w:rPr>
                <w:sz w:val="16"/>
              </w:rPr>
            </w:pPr>
          </w:p>
        </w:tc>
        <w:tc>
          <w:tcPr>
            <w:tcW w:w="0" w:type="auto"/>
          </w:tcPr>
          <w:p w14:paraId="3C02E181" w14:textId="77777777" w:rsidR="00410021" w:rsidRPr="0051598C" w:rsidRDefault="00410021" w:rsidP="009D1436">
            <w:pPr>
              <w:pStyle w:val="TAL"/>
              <w:rPr>
                <w:sz w:val="16"/>
              </w:rPr>
            </w:pPr>
            <w:r>
              <w:rPr>
                <w:sz w:val="16"/>
              </w:rPr>
              <w:t>R5-225398</w:t>
            </w:r>
          </w:p>
        </w:tc>
      </w:tr>
      <w:tr w:rsidR="00410021" w14:paraId="760BCACD" w14:textId="77777777" w:rsidTr="009D1436">
        <w:tc>
          <w:tcPr>
            <w:tcW w:w="0" w:type="auto"/>
          </w:tcPr>
          <w:p w14:paraId="58C758AD" w14:textId="77777777" w:rsidR="00410021" w:rsidRPr="0051598C" w:rsidRDefault="00410021" w:rsidP="009D1436">
            <w:pPr>
              <w:pStyle w:val="TAL"/>
              <w:rPr>
                <w:sz w:val="16"/>
              </w:rPr>
            </w:pPr>
            <w:r>
              <w:rPr>
                <w:sz w:val="16"/>
              </w:rPr>
              <w:t>R5-224058</w:t>
            </w:r>
          </w:p>
        </w:tc>
        <w:tc>
          <w:tcPr>
            <w:tcW w:w="0" w:type="auto"/>
          </w:tcPr>
          <w:p w14:paraId="72A1C38E" w14:textId="77777777" w:rsidR="00410021" w:rsidRPr="0051598C" w:rsidRDefault="00410021" w:rsidP="009D1436">
            <w:pPr>
              <w:pStyle w:val="TAL"/>
              <w:rPr>
                <w:sz w:val="16"/>
              </w:rPr>
            </w:pPr>
            <w:r>
              <w:rPr>
                <w:sz w:val="16"/>
              </w:rPr>
              <w:t>New NE-DC measurements test case 8.2.3.7.2b</w:t>
            </w:r>
          </w:p>
        </w:tc>
        <w:tc>
          <w:tcPr>
            <w:tcW w:w="0" w:type="auto"/>
          </w:tcPr>
          <w:p w14:paraId="42D80F34" w14:textId="77777777" w:rsidR="00410021" w:rsidRPr="0051598C" w:rsidRDefault="00410021" w:rsidP="009D1436">
            <w:pPr>
              <w:pStyle w:val="TAL"/>
              <w:rPr>
                <w:sz w:val="16"/>
              </w:rPr>
            </w:pPr>
            <w:r>
              <w:rPr>
                <w:sz w:val="16"/>
              </w:rPr>
              <w:t>ZTE Corporation</w:t>
            </w:r>
          </w:p>
        </w:tc>
        <w:tc>
          <w:tcPr>
            <w:tcW w:w="0" w:type="auto"/>
          </w:tcPr>
          <w:p w14:paraId="75CC1807" w14:textId="77777777" w:rsidR="00410021" w:rsidRPr="0051598C" w:rsidRDefault="00410021" w:rsidP="009D1436">
            <w:pPr>
              <w:pStyle w:val="TAL"/>
              <w:rPr>
                <w:sz w:val="16"/>
              </w:rPr>
            </w:pPr>
            <w:r>
              <w:rPr>
                <w:sz w:val="16"/>
              </w:rPr>
              <w:t>revised</w:t>
            </w:r>
          </w:p>
        </w:tc>
        <w:tc>
          <w:tcPr>
            <w:tcW w:w="0" w:type="auto"/>
          </w:tcPr>
          <w:p w14:paraId="31C2B217" w14:textId="77777777" w:rsidR="00410021" w:rsidRPr="0051598C" w:rsidRDefault="00410021" w:rsidP="009D1436">
            <w:pPr>
              <w:pStyle w:val="TAL"/>
              <w:rPr>
                <w:sz w:val="16"/>
              </w:rPr>
            </w:pPr>
          </w:p>
        </w:tc>
        <w:tc>
          <w:tcPr>
            <w:tcW w:w="0" w:type="auto"/>
          </w:tcPr>
          <w:p w14:paraId="1536E56A" w14:textId="77777777" w:rsidR="00410021" w:rsidRPr="0051598C" w:rsidRDefault="00410021" w:rsidP="009D1436">
            <w:pPr>
              <w:pStyle w:val="TAL"/>
              <w:rPr>
                <w:sz w:val="16"/>
              </w:rPr>
            </w:pPr>
            <w:r>
              <w:rPr>
                <w:sz w:val="16"/>
              </w:rPr>
              <w:t>R5-225399</w:t>
            </w:r>
          </w:p>
        </w:tc>
      </w:tr>
      <w:tr w:rsidR="00410021" w14:paraId="41DAB9E1" w14:textId="77777777" w:rsidTr="009D1436">
        <w:tc>
          <w:tcPr>
            <w:tcW w:w="0" w:type="auto"/>
          </w:tcPr>
          <w:p w14:paraId="3D701CA0" w14:textId="77777777" w:rsidR="00410021" w:rsidRPr="0051598C" w:rsidRDefault="00410021" w:rsidP="009D1436">
            <w:pPr>
              <w:pStyle w:val="TAL"/>
              <w:rPr>
                <w:sz w:val="16"/>
              </w:rPr>
            </w:pPr>
            <w:r>
              <w:rPr>
                <w:sz w:val="16"/>
              </w:rPr>
              <w:t>R5-224059</w:t>
            </w:r>
          </w:p>
        </w:tc>
        <w:tc>
          <w:tcPr>
            <w:tcW w:w="0" w:type="auto"/>
          </w:tcPr>
          <w:p w14:paraId="1106ED3C" w14:textId="77777777" w:rsidR="00410021" w:rsidRPr="0051598C" w:rsidRDefault="00410021" w:rsidP="009D1436">
            <w:pPr>
              <w:pStyle w:val="TAL"/>
              <w:rPr>
                <w:sz w:val="16"/>
              </w:rPr>
            </w:pPr>
            <w:r>
              <w:rPr>
                <w:sz w:val="16"/>
              </w:rPr>
              <w:t>New NE-DC measurements test case 8.2.3.8.2</w:t>
            </w:r>
          </w:p>
        </w:tc>
        <w:tc>
          <w:tcPr>
            <w:tcW w:w="0" w:type="auto"/>
          </w:tcPr>
          <w:p w14:paraId="51C7D8BC" w14:textId="77777777" w:rsidR="00410021" w:rsidRPr="0051598C" w:rsidRDefault="00410021" w:rsidP="009D1436">
            <w:pPr>
              <w:pStyle w:val="TAL"/>
              <w:rPr>
                <w:sz w:val="16"/>
              </w:rPr>
            </w:pPr>
            <w:r>
              <w:rPr>
                <w:sz w:val="16"/>
              </w:rPr>
              <w:t>ZTE Corporation</w:t>
            </w:r>
          </w:p>
        </w:tc>
        <w:tc>
          <w:tcPr>
            <w:tcW w:w="0" w:type="auto"/>
          </w:tcPr>
          <w:p w14:paraId="7AD27823" w14:textId="77777777" w:rsidR="00410021" w:rsidRPr="0051598C" w:rsidRDefault="00410021" w:rsidP="009D1436">
            <w:pPr>
              <w:pStyle w:val="TAL"/>
              <w:rPr>
                <w:sz w:val="16"/>
              </w:rPr>
            </w:pPr>
            <w:r>
              <w:rPr>
                <w:sz w:val="16"/>
              </w:rPr>
              <w:t>revised</w:t>
            </w:r>
          </w:p>
        </w:tc>
        <w:tc>
          <w:tcPr>
            <w:tcW w:w="0" w:type="auto"/>
          </w:tcPr>
          <w:p w14:paraId="7757E0BB" w14:textId="77777777" w:rsidR="00410021" w:rsidRPr="0051598C" w:rsidRDefault="00410021" w:rsidP="009D1436">
            <w:pPr>
              <w:pStyle w:val="TAL"/>
              <w:rPr>
                <w:sz w:val="16"/>
              </w:rPr>
            </w:pPr>
          </w:p>
        </w:tc>
        <w:tc>
          <w:tcPr>
            <w:tcW w:w="0" w:type="auto"/>
          </w:tcPr>
          <w:p w14:paraId="01555641" w14:textId="77777777" w:rsidR="00410021" w:rsidRPr="0051598C" w:rsidRDefault="00410021" w:rsidP="009D1436">
            <w:pPr>
              <w:pStyle w:val="TAL"/>
              <w:rPr>
                <w:sz w:val="16"/>
              </w:rPr>
            </w:pPr>
            <w:r>
              <w:rPr>
                <w:sz w:val="16"/>
              </w:rPr>
              <w:t>R5-225400</w:t>
            </w:r>
          </w:p>
        </w:tc>
      </w:tr>
      <w:tr w:rsidR="00410021" w14:paraId="029993A6" w14:textId="77777777" w:rsidTr="009D1436">
        <w:tc>
          <w:tcPr>
            <w:tcW w:w="0" w:type="auto"/>
          </w:tcPr>
          <w:p w14:paraId="7F19C467" w14:textId="77777777" w:rsidR="00410021" w:rsidRPr="0051598C" w:rsidRDefault="00410021" w:rsidP="009D1436">
            <w:pPr>
              <w:pStyle w:val="TAL"/>
              <w:rPr>
                <w:sz w:val="16"/>
              </w:rPr>
            </w:pPr>
            <w:r>
              <w:rPr>
                <w:sz w:val="16"/>
              </w:rPr>
              <w:t>R5-224060</w:t>
            </w:r>
          </w:p>
        </w:tc>
        <w:tc>
          <w:tcPr>
            <w:tcW w:w="0" w:type="auto"/>
          </w:tcPr>
          <w:p w14:paraId="1A909CA8" w14:textId="77777777" w:rsidR="00410021" w:rsidRPr="0051598C" w:rsidRDefault="00410021" w:rsidP="009D1436">
            <w:pPr>
              <w:pStyle w:val="TAL"/>
              <w:rPr>
                <w:sz w:val="16"/>
              </w:rPr>
            </w:pPr>
            <w:r>
              <w:rPr>
                <w:sz w:val="16"/>
              </w:rPr>
              <w:t>New NE-DC measurements test case 8.2.3.8.2a</w:t>
            </w:r>
          </w:p>
        </w:tc>
        <w:tc>
          <w:tcPr>
            <w:tcW w:w="0" w:type="auto"/>
          </w:tcPr>
          <w:p w14:paraId="38D6889D" w14:textId="77777777" w:rsidR="00410021" w:rsidRPr="0051598C" w:rsidRDefault="00410021" w:rsidP="009D1436">
            <w:pPr>
              <w:pStyle w:val="TAL"/>
              <w:rPr>
                <w:sz w:val="16"/>
              </w:rPr>
            </w:pPr>
            <w:r>
              <w:rPr>
                <w:sz w:val="16"/>
              </w:rPr>
              <w:t>ZTE Corporation</w:t>
            </w:r>
          </w:p>
        </w:tc>
        <w:tc>
          <w:tcPr>
            <w:tcW w:w="0" w:type="auto"/>
          </w:tcPr>
          <w:p w14:paraId="1943AFA0" w14:textId="77777777" w:rsidR="00410021" w:rsidRPr="0051598C" w:rsidRDefault="00410021" w:rsidP="009D1436">
            <w:pPr>
              <w:pStyle w:val="TAL"/>
              <w:rPr>
                <w:sz w:val="16"/>
              </w:rPr>
            </w:pPr>
            <w:r>
              <w:rPr>
                <w:sz w:val="16"/>
              </w:rPr>
              <w:t>revised</w:t>
            </w:r>
          </w:p>
        </w:tc>
        <w:tc>
          <w:tcPr>
            <w:tcW w:w="0" w:type="auto"/>
          </w:tcPr>
          <w:p w14:paraId="54B556A1" w14:textId="77777777" w:rsidR="00410021" w:rsidRPr="0051598C" w:rsidRDefault="00410021" w:rsidP="009D1436">
            <w:pPr>
              <w:pStyle w:val="TAL"/>
              <w:rPr>
                <w:sz w:val="16"/>
              </w:rPr>
            </w:pPr>
          </w:p>
        </w:tc>
        <w:tc>
          <w:tcPr>
            <w:tcW w:w="0" w:type="auto"/>
          </w:tcPr>
          <w:p w14:paraId="4BC93F98" w14:textId="77777777" w:rsidR="00410021" w:rsidRPr="0051598C" w:rsidRDefault="00410021" w:rsidP="009D1436">
            <w:pPr>
              <w:pStyle w:val="TAL"/>
              <w:rPr>
                <w:sz w:val="16"/>
              </w:rPr>
            </w:pPr>
            <w:r>
              <w:rPr>
                <w:sz w:val="16"/>
              </w:rPr>
              <w:t>R5-225401</w:t>
            </w:r>
          </w:p>
        </w:tc>
      </w:tr>
      <w:tr w:rsidR="00410021" w14:paraId="4E6769EC" w14:textId="77777777" w:rsidTr="009D1436">
        <w:tc>
          <w:tcPr>
            <w:tcW w:w="0" w:type="auto"/>
          </w:tcPr>
          <w:p w14:paraId="58C1EA38" w14:textId="77777777" w:rsidR="00410021" w:rsidRPr="0051598C" w:rsidRDefault="00410021" w:rsidP="009D1436">
            <w:pPr>
              <w:pStyle w:val="TAL"/>
              <w:rPr>
                <w:sz w:val="16"/>
              </w:rPr>
            </w:pPr>
            <w:r>
              <w:rPr>
                <w:sz w:val="16"/>
              </w:rPr>
              <w:t>R5-224061</w:t>
            </w:r>
          </w:p>
        </w:tc>
        <w:tc>
          <w:tcPr>
            <w:tcW w:w="0" w:type="auto"/>
          </w:tcPr>
          <w:p w14:paraId="224358EA" w14:textId="77777777" w:rsidR="00410021" w:rsidRPr="0051598C" w:rsidRDefault="00410021" w:rsidP="009D1436">
            <w:pPr>
              <w:pStyle w:val="TAL"/>
              <w:rPr>
                <w:sz w:val="16"/>
              </w:rPr>
            </w:pPr>
            <w:r>
              <w:rPr>
                <w:sz w:val="16"/>
              </w:rPr>
              <w:t>New NE-DC measurements test case 8.2.3.8.2b</w:t>
            </w:r>
          </w:p>
        </w:tc>
        <w:tc>
          <w:tcPr>
            <w:tcW w:w="0" w:type="auto"/>
          </w:tcPr>
          <w:p w14:paraId="0CB6C913" w14:textId="77777777" w:rsidR="00410021" w:rsidRPr="0051598C" w:rsidRDefault="00410021" w:rsidP="009D1436">
            <w:pPr>
              <w:pStyle w:val="TAL"/>
              <w:rPr>
                <w:sz w:val="16"/>
              </w:rPr>
            </w:pPr>
            <w:r>
              <w:rPr>
                <w:sz w:val="16"/>
              </w:rPr>
              <w:t>ZTE Corporation</w:t>
            </w:r>
          </w:p>
        </w:tc>
        <w:tc>
          <w:tcPr>
            <w:tcW w:w="0" w:type="auto"/>
          </w:tcPr>
          <w:p w14:paraId="5B4C9CFE" w14:textId="77777777" w:rsidR="00410021" w:rsidRPr="0051598C" w:rsidRDefault="00410021" w:rsidP="009D1436">
            <w:pPr>
              <w:pStyle w:val="TAL"/>
              <w:rPr>
                <w:sz w:val="16"/>
              </w:rPr>
            </w:pPr>
            <w:r>
              <w:rPr>
                <w:sz w:val="16"/>
              </w:rPr>
              <w:t>revised</w:t>
            </w:r>
          </w:p>
        </w:tc>
        <w:tc>
          <w:tcPr>
            <w:tcW w:w="0" w:type="auto"/>
          </w:tcPr>
          <w:p w14:paraId="252F93DE" w14:textId="77777777" w:rsidR="00410021" w:rsidRPr="0051598C" w:rsidRDefault="00410021" w:rsidP="009D1436">
            <w:pPr>
              <w:pStyle w:val="TAL"/>
              <w:rPr>
                <w:sz w:val="16"/>
              </w:rPr>
            </w:pPr>
          </w:p>
        </w:tc>
        <w:tc>
          <w:tcPr>
            <w:tcW w:w="0" w:type="auto"/>
          </w:tcPr>
          <w:p w14:paraId="2D486C17" w14:textId="77777777" w:rsidR="00410021" w:rsidRPr="0051598C" w:rsidRDefault="00410021" w:rsidP="009D1436">
            <w:pPr>
              <w:pStyle w:val="TAL"/>
              <w:rPr>
                <w:sz w:val="16"/>
              </w:rPr>
            </w:pPr>
            <w:r>
              <w:rPr>
                <w:sz w:val="16"/>
              </w:rPr>
              <w:t>R5-225402</w:t>
            </w:r>
          </w:p>
        </w:tc>
      </w:tr>
      <w:tr w:rsidR="00410021" w14:paraId="6859BA17" w14:textId="77777777" w:rsidTr="009D1436">
        <w:tc>
          <w:tcPr>
            <w:tcW w:w="0" w:type="auto"/>
          </w:tcPr>
          <w:p w14:paraId="70576C15" w14:textId="77777777" w:rsidR="00410021" w:rsidRPr="0051598C" w:rsidRDefault="00410021" w:rsidP="009D1436">
            <w:pPr>
              <w:pStyle w:val="TAL"/>
              <w:rPr>
                <w:sz w:val="16"/>
              </w:rPr>
            </w:pPr>
            <w:r>
              <w:rPr>
                <w:sz w:val="16"/>
              </w:rPr>
              <w:t>R5-224062</w:t>
            </w:r>
          </w:p>
        </w:tc>
        <w:tc>
          <w:tcPr>
            <w:tcW w:w="0" w:type="auto"/>
          </w:tcPr>
          <w:p w14:paraId="64DA4A4D" w14:textId="77777777" w:rsidR="00410021" w:rsidRPr="0051598C" w:rsidRDefault="00410021" w:rsidP="009D1436">
            <w:pPr>
              <w:pStyle w:val="TAL"/>
              <w:rPr>
                <w:sz w:val="16"/>
              </w:rPr>
            </w:pPr>
            <w:r>
              <w:rPr>
                <w:sz w:val="16"/>
              </w:rPr>
              <w:t>New NE-DC measurements test case 8.2.3.1.2</w:t>
            </w:r>
          </w:p>
        </w:tc>
        <w:tc>
          <w:tcPr>
            <w:tcW w:w="0" w:type="auto"/>
          </w:tcPr>
          <w:p w14:paraId="256162BC" w14:textId="77777777" w:rsidR="00410021" w:rsidRPr="0051598C" w:rsidRDefault="00410021" w:rsidP="009D1436">
            <w:pPr>
              <w:pStyle w:val="TAL"/>
              <w:rPr>
                <w:sz w:val="16"/>
              </w:rPr>
            </w:pPr>
            <w:r>
              <w:rPr>
                <w:sz w:val="16"/>
              </w:rPr>
              <w:t>ZTE Corporation</w:t>
            </w:r>
          </w:p>
        </w:tc>
        <w:tc>
          <w:tcPr>
            <w:tcW w:w="0" w:type="auto"/>
          </w:tcPr>
          <w:p w14:paraId="24159C51" w14:textId="77777777" w:rsidR="00410021" w:rsidRPr="0051598C" w:rsidRDefault="00410021" w:rsidP="009D1436">
            <w:pPr>
              <w:pStyle w:val="TAL"/>
              <w:rPr>
                <w:sz w:val="16"/>
              </w:rPr>
            </w:pPr>
            <w:r>
              <w:rPr>
                <w:sz w:val="16"/>
              </w:rPr>
              <w:t>withdrawn</w:t>
            </w:r>
          </w:p>
        </w:tc>
        <w:tc>
          <w:tcPr>
            <w:tcW w:w="0" w:type="auto"/>
          </w:tcPr>
          <w:p w14:paraId="6C1A96FB" w14:textId="77777777" w:rsidR="00410021" w:rsidRPr="0051598C" w:rsidRDefault="00410021" w:rsidP="009D1436">
            <w:pPr>
              <w:pStyle w:val="TAL"/>
              <w:rPr>
                <w:sz w:val="16"/>
              </w:rPr>
            </w:pPr>
          </w:p>
        </w:tc>
        <w:tc>
          <w:tcPr>
            <w:tcW w:w="0" w:type="auto"/>
          </w:tcPr>
          <w:p w14:paraId="531F06EE" w14:textId="77777777" w:rsidR="00410021" w:rsidRPr="0051598C" w:rsidRDefault="00410021" w:rsidP="009D1436">
            <w:pPr>
              <w:pStyle w:val="TAL"/>
              <w:rPr>
                <w:sz w:val="16"/>
              </w:rPr>
            </w:pPr>
          </w:p>
        </w:tc>
      </w:tr>
      <w:tr w:rsidR="00410021" w14:paraId="112FD0CE" w14:textId="77777777" w:rsidTr="009D1436">
        <w:tc>
          <w:tcPr>
            <w:tcW w:w="0" w:type="auto"/>
          </w:tcPr>
          <w:p w14:paraId="5544F832" w14:textId="77777777" w:rsidR="00410021" w:rsidRPr="0051598C" w:rsidRDefault="00410021" w:rsidP="009D1436">
            <w:pPr>
              <w:pStyle w:val="TAL"/>
              <w:rPr>
                <w:sz w:val="16"/>
              </w:rPr>
            </w:pPr>
            <w:r>
              <w:rPr>
                <w:sz w:val="16"/>
              </w:rPr>
              <w:t>R5-224063</w:t>
            </w:r>
          </w:p>
        </w:tc>
        <w:tc>
          <w:tcPr>
            <w:tcW w:w="0" w:type="auto"/>
          </w:tcPr>
          <w:p w14:paraId="51F268F6" w14:textId="77777777" w:rsidR="00410021" w:rsidRPr="0051598C" w:rsidRDefault="00410021" w:rsidP="009D1436">
            <w:pPr>
              <w:pStyle w:val="TAL"/>
              <w:rPr>
                <w:sz w:val="16"/>
              </w:rPr>
            </w:pPr>
            <w:r>
              <w:rPr>
                <w:sz w:val="16"/>
              </w:rPr>
              <w:t>Update of 4.9.12A Test procedure for IMS MO Emergency call release</w:t>
            </w:r>
          </w:p>
        </w:tc>
        <w:tc>
          <w:tcPr>
            <w:tcW w:w="0" w:type="auto"/>
          </w:tcPr>
          <w:p w14:paraId="5BB17431" w14:textId="77777777" w:rsidR="00410021" w:rsidRPr="0051598C" w:rsidRDefault="00410021" w:rsidP="009D1436">
            <w:pPr>
              <w:pStyle w:val="TAL"/>
              <w:rPr>
                <w:sz w:val="16"/>
              </w:rPr>
            </w:pPr>
            <w:r>
              <w:rPr>
                <w:sz w:val="16"/>
              </w:rPr>
              <w:t>ZTE Corporation</w:t>
            </w:r>
          </w:p>
        </w:tc>
        <w:tc>
          <w:tcPr>
            <w:tcW w:w="0" w:type="auto"/>
          </w:tcPr>
          <w:p w14:paraId="41C358F0" w14:textId="77777777" w:rsidR="00410021" w:rsidRPr="0051598C" w:rsidRDefault="00410021" w:rsidP="009D1436">
            <w:pPr>
              <w:pStyle w:val="TAL"/>
              <w:rPr>
                <w:sz w:val="16"/>
              </w:rPr>
            </w:pPr>
            <w:r>
              <w:rPr>
                <w:sz w:val="16"/>
              </w:rPr>
              <w:t>withdrawn</w:t>
            </w:r>
          </w:p>
        </w:tc>
        <w:tc>
          <w:tcPr>
            <w:tcW w:w="0" w:type="auto"/>
          </w:tcPr>
          <w:p w14:paraId="7E37C08E" w14:textId="77777777" w:rsidR="00410021" w:rsidRPr="0051598C" w:rsidRDefault="00410021" w:rsidP="009D1436">
            <w:pPr>
              <w:pStyle w:val="TAL"/>
              <w:rPr>
                <w:sz w:val="16"/>
              </w:rPr>
            </w:pPr>
          </w:p>
        </w:tc>
        <w:tc>
          <w:tcPr>
            <w:tcW w:w="0" w:type="auto"/>
          </w:tcPr>
          <w:p w14:paraId="3BE311D4" w14:textId="77777777" w:rsidR="00410021" w:rsidRPr="0051598C" w:rsidRDefault="00410021" w:rsidP="009D1436">
            <w:pPr>
              <w:pStyle w:val="TAL"/>
              <w:rPr>
                <w:sz w:val="16"/>
              </w:rPr>
            </w:pPr>
          </w:p>
        </w:tc>
      </w:tr>
      <w:tr w:rsidR="00410021" w14:paraId="673C37DD" w14:textId="77777777" w:rsidTr="009D1436">
        <w:tc>
          <w:tcPr>
            <w:tcW w:w="0" w:type="auto"/>
          </w:tcPr>
          <w:p w14:paraId="726A19B1" w14:textId="77777777" w:rsidR="00410021" w:rsidRPr="0051598C" w:rsidRDefault="00410021" w:rsidP="009D1436">
            <w:pPr>
              <w:pStyle w:val="TAL"/>
              <w:rPr>
                <w:sz w:val="16"/>
              </w:rPr>
            </w:pPr>
            <w:r>
              <w:rPr>
                <w:sz w:val="16"/>
              </w:rPr>
              <w:t>R5-224064</w:t>
            </w:r>
          </w:p>
        </w:tc>
        <w:tc>
          <w:tcPr>
            <w:tcW w:w="0" w:type="auto"/>
          </w:tcPr>
          <w:p w14:paraId="6B68979B" w14:textId="77777777" w:rsidR="00410021" w:rsidRPr="0051598C" w:rsidRDefault="00410021" w:rsidP="009D1436">
            <w:pPr>
              <w:pStyle w:val="TAL"/>
              <w:rPr>
                <w:sz w:val="16"/>
              </w:rPr>
            </w:pPr>
            <w:r>
              <w:rPr>
                <w:sz w:val="16"/>
              </w:rPr>
              <w:t>WP NR_2step_RACH-UEConTest</w:t>
            </w:r>
          </w:p>
        </w:tc>
        <w:tc>
          <w:tcPr>
            <w:tcW w:w="0" w:type="auto"/>
          </w:tcPr>
          <w:p w14:paraId="268CFC56" w14:textId="77777777" w:rsidR="00410021" w:rsidRPr="0051598C" w:rsidRDefault="00410021" w:rsidP="009D1436">
            <w:pPr>
              <w:pStyle w:val="TAL"/>
              <w:rPr>
                <w:sz w:val="16"/>
              </w:rPr>
            </w:pPr>
            <w:r>
              <w:rPr>
                <w:sz w:val="16"/>
              </w:rPr>
              <w:t>ZTE Corporation, China Telecom</w:t>
            </w:r>
          </w:p>
        </w:tc>
        <w:tc>
          <w:tcPr>
            <w:tcW w:w="0" w:type="auto"/>
          </w:tcPr>
          <w:p w14:paraId="09B93FCB" w14:textId="77777777" w:rsidR="00410021" w:rsidRPr="0051598C" w:rsidRDefault="00410021" w:rsidP="009D1436">
            <w:pPr>
              <w:pStyle w:val="TAL"/>
              <w:rPr>
                <w:sz w:val="16"/>
              </w:rPr>
            </w:pPr>
            <w:r>
              <w:rPr>
                <w:sz w:val="16"/>
              </w:rPr>
              <w:t>available</w:t>
            </w:r>
          </w:p>
        </w:tc>
        <w:tc>
          <w:tcPr>
            <w:tcW w:w="0" w:type="auto"/>
          </w:tcPr>
          <w:p w14:paraId="22D10C57" w14:textId="77777777" w:rsidR="00410021" w:rsidRPr="0051598C" w:rsidRDefault="00410021" w:rsidP="009D1436">
            <w:pPr>
              <w:pStyle w:val="TAL"/>
              <w:rPr>
                <w:sz w:val="16"/>
              </w:rPr>
            </w:pPr>
          </w:p>
        </w:tc>
        <w:tc>
          <w:tcPr>
            <w:tcW w:w="0" w:type="auto"/>
          </w:tcPr>
          <w:p w14:paraId="48D324EB" w14:textId="77777777" w:rsidR="00410021" w:rsidRPr="0051598C" w:rsidRDefault="00410021" w:rsidP="009D1436">
            <w:pPr>
              <w:pStyle w:val="TAL"/>
              <w:rPr>
                <w:sz w:val="16"/>
              </w:rPr>
            </w:pPr>
          </w:p>
        </w:tc>
      </w:tr>
      <w:tr w:rsidR="00410021" w14:paraId="249A16B1" w14:textId="77777777" w:rsidTr="009D1436">
        <w:tc>
          <w:tcPr>
            <w:tcW w:w="0" w:type="auto"/>
          </w:tcPr>
          <w:p w14:paraId="0C381A17" w14:textId="77777777" w:rsidR="00410021" w:rsidRPr="0051598C" w:rsidRDefault="00410021" w:rsidP="009D1436">
            <w:pPr>
              <w:pStyle w:val="TAL"/>
              <w:rPr>
                <w:sz w:val="16"/>
              </w:rPr>
            </w:pPr>
            <w:r>
              <w:rPr>
                <w:sz w:val="16"/>
              </w:rPr>
              <w:t>R5-224065</w:t>
            </w:r>
          </w:p>
        </w:tc>
        <w:tc>
          <w:tcPr>
            <w:tcW w:w="0" w:type="auto"/>
          </w:tcPr>
          <w:p w14:paraId="5F4DA10C" w14:textId="77777777" w:rsidR="00410021" w:rsidRPr="0051598C" w:rsidRDefault="00410021" w:rsidP="009D1436">
            <w:pPr>
              <w:pStyle w:val="TAL"/>
              <w:rPr>
                <w:sz w:val="16"/>
              </w:rPr>
            </w:pPr>
            <w:r>
              <w:rPr>
                <w:sz w:val="16"/>
              </w:rPr>
              <w:t>SR NR_2step_RACH-UEConTest</w:t>
            </w:r>
          </w:p>
        </w:tc>
        <w:tc>
          <w:tcPr>
            <w:tcW w:w="0" w:type="auto"/>
          </w:tcPr>
          <w:p w14:paraId="40282825" w14:textId="77777777" w:rsidR="00410021" w:rsidRPr="0051598C" w:rsidRDefault="00410021" w:rsidP="009D1436">
            <w:pPr>
              <w:pStyle w:val="TAL"/>
              <w:rPr>
                <w:sz w:val="16"/>
              </w:rPr>
            </w:pPr>
            <w:r>
              <w:rPr>
                <w:sz w:val="16"/>
              </w:rPr>
              <w:t>ZTE Corporation, China Telecom</w:t>
            </w:r>
          </w:p>
        </w:tc>
        <w:tc>
          <w:tcPr>
            <w:tcW w:w="0" w:type="auto"/>
          </w:tcPr>
          <w:p w14:paraId="5F98E4A9" w14:textId="77777777" w:rsidR="00410021" w:rsidRPr="0051598C" w:rsidRDefault="00410021" w:rsidP="009D1436">
            <w:pPr>
              <w:pStyle w:val="TAL"/>
              <w:rPr>
                <w:sz w:val="16"/>
              </w:rPr>
            </w:pPr>
            <w:r>
              <w:rPr>
                <w:sz w:val="16"/>
              </w:rPr>
              <w:t>available</w:t>
            </w:r>
          </w:p>
        </w:tc>
        <w:tc>
          <w:tcPr>
            <w:tcW w:w="0" w:type="auto"/>
          </w:tcPr>
          <w:p w14:paraId="078923B4" w14:textId="77777777" w:rsidR="00410021" w:rsidRPr="0051598C" w:rsidRDefault="00410021" w:rsidP="009D1436">
            <w:pPr>
              <w:pStyle w:val="TAL"/>
              <w:rPr>
                <w:sz w:val="16"/>
              </w:rPr>
            </w:pPr>
          </w:p>
        </w:tc>
        <w:tc>
          <w:tcPr>
            <w:tcW w:w="0" w:type="auto"/>
          </w:tcPr>
          <w:p w14:paraId="332B70FB" w14:textId="77777777" w:rsidR="00410021" w:rsidRPr="0051598C" w:rsidRDefault="00410021" w:rsidP="009D1436">
            <w:pPr>
              <w:pStyle w:val="TAL"/>
              <w:rPr>
                <w:sz w:val="16"/>
              </w:rPr>
            </w:pPr>
          </w:p>
        </w:tc>
      </w:tr>
      <w:tr w:rsidR="00410021" w14:paraId="7A46F9A9" w14:textId="77777777" w:rsidTr="009D1436">
        <w:tc>
          <w:tcPr>
            <w:tcW w:w="0" w:type="auto"/>
          </w:tcPr>
          <w:p w14:paraId="46653F0B" w14:textId="77777777" w:rsidR="00410021" w:rsidRPr="0051598C" w:rsidRDefault="00410021" w:rsidP="009D1436">
            <w:pPr>
              <w:pStyle w:val="TAL"/>
              <w:rPr>
                <w:sz w:val="16"/>
              </w:rPr>
            </w:pPr>
            <w:r>
              <w:rPr>
                <w:sz w:val="16"/>
              </w:rPr>
              <w:t>R5-224066</w:t>
            </w:r>
          </w:p>
        </w:tc>
        <w:tc>
          <w:tcPr>
            <w:tcW w:w="0" w:type="auto"/>
          </w:tcPr>
          <w:p w14:paraId="3530726C" w14:textId="77777777" w:rsidR="00410021" w:rsidRPr="0051598C" w:rsidRDefault="00410021" w:rsidP="009D1436">
            <w:pPr>
              <w:pStyle w:val="TAL"/>
              <w:rPr>
                <w:sz w:val="16"/>
              </w:rPr>
            </w:pPr>
            <w:r>
              <w:rPr>
                <w:sz w:val="16"/>
              </w:rPr>
              <w:t>Update 2-step RACH test case 7.1.1.1.7</w:t>
            </w:r>
          </w:p>
        </w:tc>
        <w:tc>
          <w:tcPr>
            <w:tcW w:w="0" w:type="auto"/>
          </w:tcPr>
          <w:p w14:paraId="1EA26284" w14:textId="77777777" w:rsidR="00410021" w:rsidRPr="0051598C" w:rsidRDefault="00410021" w:rsidP="009D1436">
            <w:pPr>
              <w:pStyle w:val="TAL"/>
              <w:rPr>
                <w:sz w:val="16"/>
              </w:rPr>
            </w:pPr>
            <w:r>
              <w:rPr>
                <w:sz w:val="16"/>
              </w:rPr>
              <w:t>ZTE Corporation</w:t>
            </w:r>
          </w:p>
        </w:tc>
        <w:tc>
          <w:tcPr>
            <w:tcW w:w="0" w:type="auto"/>
          </w:tcPr>
          <w:p w14:paraId="56AA2E27" w14:textId="77777777" w:rsidR="00410021" w:rsidRPr="0051598C" w:rsidRDefault="00410021" w:rsidP="009D1436">
            <w:pPr>
              <w:pStyle w:val="TAL"/>
              <w:rPr>
                <w:sz w:val="16"/>
              </w:rPr>
            </w:pPr>
            <w:r>
              <w:rPr>
                <w:sz w:val="16"/>
              </w:rPr>
              <w:t>revised</w:t>
            </w:r>
          </w:p>
        </w:tc>
        <w:tc>
          <w:tcPr>
            <w:tcW w:w="0" w:type="auto"/>
          </w:tcPr>
          <w:p w14:paraId="59B983F4" w14:textId="77777777" w:rsidR="00410021" w:rsidRPr="0051598C" w:rsidRDefault="00410021" w:rsidP="009D1436">
            <w:pPr>
              <w:pStyle w:val="TAL"/>
              <w:rPr>
                <w:sz w:val="16"/>
              </w:rPr>
            </w:pPr>
          </w:p>
        </w:tc>
        <w:tc>
          <w:tcPr>
            <w:tcW w:w="0" w:type="auto"/>
          </w:tcPr>
          <w:p w14:paraId="3D081629" w14:textId="77777777" w:rsidR="00410021" w:rsidRPr="0051598C" w:rsidRDefault="00410021" w:rsidP="009D1436">
            <w:pPr>
              <w:pStyle w:val="TAL"/>
              <w:rPr>
                <w:sz w:val="16"/>
              </w:rPr>
            </w:pPr>
            <w:r>
              <w:rPr>
                <w:sz w:val="16"/>
              </w:rPr>
              <w:t>R5-225317</w:t>
            </w:r>
          </w:p>
        </w:tc>
      </w:tr>
      <w:tr w:rsidR="00410021" w14:paraId="06AA3DA2" w14:textId="77777777" w:rsidTr="009D1436">
        <w:tc>
          <w:tcPr>
            <w:tcW w:w="0" w:type="auto"/>
          </w:tcPr>
          <w:p w14:paraId="0FE4AF46" w14:textId="77777777" w:rsidR="00410021" w:rsidRPr="0051598C" w:rsidRDefault="00410021" w:rsidP="009D1436">
            <w:pPr>
              <w:pStyle w:val="TAL"/>
              <w:rPr>
                <w:sz w:val="16"/>
              </w:rPr>
            </w:pPr>
            <w:r>
              <w:rPr>
                <w:sz w:val="16"/>
              </w:rPr>
              <w:t>R5-224067</w:t>
            </w:r>
          </w:p>
        </w:tc>
        <w:tc>
          <w:tcPr>
            <w:tcW w:w="0" w:type="auto"/>
          </w:tcPr>
          <w:p w14:paraId="5324D30A" w14:textId="77777777" w:rsidR="00410021" w:rsidRPr="0051598C" w:rsidRDefault="00410021" w:rsidP="009D1436">
            <w:pPr>
              <w:pStyle w:val="TAL"/>
              <w:rPr>
                <w:sz w:val="16"/>
              </w:rPr>
            </w:pPr>
            <w:r>
              <w:rPr>
                <w:sz w:val="16"/>
              </w:rPr>
              <w:t>Update 2-step RACH test case 7.1.1.1.8</w:t>
            </w:r>
          </w:p>
        </w:tc>
        <w:tc>
          <w:tcPr>
            <w:tcW w:w="0" w:type="auto"/>
          </w:tcPr>
          <w:p w14:paraId="46C112D4" w14:textId="77777777" w:rsidR="00410021" w:rsidRPr="0051598C" w:rsidRDefault="00410021" w:rsidP="009D1436">
            <w:pPr>
              <w:pStyle w:val="TAL"/>
              <w:rPr>
                <w:sz w:val="16"/>
              </w:rPr>
            </w:pPr>
            <w:r>
              <w:rPr>
                <w:sz w:val="16"/>
              </w:rPr>
              <w:t>ZTE Corporation</w:t>
            </w:r>
          </w:p>
        </w:tc>
        <w:tc>
          <w:tcPr>
            <w:tcW w:w="0" w:type="auto"/>
          </w:tcPr>
          <w:p w14:paraId="77FC33F1" w14:textId="77777777" w:rsidR="00410021" w:rsidRPr="0051598C" w:rsidRDefault="00410021" w:rsidP="009D1436">
            <w:pPr>
              <w:pStyle w:val="TAL"/>
              <w:rPr>
                <w:sz w:val="16"/>
              </w:rPr>
            </w:pPr>
            <w:r>
              <w:rPr>
                <w:sz w:val="16"/>
              </w:rPr>
              <w:t>revised</w:t>
            </w:r>
          </w:p>
        </w:tc>
        <w:tc>
          <w:tcPr>
            <w:tcW w:w="0" w:type="auto"/>
          </w:tcPr>
          <w:p w14:paraId="21619818" w14:textId="77777777" w:rsidR="00410021" w:rsidRPr="0051598C" w:rsidRDefault="00410021" w:rsidP="009D1436">
            <w:pPr>
              <w:pStyle w:val="TAL"/>
              <w:rPr>
                <w:sz w:val="16"/>
              </w:rPr>
            </w:pPr>
          </w:p>
        </w:tc>
        <w:tc>
          <w:tcPr>
            <w:tcW w:w="0" w:type="auto"/>
          </w:tcPr>
          <w:p w14:paraId="381487CB" w14:textId="77777777" w:rsidR="00410021" w:rsidRPr="0051598C" w:rsidRDefault="00410021" w:rsidP="009D1436">
            <w:pPr>
              <w:pStyle w:val="TAL"/>
              <w:rPr>
                <w:sz w:val="16"/>
              </w:rPr>
            </w:pPr>
            <w:r>
              <w:rPr>
                <w:sz w:val="16"/>
              </w:rPr>
              <w:t>R5-225318</w:t>
            </w:r>
          </w:p>
        </w:tc>
      </w:tr>
      <w:tr w:rsidR="00410021" w14:paraId="174C0E1D" w14:textId="77777777" w:rsidTr="009D1436">
        <w:tc>
          <w:tcPr>
            <w:tcW w:w="0" w:type="auto"/>
          </w:tcPr>
          <w:p w14:paraId="4C0B1CE2" w14:textId="77777777" w:rsidR="00410021" w:rsidRPr="0051598C" w:rsidRDefault="00410021" w:rsidP="009D1436">
            <w:pPr>
              <w:pStyle w:val="TAL"/>
              <w:rPr>
                <w:sz w:val="16"/>
              </w:rPr>
            </w:pPr>
            <w:r>
              <w:rPr>
                <w:sz w:val="16"/>
              </w:rPr>
              <w:t>R5-224068</w:t>
            </w:r>
          </w:p>
        </w:tc>
        <w:tc>
          <w:tcPr>
            <w:tcW w:w="0" w:type="auto"/>
          </w:tcPr>
          <w:p w14:paraId="615FEA4F" w14:textId="77777777" w:rsidR="00410021" w:rsidRPr="0051598C" w:rsidRDefault="00410021" w:rsidP="009D1436">
            <w:pPr>
              <w:pStyle w:val="TAL"/>
              <w:rPr>
                <w:sz w:val="16"/>
              </w:rPr>
            </w:pPr>
            <w:r>
              <w:rPr>
                <w:sz w:val="16"/>
              </w:rPr>
              <w:t>Update 2-step RACH test case 7.1.1.1.10</w:t>
            </w:r>
          </w:p>
        </w:tc>
        <w:tc>
          <w:tcPr>
            <w:tcW w:w="0" w:type="auto"/>
          </w:tcPr>
          <w:p w14:paraId="37ACBB3B" w14:textId="77777777" w:rsidR="00410021" w:rsidRPr="0051598C" w:rsidRDefault="00410021" w:rsidP="009D1436">
            <w:pPr>
              <w:pStyle w:val="TAL"/>
              <w:rPr>
                <w:sz w:val="16"/>
              </w:rPr>
            </w:pPr>
            <w:r>
              <w:rPr>
                <w:sz w:val="16"/>
              </w:rPr>
              <w:t>ZTE Corporation</w:t>
            </w:r>
          </w:p>
        </w:tc>
        <w:tc>
          <w:tcPr>
            <w:tcW w:w="0" w:type="auto"/>
          </w:tcPr>
          <w:p w14:paraId="78979ACD" w14:textId="77777777" w:rsidR="00410021" w:rsidRPr="0051598C" w:rsidRDefault="00410021" w:rsidP="009D1436">
            <w:pPr>
              <w:pStyle w:val="TAL"/>
              <w:rPr>
                <w:sz w:val="16"/>
              </w:rPr>
            </w:pPr>
            <w:r>
              <w:rPr>
                <w:sz w:val="16"/>
              </w:rPr>
              <w:t>revised</w:t>
            </w:r>
          </w:p>
        </w:tc>
        <w:tc>
          <w:tcPr>
            <w:tcW w:w="0" w:type="auto"/>
          </w:tcPr>
          <w:p w14:paraId="6B1A988A" w14:textId="77777777" w:rsidR="00410021" w:rsidRPr="0051598C" w:rsidRDefault="00410021" w:rsidP="009D1436">
            <w:pPr>
              <w:pStyle w:val="TAL"/>
              <w:rPr>
                <w:sz w:val="16"/>
              </w:rPr>
            </w:pPr>
          </w:p>
        </w:tc>
        <w:tc>
          <w:tcPr>
            <w:tcW w:w="0" w:type="auto"/>
          </w:tcPr>
          <w:p w14:paraId="765ADFE3" w14:textId="77777777" w:rsidR="00410021" w:rsidRPr="0051598C" w:rsidRDefault="00410021" w:rsidP="009D1436">
            <w:pPr>
              <w:pStyle w:val="TAL"/>
              <w:rPr>
                <w:sz w:val="16"/>
              </w:rPr>
            </w:pPr>
            <w:r>
              <w:rPr>
                <w:sz w:val="16"/>
              </w:rPr>
              <w:t>R5-225319</w:t>
            </w:r>
          </w:p>
        </w:tc>
      </w:tr>
      <w:tr w:rsidR="00410021" w14:paraId="24636AFA" w14:textId="77777777" w:rsidTr="009D1436">
        <w:tc>
          <w:tcPr>
            <w:tcW w:w="0" w:type="auto"/>
          </w:tcPr>
          <w:p w14:paraId="5BC631BF" w14:textId="77777777" w:rsidR="00410021" w:rsidRPr="0051598C" w:rsidRDefault="00410021" w:rsidP="009D1436">
            <w:pPr>
              <w:pStyle w:val="TAL"/>
              <w:rPr>
                <w:sz w:val="16"/>
              </w:rPr>
            </w:pPr>
            <w:r>
              <w:rPr>
                <w:sz w:val="16"/>
              </w:rPr>
              <w:t>R5-224069</w:t>
            </w:r>
          </w:p>
        </w:tc>
        <w:tc>
          <w:tcPr>
            <w:tcW w:w="0" w:type="auto"/>
          </w:tcPr>
          <w:p w14:paraId="5D6F439A" w14:textId="77777777" w:rsidR="00410021" w:rsidRPr="0051598C" w:rsidRDefault="00410021" w:rsidP="009D1436">
            <w:pPr>
              <w:pStyle w:val="TAL"/>
              <w:rPr>
                <w:sz w:val="16"/>
              </w:rPr>
            </w:pPr>
            <w:r>
              <w:rPr>
                <w:sz w:val="16"/>
              </w:rPr>
              <w:t>Update default message contents of RACH-ConfigDedicated</w:t>
            </w:r>
          </w:p>
        </w:tc>
        <w:tc>
          <w:tcPr>
            <w:tcW w:w="0" w:type="auto"/>
          </w:tcPr>
          <w:p w14:paraId="10815546" w14:textId="77777777" w:rsidR="00410021" w:rsidRPr="0051598C" w:rsidRDefault="00410021" w:rsidP="009D1436">
            <w:pPr>
              <w:pStyle w:val="TAL"/>
              <w:rPr>
                <w:sz w:val="16"/>
              </w:rPr>
            </w:pPr>
            <w:r>
              <w:rPr>
                <w:sz w:val="16"/>
              </w:rPr>
              <w:t>ZTE Corporation</w:t>
            </w:r>
          </w:p>
        </w:tc>
        <w:tc>
          <w:tcPr>
            <w:tcW w:w="0" w:type="auto"/>
          </w:tcPr>
          <w:p w14:paraId="4CB1083D" w14:textId="77777777" w:rsidR="00410021" w:rsidRPr="0051598C" w:rsidRDefault="00410021" w:rsidP="009D1436">
            <w:pPr>
              <w:pStyle w:val="TAL"/>
              <w:rPr>
                <w:sz w:val="16"/>
              </w:rPr>
            </w:pPr>
            <w:r>
              <w:rPr>
                <w:sz w:val="16"/>
              </w:rPr>
              <w:t>revised</w:t>
            </w:r>
          </w:p>
        </w:tc>
        <w:tc>
          <w:tcPr>
            <w:tcW w:w="0" w:type="auto"/>
          </w:tcPr>
          <w:p w14:paraId="3E95F3A3" w14:textId="77777777" w:rsidR="00410021" w:rsidRPr="0051598C" w:rsidRDefault="00410021" w:rsidP="009D1436">
            <w:pPr>
              <w:pStyle w:val="TAL"/>
              <w:rPr>
                <w:sz w:val="16"/>
              </w:rPr>
            </w:pPr>
          </w:p>
        </w:tc>
        <w:tc>
          <w:tcPr>
            <w:tcW w:w="0" w:type="auto"/>
          </w:tcPr>
          <w:p w14:paraId="19B08823" w14:textId="77777777" w:rsidR="00410021" w:rsidRPr="0051598C" w:rsidRDefault="00410021" w:rsidP="009D1436">
            <w:pPr>
              <w:pStyle w:val="TAL"/>
              <w:rPr>
                <w:sz w:val="16"/>
              </w:rPr>
            </w:pPr>
            <w:r>
              <w:rPr>
                <w:sz w:val="16"/>
              </w:rPr>
              <w:t>R5-225316</w:t>
            </w:r>
          </w:p>
        </w:tc>
      </w:tr>
      <w:tr w:rsidR="00410021" w14:paraId="1E230134" w14:textId="77777777" w:rsidTr="009D1436">
        <w:tc>
          <w:tcPr>
            <w:tcW w:w="0" w:type="auto"/>
          </w:tcPr>
          <w:p w14:paraId="150BBE82" w14:textId="77777777" w:rsidR="00410021" w:rsidRPr="0051598C" w:rsidRDefault="00410021" w:rsidP="009D1436">
            <w:pPr>
              <w:pStyle w:val="TAL"/>
              <w:rPr>
                <w:sz w:val="16"/>
              </w:rPr>
            </w:pPr>
            <w:r>
              <w:rPr>
                <w:sz w:val="16"/>
              </w:rPr>
              <w:t>R5-224070</w:t>
            </w:r>
          </w:p>
        </w:tc>
        <w:tc>
          <w:tcPr>
            <w:tcW w:w="0" w:type="auto"/>
          </w:tcPr>
          <w:p w14:paraId="7E9831DA" w14:textId="77777777" w:rsidR="00410021" w:rsidRPr="0051598C" w:rsidRDefault="00410021" w:rsidP="009D1436">
            <w:pPr>
              <w:pStyle w:val="TAL"/>
              <w:rPr>
                <w:sz w:val="16"/>
              </w:rPr>
            </w:pPr>
            <w:r>
              <w:rPr>
                <w:sz w:val="16"/>
              </w:rPr>
              <w:t>Discussion on Rel-16 Power Boost measurement uncertainties and test tolerances</w:t>
            </w:r>
          </w:p>
        </w:tc>
        <w:tc>
          <w:tcPr>
            <w:tcW w:w="0" w:type="auto"/>
          </w:tcPr>
          <w:p w14:paraId="2FBD73FA" w14:textId="77777777" w:rsidR="00410021" w:rsidRPr="0051598C" w:rsidRDefault="00410021" w:rsidP="009D1436">
            <w:pPr>
              <w:pStyle w:val="TAL"/>
              <w:rPr>
                <w:sz w:val="16"/>
              </w:rPr>
            </w:pPr>
            <w:r>
              <w:rPr>
                <w:sz w:val="16"/>
              </w:rPr>
              <w:t>Keysight technologies UK Ltd</w:t>
            </w:r>
          </w:p>
        </w:tc>
        <w:tc>
          <w:tcPr>
            <w:tcW w:w="0" w:type="auto"/>
          </w:tcPr>
          <w:p w14:paraId="12171A5C" w14:textId="77777777" w:rsidR="00410021" w:rsidRPr="0051598C" w:rsidRDefault="00410021" w:rsidP="009D1436">
            <w:pPr>
              <w:pStyle w:val="TAL"/>
              <w:rPr>
                <w:sz w:val="16"/>
              </w:rPr>
            </w:pPr>
            <w:r>
              <w:rPr>
                <w:sz w:val="16"/>
              </w:rPr>
              <w:t>revised</w:t>
            </w:r>
          </w:p>
        </w:tc>
        <w:tc>
          <w:tcPr>
            <w:tcW w:w="0" w:type="auto"/>
          </w:tcPr>
          <w:p w14:paraId="1B5AFB6A" w14:textId="77777777" w:rsidR="00410021" w:rsidRPr="0051598C" w:rsidRDefault="00410021" w:rsidP="009D1436">
            <w:pPr>
              <w:pStyle w:val="TAL"/>
              <w:rPr>
                <w:sz w:val="16"/>
              </w:rPr>
            </w:pPr>
          </w:p>
        </w:tc>
        <w:tc>
          <w:tcPr>
            <w:tcW w:w="0" w:type="auto"/>
          </w:tcPr>
          <w:p w14:paraId="0C6BC9A2" w14:textId="77777777" w:rsidR="00410021" w:rsidRPr="0051598C" w:rsidRDefault="00410021" w:rsidP="009D1436">
            <w:pPr>
              <w:pStyle w:val="TAL"/>
              <w:rPr>
                <w:sz w:val="16"/>
              </w:rPr>
            </w:pPr>
            <w:r>
              <w:rPr>
                <w:sz w:val="16"/>
              </w:rPr>
              <w:t>R5-225647</w:t>
            </w:r>
          </w:p>
        </w:tc>
      </w:tr>
      <w:tr w:rsidR="00410021" w14:paraId="1221EE61" w14:textId="77777777" w:rsidTr="009D1436">
        <w:tc>
          <w:tcPr>
            <w:tcW w:w="0" w:type="auto"/>
          </w:tcPr>
          <w:p w14:paraId="3FF1E7F4" w14:textId="77777777" w:rsidR="00410021" w:rsidRPr="0051598C" w:rsidRDefault="00410021" w:rsidP="009D1436">
            <w:pPr>
              <w:pStyle w:val="TAL"/>
              <w:rPr>
                <w:sz w:val="16"/>
              </w:rPr>
            </w:pPr>
            <w:r>
              <w:rPr>
                <w:sz w:val="16"/>
              </w:rPr>
              <w:t>R5-224071</w:t>
            </w:r>
          </w:p>
        </w:tc>
        <w:tc>
          <w:tcPr>
            <w:tcW w:w="0" w:type="auto"/>
          </w:tcPr>
          <w:p w14:paraId="3E5C6118" w14:textId="77777777" w:rsidR="00410021" w:rsidRPr="0051598C" w:rsidRDefault="00410021" w:rsidP="009D1436">
            <w:pPr>
              <w:pStyle w:val="TAL"/>
              <w:rPr>
                <w:sz w:val="16"/>
              </w:rPr>
            </w:pPr>
            <w:r>
              <w:rPr>
                <w:sz w:val="16"/>
              </w:rPr>
              <w:t>New test case addition: 6.2.4_1 Configured transmitted power with Power Boost</w:t>
            </w:r>
          </w:p>
        </w:tc>
        <w:tc>
          <w:tcPr>
            <w:tcW w:w="0" w:type="auto"/>
          </w:tcPr>
          <w:p w14:paraId="7905AD4F" w14:textId="77777777" w:rsidR="00410021" w:rsidRPr="0051598C" w:rsidRDefault="00410021" w:rsidP="009D1436">
            <w:pPr>
              <w:pStyle w:val="TAL"/>
              <w:rPr>
                <w:sz w:val="16"/>
              </w:rPr>
            </w:pPr>
            <w:r>
              <w:rPr>
                <w:sz w:val="16"/>
              </w:rPr>
              <w:t>Keysight technologies UK Ltd</w:t>
            </w:r>
          </w:p>
        </w:tc>
        <w:tc>
          <w:tcPr>
            <w:tcW w:w="0" w:type="auto"/>
          </w:tcPr>
          <w:p w14:paraId="69D69680" w14:textId="77777777" w:rsidR="00410021" w:rsidRPr="0051598C" w:rsidRDefault="00410021" w:rsidP="009D1436">
            <w:pPr>
              <w:pStyle w:val="TAL"/>
              <w:rPr>
                <w:sz w:val="16"/>
              </w:rPr>
            </w:pPr>
            <w:r>
              <w:rPr>
                <w:sz w:val="16"/>
              </w:rPr>
              <w:t>revised</w:t>
            </w:r>
          </w:p>
        </w:tc>
        <w:tc>
          <w:tcPr>
            <w:tcW w:w="0" w:type="auto"/>
          </w:tcPr>
          <w:p w14:paraId="68588E6E" w14:textId="77777777" w:rsidR="00410021" w:rsidRPr="0051598C" w:rsidRDefault="00410021" w:rsidP="009D1436">
            <w:pPr>
              <w:pStyle w:val="TAL"/>
              <w:rPr>
                <w:sz w:val="16"/>
              </w:rPr>
            </w:pPr>
          </w:p>
        </w:tc>
        <w:tc>
          <w:tcPr>
            <w:tcW w:w="0" w:type="auto"/>
          </w:tcPr>
          <w:p w14:paraId="285CFB50" w14:textId="77777777" w:rsidR="00410021" w:rsidRPr="0051598C" w:rsidRDefault="00410021" w:rsidP="009D1436">
            <w:pPr>
              <w:pStyle w:val="TAL"/>
              <w:rPr>
                <w:sz w:val="16"/>
              </w:rPr>
            </w:pPr>
            <w:r>
              <w:rPr>
                <w:sz w:val="16"/>
              </w:rPr>
              <w:t>R5-225658</w:t>
            </w:r>
          </w:p>
        </w:tc>
      </w:tr>
      <w:tr w:rsidR="00410021" w14:paraId="26194265" w14:textId="77777777" w:rsidTr="009D1436">
        <w:tc>
          <w:tcPr>
            <w:tcW w:w="0" w:type="auto"/>
          </w:tcPr>
          <w:p w14:paraId="3AC2A933" w14:textId="77777777" w:rsidR="00410021" w:rsidRPr="0051598C" w:rsidRDefault="00410021" w:rsidP="009D1436">
            <w:pPr>
              <w:pStyle w:val="TAL"/>
              <w:rPr>
                <w:sz w:val="16"/>
              </w:rPr>
            </w:pPr>
            <w:r>
              <w:rPr>
                <w:sz w:val="16"/>
              </w:rPr>
              <w:t>R5-224072</w:t>
            </w:r>
          </w:p>
        </w:tc>
        <w:tc>
          <w:tcPr>
            <w:tcW w:w="0" w:type="auto"/>
          </w:tcPr>
          <w:p w14:paraId="58E1D893" w14:textId="77777777" w:rsidR="00410021" w:rsidRPr="0051598C" w:rsidRDefault="00410021" w:rsidP="009D1436">
            <w:pPr>
              <w:pStyle w:val="TAL"/>
              <w:rPr>
                <w:sz w:val="16"/>
              </w:rPr>
            </w:pPr>
            <w:r>
              <w:rPr>
                <w:sz w:val="16"/>
              </w:rPr>
              <w:t>In-band emissions minimum conformance requirements update</w:t>
            </w:r>
          </w:p>
        </w:tc>
        <w:tc>
          <w:tcPr>
            <w:tcW w:w="0" w:type="auto"/>
          </w:tcPr>
          <w:p w14:paraId="6B3E7171" w14:textId="77777777" w:rsidR="00410021" w:rsidRPr="0051598C" w:rsidRDefault="00410021" w:rsidP="009D1436">
            <w:pPr>
              <w:pStyle w:val="TAL"/>
              <w:rPr>
                <w:sz w:val="16"/>
              </w:rPr>
            </w:pPr>
            <w:r>
              <w:rPr>
                <w:sz w:val="16"/>
              </w:rPr>
              <w:t>Keysight technologies UK Ltd, Apple Portugal</w:t>
            </w:r>
          </w:p>
        </w:tc>
        <w:tc>
          <w:tcPr>
            <w:tcW w:w="0" w:type="auto"/>
          </w:tcPr>
          <w:p w14:paraId="5592E76C" w14:textId="77777777" w:rsidR="00410021" w:rsidRPr="0051598C" w:rsidRDefault="00410021" w:rsidP="009D1436">
            <w:pPr>
              <w:pStyle w:val="TAL"/>
              <w:rPr>
                <w:sz w:val="16"/>
              </w:rPr>
            </w:pPr>
            <w:r>
              <w:rPr>
                <w:sz w:val="16"/>
              </w:rPr>
              <w:t>revised</w:t>
            </w:r>
          </w:p>
        </w:tc>
        <w:tc>
          <w:tcPr>
            <w:tcW w:w="0" w:type="auto"/>
          </w:tcPr>
          <w:p w14:paraId="7FC4FF4F" w14:textId="77777777" w:rsidR="00410021" w:rsidRPr="0051598C" w:rsidRDefault="00410021" w:rsidP="009D1436">
            <w:pPr>
              <w:pStyle w:val="TAL"/>
              <w:rPr>
                <w:sz w:val="16"/>
              </w:rPr>
            </w:pPr>
          </w:p>
        </w:tc>
        <w:tc>
          <w:tcPr>
            <w:tcW w:w="0" w:type="auto"/>
          </w:tcPr>
          <w:p w14:paraId="43837B2D" w14:textId="77777777" w:rsidR="00410021" w:rsidRPr="0051598C" w:rsidRDefault="00410021" w:rsidP="009D1436">
            <w:pPr>
              <w:pStyle w:val="TAL"/>
              <w:rPr>
                <w:sz w:val="16"/>
              </w:rPr>
            </w:pPr>
            <w:r>
              <w:rPr>
                <w:sz w:val="16"/>
              </w:rPr>
              <w:t>R5-225743</w:t>
            </w:r>
          </w:p>
        </w:tc>
      </w:tr>
      <w:tr w:rsidR="00410021" w14:paraId="39560328" w14:textId="77777777" w:rsidTr="009D1436">
        <w:tc>
          <w:tcPr>
            <w:tcW w:w="0" w:type="auto"/>
          </w:tcPr>
          <w:p w14:paraId="3214D663" w14:textId="77777777" w:rsidR="00410021" w:rsidRPr="0051598C" w:rsidRDefault="00410021" w:rsidP="009D1436">
            <w:pPr>
              <w:pStyle w:val="TAL"/>
              <w:rPr>
                <w:sz w:val="16"/>
              </w:rPr>
            </w:pPr>
            <w:r>
              <w:rPr>
                <w:sz w:val="16"/>
              </w:rPr>
              <w:t>R5-224073</w:t>
            </w:r>
          </w:p>
        </w:tc>
        <w:tc>
          <w:tcPr>
            <w:tcW w:w="0" w:type="auto"/>
          </w:tcPr>
          <w:p w14:paraId="6471688F" w14:textId="77777777" w:rsidR="00410021" w:rsidRPr="0051598C" w:rsidRDefault="00410021" w:rsidP="009D1436">
            <w:pPr>
              <w:pStyle w:val="TAL"/>
              <w:rPr>
                <w:sz w:val="16"/>
              </w:rPr>
            </w:pPr>
            <w:r>
              <w:rPr>
                <w:sz w:val="16"/>
              </w:rPr>
              <w:t>Test point analysis for test 6.2.4_1 Configured transmitted power with Power Boost</w:t>
            </w:r>
          </w:p>
        </w:tc>
        <w:tc>
          <w:tcPr>
            <w:tcW w:w="0" w:type="auto"/>
          </w:tcPr>
          <w:p w14:paraId="6DC5128F" w14:textId="77777777" w:rsidR="00410021" w:rsidRPr="0051598C" w:rsidRDefault="00410021" w:rsidP="009D1436">
            <w:pPr>
              <w:pStyle w:val="TAL"/>
              <w:rPr>
                <w:sz w:val="16"/>
              </w:rPr>
            </w:pPr>
            <w:r>
              <w:rPr>
                <w:sz w:val="16"/>
              </w:rPr>
              <w:t>Keysight technologies UK Ltd</w:t>
            </w:r>
          </w:p>
        </w:tc>
        <w:tc>
          <w:tcPr>
            <w:tcW w:w="0" w:type="auto"/>
          </w:tcPr>
          <w:p w14:paraId="3C65E545" w14:textId="77777777" w:rsidR="00410021" w:rsidRPr="0051598C" w:rsidRDefault="00410021" w:rsidP="009D1436">
            <w:pPr>
              <w:pStyle w:val="TAL"/>
              <w:rPr>
                <w:sz w:val="16"/>
              </w:rPr>
            </w:pPr>
            <w:r>
              <w:rPr>
                <w:sz w:val="16"/>
              </w:rPr>
              <w:t>revised</w:t>
            </w:r>
          </w:p>
        </w:tc>
        <w:tc>
          <w:tcPr>
            <w:tcW w:w="0" w:type="auto"/>
          </w:tcPr>
          <w:p w14:paraId="2C196282" w14:textId="77777777" w:rsidR="00410021" w:rsidRPr="0051598C" w:rsidRDefault="00410021" w:rsidP="009D1436">
            <w:pPr>
              <w:pStyle w:val="TAL"/>
              <w:rPr>
                <w:sz w:val="16"/>
              </w:rPr>
            </w:pPr>
          </w:p>
        </w:tc>
        <w:tc>
          <w:tcPr>
            <w:tcW w:w="0" w:type="auto"/>
          </w:tcPr>
          <w:p w14:paraId="64E4D1EB" w14:textId="77777777" w:rsidR="00410021" w:rsidRPr="0051598C" w:rsidRDefault="00410021" w:rsidP="009D1436">
            <w:pPr>
              <w:pStyle w:val="TAL"/>
              <w:rPr>
                <w:sz w:val="16"/>
              </w:rPr>
            </w:pPr>
            <w:r>
              <w:rPr>
                <w:sz w:val="16"/>
              </w:rPr>
              <w:t>R5-225745</w:t>
            </w:r>
          </w:p>
        </w:tc>
      </w:tr>
      <w:tr w:rsidR="00410021" w14:paraId="3913E72B" w14:textId="77777777" w:rsidTr="009D1436">
        <w:tc>
          <w:tcPr>
            <w:tcW w:w="0" w:type="auto"/>
          </w:tcPr>
          <w:p w14:paraId="33C3E6C1" w14:textId="77777777" w:rsidR="00410021" w:rsidRPr="0051598C" w:rsidRDefault="00410021" w:rsidP="009D1436">
            <w:pPr>
              <w:pStyle w:val="TAL"/>
              <w:rPr>
                <w:sz w:val="16"/>
              </w:rPr>
            </w:pPr>
            <w:r>
              <w:rPr>
                <w:sz w:val="16"/>
              </w:rPr>
              <w:t>R5-224074</w:t>
            </w:r>
          </w:p>
        </w:tc>
        <w:tc>
          <w:tcPr>
            <w:tcW w:w="0" w:type="auto"/>
          </w:tcPr>
          <w:p w14:paraId="7D78500D" w14:textId="77777777" w:rsidR="00410021" w:rsidRPr="0051598C" w:rsidRDefault="00410021" w:rsidP="009D1436">
            <w:pPr>
              <w:pStyle w:val="TAL"/>
              <w:rPr>
                <w:sz w:val="16"/>
              </w:rPr>
            </w:pPr>
            <w:r>
              <w:rPr>
                <w:sz w:val="16"/>
              </w:rPr>
              <w:t>New test case addition: 6.2B.4.1.4_1 Configured Output Power with Power Boost for Inter-Band EN-DC including FR2 (1 NR CC).</w:t>
            </w:r>
          </w:p>
        </w:tc>
        <w:tc>
          <w:tcPr>
            <w:tcW w:w="0" w:type="auto"/>
          </w:tcPr>
          <w:p w14:paraId="0BA4100A" w14:textId="77777777" w:rsidR="00410021" w:rsidRPr="0051598C" w:rsidRDefault="00410021" w:rsidP="009D1436">
            <w:pPr>
              <w:pStyle w:val="TAL"/>
              <w:rPr>
                <w:sz w:val="16"/>
              </w:rPr>
            </w:pPr>
            <w:r>
              <w:rPr>
                <w:sz w:val="16"/>
              </w:rPr>
              <w:t>Keysight technologies UK Ltd</w:t>
            </w:r>
          </w:p>
        </w:tc>
        <w:tc>
          <w:tcPr>
            <w:tcW w:w="0" w:type="auto"/>
          </w:tcPr>
          <w:p w14:paraId="3008194A" w14:textId="77777777" w:rsidR="00410021" w:rsidRPr="0051598C" w:rsidRDefault="00410021" w:rsidP="009D1436">
            <w:pPr>
              <w:pStyle w:val="TAL"/>
              <w:rPr>
                <w:sz w:val="16"/>
              </w:rPr>
            </w:pPr>
            <w:r>
              <w:rPr>
                <w:sz w:val="16"/>
              </w:rPr>
              <w:t>revised</w:t>
            </w:r>
          </w:p>
        </w:tc>
        <w:tc>
          <w:tcPr>
            <w:tcW w:w="0" w:type="auto"/>
          </w:tcPr>
          <w:p w14:paraId="41BEF490" w14:textId="77777777" w:rsidR="00410021" w:rsidRPr="0051598C" w:rsidRDefault="00410021" w:rsidP="009D1436">
            <w:pPr>
              <w:pStyle w:val="TAL"/>
              <w:rPr>
                <w:sz w:val="16"/>
              </w:rPr>
            </w:pPr>
          </w:p>
        </w:tc>
        <w:tc>
          <w:tcPr>
            <w:tcW w:w="0" w:type="auto"/>
          </w:tcPr>
          <w:p w14:paraId="55B9197E" w14:textId="77777777" w:rsidR="00410021" w:rsidRPr="0051598C" w:rsidRDefault="00410021" w:rsidP="009D1436">
            <w:pPr>
              <w:pStyle w:val="TAL"/>
              <w:rPr>
                <w:sz w:val="16"/>
              </w:rPr>
            </w:pPr>
            <w:r>
              <w:rPr>
                <w:sz w:val="16"/>
              </w:rPr>
              <w:t>R5-225661</w:t>
            </w:r>
          </w:p>
        </w:tc>
      </w:tr>
      <w:tr w:rsidR="00410021" w14:paraId="5ADF0F23" w14:textId="77777777" w:rsidTr="009D1436">
        <w:tc>
          <w:tcPr>
            <w:tcW w:w="0" w:type="auto"/>
          </w:tcPr>
          <w:p w14:paraId="4B9821C8" w14:textId="77777777" w:rsidR="00410021" w:rsidRPr="0051598C" w:rsidRDefault="00410021" w:rsidP="009D1436">
            <w:pPr>
              <w:pStyle w:val="TAL"/>
              <w:rPr>
                <w:sz w:val="16"/>
              </w:rPr>
            </w:pPr>
            <w:r>
              <w:rPr>
                <w:sz w:val="16"/>
              </w:rPr>
              <w:t>R5-224075</w:t>
            </w:r>
          </w:p>
        </w:tc>
        <w:tc>
          <w:tcPr>
            <w:tcW w:w="0" w:type="auto"/>
          </w:tcPr>
          <w:p w14:paraId="2654C23C" w14:textId="77777777" w:rsidR="00410021" w:rsidRPr="0051598C" w:rsidRDefault="00410021" w:rsidP="009D1436">
            <w:pPr>
              <w:pStyle w:val="TAL"/>
              <w:rPr>
                <w:sz w:val="16"/>
              </w:rPr>
            </w:pPr>
            <w:r>
              <w:rPr>
                <w:sz w:val="16"/>
              </w:rPr>
              <w:t>Measurement uncertainties for test case 6.2.4_1 Configured transmitted power with Power Boost</w:t>
            </w:r>
          </w:p>
        </w:tc>
        <w:tc>
          <w:tcPr>
            <w:tcW w:w="0" w:type="auto"/>
          </w:tcPr>
          <w:p w14:paraId="1CAC43B4" w14:textId="77777777" w:rsidR="00410021" w:rsidRPr="0051598C" w:rsidRDefault="00410021" w:rsidP="009D1436">
            <w:pPr>
              <w:pStyle w:val="TAL"/>
              <w:rPr>
                <w:sz w:val="16"/>
              </w:rPr>
            </w:pPr>
            <w:r>
              <w:rPr>
                <w:sz w:val="16"/>
              </w:rPr>
              <w:t>Keysight technologies UK Ltd</w:t>
            </w:r>
          </w:p>
        </w:tc>
        <w:tc>
          <w:tcPr>
            <w:tcW w:w="0" w:type="auto"/>
          </w:tcPr>
          <w:p w14:paraId="17AE03F2" w14:textId="77777777" w:rsidR="00410021" w:rsidRPr="0051598C" w:rsidRDefault="00410021" w:rsidP="009D1436">
            <w:pPr>
              <w:pStyle w:val="TAL"/>
              <w:rPr>
                <w:sz w:val="16"/>
              </w:rPr>
            </w:pPr>
            <w:r>
              <w:rPr>
                <w:sz w:val="16"/>
              </w:rPr>
              <w:t>revised</w:t>
            </w:r>
          </w:p>
        </w:tc>
        <w:tc>
          <w:tcPr>
            <w:tcW w:w="0" w:type="auto"/>
          </w:tcPr>
          <w:p w14:paraId="09DA0D32" w14:textId="77777777" w:rsidR="00410021" w:rsidRPr="0051598C" w:rsidRDefault="00410021" w:rsidP="009D1436">
            <w:pPr>
              <w:pStyle w:val="TAL"/>
              <w:rPr>
                <w:sz w:val="16"/>
              </w:rPr>
            </w:pPr>
          </w:p>
        </w:tc>
        <w:tc>
          <w:tcPr>
            <w:tcW w:w="0" w:type="auto"/>
          </w:tcPr>
          <w:p w14:paraId="0D38E613" w14:textId="77777777" w:rsidR="00410021" w:rsidRPr="0051598C" w:rsidRDefault="00410021" w:rsidP="009D1436">
            <w:pPr>
              <w:pStyle w:val="TAL"/>
              <w:rPr>
                <w:sz w:val="16"/>
              </w:rPr>
            </w:pPr>
            <w:r>
              <w:rPr>
                <w:sz w:val="16"/>
              </w:rPr>
              <w:t>R5-225663</w:t>
            </w:r>
          </w:p>
        </w:tc>
      </w:tr>
      <w:tr w:rsidR="00410021" w14:paraId="65B1F3F8" w14:textId="77777777" w:rsidTr="009D1436">
        <w:tc>
          <w:tcPr>
            <w:tcW w:w="0" w:type="auto"/>
          </w:tcPr>
          <w:p w14:paraId="3A54A04F" w14:textId="77777777" w:rsidR="00410021" w:rsidRPr="0051598C" w:rsidRDefault="00410021" w:rsidP="009D1436">
            <w:pPr>
              <w:pStyle w:val="TAL"/>
              <w:rPr>
                <w:sz w:val="16"/>
              </w:rPr>
            </w:pPr>
            <w:r>
              <w:rPr>
                <w:sz w:val="16"/>
              </w:rPr>
              <w:t>R5-224076</w:t>
            </w:r>
          </w:p>
        </w:tc>
        <w:tc>
          <w:tcPr>
            <w:tcW w:w="0" w:type="auto"/>
          </w:tcPr>
          <w:p w14:paraId="5B96D46F" w14:textId="77777777" w:rsidR="00410021" w:rsidRPr="0051598C" w:rsidRDefault="00410021" w:rsidP="009D1436">
            <w:pPr>
              <w:pStyle w:val="TAL"/>
              <w:rPr>
                <w:sz w:val="16"/>
              </w:rPr>
            </w:pPr>
            <w:r>
              <w:rPr>
                <w:sz w:val="16"/>
              </w:rPr>
              <w:t>Measurement uncertainties and test tolerances for test case 6.2.4_1 Configured transmitted power with Power Boost</w:t>
            </w:r>
          </w:p>
        </w:tc>
        <w:tc>
          <w:tcPr>
            <w:tcW w:w="0" w:type="auto"/>
          </w:tcPr>
          <w:p w14:paraId="44608914" w14:textId="77777777" w:rsidR="00410021" w:rsidRPr="0051598C" w:rsidRDefault="00410021" w:rsidP="009D1436">
            <w:pPr>
              <w:pStyle w:val="TAL"/>
              <w:rPr>
                <w:sz w:val="16"/>
              </w:rPr>
            </w:pPr>
            <w:r>
              <w:rPr>
                <w:sz w:val="16"/>
              </w:rPr>
              <w:t>Keysight technologies UK Ltd, Apple Hungary Kft.</w:t>
            </w:r>
          </w:p>
        </w:tc>
        <w:tc>
          <w:tcPr>
            <w:tcW w:w="0" w:type="auto"/>
          </w:tcPr>
          <w:p w14:paraId="4677AD8A" w14:textId="77777777" w:rsidR="00410021" w:rsidRPr="0051598C" w:rsidRDefault="00410021" w:rsidP="009D1436">
            <w:pPr>
              <w:pStyle w:val="TAL"/>
              <w:rPr>
                <w:sz w:val="16"/>
              </w:rPr>
            </w:pPr>
            <w:r>
              <w:rPr>
                <w:sz w:val="16"/>
              </w:rPr>
              <w:t>revised</w:t>
            </w:r>
          </w:p>
        </w:tc>
        <w:tc>
          <w:tcPr>
            <w:tcW w:w="0" w:type="auto"/>
          </w:tcPr>
          <w:p w14:paraId="784968D6" w14:textId="77777777" w:rsidR="00410021" w:rsidRPr="0051598C" w:rsidRDefault="00410021" w:rsidP="009D1436">
            <w:pPr>
              <w:pStyle w:val="TAL"/>
              <w:rPr>
                <w:sz w:val="16"/>
              </w:rPr>
            </w:pPr>
          </w:p>
        </w:tc>
        <w:tc>
          <w:tcPr>
            <w:tcW w:w="0" w:type="auto"/>
          </w:tcPr>
          <w:p w14:paraId="3347D48D" w14:textId="77777777" w:rsidR="00410021" w:rsidRPr="0051598C" w:rsidRDefault="00410021" w:rsidP="009D1436">
            <w:pPr>
              <w:pStyle w:val="TAL"/>
              <w:rPr>
                <w:sz w:val="16"/>
              </w:rPr>
            </w:pPr>
            <w:r>
              <w:rPr>
                <w:sz w:val="16"/>
              </w:rPr>
              <w:t>R5-225660</w:t>
            </w:r>
          </w:p>
        </w:tc>
      </w:tr>
      <w:tr w:rsidR="00410021" w14:paraId="4A63A290" w14:textId="77777777" w:rsidTr="009D1436">
        <w:tc>
          <w:tcPr>
            <w:tcW w:w="0" w:type="auto"/>
          </w:tcPr>
          <w:p w14:paraId="76E96D9F" w14:textId="77777777" w:rsidR="00410021" w:rsidRPr="0051598C" w:rsidRDefault="00410021" w:rsidP="009D1436">
            <w:pPr>
              <w:pStyle w:val="TAL"/>
              <w:rPr>
                <w:sz w:val="16"/>
              </w:rPr>
            </w:pPr>
            <w:r>
              <w:rPr>
                <w:sz w:val="16"/>
              </w:rPr>
              <w:t>R5-224077</w:t>
            </w:r>
          </w:p>
        </w:tc>
        <w:tc>
          <w:tcPr>
            <w:tcW w:w="0" w:type="auto"/>
          </w:tcPr>
          <w:p w14:paraId="741F689E" w14:textId="77777777" w:rsidR="00410021" w:rsidRPr="0051598C" w:rsidRDefault="00410021" w:rsidP="009D1436">
            <w:pPr>
              <w:pStyle w:val="TAL"/>
              <w:rPr>
                <w:sz w:val="16"/>
              </w:rPr>
            </w:pPr>
            <w:r>
              <w:rPr>
                <w:sz w:val="16"/>
              </w:rPr>
              <w:t>Measurement uncertainties and test tolerances for test case 6.2B.4.1.4_1 Configured Output Power with Power Boost for Inter-Band EN-DC including FR2 (1 NR CC)</w:t>
            </w:r>
          </w:p>
        </w:tc>
        <w:tc>
          <w:tcPr>
            <w:tcW w:w="0" w:type="auto"/>
          </w:tcPr>
          <w:p w14:paraId="73FD58FA" w14:textId="77777777" w:rsidR="00410021" w:rsidRPr="0051598C" w:rsidRDefault="00410021" w:rsidP="009D1436">
            <w:pPr>
              <w:pStyle w:val="TAL"/>
              <w:rPr>
                <w:sz w:val="16"/>
              </w:rPr>
            </w:pPr>
            <w:r>
              <w:rPr>
                <w:sz w:val="16"/>
              </w:rPr>
              <w:t>Keysight technologies UK Ltd, Apple Hungary Kft.</w:t>
            </w:r>
          </w:p>
        </w:tc>
        <w:tc>
          <w:tcPr>
            <w:tcW w:w="0" w:type="auto"/>
          </w:tcPr>
          <w:p w14:paraId="594B5818" w14:textId="77777777" w:rsidR="00410021" w:rsidRPr="0051598C" w:rsidRDefault="00410021" w:rsidP="009D1436">
            <w:pPr>
              <w:pStyle w:val="TAL"/>
              <w:rPr>
                <w:sz w:val="16"/>
              </w:rPr>
            </w:pPr>
            <w:r>
              <w:rPr>
                <w:sz w:val="16"/>
              </w:rPr>
              <w:t>revised</w:t>
            </w:r>
          </w:p>
        </w:tc>
        <w:tc>
          <w:tcPr>
            <w:tcW w:w="0" w:type="auto"/>
          </w:tcPr>
          <w:p w14:paraId="3A7F7280" w14:textId="77777777" w:rsidR="00410021" w:rsidRPr="0051598C" w:rsidRDefault="00410021" w:rsidP="009D1436">
            <w:pPr>
              <w:pStyle w:val="TAL"/>
              <w:rPr>
                <w:sz w:val="16"/>
              </w:rPr>
            </w:pPr>
          </w:p>
        </w:tc>
        <w:tc>
          <w:tcPr>
            <w:tcW w:w="0" w:type="auto"/>
          </w:tcPr>
          <w:p w14:paraId="465873EA" w14:textId="77777777" w:rsidR="00410021" w:rsidRPr="0051598C" w:rsidRDefault="00410021" w:rsidP="009D1436">
            <w:pPr>
              <w:pStyle w:val="TAL"/>
              <w:rPr>
                <w:sz w:val="16"/>
              </w:rPr>
            </w:pPr>
            <w:r>
              <w:rPr>
                <w:sz w:val="16"/>
              </w:rPr>
              <w:t>R5-225662</w:t>
            </w:r>
          </w:p>
        </w:tc>
      </w:tr>
      <w:tr w:rsidR="00410021" w14:paraId="1BA2C644" w14:textId="77777777" w:rsidTr="009D1436">
        <w:tc>
          <w:tcPr>
            <w:tcW w:w="0" w:type="auto"/>
          </w:tcPr>
          <w:p w14:paraId="6B603DE2" w14:textId="77777777" w:rsidR="00410021" w:rsidRPr="0051598C" w:rsidRDefault="00410021" w:rsidP="009D1436">
            <w:pPr>
              <w:pStyle w:val="TAL"/>
              <w:rPr>
                <w:sz w:val="16"/>
              </w:rPr>
            </w:pPr>
            <w:r>
              <w:rPr>
                <w:sz w:val="16"/>
              </w:rPr>
              <w:t>R5-224078</w:t>
            </w:r>
          </w:p>
        </w:tc>
        <w:tc>
          <w:tcPr>
            <w:tcW w:w="0" w:type="auto"/>
          </w:tcPr>
          <w:p w14:paraId="6633038E" w14:textId="77777777" w:rsidR="00410021" w:rsidRPr="0051598C" w:rsidRDefault="00410021" w:rsidP="009D1436">
            <w:pPr>
              <w:pStyle w:val="TAL"/>
              <w:rPr>
                <w:sz w:val="16"/>
              </w:rPr>
            </w:pPr>
            <w:r>
              <w:rPr>
                <w:sz w:val="16"/>
              </w:rPr>
              <w:t>Discussion on message type for Power limit test functions</w:t>
            </w:r>
          </w:p>
        </w:tc>
        <w:tc>
          <w:tcPr>
            <w:tcW w:w="0" w:type="auto"/>
          </w:tcPr>
          <w:p w14:paraId="4E1C538C" w14:textId="77777777" w:rsidR="00410021" w:rsidRPr="0051598C" w:rsidRDefault="00410021" w:rsidP="009D1436">
            <w:pPr>
              <w:pStyle w:val="TAL"/>
              <w:rPr>
                <w:sz w:val="16"/>
              </w:rPr>
            </w:pPr>
            <w:r>
              <w:rPr>
                <w:sz w:val="16"/>
              </w:rPr>
              <w:t>Keysight technologies UK Ltd, Apple Portugal</w:t>
            </w:r>
          </w:p>
        </w:tc>
        <w:tc>
          <w:tcPr>
            <w:tcW w:w="0" w:type="auto"/>
          </w:tcPr>
          <w:p w14:paraId="2FBE1074" w14:textId="77777777" w:rsidR="00410021" w:rsidRPr="0051598C" w:rsidRDefault="00410021" w:rsidP="009D1436">
            <w:pPr>
              <w:pStyle w:val="TAL"/>
              <w:rPr>
                <w:sz w:val="16"/>
              </w:rPr>
            </w:pPr>
            <w:r>
              <w:rPr>
                <w:sz w:val="16"/>
              </w:rPr>
              <w:t>revised</w:t>
            </w:r>
          </w:p>
        </w:tc>
        <w:tc>
          <w:tcPr>
            <w:tcW w:w="0" w:type="auto"/>
          </w:tcPr>
          <w:p w14:paraId="298A0FE1" w14:textId="77777777" w:rsidR="00410021" w:rsidRPr="0051598C" w:rsidRDefault="00410021" w:rsidP="009D1436">
            <w:pPr>
              <w:pStyle w:val="TAL"/>
              <w:rPr>
                <w:sz w:val="16"/>
              </w:rPr>
            </w:pPr>
          </w:p>
        </w:tc>
        <w:tc>
          <w:tcPr>
            <w:tcW w:w="0" w:type="auto"/>
          </w:tcPr>
          <w:p w14:paraId="308FE722" w14:textId="77777777" w:rsidR="00410021" w:rsidRPr="0051598C" w:rsidRDefault="00410021" w:rsidP="009D1436">
            <w:pPr>
              <w:pStyle w:val="TAL"/>
              <w:rPr>
                <w:sz w:val="16"/>
              </w:rPr>
            </w:pPr>
            <w:r>
              <w:rPr>
                <w:sz w:val="16"/>
              </w:rPr>
              <w:t>R5-225608</w:t>
            </w:r>
          </w:p>
        </w:tc>
      </w:tr>
      <w:tr w:rsidR="00410021" w14:paraId="1FEA5F5D" w14:textId="77777777" w:rsidTr="009D1436">
        <w:tc>
          <w:tcPr>
            <w:tcW w:w="0" w:type="auto"/>
          </w:tcPr>
          <w:p w14:paraId="4E9CDA0C" w14:textId="77777777" w:rsidR="00410021" w:rsidRPr="0051598C" w:rsidRDefault="00410021" w:rsidP="009D1436">
            <w:pPr>
              <w:pStyle w:val="TAL"/>
              <w:rPr>
                <w:sz w:val="16"/>
              </w:rPr>
            </w:pPr>
            <w:r>
              <w:rPr>
                <w:sz w:val="16"/>
              </w:rPr>
              <w:t>R5-224079</w:t>
            </w:r>
          </w:p>
        </w:tc>
        <w:tc>
          <w:tcPr>
            <w:tcW w:w="0" w:type="auto"/>
          </w:tcPr>
          <w:p w14:paraId="7265D2CD" w14:textId="77777777" w:rsidR="00410021" w:rsidRPr="0051598C" w:rsidRDefault="00410021" w:rsidP="009D1436">
            <w:pPr>
              <w:pStyle w:val="TAL"/>
              <w:rPr>
                <w:sz w:val="16"/>
              </w:rPr>
            </w:pPr>
            <w:r>
              <w:rPr>
                <w:sz w:val="16"/>
              </w:rPr>
              <w:t>Rel-16 Pcell power limit test function proposal including unequal bandwidth case</w:t>
            </w:r>
          </w:p>
        </w:tc>
        <w:tc>
          <w:tcPr>
            <w:tcW w:w="0" w:type="auto"/>
          </w:tcPr>
          <w:p w14:paraId="4754F783" w14:textId="77777777" w:rsidR="00410021" w:rsidRPr="0051598C" w:rsidRDefault="00410021" w:rsidP="009D1436">
            <w:pPr>
              <w:pStyle w:val="TAL"/>
              <w:rPr>
                <w:sz w:val="16"/>
              </w:rPr>
            </w:pPr>
            <w:r>
              <w:rPr>
                <w:sz w:val="16"/>
              </w:rPr>
              <w:t>Keysight technologies UK Ltd, Apple Portugal</w:t>
            </w:r>
          </w:p>
        </w:tc>
        <w:tc>
          <w:tcPr>
            <w:tcW w:w="0" w:type="auto"/>
          </w:tcPr>
          <w:p w14:paraId="21A82BF1" w14:textId="77777777" w:rsidR="00410021" w:rsidRPr="0051598C" w:rsidRDefault="00410021" w:rsidP="009D1436">
            <w:pPr>
              <w:pStyle w:val="TAL"/>
              <w:rPr>
                <w:sz w:val="16"/>
              </w:rPr>
            </w:pPr>
            <w:r>
              <w:rPr>
                <w:sz w:val="16"/>
              </w:rPr>
              <w:t>withdrawn</w:t>
            </w:r>
          </w:p>
        </w:tc>
        <w:tc>
          <w:tcPr>
            <w:tcW w:w="0" w:type="auto"/>
          </w:tcPr>
          <w:p w14:paraId="4BAA7DBD" w14:textId="77777777" w:rsidR="00410021" w:rsidRPr="0051598C" w:rsidRDefault="00410021" w:rsidP="009D1436">
            <w:pPr>
              <w:pStyle w:val="TAL"/>
              <w:rPr>
                <w:sz w:val="16"/>
              </w:rPr>
            </w:pPr>
          </w:p>
        </w:tc>
        <w:tc>
          <w:tcPr>
            <w:tcW w:w="0" w:type="auto"/>
          </w:tcPr>
          <w:p w14:paraId="66A6968C" w14:textId="77777777" w:rsidR="00410021" w:rsidRPr="0051598C" w:rsidRDefault="00410021" w:rsidP="009D1436">
            <w:pPr>
              <w:pStyle w:val="TAL"/>
              <w:rPr>
                <w:sz w:val="16"/>
              </w:rPr>
            </w:pPr>
          </w:p>
        </w:tc>
      </w:tr>
      <w:tr w:rsidR="00410021" w14:paraId="66C909D4" w14:textId="77777777" w:rsidTr="009D1436">
        <w:tc>
          <w:tcPr>
            <w:tcW w:w="0" w:type="auto"/>
          </w:tcPr>
          <w:p w14:paraId="7D5938D7" w14:textId="77777777" w:rsidR="00410021" w:rsidRPr="0051598C" w:rsidRDefault="00410021" w:rsidP="009D1436">
            <w:pPr>
              <w:pStyle w:val="TAL"/>
              <w:rPr>
                <w:sz w:val="16"/>
              </w:rPr>
            </w:pPr>
            <w:r>
              <w:rPr>
                <w:sz w:val="16"/>
              </w:rPr>
              <w:t>R5-224080</w:t>
            </w:r>
          </w:p>
        </w:tc>
        <w:tc>
          <w:tcPr>
            <w:tcW w:w="0" w:type="auto"/>
          </w:tcPr>
          <w:p w14:paraId="62E689F0" w14:textId="77777777" w:rsidR="00410021" w:rsidRPr="0051598C" w:rsidRDefault="00410021" w:rsidP="009D1436">
            <w:pPr>
              <w:pStyle w:val="TAL"/>
              <w:rPr>
                <w:sz w:val="16"/>
              </w:rPr>
            </w:pPr>
            <w:r>
              <w:rPr>
                <w:sz w:val="16"/>
              </w:rPr>
              <w:t>Rel-16 Addition of new test function to limit Pcell power: Option 1</w:t>
            </w:r>
          </w:p>
        </w:tc>
        <w:tc>
          <w:tcPr>
            <w:tcW w:w="0" w:type="auto"/>
          </w:tcPr>
          <w:p w14:paraId="4146A384" w14:textId="77777777" w:rsidR="00410021" w:rsidRPr="0051598C" w:rsidRDefault="00410021" w:rsidP="009D1436">
            <w:pPr>
              <w:pStyle w:val="TAL"/>
              <w:rPr>
                <w:sz w:val="16"/>
              </w:rPr>
            </w:pPr>
            <w:r>
              <w:rPr>
                <w:sz w:val="16"/>
              </w:rPr>
              <w:t>Keysight technologies UK Ltd, Apple Portugal</w:t>
            </w:r>
          </w:p>
        </w:tc>
        <w:tc>
          <w:tcPr>
            <w:tcW w:w="0" w:type="auto"/>
          </w:tcPr>
          <w:p w14:paraId="4DFBC4F0" w14:textId="77777777" w:rsidR="00410021" w:rsidRPr="0051598C" w:rsidRDefault="00410021" w:rsidP="009D1436">
            <w:pPr>
              <w:pStyle w:val="TAL"/>
              <w:rPr>
                <w:sz w:val="16"/>
              </w:rPr>
            </w:pPr>
            <w:r>
              <w:rPr>
                <w:sz w:val="16"/>
              </w:rPr>
              <w:t>revised</w:t>
            </w:r>
          </w:p>
        </w:tc>
        <w:tc>
          <w:tcPr>
            <w:tcW w:w="0" w:type="auto"/>
          </w:tcPr>
          <w:p w14:paraId="4EBEF7B0" w14:textId="77777777" w:rsidR="00410021" w:rsidRPr="0051598C" w:rsidRDefault="00410021" w:rsidP="009D1436">
            <w:pPr>
              <w:pStyle w:val="TAL"/>
              <w:rPr>
                <w:sz w:val="16"/>
              </w:rPr>
            </w:pPr>
          </w:p>
        </w:tc>
        <w:tc>
          <w:tcPr>
            <w:tcW w:w="0" w:type="auto"/>
          </w:tcPr>
          <w:p w14:paraId="0F31063D" w14:textId="77777777" w:rsidR="00410021" w:rsidRPr="0051598C" w:rsidRDefault="00410021" w:rsidP="009D1436">
            <w:pPr>
              <w:pStyle w:val="TAL"/>
              <w:rPr>
                <w:sz w:val="16"/>
              </w:rPr>
            </w:pPr>
            <w:r>
              <w:rPr>
                <w:sz w:val="16"/>
              </w:rPr>
              <w:t>R5-225603</w:t>
            </w:r>
          </w:p>
        </w:tc>
      </w:tr>
      <w:tr w:rsidR="00410021" w14:paraId="2918C479" w14:textId="77777777" w:rsidTr="009D1436">
        <w:tc>
          <w:tcPr>
            <w:tcW w:w="0" w:type="auto"/>
          </w:tcPr>
          <w:p w14:paraId="498B08A5" w14:textId="77777777" w:rsidR="00410021" w:rsidRPr="0051598C" w:rsidRDefault="00410021" w:rsidP="009D1436">
            <w:pPr>
              <w:pStyle w:val="TAL"/>
              <w:rPr>
                <w:sz w:val="16"/>
              </w:rPr>
            </w:pPr>
            <w:r>
              <w:rPr>
                <w:sz w:val="16"/>
              </w:rPr>
              <w:t>R5-224081</w:t>
            </w:r>
          </w:p>
        </w:tc>
        <w:tc>
          <w:tcPr>
            <w:tcW w:w="0" w:type="auto"/>
          </w:tcPr>
          <w:p w14:paraId="75D77ABA" w14:textId="77777777" w:rsidR="00410021" w:rsidRPr="0051598C" w:rsidRDefault="00410021" w:rsidP="009D1436">
            <w:pPr>
              <w:pStyle w:val="TAL"/>
              <w:rPr>
                <w:sz w:val="16"/>
              </w:rPr>
            </w:pPr>
            <w:r>
              <w:rPr>
                <w:sz w:val="16"/>
              </w:rPr>
              <w:t>Rel-17 Addition of new test function to limit Pcell power: Option 1</w:t>
            </w:r>
          </w:p>
        </w:tc>
        <w:tc>
          <w:tcPr>
            <w:tcW w:w="0" w:type="auto"/>
          </w:tcPr>
          <w:p w14:paraId="668C3B23" w14:textId="77777777" w:rsidR="00410021" w:rsidRPr="0051598C" w:rsidRDefault="00410021" w:rsidP="009D1436">
            <w:pPr>
              <w:pStyle w:val="TAL"/>
              <w:rPr>
                <w:sz w:val="16"/>
              </w:rPr>
            </w:pPr>
            <w:r>
              <w:rPr>
                <w:sz w:val="16"/>
              </w:rPr>
              <w:t>Keysight technologies UK Ltd, Apple Portugal</w:t>
            </w:r>
          </w:p>
        </w:tc>
        <w:tc>
          <w:tcPr>
            <w:tcW w:w="0" w:type="auto"/>
          </w:tcPr>
          <w:p w14:paraId="2CC59A70" w14:textId="77777777" w:rsidR="00410021" w:rsidRPr="0051598C" w:rsidRDefault="00410021" w:rsidP="009D1436">
            <w:pPr>
              <w:pStyle w:val="TAL"/>
              <w:rPr>
                <w:sz w:val="16"/>
              </w:rPr>
            </w:pPr>
            <w:r>
              <w:rPr>
                <w:sz w:val="16"/>
              </w:rPr>
              <w:t>revised</w:t>
            </w:r>
          </w:p>
        </w:tc>
        <w:tc>
          <w:tcPr>
            <w:tcW w:w="0" w:type="auto"/>
          </w:tcPr>
          <w:p w14:paraId="33C283AB" w14:textId="77777777" w:rsidR="00410021" w:rsidRPr="0051598C" w:rsidRDefault="00410021" w:rsidP="009D1436">
            <w:pPr>
              <w:pStyle w:val="TAL"/>
              <w:rPr>
                <w:sz w:val="16"/>
              </w:rPr>
            </w:pPr>
          </w:p>
        </w:tc>
        <w:tc>
          <w:tcPr>
            <w:tcW w:w="0" w:type="auto"/>
          </w:tcPr>
          <w:p w14:paraId="48420DD0" w14:textId="77777777" w:rsidR="00410021" w:rsidRPr="0051598C" w:rsidRDefault="00410021" w:rsidP="009D1436">
            <w:pPr>
              <w:pStyle w:val="TAL"/>
              <w:rPr>
                <w:sz w:val="16"/>
              </w:rPr>
            </w:pPr>
            <w:r>
              <w:rPr>
                <w:sz w:val="16"/>
              </w:rPr>
              <w:t>R5-225604</w:t>
            </w:r>
          </w:p>
        </w:tc>
      </w:tr>
      <w:tr w:rsidR="00410021" w14:paraId="4E2F4BA0" w14:textId="77777777" w:rsidTr="009D1436">
        <w:tc>
          <w:tcPr>
            <w:tcW w:w="0" w:type="auto"/>
          </w:tcPr>
          <w:p w14:paraId="36361C9E" w14:textId="77777777" w:rsidR="00410021" w:rsidRPr="0051598C" w:rsidRDefault="00410021" w:rsidP="009D1436">
            <w:pPr>
              <w:pStyle w:val="TAL"/>
              <w:rPr>
                <w:sz w:val="16"/>
              </w:rPr>
            </w:pPr>
            <w:r>
              <w:rPr>
                <w:sz w:val="16"/>
              </w:rPr>
              <w:t>R5-224082</w:t>
            </w:r>
          </w:p>
        </w:tc>
        <w:tc>
          <w:tcPr>
            <w:tcW w:w="0" w:type="auto"/>
          </w:tcPr>
          <w:p w14:paraId="54F497E3" w14:textId="77777777" w:rsidR="00410021" w:rsidRPr="0051598C" w:rsidRDefault="00410021" w:rsidP="009D1436">
            <w:pPr>
              <w:pStyle w:val="TAL"/>
              <w:rPr>
                <w:sz w:val="16"/>
              </w:rPr>
            </w:pPr>
            <w:r>
              <w:rPr>
                <w:sz w:val="16"/>
              </w:rPr>
              <w:t>Rel-16 Correction of SET UL MESSAGES</w:t>
            </w:r>
          </w:p>
        </w:tc>
        <w:tc>
          <w:tcPr>
            <w:tcW w:w="0" w:type="auto"/>
          </w:tcPr>
          <w:p w14:paraId="4673CC09" w14:textId="77777777" w:rsidR="00410021" w:rsidRPr="0051598C" w:rsidRDefault="00410021" w:rsidP="009D1436">
            <w:pPr>
              <w:pStyle w:val="TAL"/>
              <w:rPr>
                <w:sz w:val="16"/>
              </w:rPr>
            </w:pPr>
            <w:r>
              <w:rPr>
                <w:sz w:val="16"/>
              </w:rPr>
              <w:t>Keysight technologies UK Ltd, Apple Portugal</w:t>
            </w:r>
          </w:p>
        </w:tc>
        <w:tc>
          <w:tcPr>
            <w:tcW w:w="0" w:type="auto"/>
          </w:tcPr>
          <w:p w14:paraId="636756AD" w14:textId="77777777" w:rsidR="00410021" w:rsidRPr="0051598C" w:rsidRDefault="00410021" w:rsidP="009D1436">
            <w:pPr>
              <w:pStyle w:val="TAL"/>
              <w:rPr>
                <w:sz w:val="16"/>
              </w:rPr>
            </w:pPr>
            <w:r>
              <w:rPr>
                <w:sz w:val="16"/>
              </w:rPr>
              <w:t>revised</w:t>
            </w:r>
          </w:p>
        </w:tc>
        <w:tc>
          <w:tcPr>
            <w:tcW w:w="0" w:type="auto"/>
          </w:tcPr>
          <w:p w14:paraId="0E7509C9" w14:textId="77777777" w:rsidR="00410021" w:rsidRPr="0051598C" w:rsidRDefault="00410021" w:rsidP="009D1436">
            <w:pPr>
              <w:pStyle w:val="TAL"/>
              <w:rPr>
                <w:sz w:val="16"/>
              </w:rPr>
            </w:pPr>
          </w:p>
        </w:tc>
        <w:tc>
          <w:tcPr>
            <w:tcW w:w="0" w:type="auto"/>
          </w:tcPr>
          <w:p w14:paraId="3B051CD1" w14:textId="77777777" w:rsidR="00410021" w:rsidRPr="0051598C" w:rsidRDefault="00410021" w:rsidP="009D1436">
            <w:pPr>
              <w:pStyle w:val="TAL"/>
              <w:rPr>
                <w:sz w:val="16"/>
              </w:rPr>
            </w:pPr>
            <w:r>
              <w:rPr>
                <w:sz w:val="16"/>
              </w:rPr>
              <w:t>R5-225605</w:t>
            </w:r>
          </w:p>
        </w:tc>
      </w:tr>
      <w:tr w:rsidR="00410021" w14:paraId="25FC6EF1" w14:textId="77777777" w:rsidTr="009D1436">
        <w:tc>
          <w:tcPr>
            <w:tcW w:w="0" w:type="auto"/>
          </w:tcPr>
          <w:p w14:paraId="077520D4" w14:textId="77777777" w:rsidR="00410021" w:rsidRPr="0051598C" w:rsidRDefault="00410021" w:rsidP="009D1436">
            <w:pPr>
              <w:pStyle w:val="TAL"/>
              <w:rPr>
                <w:sz w:val="16"/>
              </w:rPr>
            </w:pPr>
            <w:r>
              <w:rPr>
                <w:sz w:val="16"/>
              </w:rPr>
              <w:t>R5-224083</w:t>
            </w:r>
          </w:p>
        </w:tc>
        <w:tc>
          <w:tcPr>
            <w:tcW w:w="0" w:type="auto"/>
          </w:tcPr>
          <w:p w14:paraId="3379277A" w14:textId="77777777" w:rsidR="00410021" w:rsidRPr="0051598C" w:rsidRDefault="00410021" w:rsidP="009D1436">
            <w:pPr>
              <w:pStyle w:val="TAL"/>
              <w:rPr>
                <w:sz w:val="16"/>
              </w:rPr>
            </w:pPr>
            <w:r>
              <w:rPr>
                <w:sz w:val="16"/>
              </w:rPr>
              <w:t>Rel-17 Correction of SET UL MESSAGES</w:t>
            </w:r>
          </w:p>
        </w:tc>
        <w:tc>
          <w:tcPr>
            <w:tcW w:w="0" w:type="auto"/>
          </w:tcPr>
          <w:p w14:paraId="49EC5194" w14:textId="77777777" w:rsidR="00410021" w:rsidRPr="0051598C" w:rsidRDefault="00410021" w:rsidP="009D1436">
            <w:pPr>
              <w:pStyle w:val="TAL"/>
              <w:rPr>
                <w:sz w:val="16"/>
              </w:rPr>
            </w:pPr>
            <w:r>
              <w:rPr>
                <w:sz w:val="16"/>
              </w:rPr>
              <w:t>Keysight technologies UK Ltd, Apple Portugal</w:t>
            </w:r>
          </w:p>
        </w:tc>
        <w:tc>
          <w:tcPr>
            <w:tcW w:w="0" w:type="auto"/>
          </w:tcPr>
          <w:p w14:paraId="0A0287F1" w14:textId="77777777" w:rsidR="00410021" w:rsidRPr="0051598C" w:rsidRDefault="00410021" w:rsidP="009D1436">
            <w:pPr>
              <w:pStyle w:val="TAL"/>
              <w:rPr>
                <w:sz w:val="16"/>
              </w:rPr>
            </w:pPr>
            <w:r>
              <w:rPr>
                <w:sz w:val="16"/>
              </w:rPr>
              <w:t>revised</w:t>
            </w:r>
          </w:p>
        </w:tc>
        <w:tc>
          <w:tcPr>
            <w:tcW w:w="0" w:type="auto"/>
          </w:tcPr>
          <w:p w14:paraId="1E25CE9E" w14:textId="77777777" w:rsidR="00410021" w:rsidRPr="0051598C" w:rsidRDefault="00410021" w:rsidP="009D1436">
            <w:pPr>
              <w:pStyle w:val="TAL"/>
              <w:rPr>
                <w:sz w:val="16"/>
              </w:rPr>
            </w:pPr>
          </w:p>
        </w:tc>
        <w:tc>
          <w:tcPr>
            <w:tcW w:w="0" w:type="auto"/>
          </w:tcPr>
          <w:p w14:paraId="2B74415E" w14:textId="77777777" w:rsidR="00410021" w:rsidRPr="0051598C" w:rsidRDefault="00410021" w:rsidP="009D1436">
            <w:pPr>
              <w:pStyle w:val="TAL"/>
              <w:rPr>
                <w:sz w:val="16"/>
              </w:rPr>
            </w:pPr>
            <w:r>
              <w:rPr>
                <w:sz w:val="16"/>
              </w:rPr>
              <w:t>R5-225606</w:t>
            </w:r>
          </w:p>
        </w:tc>
      </w:tr>
      <w:tr w:rsidR="00410021" w14:paraId="158CEF6F" w14:textId="77777777" w:rsidTr="009D1436">
        <w:tc>
          <w:tcPr>
            <w:tcW w:w="0" w:type="auto"/>
          </w:tcPr>
          <w:p w14:paraId="6038EB71" w14:textId="77777777" w:rsidR="00410021" w:rsidRPr="0051598C" w:rsidRDefault="00410021" w:rsidP="009D1436">
            <w:pPr>
              <w:pStyle w:val="TAL"/>
              <w:rPr>
                <w:sz w:val="16"/>
              </w:rPr>
            </w:pPr>
            <w:r>
              <w:rPr>
                <w:sz w:val="16"/>
              </w:rPr>
              <w:t>R5-224084</w:t>
            </w:r>
          </w:p>
        </w:tc>
        <w:tc>
          <w:tcPr>
            <w:tcW w:w="0" w:type="auto"/>
          </w:tcPr>
          <w:p w14:paraId="02AD2A5E" w14:textId="77777777" w:rsidR="00410021" w:rsidRPr="0051598C" w:rsidRDefault="00410021" w:rsidP="009D1436">
            <w:pPr>
              <w:pStyle w:val="TAL"/>
              <w:rPr>
                <w:sz w:val="16"/>
              </w:rPr>
            </w:pPr>
            <w:r>
              <w:rPr>
                <w:sz w:val="16"/>
              </w:rPr>
              <w:t>Rel-16 Extension of test control command message type values reserved for 5GS</w:t>
            </w:r>
          </w:p>
        </w:tc>
        <w:tc>
          <w:tcPr>
            <w:tcW w:w="0" w:type="auto"/>
          </w:tcPr>
          <w:p w14:paraId="483F033B" w14:textId="77777777" w:rsidR="00410021" w:rsidRPr="0051598C" w:rsidRDefault="00410021" w:rsidP="009D1436">
            <w:pPr>
              <w:pStyle w:val="TAL"/>
              <w:rPr>
                <w:sz w:val="16"/>
              </w:rPr>
            </w:pPr>
            <w:r>
              <w:rPr>
                <w:sz w:val="16"/>
              </w:rPr>
              <w:t>Keysight technologies UK Ltd, Apple Portugal</w:t>
            </w:r>
          </w:p>
        </w:tc>
        <w:tc>
          <w:tcPr>
            <w:tcW w:w="0" w:type="auto"/>
          </w:tcPr>
          <w:p w14:paraId="346BD949" w14:textId="77777777" w:rsidR="00410021" w:rsidRPr="0051598C" w:rsidRDefault="00410021" w:rsidP="009D1436">
            <w:pPr>
              <w:pStyle w:val="TAL"/>
              <w:rPr>
                <w:sz w:val="16"/>
              </w:rPr>
            </w:pPr>
            <w:r>
              <w:rPr>
                <w:sz w:val="16"/>
              </w:rPr>
              <w:t>revised</w:t>
            </w:r>
          </w:p>
        </w:tc>
        <w:tc>
          <w:tcPr>
            <w:tcW w:w="0" w:type="auto"/>
          </w:tcPr>
          <w:p w14:paraId="287B90C0" w14:textId="77777777" w:rsidR="00410021" w:rsidRPr="0051598C" w:rsidRDefault="00410021" w:rsidP="009D1436">
            <w:pPr>
              <w:pStyle w:val="TAL"/>
              <w:rPr>
                <w:sz w:val="16"/>
              </w:rPr>
            </w:pPr>
          </w:p>
        </w:tc>
        <w:tc>
          <w:tcPr>
            <w:tcW w:w="0" w:type="auto"/>
          </w:tcPr>
          <w:p w14:paraId="276CD750" w14:textId="77777777" w:rsidR="00410021" w:rsidRPr="0051598C" w:rsidRDefault="00410021" w:rsidP="009D1436">
            <w:pPr>
              <w:pStyle w:val="TAL"/>
              <w:rPr>
                <w:sz w:val="16"/>
              </w:rPr>
            </w:pPr>
            <w:r>
              <w:rPr>
                <w:sz w:val="16"/>
              </w:rPr>
              <w:t>R5-225610</w:t>
            </w:r>
          </w:p>
        </w:tc>
      </w:tr>
      <w:tr w:rsidR="00410021" w14:paraId="62A3E3C3" w14:textId="77777777" w:rsidTr="009D1436">
        <w:tc>
          <w:tcPr>
            <w:tcW w:w="0" w:type="auto"/>
          </w:tcPr>
          <w:p w14:paraId="5ACA20DB" w14:textId="77777777" w:rsidR="00410021" w:rsidRPr="0051598C" w:rsidRDefault="00410021" w:rsidP="009D1436">
            <w:pPr>
              <w:pStyle w:val="TAL"/>
              <w:rPr>
                <w:sz w:val="16"/>
              </w:rPr>
            </w:pPr>
            <w:r>
              <w:rPr>
                <w:sz w:val="16"/>
              </w:rPr>
              <w:t>R5-224085</w:t>
            </w:r>
          </w:p>
        </w:tc>
        <w:tc>
          <w:tcPr>
            <w:tcW w:w="0" w:type="auto"/>
          </w:tcPr>
          <w:p w14:paraId="175B5FDB" w14:textId="77777777" w:rsidR="00410021" w:rsidRPr="0051598C" w:rsidRDefault="00410021" w:rsidP="009D1436">
            <w:pPr>
              <w:pStyle w:val="TAL"/>
              <w:rPr>
                <w:sz w:val="16"/>
              </w:rPr>
            </w:pPr>
            <w:r>
              <w:rPr>
                <w:sz w:val="16"/>
              </w:rPr>
              <w:t>Rel-17 Extension of test control command message type values reserved for 5GS</w:t>
            </w:r>
          </w:p>
        </w:tc>
        <w:tc>
          <w:tcPr>
            <w:tcW w:w="0" w:type="auto"/>
          </w:tcPr>
          <w:p w14:paraId="2779166C" w14:textId="77777777" w:rsidR="00410021" w:rsidRPr="0051598C" w:rsidRDefault="00410021" w:rsidP="009D1436">
            <w:pPr>
              <w:pStyle w:val="TAL"/>
              <w:rPr>
                <w:sz w:val="16"/>
              </w:rPr>
            </w:pPr>
            <w:r>
              <w:rPr>
                <w:sz w:val="16"/>
              </w:rPr>
              <w:t>Keysight technologies UK Ltd, Apple Portugal</w:t>
            </w:r>
          </w:p>
        </w:tc>
        <w:tc>
          <w:tcPr>
            <w:tcW w:w="0" w:type="auto"/>
          </w:tcPr>
          <w:p w14:paraId="6B5DFA1C" w14:textId="77777777" w:rsidR="00410021" w:rsidRPr="0051598C" w:rsidRDefault="00410021" w:rsidP="009D1436">
            <w:pPr>
              <w:pStyle w:val="TAL"/>
              <w:rPr>
                <w:sz w:val="16"/>
              </w:rPr>
            </w:pPr>
            <w:r>
              <w:rPr>
                <w:sz w:val="16"/>
              </w:rPr>
              <w:t>revised</w:t>
            </w:r>
          </w:p>
        </w:tc>
        <w:tc>
          <w:tcPr>
            <w:tcW w:w="0" w:type="auto"/>
          </w:tcPr>
          <w:p w14:paraId="0F50EBF3" w14:textId="77777777" w:rsidR="00410021" w:rsidRPr="0051598C" w:rsidRDefault="00410021" w:rsidP="009D1436">
            <w:pPr>
              <w:pStyle w:val="TAL"/>
              <w:rPr>
                <w:sz w:val="16"/>
              </w:rPr>
            </w:pPr>
          </w:p>
        </w:tc>
        <w:tc>
          <w:tcPr>
            <w:tcW w:w="0" w:type="auto"/>
          </w:tcPr>
          <w:p w14:paraId="2E7892C9" w14:textId="77777777" w:rsidR="00410021" w:rsidRPr="0051598C" w:rsidRDefault="00410021" w:rsidP="009D1436">
            <w:pPr>
              <w:pStyle w:val="TAL"/>
              <w:rPr>
                <w:sz w:val="16"/>
              </w:rPr>
            </w:pPr>
            <w:r>
              <w:rPr>
                <w:sz w:val="16"/>
              </w:rPr>
              <w:t>R5-225611</w:t>
            </w:r>
          </w:p>
        </w:tc>
      </w:tr>
      <w:tr w:rsidR="00410021" w14:paraId="09DCFA5E" w14:textId="77777777" w:rsidTr="009D1436">
        <w:tc>
          <w:tcPr>
            <w:tcW w:w="0" w:type="auto"/>
          </w:tcPr>
          <w:p w14:paraId="44659944" w14:textId="77777777" w:rsidR="00410021" w:rsidRPr="0051598C" w:rsidRDefault="00410021" w:rsidP="009D1436">
            <w:pPr>
              <w:pStyle w:val="TAL"/>
              <w:rPr>
                <w:sz w:val="16"/>
              </w:rPr>
            </w:pPr>
            <w:r>
              <w:rPr>
                <w:sz w:val="16"/>
              </w:rPr>
              <w:t>R5-224086</w:t>
            </w:r>
          </w:p>
        </w:tc>
        <w:tc>
          <w:tcPr>
            <w:tcW w:w="0" w:type="auto"/>
          </w:tcPr>
          <w:p w14:paraId="08B58EFD" w14:textId="77777777" w:rsidR="00410021" w:rsidRPr="0051598C" w:rsidRDefault="00410021" w:rsidP="009D1436">
            <w:pPr>
              <w:pStyle w:val="TAL"/>
              <w:rPr>
                <w:sz w:val="16"/>
              </w:rPr>
            </w:pPr>
            <w:r>
              <w:rPr>
                <w:sz w:val="16"/>
              </w:rPr>
              <w:t>Rel-16 Extension of test control command message type values reserved for E-UTRA and NB-IoT</w:t>
            </w:r>
          </w:p>
        </w:tc>
        <w:tc>
          <w:tcPr>
            <w:tcW w:w="0" w:type="auto"/>
          </w:tcPr>
          <w:p w14:paraId="383B25C0" w14:textId="77777777" w:rsidR="00410021" w:rsidRPr="0051598C" w:rsidRDefault="00410021" w:rsidP="009D1436">
            <w:pPr>
              <w:pStyle w:val="TAL"/>
              <w:rPr>
                <w:sz w:val="16"/>
              </w:rPr>
            </w:pPr>
            <w:r>
              <w:rPr>
                <w:sz w:val="16"/>
              </w:rPr>
              <w:t>Keysight technologies UK Ltd, Apple Portugal</w:t>
            </w:r>
          </w:p>
        </w:tc>
        <w:tc>
          <w:tcPr>
            <w:tcW w:w="0" w:type="auto"/>
          </w:tcPr>
          <w:p w14:paraId="5024062C" w14:textId="77777777" w:rsidR="00410021" w:rsidRPr="0051598C" w:rsidRDefault="00410021" w:rsidP="009D1436">
            <w:pPr>
              <w:pStyle w:val="TAL"/>
              <w:rPr>
                <w:sz w:val="16"/>
              </w:rPr>
            </w:pPr>
            <w:r>
              <w:rPr>
                <w:sz w:val="16"/>
              </w:rPr>
              <w:t>revised</w:t>
            </w:r>
          </w:p>
        </w:tc>
        <w:tc>
          <w:tcPr>
            <w:tcW w:w="0" w:type="auto"/>
          </w:tcPr>
          <w:p w14:paraId="110DB482" w14:textId="77777777" w:rsidR="00410021" w:rsidRPr="0051598C" w:rsidRDefault="00410021" w:rsidP="009D1436">
            <w:pPr>
              <w:pStyle w:val="TAL"/>
              <w:rPr>
                <w:sz w:val="16"/>
              </w:rPr>
            </w:pPr>
          </w:p>
        </w:tc>
        <w:tc>
          <w:tcPr>
            <w:tcW w:w="0" w:type="auto"/>
          </w:tcPr>
          <w:p w14:paraId="55D28FA1" w14:textId="77777777" w:rsidR="00410021" w:rsidRPr="0051598C" w:rsidRDefault="00410021" w:rsidP="009D1436">
            <w:pPr>
              <w:pStyle w:val="TAL"/>
              <w:rPr>
                <w:sz w:val="16"/>
              </w:rPr>
            </w:pPr>
            <w:r>
              <w:rPr>
                <w:sz w:val="16"/>
              </w:rPr>
              <w:t>R5-225614</w:t>
            </w:r>
          </w:p>
        </w:tc>
      </w:tr>
      <w:tr w:rsidR="00410021" w14:paraId="5C21C511" w14:textId="77777777" w:rsidTr="009D1436">
        <w:tc>
          <w:tcPr>
            <w:tcW w:w="0" w:type="auto"/>
          </w:tcPr>
          <w:p w14:paraId="7D7DAAAE" w14:textId="77777777" w:rsidR="00410021" w:rsidRPr="0051598C" w:rsidRDefault="00410021" w:rsidP="009D1436">
            <w:pPr>
              <w:pStyle w:val="TAL"/>
              <w:rPr>
                <w:sz w:val="16"/>
              </w:rPr>
            </w:pPr>
            <w:r>
              <w:rPr>
                <w:sz w:val="16"/>
              </w:rPr>
              <w:t>R5-224087</w:t>
            </w:r>
          </w:p>
        </w:tc>
        <w:tc>
          <w:tcPr>
            <w:tcW w:w="0" w:type="auto"/>
          </w:tcPr>
          <w:p w14:paraId="5909E0CD" w14:textId="77777777" w:rsidR="00410021" w:rsidRPr="0051598C" w:rsidRDefault="00410021" w:rsidP="009D1436">
            <w:pPr>
              <w:pStyle w:val="TAL"/>
              <w:rPr>
                <w:sz w:val="16"/>
              </w:rPr>
            </w:pPr>
            <w:r>
              <w:rPr>
                <w:sz w:val="16"/>
              </w:rPr>
              <w:t>Rel-17 Extension of test control command message type values reserved for E-UTRA and NB-IoT</w:t>
            </w:r>
          </w:p>
        </w:tc>
        <w:tc>
          <w:tcPr>
            <w:tcW w:w="0" w:type="auto"/>
          </w:tcPr>
          <w:p w14:paraId="6B020198" w14:textId="77777777" w:rsidR="00410021" w:rsidRPr="0051598C" w:rsidRDefault="00410021" w:rsidP="009D1436">
            <w:pPr>
              <w:pStyle w:val="TAL"/>
              <w:rPr>
                <w:sz w:val="16"/>
              </w:rPr>
            </w:pPr>
            <w:r>
              <w:rPr>
                <w:sz w:val="16"/>
              </w:rPr>
              <w:t>Keysight technologies UK Ltd, Apple Portugal</w:t>
            </w:r>
          </w:p>
        </w:tc>
        <w:tc>
          <w:tcPr>
            <w:tcW w:w="0" w:type="auto"/>
          </w:tcPr>
          <w:p w14:paraId="47041E5A" w14:textId="77777777" w:rsidR="00410021" w:rsidRPr="0051598C" w:rsidRDefault="00410021" w:rsidP="009D1436">
            <w:pPr>
              <w:pStyle w:val="TAL"/>
              <w:rPr>
                <w:sz w:val="16"/>
              </w:rPr>
            </w:pPr>
            <w:r>
              <w:rPr>
                <w:sz w:val="16"/>
              </w:rPr>
              <w:t>revised</w:t>
            </w:r>
          </w:p>
        </w:tc>
        <w:tc>
          <w:tcPr>
            <w:tcW w:w="0" w:type="auto"/>
          </w:tcPr>
          <w:p w14:paraId="040D3F89" w14:textId="77777777" w:rsidR="00410021" w:rsidRPr="0051598C" w:rsidRDefault="00410021" w:rsidP="009D1436">
            <w:pPr>
              <w:pStyle w:val="TAL"/>
              <w:rPr>
                <w:sz w:val="16"/>
              </w:rPr>
            </w:pPr>
          </w:p>
        </w:tc>
        <w:tc>
          <w:tcPr>
            <w:tcW w:w="0" w:type="auto"/>
          </w:tcPr>
          <w:p w14:paraId="0B4B2046" w14:textId="77777777" w:rsidR="00410021" w:rsidRPr="0051598C" w:rsidRDefault="00410021" w:rsidP="009D1436">
            <w:pPr>
              <w:pStyle w:val="TAL"/>
              <w:rPr>
                <w:sz w:val="16"/>
              </w:rPr>
            </w:pPr>
            <w:r>
              <w:rPr>
                <w:sz w:val="16"/>
              </w:rPr>
              <w:t>R5-225615</w:t>
            </w:r>
          </w:p>
        </w:tc>
      </w:tr>
      <w:tr w:rsidR="00410021" w14:paraId="2719CEFE" w14:textId="77777777" w:rsidTr="009D1436">
        <w:tc>
          <w:tcPr>
            <w:tcW w:w="0" w:type="auto"/>
          </w:tcPr>
          <w:p w14:paraId="1691FA64" w14:textId="77777777" w:rsidR="00410021" w:rsidRPr="0051598C" w:rsidRDefault="00410021" w:rsidP="009D1436">
            <w:pPr>
              <w:pStyle w:val="TAL"/>
              <w:rPr>
                <w:sz w:val="16"/>
              </w:rPr>
            </w:pPr>
            <w:r>
              <w:rPr>
                <w:sz w:val="16"/>
              </w:rPr>
              <w:t>R5-224088</w:t>
            </w:r>
          </w:p>
        </w:tc>
        <w:tc>
          <w:tcPr>
            <w:tcW w:w="0" w:type="auto"/>
          </w:tcPr>
          <w:p w14:paraId="793F804D" w14:textId="77777777" w:rsidR="00410021" w:rsidRPr="0051598C" w:rsidRDefault="00410021" w:rsidP="009D1436">
            <w:pPr>
              <w:pStyle w:val="TAL"/>
              <w:rPr>
                <w:sz w:val="16"/>
              </w:rPr>
            </w:pPr>
            <w:r>
              <w:rPr>
                <w:sz w:val="16"/>
              </w:rPr>
              <w:t>Rel-16 Addition of new test function to limit Pcell power: Option 2</w:t>
            </w:r>
          </w:p>
        </w:tc>
        <w:tc>
          <w:tcPr>
            <w:tcW w:w="0" w:type="auto"/>
          </w:tcPr>
          <w:p w14:paraId="142A1019" w14:textId="77777777" w:rsidR="00410021" w:rsidRPr="0051598C" w:rsidRDefault="00410021" w:rsidP="009D1436">
            <w:pPr>
              <w:pStyle w:val="TAL"/>
              <w:rPr>
                <w:sz w:val="16"/>
              </w:rPr>
            </w:pPr>
            <w:r>
              <w:rPr>
                <w:sz w:val="16"/>
              </w:rPr>
              <w:t>Keysight technologies UK Ltd, Apple Portugal</w:t>
            </w:r>
          </w:p>
        </w:tc>
        <w:tc>
          <w:tcPr>
            <w:tcW w:w="0" w:type="auto"/>
          </w:tcPr>
          <w:p w14:paraId="2CB847F4" w14:textId="77777777" w:rsidR="00410021" w:rsidRPr="0051598C" w:rsidRDefault="00410021" w:rsidP="009D1436">
            <w:pPr>
              <w:pStyle w:val="TAL"/>
              <w:rPr>
                <w:sz w:val="16"/>
              </w:rPr>
            </w:pPr>
            <w:r>
              <w:rPr>
                <w:sz w:val="16"/>
              </w:rPr>
              <w:t>revised</w:t>
            </w:r>
          </w:p>
        </w:tc>
        <w:tc>
          <w:tcPr>
            <w:tcW w:w="0" w:type="auto"/>
          </w:tcPr>
          <w:p w14:paraId="34AD3050" w14:textId="77777777" w:rsidR="00410021" w:rsidRPr="0051598C" w:rsidRDefault="00410021" w:rsidP="009D1436">
            <w:pPr>
              <w:pStyle w:val="TAL"/>
              <w:rPr>
                <w:sz w:val="16"/>
              </w:rPr>
            </w:pPr>
          </w:p>
        </w:tc>
        <w:tc>
          <w:tcPr>
            <w:tcW w:w="0" w:type="auto"/>
          </w:tcPr>
          <w:p w14:paraId="73232A47" w14:textId="77777777" w:rsidR="00410021" w:rsidRPr="0051598C" w:rsidRDefault="00410021" w:rsidP="009D1436">
            <w:pPr>
              <w:pStyle w:val="TAL"/>
              <w:rPr>
                <w:sz w:val="16"/>
              </w:rPr>
            </w:pPr>
            <w:r>
              <w:rPr>
                <w:sz w:val="16"/>
              </w:rPr>
              <w:t>R5-225841</w:t>
            </w:r>
          </w:p>
        </w:tc>
      </w:tr>
      <w:tr w:rsidR="00410021" w14:paraId="6309AD22" w14:textId="77777777" w:rsidTr="009D1436">
        <w:tc>
          <w:tcPr>
            <w:tcW w:w="0" w:type="auto"/>
          </w:tcPr>
          <w:p w14:paraId="2426C103" w14:textId="77777777" w:rsidR="00410021" w:rsidRPr="0051598C" w:rsidRDefault="00410021" w:rsidP="009D1436">
            <w:pPr>
              <w:pStyle w:val="TAL"/>
              <w:rPr>
                <w:sz w:val="16"/>
              </w:rPr>
            </w:pPr>
            <w:r>
              <w:rPr>
                <w:sz w:val="16"/>
              </w:rPr>
              <w:t>R5-224089</w:t>
            </w:r>
          </w:p>
        </w:tc>
        <w:tc>
          <w:tcPr>
            <w:tcW w:w="0" w:type="auto"/>
          </w:tcPr>
          <w:p w14:paraId="7DC768A7" w14:textId="77777777" w:rsidR="00410021" w:rsidRPr="0051598C" w:rsidRDefault="00410021" w:rsidP="009D1436">
            <w:pPr>
              <w:pStyle w:val="TAL"/>
              <w:rPr>
                <w:sz w:val="16"/>
              </w:rPr>
            </w:pPr>
            <w:r>
              <w:rPr>
                <w:sz w:val="16"/>
              </w:rPr>
              <w:t>Rel-17 Addition of new test function to limit Pcell power: Option 2</w:t>
            </w:r>
          </w:p>
        </w:tc>
        <w:tc>
          <w:tcPr>
            <w:tcW w:w="0" w:type="auto"/>
          </w:tcPr>
          <w:p w14:paraId="6606C354" w14:textId="77777777" w:rsidR="00410021" w:rsidRPr="0051598C" w:rsidRDefault="00410021" w:rsidP="009D1436">
            <w:pPr>
              <w:pStyle w:val="TAL"/>
              <w:rPr>
                <w:sz w:val="16"/>
              </w:rPr>
            </w:pPr>
            <w:r>
              <w:rPr>
                <w:sz w:val="16"/>
              </w:rPr>
              <w:t>Keysight technologies UK Ltd, Apple Portugal</w:t>
            </w:r>
          </w:p>
        </w:tc>
        <w:tc>
          <w:tcPr>
            <w:tcW w:w="0" w:type="auto"/>
          </w:tcPr>
          <w:p w14:paraId="2C8066AD" w14:textId="77777777" w:rsidR="00410021" w:rsidRPr="0051598C" w:rsidRDefault="00410021" w:rsidP="009D1436">
            <w:pPr>
              <w:pStyle w:val="TAL"/>
              <w:rPr>
                <w:sz w:val="16"/>
              </w:rPr>
            </w:pPr>
            <w:r>
              <w:rPr>
                <w:sz w:val="16"/>
              </w:rPr>
              <w:t>revised</w:t>
            </w:r>
          </w:p>
        </w:tc>
        <w:tc>
          <w:tcPr>
            <w:tcW w:w="0" w:type="auto"/>
          </w:tcPr>
          <w:p w14:paraId="54EFC9AC" w14:textId="77777777" w:rsidR="00410021" w:rsidRPr="0051598C" w:rsidRDefault="00410021" w:rsidP="009D1436">
            <w:pPr>
              <w:pStyle w:val="TAL"/>
              <w:rPr>
                <w:sz w:val="16"/>
              </w:rPr>
            </w:pPr>
          </w:p>
        </w:tc>
        <w:tc>
          <w:tcPr>
            <w:tcW w:w="0" w:type="auto"/>
          </w:tcPr>
          <w:p w14:paraId="0E18A8A0" w14:textId="77777777" w:rsidR="00410021" w:rsidRPr="0051598C" w:rsidRDefault="00410021" w:rsidP="009D1436">
            <w:pPr>
              <w:pStyle w:val="TAL"/>
              <w:rPr>
                <w:sz w:val="16"/>
              </w:rPr>
            </w:pPr>
            <w:r>
              <w:rPr>
                <w:sz w:val="16"/>
              </w:rPr>
              <w:t>R5-225842</w:t>
            </w:r>
          </w:p>
        </w:tc>
      </w:tr>
      <w:tr w:rsidR="00410021" w14:paraId="4DDB44BA" w14:textId="77777777" w:rsidTr="009D1436">
        <w:tc>
          <w:tcPr>
            <w:tcW w:w="0" w:type="auto"/>
          </w:tcPr>
          <w:p w14:paraId="0543D53C" w14:textId="77777777" w:rsidR="00410021" w:rsidRPr="0051598C" w:rsidRDefault="00410021" w:rsidP="009D1436">
            <w:pPr>
              <w:pStyle w:val="TAL"/>
              <w:rPr>
                <w:sz w:val="16"/>
              </w:rPr>
            </w:pPr>
            <w:r>
              <w:rPr>
                <w:sz w:val="16"/>
              </w:rPr>
              <w:t>R5-224090</w:t>
            </w:r>
          </w:p>
        </w:tc>
        <w:tc>
          <w:tcPr>
            <w:tcW w:w="0" w:type="auto"/>
          </w:tcPr>
          <w:p w14:paraId="16581725" w14:textId="77777777" w:rsidR="00410021" w:rsidRPr="0051598C" w:rsidRDefault="00410021" w:rsidP="009D1436">
            <w:pPr>
              <w:pStyle w:val="TAL"/>
              <w:rPr>
                <w:sz w:val="16"/>
              </w:rPr>
            </w:pPr>
            <w:r>
              <w:rPr>
                <w:sz w:val="16"/>
              </w:rPr>
              <w:t>Rel-17 Pcell power limit test function proposal including unequal bandwidth case</w:t>
            </w:r>
          </w:p>
        </w:tc>
        <w:tc>
          <w:tcPr>
            <w:tcW w:w="0" w:type="auto"/>
          </w:tcPr>
          <w:p w14:paraId="4C7CB0B2" w14:textId="77777777" w:rsidR="00410021" w:rsidRPr="0051598C" w:rsidRDefault="00410021" w:rsidP="009D1436">
            <w:pPr>
              <w:pStyle w:val="TAL"/>
              <w:rPr>
                <w:sz w:val="16"/>
              </w:rPr>
            </w:pPr>
            <w:r>
              <w:rPr>
                <w:sz w:val="16"/>
              </w:rPr>
              <w:t>Keysight technologies UK Ltd, Apple Portugal</w:t>
            </w:r>
          </w:p>
        </w:tc>
        <w:tc>
          <w:tcPr>
            <w:tcW w:w="0" w:type="auto"/>
          </w:tcPr>
          <w:p w14:paraId="669376BA" w14:textId="77777777" w:rsidR="00410021" w:rsidRPr="0051598C" w:rsidRDefault="00410021" w:rsidP="009D1436">
            <w:pPr>
              <w:pStyle w:val="TAL"/>
              <w:rPr>
                <w:sz w:val="16"/>
              </w:rPr>
            </w:pPr>
            <w:r>
              <w:rPr>
                <w:sz w:val="16"/>
              </w:rPr>
              <w:t>withdrawn</w:t>
            </w:r>
          </w:p>
        </w:tc>
        <w:tc>
          <w:tcPr>
            <w:tcW w:w="0" w:type="auto"/>
          </w:tcPr>
          <w:p w14:paraId="423EA426" w14:textId="77777777" w:rsidR="00410021" w:rsidRPr="0051598C" w:rsidRDefault="00410021" w:rsidP="009D1436">
            <w:pPr>
              <w:pStyle w:val="TAL"/>
              <w:rPr>
                <w:sz w:val="16"/>
              </w:rPr>
            </w:pPr>
          </w:p>
        </w:tc>
        <w:tc>
          <w:tcPr>
            <w:tcW w:w="0" w:type="auto"/>
          </w:tcPr>
          <w:p w14:paraId="782C12D4" w14:textId="77777777" w:rsidR="00410021" w:rsidRPr="0051598C" w:rsidRDefault="00410021" w:rsidP="009D1436">
            <w:pPr>
              <w:pStyle w:val="TAL"/>
              <w:rPr>
                <w:sz w:val="16"/>
              </w:rPr>
            </w:pPr>
          </w:p>
        </w:tc>
      </w:tr>
      <w:tr w:rsidR="00410021" w14:paraId="7A23D2A8" w14:textId="77777777" w:rsidTr="009D1436">
        <w:tc>
          <w:tcPr>
            <w:tcW w:w="0" w:type="auto"/>
          </w:tcPr>
          <w:p w14:paraId="6FE87B32" w14:textId="77777777" w:rsidR="00410021" w:rsidRPr="0051598C" w:rsidRDefault="00410021" w:rsidP="009D1436">
            <w:pPr>
              <w:pStyle w:val="TAL"/>
              <w:rPr>
                <w:sz w:val="16"/>
              </w:rPr>
            </w:pPr>
            <w:r>
              <w:rPr>
                <w:sz w:val="16"/>
              </w:rPr>
              <w:t>R5-224091</w:t>
            </w:r>
          </w:p>
        </w:tc>
        <w:tc>
          <w:tcPr>
            <w:tcW w:w="0" w:type="auto"/>
          </w:tcPr>
          <w:p w14:paraId="44CB0F05" w14:textId="77777777" w:rsidR="00410021" w:rsidRPr="0051598C" w:rsidRDefault="00410021" w:rsidP="009D1436">
            <w:pPr>
              <w:pStyle w:val="TAL"/>
              <w:rPr>
                <w:sz w:val="16"/>
              </w:rPr>
            </w:pPr>
            <w:r>
              <w:rPr>
                <w:sz w:val="16"/>
              </w:rPr>
              <w:t>Update of test function to limit Pcell power to include unequal bandwidth case</w:t>
            </w:r>
          </w:p>
        </w:tc>
        <w:tc>
          <w:tcPr>
            <w:tcW w:w="0" w:type="auto"/>
          </w:tcPr>
          <w:p w14:paraId="3D0C1559" w14:textId="77777777" w:rsidR="00410021" w:rsidRPr="0051598C" w:rsidRDefault="00410021" w:rsidP="009D1436">
            <w:pPr>
              <w:pStyle w:val="TAL"/>
              <w:rPr>
                <w:sz w:val="16"/>
              </w:rPr>
            </w:pPr>
            <w:r>
              <w:rPr>
                <w:sz w:val="16"/>
              </w:rPr>
              <w:t>Keysight technologies UK Ltd, Apple Portugal</w:t>
            </w:r>
          </w:p>
        </w:tc>
        <w:tc>
          <w:tcPr>
            <w:tcW w:w="0" w:type="auto"/>
          </w:tcPr>
          <w:p w14:paraId="139BCBB4" w14:textId="77777777" w:rsidR="00410021" w:rsidRPr="0051598C" w:rsidRDefault="00410021" w:rsidP="009D1436">
            <w:pPr>
              <w:pStyle w:val="TAL"/>
              <w:rPr>
                <w:sz w:val="16"/>
              </w:rPr>
            </w:pPr>
            <w:r>
              <w:rPr>
                <w:sz w:val="16"/>
              </w:rPr>
              <w:t>withdrawn</w:t>
            </w:r>
          </w:p>
        </w:tc>
        <w:tc>
          <w:tcPr>
            <w:tcW w:w="0" w:type="auto"/>
          </w:tcPr>
          <w:p w14:paraId="5AE28018" w14:textId="77777777" w:rsidR="00410021" w:rsidRPr="0051598C" w:rsidRDefault="00410021" w:rsidP="009D1436">
            <w:pPr>
              <w:pStyle w:val="TAL"/>
              <w:rPr>
                <w:sz w:val="16"/>
              </w:rPr>
            </w:pPr>
          </w:p>
        </w:tc>
        <w:tc>
          <w:tcPr>
            <w:tcW w:w="0" w:type="auto"/>
          </w:tcPr>
          <w:p w14:paraId="3E591267" w14:textId="77777777" w:rsidR="00410021" w:rsidRPr="0051598C" w:rsidRDefault="00410021" w:rsidP="009D1436">
            <w:pPr>
              <w:pStyle w:val="TAL"/>
              <w:rPr>
                <w:sz w:val="16"/>
              </w:rPr>
            </w:pPr>
          </w:p>
        </w:tc>
      </w:tr>
      <w:tr w:rsidR="00410021" w14:paraId="5860FE3F" w14:textId="77777777" w:rsidTr="009D1436">
        <w:tc>
          <w:tcPr>
            <w:tcW w:w="0" w:type="auto"/>
          </w:tcPr>
          <w:p w14:paraId="4B555DAF" w14:textId="77777777" w:rsidR="00410021" w:rsidRPr="0051598C" w:rsidRDefault="00410021" w:rsidP="009D1436">
            <w:pPr>
              <w:pStyle w:val="TAL"/>
              <w:rPr>
                <w:sz w:val="16"/>
              </w:rPr>
            </w:pPr>
            <w:r>
              <w:rPr>
                <w:sz w:val="16"/>
              </w:rPr>
              <w:t>R5-224092</w:t>
            </w:r>
          </w:p>
        </w:tc>
        <w:tc>
          <w:tcPr>
            <w:tcW w:w="0" w:type="auto"/>
          </w:tcPr>
          <w:p w14:paraId="24F7D6B8" w14:textId="77777777" w:rsidR="00410021" w:rsidRPr="0051598C" w:rsidRDefault="00410021" w:rsidP="009D1436">
            <w:pPr>
              <w:pStyle w:val="TAL"/>
              <w:rPr>
                <w:sz w:val="16"/>
              </w:rPr>
            </w:pPr>
            <w:r>
              <w:rPr>
                <w:sz w:val="16"/>
              </w:rPr>
              <w:t>Updates on UE Power Limit Messages: Option 1</w:t>
            </w:r>
          </w:p>
        </w:tc>
        <w:tc>
          <w:tcPr>
            <w:tcW w:w="0" w:type="auto"/>
          </w:tcPr>
          <w:p w14:paraId="52F52A02" w14:textId="77777777" w:rsidR="00410021" w:rsidRPr="0051598C" w:rsidRDefault="00410021" w:rsidP="009D1436">
            <w:pPr>
              <w:pStyle w:val="TAL"/>
              <w:rPr>
                <w:sz w:val="16"/>
              </w:rPr>
            </w:pPr>
            <w:r>
              <w:rPr>
                <w:sz w:val="16"/>
              </w:rPr>
              <w:t>Keysight technologies UK Ltd, Apple Portugal</w:t>
            </w:r>
          </w:p>
        </w:tc>
        <w:tc>
          <w:tcPr>
            <w:tcW w:w="0" w:type="auto"/>
          </w:tcPr>
          <w:p w14:paraId="22596E6A" w14:textId="77777777" w:rsidR="00410021" w:rsidRPr="0051598C" w:rsidRDefault="00410021" w:rsidP="009D1436">
            <w:pPr>
              <w:pStyle w:val="TAL"/>
              <w:rPr>
                <w:sz w:val="16"/>
              </w:rPr>
            </w:pPr>
            <w:r>
              <w:rPr>
                <w:sz w:val="16"/>
              </w:rPr>
              <w:t>revised</w:t>
            </w:r>
          </w:p>
        </w:tc>
        <w:tc>
          <w:tcPr>
            <w:tcW w:w="0" w:type="auto"/>
          </w:tcPr>
          <w:p w14:paraId="5BED8A42" w14:textId="77777777" w:rsidR="00410021" w:rsidRPr="0051598C" w:rsidRDefault="00410021" w:rsidP="009D1436">
            <w:pPr>
              <w:pStyle w:val="TAL"/>
              <w:rPr>
                <w:sz w:val="16"/>
              </w:rPr>
            </w:pPr>
          </w:p>
        </w:tc>
        <w:tc>
          <w:tcPr>
            <w:tcW w:w="0" w:type="auto"/>
          </w:tcPr>
          <w:p w14:paraId="42DDF732" w14:textId="77777777" w:rsidR="00410021" w:rsidRPr="0051598C" w:rsidRDefault="00410021" w:rsidP="009D1436">
            <w:pPr>
              <w:pStyle w:val="TAL"/>
              <w:rPr>
                <w:sz w:val="16"/>
              </w:rPr>
            </w:pPr>
            <w:r>
              <w:rPr>
                <w:sz w:val="16"/>
              </w:rPr>
              <w:t>R5-225267</w:t>
            </w:r>
          </w:p>
        </w:tc>
      </w:tr>
      <w:tr w:rsidR="00410021" w14:paraId="004DEFCB" w14:textId="77777777" w:rsidTr="009D1436">
        <w:tc>
          <w:tcPr>
            <w:tcW w:w="0" w:type="auto"/>
          </w:tcPr>
          <w:p w14:paraId="1C06A2DC" w14:textId="77777777" w:rsidR="00410021" w:rsidRPr="0051598C" w:rsidRDefault="00410021" w:rsidP="009D1436">
            <w:pPr>
              <w:pStyle w:val="TAL"/>
              <w:rPr>
                <w:sz w:val="16"/>
              </w:rPr>
            </w:pPr>
            <w:r>
              <w:rPr>
                <w:sz w:val="16"/>
              </w:rPr>
              <w:t>R5-224093</w:t>
            </w:r>
          </w:p>
        </w:tc>
        <w:tc>
          <w:tcPr>
            <w:tcW w:w="0" w:type="auto"/>
          </w:tcPr>
          <w:p w14:paraId="45A2A1F2" w14:textId="77777777" w:rsidR="00410021" w:rsidRPr="0051598C" w:rsidRDefault="00410021" w:rsidP="009D1436">
            <w:pPr>
              <w:pStyle w:val="TAL"/>
              <w:rPr>
                <w:sz w:val="16"/>
              </w:rPr>
            </w:pPr>
            <w:r>
              <w:rPr>
                <w:sz w:val="16"/>
              </w:rPr>
              <w:t>Updates on UE Power Limit Messages: Option 2</w:t>
            </w:r>
          </w:p>
        </w:tc>
        <w:tc>
          <w:tcPr>
            <w:tcW w:w="0" w:type="auto"/>
          </w:tcPr>
          <w:p w14:paraId="0B2B9A75" w14:textId="77777777" w:rsidR="00410021" w:rsidRPr="0051598C" w:rsidRDefault="00410021" w:rsidP="009D1436">
            <w:pPr>
              <w:pStyle w:val="TAL"/>
              <w:rPr>
                <w:sz w:val="16"/>
              </w:rPr>
            </w:pPr>
            <w:r>
              <w:rPr>
                <w:sz w:val="16"/>
              </w:rPr>
              <w:t>Keysight technologies UK Ltd, Apple Portugal</w:t>
            </w:r>
          </w:p>
        </w:tc>
        <w:tc>
          <w:tcPr>
            <w:tcW w:w="0" w:type="auto"/>
          </w:tcPr>
          <w:p w14:paraId="22D1304E" w14:textId="77777777" w:rsidR="00410021" w:rsidRPr="0051598C" w:rsidRDefault="00410021" w:rsidP="009D1436">
            <w:pPr>
              <w:pStyle w:val="TAL"/>
              <w:rPr>
                <w:sz w:val="16"/>
              </w:rPr>
            </w:pPr>
            <w:r>
              <w:rPr>
                <w:sz w:val="16"/>
              </w:rPr>
              <w:t>revised</w:t>
            </w:r>
          </w:p>
        </w:tc>
        <w:tc>
          <w:tcPr>
            <w:tcW w:w="0" w:type="auto"/>
          </w:tcPr>
          <w:p w14:paraId="4E36E3D9" w14:textId="77777777" w:rsidR="00410021" w:rsidRPr="0051598C" w:rsidRDefault="00410021" w:rsidP="009D1436">
            <w:pPr>
              <w:pStyle w:val="TAL"/>
              <w:rPr>
                <w:sz w:val="16"/>
              </w:rPr>
            </w:pPr>
          </w:p>
        </w:tc>
        <w:tc>
          <w:tcPr>
            <w:tcW w:w="0" w:type="auto"/>
          </w:tcPr>
          <w:p w14:paraId="2ACFC88F" w14:textId="77777777" w:rsidR="00410021" w:rsidRPr="0051598C" w:rsidRDefault="00410021" w:rsidP="009D1436">
            <w:pPr>
              <w:pStyle w:val="TAL"/>
              <w:rPr>
                <w:sz w:val="16"/>
              </w:rPr>
            </w:pPr>
            <w:r>
              <w:rPr>
                <w:sz w:val="16"/>
              </w:rPr>
              <w:t>R5-225366</w:t>
            </w:r>
          </w:p>
        </w:tc>
      </w:tr>
      <w:tr w:rsidR="00410021" w14:paraId="24F5B5D3" w14:textId="77777777" w:rsidTr="009D1436">
        <w:tc>
          <w:tcPr>
            <w:tcW w:w="0" w:type="auto"/>
          </w:tcPr>
          <w:p w14:paraId="48F4EA0E" w14:textId="77777777" w:rsidR="00410021" w:rsidRPr="0051598C" w:rsidRDefault="00410021" w:rsidP="009D1436">
            <w:pPr>
              <w:pStyle w:val="TAL"/>
              <w:rPr>
                <w:sz w:val="16"/>
              </w:rPr>
            </w:pPr>
            <w:r>
              <w:rPr>
                <w:sz w:val="16"/>
              </w:rPr>
              <w:t>R5-224094</w:t>
            </w:r>
          </w:p>
        </w:tc>
        <w:tc>
          <w:tcPr>
            <w:tcW w:w="0" w:type="auto"/>
          </w:tcPr>
          <w:p w14:paraId="76C3F479" w14:textId="77777777" w:rsidR="00410021" w:rsidRPr="0051598C" w:rsidRDefault="00410021" w:rsidP="009D1436">
            <w:pPr>
              <w:pStyle w:val="TAL"/>
              <w:rPr>
                <w:sz w:val="16"/>
              </w:rPr>
            </w:pPr>
            <w:r>
              <w:rPr>
                <w:sz w:val="16"/>
              </w:rPr>
              <w:t>Update of MDT default RRC messages and IEs</w:t>
            </w:r>
          </w:p>
        </w:tc>
        <w:tc>
          <w:tcPr>
            <w:tcW w:w="0" w:type="auto"/>
          </w:tcPr>
          <w:p w14:paraId="5686C8EE" w14:textId="77777777" w:rsidR="00410021" w:rsidRPr="0051598C" w:rsidRDefault="00410021" w:rsidP="009D1436">
            <w:pPr>
              <w:pStyle w:val="TAL"/>
              <w:rPr>
                <w:sz w:val="16"/>
              </w:rPr>
            </w:pPr>
            <w:r>
              <w:rPr>
                <w:sz w:val="16"/>
              </w:rPr>
              <w:t>MediaTek Inc., MCC TF160</w:t>
            </w:r>
          </w:p>
        </w:tc>
        <w:tc>
          <w:tcPr>
            <w:tcW w:w="0" w:type="auto"/>
          </w:tcPr>
          <w:p w14:paraId="0BD73FC9" w14:textId="77777777" w:rsidR="00410021" w:rsidRPr="0051598C" w:rsidRDefault="00410021" w:rsidP="009D1436">
            <w:pPr>
              <w:pStyle w:val="TAL"/>
              <w:rPr>
                <w:sz w:val="16"/>
              </w:rPr>
            </w:pPr>
            <w:r>
              <w:rPr>
                <w:sz w:val="16"/>
              </w:rPr>
              <w:t>agreed</w:t>
            </w:r>
          </w:p>
        </w:tc>
        <w:tc>
          <w:tcPr>
            <w:tcW w:w="0" w:type="auto"/>
          </w:tcPr>
          <w:p w14:paraId="5BB6B605" w14:textId="77777777" w:rsidR="00410021" w:rsidRPr="0051598C" w:rsidRDefault="00410021" w:rsidP="009D1436">
            <w:pPr>
              <w:pStyle w:val="TAL"/>
              <w:rPr>
                <w:sz w:val="16"/>
              </w:rPr>
            </w:pPr>
          </w:p>
        </w:tc>
        <w:tc>
          <w:tcPr>
            <w:tcW w:w="0" w:type="auto"/>
          </w:tcPr>
          <w:p w14:paraId="0B71B9E8" w14:textId="77777777" w:rsidR="00410021" w:rsidRPr="0051598C" w:rsidRDefault="00410021" w:rsidP="009D1436">
            <w:pPr>
              <w:pStyle w:val="TAL"/>
              <w:rPr>
                <w:sz w:val="16"/>
              </w:rPr>
            </w:pPr>
          </w:p>
        </w:tc>
      </w:tr>
      <w:tr w:rsidR="00410021" w14:paraId="5A1659F2" w14:textId="77777777" w:rsidTr="009D1436">
        <w:tc>
          <w:tcPr>
            <w:tcW w:w="0" w:type="auto"/>
          </w:tcPr>
          <w:p w14:paraId="014D3081" w14:textId="77777777" w:rsidR="00410021" w:rsidRPr="0051598C" w:rsidRDefault="00410021" w:rsidP="009D1436">
            <w:pPr>
              <w:pStyle w:val="TAL"/>
              <w:rPr>
                <w:sz w:val="16"/>
              </w:rPr>
            </w:pPr>
            <w:r>
              <w:rPr>
                <w:sz w:val="16"/>
              </w:rPr>
              <w:t>R5-224095</w:t>
            </w:r>
          </w:p>
        </w:tc>
        <w:tc>
          <w:tcPr>
            <w:tcW w:w="0" w:type="auto"/>
          </w:tcPr>
          <w:p w14:paraId="094A77F8" w14:textId="77777777" w:rsidR="00410021" w:rsidRPr="0051598C" w:rsidRDefault="00410021" w:rsidP="009D1436">
            <w:pPr>
              <w:pStyle w:val="TAL"/>
              <w:rPr>
                <w:sz w:val="16"/>
              </w:rPr>
            </w:pPr>
            <w:r>
              <w:rPr>
                <w:sz w:val="16"/>
              </w:rPr>
              <w:t>Update of Inter-RAT MDT test cases 8.1.6.2.x</w:t>
            </w:r>
          </w:p>
        </w:tc>
        <w:tc>
          <w:tcPr>
            <w:tcW w:w="0" w:type="auto"/>
          </w:tcPr>
          <w:p w14:paraId="08E913EE" w14:textId="77777777" w:rsidR="00410021" w:rsidRPr="0051598C" w:rsidRDefault="00410021" w:rsidP="009D1436">
            <w:pPr>
              <w:pStyle w:val="TAL"/>
              <w:rPr>
                <w:sz w:val="16"/>
              </w:rPr>
            </w:pPr>
            <w:r>
              <w:rPr>
                <w:sz w:val="16"/>
              </w:rPr>
              <w:t>MediaTek Inc., MCC TF160</w:t>
            </w:r>
          </w:p>
        </w:tc>
        <w:tc>
          <w:tcPr>
            <w:tcW w:w="0" w:type="auto"/>
          </w:tcPr>
          <w:p w14:paraId="70AE3E3A" w14:textId="77777777" w:rsidR="00410021" w:rsidRPr="0051598C" w:rsidRDefault="00410021" w:rsidP="009D1436">
            <w:pPr>
              <w:pStyle w:val="TAL"/>
              <w:rPr>
                <w:sz w:val="16"/>
              </w:rPr>
            </w:pPr>
            <w:r>
              <w:rPr>
                <w:sz w:val="16"/>
              </w:rPr>
              <w:t>revised</w:t>
            </w:r>
          </w:p>
        </w:tc>
        <w:tc>
          <w:tcPr>
            <w:tcW w:w="0" w:type="auto"/>
          </w:tcPr>
          <w:p w14:paraId="6796386F" w14:textId="77777777" w:rsidR="00410021" w:rsidRPr="0051598C" w:rsidRDefault="00410021" w:rsidP="009D1436">
            <w:pPr>
              <w:pStyle w:val="TAL"/>
              <w:rPr>
                <w:sz w:val="16"/>
              </w:rPr>
            </w:pPr>
          </w:p>
        </w:tc>
        <w:tc>
          <w:tcPr>
            <w:tcW w:w="0" w:type="auto"/>
          </w:tcPr>
          <w:p w14:paraId="08FFD837" w14:textId="77777777" w:rsidR="00410021" w:rsidRPr="0051598C" w:rsidRDefault="00410021" w:rsidP="009D1436">
            <w:pPr>
              <w:pStyle w:val="TAL"/>
              <w:rPr>
                <w:sz w:val="16"/>
              </w:rPr>
            </w:pPr>
            <w:r>
              <w:rPr>
                <w:sz w:val="16"/>
              </w:rPr>
              <w:t>R5-225387</w:t>
            </w:r>
          </w:p>
        </w:tc>
      </w:tr>
      <w:tr w:rsidR="00410021" w14:paraId="6E251BEB" w14:textId="77777777" w:rsidTr="009D1436">
        <w:tc>
          <w:tcPr>
            <w:tcW w:w="0" w:type="auto"/>
          </w:tcPr>
          <w:p w14:paraId="268579F3" w14:textId="77777777" w:rsidR="00410021" w:rsidRPr="0051598C" w:rsidRDefault="00410021" w:rsidP="009D1436">
            <w:pPr>
              <w:pStyle w:val="TAL"/>
              <w:rPr>
                <w:sz w:val="16"/>
              </w:rPr>
            </w:pPr>
            <w:r>
              <w:rPr>
                <w:sz w:val="16"/>
              </w:rPr>
              <w:t>R5-224096</w:t>
            </w:r>
          </w:p>
        </w:tc>
        <w:tc>
          <w:tcPr>
            <w:tcW w:w="0" w:type="auto"/>
          </w:tcPr>
          <w:p w14:paraId="69A41B5E" w14:textId="77777777" w:rsidR="00410021" w:rsidRPr="0051598C" w:rsidRDefault="00410021" w:rsidP="009D1436">
            <w:pPr>
              <w:pStyle w:val="TAL"/>
              <w:rPr>
                <w:sz w:val="16"/>
              </w:rPr>
            </w:pPr>
            <w:r>
              <w:rPr>
                <w:sz w:val="16"/>
              </w:rPr>
              <w:t>Update of Inter-System MDT test cases 8.1.6.3.x</w:t>
            </w:r>
          </w:p>
        </w:tc>
        <w:tc>
          <w:tcPr>
            <w:tcW w:w="0" w:type="auto"/>
          </w:tcPr>
          <w:p w14:paraId="57BAD8E9" w14:textId="77777777" w:rsidR="00410021" w:rsidRPr="0051598C" w:rsidRDefault="00410021" w:rsidP="009D1436">
            <w:pPr>
              <w:pStyle w:val="TAL"/>
              <w:rPr>
                <w:sz w:val="16"/>
              </w:rPr>
            </w:pPr>
            <w:r>
              <w:rPr>
                <w:sz w:val="16"/>
              </w:rPr>
              <w:t>MediaTek Inc., MCC TF160</w:t>
            </w:r>
          </w:p>
        </w:tc>
        <w:tc>
          <w:tcPr>
            <w:tcW w:w="0" w:type="auto"/>
          </w:tcPr>
          <w:p w14:paraId="362054D6" w14:textId="77777777" w:rsidR="00410021" w:rsidRPr="0051598C" w:rsidRDefault="00410021" w:rsidP="009D1436">
            <w:pPr>
              <w:pStyle w:val="TAL"/>
              <w:rPr>
                <w:sz w:val="16"/>
              </w:rPr>
            </w:pPr>
            <w:r>
              <w:rPr>
                <w:sz w:val="16"/>
              </w:rPr>
              <w:t>revised</w:t>
            </w:r>
          </w:p>
        </w:tc>
        <w:tc>
          <w:tcPr>
            <w:tcW w:w="0" w:type="auto"/>
          </w:tcPr>
          <w:p w14:paraId="116368B1" w14:textId="77777777" w:rsidR="00410021" w:rsidRPr="0051598C" w:rsidRDefault="00410021" w:rsidP="009D1436">
            <w:pPr>
              <w:pStyle w:val="TAL"/>
              <w:rPr>
                <w:sz w:val="16"/>
              </w:rPr>
            </w:pPr>
          </w:p>
        </w:tc>
        <w:tc>
          <w:tcPr>
            <w:tcW w:w="0" w:type="auto"/>
          </w:tcPr>
          <w:p w14:paraId="2DB404B3" w14:textId="77777777" w:rsidR="00410021" w:rsidRPr="0051598C" w:rsidRDefault="00410021" w:rsidP="009D1436">
            <w:pPr>
              <w:pStyle w:val="TAL"/>
              <w:rPr>
                <w:sz w:val="16"/>
              </w:rPr>
            </w:pPr>
            <w:r>
              <w:rPr>
                <w:sz w:val="16"/>
              </w:rPr>
              <w:t>R5-225388</w:t>
            </w:r>
          </w:p>
        </w:tc>
      </w:tr>
      <w:tr w:rsidR="00410021" w14:paraId="7B15CCB0" w14:textId="77777777" w:rsidTr="009D1436">
        <w:tc>
          <w:tcPr>
            <w:tcW w:w="0" w:type="auto"/>
          </w:tcPr>
          <w:p w14:paraId="20ACFEDC" w14:textId="77777777" w:rsidR="00410021" w:rsidRPr="0051598C" w:rsidRDefault="00410021" w:rsidP="009D1436">
            <w:pPr>
              <w:pStyle w:val="TAL"/>
              <w:rPr>
                <w:sz w:val="16"/>
              </w:rPr>
            </w:pPr>
            <w:r>
              <w:rPr>
                <w:sz w:val="16"/>
              </w:rPr>
              <w:t>R5-224097</w:t>
            </w:r>
          </w:p>
        </w:tc>
        <w:tc>
          <w:tcPr>
            <w:tcW w:w="0" w:type="auto"/>
          </w:tcPr>
          <w:p w14:paraId="27B9F466" w14:textId="77777777" w:rsidR="00410021" w:rsidRPr="0051598C" w:rsidRDefault="00410021" w:rsidP="009D1436">
            <w:pPr>
              <w:pStyle w:val="TAL"/>
              <w:rPr>
                <w:sz w:val="16"/>
              </w:rPr>
            </w:pPr>
            <w:r>
              <w:rPr>
                <w:sz w:val="16"/>
              </w:rPr>
              <w:t>Applicability of new NR-DC and NE-DC test cases</w:t>
            </w:r>
          </w:p>
        </w:tc>
        <w:tc>
          <w:tcPr>
            <w:tcW w:w="0" w:type="auto"/>
          </w:tcPr>
          <w:p w14:paraId="23E1A28E" w14:textId="77777777" w:rsidR="00410021" w:rsidRPr="0051598C" w:rsidRDefault="00410021" w:rsidP="009D1436">
            <w:pPr>
              <w:pStyle w:val="TAL"/>
              <w:rPr>
                <w:sz w:val="16"/>
              </w:rPr>
            </w:pPr>
            <w:r>
              <w:rPr>
                <w:sz w:val="16"/>
              </w:rPr>
              <w:t>ZTE Corporation.</w:t>
            </w:r>
          </w:p>
        </w:tc>
        <w:tc>
          <w:tcPr>
            <w:tcW w:w="0" w:type="auto"/>
          </w:tcPr>
          <w:p w14:paraId="2225EF97" w14:textId="77777777" w:rsidR="00410021" w:rsidRPr="0051598C" w:rsidRDefault="00410021" w:rsidP="009D1436">
            <w:pPr>
              <w:pStyle w:val="TAL"/>
              <w:rPr>
                <w:sz w:val="16"/>
              </w:rPr>
            </w:pPr>
            <w:r>
              <w:rPr>
                <w:sz w:val="16"/>
              </w:rPr>
              <w:t>agreed</w:t>
            </w:r>
          </w:p>
        </w:tc>
        <w:tc>
          <w:tcPr>
            <w:tcW w:w="0" w:type="auto"/>
          </w:tcPr>
          <w:p w14:paraId="24652AB4" w14:textId="77777777" w:rsidR="00410021" w:rsidRPr="0051598C" w:rsidRDefault="00410021" w:rsidP="009D1436">
            <w:pPr>
              <w:pStyle w:val="TAL"/>
              <w:rPr>
                <w:sz w:val="16"/>
              </w:rPr>
            </w:pPr>
          </w:p>
        </w:tc>
        <w:tc>
          <w:tcPr>
            <w:tcW w:w="0" w:type="auto"/>
          </w:tcPr>
          <w:p w14:paraId="582413BB" w14:textId="77777777" w:rsidR="00410021" w:rsidRPr="0051598C" w:rsidRDefault="00410021" w:rsidP="009D1436">
            <w:pPr>
              <w:pStyle w:val="TAL"/>
              <w:rPr>
                <w:sz w:val="16"/>
              </w:rPr>
            </w:pPr>
          </w:p>
        </w:tc>
      </w:tr>
      <w:tr w:rsidR="00410021" w14:paraId="364D357B" w14:textId="77777777" w:rsidTr="009D1436">
        <w:tc>
          <w:tcPr>
            <w:tcW w:w="0" w:type="auto"/>
          </w:tcPr>
          <w:p w14:paraId="0E5A8163" w14:textId="77777777" w:rsidR="00410021" w:rsidRPr="0051598C" w:rsidRDefault="00410021" w:rsidP="009D1436">
            <w:pPr>
              <w:pStyle w:val="TAL"/>
              <w:rPr>
                <w:sz w:val="16"/>
              </w:rPr>
            </w:pPr>
            <w:r>
              <w:rPr>
                <w:sz w:val="16"/>
              </w:rPr>
              <w:t>R5-224098</w:t>
            </w:r>
          </w:p>
        </w:tc>
        <w:tc>
          <w:tcPr>
            <w:tcW w:w="0" w:type="auto"/>
          </w:tcPr>
          <w:p w14:paraId="412279C6" w14:textId="77777777" w:rsidR="00410021" w:rsidRPr="0051598C" w:rsidRDefault="00410021" w:rsidP="009D1436">
            <w:pPr>
              <w:pStyle w:val="TAL"/>
              <w:rPr>
                <w:sz w:val="16"/>
              </w:rPr>
            </w:pPr>
            <w:r>
              <w:rPr>
                <w:sz w:val="16"/>
              </w:rPr>
              <w:t>New WID on UE Conformance – Access Traffic Steering, Switch and Splitting support for NR</w:t>
            </w:r>
          </w:p>
        </w:tc>
        <w:tc>
          <w:tcPr>
            <w:tcW w:w="0" w:type="auto"/>
          </w:tcPr>
          <w:p w14:paraId="62A66D5B" w14:textId="77777777" w:rsidR="00410021" w:rsidRPr="0051598C" w:rsidRDefault="00410021" w:rsidP="009D1436">
            <w:pPr>
              <w:pStyle w:val="TAL"/>
              <w:rPr>
                <w:sz w:val="16"/>
              </w:rPr>
            </w:pPr>
            <w:r>
              <w:rPr>
                <w:sz w:val="16"/>
              </w:rPr>
              <w:t>China Telecom,CATT,ZTE</w:t>
            </w:r>
          </w:p>
        </w:tc>
        <w:tc>
          <w:tcPr>
            <w:tcW w:w="0" w:type="auto"/>
          </w:tcPr>
          <w:p w14:paraId="25BE2064" w14:textId="77777777" w:rsidR="00410021" w:rsidRPr="0051598C" w:rsidRDefault="00410021" w:rsidP="009D1436">
            <w:pPr>
              <w:pStyle w:val="TAL"/>
              <w:rPr>
                <w:sz w:val="16"/>
              </w:rPr>
            </w:pPr>
            <w:r>
              <w:rPr>
                <w:sz w:val="16"/>
              </w:rPr>
              <w:t>revised</w:t>
            </w:r>
          </w:p>
        </w:tc>
        <w:tc>
          <w:tcPr>
            <w:tcW w:w="0" w:type="auto"/>
          </w:tcPr>
          <w:p w14:paraId="09ED5820" w14:textId="77777777" w:rsidR="00410021" w:rsidRPr="0051598C" w:rsidRDefault="00410021" w:rsidP="009D1436">
            <w:pPr>
              <w:pStyle w:val="TAL"/>
              <w:rPr>
                <w:sz w:val="16"/>
              </w:rPr>
            </w:pPr>
          </w:p>
        </w:tc>
        <w:tc>
          <w:tcPr>
            <w:tcW w:w="0" w:type="auto"/>
          </w:tcPr>
          <w:p w14:paraId="715A7526" w14:textId="77777777" w:rsidR="00410021" w:rsidRPr="0051598C" w:rsidRDefault="00410021" w:rsidP="009D1436">
            <w:pPr>
              <w:pStyle w:val="TAL"/>
              <w:rPr>
                <w:sz w:val="16"/>
              </w:rPr>
            </w:pPr>
            <w:r>
              <w:rPr>
                <w:sz w:val="16"/>
              </w:rPr>
              <w:t>R5-225251</w:t>
            </w:r>
          </w:p>
        </w:tc>
      </w:tr>
      <w:tr w:rsidR="00410021" w14:paraId="210B24E8" w14:textId="77777777" w:rsidTr="009D1436">
        <w:tc>
          <w:tcPr>
            <w:tcW w:w="0" w:type="auto"/>
          </w:tcPr>
          <w:p w14:paraId="4B098121" w14:textId="77777777" w:rsidR="00410021" w:rsidRPr="0051598C" w:rsidRDefault="00410021" w:rsidP="009D1436">
            <w:pPr>
              <w:pStyle w:val="TAL"/>
              <w:rPr>
                <w:sz w:val="16"/>
              </w:rPr>
            </w:pPr>
            <w:r>
              <w:rPr>
                <w:sz w:val="16"/>
              </w:rPr>
              <w:t>R5-224099</w:t>
            </w:r>
          </w:p>
        </w:tc>
        <w:tc>
          <w:tcPr>
            <w:tcW w:w="0" w:type="auto"/>
          </w:tcPr>
          <w:p w14:paraId="46ABB9D6" w14:textId="77777777" w:rsidR="00410021" w:rsidRPr="0051598C" w:rsidRDefault="00410021" w:rsidP="009D1436">
            <w:pPr>
              <w:pStyle w:val="TAL"/>
              <w:rPr>
                <w:sz w:val="16"/>
              </w:rPr>
            </w:pPr>
            <w:r>
              <w:rPr>
                <w:sz w:val="16"/>
              </w:rPr>
              <w:t>Update of LTE Multi-SIM default NAS messages and IEs</w:t>
            </w:r>
          </w:p>
        </w:tc>
        <w:tc>
          <w:tcPr>
            <w:tcW w:w="0" w:type="auto"/>
          </w:tcPr>
          <w:p w14:paraId="45052155" w14:textId="77777777" w:rsidR="00410021" w:rsidRPr="0051598C" w:rsidRDefault="00410021" w:rsidP="009D1436">
            <w:pPr>
              <w:pStyle w:val="TAL"/>
              <w:rPr>
                <w:sz w:val="16"/>
              </w:rPr>
            </w:pPr>
            <w:r>
              <w:rPr>
                <w:sz w:val="16"/>
              </w:rPr>
              <w:t>China Telecom</w:t>
            </w:r>
          </w:p>
        </w:tc>
        <w:tc>
          <w:tcPr>
            <w:tcW w:w="0" w:type="auto"/>
          </w:tcPr>
          <w:p w14:paraId="70DC8481" w14:textId="77777777" w:rsidR="00410021" w:rsidRPr="0051598C" w:rsidRDefault="00410021" w:rsidP="009D1436">
            <w:pPr>
              <w:pStyle w:val="TAL"/>
              <w:rPr>
                <w:sz w:val="16"/>
              </w:rPr>
            </w:pPr>
            <w:r>
              <w:rPr>
                <w:sz w:val="16"/>
              </w:rPr>
              <w:t>revised</w:t>
            </w:r>
          </w:p>
        </w:tc>
        <w:tc>
          <w:tcPr>
            <w:tcW w:w="0" w:type="auto"/>
          </w:tcPr>
          <w:p w14:paraId="56D445C5" w14:textId="77777777" w:rsidR="00410021" w:rsidRPr="0051598C" w:rsidRDefault="00410021" w:rsidP="009D1436">
            <w:pPr>
              <w:pStyle w:val="TAL"/>
              <w:rPr>
                <w:sz w:val="16"/>
              </w:rPr>
            </w:pPr>
          </w:p>
        </w:tc>
        <w:tc>
          <w:tcPr>
            <w:tcW w:w="0" w:type="auto"/>
          </w:tcPr>
          <w:p w14:paraId="2885689D" w14:textId="77777777" w:rsidR="00410021" w:rsidRPr="0051598C" w:rsidRDefault="00410021" w:rsidP="009D1436">
            <w:pPr>
              <w:pStyle w:val="TAL"/>
              <w:rPr>
                <w:sz w:val="16"/>
              </w:rPr>
            </w:pPr>
            <w:r>
              <w:rPr>
                <w:sz w:val="16"/>
              </w:rPr>
              <w:t>R5-225324</w:t>
            </w:r>
          </w:p>
        </w:tc>
      </w:tr>
      <w:tr w:rsidR="00410021" w14:paraId="4738DADB" w14:textId="77777777" w:rsidTr="009D1436">
        <w:tc>
          <w:tcPr>
            <w:tcW w:w="0" w:type="auto"/>
          </w:tcPr>
          <w:p w14:paraId="439391E7" w14:textId="77777777" w:rsidR="00410021" w:rsidRPr="0051598C" w:rsidRDefault="00410021" w:rsidP="009D1436">
            <w:pPr>
              <w:pStyle w:val="TAL"/>
              <w:rPr>
                <w:sz w:val="16"/>
              </w:rPr>
            </w:pPr>
            <w:r>
              <w:rPr>
                <w:sz w:val="16"/>
              </w:rPr>
              <w:t>R5-224100</w:t>
            </w:r>
          </w:p>
        </w:tc>
        <w:tc>
          <w:tcPr>
            <w:tcW w:w="0" w:type="auto"/>
          </w:tcPr>
          <w:p w14:paraId="0F51188C" w14:textId="77777777" w:rsidR="00410021" w:rsidRPr="0051598C" w:rsidRDefault="00410021" w:rsidP="009D1436">
            <w:pPr>
              <w:pStyle w:val="TAL"/>
              <w:rPr>
                <w:sz w:val="16"/>
              </w:rPr>
            </w:pPr>
            <w:r>
              <w:rPr>
                <w:sz w:val="16"/>
              </w:rPr>
              <w:t>Update of NR Multi-SIM default NAS messages and IEs</w:t>
            </w:r>
          </w:p>
        </w:tc>
        <w:tc>
          <w:tcPr>
            <w:tcW w:w="0" w:type="auto"/>
          </w:tcPr>
          <w:p w14:paraId="35276D3B" w14:textId="77777777" w:rsidR="00410021" w:rsidRPr="0051598C" w:rsidRDefault="00410021" w:rsidP="009D1436">
            <w:pPr>
              <w:pStyle w:val="TAL"/>
              <w:rPr>
                <w:sz w:val="16"/>
              </w:rPr>
            </w:pPr>
            <w:r>
              <w:rPr>
                <w:sz w:val="16"/>
              </w:rPr>
              <w:t>China Telecom</w:t>
            </w:r>
          </w:p>
        </w:tc>
        <w:tc>
          <w:tcPr>
            <w:tcW w:w="0" w:type="auto"/>
          </w:tcPr>
          <w:p w14:paraId="44963704" w14:textId="77777777" w:rsidR="00410021" w:rsidRPr="0051598C" w:rsidRDefault="00410021" w:rsidP="009D1436">
            <w:pPr>
              <w:pStyle w:val="TAL"/>
              <w:rPr>
                <w:sz w:val="16"/>
              </w:rPr>
            </w:pPr>
            <w:r>
              <w:rPr>
                <w:sz w:val="16"/>
              </w:rPr>
              <w:t>revised</w:t>
            </w:r>
          </w:p>
        </w:tc>
        <w:tc>
          <w:tcPr>
            <w:tcW w:w="0" w:type="auto"/>
          </w:tcPr>
          <w:p w14:paraId="51C97256" w14:textId="77777777" w:rsidR="00410021" w:rsidRPr="0051598C" w:rsidRDefault="00410021" w:rsidP="009D1436">
            <w:pPr>
              <w:pStyle w:val="TAL"/>
              <w:rPr>
                <w:sz w:val="16"/>
              </w:rPr>
            </w:pPr>
          </w:p>
        </w:tc>
        <w:tc>
          <w:tcPr>
            <w:tcW w:w="0" w:type="auto"/>
          </w:tcPr>
          <w:p w14:paraId="38343DEF" w14:textId="77777777" w:rsidR="00410021" w:rsidRPr="0051598C" w:rsidRDefault="00410021" w:rsidP="009D1436">
            <w:pPr>
              <w:pStyle w:val="TAL"/>
              <w:rPr>
                <w:sz w:val="16"/>
              </w:rPr>
            </w:pPr>
            <w:r>
              <w:rPr>
                <w:sz w:val="16"/>
              </w:rPr>
              <w:t>R5-225276</w:t>
            </w:r>
          </w:p>
        </w:tc>
      </w:tr>
      <w:tr w:rsidR="00410021" w14:paraId="766CB056" w14:textId="77777777" w:rsidTr="009D1436">
        <w:tc>
          <w:tcPr>
            <w:tcW w:w="0" w:type="auto"/>
          </w:tcPr>
          <w:p w14:paraId="6B30E603" w14:textId="77777777" w:rsidR="00410021" w:rsidRPr="0051598C" w:rsidRDefault="00410021" w:rsidP="009D1436">
            <w:pPr>
              <w:pStyle w:val="TAL"/>
              <w:rPr>
                <w:sz w:val="16"/>
              </w:rPr>
            </w:pPr>
            <w:r>
              <w:rPr>
                <w:sz w:val="16"/>
              </w:rPr>
              <w:t>R5-224101</w:t>
            </w:r>
          </w:p>
        </w:tc>
        <w:tc>
          <w:tcPr>
            <w:tcW w:w="0" w:type="auto"/>
          </w:tcPr>
          <w:p w14:paraId="4DF4F4DB" w14:textId="77777777" w:rsidR="00410021" w:rsidRPr="0051598C" w:rsidRDefault="00410021" w:rsidP="009D1436">
            <w:pPr>
              <w:pStyle w:val="TAL"/>
              <w:rPr>
                <w:sz w:val="16"/>
              </w:rPr>
            </w:pPr>
            <w:r>
              <w:rPr>
                <w:sz w:val="16"/>
              </w:rPr>
              <w:t>Update of NR Multi-SIM default RRC messages and IEs</w:t>
            </w:r>
          </w:p>
        </w:tc>
        <w:tc>
          <w:tcPr>
            <w:tcW w:w="0" w:type="auto"/>
          </w:tcPr>
          <w:p w14:paraId="49624176" w14:textId="77777777" w:rsidR="00410021" w:rsidRPr="0051598C" w:rsidRDefault="00410021" w:rsidP="009D1436">
            <w:pPr>
              <w:pStyle w:val="TAL"/>
              <w:rPr>
                <w:sz w:val="16"/>
              </w:rPr>
            </w:pPr>
            <w:r>
              <w:rPr>
                <w:sz w:val="16"/>
              </w:rPr>
              <w:t>China Telecom</w:t>
            </w:r>
          </w:p>
        </w:tc>
        <w:tc>
          <w:tcPr>
            <w:tcW w:w="0" w:type="auto"/>
          </w:tcPr>
          <w:p w14:paraId="597625C8" w14:textId="77777777" w:rsidR="00410021" w:rsidRPr="0051598C" w:rsidRDefault="00410021" w:rsidP="009D1436">
            <w:pPr>
              <w:pStyle w:val="TAL"/>
              <w:rPr>
                <w:sz w:val="16"/>
              </w:rPr>
            </w:pPr>
            <w:r>
              <w:rPr>
                <w:sz w:val="16"/>
              </w:rPr>
              <w:t>withdrawn</w:t>
            </w:r>
          </w:p>
        </w:tc>
        <w:tc>
          <w:tcPr>
            <w:tcW w:w="0" w:type="auto"/>
          </w:tcPr>
          <w:p w14:paraId="2494424C" w14:textId="77777777" w:rsidR="00410021" w:rsidRPr="0051598C" w:rsidRDefault="00410021" w:rsidP="009D1436">
            <w:pPr>
              <w:pStyle w:val="TAL"/>
              <w:rPr>
                <w:sz w:val="16"/>
              </w:rPr>
            </w:pPr>
          </w:p>
        </w:tc>
        <w:tc>
          <w:tcPr>
            <w:tcW w:w="0" w:type="auto"/>
          </w:tcPr>
          <w:p w14:paraId="66C032E0" w14:textId="77777777" w:rsidR="00410021" w:rsidRPr="0051598C" w:rsidRDefault="00410021" w:rsidP="009D1436">
            <w:pPr>
              <w:pStyle w:val="TAL"/>
              <w:rPr>
                <w:sz w:val="16"/>
              </w:rPr>
            </w:pPr>
          </w:p>
        </w:tc>
      </w:tr>
      <w:tr w:rsidR="00410021" w14:paraId="218EEA16" w14:textId="77777777" w:rsidTr="009D1436">
        <w:tc>
          <w:tcPr>
            <w:tcW w:w="0" w:type="auto"/>
          </w:tcPr>
          <w:p w14:paraId="42B5C1D6" w14:textId="77777777" w:rsidR="00410021" w:rsidRPr="0051598C" w:rsidRDefault="00410021" w:rsidP="009D1436">
            <w:pPr>
              <w:pStyle w:val="TAL"/>
              <w:rPr>
                <w:sz w:val="16"/>
              </w:rPr>
            </w:pPr>
            <w:r>
              <w:rPr>
                <w:sz w:val="16"/>
              </w:rPr>
              <w:t>R5-224102</w:t>
            </w:r>
          </w:p>
        </w:tc>
        <w:tc>
          <w:tcPr>
            <w:tcW w:w="0" w:type="auto"/>
          </w:tcPr>
          <w:p w14:paraId="51DA0C7A" w14:textId="77777777" w:rsidR="00410021" w:rsidRPr="0051598C" w:rsidRDefault="00410021" w:rsidP="009D1436">
            <w:pPr>
              <w:pStyle w:val="TAL"/>
              <w:rPr>
                <w:sz w:val="16"/>
              </w:rPr>
            </w:pPr>
            <w:r>
              <w:rPr>
                <w:sz w:val="16"/>
              </w:rPr>
              <w:t>Addition of test tolerance analysis for 4.7.7.1.1 and 6.7.9.1.1 EN-DC FR1 L1-SINR absolute accuracy tests</w:t>
            </w:r>
          </w:p>
        </w:tc>
        <w:tc>
          <w:tcPr>
            <w:tcW w:w="0" w:type="auto"/>
          </w:tcPr>
          <w:p w14:paraId="351D8714" w14:textId="77777777" w:rsidR="00410021" w:rsidRPr="0051598C" w:rsidRDefault="00410021" w:rsidP="009D1436">
            <w:pPr>
              <w:pStyle w:val="TAL"/>
              <w:rPr>
                <w:sz w:val="16"/>
              </w:rPr>
            </w:pPr>
            <w:r>
              <w:rPr>
                <w:sz w:val="16"/>
              </w:rPr>
              <w:t>Sporton</w:t>
            </w:r>
          </w:p>
        </w:tc>
        <w:tc>
          <w:tcPr>
            <w:tcW w:w="0" w:type="auto"/>
          </w:tcPr>
          <w:p w14:paraId="48D3CD2D" w14:textId="77777777" w:rsidR="00410021" w:rsidRPr="0051598C" w:rsidRDefault="00410021" w:rsidP="009D1436">
            <w:pPr>
              <w:pStyle w:val="TAL"/>
              <w:rPr>
                <w:sz w:val="16"/>
              </w:rPr>
            </w:pPr>
            <w:r>
              <w:rPr>
                <w:sz w:val="16"/>
              </w:rPr>
              <w:t>revised</w:t>
            </w:r>
          </w:p>
        </w:tc>
        <w:tc>
          <w:tcPr>
            <w:tcW w:w="0" w:type="auto"/>
          </w:tcPr>
          <w:p w14:paraId="0073190F" w14:textId="77777777" w:rsidR="00410021" w:rsidRPr="0051598C" w:rsidRDefault="00410021" w:rsidP="009D1436">
            <w:pPr>
              <w:pStyle w:val="TAL"/>
              <w:rPr>
                <w:sz w:val="16"/>
              </w:rPr>
            </w:pPr>
          </w:p>
        </w:tc>
        <w:tc>
          <w:tcPr>
            <w:tcW w:w="0" w:type="auto"/>
          </w:tcPr>
          <w:p w14:paraId="5A950287" w14:textId="77777777" w:rsidR="00410021" w:rsidRPr="0051598C" w:rsidRDefault="00410021" w:rsidP="009D1436">
            <w:pPr>
              <w:pStyle w:val="TAL"/>
              <w:rPr>
                <w:sz w:val="16"/>
              </w:rPr>
            </w:pPr>
            <w:r>
              <w:rPr>
                <w:sz w:val="16"/>
              </w:rPr>
              <w:t>R5-225694</w:t>
            </w:r>
          </w:p>
        </w:tc>
      </w:tr>
      <w:tr w:rsidR="00410021" w14:paraId="42A41CEA" w14:textId="77777777" w:rsidTr="009D1436">
        <w:tc>
          <w:tcPr>
            <w:tcW w:w="0" w:type="auto"/>
          </w:tcPr>
          <w:p w14:paraId="02B7024C" w14:textId="77777777" w:rsidR="00410021" w:rsidRPr="0051598C" w:rsidRDefault="00410021" w:rsidP="009D1436">
            <w:pPr>
              <w:pStyle w:val="TAL"/>
              <w:rPr>
                <w:sz w:val="16"/>
              </w:rPr>
            </w:pPr>
            <w:r>
              <w:rPr>
                <w:sz w:val="16"/>
              </w:rPr>
              <w:t>R5-224103</w:t>
            </w:r>
          </w:p>
        </w:tc>
        <w:tc>
          <w:tcPr>
            <w:tcW w:w="0" w:type="auto"/>
          </w:tcPr>
          <w:p w14:paraId="41DFC8D8" w14:textId="77777777" w:rsidR="00410021" w:rsidRPr="0051598C" w:rsidRDefault="00410021" w:rsidP="009D1436">
            <w:pPr>
              <w:pStyle w:val="TAL"/>
              <w:rPr>
                <w:sz w:val="16"/>
              </w:rPr>
            </w:pPr>
            <w:r>
              <w:rPr>
                <w:sz w:val="16"/>
              </w:rPr>
              <w:t>Addition of test tolerance analysis for 4.7.7.1.2 and 6.7.9.1.2 FR1 L1-SINR relative measurement accuracy</w:t>
            </w:r>
          </w:p>
        </w:tc>
        <w:tc>
          <w:tcPr>
            <w:tcW w:w="0" w:type="auto"/>
          </w:tcPr>
          <w:p w14:paraId="4128D8E4" w14:textId="77777777" w:rsidR="00410021" w:rsidRPr="0051598C" w:rsidRDefault="00410021" w:rsidP="009D1436">
            <w:pPr>
              <w:pStyle w:val="TAL"/>
              <w:rPr>
                <w:sz w:val="16"/>
              </w:rPr>
            </w:pPr>
            <w:r>
              <w:rPr>
                <w:sz w:val="16"/>
              </w:rPr>
              <w:t>Sporton</w:t>
            </w:r>
          </w:p>
        </w:tc>
        <w:tc>
          <w:tcPr>
            <w:tcW w:w="0" w:type="auto"/>
          </w:tcPr>
          <w:p w14:paraId="57158C2D" w14:textId="77777777" w:rsidR="00410021" w:rsidRPr="0051598C" w:rsidRDefault="00410021" w:rsidP="009D1436">
            <w:pPr>
              <w:pStyle w:val="TAL"/>
              <w:rPr>
                <w:sz w:val="16"/>
              </w:rPr>
            </w:pPr>
            <w:r>
              <w:rPr>
                <w:sz w:val="16"/>
              </w:rPr>
              <w:t>revised</w:t>
            </w:r>
          </w:p>
        </w:tc>
        <w:tc>
          <w:tcPr>
            <w:tcW w:w="0" w:type="auto"/>
          </w:tcPr>
          <w:p w14:paraId="70AF8305" w14:textId="77777777" w:rsidR="00410021" w:rsidRPr="0051598C" w:rsidRDefault="00410021" w:rsidP="009D1436">
            <w:pPr>
              <w:pStyle w:val="TAL"/>
              <w:rPr>
                <w:sz w:val="16"/>
              </w:rPr>
            </w:pPr>
          </w:p>
        </w:tc>
        <w:tc>
          <w:tcPr>
            <w:tcW w:w="0" w:type="auto"/>
          </w:tcPr>
          <w:p w14:paraId="18424D81" w14:textId="77777777" w:rsidR="00410021" w:rsidRPr="0051598C" w:rsidRDefault="00410021" w:rsidP="009D1436">
            <w:pPr>
              <w:pStyle w:val="TAL"/>
              <w:rPr>
                <w:sz w:val="16"/>
              </w:rPr>
            </w:pPr>
            <w:r>
              <w:rPr>
                <w:sz w:val="16"/>
              </w:rPr>
              <w:t>R5-225625</w:t>
            </w:r>
          </w:p>
        </w:tc>
      </w:tr>
      <w:tr w:rsidR="00410021" w14:paraId="6ED6B63E" w14:textId="77777777" w:rsidTr="009D1436">
        <w:tc>
          <w:tcPr>
            <w:tcW w:w="0" w:type="auto"/>
          </w:tcPr>
          <w:p w14:paraId="2CF608B0" w14:textId="77777777" w:rsidR="00410021" w:rsidRPr="0051598C" w:rsidRDefault="00410021" w:rsidP="009D1436">
            <w:pPr>
              <w:pStyle w:val="TAL"/>
              <w:rPr>
                <w:sz w:val="16"/>
              </w:rPr>
            </w:pPr>
            <w:r>
              <w:rPr>
                <w:sz w:val="16"/>
              </w:rPr>
              <w:t>R5-224104</w:t>
            </w:r>
          </w:p>
        </w:tc>
        <w:tc>
          <w:tcPr>
            <w:tcW w:w="0" w:type="auto"/>
          </w:tcPr>
          <w:p w14:paraId="75B80CF2" w14:textId="77777777" w:rsidR="00410021" w:rsidRPr="0051598C" w:rsidRDefault="00410021" w:rsidP="009D1436">
            <w:pPr>
              <w:pStyle w:val="TAL"/>
              <w:rPr>
                <w:sz w:val="16"/>
              </w:rPr>
            </w:pPr>
            <w:r>
              <w:rPr>
                <w:sz w:val="16"/>
              </w:rPr>
              <w:t>Addition of test tolerance analysis for 4.7.7.2 and 6.7.9.2 FR1 L1-SINR absolute measurement accuracy</w:t>
            </w:r>
          </w:p>
        </w:tc>
        <w:tc>
          <w:tcPr>
            <w:tcW w:w="0" w:type="auto"/>
          </w:tcPr>
          <w:p w14:paraId="30D584EB" w14:textId="77777777" w:rsidR="00410021" w:rsidRPr="0051598C" w:rsidRDefault="00410021" w:rsidP="009D1436">
            <w:pPr>
              <w:pStyle w:val="TAL"/>
              <w:rPr>
                <w:sz w:val="16"/>
              </w:rPr>
            </w:pPr>
            <w:r>
              <w:rPr>
                <w:sz w:val="16"/>
              </w:rPr>
              <w:t>Sporton</w:t>
            </w:r>
          </w:p>
        </w:tc>
        <w:tc>
          <w:tcPr>
            <w:tcW w:w="0" w:type="auto"/>
          </w:tcPr>
          <w:p w14:paraId="0A58FF85" w14:textId="77777777" w:rsidR="00410021" w:rsidRPr="0051598C" w:rsidRDefault="00410021" w:rsidP="009D1436">
            <w:pPr>
              <w:pStyle w:val="TAL"/>
              <w:rPr>
                <w:sz w:val="16"/>
              </w:rPr>
            </w:pPr>
            <w:r>
              <w:rPr>
                <w:sz w:val="16"/>
              </w:rPr>
              <w:t>revised</w:t>
            </w:r>
          </w:p>
        </w:tc>
        <w:tc>
          <w:tcPr>
            <w:tcW w:w="0" w:type="auto"/>
          </w:tcPr>
          <w:p w14:paraId="134F441F" w14:textId="77777777" w:rsidR="00410021" w:rsidRPr="0051598C" w:rsidRDefault="00410021" w:rsidP="009D1436">
            <w:pPr>
              <w:pStyle w:val="TAL"/>
              <w:rPr>
                <w:sz w:val="16"/>
              </w:rPr>
            </w:pPr>
          </w:p>
        </w:tc>
        <w:tc>
          <w:tcPr>
            <w:tcW w:w="0" w:type="auto"/>
          </w:tcPr>
          <w:p w14:paraId="62F51294" w14:textId="77777777" w:rsidR="00410021" w:rsidRPr="0051598C" w:rsidRDefault="00410021" w:rsidP="009D1436">
            <w:pPr>
              <w:pStyle w:val="TAL"/>
              <w:rPr>
                <w:sz w:val="16"/>
              </w:rPr>
            </w:pPr>
            <w:r>
              <w:rPr>
                <w:sz w:val="16"/>
              </w:rPr>
              <w:t>R5-225695</w:t>
            </w:r>
          </w:p>
        </w:tc>
      </w:tr>
      <w:tr w:rsidR="00410021" w14:paraId="7250866C" w14:textId="77777777" w:rsidTr="009D1436">
        <w:tc>
          <w:tcPr>
            <w:tcW w:w="0" w:type="auto"/>
          </w:tcPr>
          <w:p w14:paraId="3E1A59BE" w14:textId="77777777" w:rsidR="00410021" w:rsidRPr="0051598C" w:rsidRDefault="00410021" w:rsidP="009D1436">
            <w:pPr>
              <w:pStyle w:val="TAL"/>
              <w:rPr>
                <w:sz w:val="16"/>
              </w:rPr>
            </w:pPr>
            <w:r>
              <w:rPr>
                <w:sz w:val="16"/>
              </w:rPr>
              <w:t>R5-224105</w:t>
            </w:r>
          </w:p>
        </w:tc>
        <w:tc>
          <w:tcPr>
            <w:tcW w:w="0" w:type="auto"/>
          </w:tcPr>
          <w:p w14:paraId="13F1932F" w14:textId="77777777" w:rsidR="00410021" w:rsidRPr="0051598C" w:rsidRDefault="00410021" w:rsidP="009D1436">
            <w:pPr>
              <w:pStyle w:val="TAL"/>
              <w:rPr>
                <w:sz w:val="16"/>
              </w:rPr>
            </w:pPr>
            <w:r>
              <w:rPr>
                <w:sz w:val="16"/>
              </w:rPr>
              <w:t>Addition of test tolerance analysis for 4.7.7.3.1 and 6.7.9.3.1 FR1 L1-SINR absolute measurement accuracy</w:t>
            </w:r>
          </w:p>
        </w:tc>
        <w:tc>
          <w:tcPr>
            <w:tcW w:w="0" w:type="auto"/>
          </w:tcPr>
          <w:p w14:paraId="35A83EA7" w14:textId="77777777" w:rsidR="00410021" w:rsidRPr="0051598C" w:rsidRDefault="00410021" w:rsidP="009D1436">
            <w:pPr>
              <w:pStyle w:val="TAL"/>
              <w:rPr>
                <w:sz w:val="16"/>
              </w:rPr>
            </w:pPr>
            <w:r>
              <w:rPr>
                <w:sz w:val="16"/>
              </w:rPr>
              <w:t>Sporton</w:t>
            </w:r>
          </w:p>
        </w:tc>
        <w:tc>
          <w:tcPr>
            <w:tcW w:w="0" w:type="auto"/>
          </w:tcPr>
          <w:p w14:paraId="12785893" w14:textId="77777777" w:rsidR="00410021" w:rsidRPr="0051598C" w:rsidRDefault="00410021" w:rsidP="009D1436">
            <w:pPr>
              <w:pStyle w:val="TAL"/>
              <w:rPr>
                <w:sz w:val="16"/>
              </w:rPr>
            </w:pPr>
            <w:r>
              <w:rPr>
                <w:sz w:val="16"/>
              </w:rPr>
              <w:t>revised</w:t>
            </w:r>
          </w:p>
        </w:tc>
        <w:tc>
          <w:tcPr>
            <w:tcW w:w="0" w:type="auto"/>
          </w:tcPr>
          <w:p w14:paraId="2DEAB2F4" w14:textId="77777777" w:rsidR="00410021" w:rsidRPr="0051598C" w:rsidRDefault="00410021" w:rsidP="009D1436">
            <w:pPr>
              <w:pStyle w:val="TAL"/>
              <w:rPr>
                <w:sz w:val="16"/>
              </w:rPr>
            </w:pPr>
          </w:p>
        </w:tc>
        <w:tc>
          <w:tcPr>
            <w:tcW w:w="0" w:type="auto"/>
          </w:tcPr>
          <w:p w14:paraId="1FE01348" w14:textId="77777777" w:rsidR="00410021" w:rsidRPr="0051598C" w:rsidRDefault="00410021" w:rsidP="009D1436">
            <w:pPr>
              <w:pStyle w:val="TAL"/>
              <w:rPr>
                <w:sz w:val="16"/>
              </w:rPr>
            </w:pPr>
            <w:r>
              <w:rPr>
                <w:sz w:val="16"/>
              </w:rPr>
              <w:t>R5-225696</w:t>
            </w:r>
          </w:p>
        </w:tc>
      </w:tr>
      <w:tr w:rsidR="00410021" w14:paraId="51A013A9" w14:textId="77777777" w:rsidTr="009D1436">
        <w:tc>
          <w:tcPr>
            <w:tcW w:w="0" w:type="auto"/>
          </w:tcPr>
          <w:p w14:paraId="1641D233" w14:textId="77777777" w:rsidR="00410021" w:rsidRPr="0051598C" w:rsidRDefault="00410021" w:rsidP="009D1436">
            <w:pPr>
              <w:pStyle w:val="TAL"/>
              <w:rPr>
                <w:sz w:val="16"/>
              </w:rPr>
            </w:pPr>
            <w:r>
              <w:rPr>
                <w:sz w:val="16"/>
              </w:rPr>
              <w:t>R5-224106</w:t>
            </w:r>
          </w:p>
        </w:tc>
        <w:tc>
          <w:tcPr>
            <w:tcW w:w="0" w:type="auto"/>
          </w:tcPr>
          <w:p w14:paraId="7629B6D5" w14:textId="77777777" w:rsidR="00410021" w:rsidRPr="0051598C" w:rsidRDefault="00410021" w:rsidP="009D1436">
            <w:pPr>
              <w:pStyle w:val="TAL"/>
              <w:rPr>
                <w:sz w:val="16"/>
              </w:rPr>
            </w:pPr>
            <w:r>
              <w:rPr>
                <w:sz w:val="16"/>
              </w:rPr>
              <w:t>Addition of test tolerance analysis for 4.7.7.3.2 and 6.7.9.3.2 EN-DC FR1 L1-SINR absolute measurement accuracy</w:t>
            </w:r>
          </w:p>
        </w:tc>
        <w:tc>
          <w:tcPr>
            <w:tcW w:w="0" w:type="auto"/>
          </w:tcPr>
          <w:p w14:paraId="3957EE15" w14:textId="77777777" w:rsidR="00410021" w:rsidRPr="0051598C" w:rsidRDefault="00410021" w:rsidP="009D1436">
            <w:pPr>
              <w:pStyle w:val="TAL"/>
              <w:rPr>
                <w:sz w:val="16"/>
              </w:rPr>
            </w:pPr>
            <w:r>
              <w:rPr>
                <w:sz w:val="16"/>
              </w:rPr>
              <w:t>Sporton</w:t>
            </w:r>
          </w:p>
        </w:tc>
        <w:tc>
          <w:tcPr>
            <w:tcW w:w="0" w:type="auto"/>
          </w:tcPr>
          <w:p w14:paraId="7D557A43" w14:textId="77777777" w:rsidR="00410021" w:rsidRPr="0051598C" w:rsidRDefault="00410021" w:rsidP="009D1436">
            <w:pPr>
              <w:pStyle w:val="TAL"/>
              <w:rPr>
                <w:sz w:val="16"/>
              </w:rPr>
            </w:pPr>
            <w:r>
              <w:rPr>
                <w:sz w:val="16"/>
              </w:rPr>
              <w:t>revised</w:t>
            </w:r>
          </w:p>
        </w:tc>
        <w:tc>
          <w:tcPr>
            <w:tcW w:w="0" w:type="auto"/>
          </w:tcPr>
          <w:p w14:paraId="534045FD" w14:textId="77777777" w:rsidR="00410021" w:rsidRPr="0051598C" w:rsidRDefault="00410021" w:rsidP="009D1436">
            <w:pPr>
              <w:pStyle w:val="TAL"/>
              <w:rPr>
                <w:sz w:val="16"/>
              </w:rPr>
            </w:pPr>
          </w:p>
        </w:tc>
        <w:tc>
          <w:tcPr>
            <w:tcW w:w="0" w:type="auto"/>
          </w:tcPr>
          <w:p w14:paraId="63C9D93E" w14:textId="77777777" w:rsidR="00410021" w:rsidRPr="0051598C" w:rsidRDefault="00410021" w:rsidP="009D1436">
            <w:pPr>
              <w:pStyle w:val="TAL"/>
              <w:rPr>
                <w:sz w:val="16"/>
              </w:rPr>
            </w:pPr>
            <w:r>
              <w:rPr>
                <w:sz w:val="16"/>
              </w:rPr>
              <w:t>R5-225697</w:t>
            </w:r>
          </w:p>
        </w:tc>
      </w:tr>
      <w:tr w:rsidR="00410021" w14:paraId="68016D0B" w14:textId="77777777" w:rsidTr="009D1436">
        <w:tc>
          <w:tcPr>
            <w:tcW w:w="0" w:type="auto"/>
          </w:tcPr>
          <w:p w14:paraId="051F2911" w14:textId="77777777" w:rsidR="00410021" w:rsidRPr="0051598C" w:rsidRDefault="00410021" w:rsidP="009D1436">
            <w:pPr>
              <w:pStyle w:val="TAL"/>
              <w:rPr>
                <w:sz w:val="16"/>
              </w:rPr>
            </w:pPr>
            <w:r>
              <w:rPr>
                <w:sz w:val="16"/>
              </w:rPr>
              <w:t>R5-224107</w:t>
            </w:r>
          </w:p>
        </w:tc>
        <w:tc>
          <w:tcPr>
            <w:tcW w:w="0" w:type="auto"/>
          </w:tcPr>
          <w:p w14:paraId="17772F85" w14:textId="77777777" w:rsidR="00410021" w:rsidRPr="0051598C" w:rsidRDefault="00410021" w:rsidP="009D1436">
            <w:pPr>
              <w:pStyle w:val="TAL"/>
              <w:rPr>
                <w:sz w:val="16"/>
              </w:rPr>
            </w:pPr>
            <w:r>
              <w:rPr>
                <w:sz w:val="16"/>
              </w:rPr>
              <w:t>Addition of test tolerance analysis for 7.7.6.2 NR FR2 L1-SINR measurement accuracy test</w:t>
            </w:r>
          </w:p>
        </w:tc>
        <w:tc>
          <w:tcPr>
            <w:tcW w:w="0" w:type="auto"/>
          </w:tcPr>
          <w:p w14:paraId="5266B996" w14:textId="77777777" w:rsidR="00410021" w:rsidRPr="0051598C" w:rsidRDefault="00410021" w:rsidP="009D1436">
            <w:pPr>
              <w:pStyle w:val="TAL"/>
              <w:rPr>
                <w:sz w:val="16"/>
              </w:rPr>
            </w:pPr>
            <w:r>
              <w:rPr>
                <w:sz w:val="16"/>
              </w:rPr>
              <w:t>Sporton</w:t>
            </w:r>
          </w:p>
        </w:tc>
        <w:tc>
          <w:tcPr>
            <w:tcW w:w="0" w:type="auto"/>
          </w:tcPr>
          <w:p w14:paraId="49EA9924" w14:textId="77777777" w:rsidR="00410021" w:rsidRPr="0051598C" w:rsidRDefault="00410021" w:rsidP="009D1436">
            <w:pPr>
              <w:pStyle w:val="TAL"/>
              <w:rPr>
                <w:sz w:val="16"/>
              </w:rPr>
            </w:pPr>
            <w:r>
              <w:rPr>
                <w:sz w:val="16"/>
              </w:rPr>
              <w:t>revised</w:t>
            </w:r>
          </w:p>
        </w:tc>
        <w:tc>
          <w:tcPr>
            <w:tcW w:w="0" w:type="auto"/>
          </w:tcPr>
          <w:p w14:paraId="4801D843" w14:textId="77777777" w:rsidR="00410021" w:rsidRPr="0051598C" w:rsidRDefault="00410021" w:rsidP="009D1436">
            <w:pPr>
              <w:pStyle w:val="TAL"/>
              <w:rPr>
                <w:sz w:val="16"/>
              </w:rPr>
            </w:pPr>
          </w:p>
        </w:tc>
        <w:tc>
          <w:tcPr>
            <w:tcW w:w="0" w:type="auto"/>
          </w:tcPr>
          <w:p w14:paraId="09D2688C" w14:textId="77777777" w:rsidR="00410021" w:rsidRPr="0051598C" w:rsidRDefault="00410021" w:rsidP="009D1436">
            <w:pPr>
              <w:pStyle w:val="TAL"/>
              <w:rPr>
                <w:sz w:val="16"/>
              </w:rPr>
            </w:pPr>
            <w:r>
              <w:rPr>
                <w:sz w:val="16"/>
              </w:rPr>
              <w:t>R5-225626</w:t>
            </w:r>
          </w:p>
        </w:tc>
      </w:tr>
      <w:tr w:rsidR="00410021" w14:paraId="5944F3D5" w14:textId="77777777" w:rsidTr="009D1436">
        <w:tc>
          <w:tcPr>
            <w:tcW w:w="0" w:type="auto"/>
          </w:tcPr>
          <w:p w14:paraId="19C122F4" w14:textId="77777777" w:rsidR="00410021" w:rsidRPr="0051598C" w:rsidRDefault="00410021" w:rsidP="009D1436">
            <w:pPr>
              <w:pStyle w:val="TAL"/>
              <w:rPr>
                <w:sz w:val="16"/>
              </w:rPr>
            </w:pPr>
            <w:r>
              <w:rPr>
                <w:sz w:val="16"/>
              </w:rPr>
              <w:t>R5-224108</w:t>
            </w:r>
          </w:p>
        </w:tc>
        <w:tc>
          <w:tcPr>
            <w:tcW w:w="0" w:type="auto"/>
          </w:tcPr>
          <w:p w14:paraId="2166A9F5" w14:textId="77777777" w:rsidR="00410021" w:rsidRPr="0051598C" w:rsidRDefault="00410021" w:rsidP="009D1436">
            <w:pPr>
              <w:pStyle w:val="TAL"/>
              <w:rPr>
                <w:sz w:val="16"/>
              </w:rPr>
            </w:pPr>
            <w:r>
              <w:rPr>
                <w:sz w:val="16"/>
              </w:rPr>
              <w:t>Addition of test tolerance analysis for 7.7.6.3 NR FR2 L1-SINR measurement accuracy test</w:t>
            </w:r>
          </w:p>
        </w:tc>
        <w:tc>
          <w:tcPr>
            <w:tcW w:w="0" w:type="auto"/>
          </w:tcPr>
          <w:p w14:paraId="7A92E222" w14:textId="77777777" w:rsidR="00410021" w:rsidRPr="0051598C" w:rsidRDefault="00410021" w:rsidP="009D1436">
            <w:pPr>
              <w:pStyle w:val="TAL"/>
              <w:rPr>
                <w:sz w:val="16"/>
              </w:rPr>
            </w:pPr>
            <w:r>
              <w:rPr>
                <w:sz w:val="16"/>
              </w:rPr>
              <w:t>Sporton</w:t>
            </w:r>
          </w:p>
        </w:tc>
        <w:tc>
          <w:tcPr>
            <w:tcW w:w="0" w:type="auto"/>
          </w:tcPr>
          <w:p w14:paraId="6FFA3327" w14:textId="77777777" w:rsidR="00410021" w:rsidRPr="0051598C" w:rsidRDefault="00410021" w:rsidP="009D1436">
            <w:pPr>
              <w:pStyle w:val="TAL"/>
              <w:rPr>
                <w:sz w:val="16"/>
              </w:rPr>
            </w:pPr>
            <w:r>
              <w:rPr>
                <w:sz w:val="16"/>
              </w:rPr>
              <w:t>revised</w:t>
            </w:r>
          </w:p>
        </w:tc>
        <w:tc>
          <w:tcPr>
            <w:tcW w:w="0" w:type="auto"/>
          </w:tcPr>
          <w:p w14:paraId="6C89424C" w14:textId="77777777" w:rsidR="00410021" w:rsidRPr="0051598C" w:rsidRDefault="00410021" w:rsidP="009D1436">
            <w:pPr>
              <w:pStyle w:val="TAL"/>
              <w:rPr>
                <w:sz w:val="16"/>
              </w:rPr>
            </w:pPr>
          </w:p>
        </w:tc>
        <w:tc>
          <w:tcPr>
            <w:tcW w:w="0" w:type="auto"/>
          </w:tcPr>
          <w:p w14:paraId="68C1436F" w14:textId="77777777" w:rsidR="00410021" w:rsidRPr="0051598C" w:rsidRDefault="00410021" w:rsidP="009D1436">
            <w:pPr>
              <w:pStyle w:val="TAL"/>
              <w:rPr>
                <w:sz w:val="16"/>
              </w:rPr>
            </w:pPr>
            <w:r>
              <w:rPr>
                <w:sz w:val="16"/>
              </w:rPr>
              <w:t>R5-225627</w:t>
            </w:r>
          </w:p>
        </w:tc>
      </w:tr>
      <w:tr w:rsidR="00410021" w14:paraId="7DB86236" w14:textId="77777777" w:rsidTr="009D1436">
        <w:tc>
          <w:tcPr>
            <w:tcW w:w="0" w:type="auto"/>
          </w:tcPr>
          <w:p w14:paraId="454B0B8B" w14:textId="77777777" w:rsidR="00410021" w:rsidRPr="0051598C" w:rsidRDefault="00410021" w:rsidP="009D1436">
            <w:pPr>
              <w:pStyle w:val="TAL"/>
              <w:rPr>
                <w:sz w:val="16"/>
              </w:rPr>
            </w:pPr>
            <w:r>
              <w:rPr>
                <w:sz w:val="16"/>
              </w:rPr>
              <w:t>R5-224109</w:t>
            </w:r>
          </w:p>
        </w:tc>
        <w:tc>
          <w:tcPr>
            <w:tcW w:w="0" w:type="auto"/>
          </w:tcPr>
          <w:p w14:paraId="6B06B32D" w14:textId="77777777" w:rsidR="00410021" w:rsidRPr="0051598C" w:rsidRDefault="00410021" w:rsidP="009D1436">
            <w:pPr>
              <w:pStyle w:val="TAL"/>
              <w:rPr>
                <w:sz w:val="16"/>
              </w:rPr>
            </w:pPr>
            <w:r>
              <w:rPr>
                <w:sz w:val="16"/>
              </w:rPr>
              <w:t>Discussion on measurement uncertainties for enhanced beam correspondence</w:t>
            </w:r>
          </w:p>
        </w:tc>
        <w:tc>
          <w:tcPr>
            <w:tcW w:w="0" w:type="auto"/>
          </w:tcPr>
          <w:p w14:paraId="7B14C3D3" w14:textId="77777777" w:rsidR="00410021" w:rsidRPr="0051598C" w:rsidRDefault="00410021" w:rsidP="009D1436">
            <w:pPr>
              <w:pStyle w:val="TAL"/>
              <w:rPr>
                <w:sz w:val="16"/>
              </w:rPr>
            </w:pPr>
            <w:r>
              <w:rPr>
                <w:sz w:val="16"/>
              </w:rPr>
              <w:t>Keysight technologies UK Ltd</w:t>
            </w:r>
          </w:p>
        </w:tc>
        <w:tc>
          <w:tcPr>
            <w:tcW w:w="0" w:type="auto"/>
          </w:tcPr>
          <w:p w14:paraId="66A966DE" w14:textId="77777777" w:rsidR="00410021" w:rsidRPr="0051598C" w:rsidRDefault="00410021" w:rsidP="009D1436">
            <w:pPr>
              <w:pStyle w:val="TAL"/>
              <w:rPr>
                <w:sz w:val="16"/>
              </w:rPr>
            </w:pPr>
            <w:r>
              <w:rPr>
                <w:sz w:val="16"/>
              </w:rPr>
              <w:t>noted</w:t>
            </w:r>
          </w:p>
        </w:tc>
        <w:tc>
          <w:tcPr>
            <w:tcW w:w="0" w:type="auto"/>
          </w:tcPr>
          <w:p w14:paraId="0BDC3E2D" w14:textId="77777777" w:rsidR="00410021" w:rsidRPr="0051598C" w:rsidRDefault="00410021" w:rsidP="009D1436">
            <w:pPr>
              <w:pStyle w:val="TAL"/>
              <w:rPr>
                <w:sz w:val="16"/>
              </w:rPr>
            </w:pPr>
          </w:p>
        </w:tc>
        <w:tc>
          <w:tcPr>
            <w:tcW w:w="0" w:type="auto"/>
          </w:tcPr>
          <w:p w14:paraId="1B49EA90" w14:textId="77777777" w:rsidR="00410021" w:rsidRPr="0051598C" w:rsidRDefault="00410021" w:rsidP="009D1436">
            <w:pPr>
              <w:pStyle w:val="TAL"/>
              <w:rPr>
                <w:sz w:val="16"/>
              </w:rPr>
            </w:pPr>
          </w:p>
        </w:tc>
      </w:tr>
      <w:tr w:rsidR="00410021" w14:paraId="5DC9C5E8" w14:textId="77777777" w:rsidTr="009D1436">
        <w:tc>
          <w:tcPr>
            <w:tcW w:w="0" w:type="auto"/>
          </w:tcPr>
          <w:p w14:paraId="259CB1E5" w14:textId="77777777" w:rsidR="00410021" w:rsidRPr="0051598C" w:rsidRDefault="00410021" w:rsidP="009D1436">
            <w:pPr>
              <w:pStyle w:val="TAL"/>
              <w:rPr>
                <w:sz w:val="16"/>
              </w:rPr>
            </w:pPr>
            <w:r>
              <w:rPr>
                <w:sz w:val="16"/>
              </w:rPr>
              <w:t>R5-224110</w:t>
            </w:r>
          </w:p>
        </w:tc>
        <w:tc>
          <w:tcPr>
            <w:tcW w:w="0" w:type="auto"/>
          </w:tcPr>
          <w:p w14:paraId="076176D6" w14:textId="77777777" w:rsidR="00410021" w:rsidRPr="0051598C" w:rsidRDefault="00410021" w:rsidP="009D1436">
            <w:pPr>
              <w:pStyle w:val="TAL"/>
              <w:rPr>
                <w:sz w:val="16"/>
              </w:rPr>
            </w:pPr>
            <w:r>
              <w:rPr>
                <w:sz w:val="16"/>
              </w:rPr>
              <w:t>Enhanced Beam correspondence Measurement Uncertainties and test tolerances</w:t>
            </w:r>
          </w:p>
        </w:tc>
        <w:tc>
          <w:tcPr>
            <w:tcW w:w="0" w:type="auto"/>
          </w:tcPr>
          <w:p w14:paraId="41189EA6" w14:textId="77777777" w:rsidR="00410021" w:rsidRPr="0051598C" w:rsidRDefault="00410021" w:rsidP="009D1436">
            <w:pPr>
              <w:pStyle w:val="TAL"/>
              <w:rPr>
                <w:sz w:val="16"/>
              </w:rPr>
            </w:pPr>
            <w:r>
              <w:rPr>
                <w:sz w:val="16"/>
              </w:rPr>
              <w:t>Keysight technologies UK Ltd, Apple Portugal</w:t>
            </w:r>
          </w:p>
        </w:tc>
        <w:tc>
          <w:tcPr>
            <w:tcW w:w="0" w:type="auto"/>
          </w:tcPr>
          <w:p w14:paraId="688B14E7" w14:textId="77777777" w:rsidR="00410021" w:rsidRPr="0051598C" w:rsidRDefault="00410021" w:rsidP="009D1436">
            <w:pPr>
              <w:pStyle w:val="TAL"/>
              <w:rPr>
                <w:sz w:val="16"/>
              </w:rPr>
            </w:pPr>
            <w:r>
              <w:rPr>
                <w:sz w:val="16"/>
              </w:rPr>
              <w:t>revised</w:t>
            </w:r>
          </w:p>
        </w:tc>
        <w:tc>
          <w:tcPr>
            <w:tcW w:w="0" w:type="auto"/>
          </w:tcPr>
          <w:p w14:paraId="3AADD083" w14:textId="77777777" w:rsidR="00410021" w:rsidRPr="0051598C" w:rsidRDefault="00410021" w:rsidP="009D1436">
            <w:pPr>
              <w:pStyle w:val="TAL"/>
              <w:rPr>
                <w:sz w:val="16"/>
              </w:rPr>
            </w:pPr>
          </w:p>
        </w:tc>
        <w:tc>
          <w:tcPr>
            <w:tcW w:w="0" w:type="auto"/>
          </w:tcPr>
          <w:p w14:paraId="39250F53" w14:textId="77777777" w:rsidR="00410021" w:rsidRPr="0051598C" w:rsidRDefault="00410021" w:rsidP="009D1436">
            <w:pPr>
              <w:pStyle w:val="TAL"/>
              <w:rPr>
                <w:sz w:val="16"/>
              </w:rPr>
            </w:pPr>
            <w:r>
              <w:rPr>
                <w:sz w:val="16"/>
              </w:rPr>
              <w:t>R5-225659</w:t>
            </w:r>
          </w:p>
        </w:tc>
      </w:tr>
      <w:tr w:rsidR="00410021" w14:paraId="3AA54606" w14:textId="77777777" w:rsidTr="009D1436">
        <w:tc>
          <w:tcPr>
            <w:tcW w:w="0" w:type="auto"/>
          </w:tcPr>
          <w:p w14:paraId="20BA3E8F" w14:textId="77777777" w:rsidR="00410021" w:rsidRPr="0051598C" w:rsidRDefault="00410021" w:rsidP="009D1436">
            <w:pPr>
              <w:pStyle w:val="TAL"/>
              <w:rPr>
                <w:sz w:val="16"/>
              </w:rPr>
            </w:pPr>
            <w:r>
              <w:rPr>
                <w:sz w:val="16"/>
              </w:rPr>
              <w:t>R5-224111</w:t>
            </w:r>
          </w:p>
        </w:tc>
        <w:tc>
          <w:tcPr>
            <w:tcW w:w="0" w:type="auto"/>
          </w:tcPr>
          <w:p w14:paraId="23FEAF4B" w14:textId="77777777" w:rsidR="00410021" w:rsidRPr="0051598C" w:rsidRDefault="00410021" w:rsidP="009D1436">
            <w:pPr>
              <w:pStyle w:val="TAL"/>
              <w:rPr>
                <w:sz w:val="16"/>
              </w:rPr>
            </w:pPr>
            <w:r>
              <w:rPr>
                <w:sz w:val="16"/>
              </w:rPr>
              <w:t>Rel-15 Beam correspondence test tolerance definition</w:t>
            </w:r>
          </w:p>
        </w:tc>
        <w:tc>
          <w:tcPr>
            <w:tcW w:w="0" w:type="auto"/>
          </w:tcPr>
          <w:p w14:paraId="7C97A4B0" w14:textId="77777777" w:rsidR="00410021" w:rsidRPr="0051598C" w:rsidRDefault="00410021" w:rsidP="009D1436">
            <w:pPr>
              <w:pStyle w:val="TAL"/>
              <w:rPr>
                <w:sz w:val="16"/>
              </w:rPr>
            </w:pPr>
            <w:r>
              <w:rPr>
                <w:sz w:val="16"/>
              </w:rPr>
              <w:t>Keysight technologies UK Ltd</w:t>
            </w:r>
          </w:p>
        </w:tc>
        <w:tc>
          <w:tcPr>
            <w:tcW w:w="0" w:type="auto"/>
          </w:tcPr>
          <w:p w14:paraId="6095E8F9" w14:textId="77777777" w:rsidR="00410021" w:rsidRPr="0051598C" w:rsidRDefault="00410021" w:rsidP="009D1436">
            <w:pPr>
              <w:pStyle w:val="TAL"/>
              <w:rPr>
                <w:sz w:val="16"/>
              </w:rPr>
            </w:pPr>
            <w:r>
              <w:rPr>
                <w:sz w:val="16"/>
              </w:rPr>
              <w:t>revised</w:t>
            </w:r>
          </w:p>
        </w:tc>
        <w:tc>
          <w:tcPr>
            <w:tcW w:w="0" w:type="auto"/>
          </w:tcPr>
          <w:p w14:paraId="72178E2B" w14:textId="77777777" w:rsidR="00410021" w:rsidRPr="0051598C" w:rsidRDefault="00410021" w:rsidP="009D1436">
            <w:pPr>
              <w:pStyle w:val="TAL"/>
              <w:rPr>
                <w:sz w:val="16"/>
              </w:rPr>
            </w:pPr>
          </w:p>
        </w:tc>
        <w:tc>
          <w:tcPr>
            <w:tcW w:w="0" w:type="auto"/>
          </w:tcPr>
          <w:p w14:paraId="0CB5EF2D" w14:textId="77777777" w:rsidR="00410021" w:rsidRPr="0051598C" w:rsidRDefault="00410021" w:rsidP="009D1436">
            <w:pPr>
              <w:pStyle w:val="TAL"/>
              <w:rPr>
                <w:sz w:val="16"/>
              </w:rPr>
            </w:pPr>
            <w:r>
              <w:rPr>
                <w:sz w:val="16"/>
              </w:rPr>
              <w:t>R5-225669</w:t>
            </w:r>
          </w:p>
        </w:tc>
      </w:tr>
      <w:tr w:rsidR="00410021" w14:paraId="15D795DB" w14:textId="77777777" w:rsidTr="009D1436">
        <w:tc>
          <w:tcPr>
            <w:tcW w:w="0" w:type="auto"/>
          </w:tcPr>
          <w:p w14:paraId="717C2241" w14:textId="77777777" w:rsidR="00410021" w:rsidRPr="0051598C" w:rsidRDefault="00410021" w:rsidP="009D1436">
            <w:pPr>
              <w:pStyle w:val="TAL"/>
              <w:rPr>
                <w:sz w:val="16"/>
              </w:rPr>
            </w:pPr>
            <w:r>
              <w:rPr>
                <w:sz w:val="16"/>
              </w:rPr>
              <w:t>R5-224112</w:t>
            </w:r>
          </w:p>
        </w:tc>
        <w:tc>
          <w:tcPr>
            <w:tcW w:w="0" w:type="auto"/>
          </w:tcPr>
          <w:p w14:paraId="423AFBCB" w14:textId="77777777" w:rsidR="00410021" w:rsidRPr="0051598C" w:rsidRDefault="00410021" w:rsidP="009D1436">
            <w:pPr>
              <w:pStyle w:val="TAL"/>
              <w:rPr>
                <w:sz w:val="16"/>
              </w:rPr>
            </w:pPr>
            <w:r>
              <w:rPr>
                <w:sz w:val="16"/>
              </w:rPr>
              <w:t>Discussion on TPMI Test method applicability</w:t>
            </w:r>
          </w:p>
        </w:tc>
        <w:tc>
          <w:tcPr>
            <w:tcW w:w="0" w:type="auto"/>
          </w:tcPr>
          <w:p w14:paraId="6BDA6F0A" w14:textId="77777777" w:rsidR="00410021" w:rsidRPr="0051598C" w:rsidRDefault="00410021" w:rsidP="009D1436">
            <w:pPr>
              <w:pStyle w:val="TAL"/>
              <w:rPr>
                <w:sz w:val="16"/>
              </w:rPr>
            </w:pPr>
            <w:r>
              <w:rPr>
                <w:sz w:val="16"/>
              </w:rPr>
              <w:t>Keysight technologies UK Ltd</w:t>
            </w:r>
          </w:p>
        </w:tc>
        <w:tc>
          <w:tcPr>
            <w:tcW w:w="0" w:type="auto"/>
          </w:tcPr>
          <w:p w14:paraId="35E2B9BC" w14:textId="77777777" w:rsidR="00410021" w:rsidRPr="0051598C" w:rsidRDefault="00410021" w:rsidP="009D1436">
            <w:pPr>
              <w:pStyle w:val="TAL"/>
              <w:rPr>
                <w:sz w:val="16"/>
              </w:rPr>
            </w:pPr>
            <w:r>
              <w:rPr>
                <w:sz w:val="16"/>
              </w:rPr>
              <w:t>noted</w:t>
            </w:r>
          </w:p>
        </w:tc>
        <w:tc>
          <w:tcPr>
            <w:tcW w:w="0" w:type="auto"/>
          </w:tcPr>
          <w:p w14:paraId="55FC38BD" w14:textId="77777777" w:rsidR="00410021" w:rsidRPr="0051598C" w:rsidRDefault="00410021" w:rsidP="009D1436">
            <w:pPr>
              <w:pStyle w:val="TAL"/>
              <w:rPr>
                <w:sz w:val="16"/>
              </w:rPr>
            </w:pPr>
          </w:p>
        </w:tc>
        <w:tc>
          <w:tcPr>
            <w:tcW w:w="0" w:type="auto"/>
          </w:tcPr>
          <w:p w14:paraId="48198386" w14:textId="77777777" w:rsidR="00410021" w:rsidRPr="0051598C" w:rsidRDefault="00410021" w:rsidP="009D1436">
            <w:pPr>
              <w:pStyle w:val="TAL"/>
              <w:rPr>
                <w:sz w:val="16"/>
              </w:rPr>
            </w:pPr>
          </w:p>
        </w:tc>
      </w:tr>
      <w:tr w:rsidR="00410021" w14:paraId="21AB6D8E" w14:textId="77777777" w:rsidTr="009D1436">
        <w:tc>
          <w:tcPr>
            <w:tcW w:w="0" w:type="auto"/>
          </w:tcPr>
          <w:p w14:paraId="0A9CB4CC" w14:textId="77777777" w:rsidR="00410021" w:rsidRPr="0051598C" w:rsidRDefault="00410021" w:rsidP="009D1436">
            <w:pPr>
              <w:pStyle w:val="TAL"/>
              <w:rPr>
                <w:sz w:val="16"/>
              </w:rPr>
            </w:pPr>
            <w:r>
              <w:rPr>
                <w:sz w:val="16"/>
              </w:rPr>
              <w:t>R5-224113</w:t>
            </w:r>
          </w:p>
        </w:tc>
        <w:tc>
          <w:tcPr>
            <w:tcW w:w="0" w:type="auto"/>
          </w:tcPr>
          <w:p w14:paraId="38D0BF77" w14:textId="77777777" w:rsidR="00410021" w:rsidRPr="0051598C" w:rsidRDefault="00410021" w:rsidP="009D1436">
            <w:pPr>
              <w:pStyle w:val="TAL"/>
              <w:rPr>
                <w:sz w:val="16"/>
              </w:rPr>
            </w:pPr>
            <w:r>
              <w:rPr>
                <w:sz w:val="16"/>
              </w:rPr>
              <w:t>Discussion on TPMI Test method implementation</w:t>
            </w:r>
          </w:p>
        </w:tc>
        <w:tc>
          <w:tcPr>
            <w:tcW w:w="0" w:type="auto"/>
          </w:tcPr>
          <w:p w14:paraId="3B4E0B67" w14:textId="77777777" w:rsidR="00410021" w:rsidRPr="0051598C" w:rsidRDefault="00410021" w:rsidP="009D1436">
            <w:pPr>
              <w:pStyle w:val="TAL"/>
              <w:rPr>
                <w:sz w:val="16"/>
              </w:rPr>
            </w:pPr>
            <w:r>
              <w:rPr>
                <w:sz w:val="16"/>
              </w:rPr>
              <w:t>Keysight technologies UK Ltd</w:t>
            </w:r>
          </w:p>
        </w:tc>
        <w:tc>
          <w:tcPr>
            <w:tcW w:w="0" w:type="auto"/>
          </w:tcPr>
          <w:p w14:paraId="3C1839B9" w14:textId="77777777" w:rsidR="00410021" w:rsidRPr="0051598C" w:rsidRDefault="00410021" w:rsidP="009D1436">
            <w:pPr>
              <w:pStyle w:val="TAL"/>
              <w:rPr>
                <w:sz w:val="16"/>
              </w:rPr>
            </w:pPr>
            <w:r>
              <w:rPr>
                <w:sz w:val="16"/>
              </w:rPr>
              <w:t>noted</w:t>
            </w:r>
          </w:p>
        </w:tc>
        <w:tc>
          <w:tcPr>
            <w:tcW w:w="0" w:type="auto"/>
          </w:tcPr>
          <w:p w14:paraId="086B36BE" w14:textId="77777777" w:rsidR="00410021" w:rsidRPr="0051598C" w:rsidRDefault="00410021" w:rsidP="009D1436">
            <w:pPr>
              <w:pStyle w:val="TAL"/>
              <w:rPr>
                <w:sz w:val="16"/>
              </w:rPr>
            </w:pPr>
          </w:p>
        </w:tc>
        <w:tc>
          <w:tcPr>
            <w:tcW w:w="0" w:type="auto"/>
          </w:tcPr>
          <w:p w14:paraId="141FC3E9" w14:textId="77777777" w:rsidR="00410021" w:rsidRPr="0051598C" w:rsidRDefault="00410021" w:rsidP="009D1436">
            <w:pPr>
              <w:pStyle w:val="TAL"/>
              <w:rPr>
                <w:sz w:val="16"/>
              </w:rPr>
            </w:pPr>
          </w:p>
        </w:tc>
      </w:tr>
      <w:tr w:rsidR="00410021" w14:paraId="6F7620B6" w14:textId="77777777" w:rsidTr="009D1436">
        <w:tc>
          <w:tcPr>
            <w:tcW w:w="0" w:type="auto"/>
          </w:tcPr>
          <w:p w14:paraId="4896A4FF" w14:textId="77777777" w:rsidR="00410021" w:rsidRPr="0051598C" w:rsidRDefault="00410021" w:rsidP="009D1436">
            <w:pPr>
              <w:pStyle w:val="TAL"/>
              <w:rPr>
                <w:sz w:val="16"/>
              </w:rPr>
            </w:pPr>
            <w:r>
              <w:rPr>
                <w:sz w:val="16"/>
              </w:rPr>
              <w:t>R5-224114</w:t>
            </w:r>
          </w:p>
        </w:tc>
        <w:tc>
          <w:tcPr>
            <w:tcW w:w="0" w:type="auto"/>
          </w:tcPr>
          <w:p w14:paraId="56449E41" w14:textId="77777777" w:rsidR="00410021" w:rsidRPr="0051598C" w:rsidRDefault="00410021" w:rsidP="009D1436">
            <w:pPr>
              <w:pStyle w:val="TAL"/>
              <w:rPr>
                <w:sz w:val="16"/>
              </w:rPr>
            </w:pPr>
            <w:r>
              <w:rPr>
                <w:sz w:val="16"/>
              </w:rPr>
              <w:t>Discussion on TPMI Test method measurement uncertainty</w:t>
            </w:r>
          </w:p>
        </w:tc>
        <w:tc>
          <w:tcPr>
            <w:tcW w:w="0" w:type="auto"/>
          </w:tcPr>
          <w:p w14:paraId="217818BA" w14:textId="77777777" w:rsidR="00410021" w:rsidRPr="0051598C" w:rsidRDefault="00410021" w:rsidP="009D1436">
            <w:pPr>
              <w:pStyle w:val="TAL"/>
              <w:rPr>
                <w:sz w:val="16"/>
              </w:rPr>
            </w:pPr>
            <w:r>
              <w:rPr>
                <w:sz w:val="16"/>
              </w:rPr>
              <w:t>Keysight technologies UK Ltd</w:t>
            </w:r>
          </w:p>
        </w:tc>
        <w:tc>
          <w:tcPr>
            <w:tcW w:w="0" w:type="auto"/>
          </w:tcPr>
          <w:p w14:paraId="17596DBE" w14:textId="77777777" w:rsidR="00410021" w:rsidRPr="0051598C" w:rsidRDefault="00410021" w:rsidP="009D1436">
            <w:pPr>
              <w:pStyle w:val="TAL"/>
              <w:rPr>
                <w:sz w:val="16"/>
              </w:rPr>
            </w:pPr>
            <w:r>
              <w:rPr>
                <w:sz w:val="16"/>
              </w:rPr>
              <w:t>noted</w:t>
            </w:r>
          </w:p>
        </w:tc>
        <w:tc>
          <w:tcPr>
            <w:tcW w:w="0" w:type="auto"/>
          </w:tcPr>
          <w:p w14:paraId="5CD3C127" w14:textId="77777777" w:rsidR="00410021" w:rsidRPr="0051598C" w:rsidRDefault="00410021" w:rsidP="009D1436">
            <w:pPr>
              <w:pStyle w:val="TAL"/>
              <w:rPr>
                <w:sz w:val="16"/>
              </w:rPr>
            </w:pPr>
          </w:p>
        </w:tc>
        <w:tc>
          <w:tcPr>
            <w:tcW w:w="0" w:type="auto"/>
          </w:tcPr>
          <w:p w14:paraId="42A5D8AC" w14:textId="77777777" w:rsidR="00410021" w:rsidRPr="0051598C" w:rsidRDefault="00410021" w:rsidP="009D1436">
            <w:pPr>
              <w:pStyle w:val="TAL"/>
              <w:rPr>
                <w:sz w:val="16"/>
              </w:rPr>
            </w:pPr>
          </w:p>
        </w:tc>
      </w:tr>
      <w:tr w:rsidR="00410021" w14:paraId="4C49F66A" w14:textId="77777777" w:rsidTr="009D1436">
        <w:tc>
          <w:tcPr>
            <w:tcW w:w="0" w:type="auto"/>
          </w:tcPr>
          <w:p w14:paraId="21D1EB58" w14:textId="77777777" w:rsidR="00410021" w:rsidRPr="0051598C" w:rsidRDefault="00410021" w:rsidP="009D1436">
            <w:pPr>
              <w:pStyle w:val="TAL"/>
              <w:rPr>
                <w:sz w:val="16"/>
              </w:rPr>
            </w:pPr>
            <w:r>
              <w:rPr>
                <w:sz w:val="16"/>
              </w:rPr>
              <w:t>R5-224115</w:t>
            </w:r>
          </w:p>
        </w:tc>
        <w:tc>
          <w:tcPr>
            <w:tcW w:w="0" w:type="auto"/>
          </w:tcPr>
          <w:p w14:paraId="0D3E40F3" w14:textId="77777777" w:rsidR="00410021" w:rsidRPr="0051598C" w:rsidRDefault="00410021" w:rsidP="009D1436">
            <w:pPr>
              <w:pStyle w:val="TAL"/>
              <w:rPr>
                <w:sz w:val="16"/>
              </w:rPr>
            </w:pPr>
            <w:r>
              <w:rPr>
                <w:sz w:val="16"/>
              </w:rPr>
              <w:t>Discussion on Test time reduction techniques applicability</w:t>
            </w:r>
          </w:p>
        </w:tc>
        <w:tc>
          <w:tcPr>
            <w:tcW w:w="0" w:type="auto"/>
          </w:tcPr>
          <w:p w14:paraId="284E63AD" w14:textId="77777777" w:rsidR="00410021" w:rsidRPr="0051598C" w:rsidRDefault="00410021" w:rsidP="009D1436">
            <w:pPr>
              <w:pStyle w:val="TAL"/>
              <w:rPr>
                <w:sz w:val="16"/>
              </w:rPr>
            </w:pPr>
            <w:r>
              <w:rPr>
                <w:sz w:val="16"/>
              </w:rPr>
              <w:t>Keysight technologies UK Ltd</w:t>
            </w:r>
          </w:p>
        </w:tc>
        <w:tc>
          <w:tcPr>
            <w:tcW w:w="0" w:type="auto"/>
          </w:tcPr>
          <w:p w14:paraId="62529C91" w14:textId="77777777" w:rsidR="00410021" w:rsidRPr="0051598C" w:rsidRDefault="00410021" w:rsidP="009D1436">
            <w:pPr>
              <w:pStyle w:val="TAL"/>
              <w:rPr>
                <w:sz w:val="16"/>
              </w:rPr>
            </w:pPr>
            <w:r>
              <w:rPr>
                <w:sz w:val="16"/>
              </w:rPr>
              <w:t>noted</w:t>
            </w:r>
          </w:p>
        </w:tc>
        <w:tc>
          <w:tcPr>
            <w:tcW w:w="0" w:type="auto"/>
          </w:tcPr>
          <w:p w14:paraId="164D53C6" w14:textId="77777777" w:rsidR="00410021" w:rsidRPr="0051598C" w:rsidRDefault="00410021" w:rsidP="009D1436">
            <w:pPr>
              <w:pStyle w:val="TAL"/>
              <w:rPr>
                <w:sz w:val="16"/>
              </w:rPr>
            </w:pPr>
          </w:p>
        </w:tc>
        <w:tc>
          <w:tcPr>
            <w:tcW w:w="0" w:type="auto"/>
          </w:tcPr>
          <w:p w14:paraId="2F939864" w14:textId="77777777" w:rsidR="00410021" w:rsidRPr="0051598C" w:rsidRDefault="00410021" w:rsidP="009D1436">
            <w:pPr>
              <w:pStyle w:val="TAL"/>
              <w:rPr>
                <w:sz w:val="16"/>
              </w:rPr>
            </w:pPr>
          </w:p>
        </w:tc>
      </w:tr>
      <w:tr w:rsidR="00410021" w14:paraId="7C797B4E" w14:textId="77777777" w:rsidTr="009D1436">
        <w:tc>
          <w:tcPr>
            <w:tcW w:w="0" w:type="auto"/>
          </w:tcPr>
          <w:p w14:paraId="4C7F224A" w14:textId="77777777" w:rsidR="00410021" w:rsidRPr="0051598C" w:rsidRDefault="00410021" w:rsidP="009D1436">
            <w:pPr>
              <w:pStyle w:val="TAL"/>
              <w:rPr>
                <w:sz w:val="16"/>
              </w:rPr>
            </w:pPr>
            <w:r>
              <w:rPr>
                <w:sz w:val="16"/>
              </w:rPr>
              <w:t>R5-224116</w:t>
            </w:r>
          </w:p>
        </w:tc>
        <w:tc>
          <w:tcPr>
            <w:tcW w:w="0" w:type="auto"/>
          </w:tcPr>
          <w:p w14:paraId="44534C4C" w14:textId="77777777" w:rsidR="00410021" w:rsidRPr="0051598C" w:rsidRDefault="00410021" w:rsidP="009D1436">
            <w:pPr>
              <w:pStyle w:val="TAL"/>
              <w:rPr>
                <w:sz w:val="16"/>
              </w:rPr>
            </w:pPr>
            <w:r>
              <w:rPr>
                <w:sz w:val="16"/>
              </w:rPr>
              <w:t>Discussion on Fast Spherical Coverage Test methods measurement uncertainty</w:t>
            </w:r>
          </w:p>
        </w:tc>
        <w:tc>
          <w:tcPr>
            <w:tcW w:w="0" w:type="auto"/>
          </w:tcPr>
          <w:p w14:paraId="4AA2CA2A" w14:textId="77777777" w:rsidR="00410021" w:rsidRPr="0051598C" w:rsidRDefault="00410021" w:rsidP="009D1436">
            <w:pPr>
              <w:pStyle w:val="TAL"/>
              <w:rPr>
                <w:sz w:val="16"/>
              </w:rPr>
            </w:pPr>
            <w:r>
              <w:rPr>
                <w:sz w:val="16"/>
              </w:rPr>
              <w:t>Keysight technologies UK Ltd</w:t>
            </w:r>
          </w:p>
        </w:tc>
        <w:tc>
          <w:tcPr>
            <w:tcW w:w="0" w:type="auto"/>
          </w:tcPr>
          <w:p w14:paraId="62327CD4" w14:textId="77777777" w:rsidR="00410021" w:rsidRPr="0051598C" w:rsidRDefault="00410021" w:rsidP="009D1436">
            <w:pPr>
              <w:pStyle w:val="TAL"/>
              <w:rPr>
                <w:sz w:val="16"/>
              </w:rPr>
            </w:pPr>
            <w:r>
              <w:rPr>
                <w:sz w:val="16"/>
              </w:rPr>
              <w:t>noted</w:t>
            </w:r>
          </w:p>
        </w:tc>
        <w:tc>
          <w:tcPr>
            <w:tcW w:w="0" w:type="auto"/>
          </w:tcPr>
          <w:p w14:paraId="45EBCD79" w14:textId="77777777" w:rsidR="00410021" w:rsidRPr="0051598C" w:rsidRDefault="00410021" w:rsidP="009D1436">
            <w:pPr>
              <w:pStyle w:val="TAL"/>
              <w:rPr>
                <w:sz w:val="16"/>
              </w:rPr>
            </w:pPr>
          </w:p>
        </w:tc>
        <w:tc>
          <w:tcPr>
            <w:tcW w:w="0" w:type="auto"/>
          </w:tcPr>
          <w:p w14:paraId="0236697C" w14:textId="77777777" w:rsidR="00410021" w:rsidRPr="0051598C" w:rsidRDefault="00410021" w:rsidP="009D1436">
            <w:pPr>
              <w:pStyle w:val="TAL"/>
              <w:rPr>
                <w:sz w:val="16"/>
              </w:rPr>
            </w:pPr>
          </w:p>
        </w:tc>
      </w:tr>
      <w:tr w:rsidR="00410021" w14:paraId="4FFF4C6F" w14:textId="77777777" w:rsidTr="009D1436">
        <w:tc>
          <w:tcPr>
            <w:tcW w:w="0" w:type="auto"/>
          </w:tcPr>
          <w:p w14:paraId="5B7C678E" w14:textId="77777777" w:rsidR="00410021" w:rsidRPr="0051598C" w:rsidRDefault="00410021" w:rsidP="009D1436">
            <w:pPr>
              <w:pStyle w:val="TAL"/>
              <w:rPr>
                <w:sz w:val="16"/>
              </w:rPr>
            </w:pPr>
            <w:r>
              <w:rPr>
                <w:sz w:val="16"/>
              </w:rPr>
              <w:t>R5-224117</w:t>
            </w:r>
          </w:p>
        </w:tc>
        <w:tc>
          <w:tcPr>
            <w:tcW w:w="0" w:type="auto"/>
          </w:tcPr>
          <w:p w14:paraId="4E9DAC0B" w14:textId="77777777" w:rsidR="00410021" w:rsidRPr="0051598C" w:rsidRDefault="00410021" w:rsidP="009D1436">
            <w:pPr>
              <w:pStyle w:val="TAL"/>
              <w:rPr>
                <w:sz w:val="16"/>
              </w:rPr>
            </w:pPr>
            <w:r>
              <w:rPr>
                <w:sz w:val="16"/>
              </w:rPr>
              <w:t>Discussion on RSRP-B Rx Beam Peak Search Test method measurement uncertainty</w:t>
            </w:r>
          </w:p>
        </w:tc>
        <w:tc>
          <w:tcPr>
            <w:tcW w:w="0" w:type="auto"/>
          </w:tcPr>
          <w:p w14:paraId="11DE0CB2" w14:textId="77777777" w:rsidR="00410021" w:rsidRPr="0051598C" w:rsidRDefault="00410021" w:rsidP="009D1436">
            <w:pPr>
              <w:pStyle w:val="TAL"/>
              <w:rPr>
                <w:sz w:val="16"/>
              </w:rPr>
            </w:pPr>
            <w:r>
              <w:rPr>
                <w:sz w:val="16"/>
              </w:rPr>
              <w:t>Keysight technologies UK Ltd</w:t>
            </w:r>
          </w:p>
        </w:tc>
        <w:tc>
          <w:tcPr>
            <w:tcW w:w="0" w:type="auto"/>
          </w:tcPr>
          <w:p w14:paraId="0E99D552" w14:textId="77777777" w:rsidR="00410021" w:rsidRPr="0051598C" w:rsidRDefault="00410021" w:rsidP="009D1436">
            <w:pPr>
              <w:pStyle w:val="TAL"/>
              <w:rPr>
                <w:sz w:val="16"/>
              </w:rPr>
            </w:pPr>
            <w:r>
              <w:rPr>
                <w:sz w:val="16"/>
              </w:rPr>
              <w:t>withdrawn</w:t>
            </w:r>
          </w:p>
        </w:tc>
        <w:tc>
          <w:tcPr>
            <w:tcW w:w="0" w:type="auto"/>
          </w:tcPr>
          <w:p w14:paraId="3E99574C" w14:textId="77777777" w:rsidR="00410021" w:rsidRPr="0051598C" w:rsidRDefault="00410021" w:rsidP="009D1436">
            <w:pPr>
              <w:pStyle w:val="TAL"/>
              <w:rPr>
                <w:sz w:val="16"/>
              </w:rPr>
            </w:pPr>
          </w:p>
        </w:tc>
        <w:tc>
          <w:tcPr>
            <w:tcW w:w="0" w:type="auto"/>
          </w:tcPr>
          <w:p w14:paraId="1BB6D468" w14:textId="77777777" w:rsidR="00410021" w:rsidRPr="0051598C" w:rsidRDefault="00410021" w:rsidP="009D1436">
            <w:pPr>
              <w:pStyle w:val="TAL"/>
              <w:rPr>
                <w:sz w:val="16"/>
              </w:rPr>
            </w:pPr>
          </w:p>
        </w:tc>
      </w:tr>
      <w:tr w:rsidR="00410021" w14:paraId="2C0C73AB" w14:textId="77777777" w:rsidTr="009D1436">
        <w:tc>
          <w:tcPr>
            <w:tcW w:w="0" w:type="auto"/>
          </w:tcPr>
          <w:p w14:paraId="10241013" w14:textId="77777777" w:rsidR="00410021" w:rsidRPr="0051598C" w:rsidRDefault="00410021" w:rsidP="009D1436">
            <w:pPr>
              <w:pStyle w:val="TAL"/>
              <w:rPr>
                <w:sz w:val="16"/>
              </w:rPr>
            </w:pPr>
            <w:r>
              <w:rPr>
                <w:sz w:val="16"/>
              </w:rPr>
              <w:t>R5-224118</w:t>
            </w:r>
          </w:p>
        </w:tc>
        <w:tc>
          <w:tcPr>
            <w:tcW w:w="0" w:type="auto"/>
          </w:tcPr>
          <w:p w14:paraId="528962E5" w14:textId="77777777" w:rsidR="00410021" w:rsidRPr="0051598C" w:rsidRDefault="00410021" w:rsidP="009D1436">
            <w:pPr>
              <w:pStyle w:val="TAL"/>
              <w:rPr>
                <w:sz w:val="16"/>
              </w:rPr>
            </w:pPr>
            <w:r>
              <w:rPr>
                <w:sz w:val="16"/>
              </w:rPr>
              <w:t>RF Updates implementing TPMI test method for coherent Ues</w:t>
            </w:r>
          </w:p>
        </w:tc>
        <w:tc>
          <w:tcPr>
            <w:tcW w:w="0" w:type="auto"/>
          </w:tcPr>
          <w:p w14:paraId="7BA3DBA8" w14:textId="77777777" w:rsidR="00410021" w:rsidRPr="0051598C" w:rsidRDefault="00410021" w:rsidP="009D1436">
            <w:pPr>
              <w:pStyle w:val="TAL"/>
              <w:rPr>
                <w:sz w:val="16"/>
              </w:rPr>
            </w:pPr>
            <w:r>
              <w:rPr>
                <w:sz w:val="16"/>
              </w:rPr>
              <w:t>Keysight technologies UK Ltd</w:t>
            </w:r>
          </w:p>
        </w:tc>
        <w:tc>
          <w:tcPr>
            <w:tcW w:w="0" w:type="auto"/>
          </w:tcPr>
          <w:p w14:paraId="582EAE85" w14:textId="77777777" w:rsidR="00410021" w:rsidRPr="0051598C" w:rsidRDefault="00410021" w:rsidP="009D1436">
            <w:pPr>
              <w:pStyle w:val="TAL"/>
              <w:rPr>
                <w:sz w:val="16"/>
              </w:rPr>
            </w:pPr>
            <w:r>
              <w:rPr>
                <w:sz w:val="16"/>
              </w:rPr>
              <w:t>revised</w:t>
            </w:r>
          </w:p>
        </w:tc>
        <w:tc>
          <w:tcPr>
            <w:tcW w:w="0" w:type="auto"/>
          </w:tcPr>
          <w:p w14:paraId="11EA1323" w14:textId="77777777" w:rsidR="00410021" w:rsidRPr="0051598C" w:rsidRDefault="00410021" w:rsidP="009D1436">
            <w:pPr>
              <w:pStyle w:val="TAL"/>
              <w:rPr>
                <w:sz w:val="16"/>
              </w:rPr>
            </w:pPr>
          </w:p>
        </w:tc>
        <w:tc>
          <w:tcPr>
            <w:tcW w:w="0" w:type="auto"/>
          </w:tcPr>
          <w:p w14:paraId="5BECF1FE" w14:textId="77777777" w:rsidR="00410021" w:rsidRPr="0051598C" w:rsidRDefault="00410021" w:rsidP="009D1436">
            <w:pPr>
              <w:pStyle w:val="TAL"/>
              <w:rPr>
                <w:sz w:val="16"/>
              </w:rPr>
            </w:pPr>
            <w:r>
              <w:rPr>
                <w:sz w:val="16"/>
              </w:rPr>
              <w:t>R5-225656</w:t>
            </w:r>
          </w:p>
        </w:tc>
      </w:tr>
      <w:tr w:rsidR="00410021" w14:paraId="0D07AAB2" w14:textId="77777777" w:rsidTr="009D1436">
        <w:tc>
          <w:tcPr>
            <w:tcW w:w="0" w:type="auto"/>
          </w:tcPr>
          <w:p w14:paraId="74BE2B27" w14:textId="77777777" w:rsidR="00410021" w:rsidRPr="0051598C" w:rsidRDefault="00410021" w:rsidP="009D1436">
            <w:pPr>
              <w:pStyle w:val="TAL"/>
              <w:rPr>
                <w:sz w:val="16"/>
              </w:rPr>
            </w:pPr>
            <w:r>
              <w:rPr>
                <w:sz w:val="16"/>
              </w:rPr>
              <w:t>R5-224119</w:t>
            </w:r>
          </w:p>
        </w:tc>
        <w:tc>
          <w:tcPr>
            <w:tcW w:w="0" w:type="auto"/>
          </w:tcPr>
          <w:p w14:paraId="3E8A74AC" w14:textId="77777777" w:rsidR="00410021" w:rsidRPr="0051598C" w:rsidRDefault="00410021" w:rsidP="009D1436">
            <w:pPr>
              <w:pStyle w:val="TAL"/>
              <w:rPr>
                <w:sz w:val="16"/>
              </w:rPr>
            </w:pPr>
            <w:r>
              <w:rPr>
                <w:sz w:val="16"/>
              </w:rPr>
              <w:t>Updates related to TPMI test methods</w:t>
            </w:r>
          </w:p>
        </w:tc>
        <w:tc>
          <w:tcPr>
            <w:tcW w:w="0" w:type="auto"/>
          </w:tcPr>
          <w:p w14:paraId="60AACDEA" w14:textId="77777777" w:rsidR="00410021" w:rsidRPr="0051598C" w:rsidRDefault="00410021" w:rsidP="009D1436">
            <w:pPr>
              <w:pStyle w:val="TAL"/>
              <w:rPr>
                <w:sz w:val="16"/>
              </w:rPr>
            </w:pPr>
            <w:r>
              <w:rPr>
                <w:sz w:val="16"/>
              </w:rPr>
              <w:t>Keysight technologies UK Ltd</w:t>
            </w:r>
          </w:p>
        </w:tc>
        <w:tc>
          <w:tcPr>
            <w:tcW w:w="0" w:type="auto"/>
          </w:tcPr>
          <w:p w14:paraId="13AA6546" w14:textId="77777777" w:rsidR="00410021" w:rsidRPr="0051598C" w:rsidRDefault="00410021" w:rsidP="009D1436">
            <w:pPr>
              <w:pStyle w:val="TAL"/>
              <w:rPr>
                <w:sz w:val="16"/>
              </w:rPr>
            </w:pPr>
            <w:r>
              <w:rPr>
                <w:sz w:val="16"/>
              </w:rPr>
              <w:t>revised</w:t>
            </w:r>
          </w:p>
        </w:tc>
        <w:tc>
          <w:tcPr>
            <w:tcW w:w="0" w:type="auto"/>
          </w:tcPr>
          <w:p w14:paraId="0AFBEB0D" w14:textId="77777777" w:rsidR="00410021" w:rsidRPr="0051598C" w:rsidRDefault="00410021" w:rsidP="009D1436">
            <w:pPr>
              <w:pStyle w:val="TAL"/>
              <w:rPr>
                <w:sz w:val="16"/>
              </w:rPr>
            </w:pPr>
          </w:p>
        </w:tc>
        <w:tc>
          <w:tcPr>
            <w:tcW w:w="0" w:type="auto"/>
          </w:tcPr>
          <w:p w14:paraId="7D75032C" w14:textId="77777777" w:rsidR="00410021" w:rsidRPr="0051598C" w:rsidRDefault="00410021" w:rsidP="009D1436">
            <w:pPr>
              <w:pStyle w:val="TAL"/>
              <w:rPr>
                <w:sz w:val="16"/>
              </w:rPr>
            </w:pPr>
            <w:r>
              <w:rPr>
                <w:sz w:val="16"/>
              </w:rPr>
              <w:t>R5-225680</w:t>
            </w:r>
          </w:p>
        </w:tc>
      </w:tr>
      <w:tr w:rsidR="00410021" w14:paraId="034B43DB" w14:textId="77777777" w:rsidTr="009D1436">
        <w:tc>
          <w:tcPr>
            <w:tcW w:w="0" w:type="auto"/>
          </w:tcPr>
          <w:p w14:paraId="7A2C1DF1" w14:textId="77777777" w:rsidR="00410021" w:rsidRPr="0051598C" w:rsidRDefault="00410021" w:rsidP="009D1436">
            <w:pPr>
              <w:pStyle w:val="TAL"/>
              <w:rPr>
                <w:sz w:val="16"/>
              </w:rPr>
            </w:pPr>
            <w:r>
              <w:rPr>
                <w:sz w:val="16"/>
              </w:rPr>
              <w:t>R5-224120</w:t>
            </w:r>
          </w:p>
        </w:tc>
        <w:tc>
          <w:tcPr>
            <w:tcW w:w="0" w:type="auto"/>
          </w:tcPr>
          <w:p w14:paraId="098597FF" w14:textId="77777777" w:rsidR="00410021" w:rsidRPr="0051598C" w:rsidRDefault="00410021" w:rsidP="009D1436">
            <w:pPr>
              <w:pStyle w:val="TAL"/>
              <w:rPr>
                <w:sz w:val="16"/>
              </w:rPr>
            </w:pPr>
            <w:r>
              <w:rPr>
                <w:sz w:val="16"/>
              </w:rPr>
              <w:t>Updates to Spherical Coverage annexes</w:t>
            </w:r>
          </w:p>
        </w:tc>
        <w:tc>
          <w:tcPr>
            <w:tcW w:w="0" w:type="auto"/>
          </w:tcPr>
          <w:p w14:paraId="6524C569" w14:textId="77777777" w:rsidR="00410021" w:rsidRPr="0051598C" w:rsidRDefault="00410021" w:rsidP="009D1436">
            <w:pPr>
              <w:pStyle w:val="TAL"/>
              <w:rPr>
                <w:sz w:val="16"/>
              </w:rPr>
            </w:pPr>
            <w:r>
              <w:rPr>
                <w:sz w:val="16"/>
              </w:rPr>
              <w:t>Keysight technologies UK Ltd</w:t>
            </w:r>
          </w:p>
        </w:tc>
        <w:tc>
          <w:tcPr>
            <w:tcW w:w="0" w:type="auto"/>
          </w:tcPr>
          <w:p w14:paraId="4EB63AB0" w14:textId="77777777" w:rsidR="00410021" w:rsidRPr="0051598C" w:rsidRDefault="00410021" w:rsidP="009D1436">
            <w:pPr>
              <w:pStyle w:val="TAL"/>
              <w:rPr>
                <w:sz w:val="16"/>
              </w:rPr>
            </w:pPr>
            <w:r>
              <w:rPr>
                <w:sz w:val="16"/>
              </w:rPr>
              <w:t>revised</w:t>
            </w:r>
          </w:p>
        </w:tc>
        <w:tc>
          <w:tcPr>
            <w:tcW w:w="0" w:type="auto"/>
          </w:tcPr>
          <w:p w14:paraId="3FF66135" w14:textId="77777777" w:rsidR="00410021" w:rsidRPr="0051598C" w:rsidRDefault="00410021" w:rsidP="009D1436">
            <w:pPr>
              <w:pStyle w:val="TAL"/>
              <w:rPr>
                <w:sz w:val="16"/>
              </w:rPr>
            </w:pPr>
          </w:p>
        </w:tc>
        <w:tc>
          <w:tcPr>
            <w:tcW w:w="0" w:type="auto"/>
          </w:tcPr>
          <w:p w14:paraId="69FBFDFA" w14:textId="77777777" w:rsidR="00410021" w:rsidRPr="0051598C" w:rsidRDefault="00410021" w:rsidP="009D1436">
            <w:pPr>
              <w:pStyle w:val="TAL"/>
              <w:rPr>
                <w:sz w:val="16"/>
              </w:rPr>
            </w:pPr>
            <w:r>
              <w:rPr>
                <w:sz w:val="16"/>
              </w:rPr>
              <w:t>R5-225666</w:t>
            </w:r>
          </w:p>
        </w:tc>
      </w:tr>
      <w:tr w:rsidR="00410021" w14:paraId="0EA0130B" w14:textId="77777777" w:rsidTr="009D1436">
        <w:tc>
          <w:tcPr>
            <w:tcW w:w="0" w:type="auto"/>
          </w:tcPr>
          <w:p w14:paraId="7976C87A" w14:textId="77777777" w:rsidR="00410021" w:rsidRPr="0051598C" w:rsidRDefault="00410021" w:rsidP="009D1436">
            <w:pPr>
              <w:pStyle w:val="TAL"/>
              <w:rPr>
                <w:sz w:val="16"/>
              </w:rPr>
            </w:pPr>
            <w:r>
              <w:rPr>
                <w:sz w:val="16"/>
              </w:rPr>
              <w:t>R5-224121</w:t>
            </w:r>
          </w:p>
        </w:tc>
        <w:tc>
          <w:tcPr>
            <w:tcW w:w="0" w:type="auto"/>
          </w:tcPr>
          <w:p w14:paraId="5CF5D8B2" w14:textId="77777777" w:rsidR="00410021" w:rsidRPr="0051598C" w:rsidRDefault="00410021" w:rsidP="009D1436">
            <w:pPr>
              <w:pStyle w:val="TAL"/>
              <w:rPr>
                <w:sz w:val="16"/>
              </w:rPr>
            </w:pPr>
            <w:r>
              <w:rPr>
                <w:sz w:val="16"/>
              </w:rPr>
              <w:t>Tx Fast Spherical Coverage test cases integration</w:t>
            </w:r>
          </w:p>
        </w:tc>
        <w:tc>
          <w:tcPr>
            <w:tcW w:w="0" w:type="auto"/>
          </w:tcPr>
          <w:p w14:paraId="5E87167B" w14:textId="77777777" w:rsidR="00410021" w:rsidRPr="0051598C" w:rsidRDefault="00410021" w:rsidP="009D1436">
            <w:pPr>
              <w:pStyle w:val="TAL"/>
              <w:rPr>
                <w:sz w:val="16"/>
              </w:rPr>
            </w:pPr>
            <w:r>
              <w:rPr>
                <w:sz w:val="16"/>
              </w:rPr>
              <w:t>Keysight technologies UK Ltd</w:t>
            </w:r>
          </w:p>
        </w:tc>
        <w:tc>
          <w:tcPr>
            <w:tcW w:w="0" w:type="auto"/>
          </w:tcPr>
          <w:p w14:paraId="7F764326" w14:textId="77777777" w:rsidR="00410021" w:rsidRPr="0051598C" w:rsidRDefault="00410021" w:rsidP="009D1436">
            <w:pPr>
              <w:pStyle w:val="TAL"/>
              <w:rPr>
                <w:sz w:val="16"/>
              </w:rPr>
            </w:pPr>
            <w:r>
              <w:rPr>
                <w:sz w:val="16"/>
              </w:rPr>
              <w:t>revised</w:t>
            </w:r>
          </w:p>
        </w:tc>
        <w:tc>
          <w:tcPr>
            <w:tcW w:w="0" w:type="auto"/>
          </w:tcPr>
          <w:p w14:paraId="76FAFA2B" w14:textId="77777777" w:rsidR="00410021" w:rsidRPr="0051598C" w:rsidRDefault="00410021" w:rsidP="009D1436">
            <w:pPr>
              <w:pStyle w:val="TAL"/>
              <w:rPr>
                <w:sz w:val="16"/>
              </w:rPr>
            </w:pPr>
          </w:p>
        </w:tc>
        <w:tc>
          <w:tcPr>
            <w:tcW w:w="0" w:type="auto"/>
          </w:tcPr>
          <w:p w14:paraId="155C3D15" w14:textId="77777777" w:rsidR="00410021" w:rsidRPr="0051598C" w:rsidRDefault="00410021" w:rsidP="009D1436">
            <w:pPr>
              <w:pStyle w:val="TAL"/>
              <w:rPr>
                <w:sz w:val="16"/>
              </w:rPr>
            </w:pPr>
            <w:r>
              <w:rPr>
                <w:sz w:val="16"/>
              </w:rPr>
              <w:t>R5-225792</w:t>
            </w:r>
          </w:p>
        </w:tc>
      </w:tr>
      <w:tr w:rsidR="00410021" w14:paraId="120D573F" w14:textId="77777777" w:rsidTr="009D1436">
        <w:tc>
          <w:tcPr>
            <w:tcW w:w="0" w:type="auto"/>
          </w:tcPr>
          <w:p w14:paraId="2E073A41" w14:textId="77777777" w:rsidR="00410021" w:rsidRPr="0051598C" w:rsidRDefault="00410021" w:rsidP="009D1436">
            <w:pPr>
              <w:pStyle w:val="TAL"/>
              <w:rPr>
                <w:sz w:val="16"/>
              </w:rPr>
            </w:pPr>
            <w:r>
              <w:rPr>
                <w:sz w:val="16"/>
              </w:rPr>
              <w:t>R5-224122</w:t>
            </w:r>
          </w:p>
        </w:tc>
        <w:tc>
          <w:tcPr>
            <w:tcW w:w="0" w:type="auto"/>
          </w:tcPr>
          <w:p w14:paraId="66529E5C" w14:textId="77777777" w:rsidR="00410021" w:rsidRPr="0051598C" w:rsidRDefault="00410021" w:rsidP="009D1436">
            <w:pPr>
              <w:pStyle w:val="TAL"/>
              <w:rPr>
                <w:sz w:val="16"/>
              </w:rPr>
            </w:pPr>
            <w:r>
              <w:rPr>
                <w:sz w:val="16"/>
              </w:rPr>
              <w:t>Rx Fast Spherical Coverage test cases integration</w:t>
            </w:r>
          </w:p>
        </w:tc>
        <w:tc>
          <w:tcPr>
            <w:tcW w:w="0" w:type="auto"/>
          </w:tcPr>
          <w:p w14:paraId="0A922BF5" w14:textId="77777777" w:rsidR="00410021" w:rsidRPr="0051598C" w:rsidRDefault="00410021" w:rsidP="009D1436">
            <w:pPr>
              <w:pStyle w:val="TAL"/>
              <w:rPr>
                <w:sz w:val="16"/>
              </w:rPr>
            </w:pPr>
            <w:r>
              <w:rPr>
                <w:sz w:val="16"/>
              </w:rPr>
              <w:t>Keysight technologies UK Ltd</w:t>
            </w:r>
          </w:p>
        </w:tc>
        <w:tc>
          <w:tcPr>
            <w:tcW w:w="0" w:type="auto"/>
          </w:tcPr>
          <w:p w14:paraId="24AD0523" w14:textId="77777777" w:rsidR="00410021" w:rsidRPr="0051598C" w:rsidRDefault="00410021" w:rsidP="009D1436">
            <w:pPr>
              <w:pStyle w:val="TAL"/>
              <w:rPr>
                <w:sz w:val="16"/>
              </w:rPr>
            </w:pPr>
            <w:r>
              <w:rPr>
                <w:sz w:val="16"/>
              </w:rPr>
              <w:t>revised</w:t>
            </w:r>
          </w:p>
        </w:tc>
        <w:tc>
          <w:tcPr>
            <w:tcW w:w="0" w:type="auto"/>
          </w:tcPr>
          <w:p w14:paraId="1CAACCDC" w14:textId="77777777" w:rsidR="00410021" w:rsidRPr="0051598C" w:rsidRDefault="00410021" w:rsidP="009D1436">
            <w:pPr>
              <w:pStyle w:val="TAL"/>
              <w:rPr>
                <w:sz w:val="16"/>
              </w:rPr>
            </w:pPr>
          </w:p>
        </w:tc>
        <w:tc>
          <w:tcPr>
            <w:tcW w:w="0" w:type="auto"/>
          </w:tcPr>
          <w:p w14:paraId="5F81CFCA" w14:textId="77777777" w:rsidR="00410021" w:rsidRPr="0051598C" w:rsidRDefault="00410021" w:rsidP="009D1436">
            <w:pPr>
              <w:pStyle w:val="TAL"/>
              <w:rPr>
                <w:sz w:val="16"/>
              </w:rPr>
            </w:pPr>
            <w:r>
              <w:rPr>
                <w:sz w:val="16"/>
              </w:rPr>
              <w:t>R5-225796</w:t>
            </w:r>
          </w:p>
        </w:tc>
      </w:tr>
      <w:tr w:rsidR="00410021" w14:paraId="5401C4EE" w14:textId="77777777" w:rsidTr="009D1436">
        <w:tc>
          <w:tcPr>
            <w:tcW w:w="0" w:type="auto"/>
          </w:tcPr>
          <w:p w14:paraId="24D8BDB7" w14:textId="77777777" w:rsidR="00410021" w:rsidRPr="0051598C" w:rsidRDefault="00410021" w:rsidP="009D1436">
            <w:pPr>
              <w:pStyle w:val="TAL"/>
              <w:rPr>
                <w:sz w:val="16"/>
              </w:rPr>
            </w:pPr>
            <w:r>
              <w:rPr>
                <w:sz w:val="16"/>
              </w:rPr>
              <w:t>R5-224123</w:t>
            </w:r>
          </w:p>
        </w:tc>
        <w:tc>
          <w:tcPr>
            <w:tcW w:w="0" w:type="auto"/>
          </w:tcPr>
          <w:p w14:paraId="29F2E74E" w14:textId="77777777" w:rsidR="00410021" w:rsidRPr="0051598C" w:rsidRDefault="00410021" w:rsidP="009D1436">
            <w:pPr>
              <w:pStyle w:val="TAL"/>
              <w:rPr>
                <w:sz w:val="16"/>
              </w:rPr>
            </w:pPr>
            <w:r>
              <w:rPr>
                <w:sz w:val="16"/>
              </w:rPr>
              <w:t>Annex updates related to RSRP-B Rx Beam peak search</w:t>
            </w:r>
          </w:p>
        </w:tc>
        <w:tc>
          <w:tcPr>
            <w:tcW w:w="0" w:type="auto"/>
          </w:tcPr>
          <w:p w14:paraId="66A05C4C" w14:textId="77777777" w:rsidR="00410021" w:rsidRPr="0051598C" w:rsidRDefault="00410021" w:rsidP="009D1436">
            <w:pPr>
              <w:pStyle w:val="TAL"/>
              <w:rPr>
                <w:sz w:val="16"/>
              </w:rPr>
            </w:pPr>
            <w:r>
              <w:rPr>
                <w:sz w:val="16"/>
              </w:rPr>
              <w:t>Keysight technologies UK Ltd</w:t>
            </w:r>
          </w:p>
        </w:tc>
        <w:tc>
          <w:tcPr>
            <w:tcW w:w="0" w:type="auto"/>
          </w:tcPr>
          <w:p w14:paraId="3101BBF5" w14:textId="77777777" w:rsidR="00410021" w:rsidRPr="0051598C" w:rsidRDefault="00410021" w:rsidP="009D1436">
            <w:pPr>
              <w:pStyle w:val="TAL"/>
              <w:rPr>
                <w:sz w:val="16"/>
              </w:rPr>
            </w:pPr>
            <w:r>
              <w:rPr>
                <w:sz w:val="16"/>
              </w:rPr>
              <w:t>revised</w:t>
            </w:r>
          </w:p>
        </w:tc>
        <w:tc>
          <w:tcPr>
            <w:tcW w:w="0" w:type="auto"/>
          </w:tcPr>
          <w:p w14:paraId="2A947282" w14:textId="77777777" w:rsidR="00410021" w:rsidRPr="0051598C" w:rsidRDefault="00410021" w:rsidP="009D1436">
            <w:pPr>
              <w:pStyle w:val="TAL"/>
              <w:rPr>
                <w:sz w:val="16"/>
              </w:rPr>
            </w:pPr>
          </w:p>
        </w:tc>
        <w:tc>
          <w:tcPr>
            <w:tcW w:w="0" w:type="auto"/>
          </w:tcPr>
          <w:p w14:paraId="1BF9AA2A" w14:textId="77777777" w:rsidR="00410021" w:rsidRPr="0051598C" w:rsidRDefault="00410021" w:rsidP="009D1436">
            <w:pPr>
              <w:pStyle w:val="TAL"/>
              <w:rPr>
                <w:sz w:val="16"/>
              </w:rPr>
            </w:pPr>
            <w:r>
              <w:rPr>
                <w:sz w:val="16"/>
              </w:rPr>
              <w:t>R5-225798</w:t>
            </w:r>
          </w:p>
        </w:tc>
      </w:tr>
      <w:tr w:rsidR="00410021" w14:paraId="2E029457" w14:textId="77777777" w:rsidTr="009D1436">
        <w:tc>
          <w:tcPr>
            <w:tcW w:w="0" w:type="auto"/>
          </w:tcPr>
          <w:p w14:paraId="62ECB6BA" w14:textId="77777777" w:rsidR="00410021" w:rsidRPr="0051598C" w:rsidRDefault="00410021" w:rsidP="009D1436">
            <w:pPr>
              <w:pStyle w:val="TAL"/>
              <w:rPr>
                <w:sz w:val="16"/>
              </w:rPr>
            </w:pPr>
            <w:r>
              <w:rPr>
                <w:sz w:val="16"/>
              </w:rPr>
              <w:t>R5-224124</w:t>
            </w:r>
          </w:p>
        </w:tc>
        <w:tc>
          <w:tcPr>
            <w:tcW w:w="0" w:type="auto"/>
          </w:tcPr>
          <w:p w14:paraId="2E2AD65D" w14:textId="77777777" w:rsidR="00410021" w:rsidRPr="0051598C" w:rsidRDefault="00410021" w:rsidP="009D1436">
            <w:pPr>
              <w:pStyle w:val="TAL"/>
              <w:rPr>
                <w:sz w:val="16"/>
              </w:rPr>
            </w:pPr>
            <w:r>
              <w:rPr>
                <w:sz w:val="16"/>
              </w:rPr>
              <w:t>FR2 Tx Signal Quality UL MIMO Test Case Updates</w:t>
            </w:r>
          </w:p>
        </w:tc>
        <w:tc>
          <w:tcPr>
            <w:tcW w:w="0" w:type="auto"/>
          </w:tcPr>
          <w:p w14:paraId="3C6E6AA1" w14:textId="77777777" w:rsidR="00410021" w:rsidRPr="0051598C" w:rsidRDefault="00410021" w:rsidP="009D1436">
            <w:pPr>
              <w:pStyle w:val="TAL"/>
              <w:rPr>
                <w:sz w:val="16"/>
              </w:rPr>
            </w:pPr>
            <w:r>
              <w:rPr>
                <w:sz w:val="16"/>
              </w:rPr>
              <w:t>Qualcomm CDMA Technologies</w:t>
            </w:r>
          </w:p>
        </w:tc>
        <w:tc>
          <w:tcPr>
            <w:tcW w:w="0" w:type="auto"/>
          </w:tcPr>
          <w:p w14:paraId="72FD68D8" w14:textId="77777777" w:rsidR="00410021" w:rsidRPr="0051598C" w:rsidRDefault="00410021" w:rsidP="009D1436">
            <w:pPr>
              <w:pStyle w:val="TAL"/>
              <w:rPr>
                <w:sz w:val="16"/>
              </w:rPr>
            </w:pPr>
            <w:r>
              <w:rPr>
                <w:sz w:val="16"/>
              </w:rPr>
              <w:t>revised</w:t>
            </w:r>
          </w:p>
        </w:tc>
        <w:tc>
          <w:tcPr>
            <w:tcW w:w="0" w:type="auto"/>
          </w:tcPr>
          <w:p w14:paraId="7EAC15CF" w14:textId="77777777" w:rsidR="00410021" w:rsidRPr="0051598C" w:rsidRDefault="00410021" w:rsidP="009D1436">
            <w:pPr>
              <w:pStyle w:val="TAL"/>
              <w:rPr>
                <w:sz w:val="16"/>
              </w:rPr>
            </w:pPr>
          </w:p>
        </w:tc>
        <w:tc>
          <w:tcPr>
            <w:tcW w:w="0" w:type="auto"/>
          </w:tcPr>
          <w:p w14:paraId="2ACDA368" w14:textId="77777777" w:rsidR="00410021" w:rsidRPr="0051598C" w:rsidRDefault="00410021" w:rsidP="009D1436">
            <w:pPr>
              <w:pStyle w:val="TAL"/>
              <w:rPr>
                <w:sz w:val="16"/>
              </w:rPr>
            </w:pPr>
            <w:r>
              <w:rPr>
                <w:sz w:val="16"/>
              </w:rPr>
              <w:t>R5-225793</w:t>
            </w:r>
          </w:p>
        </w:tc>
      </w:tr>
      <w:tr w:rsidR="00410021" w14:paraId="1B6B61FA" w14:textId="77777777" w:rsidTr="009D1436">
        <w:tc>
          <w:tcPr>
            <w:tcW w:w="0" w:type="auto"/>
          </w:tcPr>
          <w:p w14:paraId="340192FD" w14:textId="77777777" w:rsidR="00410021" w:rsidRPr="0051598C" w:rsidRDefault="00410021" w:rsidP="009D1436">
            <w:pPr>
              <w:pStyle w:val="TAL"/>
              <w:rPr>
                <w:sz w:val="16"/>
              </w:rPr>
            </w:pPr>
            <w:r>
              <w:rPr>
                <w:sz w:val="16"/>
              </w:rPr>
              <w:t>R5-224125</w:t>
            </w:r>
          </w:p>
        </w:tc>
        <w:tc>
          <w:tcPr>
            <w:tcW w:w="0" w:type="auto"/>
          </w:tcPr>
          <w:p w14:paraId="3B70D564" w14:textId="77777777" w:rsidR="00410021" w:rsidRPr="0051598C" w:rsidRDefault="00410021" w:rsidP="009D1436">
            <w:pPr>
              <w:pStyle w:val="TAL"/>
              <w:rPr>
                <w:sz w:val="16"/>
              </w:rPr>
            </w:pPr>
            <w:r>
              <w:rPr>
                <w:sz w:val="16"/>
              </w:rPr>
              <w:t>Correction to NR5GC CAG test case 6.5.2.1</w:t>
            </w:r>
          </w:p>
        </w:tc>
        <w:tc>
          <w:tcPr>
            <w:tcW w:w="0" w:type="auto"/>
          </w:tcPr>
          <w:p w14:paraId="72B7433A" w14:textId="77777777" w:rsidR="00410021" w:rsidRPr="0051598C" w:rsidRDefault="00410021" w:rsidP="009D1436">
            <w:pPr>
              <w:pStyle w:val="TAL"/>
              <w:rPr>
                <w:sz w:val="16"/>
              </w:rPr>
            </w:pPr>
            <w:r>
              <w:rPr>
                <w:sz w:val="16"/>
              </w:rPr>
              <w:t>Keysight Technologies UK</w:t>
            </w:r>
          </w:p>
        </w:tc>
        <w:tc>
          <w:tcPr>
            <w:tcW w:w="0" w:type="auto"/>
          </w:tcPr>
          <w:p w14:paraId="7B9B0978" w14:textId="77777777" w:rsidR="00410021" w:rsidRPr="0051598C" w:rsidRDefault="00410021" w:rsidP="009D1436">
            <w:pPr>
              <w:pStyle w:val="TAL"/>
              <w:rPr>
                <w:sz w:val="16"/>
              </w:rPr>
            </w:pPr>
            <w:r>
              <w:rPr>
                <w:sz w:val="16"/>
              </w:rPr>
              <w:t>withdrawn</w:t>
            </w:r>
          </w:p>
        </w:tc>
        <w:tc>
          <w:tcPr>
            <w:tcW w:w="0" w:type="auto"/>
          </w:tcPr>
          <w:p w14:paraId="05C7351C" w14:textId="77777777" w:rsidR="00410021" w:rsidRPr="0051598C" w:rsidRDefault="00410021" w:rsidP="009D1436">
            <w:pPr>
              <w:pStyle w:val="TAL"/>
              <w:rPr>
                <w:sz w:val="16"/>
              </w:rPr>
            </w:pPr>
          </w:p>
        </w:tc>
        <w:tc>
          <w:tcPr>
            <w:tcW w:w="0" w:type="auto"/>
          </w:tcPr>
          <w:p w14:paraId="464D3808" w14:textId="77777777" w:rsidR="00410021" w:rsidRPr="0051598C" w:rsidRDefault="00410021" w:rsidP="009D1436">
            <w:pPr>
              <w:pStyle w:val="TAL"/>
              <w:rPr>
                <w:sz w:val="16"/>
              </w:rPr>
            </w:pPr>
          </w:p>
        </w:tc>
      </w:tr>
      <w:tr w:rsidR="00410021" w14:paraId="5E314619" w14:textId="77777777" w:rsidTr="009D1436">
        <w:tc>
          <w:tcPr>
            <w:tcW w:w="0" w:type="auto"/>
          </w:tcPr>
          <w:p w14:paraId="019A69D9" w14:textId="77777777" w:rsidR="00410021" w:rsidRPr="0051598C" w:rsidRDefault="00410021" w:rsidP="009D1436">
            <w:pPr>
              <w:pStyle w:val="TAL"/>
              <w:rPr>
                <w:sz w:val="16"/>
              </w:rPr>
            </w:pPr>
            <w:r>
              <w:rPr>
                <w:sz w:val="16"/>
              </w:rPr>
              <w:t>R5-224126</w:t>
            </w:r>
          </w:p>
        </w:tc>
        <w:tc>
          <w:tcPr>
            <w:tcW w:w="0" w:type="auto"/>
          </w:tcPr>
          <w:p w14:paraId="1BDB5BE3" w14:textId="77777777" w:rsidR="00410021" w:rsidRPr="0051598C" w:rsidRDefault="00410021" w:rsidP="009D1436">
            <w:pPr>
              <w:pStyle w:val="TAL"/>
              <w:rPr>
                <w:sz w:val="16"/>
              </w:rPr>
            </w:pPr>
            <w:r>
              <w:rPr>
                <w:sz w:val="16"/>
              </w:rPr>
              <w:t>Correction to NR5GC CAG test case 6.5.2.4</w:t>
            </w:r>
          </w:p>
        </w:tc>
        <w:tc>
          <w:tcPr>
            <w:tcW w:w="0" w:type="auto"/>
          </w:tcPr>
          <w:p w14:paraId="4960D3D4" w14:textId="77777777" w:rsidR="00410021" w:rsidRPr="0051598C" w:rsidRDefault="00410021" w:rsidP="009D1436">
            <w:pPr>
              <w:pStyle w:val="TAL"/>
              <w:rPr>
                <w:sz w:val="16"/>
              </w:rPr>
            </w:pPr>
            <w:r>
              <w:rPr>
                <w:sz w:val="16"/>
              </w:rPr>
              <w:t>Keysight Technologies UK</w:t>
            </w:r>
          </w:p>
        </w:tc>
        <w:tc>
          <w:tcPr>
            <w:tcW w:w="0" w:type="auto"/>
          </w:tcPr>
          <w:p w14:paraId="22AB527B" w14:textId="77777777" w:rsidR="00410021" w:rsidRPr="0051598C" w:rsidRDefault="00410021" w:rsidP="009D1436">
            <w:pPr>
              <w:pStyle w:val="TAL"/>
              <w:rPr>
                <w:sz w:val="16"/>
              </w:rPr>
            </w:pPr>
            <w:r>
              <w:rPr>
                <w:sz w:val="16"/>
              </w:rPr>
              <w:t>withdrawn</w:t>
            </w:r>
          </w:p>
        </w:tc>
        <w:tc>
          <w:tcPr>
            <w:tcW w:w="0" w:type="auto"/>
          </w:tcPr>
          <w:p w14:paraId="21880E67" w14:textId="77777777" w:rsidR="00410021" w:rsidRPr="0051598C" w:rsidRDefault="00410021" w:rsidP="009D1436">
            <w:pPr>
              <w:pStyle w:val="TAL"/>
              <w:rPr>
                <w:sz w:val="16"/>
              </w:rPr>
            </w:pPr>
          </w:p>
        </w:tc>
        <w:tc>
          <w:tcPr>
            <w:tcW w:w="0" w:type="auto"/>
          </w:tcPr>
          <w:p w14:paraId="7B9D5776" w14:textId="77777777" w:rsidR="00410021" w:rsidRPr="0051598C" w:rsidRDefault="00410021" w:rsidP="009D1436">
            <w:pPr>
              <w:pStyle w:val="TAL"/>
              <w:rPr>
                <w:sz w:val="16"/>
              </w:rPr>
            </w:pPr>
          </w:p>
        </w:tc>
      </w:tr>
      <w:tr w:rsidR="00410021" w14:paraId="240DD279" w14:textId="77777777" w:rsidTr="009D1436">
        <w:tc>
          <w:tcPr>
            <w:tcW w:w="0" w:type="auto"/>
          </w:tcPr>
          <w:p w14:paraId="235B0D38" w14:textId="77777777" w:rsidR="00410021" w:rsidRPr="0051598C" w:rsidRDefault="00410021" w:rsidP="009D1436">
            <w:pPr>
              <w:pStyle w:val="TAL"/>
              <w:rPr>
                <w:sz w:val="16"/>
              </w:rPr>
            </w:pPr>
            <w:r>
              <w:rPr>
                <w:sz w:val="16"/>
              </w:rPr>
              <w:t>R5-224127</w:t>
            </w:r>
          </w:p>
        </w:tc>
        <w:tc>
          <w:tcPr>
            <w:tcW w:w="0" w:type="auto"/>
          </w:tcPr>
          <w:p w14:paraId="7716D28A" w14:textId="77777777" w:rsidR="00410021" w:rsidRPr="0051598C" w:rsidRDefault="00410021" w:rsidP="009D1436">
            <w:pPr>
              <w:pStyle w:val="TAL"/>
              <w:rPr>
                <w:sz w:val="16"/>
              </w:rPr>
            </w:pPr>
            <w:r>
              <w:rPr>
                <w:sz w:val="16"/>
              </w:rPr>
              <w:t>Correction to NR MAC test case 7.1.1.1.1</w:t>
            </w:r>
          </w:p>
        </w:tc>
        <w:tc>
          <w:tcPr>
            <w:tcW w:w="0" w:type="auto"/>
          </w:tcPr>
          <w:p w14:paraId="4197F6FD" w14:textId="77777777" w:rsidR="00410021" w:rsidRPr="0051598C" w:rsidRDefault="00410021" w:rsidP="009D1436">
            <w:pPr>
              <w:pStyle w:val="TAL"/>
              <w:rPr>
                <w:sz w:val="16"/>
              </w:rPr>
            </w:pPr>
            <w:r>
              <w:rPr>
                <w:sz w:val="16"/>
              </w:rPr>
              <w:t>Keysight Technologies UK</w:t>
            </w:r>
          </w:p>
        </w:tc>
        <w:tc>
          <w:tcPr>
            <w:tcW w:w="0" w:type="auto"/>
          </w:tcPr>
          <w:p w14:paraId="7DEB0F50" w14:textId="77777777" w:rsidR="00410021" w:rsidRPr="0051598C" w:rsidRDefault="00410021" w:rsidP="009D1436">
            <w:pPr>
              <w:pStyle w:val="TAL"/>
              <w:rPr>
                <w:sz w:val="16"/>
              </w:rPr>
            </w:pPr>
            <w:r>
              <w:rPr>
                <w:sz w:val="16"/>
              </w:rPr>
              <w:t>agreed</w:t>
            </w:r>
          </w:p>
        </w:tc>
        <w:tc>
          <w:tcPr>
            <w:tcW w:w="0" w:type="auto"/>
          </w:tcPr>
          <w:p w14:paraId="3DB7743D" w14:textId="77777777" w:rsidR="00410021" w:rsidRPr="0051598C" w:rsidRDefault="00410021" w:rsidP="009D1436">
            <w:pPr>
              <w:pStyle w:val="TAL"/>
              <w:rPr>
                <w:sz w:val="16"/>
              </w:rPr>
            </w:pPr>
          </w:p>
        </w:tc>
        <w:tc>
          <w:tcPr>
            <w:tcW w:w="0" w:type="auto"/>
          </w:tcPr>
          <w:p w14:paraId="41F30B85" w14:textId="77777777" w:rsidR="00410021" w:rsidRPr="0051598C" w:rsidRDefault="00410021" w:rsidP="009D1436">
            <w:pPr>
              <w:pStyle w:val="TAL"/>
              <w:rPr>
                <w:sz w:val="16"/>
              </w:rPr>
            </w:pPr>
          </w:p>
        </w:tc>
      </w:tr>
      <w:tr w:rsidR="00410021" w14:paraId="51C5DB13" w14:textId="77777777" w:rsidTr="009D1436">
        <w:tc>
          <w:tcPr>
            <w:tcW w:w="0" w:type="auto"/>
          </w:tcPr>
          <w:p w14:paraId="415027AD" w14:textId="77777777" w:rsidR="00410021" w:rsidRPr="0051598C" w:rsidRDefault="00410021" w:rsidP="009D1436">
            <w:pPr>
              <w:pStyle w:val="TAL"/>
              <w:rPr>
                <w:sz w:val="16"/>
              </w:rPr>
            </w:pPr>
            <w:r>
              <w:rPr>
                <w:sz w:val="16"/>
              </w:rPr>
              <w:t>R5-224128</w:t>
            </w:r>
          </w:p>
        </w:tc>
        <w:tc>
          <w:tcPr>
            <w:tcW w:w="0" w:type="auto"/>
          </w:tcPr>
          <w:p w14:paraId="3B0EE8C5" w14:textId="77777777" w:rsidR="00410021" w:rsidRPr="0051598C" w:rsidRDefault="00410021" w:rsidP="009D1436">
            <w:pPr>
              <w:pStyle w:val="TAL"/>
              <w:rPr>
                <w:sz w:val="16"/>
              </w:rPr>
            </w:pPr>
            <w:r>
              <w:rPr>
                <w:sz w:val="16"/>
              </w:rPr>
              <w:t>Editorial correction to NR MAC test case 7.1.1.1.1a</w:t>
            </w:r>
          </w:p>
        </w:tc>
        <w:tc>
          <w:tcPr>
            <w:tcW w:w="0" w:type="auto"/>
          </w:tcPr>
          <w:p w14:paraId="4604AE00" w14:textId="77777777" w:rsidR="00410021" w:rsidRPr="0051598C" w:rsidRDefault="00410021" w:rsidP="009D1436">
            <w:pPr>
              <w:pStyle w:val="TAL"/>
              <w:rPr>
                <w:sz w:val="16"/>
              </w:rPr>
            </w:pPr>
            <w:r>
              <w:rPr>
                <w:sz w:val="16"/>
              </w:rPr>
              <w:t>Keysight Technologies UK</w:t>
            </w:r>
          </w:p>
        </w:tc>
        <w:tc>
          <w:tcPr>
            <w:tcW w:w="0" w:type="auto"/>
          </w:tcPr>
          <w:p w14:paraId="3C940713" w14:textId="77777777" w:rsidR="00410021" w:rsidRPr="0051598C" w:rsidRDefault="00410021" w:rsidP="009D1436">
            <w:pPr>
              <w:pStyle w:val="TAL"/>
              <w:rPr>
                <w:sz w:val="16"/>
              </w:rPr>
            </w:pPr>
            <w:r>
              <w:rPr>
                <w:sz w:val="16"/>
              </w:rPr>
              <w:t>agreed</w:t>
            </w:r>
          </w:p>
        </w:tc>
        <w:tc>
          <w:tcPr>
            <w:tcW w:w="0" w:type="auto"/>
          </w:tcPr>
          <w:p w14:paraId="15E02BE9" w14:textId="77777777" w:rsidR="00410021" w:rsidRPr="0051598C" w:rsidRDefault="00410021" w:rsidP="009D1436">
            <w:pPr>
              <w:pStyle w:val="TAL"/>
              <w:rPr>
                <w:sz w:val="16"/>
              </w:rPr>
            </w:pPr>
          </w:p>
        </w:tc>
        <w:tc>
          <w:tcPr>
            <w:tcW w:w="0" w:type="auto"/>
          </w:tcPr>
          <w:p w14:paraId="54015279" w14:textId="77777777" w:rsidR="00410021" w:rsidRPr="0051598C" w:rsidRDefault="00410021" w:rsidP="009D1436">
            <w:pPr>
              <w:pStyle w:val="TAL"/>
              <w:rPr>
                <w:sz w:val="16"/>
              </w:rPr>
            </w:pPr>
          </w:p>
        </w:tc>
      </w:tr>
      <w:tr w:rsidR="00410021" w14:paraId="6E97314D" w14:textId="77777777" w:rsidTr="009D1436">
        <w:tc>
          <w:tcPr>
            <w:tcW w:w="0" w:type="auto"/>
          </w:tcPr>
          <w:p w14:paraId="2E72500E" w14:textId="77777777" w:rsidR="00410021" w:rsidRPr="0051598C" w:rsidRDefault="00410021" w:rsidP="009D1436">
            <w:pPr>
              <w:pStyle w:val="TAL"/>
              <w:rPr>
                <w:sz w:val="16"/>
              </w:rPr>
            </w:pPr>
            <w:r>
              <w:rPr>
                <w:sz w:val="16"/>
              </w:rPr>
              <w:t>R5-224129</w:t>
            </w:r>
          </w:p>
        </w:tc>
        <w:tc>
          <w:tcPr>
            <w:tcW w:w="0" w:type="auto"/>
          </w:tcPr>
          <w:p w14:paraId="7275EEFE" w14:textId="77777777" w:rsidR="00410021" w:rsidRPr="0051598C" w:rsidRDefault="00410021" w:rsidP="009D1436">
            <w:pPr>
              <w:pStyle w:val="TAL"/>
              <w:rPr>
                <w:sz w:val="16"/>
              </w:rPr>
            </w:pPr>
            <w:r>
              <w:rPr>
                <w:sz w:val="16"/>
              </w:rPr>
              <w:t>Correction to NR MAC test case 7.1.1.3.9</w:t>
            </w:r>
          </w:p>
        </w:tc>
        <w:tc>
          <w:tcPr>
            <w:tcW w:w="0" w:type="auto"/>
          </w:tcPr>
          <w:p w14:paraId="315E722C" w14:textId="77777777" w:rsidR="00410021" w:rsidRPr="0051598C" w:rsidRDefault="00410021" w:rsidP="009D1436">
            <w:pPr>
              <w:pStyle w:val="TAL"/>
              <w:rPr>
                <w:sz w:val="16"/>
              </w:rPr>
            </w:pPr>
            <w:r>
              <w:rPr>
                <w:sz w:val="16"/>
              </w:rPr>
              <w:t>Keysight Technologies UK</w:t>
            </w:r>
          </w:p>
        </w:tc>
        <w:tc>
          <w:tcPr>
            <w:tcW w:w="0" w:type="auto"/>
          </w:tcPr>
          <w:p w14:paraId="0F4ECB0B" w14:textId="77777777" w:rsidR="00410021" w:rsidRPr="0051598C" w:rsidRDefault="00410021" w:rsidP="009D1436">
            <w:pPr>
              <w:pStyle w:val="TAL"/>
              <w:rPr>
                <w:sz w:val="16"/>
              </w:rPr>
            </w:pPr>
            <w:r>
              <w:rPr>
                <w:sz w:val="16"/>
              </w:rPr>
              <w:t>agreed</w:t>
            </w:r>
          </w:p>
        </w:tc>
        <w:tc>
          <w:tcPr>
            <w:tcW w:w="0" w:type="auto"/>
          </w:tcPr>
          <w:p w14:paraId="5CD01C4B" w14:textId="77777777" w:rsidR="00410021" w:rsidRPr="0051598C" w:rsidRDefault="00410021" w:rsidP="009D1436">
            <w:pPr>
              <w:pStyle w:val="TAL"/>
              <w:rPr>
                <w:sz w:val="16"/>
              </w:rPr>
            </w:pPr>
          </w:p>
        </w:tc>
        <w:tc>
          <w:tcPr>
            <w:tcW w:w="0" w:type="auto"/>
          </w:tcPr>
          <w:p w14:paraId="36DA4509" w14:textId="77777777" w:rsidR="00410021" w:rsidRPr="0051598C" w:rsidRDefault="00410021" w:rsidP="009D1436">
            <w:pPr>
              <w:pStyle w:val="TAL"/>
              <w:rPr>
                <w:sz w:val="16"/>
              </w:rPr>
            </w:pPr>
          </w:p>
        </w:tc>
      </w:tr>
      <w:tr w:rsidR="00410021" w14:paraId="54651EE9" w14:textId="77777777" w:rsidTr="009D1436">
        <w:tc>
          <w:tcPr>
            <w:tcW w:w="0" w:type="auto"/>
          </w:tcPr>
          <w:p w14:paraId="394B384E" w14:textId="77777777" w:rsidR="00410021" w:rsidRPr="0051598C" w:rsidRDefault="00410021" w:rsidP="009D1436">
            <w:pPr>
              <w:pStyle w:val="TAL"/>
              <w:rPr>
                <w:sz w:val="16"/>
              </w:rPr>
            </w:pPr>
            <w:r>
              <w:rPr>
                <w:sz w:val="16"/>
              </w:rPr>
              <w:t>R5-224130</w:t>
            </w:r>
          </w:p>
        </w:tc>
        <w:tc>
          <w:tcPr>
            <w:tcW w:w="0" w:type="auto"/>
          </w:tcPr>
          <w:p w14:paraId="15BBE061" w14:textId="77777777" w:rsidR="00410021" w:rsidRPr="0051598C" w:rsidRDefault="00410021" w:rsidP="009D1436">
            <w:pPr>
              <w:pStyle w:val="TAL"/>
              <w:rPr>
                <w:sz w:val="16"/>
              </w:rPr>
            </w:pPr>
            <w:r>
              <w:rPr>
                <w:sz w:val="16"/>
              </w:rPr>
              <w:t>Correction to NR RRC test cases 8.1.4.1.5 and 8.1.4.1.6</w:t>
            </w:r>
          </w:p>
        </w:tc>
        <w:tc>
          <w:tcPr>
            <w:tcW w:w="0" w:type="auto"/>
          </w:tcPr>
          <w:p w14:paraId="639BAD1F" w14:textId="77777777" w:rsidR="00410021" w:rsidRPr="0051598C" w:rsidRDefault="00410021" w:rsidP="009D1436">
            <w:pPr>
              <w:pStyle w:val="TAL"/>
              <w:rPr>
                <w:sz w:val="16"/>
              </w:rPr>
            </w:pPr>
            <w:r>
              <w:rPr>
                <w:sz w:val="16"/>
              </w:rPr>
              <w:t>Keysight Technologies UK, Rohde &amp; Schwarz</w:t>
            </w:r>
          </w:p>
        </w:tc>
        <w:tc>
          <w:tcPr>
            <w:tcW w:w="0" w:type="auto"/>
          </w:tcPr>
          <w:p w14:paraId="664D6DD4" w14:textId="77777777" w:rsidR="00410021" w:rsidRPr="0051598C" w:rsidRDefault="00410021" w:rsidP="009D1436">
            <w:pPr>
              <w:pStyle w:val="TAL"/>
              <w:rPr>
                <w:sz w:val="16"/>
              </w:rPr>
            </w:pPr>
            <w:r>
              <w:rPr>
                <w:sz w:val="16"/>
              </w:rPr>
              <w:t>agreed</w:t>
            </w:r>
          </w:p>
        </w:tc>
        <w:tc>
          <w:tcPr>
            <w:tcW w:w="0" w:type="auto"/>
          </w:tcPr>
          <w:p w14:paraId="437B499D" w14:textId="77777777" w:rsidR="00410021" w:rsidRPr="0051598C" w:rsidRDefault="00410021" w:rsidP="009D1436">
            <w:pPr>
              <w:pStyle w:val="TAL"/>
              <w:rPr>
                <w:sz w:val="16"/>
              </w:rPr>
            </w:pPr>
          </w:p>
        </w:tc>
        <w:tc>
          <w:tcPr>
            <w:tcW w:w="0" w:type="auto"/>
          </w:tcPr>
          <w:p w14:paraId="6BC3DF94" w14:textId="77777777" w:rsidR="00410021" w:rsidRPr="0051598C" w:rsidRDefault="00410021" w:rsidP="009D1436">
            <w:pPr>
              <w:pStyle w:val="TAL"/>
              <w:rPr>
                <w:sz w:val="16"/>
              </w:rPr>
            </w:pPr>
          </w:p>
        </w:tc>
      </w:tr>
      <w:tr w:rsidR="00410021" w14:paraId="00C16FBF" w14:textId="77777777" w:rsidTr="009D1436">
        <w:tc>
          <w:tcPr>
            <w:tcW w:w="0" w:type="auto"/>
          </w:tcPr>
          <w:p w14:paraId="465FAB15" w14:textId="77777777" w:rsidR="00410021" w:rsidRPr="0051598C" w:rsidRDefault="00410021" w:rsidP="009D1436">
            <w:pPr>
              <w:pStyle w:val="TAL"/>
              <w:rPr>
                <w:sz w:val="16"/>
              </w:rPr>
            </w:pPr>
            <w:r>
              <w:rPr>
                <w:sz w:val="16"/>
              </w:rPr>
              <w:t>R5-224131</w:t>
            </w:r>
          </w:p>
        </w:tc>
        <w:tc>
          <w:tcPr>
            <w:tcW w:w="0" w:type="auto"/>
          </w:tcPr>
          <w:p w14:paraId="5F3327AF" w14:textId="77777777" w:rsidR="00410021" w:rsidRPr="0051598C" w:rsidRDefault="00410021" w:rsidP="009D1436">
            <w:pPr>
              <w:pStyle w:val="TAL"/>
              <w:rPr>
                <w:sz w:val="16"/>
              </w:rPr>
            </w:pPr>
            <w:r>
              <w:rPr>
                <w:sz w:val="16"/>
              </w:rPr>
              <w:t>Correction to Inter-RAT SON-MDT test case 8.1.6.2.1</w:t>
            </w:r>
          </w:p>
        </w:tc>
        <w:tc>
          <w:tcPr>
            <w:tcW w:w="0" w:type="auto"/>
          </w:tcPr>
          <w:p w14:paraId="4886435C" w14:textId="77777777" w:rsidR="00410021" w:rsidRPr="0051598C" w:rsidRDefault="00410021" w:rsidP="009D1436">
            <w:pPr>
              <w:pStyle w:val="TAL"/>
              <w:rPr>
                <w:sz w:val="16"/>
              </w:rPr>
            </w:pPr>
            <w:r>
              <w:rPr>
                <w:sz w:val="16"/>
              </w:rPr>
              <w:t>Keysight Technologies UK, Qualcomm</w:t>
            </w:r>
          </w:p>
        </w:tc>
        <w:tc>
          <w:tcPr>
            <w:tcW w:w="0" w:type="auto"/>
          </w:tcPr>
          <w:p w14:paraId="61D2F1A4" w14:textId="77777777" w:rsidR="00410021" w:rsidRPr="0051598C" w:rsidRDefault="00410021" w:rsidP="009D1436">
            <w:pPr>
              <w:pStyle w:val="TAL"/>
              <w:rPr>
                <w:sz w:val="16"/>
              </w:rPr>
            </w:pPr>
            <w:r>
              <w:rPr>
                <w:sz w:val="16"/>
              </w:rPr>
              <w:t>agreed</w:t>
            </w:r>
          </w:p>
        </w:tc>
        <w:tc>
          <w:tcPr>
            <w:tcW w:w="0" w:type="auto"/>
          </w:tcPr>
          <w:p w14:paraId="748D1CE2" w14:textId="77777777" w:rsidR="00410021" w:rsidRPr="0051598C" w:rsidRDefault="00410021" w:rsidP="009D1436">
            <w:pPr>
              <w:pStyle w:val="TAL"/>
              <w:rPr>
                <w:sz w:val="16"/>
              </w:rPr>
            </w:pPr>
          </w:p>
        </w:tc>
        <w:tc>
          <w:tcPr>
            <w:tcW w:w="0" w:type="auto"/>
          </w:tcPr>
          <w:p w14:paraId="6499F10D" w14:textId="77777777" w:rsidR="00410021" w:rsidRPr="0051598C" w:rsidRDefault="00410021" w:rsidP="009D1436">
            <w:pPr>
              <w:pStyle w:val="TAL"/>
              <w:rPr>
                <w:sz w:val="16"/>
              </w:rPr>
            </w:pPr>
          </w:p>
        </w:tc>
      </w:tr>
      <w:tr w:rsidR="00410021" w14:paraId="6E5AE27E" w14:textId="77777777" w:rsidTr="009D1436">
        <w:tc>
          <w:tcPr>
            <w:tcW w:w="0" w:type="auto"/>
          </w:tcPr>
          <w:p w14:paraId="17E894B5" w14:textId="77777777" w:rsidR="00410021" w:rsidRPr="0051598C" w:rsidRDefault="00410021" w:rsidP="009D1436">
            <w:pPr>
              <w:pStyle w:val="TAL"/>
              <w:rPr>
                <w:sz w:val="16"/>
              </w:rPr>
            </w:pPr>
            <w:r>
              <w:rPr>
                <w:sz w:val="16"/>
              </w:rPr>
              <w:t>R5-224132</w:t>
            </w:r>
          </w:p>
        </w:tc>
        <w:tc>
          <w:tcPr>
            <w:tcW w:w="0" w:type="auto"/>
          </w:tcPr>
          <w:p w14:paraId="509D9E93" w14:textId="77777777" w:rsidR="00410021" w:rsidRPr="0051598C" w:rsidRDefault="00410021" w:rsidP="009D1436">
            <w:pPr>
              <w:pStyle w:val="TAL"/>
              <w:rPr>
                <w:sz w:val="16"/>
              </w:rPr>
            </w:pPr>
            <w:r>
              <w:rPr>
                <w:sz w:val="16"/>
              </w:rPr>
              <w:t>Correction to ENDC test cases 8.2.4.2.1.x</w:t>
            </w:r>
          </w:p>
        </w:tc>
        <w:tc>
          <w:tcPr>
            <w:tcW w:w="0" w:type="auto"/>
          </w:tcPr>
          <w:p w14:paraId="49D942EF" w14:textId="77777777" w:rsidR="00410021" w:rsidRPr="0051598C" w:rsidRDefault="00410021" w:rsidP="009D1436">
            <w:pPr>
              <w:pStyle w:val="TAL"/>
              <w:rPr>
                <w:sz w:val="16"/>
              </w:rPr>
            </w:pPr>
            <w:r>
              <w:rPr>
                <w:sz w:val="16"/>
              </w:rPr>
              <w:t>Keysight Technologies UK</w:t>
            </w:r>
          </w:p>
        </w:tc>
        <w:tc>
          <w:tcPr>
            <w:tcW w:w="0" w:type="auto"/>
          </w:tcPr>
          <w:p w14:paraId="2EE99E98" w14:textId="77777777" w:rsidR="00410021" w:rsidRPr="0051598C" w:rsidRDefault="00410021" w:rsidP="009D1436">
            <w:pPr>
              <w:pStyle w:val="TAL"/>
              <w:rPr>
                <w:sz w:val="16"/>
              </w:rPr>
            </w:pPr>
            <w:r>
              <w:rPr>
                <w:sz w:val="16"/>
              </w:rPr>
              <w:t>revised</w:t>
            </w:r>
          </w:p>
        </w:tc>
        <w:tc>
          <w:tcPr>
            <w:tcW w:w="0" w:type="auto"/>
          </w:tcPr>
          <w:p w14:paraId="537609E7" w14:textId="77777777" w:rsidR="00410021" w:rsidRPr="0051598C" w:rsidRDefault="00410021" w:rsidP="009D1436">
            <w:pPr>
              <w:pStyle w:val="TAL"/>
              <w:rPr>
                <w:sz w:val="16"/>
              </w:rPr>
            </w:pPr>
          </w:p>
        </w:tc>
        <w:tc>
          <w:tcPr>
            <w:tcW w:w="0" w:type="auto"/>
          </w:tcPr>
          <w:p w14:paraId="7266D734" w14:textId="77777777" w:rsidR="00410021" w:rsidRPr="0051598C" w:rsidRDefault="00410021" w:rsidP="009D1436">
            <w:pPr>
              <w:pStyle w:val="TAL"/>
              <w:rPr>
                <w:sz w:val="16"/>
              </w:rPr>
            </w:pPr>
            <w:r>
              <w:rPr>
                <w:sz w:val="16"/>
              </w:rPr>
              <w:t>R5-225406</w:t>
            </w:r>
          </w:p>
        </w:tc>
      </w:tr>
      <w:tr w:rsidR="00410021" w14:paraId="08F10C21" w14:textId="77777777" w:rsidTr="009D1436">
        <w:tc>
          <w:tcPr>
            <w:tcW w:w="0" w:type="auto"/>
          </w:tcPr>
          <w:p w14:paraId="2FAFFEAD" w14:textId="77777777" w:rsidR="00410021" w:rsidRPr="0051598C" w:rsidRDefault="00410021" w:rsidP="009D1436">
            <w:pPr>
              <w:pStyle w:val="TAL"/>
              <w:rPr>
                <w:sz w:val="16"/>
              </w:rPr>
            </w:pPr>
            <w:r>
              <w:rPr>
                <w:sz w:val="16"/>
              </w:rPr>
              <w:t>R5-224133</w:t>
            </w:r>
          </w:p>
        </w:tc>
        <w:tc>
          <w:tcPr>
            <w:tcW w:w="0" w:type="auto"/>
          </w:tcPr>
          <w:p w14:paraId="0DC9F2EA" w14:textId="77777777" w:rsidR="00410021" w:rsidRPr="0051598C" w:rsidRDefault="00410021" w:rsidP="009D1436">
            <w:pPr>
              <w:pStyle w:val="TAL"/>
              <w:rPr>
                <w:sz w:val="16"/>
              </w:rPr>
            </w:pPr>
            <w:r>
              <w:rPr>
                <w:sz w:val="16"/>
              </w:rPr>
              <w:t>Correction to NR5GC IRAT test case  11.4.11</w:t>
            </w:r>
          </w:p>
        </w:tc>
        <w:tc>
          <w:tcPr>
            <w:tcW w:w="0" w:type="auto"/>
          </w:tcPr>
          <w:p w14:paraId="1778BA1A" w14:textId="77777777" w:rsidR="00410021" w:rsidRPr="0051598C" w:rsidRDefault="00410021" w:rsidP="009D1436">
            <w:pPr>
              <w:pStyle w:val="TAL"/>
              <w:rPr>
                <w:sz w:val="16"/>
              </w:rPr>
            </w:pPr>
            <w:r>
              <w:rPr>
                <w:sz w:val="16"/>
              </w:rPr>
              <w:t>Keysight Technologies UK</w:t>
            </w:r>
          </w:p>
        </w:tc>
        <w:tc>
          <w:tcPr>
            <w:tcW w:w="0" w:type="auto"/>
          </w:tcPr>
          <w:p w14:paraId="0D8828AD" w14:textId="77777777" w:rsidR="00410021" w:rsidRPr="0051598C" w:rsidRDefault="00410021" w:rsidP="009D1436">
            <w:pPr>
              <w:pStyle w:val="TAL"/>
              <w:rPr>
                <w:sz w:val="16"/>
              </w:rPr>
            </w:pPr>
            <w:r>
              <w:rPr>
                <w:sz w:val="16"/>
              </w:rPr>
              <w:t>revised</w:t>
            </w:r>
          </w:p>
        </w:tc>
        <w:tc>
          <w:tcPr>
            <w:tcW w:w="0" w:type="auto"/>
          </w:tcPr>
          <w:p w14:paraId="3B8D3549" w14:textId="77777777" w:rsidR="00410021" w:rsidRPr="0051598C" w:rsidRDefault="00410021" w:rsidP="009D1436">
            <w:pPr>
              <w:pStyle w:val="TAL"/>
              <w:rPr>
                <w:sz w:val="16"/>
              </w:rPr>
            </w:pPr>
          </w:p>
        </w:tc>
        <w:tc>
          <w:tcPr>
            <w:tcW w:w="0" w:type="auto"/>
          </w:tcPr>
          <w:p w14:paraId="33421374" w14:textId="77777777" w:rsidR="00410021" w:rsidRPr="0051598C" w:rsidRDefault="00410021" w:rsidP="009D1436">
            <w:pPr>
              <w:pStyle w:val="TAL"/>
              <w:rPr>
                <w:sz w:val="16"/>
              </w:rPr>
            </w:pPr>
            <w:r>
              <w:rPr>
                <w:sz w:val="16"/>
              </w:rPr>
              <w:t>R5-225409</w:t>
            </w:r>
          </w:p>
        </w:tc>
      </w:tr>
      <w:tr w:rsidR="00410021" w14:paraId="5B950406" w14:textId="77777777" w:rsidTr="009D1436">
        <w:tc>
          <w:tcPr>
            <w:tcW w:w="0" w:type="auto"/>
          </w:tcPr>
          <w:p w14:paraId="226B104D" w14:textId="77777777" w:rsidR="00410021" w:rsidRPr="0051598C" w:rsidRDefault="00410021" w:rsidP="009D1436">
            <w:pPr>
              <w:pStyle w:val="TAL"/>
              <w:rPr>
                <w:sz w:val="16"/>
              </w:rPr>
            </w:pPr>
            <w:r>
              <w:rPr>
                <w:sz w:val="16"/>
              </w:rPr>
              <w:t>R5-224134</w:t>
            </w:r>
          </w:p>
        </w:tc>
        <w:tc>
          <w:tcPr>
            <w:tcW w:w="0" w:type="auto"/>
          </w:tcPr>
          <w:p w14:paraId="005D2A4D" w14:textId="77777777" w:rsidR="00410021" w:rsidRPr="0051598C" w:rsidRDefault="00410021" w:rsidP="009D1436">
            <w:pPr>
              <w:pStyle w:val="TAL"/>
              <w:rPr>
                <w:sz w:val="16"/>
              </w:rPr>
            </w:pPr>
            <w:r>
              <w:rPr>
                <w:sz w:val="16"/>
              </w:rPr>
              <w:t>Correction to IMS 5GS MT Call test case 7.33</w:t>
            </w:r>
          </w:p>
        </w:tc>
        <w:tc>
          <w:tcPr>
            <w:tcW w:w="0" w:type="auto"/>
          </w:tcPr>
          <w:p w14:paraId="112C74A9" w14:textId="77777777" w:rsidR="00410021" w:rsidRPr="0051598C" w:rsidRDefault="00410021" w:rsidP="009D1436">
            <w:pPr>
              <w:pStyle w:val="TAL"/>
              <w:rPr>
                <w:sz w:val="16"/>
              </w:rPr>
            </w:pPr>
            <w:r>
              <w:rPr>
                <w:sz w:val="16"/>
              </w:rPr>
              <w:t>Keysight Technologies UK</w:t>
            </w:r>
          </w:p>
        </w:tc>
        <w:tc>
          <w:tcPr>
            <w:tcW w:w="0" w:type="auto"/>
          </w:tcPr>
          <w:p w14:paraId="71844312" w14:textId="77777777" w:rsidR="00410021" w:rsidRPr="0051598C" w:rsidRDefault="00410021" w:rsidP="009D1436">
            <w:pPr>
              <w:pStyle w:val="TAL"/>
              <w:rPr>
                <w:sz w:val="16"/>
              </w:rPr>
            </w:pPr>
            <w:r>
              <w:rPr>
                <w:sz w:val="16"/>
              </w:rPr>
              <w:t>withdrawn</w:t>
            </w:r>
          </w:p>
        </w:tc>
        <w:tc>
          <w:tcPr>
            <w:tcW w:w="0" w:type="auto"/>
          </w:tcPr>
          <w:p w14:paraId="7A0E0347" w14:textId="77777777" w:rsidR="00410021" w:rsidRPr="0051598C" w:rsidRDefault="00410021" w:rsidP="009D1436">
            <w:pPr>
              <w:pStyle w:val="TAL"/>
              <w:rPr>
                <w:sz w:val="16"/>
              </w:rPr>
            </w:pPr>
          </w:p>
        </w:tc>
        <w:tc>
          <w:tcPr>
            <w:tcW w:w="0" w:type="auto"/>
          </w:tcPr>
          <w:p w14:paraId="06A0A2DF" w14:textId="77777777" w:rsidR="00410021" w:rsidRPr="0051598C" w:rsidRDefault="00410021" w:rsidP="009D1436">
            <w:pPr>
              <w:pStyle w:val="TAL"/>
              <w:rPr>
                <w:sz w:val="16"/>
              </w:rPr>
            </w:pPr>
          </w:p>
        </w:tc>
      </w:tr>
      <w:tr w:rsidR="00410021" w14:paraId="47660030" w14:textId="77777777" w:rsidTr="009D1436">
        <w:tc>
          <w:tcPr>
            <w:tcW w:w="0" w:type="auto"/>
          </w:tcPr>
          <w:p w14:paraId="7EC8512A" w14:textId="77777777" w:rsidR="00410021" w:rsidRPr="0051598C" w:rsidRDefault="00410021" w:rsidP="009D1436">
            <w:pPr>
              <w:pStyle w:val="TAL"/>
              <w:rPr>
                <w:sz w:val="16"/>
              </w:rPr>
            </w:pPr>
            <w:r>
              <w:rPr>
                <w:sz w:val="16"/>
              </w:rPr>
              <w:t>R5-224135</w:t>
            </w:r>
          </w:p>
        </w:tc>
        <w:tc>
          <w:tcPr>
            <w:tcW w:w="0" w:type="auto"/>
          </w:tcPr>
          <w:p w14:paraId="65DEA32E" w14:textId="77777777" w:rsidR="00410021" w:rsidRPr="0051598C" w:rsidRDefault="00410021" w:rsidP="009D1436">
            <w:pPr>
              <w:pStyle w:val="TAL"/>
              <w:rPr>
                <w:sz w:val="16"/>
              </w:rPr>
            </w:pPr>
            <w:r>
              <w:rPr>
                <w:sz w:val="16"/>
              </w:rPr>
              <w:t>Correction for IMS 5GS Call Control test case 7.21</w:t>
            </w:r>
          </w:p>
        </w:tc>
        <w:tc>
          <w:tcPr>
            <w:tcW w:w="0" w:type="auto"/>
          </w:tcPr>
          <w:p w14:paraId="2926FD58" w14:textId="77777777" w:rsidR="00410021" w:rsidRPr="0051598C" w:rsidRDefault="00410021" w:rsidP="009D1436">
            <w:pPr>
              <w:pStyle w:val="TAL"/>
              <w:rPr>
                <w:sz w:val="16"/>
              </w:rPr>
            </w:pPr>
            <w:r>
              <w:rPr>
                <w:sz w:val="16"/>
              </w:rPr>
              <w:t>Keysight Technologies UK</w:t>
            </w:r>
          </w:p>
        </w:tc>
        <w:tc>
          <w:tcPr>
            <w:tcW w:w="0" w:type="auto"/>
          </w:tcPr>
          <w:p w14:paraId="57D1E672" w14:textId="77777777" w:rsidR="00410021" w:rsidRPr="0051598C" w:rsidRDefault="00410021" w:rsidP="009D1436">
            <w:pPr>
              <w:pStyle w:val="TAL"/>
              <w:rPr>
                <w:sz w:val="16"/>
              </w:rPr>
            </w:pPr>
            <w:r>
              <w:rPr>
                <w:sz w:val="16"/>
              </w:rPr>
              <w:t>revised</w:t>
            </w:r>
          </w:p>
        </w:tc>
        <w:tc>
          <w:tcPr>
            <w:tcW w:w="0" w:type="auto"/>
          </w:tcPr>
          <w:p w14:paraId="2A827636" w14:textId="77777777" w:rsidR="00410021" w:rsidRPr="0051598C" w:rsidRDefault="00410021" w:rsidP="009D1436">
            <w:pPr>
              <w:pStyle w:val="TAL"/>
              <w:rPr>
                <w:sz w:val="16"/>
              </w:rPr>
            </w:pPr>
          </w:p>
        </w:tc>
        <w:tc>
          <w:tcPr>
            <w:tcW w:w="0" w:type="auto"/>
          </w:tcPr>
          <w:p w14:paraId="69FDC471" w14:textId="77777777" w:rsidR="00410021" w:rsidRPr="0051598C" w:rsidRDefault="00410021" w:rsidP="009D1436">
            <w:pPr>
              <w:pStyle w:val="TAL"/>
              <w:rPr>
                <w:sz w:val="16"/>
              </w:rPr>
            </w:pPr>
            <w:r>
              <w:rPr>
                <w:sz w:val="16"/>
              </w:rPr>
              <w:t>R5-225423</w:t>
            </w:r>
          </w:p>
        </w:tc>
      </w:tr>
      <w:tr w:rsidR="00410021" w14:paraId="0B0A00BB" w14:textId="77777777" w:rsidTr="009D1436">
        <w:tc>
          <w:tcPr>
            <w:tcW w:w="0" w:type="auto"/>
          </w:tcPr>
          <w:p w14:paraId="2F2202D0" w14:textId="77777777" w:rsidR="00410021" w:rsidRPr="0051598C" w:rsidRDefault="00410021" w:rsidP="009D1436">
            <w:pPr>
              <w:pStyle w:val="TAL"/>
              <w:rPr>
                <w:sz w:val="16"/>
              </w:rPr>
            </w:pPr>
            <w:r>
              <w:rPr>
                <w:sz w:val="16"/>
              </w:rPr>
              <w:t>R5-224136</w:t>
            </w:r>
          </w:p>
        </w:tc>
        <w:tc>
          <w:tcPr>
            <w:tcW w:w="0" w:type="auto"/>
          </w:tcPr>
          <w:p w14:paraId="46D2A314" w14:textId="77777777" w:rsidR="00410021" w:rsidRPr="0051598C" w:rsidRDefault="00410021" w:rsidP="009D1436">
            <w:pPr>
              <w:pStyle w:val="TAL"/>
              <w:rPr>
                <w:sz w:val="16"/>
              </w:rPr>
            </w:pPr>
            <w:r>
              <w:rPr>
                <w:sz w:val="16"/>
              </w:rPr>
              <w:t>Correction to clause A.2.1 for EIEI test cases</w:t>
            </w:r>
          </w:p>
        </w:tc>
        <w:tc>
          <w:tcPr>
            <w:tcW w:w="0" w:type="auto"/>
          </w:tcPr>
          <w:p w14:paraId="19C714FA" w14:textId="77777777" w:rsidR="00410021" w:rsidRPr="0051598C" w:rsidRDefault="00410021" w:rsidP="009D1436">
            <w:pPr>
              <w:pStyle w:val="TAL"/>
              <w:rPr>
                <w:sz w:val="16"/>
              </w:rPr>
            </w:pPr>
            <w:r>
              <w:rPr>
                <w:sz w:val="16"/>
              </w:rPr>
              <w:t>Keysight Technologies UK, Qualcomm</w:t>
            </w:r>
          </w:p>
        </w:tc>
        <w:tc>
          <w:tcPr>
            <w:tcW w:w="0" w:type="auto"/>
          </w:tcPr>
          <w:p w14:paraId="057C8514" w14:textId="77777777" w:rsidR="00410021" w:rsidRPr="0051598C" w:rsidRDefault="00410021" w:rsidP="009D1436">
            <w:pPr>
              <w:pStyle w:val="TAL"/>
              <w:rPr>
                <w:sz w:val="16"/>
              </w:rPr>
            </w:pPr>
            <w:r>
              <w:rPr>
                <w:sz w:val="16"/>
              </w:rPr>
              <w:t>agreed</w:t>
            </w:r>
          </w:p>
        </w:tc>
        <w:tc>
          <w:tcPr>
            <w:tcW w:w="0" w:type="auto"/>
          </w:tcPr>
          <w:p w14:paraId="150A03F8" w14:textId="77777777" w:rsidR="00410021" w:rsidRPr="0051598C" w:rsidRDefault="00410021" w:rsidP="009D1436">
            <w:pPr>
              <w:pStyle w:val="TAL"/>
              <w:rPr>
                <w:sz w:val="16"/>
              </w:rPr>
            </w:pPr>
          </w:p>
        </w:tc>
        <w:tc>
          <w:tcPr>
            <w:tcW w:w="0" w:type="auto"/>
          </w:tcPr>
          <w:p w14:paraId="3C47014F" w14:textId="77777777" w:rsidR="00410021" w:rsidRPr="0051598C" w:rsidRDefault="00410021" w:rsidP="009D1436">
            <w:pPr>
              <w:pStyle w:val="TAL"/>
              <w:rPr>
                <w:sz w:val="16"/>
              </w:rPr>
            </w:pPr>
          </w:p>
        </w:tc>
      </w:tr>
      <w:tr w:rsidR="00410021" w14:paraId="17785DE1" w14:textId="77777777" w:rsidTr="009D1436">
        <w:tc>
          <w:tcPr>
            <w:tcW w:w="0" w:type="auto"/>
          </w:tcPr>
          <w:p w14:paraId="19CAAEEC" w14:textId="77777777" w:rsidR="00410021" w:rsidRPr="0051598C" w:rsidRDefault="00410021" w:rsidP="009D1436">
            <w:pPr>
              <w:pStyle w:val="TAL"/>
              <w:rPr>
                <w:sz w:val="16"/>
              </w:rPr>
            </w:pPr>
            <w:r>
              <w:rPr>
                <w:sz w:val="16"/>
              </w:rPr>
              <w:t>R5-224137</w:t>
            </w:r>
          </w:p>
        </w:tc>
        <w:tc>
          <w:tcPr>
            <w:tcW w:w="0" w:type="auto"/>
          </w:tcPr>
          <w:p w14:paraId="0FA554ED" w14:textId="77777777" w:rsidR="00410021" w:rsidRPr="0051598C" w:rsidRDefault="00410021" w:rsidP="009D1436">
            <w:pPr>
              <w:pStyle w:val="TAL"/>
              <w:rPr>
                <w:sz w:val="16"/>
              </w:rPr>
            </w:pPr>
            <w:r>
              <w:rPr>
                <w:sz w:val="16"/>
              </w:rPr>
              <w:t>Correction to EIEI test case 11.3.2</w:t>
            </w:r>
          </w:p>
        </w:tc>
        <w:tc>
          <w:tcPr>
            <w:tcW w:w="0" w:type="auto"/>
          </w:tcPr>
          <w:p w14:paraId="54B7BC9F" w14:textId="77777777" w:rsidR="00410021" w:rsidRPr="0051598C" w:rsidRDefault="00410021" w:rsidP="009D1436">
            <w:pPr>
              <w:pStyle w:val="TAL"/>
              <w:rPr>
                <w:sz w:val="16"/>
              </w:rPr>
            </w:pPr>
            <w:r>
              <w:rPr>
                <w:sz w:val="16"/>
              </w:rPr>
              <w:t>Keysight Technologies UK, Qualcomm</w:t>
            </w:r>
          </w:p>
        </w:tc>
        <w:tc>
          <w:tcPr>
            <w:tcW w:w="0" w:type="auto"/>
          </w:tcPr>
          <w:p w14:paraId="27CC0644" w14:textId="77777777" w:rsidR="00410021" w:rsidRPr="0051598C" w:rsidRDefault="00410021" w:rsidP="009D1436">
            <w:pPr>
              <w:pStyle w:val="TAL"/>
              <w:rPr>
                <w:sz w:val="16"/>
              </w:rPr>
            </w:pPr>
            <w:r>
              <w:rPr>
                <w:sz w:val="16"/>
              </w:rPr>
              <w:t>agreed</w:t>
            </w:r>
          </w:p>
        </w:tc>
        <w:tc>
          <w:tcPr>
            <w:tcW w:w="0" w:type="auto"/>
          </w:tcPr>
          <w:p w14:paraId="591924C3" w14:textId="77777777" w:rsidR="00410021" w:rsidRPr="0051598C" w:rsidRDefault="00410021" w:rsidP="009D1436">
            <w:pPr>
              <w:pStyle w:val="TAL"/>
              <w:rPr>
                <w:sz w:val="16"/>
              </w:rPr>
            </w:pPr>
          </w:p>
        </w:tc>
        <w:tc>
          <w:tcPr>
            <w:tcW w:w="0" w:type="auto"/>
          </w:tcPr>
          <w:p w14:paraId="34A42050" w14:textId="77777777" w:rsidR="00410021" w:rsidRPr="0051598C" w:rsidRDefault="00410021" w:rsidP="009D1436">
            <w:pPr>
              <w:pStyle w:val="TAL"/>
              <w:rPr>
                <w:sz w:val="16"/>
              </w:rPr>
            </w:pPr>
          </w:p>
        </w:tc>
      </w:tr>
      <w:tr w:rsidR="00410021" w14:paraId="5ABD4630" w14:textId="77777777" w:rsidTr="009D1436">
        <w:tc>
          <w:tcPr>
            <w:tcW w:w="0" w:type="auto"/>
          </w:tcPr>
          <w:p w14:paraId="7FB638C8" w14:textId="77777777" w:rsidR="00410021" w:rsidRPr="0051598C" w:rsidRDefault="00410021" w:rsidP="009D1436">
            <w:pPr>
              <w:pStyle w:val="TAL"/>
              <w:rPr>
                <w:sz w:val="16"/>
              </w:rPr>
            </w:pPr>
            <w:r>
              <w:rPr>
                <w:sz w:val="16"/>
              </w:rPr>
              <w:t>R5-224138</w:t>
            </w:r>
          </w:p>
        </w:tc>
        <w:tc>
          <w:tcPr>
            <w:tcW w:w="0" w:type="auto"/>
          </w:tcPr>
          <w:p w14:paraId="0CAD4BC4" w14:textId="77777777" w:rsidR="00410021" w:rsidRPr="0051598C" w:rsidRDefault="00410021" w:rsidP="009D1436">
            <w:pPr>
              <w:pStyle w:val="TAL"/>
              <w:rPr>
                <w:sz w:val="16"/>
              </w:rPr>
            </w:pPr>
            <w:r>
              <w:rPr>
                <w:sz w:val="16"/>
              </w:rPr>
              <w:t>Update IE ReportConfigNR</w:t>
            </w:r>
          </w:p>
        </w:tc>
        <w:tc>
          <w:tcPr>
            <w:tcW w:w="0" w:type="auto"/>
          </w:tcPr>
          <w:p w14:paraId="6F406276" w14:textId="77777777" w:rsidR="00410021" w:rsidRPr="0051598C" w:rsidRDefault="00410021" w:rsidP="009D1436">
            <w:pPr>
              <w:pStyle w:val="TAL"/>
              <w:rPr>
                <w:sz w:val="16"/>
              </w:rPr>
            </w:pPr>
            <w:r>
              <w:rPr>
                <w:sz w:val="16"/>
              </w:rPr>
              <w:t>Ericsson</w:t>
            </w:r>
          </w:p>
        </w:tc>
        <w:tc>
          <w:tcPr>
            <w:tcW w:w="0" w:type="auto"/>
          </w:tcPr>
          <w:p w14:paraId="140E34EB" w14:textId="77777777" w:rsidR="00410021" w:rsidRPr="0051598C" w:rsidRDefault="00410021" w:rsidP="009D1436">
            <w:pPr>
              <w:pStyle w:val="TAL"/>
              <w:rPr>
                <w:sz w:val="16"/>
              </w:rPr>
            </w:pPr>
            <w:r>
              <w:rPr>
                <w:sz w:val="16"/>
              </w:rPr>
              <w:t>withdrawn</w:t>
            </w:r>
          </w:p>
        </w:tc>
        <w:tc>
          <w:tcPr>
            <w:tcW w:w="0" w:type="auto"/>
          </w:tcPr>
          <w:p w14:paraId="0010CC27" w14:textId="77777777" w:rsidR="00410021" w:rsidRPr="0051598C" w:rsidRDefault="00410021" w:rsidP="009D1436">
            <w:pPr>
              <w:pStyle w:val="TAL"/>
              <w:rPr>
                <w:sz w:val="16"/>
              </w:rPr>
            </w:pPr>
          </w:p>
        </w:tc>
        <w:tc>
          <w:tcPr>
            <w:tcW w:w="0" w:type="auto"/>
          </w:tcPr>
          <w:p w14:paraId="1F74B129" w14:textId="77777777" w:rsidR="00410021" w:rsidRPr="0051598C" w:rsidRDefault="00410021" w:rsidP="009D1436">
            <w:pPr>
              <w:pStyle w:val="TAL"/>
              <w:rPr>
                <w:sz w:val="16"/>
              </w:rPr>
            </w:pPr>
          </w:p>
        </w:tc>
      </w:tr>
      <w:tr w:rsidR="00410021" w14:paraId="7E0F07A0" w14:textId="77777777" w:rsidTr="009D1436">
        <w:tc>
          <w:tcPr>
            <w:tcW w:w="0" w:type="auto"/>
          </w:tcPr>
          <w:p w14:paraId="2A3A942D" w14:textId="77777777" w:rsidR="00410021" w:rsidRPr="0051598C" w:rsidRDefault="00410021" w:rsidP="009D1436">
            <w:pPr>
              <w:pStyle w:val="TAL"/>
              <w:rPr>
                <w:sz w:val="16"/>
              </w:rPr>
            </w:pPr>
            <w:r>
              <w:rPr>
                <w:sz w:val="16"/>
              </w:rPr>
              <w:t>R5-224139</w:t>
            </w:r>
          </w:p>
        </w:tc>
        <w:tc>
          <w:tcPr>
            <w:tcW w:w="0" w:type="auto"/>
          </w:tcPr>
          <w:p w14:paraId="24535C0A" w14:textId="77777777" w:rsidR="00410021" w:rsidRPr="0051598C" w:rsidRDefault="00410021" w:rsidP="009D1436">
            <w:pPr>
              <w:pStyle w:val="TAL"/>
              <w:rPr>
                <w:sz w:val="16"/>
              </w:rPr>
            </w:pPr>
            <w:r>
              <w:rPr>
                <w:sz w:val="16"/>
              </w:rPr>
              <w:t>Add IE BeamFailureRecoveryServingCellConfig</w:t>
            </w:r>
          </w:p>
        </w:tc>
        <w:tc>
          <w:tcPr>
            <w:tcW w:w="0" w:type="auto"/>
          </w:tcPr>
          <w:p w14:paraId="2CFEAF5F" w14:textId="77777777" w:rsidR="00410021" w:rsidRPr="0051598C" w:rsidRDefault="00410021" w:rsidP="009D1436">
            <w:pPr>
              <w:pStyle w:val="TAL"/>
              <w:rPr>
                <w:sz w:val="16"/>
              </w:rPr>
            </w:pPr>
            <w:r>
              <w:rPr>
                <w:sz w:val="16"/>
              </w:rPr>
              <w:t>Ericsson</w:t>
            </w:r>
          </w:p>
        </w:tc>
        <w:tc>
          <w:tcPr>
            <w:tcW w:w="0" w:type="auto"/>
          </w:tcPr>
          <w:p w14:paraId="419A8AC8" w14:textId="77777777" w:rsidR="00410021" w:rsidRPr="0051598C" w:rsidRDefault="00410021" w:rsidP="009D1436">
            <w:pPr>
              <w:pStyle w:val="TAL"/>
              <w:rPr>
                <w:sz w:val="16"/>
              </w:rPr>
            </w:pPr>
            <w:r>
              <w:rPr>
                <w:sz w:val="16"/>
              </w:rPr>
              <w:t>agreed</w:t>
            </w:r>
          </w:p>
        </w:tc>
        <w:tc>
          <w:tcPr>
            <w:tcW w:w="0" w:type="auto"/>
          </w:tcPr>
          <w:p w14:paraId="60CAE821" w14:textId="77777777" w:rsidR="00410021" w:rsidRPr="0051598C" w:rsidRDefault="00410021" w:rsidP="009D1436">
            <w:pPr>
              <w:pStyle w:val="TAL"/>
              <w:rPr>
                <w:sz w:val="16"/>
              </w:rPr>
            </w:pPr>
          </w:p>
        </w:tc>
        <w:tc>
          <w:tcPr>
            <w:tcW w:w="0" w:type="auto"/>
          </w:tcPr>
          <w:p w14:paraId="63383325" w14:textId="77777777" w:rsidR="00410021" w:rsidRPr="0051598C" w:rsidRDefault="00410021" w:rsidP="009D1436">
            <w:pPr>
              <w:pStyle w:val="TAL"/>
              <w:rPr>
                <w:sz w:val="16"/>
              </w:rPr>
            </w:pPr>
          </w:p>
        </w:tc>
      </w:tr>
      <w:tr w:rsidR="00410021" w14:paraId="45D39727" w14:textId="77777777" w:rsidTr="009D1436">
        <w:tc>
          <w:tcPr>
            <w:tcW w:w="0" w:type="auto"/>
          </w:tcPr>
          <w:p w14:paraId="21A488A0" w14:textId="77777777" w:rsidR="00410021" w:rsidRPr="0051598C" w:rsidRDefault="00410021" w:rsidP="009D1436">
            <w:pPr>
              <w:pStyle w:val="TAL"/>
              <w:rPr>
                <w:sz w:val="16"/>
              </w:rPr>
            </w:pPr>
            <w:r>
              <w:rPr>
                <w:sz w:val="16"/>
              </w:rPr>
              <w:t>R5-224140</w:t>
            </w:r>
          </w:p>
        </w:tc>
        <w:tc>
          <w:tcPr>
            <w:tcW w:w="0" w:type="auto"/>
          </w:tcPr>
          <w:p w14:paraId="401A3393" w14:textId="77777777" w:rsidR="00410021" w:rsidRPr="0051598C" w:rsidRDefault="00410021" w:rsidP="009D1436">
            <w:pPr>
              <w:pStyle w:val="TAL"/>
              <w:rPr>
                <w:sz w:val="16"/>
              </w:rPr>
            </w:pPr>
            <w:r>
              <w:rPr>
                <w:sz w:val="16"/>
              </w:rPr>
              <w:t>Add IE BetaOffsetsCrossPri</w:t>
            </w:r>
          </w:p>
        </w:tc>
        <w:tc>
          <w:tcPr>
            <w:tcW w:w="0" w:type="auto"/>
          </w:tcPr>
          <w:p w14:paraId="483952E3" w14:textId="77777777" w:rsidR="00410021" w:rsidRPr="0051598C" w:rsidRDefault="00410021" w:rsidP="009D1436">
            <w:pPr>
              <w:pStyle w:val="TAL"/>
              <w:rPr>
                <w:sz w:val="16"/>
              </w:rPr>
            </w:pPr>
            <w:r>
              <w:rPr>
                <w:sz w:val="16"/>
              </w:rPr>
              <w:t>Ericsson</w:t>
            </w:r>
          </w:p>
        </w:tc>
        <w:tc>
          <w:tcPr>
            <w:tcW w:w="0" w:type="auto"/>
          </w:tcPr>
          <w:p w14:paraId="5A2DA90D" w14:textId="77777777" w:rsidR="00410021" w:rsidRPr="0051598C" w:rsidRDefault="00410021" w:rsidP="009D1436">
            <w:pPr>
              <w:pStyle w:val="TAL"/>
              <w:rPr>
                <w:sz w:val="16"/>
              </w:rPr>
            </w:pPr>
            <w:r>
              <w:rPr>
                <w:sz w:val="16"/>
              </w:rPr>
              <w:t>agreed</w:t>
            </w:r>
          </w:p>
        </w:tc>
        <w:tc>
          <w:tcPr>
            <w:tcW w:w="0" w:type="auto"/>
          </w:tcPr>
          <w:p w14:paraId="24BB48B7" w14:textId="77777777" w:rsidR="00410021" w:rsidRPr="0051598C" w:rsidRDefault="00410021" w:rsidP="009D1436">
            <w:pPr>
              <w:pStyle w:val="TAL"/>
              <w:rPr>
                <w:sz w:val="16"/>
              </w:rPr>
            </w:pPr>
          </w:p>
        </w:tc>
        <w:tc>
          <w:tcPr>
            <w:tcW w:w="0" w:type="auto"/>
          </w:tcPr>
          <w:p w14:paraId="3FE16B06" w14:textId="77777777" w:rsidR="00410021" w:rsidRPr="0051598C" w:rsidRDefault="00410021" w:rsidP="009D1436">
            <w:pPr>
              <w:pStyle w:val="TAL"/>
              <w:rPr>
                <w:sz w:val="16"/>
              </w:rPr>
            </w:pPr>
          </w:p>
        </w:tc>
      </w:tr>
      <w:tr w:rsidR="00410021" w14:paraId="44FDAAAC" w14:textId="77777777" w:rsidTr="009D1436">
        <w:tc>
          <w:tcPr>
            <w:tcW w:w="0" w:type="auto"/>
          </w:tcPr>
          <w:p w14:paraId="615A8211" w14:textId="77777777" w:rsidR="00410021" w:rsidRPr="0051598C" w:rsidRDefault="00410021" w:rsidP="009D1436">
            <w:pPr>
              <w:pStyle w:val="TAL"/>
              <w:rPr>
                <w:sz w:val="16"/>
              </w:rPr>
            </w:pPr>
            <w:r>
              <w:rPr>
                <w:sz w:val="16"/>
              </w:rPr>
              <w:t>R5-224141</w:t>
            </w:r>
          </w:p>
        </w:tc>
        <w:tc>
          <w:tcPr>
            <w:tcW w:w="0" w:type="auto"/>
          </w:tcPr>
          <w:p w14:paraId="683CAA47" w14:textId="77777777" w:rsidR="00410021" w:rsidRPr="0051598C" w:rsidRDefault="00410021" w:rsidP="009D1436">
            <w:pPr>
              <w:pStyle w:val="TAL"/>
              <w:rPr>
                <w:sz w:val="16"/>
              </w:rPr>
            </w:pPr>
            <w:r>
              <w:rPr>
                <w:sz w:val="16"/>
              </w:rPr>
              <w:t>Introduction of test frequencies for LTE Band 103</w:t>
            </w:r>
          </w:p>
        </w:tc>
        <w:tc>
          <w:tcPr>
            <w:tcW w:w="0" w:type="auto"/>
          </w:tcPr>
          <w:p w14:paraId="7A5D5967" w14:textId="77777777" w:rsidR="00410021" w:rsidRPr="0051598C" w:rsidRDefault="00410021" w:rsidP="009D1436">
            <w:pPr>
              <w:pStyle w:val="TAL"/>
              <w:rPr>
                <w:sz w:val="16"/>
              </w:rPr>
            </w:pPr>
            <w:r>
              <w:rPr>
                <w:sz w:val="16"/>
              </w:rPr>
              <w:t>Puloli</w:t>
            </w:r>
          </w:p>
        </w:tc>
        <w:tc>
          <w:tcPr>
            <w:tcW w:w="0" w:type="auto"/>
          </w:tcPr>
          <w:p w14:paraId="6A3BCF08" w14:textId="77777777" w:rsidR="00410021" w:rsidRPr="0051598C" w:rsidRDefault="00410021" w:rsidP="009D1436">
            <w:pPr>
              <w:pStyle w:val="TAL"/>
              <w:rPr>
                <w:sz w:val="16"/>
              </w:rPr>
            </w:pPr>
            <w:r>
              <w:rPr>
                <w:sz w:val="16"/>
              </w:rPr>
              <w:t>revised</w:t>
            </w:r>
          </w:p>
        </w:tc>
        <w:tc>
          <w:tcPr>
            <w:tcW w:w="0" w:type="auto"/>
          </w:tcPr>
          <w:p w14:paraId="1382679C" w14:textId="77777777" w:rsidR="00410021" w:rsidRPr="0051598C" w:rsidRDefault="00410021" w:rsidP="009D1436">
            <w:pPr>
              <w:pStyle w:val="TAL"/>
              <w:rPr>
                <w:sz w:val="16"/>
              </w:rPr>
            </w:pPr>
          </w:p>
        </w:tc>
        <w:tc>
          <w:tcPr>
            <w:tcW w:w="0" w:type="auto"/>
          </w:tcPr>
          <w:p w14:paraId="0CCD8F43" w14:textId="77777777" w:rsidR="00410021" w:rsidRPr="0051598C" w:rsidRDefault="00410021" w:rsidP="009D1436">
            <w:pPr>
              <w:pStyle w:val="TAL"/>
              <w:rPr>
                <w:sz w:val="16"/>
              </w:rPr>
            </w:pPr>
            <w:r>
              <w:rPr>
                <w:sz w:val="16"/>
              </w:rPr>
              <w:t>R5-225776</w:t>
            </w:r>
          </w:p>
        </w:tc>
      </w:tr>
      <w:tr w:rsidR="00410021" w14:paraId="296375C4" w14:textId="77777777" w:rsidTr="009D1436">
        <w:tc>
          <w:tcPr>
            <w:tcW w:w="0" w:type="auto"/>
          </w:tcPr>
          <w:p w14:paraId="52895E34" w14:textId="77777777" w:rsidR="00410021" w:rsidRPr="0051598C" w:rsidRDefault="00410021" w:rsidP="009D1436">
            <w:pPr>
              <w:pStyle w:val="TAL"/>
              <w:rPr>
                <w:sz w:val="16"/>
              </w:rPr>
            </w:pPr>
            <w:r>
              <w:rPr>
                <w:sz w:val="16"/>
              </w:rPr>
              <w:t>R5-224142</w:t>
            </w:r>
          </w:p>
        </w:tc>
        <w:tc>
          <w:tcPr>
            <w:tcW w:w="0" w:type="auto"/>
          </w:tcPr>
          <w:p w14:paraId="7AEFC2EF" w14:textId="77777777" w:rsidR="00410021" w:rsidRPr="0051598C" w:rsidRDefault="00410021" w:rsidP="009D1436">
            <w:pPr>
              <w:pStyle w:val="TAL"/>
              <w:rPr>
                <w:sz w:val="16"/>
              </w:rPr>
            </w:pPr>
            <w:r>
              <w:rPr>
                <w:sz w:val="16"/>
              </w:rPr>
              <w:t>Introduction of LTE Band 103 in clause 5</w:t>
            </w:r>
          </w:p>
        </w:tc>
        <w:tc>
          <w:tcPr>
            <w:tcW w:w="0" w:type="auto"/>
          </w:tcPr>
          <w:p w14:paraId="5B16470E" w14:textId="77777777" w:rsidR="00410021" w:rsidRPr="0051598C" w:rsidRDefault="00410021" w:rsidP="009D1436">
            <w:pPr>
              <w:pStyle w:val="TAL"/>
              <w:rPr>
                <w:sz w:val="16"/>
              </w:rPr>
            </w:pPr>
            <w:r>
              <w:rPr>
                <w:sz w:val="16"/>
              </w:rPr>
              <w:t>Puloli</w:t>
            </w:r>
          </w:p>
        </w:tc>
        <w:tc>
          <w:tcPr>
            <w:tcW w:w="0" w:type="auto"/>
          </w:tcPr>
          <w:p w14:paraId="00B0C439" w14:textId="77777777" w:rsidR="00410021" w:rsidRPr="0051598C" w:rsidRDefault="00410021" w:rsidP="009D1436">
            <w:pPr>
              <w:pStyle w:val="TAL"/>
              <w:rPr>
                <w:sz w:val="16"/>
              </w:rPr>
            </w:pPr>
            <w:r>
              <w:rPr>
                <w:sz w:val="16"/>
              </w:rPr>
              <w:t>revised</w:t>
            </w:r>
          </w:p>
        </w:tc>
        <w:tc>
          <w:tcPr>
            <w:tcW w:w="0" w:type="auto"/>
          </w:tcPr>
          <w:p w14:paraId="186473E9" w14:textId="77777777" w:rsidR="00410021" w:rsidRPr="0051598C" w:rsidRDefault="00410021" w:rsidP="009D1436">
            <w:pPr>
              <w:pStyle w:val="TAL"/>
              <w:rPr>
                <w:sz w:val="16"/>
              </w:rPr>
            </w:pPr>
          </w:p>
        </w:tc>
        <w:tc>
          <w:tcPr>
            <w:tcW w:w="0" w:type="auto"/>
          </w:tcPr>
          <w:p w14:paraId="60BF63C5" w14:textId="77777777" w:rsidR="00410021" w:rsidRPr="0051598C" w:rsidRDefault="00410021" w:rsidP="009D1436">
            <w:pPr>
              <w:pStyle w:val="TAL"/>
              <w:rPr>
                <w:sz w:val="16"/>
              </w:rPr>
            </w:pPr>
            <w:r>
              <w:rPr>
                <w:sz w:val="16"/>
              </w:rPr>
              <w:t>R5-225777</w:t>
            </w:r>
          </w:p>
        </w:tc>
      </w:tr>
      <w:tr w:rsidR="00410021" w14:paraId="7A562C2D" w14:textId="77777777" w:rsidTr="009D1436">
        <w:tc>
          <w:tcPr>
            <w:tcW w:w="0" w:type="auto"/>
          </w:tcPr>
          <w:p w14:paraId="67A99F4A" w14:textId="77777777" w:rsidR="00410021" w:rsidRPr="0051598C" w:rsidRDefault="00410021" w:rsidP="009D1436">
            <w:pPr>
              <w:pStyle w:val="TAL"/>
              <w:rPr>
                <w:sz w:val="16"/>
              </w:rPr>
            </w:pPr>
            <w:r>
              <w:rPr>
                <w:sz w:val="16"/>
              </w:rPr>
              <w:t>R5-224143</w:t>
            </w:r>
          </w:p>
        </w:tc>
        <w:tc>
          <w:tcPr>
            <w:tcW w:w="0" w:type="auto"/>
          </w:tcPr>
          <w:p w14:paraId="7150D7D6" w14:textId="77777777" w:rsidR="00410021" w:rsidRPr="0051598C" w:rsidRDefault="00410021" w:rsidP="009D1436">
            <w:pPr>
              <w:pStyle w:val="TAL"/>
              <w:rPr>
                <w:sz w:val="16"/>
              </w:rPr>
            </w:pPr>
            <w:r>
              <w:rPr>
                <w:sz w:val="16"/>
              </w:rPr>
              <w:t>Introduction of Band 103 for UE category NB1 and NB2 in transmit power test cases in clause 6.2</w:t>
            </w:r>
          </w:p>
        </w:tc>
        <w:tc>
          <w:tcPr>
            <w:tcW w:w="0" w:type="auto"/>
          </w:tcPr>
          <w:p w14:paraId="4575138B" w14:textId="77777777" w:rsidR="00410021" w:rsidRPr="0051598C" w:rsidRDefault="00410021" w:rsidP="009D1436">
            <w:pPr>
              <w:pStyle w:val="TAL"/>
              <w:rPr>
                <w:sz w:val="16"/>
              </w:rPr>
            </w:pPr>
            <w:r>
              <w:rPr>
                <w:sz w:val="16"/>
              </w:rPr>
              <w:t>Puloli</w:t>
            </w:r>
          </w:p>
        </w:tc>
        <w:tc>
          <w:tcPr>
            <w:tcW w:w="0" w:type="auto"/>
          </w:tcPr>
          <w:p w14:paraId="377B9D6E" w14:textId="77777777" w:rsidR="00410021" w:rsidRPr="0051598C" w:rsidRDefault="00410021" w:rsidP="009D1436">
            <w:pPr>
              <w:pStyle w:val="TAL"/>
              <w:rPr>
                <w:sz w:val="16"/>
              </w:rPr>
            </w:pPr>
            <w:r>
              <w:rPr>
                <w:sz w:val="16"/>
              </w:rPr>
              <w:t>agreed</w:t>
            </w:r>
          </w:p>
        </w:tc>
        <w:tc>
          <w:tcPr>
            <w:tcW w:w="0" w:type="auto"/>
          </w:tcPr>
          <w:p w14:paraId="1C5347F3" w14:textId="77777777" w:rsidR="00410021" w:rsidRPr="0051598C" w:rsidRDefault="00410021" w:rsidP="009D1436">
            <w:pPr>
              <w:pStyle w:val="TAL"/>
              <w:rPr>
                <w:sz w:val="16"/>
              </w:rPr>
            </w:pPr>
          </w:p>
        </w:tc>
        <w:tc>
          <w:tcPr>
            <w:tcW w:w="0" w:type="auto"/>
          </w:tcPr>
          <w:p w14:paraId="41FBF797" w14:textId="77777777" w:rsidR="00410021" w:rsidRPr="0051598C" w:rsidRDefault="00410021" w:rsidP="009D1436">
            <w:pPr>
              <w:pStyle w:val="TAL"/>
              <w:rPr>
                <w:sz w:val="16"/>
              </w:rPr>
            </w:pPr>
          </w:p>
        </w:tc>
      </w:tr>
      <w:tr w:rsidR="00410021" w14:paraId="6433FCAE" w14:textId="77777777" w:rsidTr="009D1436">
        <w:tc>
          <w:tcPr>
            <w:tcW w:w="0" w:type="auto"/>
          </w:tcPr>
          <w:p w14:paraId="56E9AFC2" w14:textId="77777777" w:rsidR="00410021" w:rsidRPr="0051598C" w:rsidRDefault="00410021" w:rsidP="009D1436">
            <w:pPr>
              <w:pStyle w:val="TAL"/>
              <w:rPr>
                <w:sz w:val="16"/>
              </w:rPr>
            </w:pPr>
            <w:r>
              <w:rPr>
                <w:sz w:val="16"/>
              </w:rPr>
              <w:t>R5-224144</w:t>
            </w:r>
          </w:p>
        </w:tc>
        <w:tc>
          <w:tcPr>
            <w:tcW w:w="0" w:type="auto"/>
          </w:tcPr>
          <w:p w14:paraId="5E089797" w14:textId="77777777" w:rsidR="00410021" w:rsidRPr="0051598C" w:rsidRDefault="00410021" w:rsidP="009D1436">
            <w:pPr>
              <w:pStyle w:val="TAL"/>
              <w:rPr>
                <w:sz w:val="16"/>
              </w:rPr>
            </w:pPr>
            <w:r>
              <w:rPr>
                <w:sz w:val="16"/>
              </w:rPr>
              <w:t>WP UE Conformance Test Aspects for NR RF Requirement Enhancements for FR2</w:t>
            </w:r>
          </w:p>
        </w:tc>
        <w:tc>
          <w:tcPr>
            <w:tcW w:w="0" w:type="auto"/>
          </w:tcPr>
          <w:p w14:paraId="0AAC6E33" w14:textId="77777777" w:rsidR="00410021" w:rsidRPr="0051598C" w:rsidRDefault="00410021" w:rsidP="009D1436">
            <w:pPr>
              <w:pStyle w:val="TAL"/>
              <w:rPr>
                <w:sz w:val="16"/>
              </w:rPr>
            </w:pPr>
            <w:r>
              <w:rPr>
                <w:sz w:val="16"/>
              </w:rPr>
              <w:t>Nokia, Nokia Shanghai Bell, Apple</w:t>
            </w:r>
          </w:p>
        </w:tc>
        <w:tc>
          <w:tcPr>
            <w:tcW w:w="0" w:type="auto"/>
          </w:tcPr>
          <w:p w14:paraId="140C550D" w14:textId="77777777" w:rsidR="00410021" w:rsidRPr="0051598C" w:rsidRDefault="00410021" w:rsidP="009D1436">
            <w:pPr>
              <w:pStyle w:val="TAL"/>
              <w:rPr>
                <w:sz w:val="16"/>
              </w:rPr>
            </w:pPr>
            <w:r>
              <w:rPr>
                <w:sz w:val="16"/>
              </w:rPr>
              <w:t>available</w:t>
            </w:r>
          </w:p>
        </w:tc>
        <w:tc>
          <w:tcPr>
            <w:tcW w:w="0" w:type="auto"/>
          </w:tcPr>
          <w:p w14:paraId="382781E1" w14:textId="77777777" w:rsidR="00410021" w:rsidRPr="0051598C" w:rsidRDefault="00410021" w:rsidP="009D1436">
            <w:pPr>
              <w:pStyle w:val="TAL"/>
              <w:rPr>
                <w:sz w:val="16"/>
              </w:rPr>
            </w:pPr>
          </w:p>
        </w:tc>
        <w:tc>
          <w:tcPr>
            <w:tcW w:w="0" w:type="auto"/>
          </w:tcPr>
          <w:p w14:paraId="5EAE6A61" w14:textId="77777777" w:rsidR="00410021" w:rsidRPr="0051598C" w:rsidRDefault="00410021" w:rsidP="009D1436">
            <w:pPr>
              <w:pStyle w:val="TAL"/>
              <w:rPr>
                <w:sz w:val="16"/>
              </w:rPr>
            </w:pPr>
          </w:p>
        </w:tc>
      </w:tr>
      <w:tr w:rsidR="00410021" w14:paraId="302CEAD3" w14:textId="77777777" w:rsidTr="009D1436">
        <w:tc>
          <w:tcPr>
            <w:tcW w:w="0" w:type="auto"/>
          </w:tcPr>
          <w:p w14:paraId="39717933" w14:textId="77777777" w:rsidR="00410021" w:rsidRPr="0051598C" w:rsidRDefault="00410021" w:rsidP="009D1436">
            <w:pPr>
              <w:pStyle w:val="TAL"/>
              <w:rPr>
                <w:sz w:val="16"/>
              </w:rPr>
            </w:pPr>
            <w:r>
              <w:rPr>
                <w:sz w:val="16"/>
              </w:rPr>
              <w:t>R5-224145</w:t>
            </w:r>
          </w:p>
        </w:tc>
        <w:tc>
          <w:tcPr>
            <w:tcW w:w="0" w:type="auto"/>
          </w:tcPr>
          <w:p w14:paraId="51437923" w14:textId="77777777" w:rsidR="00410021" w:rsidRPr="0051598C" w:rsidRDefault="00410021" w:rsidP="009D1436">
            <w:pPr>
              <w:pStyle w:val="TAL"/>
              <w:rPr>
                <w:sz w:val="16"/>
              </w:rPr>
            </w:pPr>
            <w:r>
              <w:rPr>
                <w:sz w:val="16"/>
              </w:rPr>
              <w:t>SR UE Conformance Test Aspects for NR RF Requirement Enhancements for FR2</w:t>
            </w:r>
          </w:p>
        </w:tc>
        <w:tc>
          <w:tcPr>
            <w:tcW w:w="0" w:type="auto"/>
          </w:tcPr>
          <w:p w14:paraId="248B04DD" w14:textId="77777777" w:rsidR="00410021" w:rsidRPr="0051598C" w:rsidRDefault="00410021" w:rsidP="009D1436">
            <w:pPr>
              <w:pStyle w:val="TAL"/>
              <w:rPr>
                <w:sz w:val="16"/>
              </w:rPr>
            </w:pPr>
            <w:r>
              <w:rPr>
                <w:sz w:val="16"/>
              </w:rPr>
              <w:t>Nokia, Nokia Shanghai Bell, Apple</w:t>
            </w:r>
          </w:p>
        </w:tc>
        <w:tc>
          <w:tcPr>
            <w:tcW w:w="0" w:type="auto"/>
          </w:tcPr>
          <w:p w14:paraId="04466143" w14:textId="77777777" w:rsidR="00410021" w:rsidRPr="0051598C" w:rsidRDefault="00410021" w:rsidP="009D1436">
            <w:pPr>
              <w:pStyle w:val="TAL"/>
              <w:rPr>
                <w:sz w:val="16"/>
              </w:rPr>
            </w:pPr>
            <w:r>
              <w:rPr>
                <w:sz w:val="16"/>
              </w:rPr>
              <w:t>available</w:t>
            </w:r>
          </w:p>
        </w:tc>
        <w:tc>
          <w:tcPr>
            <w:tcW w:w="0" w:type="auto"/>
          </w:tcPr>
          <w:p w14:paraId="1B0E0C0D" w14:textId="77777777" w:rsidR="00410021" w:rsidRPr="0051598C" w:rsidRDefault="00410021" w:rsidP="009D1436">
            <w:pPr>
              <w:pStyle w:val="TAL"/>
              <w:rPr>
                <w:sz w:val="16"/>
              </w:rPr>
            </w:pPr>
          </w:p>
        </w:tc>
        <w:tc>
          <w:tcPr>
            <w:tcW w:w="0" w:type="auto"/>
          </w:tcPr>
          <w:p w14:paraId="04F117DB" w14:textId="77777777" w:rsidR="00410021" w:rsidRPr="0051598C" w:rsidRDefault="00410021" w:rsidP="009D1436">
            <w:pPr>
              <w:pStyle w:val="TAL"/>
              <w:rPr>
                <w:sz w:val="16"/>
              </w:rPr>
            </w:pPr>
          </w:p>
        </w:tc>
      </w:tr>
      <w:tr w:rsidR="00410021" w14:paraId="55129A12" w14:textId="77777777" w:rsidTr="009D1436">
        <w:tc>
          <w:tcPr>
            <w:tcW w:w="0" w:type="auto"/>
          </w:tcPr>
          <w:p w14:paraId="46397852" w14:textId="77777777" w:rsidR="00410021" w:rsidRPr="0051598C" w:rsidRDefault="00410021" w:rsidP="009D1436">
            <w:pPr>
              <w:pStyle w:val="TAL"/>
              <w:rPr>
                <w:sz w:val="16"/>
              </w:rPr>
            </w:pPr>
            <w:r>
              <w:rPr>
                <w:sz w:val="16"/>
              </w:rPr>
              <w:t>R5-224146</w:t>
            </w:r>
          </w:p>
        </w:tc>
        <w:tc>
          <w:tcPr>
            <w:tcW w:w="0" w:type="auto"/>
          </w:tcPr>
          <w:p w14:paraId="25C9A933" w14:textId="77777777" w:rsidR="00410021" w:rsidRPr="0051598C" w:rsidRDefault="00410021" w:rsidP="009D1436">
            <w:pPr>
              <w:pStyle w:val="TAL"/>
              <w:rPr>
                <w:sz w:val="16"/>
              </w:rPr>
            </w:pPr>
            <w:r>
              <w:rPr>
                <w:sz w:val="16"/>
              </w:rPr>
              <w:t>New WID on UE Conformance – Further enhancements of NR RF requirements for frequency range 2 (FR2)</w:t>
            </w:r>
          </w:p>
        </w:tc>
        <w:tc>
          <w:tcPr>
            <w:tcW w:w="0" w:type="auto"/>
          </w:tcPr>
          <w:p w14:paraId="446CC0F9" w14:textId="77777777" w:rsidR="00410021" w:rsidRPr="0051598C" w:rsidRDefault="00410021" w:rsidP="009D1436">
            <w:pPr>
              <w:pStyle w:val="TAL"/>
              <w:rPr>
                <w:sz w:val="16"/>
              </w:rPr>
            </w:pPr>
            <w:r>
              <w:rPr>
                <w:sz w:val="16"/>
              </w:rPr>
              <w:t>Nokia, Nokia Shanghai Bell, Apple</w:t>
            </w:r>
          </w:p>
        </w:tc>
        <w:tc>
          <w:tcPr>
            <w:tcW w:w="0" w:type="auto"/>
          </w:tcPr>
          <w:p w14:paraId="1B33FA2F" w14:textId="77777777" w:rsidR="00410021" w:rsidRPr="0051598C" w:rsidRDefault="00410021" w:rsidP="009D1436">
            <w:pPr>
              <w:pStyle w:val="TAL"/>
              <w:rPr>
                <w:sz w:val="16"/>
              </w:rPr>
            </w:pPr>
            <w:r>
              <w:rPr>
                <w:sz w:val="16"/>
              </w:rPr>
              <w:t>revised</w:t>
            </w:r>
          </w:p>
        </w:tc>
        <w:tc>
          <w:tcPr>
            <w:tcW w:w="0" w:type="auto"/>
          </w:tcPr>
          <w:p w14:paraId="34119BDD" w14:textId="77777777" w:rsidR="00410021" w:rsidRPr="0051598C" w:rsidRDefault="00410021" w:rsidP="009D1436">
            <w:pPr>
              <w:pStyle w:val="TAL"/>
              <w:rPr>
                <w:sz w:val="16"/>
              </w:rPr>
            </w:pPr>
          </w:p>
        </w:tc>
        <w:tc>
          <w:tcPr>
            <w:tcW w:w="0" w:type="auto"/>
          </w:tcPr>
          <w:p w14:paraId="22954F5E" w14:textId="77777777" w:rsidR="00410021" w:rsidRPr="0051598C" w:rsidRDefault="00410021" w:rsidP="009D1436">
            <w:pPr>
              <w:pStyle w:val="TAL"/>
              <w:rPr>
                <w:sz w:val="16"/>
              </w:rPr>
            </w:pPr>
            <w:r>
              <w:rPr>
                <w:sz w:val="16"/>
              </w:rPr>
              <w:t>R5-225252</w:t>
            </w:r>
          </w:p>
        </w:tc>
      </w:tr>
      <w:tr w:rsidR="00410021" w14:paraId="33FA3D50" w14:textId="77777777" w:rsidTr="009D1436">
        <w:tc>
          <w:tcPr>
            <w:tcW w:w="0" w:type="auto"/>
          </w:tcPr>
          <w:p w14:paraId="45AD84F9" w14:textId="77777777" w:rsidR="00410021" w:rsidRPr="0051598C" w:rsidRDefault="00410021" w:rsidP="009D1436">
            <w:pPr>
              <w:pStyle w:val="TAL"/>
              <w:rPr>
                <w:sz w:val="16"/>
              </w:rPr>
            </w:pPr>
            <w:r>
              <w:rPr>
                <w:sz w:val="16"/>
              </w:rPr>
              <w:t>R5-224147</w:t>
            </w:r>
          </w:p>
        </w:tc>
        <w:tc>
          <w:tcPr>
            <w:tcW w:w="0" w:type="auto"/>
          </w:tcPr>
          <w:p w14:paraId="2CD31588" w14:textId="77777777" w:rsidR="00410021" w:rsidRPr="0051598C" w:rsidRDefault="00410021" w:rsidP="009D1436">
            <w:pPr>
              <w:pStyle w:val="TAL"/>
              <w:rPr>
                <w:sz w:val="16"/>
              </w:rPr>
            </w:pPr>
            <w:r>
              <w:rPr>
                <w:sz w:val="16"/>
              </w:rPr>
              <w:t>PRD21 CDS: PC3 EN-DC DC_3A-7A-20A_n8A and DC_3A_n8A</w:t>
            </w:r>
          </w:p>
        </w:tc>
        <w:tc>
          <w:tcPr>
            <w:tcW w:w="0" w:type="auto"/>
          </w:tcPr>
          <w:p w14:paraId="38EDCA6A" w14:textId="77777777" w:rsidR="00410021" w:rsidRPr="0051598C" w:rsidRDefault="00410021" w:rsidP="009D1436">
            <w:pPr>
              <w:pStyle w:val="TAL"/>
              <w:rPr>
                <w:sz w:val="16"/>
              </w:rPr>
            </w:pPr>
            <w:r>
              <w:rPr>
                <w:sz w:val="16"/>
              </w:rPr>
              <w:t>Nokia, Nokia Shanghai Bell</w:t>
            </w:r>
          </w:p>
        </w:tc>
        <w:tc>
          <w:tcPr>
            <w:tcW w:w="0" w:type="auto"/>
          </w:tcPr>
          <w:p w14:paraId="157B0D57" w14:textId="77777777" w:rsidR="00410021" w:rsidRPr="0051598C" w:rsidRDefault="00410021" w:rsidP="009D1436">
            <w:pPr>
              <w:pStyle w:val="TAL"/>
              <w:rPr>
                <w:sz w:val="16"/>
              </w:rPr>
            </w:pPr>
            <w:r>
              <w:rPr>
                <w:sz w:val="16"/>
              </w:rPr>
              <w:t>available</w:t>
            </w:r>
          </w:p>
        </w:tc>
        <w:tc>
          <w:tcPr>
            <w:tcW w:w="0" w:type="auto"/>
          </w:tcPr>
          <w:p w14:paraId="2CBB8B5D" w14:textId="77777777" w:rsidR="00410021" w:rsidRPr="0051598C" w:rsidRDefault="00410021" w:rsidP="009D1436">
            <w:pPr>
              <w:pStyle w:val="TAL"/>
              <w:rPr>
                <w:sz w:val="16"/>
              </w:rPr>
            </w:pPr>
          </w:p>
        </w:tc>
        <w:tc>
          <w:tcPr>
            <w:tcW w:w="0" w:type="auto"/>
          </w:tcPr>
          <w:p w14:paraId="31DE3093" w14:textId="77777777" w:rsidR="00410021" w:rsidRPr="0051598C" w:rsidRDefault="00410021" w:rsidP="009D1436">
            <w:pPr>
              <w:pStyle w:val="TAL"/>
              <w:rPr>
                <w:sz w:val="16"/>
              </w:rPr>
            </w:pPr>
          </w:p>
        </w:tc>
      </w:tr>
      <w:tr w:rsidR="00410021" w14:paraId="6B414BF2" w14:textId="77777777" w:rsidTr="009D1436">
        <w:tc>
          <w:tcPr>
            <w:tcW w:w="0" w:type="auto"/>
          </w:tcPr>
          <w:p w14:paraId="220EEB99" w14:textId="77777777" w:rsidR="00410021" w:rsidRPr="0051598C" w:rsidRDefault="00410021" w:rsidP="009D1436">
            <w:pPr>
              <w:pStyle w:val="TAL"/>
              <w:rPr>
                <w:sz w:val="16"/>
              </w:rPr>
            </w:pPr>
            <w:r>
              <w:rPr>
                <w:sz w:val="16"/>
              </w:rPr>
              <w:t>R5-224148</w:t>
            </w:r>
          </w:p>
        </w:tc>
        <w:tc>
          <w:tcPr>
            <w:tcW w:w="0" w:type="auto"/>
          </w:tcPr>
          <w:p w14:paraId="317115A3" w14:textId="77777777" w:rsidR="00410021" w:rsidRPr="0051598C" w:rsidRDefault="00410021" w:rsidP="009D1436">
            <w:pPr>
              <w:pStyle w:val="TAL"/>
              <w:rPr>
                <w:sz w:val="16"/>
              </w:rPr>
            </w:pPr>
            <w:r>
              <w:rPr>
                <w:sz w:val="16"/>
              </w:rPr>
              <w:t>PRD21 CDS: PC3 FR1 NR-DC DC_n48A_70A</w:t>
            </w:r>
          </w:p>
        </w:tc>
        <w:tc>
          <w:tcPr>
            <w:tcW w:w="0" w:type="auto"/>
          </w:tcPr>
          <w:p w14:paraId="5A57EBE0" w14:textId="77777777" w:rsidR="00410021" w:rsidRPr="0051598C" w:rsidRDefault="00410021" w:rsidP="009D1436">
            <w:pPr>
              <w:pStyle w:val="TAL"/>
              <w:rPr>
                <w:sz w:val="16"/>
              </w:rPr>
            </w:pPr>
            <w:r>
              <w:rPr>
                <w:sz w:val="16"/>
              </w:rPr>
              <w:t>Nokia, Nokia Shanghai Bell</w:t>
            </w:r>
          </w:p>
        </w:tc>
        <w:tc>
          <w:tcPr>
            <w:tcW w:w="0" w:type="auto"/>
          </w:tcPr>
          <w:p w14:paraId="7A00CC29" w14:textId="77777777" w:rsidR="00410021" w:rsidRPr="0051598C" w:rsidRDefault="00410021" w:rsidP="009D1436">
            <w:pPr>
              <w:pStyle w:val="TAL"/>
              <w:rPr>
                <w:sz w:val="16"/>
              </w:rPr>
            </w:pPr>
            <w:r>
              <w:rPr>
                <w:sz w:val="16"/>
              </w:rPr>
              <w:t>available</w:t>
            </w:r>
          </w:p>
        </w:tc>
        <w:tc>
          <w:tcPr>
            <w:tcW w:w="0" w:type="auto"/>
          </w:tcPr>
          <w:p w14:paraId="0BA52E4B" w14:textId="77777777" w:rsidR="00410021" w:rsidRPr="0051598C" w:rsidRDefault="00410021" w:rsidP="009D1436">
            <w:pPr>
              <w:pStyle w:val="TAL"/>
              <w:rPr>
                <w:sz w:val="16"/>
              </w:rPr>
            </w:pPr>
          </w:p>
        </w:tc>
        <w:tc>
          <w:tcPr>
            <w:tcW w:w="0" w:type="auto"/>
          </w:tcPr>
          <w:p w14:paraId="5AEDAE37" w14:textId="77777777" w:rsidR="00410021" w:rsidRPr="0051598C" w:rsidRDefault="00410021" w:rsidP="009D1436">
            <w:pPr>
              <w:pStyle w:val="TAL"/>
              <w:rPr>
                <w:sz w:val="16"/>
              </w:rPr>
            </w:pPr>
          </w:p>
        </w:tc>
      </w:tr>
      <w:tr w:rsidR="00410021" w14:paraId="4C2DBD76" w14:textId="77777777" w:rsidTr="009D1436">
        <w:tc>
          <w:tcPr>
            <w:tcW w:w="0" w:type="auto"/>
          </w:tcPr>
          <w:p w14:paraId="430B6632" w14:textId="77777777" w:rsidR="00410021" w:rsidRPr="0051598C" w:rsidRDefault="00410021" w:rsidP="009D1436">
            <w:pPr>
              <w:pStyle w:val="TAL"/>
              <w:rPr>
                <w:sz w:val="16"/>
              </w:rPr>
            </w:pPr>
            <w:r>
              <w:rPr>
                <w:sz w:val="16"/>
              </w:rPr>
              <w:t>R5-224149</w:t>
            </w:r>
          </w:p>
        </w:tc>
        <w:tc>
          <w:tcPr>
            <w:tcW w:w="0" w:type="auto"/>
          </w:tcPr>
          <w:p w14:paraId="275C5991" w14:textId="77777777" w:rsidR="00410021" w:rsidRPr="0051598C" w:rsidRDefault="00410021" w:rsidP="009D1436">
            <w:pPr>
              <w:pStyle w:val="TAL"/>
              <w:rPr>
                <w:sz w:val="16"/>
              </w:rPr>
            </w:pPr>
            <w:r>
              <w:rPr>
                <w:sz w:val="16"/>
              </w:rPr>
              <w:t>Introduction of test frequencies for Rel-16 inter-band DC_3A-7A-20A_n8A within FR1</w:t>
            </w:r>
          </w:p>
        </w:tc>
        <w:tc>
          <w:tcPr>
            <w:tcW w:w="0" w:type="auto"/>
          </w:tcPr>
          <w:p w14:paraId="1CE4DB81" w14:textId="77777777" w:rsidR="00410021" w:rsidRPr="0051598C" w:rsidRDefault="00410021" w:rsidP="009D1436">
            <w:pPr>
              <w:pStyle w:val="TAL"/>
              <w:rPr>
                <w:sz w:val="16"/>
              </w:rPr>
            </w:pPr>
            <w:r>
              <w:rPr>
                <w:sz w:val="16"/>
              </w:rPr>
              <w:t>Nokia, Nokia Shanghai Bell</w:t>
            </w:r>
          </w:p>
        </w:tc>
        <w:tc>
          <w:tcPr>
            <w:tcW w:w="0" w:type="auto"/>
          </w:tcPr>
          <w:p w14:paraId="12C5B6D0" w14:textId="77777777" w:rsidR="00410021" w:rsidRPr="0051598C" w:rsidRDefault="00410021" w:rsidP="009D1436">
            <w:pPr>
              <w:pStyle w:val="TAL"/>
              <w:rPr>
                <w:sz w:val="16"/>
              </w:rPr>
            </w:pPr>
            <w:r>
              <w:rPr>
                <w:sz w:val="16"/>
              </w:rPr>
              <w:t>agreed</w:t>
            </w:r>
          </w:p>
        </w:tc>
        <w:tc>
          <w:tcPr>
            <w:tcW w:w="0" w:type="auto"/>
          </w:tcPr>
          <w:p w14:paraId="4602FFF6" w14:textId="77777777" w:rsidR="00410021" w:rsidRPr="0051598C" w:rsidRDefault="00410021" w:rsidP="009D1436">
            <w:pPr>
              <w:pStyle w:val="TAL"/>
              <w:rPr>
                <w:sz w:val="16"/>
              </w:rPr>
            </w:pPr>
          </w:p>
        </w:tc>
        <w:tc>
          <w:tcPr>
            <w:tcW w:w="0" w:type="auto"/>
          </w:tcPr>
          <w:p w14:paraId="7C225542" w14:textId="77777777" w:rsidR="00410021" w:rsidRPr="0051598C" w:rsidRDefault="00410021" w:rsidP="009D1436">
            <w:pPr>
              <w:pStyle w:val="TAL"/>
              <w:rPr>
                <w:sz w:val="16"/>
              </w:rPr>
            </w:pPr>
          </w:p>
        </w:tc>
      </w:tr>
      <w:tr w:rsidR="00410021" w14:paraId="7B3BF919" w14:textId="77777777" w:rsidTr="009D1436">
        <w:tc>
          <w:tcPr>
            <w:tcW w:w="0" w:type="auto"/>
          </w:tcPr>
          <w:p w14:paraId="11CA34B5" w14:textId="77777777" w:rsidR="00410021" w:rsidRPr="0051598C" w:rsidRDefault="00410021" w:rsidP="009D1436">
            <w:pPr>
              <w:pStyle w:val="TAL"/>
              <w:rPr>
                <w:sz w:val="16"/>
              </w:rPr>
            </w:pPr>
            <w:r>
              <w:rPr>
                <w:sz w:val="16"/>
              </w:rPr>
              <w:t>R5-224150</w:t>
            </w:r>
          </w:p>
        </w:tc>
        <w:tc>
          <w:tcPr>
            <w:tcW w:w="0" w:type="auto"/>
          </w:tcPr>
          <w:p w14:paraId="1554B941" w14:textId="77777777" w:rsidR="00410021" w:rsidRPr="0051598C" w:rsidRDefault="00410021" w:rsidP="009D1436">
            <w:pPr>
              <w:pStyle w:val="TAL"/>
              <w:rPr>
                <w:sz w:val="16"/>
              </w:rPr>
            </w:pPr>
            <w:r>
              <w:rPr>
                <w:sz w:val="16"/>
              </w:rPr>
              <w:t>Introduction of DC_3A-7A-20A_n8A for physical layer baseline implementation capabilities</w:t>
            </w:r>
          </w:p>
        </w:tc>
        <w:tc>
          <w:tcPr>
            <w:tcW w:w="0" w:type="auto"/>
          </w:tcPr>
          <w:p w14:paraId="6E53C09C" w14:textId="77777777" w:rsidR="00410021" w:rsidRPr="0051598C" w:rsidRDefault="00410021" w:rsidP="009D1436">
            <w:pPr>
              <w:pStyle w:val="TAL"/>
              <w:rPr>
                <w:sz w:val="16"/>
              </w:rPr>
            </w:pPr>
            <w:r>
              <w:rPr>
                <w:sz w:val="16"/>
              </w:rPr>
              <w:t>Nokia, Nokia Shanghai Bell</w:t>
            </w:r>
          </w:p>
        </w:tc>
        <w:tc>
          <w:tcPr>
            <w:tcW w:w="0" w:type="auto"/>
          </w:tcPr>
          <w:p w14:paraId="1E112440" w14:textId="77777777" w:rsidR="00410021" w:rsidRPr="0051598C" w:rsidRDefault="00410021" w:rsidP="009D1436">
            <w:pPr>
              <w:pStyle w:val="TAL"/>
              <w:rPr>
                <w:sz w:val="16"/>
              </w:rPr>
            </w:pPr>
            <w:r>
              <w:rPr>
                <w:sz w:val="16"/>
              </w:rPr>
              <w:t>revised</w:t>
            </w:r>
          </w:p>
        </w:tc>
        <w:tc>
          <w:tcPr>
            <w:tcW w:w="0" w:type="auto"/>
          </w:tcPr>
          <w:p w14:paraId="12A85D3B" w14:textId="77777777" w:rsidR="00410021" w:rsidRPr="0051598C" w:rsidRDefault="00410021" w:rsidP="009D1436">
            <w:pPr>
              <w:pStyle w:val="TAL"/>
              <w:rPr>
                <w:sz w:val="16"/>
              </w:rPr>
            </w:pPr>
          </w:p>
        </w:tc>
        <w:tc>
          <w:tcPr>
            <w:tcW w:w="0" w:type="auto"/>
          </w:tcPr>
          <w:p w14:paraId="600D59D4" w14:textId="77777777" w:rsidR="00410021" w:rsidRPr="0051598C" w:rsidRDefault="00410021" w:rsidP="009D1436">
            <w:pPr>
              <w:pStyle w:val="TAL"/>
              <w:rPr>
                <w:sz w:val="16"/>
              </w:rPr>
            </w:pPr>
            <w:r>
              <w:rPr>
                <w:sz w:val="16"/>
              </w:rPr>
              <w:t>R5-225700</w:t>
            </w:r>
          </w:p>
        </w:tc>
      </w:tr>
      <w:tr w:rsidR="00410021" w14:paraId="7CE50BFC" w14:textId="77777777" w:rsidTr="009D1436">
        <w:tc>
          <w:tcPr>
            <w:tcW w:w="0" w:type="auto"/>
          </w:tcPr>
          <w:p w14:paraId="46D0212D" w14:textId="77777777" w:rsidR="00410021" w:rsidRPr="0051598C" w:rsidRDefault="00410021" w:rsidP="009D1436">
            <w:pPr>
              <w:pStyle w:val="TAL"/>
              <w:rPr>
                <w:sz w:val="16"/>
              </w:rPr>
            </w:pPr>
            <w:r>
              <w:rPr>
                <w:sz w:val="16"/>
              </w:rPr>
              <w:t>R5-224151</w:t>
            </w:r>
          </w:p>
        </w:tc>
        <w:tc>
          <w:tcPr>
            <w:tcW w:w="0" w:type="auto"/>
          </w:tcPr>
          <w:p w14:paraId="3995A72C" w14:textId="77777777" w:rsidR="00410021" w:rsidRPr="0051598C" w:rsidRDefault="00410021" w:rsidP="009D1436">
            <w:pPr>
              <w:pStyle w:val="TAL"/>
              <w:rPr>
                <w:sz w:val="16"/>
              </w:rPr>
            </w:pPr>
            <w:r>
              <w:rPr>
                <w:sz w:val="16"/>
              </w:rPr>
              <w:t>Introduction of Output power requirements for DC_3A_n8A</w:t>
            </w:r>
          </w:p>
        </w:tc>
        <w:tc>
          <w:tcPr>
            <w:tcW w:w="0" w:type="auto"/>
          </w:tcPr>
          <w:p w14:paraId="3D3B0512" w14:textId="77777777" w:rsidR="00410021" w:rsidRPr="0051598C" w:rsidRDefault="00410021" w:rsidP="009D1436">
            <w:pPr>
              <w:pStyle w:val="TAL"/>
              <w:rPr>
                <w:sz w:val="16"/>
              </w:rPr>
            </w:pPr>
            <w:r>
              <w:rPr>
                <w:sz w:val="16"/>
              </w:rPr>
              <w:t>Nokia, Nokia Shanghai Bell</w:t>
            </w:r>
          </w:p>
        </w:tc>
        <w:tc>
          <w:tcPr>
            <w:tcW w:w="0" w:type="auto"/>
          </w:tcPr>
          <w:p w14:paraId="1C3E6553" w14:textId="77777777" w:rsidR="00410021" w:rsidRPr="0051598C" w:rsidRDefault="00410021" w:rsidP="009D1436">
            <w:pPr>
              <w:pStyle w:val="TAL"/>
              <w:rPr>
                <w:sz w:val="16"/>
              </w:rPr>
            </w:pPr>
            <w:r>
              <w:rPr>
                <w:sz w:val="16"/>
              </w:rPr>
              <w:t>revised</w:t>
            </w:r>
          </w:p>
        </w:tc>
        <w:tc>
          <w:tcPr>
            <w:tcW w:w="0" w:type="auto"/>
          </w:tcPr>
          <w:p w14:paraId="20C1D634" w14:textId="77777777" w:rsidR="00410021" w:rsidRPr="0051598C" w:rsidRDefault="00410021" w:rsidP="009D1436">
            <w:pPr>
              <w:pStyle w:val="TAL"/>
              <w:rPr>
                <w:sz w:val="16"/>
              </w:rPr>
            </w:pPr>
          </w:p>
        </w:tc>
        <w:tc>
          <w:tcPr>
            <w:tcW w:w="0" w:type="auto"/>
          </w:tcPr>
          <w:p w14:paraId="47435372" w14:textId="77777777" w:rsidR="00410021" w:rsidRPr="0051598C" w:rsidRDefault="00410021" w:rsidP="009D1436">
            <w:pPr>
              <w:pStyle w:val="TAL"/>
              <w:rPr>
                <w:sz w:val="16"/>
              </w:rPr>
            </w:pPr>
            <w:r>
              <w:rPr>
                <w:sz w:val="16"/>
              </w:rPr>
              <w:t>R5-225705</w:t>
            </w:r>
          </w:p>
        </w:tc>
      </w:tr>
      <w:tr w:rsidR="00410021" w14:paraId="77BC9F8C" w14:textId="77777777" w:rsidTr="009D1436">
        <w:tc>
          <w:tcPr>
            <w:tcW w:w="0" w:type="auto"/>
          </w:tcPr>
          <w:p w14:paraId="7A09BF00" w14:textId="77777777" w:rsidR="00410021" w:rsidRPr="0051598C" w:rsidRDefault="00410021" w:rsidP="009D1436">
            <w:pPr>
              <w:pStyle w:val="TAL"/>
              <w:rPr>
                <w:sz w:val="16"/>
              </w:rPr>
            </w:pPr>
            <w:r>
              <w:rPr>
                <w:sz w:val="16"/>
              </w:rPr>
              <w:t>R5-224152</w:t>
            </w:r>
          </w:p>
        </w:tc>
        <w:tc>
          <w:tcPr>
            <w:tcW w:w="0" w:type="auto"/>
          </w:tcPr>
          <w:p w14:paraId="62F157F6" w14:textId="77777777" w:rsidR="00410021" w:rsidRPr="0051598C" w:rsidRDefault="00410021" w:rsidP="009D1436">
            <w:pPr>
              <w:pStyle w:val="TAL"/>
              <w:rPr>
                <w:sz w:val="16"/>
              </w:rPr>
            </w:pPr>
            <w:r>
              <w:rPr>
                <w:sz w:val="16"/>
              </w:rPr>
              <w:t>Introduction of Allowed maximum configured output power relaxation for DC_3_n8</w:t>
            </w:r>
          </w:p>
        </w:tc>
        <w:tc>
          <w:tcPr>
            <w:tcW w:w="0" w:type="auto"/>
          </w:tcPr>
          <w:p w14:paraId="5FC86709" w14:textId="77777777" w:rsidR="00410021" w:rsidRPr="0051598C" w:rsidRDefault="00410021" w:rsidP="009D1436">
            <w:pPr>
              <w:pStyle w:val="TAL"/>
              <w:rPr>
                <w:sz w:val="16"/>
              </w:rPr>
            </w:pPr>
            <w:r>
              <w:rPr>
                <w:sz w:val="16"/>
              </w:rPr>
              <w:t>Nokia, Nokia Shanghai Bell</w:t>
            </w:r>
          </w:p>
        </w:tc>
        <w:tc>
          <w:tcPr>
            <w:tcW w:w="0" w:type="auto"/>
          </w:tcPr>
          <w:p w14:paraId="2625A8FA" w14:textId="77777777" w:rsidR="00410021" w:rsidRPr="0051598C" w:rsidRDefault="00410021" w:rsidP="009D1436">
            <w:pPr>
              <w:pStyle w:val="TAL"/>
              <w:rPr>
                <w:sz w:val="16"/>
              </w:rPr>
            </w:pPr>
            <w:r>
              <w:rPr>
                <w:sz w:val="16"/>
              </w:rPr>
              <w:t>agreed</w:t>
            </w:r>
          </w:p>
        </w:tc>
        <w:tc>
          <w:tcPr>
            <w:tcW w:w="0" w:type="auto"/>
          </w:tcPr>
          <w:p w14:paraId="0DD03718" w14:textId="77777777" w:rsidR="00410021" w:rsidRPr="0051598C" w:rsidRDefault="00410021" w:rsidP="009D1436">
            <w:pPr>
              <w:pStyle w:val="TAL"/>
              <w:rPr>
                <w:sz w:val="16"/>
              </w:rPr>
            </w:pPr>
          </w:p>
        </w:tc>
        <w:tc>
          <w:tcPr>
            <w:tcW w:w="0" w:type="auto"/>
          </w:tcPr>
          <w:p w14:paraId="07DE5702" w14:textId="77777777" w:rsidR="00410021" w:rsidRPr="0051598C" w:rsidRDefault="00410021" w:rsidP="009D1436">
            <w:pPr>
              <w:pStyle w:val="TAL"/>
              <w:rPr>
                <w:sz w:val="16"/>
              </w:rPr>
            </w:pPr>
          </w:p>
        </w:tc>
      </w:tr>
      <w:tr w:rsidR="00410021" w14:paraId="4FDB2236" w14:textId="77777777" w:rsidTr="009D1436">
        <w:tc>
          <w:tcPr>
            <w:tcW w:w="0" w:type="auto"/>
          </w:tcPr>
          <w:p w14:paraId="1A41A410" w14:textId="77777777" w:rsidR="00410021" w:rsidRPr="0051598C" w:rsidRDefault="00410021" w:rsidP="009D1436">
            <w:pPr>
              <w:pStyle w:val="TAL"/>
              <w:rPr>
                <w:sz w:val="16"/>
              </w:rPr>
            </w:pPr>
            <w:r>
              <w:rPr>
                <w:sz w:val="16"/>
              </w:rPr>
              <w:t>R5-224153</w:t>
            </w:r>
          </w:p>
        </w:tc>
        <w:tc>
          <w:tcPr>
            <w:tcW w:w="0" w:type="auto"/>
          </w:tcPr>
          <w:p w14:paraId="633FCA5C" w14:textId="77777777" w:rsidR="00410021" w:rsidRPr="0051598C" w:rsidRDefault="00410021" w:rsidP="009D1436">
            <w:pPr>
              <w:pStyle w:val="TAL"/>
              <w:rPr>
                <w:sz w:val="16"/>
              </w:rPr>
            </w:pPr>
            <w:r>
              <w:rPr>
                <w:sz w:val="16"/>
              </w:rPr>
              <w:t>Introduction of General Spurious emissions requirements for DC_3A_n8A</w:t>
            </w:r>
          </w:p>
        </w:tc>
        <w:tc>
          <w:tcPr>
            <w:tcW w:w="0" w:type="auto"/>
          </w:tcPr>
          <w:p w14:paraId="21430F61" w14:textId="77777777" w:rsidR="00410021" w:rsidRPr="0051598C" w:rsidRDefault="00410021" w:rsidP="009D1436">
            <w:pPr>
              <w:pStyle w:val="TAL"/>
              <w:rPr>
                <w:sz w:val="16"/>
              </w:rPr>
            </w:pPr>
            <w:r>
              <w:rPr>
                <w:sz w:val="16"/>
              </w:rPr>
              <w:t>Nokia, Nokia Shanghai Bell</w:t>
            </w:r>
          </w:p>
        </w:tc>
        <w:tc>
          <w:tcPr>
            <w:tcW w:w="0" w:type="auto"/>
          </w:tcPr>
          <w:p w14:paraId="24B1BB8E" w14:textId="77777777" w:rsidR="00410021" w:rsidRPr="0051598C" w:rsidRDefault="00410021" w:rsidP="009D1436">
            <w:pPr>
              <w:pStyle w:val="TAL"/>
              <w:rPr>
                <w:sz w:val="16"/>
              </w:rPr>
            </w:pPr>
            <w:r>
              <w:rPr>
                <w:sz w:val="16"/>
              </w:rPr>
              <w:t>agreed</w:t>
            </w:r>
          </w:p>
        </w:tc>
        <w:tc>
          <w:tcPr>
            <w:tcW w:w="0" w:type="auto"/>
          </w:tcPr>
          <w:p w14:paraId="5174FCB8" w14:textId="77777777" w:rsidR="00410021" w:rsidRPr="0051598C" w:rsidRDefault="00410021" w:rsidP="009D1436">
            <w:pPr>
              <w:pStyle w:val="TAL"/>
              <w:rPr>
                <w:sz w:val="16"/>
              </w:rPr>
            </w:pPr>
          </w:p>
        </w:tc>
        <w:tc>
          <w:tcPr>
            <w:tcW w:w="0" w:type="auto"/>
          </w:tcPr>
          <w:p w14:paraId="100FF949" w14:textId="77777777" w:rsidR="00410021" w:rsidRPr="0051598C" w:rsidRDefault="00410021" w:rsidP="009D1436">
            <w:pPr>
              <w:pStyle w:val="TAL"/>
              <w:rPr>
                <w:sz w:val="16"/>
              </w:rPr>
            </w:pPr>
          </w:p>
        </w:tc>
      </w:tr>
      <w:tr w:rsidR="00410021" w14:paraId="6AA800DD" w14:textId="77777777" w:rsidTr="009D1436">
        <w:tc>
          <w:tcPr>
            <w:tcW w:w="0" w:type="auto"/>
          </w:tcPr>
          <w:p w14:paraId="24BC5067" w14:textId="77777777" w:rsidR="00410021" w:rsidRPr="0051598C" w:rsidRDefault="00410021" w:rsidP="009D1436">
            <w:pPr>
              <w:pStyle w:val="TAL"/>
              <w:rPr>
                <w:sz w:val="16"/>
              </w:rPr>
            </w:pPr>
            <w:r>
              <w:rPr>
                <w:sz w:val="16"/>
              </w:rPr>
              <w:t>R5-224154</w:t>
            </w:r>
          </w:p>
        </w:tc>
        <w:tc>
          <w:tcPr>
            <w:tcW w:w="0" w:type="auto"/>
          </w:tcPr>
          <w:p w14:paraId="676550A3" w14:textId="77777777" w:rsidR="00410021" w:rsidRPr="0051598C" w:rsidRDefault="00410021" w:rsidP="009D1436">
            <w:pPr>
              <w:pStyle w:val="TAL"/>
              <w:rPr>
                <w:sz w:val="16"/>
              </w:rPr>
            </w:pPr>
            <w:r>
              <w:rPr>
                <w:sz w:val="16"/>
              </w:rPr>
              <w:t>Introduction of Spurious emissions band UE co-existence limits Rel-16 for DC_3A_n8A</w:t>
            </w:r>
          </w:p>
        </w:tc>
        <w:tc>
          <w:tcPr>
            <w:tcW w:w="0" w:type="auto"/>
          </w:tcPr>
          <w:p w14:paraId="34D37986" w14:textId="77777777" w:rsidR="00410021" w:rsidRPr="0051598C" w:rsidRDefault="00410021" w:rsidP="009D1436">
            <w:pPr>
              <w:pStyle w:val="TAL"/>
              <w:rPr>
                <w:sz w:val="16"/>
              </w:rPr>
            </w:pPr>
            <w:r>
              <w:rPr>
                <w:sz w:val="16"/>
              </w:rPr>
              <w:t>Nokia, Nokia Shanghai Bell</w:t>
            </w:r>
          </w:p>
        </w:tc>
        <w:tc>
          <w:tcPr>
            <w:tcW w:w="0" w:type="auto"/>
          </w:tcPr>
          <w:p w14:paraId="2FE9CA45" w14:textId="77777777" w:rsidR="00410021" w:rsidRPr="0051598C" w:rsidRDefault="00410021" w:rsidP="009D1436">
            <w:pPr>
              <w:pStyle w:val="TAL"/>
              <w:rPr>
                <w:sz w:val="16"/>
              </w:rPr>
            </w:pPr>
            <w:r>
              <w:rPr>
                <w:sz w:val="16"/>
              </w:rPr>
              <w:t>agreed</w:t>
            </w:r>
          </w:p>
        </w:tc>
        <w:tc>
          <w:tcPr>
            <w:tcW w:w="0" w:type="auto"/>
          </w:tcPr>
          <w:p w14:paraId="37018292" w14:textId="77777777" w:rsidR="00410021" w:rsidRPr="0051598C" w:rsidRDefault="00410021" w:rsidP="009D1436">
            <w:pPr>
              <w:pStyle w:val="TAL"/>
              <w:rPr>
                <w:sz w:val="16"/>
              </w:rPr>
            </w:pPr>
          </w:p>
        </w:tc>
        <w:tc>
          <w:tcPr>
            <w:tcW w:w="0" w:type="auto"/>
          </w:tcPr>
          <w:p w14:paraId="4FFAFC25" w14:textId="77777777" w:rsidR="00410021" w:rsidRPr="0051598C" w:rsidRDefault="00410021" w:rsidP="009D1436">
            <w:pPr>
              <w:pStyle w:val="TAL"/>
              <w:rPr>
                <w:sz w:val="16"/>
              </w:rPr>
            </w:pPr>
          </w:p>
        </w:tc>
      </w:tr>
      <w:tr w:rsidR="00410021" w14:paraId="15E8B052" w14:textId="77777777" w:rsidTr="009D1436">
        <w:tc>
          <w:tcPr>
            <w:tcW w:w="0" w:type="auto"/>
          </w:tcPr>
          <w:p w14:paraId="4A360DEE" w14:textId="77777777" w:rsidR="00410021" w:rsidRPr="0051598C" w:rsidRDefault="00410021" w:rsidP="009D1436">
            <w:pPr>
              <w:pStyle w:val="TAL"/>
              <w:rPr>
                <w:sz w:val="16"/>
              </w:rPr>
            </w:pPr>
            <w:r>
              <w:rPr>
                <w:sz w:val="16"/>
              </w:rPr>
              <w:t>R5-224155</w:t>
            </w:r>
          </w:p>
        </w:tc>
        <w:tc>
          <w:tcPr>
            <w:tcW w:w="0" w:type="auto"/>
          </w:tcPr>
          <w:p w14:paraId="16C12FAA" w14:textId="77777777" w:rsidR="00410021" w:rsidRPr="0051598C" w:rsidRDefault="00410021" w:rsidP="009D1436">
            <w:pPr>
              <w:pStyle w:val="TAL"/>
              <w:rPr>
                <w:sz w:val="16"/>
              </w:rPr>
            </w:pPr>
            <w:r>
              <w:rPr>
                <w:sz w:val="16"/>
              </w:rPr>
              <w:t>Introduction of Spurious emissions band UE co-existence Test description for DC_3A_n8A</w:t>
            </w:r>
          </w:p>
        </w:tc>
        <w:tc>
          <w:tcPr>
            <w:tcW w:w="0" w:type="auto"/>
          </w:tcPr>
          <w:p w14:paraId="0C4E5C2F" w14:textId="77777777" w:rsidR="00410021" w:rsidRPr="0051598C" w:rsidRDefault="00410021" w:rsidP="009D1436">
            <w:pPr>
              <w:pStyle w:val="TAL"/>
              <w:rPr>
                <w:sz w:val="16"/>
              </w:rPr>
            </w:pPr>
            <w:r>
              <w:rPr>
                <w:sz w:val="16"/>
              </w:rPr>
              <w:t>Nokia, Nokia Shanghai Bell</w:t>
            </w:r>
          </w:p>
        </w:tc>
        <w:tc>
          <w:tcPr>
            <w:tcW w:w="0" w:type="auto"/>
          </w:tcPr>
          <w:p w14:paraId="35333F3B" w14:textId="77777777" w:rsidR="00410021" w:rsidRPr="0051598C" w:rsidRDefault="00410021" w:rsidP="009D1436">
            <w:pPr>
              <w:pStyle w:val="TAL"/>
              <w:rPr>
                <w:sz w:val="16"/>
              </w:rPr>
            </w:pPr>
            <w:r>
              <w:rPr>
                <w:sz w:val="16"/>
              </w:rPr>
              <w:t>revised</w:t>
            </w:r>
          </w:p>
        </w:tc>
        <w:tc>
          <w:tcPr>
            <w:tcW w:w="0" w:type="auto"/>
          </w:tcPr>
          <w:p w14:paraId="0A0D9134" w14:textId="77777777" w:rsidR="00410021" w:rsidRPr="0051598C" w:rsidRDefault="00410021" w:rsidP="009D1436">
            <w:pPr>
              <w:pStyle w:val="TAL"/>
              <w:rPr>
                <w:sz w:val="16"/>
              </w:rPr>
            </w:pPr>
          </w:p>
        </w:tc>
        <w:tc>
          <w:tcPr>
            <w:tcW w:w="0" w:type="auto"/>
          </w:tcPr>
          <w:p w14:paraId="45883867" w14:textId="77777777" w:rsidR="00410021" w:rsidRPr="0051598C" w:rsidRDefault="00410021" w:rsidP="009D1436">
            <w:pPr>
              <w:pStyle w:val="TAL"/>
              <w:rPr>
                <w:sz w:val="16"/>
              </w:rPr>
            </w:pPr>
            <w:r>
              <w:rPr>
                <w:sz w:val="16"/>
              </w:rPr>
              <w:t>R5-225706</w:t>
            </w:r>
          </w:p>
        </w:tc>
      </w:tr>
      <w:tr w:rsidR="00410021" w14:paraId="1563DB92" w14:textId="77777777" w:rsidTr="009D1436">
        <w:tc>
          <w:tcPr>
            <w:tcW w:w="0" w:type="auto"/>
          </w:tcPr>
          <w:p w14:paraId="1AC0F8A8" w14:textId="77777777" w:rsidR="00410021" w:rsidRPr="0051598C" w:rsidRDefault="00410021" w:rsidP="009D1436">
            <w:pPr>
              <w:pStyle w:val="TAL"/>
              <w:rPr>
                <w:sz w:val="16"/>
              </w:rPr>
            </w:pPr>
            <w:r>
              <w:rPr>
                <w:sz w:val="16"/>
              </w:rPr>
              <w:t>R5-224156</w:t>
            </w:r>
          </w:p>
        </w:tc>
        <w:tc>
          <w:tcPr>
            <w:tcW w:w="0" w:type="auto"/>
          </w:tcPr>
          <w:p w14:paraId="781007B7" w14:textId="77777777" w:rsidR="00410021" w:rsidRPr="0051598C" w:rsidRDefault="00410021" w:rsidP="009D1436">
            <w:pPr>
              <w:pStyle w:val="TAL"/>
              <w:rPr>
                <w:sz w:val="16"/>
              </w:rPr>
            </w:pPr>
            <w:r>
              <w:rPr>
                <w:sz w:val="16"/>
              </w:rPr>
              <w:t>Introduction of Spurious emissions band UE co-existence Rel-16 Test requirements for DC_3A_n8A</w:t>
            </w:r>
          </w:p>
        </w:tc>
        <w:tc>
          <w:tcPr>
            <w:tcW w:w="0" w:type="auto"/>
          </w:tcPr>
          <w:p w14:paraId="1A04EAA6" w14:textId="77777777" w:rsidR="00410021" w:rsidRPr="0051598C" w:rsidRDefault="00410021" w:rsidP="009D1436">
            <w:pPr>
              <w:pStyle w:val="TAL"/>
              <w:rPr>
                <w:sz w:val="16"/>
              </w:rPr>
            </w:pPr>
            <w:r>
              <w:rPr>
                <w:sz w:val="16"/>
              </w:rPr>
              <w:t>Nokia, Nokia Shanghai Bell</w:t>
            </w:r>
          </w:p>
        </w:tc>
        <w:tc>
          <w:tcPr>
            <w:tcW w:w="0" w:type="auto"/>
          </w:tcPr>
          <w:p w14:paraId="49AA9CD3" w14:textId="77777777" w:rsidR="00410021" w:rsidRPr="0051598C" w:rsidRDefault="00410021" w:rsidP="009D1436">
            <w:pPr>
              <w:pStyle w:val="TAL"/>
              <w:rPr>
                <w:sz w:val="16"/>
              </w:rPr>
            </w:pPr>
            <w:r>
              <w:rPr>
                <w:sz w:val="16"/>
              </w:rPr>
              <w:t>agreed</w:t>
            </w:r>
          </w:p>
        </w:tc>
        <w:tc>
          <w:tcPr>
            <w:tcW w:w="0" w:type="auto"/>
          </w:tcPr>
          <w:p w14:paraId="314F1F2C" w14:textId="77777777" w:rsidR="00410021" w:rsidRPr="0051598C" w:rsidRDefault="00410021" w:rsidP="009D1436">
            <w:pPr>
              <w:pStyle w:val="TAL"/>
              <w:rPr>
                <w:sz w:val="16"/>
              </w:rPr>
            </w:pPr>
          </w:p>
        </w:tc>
        <w:tc>
          <w:tcPr>
            <w:tcW w:w="0" w:type="auto"/>
          </w:tcPr>
          <w:p w14:paraId="436BB0A1" w14:textId="77777777" w:rsidR="00410021" w:rsidRPr="0051598C" w:rsidRDefault="00410021" w:rsidP="009D1436">
            <w:pPr>
              <w:pStyle w:val="TAL"/>
              <w:rPr>
                <w:sz w:val="16"/>
              </w:rPr>
            </w:pPr>
          </w:p>
        </w:tc>
      </w:tr>
      <w:tr w:rsidR="00410021" w14:paraId="09D33CF5" w14:textId="77777777" w:rsidTr="009D1436">
        <w:tc>
          <w:tcPr>
            <w:tcW w:w="0" w:type="auto"/>
          </w:tcPr>
          <w:p w14:paraId="32EB23AA" w14:textId="77777777" w:rsidR="00410021" w:rsidRPr="0051598C" w:rsidRDefault="00410021" w:rsidP="009D1436">
            <w:pPr>
              <w:pStyle w:val="TAL"/>
              <w:rPr>
                <w:sz w:val="16"/>
              </w:rPr>
            </w:pPr>
            <w:r>
              <w:rPr>
                <w:sz w:val="16"/>
              </w:rPr>
              <w:t>R5-224157</w:t>
            </w:r>
          </w:p>
        </w:tc>
        <w:tc>
          <w:tcPr>
            <w:tcW w:w="0" w:type="auto"/>
          </w:tcPr>
          <w:p w14:paraId="01C4105F" w14:textId="77777777" w:rsidR="00410021" w:rsidRPr="0051598C" w:rsidRDefault="00410021" w:rsidP="009D1436">
            <w:pPr>
              <w:pStyle w:val="TAL"/>
              <w:rPr>
                <w:sz w:val="16"/>
              </w:rPr>
            </w:pPr>
            <w:r>
              <w:rPr>
                <w:sz w:val="16"/>
              </w:rPr>
              <w:t>Introduction of spurious emission TP analysis for Rel-16 EN-DC configuration DC_3A_n8A</w:t>
            </w:r>
          </w:p>
        </w:tc>
        <w:tc>
          <w:tcPr>
            <w:tcW w:w="0" w:type="auto"/>
          </w:tcPr>
          <w:p w14:paraId="59B4B74B" w14:textId="77777777" w:rsidR="00410021" w:rsidRPr="0051598C" w:rsidRDefault="00410021" w:rsidP="009D1436">
            <w:pPr>
              <w:pStyle w:val="TAL"/>
              <w:rPr>
                <w:sz w:val="16"/>
              </w:rPr>
            </w:pPr>
            <w:r>
              <w:rPr>
                <w:sz w:val="16"/>
              </w:rPr>
              <w:t>Nokia, Nokia Shanghai Bell</w:t>
            </w:r>
          </w:p>
        </w:tc>
        <w:tc>
          <w:tcPr>
            <w:tcW w:w="0" w:type="auto"/>
          </w:tcPr>
          <w:p w14:paraId="04E8AD97" w14:textId="77777777" w:rsidR="00410021" w:rsidRPr="0051598C" w:rsidRDefault="00410021" w:rsidP="009D1436">
            <w:pPr>
              <w:pStyle w:val="TAL"/>
              <w:rPr>
                <w:sz w:val="16"/>
              </w:rPr>
            </w:pPr>
            <w:r>
              <w:rPr>
                <w:sz w:val="16"/>
              </w:rPr>
              <w:t>revised</w:t>
            </w:r>
          </w:p>
        </w:tc>
        <w:tc>
          <w:tcPr>
            <w:tcW w:w="0" w:type="auto"/>
          </w:tcPr>
          <w:p w14:paraId="6D582F34" w14:textId="77777777" w:rsidR="00410021" w:rsidRPr="0051598C" w:rsidRDefault="00410021" w:rsidP="009D1436">
            <w:pPr>
              <w:pStyle w:val="TAL"/>
              <w:rPr>
                <w:sz w:val="16"/>
              </w:rPr>
            </w:pPr>
          </w:p>
        </w:tc>
        <w:tc>
          <w:tcPr>
            <w:tcW w:w="0" w:type="auto"/>
          </w:tcPr>
          <w:p w14:paraId="6B17C451" w14:textId="77777777" w:rsidR="00410021" w:rsidRPr="0051598C" w:rsidRDefault="00410021" w:rsidP="009D1436">
            <w:pPr>
              <w:pStyle w:val="TAL"/>
              <w:rPr>
                <w:sz w:val="16"/>
              </w:rPr>
            </w:pPr>
            <w:r>
              <w:rPr>
                <w:sz w:val="16"/>
              </w:rPr>
              <w:t>R5-225711</w:t>
            </w:r>
          </w:p>
        </w:tc>
      </w:tr>
      <w:tr w:rsidR="00410021" w14:paraId="1319544C" w14:textId="77777777" w:rsidTr="009D1436">
        <w:tc>
          <w:tcPr>
            <w:tcW w:w="0" w:type="auto"/>
          </w:tcPr>
          <w:p w14:paraId="07D63B47" w14:textId="77777777" w:rsidR="00410021" w:rsidRPr="0051598C" w:rsidRDefault="00410021" w:rsidP="009D1436">
            <w:pPr>
              <w:pStyle w:val="TAL"/>
              <w:rPr>
                <w:sz w:val="16"/>
              </w:rPr>
            </w:pPr>
            <w:r>
              <w:rPr>
                <w:sz w:val="16"/>
              </w:rPr>
              <w:t>R5-224158</w:t>
            </w:r>
          </w:p>
        </w:tc>
        <w:tc>
          <w:tcPr>
            <w:tcW w:w="0" w:type="auto"/>
          </w:tcPr>
          <w:p w14:paraId="40ACD614" w14:textId="77777777" w:rsidR="00410021" w:rsidRPr="0051598C" w:rsidRDefault="00410021" w:rsidP="009D1436">
            <w:pPr>
              <w:pStyle w:val="TAL"/>
              <w:rPr>
                <w:sz w:val="16"/>
              </w:rPr>
            </w:pPr>
            <w:r>
              <w:rPr>
                <w:sz w:val="16"/>
              </w:rPr>
              <w:t>Introduction of reference sensitivity test point analysis for DC_3A-7A-20A_n8A</w:t>
            </w:r>
          </w:p>
        </w:tc>
        <w:tc>
          <w:tcPr>
            <w:tcW w:w="0" w:type="auto"/>
          </w:tcPr>
          <w:p w14:paraId="419D9B73" w14:textId="77777777" w:rsidR="00410021" w:rsidRPr="0051598C" w:rsidRDefault="00410021" w:rsidP="009D1436">
            <w:pPr>
              <w:pStyle w:val="TAL"/>
              <w:rPr>
                <w:sz w:val="16"/>
              </w:rPr>
            </w:pPr>
            <w:r>
              <w:rPr>
                <w:sz w:val="16"/>
              </w:rPr>
              <w:t>Nokia, Nokia Shanghai Bell</w:t>
            </w:r>
          </w:p>
        </w:tc>
        <w:tc>
          <w:tcPr>
            <w:tcW w:w="0" w:type="auto"/>
          </w:tcPr>
          <w:p w14:paraId="566170FA" w14:textId="77777777" w:rsidR="00410021" w:rsidRPr="0051598C" w:rsidRDefault="00410021" w:rsidP="009D1436">
            <w:pPr>
              <w:pStyle w:val="TAL"/>
              <w:rPr>
                <w:sz w:val="16"/>
              </w:rPr>
            </w:pPr>
            <w:r>
              <w:rPr>
                <w:sz w:val="16"/>
              </w:rPr>
              <w:t>agreed</w:t>
            </w:r>
          </w:p>
        </w:tc>
        <w:tc>
          <w:tcPr>
            <w:tcW w:w="0" w:type="auto"/>
          </w:tcPr>
          <w:p w14:paraId="73381DBB" w14:textId="77777777" w:rsidR="00410021" w:rsidRPr="0051598C" w:rsidRDefault="00410021" w:rsidP="009D1436">
            <w:pPr>
              <w:pStyle w:val="TAL"/>
              <w:rPr>
                <w:sz w:val="16"/>
              </w:rPr>
            </w:pPr>
          </w:p>
        </w:tc>
        <w:tc>
          <w:tcPr>
            <w:tcW w:w="0" w:type="auto"/>
          </w:tcPr>
          <w:p w14:paraId="4AD972E3" w14:textId="77777777" w:rsidR="00410021" w:rsidRPr="0051598C" w:rsidRDefault="00410021" w:rsidP="009D1436">
            <w:pPr>
              <w:pStyle w:val="TAL"/>
              <w:rPr>
                <w:sz w:val="16"/>
              </w:rPr>
            </w:pPr>
          </w:p>
        </w:tc>
      </w:tr>
      <w:tr w:rsidR="00410021" w14:paraId="471F4180" w14:textId="77777777" w:rsidTr="009D1436">
        <w:tc>
          <w:tcPr>
            <w:tcW w:w="0" w:type="auto"/>
          </w:tcPr>
          <w:p w14:paraId="4DC39551" w14:textId="77777777" w:rsidR="00410021" w:rsidRPr="0051598C" w:rsidRDefault="00410021" w:rsidP="009D1436">
            <w:pPr>
              <w:pStyle w:val="TAL"/>
              <w:rPr>
                <w:sz w:val="16"/>
              </w:rPr>
            </w:pPr>
            <w:r>
              <w:rPr>
                <w:sz w:val="16"/>
              </w:rPr>
              <w:t>R5-224159</w:t>
            </w:r>
          </w:p>
        </w:tc>
        <w:tc>
          <w:tcPr>
            <w:tcW w:w="0" w:type="auto"/>
          </w:tcPr>
          <w:p w14:paraId="6344169F" w14:textId="77777777" w:rsidR="00410021" w:rsidRPr="0051598C" w:rsidRDefault="00410021" w:rsidP="009D1436">
            <w:pPr>
              <w:pStyle w:val="TAL"/>
              <w:rPr>
                <w:sz w:val="16"/>
              </w:rPr>
            </w:pPr>
            <w:r>
              <w:rPr>
                <w:sz w:val="16"/>
              </w:rPr>
              <w:t>Introduction of DC_3A-7A-20A_n8A reference sensitivity 2-band fallback test requirements</w:t>
            </w:r>
          </w:p>
        </w:tc>
        <w:tc>
          <w:tcPr>
            <w:tcW w:w="0" w:type="auto"/>
          </w:tcPr>
          <w:p w14:paraId="4624B591" w14:textId="77777777" w:rsidR="00410021" w:rsidRPr="0051598C" w:rsidRDefault="00410021" w:rsidP="009D1436">
            <w:pPr>
              <w:pStyle w:val="TAL"/>
              <w:rPr>
                <w:sz w:val="16"/>
              </w:rPr>
            </w:pPr>
            <w:r>
              <w:rPr>
                <w:sz w:val="16"/>
              </w:rPr>
              <w:t>Nokia, Nokia Shanghai Bell</w:t>
            </w:r>
          </w:p>
        </w:tc>
        <w:tc>
          <w:tcPr>
            <w:tcW w:w="0" w:type="auto"/>
          </w:tcPr>
          <w:p w14:paraId="0956536C" w14:textId="77777777" w:rsidR="00410021" w:rsidRPr="0051598C" w:rsidRDefault="00410021" w:rsidP="009D1436">
            <w:pPr>
              <w:pStyle w:val="TAL"/>
              <w:rPr>
                <w:sz w:val="16"/>
              </w:rPr>
            </w:pPr>
            <w:r>
              <w:rPr>
                <w:sz w:val="16"/>
              </w:rPr>
              <w:t>agreed</w:t>
            </w:r>
          </w:p>
        </w:tc>
        <w:tc>
          <w:tcPr>
            <w:tcW w:w="0" w:type="auto"/>
          </w:tcPr>
          <w:p w14:paraId="4FCAFE3F" w14:textId="77777777" w:rsidR="00410021" w:rsidRPr="0051598C" w:rsidRDefault="00410021" w:rsidP="009D1436">
            <w:pPr>
              <w:pStyle w:val="TAL"/>
              <w:rPr>
                <w:sz w:val="16"/>
              </w:rPr>
            </w:pPr>
          </w:p>
        </w:tc>
        <w:tc>
          <w:tcPr>
            <w:tcW w:w="0" w:type="auto"/>
          </w:tcPr>
          <w:p w14:paraId="39889094" w14:textId="77777777" w:rsidR="00410021" w:rsidRPr="0051598C" w:rsidRDefault="00410021" w:rsidP="009D1436">
            <w:pPr>
              <w:pStyle w:val="TAL"/>
              <w:rPr>
                <w:sz w:val="16"/>
              </w:rPr>
            </w:pPr>
          </w:p>
        </w:tc>
      </w:tr>
      <w:tr w:rsidR="00410021" w14:paraId="7CFDCDAC" w14:textId="77777777" w:rsidTr="009D1436">
        <w:tc>
          <w:tcPr>
            <w:tcW w:w="0" w:type="auto"/>
          </w:tcPr>
          <w:p w14:paraId="1520AD22" w14:textId="77777777" w:rsidR="00410021" w:rsidRPr="0051598C" w:rsidRDefault="00410021" w:rsidP="009D1436">
            <w:pPr>
              <w:pStyle w:val="TAL"/>
              <w:rPr>
                <w:sz w:val="16"/>
              </w:rPr>
            </w:pPr>
            <w:r>
              <w:rPr>
                <w:sz w:val="16"/>
              </w:rPr>
              <w:t>R5-224160</w:t>
            </w:r>
          </w:p>
        </w:tc>
        <w:tc>
          <w:tcPr>
            <w:tcW w:w="0" w:type="auto"/>
          </w:tcPr>
          <w:p w14:paraId="219EBED4" w14:textId="77777777" w:rsidR="00410021" w:rsidRPr="0051598C" w:rsidRDefault="00410021" w:rsidP="009D1436">
            <w:pPr>
              <w:pStyle w:val="TAL"/>
              <w:rPr>
                <w:sz w:val="16"/>
              </w:rPr>
            </w:pPr>
            <w:r>
              <w:rPr>
                <w:sz w:val="16"/>
              </w:rPr>
              <w:t>Introduction of DC_3A-7A-20A_n8A reference sensitivity 3-band fallback test requirements</w:t>
            </w:r>
          </w:p>
        </w:tc>
        <w:tc>
          <w:tcPr>
            <w:tcW w:w="0" w:type="auto"/>
          </w:tcPr>
          <w:p w14:paraId="620B9DCF" w14:textId="77777777" w:rsidR="00410021" w:rsidRPr="0051598C" w:rsidRDefault="00410021" w:rsidP="009D1436">
            <w:pPr>
              <w:pStyle w:val="TAL"/>
              <w:rPr>
                <w:sz w:val="16"/>
              </w:rPr>
            </w:pPr>
            <w:r>
              <w:rPr>
                <w:sz w:val="16"/>
              </w:rPr>
              <w:t>Nokia, Nokia Shanghai Bell</w:t>
            </w:r>
          </w:p>
        </w:tc>
        <w:tc>
          <w:tcPr>
            <w:tcW w:w="0" w:type="auto"/>
          </w:tcPr>
          <w:p w14:paraId="72B20362" w14:textId="77777777" w:rsidR="00410021" w:rsidRPr="0051598C" w:rsidRDefault="00410021" w:rsidP="009D1436">
            <w:pPr>
              <w:pStyle w:val="TAL"/>
              <w:rPr>
                <w:sz w:val="16"/>
              </w:rPr>
            </w:pPr>
            <w:r>
              <w:rPr>
                <w:sz w:val="16"/>
              </w:rPr>
              <w:t>agreed</w:t>
            </w:r>
          </w:p>
        </w:tc>
        <w:tc>
          <w:tcPr>
            <w:tcW w:w="0" w:type="auto"/>
          </w:tcPr>
          <w:p w14:paraId="3238CA1A" w14:textId="77777777" w:rsidR="00410021" w:rsidRPr="0051598C" w:rsidRDefault="00410021" w:rsidP="009D1436">
            <w:pPr>
              <w:pStyle w:val="TAL"/>
              <w:rPr>
                <w:sz w:val="16"/>
              </w:rPr>
            </w:pPr>
          </w:p>
        </w:tc>
        <w:tc>
          <w:tcPr>
            <w:tcW w:w="0" w:type="auto"/>
          </w:tcPr>
          <w:p w14:paraId="47AE18E4" w14:textId="77777777" w:rsidR="00410021" w:rsidRPr="0051598C" w:rsidRDefault="00410021" w:rsidP="009D1436">
            <w:pPr>
              <w:pStyle w:val="TAL"/>
              <w:rPr>
                <w:sz w:val="16"/>
              </w:rPr>
            </w:pPr>
          </w:p>
        </w:tc>
      </w:tr>
      <w:tr w:rsidR="00410021" w14:paraId="660C6EC6" w14:textId="77777777" w:rsidTr="009D1436">
        <w:tc>
          <w:tcPr>
            <w:tcW w:w="0" w:type="auto"/>
          </w:tcPr>
          <w:p w14:paraId="2FC84070" w14:textId="77777777" w:rsidR="00410021" w:rsidRPr="0051598C" w:rsidRDefault="00410021" w:rsidP="009D1436">
            <w:pPr>
              <w:pStyle w:val="TAL"/>
              <w:rPr>
                <w:sz w:val="16"/>
              </w:rPr>
            </w:pPr>
            <w:r>
              <w:rPr>
                <w:sz w:val="16"/>
              </w:rPr>
              <w:t>R5-224161</w:t>
            </w:r>
          </w:p>
        </w:tc>
        <w:tc>
          <w:tcPr>
            <w:tcW w:w="0" w:type="auto"/>
          </w:tcPr>
          <w:p w14:paraId="305CD364" w14:textId="77777777" w:rsidR="00410021" w:rsidRPr="0051598C" w:rsidRDefault="00410021" w:rsidP="009D1436">
            <w:pPr>
              <w:pStyle w:val="TAL"/>
              <w:rPr>
                <w:sz w:val="16"/>
              </w:rPr>
            </w:pPr>
            <w:r>
              <w:rPr>
                <w:sz w:val="16"/>
              </w:rPr>
              <w:t>Introduction of Allowed reference sensitivity relaxation for DC_3A-7A-20A_n8A</w:t>
            </w:r>
          </w:p>
        </w:tc>
        <w:tc>
          <w:tcPr>
            <w:tcW w:w="0" w:type="auto"/>
          </w:tcPr>
          <w:p w14:paraId="742680D6" w14:textId="77777777" w:rsidR="00410021" w:rsidRPr="0051598C" w:rsidRDefault="00410021" w:rsidP="009D1436">
            <w:pPr>
              <w:pStyle w:val="TAL"/>
              <w:rPr>
                <w:sz w:val="16"/>
              </w:rPr>
            </w:pPr>
            <w:r>
              <w:rPr>
                <w:sz w:val="16"/>
              </w:rPr>
              <w:t>Nokia, Nokia Shanghai Bell</w:t>
            </w:r>
          </w:p>
        </w:tc>
        <w:tc>
          <w:tcPr>
            <w:tcW w:w="0" w:type="auto"/>
          </w:tcPr>
          <w:p w14:paraId="042985F6" w14:textId="77777777" w:rsidR="00410021" w:rsidRPr="0051598C" w:rsidRDefault="00410021" w:rsidP="009D1436">
            <w:pPr>
              <w:pStyle w:val="TAL"/>
              <w:rPr>
                <w:sz w:val="16"/>
              </w:rPr>
            </w:pPr>
            <w:r>
              <w:rPr>
                <w:sz w:val="16"/>
              </w:rPr>
              <w:t>agreed</w:t>
            </w:r>
          </w:p>
        </w:tc>
        <w:tc>
          <w:tcPr>
            <w:tcW w:w="0" w:type="auto"/>
          </w:tcPr>
          <w:p w14:paraId="4804D75A" w14:textId="77777777" w:rsidR="00410021" w:rsidRPr="0051598C" w:rsidRDefault="00410021" w:rsidP="009D1436">
            <w:pPr>
              <w:pStyle w:val="TAL"/>
              <w:rPr>
                <w:sz w:val="16"/>
              </w:rPr>
            </w:pPr>
          </w:p>
        </w:tc>
        <w:tc>
          <w:tcPr>
            <w:tcW w:w="0" w:type="auto"/>
          </w:tcPr>
          <w:p w14:paraId="7CC67F3E" w14:textId="77777777" w:rsidR="00410021" w:rsidRPr="0051598C" w:rsidRDefault="00410021" w:rsidP="009D1436">
            <w:pPr>
              <w:pStyle w:val="TAL"/>
              <w:rPr>
                <w:sz w:val="16"/>
              </w:rPr>
            </w:pPr>
          </w:p>
        </w:tc>
      </w:tr>
      <w:tr w:rsidR="00410021" w14:paraId="4BC1C8BE" w14:textId="77777777" w:rsidTr="009D1436">
        <w:tc>
          <w:tcPr>
            <w:tcW w:w="0" w:type="auto"/>
          </w:tcPr>
          <w:p w14:paraId="06028883" w14:textId="77777777" w:rsidR="00410021" w:rsidRPr="0051598C" w:rsidRDefault="00410021" w:rsidP="009D1436">
            <w:pPr>
              <w:pStyle w:val="TAL"/>
              <w:rPr>
                <w:sz w:val="16"/>
              </w:rPr>
            </w:pPr>
            <w:r>
              <w:rPr>
                <w:sz w:val="16"/>
              </w:rPr>
              <w:t>R5-224162</w:t>
            </w:r>
          </w:p>
        </w:tc>
        <w:tc>
          <w:tcPr>
            <w:tcW w:w="0" w:type="auto"/>
          </w:tcPr>
          <w:p w14:paraId="2A3BB041" w14:textId="77777777" w:rsidR="00410021" w:rsidRPr="0051598C" w:rsidRDefault="00410021" w:rsidP="009D1436">
            <w:pPr>
              <w:pStyle w:val="TAL"/>
              <w:rPr>
                <w:sz w:val="16"/>
              </w:rPr>
            </w:pPr>
            <w:r>
              <w:rPr>
                <w:sz w:val="16"/>
              </w:rPr>
              <w:t>Correction to LTE testcase 8.3.1.10</w:t>
            </w:r>
          </w:p>
        </w:tc>
        <w:tc>
          <w:tcPr>
            <w:tcW w:w="0" w:type="auto"/>
          </w:tcPr>
          <w:p w14:paraId="4EE57CF6" w14:textId="77777777" w:rsidR="00410021" w:rsidRPr="0051598C" w:rsidRDefault="00410021" w:rsidP="009D1436">
            <w:pPr>
              <w:pStyle w:val="TAL"/>
              <w:rPr>
                <w:sz w:val="16"/>
              </w:rPr>
            </w:pPr>
            <w:r>
              <w:rPr>
                <w:sz w:val="16"/>
              </w:rPr>
              <w:t>ROHDE &amp; SCHWARZ</w:t>
            </w:r>
          </w:p>
        </w:tc>
        <w:tc>
          <w:tcPr>
            <w:tcW w:w="0" w:type="auto"/>
          </w:tcPr>
          <w:p w14:paraId="54F7D0EB" w14:textId="77777777" w:rsidR="00410021" w:rsidRPr="0051598C" w:rsidRDefault="00410021" w:rsidP="009D1436">
            <w:pPr>
              <w:pStyle w:val="TAL"/>
              <w:rPr>
                <w:sz w:val="16"/>
              </w:rPr>
            </w:pPr>
            <w:r>
              <w:rPr>
                <w:sz w:val="16"/>
              </w:rPr>
              <w:t>agreed</w:t>
            </w:r>
          </w:p>
        </w:tc>
        <w:tc>
          <w:tcPr>
            <w:tcW w:w="0" w:type="auto"/>
          </w:tcPr>
          <w:p w14:paraId="4216A242" w14:textId="77777777" w:rsidR="00410021" w:rsidRPr="0051598C" w:rsidRDefault="00410021" w:rsidP="009D1436">
            <w:pPr>
              <w:pStyle w:val="TAL"/>
              <w:rPr>
                <w:sz w:val="16"/>
              </w:rPr>
            </w:pPr>
          </w:p>
        </w:tc>
        <w:tc>
          <w:tcPr>
            <w:tcW w:w="0" w:type="auto"/>
          </w:tcPr>
          <w:p w14:paraId="795BA47A" w14:textId="77777777" w:rsidR="00410021" w:rsidRPr="0051598C" w:rsidRDefault="00410021" w:rsidP="009D1436">
            <w:pPr>
              <w:pStyle w:val="TAL"/>
              <w:rPr>
                <w:sz w:val="16"/>
              </w:rPr>
            </w:pPr>
          </w:p>
        </w:tc>
      </w:tr>
      <w:tr w:rsidR="00410021" w14:paraId="2FCF0ADB" w14:textId="77777777" w:rsidTr="009D1436">
        <w:tc>
          <w:tcPr>
            <w:tcW w:w="0" w:type="auto"/>
          </w:tcPr>
          <w:p w14:paraId="643EF491" w14:textId="77777777" w:rsidR="00410021" w:rsidRPr="0051598C" w:rsidRDefault="00410021" w:rsidP="009D1436">
            <w:pPr>
              <w:pStyle w:val="TAL"/>
              <w:rPr>
                <w:sz w:val="16"/>
              </w:rPr>
            </w:pPr>
            <w:r>
              <w:rPr>
                <w:sz w:val="16"/>
              </w:rPr>
              <w:t>R5-224163</w:t>
            </w:r>
          </w:p>
        </w:tc>
        <w:tc>
          <w:tcPr>
            <w:tcW w:w="0" w:type="auto"/>
          </w:tcPr>
          <w:p w14:paraId="5E394CD2" w14:textId="77777777" w:rsidR="00410021" w:rsidRPr="0051598C" w:rsidRDefault="00410021" w:rsidP="009D1436">
            <w:pPr>
              <w:pStyle w:val="TAL"/>
              <w:rPr>
                <w:sz w:val="16"/>
              </w:rPr>
            </w:pPr>
            <w:r>
              <w:rPr>
                <w:sz w:val="16"/>
              </w:rPr>
              <w:t>Correction to LTE testcase 8.3.1.13</w:t>
            </w:r>
          </w:p>
        </w:tc>
        <w:tc>
          <w:tcPr>
            <w:tcW w:w="0" w:type="auto"/>
          </w:tcPr>
          <w:p w14:paraId="5744EE94" w14:textId="77777777" w:rsidR="00410021" w:rsidRPr="0051598C" w:rsidRDefault="00410021" w:rsidP="009D1436">
            <w:pPr>
              <w:pStyle w:val="TAL"/>
              <w:rPr>
                <w:sz w:val="16"/>
              </w:rPr>
            </w:pPr>
            <w:r>
              <w:rPr>
                <w:sz w:val="16"/>
              </w:rPr>
              <w:t>ROHDE &amp; SCHWARZ</w:t>
            </w:r>
          </w:p>
        </w:tc>
        <w:tc>
          <w:tcPr>
            <w:tcW w:w="0" w:type="auto"/>
          </w:tcPr>
          <w:p w14:paraId="0A8178E3" w14:textId="77777777" w:rsidR="00410021" w:rsidRPr="0051598C" w:rsidRDefault="00410021" w:rsidP="009D1436">
            <w:pPr>
              <w:pStyle w:val="TAL"/>
              <w:rPr>
                <w:sz w:val="16"/>
              </w:rPr>
            </w:pPr>
            <w:r>
              <w:rPr>
                <w:sz w:val="16"/>
              </w:rPr>
              <w:t>revised</w:t>
            </w:r>
          </w:p>
        </w:tc>
        <w:tc>
          <w:tcPr>
            <w:tcW w:w="0" w:type="auto"/>
          </w:tcPr>
          <w:p w14:paraId="24075D21" w14:textId="77777777" w:rsidR="00410021" w:rsidRPr="0051598C" w:rsidRDefault="00410021" w:rsidP="009D1436">
            <w:pPr>
              <w:pStyle w:val="TAL"/>
              <w:rPr>
                <w:sz w:val="16"/>
              </w:rPr>
            </w:pPr>
          </w:p>
        </w:tc>
        <w:tc>
          <w:tcPr>
            <w:tcW w:w="0" w:type="auto"/>
          </w:tcPr>
          <w:p w14:paraId="498C8B76" w14:textId="77777777" w:rsidR="00410021" w:rsidRPr="0051598C" w:rsidRDefault="00410021" w:rsidP="009D1436">
            <w:pPr>
              <w:pStyle w:val="TAL"/>
              <w:rPr>
                <w:sz w:val="16"/>
              </w:rPr>
            </w:pPr>
            <w:r>
              <w:rPr>
                <w:sz w:val="16"/>
              </w:rPr>
              <w:t>R5-225419</w:t>
            </w:r>
          </w:p>
        </w:tc>
      </w:tr>
      <w:tr w:rsidR="00410021" w14:paraId="515F0906" w14:textId="77777777" w:rsidTr="009D1436">
        <w:tc>
          <w:tcPr>
            <w:tcW w:w="0" w:type="auto"/>
          </w:tcPr>
          <w:p w14:paraId="34E036FF" w14:textId="77777777" w:rsidR="00410021" w:rsidRPr="0051598C" w:rsidRDefault="00410021" w:rsidP="009D1436">
            <w:pPr>
              <w:pStyle w:val="TAL"/>
              <w:rPr>
                <w:sz w:val="16"/>
              </w:rPr>
            </w:pPr>
            <w:r>
              <w:rPr>
                <w:sz w:val="16"/>
              </w:rPr>
              <w:t>R5-224164</w:t>
            </w:r>
          </w:p>
        </w:tc>
        <w:tc>
          <w:tcPr>
            <w:tcW w:w="0" w:type="auto"/>
          </w:tcPr>
          <w:p w14:paraId="18AA9A66" w14:textId="77777777" w:rsidR="00410021" w:rsidRPr="0051598C" w:rsidRDefault="00410021" w:rsidP="009D1436">
            <w:pPr>
              <w:pStyle w:val="TAL"/>
              <w:rPr>
                <w:sz w:val="16"/>
              </w:rPr>
            </w:pPr>
            <w:r>
              <w:rPr>
                <w:sz w:val="16"/>
              </w:rPr>
              <w:t>WP for Enhanced IIoT and URLLC support for NR for RAN WG5 96-e</w:t>
            </w:r>
          </w:p>
        </w:tc>
        <w:tc>
          <w:tcPr>
            <w:tcW w:w="0" w:type="auto"/>
          </w:tcPr>
          <w:p w14:paraId="63F1F2A6" w14:textId="77777777" w:rsidR="00410021" w:rsidRPr="0051598C" w:rsidRDefault="00410021" w:rsidP="009D1436">
            <w:pPr>
              <w:pStyle w:val="TAL"/>
              <w:rPr>
                <w:sz w:val="16"/>
              </w:rPr>
            </w:pPr>
            <w:r>
              <w:rPr>
                <w:sz w:val="16"/>
              </w:rPr>
              <w:t>Nokia, Nokia Shanghai Bell</w:t>
            </w:r>
          </w:p>
        </w:tc>
        <w:tc>
          <w:tcPr>
            <w:tcW w:w="0" w:type="auto"/>
          </w:tcPr>
          <w:p w14:paraId="53F6C1F7" w14:textId="77777777" w:rsidR="00410021" w:rsidRPr="0051598C" w:rsidRDefault="00410021" w:rsidP="009D1436">
            <w:pPr>
              <w:pStyle w:val="TAL"/>
              <w:rPr>
                <w:sz w:val="16"/>
              </w:rPr>
            </w:pPr>
            <w:r>
              <w:rPr>
                <w:sz w:val="16"/>
              </w:rPr>
              <w:t>available</w:t>
            </w:r>
          </w:p>
        </w:tc>
        <w:tc>
          <w:tcPr>
            <w:tcW w:w="0" w:type="auto"/>
          </w:tcPr>
          <w:p w14:paraId="3C7BFDA4" w14:textId="77777777" w:rsidR="00410021" w:rsidRPr="0051598C" w:rsidRDefault="00410021" w:rsidP="009D1436">
            <w:pPr>
              <w:pStyle w:val="TAL"/>
              <w:rPr>
                <w:sz w:val="16"/>
              </w:rPr>
            </w:pPr>
          </w:p>
        </w:tc>
        <w:tc>
          <w:tcPr>
            <w:tcW w:w="0" w:type="auto"/>
          </w:tcPr>
          <w:p w14:paraId="7BBE5F68" w14:textId="77777777" w:rsidR="00410021" w:rsidRPr="0051598C" w:rsidRDefault="00410021" w:rsidP="009D1436">
            <w:pPr>
              <w:pStyle w:val="TAL"/>
              <w:rPr>
                <w:sz w:val="16"/>
              </w:rPr>
            </w:pPr>
          </w:p>
        </w:tc>
      </w:tr>
      <w:tr w:rsidR="00410021" w14:paraId="3B919DC4" w14:textId="77777777" w:rsidTr="009D1436">
        <w:tc>
          <w:tcPr>
            <w:tcW w:w="0" w:type="auto"/>
          </w:tcPr>
          <w:p w14:paraId="45EA08EA" w14:textId="77777777" w:rsidR="00410021" w:rsidRPr="0051598C" w:rsidRDefault="00410021" w:rsidP="009D1436">
            <w:pPr>
              <w:pStyle w:val="TAL"/>
              <w:rPr>
                <w:sz w:val="16"/>
              </w:rPr>
            </w:pPr>
            <w:r>
              <w:rPr>
                <w:sz w:val="16"/>
              </w:rPr>
              <w:t>R5-224165</w:t>
            </w:r>
          </w:p>
        </w:tc>
        <w:tc>
          <w:tcPr>
            <w:tcW w:w="0" w:type="auto"/>
          </w:tcPr>
          <w:p w14:paraId="3E64DBC4" w14:textId="77777777" w:rsidR="00410021" w:rsidRPr="0051598C" w:rsidRDefault="00410021" w:rsidP="009D1436">
            <w:pPr>
              <w:pStyle w:val="TAL"/>
              <w:rPr>
                <w:sz w:val="16"/>
              </w:rPr>
            </w:pPr>
            <w:r>
              <w:rPr>
                <w:sz w:val="16"/>
              </w:rPr>
              <w:t>Correction to NR5GC testcase 9.1.10.3</w:t>
            </w:r>
          </w:p>
        </w:tc>
        <w:tc>
          <w:tcPr>
            <w:tcW w:w="0" w:type="auto"/>
          </w:tcPr>
          <w:p w14:paraId="3E4FB11D" w14:textId="77777777" w:rsidR="00410021" w:rsidRPr="0051598C" w:rsidRDefault="00410021" w:rsidP="009D1436">
            <w:pPr>
              <w:pStyle w:val="TAL"/>
              <w:rPr>
                <w:sz w:val="16"/>
              </w:rPr>
            </w:pPr>
            <w:r>
              <w:rPr>
                <w:sz w:val="16"/>
              </w:rPr>
              <w:t>ROHDE &amp; SCHWARZ, Anritsu Ltd, Qualcomm</w:t>
            </w:r>
          </w:p>
        </w:tc>
        <w:tc>
          <w:tcPr>
            <w:tcW w:w="0" w:type="auto"/>
          </w:tcPr>
          <w:p w14:paraId="124A873F" w14:textId="77777777" w:rsidR="00410021" w:rsidRPr="0051598C" w:rsidRDefault="00410021" w:rsidP="009D1436">
            <w:pPr>
              <w:pStyle w:val="TAL"/>
              <w:rPr>
                <w:sz w:val="16"/>
              </w:rPr>
            </w:pPr>
            <w:r>
              <w:rPr>
                <w:sz w:val="16"/>
              </w:rPr>
              <w:t>agreed</w:t>
            </w:r>
          </w:p>
        </w:tc>
        <w:tc>
          <w:tcPr>
            <w:tcW w:w="0" w:type="auto"/>
          </w:tcPr>
          <w:p w14:paraId="503329F8" w14:textId="77777777" w:rsidR="00410021" w:rsidRPr="0051598C" w:rsidRDefault="00410021" w:rsidP="009D1436">
            <w:pPr>
              <w:pStyle w:val="TAL"/>
              <w:rPr>
                <w:sz w:val="16"/>
              </w:rPr>
            </w:pPr>
          </w:p>
        </w:tc>
        <w:tc>
          <w:tcPr>
            <w:tcW w:w="0" w:type="auto"/>
          </w:tcPr>
          <w:p w14:paraId="55DDDDC4" w14:textId="77777777" w:rsidR="00410021" w:rsidRPr="0051598C" w:rsidRDefault="00410021" w:rsidP="009D1436">
            <w:pPr>
              <w:pStyle w:val="TAL"/>
              <w:rPr>
                <w:sz w:val="16"/>
              </w:rPr>
            </w:pPr>
          </w:p>
        </w:tc>
      </w:tr>
      <w:tr w:rsidR="00410021" w14:paraId="69292ADB" w14:textId="77777777" w:rsidTr="009D1436">
        <w:tc>
          <w:tcPr>
            <w:tcW w:w="0" w:type="auto"/>
          </w:tcPr>
          <w:p w14:paraId="5C5E41D1" w14:textId="77777777" w:rsidR="00410021" w:rsidRPr="0051598C" w:rsidRDefault="00410021" w:rsidP="009D1436">
            <w:pPr>
              <w:pStyle w:val="TAL"/>
              <w:rPr>
                <w:sz w:val="16"/>
              </w:rPr>
            </w:pPr>
            <w:r>
              <w:rPr>
                <w:sz w:val="16"/>
              </w:rPr>
              <w:t>R5-224166</w:t>
            </w:r>
          </w:p>
        </w:tc>
        <w:tc>
          <w:tcPr>
            <w:tcW w:w="0" w:type="auto"/>
          </w:tcPr>
          <w:p w14:paraId="270FD20F" w14:textId="77777777" w:rsidR="00410021" w:rsidRPr="0051598C" w:rsidRDefault="00410021" w:rsidP="009D1436">
            <w:pPr>
              <w:pStyle w:val="TAL"/>
              <w:rPr>
                <w:sz w:val="16"/>
              </w:rPr>
            </w:pPr>
            <w:r>
              <w:rPr>
                <w:sz w:val="16"/>
              </w:rPr>
              <w:t>Correction to Table 4.7.2-2 PDU Session Establishment Accept</w:t>
            </w:r>
          </w:p>
        </w:tc>
        <w:tc>
          <w:tcPr>
            <w:tcW w:w="0" w:type="auto"/>
          </w:tcPr>
          <w:p w14:paraId="24FA48D7" w14:textId="77777777" w:rsidR="00410021" w:rsidRPr="0051598C" w:rsidRDefault="00410021" w:rsidP="009D1436">
            <w:pPr>
              <w:pStyle w:val="TAL"/>
              <w:rPr>
                <w:sz w:val="16"/>
              </w:rPr>
            </w:pPr>
            <w:r>
              <w:rPr>
                <w:sz w:val="16"/>
              </w:rPr>
              <w:t>ROHDE &amp; SCHWARZ</w:t>
            </w:r>
          </w:p>
        </w:tc>
        <w:tc>
          <w:tcPr>
            <w:tcW w:w="0" w:type="auto"/>
          </w:tcPr>
          <w:p w14:paraId="30C92D35" w14:textId="77777777" w:rsidR="00410021" w:rsidRPr="0051598C" w:rsidRDefault="00410021" w:rsidP="009D1436">
            <w:pPr>
              <w:pStyle w:val="TAL"/>
              <w:rPr>
                <w:sz w:val="16"/>
              </w:rPr>
            </w:pPr>
            <w:r>
              <w:rPr>
                <w:sz w:val="16"/>
              </w:rPr>
              <w:t>agreed</w:t>
            </w:r>
          </w:p>
        </w:tc>
        <w:tc>
          <w:tcPr>
            <w:tcW w:w="0" w:type="auto"/>
          </w:tcPr>
          <w:p w14:paraId="30D82093" w14:textId="77777777" w:rsidR="00410021" w:rsidRPr="0051598C" w:rsidRDefault="00410021" w:rsidP="009D1436">
            <w:pPr>
              <w:pStyle w:val="TAL"/>
              <w:rPr>
                <w:sz w:val="16"/>
              </w:rPr>
            </w:pPr>
          </w:p>
        </w:tc>
        <w:tc>
          <w:tcPr>
            <w:tcW w:w="0" w:type="auto"/>
          </w:tcPr>
          <w:p w14:paraId="6E666477" w14:textId="77777777" w:rsidR="00410021" w:rsidRPr="0051598C" w:rsidRDefault="00410021" w:rsidP="009D1436">
            <w:pPr>
              <w:pStyle w:val="TAL"/>
              <w:rPr>
                <w:sz w:val="16"/>
              </w:rPr>
            </w:pPr>
          </w:p>
        </w:tc>
      </w:tr>
      <w:tr w:rsidR="00410021" w14:paraId="45A15165" w14:textId="77777777" w:rsidTr="009D1436">
        <w:tc>
          <w:tcPr>
            <w:tcW w:w="0" w:type="auto"/>
          </w:tcPr>
          <w:p w14:paraId="6B5DF6B0" w14:textId="77777777" w:rsidR="00410021" w:rsidRPr="0051598C" w:rsidRDefault="00410021" w:rsidP="009D1436">
            <w:pPr>
              <w:pStyle w:val="TAL"/>
              <w:rPr>
                <w:sz w:val="16"/>
              </w:rPr>
            </w:pPr>
            <w:r>
              <w:rPr>
                <w:sz w:val="16"/>
              </w:rPr>
              <w:t>R5-224167</w:t>
            </w:r>
          </w:p>
        </w:tc>
        <w:tc>
          <w:tcPr>
            <w:tcW w:w="0" w:type="auto"/>
          </w:tcPr>
          <w:p w14:paraId="0ECDA3B2" w14:textId="77777777" w:rsidR="00410021" w:rsidRPr="0051598C" w:rsidRDefault="00410021" w:rsidP="009D1436">
            <w:pPr>
              <w:pStyle w:val="TAL"/>
              <w:rPr>
                <w:sz w:val="16"/>
              </w:rPr>
            </w:pPr>
            <w:r>
              <w:rPr>
                <w:sz w:val="16"/>
              </w:rPr>
              <w:t>Addition of NR-DC into symbols clause 3.2</w:t>
            </w:r>
          </w:p>
        </w:tc>
        <w:tc>
          <w:tcPr>
            <w:tcW w:w="0" w:type="auto"/>
          </w:tcPr>
          <w:p w14:paraId="020D8A8E" w14:textId="77777777" w:rsidR="00410021" w:rsidRPr="0051598C" w:rsidRDefault="00410021" w:rsidP="009D1436">
            <w:pPr>
              <w:pStyle w:val="TAL"/>
              <w:rPr>
                <w:sz w:val="16"/>
              </w:rPr>
            </w:pPr>
            <w:r>
              <w:rPr>
                <w:sz w:val="16"/>
              </w:rPr>
              <w:t>Nokia, Nokia Shanghai Bell</w:t>
            </w:r>
          </w:p>
        </w:tc>
        <w:tc>
          <w:tcPr>
            <w:tcW w:w="0" w:type="auto"/>
          </w:tcPr>
          <w:p w14:paraId="5C89277A" w14:textId="77777777" w:rsidR="00410021" w:rsidRPr="0051598C" w:rsidRDefault="00410021" w:rsidP="009D1436">
            <w:pPr>
              <w:pStyle w:val="TAL"/>
              <w:rPr>
                <w:sz w:val="16"/>
              </w:rPr>
            </w:pPr>
            <w:r>
              <w:rPr>
                <w:sz w:val="16"/>
              </w:rPr>
              <w:t>agreed</w:t>
            </w:r>
          </w:p>
        </w:tc>
        <w:tc>
          <w:tcPr>
            <w:tcW w:w="0" w:type="auto"/>
          </w:tcPr>
          <w:p w14:paraId="14BC4E83" w14:textId="77777777" w:rsidR="00410021" w:rsidRPr="0051598C" w:rsidRDefault="00410021" w:rsidP="009D1436">
            <w:pPr>
              <w:pStyle w:val="TAL"/>
              <w:rPr>
                <w:sz w:val="16"/>
              </w:rPr>
            </w:pPr>
          </w:p>
        </w:tc>
        <w:tc>
          <w:tcPr>
            <w:tcW w:w="0" w:type="auto"/>
          </w:tcPr>
          <w:p w14:paraId="171CC43F" w14:textId="77777777" w:rsidR="00410021" w:rsidRPr="0051598C" w:rsidRDefault="00410021" w:rsidP="009D1436">
            <w:pPr>
              <w:pStyle w:val="TAL"/>
              <w:rPr>
                <w:sz w:val="16"/>
              </w:rPr>
            </w:pPr>
          </w:p>
        </w:tc>
      </w:tr>
      <w:tr w:rsidR="00410021" w14:paraId="29422E0F" w14:textId="77777777" w:rsidTr="009D1436">
        <w:tc>
          <w:tcPr>
            <w:tcW w:w="0" w:type="auto"/>
          </w:tcPr>
          <w:p w14:paraId="58BC657C" w14:textId="77777777" w:rsidR="00410021" w:rsidRPr="0051598C" w:rsidRDefault="00410021" w:rsidP="009D1436">
            <w:pPr>
              <w:pStyle w:val="TAL"/>
              <w:rPr>
                <w:sz w:val="16"/>
              </w:rPr>
            </w:pPr>
            <w:r>
              <w:rPr>
                <w:sz w:val="16"/>
              </w:rPr>
              <w:t>R5-224168</w:t>
            </w:r>
          </w:p>
        </w:tc>
        <w:tc>
          <w:tcPr>
            <w:tcW w:w="0" w:type="auto"/>
          </w:tcPr>
          <w:p w14:paraId="4E8E1F10" w14:textId="77777777" w:rsidR="00410021" w:rsidRPr="0051598C" w:rsidRDefault="00410021" w:rsidP="009D1436">
            <w:pPr>
              <w:pStyle w:val="TAL"/>
              <w:rPr>
                <w:sz w:val="16"/>
              </w:rPr>
            </w:pPr>
            <w:r>
              <w:rPr>
                <w:sz w:val="16"/>
              </w:rPr>
              <w:t>Introduction of spurious emission TP analysis for CA_n48A-n70A</w:t>
            </w:r>
          </w:p>
        </w:tc>
        <w:tc>
          <w:tcPr>
            <w:tcW w:w="0" w:type="auto"/>
          </w:tcPr>
          <w:p w14:paraId="3D4A7A8F" w14:textId="77777777" w:rsidR="00410021" w:rsidRPr="0051598C" w:rsidRDefault="00410021" w:rsidP="009D1436">
            <w:pPr>
              <w:pStyle w:val="TAL"/>
              <w:rPr>
                <w:sz w:val="16"/>
              </w:rPr>
            </w:pPr>
            <w:r>
              <w:rPr>
                <w:sz w:val="16"/>
              </w:rPr>
              <w:t>Nokia, Nokia Shanghai Bell</w:t>
            </w:r>
          </w:p>
        </w:tc>
        <w:tc>
          <w:tcPr>
            <w:tcW w:w="0" w:type="auto"/>
          </w:tcPr>
          <w:p w14:paraId="6D4CA04E" w14:textId="77777777" w:rsidR="00410021" w:rsidRPr="0051598C" w:rsidRDefault="00410021" w:rsidP="009D1436">
            <w:pPr>
              <w:pStyle w:val="TAL"/>
              <w:rPr>
                <w:sz w:val="16"/>
              </w:rPr>
            </w:pPr>
            <w:r>
              <w:rPr>
                <w:sz w:val="16"/>
              </w:rPr>
              <w:t>revised</w:t>
            </w:r>
          </w:p>
        </w:tc>
        <w:tc>
          <w:tcPr>
            <w:tcW w:w="0" w:type="auto"/>
          </w:tcPr>
          <w:p w14:paraId="2FAEC0CE" w14:textId="77777777" w:rsidR="00410021" w:rsidRPr="0051598C" w:rsidRDefault="00410021" w:rsidP="009D1436">
            <w:pPr>
              <w:pStyle w:val="TAL"/>
              <w:rPr>
                <w:sz w:val="16"/>
              </w:rPr>
            </w:pPr>
          </w:p>
        </w:tc>
        <w:tc>
          <w:tcPr>
            <w:tcW w:w="0" w:type="auto"/>
          </w:tcPr>
          <w:p w14:paraId="5E276B09" w14:textId="77777777" w:rsidR="00410021" w:rsidRPr="0051598C" w:rsidRDefault="00410021" w:rsidP="009D1436">
            <w:pPr>
              <w:pStyle w:val="TAL"/>
              <w:rPr>
                <w:sz w:val="16"/>
              </w:rPr>
            </w:pPr>
            <w:r>
              <w:rPr>
                <w:sz w:val="16"/>
              </w:rPr>
              <w:t>R5-225749</w:t>
            </w:r>
          </w:p>
        </w:tc>
      </w:tr>
      <w:tr w:rsidR="00410021" w14:paraId="150DD0A2" w14:textId="77777777" w:rsidTr="009D1436">
        <w:tc>
          <w:tcPr>
            <w:tcW w:w="0" w:type="auto"/>
          </w:tcPr>
          <w:p w14:paraId="6AEDBD9A" w14:textId="77777777" w:rsidR="00410021" w:rsidRPr="0051598C" w:rsidRDefault="00410021" w:rsidP="009D1436">
            <w:pPr>
              <w:pStyle w:val="TAL"/>
              <w:rPr>
                <w:sz w:val="16"/>
              </w:rPr>
            </w:pPr>
            <w:r>
              <w:rPr>
                <w:sz w:val="16"/>
              </w:rPr>
              <w:t>R5-224169</w:t>
            </w:r>
          </w:p>
        </w:tc>
        <w:tc>
          <w:tcPr>
            <w:tcW w:w="0" w:type="auto"/>
          </w:tcPr>
          <w:p w14:paraId="3D8FBA13" w14:textId="77777777" w:rsidR="00410021" w:rsidRPr="0051598C" w:rsidRDefault="00410021" w:rsidP="009D1436">
            <w:pPr>
              <w:pStyle w:val="TAL"/>
              <w:rPr>
                <w:sz w:val="16"/>
              </w:rPr>
            </w:pPr>
            <w:r>
              <w:rPr>
                <w:sz w:val="16"/>
              </w:rPr>
              <w:t>Introduction of General spurious emissions requirements for CA_n48A-n70A</w:t>
            </w:r>
          </w:p>
        </w:tc>
        <w:tc>
          <w:tcPr>
            <w:tcW w:w="0" w:type="auto"/>
          </w:tcPr>
          <w:p w14:paraId="4DE251EE" w14:textId="77777777" w:rsidR="00410021" w:rsidRPr="0051598C" w:rsidRDefault="00410021" w:rsidP="009D1436">
            <w:pPr>
              <w:pStyle w:val="TAL"/>
              <w:rPr>
                <w:sz w:val="16"/>
              </w:rPr>
            </w:pPr>
            <w:r>
              <w:rPr>
                <w:sz w:val="16"/>
              </w:rPr>
              <w:t>Nokia, Nokia Shanghai Bell</w:t>
            </w:r>
          </w:p>
        </w:tc>
        <w:tc>
          <w:tcPr>
            <w:tcW w:w="0" w:type="auto"/>
          </w:tcPr>
          <w:p w14:paraId="7E6DE7EE" w14:textId="77777777" w:rsidR="00410021" w:rsidRPr="0051598C" w:rsidRDefault="00410021" w:rsidP="009D1436">
            <w:pPr>
              <w:pStyle w:val="TAL"/>
              <w:rPr>
                <w:sz w:val="16"/>
              </w:rPr>
            </w:pPr>
            <w:r>
              <w:rPr>
                <w:sz w:val="16"/>
              </w:rPr>
              <w:t>agreed</w:t>
            </w:r>
          </w:p>
        </w:tc>
        <w:tc>
          <w:tcPr>
            <w:tcW w:w="0" w:type="auto"/>
          </w:tcPr>
          <w:p w14:paraId="596798CF" w14:textId="77777777" w:rsidR="00410021" w:rsidRPr="0051598C" w:rsidRDefault="00410021" w:rsidP="009D1436">
            <w:pPr>
              <w:pStyle w:val="TAL"/>
              <w:rPr>
                <w:sz w:val="16"/>
              </w:rPr>
            </w:pPr>
          </w:p>
        </w:tc>
        <w:tc>
          <w:tcPr>
            <w:tcW w:w="0" w:type="auto"/>
          </w:tcPr>
          <w:p w14:paraId="765E2712" w14:textId="77777777" w:rsidR="00410021" w:rsidRPr="0051598C" w:rsidRDefault="00410021" w:rsidP="009D1436">
            <w:pPr>
              <w:pStyle w:val="TAL"/>
              <w:rPr>
                <w:sz w:val="16"/>
              </w:rPr>
            </w:pPr>
          </w:p>
        </w:tc>
      </w:tr>
      <w:tr w:rsidR="00410021" w14:paraId="58C9CA73" w14:textId="77777777" w:rsidTr="009D1436">
        <w:tc>
          <w:tcPr>
            <w:tcW w:w="0" w:type="auto"/>
          </w:tcPr>
          <w:p w14:paraId="4E098A54" w14:textId="77777777" w:rsidR="00410021" w:rsidRPr="0051598C" w:rsidRDefault="00410021" w:rsidP="009D1436">
            <w:pPr>
              <w:pStyle w:val="TAL"/>
              <w:rPr>
                <w:sz w:val="16"/>
              </w:rPr>
            </w:pPr>
            <w:r>
              <w:rPr>
                <w:sz w:val="16"/>
              </w:rPr>
              <w:t>R5-224170</w:t>
            </w:r>
          </w:p>
        </w:tc>
        <w:tc>
          <w:tcPr>
            <w:tcW w:w="0" w:type="auto"/>
          </w:tcPr>
          <w:p w14:paraId="5F0C8A30" w14:textId="77777777" w:rsidR="00410021" w:rsidRPr="0051598C" w:rsidRDefault="00410021" w:rsidP="009D1436">
            <w:pPr>
              <w:pStyle w:val="TAL"/>
              <w:rPr>
                <w:sz w:val="16"/>
              </w:rPr>
            </w:pPr>
            <w:r>
              <w:rPr>
                <w:sz w:val="16"/>
              </w:rPr>
              <w:t>Introduction of Spurious emissions band UE co-existence Test configurations for CA_n48A-n70A</w:t>
            </w:r>
          </w:p>
        </w:tc>
        <w:tc>
          <w:tcPr>
            <w:tcW w:w="0" w:type="auto"/>
          </w:tcPr>
          <w:p w14:paraId="7F1E2CD3" w14:textId="77777777" w:rsidR="00410021" w:rsidRPr="0051598C" w:rsidRDefault="00410021" w:rsidP="009D1436">
            <w:pPr>
              <w:pStyle w:val="TAL"/>
              <w:rPr>
                <w:sz w:val="16"/>
              </w:rPr>
            </w:pPr>
            <w:r>
              <w:rPr>
                <w:sz w:val="16"/>
              </w:rPr>
              <w:t>Nokia, Nokia Shanghai Bell</w:t>
            </w:r>
          </w:p>
        </w:tc>
        <w:tc>
          <w:tcPr>
            <w:tcW w:w="0" w:type="auto"/>
          </w:tcPr>
          <w:p w14:paraId="43AA8F3E" w14:textId="77777777" w:rsidR="00410021" w:rsidRPr="0051598C" w:rsidRDefault="00410021" w:rsidP="009D1436">
            <w:pPr>
              <w:pStyle w:val="TAL"/>
              <w:rPr>
                <w:sz w:val="16"/>
              </w:rPr>
            </w:pPr>
            <w:r>
              <w:rPr>
                <w:sz w:val="16"/>
              </w:rPr>
              <w:t>agreed</w:t>
            </w:r>
          </w:p>
        </w:tc>
        <w:tc>
          <w:tcPr>
            <w:tcW w:w="0" w:type="auto"/>
          </w:tcPr>
          <w:p w14:paraId="01460948" w14:textId="77777777" w:rsidR="00410021" w:rsidRPr="0051598C" w:rsidRDefault="00410021" w:rsidP="009D1436">
            <w:pPr>
              <w:pStyle w:val="TAL"/>
              <w:rPr>
                <w:sz w:val="16"/>
              </w:rPr>
            </w:pPr>
          </w:p>
        </w:tc>
        <w:tc>
          <w:tcPr>
            <w:tcW w:w="0" w:type="auto"/>
          </w:tcPr>
          <w:p w14:paraId="76DEB4C4" w14:textId="77777777" w:rsidR="00410021" w:rsidRPr="0051598C" w:rsidRDefault="00410021" w:rsidP="009D1436">
            <w:pPr>
              <w:pStyle w:val="TAL"/>
              <w:rPr>
                <w:sz w:val="16"/>
              </w:rPr>
            </w:pPr>
          </w:p>
        </w:tc>
      </w:tr>
      <w:tr w:rsidR="00410021" w14:paraId="571C23A6" w14:textId="77777777" w:rsidTr="009D1436">
        <w:tc>
          <w:tcPr>
            <w:tcW w:w="0" w:type="auto"/>
          </w:tcPr>
          <w:p w14:paraId="50687DE9" w14:textId="77777777" w:rsidR="00410021" w:rsidRPr="0051598C" w:rsidRDefault="00410021" w:rsidP="009D1436">
            <w:pPr>
              <w:pStyle w:val="TAL"/>
              <w:rPr>
                <w:sz w:val="16"/>
              </w:rPr>
            </w:pPr>
            <w:r>
              <w:rPr>
                <w:sz w:val="16"/>
              </w:rPr>
              <w:t>R5-224171</w:t>
            </w:r>
          </w:p>
        </w:tc>
        <w:tc>
          <w:tcPr>
            <w:tcW w:w="0" w:type="auto"/>
          </w:tcPr>
          <w:p w14:paraId="53B32F35" w14:textId="77777777" w:rsidR="00410021" w:rsidRPr="0051598C" w:rsidRDefault="00410021" w:rsidP="009D1436">
            <w:pPr>
              <w:pStyle w:val="TAL"/>
              <w:rPr>
                <w:sz w:val="16"/>
              </w:rPr>
            </w:pPr>
            <w:r>
              <w:rPr>
                <w:sz w:val="16"/>
              </w:rPr>
              <w:t>Introduction of Reference sensitivity for inter-band NR-DC in FR1</w:t>
            </w:r>
          </w:p>
        </w:tc>
        <w:tc>
          <w:tcPr>
            <w:tcW w:w="0" w:type="auto"/>
          </w:tcPr>
          <w:p w14:paraId="1C26DCBF" w14:textId="77777777" w:rsidR="00410021" w:rsidRPr="0051598C" w:rsidRDefault="00410021" w:rsidP="009D1436">
            <w:pPr>
              <w:pStyle w:val="TAL"/>
              <w:rPr>
                <w:sz w:val="16"/>
              </w:rPr>
            </w:pPr>
            <w:r>
              <w:rPr>
                <w:sz w:val="16"/>
              </w:rPr>
              <w:t>Nokia, Nokia Shanghai Bell</w:t>
            </w:r>
          </w:p>
        </w:tc>
        <w:tc>
          <w:tcPr>
            <w:tcW w:w="0" w:type="auto"/>
          </w:tcPr>
          <w:p w14:paraId="19EF52B9" w14:textId="77777777" w:rsidR="00410021" w:rsidRPr="0051598C" w:rsidRDefault="00410021" w:rsidP="009D1436">
            <w:pPr>
              <w:pStyle w:val="TAL"/>
              <w:rPr>
                <w:sz w:val="16"/>
              </w:rPr>
            </w:pPr>
            <w:r>
              <w:rPr>
                <w:sz w:val="16"/>
              </w:rPr>
              <w:t>agreed</w:t>
            </w:r>
          </w:p>
        </w:tc>
        <w:tc>
          <w:tcPr>
            <w:tcW w:w="0" w:type="auto"/>
          </w:tcPr>
          <w:p w14:paraId="0D4533B0" w14:textId="77777777" w:rsidR="00410021" w:rsidRPr="0051598C" w:rsidRDefault="00410021" w:rsidP="009D1436">
            <w:pPr>
              <w:pStyle w:val="TAL"/>
              <w:rPr>
                <w:sz w:val="16"/>
              </w:rPr>
            </w:pPr>
          </w:p>
        </w:tc>
        <w:tc>
          <w:tcPr>
            <w:tcW w:w="0" w:type="auto"/>
          </w:tcPr>
          <w:p w14:paraId="32DCAE6C" w14:textId="77777777" w:rsidR="00410021" w:rsidRPr="0051598C" w:rsidRDefault="00410021" w:rsidP="009D1436">
            <w:pPr>
              <w:pStyle w:val="TAL"/>
              <w:rPr>
                <w:sz w:val="16"/>
              </w:rPr>
            </w:pPr>
          </w:p>
        </w:tc>
      </w:tr>
      <w:tr w:rsidR="00410021" w14:paraId="016FD47B" w14:textId="77777777" w:rsidTr="009D1436">
        <w:tc>
          <w:tcPr>
            <w:tcW w:w="0" w:type="auto"/>
          </w:tcPr>
          <w:p w14:paraId="6D907CE8" w14:textId="77777777" w:rsidR="00410021" w:rsidRPr="0051598C" w:rsidRDefault="00410021" w:rsidP="009D1436">
            <w:pPr>
              <w:pStyle w:val="TAL"/>
              <w:rPr>
                <w:sz w:val="16"/>
              </w:rPr>
            </w:pPr>
            <w:r>
              <w:rPr>
                <w:sz w:val="16"/>
              </w:rPr>
              <w:t>R5-224172</w:t>
            </w:r>
          </w:p>
        </w:tc>
        <w:tc>
          <w:tcPr>
            <w:tcW w:w="0" w:type="auto"/>
          </w:tcPr>
          <w:p w14:paraId="5B14B5CF" w14:textId="77777777" w:rsidR="00410021" w:rsidRPr="0051598C" w:rsidRDefault="00410021" w:rsidP="009D1436">
            <w:pPr>
              <w:pStyle w:val="TAL"/>
              <w:rPr>
                <w:sz w:val="16"/>
              </w:rPr>
            </w:pPr>
            <w:r>
              <w:rPr>
                <w:sz w:val="16"/>
              </w:rPr>
              <w:t>Introduction of Maximum input level for inter-band NR-DC in FR1</w:t>
            </w:r>
          </w:p>
        </w:tc>
        <w:tc>
          <w:tcPr>
            <w:tcW w:w="0" w:type="auto"/>
          </w:tcPr>
          <w:p w14:paraId="448FA4D5" w14:textId="77777777" w:rsidR="00410021" w:rsidRPr="0051598C" w:rsidRDefault="00410021" w:rsidP="009D1436">
            <w:pPr>
              <w:pStyle w:val="TAL"/>
              <w:rPr>
                <w:sz w:val="16"/>
              </w:rPr>
            </w:pPr>
            <w:r>
              <w:rPr>
                <w:sz w:val="16"/>
              </w:rPr>
              <w:t>Nokia, Nokia Shanghai Bell</w:t>
            </w:r>
          </w:p>
        </w:tc>
        <w:tc>
          <w:tcPr>
            <w:tcW w:w="0" w:type="auto"/>
          </w:tcPr>
          <w:p w14:paraId="55B36907" w14:textId="77777777" w:rsidR="00410021" w:rsidRPr="0051598C" w:rsidRDefault="00410021" w:rsidP="009D1436">
            <w:pPr>
              <w:pStyle w:val="TAL"/>
              <w:rPr>
                <w:sz w:val="16"/>
              </w:rPr>
            </w:pPr>
            <w:r>
              <w:rPr>
                <w:sz w:val="16"/>
              </w:rPr>
              <w:t>agreed</w:t>
            </w:r>
          </w:p>
        </w:tc>
        <w:tc>
          <w:tcPr>
            <w:tcW w:w="0" w:type="auto"/>
          </w:tcPr>
          <w:p w14:paraId="5ED10FBA" w14:textId="77777777" w:rsidR="00410021" w:rsidRPr="0051598C" w:rsidRDefault="00410021" w:rsidP="009D1436">
            <w:pPr>
              <w:pStyle w:val="TAL"/>
              <w:rPr>
                <w:sz w:val="16"/>
              </w:rPr>
            </w:pPr>
          </w:p>
        </w:tc>
        <w:tc>
          <w:tcPr>
            <w:tcW w:w="0" w:type="auto"/>
          </w:tcPr>
          <w:p w14:paraId="155538C7" w14:textId="77777777" w:rsidR="00410021" w:rsidRPr="0051598C" w:rsidRDefault="00410021" w:rsidP="009D1436">
            <w:pPr>
              <w:pStyle w:val="TAL"/>
              <w:rPr>
                <w:sz w:val="16"/>
              </w:rPr>
            </w:pPr>
          </w:p>
        </w:tc>
      </w:tr>
      <w:tr w:rsidR="00410021" w14:paraId="0AE26ED7" w14:textId="77777777" w:rsidTr="009D1436">
        <w:tc>
          <w:tcPr>
            <w:tcW w:w="0" w:type="auto"/>
          </w:tcPr>
          <w:p w14:paraId="3A373046" w14:textId="77777777" w:rsidR="00410021" w:rsidRPr="0051598C" w:rsidRDefault="00410021" w:rsidP="009D1436">
            <w:pPr>
              <w:pStyle w:val="TAL"/>
              <w:rPr>
                <w:sz w:val="16"/>
              </w:rPr>
            </w:pPr>
            <w:r>
              <w:rPr>
                <w:sz w:val="16"/>
              </w:rPr>
              <w:t>R5-224173</w:t>
            </w:r>
          </w:p>
        </w:tc>
        <w:tc>
          <w:tcPr>
            <w:tcW w:w="0" w:type="auto"/>
          </w:tcPr>
          <w:p w14:paraId="7243D31B" w14:textId="77777777" w:rsidR="00410021" w:rsidRPr="0051598C" w:rsidRDefault="00410021" w:rsidP="009D1436">
            <w:pPr>
              <w:pStyle w:val="TAL"/>
              <w:rPr>
                <w:sz w:val="16"/>
              </w:rPr>
            </w:pPr>
            <w:r>
              <w:rPr>
                <w:sz w:val="16"/>
              </w:rPr>
              <w:t>Introduction of Adjacent channel selectivity for inter-band NR-DC in FR1</w:t>
            </w:r>
          </w:p>
        </w:tc>
        <w:tc>
          <w:tcPr>
            <w:tcW w:w="0" w:type="auto"/>
          </w:tcPr>
          <w:p w14:paraId="2F06AAC5" w14:textId="77777777" w:rsidR="00410021" w:rsidRPr="0051598C" w:rsidRDefault="00410021" w:rsidP="009D1436">
            <w:pPr>
              <w:pStyle w:val="TAL"/>
              <w:rPr>
                <w:sz w:val="16"/>
              </w:rPr>
            </w:pPr>
            <w:r>
              <w:rPr>
                <w:sz w:val="16"/>
              </w:rPr>
              <w:t>Nokia, Nokia Shanghai Bell</w:t>
            </w:r>
          </w:p>
        </w:tc>
        <w:tc>
          <w:tcPr>
            <w:tcW w:w="0" w:type="auto"/>
          </w:tcPr>
          <w:p w14:paraId="2DD21A10" w14:textId="77777777" w:rsidR="00410021" w:rsidRPr="0051598C" w:rsidRDefault="00410021" w:rsidP="009D1436">
            <w:pPr>
              <w:pStyle w:val="TAL"/>
              <w:rPr>
                <w:sz w:val="16"/>
              </w:rPr>
            </w:pPr>
            <w:r>
              <w:rPr>
                <w:sz w:val="16"/>
              </w:rPr>
              <w:t>agreed</w:t>
            </w:r>
          </w:p>
        </w:tc>
        <w:tc>
          <w:tcPr>
            <w:tcW w:w="0" w:type="auto"/>
          </w:tcPr>
          <w:p w14:paraId="703EB120" w14:textId="77777777" w:rsidR="00410021" w:rsidRPr="0051598C" w:rsidRDefault="00410021" w:rsidP="009D1436">
            <w:pPr>
              <w:pStyle w:val="TAL"/>
              <w:rPr>
                <w:sz w:val="16"/>
              </w:rPr>
            </w:pPr>
          </w:p>
        </w:tc>
        <w:tc>
          <w:tcPr>
            <w:tcW w:w="0" w:type="auto"/>
          </w:tcPr>
          <w:p w14:paraId="301E063F" w14:textId="77777777" w:rsidR="00410021" w:rsidRPr="0051598C" w:rsidRDefault="00410021" w:rsidP="009D1436">
            <w:pPr>
              <w:pStyle w:val="TAL"/>
              <w:rPr>
                <w:sz w:val="16"/>
              </w:rPr>
            </w:pPr>
          </w:p>
        </w:tc>
      </w:tr>
      <w:tr w:rsidR="00410021" w14:paraId="16698CF7" w14:textId="77777777" w:rsidTr="009D1436">
        <w:tc>
          <w:tcPr>
            <w:tcW w:w="0" w:type="auto"/>
          </w:tcPr>
          <w:p w14:paraId="2BC2DA51" w14:textId="77777777" w:rsidR="00410021" w:rsidRPr="0051598C" w:rsidRDefault="00410021" w:rsidP="009D1436">
            <w:pPr>
              <w:pStyle w:val="TAL"/>
              <w:rPr>
                <w:sz w:val="16"/>
              </w:rPr>
            </w:pPr>
            <w:r>
              <w:rPr>
                <w:sz w:val="16"/>
              </w:rPr>
              <w:t>R5-224174</w:t>
            </w:r>
          </w:p>
        </w:tc>
        <w:tc>
          <w:tcPr>
            <w:tcW w:w="0" w:type="auto"/>
          </w:tcPr>
          <w:p w14:paraId="6D3E0F58" w14:textId="77777777" w:rsidR="00410021" w:rsidRPr="0051598C" w:rsidRDefault="00410021" w:rsidP="009D1436">
            <w:pPr>
              <w:pStyle w:val="TAL"/>
              <w:rPr>
                <w:sz w:val="16"/>
              </w:rPr>
            </w:pPr>
            <w:r>
              <w:rPr>
                <w:sz w:val="16"/>
              </w:rPr>
              <w:t>Introduction of Blocking characteristics for inter-band NR-DC in FR1</w:t>
            </w:r>
          </w:p>
        </w:tc>
        <w:tc>
          <w:tcPr>
            <w:tcW w:w="0" w:type="auto"/>
          </w:tcPr>
          <w:p w14:paraId="00DF8C79" w14:textId="77777777" w:rsidR="00410021" w:rsidRPr="0051598C" w:rsidRDefault="00410021" w:rsidP="009D1436">
            <w:pPr>
              <w:pStyle w:val="TAL"/>
              <w:rPr>
                <w:sz w:val="16"/>
              </w:rPr>
            </w:pPr>
            <w:r>
              <w:rPr>
                <w:sz w:val="16"/>
              </w:rPr>
              <w:t>Nokia, Nokia Shanghai Bell</w:t>
            </w:r>
          </w:p>
        </w:tc>
        <w:tc>
          <w:tcPr>
            <w:tcW w:w="0" w:type="auto"/>
          </w:tcPr>
          <w:p w14:paraId="1B1CA7D8" w14:textId="77777777" w:rsidR="00410021" w:rsidRPr="0051598C" w:rsidRDefault="00410021" w:rsidP="009D1436">
            <w:pPr>
              <w:pStyle w:val="TAL"/>
              <w:rPr>
                <w:sz w:val="16"/>
              </w:rPr>
            </w:pPr>
            <w:r>
              <w:rPr>
                <w:sz w:val="16"/>
              </w:rPr>
              <w:t>agreed</w:t>
            </w:r>
          </w:p>
        </w:tc>
        <w:tc>
          <w:tcPr>
            <w:tcW w:w="0" w:type="auto"/>
          </w:tcPr>
          <w:p w14:paraId="355FD18D" w14:textId="77777777" w:rsidR="00410021" w:rsidRPr="0051598C" w:rsidRDefault="00410021" w:rsidP="009D1436">
            <w:pPr>
              <w:pStyle w:val="TAL"/>
              <w:rPr>
                <w:sz w:val="16"/>
              </w:rPr>
            </w:pPr>
          </w:p>
        </w:tc>
        <w:tc>
          <w:tcPr>
            <w:tcW w:w="0" w:type="auto"/>
          </w:tcPr>
          <w:p w14:paraId="37F6E986" w14:textId="77777777" w:rsidR="00410021" w:rsidRPr="0051598C" w:rsidRDefault="00410021" w:rsidP="009D1436">
            <w:pPr>
              <w:pStyle w:val="TAL"/>
              <w:rPr>
                <w:sz w:val="16"/>
              </w:rPr>
            </w:pPr>
          </w:p>
        </w:tc>
      </w:tr>
      <w:tr w:rsidR="00410021" w14:paraId="1D7FC15C" w14:textId="77777777" w:rsidTr="009D1436">
        <w:tc>
          <w:tcPr>
            <w:tcW w:w="0" w:type="auto"/>
          </w:tcPr>
          <w:p w14:paraId="6A51A244" w14:textId="77777777" w:rsidR="00410021" w:rsidRPr="0051598C" w:rsidRDefault="00410021" w:rsidP="009D1436">
            <w:pPr>
              <w:pStyle w:val="TAL"/>
              <w:rPr>
                <w:sz w:val="16"/>
              </w:rPr>
            </w:pPr>
            <w:r>
              <w:rPr>
                <w:sz w:val="16"/>
              </w:rPr>
              <w:t>R5-224175</w:t>
            </w:r>
          </w:p>
        </w:tc>
        <w:tc>
          <w:tcPr>
            <w:tcW w:w="0" w:type="auto"/>
          </w:tcPr>
          <w:p w14:paraId="58CAEFEE" w14:textId="77777777" w:rsidR="00410021" w:rsidRPr="0051598C" w:rsidRDefault="00410021" w:rsidP="009D1436">
            <w:pPr>
              <w:pStyle w:val="TAL"/>
              <w:rPr>
                <w:sz w:val="16"/>
              </w:rPr>
            </w:pPr>
            <w:r>
              <w:rPr>
                <w:sz w:val="16"/>
              </w:rPr>
              <w:t>Introduction of Spurious response for inter-band NR-DC in FR1</w:t>
            </w:r>
          </w:p>
        </w:tc>
        <w:tc>
          <w:tcPr>
            <w:tcW w:w="0" w:type="auto"/>
          </w:tcPr>
          <w:p w14:paraId="7C636682" w14:textId="77777777" w:rsidR="00410021" w:rsidRPr="0051598C" w:rsidRDefault="00410021" w:rsidP="009D1436">
            <w:pPr>
              <w:pStyle w:val="TAL"/>
              <w:rPr>
                <w:sz w:val="16"/>
              </w:rPr>
            </w:pPr>
            <w:r>
              <w:rPr>
                <w:sz w:val="16"/>
              </w:rPr>
              <w:t>Nokia, Nokia Shanghai Bell</w:t>
            </w:r>
          </w:p>
        </w:tc>
        <w:tc>
          <w:tcPr>
            <w:tcW w:w="0" w:type="auto"/>
          </w:tcPr>
          <w:p w14:paraId="0C607C65" w14:textId="77777777" w:rsidR="00410021" w:rsidRPr="0051598C" w:rsidRDefault="00410021" w:rsidP="009D1436">
            <w:pPr>
              <w:pStyle w:val="TAL"/>
              <w:rPr>
                <w:sz w:val="16"/>
              </w:rPr>
            </w:pPr>
            <w:r>
              <w:rPr>
                <w:sz w:val="16"/>
              </w:rPr>
              <w:t>agreed</w:t>
            </w:r>
          </w:p>
        </w:tc>
        <w:tc>
          <w:tcPr>
            <w:tcW w:w="0" w:type="auto"/>
          </w:tcPr>
          <w:p w14:paraId="6C90E935" w14:textId="77777777" w:rsidR="00410021" w:rsidRPr="0051598C" w:rsidRDefault="00410021" w:rsidP="009D1436">
            <w:pPr>
              <w:pStyle w:val="TAL"/>
              <w:rPr>
                <w:sz w:val="16"/>
              </w:rPr>
            </w:pPr>
          </w:p>
        </w:tc>
        <w:tc>
          <w:tcPr>
            <w:tcW w:w="0" w:type="auto"/>
          </w:tcPr>
          <w:p w14:paraId="0E4F9124" w14:textId="77777777" w:rsidR="00410021" w:rsidRPr="0051598C" w:rsidRDefault="00410021" w:rsidP="009D1436">
            <w:pPr>
              <w:pStyle w:val="TAL"/>
              <w:rPr>
                <w:sz w:val="16"/>
              </w:rPr>
            </w:pPr>
          </w:p>
        </w:tc>
      </w:tr>
      <w:tr w:rsidR="00410021" w14:paraId="3B3DAA33" w14:textId="77777777" w:rsidTr="009D1436">
        <w:tc>
          <w:tcPr>
            <w:tcW w:w="0" w:type="auto"/>
          </w:tcPr>
          <w:p w14:paraId="4929B180" w14:textId="77777777" w:rsidR="00410021" w:rsidRPr="0051598C" w:rsidRDefault="00410021" w:rsidP="009D1436">
            <w:pPr>
              <w:pStyle w:val="TAL"/>
              <w:rPr>
                <w:sz w:val="16"/>
              </w:rPr>
            </w:pPr>
            <w:r>
              <w:rPr>
                <w:sz w:val="16"/>
              </w:rPr>
              <w:t>R5-224176</w:t>
            </w:r>
          </w:p>
        </w:tc>
        <w:tc>
          <w:tcPr>
            <w:tcW w:w="0" w:type="auto"/>
          </w:tcPr>
          <w:p w14:paraId="5F8B557D" w14:textId="77777777" w:rsidR="00410021" w:rsidRPr="0051598C" w:rsidRDefault="00410021" w:rsidP="009D1436">
            <w:pPr>
              <w:pStyle w:val="TAL"/>
              <w:rPr>
                <w:sz w:val="16"/>
              </w:rPr>
            </w:pPr>
            <w:r>
              <w:rPr>
                <w:sz w:val="16"/>
              </w:rPr>
              <w:t>Introduction of Intermodulation characteristics for inter-band NR-DC in FR1</w:t>
            </w:r>
          </w:p>
        </w:tc>
        <w:tc>
          <w:tcPr>
            <w:tcW w:w="0" w:type="auto"/>
          </w:tcPr>
          <w:p w14:paraId="7F5B7C04" w14:textId="77777777" w:rsidR="00410021" w:rsidRPr="0051598C" w:rsidRDefault="00410021" w:rsidP="009D1436">
            <w:pPr>
              <w:pStyle w:val="TAL"/>
              <w:rPr>
                <w:sz w:val="16"/>
              </w:rPr>
            </w:pPr>
            <w:r>
              <w:rPr>
                <w:sz w:val="16"/>
              </w:rPr>
              <w:t>Nokia, Nokia Shanghai Bell</w:t>
            </w:r>
          </w:p>
        </w:tc>
        <w:tc>
          <w:tcPr>
            <w:tcW w:w="0" w:type="auto"/>
          </w:tcPr>
          <w:p w14:paraId="73B19CF6" w14:textId="77777777" w:rsidR="00410021" w:rsidRPr="0051598C" w:rsidRDefault="00410021" w:rsidP="009D1436">
            <w:pPr>
              <w:pStyle w:val="TAL"/>
              <w:rPr>
                <w:sz w:val="16"/>
              </w:rPr>
            </w:pPr>
            <w:r>
              <w:rPr>
                <w:sz w:val="16"/>
              </w:rPr>
              <w:t>agreed</w:t>
            </w:r>
          </w:p>
        </w:tc>
        <w:tc>
          <w:tcPr>
            <w:tcW w:w="0" w:type="auto"/>
          </w:tcPr>
          <w:p w14:paraId="7FDF7EC7" w14:textId="77777777" w:rsidR="00410021" w:rsidRPr="0051598C" w:rsidRDefault="00410021" w:rsidP="009D1436">
            <w:pPr>
              <w:pStyle w:val="TAL"/>
              <w:rPr>
                <w:sz w:val="16"/>
              </w:rPr>
            </w:pPr>
          </w:p>
        </w:tc>
        <w:tc>
          <w:tcPr>
            <w:tcW w:w="0" w:type="auto"/>
          </w:tcPr>
          <w:p w14:paraId="3C0F8A69" w14:textId="77777777" w:rsidR="00410021" w:rsidRPr="0051598C" w:rsidRDefault="00410021" w:rsidP="009D1436">
            <w:pPr>
              <w:pStyle w:val="TAL"/>
              <w:rPr>
                <w:sz w:val="16"/>
              </w:rPr>
            </w:pPr>
          </w:p>
        </w:tc>
      </w:tr>
      <w:tr w:rsidR="00410021" w14:paraId="2882BF3A" w14:textId="77777777" w:rsidTr="009D1436">
        <w:tc>
          <w:tcPr>
            <w:tcW w:w="0" w:type="auto"/>
          </w:tcPr>
          <w:p w14:paraId="47B72804" w14:textId="77777777" w:rsidR="00410021" w:rsidRPr="0051598C" w:rsidRDefault="00410021" w:rsidP="009D1436">
            <w:pPr>
              <w:pStyle w:val="TAL"/>
              <w:rPr>
                <w:sz w:val="16"/>
              </w:rPr>
            </w:pPr>
            <w:r>
              <w:rPr>
                <w:sz w:val="16"/>
              </w:rPr>
              <w:t>R5-224177</w:t>
            </w:r>
          </w:p>
        </w:tc>
        <w:tc>
          <w:tcPr>
            <w:tcW w:w="0" w:type="auto"/>
          </w:tcPr>
          <w:p w14:paraId="5886F1DA" w14:textId="77777777" w:rsidR="00410021" w:rsidRPr="0051598C" w:rsidRDefault="00410021" w:rsidP="009D1436">
            <w:pPr>
              <w:pStyle w:val="TAL"/>
              <w:rPr>
                <w:sz w:val="16"/>
              </w:rPr>
            </w:pPr>
            <w:r>
              <w:rPr>
                <w:sz w:val="16"/>
              </w:rPr>
              <w:t>Introduction of Spurious emissions for inter-band NR-DC in FR1</w:t>
            </w:r>
          </w:p>
        </w:tc>
        <w:tc>
          <w:tcPr>
            <w:tcW w:w="0" w:type="auto"/>
          </w:tcPr>
          <w:p w14:paraId="4BF90E36" w14:textId="77777777" w:rsidR="00410021" w:rsidRPr="0051598C" w:rsidRDefault="00410021" w:rsidP="009D1436">
            <w:pPr>
              <w:pStyle w:val="TAL"/>
              <w:rPr>
                <w:sz w:val="16"/>
              </w:rPr>
            </w:pPr>
            <w:r>
              <w:rPr>
                <w:sz w:val="16"/>
              </w:rPr>
              <w:t>Nokia, Nokia Shanghai Bell</w:t>
            </w:r>
          </w:p>
        </w:tc>
        <w:tc>
          <w:tcPr>
            <w:tcW w:w="0" w:type="auto"/>
          </w:tcPr>
          <w:p w14:paraId="2CA31B8A" w14:textId="77777777" w:rsidR="00410021" w:rsidRPr="0051598C" w:rsidRDefault="00410021" w:rsidP="009D1436">
            <w:pPr>
              <w:pStyle w:val="TAL"/>
              <w:rPr>
                <w:sz w:val="16"/>
              </w:rPr>
            </w:pPr>
            <w:r>
              <w:rPr>
                <w:sz w:val="16"/>
              </w:rPr>
              <w:t>agreed</w:t>
            </w:r>
          </w:p>
        </w:tc>
        <w:tc>
          <w:tcPr>
            <w:tcW w:w="0" w:type="auto"/>
          </w:tcPr>
          <w:p w14:paraId="08644285" w14:textId="77777777" w:rsidR="00410021" w:rsidRPr="0051598C" w:rsidRDefault="00410021" w:rsidP="009D1436">
            <w:pPr>
              <w:pStyle w:val="TAL"/>
              <w:rPr>
                <w:sz w:val="16"/>
              </w:rPr>
            </w:pPr>
          </w:p>
        </w:tc>
        <w:tc>
          <w:tcPr>
            <w:tcW w:w="0" w:type="auto"/>
          </w:tcPr>
          <w:p w14:paraId="0958A370" w14:textId="77777777" w:rsidR="00410021" w:rsidRPr="0051598C" w:rsidRDefault="00410021" w:rsidP="009D1436">
            <w:pPr>
              <w:pStyle w:val="TAL"/>
              <w:rPr>
                <w:sz w:val="16"/>
              </w:rPr>
            </w:pPr>
          </w:p>
        </w:tc>
      </w:tr>
      <w:tr w:rsidR="00410021" w14:paraId="77615090" w14:textId="77777777" w:rsidTr="009D1436">
        <w:tc>
          <w:tcPr>
            <w:tcW w:w="0" w:type="auto"/>
          </w:tcPr>
          <w:p w14:paraId="3AEEEF1C" w14:textId="77777777" w:rsidR="00410021" w:rsidRPr="0051598C" w:rsidRDefault="00410021" w:rsidP="009D1436">
            <w:pPr>
              <w:pStyle w:val="TAL"/>
              <w:rPr>
                <w:sz w:val="16"/>
              </w:rPr>
            </w:pPr>
            <w:r>
              <w:rPr>
                <w:sz w:val="16"/>
              </w:rPr>
              <w:t>R5-224178</w:t>
            </w:r>
          </w:p>
        </w:tc>
        <w:tc>
          <w:tcPr>
            <w:tcW w:w="0" w:type="auto"/>
          </w:tcPr>
          <w:p w14:paraId="7B57D33E" w14:textId="77777777" w:rsidR="00410021" w:rsidRPr="0051598C" w:rsidRDefault="00410021" w:rsidP="009D1436">
            <w:pPr>
              <w:pStyle w:val="TAL"/>
              <w:rPr>
                <w:sz w:val="16"/>
              </w:rPr>
            </w:pPr>
            <w:r>
              <w:rPr>
                <w:sz w:val="16"/>
              </w:rPr>
              <w:t>Introduction of configurations for Inter-band NR-DC within FR1</w:t>
            </w:r>
          </w:p>
        </w:tc>
        <w:tc>
          <w:tcPr>
            <w:tcW w:w="0" w:type="auto"/>
          </w:tcPr>
          <w:p w14:paraId="734FFC10" w14:textId="77777777" w:rsidR="00410021" w:rsidRPr="0051598C" w:rsidRDefault="00410021" w:rsidP="009D1436">
            <w:pPr>
              <w:pStyle w:val="TAL"/>
              <w:rPr>
                <w:sz w:val="16"/>
              </w:rPr>
            </w:pPr>
            <w:r>
              <w:rPr>
                <w:sz w:val="16"/>
              </w:rPr>
              <w:t>Nokia, Nokia Shanghai Bell</w:t>
            </w:r>
          </w:p>
        </w:tc>
        <w:tc>
          <w:tcPr>
            <w:tcW w:w="0" w:type="auto"/>
          </w:tcPr>
          <w:p w14:paraId="5E85EC78" w14:textId="77777777" w:rsidR="00410021" w:rsidRPr="0051598C" w:rsidRDefault="00410021" w:rsidP="009D1436">
            <w:pPr>
              <w:pStyle w:val="TAL"/>
              <w:rPr>
                <w:sz w:val="16"/>
              </w:rPr>
            </w:pPr>
            <w:r>
              <w:rPr>
                <w:sz w:val="16"/>
              </w:rPr>
              <w:t>agreed</w:t>
            </w:r>
          </w:p>
        </w:tc>
        <w:tc>
          <w:tcPr>
            <w:tcW w:w="0" w:type="auto"/>
          </w:tcPr>
          <w:p w14:paraId="52CD9EC5" w14:textId="77777777" w:rsidR="00410021" w:rsidRPr="0051598C" w:rsidRDefault="00410021" w:rsidP="009D1436">
            <w:pPr>
              <w:pStyle w:val="TAL"/>
              <w:rPr>
                <w:sz w:val="16"/>
              </w:rPr>
            </w:pPr>
          </w:p>
        </w:tc>
        <w:tc>
          <w:tcPr>
            <w:tcW w:w="0" w:type="auto"/>
          </w:tcPr>
          <w:p w14:paraId="3550C9FA" w14:textId="77777777" w:rsidR="00410021" w:rsidRPr="0051598C" w:rsidRDefault="00410021" w:rsidP="009D1436">
            <w:pPr>
              <w:pStyle w:val="TAL"/>
              <w:rPr>
                <w:sz w:val="16"/>
              </w:rPr>
            </w:pPr>
          </w:p>
        </w:tc>
      </w:tr>
      <w:tr w:rsidR="00410021" w14:paraId="3B1EC9AE" w14:textId="77777777" w:rsidTr="009D1436">
        <w:tc>
          <w:tcPr>
            <w:tcW w:w="0" w:type="auto"/>
          </w:tcPr>
          <w:p w14:paraId="6B5C8EDC" w14:textId="77777777" w:rsidR="00410021" w:rsidRPr="0051598C" w:rsidRDefault="00410021" w:rsidP="009D1436">
            <w:pPr>
              <w:pStyle w:val="TAL"/>
              <w:rPr>
                <w:sz w:val="16"/>
              </w:rPr>
            </w:pPr>
            <w:r>
              <w:rPr>
                <w:sz w:val="16"/>
              </w:rPr>
              <w:t>R5-224179</w:t>
            </w:r>
          </w:p>
        </w:tc>
        <w:tc>
          <w:tcPr>
            <w:tcW w:w="0" w:type="auto"/>
          </w:tcPr>
          <w:p w14:paraId="58E17326" w14:textId="77777777" w:rsidR="00410021" w:rsidRPr="0051598C" w:rsidRDefault="00410021" w:rsidP="009D1436">
            <w:pPr>
              <w:pStyle w:val="TAL"/>
              <w:rPr>
                <w:sz w:val="16"/>
              </w:rPr>
            </w:pPr>
            <w:r>
              <w:rPr>
                <w:sz w:val="16"/>
              </w:rPr>
              <w:t>Test frequencies for NR DC configurations in FR1 for signalling testing</w:t>
            </w:r>
          </w:p>
        </w:tc>
        <w:tc>
          <w:tcPr>
            <w:tcW w:w="0" w:type="auto"/>
          </w:tcPr>
          <w:p w14:paraId="5C0B61ED" w14:textId="77777777" w:rsidR="00410021" w:rsidRPr="0051598C" w:rsidRDefault="00410021" w:rsidP="009D1436">
            <w:pPr>
              <w:pStyle w:val="TAL"/>
              <w:rPr>
                <w:sz w:val="16"/>
              </w:rPr>
            </w:pPr>
            <w:r>
              <w:rPr>
                <w:sz w:val="16"/>
              </w:rPr>
              <w:t>Nokia, Nokia Shanghai Bell</w:t>
            </w:r>
          </w:p>
        </w:tc>
        <w:tc>
          <w:tcPr>
            <w:tcW w:w="0" w:type="auto"/>
          </w:tcPr>
          <w:p w14:paraId="3BB8BB3B" w14:textId="77777777" w:rsidR="00410021" w:rsidRPr="0051598C" w:rsidRDefault="00410021" w:rsidP="009D1436">
            <w:pPr>
              <w:pStyle w:val="TAL"/>
              <w:rPr>
                <w:sz w:val="16"/>
              </w:rPr>
            </w:pPr>
            <w:r>
              <w:rPr>
                <w:sz w:val="16"/>
              </w:rPr>
              <w:t>agreed</w:t>
            </w:r>
          </w:p>
        </w:tc>
        <w:tc>
          <w:tcPr>
            <w:tcW w:w="0" w:type="auto"/>
          </w:tcPr>
          <w:p w14:paraId="38F3A31F" w14:textId="77777777" w:rsidR="00410021" w:rsidRPr="0051598C" w:rsidRDefault="00410021" w:rsidP="009D1436">
            <w:pPr>
              <w:pStyle w:val="TAL"/>
              <w:rPr>
                <w:sz w:val="16"/>
              </w:rPr>
            </w:pPr>
          </w:p>
        </w:tc>
        <w:tc>
          <w:tcPr>
            <w:tcW w:w="0" w:type="auto"/>
          </w:tcPr>
          <w:p w14:paraId="75C5AA2F" w14:textId="77777777" w:rsidR="00410021" w:rsidRPr="0051598C" w:rsidRDefault="00410021" w:rsidP="009D1436">
            <w:pPr>
              <w:pStyle w:val="TAL"/>
              <w:rPr>
                <w:sz w:val="16"/>
              </w:rPr>
            </w:pPr>
          </w:p>
        </w:tc>
      </w:tr>
      <w:tr w:rsidR="00410021" w14:paraId="1F745815" w14:textId="77777777" w:rsidTr="009D1436">
        <w:tc>
          <w:tcPr>
            <w:tcW w:w="0" w:type="auto"/>
          </w:tcPr>
          <w:p w14:paraId="272BF4C0" w14:textId="77777777" w:rsidR="00410021" w:rsidRPr="0051598C" w:rsidRDefault="00410021" w:rsidP="009D1436">
            <w:pPr>
              <w:pStyle w:val="TAL"/>
              <w:rPr>
                <w:sz w:val="16"/>
              </w:rPr>
            </w:pPr>
            <w:r>
              <w:rPr>
                <w:sz w:val="16"/>
              </w:rPr>
              <w:t>R5-224180</w:t>
            </w:r>
          </w:p>
        </w:tc>
        <w:tc>
          <w:tcPr>
            <w:tcW w:w="0" w:type="auto"/>
          </w:tcPr>
          <w:p w14:paraId="5C5929BD" w14:textId="77777777" w:rsidR="00410021" w:rsidRPr="0051598C" w:rsidRDefault="00410021" w:rsidP="009D1436">
            <w:pPr>
              <w:pStyle w:val="TAL"/>
              <w:rPr>
                <w:sz w:val="16"/>
              </w:rPr>
            </w:pPr>
            <w:r>
              <w:rPr>
                <w:sz w:val="16"/>
              </w:rPr>
              <w:t>Correction to NR5GC MDT testcase 8.1.6.1.4.8</w:t>
            </w:r>
          </w:p>
        </w:tc>
        <w:tc>
          <w:tcPr>
            <w:tcW w:w="0" w:type="auto"/>
          </w:tcPr>
          <w:p w14:paraId="63A31625" w14:textId="77777777" w:rsidR="00410021" w:rsidRPr="0051598C" w:rsidRDefault="00410021" w:rsidP="009D1436">
            <w:pPr>
              <w:pStyle w:val="TAL"/>
              <w:rPr>
                <w:sz w:val="16"/>
              </w:rPr>
            </w:pPr>
            <w:r>
              <w:rPr>
                <w:sz w:val="16"/>
              </w:rPr>
              <w:t>ROHDE &amp; SCHWARZ</w:t>
            </w:r>
          </w:p>
        </w:tc>
        <w:tc>
          <w:tcPr>
            <w:tcW w:w="0" w:type="auto"/>
          </w:tcPr>
          <w:p w14:paraId="02956528" w14:textId="77777777" w:rsidR="00410021" w:rsidRPr="0051598C" w:rsidRDefault="00410021" w:rsidP="009D1436">
            <w:pPr>
              <w:pStyle w:val="TAL"/>
              <w:rPr>
                <w:sz w:val="16"/>
              </w:rPr>
            </w:pPr>
            <w:r>
              <w:rPr>
                <w:sz w:val="16"/>
              </w:rPr>
              <w:t>agreed</w:t>
            </w:r>
          </w:p>
        </w:tc>
        <w:tc>
          <w:tcPr>
            <w:tcW w:w="0" w:type="auto"/>
          </w:tcPr>
          <w:p w14:paraId="38566F99" w14:textId="77777777" w:rsidR="00410021" w:rsidRPr="0051598C" w:rsidRDefault="00410021" w:rsidP="009D1436">
            <w:pPr>
              <w:pStyle w:val="TAL"/>
              <w:rPr>
                <w:sz w:val="16"/>
              </w:rPr>
            </w:pPr>
          </w:p>
        </w:tc>
        <w:tc>
          <w:tcPr>
            <w:tcW w:w="0" w:type="auto"/>
          </w:tcPr>
          <w:p w14:paraId="6703FFAC" w14:textId="77777777" w:rsidR="00410021" w:rsidRPr="0051598C" w:rsidRDefault="00410021" w:rsidP="009D1436">
            <w:pPr>
              <w:pStyle w:val="TAL"/>
              <w:rPr>
                <w:sz w:val="16"/>
              </w:rPr>
            </w:pPr>
          </w:p>
        </w:tc>
      </w:tr>
      <w:tr w:rsidR="00410021" w14:paraId="7BB66BE9" w14:textId="77777777" w:rsidTr="009D1436">
        <w:tc>
          <w:tcPr>
            <w:tcW w:w="0" w:type="auto"/>
          </w:tcPr>
          <w:p w14:paraId="4D63D500" w14:textId="77777777" w:rsidR="00410021" w:rsidRPr="0051598C" w:rsidRDefault="00410021" w:rsidP="009D1436">
            <w:pPr>
              <w:pStyle w:val="TAL"/>
              <w:rPr>
                <w:sz w:val="16"/>
              </w:rPr>
            </w:pPr>
            <w:r>
              <w:rPr>
                <w:sz w:val="16"/>
              </w:rPr>
              <w:t>R5-224181</w:t>
            </w:r>
          </w:p>
        </w:tc>
        <w:tc>
          <w:tcPr>
            <w:tcW w:w="0" w:type="auto"/>
          </w:tcPr>
          <w:p w14:paraId="09EF43C2" w14:textId="77777777" w:rsidR="00410021" w:rsidRPr="0051598C" w:rsidRDefault="00410021" w:rsidP="009D1436">
            <w:pPr>
              <w:pStyle w:val="TAL"/>
              <w:rPr>
                <w:sz w:val="16"/>
              </w:rPr>
            </w:pPr>
            <w:r>
              <w:rPr>
                <w:sz w:val="16"/>
              </w:rPr>
              <w:t>Completion 4.7.7.1.1 and 6.7.9.1.1 including TT anaysis results</w:t>
            </w:r>
          </w:p>
        </w:tc>
        <w:tc>
          <w:tcPr>
            <w:tcW w:w="0" w:type="auto"/>
          </w:tcPr>
          <w:p w14:paraId="3B072C63" w14:textId="77777777" w:rsidR="00410021" w:rsidRPr="0051598C" w:rsidRDefault="00410021" w:rsidP="009D1436">
            <w:pPr>
              <w:pStyle w:val="TAL"/>
              <w:rPr>
                <w:sz w:val="16"/>
              </w:rPr>
            </w:pPr>
            <w:r>
              <w:rPr>
                <w:sz w:val="16"/>
              </w:rPr>
              <w:t>Sporton</w:t>
            </w:r>
          </w:p>
        </w:tc>
        <w:tc>
          <w:tcPr>
            <w:tcW w:w="0" w:type="auto"/>
          </w:tcPr>
          <w:p w14:paraId="1D3EB3AC" w14:textId="77777777" w:rsidR="00410021" w:rsidRPr="0051598C" w:rsidRDefault="00410021" w:rsidP="009D1436">
            <w:pPr>
              <w:pStyle w:val="TAL"/>
              <w:rPr>
                <w:sz w:val="16"/>
              </w:rPr>
            </w:pPr>
            <w:r>
              <w:rPr>
                <w:sz w:val="16"/>
              </w:rPr>
              <w:t>revised</w:t>
            </w:r>
          </w:p>
        </w:tc>
        <w:tc>
          <w:tcPr>
            <w:tcW w:w="0" w:type="auto"/>
          </w:tcPr>
          <w:p w14:paraId="097FA1EF" w14:textId="77777777" w:rsidR="00410021" w:rsidRPr="0051598C" w:rsidRDefault="00410021" w:rsidP="009D1436">
            <w:pPr>
              <w:pStyle w:val="TAL"/>
              <w:rPr>
                <w:sz w:val="16"/>
              </w:rPr>
            </w:pPr>
          </w:p>
        </w:tc>
        <w:tc>
          <w:tcPr>
            <w:tcW w:w="0" w:type="auto"/>
          </w:tcPr>
          <w:p w14:paraId="0073F624" w14:textId="77777777" w:rsidR="00410021" w:rsidRPr="0051598C" w:rsidRDefault="00410021" w:rsidP="009D1436">
            <w:pPr>
              <w:pStyle w:val="TAL"/>
              <w:rPr>
                <w:sz w:val="16"/>
              </w:rPr>
            </w:pPr>
            <w:r>
              <w:rPr>
                <w:sz w:val="16"/>
              </w:rPr>
              <w:t>R5-225690</w:t>
            </w:r>
          </w:p>
        </w:tc>
      </w:tr>
      <w:tr w:rsidR="00410021" w14:paraId="3E500D91" w14:textId="77777777" w:rsidTr="009D1436">
        <w:tc>
          <w:tcPr>
            <w:tcW w:w="0" w:type="auto"/>
          </w:tcPr>
          <w:p w14:paraId="2056C9A0" w14:textId="77777777" w:rsidR="00410021" w:rsidRPr="0051598C" w:rsidRDefault="00410021" w:rsidP="009D1436">
            <w:pPr>
              <w:pStyle w:val="TAL"/>
              <w:rPr>
                <w:sz w:val="16"/>
              </w:rPr>
            </w:pPr>
            <w:r>
              <w:rPr>
                <w:sz w:val="16"/>
              </w:rPr>
              <w:t>R5-224182</w:t>
            </w:r>
          </w:p>
        </w:tc>
        <w:tc>
          <w:tcPr>
            <w:tcW w:w="0" w:type="auto"/>
          </w:tcPr>
          <w:p w14:paraId="3C81C76E" w14:textId="77777777" w:rsidR="00410021" w:rsidRPr="0051598C" w:rsidRDefault="00410021" w:rsidP="009D1436">
            <w:pPr>
              <w:pStyle w:val="TAL"/>
              <w:rPr>
                <w:sz w:val="16"/>
              </w:rPr>
            </w:pPr>
            <w:r>
              <w:rPr>
                <w:sz w:val="16"/>
              </w:rPr>
              <w:t>Addition of new test case 4.7.7.1.2 EN-DC FR1 CSI-RS based CMR and no dedicated IMR configured and CSI-RS resource set with repetition off L1-SINR relative measurement accuracy</w:t>
            </w:r>
          </w:p>
        </w:tc>
        <w:tc>
          <w:tcPr>
            <w:tcW w:w="0" w:type="auto"/>
          </w:tcPr>
          <w:p w14:paraId="59CCABAA" w14:textId="77777777" w:rsidR="00410021" w:rsidRPr="0051598C" w:rsidRDefault="00410021" w:rsidP="009D1436">
            <w:pPr>
              <w:pStyle w:val="TAL"/>
              <w:rPr>
                <w:sz w:val="16"/>
              </w:rPr>
            </w:pPr>
            <w:r>
              <w:rPr>
                <w:sz w:val="16"/>
              </w:rPr>
              <w:t>Sporton</w:t>
            </w:r>
          </w:p>
        </w:tc>
        <w:tc>
          <w:tcPr>
            <w:tcW w:w="0" w:type="auto"/>
          </w:tcPr>
          <w:p w14:paraId="1BE27765" w14:textId="77777777" w:rsidR="00410021" w:rsidRPr="0051598C" w:rsidRDefault="00410021" w:rsidP="009D1436">
            <w:pPr>
              <w:pStyle w:val="TAL"/>
              <w:rPr>
                <w:sz w:val="16"/>
              </w:rPr>
            </w:pPr>
            <w:r>
              <w:rPr>
                <w:sz w:val="16"/>
              </w:rPr>
              <w:t>agreed</w:t>
            </w:r>
          </w:p>
        </w:tc>
        <w:tc>
          <w:tcPr>
            <w:tcW w:w="0" w:type="auto"/>
          </w:tcPr>
          <w:p w14:paraId="5A0B20FA" w14:textId="77777777" w:rsidR="00410021" w:rsidRPr="0051598C" w:rsidRDefault="00410021" w:rsidP="009D1436">
            <w:pPr>
              <w:pStyle w:val="TAL"/>
              <w:rPr>
                <w:sz w:val="16"/>
              </w:rPr>
            </w:pPr>
          </w:p>
        </w:tc>
        <w:tc>
          <w:tcPr>
            <w:tcW w:w="0" w:type="auto"/>
          </w:tcPr>
          <w:p w14:paraId="77FCF501" w14:textId="77777777" w:rsidR="00410021" w:rsidRPr="0051598C" w:rsidRDefault="00410021" w:rsidP="009D1436">
            <w:pPr>
              <w:pStyle w:val="TAL"/>
              <w:rPr>
                <w:sz w:val="16"/>
              </w:rPr>
            </w:pPr>
          </w:p>
        </w:tc>
      </w:tr>
      <w:tr w:rsidR="00410021" w14:paraId="75F9C721" w14:textId="77777777" w:rsidTr="009D1436">
        <w:tc>
          <w:tcPr>
            <w:tcW w:w="0" w:type="auto"/>
          </w:tcPr>
          <w:p w14:paraId="2025443A" w14:textId="77777777" w:rsidR="00410021" w:rsidRPr="0051598C" w:rsidRDefault="00410021" w:rsidP="009D1436">
            <w:pPr>
              <w:pStyle w:val="TAL"/>
              <w:rPr>
                <w:sz w:val="16"/>
              </w:rPr>
            </w:pPr>
            <w:r>
              <w:rPr>
                <w:sz w:val="16"/>
              </w:rPr>
              <w:t>R5-224183</w:t>
            </w:r>
          </w:p>
        </w:tc>
        <w:tc>
          <w:tcPr>
            <w:tcW w:w="0" w:type="auto"/>
          </w:tcPr>
          <w:p w14:paraId="50B722A9" w14:textId="77777777" w:rsidR="00410021" w:rsidRPr="0051598C" w:rsidRDefault="00410021" w:rsidP="009D1436">
            <w:pPr>
              <w:pStyle w:val="TAL"/>
              <w:rPr>
                <w:sz w:val="16"/>
              </w:rPr>
            </w:pPr>
            <w:r>
              <w:rPr>
                <w:sz w:val="16"/>
              </w:rPr>
              <w:t>Addition of new test case 6.7.9.1.2 NR SA FR1 CSI-RS based CMR and no dedicated IMR configured and CSI-RS resource set with repetition off L1-SINR relative measurement accuracy</w:t>
            </w:r>
          </w:p>
        </w:tc>
        <w:tc>
          <w:tcPr>
            <w:tcW w:w="0" w:type="auto"/>
          </w:tcPr>
          <w:p w14:paraId="1CB99313" w14:textId="77777777" w:rsidR="00410021" w:rsidRPr="0051598C" w:rsidRDefault="00410021" w:rsidP="009D1436">
            <w:pPr>
              <w:pStyle w:val="TAL"/>
              <w:rPr>
                <w:sz w:val="16"/>
              </w:rPr>
            </w:pPr>
            <w:r>
              <w:rPr>
                <w:sz w:val="16"/>
              </w:rPr>
              <w:t>Sporton</w:t>
            </w:r>
          </w:p>
        </w:tc>
        <w:tc>
          <w:tcPr>
            <w:tcW w:w="0" w:type="auto"/>
          </w:tcPr>
          <w:p w14:paraId="164C060A" w14:textId="77777777" w:rsidR="00410021" w:rsidRPr="0051598C" w:rsidRDefault="00410021" w:rsidP="009D1436">
            <w:pPr>
              <w:pStyle w:val="TAL"/>
              <w:rPr>
                <w:sz w:val="16"/>
              </w:rPr>
            </w:pPr>
            <w:r>
              <w:rPr>
                <w:sz w:val="16"/>
              </w:rPr>
              <w:t>revised</w:t>
            </w:r>
          </w:p>
        </w:tc>
        <w:tc>
          <w:tcPr>
            <w:tcW w:w="0" w:type="auto"/>
          </w:tcPr>
          <w:p w14:paraId="7D9061B4" w14:textId="77777777" w:rsidR="00410021" w:rsidRPr="0051598C" w:rsidRDefault="00410021" w:rsidP="009D1436">
            <w:pPr>
              <w:pStyle w:val="TAL"/>
              <w:rPr>
                <w:sz w:val="16"/>
              </w:rPr>
            </w:pPr>
          </w:p>
        </w:tc>
        <w:tc>
          <w:tcPr>
            <w:tcW w:w="0" w:type="auto"/>
          </w:tcPr>
          <w:p w14:paraId="27013FD0" w14:textId="77777777" w:rsidR="00410021" w:rsidRPr="0051598C" w:rsidRDefault="00410021" w:rsidP="009D1436">
            <w:pPr>
              <w:pStyle w:val="TAL"/>
              <w:rPr>
                <w:sz w:val="16"/>
              </w:rPr>
            </w:pPr>
            <w:r>
              <w:rPr>
                <w:sz w:val="16"/>
              </w:rPr>
              <w:t>R5-225691</w:t>
            </w:r>
          </w:p>
        </w:tc>
      </w:tr>
      <w:tr w:rsidR="00410021" w14:paraId="3A44A2D0" w14:textId="77777777" w:rsidTr="009D1436">
        <w:tc>
          <w:tcPr>
            <w:tcW w:w="0" w:type="auto"/>
          </w:tcPr>
          <w:p w14:paraId="0A594284" w14:textId="77777777" w:rsidR="00410021" w:rsidRPr="0051598C" w:rsidRDefault="00410021" w:rsidP="009D1436">
            <w:pPr>
              <w:pStyle w:val="TAL"/>
              <w:rPr>
                <w:sz w:val="16"/>
              </w:rPr>
            </w:pPr>
            <w:r>
              <w:rPr>
                <w:sz w:val="16"/>
              </w:rPr>
              <w:t>R5-224184</w:t>
            </w:r>
          </w:p>
        </w:tc>
        <w:tc>
          <w:tcPr>
            <w:tcW w:w="0" w:type="auto"/>
          </w:tcPr>
          <w:p w14:paraId="1D596971" w14:textId="77777777" w:rsidR="00410021" w:rsidRPr="0051598C" w:rsidRDefault="00410021" w:rsidP="009D1436">
            <w:pPr>
              <w:pStyle w:val="TAL"/>
              <w:rPr>
                <w:sz w:val="16"/>
              </w:rPr>
            </w:pPr>
            <w:r>
              <w:rPr>
                <w:sz w:val="16"/>
              </w:rPr>
              <w:t>Completion 4.7.7.2 and 6.7.9.2 including TT anaysis results</w:t>
            </w:r>
          </w:p>
        </w:tc>
        <w:tc>
          <w:tcPr>
            <w:tcW w:w="0" w:type="auto"/>
          </w:tcPr>
          <w:p w14:paraId="0A2EE354" w14:textId="77777777" w:rsidR="00410021" w:rsidRPr="0051598C" w:rsidRDefault="00410021" w:rsidP="009D1436">
            <w:pPr>
              <w:pStyle w:val="TAL"/>
              <w:rPr>
                <w:sz w:val="16"/>
              </w:rPr>
            </w:pPr>
            <w:r>
              <w:rPr>
                <w:sz w:val="16"/>
              </w:rPr>
              <w:t>Sporton</w:t>
            </w:r>
          </w:p>
        </w:tc>
        <w:tc>
          <w:tcPr>
            <w:tcW w:w="0" w:type="auto"/>
          </w:tcPr>
          <w:p w14:paraId="43D3C7BC" w14:textId="77777777" w:rsidR="00410021" w:rsidRPr="0051598C" w:rsidRDefault="00410021" w:rsidP="009D1436">
            <w:pPr>
              <w:pStyle w:val="TAL"/>
              <w:rPr>
                <w:sz w:val="16"/>
              </w:rPr>
            </w:pPr>
            <w:r>
              <w:rPr>
                <w:sz w:val="16"/>
              </w:rPr>
              <w:t>revised</w:t>
            </w:r>
          </w:p>
        </w:tc>
        <w:tc>
          <w:tcPr>
            <w:tcW w:w="0" w:type="auto"/>
          </w:tcPr>
          <w:p w14:paraId="2EA2564F" w14:textId="77777777" w:rsidR="00410021" w:rsidRPr="0051598C" w:rsidRDefault="00410021" w:rsidP="009D1436">
            <w:pPr>
              <w:pStyle w:val="TAL"/>
              <w:rPr>
                <w:sz w:val="16"/>
              </w:rPr>
            </w:pPr>
          </w:p>
        </w:tc>
        <w:tc>
          <w:tcPr>
            <w:tcW w:w="0" w:type="auto"/>
          </w:tcPr>
          <w:p w14:paraId="24D5D477" w14:textId="77777777" w:rsidR="00410021" w:rsidRPr="0051598C" w:rsidRDefault="00410021" w:rsidP="009D1436">
            <w:pPr>
              <w:pStyle w:val="TAL"/>
              <w:rPr>
                <w:sz w:val="16"/>
              </w:rPr>
            </w:pPr>
            <w:r>
              <w:rPr>
                <w:sz w:val="16"/>
              </w:rPr>
              <w:t>R5-225692</w:t>
            </w:r>
          </w:p>
        </w:tc>
      </w:tr>
      <w:tr w:rsidR="00410021" w14:paraId="1F8BD792" w14:textId="77777777" w:rsidTr="009D1436">
        <w:tc>
          <w:tcPr>
            <w:tcW w:w="0" w:type="auto"/>
          </w:tcPr>
          <w:p w14:paraId="7626C746" w14:textId="77777777" w:rsidR="00410021" w:rsidRPr="0051598C" w:rsidRDefault="00410021" w:rsidP="009D1436">
            <w:pPr>
              <w:pStyle w:val="TAL"/>
              <w:rPr>
                <w:sz w:val="16"/>
              </w:rPr>
            </w:pPr>
            <w:r>
              <w:rPr>
                <w:sz w:val="16"/>
              </w:rPr>
              <w:t>R5-224185</w:t>
            </w:r>
          </w:p>
        </w:tc>
        <w:tc>
          <w:tcPr>
            <w:tcW w:w="0" w:type="auto"/>
          </w:tcPr>
          <w:p w14:paraId="48B7ADBC" w14:textId="77777777" w:rsidR="00410021" w:rsidRPr="0051598C" w:rsidRDefault="00410021" w:rsidP="009D1436">
            <w:pPr>
              <w:pStyle w:val="TAL"/>
              <w:rPr>
                <w:sz w:val="16"/>
              </w:rPr>
            </w:pPr>
            <w:r>
              <w:rPr>
                <w:sz w:val="16"/>
              </w:rPr>
              <w:t>Completion 4.7.7.3.1 and 6.7.9.3.1 including TT anaysis results</w:t>
            </w:r>
          </w:p>
        </w:tc>
        <w:tc>
          <w:tcPr>
            <w:tcW w:w="0" w:type="auto"/>
          </w:tcPr>
          <w:p w14:paraId="4990CEF3" w14:textId="77777777" w:rsidR="00410021" w:rsidRPr="0051598C" w:rsidRDefault="00410021" w:rsidP="009D1436">
            <w:pPr>
              <w:pStyle w:val="TAL"/>
              <w:rPr>
                <w:sz w:val="16"/>
              </w:rPr>
            </w:pPr>
            <w:r>
              <w:rPr>
                <w:sz w:val="16"/>
              </w:rPr>
              <w:t>Sporton</w:t>
            </w:r>
          </w:p>
        </w:tc>
        <w:tc>
          <w:tcPr>
            <w:tcW w:w="0" w:type="auto"/>
          </w:tcPr>
          <w:p w14:paraId="53602F52" w14:textId="77777777" w:rsidR="00410021" w:rsidRPr="0051598C" w:rsidRDefault="00410021" w:rsidP="009D1436">
            <w:pPr>
              <w:pStyle w:val="TAL"/>
              <w:rPr>
                <w:sz w:val="16"/>
              </w:rPr>
            </w:pPr>
            <w:r>
              <w:rPr>
                <w:sz w:val="16"/>
              </w:rPr>
              <w:t>revised</w:t>
            </w:r>
          </w:p>
        </w:tc>
        <w:tc>
          <w:tcPr>
            <w:tcW w:w="0" w:type="auto"/>
          </w:tcPr>
          <w:p w14:paraId="2C043DF9" w14:textId="77777777" w:rsidR="00410021" w:rsidRPr="0051598C" w:rsidRDefault="00410021" w:rsidP="009D1436">
            <w:pPr>
              <w:pStyle w:val="TAL"/>
              <w:rPr>
                <w:sz w:val="16"/>
              </w:rPr>
            </w:pPr>
          </w:p>
        </w:tc>
        <w:tc>
          <w:tcPr>
            <w:tcW w:w="0" w:type="auto"/>
          </w:tcPr>
          <w:p w14:paraId="39CA437D" w14:textId="77777777" w:rsidR="00410021" w:rsidRPr="0051598C" w:rsidRDefault="00410021" w:rsidP="009D1436">
            <w:pPr>
              <w:pStyle w:val="TAL"/>
              <w:rPr>
                <w:sz w:val="16"/>
              </w:rPr>
            </w:pPr>
            <w:r>
              <w:rPr>
                <w:sz w:val="16"/>
              </w:rPr>
              <w:t>R5-225693</w:t>
            </w:r>
          </w:p>
        </w:tc>
      </w:tr>
      <w:tr w:rsidR="00410021" w14:paraId="7FB249C4" w14:textId="77777777" w:rsidTr="009D1436">
        <w:tc>
          <w:tcPr>
            <w:tcW w:w="0" w:type="auto"/>
          </w:tcPr>
          <w:p w14:paraId="52D9C89D" w14:textId="77777777" w:rsidR="00410021" w:rsidRPr="0051598C" w:rsidRDefault="00410021" w:rsidP="009D1436">
            <w:pPr>
              <w:pStyle w:val="TAL"/>
              <w:rPr>
                <w:sz w:val="16"/>
              </w:rPr>
            </w:pPr>
            <w:r>
              <w:rPr>
                <w:sz w:val="16"/>
              </w:rPr>
              <w:t>R5-224186</w:t>
            </w:r>
          </w:p>
        </w:tc>
        <w:tc>
          <w:tcPr>
            <w:tcW w:w="0" w:type="auto"/>
          </w:tcPr>
          <w:p w14:paraId="07F2214E" w14:textId="77777777" w:rsidR="00410021" w:rsidRPr="0051598C" w:rsidRDefault="00410021" w:rsidP="009D1436">
            <w:pPr>
              <w:pStyle w:val="TAL"/>
              <w:rPr>
                <w:sz w:val="16"/>
              </w:rPr>
            </w:pPr>
            <w:r>
              <w:rPr>
                <w:sz w:val="16"/>
              </w:rPr>
              <w:t>Addition of new test case 4.7.7.3.2 EN-DC FR1 CSI-RS based CMR and dedicated IMR L1-SINR relative measurement accuracy</w:t>
            </w:r>
          </w:p>
        </w:tc>
        <w:tc>
          <w:tcPr>
            <w:tcW w:w="0" w:type="auto"/>
          </w:tcPr>
          <w:p w14:paraId="6EF460E2" w14:textId="77777777" w:rsidR="00410021" w:rsidRPr="0051598C" w:rsidRDefault="00410021" w:rsidP="009D1436">
            <w:pPr>
              <w:pStyle w:val="TAL"/>
              <w:rPr>
                <w:sz w:val="16"/>
              </w:rPr>
            </w:pPr>
            <w:r>
              <w:rPr>
                <w:sz w:val="16"/>
              </w:rPr>
              <w:t>Sporton</w:t>
            </w:r>
          </w:p>
        </w:tc>
        <w:tc>
          <w:tcPr>
            <w:tcW w:w="0" w:type="auto"/>
          </w:tcPr>
          <w:p w14:paraId="3035BD1B" w14:textId="77777777" w:rsidR="00410021" w:rsidRPr="0051598C" w:rsidRDefault="00410021" w:rsidP="009D1436">
            <w:pPr>
              <w:pStyle w:val="TAL"/>
              <w:rPr>
                <w:sz w:val="16"/>
              </w:rPr>
            </w:pPr>
            <w:r>
              <w:rPr>
                <w:sz w:val="16"/>
              </w:rPr>
              <w:t>agreed</w:t>
            </w:r>
          </w:p>
        </w:tc>
        <w:tc>
          <w:tcPr>
            <w:tcW w:w="0" w:type="auto"/>
          </w:tcPr>
          <w:p w14:paraId="18A48A28" w14:textId="77777777" w:rsidR="00410021" w:rsidRPr="0051598C" w:rsidRDefault="00410021" w:rsidP="009D1436">
            <w:pPr>
              <w:pStyle w:val="TAL"/>
              <w:rPr>
                <w:sz w:val="16"/>
              </w:rPr>
            </w:pPr>
          </w:p>
        </w:tc>
        <w:tc>
          <w:tcPr>
            <w:tcW w:w="0" w:type="auto"/>
          </w:tcPr>
          <w:p w14:paraId="7B54CFBC" w14:textId="77777777" w:rsidR="00410021" w:rsidRPr="0051598C" w:rsidRDefault="00410021" w:rsidP="009D1436">
            <w:pPr>
              <w:pStyle w:val="TAL"/>
              <w:rPr>
                <w:sz w:val="16"/>
              </w:rPr>
            </w:pPr>
          </w:p>
        </w:tc>
      </w:tr>
      <w:tr w:rsidR="00410021" w14:paraId="616479C9" w14:textId="77777777" w:rsidTr="009D1436">
        <w:tc>
          <w:tcPr>
            <w:tcW w:w="0" w:type="auto"/>
          </w:tcPr>
          <w:p w14:paraId="75C4E8C0" w14:textId="77777777" w:rsidR="00410021" w:rsidRPr="0051598C" w:rsidRDefault="00410021" w:rsidP="009D1436">
            <w:pPr>
              <w:pStyle w:val="TAL"/>
              <w:rPr>
                <w:sz w:val="16"/>
              </w:rPr>
            </w:pPr>
            <w:r>
              <w:rPr>
                <w:sz w:val="16"/>
              </w:rPr>
              <w:t>R5-224187</w:t>
            </w:r>
          </w:p>
        </w:tc>
        <w:tc>
          <w:tcPr>
            <w:tcW w:w="0" w:type="auto"/>
          </w:tcPr>
          <w:p w14:paraId="1E21F408" w14:textId="77777777" w:rsidR="00410021" w:rsidRPr="0051598C" w:rsidRDefault="00410021" w:rsidP="009D1436">
            <w:pPr>
              <w:pStyle w:val="TAL"/>
              <w:rPr>
                <w:sz w:val="16"/>
              </w:rPr>
            </w:pPr>
            <w:r>
              <w:rPr>
                <w:sz w:val="16"/>
              </w:rPr>
              <w:t>Addition of new test case 6.7.9.3.2 NR SA FR1 CSI-RS based CMR and dedicated IMR L1-SINR relative measurement accuracy</w:t>
            </w:r>
          </w:p>
        </w:tc>
        <w:tc>
          <w:tcPr>
            <w:tcW w:w="0" w:type="auto"/>
          </w:tcPr>
          <w:p w14:paraId="179B8823" w14:textId="77777777" w:rsidR="00410021" w:rsidRPr="0051598C" w:rsidRDefault="00410021" w:rsidP="009D1436">
            <w:pPr>
              <w:pStyle w:val="TAL"/>
              <w:rPr>
                <w:sz w:val="16"/>
              </w:rPr>
            </w:pPr>
            <w:r>
              <w:rPr>
                <w:sz w:val="16"/>
              </w:rPr>
              <w:t>Sporton</w:t>
            </w:r>
          </w:p>
        </w:tc>
        <w:tc>
          <w:tcPr>
            <w:tcW w:w="0" w:type="auto"/>
          </w:tcPr>
          <w:p w14:paraId="44C26727" w14:textId="77777777" w:rsidR="00410021" w:rsidRPr="0051598C" w:rsidRDefault="00410021" w:rsidP="009D1436">
            <w:pPr>
              <w:pStyle w:val="TAL"/>
              <w:rPr>
                <w:sz w:val="16"/>
              </w:rPr>
            </w:pPr>
            <w:r>
              <w:rPr>
                <w:sz w:val="16"/>
              </w:rPr>
              <w:t>revised</w:t>
            </w:r>
          </w:p>
        </w:tc>
        <w:tc>
          <w:tcPr>
            <w:tcW w:w="0" w:type="auto"/>
          </w:tcPr>
          <w:p w14:paraId="70FC2519" w14:textId="77777777" w:rsidR="00410021" w:rsidRPr="0051598C" w:rsidRDefault="00410021" w:rsidP="009D1436">
            <w:pPr>
              <w:pStyle w:val="TAL"/>
              <w:rPr>
                <w:sz w:val="16"/>
              </w:rPr>
            </w:pPr>
          </w:p>
        </w:tc>
        <w:tc>
          <w:tcPr>
            <w:tcW w:w="0" w:type="auto"/>
          </w:tcPr>
          <w:p w14:paraId="1428196F" w14:textId="77777777" w:rsidR="00410021" w:rsidRPr="0051598C" w:rsidRDefault="00410021" w:rsidP="009D1436">
            <w:pPr>
              <w:pStyle w:val="TAL"/>
              <w:rPr>
                <w:sz w:val="16"/>
              </w:rPr>
            </w:pPr>
            <w:r>
              <w:rPr>
                <w:sz w:val="16"/>
              </w:rPr>
              <w:t>R5-225622</w:t>
            </w:r>
          </w:p>
        </w:tc>
      </w:tr>
      <w:tr w:rsidR="00410021" w14:paraId="33E14BEB" w14:textId="77777777" w:rsidTr="009D1436">
        <w:tc>
          <w:tcPr>
            <w:tcW w:w="0" w:type="auto"/>
          </w:tcPr>
          <w:p w14:paraId="66A0F247" w14:textId="77777777" w:rsidR="00410021" w:rsidRPr="0051598C" w:rsidRDefault="00410021" w:rsidP="009D1436">
            <w:pPr>
              <w:pStyle w:val="TAL"/>
              <w:rPr>
                <w:sz w:val="16"/>
              </w:rPr>
            </w:pPr>
            <w:r>
              <w:rPr>
                <w:sz w:val="16"/>
              </w:rPr>
              <w:t>R5-224188</w:t>
            </w:r>
          </w:p>
        </w:tc>
        <w:tc>
          <w:tcPr>
            <w:tcW w:w="0" w:type="auto"/>
          </w:tcPr>
          <w:p w14:paraId="477B7AF7" w14:textId="77777777" w:rsidR="00410021" w:rsidRPr="0051598C" w:rsidRDefault="00410021" w:rsidP="009D1436">
            <w:pPr>
              <w:pStyle w:val="TAL"/>
              <w:rPr>
                <w:sz w:val="16"/>
              </w:rPr>
            </w:pPr>
            <w:r>
              <w:rPr>
                <w:sz w:val="16"/>
              </w:rPr>
              <w:t>Completion 7.7.6.1 including TT anaysis results</w:t>
            </w:r>
          </w:p>
        </w:tc>
        <w:tc>
          <w:tcPr>
            <w:tcW w:w="0" w:type="auto"/>
          </w:tcPr>
          <w:p w14:paraId="67292228" w14:textId="77777777" w:rsidR="00410021" w:rsidRPr="0051598C" w:rsidRDefault="00410021" w:rsidP="009D1436">
            <w:pPr>
              <w:pStyle w:val="TAL"/>
              <w:rPr>
                <w:sz w:val="16"/>
              </w:rPr>
            </w:pPr>
            <w:r>
              <w:rPr>
                <w:sz w:val="16"/>
              </w:rPr>
              <w:t>Sporton</w:t>
            </w:r>
          </w:p>
        </w:tc>
        <w:tc>
          <w:tcPr>
            <w:tcW w:w="0" w:type="auto"/>
          </w:tcPr>
          <w:p w14:paraId="30103CDD" w14:textId="77777777" w:rsidR="00410021" w:rsidRPr="0051598C" w:rsidRDefault="00410021" w:rsidP="009D1436">
            <w:pPr>
              <w:pStyle w:val="TAL"/>
              <w:rPr>
                <w:sz w:val="16"/>
              </w:rPr>
            </w:pPr>
            <w:r>
              <w:rPr>
                <w:sz w:val="16"/>
              </w:rPr>
              <w:t>revised</w:t>
            </w:r>
          </w:p>
        </w:tc>
        <w:tc>
          <w:tcPr>
            <w:tcW w:w="0" w:type="auto"/>
          </w:tcPr>
          <w:p w14:paraId="79FBA613" w14:textId="77777777" w:rsidR="00410021" w:rsidRPr="0051598C" w:rsidRDefault="00410021" w:rsidP="009D1436">
            <w:pPr>
              <w:pStyle w:val="TAL"/>
              <w:rPr>
                <w:sz w:val="16"/>
              </w:rPr>
            </w:pPr>
          </w:p>
        </w:tc>
        <w:tc>
          <w:tcPr>
            <w:tcW w:w="0" w:type="auto"/>
          </w:tcPr>
          <w:p w14:paraId="461F2528" w14:textId="77777777" w:rsidR="00410021" w:rsidRPr="0051598C" w:rsidRDefault="00410021" w:rsidP="009D1436">
            <w:pPr>
              <w:pStyle w:val="TAL"/>
              <w:rPr>
                <w:sz w:val="16"/>
              </w:rPr>
            </w:pPr>
            <w:r>
              <w:rPr>
                <w:sz w:val="16"/>
              </w:rPr>
              <w:t>R5-225846</w:t>
            </w:r>
          </w:p>
        </w:tc>
      </w:tr>
      <w:tr w:rsidR="00410021" w14:paraId="7FA47AA8" w14:textId="77777777" w:rsidTr="009D1436">
        <w:tc>
          <w:tcPr>
            <w:tcW w:w="0" w:type="auto"/>
          </w:tcPr>
          <w:p w14:paraId="652A4EC9" w14:textId="77777777" w:rsidR="00410021" w:rsidRPr="0051598C" w:rsidRDefault="00410021" w:rsidP="009D1436">
            <w:pPr>
              <w:pStyle w:val="TAL"/>
              <w:rPr>
                <w:sz w:val="16"/>
              </w:rPr>
            </w:pPr>
            <w:r>
              <w:rPr>
                <w:sz w:val="16"/>
              </w:rPr>
              <w:t>R5-224189</w:t>
            </w:r>
          </w:p>
        </w:tc>
        <w:tc>
          <w:tcPr>
            <w:tcW w:w="0" w:type="auto"/>
          </w:tcPr>
          <w:p w14:paraId="231D5BC0" w14:textId="77777777" w:rsidR="00410021" w:rsidRPr="0051598C" w:rsidRDefault="00410021" w:rsidP="009D1436">
            <w:pPr>
              <w:pStyle w:val="TAL"/>
              <w:rPr>
                <w:sz w:val="16"/>
              </w:rPr>
            </w:pPr>
            <w:r>
              <w:rPr>
                <w:sz w:val="16"/>
              </w:rPr>
              <w:t>Completion 7.7.6.2 including TT anaysis results</w:t>
            </w:r>
          </w:p>
        </w:tc>
        <w:tc>
          <w:tcPr>
            <w:tcW w:w="0" w:type="auto"/>
          </w:tcPr>
          <w:p w14:paraId="3855895A" w14:textId="77777777" w:rsidR="00410021" w:rsidRPr="0051598C" w:rsidRDefault="00410021" w:rsidP="009D1436">
            <w:pPr>
              <w:pStyle w:val="TAL"/>
              <w:rPr>
                <w:sz w:val="16"/>
              </w:rPr>
            </w:pPr>
            <w:r>
              <w:rPr>
                <w:sz w:val="16"/>
              </w:rPr>
              <w:t>Sporton</w:t>
            </w:r>
          </w:p>
        </w:tc>
        <w:tc>
          <w:tcPr>
            <w:tcW w:w="0" w:type="auto"/>
          </w:tcPr>
          <w:p w14:paraId="448308CD" w14:textId="77777777" w:rsidR="00410021" w:rsidRPr="0051598C" w:rsidRDefault="00410021" w:rsidP="009D1436">
            <w:pPr>
              <w:pStyle w:val="TAL"/>
              <w:rPr>
                <w:sz w:val="16"/>
              </w:rPr>
            </w:pPr>
            <w:r>
              <w:rPr>
                <w:sz w:val="16"/>
              </w:rPr>
              <w:t>revised</w:t>
            </w:r>
          </w:p>
        </w:tc>
        <w:tc>
          <w:tcPr>
            <w:tcW w:w="0" w:type="auto"/>
          </w:tcPr>
          <w:p w14:paraId="71F588C5" w14:textId="77777777" w:rsidR="00410021" w:rsidRPr="0051598C" w:rsidRDefault="00410021" w:rsidP="009D1436">
            <w:pPr>
              <w:pStyle w:val="TAL"/>
              <w:rPr>
                <w:sz w:val="16"/>
              </w:rPr>
            </w:pPr>
          </w:p>
        </w:tc>
        <w:tc>
          <w:tcPr>
            <w:tcW w:w="0" w:type="auto"/>
          </w:tcPr>
          <w:p w14:paraId="738CE7C6" w14:textId="77777777" w:rsidR="00410021" w:rsidRPr="0051598C" w:rsidRDefault="00410021" w:rsidP="009D1436">
            <w:pPr>
              <w:pStyle w:val="TAL"/>
              <w:rPr>
                <w:sz w:val="16"/>
              </w:rPr>
            </w:pPr>
            <w:r>
              <w:rPr>
                <w:sz w:val="16"/>
              </w:rPr>
              <w:t>R5-225623</w:t>
            </w:r>
          </w:p>
        </w:tc>
      </w:tr>
      <w:tr w:rsidR="00410021" w14:paraId="784A6579" w14:textId="77777777" w:rsidTr="009D1436">
        <w:tc>
          <w:tcPr>
            <w:tcW w:w="0" w:type="auto"/>
          </w:tcPr>
          <w:p w14:paraId="6402763E" w14:textId="77777777" w:rsidR="00410021" w:rsidRPr="0051598C" w:rsidRDefault="00410021" w:rsidP="009D1436">
            <w:pPr>
              <w:pStyle w:val="TAL"/>
              <w:rPr>
                <w:sz w:val="16"/>
              </w:rPr>
            </w:pPr>
            <w:r>
              <w:rPr>
                <w:sz w:val="16"/>
              </w:rPr>
              <w:t>R5-224190</w:t>
            </w:r>
          </w:p>
        </w:tc>
        <w:tc>
          <w:tcPr>
            <w:tcW w:w="0" w:type="auto"/>
          </w:tcPr>
          <w:p w14:paraId="4D7F0210" w14:textId="77777777" w:rsidR="00410021" w:rsidRPr="0051598C" w:rsidRDefault="00410021" w:rsidP="009D1436">
            <w:pPr>
              <w:pStyle w:val="TAL"/>
              <w:rPr>
                <w:sz w:val="16"/>
              </w:rPr>
            </w:pPr>
            <w:r>
              <w:rPr>
                <w:sz w:val="16"/>
              </w:rPr>
              <w:t>Completion 7.7.6.3 including TT anaysis results</w:t>
            </w:r>
          </w:p>
        </w:tc>
        <w:tc>
          <w:tcPr>
            <w:tcW w:w="0" w:type="auto"/>
          </w:tcPr>
          <w:p w14:paraId="1C7EFBFA" w14:textId="77777777" w:rsidR="00410021" w:rsidRPr="0051598C" w:rsidRDefault="00410021" w:rsidP="009D1436">
            <w:pPr>
              <w:pStyle w:val="TAL"/>
              <w:rPr>
                <w:sz w:val="16"/>
              </w:rPr>
            </w:pPr>
            <w:r>
              <w:rPr>
                <w:sz w:val="16"/>
              </w:rPr>
              <w:t>Sporton</w:t>
            </w:r>
          </w:p>
        </w:tc>
        <w:tc>
          <w:tcPr>
            <w:tcW w:w="0" w:type="auto"/>
          </w:tcPr>
          <w:p w14:paraId="4E956955" w14:textId="77777777" w:rsidR="00410021" w:rsidRPr="0051598C" w:rsidRDefault="00410021" w:rsidP="009D1436">
            <w:pPr>
              <w:pStyle w:val="TAL"/>
              <w:rPr>
                <w:sz w:val="16"/>
              </w:rPr>
            </w:pPr>
            <w:r>
              <w:rPr>
                <w:sz w:val="16"/>
              </w:rPr>
              <w:t>revised</w:t>
            </w:r>
          </w:p>
        </w:tc>
        <w:tc>
          <w:tcPr>
            <w:tcW w:w="0" w:type="auto"/>
          </w:tcPr>
          <w:p w14:paraId="54F6AE9B" w14:textId="77777777" w:rsidR="00410021" w:rsidRPr="0051598C" w:rsidRDefault="00410021" w:rsidP="009D1436">
            <w:pPr>
              <w:pStyle w:val="TAL"/>
              <w:rPr>
                <w:sz w:val="16"/>
              </w:rPr>
            </w:pPr>
          </w:p>
        </w:tc>
        <w:tc>
          <w:tcPr>
            <w:tcW w:w="0" w:type="auto"/>
          </w:tcPr>
          <w:p w14:paraId="16954A27" w14:textId="77777777" w:rsidR="00410021" w:rsidRPr="0051598C" w:rsidRDefault="00410021" w:rsidP="009D1436">
            <w:pPr>
              <w:pStyle w:val="TAL"/>
              <w:rPr>
                <w:sz w:val="16"/>
              </w:rPr>
            </w:pPr>
            <w:r>
              <w:rPr>
                <w:sz w:val="16"/>
              </w:rPr>
              <w:t>R5-225624</w:t>
            </w:r>
          </w:p>
        </w:tc>
      </w:tr>
      <w:tr w:rsidR="00410021" w14:paraId="421AB94E" w14:textId="77777777" w:rsidTr="009D1436">
        <w:tc>
          <w:tcPr>
            <w:tcW w:w="0" w:type="auto"/>
          </w:tcPr>
          <w:p w14:paraId="5923D2B5" w14:textId="77777777" w:rsidR="00410021" w:rsidRPr="0051598C" w:rsidRDefault="00410021" w:rsidP="009D1436">
            <w:pPr>
              <w:pStyle w:val="TAL"/>
              <w:rPr>
                <w:sz w:val="16"/>
              </w:rPr>
            </w:pPr>
            <w:r>
              <w:rPr>
                <w:sz w:val="16"/>
              </w:rPr>
              <w:t>R5-224191</w:t>
            </w:r>
          </w:p>
        </w:tc>
        <w:tc>
          <w:tcPr>
            <w:tcW w:w="0" w:type="auto"/>
          </w:tcPr>
          <w:p w14:paraId="4E575E6B" w14:textId="77777777" w:rsidR="00410021" w:rsidRPr="0051598C" w:rsidRDefault="00410021" w:rsidP="009D1436">
            <w:pPr>
              <w:pStyle w:val="TAL"/>
              <w:rPr>
                <w:sz w:val="16"/>
              </w:rPr>
            </w:pPr>
            <w:r>
              <w:rPr>
                <w:sz w:val="16"/>
              </w:rPr>
              <w:t>Correction to NR5GC MDT testcase 8.1.6.1.1.2</w:t>
            </w:r>
          </w:p>
        </w:tc>
        <w:tc>
          <w:tcPr>
            <w:tcW w:w="0" w:type="auto"/>
          </w:tcPr>
          <w:p w14:paraId="08CE0198" w14:textId="77777777" w:rsidR="00410021" w:rsidRPr="0051598C" w:rsidRDefault="00410021" w:rsidP="009D1436">
            <w:pPr>
              <w:pStyle w:val="TAL"/>
              <w:rPr>
                <w:sz w:val="16"/>
              </w:rPr>
            </w:pPr>
            <w:r>
              <w:rPr>
                <w:sz w:val="16"/>
              </w:rPr>
              <w:t>ROHDE &amp; SCHWARZ</w:t>
            </w:r>
          </w:p>
        </w:tc>
        <w:tc>
          <w:tcPr>
            <w:tcW w:w="0" w:type="auto"/>
          </w:tcPr>
          <w:p w14:paraId="621FEC13" w14:textId="77777777" w:rsidR="00410021" w:rsidRPr="0051598C" w:rsidRDefault="00410021" w:rsidP="009D1436">
            <w:pPr>
              <w:pStyle w:val="TAL"/>
              <w:rPr>
                <w:sz w:val="16"/>
              </w:rPr>
            </w:pPr>
            <w:r>
              <w:rPr>
                <w:sz w:val="16"/>
              </w:rPr>
              <w:t>agreed</w:t>
            </w:r>
          </w:p>
        </w:tc>
        <w:tc>
          <w:tcPr>
            <w:tcW w:w="0" w:type="auto"/>
          </w:tcPr>
          <w:p w14:paraId="7DB07628" w14:textId="77777777" w:rsidR="00410021" w:rsidRPr="0051598C" w:rsidRDefault="00410021" w:rsidP="009D1436">
            <w:pPr>
              <w:pStyle w:val="TAL"/>
              <w:rPr>
                <w:sz w:val="16"/>
              </w:rPr>
            </w:pPr>
          </w:p>
        </w:tc>
        <w:tc>
          <w:tcPr>
            <w:tcW w:w="0" w:type="auto"/>
          </w:tcPr>
          <w:p w14:paraId="75B1D3E4" w14:textId="77777777" w:rsidR="00410021" w:rsidRPr="0051598C" w:rsidRDefault="00410021" w:rsidP="009D1436">
            <w:pPr>
              <w:pStyle w:val="TAL"/>
              <w:rPr>
                <w:sz w:val="16"/>
              </w:rPr>
            </w:pPr>
          </w:p>
        </w:tc>
      </w:tr>
      <w:tr w:rsidR="00410021" w14:paraId="11D3B798" w14:textId="77777777" w:rsidTr="009D1436">
        <w:tc>
          <w:tcPr>
            <w:tcW w:w="0" w:type="auto"/>
          </w:tcPr>
          <w:p w14:paraId="1643B955" w14:textId="77777777" w:rsidR="00410021" w:rsidRPr="0051598C" w:rsidRDefault="00410021" w:rsidP="009D1436">
            <w:pPr>
              <w:pStyle w:val="TAL"/>
              <w:rPr>
                <w:sz w:val="16"/>
              </w:rPr>
            </w:pPr>
            <w:r>
              <w:rPr>
                <w:sz w:val="16"/>
              </w:rPr>
              <w:t>R5-224192</w:t>
            </w:r>
          </w:p>
        </w:tc>
        <w:tc>
          <w:tcPr>
            <w:tcW w:w="0" w:type="auto"/>
          </w:tcPr>
          <w:p w14:paraId="3F29BD1B" w14:textId="77777777" w:rsidR="00410021" w:rsidRPr="0051598C" w:rsidRDefault="00410021" w:rsidP="009D1436">
            <w:pPr>
              <w:pStyle w:val="TAL"/>
              <w:rPr>
                <w:sz w:val="16"/>
              </w:rPr>
            </w:pPr>
            <w:r>
              <w:rPr>
                <w:sz w:val="16"/>
              </w:rPr>
              <w:t>Correction to NR5GC MDT testcase 8.1.6.1.3.4</w:t>
            </w:r>
          </w:p>
        </w:tc>
        <w:tc>
          <w:tcPr>
            <w:tcW w:w="0" w:type="auto"/>
          </w:tcPr>
          <w:p w14:paraId="3F489CBC" w14:textId="77777777" w:rsidR="00410021" w:rsidRPr="0051598C" w:rsidRDefault="00410021" w:rsidP="009D1436">
            <w:pPr>
              <w:pStyle w:val="TAL"/>
              <w:rPr>
                <w:sz w:val="16"/>
              </w:rPr>
            </w:pPr>
            <w:r>
              <w:rPr>
                <w:sz w:val="16"/>
              </w:rPr>
              <w:t>ROHDE &amp; SCHWARZ, Qualcomm</w:t>
            </w:r>
          </w:p>
        </w:tc>
        <w:tc>
          <w:tcPr>
            <w:tcW w:w="0" w:type="auto"/>
          </w:tcPr>
          <w:p w14:paraId="5FB1AFA9" w14:textId="77777777" w:rsidR="00410021" w:rsidRPr="0051598C" w:rsidRDefault="00410021" w:rsidP="009D1436">
            <w:pPr>
              <w:pStyle w:val="TAL"/>
              <w:rPr>
                <w:sz w:val="16"/>
              </w:rPr>
            </w:pPr>
            <w:r>
              <w:rPr>
                <w:sz w:val="16"/>
              </w:rPr>
              <w:t>agreed</w:t>
            </w:r>
          </w:p>
        </w:tc>
        <w:tc>
          <w:tcPr>
            <w:tcW w:w="0" w:type="auto"/>
          </w:tcPr>
          <w:p w14:paraId="3EACDEA8" w14:textId="77777777" w:rsidR="00410021" w:rsidRPr="0051598C" w:rsidRDefault="00410021" w:rsidP="009D1436">
            <w:pPr>
              <w:pStyle w:val="TAL"/>
              <w:rPr>
                <w:sz w:val="16"/>
              </w:rPr>
            </w:pPr>
          </w:p>
        </w:tc>
        <w:tc>
          <w:tcPr>
            <w:tcW w:w="0" w:type="auto"/>
          </w:tcPr>
          <w:p w14:paraId="08E69AF7" w14:textId="77777777" w:rsidR="00410021" w:rsidRPr="0051598C" w:rsidRDefault="00410021" w:rsidP="009D1436">
            <w:pPr>
              <w:pStyle w:val="TAL"/>
              <w:rPr>
                <w:sz w:val="16"/>
              </w:rPr>
            </w:pPr>
          </w:p>
        </w:tc>
      </w:tr>
      <w:tr w:rsidR="00410021" w14:paraId="55D71D05" w14:textId="77777777" w:rsidTr="009D1436">
        <w:tc>
          <w:tcPr>
            <w:tcW w:w="0" w:type="auto"/>
          </w:tcPr>
          <w:p w14:paraId="02370F19" w14:textId="77777777" w:rsidR="00410021" w:rsidRPr="0051598C" w:rsidRDefault="00410021" w:rsidP="009D1436">
            <w:pPr>
              <w:pStyle w:val="TAL"/>
              <w:rPr>
                <w:sz w:val="16"/>
              </w:rPr>
            </w:pPr>
            <w:r>
              <w:rPr>
                <w:sz w:val="16"/>
              </w:rPr>
              <w:t>R5-224193</w:t>
            </w:r>
          </w:p>
        </w:tc>
        <w:tc>
          <w:tcPr>
            <w:tcW w:w="0" w:type="auto"/>
          </w:tcPr>
          <w:p w14:paraId="154AF37F" w14:textId="77777777" w:rsidR="00410021" w:rsidRPr="0051598C" w:rsidRDefault="00410021" w:rsidP="009D1436">
            <w:pPr>
              <w:pStyle w:val="TAL"/>
              <w:rPr>
                <w:sz w:val="16"/>
              </w:rPr>
            </w:pPr>
            <w:r>
              <w:rPr>
                <w:sz w:val="16"/>
              </w:rPr>
              <w:t>Correction to A.2.4 PRACK</w:t>
            </w:r>
          </w:p>
        </w:tc>
        <w:tc>
          <w:tcPr>
            <w:tcW w:w="0" w:type="auto"/>
          </w:tcPr>
          <w:p w14:paraId="776C1891" w14:textId="77777777" w:rsidR="00410021" w:rsidRPr="0051598C" w:rsidRDefault="00410021" w:rsidP="009D1436">
            <w:pPr>
              <w:pStyle w:val="TAL"/>
              <w:rPr>
                <w:sz w:val="16"/>
              </w:rPr>
            </w:pPr>
            <w:r>
              <w:rPr>
                <w:sz w:val="16"/>
              </w:rPr>
              <w:t>ROHDE &amp; SCHWARZ</w:t>
            </w:r>
          </w:p>
        </w:tc>
        <w:tc>
          <w:tcPr>
            <w:tcW w:w="0" w:type="auto"/>
          </w:tcPr>
          <w:p w14:paraId="08F763D2" w14:textId="77777777" w:rsidR="00410021" w:rsidRPr="0051598C" w:rsidRDefault="00410021" w:rsidP="009D1436">
            <w:pPr>
              <w:pStyle w:val="TAL"/>
              <w:rPr>
                <w:sz w:val="16"/>
              </w:rPr>
            </w:pPr>
            <w:r>
              <w:rPr>
                <w:sz w:val="16"/>
              </w:rPr>
              <w:t>revised</w:t>
            </w:r>
          </w:p>
        </w:tc>
        <w:tc>
          <w:tcPr>
            <w:tcW w:w="0" w:type="auto"/>
          </w:tcPr>
          <w:p w14:paraId="15BD2D8F" w14:textId="77777777" w:rsidR="00410021" w:rsidRPr="0051598C" w:rsidRDefault="00410021" w:rsidP="009D1436">
            <w:pPr>
              <w:pStyle w:val="TAL"/>
              <w:rPr>
                <w:sz w:val="16"/>
              </w:rPr>
            </w:pPr>
          </w:p>
        </w:tc>
        <w:tc>
          <w:tcPr>
            <w:tcW w:w="0" w:type="auto"/>
          </w:tcPr>
          <w:p w14:paraId="15897841" w14:textId="77777777" w:rsidR="00410021" w:rsidRPr="0051598C" w:rsidRDefault="00410021" w:rsidP="009D1436">
            <w:pPr>
              <w:pStyle w:val="TAL"/>
              <w:rPr>
                <w:sz w:val="16"/>
              </w:rPr>
            </w:pPr>
            <w:r>
              <w:rPr>
                <w:sz w:val="16"/>
              </w:rPr>
              <w:t>R5-225421</w:t>
            </w:r>
          </w:p>
        </w:tc>
      </w:tr>
      <w:tr w:rsidR="00410021" w14:paraId="7CA10B14" w14:textId="77777777" w:rsidTr="009D1436">
        <w:tc>
          <w:tcPr>
            <w:tcW w:w="0" w:type="auto"/>
          </w:tcPr>
          <w:p w14:paraId="388126A1" w14:textId="77777777" w:rsidR="00410021" w:rsidRPr="0051598C" w:rsidRDefault="00410021" w:rsidP="009D1436">
            <w:pPr>
              <w:pStyle w:val="TAL"/>
              <w:rPr>
                <w:sz w:val="16"/>
              </w:rPr>
            </w:pPr>
            <w:r>
              <w:rPr>
                <w:sz w:val="16"/>
              </w:rPr>
              <w:t>R5-224194</w:t>
            </w:r>
          </w:p>
        </w:tc>
        <w:tc>
          <w:tcPr>
            <w:tcW w:w="0" w:type="auto"/>
          </w:tcPr>
          <w:p w14:paraId="4DB3B1D9" w14:textId="77777777" w:rsidR="00410021" w:rsidRPr="0051598C" w:rsidRDefault="00410021" w:rsidP="009D1436">
            <w:pPr>
              <w:pStyle w:val="TAL"/>
              <w:rPr>
                <w:sz w:val="16"/>
              </w:rPr>
            </w:pPr>
            <w:r>
              <w:rPr>
                <w:sz w:val="16"/>
              </w:rPr>
              <w:t>Correction to IMS test case 10.13</w:t>
            </w:r>
          </w:p>
        </w:tc>
        <w:tc>
          <w:tcPr>
            <w:tcW w:w="0" w:type="auto"/>
          </w:tcPr>
          <w:p w14:paraId="01BAB6FD" w14:textId="77777777" w:rsidR="00410021" w:rsidRPr="0051598C" w:rsidRDefault="00410021" w:rsidP="009D1436">
            <w:pPr>
              <w:pStyle w:val="TAL"/>
              <w:rPr>
                <w:sz w:val="16"/>
              </w:rPr>
            </w:pPr>
            <w:r>
              <w:rPr>
                <w:sz w:val="16"/>
              </w:rPr>
              <w:t>ROHDE &amp; SCHWARZ</w:t>
            </w:r>
          </w:p>
        </w:tc>
        <w:tc>
          <w:tcPr>
            <w:tcW w:w="0" w:type="auto"/>
          </w:tcPr>
          <w:p w14:paraId="730AC3A0" w14:textId="77777777" w:rsidR="00410021" w:rsidRPr="0051598C" w:rsidRDefault="00410021" w:rsidP="009D1436">
            <w:pPr>
              <w:pStyle w:val="TAL"/>
              <w:rPr>
                <w:sz w:val="16"/>
              </w:rPr>
            </w:pPr>
            <w:r>
              <w:rPr>
                <w:sz w:val="16"/>
              </w:rPr>
              <w:t>agreed</w:t>
            </w:r>
          </w:p>
        </w:tc>
        <w:tc>
          <w:tcPr>
            <w:tcW w:w="0" w:type="auto"/>
          </w:tcPr>
          <w:p w14:paraId="7EFFC869" w14:textId="77777777" w:rsidR="00410021" w:rsidRPr="0051598C" w:rsidRDefault="00410021" w:rsidP="009D1436">
            <w:pPr>
              <w:pStyle w:val="TAL"/>
              <w:rPr>
                <w:sz w:val="16"/>
              </w:rPr>
            </w:pPr>
          </w:p>
        </w:tc>
        <w:tc>
          <w:tcPr>
            <w:tcW w:w="0" w:type="auto"/>
          </w:tcPr>
          <w:p w14:paraId="35B85BA8" w14:textId="77777777" w:rsidR="00410021" w:rsidRPr="0051598C" w:rsidRDefault="00410021" w:rsidP="009D1436">
            <w:pPr>
              <w:pStyle w:val="TAL"/>
              <w:rPr>
                <w:sz w:val="16"/>
              </w:rPr>
            </w:pPr>
          </w:p>
        </w:tc>
      </w:tr>
      <w:tr w:rsidR="00410021" w14:paraId="47620A96" w14:textId="77777777" w:rsidTr="009D1436">
        <w:tc>
          <w:tcPr>
            <w:tcW w:w="0" w:type="auto"/>
          </w:tcPr>
          <w:p w14:paraId="4932F04E" w14:textId="77777777" w:rsidR="00410021" w:rsidRPr="0051598C" w:rsidRDefault="00410021" w:rsidP="009D1436">
            <w:pPr>
              <w:pStyle w:val="TAL"/>
              <w:rPr>
                <w:sz w:val="16"/>
              </w:rPr>
            </w:pPr>
            <w:r>
              <w:rPr>
                <w:sz w:val="16"/>
              </w:rPr>
              <w:t>R5-224195</w:t>
            </w:r>
          </w:p>
        </w:tc>
        <w:tc>
          <w:tcPr>
            <w:tcW w:w="0" w:type="auto"/>
          </w:tcPr>
          <w:p w14:paraId="4239CBDC" w14:textId="77777777" w:rsidR="00410021" w:rsidRPr="0051598C" w:rsidRDefault="00410021" w:rsidP="009D1436">
            <w:pPr>
              <w:pStyle w:val="TAL"/>
              <w:rPr>
                <w:sz w:val="16"/>
              </w:rPr>
            </w:pPr>
            <w:r>
              <w:rPr>
                <w:sz w:val="16"/>
              </w:rPr>
              <w:t>Correction to NR testcase 9.1.4.1</w:t>
            </w:r>
          </w:p>
        </w:tc>
        <w:tc>
          <w:tcPr>
            <w:tcW w:w="0" w:type="auto"/>
          </w:tcPr>
          <w:p w14:paraId="3E4E8380" w14:textId="77777777" w:rsidR="00410021" w:rsidRPr="0051598C" w:rsidRDefault="00410021" w:rsidP="009D1436">
            <w:pPr>
              <w:pStyle w:val="TAL"/>
              <w:rPr>
                <w:sz w:val="16"/>
              </w:rPr>
            </w:pPr>
            <w:r>
              <w:rPr>
                <w:sz w:val="16"/>
              </w:rPr>
              <w:t>ROHDE &amp; SCHWARZ, Qualcomm</w:t>
            </w:r>
          </w:p>
        </w:tc>
        <w:tc>
          <w:tcPr>
            <w:tcW w:w="0" w:type="auto"/>
          </w:tcPr>
          <w:p w14:paraId="65179167" w14:textId="77777777" w:rsidR="00410021" w:rsidRPr="0051598C" w:rsidRDefault="00410021" w:rsidP="009D1436">
            <w:pPr>
              <w:pStyle w:val="TAL"/>
              <w:rPr>
                <w:sz w:val="16"/>
              </w:rPr>
            </w:pPr>
            <w:r>
              <w:rPr>
                <w:sz w:val="16"/>
              </w:rPr>
              <w:t>agreed</w:t>
            </w:r>
          </w:p>
        </w:tc>
        <w:tc>
          <w:tcPr>
            <w:tcW w:w="0" w:type="auto"/>
          </w:tcPr>
          <w:p w14:paraId="5431F655" w14:textId="77777777" w:rsidR="00410021" w:rsidRPr="0051598C" w:rsidRDefault="00410021" w:rsidP="009D1436">
            <w:pPr>
              <w:pStyle w:val="TAL"/>
              <w:rPr>
                <w:sz w:val="16"/>
              </w:rPr>
            </w:pPr>
          </w:p>
        </w:tc>
        <w:tc>
          <w:tcPr>
            <w:tcW w:w="0" w:type="auto"/>
          </w:tcPr>
          <w:p w14:paraId="1BC3F386" w14:textId="77777777" w:rsidR="00410021" w:rsidRPr="0051598C" w:rsidRDefault="00410021" w:rsidP="009D1436">
            <w:pPr>
              <w:pStyle w:val="TAL"/>
              <w:rPr>
                <w:sz w:val="16"/>
              </w:rPr>
            </w:pPr>
          </w:p>
        </w:tc>
      </w:tr>
      <w:tr w:rsidR="00410021" w14:paraId="6D79718B" w14:textId="77777777" w:rsidTr="009D1436">
        <w:tc>
          <w:tcPr>
            <w:tcW w:w="0" w:type="auto"/>
          </w:tcPr>
          <w:p w14:paraId="173CEB18" w14:textId="77777777" w:rsidR="00410021" w:rsidRPr="0051598C" w:rsidRDefault="00410021" w:rsidP="009D1436">
            <w:pPr>
              <w:pStyle w:val="TAL"/>
              <w:rPr>
                <w:sz w:val="16"/>
              </w:rPr>
            </w:pPr>
            <w:r>
              <w:rPr>
                <w:sz w:val="16"/>
              </w:rPr>
              <w:t>R5-224196</w:t>
            </w:r>
          </w:p>
        </w:tc>
        <w:tc>
          <w:tcPr>
            <w:tcW w:w="0" w:type="auto"/>
          </w:tcPr>
          <w:p w14:paraId="1713BFF4" w14:textId="77777777" w:rsidR="00410021" w:rsidRPr="0051598C" w:rsidRDefault="00410021" w:rsidP="009D1436">
            <w:pPr>
              <w:pStyle w:val="TAL"/>
              <w:rPr>
                <w:sz w:val="16"/>
              </w:rPr>
            </w:pPr>
            <w:r>
              <w:rPr>
                <w:sz w:val="16"/>
              </w:rPr>
              <w:t>Correction to NR testcases 8.1.5.7.1.1, 8.1.5.7.1.2 and 8.1.5.7.1.3</w:t>
            </w:r>
          </w:p>
        </w:tc>
        <w:tc>
          <w:tcPr>
            <w:tcW w:w="0" w:type="auto"/>
          </w:tcPr>
          <w:p w14:paraId="6BB7AB03" w14:textId="77777777" w:rsidR="00410021" w:rsidRPr="0051598C" w:rsidRDefault="00410021" w:rsidP="009D1436">
            <w:pPr>
              <w:pStyle w:val="TAL"/>
              <w:rPr>
                <w:sz w:val="16"/>
              </w:rPr>
            </w:pPr>
            <w:r>
              <w:rPr>
                <w:sz w:val="16"/>
              </w:rPr>
              <w:t>ROHDE &amp; SCHWARZ, MCC TF160</w:t>
            </w:r>
          </w:p>
        </w:tc>
        <w:tc>
          <w:tcPr>
            <w:tcW w:w="0" w:type="auto"/>
          </w:tcPr>
          <w:p w14:paraId="002874D9" w14:textId="77777777" w:rsidR="00410021" w:rsidRPr="0051598C" w:rsidRDefault="00410021" w:rsidP="009D1436">
            <w:pPr>
              <w:pStyle w:val="TAL"/>
              <w:rPr>
                <w:sz w:val="16"/>
              </w:rPr>
            </w:pPr>
            <w:r>
              <w:rPr>
                <w:sz w:val="16"/>
              </w:rPr>
              <w:t>revised</w:t>
            </w:r>
          </w:p>
        </w:tc>
        <w:tc>
          <w:tcPr>
            <w:tcW w:w="0" w:type="auto"/>
          </w:tcPr>
          <w:p w14:paraId="2B176BE5" w14:textId="77777777" w:rsidR="00410021" w:rsidRPr="0051598C" w:rsidRDefault="00410021" w:rsidP="009D1436">
            <w:pPr>
              <w:pStyle w:val="TAL"/>
              <w:rPr>
                <w:sz w:val="16"/>
              </w:rPr>
            </w:pPr>
          </w:p>
        </w:tc>
        <w:tc>
          <w:tcPr>
            <w:tcW w:w="0" w:type="auto"/>
          </w:tcPr>
          <w:p w14:paraId="3C92F979" w14:textId="77777777" w:rsidR="00410021" w:rsidRPr="0051598C" w:rsidRDefault="00410021" w:rsidP="009D1436">
            <w:pPr>
              <w:pStyle w:val="TAL"/>
              <w:rPr>
                <w:sz w:val="16"/>
              </w:rPr>
            </w:pPr>
            <w:r>
              <w:rPr>
                <w:sz w:val="16"/>
              </w:rPr>
              <w:t>R5-225281</w:t>
            </w:r>
          </w:p>
        </w:tc>
      </w:tr>
      <w:tr w:rsidR="00410021" w14:paraId="52C49BAB" w14:textId="77777777" w:rsidTr="009D1436">
        <w:tc>
          <w:tcPr>
            <w:tcW w:w="0" w:type="auto"/>
          </w:tcPr>
          <w:p w14:paraId="6705D27C" w14:textId="77777777" w:rsidR="00410021" w:rsidRPr="0051598C" w:rsidRDefault="00410021" w:rsidP="009D1436">
            <w:pPr>
              <w:pStyle w:val="TAL"/>
              <w:rPr>
                <w:sz w:val="16"/>
              </w:rPr>
            </w:pPr>
            <w:r>
              <w:rPr>
                <w:sz w:val="16"/>
              </w:rPr>
              <w:t>R5-224197</w:t>
            </w:r>
          </w:p>
        </w:tc>
        <w:tc>
          <w:tcPr>
            <w:tcW w:w="0" w:type="auto"/>
          </w:tcPr>
          <w:p w14:paraId="6568DBF3" w14:textId="77777777" w:rsidR="00410021" w:rsidRPr="0051598C" w:rsidRDefault="00410021" w:rsidP="009D1436">
            <w:pPr>
              <w:pStyle w:val="TAL"/>
              <w:rPr>
                <w:sz w:val="16"/>
              </w:rPr>
            </w:pPr>
            <w:r>
              <w:rPr>
                <w:sz w:val="16"/>
              </w:rPr>
              <w:t xml:space="preserve">New WID on UE Conformance - NR QoE management and optimizations for diverse services </w:t>
            </w:r>
          </w:p>
        </w:tc>
        <w:tc>
          <w:tcPr>
            <w:tcW w:w="0" w:type="auto"/>
          </w:tcPr>
          <w:p w14:paraId="02CAF19E" w14:textId="77777777" w:rsidR="00410021" w:rsidRPr="0051598C" w:rsidRDefault="00410021" w:rsidP="009D1436">
            <w:pPr>
              <w:pStyle w:val="TAL"/>
              <w:rPr>
                <w:sz w:val="16"/>
              </w:rPr>
            </w:pPr>
            <w:r>
              <w:rPr>
                <w:sz w:val="16"/>
              </w:rPr>
              <w:t>Ericsson</w:t>
            </w:r>
          </w:p>
        </w:tc>
        <w:tc>
          <w:tcPr>
            <w:tcW w:w="0" w:type="auto"/>
          </w:tcPr>
          <w:p w14:paraId="3EA3E2EF" w14:textId="77777777" w:rsidR="00410021" w:rsidRPr="0051598C" w:rsidRDefault="00410021" w:rsidP="009D1436">
            <w:pPr>
              <w:pStyle w:val="TAL"/>
              <w:rPr>
                <w:sz w:val="16"/>
              </w:rPr>
            </w:pPr>
            <w:r>
              <w:rPr>
                <w:sz w:val="16"/>
              </w:rPr>
              <w:t>revised</w:t>
            </w:r>
          </w:p>
        </w:tc>
        <w:tc>
          <w:tcPr>
            <w:tcW w:w="0" w:type="auto"/>
          </w:tcPr>
          <w:p w14:paraId="3045CEEF" w14:textId="77777777" w:rsidR="00410021" w:rsidRPr="0051598C" w:rsidRDefault="00410021" w:rsidP="009D1436">
            <w:pPr>
              <w:pStyle w:val="TAL"/>
              <w:rPr>
                <w:sz w:val="16"/>
              </w:rPr>
            </w:pPr>
          </w:p>
        </w:tc>
        <w:tc>
          <w:tcPr>
            <w:tcW w:w="0" w:type="auto"/>
          </w:tcPr>
          <w:p w14:paraId="012064B8" w14:textId="77777777" w:rsidR="00410021" w:rsidRPr="0051598C" w:rsidRDefault="00410021" w:rsidP="009D1436">
            <w:pPr>
              <w:pStyle w:val="TAL"/>
              <w:rPr>
                <w:sz w:val="16"/>
              </w:rPr>
            </w:pPr>
            <w:r>
              <w:rPr>
                <w:sz w:val="16"/>
              </w:rPr>
              <w:t>R5-225253</w:t>
            </w:r>
          </w:p>
        </w:tc>
      </w:tr>
      <w:tr w:rsidR="00410021" w14:paraId="2A3499A3" w14:textId="77777777" w:rsidTr="009D1436">
        <w:tc>
          <w:tcPr>
            <w:tcW w:w="0" w:type="auto"/>
          </w:tcPr>
          <w:p w14:paraId="5B94CB22" w14:textId="77777777" w:rsidR="00410021" w:rsidRPr="0051598C" w:rsidRDefault="00410021" w:rsidP="009D1436">
            <w:pPr>
              <w:pStyle w:val="TAL"/>
              <w:rPr>
                <w:sz w:val="16"/>
              </w:rPr>
            </w:pPr>
            <w:r>
              <w:rPr>
                <w:sz w:val="16"/>
              </w:rPr>
              <w:t>R5-224198</w:t>
            </w:r>
          </w:p>
        </w:tc>
        <w:tc>
          <w:tcPr>
            <w:tcW w:w="0" w:type="auto"/>
          </w:tcPr>
          <w:p w14:paraId="7641BEC0" w14:textId="77777777" w:rsidR="00410021" w:rsidRPr="0051598C" w:rsidRDefault="00410021" w:rsidP="009D1436">
            <w:pPr>
              <w:pStyle w:val="TAL"/>
              <w:rPr>
                <w:sz w:val="16"/>
              </w:rPr>
            </w:pPr>
            <w:r>
              <w:rPr>
                <w:sz w:val="16"/>
              </w:rPr>
              <w:t>Corrections to SystemInformationBlockType23-NB</w:t>
            </w:r>
          </w:p>
        </w:tc>
        <w:tc>
          <w:tcPr>
            <w:tcW w:w="0" w:type="auto"/>
          </w:tcPr>
          <w:p w14:paraId="533FBF10" w14:textId="77777777" w:rsidR="00410021" w:rsidRPr="0051598C" w:rsidRDefault="00410021" w:rsidP="009D1436">
            <w:pPr>
              <w:pStyle w:val="TAL"/>
              <w:rPr>
                <w:sz w:val="16"/>
              </w:rPr>
            </w:pPr>
            <w:r>
              <w:rPr>
                <w:sz w:val="16"/>
              </w:rPr>
              <w:t>MCC TF160</w:t>
            </w:r>
          </w:p>
        </w:tc>
        <w:tc>
          <w:tcPr>
            <w:tcW w:w="0" w:type="auto"/>
          </w:tcPr>
          <w:p w14:paraId="4F91B7A1" w14:textId="77777777" w:rsidR="00410021" w:rsidRPr="0051598C" w:rsidRDefault="00410021" w:rsidP="009D1436">
            <w:pPr>
              <w:pStyle w:val="TAL"/>
              <w:rPr>
                <w:sz w:val="16"/>
              </w:rPr>
            </w:pPr>
            <w:r>
              <w:rPr>
                <w:sz w:val="16"/>
              </w:rPr>
              <w:t>agreed</w:t>
            </w:r>
          </w:p>
        </w:tc>
        <w:tc>
          <w:tcPr>
            <w:tcW w:w="0" w:type="auto"/>
          </w:tcPr>
          <w:p w14:paraId="243E8E21" w14:textId="77777777" w:rsidR="00410021" w:rsidRPr="0051598C" w:rsidRDefault="00410021" w:rsidP="009D1436">
            <w:pPr>
              <w:pStyle w:val="TAL"/>
              <w:rPr>
                <w:sz w:val="16"/>
              </w:rPr>
            </w:pPr>
          </w:p>
        </w:tc>
        <w:tc>
          <w:tcPr>
            <w:tcW w:w="0" w:type="auto"/>
          </w:tcPr>
          <w:p w14:paraId="0EDF5E62" w14:textId="77777777" w:rsidR="00410021" w:rsidRPr="0051598C" w:rsidRDefault="00410021" w:rsidP="009D1436">
            <w:pPr>
              <w:pStyle w:val="TAL"/>
              <w:rPr>
                <w:sz w:val="16"/>
              </w:rPr>
            </w:pPr>
          </w:p>
        </w:tc>
      </w:tr>
      <w:tr w:rsidR="00410021" w14:paraId="1117BFED" w14:textId="77777777" w:rsidTr="009D1436">
        <w:tc>
          <w:tcPr>
            <w:tcW w:w="0" w:type="auto"/>
          </w:tcPr>
          <w:p w14:paraId="3EF6D95B" w14:textId="77777777" w:rsidR="00410021" w:rsidRPr="0051598C" w:rsidRDefault="00410021" w:rsidP="009D1436">
            <w:pPr>
              <w:pStyle w:val="TAL"/>
              <w:rPr>
                <w:sz w:val="16"/>
              </w:rPr>
            </w:pPr>
            <w:r>
              <w:rPr>
                <w:sz w:val="16"/>
              </w:rPr>
              <w:t>R5-224199</w:t>
            </w:r>
          </w:p>
        </w:tc>
        <w:tc>
          <w:tcPr>
            <w:tcW w:w="0" w:type="auto"/>
          </w:tcPr>
          <w:p w14:paraId="1EFD5B6A" w14:textId="77777777" w:rsidR="00410021" w:rsidRPr="0051598C" w:rsidRDefault="00410021" w:rsidP="009D1436">
            <w:pPr>
              <w:pStyle w:val="TAL"/>
              <w:rPr>
                <w:sz w:val="16"/>
              </w:rPr>
            </w:pPr>
            <w:r>
              <w:rPr>
                <w:sz w:val="16"/>
              </w:rPr>
              <w:t xml:space="preserve">Add new test case 9.2.1.1.32 for LTE multi-SIM devices attach  </w:t>
            </w:r>
          </w:p>
        </w:tc>
        <w:tc>
          <w:tcPr>
            <w:tcW w:w="0" w:type="auto"/>
          </w:tcPr>
          <w:p w14:paraId="78A8C5CD" w14:textId="77777777" w:rsidR="00410021" w:rsidRPr="0051598C" w:rsidRDefault="00410021" w:rsidP="009D1436">
            <w:pPr>
              <w:pStyle w:val="TAL"/>
              <w:rPr>
                <w:sz w:val="16"/>
              </w:rPr>
            </w:pPr>
            <w:r>
              <w:rPr>
                <w:sz w:val="16"/>
              </w:rPr>
              <w:t>China Telecom</w:t>
            </w:r>
          </w:p>
        </w:tc>
        <w:tc>
          <w:tcPr>
            <w:tcW w:w="0" w:type="auto"/>
          </w:tcPr>
          <w:p w14:paraId="7DB93092" w14:textId="77777777" w:rsidR="00410021" w:rsidRPr="0051598C" w:rsidRDefault="00410021" w:rsidP="009D1436">
            <w:pPr>
              <w:pStyle w:val="TAL"/>
              <w:rPr>
                <w:sz w:val="16"/>
              </w:rPr>
            </w:pPr>
            <w:r>
              <w:rPr>
                <w:sz w:val="16"/>
              </w:rPr>
              <w:t>agreed</w:t>
            </w:r>
          </w:p>
        </w:tc>
        <w:tc>
          <w:tcPr>
            <w:tcW w:w="0" w:type="auto"/>
          </w:tcPr>
          <w:p w14:paraId="44894ED8" w14:textId="77777777" w:rsidR="00410021" w:rsidRPr="0051598C" w:rsidRDefault="00410021" w:rsidP="009D1436">
            <w:pPr>
              <w:pStyle w:val="TAL"/>
              <w:rPr>
                <w:sz w:val="16"/>
              </w:rPr>
            </w:pPr>
          </w:p>
        </w:tc>
        <w:tc>
          <w:tcPr>
            <w:tcW w:w="0" w:type="auto"/>
          </w:tcPr>
          <w:p w14:paraId="62A28D68" w14:textId="77777777" w:rsidR="00410021" w:rsidRPr="0051598C" w:rsidRDefault="00410021" w:rsidP="009D1436">
            <w:pPr>
              <w:pStyle w:val="TAL"/>
              <w:rPr>
                <w:sz w:val="16"/>
              </w:rPr>
            </w:pPr>
          </w:p>
        </w:tc>
      </w:tr>
      <w:tr w:rsidR="00410021" w14:paraId="0478067C" w14:textId="77777777" w:rsidTr="009D1436">
        <w:tc>
          <w:tcPr>
            <w:tcW w:w="0" w:type="auto"/>
          </w:tcPr>
          <w:p w14:paraId="572AA536" w14:textId="77777777" w:rsidR="00410021" w:rsidRPr="0051598C" w:rsidRDefault="00410021" w:rsidP="009D1436">
            <w:pPr>
              <w:pStyle w:val="TAL"/>
              <w:rPr>
                <w:sz w:val="16"/>
              </w:rPr>
            </w:pPr>
            <w:r>
              <w:rPr>
                <w:sz w:val="16"/>
              </w:rPr>
              <w:t>R5-224200</w:t>
            </w:r>
          </w:p>
        </w:tc>
        <w:tc>
          <w:tcPr>
            <w:tcW w:w="0" w:type="auto"/>
          </w:tcPr>
          <w:p w14:paraId="1A10F8B6" w14:textId="77777777" w:rsidR="00410021" w:rsidRPr="0051598C" w:rsidRDefault="00410021" w:rsidP="009D1436">
            <w:pPr>
              <w:pStyle w:val="TAL"/>
              <w:rPr>
                <w:sz w:val="16"/>
              </w:rPr>
            </w:pPr>
            <w:r>
              <w:rPr>
                <w:sz w:val="16"/>
              </w:rPr>
              <w:t>Correction to NR test case 8.1.5.2.2</w:t>
            </w:r>
          </w:p>
        </w:tc>
        <w:tc>
          <w:tcPr>
            <w:tcW w:w="0" w:type="auto"/>
          </w:tcPr>
          <w:p w14:paraId="18222DC5" w14:textId="77777777" w:rsidR="00410021" w:rsidRPr="0051598C" w:rsidRDefault="00410021" w:rsidP="009D1436">
            <w:pPr>
              <w:pStyle w:val="TAL"/>
              <w:rPr>
                <w:sz w:val="16"/>
              </w:rPr>
            </w:pPr>
            <w:r>
              <w:rPr>
                <w:sz w:val="16"/>
              </w:rPr>
              <w:t>ROHDE &amp; SCHWARZ, Qualcomm</w:t>
            </w:r>
          </w:p>
        </w:tc>
        <w:tc>
          <w:tcPr>
            <w:tcW w:w="0" w:type="auto"/>
          </w:tcPr>
          <w:p w14:paraId="72429543" w14:textId="77777777" w:rsidR="00410021" w:rsidRPr="0051598C" w:rsidRDefault="00410021" w:rsidP="009D1436">
            <w:pPr>
              <w:pStyle w:val="TAL"/>
              <w:rPr>
                <w:sz w:val="16"/>
              </w:rPr>
            </w:pPr>
            <w:r>
              <w:rPr>
                <w:sz w:val="16"/>
              </w:rPr>
              <w:t>agreed</w:t>
            </w:r>
          </w:p>
        </w:tc>
        <w:tc>
          <w:tcPr>
            <w:tcW w:w="0" w:type="auto"/>
          </w:tcPr>
          <w:p w14:paraId="7F651C1A" w14:textId="77777777" w:rsidR="00410021" w:rsidRPr="0051598C" w:rsidRDefault="00410021" w:rsidP="009D1436">
            <w:pPr>
              <w:pStyle w:val="TAL"/>
              <w:rPr>
                <w:sz w:val="16"/>
              </w:rPr>
            </w:pPr>
          </w:p>
        </w:tc>
        <w:tc>
          <w:tcPr>
            <w:tcW w:w="0" w:type="auto"/>
          </w:tcPr>
          <w:p w14:paraId="64F41FE2" w14:textId="77777777" w:rsidR="00410021" w:rsidRPr="0051598C" w:rsidRDefault="00410021" w:rsidP="009D1436">
            <w:pPr>
              <w:pStyle w:val="TAL"/>
              <w:rPr>
                <w:sz w:val="16"/>
              </w:rPr>
            </w:pPr>
          </w:p>
        </w:tc>
      </w:tr>
      <w:tr w:rsidR="00410021" w14:paraId="77262868" w14:textId="77777777" w:rsidTr="009D1436">
        <w:tc>
          <w:tcPr>
            <w:tcW w:w="0" w:type="auto"/>
          </w:tcPr>
          <w:p w14:paraId="0B9D6D4F" w14:textId="77777777" w:rsidR="00410021" w:rsidRPr="0051598C" w:rsidRDefault="00410021" w:rsidP="009D1436">
            <w:pPr>
              <w:pStyle w:val="TAL"/>
              <w:rPr>
                <w:sz w:val="16"/>
              </w:rPr>
            </w:pPr>
            <w:r>
              <w:rPr>
                <w:sz w:val="16"/>
              </w:rPr>
              <w:t>R5-224201</w:t>
            </w:r>
          </w:p>
        </w:tc>
        <w:tc>
          <w:tcPr>
            <w:tcW w:w="0" w:type="auto"/>
          </w:tcPr>
          <w:p w14:paraId="31773443" w14:textId="77777777" w:rsidR="00410021" w:rsidRPr="0051598C" w:rsidRDefault="00410021" w:rsidP="009D1436">
            <w:pPr>
              <w:pStyle w:val="TAL"/>
              <w:rPr>
                <w:sz w:val="16"/>
              </w:rPr>
            </w:pPr>
            <w:r>
              <w:rPr>
                <w:sz w:val="16"/>
              </w:rPr>
              <w:t>Correction to NR test case 8.1.1.4.1</w:t>
            </w:r>
          </w:p>
        </w:tc>
        <w:tc>
          <w:tcPr>
            <w:tcW w:w="0" w:type="auto"/>
          </w:tcPr>
          <w:p w14:paraId="451CA989" w14:textId="77777777" w:rsidR="00410021" w:rsidRPr="0051598C" w:rsidRDefault="00410021" w:rsidP="009D1436">
            <w:pPr>
              <w:pStyle w:val="TAL"/>
              <w:rPr>
                <w:sz w:val="16"/>
              </w:rPr>
            </w:pPr>
            <w:r>
              <w:rPr>
                <w:sz w:val="16"/>
              </w:rPr>
              <w:t>ROHDE &amp; SCHWARZ, Qualcomm</w:t>
            </w:r>
          </w:p>
        </w:tc>
        <w:tc>
          <w:tcPr>
            <w:tcW w:w="0" w:type="auto"/>
          </w:tcPr>
          <w:p w14:paraId="77A0B346" w14:textId="77777777" w:rsidR="00410021" w:rsidRPr="0051598C" w:rsidRDefault="00410021" w:rsidP="009D1436">
            <w:pPr>
              <w:pStyle w:val="TAL"/>
              <w:rPr>
                <w:sz w:val="16"/>
              </w:rPr>
            </w:pPr>
            <w:r>
              <w:rPr>
                <w:sz w:val="16"/>
              </w:rPr>
              <w:t>agreed</w:t>
            </w:r>
          </w:p>
        </w:tc>
        <w:tc>
          <w:tcPr>
            <w:tcW w:w="0" w:type="auto"/>
          </w:tcPr>
          <w:p w14:paraId="6B0A81B5" w14:textId="77777777" w:rsidR="00410021" w:rsidRPr="0051598C" w:rsidRDefault="00410021" w:rsidP="009D1436">
            <w:pPr>
              <w:pStyle w:val="TAL"/>
              <w:rPr>
                <w:sz w:val="16"/>
              </w:rPr>
            </w:pPr>
          </w:p>
        </w:tc>
        <w:tc>
          <w:tcPr>
            <w:tcW w:w="0" w:type="auto"/>
          </w:tcPr>
          <w:p w14:paraId="0D1EF192" w14:textId="77777777" w:rsidR="00410021" w:rsidRPr="0051598C" w:rsidRDefault="00410021" w:rsidP="009D1436">
            <w:pPr>
              <w:pStyle w:val="TAL"/>
              <w:rPr>
                <w:sz w:val="16"/>
              </w:rPr>
            </w:pPr>
          </w:p>
        </w:tc>
      </w:tr>
      <w:tr w:rsidR="00410021" w14:paraId="431DBDDD" w14:textId="77777777" w:rsidTr="009D1436">
        <w:tc>
          <w:tcPr>
            <w:tcW w:w="0" w:type="auto"/>
          </w:tcPr>
          <w:p w14:paraId="0DE90ABB" w14:textId="77777777" w:rsidR="00410021" w:rsidRPr="0051598C" w:rsidRDefault="00410021" w:rsidP="009D1436">
            <w:pPr>
              <w:pStyle w:val="TAL"/>
              <w:rPr>
                <w:sz w:val="16"/>
              </w:rPr>
            </w:pPr>
            <w:r>
              <w:rPr>
                <w:sz w:val="16"/>
              </w:rPr>
              <w:t>R5-224202</w:t>
            </w:r>
          </w:p>
        </w:tc>
        <w:tc>
          <w:tcPr>
            <w:tcW w:w="0" w:type="auto"/>
          </w:tcPr>
          <w:p w14:paraId="404D5F9B" w14:textId="77777777" w:rsidR="00410021" w:rsidRPr="0051598C" w:rsidRDefault="00410021" w:rsidP="009D1436">
            <w:pPr>
              <w:pStyle w:val="TAL"/>
              <w:rPr>
                <w:sz w:val="16"/>
              </w:rPr>
            </w:pPr>
            <w:r>
              <w:rPr>
                <w:sz w:val="16"/>
              </w:rPr>
              <w:t>Correction to NR test case 7.1.1.1.2</w:t>
            </w:r>
          </w:p>
        </w:tc>
        <w:tc>
          <w:tcPr>
            <w:tcW w:w="0" w:type="auto"/>
          </w:tcPr>
          <w:p w14:paraId="73599592" w14:textId="77777777" w:rsidR="00410021" w:rsidRPr="0051598C" w:rsidRDefault="00410021" w:rsidP="009D1436">
            <w:pPr>
              <w:pStyle w:val="TAL"/>
              <w:rPr>
                <w:sz w:val="16"/>
              </w:rPr>
            </w:pPr>
            <w:r>
              <w:rPr>
                <w:sz w:val="16"/>
              </w:rPr>
              <w:t>ROHDE &amp; SCHWARZ, Qualcomm</w:t>
            </w:r>
          </w:p>
        </w:tc>
        <w:tc>
          <w:tcPr>
            <w:tcW w:w="0" w:type="auto"/>
          </w:tcPr>
          <w:p w14:paraId="4ECC0131" w14:textId="77777777" w:rsidR="00410021" w:rsidRPr="0051598C" w:rsidRDefault="00410021" w:rsidP="009D1436">
            <w:pPr>
              <w:pStyle w:val="TAL"/>
              <w:rPr>
                <w:sz w:val="16"/>
              </w:rPr>
            </w:pPr>
            <w:r>
              <w:rPr>
                <w:sz w:val="16"/>
              </w:rPr>
              <w:t>agreed</w:t>
            </w:r>
          </w:p>
        </w:tc>
        <w:tc>
          <w:tcPr>
            <w:tcW w:w="0" w:type="auto"/>
          </w:tcPr>
          <w:p w14:paraId="03569816" w14:textId="77777777" w:rsidR="00410021" w:rsidRPr="0051598C" w:rsidRDefault="00410021" w:rsidP="009D1436">
            <w:pPr>
              <w:pStyle w:val="TAL"/>
              <w:rPr>
                <w:sz w:val="16"/>
              </w:rPr>
            </w:pPr>
          </w:p>
        </w:tc>
        <w:tc>
          <w:tcPr>
            <w:tcW w:w="0" w:type="auto"/>
          </w:tcPr>
          <w:p w14:paraId="2C152AF5" w14:textId="77777777" w:rsidR="00410021" w:rsidRPr="0051598C" w:rsidRDefault="00410021" w:rsidP="009D1436">
            <w:pPr>
              <w:pStyle w:val="TAL"/>
              <w:rPr>
                <w:sz w:val="16"/>
              </w:rPr>
            </w:pPr>
          </w:p>
        </w:tc>
      </w:tr>
      <w:tr w:rsidR="00410021" w14:paraId="7A4DFEA7" w14:textId="77777777" w:rsidTr="009D1436">
        <w:tc>
          <w:tcPr>
            <w:tcW w:w="0" w:type="auto"/>
          </w:tcPr>
          <w:p w14:paraId="67099E5A" w14:textId="77777777" w:rsidR="00410021" w:rsidRPr="0051598C" w:rsidRDefault="00410021" w:rsidP="009D1436">
            <w:pPr>
              <w:pStyle w:val="TAL"/>
              <w:rPr>
                <w:sz w:val="16"/>
              </w:rPr>
            </w:pPr>
            <w:r>
              <w:rPr>
                <w:sz w:val="16"/>
              </w:rPr>
              <w:t>R5-224203</w:t>
            </w:r>
          </w:p>
        </w:tc>
        <w:tc>
          <w:tcPr>
            <w:tcW w:w="0" w:type="auto"/>
          </w:tcPr>
          <w:p w14:paraId="770CBF14" w14:textId="77777777" w:rsidR="00410021" w:rsidRPr="0051598C" w:rsidRDefault="00410021" w:rsidP="009D1436">
            <w:pPr>
              <w:pStyle w:val="TAL"/>
              <w:rPr>
                <w:sz w:val="16"/>
              </w:rPr>
            </w:pPr>
            <w:r>
              <w:rPr>
                <w:sz w:val="16"/>
              </w:rPr>
              <w:t>Correction to NR testcase 7.1.1.1.1a</w:t>
            </w:r>
          </w:p>
        </w:tc>
        <w:tc>
          <w:tcPr>
            <w:tcW w:w="0" w:type="auto"/>
          </w:tcPr>
          <w:p w14:paraId="3F0B610B" w14:textId="77777777" w:rsidR="00410021" w:rsidRPr="0051598C" w:rsidRDefault="00410021" w:rsidP="009D1436">
            <w:pPr>
              <w:pStyle w:val="TAL"/>
              <w:rPr>
                <w:sz w:val="16"/>
              </w:rPr>
            </w:pPr>
            <w:r>
              <w:rPr>
                <w:sz w:val="16"/>
              </w:rPr>
              <w:t>ROHDE &amp; SCHWARZ</w:t>
            </w:r>
          </w:p>
        </w:tc>
        <w:tc>
          <w:tcPr>
            <w:tcW w:w="0" w:type="auto"/>
          </w:tcPr>
          <w:p w14:paraId="3296C9B9" w14:textId="77777777" w:rsidR="00410021" w:rsidRPr="0051598C" w:rsidRDefault="00410021" w:rsidP="009D1436">
            <w:pPr>
              <w:pStyle w:val="TAL"/>
              <w:rPr>
                <w:sz w:val="16"/>
              </w:rPr>
            </w:pPr>
            <w:r>
              <w:rPr>
                <w:sz w:val="16"/>
              </w:rPr>
              <w:t>agreed</w:t>
            </w:r>
          </w:p>
        </w:tc>
        <w:tc>
          <w:tcPr>
            <w:tcW w:w="0" w:type="auto"/>
          </w:tcPr>
          <w:p w14:paraId="5DC5992B" w14:textId="77777777" w:rsidR="00410021" w:rsidRPr="0051598C" w:rsidRDefault="00410021" w:rsidP="009D1436">
            <w:pPr>
              <w:pStyle w:val="TAL"/>
              <w:rPr>
                <w:sz w:val="16"/>
              </w:rPr>
            </w:pPr>
          </w:p>
        </w:tc>
        <w:tc>
          <w:tcPr>
            <w:tcW w:w="0" w:type="auto"/>
          </w:tcPr>
          <w:p w14:paraId="0091F418" w14:textId="77777777" w:rsidR="00410021" w:rsidRPr="0051598C" w:rsidRDefault="00410021" w:rsidP="009D1436">
            <w:pPr>
              <w:pStyle w:val="TAL"/>
              <w:rPr>
                <w:sz w:val="16"/>
              </w:rPr>
            </w:pPr>
          </w:p>
        </w:tc>
      </w:tr>
      <w:tr w:rsidR="00410021" w14:paraId="65769A0E" w14:textId="77777777" w:rsidTr="009D1436">
        <w:tc>
          <w:tcPr>
            <w:tcW w:w="0" w:type="auto"/>
          </w:tcPr>
          <w:p w14:paraId="1D2F46E1" w14:textId="77777777" w:rsidR="00410021" w:rsidRPr="0051598C" w:rsidRDefault="00410021" w:rsidP="009D1436">
            <w:pPr>
              <w:pStyle w:val="TAL"/>
              <w:rPr>
                <w:sz w:val="16"/>
              </w:rPr>
            </w:pPr>
            <w:r>
              <w:rPr>
                <w:sz w:val="16"/>
              </w:rPr>
              <w:t>R5-224204</w:t>
            </w:r>
          </w:p>
        </w:tc>
        <w:tc>
          <w:tcPr>
            <w:tcW w:w="0" w:type="auto"/>
          </w:tcPr>
          <w:p w14:paraId="39BEEEA5" w14:textId="77777777" w:rsidR="00410021" w:rsidRPr="0051598C" w:rsidRDefault="00410021" w:rsidP="009D1436">
            <w:pPr>
              <w:pStyle w:val="TAL"/>
              <w:rPr>
                <w:sz w:val="16"/>
              </w:rPr>
            </w:pPr>
            <w:r>
              <w:rPr>
                <w:sz w:val="16"/>
              </w:rPr>
              <w:t>Correction of clause number for 4UL CA test requirement</w:t>
            </w:r>
          </w:p>
        </w:tc>
        <w:tc>
          <w:tcPr>
            <w:tcW w:w="0" w:type="auto"/>
          </w:tcPr>
          <w:p w14:paraId="6CD5FFAA" w14:textId="77777777" w:rsidR="00410021" w:rsidRPr="0051598C" w:rsidRDefault="00410021" w:rsidP="009D1436">
            <w:pPr>
              <w:pStyle w:val="TAL"/>
              <w:rPr>
                <w:sz w:val="16"/>
              </w:rPr>
            </w:pPr>
            <w:r>
              <w:rPr>
                <w:sz w:val="16"/>
              </w:rPr>
              <w:t>Ericsson</w:t>
            </w:r>
          </w:p>
        </w:tc>
        <w:tc>
          <w:tcPr>
            <w:tcW w:w="0" w:type="auto"/>
          </w:tcPr>
          <w:p w14:paraId="68BE00C9" w14:textId="77777777" w:rsidR="00410021" w:rsidRPr="0051598C" w:rsidRDefault="00410021" w:rsidP="009D1436">
            <w:pPr>
              <w:pStyle w:val="TAL"/>
              <w:rPr>
                <w:sz w:val="16"/>
              </w:rPr>
            </w:pPr>
            <w:r>
              <w:rPr>
                <w:sz w:val="16"/>
              </w:rPr>
              <w:t>revised</w:t>
            </w:r>
          </w:p>
        </w:tc>
        <w:tc>
          <w:tcPr>
            <w:tcW w:w="0" w:type="auto"/>
          </w:tcPr>
          <w:p w14:paraId="5C310BBD" w14:textId="77777777" w:rsidR="00410021" w:rsidRPr="0051598C" w:rsidRDefault="00410021" w:rsidP="009D1436">
            <w:pPr>
              <w:pStyle w:val="TAL"/>
              <w:rPr>
                <w:sz w:val="16"/>
              </w:rPr>
            </w:pPr>
          </w:p>
        </w:tc>
        <w:tc>
          <w:tcPr>
            <w:tcW w:w="0" w:type="auto"/>
          </w:tcPr>
          <w:p w14:paraId="609C4100" w14:textId="77777777" w:rsidR="00410021" w:rsidRPr="0051598C" w:rsidRDefault="00410021" w:rsidP="009D1436">
            <w:pPr>
              <w:pStyle w:val="TAL"/>
              <w:rPr>
                <w:sz w:val="16"/>
              </w:rPr>
            </w:pPr>
            <w:r>
              <w:rPr>
                <w:sz w:val="16"/>
              </w:rPr>
              <w:t>R5-225699</w:t>
            </w:r>
          </w:p>
        </w:tc>
      </w:tr>
      <w:tr w:rsidR="00410021" w14:paraId="52E229CA" w14:textId="77777777" w:rsidTr="009D1436">
        <w:tc>
          <w:tcPr>
            <w:tcW w:w="0" w:type="auto"/>
          </w:tcPr>
          <w:p w14:paraId="1200EAFF" w14:textId="77777777" w:rsidR="00410021" w:rsidRPr="0051598C" w:rsidRDefault="00410021" w:rsidP="009D1436">
            <w:pPr>
              <w:pStyle w:val="TAL"/>
              <w:rPr>
                <w:sz w:val="16"/>
              </w:rPr>
            </w:pPr>
            <w:r>
              <w:rPr>
                <w:sz w:val="16"/>
              </w:rPr>
              <w:t>R5-224205</w:t>
            </w:r>
          </w:p>
        </w:tc>
        <w:tc>
          <w:tcPr>
            <w:tcW w:w="0" w:type="auto"/>
          </w:tcPr>
          <w:p w14:paraId="4843FF4B" w14:textId="77777777" w:rsidR="00410021" w:rsidRPr="0051598C" w:rsidRDefault="00410021" w:rsidP="009D1436">
            <w:pPr>
              <w:pStyle w:val="TAL"/>
              <w:rPr>
                <w:sz w:val="16"/>
              </w:rPr>
            </w:pPr>
            <w:r>
              <w:rPr>
                <w:sz w:val="16"/>
              </w:rPr>
              <w:t>Addition of 30 MHz ChBW to NS_27 for testing of A-MPR</w:t>
            </w:r>
          </w:p>
        </w:tc>
        <w:tc>
          <w:tcPr>
            <w:tcW w:w="0" w:type="auto"/>
          </w:tcPr>
          <w:p w14:paraId="73A5C519" w14:textId="77777777" w:rsidR="00410021" w:rsidRPr="0051598C" w:rsidRDefault="00410021" w:rsidP="009D1436">
            <w:pPr>
              <w:pStyle w:val="TAL"/>
              <w:rPr>
                <w:sz w:val="16"/>
              </w:rPr>
            </w:pPr>
            <w:r>
              <w:rPr>
                <w:sz w:val="16"/>
              </w:rPr>
              <w:t>Ericsson</w:t>
            </w:r>
          </w:p>
        </w:tc>
        <w:tc>
          <w:tcPr>
            <w:tcW w:w="0" w:type="auto"/>
          </w:tcPr>
          <w:p w14:paraId="39873CA7" w14:textId="77777777" w:rsidR="00410021" w:rsidRPr="0051598C" w:rsidRDefault="00410021" w:rsidP="009D1436">
            <w:pPr>
              <w:pStyle w:val="TAL"/>
              <w:rPr>
                <w:sz w:val="16"/>
              </w:rPr>
            </w:pPr>
            <w:r>
              <w:rPr>
                <w:sz w:val="16"/>
              </w:rPr>
              <w:t>agreed</w:t>
            </w:r>
          </w:p>
        </w:tc>
        <w:tc>
          <w:tcPr>
            <w:tcW w:w="0" w:type="auto"/>
          </w:tcPr>
          <w:p w14:paraId="142EB427" w14:textId="77777777" w:rsidR="00410021" w:rsidRPr="0051598C" w:rsidRDefault="00410021" w:rsidP="009D1436">
            <w:pPr>
              <w:pStyle w:val="TAL"/>
              <w:rPr>
                <w:sz w:val="16"/>
              </w:rPr>
            </w:pPr>
          </w:p>
        </w:tc>
        <w:tc>
          <w:tcPr>
            <w:tcW w:w="0" w:type="auto"/>
          </w:tcPr>
          <w:p w14:paraId="5EC1FBB5" w14:textId="77777777" w:rsidR="00410021" w:rsidRPr="0051598C" w:rsidRDefault="00410021" w:rsidP="009D1436">
            <w:pPr>
              <w:pStyle w:val="TAL"/>
              <w:rPr>
                <w:sz w:val="16"/>
              </w:rPr>
            </w:pPr>
          </w:p>
        </w:tc>
      </w:tr>
      <w:tr w:rsidR="00410021" w14:paraId="3445A289" w14:textId="77777777" w:rsidTr="009D1436">
        <w:tc>
          <w:tcPr>
            <w:tcW w:w="0" w:type="auto"/>
          </w:tcPr>
          <w:p w14:paraId="496A1ED2" w14:textId="77777777" w:rsidR="00410021" w:rsidRPr="0051598C" w:rsidRDefault="00410021" w:rsidP="009D1436">
            <w:pPr>
              <w:pStyle w:val="TAL"/>
              <w:rPr>
                <w:sz w:val="16"/>
              </w:rPr>
            </w:pPr>
            <w:r>
              <w:rPr>
                <w:sz w:val="16"/>
              </w:rPr>
              <w:t>R5-224206</w:t>
            </w:r>
          </w:p>
        </w:tc>
        <w:tc>
          <w:tcPr>
            <w:tcW w:w="0" w:type="auto"/>
          </w:tcPr>
          <w:p w14:paraId="072D4279" w14:textId="77777777" w:rsidR="00410021" w:rsidRPr="0051598C" w:rsidRDefault="00410021" w:rsidP="009D1436">
            <w:pPr>
              <w:pStyle w:val="TAL"/>
              <w:rPr>
                <w:sz w:val="16"/>
              </w:rPr>
            </w:pPr>
            <w:r>
              <w:rPr>
                <w:sz w:val="16"/>
              </w:rPr>
              <w:t>Addition of 30 MHz ChBW for testing of NS_27 additional spectrum emission mask and spurious emissions</w:t>
            </w:r>
          </w:p>
        </w:tc>
        <w:tc>
          <w:tcPr>
            <w:tcW w:w="0" w:type="auto"/>
          </w:tcPr>
          <w:p w14:paraId="6E5BC9D0" w14:textId="77777777" w:rsidR="00410021" w:rsidRPr="0051598C" w:rsidRDefault="00410021" w:rsidP="009D1436">
            <w:pPr>
              <w:pStyle w:val="TAL"/>
              <w:rPr>
                <w:sz w:val="16"/>
              </w:rPr>
            </w:pPr>
            <w:r>
              <w:rPr>
                <w:sz w:val="16"/>
              </w:rPr>
              <w:t>Ericsson</w:t>
            </w:r>
          </w:p>
        </w:tc>
        <w:tc>
          <w:tcPr>
            <w:tcW w:w="0" w:type="auto"/>
          </w:tcPr>
          <w:p w14:paraId="525A10B2" w14:textId="77777777" w:rsidR="00410021" w:rsidRPr="0051598C" w:rsidRDefault="00410021" w:rsidP="009D1436">
            <w:pPr>
              <w:pStyle w:val="TAL"/>
              <w:rPr>
                <w:sz w:val="16"/>
              </w:rPr>
            </w:pPr>
            <w:r>
              <w:rPr>
                <w:sz w:val="16"/>
              </w:rPr>
              <w:t>agreed</w:t>
            </w:r>
          </w:p>
        </w:tc>
        <w:tc>
          <w:tcPr>
            <w:tcW w:w="0" w:type="auto"/>
          </w:tcPr>
          <w:p w14:paraId="643F584D" w14:textId="77777777" w:rsidR="00410021" w:rsidRPr="0051598C" w:rsidRDefault="00410021" w:rsidP="009D1436">
            <w:pPr>
              <w:pStyle w:val="TAL"/>
              <w:rPr>
                <w:sz w:val="16"/>
              </w:rPr>
            </w:pPr>
          </w:p>
        </w:tc>
        <w:tc>
          <w:tcPr>
            <w:tcW w:w="0" w:type="auto"/>
          </w:tcPr>
          <w:p w14:paraId="6D2B616E" w14:textId="77777777" w:rsidR="00410021" w:rsidRPr="0051598C" w:rsidRDefault="00410021" w:rsidP="009D1436">
            <w:pPr>
              <w:pStyle w:val="TAL"/>
              <w:rPr>
                <w:sz w:val="16"/>
              </w:rPr>
            </w:pPr>
          </w:p>
        </w:tc>
      </w:tr>
      <w:tr w:rsidR="00410021" w14:paraId="41EFE903" w14:textId="77777777" w:rsidTr="009D1436">
        <w:tc>
          <w:tcPr>
            <w:tcW w:w="0" w:type="auto"/>
          </w:tcPr>
          <w:p w14:paraId="6E79390F" w14:textId="77777777" w:rsidR="00410021" w:rsidRPr="0051598C" w:rsidRDefault="00410021" w:rsidP="009D1436">
            <w:pPr>
              <w:pStyle w:val="TAL"/>
              <w:rPr>
                <w:sz w:val="16"/>
              </w:rPr>
            </w:pPr>
            <w:r>
              <w:rPr>
                <w:sz w:val="16"/>
              </w:rPr>
              <w:t>R5-224207</w:t>
            </w:r>
          </w:p>
        </w:tc>
        <w:tc>
          <w:tcPr>
            <w:tcW w:w="0" w:type="auto"/>
          </w:tcPr>
          <w:p w14:paraId="3B8EE5BE" w14:textId="77777777" w:rsidR="00410021" w:rsidRPr="0051598C" w:rsidRDefault="00410021" w:rsidP="009D1436">
            <w:pPr>
              <w:pStyle w:val="TAL"/>
              <w:rPr>
                <w:sz w:val="16"/>
              </w:rPr>
            </w:pPr>
            <w:r>
              <w:rPr>
                <w:sz w:val="16"/>
              </w:rPr>
              <w:t>Adding test point analysis for A_MPR NS_27 with 30 MHz channel bandwidth</w:t>
            </w:r>
          </w:p>
        </w:tc>
        <w:tc>
          <w:tcPr>
            <w:tcW w:w="0" w:type="auto"/>
          </w:tcPr>
          <w:p w14:paraId="74107613" w14:textId="77777777" w:rsidR="00410021" w:rsidRPr="0051598C" w:rsidRDefault="00410021" w:rsidP="009D1436">
            <w:pPr>
              <w:pStyle w:val="TAL"/>
              <w:rPr>
                <w:sz w:val="16"/>
              </w:rPr>
            </w:pPr>
            <w:r>
              <w:rPr>
                <w:sz w:val="16"/>
              </w:rPr>
              <w:t>Ericsson</w:t>
            </w:r>
          </w:p>
        </w:tc>
        <w:tc>
          <w:tcPr>
            <w:tcW w:w="0" w:type="auto"/>
          </w:tcPr>
          <w:p w14:paraId="368E9EC1" w14:textId="77777777" w:rsidR="00410021" w:rsidRPr="0051598C" w:rsidRDefault="00410021" w:rsidP="009D1436">
            <w:pPr>
              <w:pStyle w:val="TAL"/>
              <w:rPr>
                <w:sz w:val="16"/>
              </w:rPr>
            </w:pPr>
            <w:r>
              <w:rPr>
                <w:sz w:val="16"/>
              </w:rPr>
              <w:t>agreed</w:t>
            </w:r>
          </w:p>
        </w:tc>
        <w:tc>
          <w:tcPr>
            <w:tcW w:w="0" w:type="auto"/>
          </w:tcPr>
          <w:p w14:paraId="186D22AA" w14:textId="77777777" w:rsidR="00410021" w:rsidRPr="0051598C" w:rsidRDefault="00410021" w:rsidP="009D1436">
            <w:pPr>
              <w:pStyle w:val="TAL"/>
              <w:rPr>
                <w:sz w:val="16"/>
              </w:rPr>
            </w:pPr>
          </w:p>
        </w:tc>
        <w:tc>
          <w:tcPr>
            <w:tcW w:w="0" w:type="auto"/>
          </w:tcPr>
          <w:p w14:paraId="2DD7915A" w14:textId="77777777" w:rsidR="00410021" w:rsidRPr="0051598C" w:rsidRDefault="00410021" w:rsidP="009D1436">
            <w:pPr>
              <w:pStyle w:val="TAL"/>
              <w:rPr>
                <w:sz w:val="16"/>
              </w:rPr>
            </w:pPr>
          </w:p>
        </w:tc>
      </w:tr>
      <w:tr w:rsidR="00410021" w14:paraId="3D8A9FDE" w14:textId="77777777" w:rsidTr="009D1436">
        <w:tc>
          <w:tcPr>
            <w:tcW w:w="0" w:type="auto"/>
          </w:tcPr>
          <w:p w14:paraId="2BCADE39" w14:textId="77777777" w:rsidR="00410021" w:rsidRPr="0051598C" w:rsidRDefault="00410021" w:rsidP="009D1436">
            <w:pPr>
              <w:pStyle w:val="TAL"/>
              <w:rPr>
                <w:sz w:val="16"/>
              </w:rPr>
            </w:pPr>
            <w:r>
              <w:rPr>
                <w:sz w:val="16"/>
              </w:rPr>
              <w:t>R5-224208</w:t>
            </w:r>
          </w:p>
        </w:tc>
        <w:tc>
          <w:tcPr>
            <w:tcW w:w="0" w:type="auto"/>
          </w:tcPr>
          <w:p w14:paraId="20BC0B26" w14:textId="77777777" w:rsidR="00410021" w:rsidRPr="0051598C" w:rsidRDefault="00410021" w:rsidP="009D1436">
            <w:pPr>
              <w:pStyle w:val="TAL"/>
              <w:rPr>
                <w:sz w:val="16"/>
              </w:rPr>
            </w:pPr>
            <w:r>
              <w:rPr>
                <w:sz w:val="16"/>
              </w:rPr>
              <w:t>Update RF Baseline Implementation Capabilities for PC2 duty cycle</w:t>
            </w:r>
          </w:p>
        </w:tc>
        <w:tc>
          <w:tcPr>
            <w:tcW w:w="0" w:type="auto"/>
          </w:tcPr>
          <w:p w14:paraId="69046D7F" w14:textId="77777777" w:rsidR="00410021" w:rsidRPr="0051598C" w:rsidRDefault="00410021" w:rsidP="009D1436">
            <w:pPr>
              <w:pStyle w:val="TAL"/>
              <w:rPr>
                <w:sz w:val="16"/>
              </w:rPr>
            </w:pPr>
            <w:r>
              <w:rPr>
                <w:sz w:val="16"/>
              </w:rPr>
              <w:t>CMCC</w:t>
            </w:r>
          </w:p>
        </w:tc>
        <w:tc>
          <w:tcPr>
            <w:tcW w:w="0" w:type="auto"/>
          </w:tcPr>
          <w:p w14:paraId="69E97FEB" w14:textId="77777777" w:rsidR="00410021" w:rsidRPr="0051598C" w:rsidRDefault="00410021" w:rsidP="009D1436">
            <w:pPr>
              <w:pStyle w:val="TAL"/>
              <w:rPr>
                <w:sz w:val="16"/>
              </w:rPr>
            </w:pPr>
            <w:r>
              <w:rPr>
                <w:sz w:val="16"/>
              </w:rPr>
              <w:t>revised</w:t>
            </w:r>
          </w:p>
        </w:tc>
        <w:tc>
          <w:tcPr>
            <w:tcW w:w="0" w:type="auto"/>
          </w:tcPr>
          <w:p w14:paraId="3DDD51F5" w14:textId="77777777" w:rsidR="00410021" w:rsidRPr="0051598C" w:rsidRDefault="00410021" w:rsidP="009D1436">
            <w:pPr>
              <w:pStyle w:val="TAL"/>
              <w:rPr>
                <w:sz w:val="16"/>
              </w:rPr>
            </w:pPr>
          </w:p>
        </w:tc>
        <w:tc>
          <w:tcPr>
            <w:tcW w:w="0" w:type="auto"/>
          </w:tcPr>
          <w:p w14:paraId="6E9DF9F2" w14:textId="77777777" w:rsidR="00410021" w:rsidRPr="0051598C" w:rsidRDefault="00410021" w:rsidP="009D1436">
            <w:pPr>
              <w:pStyle w:val="TAL"/>
              <w:rPr>
                <w:sz w:val="16"/>
              </w:rPr>
            </w:pPr>
            <w:r>
              <w:rPr>
                <w:sz w:val="16"/>
              </w:rPr>
              <w:t>R5-225688</w:t>
            </w:r>
          </w:p>
        </w:tc>
      </w:tr>
      <w:tr w:rsidR="00410021" w14:paraId="38FB5BF6" w14:textId="77777777" w:rsidTr="009D1436">
        <w:tc>
          <w:tcPr>
            <w:tcW w:w="0" w:type="auto"/>
          </w:tcPr>
          <w:p w14:paraId="0A23D14E" w14:textId="77777777" w:rsidR="00410021" w:rsidRPr="0051598C" w:rsidRDefault="00410021" w:rsidP="009D1436">
            <w:pPr>
              <w:pStyle w:val="TAL"/>
              <w:rPr>
                <w:sz w:val="16"/>
              </w:rPr>
            </w:pPr>
            <w:r>
              <w:rPr>
                <w:sz w:val="16"/>
              </w:rPr>
              <w:t>R5-224209</w:t>
            </w:r>
          </w:p>
        </w:tc>
        <w:tc>
          <w:tcPr>
            <w:tcW w:w="0" w:type="auto"/>
          </w:tcPr>
          <w:p w14:paraId="1B216605" w14:textId="77777777" w:rsidR="00410021" w:rsidRPr="0051598C" w:rsidRDefault="00410021" w:rsidP="009D1436">
            <w:pPr>
              <w:pStyle w:val="TAL"/>
              <w:rPr>
                <w:sz w:val="16"/>
              </w:rPr>
            </w:pPr>
            <w:r>
              <w:rPr>
                <w:sz w:val="16"/>
              </w:rPr>
              <w:t>Update RF Baseline Implementation Capabilities for PC1.5 duty cycle</w:t>
            </w:r>
          </w:p>
        </w:tc>
        <w:tc>
          <w:tcPr>
            <w:tcW w:w="0" w:type="auto"/>
          </w:tcPr>
          <w:p w14:paraId="6B5388A2" w14:textId="77777777" w:rsidR="00410021" w:rsidRPr="0051598C" w:rsidRDefault="00410021" w:rsidP="009D1436">
            <w:pPr>
              <w:pStyle w:val="TAL"/>
              <w:rPr>
                <w:sz w:val="16"/>
              </w:rPr>
            </w:pPr>
            <w:r>
              <w:rPr>
                <w:sz w:val="16"/>
              </w:rPr>
              <w:t>CMCC</w:t>
            </w:r>
          </w:p>
        </w:tc>
        <w:tc>
          <w:tcPr>
            <w:tcW w:w="0" w:type="auto"/>
          </w:tcPr>
          <w:p w14:paraId="7EAD9F3E" w14:textId="77777777" w:rsidR="00410021" w:rsidRPr="0051598C" w:rsidRDefault="00410021" w:rsidP="009D1436">
            <w:pPr>
              <w:pStyle w:val="TAL"/>
              <w:rPr>
                <w:sz w:val="16"/>
              </w:rPr>
            </w:pPr>
            <w:r>
              <w:rPr>
                <w:sz w:val="16"/>
              </w:rPr>
              <w:t>revised</w:t>
            </w:r>
          </w:p>
        </w:tc>
        <w:tc>
          <w:tcPr>
            <w:tcW w:w="0" w:type="auto"/>
          </w:tcPr>
          <w:p w14:paraId="65C2F90B" w14:textId="77777777" w:rsidR="00410021" w:rsidRPr="0051598C" w:rsidRDefault="00410021" w:rsidP="009D1436">
            <w:pPr>
              <w:pStyle w:val="TAL"/>
              <w:rPr>
                <w:sz w:val="16"/>
              </w:rPr>
            </w:pPr>
          </w:p>
        </w:tc>
        <w:tc>
          <w:tcPr>
            <w:tcW w:w="0" w:type="auto"/>
          </w:tcPr>
          <w:p w14:paraId="03D90E04" w14:textId="77777777" w:rsidR="00410021" w:rsidRPr="0051598C" w:rsidRDefault="00410021" w:rsidP="009D1436">
            <w:pPr>
              <w:pStyle w:val="TAL"/>
              <w:rPr>
                <w:sz w:val="16"/>
              </w:rPr>
            </w:pPr>
            <w:r>
              <w:rPr>
                <w:sz w:val="16"/>
              </w:rPr>
              <w:t>R5-225685</w:t>
            </w:r>
          </w:p>
        </w:tc>
      </w:tr>
      <w:tr w:rsidR="00410021" w14:paraId="6A64EB14" w14:textId="77777777" w:rsidTr="009D1436">
        <w:tc>
          <w:tcPr>
            <w:tcW w:w="0" w:type="auto"/>
          </w:tcPr>
          <w:p w14:paraId="1E03C22A" w14:textId="77777777" w:rsidR="00410021" w:rsidRPr="0051598C" w:rsidRDefault="00410021" w:rsidP="009D1436">
            <w:pPr>
              <w:pStyle w:val="TAL"/>
              <w:rPr>
                <w:sz w:val="16"/>
              </w:rPr>
            </w:pPr>
            <w:r>
              <w:rPr>
                <w:sz w:val="16"/>
              </w:rPr>
              <w:t>R5-224210</w:t>
            </w:r>
          </w:p>
        </w:tc>
        <w:tc>
          <w:tcPr>
            <w:tcW w:w="0" w:type="auto"/>
          </w:tcPr>
          <w:p w14:paraId="113C77EA" w14:textId="77777777" w:rsidR="00410021" w:rsidRPr="0051598C" w:rsidRDefault="00410021" w:rsidP="009D1436">
            <w:pPr>
              <w:pStyle w:val="TAL"/>
              <w:rPr>
                <w:sz w:val="16"/>
              </w:rPr>
            </w:pPr>
            <w:r>
              <w:rPr>
                <w:sz w:val="16"/>
              </w:rPr>
              <w:t>Update RRC UE capability for PC1.5 duty cycle</w:t>
            </w:r>
          </w:p>
        </w:tc>
        <w:tc>
          <w:tcPr>
            <w:tcW w:w="0" w:type="auto"/>
          </w:tcPr>
          <w:p w14:paraId="57D0F764" w14:textId="77777777" w:rsidR="00410021" w:rsidRPr="0051598C" w:rsidRDefault="00410021" w:rsidP="009D1436">
            <w:pPr>
              <w:pStyle w:val="TAL"/>
              <w:rPr>
                <w:sz w:val="16"/>
              </w:rPr>
            </w:pPr>
            <w:r>
              <w:rPr>
                <w:sz w:val="16"/>
              </w:rPr>
              <w:t>CMCC</w:t>
            </w:r>
          </w:p>
        </w:tc>
        <w:tc>
          <w:tcPr>
            <w:tcW w:w="0" w:type="auto"/>
          </w:tcPr>
          <w:p w14:paraId="06AF97B1" w14:textId="77777777" w:rsidR="00410021" w:rsidRPr="0051598C" w:rsidRDefault="00410021" w:rsidP="009D1436">
            <w:pPr>
              <w:pStyle w:val="TAL"/>
              <w:rPr>
                <w:sz w:val="16"/>
              </w:rPr>
            </w:pPr>
            <w:r>
              <w:rPr>
                <w:sz w:val="16"/>
              </w:rPr>
              <w:t>revised</w:t>
            </w:r>
          </w:p>
        </w:tc>
        <w:tc>
          <w:tcPr>
            <w:tcW w:w="0" w:type="auto"/>
          </w:tcPr>
          <w:p w14:paraId="195B050B" w14:textId="77777777" w:rsidR="00410021" w:rsidRPr="0051598C" w:rsidRDefault="00410021" w:rsidP="009D1436">
            <w:pPr>
              <w:pStyle w:val="TAL"/>
              <w:rPr>
                <w:sz w:val="16"/>
              </w:rPr>
            </w:pPr>
          </w:p>
        </w:tc>
        <w:tc>
          <w:tcPr>
            <w:tcW w:w="0" w:type="auto"/>
          </w:tcPr>
          <w:p w14:paraId="53DD431F" w14:textId="77777777" w:rsidR="00410021" w:rsidRPr="0051598C" w:rsidRDefault="00410021" w:rsidP="009D1436">
            <w:pPr>
              <w:pStyle w:val="TAL"/>
              <w:rPr>
                <w:sz w:val="16"/>
              </w:rPr>
            </w:pPr>
            <w:r>
              <w:rPr>
                <w:sz w:val="16"/>
              </w:rPr>
              <w:t>R5-225323</w:t>
            </w:r>
          </w:p>
        </w:tc>
      </w:tr>
      <w:tr w:rsidR="00410021" w14:paraId="70B34FE5" w14:textId="77777777" w:rsidTr="009D1436">
        <w:tc>
          <w:tcPr>
            <w:tcW w:w="0" w:type="auto"/>
          </w:tcPr>
          <w:p w14:paraId="3C9B50E8" w14:textId="77777777" w:rsidR="00410021" w:rsidRPr="0051598C" w:rsidRDefault="00410021" w:rsidP="009D1436">
            <w:pPr>
              <w:pStyle w:val="TAL"/>
              <w:rPr>
                <w:sz w:val="16"/>
              </w:rPr>
            </w:pPr>
            <w:r>
              <w:rPr>
                <w:sz w:val="16"/>
              </w:rPr>
              <w:t>R5-224211</w:t>
            </w:r>
          </w:p>
        </w:tc>
        <w:tc>
          <w:tcPr>
            <w:tcW w:w="0" w:type="auto"/>
          </w:tcPr>
          <w:p w14:paraId="2D7BAAAD" w14:textId="77777777" w:rsidR="00410021" w:rsidRPr="0051598C" w:rsidRDefault="00410021" w:rsidP="009D1436">
            <w:pPr>
              <w:pStyle w:val="TAL"/>
              <w:rPr>
                <w:sz w:val="16"/>
              </w:rPr>
            </w:pPr>
            <w:r>
              <w:rPr>
                <w:sz w:val="16"/>
              </w:rPr>
              <w:t>Update UE capability information elements for PC1.5 duty cycle</w:t>
            </w:r>
          </w:p>
        </w:tc>
        <w:tc>
          <w:tcPr>
            <w:tcW w:w="0" w:type="auto"/>
          </w:tcPr>
          <w:p w14:paraId="7C4F72E1" w14:textId="77777777" w:rsidR="00410021" w:rsidRPr="0051598C" w:rsidRDefault="00410021" w:rsidP="009D1436">
            <w:pPr>
              <w:pStyle w:val="TAL"/>
              <w:rPr>
                <w:sz w:val="16"/>
              </w:rPr>
            </w:pPr>
            <w:r>
              <w:rPr>
                <w:sz w:val="16"/>
              </w:rPr>
              <w:t>CMCC</w:t>
            </w:r>
          </w:p>
        </w:tc>
        <w:tc>
          <w:tcPr>
            <w:tcW w:w="0" w:type="auto"/>
          </w:tcPr>
          <w:p w14:paraId="0EF71F3F" w14:textId="77777777" w:rsidR="00410021" w:rsidRPr="0051598C" w:rsidRDefault="00410021" w:rsidP="009D1436">
            <w:pPr>
              <w:pStyle w:val="TAL"/>
              <w:rPr>
                <w:sz w:val="16"/>
              </w:rPr>
            </w:pPr>
            <w:r>
              <w:rPr>
                <w:sz w:val="16"/>
              </w:rPr>
              <w:t>revised</w:t>
            </w:r>
          </w:p>
        </w:tc>
        <w:tc>
          <w:tcPr>
            <w:tcW w:w="0" w:type="auto"/>
          </w:tcPr>
          <w:p w14:paraId="397670F4" w14:textId="77777777" w:rsidR="00410021" w:rsidRPr="0051598C" w:rsidRDefault="00410021" w:rsidP="009D1436">
            <w:pPr>
              <w:pStyle w:val="TAL"/>
              <w:rPr>
                <w:sz w:val="16"/>
              </w:rPr>
            </w:pPr>
          </w:p>
        </w:tc>
        <w:tc>
          <w:tcPr>
            <w:tcW w:w="0" w:type="auto"/>
          </w:tcPr>
          <w:p w14:paraId="0FD81BE8" w14:textId="77777777" w:rsidR="00410021" w:rsidRPr="0051598C" w:rsidRDefault="00410021" w:rsidP="009D1436">
            <w:pPr>
              <w:pStyle w:val="TAL"/>
              <w:rPr>
                <w:sz w:val="16"/>
              </w:rPr>
            </w:pPr>
            <w:r>
              <w:rPr>
                <w:sz w:val="16"/>
              </w:rPr>
              <w:t>R5-225686</w:t>
            </w:r>
          </w:p>
        </w:tc>
      </w:tr>
      <w:tr w:rsidR="00410021" w14:paraId="23F341F1" w14:textId="77777777" w:rsidTr="009D1436">
        <w:tc>
          <w:tcPr>
            <w:tcW w:w="0" w:type="auto"/>
          </w:tcPr>
          <w:p w14:paraId="2A0D025F" w14:textId="77777777" w:rsidR="00410021" w:rsidRPr="0051598C" w:rsidRDefault="00410021" w:rsidP="009D1436">
            <w:pPr>
              <w:pStyle w:val="TAL"/>
              <w:rPr>
                <w:sz w:val="16"/>
              </w:rPr>
            </w:pPr>
            <w:r>
              <w:rPr>
                <w:sz w:val="16"/>
              </w:rPr>
              <w:t>R5-224212</w:t>
            </w:r>
          </w:p>
        </w:tc>
        <w:tc>
          <w:tcPr>
            <w:tcW w:w="0" w:type="auto"/>
          </w:tcPr>
          <w:p w14:paraId="5020CBDB" w14:textId="77777777" w:rsidR="00410021" w:rsidRPr="0051598C" w:rsidRDefault="00410021" w:rsidP="009D1436">
            <w:pPr>
              <w:pStyle w:val="TAL"/>
              <w:rPr>
                <w:sz w:val="16"/>
              </w:rPr>
            </w:pPr>
            <w:r>
              <w:rPr>
                <w:sz w:val="16"/>
              </w:rPr>
              <w:t>Update test procedure of MOP for TxD</w:t>
            </w:r>
          </w:p>
        </w:tc>
        <w:tc>
          <w:tcPr>
            <w:tcW w:w="0" w:type="auto"/>
          </w:tcPr>
          <w:p w14:paraId="15396621" w14:textId="77777777" w:rsidR="00410021" w:rsidRPr="0051598C" w:rsidRDefault="00410021" w:rsidP="009D1436">
            <w:pPr>
              <w:pStyle w:val="TAL"/>
              <w:rPr>
                <w:sz w:val="16"/>
              </w:rPr>
            </w:pPr>
            <w:r>
              <w:rPr>
                <w:sz w:val="16"/>
              </w:rPr>
              <w:t>CMCC</w:t>
            </w:r>
          </w:p>
        </w:tc>
        <w:tc>
          <w:tcPr>
            <w:tcW w:w="0" w:type="auto"/>
          </w:tcPr>
          <w:p w14:paraId="560FC419" w14:textId="77777777" w:rsidR="00410021" w:rsidRPr="0051598C" w:rsidRDefault="00410021" w:rsidP="009D1436">
            <w:pPr>
              <w:pStyle w:val="TAL"/>
              <w:rPr>
                <w:sz w:val="16"/>
              </w:rPr>
            </w:pPr>
            <w:r>
              <w:rPr>
                <w:sz w:val="16"/>
              </w:rPr>
              <w:t>revised</w:t>
            </w:r>
          </w:p>
        </w:tc>
        <w:tc>
          <w:tcPr>
            <w:tcW w:w="0" w:type="auto"/>
          </w:tcPr>
          <w:p w14:paraId="35E2D131" w14:textId="77777777" w:rsidR="00410021" w:rsidRPr="0051598C" w:rsidRDefault="00410021" w:rsidP="009D1436">
            <w:pPr>
              <w:pStyle w:val="TAL"/>
              <w:rPr>
                <w:sz w:val="16"/>
              </w:rPr>
            </w:pPr>
          </w:p>
        </w:tc>
        <w:tc>
          <w:tcPr>
            <w:tcW w:w="0" w:type="auto"/>
          </w:tcPr>
          <w:p w14:paraId="59802409" w14:textId="77777777" w:rsidR="00410021" w:rsidRPr="0051598C" w:rsidRDefault="00410021" w:rsidP="009D1436">
            <w:pPr>
              <w:pStyle w:val="TAL"/>
              <w:rPr>
                <w:sz w:val="16"/>
              </w:rPr>
            </w:pPr>
            <w:r>
              <w:rPr>
                <w:sz w:val="16"/>
              </w:rPr>
              <w:t>R5-225687</w:t>
            </w:r>
          </w:p>
        </w:tc>
      </w:tr>
      <w:tr w:rsidR="00410021" w14:paraId="2E9D0B03" w14:textId="77777777" w:rsidTr="009D1436">
        <w:tc>
          <w:tcPr>
            <w:tcW w:w="0" w:type="auto"/>
          </w:tcPr>
          <w:p w14:paraId="463577C4" w14:textId="77777777" w:rsidR="00410021" w:rsidRPr="0051598C" w:rsidRDefault="00410021" w:rsidP="009D1436">
            <w:pPr>
              <w:pStyle w:val="TAL"/>
              <w:rPr>
                <w:sz w:val="16"/>
              </w:rPr>
            </w:pPr>
            <w:r>
              <w:rPr>
                <w:sz w:val="16"/>
              </w:rPr>
              <w:t>R5-224213</w:t>
            </w:r>
          </w:p>
        </w:tc>
        <w:tc>
          <w:tcPr>
            <w:tcW w:w="0" w:type="auto"/>
          </w:tcPr>
          <w:p w14:paraId="0C408368" w14:textId="77777777" w:rsidR="00410021" w:rsidRPr="0051598C" w:rsidRDefault="00410021" w:rsidP="009D1436">
            <w:pPr>
              <w:pStyle w:val="TAL"/>
              <w:rPr>
                <w:sz w:val="16"/>
              </w:rPr>
            </w:pPr>
            <w:r>
              <w:rPr>
                <w:sz w:val="16"/>
              </w:rPr>
              <w:t>Update test procedure of MOP</w:t>
            </w:r>
          </w:p>
        </w:tc>
        <w:tc>
          <w:tcPr>
            <w:tcW w:w="0" w:type="auto"/>
          </w:tcPr>
          <w:p w14:paraId="21FDE129" w14:textId="77777777" w:rsidR="00410021" w:rsidRPr="0051598C" w:rsidRDefault="00410021" w:rsidP="009D1436">
            <w:pPr>
              <w:pStyle w:val="TAL"/>
              <w:rPr>
                <w:sz w:val="16"/>
              </w:rPr>
            </w:pPr>
            <w:r>
              <w:rPr>
                <w:sz w:val="16"/>
              </w:rPr>
              <w:t>CMCC</w:t>
            </w:r>
          </w:p>
        </w:tc>
        <w:tc>
          <w:tcPr>
            <w:tcW w:w="0" w:type="auto"/>
          </w:tcPr>
          <w:p w14:paraId="23B39419" w14:textId="77777777" w:rsidR="00410021" w:rsidRPr="0051598C" w:rsidRDefault="00410021" w:rsidP="009D1436">
            <w:pPr>
              <w:pStyle w:val="TAL"/>
              <w:rPr>
                <w:sz w:val="16"/>
              </w:rPr>
            </w:pPr>
            <w:r>
              <w:rPr>
                <w:sz w:val="16"/>
              </w:rPr>
              <w:t>revised</w:t>
            </w:r>
          </w:p>
        </w:tc>
        <w:tc>
          <w:tcPr>
            <w:tcW w:w="0" w:type="auto"/>
          </w:tcPr>
          <w:p w14:paraId="3B455162" w14:textId="77777777" w:rsidR="00410021" w:rsidRPr="0051598C" w:rsidRDefault="00410021" w:rsidP="009D1436">
            <w:pPr>
              <w:pStyle w:val="TAL"/>
              <w:rPr>
                <w:sz w:val="16"/>
              </w:rPr>
            </w:pPr>
          </w:p>
        </w:tc>
        <w:tc>
          <w:tcPr>
            <w:tcW w:w="0" w:type="auto"/>
          </w:tcPr>
          <w:p w14:paraId="6D4FEF52" w14:textId="77777777" w:rsidR="00410021" w:rsidRPr="0051598C" w:rsidRDefault="00410021" w:rsidP="009D1436">
            <w:pPr>
              <w:pStyle w:val="TAL"/>
              <w:rPr>
                <w:sz w:val="16"/>
              </w:rPr>
            </w:pPr>
            <w:r>
              <w:rPr>
                <w:sz w:val="16"/>
              </w:rPr>
              <w:t>R5-225689</w:t>
            </w:r>
          </w:p>
        </w:tc>
      </w:tr>
      <w:tr w:rsidR="00410021" w14:paraId="722892D9" w14:textId="77777777" w:rsidTr="009D1436">
        <w:tc>
          <w:tcPr>
            <w:tcW w:w="0" w:type="auto"/>
          </w:tcPr>
          <w:p w14:paraId="59BC2D0F" w14:textId="77777777" w:rsidR="00410021" w:rsidRPr="0051598C" w:rsidRDefault="00410021" w:rsidP="009D1436">
            <w:pPr>
              <w:pStyle w:val="TAL"/>
              <w:rPr>
                <w:sz w:val="16"/>
              </w:rPr>
            </w:pPr>
            <w:r>
              <w:rPr>
                <w:sz w:val="16"/>
              </w:rPr>
              <w:t>R5-224214</w:t>
            </w:r>
          </w:p>
        </w:tc>
        <w:tc>
          <w:tcPr>
            <w:tcW w:w="0" w:type="auto"/>
          </w:tcPr>
          <w:p w14:paraId="2319706B" w14:textId="77777777" w:rsidR="00410021" w:rsidRPr="0051598C" w:rsidRDefault="00410021" w:rsidP="009D1436">
            <w:pPr>
              <w:pStyle w:val="TAL"/>
              <w:rPr>
                <w:sz w:val="16"/>
              </w:rPr>
            </w:pPr>
            <w:r>
              <w:rPr>
                <w:sz w:val="16"/>
              </w:rPr>
              <w:t>Discussion on handling of MOP with UE capability maxUplinkDutyCycle</w:t>
            </w:r>
          </w:p>
        </w:tc>
        <w:tc>
          <w:tcPr>
            <w:tcW w:w="0" w:type="auto"/>
          </w:tcPr>
          <w:p w14:paraId="21FA75CA" w14:textId="77777777" w:rsidR="00410021" w:rsidRPr="0051598C" w:rsidRDefault="00410021" w:rsidP="009D1436">
            <w:pPr>
              <w:pStyle w:val="TAL"/>
              <w:rPr>
                <w:sz w:val="16"/>
              </w:rPr>
            </w:pPr>
            <w:r>
              <w:rPr>
                <w:sz w:val="16"/>
              </w:rPr>
              <w:t>CMCC, Huawei, Hisilicon</w:t>
            </w:r>
          </w:p>
        </w:tc>
        <w:tc>
          <w:tcPr>
            <w:tcW w:w="0" w:type="auto"/>
          </w:tcPr>
          <w:p w14:paraId="208593B6" w14:textId="77777777" w:rsidR="00410021" w:rsidRPr="0051598C" w:rsidRDefault="00410021" w:rsidP="009D1436">
            <w:pPr>
              <w:pStyle w:val="TAL"/>
              <w:rPr>
                <w:sz w:val="16"/>
              </w:rPr>
            </w:pPr>
            <w:r>
              <w:rPr>
                <w:sz w:val="16"/>
              </w:rPr>
              <w:t>revised</w:t>
            </w:r>
          </w:p>
        </w:tc>
        <w:tc>
          <w:tcPr>
            <w:tcW w:w="0" w:type="auto"/>
          </w:tcPr>
          <w:p w14:paraId="3F8071FA" w14:textId="77777777" w:rsidR="00410021" w:rsidRPr="0051598C" w:rsidRDefault="00410021" w:rsidP="009D1436">
            <w:pPr>
              <w:pStyle w:val="TAL"/>
              <w:rPr>
                <w:sz w:val="16"/>
              </w:rPr>
            </w:pPr>
          </w:p>
        </w:tc>
        <w:tc>
          <w:tcPr>
            <w:tcW w:w="0" w:type="auto"/>
          </w:tcPr>
          <w:p w14:paraId="3DA15AE3" w14:textId="77777777" w:rsidR="00410021" w:rsidRPr="0051598C" w:rsidRDefault="00410021" w:rsidP="009D1436">
            <w:pPr>
              <w:pStyle w:val="TAL"/>
              <w:rPr>
                <w:sz w:val="16"/>
              </w:rPr>
            </w:pPr>
            <w:r>
              <w:rPr>
                <w:sz w:val="16"/>
              </w:rPr>
              <w:t>R5-225676</w:t>
            </w:r>
          </w:p>
        </w:tc>
      </w:tr>
      <w:tr w:rsidR="00410021" w14:paraId="58E10D30" w14:textId="77777777" w:rsidTr="009D1436">
        <w:tc>
          <w:tcPr>
            <w:tcW w:w="0" w:type="auto"/>
          </w:tcPr>
          <w:p w14:paraId="19968D9D" w14:textId="77777777" w:rsidR="00410021" w:rsidRPr="0051598C" w:rsidRDefault="00410021" w:rsidP="009D1436">
            <w:pPr>
              <w:pStyle w:val="TAL"/>
              <w:rPr>
                <w:sz w:val="16"/>
              </w:rPr>
            </w:pPr>
            <w:r>
              <w:rPr>
                <w:sz w:val="16"/>
              </w:rPr>
              <w:t>R5-224215</w:t>
            </w:r>
          </w:p>
        </w:tc>
        <w:tc>
          <w:tcPr>
            <w:tcW w:w="0" w:type="auto"/>
          </w:tcPr>
          <w:p w14:paraId="3FC38066" w14:textId="77777777" w:rsidR="00410021" w:rsidRPr="0051598C" w:rsidRDefault="00410021" w:rsidP="009D1436">
            <w:pPr>
              <w:pStyle w:val="TAL"/>
              <w:rPr>
                <w:sz w:val="16"/>
              </w:rPr>
            </w:pPr>
            <w:r>
              <w:rPr>
                <w:sz w:val="16"/>
              </w:rPr>
              <w:t>SR - NR_Rel-16_CA_DC after RAN5#96-e</w:t>
            </w:r>
          </w:p>
        </w:tc>
        <w:tc>
          <w:tcPr>
            <w:tcW w:w="0" w:type="auto"/>
          </w:tcPr>
          <w:p w14:paraId="4A21A404" w14:textId="77777777" w:rsidR="00410021" w:rsidRPr="0051598C" w:rsidRDefault="00410021" w:rsidP="009D1436">
            <w:pPr>
              <w:pStyle w:val="TAL"/>
              <w:rPr>
                <w:sz w:val="16"/>
              </w:rPr>
            </w:pPr>
            <w:r>
              <w:rPr>
                <w:sz w:val="16"/>
              </w:rPr>
              <w:t>CMCC</w:t>
            </w:r>
          </w:p>
        </w:tc>
        <w:tc>
          <w:tcPr>
            <w:tcW w:w="0" w:type="auto"/>
          </w:tcPr>
          <w:p w14:paraId="079E1AED" w14:textId="77777777" w:rsidR="00410021" w:rsidRPr="0051598C" w:rsidRDefault="00410021" w:rsidP="009D1436">
            <w:pPr>
              <w:pStyle w:val="TAL"/>
              <w:rPr>
                <w:sz w:val="16"/>
              </w:rPr>
            </w:pPr>
            <w:r>
              <w:rPr>
                <w:sz w:val="16"/>
              </w:rPr>
              <w:t>available</w:t>
            </w:r>
          </w:p>
        </w:tc>
        <w:tc>
          <w:tcPr>
            <w:tcW w:w="0" w:type="auto"/>
          </w:tcPr>
          <w:p w14:paraId="577BB809" w14:textId="77777777" w:rsidR="00410021" w:rsidRPr="0051598C" w:rsidRDefault="00410021" w:rsidP="009D1436">
            <w:pPr>
              <w:pStyle w:val="TAL"/>
              <w:rPr>
                <w:sz w:val="16"/>
              </w:rPr>
            </w:pPr>
          </w:p>
        </w:tc>
        <w:tc>
          <w:tcPr>
            <w:tcW w:w="0" w:type="auto"/>
          </w:tcPr>
          <w:p w14:paraId="4050051D" w14:textId="77777777" w:rsidR="00410021" w:rsidRPr="0051598C" w:rsidRDefault="00410021" w:rsidP="009D1436">
            <w:pPr>
              <w:pStyle w:val="TAL"/>
              <w:rPr>
                <w:sz w:val="16"/>
              </w:rPr>
            </w:pPr>
          </w:p>
        </w:tc>
      </w:tr>
      <w:tr w:rsidR="00410021" w14:paraId="0D759136" w14:textId="77777777" w:rsidTr="009D1436">
        <w:tc>
          <w:tcPr>
            <w:tcW w:w="0" w:type="auto"/>
          </w:tcPr>
          <w:p w14:paraId="4CC3DA9B" w14:textId="77777777" w:rsidR="00410021" w:rsidRPr="0051598C" w:rsidRDefault="00410021" w:rsidP="009D1436">
            <w:pPr>
              <w:pStyle w:val="TAL"/>
              <w:rPr>
                <w:sz w:val="16"/>
              </w:rPr>
            </w:pPr>
            <w:r>
              <w:rPr>
                <w:sz w:val="16"/>
              </w:rPr>
              <w:t>R5-224216</w:t>
            </w:r>
          </w:p>
        </w:tc>
        <w:tc>
          <w:tcPr>
            <w:tcW w:w="0" w:type="auto"/>
          </w:tcPr>
          <w:p w14:paraId="10A642EE" w14:textId="77777777" w:rsidR="00410021" w:rsidRPr="0051598C" w:rsidRDefault="00410021" w:rsidP="009D1436">
            <w:pPr>
              <w:pStyle w:val="TAL"/>
              <w:rPr>
                <w:sz w:val="16"/>
              </w:rPr>
            </w:pPr>
            <w:r>
              <w:rPr>
                <w:sz w:val="16"/>
              </w:rPr>
              <w:t>WP - NR_Rel-16_CA_DC after RAN5#96-e</w:t>
            </w:r>
          </w:p>
        </w:tc>
        <w:tc>
          <w:tcPr>
            <w:tcW w:w="0" w:type="auto"/>
          </w:tcPr>
          <w:p w14:paraId="55625709" w14:textId="77777777" w:rsidR="00410021" w:rsidRPr="0051598C" w:rsidRDefault="00410021" w:rsidP="009D1436">
            <w:pPr>
              <w:pStyle w:val="TAL"/>
              <w:rPr>
                <w:sz w:val="16"/>
              </w:rPr>
            </w:pPr>
            <w:r>
              <w:rPr>
                <w:sz w:val="16"/>
              </w:rPr>
              <w:t>CMCC</w:t>
            </w:r>
          </w:p>
        </w:tc>
        <w:tc>
          <w:tcPr>
            <w:tcW w:w="0" w:type="auto"/>
          </w:tcPr>
          <w:p w14:paraId="38B1E569" w14:textId="77777777" w:rsidR="00410021" w:rsidRPr="0051598C" w:rsidRDefault="00410021" w:rsidP="009D1436">
            <w:pPr>
              <w:pStyle w:val="TAL"/>
              <w:rPr>
                <w:sz w:val="16"/>
              </w:rPr>
            </w:pPr>
            <w:r>
              <w:rPr>
                <w:sz w:val="16"/>
              </w:rPr>
              <w:t>available</w:t>
            </w:r>
          </w:p>
        </w:tc>
        <w:tc>
          <w:tcPr>
            <w:tcW w:w="0" w:type="auto"/>
          </w:tcPr>
          <w:p w14:paraId="1BBAD1A0" w14:textId="77777777" w:rsidR="00410021" w:rsidRPr="0051598C" w:rsidRDefault="00410021" w:rsidP="009D1436">
            <w:pPr>
              <w:pStyle w:val="TAL"/>
              <w:rPr>
                <w:sz w:val="16"/>
              </w:rPr>
            </w:pPr>
          </w:p>
        </w:tc>
        <w:tc>
          <w:tcPr>
            <w:tcW w:w="0" w:type="auto"/>
          </w:tcPr>
          <w:p w14:paraId="6908B0DA" w14:textId="77777777" w:rsidR="00410021" w:rsidRPr="0051598C" w:rsidRDefault="00410021" w:rsidP="009D1436">
            <w:pPr>
              <w:pStyle w:val="TAL"/>
              <w:rPr>
                <w:sz w:val="16"/>
              </w:rPr>
            </w:pPr>
          </w:p>
        </w:tc>
      </w:tr>
      <w:tr w:rsidR="00410021" w14:paraId="6ED76099" w14:textId="77777777" w:rsidTr="009D1436">
        <w:tc>
          <w:tcPr>
            <w:tcW w:w="0" w:type="auto"/>
          </w:tcPr>
          <w:p w14:paraId="72507B50" w14:textId="77777777" w:rsidR="00410021" w:rsidRPr="0051598C" w:rsidRDefault="00410021" w:rsidP="009D1436">
            <w:pPr>
              <w:pStyle w:val="TAL"/>
              <w:rPr>
                <w:sz w:val="16"/>
              </w:rPr>
            </w:pPr>
            <w:r>
              <w:rPr>
                <w:sz w:val="16"/>
              </w:rPr>
              <w:t>R5-224217</w:t>
            </w:r>
          </w:p>
        </w:tc>
        <w:tc>
          <w:tcPr>
            <w:tcW w:w="0" w:type="auto"/>
          </w:tcPr>
          <w:p w14:paraId="14979CD5" w14:textId="77777777" w:rsidR="00410021" w:rsidRPr="0051598C" w:rsidRDefault="00410021" w:rsidP="009D1436">
            <w:pPr>
              <w:pStyle w:val="TAL"/>
              <w:rPr>
                <w:sz w:val="16"/>
              </w:rPr>
            </w:pPr>
            <w:r>
              <w:rPr>
                <w:sz w:val="16"/>
              </w:rPr>
              <w:t>SR - Rel-17 PC1.5 n79 after RAN5#96-e</w:t>
            </w:r>
          </w:p>
        </w:tc>
        <w:tc>
          <w:tcPr>
            <w:tcW w:w="0" w:type="auto"/>
          </w:tcPr>
          <w:p w14:paraId="17685918" w14:textId="77777777" w:rsidR="00410021" w:rsidRPr="0051598C" w:rsidRDefault="00410021" w:rsidP="009D1436">
            <w:pPr>
              <w:pStyle w:val="TAL"/>
              <w:rPr>
                <w:sz w:val="16"/>
              </w:rPr>
            </w:pPr>
            <w:r>
              <w:rPr>
                <w:sz w:val="16"/>
              </w:rPr>
              <w:t>CMCC</w:t>
            </w:r>
          </w:p>
        </w:tc>
        <w:tc>
          <w:tcPr>
            <w:tcW w:w="0" w:type="auto"/>
          </w:tcPr>
          <w:p w14:paraId="192EACA9" w14:textId="77777777" w:rsidR="00410021" w:rsidRPr="0051598C" w:rsidRDefault="00410021" w:rsidP="009D1436">
            <w:pPr>
              <w:pStyle w:val="TAL"/>
              <w:rPr>
                <w:sz w:val="16"/>
              </w:rPr>
            </w:pPr>
            <w:r>
              <w:rPr>
                <w:sz w:val="16"/>
              </w:rPr>
              <w:t>available</w:t>
            </w:r>
          </w:p>
        </w:tc>
        <w:tc>
          <w:tcPr>
            <w:tcW w:w="0" w:type="auto"/>
          </w:tcPr>
          <w:p w14:paraId="2EA2990D" w14:textId="77777777" w:rsidR="00410021" w:rsidRPr="0051598C" w:rsidRDefault="00410021" w:rsidP="009D1436">
            <w:pPr>
              <w:pStyle w:val="TAL"/>
              <w:rPr>
                <w:sz w:val="16"/>
              </w:rPr>
            </w:pPr>
          </w:p>
        </w:tc>
        <w:tc>
          <w:tcPr>
            <w:tcW w:w="0" w:type="auto"/>
          </w:tcPr>
          <w:p w14:paraId="2ED65068" w14:textId="77777777" w:rsidR="00410021" w:rsidRPr="0051598C" w:rsidRDefault="00410021" w:rsidP="009D1436">
            <w:pPr>
              <w:pStyle w:val="TAL"/>
              <w:rPr>
                <w:sz w:val="16"/>
              </w:rPr>
            </w:pPr>
          </w:p>
        </w:tc>
      </w:tr>
      <w:tr w:rsidR="00410021" w14:paraId="5BBEB0B0" w14:textId="77777777" w:rsidTr="009D1436">
        <w:tc>
          <w:tcPr>
            <w:tcW w:w="0" w:type="auto"/>
          </w:tcPr>
          <w:p w14:paraId="57A1BDF9" w14:textId="77777777" w:rsidR="00410021" w:rsidRPr="0051598C" w:rsidRDefault="00410021" w:rsidP="009D1436">
            <w:pPr>
              <w:pStyle w:val="TAL"/>
              <w:rPr>
                <w:sz w:val="16"/>
              </w:rPr>
            </w:pPr>
            <w:r>
              <w:rPr>
                <w:sz w:val="16"/>
              </w:rPr>
              <w:t>R5-224218</w:t>
            </w:r>
          </w:p>
        </w:tc>
        <w:tc>
          <w:tcPr>
            <w:tcW w:w="0" w:type="auto"/>
          </w:tcPr>
          <w:p w14:paraId="7301E4FA" w14:textId="77777777" w:rsidR="00410021" w:rsidRPr="0051598C" w:rsidRDefault="00410021" w:rsidP="009D1436">
            <w:pPr>
              <w:pStyle w:val="TAL"/>
              <w:rPr>
                <w:sz w:val="16"/>
              </w:rPr>
            </w:pPr>
            <w:r>
              <w:rPr>
                <w:sz w:val="16"/>
              </w:rPr>
              <w:t>WP - Rel-17 PC1.5 n79 after RAN5#96-e</w:t>
            </w:r>
          </w:p>
        </w:tc>
        <w:tc>
          <w:tcPr>
            <w:tcW w:w="0" w:type="auto"/>
          </w:tcPr>
          <w:p w14:paraId="2ABA3DC3" w14:textId="77777777" w:rsidR="00410021" w:rsidRPr="0051598C" w:rsidRDefault="00410021" w:rsidP="009D1436">
            <w:pPr>
              <w:pStyle w:val="TAL"/>
              <w:rPr>
                <w:sz w:val="16"/>
              </w:rPr>
            </w:pPr>
            <w:r>
              <w:rPr>
                <w:sz w:val="16"/>
              </w:rPr>
              <w:t>CMCC</w:t>
            </w:r>
          </w:p>
        </w:tc>
        <w:tc>
          <w:tcPr>
            <w:tcW w:w="0" w:type="auto"/>
          </w:tcPr>
          <w:p w14:paraId="45E02DE4" w14:textId="77777777" w:rsidR="00410021" w:rsidRPr="0051598C" w:rsidRDefault="00410021" w:rsidP="009D1436">
            <w:pPr>
              <w:pStyle w:val="TAL"/>
              <w:rPr>
                <w:sz w:val="16"/>
              </w:rPr>
            </w:pPr>
            <w:r>
              <w:rPr>
                <w:sz w:val="16"/>
              </w:rPr>
              <w:t>available</w:t>
            </w:r>
          </w:p>
        </w:tc>
        <w:tc>
          <w:tcPr>
            <w:tcW w:w="0" w:type="auto"/>
          </w:tcPr>
          <w:p w14:paraId="444D6BAE" w14:textId="77777777" w:rsidR="00410021" w:rsidRPr="0051598C" w:rsidRDefault="00410021" w:rsidP="009D1436">
            <w:pPr>
              <w:pStyle w:val="TAL"/>
              <w:rPr>
                <w:sz w:val="16"/>
              </w:rPr>
            </w:pPr>
          </w:p>
        </w:tc>
        <w:tc>
          <w:tcPr>
            <w:tcW w:w="0" w:type="auto"/>
          </w:tcPr>
          <w:p w14:paraId="6928C29B" w14:textId="77777777" w:rsidR="00410021" w:rsidRPr="0051598C" w:rsidRDefault="00410021" w:rsidP="009D1436">
            <w:pPr>
              <w:pStyle w:val="TAL"/>
              <w:rPr>
                <w:sz w:val="16"/>
              </w:rPr>
            </w:pPr>
          </w:p>
        </w:tc>
      </w:tr>
      <w:tr w:rsidR="00410021" w14:paraId="05F64648" w14:textId="77777777" w:rsidTr="009D1436">
        <w:tc>
          <w:tcPr>
            <w:tcW w:w="0" w:type="auto"/>
          </w:tcPr>
          <w:p w14:paraId="3D8D3DDC" w14:textId="77777777" w:rsidR="00410021" w:rsidRPr="0051598C" w:rsidRDefault="00410021" w:rsidP="009D1436">
            <w:pPr>
              <w:pStyle w:val="TAL"/>
              <w:rPr>
                <w:sz w:val="16"/>
              </w:rPr>
            </w:pPr>
            <w:r>
              <w:rPr>
                <w:sz w:val="16"/>
              </w:rPr>
              <w:t>R5-224219</w:t>
            </w:r>
          </w:p>
        </w:tc>
        <w:tc>
          <w:tcPr>
            <w:tcW w:w="0" w:type="auto"/>
          </w:tcPr>
          <w:p w14:paraId="6E8AE64E" w14:textId="77777777" w:rsidR="00410021" w:rsidRPr="0051598C" w:rsidRDefault="00410021" w:rsidP="009D1436">
            <w:pPr>
              <w:pStyle w:val="TAL"/>
              <w:rPr>
                <w:sz w:val="16"/>
              </w:rPr>
            </w:pPr>
            <w:r>
              <w:rPr>
                <w:sz w:val="16"/>
              </w:rPr>
              <w:t>SR - Rel-17 PC2 n39 after RAN5#96-e</w:t>
            </w:r>
          </w:p>
        </w:tc>
        <w:tc>
          <w:tcPr>
            <w:tcW w:w="0" w:type="auto"/>
          </w:tcPr>
          <w:p w14:paraId="61B21FD1" w14:textId="77777777" w:rsidR="00410021" w:rsidRPr="0051598C" w:rsidRDefault="00410021" w:rsidP="009D1436">
            <w:pPr>
              <w:pStyle w:val="TAL"/>
              <w:rPr>
                <w:sz w:val="16"/>
              </w:rPr>
            </w:pPr>
            <w:r>
              <w:rPr>
                <w:sz w:val="16"/>
              </w:rPr>
              <w:t>CMCC</w:t>
            </w:r>
          </w:p>
        </w:tc>
        <w:tc>
          <w:tcPr>
            <w:tcW w:w="0" w:type="auto"/>
          </w:tcPr>
          <w:p w14:paraId="097B7AE8" w14:textId="77777777" w:rsidR="00410021" w:rsidRPr="0051598C" w:rsidRDefault="00410021" w:rsidP="009D1436">
            <w:pPr>
              <w:pStyle w:val="TAL"/>
              <w:rPr>
                <w:sz w:val="16"/>
              </w:rPr>
            </w:pPr>
            <w:r>
              <w:rPr>
                <w:sz w:val="16"/>
              </w:rPr>
              <w:t>available</w:t>
            </w:r>
          </w:p>
        </w:tc>
        <w:tc>
          <w:tcPr>
            <w:tcW w:w="0" w:type="auto"/>
          </w:tcPr>
          <w:p w14:paraId="6126D1EC" w14:textId="77777777" w:rsidR="00410021" w:rsidRPr="0051598C" w:rsidRDefault="00410021" w:rsidP="009D1436">
            <w:pPr>
              <w:pStyle w:val="TAL"/>
              <w:rPr>
                <w:sz w:val="16"/>
              </w:rPr>
            </w:pPr>
          </w:p>
        </w:tc>
        <w:tc>
          <w:tcPr>
            <w:tcW w:w="0" w:type="auto"/>
          </w:tcPr>
          <w:p w14:paraId="29503B0E" w14:textId="77777777" w:rsidR="00410021" w:rsidRPr="0051598C" w:rsidRDefault="00410021" w:rsidP="009D1436">
            <w:pPr>
              <w:pStyle w:val="TAL"/>
              <w:rPr>
                <w:sz w:val="16"/>
              </w:rPr>
            </w:pPr>
          </w:p>
        </w:tc>
      </w:tr>
      <w:tr w:rsidR="00410021" w14:paraId="1CB89086" w14:textId="77777777" w:rsidTr="009D1436">
        <w:tc>
          <w:tcPr>
            <w:tcW w:w="0" w:type="auto"/>
          </w:tcPr>
          <w:p w14:paraId="53F2E27D" w14:textId="77777777" w:rsidR="00410021" w:rsidRPr="0051598C" w:rsidRDefault="00410021" w:rsidP="009D1436">
            <w:pPr>
              <w:pStyle w:val="TAL"/>
              <w:rPr>
                <w:sz w:val="16"/>
              </w:rPr>
            </w:pPr>
            <w:r>
              <w:rPr>
                <w:sz w:val="16"/>
              </w:rPr>
              <w:t>R5-224220</w:t>
            </w:r>
          </w:p>
        </w:tc>
        <w:tc>
          <w:tcPr>
            <w:tcW w:w="0" w:type="auto"/>
          </w:tcPr>
          <w:p w14:paraId="27E7C74E" w14:textId="77777777" w:rsidR="00410021" w:rsidRPr="0051598C" w:rsidRDefault="00410021" w:rsidP="009D1436">
            <w:pPr>
              <w:pStyle w:val="TAL"/>
              <w:rPr>
                <w:sz w:val="16"/>
              </w:rPr>
            </w:pPr>
            <w:r>
              <w:rPr>
                <w:sz w:val="16"/>
              </w:rPr>
              <w:t>WP - Rel-17 PC2 n39 after RAN5#96-e</w:t>
            </w:r>
          </w:p>
        </w:tc>
        <w:tc>
          <w:tcPr>
            <w:tcW w:w="0" w:type="auto"/>
          </w:tcPr>
          <w:p w14:paraId="01D5B26A" w14:textId="77777777" w:rsidR="00410021" w:rsidRPr="0051598C" w:rsidRDefault="00410021" w:rsidP="009D1436">
            <w:pPr>
              <w:pStyle w:val="TAL"/>
              <w:rPr>
                <w:sz w:val="16"/>
              </w:rPr>
            </w:pPr>
            <w:r>
              <w:rPr>
                <w:sz w:val="16"/>
              </w:rPr>
              <w:t>CMCC</w:t>
            </w:r>
          </w:p>
        </w:tc>
        <w:tc>
          <w:tcPr>
            <w:tcW w:w="0" w:type="auto"/>
          </w:tcPr>
          <w:p w14:paraId="7E2A2D06" w14:textId="77777777" w:rsidR="00410021" w:rsidRPr="0051598C" w:rsidRDefault="00410021" w:rsidP="009D1436">
            <w:pPr>
              <w:pStyle w:val="TAL"/>
              <w:rPr>
                <w:sz w:val="16"/>
              </w:rPr>
            </w:pPr>
            <w:r>
              <w:rPr>
                <w:sz w:val="16"/>
              </w:rPr>
              <w:t>available</w:t>
            </w:r>
          </w:p>
        </w:tc>
        <w:tc>
          <w:tcPr>
            <w:tcW w:w="0" w:type="auto"/>
          </w:tcPr>
          <w:p w14:paraId="330E38F1" w14:textId="77777777" w:rsidR="00410021" w:rsidRPr="0051598C" w:rsidRDefault="00410021" w:rsidP="009D1436">
            <w:pPr>
              <w:pStyle w:val="TAL"/>
              <w:rPr>
                <w:sz w:val="16"/>
              </w:rPr>
            </w:pPr>
          </w:p>
        </w:tc>
        <w:tc>
          <w:tcPr>
            <w:tcW w:w="0" w:type="auto"/>
          </w:tcPr>
          <w:p w14:paraId="43AB4666" w14:textId="77777777" w:rsidR="00410021" w:rsidRPr="0051598C" w:rsidRDefault="00410021" w:rsidP="009D1436">
            <w:pPr>
              <w:pStyle w:val="TAL"/>
              <w:rPr>
                <w:sz w:val="16"/>
              </w:rPr>
            </w:pPr>
          </w:p>
        </w:tc>
      </w:tr>
      <w:tr w:rsidR="00410021" w14:paraId="51FC5A93" w14:textId="77777777" w:rsidTr="009D1436">
        <w:tc>
          <w:tcPr>
            <w:tcW w:w="0" w:type="auto"/>
          </w:tcPr>
          <w:p w14:paraId="6F8D1382" w14:textId="77777777" w:rsidR="00410021" w:rsidRPr="0051598C" w:rsidRDefault="00410021" w:rsidP="009D1436">
            <w:pPr>
              <w:pStyle w:val="TAL"/>
              <w:rPr>
                <w:sz w:val="16"/>
              </w:rPr>
            </w:pPr>
            <w:r>
              <w:rPr>
                <w:sz w:val="16"/>
              </w:rPr>
              <w:t>R5-224221</w:t>
            </w:r>
          </w:p>
        </w:tc>
        <w:tc>
          <w:tcPr>
            <w:tcW w:w="0" w:type="auto"/>
          </w:tcPr>
          <w:p w14:paraId="12325039" w14:textId="77777777" w:rsidR="00410021" w:rsidRPr="0051598C" w:rsidRDefault="00410021" w:rsidP="009D1436">
            <w:pPr>
              <w:pStyle w:val="TAL"/>
              <w:rPr>
                <w:sz w:val="16"/>
              </w:rPr>
            </w:pPr>
            <w:r>
              <w:rPr>
                <w:sz w:val="16"/>
              </w:rPr>
              <w:t>Revised WID on UE Conformance - High power UE (power class 2) for NR band n39</w:t>
            </w:r>
          </w:p>
        </w:tc>
        <w:tc>
          <w:tcPr>
            <w:tcW w:w="0" w:type="auto"/>
          </w:tcPr>
          <w:p w14:paraId="2F3C670F" w14:textId="77777777" w:rsidR="00410021" w:rsidRPr="0051598C" w:rsidRDefault="00410021" w:rsidP="009D1436">
            <w:pPr>
              <w:pStyle w:val="TAL"/>
              <w:rPr>
                <w:sz w:val="16"/>
              </w:rPr>
            </w:pPr>
            <w:r>
              <w:rPr>
                <w:sz w:val="16"/>
              </w:rPr>
              <w:t>CMCC</w:t>
            </w:r>
          </w:p>
        </w:tc>
        <w:tc>
          <w:tcPr>
            <w:tcW w:w="0" w:type="auto"/>
          </w:tcPr>
          <w:p w14:paraId="3B4A87CF" w14:textId="77777777" w:rsidR="00410021" w:rsidRPr="0051598C" w:rsidRDefault="00410021" w:rsidP="009D1436">
            <w:pPr>
              <w:pStyle w:val="TAL"/>
              <w:rPr>
                <w:sz w:val="16"/>
              </w:rPr>
            </w:pPr>
            <w:r>
              <w:rPr>
                <w:sz w:val="16"/>
              </w:rPr>
              <w:t>agreed</w:t>
            </w:r>
          </w:p>
        </w:tc>
        <w:tc>
          <w:tcPr>
            <w:tcW w:w="0" w:type="auto"/>
          </w:tcPr>
          <w:p w14:paraId="3548F67A" w14:textId="77777777" w:rsidR="00410021" w:rsidRPr="0051598C" w:rsidRDefault="00410021" w:rsidP="009D1436">
            <w:pPr>
              <w:pStyle w:val="TAL"/>
              <w:rPr>
                <w:sz w:val="16"/>
              </w:rPr>
            </w:pPr>
          </w:p>
        </w:tc>
        <w:tc>
          <w:tcPr>
            <w:tcW w:w="0" w:type="auto"/>
          </w:tcPr>
          <w:p w14:paraId="4B247DD6" w14:textId="77777777" w:rsidR="00410021" w:rsidRPr="0051598C" w:rsidRDefault="00410021" w:rsidP="009D1436">
            <w:pPr>
              <w:pStyle w:val="TAL"/>
              <w:rPr>
                <w:sz w:val="16"/>
              </w:rPr>
            </w:pPr>
          </w:p>
        </w:tc>
      </w:tr>
      <w:tr w:rsidR="00410021" w14:paraId="0E28E239" w14:textId="77777777" w:rsidTr="009D1436">
        <w:tc>
          <w:tcPr>
            <w:tcW w:w="0" w:type="auto"/>
          </w:tcPr>
          <w:p w14:paraId="592B9F74" w14:textId="77777777" w:rsidR="00410021" w:rsidRPr="0051598C" w:rsidRDefault="00410021" w:rsidP="009D1436">
            <w:pPr>
              <w:pStyle w:val="TAL"/>
              <w:rPr>
                <w:sz w:val="16"/>
              </w:rPr>
            </w:pPr>
            <w:r>
              <w:rPr>
                <w:sz w:val="16"/>
              </w:rPr>
              <w:t>R5-224222</w:t>
            </w:r>
          </w:p>
        </w:tc>
        <w:tc>
          <w:tcPr>
            <w:tcW w:w="0" w:type="auto"/>
          </w:tcPr>
          <w:p w14:paraId="79910E1D" w14:textId="77777777" w:rsidR="00410021" w:rsidRPr="0051598C" w:rsidRDefault="00410021" w:rsidP="009D1436">
            <w:pPr>
              <w:pStyle w:val="TAL"/>
              <w:rPr>
                <w:sz w:val="16"/>
              </w:rPr>
            </w:pPr>
            <w:r>
              <w:rPr>
                <w:sz w:val="16"/>
              </w:rPr>
              <w:t>Update of A-SE for n39</w:t>
            </w:r>
          </w:p>
        </w:tc>
        <w:tc>
          <w:tcPr>
            <w:tcW w:w="0" w:type="auto"/>
          </w:tcPr>
          <w:p w14:paraId="4CD75ABB" w14:textId="77777777" w:rsidR="00410021" w:rsidRPr="0051598C" w:rsidRDefault="00410021" w:rsidP="009D1436">
            <w:pPr>
              <w:pStyle w:val="TAL"/>
              <w:rPr>
                <w:sz w:val="16"/>
              </w:rPr>
            </w:pPr>
            <w:r>
              <w:rPr>
                <w:sz w:val="16"/>
              </w:rPr>
              <w:t>CMCC</w:t>
            </w:r>
          </w:p>
        </w:tc>
        <w:tc>
          <w:tcPr>
            <w:tcW w:w="0" w:type="auto"/>
          </w:tcPr>
          <w:p w14:paraId="7CC09CDC" w14:textId="77777777" w:rsidR="00410021" w:rsidRPr="0051598C" w:rsidRDefault="00410021" w:rsidP="009D1436">
            <w:pPr>
              <w:pStyle w:val="TAL"/>
              <w:rPr>
                <w:sz w:val="16"/>
              </w:rPr>
            </w:pPr>
            <w:r>
              <w:rPr>
                <w:sz w:val="16"/>
              </w:rPr>
              <w:t>agreed</w:t>
            </w:r>
          </w:p>
        </w:tc>
        <w:tc>
          <w:tcPr>
            <w:tcW w:w="0" w:type="auto"/>
          </w:tcPr>
          <w:p w14:paraId="044E9777" w14:textId="77777777" w:rsidR="00410021" w:rsidRPr="0051598C" w:rsidRDefault="00410021" w:rsidP="009D1436">
            <w:pPr>
              <w:pStyle w:val="TAL"/>
              <w:rPr>
                <w:sz w:val="16"/>
              </w:rPr>
            </w:pPr>
          </w:p>
        </w:tc>
        <w:tc>
          <w:tcPr>
            <w:tcW w:w="0" w:type="auto"/>
          </w:tcPr>
          <w:p w14:paraId="5615674D" w14:textId="77777777" w:rsidR="00410021" w:rsidRPr="0051598C" w:rsidRDefault="00410021" w:rsidP="009D1436">
            <w:pPr>
              <w:pStyle w:val="TAL"/>
              <w:rPr>
                <w:sz w:val="16"/>
              </w:rPr>
            </w:pPr>
          </w:p>
        </w:tc>
      </w:tr>
      <w:tr w:rsidR="00410021" w14:paraId="749FD2BB" w14:textId="77777777" w:rsidTr="009D1436">
        <w:tc>
          <w:tcPr>
            <w:tcW w:w="0" w:type="auto"/>
          </w:tcPr>
          <w:p w14:paraId="517B51BD" w14:textId="77777777" w:rsidR="00410021" w:rsidRPr="0051598C" w:rsidRDefault="00410021" w:rsidP="009D1436">
            <w:pPr>
              <w:pStyle w:val="TAL"/>
              <w:rPr>
                <w:sz w:val="16"/>
              </w:rPr>
            </w:pPr>
            <w:r>
              <w:rPr>
                <w:sz w:val="16"/>
              </w:rPr>
              <w:t>R5-224223</w:t>
            </w:r>
          </w:p>
        </w:tc>
        <w:tc>
          <w:tcPr>
            <w:tcW w:w="0" w:type="auto"/>
          </w:tcPr>
          <w:p w14:paraId="02FB9FDF" w14:textId="77777777" w:rsidR="00410021" w:rsidRPr="0051598C" w:rsidRDefault="00410021" w:rsidP="009D1436">
            <w:pPr>
              <w:pStyle w:val="TAL"/>
              <w:rPr>
                <w:sz w:val="16"/>
              </w:rPr>
            </w:pPr>
            <w:r>
              <w:rPr>
                <w:sz w:val="16"/>
              </w:rPr>
              <w:t>SR - FS_NR_Slice_Test after RAN5#96-e</w:t>
            </w:r>
          </w:p>
        </w:tc>
        <w:tc>
          <w:tcPr>
            <w:tcW w:w="0" w:type="auto"/>
          </w:tcPr>
          <w:p w14:paraId="0A30EA2F" w14:textId="77777777" w:rsidR="00410021" w:rsidRPr="0051598C" w:rsidRDefault="00410021" w:rsidP="009D1436">
            <w:pPr>
              <w:pStyle w:val="TAL"/>
              <w:rPr>
                <w:sz w:val="16"/>
              </w:rPr>
            </w:pPr>
            <w:r>
              <w:rPr>
                <w:sz w:val="16"/>
              </w:rPr>
              <w:t>CMCC</w:t>
            </w:r>
          </w:p>
        </w:tc>
        <w:tc>
          <w:tcPr>
            <w:tcW w:w="0" w:type="auto"/>
          </w:tcPr>
          <w:p w14:paraId="1194BB16" w14:textId="77777777" w:rsidR="00410021" w:rsidRPr="0051598C" w:rsidRDefault="00410021" w:rsidP="009D1436">
            <w:pPr>
              <w:pStyle w:val="TAL"/>
              <w:rPr>
                <w:sz w:val="16"/>
              </w:rPr>
            </w:pPr>
            <w:r>
              <w:rPr>
                <w:sz w:val="16"/>
              </w:rPr>
              <w:t>available</w:t>
            </w:r>
          </w:p>
        </w:tc>
        <w:tc>
          <w:tcPr>
            <w:tcW w:w="0" w:type="auto"/>
          </w:tcPr>
          <w:p w14:paraId="11D9F355" w14:textId="77777777" w:rsidR="00410021" w:rsidRPr="0051598C" w:rsidRDefault="00410021" w:rsidP="009D1436">
            <w:pPr>
              <w:pStyle w:val="TAL"/>
              <w:rPr>
                <w:sz w:val="16"/>
              </w:rPr>
            </w:pPr>
          </w:p>
        </w:tc>
        <w:tc>
          <w:tcPr>
            <w:tcW w:w="0" w:type="auto"/>
          </w:tcPr>
          <w:p w14:paraId="7158BEE2" w14:textId="77777777" w:rsidR="00410021" w:rsidRPr="0051598C" w:rsidRDefault="00410021" w:rsidP="009D1436">
            <w:pPr>
              <w:pStyle w:val="TAL"/>
              <w:rPr>
                <w:sz w:val="16"/>
              </w:rPr>
            </w:pPr>
          </w:p>
        </w:tc>
      </w:tr>
      <w:tr w:rsidR="00410021" w14:paraId="66AB768C" w14:textId="77777777" w:rsidTr="009D1436">
        <w:tc>
          <w:tcPr>
            <w:tcW w:w="0" w:type="auto"/>
          </w:tcPr>
          <w:p w14:paraId="32644473" w14:textId="77777777" w:rsidR="00410021" w:rsidRPr="0051598C" w:rsidRDefault="00410021" w:rsidP="009D1436">
            <w:pPr>
              <w:pStyle w:val="TAL"/>
              <w:rPr>
                <w:sz w:val="16"/>
              </w:rPr>
            </w:pPr>
            <w:r>
              <w:rPr>
                <w:sz w:val="16"/>
              </w:rPr>
              <w:t>R5-224224</w:t>
            </w:r>
          </w:p>
        </w:tc>
        <w:tc>
          <w:tcPr>
            <w:tcW w:w="0" w:type="auto"/>
          </w:tcPr>
          <w:p w14:paraId="4BA2B4A3" w14:textId="77777777" w:rsidR="00410021" w:rsidRPr="0051598C" w:rsidRDefault="00410021" w:rsidP="009D1436">
            <w:pPr>
              <w:pStyle w:val="TAL"/>
              <w:rPr>
                <w:sz w:val="16"/>
              </w:rPr>
            </w:pPr>
            <w:r>
              <w:rPr>
                <w:sz w:val="16"/>
              </w:rPr>
              <w:t>WP - FS_NR_Slice_Test after RAN5#96-e</w:t>
            </w:r>
          </w:p>
        </w:tc>
        <w:tc>
          <w:tcPr>
            <w:tcW w:w="0" w:type="auto"/>
          </w:tcPr>
          <w:p w14:paraId="3BF8A848" w14:textId="77777777" w:rsidR="00410021" w:rsidRPr="0051598C" w:rsidRDefault="00410021" w:rsidP="009D1436">
            <w:pPr>
              <w:pStyle w:val="TAL"/>
              <w:rPr>
                <w:sz w:val="16"/>
              </w:rPr>
            </w:pPr>
            <w:r>
              <w:rPr>
                <w:sz w:val="16"/>
              </w:rPr>
              <w:t>CMCC</w:t>
            </w:r>
          </w:p>
        </w:tc>
        <w:tc>
          <w:tcPr>
            <w:tcW w:w="0" w:type="auto"/>
          </w:tcPr>
          <w:p w14:paraId="4D5CAE8B" w14:textId="77777777" w:rsidR="00410021" w:rsidRPr="0051598C" w:rsidRDefault="00410021" w:rsidP="009D1436">
            <w:pPr>
              <w:pStyle w:val="TAL"/>
              <w:rPr>
                <w:sz w:val="16"/>
              </w:rPr>
            </w:pPr>
            <w:r>
              <w:rPr>
                <w:sz w:val="16"/>
              </w:rPr>
              <w:t>available</w:t>
            </w:r>
          </w:p>
        </w:tc>
        <w:tc>
          <w:tcPr>
            <w:tcW w:w="0" w:type="auto"/>
          </w:tcPr>
          <w:p w14:paraId="77A0E2E9" w14:textId="77777777" w:rsidR="00410021" w:rsidRPr="0051598C" w:rsidRDefault="00410021" w:rsidP="009D1436">
            <w:pPr>
              <w:pStyle w:val="TAL"/>
              <w:rPr>
                <w:sz w:val="16"/>
              </w:rPr>
            </w:pPr>
          </w:p>
        </w:tc>
        <w:tc>
          <w:tcPr>
            <w:tcW w:w="0" w:type="auto"/>
          </w:tcPr>
          <w:p w14:paraId="722DEB5E" w14:textId="77777777" w:rsidR="00410021" w:rsidRPr="0051598C" w:rsidRDefault="00410021" w:rsidP="009D1436">
            <w:pPr>
              <w:pStyle w:val="TAL"/>
              <w:rPr>
                <w:sz w:val="16"/>
              </w:rPr>
            </w:pPr>
          </w:p>
        </w:tc>
      </w:tr>
      <w:tr w:rsidR="00410021" w14:paraId="724722DC" w14:textId="77777777" w:rsidTr="009D1436">
        <w:tc>
          <w:tcPr>
            <w:tcW w:w="0" w:type="auto"/>
          </w:tcPr>
          <w:p w14:paraId="5AEFCD5F" w14:textId="77777777" w:rsidR="00410021" w:rsidRPr="0051598C" w:rsidRDefault="00410021" w:rsidP="009D1436">
            <w:pPr>
              <w:pStyle w:val="TAL"/>
              <w:rPr>
                <w:sz w:val="16"/>
              </w:rPr>
            </w:pPr>
            <w:r>
              <w:rPr>
                <w:sz w:val="16"/>
              </w:rPr>
              <w:t>R5-224225</w:t>
            </w:r>
          </w:p>
        </w:tc>
        <w:tc>
          <w:tcPr>
            <w:tcW w:w="0" w:type="auto"/>
          </w:tcPr>
          <w:p w14:paraId="3CA6A0A9" w14:textId="77777777" w:rsidR="00410021" w:rsidRPr="0051598C" w:rsidRDefault="00410021" w:rsidP="009D1436">
            <w:pPr>
              <w:pStyle w:val="TAL"/>
              <w:rPr>
                <w:sz w:val="16"/>
              </w:rPr>
            </w:pPr>
            <w:r>
              <w:rPr>
                <w:sz w:val="16"/>
              </w:rPr>
              <w:t>Correction on test applicability of HST TCs</w:t>
            </w:r>
          </w:p>
        </w:tc>
        <w:tc>
          <w:tcPr>
            <w:tcW w:w="0" w:type="auto"/>
          </w:tcPr>
          <w:p w14:paraId="5F6E437E" w14:textId="77777777" w:rsidR="00410021" w:rsidRPr="0051598C" w:rsidRDefault="00410021" w:rsidP="009D1436">
            <w:pPr>
              <w:pStyle w:val="TAL"/>
              <w:rPr>
                <w:sz w:val="16"/>
              </w:rPr>
            </w:pPr>
            <w:r>
              <w:rPr>
                <w:sz w:val="16"/>
              </w:rPr>
              <w:t>CMCC</w:t>
            </w:r>
          </w:p>
        </w:tc>
        <w:tc>
          <w:tcPr>
            <w:tcW w:w="0" w:type="auto"/>
          </w:tcPr>
          <w:p w14:paraId="24201948" w14:textId="77777777" w:rsidR="00410021" w:rsidRPr="0051598C" w:rsidRDefault="00410021" w:rsidP="009D1436">
            <w:pPr>
              <w:pStyle w:val="TAL"/>
              <w:rPr>
                <w:sz w:val="16"/>
              </w:rPr>
            </w:pPr>
            <w:r>
              <w:rPr>
                <w:sz w:val="16"/>
              </w:rPr>
              <w:t>revised</w:t>
            </w:r>
          </w:p>
        </w:tc>
        <w:tc>
          <w:tcPr>
            <w:tcW w:w="0" w:type="auto"/>
          </w:tcPr>
          <w:p w14:paraId="7E76B732" w14:textId="77777777" w:rsidR="00410021" w:rsidRPr="0051598C" w:rsidRDefault="00410021" w:rsidP="009D1436">
            <w:pPr>
              <w:pStyle w:val="TAL"/>
              <w:rPr>
                <w:sz w:val="16"/>
              </w:rPr>
            </w:pPr>
          </w:p>
        </w:tc>
        <w:tc>
          <w:tcPr>
            <w:tcW w:w="0" w:type="auto"/>
          </w:tcPr>
          <w:p w14:paraId="2B5EE36A" w14:textId="77777777" w:rsidR="00410021" w:rsidRPr="0051598C" w:rsidRDefault="00410021" w:rsidP="009D1436">
            <w:pPr>
              <w:pStyle w:val="TAL"/>
              <w:rPr>
                <w:sz w:val="16"/>
              </w:rPr>
            </w:pPr>
            <w:r>
              <w:rPr>
                <w:sz w:val="16"/>
              </w:rPr>
              <w:t>R5-225815</w:t>
            </w:r>
          </w:p>
        </w:tc>
      </w:tr>
      <w:tr w:rsidR="00410021" w14:paraId="2F73C570" w14:textId="77777777" w:rsidTr="009D1436">
        <w:tc>
          <w:tcPr>
            <w:tcW w:w="0" w:type="auto"/>
          </w:tcPr>
          <w:p w14:paraId="2E114B75" w14:textId="77777777" w:rsidR="00410021" w:rsidRPr="0051598C" w:rsidRDefault="00410021" w:rsidP="009D1436">
            <w:pPr>
              <w:pStyle w:val="TAL"/>
              <w:rPr>
                <w:sz w:val="16"/>
              </w:rPr>
            </w:pPr>
            <w:r>
              <w:rPr>
                <w:sz w:val="16"/>
              </w:rPr>
              <w:t>R5-224226</w:t>
            </w:r>
          </w:p>
        </w:tc>
        <w:tc>
          <w:tcPr>
            <w:tcW w:w="0" w:type="auto"/>
          </w:tcPr>
          <w:p w14:paraId="688892F4" w14:textId="77777777" w:rsidR="00410021" w:rsidRPr="0051598C" w:rsidRDefault="00410021" w:rsidP="009D1436">
            <w:pPr>
              <w:pStyle w:val="TAL"/>
              <w:rPr>
                <w:sz w:val="16"/>
              </w:rPr>
            </w:pPr>
            <w:r>
              <w:rPr>
                <w:sz w:val="16"/>
              </w:rPr>
              <w:t>SR Rel-17 HST enh after RAN5#96-e</w:t>
            </w:r>
          </w:p>
        </w:tc>
        <w:tc>
          <w:tcPr>
            <w:tcW w:w="0" w:type="auto"/>
          </w:tcPr>
          <w:p w14:paraId="5A7A9778" w14:textId="77777777" w:rsidR="00410021" w:rsidRPr="0051598C" w:rsidRDefault="00410021" w:rsidP="009D1436">
            <w:pPr>
              <w:pStyle w:val="TAL"/>
              <w:rPr>
                <w:sz w:val="16"/>
              </w:rPr>
            </w:pPr>
            <w:r>
              <w:rPr>
                <w:sz w:val="16"/>
              </w:rPr>
              <w:t>CMCC</w:t>
            </w:r>
          </w:p>
        </w:tc>
        <w:tc>
          <w:tcPr>
            <w:tcW w:w="0" w:type="auto"/>
          </w:tcPr>
          <w:p w14:paraId="2C11C7F6" w14:textId="77777777" w:rsidR="00410021" w:rsidRPr="0051598C" w:rsidRDefault="00410021" w:rsidP="009D1436">
            <w:pPr>
              <w:pStyle w:val="TAL"/>
              <w:rPr>
                <w:sz w:val="16"/>
              </w:rPr>
            </w:pPr>
            <w:r>
              <w:rPr>
                <w:sz w:val="16"/>
              </w:rPr>
              <w:t>available</w:t>
            </w:r>
          </w:p>
        </w:tc>
        <w:tc>
          <w:tcPr>
            <w:tcW w:w="0" w:type="auto"/>
          </w:tcPr>
          <w:p w14:paraId="4130FB63" w14:textId="77777777" w:rsidR="00410021" w:rsidRPr="0051598C" w:rsidRDefault="00410021" w:rsidP="009D1436">
            <w:pPr>
              <w:pStyle w:val="TAL"/>
              <w:rPr>
                <w:sz w:val="16"/>
              </w:rPr>
            </w:pPr>
          </w:p>
        </w:tc>
        <w:tc>
          <w:tcPr>
            <w:tcW w:w="0" w:type="auto"/>
          </w:tcPr>
          <w:p w14:paraId="0F28E8B3" w14:textId="77777777" w:rsidR="00410021" w:rsidRPr="0051598C" w:rsidRDefault="00410021" w:rsidP="009D1436">
            <w:pPr>
              <w:pStyle w:val="TAL"/>
              <w:rPr>
                <w:sz w:val="16"/>
              </w:rPr>
            </w:pPr>
          </w:p>
        </w:tc>
      </w:tr>
      <w:tr w:rsidR="00410021" w14:paraId="46D0E4F2" w14:textId="77777777" w:rsidTr="009D1436">
        <w:tc>
          <w:tcPr>
            <w:tcW w:w="0" w:type="auto"/>
          </w:tcPr>
          <w:p w14:paraId="076A2C30" w14:textId="77777777" w:rsidR="00410021" w:rsidRPr="0051598C" w:rsidRDefault="00410021" w:rsidP="009D1436">
            <w:pPr>
              <w:pStyle w:val="TAL"/>
              <w:rPr>
                <w:sz w:val="16"/>
              </w:rPr>
            </w:pPr>
            <w:r>
              <w:rPr>
                <w:sz w:val="16"/>
              </w:rPr>
              <w:t>R5-224227</w:t>
            </w:r>
          </w:p>
        </w:tc>
        <w:tc>
          <w:tcPr>
            <w:tcW w:w="0" w:type="auto"/>
          </w:tcPr>
          <w:p w14:paraId="0F2DE064" w14:textId="77777777" w:rsidR="00410021" w:rsidRPr="0051598C" w:rsidRDefault="00410021" w:rsidP="009D1436">
            <w:pPr>
              <w:pStyle w:val="TAL"/>
              <w:rPr>
                <w:sz w:val="16"/>
              </w:rPr>
            </w:pPr>
            <w:r>
              <w:rPr>
                <w:sz w:val="16"/>
              </w:rPr>
              <w:t>WP Rel-17 HST enh after RAN5#96-e</w:t>
            </w:r>
          </w:p>
        </w:tc>
        <w:tc>
          <w:tcPr>
            <w:tcW w:w="0" w:type="auto"/>
          </w:tcPr>
          <w:p w14:paraId="6E062395" w14:textId="77777777" w:rsidR="00410021" w:rsidRPr="0051598C" w:rsidRDefault="00410021" w:rsidP="009D1436">
            <w:pPr>
              <w:pStyle w:val="TAL"/>
              <w:rPr>
                <w:sz w:val="16"/>
              </w:rPr>
            </w:pPr>
            <w:r>
              <w:rPr>
                <w:sz w:val="16"/>
              </w:rPr>
              <w:t>CMCC</w:t>
            </w:r>
          </w:p>
        </w:tc>
        <w:tc>
          <w:tcPr>
            <w:tcW w:w="0" w:type="auto"/>
          </w:tcPr>
          <w:p w14:paraId="7C90015D" w14:textId="77777777" w:rsidR="00410021" w:rsidRPr="0051598C" w:rsidRDefault="00410021" w:rsidP="009D1436">
            <w:pPr>
              <w:pStyle w:val="TAL"/>
              <w:rPr>
                <w:sz w:val="16"/>
              </w:rPr>
            </w:pPr>
            <w:r>
              <w:rPr>
                <w:sz w:val="16"/>
              </w:rPr>
              <w:t>available</w:t>
            </w:r>
          </w:p>
        </w:tc>
        <w:tc>
          <w:tcPr>
            <w:tcW w:w="0" w:type="auto"/>
          </w:tcPr>
          <w:p w14:paraId="3B913EE7" w14:textId="77777777" w:rsidR="00410021" w:rsidRPr="0051598C" w:rsidRDefault="00410021" w:rsidP="009D1436">
            <w:pPr>
              <w:pStyle w:val="TAL"/>
              <w:rPr>
                <w:sz w:val="16"/>
              </w:rPr>
            </w:pPr>
          </w:p>
        </w:tc>
        <w:tc>
          <w:tcPr>
            <w:tcW w:w="0" w:type="auto"/>
          </w:tcPr>
          <w:p w14:paraId="4E26EFF8" w14:textId="77777777" w:rsidR="00410021" w:rsidRPr="0051598C" w:rsidRDefault="00410021" w:rsidP="009D1436">
            <w:pPr>
              <w:pStyle w:val="TAL"/>
              <w:rPr>
                <w:sz w:val="16"/>
              </w:rPr>
            </w:pPr>
          </w:p>
        </w:tc>
      </w:tr>
      <w:tr w:rsidR="00410021" w14:paraId="2E58E0A2" w14:textId="77777777" w:rsidTr="009D1436">
        <w:tc>
          <w:tcPr>
            <w:tcW w:w="0" w:type="auto"/>
          </w:tcPr>
          <w:p w14:paraId="56EBE850" w14:textId="77777777" w:rsidR="00410021" w:rsidRPr="0051598C" w:rsidRDefault="00410021" w:rsidP="009D1436">
            <w:pPr>
              <w:pStyle w:val="TAL"/>
              <w:rPr>
                <w:sz w:val="16"/>
              </w:rPr>
            </w:pPr>
            <w:r>
              <w:rPr>
                <w:sz w:val="16"/>
              </w:rPr>
              <w:t>R5-224228</w:t>
            </w:r>
          </w:p>
        </w:tc>
        <w:tc>
          <w:tcPr>
            <w:tcW w:w="0" w:type="auto"/>
          </w:tcPr>
          <w:p w14:paraId="333C1B15" w14:textId="77777777" w:rsidR="00410021" w:rsidRPr="0051598C" w:rsidRDefault="00410021" w:rsidP="009D1436">
            <w:pPr>
              <w:pStyle w:val="TAL"/>
              <w:rPr>
                <w:sz w:val="16"/>
              </w:rPr>
            </w:pPr>
            <w:r>
              <w:rPr>
                <w:sz w:val="16"/>
              </w:rPr>
              <w:t>PRD21 on NR bands and 5G NR CADC config handling v1.2.0</w:t>
            </w:r>
          </w:p>
        </w:tc>
        <w:tc>
          <w:tcPr>
            <w:tcW w:w="0" w:type="auto"/>
          </w:tcPr>
          <w:p w14:paraId="23E7BC30" w14:textId="77777777" w:rsidR="00410021" w:rsidRPr="0051598C" w:rsidRDefault="00410021" w:rsidP="009D1436">
            <w:pPr>
              <w:pStyle w:val="TAL"/>
              <w:rPr>
                <w:sz w:val="16"/>
              </w:rPr>
            </w:pPr>
            <w:r>
              <w:rPr>
                <w:sz w:val="16"/>
              </w:rPr>
              <w:t>CMCC, Ericsson</w:t>
            </w:r>
          </w:p>
        </w:tc>
        <w:tc>
          <w:tcPr>
            <w:tcW w:w="0" w:type="auto"/>
          </w:tcPr>
          <w:p w14:paraId="0C2B42D3" w14:textId="77777777" w:rsidR="00410021" w:rsidRPr="0051598C" w:rsidRDefault="00410021" w:rsidP="009D1436">
            <w:pPr>
              <w:pStyle w:val="TAL"/>
              <w:rPr>
                <w:sz w:val="16"/>
              </w:rPr>
            </w:pPr>
            <w:r>
              <w:rPr>
                <w:sz w:val="16"/>
              </w:rPr>
              <w:t>approved</w:t>
            </w:r>
          </w:p>
        </w:tc>
        <w:tc>
          <w:tcPr>
            <w:tcW w:w="0" w:type="auto"/>
          </w:tcPr>
          <w:p w14:paraId="72AF53C5" w14:textId="77777777" w:rsidR="00410021" w:rsidRPr="0051598C" w:rsidRDefault="00410021" w:rsidP="009D1436">
            <w:pPr>
              <w:pStyle w:val="TAL"/>
              <w:rPr>
                <w:sz w:val="16"/>
              </w:rPr>
            </w:pPr>
          </w:p>
        </w:tc>
        <w:tc>
          <w:tcPr>
            <w:tcW w:w="0" w:type="auto"/>
          </w:tcPr>
          <w:p w14:paraId="4B2D9278" w14:textId="77777777" w:rsidR="00410021" w:rsidRPr="0051598C" w:rsidRDefault="00410021" w:rsidP="009D1436">
            <w:pPr>
              <w:pStyle w:val="TAL"/>
              <w:rPr>
                <w:sz w:val="16"/>
              </w:rPr>
            </w:pPr>
          </w:p>
        </w:tc>
      </w:tr>
      <w:tr w:rsidR="00410021" w14:paraId="43A89148" w14:textId="77777777" w:rsidTr="009D1436">
        <w:tc>
          <w:tcPr>
            <w:tcW w:w="0" w:type="auto"/>
          </w:tcPr>
          <w:p w14:paraId="22AE74EE" w14:textId="77777777" w:rsidR="00410021" w:rsidRPr="0051598C" w:rsidRDefault="00410021" w:rsidP="009D1436">
            <w:pPr>
              <w:pStyle w:val="TAL"/>
              <w:rPr>
                <w:sz w:val="16"/>
              </w:rPr>
            </w:pPr>
            <w:r>
              <w:rPr>
                <w:sz w:val="16"/>
              </w:rPr>
              <w:t>R5-224229</w:t>
            </w:r>
          </w:p>
        </w:tc>
        <w:tc>
          <w:tcPr>
            <w:tcW w:w="0" w:type="auto"/>
          </w:tcPr>
          <w:p w14:paraId="19C88C48" w14:textId="77777777" w:rsidR="00410021" w:rsidRPr="0051598C" w:rsidRDefault="00410021" w:rsidP="009D1436">
            <w:pPr>
              <w:pStyle w:val="TAL"/>
              <w:rPr>
                <w:sz w:val="16"/>
              </w:rPr>
            </w:pPr>
            <w:r>
              <w:rPr>
                <w:sz w:val="16"/>
              </w:rPr>
              <w:t>Discussion on handling of PRD21 v120</w:t>
            </w:r>
          </w:p>
        </w:tc>
        <w:tc>
          <w:tcPr>
            <w:tcW w:w="0" w:type="auto"/>
          </w:tcPr>
          <w:p w14:paraId="3DBA5403" w14:textId="77777777" w:rsidR="00410021" w:rsidRPr="0051598C" w:rsidRDefault="00410021" w:rsidP="009D1436">
            <w:pPr>
              <w:pStyle w:val="TAL"/>
              <w:rPr>
                <w:sz w:val="16"/>
              </w:rPr>
            </w:pPr>
            <w:r>
              <w:rPr>
                <w:sz w:val="16"/>
              </w:rPr>
              <w:t>CMCC, Ericsson, Huawei, Hisilicon, Keysight</w:t>
            </w:r>
          </w:p>
        </w:tc>
        <w:tc>
          <w:tcPr>
            <w:tcW w:w="0" w:type="auto"/>
          </w:tcPr>
          <w:p w14:paraId="3035D739" w14:textId="77777777" w:rsidR="00410021" w:rsidRPr="0051598C" w:rsidRDefault="00410021" w:rsidP="009D1436">
            <w:pPr>
              <w:pStyle w:val="TAL"/>
              <w:rPr>
                <w:sz w:val="16"/>
              </w:rPr>
            </w:pPr>
            <w:r>
              <w:rPr>
                <w:sz w:val="16"/>
              </w:rPr>
              <w:t>revised</w:t>
            </w:r>
          </w:p>
        </w:tc>
        <w:tc>
          <w:tcPr>
            <w:tcW w:w="0" w:type="auto"/>
          </w:tcPr>
          <w:p w14:paraId="1C8E8146" w14:textId="77777777" w:rsidR="00410021" w:rsidRPr="0051598C" w:rsidRDefault="00410021" w:rsidP="009D1436">
            <w:pPr>
              <w:pStyle w:val="TAL"/>
              <w:rPr>
                <w:sz w:val="16"/>
              </w:rPr>
            </w:pPr>
          </w:p>
        </w:tc>
        <w:tc>
          <w:tcPr>
            <w:tcW w:w="0" w:type="auto"/>
          </w:tcPr>
          <w:p w14:paraId="22020C8F" w14:textId="77777777" w:rsidR="00410021" w:rsidRPr="0051598C" w:rsidRDefault="00410021" w:rsidP="009D1436">
            <w:pPr>
              <w:pStyle w:val="TAL"/>
              <w:rPr>
                <w:sz w:val="16"/>
              </w:rPr>
            </w:pPr>
            <w:r>
              <w:rPr>
                <w:sz w:val="16"/>
              </w:rPr>
              <w:t>R5-225269</w:t>
            </w:r>
          </w:p>
        </w:tc>
      </w:tr>
      <w:tr w:rsidR="00410021" w14:paraId="44311AF8" w14:textId="77777777" w:rsidTr="009D1436">
        <w:tc>
          <w:tcPr>
            <w:tcW w:w="0" w:type="auto"/>
          </w:tcPr>
          <w:p w14:paraId="34DA4E00" w14:textId="77777777" w:rsidR="00410021" w:rsidRPr="0051598C" w:rsidRDefault="00410021" w:rsidP="009D1436">
            <w:pPr>
              <w:pStyle w:val="TAL"/>
              <w:rPr>
                <w:sz w:val="16"/>
              </w:rPr>
            </w:pPr>
            <w:r>
              <w:rPr>
                <w:sz w:val="16"/>
              </w:rPr>
              <w:t>R5-224230</w:t>
            </w:r>
          </w:p>
        </w:tc>
        <w:tc>
          <w:tcPr>
            <w:tcW w:w="0" w:type="auto"/>
          </w:tcPr>
          <w:p w14:paraId="35EF1D7C" w14:textId="77777777" w:rsidR="00410021" w:rsidRPr="0051598C" w:rsidRDefault="00410021" w:rsidP="009D1436">
            <w:pPr>
              <w:pStyle w:val="TAL"/>
              <w:rPr>
                <w:sz w:val="16"/>
              </w:rPr>
            </w:pPr>
            <w:r>
              <w:rPr>
                <w:sz w:val="16"/>
              </w:rPr>
              <w:t>PRD21 CDS PC3 for CA_n3A-n41A</w:t>
            </w:r>
          </w:p>
        </w:tc>
        <w:tc>
          <w:tcPr>
            <w:tcW w:w="0" w:type="auto"/>
          </w:tcPr>
          <w:p w14:paraId="314ADC77" w14:textId="77777777" w:rsidR="00410021" w:rsidRPr="0051598C" w:rsidRDefault="00410021" w:rsidP="009D1436">
            <w:pPr>
              <w:pStyle w:val="TAL"/>
              <w:rPr>
                <w:sz w:val="16"/>
              </w:rPr>
            </w:pPr>
            <w:r>
              <w:rPr>
                <w:sz w:val="16"/>
              </w:rPr>
              <w:t>CMCC</w:t>
            </w:r>
          </w:p>
        </w:tc>
        <w:tc>
          <w:tcPr>
            <w:tcW w:w="0" w:type="auto"/>
          </w:tcPr>
          <w:p w14:paraId="1FF88079" w14:textId="77777777" w:rsidR="00410021" w:rsidRPr="0051598C" w:rsidRDefault="00410021" w:rsidP="009D1436">
            <w:pPr>
              <w:pStyle w:val="TAL"/>
              <w:rPr>
                <w:sz w:val="16"/>
              </w:rPr>
            </w:pPr>
            <w:r>
              <w:rPr>
                <w:sz w:val="16"/>
              </w:rPr>
              <w:t>available</w:t>
            </w:r>
          </w:p>
        </w:tc>
        <w:tc>
          <w:tcPr>
            <w:tcW w:w="0" w:type="auto"/>
          </w:tcPr>
          <w:p w14:paraId="1B656120" w14:textId="77777777" w:rsidR="00410021" w:rsidRPr="0051598C" w:rsidRDefault="00410021" w:rsidP="009D1436">
            <w:pPr>
              <w:pStyle w:val="TAL"/>
              <w:rPr>
                <w:sz w:val="16"/>
              </w:rPr>
            </w:pPr>
          </w:p>
        </w:tc>
        <w:tc>
          <w:tcPr>
            <w:tcW w:w="0" w:type="auto"/>
          </w:tcPr>
          <w:p w14:paraId="1B4BC0D3" w14:textId="77777777" w:rsidR="00410021" w:rsidRPr="0051598C" w:rsidRDefault="00410021" w:rsidP="009D1436">
            <w:pPr>
              <w:pStyle w:val="TAL"/>
              <w:rPr>
                <w:sz w:val="16"/>
              </w:rPr>
            </w:pPr>
          </w:p>
        </w:tc>
      </w:tr>
      <w:tr w:rsidR="00410021" w14:paraId="09488E0B" w14:textId="77777777" w:rsidTr="009D1436">
        <w:tc>
          <w:tcPr>
            <w:tcW w:w="0" w:type="auto"/>
          </w:tcPr>
          <w:p w14:paraId="2AE47E67" w14:textId="77777777" w:rsidR="00410021" w:rsidRPr="0051598C" w:rsidRDefault="00410021" w:rsidP="009D1436">
            <w:pPr>
              <w:pStyle w:val="TAL"/>
              <w:rPr>
                <w:sz w:val="16"/>
              </w:rPr>
            </w:pPr>
            <w:r>
              <w:rPr>
                <w:sz w:val="16"/>
              </w:rPr>
              <w:t>R5-224231</w:t>
            </w:r>
          </w:p>
        </w:tc>
        <w:tc>
          <w:tcPr>
            <w:tcW w:w="0" w:type="auto"/>
          </w:tcPr>
          <w:p w14:paraId="1AD1F4E3" w14:textId="77777777" w:rsidR="00410021" w:rsidRPr="0051598C" w:rsidRDefault="00410021" w:rsidP="009D1436">
            <w:pPr>
              <w:pStyle w:val="TAL"/>
              <w:rPr>
                <w:sz w:val="16"/>
              </w:rPr>
            </w:pPr>
            <w:r>
              <w:rPr>
                <w:sz w:val="16"/>
              </w:rPr>
              <w:t>Update Reference sensitivity exceptions for CA_n3A-n41A</w:t>
            </w:r>
          </w:p>
        </w:tc>
        <w:tc>
          <w:tcPr>
            <w:tcW w:w="0" w:type="auto"/>
          </w:tcPr>
          <w:p w14:paraId="03AC562D" w14:textId="77777777" w:rsidR="00410021" w:rsidRPr="0051598C" w:rsidRDefault="00410021" w:rsidP="009D1436">
            <w:pPr>
              <w:pStyle w:val="TAL"/>
              <w:rPr>
                <w:sz w:val="16"/>
              </w:rPr>
            </w:pPr>
            <w:r>
              <w:rPr>
                <w:sz w:val="16"/>
              </w:rPr>
              <w:t>CMCC</w:t>
            </w:r>
          </w:p>
        </w:tc>
        <w:tc>
          <w:tcPr>
            <w:tcW w:w="0" w:type="auto"/>
          </w:tcPr>
          <w:p w14:paraId="0572A82F" w14:textId="77777777" w:rsidR="00410021" w:rsidRPr="0051598C" w:rsidRDefault="00410021" w:rsidP="009D1436">
            <w:pPr>
              <w:pStyle w:val="TAL"/>
              <w:rPr>
                <w:sz w:val="16"/>
              </w:rPr>
            </w:pPr>
            <w:r>
              <w:rPr>
                <w:sz w:val="16"/>
              </w:rPr>
              <w:t>agreed</w:t>
            </w:r>
          </w:p>
        </w:tc>
        <w:tc>
          <w:tcPr>
            <w:tcW w:w="0" w:type="auto"/>
          </w:tcPr>
          <w:p w14:paraId="1AAAD085" w14:textId="77777777" w:rsidR="00410021" w:rsidRPr="0051598C" w:rsidRDefault="00410021" w:rsidP="009D1436">
            <w:pPr>
              <w:pStyle w:val="TAL"/>
              <w:rPr>
                <w:sz w:val="16"/>
              </w:rPr>
            </w:pPr>
          </w:p>
        </w:tc>
        <w:tc>
          <w:tcPr>
            <w:tcW w:w="0" w:type="auto"/>
          </w:tcPr>
          <w:p w14:paraId="260E2FB2" w14:textId="77777777" w:rsidR="00410021" w:rsidRPr="0051598C" w:rsidRDefault="00410021" w:rsidP="009D1436">
            <w:pPr>
              <w:pStyle w:val="TAL"/>
              <w:rPr>
                <w:sz w:val="16"/>
              </w:rPr>
            </w:pPr>
          </w:p>
        </w:tc>
      </w:tr>
      <w:tr w:rsidR="00410021" w14:paraId="11681AA0" w14:textId="77777777" w:rsidTr="009D1436">
        <w:tc>
          <w:tcPr>
            <w:tcW w:w="0" w:type="auto"/>
          </w:tcPr>
          <w:p w14:paraId="3F7DEF53" w14:textId="77777777" w:rsidR="00410021" w:rsidRPr="0051598C" w:rsidRDefault="00410021" w:rsidP="009D1436">
            <w:pPr>
              <w:pStyle w:val="TAL"/>
              <w:rPr>
                <w:sz w:val="16"/>
              </w:rPr>
            </w:pPr>
            <w:r>
              <w:rPr>
                <w:sz w:val="16"/>
              </w:rPr>
              <w:t>R5-224232</w:t>
            </w:r>
          </w:p>
        </w:tc>
        <w:tc>
          <w:tcPr>
            <w:tcW w:w="0" w:type="auto"/>
          </w:tcPr>
          <w:p w14:paraId="5D5306E3" w14:textId="77777777" w:rsidR="00410021" w:rsidRPr="0051598C" w:rsidRDefault="00410021" w:rsidP="009D1436">
            <w:pPr>
              <w:pStyle w:val="TAL"/>
              <w:rPr>
                <w:sz w:val="16"/>
              </w:rPr>
            </w:pPr>
            <w:r>
              <w:rPr>
                <w:sz w:val="16"/>
              </w:rPr>
              <w:t>Correction of test channel bandwidth for R15</w:t>
            </w:r>
          </w:p>
        </w:tc>
        <w:tc>
          <w:tcPr>
            <w:tcW w:w="0" w:type="auto"/>
          </w:tcPr>
          <w:p w14:paraId="553C1418" w14:textId="77777777" w:rsidR="00410021" w:rsidRPr="0051598C" w:rsidRDefault="00410021" w:rsidP="009D1436">
            <w:pPr>
              <w:pStyle w:val="TAL"/>
              <w:rPr>
                <w:sz w:val="16"/>
              </w:rPr>
            </w:pPr>
            <w:r>
              <w:rPr>
                <w:sz w:val="16"/>
              </w:rPr>
              <w:t>CAICT, Keysight Technologies UK Ltd</w:t>
            </w:r>
          </w:p>
        </w:tc>
        <w:tc>
          <w:tcPr>
            <w:tcW w:w="0" w:type="auto"/>
          </w:tcPr>
          <w:p w14:paraId="7CDBD08E" w14:textId="77777777" w:rsidR="00410021" w:rsidRPr="0051598C" w:rsidRDefault="00410021" w:rsidP="009D1436">
            <w:pPr>
              <w:pStyle w:val="TAL"/>
              <w:rPr>
                <w:sz w:val="16"/>
              </w:rPr>
            </w:pPr>
            <w:r>
              <w:rPr>
                <w:sz w:val="16"/>
              </w:rPr>
              <w:t>revised</w:t>
            </w:r>
          </w:p>
        </w:tc>
        <w:tc>
          <w:tcPr>
            <w:tcW w:w="0" w:type="auto"/>
          </w:tcPr>
          <w:p w14:paraId="17DCD0BF" w14:textId="77777777" w:rsidR="00410021" w:rsidRPr="0051598C" w:rsidRDefault="00410021" w:rsidP="009D1436">
            <w:pPr>
              <w:pStyle w:val="TAL"/>
              <w:rPr>
                <w:sz w:val="16"/>
              </w:rPr>
            </w:pPr>
          </w:p>
        </w:tc>
        <w:tc>
          <w:tcPr>
            <w:tcW w:w="0" w:type="auto"/>
          </w:tcPr>
          <w:p w14:paraId="0D40FE4A" w14:textId="77777777" w:rsidR="00410021" w:rsidRPr="0051598C" w:rsidRDefault="00410021" w:rsidP="009D1436">
            <w:pPr>
              <w:pStyle w:val="TAL"/>
              <w:rPr>
                <w:sz w:val="16"/>
              </w:rPr>
            </w:pPr>
            <w:r>
              <w:rPr>
                <w:sz w:val="16"/>
              </w:rPr>
              <w:t>R5-225684</w:t>
            </w:r>
          </w:p>
        </w:tc>
      </w:tr>
      <w:tr w:rsidR="00410021" w14:paraId="79E9736A" w14:textId="77777777" w:rsidTr="009D1436">
        <w:tc>
          <w:tcPr>
            <w:tcW w:w="0" w:type="auto"/>
          </w:tcPr>
          <w:p w14:paraId="61D23960" w14:textId="77777777" w:rsidR="00410021" w:rsidRPr="0051598C" w:rsidRDefault="00410021" w:rsidP="009D1436">
            <w:pPr>
              <w:pStyle w:val="TAL"/>
              <w:rPr>
                <w:sz w:val="16"/>
              </w:rPr>
            </w:pPr>
            <w:r>
              <w:rPr>
                <w:sz w:val="16"/>
              </w:rPr>
              <w:t>R5-224233</w:t>
            </w:r>
          </w:p>
        </w:tc>
        <w:tc>
          <w:tcPr>
            <w:tcW w:w="0" w:type="auto"/>
          </w:tcPr>
          <w:p w14:paraId="58EFFC21" w14:textId="77777777" w:rsidR="00410021" w:rsidRPr="0051598C" w:rsidRDefault="00410021" w:rsidP="009D1436">
            <w:pPr>
              <w:pStyle w:val="TAL"/>
              <w:rPr>
                <w:sz w:val="16"/>
              </w:rPr>
            </w:pPr>
            <w:r>
              <w:rPr>
                <w:sz w:val="16"/>
              </w:rPr>
              <w:t>Correction of test channel bandwidth for R16</w:t>
            </w:r>
          </w:p>
        </w:tc>
        <w:tc>
          <w:tcPr>
            <w:tcW w:w="0" w:type="auto"/>
          </w:tcPr>
          <w:p w14:paraId="09A8592E" w14:textId="77777777" w:rsidR="00410021" w:rsidRPr="0051598C" w:rsidRDefault="00410021" w:rsidP="009D1436">
            <w:pPr>
              <w:pStyle w:val="TAL"/>
              <w:rPr>
                <w:sz w:val="16"/>
              </w:rPr>
            </w:pPr>
            <w:r>
              <w:rPr>
                <w:sz w:val="16"/>
              </w:rPr>
              <w:t>CAICT</w:t>
            </w:r>
          </w:p>
        </w:tc>
        <w:tc>
          <w:tcPr>
            <w:tcW w:w="0" w:type="auto"/>
          </w:tcPr>
          <w:p w14:paraId="1A71EF5D" w14:textId="77777777" w:rsidR="00410021" w:rsidRPr="0051598C" w:rsidRDefault="00410021" w:rsidP="009D1436">
            <w:pPr>
              <w:pStyle w:val="TAL"/>
              <w:rPr>
                <w:sz w:val="16"/>
              </w:rPr>
            </w:pPr>
            <w:r>
              <w:rPr>
                <w:sz w:val="16"/>
              </w:rPr>
              <w:t>revised</w:t>
            </w:r>
          </w:p>
        </w:tc>
        <w:tc>
          <w:tcPr>
            <w:tcW w:w="0" w:type="auto"/>
          </w:tcPr>
          <w:p w14:paraId="1FF8785C" w14:textId="77777777" w:rsidR="00410021" w:rsidRPr="0051598C" w:rsidRDefault="00410021" w:rsidP="009D1436">
            <w:pPr>
              <w:pStyle w:val="TAL"/>
              <w:rPr>
                <w:sz w:val="16"/>
              </w:rPr>
            </w:pPr>
          </w:p>
        </w:tc>
        <w:tc>
          <w:tcPr>
            <w:tcW w:w="0" w:type="auto"/>
          </w:tcPr>
          <w:p w14:paraId="1A2E3665" w14:textId="77777777" w:rsidR="00410021" w:rsidRPr="0051598C" w:rsidRDefault="00410021" w:rsidP="009D1436">
            <w:pPr>
              <w:pStyle w:val="TAL"/>
              <w:rPr>
                <w:sz w:val="16"/>
              </w:rPr>
            </w:pPr>
            <w:r>
              <w:rPr>
                <w:sz w:val="16"/>
              </w:rPr>
              <w:t>R5-225681</w:t>
            </w:r>
          </w:p>
        </w:tc>
      </w:tr>
      <w:tr w:rsidR="00410021" w14:paraId="6ED338B3" w14:textId="77777777" w:rsidTr="009D1436">
        <w:tc>
          <w:tcPr>
            <w:tcW w:w="0" w:type="auto"/>
          </w:tcPr>
          <w:p w14:paraId="0BFDA897" w14:textId="77777777" w:rsidR="00410021" w:rsidRPr="0051598C" w:rsidRDefault="00410021" w:rsidP="009D1436">
            <w:pPr>
              <w:pStyle w:val="TAL"/>
              <w:rPr>
                <w:sz w:val="16"/>
              </w:rPr>
            </w:pPr>
            <w:r>
              <w:rPr>
                <w:sz w:val="16"/>
              </w:rPr>
              <w:t>R5-224234</w:t>
            </w:r>
          </w:p>
        </w:tc>
        <w:tc>
          <w:tcPr>
            <w:tcW w:w="0" w:type="auto"/>
          </w:tcPr>
          <w:p w14:paraId="1D395EBB" w14:textId="77777777" w:rsidR="00410021" w:rsidRPr="0051598C" w:rsidRDefault="00410021" w:rsidP="009D1436">
            <w:pPr>
              <w:pStyle w:val="TAL"/>
              <w:rPr>
                <w:sz w:val="16"/>
              </w:rPr>
            </w:pPr>
            <w:r>
              <w:rPr>
                <w:sz w:val="16"/>
              </w:rPr>
              <w:t>Correction of test channel bandwidth for n79</w:t>
            </w:r>
          </w:p>
        </w:tc>
        <w:tc>
          <w:tcPr>
            <w:tcW w:w="0" w:type="auto"/>
          </w:tcPr>
          <w:p w14:paraId="3CF3F66A" w14:textId="77777777" w:rsidR="00410021" w:rsidRPr="0051598C" w:rsidRDefault="00410021" w:rsidP="009D1436">
            <w:pPr>
              <w:pStyle w:val="TAL"/>
              <w:rPr>
                <w:sz w:val="16"/>
              </w:rPr>
            </w:pPr>
            <w:r>
              <w:rPr>
                <w:sz w:val="16"/>
              </w:rPr>
              <w:t>CAICT, Tejet</w:t>
            </w:r>
          </w:p>
        </w:tc>
        <w:tc>
          <w:tcPr>
            <w:tcW w:w="0" w:type="auto"/>
          </w:tcPr>
          <w:p w14:paraId="7641091C" w14:textId="77777777" w:rsidR="00410021" w:rsidRPr="0051598C" w:rsidRDefault="00410021" w:rsidP="009D1436">
            <w:pPr>
              <w:pStyle w:val="TAL"/>
              <w:rPr>
                <w:sz w:val="16"/>
              </w:rPr>
            </w:pPr>
            <w:r>
              <w:rPr>
                <w:sz w:val="16"/>
              </w:rPr>
              <w:t>revised</w:t>
            </w:r>
          </w:p>
        </w:tc>
        <w:tc>
          <w:tcPr>
            <w:tcW w:w="0" w:type="auto"/>
          </w:tcPr>
          <w:p w14:paraId="380777C0" w14:textId="77777777" w:rsidR="00410021" w:rsidRPr="0051598C" w:rsidRDefault="00410021" w:rsidP="009D1436">
            <w:pPr>
              <w:pStyle w:val="TAL"/>
              <w:rPr>
                <w:sz w:val="16"/>
              </w:rPr>
            </w:pPr>
          </w:p>
        </w:tc>
        <w:tc>
          <w:tcPr>
            <w:tcW w:w="0" w:type="auto"/>
          </w:tcPr>
          <w:p w14:paraId="1189CEE7" w14:textId="77777777" w:rsidR="00410021" w:rsidRPr="0051598C" w:rsidRDefault="00410021" w:rsidP="009D1436">
            <w:pPr>
              <w:pStyle w:val="TAL"/>
              <w:rPr>
                <w:sz w:val="16"/>
              </w:rPr>
            </w:pPr>
            <w:r>
              <w:rPr>
                <w:sz w:val="16"/>
              </w:rPr>
              <w:t>R5-225682</w:t>
            </w:r>
          </w:p>
        </w:tc>
      </w:tr>
      <w:tr w:rsidR="00410021" w14:paraId="7D75DFD5" w14:textId="77777777" w:rsidTr="009D1436">
        <w:tc>
          <w:tcPr>
            <w:tcW w:w="0" w:type="auto"/>
          </w:tcPr>
          <w:p w14:paraId="3833217D" w14:textId="77777777" w:rsidR="00410021" w:rsidRPr="0051598C" w:rsidRDefault="00410021" w:rsidP="009D1436">
            <w:pPr>
              <w:pStyle w:val="TAL"/>
              <w:rPr>
                <w:sz w:val="16"/>
              </w:rPr>
            </w:pPr>
            <w:r>
              <w:rPr>
                <w:sz w:val="16"/>
              </w:rPr>
              <w:t>R5-224235</w:t>
            </w:r>
          </w:p>
        </w:tc>
        <w:tc>
          <w:tcPr>
            <w:tcW w:w="0" w:type="auto"/>
          </w:tcPr>
          <w:p w14:paraId="1C9898FF" w14:textId="77777777" w:rsidR="00410021" w:rsidRPr="0051598C" w:rsidRDefault="00410021" w:rsidP="009D1436">
            <w:pPr>
              <w:pStyle w:val="TAL"/>
              <w:rPr>
                <w:sz w:val="16"/>
              </w:rPr>
            </w:pPr>
            <w:r>
              <w:rPr>
                <w:sz w:val="16"/>
              </w:rPr>
              <w:t>Correction of the styles of the subclauses in 4.3.1.1 and 4.3.1.2</w:t>
            </w:r>
          </w:p>
        </w:tc>
        <w:tc>
          <w:tcPr>
            <w:tcW w:w="0" w:type="auto"/>
          </w:tcPr>
          <w:p w14:paraId="25322749" w14:textId="77777777" w:rsidR="00410021" w:rsidRPr="0051598C" w:rsidRDefault="00410021" w:rsidP="009D1436">
            <w:pPr>
              <w:pStyle w:val="TAL"/>
              <w:rPr>
                <w:sz w:val="16"/>
              </w:rPr>
            </w:pPr>
            <w:r>
              <w:rPr>
                <w:sz w:val="16"/>
              </w:rPr>
              <w:t>CAICT</w:t>
            </w:r>
          </w:p>
        </w:tc>
        <w:tc>
          <w:tcPr>
            <w:tcW w:w="0" w:type="auto"/>
          </w:tcPr>
          <w:p w14:paraId="1019DB49" w14:textId="77777777" w:rsidR="00410021" w:rsidRPr="0051598C" w:rsidRDefault="00410021" w:rsidP="009D1436">
            <w:pPr>
              <w:pStyle w:val="TAL"/>
              <w:rPr>
                <w:sz w:val="16"/>
              </w:rPr>
            </w:pPr>
            <w:r>
              <w:rPr>
                <w:sz w:val="16"/>
              </w:rPr>
              <w:t>agreed</w:t>
            </w:r>
          </w:p>
        </w:tc>
        <w:tc>
          <w:tcPr>
            <w:tcW w:w="0" w:type="auto"/>
          </w:tcPr>
          <w:p w14:paraId="4AFE4919" w14:textId="77777777" w:rsidR="00410021" w:rsidRPr="0051598C" w:rsidRDefault="00410021" w:rsidP="009D1436">
            <w:pPr>
              <w:pStyle w:val="TAL"/>
              <w:rPr>
                <w:sz w:val="16"/>
              </w:rPr>
            </w:pPr>
          </w:p>
        </w:tc>
        <w:tc>
          <w:tcPr>
            <w:tcW w:w="0" w:type="auto"/>
          </w:tcPr>
          <w:p w14:paraId="18472C29" w14:textId="77777777" w:rsidR="00410021" w:rsidRPr="0051598C" w:rsidRDefault="00410021" w:rsidP="009D1436">
            <w:pPr>
              <w:pStyle w:val="TAL"/>
              <w:rPr>
                <w:sz w:val="16"/>
              </w:rPr>
            </w:pPr>
          </w:p>
        </w:tc>
      </w:tr>
      <w:tr w:rsidR="00410021" w14:paraId="0C688658" w14:textId="77777777" w:rsidTr="009D1436">
        <w:tc>
          <w:tcPr>
            <w:tcW w:w="0" w:type="auto"/>
          </w:tcPr>
          <w:p w14:paraId="2E18DE66" w14:textId="77777777" w:rsidR="00410021" w:rsidRPr="0051598C" w:rsidRDefault="00410021" w:rsidP="009D1436">
            <w:pPr>
              <w:pStyle w:val="TAL"/>
              <w:rPr>
                <w:sz w:val="16"/>
              </w:rPr>
            </w:pPr>
            <w:r>
              <w:rPr>
                <w:sz w:val="16"/>
              </w:rPr>
              <w:t>R5-224236</w:t>
            </w:r>
          </w:p>
        </w:tc>
        <w:tc>
          <w:tcPr>
            <w:tcW w:w="0" w:type="auto"/>
          </w:tcPr>
          <w:p w14:paraId="0B18B7D0" w14:textId="77777777" w:rsidR="00410021" w:rsidRPr="0051598C" w:rsidRDefault="00410021" w:rsidP="009D1436">
            <w:pPr>
              <w:pStyle w:val="TAL"/>
              <w:rPr>
                <w:sz w:val="16"/>
              </w:rPr>
            </w:pPr>
            <w:r>
              <w:rPr>
                <w:sz w:val="16"/>
              </w:rPr>
              <w:t>Removing of n89, n91, n92, n93 and n94 from A.4.3.1</w:t>
            </w:r>
          </w:p>
        </w:tc>
        <w:tc>
          <w:tcPr>
            <w:tcW w:w="0" w:type="auto"/>
          </w:tcPr>
          <w:p w14:paraId="4E506859" w14:textId="77777777" w:rsidR="00410021" w:rsidRPr="0051598C" w:rsidRDefault="00410021" w:rsidP="009D1436">
            <w:pPr>
              <w:pStyle w:val="TAL"/>
              <w:rPr>
                <w:sz w:val="16"/>
              </w:rPr>
            </w:pPr>
            <w:r>
              <w:rPr>
                <w:sz w:val="16"/>
              </w:rPr>
              <w:t>CAICT</w:t>
            </w:r>
          </w:p>
        </w:tc>
        <w:tc>
          <w:tcPr>
            <w:tcW w:w="0" w:type="auto"/>
          </w:tcPr>
          <w:p w14:paraId="7DC00A9A" w14:textId="77777777" w:rsidR="00410021" w:rsidRPr="0051598C" w:rsidRDefault="00410021" w:rsidP="009D1436">
            <w:pPr>
              <w:pStyle w:val="TAL"/>
              <w:rPr>
                <w:sz w:val="16"/>
              </w:rPr>
            </w:pPr>
            <w:r>
              <w:rPr>
                <w:sz w:val="16"/>
              </w:rPr>
              <w:t>revised</w:t>
            </w:r>
          </w:p>
        </w:tc>
        <w:tc>
          <w:tcPr>
            <w:tcW w:w="0" w:type="auto"/>
          </w:tcPr>
          <w:p w14:paraId="4B63A1D7" w14:textId="77777777" w:rsidR="00410021" w:rsidRPr="0051598C" w:rsidRDefault="00410021" w:rsidP="009D1436">
            <w:pPr>
              <w:pStyle w:val="TAL"/>
              <w:rPr>
                <w:sz w:val="16"/>
              </w:rPr>
            </w:pPr>
          </w:p>
        </w:tc>
        <w:tc>
          <w:tcPr>
            <w:tcW w:w="0" w:type="auto"/>
          </w:tcPr>
          <w:p w14:paraId="4844A486" w14:textId="77777777" w:rsidR="00410021" w:rsidRPr="0051598C" w:rsidRDefault="00410021" w:rsidP="009D1436">
            <w:pPr>
              <w:pStyle w:val="TAL"/>
              <w:rPr>
                <w:sz w:val="16"/>
              </w:rPr>
            </w:pPr>
            <w:r>
              <w:rPr>
                <w:sz w:val="16"/>
              </w:rPr>
              <w:t>R5-225717</w:t>
            </w:r>
          </w:p>
        </w:tc>
      </w:tr>
      <w:tr w:rsidR="00410021" w14:paraId="22696066" w14:textId="77777777" w:rsidTr="009D1436">
        <w:tc>
          <w:tcPr>
            <w:tcW w:w="0" w:type="auto"/>
          </w:tcPr>
          <w:p w14:paraId="20F69365" w14:textId="77777777" w:rsidR="00410021" w:rsidRPr="0051598C" w:rsidRDefault="00410021" w:rsidP="009D1436">
            <w:pPr>
              <w:pStyle w:val="TAL"/>
              <w:rPr>
                <w:sz w:val="16"/>
              </w:rPr>
            </w:pPr>
            <w:r>
              <w:rPr>
                <w:sz w:val="16"/>
              </w:rPr>
              <w:t>R5-224237</w:t>
            </w:r>
          </w:p>
        </w:tc>
        <w:tc>
          <w:tcPr>
            <w:tcW w:w="0" w:type="auto"/>
          </w:tcPr>
          <w:p w14:paraId="2E8150BA" w14:textId="77777777" w:rsidR="00410021" w:rsidRPr="0051598C" w:rsidRDefault="00410021" w:rsidP="009D1436">
            <w:pPr>
              <w:pStyle w:val="TAL"/>
              <w:rPr>
                <w:sz w:val="16"/>
              </w:rPr>
            </w:pPr>
            <w:r>
              <w:rPr>
                <w:sz w:val="16"/>
              </w:rPr>
              <w:t>Editorial correction for Table A.4.3.7-1 and Table A.4.4-2</w:t>
            </w:r>
          </w:p>
        </w:tc>
        <w:tc>
          <w:tcPr>
            <w:tcW w:w="0" w:type="auto"/>
          </w:tcPr>
          <w:p w14:paraId="3202AA8A" w14:textId="77777777" w:rsidR="00410021" w:rsidRPr="0051598C" w:rsidRDefault="00410021" w:rsidP="009D1436">
            <w:pPr>
              <w:pStyle w:val="TAL"/>
              <w:rPr>
                <w:sz w:val="16"/>
              </w:rPr>
            </w:pPr>
            <w:r>
              <w:rPr>
                <w:sz w:val="16"/>
              </w:rPr>
              <w:t>CAICT, TTA</w:t>
            </w:r>
          </w:p>
        </w:tc>
        <w:tc>
          <w:tcPr>
            <w:tcW w:w="0" w:type="auto"/>
          </w:tcPr>
          <w:p w14:paraId="2B55481A" w14:textId="77777777" w:rsidR="00410021" w:rsidRPr="0051598C" w:rsidRDefault="00410021" w:rsidP="009D1436">
            <w:pPr>
              <w:pStyle w:val="TAL"/>
              <w:rPr>
                <w:sz w:val="16"/>
              </w:rPr>
            </w:pPr>
            <w:r>
              <w:rPr>
                <w:sz w:val="16"/>
              </w:rPr>
              <w:t>revised</w:t>
            </w:r>
          </w:p>
        </w:tc>
        <w:tc>
          <w:tcPr>
            <w:tcW w:w="0" w:type="auto"/>
          </w:tcPr>
          <w:p w14:paraId="01BBCA5E" w14:textId="77777777" w:rsidR="00410021" w:rsidRPr="0051598C" w:rsidRDefault="00410021" w:rsidP="009D1436">
            <w:pPr>
              <w:pStyle w:val="TAL"/>
              <w:rPr>
                <w:sz w:val="16"/>
              </w:rPr>
            </w:pPr>
          </w:p>
        </w:tc>
        <w:tc>
          <w:tcPr>
            <w:tcW w:w="0" w:type="auto"/>
          </w:tcPr>
          <w:p w14:paraId="1C4F1F1D" w14:textId="77777777" w:rsidR="00410021" w:rsidRPr="0051598C" w:rsidRDefault="00410021" w:rsidP="009D1436">
            <w:pPr>
              <w:pStyle w:val="TAL"/>
              <w:rPr>
                <w:sz w:val="16"/>
              </w:rPr>
            </w:pPr>
            <w:r>
              <w:rPr>
                <w:sz w:val="16"/>
              </w:rPr>
              <w:t>R5-225270</w:t>
            </w:r>
          </w:p>
        </w:tc>
      </w:tr>
      <w:tr w:rsidR="00410021" w14:paraId="488CBB3B" w14:textId="77777777" w:rsidTr="009D1436">
        <w:tc>
          <w:tcPr>
            <w:tcW w:w="0" w:type="auto"/>
          </w:tcPr>
          <w:p w14:paraId="3FA3F0C3" w14:textId="77777777" w:rsidR="00410021" w:rsidRPr="0051598C" w:rsidRDefault="00410021" w:rsidP="009D1436">
            <w:pPr>
              <w:pStyle w:val="TAL"/>
              <w:rPr>
                <w:sz w:val="16"/>
              </w:rPr>
            </w:pPr>
            <w:r>
              <w:rPr>
                <w:sz w:val="16"/>
              </w:rPr>
              <w:t>R5-224238</w:t>
            </w:r>
          </w:p>
        </w:tc>
        <w:tc>
          <w:tcPr>
            <w:tcW w:w="0" w:type="auto"/>
          </w:tcPr>
          <w:p w14:paraId="0F583C2A" w14:textId="77777777" w:rsidR="00410021" w:rsidRPr="0051598C" w:rsidRDefault="00410021" w:rsidP="009D1436">
            <w:pPr>
              <w:pStyle w:val="TAL"/>
              <w:rPr>
                <w:sz w:val="16"/>
              </w:rPr>
            </w:pPr>
            <w:r>
              <w:rPr>
                <w:sz w:val="16"/>
              </w:rPr>
              <w:t>Addition of Operating bands in Table 5.2-1</w:t>
            </w:r>
          </w:p>
        </w:tc>
        <w:tc>
          <w:tcPr>
            <w:tcW w:w="0" w:type="auto"/>
          </w:tcPr>
          <w:p w14:paraId="4708CA22" w14:textId="77777777" w:rsidR="00410021" w:rsidRPr="0051598C" w:rsidRDefault="00410021" w:rsidP="009D1436">
            <w:pPr>
              <w:pStyle w:val="TAL"/>
              <w:rPr>
                <w:sz w:val="16"/>
              </w:rPr>
            </w:pPr>
            <w:r>
              <w:rPr>
                <w:sz w:val="16"/>
              </w:rPr>
              <w:t>CAICT</w:t>
            </w:r>
          </w:p>
        </w:tc>
        <w:tc>
          <w:tcPr>
            <w:tcW w:w="0" w:type="auto"/>
          </w:tcPr>
          <w:p w14:paraId="373F6101" w14:textId="77777777" w:rsidR="00410021" w:rsidRPr="0051598C" w:rsidRDefault="00410021" w:rsidP="009D1436">
            <w:pPr>
              <w:pStyle w:val="TAL"/>
              <w:rPr>
                <w:sz w:val="16"/>
              </w:rPr>
            </w:pPr>
            <w:r>
              <w:rPr>
                <w:sz w:val="16"/>
              </w:rPr>
              <w:t>revised</w:t>
            </w:r>
          </w:p>
        </w:tc>
        <w:tc>
          <w:tcPr>
            <w:tcW w:w="0" w:type="auto"/>
          </w:tcPr>
          <w:p w14:paraId="1579375C" w14:textId="77777777" w:rsidR="00410021" w:rsidRPr="0051598C" w:rsidRDefault="00410021" w:rsidP="009D1436">
            <w:pPr>
              <w:pStyle w:val="TAL"/>
              <w:rPr>
                <w:sz w:val="16"/>
              </w:rPr>
            </w:pPr>
          </w:p>
        </w:tc>
        <w:tc>
          <w:tcPr>
            <w:tcW w:w="0" w:type="auto"/>
          </w:tcPr>
          <w:p w14:paraId="664D8FA6" w14:textId="77777777" w:rsidR="00410021" w:rsidRPr="0051598C" w:rsidRDefault="00410021" w:rsidP="009D1436">
            <w:pPr>
              <w:pStyle w:val="TAL"/>
              <w:rPr>
                <w:sz w:val="16"/>
              </w:rPr>
            </w:pPr>
            <w:r>
              <w:rPr>
                <w:sz w:val="16"/>
              </w:rPr>
              <w:t>R5-225791</w:t>
            </w:r>
          </w:p>
        </w:tc>
      </w:tr>
      <w:tr w:rsidR="00410021" w14:paraId="55EBE0FD" w14:textId="77777777" w:rsidTr="009D1436">
        <w:tc>
          <w:tcPr>
            <w:tcW w:w="0" w:type="auto"/>
          </w:tcPr>
          <w:p w14:paraId="59F79DCC" w14:textId="77777777" w:rsidR="00410021" w:rsidRPr="0051598C" w:rsidRDefault="00410021" w:rsidP="009D1436">
            <w:pPr>
              <w:pStyle w:val="TAL"/>
              <w:rPr>
                <w:sz w:val="16"/>
              </w:rPr>
            </w:pPr>
            <w:r>
              <w:rPr>
                <w:sz w:val="16"/>
              </w:rPr>
              <w:t>R5-224239</w:t>
            </w:r>
          </w:p>
        </w:tc>
        <w:tc>
          <w:tcPr>
            <w:tcW w:w="0" w:type="auto"/>
          </w:tcPr>
          <w:p w14:paraId="0B6D935F" w14:textId="77777777" w:rsidR="00410021" w:rsidRPr="0051598C" w:rsidRDefault="00410021" w:rsidP="009D1436">
            <w:pPr>
              <w:pStyle w:val="TAL"/>
              <w:rPr>
                <w:sz w:val="16"/>
              </w:rPr>
            </w:pPr>
            <w:r>
              <w:rPr>
                <w:sz w:val="16"/>
              </w:rPr>
              <w:t>Moving n53 to the right position in Table 5.3.5-1</w:t>
            </w:r>
          </w:p>
        </w:tc>
        <w:tc>
          <w:tcPr>
            <w:tcW w:w="0" w:type="auto"/>
          </w:tcPr>
          <w:p w14:paraId="05BB6B72" w14:textId="77777777" w:rsidR="00410021" w:rsidRPr="0051598C" w:rsidRDefault="00410021" w:rsidP="009D1436">
            <w:pPr>
              <w:pStyle w:val="TAL"/>
              <w:rPr>
                <w:sz w:val="16"/>
              </w:rPr>
            </w:pPr>
            <w:r>
              <w:rPr>
                <w:sz w:val="16"/>
              </w:rPr>
              <w:t>CAICT</w:t>
            </w:r>
          </w:p>
        </w:tc>
        <w:tc>
          <w:tcPr>
            <w:tcW w:w="0" w:type="auto"/>
          </w:tcPr>
          <w:p w14:paraId="0215B648" w14:textId="77777777" w:rsidR="00410021" w:rsidRPr="0051598C" w:rsidRDefault="00410021" w:rsidP="009D1436">
            <w:pPr>
              <w:pStyle w:val="TAL"/>
              <w:rPr>
                <w:sz w:val="16"/>
              </w:rPr>
            </w:pPr>
            <w:r>
              <w:rPr>
                <w:sz w:val="16"/>
              </w:rPr>
              <w:t>withdrawn</w:t>
            </w:r>
          </w:p>
        </w:tc>
        <w:tc>
          <w:tcPr>
            <w:tcW w:w="0" w:type="auto"/>
          </w:tcPr>
          <w:p w14:paraId="15FE8EAC" w14:textId="77777777" w:rsidR="00410021" w:rsidRPr="0051598C" w:rsidRDefault="00410021" w:rsidP="009D1436">
            <w:pPr>
              <w:pStyle w:val="TAL"/>
              <w:rPr>
                <w:sz w:val="16"/>
              </w:rPr>
            </w:pPr>
          </w:p>
        </w:tc>
        <w:tc>
          <w:tcPr>
            <w:tcW w:w="0" w:type="auto"/>
          </w:tcPr>
          <w:p w14:paraId="61B41DE6" w14:textId="77777777" w:rsidR="00410021" w:rsidRPr="0051598C" w:rsidRDefault="00410021" w:rsidP="009D1436">
            <w:pPr>
              <w:pStyle w:val="TAL"/>
              <w:rPr>
                <w:sz w:val="16"/>
              </w:rPr>
            </w:pPr>
          </w:p>
        </w:tc>
      </w:tr>
      <w:tr w:rsidR="00410021" w14:paraId="5B91B3EC" w14:textId="77777777" w:rsidTr="009D1436">
        <w:tc>
          <w:tcPr>
            <w:tcW w:w="0" w:type="auto"/>
          </w:tcPr>
          <w:p w14:paraId="55231AFB" w14:textId="77777777" w:rsidR="00410021" w:rsidRPr="0051598C" w:rsidRDefault="00410021" w:rsidP="009D1436">
            <w:pPr>
              <w:pStyle w:val="TAL"/>
              <w:rPr>
                <w:sz w:val="16"/>
              </w:rPr>
            </w:pPr>
            <w:r>
              <w:rPr>
                <w:sz w:val="16"/>
              </w:rPr>
              <w:t>R5-224240</w:t>
            </w:r>
          </w:p>
        </w:tc>
        <w:tc>
          <w:tcPr>
            <w:tcW w:w="0" w:type="auto"/>
          </w:tcPr>
          <w:p w14:paraId="3ECEFD8E" w14:textId="77777777" w:rsidR="00410021" w:rsidRPr="0051598C" w:rsidRDefault="00410021" w:rsidP="009D1436">
            <w:pPr>
              <w:pStyle w:val="TAL"/>
              <w:rPr>
                <w:sz w:val="16"/>
              </w:rPr>
            </w:pPr>
            <w:r>
              <w:rPr>
                <w:sz w:val="16"/>
              </w:rPr>
              <w:t>Correction of additional tolerance to test requirement of R15 Transmitter power test cases</w:t>
            </w:r>
          </w:p>
        </w:tc>
        <w:tc>
          <w:tcPr>
            <w:tcW w:w="0" w:type="auto"/>
          </w:tcPr>
          <w:p w14:paraId="25E1F96B" w14:textId="77777777" w:rsidR="00410021" w:rsidRPr="0051598C" w:rsidRDefault="00410021" w:rsidP="009D1436">
            <w:pPr>
              <w:pStyle w:val="TAL"/>
              <w:rPr>
                <w:sz w:val="16"/>
              </w:rPr>
            </w:pPr>
            <w:r>
              <w:rPr>
                <w:sz w:val="16"/>
              </w:rPr>
              <w:t>CAICT</w:t>
            </w:r>
          </w:p>
        </w:tc>
        <w:tc>
          <w:tcPr>
            <w:tcW w:w="0" w:type="auto"/>
          </w:tcPr>
          <w:p w14:paraId="692A46A0" w14:textId="77777777" w:rsidR="00410021" w:rsidRPr="0051598C" w:rsidRDefault="00410021" w:rsidP="009D1436">
            <w:pPr>
              <w:pStyle w:val="TAL"/>
              <w:rPr>
                <w:sz w:val="16"/>
              </w:rPr>
            </w:pPr>
            <w:r>
              <w:rPr>
                <w:sz w:val="16"/>
              </w:rPr>
              <w:t>revised</w:t>
            </w:r>
          </w:p>
        </w:tc>
        <w:tc>
          <w:tcPr>
            <w:tcW w:w="0" w:type="auto"/>
          </w:tcPr>
          <w:p w14:paraId="15E45047" w14:textId="77777777" w:rsidR="00410021" w:rsidRPr="0051598C" w:rsidRDefault="00410021" w:rsidP="009D1436">
            <w:pPr>
              <w:pStyle w:val="TAL"/>
              <w:rPr>
                <w:sz w:val="16"/>
              </w:rPr>
            </w:pPr>
          </w:p>
        </w:tc>
        <w:tc>
          <w:tcPr>
            <w:tcW w:w="0" w:type="auto"/>
          </w:tcPr>
          <w:p w14:paraId="72E879B3" w14:textId="77777777" w:rsidR="00410021" w:rsidRPr="0051598C" w:rsidRDefault="00410021" w:rsidP="009D1436">
            <w:pPr>
              <w:pStyle w:val="TAL"/>
              <w:rPr>
                <w:sz w:val="16"/>
              </w:rPr>
            </w:pPr>
            <w:r>
              <w:rPr>
                <w:sz w:val="16"/>
              </w:rPr>
              <w:t>R5-225784</w:t>
            </w:r>
          </w:p>
        </w:tc>
      </w:tr>
      <w:tr w:rsidR="00410021" w14:paraId="01D96FD4" w14:textId="77777777" w:rsidTr="009D1436">
        <w:tc>
          <w:tcPr>
            <w:tcW w:w="0" w:type="auto"/>
          </w:tcPr>
          <w:p w14:paraId="7FB05426" w14:textId="77777777" w:rsidR="00410021" w:rsidRPr="0051598C" w:rsidRDefault="00410021" w:rsidP="009D1436">
            <w:pPr>
              <w:pStyle w:val="TAL"/>
              <w:rPr>
                <w:sz w:val="16"/>
              </w:rPr>
            </w:pPr>
            <w:r>
              <w:rPr>
                <w:sz w:val="16"/>
              </w:rPr>
              <w:t>R5-224241</w:t>
            </w:r>
          </w:p>
        </w:tc>
        <w:tc>
          <w:tcPr>
            <w:tcW w:w="0" w:type="auto"/>
          </w:tcPr>
          <w:p w14:paraId="2A9939D4" w14:textId="77777777" w:rsidR="00410021" w:rsidRPr="0051598C" w:rsidRDefault="00410021" w:rsidP="009D1436">
            <w:pPr>
              <w:pStyle w:val="TAL"/>
              <w:rPr>
                <w:sz w:val="16"/>
              </w:rPr>
            </w:pPr>
            <w:r>
              <w:rPr>
                <w:sz w:val="16"/>
              </w:rPr>
              <w:t>Correction of additional tolerance to test requirement in 6.2F.1.5 and 6.2F.3.5</w:t>
            </w:r>
          </w:p>
        </w:tc>
        <w:tc>
          <w:tcPr>
            <w:tcW w:w="0" w:type="auto"/>
          </w:tcPr>
          <w:p w14:paraId="534C55F4" w14:textId="77777777" w:rsidR="00410021" w:rsidRPr="0051598C" w:rsidRDefault="00410021" w:rsidP="009D1436">
            <w:pPr>
              <w:pStyle w:val="TAL"/>
              <w:rPr>
                <w:sz w:val="16"/>
              </w:rPr>
            </w:pPr>
            <w:r>
              <w:rPr>
                <w:sz w:val="16"/>
              </w:rPr>
              <w:t>CAICT</w:t>
            </w:r>
          </w:p>
        </w:tc>
        <w:tc>
          <w:tcPr>
            <w:tcW w:w="0" w:type="auto"/>
          </w:tcPr>
          <w:p w14:paraId="328A469C" w14:textId="77777777" w:rsidR="00410021" w:rsidRPr="0051598C" w:rsidRDefault="00410021" w:rsidP="009D1436">
            <w:pPr>
              <w:pStyle w:val="TAL"/>
              <w:rPr>
                <w:sz w:val="16"/>
              </w:rPr>
            </w:pPr>
            <w:r>
              <w:rPr>
                <w:sz w:val="16"/>
              </w:rPr>
              <w:t>agreed</w:t>
            </w:r>
          </w:p>
        </w:tc>
        <w:tc>
          <w:tcPr>
            <w:tcW w:w="0" w:type="auto"/>
          </w:tcPr>
          <w:p w14:paraId="7DC3A7C2" w14:textId="77777777" w:rsidR="00410021" w:rsidRPr="0051598C" w:rsidRDefault="00410021" w:rsidP="009D1436">
            <w:pPr>
              <w:pStyle w:val="TAL"/>
              <w:rPr>
                <w:sz w:val="16"/>
              </w:rPr>
            </w:pPr>
          </w:p>
        </w:tc>
        <w:tc>
          <w:tcPr>
            <w:tcW w:w="0" w:type="auto"/>
          </w:tcPr>
          <w:p w14:paraId="5607BC8E" w14:textId="77777777" w:rsidR="00410021" w:rsidRPr="0051598C" w:rsidRDefault="00410021" w:rsidP="009D1436">
            <w:pPr>
              <w:pStyle w:val="TAL"/>
              <w:rPr>
                <w:sz w:val="16"/>
              </w:rPr>
            </w:pPr>
          </w:p>
        </w:tc>
      </w:tr>
      <w:tr w:rsidR="00410021" w14:paraId="766F81F2" w14:textId="77777777" w:rsidTr="009D1436">
        <w:tc>
          <w:tcPr>
            <w:tcW w:w="0" w:type="auto"/>
          </w:tcPr>
          <w:p w14:paraId="0DA3BC22" w14:textId="77777777" w:rsidR="00410021" w:rsidRPr="0051598C" w:rsidRDefault="00410021" w:rsidP="009D1436">
            <w:pPr>
              <w:pStyle w:val="TAL"/>
              <w:rPr>
                <w:sz w:val="16"/>
              </w:rPr>
            </w:pPr>
            <w:r>
              <w:rPr>
                <w:sz w:val="16"/>
              </w:rPr>
              <w:t>R5-224242</w:t>
            </w:r>
          </w:p>
        </w:tc>
        <w:tc>
          <w:tcPr>
            <w:tcW w:w="0" w:type="auto"/>
          </w:tcPr>
          <w:p w14:paraId="5D752CF5" w14:textId="77777777" w:rsidR="00410021" w:rsidRPr="0051598C" w:rsidRDefault="00410021" w:rsidP="009D1436">
            <w:pPr>
              <w:pStyle w:val="TAL"/>
              <w:rPr>
                <w:sz w:val="16"/>
              </w:rPr>
            </w:pPr>
            <w:r>
              <w:rPr>
                <w:sz w:val="16"/>
              </w:rPr>
              <w:t>Adding additional tolerance to test requirement of TxD Transmitter power test cases</w:t>
            </w:r>
          </w:p>
        </w:tc>
        <w:tc>
          <w:tcPr>
            <w:tcW w:w="0" w:type="auto"/>
          </w:tcPr>
          <w:p w14:paraId="734AA438" w14:textId="77777777" w:rsidR="00410021" w:rsidRPr="0051598C" w:rsidRDefault="00410021" w:rsidP="009D1436">
            <w:pPr>
              <w:pStyle w:val="TAL"/>
              <w:rPr>
                <w:sz w:val="16"/>
              </w:rPr>
            </w:pPr>
            <w:r>
              <w:rPr>
                <w:sz w:val="16"/>
              </w:rPr>
              <w:t>CAICT</w:t>
            </w:r>
          </w:p>
        </w:tc>
        <w:tc>
          <w:tcPr>
            <w:tcW w:w="0" w:type="auto"/>
          </w:tcPr>
          <w:p w14:paraId="118AE3CB" w14:textId="77777777" w:rsidR="00410021" w:rsidRPr="0051598C" w:rsidRDefault="00410021" w:rsidP="009D1436">
            <w:pPr>
              <w:pStyle w:val="TAL"/>
              <w:rPr>
                <w:sz w:val="16"/>
              </w:rPr>
            </w:pPr>
            <w:r>
              <w:rPr>
                <w:sz w:val="16"/>
              </w:rPr>
              <w:t>agreed</w:t>
            </w:r>
          </w:p>
        </w:tc>
        <w:tc>
          <w:tcPr>
            <w:tcW w:w="0" w:type="auto"/>
          </w:tcPr>
          <w:p w14:paraId="1851A882" w14:textId="77777777" w:rsidR="00410021" w:rsidRPr="0051598C" w:rsidRDefault="00410021" w:rsidP="009D1436">
            <w:pPr>
              <w:pStyle w:val="TAL"/>
              <w:rPr>
                <w:sz w:val="16"/>
              </w:rPr>
            </w:pPr>
          </w:p>
        </w:tc>
        <w:tc>
          <w:tcPr>
            <w:tcW w:w="0" w:type="auto"/>
          </w:tcPr>
          <w:p w14:paraId="0FBA3AD4" w14:textId="77777777" w:rsidR="00410021" w:rsidRPr="0051598C" w:rsidRDefault="00410021" w:rsidP="009D1436">
            <w:pPr>
              <w:pStyle w:val="TAL"/>
              <w:rPr>
                <w:sz w:val="16"/>
              </w:rPr>
            </w:pPr>
          </w:p>
        </w:tc>
      </w:tr>
      <w:tr w:rsidR="00410021" w14:paraId="7CD86A81" w14:textId="77777777" w:rsidTr="009D1436">
        <w:tc>
          <w:tcPr>
            <w:tcW w:w="0" w:type="auto"/>
          </w:tcPr>
          <w:p w14:paraId="2ED92431" w14:textId="77777777" w:rsidR="00410021" w:rsidRPr="0051598C" w:rsidRDefault="00410021" w:rsidP="009D1436">
            <w:pPr>
              <w:pStyle w:val="TAL"/>
              <w:rPr>
                <w:sz w:val="16"/>
              </w:rPr>
            </w:pPr>
            <w:r>
              <w:rPr>
                <w:sz w:val="16"/>
              </w:rPr>
              <w:t>R5-224243</w:t>
            </w:r>
          </w:p>
        </w:tc>
        <w:tc>
          <w:tcPr>
            <w:tcW w:w="0" w:type="auto"/>
          </w:tcPr>
          <w:p w14:paraId="5B4E2844" w14:textId="77777777" w:rsidR="00410021" w:rsidRPr="0051598C" w:rsidRDefault="00410021" w:rsidP="009D1436">
            <w:pPr>
              <w:pStyle w:val="TAL"/>
              <w:rPr>
                <w:sz w:val="16"/>
              </w:rPr>
            </w:pPr>
            <w:r>
              <w:rPr>
                <w:sz w:val="16"/>
              </w:rPr>
              <w:t>Correction of additional test points for asymmetric channel bandwidths in Rx test cases</w:t>
            </w:r>
          </w:p>
        </w:tc>
        <w:tc>
          <w:tcPr>
            <w:tcW w:w="0" w:type="auto"/>
          </w:tcPr>
          <w:p w14:paraId="606BA8F2" w14:textId="77777777" w:rsidR="00410021" w:rsidRPr="0051598C" w:rsidRDefault="00410021" w:rsidP="009D1436">
            <w:pPr>
              <w:pStyle w:val="TAL"/>
              <w:rPr>
                <w:sz w:val="16"/>
              </w:rPr>
            </w:pPr>
            <w:r>
              <w:rPr>
                <w:sz w:val="16"/>
              </w:rPr>
              <w:t>CAICT</w:t>
            </w:r>
          </w:p>
        </w:tc>
        <w:tc>
          <w:tcPr>
            <w:tcW w:w="0" w:type="auto"/>
          </w:tcPr>
          <w:p w14:paraId="1D3D2980" w14:textId="77777777" w:rsidR="00410021" w:rsidRPr="0051598C" w:rsidRDefault="00410021" w:rsidP="009D1436">
            <w:pPr>
              <w:pStyle w:val="TAL"/>
              <w:rPr>
                <w:sz w:val="16"/>
              </w:rPr>
            </w:pPr>
            <w:r>
              <w:rPr>
                <w:sz w:val="16"/>
              </w:rPr>
              <w:t>agreed</w:t>
            </w:r>
          </w:p>
        </w:tc>
        <w:tc>
          <w:tcPr>
            <w:tcW w:w="0" w:type="auto"/>
          </w:tcPr>
          <w:p w14:paraId="4E6DE851" w14:textId="77777777" w:rsidR="00410021" w:rsidRPr="0051598C" w:rsidRDefault="00410021" w:rsidP="009D1436">
            <w:pPr>
              <w:pStyle w:val="TAL"/>
              <w:rPr>
                <w:sz w:val="16"/>
              </w:rPr>
            </w:pPr>
          </w:p>
        </w:tc>
        <w:tc>
          <w:tcPr>
            <w:tcW w:w="0" w:type="auto"/>
          </w:tcPr>
          <w:p w14:paraId="69765CF1" w14:textId="77777777" w:rsidR="00410021" w:rsidRPr="0051598C" w:rsidRDefault="00410021" w:rsidP="009D1436">
            <w:pPr>
              <w:pStyle w:val="TAL"/>
              <w:rPr>
                <w:sz w:val="16"/>
              </w:rPr>
            </w:pPr>
          </w:p>
        </w:tc>
      </w:tr>
      <w:tr w:rsidR="00410021" w14:paraId="37995EF4" w14:textId="77777777" w:rsidTr="009D1436">
        <w:tc>
          <w:tcPr>
            <w:tcW w:w="0" w:type="auto"/>
          </w:tcPr>
          <w:p w14:paraId="157AD8B8" w14:textId="77777777" w:rsidR="00410021" w:rsidRPr="0051598C" w:rsidRDefault="00410021" w:rsidP="009D1436">
            <w:pPr>
              <w:pStyle w:val="TAL"/>
              <w:rPr>
                <w:sz w:val="16"/>
              </w:rPr>
            </w:pPr>
            <w:r>
              <w:rPr>
                <w:sz w:val="16"/>
              </w:rPr>
              <w:t>R5-224244</w:t>
            </w:r>
          </w:p>
        </w:tc>
        <w:tc>
          <w:tcPr>
            <w:tcW w:w="0" w:type="auto"/>
          </w:tcPr>
          <w:p w14:paraId="24D8B614" w14:textId="77777777" w:rsidR="00410021" w:rsidRPr="0051598C" w:rsidRDefault="00410021" w:rsidP="009D1436">
            <w:pPr>
              <w:pStyle w:val="TAL"/>
              <w:rPr>
                <w:sz w:val="16"/>
              </w:rPr>
            </w:pPr>
            <w:r>
              <w:rPr>
                <w:sz w:val="16"/>
              </w:rPr>
              <w:t>Correction of Table 7.3F.2.4.1-1</w:t>
            </w:r>
          </w:p>
        </w:tc>
        <w:tc>
          <w:tcPr>
            <w:tcW w:w="0" w:type="auto"/>
          </w:tcPr>
          <w:p w14:paraId="28CDEFB0" w14:textId="77777777" w:rsidR="00410021" w:rsidRPr="0051598C" w:rsidRDefault="00410021" w:rsidP="009D1436">
            <w:pPr>
              <w:pStyle w:val="TAL"/>
              <w:rPr>
                <w:sz w:val="16"/>
              </w:rPr>
            </w:pPr>
            <w:r>
              <w:rPr>
                <w:sz w:val="16"/>
              </w:rPr>
              <w:t>CAICT</w:t>
            </w:r>
          </w:p>
        </w:tc>
        <w:tc>
          <w:tcPr>
            <w:tcW w:w="0" w:type="auto"/>
          </w:tcPr>
          <w:p w14:paraId="7F710548" w14:textId="77777777" w:rsidR="00410021" w:rsidRPr="0051598C" w:rsidRDefault="00410021" w:rsidP="009D1436">
            <w:pPr>
              <w:pStyle w:val="TAL"/>
              <w:rPr>
                <w:sz w:val="16"/>
              </w:rPr>
            </w:pPr>
            <w:r>
              <w:rPr>
                <w:sz w:val="16"/>
              </w:rPr>
              <w:t>agreed</w:t>
            </w:r>
          </w:p>
        </w:tc>
        <w:tc>
          <w:tcPr>
            <w:tcW w:w="0" w:type="auto"/>
          </w:tcPr>
          <w:p w14:paraId="2DE48CE6" w14:textId="77777777" w:rsidR="00410021" w:rsidRPr="0051598C" w:rsidRDefault="00410021" w:rsidP="009D1436">
            <w:pPr>
              <w:pStyle w:val="TAL"/>
              <w:rPr>
                <w:sz w:val="16"/>
              </w:rPr>
            </w:pPr>
          </w:p>
        </w:tc>
        <w:tc>
          <w:tcPr>
            <w:tcW w:w="0" w:type="auto"/>
          </w:tcPr>
          <w:p w14:paraId="33FE2334" w14:textId="77777777" w:rsidR="00410021" w:rsidRPr="0051598C" w:rsidRDefault="00410021" w:rsidP="009D1436">
            <w:pPr>
              <w:pStyle w:val="TAL"/>
              <w:rPr>
                <w:sz w:val="16"/>
              </w:rPr>
            </w:pPr>
          </w:p>
        </w:tc>
      </w:tr>
      <w:tr w:rsidR="00410021" w14:paraId="28F57471" w14:textId="77777777" w:rsidTr="009D1436">
        <w:tc>
          <w:tcPr>
            <w:tcW w:w="0" w:type="auto"/>
          </w:tcPr>
          <w:p w14:paraId="11DC810C" w14:textId="77777777" w:rsidR="00410021" w:rsidRPr="0051598C" w:rsidRDefault="00410021" w:rsidP="009D1436">
            <w:pPr>
              <w:pStyle w:val="TAL"/>
              <w:rPr>
                <w:sz w:val="16"/>
              </w:rPr>
            </w:pPr>
            <w:r>
              <w:rPr>
                <w:sz w:val="16"/>
              </w:rPr>
              <w:t>R5-224245</w:t>
            </w:r>
          </w:p>
        </w:tc>
        <w:tc>
          <w:tcPr>
            <w:tcW w:w="0" w:type="auto"/>
          </w:tcPr>
          <w:p w14:paraId="534F6AFF" w14:textId="77777777" w:rsidR="00410021" w:rsidRPr="0051598C" w:rsidRDefault="00410021" w:rsidP="009D1436">
            <w:pPr>
              <w:pStyle w:val="TAL"/>
              <w:rPr>
                <w:sz w:val="16"/>
              </w:rPr>
            </w:pPr>
            <w:r>
              <w:rPr>
                <w:sz w:val="16"/>
              </w:rPr>
              <w:t>Removing of n91, n92, n93 and n94 from 7.3I.2</w:t>
            </w:r>
          </w:p>
        </w:tc>
        <w:tc>
          <w:tcPr>
            <w:tcW w:w="0" w:type="auto"/>
          </w:tcPr>
          <w:p w14:paraId="28C896F9" w14:textId="77777777" w:rsidR="00410021" w:rsidRPr="0051598C" w:rsidRDefault="00410021" w:rsidP="009D1436">
            <w:pPr>
              <w:pStyle w:val="TAL"/>
              <w:rPr>
                <w:sz w:val="16"/>
              </w:rPr>
            </w:pPr>
            <w:r>
              <w:rPr>
                <w:sz w:val="16"/>
              </w:rPr>
              <w:t>CAICT</w:t>
            </w:r>
          </w:p>
        </w:tc>
        <w:tc>
          <w:tcPr>
            <w:tcW w:w="0" w:type="auto"/>
          </w:tcPr>
          <w:p w14:paraId="32549C3C" w14:textId="77777777" w:rsidR="00410021" w:rsidRPr="0051598C" w:rsidRDefault="00410021" w:rsidP="009D1436">
            <w:pPr>
              <w:pStyle w:val="TAL"/>
              <w:rPr>
                <w:sz w:val="16"/>
              </w:rPr>
            </w:pPr>
            <w:r>
              <w:rPr>
                <w:sz w:val="16"/>
              </w:rPr>
              <w:t>agreed</w:t>
            </w:r>
          </w:p>
        </w:tc>
        <w:tc>
          <w:tcPr>
            <w:tcW w:w="0" w:type="auto"/>
          </w:tcPr>
          <w:p w14:paraId="72FA721A" w14:textId="77777777" w:rsidR="00410021" w:rsidRPr="0051598C" w:rsidRDefault="00410021" w:rsidP="009D1436">
            <w:pPr>
              <w:pStyle w:val="TAL"/>
              <w:rPr>
                <w:sz w:val="16"/>
              </w:rPr>
            </w:pPr>
          </w:p>
        </w:tc>
        <w:tc>
          <w:tcPr>
            <w:tcW w:w="0" w:type="auto"/>
          </w:tcPr>
          <w:p w14:paraId="0CF83427" w14:textId="77777777" w:rsidR="00410021" w:rsidRPr="0051598C" w:rsidRDefault="00410021" w:rsidP="009D1436">
            <w:pPr>
              <w:pStyle w:val="TAL"/>
              <w:rPr>
                <w:sz w:val="16"/>
              </w:rPr>
            </w:pPr>
          </w:p>
        </w:tc>
      </w:tr>
      <w:tr w:rsidR="00410021" w14:paraId="7D925363" w14:textId="77777777" w:rsidTr="009D1436">
        <w:tc>
          <w:tcPr>
            <w:tcW w:w="0" w:type="auto"/>
          </w:tcPr>
          <w:p w14:paraId="6B80D656" w14:textId="77777777" w:rsidR="00410021" w:rsidRPr="0051598C" w:rsidRDefault="00410021" w:rsidP="009D1436">
            <w:pPr>
              <w:pStyle w:val="TAL"/>
              <w:rPr>
                <w:sz w:val="16"/>
              </w:rPr>
            </w:pPr>
            <w:r>
              <w:rPr>
                <w:sz w:val="16"/>
              </w:rPr>
              <w:t>R5-224246</w:t>
            </w:r>
          </w:p>
        </w:tc>
        <w:tc>
          <w:tcPr>
            <w:tcW w:w="0" w:type="auto"/>
          </w:tcPr>
          <w:p w14:paraId="48AB7F6D" w14:textId="77777777" w:rsidR="00410021" w:rsidRPr="0051598C" w:rsidRDefault="00410021" w:rsidP="009D1436">
            <w:pPr>
              <w:pStyle w:val="TAL"/>
              <w:rPr>
                <w:sz w:val="16"/>
              </w:rPr>
            </w:pPr>
            <w:r>
              <w:rPr>
                <w:sz w:val="16"/>
              </w:rPr>
              <w:t>Removing of n91, n92, n93 and n94 from 7.6.2</w:t>
            </w:r>
          </w:p>
        </w:tc>
        <w:tc>
          <w:tcPr>
            <w:tcW w:w="0" w:type="auto"/>
          </w:tcPr>
          <w:p w14:paraId="76445EDF" w14:textId="77777777" w:rsidR="00410021" w:rsidRPr="0051598C" w:rsidRDefault="00410021" w:rsidP="009D1436">
            <w:pPr>
              <w:pStyle w:val="TAL"/>
              <w:rPr>
                <w:sz w:val="16"/>
              </w:rPr>
            </w:pPr>
            <w:r>
              <w:rPr>
                <w:sz w:val="16"/>
              </w:rPr>
              <w:t>CAICT</w:t>
            </w:r>
          </w:p>
        </w:tc>
        <w:tc>
          <w:tcPr>
            <w:tcW w:w="0" w:type="auto"/>
          </w:tcPr>
          <w:p w14:paraId="37F88EE4" w14:textId="77777777" w:rsidR="00410021" w:rsidRPr="0051598C" w:rsidRDefault="00410021" w:rsidP="009D1436">
            <w:pPr>
              <w:pStyle w:val="TAL"/>
              <w:rPr>
                <w:sz w:val="16"/>
              </w:rPr>
            </w:pPr>
            <w:r>
              <w:rPr>
                <w:sz w:val="16"/>
              </w:rPr>
              <w:t>agreed</w:t>
            </w:r>
          </w:p>
        </w:tc>
        <w:tc>
          <w:tcPr>
            <w:tcW w:w="0" w:type="auto"/>
          </w:tcPr>
          <w:p w14:paraId="558EA0A9" w14:textId="77777777" w:rsidR="00410021" w:rsidRPr="0051598C" w:rsidRDefault="00410021" w:rsidP="009D1436">
            <w:pPr>
              <w:pStyle w:val="TAL"/>
              <w:rPr>
                <w:sz w:val="16"/>
              </w:rPr>
            </w:pPr>
          </w:p>
        </w:tc>
        <w:tc>
          <w:tcPr>
            <w:tcW w:w="0" w:type="auto"/>
          </w:tcPr>
          <w:p w14:paraId="5BB65972" w14:textId="77777777" w:rsidR="00410021" w:rsidRPr="0051598C" w:rsidRDefault="00410021" w:rsidP="009D1436">
            <w:pPr>
              <w:pStyle w:val="TAL"/>
              <w:rPr>
                <w:sz w:val="16"/>
              </w:rPr>
            </w:pPr>
          </w:p>
        </w:tc>
      </w:tr>
      <w:tr w:rsidR="00410021" w14:paraId="710ED34C" w14:textId="77777777" w:rsidTr="009D1436">
        <w:tc>
          <w:tcPr>
            <w:tcW w:w="0" w:type="auto"/>
          </w:tcPr>
          <w:p w14:paraId="7195E929" w14:textId="77777777" w:rsidR="00410021" w:rsidRPr="0051598C" w:rsidRDefault="00410021" w:rsidP="009D1436">
            <w:pPr>
              <w:pStyle w:val="TAL"/>
              <w:rPr>
                <w:sz w:val="16"/>
              </w:rPr>
            </w:pPr>
            <w:r>
              <w:rPr>
                <w:sz w:val="16"/>
              </w:rPr>
              <w:t>R5-224247</w:t>
            </w:r>
          </w:p>
        </w:tc>
        <w:tc>
          <w:tcPr>
            <w:tcW w:w="0" w:type="auto"/>
          </w:tcPr>
          <w:p w14:paraId="1F1EAED3" w14:textId="77777777" w:rsidR="00410021" w:rsidRPr="0051598C" w:rsidRDefault="00410021" w:rsidP="009D1436">
            <w:pPr>
              <w:pStyle w:val="TAL"/>
              <w:rPr>
                <w:sz w:val="16"/>
              </w:rPr>
            </w:pPr>
            <w:r>
              <w:rPr>
                <w:sz w:val="16"/>
              </w:rPr>
              <w:t>Correction of the SCS value in Table 5.3.5-1 for n259</w:t>
            </w:r>
          </w:p>
        </w:tc>
        <w:tc>
          <w:tcPr>
            <w:tcW w:w="0" w:type="auto"/>
          </w:tcPr>
          <w:p w14:paraId="7725A1E6" w14:textId="77777777" w:rsidR="00410021" w:rsidRPr="0051598C" w:rsidRDefault="00410021" w:rsidP="009D1436">
            <w:pPr>
              <w:pStyle w:val="TAL"/>
              <w:rPr>
                <w:sz w:val="16"/>
              </w:rPr>
            </w:pPr>
            <w:r>
              <w:rPr>
                <w:sz w:val="16"/>
              </w:rPr>
              <w:t>CAICT</w:t>
            </w:r>
          </w:p>
        </w:tc>
        <w:tc>
          <w:tcPr>
            <w:tcW w:w="0" w:type="auto"/>
          </w:tcPr>
          <w:p w14:paraId="79C0FF2B" w14:textId="77777777" w:rsidR="00410021" w:rsidRPr="0051598C" w:rsidRDefault="00410021" w:rsidP="009D1436">
            <w:pPr>
              <w:pStyle w:val="TAL"/>
              <w:rPr>
                <w:sz w:val="16"/>
              </w:rPr>
            </w:pPr>
            <w:r>
              <w:rPr>
                <w:sz w:val="16"/>
              </w:rPr>
              <w:t>agreed</w:t>
            </w:r>
          </w:p>
        </w:tc>
        <w:tc>
          <w:tcPr>
            <w:tcW w:w="0" w:type="auto"/>
          </w:tcPr>
          <w:p w14:paraId="7C0A1652" w14:textId="77777777" w:rsidR="00410021" w:rsidRPr="0051598C" w:rsidRDefault="00410021" w:rsidP="009D1436">
            <w:pPr>
              <w:pStyle w:val="TAL"/>
              <w:rPr>
                <w:sz w:val="16"/>
              </w:rPr>
            </w:pPr>
          </w:p>
        </w:tc>
        <w:tc>
          <w:tcPr>
            <w:tcW w:w="0" w:type="auto"/>
          </w:tcPr>
          <w:p w14:paraId="2A0731D0" w14:textId="77777777" w:rsidR="00410021" w:rsidRPr="0051598C" w:rsidRDefault="00410021" w:rsidP="009D1436">
            <w:pPr>
              <w:pStyle w:val="TAL"/>
              <w:rPr>
                <w:sz w:val="16"/>
              </w:rPr>
            </w:pPr>
          </w:p>
        </w:tc>
      </w:tr>
      <w:tr w:rsidR="00410021" w14:paraId="7B1DD9D1" w14:textId="77777777" w:rsidTr="009D1436">
        <w:tc>
          <w:tcPr>
            <w:tcW w:w="0" w:type="auto"/>
          </w:tcPr>
          <w:p w14:paraId="60CD0989" w14:textId="77777777" w:rsidR="00410021" w:rsidRPr="0051598C" w:rsidRDefault="00410021" w:rsidP="009D1436">
            <w:pPr>
              <w:pStyle w:val="TAL"/>
              <w:rPr>
                <w:sz w:val="16"/>
              </w:rPr>
            </w:pPr>
            <w:r>
              <w:rPr>
                <w:sz w:val="16"/>
              </w:rPr>
              <w:t>R5-224248</w:t>
            </w:r>
          </w:p>
        </w:tc>
        <w:tc>
          <w:tcPr>
            <w:tcW w:w="0" w:type="auto"/>
          </w:tcPr>
          <w:p w14:paraId="34F3C195" w14:textId="77777777" w:rsidR="00410021" w:rsidRPr="0051598C" w:rsidRDefault="00410021" w:rsidP="009D1436">
            <w:pPr>
              <w:pStyle w:val="TAL"/>
              <w:rPr>
                <w:sz w:val="16"/>
              </w:rPr>
            </w:pPr>
            <w:r>
              <w:rPr>
                <w:sz w:val="16"/>
              </w:rPr>
              <w:t>Correction of the clause numbers and table numbers in 7.3A.3</w:t>
            </w:r>
          </w:p>
        </w:tc>
        <w:tc>
          <w:tcPr>
            <w:tcW w:w="0" w:type="auto"/>
          </w:tcPr>
          <w:p w14:paraId="065651CA" w14:textId="77777777" w:rsidR="00410021" w:rsidRPr="0051598C" w:rsidRDefault="00410021" w:rsidP="009D1436">
            <w:pPr>
              <w:pStyle w:val="TAL"/>
              <w:rPr>
                <w:sz w:val="16"/>
              </w:rPr>
            </w:pPr>
            <w:r>
              <w:rPr>
                <w:sz w:val="16"/>
              </w:rPr>
              <w:t>CAICT</w:t>
            </w:r>
          </w:p>
        </w:tc>
        <w:tc>
          <w:tcPr>
            <w:tcW w:w="0" w:type="auto"/>
          </w:tcPr>
          <w:p w14:paraId="388C71FF" w14:textId="77777777" w:rsidR="00410021" w:rsidRPr="0051598C" w:rsidRDefault="00410021" w:rsidP="009D1436">
            <w:pPr>
              <w:pStyle w:val="TAL"/>
              <w:rPr>
                <w:sz w:val="16"/>
              </w:rPr>
            </w:pPr>
            <w:r>
              <w:rPr>
                <w:sz w:val="16"/>
              </w:rPr>
              <w:t>agreed</w:t>
            </w:r>
          </w:p>
        </w:tc>
        <w:tc>
          <w:tcPr>
            <w:tcW w:w="0" w:type="auto"/>
          </w:tcPr>
          <w:p w14:paraId="7EFE25A4" w14:textId="77777777" w:rsidR="00410021" w:rsidRPr="0051598C" w:rsidRDefault="00410021" w:rsidP="009D1436">
            <w:pPr>
              <w:pStyle w:val="TAL"/>
              <w:rPr>
                <w:sz w:val="16"/>
              </w:rPr>
            </w:pPr>
          </w:p>
        </w:tc>
        <w:tc>
          <w:tcPr>
            <w:tcW w:w="0" w:type="auto"/>
          </w:tcPr>
          <w:p w14:paraId="76F6F4E5" w14:textId="77777777" w:rsidR="00410021" w:rsidRPr="0051598C" w:rsidRDefault="00410021" w:rsidP="009D1436">
            <w:pPr>
              <w:pStyle w:val="TAL"/>
              <w:rPr>
                <w:sz w:val="16"/>
              </w:rPr>
            </w:pPr>
          </w:p>
        </w:tc>
      </w:tr>
      <w:tr w:rsidR="00410021" w14:paraId="6E91E90C" w14:textId="77777777" w:rsidTr="009D1436">
        <w:tc>
          <w:tcPr>
            <w:tcW w:w="0" w:type="auto"/>
          </w:tcPr>
          <w:p w14:paraId="433A2508" w14:textId="77777777" w:rsidR="00410021" w:rsidRPr="0051598C" w:rsidRDefault="00410021" w:rsidP="009D1436">
            <w:pPr>
              <w:pStyle w:val="TAL"/>
              <w:rPr>
                <w:sz w:val="16"/>
              </w:rPr>
            </w:pPr>
            <w:r>
              <w:rPr>
                <w:sz w:val="16"/>
              </w:rPr>
              <w:t>R5-224249</w:t>
            </w:r>
          </w:p>
        </w:tc>
        <w:tc>
          <w:tcPr>
            <w:tcW w:w="0" w:type="auto"/>
          </w:tcPr>
          <w:p w14:paraId="28AB725C" w14:textId="77777777" w:rsidR="00410021" w:rsidRPr="0051598C" w:rsidRDefault="00410021" w:rsidP="009D1436">
            <w:pPr>
              <w:pStyle w:val="TAL"/>
              <w:rPr>
                <w:sz w:val="16"/>
              </w:rPr>
            </w:pPr>
            <w:r>
              <w:rPr>
                <w:sz w:val="16"/>
              </w:rPr>
              <w:t>Correction of Power Class 2 test requirements in 6.2B.1.3.5 for Interband EN-DC FDD and TDD Duplex-mode</w:t>
            </w:r>
          </w:p>
        </w:tc>
        <w:tc>
          <w:tcPr>
            <w:tcW w:w="0" w:type="auto"/>
          </w:tcPr>
          <w:p w14:paraId="544EEDB7" w14:textId="77777777" w:rsidR="00410021" w:rsidRPr="0051598C" w:rsidRDefault="00410021" w:rsidP="009D1436">
            <w:pPr>
              <w:pStyle w:val="TAL"/>
              <w:rPr>
                <w:sz w:val="16"/>
              </w:rPr>
            </w:pPr>
            <w:r>
              <w:rPr>
                <w:sz w:val="16"/>
              </w:rPr>
              <w:t>CAICT</w:t>
            </w:r>
          </w:p>
        </w:tc>
        <w:tc>
          <w:tcPr>
            <w:tcW w:w="0" w:type="auto"/>
          </w:tcPr>
          <w:p w14:paraId="73026B75" w14:textId="77777777" w:rsidR="00410021" w:rsidRPr="0051598C" w:rsidRDefault="00410021" w:rsidP="009D1436">
            <w:pPr>
              <w:pStyle w:val="TAL"/>
              <w:rPr>
                <w:sz w:val="16"/>
              </w:rPr>
            </w:pPr>
            <w:r>
              <w:rPr>
                <w:sz w:val="16"/>
              </w:rPr>
              <w:t>revised</w:t>
            </w:r>
          </w:p>
        </w:tc>
        <w:tc>
          <w:tcPr>
            <w:tcW w:w="0" w:type="auto"/>
          </w:tcPr>
          <w:p w14:paraId="3EE14983" w14:textId="77777777" w:rsidR="00410021" w:rsidRPr="0051598C" w:rsidRDefault="00410021" w:rsidP="009D1436">
            <w:pPr>
              <w:pStyle w:val="TAL"/>
              <w:rPr>
                <w:sz w:val="16"/>
              </w:rPr>
            </w:pPr>
          </w:p>
        </w:tc>
        <w:tc>
          <w:tcPr>
            <w:tcW w:w="0" w:type="auto"/>
          </w:tcPr>
          <w:p w14:paraId="63CDF08B" w14:textId="77777777" w:rsidR="00410021" w:rsidRPr="0051598C" w:rsidRDefault="00410021" w:rsidP="009D1436">
            <w:pPr>
              <w:pStyle w:val="TAL"/>
              <w:rPr>
                <w:sz w:val="16"/>
              </w:rPr>
            </w:pPr>
            <w:r>
              <w:rPr>
                <w:sz w:val="16"/>
              </w:rPr>
              <w:t>R5-225799</w:t>
            </w:r>
          </w:p>
        </w:tc>
      </w:tr>
      <w:tr w:rsidR="00410021" w14:paraId="3C8694E4" w14:textId="77777777" w:rsidTr="009D1436">
        <w:tc>
          <w:tcPr>
            <w:tcW w:w="0" w:type="auto"/>
          </w:tcPr>
          <w:p w14:paraId="6EA6686B" w14:textId="77777777" w:rsidR="00410021" w:rsidRPr="0051598C" w:rsidRDefault="00410021" w:rsidP="009D1436">
            <w:pPr>
              <w:pStyle w:val="TAL"/>
              <w:rPr>
                <w:sz w:val="16"/>
              </w:rPr>
            </w:pPr>
            <w:r>
              <w:rPr>
                <w:sz w:val="16"/>
              </w:rPr>
              <w:t>R5-224250</w:t>
            </w:r>
          </w:p>
        </w:tc>
        <w:tc>
          <w:tcPr>
            <w:tcW w:w="0" w:type="auto"/>
          </w:tcPr>
          <w:p w14:paraId="0100C2D7" w14:textId="77777777" w:rsidR="00410021" w:rsidRPr="0051598C" w:rsidRDefault="00410021" w:rsidP="009D1436">
            <w:pPr>
              <w:pStyle w:val="TAL"/>
              <w:rPr>
                <w:sz w:val="16"/>
              </w:rPr>
            </w:pPr>
            <w:r>
              <w:rPr>
                <w:sz w:val="16"/>
              </w:rPr>
              <w:t>Correction of Applicability of conformance test cases conditions and Tested Bands Selection Criteria for the R15 test cases in 38.521-1</w:t>
            </w:r>
          </w:p>
        </w:tc>
        <w:tc>
          <w:tcPr>
            <w:tcW w:w="0" w:type="auto"/>
          </w:tcPr>
          <w:p w14:paraId="153F7039" w14:textId="77777777" w:rsidR="00410021" w:rsidRPr="0051598C" w:rsidRDefault="00410021" w:rsidP="009D1436">
            <w:pPr>
              <w:pStyle w:val="TAL"/>
              <w:rPr>
                <w:sz w:val="16"/>
              </w:rPr>
            </w:pPr>
            <w:r>
              <w:rPr>
                <w:sz w:val="16"/>
              </w:rPr>
              <w:t>CAICT</w:t>
            </w:r>
          </w:p>
        </w:tc>
        <w:tc>
          <w:tcPr>
            <w:tcW w:w="0" w:type="auto"/>
          </w:tcPr>
          <w:p w14:paraId="3DC10470" w14:textId="77777777" w:rsidR="00410021" w:rsidRPr="0051598C" w:rsidRDefault="00410021" w:rsidP="009D1436">
            <w:pPr>
              <w:pStyle w:val="TAL"/>
              <w:rPr>
                <w:sz w:val="16"/>
              </w:rPr>
            </w:pPr>
            <w:r>
              <w:rPr>
                <w:sz w:val="16"/>
              </w:rPr>
              <w:t>revised</w:t>
            </w:r>
          </w:p>
        </w:tc>
        <w:tc>
          <w:tcPr>
            <w:tcW w:w="0" w:type="auto"/>
          </w:tcPr>
          <w:p w14:paraId="30D417D7" w14:textId="77777777" w:rsidR="00410021" w:rsidRPr="0051598C" w:rsidRDefault="00410021" w:rsidP="009D1436">
            <w:pPr>
              <w:pStyle w:val="TAL"/>
              <w:rPr>
                <w:sz w:val="16"/>
              </w:rPr>
            </w:pPr>
          </w:p>
        </w:tc>
        <w:tc>
          <w:tcPr>
            <w:tcW w:w="0" w:type="auto"/>
          </w:tcPr>
          <w:p w14:paraId="53A3587D" w14:textId="77777777" w:rsidR="00410021" w:rsidRPr="0051598C" w:rsidRDefault="00410021" w:rsidP="009D1436">
            <w:pPr>
              <w:pStyle w:val="TAL"/>
              <w:rPr>
                <w:sz w:val="16"/>
              </w:rPr>
            </w:pPr>
            <w:r>
              <w:rPr>
                <w:sz w:val="16"/>
              </w:rPr>
              <w:t>R5-225814</w:t>
            </w:r>
          </w:p>
        </w:tc>
      </w:tr>
      <w:tr w:rsidR="00410021" w14:paraId="1ECF69D1" w14:textId="77777777" w:rsidTr="009D1436">
        <w:tc>
          <w:tcPr>
            <w:tcW w:w="0" w:type="auto"/>
          </w:tcPr>
          <w:p w14:paraId="120AD4BC" w14:textId="77777777" w:rsidR="00410021" w:rsidRPr="0051598C" w:rsidRDefault="00410021" w:rsidP="009D1436">
            <w:pPr>
              <w:pStyle w:val="TAL"/>
              <w:rPr>
                <w:sz w:val="16"/>
              </w:rPr>
            </w:pPr>
            <w:r>
              <w:rPr>
                <w:sz w:val="16"/>
              </w:rPr>
              <w:t>R5-224251</w:t>
            </w:r>
          </w:p>
        </w:tc>
        <w:tc>
          <w:tcPr>
            <w:tcW w:w="0" w:type="auto"/>
          </w:tcPr>
          <w:p w14:paraId="448FE4F9" w14:textId="77777777" w:rsidR="00410021" w:rsidRPr="0051598C" w:rsidRDefault="00410021" w:rsidP="009D1436">
            <w:pPr>
              <w:pStyle w:val="TAL"/>
              <w:rPr>
                <w:sz w:val="16"/>
              </w:rPr>
            </w:pPr>
            <w:r>
              <w:rPr>
                <w:sz w:val="16"/>
              </w:rPr>
              <w:t>Correction of Tested Bands Selection Criteria for FR1 shared spectrum channel access</w:t>
            </w:r>
          </w:p>
        </w:tc>
        <w:tc>
          <w:tcPr>
            <w:tcW w:w="0" w:type="auto"/>
          </w:tcPr>
          <w:p w14:paraId="5F4FF288" w14:textId="77777777" w:rsidR="00410021" w:rsidRPr="0051598C" w:rsidRDefault="00410021" w:rsidP="009D1436">
            <w:pPr>
              <w:pStyle w:val="TAL"/>
              <w:rPr>
                <w:sz w:val="16"/>
              </w:rPr>
            </w:pPr>
            <w:r>
              <w:rPr>
                <w:sz w:val="16"/>
              </w:rPr>
              <w:t>CAICT</w:t>
            </w:r>
          </w:p>
        </w:tc>
        <w:tc>
          <w:tcPr>
            <w:tcW w:w="0" w:type="auto"/>
          </w:tcPr>
          <w:p w14:paraId="19182F97" w14:textId="77777777" w:rsidR="00410021" w:rsidRPr="0051598C" w:rsidRDefault="00410021" w:rsidP="009D1436">
            <w:pPr>
              <w:pStyle w:val="TAL"/>
              <w:rPr>
                <w:sz w:val="16"/>
              </w:rPr>
            </w:pPr>
            <w:r>
              <w:rPr>
                <w:sz w:val="16"/>
              </w:rPr>
              <w:t>withdrawn</w:t>
            </w:r>
          </w:p>
        </w:tc>
        <w:tc>
          <w:tcPr>
            <w:tcW w:w="0" w:type="auto"/>
          </w:tcPr>
          <w:p w14:paraId="4FE661B6" w14:textId="77777777" w:rsidR="00410021" w:rsidRPr="0051598C" w:rsidRDefault="00410021" w:rsidP="009D1436">
            <w:pPr>
              <w:pStyle w:val="TAL"/>
              <w:rPr>
                <w:sz w:val="16"/>
              </w:rPr>
            </w:pPr>
          </w:p>
        </w:tc>
        <w:tc>
          <w:tcPr>
            <w:tcW w:w="0" w:type="auto"/>
          </w:tcPr>
          <w:p w14:paraId="543F6340" w14:textId="77777777" w:rsidR="00410021" w:rsidRPr="0051598C" w:rsidRDefault="00410021" w:rsidP="009D1436">
            <w:pPr>
              <w:pStyle w:val="TAL"/>
              <w:rPr>
                <w:sz w:val="16"/>
              </w:rPr>
            </w:pPr>
          </w:p>
        </w:tc>
      </w:tr>
      <w:tr w:rsidR="00410021" w14:paraId="5AFB5986" w14:textId="77777777" w:rsidTr="009D1436">
        <w:tc>
          <w:tcPr>
            <w:tcW w:w="0" w:type="auto"/>
          </w:tcPr>
          <w:p w14:paraId="161B290E" w14:textId="77777777" w:rsidR="00410021" w:rsidRPr="0051598C" w:rsidRDefault="00410021" w:rsidP="009D1436">
            <w:pPr>
              <w:pStyle w:val="TAL"/>
              <w:rPr>
                <w:sz w:val="16"/>
              </w:rPr>
            </w:pPr>
            <w:r>
              <w:rPr>
                <w:sz w:val="16"/>
              </w:rPr>
              <w:t>R5-224252</w:t>
            </w:r>
          </w:p>
        </w:tc>
        <w:tc>
          <w:tcPr>
            <w:tcW w:w="0" w:type="auto"/>
          </w:tcPr>
          <w:p w14:paraId="2B02C56B" w14:textId="77777777" w:rsidR="00410021" w:rsidRPr="0051598C" w:rsidRDefault="00410021" w:rsidP="009D1436">
            <w:pPr>
              <w:pStyle w:val="TAL"/>
              <w:rPr>
                <w:sz w:val="16"/>
              </w:rPr>
            </w:pPr>
            <w:r>
              <w:rPr>
                <w:sz w:val="16"/>
              </w:rPr>
              <w:t>Correction of Applicability of conformance test cases conditions, Tested Bands Selection Criteria and Branch for the TxD test cases in 38.521-1</w:t>
            </w:r>
          </w:p>
        </w:tc>
        <w:tc>
          <w:tcPr>
            <w:tcW w:w="0" w:type="auto"/>
          </w:tcPr>
          <w:p w14:paraId="245C70B7" w14:textId="77777777" w:rsidR="00410021" w:rsidRPr="0051598C" w:rsidRDefault="00410021" w:rsidP="009D1436">
            <w:pPr>
              <w:pStyle w:val="TAL"/>
              <w:rPr>
                <w:sz w:val="16"/>
              </w:rPr>
            </w:pPr>
            <w:r>
              <w:rPr>
                <w:sz w:val="16"/>
              </w:rPr>
              <w:t>CAICT</w:t>
            </w:r>
          </w:p>
        </w:tc>
        <w:tc>
          <w:tcPr>
            <w:tcW w:w="0" w:type="auto"/>
          </w:tcPr>
          <w:p w14:paraId="095CE3F7" w14:textId="77777777" w:rsidR="00410021" w:rsidRPr="0051598C" w:rsidRDefault="00410021" w:rsidP="009D1436">
            <w:pPr>
              <w:pStyle w:val="TAL"/>
              <w:rPr>
                <w:sz w:val="16"/>
              </w:rPr>
            </w:pPr>
            <w:r>
              <w:rPr>
                <w:sz w:val="16"/>
              </w:rPr>
              <w:t>revised</w:t>
            </w:r>
          </w:p>
        </w:tc>
        <w:tc>
          <w:tcPr>
            <w:tcW w:w="0" w:type="auto"/>
          </w:tcPr>
          <w:p w14:paraId="4BA23925" w14:textId="77777777" w:rsidR="00410021" w:rsidRPr="0051598C" w:rsidRDefault="00410021" w:rsidP="009D1436">
            <w:pPr>
              <w:pStyle w:val="TAL"/>
              <w:rPr>
                <w:sz w:val="16"/>
              </w:rPr>
            </w:pPr>
          </w:p>
        </w:tc>
        <w:tc>
          <w:tcPr>
            <w:tcW w:w="0" w:type="auto"/>
          </w:tcPr>
          <w:p w14:paraId="2977260C" w14:textId="77777777" w:rsidR="00410021" w:rsidRPr="0051598C" w:rsidRDefault="00410021" w:rsidP="009D1436">
            <w:pPr>
              <w:pStyle w:val="TAL"/>
              <w:rPr>
                <w:sz w:val="16"/>
              </w:rPr>
            </w:pPr>
            <w:r>
              <w:rPr>
                <w:sz w:val="16"/>
              </w:rPr>
              <w:t>R5-225764</w:t>
            </w:r>
          </w:p>
        </w:tc>
      </w:tr>
      <w:tr w:rsidR="00410021" w14:paraId="52C0D17C" w14:textId="77777777" w:rsidTr="009D1436">
        <w:tc>
          <w:tcPr>
            <w:tcW w:w="0" w:type="auto"/>
          </w:tcPr>
          <w:p w14:paraId="77A6483C" w14:textId="77777777" w:rsidR="00410021" w:rsidRPr="0051598C" w:rsidRDefault="00410021" w:rsidP="009D1436">
            <w:pPr>
              <w:pStyle w:val="TAL"/>
              <w:rPr>
                <w:sz w:val="16"/>
              </w:rPr>
            </w:pPr>
            <w:r>
              <w:rPr>
                <w:sz w:val="16"/>
              </w:rPr>
              <w:t>R5-224253</w:t>
            </w:r>
          </w:p>
        </w:tc>
        <w:tc>
          <w:tcPr>
            <w:tcW w:w="0" w:type="auto"/>
          </w:tcPr>
          <w:p w14:paraId="412E2ED7" w14:textId="77777777" w:rsidR="00410021" w:rsidRPr="0051598C" w:rsidRDefault="00410021" w:rsidP="009D1436">
            <w:pPr>
              <w:pStyle w:val="TAL"/>
              <w:rPr>
                <w:sz w:val="16"/>
              </w:rPr>
            </w:pPr>
            <w:r>
              <w:rPr>
                <w:sz w:val="16"/>
              </w:rPr>
              <w:t>Correction of Tested Bands Selection Criteria for FR1 sidelink</w:t>
            </w:r>
          </w:p>
        </w:tc>
        <w:tc>
          <w:tcPr>
            <w:tcW w:w="0" w:type="auto"/>
          </w:tcPr>
          <w:p w14:paraId="23C7D07D" w14:textId="77777777" w:rsidR="00410021" w:rsidRPr="0051598C" w:rsidRDefault="00410021" w:rsidP="009D1436">
            <w:pPr>
              <w:pStyle w:val="TAL"/>
              <w:rPr>
                <w:sz w:val="16"/>
              </w:rPr>
            </w:pPr>
            <w:r>
              <w:rPr>
                <w:sz w:val="16"/>
              </w:rPr>
              <w:t>CAICT</w:t>
            </w:r>
          </w:p>
        </w:tc>
        <w:tc>
          <w:tcPr>
            <w:tcW w:w="0" w:type="auto"/>
          </w:tcPr>
          <w:p w14:paraId="439611D8" w14:textId="77777777" w:rsidR="00410021" w:rsidRPr="0051598C" w:rsidRDefault="00410021" w:rsidP="009D1436">
            <w:pPr>
              <w:pStyle w:val="TAL"/>
              <w:rPr>
                <w:sz w:val="16"/>
              </w:rPr>
            </w:pPr>
            <w:r>
              <w:rPr>
                <w:sz w:val="16"/>
              </w:rPr>
              <w:t>withdrawn</w:t>
            </w:r>
          </w:p>
        </w:tc>
        <w:tc>
          <w:tcPr>
            <w:tcW w:w="0" w:type="auto"/>
          </w:tcPr>
          <w:p w14:paraId="6F375B6A" w14:textId="77777777" w:rsidR="00410021" w:rsidRPr="0051598C" w:rsidRDefault="00410021" w:rsidP="009D1436">
            <w:pPr>
              <w:pStyle w:val="TAL"/>
              <w:rPr>
                <w:sz w:val="16"/>
              </w:rPr>
            </w:pPr>
          </w:p>
        </w:tc>
        <w:tc>
          <w:tcPr>
            <w:tcW w:w="0" w:type="auto"/>
          </w:tcPr>
          <w:p w14:paraId="39BAEA71" w14:textId="77777777" w:rsidR="00410021" w:rsidRPr="0051598C" w:rsidRDefault="00410021" w:rsidP="009D1436">
            <w:pPr>
              <w:pStyle w:val="TAL"/>
              <w:rPr>
                <w:sz w:val="16"/>
              </w:rPr>
            </w:pPr>
          </w:p>
        </w:tc>
      </w:tr>
      <w:tr w:rsidR="00410021" w14:paraId="65C09F57" w14:textId="77777777" w:rsidTr="009D1436">
        <w:tc>
          <w:tcPr>
            <w:tcW w:w="0" w:type="auto"/>
          </w:tcPr>
          <w:p w14:paraId="4A31531E" w14:textId="77777777" w:rsidR="00410021" w:rsidRPr="0051598C" w:rsidRDefault="00410021" w:rsidP="009D1436">
            <w:pPr>
              <w:pStyle w:val="TAL"/>
              <w:rPr>
                <w:sz w:val="16"/>
              </w:rPr>
            </w:pPr>
            <w:r>
              <w:rPr>
                <w:sz w:val="16"/>
              </w:rPr>
              <w:t>R5-224254</w:t>
            </w:r>
          </w:p>
        </w:tc>
        <w:tc>
          <w:tcPr>
            <w:tcW w:w="0" w:type="auto"/>
          </w:tcPr>
          <w:p w14:paraId="614E9444" w14:textId="77777777" w:rsidR="00410021" w:rsidRPr="0051598C" w:rsidRDefault="00410021" w:rsidP="009D1436">
            <w:pPr>
              <w:pStyle w:val="TAL"/>
              <w:rPr>
                <w:sz w:val="16"/>
              </w:rPr>
            </w:pPr>
            <w:r>
              <w:rPr>
                <w:sz w:val="16"/>
              </w:rPr>
              <w:t>Correction of test points analysis of some Rx test cases in 38.521-1 for the addition of test points for asymmetric channel bandwidths and UL-MIMO</w:t>
            </w:r>
          </w:p>
        </w:tc>
        <w:tc>
          <w:tcPr>
            <w:tcW w:w="0" w:type="auto"/>
          </w:tcPr>
          <w:p w14:paraId="1E9AE3E6" w14:textId="77777777" w:rsidR="00410021" w:rsidRPr="0051598C" w:rsidRDefault="00410021" w:rsidP="009D1436">
            <w:pPr>
              <w:pStyle w:val="TAL"/>
              <w:rPr>
                <w:sz w:val="16"/>
              </w:rPr>
            </w:pPr>
            <w:r>
              <w:rPr>
                <w:sz w:val="16"/>
              </w:rPr>
              <w:t>CAICT</w:t>
            </w:r>
          </w:p>
        </w:tc>
        <w:tc>
          <w:tcPr>
            <w:tcW w:w="0" w:type="auto"/>
          </w:tcPr>
          <w:p w14:paraId="3725B750" w14:textId="77777777" w:rsidR="00410021" w:rsidRPr="0051598C" w:rsidRDefault="00410021" w:rsidP="009D1436">
            <w:pPr>
              <w:pStyle w:val="TAL"/>
              <w:rPr>
                <w:sz w:val="16"/>
              </w:rPr>
            </w:pPr>
            <w:r>
              <w:rPr>
                <w:sz w:val="16"/>
              </w:rPr>
              <w:t>agreed</w:t>
            </w:r>
          </w:p>
        </w:tc>
        <w:tc>
          <w:tcPr>
            <w:tcW w:w="0" w:type="auto"/>
          </w:tcPr>
          <w:p w14:paraId="3CF639DA" w14:textId="77777777" w:rsidR="00410021" w:rsidRPr="0051598C" w:rsidRDefault="00410021" w:rsidP="009D1436">
            <w:pPr>
              <w:pStyle w:val="TAL"/>
              <w:rPr>
                <w:sz w:val="16"/>
              </w:rPr>
            </w:pPr>
          </w:p>
        </w:tc>
        <w:tc>
          <w:tcPr>
            <w:tcW w:w="0" w:type="auto"/>
          </w:tcPr>
          <w:p w14:paraId="4D16261A" w14:textId="77777777" w:rsidR="00410021" w:rsidRPr="0051598C" w:rsidRDefault="00410021" w:rsidP="009D1436">
            <w:pPr>
              <w:pStyle w:val="TAL"/>
              <w:rPr>
                <w:sz w:val="16"/>
              </w:rPr>
            </w:pPr>
          </w:p>
        </w:tc>
      </w:tr>
      <w:tr w:rsidR="00410021" w14:paraId="1D9715DD" w14:textId="77777777" w:rsidTr="009D1436">
        <w:tc>
          <w:tcPr>
            <w:tcW w:w="0" w:type="auto"/>
          </w:tcPr>
          <w:p w14:paraId="29ADBC07" w14:textId="77777777" w:rsidR="00410021" w:rsidRPr="0051598C" w:rsidRDefault="00410021" w:rsidP="009D1436">
            <w:pPr>
              <w:pStyle w:val="TAL"/>
              <w:rPr>
                <w:sz w:val="16"/>
              </w:rPr>
            </w:pPr>
            <w:r>
              <w:rPr>
                <w:sz w:val="16"/>
              </w:rPr>
              <w:t>R5-224255</w:t>
            </w:r>
          </w:p>
        </w:tc>
        <w:tc>
          <w:tcPr>
            <w:tcW w:w="0" w:type="auto"/>
          </w:tcPr>
          <w:p w14:paraId="09130FD8" w14:textId="77777777" w:rsidR="00410021" w:rsidRPr="0051598C" w:rsidRDefault="00410021" w:rsidP="009D1436">
            <w:pPr>
              <w:pStyle w:val="TAL"/>
              <w:rPr>
                <w:sz w:val="16"/>
              </w:rPr>
            </w:pPr>
            <w:r>
              <w:rPr>
                <w:sz w:val="16"/>
              </w:rPr>
              <w:t>Discussion on precondition for the updating of test channel bandwidths in 38.508-1</w:t>
            </w:r>
          </w:p>
        </w:tc>
        <w:tc>
          <w:tcPr>
            <w:tcW w:w="0" w:type="auto"/>
          </w:tcPr>
          <w:p w14:paraId="3B5386E5" w14:textId="77777777" w:rsidR="00410021" w:rsidRPr="0051598C" w:rsidRDefault="00410021" w:rsidP="009D1436">
            <w:pPr>
              <w:pStyle w:val="TAL"/>
              <w:rPr>
                <w:sz w:val="16"/>
              </w:rPr>
            </w:pPr>
            <w:r>
              <w:rPr>
                <w:sz w:val="16"/>
              </w:rPr>
              <w:t>CAICT</w:t>
            </w:r>
          </w:p>
        </w:tc>
        <w:tc>
          <w:tcPr>
            <w:tcW w:w="0" w:type="auto"/>
          </w:tcPr>
          <w:p w14:paraId="0E6AC63A" w14:textId="77777777" w:rsidR="00410021" w:rsidRPr="0051598C" w:rsidRDefault="00410021" w:rsidP="009D1436">
            <w:pPr>
              <w:pStyle w:val="TAL"/>
              <w:rPr>
                <w:sz w:val="16"/>
              </w:rPr>
            </w:pPr>
            <w:r>
              <w:rPr>
                <w:sz w:val="16"/>
              </w:rPr>
              <w:t>noted</w:t>
            </w:r>
          </w:p>
        </w:tc>
        <w:tc>
          <w:tcPr>
            <w:tcW w:w="0" w:type="auto"/>
          </w:tcPr>
          <w:p w14:paraId="31435A0A" w14:textId="77777777" w:rsidR="00410021" w:rsidRPr="0051598C" w:rsidRDefault="00410021" w:rsidP="009D1436">
            <w:pPr>
              <w:pStyle w:val="TAL"/>
              <w:rPr>
                <w:sz w:val="16"/>
              </w:rPr>
            </w:pPr>
          </w:p>
        </w:tc>
        <w:tc>
          <w:tcPr>
            <w:tcW w:w="0" w:type="auto"/>
          </w:tcPr>
          <w:p w14:paraId="7FE20998" w14:textId="77777777" w:rsidR="00410021" w:rsidRPr="0051598C" w:rsidRDefault="00410021" w:rsidP="009D1436">
            <w:pPr>
              <w:pStyle w:val="TAL"/>
              <w:rPr>
                <w:sz w:val="16"/>
              </w:rPr>
            </w:pPr>
          </w:p>
        </w:tc>
      </w:tr>
      <w:tr w:rsidR="00410021" w14:paraId="52F562BB" w14:textId="77777777" w:rsidTr="009D1436">
        <w:tc>
          <w:tcPr>
            <w:tcW w:w="0" w:type="auto"/>
          </w:tcPr>
          <w:p w14:paraId="482E8CB0" w14:textId="77777777" w:rsidR="00410021" w:rsidRPr="0051598C" w:rsidRDefault="00410021" w:rsidP="009D1436">
            <w:pPr>
              <w:pStyle w:val="TAL"/>
              <w:rPr>
                <w:sz w:val="16"/>
              </w:rPr>
            </w:pPr>
            <w:r>
              <w:rPr>
                <w:sz w:val="16"/>
              </w:rPr>
              <w:t>R5-224256</w:t>
            </w:r>
          </w:p>
        </w:tc>
        <w:tc>
          <w:tcPr>
            <w:tcW w:w="0" w:type="auto"/>
          </w:tcPr>
          <w:p w14:paraId="3CD807C4" w14:textId="77777777" w:rsidR="00410021" w:rsidRPr="0051598C" w:rsidRDefault="00410021" w:rsidP="009D1436">
            <w:pPr>
              <w:pStyle w:val="TAL"/>
              <w:rPr>
                <w:sz w:val="16"/>
              </w:rPr>
            </w:pPr>
            <w:r>
              <w:rPr>
                <w:sz w:val="16"/>
              </w:rPr>
              <w:t>Discussion on the treatment for the pending R15 NR FR1 band n50 and n86</w:t>
            </w:r>
          </w:p>
        </w:tc>
        <w:tc>
          <w:tcPr>
            <w:tcW w:w="0" w:type="auto"/>
          </w:tcPr>
          <w:p w14:paraId="46AEBD26" w14:textId="77777777" w:rsidR="00410021" w:rsidRPr="0051598C" w:rsidRDefault="00410021" w:rsidP="009D1436">
            <w:pPr>
              <w:pStyle w:val="TAL"/>
              <w:rPr>
                <w:sz w:val="16"/>
              </w:rPr>
            </w:pPr>
            <w:r>
              <w:rPr>
                <w:sz w:val="16"/>
              </w:rPr>
              <w:t>CAICT</w:t>
            </w:r>
          </w:p>
        </w:tc>
        <w:tc>
          <w:tcPr>
            <w:tcW w:w="0" w:type="auto"/>
          </w:tcPr>
          <w:p w14:paraId="389B3791" w14:textId="77777777" w:rsidR="00410021" w:rsidRPr="0051598C" w:rsidRDefault="00410021" w:rsidP="009D1436">
            <w:pPr>
              <w:pStyle w:val="TAL"/>
              <w:rPr>
                <w:sz w:val="16"/>
              </w:rPr>
            </w:pPr>
            <w:r>
              <w:rPr>
                <w:sz w:val="16"/>
              </w:rPr>
              <w:t>noted</w:t>
            </w:r>
          </w:p>
        </w:tc>
        <w:tc>
          <w:tcPr>
            <w:tcW w:w="0" w:type="auto"/>
          </w:tcPr>
          <w:p w14:paraId="35AF8A92" w14:textId="77777777" w:rsidR="00410021" w:rsidRPr="0051598C" w:rsidRDefault="00410021" w:rsidP="009D1436">
            <w:pPr>
              <w:pStyle w:val="TAL"/>
              <w:rPr>
                <w:sz w:val="16"/>
              </w:rPr>
            </w:pPr>
          </w:p>
        </w:tc>
        <w:tc>
          <w:tcPr>
            <w:tcW w:w="0" w:type="auto"/>
          </w:tcPr>
          <w:p w14:paraId="2A63D52A" w14:textId="77777777" w:rsidR="00410021" w:rsidRPr="0051598C" w:rsidRDefault="00410021" w:rsidP="009D1436">
            <w:pPr>
              <w:pStyle w:val="TAL"/>
              <w:rPr>
                <w:sz w:val="16"/>
              </w:rPr>
            </w:pPr>
          </w:p>
        </w:tc>
      </w:tr>
      <w:tr w:rsidR="00410021" w14:paraId="150F10D4" w14:textId="77777777" w:rsidTr="009D1436">
        <w:tc>
          <w:tcPr>
            <w:tcW w:w="0" w:type="auto"/>
          </w:tcPr>
          <w:p w14:paraId="2AD97BCC" w14:textId="77777777" w:rsidR="00410021" w:rsidRPr="0051598C" w:rsidRDefault="00410021" w:rsidP="009D1436">
            <w:pPr>
              <w:pStyle w:val="TAL"/>
              <w:rPr>
                <w:sz w:val="16"/>
              </w:rPr>
            </w:pPr>
            <w:r>
              <w:rPr>
                <w:sz w:val="16"/>
              </w:rPr>
              <w:t>R5-224257</w:t>
            </w:r>
          </w:p>
        </w:tc>
        <w:tc>
          <w:tcPr>
            <w:tcW w:w="0" w:type="auto"/>
          </w:tcPr>
          <w:p w14:paraId="746F0F1B" w14:textId="77777777" w:rsidR="00410021" w:rsidRPr="0051598C" w:rsidRDefault="00410021" w:rsidP="009D1436">
            <w:pPr>
              <w:pStyle w:val="TAL"/>
              <w:rPr>
                <w:sz w:val="16"/>
              </w:rPr>
            </w:pPr>
            <w:r>
              <w:rPr>
                <w:sz w:val="16"/>
              </w:rPr>
              <w:t>Editorial correction to TC 6.5.3.3</w:t>
            </w:r>
          </w:p>
        </w:tc>
        <w:tc>
          <w:tcPr>
            <w:tcW w:w="0" w:type="auto"/>
          </w:tcPr>
          <w:p w14:paraId="63A38261" w14:textId="77777777" w:rsidR="00410021" w:rsidRPr="0051598C" w:rsidRDefault="00410021" w:rsidP="009D1436">
            <w:pPr>
              <w:pStyle w:val="TAL"/>
              <w:rPr>
                <w:sz w:val="16"/>
              </w:rPr>
            </w:pPr>
            <w:r>
              <w:rPr>
                <w:sz w:val="16"/>
              </w:rPr>
              <w:t>Tejet</w:t>
            </w:r>
          </w:p>
        </w:tc>
        <w:tc>
          <w:tcPr>
            <w:tcW w:w="0" w:type="auto"/>
          </w:tcPr>
          <w:p w14:paraId="12CDC1F2" w14:textId="77777777" w:rsidR="00410021" w:rsidRPr="0051598C" w:rsidRDefault="00410021" w:rsidP="009D1436">
            <w:pPr>
              <w:pStyle w:val="TAL"/>
              <w:rPr>
                <w:sz w:val="16"/>
              </w:rPr>
            </w:pPr>
            <w:r>
              <w:rPr>
                <w:sz w:val="16"/>
              </w:rPr>
              <w:t>revised</w:t>
            </w:r>
          </w:p>
        </w:tc>
        <w:tc>
          <w:tcPr>
            <w:tcW w:w="0" w:type="auto"/>
          </w:tcPr>
          <w:p w14:paraId="7A961A4E" w14:textId="77777777" w:rsidR="00410021" w:rsidRPr="0051598C" w:rsidRDefault="00410021" w:rsidP="009D1436">
            <w:pPr>
              <w:pStyle w:val="TAL"/>
              <w:rPr>
                <w:sz w:val="16"/>
              </w:rPr>
            </w:pPr>
          </w:p>
        </w:tc>
        <w:tc>
          <w:tcPr>
            <w:tcW w:w="0" w:type="auto"/>
          </w:tcPr>
          <w:p w14:paraId="6B7C27C8" w14:textId="77777777" w:rsidR="00410021" w:rsidRPr="0051598C" w:rsidRDefault="00410021" w:rsidP="009D1436">
            <w:pPr>
              <w:pStyle w:val="TAL"/>
              <w:rPr>
                <w:sz w:val="16"/>
              </w:rPr>
            </w:pPr>
            <w:r>
              <w:rPr>
                <w:sz w:val="16"/>
              </w:rPr>
              <w:t>R5-225785</w:t>
            </w:r>
          </w:p>
        </w:tc>
      </w:tr>
      <w:tr w:rsidR="00410021" w14:paraId="6BC63023" w14:textId="77777777" w:rsidTr="009D1436">
        <w:tc>
          <w:tcPr>
            <w:tcW w:w="0" w:type="auto"/>
          </w:tcPr>
          <w:p w14:paraId="7E056184" w14:textId="77777777" w:rsidR="00410021" w:rsidRPr="0051598C" w:rsidRDefault="00410021" w:rsidP="009D1436">
            <w:pPr>
              <w:pStyle w:val="TAL"/>
              <w:rPr>
                <w:sz w:val="16"/>
              </w:rPr>
            </w:pPr>
            <w:r>
              <w:rPr>
                <w:sz w:val="16"/>
              </w:rPr>
              <w:t>R5-224258</w:t>
            </w:r>
          </w:p>
        </w:tc>
        <w:tc>
          <w:tcPr>
            <w:tcW w:w="0" w:type="auto"/>
          </w:tcPr>
          <w:p w14:paraId="2F7AF040" w14:textId="77777777" w:rsidR="00410021" w:rsidRPr="0051598C" w:rsidRDefault="00410021" w:rsidP="009D1436">
            <w:pPr>
              <w:pStyle w:val="TAL"/>
              <w:rPr>
                <w:sz w:val="16"/>
              </w:rPr>
            </w:pPr>
            <w:r>
              <w:rPr>
                <w:sz w:val="16"/>
              </w:rPr>
              <w:t>Editorial correction to Table 4.3.1.0C-1</w:t>
            </w:r>
          </w:p>
        </w:tc>
        <w:tc>
          <w:tcPr>
            <w:tcW w:w="0" w:type="auto"/>
          </w:tcPr>
          <w:p w14:paraId="1A5FA54A" w14:textId="77777777" w:rsidR="00410021" w:rsidRPr="0051598C" w:rsidRDefault="00410021" w:rsidP="009D1436">
            <w:pPr>
              <w:pStyle w:val="TAL"/>
              <w:rPr>
                <w:sz w:val="16"/>
              </w:rPr>
            </w:pPr>
            <w:r>
              <w:rPr>
                <w:sz w:val="16"/>
              </w:rPr>
              <w:t>Tejet</w:t>
            </w:r>
          </w:p>
        </w:tc>
        <w:tc>
          <w:tcPr>
            <w:tcW w:w="0" w:type="auto"/>
          </w:tcPr>
          <w:p w14:paraId="6254B9C9" w14:textId="77777777" w:rsidR="00410021" w:rsidRPr="0051598C" w:rsidRDefault="00410021" w:rsidP="009D1436">
            <w:pPr>
              <w:pStyle w:val="TAL"/>
              <w:rPr>
                <w:sz w:val="16"/>
              </w:rPr>
            </w:pPr>
            <w:r>
              <w:rPr>
                <w:sz w:val="16"/>
              </w:rPr>
              <w:t>withdrawn</w:t>
            </w:r>
          </w:p>
        </w:tc>
        <w:tc>
          <w:tcPr>
            <w:tcW w:w="0" w:type="auto"/>
          </w:tcPr>
          <w:p w14:paraId="67682CCF" w14:textId="77777777" w:rsidR="00410021" w:rsidRPr="0051598C" w:rsidRDefault="00410021" w:rsidP="009D1436">
            <w:pPr>
              <w:pStyle w:val="TAL"/>
              <w:rPr>
                <w:sz w:val="16"/>
              </w:rPr>
            </w:pPr>
          </w:p>
        </w:tc>
        <w:tc>
          <w:tcPr>
            <w:tcW w:w="0" w:type="auto"/>
          </w:tcPr>
          <w:p w14:paraId="228BE468" w14:textId="77777777" w:rsidR="00410021" w:rsidRPr="0051598C" w:rsidRDefault="00410021" w:rsidP="009D1436">
            <w:pPr>
              <w:pStyle w:val="TAL"/>
              <w:rPr>
                <w:sz w:val="16"/>
              </w:rPr>
            </w:pPr>
          </w:p>
        </w:tc>
      </w:tr>
      <w:tr w:rsidR="00410021" w14:paraId="7B72B040" w14:textId="77777777" w:rsidTr="009D1436">
        <w:tc>
          <w:tcPr>
            <w:tcW w:w="0" w:type="auto"/>
          </w:tcPr>
          <w:p w14:paraId="2D319E0F" w14:textId="77777777" w:rsidR="00410021" w:rsidRPr="0051598C" w:rsidRDefault="00410021" w:rsidP="009D1436">
            <w:pPr>
              <w:pStyle w:val="TAL"/>
              <w:rPr>
                <w:sz w:val="16"/>
              </w:rPr>
            </w:pPr>
            <w:r>
              <w:rPr>
                <w:sz w:val="16"/>
              </w:rPr>
              <w:t>R5-224259</w:t>
            </w:r>
          </w:p>
        </w:tc>
        <w:tc>
          <w:tcPr>
            <w:tcW w:w="0" w:type="auto"/>
          </w:tcPr>
          <w:p w14:paraId="63897C4A" w14:textId="77777777" w:rsidR="00410021" w:rsidRPr="0051598C" w:rsidRDefault="00410021" w:rsidP="009D1436">
            <w:pPr>
              <w:pStyle w:val="TAL"/>
              <w:rPr>
                <w:sz w:val="16"/>
              </w:rPr>
            </w:pPr>
            <w:r>
              <w:rPr>
                <w:sz w:val="16"/>
              </w:rPr>
              <w:t>Add new test case 11.8.5 Handover from 5GS to EPC/ePDG for Rel-15 Inter-system mobility between untrusted Non-3GPP and 3GPP system</w:t>
            </w:r>
          </w:p>
        </w:tc>
        <w:tc>
          <w:tcPr>
            <w:tcW w:w="0" w:type="auto"/>
          </w:tcPr>
          <w:p w14:paraId="2C7210BB" w14:textId="77777777" w:rsidR="00410021" w:rsidRPr="0051598C" w:rsidRDefault="00410021" w:rsidP="009D1436">
            <w:pPr>
              <w:pStyle w:val="TAL"/>
              <w:rPr>
                <w:sz w:val="16"/>
              </w:rPr>
            </w:pPr>
            <w:r>
              <w:rPr>
                <w:sz w:val="16"/>
              </w:rPr>
              <w:t>China Telecom</w:t>
            </w:r>
          </w:p>
        </w:tc>
        <w:tc>
          <w:tcPr>
            <w:tcW w:w="0" w:type="auto"/>
          </w:tcPr>
          <w:p w14:paraId="2EF8945A" w14:textId="77777777" w:rsidR="00410021" w:rsidRPr="0051598C" w:rsidRDefault="00410021" w:rsidP="009D1436">
            <w:pPr>
              <w:pStyle w:val="TAL"/>
              <w:rPr>
                <w:sz w:val="16"/>
              </w:rPr>
            </w:pPr>
            <w:r>
              <w:rPr>
                <w:sz w:val="16"/>
              </w:rPr>
              <w:t>withdrawn</w:t>
            </w:r>
          </w:p>
        </w:tc>
        <w:tc>
          <w:tcPr>
            <w:tcW w:w="0" w:type="auto"/>
          </w:tcPr>
          <w:p w14:paraId="115FFFF0" w14:textId="77777777" w:rsidR="00410021" w:rsidRPr="0051598C" w:rsidRDefault="00410021" w:rsidP="009D1436">
            <w:pPr>
              <w:pStyle w:val="TAL"/>
              <w:rPr>
                <w:sz w:val="16"/>
              </w:rPr>
            </w:pPr>
          </w:p>
        </w:tc>
        <w:tc>
          <w:tcPr>
            <w:tcW w:w="0" w:type="auto"/>
          </w:tcPr>
          <w:p w14:paraId="2AEA595B" w14:textId="77777777" w:rsidR="00410021" w:rsidRPr="0051598C" w:rsidRDefault="00410021" w:rsidP="009D1436">
            <w:pPr>
              <w:pStyle w:val="TAL"/>
              <w:rPr>
                <w:sz w:val="16"/>
              </w:rPr>
            </w:pPr>
          </w:p>
        </w:tc>
      </w:tr>
      <w:tr w:rsidR="00410021" w14:paraId="5AAA2F39" w14:textId="77777777" w:rsidTr="009D1436">
        <w:tc>
          <w:tcPr>
            <w:tcW w:w="0" w:type="auto"/>
          </w:tcPr>
          <w:p w14:paraId="79E0904A" w14:textId="77777777" w:rsidR="00410021" w:rsidRPr="0051598C" w:rsidRDefault="00410021" w:rsidP="009D1436">
            <w:pPr>
              <w:pStyle w:val="TAL"/>
              <w:rPr>
                <w:sz w:val="16"/>
              </w:rPr>
            </w:pPr>
            <w:r>
              <w:rPr>
                <w:sz w:val="16"/>
              </w:rPr>
              <w:t>R5-224260</w:t>
            </w:r>
          </w:p>
        </w:tc>
        <w:tc>
          <w:tcPr>
            <w:tcW w:w="0" w:type="auto"/>
          </w:tcPr>
          <w:p w14:paraId="370C6FA1" w14:textId="77777777" w:rsidR="00410021" w:rsidRPr="0051598C" w:rsidRDefault="00410021" w:rsidP="009D1436">
            <w:pPr>
              <w:pStyle w:val="TAL"/>
              <w:rPr>
                <w:sz w:val="16"/>
              </w:rPr>
            </w:pPr>
            <w:r>
              <w:rPr>
                <w:sz w:val="16"/>
              </w:rPr>
              <w:t>WP UE Conformance NR Coverage Enhancement RAN5#96e</w:t>
            </w:r>
          </w:p>
        </w:tc>
        <w:tc>
          <w:tcPr>
            <w:tcW w:w="0" w:type="auto"/>
          </w:tcPr>
          <w:p w14:paraId="732339FE" w14:textId="77777777" w:rsidR="00410021" w:rsidRPr="0051598C" w:rsidRDefault="00410021" w:rsidP="009D1436">
            <w:pPr>
              <w:pStyle w:val="TAL"/>
              <w:rPr>
                <w:sz w:val="16"/>
              </w:rPr>
            </w:pPr>
            <w:r>
              <w:rPr>
                <w:sz w:val="16"/>
              </w:rPr>
              <w:t>China Telecom</w:t>
            </w:r>
          </w:p>
        </w:tc>
        <w:tc>
          <w:tcPr>
            <w:tcW w:w="0" w:type="auto"/>
          </w:tcPr>
          <w:p w14:paraId="2974C28E" w14:textId="77777777" w:rsidR="00410021" w:rsidRPr="0051598C" w:rsidRDefault="00410021" w:rsidP="009D1436">
            <w:pPr>
              <w:pStyle w:val="TAL"/>
              <w:rPr>
                <w:sz w:val="16"/>
              </w:rPr>
            </w:pPr>
            <w:r>
              <w:rPr>
                <w:sz w:val="16"/>
              </w:rPr>
              <w:t>available</w:t>
            </w:r>
          </w:p>
        </w:tc>
        <w:tc>
          <w:tcPr>
            <w:tcW w:w="0" w:type="auto"/>
          </w:tcPr>
          <w:p w14:paraId="7F589008" w14:textId="77777777" w:rsidR="00410021" w:rsidRPr="0051598C" w:rsidRDefault="00410021" w:rsidP="009D1436">
            <w:pPr>
              <w:pStyle w:val="TAL"/>
              <w:rPr>
                <w:sz w:val="16"/>
              </w:rPr>
            </w:pPr>
          </w:p>
        </w:tc>
        <w:tc>
          <w:tcPr>
            <w:tcW w:w="0" w:type="auto"/>
          </w:tcPr>
          <w:p w14:paraId="039A89EE" w14:textId="77777777" w:rsidR="00410021" w:rsidRPr="0051598C" w:rsidRDefault="00410021" w:rsidP="009D1436">
            <w:pPr>
              <w:pStyle w:val="TAL"/>
              <w:rPr>
                <w:sz w:val="16"/>
              </w:rPr>
            </w:pPr>
          </w:p>
        </w:tc>
      </w:tr>
      <w:tr w:rsidR="00410021" w14:paraId="48B7E27B" w14:textId="77777777" w:rsidTr="009D1436">
        <w:tc>
          <w:tcPr>
            <w:tcW w:w="0" w:type="auto"/>
          </w:tcPr>
          <w:p w14:paraId="4DE28DA6" w14:textId="77777777" w:rsidR="00410021" w:rsidRPr="0051598C" w:rsidRDefault="00410021" w:rsidP="009D1436">
            <w:pPr>
              <w:pStyle w:val="TAL"/>
              <w:rPr>
                <w:sz w:val="16"/>
              </w:rPr>
            </w:pPr>
            <w:r>
              <w:rPr>
                <w:sz w:val="16"/>
              </w:rPr>
              <w:t>R5-224261</w:t>
            </w:r>
          </w:p>
        </w:tc>
        <w:tc>
          <w:tcPr>
            <w:tcW w:w="0" w:type="auto"/>
          </w:tcPr>
          <w:p w14:paraId="07610162" w14:textId="77777777" w:rsidR="00410021" w:rsidRPr="0051598C" w:rsidRDefault="00410021" w:rsidP="009D1436">
            <w:pPr>
              <w:pStyle w:val="TAL"/>
              <w:rPr>
                <w:sz w:val="16"/>
              </w:rPr>
            </w:pPr>
            <w:r>
              <w:rPr>
                <w:sz w:val="16"/>
              </w:rPr>
              <w:t>SR UE Conformance NR Coverage Enhancement RAN5#96e</w:t>
            </w:r>
          </w:p>
        </w:tc>
        <w:tc>
          <w:tcPr>
            <w:tcW w:w="0" w:type="auto"/>
          </w:tcPr>
          <w:p w14:paraId="2F7ECB8B" w14:textId="77777777" w:rsidR="00410021" w:rsidRPr="0051598C" w:rsidRDefault="00410021" w:rsidP="009D1436">
            <w:pPr>
              <w:pStyle w:val="TAL"/>
              <w:rPr>
                <w:sz w:val="16"/>
              </w:rPr>
            </w:pPr>
            <w:r>
              <w:rPr>
                <w:sz w:val="16"/>
              </w:rPr>
              <w:t>China Telecom</w:t>
            </w:r>
          </w:p>
        </w:tc>
        <w:tc>
          <w:tcPr>
            <w:tcW w:w="0" w:type="auto"/>
          </w:tcPr>
          <w:p w14:paraId="2E535D27" w14:textId="77777777" w:rsidR="00410021" w:rsidRPr="0051598C" w:rsidRDefault="00410021" w:rsidP="009D1436">
            <w:pPr>
              <w:pStyle w:val="TAL"/>
              <w:rPr>
                <w:sz w:val="16"/>
              </w:rPr>
            </w:pPr>
            <w:r>
              <w:rPr>
                <w:sz w:val="16"/>
              </w:rPr>
              <w:t>available</w:t>
            </w:r>
          </w:p>
        </w:tc>
        <w:tc>
          <w:tcPr>
            <w:tcW w:w="0" w:type="auto"/>
          </w:tcPr>
          <w:p w14:paraId="4F2969D9" w14:textId="77777777" w:rsidR="00410021" w:rsidRPr="0051598C" w:rsidRDefault="00410021" w:rsidP="009D1436">
            <w:pPr>
              <w:pStyle w:val="TAL"/>
              <w:rPr>
                <w:sz w:val="16"/>
              </w:rPr>
            </w:pPr>
          </w:p>
        </w:tc>
        <w:tc>
          <w:tcPr>
            <w:tcW w:w="0" w:type="auto"/>
          </w:tcPr>
          <w:p w14:paraId="02CE8B05" w14:textId="77777777" w:rsidR="00410021" w:rsidRPr="0051598C" w:rsidRDefault="00410021" w:rsidP="009D1436">
            <w:pPr>
              <w:pStyle w:val="TAL"/>
              <w:rPr>
                <w:sz w:val="16"/>
              </w:rPr>
            </w:pPr>
          </w:p>
        </w:tc>
      </w:tr>
      <w:tr w:rsidR="00410021" w14:paraId="204951F4" w14:textId="77777777" w:rsidTr="009D1436">
        <w:tc>
          <w:tcPr>
            <w:tcW w:w="0" w:type="auto"/>
          </w:tcPr>
          <w:p w14:paraId="51787435" w14:textId="77777777" w:rsidR="00410021" w:rsidRPr="0051598C" w:rsidRDefault="00410021" w:rsidP="009D1436">
            <w:pPr>
              <w:pStyle w:val="TAL"/>
              <w:rPr>
                <w:sz w:val="16"/>
              </w:rPr>
            </w:pPr>
            <w:r>
              <w:rPr>
                <w:sz w:val="16"/>
              </w:rPr>
              <w:t>R5-224262</w:t>
            </w:r>
          </w:p>
        </w:tc>
        <w:tc>
          <w:tcPr>
            <w:tcW w:w="0" w:type="auto"/>
          </w:tcPr>
          <w:p w14:paraId="150EF8D6" w14:textId="77777777" w:rsidR="00410021" w:rsidRPr="0051598C" w:rsidRDefault="00410021" w:rsidP="009D1436">
            <w:pPr>
              <w:pStyle w:val="TAL"/>
              <w:rPr>
                <w:sz w:val="16"/>
              </w:rPr>
            </w:pPr>
            <w:r>
              <w:rPr>
                <w:sz w:val="16"/>
              </w:rPr>
              <w:t>SR UE Conformance SAR schemes for UE power class 2 (PC2) for NR inter-band Carrier Aggregation and supplemental uplink (SUL) configurations with 2 bands UL RAN5#96e</w:t>
            </w:r>
          </w:p>
        </w:tc>
        <w:tc>
          <w:tcPr>
            <w:tcW w:w="0" w:type="auto"/>
          </w:tcPr>
          <w:p w14:paraId="7A6CEC93" w14:textId="77777777" w:rsidR="00410021" w:rsidRPr="0051598C" w:rsidRDefault="00410021" w:rsidP="009D1436">
            <w:pPr>
              <w:pStyle w:val="TAL"/>
              <w:rPr>
                <w:sz w:val="16"/>
              </w:rPr>
            </w:pPr>
            <w:r>
              <w:rPr>
                <w:sz w:val="16"/>
              </w:rPr>
              <w:t>China Telecom</w:t>
            </w:r>
          </w:p>
        </w:tc>
        <w:tc>
          <w:tcPr>
            <w:tcW w:w="0" w:type="auto"/>
          </w:tcPr>
          <w:p w14:paraId="3FBCC481" w14:textId="77777777" w:rsidR="00410021" w:rsidRPr="0051598C" w:rsidRDefault="00410021" w:rsidP="009D1436">
            <w:pPr>
              <w:pStyle w:val="TAL"/>
              <w:rPr>
                <w:sz w:val="16"/>
              </w:rPr>
            </w:pPr>
            <w:r>
              <w:rPr>
                <w:sz w:val="16"/>
              </w:rPr>
              <w:t>available</w:t>
            </w:r>
          </w:p>
        </w:tc>
        <w:tc>
          <w:tcPr>
            <w:tcW w:w="0" w:type="auto"/>
          </w:tcPr>
          <w:p w14:paraId="47CB6181" w14:textId="77777777" w:rsidR="00410021" w:rsidRPr="0051598C" w:rsidRDefault="00410021" w:rsidP="009D1436">
            <w:pPr>
              <w:pStyle w:val="TAL"/>
              <w:rPr>
                <w:sz w:val="16"/>
              </w:rPr>
            </w:pPr>
          </w:p>
        </w:tc>
        <w:tc>
          <w:tcPr>
            <w:tcW w:w="0" w:type="auto"/>
          </w:tcPr>
          <w:p w14:paraId="60686721" w14:textId="77777777" w:rsidR="00410021" w:rsidRPr="0051598C" w:rsidRDefault="00410021" w:rsidP="009D1436">
            <w:pPr>
              <w:pStyle w:val="TAL"/>
              <w:rPr>
                <w:sz w:val="16"/>
              </w:rPr>
            </w:pPr>
          </w:p>
        </w:tc>
      </w:tr>
      <w:tr w:rsidR="00410021" w14:paraId="0850E8CD" w14:textId="77777777" w:rsidTr="009D1436">
        <w:tc>
          <w:tcPr>
            <w:tcW w:w="0" w:type="auto"/>
          </w:tcPr>
          <w:p w14:paraId="37D9C5DF" w14:textId="77777777" w:rsidR="00410021" w:rsidRPr="0051598C" w:rsidRDefault="00410021" w:rsidP="009D1436">
            <w:pPr>
              <w:pStyle w:val="TAL"/>
              <w:rPr>
                <w:sz w:val="16"/>
              </w:rPr>
            </w:pPr>
            <w:r>
              <w:rPr>
                <w:sz w:val="16"/>
              </w:rPr>
              <w:t>R5-224263</w:t>
            </w:r>
          </w:p>
        </w:tc>
        <w:tc>
          <w:tcPr>
            <w:tcW w:w="0" w:type="auto"/>
          </w:tcPr>
          <w:p w14:paraId="3888D9BF" w14:textId="77777777" w:rsidR="00410021" w:rsidRPr="0051598C" w:rsidRDefault="00410021" w:rsidP="009D1436">
            <w:pPr>
              <w:pStyle w:val="TAL"/>
              <w:rPr>
                <w:sz w:val="16"/>
              </w:rPr>
            </w:pPr>
            <w:r>
              <w:rPr>
                <w:sz w:val="16"/>
              </w:rPr>
              <w:t>WP UE Conformance SAR schemes for UE power class 2 (PC2) for NR inter-band Carrier Aggregation and supplemental uplink (SUL) configurations with 2 bands UL RAN5#96e</w:t>
            </w:r>
          </w:p>
        </w:tc>
        <w:tc>
          <w:tcPr>
            <w:tcW w:w="0" w:type="auto"/>
          </w:tcPr>
          <w:p w14:paraId="75165724" w14:textId="77777777" w:rsidR="00410021" w:rsidRPr="0051598C" w:rsidRDefault="00410021" w:rsidP="009D1436">
            <w:pPr>
              <w:pStyle w:val="TAL"/>
              <w:rPr>
                <w:sz w:val="16"/>
              </w:rPr>
            </w:pPr>
            <w:r>
              <w:rPr>
                <w:sz w:val="16"/>
              </w:rPr>
              <w:t>China Telecom</w:t>
            </w:r>
          </w:p>
        </w:tc>
        <w:tc>
          <w:tcPr>
            <w:tcW w:w="0" w:type="auto"/>
          </w:tcPr>
          <w:p w14:paraId="7519E959" w14:textId="77777777" w:rsidR="00410021" w:rsidRPr="0051598C" w:rsidRDefault="00410021" w:rsidP="009D1436">
            <w:pPr>
              <w:pStyle w:val="TAL"/>
              <w:rPr>
                <w:sz w:val="16"/>
              </w:rPr>
            </w:pPr>
            <w:r>
              <w:rPr>
                <w:sz w:val="16"/>
              </w:rPr>
              <w:t>available</w:t>
            </w:r>
          </w:p>
        </w:tc>
        <w:tc>
          <w:tcPr>
            <w:tcW w:w="0" w:type="auto"/>
          </w:tcPr>
          <w:p w14:paraId="7E1A0379" w14:textId="77777777" w:rsidR="00410021" w:rsidRPr="0051598C" w:rsidRDefault="00410021" w:rsidP="009D1436">
            <w:pPr>
              <w:pStyle w:val="TAL"/>
              <w:rPr>
                <w:sz w:val="16"/>
              </w:rPr>
            </w:pPr>
          </w:p>
        </w:tc>
        <w:tc>
          <w:tcPr>
            <w:tcW w:w="0" w:type="auto"/>
          </w:tcPr>
          <w:p w14:paraId="47043ACF" w14:textId="77777777" w:rsidR="00410021" w:rsidRPr="0051598C" w:rsidRDefault="00410021" w:rsidP="009D1436">
            <w:pPr>
              <w:pStyle w:val="TAL"/>
              <w:rPr>
                <w:sz w:val="16"/>
              </w:rPr>
            </w:pPr>
          </w:p>
        </w:tc>
      </w:tr>
      <w:tr w:rsidR="00410021" w14:paraId="4F802593" w14:textId="77777777" w:rsidTr="009D1436">
        <w:tc>
          <w:tcPr>
            <w:tcW w:w="0" w:type="auto"/>
          </w:tcPr>
          <w:p w14:paraId="22FFAC88" w14:textId="77777777" w:rsidR="00410021" w:rsidRPr="0051598C" w:rsidRDefault="00410021" w:rsidP="009D1436">
            <w:pPr>
              <w:pStyle w:val="TAL"/>
              <w:rPr>
                <w:sz w:val="16"/>
              </w:rPr>
            </w:pPr>
            <w:r>
              <w:rPr>
                <w:sz w:val="16"/>
              </w:rPr>
              <w:t>R5-224264</w:t>
            </w:r>
          </w:p>
        </w:tc>
        <w:tc>
          <w:tcPr>
            <w:tcW w:w="0" w:type="auto"/>
          </w:tcPr>
          <w:p w14:paraId="458AAFC1" w14:textId="77777777" w:rsidR="00410021" w:rsidRPr="0051598C" w:rsidRDefault="00410021" w:rsidP="009D1436">
            <w:pPr>
              <w:pStyle w:val="TAL"/>
              <w:rPr>
                <w:sz w:val="16"/>
              </w:rPr>
            </w:pPr>
            <w:r>
              <w:rPr>
                <w:sz w:val="16"/>
              </w:rPr>
              <w:t>SR UE Conformance Rel-17 High power UE for NR inter-band Carrier Aggregation with 2 bands downlink and x bands uplink (x=1,2) RAN5#96e</w:t>
            </w:r>
          </w:p>
        </w:tc>
        <w:tc>
          <w:tcPr>
            <w:tcW w:w="0" w:type="auto"/>
          </w:tcPr>
          <w:p w14:paraId="74854A7D" w14:textId="77777777" w:rsidR="00410021" w:rsidRPr="0051598C" w:rsidRDefault="00410021" w:rsidP="009D1436">
            <w:pPr>
              <w:pStyle w:val="TAL"/>
              <w:rPr>
                <w:sz w:val="16"/>
              </w:rPr>
            </w:pPr>
            <w:r>
              <w:rPr>
                <w:sz w:val="16"/>
              </w:rPr>
              <w:t>China Telecom</w:t>
            </w:r>
          </w:p>
        </w:tc>
        <w:tc>
          <w:tcPr>
            <w:tcW w:w="0" w:type="auto"/>
          </w:tcPr>
          <w:p w14:paraId="38879346" w14:textId="77777777" w:rsidR="00410021" w:rsidRPr="0051598C" w:rsidRDefault="00410021" w:rsidP="009D1436">
            <w:pPr>
              <w:pStyle w:val="TAL"/>
              <w:rPr>
                <w:sz w:val="16"/>
              </w:rPr>
            </w:pPr>
            <w:r>
              <w:rPr>
                <w:sz w:val="16"/>
              </w:rPr>
              <w:t>available</w:t>
            </w:r>
          </w:p>
        </w:tc>
        <w:tc>
          <w:tcPr>
            <w:tcW w:w="0" w:type="auto"/>
          </w:tcPr>
          <w:p w14:paraId="4429B3A1" w14:textId="77777777" w:rsidR="00410021" w:rsidRPr="0051598C" w:rsidRDefault="00410021" w:rsidP="009D1436">
            <w:pPr>
              <w:pStyle w:val="TAL"/>
              <w:rPr>
                <w:sz w:val="16"/>
              </w:rPr>
            </w:pPr>
          </w:p>
        </w:tc>
        <w:tc>
          <w:tcPr>
            <w:tcW w:w="0" w:type="auto"/>
          </w:tcPr>
          <w:p w14:paraId="0EDD011B" w14:textId="77777777" w:rsidR="00410021" w:rsidRPr="0051598C" w:rsidRDefault="00410021" w:rsidP="009D1436">
            <w:pPr>
              <w:pStyle w:val="TAL"/>
              <w:rPr>
                <w:sz w:val="16"/>
              </w:rPr>
            </w:pPr>
          </w:p>
        </w:tc>
      </w:tr>
      <w:tr w:rsidR="00410021" w14:paraId="0DC8F71D" w14:textId="77777777" w:rsidTr="009D1436">
        <w:tc>
          <w:tcPr>
            <w:tcW w:w="0" w:type="auto"/>
          </w:tcPr>
          <w:p w14:paraId="022E5E29" w14:textId="77777777" w:rsidR="00410021" w:rsidRPr="0051598C" w:rsidRDefault="00410021" w:rsidP="009D1436">
            <w:pPr>
              <w:pStyle w:val="TAL"/>
              <w:rPr>
                <w:sz w:val="16"/>
              </w:rPr>
            </w:pPr>
            <w:r>
              <w:rPr>
                <w:sz w:val="16"/>
              </w:rPr>
              <w:t>R5-224265</w:t>
            </w:r>
          </w:p>
        </w:tc>
        <w:tc>
          <w:tcPr>
            <w:tcW w:w="0" w:type="auto"/>
          </w:tcPr>
          <w:p w14:paraId="47DEF1A2" w14:textId="77777777" w:rsidR="00410021" w:rsidRPr="0051598C" w:rsidRDefault="00410021" w:rsidP="009D1436">
            <w:pPr>
              <w:pStyle w:val="TAL"/>
              <w:rPr>
                <w:sz w:val="16"/>
              </w:rPr>
            </w:pPr>
            <w:r>
              <w:rPr>
                <w:sz w:val="16"/>
              </w:rPr>
              <w:t>WP UE Conformance Rel-17 High power UE for NR inter-band Carrier Aggregation with 2 bands downlink and x bands uplink (x=1,2) RAN5#96e</w:t>
            </w:r>
          </w:p>
        </w:tc>
        <w:tc>
          <w:tcPr>
            <w:tcW w:w="0" w:type="auto"/>
          </w:tcPr>
          <w:p w14:paraId="4EE8AA2C" w14:textId="77777777" w:rsidR="00410021" w:rsidRPr="0051598C" w:rsidRDefault="00410021" w:rsidP="009D1436">
            <w:pPr>
              <w:pStyle w:val="TAL"/>
              <w:rPr>
                <w:sz w:val="16"/>
              </w:rPr>
            </w:pPr>
            <w:r>
              <w:rPr>
                <w:sz w:val="16"/>
              </w:rPr>
              <w:t>China Telecom</w:t>
            </w:r>
          </w:p>
        </w:tc>
        <w:tc>
          <w:tcPr>
            <w:tcW w:w="0" w:type="auto"/>
          </w:tcPr>
          <w:p w14:paraId="4ED52E0E" w14:textId="77777777" w:rsidR="00410021" w:rsidRPr="0051598C" w:rsidRDefault="00410021" w:rsidP="009D1436">
            <w:pPr>
              <w:pStyle w:val="TAL"/>
              <w:rPr>
                <w:sz w:val="16"/>
              </w:rPr>
            </w:pPr>
            <w:r>
              <w:rPr>
                <w:sz w:val="16"/>
              </w:rPr>
              <w:t>available</w:t>
            </w:r>
          </w:p>
        </w:tc>
        <w:tc>
          <w:tcPr>
            <w:tcW w:w="0" w:type="auto"/>
          </w:tcPr>
          <w:p w14:paraId="6354A148" w14:textId="77777777" w:rsidR="00410021" w:rsidRPr="0051598C" w:rsidRDefault="00410021" w:rsidP="009D1436">
            <w:pPr>
              <w:pStyle w:val="TAL"/>
              <w:rPr>
                <w:sz w:val="16"/>
              </w:rPr>
            </w:pPr>
          </w:p>
        </w:tc>
        <w:tc>
          <w:tcPr>
            <w:tcW w:w="0" w:type="auto"/>
          </w:tcPr>
          <w:p w14:paraId="40BC2AF6" w14:textId="77777777" w:rsidR="00410021" w:rsidRPr="0051598C" w:rsidRDefault="00410021" w:rsidP="009D1436">
            <w:pPr>
              <w:pStyle w:val="TAL"/>
              <w:rPr>
                <w:sz w:val="16"/>
              </w:rPr>
            </w:pPr>
          </w:p>
        </w:tc>
      </w:tr>
      <w:tr w:rsidR="00410021" w14:paraId="6C0A377A" w14:textId="77777777" w:rsidTr="009D1436">
        <w:tc>
          <w:tcPr>
            <w:tcW w:w="0" w:type="auto"/>
          </w:tcPr>
          <w:p w14:paraId="71BCBB8B" w14:textId="77777777" w:rsidR="00410021" w:rsidRPr="0051598C" w:rsidRDefault="00410021" w:rsidP="009D1436">
            <w:pPr>
              <w:pStyle w:val="TAL"/>
              <w:rPr>
                <w:sz w:val="16"/>
              </w:rPr>
            </w:pPr>
            <w:r>
              <w:rPr>
                <w:sz w:val="16"/>
              </w:rPr>
              <w:t>R5-224266</w:t>
            </w:r>
          </w:p>
        </w:tc>
        <w:tc>
          <w:tcPr>
            <w:tcW w:w="0" w:type="auto"/>
          </w:tcPr>
          <w:p w14:paraId="7073C38C" w14:textId="77777777" w:rsidR="00410021" w:rsidRPr="0051598C" w:rsidRDefault="00410021" w:rsidP="009D1436">
            <w:pPr>
              <w:pStyle w:val="TAL"/>
              <w:rPr>
                <w:sz w:val="16"/>
              </w:rPr>
            </w:pPr>
            <w:r>
              <w:rPr>
                <w:sz w:val="16"/>
              </w:rPr>
              <w:t>SR UE Conformance Further enhancement on NR demodulation performance RAN5#96e</w:t>
            </w:r>
          </w:p>
        </w:tc>
        <w:tc>
          <w:tcPr>
            <w:tcW w:w="0" w:type="auto"/>
          </w:tcPr>
          <w:p w14:paraId="2421BC09" w14:textId="77777777" w:rsidR="00410021" w:rsidRPr="0051598C" w:rsidRDefault="00410021" w:rsidP="009D1436">
            <w:pPr>
              <w:pStyle w:val="TAL"/>
              <w:rPr>
                <w:sz w:val="16"/>
              </w:rPr>
            </w:pPr>
            <w:r>
              <w:rPr>
                <w:sz w:val="16"/>
              </w:rPr>
              <w:t>China Telecom, Qualcomm</w:t>
            </w:r>
          </w:p>
        </w:tc>
        <w:tc>
          <w:tcPr>
            <w:tcW w:w="0" w:type="auto"/>
          </w:tcPr>
          <w:p w14:paraId="3D376795" w14:textId="77777777" w:rsidR="00410021" w:rsidRPr="0051598C" w:rsidRDefault="00410021" w:rsidP="009D1436">
            <w:pPr>
              <w:pStyle w:val="TAL"/>
              <w:rPr>
                <w:sz w:val="16"/>
              </w:rPr>
            </w:pPr>
            <w:r>
              <w:rPr>
                <w:sz w:val="16"/>
              </w:rPr>
              <w:t>available</w:t>
            </w:r>
          </w:p>
        </w:tc>
        <w:tc>
          <w:tcPr>
            <w:tcW w:w="0" w:type="auto"/>
          </w:tcPr>
          <w:p w14:paraId="118D8F75" w14:textId="77777777" w:rsidR="00410021" w:rsidRPr="0051598C" w:rsidRDefault="00410021" w:rsidP="009D1436">
            <w:pPr>
              <w:pStyle w:val="TAL"/>
              <w:rPr>
                <w:sz w:val="16"/>
              </w:rPr>
            </w:pPr>
          </w:p>
        </w:tc>
        <w:tc>
          <w:tcPr>
            <w:tcW w:w="0" w:type="auto"/>
          </w:tcPr>
          <w:p w14:paraId="7EC52430" w14:textId="77777777" w:rsidR="00410021" w:rsidRPr="0051598C" w:rsidRDefault="00410021" w:rsidP="009D1436">
            <w:pPr>
              <w:pStyle w:val="TAL"/>
              <w:rPr>
                <w:sz w:val="16"/>
              </w:rPr>
            </w:pPr>
          </w:p>
        </w:tc>
      </w:tr>
      <w:tr w:rsidR="00410021" w14:paraId="412482C6" w14:textId="77777777" w:rsidTr="009D1436">
        <w:tc>
          <w:tcPr>
            <w:tcW w:w="0" w:type="auto"/>
          </w:tcPr>
          <w:p w14:paraId="5EFF2ED7" w14:textId="77777777" w:rsidR="00410021" w:rsidRPr="0051598C" w:rsidRDefault="00410021" w:rsidP="009D1436">
            <w:pPr>
              <w:pStyle w:val="TAL"/>
              <w:rPr>
                <w:sz w:val="16"/>
              </w:rPr>
            </w:pPr>
            <w:r>
              <w:rPr>
                <w:sz w:val="16"/>
              </w:rPr>
              <w:t>R5-224267</w:t>
            </w:r>
          </w:p>
        </w:tc>
        <w:tc>
          <w:tcPr>
            <w:tcW w:w="0" w:type="auto"/>
          </w:tcPr>
          <w:p w14:paraId="7EB4E11E" w14:textId="77777777" w:rsidR="00410021" w:rsidRPr="0051598C" w:rsidRDefault="00410021" w:rsidP="009D1436">
            <w:pPr>
              <w:pStyle w:val="TAL"/>
              <w:rPr>
                <w:sz w:val="16"/>
              </w:rPr>
            </w:pPr>
            <w:r>
              <w:rPr>
                <w:sz w:val="16"/>
              </w:rPr>
              <w:t>Add UE new message 3 repetition implementation capability</w:t>
            </w:r>
          </w:p>
        </w:tc>
        <w:tc>
          <w:tcPr>
            <w:tcW w:w="0" w:type="auto"/>
          </w:tcPr>
          <w:p w14:paraId="7C2D3521" w14:textId="77777777" w:rsidR="00410021" w:rsidRPr="0051598C" w:rsidRDefault="00410021" w:rsidP="009D1436">
            <w:pPr>
              <w:pStyle w:val="TAL"/>
              <w:rPr>
                <w:sz w:val="16"/>
              </w:rPr>
            </w:pPr>
            <w:r>
              <w:rPr>
                <w:sz w:val="16"/>
              </w:rPr>
              <w:t>China Telecom</w:t>
            </w:r>
          </w:p>
        </w:tc>
        <w:tc>
          <w:tcPr>
            <w:tcW w:w="0" w:type="auto"/>
          </w:tcPr>
          <w:p w14:paraId="6D5C2F4B" w14:textId="77777777" w:rsidR="00410021" w:rsidRPr="0051598C" w:rsidRDefault="00410021" w:rsidP="009D1436">
            <w:pPr>
              <w:pStyle w:val="TAL"/>
              <w:rPr>
                <w:sz w:val="16"/>
              </w:rPr>
            </w:pPr>
            <w:r>
              <w:rPr>
                <w:sz w:val="16"/>
              </w:rPr>
              <w:t>agreed</w:t>
            </w:r>
          </w:p>
        </w:tc>
        <w:tc>
          <w:tcPr>
            <w:tcW w:w="0" w:type="auto"/>
          </w:tcPr>
          <w:p w14:paraId="048F3747" w14:textId="77777777" w:rsidR="00410021" w:rsidRPr="0051598C" w:rsidRDefault="00410021" w:rsidP="009D1436">
            <w:pPr>
              <w:pStyle w:val="TAL"/>
              <w:rPr>
                <w:sz w:val="16"/>
              </w:rPr>
            </w:pPr>
          </w:p>
        </w:tc>
        <w:tc>
          <w:tcPr>
            <w:tcW w:w="0" w:type="auto"/>
          </w:tcPr>
          <w:p w14:paraId="054848FB" w14:textId="77777777" w:rsidR="00410021" w:rsidRPr="0051598C" w:rsidRDefault="00410021" w:rsidP="009D1436">
            <w:pPr>
              <w:pStyle w:val="TAL"/>
              <w:rPr>
                <w:sz w:val="16"/>
              </w:rPr>
            </w:pPr>
          </w:p>
        </w:tc>
      </w:tr>
      <w:tr w:rsidR="00410021" w14:paraId="6DEE6AE3" w14:textId="77777777" w:rsidTr="009D1436">
        <w:tc>
          <w:tcPr>
            <w:tcW w:w="0" w:type="auto"/>
          </w:tcPr>
          <w:p w14:paraId="30B9CB9C" w14:textId="77777777" w:rsidR="00410021" w:rsidRPr="0051598C" w:rsidRDefault="00410021" w:rsidP="009D1436">
            <w:pPr>
              <w:pStyle w:val="TAL"/>
              <w:rPr>
                <w:sz w:val="16"/>
              </w:rPr>
            </w:pPr>
            <w:r>
              <w:rPr>
                <w:sz w:val="16"/>
              </w:rPr>
              <w:t>R5-224268</w:t>
            </w:r>
          </w:p>
        </w:tc>
        <w:tc>
          <w:tcPr>
            <w:tcW w:w="0" w:type="auto"/>
          </w:tcPr>
          <w:p w14:paraId="62C4E5CE" w14:textId="77777777" w:rsidR="00410021" w:rsidRPr="0051598C" w:rsidRDefault="00410021" w:rsidP="009D1436">
            <w:pPr>
              <w:pStyle w:val="TAL"/>
              <w:rPr>
                <w:sz w:val="16"/>
              </w:rPr>
            </w:pPr>
            <w:r>
              <w:rPr>
                <w:sz w:val="16"/>
              </w:rPr>
              <w:t>Add applicability for Msg3 repetition protocol test case</w:t>
            </w:r>
          </w:p>
        </w:tc>
        <w:tc>
          <w:tcPr>
            <w:tcW w:w="0" w:type="auto"/>
          </w:tcPr>
          <w:p w14:paraId="36B0EA46" w14:textId="77777777" w:rsidR="00410021" w:rsidRPr="0051598C" w:rsidRDefault="00410021" w:rsidP="009D1436">
            <w:pPr>
              <w:pStyle w:val="TAL"/>
              <w:rPr>
                <w:sz w:val="16"/>
              </w:rPr>
            </w:pPr>
            <w:r>
              <w:rPr>
                <w:sz w:val="16"/>
              </w:rPr>
              <w:t>China Telecom</w:t>
            </w:r>
          </w:p>
        </w:tc>
        <w:tc>
          <w:tcPr>
            <w:tcW w:w="0" w:type="auto"/>
          </w:tcPr>
          <w:p w14:paraId="3C18627C" w14:textId="77777777" w:rsidR="00410021" w:rsidRPr="0051598C" w:rsidRDefault="00410021" w:rsidP="009D1436">
            <w:pPr>
              <w:pStyle w:val="TAL"/>
              <w:rPr>
                <w:sz w:val="16"/>
              </w:rPr>
            </w:pPr>
            <w:r>
              <w:rPr>
                <w:sz w:val="16"/>
              </w:rPr>
              <w:t>revised</w:t>
            </w:r>
          </w:p>
        </w:tc>
        <w:tc>
          <w:tcPr>
            <w:tcW w:w="0" w:type="auto"/>
          </w:tcPr>
          <w:p w14:paraId="0E870DD6" w14:textId="77777777" w:rsidR="00410021" w:rsidRPr="0051598C" w:rsidRDefault="00410021" w:rsidP="009D1436">
            <w:pPr>
              <w:pStyle w:val="TAL"/>
              <w:rPr>
                <w:sz w:val="16"/>
              </w:rPr>
            </w:pPr>
          </w:p>
        </w:tc>
        <w:tc>
          <w:tcPr>
            <w:tcW w:w="0" w:type="auto"/>
          </w:tcPr>
          <w:p w14:paraId="6E2A7599" w14:textId="77777777" w:rsidR="00410021" w:rsidRPr="0051598C" w:rsidRDefault="00410021" w:rsidP="009D1436">
            <w:pPr>
              <w:pStyle w:val="TAL"/>
              <w:rPr>
                <w:sz w:val="16"/>
              </w:rPr>
            </w:pPr>
            <w:r>
              <w:rPr>
                <w:sz w:val="16"/>
              </w:rPr>
              <w:t>R5-225332</w:t>
            </w:r>
          </w:p>
        </w:tc>
      </w:tr>
      <w:tr w:rsidR="00410021" w14:paraId="131EE532" w14:textId="77777777" w:rsidTr="009D1436">
        <w:tc>
          <w:tcPr>
            <w:tcW w:w="0" w:type="auto"/>
          </w:tcPr>
          <w:p w14:paraId="6E876D7D" w14:textId="77777777" w:rsidR="00410021" w:rsidRPr="0051598C" w:rsidRDefault="00410021" w:rsidP="009D1436">
            <w:pPr>
              <w:pStyle w:val="TAL"/>
              <w:rPr>
                <w:sz w:val="16"/>
              </w:rPr>
            </w:pPr>
            <w:r>
              <w:rPr>
                <w:sz w:val="16"/>
              </w:rPr>
              <w:t>R5-224269</w:t>
            </w:r>
          </w:p>
        </w:tc>
        <w:tc>
          <w:tcPr>
            <w:tcW w:w="0" w:type="auto"/>
          </w:tcPr>
          <w:p w14:paraId="5C804B52" w14:textId="77777777" w:rsidR="00410021" w:rsidRPr="0051598C" w:rsidRDefault="00410021" w:rsidP="009D1436">
            <w:pPr>
              <w:pStyle w:val="TAL"/>
              <w:rPr>
                <w:sz w:val="16"/>
              </w:rPr>
            </w:pPr>
            <w:r>
              <w:rPr>
                <w:sz w:val="16"/>
              </w:rPr>
              <w:t>Add Msg3 repetition protocol test case</w:t>
            </w:r>
          </w:p>
        </w:tc>
        <w:tc>
          <w:tcPr>
            <w:tcW w:w="0" w:type="auto"/>
          </w:tcPr>
          <w:p w14:paraId="40D66CD2" w14:textId="77777777" w:rsidR="00410021" w:rsidRPr="0051598C" w:rsidRDefault="00410021" w:rsidP="009D1436">
            <w:pPr>
              <w:pStyle w:val="TAL"/>
              <w:rPr>
                <w:sz w:val="16"/>
              </w:rPr>
            </w:pPr>
            <w:r>
              <w:rPr>
                <w:sz w:val="16"/>
              </w:rPr>
              <w:t>China Telecom</w:t>
            </w:r>
          </w:p>
        </w:tc>
        <w:tc>
          <w:tcPr>
            <w:tcW w:w="0" w:type="auto"/>
          </w:tcPr>
          <w:p w14:paraId="7D197A92" w14:textId="77777777" w:rsidR="00410021" w:rsidRPr="0051598C" w:rsidRDefault="00410021" w:rsidP="009D1436">
            <w:pPr>
              <w:pStyle w:val="TAL"/>
              <w:rPr>
                <w:sz w:val="16"/>
              </w:rPr>
            </w:pPr>
            <w:r>
              <w:rPr>
                <w:sz w:val="16"/>
              </w:rPr>
              <w:t>agreed</w:t>
            </w:r>
          </w:p>
        </w:tc>
        <w:tc>
          <w:tcPr>
            <w:tcW w:w="0" w:type="auto"/>
          </w:tcPr>
          <w:p w14:paraId="55801B6A" w14:textId="77777777" w:rsidR="00410021" w:rsidRPr="0051598C" w:rsidRDefault="00410021" w:rsidP="009D1436">
            <w:pPr>
              <w:pStyle w:val="TAL"/>
              <w:rPr>
                <w:sz w:val="16"/>
              </w:rPr>
            </w:pPr>
          </w:p>
        </w:tc>
        <w:tc>
          <w:tcPr>
            <w:tcW w:w="0" w:type="auto"/>
          </w:tcPr>
          <w:p w14:paraId="2EA88C66" w14:textId="77777777" w:rsidR="00410021" w:rsidRPr="0051598C" w:rsidRDefault="00410021" w:rsidP="009D1436">
            <w:pPr>
              <w:pStyle w:val="TAL"/>
              <w:rPr>
                <w:sz w:val="16"/>
              </w:rPr>
            </w:pPr>
          </w:p>
        </w:tc>
      </w:tr>
      <w:tr w:rsidR="00410021" w14:paraId="09A31092" w14:textId="77777777" w:rsidTr="009D1436">
        <w:tc>
          <w:tcPr>
            <w:tcW w:w="0" w:type="auto"/>
          </w:tcPr>
          <w:p w14:paraId="234B7539" w14:textId="77777777" w:rsidR="00410021" w:rsidRPr="0051598C" w:rsidRDefault="00410021" w:rsidP="009D1436">
            <w:pPr>
              <w:pStyle w:val="TAL"/>
              <w:rPr>
                <w:sz w:val="16"/>
              </w:rPr>
            </w:pPr>
            <w:r>
              <w:rPr>
                <w:sz w:val="16"/>
              </w:rPr>
              <w:t>R5-224270</w:t>
            </w:r>
          </w:p>
        </w:tc>
        <w:tc>
          <w:tcPr>
            <w:tcW w:w="0" w:type="auto"/>
          </w:tcPr>
          <w:p w14:paraId="20DCDF2E" w14:textId="77777777" w:rsidR="00410021" w:rsidRPr="0051598C" w:rsidRDefault="00410021" w:rsidP="009D1436">
            <w:pPr>
              <w:pStyle w:val="TAL"/>
              <w:rPr>
                <w:sz w:val="16"/>
              </w:rPr>
            </w:pPr>
            <w:r>
              <w:rPr>
                <w:sz w:val="16"/>
              </w:rPr>
              <w:t>Add PC2 configuration for CA_n3A-n78A</w:t>
            </w:r>
          </w:p>
        </w:tc>
        <w:tc>
          <w:tcPr>
            <w:tcW w:w="0" w:type="auto"/>
          </w:tcPr>
          <w:p w14:paraId="546AA886" w14:textId="77777777" w:rsidR="00410021" w:rsidRPr="0051598C" w:rsidRDefault="00410021" w:rsidP="009D1436">
            <w:pPr>
              <w:pStyle w:val="TAL"/>
              <w:rPr>
                <w:sz w:val="16"/>
              </w:rPr>
            </w:pPr>
            <w:r>
              <w:rPr>
                <w:sz w:val="16"/>
              </w:rPr>
              <w:t>China Telecom</w:t>
            </w:r>
          </w:p>
        </w:tc>
        <w:tc>
          <w:tcPr>
            <w:tcW w:w="0" w:type="auto"/>
          </w:tcPr>
          <w:p w14:paraId="1ACFFB18" w14:textId="77777777" w:rsidR="00410021" w:rsidRPr="0051598C" w:rsidRDefault="00410021" w:rsidP="009D1436">
            <w:pPr>
              <w:pStyle w:val="TAL"/>
              <w:rPr>
                <w:sz w:val="16"/>
              </w:rPr>
            </w:pPr>
            <w:r>
              <w:rPr>
                <w:sz w:val="16"/>
              </w:rPr>
              <w:t>withdrawn</w:t>
            </w:r>
          </w:p>
        </w:tc>
        <w:tc>
          <w:tcPr>
            <w:tcW w:w="0" w:type="auto"/>
          </w:tcPr>
          <w:p w14:paraId="37E0761A" w14:textId="77777777" w:rsidR="00410021" w:rsidRPr="0051598C" w:rsidRDefault="00410021" w:rsidP="009D1436">
            <w:pPr>
              <w:pStyle w:val="TAL"/>
              <w:rPr>
                <w:sz w:val="16"/>
              </w:rPr>
            </w:pPr>
          </w:p>
        </w:tc>
        <w:tc>
          <w:tcPr>
            <w:tcW w:w="0" w:type="auto"/>
          </w:tcPr>
          <w:p w14:paraId="391F87A1" w14:textId="77777777" w:rsidR="00410021" w:rsidRPr="0051598C" w:rsidRDefault="00410021" w:rsidP="009D1436">
            <w:pPr>
              <w:pStyle w:val="TAL"/>
              <w:rPr>
                <w:sz w:val="16"/>
              </w:rPr>
            </w:pPr>
          </w:p>
        </w:tc>
      </w:tr>
      <w:tr w:rsidR="00410021" w14:paraId="12BC7C2C" w14:textId="77777777" w:rsidTr="009D1436">
        <w:tc>
          <w:tcPr>
            <w:tcW w:w="0" w:type="auto"/>
          </w:tcPr>
          <w:p w14:paraId="4FBF65CA" w14:textId="77777777" w:rsidR="00410021" w:rsidRPr="0051598C" w:rsidRDefault="00410021" w:rsidP="009D1436">
            <w:pPr>
              <w:pStyle w:val="TAL"/>
              <w:rPr>
                <w:sz w:val="16"/>
              </w:rPr>
            </w:pPr>
            <w:r>
              <w:rPr>
                <w:sz w:val="16"/>
              </w:rPr>
              <w:t>R5-224271</w:t>
            </w:r>
          </w:p>
        </w:tc>
        <w:tc>
          <w:tcPr>
            <w:tcW w:w="0" w:type="auto"/>
          </w:tcPr>
          <w:p w14:paraId="7CB0CB6C" w14:textId="77777777" w:rsidR="00410021" w:rsidRPr="0051598C" w:rsidRDefault="00410021" w:rsidP="009D1436">
            <w:pPr>
              <w:pStyle w:val="TAL"/>
              <w:rPr>
                <w:sz w:val="16"/>
              </w:rPr>
            </w:pPr>
            <w:r>
              <w:rPr>
                <w:sz w:val="16"/>
              </w:rPr>
              <w:t>Add PC2 configuration for n78 with DL CA_n1A-n78A</w:t>
            </w:r>
          </w:p>
        </w:tc>
        <w:tc>
          <w:tcPr>
            <w:tcW w:w="0" w:type="auto"/>
          </w:tcPr>
          <w:p w14:paraId="2578F4A8" w14:textId="77777777" w:rsidR="00410021" w:rsidRPr="0051598C" w:rsidRDefault="00410021" w:rsidP="009D1436">
            <w:pPr>
              <w:pStyle w:val="TAL"/>
              <w:rPr>
                <w:sz w:val="16"/>
              </w:rPr>
            </w:pPr>
            <w:r>
              <w:rPr>
                <w:sz w:val="16"/>
              </w:rPr>
              <w:t>China Telecom</w:t>
            </w:r>
          </w:p>
        </w:tc>
        <w:tc>
          <w:tcPr>
            <w:tcW w:w="0" w:type="auto"/>
          </w:tcPr>
          <w:p w14:paraId="2C4EA5C7" w14:textId="77777777" w:rsidR="00410021" w:rsidRPr="0051598C" w:rsidRDefault="00410021" w:rsidP="009D1436">
            <w:pPr>
              <w:pStyle w:val="TAL"/>
              <w:rPr>
                <w:sz w:val="16"/>
              </w:rPr>
            </w:pPr>
            <w:r>
              <w:rPr>
                <w:sz w:val="16"/>
              </w:rPr>
              <w:t>withdrawn</w:t>
            </w:r>
          </w:p>
        </w:tc>
        <w:tc>
          <w:tcPr>
            <w:tcW w:w="0" w:type="auto"/>
          </w:tcPr>
          <w:p w14:paraId="603A877A" w14:textId="77777777" w:rsidR="00410021" w:rsidRPr="0051598C" w:rsidRDefault="00410021" w:rsidP="009D1436">
            <w:pPr>
              <w:pStyle w:val="TAL"/>
              <w:rPr>
                <w:sz w:val="16"/>
              </w:rPr>
            </w:pPr>
          </w:p>
        </w:tc>
        <w:tc>
          <w:tcPr>
            <w:tcW w:w="0" w:type="auto"/>
          </w:tcPr>
          <w:p w14:paraId="406C3866" w14:textId="77777777" w:rsidR="00410021" w:rsidRPr="0051598C" w:rsidRDefault="00410021" w:rsidP="009D1436">
            <w:pPr>
              <w:pStyle w:val="TAL"/>
              <w:rPr>
                <w:sz w:val="16"/>
              </w:rPr>
            </w:pPr>
          </w:p>
        </w:tc>
      </w:tr>
      <w:tr w:rsidR="00410021" w14:paraId="28E048C2" w14:textId="77777777" w:rsidTr="009D1436">
        <w:tc>
          <w:tcPr>
            <w:tcW w:w="0" w:type="auto"/>
          </w:tcPr>
          <w:p w14:paraId="63F452AA" w14:textId="77777777" w:rsidR="00410021" w:rsidRPr="0051598C" w:rsidRDefault="00410021" w:rsidP="009D1436">
            <w:pPr>
              <w:pStyle w:val="TAL"/>
              <w:rPr>
                <w:sz w:val="16"/>
              </w:rPr>
            </w:pPr>
            <w:r>
              <w:rPr>
                <w:sz w:val="16"/>
              </w:rPr>
              <w:t>R5-224272</w:t>
            </w:r>
          </w:p>
        </w:tc>
        <w:tc>
          <w:tcPr>
            <w:tcW w:w="0" w:type="auto"/>
          </w:tcPr>
          <w:p w14:paraId="2F1423D1" w14:textId="77777777" w:rsidR="00410021" w:rsidRPr="0051598C" w:rsidRDefault="00410021" w:rsidP="009D1436">
            <w:pPr>
              <w:pStyle w:val="TAL"/>
              <w:rPr>
                <w:sz w:val="16"/>
              </w:rPr>
            </w:pPr>
            <w:r>
              <w:rPr>
                <w:sz w:val="16"/>
              </w:rPr>
              <w:t>Introduction of PC2 inter-band CA ICS for UL CA_n1A-n78A</w:t>
            </w:r>
          </w:p>
        </w:tc>
        <w:tc>
          <w:tcPr>
            <w:tcW w:w="0" w:type="auto"/>
          </w:tcPr>
          <w:p w14:paraId="32AEDD85" w14:textId="77777777" w:rsidR="00410021" w:rsidRPr="0051598C" w:rsidRDefault="00410021" w:rsidP="009D1436">
            <w:pPr>
              <w:pStyle w:val="TAL"/>
              <w:rPr>
                <w:sz w:val="16"/>
              </w:rPr>
            </w:pPr>
            <w:r>
              <w:rPr>
                <w:sz w:val="16"/>
              </w:rPr>
              <w:t>China Telecom</w:t>
            </w:r>
          </w:p>
        </w:tc>
        <w:tc>
          <w:tcPr>
            <w:tcW w:w="0" w:type="auto"/>
          </w:tcPr>
          <w:p w14:paraId="797513ED" w14:textId="77777777" w:rsidR="00410021" w:rsidRPr="0051598C" w:rsidRDefault="00410021" w:rsidP="009D1436">
            <w:pPr>
              <w:pStyle w:val="TAL"/>
              <w:rPr>
                <w:sz w:val="16"/>
              </w:rPr>
            </w:pPr>
            <w:r>
              <w:rPr>
                <w:sz w:val="16"/>
              </w:rPr>
              <w:t>agreed</w:t>
            </w:r>
          </w:p>
        </w:tc>
        <w:tc>
          <w:tcPr>
            <w:tcW w:w="0" w:type="auto"/>
          </w:tcPr>
          <w:p w14:paraId="1B8A586C" w14:textId="77777777" w:rsidR="00410021" w:rsidRPr="0051598C" w:rsidRDefault="00410021" w:rsidP="009D1436">
            <w:pPr>
              <w:pStyle w:val="TAL"/>
              <w:rPr>
                <w:sz w:val="16"/>
              </w:rPr>
            </w:pPr>
          </w:p>
        </w:tc>
        <w:tc>
          <w:tcPr>
            <w:tcW w:w="0" w:type="auto"/>
          </w:tcPr>
          <w:p w14:paraId="256EDB50" w14:textId="77777777" w:rsidR="00410021" w:rsidRPr="0051598C" w:rsidRDefault="00410021" w:rsidP="009D1436">
            <w:pPr>
              <w:pStyle w:val="TAL"/>
              <w:rPr>
                <w:sz w:val="16"/>
              </w:rPr>
            </w:pPr>
          </w:p>
        </w:tc>
      </w:tr>
      <w:tr w:rsidR="00410021" w14:paraId="57790F44" w14:textId="77777777" w:rsidTr="009D1436">
        <w:tc>
          <w:tcPr>
            <w:tcW w:w="0" w:type="auto"/>
          </w:tcPr>
          <w:p w14:paraId="3F53F2E6" w14:textId="77777777" w:rsidR="00410021" w:rsidRPr="0051598C" w:rsidRDefault="00410021" w:rsidP="009D1436">
            <w:pPr>
              <w:pStyle w:val="TAL"/>
              <w:rPr>
                <w:sz w:val="16"/>
              </w:rPr>
            </w:pPr>
            <w:r>
              <w:rPr>
                <w:sz w:val="16"/>
              </w:rPr>
              <w:t>R5-224273</w:t>
            </w:r>
          </w:p>
        </w:tc>
        <w:tc>
          <w:tcPr>
            <w:tcW w:w="0" w:type="auto"/>
          </w:tcPr>
          <w:p w14:paraId="129A32C8" w14:textId="77777777" w:rsidR="00410021" w:rsidRPr="0051598C" w:rsidRDefault="00410021" w:rsidP="009D1436">
            <w:pPr>
              <w:pStyle w:val="TAL"/>
              <w:rPr>
                <w:sz w:val="16"/>
              </w:rPr>
            </w:pPr>
            <w:r>
              <w:rPr>
                <w:sz w:val="16"/>
              </w:rPr>
              <w:t>Introduction of REFSENS test requirements for PC2 UL CA_n1A-n78A</w:t>
            </w:r>
          </w:p>
        </w:tc>
        <w:tc>
          <w:tcPr>
            <w:tcW w:w="0" w:type="auto"/>
          </w:tcPr>
          <w:p w14:paraId="409AD23C" w14:textId="77777777" w:rsidR="00410021" w:rsidRPr="0051598C" w:rsidRDefault="00410021" w:rsidP="009D1436">
            <w:pPr>
              <w:pStyle w:val="TAL"/>
              <w:rPr>
                <w:sz w:val="16"/>
              </w:rPr>
            </w:pPr>
            <w:r>
              <w:rPr>
                <w:sz w:val="16"/>
              </w:rPr>
              <w:t>China Telecom</w:t>
            </w:r>
          </w:p>
        </w:tc>
        <w:tc>
          <w:tcPr>
            <w:tcW w:w="0" w:type="auto"/>
          </w:tcPr>
          <w:p w14:paraId="0E802EC0" w14:textId="77777777" w:rsidR="00410021" w:rsidRPr="0051598C" w:rsidRDefault="00410021" w:rsidP="009D1436">
            <w:pPr>
              <w:pStyle w:val="TAL"/>
              <w:rPr>
                <w:sz w:val="16"/>
              </w:rPr>
            </w:pPr>
            <w:r>
              <w:rPr>
                <w:sz w:val="16"/>
              </w:rPr>
              <w:t>revised</w:t>
            </w:r>
          </w:p>
        </w:tc>
        <w:tc>
          <w:tcPr>
            <w:tcW w:w="0" w:type="auto"/>
          </w:tcPr>
          <w:p w14:paraId="668E4541" w14:textId="77777777" w:rsidR="00410021" w:rsidRPr="0051598C" w:rsidRDefault="00410021" w:rsidP="009D1436">
            <w:pPr>
              <w:pStyle w:val="TAL"/>
              <w:rPr>
                <w:sz w:val="16"/>
              </w:rPr>
            </w:pPr>
          </w:p>
        </w:tc>
        <w:tc>
          <w:tcPr>
            <w:tcW w:w="0" w:type="auto"/>
          </w:tcPr>
          <w:p w14:paraId="7B03AFB8" w14:textId="77777777" w:rsidR="00410021" w:rsidRPr="0051598C" w:rsidRDefault="00410021" w:rsidP="009D1436">
            <w:pPr>
              <w:pStyle w:val="TAL"/>
              <w:rPr>
                <w:sz w:val="16"/>
              </w:rPr>
            </w:pPr>
            <w:r>
              <w:rPr>
                <w:sz w:val="16"/>
              </w:rPr>
              <w:t>R5-225751</w:t>
            </w:r>
          </w:p>
        </w:tc>
      </w:tr>
      <w:tr w:rsidR="00410021" w14:paraId="341567EC" w14:textId="77777777" w:rsidTr="009D1436">
        <w:tc>
          <w:tcPr>
            <w:tcW w:w="0" w:type="auto"/>
          </w:tcPr>
          <w:p w14:paraId="5A4B936C" w14:textId="77777777" w:rsidR="00410021" w:rsidRPr="0051598C" w:rsidRDefault="00410021" w:rsidP="009D1436">
            <w:pPr>
              <w:pStyle w:val="TAL"/>
              <w:rPr>
                <w:sz w:val="16"/>
              </w:rPr>
            </w:pPr>
            <w:r>
              <w:rPr>
                <w:sz w:val="16"/>
              </w:rPr>
              <w:t>R5-224274</w:t>
            </w:r>
          </w:p>
        </w:tc>
        <w:tc>
          <w:tcPr>
            <w:tcW w:w="0" w:type="auto"/>
          </w:tcPr>
          <w:p w14:paraId="20636968" w14:textId="77777777" w:rsidR="00410021" w:rsidRPr="0051598C" w:rsidRDefault="00410021" w:rsidP="009D1436">
            <w:pPr>
              <w:pStyle w:val="TAL"/>
              <w:rPr>
                <w:sz w:val="16"/>
              </w:rPr>
            </w:pPr>
            <w:r>
              <w:rPr>
                <w:sz w:val="16"/>
              </w:rPr>
              <w:t>Update of MOP test case for UL CA_n1A-n78A</w:t>
            </w:r>
          </w:p>
        </w:tc>
        <w:tc>
          <w:tcPr>
            <w:tcW w:w="0" w:type="auto"/>
          </w:tcPr>
          <w:p w14:paraId="20CF8616" w14:textId="77777777" w:rsidR="00410021" w:rsidRPr="0051598C" w:rsidRDefault="00410021" w:rsidP="009D1436">
            <w:pPr>
              <w:pStyle w:val="TAL"/>
              <w:rPr>
                <w:sz w:val="16"/>
              </w:rPr>
            </w:pPr>
            <w:r>
              <w:rPr>
                <w:sz w:val="16"/>
              </w:rPr>
              <w:t>China Telecom</w:t>
            </w:r>
          </w:p>
        </w:tc>
        <w:tc>
          <w:tcPr>
            <w:tcW w:w="0" w:type="auto"/>
          </w:tcPr>
          <w:p w14:paraId="5457C286" w14:textId="77777777" w:rsidR="00410021" w:rsidRPr="0051598C" w:rsidRDefault="00410021" w:rsidP="009D1436">
            <w:pPr>
              <w:pStyle w:val="TAL"/>
              <w:rPr>
                <w:sz w:val="16"/>
              </w:rPr>
            </w:pPr>
            <w:r>
              <w:rPr>
                <w:sz w:val="16"/>
              </w:rPr>
              <w:t>agreed</w:t>
            </w:r>
          </w:p>
        </w:tc>
        <w:tc>
          <w:tcPr>
            <w:tcW w:w="0" w:type="auto"/>
          </w:tcPr>
          <w:p w14:paraId="45CE61ED" w14:textId="77777777" w:rsidR="00410021" w:rsidRPr="0051598C" w:rsidRDefault="00410021" w:rsidP="009D1436">
            <w:pPr>
              <w:pStyle w:val="TAL"/>
              <w:rPr>
                <w:sz w:val="16"/>
              </w:rPr>
            </w:pPr>
          </w:p>
        </w:tc>
        <w:tc>
          <w:tcPr>
            <w:tcW w:w="0" w:type="auto"/>
          </w:tcPr>
          <w:p w14:paraId="198F935F" w14:textId="77777777" w:rsidR="00410021" w:rsidRPr="0051598C" w:rsidRDefault="00410021" w:rsidP="009D1436">
            <w:pPr>
              <w:pStyle w:val="TAL"/>
              <w:rPr>
                <w:sz w:val="16"/>
              </w:rPr>
            </w:pPr>
          </w:p>
        </w:tc>
      </w:tr>
      <w:tr w:rsidR="00410021" w14:paraId="6B2575AB" w14:textId="77777777" w:rsidTr="009D1436">
        <w:tc>
          <w:tcPr>
            <w:tcW w:w="0" w:type="auto"/>
          </w:tcPr>
          <w:p w14:paraId="34409C5B" w14:textId="77777777" w:rsidR="00410021" w:rsidRPr="0051598C" w:rsidRDefault="00410021" w:rsidP="009D1436">
            <w:pPr>
              <w:pStyle w:val="TAL"/>
              <w:rPr>
                <w:sz w:val="16"/>
              </w:rPr>
            </w:pPr>
            <w:r>
              <w:rPr>
                <w:sz w:val="16"/>
              </w:rPr>
              <w:t>R5-224275</w:t>
            </w:r>
          </w:p>
        </w:tc>
        <w:tc>
          <w:tcPr>
            <w:tcW w:w="0" w:type="auto"/>
          </w:tcPr>
          <w:p w14:paraId="2DBB1DCF" w14:textId="77777777" w:rsidR="00410021" w:rsidRPr="0051598C" w:rsidRDefault="00410021" w:rsidP="009D1436">
            <w:pPr>
              <w:pStyle w:val="TAL"/>
              <w:rPr>
                <w:sz w:val="16"/>
              </w:rPr>
            </w:pPr>
            <w:r>
              <w:rPr>
                <w:sz w:val="16"/>
              </w:rPr>
              <w:t>Update of inter-band CA PC2 test applicability</w:t>
            </w:r>
          </w:p>
        </w:tc>
        <w:tc>
          <w:tcPr>
            <w:tcW w:w="0" w:type="auto"/>
          </w:tcPr>
          <w:p w14:paraId="7E73645D" w14:textId="77777777" w:rsidR="00410021" w:rsidRPr="0051598C" w:rsidRDefault="00410021" w:rsidP="009D1436">
            <w:pPr>
              <w:pStyle w:val="TAL"/>
              <w:rPr>
                <w:sz w:val="16"/>
              </w:rPr>
            </w:pPr>
            <w:r>
              <w:rPr>
                <w:sz w:val="16"/>
              </w:rPr>
              <w:t>China Telecom</w:t>
            </w:r>
          </w:p>
        </w:tc>
        <w:tc>
          <w:tcPr>
            <w:tcW w:w="0" w:type="auto"/>
          </w:tcPr>
          <w:p w14:paraId="2BDE3FA5" w14:textId="77777777" w:rsidR="00410021" w:rsidRPr="0051598C" w:rsidRDefault="00410021" w:rsidP="009D1436">
            <w:pPr>
              <w:pStyle w:val="TAL"/>
              <w:rPr>
                <w:sz w:val="16"/>
              </w:rPr>
            </w:pPr>
            <w:r>
              <w:rPr>
                <w:sz w:val="16"/>
              </w:rPr>
              <w:t>revised</w:t>
            </w:r>
          </w:p>
        </w:tc>
        <w:tc>
          <w:tcPr>
            <w:tcW w:w="0" w:type="auto"/>
          </w:tcPr>
          <w:p w14:paraId="083C5A29" w14:textId="77777777" w:rsidR="00410021" w:rsidRPr="0051598C" w:rsidRDefault="00410021" w:rsidP="009D1436">
            <w:pPr>
              <w:pStyle w:val="TAL"/>
              <w:rPr>
                <w:sz w:val="16"/>
              </w:rPr>
            </w:pPr>
          </w:p>
        </w:tc>
        <w:tc>
          <w:tcPr>
            <w:tcW w:w="0" w:type="auto"/>
          </w:tcPr>
          <w:p w14:paraId="0E5B99BC" w14:textId="77777777" w:rsidR="00410021" w:rsidRPr="0051598C" w:rsidRDefault="00410021" w:rsidP="009D1436">
            <w:pPr>
              <w:pStyle w:val="TAL"/>
              <w:rPr>
                <w:sz w:val="16"/>
              </w:rPr>
            </w:pPr>
            <w:r>
              <w:rPr>
                <w:sz w:val="16"/>
              </w:rPr>
              <w:t>R5-225752</w:t>
            </w:r>
          </w:p>
        </w:tc>
      </w:tr>
      <w:tr w:rsidR="00410021" w14:paraId="61947C89" w14:textId="77777777" w:rsidTr="009D1436">
        <w:tc>
          <w:tcPr>
            <w:tcW w:w="0" w:type="auto"/>
          </w:tcPr>
          <w:p w14:paraId="1720200D" w14:textId="77777777" w:rsidR="00410021" w:rsidRPr="0051598C" w:rsidRDefault="00410021" w:rsidP="009D1436">
            <w:pPr>
              <w:pStyle w:val="TAL"/>
              <w:rPr>
                <w:sz w:val="16"/>
              </w:rPr>
            </w:pPr>
            <w:r>
              <w:rPr>
                <w:sz w:val="16"/>
              </w:rPr>
              <w:t>R5-224276</w:t>
            </w:r>
          </w:p>
        </w:tc>
        <w:tc>
          <w:tcPr>
            <w:tcW w:w="0" w:type="auto"/>
          </w:tcPr>
          <w:p w14:paraId="467A612C" w14:textId="77777777" w:rsidR="00410021" w:rsidRPr="0051598C" w:rsidRDefault="00410021" w:rsidP="009D1436">
            <w:pPr>
              <w:pStyle w:val="TAL"/>
              <w:rPr>
                <w:sz w:val="16"/>
              </w:rPr>
            </w:pPr>
            <w:r>
              <w:rPr>
                <w:sz w:val="16"/>
              </w:rPr>
              <w:t>Add IE CandidateBeamRS</w:t>
            </w:r>
          </w:p>
        </w:tc>
        <w:tc>
          <w:tcPr>
            <w:tcW w:w="0" w:type="auto"/>
          </w:tcPr>
          <w:p w14:paraId="5FEEB5A4" w14:textId="77777777" w:rsidR="00410021" w:rsidRPr="0051598C" w:rsidRDefault="00410021" w:rsidP="009D1436">
            <w:pPr>
              <w:pStyle w:val="TAL"/>
              <w:rPr>
                <w:sz w:val="16"/>
              </w:rPr>
            </w:pPr>
            <w:r>
              <w:rPr>
                <w:sz w:val="16"/>
              </w:rPr>
              <w:t>Ericsson</w:t>
            </w:r>
          </w:p>
        </w:tc>
        <w:tc>
          <w:tcPr>
            <w:tcW w:w="0" w:type="auto"/>
          </w:tcPr>
          <w:p w14:paraId="63BB3A8E" w14:textId="77777777" w:rsidR="00410021" w:rsidRPr="0051598C" w:rsidRDefault="00410021" w:rsidP="009D1436">
            <w:pPr>
              <w:pStyle w:val="TAL"/>
              <w:rPr>
                <w:sz w:val="16"/>
              </w:rPr>
            </w:pPr>
            <w:r>
              <w:rPr>
                <w:sz w:val="16"/>
              </w:rPr>
              <w:t>agreed</w:t>
            </w:r>
          </w:p>
        </w:tc>
        <w:tc>
          <w:tcPr>
            <w:tcW w:w="0" w:type="auto"/>
          </w:tcPr>
          <w:p w14:paraId="20C23B98" w14:textId="77777777" w:rsidR="00410021" w:rsidRPr="0051598C" w:rsidRDefault="00410021" w:rsidP="009D1436">
            <w:pPr>
              <w:pStyle w:val="TAL"/>
              <w:rPr>
                <w:sz w:val="16"/>
              </w:rPr>
            </w:pPr>
          </w:p>
        </w:tc>
        <w:tc>
          <w:tcPr>
            <w:tcW w:w="0" w:type="auto"/>
          </w:tcPr>
          <w:p w14:paraId="5675002C" w14:textId="77777777" w:rsidR="00410021" w:rsidRPr="0051598C" w:rsidRDefault="00410021" w:rsidP="009D1436">
            <w:pPr>
              <w:pStyle w:val="TAL"/>
              <w:rPr>
                <w:sz w:val="16"/>
              </w:rPr>
            </w:pPr>
          </w:p>
        </w:tc>
      </w:tr>
      <w:tr w:rsidR="00410021" w14:paraId="4C7F38B8" w14:textId="77777777" w:rsidTr="009D1436">
        <w:tc>
          <w:tcPr>
            <w:tcW w:w="0" w:type="auto"/>
          </w:tcPr>
          <w:p w14:paraId="187A8AD5" w14:textId="77777777" w:rsidR="00410021" w:rsidRPr="0051598C" w:rsidRDefault="00410021" w:rsidP="009D1436">
            <w:pPr>
              <w:pStyle w:val="TAL"/>
              <w:rPr>
                <w:sz w:val="16"/>
              </w:rPr>
            </w:pPr>
            <w:r>
              <w:rPr>
                <w:sz w:val="16"/>
              </w:rPr>
              <w:t>R5-224277</w:t>
            </w:r>
          </w:p>
        </w:tc>
        <w:tc>
          <w:tcPr>
            <w:tcW w:w="0" w:type="auto"/>
          </w:tcPr>
          <w:p w14:paraId="302CD8E8" w14:textId="77777777" w:rsidR="00410021" w:rsidRPr="0051598C" w:rsidRDefault="00410021" w:rsidP="009D1436">
            <w:pPr>
              <w:pStyle w:val="TAL"/>
              <w:rPr>
                <w:sz w:val="16"/>
              </w:rPr>
            </w:pPr>
            <w:r>
              <w:rPr>
                <w:sz w:val="16"/>
              </w:rPr>
              <w:t>Updates to IMS emergency over LTE test cases 19.4.5, 19.4.6 and 19.4.7</w:t>
            </w:r>
          </w:p>
        </w:tc>
        <w:tc>
          <w:tcPr>
            <w:tcW w:w="0" w:type="auto"/>
          </w:tcPr>
          <w:p w14:paraId="438A19B8" w14:textId="77777777" w:rsidR="00410021" w:rsidRPr="0051598C" w:rsidRDefault="00410021" w:rsidP="009D1436">
            <w:pPr>
              <w:pStyle w:val="TAL"/>
              <w:rPr>
                <w:sz w:val="16"/>
              </w:rPr>
            </w:pPr>
            <w:r>
              <w:rPr>
                <w:sz w:val="16"/>
              </w:rPr>
              <w:t>MCC TF160</w:t>
            </w:r>
          </w:p>
        </w:tc>
        <w:tc>
          <w:tcPr>
            <w:tcW w:w="0" w:type="auto"/>
          </w:tcPr>
          <w:p w14:paraId="24096EBA" w14:textId="77777777" w:rsidR="00410021" w:rsidRPr="0051598C" w:rsidRDefault="00410021" w:rsidP="009D1436">
            <w:pPr>
              <w:pStyle w:val="TAL"/>
              <w:rPr>
                <w:sz w:val="16"/>
              </w:rPr>
            </w:pPr>
            <w:r>
              <w:rPr>
                <w:sz w:val="16"/>
              </w:rPr>
              <w:t>agreed</w:t>
            </w:r>
          </w:p>
        </w:tc>
        <w:tc>
          <w:tcPr>
            <w:tcW w:w="0" w:type="auto"/>
          </w:tcPr>
          <w:p w14:paraId="18E9A8F8" w14:textId="77777777" w:rsidR="00410021" w:rsidRPr="0051598C" w:rsidRDefault="00410021" w:rsidP="009D1436">
            <w:pPr>
              <w:pStyle w:val="TAL"/>
              <w:rPr>
                <w:sz w:val="16"/>
              </w:rPr>
            </w:pPr>
          </w:p>
        </w:tc>
        <w:tc>
          <w:tcPr>
            <w:tcW w:w="0" w:type="auto"/>
          </w:tcPr>
          <w:p w14:paraId="5703EBF0" w14:textId="77777777" w:rsidR="00410021" w:rsidRPr="0051598C" w:rsidRDefault="00410021" w:rsidP="009D1436">
            <w:pPr>
              <w:pStyle w:val="TAL"/>
              <w:rPr>
                <w:sz w:val="16"/>
              </w:rPr>
            </w:pPr>
          </w:p>
        </w:tc>
      </w:tr>
      <w:tr w:rsidR="00410021" w14:paraId="05D161CE" w14:textId="77777777" w:rsidTr="009D1436">
        <w:tc>
          <w:tcPr>
            <w:tcW w:w="0" w:type="auto"/>
          </w:tcPr>
          <w:p w14:paraId="47AFBF36" w14:textId="77777777" w:rsidR="00410021" w:rsidRPr="0051598C" w:rsidRDefault="00410021" w:rsidP="009D1436">
            <w:pPr>
              <w:pStyle w:val="TAL"/>
              <w:rPr>
                <w:sz w:val="16"/>
              </w:rPr>
            </w:pPr>
            <w:r>
              <w:rPr>
                <w:sz w:val="16"/>
              </w:rPr>
              <w:t>R5-224278</w:t>
            </w:r>
          </w:p>
        </w:tc>
        <w:tc>
          <w:tcPr>
            <w:tcW w:w="0" w:type="auto"/>
          </w:tcPr>
          <w:p w14:paraId="3C4768B0" w14:textId="77777777" w:rsidR="00410021" w:rsidRPr="0051598C" w:rsidRDefault="00410021" w:rsidP="009D1436">
            <w:pPr>
              <w:pStyle w:val="TAL"/>
              <w:rPr>
                <w:sz w:val="16"/>
              </w:rPr>
            </w:pPr>
            <w:r>
              <w:rPr>
                <w:sz w:val="16"/>
              </w:rPr>
              <w:t>Updates to IMS emergency over 5G test cases 10.1 and 10.2</w:t>
            </w:r>
          </w:p>
        </w:tc>
        <w:tc>
          <w:tcPr>
            <w:tcW w:w="0" w:type="auto"/>
          </w:tcPr>
          <w:p w14:paraId="1A87FB43" w14:textId="77777777" w:rsidR="00410021" w:rsidRPr="0051598C" w:rsidRDefault="00410021" w:rsidP="009D1436">
            <w:pPr>
              <w:pStyle w:val="TAL"/>
              <w:rPr>
                <w:sz w:val="16"/>
              </w:rPr>
            </w:pPr>
            <w:r>
              <w:rPr>
                <w:sz w:val="16"/>
              </w:rPr>
              <w:t>MCC TF160, Huawei, HiSilicon</w:t>
            </w:r>
          </w:p>
        </w:tc>
        <w:tc>
          <w:tcPr>
            <w:tcW w:w="0" w:type="auto"/>
          </w:tcPr>
          <w:p w14:paraId="6DBEEC37" w14:textId="77777777" w:rsidR="00410021" w:rsidRPr="0051598C" w:rsidRDefault="00410021" w:rsidP="009D1436">
            <w:pPr>
              <w:pStyle w:val="TAL"/>
              <w:rPr>
                <w:sz w:val="16"/>
              </w:rPr>
            </w:pPr>
            <w:r>
              <w:rPr>
                <w:sz w:val="16"/>
              </w:rPr>
              <w:t>revised</w:t>
            </w:r>
          </w:p>
        </w:tc>
        <w:tc>
          <w:tcPr>
            <w:tcW w:w="0" w:type="auto"/>
          </w:tcPr>
          <w:p w14:paraId="5078E0A2" w14:textId="77777777" w:rsidR="00410021" w:rsidRPr="0051598C" w:rsidRDefault="00410021" w:rsidP="009D1436">
            <w:pPr>
              <w:pStyle w:val="TAL"/>
              <w:rPr>
                <w:sz w:val="16"/>
              </w:rPr>
            </w:pPr>
          </w:p>
        </w:tc>
        <w:tc>
          <w:tcPr>
            <w:tcW w:w="0" w:type="auto"/>
          </w:tcPr>
          <w:p w14:paraId="484E7AFF" w14:textId="77777777" w:rsidR="00410021" w:rsidRPr="0051598C" w:rsidRDefault="00410021" w:rsidP="009D1436">
            <w:pPr>
              <w:pStyle w:val="TAL"/>
              <w:rPr>
                <w:sz w:val="16"/>
              </w:rPr>
            </w:pPr>
            <w:r>
              <w:rPr>
                <w:sz w:val="16"/>
              </w:rPr>
              <w:t>R5-225424</w:t>
            </w:r>
          </w:p>
        </w:tc>
      </w:tr>
      <w:tr w:rsidR="00410021" w14:paraId="18402350" w14:textId="77777777" w:rsidTr="009D1436">
        <w:tc>
          <w:tcPr>
            <w:tcW w:w="0" w:type="auto"/>
          </w:tcPr>
          <w:p w14:paraId="4CA1D528" w14:textId="77777777" w:rsidR="00410021" w:rsidRPr="0051598C" w:rsidRDefault="00410021" w:rsidP="009D1436">
            <w:pPr>
              <w:pStyle w:val="TAL"/>
              <w:rPr>
                <w:sz w:val="16"/>
              </w:rPr>
            </w:pPr>
            <w:r>
              <w:rPr>
                <w:sz w:val="16"/>
              </w:rPr>
              <w:t>R5-224279</w:t>
            </w:r>
          </w:p>
        </w:tc>
        <w:tc>
          <w:tcPr>
            <w:tcW w:w="0" w:type="auto"/>
          </w:tcPr>
          <w:p w14:paraId="777B37A5" w14:textId="77777777" w:rsidR="00410021" w:rsidRPr="0051598C" w:rsidRDefault="00410021" w:rsidP="009D1436">
            <w:pPr>
              <w:pStyle w:val="TAL"/>
              <w:rPr>
                <w:sz w:val="16"/>
              </w:rPr>
            </w:pPr>
            <w:r>
              <w:rPr>
                <w:sz w:val="16"/>
              </w:rPr>
              <w:t>Corrections to IMS emergency over 5G test case 10.15</w:t>
            </w:r>
          </w:p>
        </w:tc>
        <w:tc>
          <w:tcPr>
            <w:tcW w:w="0" w:type="auto"/>
          </w:tcPr>
          <w:p w14:paraId="4D12A628" w14:textId="77777777" w:rsidR="00410021" w:rsidRPr="0051598C" w:rsidRDefault="00410021" w:rsidP="009D1436">
            <w:pPr>
              <w:pStyle w:val="TAL"/>
              <w:rPr>
                <w:sz w:val="16"/>
              </w:rPr>
            </w:pPr>
            <w:r>
              <w:rPr>
                <w:sz w:val="16"/>
              </w:rPr>
              <w:t>MCC TF160</w:t>
            </w:r>
          </w:p>
        </w:tc>
        <w:tc>
          <w:tcPr>
            <w:tcW w:w="0" w:type="auto"/>
          </w:tcPr>
          <w:p w14:paraId="5F7D380D" w14:textId="77777777" w:rsidR="00410021" w:rsidRPr="0051598C" w:rsidRDefault="00410021" w:rsidP="009D1436">
            <w:pPr>
              <w:pStyle w:val="TAL"/>
              <w:rPr>
                <w:sz w:val="16"/>
              </w:rPr>
            </w:pPr>
            <w:r>
              <w:rPr>
                <w:sz w:val="16"/>
              </w:rPr>
              <w:t>revised</w:t>
            </w:r>
          </w:p>
        </w:tc>
        <w:tc>
          <w:tcPr>
            <w:tcW w:w="0" w:type="auto"/>
          </w:tcPr>
          <w:p w14:paraId="61DC3DA9" w14:textId="77777777" w:rsidR="00410021" w:rsidRPr="0051598C" w:rsidRDefault="00410021" w:rsidP="009D1436">
            <w:pPr>
              <w:pStyle w:val="TAL"/>
              <w:rPr>
                <w:sz w:val="16"/>
              </w:rPr>
            </w:pPr>
          </w:p>
        </w:tc>
        <w:tc>
          <w:tcPr>
            <w:tcW w:w="0" w:type="auto"/>
          </w:tcPr>
          <w:p w14:paraId="59366EA9" w14:textId="77777777" w:rsidR="00410021" w:rsidRPr="0051598C" w:rsidRDefault="00410021" w:rsidP="009D1436">
            <w:pPr>
              <w:pStyle w:val="TAL"/>
              <w:rPr>
                <w:sz w:val="16"/>
              </w:rPr>
            </w:pPr>
            <w:r>
              <w:rPr>
                <w:sz w:val="16"/>
              </w:rPr>
              <w:t>R5-225425</w:t>
            </w:r>
          </w:p>
        </w:tc>
      </w:tr>
      <w:tr w:rsidR="00410021" w14:paraId="3463F0FD" w14:textId="77777777" w:rsidTr="009D1436">
        <w:tc>
          <w:tcPr>
            <w:tcW w:w="0" w:type="auto"/>
          </w:tcPr>
          <w:p w14:paraId="6F976656" w14:textId="77777777" w:rsidR="00410021" w:rsidRPr="0051598C" w:rsidRDefault="00410021" w:rsidP="009D1436">
            <w:pPr>
              <w:pStyle w:val="TAL"/>
              <w:rPr>
                <w:sz w:val="16"/>
              </w:rPr>
            </w:pPr>
            <w:r>
              <w:rPr>
                <w:sz w:val="16"/>
              </w:rPr>
              <w:t>R5-224280</w:t>
            </w:r>
          </w:p>
        </w:tc>
        <w:tc>
          <w:tcPr>
            <w:tcW w:w="0" w:type="auto"/>
          </w:tcPr>
          <w:p w14:paraId="1E3DECE0" w14:textId="77777777" w:rsidR="00410021" w:rsidRPr="0051598C" w:rsidRDefault="00410021" w:rsidP="009D1436">
            <w:pPr>
              <w:pStyle w:val="TAL"/>
              <w:rPr>
                <w:sz w:val="16"/>
              </w:rPr>
            </w:pPr>
            <w:r>
              <w:rPr>
                <w:sz w:val="16"/>
              </w:rPr>
              <w:t>WP UE Conformance – Rel-17 Enhancement of Private Network Support for NG-RAN including CT aspects RAN5#96-e</w:t>
            </w:r>
          </w:p>
        </w:tc>
        <w:tc>
          <w:tcPr>
            <w:tcW w:w="0" w:type="auto"/>
          </w:tcPr>
          <w:p w14:paraId="48B51C20" w14:textId="77777777" w:rsidR="00410021" w:rsidRPr="0051598C" w:rsidRDefault="00410021" w:rsidP="009D1436">
            <w:pPr>
              <w:pStyle w:val="TAL"/>
              <w:rPr>
                <w:sz w:val="16"/>
              </w:rPr>
            </w:pPr>
            <w:r>
              <w:rPr>
                <w:sz w:val="16"/>
              </w:rPr>
              <w:t>China Telecom</w:t>
            </w:r>
          </w:p>
        </w:tc>
        <w:tc>
          <w:tcPr>
            <w:tcW w:w="0" w:type="auto"/>
          </w:tcPr>
          <w:p w14:paraId="6704CDCA" w14:textId="77777777" w:rsidR="00410021" w:rsidRPr="0051598C" w:rsidRDefault="00410021" w:rsidP="009D1436">
            <w:pPr>
              <w:pStyle w:val="TAL"/>
              <w:rPr>
                <w:sz w:val="16"/>
              </w:rPr>
            </w:pPr>
            <w:r>
              <w:rPr>
                <w:sz w:val="16"/>
              </w:rPr>
              <w:t>available</w:t>
            </w:r>
          </w:p>
        </w:tc>
        <w:tc>
          <w:tcPr>
            <w:tcW w:w="0" w:type="auto"/>
          </w:tcPr>
          <w:p w14:paraId="3E57BA3D" w14:textId="77777777" w:rsidR="00410021" w:rsidRPr="0051598C" w:rsidRDefault="00410021" w:rsidP="009D1436">
            <w:pPr>
              <w:pStyle w:val="TAL"/>
              <w:rPr>
                <w:sz w:val="16"/>
              </w:rPr>
            </w:pPr>
          </w:p>
        </w:tc>
        <w:tc>
          <w:tcPr>
            <w:tcW w:w="0" w:type="auto"/>
          </w:tcPr>
          <w:p w14:paraId="469099AA" w14:textId="77777777" w:rsidR="00410021" w:rsidRPr="0051598C" w:rsidRDefault="00410021" w:rsidP="009D1436">
            <w:pPr>
              <w:pStyle w:val="TAL"/>
              <w:rPr>
                <w:sz w:val="16"/>
              </w:rPr>
            </w:pPr>
          </w:p>
        </w:tc>
      </w:tr>
      <w:tr w:rsidR="00410021" w14:paraId="0DFB40FD" w14:textId="77777777" w:rsidTr="009D1436">
        <w:tc>
          <w:tcPr>
            <w:tcW w:w="0" w:type="auto"/>
          </w:tcPr>
          <w:p w14:paraId="7920F8C4" w14:textId="77777777" w:rsidR="00410021" w:rsidRPr="0051598C" w:rsidRDefault="00410021" w:rsidP="009D1436">
            <w:pPr>
              <w:pStyle w:val="TAL"/>
              <w:rPr>
                <w:sz w:val="16"/>
              </w:rPr>
            </w:pPr>
            <w:r>
              <w:rPr>
                <w:sz w:val="16"/>
              </w:rPr>
              <w:t>R5-224281</w:t>
            </w:r>
          </w:p>
        </w:tc>
        <w:tc>
          <w:tcPr>
            <w:tcW w:w="0" w:type="auto"/>
          </w:tcPr>
          <w:p w14:paraId="00F475C3" w14:textId="77777777" w:rsidR="00410021" w:rsidRPr="0051598C" w:rsidRDefault="00410021" w:rsidP="009D1436">
            <w:pPr>
              <w:pStyle w:val="TAL"/>
              <w:rPr>
                <w:sz w:val="16"/>
              </w:rPr>
            </w:pPr>
            <w:r>
              <w:rPr>
                <w:sz w:val="16"/>
              </w:rPr>
              <w:t>Corrections to A-MPR test requirements for NS_04</w:t>
            </w:r>
          </w:p>
        </w:tc>
        <w:tc>
          <w:tcPr>
            <w:tcW w:w="0" w:type="auto"/>
          </w:tcPr>
          <w:p w14:paraId="3D566560" w14:textId="77777777" w:rsidR="00410021" w:rsidRPr="0051598C" w:rsidRDefault="00410021" w:rsidP="009D1436">
            <w:pPr>
              <w:pStyle w:val="TAL"/>
              <w:rPr>
                <w:sz w:val="16"/>
              </w:rPr>
            </w:pPr>
            <w:r>
              <w:rPr>
                <w:sz w:val="16"/>
              </w:rPr>
              <w:t>Google Inc.</w:t>
            </w:r>
          </w:p>
        </w:tc>
        <w:tc>
          <w:tcPr>
            <w:tcW w:w="0" w:type="auto"/>
          </w:tcPr>
          <w:p w14:paraId="367BDBCF" w14:textId="77777777" w:rsidR="00410021" w:rsidRPr="0051598C" w:rsidRDefault="00410021" w:rsidP="009D1436">
            <w:pPr>
              <w:pStyle w:val="TAL"/>
              <w:rPr>
                <w:sz w:val="16"/>
              </w:rPr>
            </w:pPr>
            <w:r>
              <w:rPr>
                <w:sz w:val="16"/>
              </w:rPr>
              <w:t>revised</w:t>
            </w:r>
          </w:p>
        </w:tc>
        <w:tc>
          <w:tcPr>
            <w:tcW w:w="0" w:type="auto"/>
          </w:tcPr>
          <w:p w14:paraId="48AC6186" w14:textId="77777777" w:rsidR="00410021" w:rsidRPr="0051598C" w:rsidRDefault="00410021" w:rsidP="009D1436">
            <w:pPr>
              <w:pStyle w:val="TAL"/>
              <w:rPr>
                <w:sz w:val="16"/>
              </w:rPr>
            </w:pPr>
          </w:p>
        </w:tc>
        <w:tc>
          <w:tcPr>
            <w:tcW w:w="0" w:type="auto"/>
          </w:tcPr>
          <w:p w14:paraId="18263CE8" w14:textId="77777777" w:rsidR="00410021" w:rsidRPr="0051598C" w:rsidRDefault="00410021" w:rsidP="009D1436">
            <w:pPr>
              <w:pStyle w:val="TAL"/>
              <w:rPr>
                <w:sz w:val="16"/>
              </w:rPr>
            </w:pPr>
            <w:r>
              <w:rPr>
                <w:sz w:val="16"/>
              </w:rPr>
              <w:t>R5-225786</w:t>
            </w:r>
          </w:p>
        </w:tc>
      </w:tr>
      <w:tr w:rsidR="00410021" w14:paraId="23319C2B" w14:textId="77777777" w:rsidTr="009D1436">
        <w:tc>
          <w:tcPr>
            <w:tcW w:w="0" w:type="auto"/>
          </w:tcPr>
          <w:p w14:paraId="7AF8DFEE" w14:textId="77777777" w:rsidR="00410021" w:rsidRPr="0051598C" w:rsidRDefault="00410021" w:rsidP="009D1436">
            <w:pPr>
              <w:pStyle w:val="TAL"/>
              <w:rPr>
                <w:sz w:val="16"/>
              </w:rPr>
            </w:pPr>
            <w:r>
              <w:rPr>
                <w:sz w:val="16"/>
              </w:rPr>
              <w:t>R5-224282</w:t>
            </w:r>
          </w:p>
        </w:tc>
        <w:tc>
          <w:tcPr>
            <w:tcW w:w="0" w:type="auto"/>
          </w:tcPr>
          <w:p w14:paraId="38B3AC3E" w14:textId="77777777" w:rsidR="00410021" w:rsidRPr="0051598C" w:rsidRDefault="00410021" w:rsidP="009D1436">
            <w:pPr>
              <w:pStyle w:val="TAL"/>
              <w:rPr>
                <w:sz w:val="16"/>
              </w:rPr>
            </w:pPr>
            <w:r>
              <w:rPr>
                <w:sz w:val="16"/>
              </w:rPr>
              <w:t>SR UE Conformance – Rel-17 Enhancement of Private Network Support for NG-RAN including CT aspects RAN5#96-e</w:t>
            </w:r>
          </w:p>
        </w:tc>
        <w:tc>
          <w:tcPr>
            <w:tcW w:w="0" w:type="auto"/>
          </w:tcPr>
          <w:p w14:paraId="5FE386E3" w14:textId="77777777" w:rsidR="00410021" w:rsidRPr="0051598C" w:rsidRDefault="00410021" w:rsidP="009D1436">
            <w:pPr>
              <w:pStyle w:val="TAL"/>
              <w:rPr>
                <w:sz w:val="16"/>
              </w:rPr>
            </w:pPr>
            <w:r>
              <w:rPr>
                <w:sz w:val="16"/>
              </w:rPr>
              <w:t>China Telecom</w:t>
            </w:r>
          </w:p>
        </w:tc>
        <w:tc>
          <w:tcPr>
            <w:tcW w:w="0" w:type="auto"/>
          </w:tcPr>
          <w:p w14:paraId="36BA8D6E" w14:textId="77777777" w:rsidR="00410021" w:rsidRPr="0051598C" w:rsidRDefault="00410021" w:rsidP="009D1436">
            <w:pPr>
              <w:pStyle w:val="TAL"/>
              <w:rPr>
                <w:sz w:val="16"/>
              </w:rPr>
            </w:pPr>
            <w:r>
              <w:rPr>
                <w:sz w:val="16"/>
              </w:rPr>
              <w:t>available</w:t>
            </w:r>
          </w:p>
        </w:tc>
        <w:tc>
          <w:tcPr>
            <w:tcW w:w="0" w:type="auto"/>
          </w:tcPr>
          <w:p w14:paraId="2DD07C12" w14:textId="77777777" w:rsidR="00410021" w:rsidRPr="0051598C" w:rsidRDefault="00410021" w:rsidP="009D1436">
            <w:pPr>
              <w:pStyle w:val="TAL"/>
              <w:rPr>
                <w:sz w:val="16"/>
              </w:rPr>
            </w:pPr>
          </w:p>
        </w:tc>
        <w:tc>
          <w:tcPr>
            <w:tcW w:w="0" w:type="auto"/>
          </w:tcPr>
          <w:p w14:paraId="3234807A" w14:textId="77777777" w:rsidR="00410021" w:rsidRPr="0051598C" w:rsidRDefault="00410021" w:rsidP="009D1436">
            <w:pPr>
              <w:pStyle w:val="TAL"/>
              <w:rPr>
                <w:sz w:val="16"/>
              </w:rPr>
            </w:pPr>
          </w:p>
        </w:tc>
      </w:tr>
      <w:tr w:rsidR="00410021" w14:paraId="3EACD7AA" w14:textId="77777777" w:rsidTr="009D1436">
        <w:tc>
          <w:tcPr>
            <w:tcW w:w="0" w:type="auto"/>
          </w:tcPr>
          <w:p w14:paraId="4140DAEA" w14:textId="77777777" w:rsidR="00410021" w:rsidRPr="0051598C" w:rsidRDefault="00410021" w:rsidP="009D1436">
            <w:pPr>
              <w:pStyle w:val="TAL"/>
              <w:rPr>
                <w:sz w:val="16"/>
              </w:rPr>
            </w:pPr>
            <w:r>
              <w:rPr>
                <w:sz w:val="16"/>
              </w:rPr>
              <w:t>R5-224283</w:t>
            </w:r>
          </w:p>
        </w:tc>
        <w:tc>
          <w:tcPr>
            <w:tcW w:w="0" w:type="auto"/>
          </w:tcPr>
          <w:p w14:paraId="701B0CCF" w14:textId="77777777" w:rsidR="00410021" w:rsidRPr="0051598C" w:rsidRDefault="00410021" w:rsidP="009D1436">
            <w:pPr>
              <w:pStyle w:val="TAL"/>
              <w:rPr>
                <w:sz w:val="16"/>
              </w:rPr>
            </w:pPr>
            <w:r>
              <w:rPr>
                <w:sz w:val="16"/>
              </w:rPr>
              <w:t>TxD MPR test requirements for PC 1.5 FWA UEs</w:t>
            </w:r>
          </w:p>
        </w:tc>
        <w:tc>
          <w:tcPr>
            <w:tcW w:w="0" w:type="auto"/>
          </w:tcPr>
          <w:p w14:paraId="58C75E2E" w14:textId="77777777" w:rsidR="00410021" w:rsidRPr="0051598C" w:rsidRDefault="00410021" w:rsidP="009D1436">
            <w:pPr>
              <w:pStyle w:val="TAL"/>
              <w:rPr>
                <w:sz w:val="16"/>
              </w:rPr>
            </w:pPr>
            <w:r>
              <w:rPr>
                <w:sz w:val="16"/>
              </w:rPr>
              <w:t>Google Inc., Verizon</w:t>
            </w:r>
          </w:p>
        </w:tc>
        <w:tc>
          <w:tcPr>
            <w:tcW w:w="0" w:type="auto"/>
          </w:tcPr>
          <w:p w14:paraId="7374E3A6" w14:textId="77777777" w:rsidR="00410021" w:rsidRPr="0051598C" w:rsidRDefault="00410021" w:rsidP="009D1436">
            <w:pPr>
              <w:pStyle w:val="TAL"/>
              <w:rPr>
                <w:sz w:val="16"/>
              </w:rPr>
            </w:pPr>
            <w:r>
              <w:rPr>
                <w:sz w:val="16"/>
              </w:rPr>
              <w:t>revised</w:t>
            </w:r>
          </w:p>
        </w:tc>
        <w:tc>
          <w:tcPr>
            <w:tcW w:w="0" w:type="auto"/>
          </w:tcPr>
          <w:p w14:paraId="664E4872" w14:textId="77777777" w:rsidR="00410021" w:rsidRPr="0051598C" w:rsidRDefault="00410021" w:rsidP="009D1436">
            <w:pPr>
              <w:pStyle w:val="TAL"/>
              <w:rPr>
                <w:sz w:val="16"/>
              </w:rPr>
            </w:pPr>
          </w:p>
        </w:tc>
        <w:tc>
          <w:tcPr>
            <w:tcW w:w="0" w:type="auto"/>
          </w:tcPr>
          <w:p w14:paraId="643E220A" w14:textId="77777777" w:rsidR="00410021" w:rsidRPr="0051598C" w:rsidRDefault="00410021" w:rsidP="009D1436">
            <w:pPr>
              <w:pStyle w:val="TAL"/>
              <w:rPr>
                <w:sz w:val="16"/>
              </w:rPr>
            </w:pPr>
            <w:r>
              <w:rPr>
                <w:sz w:val="16"/>
              </w:rPr>
              <w:t>R5-225753</w:t>
            </w:r>
          </w:p>
        </w:tc>
      </w:tr>
      <w:tr w:rsidR="00410021" w14:paraId="05907F32" w14:textId="77777777" w:rsidTr="009D1436">
        <w:tc>
          <w:tcPr>
            <w:tcW w:w="0" w:type="auto"/>
          </w:tcPr>
          <w:p w14:paraId="07DA5C2B" w14:textId="77777777" w:rsidR="00410021" w:rsidRPr="0051598C" w:rsidRDefault="00410021" w:rsidP="009D1436">
            <w:pPr>
              <w:pStyle w:val="TAL"/>
              <w:rPr>
                <w:sz w:val="16"/>
              </w:rPr>
            </w:pPr>
            <w:r>
              <w:rPr>
                <w:sz w:val="16"/>
              </w:rPr>
              <w:t>R5-224284</w:t>
            </w:r>
          </w:p>
        </w:tc>
        <w:tc>
          <w:tcPr>
            <w:tcW w:w="0" w:type="auto"/>
          </w:tcPr>
          <w:p w14:paraId="5F0E9511" w14:textId="77777777" w:rsidR="00410021" w:rsidRPr="0051598C" w:rsidRDefault="00410021" w:rsidP="009D1436">
            <w:pPr>
              <w:pStyle w:val="TAL"/>
              <w:rPr>
                <w:sz w:val="16"/>
              </w:rPr>
            </w:pPr>
            <w:r>
              <w:rPr>
                <w:sz w:val="16"/>
              </w:rPr>
              <w:t>Add IE CFR-ConfigMulticast</w:t>
            </w:r>
          </w:p>
        </w:tc>
        <w:tc>
          <w:tcPr>
            <w:tcW w:w="0" w:type="auto"/>
          </w:tcPr>
          <w:p w14:paraId="4D7996E6" w14:textId="77777777" w:rsidR="00410021" w:rsidRPr="0051598C" w:rsidRDefault="00410021" w:rsidP="009D1436">
            <w:pPr>
              <w:pStyle w:val="TAL"/>
              <w:rPr>
                <w:sz w:val="16"/>
              </w:rPr>
            </w:pPr>
            <w:r>
              <w:rPr>
                <w:sz w:val="16"/>
              </w:rPr>
              <w:t>Ericsson</w:t>
            </w:r>
          </w:p>
        </w:tc>
        <w:tc>
          <w:tcPr>
            <w:tcW w:w="0" w:type="auto"/>
          </w:tcPr>
          <w:p w14:paraId="4C9EDAB5" w14:textId="77777777" w:rsidR="00410021" w:rsidRPr="0051598C" w:rsidRDefault="00410021" w:rsidP="009D1436">
            <w:pPr>
              <w:pStyle w:val="TAL"/>
              <w:rPr>
                <w:sz w:val="16"/>
              </w:rPr>
            </w:pPr>
            <w:r>
              <w:rPr>
                <w:sz w:val="16"/>
              </w:rPr>
              <w:t>agreed</w:t>
            </w:r>
          </w:p>
        </w:tc>
        <w:tc>
          <w:tcPr>
            <w:tcW w:w="0" w:type="auto"/>
          </w:tcPr>
          <w:p w14:paraId="053933D7" w14:textId="77777777" w:rsidR="00410021" w:rsidRPr="0051598C" w:rsidRDefault="00410021" w:rsidP="009D1436">
            <w:pPr>
              <w:pStyle w:val="TAL"/>
              <w:rPr>
                <w:sz w:val="16"/>
              </w:rPr>
            </w:pPr>
          </w:p>
        </w:tc>
        <w:tc>
          <w:tcPr>
            <w:tcW w:w="0" w:type="auto"/>
          </w:tcPr>
          <w:p w14:paraId="7E8669A9" w14:textId="77777777" w:rsidR="00410021" w:rsidRPr="0051598C" w:rsidRDefault="00410021" w:rsidP="009D1436">
            <w:pPr>
              <w:pStyle w:val="TAL"/>
              <w:rPr>
                <w:sz w:val="16"/>
              </w:rPr>
            </w:pPr>
          </w:p>
        </w:tc>
      </w:tr>
      <w:tr w:rsidR="00410021" w14:paraId="79F97A57" w14:textId="77777777" w:rsidTr="009D1436">
        <w:tc>
          <w:tcPr>
            <w:tcW w:w="0" w:type="auto"/>
          </w:tcPr>
          <w:p w14:paraId="136C4BF3" w14:textId="77777777" w:rsidR="00410021" w:rsidRPr="0051598C" w:rsidRDefault="00410021" w:rsidP="009D1436">
            <w:pPr>
              <w:pStyle w:val="TAL"/>
              <w:rPr>
                <w:sz w:val="16"/>
              </w:rPr>
            </w:pPr>
            <w:r>
              <w:rPr>
                <w:sz w:val="16"/>
              </w:rPr>
              <w:t>R5-224285</w:t>
            </w:r>
          </w:p>
        </w:tc>
        <w:tc>
          <w:tcPr>
            <w:tcW w:w="0" w:type="auto"/>
          </w:tcPr>
          <w:p w14:paraId="3CAA7841" w14:textId="77777777" w:rsidR="00410021" w:rsidRPr="0051598C" w:rsidRDefault="00410021" w:rsidP="009D1436">
            <w:pPr>
              <w:pStyle w:val="TAL"/>
              <w:rPr>
                <w:sz w:val="16"/>
              </w:rPr>
            </w:pPr>
            <w:r>
              <w:rPr>
                <w:sz w:val="16"/>
              </w:rPr>
              <w:t>TxD A-MPR test requirements for NS_04</w:t>
            </w:r>
          </w:p>
        </w:tc>
        <w:tc>
          <w:tcPr>
            <w:tcW w:w="0" w:type="auto"/>
          </w:tcPr>
          <w:p w14:paraId="72D41A52" w14:textId="77777777" w:rsidR="00410021" w:rsidRPr="0051598C" w:rsidRDefault="00410021" w:rsidP="009D1436">
            <w:pPr>
              <w:pStyle w:val="TAL"/>
              <w:rPr>
                <w:sz w:val="16"/>
              </w:rPr>
            </w:pPr>
            <w:r>
              <w:rPr>
                <w:sz w:val="16"/>
              </w:rPr>
              <w:t>Google Inc.</w:t>
            </w:r>
          </w:p>
        </w:tc>
        <w:tc>
          <w:tcPr>
            <w:tcW w:w="0" w:type="auto"/>
          </w:tcPr>
          <w:p w14:paraId="4E02AB48" w14:textId="77777777" w:rsidR="00410021" w:rsidRPr="0051598C" w:rsidRDefault="00410021" w:rsidP="009D1436">
            <w:pPr>
              <w:pStyle w:val="TAL"/>
              <w:rPr>
                <w:sz w:val="16"/>
              </w:rPr>
            </w:pPr>
            <w:r>
              <w:rPr>
                <w:sz w:val="16"/>
              </w:rPr>
              <w:t>revised</w:t>
            </w:r>
          </w:p>
        </w:tc>
        <w:tc>
          <w:tcPr>
            <w:tcW w:w="0" w:type="auto"/>
          </w:tcPr>
          <w:p w14:paraId="5771CDC9" w14:textId="77777777" w:rsidR="00410021" w:rsidRPr="0051598C" w:rsidRDefault="00410021" w:rsidP="009D1436">
            <w:pPr>
              <w:pStyle w:val="TAL"/>
              <w:rPr>
                <w:sz w:val="16"/>
              </w:rPr>
            </w:pPr>
          </w:p>
        </w:tc>
        <w:tc>
          <w:tcPr>
            <w:tcW w:w="0" w:type="auto"/>
          </w:tcPr>
          <w:p w14:paraId="43F06FB0" w14:textId="77777777" w:rsidR="00410021" w:rsidRPr="0051598C" w:rsidRDefault="00410021" w:rsidP="009D1436">
            <w:pPr>
              <w:pStyle w:val="TAL"/>
              <w:rPr>
                <w:sz w:val="16"/>
              </w:rPr>
            </w:pPr>
            <w:r>
              <w:rPr>
                <w:sz w:val="16"/>
              </w:rPr>
              <w:t>R5-225756</w:t>
            </w:r>
          </w:p>
        </w:tc>
      </w:tr>
      <w:tr w:rsidR="00410021" w14:paraId="05EACF05" w14:textId="77777777" w:rsidTr="009D1436">
        <w:tc>
          <w:tcPr>
            <w:tcW w:w="0" w:type="auto"/>
          </w:tcPr>
          <w:p w14:paraId="72D75FC7" w14:textId="77777777" w:rsidR="00410021" w:rsidRPr="0051598C" w:rsidRDefault="00410021" w:rsidP="009D1436">
            <w:pPr>
              <w:pStyle w:val="TAL"/>
              <w:rPr>
                <w:sz w:val="16"/>
              </w:rPr>
            </w:pPr>
            <w:r>
              <w:rPr>
                <w:sz w:val="16"/>
              </w:rPr>
              <w:t>R5-224286</w:t>
            </w:r>
          </w:p>
        </w:tc>
        <w:tc>
          <w:tcPr>
            <w:tcW w:w="0" w:type="auto"/>
          </w:tcPr>
          <w:p w14:paraId="4B823F04" w14:textId="77777777" w:rsidR="00410021" w:rsidRPr="0051598C" w:rsidRDefault="00410021" w:rsidP="009D1436">
            <w:pPr>
              <w:pStyle w:val="TAL"/>
              <w:rPr>
                <w:sz w:val="16"/>
              </w:rPr>
            </w:pPr>
            <w:r>
              <w:rPr>
                <w:sz w:val="16"/>
              </w:rPr>
              <w:t>UL MIMO MPR Tests for PC1.5 UEs</w:t>
            </w:r>
          </w:p>
        </w:tc>
        <w:tc>
          <w:tcPr>
            <w:tcW w:w="0" w:type="auto"/>
          </w:tcPr>
          <w:p w14:paraId="5EB861AE" w14:textId="77777777" w:rsidR="00410021" w:rsidRPr="0051598C" w:rsidRDefault="00410021" w:rsidP="009D1436">
            <w:pPr>
              <w:pStyle w:val="TAL"/>
              <w:rPr>
                <w:sz w:val="16"/>
              </w:rPr>
            </w:pPr>
            <w:r>
              <w:rPr>
                <w:sz w:val="16"/>
              </w:rPr>
              <w:t>Google Inc.</w:t>
            </w:r>
          </w:p>
        </w:tc>
        <w:tc>
          <w:tcPr>
            <w:tcW w:w="0" w:type="auto"/>
          </w:tcPr>
          <w:p w14:paraId="62883942" w14:textId="77777777" w:rsidR="00410021" w:rsidRPr="0051598C" w:rsidRDefault="00410021" w:rsidP="009D1436">
            <w:pPr>
              <w:pStyle w:val="TAL"/>
              <w:rPr>
                <w:sz w:val="16"/>
              </w:rPr>
            </w:pPr>
            <w:r>
              <w:rPr>
                <w:sz w:val="16"/>
              </w:rPr>
              <w:t>revised</w:t>
            </w:r>
          </w:p>
        </w:tc>
        <w:tc>
          <w:tcPr>
            <w:tcW w:w="0" w:type="auto"/>
          </w:tcPr>
          <w:p w14:paraId="1F098C25" w14:textId="77777777" w:rsidR="00410021" w:rsidRPr="0051598C" w:rsidRDefault="00410021" w:rsidP="009D1436">
            <w:pPr>
              <w:pStyle w:val="TAL"/>
              <w:rPr>
                <w:sz w:val="16"/>
              </w:rPr>
            </w:pPr>
          </w:p>
        </w:tc>
        <w:tc>
          <w:tcPr>
            <w:tcW w:w="0" w:type="auto"/>
          </w:tcPr>
          <w:p w14:paraId="4C5221E3" w14:textId="77777777" w:rsidR="00410021" w:rsidRPr="0051598C" w:rsidRDefault="00410021" w:rsidP="009D1436">
            <w:pPr>
              <w:pStyle w:val="TAL"/>
              <w:rPr>
                <w:sz w:val="16"/>
              </w:rPr>
            </w:pPr>
            <w:r>
              <w:rPr>
                <w:sz w:val="16"/>
              </w:rPr>
              <w:t>R5-225754</w:t>
            </w:r>
          </w:p>
        </w:tc>
      </w:tr>
      <w:tr w:rsidR="00410021" w14:paraId="5ED6756A" w14:textId="77777777" w:rsidTr="009D1436">
        <w:tc>
          <w:tcPr>
            <w:tcW w:w="0" w:type="auto"/>
          </w:tcPr>
          <w:p w14:paraId="1C14A638" w14:textId="77777777" w:rsidR="00410021" w:rsidRPr="0051598C" w:rsidRDefault="00410021" w:rsidP="009D1436">
            <w:pPr>
              <w:pStyle w:val="TAL"/>
              <w:rPr>
                <w:sz w:val="16"/>
              </w:rPr>
            </w:pPr>
            <w:r>
              <w:rPr>
                <w:sz w:val="16"/>
              </w:rPr>
              <w:t>R5-224287</w:t>
            </w:r>
          </w:p>
        </w:tc>
        <w:tc>
          <w:tcPr>
            <w:tcW w:w="0" w:type="auto"/>
          </w:tcPr>
          <w:p w14:paraId="5F397D0C" w14:textId="77777777" w:rsidR="00410021" w:rsidRPr="0051598C" w:rsidRDefault="00410021" w:rsidP="009D1436">
            <w:pPr>
              <w:pStyle w:val="TAL"/>
              <w:rPr>
                <w:sz w:val="16"/>
              </w:rPr>
            </w:pPr>
            <w:r>
              <w:rPr>
                <w:sz w:val="16"/>
              </w:rPr>
              <w:t>General updates of clause 5 for R17 new CBW configurations</w:t>
            </w:r>
          </w:p>
        </w:tc>
        <w:tc>
          <w:tcPr>
            <w:tcW w:w="0" w:type="auto"/>
          </w:tcPr>
          <w:p w14:paraId="3B7F12DF" w14:textId="77777777" w:rsidR="00410021" w:rsidRPr="0051598C" w:rsidRDefault="00410021" w:rsidP="009D1436">
            <w:pPr>
              <w:pStyle w:val="TAL"/>
              <w:rPr>
                <w:sz w:val="16"/>
              </w:rPr>
            </w:pPr>
            <w:r>
              <w:rPr>
                <w:sz w:val="16"/>
              </w:rPr>
              <w:t>China Unicom, CAICT</w:t>
            </w:r>
          </w:p>
        </w:tc>
        <w:tc>
          <w:tcPr>
            <w:tcW w:w="0" w:type="auto"/>
          </w:tcPr>
          <w:p w14:paraId="1503C2DD" w14:textId="77777777" w:rsidR="00410021" w:rsidRPr="0051598C" w:rsidRDefault="00410021" w:rsidP="009D1436">
            <w:pPr>
              <w:pStyle w:val="TAL"/>
              <w:rPr>
                <w:sz w:val="16"/>
              </w:rPr>
            </w:pPr>
            <w:r>
              <w:rPr>
                <w:sz w:val="16"/>
              </w:rPr>
              <w:t>revised</w:t>
            </w:r>
          </w:p>
        </w:tc>
        <w:tc>
          <w:tcPr>
            <w:tcW w:w="0" w:type="auto"/>
          </w:tcPr>
          <w:p w14:paraId="4C57678F" w14:textId="77777777" w:rsidR="00410021" w:rsidRPr="0051598C" w:rsidRDefault="00410021" w:rsidP="009D1436">
            <w:pPr>
              <w:pStyle w:val="TAL"/>
              <w:rPr>
                <w:sz w:val="16"/>
              </w:rPr>
            </w:pPr>
          </w:p>
        </w:tc>
        <w:tc>
          <w:tcPr>
            <w:tcW w:w="0" w:type="auto"/>
          </w:tcPr>
          <w:p w14:paraId="502CB988" w14:textId="77777777" w:rsidR="00410021" w:rsidRPr="0051598C" w:rsidRDefault="00410021" w:rsidP="009D1436">
            <w:pPr>
              <w:pStyle w:val="TAL"/>
              <w:rPr>
                <w:sz w:val="16"/>
              </w:rPr>
            </w:pPr>
            <w:r>
              <w:rPr>
                <w:sz w:val="16"/>
              </w:rPr>
              <w:t>R5-225729</w:t>
            </w:r>
          </w:p>
        </w:tc>
      </w:tr>
      <w:tr w:rsidR="00410021" w14:paraId="3FE46F6B" w14:textId="77777777" w:rsidTr="009D1436">
        <w:tc>
          <w:tcPr>
            <w:tcW w:w="0" w:type="auto"/>
          </w:tcPr>
          <w:p w14:paraId="646349A2" w14:textId="77777777" w:rsidR="00410021" w:rsidRPr="0051598C" w:rsidRDefault="00410021" w:rsidP="009D1436">
            <w:pPr>
              <w:pStyle w:val="TAL"/>
              <w:rPr>
                <w:sz w:val="16"/>
              </w:rPr>
            </w:pPr>
            <w:r>
              <w:rPr>
                <w:sz w:val="16"/>
              </w:rPr>
              <w:t>R5-224288</w:t>
            </w:r>
          </w:p>
        </w:tc>
        <w:tc>
          <w:tcPr>
            <w:tcW w:w="0" w:type="auto"/>
          </w:tcPr>
          <w:p w14:paraId="500CBBCB" w14:textId="77777777" w:rsidR="00410021" w:rsidRPr="0051598C" w:rsidRDefault="00410021" w:rsidP="009D1436">
            <w:pPr>
              <w:pStyle w:val="TAL"/>
              <w:rPr>
                <w:sz w:val="16"/>
              </w:rPr>
            </w:pPr>
            <w:r>
              <w:rPr>
                <w:sz w:val="16"/>
              </w:rPr>
              <w:t>Addition of PICS for NR Multi-SIM devices</w:t>
            </w:r>
          </w:p>
        </w:tc>
        <w:tc>
          <w:tcPr>
            <w:tcW w:w="0" w:type="auto"/>
          </w:tcPr>
          <w:p w14:paraId="138D42D3" w14:textId="77777777" w:rsidR="00410021" w:rsidRPr="0051598C" w:rsidRDefault="00410021" w:rsidP="009D1436">
            <w:pPr>
              <w:pStyle w:val="TAL"/>
              <w:rPr>
                <w:sz w:val="16"/>
              </w:rPr>
            </w:pPr>
            <w:r>
              <w:rPr>
                <w:sz w:val="16"/>
              </w:rPr>
              <w:t>China Telecom</w:t>
            </w:r>
          </w:p>
        </w:tc>
        <w:tc>
          <w:tcPr>
            <w:tcW w:w="0" w:type="auto"/>
          </w:tcPr>
          <w:p w14:paraId="2D495798" w14:textId="77777777" w:rsidR="00410021" w:rsidRPr="0051598C" w:rsidRDefault="00410021" w:rsidP="009D1436">
            <w:pPr>
              <w:pStyle w:val="TAL"/>
              <w:rPr>
                <w:sz w:val="16"/>
              </w:rPr>
            </w:pPr>
            <w:r>
              <w:rPr>
                <w:sz w:val="16"/>
              </w:rPr>
              <w:t>agreed</w:t>
            </w:r>
          </w:p>
        </w:tc>
        <w:tc>
          <w:tcPr>
            <w:tcW w:w="0" w:type="auto"/>
          </w:tcPr>
          <w:p w14:paraId="71B22BDF" w14:textId="77777777" w:rsidR="00410021" w:rsidRPr="0051598C" w:rsidRDefault="00410021" w:rsidP="009D1436">
            <w:pPr>
              <w:pStyle w:val="TAL"/>
              <w:rPr>
                <w:sz w:val="16"/>
              </w:rPr>
            </w:pPr>
          </w:p>
        </w:tc>
        <w:tc>
          <w:tcPr>
            <w:tcW w:w="0" w:type="auto"/>
          </w:tcPr>
          <w:p w14:paraId="5B49F90E" w14:textId="77777777" w:rsidR="00410021" w:rsidRPr="0051598C" w:rsidRDefault="00410021" w:rsidP="009D1436">
            <w:pPr>
              <w:pStyle w:val="TAL"/>
              <w:rPr>
                <w:sz w:val="16"/>
              </w:rPr>
            </w:pPr>
          </w:p>
        </w:tc>
      </w:tr>
      <w:tr w:rsidR="00410021" w14:paraId="516422E6" w14:textId="77777777" w:rsidTr="009D1436">
        <w:tc>
          <w:tcPr>
            <w:tcW w:w="0" w:type="auto"/>
          </w:tcPr>
          <w:p w14:paraId="399333D6" w14:textId="77777777" w:rsidR="00410021" w:rsidRPr="0051598C" w:rsidRDefault="00410021" w:rsidP="009D1436">
            <w:pPr>
              <w:pStyle w:val="TAL"/>
              <w:rPr>
                <w:sz w:val="16"/>
              </w:rPr>
            </w:pPr>
            <w:r>
              <w:rPr>
                <w:sz w:val="16"/>
              </w:rPr>
              <w:t>R5-224289</w:t>
            </w:r>
          </w:p>
        </w:tc>
        <w:tc>
          <w:tcPr>
            <w:tcW w:w="0" w:type="auto"/>
          </w:tcPr>
          <w:p w14:paraId="5F387C05" w14:textId="77777777" w:rsidR="00410021" w:rsidRPr="0051598C" w:rsidRDefault="00410021" w:rsidP="009D1436">
            <w:pPr>
              <w:pStyle w:val="TAL"/>
              <w:rPr>
                <w:sz w:val="16"/>
              </w:rPr>
            </w:pPr>
            <w:r>
              <w:rPr>
                <w:sz w:val="16"/>
              </w:rPr>
              <w:t>Updates of clause 5 for R15 bands and CBW configurations</w:t>
            </w:r>
          </w:p>
        </w:tc>
        <w:tc>
          <w:tcPr>
            <w:tcW w:w="0" w:type="auto"/>
          </w:tcPr>
          <w:p w14:paraId="14FABF82" w14:textId="77777777" w:rsidR="00410021" w:rsidRPr="0051598C" w:rsidRDefault="00410021" w:rsidP="009D1436">
            <w:pPr>
              <w:pStyle w:val="TAL"/>
              <w:rPr>
                <w:sz w:val="16"/>
              </w:rPr>
            </w:pPr>
            <w:r>
              <w:rPr>
                <w:sz w:val="16"/>
              </w:rPr>
              <w:t>China Unicom</w:t>
            </w:r>
          </w:p>
        </w:tc>
        <w:tc>
          <w:tcPr>
            <w:tcW w:w="0" w:type="auto"/>
          </w:tcPr>
          <w:p w14:paraId="7291A315" w14:textId="77777777" w:rsidR="00410021" w:rsidRPr="0051598C" w:rsidRDefault="00410021" w:rsidP="009D1436">
            <w:pPr>
              <w:pStyle w:val="TAL"/>
              <w:rPr>
                <w:sz w:val="16"/>
              </w:rPr>
            </w:pPr>
            <w:r>
              <w:rPr>
                <w:sz w:val="16"/>
              </w:rPr>
              <w:t>agreed</w:t>
            </w:r>
          </w:p>
        </w:tc>
        <w:tc>
          <w:tcPr>
            <w:tcW w:w="0" w:type="auto"/>
          </w:tcPr>
          <w:p w14:paraId="582A5A0F" w14:textId="77777777" w:rsidR="00410021" w:rsidRPr="0051598C" w:rsidRDefault="00410021" w:rsidP="009D1436">
            <w:pPr>
              <w:pStyle w:val="TAL"/>
              <w:rPr>
                <w:sz w:val="16"/>
              </w:rPr>
            </w:pPr>
          </w:p>
        </w:tc>
        <w:tc>
          <w:tcPr>
            <w:tcW w:w="0" w:type="auto"/>
          </w:tcPr>
          <w:p w14:paraId="6BCDCDFC" w14:textId="77777777" w:rsidR="00410021" w:rsidRPr="0051598C" w:rsidRDefault="00410021" w:rsidP="009D1436">
            <w:pPr>
              <w:pStyle w:val="TAL"/>
              <w:rPr>
                <w:sz w:val="16"/>
              </w:rPr>
            </w:pPr>
          </w:p>
        </w:tc>
      </w:tr>
      <w:tr w:rsidR="00410021" w14:paraId="63F4BEDD" w14:textId="77777777" w:rsidTr="009D1436">
        <w:tc>
          <w:tcPr>
            <w:tcW w:w="0" w:type="auto"/>
          </w:tcPr>
          <w:p w14:paraId="099BB031" w14:textId="77777777" w:rsidR="00410021" w:rsidRPr="0051598C" w:rsidRDefault="00410021" w:rsidP="009D1436">
            <w:pPr>
              <w:pStyle w:val="TAL"/>
              <w:rPr>
                <w:sz w:val="16"/>
              </w:rPr>
            </w:pPr>
            <w:r>
              <w:rPr>
                <w:sz w:val="16"/>
              </w:rPr>
              <w:t>R5-224290</w:t>
            </w:r>
          </w:p>
        </w:tc>
        <w:tc>
          <w:tcPr>
            <w:tcW w:w="0" w:type="auto"/>
          </w:tcPr>
          <w:p w14:paraId="34C30B16" w14:textId="77777777" w:rsidR="00410021" w:rsidRPr="0051598C" w:rsidRDefault="00410021" w:rsidP="009D1436">
            <w:pPr>
              <w:pStyle w:val="TAL"/>
              <w:rPr>
                <w:sz w:val="16"/>
              </w:rPr>
            </w:pPr>
            <w:r>
              <w:rPr>
                <w:sz w:val="16"/>
              </w:rPr>
              <w:t>Add IEs DL-PRS-ProcessingWindowPreConfig, DMRS-BundlingPUCCH-Config and DMRS-BundlingPUSCH-Config</w:t>
            </w:r>
          </w:p>
        </w:tc>
        <w:tc>
          <w:tcPr>
            <w:tcW w:w="0" w:type="auto"/>
          </w:tcPr>
          <w:p w14:paraId="398D292E" w14:textId="77777777" w:rsidR="00410021" w:rsidRPr="0051598C" w:rsidRDefault="00410021" w:rsidP="009D1436">
            <w:pPr>
              <w:pStyle w:val="TAL"/>
              <w:rPr>
                <w:sz w:val="16"/>
              </w:rPr>
            </w:pPr>
            <w:r>
              <w:rPr>
                <w:sz w:val="16"/>
              </w:rPr>
              <w:t>Ericsson</w:t>
            </w:r>
          </w:p>
        </w:tc>
        <w:tc>
          <w:tcPr>
            <w:tcW w:w="0" w:type="auto"/>
          </w:tcPr>
          <w:p w14:paraId="7771898C" w14:textId="77777777" w:rsidR="00410021" w:rsidRPr="0051598C" w:rsidRDefault="00410021" w:rsidP="009D1436">
            <w:pPr>
              <w:pStyle w:val="TAL"/>
              <w:rPr>
                <w:sz w:val="16"/>
              </w:rPr>
            </w:pPr>
            <w:r>
              <w:rPr>
                <w:sz w:val="16"/>
              </w:rPr>
              <w:t>agreed</w:t>
            </w:r>
          </w:p>
        </w:tc>
        <w:tc>
          <w:tcPr>
            <w:tcW w:w="0" w:type="auto"/>
          </w:tcPr>
          <w:p w14:paraId="59B6B6C5" w14:textId="77777777" w:rsidR="00410021" w:rsidRPr="0051598C" w:rsidRDefault="00410021" w:rsidP="009D1436">
            <w:pPr>
              <w:pStyle w:val="TAL"/>
              <w:rPr>
                <w:sz w:val="16"/>
              </w:rPr>
            </w:pPr>
          </w:p>
        </w:tc>
        <w:tc>
          <w:tcPr>
            <w:tcW w:w="0" w:type="auto"/>
          </w:tcPr>
          <w:p w14:paraId="518E8798" w14:textId="77777777" w:rsidR="00410021" w:rsidRPr="0051598C" w:rsidRDefault="00410021" w:rsidP="009D1436">
            <w:pPr>
              <w:pStyle w:val="TAL"/>
              <w:rPr>
                <w:sz w:val="16"/>
              </w:rPr>
            </w:pPr>
          </w:p>
        </w:tc>
      </w:tr>
      <w:tr w:rsidR="00410021" w14:paraId="14F97757" w14:textId="77777777" w:rsidTr="009D1436">
        <w:tc>
          <w:tcPr>
            <w:tcW w:w="0" w:type="auto"/>
          </w:tcPr>
          <w:p w14:paraId="3F4B0CA9" w14:textId="77777777" w:rsidR="00410021" w:rsidRPr="0051598C" w:rsidRDefault="00410021" w:rsidP="009D1436">
            <w:pPr>
              <w:pStyle w:val="TAL"/>
              <w:rPr>
                <w:sz w:val="16"/>
              </w:rPr>
            </w:pPr>
            <w:r>
              <w:rPr>
                <w:sz w:val="16"/>
              </w:rPr>
              <w:t>R5-224291</w:t>
            </w:r>
          </w:p>
        </w:tc>
        <w:tc>
          <w:tcPr>
            <w:tcW w:w="0" w:type="auto"/>
          </w:tcPr>
          <w:p w14:paraId="3D318A35" w14:textId="77777777" w:rsidR="00410021" w:rsidRPr="0051598C" w:rsidRDefault="00410021" w:rsidP="009D1436">
            <w:pPr>
              <w:pStyle w:val="TAL"/>
              <w:rPr>
                <w:sz w:val="16"/>
              </w:rPr>
            </w:pPr>
            <w:r>
              <w:rPr>
                <w:sz w:val="16"/>
              </w:rPr>
              <w:t>7.3A.1_1 - Test requirements corrections</w:t>
            </w:r>
          </w:p>
        </w:tc>
        <w:tc>
          <w:tcPr>
            <w:tcW w:w="0" w:type="auto"/>
          </w:tcPr>
          <w:p w14:paraId="308FF2CA" w14:textId="77777777" w:rsidR="00410021" w:rsidRPr="0051598C" w:rsidRDefault="00410021" w:rsidP="009D1436">
            <w:pPr>
              <w:pStyle w:val="TAL"/>
              <w:rPr>
                <w:sz w:val="16"/>
              </w:rPr>
            </w:pPr>
            <w:r>
              <w:rPr>
                <w:sz w:val="16"/>
              </w:rPr>
              <w:t>Keysight Technologies UK Ltd</w:t>
            </w:r>
          </w:p>
        </w:tc>
        <w:tc>
          <w:tcPr>
            <w:tcW w:w="0" w:type="auto"/>
          </w:tcPr>
          <w:p w14:paraId="1D61F990" w14:textId="77777777" w:rsidR="00410021" w:rsidRPr="0051598C" w:rsidRDefault="00410021" w:rsidP="009D1436">
            <w:pPr>
              <w:pStyle w:val="TAL"/>
              <w:rPr>
                <w:sz w:val="16"/>
              </w:rPr>
            </w:pPr>
            <w:r>
              <w:rPr>
                <w:sz w:val="16"/>
              </w:rPr>
              <w:t>agreed</w:t>
            </w:r>
          </w:p>
        </w:tc>
        <w:tc>
          <w:tcPr>
            <w:tcW w:w="0" w:type="auto"/>
          </w:tcPr>
          <w:p w14:paraId="52AFDC68" w14:textId="77777777" w:rsidR="00410021" w:rsidRPr="0051598C" w:rsidRDefault="00410021" w:rsidP="009D1436">
            <w:pPr>
              <w:pStyle w:val="TAL"/>
              <w:rPr>
                <w:sz w:val="16"/>
              </w:rPr>
            </w:pPr>
          </w:p>
        </w:tc>
        <w:tc>
          <w:tcPr>
            <w:tcW w:w="0" w:type="auto"/>
          </w:tcPr>
          <w:p w14:paraId="3FA76C7B" w14:textId="77777777" w:rsidR="00410021" w:rsidRPr="0051598C" w:rsidRDefault="00410021" w:rsidP="009D1436">
            <w:pPr>
              <w:pStyle w:val="TAL"/>
              <w:rPr>
                <w:sz w:val="16"/>
              </w:rPr>
            </w:pPr>
          </w:p>
        </w:tc>
      </w:tr>
      <w:tr w:rsidR="00410021" w14:paraId="1ECFCDB2" w14:textId="77777777" w:rsidTr="009D1436">
        <w:tc>
          <w:tcPr>
            <w:tcW w:w="0" w:type="auto"/>
          </w:tcPr>
          <w:p w14:paraId="4163F11D" w14:textId="77777777" w:rsidR="00410021" w:rsidRPr="0051598C" w:rsidRDefault="00410021" w:rsidP="009D1436">
            <w:pPr>
              <w:pStyle w:val="TAL"/>
              <w:rPr>
                <w:sz w:val="16"/>
              </w:rPr>
            </w:pPr>
            <w:r>
              <w:rPr>
                <w:sz w:val="16"/>
              </w:rPr>
              <w:t>R5-224292</w:t>
            </w:r>
          </w:p>
        </w:tc>
        <w:tc>
          <w:tcPr>
            <w:tcW w:w="0" w:type="auto"/>
          </w:tcPr>
          <w:p w14:paraId="3225BB54" w14:textId="77777777" w:rsidR="00410021" w:rsidRPr="0051598C" w:rsidRDefault="00410021" w:rsidP="009D1436">
            <w:pPr>
              <w:pStyle w:val="TAL"/>
              <w:rPr>
                <w:sz w:val="16"/>
              </w:rPr>
            </w:pPr>
            <w:r>
              <w:rPr>
                <w:sz w:val="16"/>
              </w:rPr>
              <w:t>NS_15 minimum requirements missing in test case 6.5.3.3</w:t>
            </w:r>
          </w:p>
        </w:tc>
        <w:tc>
          <w:tcPr>
            <w:tcW w:w="0" w:type="auto"/>
          </w:tcPr>
          <w:p w14:paraId="6C905E87" w14:textId="77777777" w:rsidR="00410021" w:rsidRPr="0051598C" w:rsidRDefault="00410021" w:rsidP="009D1436">
            <w:pPr>
              <w:pStyle w:val="TAL"/>
              <w:rPr>
                <w:sz w:val="16"/>
              </w:rPr>
            </w:pPr>
            <w:r>
              <w:rPr>
                <w:sz w:val="16"/>
              </w:rPr>
              <w:t>Keysight Technologies UK Ltd</w:t>
            </w:r>
          </w:p>
        </w:tc>
        <w:tc>
          <w:tcPr>
            <w:tcW w:w="0" w:type="auto"/>
          </w:tcPr>
          <w:p w14:paraId="79875926" w14:textId="77777777" w:rsidR="00410021" w:rsidRPr="0051598C" w:rsidRDefault="00410021" w:rsidP="009D1436">
            <w:pPr>
              <w:pStyle w:val="TAL"/>
              <w:rPr>
                <w:sz w:val="16"/>
              </w:rPr>
            </w:pPr>
            <w:r>
              <w:rPr>
                <w:sz w:val="16"/>
              </w:rPr>
              <w:t>agreed</w:t>
            </w:r>
          </w:p>
        </w:tc>
        <w:tc>
          <w:tcPr>
            <w:tcW w:w="0" w:type="auto"/>
          </w:tcPr>
          <w:p w14:paraId="58740D99" w14:textId="77777777" w:rsidR="00410021" w:rsidRPr="0051598C" w:rsidRDefault="00410021" w:rsidP="009D1436">
            <w:pPr>
              <w:pStyle w:val="TAL"/>
              <w:rPr>
                <w:sz w:val="16"/>
              </w:rPr>
            </w:pPr>
          </w:p>
        </w:tc>
        <w:tc>
          <w:tcPr>
            <w:tcW w:w="0" w:type="auto"/>
          </w:tcPr>
          <w:p w14:paraId="773A9E17" w14:textId="77777777" w:rsidR="00410021" w:rsidRPr="0051598C" w:rsidRDefault="00410021" w:rsidP="009D1436">
            <w:pPr>
              <w:pStyle w:val="TAL"/>
              <w:rPr>
                <w:sz w:val="16"/>
              </w:rPr>
            </w:pPr>
          </w:p>
        </w:tc>
      </w:tr>
      <w:tr w:rsidR="00410021" w14:paraId="27572C8D" w14:textId="77777777" w:rsidTr="009D1436">
        <w:tc>
          <w:tcPr>
            <w:tcW w:w="0" w:type="auto"/>
          </w:tcPr>
          <w:p w14:paraId="2512EA86" w14:textId="77777777" w:rsidR="00410021" w:rsidRPr="0051598C" w:rsidRDefault="00410021" w:rsidP="009D1436">
            <w:pPr>
              <w:pStyle w:val="TAL"/>
              <w:rPr>
                <w:sz w:val="16"/>
              </w:rPr>
            </w:pPr>
            <w:r>
              <w:rPr>
                <w:sz w:val="16"/>
              </w:rPr>
              <w:t>R5-224293</w:t>
            </w:r>
          </w:p>
        </w:tc>
        <w:tc>
          <w:tcPr>
            <w:tcW w:w="0" w:type="auto"/>
          </w:tcPr>
          <w:p w14:paraId="61BBEDBF" w14:textId="77777777" w:rsidR="00410021" w:rsidRPr="0051598C" w:rsidRDefault="00410021" w:rsidP="009D1436">
            <w:pPr>
              <w:pStyle w:val="TAL"/>
              <w:rPr>
                <w:sz w:val="16"/>
              </w:rPr>
            </w:pPr>
            <w:r>
              <w:rPr>
                <w:sz w:val="16"/>
              </w:rPr>
              <w:t>Requirement correction for ON power in test 6.3D.3</w:t>
            </w:r>
          </w:p>
        </w:tc>
        <w:tc>
          <w:tcPr>
            <w:tcW w:w="0" w:type="auto"/>
          </w:tcPr>
          <w:p w14:paraId="019C94C7" w14:textId="77777777" w:rsidR="00410021" w:rsidRPr="0051598C" w:rsidRDefault="00410021" w:rsidP="009D1436">
            <w:pPr>
              <w:pStyle w:val="TAL"/>
              <w:rPr>
                <w:sz w:val="16"/>
              </w:rPr>
            </w:pPr>
            <w:r>
              <w:rPr>
                <w:sz w:val="16"/>
              </w:rPr>
              <w:t>Keysight Technologies UK Ltd</w:t>
            </w:r>
          </w:p>
        </w:tc>
        <w:tc>
          <w:tcPr>
            <w:tcW w:w="0" w:type="auto"/>
          </w:tcPr>
          <w:p w14:paraId="6F044858" w14:textId="77777777" w:rsidR="00410021" w:rsidRPr="0051598C" w:rsidRDefault="00410021" w:rsidP="009D1436">
            <w:pPr>
              <w:pStyle w:val="TAL"/>
              <w:rPr>
                <w:sz w:val="16"/>
              </w:rPr>
            </w:pPr>
            <w:r>
              <w:rPr>
                <w:sz w:val="16"/>
              </w:rPr>
              <w:t>agreed</w:t>
            </w:r>
          </w:p>
        </w:tc>
        <w:tc>
          <w:tcPr>
            <w:tcW w:w="0" w:type="auto"/>
          </w:tcPr>
          <w:p w14:paraId="12583EB3" w14:textId="77777777" w:rsidR="00410021" w:rsidRPr="0051598C" w:rsidRDefault="00410021" w:rsidP="009D1436">
            <w:pPr>
              <w:pStyle w:val="TAL"/>
              <w:rPr>
                <w:sz w:val="16"/>
              </w:rPr>
            </w:pPr>
          </w:p>
        </w:tc>
        <w:tc>
          <w:tcPr>
            <w:tcW w:w="0" w:type="auto"/>
          </w:tcPr>
          <w:p w14:paraId="5E6A193D" w14:textId="77777777" w:rsidR="00410021" w:rsidRPr="0051598C" w:rsidRDefault="00410021" w:rsidP="009D1436">
            <w:pPr>
              <w:pStyle w:val="TAL"/>
              <w:rPr>
                <w:sz w:val="16"/>
              </w:rPr>
            </w:pPr>
          </w:p>
        </w:tc>
      </w:tr>
      <w:tr w:rsidR="00410021" w14:paraId="6ED5F30D" w14:textId="77777777" w:rsidTr="009D1436">
        <w:tc>
          <w:tcPr>
            <w:tcW w:w="0" w:type="auto"/>
          </w:tcPr>
          <w:p w14:paraId="5654EC92" w14:textId="77777777" w:rsidR="00410021" w:rsidRPr="0051598C" w:rsidRDefault="00410021" w:rsidP="009D1436">
            <w:pPr>
              <w:pStyle w:val="TAL"/>
              <w:rPr>
                <w:sz w:val="16"/>
              </w:rPr>
            </w:pPr>
            <w:r>
              <w:rPr>
                <w:sz w:val="16"/>
              </w:rPr>
              <w:t>R5-224294</w:t>
            </w:r>
          </w:p>
        </w:tc>
        <w:tc>
          <w:tcPr>
            <w:tcW w:w="0" w:type="auto"/>
          </w:tcPr>
          <w:p w14:paraId="13048498" w14:textId="77777777" w:rsidR="00410021" w:rsidRPr="0051598C" w:rsidRDefault="00410021" w:rsidP="009D1436">
            <w:pPr>
              <w:pStyle w:val="TAL"/>
              <w:rPr>
                <w:sz w:val="16"/>
              </w:rPr>
            </w:pPr>
            <w:r>
              <w:rPr>
                <w:sz w:val="16"/>
              </w:rPr>
              <w:t>Test procedure and requirement correction in OBW test 6.5D.1</w:t>
            </w:r>
          </w:p>
        </w:tc>
        <w:tc>
          <w:tcPr>
            <w:tcW w:w="0" w:type="auto"/>
          </w:tcPr>
          <w:p w14:paraId="2F5F6FBF" w14:textId="77777777" w:rsidR="00410021" w:rsidRPr="0051598C" w:rsidRDefault="00410021" w:rsidP="009D1436">
            <w:pPr>
              <w:pStyle w:val="TAL"/>
              <w:rPr>
                <w:sz w:val="16"/>
              </w:rPr>
            </w:pPr>
            <w:r>
              <w:rPr>
                <w:sz w:val="16"/>
              </w:rPr>
              <w:t>Keysight Technologies UK Ltd, Huawei, HiSilicon</w:t>
            </w:r>
          </w:p>
        </w:tc>
        <w:tc>
          <w:tcPr>
            <w:tcW w:w="0" w:type="auto"/>
          </w:tcPr>
          <w:p w14:paraId="7B4EB286" w14:textId="77777777" w:rsidR="00410021" w:rsidRPr="0051598C" w:rsidRDefault="00410021" w:rsidP="009D1436">
            <w:pPr>
              <w:pStyle w:val="TAL"/>
              <w:rPr>
                <w:sz w:val="16"/>
              </w:rPr>
            </w:pPr>
            <w:r>
              <w:rPr>
                <w:sz w:val="16"/>
              </w:rPr>
              <w:t>revised</w:t>
            </w:r>
          </w:p>
        </w:tc>
        <w:tc>
          <w:tcPr>
            <w:tcW w:w="0" w:type="auto"/>
          </w:tcPr>
          <w:p w14:paraId="1523AB1B" w14:textId="77777777" w:rsidR="00410021" w:rsidRPr="0051598C" w:rsidRDefault="00410021" w:rsidP="009D1436">
            <w:pPr>
              <w:pStyle w:val="TAL"/>
              <w:rPr>
                <w:sz w:val="16"/>
              </w:rPr>
            </w:pPr>
          </w:p>
        </w:tc>
        <w:tc>
          <w:tcPr>
            <w:tcW w:w="0" w:type="auto"/>
          </w:tcPr>
          <w:p w14:paraId="1467D7FE" w14:textId="77777777" w:rsidR="00410021" w:rsidRPr="0051598C" w:rsidRDefault="00410021" w:rsidP="009D1436">
            <w:pPr>
              <w:pStyle w:val="TAL"/>
              <w:rPr>
                <w:sz w:val="16"/>
              </w:rPr>
            </w:pPr>
            <w:r>
              <w:rPr>
                <w:sz w:val="16"/>
              </w:rPr>
              <w:t>R5-225787</w:t>
            </w:r>
          </w:p>
        </w:tc>
      </w:tr>
      <w:tr w:rsidR="00410021" w14:paraId="4F370439" w14:textId="77777777" w:rsidTr="009D1436">
        <w:tc>
          <w:tcPr>
            <w:tcW w:w="0" w:type="auto"/>
          </w:tcPr>
          <w:p w14:paraId="20DA3A60" w14:textId="77777777" w:rsidR="00410021" w:rsidRPr="0051598C" w:rsidRDefault="00410021" w:rsidP="009D1436">
            <w:pPr>
              <w:pStyle w:val="TAL"/>
              <w:rPr>
                <w:sz w:val="16"/>
              </w:rPr>
            </w:pPr>
            <w:r>
              <w:rPr>
                <w:sz w:val="16"/>
              </w:rPr>
              <w:t>R5-224295</w:t>
            </w:r>
          </w:p>
        </w:tc>
        <w:tc>
          <w:tcPr>
            <w:tcW w:w="0" w:type="auto"/>
          </w:tcPr>
          <w:p w14:paraId="6EFE4A11" w14:textId="77777777" w:rsidR="00410021" w:rsidRPr="0051598C" w:rsidRDefault="00410021" w:rsidP="009D1436">
            <w:pPr>
              <w:pStyle w:val="TAL"/>
              <w:rPr>
                <w:sz w:val="16"/>
              </w:rPr>
            </w:pPr>
            <w:r>
              <w:rPr>
                <w:sz w:val="16"/>
              </w:rPr>
              <w:t>PCC-SCC Prio in FR1 - p-Max message exception clarification in MOP CA test</w:t>
            </w:r>
          </w:p>
        </w:tc>
        <w:tc>
          <w:tcPr>
            <w:tcW w:w="0" w:type="auto"/>
          </w:tcPr>
          <w:p w14:paraId="2C6C5C2C" w14:textId="77777777" w:rsidR="00410021" w:rsidRPr="0051598C" w:rsidRDefault="00410021" w:rsidP="009D1436">
            <w:pPr>
              <w:pStyle w:val="TAL"/>
              <w:rPr>
                <w:sz w:val="16"/>
              </w:rPr>
            </w:pPr>
            <w:r>
              <w:rPr>
                <w:sz w:val="16"/>
              </w:rPr>
              <w:t>Keysight Technologies UK Ltd</w:t>
            </w:r>
          </w:p>
        </w:tc>
        <w:tc>
          <w:tcPr>
            <w:tcW w:w="0" w:type="auto"/>
          </w:tcPr>
          <w:p w14:paraId="5418D056" w14:textId="77777777" w:rsidR="00410021" w:rsidRPr="0051598C" w:rsidRDefault="00410021" w:rsidP="009D1436">
            <w:pPr>
              <w:pStyle w:val="TAL"/>
              <w:rPr>
                <w:sz w:val="16"/>
              </w:rPr>
            </w:pPr>
            <w:r>
              <w:rPr>
                <w:sz w:val="16"/>
              </w:rPr>
              <w:t>withdrawn</w:t>
            </w:r>
          </w:p>
        </w:tc>
        <w:tc>
          <w:tcPr>
            <w:tcW w:w="0" w:type="auto"/>
          </w:tcPr>
          <w:p w14:paraId="56FD509A" w14:textId="77777777" w:rsidR="00410021" w:rsidRPr="0051598C" w:rsidRDefault="00410021" w:rsidP="009D1436">
            <w:pPr>
              <w:pStyle w:val="TAL"/>
              <w:rPr>
                <w:sz w:val="16"/>
              </w:rPr>
            </w:pPr>
          </w:p>
        </w:tc>
        <w:tc>
          <w:tcPr>
            <w:tcW w:w="0" w:type="auto"/>
          </w:tcPr>
          <w:p w14:paraId="4F0A0A39" w14:textId="77777777" w:rsidR="00410021" w:rsidRPr="0051598C" w:rsidRDefault="00410021" w:rsidP="009D1436">
            <w:pPr>
              <w:pStyle w:val="TAL"/>
              <w:rPr>
                <w:sz w:val="16"/>
              </w:rPr>
            </w:pPr>
          </w:p>
        </w:tc>
      </w:tr>
      <w:tr w:rsidR="00410021" w14:paraId="6125B45E" w14:textId="77777777" w:rsidTr="009D1436">
        <w:tc>
          <w:tcPr>
            <w:tcW w:w="0" w:type="auto"/>
          </w:tcPr>
          <w:p w14:paraId="0CA9DE8B" w14:textId="77777777" w:rsidR="00410021" w:rsidRPr="0051598C" w:rsidRDefault="00410021" w:rsidP="009D1436">
            <w:pPr>
              <w:pStyle w:val="TAL"/>
              <w:rPr>
                <w:sz w:val="16"/>
              </w:rPr>
            </w:pPr>
            <w:r>
              <w:rPr>
                <w:sz w:val="16"/>
              </w:rPr>
              <w:t>R5-224296</w:t>
            </w:r>
          </w:p>
        </w:tc>
        <w:tc>
          <w:tcPr>
            <w:tcW w:w="0" w:type="auto"/>
          </w:tcPr>
          <w:p w14:paraId="6BCB3A2F" w14:textId="77777777" w:rsidR="00410021" w:rsidRPr="0051598C" w:rsidRDefault="00410021" w:rsidP="009D1436">
            <w:pPr>
              <w:pStyle w:val="TAL"/>
              <w:rPr>
                <w:sz w:val="16"/>
              </w:rPr>
            </w:pPr>
            <w:r>
              <w:rPr>
                <w:sz w:val="16"/>
              </w:rPr>
              <w:t>PCC-SCC Prio in FR1 - p-Max message exception clarification in MPR CA test</w:t>
            </w:r>
          </w:p>
        </w:tc>
        <w:tc>
          <w:tcPr>
            <w:tcW w:w="0" w:type="auto"/>
          </w:tcPr>
          <w:p w14:paraId="6E84060C" w14:textId="77777777" w:rsidR="00410021" w:rsidRPr="0051598C" w:rsidRDefault="00410021" w:rsidP="009D1436">
            <w:pPr>
              <w:pStyle w:val="TAL"/>
              <w:rPr>
                <w:sz w:val="16"/>
              </w:rPr>
            </w:pPr>
            <w:r>
              <w:rPr>
                <w:sz w:val="16"/>
              </w:rPr>
              <w:t>Keysight Technologies UK Ltd</w:t>
            </w:r>
          </w:p>
        </w:tc>
        <w:tc>
          <w:tcPr>
            <w:tcW w:w="0" w:type="auto"/>
          </w:tcPr>
          <w:p w14:paraId="59E8E6A1" w14:textId="77777777" w:rsidR="00410021" w:rsidRPr="0051598C" w:rsidRDefault="00410021" w:rsidP="009D1436">
            <w:pPr>
              <w:pStyle w:val="TAL"/>
              <w:rPr>
                <w:sz w:val="16"/>
              </w:rPr>
            </w:pPr>
            <w:r>
              <w:rPr>
                <w:sz w:val="16"/>
              </w:rPr>
              <w:t>withdrawn</w:t>
            </w:r>
          </w:p>
        </w:tc>
        <w:tc>
          <w:tcPr>
            <w:tcW w:w="0" w:type="auto"/>
          </w:tcPr>
          <w:p w14:paraId="56E49A75" w14:textId="77777777" w:rsidR="00410021" w:rsidRPr="0051598C" w:rsidRDefault="00410021" w:rsidP="009D1436">
            <w:pPr>
              <w:pStyle w:val="TAL"/>
              <w:rPr>
                <w:sz w:val="16"/>
              </w:rPr>
            </w:pPr>
          </w:p>
        </w:tc>
        <w:tc>
          <w:tcPr>
            <w:tcW w:w="0" w:type="auto"/>
          </w:tcPr>
          <w:p w14:paraId="1B0670E5" w14:textId="77777777" w:rsidR="00410021" w:rsidRPr="0051598C" w:rsidRDefault="00410021" w:rsidP="009D1436">
            <w:pPr>
              <w:pStyle w:val="TAL"/>
              <w:rPr>
                <w:sz w:val="16"/>
              </w:rPr>
            </w:pPr>
          </w:p>
        </w:tc>
      </w:tr>
      <w:tr w:rsidR="00410021" w14:paraId="07ADC7FD" w14:textId="77777777" w:rsidTr="009D1436">
        <w:tc>
          <w:tcPr>
            <w:tcW w:w="0" w:type="auto"/>
          </w:tcPr>
          <w:p w14:paraId="7E85564F" w14:textId="77777777" w:rsidR="00410021" w:rsidRPr="0051598C" w:rsidRDefault="00410021" w:rsidP="009D1436">
            <w:pPr>
              <w:pStyle w:val="TAL"/>
              <w:rPr>
                <w:sz w:val="16"/>
              </w:rPr>
            </w:pPr>
            <w:r>
              <w:rPr>
                <w:sz w:val="16"/>
              </w:rPr>
              <w:t>R5-224297</w:t>
            </w:r>
          </w:p>
        </w:tc>
        <w:tc>
          <w:tcPr>
            <w:tcW w:w="0" w:type="auto"/>
          </w:tcPr>
          <w:p w14:paraId="5C4CFE92" w14:textId="77777777" w:rsidR="00410021" w:rsidRPr="0051598C" w:rsidRDefault="00410021" w:rsidP="009D1436">
            <w:pPr>
              <w:pStyle w:val="TAL"/>
              <w:rPr>
                <w:sz w:val="16"/>
              </w:rPr>
            </w:pPr>
            <w:r>
              <w:rPr>
                <w:sz w:val="16"/>
              </w:rPr>
              <w:t>PCC-SCC Prio in FR1 - p-Max message exception clarification in OBW CA test</w:t>
            </w:r>
          </w:p>
        </w:tc>
        <w:tc>
          <w:tcPr>
            <w:tcW w:w="0" w:type="auto"/>
          </w:tcPr>
          <w:p w14:paraId="10CF1A35" w14:textId="77777777" w:rsidR="00410021" w:rsidRPr="0051598C" w:rsidRDefault="00410021" w:rsidP="009D1436">
            <w:pPr>
              <w:pStyle w:val="TAL"/>
              <w:rPr>
                <w:sz w:val="16"/>
              </w:rPr>
            </w:pPr>
            <w:r>
              <w:rPr>
                <w:sz w:val="16"/>
              </w:rPr>
              <w:t>Keysight Technologies UK Ltd</w:t>
            </w:r>
          </w:p>
        </w:tc>
        <w:tc>
          <w:tcPr>
            <w:tcW w:w="0" w:type="auto"/>
          </w:tcPr>
          <w:p w14:paraId="742D1DB2" w14:textId="77777777" w:rsidR="00410021" w:rsidRPr="0051598C" w:rsidRDefault="00410021" w:rsidP="009D1436">
            <w:pPr>
              <w:pStyle w:val="TAL"/>
              <w:rPr>
                <w:sz w:val="16"/>
              </w:rPr>
            </w:pPr>
            <w:r>
              <w:rPr>
                <w:sz w:val="16"/>
              </w:rPr>
              <w:t>withdrawn</w:t>
            </w:r>
          </w:p>
        </w:tc>
        <w:tc>
          <w:tcPr>
            <w:tcW w:w="0" w:type="auto"/>
          </w:tcPr>
          <w:p w14:paraId="01D92995" w14:textId="77777777" w:rsidR="00410021" w:rsidRPr="0051598C" w:rsidRDefault="00410021" w:rsidP="009D1436">
            <w:pPr>
              <w:pStyle w:val="TAL"/>
              <w:rPr>
                <w:sz w:val="16"/>
              </w:rPr>
            </w:pPr>
          </w:p>
        </w:tc>
        <w:tc>
          <w:tcPr>
            <w:tcW w:w="0" w:type="auto"/>
          </w:tcPr>
          <w:p w14:paraId="031CEC9C" w14:textId="77777777" w:rsidR="00410021" w:rsidRPr="0051598C" w:rsidRDefault="00410021" w:rsidP="009D1436">
            <w:pPr>
              <w:pStyle w:val="TAL"/>
              <w:rPr>
                <w:sz w:val="16"/>
              </w:rPr>
            </w:pPr>
          </w:p>
        </w:tc>
      </w:tr>
      <w:tr w:rsidR="00410021" w14:paraId="335D7F96" w14:textId="77777777" w:rsidTr="009D1436">
        <w:tc>
          <w:tcPr>
            <w:tcW w:w="0" w:type="auto"/>
          </w:tcPr>
          <w:p w14:paraId="30DDD893" w14:textId="77777777" w:rsidR="00410021" w:rsidRPr="0051598C" w:rsidRDefault="00410021" w:rsidP="009D1436">
            <w:pPr>
              <w:pStyle w:val="TAL"/>
              <w:rPr>
                <w:sz w:val="16"/>
              </w:rPr>
            </w:pPr>
            <w:r>
              <w:rPr>
                <w:sz w:val="16"/>
              </w:rPr>
              <w:t>R5-224298</w:t>
            </w:r>
          </w:p>
        </w:tc>
        <w:tc>
          <w:tcPr>
            <w:tcW w:w="0" w:type="auto"/>
          </w:tcPr>
          <w:p w14:paraId="49CA3CF0" w14:textId="77777777" w:rsidR="00410021" w:rsidRPr="0051598C" w:rsidRDefault="00410021" w:rsidP="009D1436">
            <w:pPr>
              <w:pStyle w:val="TAL"/>
              <w:rPr>
                <w:sz w:val="16"/>
              </w:rPr>
            </w:pPr>
            <w:r>
              <w:rPr>
                <w:sz w:val="16"/>
              </w:rPr>
              <w:t>PCC-SCC Prio in FR1 - p-Max message exception clarification in SEM CA test</w:t>
            </w:r>
          </w:p>
        </w:tc>
        <w:tc>
          <w:tcPr>
            <w:tcW w:w="0" w:type="auto"/>
          </w:tcPr>
          <w:p w14:paraId="6E909A07" w14:textId="77777777" w:rsidR="00410021" w:rsidRPr="0051598C" w:rsidRDefault="00410021" w:rsidP="009D1436">
            <w:pPr>
              <w:pStyle w:val="TAL"/>
              <w:rPr>
                <w:sz w:val="16"/>
              </w:rPr>
            </w:pPr>
            <w:r>
              <w:rPr>
                <w:sz w:val="16"/>
              </w:rPr>
              <w:t>Keysight Technologies UK Ltd</w:t>
            </w:r>
          </w:p>
        </w:tc>
        <w:tc>
          <w:tcPr>
            <w:tcW w:w="0" w:type="auto"/>
          </w:tcPr>
          <w:p w14:paraId="3C71EC63" w14:textId="77777777" w:rsidR="00410021" w:rsidRPr="0051598C" w:rsidRDefault="00410021" w:rsidP="009D1436">
            <w:pPr>
              <w:pStyle w:val="TAL"/>
              <w:rPr>
                <w:sz w:val="16"/>
              </w:rPr>
            </w:pPr>
            <w:r>
              <w:rPr>
                <w:sz w:val="16"/>
              </w:rPr>
              <w:t>withdrawn</w:t>
            </w:r>
          </w:p>
        </w:tc>
        <w:tc>
          <w:tcPr>
            <w:tcW w:w="0" w:type="auto"/>
          </w:tcPr>
          <w:p w14:paraId="798676E4" w14:textId="77777777" w:rsidR="00410021" w:rsidRPr="0051598C" w:rsidRDefault="00410021" w:rsidP="009D1436">
            <w:pPr>
              <w:pStyle w:val="TAL"/>
              <w:rPr>
                <w:sz w:val="16"/>
              </w:rPr>
            </w:pPr>
          </w:p>
        </w:tc>
        <w:tc>
          <w:tcPr>
            <w:tcW w:w="0" w:type="auto"/>
          </w:tcPr>
          <w:p w14:paraId="368BFC5E" w14:textId="77777777" w:rsidR="00410021" w:rsidRPr="0051598C" w:rsidRDefault="00410021" w:rsidP="009D1436">
            <w:pPr>
              <w:pStyle w:val="TAL"/>
              <w:rPr>
                <w:sz w:val="16"/>
              </w:rPr>
            </w:pPr>
          </w:p>
        </w:tc>
      </w:tr>
      <w:tr w:rsidR="00410021" w14:paraId="004ED879" w14:textId="77777777" w:rsidTr="009D1436">
        <w:tc>
          <w:tcPr>
            <w:tcW w:w="0" w:type="auto"/>
          </w:tcPr>
          <w:p w14:paraId="24F46460" w14:textId="77777777" w:rsidR="00410021" w:rsidRPr="0051598C" w:rsidRDefault="00410021" w:rsidP="009D1436">
            <w:pPr>
              <w:pStyle w:val="TAL"/>
              <w:rPr>
                <w:sz w:val="16"/>
              </w:rPr>
            </w:pPr>
            <w:r>
              <w:rPr>
                <w:sz w:val="16"/>
              </w:rPr>
              <w:t>R5-224299</w:t>
            </w:r>
          </w:p>
        </w:tc>
        <w:tc>
          <w:tcPr>
            <w:tcW w:w="0" w:type="auto"/>
          </w:tcPr>
          <w:p w14:paraId="4EBB8A45" w14:textId="77777777" w:rsidR="00410021" w:rsidRPr="0051598C" w:rsidRDefault="00410021" w:rsidP="009D1436">
            <w:pPr>
              <w:pStyle w:val="TAL"/>
              <w:rPr>
                <w:sz w:val="16"/>
              </w:rPr>
            </w:pPr>
            <w:r>
              <w:rPr>
                <w:sz w:val="16"/>
              </w:rPr>
              <w:t>PCC-SCC Prio in FR1 - p-Max message exception clarification in spurious emissions CA test</w:t>
            </w:r>
          </w:p>
        </w:tc>
        <w:tc>
          <w:tcPr>
            <w:tcW w:w="0" w:type="auto"/>
          </w:tcPr>
          <w:p w14:paraId="0BB45947" w14:textId="77777777" w:rsidR="00410021" w:rsidRPr="0051598C" w:rsidRDefault="00410021" w:rsidP="009D1436">
            <w:pPr>
              <w:pStyle w:val="TAL"/>
              <w:rPr>
                <w:sz w:val="16"/>
              </w:rPr>
            </w:pPr>
            <w:r>
              <w:rPr>
                <w:sz w:val="16"/>
              </w:rPr>
              <w:t>Keysight Technologies UK Ltd</w:t>
            </w:r>
          </w:p>
        </w:tc>
        <w:tc>
          <w:tcPr>
            <w:tcW w:w="0" w:type="auto"/>
          </w:tcPr>
          <w:p w14:paraId="20D1B4F6" w14:textId="77777777" w:rsidR="00410021" w:rsidRPr="0051598C" w:rsidRDefault="00410021" w:rsidP="009D1436">
            <w:pPr>
              <w:pStyle w:val="TAL"/>
              <w:rPr>
                <w:sz w:val="16"/>
              </w:rPr>
            </w:pPr>
            <w:r>
              <w:rPr>
                <w:sz w:val="16"/>
              </w:rPr>
              <w:t>withdrawn</w:t>
            </w:r>
          </w:p>
        </w:tc>
        <w:tc>
          <w:tcPr>
            <w:tcW w:w="0" w:type="auto"/>
          </w:tcPr>
          <w:p w14:paraId="281815BD" w14:textId="77777777" w:rsidR="00410021" w:rsidRPr="0051598C" w:rsidRDefault="00410021" w:rsidP="009D1436">
            <w:pPr>
              <w:pStyle w:val="TAL"/>
              <w:rPr>
                <w:sz w:val="16"/>
              </w:rPr>
            </w:pPr>
          </w:p>
        </w:tc>
        <w:tc>
          <w:tcPr>
            <w:tcW w:w="0" w:type="auto"/>
          </w:tcPr>
          <w:p w14:paraId="3F06BB5E" w14:textId="77777777" w:rsidR="00410021" w:rsidRPr="0051598C" w:rsidRDefault="00410021" w:rsidP="009D1436">
            <w:pPr>
              <w:pStyle w:val="TAL"/>
              <w:rPr>
                <w:sz w:val="16"/>
              </w:rPr>
            </w:pPr>
          </w:p>
        </w:tc>
      </w:tr>
      <w:tr w:rsidR="00410021" w14:paraId="31092DA5" w14:textId="77777777" w:rsidTr="009D1436">
        <w:tc>
          <w:tcPr>
            <w:tcW w:w="0" w:type="auto"/>
          </w:tcPr>
          <w:p w14:paraId="6BD34CD5" w14:textId="77777777" w:rsidR="00410021" w:rsidRPr="0051598C" w:rsidRDefault="00410021" w:rsidP="009D1436">
            <w:pPr>
              <w:pStyle w:val="TAL"/>
              <w:rPr>
                <w:sz w:val="16"/>
              </w:rPr>
            </w:pPr>
            <w:r>
              <w:rPr>
                <w:sz w:val="16"/>
              </w:rPr>
              <w:t>R5-224300</w:t>
            </w:r>
          </w:p>
        </w:tc>
        <w:tc>
          <w:tcPr>
            <w:tcW w:w="0" w:type="auto"/>
          </w:tcPr>
          <w:p w14:paraId="24376E09" w14:textId="77777777" w:rsidR="00410021" w:rsidRPr="0051598C" w:rsidRDefault="00410021" w:rsidP="009D1436">
            <w:pPr>
              <w:pStyle w:val="TAL"/>
              <w:rPr>
                <w:sz w:val="16"/>
              </w:rPr>
            </w:pPr>
            <w:r>
              <w:rPr>
                <w:sz w:val="16"/>
              </w:rPr>
              <w:t>7.3.2 - Test requirements corrections</w:t>
            </w:r>
          </w:p>
        </w:tc>
        <w:tc>
          <w:tcPr>
            <w:tcW w:w="0" w:type="auto"/>
          </w:tcPr>
          <w:p w14:paraId="7D850B49" w14:textId="77777777" w:rsidR="00410021" w:rsidRPr="0051598C" w:rsidRDefault="00410021" w:rsidP="009D1436">
            <w:pPr>
              <w:pStyle w:val="TAL"/>
              <w:rPr>
                <w:sz w:val="16"/>
              </w:rPr>
            </w:pPr>
            <w:r>
              <w:rPr>
                <w:sz w:val="16"/>
              </w:rPr>
              <w:t>Keysight Technologies UK Ltd</w:t>
            </w:r>
          </w:p>
        </w:tc>
        <w:tc>
          <w:tcPr>
            <w:tcW w:w="0" w:type="auto"/>
          </w:tcPr>
          <w:p w14:paraId="740EDC50" w14:textId="77777777" w:rsidR="00410021" w:rsidRPr="0051598C" w:rsidRDefault="00410021" w:rsidP="009D1436">
            <w:pPr>
              <w:pStyle w:val="TAL"/>
              <w:rPr>
                <w:sz w:val="16"/>
              </w:rPr>
            </w:pPr>
            <w:r>
              <w:rPr>
                <w:sz w:val="16"/>
              </w:rPr>
              <w:t>agreed</w:t>
            </w:r>
          </w:p>
        </w:tc>
        <w:tc>
          <w:tcPr>
            <w:tcW w:w="0" w:type="auto"/>
          </w:tcPr>
          <w:p w14:paraId="7926DF5F" w14:textId="77777777" w:rsidR="00410021" w:rsidRPr="0051598C" w:rsidRDefault="00410021" w:rsidP="009D1436">
            <w:pPr>
              <w:pStyle w:val="TAL"/>
              <w:rPr>
                <w:sz w:val="16"/>
              </w:rPr>
            </w:pPr>
          </w:p>
        </w:tc>
        <w:tc>
          <w:tcPr>
            <w:tcW w:w="0" w:type="auto"/>
          </w:tcPr>
          <w:p w14:paraId="63543885" w14:textId="77777777" w:rsidR="00410021" w:rsidRPr="0051598C" w:rsidRDefault="00410021" w:rsidP="009D1436">
            <w:pPr>
              <w:pStyle w:val="TAL"/>
              <w:rPr>
                <w:sz w:val="16"/>
              </w:rPr>
            </w:pPr>
          </w:p>
        </w:tc>
      </w:tr>
      <w:tr w:rsidR="00410021" w14:paraId="73A1BED8" w14:textId="77777777" w:rsidTr="009D1436">
        <w:tc>
          <w:tcPr>
            <w:tcW w:w="0" w:type="auto"/>
          </w:tcPr>
          <w:p w14:paraId="4828D8ED" w14:textId="77777777" w:rsidR="00410021" w:rsidRPr="0051598C" w:rsidRDefault="00410021" w:rsidP="009D1436">
            <w:pPr>
              <w:pStyle w:val="TAL"/>
              <w:rPr>
                <w:sz w:val="16"/>
              </w:rPr>
            </w:pPr>
            <w:r>
              <w:rPr>
                <w:sz w:val="16"/>
              </w:rPr>
              <w:t>R5-224301</w:t>
            </w:r>
          </w:p>
        </w:tc>
        <w:tc>
          <w:tcPr>
            <w:tcW w:w="0" w:type="auto"/>
          </w:tcPr>
          <w:p w14:paraId="6216C899" w14:textId="77777777" w:rsidR="00410021" w:rsidRPr="0051598C" w:rsidRDefault="00410021" w:rsidP="009D1436">
            <w:pPr>
              <w:pStyle w:val="TAL"/>
              <w:rPr>
                <w:sz w:val="16"/>
              </w:rPr>
            </w:pPr>
            <w:r>
              <w:rPr>
                <w:sz w:val="16"/>
              </w:rPr>
              <w:t>General clean up in 38.521-1 annex F</w:t>
            </w:r>
          </w:p>
        </w:tc>
        <w:tc>
          <w:tcPr>
            <w:tcW w:w="0" w:type="auto"/>
          </w:tcPr>
          <w:p w14:paraId="1F1A80E2" w14:textId="77777777" w:rsidR="00410021" w:rsidRPr="0051598C" w:rsidRDefault="00410021" w:rsidP="009D1436">
            <w:pPr>
              <w:pStyle w:val="TAL"/>
              <w:rPr>
                <w:sz w:val="16"/>
              </w:rPr>
            </w:pPr>
            <w:r>
              <w:rPr>
                <w:sz w:val="16"/>
              </w:rPr>
              <w:t>Keysight Technologies UK Ltd</w:t>
            </w:r>
          </w:p>
        </w:tc>
        <w:tc>
          <w:tcPr>
            <w:tcW w:w="0" w:type="auto"/>
          </w:tcPr>
          <w:p w14:paraId="56CF15C6" w14:textId="77777777" w:rsidR="00410021" w:rsidRPr="0051598C" w:rsidRDefault="00410021" w:rsidP="009D1436">
            <w:pPr>
              <w:pStyle w:val="TAL"/>
              <w:rPr>
                <w:sz w:val="16"/>
              </w:rPr>
            </w:pPr>
            <w:r>
              <w:rPr>
                <w:sz w:val="16"/>
              </w:rPr>
              <w:t>agreed</w:t>
            </w:r>
          </w:p>
        </w:tc>
        <w:tc>
          <w:tcPr>
            <w:tcW w:w="0" w:type="auto"/>
          </w:tcPr>
          <w:p w14:paraId="61832532" w14:textId="77777777" w:rsidR="00410021" w:rsidRPr="0051598C" w:rsidRDefault="00410021" w:rsidP="009D1436">
            <w:pPr>
              <w:pStyle w:val="TAL"/>
              <w:rPr>
                <w:sz w:val="16"/>
              </w:rPr>
            </w:pPr>
          </w:p>
        </w:tc>
        <w:tc>
          <w:tcPr>
            <w:tcW w:w="0" w:type="auto"/>
          </w:tcPr>
          <w:p w14:paraId="7F36C7F3" w14:textId="77777777" w:rsidR="00410021" w:rsidRPr="0051598C" w:rsidRDefault="00410021" w:rsidP="009D1436">
            <w:pPr>
              <w:pStyle w:val="TAL"/>
              <w:rPr>
                <w:sz w:val="16"/>
              </w:rPr>
            </w:pPr>
          </w:p>
        </w:tc>
      </w:tr>
      <w:tr w:rsidR="00410021" w14:paraId="1CC2B7CB" w14:textId="77777777" w:rsidTr="009D1436">
        <w:tc>
          <w:tcPr>
            <w:tcW w:w="0" w:type="auto"/>
          </w:tcPr>
          <w:p w14:paraId="1F235131" w14:textId="77777777" w:rsidR="00410021" w:rsidRPr="0051598C" w:rsidRDefault="00410021" w:rsidP="009D1436">
            <w:pPr>
              <w:pStyle w:val="TAL"/>
              <w:rPr>
                <w:sz w:val="16"/>
              </w:rPr>
            </w:pPr>
            <w:r>
              <w:rPr>
                <w:sz w:val="16"/>
              </w:rPr>
              <w:t>R5-224302</w:t>
            </w:r>
          </w:p>
        </w:tc>
        <w:tc>
          <w:tcPr>
            <w:tcW w:w="0" w:type="auto"/>
          </w:tcPr>
          <w:p w14:paraId="28EE8DDC" w14:textId="77777777" w:rsidR="00410021" w:rsidRPr="0051598C" w:rsidRDefault="00410021" w:rsidP="009D1436">
            <w:pPr>
              <w:pStyle w:val="TAL"/>
              <w:rPr>
                <w:sz w:val="16"/>
              </w:rPr>
            </w:pPr>
            <w:r>
              <w:rPr>
                <w:sz w:val="16"/>
              </w:rPr>
              <w:t>Applicable NR-ARFCN correction for n259</w:t>
            </w:r>
          </w:p>
        </w:tc>
        <w:tc>
          <w:tcPr>
            <w:tcW w:w="0" w:type="auto"/>
          </w:tcPr>
          <w:p w14:paraId="62C4E838" w14:textId="77777777" w:rsidR="00410021" w:rsidRPr="0051598C" w:rsidRDefault="00410021" w:rsidP="009D1436">
            <w:pPr>
              <w:pStyle w:val="TAL"/>
              <w:rPr>
                <w:sz w:val="16"/>
              </w:rPr>
            </w:pPr>
            <w:r>
              <w:rPr>
                <w:sz w:val="16"/>
              </w:rPr>
              <w:t>Keysight Technologies UK Ltd</w:t>
            </w:r>
          </w:p>
        </w:tc>
        <w:tc>
          <w:tcPr>
            <w:tcW w:w="0" w:type="auto"/>
          </w:tcPr>
          <w:p w14:paraId="370D8822" w14:textId="77777777" w:rsidR="00410021" w:rsidRPr="0051598C" w:rsidRDefault="00410021" w:rsidP="009D1436">
            <w:pPr>
              <w:pStyle w:val="TAL"/>
              <w:rPr>
                <w:sz w:val="16"/>
              </w:rPr>
            </w:pPr>
            <w:r>
              <w:rPr>
                <w:sz w:val="16"/>
              </w:rPr>
              <w:t>revised</w:t>
            </w:r>
          </w:p>
        </w:tc>
        <w:tc>
          <w:tcPr>
            <w:tcW w:w="0" w:type="auto"/>
          </w:tcPr>
          <w:p w14:paraId="1D2C4763" w14:textId="77777777" w:rsidR="00410021" w:rsidRPr="0051598C" w:rsidRDefault="00410021" w:rsidP="009D1436">
            <w:pPr>
              <w:pStyle w:val="TAL"/>
              <w:rPr>
                <w:sz w:val="16"/>
              </w:rPr>
            </w:pPr>
          </w:p>
        </w:tc>
        <w:tc>
          <w:tcPr>
            <w:tcW w:w="0" w:type="auto"/>
          </w:tcPr>
          <w:p w14:paraId="46BB5BEF" w14:textId="77777777" w:rsidR="00410021" w:rsidRPr="0051598C" w:rsidRDefault="00410021" w:rsidP="009D1436">
            <w:pPr>
              <w:pStyle w:val="TAL"/>
              <w:rPr>
                <w:sz w:val="16"/>
              </w:rPr>
            </w:pPr>
            <w:r>
              <w:rPr>
                <w:sz w:val="16"/>
              </w:rPr>
              <w:t>R5-225719</w:t>
            </w:r>
          </w:p>
        </w:tc>
      </w:tr>
      <w:tr w:rsidR="00410021" w14:paraId="07ACFB47" w14:textId="77777777" w:rsidTr="009D1436">
        <w:tc>
          <w:tcPr>
            <w:tcW w:w="0" w:type="auto"/>
          </w:tcPr>
          <w:p w14:paraId="7511A3A9" w14:textId="77777777" w:rsidR="00410021" w:rsidRPr="0051598C" w:rsidRDefault="00410021" w:rsidP="009D1436">
            <w:pPr>
              <w:pStyle w:val="TAL"/>
              <w:rPr>
                <w:sz w:val="16"/>
              </w:rPr>
            </w:pPr>
            <w:r>
              <w:rPr>
                <w:sz w:val="16"/>
              </w:rPr>
              <w:t>R5-224303</w:t>
            </w:r>
          </w:p>
        </w:tc>
        <w:tc>
          <w:tcPr>
            <w:tcW w:w="0" w:type="auto"/>
          </w:tcPr>
          <w:p w14:paraId="40C07E16" w14:textId="77777777" w:rsidR="00410021" w:rsidRPr="0051598C" w:rsidRDefault="00410021" w:rsidP="009D1436">
            <w:pPr>
              <w:pStyle w:val="TAL"/>
              <w:rPr>
                <w:sz w:val="16"/>
              </w:rPr>
            </w:pPr>
            <w:r>
              <w:rPr>
                <w:sz w:val="16"/>
              </w:rPr>
              <w:t>PUCCH format correction to test DFT-s-OFDM in FR2</w:t>
            </w:r>
          </w:p>
        </w:tc>
        <w:tc>
          <w:tcPr>
            <w:tcW w:w="0" w:type="auto"/>
          </w:tcPr>
          <w:p w14:paraId="33B1D6DA" w14:textId="77777777" w:rsidR="00410021" w:rsidRPr="0051598C" w:rsidRDefault="00410021" w:rsidP="009D1436">
            <w:pPr>
              <w:pStyle w:val="TAL"/>
              <w:rPr>
                <w:sz w:val="16"/>
              </w:rPr>
            </w:pPr>
            <w:r>
              <w:rPr>
                <w:sz w:val="16"/>
              </w:rPr>
              <w:t>Keysight Technologies UK Ltd</w:t>
            </w:r>
          </w:p>
        </w:tc>
        <w:tc>
          <w:tcPr>
            <w:tcW w:w="0" w:type="auto"/>
          </w:tcPr>
          <w:p w14:paraId="488C4043" w14:textId="77777777" w:rsidR="00410021" w:rsidRPr="0051598C" w:rsidRDefault="00410021" w:rsidP="009D1436">
            <w:pPr>
              <w:pStyle w:val="TAL"/>
              <w:rPr>
                <w:sz w:val="16"/>
              </w:rPr>
            </w:pPr>
            <w:r>
              <w:rPr>
                <w:sz w:val="16"/>
              </w:rPr>
              <w:t>agreed</w:t>
            </w:r>
          </w:p>
        </w:tc>
        <w:tc>
          <w:tcPr>
            <w:tcW w:w="0" w:type="auto"/>
          </w:tcPr>
          <w:p w14:paraId="478A26BA" w14:textId="77777777" w:rsidR="00410021" w:rsidRPr="0051598C" w:rsidRDefault="00410021" w:rsidP="009D1436">
            <w:pPr>
              <w:pStyle w:val="TAL"/>
              <w:rPr>
                <w:sz w:val="16"/>
              </w:rPr>
            </w:pPr>
          </w:p>
        </w:tc>
        <w:tc>
          <w:tcPr>
            <w:tcW w:w="0" w:type="auto"/>
          </w:tcPr>
          <w:p w14:paraId="19FC85FD" w14:textId="77777777" w:rsidR="00410021" w:rsidRPr="0051598C" w:rsidRDefault="00410021" w:rsidP="009D1436">
            <w:pPr>
              <w:pStyle w:val="TAL"/>
              <w:rPr>
                <w:sz w:val="16"/>
              </w:rPr>
            </w:pPr>
          </w:p>
        </w:tc>
      </w:tr>
      <w:tr w:rsidR="00410021" w14:paraId="41FEE131" w14:textId="77777777" w:rsidTr="009D1436">
        <w:tc>
          <w:tcPr>
            <w:tcW w:w="0" w:type="auto"/>
          </w:tcPr>
          <w:p w14:paraId="12308765" w14:textId="77777777" w:rsidR="00410021" w:rsidRPr="0051598C" w:rsidRDefault="00410021" w:rsidP="009D1436">
            <w:pPr>
              <w:pStyle w:val="TAL"/>
              <w:rPr>
                <w:sz w:val="16"/>
              </w:rPr>
            </w:pPr>
            <w:r>
              <w:rPr>
                <w:sz w:val="16"/>
              </w:rPr>
              <w:t>R5-224304</w:t>
            </w:r>
          </w:p>
        </w:tc>
        <w:tc>
          <w:tcPr>
            <w:tcW w:w="0" w:type="auto"/>
          </w:tcPr>
          <w:p w14:paraId="6AC6F4CC" w14:textId="77777777" w:rsidR="00410021" w:rsidRPr="0051598C" w:rsidRDefault="00410021" w:rsidP="009D1436">
            <w:pPr>
              <w:pStyle w:val="TAL"/>
              <w:rPr>
                <w:sz w:val="16"/>
              </w:rPr>
            </w:pPr>
            <w:r>
              <w:rPr>
                <w:sz w:val="16"/>
              </w:rPr>
              <w:t>PC1 - MU and TT definition for MOP in 38.521-2</w:t>
            </w:r>
          </w:p>
        </w:tc>
        <w:tc>
          <w:tcPr>
            <w:tcW w:w="0" w:type="auto"/>
          </w:tcPr>
          <w:p w14:paraId="6DAA1E68" w14:textId="77777777" w:rsidR="00410021" w:rsidRPr="0051598C" w:rsidRDefault="00410021" w:rsidP="009D1436">
            <w:pPr>
              <w:pStyle w:val="TAL"/>
              <w:rPr>
                <w:sz w:val="16"/>
              </w:rPr>
            </w:pPr>
            <w:r>
              <w:rPr>
                <w:sz w:val="16"/>
              </w:rPr>
              <w:t>Keysight Technologies UK Ltd</w:t>
            </w:r>
          </w:p>
        </w:tc>
        <w:tc>
          <w:tcPr>
            <w:tcW w:w="0" w:type="auto"/>
          </w:tcPr>
          <w:p w14:paraId="325D75FE" w14:textId="77777777" w:rsidR="00410021" w:rsidRPr="0051598C" w:rsidRDefault="00410021" w:rsidP="009D1436">
            <w:pPr>
              <w:pStyle w:val="TAL"/>
              <w:rPr>
                <w:sz w:val="16"/>
              </w:rPr>
            </w:pPr>
            <w:r>
              <w:rPr>
                <w:sz w:val="16"/>
              </w:rPr>
              <w:t>revised</w:t>
            </w:r>
          </w:p>
        </w:tc>
        <w:tc>
          <w:tcPr>
            <w:tcW w:w="0" w:type="auto"/>
          </w:tcPr>
          <w:p w14:paraId="46844EA4" w14:textId="77777777" w:rsidR="00410021" w:rsidRPr="0051598C" w:rsidRDefault="00410021" w:rsidP="009D1436">
            <w:pPr>
              <w:pStyle w:val="TAL"/>
              <w:rPr>
                <w:sz w:val="16"/>
              </w:rPr>
            </w:pPr>
          </w:p>
        </w:tc>
        <w:tc>
          <w:tcPr>
            <w:tcW w:w="0" w:type="auto"/>
          </w:tcPr>
          <w:p w14:paraId="5CC9BA59" w14:textId="77777777" w:rsidR="00410021" w:rsidRPr="0051598C" w:rsidRDefault="00410021" w:rsidP="009D1436">
            <w:pPr>
              <w:pStyle w:val="TAL"/>
              <w:rPr>
                <w:sz w:val="16"/>
              </w:rPr>
            </w:pPr>
            <w:r>
              <w:rPr>
                <w:sz w:val="16"/>
              </w:rPr>
              <w:t>R5-225664</w:t>
            </w:r>
          </w:p>
        </w:tc>
      </w:tr>
      <w:tr w:rsidR="00410021" w14:paraId="671B552E" w14:textId="77777777" w:rsidTr="009D1436">
        <w:tc>
          <w:tcPr>
            <w:tcW w:w="0" w:type="auto"/>
          </w:tcPr>
          <w:p w14:paraId="6A11EE1D" w14:textId="77777777" w:rsidR="00410021" w:rsidRPr="0051598C" w:rsidRDefault="00410021" w:rsidP="009D1436">
            <w:pPr>
              <w:pStyle w:val="TAL"/>
              <w:rPr>
                <w:sz w:val="16"/>
              </w:rPr>
            </w:pPr>
            <w:r>
              <w:rPr>
                <w:sz w:val="16"/>
              </w:rPr>
              <w:t>R5-224305</w:t>
            </w:r>
          </w:p>
        </w:tc>
        <w:tc>
          <w:tcPr>
            <w:tcW w:w="0" w:type="auto"/>
          </w:tcPr>
          <w:p w14:paraId="4CE8BC28" w14:textId="77777777" w:rsidR="00410021" w:rsidRPr="0051598C" w:rsidRDefault="00410021" w:rsidP="009D1436">
            <w:pPr>
              <w:pStyle w:val="TAL"/>
              <w:rPr>
                <w:sz w:val="16"/>
              </w:rPr>
            </w:pPr>
            <w:r>
              <w:rPr>
                <w:sz w:val="16"/>
              </w:rPr>
              <w:t>FR2 SA EVM test case update based on TT analysis</w:t>
            </w:r>
          </w:p>
        </w:tc>
        <w:tc>
          <w:tcPr>
            <w:tcW w:w="0" w:type="auto"/>
          </w:tcPr>
          <w:p w14:paraId="17871A68" w14:textId="77777777" w:rsidR="00410021" w:rsidRPr="0051598C" w:rsidRDefault="00410021" w:rsidP="009D1436">
            <w:pPr>
              <w:pStyle w:val="TAL"/>
              <w:rPr>
                <w:sz w:val="16"/>
              </w:rPr>
            </w:pPr>
            <w:r>
              <w:rPr>
                <w:sz w:val="16"/>
              </w:rPr>
              <w:t>Keysight Technologies UK Ltd</w:t>
            </w:r>
          </w:p>
        </w:tc>
        <w:tc>
          <w:tcPr>
            <w:tcW w:w="0" w:type="auto"/>
          </w:tcPr>
          <w:p w14:paraId="350CD363" w14:textId="77777777" w:rsidR="00410021" w:rsidRPr="0051598C" w:rsidRDefault="00410021" w:rsidP="009D1436">
            <w:pPr>
              <w:pStyle w:val="TAL"/>
              <w:rPr>
                <w:sz w:val="16"/>
              </w:rPr>
            </w:pPr>
            <w:r>
              <w:rPr>
                <w:sz w:val="16"/>
              </w:rPr>
              <w:t>agreed</w:t>
            </w:r>
          </w:p>
        </w:tc>
        <w:tc>
          <w:tcPr>
            <w:tcW w:w="0" w:type="auto"/>
          </w:tcPr>
          <w:p w14:paraId="48163B01" w14:textId="77777777" w:rsidR="00410021" w:rsidRPr="0051598C" w:rsidRDefault="00410021" w:rsidP="009D1436">
            <w:pPr>
              <w:pStyle w:val="TAL"/>
              <w:rPr>
                <w:sz w:val="16"/>
              </w:rPr>
            </w:pPr>
          </w:p>
        </w:tc>
        <w:tc>
          <w:tcPr>
            <w:tcW w:w="0" w:type="auto"/>
          </w:tcPr>
          <w:p w14:paraId="17E27E7E" w14:textId="77777777" w:rsidR="00410021" w:rsidRPr="0051598C" w:rsidRDefault="00410021" w:rsidP="009D1436">
            <w:pPr>
              <w:pStyle w:val="TAL"/>
              <w:rPr>
                <w:sz w:val="16"/>
              </w:rPr>
            </w:pPr>
          </w:p>
        </w:tc>
      </w:tr>
      <w:tr w:rsidR="00410021" w14:paraId="63AE0316" w14:textId="77777777" w:rsidTr="009D1436">
        <w:tc>
          <w:tcPr>
            <w:tcW w:w="0" w:type="auto"/>
          </w:tcPr>
          <w:p w14:paraId="1E9FA266" w14:textId="77777777" w:rsidR="00410021" w:rsidRPr="0051598C" w:rsidRDefault="00410021" w:rsidP="009D1436">
            <w:pPr>
              <w:pStyle w:val="TAL"/>
              <w:rPr>
                <w:sz w:val="16"/>
              </w:rPr>
            </w:pPr>
            <w:r>
              <w:rPr>
                <w:sz w:val="16"/>
              </w:rPr>
              <w:t>R5-224306</w:t>
            </w:r>
          </w:p>
        </w:tc>
        <w:tc>
          <w:tcPr>
            <w:tcW w:w="0" w:type="auto"/>
          </w:tcPr>
          <w:p w14:paraId="6D25F0FA" w14:textId="77777777" w:rsidR="00410021" w:rsidRPr="0051598C" w:rsidRDefault="00410021" w:rsidP="009D1436">
            <w:pPr>
              <w:pStyle w:val="TAL"/>
              <w:rPr>
                <w:sz w:val="16"/>
              </w:rPr>
            </w:pPr>
            <w:r>
              <w:rPr>
                <w:sz w:val="16"/>
              </w:rPr>
              <w:t>PC1 - MU and TT definition for REFSENS in 38.521-2</w:t>
            </w:r>
          </w:p>
        </w:tc>
        <w:tc>
          <w:tcPr>
            <w:tcW w:w="0" w:type="auto"/>
          </w:tcPr>
          <w:p w14:paraId="639AA36D" w14:textId="77777777" w:rsidR="00410021" w:rsidRPr="0051598C" w:rsidRDefault="00410021" w:rsidP="009D1436">
            <w:pPr>
              <w:pStyle w:val="TAL"/>
              <w:rPr>
                <w:sz w:val="16"/>
              </w:rPr>
            </w:pPr>
            <w:r>
              <w:rPr>
                <w:sz w:val="16"/>
              </w:rPr>
              <w:t>Keysight Technologies UK Ltd</w:t>
            </w:r>
          </w:p>
        </w:tc>
        <w:tc>
          <w:tcPr>
            <w:tcW w:w="0" w:type="auto"/>
          </w:tcPr>
          <w:p w14:paraId="3E7C6922" w14:textId="77777777" w:rsidR="00410021" w:rsidRPr="0051598C" w:rsidRDefault="00410021" w:rsidP="009D1436">
            <w:pPr>
              <w:pStyle w:val="TAL"/>
              <w:rPr>
                <w:sz w:val="16"/>
              </w:rPr>
            </w:pPr>
            <w:r>
              <w:rPr>
                <w:sz w:val="16"/>
              </w:rPr>
              <w:t>revised</w:t>
            </w:r>
          </w:p>
        </w:tc>
        <w:tc>
          <w:tcPr>
            <w:tcW w:w="0" w:type="auto"/>
          </w:tcPr>
          <w:p w14:paraId="45DA23B4" w14:textId="77777777" w:rsidR="00410021" w:rsidRPr="0051598C" w:rsidRDefault="00410021" w:rsidP="009D1436">
            <w:pPr>
              <w:pStyle w:val="TAL"/>
              <w:rPr>
                <w:sz w:val="16"/>
              </w:rPr>
            </w:pPr>
          </w:p>
        </w:tc>
        <w:tc>
          <w:tcPr>
            <w:tcW w:w="0" w:type="auto"/>
          </w:tcPr>
          <w:p w14:paraId="5C988EE0" w14:textId="77777777" w:rsidR="00410021" w:rsidRPr="0051598C" w:rsidRDefault="00410021" w:rsidP="009D1436">
            <w:pPr>
              <w:pStyle w:val="TAL"/>
              <w:rPr>
                <w:sz w:val="16"/>
              </w:rPr>
            </w:pPr>
            <w:r>
              <w:rPr>
                <w:sz w:val="16"/>
              </w:rPr>
              <w:t>R5-225665</w:t>
            </w:r>
          </w:p>
        </w:tc>
      </w:tr>
      <w:tr w:rsidR="00410021" w14:paraId="789E22FE" w14:textId="77777777" w:rsidTr="009D1436">
        <w:tc>
          <w:tcPr>
            <w:tcW w:w="0" w:type="auto"/>
          </w:tcPr>
          <w:p w14:paraId="25B9496C" w14:textId="77777777" w:rsidR="00410021" w:rsidRPr="0051598C" w:rsidRDefault="00410021" w:rsidP="009D1436">
            <w:pPr>
              <w:pStyle w:val="TAL"/>
              <w:rPr>
                <w:sz w:val="16"/>
              </w:rPr>
            </w:pPr>
            <w:r>
              <w:rPr>
                <w:sz w:val="16"/>
              </w:rPr>
              <w:t>R5-224307</w:t>
            </w:r>
          </w:p>
        </w:tc>
        <w:tc>
          <w:tcPr>
            <w:tcW w:w="0" w:type="auto"/>
          </w:tcPr>
          <w:p w14:paraId="50427353" w14:textId="77777777" w:rsidR="00410021" w:rsidRPr="0051598C" w:rsidRDefault="00410021" w:rsidP="009D1436">
            <w:pPr>
              <w:pStyle w:val="TAL"/>
              <w:rPr>
                <w:sz w:val="16"/>
              </w:rPr>
            </w:pPr>
            <w:r>
              <w:rPr>
                <w:sz w:val="16"/>
              </w:rPr>
              <w:t>PC1 MU - General Editor notes update in 38.521-3 FR2 Tx tests</w:t>
            </w:r>
          </w:p>
        </w:tc>
        <w:tc>
          <w:tcPr>
            <w:tcW w:w="0" w:type="auto"/>
          </w:tcPr>
          <w:p w14:paraId="204F0EBF" w14:textId="77777777" w:rsidR="00410021" w:rsidRPr="0051598C" w:rsidRDefault="00410021" w:rsidP="009D1436">
            <w:pPr>
              <w:pStyle w:val="TAL"/>
              <w:rPr>
                <w:sz w:val="16"/>
              </w:rPr>
            </w:pPr>
            <w:r>
              <w:rPr>
                <w:sz w:val="16"/>
              </w:rPr>
              <w:t>Keysight Technologies UK Ltd</w:t>
            </w:r>
          </w:p>
        </w:tc>
        <w:tc>
          <w:tcPr>
            <w:tcW w:w="0" w:type="auto"/>
          </w:tcPr>
          <w:p w14:paraId="13F575D4" w14:textId="77777777" w:rsidR="00410021" w:rsidRPr="0051598C" w:rsidRDefault="00410021" w:rsidP="009D1436">
            <w:pPr>
              <w:pStyle w:val="TAL"/>
              <w:rPr>
                <w:sz w:val="16"/>
              </w:rPr>
            </w:pPr>
            <w:r>
              <w:rPr>
                <w:sz w:val="16"/>
              </w:rPr>
              <w:t>revised</w:t>
            </w:r>
          </w:p>
        </w:tc>
        <w:tc>
          <w:tcPr>
            <w:tcW w:w="0" w:type="auto"/>
          </w:tcPr>
          <w:p w14:paraId="4AB60195" w14:textId="77777777" w:rsidR="00410021" w:rsidRPr="0051598C" w:rsidRDefault="00410021" w:rsidP="009D1436">
            <w:pPr>
              <w:pStyle w:val="TAL"/>
              <w:rPr>
                <w:sz w:val="16"/>
              </w:rPr>
            </w:pPr>
          </w:p>
        </w:tc>
        <w:tc>
          <w:tcPr>
            <w:tcW w:w="0" w:type="auto"/>
          </w:tcPr>
          <w:p w14:paraId="43679A7A" w14:textId="77777777" w:rsidR="00410021" w:rsidRPr="0051598C" w:rsidRDefault="00410021" w:rsidP="009D1436">
            <w:pPr>
              <w:pStyle w:val="TAL"/>
              <w:rPr>
                <w:sz w:val="16"/>
              </w:rPr>
            </w:pPr>
            <w:r>
              <w:rPr>
                <w:sz w:val="16"/>
              </w:rPr>
              <w:t>R5-225657</w:t>
            </w:r>
          </w:p>
        </w:tc>
      </w:tr>
      <w:tr w:rsidR="00410021" w14:paraId="3AC03A8B" w14:textId="77777777" w:rsidTr="009D1436">
        <w:tc>
          <w:tcPr>
            <w:tcW w:w="0" w:type="auto"/>
          </w:tcPr>
          <w:p w14:paraId="65B160F5" w14:textId="77777777" w:rsidR="00410021" w:rsidRPr="0051598C" w:rsidRDefault="00410021" w:rsidP="009D1436">
            <w:pPr>
              <w:pStyle w:val="TAL"/>
              <w:rPr>
                <w:sz w:val="16"/>
              </w:rPr>
            </w:pPr>
            <w:r>
              <w:rPr>
                <w:sz w:val="16"/>
              </w:rPr>
              <w:t>R5-224308</w:t>
            </w:r>
          </w:p>
        </w:tc>
        <w:tc>
          <w:tcPr>
            <w:tcW w:w="0" w:type="auto"/>
          </w:tcPr>
          <w:p w14:paraId="60E18C6A" w14:textId="77777777" w:rsidR="00410021" w:rsidRPr="0051598C" w:rsidRDefault="00410021" w:rsidP="009D1436">
            <w:pPr>
              <w:pStyle w:val="TAL"/>
              <w:rPr>
                <w:sz w:val="16"/>
              </w:rPr>
            </w:pPr>
            <w:r>
              <w:rPr>
                <w:sz w:val="16"/>
              </w:rPr>
              <w:t>FR2 NSA EVM test case editor notes update</w:t>
            </w:r>
          </w:p>
        </w:tc>
        <w:tc>
          <w:tcPr>
            <w:tcW w:w="0" w:type="auto"/>
          </w:tcPr>
          <w:p w14:paraId="47D4B08C" w14:textId="77777777" w:rsidR="00410021" w:rsidRPr="0051598C" w:rsidRDefault="00410021" w:rsidP="009D1436">
            <w:pPr>
              <w:pStyle w:val="TAL"/>
              <w:rPr>
                <w:sz w:val="16"/>
              </w:rPr>
            </w:pPr>
            <w:r>
              <w:rPr>
                <w:sz w:val="16"/>
              </w:rPr>
              <w:t>Keysight Technologies UK Ltd</w:t>
            </w:r>
          </w:p>
        </w:tc>
        <w:tc>
          <w:tcPr>
            <w:tcW w:w="0" w:type="auto"/>
          </w:tcPr>
          <w:p w14:paraId="4585D63B" w14:textId="77777777" w:rsidR="00410021" w:rsidRPr="0051598C" w:rsidRDefault="00410021" w:rsidP="009D1436">
            <w:pPr>
              <w:pStyle w:val="TAL"/>
              <w:rPr>
                <w:sz w:val="16"/>
              </w:rPr>
            </w:pPr>
            <w:r>
              <w:rPr>
                <w:sz w:val="16"/>
              </w:rPr>
              <w:t>agreed</w:t>
            </w:r>
          </w:p>
        </w:tc>
        <w:tc>
          <w:tcPr>
            <w:tcW w:w="0" w:type="auto"/>
          </w:tcPr>
          <w:p w14:paraId="3A787A70" w14:textId="77777777" w:rsidR="00410021" w:rsidRPr="0051598C" w:rsidRDefault="00410021" w:rsidP="009D1436">
            <w:pPr>
              <w:pStyle w:val="TAL"/>
              <w:rPr>
                <w:sz w:val="16"/>
              </w:rPr>
            </w:pPr>
          </w:p>
        </w:tc>
        <w:tc>
          <w:tcPr>
            <w:tcW w:w="0" w:type="auto"/>
          </w:tcPr>
          <w:p w14:paraId="3AFDEED5" w14:textId="77777777" w:rsidR="00410021" w:rsidRPr="0051598C" w:rsidRDefault="00410021" w:rsidP="009D1436">
            <w:pPr>
              <w:pStyle w:val="TAL"/>
              <w:rPr>
                <w:sz w:val="16"/>
              </w:rPr>
            </w:pPr>
          </w:p>
        </w:tc>
      </w:tr>
      <w:tr w:rsidR="00410021" w14:paraId="4AFDF058" w14:textId="77777777" w:rsidTr="009D1436">
        <w:tc>
          <w:tcPr>
            <w:tcW w:w="0" w:type="auto"/>
          </w:tcPr>
          <w:p w14:paraId="7B92C62D" w14:textId="77777777" w:rsidR="00410021" w:rsidRPr="0051598C" w:rsidRDefault="00410021" w:rsidP="009D1436">
            <w:pPr>
              <w:pStyle w:val="TAL"/>
              <w:rPr>
                <w:sz w:val="16"/>
              </w:rPr>
            </w:pPr>
            <w:r>
              <w:rPr>
                <w:sz w:val="16"/>
              </w:rPr>
              <w:t>R5-224309</w:t>
            </w:r>
          </w:p>
        </w:tc>
        <w:tc>
          <w:tcPr>
            <w:tcW w:w="0" w:type="auto"/>
          </w:tcPr>
          <w:p w14:paraId="48C9AAD4" w14:textId="77777777" w:rsidR="00410021" w:rsidRPr="0051598C" w:rsidRDefault="00410021" w:rsidP="009D1436">
            <w:pPr>
              <w:pStyle w:val="TAL"/>
              <w:rPr>
                <w:sz w:val="16"/>
              </w:rPr>
            </w:pPr>
            <w:r>
              <w:rPr>
                <w:sz w:val="16"/>
              </w:rPr>
              <w:t>PC1 MU - General Editor notes update in 38.521-3 FR2 Rx tests</w:t>
            </w:r>
          </w:p>
        </w:tc>
        <w:tc>
          <w:tcPr>
            <w:tcW w:w="0" w:type="auto"/>
          </w:tcPr>
          <w:p w14:paraId="7BAB51DE" w14:textId="77777777" w:rsidR="00410021" w:rsidRPr="0051598C" w:rsidRDefault="00410021" w:rsidP="009D1436">
            <w:pPr>
              <w:pStyle w:val="TAL"/>
              <w:rPr>
                <w:sz w:val="16"/>
              </w:rPr>
            </w:pPr>
            <w:r>
              <w:rPr>
                <w:sz w:val="16"/>
              </w:rPr>
              <w:t>Keysight Technologies UK Ltd</w:t>
            </w:r>
          </w:p>
        </w:tc>
        <w:tc>
          <w:tcPr>
            <w:tcW w:w="0" w:type="auto"/>
          </w:tcPr>
          <w:p w14:paraId="76709D18" w14:textId="77777777" w:rsidR="00410021" w:rsidRPr="0051598C" w:rsidRDefault="00410021" w:rsidP="009D1436">
            <w:pPr>
              <w:pStyle w:val="TAL"/>
              <w:rPr>
                <w:sz w:val="16"/>
              </w:rPr>
            </w:pPr>
            <w:r>
              <w:rPr>
                <w:sz w:val="16"/>
              </w:rPr>
              <w:t>revised</w:t>
            </w:r>
          </w:p>
        </w:tc>
        <w:tc>
          <w:tcPr>
            <w:tcW w:w="0" w:type="auto"/>
          </w:tcPr>
          <w:p w14:paraId="59478DD7" w14:textId="77777777" w:rsidR="00410021" w:rsidRPr="0051598C" w:rsidRDefault="00410021" w:rsidP="009D1436">
            <w:pPr>
              <w:pStyle w:val="TAL"/>
              <w:rPr>
                <w:sz w:val="16"/>
              </w:rPr>
            </w:pPr>
          </w:p>
        </w:tc>
        <w:tc>
          <w:tcPr>
            <w:tcW w:w="0" w:type="auto"/>
          </w:tcPr>
          <w:p w14:paraId="29194F24" w14:textId="77777777" w:rsidR="00410021" w:rsidRPr="0051598C" w:rsidRDefault="00410021" w:rsidP="009D1436">
            <w:pPr>
              <w:pStyle w:val="TAL"/>
              <w:rPr>
                <w:sz w:val="16"/>
              </w:rPr>
            </w:pPr>
            <w:r>
              <w:rPr>
                <w:sz w:val="16"/>
              </w:rPr>
              <w:t>R5-225668</w:t>
            </w:r>
          </w:p>
        </w:tc>
      </w:tr>
      <w:tr w:rsidR="00410021" w14:paraId="4EA35B4C" w14:textId="77777777" w:rsidTr="009D1436">
        <w:tc>
          <w:tcPr>
            <w:tcW w:w="0" w:type="auto"/>
          </w:tcPr>
          <w:p w14:paraId="0AFA38C3" w14:textId="77777777" w:rsidR="00410021" w:rsidRPr="0051598C" w:rsidRDefault="00410021" w:rsidP="009D1436">
            <w:pPr>
              <w:pStyle w:val="TAL"/>
              <w:rPr>
                <w:sz w:val="16"/>
              </w:rPr>
            </w:pPr>
            <w:r>
              <w:rPr>
                <w:sz w:val="16"/>
              </w:rPr>
              <w:t>R5-224310</w:t>
            </w:r>
          </w:p>
        </w:tc>
        <w:tc>
          <w:tcPr>
            <w:tcW w:w="0" w:type="auto"/>
          </w:tcPr>
          <w:p w14:paraId="3C604DAF" w14:textId="77777777" w:rsidR="00410021" w:rsidRPr="0051598C" w:rsidRDefault="00410021" w:rsidP="009D1436">
            <w:pPr>
              <w:pStyle w:val="TAL"/>
              <w:rPr>
                <w:sz w:val="16"/>
              </w:rPr>
            </w:pPr>
            <w:r>
              <w:rPr>
                <w:sz w:val="16"/>
              </w:rPr>
              <w:t>PC1 MU - definition for MOP in 38.903</w:t>
            </w:r>
          </w:p>
        </w:tc>
        <w:tc>
          <w:tcPr>
            <w:tcW w:w="0" w:type="auto"/>
          </w:tcPr>
          <w:p w14:paraId="5590F8EE" w14:textId="77777777" w:rsidR="00410021" w:rsidRPr="0051598C" w:rsidRDefault="00410021" w:rsidP="009D1436">
            <w:pPr>
              <w:pStyle w:val="TAL"/>
              <w:rPr>
                <w:sz w:val="16"/>
              </w:rPr>
            </w:pPr>
            <w:r>
              <w:rPr>
                <w:sz w:val="16"/>
              </w:rPr>
              <w:t>Keysight Technologies UK Ltd, Anritsu</w:t>
            </w:r>
          </w:p>
        </w:tc>
        <w:tc>
          <w:tcPr>
            <w:tcW w:w="0" w:type="auto"/>
          </w:tcPr>
          <w:p w14:paraId="35AAB1CE" w14:textId="77777777" w:rsidR="00410021" w:rsidRPr="0051598C" w:rsidRDefault="00410021" w:rsidP="009D1436">
            <w:pPr>
              <w:pStyle w:val="TAL"/>
              <w:rPr>
                <w:sz w:val="16"/>
              </w:rPr>
            </w:pPr>
            <w:r>
              <w:rPr>
                <w:sz w:val="16"/>
              </w:rPr>
              <w:t>revised</w:t>
            </w:r>
          </w:p>
        </w:tc>
        <w:tc>
          <w:tcPr>
            <w:tcW w:w="0" w:type="auto"/>
          </w:tcPr>
          <w:p w14:paraId="70740286" w14:textId="77777777" w:rsidR="00410021" w:rsidRPr="0051598C" w:rsidRDefault="00410021" w:rsidP="009D1436">
            <w:pPr>
              <w:pStyle w:val="TAL"/>
              <w:rPr>
                <w:sz w:val="16"/>
              </w:rPr>
            </w:pPr>
          </w:p>
        </w:tc>
        <w:tc>
          <w:tcPr>
            <w:tcW w:w="0" w:type="auto"/>
          </w:tcPr>
          <w:p w14:paraId="2D91D4F4" w14:textId="77777777" w:rsidR="00410021" w:rsidRPr="0051598C" w:rsidRDefault="00410021" w:rsidP="009D1436">
            <w:pPr>
              <w:pStyle w:val="TAL"/>
              <w:rPr>
                <w:sz w:val="16"/>
              </w:rPr>
            </w:pPr>
            <w:r>
              <w:rPr>
                <w:sz w:val="16"/>
              </w:rPr>
              <w:t>R5-225671</w:t>
            </w:r>
          </w:p>
        </w:tc>
      </w:tr>
      <w:tr w:rsidR="00410021" w14:paraId="23E41D8D" w14:textId="77777777" w:rsidTr="009D1436">
        <w:tc>
          <w:tcPr>
            <w:tcW w:w="0" w:type="auto"/>
          </w:tcPr>
          <w:p w14:paraId="6BF25776" w14:textId="77777777" w:rsidR="00410021" w:rsidRPr="0051598C" w:rsidRDefault="00410021" w:rsidP="009D1436">
            <w:pPr>
              <w:pStyle w:val="TAL"/>
              <w:rPr>
                <w:sz w:val="16"/>
              </w:rPr>
            </w:pPr>
            <w:r>
              <w:rPr>
                <w:sz w:val="16"/>
              </w:rPr>
              <w:t>R5-224311</w:t>
            </w:r>
          </w:p>
        </w:tc>
        <w:tc>
          <w:tcPr>
            <w:tcW w:w="0" w:type="auto"/>
          </w:tcPr>
          <w:p w14:paraId="4B123670" w14:textId="77777777" w:rsidR="00410021" w:rsidRPr="0051598C" w:rsidRDefault="00410021" w:rsidP="009D1436">
            <w:pPr>
              <w:pStyle w:val="TAL"/>
              <w:rPr>
                <w:sz w:val="16"/>
              </w:rPr>
            </w:pPr>
            <w:r>
              <w:rPr>
                <w:sz w:val="16"/>
              </w:rPr>
              <w:t>PC1 MU - definition for REFSENS in 38.903</w:t>
            </w:r>
          </w:p>
        </w:tc>
        <w:tc>
          <w:tcPr>
            <w:tcW w:w="0" w:type="auto"/>
          </w:tcPr>
          <w:p w14:paraId="14BF482C" w14:textId="77777777" w:rsidR="00410021" w:rsidRPr="0051598C" w:rsidRDefault="00410021" w:rsidP="009D1436">
            <w:pPr>
              <w:pStyle w:val="TAL"/>
              <w:rPr>
                <w:sz w:val="16"/>
              </w:rPr>
            </w:pPr>
            <w:r>
              <w:rPr>
                <w:sz w:val="16"/>
              </w:rPr>
              <w:t>Keysight Technologies UK Ltd, Anritsu</w:t>
            </w:r>
          </w:p>
        </w:tc>
        <w:tc>
          <w:tcPr>
            <w:tcW w:w="0" w:type="auto"/>
          </w:tcPr>
          <w:p w14:paraId="09407F87" w14:textId="77777777" w:rsidR="00410021" w:rsidRPr="0051598C" w:rsidRDefault="00410021" w:rsidP="009D1436">
            <w:pPr>
              <w:pStyle w:val="TAL"/>
              <w:rPr>
                <w:sz w:val="16"/>
              </w:rPr>
            </w:pPr>
            <w:r>
              <w:rPr>
                <w:sz w:val="16"/>
              </w:rPr>
              <w:t>revised</w:t>
            </w:r>
          </w:p>
        </w:tc>
        <w:tc>
          <w:tcPr>
            <w:tcW w:w="0" w:type="auto"/>
          </w:tcPr>
          <w:p w14:paraId="0A6912B9" w14:textId="77777777" w:rsidR="00410021" w:rsidRPr="0051598C" w:rsidRDefault="00410021" w:rsidP="009D1436">
            <w:pPr>
              <w:pStyle w:val="TAL"/>
              <w:rPr>
                <w:sz w:val="16"/>
              </w:rPr>
            </w:pPr>
          </w:p>
        </w:tc>
        <w:tc>
          <w:tcPr>
            <w:tcW w:w="0" w:type="auto"/>
          </w:tcPr>
          <w:p w14:paraId="7BFFEAEA" w14:textId="77777777" w:rsidR="00410021" w:rsidRPr="0051598C" w:rsidRDefault="00410021" w:rsidP="009D1436">
            <w:pPr>
              <w:pStyle w:val="TAL"/>
              <w:rPr>
                <w:sz w:val="16"/>
              </w:rPr>
            </w:pPr>
            <w:r>
              <w:rPr>
                <w:sz w:val="16"/>
              </w:rPr>
              <w:t>R5-225672</w:t>
            </w:r>
          </w:p>
        </w:tc>
      </w:tr>
      <w:tr w:rsidR="00410021" w14:paraId="58B75166" w14:textId="77777777" w:rsidTr="009D1436">
        <w:tc>
          <w:tcPr>
            <w:tcW w:w="0" w:type="auto"/>
          </w:tcPr>
          <w:p w14:paraId="014E7E85" w14:textId="77777777" w:rsidR="00410021" w:rsidRPr="0051598C" w:rsidRDefault="00410021" w:rsidP="009D1436">
            <w:pPr>
              <w:pStyle w:val="TAL"/>
              <w:rPr>
                <w:sz w:val="16"/>
              </w:rPr>
            </w:pPr>
            <w:r>
              <w:rPr>
                <w:sz w:val="16"/>
              </w:rPr>
              <w:t>R5-224312</w:t>
            </w:r>
          </w:p>
        </w:tc>
        <w:tc>
          <w:tcPr>
            <w:tcW w:w="0" w:type="auto"/>
          </w:tcPr>
          <w:p w14:paraId="3B58750E" w14:textId="77777777" w:rsidR="00410021" w:rsidRPr="0051598C" w:rsidRDefault="00410021" w:rsidP="009D1436">
            <w:pPr>
              <w:pStyle w:val="TAL"/>
              <w:rPr>
                <w:sz w:val="16"/>
              </w:rPr>
            </w:pPr>
            <w:r>
              <w:rPr>
                <w:sz w:val="16"/>
              </w:rPr>
              <w:t>PC1 MU - General Update in 38.903 section B.2.2</w:t>
            </w:r>
          </w:p>
        </w:tc>
        <w:tc>
          <w:tcPr>
            <w:tcW w:w="0" w:type="auto"/>
          </w:tcPr>
          <w:p w14:paraId="4B8F7187" w14:textId="77777777" w:rsidR="00410021" w:rsidRPr="0051598C" w:rsidRDefault="00410021" w:rsidP="009D1436">
            <w:pPr>
              <w:pStyle w:val="TAL"/>
              <w:rPr>
                <w:sz w:val="16"/>
              </w:rPr>
            </w:pPr>
            <w:r>
              <w:rPr>
                <w:sz w:val="16"/>
              </w:rPr>
              <w:t>Keysight Technologies UK Ltd</w:t>
            </w:r>
          </w:p>
        </w:tc>
        <w:tc>
          <w:tcPr>
            <w:tcW w:w="0" w:type="auto"/>
          </w:tcPr>
          <w:p w14:paraId="59032C5F" w14:textId="77777777" w:rsidR="00410021" w:rsidRPr="0051598C" w:rsidRDefault="00410021" w:rsidP="009D1436">
            <w:pPr>
              <w:pStyle w:val="TAL"/>
              <w:rPr>
                <w:sz w:val="16"/>
              </w:rPr>
            </w:pPr>
            <w:r>
              <w:rPr>
                <w:sz w:val="16"/>
              </w:rPr>
              <w:t>revised</w:t>
            </w:r>
          </w:p>
        </w:tc>
        <w:tc>
          <w:tcPr>
            <w:tcW w:w="0" w:type="auto"/>
          </w:tcPr>
          <w:p w14:paraId="69CA1AAA" w14:textId="77777777" w:rsidR="00410021" w:rsidRPr="0051598C" w:rsidRDefault="00410021" w:rsidP="009D1436">
            <w:pPr>
              <w:pStyle w:val="TAL"/>
              <w:rPr>
                <w:sz w:val="16"/>
              </w:rPr>
            </w:pPr>
          </w:p>
        </w:tc>
        <w:tc>
          <w:tcPr>
            <w:tcW w:w="0" w:type="auto"/>
          </w:tcPr>
          <w:p w14:paraId="096DEA04" w14:textId="77777777" w:rsidR="00410021" w:rsidRPr="0051598C" w:rsidRDefault="00410021" w:rsidP="009D1436">
            <w:pPr>
              <w:pStyle w:val="TAL"/>
              <w:rPr>
                <w:sz w:val="16"/>
              </w:rPr>
            </w:pPr>
            <w:r>
              <w:rPr>
                <w:sz w:val="16"/>
              </w:rPr>
              <w:t>R5-225673</w:t>
            </w:r>
          </w:p>
        </w:tc>
      </w:tr>
      <w:tr w:rsidR="00410021" w14:paraId="745A6364" w14:textId="77777777" w:rsidTr="009D1436">
        <w:tc>
          <w:tcPr>
            <w:tcW w:w="0" w:type="auto"/>
          </w:tcPr>
          <w:p w14:paraId="0BBAADDE" w14:textId="77777777" w:rsidR="00410021" w:rsidRPr="0051598C" w:rsidRDefault="00410021" w:rsidP="009D1436">
            <w:pPr>
              <w:pStyle w:val="TAL"/>
              <w:rPr>
                <w:sz w:val="16"/>
              </w:rPr>
            </w:pPr>
            <w:r>
              <w:rPr>
                <w:sz w:val="16"/>
              </w:rPr>
              <w:t>R5-224313</w:t>
            </w:r>
          </w:p>
        </w:tc>
        <w:tc>
          <w:tcPr>
            <w:tcW w:w="0" w:type="auto"/>
          </w:tcPr>
          <w:p w14:paraId="13ACE223" w14:textId="77777777" w:rsidR="00410021" w:rsidRPr="0051598C" w:rsidRDefault="00410021" w:rsidP="009D1436">
            <w:pPr>
              <w:pStyle w:val="TAL"/>
              <w:rPr>
                <w:sz w:val="16"/>
              </w:rPr>
            </w:pPr>
            <w:r>
              <w:rPr>
                <w:sz w:val="16"/>
              </w:rPr>
              <w:t>Draft ITU-R recommendation on Unwanted Emissions for IMT-2020 (5G) from TS 36.521-1</w:t>
            </w:r>
          </w:p>
        </w:tc>
        <w:tc>
          <w:tcPr>
            <w:tcW w:w="0" w:type="auto"/>
          </w:tcPr>
          <w:p w14:paraId="6A6C0CF0" w14:textId="77777777" w:rsidR="00410021" w:rsidRPr="0051598C" w:rsidRDefault="00410021" w:rsidP="009D1436">
            <w:pPr>
              <w:pStyle w:val="TAL"/>
              <w:rPr>
                <w:sz w:val="16"/>
              </w:rPr>
            </w:pPr>
            <w:r>
              <w:rPr>
                <w:sz w:val="16"/>
              </w:rPr>
              <w:t>Nanjing Ericsson Panda Com Ltd</w:t>
            </w:r>
          </w:p>
        </w:tc>
        <w:tc>
          <w:tcPr>
            <w:tcW w:w="0" w:type="auto"/>
          </w:tcPr>
          <w:p w14:paraId="4E39442E" w14:textId="77777777" w:rsidR="00410021" w:rsidRPr="0051598C" w:rsidRDefault="00410021" w:rsidP="009D1436">
            <w:pPr>
              <w:pStyle w:val="TAL"/>
              <w:rPr>
                <w:sz w:val="16"/>
              </w:rPr>
            </w:pPr>
            <w:r>
              <w:rPr>
                <w:sz w:val="16"/>
              </w:rPr>
              <w:t>noted</w:t>
            </w:r>
          </w:p>
        </w:tc>
        <w:tc>
          <w:tcPr>
            <w:tcW w:w="0" w:type="auto"/>
          </w:tcPr>
          <w:p w14:paraId="05F96F42" w14:textId="77777777" w:rsidR="00410021" w:rsidRPr="0051598C" w:rsidRDefault="00410021" w:rsidP="009D1436">
            <w:pPr>
              <w:pStyle w:val="TAL"/>
              <w:rPr>
                <w:sz w:val="16"/>
              </w:rPr>
            </w:pPr>
          </w:p>
        </w:tc>
        <w:tc>
          <w:tcPr>
            <w:tcW w:w="0" w:type="auto"/>
          </w:tcPr>
          <w:p w14:paraId="4D2DE296" w14:textId="77777777" w:rsidR="00410021" w:rsidRPr="0051598C" w:rsidRDefault="00410021" w:rsidP="009D1436">
            <w:pPr>
              <w:pStyle w:val="TAL"/>
              <w:rPr>
                <w:sz w:val="16"/>
              </w:rPr>
            </w:pPr>
          </w:p>
        </w:tc>
      </w:tr>
      <w:tr w:rsidR="00410021" w14:paraId="45F6D69B" w14:textId="77777777" w:rsidTr="009D1436">
        <w:tc>
          <w:tcPr>
            <w:tcW w:w="0" w:type="auto"/>
          </w:tcPr>
          <w:p w14:paraId="4AA3D76F" w14:textId="77777777" w:rsidR="00410021" w:rsidRPr="0051598C" w:rsidRDefault="00410021" w:rsidP="009D1436">
            <w:pPr>
              <w:pStyle w:val="TAL"/>
              <w:rPr>
                <w:sz w:val="16"/>
              </w:rPr>
            </w:pPr>
            <w:r>
              <w:rPr>
                <w:sz w:val="16"/>
              </w:rPr>
              <w:t>R5-224314</w:t>
            </w:r>
          </w:p>
        </w:tc>
        <w:tc>
          <w:tcPr>
            <w:tcW w:w="0" w:type="auto"/>
          </w:tcPr>
          <w:p w14:paraId="0A8C8A94" w14:textId="77777777" w:rsidR="00410021" w:rsidRPr="0051598C" w:rsidRDefault="00410021" w:rsidP="009D1436">
            <w:pPr>
              <w:pStyle w:val="TAL"/>
              <w:rPr>
                <w:sz w:val="16"/>
              </w:rPr>
            </w:pPr>
            <w:r>
              <w:rPr>
                <w:sz w:val="16"/>
              </w:rPr>
              <w:t>Draft ITU-R recommendation on Unwanted Emissions for IMT-2020 (5G) from TS 38.521-1</w:t>
            </w:r>
          </w:p>
        </w:tc>
        <w:tc>
          <w:tcPr>
            <w:tcW w:w="0" w:type="auto"/>
          </w:tcPr>
          <w:p w14:paraId="4CAD0DA8" w14:textId="77777777" w:rsidR="00410021" w:rsidRPr="0051598C" w:rsidRDefault="00410021" w:rsidP="009D1436">
            <w:pPr>
              <w:pStyle w:val="TAL"/>
              <w:rPr>
                <w:sz w:val="16"/>
              </w:rPr>
            </w:pPr>
            <w:r>
              <w:rPr>
                <w:sz w:val="16"/>
              </w:rPr>
              <w:t>Nanjing Ericsson Panda Com Ltd</w:t>
            </w:r>
          </w:p>
        </w:tc>
        <w:tc>
          <w:tcPr>
            <w:tcW w:w="0" w:type="auto"/>
          </w:tcPr>
          <w:p w14:paraId="25F1C139" w14:textId="77777777" w:rsidR="00410021" w:rsidRPr="0051598C" w:rsidRDefault="00410021" w:rsidP="009D1436">
            <w:pPr>
              <w:pStyle w:val="TAL"/>
              <w:rPr>
                <w:sz w:val="16"/>
              </w:rPr>
            </w:pPr>
            <w:r>
              <w:rPr>
                <w:sz w:val="16"/>
              </w:rPr>
              <w:t>noted</w:t>
            </w:r>
          </w:p>
        </w:tc>
        <w:tc>
          <w:tcPr>
            <w:tcW w:w="0" w:type="auto"/>
          </w:tcPr>
          <w:p w14:paraId="468E5D5B" w14:textId="77777777" w:rsidR="00410021" w:rsidRPr="0051598C" w:rsidRDefault="00410021" w:rsidP="009D1436">
            <w:pPr>
              <w:pStyle w:val="TAL"/>
              <w:rPr>
                <w:sz w:val="16"/>
              </w:rPr>
            </w:pPr>
          </w:p>
        </w:tc>
        <w:tc>
          <w:tcPr>
            <w:tcW w:w="0" w:type="auto"/>
          </w:tcPr>
          <w:p w14:paraId="5EA047FE" w14:textId="77777777" w:rsidR="00410021" w:rsidRPr="0051598C" w:rsidRDefault="00410021" w:rsidP="009D1436">
            <w:pPr>
              <w:pStyle w:val="TAL"/>
              <w:rPr>
                <w:sz w:val="16"/>
              </w:rPr>
            </w:pPr>
          </w:p>
        </w:tc>
      </w:tr>
      <w:tr w:rsidR="00410021" w14:paraId="7CF2CC47" w14:textId="77777777" w:rsidTr="009D1436">
        <w:tc>
          <w:tcPr>
            <w:tcW w:w="0" w:type="auto"/>
          </w:tcPr>
          <w:p w14:paraId="2993D166" w14:textId="77777777" w:rsidR="00410021" w:rsidRPr="0051598C" w:rsidRDefault="00410021" w:rsidP="009D1436">
            <w:pPr>
              <w:pStyle w:val="TAL"/>
              <w:rPr>
                <w:sz w:val="16"/>
              </w:rPr>
            </w:pPr>
            <w:r>
              <w:rPr>
                <w:sz w:val="16"/>
              </w:rPr>
              <w:t>R5-224315</w:t>
            </w:r>
          </w:p>
        </w:tc>
        <w:tc>
          <w:tcPr>
            <w:tcW w:w="0" w:type="auto"/>
          </w:tcPr>
          <w:p w14:paraId="26D50EC6" w14:textId="77777777" w:rsidR="00410021" w:rsidRPr="0051598C" w:rsidRDefault="00410021" w:rsidP="009D1436">
            <w:pPr>
              <w:pStyle w:val="TAL"/>
              <w:rPr>
                <w:sz w:val="16"/>
              </w:rPr>
            </w:pPr>
            <w:r>
              <w:rPr>
                <w:sz w:val="16"/>
              </w:rPr>
              <w:t>Draft ITU-R recommendation on Unwanted Emissions for IMT-2020 (5G)</w:t>
            </w:r>
          </w:p>
        </w:tc>
        <w:tc>
          <w:tcPr>
            <w:tcW w:w="0" w:type="auto"/>
          </w:tcPr>
          <w:p w14:paraId="56A477CD" w14:textId="77777777" w:rsidR="00410021" w:rsidRPr="0051598C" w:rsidRDefault="00410021" w:rsidP="009D1436">
            <w:pPr>
              <w:pStyle w:val="TAL"/>
              <w:rPr>
                <w:sz w:val="16"/>
              </w:rPr>
            </w:pPr>
            <w:r>
              <w:rPr>
                <w:sz w:val="16"/>
              </w:rPr>
              <w:t>Ericsson, Huawei, Apple</w:t>
            </w:r>
          </w:p>
        </w:tc>
        <w:tc>
          <w:tcPr>
            <w:tcW w:w="0" w:type="auto"/>
          </w:tcPr>
          <w:p w14:paraId="7E94E450" w14:textId="77777777" w:rsidR="00410021" w:rsidRPr="0051598C" w:rsidRDefault="00410021" w:rsidP="009D1436">
            <w:pPr>
              <w:pStyle w:val="TAL"/>
              <w:rPr>
                <w:sz w:val="16"/>
              </w:rPr>
            </w:pPr>
            <w:r>
              <w:rPr>
                <w:sz w:val="16"/>
              </w:rPr>
              <w:t>approved</w:t>
            </w:r>
          </w:p>
        </w:tc>
        <w:tc>
          <w:tcPr>
            <w:tcW w:w="0" w:type="auto"/>
          </w:tcPr>
          <w:p w14:paraId="3107C008" w14:textId="77777777" w:rsidR="00410021" w:rsidRPr="0051598C" w:rsidRDefault="00410021" w:rsidP="009D1436">
            <w:pPr>
              <w:pStyle w:val="TAL"/>
              <w:rPr>
                <w:sz w:val="16"/>
              </w:rPr>
            </w:pPr>
          </w:p>
        </w:tc>
        <w:tc>
          <w:tcPr>
            <w:tcW w:w="0" w:type="auto"/>
          </w:tcPr>
          <w:p w14:paraId="115ECD33" w14:textId="77777777" w:rsidR="00410021" w:rsidRPr="0051598C" w:rsidRDefault="00410021" w:rsidP="009D1436">
            <w:pPr>
              <w:pStyle w:val="TAL"/>
              <w:rPr>
                <w:sz w:val="16"/>
              </w:rPr>
            </w:pPr>
          </w:p>
        </w:tc>
      </w:tr>
      <w:tr w:rsidR="00410021" w14:paraId="6FABC020" w14:textId="77777777" w:rsidTr="009D1436">
        <w:tc>
          <w:tcPr>
            <w:tcW w:w="0" w:type="auto"/>
          </w:tcPr>
          <w:p w14:paraId="0993CD30" w14:textId="77777777" w:rsidR="00410021" w:rsidRPr="0051598C" w:rsidRDefault="00410021" w:rsidP="009D1436">
            <w:pPr>
              <w:pStyle w:val="TAL"/>
              <w:rPr>
                <w:sz w:val="16"/>
              </w:rPr>
            </w:pPr>
            <w:r>
              <w:rPr>
                <w:sz w:val="16"/>
              </w:rPr>
              <w:t>R5-224316</w:t>
            </w:r>
          </w:p>
        </w:tc>
        <w:tc>
          <w:tcPr>
            <w:tcW w:w="0" w:type="auto"/>
          </w:tcPr>
          <w:p w14:paraId="063354A0" w14:textId="77777777" w:rsidR="00410021" w:rsidRPr="0051598C" w:rsidRDefault="00410021" w:rsidP="009D1436">
            <w:pPr>
              <w:pStyle w:val="TAL"/>
              <w:rPr>
                <w:sz w:val="16"/>
              </w:rPr>
            </w:pPr>
            <w:r>
              <w:rPr>
                <w:sz w:val="16"/>
              </w:rPr>
              <w:t>LS on work towards two new recommendations "Generic unwanted emission characteristics of base stations/mobile stations using the terrestrial radio interfaces of IMT-2020"</w:t>
            </w:r>
          </w:p>
        </w:tc>
        <w:tc>
          <w:tcPr>
            <w:tcW w:w="0" w:type="auto"/>
          </w:tcPr>
          <w:p w14:paraId="7A423BB6" w14:textId="77777777" w:rsidR="00410021" w:rsidRPr="0051598C" w:rsidRDefault="00410021" w:rsidP="009D1436">
            <w:pPr>
              <w:pStyle w:val="TAL"/>
              <w:rPr>
                <w:sz w:val="16"/>
              </w:rPr>
            </w:pPr>
            <w:r>
              <w:rPr>
                <w:sz w:val="16"/>
              </w:rPr>
              <w:t>Nanjing Ericsson Panda Com Ltd</w:t>
            </w:r>
          </w:p>
        </w:tc>
        <w:tc>
          <w:tcPr>
            <w:tcW w:w="0" w:type="auto"/>
          </w:tcPr>
          <w:p w14:paraId="59F9C128" w14:textId="77777777" w:rsidR="00410021" w:rsidRPr="0051598C" w:rsidRDefault="00410021" w:rsidP="009D1436">
            <w:pPr>
              <w:pStyle w:val="TAL"/>
              <w:rPr>
                <w:sz w:val="16"/>
              </w:rPr>
            </w:pPr>
            <w:r>
              <w:rPr>
                <w:sz w:val="16"/>
              </w:rPr>
              <w:t>approved</w:t>
            </w:r>
          </w:p>
        </w:tc>
        <w:tc>
          <w:tcPr>
            <w:tcW w:w="0" w:type="auto"/>
          </w:tcPr>
          <w:p w14:paraId="5D74081A" w14:textId="77777777" w:rsidR="00410021" w:rsidRPr="0051598C" w:rsidRDefault="00410021" w:rsidP="009D1436">
            <w:pPr>
              <w:pStyle w:val="TAL"/>
              <w:rPr>
                <w:sz w:val="16"/>
              </w:rPr>
            </w:pPr>
          </w:p>
        </w:tc>
        <w:tc>
          <w:tcPr>
            <w:tcW w:w="0" w:type="auto"/>
          </w:tcPr>
          <w:p w14:paraId="4767AEDA" w14:textId="77777777" w:rsidR="00410021" w:rsidRPr="0051598C" w:rsidRDefault="00410021" w:rsidP="009D1436">
            <w:pPr>
              <w:pStyle w:val="TAL"/>
              <w:rPr>
                <w:sz w:val="16"/>
              </w:rPr>
            </w:pPr>
          </w:p>
        </w:tc>
      </w:tr>
      <w:tr w:rsidR="00410021" w14:paraId="7834C0BA" w14:textId="77777777" w:rsidTr="009D1436">
        <w:tc>
          <w:tcPr>
            <w:tcW w:w="0" w:type="auto"/>
          </w:tcPr>
          <w:p w14:paraId="2AF69126" w14:textId="77777777" w:rsidR="00410021" w:rsidRPr="0051598C" w:rsidRDefault="00410021" w:rsidP="009D1436">
            <w:pPr>
              <w:pStyle w:val="TAL"/>
              <w:rPr>
                <w:sz w:val="16"/>
              </w:rPr>
            </w:pPr>
            <w:r>
              <w:rPr>
                <w:sz w:val="16"/>
              </w:rPr>
              <w:t>R5-224317</w:t>
            </w:r>
          </w:p>
        </w:tc>
        <w:tc>
          <w:tcPr>
            <w:tcW w:w="0" w:type="auto"/>
          </w:tcPr>
          <w:p w14:paraId="502B2CA8" w14:textId="77777777" w:rsidR="00410021" w:rsidRPr="0051598C" w:rsidRDefault="00410021" w:rsidP="009D1436">
            <w:pPr>
              <w:pStyle w:val="TAL"/>
              <w:rPr>
                <w:sz w:val="16"/>
              </w:rPr>
            </w:pPr>
            <w:r>
              <w:rPr>
                <w:sz w:val="16"/>
              </w:rPr>
              <w:t>Correction to 5GS IMS test case 10.6</w:t>
            </w:r>
          </w:p>
        </w:tc>
        <w:tc>
          <w:tcPr>
            <w:tcW w:w="0" w:type="auto"/>
          </w:tcPr>
          <w:p w14:paraId="235CF84F" w14:textId="77777777" w:rsidR="00410021" w:rsidRPr="0051598C" w:rsidRDefault="00410021" w:rsidP="009D1436">
            <w:pPr>
              <w:pStyle w:val="TAL"/>
              <w:rPr>
                <w:sz w:val="16"/>
              </w:rPr>
            </w:pPr>
            <w:r>
              <w:rPr>
                <w:sz w:val="16"/>
              </w:rPr>
              <w:t>ANRITSU LTD</w:t>
            </w:r>
          </w:p>
        </w:tc>
        <w:tc>
          <w:tcPr>
            <w:tcW w:w="0" w:type="auto"/>
          </w:tcPr>
          <w:p w14:paraId="40AEA8EB" w14:textId="77777777" w:rsidR="00410021" w:rsidRPr="0051598C" w:rsidRDefault="00410021" w:rsidP="009D1436">
            <w:pPr>
              <w:pStyle w:val="TAL"/>
              <w:rPr>
                <w:sz w:val="16"/>
              </w:rPr>
            </w:pPr>
            <w:r>
              <w:rPr>
                <w:sz w:val="16"/>
              </w:rPr>
              <w:t>revised</w:t>
            </w:r>
          </w:p>
        </w:tc>
        <w:tc>
          <w:tcPr>
            <w:tcW w:w="0" w:type="auto"/>
          </w:tcPr>
          <w:p w14:paraId="07931E62" w14:textId="77777777" w:rsidR="00410021" w:rsidRPr="0051598C" w:rsidRDefault="00410021" w:rsidP="009D1436">
            <w:pPr>
              <w:pStyle w:val="TAL"/>
              <w:rPr>
                <w:sz w:val="16"/>
              </w:rPr>
            </w:pPr>
          </w:p>
        </w:tc>
        <w:tc>
          <w:tcPr>
            <w:tcW w:w="0" w:type="auto"/>
          </w:tcPr>
          <w:p w14:paraId="3201555E" w14:textId="77777777" w:rsidR="00410021" w:rsidRPr="0051598C" w:rsidRDefault="00410021" w:rsidP="009D1436">
            <w:pPr>
              <w:pStyle w:val="TAL"/>
              <w:rPr>
                <w:sz w:val="16"/>
              </w:rPr>
            </w:pPr>
            <w:r>
              <w:rPr>
                <w:sz w:val="16"/>
              </w:rPr>
              <w:t>R5-225426</w:t>
            </w:r>
          </w:p>
        </w:tc>
      </w:tr>
      <w:tr w:rsidR="00410021" w14:paraId="2E6013C1" w14:textId="77777777" w:rsidTr="009D1436">
        <w:tc>
          <w:tcPr>
            <w:tcW w:w="0" w:type="auto"/>
          </w:tcPr>
          <w:p w14:paraId="1AD287A6" w14:textId="77777777" w:rsidR="00410021" w:rsidRPr="0051598C" w:rsidRDefault="00410021" w:rsidP="009D1436">
            <w:pPr>
              <w:pStyle w:val="TAL"/>
              <w:rPr>
                <w:sz w:val="16"/>
              </w:rPr>
            </w:pPr>
            <w:r>
              <w:rPr>
                <w:sz w:val="16"/>
              </w:rPr>
              <w:t>R5-224318</w:t>
            </w:r>
          </w:p>
        </w:tc>
        <w:tc>
          <w:tcPr>
            <w:tcW w:w="0" w:type="auto"/>
          </w:tcPr>
          <w:p w14:paraId="19AAAA52" w14:textId="77777777" w:rsidR="00410021" w:rsidRPr="0051598C" w:rsidRDefault="00410021" w:rsidP="009D1436">
            <w:pPr>
              <w:pStyle w:val="TAL"/>
              <w:rPr>
                <w:sz w:val="16"/>
              </w:rPr>
            </w:pPr>
            <w:r>
              <w:rPr>
                <w:sz w:val="16"/>
              </w:rPr>
              <w:t>WP UE Conformance Test Aspects - Rel-16 Private Network Support for NG-RAN</w:t>
            </w:r>
          </w:p>
        </w:tc>
        <w:tc>
          <w:tcPr>
            <w:tcW w:w="0" w:type="auto"/>
          </w:tcPr>
          <w:p w14:paraId="4354DC69" w14:textId="77777777" w:rsidR="00410021" w:rsidRPr="0051598C" w:rsidRDefault="00410021" w:rsidP="009D1436">
            <w:pPr>
              <w:pStyle w:val="TAL"/>
              <w:rPr>
                <w:sz w:val="16"/>
              </w:rPr>
            </w:pPr>
            <w:r>
              <w:rPr>
                <w:sz w:val="16"/>
              </w:rPr>
              <w:t>Qualcomm CDMA Technologies</w:t>
            </w:r>
          </w:p>
        </w:tc>
        <w:tc>
          <w:tcPr>
            <w:tcW w:w="0" w:type="auto"/>
          </w:tcPr>
          <w:p w14:paraId="29989312" w14:textId="77777777" w:rsidR="00410021" w:rsidRPr="0051598C" w:rsidRDefault="00410021" w:rsidP="009D1436">
            <w:pPr>
              <w:pStyle w:val="TAL"/>
              <w:rPr>
                <w:sz w:val="16"/>
              </w:rPr>
            </w:pPr>
            <w:r>
              <w:rPr>
                <w:sz w:val="16"/>
              </w:rPr>
              <w:t>available</w:t>
            </w:r>
          </w:p>
        </w:tc>
        <w:tc>
          <w:tcPr>
            <w:tcW w:w="0" w:type="auto"/>
          </w:tcPr>
          <w:p w14:paraId="5D4ED4BB" w14:textId="77777777" w:rsidR="00410021" w:rsidRPr="0051598C" w:rsidRDefault="00410021" w:rsidP="009D1436">
            <w:pPr>
              <w:pStyle w:val="TAL"/>
              <w:rPr>
                <w:sz w:val="16"/>
              </w:rPr>
            </w:pPr>
          </w:p>
        </w:tc>
        <w:tc>
          <w:tcPr>
            <w:tcW w:w="0" w:type="auto"/>
          </w:tcPr>
          <w:p w14:paraId="3443F6CE" w14:textId="77777777" w:rsidR="00410021" w:rsidRPr="0051598C" w:rsidRDefault="00410021" w:rsidP="009D1436">
            <w:pPr>
              <w:pStyle w:val="TAL"/>
              <w:rPr>
                <w:sz w:val="16"/>
              </w:rPr>
            </w:pPr>
          </w:p>
        </w:tc>
      </w:tr>
      <w:tr w:rsidR="00410021" w14:paraId="6AEE1498" w14:textId="77777777" w:rsidTr="009D1436">
        <w:tc>
          <w:tcPr>
            <w:tcW w:w="0" w:type="auto"/>
          </w:tcPr>
          <w:p w14:paraId="36E2A190" w14:textId="77777777" w:rsidR="00410021" w:rsidRPr="0051598C" w:rsidRDefault="00410021" w:rsidP="009D1436">
            <w:pPr>
              <w:pStyle w:val="TAL"/>
              <w:rPr>
                <w:sz w:val="16"/>
              </w:rPr>
            </w:pPr>
            <w:r>
              <w:rPr>
                <w:sz w:val="16"/>
              </w:rPr>
              <w:t>R5-224319</w:t>
            </w:r>
          </w:p>
        </w:tc>
        <w:tc>
          <w:tcPr>
            <w:tcW w:w="0" w:type="auto"/>
          </w:tcPr>
          <w:p w14:paraId="2F5CF1F9" w14:textId="77777777" w:rsidR="00410021" w:rsidRPr="0051598C" w:rsidRDefault="00410021" w:rsidP="009D1436">
            <w:pPr>
              <w:pStyle w:val="TAL"/>
              <w:rPr>
                <w:sz w:val="16"/>
              </w:rPr>
            </w:pPr>
            <w:r>
              <w:rPr>
                <w:sz w:val="16"/>
              </w:rPr>
              <w:t>SR UE Conformance Test Aspects - Rel-16 Private Network Support for NG-RAN</w:t>
            </w:r>
          </w:p>
        </w:tc>
        <w:tc>
          <w:tcPr>
            <w:tcW w:w="0" w:type="auto"/>
          </w:tcPr>
          <w:p w14:paraId="1BBB9D13" w14:textId="77777777" w:rsidR="00410021" w:rsidRPr="0051598C" w:rsidRDefault="00410021" w:rsidP="009D1436">
            <w:pPr>
              <w:pStyle w:val="TAL"/>
              <w:rPr>
                <w:sz w:val="16"/>
              </w:rPr>
            </w:pPr>
            <w:r>
              <w:rPr>
                <w:sz w:val="16"/>
              </w:rPr>
              <w:t>Qualcomm CDMA Technologies</w:t>
            </w:r>
          </w:p>
        </w:tc>
        <w:tc>
          <w:tcPr>
            <w:tcW w:w="0" w:type="auto"/>
          </w:tcPr>
          <w:p w14:paraId="07859D8D" w14:textId="77777777" w:rsidR="00410021" w:rsidRPr="0051598C" w:rsidRDefault="00410021" w:rsidP="009D1436">
            <w:pPr>
              <w:pStyle w:val="TAL"/>
              <w:rPr>
                <w:sz w:val="16"/>
              </w:rPr>
            </w:pPr>
            <w:r>
              <w:rPr>
                <w:sz w:val="16"/>
              </w:rPr>
              <w:t>available</w:t>
            </w:r>
          </w:p>
        </w:tc>
        <w:tc>
          <w:tcPr>
            <w:tcW w:w="0" w:type="auto"/>
          </w:tcPr>
          <w:p w14:paraId="2BF9CDD1" w14:textId="77777777" w:rsidR="00410021" w:rsidRPr="0051598C" w:rsidRDefault="00410021" w:rsidP="009D1436">
            <w:pPr>
              <w:pStyle w:val="TAL"/>
              <w:rPr>
                <w:sz w:val="16"/>
              </w:rPr>
            </w:pPr>
          </w:p>
        </w:tc>
        <w:tc>
          <w:tcPr>
            <w:tcW w:w="0" w:type="auto"/>
          </w:tcPr>
          <w:p w14:paraId="2959891E" w14:textId="77777777" w:rsidR="00410021" w:rsidRPr="0051598C" w:rsidRDefault="00410021" w:rsidP="009D1436">
            <w:pPr>
              <w:pStyle w:val="TAL"/>
              <w:rPr>
                <w:sz w:val="16"/>
              </w:rPr>
            </w:pPr>
          </w:p>
        </w:tc>
      </w:tr>
      <w:tr w:rsidR="00410021" w14:paraId="78AD885D" w14:textId="77777777" w:rsidTr="009D1436">
        <w:tc>
          <w:tcPr>
            <w:tcW w:w="0" w:type="auto"/>
          </w:tcPr>
          <w:p w14:paraId="4A98FD1C" w14:textId="77777777" w:rsidR="00410021" w:rsidRPr="0051598C" w:rsidRDefault="00410021" w:rsidP="009D1436">
            <w:pPr>
              <w:pStyle w:val="TAL"/>
              <w:rPr>
                <w:sz w:val="16"/>
              </w:rPr>
            </w:pPr>
            <w:r>
              <w:rPr>
                <w:sz w:val="16"/>
              </w:rPr>
              <w:t>R5-224320</w:t>
            </w:r>
          </w:p>
        </w:tc>
        <w:tc>
          <w:tcPr>
            <w:tcW w:w="0" w:type="auto"/>
          </w:tcPr>
          <w:p w14:paraId="6A32F89B" w14:textId="77777777" w:rsidR="00410021" w:rsidRPr="0051598C" w:rsidRDefault="00410021" w:rsidP="009D1436">
            <w:pPr>
              <w:pStyle w:val="TAL"/>
              <w:rPr>
                <w:sz w:val="16"/>
              </w:rPr>
            </w:pPr>
            <w:r>
              <w:rPr>
                <w:sz w:val="16"/>
              </w:rPr>
              <w:t>WP UE Conformance Test Aspects - Rel-17 NR small data transmissions in INACTIVE state</w:t>
            </w:r>
          </w:p>
        </w:tc>
        <w:tc>
          <w:tcPr>
            <w:tcW w:w="0" w:type="auto"/>
          </w:tcPr>
          <w:p w14:paraId="40783F8E" w14:textId="77777777" w:rsidR="00410021" w:rsidRPr="0051598C" w:rsidRDefault="00410021" w:rsidP="009D1436">
            <w:pPr>
              <w:pStyle w:val="TAL"/>
              <w:rPr>
                <w:sz w:val="16"/>
              </w:rPr>
            </w:pPr>
            <w:r>
              <w:rPr>
                <w:sz w:val="16"/>
              </w:rPr>
              <w:t>Qualcomm CDMA Technologies</w:t>
            </w:r>
          </w:p>
        </w:tc>
        <w:tc>
          <w:tcPr>
            <w:tcW w:w="0" w:type="auto"/>
          </w:tcPr>
          <w:p w14:paraId="602AFDFB" w14:textId="77777777" w:rsidR="00410021" w:rsidRPr="0051598C" w:rsidRDefault="00410021" w:rsidP="009D1436">
            <w:pPr>
              <w:pStyle w:val="TAL"/>
              <w:rPr>
                <w:sz w:val="16"/>
              </w:rPr>
            </w:pPr>
            <w:r>
              <w:rPr>
                <w:sz w:val="16"/>
              </w:rPr>
              <w:t>available</w:t>
            </w:r>
          </w:p>
        </w:tc>
        <w:tc>
          <w:tcPr>
            <w:tcW w:w="0" w:type="auto"/>
          </w:tcPr>
          <w:p w14:paraId="6C5E6664" w14:textId="77777777" w:rsidR="00410021" w:rsidRPr="0051598C" w:rsidRDefault="00410021" w:rsidP="009D1436">
            <w:pPr>
              <w:pStyle w:val="TAL"/>
              <w:rPr>
                <w:sz w:val="16"/>
              </w:rPr>
            </w:pPr>
          </w:p>
        </w:tc>
        <w:tc>
          <w:tcPr>
            <w:tcW w:w="0" w:type="auto"/>
          </w:tcPr>
          <w:p w14:paraId="7C8AECDB" w14:textId="77777777" w:rsidR="00410021" w:rsidRPr="0051598C" w:rsidRDefault="00410021" w:rsidP="009D1436">
            <w:pPr>
              <w:pStyle w:val="TAL"/>
              <w:rPr>
                <w:sz w:val="16"/>
              </w:rPr>
            </w:pPr>
          </w:p>
        </w:tc>
      </w:tr>
      <w:tr w:rsidR="00410021" w14:paraId="127E5C01" w14:textId="77777777" w:rsidTr="009D1436">
        <w:tc>
          <w:tcPr>
            <w:tcW w:w="0" w:type="auto"/>
          </w:tcPr>
          <w:p w14:paraId="34554CE6" w14:textId="77777777" w:rsidR="00410021" w:rsidRPr="0051598C" w:rsidRDefault="00410021" w:rsidP="009D1436">
            <w:pPr>
              <w:pStyle w:val="TAL"/>
              <w:rPr>
                <w:sz w:val="16"/>
              </w:rPr>
            </w:pPr>
            <w:r>
              <w:rPr>
                <w:sz w:val="16"/>
              </w:rPr>
              <w:t>R5-224321</w:t>
            </w:r>
          </w:p>
        </w:tc>
        <w:tc>
          <w:tcPr>
            <w:tcW w:w="0" w:type="auto"/>
          </w:tcPr>
          <w:p w14:paraId="4773E9CC" w14:textId="77777777" w:rsidR="00410021" w:rsidRPr="0051598C" w:rsidRDefault="00410021" w:rsidP="009D1436">
            <w:pPr>
              <w:pStyle w:val="TAL"/>
              <w:rPr>
                <w:sz w:val="16"/>
              </w:rPr>
            </w:pPr>
            <w:r>
              <w:rPr>
                <w:sz w:val="16"/>
              </w:rPr>
              <w:t>SR UE Conformance Test Aspects - Rel-17 NR small data transmissions in INACTIVE state</w:t>
            </w:r>
          </w:p>
        </w:tc>
        <w:tc>
          <w:tcPr>
            <w:tcW w:w="0" w:type="auto"/>
          </w:tcPr>
          <w:p w14:paraId="44DD1392" w14:textId="77777777" w:rsidR="00410021" w:rsidRPr="0051598C" w:rsidRDefault="00410021" w:rsidP="009D1436">
            <w:pPr>
              <w:pStyle w:val="TAL"/>
              <w:rPr>
                <w:sz w:val="16"/>
              </w:rPr>
            </w:pPr>
            <w:r>
              <w:rPr>
                <w:sz w:val="16"/>
              </w:rPr>
              <w:t>Qualcomm CDMA Technologies</w:t>
            </w:r>
          </w:p>
        </w:tc>
        <w:tc>
          <w:tcPr>
            <w:tcW w:w="0" w:type="auto"/>
          </w:tcPr>
          <w:p w14:paraId="7044A76C" w14:textId="77777777" w:rsidR="00410021" w:rsidRPr="0051598C" w:rsidRDefault="00410021" w:rsidP="009D1436">
            <w:pPr>
              <w:pStyle w:val="TAL"/>
              <w:rPr>
                <w:sz w:val="16"/>
              </w:rPr>
            </w:pPr>
            <w:r>
              <w:rPr>
                <w:sz w:val="16"/>
              </w:rPr>
              <w:t>available</w:t>
            </w:r>
          </w:p>
        </w:tc>
        <w:tc>
          <w:tcPr>
            <w:tcW w:w="0" w:type="auto"/>
          </w:tcPr>
          <w:p w14:paraId="14D7BCD8" w14:textId="77777777" w:rsidR="00410021" w:rsidRPr="0051598C" w:rsidRDefault="00410021" w:rsidP="009D1436">
            <w:pPr>
              <w:pStyle w:val="TAL"/>
              <w:rPr>
                <w:sz w:val="16"/>
              </w:rPr>
            </w:pPr>
          </w:p>
        </w:tc>
        <w:tc>
          <w:tcPr>
            <w:tcW w:w="0" w:type="auto"/>
          </w:tcPr>
          <w:p w14:paraId="33745F72" w14:textId="77777777" w:rsidR="00410021" w:rsidRPr="0051598C" w:rsidRDefault="00410021" w:rsidP="009D1436">
            <w:pPr>
              <w:pStyle w:val="TAL"/>
              <w:rPr>
                <w:sz w:val="16"/>
              </w:rPr>
            </w:pPr>
          </w:p>
        </w:tc>
      </w:tr>
      <w:tr w:rsidR="00410021" w14:paraId="57E1FD94" w14:textId="77777777" w:rsidTr="009D1436">
        <w:tc>
          <w:tcPr>
            <w:tcW w:w="0" w:type="auto"/>
          </w:tcPr>
          <w:p w14:paraId="149C3FB3" w14:textId="77777777" w:rsidR="00410021" w:rsidRPr="0051598C" w:rsidRDefault="00410021" w:rsidP="009D1436">
            <w:pPr>
              <w:pStyle w:val="TAL"/>
              <w:rPr>
                <w:sz w:val="16"/>
              </w:rPr>
            </w:pPr>
            <w:r>
              <w:rPr>
                <w:sz w:val="16"/>
              </w:rPr>
              <w:t>R5-224322</w:t>
            </w:r>
          </w:p>
        </w:tc>
        <w:tc>
          <w:tcPr>
            <w:tcW w:w="0" w:type="auto"/>
          </w:tcPr>
          <w:p w14:paraId="49446562" w14:textId="77777777" w:rsidR="00410021" w:rsidRPr="0051598C" w:rsidRDefault="00410021" w:rsidP="009D1436">
            <w:pPr>
              <w:pStyle w:val="TAL"/>
              <w:rPr>
                <w:sz w:val="16"/>
              </w:rPr>
            </w:pPr>
            <w:r>
              <w:rPr>
                <w:sz w:val="16"/>
              </w:rPr>
              <w:t>Way Forward for Rel-15 NR Tests Applicability on SNPN Only UE</w:t>
            </w:r>
          </w:p>
        </w:tc>
        <w:tc>
          <w:tcPr>
            <w:tcW w:w="0" w:type="auto"/>
          </w:tcPr>
          <w:p w14:paraId="5FF232A5" w14:textId="77777777" w:rsidR="00410021" w:rsidRPr="0051598C" w:rsidRDefault="00410021" w:rsidP="009D1436">
            <w:pPr>
              <w:pStyle w:val="TAL"/>
              <w:rPr>
                <w:sz w:val="16"/>
              </w:rPr>
            </w:pPr>
            <w:r>
              <w:rPr>
                <w:sz w:val="16"/>
              </w:rPr>
              <w:t>Qualcomm CDMA Technologies</w:t>
            </w:r>
          </w:p>
        </w:tc>
        <w:tc>
          <w:tcPr>
            <w:tcW w:w="0" w:type="auto"/>
          </w:tcPr>
          <w:p w14:paraId="698DE02C" w14:textId="77777777" w:rsidR="00410021" w:rsidRPr="0051598C" w:rsidRDefault="00410021" w:rsidP="009D1436">
            <w:pPr>
              <w:pStyle w:val="TAL"/>
              <w:rPr>
                <w:sz w:val="16"/>
              </w:rPr>
            </w:pPr>
            <w:r>
              <w:rPr>
                <w:sz w:val="16"/>
              </w:rPr>
              <w:t>noted</w:t>
            </w:r>
          </w:p>
        </w:tc>
        <w:tc>
          <w:tcPr>
            <w:tcW w:w="0" w:type="auto"/>
          </w:tcPr>
          <w:p w14:paraId="02DDD7F9" w14:textId="77777777" w:rsidR="00410021" w:rsidRPr="0051598C" w:rsidRDefault="00410021" w:rsidP="009D1436">
            <w:pPr>
              <w:pStyle w:val="TAL"/>
              <w:rPr>
                <w:sz w:val="16"/>
              </w:rPr>
            </w:pPr>
          </w:p>
        </w:tc>
        <w:tc>
          <w:tcPr>
            <w:tcW w:w="0" w:type="auto"/>
          </w:tcPr>
          <w:p w14:paraId="13B312B9" w14:textId="77777777" w:rsidR="00410021" w:rsidRPr="0051598C" w:rsidRDefault="00410021" w:rsidP="009D1436">
            <w:pPr>
              <w:pStyle w:val="TAL"/>
              <w:rPr>
                <w:sz w:val="16"/>
              </w:rPr>
            </w:pPr>
          </w:p>
        </w:tc>
      </w:tr>
      <w:tr w:rsidR="00410021" w14:paraId="3C9DFF1B" w14:textId="77777777" w:rsidTr="009D1436">
        <w:tc>
          <w:tcPr>
            <w:tcW w:w="0" w:type="auto"/>
          </w:tcPr>
          <w:p w14:paraId="13C9F45B" w14:textId="77777777" w:rsidR="00410021" w:rsidRPr="0051598C" w:rsidRDefault="00410021" w:rsidP="009D1436">
            <w:pPr>
              <w:pStyle w:val="TAL"/>
              <w:rPr>
                <w:sz w:val="16"/>
              </w:rPr>
            </w:pPr>
            <w:r>
              <w:rPr>
                <w:sz w:val="16"/>
              </w:rPr>
              <w:t>R5-224323</w:t>
            </w:r>
          </w:p>
        </w:tc>
        <w:tc>
          <w:tcPr>
            <w:tcW w:w="0" w:type="auto"/>
          </w:tcPr>
          <w:p w14:paraId="45AFF584" w14:textId="77777777" w:rsidR="00410021" w:rsidRPr="0051598C" w:rsidRDefault="00410021" w:rsidP="009D1436">
            <w:pPr>
              <w:pStyle w:val="TAL"/>
              <w:rPr>
                <w:sz w:val="16"/>
              </w:rPr>
            </w:pPr>
            <w:r>
              <w:rPr>
                <w:sz w:val="16"/>
              </w:rPr>
              <w:t>Discussion paper for handling legacy test case for Redcap Only UE</w:t>
            </w:r>
          </w:p>
        </w:tc>
        <w:tc>
          <w:tcPr>
            <w:tcW w:w="0" w:type="auto"/>
          </w:tcPr>
          <w:p w14:paraId="0A6A941C" w14:textId="77777777" w:rsidR="00410021" w:rsidRPr="0051598C" w:rsidRDefault="00410021" w:rsidP="009D1436">
            <w:pPr>
              <w:pStyle w:val="TAL"/>
              <w:rPr>
                <w:sz w:val="16"/>
              </w:rPr>
            </w:pPr>
            <w:r>
              <w:rPr>
                <w:sz w:val="16"/>
              </w:rPr>
              <w:t>Qualcomm CDMA Technologies</w:t>
            </w:r>
          </w:p>
        </w:tc>
        <w:tc>
          <w:tcPr>
            <w:tcW w:w="0" w:type="auto"/>
          </w:tcPr>
          <w:p w14:paraId="35C0B0C4" w14:textId="77777777" w:rsidR="00410021" w:rsidRPr="0051598C" w:rsidRDefault="00410021" w:rsidP="009D1436">
            <w:pPr>
              <w:pStyle w:val="TAL"/>
              <w:rPr>
                <w:sz w:val="16"/>
              </w:rPr>
            </w:pPr>
            <w:r>
              <w:rPr>
                <w:sz w:val="16"/>
              </w:rPr>
              <w:t>noted</w:t>
            </w:r>
          </w:p>
        </w:tc>
        <w:tc>
          <w:tcPr>
            <w:tcW w:w="0" w:type="auto"/>
          </w:tcPr>
          <w:p w14:paraId="3C4A2AB1" w14:textId="77777777" w:rsidR="00410021" w:rsidRPr="0051598C" w:rsidRDefault="00410021" w:rsidP="009D1436">
            <w:pPr>
              <w:pStyle w:val="TAL"/>
              <w:rPr>
                <w:sz w:val="16"/>
              </w:rPr>
            </w:pPr>
          </w:p>
        </w:tc>
        <w:tc>
          <w:tcPr>
            <w:tcW w:w="0" w:type="auto"/>
          </w:tcPr>
          <w:p w14:paraId="045499D4" w14:textId="77777777" w:rsidR="00410021" w:rsidRPr="0051598C" w:rsidRDefault="00410021" w:rsidP="009D1436">
            <w:pPr>
              <w:pStyle w:val="TAL"/>
              <w:rPr>
                <w:sz w:val="16"/>
              </w:rPr>
            </w:pPr>
          </w:p>
        </w:tc>
      </w:tr>
      <w:tr w:rsidR="00410021" w14:paraId="3A55393F" w14:textId="77777777" w:rsidTr="009D1436">
        <w:tc>
          <w:tcPr>
            <w:tcW w:w="0" w:type="auto"/>
          </w:tcPr>
          <w:p w14:paraId="14508547" w14:textId="77777777" w:rsidR="00410021" w:rsidRPr="0051598C" w:rsidRDefault="00410021" w:rsidP="009D1436">
            <w:pPr>
              <w:pStyle w:val="TAL"/>
              <w:rPr>
                <w:sz w:val="16"/>
              </w:rPr>
            </w:pPr>
            <w:r>
              <w:rPr>
                <w:sz w:val="16"/>
              </w:rPr>
              <w:t>R5-224324</w:t>
            </w:r>
          </w:p>
        </w:tc>
        <w:tc>
          <w:tcPr>
            <w:tcW w:w="0" w:type="auto"/>
          </w:tcPr>
          <w:p w14:paraId="7015BFCB" w14:textId="77777777" w:rsidR="00410021" w:rsidRPr="0051598C" w:rsidRDefault="00410021" w:rsidP="009D1436">
            <w:pPr>
              <w:pStyle w:val="TAL"/>
              <w:rPr>
                <w:sz w:val="16"/>
              </w:rPr>
            </w:pPr>
            <w:r>
              <w:rPr>
                <w:sz w:val="16"/>
              </w:rPr>
              <w:t>Encoding of USSD string in SIP Invite for USSD cal</w:t>
            </w:r>
          </w:p>
        </w:tc>
        <w:tc>
          <w:tcPr>
            <w:tcW w:w="0" w:type="auto"/>
          </w:tcPr>
          <w:p w14:paraId="0D6BC822" w14:textId="77777777" w:rsidR="00410021" w:rsidRPr="0051598C" w:rsidRDefault="00410021" w:rsidP="009D1436">
            <w:pPr>
              <w:pStyle w:val="TAL"/>
              <w:rPr>
                <w:sz w:val="16"/>
              </w:rPr>
            </w:pPr>
            <w:r>
              <w:rPr>
                <w:sz w:val="16"/>
              </w:rPr>
              <w:t>Qualcomm CDMA Technologies</w:t>
            </w:r>
          </w:p>
        </w:tc>
        <w:tc>
          <w:tcPr>
            <w:tcW w:w="0" w:type="auto"/>
          </w:tcPr>
          <w:p w14:paraId="7AE97DB7" w14:textId="77777777" w:rsidR="00410021" w:rsidRPr="0051598C" w:rsidRDefault="00410021" w:rsidP="009D1436">
            <w:pPr>
              <w:pStyle w:val="TAL"/>
              <w:rPr>
                <w:sz w:val="16"/>
              </w:rPr>
            </w:pPr>
            <w:r>
              <w:rPr>
                <w:sz w:val="16"/>
              </w:rPr>
              <w:t>noted</w:t>
            </w:r>
          </w:p>
        </w:tc>
        <w:tc>
          <w:tcPr>
            <w:tcW w:w="0" w:type="auto"/>
          </w:tcPr>
          <w:p w14:paraId="6A88CC9D" w14:textId="77777777" w:rsidR="00410021" w:rsidRPr="0051598C" w:rsidRDefault="00410021" w:rsidP="009D1436">
            <w:pPr>
              <w:pStyle w:val="TAL"/>
              <w:rPr>
                <w:sz w:val="16"/>
              </w:rPr>
            </w:pPr>
          </w:p>
        </w:tc>
        <w:tc>
          <w:tcPr>
            <w:tcW w:w="0" w:type="auto"/>
          </w:tcPr>
          <w:p w14:paraId="1D1E9C0C" w14:textId="77777777" w:rsidR="00410021" w:rsidRPr="0051598C" w:rsidRDefault="00410021" w:rsidP="009D1436">
            <w:pPr>
              <w:pStyle w:val="TAL"/>
              <w:rPr>
                <w:sz w:val="16"/>
              </w:rPr>
            </w:pPr>
          </w:p>
        </w:tc>
      </w:tr>
      <w:tr w:rsidR="00410021" w14:paraId="45211F85" w14:textId="77777777" w:rsidTr="009D1436">
        <w:tc>
          <w:tcPr>
            <w:tcW w:w="0" w:type="auto"/>
          </w:tcPr>
          <w:p w14:paraId="72820B43" w14:textId="77777777" w:rsidR="00410021" w:rsidRPr="0051598C" w:rsidRDefault="00410021" w:rsidP="009D1436">
            <w:pPr>
              <w:pStyle w:val="TAL"/>
              <w:rPr>
                <w:sz w:val="16"/>
              </w:rPr>
            </w:pPr>
            <w:r>
              <w:rPr>
                <w:sz w:val="16"/>
              </w:rPr>
              <w:t>R5-224325</w:t>
            </w:r>
          </w:p>
        </w:tc>
        <w:tc>
          <w:tcPr>
            <w:tcW w:w="0" w:type="auto"/>
          </w:tcPr>
          <w:p w14:paraId="01F70055" w14:textId="77777777" w:rsidR="00410021" w:rsidRPr="0051598C" w:rsidRDefault="00410021" w:rsidP="009D1436">
            <w:pPr>
              <w:pStyle w:val="TAL"/>
              <w:rPr>
                <w:sz w:val="16"/>
              </w:rPr>
            </w:pPr>
            <w:r>
              <w:rPr>
                <w:sz w:val="16"/>
              </w:rPr>
              <w:t>Discussion paper on TLB mode for SDT</w:t>
            </w:r>
          </w:p>
        </w:tc>
        <w:tc>
          <w:tcPr>
            <w:tcW w:w="0" w:type="auto"/>
          </w:tcPr>
          <w:p w14:paraId="7BD45B12" w14:textId="77777777" w:rsidR="00410021" w:rsidRPr="0051598C" w:rsidRDefault="00410021" w:rsidP="009D1436">
            <w:pPr>
              <w:pStyle w:val="TAL"/>
              <w:rPr>
                <w:sz w:val="16"/>
              </w:rPr>
            </w:pPr>
            <w:r>
              <w:rPr>
                <w:sz w:val="16"/>
              </w:rPr>
              <w:t>Qualcomm CDMA Technologies</w:t>
            </w:r>
          </w:p>
        </w:tc>
        <w:tc>
          <w:tcPr>
            <w:tcW w:w="0" w:type="auto"/>
          </w:tcPr>
          <w:p w14:paraId="1CB6C977" w14:textId="77777777" w:rsidR="00410021" w:rsidRPr="0051598C" w:rsidRDefault="00410021" w:rsidP="009D1436">
            <w:pPr>
              <w:pStyle w:val="TAL"/>
              <w:rPr>
                <w:sz w:val="16"/>
              </w:rPr>
            </w:pPr>
            <w:r>
              <w:rPr>
                <w:sz w:val="16"/>
              </w:rPr>
              <w:t>noted</w:t>
            </w:r>
          </w:p>
        </w:tc>
        <w:tc>
          <w:tcPr>
            <w:tcW w:w="0" w:type="auto"/>
          </w:tcPr>
          <w:p w14:paraId="2B5B9174" w14:textId="77777777" w:rsidR="00410021" w:rsidRPr="0051598C" w:rsidRDefault="00410021" w:rsidP="009D1436">
            <w:pPr>
              <w:pStyle w:val="TAL"/>
              <w:rPr>
                <w:sz w:val="16"/>
              </w:rPr>
            </w:pPr>
          </w:p>
        </w:tc>
        <w:tc>
          <w:tcPr>
            <w:tcW w:w="0" w:type="auto"/>
          </w:tcPr>
          <w:p w14:paraId="72E7E3F5" w14:textId="77777777" w:rsidR="00410021" w:rsidRPr="0051598C" w:rsidRDefault="00410021" w:rsidP="009D1436">
            <w:pPr>
              <w:pStyle w:val="TAL"/>
              <w:rPr>
                <w:sz w:val="16"/>
              </w:rPr>
            </w:pPr>
          </w:p>
        </w:tc>
      </w:tr>
      <w:tr w:rsidR="00410021" w14:paraId="5D7FADFA" w14:textId="77777777" w:rsidTr="009D1436">
        <w:tc>
          <w:tcPr>
            <w:tcW w:w="0" w:type="auto"/>
          </w:tcPr>
          <w:p w14:paraId="22C3125A" w14:textId="77777777" w:rsidR="00410021" w:rsidRPr="0051598C" w:rsidRDefault="00410021" w:rsidP="009D1436">
            <w:pPr>
              <w:pStyle w:val="TAL"/>
              <w:rPr>
                <w:sz w:val="16"/>
              </w:rPr>
            </w:pPr>
            <w:r>
              <w:rPr>
                <w:sz w:val="16"/>
              </w:rPr>
              <w:t>R5-224326</w:t>
            </w:r>
          </w:p>
        </w:tc>
        <w:tc>
          <w:tcPr>
            <w:tcW w:w="0" w:type="auto"/>
          </w:tcPr>
          <w:p w14:paraId="30A3C2CA" w14:textId="77777777" w:rsidR="00410021" w:rsidRPr="0051598C" w:rsidRDefault="00410021" w:rsidP="009D1436">
            <w:pPr>
              <w:pStyle w:val="TAL"/>
              <w:rPr>
                <w:sz w:val="16"/>
              </w:rPr>
            </w:pPr>
            <w:r>
              <w:rPr>
                <w:sz w:val="16"/>
              </w:rPr>
              <w:t>Updates to Table 4.6.3-16: CellAccessRelatedInfo for NPN</w:t>
            </w:r>
          </w:p>
        </w:tc>
        <w:tc>
          <w:tcPr>
            <w:tcW w:w="0" w:type="auto"/>
          </w:tcPr>
          <w:p w14:paraId="15748CC9" w14:textId="77777777" w:rsidR="00410021" w:rsidRPr="0051598C" w:rsidRDefault="00410021" w:rsidP="009D1436">
            <w:pPr>
              <w:pStyle w:val="TAL"/>
              <w:rPr>
                <w:sz w:val="16"/>
              </w:rPr>
            </w:pPr>
            <w:r>
              <w:rPr>
                <w:sz w:val="16"/>
              </w:rPr>
              <w:t>Qualcomm CDMA Technologies, Anritsu</w:t>
            </w:r>
          </w:p>
        </w:tc>
        <w:tc>
          <w:tcPr>
            <w:tcW w:w="0" w:type="auto"/>
          </w:tcPr>
          <w:p w14:paraId="3349C6D9" w14:textId="77777777" w:rsidR="00410021" w:rsidRPr="0051598C" w:rsidRDefault="00410021" w:rsidP="009D1436">
            <w:pPr>
              <w:pStyle w:val="TAL"/>
              <w:rPr>
                <w:sz w:val="16"/>
              </w:rPr>
            </w:pPr>
            <w:r>
              <w:rPr>
                <w:sz w:val="16"/>
              </w:rPr>
              <w:t>revised</w:t>
            </w:r>
          </w:p>
        </w:tc>
        <w:tc>
          <w:tcPr>
            <w:tcW w:w="0" w:type="auto"/>
          </w:tcPr>
          <w:p w14:paraId="305E45C7" w14:textId="77777777" w:rsidR="00410021" w:rsidRPr="0051598C" w:rsidRDefault="00410021" w:rsidP="009D1436">
            <w:pPr>
              <w:pStyle w:val="TAL"/>
              <w:rPr>
                <w:sz w:val="16"/>
              </w:rPr>
            </w:pPr>
          </w:p>
        </w:tc>
        <w:tc>
          <w:tcPr>
            <w:tcW w:w="0" w:type="auto"/>
          </w:tcPr>
          <w:p w14:paraId="2BA7C00E" w14:textId="77777777" w:rsidR="00410021" w:rsidRPr="0051598C" w:rsidRDefault="00410021" w:rsidP="009D1436">
            <w:pPr>
              <w:pStyle w:val="TAL"/>
              <w:rPr>
                <w:sz w:val="16"/>
              </w:rPr>
            </w:pPr>
            <w:r>
              <w:rPr>
                <w:sz w:val="16"/>
              </w:rPr>
              <w:t>R5-225299</w:t>
            </w:r>
          </w:p>
        </w:tc>
      </w:tr>
      <w:tr w:rsidR="00410021" w14:paraId="7F1668EB" w14:textId="77777777" w:rsidTr="009D1436">
        <w:tc>
          <w:tcPr>
            <w:tcW w:w="0" w:type="auto"/>
          </w:tcPr>
          <w:p w14:paraId="0642484F" w14:textId="77777777" w:rsidR="00410021" w:rsidRPr="0051598C" w:rsidRDefault="00410021" w:rsidP="009D1436">
            <w:pPr>
              <w:pStyle w:val="TAL"/>
              <w:rPr>
                <w:sz w:val="16"/>
              </w:rPr>
            </w:pPr>
            <w:r>
              <w:rPr>
                <w:sz w:val="16"/>
              </w:rPr>
              <w:t>R5-224327</w:t>
            </w:r>
          </w:p>
        </w:tc>
        <w:tc>
          <w:tcPr>
            <w:tcW w:w="0" w:type="auto"/>
          </w:tcPr>
          <w:p w14:paraId="37DCB52C" w14:textId="77777777" w:rsidR="00410021" w:rsidRPr="0051598C" w:rsidRDefault="00410021" w:rsidP="009D1436">
            <w:pPr>
              <w:pStyle w:val="TAL"/>
              <w:rPr>
                <w:sz w:val="16"/>
              </w:rPr>
            </w:pPr>
            <w:r>
              <w:rPr>
                <w:sz w:val="16"/>
              </w:rPr>
              <w:t>Update of Table 4.6.1-30 to add message contents values for SDT in UEAssistanceInformation</w:t>
            </w:r>
          </w:p>
        </w:tc>
        <w:tc>
          <w:tcPr>
            <w:tcW w:w="0" w:type="auto"/>
          </w:tcPr>
          <w:p w14:paraId="291F34D9" w14:textId="77777777" w:rsidR="00410021" w:rsidRPr="0051598C" w:rsidRDefault="00410021" w:rsidP="009D1436">
            <w:pPr>
              <w:pStyle w:val="TAL"/>
              <w:rPr>
                <w:sz w:val="16"/>
              </w:rPr>
            </w:pPr>
            <w:r>
              <w:rPr>
                <w:sz w:val="16"/>
              </w:rPr>
              <w:t>Qualcomm CDMA Technologies</w:t>
            </w:r>
          </w:p>
        </w:tc>
        <w:tc>
          <w:tcPr>
            <w:tcW w:w="0" w:type="auto"/>
          </w:tcPr>
          <w:p w14:paraId="2D3B36D5" w14:textId="77777777" w:rsidR="00410021" w:rsidRPr="0051598C" w:rsidRDefault="00410021" w:rsidP="009D1436">
            <w:pPr>
              <w:pStyle w:val="TAL"/>
              <w:rPr>
                <w:sz w:val="16"/>
              </w:rPr>
            </w:pPr>
            <w:r>
              <w:rPr>
                <w:sz w:val="16"/>
              </w:rPr>
              <w:t>revised</w:t>
            </w:r>
          </w:p>
        </w:tc>
        <w:tc>
          <w:tcPr>
            <w:tcW w:w="0" w:type="auto"/>
          </w:tcPr>
          <w:p w14:paraId="53B36697" w14:textId="77777777" w:rsidR="00410021" w:rsidRPr="0051598C" w:rsidRDefault="00410021" w:rsidP="009D1436">
            <w:pPr>
              <w:pStyle w:val="TAL"/>
              <w:rPr>
                <w:sz w:val="16"/>
              </w:rPr>
            </w:pPr>
          </w:p>
        </w:tc>
        <w:tc>
          <w:tcPr>
            <w:tcW w:w="0" w:type="auto"/>
          </w:tcPr>
          <w:p w14:paraId="24738733" w14:textId="77777777" w:rsidR="00410021" w:rsidRPr="0051598C" w:rsidRDefault="00410021" w:rsidP="009D1436">
            <w:pPr>
              <w:pStyle w:val="TAL"/>
              <w:rPr>
                <w:sz w:val="16"/>
              </w:rPr>
            </w:pPr>
            <w:r>
              <w:rPr>
                <w:sz w:val="16"/>
              </w:rPr>
              <w:t>R5-225352</w:t>
            </w:r>
          </w:p>
        </w:tc>
      </w:tr>
      <w:tr w:rsidR="00410021" w14:paraId="3956A536" w14:textId="77777777" w:rsidTr="009D1436">
        <w:tc>
          <w:tcPr>
            <w:tcW w:w="0" w:type="auto"/>
          </w:tcPr>
          <w:p w14:paraId="19C404D2" w14:textId="77777777" w:rsidR="00410021" w:rsidRPr="0051598C" w:rsidRDefault="00410021" w:rsidP="009D1436">
            <w:pPr>
              <w:pStyle w:val="TAL"/>
              <w:rPr>
                <w:sz w:val="16"/>
              </w:rPr>
            </w:pPr>
            <w:r>
              <w:rPr>
                <w:sz w:val="16"/>
              </w:rPr>
              <w:t>R5-224328</w:t>
            </w:r>
          </w:p>
        </w:tc>
        <w:tc>
          <w:tcPr>
            <w:tcW w:w="0" w:type="auto"/>
          </w:tcPr>
          <w:p w14:paraId="0FF9B319" w14:textId="77777777" w:rsidR="00410021" w:rsidRPr="0051598C" w:rsidRDefault="00410021" w:rsidP="009D1436">
            <w:pPr>
              <w:pStyle w:val="TAL"/>
              <w:rPr>
                <w:sz w:val="16"/>
              </w:rPr>
            </w:pPr>
            <w:r>
              <w:rPr>
                <w:sz w:val="16"/>
              </w:rPr>
              <w:t>Update of Table 4.6.1-28 to add message contents values for SDT in SIB1</w:t>
            </w:r>
          </w:p>
        </w:tc>
        <w:tc>
          <w:tcPr>
            <w:tcW w:w="0" w:type="auto"/>
          </w:tcPr>
          <w:p w14:paraId="79589281" w14:textId="77777777" w:rsidR="00410021" w:rsidRPr="0051598C" w:rsidRDefault="00410021" w:rsidP="009D1436">
            <w:pPr>
              <w:pStyle w:val="TAL"/>
              <w:rPr>
                <w:sz w:val="16"/>
              </w:rPr>
            </w:pPr>
            <w:r>
              <w:rPr>
                <w:sz w:val="16"/>
              </w:rPr>
              <w:t>Qualcomm CDMA Technologies, Huawei, Hisilicon</w:t>
            </w:r>
          </w:p>
        </w:tc>
        <w:tc>
          <w:tcPr>
            <w:tcW w:w="0" w:type="auto"/>
          </w:tcPr>
          <w:p w14:paraId="55F9698E" w14:textId="77777777" w:rsidR="00410021" w:rsidRPr="0051598C" w:rsidRDefault="00410021" w:rsidP="009D1436">
            <w:pPr>
              <w:pStyle w:val="TAL"/>
              <w:rPr>
                <w:sz w:val="16"/>
              </w:rPr>
            </w:pPr>
            <w:r>
              <w:rPr>
                <w:sz w:val="16"/>
              </w:rPr>
              <w:t>revised</w:t>
            </w:r>
          </w:p>
        </w:tc>
        <w:tc>
          <w:tcPr>
            <w:tcW w:w="0" w:type="auto"/>
          </w:tcPr>
          <w:p w14:paraId="5C534ED1" w14:textId="77777777" w:rsidR="00410021" w:rsidRPr="0051598C" w:rsidRDefault="00410021" w:rsidP="009D1436">
            <w:pPr>
              <w:pStyle w:val="TAL"/>
              <w:rPr>
                <w:sz w:val="16"/>
              </w:rPr>
            </w:pPr>
          </w:p>
        </w:tc>
        <w:tc>
          <w:tcPr>
            <w:tcW w:w="0" w:type="auto"/>
          </w:tcPr>
          <w:p w14:paraId="030386CA" w14:textId="77777777" w:rsidR="00410021" w:rsidRPr="0051598C" w:rsidRDefault="00410021" w:rsidP="009D1436">
            <w:pPr>
              <w:pStyle w:val="TAL"/>
              <w:rPr>
                <w:sz w:val="16"/>
              </w:rPr>
            </w:pPr>
            <w:r>
              <w:rPr>
                <w:sz w:val="16"/>
              </w:rPr>
              <w:t>R5-225353</w:t>
            </w:r>
          </w:p>
        </w:tc>
      </w:tr>
      <w:tr w:rsidR="00410021" w14:paraId="54D3216C" w14:textId="77777777" w:rsidTr="009D1436">
        <w:tc>
          <w:tcPr>
            <w:tcW w:w="0" w:type="auto"/>
          </w:tcPr>
          <w:p w14:paraId="4C0CDA71" w14:textId="77777777" w:rsidR="00410021" w:rsidRPr="0051598C" w:rsidRDefault="00410021" w:rsidP="009D1436">
            <w:pPr>
              <w:pStyle w:val="TAL"/>
              <w:rPr>
                <w:sz w:val="16"/>
              </w:rPr>
            </w:pPr>
            <w:r>
              <w:rPr>
                <w:sz w:val="16"/>
              </w:rPr>
              <w:t>R5-224329</w:t>
            </w:r>
          </w:p>
        </w:tc>
        <w:tc>
          <w:tcPr>
            <w:tcW w:w="0" w:type="auto"/>
          </w:tcPr>
          <w:p w14:paraId="2424F905" w14:textId="77777777" w:rsidR="00410021" w:rsidRPr="0051598C" w:rsidRDefault="00410021" w:rsidP="009D1436">
            <w:pPr>
              <w:pStyle w:val="TAL"/>
              <w:rPr>
                <w:sz w:val="16"/>
              </w:rPr>
            </w:pPr>
            <w:r>
              <w:rPr>
                <w:sz w:val="16"/>
              </w:rPr>
              <w:t>Update of Table 4.6.1-16 to add message contents values for SDT in RRCRelease</w:t>
            </w:r>
          </w:p>
        </w:tc>
        <w:tc>
          <w:tcPr>
            <w:tcW w:w="0" w:type="auto"/>
          </w:tcPr>
          <w:p w14:paraId="3971F1BC" w14:textId="77777777" w:rsidR="00410021" w:rsidRPr="0051598C" w:rsidRDefault="00410021" w:rsidP="009D1436">
            <w:pPr>
              <w:pStyle w:val="TAL"/>
              <w:rPr>
                <w:sz w:val="16"/>
              </w:rPr>
            </w:pPr>
            <w:r>
              <w:rPr>
                <w:sz w:val="16"/>
              </w:rPr>
              <w:t>Qualcomm CDMA Technologies</w:t>
            </w:r>
          </w:p>
        </w:tc>
        <w:tc>
          <w:tcPr>
            <w:tcW w:w="0" w:type="auto"/>
          </w:tcPr>
          <w:p w14:paraId="6353869F" w14:textId="77777777" w:rsidR="00410021" w:rsidRPr="0051598C" w:rsidRDefault="00410021" w:rsidP="009D1436">
            <w:pPr>
              <w:pStyle w:val="TAL"/>
              <w:rPr>
                <w:sz w:val="16"/>
              </w:rPr>
            </w:pPr>
            <w:r>
              <w:rPr>
                <w:sz w:val="16"/>
              </w:rPr>
              <w:t>revised</w:t>
            </w:r>
          </w:p>
        </w:tc>
        <w:tc>
          <w:tcPr>
            <w:tcW w:w="0" w:type="auto"/>
          </w:tcPr>
          <w:p w14:paraId="16606CFD" w14:textId="77777777" w:rsidR="00410021" w:rsidRPr="0051598C" w:rsidRDefault="00410021" w:rsidP="009D1436">
            <w:pPr>
              <w:pStyle w:val="TAL"/>
              <w:rPr>
                <w:sz w:val="16"/>
              </w:rPr>
            </w:pPr>
          </w:p>
        </w:tc>
        <w:tc>
          <w:tcPr>
            <w:tcW w:w="0" w:type="auto"/>
          </w:tcPr>
          <w:p w14:paraId="0C41D69E" w14:textId="77777777" w:rsidR="00410021" w:rsidRPr="0051598C" w:rsidRDefault="00410021" w:rsidP="009D1436">
            <w:pPr>
              <w:pStyle w:val="TAL"/>
              <w:rPr>
                <w:sz w:val="16"/>
              </w:rPr>
            </w:pPr>
            <w:r>
              <w:rPr>
                <w:sz w:val="16"/>
              </w:rPr>
              <w:t>R5-225354</w:t>
            </w:r>
          </w:p>
        </w:tc>
      </w:tr>
      <w:tr w:rsidR="00410021" w14:paraId="3DDDCD2B" w14:textId="77777777" w:rsidTr="009D1436">
        <w:tc>
          <w:tcPr>
            <w:tcW w:w="0" w:type="auto"/>
          </w:tcPr>
          <w:p w14:paraId="42B604A6" w14:textId="77777777" w:rsidR="00410021" w:rsidRPr="0051598C" w:rsidRDefault="00410021" w:rsidP="009D1436">
            <w:pPr>
              <w:pStyle w:val="TAL"/>
              <w:rPr>
                <w:sz w:val="16"/>
              </w:rPr>
            </w:pPr>
            <w:r>
              <w:rPr>
                <w:sz w:val="16"/>
              </w:rPr>
              <w:t>R5-224330</w:t>
            </w:r>
          </w:p>
        </w:tc>
        <w:tc>
          <w:tcPr>
            <w:tcW w:w="0" w:type="auto"/>
          </w:tcPr>
          <w:p w14:paraId="5BDD3B08" w14:textId="77777777" w:rsidR="00410021" w:rsidRPr="0051598C" w:rsidRDefault="00410021" w:rsidP="009D1436">
            <w:pPr>
              <w:pStyle w:val="TAL"/>
              <w:rPr>
                <w:sz w:val="16"/>
              </w:rPr>
            </w:pPr>
            <w:r>
              <w:rPr>
                <w:sz w:val="16"/>
              </w:rPr>
              <w:t>Update of Table 4.6.4-38 to add message contents values for SDT in RF Parameters</w:t>
            </w:r>
          </w:p>
        </w:tc>
        <w:tc>
          <w:tcPr>
            <w:tcW w:w="0" w:type="auto"/>
          </w:tcPr>
          <w:p w14:paraId="512E7CDE" w14:textId="77777777" w:rsidR="00410021" w:rsidRPr="0051598C" w:rsidRDefault="00410021" w:rsidP="009D1436">
            <w:pPr>
              <w:pStyle w:val="TAL"/>
              <w:rPr>
                <w:sz w:val="16"/>
              </w:rPr>
            </w:pPr>
            <w:r>
              <w:rPr>
                <w:sz w:val="16"/>
              </w:rPr>
              <w:t>Qualcomm CDMA Technologies</w:t>
            </w:r>
          </w:p>
        </w:tc>
        <w:tc>
          <w:tcPr>
            <w:tcW w:w="0" w:type="auto"/>
          </w:tcPr>
          <w:p w14:paraId="7F793E1D" w14:textId="77777777" w:rsidR="00410021" w:rsidRPr="0051598C" w:rsidRDefault="00410021" w:rsidP="009D1436">
            <w:pPr>
              <w:pStyle w:val="TAL"/>
              <w:rPr>
                <w:sz w:val="16"/>
              </w:rPr>
            </w:pPr>
            <w:r>
              <w:rPr>
                <w:sz w:val="16"/>
              </w:rPr>
              <w:t>withdrawn</w:t>
            </w:r>
          </w:p>
        </w:tc>
        <w:tc>
          <w:tcPr>
            <w:tcW w:w="0" w:type="auto"/>
          </w:tcPr>
          <w:p w14:paraId="6950ED32" w14:textId="77777777" w:rsidR="00410021" w:rsidRPr="0051598C" w:rsidRDefault="00410021" w:rsidP="009D1436">
            <w:pPr>
              <w:pStyle w:val="TAL"/>
              <w:rPr>
                <w:sz w:val="16"/>
              </w:rPr>
            </w:pPr>
          </w:p>
        </w:tc>
        <w:tc>
          <w:tcPr>
            <w:tcW w:w="0" w:type="auto"/>
          </w:tcPr>
          <w:p w14:paraId="60A8915F" w14:textId="77777777" w:rsidR="00410021" w:rsidRPr="0051598C" w:rsidRDefault="00410021" w:rsidP="009D1436">
            <w:pPr>
              <w:pStyle w:val="TAL"/>
              <w:rPr>
                <w:sz w:val="16"/>
              </w:rPr>
            </w:pPr>
          </w:p>
        </w:tc>
      </w:tr>
      <w:tr w:rsidR="00410021" w14:paraId="5F8E58E5" w14:textId="77777777" w:rsidTr="009D1436">
        <w:tc>
          <w:tcPr>
            <w:tcW w:w="0" w:type="auto"/>
          </w:tcPr>
          <w:p w14:paraId="0114B46E" w14:textId="77777777" w:rsidR="00410021" w:rsidRPr="0051598C" w:rsidRDefault="00410021" w:rsidP="009D1436">
            <w:pPr>
              <w:pStyle w:val="TAL"/>
              <w:rPr>
                <w:sz w:val="16"/>
              </w:rPr>
            </w:pPr>
            <w:r>
              <w:rPr>
                <w:sz w:val="16"/>
              </w:rPr>
              <w:t>R5-224331</w:t>
            </w:r>
          </w:p>
        </w:tc>
        <w:tc>
          <w:tcPr>
            <w:tcW w:w="0" w:type="auto"/>
          </w:tcPr>
          <w:p w14:paraId="125A9038" w14:textId="77777777" w:rsidR="00410021" w:rsidRPr="0051598C" w:rsidRDefault="00410021" w:rsidP="009D1436">
            <w:pPr>
              <w:pStyle w:val="TAL"/>
              <w:rPr>
                <w:sz w:val="16"/>
              </w:rPr>
            </w:pPr>
            <w:r>
              <w:rPr>
                <w:sz w:val="16"/>
              </w:rPr>
              <w:t>Addition of new PICS for SDT feature</w:t>
            </w:r>
          </w:p>
        </w:tc>
        <w:tc>
          <w:tcPr>
            <w:tcW w:w="0" w:type="auto"/>
          </w:tcPr>
          <w:p w14:paraId="375B66EC" w14:textId="77777777" w:rsidR="00410021" w:rsidRPr="0051598C" w:rsidRDefault="00410021" w:rsidP="009D1436">
            <w:pPr>
              <w:pStyle w:val="TAL"/>
              <w:rPr>
                <w:sz w:val="16"/>
              </w:rPr>
            </w:pPr>
            <w:r>
              <w:rPr>
                <w:sz w:val="16"/>
              </w:rPr>
              <w:t>Qualcomm CDMA Technologies</w:t>
            </w:r>
          </w:p>
        </w:tc>
        <w:tc>
          <w:tcPr>
            <w:tcW w:w="0" w:type="auto"/>
          </w:tcPr>
          <w:p w14:paraId="48884204" w14:textId="77777777" w:rsidR="00410021" w:rsidRPr="0051598C" w:rsidRDefault="00410021" w:rsidP="009D1436">
            <w:pPr>
              <w:pStyle w:val="TAL"/>
              <w:rPr>
                <w:sz w:val="16"/>
              </w:rPr>
            </w:pPr>
            <w:r>
              <w:rPr>
                <w:sz w:val="16"/>
              </w:rPr>
              <w:t>agreed</w:t>
            </w:r>
          </w:p>
        </w:tc>
        <w:tc>
          <w:tcPr>
            <w:tcW w:w="0" w:type="auto"/>
          </w:tcPr>
          <w:p w14:paraId="2E59602E" w14:textId="77777777" w:rsidR="00410021" w:rsidRPr="0051598C" w:rsidRDefault="00410021" w:rsidP="009D1436">
            <w:pPr>
              <w:pStyle w:val="TAL"/>
              <w:rPr>
                <w:sz w:val="16"/>
              </w:rPr>
            </w:pPr>
          </w:p>
        </w:tc>
        <w:tc>
          <w:tcPr>
            <w:tcW w:w="0" w:type="auto"/>
          </w:tcPr>
          <w:p w14:paraId="35CB9E8D" w14:textId="77777777" w:rsidR="00410021" w:rsidRPr="0051598C" w:rsidRDefault="00410021" w:rsidP="009D1436">
            <w:pPr>
              <w:pStyle w:val="TAL"/>
              <w:rPr>
                <w:sz w:val="16"/>
              </w:rPr>
            </w:pPr>
          </w:p>
        </w:tc>
      </w:tr>
      <w:tr w:rsidR="00410021" w14:paraId="42E5731A" w14:textId="77777777" w:rsidTr="009D1436">
        <w:tc>
          <w:tcPr>
            <w:tcW w:w="0" w:type="auto"/>
          </w:tcPr>
          <w:p w14:paraId="72F52294" w14:textId="77777777" w:rsidR="00410021" w:rsidRPr="0051598C" w:rsidRDefault="00410021" w:rsidP="009D1436">
            <w:pPr>
              <w:pStyle w:val="TAL"/>
              <w:rPr>
                <w:sz w:val="16"/>
              </w:rPr>
            </w:pPr>
            <w:r>
              <w:rPr>
                <w:sz w:val="16"/>
              </w:rPr>
              <w:t>R5-224332</w:t>
            </w:r>
          </w:p>
        </w:tc>
        <w:tc>
          <w:tcPr>
            <w:tcW w:w="0" w:type="auto"/>
          </w:tcPr>
          <w:p w14:paraId="413C7C5B" w14:textId="77777777" w:rsidR="00410021" w:rsidRPr="0051598C" w:rsidRDefault="00410021" w:rsidP="009D1436">
            <w:pPr>
              <w:pStyle w:val="TAL"/>
              <w:rPr>
                <w:sz w:val="16"/>
              </w:rPr>
            </w:pPr>
            <w:r>
              <w:rPr>
                <w:sz w:val="16"/>
              </w:rPr>
              <w:t>Update of Table 4.6.3-96 to add message contents values for SDT in PDCCH-ConfigCommon</w:t>
            </w:r>
          </w:p>
        </w:tc>
        <w:tc>
          <w:tcPr>
            <w:tcW w:w="0" w:type="auto"/>
          </w:tcPr>
          <w:p w14:paraId="487B7AD0" w14:textId="77777777" w:rsidR="00410021" w:rsidRPr="0051598C" w:rsidRDefault="00410021" w:rsidP="009D1436">
            <w:pPr>
              <w:pStyle w:val="TAL"/>
              <w:rPr>
                <w:sz w:val="16"/>
              </w:rPr>
            </w:pPr>
            <w:r>
              <w:rPr>
                <w:sz w:val="16"/>
              </w:rPr>
              <w:t>Qualcomm CDMA Technologies</w:t>
            </w:r>
          </w:p>
        </w:tc>
        <w:tc>
          <w:tcPr>
            <w:tcW w:w="0" w:type="auto"/>
          </w:tcPr>
          <w:p w14:paraId="4423498A" w14:textId="77777777" w:rsidR="00410021" w:rsidRPr="0051598C" w:rsidRDefault="00410021" w:rsidP="009D1436">
            <w:pPr>
              <w:pStyle w:val="TAL"/>
              <w:rPr>
                <w:sz w:val="16"/>
              </w:rPr>
            </w:pPr>
            <w:r>
              <w:rPr>
                <w:sz w:val="16"/>
              </w:rPr>
              <w:t>revised</w:t>
            </w:r>
          </w:p>
        </w:tc>
        <w:tc>
          <w:tcPr>
            <w:tcW w:w="0" w:type="auto"/>
          </w:tcPr>
          <w:p w14:paraId="18C91405" w14:textId="77777777" w:rsidR="00410021" w:rsidRPr="0051598C" w:rsidRDefault="00410021" w:rsidP="009D1436">
            <w:pPr>
              <w:pStyle w:val="TAL"/>
              <w:rPr>
                <w:sz w:val="16"/>
              </w:rPr>
            </w:pPr>
          </w:p>
        </w:tc>
        <w:tc>
          <w:tcPr>
            <w:tcW w:w="0" w:type="auto"/>
          </w:tcPr>
          <w:p w14:paraId="7511B1F8" w14:textId="77777777" w:rsidR="00410021" w:rsidRPr="0051598C" w:rsidRDefault="00410021" w:rsidP="009D1436">
            <w:pPr>
              <w:pStyle w:val="TAL"/>
              <w:rPr>
                <w:sz w:val="16"/>
              </w:rPr>
            </w:pPr>
            <w:r>
              <w:rPr>
                <w:sz w:val="16"/>
              </w:rPr>
              <w:t>R5-225355</w:t>
            </w:r>
          </w:p>
        </w:tc>
      </w:tr>
      <w:tr w:rsidR="00410021" w14:paraId="18EE7E23" w14:textId="77777777" w:rsidTr="009D1436">
        <w:tc>
          <w:tcPr>
            <w:tcW w:w="0" w:type="auto"/>
          </w:tcPr>
          <w:p w14:paraId="777D7798" w14:textId="77777777" w:rsidR="00410021" w:rsidRPr="0051598C" w:rsidRDefault="00410021" w:rsidP="009D1436">
            <w:pPr>
              <w:pStyle w:val="TAL"/>
              <w:rPr>
                <w:sz w:val="16"/>
              </w:rPr>
            </w:pPr>
            <w:r>
              <w:rPr>
                <w:sz w:val="16"/>
              </w:rPr>
              <w:t>R5-224333</w:t>
            </w:r>
          </w:p>
        </w:tc>
        <w:tc>
          <w:tcPr>
            <w:tcW w:w="0" w:type="auto"/>
          </w:tcPr>
          <w:p w14:paraId="2362098B" w14:textId="77777777" w:rsidR="00410021" w:rsidRPr="0051598C" w:rsidRDefault="00410021" w:rsidP="009D1436">
            <w:pPr>
              <w:pStyle w:val="TAL"/>
              <w:rPr>
                <w:sz w:val="16"/>
              </w:rPr>
            </w:pPr>
            <w:r>
              <w:rPr>
                <w:sz w:val="16"/>
              </w:rPr>
              <w:t>Addition of  message contents values for SDT in CG-SDT-Configuration-r17</w:t>
            </w:r>
          </w:p>
        </w:tc>
        <w:tc>
          <w:tcPr>
            <w:tcW w:w="0" w:type="auto"/>
          </w:tcPr>
          <w:p w14:paraId="0314CEC6" w14:textId="77777777" w:rsidR="00410021" w:rsidRPr="0051598C" w:rsidRDefault="00410021" w:rsidP="009D1436">
            <w:pPr>
              <w:pStyle w:val="TAL"/>
              <w:rPr>
                <w:sz w:val="16"/>
              </w:rPr>
            </w:pPr>
            <w:r>
              <w:rPr>
                <w:sz w:val="16"/>
              </w:rPr>
              <w:t>Qualcomm CDMA Technologies</w:t>
            </w:r>
          </w:p>
        </w:tc>
        <w:tc>
          <w:tcPr>
            <w:tcW w:w="0" w:type="auto"/>
          </w:tcPr>
          <w:p w14:paraId="504D3B06" w14:textId="77777777" w:rsidR="00410021" w:rsidRPr="0051598C" w:rsidRDefault="00410021" w:rsidP="009D1436">
            <w:pPr>
              <w:pStyle w:val="TAL"/>
              <w:rPr>
                <w:sz w:val="16"/>
              </w:rPr>
            </w:pPr>
            <w:r>
              <w:rPr>
                <w:sz w:val="16"/>
              </w:rPr>
              <w:t>revised</w:t>
            </w:r>
          </w:p>
        </w:tc>
        <w:tc>
          <w:tcPr>
            <w:tcW w:w="0" w:type="auto"/>
          </w:tcPr>
          <w:p w14:paraId="3DDE3EC2" w14:textId="77777777" w:rsidR="00410021" w:rsidRPr="0051598C" w:rsidRDefault="00410021" w:rsidP="009D1436">
            <w:pPr>
              <w:pStyle w:val="TAL"/>
              <w:rPr>
                <w:sz w:val="16"/>
              </w:rPr>
            </w:pPr>
          </w:p>
        </w:tc>
        <w:tc>
          <w:tcPr>
            <w:tcW w:w="0" w:type="auto"/>
          </w:tcPr>
          <w:p w14:paraId="121A6056" w14:textId="77777777" w:rsidR="00410021" w:rsidRPr="0051598C" w:rsidRDefault="00410021" w:rsidP="009D1436">
            <w:pPr>
              <w:pStyle w:val="TAL"/>
              <w:rPr>
                <w:sz w:val="16"/>
              </w:rPr>
            </w:pPr>
            <w:r>
              <w:rPr>
                <w:sz w:val="16"/>
              </w:rPr>
              <w:t>R5-225277</w:t>
            </w:r>
          </w:p>
        </w:tc>
      </w:tr>
      <w:tr w:rsidR="00410021" w14:paraId="573571D5" w14:textId="77777777" w:rsidTr="009D1436">
        <w:tc>
          <w:tcPr>
            <w:tcW w:w="0" w:type="auto"/>
          </w:tcPr>
          <w:p w14:paraId="1069D5B7" w14:textId="77777777" w:rsidR="00410021" w:rsidRPr="0051598C" w:rsidRDefault="00410021" w:rsidP="009D1436">
            <w:pPr>
              <w:pStyle w:val="TAL"/>
              <w:rPr>
                <w:sz w:val="16"/>
              </w:rPr>
            </w:pPr>
            <w:r>
              <w:rPr>
                <w:sz w:val="16"/>
              </w:rPr>
              <w:t>R5-224334</w:t>
            </w:r>
          </w:p>
        </w:tc>
        <w:tc>
          <w:tcPr>
            <w:tcW w:w="0" w:type="auto"/>
          </w:tcPr>
          <w:p w14:paraId="47388E85" w14:textId="77777777" w:rsidR="00410021" w:rsidRPr="0051598C" w:rsidRDefault="00410021" w:rsidP="009D1436">
            <w:pPr>
              <w:pStyle w:val="TAL"/>
              <w:rPr>
                <w:sz w:val="16"/>
              </w:rPr>
            </w:pPr>
            <w:r>
              <w:rPr>
                <w:sz w:val="16"/>
              </w:rPr>
              <w:t>Update to Table 4.6.4-49 to add SDT in UE-NR-Capability</w:t>
            </w:r>
          </w:p>
        </w:tc>
        <w:tc>
          <w:tcPr>
            <w:tcW w:w="0" w:type="auto"/>
          </w:tcPr>
          <w:p w14:paraId="5FC05144" w14:textId="77777777" w:rsidR="00410021" w:rsidRPr="0051598C" w:rsidRDefault="00410021" w:rsidP="009D1436">
            <w:pPr>
              <w:pStyle w:val="TAL"/>
              <w:rPr>
                <w:sz w:val="16"/>
              </w:rPr>
            </w:pPr>
            <w:r>
              <w:rPr>
                <w:sz w:val="16"/>
              </w:rPr>
              <w:t>Qualcomm CDMA Technologies</w:t>
            </w:r>
          </w:p>
        </w:tc>
        <w:tc>
          <w:tcPr>
            <w:tcW w:w="0" w:type="auto"/>
          </w:tcPr>
          <w:p w14:paraId="6FFA8C72" w14:textId="77777777" w:rsidR="00410021" w:rsidRPr="0051598C" w:rsidRDefault="00410021" w:rsidP="009D1436">
            <w:pPr>
              <w:pStyle w:val="TAL"/>
              <w:rPr>
                <w:sz w:val="16"/>
              </w:rPr>
            </w:pPr>
            <w:r>
              <w:rPr>
                <w:sz w:val="16"/>
              </w:rPr>
              <w:t>revised</w:t>
            </w:r>
          </w:p>
        </w:tc>
        <w:tc>
          <w:tcPr>
            <w:tcW w:w="0" w:type="auto"/>
          </w:tcPr>
          <w:p w14:paraId="79EADD15" w14:textId="77777777" w:rsidR="00410021" w:rsidRPr="0051598C" w:rsidRDefault="00410021" w:rsidP="009D1436">
            <w:pPr>
              <w:pStyle w:val="TAL"/>
              <w:rPr>
                <w:sz w:val="16"/>
              </w:rPr>
            </w:pPr>
          </w:p>
        </w:tc>
        <w:tc>
          <w:tcPr>
            <w:tcW w:w="0" w:type="auto"/>
          </w:tcPr>
          <w:p w14:paraId="42306F95" w14:textId="77777777" w:rsidR="00410021" w:rsidRPr="0051598C" w:rsidRDefault="00410021" w:rsidP="009D1436">
            <w:pPr>
              <w:pStyle w:val="TAL"/>
              <w:rPr>
                <w:sz w:val="16"/>
              </w:rPr>
            </w:pPr>
            <w:r>
              <w:rPr>
                <w:sz w:val="16"/>
              </w:rPr>
              <w:t>R5-225278</w:t>
            </w:r>
          </w:p>
        </w:tc>
      </w:tr>
      <w:tr w:rsidR="00410021" w14:paraId="7DC1D747" w14:textId="77777777" w:rsidTr="009D1436">
        <w:tc>
          <w:tcPr>
            <w:tcW w:w="0" w:type="auto"/>
          </w:tcPr>
          <w:p w14:paraId="385CD5E4" w14:textId="77777777" w:rsidR="00410021" w:rsidRPr="0051598C" w:rsidRDefault="00410021" w:rsidP="009D1436">
            <w:pPr>
              <w:pStyle w:val="TAL"/>
              <w:rPr>
                <w:sz w:val="16"/>
              </w:rPr>
            </w:pPr>
            <w:r>
              <w:rPr>
                <w:sz w:val="16"/>
              </w:rPr>
              <w:t>R5-224335</w:t>
            </w:r>
          </w:p>
        </w:tc>
        <w:tc>
          <w:tcPr>
            <w:tcW w:w="0" w:type="auto"/>
          </w:tcPr>
          <w:p w14:paraId="5C8659AD" w14:textId="77777777" w:rsidR="00410021" w:rsidRPr="0051598C" w:rsidRDefault="00410021" w:rsidP="009D1436">
            <w:pPr>
              <w:pStyle w:val="TAL"/>
              <w:rPr>
                <w:sz w:val="16"/>
              </w:rPr>
            </w:pPr>
            <w:r>
              <w:rPr>
                <w:sz w:val="16"/>
              </w:rPr>
              <w:t>Addition of PICS for "SNPN Only" UE</w:t>
            </w:r>
          </w:p>
        </w:tc>
        <w:tc>
          <w:tcPr>
            <w:tcW w:w="0" w:type="auto"/>
          </w:tcPr>
          <w:p w14:paraId="292B377D" w14:textId="77777777" w:rsidR="00410021" w:rsidRPr="0051598C" w:rsidRDefault="00410021" w:rsidP="009D1436">
            <w:pPr>
              <w:pStyle w:val="TAL"/>
              <w:rPr>
                <w:sz w:val="16"/>
              </w:rPr>
            </w:pPr>
            <w:r>
              <w:rPr>
                <w:sz w:val="16"/>
              </w:rPr>
              <w:t>Qualcomm CDMA Technologies</w:t>
            </w:r>
          </w:p>
        </w:tc>
        <w:tc>
          <w:tcPr>
            <w:tcW w:w="0" w:type="auto"/>
          </w:tcPr>
          <w:p w14:paraId="79FC70A0" w14:textId="77777777" w:rsidR="00410021" w:rsidRPr="0051598C" w:rsidRDefault="00410021" w:rsidP="009D1436">
            <w:pPr>
              <w:pStyle w:val="TAL"/>
              <w:rPr>
                <w:sz w:val="16"/>
              </w:rPr>
            </w:pPr>
            <w:r>
              <w:rPr>
                <w:sz w:val="16"/>
              </w:rPr>
              <w:t>revised</w:t>
            </w:r>
          </w:p>
        </w:tc>
        <w:tc>
          <w:tcPr>
            <w:tcW w:w="0" w:type="auto"/>
          </w:tcPr>
          <w:p w14:paraId="6479AF7F" w14:textId="77777777" w:rsidR="00410021" w:rsidRPr="0051598C" w:rsidRDefault="00410021" w:rsidP="009D1436">
            <w:pPr>
              <w:pStyle w:val="TAL"/>
              <w:rPr>
                <w:sz w:val="16"/>
              </w:rPr>
            </w:pPr>
          </w:p>
        </w:tc>
        <w:tc>
          <w:tcPr>
            <w:tcW w:w="0" w:type="auto"/>
          </w:tcPr>
          <w:p w14:paraId="2B4E8144" w14:textId="77777777" w:rsidR="00410021" w:rsidRPr="0051598C" w:rsidRDefault="00410021" w:rsidP="009D1436">
            <w:pPr>
              <w:pStyle w:val="TAL"/>
              <w:rPr>
                <w:sz w:val="16"/>
              </w:rPr>
            </w:pPr>
            <w:r>
              <w:rPr>
                <w:sz w:val="16"/>
              </w:rPr>
              <w:t>R5-225301</w:t>
            </w:r>
          </w:p>
        </w:tc>
      </w:tr>
      <w:tr w:rsidR="00410021" w14:paraId="31E8BF67" w14:textId="77777777" w:rsidTr="009D1436">
        <w:tc>
          <w:tcPr>
            <w:tcW w:w="0" w:type="auto"/>
          </w:tcPr>
          <w:p w14:paraId="106CCD3C" w14:textId="77777777" w:rsidR="00410021" w:rsidRPr="0051598C" w:rsidRDefault="00410021" w:rsidP="009D1436">
            <w:pPr>
              <w:pStyle w:val="TAL"/>
              <w:rPr>
                <w:sz w:val="16"/>
              </w:rPr>
            </w:pPr>
            <w:r>
              <w:rPr>
                <w:sz w:val="16"/>
              </w:rPr>
              <w:t>R5-224336</w:t>
            </w:r>
          </w:p>
        </w:tc>
        <w:tc>
          <w:tcPr>
            <w:tcW w:w="0" w:type="auto"/>
          </w:tcPr>
          <w:p w14:paraId="390A35D0" w14:textId="77777777" w:rsidR="00410021" w:rsidRPr="0051598C" w:rsidRDefault="00410021" w:rsidP="009D1436">
            <w:pPr>
              <w:pStyle w:val="TAL"/>
              <w:rPr>
                <w:sz w:val="16"/>
              </w:rPr>
            </w:pPr>
            <w:r>
              <w:rPr>
                <w:sz w:val="16"/>
              </w:rPr>
              <w:t>Addition of Test Environment for legacy test cases applicable to SNPN Only UE</w:t>
            </w:r>
          </w:p>
        </w:tc>
        <w:tc>
          <w:tcPr>
            <w:tcW w:w="0" w:type="auto"/>
          </w:tcPr>
          <w:p w14:paraId="57BF3D2F" w14:textId="77777777" w:rsidR="00410021" w:rsidRPr="0051598C" w:rsidRDefault="00410021" w:rsidP="009D1436">
            <w:pPr>
              <w:pStyle w:val="TAL"/>
              <w:rPr>
                <w:sz w:val="16"/>
              </w:rPr>
            </w:pPr>
            <w:r>
              <w:rPr>
                <w:sz w:val="16"/>
              </w:rPr>
              <w:t>Qualcomm CDMA Technologies</w:t>
            </w:r>
          </w:p>
        </w:tc>
        <w:tc>
          <w:tcPr>
            <w:tcW w:w="0" w:type="auto"/>
          </w:tcPr>
          <w:p w14:paraId="5E9B1EFF" w14:textId="77777777" w:rsidR="00410021" w:rsidRPr="0051598C" w:rsidRDefault="00410021" w:rsidP="009D1436">
            <w:pPr>
              <w:pStyle w:val="TAL"/>
              <w:rPr>
                <w:sz w:val="16"/>
              </w:rPr>
            </w:pPr>
            <w:r>
              <w:rPr>
                <w:sz w:val="16"/>
              </w:rPr>
              <w:t>revised</w:t>
            </w:r>
          </w:p>
        </w:tc>
        <w:tc>
          <w:tcPr>
            <w:tcW w:w="0" w:type="auto"/>
          </w:tcPr>
          <w:p w14:paraId="0000FE33" w14:textId="77777777" w:rsidR="00410021" w:rsidRPr="0051598C" w:rsidRDefault="00410021" w:rsidP="009D1436">
            <w:pPr>
              <w:pStyle w:val="TAL"/>
              <w:rPr>
                <w:sz w:val="16"/>
              </w:rPr>
            </w:pPr>
          </w:p>
        </w:tc>
        <w:tc>
          <w:tcPr>
            <w:tcW w:w="0" w:type="auto"/>
          </w:tcPr>
          <w:p w14:paraId="41248AAC" w14:textId="77777777" w:rsidR="00410021" w:rsidRPr="0051598C" w:rsidRDefault="00410021" w:rsidP="009D1436">
            <w:pPr>
              <w:pStyle w:val="TAL"/>
              <w:rPr>
                <w:sz w:val="16"/>
              </w:rPr>
            </w:pPr>
            <w:r>
              <w:rPr>
                <w:sz w:val="16"/>
              </w:rPr>
              <w:t>R5-225300</w:t>
            </w:r>
          </w:p>
        </w:tc>
      </w:tr>
      <w:tr w:rsidR="00410021" w14:paraId="3D1B3FCA" w14:textId="77777777" w:rsidTr="009D1436">
        <w:tc>
          <w:tcPr>
            <w:tcW w:w="0" w:type="auto"/>
          </w:tcPr>
          <w:p w14:paraId="4903AEBB" w14:textId="77777777" w:rsidR="00410021" w:rsidRPr="0051598C" w:rsidRDefault="00410021" w:rsidP="009D1436">
            <w:pPr>
              <w:pStyle w:val="TAL"/>
              <w:rPr>
                <w:sz w:val="16"/>
              </w:rPr>
            </w:pPr>
            <w:r>
              <w:rPr>
                <w:sz w:val="16"/>
              </w:rPr>
              <w:t>R5-224337</w:t>
            </w:r>
          </w:p>
        </w:tc>
        <w:tc>
          <w:tcPr>
            <w:tcW w:w="0" w:type="auto"/>
          </w:tcPr>
          <w:p w14:paraId="2D530D62" w14:textId="77777777" w:rsidR="00410021" w:rsidRPr="0051598C" w:rsidRDefault="00410021" w:rsidP="009D1436">
            <w:pPr>
              <w:pStyle w:val="TAL"/>
              <w:rPr>
                <w:sz w:val="16"/>
              </w:rPr>
            </w:pPr>
            <w:r>
              <w:rPr>
                <w:sz w:val="16"/>
              </w:rPr>
              <w:t>Correction to Idle Mode Test Case to enable SNPN Only UE</w:t>
            </w:r>
          </w:p>
        </w:tc>
        <w:tc>
          <w:tcPr>
            <w:tcW w:w="0" w:type="auto"/>
          </w:tcPr>
          <w:p w14:paraId="66352D16" w14:textId="77777777" w:rsidR="00410021" w:rsidRPr="0051598C" w:rsidRDefault="00410021" w:rsidP="009D1436">
            <w:pPr>
              <w:pStyle w:val="TAL"/>
              <w:rPr>
                <w:sz w:val="16"/>
              </w:rPr>
            </w:pPr>
            <w:r>
              <w:rPr>
                <w:sz w:val="16"/>
              </w:rPr>
              <w:t>Qualcomm CDMA Technologies</w:t>
            </w:r>
          </w:p>
        </w:tc>
        <w:tc>
          <w:tcPr>
            <w:tcW w:w="0" w:type="auto"/>
          </w:tcPr>
          <w:p w14:paraId="210F7F95" w14:textId="77777777" w:rsidR="00410021" w:rsidRPr="0051598C" w:rsidRDefault="00410021" w:rsidP="009D1436">
            <w:pPr>
              <w:pStyle w:val="TAL"/>
              <w:rPr>
                <w:sz w:val="16"/>
              </w:rPr>
            </w:pPr>
            <w:r>
              <w:rPr>
                <w:sz w:val="16"/>
              </w:rPr>
              <w:t>revised</w:t>
            </w:r>
          </w:p>
        </w:tc>
        <w:tc>
          <w:tcPr>
            <w:tcW w:w="0" w:type="auto"/>
          </w:tcPr>
          <w:p w14:paraId="6A9E41C1" w14:textId="77777777" w:rsidR="00410021" w:rsidRPr="0051598C" w:rsidRDefault="00410021" w:rsidP="009D1436">
            <w:pPr>
              <w:pStyle w:val="TAL"/>
              <w:rPr>
                <w:sz w:val="16"/>
              </w:rPr>
            </w:pPr>
          </w:p>
        </w:tc>
        <w:tc>
          <w:tcPr>
            <w:tcW w:w="0" w:type="auto"/>
          </w:tcPr>
          <w:p w14:paraId="544D8605" w14:textId="77777777" w:rsidR="00410021" w:rsidRPr="0051598C" w:rsidRDefault="00410021" w:rsidP="009D1436">
            <w:pPr>
              <w:pStyle w:val="TAL"/>
              <w:rPr>
                <w:sz w:val="16"/>
              </w:rPr>
            </w:pPr>
            <w:r>
              <w:rPr>
                <w:sz w:val="16"/>
              </w:rPr>
              <w:t>R5-225302</w:t>
            </w:r>
          </w:p>
        </w:tc>
      </w:tr>
      <w:tr w:rsidR="00410021" w14:paraId="2C6EB35B" w14:textId="77777777" w:rsidTr="009D1436">
        <w:tc>
          <w:tcPr>
            <w:tcW w:w="0" w:type="auto"/>
          </w:tcPr>
          <w:p w14:paraId="596AF748" w14:textId="77777777" w:rsidR="00410021" w:rsidRPr="0051598C" w:rsidRDefault="00410021" w:rsidP="009D1436">
            <w:pPr>
              <w:pStyle w:val="TAL"/>
              <w:rPr>
                <w:sz w:val="16"/>
              </w:rPr>
            </w:pPr>
            <w:r>
              <w:rPr>
                <w:sz w:val="16"/>
              </w:rPr>
              <w:t>R5-224338</w:t>
            </w:r>
          </w:p>
        </w:tc>
        <w:tc>
          <w:tcPr>
            <w:tcW w:w="0" w:type="auto"/>
          </w:tcPr>
          <w:p w14:paraId="779D6942" w14:textId="77777777" w:rsidR="00410021" w:rsidRPr="0051598C" w:rsidRDefault="00410021" w:rsidP="009D1436">
            <w:pPr>
              <w:pStyle w:val="TAL"/>
              <w:rPr>
                <w:sz w:val="16"/>
              </w:rPr>
            </w:pPr>
            <w:r>
              <w:rPr>
                <w:sz w:val="16"/>
              </w:rPr>
              <w:t>Addition of legacy test cases applicable to SNPN Only UE</w:t>
            </w:r>
          </w:p>
        </w:tc>
        <w:tc>
          <w:tcPr>
            <w:tcW w:w="0" w:type="auto"/>
          </w:tcPr>
          <w:p w14:paraId="6CDBFC97" w14:textId="77777777" w:rsidR="00410021" w:rsidRPr="0051598C" w:rsidRDefault="00410021" w:rsidP="009D1436">
            <w:pPr>
              <w:pStyle w:val="TAL"/>
              <w:rPr>
                <w:sz w:val="16"/>
              </w:rPr>
            </w:pPr>
            <w:r>
              <w:rPr>
                <w:sz w:val="16"/>
              </w:rPr>
              <w:t>Qualcomm CDMA Technologies</w:t>
            </w:r>
          </w:p>
        </w:tc>
        <w:tc>
          <w:tcPr>
            <w:tcW w:w="0" w:type="auto"/>
          </w:tcPr>
          <w:p w14:paraId="4E76112F" w14:textId="77777777" w:rsidR="00410021" w:rsidRPr="0051598C" w:rsidRDefault="00410021" w:rsidP="009D1436">
            <w:pPr>
              <w:pStyle w:val="TAL"/>
              <w:rPr>
                <w:sz w:val="16"/>
              </w:rPr>
            </w:pPr>
            <w:r>
              <w:rPr>
                <w:sz w:val="16"/>
              </w:rPr>
              <w:t>revised</w:t>
            </w:r>
          </w:p>
        </w:tc>
        <w:tc>
          <w:tcPr>
            <w:tcW w:w="0" w:type="auto"/>
          </w:tcPr>
          <w:p w14:paraId="227E1A4F" w14:textId="77777777" w:rsidR="00410021" w:rsidRPr="0051598C" w:rsidRDefault="00410021" w:rsidP="009D1436">
            <w:pPr>
              <w:pStyle w:val="TAL"/>
              <w:rPr>
                <w:sz w:val="16"/>
              </w:rPr>
            </w:pPr>
          </w:p>
        </w:tc>
        <w:tc>
          <w:tcPr>
            <w:tcW w:w="0" w:type="auto"/>
          </w:tcPr>
          <w:p w14:paraId="5AC40132" w14:textId="77777777" w:rsidR="00410021" w:rsidRPr="0051598C" w:rsidRDefault="00410021" w:rsidP="009D1436">
            <w:pPr>
              <w:pStyle w:val="TAL"/>
              <w:rPr>
                <w:sz w:val="16"/>
              </w:rPr>
            </w:pPr>
            <w:r>
              <w:rPr>
                <w:sz w:val="16"/>
              </w:rPr>
              <w:t>R5-225309</w:t>
            </w:r>
          </w:p>
        </w:tc>
      </w:tr>
      <w:tr w:rsidR="00410021" w14:paraId="5F07792E" w14:textId="77777777" w:rsidTr="009D1436">
        <w:tc>
          <w:tcPr>
            <w:tcW w:w="0" w:type="auto"/>
          </w:tcPr>
          <w:p w14:paraId="2DE37BE2" w14:textId="77777777" w:rsidR="00410021" w:rsidRPr="0051598C" w:rsidRDefault="00410021" w:rsidP="009D1436">
            <w:pPr>
              <w:pStyle w:val="TAL"/>
              <w:rPr>
                <w:sz w:val="16"/>
              </w:rPr>
            </w:pPr>
            <w:r>
              <w:rPr>
                <w:sz w:val="16"/>
              </w:rPr>
              <w:t>R5-224339</w:t>
            </w:r>
          </w:p>
        </w:tc>
        <w:tc>
          <w:tcPr>
            <w:tcW w:w="0" w:type="auto"/>
          </w:tcPr>
          <w:p w14:paraId="0B144E11" w14:textId="77777777" w:rsidR="00410021" w:rsidRPr="0051598C" w:rsidRDefault="00410021" w:rsidP="009D1436">
            <w:pPr>
              <w:pStyle w:val="TAL"/>
              <w:rPr>
                <w:sz w:val="16"/>
              </w:rPr>
            </w:pPr>
            <w:r>
              <w:rPr>
                <w:sz w:val="16"/>
              </w:rPr>
              <w:t>Correction to SNPN TC 6.5.1.2</w:t>
            </w:r>
          </w:p>
        </w:tc>
        <w:tc>
          <w:tcPr>
            <w:tcW w:w="0" w:type="auto"/>
          </w:tcPr>
          <w:p w14:paraId="2503A829" w14:textId="77777777" w:rsidR="00410021" w:rsidRPr="0051598C" w:rsidRDefault="00410021" w:rsidP="009D1436">
            <w:pPr>
              <w:pStyle w:val="TAL"/>
              <w:rPr>
                <w:sz w:val="16"/>
              </w:rPr>
            </w:pPr>
            <w:r>
              <w:rPr>
                <w:sz w:val="16"/>
              </w:rPr>
              <w:t>Qualcomm CDMA Technologies, Anritsu</w:t>
            </w:r>
          </w:p>
        </w:tc>
        <w:tc>
          <w:tcPr>
            <w:tcW w:w="0" w:type="auto"/>
          </w:tcPr>
          <w:p w14:paraId="1856F966" w14:textId="77777777" w:rsidR="00410021" w:rsidRPr="0051598C" w:rsidRDefault="00410021" w:rsidP="009D1436">
            <w:pPr>
              <w:pStyle w:val="TAL"/>
              <w:rPr>
                <w:sz w:val="16"/>
              </w:rPr>
            </w:pPr>
            <w:r>
              <w:rPr>
                <w:sz w:val="16"/>
              </w:rPr>
              <w:t>revised</w:t>
            </w:r>
          </w:p>
        </w:tc>
        <w:tc>
          <w:tcPr>
            <w:tcW w:w="0" w:type="auto"/>
          </w:tcPr>
          <w:p w14:paraId="5BAA82FD" w14:textId="77777777" w:rsidR="00410021" w:rsidRPr="0051598C" w:rsidRDefault="00410021" w:rsidP="009D1436">
            <w:pPr>
              <w:pStyle w:val="TAL"/>
              <w:rPr>
                <w:sz w:val="16"/>
              </w:rPr>
            </w:pPr>
          </w:p>
        </w:tc>
        <w:tc>
          <w:tcPr>
            <w:tcW w:w="0" w:type="auto"/>
          </w:tcPr>
          <w:p w14:paraId="377001F2" w14:textId="77777777" w:rsidR="00410021" w:rsidRPr="0051598C" w:rsidRDefault="00410021" w:rsidP="009D1436">
            <w:pPr>
              <w:pStyle w:val="TAL"/>
              <w:rPr>
                <w:sz w:val="16"/>
              </w:rPr>
            </w:pPr>
            <w:r>
              <w:rPr>
                <w:sz w:val="16"/>
              </w:rPr>
              <w:t>R5-225303</w:t>
            </w:r>
          </w:p>
        </w:tc>
      </w:tr>
      <w:tr w:rsidR="00410021" w14:paraId="72355281" w14:textId="77777777" w:rsidTr="009D1436">
        <w:tc>
          <w:tcPr>
            <w:tcW w:w="0" w:type="auto"/>
          </w:tcPr>
          <w:p w14:paraId="3CC0B280" w14:textId="77777777" w:rsidR="00410021" w:rsidRPr="0051598C" w:rsidRDefault="00410021" w:rsidP="009D1436">
            <w:pPr>
              <w:pStyle w:val="TAL"/>
              <w:rPr>
                <w:sz w:val="16"/>
              </w:rPr>
            </w:pPr>
            <w:r>
              <w:rPr>
                <w:sz w:val="16"/>
              </w:rPr>
              <w:t>R5-224340</w:t>
            </w:r>
          </w:p>
        </w:tc>
        <w:tc>
          <w:tcPr>
            <w:tcW w:w="0" w:type="auto"/>
          </w:tcPr>
          <w:p w14:paraId="478CBBB4" w14:textId="77777777" w:rsidR="00410021" w:rsidRPr="0051598C" w:rsidRDefault="00410021" w:rsidP="009D1436">
            <w:pPr>
              <w:pStyle w:val="TAL"/>
              <w:rPr>
                <w:sz w:val="16"/>
              </w:rPr>
            </w:pPr>
            <w:r>
              <w:rPr>
                <w:sz w:val="16"/>
              </w:rPr>
              <w:t>Editorial Correction - Add VOID to CAG TC 6.5.2.5</w:t>
            </w:r>
          </w:p>
        </w:tc>
        <w:tc>
          <w:tcPr>
            <w:tcW w:w="0" w:type="auto"/>
          </w:tcPr>
          <w:p w14:paraId="7D09D51C" w14:textId="77777777" w:rsidR="00410021" w:rsidRPr="0051598C" w:rsidRDefault="00410021" w:rsidP="009D1436">
            <w:pPr>
              <w:pStyle w:val="TAL"/>
              <w:rPr>
                <w:sz w:val="16"/>
              </w:rPr>
            </w:pPr>
            <w:r>
              <w:rPr>
                <w:sz w:val="16"/>
              </w:rPr>
              <w:t>Qualcomm CDMA Technologies</w:t>
            </w:r>
          </w:p>
        </w:tc>
        <w:tc>
          <w:tcPr>
            <w:tcW w:w="0" w:type="auto"/>
          </w:tcPr>
          <w:p w14:paraId="7D418283" w14:textId="77777777" w:rsidR="00410021" w:rsidRPr="0051598C" w:rsidRDefault="00410021" w:rsidP="009D1436">
            <w:pPr>
              <w:pStyle w:val="TAL"/>
              <w:rPr>
                <w:sz w:val="16"/>
              </w:rPr>
            </w:pPr>
            <w:r>
              <w:rPr>
                <w:sz w:val="16"/>
              </w:rPr>
              <w:t>agreed</w:t>
            </w:r>
          </w:p>
        </w:tc>
        <w:tc>
          <w:tcPr>
            <w:tcW w:w="0" w:type="auto"/>
          </w:tcPr>
          <w:p w14:paraId="5538D8CB" w14:textId="77777777" w:rsidR="00410021" w:rsidRPr="0051598C" w:rsidRDefault="00410021" w:rsidP="009D1436">
            <w:pPr>
              <w:pStyle w:val="TAL"/>
              <w:rPr>
                <w:sz w:val="16"/>
              </w:rPr>
            </w:pPr>
          </w:p>
        </w:tc>
        <w:tc>
          <w:tcPr>
            <w:tcW w:w="0" w:type="auto"/>
          </w:tcPr>
          <w:p w14:paraId="00E1D1AC" w14:textId="77777777" w:rsidR="00410021" w:rsidRPr="0051598C" w:rsidRDefault="00410021" w:rsidP="009D1436">
            <w:pPr>
              <w:pStyle w:val="TAL"/>
              <w:rPr>
                <w:sz w:val="16"/>
              </w:rPr>
            </w:pPr>
          </w:p>
        </w:tc>
      </w:tr>
      <w:tr w:rsidR="00410021" w14:paraId="561B2287" w14:textId="77777777" w:rsidTr="009D1436">
        <w:tc>
          <w:tcPr>
            <w:tcW w:w="0" w:type="auto"/>
          </w:tcPr>
          <w:p w14:paraId="02AB005A" w14:textId="77777777" w:rsidR="00410021" w:rsidRPr="0051598C" w:rsidRDefault="00410021" w:rsidP="009D1436">
            <w:pPr>
              <w:pStyle w:val="TAL"/>
              <w:rPr>
                <w:sz w:val="16"/>
              </w:rPr>
            </w:pPr>
            <w:r>
              <w:rPr>
                <w:sz w:val="16"/>
              </w:rPr>
              <w:t>R5-224341</w:t>
            </w:r>
          </w:p>
        </w:tc>
        <w:tc>
          <w:tcPr>
            <w:tcW w:w="0" w:type="auto"/>
          </w:tcPr>
          <w:p w14:paraId="7539217B" w14:textId="77777777" w:rsidR="00410021" w:rsidRPr="0051598C" w:rsidRDefault="00410021" w:rsidP="009D1436">
            <w:pPr>
              <w:pStyle w:val="TAL"/>
              <w:rPr>
                <w:sz w:val="16"/>
              </w:rPr>
            </w:pPr>
            <w:r>
              <w:rPr>
                <w:sz w:val="16"/>
              </w:rPr>
              <w:t>Editorial Correction - Add VOID to CAG TC 6.5.2.5</w:t>
            </w:r>
          </w:p>
        </w:tc>
        <w:tc>
          <w:tcPr>
            <w:tcW w:w="0" w:type="auto"/>
          </w:tcPr>
          <w:p w14:paraId="2BC67302" w14:textId="77777777" w:rsidR="00410021" w:rsidRPr="0051598C" w:rsidRDefault="00410021" w:rsidP="009D1436">
            <w:pPr>
              <w:pStyle w:val="TAL"/>
              <w:rPr>
                <w:sz w:val="16"/>
              </w:rPr>
            </w:pPr>
            <w:r>
              <w:rPr>
                <w:sz w:val="16"/>
              </w:rPr>
              <w:t>Qualcomm CDMA Technologies</w:t>
            </w:r>
          </w:p>
        </w:tc>
        <w:tc>
          <w:tcPr>
            <w:tcW w:w="0" w:type="auto"/>
          </w:tcPr>
          <w:p w14:paraId="7736DFED" w14:textId="77777777" w:rsidR="00410021" w:rsidRPr="0051598C" w:rsidRDefault="00410021" w:rsidP="009D1436">
            <w:pPr>
              <w:pStyle w:val="TAL"/>
              <w:rPr>
                <w:sz w:val="16"/>
              </w:rPr>
            </w:pPr>
            <w:r>
              <w:rPr>
                <w:sz w:val="16"/>
              </w:rPr>
              <w:t>agreed</w:t>
            </w:r>
          </w:p>
        </w:tc>
        <w:tc>
          <w:tcPr>
            <w:tcW w:w="0" w:type="auto"/>
          </w:tcPr>
          <w:p w14:paraId="0F397CE3" w14:textId="77777777" w:rsidR="00410021" w:rsidRPr="0051598C" w:rsidRDefault="00410021" w:rsidP="009D1436">
            <w:pPr>
              <w:pStyle w:val="TAL"/>
              <w:rPr>
                <w:sz w:val="16"/>
              </w:rPr>
            </w:pPr>
          </w:p>
        </w:tc>
        <w:tc>
          <w:tcPr>
            <w:tcW w:w="0" w:type="auto"/>
          </w:tcPr>
          <w:p w14:paraId="2B78D89F" w14:textId="77777777" w:rsidR="00410021" w:rsidRPr="0051598C" w:rsidRDefault="00410021" w:rsidP="009D1436">
            <w:pPr>
              <w:pStyle w:val="TAL"/>
              <w:rPr>
                <w:sz w:val="16"/>
              </w:rPr>
            </w:pPr>
          </w:p>
        </w:tc>
      </w:tr>
      <w:tr w:rsidR="00410021" w14:paraId="3C421731" w14:textId="77777777" w:rsidTr="009D1436">
        <w:tc>
          <w:tcPr>
            <w:tcW w:w="0" w:type="auto"/>
          </w:tcPr>
          <w:p w14:paraId="6A087BEB" w14:textId="77777777" w:rsidR="00410021" w:rsidRPr="0051598C" w:rsidRDefault="00410021" w:rsidP="009D1436">
            <w:pPr>
              <w:pStyle w:val="TAL"/>
              <w:rPr>
                <w:sz w:val="16"/>
              </w:rPr>
            </w:pPr>
            <w:r>
              <w:rPr>
                <w:sz w:val="16"/>
              </w:rPr>
              <w:t>R5-224342</w:t>
            </w:r>
          </w:p>
        </w:tc>
        <w:tc>
          <w:tcPr>
            <w:tcW w:w="0" w:type="auto"/>
          </w:tcPr>
          <w:p w14:paraId="6286CF45" w14:textId="77777777" w:rsidR="00410021" w:rsidRPr="0051598C" w:rsidRDefault="00410021" w:rsidP="009D1436">
            <w:pPr>
              <w:pStyle w:val="TAL"/>
              <w:rPr>
                <w:sz w:val="16"/>
              </w:rPr>
            </w:pPr>
            <w:r>
              <w:rPr>
                <w:sz w:val="16"/>
              </w:rPr>
              <w:t>Correction to NR 5GC CAG TC 6.5.2.4</w:t>
            </w:r>
          </w:p>
        </w:tc>
        <w:tc>
          <w:tcPr>
            <w:tcW w:w="0" w:type="auto"/>
          </w:tcPr>
          <w:p w14:paraId="68CA6F4B" w14:textId="77777777" w:rsidR="00410021" w:rsidRPr="0051598C" w:rsidRDefault="00410021" w:rsidP="009D1436">
            <w:pPr>
              <w:pStyle w:val="TAL"/>
              <w:rPr>
                <w:sz w:val="16"/>
              </w:rPr>
            </w:pPr>
            <w:r>
              <w:rPr>
                <w:sz w:val="16"/>
              </w:rPr>
              <w:t>Qualcomm CDMA Technologies, Keysight Technologies</w:t>
            </w:r>
          </w:p>
        </w:tc>
        <w:tc>
          <w:tcPr>
            <w:tcW w:w="0" w:type="auto"/>
          </w:tcPr>
          <w:p w14:paraId="391C794C" w14:textId="77777777" w:rsidR="00410021" w:rsidRPr="0051598C" w:rsidRDefault="00410021" w:rsidP="009D1436">
            <w:pPr>
              <w:pStyle w:val="TAL"/>
              <w:rPr>
                <w:sz w:val="16"/>
              </w:rPr>
            </w:pPr>
            <w:r>
              <w:rPr>
                <w:sz w:val="16"/>
              </w:rPr>
              <w:t>agreed</w:t>
            </w:r>
          </w:p>
        </w:tc>
        <w:tc>
          <w:tcPr>
            <w:tcW w:w="0" w:type="auto"/>
          </w:tcPr>
          <w:p w14:paraId="1466256A" w14:textId="77777777" w:rsidR="00410021" w:rsidRPr="0051598C" w:rsidRDefault="00410021" w:rsidP="009D1436">
            <w:pPr>
              <w:pStyle w:val="TAL"/>
              <w:rPr>
                <w:sz w:val="16"/>
              </w:rPr>
            </w:pPr>
          </w:p>
        </w:tc>
        <w:tc>
          <w:tcPr>
            <w:tcW w:w="0" w:type="auto"/>
          </w:tcPr>
          <w:p w14:paraId="2DB60DF4" w14:textId="77777777" w:rsidR="00410021" w:rsidRPr="0051598C" w:rsidRDefault="00410021" w:rsidP="009D1436">
            <w:pPr>
              <w:pStyle w:val="TAL"/>
              <w:rPr>
                <w:sz w:val="16"/>
              </w:rPr>
            </w:pPr>
          </w:p>
        </w:tc>
      </w:tr>
      <w:tr w:rsidR="00410021" w14:paraId="0EC5441C" w14:textId="77777777" w:rsidTr="009D1436">
        <w:tc>
          <w:tcPr>
            <w:tcW w:w="0" w:type="auto"/>
          </w:tcPr>
          <w:p w14:paraId="4E808C90" w14:textId="77777777" w:rsidR="00410021" w:rsidRPr="0051598C" w:rsidRDefault="00410021" w:rsidP="009D1436">
            <w:pPr>
              <w:pStyle w:val="TAL"/>
              <w:rPr>
                <w:sz w:val="16"/>
              </w:rPr>
            </w:pPr>
            <w:r>
              <w:rPr>
                <w:sz w:val="16"/>
              </w:rPr>
              <w:t>R5-224343</w:t>
            </w:r>
          </w:p>
        </w:tc>
        <w:tc>
          <w:tcPr>
            <w:tcW w:w="0" w:type="auto"/>
          </w:tcPr>
          <w:p w14:paraId="349D6161" w14:textId="77777777" w:rsidR="00410021" w:rsidRPr="0051598C" w:rsidRDefault="00410021" w:rsidP="009D1436">
            <w:pPr>
              <w:pStyle w:val="TAL"/>
              <w:rPr>
                <w:sz w:val="16"/>
              </w:rPr>
            </w:pPr>
            <w:r>
              <w:rPr>
                <w:sz w:val="16"/>
              </w:rPr>
              <w:t>Updates to Table 4.6.3-16: CellAccessRelatedInfo for NPN</w:t>
            </w:r>
          </w:p>
        </w:tc>
        <w:tc>
          <w:tcPr>
            <w:tcW w:w="0" w:type="auto"/>
          </w:tcPr>
          <w:p w14:paraId="14ADA3C0" w14:textId="77777777" w:rsidR="00410021" w:rsidRPr="0051598C" w:rsidRDefault="00410021" w:rsidP="009D1436">
            <w:pPr>
              <w:pStyle w:val="TAL"/>
              <w:rPr>
                <w:sz w:val="16"/>
              </w:rPr>
            </w:pPr>
            <w:r>
              <w:rPr>
                <w:sz w:val="16"/>
              </w:rPr>
              <w:t>Qualcomm CDMA Technologies</w:t>
            </w:r>
          </w:p>
        </w:tc>
        <w:tc>
          <w:tcPr>
            <w:tcW w:w="0" w:type="auto"/>
          </w:tcPr>
          <w:p w14:paraId="646FCA99" w14:textId="77777777" w:rsidR="00410021" w:rsidRPr="0051598C" w:rsidRDefault="00410021" w:rsidP="009D1436">
            <w:pPr>
              <w:pStyle w:val="TAL"/>
              <w:rPr>
                <w:sz w:val="16"/>
              </w:rPr>
            </w:pPr>
            <w:r>
              <w:rPr>
                <w:sz w:val="16"/>
              </w:rPr>
              <w:t>withdrawn</w:t>
            </w:r>
          </w:p>
        </w:tc>
        <w:tc>
          <w:tcPr>
            <w:tcW w:w="0" w:type="auto"/>
          </w:tcPr>
          <w:p w14:paraId="2FBC4539" w14:textId="77777777" w:rsidR="00410021" w:rsidRPr="0051598C" w:rsidRDefault="00410021" w:rsidP="009D1436">
            <w:pPr>
              <w:pStyle w:val="TAL"/>
              <w:rPr>
                <w:sz w:val="16"/>
              </w:rPr>
            </w:pPr>
          </w:p>
        </w:tc>
        <w:tc>
          <w:tcPr>
            <w:tcW w:w="0" w:type="auto"/>
          </w:tcPr>
          <w:p w14:paraId="64B855ED" w14:textId="77777777" w:rsidR="00410021" w:rsidRPr="0051598C" w:rsidRDefault="00410021" w:rsidP="009D1436">
            <w:pPr>
              <w:pStyle w:val="TAL"/>
              <w:rPr>
                <w:sz w:val="16"/>
              </w:rPr>
            </w:pPr>
          </w:p>
        </w:tc>
      </w:tr>
      <w:tr w:rsidR="00410021" w14:paraId="151052FE" w14:textId="77777777" w:rsidTr="009D1436">
        <w:tc>
          <w:tcPr>
            <w:tcW w:w="0" w:type="auto"/>
          </w:tcPr>
          <w:p w14:paraId="40D2A5F0" w14:textId="77777777" w:rsidR="00410021" w:rsidRPr="0051598C" w:rsidRDefault="00410021" w:rsidP="009D1436">
            <w:pPr>
              <w:pStyle w:val="TAL"/>
              <w:rPr>
                <w:sz w:val="16"/>
              </w:rPr>
            </w:pPr>
            <w:r>
              <w:rPr>
                <w:sz w:val="16"/>
              </w:rPr>
              <w:t>R5-224344</w:t>
            </w:r>
          </w:p>
        </w:tc>
        <w:tc>
          <w:tcPr>
            <w:tcW w:w="0" w:type="auto"/>
          </w:tcPr>
          <w:p w14:paraId="6C34B1C4" w14:textId="77777777" w:rsidR="00410021" w:rsidRPr="0051598C" w:rsidRDefault="00410021" w:rsidP="009D1436">
            <w:pPr>
              <w:pStyle w:val="TAL"/>
              <w:rPr>
                <w:sz w:val="16"/>
              </w:rPr>
            </w:pPr>
            <w:r>
              <w:rPr>
                <w:sz w:val="16"/>
              </w:rPr>
              <w:t>Correction to SNPN NAS test case 9.1.11.1</w:t>
            </w:r>
          </w:p>
        </w:tc>
        <w:tc>
          <w:tcPr>
            <w:tcW w:w="0" w:type="auto"/>
          </w:tcPr>
          <w:p w14:paraId="3C949447" w14:textId="77777777" w:rsidR="00410021" w:rsidRPr="0051598C" w:rsidRDefault="00410021" w:rsidP="009D1436">
            <w:pPr>
              <w:pStyle w:val="TAL"/>
              <w:rPr>
                <w:sz w:val="16"/>
              </w:rPr>
            </w:pPr>
            <w:r>
              <w:rPr>
                <w:sz w:val="16"/>
              </w:rPr>
              <w:t>Qualcomm CDMA Technologies, Anritsu</w:t>
            </w:r>
          </w:p>
        </w:tc>
        <w:tc>
          <w:tcPr>
            <w:tcW w:w="0" w:type="auto"/>
          </w:tcPr>
          <w:p w14:paraId="2B094D2C" w14:textId="77777777" w:rsidR="00410021" w:rsidRPr="0051598C" w:rsidRDefault="00410021" w:rsidP="009D1436">
            <w:pPr>
              <w:pStyle w:val="TAL"/>
              <w:rPr>
                <w:sz w:val="16"/>
              </w:rPr>
            </w:pPr>
            <w:r>
              <w:rPr>
                <w:sz w:val="16"/>
              </w:rPr>
              <w:t>agreed</w:t>
            </w:r>
          </w:p>
        </w:tc>
        <w:tc>
          <w:tcPr>
            <w:tcW w:w="0" w:type="auto"/>
          </w:tcPr>
          <w:p w14:paraId="1EE2619C" w14:textId="77777777" w:rsidR="00410021" w:rsidRPr="0051598C" w:rsidRDefault="00410021" w:rsidP="009D1436">
            <w:pPr>
              <w:pStyle w:val="TAL"/>
              <w:rPr>
                <w:sz w:val="16"/>
              </w:rPr>
            </w:pPr>
          </w:p>
        </w:tc>
        <w:tc>
          <w:tcPr>
            <w:tcW w:w="0" w:type="auto"/>
          </w:tcPr>
          <w:p w14:paraId="6DC7623B" w14:textId="77777777" w:rsidR="00410021" w:rsidRPr="0051598C" w:rsidRDefault="00410021" w:rsidP="009D1436">
            <w:pPr>
              <w:pStyle w:val="TAL"/>
              <w:rPr>
                <w:sz w:val="16"/>
              </w:rPr>
            </w:pPr>
          </w:p>
        </w:tc>
      </w:tr>
      <w:tr w:rsidR="00410021" w14:paraId="1DF907B0" w14:textId="77777777" w:rsidTr="009D1436">
        <w:tc>
          <w:tcPr>
            <w:tcW w:w="0" w:type="auto"/>
          </w:tcPr>
          <w:p w14:paraId="2E4CA0EF" w14:textId="77777777" w:rsidR="00410021" w:rsidRPr="0051598C" w:rsidRDefault="00410021" w:rsidP="009D1436">
            <w:pPr>
              <w:pStyle w:val="TAL"/>
              <w:rPr>
                <w:sz w:val="16"/>
              </w:rPr>
            </w:pPr>
            <w:r>
              <w:rPr>
                <w:sz w:val="16"/>
              </w:rPr>
              <w:t>R5-224345</w:t>
            </w:r>
          </w:p>
        </w:tc>
        <w:tc>
          <w:tcPr>
            <w:tcW w:w="0" w:type="auto"/>
          </w:tcPr>
          <w:p w14:paraId="4CC6AF50" w14:textId="77777777" w:rsidR="00410021" w:rsidRPr="0051598C" w:rsidRDefault="00410021" w:rsidP="009D1436">
            <w:pPr>
              <w:pStyle w:val="TAL"/>
              <w:rPr>
                <w:sz w:val="16"/>
              </w:rPr>
            </w:pPr>
            <w:r>
              <w:rPr>
                <w:sz w:val="16"/>
              </w:rPr>
              <w:t>Addition of Access Identity related SNPN PICS</w:t>
            </w:r>
          </w:p>
        </w:tc>
        <w:tc>
          <w:tcPr>
            <w:tcW w:w="0" w:type="auto"/>
          </w:tcPr>
          <w:p w14:paraId="7D407CA1" w14:textId="77777777" w:rsidR="00410021" w:rsidRPr="0051598C" w:rsidRDefault="00410021" w:rsidP="009D1436">
            <w:pPr>
              <w:pStyle w:val="TAL"/>
              <w:rPr>
                <w:sz w:val="16"/>
              </w:rPr>
            </w:pPr>
            <w:r>
              <w:rPr>
                <w:sz w:val="16"/>
              </w:rPr>
              <w:t>Qualcomm CDMA Technologies</w:t>
            </w:r>
          </w:p>
        </w:tc>
        <w:tc>
          <w:tcPr>
            <w:tcW w:w="0" w:type="auto"/>
          </w:tcPr>
          <w:p w14:paraId="2DFA3443" w14:textId="77777777" w:rsidR="00410021" w:rsidRPr="0051598C" w:rsidRDefault="00410021" w:rsidP="009D1436">
            <w:pPr>
              <w:pStyle w:val="TAL"/>
              <w:rPr>
                <w:sz w:val="16"/>
              </w:rPr>
            </w:pPr>
            <w:r>
              <w:rPr>
                <w:sz w:val="16"/>
              </w:rPr>
              <w:t>withdrawn</w:t>
            </w:r>
          </w:p>
        </w:tc>
        <w:tc>
          <w:tcPr>
            <w:tcW w:w="0" w:type="auto"/>
          </w:tcPr>
          <w:p w14:paraId="72B3A6E8" w14:textId="77777777" w:rsidR="00410021" w:rsidRPr="0051598C" w:rsidRDefault="00410021" w:rsidP="009D1436">
            <w:pPr>
              <w:pStyle w:val="TAL"/>
              <w:rPr>
                <w:sz w:val="16"/>
              </w:rPr>
            </w:pPr>
          </w:p>
        </w:tc>
        <w:tc>
          <w:tcPr>
            <w:tcW w:w="0" w:type="auto"/>
          </w:tcPr>
          <w:p w14:paraId="711717CD" w14:textId="77777777" w:rsidR="00410021" w:rsidRPr="0051598C" w:rsidRDefault="00410021" w:rsidP="009D1436">
            <w:pPr>
              <w:pStyle w:val="TAL"/>
              <w:rPr>
                <w:sz w:val="16"/>
              </w:rPr>
            </w:pPr>
          </w:p>
        </w:tc>
      </w:tr>
      <w:tr w:rsidR="00410021" w14:paraId="567B88CB" w14:textId="77777777" w:rsidTr="009D1436">
        <w:tc>
          <w:tcPr>
            <w:tcW w:w="0" w:type="auto"/>
          </w:tcPr>
          <w:p w14:paraId="75A8BA49" w14:textId="77777777" w:rsidR="00410021" w:rsidRPr="0051598C" w:rsidRDefault="00410021" w:rsidP="009D1436">
            <w:pPr>
              <w:pStyle w:val="TAL"/>
              <w:rPr>
                <w:sz w:val="16"/>
              </w:rPr>
            </w:pPr>
            <w:r>
              <w:rPr>
                <w:sz w:val="16"/>
              </w:rPr>
              <w:t>R5-224346</w:t>
            </w:r>
          </w:p>
        </w:tc>
        <w:tc>
          <w:tcPr>
            <w:tcW w:w="0" w:type="auto"/>
          </w:tcPr>
          <w:p w14:paraId="64FF6A12" w14:textId="77777777" w:rsidR="00410021" w:rsidRPr="0051598C" w:rsidRDefault="00410021" w:rsidP="009D1436">
            <w:pPr>
              <w:pStyle w:val="TAL"/>
              <w:rPr>
                <w:sz w:val="16"/>
              </w:rPr>
            </w:pPr>
            <w:r>
              <w:rPr>
                <w:sz w:val="16"/>
              </w:rPr>
              <w:t>Correction to NR 5GC CAG testcase 8.1.7.1.1</w:t>
            </w:r>
          </w:p>
        </w:tc>
        <w:tc>
          <w:tcPr>
            <w:tcW w:w="0" w:type="auto"/>
          </w:tcPr>
          <w:p w14:paraId="35950F94" w14:textId="77777777" w:rsidR="00410021" w:rsidRPr="0051598C" w:rsidRDefault="00410021" w:rsidP="009D1436">
            <w:pPr>
              <w:pStyle w:val="TAL"/>
              <w:rPr>
                <w:sz w:val="16"/>
              </w:rPr>
            </w:pPr>
            <w:r>
              <w:rPr>
                <w:sz w:val="16"/>
              </w:rPr>
              <w:t>Qualcomm CDMA Technologies, Anritsu, MediaTek Inc.</w:t>
            </w:r>
          </w:p>
        </w:tc>
        <w:tc>
          <w:tcPr>
            <w:tcW w:w="0" w:type="auto"/>
          </w:tcPr>
          <w:p w14:paraId="32836ED8" w14:textId="77777777" w:rsidR="00410021" w:rsidRPr="0051598C" w:rsidRDefault="00410021" w:rsidP="009D1436">
            <w:pPr>
              <w:pStyle w:val="TAL"/>
              <w:rPr>
                <w:sz w:val="16"/>
              </w:rPr>
            </w:pPr>
            <w:r>
              <w:rPr>
                <w:sz w:val="16"/>
              </w:rPr>
              <w:t>revised</w:t>
            </w:r>
          </w:p>
        </w:tc>
        <w:tc>
          <w:tcPr>
            <w:tcW w:w="0" w:type="auto"/>
          </w:tcPr>
          <w:p w14:paraId="77401248" w14:textId="77777777" w:rsidR="00410021" w:rsidRPr="0051598C" w:rsidRDefault="00410021" w:rsidP="009D1436">
            <w:pPr>
              <w:pStyle w:val="TAL"/>
              <w:rPr>
                <w:sz w:val="16"/>
              </w:rPr>
            </w:pPr>
          </w:p>
        </w:tc>
        <w:tc>
          <w:tcPr>
            <w:tcW w:w="0" w:type="auto"/>
          </w:tcPr>
          <w:p w14:paraId="700A4EBC" w14:textId="77777777" w:rsidR="00410021" w:rsidRPr="0051598C" w:rsidRDefault="00410021" w:rsidP="009D1436">
            <w:pPr>
              <w:pStyle w:val="TAL"/>
              <w:rPr>
                <w:sz w:val="16"/>
              </w:rPr>
            </w:pPr>
            <w:r>
              <w:rPr>
                <w:sz w:val="16"/>
              </w:rPr>
              <w:t>R5-225304</w:t>
            </w:r>
          </w:p>
        </w:tc>
      </w:tr>
      <w:tr w:rsidR="00410021" w14:paraId="6EDD2FCD" w14:textId="77777777" w:rsidTr="009D1436">
        <w:tc>
          <w:tcPr>
            <w:tcW w:w="0" w:type="auto"/>
          </w:tcPr>
          <w:p w14:paraId="5C3BAF62" w14:textId="77777777" w:rsidR="00410021" w:rsidRPr="0051598C" w:rsidRDefault="00410021" w:rsidP="009D1436">
            <w:pPr>
              <w:pStyle w:val="TAL"/>
              <w:rPr>
                <w:sz w:val="16"/>
              </w:rPr>
            </w:pPr>
            <w:r>
              <w:rPr>
                <w:sz w:val="16"/>
              </w:rPr>
              <w:t>R5-224347</w:t>
            </w:r>
          </w:p>
        </w:tc>
        <w:tc>
          <w:tcPr>
            <w:tcW w:w="0" w:type="auto"/>
          </w:tcPr>
          <w:p w14:paraId="78C4220F" w14:textId="77777777" w:rsidR="00410021" w:rsidRPr="0051598C" w:rsidRDefault="00410021" w:rsidP="009D1436">
            <w:pPr>
              <w:pStyle w:val="TAL"/>
              <w:rPr>
                <w:sz w:val="16"/>
              </w:rPr>
            </w:pPr>
            <w:r>
              <w:rPr>
                <w:sz w:val="16"/>
              </w:rPr>
              <w:t>Corrections to SNPN test case 10.1.7.1</w:t>
            </w:r>
          </w:p>
        </w:tc>
        <w:tc>
          <w:tcPr>
            <w:tcW w:w="0" w:type="auto"/>
          </w:tcPr>
          <w:p w14:paraId="175B8307" w14:textId="77777777" w:rsidR="00410021" w:rsidRPr="0051598C" w:rsidRDefault="00410021" w:rsidP="009D1436">
            <w:pPr>
              <w:pStyle w:val="TAL"/>
              <w:rPr>
                <w:sz w:val="16"/>
              </w:rPr>
            </w:pPr>
            <w:r>
              <w:rPr>
                <w:sz w:val="16"/>
              </w:rPr>
              <w:t>Qualcomm CDMA Technologies</w:t>
            </w:r>
          </w:p>
        </w:tc>
        <w:tc>
          <w:tcPr>
            <w:tcW w:w="0" w:type="auto"/>
          </w:tcPr>
          <w:p w14:paraId="2CBE5479" w14:textId="77777777" w:rsidR="00410021" w:rsidRPr="0051598C" w:rsidRDefault="00410021" w:rsidP="009D1436">
            <w:pPr>
              <w:pStyle w:val="TAL"/>
              <w:rPr>
                <w:sz w:val="16"/>
              </w:rPr>
            </w:pPr>
            <w:r>
              <w:rPr>
                <w:sz w:val="16"/>
              </w:rPr>
              <w:t>withdrawn</w:t>
            </w:r>
          </w:p>
        </w:tc>
        <w:tc>
          <w:tcPr>
            <w:tcW w:w="0" w:type="auto"/>
          </w:tcPr>
          <w:p w14:paraId="1CBB70E3" w14:textId="77777777" w:rsidR="00410021" w:rsidRPr="0051598C" w:rsidRDefault="00410021" w:rsidP="009D1436">
            <w:pPr>
              <w:pStyle w:val="TAL"/>
              <w:rPr>
                <w:sz w:val="16"/>
              </w:rPr>
            </w:pPr>
          </w:p>
        </w:tc>
        <w:tc>
          <w:tcPr>
            <w:tcW w:w="0" w:type="auto"/>
          </w:tcPr>
          <w:p w14:paraId="5DE68084" w14:textId="77777777" w:rsidR="00410021" w:rsidRPr="0051598C" w:rsidRDefault="00410021" w:rsidP="009D1436">
            <w:pPr>
              <w:pStyle w:val="TAL"/>
              <w:rPr>
                <w:sz w:val="16"/>
              </w:rPr>
            </w:pPr>
          </w:p>
        </w:tc>
      </w:tr>
      <w:tr w:rsidR="00410021" w14:paraId="34DB2B96" w14:textId="77777777" w:rsidTr="009D1436">
        <w:tc>
          <w:tcPr>
            <w:tcW w:w="0" w:type="auto"/>
          </w:tcPr>
          <w:p w14:paraId="367FC23C" w14:textId="77777777" w:rsidR="00410021" w:rsidRPr="0051598C" w:rsidRDefault="00410021" w:rsidP="009D1436">
            <w:pPr>
              <w:pStyle w:val="TAL"/>
              <w:rPr>
                <w:sz w:val="16"/>
              </w:rPr>
            </w:pPr>
            <w:r>
              <w:rPr>
                <w:sz w:val="16"/>
              </w:rPr>
              <w:t>R5-224348</w:t>
            </w:r>
          </w:p>
        </w:tc>
        <w:tc>
          <w:tcPr>
            <w:tcW w:w="0" w:type="auto"/>
          </w:tcPr>
          <w:p w14:paraId="5E4B4DE3" w14:textId="77777777" w:rsidR="00410021" w:rsidRPr="0051598C" w:rsidRDefault="00410021" w:rsidP="009D1436">
            <w:pPr>
              <w:pStyle w:val="TAL"/>
              <w:rPr>
                <w:sz w:val="16"/>
              </w:rPr>
            </w:pPr>
            <w:r>
              <w:rPr>
                <w:sz w:val="16"/>
              </w:rPr>
              <w:t>Corrections to NR 5GC Inter RAT MDT TC 8.1.6.2.1</w:t>
            </w:r>
          </w:p>
        </w:tc>
        <w:tc>
          <w:tcPr>
            <w:tcW w:w="0" w:type="auto"/>
          </w:tcPr>
          <w:p w14:paraId="09F7F25B" w14:textId="77777777" w:rsidR="00410021" w:rsidRPr="0051598C" w:rsidRDefault="00410021" w:rsidP="009D1436">
            <w:pPr>
              <w:pStyle w:val="TAL"/>
              <w:rPr>
                <w:sz w:val="16"/>
              </w:rPr>
            </w:pPr>
            <w:r>
              <w:rPr>
                <w:sz w:val="16"/>
              </w:rPr>
              <w:t>Qualcomm CDMA Technologies, Keysight Technologies, Anritsu</w:t>
            </w:r>
          </w:p>
        </w:tc>
        <w:tc>
          <w:tcPr>
            <w:tcW w:w="0" w:type="auto"/>
          </w:tcPr>
          <w:p w14:paraId="08194E53" w14:textId="77777777" w:rsidR="00410021" w:rsidRPr="0051598C" w:rsidRDefault="00410021" w:rsidP="009D1436">
            <w:pPr>
              <w:pStyle w:val="TAL"/>
              <w:rPr>
                <w:sz w:val="16"/>
              </w:rPr>
            </w:pPr>
            <w:r>
              <w:rPr>
                <w:sz w:val="16"/>
              </w:rPr>
              <w:t>withdrawn</w:t>
            </w:r>
          </w:p>
        </w:tc>
        <w:tc>
          <w:tcPr>
            <w:tcW w:w="0" w:type="auto"/>
          </w:tcPr>
          <w:p w14:paraId="4DDE81A5" w14:textId="77777777" w:rsidR="00410021" w:rsidRPr="0051598C" w:rsidRDefault="00410021" w:rsidP="009D1436">
            <w:pPr>
              <w:pStyle w:val="TAL"/>
              <w:rPr>
                <w:sz w:val="16"/>
              </w:rPr>
            </w:pPr>
          </w:p>
        </w:tc>
        <w:tc>
          <w:tcPr>
            <w:tcW w:w="0" w:type="auto"/>
          </w:tcPr>
          <w:p w14:paraId="6C207952" w14:textId="77777777" w:rsidR="00410021" w:rsidRPr="0051598C" w:rsidRDefault="00410021" w:rsidP="009D1436">
            <w:pPr>
              <w:pStyle w:val="TAL"/>
              <w:rPr>
                <w:sz w:val="16"/>
              </w:rPr>
            </w:pPr>
          </w:p>
        </w:tc>
      </w:tr>
      <w:tr w:rsidR="00410021" w14:paraId="1483A708" w14:textId="77777777" w:rsidTr="009D1436">
        <w:tc>
          <w:tcPr>
            <w:tcW w:w="0" w:type="auto"/>
          </w:tcPr>
          <w:p w14:paraId="5723E971" w14:textId="77777777" w:rsidR="00410021" w:rsidRPr="0051598C" w:rsidRDefault="00410021" w:rsidP="009D1436">
            <w:pPr>
              <w:pStyle w:val="TAL"/>
              <w:rPr>
                <w:sz w:val="16"/>
              </w:rPr>
            </w:pPr>
            <w:r>
              <w:rPr>
                <w:sz w:val="16"/>
              </w:rPr>
              <w:t>R5-224349</w:t>
            </w:r>
          </w:p>
        </w:tc>
        <w:tc>
          <w:tcPr>
            <w:tcW w:w="0" w:type="auto"/>
          </w:tcPr>
          <w:p w14:paraId="17BF66A0" w14:textId="77777777" w:rsidR="00410021" w:rsidRPr="0051598C" w:rsidRDefault="00410021" w:rsidP="009D1436">
            <w:pPr>
              <w:pStyle w:val="TAL"/>
              <w:rPr>
                <w:sz w:val="16"/>
              </w:rPr>
            </w:pPr>
            <w:r>
              <w:rPr>
                <w:sz w:val="16"/>
              </w:rPr>
              <w:t>Correction to NR MAC test case 7.1.1.8.1</w:t>
            </w:r>
          </w:p>
        </w:tc>
        <w:tc>
          <w:tcPr>
            <w:tcW w:w="0" w:type="auto"/>
          </w:tcPr>
          <w:p w14:paraId="24D0C20C" w14:textId="77777777" w:rsidR="00410021" w:rsidRPr="0051598C" w:rsidRDefault="00410021" w:rsidP="009D1436">
            <w:pPr>
              <w:pStyle w:val="TAL"/>
              <w:rPr>
                <w:sz w:val="16"/>
              </w:rPr>
            </w:pPr>
            <w:r>
              <w:rPr>
                <w:sz w:val="16"/>
              </w:rPr>
              <w:t>Qualcomm CDMA Technologies</w:t>
            </w:r>
          </w:p>
        </w:tc>
        <w:tc>
          <w:tcPr>
            <w:tcW w:w="0" w:type="auto"/>
          </w:tcPr>
          <w:p w14:paraId="77B1097E" w14:textId="77777777" w:rsidR="00410021" w:rsidRPr="0051598C" w:rsidRDefault="00410021" w:rsidP="009D1436">
            <w:pPr>
              <w:pStyle w:val="TAL"/>
              <w:rPr>
                <w:sz w:val="16"/>
              </w:rPr>
            </w:pPr>
            <w:r>
              <w:rPr>
                <w:sz w:val="16"/>
              </w:rPr>
              <w:t>withdrawn</w:t>
            </w:r>
          </w:p>
        </w:tc>
        <w:tc>
          <w:tcPr>
            <w:tcW w:w="0" w:type="auto"/>
          </w:tcPr>
          <w:p w14:paraId="5DC61D62" w14:textId="77777777" w:rsidR="00410021" w:rsidRPr="0051598C" w:rsidRDefault="00410021" w:rsidP="009D1436">
            <w:pPr>
              <w:pStyle w:val="TAL"/>
              <w:rPr>
                <w:sz w:val="16"/>
              </w:rPr>
            </w:pPr>
          </w:p>
        </w:tc>
        <w:tc>
          <w:tcPr>
            <w:tcW w:w="0" w:type="auto"/>
          </w:tcPr>
          <w:p w14:paraId="14622720" w14:textId="77777777" w:rsidR="00410021" w:rsidRPr="0051598C" w:rsidRDefault="00410021" w:rsidP="009D1436">
            <w:pPr>
              <w:pStyle w:val="TAL"/>
              <w:rPr>
                <w:sz w:val="16"/>
              </w:rPr>
            </w:pPr>
          </w:p>
        </w:tc>
      </w:tr>
      <w:tr w:rsidR="00410021" w14:paraId="38454979" w14:textId="77777777" w:rsidTr="009D1436">
        <w:tc>
          <w:tcPr>
            <w:tcW w:w="0" w:type="auto"/>
          </w:tcPr>
          <w:p w14:paraId="19AB9E6C" w14:textId="77777777" w:rsidR="00410021" w:rsidRPr="0051598C" w:rsidRDefault="00410021" w:rsidP="009D1436">
            <w:pPr>
              <w:pStyle w:val="TAL"/>
              <w:rPr>
                <w:sz w:val="16"/>
              </w:rPr>
            </w:pPr>
            <w:r>
              <w:rPr>
                <w:sz w:val="16"/>
              </w:rPr>
              <w:t>R5-224350</w:t>
            </w:r>
          </w:p>
        </w:tc>
        <w:tc>
          <w:tcPr>
            <w:tcW w:w="0" w:type="auto"/>
          </w:tcPr>
          <w:p w14:paraId="67E957C5" w14:textId="77777777" w:rsidR="00410021" w:rsidRPr="0051598C" w:rsidRDefault="00410021" w:rsidP="009D1436">
            <w:pPr>
              <w:pStyle w:val="TAL"/>
              <w:rPr>
                <w:sz w:val="16"/>
              </w:rPr>
            </w:pPr>
            <w:r>
              <w:rPr>
                <w:sz w:val="16"/>
              </w:rPr>
              <w:t>Addition of new PICs dl-SchedulingOffset-PDSCH-TypeA</w:t>
            </w:r>
          </w:p>
        </w:tc>
        <w:tc>
          <w:tcPr>
            <w:tcW w:w="0" w:type="auto"/>
          </w:tcPr>
          <w:p w14:paraId="7DD905CB" w14:textId="77777777" w:rsidR="00410021" w:rsidRPr="0051598C" w:rsidRDefault="00410021" w:rsidP="009D1436">
            <w:pPr>
              <w:pStyle w:val="TAL"/>
              <w:rPr>
                <w:sz w:val="16"/>
              </w:rPr>
            </w:pPr>
            <w:r>
              <w:rPr>
                <w:sz w:val="16"/>
              </w:rPr>
              <w:t>Qualcomm CDMA Technologies</w:t>
            </w:r>
          </w:p>
        </w:tc>
        <w:tc>
          <w:tcPr>
            <w:tcW w:w="0" w:type="auto"/>
          </w:tcPr>
          <w:p w14:paraId="09C025CD" w14:textId="77777777" w:rsidR="00410021" w:rsidRPr="0051598C" w:rsidRDefault="00410021" w:rsidP="009D1436">
            <w:pPr>
              <w:pStyle w:val="TAL"/>
              <w:rPr>
                <w:sz w:val="16"/>
              </w:rPr>
            </w:pPr>
            <w:r>
              <w:rPr>
                <w:sz w:val="16"/>
              </w:rPr>
              <w:t>revised</w:t>
            </w:r>
          </w:p>
        </w:tc>
        <w:tc>
          <w:tcPr>
            <w:tcW w:w="0" w:type="auto"/>
          </w:tcPr>
          <w:p w14:paraId="2B76D010" w14:textId="77777777" w:rsidR="00410021" w:rsidRPr="0051598C" w:rsidRDefault="00410021" w:rsidP="009D1436">
            <w:pPr>
              <w:pStyle w:val="TAL"/>
              <w:rPr>
                <w:sz w:val="16"/>
              </w:rPr>
            </w:pPr>
          </w:p>
        </w:tc>
        <w:tc>
          <w:tcPr>
            <w:tcW w:w="0" w:type="auto"/>
          </w:tcPr>
          <w:p w14:paraId="0818BE32" w14:textId="77777777" w:rsidR="00410021" w:rsidRPr="0051598C" w:rsidRDefault="00410021" w:rsidP="009D1436">
            <w:pPr>
              <w:pStyle w:val="TAL"/>
              <w:rPr>
                <w:sz w:val="16"/>
              </w:rPr>
            </w:pPr>
            <w:r>
              <w:rPr>
                <w:sz w:val="16"/>
              </w:rPr>
              <w:t>R5-225369</w:t>
            </w:r>
          </w:p>
        </w:tc>
      </w:tr>
      <w:tr w:rsidR="00410021" w14:paraId="325C1D8F" w14:textId="77777777" w:rsidTr="009D1436">
        <w:tc>
          <w:tcPr>
            <w:tcW w:w="0" w:type="auto"/>
          </w:tcPr>
          <w:p w14:paraId="55208178" w14:textId="77777777" w:rsidR="00410021" w:rsidRPr="0051598C" w:rsidRDefault="00410021" w:rsidP="009D1436">
            <w:pPr>
              <w:pStyle w:val="TAL"/>
              <w:rPr>
                <w:sz w:val="16"/>
              </w:rPr>
            </w:pPr>
            <w:r>
              <w:rPr>
                <w:sz w:val="16"/>
              </w:rPr>
              <w:t>R5-224351</w:t>
            </w:r>
          </w:p>
        </w:tc>
        <w:tc>
          <w:tcPr>
            <w:tcW w:w="0" w:type="auto"/>
          </w:tcPr>
          <w:p w14:paraId="5B13C29E" w14:textId="77777777" w:rsidR="00410021" w:rsidRPr="0051598C" w:rsidRDefault="00410021" w:rsidP="009D1436">
            <w:pPr>
              <w:pStyle w:val="TAL"/>
              <w:rPr>
                <w:sz w:val="16"/>
              </w:rPr>
            </w:pPr>
            <w:r>
              <w:rPr>
                <w:sz w:val="16"/>
              </w:rPr>
              <w:t>Editorial Corrections for TC 9.1.2.6</w:t>
            </w:r>
          </w:p>
        </w:tc>
        <w:tc>
          <w:tcPr>
            <w:tcW w:w="0" w:type="auto"/>
          </w:tcPr>
          <w:p w14:paraId="201E0210" w14:textId="77777777" w:rsidR="00410021" w:rsidRPr="0051598C" w:rsidRDefault="00410021" w:rsidP="009D1436">
            <w:pPr>
              <w:pStyle w:val="TAL"/>
              <w:rPr>
                <w:sz w:val="16"/>
              </w:rPr>
            </w:pPr>
            <w:r>
              <w:rPr>
                <w:sz w:val="16"/>
              </w:rPr>
              <w:t>Qualcomm CDMA Technologies</w:t>
            </w:r>
          </w:p>
        </w:tc>
        <w:tc>
          <w:tcPr>
            <w:tcW w:w="0" w:type="auto"/>
          </w:tcPr>
          <w:p w14:paraId="3A41F169" w14:textId="77777777" w:rsidR="00410021" w:rsidRPr="0051598C" w:rsidRDefault="00410021" w:rsidP="009D1436">
            <w:pPr>
              <w:pStyle w:val="TAL"/>
              <w:rPr>
                <w:sz w:val="16"/>
              </w:rPr>
            </w:pPr>
            <w:r>
              <w:rPr>
                <w:sz w:val="16"/>
              </w:rPr>
              <w:t>revised</w:t>
            </w:r>
          </w:p>
        </w:tc>
        <w:tc>
          <w:tcPr>
            <w:tcW w:w="0" w:type="auto"/>
          </w:tcPr>
          <w:p w14:paraId="0ED71B92" w14:textId="77777777" w:rsidR="00410021" w:rsidRPr="0051598C" w:rsidRDefault="00410021" w:rsidP="009D1436">
            <w:pPr>
              <w:pStyle w:val="TAL"/>
              <w:rPr>
                <w:sz w:val="16"/>
              </w:rPr>
            </w:pPr>
          </w:p>
        </w:tc>
        <w:tc>
          <w:tcPr>
            <w:tcW w:w="0" w:type="auto"/>
          </w:tcPr>
          <w:p w14:paraId="6D495C05" w14:textId="77777777" w:rsidR="00410021" w:rsidRPr="0051598C" w:rsidRDefault="00410021" w:rsidP="009D1436">
            <w:pPr>
              <w:pStyle w:val="TAL"/>
              <w:rPr>
                <w:sz w:val="16"/>
              </w:rPr>
            </w:pPr>
            <w:r>
              <w:rPr>
                <w:sz w:val="16"/>
              </w:rPr>
              <w:t>R5-225283</w:t>
            </w:r>
          </w:p>
        </w:tc>
      </w:tr>
      <w:tr w:rsidR="00410021" w14:paraId="1BED76F8" w14:textId="77777777" w:rsidTr="009D1436">
        <w:tc>
          <w:tcPr>
            <w:tcW w:w="0" w:type="auto"/>
          </w:tcPr>
          <w:p w14:paraId="12E6C69A" w14:textId="77777777" w:rsidR="00410021" w:rsidRPr="0051598C" w:rsidRDefault="00410021" w:rsidP="009D1436">
            <w:pPr>
              <w:pStyle w:val="TAL"/>
              <w:rPr>
                <w:sz w:val="16"/>
              </w:rPr>
            </w:pPr>
            <w:r>
              <w:rPr>
                <w:sz w:val="16"/>
              </w:rPr>
              <w:t>R5-224352</w:t>
            </w:r>
          </w:p>
        </w:tc>
        <w:tc>
          <w:tcPr>
            <w:tcW w:w="0" w:type="auto"/>
          </w:tcPr>
          <w:p w14:paraId="3A5DB8A5" w14:textId="77777777" w:rsidR="00410021" w:rsidRPr="0051598C" w:rsidRDefault="00410021" w:rsidP="009D1436">
            <w:pPr>
              <w:pStyle w:val="TAL"/>
              <w:rPr>
                <w:sz w:val="16"/>
              </w:rPr>
            </w:pPr>
            <w:r>
              <w:rPr>
                <w:sz w:val="16"/>
              </w:rPr>
              <w:t>Editorial update to UAC test case 11.3.8</w:t>
            </w:r>
          </w:p>
        </w:tc>
        <w:tc>
          <w:tcPr>
            <w:tcW w:w="0" w:type="auto"/>
          </w:tcPr>
          <w:p w14:paraId="38815C59" w14:textId="77777777" w:rsidR="00410021" w:rsidRPr="0051598C" w:rsidRDefault="00410021" w:rsidP="009D1436">
            <w:pPr>
              <w:pStyle w:val="TAL"/>
              <w:rPr>
                <w:sz w:val="16"/>
              </w:rPr>
            </w:pPr>
            <w:r>
              <w:rPr>
                <w:sz w:val="16"/>
              </w:rPr>
              <w:t>Qualcomm CDMA Technologies</w:t>
            </w:r>
          </w:p>
        </w:tc>
        <w:tc>
          <w:tcPr>
            <w:tcW w:w="0" w:type="auto"/>
          </w:tcPr>
          <w:p w14:paraId="55C083F8" w14:textId="77777777" w:rsidR="00410021" w:rsidRPr="0051598C" w:rsidRDefault="00410021" w:rsidP="009D1436">
            <w:pPr>
              <w:pStyle w:val="TAL"/>
              <w:rPr>
                <w:sz w:val="16"/>
              </w:rPr>
            </w:pPr>
            <w:r>
              <w:rPr>
                <w:sz w:val="16"/>
              </w:rPr>
              <w:t>agreed</w:t>
            </w:r>
          </w:p>
        </w:tc>
        <w:tc>
          <w:tcPr>
            <w:tcW w:w="0" w:type="auto"/>
          </w:tcPr>
          <w:p w14:paraId="55939F6D" w14:textId="77777777" w:rsidR="00410021" w:rsidRPr="0051598C" w:rsidRDefault="00410021" w:rsidP="009D1436">
            <w:pPr>
              <w:pStyle w:val="TAL"/>
              <w:rPr>
                <w:sz w:val="16"/>
              </w:rPr>
            </w:pPr>
          </w:p>
        </w:tc>
        <w:tc>
          <w:tcPr>
            <w:tcW w:w="0" w:type="auto"/>
          </w:tcPr>
          <w:p w14:paraId="1B580CBD" w14:textId="77777777" w:rsidR="00410021" w:rsidRPr="0051598C" w:rsidRDefault="00410021" w:rsidP="009D1436">
            <w:pPr>
              <w:pStyle w:val="TAL"/>
              <w:rPr>
                <w:sz w:val="16"/>
              </w:rPr>
            </w:pPr>
          </w:p>
        </w:tc>
      </w:tr>
      <w:tr w:rsidR="00410021" w14:paraId="78657B0C" w14:textId="77777777" w:rsidTr="009D1436">
        <w:tc>
          <w:tcPr>
            <w:tcW w:w="0" w:type="auto"/>
          </w:tcPr>
          <w:p w14:paraId="7FF9C66E" w14:textId="77777777" w:rsidR="00410021" w:rsidRPr="0051598C" w:rsidRDefault="00410021" w:rsidP="009D1436">
            <w:pPr>
              <w:pStyle w:val="TAL"/>
              <w:rPr>
                <w:sz w:val="16"/>
              </w:rPr>
            </w:pPr>
            <w:r>
              <w:rPr>
                <w:sz w:val="16"/>
              </w:rPr>
              <w:t>R5-224353</w:t>
            </w:r>
          </w:p>
        </w:tc>
        <w:tc>
          <w:tcPr>
            <w:tcW w:w="0" w:type="auto"/>
          </w:tcPr>
          <w:p w14:paraId="2C3E6EF6" w14:textId="77777777" w:rsidR="00410021" w:rsidRPr="0051598C" w:rsidRDefault="00410021" w:rsidP="009D1436">
            <w:pPr>
              <w:pStyle w:val="TAL"/>
              <w:rPr>
                <w:sz w:val="16"/>
              </w:rPr>
            </w:pPr>
            <w:r>
              <w:rPr>
                <w:sz w:val="16"/>
              </w:rPr>
              <w:t>Corrections to eNS TC 9.1.10.4</w:t>
            </w:r>
          </w:p>
        </w:tc>
        <w:tc>
          <w:tcPr>
            <w:tcW w:w="0" w:type="auto"/>
          </w:tcPr>
          <w:p w14:paraId="723396BA" w14:textId="77777777" w:rsidR="00410021" w:rsidRPr="0051598C" w:rsidRDefault="00410021" w:rsidP="009D1436">
            <w:pPr>
              <w:pStyle w:val="TAL"/>
              <w:rPr>
                <w:sz w:val="16"/>
              </w:rPr>
            </w:pPr>
            <w:r>
              <w:rPr>
                <w:sz w:val="16"/>
              </w:rPr>
              <w:t>Qualcomm CDMA Technologies</w:t>
            </w:r>
          </w:p>
        </w:tc>
        <w:tc>
          <w:tcPr>
            <w:tcW w:w="0" w:type="auto"/>
          </w:tcPr>
          <w:p w14:paraId="402A42B9" w14:textId="77777777" w:rsidR="00410021" w:rsidRPr="0051598C" w:rsidRDefault="00410021" w:rsidP="009D1436">
            <w:pPr>
              <w:pStyle w:val="TAL"/>
              <w:rPr>
                <w:sz w:val="16"/>
              </w:rPr>
            </w:pPr>
            <w:r>
              <w:rPr>
                <w:sz w:val="16"/>
              </w:rPr>
              <w:t>withdrawn</w:t>
            </w:r>
          </w:p>
        </w:tc>
        <w:tc>
          <w:tcPr>
            <w:tcW w:w="0" w:type="auto"/>
          </w:tcPr>
          <w:p w14:paraId="304E9570" w14:textId="77777777" w:rsidR="00410021" w:rsidRPr="0051598C" w:rsidRDefault="00410021" w:rsidP="009D1436">
            <w:pPr>
              <w:pStyle w:val="TAL"/>
              <w:rPr>
                <w:sz w:val="16"/>
              </w:rPr>
            </w:pPr>
          </w:p>
        </w:tc>
        <w:tc>
          <w:tcPr>
            <w:tcW w:w="0" w:type="auto"/>
          </w:tcPr>
          <w:p w14:paraId="51C7C88C" w14:textId="77777777" w:rsidR="00410021" w:rsidRPr="0051598C" w:rsidRDefault="00410021" w:rsidP="009D1436">
            <w:pPr>
              <w:pStyle w:val="TAL"/>
              <w:rPr>
                <w:sz w:val="16"/>
              </w:rPr>
            </w:pPr>
          </w:p>
        </w:tc>
      </w:tr>
      <w:tr w:rsidR="00410021" w14:paraId="1CE5C8C9" w14:textId="77777777" w:rsidTr="009D1436">
        <w:tc>
          <w:tcPr>
            <w:tcW w:w="0" w:type="auto"/>
          </w:tcPr>
          <w:p w14:paraId="682E738B" w14:textId="77777777" w:rsidR="00410021" w:rsidRPr="0051598C" w:rsidRDefault="00410021" w:rsidP="009D1436">
            <w:pPr>
              <w:pStyle w:val="TAL"/>
              <w:rPr>
                <w:sz w:val="16"/>
              </w:rPr>
            </w:pPr>
            <w:r>
              <w:rPr>
                <w:sz w:val="16"/>
              </w:rPr>
              <w:t>R5-224354</w:t>
            </w:r>
          </w:p>
        </w:tc>
        <w:tc>
          <w:tcPr>
            <w:tcW w:w="0" w:type="auto"/>
          </w:tcPr>
          <w:p w14:paraId="591382D2" w14:textId="77777777" w:rsidR="00410021" w:rsidRPr="0051598C" w:rsidRDefault="00410021" w:rsidP="009D1436">
            <w:pPr>
              <w:pStyle w:val="TAL"/>
              <w:rPr>
                <w:sz w:val="16"/>
              </w:rPr>
            </w:pPr>
            <w:r>
              <w:rPr>
                <w:sz w:val="16"/>
              </w:rPr>
              <w:t>Corrections to NR TC 8.1.4.4.2</w:t>
            </w:r>
          </w:p>
        </w:tc>
        <w:tc>
          <w:tcPr>
            <w:tcW w:w="0" w:type="auto"/>
          </w:tcPr>
          <w:p w14:paraId="5C8E9EA2" w14:textId="77777777" w:rsidR="00410021" w:rsidRPr="0051598C" w:rsidRDefault="00410021" w:rsidP="009D1436">
            <w:pPr>
              <w:pStyle w:val="TAL"/>
              <w:rPr>
                <w:sz w:val="16"/>
              </w:rPr>
            </w:pPr>
            <w:r>
              <w:rPr>
                <w:sz w:val="16"/>
              </w:rPr>
              <w:t>Qualcomm CDMA Technologies, Anritsu</w:t>
            </w:r>
          </w:p>
        </w:tc>
        <w:tc>
          <w:tcPr>
            <w:tcW w:w="0" w:type="auto"/>
          </w:tcPr>
          <w:p w14:paraId="66689FB7" w14:textId="77777777" w:rsidR="00410021" w:rsidRPr="0051598C" w:rsidRDefault="00410021" w:rsidP="009D1436">
            <w:pPr>
              <w:pStyle w:val="TAL"/>
              <w:rPr>
                <w:sz w:val="16"/>
              </w:rPr>
            </w:pPr>
            <w:r>
              <w:rPr>
                <w:sz w:val="16"/>
              </w:rPr>
              <w:t>agreed</w:t>
            </w:r>
          </w:p>
        </w:tc>
        <w:tc>
          <w:tcPr>
            <w:tcW w:w="0" w:type="auto"/>
          </w:tcPr>
          <w:p w14:paraId="56C41AC7" w14:textId="77777777" w:rsidR="00410021" w:rsidRPr="0051598C" w:rsidRDefault="00410021" w:rsidP="009D1436">
            <w:pPr>
              <w:pStyle w:val="TAL"/>
              <w:rPr>
                <w:sz w:val="16"/>
              </w:rPr>
            </w:pPr>
          </w:p>
        </w:tc>
        <w:tc>
          <w:tcPr>
            <w:tcW w:w="0" w:type="auto"/>
          </w:tcPr>
          <w:p w14:paraId="3C442254" w14:textId="77777777" w:rsidR="00410021" w:rsidRPr="0051598C" w:rsidRDefault="00410021" w:rsidP="009D1436">
            <w:pPr>
              <w:pStyle w:val="TAL"/>
              <w:rPr>
                <w:sz w:val="16"/>
              </w:rPr>
            </w:pPr>
          </w:p>
        </w:tc>
      </w:tr>
      <w:tr w:rsidR="00410021" w14:paraId="3A72AC7C" w14:textId="77777777" w:rsidTr="009D1436">
        <w:tc>
          <w:tcPr>
            <w:tcW w:w="0" w:type="auto"/>
          </w:tcPr>
          <w:p w14:paraId="36547972" w14:textId="77777777" w:rsidR="00410021" w:rsidRPr="0051598C" w:rsidRDefault="00410021" w:rsidP="009D1436">
            <w:pPr>
              <w:pStyle w:val="TAL"/>
              <w:rPr>
                <w:sz w:val="16"/>
              </w:rPr>
            </w:pPr>
            <w:r>
              <w:rPr>
                <w:sz w:val="16"/>
              </w:rPr>
              <w:t>R5-224355</w:t>
            </w:r>
          </w:p>
        </w:tc>
        <w:tc>
          <w:tcPr>
            <w:tcW w:w="0" w:type="auto"/>
          </w:tcPr>
          <w:p w14:paraId="61C3ED9E" w14:textId="77777777" w:rsidR="00410021" w:rsidRPr="0051598C" w:rsidRDefault="00410021" w:rsidP="009D1436">
            <w:pPr>
              <w:pStyle w:val="TAL"/>
              <w:rPr>
                <w:sz w:val="16"/>
              </w:rPr>
            </w:pPr>
            <w:r>
              <w:rPr>
                <w:sz w:val="16"/>
              </w:rPr>
              <w:t>Correction to NR TC 8.1.4.4.4</w:t>
            </w:r>
          </w:p>
        </w:tc>
        <w:tc>
          <w:tcPr>
            <w:tcW w:w="0" w:type="auto"/>
          </w:tcPr>
          <w:p w14:paraId="347FB31F" w14:textId="77777777" w:rsidR="00410021" w:rsidRPr="0051598C" w:rsidRDefault="00410021" w:rsidP="009D1436">
            <w:pPr>
              <w:pStyle w:val="TAL"/>
              <w:rPr>
                <w:sz w:val="16"/>
              </w:rPr>
            </w:pPr>
            <w:r>
              <w:rPr>
                <w:sz w:val="16"/>
              </w:rPr>
              <w:t>Qualcomm CDMA Technologies, Anritsu</w:t>
            </w:r>
          </w:p>
        </w:tc>
        <w:tc>
          <w:tcPr>
            <w:tcW w:w="0" w:type="auto"/>
          </w:tcPr>
          <w:p w14:paraId="2207753E" w14:textId="77777777" w:rsidR="00410021" w:rsidRPr="0051598C" w:rsidRDefault="00410021" w:rsidP="009D1436">
            <w:pPr>
              <w:pStyle w:val="TAL"/>
              <w:rPr>
                <w:sz w:val="16"/>
              </w:rPr>
            </w:pPr>
            <w:r>
              <w:rPr>
                <w:sz w:val="16"/>
              </w:rPr>
              <w:t>agreed</w:t>
            </w:r>
          </w:p>
        </w:tc>
        <w:tc>
          <w:tcPr>
            <w:tcW w:w="0" w:type="auto"/>
          </w:tcPr>
          <w:p w14:paraId="1329A238" w14:textId="77777777" w:rsidR="00410021" w:rsidRPr="0051598C" w:rsidRDefault="00410021" w:rsidP="009D1436">
            <w:pPr>
              <w:pStyle w:val="TAL"/>
              <w:rPr>
                <w:sz w:val="16"/>
              </w:rPr>
            </w:pPr>
          </w:p>
        </w:tc>
        <w:tc>
          <w:tcPr>
            <w:tcW w:w="0" w:type="auto"/>
          </w:tcPr>
          <w:p w14:paraId="3F40F7E4" w14:textId="77777777" w:rsidR="00410021" w:rsidRPr="0051598C" w:rsidRDefault="00410021" w:rsidP="009D1436">
            <w:pPr>
              <w:pStyle w:val="TAL"/>
              <w:rPr>
                <w:sz w:val="16"/>
              </w:rPr>
            </w:pPr>
          </w:p>
        </w:tc>
      </w:tr>
      <w:tr w:rsidR="00410021" w14:paraId="75C3BB8D" w14:textId="77777777" w:rsidTr="009D1436">
        <w:tc>
          <w:tcPr>
            <w:tcW w:w="0" w:type="auto"/>
          </w:tcPr>
          <w:p w14:paraId="5C4FF5E6" w14:textId="77777777" w:rsidR="00410021" w:rsidRPr="0051598C" w:rsidRDefault="00410021" w:rsidP="009D1436">
            <w:pPr>
              <w:pStyle w:val="TAL"/>
              <w:rPr>
                <w:sz w:val="16"/>
              </w:rPr>
            </w:pPr>
            <w:r>
              <w:rPr>
                <w:sz w:val="16"/>
              </w:rPr>
              <w:t>R5-224356</w:t>
            </w:r>
          </w:p>
        </w:tc>
        <w:tc>
          <w:tcPr>
            <w:tcW w:w="0" w:type="auto"/>
          </w:tcPr>
          <w:p w14:paraId="02996521" w14:textId="77777777" w:rsidR="00410021" w:rsidRPr="0051598C" w:rsidRDefault="00410021" w:rsidP="009D1436">
            <w:pPr>
              <w:pStyle w:val="TAL"/>
              <w:rPr>
                <w:sz w:val="16"/>
              </w:rPr>
            </w:pPr>
            <w:r>
              <w:rPr>
                <w:sz w:val="16"/>
              </w:rPr>
              <w:t>Corrections to Applicability of NR TC 8.1.4.4.4</w:t>
            </w:r>
          </w:p>
        </w:tc>
        <w:tc>
          <w:tcPr>
            <w:tcW w:w="0" w:type="auto"/>
          </w:tcPr>
          <w:p w14:paraId="51C95E08" w14:textId="77777777" w:rsidR="00410021" w:rsidRPr="0051598C" w:rsidRDefault="00410021" w:rsidP="009D1436">
            <w:pPr>
              <w:pStyle w:val="TAL"/>
              <w:rPr>
                <w:sz w:val="16"/>
              </w:rPr>
            </w:pPr>
            <w:r>
              <w:rPr>
                <w:sz w:val="16"/>
              </w:rPr>
              <w:t>Qualcomm CDMA Technologies</w:t>
            </w:r>
          </w:p>
        </w:tc>
        <w:tc>
          <w:tcPr>
            <w:tcW w:w="0" w:type="auto"/>
          </w:tcPr>
          <w:p w14:paraId="352937D8" w14:textId="77777777" w:rsidR="00410021" w:rsidRPr="0051598C" w:rsidRDefault="00410021" w:rsidP="009D1436">
            <w:pPr>
              <w:pStyle w:val="TAL"/>
              <w:rPr>
                <w:sz w:val="16"/>
              </w:rPr>
            </w:pPr>
            <w:r>
              <w:rPr>
                <w:sz w:val="16"/>
              </w:rPr>
              <w:t>agreed</w:t>
            </w:r>
          </w:p>
        </w:tc>
        <w:tc>
          <w:tcPr>
            <w:tcW w:w="0" w:type="auto"/>
          </w:tcPr>
          <w:p w14:paraId="09502945" w14:textId="77777777" w:rsidR="00410021" w:rsidRPr="0051598C" w:rsidRDefault="00410021" w:rsidP="009D1436">
            <w:pPr>
              <w:pStyle w:val="TAL"/>
              <w:rPr>
                <w:sz w:val="16"/>
              </w:rPr>
            </w:pPr>
          </w:p>
        </w:tc>
        <w:tc>
          <w:tcPr>
            <w:tcW w:w="0" w:type="auto"/>
          </w:tcPr>
          <w:p w14:paraId="634C00B3" w14:textId="77777777" w:rsidR="00410021" w:rsidRPr="0051598C" w:rsidRDefault="00410021" w:rsidP="009D1436">
            <w:pPr>
              <w:pStyle w:val="TAL"/>
              <w:rPr>
                <w:sz w:val="16"/>
              </w:rPr>
            </w:pPr>
          </w:p>
        </w:tc>
      </w:tr>
      <w:tr w:rsidR="00410021" w14:paraId="481F52E4" w14:textId="77777777" w:rsidTr="009D1436">
        <w:tc>
          <w:tcPr>
            <w:tcW w:w="0" w:type="auto"/>
          </w:tcPr>
          <w:p w14:paraId="70FEF8F8" w14:textId="77777777" w:rsidR="00410021" w:rsidRPr="0051598C" w:rsidRDefault="00410021" w:rsidP="009D1436">
            <w:pPr>
              <w:pStyle w:val="TAL"/>
              <w:rPr>
                <w:sz w:val="16"/>
              </w:rPr>
            </w:pPr>
            <w:r>
              <w:rPr>
                <w:sz w:val="16"/>
              </w:rPr>
              <w:t>R5-224357</w:t>
            </w:r>
          </w:p>
        </w:tc>
        <w:tc>
          <w:tcPr>
            <w:tcW w:w="0" w:type="auto"/>
          </w:tcPr>
          <w:p w14:paraId="00A23FE7" w14:textId="77777777" w:rsidR="00410021" w:rsidRPr="0051598C" w:rsidRDefault="00410021" w:rsidP="009D1436">
            <w:pPr>
              <w:pStyle w:val="TAL"/>
              <w:rPr>
                <w:sz w:val="16"/>
              </w:rPr>
            </w:pPr>
            <w:r>
              <w:rPr>
                <w:sz w:val="16"/>
              </w:rPr>
              <w:t>Editorial update to NR Test case 9.1.6.1.3</w:t>
            </w:r>
          </w:p>
        </w:tc>
        <w:tc>
          <w:tcPr>
            <w:tcW w:w="0" w:type="auto"/>
          </w:tcPr>
          <w:p w14:paraId="6B7A337E" w14:textId="77777777" w:rsidR="00410021" w:rsidRPr="0051598C" w:rsidRDefault="00410021" w:rsidP="009D1436">
            <w:pPr>
              <w:pStyle w:val="TAL"/>
              <w:rPr>
                <w:sz w:val="16"/>
              </w:rPr>
            </w:pPr>
            <w:r>
              <w:rPr>
                <w:sz w:val="16"/>
              </w:rPr>
              <w:t>Qualcomm CDMA Technologies</w:t>
            </w:r>
          </w:p>
        </w:tc>
        <w:tc>
          <w:tcPr>
            <w:tcW w:w="0" w:type="auto"/>
          </w:tcPr>
          <w:p w14:paraId="4A1659EB" w14:textId="77777777" w:rsidR="00410021" w:rsidRPr="0051598C" w:rsidRDefault="00410021" w:rsidP="009D1436">
            <w:pPr>
              <w:pStyle w:val="TAL"/>
              <w:rPr>
                <w:sz w:val="16"/>
              </w:rPr>
            </w:pPr>
            <w:r>
              <w:rPr>
                <w:sz w:val="16"/>
              </w:rPr>
              <w:t>revised</w:t>
            </w:r>
          </w:p>
        </w:tc>
        <w:tc>
          <w:tcPr>
            <w:tcW w:w="0" w:type="auto"/>
          </w:tcPr>
          <w:p w14:paraId="56845606" w14:textId="77777777" w:rsidR="00410021" w:rsidRPr="0051598C" w:rsidRDefault="00410021" w:rsidP="009D1436">
            <w:pPr>
              <w:pStyle w:val="TAL"/>
              <w:rPr>
                <w:sz w:val="16"/>
              </w:rPr>
            </w:pPr>
          </w:p>
        </w:tc>
        <w:tc>
          <w:tcPr>
            <w:tcW w:w="0" w:type="auto"/>
          </w:tcPr>
          <w:p w14:paraId="2DE5133A" w14:textId="77777777" w:rsidR="00410021" w:rsidRPr="0051598C" w:rsidRDefault="00410021" w:rsidP="009D1436">
            <w:pPr>
              <w:pStyle w:val="TAL"/>
              <w:rPr>
                <w:sz w:val="16"/>
              </w:rPr>
            </w:pPr>
            <w:r>
              <w:rPr>
                <w:sz w:val="16"/>
              </w:rPr>
              <w:t>R5-225407</w:t>
            </w:r>
          </w:p>
        </w:tc>
      </w:tr>
      <w:tr w:rsidR="00410021" w14:paraId="61757D98" w14:textId="77777777" w:rsidTr="009D1436">
        <w:tc>
          <w:tcPr>
            <w:tcW w:w="0" w:type="auto"/>
          </w:tcPr>
          <w:p w14:paraId="74BBBEDB" w14:textId="77777777" w:rsidR="00410021" w:rsidRPr="0051598C" w:rsidRDefault="00410021" w:rsidP="009D1436">
            <w:pPr>
              <w:pStyle w:val="TAL"/>
              <w:rPr>
                <w:sz w:val="16"/>
              </w:rPr>
            </w:pPr>
            <w:r>
              <w:rPr>
                <w:sz w:val="16"/>
              </w:rPr>
              <w:t>R5-224358</w:t>
            </w:r>
          </w:p>
        </w:tc>
        <w:tc>
          <w:tcPr>
            <w:tcW w:w="0" w:type="auto"/>
          </w:tcPr>
          <w:p w14:paraId="6195C314" w14:textId="77777777" w:rsidR="00410021" w:rsidRPr="0051598C" w:rsidRDefault="00410021" w:rsidP="009D1436">
            <w:pPr>
              <w:pStyle w:val="TAL"/>
              <w:rPr>
                <w:sz w:val="16"/>
              </w:rPr>
            </w:pPr>
            <w:r>
              <w:rPr>
                <w:sz w:val="16"/>
              </w:rPr>
              <w:t>Updating Spurious emission for UE co-existence TC for CA_n2-n77, CA_n5-n77, CA_n66-n77</w:t>
            </w:r>
          </w:p>
        </w:tc>
        <w:tc>
          <w:tcPr>
            <w:tcW w:w="0" w:type="auto"/>
          </w:tcPr>
          <w:p w14:paraId="4969C948" w14:textId="77777777" w:rsidR="00410021" w:rsidRPr="0051598C" w:rsidRDefault="00410021" w:rsidP="009D1436">
            <w:pPr>
              <w:pStyle w:val="TAL"/>
              <w:rPr>
                <w:sz w:val="16"/>
              </w:rPr>
            </w:pPr>
            <w:r>
              <w:rPr>
                <w:sz w:val="16"/>
              </w:rPr>
              <w:t>Verizon Switzerland AG, Ericsson, Qualcomm, Apple</w:t>
            </w:r>
          </w:p>
        </w:tc>
        <w:tc>
          <w:tcPr>
            <w:tcW w:w="0" w:type="auto"/>
          </w:tcPr>
          <w:p w14:paraId="7A5BA206" w14:textId="77777777" w:rsidR="00410021" w:rsidRPr="0051598C" w:rsidRDefault="00410021" w:rsidP="009D1436">
            <w:pPr>
              <w:pStyle w:val="TAL"/>
              <w:rPr>
                <w:sz w:val="16"/>
              </w:rPr>
            </w:pPr>
            <w:r>
              <w:rPr>
                <w:sz w:val="16"/>
              </w:rPr>
              <w:t>withdrawn</w:t>
            </w:r>
          </w:p>
        </w:tc>
        <w:tc>
          <w:tcPr>
            <w:tcW w:w="0" w:type="auto"/>
          </w:tcPr>
          <w:p w14:paraId="2863BC56" w14:textId="77777777" w:rsidR="00410021" w:rsidRPr="0051598C" w:rsidRDefault="00410021" w:rsidP="009D1436">
            <w:pPr>
              <w:pStyle w:val="TAL"/>
              <w:rPr>
                <w:sz w:val="16"/>
              </w:rPr>
            </w:pPr>
          </w:p>
        </w:tc>
        <w:tc>
          <w:tcPr>
            <w:tcW w:w="0" w:type="auto"/>
          </w:tcPr>
          <w:p w14:paraId="153D0856" w14:textId="77777777" w:rsidR="00410021" w:rsidRPr="0051598C" w:rsidRDefault="00410021" w:rsidP="009D1436">
            <w:pPr>
              <w:pStyle w:val="TAL"/>
              <w:rPr>
                <w:sz w:val="16"/>
              </w:rPr>
            </w:pPr>
            <w:r>
              <w:rPr>
                <w:sz w:val="16"/>
              </w:rPr>
              <w:t>-</w:t>
            </w:r>
          </w:p>
        </w:tc>
      </w:tr>
      <w:tr w:rsidR="00410021" w14:paraId="1604E765" w14:textId="77777777" w:rsidTr="009D1436">
        <w:tc>
          <w:tcPr>
            <w:tcW w:w="0" w:type="auto"/>
          </w:tcPr>
          <w:p w14:paraId="73600C74" w14:textId="77777777" w:rsidR="00410021" w:rsidRPr="0051598C" w:rsidRDefault="00410021" w:rsidP="009D1436">
            <w:pPr>
              <w:pStyle w:val="TAL"/>
              <w:rPr>
                <w:sz w:val="16"/>
              </w:rPr>
            </w:pPr>
            <w:r>
              <w:rPr>
                <w:sz w:val="16"/>
              </w:rPr>
              <w:t>R5-224359</w:t>
            </w:r>
          </w:p>
        </w:tc>
        <w:tc>
          <w:tcPr>
            <w:tcW w:w="0" w:type="auto"/>
          </w:tcPr>
          <w:p w14:paraId="46CAAEFC" w14:textId="77777777" w:rsidR="00410021" w:rsidRPr="0051598C" w:rsidRDefault="00410021" w:rsidP="009D1436">
            <w:pPr>
              <w:pStyle w:val="TAL"/>
              <w:rPr>
                <w:sz w:val="16"/>
              </w:rPr>
            </w:pPr>
            <w:r>
              <w:rPr>
                <w:sz w:val="16"/>
              </w:rPr>
              <w:t>Updating Spurious emission for UE co-existence TC for CA_n2-n77, CA_n5-n77, CA_n66-n77</w:t>
            </w:r>
          </w:p>
        </w:tc>
        <w:tc>
          <w:tcPr>
            <w:tcW w:w="0" w:type="auto"/>
          </w:tcPr>
          <w:p w14:paraId="68A7C24D" w14:textId="77777777" w:rsidR="00410021" w:rsidRPr="0051598C" w:rsidRDefault="00410021" w:rsidP="009D1436">
            <w:pPr>
              <w:pStyle w:val="TAL"/>
              <w:rPr>
                <w:sz w:val="16"/>
              </w:rPr>
            </w:pPr>
            <w:r>
              <w:rPr>
                <w:sz w:val="16"/>
              </w:rPr>
              <w:t>Verizon Switzerland AG, Ericsson, Qualcomm, Apple</w:t>
            </w:r>
          </w:p>
        </w:tc>
        <w:tc>
          <w:tcPr>
            <w:tcW w:w="0" w:type="auto"/>
          </w:tcPr>
          <w:p w14:paraId="06D5EC20" w14:textId="77777777" w:rsidR="00410021" w:rsidRPr="0051598C" w:rsidRDefault="00410021" w:rsidP="009D1436">
            <w:pPr>
              <w:pStyle w:val="TAL"/>
              <w:rPr>
                <w:sz w:val="16"/>
              </w:rPr>
            </w:pPr>
            <w:r>
              <w:rPr>
                <w:sz w:val="16"/>
              </w:rPr>
              <w:t>revised</w:t>
            </w:r>
          </w:p>
        </w:tc>
        <w:tc>
          <w:tcPr>
            <w:tcW w:w="0" w:type="auto"/>
          </w:tcPr>
          <w:p w14:paraId="57D04D88" w14:textId="77777777" w:rsidR="00410021" w:rsidRPr="0051598C" w:rsidRDefault="00410021" w:rsidP="009D1436">
            <w:pPr>
              <w:pStyle w:val="TAL"/>
              <w:rPr>
                <w:sz w:val="16"/>
              </w:rPr>
            </w:pPr>
          </w:p>
        </w:tc>
        <w:tc>
          <w:tcPr>
            <w:tcW w:w="0" w:type="auto"/>
          </w:tcPr>
          <w:p w14:paraId="6D3B464D" w14:textId="77777777" w:rsidR="00410021" w:rsidRPr="0051598C" w:rsidRDefault="00410021" w:rsidP="009D1436">
            <w:pPr>
              <w:pStyle w:val="TAL"/>
              <w:rPr>
                <w:sz w:val="16"/>
              </w:rPr>
            </w:pPr>
            <w:r>
              <w:rPr>
                <w:sz w:val="16"/>
              </w:rPr>
              <w:t>R5-225702</w:t>
            </w:r>
          </w:p>
        </w:tc>
      </w:tr>
      <w:tr w:rsidR="00410021" w14:paraId="49CBDD7A" w14:textId="77777777" w:rsidTr="009D1436">
        <w:tc>
          <w:tcPr>
            <w:tcW w:w="0" w:type="auto"/>
          </w:tcPr>
          <w:p w14:paraId="552DC510" w14:textId="77777777" w:rsidR="00410021" w:rsidRPr="0051598C" w:rsidRDefault="00410021" w:rsidP="009D1436">
            <w:pPr>
              <w:pStyle w:val="TAL"/>
              <w:rPr>
                <w:sz w:val="16"/>
              </w:rPr>
            </w:pPr>
            <w:r>
              <w:rPr>
                <w:sz w:val="16"/>
              </w:rPr>
              <w:t>R5-224360</w:t>
            </w:r>
          </w:p>
        </w:tc>
        <w:tc>
          <w:tcPr>
            <w:tcW w:w="0" w:type="auto"/>
          </w:tcPr>
          <w:p w14:paraId="57EDD991" w14:textId="77777777" w:rsidR="00410021" w:rsidRPr="0051598C" w:rsidRDefault="00410021" w:rsidP="009D1436">
            <w:pPr>
              <w:pStyle w:val="TAL"/>
              <w:rPr>
                <w:sz w:val="16"/>
              </w:rPr>
            </w:pPr>
            <w:r>
              <w:rPr>
                <w:sz w:val="16"/>
              </w:rPr>
              <w:t>Update TP analysis for Rel-16 CA_n2A_n77A</w:t>
            </w:r>
          </w:p>
        </w:tc>
        <w:tc>
          <w:tcPr>
            <w:tcW w:w="0" w:type="auto"/>
          </w:tcPr>
          <w:p w14:paraId="5AC078F3" w14:textId="77777777" w:rsidR="00410021" w:rsidRPr="0051598C" w:rsidRDefault="00410021" w:rsidP="009D1436">
            <w:pPr>
              <w:pStyle w:val="TAL"/>
              <w:rPr>
                <w:sz w:val="16"/>
              </w:rPr>
            </w:pPr>
            <w:r>
              <w:rPr>
                <w:sz w:val="16"/>
              </w:rPr>
              <w:t>Verizon Switzerland AG, Ericsson, Qualcomm, Apple</w:t>
            </w:r>
          </w:p>
        </w:tc>
        <w:tc>
          <w:tcPr>
            <w:tcW w:w="0" w:type="auto"/>
          </w:tcPr>
          <w:p w14:paraId="24ECE3FC" w14:textId="77777777" w:rsidR="00410021" w:rsidRPr="0051598C" w:rsidRDefault="00410021" w:rsidP="009D1436">
            <w:pPr>
              <w:pStyle w:val="TAL"/>
              <w:rPr>
                <w:sz w:val="16"/>
              </w:rPr>
            </w:pPr>
            <w:r>
              <w:rPr>
                <w:sz w:val="16"/>
              </w:rPr>
              <w:t>revised</w:t>
            </w:r>
          </w:p>
        </w:tc>
        <w:tc>
          <w:tcPr>
            <w:tcW w:w="0" w:type="auto"/>
          </w:tcPr>
          <w:p w14:paraId="2EF30EFE" w14:textId="77777777" w:rsidR="00410021" w:rsidRPr="0051598C" w:rsidRDefault="00410021" w:rsidP="009D1436">
            <w:pPr>
              <w:pStyle w:val="TAL"/>
              <w:rPr>
                <w:sz w:val="16"/>
              </w:rPr>
            </w:pPr>
          </w:p>
        </w:tc>
        <w:tc>
          <w:tcPr>
            <w:tcW w:w="0" w:type="auto"/>
          </w:tcPr>
          <w:p w14:paraId="3D92F4F3" w14:textId="77777777" w:rsidR="00410021" w:rsidRPr="0051598C" w:rsidRDefault="00410021" w:rsidP="009D1436">
            <w:pPr>
              <w:pStyle w:val="TAL"/>
              <w:rPr>
                <w:sz w:val="16"/>
              </w:rPr>
            </w:pPr>
            <w:r>
              <w:rPr>
                <w:sz w:val="16"/>
              </w:rPr>
              <w:t>R5-225712</w:t>
            </w:r>
          </w:p>
        </w:tc>
      </w:tr>
      <w:tr w:rsidR="00410021" w14:paraId="7CDFF8AC" w14:textId="77777777" w:rsidTr="009D1436">
        <w:tc>
          <w:tcPr>
            <w:tcW w:w="0" w:type="auto"/>
          </w:tcPr>
          <w:p w14:paraId="2CFC6AF0" w14:textId="77777777" w:rsidR="00410021" w:rsidRPr="0051598C" w:rsidRDefault="00410021" w:rsidP="009D1436">
            <w:pPr>
              <w:pStyle w:val="TAL"/>
              <w:rPr>
                <w:sz w:val="16"/>
              </w:rPr>
            </w:pPr>
            <w:r>
              <w:rPr>
                <w:sz w:val="16"/>
              </w:rPr>
              <w:t>R5-224361</w:t>
            </w:r>
          </w:p>
        </w:tc>
        <w:tc>
          <w:tcPr>
            <w:tcW w:w="0" w:type="auto"/>
          </w:tcPr>
          <w:p w14:paraId="6A9F35F4" w14:textId="77777777" w:rsidR="00410021" w:rsidRPr="0051598C" w:rsidRDefault="00410021" w:rsidP="009D1436">
            <w:pPr>
              <w:pStyle w:val="TAL"/>
              <w:rPr>
                <w:sz w:val="16"/>
              </w:rPr>
            </w:pPr>
            <w:r>
              <w:rPr>
                <w:sz w:val="16"/>
              </w:rPr>
              <w:t>Update TP analysis for Rel-16 CA_n5A_n77A</w:t>
            </w:r>
          </w:p>
        </w:tc>
        <w:tc>
          <w:tcPr>
            <w:tcW w:w="0" w:type="auto"/>
          </w:tcPr>
          <w:p w14:paraId="78E5B764" w14:textId="77777777" w:rsidR="00410021" w:rsidRPr="0051598C" w:rsidRDefault="00410021" w:rsidP="009D1436">
            <w:pPr>
              <w:pStyle w:val="TAL"/>
              <w:rPr>
                <w:sz w:val="16"/>
              </w:rPr>
            </w:pPr>
            <w:r>
              <w:rPr>
                <w:sz w:val="16"/>
              </w:rPr>
              <w:t>Verizon Switzerland AG, Ericsson, Qualcomm, Apple</w:t>
            </w:r>
          </w:p>
        </w:tc>
        <w:tc>
          <w:tcPr>
            <w:tcW w:w="0" w:type="auto"/>
          </w:tcPr>
          <w:p w14:paraId="1FB96ACC" w14:textId="77777777" w:rsidR="00410021" w:rsidRPr="0051598C" w:rsidRDefault="00410021" w:rsidP="009D1436">
            <w:pPr>
              <w:pStyle w:val="TAL"/>
              <w:rPr>
                <w:sz w:val="16"/>
              </w:rPr>
            </w:pPr>
            <w:r>
              <w:rPr>
                <w:sz w:val="16"/>
              </w:rPr>
              <w:t>revised</w:t>
            </w:r>
          </w:p>
        </w:tc>
        <w:tc>
          <w:tcPr>
            <w:tcW w:w="0" w:type="auto"/>
          </w:tcPr>
          <w:p w14:paraId="2742C424" w14:textId="77777777" w:rsidR="00410021" w:rsidRPr="0051598C" w:rsidRDefault="00410021" w:rsidP="009D1436">
            <w:pPr>
              <w:pStyle w:val="TAL"/>
              <w:rPr>
                <w:sz w:val="16"/>
              </w:rPr>
            </w:pPr>
          </w:p>
        </w:tc>
        <w:tc>
          <w:tcPr>
            <w:tcW w:w="0" w:type="auto"/>
          </w:tcPr>
          <w:p w14:paraId="476B5D1D" w14:textId="77777777" w:rsidR="00410021" w:rsidRPr="0051598C" w:rsidRDefault="00410021" w:rsidP="009D1436">
            <w:pPr>
              <w:pStyle w:val="TAL"/>
              <w:rPr>
                <w:sz w:val="16"/>
              </w:rPr>
            </w:pPr>
            <w:r>
              <w:rPr>
                <w:sz w:val="16"/>
              </w:rPr>
              <w:t>R5-225713</w:t>
            </w:r>
          </w:p>
        </w:tc>
      </w:tr>
      <w:tr w:rsidR="00410021" w14:paraId="37C10AC1" w14:textId="77777777" w:rsidTr="009D1436">
        <w:tc>
          <w:tcPr>
            <w:tcW w:w="0" w:type="auto"/>
          </w:tcPr>
          <w:p w14:paraId="3753E834" w14:textId="77777777" w:rsidR="00410021" w:rsidRPr="0051598C" w:rsidRDefault="00410021" w:rsidP="009D1436">
            <w:pPr>
              <w:pStyle w:val="TAL"/>
              <w:rPr>
                <w:sz w:val="16"/>
              </w:rPr>
            </w:pPr>
            <w:r>
              <w:rPr>
                <w:sz w:val="16"/>
              </w:rPr>
              <w:t>R5-224362</w:t>
            </w:r>
          </w:p>
        </w:tc>
        <w:tc>
          <w:tcPr>
            <w:tcW w:w="0" w:type="auto"/>
          </w:tcPr>
          <w:p w14:paraId="28FFE756" w14:textId="77777777" w:rsidR="00410021" w:rsidRPr="0051598C" w:rsidRDefault="00410021" w:rsidP="009D1436">
            <w:pPr>
              <w:pStyle w:val="TAL"/>
              <w:rPr>
                <w:sz w:val="16"/>
              </w:rPr>
            </w:pPr>
            <w:r>
              <w:rPr>
                <w:sz w:val="16"/>
              </w:rPr>
              <w:t>Update TP analysis for Rel-16 CA_n66A_n77A</w:t>
            </w:r>
          </w:p>
        </w:tc>
        <w:tc>
          <w:tcPr>
            <w:tcW w:w="0" w:type="auto"/>
          </w:tcPr>
          <w:p w14:paraId="7C5A9CEA" w14:textId="77777777" w:rsidR="00410021" w:rsidRPr="0051598C" w:rsidRDefault="00410021" w:rsidP="009D1436">
            <w:pPr>
              <w:pStyle w:val="TAL"/>
              <w:rPr>
                <w:sz w:val="16"/>
              </w:rPr>
            </w:pPr>
            <w:r>
              <w:rPr>
                <w:sz w:val="16"/>
              </w:rPr>
              <w:t>Verizon Switzerland AG, Ericsson, Qualcomm, Apple</w:t>
            </w:r>
          </w:p>
        </w:tc>
        <w:tc>
          <w:tcPr>
            <w:tcW w:w="0" w:type="auto"/>
          </w:tcPr>
          <w:p w14:paraId="3B42B292" w14:textId="77777777" w:rsidR="00410021" w:rsidRPr="0051598C" w:rsidRDefault="00410021" w:rsidP="009D1436">
            <w:pPr>
              <w:pStyle w:val="TAL"/>
              <w:rPr>
                <w:sz w:val="16"/>
              </w:rPr>
            </w:pPr>
            <w:r>
              <w:rPr>
                <w:sz w:val="16"/>
              </w:rPr>
              <w:t>revised</w:t>
            </w:r>
          </w:p>
        </w:tc>
        <w:tc>
          <w:tcPr>
            <w:tcW w:w="0" w:type="auto"/>
          </w:tcPr>
          <w:p w14:paraId="08C964BB" w14:textId="77777777" w:rsidR="00410021" w:rsidRPr="0051598C" w:rsidRDefault="00410021" w:rsidP="009D1436">
            <w:pPr>
              <w:pStyle w:val="TAL"/>
              <w:rPr>
                <w:sz w:val="16"/>
              </w:rPr>
            </w:pPr>
          </w:p>
        </w:tc>
        <w:tc>
          <w:tcPr>
            <w:tcW w:w="0" w:type="auto"/>
          </w:tcPr>
          <w:p w14:paraId="312A1DAC" w14:textId="77777777" w:rsidR="00410021" w:rsidRPr="0051598C" w:rsidRDefault="00410021" w:rsidP="009D1436">
            <w:pPr>
              <w:pStyle w:val="TAL"/>
              <w:rPr>
                <w:sz w:val="16"/>
              </w:rPr>
            </w:pPr>
            <w:r>
              <w:rPr>
                <w:sz w:val="16"/>
              </w:rPr>
              <w:t>R5-225714</w:t>
            </w:r>
          </w:p>
        </w:tc>
      </w:tr>
      <w:tr w:rsidR="00410021" w14:paraId="5C0D9596" w14:textId="77777777" w:rsidTr="009D1436">
        <w:tc>
          <w:tcPr>
            <w:tcW w:w="0" w:type="auto"/>
          </w:tcPr>
          <w:p w14:paraId="03C65B98" w14:textId="77777777" w:rsidR="00410021" w:rsidRPr="0051598C" w:rsidRDefault="00410021" w:rsidP="009D1436">
            <w:pPr>
              <w:pStyle w:val="TAL"/>
              <w:rPr>
                <w:sz w:val="16"/>
              </w:rPr>
            </w:pPr>
            <w:r>
              <w:rPr>
                <w:sz w:val="16"/>
              </w:rPr>
              <w:t>R5-224363</w:t>
            </w:r>
          </w:p>
        </w:tc>
        <w:tc>
          <w:tcPr>
            <w:tcW w:w="0" w:type="auto"/>
          </w:tcPr>
          <w:p w14:paraId="6BB482A6" w14:textId="77777777" w:rsidR="00410021" w:rsidRPr="0051598C" w:rsidRDefault="00410021" w:rsidP="009D1436">
            <w:pPr>
              <w:pStyle w:val="TAL"/>
              <w:rPr>
                <w:sz w:val="16"/>
              </w:rPr>
            </w:pPr>
            <w:r>
              <w:rPr>
                <w:sz w:val="16"/>
              </w:rPr>
              <w:t>Update Rx Requirements for additional Rel-16 CA combos</w:t>
            </w:r>
          </w:p>
        </w:tc>
        <w:tc>
          <w:tcPr>
            <w:tcW w:w="0" w:type="auto"/>
          </w:tcPr>
          <w:p w14:paraId="07050F7F" w14:textId="77777777" w:rsidR="00410021" w:rsidRPr="0051598C" w:rsidRDefault="00410021" w:rsidP="009D1436">
            <w:pPr>
              <w:pStyle w:val="TAL"/>
              <w:rPr>
                <w:sz w:val="16"/>
              </w:rPr>
            </w:pPr>
            <w:r>
              <w:rPr>
                <w:sz w:val="16"/>
              </w:rPr>
              <w:t>Verizon Switzerland AG, Ericsson, Qualcomm, Apple</w:t>
            </w:r>
          </w:p>
        </w:tc>
        <w:tc>
          <w:tcPr>
            <w:tcW w:w="0" w:type="auto"/>
          </w:tcPr>
          <w:p w14:paraId="683031E8" w14:textId="77777777" w:rsidR="00410021" w:rsidRPr="0051598C" w:rsidRDefault="00410021" w:rsidP="009D1436">
            <w:pPr>
              <w:pStyle w:val="TAL"/>
              <w:rPr>
                <w:sz w:val="16"/>
              </w:rPr>
            </w:pPr>
            <w:r>
              <w:rPr>
                <w:sz w:val="16"/>
              </w:rPr>
              <w:t>revised</w:t>
            </w:r>
          </w:p>
        </w:tc>
        <w:tc>
          <w:tcPr>
            <w:tcW w:w="0" w:type="auto"/>
          </w:tcPr>
          <w:p w14:paraId="1BF78905" w14:textId="77777777" w:rsidR="00410021" w:rsidRPr="0051598C" w:rsidRDefault="00410021" w:rsidP="009D1436">
            <w:pPr>
              <w:pStyle w:val="TAL"/>
              <w:rPr>
                <w:sz w:val="16"/>
              </w:rPr>
            </w:pPr>
          </w:p>
        </w:tc>
        <w:tc>
          <w:tcPr>
            <w:tcW w:w="0" w:type="auto"/>
          </w:tcPr>
          <w:p w14:paraId="02504256" w14:textId="77777777" w:rsidR="00410021" w:rsidRPr="0051598C" w:rsidRDefault="00410021" w:rsidP="009D1436">
            <w:pPr>
              <w:pStyle w:val="TAL"/>
              <w:rPr>
                <w:sz w:val="16"/>
              </w:rPr>
            </w:pPr>
            <w:r>
              <w:rPr>
                <w:sz w:val="16"/>
              </w:rPr>
              <w:t>R5-225703</w:t>
            </w:r>
          </w:p>
        </w:tc>
      </w:tr>
      <w:tr w:rsidR="00410021" w14:paraId="3A9962D2" w14:textId="77777777" w:rsidTr="009D1436">
        <w:tc>
          <w:tcPr>
            <w:tcW w:w="0" w:type="auto"/>
          </w:tcPr>
          <w:p w14:paraId="10308C1D" w14:textId="77777777" w:rsidR="00410021" w:rsidRPr="0051598C" w:rsidRDefault="00410021" w:rsidP="009D1436">
            <w:pPr>
              <w:pStyle w:val="TAL"/>
              <w:rPr>
                <w:sz w:val="16"/>
              </w:rPr>
            </w:pPr>
            <w:r>
              <w:rPr>
                <w:sz w:val="16"/>
              </w:rPr>
              <w:t>R5-224364</w:t>
            </w:r>
          </w:p>
        </w:tc>
        <w:tc>
          <w:tcPr>
            <w:tcW w:w="0" w:type="auto"/>
          </w:tcPr>
          <w:p w14:paraId="317BFF3D" w14:textId="77777777" w:rsidR="00410021" w:rsidRPr="0051598C" w:rsidRDefault="00410021" w:rsidP="009D1436">
            <w:pPr>
              <w:pStyle w:val="TAL"/>
              <w:rPr>
                <w:sz w:val="16"/>
              </w:rPr>
            </w:pPr>
            <w:r>
              <w:rPr>
                <w:sz w:val="16"/>
              </w:rPr>
              <w:t xml:space="preserve">TP analysis for ref sensitivity for Rel-16 NR CA combos </w:t>
            </w:r>
          </w:p>
        </w:tc>
        <w:tc>
          <w:tcPr>
            <w:tcW w:w="0" w:type="auto"/>
          </w:tcPr>
          <w:p w14:paraId="7CFBA4AB" w14:textId="77777777" w:rsidR="00410021" w:rsidRPr="0051598C" w:rsidRDefault="00410021" w:rsidP="009D1436">
            <w:pPr>
              <w:pStyle w:val="TAL"/>
              <w:rPr>
                <w:sz w:val="16"/>
              </w:rPr>
            </w:pPr>
            <w:r>
              <w:rPr>
                <w:sz w:val="16"/>
              </w:rPr>
              <w:t>Verizon Switzerland AG, Ericsson, Qualcomm, Apple</w:t>
            </w:r>
          </w:p>
        </w:tc>
        <w:tc>
          <w:tcPr>
            <w:tcW w:w="0" w:type="auto"/>
          </w:tcPr>
          <w:p w14:paraId="5CE92855" w14:textId="77777777" w:rsidR="00410021" w:rsidRPr="0051598C" w:rsidRDefault="00410021" w:rsidP="009D1436">
            <w:pPr>
              <w:pStyle w:val="TAL"/>
              <w:rPr>
                <w:sz w:val="16"/>
              </w:rPr>
            </w:pPr>
            <w:r>
              <w:rPr>
                <w:sz w:val="16"/>
              </w:rPr>
              <w:t>revised</w:t>
            </w:r>
          </w:p>
        </w:tc>
        <w:tc>
          <w:tcPr>
            <w:tcW w:w="0" w:type="auto"/>
          </w:tcPr>
          <w:p w14:paraId="77BD3A97" w14:textId="77777777" w:rsidR="00410021" w:rsidRPr="0051598C" w:rsidRDefault="00410021" w:rsidP="009D1436">
            <w:pPr>
              <w:pStyle w:val="TAL"/>
              <w:rPr>
                <w:sz w:val="16"/>
              </w:rPr>
            </w:pPr>
          </w:p>
        </w:tc>
        <w:tc>
          <w:tcPr>
            <w:tcW w:w="0" w:type="auto"/>
          </w:tcPr>
          <w:p w14:paraId="317D9A68" w14:textId="77777777" w:rsidR="00410021" w:rsidRPr="0051598C" w:rsidRDefault="00410021" w:rsidP="009D1436">
            <w:pPr>
              <w:pStyle w:val="TAL"/>
              <w:rPr>
                <w:sz w:val="16"/>
              </w:rPr>
            </w:pPr>
            <w:r>
              <w:rPr>
                <w:sz w:val="16"/>
              </w:rPr>
              <w:t>R5-225715</w:t>
            </w:r>
          </w:p>
        </w:tc>
      </w:tr>
      <w:tr w:rsidR="00410021" w14:paraId="6366901B" w14:textId="77777777" w:rsidTr="009D1436">
        <w:tc>
          <w:tcPr>
            <w:tcW w:w="0" w:type="auto"/>
          </w:tcPr>
          <w:p w14:paraId="2970E05E" w14:textId="77777777" w:rsidR="00410021" w:rsidRPr="0051598C" w:rsidRDefault="00410021" w:rsidP="009D1436">
            <w:pPr>
              <w:pStyle w:val="TAL"/>
              <w:rPr>
                <w:sz w:val="16"/>
              </w:rPr>
            </w:pPr>
            <w:r>
              <w:rPr>
                <w:sz w:val="16"/>
              </w:rPr>
              <w:t>R5-224365</w:t>
            </w:r>
          </w:p>
        </w:tc>
        <w:tc>
          <w:tcPr>
            <w:tcW w:w="0" w:type="auto"/>
          </w:tcPr>
          <w:p w14:paraId="6A5C33F6" w14:textId="77777777" w:rsidR="00410021" w:rsidRPr="0051598C" w:rsidRDefault="00410021" w:rsidP="009D1436">
            <w:pPr>
              <w:pStyle w:val="TAL"/>
              <w:rPr>
                <w:sz w:val="16"/>
              </w:rPr>
            </w:pPr>
            <w:r>
              <w:rPr>
                <w:sz w:val="16"/>
              </w:rPr>
              <w:t>WP for HPUE_PC1_5_n77_n78-UEConTest for RAN5#96-e</w:t>
            </w:r>
          </w:p>
        </w:tc>
        <w:tc>
          <w:tcPr>
            <w:tcW w:w="0" w:type="auto"/>
          </w:tcPr>
          <w:p w14:paraId="6E425EF3" w14:textId="77777777" w:rsidR="00410021" w:rsidRPr="0051598C" w:rsidRDefault="00410021" w:rsidP="009D1436">
            <w:pPr>
              <w:pStyle w:val="TAL"/>
              <w:rPr>
                <w:sz w:val="16"/>
              </w:rPr>
            </w:pPr>
            <w:r>
              <w:rPr>
                <w:sz w:val="16"/>
              </w:rPr>
              <w:t>Verizon Switzerland AG</w:t>
            </w:r>
          </w:p>
        </w:tc>
        <w:tc>
          <w:tcPr>
            <w:tcW w:w="0" w:type="auto"/>
          </w:tcPr>
          <w:p w14:paraId="0341706A" w14:textId="77777777" w:rsidR="00410021" w:rsidRPr="0051598C" w:rsidRDefault="00410021" w:rsidP="009D1436">
            <w:pPr>
              <w:pStyle w:val="TAL"/>
              <w:rPr>
                <w:sz w:val="16"/>
              </w:rPr>
            </w:pPr>
            <w:r>
              <w:rPr>
                <w:sz w:val="16"/>
              </w:rPr>
              <w:t>available</w:t>
            </w:r>
          </w:p>
        </w:tc>
        <w:tc>
          <w:tcPr>
            <w:tcW w:w="0" w:type="auto"/>
          </w:tcPr>
          <w:p w14:paraId="008247C9" w14:textId="77777777" w:rsidR="00410021" w:rsidRPr="0051598C" w:rsidRDefault="00410021" w:rsidP="009D1436">
            <w:pPr>
              <w:pStyle w:val="TAL"/>
              <w:rPr>
                <w:sz w:val="16"/>
              </w:rPr>
            </w:pPr>
          </w:p>
        </w:tc>
        <w:tc>
          <w:tcPr>
            <w:tcW w:w="0" w:type="auto"/>
          </w:tcPr>
          <w:p w14:paraId="2108A31F" w14:textId="77777777" w:rsidR="00410021" w:rsidRPr="0051598C" w:rsidRDefault="00410021" w:rsidP="009D1436">
            <w:pPr>
              <w:pStyle w:val="TAL"/>
              <w:rPr>
                <w:sz w:val="16"/>
              </w:rPr>
            </w:pPr>
          </w:p>
        </w:tc>
      </w:tr>
      <w:tr w:rsidR="00410021" w14:paraId="1D9A7387" w14:textId="77777777" w:rsidTr="009D1436">
        <w:tc>
          <w:tcPr>
            <w:tcW w:w="0" w:type="auto"/>
          </w:tcPr>
          <w:p w14:paraId="70B33D2D" w14:textId="77777777" w:rsidR="00410021" w:rsidRPr="0051598C" w:rsidRDefault="00410021" w:rsidP="009D1436">
            <w:pPr>
              <w:pStyle w:val="TAL"/>
              <w:rPr>
                <w:sz w:val="16"/>
              </w:rPr>
            </w:pPr>
            <w:r>
              <w:rPr>
                <w:sz w:val="16"/>
              </w:rPr>
              <w:t>R5-224366</w:t>
            </w:r>
          </w:p>
        </w:tc>
        <w:tc>
          <w:tcPr>
            <w:tcW w:w="0" w:type="auto"/>
          </w:tcPr>
          <w:p w14:paraId="273ED5F2" w14:textId="77777777" w:rsidR="00410021" w:rsidRPr="0051598C" w:rsidRDefault="00410021" w:rsidP="009D1436">
            <w:pPr>
              <w:pStyle w:val="TAL"/>
              <w:rPr>
                <w:sz w:val="16"/>
              </w:rPr>
            </w:pPr>
            <w:r>
              <w:rPr>
                <w:sz w:val="16"/>
              </w:rPr>
              <w:t>SR UE Conformance - High-power UE (power class 1.5) operation in NR bands n77 and n78</w:t>
            </w:r>
          </w:p>
        </w:tc>
        <w:tc>
          <w:tcPr>
            <w:tcW w:w="0" w:type="auto"/>
          </w:tcPr>
          <w:p w14:paraId="30A25C4A" w14:textId="77777777" w:rsidR="00410021" w:rsidRPr="0051598C" w:rsidRDefault="00410021" w:rsidP="009D1436">
            <w:pPr>
              <w:pStyle w:val="TAL"/>
              <w:rPr>
                <w:sz w:val="16"/>
              </w:rPr>
            </w:pPr>
            <w:r>
              <w:rPr>
                <w:sz w:val="16"/>
              </w:rPr>
              <w:t>Verizon Switzerland AG</w:t>
            </w:r>
          </w:p>
        </w:tc>
        <w:tc>
          <w:tcPr>
            <w:tcW w:w="0" w:type="auto"/>
          </w:tcPr>
          <w:p w14:paraId="5FBB3F46" w14:textId="77777777" w:rsidR="00410021" w:rsidRPr="0051598C" w:rsidRDefault="00410021" w:rsidP="009D1436">
            <w:pPr>
              <w:pStyle w:val="TAL"/>
              <w:rPr>
                <w:sz w:val="16"/>
              </w:rPr>
            </w:pPr>
            <w:r>
              <w:rPr>
                <w:sz w:val="16"/>
              </w:rPr>
              <w:t>available</w:t>
            </w:r>
          </w:p>
        </w:tc>
        <w:tc>
          <w:tcPr>
            <w:tcW w:w="0" w:type="auto"/>
          </w:tcPr>
          <w:p w14:paraId="2D7749B5" w14:textId="77777777" w:rsidR="00410021" w:rsidRPr="0051598C" w:rsidRDefault="00410021" w:rsidP="009D1436">
            <w:pPr>
              <w:pStyle w:val="TAL"/>
              <w:rPr>
                <w:sz w:val="16"/>
              </w:rPr>
            </w:pPr>
          </w:p>
        </w:tc>
        <w:tc>
          <w:tcPr>
            <w:tcW w:w="0" w:type="auto"/>
          </w:tcPr>
          <w:p w14:paraId="54536019" w14:textId="77777777" w:rsidR="00410021" w:rsidRPr="0051598C" w:rsidRDefault="00410021" w:rsidP="009D1436">
            <w:pPr>
              <w:pStyle w:val="TAL"/>
              <w:rPr>
                <w:sz w:val="16"/>
              </w:rPr>
            </w:pPr>
          </w:p>
        </w:tc>
      </w:tr>
      <w:tr w:rsidR="00410021" w14:paraId="18844A61" w14:textId="77777777" w:rsidTr="009D1436">
        <w:tc>
          <w:tcPr>
            <w:tcW w:w="0" w:type="auto"/>
          </w:tcPr>
          <w:p w14:paraId="494ED0B8" w14:textId="77777777" w:rsidR="00410021" w:rsidRPr="0051598C" w:rsidRDefault="00410021" w:rsidP="009D1436">
            <w:pPr>
              <w:pStyle w:val="TAL"/>
              <w:rPr>
                <w:sz w:val="16"/>
              </w:rPr>
            </w:pPr>
            <w:r>
              <w:rPr>
                <w:sz w:val="16"/>
              </w:rPr>
              <w:t>R5-224367</w:t>
            </w:r>
          </w:p>
        </w:tc>
        <w:tc>
          <w:tcPr>
            <w:tcW w:w="0" w:type="auto"/>
          </w:tcPr>
          <w:p w14:paraId="6FA9F20A" w14:textId="77777777" w:rsidR="00410021" w:rsidRPr="0051598C" w:rsidRDefault="00410021" w:rsidP="009D1436">
            <w:pPr>
              <w:pStyle w:val="TAL"/>
              <w:rPr>
                <w:sz w:val="16"/>
              </w:rPr>
            </w:pPr>
            <w:r>
              <w:rPr>
                <w:sz w:val="16"/>
              </w:rPr>
              <w:t>PRD21 CDS for CA_n1A-n78A PC2</w:t>
            </w:r>
          </w:p>
        </w:tc>
        <w:tc>
          <w:tcPr>
            <w:tcW w:w="0" w:type="auto"/>
          </w:tcPr>
          <w:p w14:paraId="65B7699C" w14:textId="77777777" w:rsidR="00410021" w:rsidRPr="0051598C" w:rsidRDefault="00410021" w:rsidP="009D1436">
            <w:pPr>
              <w:pStyle w:val="TAL"/>
              <w:rPr>
                <w:sz w:val="16"/>
              </w:rPr>
            </w:pPr>
            <w:r>
              <w:rPr>
                <w:sz w:val="16"/>
              </w:rPr>
              <w:t>China Telecom</w:t>
            </w:r>
          </w:p>
        </w:tc>
        <w:tc>
          <w:tcPr>
            <w:tcW w:w="0" w:type="auto"/>
          </w:tcPr>
          <w:p w14:paraId="485B68CD" w14:textId="77777777" w:rsidR="00410021" w:rsidRPr="0051598C" w:rsidRDefault="00410021" w:rsidP="009D1436">
            <w:pPr>
              <w:pStyle w:val="TAL"/>
              <w:rPr>
                <w:sz w:val="16"/>
              </w:rPr>
            </w:pPr>
            <w:r>
              <w:rPr>
                <w:sz w:val="16"/>
              </w:rPr>
              <w:t>available</w:t>
            </w:r>
          </w:p>
        </w:tc>
        <w:tc>
          <w:tcPr>
            <w:tcW w:w="0" w:type="auto"/>
          </w:tcPr>
          <w:p w14:paraId="75D06639" w14:textId="77777777" w:rsidR="00410021" w:rsidRPr="0051598C" w:rsidRDefault="00410021" w:rsidP="009D1436">
            <w:pPr>
              <w:pStyle w:val="TAL"/>
              <w:rPr>
                <w:sz w:val="16"/>
              </w:rPr>
            </w:pPr>
          </w:p>
        </w:tc>
        <w:tc>
          <w:tcPr>
            <w:tcW w:w="0" w:type="auto"/>
          </w:tcPr>
          <w:p w14:paraId="56EE8C2C" w14:textId="77777777" w:rsidR="00410021" w:rsidRPr="0051598C" w:rsidRDefault="00410021" w:rsidP="009D1436">
            <w:pPr>
              <w:pStyle w:val="TAL"/>
              <w:rPr>
                <w:sz w:val="16"/>
              </w:rPr>
            </w:pPr>
          </w:p>
        </w:tc>
      </w:tr>
      <w:tr w:rsidR="00410021" w14:paraId="687D9A40" w14:textId="77777777" w:rsidTr="009D1436">
        <w:tc>
          <w:tcPr>
            <w:tcW w:w="0" w:type="auto"/>
          </w:tcPr>
          <w:p w14:paraId="26262F46" w14:textId="77777777" w:rsidR="00410021" w:rsidRPr="0051598C" w:rsidRDefault="00410021" w:rsidP="009D1436">
            <w:pPr>
              <w:pStyle w:val="TAL"/>
              <w:rPr>
                <w:sz w:val="16"/>
              </w:rPr>
            </w:pPr>
            <w:r>
              <w:rPr>
                <w:sz w:val="16"/>
              </w:rPr>
              <w:t>R5-224368</w:t>
            </w:r>
          </w:p>
        </w:tc>
        <w:tc>
          <w:tcPr>
            <w:tcW w:w="0" w:type="auto"/>
          </w:tcPr>
          <w:p w14:paraId="21F06793" w14:textId="77777777" w:rsidR="00410021" w:rsidRPr="0051598C" w:rsidRDefault="00410021" w:rsidP="009D1436">
            <w:pPr>
              <w:pStyle w:val="TAL"/>
              <w:rPr>
                <w:sz w:val="16"/>
              </w:rPr>
            </w:pPr>
            <w:r>
              <w:rPr>
                <w:sz w:val="16"/>
              </w:rPr>
              <w:t>Addition of test applicability for FR2 EN-DC TX Test Cases 5CC to 8CCs</w:t>
            </w:r>
          </w:p>
        </w:tc>
        <w:tc>
          <w:tcPr>
            <w:tcW w:w="0" w:type="auto"/>
          </w:tcPr>
          <w:p w14:paraId="1EC22F65" w14:textId="77777777" w:rsidR="00410021" w:rsidRPr="0051598C" w:rsidRDefault="00410021" w:rsidP="009D1436">
            <w:pPr>
              <w:pStyle w:val="TAL"/>
              <w:rPr>
                <w:sz w:val="16"/>
              </w:rPr>
            </w:pPr>
            <w:r>
              <w:rPr>
                <w:sz w:val="16"/>
              </w:rPr>
              <w:t>Sporton</w:t>
            </w:r>
          </w:p>
        </w:tc>
        <w:tc>
          <w:tcPr>
            <w:tcW w:w="0" w:type="auto"/>
          </w:tcPr>
          <w:p w14:paraId="1AA109FD" w14:textId="77777777" w:rsidR="00410021" w:rsidRPr="0051598C" w:rsidRDefault="00410021" w:rsidP="009D1436">
            <w:pPr>
              <w:pStyle w:val="TAL"/>
              <w:rPr>
                <w:sz w:val="16"/>
              </w:rPr>
            </w:pPr>
            <w:r>
              <w:rPr>
                <w:sz w:val="16"/>
              </w:rPr>
              <w:t>revised</w:t>
            </w:r>
          </w:p>
        </w:tc>
        <w:tc>
          <w:tcPr>
            <w:tcW w:w="0" w:type="auto"/>
          </w:tcPr>
          <w:p w14:paraId="2F08EFA6" w14:textId="77777777" w:rsidR="00410021" w:rsidRPr="0051598C" w:rsidRDefault="00410021" w:rsidP="009D1436">
            <w:pPr>
              <w:pStyle w:val="TAL"/>
              <w:rPr>
                <w:sz w:val="16"/>
              </w:rPr>
            </w:pPr>
          </w:p>
        </w:tc>
        <w:tc>
          <w:tcPr>
            <w:tcW w:w="0" w:type="auto"/>
          </w:tcPr>
          <w:p w14:paraId="04DE8AC0" w14:textId="77777777" w:rsidR="00410021" w:rsidRPr="0051598C" w:rsidRDefault="00410021" w:rsidP="009D1436">
            <w:pPr>
              <w:pStyle w:val="TAL"/>
              <w:rPr>
                <w:sz w:val="16"/>
              </w:rPr>
            </w:pPr>
            <w:r>
              <w:rPr>
                <w:sz w:val="16"/>
              </w:rPr>
              <w:t>R5-225710</w:t>
            </w:r>
          </w:p>
        </w:tc>
      </w:tr>
      <w:tr w:rsidR="00410021" w14:paraId="37EBC142" w14:textId="77777777" w:rsidTr="009D1436">
        <w:tc>
          <w:tcPr>
            <w:tcW w:w="0" w:type="auto"/>
          </w:tcPr>
          <w:p w14:paraId="3593736D" w14:textId="77777777" w:rsidR="00410021" w:rsidRPr="0051598C" w:rsidRDefault="00410021" w:rsidP="009D1436">
            <w:pPr>
              <w:pStyle w:val="TAL"/>
              <w:rPr>
                <w:sz w:val="16"/>
              </w:rPr>
            </w:pPr>
            <w:r>
              <w:rPr>
                <w:sz w:val="16"/>
              </w:rPr>
              <w:t>R5-224369</w:t>
            </w:r>
          </w:p>
        </w:tc>
        <w:tc>
          <w:tcPr>
            <w:tcW w:w="0" w:type="auto"/>
          </w:tcPr>
          <w:p w14:paraId="74BFDED5" w14:textId="77777777" w:rsidR="00410021" w:rsidRPr="0051598C" w:rsidRDefault="00410021" w:rsidP="009D1436">
            <w:pPr>
              <w:pStyle w:val="TAL"/>
              <w:rPr>
                <w:sz w:val="16"/>
              </w:rPr>
            </w:pPr>
            <w:r>
              <w:rPr>
                <w:sz w:val="16"/>
              </w:rPr>
              <w:t>Addition of test capability for FR2 EN-DC TX Test Cases 5CC to 7CCs</w:t>
            </w:r>
          </w:p>
        </w:tc>
        <w:tc>
          <w:tcPr>
            <w:tcW w:w="0" w:type="auto"/>
          </w:tcPr>
          <w:p w14:paraId="7FD48118" w14:textId="77777777" w:rsidR="00410021" w:rsidRPr="0051598C" w:rsidRDefault="00410021" w:rsidP="009D1436">
            <w:pPr>
              <w:pStyle w:val="TAL"/>
              <w:rPr>
                <w:sz w:val="16"/>
              </w:rPr>
            </w:pPr>
            <w:r>
              <w:rPr>
                <w:sz w:val="16"/>
              </w:rPr>
              <w:t>Sporton</w:t>
            </w:r>
          </w:p>
        </w:tc>
        <w:tc>
          <w:tcPr>
            <w:tcW w:w="0" w:type="auto"/>
          </w:tcPr>
          <w:p w14:paraId="16696F55" w14:textId="77777777" w:rsidR="00410021" w:rsidRPr="0051598C" w:rsidRDefault="00410021" w:rsidP="009D1436">
            <w:pPr>
              <w:pStyle w:val="TAL"/>
              <w:rPr>
                <w:sz w:val="16"/>
              </w:rPr>
            </w:pPr>
            <w:r>
              <w:rPr>
                <w:sz w:val="16"/>
              </w:rPr>
              <w:t>withdrawn</w:t>
            </w:r>
          </w:p>
        </w:tc>
        <w:tc>
          <w:tcPr>
            <w:tcW w:w="0" w:type="auto"/>
          </w:tcPr>
          <w:p w14:paraId="65E0BBDC" w14:textId="77777777" w:rsidR="00410021" w:rsidRPr="0051598C" w:rsidRDefault="00410021" w:rsidP="009D1436">
            <w:pPr>
              <w:pStyle w:val="TAL"/>
              <w:rPr>
                <w:sz w:val="16"/>
              </w:rPr>
            </w:pPr>
          </w:p>
        </w:tc>
        <w:tc>
          <w:tcPr>
            <w:tcW w:w="0" w:type="auto"/>
          </w:tcPr>
          <w:p w14:paraId="7993D8A9" w14:textId="77777777" w:rsidR="00410021" w:rsidRPr="0051598C" w:rsidRDefault="00410021" w:rsidP="009D1436">
            <w:pPr>
              <w:pStyle w:val="TAL"/>
              <w:rPr>
                <w:sz w:val="16"/>
              </w:rPr>
            </w:pPr>
          </w:p>
        </w:tc>
      </w:tr>
      <w:tr w:rsidR="00410021" w14:paraId="063DA0BA" w14:textId="77777777" w:rsidTr="009D1436">
        <w:tc>
          <w:tcPr>
            <w:tcW w:w="0" w:type="auto"/>
          </w:tcPr>
          <w:p w14:paraId="6A61D02C" w14:textId="77777777" w:rsidR="00410021" w:rsidRPr="0051598C" w:rsidRDefault="00410021" w:rsidP="009D1436">
            <w:pPr>
              <w:pStyle w:val="TAL"/>
              <w:rPr>
                <w:sz w:val="16"/>
              </w:rPr>
            </w:pPr>
            <w:r>
              <w:rPr>
                <w:sz w:val="16"/>
              </w:rPr>
              <w:t>R5-224370</w:t>
            </w:r>
          </w:p>
        </w:tc>
        <w:tc>
          <w:tcPr>
            <w:tcW w:w="0" w:type="auto"/>
          </w:tcPr>
          <w:p w14:paraId="457C27F6" w14:textId="77777777" w:rsidR="00410021" w:rsidRPr="0051598C" w:rsidRDefault="00410021" w:rsidP="009D1436">
            <w:pPr>
              <w:pStyle w:val="TAL"/>
              <w:rPr>
                <w:sz w:val="16"/>
              </w:rPr>
            </w:pPr>
            <w:r>
              <w:rPr>
                <w:sz w:val="16"/>
              </w:rPr>
              <w:t>Update of FR2 5 to 8UL CA Test Cases</w:t>
            </w:r>
          </w:p>
        </w:tc>
        <w:tc>
          <w:tcPr>
            <w:tcW w:w="0" w:type="auto"/>
          </w:tcPr>
          <w:p w14:paraId="4715EB7F" w14:textId="77777777" w:rsidR="00410021" w:rsidRPr="0051598C" w:rsidRDefault="00410021" w:rsidP="009D1436">
            <w:pPr>
              <w:pStyle w:val="TAL"/>
              <w:rPr>
                <w:sz w:val="16"/>
              </w:rPr>
            </w:pPr>
            <w:r>
              <w:rPr>
                <w:sz w:val="16"/>
              </w:rPr>
              <w:t>Sporton</w:t>
            </w:r>
          </w:p>
        </w:tc>
        <w:tc>
          <w:tcPr>
            <w:tcW w:w="0" w:type="auto"/>
          </w:tcPr>
          <w:p w14:paraId="2EF84CE4" w14:textId="77777777" w:rsidR="00410021" w:rsidRPr="0051598C" w:rsidRDefault="00410021" w:rsidP="009D1436">
            <w:pPr>
              <w:pStyle w:val="TAL"/>
              <w:rPr>
                <w:sz w:val="16"/>
              </w:rPr>
            </w:pPr>
            <w:r>
              <w:rPr>
                <w:sz w:val="16"/>
              </w:rPr>
              <w:t>revised</w:t>
            </w:r>
          </w:p>
        </w:tc>
        <w:tc>
          <w:tcPr>
            <w:tcW w:w="0" w:type="auto"/>
          </w:tcPr>
          <w:p w14:paraId="06AA93EF" w14:textId="77777777" w:rsidR="00410021" w:rsidRPr="0051598C" w:rsidRDefault="00410021" w:rsidP="009D1436">
            <w:pPr>
              <w:pStyle w:val="TAL"/>
              <w:rPr>
                <w:sz w:val="16"/>
              </w:rPr>
            </w:pPr>
          </w:p>
        </w:tc>
        <w:tc>
          <w:tcPr>
            <w:tcW w:w="0" w:type="auto"/>
          </w:tcPr>
          <w:p w14:paraId="58F9E7C7" w14:textId="77777777" w:rsidR="00410021" w:rsidRPr="0051598C" w:rsidRDefault="00410021" w:rsidP="009D1436">
            <w:pPr>
              <w:pStyle w:val="TAL"/>
              <w:rPr>
                <w:sz w:val="16"/>
              </w:rPr>
            </w:pPr>
            <w:r>
              <w:rPr>
                <w:sz w:val="16"/>
              </w:rPr>
              <w:t>R5-225679</w:t>
            </w:r>
          </w:p>
        </w:tc>
      </w:tr>
      <w:tr w:rsidR="00410021" w14:paraId="697D472B" w14:textId="77777777" w:rsidTr="009D1436">
        <w:tc>
          <w:tcPr>
            <w:tcW w:w="0" w:type="auto"/>
          </w:tcPr>
          <w:p w14:paraId="054BB479" w14:textId="77777777" w:rsidR="00410021" w:rsidRPr="0051598C" w:rsidRDefault="00410021" w:rsidP="009D1436">
            <w:pPr>
              <w:pStyle w:val="TAL"/>
              <w:rPr>
                <w:sz w:val="16"/>
              </w:rPr>
            </w:pPr>
            <w:r>
              <w:rPr>
                <w:sz w:val="16"/>
              </w:rPr>
              <w:t>R5-224371</w:t>
            </w:r>
          </w:p>
        </w:tc>
        <w:tc>
          <w:tcPr>
            <w:tcW w:w="0" w:type="auto"/>
          </w:tcPr>
          <w:p w14:paraId="44574293" w14:textId="77777777" w:rsidR="00410021" w:rsidRPr="0051598C" w:rsidRDefault="00410021" w:rsidP="009D1436">
            <w:pPr>
              <w:pStyle w:val="TAL"/>
              <w:rPr>
                <w:sz w:val="16"/>
              </w:rPr>
            </w:pPr>
            <w:r>
              <w:rPr>
                <w:sz w:val="16"/>
              </w:rPr>
              <w:t>Update of FR2 5CC to 8CCs Transmission Test Cases</w:t>
            </w:r>
          </w:p>
        </w:tc>
        <w:tc>
          <w:tcPr>
            <w:tcW w:w="0" w:type="auto"/>
          </w:tcPr>
          <w:p w14:paraId="62A1D937" w14:textId="77777777" w:rsidR="00410021" w:rsidRPr="0051598C" w:rsidRDefault="00410021" w:rsidP="009D1436">
            <w:pPr>
              <w:pStyle w:val="TAL"/>
              <w:rPr>
                <w:sz w:val="16"/>
              </w:rPr>
            </w:pPr>
            <w:r>
              <w:rPr>
                <w:sz w:val="16"/>
              </w:rPr>
              <w:t>Sporton</w:t>
            </w:r>
          </w:p>
        </w:tc>
        <w:tc>
          <w:tcPr>
            <w:tcW w:w="0" w:type="auto"/>
          </w:tcPr>
          <w:p w14:paraId="76170EAF" w14:textId="77777777" w:rsidR="00410021" w:rsidRPr="0051598C" w:rsidRDefault="00410021" w:rsidP="009D1436">
            <w:pPr>
              <w:pStyle w:val="TAL"/>
              <w:rPr>
                <w:sz w:val="16"/>
              </w:rPr>
            </w:pPr>
            <w:r>
              <w:rPr>
                <w:sz w:val="16"/>
              </w:rPr>
              <w:t>revised</w:t>
            </w:r>
          </w:p>
        </w:tc>
        <w:tc>
          <w:tcPr>
            <w:tcW w:w="0" w:type="auto"/>
          </w:tcPr>
          <w:p w14:paraId="6D9B4B81" w14:textId="77777777" w:rsidR="00410021" w:rsidRPr="0051598C" w:rsidRDefault="00410021" w:rsidP="009D1436">
            <w:pPr>
              <w:pStyle w:val="TAL"/>
              <w:rPr>
                <w:sz w:val="16"/>
              </w:rPr>
            </w:pPr>
          </w:p>
        </w:tc>
        <w:tc>
          <w:tcPr>
            <w:tcW w:w="0" w:type="auto"/>
          </w:tcPr>
          <w:p w14:paraId="79AC7E7C" w14:textId="77777777" w:rsidR="00410021" w:rsidRPr="0051598C" w:rsidRDefault="00410021" w:rsidP="009D1436">
            <w:pPr>
              <w:pStyle w:val="TAL"/>
              <w:rPr>
                <w:sz w:val="16"/>
              </w:rPr>
            </w:pPr>
            <w:r>
              <w:rPr>
                <w:sz w:val="16"/>
              </w:rPr>
              <w:t>R5-225678</w:t>
            </w:r>
          </w:p>
        </w:tc>
      </w:tr>
      <w:tr w:rsidR="00410021" w14:paraId="770D226A" w14:textId="77777777" w:rsidTr="009D1436">
        <w:tc>
          <w:tcPr>
            <w:tcW w:w="0" w:type="auto"/>
          </w:tcPr>
          <w:p w14:paraId="06201AA9" w14:textId="77777777" w:rsidR="00410021" w:rsidRPr="0051598C" w:rsidRDefault="00410021" w:rsidP="009D1436">
            <w:pPr>
              <w:pStyle w:val="TAL"/>
              <w:rPr>
                <w:sz w:val="16"/>
              </w:rPr>
            </w:pPr>
            <w:r>
              <w:rPr>
                <w:sz w:val="16"/>
              </w:rPr>
              <w:t>R5-224372</w:t>
            </w:r>
          </w:p>
        </w:tc>
        <w:tc>
          <w:tcPr>
            <w:tcW w:w="0" w:type="auto"/>
          </w:tcPr>
          <w:p w14:paraId="18AB774D" w14:textId="77777777" w:rsidR="00410021" w:rsidRPr="0051598C" w:rsidRDefault="00410021" w:rsidP="009D1436">
            <w:pPr>
              <w:pStyle w:val="TAL"/>
              <w:rPr>
                <w:sz w:val="16"/>
              </w:rPr>
            </w:pPr>
            <w:r>
              <w:rPr>
                <w:sz w:val="16"/>
              </w:rPr>
              <w:t>Replacing the word LTE by E-UTRA in description of exception requirement</w:t>
            </w:r>
          </w:p>
        </w:tc>
        <w:tc>
          <w:tcPr>
            <w:tcW w:w="0" w:type="auto"/>
          </w:tcPr>
          <w:p w14:paraId="050C7767" w14:textId="77777777" w:rsidR="00410021" w:rsidRPr="0051598C" w:rsidRDefault="00410021" w:rsidP="009D1436">
            <w:pPr>
              <w:pStyle w:val="TAL"/>
              <w:rPr>
                <w:sz w:val="16"/>
              </w:rPr>
            </w:pPr>
            <w:r>
              <w:rPr>
                <w:sz w:val="16"/>
              </w:rPr>
              <w:t>Sporton, Ericsson</w:t>
            </w:r>
          </w:p>
        </w:tc>
        <w:tc>
          <w:tcPr>
            <w:tcW w:w="0" w:type="auto"/>
          </w:tcPr>
          <w:p w14:paraId="4A4D6742" w14:textId="77777777" w:rsidR="00410021" w:rsidRPr="0051598C" w:rsidRDefault="00410021" w:rsidP="009D1436">
            <w:pPr>
              <w:pStyle w:val="TAL"/>
              <w:rPr>
                <w:sz w:val="16"/>
              </w:rPr>
            </w:pPr>
            <w:r>
              <w:rPr>
                <w:sz w:val="16"/>
              </w:rPr>
              <w:t>revised</w:t>
            </w:r>
          </w:p>
        </w:tc>
        <w:tc>
          <w:tcPr>
            <w:tcW w:w="0" w:type="auto"/>
          </w:tcPr>
          <w:p w14:paraId="167F3BB3" w14:textId="77777777" w:rsidR="00410021" w:rsidRPr="0051598C" w:rsidRDefault="00410021" w:rsidP="009D1436">
            <w:pPr>
              <w:pStyle w:val="TAL"/>
              <w:rPr>
                <w:sz w:val="16"/>
              </w:rPr>
            </w:pPr>
          </w:p>
        </w:tc>
        <w:tc>
          <w:tcPr>
            <w:tcW w:w="0" w:type="auto"/>
          </w:tcPr>
          <w:p w14:paraId="2A220B02" w14:textId="77777777" w:rsidR="00410021" w:rsidRPr="0051598C" w:rsidRDefault="00410021" w:rsidP="009D1436">
            <w:pPr>
              <w:pStyle w:val="TAL"/>
              <w:rPr>
                <w:sz w:val="16"/>
              </w:rPr>
            </w:pPr>
            <w:r>
              <w:rPr>
                <w:sz w:val="16"/>
              </w:rPr>
              <w:t>R5-225800</w:t>
            </w:r>
          </w:p>
        </w:tc>
      </w:tr>
      <w:tr w:rsidR="00410021" w14:paraId="5D89A287" w14:textId="77777777" w:rsidTr="009D1436">
        <w:tc>
          <w:tcPr>
            <w:tcW w:w="0" w:type="auto"/>
          </w:tcPr>
          <w:p w14:paraId="4DEE42C7" w14:textId="77777777" w:rsidR="00410021" w:rsidRPr="0051598C" w:rsidRDefault="00410021" w:rsidP="009D1436">
            <w:pPr>
              <w:pStyle w:val="TAL"/>
              <w:rPr>
                <w:sz w:val="16"/>
              </w:rPr>
            </w:pPr>
            <w:r>
              <w:rPr>
                <w:sz w:val="16"/>
              </w:rPr>
              <w:t>R5-224373</w:t>
            </w:r>
          </w:p>
        </w:tc>
        <w:tc>
          <w:tcPr>
            <w:tcW w:w="0" w:type="auto"/>
          </w:tcPr>
          <w:p w14:paraId="4884B950" w14:textId="77777777" w:rsidR="00410021" w:rsidRPr="0051598C" w:rsidRDefault="00410021" w:rsidP="009D1436">
            <w:pPr>
              <w:pStyle w:val="TAL"/>
              <w:rPr>
                <w:sz w:val="16"/>
              </w:rPr>
            </w:pPr>
            <w:r>
              <w:rPr>
                <w:sz w:val="16"/>
              </w:rPr>
              <w:t>Add applicability for LTE Multi-SIM test cases</w:t>
            </w:r>
          </w:p>
        </w:tc>
        <w:tc>
          <w:tcPr>
            <w:tcW w:w="0" w:type="auto"/>
          </w:tcPr>
          <w:p w14:paraId="26C616EB" w14:textId="77777777" w:rsidR="00410021" w:rsidRPr="0051598C" w:rsidRDefault="00410021" w:rsidP="009D1436">
            <w:pPr>
              <w:pStyle w:val="TAL"/>
              <w:rPr>
                <w:sz w:val="16"/>
              </w:rPr>
            </w:pPr>
            <w:r>
              <w:rPr>
                <w:sz w:val="16"/>
              </w:rPr>
              <w:t>China Telecom</w:t>
            </w:r>
          </w:p>
        </w:tc>
        <w:tc>
          <w:tcPr>
            <w:tcW w:w="0" w:type="auto"/>
          </w:tcPr>
          <w:p w14:paraId="1869FB95" w14:textId="77777777" w:rsidR="00410021" w:rsidRPr="0051598C" w:rsidRDefault="00410021" w:rsidP="009D1436">
            <w:pPr>
              <w:pStyle w:val="TAL"/>
              <w:rPr>
                <w:sz w:val="16"/>
              </w:rPr>
            </w:pPr>
            <w:r>
              <w:rPr>
                <w:sz w:val="16"/>
              </w:rPr>
              <w:t>agreed</w:t>
            </w:r>
          </w:p>
        </w:tc>
        <w:tc>
          <w:tcPr>
            <w:tcW w:w="0" w:type="auto"/>
          </w:tcPr>
          <w:p w14:paraId="34E53E2C" w14:textId="77777777" w:rsidR="00410021" w:rsidRPr="0051598C" w:rsidRDefault="00410021" w:rsidP="009D1436">
            <w:pPr>
              <w:pStyle w:val="TAL"/>
              <w:rPr>
                <w:sz w:val="16"/>
              </w:rPr>
            </w:pPr>
          </w:p>
        </w:tc>
        <w:tc>
          <w:tcPr>
            <w:tcW w:w="0" w:type="auto"/>
          </w:tcPr>
          <w:p w14:paraId="598EFCEB" w14:textId="77777777" w:rsidR="00410021" w:rsidRPr="0051598C" w:rsidRDefault="00410021" w:rsidP="009D1436">
            <w:pPr>
              <w:pStyle w:val="TAL"/>
              <w:rPr>
                <w:sz w:val="16"/>
              </w:rPr>
            </w:pPr>
          </w:p>
        </w:tc>
      </w:tr>
      <w:tr w:rsidR="00410021" w14:paraId="1016B261" w14:textId="77777777" w:rsidTr="009D1436">
        <w:tc>
          <w:tcPr>
            <w:tcW w:w="0" w:type="auto"/>
          </w:tcPr>
          <w:p w14:paraId="042D091C" w14:textId="77777777" w:rsidR="00410021" w:rsidRPr="0051598C" w:rsidRDefault="00410021" w:rsidP="009D1436">
            <w:pPr>
              <w:pStyle w:val="TAL"/>
              <w:rPr>
                <w:sz w:val="16"/>
              </w:rPr>
            </w:pPr>
            <w:r>
              <w:rPr>
                <w:sz w:val="16"/>
              </w:rPr>
              <w:t>R5-224374</w:t>
            </w:r>
          </w:p>
        </w:tc>
        <w:tc>
          <w:tcPr>
            <w:tcW w:w="0" w:type="auto"/>
          </w:tcPr>
          <w:p w14:paraId="4EC33882" w14:textId="77777777" w:rsidR="00410021" w:rsidRPr="0051598C" w:rsidRDefault="00410021" w:rsidP="009D1436">
            <w:pPr>
              <w:pStyle w:val="TAL"/>
              <w:rPr>
                <w:sz w:val="16"/>
              </w:rPr>
            </w:pPr>
            <w:r>
              <w:rPr>
                <w:sz w:val="16"/>
              </w:rPr>
              <w:t>Add new LTE Multi-SIM test case 9.2.3.1.29</w:t>
            </w:r>
          </w:p>
        </w:tc>
        <w:tc>
          <w:tcPr>
            <w:tcW w:w="0" w:type="auto"/>
          </w:tcPr>
          <w:p w14:paraId="325BBC0D" w14:textId="77777777" w:rsidR="00410021" w:rsidRPr="0051598C" w:rsidRDefault="00410021" w:rsidP="009D1436">
            <w:pPr>
              <w:pStyle w:val="TAL"/>
              <w:rPr>
                <w:sz w:val="16"/>
              </w:rPr>
            </w:pPr>
            <w:r>
              <w:rPr>
                <w:sz w:val="16"/>
              </w:rPr>
              <w:t>China Telecom</w:t>
            </w:r>
          </w:p>
        </w:tc>
        <w:tc>
          <w:tcPr>
            <w:tcW w:w="0" w:type="auto"/>
          </w:tcPr>
          <w:p w14:paraId="044A1CFD" w14:textId="77777777" w:rsidR="00410021" w:rsidRPr="0051598C" w:rsidRDefault="00410021" w:rsidP="009D1436">
            <w:pPr>
              <w:pStyle w:val="TAL"/>
              <w:rPr>
                <w:sz w:val="16"/>
              </w:rPr>
            </w:pPr>
            <w:r>
              <w:rPr>
                <w:sz w:val="16"/>
              </w:rPr>
              <w:t>agreed</w:t>
            </w:r>
          </w:p>
        </w:tc>
        <w:tc>
          <w:tcPr>
            <w:tcW w:w="0" w:type="auto"/>
          </w:tcPr>
          <w:p w14:paraId="2A46B65B" w14:textId="77777777" w:rsidR="00410021" w:rsidRPr="0051598C" w:rsidRDefault="00410021" w:rsidP="009D1436">
            <w:pPr>
              <w:pStyle w:val="TAL"/>
              <w:rPr>
                <w:sz w:val="16"/>
              </w:rPr>
            </w:pPr>
          </w:p>
        </w:tc>
        <w:tc>
          <w:tcPr>
            <w:tcW w:w="0" w:type="auto"/>
          </w:tcPr>
          <w:p w14:paraId="75CE8D7C" w14:textId="77777777" w:rsidR="00410021" w:rsidRPr="0051598C" w:rsidRDefault="00410021" w:rsidP="009D1436">
            <w:pPr>
              <w:pStyle w:val="TAL"/>
              <w:rPr>
                <w:sz w:val="16"/>
              </w:rPr>
            </w:pPr>
          </w:p>
        </w:tc>
      </w:tr>
      <w:tr w:rsidR="00410021" w14:paraId="7DC2516A" w14:textId="77777777" w:rsidTr="009D1436">
        <w:tc>
          <w:tcPr>
            <w:tcW w:w="0" w:type="auto"/>
          </w:tcPr>
          <w:p w14:paraId="51C5EF1B" w14:textId="77777777" w:rsidR="00410021" w:rsidRPr="0051598C" w:rsidRDefault="00410021" w:rsidP="009D1436">
            <w:pPr>
              <w:pStyle w:val="TAL"/>
              <w:rPr>
                <w:sz w:val="16"/>
              </w:rPr>
            </w:pPr>
            <w:r>
              <w:rPr>
                <w:sz w:val="16"/>
              </w:rPr>
              <w:t>R5-224375</w:t>
            </w:r>
          </w:p>
        </w:tc>
        <w:tc>
          <w:tcPr>
            <w:tcW w:w="0" w:type="auto"/>
          </w:tcPr>
          <w:p w14:paraId="3172BDAB" w14:textId="77777777" w:rsidR="00410021" w:rsidRPr="0051598C" w:rsidRDefault="00410021" w:rsidP="009D1436">
            <w:pPr>
              <w:pStyle w:val="TAL"/>
              <w:rPr>
                <w:sz w:val="16"/>
              </w:rPr>
            </w:pPr>
            <w:r>
              <w:rPr>
                <w:sz w:val="16"/>
              </w:rPr>
              <w:t>Addition of test capability for FR2 EN-DC TX Test Cases 5CC to 7CCs</w:t>
            </w:r>
          </w:p>
        </w:tc>
        <w:tc>
          <w:tcPr>
            <w:tcW w:w="0" w:type="auto"/>
          </w:tcPr>
          <w:p w14:paraId="19E32150" w14:textId="77777777" w:rsidR="00410021" w:rsidRPr="0051598C" w:rsidRDefault="00410021" w:rsidP="009D1436">
            <w:pPr>
              <w:pStyle w:val="TAL"/>
              <w:rPr>
                <w:sz w:val="16"/>
              </w:rPr>
            </w:pPr>
            <w:r>
              <w:rPr>
                <w:sz w:val="16"/>
              </w:rPr>
              <w:t>Sporton</w:t>
            </w:r>
          </w:p>
        </w:tc>
        <w:tc>
          <w:tcPr>
            <w:tcW w:w="0" w:type="auto"/>
          </w:tcPr>
          <w:p w14:paraId="3981CBE3" w14:textId="77777777" w:rsidR="00410021" w:rsidRPr="0051598C" w:rsidRDefault="00410021" w:rsidP="009D1436">
            <w:pPr>
              <w:pStyle w:val="TAL"/>
              <w:rPr>
                <w:sz w:val="16"/>
              </w:rPr>
            </w:pPr>
            <w:r>
              <w:rPr>
                <w:sz w:val="16"/>
              </w:rPr>
              <w:t>revised</w:t>
            </w:r>
          </w:p>
        </w:tc>
        <w:tc>
          <w:tcPr>
            <w:tcW w:w="0" w:type="auto"/>
          </w:tcPr>
          <w:p w14:paraId="4377846E" w14:textId="77777777" w:rsidR="00410021" w:rsidRPr="0051598C" w:rsidRDefault="00410021" w:rsidP="009D1436">
            <w:pPr>
              <w:pStyle w:val="TAL"/>
              <w:rPr>
                <w:sz w:val="16"/>
              </w:rPr>
            </w:pPr>
          </w:p>
        </w:tc>
        <w:tc>
          <w:tcPr>
            <w:tcW w:w="0" w:type="auto"/>
          </w:tcPr>
          <w:p w14:paraId="5B2035F1" w14:textId="77777777" w:rsidR="00410021" w:rsidRPr="0051598C" w:rsidRDefault="00410021" w:rsidP="009D1436">
            <w:pPr>
              <w:pStyle w:val="TAL"/>
              <w:rPr>
                <w:sz w:val="16"/>
              </w:rPr>
            </w:pPr>
            <w:r>
              <w:rPr>
                <w:sz w:val="16"/>
              </w:rPr>
              <w:t>R5-225701</w:t>
            </w:r>
          </w:p>
        </w:tc>
      </w:tr>
      <w:tr w:rsidR="00410021" w14:paraId="2CFFAFD1" w14:textId="77777777" w:rsidTr="009D1436">
        <w:tc>
          <w:tcPr>
            <w:tcW w:w="0" w:type="auto"/>
          </w:tcPr>
          <w:p w14:paraId="22BA3ACF" w14:textId="77777777" w:rsidR="00410021" w:rsidRPr="0051598C" w:rsidRDefault="00410021" w:rsidP="009D1436">
            <w:pPr>
              <w:pStyle w:val="TAL"/>
              <w:rPr>
                <w:sz w:val="16"/>
              </w:rPr>
            </w:pPr>
            <w:r>
              <w:rPr>
                <w:sz w:val="16"/>
              </w:rPr>
              <w:t>R5-224376</w:t>
            </w:r>
          </w:p>
        </w:tc>
        <w:tc>
          <w:tcPr>
            <w:tcW w:w="0" w:type="auto"/>
          </w:tcPr>
          <w:p w14:paraId="5D6ECEDF" w14:textId="77777777" w:rsidR="00410021" w:rsidRPr="0051598C" w:rsidRDefault="00410021" w:rsidP="009D1436">
            <w:pPr>
              <w:pStyle w:val="TAL"/>
              <w:rPr>
                <w:sz w:val="16"/>
              </w:rPr>
            </w:pPr>
            <w:r>
              <w:rPr>
                <w:sz w:val="16"/>
              </w:rPr>
              <w:t>Correction to Intra NR MDT test cases 8.1.6.1.x</w:t>
            </w:r>
          </w:p>
        </w:tc>
        <w:tc>
          <w:tcPr>
            <w:tcW w:w="0" w:type="auto"/>
          </w:tcPr>
          <w:p w14:paraId="7F031946" w14:textId="77777777" w:rsidR="00410021" w:rsidRPr="0051598C" w:rsidRDefault="00410021" w:rsidP="009D1436">
            <w:pPr>
              <w:pStyle w:val="TAL"/>
              <w:rPr>
                <w:sz w:val="16"/>
              </w:rPr>
            </w:pPr>
            <w:r>
              <w:rPr>
                <w:sz w:val="16"/>
              </w:rPr>
              <w:t>MCC TF160, MediaTek Inc.</w:t>
            </w:r>
          </w:p>
        </w:tc>
        <w:tc>
          <w:tcPr>
            <w:tcW w:w="0" w:type="auto"/>
          </w:tcPr>
          <w:p w14:paraId="34ED9196" w14:textId="77777777" w:rsidR="00410021" w:rsidRPr="0051598C" w:rsidRDefault="00410021" w:rsidP="009D1436">
            <w:pPr>
              <w:pStyle w:val="TAL"/>
              <w:rPr>
                <w:sz w:val="16"/>
              </w:rPr>
            </w:pPr>
            <w:r>
              <w:rPr>
                <w:sz w:val="16"/>
              </w:rPr>
              <w:t>revised</w:t>
            </w:r>
          </w:p>
        </w:tc>
        <w:tc>
          <w:tcPr>
            <w:tcW w:w="0" w:type="auto"/>
          </w:tcPr>
          <w:p w14:paraId="18F6E469" w14:textId="77777777" w:rsidR="00410021" w:rsidRPr="0051598C" w:rsidRDefault="00410021" w:rsidP="009D1436">
            <w:pPr>
              <w:pStyle w:val="TAL"/>
              <w:rPr>
                <w:sz w:val="16"/>
              </w:rPr>
            </w:pPr>
          </w:p>
        </w:tc>
        <w:tc>
          <w:tcPr>
            <w:tcW w:w="0" w:type="auto"/>
          </w:tcPr>
          <w:p w14:paraId="52A55D78" w14:textId="77777777" w:rsidR="00410021" w:rsidRPr="0051598C" w:rsidRDefault="00410021" w:rsidP="009D1436">
            <w:pPr>
              <w:pStyle w:val="TAL"/>
              <w:rPr>
                <w:sz w:val="16"/>
              </w:rPr>
            </w:pPr>
            <w:r>
              <w:rPr>
                <w:sz w:val="16"/>
              </w:rPr>
              <w:t>R5-225389</w:t>
            </w:r>
          </w:p>
        </w:tc>
      </w:tr>
      <w:tr w:rsidR="00410021" w14:paraId="718123AB" w14:textId="77777777" w:rsidTr="009D1436">
        <w:tc>
          <w:tcPr>
            <w:tcW w:w="0" w:type="auto"/>
          </w:tcPr>
          <w:p w14:paraId="6808BBFE" w14:textId="77777777" w:rsidR="00410021" w:rsidRPr="0051598C" w:rsidRDefault="00410021" w:rsidP="009D1436">
            <w:pPr>
              <w:pStyle w:val="TAL"/>
              <w:rPr>
                <w:sz w:val="16"/>
              </w:rPr>
            </w:pPr>
            <w:r>
              <w:rPr>
                <w:sz w:val="16"/>
              </w:rPr>
              <w:t>R5-224377</w:t>
            </w:r>
          </w:p>
        </w:tc>
        <w:tc>
          <w:tcPr>
            <w:tcW w:w="0" w:type="auto"/>
          </w:tcPr>
          <w:p w14:paraId="3220DBA9" w14:textId="77777777" w:rsidR="00410021" w:rsidRPr="0051598C" w:rsidRDefault="00410021" w:rsidP="009D1436">
            <w:pPr>
              <w:pStyle w:val="TAL"/>
              <w:rPr>
                <w:sz w:val="16"/>
              </w:rPr>
            </w:pPr>
            <w:r>
              <w:rPr>
                <w:sz w:val="16"/>
              </w:rPr>
              <w:t>Add applicability for Rel-15 Inter-system mobility between untrusted Non-3GPP and 3GPP system test cases</w:t>
            </w:r>
          </w:p>
        </w:tc>
        <w:tc>
          <w:tcPr>
            <w:tcW w:w="0" w:type="auto"/>
          </w:tcPr>
          <w:p w14:paraId="3197BAD0" w14:textId="77777777" w:rsidR="00410021" w:rsidRPr="0051598C" w:rsidRDefault="00410021" w:rsidP="009D1436">
            <w:pPr>
              <w:pStyle w:val="TAL"/>
              <w:rPr>
                <w:sz w:val="16"/>
              </w:rPr>
            </w:pPr>
            <w:r>
              <w:rPr>
                <w:sz w:val="16"/>
              </w:rPr>
              <w:t>China Telecom</w:t>
            </w:r>
          </w:p>
        </w:tc>
        <w:tc>
          <w:tcPr>
            <w:tcW w:w="0" w:type="auto"/>
          </w:tcPr>
          <w:p w14:paraId="24E67DEE" w14:textId="77777777" w:rsidR="00410021" w:rsidRPr="0051598C" w:rsidRDefault="00410021" w:rsidP="009D1436">
            <w:pPr>
              <w:pStyle w:val="TAL"/>
              <w:rPr>
                <w:sz w:val="16"/>
              </w:rPr>
            </w:pPr>
            <w:r>
              <w:rPr>
                <w:sz w:val="16"/>
              </w:rPr>
              <w:t>withdrawn</w:t>
            </w:r>
          </w:p>
        </w:tc>
        <w:tc>
          <w:tcPr>
            <w:tcW w:w="0" w:type="auto"/>
          </w:tcPr>
          <w:p w14:paraId="3979C810" w14:textId="77777777" w:rsidR="00410021" w:rsidRPr="0051598C" w:rsidRDefault="00410021" w:rsidP="009D1436">
            <w:pPr>
              <w:pStyle w:val="TAL"/>
              <w:rPr>
                <w:sz w:val="16"/>
              </w:rPr>
            </w:pPr>
          </w:p>
        </w:tc>
        <w:tc>
          <w:tcPr>
            <w:tcW w:w="0" w:type="auto"/>
          </w:tcPr>
          <w:p w14:paraId="0FFCD4EC" w14:textId="77777777" w:rsidR="00410021" w:rsidRPr="0051598C" w:rsidRDefault="00410021" w:rsidP="009D1436">
            <w:pPr>
              <w:pStyle w:val="TAL"/>
              <w:rPr>
                <w:sz w:val="16"/>
              </w:rPr>
            </w:pPr>
          </w:p>
        </w:tc>
      </w:tr>
      <w:tr w:rsidR="00410021" w14:paraId="13D14419" w14:textId="77777777" w:rsidTr="009D1436">
        <w:tc>
          <w:tcPr>
            <w:tcW w:w="0" w:type="auto"/>
          </w:tcPr>
          <w:p w14:paraId="02425155" w14:textId="77777777" w:rsidR="00410021" w:rsidRPr="0051598C" w:rsidRDefault="00410021" w:rsidP="009D1436">
            <w:pPr>
              <w:pStyle w:val="TAL"/>
              <w:rPr>
                <w:sz w:val="16"/>
              </w:rPr>
            </w:pPr>
            <w:r>
              <w:rPr>
                <w:sz w:val="16"/>
              </w:rPr>
              <w:t>R5-224378</w:t>
            </w:r>
          </w:p>
        </w:tc>
        <w:tc>
          <w:tcPr>
            <w:tcW w:w="0" w:type="auto"/>
          </w:tcPr>
          <w:p w14:paraId="4536E73F" w14:textId="77777777" w:rsidR="00410021" w:rsidRPr="0051598C" w:rsidRDefault="00410021" w:rsidP="009D1436">
            <w:pPr>
              <w:pStyle w:val="TAL"/>
              <w:rPr>
                <w:sz w:val="16"/>
              </w:rPr>
            </w:pPr>
            <w:r>
              <w:rPr>
                <w:sz w:val="16"/>
              </w:rPr>
              <w:t>Add IEs DRX-ConfigSL, EphemerisInfo, FeatureCombination and FeatureCombinationPreambles</w:t>
            </w:r>
          </w:p>
        </w:tc>
        <w:tc>
          <w:tcPr>
            <w:tcW w:w="0" w:type="auto"/>
          </w:tcPr>
          <w:p w14:paraId="66522CA9" w14:textId="77777777" w:rsidR="00410021" w:rsidRPr="0051598C" w:rsidRDefault="00410021" w:rsidP="009D1436">
            <w:pPr>
              <w:pStyle w:val="TAL"/>
              <w:rPr>
                <w:sz w:val="16"/>
              </w:rPr>
            </w:pPr>
            <w:r>
              <w:rPr>
                <w:sz w:val="16"/>
              </w:rPr>
              <w:t>Ericsson</w:t>
            </w:r>
          </w:p>
        </w:tc>
        <w:tc>
          <w:tcPr>
            <w:tcW w:w="0" w:type="auto"/>
          </w:tcPr>
          <w:p w14:paraId="798838E4" w14:textId="77777777" w:rsidR="00410021" w:rsidRPr="0051598C" w:rsidRDefault="00410021" w:rsidP="009D1436">
            <w:pPr>
              <w:pStyle w:val="TAL"/>
              <w:rPr>
                <w:sz w:val="16"/>
              </w:rPr>
            </w:pPr>
            <w:r>
              <w:rPr>
                <w:sz w:val="16"/>
              </w:rPr>
              <w:t>revised</w:t>
            </w:r>
          </w:p>
        </w:tc>
        <w:tc>
          <w:tcPr>
            <w:tcW w:w="0" w:type="auto"/>
          </w:tcPr>
          <w:p w14:paraId="79FB7970" w14:textId="77777777" w:rsidR="00410021" w:rsidRPr="0051598C" w:rsidRDefault="00410021" w:rsidP="009D1436">
            <w:pPr>
              <w:pStyle w:val="TAL"/>
              <w:rPr>
                <w:sz w:val="16"/>
              </w:rPr>
            </w:pPr>
          </w:p>
        </w:tc>
        <w:tc>
          <w:tcPr>
            <w:tcW w:w="0" w:type="auto"/>
          </w:tcPr>
          <w:p w14:paraId="3F6EAC35" w14:textId="77777777" w:rsidR="00410021" w:rsidRPr="0051598C" w:rsidRDefault="00410021" w:rsidP="009D1436">
            <w:pPr>
              <w:pStyle w:val="TAL"/>
              <w:rPr>
                <w:sz w:val="16"/>
              </w:rPr>
            </w:pPr>
            <w:r>
              <w:rPr>
                <w:sz w:val="16"/>
              </w:rPr>
              <w:t>R5-225363</w:t>
            </w:r>
          </w:p>
        </w:tc>
      </w:tr>
      <w:tr w:rsidR="00410021" w14:paraId="26DECF58" w14:textId="77777777" w:rsidTr="009D1436">
        <w:tc>
          <w:tcPr>
            <w:tcW w:w="0" w:type="auto"/>
          </w:tcPr>
          <w:p w14:paraId="5E2E3A90" w14:textId="77777777" w:rsidR="00410021" w:rsidRPr="0051598C" w:rsidRDefault="00410021" w:rsidP="009D1436">
            <w:pPr>
              <w:pStyle w:val="TAL"/>
              <w:rPr>
                <w:sz w:val="16"/>
              </w:rPr>
            </w:pPr>
            <w:r>
              <w:rPr>
                <w:sz w:val="16"/>
              </w:rPr>
              <w:t>R5-224379</w:t>
            </w:r>
          </w:p>
        </w:tc>
        <w:tc>
          <w:tcPr>
            <w:tcW w:w="0" w:type="auto"/>
          </w:tcPr>
          <w:p w14:paraId="2E898B18" w14:textId="77777777" w:rsidR="00410021" w:rsidRPr="0051598C" w:rsidRDefault="00410021" w:rsidP="009D1436">
            <w:pPr>
              <w:pStyle w:val="TAL"/>
              <w:rPr>
                <w:sz w:val="16"/>
              </w:rPr>
            </w:pPr>
            <w:r>
              <w:rPr>
                <w:sz w:val="16"/>
              </w:rPr>
              <w:t>Addition of pics for testing LTE positioning methods on NR</w:t>
            </w:r>
          </w:p>
        </w:tc>
        <w:tc>
          <w:tcPr>
            <w:tcW w:w="0" w:type="auto"/>
          </w:tcPr>
          <w:p w14:paraId="6DA9D6F5" w14:textId="77777777" w:rsidR="00410021" w:rsidRPr="0051598C" w:rsidRDefault="00410021" w:rsidP="009D1436">
            <w:pPr>
              <w:pStyle w:val="TAL"/>
              <w:rPr>
                <w:sz w:val="16"/>
              </w:rPr>
            </w:pPr>
            <w:r>
              <w:rPr>
                <w:sz w:val="16"/>
              </w:rPr>
              <w:t>ROHDE &amp; SCHWARZ</w:t>
            </w:r>
          </w:p>
        </w:tc>
        <w:tc>
          <w:tcPr>
            <w:tcW w:w="0" w:type="auto"/>
          </w:tcPr>
          <w:p w14:paraId="27A85A89" w14:textId="77777777" w:rsidR="00410021" w:rsidRPr="0051598C" w:rsidRDefault="00410021" w:rsidP="009D1436">
            <w:pPr>
              <w:pStyle w:val="TAL"/>
              <w:rPr>
                <w:sz w:val="16"/>
              </w:rPr>
            </w:pPr>
            <w:r>
              <w:rPr>
                <w:sz w:val="16"/>
              </w:rPr>
              <w:t>revised</w:t>
            </w:r>
          </w:p>
        </w:tc>
        <w:tc>
          <w:tcPr>
            <w:tcW w:w="0" w:type="auto"/>
          </w:tcPr>
          <w:p w14:paraId="00A5F20B" w14:textId="77777777" w:rsidR="00410021" w:rsidRPr="0051598C" w:rsidRDefault="00410021" w:rsidP="009D1436">
            <w:pPr>
              <w:pStyle w:val="TAL"/>
              <w:rPr>
                <w:sz w:val="16"/>
              </w:rPr>
            </w:pPr>
          </w:p>
        </w:tc>
        <w:tc>
          <w:tcPr>
            <w:tcW w:w="0" w:type="auto"/>
          </w:tcPr>
          <w:p w14:paraId="79435347" w14:textId="77777777" w:rsidR="00410021" w:rsidRPr="0051598C" w:rsidRDefault="00410021" w:rsidP="009D1436">
            <w:pPr>
              <w:pStyle w:val="TAL"/>
              <w:rPr>
                <w:sz w:val="16"/>
              </w:rPr>
            </w:pPr>
            <w:r>
              <w:rPr>
                <w:sz w:val="16"/>
              </w:rPr>
              <w:t>R5-225315</w:t>
            </w:r>
          </w:p>
        </w:tc>
      </w:tr>
      <w:tr w:rsidR="00410021" w14:paraId="28790ACE" w14:textId="77777777" w:rsidTr="009D1436">
        <w:tc>
          <w:tcPr>
            <w:tcW w:w="0" w:type="auto"/>
          </w:tcPr>
          <w:p w14:paraId="4CC52E6C" w14:textId="77777777" w:rsidR="00410021" w:rsidRPr="0051598C" w:rsidRDefault="00410021" w:rsidP="009D1436">
            <w:pPr>
              <w:pStyle w:val="TAL"/>
              <w:rPr>
                <w:sz w:val="16"/>
              </w:rPr>
            </w:pPr>
            <w:r>
              <w:rPr>
                <w:sz w:val="16"/>
              </w:rPr>
              <w:t>R5-224380</w:t>
            </w:r>
          </w:p>
        </w:tc>
        <w:tc>
          <w:tcPr>
            <w:tcW w:w="0" w:type="auto"/>
          </w:tcPr>
          <w:p w14:paraId="4392BBB4" w14:textId="77777777" w:rsidR="00410021" w:rsidRPr="0051598C" w:rsidRDefault="00410021" w:rsidP="009D1436">
            <w:pPr>
              <w:pStyle w:val="TAL"/>
              <w:rPr>
                <w:sz w:val="16"/>
              </w:rPr>
            </w:pPr>
            <w:r>
              <w:rPr>
                <w:sz w:val="16"/>
              </w:rPr>
              <w:t>Add IE FreqPriorityListNRSlicing</w:t>
            </w:r>
          </w:p>
        </w:tc>
        <w:tc>
          <w:tcPr>
            <w:tcW w:w="0" w:type="auto"/>
          </w:tcPr>
          <w:p w14:paraId="6F37B364" w14:textId="77777777" w:rsidR="00410021" w:rsidRPr="0051598C" w:rsidRDefault="00410021" w:rsidP="009D1436">
            <w:pPr>
              <w:pStyle w:val="TAL"/>
              <w:rPr>
                <w:sz w:val="16"/>
              </w:rPr>
            </w:pPr>
            <w:r>
              <w:rPr>
                <w:sz w:val="16"/>
              </w:rPr>
              <w:t>Ericsson</w:t>
            </w:r>
          </w:p>
        </w:tc>
        <w:tc>
          <w:tcPr>
            <w:tcW w:w="0" w:type="auto"/>
          </w:tcPr>
          <w:p w14:paraId="46E9FCB6" w14:textId="77777777" w:rsidR="00410021" w:rsidRPr="0051598C" w:rsidRDefault="00410021" w:rsidP="009D1436">
            <w:pPr>
              <w:pStyle w:val="TAL"/>
              <w:rPr>
                <w:sz w:val="16"/>
              </w:rPr>
            </w:pPr>
            <w:r>
              <w:rPr>
                <w:sz w:val="16"/>
              </w:rPr>
              <w:t>agreed</w:t>
            </w:r>
          </w:p>
        </w:tc>
        <w:tc>
          <w:tcPr>
            <w:tcW w:w="0" w:type="auto"/>
          </w:tcPr>
          <w:p w14:paraId="1990B5D9" w14:textId="77777777" w:rsidR="00410021" w:rsidRPr="0051598C" w:rsidRDefault="00410021" w:rsidP="009D1436">
            <w:pPr>
              <w:pStyle w:val="TAL"/>
              <w:rPr>
                <w:sz w:val="16"/>
              </w:rPr>
            </w:pPr>
          </w:p>
        </w:tc>
        <w:tc>
          <w:tcPr>
            <w:tcW w:w="0" w:type="auto"/>
          </w:tcPr>
          <w:p w14:paraId="5F9D169A" w14:textId="77777777" w:rsidR="00410021" w:rsidRPr="0051598C" w:rsidRDefault="00410021" w:rsidP="009D1436">
            <w:pPr>
              <w:pStyle w:val="TAL"/>
              <w:rPr>
                <w:sz w:val="16"/>
              </w:rPr>
            </w:pPr>
          </w:p>
        </w:tc>
      </w:tr>
      <w:tr w:rsidR="00410021" w14:paraId="7578320E" w14:textId="77777777" w:rsidTr="009D1436">
        <w:tc>
          <w:tcPr>
            <w:tcW w:w="0" w:type="auto"/>
          </w:tcPr>
          <w:p w14:paraId="46A05A26" w14:textId="77777777" w:rsidR="00410021" w:rsidRPr="0051598C" w:rsidRDefault="00410021" w:rsidP="009D1436">
            <w:pPr>
              <w:pStyle w:val="TAL"/>
              <w:rPr>
                <w:sz w:val="16"/>
              </w:rPr>
            </w:pPr>
            <w:r>
              <w:rPr>
                <w:sz w:val="16"/>
              </w:rPr>
              <w:t>R5-224381</w:t>
            </w:r>
          </w:p>
        </w:tc>
        <w:tc>
          <w:tcPr>
            <w:tcW w:w="0" w:type="auto"/>
          </w:tcPr>
          <w:p w14:paraId="10AF516E" w14:textId="77777777" w:rsidR="00410021" w:rsidRPr="0051598C" w:rsidRDefault="00410021" w:rsidP="009D1436">
            <w:pPr>
              <w:pStyle w:val="TAL"/>
              <w:rPr>
                <w:sz w:val="16"/>
              </w:rPr>
            </w:pPr>
            <w:r>
              <w:rPr>
                <w:sz w:val="16"/>
              </w:rPr>
              <w:t>Update of clause and description for eMIMO RRM Test Cases according to WP updated</w:t>
            </w:r>
          </w:p>
        </w:tc>
        <w:tc>
          <w:tcPr>
            <w:tcW w:w="0" w:type="auto"/>
          </w:tcPr>
          <w:p w14:paraId="30D39279" w14:textId="77777777" w:rsidR="00410021" w:rsidRPr="0051598C" w:rsidRDefault="00410021" w:rsidP="009D1436">
            <w:pPr>
              <w:pStyle w:val="TAL"/>
              <w:rPr>
                <w:sz w:val="16"/>
              </w:rPr>
            </w:pPr>
            <w:r>
              <w:rPr>
                <w:sz w:val="16"/>
              </w:rPr>
              <w:t>Sporton</w:t>
            </w:r>
          </w:p>
        </w:tc>
        <w:tc>
          <w:tcPr>
            <w:tcW w:w="0" w:type="auto"/>
          </w:tcPr>
          <w:p w14:paraId="3FA6F78F" w14:textId="77777777" w:rsidR="00410021" w:rsidRPr="0051598C" w:rsidRDefault="00410021" w:rsidP="009D1436">
            <w:pPr>
              <w:pStyle w:val="TAL"/>
              <w:rPr>
                <w:sz w:val="16"/>
              </w:rPr>
            </w:pPr>
            <w:r>
              <w:rPr>
                <w:sz w:val="16"/>
              </w:rPr>
              <w:t>agreed</w:t>
            </w:r>
          </w:p>
        </w:tc>
        <w:tc>
          <w:tcPr>
            <w:tcW w:w="0" w:type="auto"/>
          </w:tcPr>
          <w:p w14:paraId="03740D5B" w14:textId="77777777" w:rsidR="00410021" w:rsidRPr="0051598C" w:rsidRDefault="00410021" w:rsidP="009D1436">
            <w:pPr>
              <w:pStyle w:val="TAL"/>
              <w:rPr>
                <w:sz w:val="16"/>
              </w:rPr>
            </w:pPr>
          </w:p>
        </w:tc>
        <w:tc>
          <w:tcPr>
            <w:tcW w:w="0" w:type="auto"/>
          </w:tcPr>
          <w:p w14:paraId="16311ED3" w14:textId="77777777" w:rsidR="00410021" w:rsidRPr="0051598C" w:rsidRDefault="00410021" w:rsidP="009D1436">
            <w:pPr>
              <w:pStyle w:val="TAL"/>
              <w:rPr>
                <w:sz w:val="16"/>
              </w:rPr>
            </w:pPr>
          </w:p>
        </w:tc>
      </w:tr>
      <w:tr w:rsidR="00410021" w14:paraId="780F833F" w14:textId="77777777" w:rsidTr="009D1436">
        <w:tc>
          <w:tcPr>
            <w:tcW w:w="0" w:type="auto"/>
          </w:tcPr>
          <w:p w14:paraId="1F254623" w14:textId="77777777" w:rsidR="00410021" w:rsidRPr="0051598C" w:rsidRDefault="00410021" w:rsidP="009D1436">
            <w:pPr>
              <w:pStyle w:val="TAL"/>
              <w:rPr>
                <w:sz w:val="16"/>
              </w:rPr>
            </w:pPr>
            <w:r>
              <w:rPr>
                <w:sz w:val="16"/>
              </w:rPr>
              <w:t>R5-224382</w:t>
            </w:r>
          </w:p>
        </w:tc>
        <w:tc>
          <w:tcPr>
            <w:tcW w:w="0" w:type="auto"/>
          </w:tcPr>
          <w:p w14:paraId="74007AB6" w14:textId="77777777" w:rsidR="00410021" w:rsidRPr="0051598C" w:rsidRDefault="00410021" w:rsidP="009D1436">
            <w:pPr>
              <w:pStyle w:val="TAL"/>
              <w:rPr>
                <w:sz w:val="16"/>
              </w:rPr>
            </w:pPr>
            <w:r>
              <w:rPr>
                <w:sz w:val="16"/>
              </w:rPr>
              <w:t>Correction to LPP Provide Capabilities template for subclause 9 test cases</w:t>
            </w:r>
          </w:p>
        </w:tc>
        <w:tc>
          <w:tcPr>
            <w:tcW w:w="0" w:type="auto"/>
          </w:tcPr>
          <w:p w14:paraId="51709BB1" w14:textId="77777777" w:rsidR="00410021" w:rsidRPr="0051598C" w:rsidRDefault="00410021" w:rsidP="009D1436">
            <w:pPr>
              <w:pStyle w:val="TAL"/>
              <w:rPr>
                <w:sz w:val="16"/>
              </w:rPr>
            </w:pPr>
            <w:r>
              <w:rPr>
                <w:sz w:val="16"/>
              </w:rPr>
              <w:t>ROHDE &amp; SCHWARZ</w:t>
            </w:r>
          </w:p>
        </w:tc>
        <w:tc>
          <w:tcPr>
            <w:tcW w:w="0" w:type="auto"/>
          </w:tcPr>
          <w:p w14:paraId="6811ADA4" w14:textId="77777777" w:rsidR="00410021" w:rsidRPr="0051598C" w:rsidRDefault="00410021" w:rsidP="009D1436">
            <w:pPr>
              <w:pStyle w:val="TAL"/>
              <w:rPr>
                <w:sz w:val="16"/>
              </w:rPr>
            </w:pPr>
            <w:r>
              <w:rPr>
                <w:sz w:val="16"/>
              </w:rPr>
              <w:t>revised</w:t>
            </w:r>
          </w:p>
        </w:tc>
        <w:tc>
          <w:tcPr>
            <w:tcW w:w="0" w:type="auto"/>
          </w:tcPr>
          <w:p w14:paraId="093F4C57" w14:textId="77777777" w:rsidR="00410021" w:rsidRPr="0051598C" w:rsidRDefault="00410021" w:rsidP="009D1436">
            <w:pPr>
              <w:pStyle w:val="TAL"/>
              <w:rPr>
                <w:sz w:val="16"/>
              </w:rPr>
            </w:pPr>
          </w:p>
        </w:tc>
        <w:tc>
          <w:tcPr>
            <w:tcW w:w="0" w:type="auto"/>
          </w:tcPr>
          <w:p w14:paraId="5C605E53" w14:textId="77777777" w:rsidR="00410021" w:rsidRPr="0051598C" w:rsidRDefault="00410021" w:rsidP="009D1436">
            <w:pPr>
              <w:pStyle w:val="TAL"/>
              <w:rPr>
                <w:sz w:val="16"/>
              </w:rPr>
            </w:pPr>
            <w:r>
              <w:rPr>
                <w:sz w:val="16"/>
              </w:rPr>
              <w:t>R5-225313</w:t>
            </w:r>
          </w:p>
        </w:tc>
      </w:tr>
      <w:tr w:rsidR="00410021" w14:paraId="46E69B63" w14:textId="77777777" w:rsidTr="009D1436">
        <w:tc>
          <w:tcPr>
            <w:tcW w:w="0" w:type="auto"/>
          </w:tcPr>
          <w:p w14:paraId="062AF3B6" w14:textId="77777777" w:rsidR="00410021" w:rsidRPr="0051598C" w:rsidRDefault="00410021" w:rsidP="009D1436">
            <w:pPr>
              <w:pStyle w:val="TAL"/>
              <w:rPr>
                <w:sz w:val="16"/>
              </w:rPr>
            </w:pPr>
            <w:r>
              <w:rPr>
                <w:sz w:val="16"/>
              </w:rPr>
              <w:t>R5-224383</w:t>
            </w:r>
          </w:p>
        </w:tc>
        <w:tc>
          <w:tcPr>
            <w:tcW w:w="0" w:type="auto"/>
          </w:tcPr>
          <w:p w14:paraId="38D44F48" w14:textId="77777777" w:rsidR="00410021" w:rsidRPr="0051598C" w:rsidRDefault="00410021" w:rsidP="009D1436">
            <w:pPr>
              <w:pStyle w:val="TAL"/>
              <w:rPr>
                <w:sz w:val="16"/>
              </w:rPr>
            </w:pPr>
            <w:r>
              <w:rPr>
                <w:sz w:val="16"/>
              </w:rPr>
              <w:t>Correction to NR testcase 8.2.6.2.2</w:t>
            </w:r>
          </w:p>
        </w:tc>
        <w:tc>
          <w:tcPr>
            <w:tcW w:w="0" w:type="auto"/>
          </w:tcPr>
          <w:p w14:paraId="43F23F8B" w14:textId="77777777" w:rsidR="00410021" w:rsidRPr="0051598C" w:rsidRDefault="00410021" w:rsidP="009D1436">
            <w:pPr>
              <w:pStyle w:val="TAL"/>
              <w:rPr>
                <w:sz w:val="16"/>
              </w:rPr>
            </w:pPr>
            <w:r>
              <w:rPr>
                <w:sz w:val="16"/>
              </w:rPr>
              <w:t>ROHDE &amp; SCHWARZ, Qualcomm</w:t>
            </w:r>
          </w:p>
        </w:tc>
        <w:tc>
          <w:tcPr>
            <w:tcW w:w="0" w:type="auto"/>
          </w:tcPr>
          <w:p w14:paraId="3F7C8ECA" w14:textId="77777777" w:rsidR="00410021" w:rsidRPr="0051598C" w:rsidRDefault="00410021" w:rsidP="009D1436">
            <w:pPr>
              <w:pStyle w:val="TAL"/>
              <w:rPr>
                <w:sz w:val="16"/>
              </w:rPr>
            </w:pPr>
            <w:r>
              <w:rPr>
                <w:sz w:val="16"/>
              </w:rPr>
              <w:t>agreed</w:t>
            </w:r>
          </w:p>
        </w:tc>
        <w:tc>
          <w:tcPr>
            <w:tcW w:w="0" w:type="auto"/>
          </w:tcPr>
          <w:p w14:paraId="287EA650" w14:textId="77777777" w:rsidR="00410021" w:rsidRPr="0051598C" w:rsidRDefault="00410021" w:rsidP="009D1436">
            <w:pPr>
              <w:pStyle w:val="TAL"/>
              <w:rPr>
                <w:sz w:val="16"/>
              </w:rPr>
            </w:pPr>
          </w:p>
        </w:tc>
        <w:tc>
          <w:tcPr>
            <w:tcW w:w="0" w:type="auto"/>
          </w:tcPr>
          <w:p w14:paraId="1DBF171E" w14:textId="77777777" w:rsidR="00410021" w:rsidRPr="0051598C" w:rsidRDefault="00410021" w:rsidP="009D1436">
            <w:pPr>
              <w:pStyle w:val="TAL"/>
              <w:rPr>
                <w:sz w:val="16"/>
              </w:rPr>
            </w:pPr>
          </w:p>
        </w:tc>
      </w:tr>
      <w:tr w:rsidR="00410021" w14:paraId="34F096C6" w14:textId="77777777" w:rsidTr="009D1436">
        <w:tc>
          <w:tcPr>
            <w:tcW w:w="0" w:type="auto"/>
          </w:tcPr>
          <w:p w14:paraId="17E3F55E" w14:textId="77777777" w:rsidR="00410021" w:rsidRPr="0051598C" w:rsidRDefault="00410021" w:rsidP="009D1436">
            <w:pPr>
              <w:pStyle w:val="TAL"/>
              <w:rPr>
                <w:sz w:val="16"/>
              </w:rPr>
            </w:pPr>
            <w:r>
              <w:rPr>
                <w:sz w:val="16"/>
              </w:rPr>
              <w:t>R5-224384</w:t>
            </w:r>
          </w:p>
        </w:tc>
        <w:tc>
          <w:tcPr>
            <w:tcW w:w="0" w:type="auto"/>
          </w:tcPr>
          <w:p w14:paraId="1F48C6CE" w14:textId="77777777" w:rsidR="00410021" w:rsidRPr="0051598C" w:rsidRDefault="00410021" w:rsidP="009D1436">
            <w:pPr>
              <w:pStyle w:val="TAL"/>
              <w:rPr>
                <w:sz w:val="16"/>
              </w:rPr>
            </w:pPr>
            <w:r>
              <w:rPr>
                <w:sz w:val="16"/>
              </w:rPr>
              <w:t>Correction to NR testcase 7.1.1.6.3</w:t>
            </w:r>
          </w:p>
        </w:tc>
        <w:tc>
          <w:tcPr>
            <w:tcW w:w="0" w:type="auto"/>
          </w:tcPr>
          <w:p w14:paraId="45FF9464" w14:textId="77777777" w:rsidR="00410021" w:rsidRPr="0051598C" w:rsidRDefault="00410021" w:rsidP="009D1436">
            <w:pPr>
              <w:pStyle w:val="TAL"/>
              <w:rPr>
                <w:sz w:val="16"/>
              </w:rPr>
            </w:pPr>
            <w:r>
              <w:rPr>
                <w:sz w:val="16"/>
              </w:rPr>
              <w:t>ROHDE &amp; SCHWARZ</w:t>
            </w:r>
          </w:p>
        </w:tc>
        <w:tc>
          <w:tcPr>
            <w:tcW w:w="0" w:type="auto"/>
          </w:tcPr>
          <w:p w14:paraId="78ECAC12" w14:textId="77777777" w:rsidR="00410021" w:rsidRPr="0051598C" w:rsidRDefault="00410021" w:rsidP="009D1436">
            <w:pPr>
              <w:pStyle w:val="TAL"/>
              <w:rPr>
                <w:sz w:val="16"/>
              </w:rPr>
            </w:pPr>
            <w:r>
              <w:rPr>
                <w:sz w:val="16"/>
              </w:rPr>
              <w:t>revised</w:t>
            </w:r>
          </w:p>
        </w:tc>
        <w:tc>
          <w:tcPr>
            <w:tcW w:w="0" w:type="auto"/>
          </w:tcPr>
          <w:p w14:paraId="2A923663" w14:textId="77777777" w:rsidR="00410021" w:rsidRPr="0051598C" w:rsidRDefault="00410021" w:rsidP="009D1436">
            <w:pPr>
              <w:pStyle w:val="TAL"/>
              <w:rPr>
                <w:sz w:val="16"/>
              </w:rPr>
            </w:pPr>
          </w:p>
        </w:tc>
        <w:tc>
          <w:tcPr>
            <w:tcW w:w="0" w:type="auto"/>
          </w:tcPr>
          <w:p w14:paraId="463D3394" w14:textId="77777777" w:rsidR="00410021" w:rsidRPr="0051598C" w:rsidRDefault="00410021" w:rsidP="009D1436">
            <w:pPr>
              <w:pStyle w:val="TAL"/>
              <w:rPr>
                <w:sz w:val="16"/>
              </w:rPr>
            </w:pPr>
            <w:r>
              <w:rPr>
                <w:sz w:val="16"/>
              </w:rPr>
              <w:t>R5-225377</w:t>
            </w:r>
          </w:p>
        </w:tc>
      </w:tr>
      <w:tr w:rsidR="00410021" w14:paraId="03DA55BE" w14:textId="77777777" w:rsidTr="009D1436">
        <w:tc>
          <w:tcPr>
            <w:tcW w:w="0" w:type="auto"/>
          </w:tcPr>
          <w:p w14:paraId="0CD4F3E3" w14:textId="77777777" w:rsidR="00410021" w:rsidRPr="0051598C" w:rsidRDefault="00410021" w:rsidP="009D1436">
            <w:pPr>
              <w:pStyle w:val="TAL"/>
              <w:rPr>
                <w:sz w:val="16"/>
              </w:rPr>
            </w:pPr>
            <w:r>
              <w:rPr>
                <w:sz w:val="16"/>
              </w:rPr>
              <w:t>R5-224385</w:t>
            </w:r>
          </w:p>
        </w:tc>
        <w:tc>
          <w:tcPr>
            <w:tcW w:w="0" w:type="auto"/>
          </w:tcPr>
          <w:p w14:paraId="609D09A7" w14:textId="77777777" w:rsidR="00410021" w:rsidRPr="0051598C" w:rsidRDefault="00410021" w:rsidP="009D1436">
            <w:pPr>
              <w:pStyle w:val="TAL"/>
              <w:rPr>
                <w:sz w:val="16"/>
              </w:rPr>
            </w:pPr>
            <w:r>
              <w:rPr>
                <w:sz w:val="16"/>
              </w:rPr>
              <w:t>Correction to NR CAG testcase 6.5.2.1</w:t>
            </w:r>
          </w:p>
        </w:tc>
        <w:tc>
          <w:tcPr>
            <w:tcW w:w="0" w:type="auto"/>
          </w:tcPr>
          <w:p w14:paraId="038842BC" w14:textId="77777777" w:rsidR="00410021" w:rsidRPr="0051598C" w:rsidRDefault="00410021" w:rsidP="009D1436">
            <w:pPr>
              <w:pStyle w:val="TAL"/>
              <w:rPr>
                <w:sz w:val="16"/>
              </w:rPr>
            </w:pPr>
            <w:r>
              <w:rPr>
                <w:sz w:val="16"/>
              </w:rPr>
              <w:t>ROHDE &amp; SCHWARZ, Mediatek</w:t>
            </w:r>
          </w:p>
        </w:tc>
        <w:tc>
          <w:tcPr>
            <w:tcW w:w="0" w:type="auto"/>
          </w:tcPr>
          <w:p w14:paraId="1D74CB77" w14:textId="77777777" w:rsidR="00410021" w:rsidRPr="0051598C" w:rsidRDefault="00410021" w:rsidP="009D1436">
            <w:pPr>
              <w:pStyle w:val="TAL"/>
              <w:rPr>
                <w:sz w:val="16"/>
              </w:rPr>
            </w:pPr>
            <w:r>
              <w:rPr>
                <w:sz w:val="16"/>
              </w:rPr>
              <w:t>revised</w:t>
            </w:r>
          </w:p>
        </w:tc>
        <w:tc>
          <w:tcPr>
            <w:tcW w:w="0" w:type="auto"/>
          </w:tcPr>
          <w:p w14:paraId="24AE4B4E" w14:textId="77777777" w:rsidR="00410021" w:rsidRPr="0051598C" w:rsidRDefault="00410021" w:rsidP="009D1436">
            <w:pPr>
              <w:pStyle w:val="TAL"/>
              <w:rPr>
                <w:sz w:val="16"/>
              </w:rPr>
            </w:pPr>
          </w:p>
        </w:tc>
        <w:tc>
          <w:tcPr>
            <w:tcW w:w="0" w:type="auto"/>
          </w:tcPr>
          <w:p w14:paraId="4D8BB638" w14:textId="77777777" w:rsidR="00410021" w:rsidRPr="0051598C" w:rsidRDefault="00410021" w:rsidP="009D1436">
            <w:pPr>
              <w:pStyle w:val="TAL"/>
              <w:rPr>
                <w:sz w:val="16"/>
              </w:rPr>
            </w:pPr>
            <w:r>
              <w:rPr>
                <w:sz w:val="16"/>
              </w:rPr>
              <w:t>R5-225305</w:t>
            </w:r>
          </w:p>
        </w:tc>
      </w:tr>
      <w:tr w:rsidR="00410021" w14:paraId="748826DF" w14:textId="77777777" w:rsidTr="009D1436">
        <w:tc>
          <w:tcPr>
            <w:tcW w:w="0" w:type="auto"/>
          </w:tcPr>
          <w:p w14:paraId="6A1813DE" w14:textId="77777777" w:rsidR="00410021" w:rsidRPr="0051598C" w:rsidRDefault="00410021" w:rsidP="009D1436">
            <w:pPr>
              <w:pStyle w:val="TAL"/>
              <w:rPr>
                <w:sz w:val="16"/>
              </w:rPr>
            </w:pPr>
            <w:r>
              <w:rPr>
                <w:sz w:val="16"/>
              </w:rPr>
              <w:t>R5-224386</w:t>
            </w:r>
          </w:p>
        </w:tc>
        <w:tc>
          <w:tcPr>
            <w:tcW w:w="0" w:type="auto"/>
          </w:tcPr>
          <w:p w14:paraId="38BF0E2E" w14:textId="77777777" w:rsidR="00410021" w:rsidRPr="0051598C" w:rsidRDefault="00410021" w:rsidP="009D1436">
            <w:pPr>
              <w:pStyle w:val="TAL"/>
              <w:rPr>
                <w:sz w:val="16"/>
              </w:rPr>
            </w:pPr>
            <w:r>
              <w:rPr>
                <w:sz w:val="16"/>
              </w:rPr>
              <w:t>Correction to EPS FB Test case 11.1.2</w:t>
            </w:r>
          </w:p>
        </w:tc>
        <w:tc>
          <w:tcPr>
            <w:tcW w:w="0" w:type="auto"/>
          </w:tcPr>
          <w:p w14:paraId="148FCF15" w14:textId="77777777" w:rsidR="00410021" w:rsidRPr="0051598C" w:rsidRDefault="00410021" w:rsidP="009D1436">
            <w:pPr>
              <w:pStyle w:val="TAL"/>
              <w:rPr>
                <w:sz w:val="16"/>
              </w:rPr>
            </w:pPr>
            <w:r>
              <w:rPr>
                <w:sz w:val="16"/>
              </w:rPr>
              <w:t>ANRITSU LTD, Huawei, HiSilicon, ROHDE &amp; SCHWARZ</w:t>
            </w:r>
          </w:p>
        </w:tc>
        <w:tc>
          <w:tcPr>
            <w:tcW w:w="0" w:type="auto"/>
          </w:tcPr>
          <w:p w14:paraId="6C082055" w14:textId="77777777" w:rsidR="00410021" w:rsidRPr="0051598C" w:rsidRDefault="00410021" w:rsidP="009D1436">
            <w:pPr>
              <w:pStyle w:val="TAL"/>
              <w:rPr>
                <w:sz w:val="16"/>
              </w:rPr>
            </w:pPr>
            <w:r>
              <w:rPr>
                <w:sz w:val="16"/>
              </w:rPr>
              <w:t>revised</w:t>
            </w:r>
          </w:p>
        </w:tc>
        <w:tc>
          <w:tcPr>
            <w:tcW w:w="0" w:type="auto"/>
          </w:tcPr>
          <w:p w14:paraId="0ECD5691" w14:textId="77777777" w:rsidR="00410021" w:rsidRPr="0051598C" w:rsidRDefault="00410021" w:rsidP="009D1436">
            <w:pPr>
              <w:pStyle w:val="TAL"/>
              <w:rPr>
                <w:sz w:val="16"/>
              </w:rPr>
            </w:pPr>
          </w:p>
        </w:tc>
        <w:tc>
          <w:tcPr>
            <w:tcW w:w="0" w:type="auto"/>
          </w:tcPr>
          <w:p w14:paraId="767EAB8D" w14:textId="77777777" w:rsidR="00410021" w:rsidRPr="0051598C" w:rsidRDefault="00410021" w:rsidP="009D1436">
            <w:pPr>
              <w:pStyle w:val="TAL"/>
              <w:rPr>
                <w:sz w:val="16"/>
              </w:rPr>
            </w:pPr>
            <w:r>
              <w:rPr>
                <w:sz w:val="16"/>
              </w:rPr>
              <w:t>R5-225449</w:t>
            </w:r>
          </w:p>
        </w:tc>
      </w:tr>
      <w:tr w:rsidR="00410021" w14:paraId="632D85C8" w14:textId="77777777" w:rsidTr="009D1436">
        <w:tc>
          <w:tcPr>
            <w:tcW w:w="0" w:type="auto"/>
          </w:tcPr>
          <w:p w14:paraId="26483385" w14:textId="77777777" w:rsidR="00410021" w:rsidRPr="0051598C" w:rsidRDefault="00410021" w:rsidP="009D1436">
            <w:pPr>
              <w:pStyle w:val="TAL"/>
              <w:rPr>
                <w:sz w:val="16"/>
              </w:rPr>
            </w:pPr>
            <w:r>
              <w:rPr>
                <w:sz w:val="16"/>
              </w:rPr>
              <w:t>R5-224387</w:t>
            </w:r>
          </w:p>
        </w:tc>
        <w:tc>
          <w:tcPr>
            <w:tcW w:w="0" w:type="auto"/>
          </w:tcPr>
          <w:p w14:paraId="3AED4E8E" w14:textId="77777777" w:rsidR="00410021" w:rsidRPr="0051598C" w:rsidRDefault="00410021" w:rsidP="009D1436">
            <w:pPr>
              <w:pStyle w:val="TAL"/>
              <w:rPr>
                <w:sz w:val="16"/>
              </w:rPr>
            </w:pPr>
            <w:r>
              <w:rPr>
                <w:sz w:val="16"/>
              </w:rPr>
              <w:t>Correction to NR CAG testcase 6.5.2.2</w:t>
            </w:r>
          </w:p>
        </w:tc>
        <w:tc>
          <w:tcPr>
            <w:tcW w:w="0" w:type="auto"/>
          </w:tcPr>
          <w:p w14:paraId="3CEB843D" w14:textId="77777777" w:rsidR="00410021" w:rsidRPr="0051598C" w:rsidRDefault="00410021" w:rsidP="009D1436">
            <w:pPr>
              <w:pStyle w:val="TAL"/>
              <w:rPr>
                <w:sz w:val="16"/>
              </w:rPr>
            </w:pPr>
            <w:r>
              <w:rPr>
                <w:sz w:val="16"/>
              </w:rPr>
              <w:t>ROHDE &amp; SCHWARZ, Huawei, Hisilicon</w:t>
            </w:r>
          </w:p>
        </w:tc>
        <w:tc>
          <w:tcPr>
            <w:tcW w:w="0" w:type="auto"/>
          </w:tcPr>
          <w:p w14:paraId="323CEC28" w14:textId="77777777" w:rsidR="00410021" w:rsidRPr="0051598C" w:rsidRDefault="00410021" w:rsidP="009D1436">
            <w:pPr>
              <w:pStyle w:val="TAL"/>
              <w:rPr>
                <w:sz w:val="16"/>
              </w:rPr>
            </w:pPr>
            <w:r>
              <w:rPr>
                <w:sz w:val="16"/>
              </w:rPr>
              <w:t>withdrawn</w:t>
            </w:r>
          </w:p>
        </w:tc>
        <w:tc>
          <w:tcPr>
            <w:tcW w:w="0" w:type="auto"/>
          </w:tcPr>
          <w:p w14:paraId="663C85C2" w14:textId="77777777" w:rsidR="00410021" w:rsidRPr="0051598C" w:rsidRDefault="00410021" w:rsidP="009D1436">
            <w:pPr>
              <w:pStyle w:val="TAL"/>
              <w:rPr>
                <w:sz w:val="16"/>
              </w:rPr>
            </w:pPr>
          </w:p>
        </w:tc>
        <w:tc>
          <w:tcPr>
            <w:tcW w:w="0" w:type="auto"/>
          </w:tcPr>
          <w:p w14:paraId="3AE44B67" w14:textId="77777777" w:rsidR="00410021" w:rsidRPr="0051598C" w:rsidRDefault="00410021" w:rsidP="009D1436">
            <w:pPr>
              <w:pStyle w:val="TAL"/>
              <w:rPr>
                <w:sz w:val="16"/>
              </w:rPr>
            </w:pPr>
            <w:r>
              <w:rPr>
                <w:sz w:val="16"/>
              </w:rPr>
              <w:t>-</w:t>
            </w:r>
          </w:p>
        </w:tc>
      </w:tr>
      <w:tr w:rsidR="00410021" w14:paraId="0FB36E5C" w14:textId="77777777" w:rsidTr="009D1436">
        <w:tc>
          <w:tcPr>
            <w:tcW w:w="0" w:type="auto"/>
          </w:tcPr>
          <w:p w14:paraId="647241EA" w14:textId="77777777" w:rsidR="00410021" w:rsidRPr="0051598C" w:rsidRDefault="00410021" w:rsidP="009D1436">
            <w:pPr>
              <w:pStyle w:val="TAL"/>
              <w:rPr>
                <w:sz w:val="16"/>
              </w:rPr>
            </w:pPr>
            <w:r>
              <w:rPr>
                <w:sz w:val="16"/>
              </w:rPr>
              <w:t>R5-224388</w:t>
            </w:r>
          </w:p>
        </w:tc>
        <w:tc>
          <w:tcPr>
            <w:tcW w:w="0" w:type="auto"/>
          </w:tcPr>
          <w:p w14:paraId="0E579C4E" w14:textId="77777777" w:rsidR="00410021" w:rsidRPr="0051598C" w:rsidRDefault="00410021" w:rsidP="009D1436">
            <w:pPr>
              <w:pStyle w:val="TAL"/>
              <w:rPr>
                <w:sz w:val="16"/>
              </w:rPr>
            </w:pPr>
            <w:r>
              <w:rPr>
                <w:sz w:val="16"/>
              </w:rPr>
              <w:t>Correction to NR5GC CAG TC 6.5.2.3</w:t>
            </w:r>
          </w:p>
        </w:tc>
        <w:tc>
          <w:tcPr>
            <w:tcW w:w="0" w:type="auto"/>
          </w:tcPr>
          <w:p w14:paraId="52141E32" w14:textId="77777777" w:rsidR="00410021" w:rsidRPr="0051598C" w:rsidRDefault="00410021" w:rsidP="009D1436">
            <w:pPr>
              <w:pStyle w:val="TAL"/>
              <w:rPr>
                <w:sz w:val="16"/>
              </w:rPr>
            </w:pPr>
            <w:r>
              <w:rPr>
                <w:sz w:val="16"/>
              </w:rPr>
              <w:t>ROHDE &amp; SCHWARZ, Huawei, Hisilicon</w:t>
            </w:r>
          </w:p>
        </w:tc>
        <w:tc>
          <w:tcPr>
            <w:tcW w:w="0" w:type="auto"/>
          </w:tcPr>
          <w:p w14:paraId="68D75767" w14:textId="77777777" w:rsidR="00410021" w:rsidRPr="0051598C" w:rsidRDefault="00410021" w:rsidP="009D1436">
            <w:pPr>
              <w:pStyle w:val="TAL"/>
              <w:rPr>
                <w:sz w:val="16"/>
              </w:rPr>
            </w:pPr>
            <w:r>
              <w:rPr>
                <w:sz w:val="16"/>
              </w:rPr>
              <w:t>agreed</w:t>
            </w:r>
          </w:p>
        </w:tc>
        <w:tc>
          <w:tcPr>
            <w:tcW w:w="0" w:type="auto"/>
          </w:tcPr>
          <w:p w14:paraId="2840F232" w14:textId="77777777" w:rsidR="00410021" w:rsidRPr="0051598C" w:rsidRDefault="00410021" w:rsidP="009D1436">
            <w:pPr>
              <w:pStyle w:val="TAL"/>
              <w:rPr>
                <w:sz w:val="16"/>
              </w:rPr>
            </w:pPr>
          </w:p>
        </w:tc>
        <w:tc>
          <w:tcPr>
            <w:tcW w:w="0" w:type="auto"/>
          </w:tcPr>
          <w:p w14:paraId="5E983198" w14:textId="77777777" w:rsidR="00410021" w:rsidRPr="0051598C" w:rsidRDefault="00410021" w:rsidP="009D1436">
            <w:pPr>
              <w:pStyle w:val="TAL"/>
              <w:rPr>
                <w:sz w:val="16"/>
              </w:rPr>
            </w:pPr>
          </w:p>
        </w:tc>
      </w:tr>
      <w:tr w:rsidR="00410021" w14:paraId="24014092" w14:textId="77777777" w:rsidTr="009D1436">
        <w:tc>
          <w:tcPr>
            <w:tcW w:w="0" w:type="auto"/>
          </w:tcPr>
          <w:p w14:paraId="719D869A" w14:textId="77777777" w:rsidR="00410021" w:rsidRPr="0051598C" w:rsidRDefault="00410021" w:rsidP="009D1436">
            <w:pPr>
              <w:pStyle w:val="TAL"/>
              <w:rPr>
                <w:sz w:val="16"/>
              </w:rPr>
            </w:pPr>
            <w:r>
              <w:rPr>
                <w:sz w:val="16"/>
              </w:rPr>
              <w:t>R5-224389</w:t>
            </w:r>
          </w:p>
        </w:tc>
        <w:tc>
          <w:tcPr>
            <w:tcW w:w="0" w:type="auto"/>
          </w:tcPr>
          <w:p w14:paraId="4341B137" w14:textId="77777777" w:rsidR="00410021" w:rsidRPr="0051598C" w:rsidRDefault="00410021" w:rsidP="009D1436">
            <w:pPr>
              <w:pStyle w:val="TAL"/>
              <w:rPr>
                <w:sz w:val="16"/>
              </w:rPr>
            </w:pPr>
            <w:r>
              <w:rPr>
                <w:sz w:val="16"/>
              </w:rPr>
              <w:t>Correction to 5GS IMS test case 7.33</w:t>
            </w:r>
          </w:p>
        </w:tc>
        <w:tc>
          <w:tcPr>
            <w:tcW w:w="0" w:type="auto"/>
          </w:tcPr>
          <w:p w14:paraId="4A385AC7" w14:textId="77777777" w:rsidR="00410021" w:rsidRPr="0051598C" w:rsidRDefault="00410021" w:rsidP="009D1436">
            <w:pPr>
              <w:pStyle w:val="TAL"/>
              <w:rPr>
                <w:sz w:val="16"/>
              </w:rPr>
            </w:pPr>
            <w:r>
              <w:rPr>
                <w:sz w:val="16"/>
              </w:rPr>
              <w:t>ANRITSU LTD, Google, Keysight</w:t>
            </w:r>
          </w:p>
        </w:tc>
        <w:tc>
          <w:tcPr>
            <w:tcW w:w="0" w:type="auto"/>
          </w:tcPr>
          <w:p w14:paraId="6EFF6F4A" w14:textId="77777777" w:rsidR="00410021" w:rsidRPr="0051598C" w:rsidRDefault="00410021" w:rsidP="009D1436">
            <w:pPr>
              <w:pStyle w:val="TAL"/>
              <w:rPr>
                <w:sz w:val="16"/>
              </w:rPr>
            </w:pPr>
            <w:r>
              <w:rPr>
                <w:sz w:val="16"/>
              </w:rPr>
              <w:t>revised</w:t>
            </w:r>
          </w:p>
        </w:tc>
        <w:tc>
          <w:tcPr>
            <w:tcW w:w="0" w:type="auto"/>
          </w:tcPr>
          <w:p w14:paraId="585D5268" w14:textId="77777777" w:rsidR="00410021" w:rsidRPr="0051598C" w:rsidRDefault="00410021" w:rsidP="009D1436">
            <w:pPr>
              <w:pStyle w:val="TAL"/>
              <w:rPr>
                <w:sz w:val="16"/>
              </w:rPr>
            </w:pPr>
          </w:p>
        </w:tc>
        <w:tc>
          <w:tcPr>
            <w:tcW w:w="0" w:type="auto"/>
          </w:tcPr>
          <w:p w14:paraId="0F2F489C" w14:textId="77777777" w:rsidR="00410021" w:rsidRPr="0051598C" w:rsidRDefault="00410021" w:rsidP="009D1436">
            <w:pPr>
              <w:pStyle w:val="TAL"/>
              <w:rPr>
                <w:sz w:val="16"/>
              </w:rPr>
            </w:pPr>
            <w:r>
              <w:rPr>
                <w:sz w:val="16"/>
              </w:rPr>
              <w:t>R5-225427</w:t>
            </w:r>
          </w:p>
        </w:tc>
      </w:tr>
      <w:tr w:rsidR="00410021" w14:paraId="2536B0FD" w14:textId="77777777" w:rsidTr="009D1436">
        <w:tc>
          <w:tcPr>
            <w:tcW w:w="0" w:type="auto"/>
          </w:tcPr>
          <w:p w14:paraId="5F16E7D8" w14:textId="77777777" w:rsidR="00410021" w:rsidRPr="0051598C" w:rsidRDefault="00410021" w:rsidP="009D1436">
            <w:pPr>
              <w:pStyle w:val="TAL"/>
              <w:rPr>
                <w:sz w:val="16"/>
              </w:rPr>
            </w:pPr>
            <w:r>
              <w:rPr>
                <w:sz w:val="16"/>
              </w:rPr>
              <w:t>R5-224390</w:t>
            </w:r>
          </w:p>
        </w:tc>
        <w:tc>
          <w:tcPr>
            <w:tcW w:w="0" w:type="auto"/>
          </w:tcPr>
          <w:p w14:paraId="0CC93C43" w14:textId="77777777" w:rsidR="00410021" w:rsidRPr="0051598C" w:rsidRDefault="00410021" w:rsidP="009D1436">
            <w:pPr>
              <w:pStyle w:val="TAL"/>
              <w:rPr>
                <w:sz w:val="16"/>
              </w:rPr>
            </w:pPr>
            <w:r>
              <w:rPr>
                <w:sz w:val="16"/>
              </w:rPr>
              <w:t>Correction to NR CAG testcase 6.5.2.6</w:t>
            </w:r>
          </w:p>
        </w:tc>
        <w:tc>
          <w:tcPr>
            <w:tcW w:w="0" w:type="auto"/>
          </w:tcPr>
          <w:p w14:paraId="1F19944F" w14:textId="77777777" w:rsidR="00410021" w:rsidRPr="0051598C" w:rsidRDefault="00410021" w:rsidP="009D1436">
            <w:pPr>
              <w:pStyle w:val="TAL"/>
              <w:rPr>
                <w:sz w:val="16"/>
              </w:rPr>
            </w:pPr>
            <w:r>
              <w:rPr>
                <w:sz w:val="16"/>
              </w:rPr>
              <w:t>ROHDE &amp; SCHWARZ, Huawei, Hisilicon, MediaTek</w:t>
            </w:r>
          </w:p>
        </w:tc>
        <w:tc>
          <w:tcPr>
            <w:tcW w:w="0" w:type="auto"/>
          </w:tcPr>
          <w:p w14:paraId="335B567E" w14:textId="77777777" w:rsidR="00410021" w:rsidRPr="0051598C" w:rsidRDefault="00410021" w:rsidP="009D1436">
            <w:pPr>
              <w:pStyle w:val="TAL"/>
              <w:rPr>
                <w:sz w:val="16"/>
              </w:rPr>
            </w:pPr>
            <w:r>
              <w:rPr>
                <w:sz w:val="16"/>
              </w:rPr>
              <w:t>revised</w:t>
            </w:r>
          </w:p>
        </w:tc>
        <w:tc>
          <w:tcPr>
            <w:tcW w:w="0" w:type="auto"/>
          </w:tcPr>
          <w:p w14:paraId="5211F7AA" w14:textId="77777777" w:rsidR="00410021" w:rsidRPr="0051598C" w:rsidRDefault="00410021" w:rsidP="009D1436">
            <w:pPr>
              <w:pStyle w:val="TAL"/>
              <w:rPr>
                <w:sz w:val="16"/>
              </w:rPr>
            </w:pPr>
          </w:p>
        </w:tc>
        <w:tc>
          <w:tcPr>
            <w:tcW w:w="0" w:type="auto"/>
          </w:tcPr>
          <w:p w14:paraId="16571113" w14:textId="77777777" w:rsidR="00410021" w:rsidRPr="0051598C" w:rsidRDefault="00410021" w:rsidP="009D1436">
            <w:pPr>
              <w:pStyle w:val="TAL"/>
              <w:rPr>
                <w:sz w:val="16"/>
              </w:rPr>
            </w:pPr>
            <w:r>
              <w:rPr>
                <w:sz w:val="16"/>
              </w:rPr>
              <w:t>R5-225307</w:t>
            </w:r>
          </w:p>
        </w:tc>
      </w:tr>
      <w:tr w:rsidR="00410021" w14:paraId="2D46AA0D" w14:textId="77777777" w:rsidTr="009D1436">
        <w:tc>
          <w:tcPr>
            <w:tcW w:w="0" w:type="auto"/>
          </w:tcPr>
          <w:p w14:paraId="3E309E65" w14:textId="77777777" w:rsidR="00410021" w:rsidRPr="0051598C" w:rsidRDefault="00410021" w:rsidP="009D1436">
            <w:pPr>
              <w:pStyle w:val="TAL"/>
              <w:rPr>
                <w:sz w:val="16"/>
              </w:rPr>
            </w:pPr>
            <w:r>
              <w:rPr>
                <w:sz w:val="16"/>
              </w:rPr>
              <w:t>R5-224391</w:t>
            </w:r>
          </w:p>
        </w:tc>
        <w:tc>
          <w:tcPr>
            <w:tcW w:w="0" w:type="auto"/>
          </w:tcPr>
          <w:p w14:paraId="6A396347" w14:textId="77777777" w:rsidR="00410021" w:rsidRPr="0051598C" w:rsidRDefault="00410021" w:rsidP="009D1436">
            <w:pPr>
              <w:pStyle w:val="TAL"/>
              <w:rPr>
                <w:sz w:val="16"/>
              </w:rPr>
            </w:pPr>
            <w:r>
              <w:rPr>
                <w:sz w:val="16"/>
              </w:rPr>
              <w:t>Addition of message contents values for SDT in SDT-ConfigCommonSIB-r17</w:t>
            </w:r>
          </w:p>
        </w:tc>
        <w:tc>
          <w:tcPr>
            <w:tcW w:w="0" w:type="auto"/>
          </w:tcPr>
          <w:p w14:paraId="36A28BC9" w14:textId="77777777" w:rsidR="00410021" w:rsidRPr="0051598C" w:rsidRDefault="00410021" w:rsidP="009D1436">
            <w:pPr>
              <w:pStyle w:val="TAL"/>
              <w:rPr>
                <w:sz w:val="16"/>
              </w:rPr>
            </w:pPr>
            <w:r>
              <w:rPr>
                <w:sz w:val="16"/>
              </w:rPr>
              <w:t>Qualcomm CDMA Technologies</w:t>
            </w:r>
          </w:p>
        </w:tc>
        <w:tc>
          <w:tcPr>
            <w:tcW w:w="0" w:type="auto"/>
          </w:tcPr>
          <w:p w14:paraId="14D97491" w14:textId="77777777" w:rsidR="00410021" w:rsidRPr="0051598C" w:rsidRDefault="00410021" w:rsidP="009D1436">
            <w:pPr>
              <w:pStyle w:val="TAL"/>
              <w:rPr>
                <w:sz w:val="16"/>
              </w:rPr>
            </w:pPr>
            <w:r>
              <w:rPr>
                <w:sz w:val="16"/>
              </w:rPr>
              <w:t>withdrawn</w:t>
            </w:r>
          </w:p>
        </w:tc>
        <w:tc>
          <w:tcPr>
            <w:tcW w:w="0" w:type="auto"/>
          </w:tcPr>
          <w:p w14:paraId="75598A48" w14:textId="77777777" w:rsidR="00410021" w:rsidRPr="0051598C" w:rsidRDefault="00410021" w:rsidP="009D1436">
            <w:pPr>
              <w:pStyle w:val="TAL"/>
              <w:rPr>
                <w:sz w:val="16"/>
              </w:rPr>
            </w:pPr>
          </w:p>
        </w:tc>
        <w:tc>
          <w:tcPr>
            <w:tcW w:w="0" w:type="auto"/>
          </w:tcPr>
          <w:p w14:paraId="071AE16C" w14:textId="77777777" w:rsidR="00410021" w:rsidRPr="0051598C" w:rsidRDefault="00410021" w:rsidP="009D1436">
            <w:pPr>
              <w:pStyle w:val="TAL"/>
              <w:rPr>
                <w:sz w:val="16"/>
              </w:rPr>
            </w:pPr>
          </w:p>
        </w:tc>
      </w:tr>
      <w:tr w:rsidR="00410021" w14:paraId="5377A8CC" w14:textId="77777777" w:rsidTr="009D1436">
        <w:tc>
          <w:tcPr>
            <w:tcW w:w="0" w:type="auto"/>
          </w:tcPr>
          <w:p w14:paraId="0AF688F2" w14:textId="77777777" w:rsidR="00410021" w:rsidRPr="0051598C" w:rsidRDefault="00410021" w:rsidP="009D1436">
            <w:pPr>
              <w:pStyle w:val="TAL"/>
              <w:rPr>
                <w:sz w:val="16"/>
              </w:rPr>
            </w:pPr>
            <w:r>
              <w:rPr>
                <w:sz w:val="16"/>
              </w:rPr>
              <w:t>R5-224392</w:t>
            </w:r>
          </w:p>
        </w:tc>
        <w:tc>
          <w:tcPr>
            <w:tcW w:w="0" w:type="auto"/>
          </w:tcPr>
          <w:p w14:paraId="2EF065AF" w14:textId="77777777" w:rsidR="00410021" w:rsidRPr="0051598C" w:rsidRDefault="00410021" w:rsidP="009D1436">
            <w:pPr>
              <w:pStyle w:val="TAL"/>
              <w:rPr>
                <w:sz w:val="16"/>
              </w:rPr>
            </w:pPr>
            <w:r>
              <w:rPr>
                <w:sz w:val="16"/>
              </w:rPr>
              <w:t>Addition of message contents values for SDT in SDT-Config-r17</w:t>
            </w:r>
          </w:p>
        </w:tc>
        <w:tc>
          <w:tcPr>
            <w:tcW w:w="0" w:type="auto"/>
          </w:tcPr>
          <w:p w14:paraId="5779C623" w14:textId="77777777" w:rsidR="00410021" w:rsidRPr="0051598C" w:rsidRDefault="00410021" w:rsidP="009D1436">
            <w:pPr>
              <w:pStyle w:val="TAL"/>
              <w:rPr>
                <w:sz w:val="16"/>
              </w:rPr>
            </w:pPr>
            <w:r>
              <w:rPr>
                <w:sz w:val="16"/>
              </w:rPr>
              <w:t>Qualcomm CDMA Technologies</w:t>
            </w:r>
          </w:p>
        </w:tc>
        <w:tc>
          <w:tcPr>
            <w:tcW w:w="0" w:type="auto"/>
          </w:tcPr>
          <w:p w14:paraId="75B30534" w14:textId="77777777" w:rsidR="00410021" w:rsidRPr="0051598C" w:rsidRDefault="00410021" w:rsidP="009D1436">
            <w:pPr>
              <w:pStyle w:val="TAL"/>
              <w:rPr>
                <w:sz w:val="16"/>
              </w:rPr>
            </w:pPr>
            <w:r>
              <w:rPr>
                <w:sz w:val="16"/>
              </w:rPr>
              <w:t>withdrawn</w:t>
            </w:r>
          </w:p>
        </w:tc>
        <w:tc>
          <w:tcPr>
            <w:tcW w:w="0" w:type="auto"/>
          </w:tcPr>
          <w:p w14:paraId="6FDB8995" w14:textId="77777777" w:rsidR="00410021" w:rsidRPr="0051598C" w:rsidRDefault="00410021" w:rsidP="009D1436">
            <w:pPr>
              <w:pStyle w:val="TAL"/>
              <w:rPr>
                <w:sz w:val="16"/>
              </w:rPr>
            </w:pPr>
          </w:p>
        </w:tc>
        <w:tc>
          <w:tcPr>
            <w:tcW w:w="0" w:type="auto"/>
          </w:tcPr>
          <w:p w14:paraId="543A1655" w14:textId="77777777" w:rsidR="00410021" w:rsidRPr="0051598C" w:rsidRDefault="00410021" w:rsidP="009D1436">
            <w:pPr>
              <w:pStyle w:val="TAL"/>
              <w:rPr>
                <w:sz w:val="16"/>
              </w:rPr>
            </w:pPr>
          </w:p>
        </w:tc>
      </w:tr>
      <w:tr w:rsidR="00410021" w14:paraId="020D2FE5" w14:textId="77777777" w:rsidTr="009D1436">
        <w:tc>
          <w:tcPr>
            <w:tcW w:w="0" w:type="auto"/>
          </w:tcPr>
          <w:p w14:paraId="309385DC" w14:textId="77777777" w:rsidR="00410021" w:rsidRPr="0051598C" w:rsidRDefault="00410021" w:rsidP="009D1436">
            <w:pPr>
              <w:pStyle w:val="TAL"/>
              <w:rPr>
                <w:sz w:val="16"/>
              </w:rPr>
            </w:pPr>
            <w:r>
              <w:rPr>
                <w:sz w:val="16"/>
              </w:rPr>
              <w:t>R5-224393</w:t>
            </w:r>
          </w:p>
        </w:tc>
        <w:tc>
          <w:tcPr>
            <w:tcW w:w="0" w:type="auto"/>
          </w:tcPr>
          <w:p w14:paraId="2683040B" w14:textId="77777777" w:rsidR="00410021" w:rsidRPr="0051598C" w:rsidRDefault="00410021" w:rsidP="009D1436">
            <w:pPr>
              <w:pStyle w:val="TAL"/>
              <w:rPr>
                <w:sz w:val="16"/>
              </w:rPr>
            </w:pPr>
            <w:r>
              <w:rPr>
                <w:sz w:val="16"/>
              </w:rPr>
              <w:t>Correction to 5GS IMS test case 7.2</w:t>
            </w:r>
          </w:p>
        </w:tc>
        <w:tc>
          <w:tcPr>
            <w:tcW w:w="0" w:type="auto"/>
          </w:tcPr>
          <w:p w14:paraId="0B3ED98A" w14:textId="77777777" w:rsidR="00410021" w:rsidRPr="0051598C" w:rsidRDefault="00410021" w:rsidP="009D1436">
            <w:pPr>
              <w:pStyle w:val="TAL"/>
              <w:rPr>
                <w:sz w:val="16"/>
              </w:rPr>
            </w:pPr>
            <w:r>
              <w:rPr>
                <w:sz w:val="16"/>
              </w:rPr>
              <w:t>ANRITSU LTD</w:t>
            </w:r>
          </w:p>
        </w:tc>
        <w:tc>
          <w:tcPr>
            <w:tcW w:w="0" w:type="auto"/>
          </w:tcPr>
          <w:p w14:paraId="052C37D0" w14:textId="77777777" w:rsidR="00410021" w:rsidRPr="0051598C" w:rsidRDefault="00410021" w:rsidP="009D1436">
            <w:pPr>
              <w:pStyle w:val="TAL"/>
              <w:rPr>
                <w:sz w:val="16"/>
              </w:rPr>
            </w:pPr>
            <w:r>
              <w:rPr>
                <w:sz w:val="16"/>
              </w:rPr>
              <w:t>withdrawn</w:t>
            </w:r>
          </w:p>
        </w:tc>
        <w:tc>
          <w:tcPr>
            <w:tcW w:w="0" w:type="auto"/>
          </w:tcPr>
          <w:p w14:paraId="0C65CE47" w14:textId="77777777" w:rsidR="00410021" w:rsidRPr="0051598C" w:rsidRDefault="00410021" w:rsidP="009D1436">
            <w:pPr>
              <w:pStyle w:val="TAL"/>
              <w:rPr>
                <w:sz w:val="16"/>
              </w:rPr>
            </w:pPr>
          </w:p>
        </w:tc>
        <w:tc>
          <w:tcPr>
            <w:tcW w:w="0" w:type="auto"/>
          </w:tcPr>
          <w:p w14:paraId="38A7379C" w14:textId="77777777" w:rsidR="00410021" w:rsidRPr="0051598C" w:rsidRDefault="00410021" w:rsidP="009D1436">
            <w:pPr>
              <w:pStyle w:val="TAL"/>
              <w:rPr>
                <w:sz w:val="16"/>
              </w:rPr>
            </w:pPr>
          </w:p>
        </w:tc>
      </w:tr>
      <w:tr w:rsidR="00410021" w14:paraId="389A0518" w14:textId="77777777" w:rsidTr="009D1436">
        <w:tc>
          <w:tcPr>
            <w:tcW w:w="0" w:type="auto"/>
          </w:tcPr>
          <w:p w14:paraId="4EF31DF6" w14:textId="77777777" w:rsidR="00410021" w:rsidRPr="0051598C" w:rsidRDefault="00410021" w:rsidP="009D1436">
            <w:pPr>
              <w:pStyle w:val="TAL"/>
              <w:rPr>
                <w:sz w:val="16"/>
              </w:rPr>
            </w:pPr>
            <w:r>
              <w:rPr>
                <w:sz w:val="16"/>
              </w:rPr>
              <w:t>R5-224394</w:t>
            </w:r>
          </w:p>
        </w:tc>
        <w:tc>
          <w:tcPr>
            <w:tcW w:w="0" w:type="auto"/>
          </w:tcPr>
          <w:p w14:paraId="5FD141EE" w14:textId="77777777" w:rsidR="00410021" w:rsidRPr="0051598C" w:rsidRDefault="00410021" w:rsidP="009D1436">
            <w:pPr>
              <w:pStyle w:val="TAL"/>
              <w:rPr>
                <w:sz w:val="16"/>
              </w:rPr>
            </w:pPr>
            <w:r>
              <w:rPr>
                <w:sz w:val="16"/>
              </w:rPr>
              <w:t>WP - UE Conformance Test Aspects - 29 dBm UE Power Class for LTE Band 41and NR Band n41 (UID-920068)</w:t>
            </w:r>
          </w:p>
        </w:tc>
        <w:tc>
          <w:tcPr>
            <w:tcW w:w="0" w:type="auto"/>
          </w:tcPr>
          <w:p w14:paraId="79DB36F3" w14:textId="77777777" w:rsidR="00410021" w:rsidRPr="0051598C" w:rsidRDefault="00410021" w:rsidP="009D1436">
            <w:pPr>
              <w:pStyle w:val="TAL"/>
              <w:rPr>
                <w:sz w:val="16"/>
              </w:rPr>
            </w:pPr>
            <w:r>
              <w:rPr>
                <w:sz w:val="16"/>
              </w:rPr>
              <w:t>T-Mobile USA Inc., CMCC</w:t>
            </w:r>
          </w:p>
        </w:tc>
        <w:tc>
          <w:tcPr>
            <w:tcW w:w="0" w:type="auto"/>
          </w:tcPr>
          <w:p w14:paraId="69D81344" w14:textId="77777777" w:rsidR="00410021" w:rsidRPr="0051598C" w:rsidRDefault="00410021" w:rsidP="009D1436">
            <w:pPr>
              <w:pStyle w:val="TAL"/>
              <w:rPr>
                <w:sz w:val="16"/>
              </w:rPr>
            </w:pPr>
            <w:r>
              <w:rPr>
                <w:sz w:val="16"/>
              </w:rPr>
              <w:t>available</w:t>
            </w:r>
          </w:p>
        </w:tc>
        <w:tc>
          <w:tcPr>
            <w:tcW w:w="0" w:type="auto"/>
          </w:tcPr>
          <w:p w14:paraId="216815CF" w14:textId="77777777" w:rsidR="00410021" w:rsidRPr="0051598C" w:rsidRDefault="00410021" w:rsidP="009D1436">
            <w:pPr>
              <w:pStyle w:val="TAL"/>
              <w:rPr>
                <w:sz w:val="16"/>
              </w:rPr>
            </w:pPr>
          </w:p>
        </w:tc>
        <w:tc>
          <w:tcPr>
            <w:tcW w:w="0" w:type="auto"/>
          </w:tcPr>
          <w:p w14:paraId="31197493" w14:textId="77777777" w:rsidR="00410021" w:rsidRPr="0051598C" w:rsidRDefault="00410021" w:rsidP="009D1436">
            <w:pPr>
              <w:pStyle w:val="TAL"/>
              <w:rPr>
                <w:sz w:val="16"/>
              </w:rPr>
            </w:pPr>
          </w:p>
        </w:tc>
      </w:tr>
      <w:tr w:rsidR="00410021" w14:paraId="6B57CD89" w14:textId="77777777" w:rsidTr="009D1436">
        <w:tc>
          <w:tcPr>
            <w:tcW w:w="0" w:type="auto"/>
          </w:tcPr>
          <w:p w14:paraId="07C22D75" w14:textId="77777777" w:rsidR="00410021" w:rsidRPr="0051598C" w:rsidRDefault="00410021" w:rsidP="009D1436">
            <w:pPr>
              <w:pStyle w:val="TAL"/>
              <w:rPr>
                <w:sz w:val="16"/>
              </w:rPr>
            </w:pPr>
            <w:r>
              <w:rPr>
                <w:sz w:val="16"/>
              </w:rPr>
              <w:t>R5-224395</w:t>
            </w:r>
          </w:p>
        </w:tc>
        <w:tc>
          <w:tcPr>
            <w:tcW w:w="0" w:type="auto"/>
          </w:tcPr>
          <w:p w14:paraId="3F569CC6" w14:textId="77777777" w:rsidR="00410021" w:rsidRPr="0051598C" w:rsidRDefault="00410021" w:rsidP="009D1436">
            <w:pPr>
              <w:pStyle w:val="TAL"/>
              <w:rPr>
                <w:sz w:val="16"/>
              </w:rPr>
            </w:pPr>
            <w:r>
              <w:rPr>
                <w:sz w:val="16"/>
              </w:rPr>
              <w:t>SR - UE Conformance Test Aspects - 29 dBm UE Power Class for LTE Band 41and NR Band n41 (UID-920068)</w:t>
            </w:r>
          </w:p>
        </w:tc>
        <w:tc>
          <w:tcPr>
            <w:tcW w:w="0" w:type="auto"/>
          </w:tcPr>
          <w:p w14:paraId="78C92567" w14:textId="77777777" w:rsidR="00410021" w:rsidRPr="0051598C" w:rsidRDefault="00410021" w:rsidP="009D1436">
            <w:pPr>
              <w:pStyle w:val="TAL"/>
              <w:rPr>
                <w:sz w:val="16"/>
              </w:rPr>
            </w:pPr>
            <w:r>
              <w:rPr>
                <w:sz w:val="16"/>
              </w:rPr>
              <w:t>T-Mobile USA Inc., CMCC</w:t>
            </w:r>
          </w:p>
        </w:tc>
        <w:tc>
          <w:tcPr>
            <w:tcW w:w="0" w:type="auto"/>
          </w:tcPr>
          <w:p w14:paraId="57ACD993" w14:textId="77777777" w:rsidR="00410021" w:rsidRPr="0051598C" w:rsidRDefault="00410021" w:rsidP="009D1436">
            <w:pPr>
              <w:pStyle w:val="TAL"/>
              <w:rPr>
                <w:sz w:val="16"/>
              </w:rPr>
            </w:pPr>
            <w:r>
              <w:rPr>
                <w:sz w:val="16"/>
              </w:rPr>
              <w:t>available</w:t>
            </w:r>
          </w:p>
        </w:tc>
        <w:tc>
          <w:tcPr>
            <w:tcW w:w="0" w:type="auto"/>
          </w:tcPr>
          <w:p w14:paraId="1D23D1AB" w14:textId="77777777" w:rsidR="00410021" w:rsidRPr="0051598C" w:rsidRDefault="00410021" w:rsidP="009D1436">
            <w:pPr>
              <w:pStyle w:val="TAL"/>
              <w:rPr>
                <w:sz w:val="16"/>
              </w:rPr>
            </w:pPr>
          </w:p>
        </w:tc>
        <w:tc>
          <w:tcPr>
            <w:tcW w:w="0" w:type="auto"/>
          </w:tcPr>
          <w:p w14:paraId="022F4ADE" w14:textId="77777777" w:rsidR="00410021" w:rsidRPr="0051598C" w:rsidRDefault="00410021" w:rsidP="009D1436">
            <w:pPr>
              <w:pStyle w:val="TAL"/>
              <w:rPr>
                <w:sz w:val="16"/>
              </w:rPr>
            </w:pPr>
          </w:p>
        </w:tc>
      </w:tr>
      <w:tr w:rsidR="00410021" w14:paraId="4D33F622" w14:textId="77777777" w:rsidTr="009D1436">
        <w:tc>
          <w:tcPr>
            <w:tcW w:w="0" w:type="auto"/>
          </w:tcPr>
          <w:p w14:paraId="2274E507" w14:textId="77777777" w:rsidR="00410021" w:rsidRPr="0051598C" w:rsidRDefault="00410021" w:rsidP="009D1436">
            <w:pPr>
              <w:pStyle w:val="TAL"/>
              <w:rPr>
                <w:sz w:val="16"/>
              </w:rPr>
            </w:pPr>
            <w:r>
              <w:rPr>
                <w:sz w:val="16"/>
              </w:rPr>
              <w:t>R5-224396</w:t>
            </w:r>
          </w:p>
        </w:tc>
        <w:tc>
          <w:tcPr>
            <w:tcW w:w="0" w:type="auto"/>
          </w:tcPr>
          <w:p w14:paraId="79830971" w14:textId="77777777" w:rsidR="00410021" w:rsidRPr="0051598C" w:rsidRDefault="00410021" w:rsidP="009D1436">
            <w:pPr>
              <w:pStyle w:val="TAL"/>
              <w:rPr>
                <w:sz w:val="16"/>
              </w:rPr>
            </w:pPr>
            <w:r>
              <w:rPr>
                <w:sz w:val="16"/>
              </w:rPr>
              <w:t>Revised WID - UE Conformance Test Aspects - 29 dBm UE Power Class for LTE Band 41and NR Band n41</w:t>
            </w:r>
          </w:p>
        </w:tc>
        <w:tc>
          <w:tcPr>
            <w:tcW w:w="0" w:type="auto"/>
          </w:tcPr>
          <w:p w14:paraId="330E3454" w14:textId="77777777" w:rsidR="00410021" w:rsidRPr="0051598C" w:rsidRDefault="00410021" w:rsidP="009D1436">
            <w:pPr>
              <w:pStyle w:val="TAL"/>
              <w:rPr>
                <w:sz w:val="16"/>
              </w:rPr>
            </w:pPr>
            <w:r>
              <w:rPr>
                <w:sz w:val="16"/>
              </w:rPr>
              <w:t>T-Mobile USA Inc.</w:t>
            </w:r>
          </w:p>
        </w:tc>
        <w:tc>
          <w:tcPr>
            <w:tcW w:w="0" w:type="auto"/>
          </w:tcPr>
          <w:p w14:paraId="42FA5328" w14:textId="77777777" w:rsidR="00410021" w:rsidRPr="0051598C" w:rsidRDefault="00410021" w:rsidP="009D1436">
            <w:pPr>
              <w:pStyle w:val="TAL"/>
              <w:rPr>
                <w:sz w:val="16"/>
              </w:rPr>
            </w:pPr>
            <w:r>
              <w:rPr>
                <w:sz w:val="16"/>
              </w:rPr>
              <w:t>agreed</w:t>
            </w:r>
          </w:p>
        </w:tc>
        <w:tc>
          <w:tcPr>
            <w:tcW w:w="0" w:type="auto"/>
          </w:tcPr>
          <w:p w14:paraId="1854FACD" w14:textId="77777777" w:rsidR="00410021" w:rsidRPr="0051598C" w:rsidRDefault="00410021" w:rsidP="009D1436">
            <w:pPr>
              <w:pStyle w:val="TAL"/>
              <w:rPr>
                <w:sz w:val="16"/>
              </w:rPr>
            </w:pPr>
          </w:p>
        </w:tc>
        <w:tc>
          <w:tcPr>
            <w:tcW w:w="0" w:type="auto"/>
          </w:tcPr>
          <w:p w14:paraId="0F265913" w14:textId="77777777" w:rsidR="00410021" w:rsidRPr="0051598C" w:rsidRDefault="00410021" w:rsidP="009D1436">
            <w:pPr>
              <w:pStyle w:val="TAL"/>
              <w:rPr>
                <w:sz w:val="16"/>
              </w:rPr>
            </w:pPr>
          </w:p>
        </w:tc>
      </w:tr>
      <w:tr w:rsidR="00410021" w14:paraId="2334B511" w14:textId="77777777" w:rsidTr="009D1436">
        <w:tc>
          <w:tcPr>
            <w:tcW w:w="0" w:type="auto"/>
          </w:tcPr>
          <w:p w14:paraId="5D765416" w14:textId="77777777" w:rsidR="00410021" w:rsidRPr="0051598C" w:rsidRDefault="00410021" w:rsidP="009D1436">
            <w:pPr>
              <w:pStyle w:val="TAL"/>
              <w:rPr>
                <w:sz w:val="16"/>
              </w:rPr>
            </w:pPr>
            <w:r>
              <w:rPr>
                <w:sz w:val="16"/>
              </w:rPr>
              <w:t>R5-224397</w:t>
            </w:r>
          </w:p>
        </w:tc>
        <w:tc>
          <w:tcPr>
            <w:tcW w:w="0" w:type="auto"/>
          </w:tcPr>
          <w:p w14:paraId="1F84B2C0" w14:textId="77777777" w:rsidR="00410021" w:rsidRPr="0051598C" w:rsidRDefault="00410021" w:rsidP="009D1436">
            <w:pPr>
              <w:pStyle w:val="TAL"/>
              <w:rPr>
                <w:sz w:val="16"/>
              </w:rPr>
            </w:pPr>
            <w:r>
              <w:rPr>
                <w:sz w:val="16"/>
              </w:rPr>
              <w:t>Removal of PC1.5 n41 from TC 6.2.3 A-MPR</w:t>
            </w:r>
          </w:p>
        </w:tc>
        <w:tc>
          <w:tcPr>
            <w:tcW w:w="0" w:type="auto"/>
          </w:tcPr>
          <w:p w14:paraId="40CA32A9" w14:textId="77777777" w:rsidR="00410021" w:rsidRPr="0051598C" w:rsidRDefault="00410021" w:rsidP="009D1436">
            <w:pPr>
              <w:pStyle w:val="TAL"/>
              <w:rPr>
                <w:sz w:val="16"/>
              </w:rPr>
            </w:pPr>
            <w:r>
              <w:rPr>
                <w:sz w:val="16"/>
              </w:rPr>
              <w:t>T-Mobile USA Inc.</w:t>
            </w:r>
          </w:p>
        </w:tc>
        <w:tc>
          <w:tcPr>
            <w:tcW w:w="0" w:type="auto"/>
          </w:tcPr>
          <w:p w14:paraId="28065F1A" w14:textId="77777777" w:rsidR="00410021" w:rsidRPr="0051598C" w:rsidRDefault="00410021" w:rsidP="009D1436">
            <w:pPr>
              <w:pStyle w:val="TAL"/>
              <w:rPr>
                <w:sz w:val="16"/>
              </w:rPr>
            </w:pPr>
            <w:r>
              <w:rPr>
                <w:sz w:val="16"/>
              </w:rPr>
              <w:t>revised</w:t>
            </w:r>
          </w:p>
        </w:tc>
        <w:tc>
          <w:tcPr>
            <w:tcW w:w="0" w:type="auto"/>
          </w:tcPr>
          <w:p w14:paraId="177B3CE4" w14:textId="77777777" w:rsidR="00410021" w:rsidRPr="0051598C" w:rsidRDefault="00410021" w:rsidP="009D1436">
            <w:pPr>
              <w:pStyle w:val="TAL"/>
              <w:rPr>
                <w:sz w:val="16"/>
              </w:rPr>
            </w:pPr>
          </w:p>
        </w:tc>
        <w:tc>
          <w:tcPr>
            <w:tcW w:w="0" w:type="auto"/>
          </w:tcPr>
          <w:p w14:paraId="6DDBC580" w14:textId="77777777" w:rsidR="00410021" w:rsidRPr="0051598C" w:rsidRDefault="00410021" w:rsidP="009D1436">
            <w:pPr>
              <w:pStyle w:val="TAL"/>
              <w:rPr>
                <w:sz w:val="16"/>
              </w:rPr>
            </w:pPr>
            <w:r>
              <w:rPr>
                <w:sz w:val="16"/>
              </w:rPr>
              <w:t>R5-225204</w:t>
            </w:r>
          </w:p>
        </w:tc>
      </w:tr>
      <w:tr w:rsidR="00410021" w14:paraId="0ACF4840" w14:textId="77777777" w:rsidTr="009D1436">
        <w:tc>
          <w:tcPr>
            <w:tcW w:w="0" w:type="auto"/>
          </w:tcPr>
          <w:p w14:paraId="38130081" w14:textId="77777777" w:rsidR="00410021" w:rsidRPr="0051598C" w:rsidRDefault="00410021" w:rsidP="009D1436">
            <w:pPr>
              <w:pStyle w:val="TAL"/>
              <w:rPr>
                <w:sz w:val="16"/>
              </w:rPr>
            </w:pPr>
            <w:r>
              <w:rPr>
                <w:sz w:val="16"/>
              </w:rPr>
              <w:t>R5-224398</w:t>
            </w:r>
          </w:p>
        </w:tc>
        <w:tc>
          <w:tcPr>
            <w:tcW w:w="0" w:type="auto"/>
          </w:tcPr>
          <w:p w14:paraId="4C071899" w14:textId="77777777" w:rsidR="00410021" w:rsidRPr="0051598C" w:rsidRDefault="00410021" w:rsidP="009D1436">
            <w:pPr>
              <w:pStyle w:val="TAL"/>
              <w:rPr>
                <w:sz w:val="16"/>
              </w:rPr>
            </w:pPr>
            <w:r>
              <w:rPr>
                <w:sz w:val="16"/>
              </w:rPr>
              <w:t>Add new test case 13.6.2 Handover from EPC/ePDG to 5GS for Rel-15 Inter-system mobility between untrusted Non-3GPP and 3GPP system</w:t>
            </w:r>
          </w:p>
        </w:tc>
        <w:tc>
          <w:tcPr>
            <w:tcW w:w="0" w:type="auto"/>
          </w:tcPr>
          <w:p w14:paraId="47478737" w14:textId="77777777" w:rsidR="00410021" w:rsidRPr="0051598C" w:rsidRDefault="00410021" w:rsidP="009D1436">
            <w:pPr>
              <w:pStyle w:val="TAL"/>
              <w:rPr>
                <w:sz w:val="16"/>
              </w:rPr>
            </w:pPr>
            <w:r>
              <w:rPr>
                <w:sz w:val="16"/>
              </w:rPr>
              <w:t>China Telecom</w:t>
            </w:r>
          </w:p>
        </w:tc>
        <w:tc>
          <w:tcPr>
            <w:tcW w:w="0" w:type="auto"/>
          </w:tcPr>
          <w:p w14:paraId="1E1B1675" w14:textId="77777777" w:rsidR="00410021" w:rsidRPr="0051598C" w:rsidRDefault="00410021" w:rsidP="009D1436">
            <w:pPr>
              <w:pStyle w:val="TAL"/>
              <w:rPr>
                <w:sz w:val="16"/>
              </w:rPr>
            </w:pPr>
            <w:r>
              <w:rPr>
                <w:sz w:val="16"/>
              </w:rPr>
              <w:t>withdrawn</w:t>
            </w:r>
          </w:p>
        </w:tc>
        <w:tc>
          <w:tcPr>
            <w:tcW w:w="0" w:type="auto"/>
          </w:tcPr>
          <w:p w14:paraId="1039594E" w14:textId="77777777" w:rsidR="00410021" w:rsidRPr="0051598C" w:rsidRDefault="00410021" w:rsidP="009D1436">
            <w:pPr>
              <w:pStyle w:val="TAL"/>
              <w:rPr>
                <w:sz w:val="16"/>
              </w:rPr>
            </w:pPr>
          </w:p>
        </w:tc>
        <w:tc>
          <w:tcPr>
            <w:tcW w:w="0" w:type="auto"/>
          </w:tcPr>
          <w:p w14:paraId="0323ADCD" w14:textId="77777777" w:rsidR="00410021" w:rsidRPr="0051598C" w:rsidRDefault="00410021" w:rsidP="009D1436">
            <w:pPr>
              <w:pStyle w:val="TAL"/>
              <w:rPr>
                <w:sz w:val="16"/>
              </w:rPr>
            </w:pPr>
          </w:p>
        </w:tc>
      </w:tr>
      <w:tr w:rsidR="00410021" w14:paraId="08CEFE50" w14:textId="77777777" w:rsidTr="009D1436">
        <w:tc>
          <w:tcPr>
            <w:tcW w:w="0" w:type="auto"/>
          </w:tcPr>
          <w:p w14:paraId="4D136A43" w14:textId="77777777" w:rsidR="00410021" w:rsidRPr="0051598C" w:rsidRDefault="00410021" w:rsidP="009D1436">
            <w:pPr>
              <w:pStyle w:val="TAL"/>
              <w:rPr>
                <w:sz w:val="16"/>
              </w:rPr>
            </w:pPr>
            <w:r>
              <w:rPr>
                <w:sz w:val="16"/>
              </w:rPr>
              <w:t>R5-224399</w:t>
            </w:r>
          </w:p>
        </w:tc>
        <w:tc>
          <w:tcPr>
            <w:tcW w:w="0" w:type="auto"/>
          </w:tcPr>
          <w:p w14:paraId="7CE060D9" w14:textId="77777777" w:rsidR="00410021" w:rsidRPr="0051598C" w:rsidRDefault="00410021" w:rsidP="009D1436">
            <w:pPr>
              <w:pStyle w:val="TAL"/>
              <w:rPr>
                <w:sz w:val="16"/>
              </w:rPr>
            </w:pPr>
            <w:r>
              <w:rPr>
                <w:sz w:val="16"/>
              </w:rPr>
              <w:t>Correction of the scheduling information for combination NR-15</w:t>
            </w:r>
          </w:p>
        </w:tc>
        <w:tc>
          <w:tcPr>
            <w:tcW w:w="0" w:type="auto"/>
          </w:tcPr>
          <w:p w14:paraId="46F0518E" w14:textId="77777777" w:rsidR="00410021" w:rsidRPr="0051598C" w:rsidRDefault="00410021" w:rsidP="009D1436">
            <w:pPr>
              <w:pStyle w:val="TAL"/>
              <w:rPr>
                <w:sz w:val="16"/>
              </w:rPr>
            </w:pPr>
            <w:r>
              <w:rPr>
                <w:sz w:val="16"/>
              </w:rPr>
              <w:t>CATT</w:t>
            </w:r>
          </w:p>
        </w:tc>
        <w:tc>
          <w:tcPr>
            <w:tcW w:w="0" w:type="auto"/>
          </w:tcPr>
          <w:p w14:paraId="0C757DA5" w14:textId="77777777" w:rsidR="00410021" w:rsidRPr="0051598C" w:rsidRDefault="00410021" w:rsidP="009D1436">
            <w:pPr>
              <w:pStyle w:val="TAL"/>
              <w:rPr>
                <w:sz w:val="16"/>
              </w:rPr>
            </w:pPr>
            <w:r>
              <w:rPr>
                <w:sz w:val="16"/>
              </w:rPr>
              <w:t>revised</w:t>
            </w:r>
          </w:p>
        </w:tc>
        <w:tc>
          <w:tcPr>
            <w:tcW w:w="0" w:type="auto"/>
          </w:tcPr>
          <w:p w14:paraId="1261DA3E" w14:textId="77777777" w:rsidR="00410021" w:rsidRPr="0051598C" w:rsidRDefault="00410021" w:rsidP="009D1436">
            <w:pPr>
              <w:pStyle w:val="TAL"/>
              <w:rPr>
                <w:sz w:val="16"/>
              </w:rPr>
            </w:pPr>
          </w:p>
        </w:tc>
        <w:tc>
          <w:tcPr>
            <w:tcW w:w="0" w:type="auto"/>
          </w:tcPr>
          <w:p w14:paraId="4EFE31F2" w14:textId="77777777" w:rsidR="00410021" w:rsidRPr="0051598C" w:rsidRDefault="00410021" w:rsidP="009D1436">
            <w:pPr>
              <w:pStyle w:val="TAL"/>
              <w:rPr>
                <w:sz w:val="16"/>
              </w:rPr>
            </w:pPr>
            <w:r>
              <w:rPr>
                <w:sz w:val="16"/>
              </w:rPr>
              <w:t>R5-225311</w:t>
            </w:r>
          </w:p>
        </w:tc>
      </w:tr>
      <w:tr w:rsidR="00410021" w14:paraId="3DD64B2B" w14:textId="77777777" w:rsidTr="009D1436">
        <w:tc>
          <w:tcPr>
            <w:tcW w:w="0" w:type="auto"/>
          </w:tcPr>
          <w:p w14:paraId="07FEFE09" w14:textId="77777777" w:rsidR="00410021" w:rsidRPr="0051598C" w:rsidRDefault="00410021" w:rsidP="009D1436">
            <w:pPr>
              <w:pStyle w:val="TAL"/>
              <w:rPr>
                <w:sz w:val="16"/>
              </w:rPr>
            </w:pPr>
            <w:r>
              <w:rPr>
                <w:sz w:val="16"/>
              </w:rPr>
              <w:t>R5-224400</w:t>
            </w:r>
          </w:p>
        </w:tc>
        <w:tc>
          <w:tcPr>
            <w:tcW w:w="0" w:type="auto"/>
          </w:tcPr>
          <w:p w14:paraId="5C6450DF" w14:textId="77777777" w:rsidR="00410021" w:rsidRPr="0051598C" w:rsidRDefault="00410021" w:rsidP="009D1436">
            <w:pPr>
              <w:pStyle w:val="TAL"/>
              <w:rPr>
                <w:sz w:val="16"/>
              </w:rPr>
            </w:pPr>
            <w:r>
              <w:rPr>
                <w:sz w:val="16"/>
              </w:rPr>
              <w:t>Addition of message contents for DedicatedSIBRequest</w:t>
            </w:r>
          </w:p>
        </w:tc>
        <w:tc>
          <w:tcPr>
            <w:tcW w:w="0" w:type="auto"/>
          </w:tcPr>
          <w:p w14:paraId="0F7F5E4C" w14:textId="77777777" w:rsidR="00410021" w:rsidRPr="0051598C" w:rsidRDefault="00410021" w:rsidP="009D1436">
            <w:pPr>
              <w:pStyle w:val="TAL"/>
              <w:rPr>
                <w:sz w:val="16"/>
              </w:rPr>
            </w:pPr>
            <w:r>
              <w:rPr>
                <w:sz w:val="16"/>
              </w:rPr>
              <w:t>CATT</w:t>
            </w:r>
          </w:p>
        </w:tc>
        <w:tc>
          <w:tcPr>
            <w:tcW w:w="0" w:type="auto"/>
          </w:tcPr>
          <w:p w14:paraId="24513093" w14:textId="77777777" w:rsidR="00410021" w:rsidRPr="0051598C" w:rsidRDefault="00410021" w:rsidP="009D1436">
            <w:pPr>
              <w:pStyle w:val="TAL"/>
              <w:rPr>
                <w:sz w:val="16"/>
              </w:rPr>
            </w:pPr>
            <w:r>
              <w:rPr>
                <w:sz w:val="16"/>
              </w:rPr>
              <w:t>revised</w:t>
            </w:r>
          </w:p>
        </w:tc>
        <w:tc>
          <w:tcPr>
            <w:tcW w:w="0" w:type="auto"/>
          </w:tcPr>
          <w:p w14:paraId="59C13C43" w14:textId="77777777" w:rsidR="00410021" w:rsidRPr="0051598C" w:rsidRDefault="00410021" w:rsidP="009D1436">
            <w:pPr>
              <w:pStyle w:val="TAL"/>
              <w:rPr>
                <w:sz w:val="16"/>
              </w:rPr>
            </w:pPr>
          </w:p>
        </w:tc>
        <w:tc>
          <w:tcPr>
            <w:tcW w:w="0" w:type="auto"/>
          </w:tcPr>
          <w:p w14:paraId="6531AD68" w14:textId="77777777" w:rsidR="00410021" w:rsidRPr="0051598C" w:rsidRDefault="00410021" w:rsidP="009D1436">
            <w:pPr>
              <w:pStyle w:val="TAL"/>
              <w:rPr>
                <w:sz w:val="16"/>
              </w:rPr>
            </w:pPr>
            <w:r>
              <w:rPr>
                <w:sz w:val="16"/>
              </w:rPr>
              <w:t>R5-225312</w:t>
            </w:r>
          </w:p>
        </w:tc>
      </w:tr>
      <w:tr w:rsidR="00410021" w14:paraId="4B823938" w14:textId="77777777" w:rsidTr="009D1436">
        <w:tc>
          <w:tcPr>
            <w:tcW w:w="0" w:type="auto"/>
          </w:tcPr>
          <w:p w14:paraId="610E8909" w14:textId="77777777" w:rsidR="00410021" w:rsidRPr="0051598C" w:rsidRDefault="00410021" w:rsidP="009D1436">
            <w:pPr>
              <w:pStyle w:val="TAL"/>
              <w:rPr>
                <w:sz w:val="16"/>
              </w:rPr>
            </w:pPr>
            <w:r>
              <w:rPr>
                <w:sz w:val="16"/>
              </w:rPr>
              <w:t>R5-224401</w:t>
            </w:r>
          </w:p>
        </w:tc>
        <w:tc>
          <w:tcPr>
            <w:tcW w:w="0" w:type="auto"/>
          </w:tcPr>
          <w:p w14:paraId="05AC0500" w14:textId="77777777" w:rsidR="00410021" w:rsidRPr="0051598C" w:rsidRDefault="00410021" w:rsidP="009D1436">
            <w:pPr>
              <w:pStyle w:val="TAL"/>
              <w:rPr>
                <w:sz w:val="16"/>
              </w:rPr>
            </w:pPr>
            <w:r>
              <w:rPr>
                <w:sz w:val="16"/>
              </w:rPr>
              <w:t>Correction of UE Rx-Tx time difference accuracy test cases</w:t>
            </w:r>
          </w:p>
        </w:tc>
        <w:tc>
          <w:tcPr>
            <w:tcW w:w="0" w:type="auto"/>
          </w:tcPr>
          <w:p w14:paraId="3348859A" w14:textId="77777777" w:rsidR="00410021" w:rsidRPr="0051598C" w:rsidRDefault="00410021" w:rsidP="009D1436">
            <w:pPr>
              <w:pStyle w:val="TAL"/>
              <w:rPr>
                <w:sz w:val="16"/>
              </w:rPr>
            </w:pPr>
            <w:r>
              <w:rPr>
                <w:sz w:val="16"/>
              </w:rPr>
              <w:t>CATT</w:t>
            </w:r>
          </w:p>
        </w:tc>
        <w:tc>
          <w:tcPr>
            <w:tcW w:w="0" w:type="auto"/>
          </w:tcPr>
          <w:p w14:paraId="003A2C0E" w14:textId="77777777" w:rsidR="00410021" w:rsidRPr="0051598C" w:rsidRDefault="00410021" w:rsidP="009D1436">
            <w:pPr>
              <w:pStyle w:val="TAL"/>
              <w:rPr>
                <w:sz w:val="16"/>
              </w:rPr>
            </w:pPr>
            <w:r>
              <w:rPr>
                <w:sz w:val="16"/>
              </w:rPr>
              <w:t>agreed</w:t>
            </w:r>
          </w:p>
        </w:tc>
        <w:tc>
          <w:tcPr>
            <w:tcW w:w="0" w:type="auto"/>
          </w:tcPr>
          <w:p w14:paraId="52B8D706" w14:textId="77777777" w:rsidR="00410021" w:rsidRPr="0051598C" w:rsidRDefault="00410021" w:rsidP="009D1436">
            <w:pPr>
              <w:pStyle w:val="TAL"/>
              <w:rPr>
                <w:sz w:val="16"/>
              </w:rPr>
            </w:pPr>
          </w:p>
        </w:tc>
        <w:tc>
          <w:tcPr>
            <w:tcW w:w="0" w:type="auto"/>
          </w:tcPr>
          <w:p w14:paraId="181DD507" w14:textId="77777777" w:rsidR="00410021" w:rsidRPr="0051598C" w:rsidRDefault="00410021" w:rsidP="009D1436">
            <w:pPr>
              <w:pStyle w:val="TAL"/>
              <w:rPr>
                <w:sz w:val="16"/>
              </w:rPr>
            </w:pPr>
          </w:p>
        </w:tc>
      </w:tr>
      <w:tr w:rsidR="00410021" w14:paraId="38149BFB" w14:textId="77777777" w:rsidTr="009D1436">
        <w:tc>
          <w:tcPr>
            <w:tcW w:w="0" w:type="auto"/>
          </w:tcPr>
          <w:p w14:paraId="5DDA04B7" w14:textId="77777777" w:rsidR="00410021" w:rsidRPr="0051598C" w:rsidRDefault="00410021" w:rsidP="009D1436">
            <w:pPr>
              <w:pStyle w:val="TAL"/>
              <w:rPr>
                <w:sz w:val="16"/>
              </w:rPr>
            </w:pPr>
            <w:r>
              <w:rPr>
                <w:sz w:val="16"/>
              </w:rPr>
              <w:t>R5-224402</w:t>
            </w:r>
          </w:p>
        </w:tc>
        <w:tc>
          <w:tcPr>
            <w:tcW w:w="0" w:type="auto"/>
          </w:tcPr>
          <w:p w14:paraId="0FF3C57D" w14:textId="77777777" w:rsidR="00410021" w:rsidRPr="0051598C" w:rsidRDefault="00410021" w:rsidP="009D1436">
            <w:pPr>
              <w:pStyle w:val="TAL"/>
              <w:rPr>
                <w:sz w:val="16"/>
              </w:rPr>
            </w:pPr>
            <w:r>
              <w:rPr>
                <w:sz w:val="16"/>
              </w:rPr>
              <w:t>Correction of NR RSTD test cases</w:t>
            </w:r>
          </w:p>
        </w:tc>
        <w:tc>
          <w:tcPr>
            <w:tcW w:w="0" w:type="auto"/>
          </w:tcPr>
          <w:p w14:paraId="15EBFA32" w14:textId="77777777" w:rsidR="00410021" w:rsidRPr="0051598C" w:rsidRDefault="00410021" w:rsidP="009D1436">
            <w:pPr>
              <w:pStyle w:val="TAL"/>
              <w:rPr>
                <w:sz w:val="16"/>
              </w:rPr>
            </w:pPr>
            <w:r>
              <w:rPr>
                <w:sz w:val="16"/>
              </w:rPr>
              <w:t>CATT</w:t>
            </w:r>
          </w:p>
        </w:tc>
        <w:tc>
          <w:tcPr>
            <w:tcW w:w="0" w:type="auto"/>
          </w:tcPr>
          <w:p w14:paraId="18EA02F8" w14:textId="77777777" w:rsidR="00410021" w:rsidRPr="0051598C" w:rsidRDefault="00410021" w:rsidP="009D1436">
            <w:pPr>
              <w:pStyle w:val="TAL"/>
              <w:rPr>
                <w:sz w:val="16"/>
              </w:rPr>
            </w:pPr>
            <w:r>
              <w:rPr>
                <w:sz w:val="16"/>
              </w:rPr>
              <w:t>revised</w:t>
            </w:r>
          </w:p>
        </w:tc>
        <w:tc>
          <w:tcPr>
            <w:tcW w:w="0" w:type="auto"/>
          </w:tcPr>
          <w:p w14:paraId="64809D69" w14:textId="77777777" w:rsidR="00410021" w:rsidRPr="0051598C" w:rsidRDefault="00410021" w:rsidP="009D1436">
            <w:pPr>
              <w:pStyle w:val="TAL"/>
              <w:rPr>
                <w:sz w:val="16"/>
              </w:rPr>
            </w:pPr>
          </w:p>
        </w:tc>
        <w:tc>
          <w:tcPr>
            <w:tcW w:w="0" w:type="auto"/>
          </w:tcPr>
          <w:p w14:paraId="3523C3A0" w14:textId="77777777" w:rsidR="00410021" w:rsidRPr="0051598C" w:rsidRDefault="00410021" w:rsidP="009D1436">
            <w:pPr>
              <w:pStyle w:val="TAL"/>
              <w:rPr>
                <w:sz w:val="16"/>
              </w:rPr>
            </w:pPr>
            <w:r>
              <w:rPr>
                <w:sz w:val="16"/>
              </w:rPr>
              <w:t>R5-225740</w:t>
            </w:r>
          </w:p>
        </w:tc>
      </w:tr>
      <w:tr w:rsidR="00410021" w14:paraId="28EBBDF0" w14:textId="77777777" w:rsidTr="009D1436">
        <w:tc>
          <w:tcPr>
            <w:tcW w:w="0" w:type="auto"/>
          </w:tcPr>
          <w:p w14:paraId="09B0B145" w14:textId="77777777" w:rsidR="00410021" w:rsidRPr="0051598C" w:rsidRDefault="00410021" w:rsidP="009D1436">
            <w:pPr>
              <w:pStyle w:val="TAL"/>
              <w:rPr>
                <w:sz w:val="16"/>
              </w:rPr>
            </w:pPr>
            <w:r>
              <w:rPr>
                <w:sz w:val="16"/>
              </w:rPr>
              <w:t>R5-224403</w:t>
            </w:r>
          </w:p>
        </w:tc>
        <w:tc>
          <w:tcPr>
            <w:tcW w:w="0" w:type="auto"/>
          </w:tcPr>
          <w:p w14:paraId="5A8D69AC" w14:textId="77777777" w:rsidR="00410021" w:rsidRPr="0051598C" w:rsidRDefault="00410021" w:rsidP="009D1436">
            <w:pPr>
              <w:pStyle w:val="TAL"/>
              <w:rPr>
                <w:sz w:val="16"/>
              </w:rPr>
            </w:pPr>
            <w:r>
              <w:rPr>
                <w:sz w:val="16"/>
              </w:rPr>
              <w:t>Addition of new PRS RSRP measurement period test case 16.2.3</w:t>
            </w:r>
          </w:p>
        </w:tc>
        <w:tc>
          <w:tcPr>
            <w:tcW w:w="0" w:type="auto"/>
          </w:tcPr>
          <w:p w14:paraId="7E1BE1DE" w14:textId="77777777" w:rsidR="00410021" w:rsidRPr="0051598C" w:rsidRDefault="00410021" w:rsidP="009D1436">
            <w:pPr>
              <w:pStyle w:val="TAL"/>
              <w:rPr>
                <w:sz w:val="16"/>
              </w:rPr>
            </w:pPr>
            <w:r>
              <w:rPr>
                <w:sz w:val="16"/>
              </w:rPr>
              <w:t>CATT</w:t>
            </w:r>
          </w:p>
        </w:tc>
        <w:tc>
          <w:tcPr>
            <w:tcW w:w="0" w:type="auto"/>
          </w:tcPr>
          <w:p w14:paraId="0EB5018E" w14:textId="77777777" w:rsidR="00410021" w:rsidRPr="0051598C" w:rsidRDefault="00410021" w:rsidP="009D1436">
            <w:pPr>
              <w:pStyle w:val="TAL"/>
              <w:rPr>
                <w:sz w:val="16"/>
              </w:rPr>
            </w:pPr>
            <w:r>
              <w:rPr>
                <w:sz w:val="16"/>
              </w:rPr>
              <w:t>agreed</w:t>
            </w:r>
          </w:p>
        </w:tc>
        <w:tc>
          <w:tcPr>
            <w:tcW w:w="0" w:type="auto"/>
          </w:tcPr>
          <w:p w14:paraId="51095A75" w14:textId="77777777" w:rsidR="00410021" w:rsidRPr="0051598C" w:rsidRDefault="00410021" w:rsidP="009D1436">
            <w:pPr>
              <w:pStyle w:val="TAL"/>
              <w:rPr>
                <w:sz w:val="16"/>
              </w:rPr>
            </w:pPr>
          </w:p>
        </w:tc>
        <w:tc>
          <w:tcPr>
            <w:tcW w:w="0" w:type="auto"/>
          </w:tcPr>
          <w:p w14:paraId="6EE02B58" w14:textId="77777777" w:rsidR="00410021" w:rsidRPr="0051598C" w:rsidRDefault="00410021" w:rsidP="009D1436">
            <w:pPr>
              <w:pStyle w:val="TAL"/>
              <w:rPr>
                <w:sz w:val="16"/>
              </w:rPr>
            </w:pPr>
          </w:p>
        </w:tc>
      </w:tr>
      <w:tr w:rsidR="00410021" w14:paraId="273623DC" w14:textId="77777777" w:rsidTr="009D1436">
        <w:tc>
          <w:tcPr>
            <w:tcW w:w="0" w:type="auto"/>
          </w:tcPr>
          <w:p w14:paraId="76E27A79" w14:textId="77777777" w:rsidR="00410021" w:rsidRPr="0051598C" w:rsidRDefault="00410021" w:rsidP="009D1436">
            <w:pPr>
              <w:pStyle w:val="TAL"/>
              <w:rPr>
                <w:sz w:val="16"/>
              </w:rPr>
            </w:pPr>
            <w:r>
              <w:rPr>
                <w:sz w:val="16"/>
              </w:rPr>
              <w:t>R5-224404</w:t>
            </w:r>
          </w:p>
        </w:tc>
        <w:tc>
          <w:tcPr>
            <w:tcW w:w="0" w:type="auto"/>
          </w:tcPr>
          <w:p w14:paraId="69816F70" w14:textId="77777777" w:rsidR="00410021" w:rsidRPr="0051598C" w:rsidRDefault="00410021" w:rsidP="009D1436">
            <w:pPr>
              <w:pStyle w:val="TAL"/>
              <w:rPr>
                <w:sz w:val="16"/>
              </w:rPr>
            </w:pPr>
            <w:r>
              <w:rPr>
                <w:sz w:val="16"/>
              </w:rPr>
              <w:t>Addition of new PRS RSRP measurement period test case 16.2.4</w:t>
            </w:r>
          </w:p>
        </w:tc>
        <w:tc>
          <w:tcPr>
            <w:tcW w:w="0" w:type="auto"/>
          </w:tcPr>
          <w:p w14:paraId="259D02B7" w14:textId="77777777" w:rsidR="00410021" w:rsidRPr="0051598C" w:rsidRDefault="00410021" w:rsidP="009D1436">
            <w:pPr>
              <w:pStyle w:val="TAL"/>
              <w:rPr>
                <w:sz w:val="16"/>
              </w:rPr>
            </w:pPr>
            <w:r>
              <w:rPr>
                <w:sz w:val="16"/>
              </w:rPr>
              <w:t>CATT</w:t>
            </w:r>
          </w:p>
        </w:tc>
        <w:tc>
          <w:tcPr>
            <w:tcW w:w="0" w:type="auto"/>
          </w:tcPr>
          <w:p w14:paraId="137DF6F5" w14:textId="77777777" w:rsidR="00410021" w:rsidRPr="0051598C" w:rsidRDefault="00410021" w:rsidP="009D1436">
            <w:pPr>
              <w:pStyle w:val="TAL"/>
              <w:rPr>
                <w:sz w:val="16"/>
              </w:rPr>
            </w:pPr>
            <w:r>
              <w:rPr>
                <w:sz w:val="16"/>
              </w:rPr>
              <w:t>agreed</w:t>
            </w:r>
          </w:p>
        </w:tc>
        <w:tc>
          <w:tcPr>
            <w:tcW w:w="0" w:type="auto"/>
          </w:tcPr>
          <w:p w14:paraId="6277CBA0" w14:textId="77777777" w:rsidR="00410021" w:rsidRPr="0051598C" w:rsidRDefault="00410021" w:rsidP="009D1436">
            <w:pPr>
              <w:pStyle w:val="TAL"/>
              <w:rPr>
                <w:sz w:val="16"/>
              </w:rPr>
            </w:pPr>
          </w:p>
        </w:tc>
        <w:tc>
          <w:tcPr>
            <w:tcW w:w="0" w:type="auto"/>
          </w:tcPr>
          <w:p w14:paraId="28CBA2ED" w14:textId="77777777" w:rsidR="00410021" w:rsidRPr="0051598C" w:rsidRDefault="00410021" w:rsidP="009D1436">
            <w:pPr>
              <w:pStyle w:val="TAL"/>
              <w:rPr>
                <w:sz w:val="16"/>
              </w:rPr>
            </w:pPr>
          </w:p>
        </w:tc>
      </w:tr>
      <w:tr w:rsidR="00410021" w14:paraId="20428C72" w14:textId="77777777" w:rsidTr="009D1436">
        <w:tc>
          <w:tcPr>
            <w:tcW w:w="0" w:type="auto"/>
          </w:tcPr>
          <w:p w14:paraId="630A6684" w14:textId="77777777" w:rsidR="00410021" w:rsidRPr="0051598C" w:rsidRDefault="00410021" w:rsidP="009D1436">
            <w:pPr>
              <w:pStyle w:val="TAL"/>
              <w:rPr>
                <w:sz w:val="16"/>
              </w:rPr>
            </w:pPr>
            <w:r>
              <w:rPr>
                <w:sz w:val="16"/>
              </w:rPr>
              <w:t>R5-224405</w:t>
            </w:r>
          </w:p>
        </w:tc>
        <w:tc>
          <w:tcPr>
            <w:tcW w:w="0" w:type="auto"/>
          </w:tcPr>
          <w:p w14:paraId="210BCD9E" w14:textId="77777777" w:rsidR="00410021" w:rsidRPr="0051598C" w:rsidRDefault="00410021" w:rsidP="009D1436">
            <w:pPr>
              <w:pStyle w:val="TAL"/>
              <w:rPr>
                <w:sz w:val="16"/>
              </w:rPr>
            </w:pPr>
            <w:r>
              <w:rPr>
                <w:sz w:val="16"/>
              </w:rPr>
              <w:t>Addition of new PRS RSRP measurement accuracy test case 16.3.2</w:t>
            </w:r>
          </w:p>
        </w:tc>
        <w:tc>
          <w:tcPr>
            <w:tcW w:w="0" w:type="auto"/>
          </w:tcPr>
          <w:p w14:paraId="5CDBDCF2" w14:textId="77777777" w:rsidR="00410021" w:rsidRPr="0051598C" w:rsidRDefault="00410021" w:rsidP="009D1436">
            <w:pPr>
              <w:pStyle w:val="TAL"/>
              <w:rPr>
                <w:sz w:val="16"/>
              </w:rPr>
            </w:pPr>
            <w:r>
              <w:rPr>
                <w:sz w:val="16"/>
              </w:rPr>
              <w:t>CATT</w:t>
            </w:r>
          </w:p>
        </w:tc>
        <w:tc>
          <w:tcPr>
            <w:tcW w:w="0" w:type="auto"/>
          </w:tcPr>
          <w:p w14:paraId="79B812BE" w14:textId="77777777" w:rsidR="00410021" w:rsidRPr="0051598C" w:rsidRDefault="00410021" w:rsidP="009D1436">
            <w:pPr>
              <w:pStyle w:val="TAL"/>
              <w:rPr>
                <w:sz w:val="16"/>
              </w:rPr>
            </w:pPr>
            <w:r>
              <w:rPr>
                <w:sz w:val="16"/>
              </w:rPr>
              <w:t>revised</w:t>
            </w:r>
          </w:p>
        </w:tc>
        <w:tc>
          <w:tcPr>
            <w:tcW w:w="0" w:type="auto"/>
          </w:tcPr>
          <w:p w14:paraId="25B3F345" w14:textId="77777777" w:rsidR="00410021" w:rsidRPr="0051598C" w:rsidRDefault="00410021" w:rsidP="009D1436">
            <w:pPr>
              <w:pStyle w:val="TAL"/>
              <w:rPr>
                <w:sz w:val="16"/>
              </w:rPr>
            </w:pPr>
          </w:p>
        </w:tc>
        <w:tc>
          <w:tcPr>
            <w:tcW w:w="0" w:type="auto"/>
          </w:tcPr>
          <w:p w14:paraId="03885571" w14:textId="77777777" w:rsidR="00410021" w:rsidRPr="0051598C" w:rsidRDefault="00410021" w:rsidP="009D1436">
            <w:pPr>
              <w:pStyle w:val="TAL"/>
              <w:rPr>
                <w:sz w:val="16"/>
              </w:rPr>
            </w:pPr>
            <w:r>
              <w:rPr>
                <w:sz w:val="16"/>
              </w:rPr>
              <w:t>R5-225741</w:t>
            </w:r>
          </w:p>
        </w:tc>
      </w:tr>
      <w:tr w:rsidR="00410021" w14:paraId="4CC50254" w14:textId="77777777" w:rsidTr="009D1436">
        <w:tc>
          <w:tcPr>
            <w:tcW w:w="0" w:type="auto"/>
          </w:tcPr>
          <w:p w14:paraId="3412B453" w14:textId="77777777" w:rsidR="00410021" w:rsidRPr="0051598C" w:rsidRDefault="00410021" w:rsidP="009D1436">
            <w:pPr>
              <w:pStyle w:val="TAL"/>
              <w:rPr>
                <w:sz w:val="16"/>
              </w:rPr>
            </w:pPr>
            <w:r>
              <w:rPr>
                <w:sz w:val="16"/>
              </w:rPr>
              <w:t>R5-224406</w:t>
            </w:r>
          </w:p>
        </w:tc>
        <w:tc>
          <w:tcPr>
            <w:tcW w:w="0" w:type="auto"/>
          </w:tcPr>
          <w:p w14:paraId="4C9CB5DC" w14:textId="77777777" w:rsidR="00410021" w:rsidRPr="0051598C" w:rsidRDefault="00410021" w:rsidP="009D1436">
            <w:pPr>
              <w:pStyle w:val="TAL"/>
              <w:rPr>
                <w:sz w:val="16"/>
              </w:rPr>
            </w:pPr>
            <w:r>
              <w:rPr>
                <w:sz w:val="16"/>
              </w:rPr>
              <w:t>Removal of test case 7.5.2</w:t>
            </w:r>
          </w:p>
        </w:tc>
        <w:tc>
          <w:tcPr>
            <w:tcW w:w="0" w:type="auto"/>
          </w:tcPr>
          <w:p w14:paraId="32F98D5E" w14:textId="77777777" w:rsidR="00410021" w:rsidRPr="0051598C" w:rsidRDefault="00410021" w:rsidP="009D1436">
            <w:pPr>
              <w:pStyle w:val="TAL"/>
              <w:rPr>
                <w:sz w:val="16"/>
              </w:rPr>
            </w:pPr>
            <w:r>
              <w:rPr>
                <w:sz w:val="16"/>
              </w:rPr>
              <w:t>CATT</w:t>
            </w:r>
          </w:p>
        </w:tc>
        <w:tc>
          <w:tcPr>
            <w:tcW w:w="0" w:type="auto"/>
          </w:tcPr>
          <w:p w14:paraId="2AB11DD3" w14:textId="77777777" w:rsidR="00410021" w:rsidRPr="0051598C" w:rsidRDefault="00410021" w:rsidP="009D1436">
            <w:pPr>
              <w:pStyle w:val="TAL"/>
              <w:rPr>
                <w:sz w:val="16"/>
              </w:rPr>
            </w:pPr>
            <w:r>
              <w:rPr>
                <w:sz w:val="16"/>
              </w:rPr>
              <w:t>agreed</w:t>
            </w:r>
          </w:p>
        </w:tc>
        <w:tc>
          <w:tcPr>
            <w:tcW w:w="0" w:type="auto"/>
          </w:tcPr>
          <w:p w14:paraId="67D1F6D9" w14:textId="77777777" w:rsidR="00410021" w:rsidRPr="0051598C" w:rsidRDefault="00410021" w:rsidP="009D1436">
            <w:pPr>
              <w:pStyle w:val="TAL"/>
              <w:rPr>
                <w:sz w:val="16"/>
              </w:rPr>
            </w:pPr>
          </w:p>
        </w:tc>
        <w:tc>
          <w:tcPr>
            <w:tcW w:w="0" w:type="auto"/>
          </w:tcPr>
          <w:p w14:paraId="7CF7E2CE" w14:textId="77777777" w:rsidR="00410021" w:rsidRPr="0051598C" w:rsidRDefault="00410021" w:rsidP="009D1436">
            <w:pPr>
              <w:pStyle w:val="TAL"/>
              <w:rPr>
                <w:sz w:val="16"/>
              </w:rPr>
            </w:pPr>
          </w:p>
        </w:tc>
      </w:tr>
      <w:tr w:rsidR="00410021" w14:paraId="5631EDF0" w14:textId="77777777" w:rsidTr="009D1436">
        <w:tc>
          <w:tcPr>
            <w:tcW w:w="0" w:type="auto"/>
          </w:tcPr>
          <w:p w14:paraId="3CF73658" w14:textId="77777777" w:rsidR="00410021" w:rsidRPr="0051598C" w:rsidRDefault="00410021" w:rsidP="009D1436">
            <w:pPr>
              <w:pStyle w:val="TAL"/>
              <w:rPr>
                <w:sz w:val="16"/>
              </w:rPr>
            </w:pPr>
            <w:r>
              <w:rPr>
                <w:sz w:val="16"/>
              </w:rPr>
              <w:t>R5-224407</w:t>
            </w:r>
          </w:p>
        </w:tc>
        <w:tc>
          <w:tcPr>
            <w:tcW w:w="0" w:type="auto"/>
          </w:tcPr>
          <w:p w14:paraId="72ECA209" w14:textId="77777777" w:rsidR="00410021" w:rsidRPr="0051598C" w:rsidRDefault="00410021" w:rsidP="009D1436">
            <w:pPr>
              <w:pStyle w:val="TAL"/>
              <w:rPr>
                <w:sz w:val="16"/>
              </w:rPr>
            </w:pPr>
            <w:r>
              <w:rPr>
                <w:sz w:val="16"/>
              </w:rPr>
              <w:t>Correction of posSIB broadcasting test case</w:t>
            </w:r>
          </w:p>
        </w:tc>
        <w:tc>
          <w:tcPr>
            <w:tcW w:w="0" w:type="auto"/>
          </w:tcPr>
          <w:p w14:paraId="7B112BD3" w14:textId="77777777" w:rsidR="00410021" w:rsidRPr="0051598C" w:rsidRDefault="00410021" w:rsidP="009D1436">
            <w:pPr>
              <w:pStyle w:val="TAL"/>
              <w:rPr>
                <w:sz w:val="16"/>
              </w:rPr>
            </w:pPr>
            <w:r>
              <w:rPr>
                <w:sz w:val="16"/>
              </w:rPr>
              <w:t>CATT</w:t>
            </w:r>
          </w:p>
        </w:tc>
        <w:tc>
          <w:tcPr>
            <w:tcW w:w="0" w:type="auto"/>
          </w:tcPr>
          <w:p w14:paraId="5CCB47E5" w14:textId="77777777" w:rsidR="00410021" w:rsidRPr="0051598C" w:rsidRDefault="00410021" w:rsidP="009D1436">
            <w:pPr>
              <w:pStyle w:val="TAL"/>
              <w:rPr>
                <w:sz w:val="16"/>
              </w:rPr>
            </w:pPr>
            <w:r>
              <w:rPr>
                <w:sz w:val="16"/>
              </w:rPr>
              <w:t>agreed</w:t>
            </w:r>
          </w:p>
        </w:tc>
        <w:tc>
          <w:tcPr>
            <w:tcW w:w="0" w:type="auto"/>
          </w:tcPr>
          <w:p w14:paraId="7D91FAF9" w14:textId="77777777" w:rsidR="00410021" w:rsidRPr="0051598C" w:rsidRDefault="00410021" w:rsidP="009D1436">
            <w:pPr>
              <w:pStyle w:val="TAL"/>
              <w:rPr>
                <w:sz w:val="16"/>
              </w:rPr>
            </w:pPr>
          </w:p>
        </w:tc>
        <w:tc>
          <w:tcPr>
            <w:tcW w:w="0" w:type="auto"/>
          </w:tcPr>
          <w:p w14:paraId="64561A0A" w14:textId="77777777" w:rsidR="00410021" w:rsidRPr="0051598C" w:rsidRDefault="00410021" w:rsidP="009D1436">
            <w:pPr>
              <w:pStyle w:val="TAL"/>
              <w:rPr>
                <w:sz w:val="16"/>
              </w:rPr>
            </w:pPr>
          </w:p>
        </w:tc>
      </w:tr>
      <w:tr w:rsidR="00410021" w14:paraId="4780ADB3" w14:textId="77777777" w:rsidTr="009D1436">
        <w:tc>
          <w:tcPr>
            <w:tcW w:w="0" w:type="auto"/>
          </w:tcPr>
          <w:p w14:paraId="5481F723" w14:textId="77777777" w:rsidR="00410021" w:rsidRPr="0051598C" w:rsidRDefault="00410021" w:rsidP="009D1436">
            <w:pPr>
              <w:pStyle w:val="TAL"/>
              <w:rPr>
                <w:sz w:val="16"/>
              </w:rPr>
            </w:pPr>
            <w:r>
              <w:rPr>
                <w:sz w:val="16"/>
              </w:rPr>
              <w:t>R5-224408</w:t>
            </w:r>
          </w:p>
        </w:tc>
        <w:tc>
          <w:tcPr>
            <w:tcW w:w="0" w:type="auto"/>
          </w:tcPr>
          <w:p w14:paraId="18F2E996" w14:textId="77777777" w:rsidR="00410021" w:rsidRPr="0051598C" w:rsidRDefault="00410021" w:rsidP="009D1436">
            <w:pPr>
              <w:pStyle w:val="TAL"/>
              <w:rPr>
                <w:sz w:val="16"/>
              </w:rPr>
            </w:pPr>
            <w:r>
              <w:rPr>
                <w:sz w:val="16"/>
              </w:rPr>
              <w:t>Addition of on-demand PosSIB followed by location information transfer in RRC_connected state</w:t>
            </w:r>
          </w:p>
        </w:tc>
        <w:tc>
          <w:tcPr>
            <w:tcW w:w="0" w:type="auto"/>
          </w:tcPr>
          <w:p w14:paraId="39F7DA3D" w14:textId="77777777" w:rsidR="00410021" w:rsidRPr="0051598C" w:rsidRDefault="00410021" w:rsidP="009D1436">
            <w:pPr>
              <w:pStyle w:val="TAL"/>
              <w:rPr>
                <w:sz w:val="16"/>
              </w:rPr>
            </w:pPr>
            <w:r>
              <w:rPr>
                <w:sz w:val="16"/>
              </w:rPr>
              <w:t>CATT</w:t>
            </w:r>
          </w:p>
        </w:tc>
        <w:tc>
          <w:tcPr>
            <w:tcW w:w="0" w:type="auto"/>
          </w:tcPr>
          <w:p w14:paraId="747C1938" w14:textId="77777777" w:rsidR="00410021" w:rsidRPr="0051598C" w:rsidRDefault="00410021" w:rsidP="009D1436">
            <w:pPr>
              <w:pStyle w:val="TAL"/>
              <w:rPr>
                <w:sz w:val="16"/>
              </w:rPr>
            </w:pPr>
            <w:r>
              <w:rPr>
                <w:sz w:val="16"/>
              </w:rPr>
              <w:t>revised</w:t>
            </w:r>
          </w:p>
        </w:tc>
        <w:tc>
          <w:tcPr>
            <w:tcW w:w="0" w:type="auto"/>
          </w:tcPr>
          <w:p w14:paraId="57E068FC" w14:textId="77777777" w:rsidR="00410021" w:rsidRPr="0051598C" w:rsidRDefault="00410021" w:rsidP="009D1436">
            <w:pPr>
              <w:pStyle w:val="TAL"/>
              <w:rPr>
                <w:sz w:val="16"/>
              </w:rPr>
            </w:pPr>
          </w:p>
        </w:tc>
        <w:tc>
          <w:tcPr>
            <w:tcW w:w="0" w:type="auto"/>
          </w:tcPr>
          <w:p w14:paraId="57287E43" w14:textId="77777777" w:rsidR="00410021" w:rsidRPr="0051598C" w:rsidRDefault="00410021" w:rsidP="009D1436">
            <w:pPr>
              <w:pStyle w:val="TAL"/>
              <w:rPr>
                <w:sz w:val="16"/>
              </w:rPr>
            </w:pPr>
            <w:r>
              <w:rPr>
                <w:sz w:val="16"/>
              </w:rPr>
              <w:t>R5-225314</w:t>
            </w:r>
          </w:p>
        </w:tc>
      </w:tr>
      <w:tr w:rsidR="00410021" w14:paraId="28E31491" w14:textId="77777777" w:rsidTr="009D1436">
        <w:tc>
          <w:tcPr>
            <w:tcW w:w="0" w:type="auto"/>
          </w:tcPr>
          <w:p w14:paraId="2E94924E" w14:textId="77777777" w:rsidR="00410021" w:rsidRPr="0051598C" w:rsidRDefault="00410021" w:rsidP="009D1436">
            <w:pPr>
              <w:pStyle w:val="TAL"/>
              <w:rPr>
                <w:sz w:val="16"/>
              </w:rPr>
            </w:pPr>
            <w:r>
              <w:rPr>
                <w:sz w:val="16"/>
              </w:rPr>
              <w:t>R5-224409</w:t>
            </w:r>
          </w:p>
        </w:tc>
        <w:tc>
          <w:tcPr>
            <w:tcW w:w="0" w:type="auto"/>
          </w:tcPr>
          <w:p w14:paraId="14BD91DB" w14:textId="77777777" w:rsidR="00410021" w:rsidRPr="0051598C" w:rsidRDefault="00410021" w:rsidP="009D1436">
            <w:pPr>
              <w:pStyle w:val="TAL"/>
              <w:rPr>
                <w:sz w:val="16"/>
              </w:rPr>
            </w:pPr>
            <w:r>
              <w:rPr>
                <w:sz w:val="16"/>
              </w:rPr>
              <w:t>Addition of test applicabilities for on-demand posSIB test case</w:t>
            </w:r>
          </w:p>
        </w:tc>
        <w:tc>
          <w:tcPr>
            <w:tcW w:w="0" w:type="auto"/>
          </w:tcPr>
          <w:p w14:paraId="47913807" w14:textId="77777777" w:rsidR="00410021" w:rsidRPr="0051598C" w:rsidRDefault="00410021" w:rsidP="009D1436">
            <w:pPr>
              <w:pStyle w:val="TAL"/>
              <w:rPr>
                <w:sz w:val="16"/>
              </w:rPr>
            </w:pPr>
            <w:r>
              <w:rPr>
                <w:sz w:val="16"/>
              </w:rPr>
              <w:t>CATT</w:t>
            </w:r>
          </w:p>
        </w:tc>
        <w:tc>
          <w:tcPr>
            <w:tcW w:w="0" w:type="auto"/>
          </w:tcPr>
          <w:p w14:paraId="291F4A99" w14:textId="77777777" w:rsidR="00410021" w:rsidRPr="0051598C" w:rsidRDefault="00410021" w:rsidP="009D1436">
            <w:pPr>
              <w:pStyle w:val="TAL"/>
              <w:rPr>
                <w:sz w:val="16"/>
              </w:rPr>
            </w:pPr>
            <w:r>
              <w:rPr>
                <w:sz w:val="16"/>
              </w:rPr>
              <w:t>agreed</w:t>
            </w:r>
          </w:p>
        </w:tc>
        <w:tc>
          <w:tcPr>
            <w:tcW w:w="0" w:type="auto"/>
          </w:tcPr>
          <w:p w14:paraId="307D9232" w14:textId="77777777" w:rsidR="00410021" w:rsidRPr="0051598C" w:rsidRDefault="00410021" w:rsidP="009D1436">
            <w:pPr>
              <w:pStyle w:val="TAL"/>
              <w:rPr>
                <w:sz w:val="16"/>
              </w:rPr>
            </w:pPr>
          </w:p>
        </w:tc>
        <w:tc>
          <w:tcPr>
            <w:tcW w:w="0" w:type="auto"/>
          </w:tcPr>
          <w:p w14:paraId="5C5E4DFF" w14:textId="77777777" w:rsidR="00410021" w:rsidRPr="0051598C" w:rsidRDefault="00410021" w:rsidP="009D1436">
            <w:pPr>
              <w:pStyle w:val="TAL"/>
              <w:rPr>
                <w:sz w:val="16"/>
              </w:rPr>
            </w:pPr>
          </w:p>
        </w:tc>
      </w:tr>
      <w:tr w:rsidR="00410021" w14:paraId="5ED2FCEC" w14:textId="77777777" w:rsidTr="009D1436">
        <w:tc>
          <w:tcPr>
            <w:tcW w:w="0" w:type="auto"/>
          </w:tcPr>
          <w:p w14:paraId="2A98CBDB" w14:textId="77777777" w:rsidR="00410021" w:rsidRPr="0051598C" w:rsidRDefault="00410021" w:rsidP="009D1436">
            <w:pPr>
              <w:pStyle w:val="TAL"/>
              <w:rPr>
                <w:sz w:val="16"/>
              </w:rPr>
            </w:pPr>
            <w:r>
              <w:rPr>
                <w:sz w:val="16"/>
              </w:rPr>
              <w:t>R5-224410</w:t>
            </w:r>
          </w:p>
        </w:tc>
        <w:tc>
          <w:tcPr>
            <w:tcW w:w="0" w:type="auto"/>
          </w:tcPr>
          <w:p w14:paraId="42D1477B" w14:textId="77777777" w:rsidR="00410021" w:rsidRPr="0051598C" w:rsidRDefault="00410021" w:rsidP="009D1436">
            <w:pPr>
              <w:pStyle w:val="TAL"/>
              <w:rPr>
                <w:sz w:val="16"/>
              </w:rPr>
            </w:pPr>
            <w:r>
              <w:rPr>
                <w:sz w:val="16"/>
              </w:rPr>
              <w:t>Addition of test applicabilities for PRS-RSRP FR2 test cases</w:t>
            </w:r>
          </w:p>
        </w:tc>
        <w:tc>
          <w:tcPr>
            <w:tcW w:w="0" w:type="auto"/>
          </w:tcPr>
          <w:p w14:paraId="71B018FD" w14:textId="77777777" w:rsidR="00410021" w:rsidRPr="0051598C" w:rsidRDefault="00410021" w:rsidP="009D1436">
            <w:pPr>
              <w:pStyle w:val="TAL"/>
              <w:rPr>
                <w:sz w:val="16"/>
              </w:rPr>
            </w:pPr>
            <w:r>
              <w:rPr>
                <w:sz w:val="16"/>
              </w:rPr>
              <w:t>CATT</w:t>
            </w:r>
          </w:p>
        </w:tc>
        <w:tc>
          <w:tcPr>
            <w:tcW w:w="0" w:type="auto"/>
          </w:tcPr>
          <w:p w14:paraId="0BBBA3EA" w14:textId="77777777" w:rsidR="00410021" w:rsidRPr="0051598C" w:rsidRDefault="00410021" w:rsidP="009D1436">
            <w:pPr>
              <w:pStyle w:val="TAL"/>
              <w:rPr>
                <w:sz w:val="16"/>
              </w:rPr>
            </w:pPr>
            <w:r>
              <w:rPr>
                <w:sz w:val="16"/>
              </w:rPr>
              <w:t>agreed</w:t>
            </w:r>
          </w:p>
        </w:tc>
        <w:tc>
          <w:tcPr>
            <w:tcW w:w="0" w:type="auto"/>
          </w:tcPr>
          <w:p w14:paraId="388C012E" w14:textId="77777777" w:rsidR="00410021" w:rsidRPr="0051598C" w:rsidRDefault="00410021" w:rsidP="009D1436">
            <w:pPr>
              <w:pStyle w:val="TAL"/>
              <w:rPr>
                <w:sz w:val="16"/>
              </w:rPr>
            </w:pPr>
          </w:p>
        </w:tc>
        <w:tc>
          <w:tcPr>
            <w:tcW w:w="0" w:type="auto"/>
          </w:tcPr>
          <w:p w14:paraId="6E160BE3" w14:textId="77777777" w:rsidR="00410021" w:rsidRPr="0051598C" w:rsidRDefault="00410021" w:rsidP="009D1436">
            <w:pPr>
              <w:pStyle w:val="TAL"/>
              <w:rPr>
                <w:sz w:val="16"/>
              </w:rPr>
            </w:pPr>
          </w:p>
        </w:tc>
      </w:tr>
      <w:tr w:rsidR="00410021" w14:paraId="0F761462" w14:textId="77777777" w:rsidTr="009D1436">
        <w:tc>
          <w:tcPr>
            <w:tcW w:w="0" w:type="auto"/>
          </w:tcPr>
          <w:p w14:paraId="5F3DD481" w14:textId="77777777" w:rsidR="00410021" w:rsidRPr="0051598C" w:rsidRDefault="00410021" w:rsidP="009D1436">
            <w:pPr>
              <w:pStyle w:val="TAL"/>
              <w:rPr>
                <w:sz w:val="16"/>
              </w:rPr>
            </w:pPr>
            <w:r>
              <w:rPr>
                <w:sz w:val="16"/>
              </w:rPr>
              <w:t>R5-224411</w:t>
            </w:r>
          </w:p>
        </w:tc>
        <w:tc>
          <w:tcPr>
            <w:tcW w:w="0" w:type="auto"/>
          </w:tcPr>
          <w:p w14:paraId="620E52D8" w14:textId="77777777" w:rsidR="00410021" w:rsidRPr="0051598C" w:rsidRDefault="00410021" w:rsidP="009D1436">
            <w:pPr>
              <w:pStyle w:val="TAL"/>
              <w:rPr>
                <w:sz w:val="16"/>
              </w:rPr>
            </w:pPr>
            <w:r>
              <w:rPr>
                <w:sz w:val="16"/>
              </w:rPr>
              <w:t>Delete test applicabilities for posSIB broadcasting test case in LTE</w:t>
            </w:r>
          </w:p>
        </w:tc>
        <w:tc>
          <w:tcPr>
            <w:tcW w:w="0" w:type="auto"/>
          </w:tcPr>
          <w:p w14:paraId="5A8D1D95" w14:textId="77777777" w:rsidR="00410021" w:rsidRPr="0051598C" w:rsidRDefault="00410021" w:rsidP="009D1436">
            <w:pPr>
              <w:pStyle w:val="TAL"/>
              <w:rPr>
                <w:sz w:val="16"/>
              </w:rPr>
            </w:pPr>
            <w:r>
              <w:rPr>
                <w:sz w:val="16"/>
              </w:rPr>
              <w:t>CATT</w:t>
            </w:r>
          </w:p>
        </w:tc>
        <w:tc>
          <w:tcPr>
            <w:tcW w:w="0" w:type="auto"/>
          </w:tcPr>
          <w:p w14:paraId="72B4B34B" w14:textId="77777777" w:rsidR="00410021" w:rsidRPr="0051598C" w:rsidRDefault="00410021" w:rsidP="009D1436">
            <w:pPr>
              <w:pStyle w:val="TAL"/>
              <w:rPr>
                <w:sz w:val="16"/>
              </w:rPr>
            </w:pPr>
            <w:r>
              <w:rPr>
                <w:sz w:val="16"/>
              </w:rPr>
              <w:t>agreed</w:t>
            </w:r>
          </w:p>
        </w:tc>
        <w:tc>
          <w:tcPr>
            <w:tcW w:w="0" w:type="auto"/>
          </w:tcPr>
          <w:p w14:paraId="194F401B" w14:textId="77777777" w:rsidR="00410021" w:rsidRPr="0051598C" w:rsidRDefault="00410021" w:rsidP="009D1436">
            <w:pPr>
              <w:pStyle w:val="TAL"/>
              <w:rPr>
                <w:sz w:val="16"/>
              </w:rPr>
            </w:pPr>
          </w:p>
        </w:tc>
        <w:tc>
          <w:tcPr>
            <w:tcW w:w="0" w:type="auto"/>
          </w:tcPr>
          <w:p w14:paraId="105B0907" w14:textId="77777777" w:rsidR="00410021" w:rsidRPr="0051598C" w:rsidRDefault="00410021" w:rsidP="009D1436">
            <w:pPr>
              <w:pStyle w:val="TAL"/>
              <w:rPr>
                <w:sz w:val="16"/>
              </w:rPr>
            </w:pPr>
          </w:p>
        </w:tc>
      </w:tr>
      <w:tr w:rsidR="00410021" w14:paraId="75389B0D" w14:textId="77777777" w:rsidTr="009D1436">
        <w:tc>
          <w:tcPr>
            <w:tcW w:w="0" w:type="auto"/>
          </w:tcPr>
          <w:p w14:paraId="3FF8A7FA" w14:textId="77777777" w:rsidR="00410021" w:rsidRPr="0051598C" w:rsidRDefault="00410021" w:rsidP="009D1436">
            <w:pPr>
              <w:pStyle w:val="TAL"/>
              <w:rPr>
                <w:sz w:val="16"/>
              </w:rPr>
            </w:pPr>
            <w:r>
              <w:rPr>
                <w:sz w:val="16"/>
              </w:rPr>
              <w:t>R5-224412</w:t>
            </w:r>
          </w:p>
        </w:tc>
        <w:tc>
          <w:tcPr>
            <w:tcW w:w="0" w:type="auto"/>
          </w:tcPr>
          <w:p w14:paraId="4150FA63" w14:textId="77777777" w:rsidR="00410021" w:rsidRPr="0051598C" w:rsidRDefault="00410021" w:rsidP="009D1436">
            <w:pPr>
              <w:pStyle w:val="TAL"/>
              <w:rPr>
                <w:sz w:val="16"/>
              </w:rPr>
            </w:pPr>
            <w:r>
              <w:rPr>
                <w:sz w:val="16"/>
              </w:rPr>
              <w:t>Introduction of NR positioning test cases information</w:t>
            </w:r>
          </w:p>
        </w:tc>
        <w:tc>
          <w:tcPr>
            <w:tcW w:w="0" w:type="auto"/>
          </w:tcPr>
          <w:p w14:paraId="5AA27643" w14:textId="77777777" w:rsidR="00410021" w:rsidRPr="0051598C" w:rsidRDefault="00410021" w:rsidP="009D1436">
            <w:pPr>
              <w:pStyle w:val="TAL"/>
              <w:rPr>
                <w:sz w:val="16"/>
              </w:rPr>
            </w:pPr>
            <w:r>
              <w:rPr>
                <w:sz w:val="16"/>
              </w:rPr>
              <w:t>CATT</w:t>
            </w:r>
          </w:p>
        </w:tc>
        <w:tc>
          <w:tcPr>
            <w:tcW w:w="0" w:type="auto"/>
          </w:tcPr>
          <w:p w14:paraId="259FE16D" w14:textId="77777777" w:rsidR="00410021" w:rsidRPr="0051598C" w:rsidRDefault="00410021" w:rsidP="009D1436">
            <w:pPr>
              <w:pStyle w:val="TAL"/>
              <w:rPr>
                <w:sz w:val="16"/>
              </w:rPr>
            </w:pPr>
            <w:r>
              <w:rPr>
                <w:sz w:val="16"/>
              </w:rPr>
              <w:t>agreed</w:t>
            </w:r>
          </w:p>
        </w:tc>
        <w:tc>
          <w:tcPr>
            <w:tcW w:w="0" w:type="auto"/>
          </w:tcPr>
          <w:p w14:paraId="0197DA75" w14:textId="77777777" w:rsidR="00410021" w:rsidRPr="0051598C" w:rsidRDefault="00410021" w:rsidP="009D1436">
            <w:pPr>
              <w:pStyle w:val="TAL"/>
              <w:rPr>
                <w:sz w:val="16"/>
              </w:rPr>
            </w:pPr>
          </w:p>
        </w:tc>
        <w:tc>
          <w:tcPr>
            <w:tcW w:w="0" w:type="auto"/>
          </w:tcPr>
          <w:p w14:paraId="39A47566" w14:textId="77777777" w:rsidR="00410021" w:rsidRPr="0051598C" w:rsidRDefault="00410021" w:rsidP="009D1436">
            <w:pPr>
              <w:pStyle w:val="TAL"/>
              <w:rPr>
                <w:sz w:val="16"/>
              </w:rPr>
            </w:pPr>
          </w:p>
        </w:tc>
      </w:tr>
      <w:tr w:rsidR="00410021" w14:paraId="503CAFCD" w14:textId="77777777" w:rsidTr="009D1436">
        <w:tc>
          <w:tcPr>
            <w:tcW w:w="0" w:type="auto"/>
          </w:tcPr>
          <w:p w14:paraId="17A13497" w14:textId="77777777" w:rsidR="00410021" w:rsidRPr="0051598C" w:rsidRDefault="00410021" w:rsidP="009D1436">
            <w:pPr>
              <w:pStyle w:val="TAL"/>
              <w:rPr>
                <w:sz w:val="16"/>
              </w:rPr>
            </w:pPr>
            <w:r>
              <w:rPr>
                <w:sz w:val="16"/>
              </w:rPr>
              <w:t>R5-224413</w:t>
            </w:r>
          </w:p>
        </w:tc>
        <w:tc>
          <w:tcPr>
            <w:tcW w:w="0" w:type="auto"/>
          </w:tcPr>
          <w:p w14:paraId="1E6B49DE" w14:textId="77777777" w:rsidR="00410021" w:rsidRPr="0051598C" w:rsidRDefault="00410021" w:rsidP="009D1436">
            <w:pPr>
              <w:pStyle w:val="TAL"/>
              <w:rPr>
                <w:sz w:val="16"/>
              </w:rPr>
            </w:pPr>
            <w:r>
              <w:rPr>
                <w:sz w:val="16"/>
              </w:rPr>
              <w:t>Correction of test cases 7.1.1.12.4</w:t>
            </w:r>
          </w:p>
        </w:tc>
        <w:tc>
          <w:tcPr>
            <w:tcW w:w="0" w:type="auto"/>
          </w:tcPr>
          <w:p w14:paraId="14FD884B" w14:textId="77777777" w:rsidR="00410021" w:rsidRPr="0051598C" w:rsidRDefault="00410021" w:rsidP="009D1436">
            <w:pPr>
              <w:pStyle w:val="TAL"/>
              <w:rPr>
                <w:sz w:val="16"/>
              </w:rPr>
            </w:pPr>
            <w:r>
              <w:rPr>
                <w:sz w:val="16"/>
              </w:rPr>
              <w:t>CATT</w:t>
            </w:r>
          </w:p>
        </w:tc>
        <w:tc>
          <w:tcPr>
            <w:tcW w:w="0" w:type="auto"/>
          </w:tcPr>
          <w:p w14:paraId="5D625307" w14:textId="77777777" w:rsidR="00410021" w:rsidRPr="0051598C" w:rsidRDefault="00410021" w:rsidP="009D1436">
            <w:pPr>
              <w:pStyle w:val="TAL"/>
              <w:rPr>
                <w:sz w:val="16"/>
              </w:rPr>
            </w:pPr>
            <w:r>
              <w:rPr>
                <w:sz w:val="16"/>
              </w:rPr>
              <w:t>revised</w:t>
            </w:r>
          </w:p>
        </w:tc>
        <w:tc>
          <w:tcPr>
            <w:tcW w:w="0" w:type="auto"/>
          </w:tcPr>
          <w:p w14:paraId="20180CB6" w14:textId="77777777" w:rsidR="00410021" w:rsidRPr="0051598C" w:rsidRDefault="00410021" w:rsidP="009D1436">
            <w:pPr>
              <w:pStyle w:val="TAL"/>
              <w:rPr>
                <w:sz w:val="16"/>
              </w:rPr>
            </w:pPr>
          </w:p>
        </w:tc>
        <w:tc>
          <w:tcPr>
            <w:tcW w:w="0" w:type="auto"/>
          </w:tcPr>
          <w:p w14:paraId="55AC5B70" w14:textId="77777777" w:rsidR="00410021" w:rsidRPr="0051598C" w:rsidRDefault="00410021" w:rsidP="009D1436">
            <w:pPr>
              <w:pStyle w:val="TAL"/>
              <w:rPr>
                <w:sz w:val="16"/>
              </w:rPr>
            </w:pPr>
            <w:r>
              <w:rPr>
                <w:sz w:val="16"/>
              </w:rPr>
              <w:t>R5-225297</w:t>
            </w:r>
          </w:p>
        </w:tc>
      </w:tr>
      <w:tr w:rsidR="00410021" w14:paraId="4DCADD40" w14:textId="77777777" w:rsidTr="009D1436">
        <w:tc>
          <w:tcPr>
            <w:tcW w:w="0" w:type="auto"/>
          </w:tcPr>
          <w:p w14:paraId="43313CB0" w14:textId="77777777" w:rsidR="00410021" w:rsidRPr="0051598C" w:rsidRDefault="00410021" w:rsidP="009D1436">
            <w:pPr>
              <w:pStyle w:val="TAL"/>
              <w:rPr>
                <w:sz w:val="16"/>
              </w:rPr>
            </w:pPr>
            <w:r>
              <w:rPr>
                <w:sz w:val="16"/>
              </w:rPr>
              <w:t>R5-224414</w:t>
            </w:r>
          </w:p>
        </w:tc>
        <w:tc>
          <w:tcPr>
            <w:tcW w:w="0" w:type="auto"/>
          </w:tcPr>
          <w:p w14:paraId="52F21762" w14:textId="77777777" w:rsidR="00410021" w:rsidRPr="0051598C" w:rsidRDefault="00410021" w:rsidP="009D1436">
            <w:pPr>
              <w:pStyle w:val="TAL"/>
              <w:rPr>
                <w:sz w:val="16"/>
              </w:rPr>
            </w:pPr>
            <w:r>
              <w:rPr>
                <w:sz w:val="16"/>
              </w:rPr>
              <w:t>Addition of 7DL CA Sustained data rate performance test case 8.7.5.1.6</w:t>
            </w:r>
          </w:p>
        </w:tc>
        <w:tc>
          <w:tcPr>
            <w:tcW w:w="0" w:type="auto"/>
          </w:tcPr>
          <w:p w14:paraId="2C77F693" w14:textId="77777777" w:rsidR="00410021" w:rsidRPr="0051598C" w:rsidRDefault="00410021" w:rsidP="009D1436">
            <w:pPr>
              <w:pStyle w:val="TAL"/>
              <w:rPr>
                <w:sz w:val="16"/>
              </w:rPr>
            </w:pPr>
            <w:r>
              <w:rPr>
                <w:sz w:val="16"/>
              </w:rPr>
              <w:t>DEKRA</w:t>
            </w:r>
          </w:p>
        </w:tc>
        <w:tc>
          <w:tcPr>
            <w:tcW w:w="0" w:type="auto"/>
          </w:tcPr>
          <w:p w14:paraId="113B356E" w14:textId="77777777" w:rsidR="00410021" w:rsidRPr="0051598C" w:rsidRDefault="00410021" w:rsidP="009D1436">
            <w:pPr>
              <w:pStyle w:val="TAL"/>
              <w:rPr>
                <w:sz w:val="16"/>
              </w:rPr>
            </w:pPr>
            <w:r>
              <w:rPr>
                <w:sz w:val="16"/>
              </w:rPr>
              <w:t>agreed</w:t>
            </w:r>
          </w:p>
        </w:tc>
        <w:tc>
          <w:tcPr>
            <w:tcW w:w="0" w:type="auto"/>
          </w:tcPr>
          <w:p w14:paraId="277D7024" w14:textId="77777777" w:rsidR="00410021" w:rsidRPr="0051598C" w:rsidRDefault="00410021" w:rsidP="009D1436">
            <w:pPr>
              <w:pStyle w:val="TAL"/>
              <w:rPr>
                <w:sz w:val="16"/>
              </w:rPr>
            </w:pPr>
          </w:p>
        </w:tc>
        <w:tc>
          <w:tcPr>
            <w:tcW w:w="0" w:type="auto"/>
          </w:tcPr>
          <w:p w14:paraId="1243CAE1" w14:textId="77777777" w:rsidR="00410021" w:rsidRPr="0051598C" w:rsidRDefault="00410021" w:rsidP="009D1436">
            <w:pPr>
              <w:pStyle w:val="TAL"/>
              <w:rPr>
                <w:sz w:val="16"/>
              </w:rPr>
            </w:pPr>
          </w:p>
        </w:tc>
      </w:tr>
      <w:tr w:rsidR="00410021" w14:paraId="6937AA1A" w14:textId="77777777" w:rsidTr="009D1436">
        <w:tc>
          <w:tcPr>
            <w:tcW w:w="0" w:type="auto"/>
          </w:tcPr>
          <w:p w14:paraId="7A96ACF9" w14:textId="77777777" w:rsidR="00410021" w:rsidRPr="0051598C" w:rsidRDefault="00410021" w:rsidP="009D1436">
            <w:pPr>
              <w:pStyle w:val="TAL"/>
              <w:rPr>
                <w:sz w:val="16"/>
              </w:rPr>
            </w:pPr>
            <w:r>
              <w:rPr>
                <w:sz w:val="16"/>
              </w:rPr>
              <w:t>R5-224415</w:t>
            </w:r>
          </w:p>
        </w:tc>
        <w:tc>
          <w:tcPr>
            <w:tcW w:w="0" w:type="auto"/>
          </w:tcPr>
          <w:p w14:paraId="0176CCAA" w14:textId="77777777" w:rsidR="00410021" w:rsidRPr="0051598C" w:rsidRDefault="00410021" w:rsidP="009D1436">
            <w:pPr>
              <w:pStyle w:val="TAL"/>
              <w:rPr>
                <w:sz w:val="16"/>
              </w:rPr>
            </w:pPr>
            <w:r>
              <w:rPr>
                <w:sz w:val="16"/>
              </w:rPr>
              <w:t>Addition of 7DL CA Sustained data rate performance test case 8.7.5.2.6</w:t>
            </w:r>
          </w:p>
        </w:tc>
        <w:tc>
          <w:tcPr>
            <w:tcW w:w="0" w:type="auto"/>
          </w:tcPr>
          <w:p w14:paraId="45964124" w14:textId="77777777" w:rsidR="00410021" w:rsidRPr="0051598C" w:rsidRDefault="00410021" w:rsidP="009D1436">
            <w:pPr>
              <w:pStyle w:val="TAL"/>
              <w:rPr>
                <w:sz w:val="16"/>
              </w:rPr>
            </w:pPr>
            <w:r>
              <w:rPr>
                <w:sz w:val="16"/>
              </w:rPr>
              <w:t>DEKRA</w:t>
            </w:r>
          </w:p>
        </w:tc>
        <w:tc>
          <w:tcPr>
            <w:tcW w:w="0" w:type="auto"/>
          </w:tcPr>
          <w:p w14:paraId="304DE270" w14:textId="77777777" w:rsidR="00410021" w:rsidRPr="0051598C" w:rsidRDefault="00410021" w:rsidP="009D1436">
            <w:pPr>
              <w:pStyle w:val="TAL"/>
              <w:rPr>
                <w:sz w:val="16"/>
              </w:rPr>
            </w:pPr>
            <w:r>
              <w:rPr>
                <w:sz w:val="16"/>
              </w:rPr>
              <w:t>agreed</w:t>
            </w:r>
          </w:p>
        </w:tc>
        <w:tc>
          <w:tcPr>
            <w:tcW w:w="0" w:type="auto"/>
          </w:tcPr>
          <w:p w14:paraId="36F4B842" w14:textId="77777777" w:rsidR="00410021" w:rsidRPr="0051598C" w:rsidRDefault="00410021" w:rsidP="009D1436">
            <w:pPr>
              <w:pStyle w:val="TAL"/>
              <w:rPr>
                <w:sz w:val="16"/>
              </w:rPr>
            </w:pPr>
          </w:p>
        </w:tc>
        <w:tc>
          <w:tcPr>
            <w:tcW w:w="0" w:type="auto"/>
          </w:tcPr>
          <w:p w14:paraId="654D8016" w14:textId="77777777" w:rsidR="00410021" w:rsidRPr="0051598C" w:rsidRDefault="00410021" w:rsidP="009D1436">
            <w:pPr>
              <w:pStyle w:val="TAL"/>
              <w:rPr>
                <w:sz w:val="16"/>
              </w:rPr>
            </w:pPr>
          </w:p>
        </w:tc>
      </w:tr>
      <w:tr w:rsidR="00410021" w14:paraId="68F75F33" w14:textId="77777777" w:rsidTr="009D1436">
        <w:tc>
          <w:tcPr>
            <w:tcW w:w="0" w:type="auto"/>
          </w:tcPr>
          <w:p w14:paraId="178586AF" w14:textId="77777777" w:rsidR="00410021" w:rsidRPr="0051598C" w:rsidRDefault="00410021" w:rsidP="009D1436">
            <w:pPr>
              <w:pStyle w:val="TAL"/>
              <w:rPr>
                <w:sz w:val="16"/>
              </w:rPr>
            </w:pPr>
            <w:r>
              <w:rPr>
                <w:sz w:val="16"/>
              </w:rPr>
              <w:t>R5-224416</w:t>
            </w:r>
          </w:p>
        </w:tc>
        <w:tc>
          <w:tcPr>
            <w:tcW w:w="0" w:type="auto"/>
          </w:tcPr>
          <w:p w14:paraId="788C95E0" w14:textId="77777777" w:rsidR="00410021" w:rsidRPr="0051598C" w:rsidRDefault="00410021" w:rsidP="009D1436">
            <w:pPr>
              <w:pStyle w:val="TAL"/>
              <w:rPr>
                <w:sz w:val="16"/>
              </w:rPr>
            </w:pPr>
            <w:r>
              <w:rPr>
                <w:sz w:val="16"/>
              </w:rPr>
              <w:t>Update of applicability 7DL CA Sustained data rate performance test cases</w:t>
            </w:r>
          </w:p>
        </w:tc>
        <w:tc>
          <w:tcPr>
            <w:tcW w:w="0" w:type="auto"/>
          </w:tcPr>
          <w:p w14:paraId="445EBC51" w14:textId="77777777" w:rsidR="00410021" w:rsidRPr="0051598C" w:rsidRDefault="00410021" w:rsidP="009D1436">
            <w:pPr>
              <w:pStyle w:val="TAL"/>
              <w:rPr>
                <w:sz w:val="16"/>
              </w:rPr>
            </w:pPr>
            <w:r>
              <w:rPr>
                <w:sz w:val="16"/>
              </w:rPr>
              <w:t>DEKRA</w:t>
            </w:r>
          </w:p>
        </w:tc>
        <w:tc>
          <w:tcPr>
            <w:tcW w:w="0" w:type="auto"/>
          </w:tcPr>
          <w:p w14:paraId="016B58B4" w14:textId="77777777" w:rsidR="00410021" w:rsidRPr="0051598C" w:rsidRDefault="00410021" w:rsidP="009D1436">
            <w:pPr>
              <w:pStyle w:val="TAL"/>
              <w:rPr>
                <w:sz w:val="16"/>
              </w:rPr>
            </w:pPr>
            <w:r>
              <w:rPr>
                <w:sz w:val="16"/>
              </w:rPr>
              <w:t>agreed</w:t>
            </w:r>
          </w:p>
        </w:tc>
        <w:tc>
          <w:tcPr>
            <w:tcW w:w="0" w:type="auto"/>
          </w:tcPr>
          <w:p w14:paraId="0E36ACBD" w14:textId="77777777" w:rsidR="00410021" w:rsidRPr="0051598C" w:rsidRDefault="00410021" w:rsidP="009D1436">
            <w:pPr>
              <w:pStyle w:val="TAL"/>
              <w:rPr>
                <w:sz w:val="16"/>
              </w:rPr>
            </w:pPr>
          </w:p>
        </w:tc>
        <w:tc>
          <w:tcPr>
            <w:tcW w:w="0" w:type="auto"/>
          </w:tcPr>
          <w:p w14:paraId="628D7CBE" w14:textId="77777777" w:rsidR="00410021" w:rsidRPr="0051598C" w:rsidRDefault="00410021" w:rsidP="009D1436">
            <w:pPr>
              <w:pStyle w:val="TAL"/>
              <w:rPr>
                <w:sz w:val="16"/>
              </w:rPr>
            </w:pPr>
          </w:p>
        </w:tc>
      </w:tr>
      <w:tr w:rsidR="00410021" w14:paraId="7ADE29FA" w14:textId="77777777" w:rsidTr="009D1436">
        <w:tc>
          <w:tcPr>
            <w:tcW w:w="0" w:type="auto"/>
          </w:tcPr>
          <w:p w14:paraId="750C0556" w14:textId="77777777" w:rsidR="00410021" w:rsidRPr="0051598C" w:rsidRDefault="00410021" w:rsidP="009D1436">
            <w:pPr>
              <w:pStyle w:val="TAL"/>
              <w:rPr>
                <w:sz w:val="16"/>
              </w:rPr>
            </w:pPr>
            <w:r>
              <w:rPr>
                <w:sz w:val="16"/>
              </w:rPr>
              <w:t>R5-224417</w:t>
            </w:r>
          </w:p>
        </w:tc>
        <w:tc>
          <w:tcPr>
            <w:tcW w:w="0" w:type="auto"/>
          </w:tcPr>
          <w:p w14:paraId="69359DF7" w14:textId="77777777" w:rsidR="00410021" w:rsidRPr="0051598C" w:rsidRDefault="00410021" w:rsidP="009D1436">
            <w:pPr>
              <w:pStyle w:val="TAL"/>
              <w:rPr>
                <w:sz w:val="16"/>
              </w:rPr>
            </w:pPr>
            <w:r>
              <w:rPr>
                <w:sz w:val="16"/>
              </w:rPr>
              <w:t>Correction of test applicability for TC 7.1.1.12.4.x</w:t>
            </w:r>
          </w:p>
        </w:tc>
        <w:tc>
          <w:tcPr>
            <w:tcW w:w="0" w:type="auto"/>
          </w:tcPr>
          <w:p w14:paraId="48F9F1F5" w14:textId="77777777" w:rsidR="00410021" w:rsidRPr="0051598C" w:rsidRDefault="00410021" w:rsidP="009D1436">
            <w:pPr>
              <w:pStyle w:val="TAL"/>
              <w:rPr>
                <w:sz w:val="16"/>
              </w:rPr>
            </w:pPr>
            <w:r>
              <w:rPr>
                <w:sz w:val="16"/>
              </w:rPr>
              <w:t>CATT</w:t>
            </w:r>
          </w:p>
        </w:tc>
        <w:tc>
          <w:tcPr>
            <w:tcW w:w="0" w:type="auto"/>
          </w:tcPr>
          <w:p w14:paraId="37C42D0E" w14:textId="77777777" w:rsidR="00410021" w:rsidRPr="0051598C" w:rsidRDefault="00410021" w:rsidP="009D1436">
            <w:pPr>
              <w:pStyle w:val="TAL"/>
              <w:rPr>
                <w:sz w:val="16"/>
              </w:rPr>
            </w:pPr>
            <w:r>
              <w:rPr>
                <w:sz w:val="16"/>
              </w:rPr>
              <w:t>revised</w:t>
            </w:r>
          </w:p>
        </w:tc>
        <w:tc>
          <w:tcPr>
            <w:tcW w:w="0" w:type="auto"/>
          </w:tcPr>
          <w:p w14:paraId="7C013EE2" w14:textId="77777777" w:rsidR="00410021" w:rsidRPr="0051598C" w:rsidRDefault="00410021" w:rsidP="009D1436">
            <w:pPr>
              <w:pStyle w:val="TAL"/>
              <w:rPr>
                <w:sz w:val="16"/>
              </w:rPr>
            </w:pPr>
          </w:p>
        </w:tc>
        <w:tc>
          <w:tcPr>
            <w:tcW w:w="0" w:type="auto"/>
          </w:tcPr>
          <w:p w14:paraId="56D66B45" w14:textId="77777777" w:rsidR="00410021" w:rsidRPr="0051598C" w:rsidRDefault="00410021" w:rsidP="009D1436">
            <w:pPr>
              <w:pStyle w:val="TAL"/>
              <w:rPr>
                <w:sz w:val="16"/>
              </w:rPr>
            </w:pPr>
            <w:r>
              <w:rPr>
                <w:sz w:val="16"/>
              </w:rPr>
              <w:t>R5-225298</w:t>
            </w:r>
          </w:p>
        </w:tc>
      </w:tr>
      <w:tr w:rsidR="00410021" w14:paraId="2B2BAA7E" w14:textId="77777777" w:rsidTr="009D1436">
        <w:tc>
          <w:tcPr>
            <w:tcW w:w="0" w:type="auto"/>
          </w:tcPr>
          <w:p w14:paraId="37FD5BF3" w14:textId="77777777" w:rsidR="00410021" w:rsidRPr="0051598C" w:rsidRDefault="00410021" w:rsidP="009D1436">
            <w:pPr>
              <w:pStyle w:val="TAL"/>
              <w:rPr>
                <w:sz w:val="16"/>
              </w:rPr>
            </w:pPr>
            <w:r>
              <w:rPr>
                <w:sz w:val="16"/>
              </w:rPr>
              <w:t>R5-224418</w:t>
            </w:r>
          </w:p>
        </w:tc>
        <w:tc>
          <w:tcPr>
            <w:tcW w:w="0" w:type="auto"/>
          </w:tcPr>
          <w:p w14:paraId="0DBD4422" w14:textId="77777777" w:rsidR="00410021" w:rsidRPr="0051598C" w:rsidRDefault="00410021" w:rsidP="009D1436">
            <w:pPr>
              <w:pStyle w:val="TAL"/>
              <w:rPr>
                <w:sz w:val="16"/>
              </w:rPr>
            </w:pPr>
            <w:r>
              <w:rPr>
                <w:sz w:val="16"/>
              </w:rPr>
              <w:t>Add UplinkDataCompression into PDCP-Config for NR UDC test</w:t>
            </w:r>
          </w:p>
        </w:tc>
        <w:tc>
          <w:tcPr>
            <w:tcW w:w="0" w:type="auto"/>
          </w:tcPr>
          <w:p w14:paraId="30EB9170" w14:textId="77777777" w:rsidR="00410021" w:rsidRPr="0051598C" w:rsidRDefault="00410021" w:rsidP="009D1436">
            <w:pPr>
              <w:pStyle w:val="TAL"/>
              <w:rPr>
                <w:sz w:val="16"/>
              </w:rPr>
            </w:pPr>
            <w:r>
              <w:rPr>
                <w:sz w:val="16"/>
              </w:rPr>
              <w:t>CATT</w:t>
            </w:r>
          </w:p>
        </w:tc>
        <w:tc>
          <w:tcPr>
            <w:tcW w:w="0" w:type="auto"/>
          </w:tcPr>
          <w:p w14:paraId="58373B4B" w14:textId="77777777" w:rsidR="00410021" w:rsidRPr="0051598C" w:rsidRDefault="00410021" w:rsidP="009D1436">
            <w:pPr>
              <w:pStyle w:val="TAL"/>
              <w:rPr>
                <w:sz w:val="16"/>
              </w:rPr>
            </w:pPr>
            <w:r>
              <w:rPr>
                <w:sz w:val="16"/>
              </w:rPr>
              <w:t>revised</w:t>
            </w:r>
          </w:p>
        </w:tc>
        <w:tc>
          <w:tcPr>
            <w:tcW w:w="0" w:type="auto"/>
          </w:tcPr>
          <w:p w14:paraId="59EAA2A2" w14:textId="77777777" w:rsidR="00410021" w:rsidRPr="0051598C" w:rsidRDefault="00410021" w:rsidP="009D1436">
            <w:pPr>
              <w:pStyle w:val="TAL"/>
              <w:rPr>
                <w:sz w:val="16"/>
              </w:rPr>
            </w:pPr>
          </w:p>
        </w:tc>
        <w:tc>
          <w:tcPr>
            <w:tcW w:w="0" w:type="auto"/>
          </w:tcPr>
          <w:p w14:paraId="196DFA65" w14:textId="77777777" w:rsidR="00410021" w:rsidRPr="0051598C" w:rsidRDefault="00410021" w:rsidP="009D1436">
            <w:pPr>
              <w:pStyle w:val="TAL"/>
              <w:rPr>
                <w:sz w:val="16"/>
              </w:rPr>
            </w:pPr>
            <w:r>
              <w:rPr>
                <w:sz w:val="16"/>
              </w:rPr>
              <w:t>R5-225358</w:t>
            </w:r>
          </w:p>
        </w:tc>
      </w:tr>
      <w:tr w:rsidR="00410021" w14:paraId="6CD02E8C" w14:textId="77777777" w:rsidTr="009D1436">
        <w:tc>
          <w:tcPr>
            <w:tcW w:w="0" w:type="auto"/>
          </w:tcPr>
          <w:p w14:paraId="45386749" w14:textId="77777777" w:rsidR="00410021" w:rsidRPr="0051598C" w:rsidRDefault="00410021" w:rsidP="009D1436">
            <w:pPr>
              <w:pStyle w:val="TAL"/>
              <w:rPr>
                <w:sz w:val="16"/>
              </w:rPr>
            </w:pPr>
            <w:r>
              <w:rPr>
                <w:sz w:val="16"/>
              </w:rPr>
              <w:t>R5-224419</w:t>
            </w:r>
          </w:p>
        </w:tc>
        <w:tc>
          <w:tcPr>
            <w:tcW w:w="0" w:type="auto"/>
          </w:tcPr>
          <w:p w14:paraId="1FDF2840" w14:textId="77777777" w:rsidR="00410021" w:rsidRPr="0051598C" w:rsidRDefault="00410021" w:rsidP="009D1436">
            <w:pPr>
              <w:pStyle w:val="TAL"/>
              <w:rPr>
                <w:sz w:val="16"/>
              </w:rPr>
            </w:pPr>
            <w:r>
              <w:rPr>
                <w:sz w:val="16"/>
              </w:rPr>
              <w:t>Work plan: UE Conformance Test Aspects for NR Positioning Support</w:t>
            </w:r>
          </w:p>
        </w:tc>
        <w:tc>
          <w:tcPr>
            <w:tcW w:w="0" w:type="auto"/>
          </w:tcPr>
          <w:p w14:paraId="4F17D2BA" w14:textId="77777777" w:rsidR="00410021" w:rsidRPr="0051598C" w:rsidRDefault="00410021" w:rsidP="009D1436">
            <w:pPr>
              <w:pStyle w:val="TAL"/>
              <w:rPr>
                <w:sz w:val="16"/>
              </w:rPr>
            </w:pPr>
            <w:r>
              <w:rPr>
                <w:sz w:val="16"/>
              </w:rPr>
              <w:t>CATT</w:t>
            </w:r>
          </w:p>
        </w:tc>
        <w:tc>
          <w:tcPr>
            <w:tcW w:w="0" w:type="auto"/>
          </w:tcPr>
          <w:p w14:paraId="5FFBFB3E" w14:textId="77777777" w:rsidR="00410021" w:rsidRPr="0051598C" w:rsidRDefault="00410021" w:rsidP="009D1436">
            <w:pPr>
              <w:pStyle w:val="TAL"/>
              <w:rPr>
                <w:sz w:val="16"/>
              </w:rPr>
            </w:pPr>
            <w:r>
              <w:rPr>
                <w:sz w:val="16"/>
              </w:rPr>
              <w:t>available</w:t>
            </w:r>
          </w:p>
        </w:tc>
        <w:tc>
          <w:tcPr>
            <w:tcW w:w="0" w:type="auto"/>
          </w:tcPr>
          <w:p w14:paraId="60E252E9" w14:textId="77777777" w:rsidR="00410021" w:rsidRPr="0051598C" w:rsidRDefault="00410021" w:rsidP="009D1436">
            <w:pPr>
              <w:pStyle w:val="TAL"/>
              <w:rPr>
                <w:sz w:val="16"/>
              </w:rPr>
            </w:pPr>
          </w:p>
        </w:tc>
        <w:tc>
          <w:tcPr>
            <w:tcW w:w="0" w:type="auto"/>
          </w:tcPr>
          <w:p w14:paraId="6593A93B" w14:textId="77777777" w:rsidR="00410021" w:rsidRPr="0051598C" w:rsidRDefault="00410021" w:rsidP="009D1436">
            <w:pPr>
              <w:pStyle w:val="TAL"/>
              <w:rPr>
                <w:sz w:val="16"/>
              </w:rPr>
            </w:pPr>
          </w:p>
        </w:tc>
      </w:tr>
      <w:tr w:rsidR="00410021" w14:paraId="6E235C44" w14:textId="77777777" w:rsidTr="009D1436">
        <w:tc>
          <w:tcPr>
            <w:tcW w:w="0" w:type="auto"/>
          </w:tcPr>
          <w:p w14:paraId="0996A334" w14:textId="77777777" w:rsidR="00410021" w:rsidRPr="0051598C" w:rsidRDefault="00410021" w:rsidP="009D1436">
            <w:pPr>
              <w:pStyle w:val="TAL"/>
              <w:rPr>
                <w:sz w:val="16"/>
              </w:rPr>
            </w:pPr>
            <w:r>
              <w:rPr>
                <w:sz w:val="16"/>
              </w:rPr>
              <w:t>R5-224420</w:t>
            </w:r>
          </w:p>
        </w:tc>
        <w:tc>
          <w:tcPr>
            <w:tcW w:w="0" w:type="auto"/>
          </w:tcPr>
          <w:p w14:paraId="72FFBC8F" w14:textId="77777777" w:rsidR="00410021" w:rsidRPr="0051598C" w:rsidRDefault="00410021" w:rsidP="009D1436">
            <w:pPr>
              <w:pStyle w:val="TAL"/>
              <w:rPr>
                <w:sz w:val="16"/>
              </w:rPr>
            </w:pPr>
            <w:r>
              <w:rPr>
                <w:sz w:val="16"/>
              </w:rPr>
              <w:t>SR UE Conformance Test Aspects - NR Positioning Support</w:t>
            </w:r>
          </w:p>
        </w:tc>
        <w:tc>
          <w:tcPr>
            <w:tcW w:w="0" w:type="auto"/>
          </w:tcPr>
          <w:p w14:paraId="57F19C67" w14:textId="77777777" w:rsidR="00410021" w:rsidRPr="0051598C" w:rsidRDefault="00410021" w:rsidP="009D1436">
            <w:pPr>
              <w:pStyle w:val="TAL"/>
              <w:rPr>
                <w:sz w:val="16"/>
              </w:rPr>
            </w:pPr>
            <w:r>
              <w:rPr>
                <w:sz w:val="16"/>
              </w:rPr>
              <w:t>CATT</w:t>
            </w:r>
          </w:p>
        </w:tc>
        <w:tc>
          <w:tcPr>
            <w:tcW w:w="0" w:type="auto"/>
          </w:tcPr>
          <w:p w14:paraId="6B0A0F54" w14:textId="77777777" w:rsidR="00410021" w:rsidRPr="0051598C" w:rsidRDefault="00410021" w:rsidP="009D1436">
            <w:pPr>
              <w:pStyle w:val="TAL"/>
              <w:rPr>
                <w:sz w:val="16"/>
              </w:rPr>
            </w:pPr>
            <w:r>
              <w:rPr>
                <w:sz w:val="16"/>
              </w:rPr>
              <w:t>available</w:t>
            </w:r>
          </w:p>
        </w:tc>
        <w:tc>
          <w:tcPr>
            <w:tcW w:w="0" w:type="auto"/>
          </w:tcPr>
          <w:p w14:paraId="7BFB09A4" w14:textId="77777777" w:rsidR="00410021" w:rsidRPr="0051598C" w:rsidRDefault="00410021" w:rsidP="009D1436">
            <w:pPr>
              <w:pStyle w:val="TAL"/>
              <w:rPr>
                <w:sz w:val="16"/>
              </w:rPr>
            </w:pPr>
          </w:p>
        </w:tc>
        <w:tc>
          <w:tcPr>
            <w:tcW w:w="0" w:type="auto"/>
          </w:tcPr>
          <w:p w14:paraId="68ADC9CB" w14:textId="77777777" w:rsidR="00410021" w:rsidRPr="0051598C" w:rsidRDefault="00410021" w:rsidP="009D1436">
            <w:pPr>
              <w:pStyle w:val="TAL"/>
              <w:rPr>
                <w:sz w:val="16"/>
              </w:rPr>
            </w:pPr>
          </w:p>
        </w:tc>
      </w:tr>
      <w:tr w:rsidR="00410021" w14:paraId="5B198560" w14:textId="77777777" w:rsidTr="009D1436">
        <w:tc>
          <w:tcPr>
            <w:tcW w:w="0" w:type="auto"/>
          </w:tcPr>
          <w:p w14:paraId="5D978FA4" w14:textId="77777777" w:rsidR="00410021" w:rsidRPr="0051598C" w:rsidRDefault="00410021" w:rsidP="009D1436">
            <w:pPr>
              <w:pStyle w:val="TAL"/>
              <w:rPr>
                <w:sz w:val="16"/>
              </w:rPr>
            </w:pPr>
            <w:r>
              <w:rPr>
                <w:sz w:val="16"/>
              </w:rPr>
              <w:t>R5-224421</w:t>
            </w:r>
          </w:p>
        </w:tc>
        <w:tc>
          <w:tcPr>
            <w:tcW w:w="0" w:type="auto"/>
          </w:tcPr>
          <w:p w14:paraId="1A6E78FF" w14:textId="77777777" w:rsidR="00410021" w:rsidRPr="0051598C" w:rsidRDefault="00410021" w:rsidP="009D1436">
            <w:pPr>
              <w:pStyle w:val="TAL"/>
              <w:rPr>
                <w:sz w:val="16"/>
              </w:rPr>
            </w:pPr>
            <w:r>
              <w:rPr>
                <w:sz w:val="16"/>
              </w:rPr>
              <w:t>Work plan: UE Conformance Test Aspects – UE power saving in NR</w:t>
            </w:r>
          </w:p>
        </w:tc>
        <w:tc>
          <w:tcPr>
            <w:tcW w:w="0" w:type="auto"/>
          </w:tcPr>
          <w:p w14:paraId="1B249020" w14:textId="77777777" w:rsidR="00410021" w:rsidRPr="0051598C" w:rsidRDefault="00410021" w:rsidP="009D1436">
            <w:pPr>
              <w:pStyle w:val="TAL"/>
              <w:rPr>
                <w:sz w:val="16"/>
              </w:rPr>
            </w:pPr>
            <w:r>
              <w:rPr>
                <w:sz w:val="16"/>
              </w:rPr>
              <w:t>CATT</w:t>
            </w:r>
          </w:p>
        </w:tc>
        <w:tc>
          <w:tcPr>
            <w:tcW w:w="0" w:type="auto"/>
          </w:tcPr>
          <w:p w14:paraId="64B9EC05" w14:textId="77777777" w:rsidR="00410021" w:rsidRPr="0051598C" w:rsidRDefault="00410021" w:rsidP="009D1436">
            <w:pPr>
              <w:pStyle w:val="TAL"/>
              <w:rPr>
                <w:sz w:val="16"/>
              </w:rPr>
            </w:pPr>
            <w:r>
              <w:rPr>
                <w:sz w:val="16"/>
              </w:rPr>
              <w:t>available</w:t>
            </w:r>
          </w:p>
        </w:tc>
        <w:tc>
          <w:tcPr>
            <w:tcW w:w="0" w:type="auto"/>
          </w:tcPr>
          <w:p w14:paraId="4BA07832" w14:textId="77777777" w:rsidR="00410021" w:rsidRPr="0051598C" w:rsidRDefault="00410021" w:rsidP="009D1436">
            <w:pPr>
              <w:pStyle w:val="TAL"/>
              <w:rPr>
                <w:sz w:val="16"/>
              </w:rPr>
            </w:pPr>
          </w:p>
        </w:tc>
        <w:tc>
          <w:tcPr>
            <w:tcW w:w="0" w:type="auto"/>
          </w:tcPr>
          <w:p w14:paraId="66300415" w14:textId="77777777" w:rsidR="00410021" w:rsidRPr="0051598C" w:rsidRDefault="00410021" w:rsidP="009D1436">
            <w:pPr>
              <w:pStyle w:val="TAL"/>
              <w:rPr>
                <w:sz w:val="16"/>
              </w:rPr>
            </w:pPr>
          </w:p>
        </w:tc>
      </w:tr>
      <w:tr w:rsidR="00410021" w14:paraId="354B1EDF" w14:textId="77777777" w:rsidTr="009D1436">
        <w:tc>
          <w:tcPr>
            <w:tcW w:w="0" w:type="auto"/>
          </w:tcPr>
          <w:p w14:paraId="7D1E955A" w14:textId="77777777" w:rsidR="00410021" w:rsidRPr="0051598C" w:rsidRDefault="00410021" w:rsidP="009D1436">
            <w:pPr>
              <w:pStyle w:val="TAL"/>
              <w:rPr>
                <w:sz w:val="16"/>
              </w:rPr>
            </w:pPr>
            <w:r>
              <w:rPr>
                <w:sz w:val="16"/>
              </w:rPr>
              <w:t>R5-224422</w:t>
            </w:r>
          </w:p>
        </w:tc>
        <w:tc>
          <w:tcPr>
            <w:tcW w:w="0" w:type="auto"/>
          </w:tcPr>
          <w:p w14:paraId="1954A9F7" w14:textId="77777777" w:rsidR="00410021" w:rsidRPr="0051598C" w:rsidRDefault="00410021" w:rsidP="009D1436">
            <w:pPr>
              <w:pStyle w:val="TAL"/>
              <w:rPr>
                <w:sz w:val="16"/>
              </w:rPr>
            </w:pPr>
            <w:r>
              <w:rPr>
                <w:sz w:val="16"/>
              </w:rPr>
              <w:t>SR UE Conformance Test Aspects - UE power saving in NR</w:t>
            </w:r>
          </w:p>
        </w:tc>
        <w:tc>
          <w:tcPr>
            <w:tcW w:w="0" w:type="auto"/>
          </w:tcPr>
          <w:p w14:paraId="60091D67" w14:textId="77777777" w:rsidR="00410021" w:rsidRPr="0051598C" w:rsidRDefault="00410021" w:rsidP="009D1436">
            <w:pPr>
              <w:pStyle w:val="TAL"/>
              <w:rPr>
                <w:sz w:val="16"/>
              </w:rPr>
            </w:pPr>
            <w:r>
              <w:rPr>
                <w:sz w:val="16"/>
              </w:rPr>
              <w:t>CATT</w:t>
            </w:r>
          </w:p>
        </w:tc>
        <w:tc>
          <w:tcPr>
            <w:tcW w:w="0" w:type="auto"/>
          </w:tcPr>
          <w:p w14:paraId="58B9ECDB" w14:textId="77777777" w:rsidR="00410021" w:rsidRPr="0051598C" w:rsidRDefault="00410021" w:rsidP="009D1436">
            <w:pPr>
              <w:pStyle w:val="TAL"/>
              <w:rPr>
                <w:sz w:val="16"/>
              </w:rPr>
            </w:pPr>
            <w:r>
              <w:rPr>
                <w:sz w:val="16"/>
              </w:rPr>
              <w:t>available</w:t>
            </w:r>
          </w:p>
        </w:tc>
        <w:tc>
          <w:tcPr>
            <w:tcW w:w="0" w:type="auto"/>
          </w:tcPr>
          <w:p w14:paraId="6FC071BC" w14:textId="77777777" w:rsidR="00410021" w:rsidRPr="0051598C" w:rsidRDefault="00410021" w:rsidP="009D1436">
            <w:pPr>
              <w:pStyle w:val="TAL"/>
              <w:rPr>
                <w:sz w:val="16"/>
              </w:rPr>
            </w:pPr>
          </w:p>
        </w:tc>
        <w:tc>
          <w:tcPr>
            <w:tcW w:w="0" w:type="auto"/>
          </w:tcPr>
          <w:p w14:paraId="44D833E1" w14:textId="77777777" w:rsidR="00410021" w:rsidRPr="0051598C" w:rsidRDefault="00410021" w:rsidP="009D1436">
            <w:pPr>
              <w:pStyle w:val="TAL"/>
              <w:rPr>
                <w:sz w:val="16"/>
              </w:rPr>
            </w:pPr>
          </w:p>
        </w:tc>
      </w:tr>
      <w:tr w:rsidR="00410021" w14:paraId="04D39B17" w14:textId="77777777" w:rsidTr="009D1436">
        <w:tc>
          <w:tcPr>
            <w:tcW w:w="0" w:type="auto"/>
          </w:tcPr>
          <w:p w14:paraId="1DEC2C94" w14:textId="77777777" w:rsidR="00410021" w:rsidRPr="0051598C" w:rsidRDefault="00410021" w:rsidP="009D1436">
            <w:pPr>
              <w:pStyle w:val="TAL"/>
              <w:rPr>
                <w:sz w:val="16"/>
              </w:rPr>
            </w:pPr>
            <w:r>
              <w:rPr>
                <w:sz w:val="16"/>
              </w:rPr>
              <w:t>R5-224423</w:t>
            </w:r>
          </w:p>
        </w:tc>
        <w:tc>
          <w:tcPr>
            <w:tcW w:w="0" w:type="auto"/>
          </w:tcPr>
          <w:p w14:paraId="0876DBE5" w14:textId="77777777" w:rsidR="00410021" w:rsidRPr="0051598C" w:rsidRDefault="00410021" w:rsidP="009D1436">
            <w:pPr>
              <w:pStyle w:val="TAL"/>
              <w:rPr>
                <w:sz w:val="16"/>
              </w:rPr>
            </w:pPr>
            <w:r>
              <w:rPr>
                <w:sz w:val="16"/>
              </w:rPr>
              <w:t>Work plan: UE Conformance Test Aspects – NR Uplink Data Compression (UDC)</w:t>
            </w:r>
          </w:p>
        </w:tc>
        <w:tc>
          <w:tcPr>
            <w:tcW w:w="0" w:type="auto"/>
          </w:tcPr>
          <w:p w14:paraId="52DEA786" w14:textId="77777777" w:rsidR="00410021" w:rsidRPr="0051598C" w:rsidRDefault="00410021" w:rsidP="009D1436">
            <w:pPr>
              <w:pStyle w:val="TAL"/>
              <w:rPr>
                <w:sz w:val="16"/>
              </w:rPr>
            </w:pPr>
            <w:r>
              <w:rPr>
                <w:sz w:val="16"/>
              </w:rPr>
              <w:t>CATT</w:t>
            </w:r>
          </w:p>
        </w:tc>
        <w:tc>
          <w:tcPr>
            <w:tcW w:w="0" w:type="auto"/>
          </w:tcPr>
          <w:p w14:paraId="42CD9686" w14:textId="77777777" w:rsidR="00410021" w:rsidRPr="0051598C" w:rsidRDefault="00410021" w:rsidP="009D1436">
            <w:pPr>
              <w:pStyle w:val="TAL"/>
              <w:rPr>
                <w:sz w:val="16"/>
              </w:rPr>
            </w:pPr>
            <w:r>
              <w:rPr>
                <w:sz w:val="16"/>
              </w:rPr>
              <w:t>available</w:t>
            </w:r>
          </w:p>
        </w:tc>
        <w:tc>
          <w:tcPr>
            <w:tcW w:w="0" w:type="auto"/>
          </w:tcPr>
          <w:p w14:paraId="64145A29" w14:textId="77777777" w:rsidR="00410021" w:rsidRPr="0051598C" w:rsidRDefault="00410021" w:rsidP="009D1436">
            <w:pPr>
              <w:pStyle w:val="TAL"/>
              <w:rPr>
                <w:sz w:val="16"/>
              </w:rPr>
            </w:pPr>
          </w:p>
        </w:tc>
        <w:tc>
          <w:tcPr>
            <w:tcW w:w="0" w:type="auto"/>
          </w:tcPr>
          <w:p w14:paraId="7BD3BBAB" w14:textId="77777777" w:rsidR="00410021" w:rsidRPr="0051598C" w:rsidRDefault="00410021" w:rsidP="009D1436">
            <w:pPr>
              <w:pStyle w:val="TAL"/>
              <w:rPr>
                <w:sz w:val="16"/>
              </w:rPr>
            </w:pPr>
          </w:p>
        </w:tc>
      </w:tr>
      <w:tr w:rsidR="00410021" w14:paraId="08EEE959" w14:textId="77777777" w:rsidTr="009D1436">
        <w:tc>
          <w:tcPr>
            <w:tcW w:w="0" w:type="auto"/>
          </w:tcPr>
          <w:p w14:paraId="44F18085" w14:textId="77777777" w:rsidR="00410021" w:rsidRPr="0051598C" w:rsidRDefault="00410021" w:rsidP="009D1436">
            <w:pPr>
              <w:pStyle w:val="TAL"/>
              <w:rPr>
                <w:sz w:val="16"/>
              </w:rPr>
            </w:pPr>
            <w:r>
              <w:rPr>
                <w:sz w:val="16"/>
              </w:rPr>
              <w:t>R5-224424</w:t>
            </w:r>
          </w:p>
        </w:tc>
        <w:tc>
          <w:tcPr>
            <w:tcW w:w="0" w:type="auto"/>
          </w:tcPr>
          <w:p w14:paraId="7FDC4CDF" w14:textId="77777777" w:rsidR="00410021" w:rsidRPr="0051598C" w:rsidRDefault="00410021" w:rsidP="009D1436">
            <w:pPr>
              <w:pStyle w:val="TAL"/>
              <w:rPr>
                <w:sz w:val="16"/>
              </w:rPr>
            </w:pPr>
            <w:r>
              <w:rPr>
                <w:sz w:val="16"/>
              </w:rPr>
              <w:t>SR UE Conformance Test Aspects - NR Uplink Data Compression (UDC)</w:t>
            </w:r>
          </w:p>
        </w:tc>
        <w:tc>
          <w:tcPr>
            <w:tcW w:w="0" w:type="auto"/>
          </w:tcPr>
          <w:p w14:paraId="417E100E" w14:textId="77777777" w:rsidR="00410021" w:rsidRPr="0051598C" w:rsidRDefault="00410021" w:rsidP="009D1436">
            <w:pPr>
              <w:pStyle w:val="TAL"/>
              <w:rPr>
                <w:sz w:val="16"/>
              </w:rPr>
            </w:pPr>
            <w:r>
              <w:rPr>
                <w:sz w:val="16"/>
              </w:rPr>
              <w:t>CATT</w:t>
            </w:r>
          </w:p>
        </w:tc>
        <w:tc>
          <w:tcPr>
            <w:tcW w:w="0" w:type="auto"/>
          </w:tcPr>
          <w:p w14:paraId="1C3ACB78" w14:textId="77777777" w:rsidR="00410021" w:rsidRPr="0051598C" w:rsidRDefault="00410021" w:rsidP="009D1436">
            <w:pPr>
              <w:pStyle w:val="TAL"/>
              <w:rPr>
                <w:sz w:val="16"/>
              </w:rPr>
            </w:pPr>
            <w:r>
              <w:rPr>
                <w:sz w:val="16"/>
              </w:rPr>
              <w:t>available</w:t>
            </w:r>
          </w:p>
        </w:tc>
        <w:tc>
          <w:tcPr>
            <w:tcW w:w="0" w:type="auto"/>
          </w:tcPr>
          <w:p w14:paraId="169C8107" w14:textId="77777777" w:rsidR="00410021" w:rsidRPr="0051598C" w:rsidRDefault="00410021" w:rsidP="009D1436">
            <w:pPr>
              <w:pStyle w:val="TAL"/>
              <w:rPr>
                <w:sz w:val="16"/>
              </w:rPr>
            </w:pPr>
          </w:p>
        </w:tc>
        <w:tc>
          <w:tcPr>
            <w:tcW w:w="0" w:type="auto"/>
          </w:tcPr>
          <w:p w14:paraId="0D0EB97F" w14:textId="77777777" w:rsidR="00410021" w:rsidRPr="0051598C" w:rsidRDefault="00410021" w:rsidP="009D1436">
            <w:pPr>
              <w:pStyle w:val="TAL"/>
              <w:rPr>
                <w:sz w:val="16"/>
              </w:rPr>
            </w:pPr>
          </w:p>
        </w:tc>
      </w:tr>
      <w:tr w:rsidR="00410021" w14:paraId="5459D7BE" w14:textId="77777777" w:rsidTr="009D1436">
        <w:tc>
          <w:tcPr>
            <w:tcW w:w="0" w:type="auto"/>
          </w:tcPr>
          <w:p w14:paraId="507AB540" w14:textId="77777777" w:rsidR="00410021" w:rsidRPr="0051598C" w:rsidRDefault="00410021" w:rsidP="009D1436">
            <w:pPr>
              <w:pStyle w:val="TAL"/>
              <w:rPr>
                <w:sz w:val="16"/>
              </w:rPr>
            </w:pPr>
            <w:r>
              <w:rPr>
                <w:sz w:val="16"/>
              </w:rPr>
              <w:t>R5-224425</w:t>
            </w:r>
          </w:p>
        </w:tc>
        <w:tc>
          <w:tcPr>
            <w:tcW w:w="0" w:type="auto"/>
          </w:tcPr>
          <w:p w14:paraId="0E8841C1" w14:textId="77777777" w:rsidR="00410021" w:rsidRPr="0051598C" w:rsidRDefault="00410021" w:rsidP="009D1436">
            <w:pPr>
              <w:pStyle w:val="TAL"/>
              <w:rPr>
                <w:sz w:val="16"/>
              </w:rPr>
            </w:pPr>
            <w:r>
              <w:rPr>
                <w:sz w:val="16"/>
              </w:rPr>
              <w:t>Work plan: UE Conformance - NR sidelink enhancement</w:t>
            </w:r>
          </w:p>
        </w:tc>
        <w:tc>
          <w:tcPr>
            <w:tcW w:w="0" w:type="auto"/>
          </w:tcPr>
          <w:p w14:paraId="1C4F3300" w14:textId="77777777" w:rsidR="00410021" w:rsidRPr="0051598C" w:rsidRDefault="00410021" w:rsidP="009D1436">
            <w:pPr>
              <w:pStyle w:val="TAL"/>
              <w:rPr>
                <w:sz w:val="16"/>
              </w:rPr>
            </w:pPr>
            <w:r>
              <w:rPr>
                <w:sz w:val="16"/>
              </w:rPr>
              <w:t>CATT</w:t>
            </w:r>
          </w:p>
        </w:tc>
        <w:tc>
          <w:tcPr>
            <w:tcW w:w="0" w:type="auto"/>
          </w:tcPr>
          <w:p w14:paraId="25644F15" w14:textId="77777777" w:rsidR="00410021" w:rsidRPr="0051598C" w:rsidRDefault="00410021" w:rsidP="009D1436">
            <w:pPr>
              <w:pStyle w:val="TAL"/>
              <w:rPr>
                <w:sz w:val="16"/>
              </w:rPr>
            </w:pPr>
            <w:r>
              <w:rPr>
                <w:sz w:val="16"/>
              </w:rPr>
              <w:t>available</w:t>
            </w:r>
          </w:p>
        </w:tc>
        <w:tc>
          <w:tcPr>
            <w:tcW w:w="0" w:type="auto"/>
          </w:tcPr>
          <w:p w14:paraId="143AA86E" w14:textId="77777777" w:rsidR="00410021" w:rsidRPr="0051598C" w:rsidRDefault="00410021" w:rsidP="009D1436">
            <w:pPr>
              <w:pStyle w:val="TAL"/>
              <w:rPr>
                <w:sz w:val="16"/>
              </w:rPr>
            </w:pPr>
          </w:p>
        </w:tc>
        <w:tc>
          <w:tcPr>
            <w:tcW w:w="0" w:type="auto"/>
          </w:tcPr>
          <w:p w14:paraId="295C4899" w14:textId="77777777" w:rsidR="00410021" w:rsidRPr="0051598C" w:rsidRDefault="00410021" w:rsidP="009D1436">
            <w:pPr>
              <w:pStyle w:val="TAL"/>
              <w:rPr>
                <w:sz w:val="16"/>
              </w:rPr>
            </w:pPr>
          </w:p>
        </w:tc>
      </w:tr>
      <w:tr w:rsidR="00410021" w14:paraId="60D9B190" w14:textId="77777777" w:rsidTr="009D1436">
        <w:tc>
          <w:tcPr>
            <w:tcW w:w="0" w:type="auto"/>
          </w:tcPr>
          <w:p w14:paraId="15B67CC7" w14:textId="77777777" w:rsidR="00410021" w:rsidRPr="0051598C" w:rsidRDefault="00410021" w:rsidP="009D1436">
            <w:pPr>
              <w:pStyle w:val="TAL"/>
              <w:rPr>
                <w:sz w:val="16"/>
              </w:rPr>
            </w:pPr>
            <w:r>
              <w:rPr>
                <w:sz w:val="16"/>
              </w:rPr>
              <w:t>R5-224426</w:t>
            </w:r>
          </w:p>
        </w:tc>
        <w:tc>
          <w:tcPr>
            <w:tcW w:w="0" w:type="auto"/>
          </w:tcPr>
          <w:p w14:paraId="14DD8F39" w14:textId="77777777" w:rsidR="00410021" w:rsidRPr="0051598C" w:rsidRDefault="00410021" w:rsidP="009D1436">
            <w:pPr>
              <w:pStyle w:val="TAL"/>
              <w:rPr>
                <w:sz w:val="16"/>
              </w:rPr>
            </w:pPr>
            <w:r>
              <w:rPr>
                <w:sz w:val="16"/>
              </w:rPr>
              <w:t>SR UE Conformance - NR sidelink enhancement</w:t>
            </w:r>
          </w:p>
        </w:tc>
        <w:tc>
          <w:tcPr>
            <w:tcW w:w="0" w:type="auto"/>
          </w:tcPr>
          <w:p w14:paraId="12CC48A3" w14:textId="77777777" w:rsidR="00410021" w:rsidRPr="0051598C" w:rsidRDefault="00410021" w:rsidP="009D1436">
            <w:pPr>
              <w:pStyle w:val="TAL"/>
              <w:rPr>
                <w:sz w:val="16"/>
              </w:rPr>
            </w:pPr>
            <w:r>
              <w:rPr>
                <w:sz w:val="16"/>
              </w:rPr>
              <w:t>CATT</w:t>
            </w:r>
          </w:p>
        </w:tc>
        <w:tc>
          <w:tcPr>
            <w:tcW w:w="0" w:type="auto"/>
          </w:tcPr>
          <w:p w14:paraId="420B6144" w14:textId="77777777" w:rsidR="00410021" w:rsidRPr="0051598C" w:rsidRDefault="00410021" w:rsidP="009D1436">
            <w:pPr>
              <w:pStyle w:val="TAL"/>
              <w:rPr>
                <w:sz w:val="16"/>
              </w:rPr>
            </w:pPr>
            <w:r>
              <w:rPr>
                <w:sz w:val="16"/>
              </w:rPr>
              <w:t>available</w:t>
            </w:r>
          </w:p>
        </w:tc>
        <w:tc>
          <w:tcPr>
            <w:tcW w:w="0" w:type="auto"/>
          </w:tcPr>
          <w:p w14:paraId="499F558E" w14:textId="77777777" w:rsidR="00410021" w:rsidRPr="0051598C" w:rsidRDefault="00410021" w:rsidP="009D1436">
            <w:pPr>
              <w:pStyle w:val="TAL"/>
              <w:rPr>
                <w:sz w:val="16"/>
              </w:rPr>
            </w:pPr>
          </w:p>
        </w:tc>
        <w:tc>
          <w:tcPr>
            <w:tcW w:w="0" w:type="auto"/>
          </w:tcPr>
          <w:p w14:paraId="00A1F8FD" w14:textId="77777777" w:rsidR="00410021" w:rsidRPr="0051598C" w:rsidRDefault="00410021" w:rsidP="009D1436">
            <w:pPr>
              <w:pStyle w:val="TAL"/>
              <w:rPr>
                <w:sz w:val="16"/>
              </w:rPr>
            </w:pPr>
          </w:p>
        </w:tc>
      </w:tr>
      <w:tr w:rsidR="00410021" w14:paraId="58442522" w14:textId="77777777" w:rsidTr="009D1436">
        <w:tc>
          <w:tcPr>
            <w:tcW w:w="0" w:type="auto"/>
          </w:tcPr>
          <w:p w14:paraId="1A7DCF3C" w14:textId="77777777" w:rsidR="00410021" w:rsidRPr="0051598C" w:rsidRDefault="00410021" w:rsidP="009D1436">
            <w:pPr>
              <w:pStyle w:val="TAL"/>
              <w:rPr>
                <w:sz w:val="16"/>
              </w:rPr>
            </w:pPr>
            <w:r>
              <w:rPr>
                <w:sz w:val="16"/>
              </w:rPr>
              <w:t>R5-224427</w:t>
            </w:r>
          </w:p>
        </w:tc>
        <w:tc>
          <w:tcPr>
            <w:tcW w:w="0" w:type="auto"/>
          </w:tcPr>
          <w:p w14:paraId="678401A4" w14:textId="77777777" w:rsidR="00410021" w:rsidRPr="0051598C" w:rsidRDefault="00410021" w:rsidP="009D1436">
            <w:pPr>
              <w:pStyle w:val="TAL"/>
              <w:rPr>
                <w:sz w:val="16"/>
              </w:rPr>
            </w:pPr>
            <w:r>
              <w:rPr>
                <w:sz w:val="16"/>
              </w:rPr>
              <w:t>Work plan: UE Conformance - NR Sidelink Relay</w:t>
            </w:r>
          </w:p>
        </w:tc>
        <w:tc>
          <w:tcPr>
            <w:tcW w:w="0" w:type="auto"/>
          </w:tcPr>
          <w:p w14:paraId="4E3FF068" w14:textId="77777777" w:rsidR="00410021" w:rsidRPr="0051598C" w:rsidRDefault="00410021" w:rsidP="009D1436">
            <w:pPr>
              <w:pStyle w:val="TAL"/>
              <w:rPr>
                <w:sz w:val="16"/>
              </w:rPr>
            </w:pPr>
            <w:r>
              <w:rPr>
                <w:sz w:val="16"/>
              </w:rPr>
              <w:t>CATT</w:t>
            </w:r>
          </w:p>
        </w:tc>
        <w:tc>
          <w:tcPr>
            <w:tcW w:w="0" w:type="auto"/>
          </w:tcPr>
          <w:p w14:paraId="05F69AFB" w14:textId="77777777" w:rsidR="00410021" w:rsidRPr="0051598C" w:rsidRDefault="00410021" w:rsidP="009D1436">
            <w:pPr>
              <w:pStyle w:val="TAL"/>
              <w:rPr>
                <w:sz w:val="16"/>
              </w:rPr>
            </w:pPr>
            <w:r>
              <w:rPr>
                <w:sz w:val="16"/>
              </w:rPr>
              <w:t>available</w:t>
            </w:r>
          </w:p>
        </w:tc>
        <w:tc>
          <w:tcPr>
            <w:tcW w:w="0" w:type="auto"/>
          </w:tcPr>
          <w:p w14:paraId="60A43073" w14:textId="77777777" w:rsidR="00410021" w:rsidRPr="0051598C" w:rsidRDefault="00410021" w:rsidP="009D1436">
            <w:pPr>
              <w:pStyle w:val="TAL"/>
              <w:rPr>
                <w:sz w:val="16"/>
              </w:rPr>
            </w:pPr>
          </w:p>
        </w:tc>
        <w:tc>
          <w:tcPr>
            <w:tcW w:w="0" w:type="auto"/>
          </w:tcPr>
          <w:p w14:paraId="15E39E7F" w14:textId="77777777" w:rsidR="00410021" w:rsidRPr="0051598C" w:rsidRDefault="00410021" w:rsidP="009D1436">
            <w:pPr>
              <w:pStyle w:val="TAL"/>
              <w:rPr>
                <w:sz w:val="16"/>
              </w:rPr>
            </w:pPr>
          </w:p>
        </w:tc>
      </w:tr>
      <w:tr w:rsidR="00410021" w14:paraId="35D3F574" w14:textId="77777777" w:rsidTr="009D1436">
        <w:tc>
          <w:tcPr>
            <w:tcW w:w="0" w:type="auto"/>
          </w:tcPr>
          <w:p w14:paraId="49516FA1" w14:textId="77777777" w:rsidR="00410021" w:rsidRPr="0051598C" w:rsidRDefault="00410021" w:rsidP="009D1436">
            <w:pPr>
              <w:pStyle w:val="TAL"/>
              <w:rPr>
                <w:sz w:val="16"/>
              </w:rPr>
            </w:pPr>
            <w:r>
              <w:rPr>
                <w:sz w:val="16"/>
              </w:rPr>
              <w:t>R5-224428</w:t>
            </w:r>
          </w:p>
        </w:tc>
        <w:tc>
          <w:tcPr>
            <w:tcW w:w="0" w:type="auto"/>
          </w:tcPr>
          <w:p w14:paraId="54344B01" w14:textId="77777777" w:rsidR="00410021" w:rsidRPr="0051598C" w:rsidRDefault="00410021" w:rsidP="009D1436">
            <w:pPr>
              <w:pStyle w:val="TAL"/>
              <w:rPr>
                <w:sz w:val="16"/>
              </w:rPr>
            </w:pPr>
            <w:r>
              <w:rPr>
                <w:sz w:val="16"/>
              </w:rPr>
              <w:t>SR UE Conformance - NR Sidelink Relay</w:t>
            </w:r>
          </w:p>
        </w:tc>
        <w:tc>
          <w:tcPr>
            <w:tcW w:w="0" w:type="auto"/>
          </w:tcPr>
          <w:p w14:paraId="752E4532" w14:textId="77777777" w:rsidR="00410021" w:rsidRPr="0051598C" w:rsidRDefault="00410021" w:rsidP="009D1436">
            <w:pPr>
              <w:pStyle w:val="TAL"/>
              <w:rPr>
                <w:sz w:val="16"/>
              </w:rPr>
            </w:pPr>
            <w:r>
              <w:rPr>
                <w:sz w:val="16"/>
              </w:rPr>
              <w:t>CATT</w:t>
            </w:r>
          </w:p>
        </w:tc>
        <w:tc>
          <w:tcPr>
            <w:tcW w:w="0" w:type="auto"/>
          </w:tcPr>
          <w:p w14:paraId="0B217538" w14:textId="77777777" w:rsidR="00410021" w:rsidRPr="0051598C" w:rsidRDefault="00410021" w:rsidP="009D1436">
            <w:pPr>
              <w:pStyle w:val="TAL"/>
              <w:rPr>
                <w:sz w:val="16"/>
              </w:rPr>
            </w:pPr>
            <w:r>
              <w:rPr>
                <w:sz w:val="16"/>
              </w:rPr>
              <w:t>available</w:t>
            </w:r>
          </w:p>
        </w:tc>
        <w:tc>
          <w:tcPr>
            <w:tcW w:w="0" w:type="auto"/>
          </w:tcPr>
          <w:p w14:paraId="1D9AA81B" w14:textId="77777777" w:rsidR="00410021" w:rsidRPr="0051598C" w:rsidRDefault="00410021" w:rsidP="009D1436">
            <w:pPr>
              <w:pStyle w:val="TAL"/>
              <w:rPr>
                <w:sz w:val="16"/>
              </w:rPr>
            </w:pPr>
          </w:p>
        </w:tc>
        <w:tc>
          <w:tcPr>
            <w:tcW w:w="0" w:type="auto"/>
          </w:tcPr>
          <w:p w14:paraId="512FE794" w14:textId="77777777" w:rsidR="00410021" w:rsidRPr="0051598C" w:rsidRDefault="00410021" w:rsidP="009D1436">
            <w:pPr>
              <w:pStyle w:val="TAL"/>
              <w:rPr>
                <w:sz w:val="16"/>
              </w:rPr>
            </w:pPr>
          </w:p>
        </w:tc>
      </w:tr>
      <w:tr w:rsidR="00410021" w14:paraId="77A2F458" w14:textId="77777777" w:rsidTr="009D1436">
        <w:tc>
          <w:tcPr>
            <w:tcW w:w="0" w:type="auto"/>
          </w:tcPr>
          <w:p w14:paraId="1F7C3112" w14:textId="77777777" w:rsidR="00410021" w:rsidRPr="0051598C" w:rsidRDefault="00410021" w:rsidP="009D1436">
            <w:pPr>
              <w:pStyle w:val="TAL"/>
              <w:rPr>
                <w:sz w:val="16"/>
              </w:rPr>
            </w:pPr>
            <w:r>
              <w:rPr>
                <w:sz w:val="16"/>
              </w:rPr>
              <w:t>R5-224429</w:t>
            </w:r>
          </w:p>
        </w:tc>
        <w:tc>
          <w:tcPr>
            <w:tcW w:w="0" w:type="auto"/>
          </w:tcPr>
          <w:p w14:paraId="7A732F6A" w14:textId="77777777" w:rsidR="00410021" w:rsidRPr="0051598C" w:rsidRDefault="00410021" w:rsidP="009D1436">
            <w:pPr>
              <w:pStyle w:val="TAL"/>
              <w:rPr>
                <w:sz w:val="16"/>
              </w:rPr>
            </w:pPr>
            <w:r>
              <w:rPr>
                <w:sz w:val="16"/>
              </w:rPr>
              <w:t>Work plan: UE Conformance - NR Sidelink Relay</w:t>
            </w:r>
          </w:p>
        </w:tc>
        <w:tc>
          <w:tcPr>
            <w:tcW w:w="0" w:type="auto"/>
          </w:tcPr>
          <w:p w14:paraId="2FEEF855" w14:textId="77777777" w:rsidR="00410021" w:rsidRPr="0051598C" w:rsidRDefault="00410021" w:rsidP="009D1436">
            <w:pPr>
              <w:pStyle w:val="TAL"/>
              <w:rPr>
                <w:sz w:val="16"/>
              </w:rPr>
            </w:pPr>
            <w:r>
              <w:rPr>
                <w:sz w:val="16"/>
              </w:rPr>
              <w:t>CATT</w:t>
            </w:r>
          </w:p>
        </w:tc>
        <w:tc>
          <w:tcPr>
            <w:tcW w:w="0" w:type="auto"/>
          </w:tcPr>
          <w:p w14:paraId="7DB9B469" w14:textId="77777777" w:rsidR="00410021" w:rsidRPr="0051598C" w:rsidRDefault="00410021" w:rsidP="009D1436">
            <w:pPr>
              <w:pStyle w:val="TAL"/>
              <w:rPr>
                <w:sz w:val="16"/>
              </w:rPr>
            </w:pPr>
            <w:r>
              <w:rPr>
                <w:sz w:val="16"/>
              </w:rPr>
              <w:t>withdrawn</w:t>
            </w:r>
          </w:p>
        </w:tc>
        <w:tc>
          <w:tcPr>
            <w:tcW w:w="0" w:type="auto"/>
          </w:tcPr>
          <w:p w14:paraId="584B10B0" w14:textId="77777777" w:rsidR="00410021" w:rsidRPr="0051598C" w:rsidRDefault="00410021" w:rsidP="009D1436">
            <w:pPr>
              <w:pStyle w:val="TAL"/>
              <w:rPr>
                <w:sz w:val="16"/>
              </w:rPr>
            </w:pPr>
          </w:p>
        </w:tc>
        <w:tc>
          <w:tcPr>
            <w:tcW w:w="0" w:type="auto"/>
          </w:tcPr>
          <w:p w14:paraId="52CC032F" w14:textId="77777777" w:rsidR="00410021" w:rsidRPr="0051598C" w:rsidRDefault="00410021" w:rsidP="009D1436">
            <w:pPr>
              <w:pStyle w:val="TAL"/>
              <w:rPr>
                <w:sz w:val="16"/>
              </w:rPr>
            </w:pPr>
          </w:p>
        </w:tc>
      </w:tr>
      <w:tr w:rsidR="00410021" w14:paraId="10431747" w14:textId="77777777" w:rsidTr="009D1436">
        <w:tc>
          <w:tcPr>
            <w:tcW w:w="0" w:type="auto"/>
          </w:tcPr>
          <w:p w14:paraId="4184BEBE" w14:textId="77777777" w:rsidR="00410021" w:rsidRPr="0051598C" w:rsidRDefault="00410021" w:rsidP="009D1436">
            <w:pPr>
              <w:pStyle w:val="TAL"/>
              <w:rPr>
                <w:sz w:val="16"/>
              </w:rPr>
            </w:pPr>
            <w:r>
              <w:rPr>
                <w:sz w:val="16"/>
              </w:rPr>
              <w:t>R5-224430</w:t>
            </w:r>
          </w:p>
        </w:tc>
        <w:tc>
          <w:tcPr>
            <w:tcW w:w="0" w:type="auto"/>
          </w:tcPr>
          <w:p w14:paraId="1C9652B9" w14:textId="77777777" w:rsidR="00410021" w:rsidRPr="0051598C" w:rsidRDefault="00410021" w:rsidP="009D1436">
            <w:pPr>
              <w:pStyle w:val="TAL"/>
              <w:rPr>
                <w:sz w:val="16"/>
              </w:rPr>
            </w:pPr>
            <w:r>
              <w:rPr>
                <w:sz w:val="16"/>
              </w:rPr>
              <w:t>Introduction of LTE Band 103 in spurious emission test cases in clause 6.6</w:t>
            </w:r>
          </w:p>
        </w:tc>
        <w:tc>
          <w:tcPr>
            <w:tcW w:w="0" w:type="auto"/>
          </w:tcPr>
          <w:p w14:paraId="4DF03290" w14:textId="77777777" w:rsidR="00410021" w:rsidRPr="0051598C" w:rsidRDefault="00410021" w:rsidP="009D1436">
            <w:pPr>
              <w:pStyle w:val="TAL"/>
              <w:rPr>
                <w:sz w:val="16"/>
              </w:rPr>
            </w:pPr>
            <w:r>
              <w:rPr>
                <w:sz w:val="16"/>
              </w:rPr>
              <w:t>Puloli</w:t>
            </w:r>
          </w:p>
        </w:tc>
        <w:tc>
          <w:tcPr>
            <w:tcW w:w="0" w:type="auto"/>
          </w:tcPr>
          <w:p w14:paraId="12D0905D" w14:textId="77777777" w:rsidR="00410021" w:rsidRPr="0051598C" w:rsidRDefault="00410021" w:rsidP="009D1436">
            <w:pPr>
              <w:pStyle w:val="TAL"/>
              <w:rPr>
                <w:sz w:val="16"/>
              </w:rPr>
            </w:pPr>
            <w:r>
              <w:rPr>
                <w:sz w:val="16"/>
              </w:rPr>
              <w:t>revised</w:t>
            </w:r>
          </w:p>
        </w:tc>
        <w:tc>
          <w:tcPr>
            <w:tcW w:w="0" w:type="auto"/>
          </w:tcPr>
          <w:p w14:paraId="663EEF4A" w14:textId="77777777" w:rsidR="00410021" w:rsidRPr="0051598C" w:rsidRDefault="00410021" w:rsidP="009D1436">
            <w:pPr>
              <w:pStyle w:val="TAL"/>
              <w:rPr>
                <w:sz w:val="16"/>
              </w:rPr>
            </w:pPr>
          </w:p>
        </w:tc>
        <w:tc>
          <w:tcPr>
            <w:tcW w:w="0" w:type="auto"/>
          </w:tcPr>
          <w:p w14:paraId="176EC9DE" w14:textId="77777777" w:rsidR="00410021" w:rsidRPr="0051598C" w:rsidRDefault="00410021" w:rsidP="009D1436">
            <w:pPr>
              <w:pStyle w:val="TAL"/>
              <w:rPr>
                <w:sz w:val="16"/>
              </w:rPr>
            </w:pPr>
            <w:r>
              <w:rPr>
                <w:sz w:val="16"/>
              </w:rPr>
              <w:t>R5-225778</w:t>
            </w:r>
          </w:p>
        </w:tc>
      </w:tr>
      <w:tr w:rsidR="00410021" w14:paraId="6D2C3DEE" w14:textId="77777777" w:rsidTr="009D1436">
        <w:tc>
          <w:tcPr>
            <w:tcW w:w="0" w:type="auto"/>
          </w:tcPr>
          <w:p w14:paraId="78E0B929" w14:textId="77777777" w:rsidR="00410021" w:rsidRPr="0051598C" w:rsidRDefault="00410021" w:rsidP="009D1436">
            <w:pPr>
              <w:pStyle w:val="TAL"/>
              <w:rPr>
                <w:sz w:val="16"/>
              </w:rPr>
            </w:pPr>
            <w:r>
              <w:rPr>
                <w:sz w:val="16"/>
              </w:rPr>
              <w:t>R5-224431</w:t>
            </w:r>
          </w:p>
        </w:tc>
        <w:tc>
          <w:tcPr>
            <w:tcW w:w="0" w:type="auto"/>
          </w:tcPr>
          <w:p w14:paraId="602C46D7" w14:textId="77777777" w:rsidR="00410021" w:rsidRPr="0051598C" w:rsidRDefault="00410021" w:rsidP="009D1436">
            <w:pPr>
              <w:pStyle w:val="TAL"/>
              <w:rPr>
                <w:sz w:val="16"/>
              </w:rPr>
            </w:pPr>
            <w:r>
              <w:rPr>
                <w:sz w:val="16"/>
              </w:rPr>
              <w:t>New WID Enhancement for the 5G Control Plane Steering of Roaming for UE in Connected mode</w:t>
            </w:r>
          </w:p>
        </w:tc>
        <w:tc>
          <w:tcPr>
            <w:tcW w:w="0" w:type="auto"/>
          </w:tcPr>
          <w:p w14:paraId="1DA68425" w14:textId="77777777" w:rsidR="00410021" w:rsidRPr="0051598C" w:rsidRDefault="00410021" w:rsidP="009D1436">
            <w:pPr>
              <w:pStyle w:val="TAL"/>
              <w:rPr>
                <w:sz w:val="16"/>
              </w:rPr>
            </w:pPr>
            <w:r>
              <w:rPr>
                <w:sz w:val="16"/>
              </w:rPr>
              <w:t>NTT DOCOMO INC.</w:t>
            </w:r>
          </w:p>
        </w:tc>
        <w:tc>
          <w:tcPr>
            <w:tcW w:w="0" w:type="auto"/>
          </w:tcPr>
          <w:p w14:paraId="18283159" w14:textId="77777777" w:rsidR="00410021" w:rsidRPr="0051598C" w:rsidRDefault="00410021" w:rsidP="009D1436">
            <w:pPr>
              <w:pStyle w:val="TAL"/>
              <w:rPr>
                <w:sz w:val="16"/>
              </w:rPr>
            </w:pPr>
            <w:r>
              <w:rPr>
                <w:sz w:val="16"/>
              </w:rPr>
              <w:t>revised</w:t>
            </w:r>
          </w:p>
        </w:tc>
        <w:tc>
          <w:tcPr>
            <w:tcW w:w="0" w:type="auto"/>
          </w:tcPr>
          <w:p w14:paraId="58F9D5C2" w14:textId="77777777" w:rsidR="00410021" w:rsidRPr="0051598C" w:rsidRDefault="00410021" w:rsidP="009D1436">
            <w:pPr>
              <w:pStyle w:val="TAL"/>
              <w:rPr>
                <w:sz w:val="16"/>
              </w:rPr>
            </w:pPr>
          </w:p>
        </w:tc>
        <w:tc>
          <w:tcPr>
            <w:tcW w:w="0" w:type="auto"/>
          </w:tcPr>
          <w:p w14:paraId="038A56B0" w14:textId="77777777" w:rsidR="00410021" w:rsidRPr="0051598C" w:rsidRDefault="00410021" w:rsidP="009D1436">
            <w:pPr>
              <w:pStyle w:val="TAL"/>
              <w:rPr>
                <w:sz w:val="16"/>
              </w:rPr>
            </w:pPr>
            <w:r>
              <w:rPr>
                <w:sz w:val="16"/>
              </w:rPr>
              <w:t>R5-225254</w:t>
            </w:r>
          </w:p>
        </w:tc>
      </w:tr>
      <w:tr w:rsidR="00410021" w14:paraId="7F9376E7" w14:textId="77777777" w:rsidTr="009D1436">
        <w:tc>
          <w:tcPr>
            <w:tcW w:w="0" w:type="auto"/>
          </w:tcPr>
          <w:p w14:paraId="5550C2CE" w14:textId="77777777" w:rsidR="00410021" w:rsidRPr="0051598C" w:rsidRDefault="00410021" w:rsidP="009D1436">
            <w:pPr>
              <w:pStyle w:val="TAL"/>
              <w:rPr>
                <w:sz w:val="16"/>
              </w:rPr>
            </w:pPr>
            <w:r>
              <w:rPr>
                <w:sz w:val="16"/>
              </w:rPr>
              <w:t>R5-224432</w:t>
            </w:r>
          </w:p>
        </w:tc>
        <w:tc>
          <w:tcPr>
            <w:tcW w:w="0" w:type="auto"/>
          </w:tcPr>
          <w:p w14:paraId="164E2FAE" w14:textId="77777777" w:rsidR="00410021" w:rsidRPr="0051598C" w:rsidRDefault="00410021" w:rsidP="009D1436">
            <w:pPr>
              <w:pStyle w:val="TAL"/>
              <w:rPr>
                <w:sz w:val="16"/>
              </w:rPr>
            </w:pPr>
            <w:r>
              <w:rPr>
                <w:sz w:val="16"/>
              </w:rPr>
              <w:t>Proposal for new IMS test cases related to Unified Access Control</w:t>
            </w:r>
          </w:p>
        </w:tc>
        <w:tc>
          <w:tcPr>
            <w:tcW w:w="0" w:type="auto"/>
          </w:tcPr>
          <w:p w14:paraId="5087EDB1" w14:textId="77777777" w:rsidR="00410021" w:rsidRPr="0051598C" w:rsidRDefault="00410021" w:rsidP="009D1436">
            <w:pPr>
              <w:pStyle w:val="TAL"/>
              <w:rPr>
                <w:sz w:val="16"/>
              </w:rPr>
            </w:pPr>
            <w:r>
              <w:rPr>
                <w:sz w:val="16"/>
              </w:rPr>
              <w:t>NTT DOCOMO INC.</w:t>
            </w:r>
          </w:p>
        </w:tc>
        <w:tc>
          <w:tcPr>
            <w:tcW w:w="0" w:type="auto"/>
          </w:tcPr>
          <w:p w14:paraId="09B68415" w14:textId="77777777" w:rsidR="00410021" w:rsidRPr="0051598C" w:rsidRDefault="00410021" w:rsidP="009D1436">
            <w:pPr>
              <w:pStyle w:val="TAL"/>
              <w:rPr>
                <w:sz w:val="16"/>
              </w:rPr>
            </w:pPr>
            <w:r>
              <w:rPr>
                <w:sz w:val="16"/>
              </w:rPr>
              <w:t>revised</w:t>
            </w:r>
          </w:p>
        </w:tc>
        <w:tc>
          <w:tcPr>
            <w:tcW w:w="0" w:type="auto"/>
          </w:tcPr>
          <w:p w14:paraId="39F5D8DE" w14:textId="77777777" w:rsidR="00410021" w:rsidRPr="0051598C" w:rsidRDefault="00410021" w:rsidP="009D1436">
            <w:pPr>
              <w:pStyle w:val="TAL"/>
              <w:rPr>
                <w:sz w:val="16"/>
              </w:rPr>
            </w:pPr>
          </w:p>
        </w:tc>
        <w:tc>
          <w:tcPr>
            <w:tcW w:w="0" w:type="auto"/>
          </w:tcPr>
          <w:p w14:paraId="278DA22E" w14:textId="77777777" w:rsidR="00410021" w:rsidRPr="0051598C" w:rsidRDefault="00410021" w:rsidP="009D1436">
            <w:pPr>
              <w:pStyle w:val="TAL"/>
              <w:rPr>
                <w:sz w:val="16"/>
              </w:rPr>
            </w:pPr>
            <w:r>
              <w:rPr>
                <w:sz w:val="16"/>
              </w:rPr>
              <w:t>R5-225264</w:t>
            </w:r>
          </w:p>
        </w:tc>
      </w:tr>
      <w:tr w:rsidR="00410021" w14:paraId="5A872C67" w14:textId="77777777" w:rsidTr="009D1436">
        <w:tc>
          <w:tcPr>
            <w:tcW w:w="0" w:type="auto"/>
          </w:tcPr>
          <w:p w14:paraId="574584F6" w14:textId="77777777" w:rsidR="00410021" w:rsidRPr="0051598C" w:rsidRDefault="00410021" w:rsidP="009D1436">
            <w:pPr>
              <w:pStyle w:val="TAL"/>
              <w:rPr>
                <w:sz w:val="16"/>
              </w:rPr>
            </w:pPr>
            <w:r>
              <w:rPr>
                <w:sz w:val="16"/>
              </w:rPr>
              <w:t>R5-224433</w:t>
            </w:r>
          </w:p>
        </w:tc>
        <w:tc>
          <w:tcPr>
            <w:tcW w:w="0" w:type="auto"/>
          </w:tcPr>
          <w:p w14:paraId="210AB3C0" w14:textId="77777777" w:rsidR="00410021" w:rsidRPr="0051598C" w:rsidRDefault="00410021" w:rsidP="009D1436">
            <w:pPr>
              <w:pStyle w:val="TAL"/>
              <w:rPr>
                <w:sz w:val="16"/>
              </w:rPr>
            </w:pPr>
            <w:r>
              <w:rPr>
                <w:sz w:val="16"/>
              </w:rPr>
              <w:t>Addition of new test case 11.3.10 for access category 3 and 7 on Access identitiy 0</w:t>
            </w:r>
          </w:p>
        </w:tc>
        <w:tc>
          <w:tcPr>
            <w:tcW w:w="0" w:type="auto"/>
          </w:tcPr>
          <w:p w14:paraId="329E932F" w14:textId="77777777" w:rsidR="00410021" w:rsidRPr="0051598C" w:rsidRDefault="00410021" w:rsidP="009D1436">
            <w:pPr>
              <w:pStyle w:val="TAL"/>
              <w:rPr>
                <w:sz w:val="16"/>
              </w:rPr>
            </w:pPr>
            <w:r>
              <w:rPr>
                <w:sz w:val="16"/>
              </w:rPr>
              <w:t>NTT DOCOMO INC.</w:t>
            </w:r>
          </w:p>
        </w:tc>
        <w:tc>
          <w:tcPr>
            <w:tcW w:w="0" w:type="auto"/>
          </w:tcPr>
          <w:p w14:paraId="08814207" w14:textId="77777777" w:rsidR="00410021" w:rsidRPr="0051598C" w:rsidRDefault="00410021" w:rsidP="009D1436">
            <w:pPr>
              <w:pStyle w:val="TAL"/>
              <w:rPr>
                <w:sz w:val="16"/>
              </w:rPr>
            </w:pPr>
            <w:r>
              <w:rPr>
                <w:sz w:val="16"/>
              </w:rPr>
              <w:t>revised</w:t>
            </w:r>
          </w:p>
        </w:tc>
        <w:tc>
          <w:tcPr>
            <w:tcW w:w="0" w:type="auto"/>
          </w:tcPr>
          <w:p w14:paraId="61CEB2C0" w14:textId="77777777" w:rsidR="00410021" w:rsidRPr="0051598C" w:rsidRDefault="00410021" w:rsidP="009D1436">
            <w:pPr>
              <w:pStyle w:val="TAL"/>
              <w:rPr>
                <w:sz w:val="16"/>
              </w:rPr>
            </w:pPr>
          </w:p>
        </w:tc>
        <w:tc>
          <w:tcPr>
            <w:tcW w:w="0" w:type="auto"/>
          </w:tcPr>
          <w:p w14:paraId="51AC5008" w14:textId="77777777" w:rsidR="00410021" w:rsidRPr="0051598C" w:rsidRDefault="00410021" w:rsidP="009D1436">
            <w:pPr>
              <w:pStyle w:val="TAL"/>
              <w:rPr>
                <w:sz w:val="16"/>
              </w:rPr>
            </w:pPr>
            <w:r>
              <w:rPr>
                <w:sz w:val="16"/>
              </w:rPr>
              <w:t>R5-225262</w:t>
            </w:r>
          </w:p>
        </w:tc>
      </w:tr>
      <w:tr w:rsidR="00410021" w14:paraId="39418F35" w14:textId="77777777" w:rsidTr="009D1436">
        <w:tc>
          <w:tcPr>
            <w:tcW w:w="0" w:type="auto"/>
          </w:tcPr>
          <w:p w14:paraId="0EBF6208" w14:textId="77777777" w:rsidR="00410021" w:rsidRPr="0051598C" w:rsidRDefault="00410021" w:rsidP="009D1436">
            <w:pPr>
              <w:pStyle w:val="TAL"/>
              <w:rPr>
                <w:sz w:val="16"/>
              </w:rPr>
            </w:pPr>
            <w:r>
              <w:rPr>
                <w:sz w:val="16"/>
              </w:rPr>
              <w:t>R5-224434</w:t>
            </w:r>
          </w:p>
        </w:tc>
        <w:tc>
          <w:tcPr>
            <w:tcW w:w="0" w:type="auto"/>
          </w:tcPr>
          <w:p w14:paraId="5F2094FC" w14:textId="77777777" w:rsidR="00410021" w:rsidRPr="0051598C" w:rsidRDefault="00410021" w:rsidP="009D1436">
            <w:pPr>
              <w:pStyle w:val="TAL"/>
              <w:rPr>
                <w:sz w:val="16"/>
              </w:rPr>
            </w:pPr>
            <w:r>
              <w:rPr>
                <w:sz w:val="16"/>
              </w:rPr>
              <w:t>Addition of new test case 11.3.11 for access category 3 and 7 and 9 on Access identitiy 0</w:t>
            </w:r>
          </w:p>
        </w:tc>
        <w:tc>
          <w:tcPr>
            <w:tcW w:w="0" w:type="auto"/>
          </w:tcPr>
          <w:p w14:paraId="00007DB7" w14:textId="77777777" w:rsidR="00410021" w:rsidRPr="0051598C" w:rsidRDefault="00410021" w:rsidP="009D1436">
            <w:pPr>
              <w:pStyle w:val="TAL"/>
              <w:rPr>
                <w:sz w:val="16"/>
              </w:rPr>
            </w:pPr>
            <w:r>
              <w:rPr>
                <w:sz w:val="16"/>
              </w:rPr>
              <w:t>NTT DOCOMO INC.</w:t>
            </w:r>
          </w:p>
        </w:tc>
        <w:tc>
          <w:tcPr>
            <w:tcW w:w="0" w:type="auto"/>
          </w:tcPr>
          <w:p w14:paraId="2DE373C1" w14:textId="77777777" w:rsidR="00410021" w:rsidRPr="0051598C" w:rsidRDefault="00410021" w:rsidP="009D1436">
            <w:pPr>
              <w:pStyle w:val="TAL"/>
              <w:rPr>
                <w:sz w:val="16"/>
              </w:rPr>
            </w:pPr>
            <w:r>
              <w:rPr>
                <w:sz w:val="16"/>
              </w:rPr>
              <w:t>revised</w:t>
            </w:r>
          </w:p>
        </w:tc>
        <w:tc>
          <w:tcPr>
            <w:tcW w:w="0" w:type="auto"/>
          </w:tcPr>
          <w:p w14:paraId="09DC7548" w14:textId="77777777" w:rsidR="00410021" w:rsidRPr="0051598C" w:rsidRDefault="00410021" w:rsidP="009D1436">
            <w:pPr>
              <w:pStyle w:val="TAL"/>
              <w:rPr>
                <w:sz w:val="16"/>
              </w:rPr>
            </w:pPr>
          </w:p>
        </w:tc>
        <w:tc>
          <w:tcPr>
            <w:tcW w:w="0" w:type="auto"/>
          </w:tcPr>
          <w:p w14:paraId="698BF4F7" w14:textId="77777777" w:rsidR="00410021" w:rsidRPr="0051598C" w:rsidRDefault="00410021" w:rsidP="009D1436">
            <w:pPr>
              <w:pStyle w:val="TAL"/>
              <w:rPr>
                <w:sz w:val="16"/>
              </w:rPr>
            </w:pPr>
            <w:r>
              <w:rPr>
                <w:sz w:val="16"/>
              </w:rPr>
              <w:t>R5-225263</w:t>
            </w:r>
          </w:p>
        </w:tc>
      </w:tr>
      <w:tr w:rsidR="00410021" w14:paraId="4B70CC63" w14:textId="77777777" w:rsidTr="009D1436">
        <w:tc>
          <w:tcPr>
            <w:tcW w:w="0" w:type="auto"/>
          </w:tcPr>
          <w:p w14:paraId="231FB82D" w14:textId="77777777" w:rsidR="00410021" w:rsidRPr="0051598C" w:rsidRDefault="00410021" w:rsidP="009D1436">
            <w:pPr>
              <w:pStyle w:val="TAL"/>
              <w:rPr>
                <w:sz w:val="16"/>
              </w:rPr>
            </w:pPr>
            <w:r>
              <w:rPr>
                <w:sz w:val="16"/>
              </w:rPr>
              <w:t>R5-224435</w:t>
            </w:r>
          </w:p>
        </w:tc>
        <w:tc>
          <w:tcPr>
            <w:tcW w:w="0" w:type="auto"/>
          </w:tcPr>
          <w:p w14:paraId="12E95A9C" w14:textId="77777777" w:rsidR="00410021" w:rsidRPr="0051598C" w:rsidRDefault="00410021" w:rsidP="009D1436">
            <w:pPr>
              <w:pStyle w:val="TAL"/>
              <w:rPr>
                <w:sz w:val="16"/>
              </w:rPr>
            </w:pPr>
            <w:r>
              <w:rPr>
                <w:sz w:val="16"/>
              </w:rPr>
              <w:t>Addition of applicability for new testcase 11.3.10</w:t>
            </w:r>
          </w:p>
        </w:tc>
        <w:tc>
          <w:tcPr>
            <w:tcW w:w="0" w:type="auto"/>
          </w:tcPr>
          <w:p w14:paraId="1D45D85C" w14:textId="77777777" w:rsidR="00410021" w:rsidRPr="0051598C" w:rsidRDefault="00410021" w:rsidP="009D1436">
            <w:pPr>
              <w:pStyle w:val="TAL"/>
              <w:rPr>
                <w:sz w:val="16"/>
              </w:rPr>
            </w:pPr>
            <w:r>
              <w:rPr>
                <w:sz w:val="16"/>
              </w:rPr>
              <w:t>NTT DOCOMO INC.</w:t>
            </w:r>
          </w:p>
        </w:tc>
        <w:tc>
          <w:tcPr>
            <w:tcW w:w="0" w:type="auto"/>
          </w:tcPr>
          <w:p w14:paraId="1B89F20E" w14:textId="77777777" w:rsidR="00410021" w:rsidRPr="0051598C" w:rsidRDefault="00410021" w:rsidP="009D1436">
            <w:pPr>
              <w:pStyle w:val="TAL"/>
              <w:rPr>
                <w:sz w:val="16"/>
              </w:rPr>
            </w:pPr>
            <w:r>
              <w:rPr>
                <w:sz w:val="16"/>
              </w:rPr>
              <w:t>withdrawn</w:t>
            </w:r>
          </w:p>
        </w:tc>
        <w:tc>
          <w:tcPr>
            <w:tcW w:w="0" w:type="auto"/>
          </w:tcPr>
          <w:p w14:paraId="1617B225" w14:textId="77777777" w:rsidR="00410021" w:rsidRPr="0051598C" w:rsidRDefault="00410021" w:rsidP="009D1436">
            <w:pPr>
              <w:pStyle w:val="TAL"/>
              <w:rPr>
                <w:sz w:val="16"/>
              </w:rPr>
            </w:pPr>
          </w:p>
        </w:tc>
        <w:tc>
          <w:tcPr>
            <w:tcW w:w="0" w:type="auto"/>
          </w:tcPr>
          <w:p w14:paraId="2619EB9E" w14:textId="77777777" w:rsidR="00410021" w:rsidRPr="0051598C" w:rsidRDefault="00410021" w:rsidP="009D1436">
            <w:pPr>
              <w:pStyle w:val="TAL"/>
              <w:rPr>
                <w:sz w:val="16"/>
              </w:rPr>
            </w:pPr>
          </w:p>
        </w:tc>
      </w:tr>
      <w:tr w:rsidR="00410021" w14:paraId="1C9FD8F1" w14:textId="77777777" w:rsidTr="009D1436">
        <w:tc>
          <w:tcPr>
            <w:tcW w:w="0" w:type="auto"/>
          </w:tcPr>
          <w:p w14:paraId="415DD073" w14:textId="77777777" w:rsidR="00410021" w:rsidRPr="0051598C" w:rsidRDefault="00410021" w:rsidP="009D1436">
            <w:pPr>
              <w:pStyle w:val="TAL"/>
              <w:rPr>
                <w:sz w:val="16"/>
              </w:rPr>
            </w:pPr>
            <w:r>
              <w:rPr>
                <w:sz w:val="16"/>
              </w:rPr>
              <w:t>R5-224436</w:t>
            </w:r>
          </w:p>
        </w:tc>
        <w:tc>
          <w:tcPr>
            <w:tcW w:w="0" w:type="auto"/>
          </w:tcPr>
          <w:p w14:paraId="4712A77D" w14:textId="77777777" w:rsidR="00410021" w:rsidRPr="0051598C" w:rsidRDefault="00410021" w:rsidP="009D1436">
            <w:pPr>
              <w:pStyle w:val="TAL"/>
              <w:rPr>
                <w:sz w:val="16"/>
              </w:rPr>
            </w:pPr>
            <w:r>
              <w:rPr>
                <w:sz w:val="16"/>
              </w:rPr>
              <w:t>Addition of applicability for new testcase 11.3.11</w:t>
            </w:r>
          </w:p>
        </w:tc>
        <w:tc>
          <w:tcPr>
            <w:tcW w:w="0" w:type="auto"/>
          </w:tcPr>
          <w:p w14:paraId="31B04CD7" w14:textId="77777777" w:rsidR="00410021" w:rsidRPr="0051598C" w:rsidRDefault="00410021" w:rsidP="009D1436">
            <w:pPr>
              <w:pStyle w:val="TAL"/>
              <w:rPr>
                <w:sz w:val="16"/>
              </w:rPr>
            </w:pPr>
            <w:r>
              <w:rPr>
                <w:sz w:val="16"/>
              </w:rPr>
              <w:t>NTT DOCOMO INC.</w:t>
            </w:r>
          </w:p>
        </w:tc>
        <w:tc>
          <w:tcPr>
            <w:tcW w:w="0" w:type="auto"/>
          </w:tcPr>
          <w:p w14:paraId="53809332" w14:textId="77777777" w:rsidR="00410021" w:rsidRPr="0051598C" w:rsidRDefault="00410021" w:rsidP="009D1436">
            <w:pPr>
              <w:pStyle w:val="TAL"/>
              <w:rPr>
                <w:sz w:val="16"/>
              </w:rPr>
            </w:pPr>
            <w:r>
              <w:rPr>
                <w:sz w:val="16"/>
              </w:rPr>
              <w:t>withdrawn</w:t>
            </w:r>
          </w:p>
        </w:tc>
        <w:tc>
          <w:tcPr>
            <w:tcW w:w="0" w:type="auto"/>
          </w:tcPr>
          <w:p w14:paraId="069BBCC2" w14:textId="77777777" w:rsidR="00410021" w:rsidRPr="0051598C" w:rsidRDefault="00410021" w:rsidP="009D1436">
            <w:pPr>
              <w:pStyle w:val="TAL"/>
              <w:rPr>
                <w:sz w:val="16"/>
              </w:rPr>
            </w:pPr>
          </w:p>
        </w:tc>
        <w:tc>
          <w:tcPr>
            <w:tcW w:w="0" w:type="auto"/>
          </w:tcPr>
          <w:p w14:paraId="1FA51EEB" w14:textId="77777777" w:rsidR="00410021" w:rsidRPr="0051598C" w:rsidRDefault="00410021" w:rsidP="009D1436">
            <w:pPr>
              <w:pStyle w:val="TAL"/>
              <w:rPr>
                <w:sz w:val="16"/>
              </w:rPr>
            </w:pPr>
            <w:r>
              <w:rPr>
                <w:sz w:val="16"/>
              </w:rPr>
              <w:t>-</w:t>
            </w:r>
          </w:p>
        </w:tc>
      </w:tr>
      <w:tr w:rsidR="00410021" w14:paraId="4AE583AA" w14:textId="77777777" w:rsidTr="009D1436">
        <w:tc>
          <w:tcPr>
            <w:tcW w:w="0" w:type="auto"/>
          </w:tcPr>
          <w:p w14:paraId="3B52588A" w14:textId="77777777" w:rsidR="00410021" w:rsidRPr="0051598C" w:rsidRDefault="00410021" w:rsidP="009D1436">
            <w:pPr>
              <w:pStyle w:val="TAL"/>
              <w:rPr>
                <w:sz w:val="16"/>
              </w:rPr>
            </w:pPr>
            <w:r>
              <w:rPr>
                <w:sz w:val="16"/>
              </w:rPr>
              <w:t>R5-224437</w:t>
            </w:r>
          </w:p>
        </w:tc>
        <w:tc>
          <w:tcPr>
            <w:tcW w:w="0" w:type="auto"/>
          </w:tcPr>
          <w:p w14:paraId="611B6871" w14:textId="77777777" w:rsidR="00410021" w:rsidRPr="0051598C" w:rsidRDefault="00410021" w:rsidP="009D1436">
            <w:pPr>
              <w:pStyle w:val="TAL"/>
              <w:rPr>
                <w:sz w:val="16"/>
              </w:rPr>
            </w:pPr>
            <w:r>
              <w:rPr>
                <w:sz w:val="16"/>
              </w:rPr>
              <w:t>Addition of new CADC MOP TC</w:t>
            </w:r>
          </w:p>
        </w:tc>
        <w:tc>
          <w:tcPr>
            <w:tcW w:w="0" w:type="auto"/>
          </w:tcPr>
          <w:p w14:paraId="7382ADBC" w14:textId="77777777" w:rsidR="00410021" w:rsidRPr="0051598C" w:rsidRDefault="00410021" w:rsidP="009D1436">
            <w:pPr>
              <w:pStyle w:val="TAL"/>
              <w:rPr>
                <w:sz w:val="16"/>
              </w:rPr>
            </w:pPr>
            <w:r>
              <w:rPr>
                <w:sz w:val="16"/>
              </w:rPr>
              <w:t>Intertek</w:t>
            </w:r>
          </w:p>
        </w:tc>
        <w:tc>
          <w:tcPr>
            <w:tcW w:w="0" w:type="auto"/>
          </w:tcPr>
          <w:p w14:paraId="774FFAB5" w14:textId="77777777" w:rsidR="00410021" w:rsidRPr="0051598C" w:rsidRDefault="00410021" w:rsidP="009D1436">
            <w:pPr>
              <w:pStyle w:val="TAL"/>
              <w:rPr>
                <w:sz w:val="16"/>
              </w:rPr>
            </w:pPr>
            <w:r>
              <w:rPr>
                <w:sz w:val="16"/>
              </w:rPr>
              <w:t>agreed</w:t>
            </w:r>
          </w:p>
        </w:tc>
        <w:tc>
          <w:tcPr>
            <w:tcW w:w="0" w:type="auto"/>
          </w:tcPr>
          <w:p w14:paraId="5251E3DE" w14:textId="77777777" w:rsidR="00410021" w:rsidRPr="0051598C" w:rsidRDefault="00410021" w:rsidP="009D1436">
            <w:pPr>
              <w:pStyle w:val="TAL"/>
              <w:rPr>
                <w:sz w:val="16"/>
              </w:rPr>
            </w:pPr>
          </w:p>
        </w:tc>
        <w:tc>
          <w:tcPr>
            <w:tcW w:w="0" w:type="auto"/>
          </w:tcPr>
          <w:p w14:paraId="2A9FAE11" w14:textId="77777777" w:rsidR="00410021" w:rsidRPr="0051598C" w:rsidRDefault="00410021" w:rsidP="009D1436">
            <w:pPr>
              <w:pStyle w:val="TAL"/>
              <w:rPr>
                <w:sz w:val="16"/>
              </w:rPr>
            </w:pPr>
          </w:p>
        </w:tc>
      </w:tr>
      <w:tr w:rsidR="00410021" w14:paraId="3504ADBA" w14:textId="77777777" w:rsidTr="009D1436">
        <w:tc>
          <w:tcPr>
            <w:tcW w:w="0" w:type="auto"/>
          </w:tcPr>
          <w:p w14:paraId="61F8E127" w14:textId="77777777" w:rsidR="00410021" w:rsidRPr="0051598C" w:rsidRDefault="00410021" w:rsidP="009D1436">
            <w:pPr>
              <w:pStyle w:val="TAL"/>
              <w:rPr>
                <w:sz w:val="16"/>
              </w:rPr>
            </w:pPr>
            <w:r>
              <w:rPr>
                <w:sz w:val="16"/>
              </w:rPr>
              <w:t>R5-224438</w:t>
            </w:r>
          </w:p>
        </w:tc>
        <w:tc>
          <w:tcPr>
            <w:tcW w:w="0" w:type="auto"/>
          </w:tcPr>
          <w:p w14:paraId="23E2918D" w14:textId="77777777" w:rsidR="00410021" w:rsidRPr="0051598C" w:rsidRDefault="00410021" w:rsidP="009D1436">
            <w:pPr>
              <w:pStyle w:val="TAL"/>
              <w:rPr>
                <w:sz w:val="16"/>
              </w:rPr>
            </w:pPr>
            <w:r>
              <w:rPr>
                <w:sz w:val="16"/>
              </w:rPr>
              <w:t>Addition of applicability for CADC MOP TC</w:t>
            </w:r>
          </w:p>
        </w:tc>
        <w:tc>
          <w:tcPr>
            <w:tcW w:w="0" w:type="auto"/>
          </w:tcPr>
          <w:p w14:paraId="45F695C7" w14:textId="77777777" w:rsidR="00410021" w:rsidRPr="0051598C" w:rsidRDefault="00410021" w:rsidP="009D1436">
            <w:pPr>
              <w:pStyle w:val="TAL"/>
              <w:rPr>
                <w:sz w:val="16"/>
              </w:rPr>
            </w:pPr>
            <w:r>
              <w:rPr>
                <w:sz w:val="16"/>
              </w:rPr>
              <w:t>Intertek</w:t>
            </w:r>
          </w:p>
        </w:tc>
        <w:tc>
          <w:tcPr>
            <w:tcW w:w="0" w:type="auto"/>
          </w:tcPr>
          <w:p w14:paraId="1FDCDF0B" w14:textId="77777777" w:rsidR="00410021" w:rsidRPr="0051598C" w:rsidRDefault="00410021" w:rsidP="009D1436">
            <w:pPr>
              <w:pStyle w:val="TAL"/>
              <w:rPr>
                <w:sz w:val="16"/>
              </w:rPr>
            </w:pPr>
            <w:r>
              <w:rPr>
                <w:sz w:val="16"/>
              </w:rPr>
              <w:t>agreed</w:t>
            </w:r>
          </w:p>
        </w:tc>
        <w:tc>
          <w:tcPr>
            <w:tcW w:w="0" w:type="auto"/>
          </w:tcPr>
          <w:p w14:paraId="7765641D" w14:textId="77777777" w:rsidR="00410021" w:rsidRPr="0051598C" w:rsidRDefault="00410021" w:rsidP="009D1436">
            <w:pPr>
              <w:pStyle w:val="TAL"/>
              <w:rPr>
                <w:sz w:val="16"/>
              </w:rPr>
            </w:pPr>
          </w:p>
        </w:tc>
        <w:tc>
          <w:tcPr>
            <w:tcW w:w="0" w:type="auto"/>
          </w:tcPr>
          <w:p w14:paraId="07BE9271" w14:textId="77777777" w:rsidR="00410021" w:rsidRPr="0051598C" w:rsidRDefault="00410021" w:rsidP="009D1436">
            <w:pPr>
              <w:pStyle w:val="TAL"/>
              <w:rPr>
                <w:sz w:val="16"/>
              </w:rPr>
            </w:pPr>
          </w:p>
        </w:tc>
      </w:tr>
      <w:tr w:rsidR="00410021" w14:paraId="380ACC53" w14:textId="77777777" w:rsidTr="009D1436">
        <w:tc>
          <w:tcPr>
            <w:tcW w:w="0" w:type="auto"/>
          </w:tcPr>
          <w:p w14:paraId="0F8986A6" w14:textId="77777777" w:rsidR="00410021" w:rsidRPr="0051598C" w:rsidRDefault="00410021" w:rsidP="009D1436">
            <w:pPr>
              <w:pStyle w:val="TAL"/>
              <w:rPr>
                <w:sz w:val="16"/>
              </w:rPr>
            </w:pPr>
            <w:r>
              <w:rPr>
                <w:sz w:val="16"/>
              </w:rPr>
              <w:t>R5-224439</w:t>
            </w:r>
          </w:p>
        </w:tc>
        <w:tc>
          <w:tcPr>
            <w:tcW w:w="0" w:type="auto"/>
          </w:tcPr>
          <w:p w14:paraId="29FF4C1F" w14:textId="77777777" w:rsidR="00410021" w:rsidRPr="0051598C" w:rsidRDefault="00410021" w:rsidP="009D1436">
            <w:pPr>
              <w:pStyle w:val="TAL"/>
              <w:rPr>
                <w:sz w:val="16"/>
              </w:rPr>
            </w:pPr>
            <w:r>
              <w:rPr>
                <w:sz w:val="16"/>
              </w:rPr>
              <w:t>Applicability updates to NR EIEI test cases</w:t>
            </w:r>
          </w:p>
        </w:tc>
        <w:tc>
          <w:tcPr>
            <w:tcW w:w="0" w:type="auto"/>
          </w:tcPr>
          <w:p w14:paraId="4218157B" w14:textId="77777777" w:rsidR="00410021" w:rsidRPr="0051598C" w:rsidRDefault="00410021" w:rsidP="009D1436">
            <w:pPr>
              <w:pStyle w:val="TAL"/>
              <w:rPr>
                <w:sz w:val="16"/>
              </w:rPr>
            </w:pPr>
            <w:r>
              <w:rPr>
                <w:sz w:val="16"/>
              </w:rPr>
              <w:t>Qualcomm France</w:t>
            </w:r>
          </w:p>
        </w:tc>
        <w:tc>
          <w:tcPr>
            <w:tcW w:w="0" w:type="auto"/>
          </w:tcPr>
          <w:p w14:paraId="30FCEFD1" w14:textId="77777777" w:rsidR="00410021" w:rsidRPr="0051598C" w:rsidRDefault="00410021" w:rsidP="009D1436">
            <w:pPr>
              <w:pStyle w:val="TAL"/>
              <w:rPr>
                <w:sz w:val="16"/>
              </w:rPr>
            </w:pPr>
            <w:r>
              <w:rPr>
                <w:sz w:val="16"/>
              </w:rPr>
              <w:t>agreed</w:t>
            </w:r>
          </w:p>
        </w:tc>
        <w:tc>
          <w:tcPr>
            <w:tcW w:w="0" w:type="auto"/>
          </w:tcPr>
          <w:p w14:paraId="7289007C" w14:textId="77777777" w:rsidR="00410021" w:rsidRPr="0051598C" w:rsidRDefault="00410021" w:rsidP="009D1436">
            <w:pPr>
              <w:pStyle w:val="TAL"/>
              <w:rPr>
                <w:sz w:val="16"/>
              </w:rPr>
            </w:pPr>
          </w:p>
        </w:tc>
        <w:tc>
          <w:tcPr>
            <w:tcW w:w="0" w:type="auto"/>
          </w:tcPr>
          <w:p w14:paraId="0CE493E7" w14:textId="77777777" w:rsidR="00410021" w:rsidRPr="0051598C" w:rsidRDefault="00410021" w:rsidP="009D1436">
            <w:pPr>
              <w:pStyle w:val="TAL"/>
              <w:rPr>
                <w:sz w:val="16"/>
              </w:rPr>
            </w:pPr>
          </w:p>
        </w:tc>
      </w:tr>
      <w:tr w:rsidR="00410021" w14:paraId="0DC89021" w14:textId="77777777" w:rsidTr="009D1436">
        <w:tc>
          <w:tcPr>
            <w:tcW w:w="0" w:type="auto"/>
          </w:tcPr>
          <w:p w14:paraId="114D69F7" w14:textId="77777777" w:rsidR="00410021" w:rsidRPr="0051598C" w:rsidRDefault="00410021" w:rsidP="009D1436">
            <w:pPr>
              <w:pStyle w:val="TAL"/>
              <w:rPr>
                <w:sz w:val="16"/>
              </w:rPr>
            </w:pPr>
            <w:r>
              <w:rPr>
                <w:sz w:val="16"/>
              </w:rPr>
              <w:t>R5-224440</w:t>
            </w:r>
          </w:p>
        </w:tc>
        <w:tc>
          <w:tcPr>
            <w:tcW w:w="0" w:type="auto"/>
          </w:tcPr>
          <w:p w14:paraId="61E6EC17" w14:textId="77777777" w:rsidR="00410021" w:rsidRPr="0051598C" w:rsidRDefault="00410021" w:rsidP="009D1436">
            <w:pPr>
              <w:pStyle w:val="TAL"/>
              <w:rPr>
                <w:sz w:val="16"/>
              </w:rPr>
            </w:pPr>
            <w:r>
              <w:rPr>
                <w:sz w:val="16"/>
              </w:rPr>
              <w:t>Addition of new NR EIEI test case 11.5.8</w:t>
            </w:r>
          </w:p>
        </w:tc>
        <w:tc>
          <w:tcPr>
            <w:tcW w:w="0" w:type="auto"/>
          </w:tcPr>
          <w:p w14:paraId="72FC1382" w14:textId="77777777" w:rsidR="00410021" w:rsidRPr="0051598C" w:rsidRDefault="00410021" w:rsidP="009D1436">
            <w:pPr>
              <w:pStyle w:val="TAL"/>
              <w:rPr>
                <w:sz w:val="16"/>
              </w:rPr>
            </w:pPr>
            <w:r>
              <w:rPr>
                <w:sz w:val="16"/>
              </w:rPr>
              <w:t>Qualcomm France</w:t>
            </w:r>
          </w:p>
        </w:tc>
        <w:tc>
          <w:tcPr>
            <w:tcW w:w="0" w:type="auto"/>
          </w:tcPr>
          <w:p w14:paraId="4B85444F" w14:textId="77777777" w:rsidR="00410021" w:rsidRPr="0051598C" w:rsidRDefault="00410021" w:rsidP="009D1436">
            <w:pPr>
              <w:pStyle w:val="TAL"/>
              <w:rPr>
                <w:sz w:val="16"/>
              </w:rPr>
            </w:pPr>
            <w:r>
              <w:rPr>
                <w:sz w:val="16"/>
              </w:rPr>
              <w:t>agreed</w:t>
            </w:r>
          </w:p>
        </w:tc>
        <w:tc>
          <w:tcPr>
            <w:tcW w:w="0" w:type="auto"/>
          </w:tcPr>
          <w:p w14:paraId="529A5BB2" w14:textId="77777777" w:rsidR="00410021" w:rsidRPr="0051598C" w:rsidRDefault="00410021" w:rsidP="009D1436">
            <w:pPr>
              <w:pStyle w:val="TAL"/>
              <w:rPr>
                <w:sz w:val="16"/>
              </w:rPr>
            </w:pPr>
          </w:p>
        </w:tc>
        <w:tc>
          <w:tcPr>
            <w:tcW w:w="0" w:type="auto"/>
          </w:tcPr>
          <w:p w14:paraId="06BCA312" w14:textId="77777777" w:rsidR="00410021" w:rsidRPr="0051598C" w:rsidRDefault="00410021" w:rsidP="009D1436">
            <w:pPr>
              <w:pStyle w:val="TAL"/>
              <w:rPr>
                <w:sz w:val="16"/>
              </w:rPr>
            </w:pPr>
          </w:p>
        </w:tc>
      </w:tr>
      <w:tr w:rsidR="00410021" w14:paraId="1B511BF6" w14:textId="77777777" w:rsidTr="009D1436">
        <w:tc>
          <w:tcPr>
            <w:tcW w:w="0" w:type="auto"/>
          </w:tcPr>
          <w:p w14:paraId="624E0A5E" w14:textId="77777777" w:rsidR="00410021" w:rsidRPr="0051598C" w:rsidRDefault="00410021" w:rsidP="009D1436">
            <w:pPr>
              <w:pStyle w:val="TAL"/>
              <w:rPr>
                <w:sz w:val="16"/>
              </w:rPr>
            </w:pPr>
            <w:r>
              <w:rPr>
                <w:sz w:val="16"/>
              </w:rPr>
              <w:t>R5-224441</w:t>
            </w:r>
          </w:p>
        </w:tc>
        <w:tc>
          <w:tcPr>
            <w:tcW w:w="0" w:type="auto"/>
          </w:tcPr>
          <w:p w14:paraId="66F0A3D1" w14:textId="77777777" w:rsidR="00410021" w:rsidRPr="0051598C" w:rsidRDefault="00410021" w:rsidP="009D1436">
            <w:pPr>
              <w:pStyle w:val="TAL"/>
              <w:rPr>
                <w:sz w:val="16"/>
              </w:rPr>
            </w:pPr>
            <w:r>
              <w:rPr>
                <w:sz w:val="16"/>
              </w:rPr>
              <w:t>Addition of NR EIEI test case 11.5.4</w:t>
            </w:r>
          </w:p>
        </w:tc>
        <w:tc>
          <w:tcPr>
            <w:tcW w:w="0" w:type="auto"/>
          </w:tcPr>
          <w:p w14:paraId="38C989CE" w14:textId="77777777" w:rsidR="00410021" w:rsidRPr="0051598C" w:rsidRDefault="00410021" w:rsidP="009D1436">
            <w:pPr>
              <w:pStyle w:val="TAL"/>
              <w:rPr>
                <w:sz w:val="16"/>
              </w:rPr>
            </w:pPr>
            <w:r>
              <w:rPr>
                <w:sz w:val="16"/>
              </w:rPr>
              <w:t>Qualcomm France</w:t>
            </w:r>
          </w:p>
        </w:tc>
        <w:tc>
          <w:tcPr>
            <w:tcW w:w="0" w:type="auto"/>
          </w:tcPr>
          <w:p w14:paraId="26B86780" w14:textId="77777777" w:rsidR="00410021" w:rsidRPr="0051598C" w:rsidRDefault="00410021" w:rsidP="009D1436">
            <w:pPr>
              <w:pStyle w:val="TAL"/>
              <w:rPr>
                <w:sz w:val="16"/>
              </w:rPr>
            </w:pPr>
            <w:r>
              <w:rPr>
                <w:sz w:val="16"/>
              </w:rPr>
              <w:t>revised</w:t>
            </w:r>
          </w:p>
        </w:tc>
        <w:tc>
          <w:tcPr>
            <w:tcW w:w="0" w:type="auto"/>
          </w:tcPr>
          <w:p w14:paraId="0B674DCE" w14:textId="77777777" w:rsidR="00410021" w:rsidRPr="0051598C" w:rsidRDefault="00410021" w:rsidP="009D1436">
            <w:pPr>
              <w:pStyle w:val="TAL"/>
              <w:rPr>
                <w:sz w:val="16"/>
              </w:rPr>
            </w:pPr>
          </w:p>
        </w:tc>
        <w:tc>
          <w:tcPr>
            <w:tcW w:w="0" w:type="auto"/>
          </w:tcPr>
          <w:p w14:paraId="15208313" w14:textId="77777777" w:rsidR="00410021" w:rsidRPr="0051598C" w:rsidRDefault="00410021" w:rsidP="009D1436">
            <w:pPr>
              <w:pStyle w:val="TAL"/>
              <w:rPr>
                <w:sz w:val="16"/>
              </w:rPr>
            </w:pPr>
            <w:r>
              <w:rPr>
                <w:sz w:val="16"/>
              </w:rPr>
              <w:t>R5-225320</w:t>
            </w:r>
          </w:p>
        </w:tc>
      </w:tr>
      <w:tr w:rsidR="00410021" w14:paraId="53F32420" w14:textId="77777777" w:rsidTr="009D1436">
        <w:tc>
          <w:tcPr>
            <w:tcW w:w="0" w:type="auto"/>
          </w:tcPr>
          <w:p w14:paraId="11AA7EB7" w14:textId="77777777" w:rsidR="00410021" w:rsidRPr="0051598C" w:rsidRDefault="00410021" w:rsidP="009D1436">
            <w:pPr>
              <w:pStyle w:val="TAL"/>
              <w:rPr>
                <w:sz w:val="16"/>
              </w:rPr>
            </w:pPr>
            <w:r>
              <w:rPr>
                <w:sz w:val="16"/>
              </w:rPr>
              <w:t>R5-224442</w:t>
            </w:r>
          </w:p>
        </w:tc>
        <w:tc>
          <w:tcPr>
            <w:tcW w:w="0" w:type="auto"/>
          </w:tcPr>
          <w:p w14:paraId="54CBFDDB" w14:textId="77777777" w:rsidR="00410021" w:rsidRPr="0051598C" w:rsidRDefault="00410021" w:rsidP="009D1436">
            <w:pPr>
              <w:pStyle w:val="TAL"/>
              <w:rPr>
                <w:sz w:val="16"/>
              </w:rPr>
            </w:pPr>
            <w:r>
              <w:rPr>
                <w:sz w:val="16"/>
              </w:rPr>
              <w:t>Add new test case 11.8.5 Inter-system mobility between untrusted Non-3GPP and 3GPP system/Handover from 5GS to EPC/ePDG</w:t>
            </w:r>
          </w:p>
        </w:tc>
        <w:tc>
          <w:tcPr>
            <w:tcW w:w="0" w:type="auto"/>
          </w:tcPr>
          <w:p w14:paraId="30D6B06C" w14:textId="77777777" w:rsidR="00410021" w:rsidRPr="0051598C" w:rsidRDefault="00410021" w:rsidP="009D1436">
            <w:pPr>
              <w:pStyle w:val="TAL"/>
              <w:rPr>
                <w:sz w:val="16"/>
              </w:rPr>
            </w:pPr>
            <w:r>
              <w:rPr>
                <w:sz w:val="16"/>
              </w:rPr>
              <w:t>China Telecom</w:t>
            </w:r>
          </w:p>
        </w:tc>
        <w:tc>
          <w:tcPr>
            <w:tcW w:w="0" w:type="auto"/>
          </w:tcPr>
          <w:p w14:paraId="373AEE5C" w14:textId="77777777" w:rsidR="00410021" w:rsidRPr="0051598C" w:rsidRDefault="00410021" w:rsidP="009D1436">
            <w:pPr>
              <w:pStyle w:val="TAL"/>
              <w:rPr>
                <w:sz w:val="16"/>
              </w:rPr>
            </w:pPr>
            <w:r>
              <w:rPr>
                <w:sz w:val="16"/>
              </w:rPr>
              <w:t>withdrawn</w:t>
            </w:r>
          </w:p>
        </w:tc>
        <w:tc>
          <w:tcPr>
            <w:tcW w:w="0" w:type="auto"/>
          </w:tcPr>
          <w:p w14:paraId="6AD71211" w14:textId="77777777" w:rsidR="00410021" w:rsidRPr="0051598C" w:rsidRDefault="00410021" w:rsidP="009D1436">
            <w:pPr>
              <w:pStyle w:val="TAL"/>
              <w:rPr>
                <w:sz w:val="16"/>
              </w:rPr>
            </w:pPr>
          </w:p>
        </w:tc>
        <w:tc>
          <w:tcPr>
            <w:tcW w:w="0" w:type="auto"/>
          </w:tcPr>
          <w:p w14:paraId="57DCFD6D" w14:textId="77777777" w:rsidR="00410021" w:rsidRPr="0051598C" w:rsidRDefault="00410021" w:rsidP="009D1436">
            <w:pPr>
              <w:pStyle w:val="TAL"/>
              <w:rPr>
                <w:sz w:val="16"/>
              </w:rPr>
            </w:pPr>
          </w:p>
        </w:tc>
      </w:tr>
      <w:tr w:rsidR="00410021" w14:paraId="26F91E99" w14:textId="77777777" w:rsidTr="009D1436">
        <w:tc>
          <w:tcPr>
            <w:tcW w:w="0" w:type="auto"/>
          </w:tcPr>
          <w:p w14:paraId="31BDBE30" w14:textId="77777777" w:rsidR="00410021" w:rsidRPr="0051598C" w:rsidRDefault="00410021" w:rsidP="009D1436">
            <w:pPr>
              <w:pStyle w:val="TAL"/>
              <w:rPr>
                <w:sz w:val="16"/>
              </w:rPr>
            </w:pPr>
            <w:r>
              <w:rPr>
                <w:sz w:val="16"/>
              </w:rPr>
              <w:t>R5-224443</w:t>
            </w:r>
          </w:p>
        </w:tc>
        <w:tc>
          <w:tcPr>
            <w:tcW w:w="0" w:type="auto"/>
          </w:tcPr>
          <w:p w14:paraId="5735F3C1" w14:textId="77777777" w:rsidR="00410021" w:rsidRPr="0051598C" w:rsidRDefault="00410021" w:rsidP="009D1436">
            <w:pPr>
              <w:pStyle w:val="TAL"/>
              <w:rPr>
                <w:sz w:val="16"/>
              </w:rPr>
            </w:pPr>
            <w:r>
              <w:rPr>
                <w:sz w:val="16"/>
              </w:rPr>
              <w:t>Add PICS for Rel-15 Inter-system mobility between untrusted Non-3GPP and 3GPP system</w:t>
            </w:r>
          </w:p>
        </w:tc>
        <w:tc>
          <w:tcPr>
            <w:tcW w:w="0" w:type="auto"/>
          </w:tcPr>
          <w:p w14:paraId="4BD5156B" w14:textId="77777777" w:rsidR="00410021" w:rsidRPr="0051598C" w:rsidRDefault="00410021" w:rsidP="009D1436">
            <w:pPr>
              <w:pStyle w:val="TAL"/>
              <w:rPr>
                <w:sz w:val="16"/>
              </w:rPr>
            </w:pPr>
            <w:r>
              <w:rPr>
                <w:sz w:val="16"/>
              </w:rPr>
              <w:t>China Telecom</w:t>
            </w:r>
          </w:p>
        </w:tc>
        <w:tc>
          <w:tcPr>
            <w:tcW w:w="0" w:type="auto"/>
          </w:tcPr>
          <w:p w14:paraId="48A38FB3" w14:textId="77777777" w:rsidR="00410021" w:rsidRPr="0051598C" w:rsidRDefault="00410021" w:rsidP="009D1436">
            <w:pPr>
              <w:pStyle w:val="TAL"/>
              <w:rPr>
                <w:sz w:val="16"/>
              </w:rPr>
            </w:pPr>
            <w:r>
              <w:rPr>
                <w:sz w:val="16"/>
              </w:rPr>
              <w:t>revised</w:t>
            </w:r>
          </w:p>
        </w:tc>
        <w:tc>
          <w:tcPr>
            <w:tcW w:w="0" w:type="auto"/>
          </w:tcPr>
          <w:p w14:paraId="45CC9A19" w14:textId="77777777" w:rsidR="00410021" w:rsidRPr="0051598C" w:rsidRDefault="00410021" w:rsidP="009D1436">
            <w:pPr>
              <w:pStyle w:val="TAL"/>
              <w:rPr>
                <w:sz w:val="16"/>
              </w:rPr>
            </w:pPr>
          </w:p>
        </w:tc>
        <w:tc>
          <w:tcPr>
            <w:tcW w:w="0" w:type="auto"/>
          </w:tcPr>
          <w:p w14:paraId="55408347" w14:textId="77777777" w:rsidR="00410021" w:rsidRPr="0051598C" w:rsidRDefault="00410021" w:rsidP="009D1436">
            <w:pPr>
              <w:pStyle w:val="TAL"/>
              <w:rPr>
                <w:sz w:val="16"/>
              </w:rPr>
            </w:pPr>
            <w:r>
              <w:rPr>
                <w:sz w:val="16"/>
              </w:rPr>
              <w:t>R5-225370</w:t>
            </w:r>
          </w:p>
        </w:tc>
      </w:tr>
      <w:tr w:rsidR="00410021" w14:paraId="2D9AEF9E" w14:textId="77777777" w:rsidTr="009D1436">
        <w:tc>
          <w:tcPr>
            <w:tcW w:w="0" w:type="auto"/>
          </w:tcPr>
          <w:p w14:paraId="3E17AB53" w14:textId="77777777" w:rsidR="00410021" w:rsidRPr="0051598C" w:rsidRDefault="00410021" w:rsidP="009D1436">
            <w:pPr>
              <w:pStyle w:val="TAL"/>
              <w:rPr>
                <w:sz w:val="16"/>
              </w:rPr>
            </w:pPr>
            <w:r>
              <w:rPr>
                <w:sz w:val="16"/>
              </w:rPr>
              <w:t>R5-224444</w:t>
            </w:r>
          </w:p>
        </w:tc>
        <w:tc>
          <w:tcPr>
            <w:tcW w:w="0" w:type="auto"/>
          </w:tcPr>
          <w:p w14:paraId="2D145D87"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0" w:type="auto"/>
          </w:tcPr>
          <w:p w14:paraId="0154DDBC" w14:textId="77777777" w:rsidR="00410021" w:rsidRPr="0051598C" w:rsidRDefault="00410021" w:rsidP="009D1436">
            <w:pPr>
              <w:pStyle w:val="TAL"/>
              <w:rPr>
                <w:sz w:val="16"/>
              </w:rPr>
            </w:pPr>
            <w:r>
              <w:rPr>
                <w:sz w:val="16"/>
              </w:rPr>
              <w:t>China Telecom</w:t>
            </w:r>
          </w:p>
        </w:tc>
        <w:tc>
          <w:tcPr>
            <w:tcW w:w="0" w:type="auto"/>
          </w:tcPr>
          <w:p w14:paraId="2FCB3909" w14:textId="77777777" w:rsidR="00410021" w:rsidRPr="0051598C" w:rsidRDefault="00410021" w:rsidP="009D1436">
            <w:pPr>
              <w:pStyle w:val="TAL"/>
              <w:rPr>
                <w:sz w:val="16"/>
              </w:rPr>
            </w:pPr>
            <w:r>
              <w:rPr>
                <w:sz w:val="16"/>
              </w:rPr>
              <w:t>withdrawn</w:t>
            </w:r>
          </w:p>
        </w:tc>
        <w:tc>
          <w:tcPr>
            <w:tcW w:w="0" w:type="auto"/>
          </w:tcPr>
          <w:p w14:paraId="2257C98B" w14:textId="77777777" w:rsidR="00410021" w:rsidRPr="0051598C" w:rsidRDefault="00410021" w:rsidP="009D1436">
            <w:pPr>
              <w:pStyle w:val="TAL"/>
              <w:rPr>
                <w:sz w:val="16"/>
              </w:rPr>
            </w:pPr>
          </w:p>
        </w:tc>
        <w:tc>
          <w:tcPr>
            <w:tcW w:w="0" w:type="auto"/>
          </w:tcPr>
          <w:p w14:paraId="1CDB8C1D" w14:textId="77777777" w:rsidR="00410021" w:rsidRPr="0051598C" w:rsidRDefault="00410021" w:rsidP="009D1436">
            <w:pPr>
              <w:pStyle w:val="TAL"/>
              <w:rPr>
                <w:sz w:val="16"/>
              </w:rPr>
            </w:pPr>
          </w:p>
        </w:tc>
      </w:tr>
      <w:tr w:rsidR="00410021" w14:paraId="22CF0A40" w14:textId="77777777" w:rsidTr="009D1436">
        <w:tc>
          <w:tcPr>
            <w:tcW w:w="0" w:type="auto"/>
          </w:tcPr>
          <w:p w14:paraId="2BE74FA3" w14:textId="77777777" w:rsidR="00410021" w:rsidRPr="0051598C" w:rsidRDefault="00410021" w:rsidP="009D1436">
            <w:pPr>
              <w:pStyle w:val="TAL"/>
              <w:rPr>
                <w:sz w:val="16"/>
              </w:rPr>
            </w:pPr>
            <w:r>
              <w:rPr>
                <w:sz w:val="16"/>
              </w:rPr>
              <w:t>R5-224445</w:t>
            </w:r>
          </w:p>
        </w:tc>
        <w:tc>
          <w:tcPr>
            <w:tcW w:w="0" w:type="auto"/>
          </w:tcPr>
          <w:p w14:paraId="63E6EA21" w14:textId="77777777" w:rsidR="00410021" w:rsidRPr="0051598C" w:rsidRDefault="00410021" w:rsidP="009D1436">
            <w:pPr>
              <w:pStyle w:val="TAL"/>
              <w:rPr>
                <w:sz w:val="16"/>
              </w:rPr>
            </w:pPr>
            <w:r>
              <w:rPr>
                <w:sz w:val="16"/>
              </w:rPr>
              <w:t>Addition of NR EIEI test case 11.5.12</w:t>
            </w:r>
          </w:p>
        </w:tc>
        <w:tc>
          <w:tcPr>
            <w:tcW w:w="0" w:type="auto"/>
          </w:tcPr>
          <w:p w14:paraId="2CB0E83E" w14:textId="77777777" w:rsidR="00410021" w:rsidRPr="0051598C" w:rsidRDefault="00410021" w:rsidP="009D1436">
            <w:pPr>
              <w:pStyle w:val="TAL"/>
              <w:rPr>
                <w:sz w:val="16"/>
              </w:rPr>
            </w:pPr>
            <w:r>
              <w:rPr>
                <w:sz w:val="16"/>
              </w:rPr>
              <w:t>Qualcomm France</w:t>
            </w:r>
          </w:p>
        </w:tc>
        <w:tc>
          <w:tcPr>
            <w:tcW w:w="0" w:type="auto"/>
          </w:tcPr>
          <w:p w14:paraId="19CA5211" w14:textId="77777777" w:rsidR="00410021" w:rsidRPr="0051598C" w:rsidRDefault="00410021" w:rsidP="009D1436">
            <w:pPr>
              <w:pStyle w:val="TAL"/>
              <w:rPr>
                <w:sz w:val="16"/>
              </w:rPr>
            </w:pPr>
            <w:r>
              <w:rPr>
                <w:sz w:val="16"/>
              </w:rPr>
              <w:t>agreed</w:t>
            </w:r>
          </w:p>
        </w:tc>
        <w:tc>
          <w:tcPr>
            <w:tcW w:w="0" w:type="auto"/>
          </w:tcPr>
          <w:p w14:paraId="01BB0ADB" w14:textId="77777777" w:rsidR="00410021" w:rsidRPr="0051598C" w:rsidRDefault="00410021" w:rsidP="009D1436">
            <w:pPr>
              <w:pStyle w:val="TAL"/>
              <w:rPr>
                <w:sz w:val="16"/>
              </w:rPr>
            </w:pPr>
          </w:p>
        </w:tc>
        <w:tc>
          <w:tcPr>
            <w:tcW w:w="0" w:type="auto"/>
          </w:tcPr>
          <w:p w14:paraId="7F9C1B44" w14:textId="77777777" w:rsidR="00410021" w:rsidRPr="0051598C" w:rsidRDefault="00410021" w:rsidP="009D1436">
            <w:pPr>
              <w:pStyle w:val="TAL"/>
              <w:rPr>
                <w:sz w:val="16"/>
              </w:rPr>
            </w:pPr>
          </w:p>
        </w:tc>
      </w:tr>
      <w:tr w:rsidR="00410021" w14:paraId="4F7B18FB" w14:textId="77777777" w:rsidTr="009D1436">
        <w:tc>
          <w:tcPr>
            <w:tcW w:w="0" w:type="auto"/>
          </w:tcPr>
          <w:p w14:paraId="7BC8FE1B" w14:textId="77777777" w:rsidR="00410021" w:rsidRPr="0051598C" w:rsidRDefault="00410021" w:rsidP="009D1436">
            <w:pPr>
              <w:pStyle w:val="TAL"/>
              <w:rPr>
                <w:sz w:val="16"/>
              </w:rPr>
            </w:pPr>
            <w:r>
              <w:rPr>
                <w:sz w:val="16"/>
              </w:rPr>
              <w:t>R5-224446</w:t>
            </w:r>
          </w:p>
        </w:tc>
        <w:tc>
          <w:tcPr>
            <w:tcW w:w="0" w:type="auto"/>
          </w:tcPr>
          <w:p w14:paraId="68C94F3D" w14:textId="77777777" w:rsidR="00410021" w:rsidRPr="0051598C" w:rsidRDefault="00410021" w:rsidP="009D1436">
            <w:pPr>
              <w:pStyle w:val="TAL"/>
              <w:rPr>
                <w:sz w:val="16"/>
              </w:rPr>
            </w:pPr>
            <w:r>
              <w:rPr>
                <w:sz w:val="16"/>
              </w:rPr>
              <w:t>Update to NR EIEI test case 11.5.5</w:t>
            </w:r>
          </w:p>
        </w:tc>
        <w:tc>
          <w:tcPr>
            <w:tcW w:w="0" w:type="auto"/>
          </w:tcPr>
          <w:p w14:paraId="0DF1B3B3" w14:textId="77777777" w:rsidR="00410021" w:rsidRPr="0051598C" w:rsidRDefault="00410021" w:rsidP="009D1436">
            <w:pPr>
              <w:pStyle w:val="TAL"/>
              <w:rPr>
                <w:sz w:val="16"/>
              </w:rPr>
            </w:pPr>
            <w:r>
              <w:rPr>
                <w:sz w:val="16"/>
              </w:rPr>
              <w:t>Qualcomm France</w:t>
            </w:r>
          </w:p>
        </w:tc>
        <w:tc>
          <w:tcPr>
            <w:tcW w:w="0" w:type="auto"/>
          </w:tcPr>
          <w:p w14:paraId="0C879A05" w14:textId="77777777" w:rsidR="00410021" w:rsidRPr="0051598C" w:rsidRDefault="00410021" w:rsidP="009D1436">
            <w:pPr>
              <w:pStyle w:val="TAL"/>
              <w:rPr>
                <w:sz w:val="16"/>
              </w:rPr>
            </w:pPr>
            <w:r>
              <w:rPr>
                <w:sz w:val="16"/>
              </w:rPr>
              <w:t>agreed</w:t>
            </w:r>
          </w:p>
        </w:tc>
        <w:tc>
          <w:tcPr>
            <w:tcW w:w="0" w:type="auto"/>
          </w:tcPr>
          <w:p w14:paraId="492C69F0" w14:textId="77777777" w:rsidR="00410021" w:rsidRPr="0051598C" w:rsidRDefault="00410021" w:rsidP="009D1436">
            <w:pPr>
              <w:pStyle w:val="TAL"/>
              <w:rPr>
                <w:sz w:val="16"/>
              </w:rPr>
            </w:pPr>
          </w:p>
        </w:tc>
        <w:tc>
          <w:tcPr>
            <w:tcW w:w="0" w:type="auto"/>
          </w:tcPr>
          <w:p w14:paraId="47E8F7E6" w14:textId="77777777" w:rsidR="00410021" w:rsidRPr="0051598C" w:rsidRDefault="00410021" w:rsidP="009D1436">
            <w:pPr>
              <w:pStyle w:val="TAL"/>
              <w:rPr>
                <w:sz w:val="16"/>
              </w:rPr>
            </w:pPr>
          </w:p>
        </w:tc>
      </w:tr>
      <w:tr w:rsidR="00410021" w14:paraId="79A4D7C5" w14:textId="77777777" w:rsidTr="009D1436">
        <w:tc>
          <w:tcPr>
            <w:tcW w:w="0" w:type="auto"/>
          </w:tcPr>
          <w:p w14:paraId="407A3AA3" w14:textId="77777777" w:rsidR="00410021" w:rsidRPr="0051598C" w:rsidRDefault="00410021" w:rsidP="009D1436">
            <w:pPr>
              <w:pStyle w:val="TAL"/>
              <w:rPr>
                <w:sz w:val="16"/>
              </w:rPr>
            </w:pPr>
            <w:r>
              <w:rPr>
                <w:sz w:val="16"/>
              </w:rPr>
              <w:t>R5-224447</w:t>
            </w:r>
          </w:p>
        </w:tc>
        <w:tc>
          <w:tcPr>
            <w:tcW w:w="0" w:type="auto"/>
          </w:tcPr>
          <w:p w14:paraId="2C2856CF" w14:textId="77777777" w:rsidR="00410021" w:rsidRPr="0051598C" w:rsidRDefault="00410021" w:rsidP="009D1436">
            <w:pPr>
              <w:pStyle w:val="TAL"/>
              <w:rPr>
                <w:sz w:val="16"/>
              </w:rPr>
            </w:pPr>
            <w:r>
              <w:rPr>
                <w:sz w:val="16"/>
              </w:rPr>
              <w:t>Update to NR EIEI test cases 11.5.1, 11.5.2</w:t>
            </w:r>
          </w:p>
        </w:tc>
        <w:tc>
          <w:tcPr>
            <w:tcW w:w="0" w:type="auto"/>
          </w:tcPr>
          <w:p w14:paraId="229703A4" w14:textId="77777777" w:rsidR="00410021" w:rsidRPr="0051598C" w:rsidRDefault="00410021" w:rsidP="009D1436">
            <w:pPr>
              <w:pStyle w:val="TAL"/>
              <w:rPr>
                <w:sz w:val="16"/>
              </w:rPr>
            </w:pPr>
            <w:r>
              <w:rPr>
                <w:sz w:val="16"/>
              </w:rPr>
              <w:t>Qualcomm France</w:t>
            </w:r>
          </w:p>
        </w:tc>
        <w:tc>
          <w:tcPr>
            <w:tcW w:w="0" w:type="auto"/>
          </w:tcPr>
          <w:p w14:paraId="16736626" w14:textId="77777777" w:rsidR="00410021" w:rsidRPr="0051598C" w:rsidRDefault="00410021" w:rsidP="009D1436">
            <w:pPr>
              <w:pStyle w:val="TAL"/>
              <w:rPr>
                <w:sz w:val="16"/>
              </w:rPr>
            </w:pPr>
            <w:r>
              <w:rPr>
                <w:sz w:val="16"/>
              </w:rPr>
              <w:t>agreed</w:t>
            </w:r>
          </w:p>
        </w:tc>
        <w:tc>
          <w:tcPr>
            <w:tcW w:w="0" w:type="auto"/>
          </w:tcPr>
          <w:p w14:paraId="642282CA" w14:textId="77777777" w:rsidR="00410021" w:rsidRPr="0051598C" w:rsidRDefault="00410021" w:rsidP="009D1436">
            <w:pPr>
              <w:pStyle w:val="TAL"/>
              <w:rPr>
                <w:sz w:val="16"/>
              </w:rPr>
            </w:pPr>
          </w:p>
        </w:tc>
        <w:tc>
          <w:tcPr>
            <w:tcW w:w="0" w:type="auto"/>
          </w:tcPr>
          <w:p w14:paraId="1B00680F" w14:textId="77777777" w:rsidR="00410021" w:rsidRPr="0051598C" w:rsidRDefault="00410021" w:rsidP="009D1436">
            <w:pPr>
              <w:pStyle w:val="TAL"/>
              <w:rPr>
                <w:sz w:val="16"/>
              </w:rPr>
            </w:pPr>
          </w:p>
        </w:tc>
      </w:tr>
      <w:tr w:rsidR="00410021" w14:paraId="409BF826" w14:textId="77777777" w:rsidTr="009D1436">
        <w:tc>
          <w:tcPr>
            <w:tcW w:w="0" w:type="auto"/>
          </w:tcPr>
          <w:p w14:paraId="43F695FB" w14:textId="77777777" w:rsidR="00410021" w:rsidRPr="0051598C" w:rsidRDefault="00410021" w:rsidP="009D1436">
            <w:pPr>
              <w:pStyle w:val="TAL"/>
              <w:rPr>
                <w:sz w:val="16"/>
              </w:rPr>
            </w:pPr>
            <w:r>
              <w:rPr>
                <w:sz w:val="16"/>
              </w:rPr>
              <w:t>R5-224448</w:t>
            </w:r>
          </w:p>
        </w:tc>
        <w:tc>
          <w:tcPr>
            <w:tcW w:w="0" w:type="auto"/>
          </w:tcPr>
          <w:p w14:paraId="65E489EF" w14:textId="77777777" w:rsidR="00410021" w:rsidRPr="0051598C" w:rsidRDefault="00410021" w:rsidP="009D1436">
            <w:pPr>
              <w:pStyle w:val="TAL"/>
              <w:rPr>
                <w:sz w:val="16"/>
              </w:rPr>
            </w:pPr>
            <w:r>
              <w:rPr>
                <w:sz w:val="16"/>
              </w:rPr>
              <w:t>Update to SDAP test case 7.1.4.1</w:t>
            </w:r>
          </w:p>
        </w:tc>
        <w:tc>
          <w:tcPr>
            <w:tcW w:w="0" w:type="auto"/>
          </w:tcPr>
          <w:p w14:paraId="0B8C882B" w14:textId="77777777" w:rsidR="00410021" w:rsidRPr="0051598C" w:rsidRDefault="00410021" w:rsidP="009D1436">
            <w:pPr>
              <w:pStyle w:val="TAL"/>
              <w:rPr>
                <w:sz w:val="16"/>
              </w:rPr>
            </w:pPr>
            <w:r>
              <w:rPr>
                <w:sz w:val="16"/>
              </w:rPr>
              <w:t>Qualcomm Incorporated, Keysight Technologies UK</w:t>
            </w:r>
          </w:p>
        </w:tc>
        <w:tc>
          <w:tcPr>
            <w:tcW w:w="0" w:type="auto"/>
          </w:tcPr>
          <w:p w14:paraId="29509424" w14:textId="77777777" w:rsidR="00410021" w:rsidRPr="0051598C" w:rsidRDefault="00410021" w:rsidP="009D1436">
            <w:pPr>
              <w:pStyle w:val="TAL"/>
              <w:rPr>
                <w:sz w:val="16"/>
              </w:rPr>
            </w:pPr>
            <w:r>
              <w:rPr>
                <w:sz w:val="16"/>
              </w:rPr>
              <w:t>agreed</w:t>
            </w:r>
          </w:p>
        </w:tc>
        <w:tc>
          <w:tcPr>
            <w:tcW w:w="0" w:type="auto"/>
          </w:tcPr>
          <w:p w14:paraId="134FFD9A" w14:textId="77777777" w:rsidR="00410021" w:rsidRPr="0051598C" w:rsidRDefault="00410021" w:rsidP="009D1436">
            <w:pPr>
              <w:pStyle w:val="TAL"/>
              <w:rPr>
                <w:sz w:val="16"/>
              </w:rPr>
            </w:pPr>
          </w:p>
        </w:tc>
        <w:tc>
          <w:tcPr>
            <w:tcW w:w="0" w:type="auto"/>
          </w:tcPr>
          <w:p w14:paraId="7EC0AC39" w14:textId="77777777" w:rsidR="00410021" w:rsidRPr="0051598C" w:rsidRDefault="00410021" w:rsidP="009D1436">
            <w:pPr>
              <w:pStyle w:val="TAL"/>
              <w:rPr>
                <w:sz w:val="16"/>
              </w:rPr>
            </w:pPr>
          </w:p>
        </w:tc>
      </w:tr>
      <w:tr w:rsidR="00410021" w14:paraId="45781420" w14:textId="77777777" w:rsidTr="009D1436">
        <w:tc>
          <w:tcPr>
            <w:tcW w:w="0" w:type="auto"/>
          </w:tcPr>
          <w:p w14:paraId="3A8BA3F2" w14:textId="77777777" w:rsidR="00410021" w:rsidRPr="0051598C" w:rsidRDefault="00410021" w:rsidP="009D1436">
            <w:pPr>
              <w:pStyle w:val="TAL"/>
              <w:rPr>
                <w:sz w:val="16"/>
              </w:rPr>
            </w:pPr>
            <w:r>
              <w:rPr>
                <w:sz w:val="16"/>
              </w:rPr>
              <w:t>R5-224449</w:t>
            </w:r>
          </w:p>
        </w:tc>
        <w:tc>
          <w:tcPr>
            <w:tcW w:w="0" w:type="auto"/>
          </w:tcPr>
          <w:p w14:paraId="1A1D4219" w14:textId="77777777" w:rsidR="00410021" w:rsidRPr="0051598C" w:rsidRDefault="00410021" w:rsidP="009D1436">
            <w:pPr>
              <w:pStyle w:val="TAL"/>
              <w:rPr>
                <w:sz w:val="16"/>
              </w:rPr>
            </w:pPr>
            <w:r>
              <w:rPr>
                <w:sz w:val="16"/>
              </w:rPr>
              <w:t>Editorial update to test case 9.1.5.2.7</w:t>
            </w:r>
          </w:p>
        </w:tc>
        <w:tc>
          <w:tcPr>
            <w:tcW w:w="0" w:type="auto"/>
          </w:tcPr>
          <w:p w14:paraId="6F7D81FC" w14:textId="77777777" w:rsidR="00410021" w:rsidRPr="0051598C" w:rsidRDefault="00410021" w:rsidP="009D1436">
            <w:pPr>
              <w:pStyle w:val="TAL"/>
              <w:rPr>
                <w:sz w:val="16"/>
              </w:rPr>
            </w:pPr>
            <w:r>
              <w:rPr>
                <w:sz w:val="16"/>
              </w:rPr>
              <w:t>Qualcomm Incorporated, Rohde &amp; Schwarz</w:t>
            </w:r>
          </w:p>
        </w:tc>
        <w:tc>
          <w:tcPr>
            <w:tcW w:w="0" w:type="auto"/>
          </w:tcPr>
          <w:p w14:paraId="3CF096A2" w14:textId="77777777" w:rsidR="00410021" w:rsidRPr="0051598C" w:rsidRDefault="00410021" w:rsidP="009D1436">
            <w:pPr>
              <w:pStyle w:val="TAL"/>
              <w:rPr>
                <w:sz w:val="16"/>
              </w:rPr>
            </w:pPr>
            <w:r>
              <w:rPr>
                <w:sz w:val="16"/>
              </w:rPr>
              <w:t>agreed</w:t>
            </w:r>
          </w:p>
        </w:tc>
        <w:tc>
          <w:tcPr>
            <w:tcW w:w="0" w:type="auto"/>
          </w:tcPr>
          <w:p w14:paraId="74CFA8E1" w14:textId="77777777" w:rsidR="00410021" w:rsidRPr="0051598C" w:rsidRDefault="00410021" w:rsidP="009D1436">
            <w:pPr>
              <w:pStyle w:val="TAL"/>
              <w:rPr>
                <w:sz w:val="16"/>
              </w:rPr>
            </w:pPr>
          </w:p>
        </w:tc>
        <w:tc>
          <w:tcPr>
            <w:tcW w:w="0" w:type="auto"/>
          </w:tcPr>
          <w:p w14:paraId="5D8EAC62" w14:textId="77777777" w:rsidR="00410021" w:rsidRPr="0051598C" w:rsidRDefault="00410021" w:rsidP="009D1436">
            <w:pPr>
              <w:pStyle w:val="TAL"/>
              <w:rPr>
                <w:sz w:val="16"/>
              </w:rPr>
            </w:pPr>
          </w:p>
        </w:tc>
      </w:tr>
      <w:tr w:rsidR="00410021" w14:paraId="5FF6E39A" w14:textId="77777777" w:rsidTr="009D1436">
        <w:tc>
          <w:tcPr>
            <w:tcW w:w="0" w:type="auto"/>
          </w:tcPr>
          <w:p w14:paraId="2AA8F860" w14:textId="77777777" w:rsidR="00410021" w:rsidRPr="0051598C" w:rsidRDefault="00410021" w:rsidP="009D1436">
            <w:pPr>
              <w:pStyle w:val="TAL"/>
              <w:rPr>
                <w:sz w:val="16"/>
              </w:rPr>
            </w:pPr>
            <w:r>
              <w:rPr>
                <w:sz w:val="16"/>
              </w:rPr>
              <w:t>R5-224450</w:t>
            </w:r>
          </w:p>
        </w:tc>
        <w:tc>
          <w:tcPr>
            <w:tcW w:w="0" w:type="auto"/>
          </w:tcPr>
          <w:p w14:paraId="2F4D522B" w14:textId="77777777" w:rsidR="00410021" w:rsidRPr="0051598C" w:rsidRDefault="00410021" w:rsidP="009D1436">
            <w:pPr>
              <w:pStyle w:val="TAL"/>
              <w:rPr>
                <w:sz w:val="16"/>
              </w:rPr>
            </w:pPr>
            <w:r>
              <w:rPr>
                <w:sz w:val="16"/>
              </w:rPr>
              <w:t>Editorial update to UAC Test Case 11.3.1a</w:t>
            </w:r>
          </w:p>
        </w:tc>
        <w:tc>
          <w:tcPr>
            <w:tcW w:w="0" w:type="auto"/>
          </w:tcPr>
          <w:p w14:paraId="4456068D" w14:textId="77777777" w:rsidR="00410021" w:rsidRPr="0051598C" w:rsidRDefault="00410021" w:rsidP="009D1436">
            <w:pPr>
              <w:pStyle w:val="TAL"/>
              <w:rPr>
                <w:sz w:val="16"/>
              </w:rPr>
            </w:pPr>
            <w:r>
              <w:rPr>
                <w:sz w:val="16"/>
              </w:rPr>
              <w:t>Qualcomm France</w:t>
            </w:r>
          </w:p>
        </w:tc>
        <w:tc>
          <w:tcPr>
            <w:tcW w:w="0" w:type="auto"/>
          </w:tcPr>
          <w:p w14:paraId="33461B47" w14:textId="77777777" w:rsidR="00410021" w:rsidRPr="0051598C" w:rsidRDefault="00410021" w:rsidP="009D1436">
            <w:pPr>
              <w:pStyle w:val="TAL"/>
              <w:rPr>
                <w:sz w:val="16"/>
              </w:rPr>
            </w:pPr>
            <w:r>
              <w:rPr>
                <w:sz w:val="16"/>
              </w:rPr>
              <w:t>agreed</w:t>
            </w:r>
          </w:p>
        </w:tc>
        <w:tc>
          <w:tcPr>
            <w:tcW w:w="0" w:type="auto"/>
          </w:tcPr>
          <w:p w14:paraId="23913448" w14:textId="77777777" w:rsidR="00410021" w:rsidRPr="0051598C" w:rsidRDefault="00410021" w:rsidP="009D1436">
            <w:pPr>
              <w:pStyle w:val="TAL"/>
              <w:rPr>
                <w:sz w:val="16"/>
              </w:rPr>
            </w:pPr>
          </w:p>
        </w:tc>
        <w:tc>
          <w:tcPr>
            <w:tcW w:w="0" w:type="auto"/>
          </w:tcPr>
          <w:p w14:paraId="148F7E8F" w14:textId="77777777" w:rsidR="00410021" w:rsidRPr="0051598C" w:rsidRDefault="00410021" w:rsidP="009D1436">
            <w:pPr>
              <w:pStyle w:val="TAL"/>
              <w:rPr>
                <w:sz w:val="16"/>
              </w:rPr>
            </w:pPr>
          </w:p>
        </w:tc>
      </w:tr>
      <w:tr w:rsidR="00410021" w14:paraId="21FC5945" w14:textId="77777777" w:rsidTr="009D1436">
        <w:tc>
          <w:tcPr>
            <w:tcW w:w="0" w:type="auto"/>
          </w:tcPr>
          <w:p w14:paraId="1D8678DE" w14:textId="77777777" w:rsidR="00410021" w:rsidRPr="0051598C" w:rsidRDefault="00410021" w:rsidP="009D1436">
            <w:pPr>
              <w:pStyle w:val="TAL"/>
              <w:rPr>
                <w:sz w:val="16"/>
              </w:rPr>
            </w:pPr>
            <w:r>
              <w:rPr>
                <w:sz w:val="16"/>
              </w:rPr>
              <w:t>R5-224451</w:t>
            </w:r>
          </w:p>
        </w:tc>
        <w:tc>
          <w:tcPr>
            <w:tcW w:w="0" w:type="auto"/>
          </w:tcPr>
          <w:p w14:paraId="4AD7A208" w14:textId="77777777" w:rsidR="00410021" w:rsidRPr="0051598C" w:rsidRDefault="00410021" w:rsidP="009D1436">
            <w:pPr>
              <w:pStyle w:val="TAL"/>
              <w:rPr>
                <w:sz w:val="16"/>
              </w:rPr>
            </w:pPr>
            <w:r>
              <w:rPr>
                <w:sz w:val="16"/>
              </w:rPr>
              <w:t>Corrections to NB-IoT MAC test case 22.3.1.12</w:t>
            </w:r>
          </w:p>
        </w:tc>
        <w:tc>
          <w:tcPr>
            <w:tcW w:w="0" w:type="auto"/>
          </w:tcPr>
          <w:p w14:paraId="4D6FEE63" w14:textId="77777777" w:rsidR="00410021" w:rsidRPr="0051598C" w:rsidRDefault="00410021" w:rsidP="009D1436">
            <w:pPr>
              <w:pStyle w:val="TAL"/>
              <w:rPr>
                <w:sz w:val="16"/>
              </w:rPr>
            </w:pPr>
            <w:r>
              <w:rPr>
                <w:sz w:val="16"/>
              </w:rPr>
              <w:t>MCC TF160</w:t>
            </w:r>
          </w:p>
        </w:tc>
        <w:tc>
          <w:tcPr>
            <w:tcW w:w="0" w:type="auto"/>
          </w:tcPr>
          <w:p w14:paraId="5A1931DE" w14:textId="77777777" w:rsidR="00410021" w:rsidRPr="0051598C" w:rsidRDefault="00410021" w:rsidP="009D1436">
            <w:pPr>
              <w:pStyle w:val="TAL"/>
              <w:rPr>
                <w:sz w:val="16"/>
              </w:rPr>
            </w:pPr>
            <w:r>
              <w:rPr>
                <w:sz w:val="16"/>
              </w:rPr>
              <w:t>agreed</w:t>
            </w:r>
          </w:p>
        </w:tc>
        <w:tc>
          <w:tcPr>
            <w:tcW w:w="0" w:type="auto"/>
          </w:tcPr>
          <w:p w14:paraId="139AECB0" w14:textId="77777777" w:rsidR="00410021" w:rsidRPr="0051598C" w:rsidRDefault="00410021" w:rsidP="009D1436">
            <w:pPr>
              <w:pStyle w:val="TAL"/>
              <w:rPr>
                <w:sz w:val="16"/>
              </w:rPr>
            </w:pPr>
          </w:p>
        </w:tc>
        <w:tc>
          <w:tcPr>
            <w:tcW w:w="0" w:type="auto"/>
          </w:tcPr>
          <w:p w14:paraId="3976EA03" w14:textId="77777777" w:rsidR="00410021" w:rsidRPr="0051598C" w:rsidRDefault="00410021" w:rsidP="009D1436">
            <w:pPr>
              <w:pStyle w:val="TAL"/>
              <w:rPr>
                <w:sz w:val="16"/>
              </w:rPr>
            </w:pPr>
          </w:p>
        </w:tc>
      </w:tr>
      <w:tr w:rsidR="00410021" w14:paraId="0B715052" w14:textId="77777777" w:rsidTr="009D1436">
        <w:tc>
          <w:tcPr>
            <w:tcW w:w="0" w:type="auto"/>
          </w:tcPr>
          <w:p w14:paraId="68F98049" w14:textId="77777777" w:rsidR="00410021" w:rsidRPr="0051598C" w:rsidRDefault="00410021" w:rsidP="009D1436">
            <w:pPr>
              <w:pStyle w:val="TAL"/>
              <w:rPr>
                <w:sz w:val="16"/>
              </w:rPr>
            </w:pPr>
            <w:r>
              <w:rPr>
                <w:sz w:val="16"/>
              </w:rPr>
              <w:t>R5-224452</w:t>
            </w:r>
          </w:p>
        </w:tc>
        <w:tc>
          <w:tcPr>
            <w:tcW w:w="0" w:type="auto"/>
          </w:tcPr>
          <w:p w14:paraId="46BB50A7" w14:textId="77777777" w:rsidR="00410021" w:rsidRPr="0051598C" w:rsidRDefault="00410021" w:rsidP="009D1436">
            <w:pPr>
              <w:pStyle w:val="TAL"/>
              <w:rPr>
                <w:sz w:val="16"/>
              </w:rPr>
            </w:pPr>
            <w:r>
              <w:rPr>
                <w:sz w:val="16"/>
              </w:rPr>
              <w:t>Correction to NR DC test case 8.2.3.14.2</w:t>
            </w:r>
          </w:p>
        </w:tc>
        <w:tc>
          <w:tcPr>
            <w:tcW w:w="0" w:type="auto"/>
          </w:tcPr>
          <w:p w14:paraId="1B11F23C" w14:textId="77777777" w:rsidR="00410021" w:rsidRPr="0051598C" w:rsidRDefault="00410021" w:rsidP="009D1436">
            <w:pPr>
              <w:pStyle w:val="TAL"/>
              <w:rPr>
                <w:sz w:val="16"/>
              </w:rPr>
            </w:pPr>
            <w:r>
              <w:rPr>
                <w:sz w:val="16"/>
              </w:rPr>
              <w:t>Qualcomm France</w:t>
            </w:r>
          </w:p>
        </w:tc>
        <w:tc>
          <w:tcPr>
            <w:tcW w:w="0" w:type="auto"/>
          </w:tcPr>
          <w:p w14:paraId="1A8699ED" w14:textId="77777777" w:rsidR="00410021" w:rsidRPr="0051598C" w:rsidRDefault="00410021" w:rsidP="009D1436">
            <w:pPr>
              <w:pStyle w:val="TAL"/>
              <w:rPr>
                <w:sz w:val="16"/>
              </w:rPr>
            </w:pPr>
            <w:r>
              <w:rPr>
                <w:sz w:val="16"/>
              </w:rPr>
              <w:t>agreed</w:t>
            </w:r>
          </w:p>
        </w:tc>
        <w:tc>
          <w:tcPr>
            <w:tcW w:w="0" w:type="auto"/>
          </w:tcPr>
          <w:p w14:paraId="38CBE06E" w14:textId="77777777" w:rsidR="00410021" w:rsidRPr="0051598C" w:rsidRDefault="00410021" w:rsidP="009D1436">
            <w:pPr>
              <w:pStyle w:val="TAL"/>
              <w:rPr>
                <w:sz w:val="16"/>
              </w:rPr>
            </w:pPr>
          </w:p>
        </w:tc>
        <w:tc>
          <w:tcPr>
            <w:tcW w:w="0" w:type="auto"/>
          </w:tcPr>
          <w:p w14:paraId="006DB2CF" w14:textId="77777777" w:rsidR="00410021" w:rsidRPr="0051598C" w:rsidRDefault="00410021" w:rsidP="009D1436">
            <w:pPr>
              <w:pStyle w:val="TAL"/>
              <w:rPr>
                <w:sz w:val="16"/>
              </w:rPr>
            </w:pPr>
          </w:p>
        </w:tc>
      </w:tr>
      <w:tr w:rsidR="00410021" w14:paraId="19BA2AC6" w14:textId="77777777" w:rsidTr="009D1436">
        <w:tc>
          <w:tcPr>
            <w:tcW w:w="0" w:type="auto"/>
          </w:tcPr>
          <w:p w14:paraId="15231835" w14:textId="77777777" w:rsidR="00410021" w:rsidRPr="0051598C" w:rsidRDefault="00410021" w:rsidP="009D1436">
            <w:pPr>
              <w:pStyle w:val="TAL"/>
              <w:rPr>
                <w:sz w:val="16"/>
              </w:rPr>
            </w:pPr>
            <w:r>
              <w:rPr>
                <w:sz w:val="16"/>
              </w:rPr>
              <w:t>R5-224453</w:t>
            </w:r>
          </w:p>
        </w:tc>
        <w:tc>
          <w:tcPr>
            <w:tcW w:w="0" w:type="auto"/>
          </w:tcPr>
          <w:p w14:paraId="7E6473FE" w14:textId="77777777" w:rsidR="00410021" w:rsidRPr="0051598C" w:rsidRDefault="00410021" w:rsidP="009D1436">
            <w:pPr>
              <w:pStyle w:val="TAL"/>
              <w:rPr>
                <w:sz w:val="16"/>
              </w:rPr>
            </w:pPr>
            <w:r>
              <w:rPr>
                <w:sz w:val="16"/>
              </w:rPr>
              <w:t>Correction to PDCP test case 7.1.3.5.2</w:t>
            </w:r>
          </w:p>
        </w:tc>
        <w:tc>
          <w:tcPr>
            <w:tcW w:w="0" w:type="auto"/>
          </w:tcPr>
          <w:p w14:paraId="6EC2CB72" w14:textId="77777777" w:rsidR="00410021" w:rsidRPr="0051598C" w:rsidRDefault="00410021" w:rsidP="009D1436">
            <w:pPr>
              <w:pStyle w:val="TAL"/>
              <w:rPr>
                <w:sz w:val="16"/>
              </w:rPr>
            </w:pPr>
            <w:r>
              <w:rPr>
                <w:sz w:val="16"/>
              </w:rPr>
              <w:t>Qualcomm France</w:t>
            </w:r>
          </w:p>
        </w:tc>
        <w:tc>
          <w:tcPr>
            <w:tcW w:w="0" w:type="auto"/>
          </w:tcPr>
          <w:p w14:paraId="4203D9DD" w14:textId="77777777" w:rsidR="00410021" w:rsidRPr="0051598C" w:rsidRDefault="00410021" w:rsidP="009D1436">
            <w:pPr>
              <w:pStyle w:val="TAL"/>
              <w:rPr>
                <w:sz w:val="16"/>
              </w:rPr>
            </w:pPr>
            <w:r>
              <w:rPr>
                <w:sz w:val="16"/>
              </w:rPr>
              <w:t>revised</w:t>
            </w:r>
          </w:p>
        </w:tc>
        <w:tc>
          <w:tcPr>
            <w:tcW w:w="0" w:type="auto"/>
          </w:tcPr>
          <w:p w14:paraId="28C9BA18" w14:textId="77777777" w:rsidR="00410021" w:rsidRPr="0051598C" w:rsidRDefault="00410021" w:rsidP="009D1436">
            <w:pPr>
              <w:pStyle w:val="TAL"/>
              <w:rPr>
                <w:sz w:val="16"/>
              </w:rPr>
            </w:pPr>
          </w:p>
        </w:tc>
        <w:tc>
          <w:tcPr>
            <w:tcW w:w="0" w:type="auto"/>
          </w:tcPr>
          <w:p w14:paraId="5DF4F725" w14:textId="77777777" w:rsidR="00410021" w:rsidRPr="0051598C" w:rsidRDefault="00410021" w:rsidP="009D1436">
            <w:pPr>
              <w:pStyle w:val="TAL"/>
              <w:rPr>
                <w:sz w:val="16"/>
              </w:rPr>
            </w:pPr>
            <w:r>
              <w:rPr>
                <w:sz w:val="16"/>
              </w:rPr>
              <w:t>R5-225379</w:t>
            </w:r>
          </w:p>
        </w:tc>
      </w:tr>
      <w:tr w:rsidR="00410021" w14:paraId="1EBD9C8D" w14:textId="77777777" w:rsidTr="009D1436">
        <w:tc>
          <w:tcPr>
            <w:tcW w:w="0" w:type="auto"/>
          </w:tcPr>
          <w:p w14:paraId="1607A9BA" w14:textId="77777777" w:rsidR="00410021" w:rsidRPr="0051598C" w:rsidRDefault="00410021" w:rsidP="009D1436">
            <w:pPr>
              <w:pStyle w:val="TAL"/>
              <w:rPr>
                <w:sz w:val="16"/>
              </w:rPr>
            </w:pPr>
            <w:r>
              <w:rPr>
                <w:sz w:val="16"/>
              </w:rPr>
              <w:t>R5-224454</w:t>
            </w:r>
          </w:p>
        </w:tc>
        <w:tc>
          <w:tcPr>
            <w:tcW w:w="0" w:type="auto"/>
          </w:tcPr>
          <w:p w14:paraId="3F06F619" w14:textId="77777777" w:rsidR="00410021" w:rsidRPr="0051598C" w:rsidRDefault="00410021" w:rsidP="009D1436">
            <w:pPr>
              <w:pStyle w:val="TAL"/>
              <w:rPr>
                <w:sz w:val="16"/>
              </w:rPr>
            </w:pPr>
            <w:r>
              <w:rPr>
                <w:sz w:val="16"/>
              </w:rPr>
              <w:t>Correction to A.7.2</w:t>
            </w:r>
          </w:p>
        </w:tc>
        <w:tc>
          <w:tcPr>
            <w:tcW w:w="0" w:type="auto"/>
          </w:tcPr>
          <w:p w14:paraId="091BF966" w14:textId="77777777" w:rsidR="00410021" w:rsidRPr="0051598C" w:rsidRDefault="00410021" w:rsidP="009D1436">
            <w:pPr>
              <w:pStyle w:val="TAL"/>
              <w:rPr>
                <w:sz w:val="16"/>
              </w:rPr>
            </w:pPr>
            <w:r>
              <w:rPr>
                <w:sz w:val="16"/>
              </w:rPr>
              <w:t>Qualcomm France</w:t>
            </w:r>
          </w:p>
        </w:tc>
        <w:tc>
          <w:tcPr>
            <w:tcW w:w="0" w:type="auto"/>
          </w:tcPr>
          <w:p w14:paraId="113B6924" w14:textId="77777777" w:rsidR="00410021" w:rsidRPr="0051598C" w:rsidRDefault="00410021" w:rsidP="009D1436">
            <w:pPr>
              <w:pStyle w:val="TAL"/>
              <w:rPr>
                <w:sz w:val="16"/>
              </w:rPr>
            </w:pPr>
            <w:r>
              <w:rPr>
                <w:sz w:val="16"/>
              </w:rPr>
              <w:t>withdrawn</w:t>
            </w:r>
          </w:p>
        </w:tc>
        <w:tc>
          <w:tcPr>
            <w:tcW w:w="0" w:type="auto"/>
          </w:tcPr>
          <w:p w14:paraId="2F3D4E90" w14:textId="77777777" w:rsidR="00410021" w:rsidRPr="0051598C" w:rsidRDefault="00410021" w:rsidP="009D1436">
            <w:pPr>
              <w:pStyle w:val="TAL"/>
              <w:rPr>
                <w:sz w:val="16"/>
              </w:rPr>
            </w:pPr>
          </w:p>
        </w:tc>
        <w:tc>
          <w:tcPr>
            <w:tcW w:w="0" w:type="auto"/>
          </w:tcPr>
          <w:p w14:paraId="5DFBC4E6" w14:textId="77777777" w:rsidR="00410021" w:rsidRPr="0051598C" w:rsidRDefault="00410021" w:rsidP="009D1436">
            <w:pPr>
              <w:pStyle w:val="TAL"/>
              <w:rPr>
                <w:sz w:val="16"/>
              </w:rPr>
            </w:pPr>
          </w:p>
        </w:tc>
      </w:tr>
      <w:tr w:rsidR="00410021" w14:paraId="65A001DE" w14:textId="77777777" w:rsidTr="009D1436">
        <w:tc>
          <w:tcPr>
            <w:tcW w:w="0" w:type="auto"/>
          </w:tcPr>
          <w:p w14:paraId="6B2B7D66" w14:textId="77777777" w:rsidR="00410021" w:rsidRPr="0051598C" w:rsidRDefault="00410021" w:rsidP="009D1436">
            <w:pPr>
              <w:pStyle w:val="TAL"/>
              <w:rPr>
                <w:sz w:val="16"/>
              </w:rPr>
            </w:pPr>
            <w:r>
              <w:rPr>
                <w:sz w:val="16"/>
              </w:rPr>
              <w:t>R5-224455</w:t>
            </w:r>
          </w:p>
        </w:tc>
        <w:tc>
          <w:tcPr>
            <w:tcW w:w="0" w:type="auto"/>
          </w:tcPr>
          <w:p w14:paraId="7E76AA63" w14:textId="77777777" w:rsidR="00410021" w:rsidRPr="0051598C" w:rsidRDefault="00410021" w:rsidP="009D1436">
            <w:pPr>
              <w:pStyle w:val="TAL"/>
              <w:rPr>
                <w:sz w:val="16"/>
              </w:rPr>
            </w:pPr>
            <w:r>
              <w:rPr>
                <w:sz w:val="16"/>
              </w:rPr>
              <w:t>Editorial update to test case 11.3.6</w:t>
            </w:r>
          </w:p>
        </w:tc>
        <w:tc>
          <w:tcPr>
            <w:tcW w:w="0" w:type="auto"/>
          </w:tcPr>
          <w:p w14:paraId="29738D61" w14:textId="77777777" w:rsidR="00410021" w:rsidRPr="0051598C" w:rsidRDefault="00410021" w:rsidP="009D1436">
            <w:pPr>
              <w:pStyle w:val="TAL"/>
              <w:rPr>
                <w:sz w:val="16"/>
              </w:rPr>
            </w:pPr>
            <w:r>
              <w:rPr>
                <w:sz w:val="16"/>
              </w:rPr>
              <w:t>Qualcomm France</w:t>
            </w:r>
          </w:p>
        </w:tc>
        <w:tc>
          <w:tcPr>
            <w:tcW w:w="0" w:type="auto"/>
          </w:tcPr>
          <w:p w14:paraId="51038DFD" w14:textId="77777777" w:rsidR="00410021" w:rsidRPr="0051598C" w:rsidRDefault="00410021" w:rsidP="009D1436">
            <w:pPr>
              <w:pStyle w:val="TAL"/>
              <w:rPr>
                <w:sz w:val="16"/>
              </w:rPr>
            </w:pPr>
            <w:r>
              <w:rPr>
                <w:sz w:val="16"/>
              </w:rPr>
              <w:t>agreed</w:t>
            </w:r>
          </w:p>
        </w:tc>
        <w:tc>
          <w:tcPr>
            <w:tcW w:w="0" w:type="auto"/>
          </w:tcPr>
          <w:p w14:paraId="106B1541" w14:textId="77777777" w:rsidR="00410021" w:rsidRPr="0051598C" w:rsidRDefault="00410021" w:rsidP="009D1436">
            <w:pPr>
              <w:pStyle w:val="TAL"/>
              <w:rPr>
                <w:sz w:val="16"/>
              </w:rPr>
            </w:pPr>
          </w:p>
        </w:tc>
        <w:tc>
          <w:tcPr>
            <w:tcW w:w="0" w:type="auto"/>
          </w:tcPr>
          <w:p w14:paraId="771B1921" w14:textId="77777777" w:rsidR="00410021" w:rsidRPr="0051598C" w:rsidRDefault="00410021" w:rsidP="009D1436">
            <w:pPr>
              <w:pStyle w:val="TAL"/>
              <w:rPr>
                <w:sz w:val="16"/>
              </w:rPr>
            </w:pPr>
          </w:p>
        </w:tc>
      </w:tr>
      <w:tr w:rsidR="00410021" w14:paraId="70E0EA51" w14:textId="77777777" w:rsidTr="009D1436">
        <w:tc>
          <w:tcPr>
            <w:tcW w:w="0" w:type="auto"/>
          </w:tcPr>
          <w:p w14:paraId="46749DA8" w14:textId="77777777" w:rsidR="00410021" w:rsidRPr="0051598C" w:rsidRDefault="00410021" w:rsidP="009D1436">
            <w:pPr>
              <w:pStyle w:val="TAL"/>
              <w:rPr>
                <w:sz w:val="16"/>
              </w:rPr>
            </w:pPr>
            <w:r>
              <w:rPr>
                <w:sz w:val="16"/>
              </w:rPr>
              <w:t>R5-224456</w:t>
            </w:r>
          </w:p>
        </w:tc>
        <w:tc>
          <w:tcPr>
            <w:tcW w:w="0" w:type="auto"/>
          </w:tcPr>
          <w:p w14:paraId="02D1011D" w14:textId="77777777" w:rsidR="00410021" w:rsidRPr="0051598C" w:rsidRDefault="00410021" w:rsidP="009D1436">
            <w:pPr>
              <w:pStyle w:val="TAL"/>
              <w:rPr>
                <w:sz w:val="16"/>
              </w:rPr>
            </w:pPr>
            <w:r>
              <w:rPr>
                <w:sz w:val="16"/>
              </w:rPr>
              <w:t>Updates to NR MAC TC 7.1.1.3.9</w:t>
            </w:r>
          </w:p>
        </w:tc>
        <w:tc>
          <w:tcPr>
            <w:tcW w:w="0" w:type="auto"/>
          </w:tcPr>
          <w:p w14:paraId="2724692A" w14:textId="77777777" w:rsidR="00410021" w:rsidRPr="0051598C" w:rsidRDefault="00410021" w:rsidP="009D1436">
            <w:pPr>
              <w:pStyle w:val="TAL"/>
              <w:rPr>
                <w:sz w:val="16"/>
              </w:rPr>
            </w:pPr>
            <w:r>
              <w:rPr>
                <w:sz w:val="16"/>
              </w:rPr>
              <w:t>MCC TF160</w:t>
            </w:r>
          </w:p>
        </w:tc>
        <w:tc>
          <w:tcPr>
            <w:tcW w:w="0" w:type="auto"/>
          </w:tcPr>
          <w:p w14:paraId="3AE32982" w14:textId="77777777" w:rsidR="00410021" w:rsidRPr="0051598C" w:rsidRDefault="00410021" w:rsidP="009D1436">
            <w:pPr>
              <w:pStyle w:val="TAL"/>
              <w:rPr>
                <w:sz w:val="16"/>
              </w:rPr>
            </w:pPr>
            <w:r>
              <w:rPr>
                <w:sz w:val="16"/>
              </w:rPr>
              <w:t>agreed</w:t>
            </w:r>
          </w:p>
        </w:tc>
        <w:tc>
          <w:tcPr>
            <w:tcW w:w="0" w:type="auto"/>
          </w:tcPr>
          <w:p w14:paraId="37BC2204" w14:textId="77777777" w:rsidR="00410021" w:rsidRPr="0051598C" w:rsidRDefault="00410021" w:rsidP="009D1436">
            <w:pPr>
              <w:pStyle w:val="TAL"/>
              <w:rPr>
                <w:sz w:val="16"/>
              </w:rPr>
            </w:pPr>
          </w:p>
        </w:tc>
        <w:tc>
          <w:tcPr>
            <w:tcW w:w="0" w:type="auto"/>
          </w:tcPr>
          <w:p w14:paraId="4771B95C" w14:textId="77777777" w:rsidR="00410021" w:rsidRPr="0051598C" w:rsidRDefault="00410021" w:rsidP="009D1436">
            <w:pPr>
              <w:pStyle w:val="TAL"/>
              <w:rPr>
                <w:sz w:val="16"/>
              </w:rPr>
            </w:pPr>
          </w:p>
        </w:tc>
      </w:tr>
      <w:tr w:rsidR="00410021" w14:paraId="57B3CCD9" w14:textId="77777777" w:rsidTr="009D1436">
        <w:tc>
          <w:tcPr>
            <w:tcW w:w="0" w:type="auto"/>
          </w:tcPr>
          <w:p w14:paraId="7F8A14D7" w14:textId="77777777" w:rsidR="00410021" w:rsidRPr="0051598C" w:rsidRDefault="00410021" w:rsidP="009D1436">
            <w:pPr>
              <w:pStyle w:val="TAL"/>
              <w:rPr>
                <w:sz w:val="16"/>
              </w:rPr>
            </w:pPr>
            <w:r>
              <w:rPr>
                <w:sz w:val="16"/>
              </w:rPr>
              <w:t>R5-224457</w:t>
            </w:r>
          </w:p>
        </w:tc>
        <w:tc>
          <w:tcPr>
            <w:tcW w:w="0" w:type="auto"/>
          </w:tcPr>
          <w:p w14:paraId="6F4E8034" w14:textId="77777777" w:rsidR="00410021" w:rsidRPr="0051598C" w:rsidRDefault="00410021" w:rsidP="009D1436">
            <w:pPr>
              <w:pStyle w:val="TAL"/>
              <w:rPr>
                <w:sz w:val="16"/>
              </w:rPr>
            </w:pPr>
            <w:r>
              <w:rPr>
                <w:sz w:val="16"/>
              </w:rPr>
              <w:t>Addition of SNPN UAC Test Case</w:t>
            </w:r>
          </w:p>
        </w:tc>
        <w:tc>
          <w:tcPr>
            <w:tcW w:w="0" w:type="auto"/>
          </w:tcPr>
          <w:p w14:paraId="31992DB9" w14:textId="77777777" w:rsidR="00410021" w:rsidRPr="0051598C" w:rsidRDefault="00410021" w:rsidP="009D1436">
            <w:pPr>
              <w:pStyle w:val="TAL"/>
              <w:rPr>
                <w:sz w:val="16"/>
              </w:rPr>
            </w:pPr>
            <w:r>
              <w:rPr>
                <w:sz w:val="16"/>
              </w:rPr>
              <w:t>Qualcomm CDMA Technologies</w:t>
            </w:r>
          </w:p>
        </w:tc>
        <w:tc>
          <w:tcPr>
            <w:tcW w:w="0" w:type="auto"/>
          </w:tcPr>
          <w:p w14:paraId="5C7BDC29" w14:textId="77777777" w:rsidR="00410021" w:rsidRPr="0051598C" w:rsidRDefault="00410021" w:rsidP="009D1436">
            <w:pPr>
              <w:pStyle w:val="TAL"/>
              <w:rPr>
                <w:sz w:val="16"/>
              </w:rPr>
            </w:pPr>
            <w:r>
              <w:rPr>
                <w:sz w:val="16"/>
              </w:rPr>
              <w:t>withdrawn</w:t>
            </w:r>
          </w:p>
        </w:tc>
        <w:tc>
          <w:tcPr>
            <w:tcW w:w="0" w:type="auto"/>
          </w:tcPr>
          <w:p w14:paraId="16B9F573" w14:textId="77777777" w:rsidR="00410021" w:rsidRPr="0051598C" w:rsidRDefault="00410021" w:rsidP="009D1436">
            <w:pPr>
              <w:pStyle w:val="TAL"/>
              <w:rPr>
                <w:sz w:val="16"/>
              </w:rPr>
            </w:pPr>
          </w:p>
        </w:tc>
        <w:tc>
          <w:tcPr>
            <w:tcW w:w="0" w:type="auto"/>
          </w:tcPr>
          <w:p w14:paraId="770A0D79" w14:textId="77777777" w:rsidR="00410021" w:rsidRPr="0051598C" w:rsidRDefault="00410021" w:rsidP="009D1436">
            <w:pPr>
              <w:pStyle w:val="TAL"/>
              <w:rPr>
                <w:sz w:val="16"/>
              </w:rPr>
            </w:pPr>
          </w:p>
        </w:tc>
      </w:tr>
      <w:tr w:rsidR="00410021" w14:paraId="3123AA67" w14:textId="77777777" w:rsidTr="009D1436">
        <w:tc>
          <w:tcPr>
            <w:tcW w:w="0" w:type="auto"/>
          </w:tcPr>
          <w:p w14:paraId="27C67E45" w14:textId="77777777" w:rsidR="00410021" w:rsidRPr="0051598C" w:rsidRDefault="00410021" w:rsidP="009D1436">
            <w:pPr>
              <w:pStyle w:val="TAL"/>
              <w:rPr>
                <w:sz w:val="16"/>
              </w:rPr>
            </w:pPr>
            <w:r>
              <w:rPr>
                <w:sz w:val="16"/>
              </w:rPr>
              <w:t>R5-224458</w:t>
            </w:r>
          </w:p>
        </w:tc>
        <w:tc>
          <w:tcPr>
            <w:tcW w:w="0" w:type="auto"/>
          </w:tcPr>
          <w:p w14:paraId="04E6E3F4" w14:textId="77777777" w:rsidR="00410021" w:rsidRPr="0051598C" w:rsidRDefault="00410021" w:rsidP="009D1436">
            <w:pPr>
              <w:pStyle w:val="TAL"/>
              <w:rPr>
                <w:sz w:val="16"/>
              </w:rPr>
            </w:pPr>
            <w:r>
              <w:rPr>
                <w:sz w:val="16"/>
              </w:rPr>
              <w:t>Alignment CSI-ResourcePeriodicityAndOffset to CSI-RS.3.2 TDD</w:t>
            </w:r>
          </w:p>
        </w:tc>
        <w:tc>
          <w:tcPr>
            <w:tcW w:w="0" w:type="auto"/>
          </w:tcPr>
          <w:p w14:paraId="28C3B4AD" w14:textId="77777777" w:rsidR="00410021" w:rsidRPr="0051598C" w:rsidRDefault="00410021" w:rsidP="009D1436">
            <w:pPr>
              <w:pStyle w:val="TAL"/>
              <w:rPr>
                <w:sz w:val="16"/>
              </w:rPr>
            </w:pPr>
            <w:r>
              <w:rPr>
                <w:sz w:val="16"/>
              </w:rPr>
              <w:t>ROHDE &amp; SCHWARZ</w:t>
            </w:r>
          </w:p>
        </w:tc>
        <w:tc>
          <w:tcPr>
            <w:tcW w:w="0" w:type="auto"/>
          </w:tcPr>
          <w:p w14:paraId="76F70AB0" w14:textId="77777777" w:rsidR="00410021" w:rsidRPr="0051598C" w:rsidRDefault="00410021" w:rsidP="009D1436">
            <w:pPr>
              <w:pStyle w:val="TAL"/>
              <w:rPr>
                <w:sz w:val="16"/>
              </w:rPr>
            </w:pPr>
            <w:r>
              <w:rPr>
                <w:sz w:val="16"/>
              </w:rPr>
              <w:t>agreed</w:t>
            </w:r>
          </w:p>
        </w:tc>
        <w:tc>
          <w:tcPr>
            <w:tcW w:w="0" w:type="auto"/>
          </w:tcPr>
          <w:p w14:paraId="7E620AD4" w14:textId="77777777" w:rsidR="00410021" w:rsidRPr="0051598C" w:rsidRDefault="00410021" w:rsidP="009D1436">
            <w:pPr>
              <w:pStyle w:val="TAL"/>
              <w:rPr>
                <w:sz w:val="16"/>
              </w:rPr>
            </w:pPr>
          </w:p>
        </w:tc>
        <w:tc>
          <w:tcPr>
            <w:tcW w:w="0" w:type="auto"/>
          </w:tcPr>
          <w:p w14:paraId="124661D4" w14:textId="77777777" w:rsidR="00410021" w:rsidRPr="0051598C" w:rsidRDefault="00410021" w:rsidP="009D1436">
            <w:pPr>
              <w:pStyle w:val="TAL"/>
              <w:rPr>
                <w:sz w:val="16"/>
              </w:rPr>
            </w:pPr>
          </w:p>
        </w:tc>
      </w:tr>
      <w:tr w:rsidR="00410021" w14:paraId="6ECFFA1F" w14:textId="77777777" w:rsidTr="009D1436">
        <w:tc>
          <w:tcPr>
            <w:tcW w:w="0" w:type="auto"/>
          </w:tcPr>
          <w:p w14:paraId="404D0796" w14:textId="77777777" w:rsidR="00410021" w:rsidRPr="0051598C" w:rsidRDefault="00410021" w:rsidP="009D1436">
            <w:pPr>
              <w:pStyle w:val="TAL"/>
              <w:rPr>
                <w:sz w:val="16"/>
              </w:rPr>
            </w:pPr>
            <w:r>
              <w:rPr>
                <w:sz w:val="16"/>
              </w:rPr>
              <w:t>R5-224459</w:t>
            </w:r>
          </w:p>
        </w:tc>
        <w:tc>
          <w:tcPr>
            <w:tcW w:w="0" w:type="auto"/>
          </w:tcPr>
          <w:p w14:paraId="6628DAFC" w14:textId="77777777" w:rsidR="00410021" w:rsidRPr="0051598C" w:rsidRDefault="00410021" w:rsidP="009D1436">
            <w:pPr>
              <w:pStyle w:val="TAL"/>
              <w:rPr>
                <w:sz w:val="16"/>
              </w:rPr>
            </w:pPr>
            <w:r>
              <w:rPr>
                <w:sz w:val="16"/>
              </w:rPr>
              <w:t>Correction derivation path Table 7.3.1-35</w:t>
            </w:r>
          </w:p>
        </w:tc>
        <w:tc>
          <w:tcPr>
            <w:tcW w:w="0" w:type="auto"/>
          </w:tcPr>
          <w:p w14:paraId="4865D90D" w14:textId="77777777" w:rsidR="00410021" w:rsidRPr="0051598C" w:rsidRDefault="00410021" w:rsidP="009D1436">
            <w:pPr>
              <w:pStyle w:val="TAL"/>
              <w:rPr>
                <w:sz w:val="16"/>
              </w:rPr>
            </w:pPr>
            <w:r>
              <w:rPr>
                <w:sz w:val="16"/>
              </w:rPr>
              <w:t>ROHDE &amp; SCHWARZ</w:t>
            </w:r>
          </w:p>
        </w:tc>
        <w:tc>
          <w:tcPr>
            <w:tcW w:w="0" w:type="auto"/>
          </w:tcPr>
          <w:p w14:paraId="0644A9F5" w14:textId="77777777" w:rsidR="00410021" w:rsidRPr="0051598C" w:rsidRDefault="00410021" w:rsidP="009D1436">
            <w:pPr>
              <w:pStyle w:val="TAL"/>
              <w:rPr>
                <w:sz w:val="16"/>
              </w:rPr>
            </w:pPr>
            <w:r>
              <w:rPr>
                <w:sz w:val="16"/>
              </w:rPr>
              <w:t>agreed</w:t>
            </w:r>
          </w:p>
        </w:tc>
        <w:tc>
          <w:tcPr>
            <w:tcW w:w="0" w:type="auto"/>
          </w:tcPr>
          <w:p w14:paraId="1338D481" w14:textId="77777777" w:rsidR="00410021" w:rsidRPr="0051598C" w:rsidRDefault="00410021" w:rsidP="009D1436">
            <w:pPr>
              <w:pStyle w:val="TAL"/>
              <w:rPr>
                <w:sz w:val="16"/>
              </w:rPr>
            </w:pPr>
          </w:p>
        </w:tc>
        <w:tc>
          <w:tcPr>
            <w:tcW w:w="0" w:type="auto"/>
          </w:tcPr>
          <w:p w14:paraId="063D0AB2" w14:textId="77777777" w:rsidR="00410021" w:rsidRPr="0051598C" w:rsidRDefault="00410021" w:rsidP="009D1436">
            <w:pPr>
              <w:pStyle w:val="TAL"/>
              <w:rPr>
                <w:sz w:val="16"/>
              </w:rPr>
            </w:pPr>
          </w:p>
        </w:tc>
      </w:tr>
      <w:tr w:rsidR="00410021" w14:paraId="6082727E" w14:textId="77777777" w:rsidTr="009D1436">
        <w:tc>
          <w:tcPr>
            <w:tcW w:w="0" w:type="auto"/>
          </w:tcPr>
          <w:p w14:paraId="3BBB5E97" w14:textId="77777777" w:rsidR="00410021" w:rsidRPr="0051598C" w:rsidRDefault="00410021" w:rsidP="009D1436">
            <w:pPr>
              <w:pStyle w:val="TAL"/>
              <w:rPr>
                <w:sz w:val="16"/>
              </w:rPr>
            </w:pPr>
            <w:r>
              <w:rPr>
                <w:sz w:val="16"/>
              </w:rPr>
              <w:t>R5-224460</w:t>
            </w:r>
          </w:p>
        </w:tc>
        <w:tc>
          <w:tcPr>
            <w:tcW w:w="0" w:type="auto"/>
          </w:tcPr>
          <w:p w14:paraId="1E288CEA" w14:textId="77777777" w:rsidR="00410021" w:rsidRPr="0051598C" w:rsidRDefault="00410021" w:rsidP="009D1436">
            <w:pPr>
              <w:pStyle w:val="TAL"/>
              <w:rPr>
                <w:sz w:val="16"/>
              </w:rPr>
            </w:pPr>
            <w:r>
              <w:rPr>
                <w:sz w:val="16"/>
              </w:rPr>
              <w:t>Correction to 7.3.1-12G</w:t>
            </w:r>
          </w:p>
        </w:tc>
        <w:tc>
          <w:tcPr>
            <w:tcW w:w="0" w:type="auto"/>
          </w:tcPr>
          <w:p w14:paraId="14B2C07B" w14:textId="77777777" w:rsidR="00410021" w:rsidRPr="0051598C" w:rsidRDefault="00410021" w:rsidP="009D1436">
            <w:pPr>
              <w:pStyle w:val="TAL"/>
              <w:rPr>
                <w:sz w:val="16"/>
              </w:rPr>
            </w:pPr>
            <w:r>
              <w:rPr>
                <w:sz w:val="16"/>
              </w:rPr>
              <w:t>ROHDE &amp; SCHWARZ</w:t>
            </w:r>
          </w:p>
        </w:tc>
        <w:tc>
          <w:tcPr>
            <w:tcW w:w="0" w:type="auto"/>
          </w:tcPr>
          <w:p w14:paraId="288EEF80" w14:textId="77777777" w:rsidR="00410021" w:rsidRPr="0051598C" w:rsidRDefault="00410021" w:rsidP="009D1436">
            <w:pPr>
              <w:pStyle w:val="TAL"/>
              <w:rPr>
                <w:sz w:val="16"/>
              </w:rPr>
            </w:pPr>
            <w:r>
              <w:rPr>
                <w:sz w:val="16"/>
              </w:rPr>
              <w:t>agreed</w:t>
            </w:r>
          </w:p>
        </w:tc>
        <w:tc>
          <w:tcPr>
            <w:tcW w:w="0" w:type="auto"/>
          </w:tcPr>
          <w:p w14:paraId="0E86B98D" w14:textId="77777777" w:rsidR="00410021" w:rsidRPr="0051598C" w:rsidRDefault="00410021" w:rsidP="009D1436">
            <w:pPr>
              <w:pStyle w:val="TAL"/>
              <w:rPr>
                <w:sz w:val="16"/>
              </w:rPr>
            </w:pPr>
          </w:p>
        </w:tc>
        <w:tc>
          <w:tcPr>
            <w:tcW w:w="0" w:type="auto"/>
          </w:tcPr>
          <w:p w14:paraId="6189049A" w14:textId="77777777" w:rsidR="00410021" w:rsidRPr="0051598C" w:rsidRDefault="00410021" w:rsidP="009D1436">
            <w:pPr>
              <w:pStyle w:val="TAL"/>
              <w:rPr>
                <w:sz w:val="16"/>
              </w:rPr>
            </w:pPr>
          </w:p>
        </w:tc>
      </w:tr>
      <w:tr w:rsidR="00410021" w14:paraId="5583AF87" w14:textId="77777777" w:rsidTr="009D1436">
        <w:tc>
          <w:tcPr>
            <w:tcW w:w="0" w:type="auto"/>
          </w:tcPr>
          <w:p w14:paraId="076F30DB" w14:textId="77777777" w:rsidR="00410021" w:rsidRPr="0051598C" w:rsidRDefault="00410021" w:rsidP="009D1436">
            <w:pPr>
              <w:pStyle w:val="TAL"/>
              <w:rPr>
                <w:sz w:val="16"/>
              </w:rPr>
            </w:pPr>
            <w:r>
              <w:rPr>
                <w:sz w:val="16"/>
              </w:rPr>
              <w:t>R5-224461</w:t>
            </w:r>
          </w:p>
        </w:tc>
        <w:tc>
          <w:tcPr>
            <w:tcW w:w="0" w:type="auto"/>
          </w:tcPr>
          <w:p w14:paraId="4FB1F64F" w14:textId="77777777" w:rsidR="00410021" w:rsidRPr="0051598C" w:rsidRDefault="00410021" w:rsidP="009D1436">
            <w:pPr>
              <w:pStyle w:val="TAL"/>
              <w:rPr>
                <w:sz w:val="16"/>
              </w:rPr>
            </w:pPr>
            <w:r>
              <w:rPr>
                <w:sz w:val="16"/>
              </w:rPr>
              <w:t>Correction quantity config for inter-RAT to UTRA</w:t>
            </w:r>
          </w:p>
        </w:tc>
        <w:tc>
          <w:tcPr>
            <w:tcW w:w="0" w:type="auto"/>
          </w:tcPr>
          <w:p w14:paraId="794309BD" w14:textId="77777777" w:rsidR="00410021" w:rsidRPr="0051598C" w:rsidRDefault="00410021" w:rsidP="009D1436">
            <w:pPr>
              <w:pStyle w:val="TAL"/>
              <w:rPr>
                <w:sz w:val="16"/>
              </w:rPr>
            </w:pPr>
            <w:r>
              <w:rPr>
                <w:sz w:val="16"/>
              </w:rPr>
              <w:t>ROHDE &amp; SCHWARZ</w:t>
            </w:r>
          </w:p>
        </w:tc>
        <w:tc>
          <w:tcPr>
            <w:tcW w:w="0" w:type="auto"/>
          </w:tcPr>
          <w:p w14:paraId="1BD99E16" w14:textId="77777777" w:rsidR="00410021" w:rsidRPr="0051598C" w:rsidRDefault="00410021" w:rsidP="009D1436">
            <w:pPr>
              <w:pStyle w:val="TAL"/>
              <w:rPr>
                <w:sz w:val="16"/>
              </w:rPr>
            </w:pPr>
            <w:r>
              <w:rPr>
                <w:sz w:val="16"/>
              </w:rPr>
              <w:t>revised</w:t>
            </w:r>
          </w:p>
        </w:tc>
        <w:tc>
          <w:tcPr>
            <w:tcW w:w="0" w:type="auto"/>
          </w:tcPr>
          <w:p w14:paraId="06926060" w14:textId="77777777" w:rsidR="00410021" w:rsidRPr="0051598C" w:rsidRDefault="00410021" w:rsidP="009D1436">
            <w:pPr>
              <w:pStyle w:val="TAL"/>
              <w:rPr>
                <w:sz w:val="16"/>
              </w:rPr>
            </w:pPr>
          </w:p>
        </w:tc>
        <w:tc>
          <w:tcPr>
            <w:tcW w:w="0" w:type="auto"/>
          </w:tcPr>
          <w:p w14:paraId="3888070F" w14:textId="77777777" w:rsidR="00410021" w:rsidRPr="0051598C" w:rsidRDefault="00410021" w:rsidP="009D1436">
            <w:pPr>
              <w:pStyle w:val="TAL"/>
              <w:rPr>
                <w:sz w:val="16"/>
              </w:rPr>
            </w:pPr>
            <w:r>
              <w:rPr>
                <w:sz w:val="16"/>
              </w:rPr>
              <w:t>R5-225780</w:t>
            </w:r>
          </w:p>
        </w:tc>
      </w:tr>
      <w:tr w:rsidR="00410021" w14:paraId="779ECFF0" w14:textId="77777777" w:rsidTr="009D1436">
        <w:tc>
          <w:tcPr>
            <w:tcW w:w="0" w:type="auto"/>
          </w:tcPr>
          <w:p w14:paraId="37F1A928" w14:textId="77777777" w:rsidR="00410021" w:rsidRPr="0051598C" w:rsidRDefault="00410021" w:rsidP="009D1436">
            <w:pPr>
              <w:pStyle w:val="TAL"/>
              <w:rPr>
                <w:sz w:val="16"/>
              </w:rPr>
            </w:pPr>
            <w:r>
              <w:rPr>
                <w:sz w:val="16"/>
              </w:rPr>
              <w:t>R5-224462</w:t>
            </w:r>
          </w:p>
        </w:tc>
        <w:tc>
          <w:tcPr>
            <w:tcW w:w="0" w:type="auto"/>
          </w:tcPr>
          <w:p w14:paraId="4CF33893" w14:textId="77777777" w:rsidR="00410021" w:rsidRPr="0051598C" w:rsidRDefault="00410021" w:rsidP="009D1436">
            <w:pPr>
              <w:pStyle w:val="TAL"/>
              <w:rPr>
                <w:sz w:val="16"/>
              </w:rPr>
            </w:pPr>
            <w:r>
              <w:rPr>
                <w:sz w:val="16"/>
              </w:rPr>
              <w:t>Definition of ZP-CSI-RS-ResourceSetId</w:t>
            </w:r>
          </w:p>
        </w:tc>
        <w:tc>
          <w:tcPr>
            <w:tcW w:w="0" w:type="auto"/>
          </w:tcPr>
          <w:p w14:paraId="29CE3F76" w14:textId="77777777" w:rsidR="00410021" w:rsidRPr="0051598C" w:rsidRDefault="00410021" w:rsidP="009D1436">
            <w:pPr>
              <w:pStyle w:val="TAL"/>
              <w:rPr>
                <w:sz w:val="16"/>
              </w:rPr>
            </w:pPr>
            <w:r>
              <w:rPr>
                <w:sz w:val="16"/>
              </w:rPr>
              <w:t>ROHDE &amp; SCHWARZ</w:t>
            </w:r>
          </w:p>
        </w:tc>
        <w:tc>
          <w:tcPr>
            <w:tcW w:w="0" w:type="auto"/>
          </w:tcPr>
          <w:p w14:paraId="68656676" w14:textId="77777777" w:rsidR="00410021" w:rsidRPr="0051598C" w:rsidRDefault="00410021" w:rsidP="009D1436">
            <w:pPr>
              <w:pStyle w:val="TAL"/>
              <w:rPr>
                <w:sz w:val="16"/>
              </w:rPr>
            </w:pPr>
            <w:r>
              <w:rPr>
                <w:sz w:val="16"/>
              </w:rPr>
              <w:t>agreed</w:t>
            </w:r>
          </w:p>
        </w:tc>
        <w:tc>
          <w:tcPr>
            <w:tcW w:w="0" w:type="auto"/>
          </w:tcPr>
          <w:p w14:paraId="1518997B" w14:textId="77777777" w:rsidR="00410021" w:rsidRPr="0051598C" w:rsidRDefault="00410021" w:rsidP="009D1436">
            <w:pPr>
              <w:pStyle w:val="TAL"/>
              <w:rPr>
                <w:sz w:val="16"/>
              </w:rPr>
            </w:pPr>
          </w:p>
        </w:tc>
        <w:tc>
          <w:tcPr>
            <w:tcW w:w="0" w:type="auto"/>
          </w:tcPr>
          <w:p w14:paraId="6BC4CAA3" w14:textId="77777777" w:rsidR="00410021" w:rsidRPr="0051598C" w:rsidRDefault="00410021" w:rsidP="009D1436">
            <w:pPr>
              <w:pStyle w:val="TAL"/>
              <w:rPr>
                <w:sz w:val="16"/>
              </w:rPr>
            </w:pPr>
          </w:p>
        </w:tc>
      </w:tr>
      <w:tr w:rsidR="00410021" w14:paraId="5076B3EF" w14:textId="77777777" w:rsidTr="009D1436">
        <w:tc>
          <w:tcPr>
            <w:tcW w:w="0" w:type="auto"/>
          </w:tcPr>
          <w:p w14:paraId="229C2CCA" w14:textId="77777777" w:rsidR="00410021" w:rsidRPr="0051598C" w:rsidRDefault="00410021" w:rsidP="009D1436">
            <w:pPr>
              <w:pStyle w:val="TAL"/>
              <w:rPr>
                <w:sz w:val="16"/>
              </w:rPr>
            </w:pPr>
            <w:r>
              <w:rPr>
                <w:sz w:val="16"/>
              </w:rPr>
              <w:t>R5-224463</w:t>
            </w:r>
          </w:p>
        </w:tc>
        <w:tc>
          <w:tcPr>
            <w:tcW w:w="0" w:type="auto"/>
          </w:tcPr>
          <w:p w14:paraId="5C6F0BEF" w14:textId="77777777" w:rsidR="00410021" w:rsidRPr="0051598C" w:rsidRDefault="00410021" w:rsidP="009D1436">
            <w:pPr>
              <w:pStyle w:val="TAL"/>
              <w:rPr>
                <w:sz w:val="16"/>
              </w:rPr>
            </w:pPr>
            <w:r>
              <w:rPr>
                <w:sz w:val="16"/>
              </w:rPr>
              <w:t>Correction PDSCH-ServingCellConfig with 38.533 Table C.1.3-2 for RRM</w:t>
            </w:r>
          </w:p>
        </w:tc>
        <w:tc>
          <w:tcPr>
            <w:tcW w:w="0" w:type="auto"/>
          </w:tcPr>
          <w:p w14:paraId="2B29C5C3" w14:textId="77777777" w:rsidR="00410021" w:rsidRPr="0051598C" w:rsidRDefault="00410021" w:rsidP="009D1436">
            <w:pPr>
              <w:pStyle w:val="TAL"/>
              <w:rPr>
                <w:sz w:val="16"/>
              </w:rPr>
            </w:pPr>
            <w:r>
              <w:rPr>
                <w:sz w:val="16"/>
              </w:rPr>
              <w:t>ROHDE &amp; SCHWARZ</w:t>
            </w:r>
          </w:p>
        </w:tc>
        <w:tc>
          <w:tcPr>
            <w:tcW w:w="0" w:type="auto"/>
          </w:tcPr>
          <w:p w14:paraId="7C949FEE" w14:textId="77777777" w:rsidR="00410021" w:rsidRPr="0051598C" w:rsidRDefault="00410021" w:rsidP="009D1436">
            <w:pPr>
              <w:pStyle w:val="TAL"/>
              <w:rPr>
                <w:sz w:val="16"/>
              </w:rPr>
            </w:pPr>
            <w:r>
              <w:rPr>
                <w:sz w:val="16"/>
              </w:rPr>
              <w:t>withdrawn</w:t>
            </w:r>
          </w:p>
        </w:tc>
        <w:tc>
          <w:tcPr>
            <w:tcW w:w="0" w:type="auto"/>
          </w:tcPr>
          <w:p w14:paraId="6CC86259" w14:textId="77777777" w:rsidR="00410021" w:rsidRPr="0051598C" w:rsidRDefault="00410021" w:rsidP="009D1436">
            <w:pPr>
              <w:pStyle w:val="TAL"/>
              <w:rPr>
                <w:sz w:val="16"/>
              </w:rPr>
            </w:pPr>
          </w:p>
        </w:tc>
        <w:tc>
          <w:tcPr>
            <w:tcW w:w="0" w:type="auto"/>
          </w:tcPr>
          <w:p w14:paraId="5E71D7F5" w14:textId="77777777" w:rsidR="00410021" w:rsidRPr="0051598C" w:rsidRDefault="00410021" w:rsidP="009D1436">
            <w:pPr>
              <w:pStyle w:val="TAL"/>
              <w:rPr>
                <w:sz w:val="16"/>
              </w:rPr>
            </w:pPr>
          </w:p>
        </w:tc>
      </w:tr>
      <w:tr w:rsidR="00410021" w14:paraId="47F1D031" w14:textId="77777777" w:rsidTr="009D1436">
        <w:tc>
          <w:tcPr>
            <w:tcW w:w="0" w:type="auto"/>
          </w:tcPr>
          <w:p w14:paraId="74E1C12C" w14:textId="77777777" w:rsidR="00410021" w:rsidRPr="0051598C" w:rsidRDefault="00410021" w:rsidP="009D1436">
            <w:pPr>
              <w:pStyle w:val="TAL"/>
              <w:rPr>
                <w:sz w:val="16"/>
              </w:rPr>
            </w:pPr>
            <w:r>
              <w:rPr>
                <w:sz w:val="16"/>
              </w:rPr>
              <w:t>R5-224464</w:t>
            </w:r>
          </w:p>
        </w:tc>
        <w:tc>
          <w:tcPr>
            <w:tcW w:w="0" w:type="auto"/>
          </w:tcPr>
          <w:p w14:paraId="13BC9DAA" w14:textId="77777777" w:rsidR="00410021" w:rsidRPr="0051598C" w:rsidRDefault="00410021" w:rsidP="009D1436">
            <w:pPr>
              <w:pStyle w:val="TAL"/>
              <w:rPr>
                <w:sz w:val="16"/>
              </w:rPr>
            </w:pPr>
            <w:r>
              <w:rPr>
                <w:sz w:val="16"/>
              </w:rPr>
              <w:t>Correction 4.6.6-8B</w:t>
            </w:r>
          </w:p>
        </w:tc>
        <w:tc>
          <w:tcPr>
            <w:tcW w:w="0" w:type="auto"/>
          </w:tcPr>
          <w:p w14:paraId="45F92CCB" w14:textId="77777777" w:rsidR="00410021" w:rsidRPr="0051598C" w:rsidRDefault="00410021" w:rsidP="009D1436">
            <w:pPr>
              <w:pStyle w:val="TAL"/>
              <w:rPr>
                <w:sz w:val="16"/>
              </w:rPr>
            </w:pPr>
            <w:r>
              <w:rPr>
                <w:sz w:val="16"/>
              </w:rPr>
              <w:t>ROHDE &amp; SCHWARZ</w:t>
            </w:r>
          </w:p>
        </w:tc>
        <w:tc>
          <w:tcPr>
            <w:tcW w:w="0" w:type="auto"/>
          </w:tcPr>
          <w:p w14:paraId="03383DC5" w14:textId="77777777" w:rsidR="00410021" w:rsidRPr="0051598C" w:rsidRDefault="00410021" w:rsidP="009D1436">
            <w:pPr>
              <w:pStyle w:val="TAL"/>
              <w:rPr>
                <w:sz w:val="16"/>
              </w:rPr>
            </w:pPr>
            <w:r>
              <w:rPr>
                <w:sz w:val="16"/>
              </w:rPr>
              <w:t>agreed</w:t>
            </w:r>
          </w:p>
        </w:tc>
        <w:tc>
          <w:tcPr>
            <w:tcW w:w="0" w:type="auto"/>
          </w:tcPr>
          <w:p w14:paraId="1FA64FC3" w14:textId="77777777" w:rsidR="00410021" w:rsidRPr="0051598C" w:rsidRDefault="00410021" w:rsidP="009D1436">
            <w:pPr>
              <w:pStyle w:val="TAL"/>
              <w:rPr>
                <w:sz w:val="16"/>
              </w:rPr>
            </w:pPr>
          </w:p>
        </w:tc>
        <w:tc>
          <w:tcPr>
            <w:tcW w:w="0" w:type="auto"/>
          </w:tcPr>
          <w:p w14:paraId="4A4EB13A" w14:textId="77777777" w:rsidR="00410021" w:rsidRPr="0051598C" w:rsidRDefault="00410021" w:rsidP="009D1436">
            <w:pPr>
              <w:pStyle w:val="TAL"/>
              <w:rPr>
                <w:sz w:val="16"/>
              </w:rPr>
            </w:pPr>
          </w:p>
        </w:tc>
      </w:tr>
      <w:tr w:rsidR="00410021" w14:paraId="74993770" w14:textId="77777777" w:rsidTr="009D1436">
        <w:tc>
          <w:tcPr>
            <w:tcW w:w="0" w:type="auto"/>
          </w:tcPr>
          <w:p w14:paraId="22CCC4A4" w14:textId="77777777" w:rsidR="00410021" w:rsidRPr="0051598C" w:rsidRDefault="00410021" w:rsidP="009D1436">
            <w:pPr>
              <w:pStyle w:val="TAL"/>
              <w:rPr>
                <w:sz w:val="16"/>
              </w:rPr>
            </w:pPr>
            <w:r>
              <w:rPr>
                <w:sz w:val="16"/>
              </w:rPr>
              <w:t>R5-224465</w:t>
            </w:r>
          </w:p>
        </w:tc>
        <w:tc>
          <w:tcPr>
            <w:tcW w:w="0" w:type="auto"/>
          </w:tcPr>
          <w:p w14:paraId="24A07D14" w14:textId="77777777" w:rsidR="00410021" w:rsidRPr="0051598C" w:rsidRDefault="00410021" w:rsidP="009D1436">
            <w:pPr>
              <w:pStyle w:val="TAL"/>
              <w:rPr>
                <w:sz w:val="16"/>
              </w:rPr>
            </w:pPr>
            <w:r>
              <w:rPr>
                <w:sz w:val="16"/>
              </w:rPr>
              <w:t>Add event B1 for inter-RAT</w:t>
            </w:r>
          </w:p>
        </w:tc>
        <w:tc>
          <w:tcPr>
            <w:tcW w:w="0" w:type="auto"/>
          </w:tcPr>
          <w:p w14:paraId="3BEB3644" w14:textId="77777777" w:rsidR="00410021" w:rsidRPr="0051598C" w:rsidRDefault="00410021" w:rsidP="009D1436">
            <w:pPr>
              <w:pStyle w:val="TAL"/>
              <w:rPr>
                <w:sz w:val="16"/>
              </w:rPr>
            </w:pPr>
            <w:r>
              <w:rPr>
                <w:sz w:val="16"/>
              </w:rPr>
              <w:t>ROHDE &amp; SCHWARZ</w:t>
            </w:r>
          </w:p>
        </w:tc>
        <w:tc>
          <w:tcPr>
            <w:tcW w:w="0" w:type="auto"/>
          </w:tcPr>
          <w:p w14:paraId="498DABEA" w14:textId="77777777" w:rsidR="00410021" w:rsidRPr="0051598C" w:rsidRDefault="00410021" w:rsidP="009D1436">
            <w:pPr>
              <w:pStyle w:val="TAL"/>
              <w:rPr>
                <w:sz w:val="16"/>
              </w:rPr>
            </w:pPr>
            <w:r>
              <w:rPr>
                <w:sz w:val="16"/>
              </w:rPr>
              <w:t>agreed</w:t>
            </w:r>
          </w:p>
        </w:tc>
        <w:tc>
          <w:tcPr>
            <w:tcW w:w="0" w:type="auto"/>
          </w:tcPr>
          <w:p w14:paraId="5B090859" w14:textId="77777777" w:rsidR="00410021" w:rsidRPr="0051598C" w:rsidRDefault="00410021" w:rsidP="009D1436">
            <w:pPr>
              <w:pStyle w:val="TAL"/>
              <w:rPr>
                <w:sz w:val="16"/>
              </w:rPr>
            </w:pPr>
          </w:p>
        </w:tc>
        <w:tc>
          <w:tcPr>
            <w:tcW w:w="0" w:type="auto"/>
          </w:tcPr>
          <w:p w14:paraId="04921E18" w14:textId="77777777" w:rsidR="00410021" w:rsidRPr="0051598C" w:rsidRDefault="00410021" w:rsidP="009D1436">
            <w:pPr>
              <w:pStyle w:val="TAL"/>
              <w:rPr>
                <w:sz w:val="16"/>
              </w:rPr>
            </w:pPr>
          </w:p>
        </w:tc>
      </w:tr>
      <w:tr w:rsidR="00410021" w14:paraId="52480233" w14:textId="77777777" w:rsidTr="009D1436">
        <w:tc>
          <w:tcPr>
            <w:tcW w:w="0" w:type="auto"/>
          </w:tcPr>
          <w:p w14:paraId="34F0B0C9" w14:textId="77777777" w:rsidR="00410021" w:rsidRPr="0051598C" w:rsidRDefault="00410021" w:rsidP="009D1436">
            <w:pPr>
              <w:pStyle w:val="TAL"/>
              <w:rPr>
                <w:sz w:val="16"/>
              </w:rPr>
            </w:pPr>
            <w:r>
              <w:rPr>
                <w:sz w:val="16"/>
              </w:rPr>
              <w:t>R5-224466</w:t>
            </w:r>
          </w:p>
        </w:tc>
        <w:tc>
          <w:tcPr>
            <w:tcW w:w="0" w:type="auto"/>
          </w:tcPr>
          <w:p w14:paraId="10BAD47B" w14:textId="77777777" w:rsidR="00410021" w:rsidRPr="0051598C" w:rsidRDefault="00410021" w:rsidP="009D1436">
            <w:pPr>
              <w:pStyle w:val="TAL"/>
              <w:rPr>
                <w:sz w:val="16"/>
              </w:rPr>
            </w:pPr>
            <w:r>
              <w:rPr>
                <w:sz w:val="16"/>
              </w:rPr>
              <w:t>Correction message contents 4.6.4.3 and 4.6.4.4</w:t>
            </w:r>
          </w:p>
        </w:tc>
        <w:tc>
          <w:tcPr>
            <w:tcW w:w="0" w:type="auto"/>
          </w:tcPr>
          <w:p w14:paraId="6A7634C5" w14:textId="77777777" w:rsidR="00410021" w:rsidRPr="0051598C" w:rsidRDefault="00410021" w:rsidP="009D1436">
            <w:pPr>
              <w:pStyle w:val="TAL"/>
              <w:rPr>
                <w:sz w:val="16"/>
              </w:rPr>
            </w:pPr>
            <w:r>
              <w:rPr>
                <w:sz w:val="16"/>
              </w:rPr>
              <w:t>ROHDE &amp; SCHWARZ</w:t>
            </w:r>
          </w:p>
        </w:tc>
        <w:tc>
          <w:tcPr>
            <w:tcW w:w="0" w:type="auto"/>
          </w:tcPr>
          <w:p w14:paraId="53D34B59" w14:textId="77777777" w:rsidR="00410021" w:rsidRPr="0051598C" w:rsidRDefault="00410021" w:rsidP="009D1436">
            <w:pPr>
              <w:pStyle w:val="TAL"/>
              <w:rPr>
                <w:sz w:val="16"/>
              </w:rPr>
            </w:pPr>
            <w:r>
              <w:rPr>
                <w:sz w:val="16"/>
              </w:rPr>
              <w:t>revised</w:t>
            </w:r>
          </w:p>
        </w:tc>
        <w:tc>
          <w:tcPr>
            <w:tcW w:w="0" w:type="auto"/>
          </w:tcPr>
          <w:p w14:paraId="6BFE70BE" w14:textId="77777777" w:rsidR="00410021" w:rsidRPr="0051598C" w:rsidRDefault="00410021" w:rsidP="009D1436">
            <w:pPr>
              <w:pStyle w:val="TAL"/>
              <w:rPr>
                <w:sz w:val="16"/>
              </w:rPr>
            </w:pPr>
          </w:p>
        </w:tc>
        <w:tc>
          <w:tcPr>
            <w:tcW w:w="0" w:type="auto"/>
          </w:tcPr>
          <w:p w14:paraId="1B3819F1" w14:textId="77777777" w:rsidR="00410021" w:rsidRPr="0051598C" w:rsidRDefault="00410021" w:rsidP="009D1436">
            <w:pPr>
              <w:pStyle w:val="TAL"/>
              <w:rPr>
                <w:sz w:val="16"/>
              </w:rPr>
            </w:pPr>
            <w:r>
              <w:rPr>
                <w:sz w:val="16"/>
              </w:rPr>
              <w:t>R5-225816</w:t>
            </w:r>
          </w:p>
        </w:tc>
      </w:tr>
      <w:tr w:rsidR="00410021" w14:paraId="2B583012" w14:textId="77777777" w:rsidTr="009D1436">
        <w:tc>
          <w:tcPr>
            <w:tcW w:w="0" w:type="auto"/>
          </w:tcPr>
          <w:p w14:paraId="2F893B97" w14:textId="77777777" w:rsidR="00410021" w:rsidRPr="0051598C" w:rsidRDefault="00410021" w:rsidP="009D1436">
            <w:pPr>
              <w:pStyle w:val="TAL"/>
              <w:rPr>
                <w:sz w:val="16"/>
              </w:rPr>
            </w:pPr>
            <w:r>
              <w:rPr>
                <w:sz w:val="16"/>
              </w:rPr>
              <w:t>R5-224467</w:t>
            </w:r>
          </w:p>
        </w:tc>
        <w:tc>
          <w:tcPr>
            <w:tcW w:w="0" w:type="auto"/>
          </w:tcPr>
          <w:p w14:paraId="3EBFDA42" w14:textId="77777777" w:rsidR="00410021" w:rsidRPr="0051598C" w:rsidRDefault="00410021" w:rsidP="009D1436">
            <w:pPr>
              <w:pStyle w:val="TAL"/>
              <w:rPr>
                <w:sz w:val="16"/>
              </w:rPr>
            </w:pPr>
            <w:r>
              <w:rPr>
                <w:sz w:val="16"/>
              </w:rPr>
              <w:t>Corrections to 5.7.4.x</w:t>
            </w:r>
          </w:p>
        </w:tc>
        <w:tc>
          <w:tcPr>
            <w:tcW w:w="0" w:type="auto"/>
          </w:tcPr>
          <w:p w14:paraId="6124FDFA" w14:textId="77777777" w:rsidR="00410021" w:rsidRPr="0051598C" w:rsidRDefault="00410021" w:rsidP="009D1436">
            <w:pPr>
              <w:pStyle w:val="TAL"/>
              <w:rPr>
                <w:sz w:val="16"/>
              </w:rPr>
            </w:pPr>
            <w:r>
              <w:rPr>
                <w:sz w:val="16"/>
              </w:rPr>
              <w:t>ROHDE &amp; SCHWARZ</w:t>
            </w:r>
          </w:p>
        </w:tc>
        <w:tc>
          <w:tcPr>
            <w:tcW w:w="0" w:type="auto"/>
          </w:tcPr>
          <w:p w14:paraId="63303E27" w14:textId="77777777" w:rsidR="00410021" w:rsidRPr="0051598C" w:rsidRDefault="00410021" w:rsidP="009D1436">
            <w:pPr>
              <w:pStyle w:val="TAL"/>
              <w:rPr>
                <w:sz w:val="16"/>
              </w:rPr>
            </w:pPr>
            <w:r>
              <w:rPr>
                <w:sz w:val="16"/>
              </w:rPr>
              <w:t>withdrawn</w:t>
            </w:r>
          </w:p>
        </w:tc>
        <w:tc>
          <w:tcPr>
            <w:tcW w:w="0" w:type="auto"/>
          </w:tcPr>
          <w:p w14:paraId="4CCD524E" w14:textId="77777777" w:rsidR="00410021" w:rsidRPr="0051598C" w:rsidRDefault="00410021" w:rsidP="009D1436">
            <w:pPr>
              <w:pStyle w:val="TAL"/>
              <w:rPr>
                <w:sz w:val="16"/>
              </w:rPr>
            </w:pPr>
          </w:p>
        </w:tc>
        <w:tc>
          <w:tcPr>
            <w:tcW w:w="0" w:type="auto"/>
          </w:tcPr>
          <w:p w14:paraId="7BDB6900" w14:textId="77777777" w:rsidR="00410021" w:rsidRPr="0051598C" w:rsidRDefault="00410021" w:rsidP="009D1436">
            <w:pPr>
              <w:pStyle w:val="TAL"/>
              <w:rPr>
                <w:sz w:val="16"/>
              </w:rPr>
            </w:pPr>
          </w:p>
        </w:tc>
      </w:tr>
      <w:tr w:rsidR="00410021" w14:paraId="1AC8E743" w14:textId="77777777" w:rsidTr="009D1436">
        <w:tc>
          <w:tcPr>
            <w:tcW w:w="0" w:type="auto"/>
          </w:tcPr>
          <w:p w14:paraId="7138DACF" w14:textId="77777777" w:rsidR="00410021" w:rsidRPr="0051598C" w:rsidRDefault="00410021" w:rsidP="009D1436">
            <w:pPr>
              <w:pStyle w:val="TAL"/>
              <w:rPr>
                <w:sz w:val="16"/>
              </w:rPr>
            </w:pPr>
            <w:r>
              <w:rPr>
                <w:sz w:val="16"/>
              </w:rPr>
              <w:t>R5-224468</w:t>
            </w:r>
          </w:p>
        </w:tc>
        <w:tc>
          <w:tcPr>
            <w:tcW w:w="0" w:type="auto"/>
          </w:tcPr>
          <w:p w14:paraId="2D2F20D9" w14:textId="77777777" w:rsidR="00410021" w:rsidRPr="0051598C" w:rsidRDefault="00410021" w:rsidP="009D1436">
            <w:pPr>
              <w:pStyle w:val="TAL"/>
              <w:rPr>
                <w:sz w:val="16"/>
              </w:rPr>
            </w:pPr>
            <w:r>
              <w:rPr>
                <w:sz w:val="16"/>
              </w:rPr>
              <w:t>Corrections to 5.6.1.3 and 5.6.1.4</w:t>
            </w:r>
          </w:p>
        </w:tc>
        <w:tc>
          <w:tcPr>
            <w:tcW w:w="0" w:type="auto"/>
          </w:tcPr>
          <w:p w14:paraId="040C032C" w14:textId="77777777" w:rsidR="00410021" w:rsidRPr="0051598C" w:rsidRDefault="00410021" w:rsidP="009D1436">
            <w:pPr>
              <w:pStyle w:val="TAL"/>
              <w:rPr>
                <w:sz w:val="16"/>
              </w:rPr>
            </w:pPr>
            <w:r>
              <w:rPr>
                <w:sz w:val="16"/>
              </w:rPr>
              <w:t>ROHDE &amp; SCHWARZ</w:t>
            </w:r>
          </w:p>
        </w:tc>
        <w:tc>
          <w:tcPr>
            <w:tcW w:w="0" w:type="auto"/>
          </w:tcPr>
          <w:p w14:paraId="5BE25665" w14:textId="77777777" w:rsidR="00410021" w:rsidRPr="0051598C" w:rsidRDefault="00410021" w:rsidP="009D1436">
            <w:pPr>
              <w:pStyle w:val="TAL"/>
              <w:rPr>
                <w:sz w:val="16"/>
              </w:rPr>
            </w:pPr>
            <w:r>
              <w:rPr>
                <w:sz w:val="16"/>
              </w:rPr>
              <w:t>agreed</w:t>
            </w:r>
          </w:p>
        </w:tc>
        <w:tc>
          <w:tcPr>
            <w:tcW w:w="0" w:type="auto"/>
          </w:tcPr>
          <w:p w14:paraId="15194F5D" w14:textId="77777777" w:rsidR="00410021" w:rsidRPr="0051598C" w:rsidRDefault="00410021" w:rsidP="009D1436">
            <w:pPr>
              <w:pStyle w:val="TAL"/>
              <w:rPr>
                <w:sz w:val="16"/>
              </w:rPr>
            </w:pPr>
          </w:p>
        </w:tc>
        <w:tc>
          <w:tcPr>
            <w:tcW w:w="0" w:type="auto"/>
          </w:tcPr>
          <w:p w14:paraId="07066121" w14:textId="77777777" w:rsidR="00410021" w:rsidRPr="0051598C" w:rsidRDefault="00410021" w:rsidP="009D1436">
            <w:pPr>
              <w:pStyle w:val="TAL"/>
              <w:rPr>
                <w:sz w:val="16"/>
              </w:rPr>
            </w:pPr>
          </w:p>
        </w:tc>
      </w:tr>
      <w:tr w:rsidR="00410021" w14:paraId="18B8B553" w14:textId="77777777" w:rsidTr="009D1436">
        <w:tc>
          <w:tcPr>
            <w:tcW w:w="0" w:type="auto"/>
          </w:tcPr>
          <w:p w14:paraId="285CB8A1" w14:textId="77777777" w:rsidR="00410021" w:rsidRPr="0051598C" w:rsidRDefault="00410021" w:rsidP="009D1436">
            <w:pPr>
              <w:pStyle w:val="TAL"/>
              <w:rPr>
                <w:sz w:val="16"/>
              </w:rPr>
            </w:pPr>
            <w:r>
              <w:rPr>
                <w:sz w:val="16"/>
              </w:rPr>
              <w:t>R5-224469</w:t>
            </w:r>
          </w:p>
        </w:tc>
        <w:tc>
          <w:tcPr>
            <w:tcW w:w="0" w:type="auto"/>
          </w:tcPr>
          <w:p w14:paraId="0823B050" w14:textId="77777777" w:rsidR="00410021" w:rsidRPr="0051598C" w:rsidRDefault="00410021" w:rsidP="009D1436">
            <w:pPr>
              <w:pStyle w:val="TAL"/>
              <w:rPr>
                <w:sz w:val="16"/>
              </w:rPr>
            </w:pPr>
            <w:r>
              <w:rPr>
                <w:sz w:val="16"/>
              </w:rPr>
              <w:t>Corrections to 5.5.5.1</w:t>
            </w:r>
          </w:p>
        </w:tc>
        <w:tc>
          <w:tcPr>
            <w:tcW w:w="0" w:type="auto"/>
          </w:tcPr>
          <w:p w14:paraId="5C2FACE6" w14:textId="77777777" w:rsidR="00410021" w:rsidRPr="0051598C" w:rsidRDefault="00410021" w:rsidP="009D1436">
            <w:pPr>
              <w:pStyle w:val="TAL"/>
              <w:rPr>
                <w:sz w:val="16"/>
              </w:rPr>
            </w:pPr>
            <w:r>
              <w:rPr>
                <w:sz w:val="16"/>
              </w:rPr>
              <w:t>ROHDE &amp; SCHWARZ</w:t>
            </w:r>
          </w:p>
        </w:tc>
        <w:tc>
          <w:tcPr>
            <w:tcW w:w="0" w:type="auto"/>
          </w:tcPr>
          <w:p w14:paraId="2C08EA78" w14:textId="77777777" w:rsidR="00410021" w:rsidRPr="0051598C" w:rsidRDefault="00410021" w:rsidP="009D1436">
            <w:pPr>
              <w:pStyle w:val="TAL"/>
              <w:rPr>
                <w:sz w:val="16"/>
              </w:rPr>
            </w:pPr>
            <w:r>
              <w:rPr>
                <w:sz w:val="16"/>
              </w:rPr>
              <w:t>agreed</w:t>
            </w:r>
          </w:p>
        </w:tc>
        <w:tc>
          <w:tcPr>
            <w:tcW w:w="0" w:type="auto"/>
          </w:tcPr>
          <w:p w14:paraId="6D17BB2F" w14:textId="77777777" w:rsidR="00410021" w:rsidRPr="0051598C" w:rsidRDefault="00410021" w:rsidP="009D1436">
            <w:pPr>
              <w:pStyle w:val="TAL"/>
              <w:rPr>
                <w:sz w:val="16"/>
              </w:rPr>
            </w:pPr>
          </w:p>
        </w:tc>
        <w:tc>
          <w:tcPr>
            <w:tcW w:w="0" w:type="auto"/>
          </w:tcPr>
          <w:p w14:paraId="4274DFC1" w14:textId="77777777" w:rsidR="00410021" w:rsidRPr="0051598C" w:rsidRDefault="00410021" w:rsidP="009D1436">
            <w:pPr>
              <w:pStyle w:val="TAL"/>
              <w:rPr>
                <w:sz w:val="16"/>
              </w:rPr>
            </w:pPr>
          </w:p>
        </w:tc>
      </w:tr>
      <w:tr w:rsidR="00410021" w14:paraId="56054B34" w14:textId="77777777" w:rsidTr="009D1436">
        <w:tc>
          <w:tcPr>
            <w:tcW w:w="0" w:type="auto"/>
          </w:tcPr>
          <w:p w14:paraId="0110EC33" w14:textId="77777777" w:rsidR="00410021" w:rsidRPr="0051598C" w:rsidRDefault="00410021" w:rsidP="009D1436">
            <w:pPr>
              <w:pStyle w:val="TAL"/>
              <w:rPr>
                <w:sz w:val="16"/>
              </w:rPr>
            </w:pPr>
            <w:r>
              <w:rPr>
                <w:sz w:val="16"/>
              </w:rPr>
              <w:t>R5-224470</w:t>
            </w:r>
          </w:p>
        </w:tc>
        <w:tc>
          <w:tcPr>
            <w:tcW w:w="0" w:type="auto"/>
          </w:tcPr>
          <w:p w14:paraId="0142191A" w14:textId="77777777" w:rsidR="00410021" w:rsidRPr="0051598C" w:rsidRDefault="00410021" w:rsidP="009D1436">
            <w:pPr>
              <w:pStyle w:val="TAL"/>
              <w:rPr>
                <w:sz w:val="16"/>
              </w:rPr>
            </w:pPr>
            <w:r>
              <w:rPr>
                <w:sz w:val="16"/>
              </w:rPr>
              <w:t>Corrections to 5.5.5.2</w:t>
            </w:r>
          </w:p>
        </w:tc>
        <w:tc>
          <w:tcPr>
            <w:tcW w:w="0" w:type="auto"/>
          </w:tcPr>
          <w:p w14:paraId="5FC9B33E" w14:textId="77777777" w:rsidR="00410021" w:rsidRPr="0051598C" w:rsidRDefault="00410021" w:rsidP="009D1436">
            <w:pPr>
              <w:pStyle w:val="TAL"/>
              <w:rPr>
                <w:sz w:val="16"/>
              </w:rPr>
            </w:pPr>
            <w:r>
              <w:rPr>
                <w:sz w:val="16"/>
              </w:rPr>
              <w:t>ROHDE &amp; SCHWARZ</w:t>
            </w:r>
          </w:p>
        </w:tc>
        <w:tc>
          <w:tcPr>
            <w:tcW w:w="0" w:type="auto"/>
          </w:tcPr>
          <w:p w14:paraId="57EE2AB9" w14:textId="77777777" w:rsidR="00410021" w:rsidRPr="0051598C" w:rsidRDefault="00410021" w:rsidP="009D1436">
            <w:pPr>
              <w:pStyle w:val="TAL"/>
              <w:rPr>
                <w:sz w:val="16"/>
              </w:rPr>
            </w:pPr>
            <w:r>
              <w:rPr>
                <w:sz w:val="16"/>
              </w:rPr>
              <w:t>agreed</w:t>
            </w:r>
          </w:p>
        </w:tc>
        <w:tc>
          <w:tcPr>
            <w:tcW w:w="0" w:type="auto"/>
          </w:tcPr>
          <w:p w14:paraId="66E9DA97" w14:textId="77777777" w:rsidR="00410021" w:rsidRPr="0051598C" w:rsidRDefault="00410021" w:rsidP="009D1436">
            <w:pPr>
              <w:pStyle w:val="TAL"/>
              <w:rPr>
                <w:sz w:val="16"/>
              </w:rPr>
            </w:pPr>
          </w:p>
        </w:tc>
        <w:tc>
          <w:tcPr>
            <w:tcW w:w="0" w:type="auto"/>
          </w:tcPr>
          <w:p w14:paraId="3473B576" w14:textId="77777777" w:rsidR="00410021" w:rsidRPr="0051598C" w:rsidRDefault="00410021" w:rsidP="009D1436">
            <w:pPr>
              <w:pStyle w:val="TAL"/>
              <w:rPr>
                <w:sz w:val="16"/>
              </w:rPr>
            </w:pPr>
          </w:p>
        </w:tc>
      </w:tr>
      <w:tr w:rsidR="00410021" w14:paraId="3ED796B7" w14:textId="77777777" w:rsidTr="009D1436">
        <w:tc>
          <w:tcPr>
            <w:tcW w:w="0" w:type="auto"/>
          </w:tcPr>
          <w:p w14:paraId="2422F3D7" w14:textId="77777777" w:rsidR="00410021" w:rsidRPr="0051598C" w:rsidRDefault="00410021" w:rsidP="009D1436">
            <w:pPr>
              <w:pStyle w:val="TAL"/>
              <w:rPr>
                <w:sz w:val="16"/>
              </w:rPr>
            </w:pPr>
            <w:r>
              <w:rPr>
                <w:sz w:val="16"/>
              </w:rPr>
              <w:t>R5-224471</w:t>
            </w:r>
          </w:p>
        </w:tc>
        <w:tc>
          <w:tcPr>
            <w:tcW w:w="0" w:type="auto"/>
          </w:tcPr>
          <w:p w14:paraId="6BF152CC" w14:textId="77777777" w:rsidR="00410021" w:rsidRPr="0051598C" w:rsidRDefault="00410021" w:rsidP="009D1436">
            <w:pPr>
              <w:pStyle w:val="TAL"/>
              <w:rPr>
                <w:sz w:val="16"/>
              </w:rPr>
            </w:pPr>
            <w:r>
              <w:rPr>
                <w:sz w:val="16"/>
              </w:rPr>
              <w:t>Corrections to 5.5.5.3</w:t>
            </w:r>
          </w:p>
        </w:tc>
        <w:tc>
          <w:tcPr>
            <w:tcW w:w="0" w:type="auto"/>
          </w:tcPr>
          <w:p w14:paraId="24025831" w14:textId="77777777" w:rsidR="00410021" w:rsidRPr="0051598C" w:rsidRDefault="00410021" w:rsidP="009D1436">
            <w:pPr>
              <w:pStyle w:val="TAL"/>
              <w:rPr>
                <w:sz w:val="16"/>
              </w:rPr>
            </w:pPr>
            <w:r>
              <w:rPr>
                <w:sz w:val="16"/>
              </w:rPr>
              <w:t>ROHDE &amp; SCHWARZ</w:t>
            </w:r>
          </w:p>
        </w:tc>
        <w:tc>
          <w:tcPr>
            <w:tcW w:w="0" w:type="auto"/>
          </w:tcPr>
          <w:p w14:paraId="08FE21DA" w14:textId="77777777" w:rsidR="00410021" w:rsidRPr="0051598C" w:rsidRDefault="00410021" w:rsidP="009D1436">
            <w:pPr>
              <w:pStyle w:val="TAL"/>
              <w:rPr>
                <w:sz w:val="16"/>
              </w:rPr>
            </w:pPr>
            <w:r>
              <w:rPr>
                <w:sz w:val="16"/>
              </w:rPr>
              <w:t>agreed</w:t>
            </w:r>
          </w:p>
        </w:tc>
        <w:tc>
          <w:tcPr>
            <w:tcW w:w="0" w:type="auto"/>
          </w:tcPr>
          <w:p w14:paraId="186557B4" w14:textId="77777777" w:rsidR="00410021" w:rsidRPr="0051598C" w:rsidRDefault="00410021" w:rsidP="009D1436">
            <w:pPr>
              <w:pStyle w:val="TAL"/>
              <w:rPr>
                <w:sz w:val="16"/>
              </w:rPr>
            </w:pPr>
          </w:p>
        </w:tc>
        <w:tc>
          <w:tcPr>
            <w:tcW w:w="0" w:type="auto"/>
          </w:tcPr>
          <w:p w14:paraId="02E24E04" w14:textId="77777777" w:rsidR="00410021" w:rsidRPr="0051598C" w:rsidRDefault="00410021" w:rsidP="009D1436">
            <w:pPr>
              <w:pStyle w:val="TAL"/>
              <w:rPr>
                <w:sz w:val="16"/>
              </w:rPr>
            </w:pPr>
          </w:p>
        </w:tc>
      </w:tr>
      <w:tr w:rsidR="00410021" w14:paraId="302FF61C" w14:textId="77777777" w:rsidTr="009D1436">
        <w:tc>
          <w:tcPr>
            <w:tcW w:w="0" w:type="auto"/>
          </w:tcPr>
          <w:p w14:paraId="6FBDCB36" w14:textId="77777777" w:rsidR="00410021" w:rsidRPr="0051598C" w:rsidRDefault="00410021" w:rsidP="009D1436">
            <w:pPr>
              <w:pStyle w:val="TAL"/>
              <w:rPr>
                <w:sz w:val="16"/>
              </w:rPr>
            </w:pPr>
            <w:r>
              <w:rPr>
                <w:sz w:val="16"/>
              </w:rPr>
              <w:t>R5-224472</w:t>
            </w:r>
          </w:p>
        </w:tc>
        <w:tc>
          <w:tcPr>
            <w:tcW w:w="0" w:type="auto"/>
          </w:tcPr>
          <w:p w14:paraId="5F29DA90" w14:textId="77777777" w:rsidR="00410021" w:rsidRPr="0051598C" w:rsidRDefault="00410021" w:rsidP="009D1436">
            <w:pPr>
              <w:pStyle w:val="TAL"/>
              <w:rPr>
                <w:sz w:val="16"/>
              </w:rPr>
            </w:pPr>
            <w:r>
              <w:rPr>
                <w:sz w:val="16"/>
              </w:rPr>
              <w:t>Corrections for BFD LR test cases</w:t>
            </w:r>
          </w:p>
        </w:tc>
        <w:tc>
          <w:tcPr>
            <w:tcW w:w="0" w:type="auto"/>
          </w:tcPr>
          <w:p w14:paraId="63B2C191" w14:textId="77777777" w:rsidR="00410021" w:rsidRPr="0051598C" w:rsidRDefault="00410021" w:rsidP="009D1436">
            <w:pPr>
              <w:pStyle w:val="TAL"/>
              <w:rPr>
                <w:sz w:val="16"/>
              </w:rPr>
            </w:pPr>
            <w:r>
              <w:rPr>
                <w:sz w:val="16"/>
              </w:rPr>
              <w:t>ROHDE &amp; SCHWARZ</w:t>
            </w:r>
          </w:p>
        </w:tc>
        <w:tc>
          <w:tcPr>
            <w:tcW w:w="0" w:type="auto"/>
          </w:tcPr>
          <w:p w14:paraId="5BB8D029" w14:textId="77777777" w:rsidR="00410021" w:rsidRPr="0051598C" w:rsidRDefault="00410021" w:rsidP="009D1436">
            <w:pPr>
              <w:pStyle w:val="TAL"/>
              <w:rPr>
                <w:sz w:val="16"/>
              </w:rPr>
            </w:pPr>
            <w:r>
              <w:rPr>
                <w:sz w:val="16"/>
              </w:rPr>
              <w:t>agreed</w:t>
            </w:r>
          </w:p>
        </w:tc>
        <w:tc>
          <w:tcPr>
            <w:tcW w:w="0" w:type="auto"/>
          </w:tcPr>
          <w:p w14:paraId="5C1691BB" w14:textId="77777777" w:rsidR="00410021" w:rsidRPr="0051598C" w:rsidRDefault="00410021" w:rsidP="009D1436">
            <w:pPr>
              <w:pStyle w:val="TAL"/>
              <w:rPr>
                <w:sz w:val="16"/>
              </w:rPr>
            </w:pPr>
          </w:p>
        </w:tc>
        <w:tc>
          <w:tcPr>
            <w:tcW w:w="0" w:type="auto"/>
          </w:tcPr>
          <w:p w14:paraId="68E18ECB" w14:textId="77777777" w:rsidR="00410021" w:rsidRPr="0051598C" w:rsidRDefault="00410021" w:rsidP="009D1436">
            <w:pPr>
              <w:pStyle w:val="TAL"/>
              <w:rPr>
                <w:sz w:val="16"/>
              </w:rPr>
            </w:pPr>
          </w:p>
        </w:tc>
      </w:tr>
      <w:tr w:rsidR="00410021" w14:paraId="2F4D997E" w14:textId="77777777" w:rsidTr="009D1436">
        <w:tc>
          <w:tcPr>
            <w:tcW w:w="0" w:type="auto"/>
          </w:tcPr>
          <w:p w14:paraId="3B016D62" w14:textId="77777777" w:rsidR="00410021" w:rsidRPr="0051598C" w:rsidRDefault="00410021" w:rsidP="009D1436">
            <w:pPr>
              <w:pStyle w:val="TAL"/>
              <w:rPr>
                <w:sz w:val="16"/>
              </w:rPr>
            </w:pPr>
            <w:r>
              <w:rPr>
                <w:sz w:val="16"/>
              </w:rPr>
              <w:t>R5-224473</w:t>
            </w:r>
          </w:p>
        </w:tc>
        <w:tc>
          <w:tcPr>
            <w:tcW w:w="0" w:type="auto"/>
          </w:tcPr>
          <w:p w14:paraId="40CE20F1" w14:textId="77777777" w:rsidR="00410021" w:rsidRPr="0051598C" w:rsidRDefault="00410021" w:rsidP="009D1436">
            <w:pPr>
              <w:pStyle w:val="TAL"/>
              <w:rPr>
                <w:sz w:val="16"/>
              </w:rPr>
            </w:pPr>
            <w:r>
              <w:rPr>
                <w:sz w:val="16"/>
              </w:rPr>
              <w:t>Correction message contents 6.6.4.3 and 6.6.4.4</w:t>
            </w:r>
          </w:p>
        </w:tc>
        <w:tc>
          <w:tcPr>
            <w:tcW w:w="0" w:type="auto"/>
          </w:tcPr>
          <w:p w14:paraId="3ED29D4F" w14:textId="77777777" w:rsidR="00410021" w:rsidRPr="0051598C" w:rsidRDefault="00410021" w:rsidP="009D1436">
            <w:pPr>
              <w:pStyle w:val="TAL"/>
              <w:rPr>
                <w:sz w:val="16"/>
              </w:rPr>
            </w:pPr>
            <w:r>
              <w:rPr>
                <w:sz w:val="16"/>
              </w:rPr>
              <w:t>ROHDE &amp; SCHWARZ</w:t>
            </w:r>
          </w:p>
        </w:tc>
        <w:tc>
          <w:tcPr>
            <w:tcW w:w="0" w:type="auto"/>
          </w:tcPr>
          <w:p w14:paraId="30E9BEC9" w14:textId="77777777" w:rsidR="00410021" w:rsidRPr="0051598C" w:rsidRDefault="00410021" w:rsidP="009D1436">
            <w:pPr>
              <w:pStyle w:val="TAL"/>
              <w:rPr>
                <w:sz w:val="16"/>
              </w:rPr>
            </w:pPr>
            <w:r>
              <w:rPr>
                <w:sz w:val="16"/>
              </w:rPr>
              <w:t>revised</w:t>
            </w:r>
          </w:p>
        </w:tc>
        <w:tc>
          <w:tcPr>
            <w:tcW w:w="0" w:type="auto"/>
          </w:tcPr>
          <w:p w14:paraId="1248EBC1" w14:textId="77777777" w:rsidR="00410021" w:rsidRPr="0051598C" w:rsidRDefault="00410021" w:rsidP="009D1436">
            <w:pPr>
              <w:pStyle w:val="TAL"/>
              <w:rPr>
                <w:sz w:val="16"/>
              </w:rPr>
            </w:pPr>
          </w:p>
        </w:tc>
        <w:tc>
          <w:tcPr>
            <w:tcW w:w="0" w:type="auto"/>
          </w:tcPr>
          <w:p w14:paraId="12891093" w14:textId="77777777" w:rsidR="00410021" w:rsidRPr="0051598C" w:rsidRDefault="00410021" w:rsidP="009D1436">
            <w:pPr>
              <w:pStyle w:val="TAL"/>
              <w:rPr>
                <w:sz w:val="16"/>
              </w:rPr>
            </w:pPr>
            <w:r>
              <w:rPr>
                <w:sz w:val="16"/>
              </w:rPr>
              <w:t>R5-225821</w:t>
            </w:r>
          </w:p>
        </w:tc>
      </w:tr>
      <w:tr w:rsidR="00410021" w14:paraId="4F98B8DE" w14:textId="77777777" w:rsidTr="009D1436">
        <w:tc>
          <w:tcPr>
            <w:tcW w:w="0" w:type="auto"/>
          </w:tcPr>
          <w:p w14:paraId="4F063231" w14:textId="77777777" w:rsidR="00410021" w:rsidRPr="0051598C" w:rsidRDefault="00410021" w:rsidP="009D1436">
            <w:pPr>
              <w:pStyle w:val="TAL"/>
              <w:rPr>
                <w:sz w:val="16"/>
              </w:rPr>
            </w:pPr>
            <w:r>
              <w:rPr>
                <w:sz w:val="16"/>
              </w:rPr>
              <w:t>R5-224474</w:t>
            </w:r>
          </w:p>
        </w:tc>
        <w:tc>
          <w:tcPr>
            <w:tcW w:w="0" w:type="auto"/>
          </w:tcPr>
          <w:p w14:paraId="3BC05D37" w14:textId="77777777" w:rsidR="00410021" w:rsidRPr="0051598C" w:rsidRDefault="00410021" w:rsidP="009D1436">
            <w:pPr>
              <w:pStyle w:val="TAL"/>
              <w:rPr>
                <w:sz w:val="16"/>
              </w:rPr>
            </w:pPr>
            <w:r>
              <w:rPr>
                <w:sz w:val="16"/>
              </w:rPr>
              <w:t>Core spec alignment 6.7.x.1 test cases</w:t>
            </w:r>
          </w:p>
        </w:tc>
        <w:tc>
          <w:tcPr>
            <w:tcW w:w="0" w:type="auto"/>
          </w:tcPr>
          <w:p w14:paraId="5DC4D188" w14:textId="77777777" w:rsidR="00410021" w:rsidRPr="0051598C" w:rsidRDefault="00410021" w:rsidP="009D1436">
            <w:pPr>
              <w:pStyle w:val="TAL"/>
              <w:rPr>
                <w:sz w:val="16"/>
              </w:rPr>
            </w:pPr>
            <w:r>
              <w:rPr>
                <w:sz w:val="16"/>
              </w:rPr>
              <w:t>ROHDE &amp; SCHWARZ</w:t>
            </w:r>
          </w:p>
        </w:tc>
        <w:tc>
          <w:tcPr>
            <w:tcW w:w="0" w:type="auto"/>
          </w:tcPr>
          <w:p w14:paraId="62A74457" w14:textId="77777777" w:rsidR="00410021" w:rsidRPr="0051598C" w:rsidRDefault="00410021" w:rsidP="009D1436">
            <w:pPr>
              <w:pStyle w:val="TAL"/>
              <w:rPr>
                <w:sz w:val="16"/>
              </w:rPr>
            </w:pPr>
            <w:r>
              <w:rPr>
                <w:sz w:val="16"/>
              </w:rPr>
              <w:t>agreed</w:t>
            </w:r>
          </w:p>
        </w:tc>
        <w:tc>
          <w:tcPr>
            <w:tcW w:w="0" w:type="auto"/>
          </w:tcPr>
          <w:p w14:paraId="45F5BA10" w14:textId="77777777" w:rsidR="00410021" w:rsidRPr="0051598C" w:rsidRDefault="00410021" w:rsidP="009D1436">
            <w:pPr>
              <w:pStyle w:val="TAL"/>
              <w:rPr>
                <w:sz w:val="16"/>
              </w:rPr>
            </w:pPr>
          </w:p>
        </w:tc>
        <w:tc>
          <w:tcPr>
            <w:tcW w:w="0" w:type="auto"/>
          </w:tcPr>
          <w:p w14:paraId="7EEFC655" w14:textId="77777777" w:rsidR="00410021" w:rsidRPr="0051598C" w:rsidRDefault="00410021" w:rsidP="009D1436">
            <w:pPr>
              <w:pStyle w:val="TAL"/>
              <w:rPr>
                <w:sz w:val="16"/>
              </w:rPr>
            </w:pPr>
          </w:p>
        </w:tc>
      </w:tr>
      <w:tr w:rsidR="00410021" w14:paraId="541ABB22" w14:textId="77777777" w:rsidTr="009D1436">
        <w:tc>
          <w:tcPr>
            <w:tcW w:w="0" w:type="auto"/>
          </w:tcPr>
          <w:p w14:paraId="30F8FE95" w14:textId="77777777" w:rsidR="00410021" w:rsidRPr="0051598C" w:rsidRDefault="00410021" w:rsidP="009D1436">
            <w:pPr>
              <w:pStyle w:val="TAL"/>
              <w:rPr>
                <w:sz w:val="16"/>
              </w:rPr>
            </w:pPr>
            <w:r>
              <w:rPr>
                <w:sz w:val="16"/>
              </w:rPr>
              <w:t>R5-224475</w:t>
            </w:r>
          </w:p>
        </w:tc>
        <w:tc>
          <w:tcPr>
            <w:tcW w:w="0" w:type="auto"/>
          </w:tcPr>
          <w:p w14:paraId="5B4B5D1D" w14:textId="77777777" w:rsidR="00410021" w:rsidRPr="0051598C" w:rsidRDefault="00410021" w:rsidP="009D1436">
            <w:pPr>
              <w:pStyle w:val="TAL"/>
              <w:rPr>
                <w:sz w:val="16"/>
              </w:rPr>
            </w:pPr>
            <w:r>
              <w:rPr>
                <w:sz w:val="16"/>
              </w:rPr>
              <w:t>Corrections to 6.1.1.7</w:t>
            </w:r>
          </w:p>
        </w:tc>
        <w:tc>
          <w:tcPr>
            <w:tcW w:w="0" w:type="auto"/>
          </w:tcPr>
          <w:p w14:paraId="75400A35" w14:textId="77777777" w:rsidR="00410021" w:rsidRPr="0051598C" w:rsidRDefault="00410021" w:rsidP="009D1436">
            <w:pPr>
              <w:pStyle w:val="TAL"/>
              <w:rPr>
                <w:sz w:val="16"/>
              </w:rPr>
            </w:pPr>
            <w:r>
              <w:rPr>
                <w:sz w:val="16"/>
              </w:rPr>
              <w:t>ROHDE &amp; SCHWARZ</w:t>
            </w:r>
          </w:p>
        </w:tc>
        <w:tc>
          <w:tcPr>
            <w:tcW w:w="0" w:type="auto"/>
          </w:tcPr>
          <w:p w14:paraId="34D489F1" w14:textId="77777777" w:rsidR="00410021" w:rsidRPr="0051598C" w:rsidRDefault="00410021" w:rsidP="009D1436">
            <w:pPr>
              <w:pStyle w:val="TAL"/>
              <w:rPr>
                <w:sz w:val="16"/>
              </w:rPr>
            </w:pPr>
            <w:r>
              <w:rPr>
                <w:sz w:val="16"/>
              </w:rPr>
              <w:t>withdrawn</w:t>
            </w:r>
          </w:p>
        </w:tc>
        <w:tc>
          <w:tcPr>
            <w:tcW w:w="0" w:type="auto"/>
          </w:tcPr>
          <w:p w14:paraId="58BCB199" w14:textId="77777777" w:rsidR="00410021" w:rsidRPr="0051598C" w:rsidRDefault="00410021" w:rsidP="009D1436">
            <w:pPr>
              <w:pStyle w:val="TAL"/>
              <w:rPr>
                <w:sz w:val="16"/>
              </w:rPr>
            </w:pPr>
          </w:p>
        </w:tc>
        <w:tc>
          <w:tcPr>
            <w:tcW w:w="0" w:type="auto"/>
          </w:tcPr>
          <w:p w14:paraId="59F62C9F" w14:textId="77777777" w:rsidR="00410021" w:rsidRPr="0051598C" w:rsidRDefault="00410021" w:rsidP="009D1436">
            <w:pPr>
              <w:pStyle w:val="TAL"/>
              <w:rPr>
                <w:sz w:val="16"/>
              </w:rPr>
            </w:pPr>
          </w:p>
        </w:tc>
      </w:tr>
      <w:tr w:rsidR="00410021" w14:paraId="0DCAAD0C" w14:textId="77777777" w:rsidTr="009D1436">
        <w:tc>
          <w:tcPr>
            <w:tcW w:w="0" w:type="auto"/>
          </w:tcPr>
          <w:p w14:paraId="2089EC5B" w14:textId="77777777" w:rsidR="00410021" w:rsidRPr="0051598C" w:rsidRDefault="00410021" w:rsidP="009D1436">
            <w:pPr>
              <w:pStyle w:val="TAL"/>
              <w:rPr>
                <w:sz w:val="16"/>
              </w:rPr>
            </w:pPr>
            <w:r>
              <w:rPr>
                <w:sz w:val="16"/>
              </w:rPr>
              <w:t>R5-224476</w:t>
            </w:r>
          </w:p>
        </w:tc>
        <w:tc>
          <w:tcPr>
            <w:tcW w:w="0" w:type="auto"/>
          </w:tcPr>
          <w:p w14:paraId="663D3333" w14:textId="77777777" w:rsidR="00410021" w:rsidRPr="0051598C" w:rsidRDefault="00410021" w:rsidP="009D1436">
            <w:pPr>
              <w:pStyle w:val="TAL"/>
              <w:rPr>
                <w:sz w:val="16"/>
              </w:rPr>
            </w:pPr>
            <w:r>
              <w:rPr>
                <w:sz w:val="16"/>
              </w:rPr>
              <w:t>Correction to CSI-RS.3.2 TDD</w:t>
            </w:r>
          </w:p>
        </w:tc>
        <w:tc>
          <w:tcPr>
            <w:tcW w:w="0" w:type="auto"/>
          </w:tcPr>
          <w:p w14:paraId="54E22B0E" w14:textId="77777777" w:rsidR="00410021" w:rsidRPr="0051598C" w:rsidRDefault="00410021" w:rsidP="009D1436">
            <w:pPr>
              <w:pStyle w:val="TAL"/>
              <w:rPr>
                <w:sz w:val="16"/>
              </w:rPr>
            </w:pPr>
            <w:r>
              <w:rPr>
                <w:sz w:val="16"/>
              </w:rPr>
              <w:t>ROHDE &amp; SCHWARZ</w:t>
            </w:r>
          </w:p>
        </w:tc>
        <w:tc>
          <w:tcPr>
            <w:tcW w:w="0" w:type="auto"/>
          </w:tcPr>
          <w:p w14:paraId="039A97C6" w14:textId="77777777" w:rsidR="00410021" w:rsidRPr="0051598C" w:rsidRDefault="00410021" w:rsidP="009D1436">
            <w:pPr>
              <w:pStyle w:val="TAL"/>
              <w:rPr>
                <w:sz w:val="16"/>
              </w:rPr>
            </w:pPr>
            <w:r>
              <w:rPr>
                <w:sz w:val="16"/>
              </w:rPr>
              <w:t>agreed</w:t>
            </w:r>
          </w:p>
        </w:tc>
        <w:tc>
          <w:tcPr>
            <w:tcW w:w="0" w:type="auto"/>
          </w:tcPr>
          <w:p w14:paraId="5CBD38AE" w14:textId="77777777" w:rsidR="00410021" w:rsidRPr="0051598C" w:rsidRDefault="00410021" w:rsidP="009D1436">
            <w:pPr>
              <w:pStyle w:val="TAL"/>
              <w:rPr>
                <w:sz w:val="16"/>
              </w:rPr>
            </w:pPr>
          </w:p>
        </w:tc>
        <w:tc>
          <w:tcPr>
            <w:tcW w:w="0" w:type="auto"/>
          </w:tcPr>
          <w:p w14:paraId="62345C6D" w14:textId="77777777" w:rsidR="00410021" w:rsidRPr="0051598C" w:rsidRDefault="00410021" w:rsidP="009D1436">
            <w:pPr>
              <w:pStyle w:val="TAL"/>
              <w:rPr>
                <w:sz w:val="16"/>
              </w:rPr>
            </w:pPr>
          </w:p>
        </w:tc>
      </w:tr>
      <w:tr w:rsidR="00410021" w14:paraId="10EA3A87" w14:textId="77777777" w:rsidTr="009D1436">
        <w:tc>
          <w:tcPr>
            <w:tcW w:w="0" w:type="auto"/>
          </w:tcPr>
          <w:p w14:paraId="335D6AF8" w14:textId="77777777" w:rsidR="00410021" w:rsidRPr="0051598C" w:rsidRDefault="00410021" w:rsidP="009D1436">
            <w:pPr>
              <w:pStyle w:val="TAL"/>
              <w:rPr>
                <w:sz w:val="16"/>
              </w:rPr>
            </w:pPr>
            <w:r>
              <w:rPr>
                <w:sz w:val="16"/>
              </w:rPr>
              <w:t>R5-224477</w:t>
            </w:r>
          </w:p>
        </w:tc>
        <w:tc>
          <w:tcPr>
            <w:tcW w:w="0" w:type="auto"/>
          </w:tcPr>
          <w:p w14:paraId="21DD7C1F" w14:textId="77777777" w:rsidR="00410021" w:rsidRPr="0051598C" w:rsidRDefault="00410021" w:rsidP="009D1436">
            <w:pPr>
              <w:pStyle w:val="TAL"/>
              <w:rPr>
                <w:sz w:val="16"/>
              </w:rPr>
            </w:pPr>
            <w:r>
              <w:rPr>
                <w:sz w:val="16"/>
              </w:rPr>
              <w:t>Corrections to the GNSS scenarios</w:t>
            </w:r>
          </w:p>
        </w:tc>
        <w:tc>
          <w:tcPr>
            <w:tcW w:w="0" w:type="auto"/>
          </w:tcPr>
          <w:p w14:paraId="48EF6470" w14:textId="77777777" w:rsidR="00410021" w:rsidRPr="0051598C" w:rsidRDefault="00410021" w:rsidP="009D1436">
            <w:pPr>
              <w:pStyle w:val="TAL"/>
              <w:rPr>
                <w:sz w:val="16"/>
              </w:rPr>
            </w:pPr>
            <w:r>
              <w:rPr>
                <w:sz w:val="16"/>
              </w:rPr>
              <w:t>ROHDE &amp; SCHWARZ</w:t>
            </w:r>
          </w:p>
        </w:tc>
        <w:tc>
          <w:tcPr>
            <w:tcW w:w="0" w:type="auto"/>
          </w:tcPr>
          <w:p w14:paraId="22ECF8DA" w14:textId="77777777" w:rsidR="00410021" w:rsidRPr="0051598C" w:rsidRDefault="00410021" w:rsidP="009D1436">
            <w:pPr>
              <w:pStyle w:val="TAL"/>
              <w:rPr>
                <w:sz w:val="16"/>
              </w:rPr>
            </w:pPr>
            <w:r>
              <w:rPr>
                <w:sz w:val="16"/>
              </w:rPr>
              <w:t>revised</w:t>
            </w:r>
          </w:p>
        </w:tc>
        <w:tc>
          <w:tcPr>
            <w:tcW w:w="0" w:type="auto"/>
          </w:tcPr>
          <w:p w14:paraId="781386B4" w14:textId="77777777" w:rsidR="00410021" w:rsidRPr="0051598C" w:rsidRDefault="00410021" w:rsidP="009D1436">
            <w:pPr>
              <w:pStyle w:val="TAL"/>
              <w:rPr>
                <w:sz w:val="16"/>
              </w:rPr>
            </w:pPr>
          </w:p>
        </w:tc>
        <w:tc>
          <w:tcPr>
            <w:tcW w:w="0" w:type="auto"/>
          </w:tcPr>
          <w:p w14:paraId="20239A7C" w14:textId="77777777" w:rsidR="00410021" w:rsidRPr="0051598C" w:rsidRDefault="00410021" w:rsidP="009D1436">
            <w:pPr>
              <w:pStyle w:val="TAL"/>
              <w:rPr>
                <w:sz w:val="16"/>
              </w:rPr>
            </w:pPr>
            <w:r>
              <w:rPr>
                <w:sz w:val="16"/>
              </w:rPr>
              <w:t>R5-225838</w:t>
            </w:r>
          </w:p>
        </w:tc>
      </w:tr>
      <w:tr w:rsidR="00410021" w14:paraId="3E365466" w14:textId="77777777" w:rsidTr="009D1436">
        <w:tc>
          <w:tcPr>
            <w:tcW w:w="0" w:type="auto"/>
          </w:tcPr>
          <w:p w14:paraId="04D3F85B" w14:textId="77777777" w:rsidR="00410021" w:rsidRPr="0051598C" w:rsidRDefault="00410021" w:rsidP="009D1436">
            <w:pPr>
              <w:pStyle w:val="TAL"/>
              <w:rPr>
                <w:sz w:val="16"/>
              </w:rPr>
            </w:pPr>
            <w:r>
              <w:rPr>
                <w:sz w:val="16"/>
              </w:rPr>
              <w:t>R5-224478</w:t>
            </w:r>
          </w:p>
        </w:tc>
        <w:tc>
          <w:tcPr>
            <w:tcW w:w="0" w:type="auto"/>
          </w:tcPr>
          <w:p w14:paraId="52EB6E15" w14:textId="77777777" w:rsidR="00410021" w:rsidRPr="0051598C" w:rsidRDefault="00410021" w:rsidP="009D1436">
            <w:pPr>
              <w:pStyle w:val="TAL"/>
              <w:rPr>
                <w:sz w:val="16"/>
              </w:rPr>
            </w:pPr>
            <w:r>
              <w:rPr>
                <w:sz w:val="16"/>
              </w:rPr>
              <w:t>Core spec alignment 9.6.3</w:t>
            </w:r>
          </w:p>
        </w:tc>
        <w:tc>
          <w:tcPr>
            <w:tcW w:w="0" w:type="auto"/>
          </w:tcPr>
          <w:p w14:paraId="2CEB1038" w14:textId="77777777" w:rsidR="00410021" w:rsidRPr="0051598C" w:rsidRDefault="00410021" w:rsidP="009D1436">
            <w:pPr>
              <w:pStyle w:val="TAL"/>
              <w:rPr>
                <w:sz w:val="16"/>
              </w:rPr>
            </w:pPr>
            <w:r>
              <w:rPr>
                <w:sz w:val="16"/>
              </w:rPr>
              <w:t>ROHDE &amp; SCHWARZ</w:t>
            </w:r>
          </w:p>
        </w:tc>
        <w:tc>
          <w:tcPr>
            <w:tcW w:w="0" w:type="auto"/>
          </w:tcPr>
          <w:p w14:paraId="50DA0018" w14:textId="77777777" w:rsidR="00410021" w:rsidRPr="0051598C" w:rsidRDefault="00410021" w:rsidP="009D1436">
            <w:pPr>
              <w:pStyle w:val="TAL"/>
              <w:rPr>
                <w:sz w:val="16"/>
              </w:rPr>
            </w:pPr>
            <w:r>
              <w:rPr>
                <w:sz w:val="16"/>
              </w:rPr>
              <w:t>agreed</w:t>
            </w:r>
          </w:p>
        </w:tc>
        <w:tc>
          <w:tcPr>
            <w:tcW w:w="0" w:type="auto"/>
          </w:tcPr>
          <w:p w14:paraId="56428B0F" w14:textId="77777777" w:rsidR="00410021" w:rsidRPr="0051598C" w:rsidRDefault="00410021" w:rsidP="009D1436">
            <w:pPr>
              <w:pStyle w:val="TAL"/>
              <w:rPr>
                <w:sz w:val="16"/>
              </w:rPr>
            </w:pPr>
          </w:p>
        </w:tc>
        <w:tc>
          <w:tcPr>
            <w:tcW w:w="0" w:type="auto"/>
          </w:tcPr>
          <w:p w14:paraId="51DD9F55" w14:textId="77777777" w:rsidR="00410021" w:rsidRPr="0051598C" w:rsidRDefault="00410021" w:rsidP="009D1436">
            <w:pPr>
              <w:pStyle w:val="TAL"/>
              <w:rPr>
                <w:sz w:val="16"/>
              </w:rPr>
            </w:pPr>
          </w:p>
        </w:tc>
      </w:tr>
      <w:tr w:rsidR="00410021" w14:paraId="3CBC5C1C" w14:textId="77777777" w:rsidTr="009D1436">
        <w:tc>
          <w:tcPr>
            <w:tcW w:w="0" w:type="auto"/>
          </w:tcPr>
          <w:p w14:paraId="4550A2B3" w14:textId="77777777" w:rsidR="00410021" w:rsidRPr="0051598C" w:rsidRDefault="00410021" w:rsidP="009D1436">
            <w:pPr>
              <w:pStyle w:val="TAL"/>
              <w:rPr>
                <w:sz w:val="16"/>
              </w:rPr>
            </w:pPr>
            <w:r>
              <w:rPr>
                <w:sz w:val="16"/>
              </w:rPr>
              <w:t>R5-224479</w:t>
            </w:r>
          </w:p>
        </w:tc>
        <w:tc>
          <w:tcPr>
            <w:tcW w:w="0" w:type="auto"/>
          </w:tcPr>
          <w:p w14:paraId="417E781B" w14:textId="77777777" w:rsidR="00410021" w:rsidRPr="0051598C" w:rsidRDefault="00410021" w:rsidP="009D1436">
            <w:pPr>
              <w:pStyle w:val="TAL"/>
              <w:rPr>
                <w:sz w:val="16"/>
              </w:rPr>
            </w:pPr>
            <w:r>
              <w:rPr>
                <w:sz w:val="16"/>
              </w:rPr>
              <w:t>Addition of Applicability for NPN test cases</w:t>
            </w:r>
          </w:p>
        </w:tc>
        <w:tc>
          <w:tcPr>
            <w:tcW w:w="0" w:type="auto"/>
          </w:tcPr>
          <w:p w14:paraId="2BD27DCD" w14:textId="77777777" w:rsidR="00410021" w:rsidRPr="0051598C" w:rsidRDefault="00410021" w:rsidP="009D1436">
            <w:pPr>
              <w:pStyle w:val="TAL"/>
              <w:rPr>
                <w:sz w:val="16"/>
              </w:rPr>
            </w:pPr>
            <w:r>
              <w:rPr>
                <w:sz w:val="16"/>
              </w:rPr>
              <w:t>Qualcomm Finland RFFE Oy</w:t>
            </w:r>
          </w:p>
        </w:tc>
        <w:tc>
          <w:tcPr>
            <w:tcW w:w="0" w:type="auto"/>
          </w:tcPr>
          <w:p w14:paraId="4530DAB8" w14:textId="77777777" w:rsidR="00410021" w:rsidRPr="0051598C" w:rsidRDefault="00410021" w:rsidP="009D1436">
            <w:pPr>
              <w:pStyle w:val="TAL"/>
              <w:rPr>
                <w:sz w:val="16"/>
              </w:rPr>
            </w:pPr>
            <w:r>
              <w:rPr>
                <w:sz w:val="16"/>
              </w:rPr>
              <w:t>agreed</w:t>
            </w:r>
          </w:p>
        </w:tc>
        <w:tc>
          <w:tcPr>
            <w:tcW w:w="0" w:type="auto"/>
          </w:tcPr>
          <w:p w14:paraId="7E4395FD" w14:textId="77777777" w:rsidR="00410021" w:rsidRPr="0051598C" w:rsidRDefault="00410021" w:rsidP="009D1436">
            <w:pPr>
              <w:pStyle w:val="TAL"/>
              <w:rPr>
                <w:sz w:val="16"/>
              </w:rPr>
            </w:pPr>
          </w:p>
        </w:tc>
        <w:tc>
          <w:tcPr>
            <w:tcW w:w="0" w:type="auto"/>
          </w:tcPr>
          <w:p w14:paraId="01DE0041" w14:textId="77777777" w:rsidR="00410021" w:rsidRPr="0051598C" w:rsidRDefault="00410021" w:rsidP="009D1436">
            <w:pPr>
              <w:pStyle w:val="TAL"/>
              <w:rPr>
                <w:sz w:val="16"/>
              </w:rPr>
            </w:pPr>
          </w:p>
        </w:tc>
      </w:tr>
      <w:tr w:rsidR="00410021" w14:paraId="4CD57B08" w14:textId="77777777" w:rsidTr="009D1436">
        <w:tc>
          <w:tcPr>
            <w:tcW w:w="0" w:type="auto"/>
          </w:tcPr>
          <w:p w14:paraId="2126753E" w14:textId="77777777" w:rsidR="00410021" w:rsidRPr="0051598C" w:rsidRDefault="00410021" w:rsidP="009D1436">
            <w:pPr>
              <w:pStyle w:val="TAL"/>
              <w:rPr>
                <w:sz w:val="16"/>
              </w:rPr>
            </w:pPr>
            <w:r>
              <w:rPr>
                <w:sz w:val="16"/>
              </w:rPr>
              <w:t>R5-224480</w:t>
            </w:r>
          </w:p>
        </w:tc>
        <w:tc>
          <w:tcPr>
            <w:tcW w:w="0" w:type="auto"/>
          </w:tcPr>
          <w:p w14:paraId="5B6C988C" w14:textId="77777777" w:rsidR="00410021" w:rsidRPr="0051598C" w:rsidRDefault="00410021" w:rsidP="009D1436">
            <w:pPr>
              <w:pStyle w:val="TAL"/>
              <w:rPr>
                <w:sz w:val="16"/>
              </w:rPr>
            </w:pPr>
            <w:r>
              <w:rPr>
                <w:sz w:val="16"/>
              </w:rPr>
              <w:t>OTA environment limitations and test case status</w:t>
            </w:r>
          </w:p>
        </w:tc>
        <w:tc>
          <w:tcPr>
            <w:tcW w:w="0" w:type="auto"/>
          </w:tcPr>
          <w:p w14:paraId="70252892" w14:textId="77777777" w:rsidR="00410021" w:rsidRPr="0051598C" w:rsidRDefault="00410021" w:rsidP="009D1436">
            <w:pPr>
              <w:pStyle w:val="TAL"/>
              <w:rPr>
                <w:sz w:val="16"/>
              </w:rPr>
            </w:pPr>
            <w:r>
              <w:rPr>
                <w:sz w:val="16"/>
              </w:rPr>
              <w:t>ROHDE &amp; SCHWARZ</w:t>
            </w:r>
          </w:p>
        </w:tc>
        <w:tc>
          <w:tcPr>
            <w:tcW w:w="0" w:type="auto"/>
          </w:tcPr>
          <w:p w14:paraId="5C925097" w14:textId="77777777" w:rsidR="00410021" w:rsidRPr="0051598C" w:rsidRDefault="00410021" w:rsidP="009D1436">
            <w:pPr>
              <w:pStyle w:val="TAL"/>
              <w:rPr>
                <w:sz w:val="16"/>
              </w:rPr>
            </w:pPr>
            <w:r>
              <w:rPr>
                <w:sz w:val="16"/>
              </w:rPr>
              <w:t>noted</w:t>
            </w:r>
          </w:p>
        </w:tc>
        <w:tc>
          <w:tcPr>
            <w:tcW w:w="0" w:type="auto"/>
          </w:tcPr>
          <w:p w14:paraId="742A8BE4" w14:textId="77777777" w:rsidR="00410021" w:rsidRPr="0051598C" w:rsidRDefault="00410021" w:rsidP="009D1436">
            <w:pPr>
              <w:pStyle w:val="TAL"/>
              <w:rPr>
                <w:sz w:val="16"/>
              </w:rPr>
            </w:pPr>
          </w:p>
        </w:tc>
        <w:tc>
          <w:tcPr>
            <w:tcW w:w="0" w:type="auto"/>
          </w:tcPr>
          <w:p w14:paraId="1F459E45" w14:textId="77777777" w:rsidR="00410021" w:rsidRPr="0051598C" w:rsidRDefault="00410021" w:rsidP="009D1436">
            <w:pPr>
              <w:pStyle w:val="TAL"/>
              <w:rPr>
                <w:sz w:val="16"/>
              </w:rPr>
            </w:pPr>
          </w:p>
        </w:tc>
      </w:tr>
      <w:tr w:rsidR="00410021" w14:paraId="1A3FDF0C" w14:textId="77777777" w:rsidTr="009D1436">
        <w:tc>
          <w:tcPr>
            <w:tcW w:w="0" w:type="auto"/>
          </w:tcPr>
          <w:p w14:paraId="34DDC410" w14:textId="77777777" w:rsidR="00410021" w:rsidRPr="0051598C" w:rsidRDefault="00410021" w:rsidP="009D1436">
            <w:pPr>
              <w:pStyle w:val="TAL"/>
              <w:rPr>
                <w:sz w:val="16"/>
              </w:rPr>
            </w:pPr>
            <w:r>
              <w:rPr>
                <w:sz w:val="16"/>
              </w:rPr>
              <w:t>R5-224481</w:t>
            </w:r>
          </w:p>
        </w:tc>
        <w:tc>
          <w:tcPr>
            <w:tcW w:w="0" w:type="auto"/>
          </w:tcPr>
          <w:p w14:paraId="3AB771B4" w14:textId="77777777" w:rsidR="00410021" w:rsidRPr="0051598C" w:rsidRDefault="00410021" w:rsidP="009D1436">
            <w:pPr>
              <w:pStyle w:val="TAL"/>
              <w:rPr>
                <w:sz w:val="16"/>
              </w:rPr>
            </w:pPr>
            <w:r>
              <w:rPr>
                <w:sz w:val="16"/>
              </w:rPr>
              <w:t>Correction to idle mode test cases (applicable only for FR1 bands)</w:t>
            </w:r>
          </w:p>
        </w:tc>
        <w:tc>
          <w:tcPr>
            <w:tcW w:w="0" w:type="auto"/>
          </w:tcPr>
          <w:p w14:paraId="2A91E2B4" w14:textId="77777777" w:rsidR="00410021" w:rsidRPr="0051598C" w:rsidRDefault="00410021" w:rsidP="009D1436">
            <w:pPr>
              <w:pStyle w:val="TAL"/>
              <w:rPr>
                <w:sz w:val="16"/>
              </w:rPr>
            </w:pPr>
            <w:r>
              <w:rPr>
                <w:sz w:val="16"/>
              </w:rPr>
              <w:t>ROHDE &amp; SCHWARZ</w:t>
            </w:r>
          </w:p>
        </w:tc>
        <w:tc>
          <w:tcPr>
            <w:tcW w:w="0" w:type="auto"/>
          </w:tcPr>
          <w:p w14:paraId="39B2E4D7" w14:textId="77777777" w:rsidR="00410021" w:rsidRPr="0051598C" w:rsidRDefault="00410021" w:rsidP="009D1436">
            <w:pPr>
              <w:pStyle w:val="TAL"/>
              <w:rPr>
                <w:sz w:val="16"/>
              </w:rPr>
            </w:pPr>
            <w:r>
              <w:rPr>
                <w:sz w:val="16"/>
              </w:rPr>
              <w:t>revised</w:t>
            </w:r>
          </w:p>
        </w:tc>
        <w:tc>
          <w:tcPr>
            <w:tcW w:w="0" w:type="auto"/>
          </w:tcPr>
          <w:p w14:paraId="1F01D098" w14:textId="77777777" w:rsidR="00410021" w:rsidRPr="0051598C" w:rsidRDefault="00410021" w:rsidP="009D1436">
            <w:pPr>
              <w:pStyle w:val="TAL"/>
              <w:rPr>
                <w:sz w:val="16"/>
              </w:rPr>
            </w:pPr>
          </w:p>
        </w:tc>
        <w:tc>
          <w:tcPr>
            <w:tcW w:w="0" w:type="auto"/>
          </w:tcPr>
          <w:p w14:paraId="23AC0B72" w14:textId="77777777" w:rsidR="00410021" w:rsidRPr="0051598C" w:rsidRDefault="00410021" w:rsidP="009D1436">
            <w:pPr>
              <w:pStyle w:val="TAL"/>
              <w:rPr>
                <w:sz w:val="16"/>
              </w:rPr>
            </w:pPr>
            <w:r>
              <w:rPr>
                <w:sz w:val="16"/>
              </w:rPr>
              <w:t>R5-225372</w:t>
            </w:r>
          </w:p>
        </w:tc>
      </w:tr>
      <w:tr w:rsidR="00410021" w14:paraId="3FC6A859" w14:textId="77777777" w:rsidTr="009D1436">
        <w:tc>
          <w:tcPr>
            <w:tcW w:w="0" w:type="auto"/>
          </w:tcPr>
          <w:p w14:paraId="1F5C7F8A" w14:textId="77777777" w:rsidR="00410021" w:rsidRPr="0051598C" w:rsidRDefault="00410021" w:rsidP="009D1436">
            <w:pPr>
              <w:pStyle w:val="TAL"/>
              <w:rPr>
                <w:sz w:val="16"/>
              </w:rPr>
            </w:pPr>
            <w:r>
              <w:rPr>
                <w:sz w:val="16"/>
              </w:rPr>
              <w:t>R5-224482</w:t>
            </w:r>
          </w:p>
        </w:tc>
        <w:tc>
          <w:tcPr>
            <w:tcW w:w="0" w:type="auto"/>
          </w:tcPr>
          <w:p w14:paraId="3A95A31B" w14:textId="77777777" w:rsidR="00410021" w:rsidRPr="0051598C" w:rsidRDefault="00410021" w:rsidP="009D1436">
            <w:pPr>
              <w:pStyle w:val="TAL"/>
              <w:rPr>
                <w:sz w:val="16"/>
              </w:rPr>
            </w:pPr>
            <w:r>
              <w:rPr>
                <w:sz w:val="16"/>
              </w:rPr>
              <w:t>Correction to 5GS Test case 11.3.4</w:t>
            </w:r>
          </w:p>
        </w:tc>
        <w:tc>
          <w:tcPr>
            <w:tcW w:w="0" w:type="auto"/>
          </w:tcPr>
          <w:p w14:paraId="199F11B6" w14:textId="77777777" w:rsidR="00410021" w:rsidRPr="0051598C" w:rsidRDefault="00410021" w:rsidP="009D1436">
            <w:pPr>
              <w:pStyle w:val="TAL"/>
              <w:rPr>
                <w:sz w:val="16"/>
              </w:rPr>
            </w:pPr>
            <w:r>
              <w:rPr>
                <w:sz w:val="16"/>
              </w:rPr>
              <w:t>ANRITSU LTD</w:t>
            </w:r>
          </w:p>
        </w:tc>
        <w:tc>
          <w:tcPr>
            <w:tcW w:w="0" w:type="auto"/>
          </w:tcPr>
          <w:p w14:paraId="067730DD" w14:textId="77777777" w:rsidR="00410021" w:rsidRPr="0051598C" w:rsidRDefault="00410021" w:rsidP="009D1436">
            <w:pPr>
              <w:pStyle w:val="TAL"/>
              <w:rPr>
                <w:sz w:val="16"/>
              </w:rPr>
            </w:pPr>
            <w:r>
              <w:rPr>
                <w:sz w:val="16"/>
              </w:rPr>
              <w:t>agreed</w:t>
            </w:r>
          </w:p>
        </w:tc>
        <w:tc>
          <w:tcPr>
            <w:tcW w:w="0" w:type="auto"/>
          </w:tcPr>
          <w:p w14:paraId="259A352D" w14:textId="77777777" w:rsidR="00410021" w:rsidRPr="0051598C" w:rsidRDefault="00410021" w:rsidP="009D1436">
            <w:pPr>
              <w:pStyle w:val="TAL"/>
              <w:rPr>
                <w:sz w:val="16"/>
              </w:rPr>
            </w:pPr>
          </w:p>
        </w:tc>
        <w:tc>
          <w:tcPr>
            <w:tcW w:w="0" w:type="auto"/>
          </w:tcPr>
          <w:p w14:paraId="27F6BD3D" w14:textId="77777777" w:rsidR="00410021" w:rsidRPr="0051598C" w:rsidRDefault="00410021" w:rsidP="009D1436">
            <w:pPr>
              <w:pStyle w:val="TAL"/>
              <w:rPr>
                <w:sz w:val="16"/>
              </w:rPr>
            </w:pPr>
          </w:p>
        </w:tc>
      </w:tr>
      <w:tr w:rsidR="00410021" w14:paraId="307D692B" w14:textId="77777777" w:rsidTr="009D1436">
        <w:tc>
          <w:tcPr>
            <w:tcW w:w="0" w:type="auto"/>
          </w:tcPr>
          <w:p w14:paraId="43353A58" w14:textId="77777777" w:rsidR="00410021" w:rsidRPr="0051598C" w:rsidRDefault="00410021" w:rsidP="009D1436">
            <w:pPr>
              <w:pStyle w:val="TAL"/>
              <w:rPr>
                <w:sz w:val="16"/>
              </w:rPr>
            </w:pPr>
            <w:r>
              <w:rPr>
                <w:sz w:val="16"/>
              </w:rPr>
              <w:t>R5-224483</w:t>
            </w:r>
          </w:p>
        </w:tc>
        <w:tc>
          <w:tcPr>
            <w:tcW w:w="0" w:type="auto"/>
          </w:tcPr>
          <w:p w14:paraId="6C0C1DE7" w14:textId="77777777" w:rsidR="00410021" w:rsidRPr="0051598C" w:rsidRDefault="00410021" w:rsidP="009D1436">
            <w:pPr>
              <w:pStyle w:val="TAL"/>
              <w:rPr>
                <w:sz w:val="16"/>
              </w:rPr>
            </w:pPr>
            <w:r>
              <w:rPr>
                <w:sz w:val="16"/>
              </w:rPr>
              <w:t>Correction to RRC Connection Management test cases (applicable only for FR1 bands)</w:t>
            </w:r>
          </w:p>
        </w:tc>
        <w:tc>
          <w:tcPr>
            <w:tcW w:w="0" w:type="auto"/>
          </w:tcPr>
          <w:p w14:paraId="27E42240" w14:textId="77777777" w:rsidR="00410021" w:rsidRPr="0051598C" w:rsidRDefault="00410021" w:rsidP="009D1436">
            <w:pPr>
              <w:pStyle w:val="TAL"/>
              <w:rPr>
                <w:sz w:val="16"/>
              </w:rPr>
            </w:pPr>
            <w:r>
              <w:rPr>
                <w:sz w:val="16"/>
              </w:rPr>
              <w:t>ROHDE &amp; SCHWARZ</w:t>
            </w:r>
          </w:p>
        </w:tc>
        <w:tc>
          <w:tcPr>
            <w:tcW w:w="0" w:type="auto"/>
          </w:tcPr>
          <w:p w14:paraId="7602CA7D" w14:textId="77777777" w:rsidR="00410021" w:rsidRPr="0051598C" w:rsidRDefault="00410021" w:rsidP="009D1436">
            <w:pPr>
              <w:pStyle w:val="TAL"/>
              <w:rPr>
                <w:sz w:val="16"/>
              </w:rPr>
            </w:pPr>
            <w:r>
              <w:rPr>
                <w:sz w:val="16"/>
              </w:rPr>
              <w:t>revised</w:t>
            </w:r>
          </w:p>
        </w:tc>
        <w:tc>
          <w:tcPr>
            <w:tcW w:w="0" w:type="auto"/>
          </w:tcPr>
          <w:p w14:paraId="641F040F" w14:textId="77777777" w:rsidR="00410021" w:rsidRPr="0051598C" w:rsidRDefault="00410021" w:rsidP="009D1436">
            <w:pPr>
              <w:pStyle w:val="TAL"/>
              <w:rPr>
                <w:sz w:val="16"/>
              </w:rPr>
            </w:pPr>
          </w:p>
        </w:tc>
        <w:tc>
          <w:tcPr>
            <w:tcW w:w="0" w:type="auto"/>
          </w:tcPr>
          <w:p w14:paraId="14EBADF6" w14:textId="77777777" w:rsidR="00410021" w:rsidRPr="0051598C" w:rsidRDefault="00410021" w:rsidP="009D1436">
            <w:pPr>
              <w:pStyle w:val="TAL"/>
              <w:rPr>
                <w:sz w:val="16"/>
              </w:rPr>
            </w:pPr>
            <w:r>
              <w:rPr>
                <w:sz w:val="16"/>
              </w:rPr>
              <w:t>R5-225380</w:t>
            </w:r>
          </w:p>
        </w:tc>
      </w:tr>
      <w:tr w:rsidR="00410021" w14:paraId="6BC8E81C" w14:textId="77777777" w:rsidTr="009D1436">
        <w:tc>
          <w:tcPr>
            <w:tcW w:w="0" w:type="auto"/>
          </w:tcPr>
          <w:p w14:paraId="5638764E" w14:textId="77777777" w:rsidR="00410021" w:rsidRPr="0051598C" w:rsidRDefault="00410021" w:rsidP="009D1436">
            <w:pPr>
              <w:pStyle w:val="TAL"/>
              <w:rPr>
                <w:sz w:val="16"/>
              </w:rPr>
            </w:pPr>
            <w:r>
              <w:rPr>
                <w:sz w:val="16"/>
              </w:rPr>
              <w:t>R5-224484</w:t>
            </w:r>
          </w:p>
        </w:tc>
        <w:tc>
          <w:tcPr>
            <w:tcW w:w="0" w:type="auto"/>
          </w:tcPr>
          <w:p w14:paraId="4F1F6673" w14:textId="77777777" w:rsidR="00410021" w:rsidRPr="0051598C" w:rsidRDefault="00410021" w:rsidP="009D1436">
            <w:pPr>
              <w:pStyle w:val="TAL"/>
              <w:rPr>
                <w:sz w:val="16"/>
              </w:rPr>
            </w:pPr>
            <w:r>
              <w:rPr>
                <w:sz w:val="16"/>
              </w:rPr>
              <w:t>Correction to RRC Measurement test cases (applicable only for FR1 bands)</w:t>
            </w:r>
          </w:p>
        </w:tc>
        <w:tc>
          <w:tcPr>
            <w:tcW w:w="0" w:type="auto"/>
          </w:tcPr>
          <w:p w14:paraId="02AA3B00" w14:textId="77777777" w:rsidR="00410021" w:rsidRPr="0051598C" w:rsidRDefault="00410021" w:rsidP="009D1436">
            <w:pPr>
              <w:pStyle w:val="TAL"/>
              <w:rPr>
                <w:sz w:val="16"/>
              </w:rPr>
            </w:pPr>
            <w:r>
              <w:rPr>
                <w:sz w:val="16"/>
              </w:rPr>
              <w:t>ROHDE &amp; SCHWARZ</w:t>
            </w:r>
          </w:p>
        </w:tc>
        <w:tc>
          <w:tcPr>
            <w:tcW w:w="0" w:type="auto"/>
          </w:tcPr>
          <w:p w14:paraId="57A60DB8" w14:textId="77777777" w:rsidR="00410021" w:rsidRPr="0051598C" w:rsidRDefault="00410021" w:rsidP="009D1436">
            <w:pPr>
              <w:pStyle w:val="TAL"/>
              <w:rPr>
                <w:sz w:val="16"/>
              </w:rPr>
            </w:pPr>
            <w:r>
              <w:rPr>
                <w:sz w:val="16"/>
              </w:rPr>
              <w:t>revised</w:t>
            </w:r>
          </w:p>
        </w:tc>
        <w:tc>
          <w:tcPr>
            <w:tcW w:w="0" w:type="auto"/>
          </w:tcPr>
          <w:p w14:paraId="186937D2" w14:textId="77777777" w:rsidR="00410021" w:rsidRPr="0051598C" w:rsidRDefault="00410021" w:rsidP="009D1436">
            <w:pPr>
              <w:pStyle w:val="TAL"/>
              <w:rPr>
                <w:sz w:val="16"/>
              </w:rPr>
            </w:pPr>
          </w:p>
        </w:tc>
        <w:tc>
          <w:tcPr>
            <w:tcW w:w="0" w:type="auto"/>
          </w:tcPr>
          <w:p w14:paraId="178F33F4" w14:textId="77777777" w:rsidR="00410021" w:rsidRPr="0051598C" w:rsidRDefault="00410021" w:rsidP="009D1436">
            <w:pPr>
              <w:pStyle w:val="TAL"/>
              <w:rPr>
                <w:sz w:val="16"/>
              </w:rPr>
            </w:pPr>
            <w:r>
              <w:rPr>
                <w:sz w:val="16"/>
              </w:rPr>
              <w:t>R5-225383</w:t>
            </w:r>
          </w:p>
        </w:tc>
      </w:tr>
      <w:tr w:rsidR="00410021" w14:paraId="462FC504" w14:textId="77777777" w:rsidTr="009D1436">
        <w:tc>
          <w:tcPr>
            <w:tcW w:w="0" w:type="auto"/>
          </w:tcPr>
          <w:p w14:paraId="157D7D86" w14:textId="77777777" w:rsidR="00410021" w:rsidRPr="0051598C" w:rsidRDefault="00410021" w:rsidP="009D1436">
            <w:pPr>
              <w:pStyle w:val="TAL"/>
              <w:rPr>
                <w:sz w:val="16"/>
              </w:rPr>
            </w:pPr>
            <w:r>
              <w:rPr>
                <w:sz w:val="16"/>
              </w:rPr>
              <w:t>R5-224485</w:t>
            </w:r>
          </w:p>
        </w:tc>
        <w:tc>
          <w:tcPr>
            <w:tcW w:w="0" w:type="auto"/>
          </w:tcPr>
          <w:p w14:paraId="0A454132" w14:textId="77777777" w:rsidR="00410021" w:rsidRPr="0051598C" w:rsidRDefault="00410021" w:rsidP="009D1436">
            <w:pPr>
              <w:pStyle w:val="TAL"/>
              <w:rPr>
                <w:sz w:val="16"/>
              </w:rPr>
            </w:pPr>
            <w:r>
              <w:rPr>
                <w:sz w:val="16"/>
              </w:rPr>
              <w:t>Update of test case 8.1.6.4.1</w:t>
            </w:r>
          </w:p>
        </w:tc>
        <w:tc>
          <w:tcPr>
            <w:tcW w:w="0" w:type="auto"/>
          </w:tcPr>
          <w:p w14:paraId="1DE2C188" w14:textId="77777777" w:rsidR="00410021" w:rsidRPr="0051598C" w:rsidRDefault="00410021" w:rsidP="009D1436">
            <w:pPr>
              <w:pStyle w:val="TAL"/>
              <w:rPr>
                <w:sz w:val="16"/>
              </w:rPr>
            </w:pPr>
            <w:r>
              <w:rPr>
                <w:sz w:val="16"/>
              </w:rPr>
              <w:t>MediaTek Inc, Rohde &amp; Schwarz., Anritsu Ltd</w:t>
            </w:r>
          </w:p>
        </w:tc>
        <w:tc>
          <w:tcPr>
            <w:tcW w:w="0" w:type="auto"/>
          </w:tcPr>
          <w:p w14:paraId="1F2731E2" w14:textId="77777777" w:rsidR="00410021" w:rsidRPr="0051598C" w:rsidRDefault="00410021" w:rsidP="009D1436">
            <w:pPr>
              <w:pStyle w:val="TAL"/>
              <w:rPr>
                <w:sz w:val="16"/>
              </w:rPr>
            </w:pPr>
            <w:r>
              <w:rPr>
                <w:sz w:val="16"/>
              </w:rPr>
              <w:t>agreed</w:t>
            </w:r>
          </w:p>
        </w:tc>
        <w:tc>
          <w:tcPr>
            <w:tcW w:w="0" w:type="auto"/>
          </w:tcPr>
          <w:p w14:paraId="3DB17CC6" w14:textId="77777777" w:rsidR="00410021" w:rsidRPr="0051598C" w:rsidRDefault="00410021" w:rsidP="009D1436">
            <w:pPr>
              <w:pStyle w:val="TAL"/>
              <w:rPr>
                <w:sz w:val="16"/>
              </w:rPr>
            </w:pPr>
          </w:p>
        </w:tc>
        <w:tc>
          <w:tcPr>
            <w:tcW w:w="0" w:type="auto"/>
          </w:tcPr>
          <w:p w14:paraId="5D0C9151" w14:textId="77777777" w:rsidR="00410021" w:rsidRPr="0051598C" w:rsidRDefault="00410021" w:rsidP="009D1436">
            <w:pPr>
              <w:pStyle w:val="TAL"/>
              <w:rPr>
                <w:sz w:val="16"/>
              </w:rPr>
            </w:pPr>
          </w:p>
        </w:tc>
      </w:tr>
      <w:tr w:rsidR="00410021" w14:paraId="04404689" w14:textId="77777777" w:rsidTr="009D1436">
        <w:tc>
          <w:tcPr>
            <w:tcW w:w="0" w:type="auto"/>
          </w:tcPr>
          <w:p w14:paraId="31A5F635" w14:textId="77777777" w:rsidR="00410021" w:rsidRPr="0051598C" w:rsidRDefault="00410021" w:rsidP="009D1436">
            <w:pPr>
              <w:pStyle w:val="TAL"/>
              <w:rPr>
                <w:sz w:val="16"/>
              </w:rPr>
            </w:pPr>
            <w:r>
              <w:rPr>
                <w:sz w:val="16"/>
              </w:rPr>
              <w:t>R5-224486</w:t>
            </w:r>
          </w:p>
        </w:tc>
        <w:tc>
          <w:tcPr>
            <w:tcW w:w="0" w:type="auto"/>
          </w:tcPr>
          <w:p w14:paraId="46E31B3B" w14:textId="77777777" w:rsidR="00410021" w:rsidRPr="0051598C" w:rsidRDefault="00410021" w:rsidP="009D1436">
            <w:pPr>
              <w:pStyle w:val="TAL"/>
              <w:rPr>
                <w:sz w:val="16"/>
              </w:rPr>
            </w:pPr>
            <w:r>
              <w:rPr>
                <w:sz w:val="16"/>
              </w:rPr>
              <w:t>Correction to ENDC Measurement test cases (applicable only for FR1 bands)</w:t>
            </w:r>
          </w:p>
        </w:tc>
        <w:tc>
          <w:tcPr>
            <w:tcW w:w="0" w:type="auto"/>
          </w:tcPr>
          <w:p w14:paraId="11988752" w14:textId="77777777" w:rsidR="00410021" w:rsidRPr="0051598C" w:rsidRDefault="00410021" w:rsidP="009D1436">
            <w:pPr>
              <w:pStyle w:val="TAL"/>
              <w:rPr>
                <w:sz w:val="16"/>
              </w:rPr>
            </w:pPr>
            <w:r>
              <w:rPr>
                <w:sz w:val="16"/>
              </w:rPr>
              <w:t>ROHDE &amp; SCHWARZ</w:t>
            </w:r>
          </w:p>
        </w:tc>
        <w:tc>
          <w:tcPr>
            <w:tcW w:w="0" w:type="auto"/>
          </w:tcPr>
          <w:p w14:paraId="238C02F2" w14:textId="77777777" w:rsidR="00410021" w:rsidRPr="0051598C" w:rsidRDefault="00410021" w:rsidP="009D1436">
            <w:pPr>
              <w:pStyle w:val="TAL"/>
              <w:rPr>
                <w:sz w:val="16"/>
              </w:rPr>
            </w:pPr>
            <w:r>
              <w:rPr>
                <w:sz w:val="16"/>
              </w:rPr>
              <w:t>revised</w:t>
            </w:r>
          </w:p>
        </w:tc>
        <w:tc>
          <w:tcPr>
            <w:tcW w:w="0" w:type="auto"/>
          </w:tcPr>
          <w:p w14:paraId="4D59D38E" w14:textId="77777777" w:rsidR="00410021" w:rsidRPr="0051598C" w:rsidRDefault="00410021" w:rsidP="009D1436">
            <w:pPr>
              <w:pStyle w:val="TAL"/>
              <w:rPr>
                <w:sz w:val="16"/>
              </w:rPr>
            </w:pPr>
          </w:p>
        </w:tc>
        <w:tc>
          <w:tcPr>
            <w:tcW w:w="0" w:type="auto"/>
          </w:tcPr>
          <w:p w14:paraId="0A15E008" w14:textId="77777777" w:rsidR="00410021" w:rsidRPr="0051598C" w:rsidRDefault="00410021" w:rsidP="009D1436">
            <w:pPr>
              <w:pStyle w:val="TAL"/>
              <w:rPr>
                <w:sz w:val="16"/>
              </w:rPr>
            </w:pPr>
            <w:r>
              <w:rPr>
                <w:sz w:val="16"/>
              </w:rPr>
              <w:t>R5-225403</w:t>
            </w:r>
          </w:p>
        </w:tc>
      </w:tr>
      <w:tr w:rsidR="00410021" w14:paraId="020D8B4C" w14:textId="77777777" w:rsidTr="009D1436">
        <w:tc>
          <w:tcPr>
            <w:tcW w:w="0" w:type="auto"/>
          </w:tcPr>
          <w:p w14:paraId="30DEAF04" w14:textId="77777777" w:rsidR="00410021" w:rsidRPr="0051598C" w:rsidRDefault="00410021" w:rsidP="009D1436">
            <w:pPr>
              <w:pStyle w:val="TAL"/>
              <w:rPr>
                <w:sz w:val="16"/>
              </w:rPr>
            </w:pPr>
            <w:r>
              <w:rPr>
                <w:sz w:val="16"/>
              </w:rPr>
              <w:t>R5-224487</w:t>
            </w:r>
          </w:p>
        </w:tc>
        <w:tc>
          <w:tcPr>
            <w:tcW w:w="0" w:type="auto"/>
          </w:tcPr>
          <w:p w14:paraId="69ECFD99" w14:textId="77777777" w:rsidR="00410021" w:rsidRPr="0051598C" w:rsidRDefault="00410021" w:rsidP="009D1436">
            <w:pPr>
              <w:pStyle w:val="TAL"/>
              <w:rPr>
                <w:sz w:val="16"/>
              </w:rPr>
            </w:pPr>
            <w:r>
              <w:rPr>
                <w:sz w:val="16"/>
              </w:rPr>
              <w:t>Correction of Default Configuration Parameters for Test 1 in Test Case 7.1.11</w:t>
            </w:r>
          </w:p>
        </w:tc>
        <w:tc>
          <w:tcPr>
            <w:tcW w:w="0" w:type="auto"/>
          </w:tcPr>
          <w:p w14:paraId="43C9CBEB" w14:textId="77777777" w:rsidR="00410021" w:rsidRPr="0051598C" w:rsidRDefault="00410021" w:rsidP="009D1436">
            <w:pPr>
              <w:pStyle w:val="TAL"/>
              <w:rPr>
                <w:sz w:val="16"/>
              </w:rPr>
            </w:pPr>
            <w:r>
              <w:rPr>
                <w:sz w:val="16"/>
              </w:rPr>
              <w:t>STMicroelectronics</w:t>
            </w:r>
          </w:p>
        </w:tc>
        <w:tc>
          <w:tcPr>
            <w:tcW w:w="0" w:type="auto"/>
          </w:tcPr>
          <w:p w14:paraId="2FA0E172" w14:textId="77777777" w:rsidR="00410021" w:rsidRPr="0051598C" w:rsidRDefault="00410021" w:rsidP="009D1436">
            <w:pPr>
              <w:pStyle w:val="TAL"/>
              <w:rPr>
                <w:sz w:val="16"/>
              </w:rPr>
            </w:pPr>
            <w:r>
              <w:rPr>
                <w:sz w:val="16"/>
              </w:rPr>
              <w:t>revised</w:t>
            </w:r>
          </w:p>
        </w:tc>
        <w:tc>
          <w:tcPr>
            <w:tcW w:w="0" w:type="auto"/>
          </w:tcPr>
          <w:p w14:paraId="49F59B8B" w14:textId="77777777" w:rsidR="00410021" w:rsidRPr="0051598C" w:rsidRDefault="00410021" w:rsidP="009D1436">
            <w:pPr>
              <w:pStyle w:val="TAL"/>
              <w:rPr>
                <w:sz w:val="16"/>
              </w:rPr>
            </w:pPr>
          </w:p>
        </w:tc>
        <w:tc>
          <w:tcPr>
            <w:tcW w:w="0" w:type="auto"/>
          </w:tcPr>
          <w:p w14:paraId="6E5D081F" w14:textId="77777777" w:rsidR="00410021" w:rsidRPr="0051598C" w:rsidRDefault="00410021" w:rsidP="009D1436">
            <w:pPr>
              <w:pStyle w:val="TAL"/>
              <w:rPr>
                <w:sz w:val="16"/>
              </w:rPr>
            </w:pPr>
            <w:r>
              <w:rPr>
                <w:sz w:val="16"/>
              </w:rPr>
              <w:t>R5-225837</w:t>
            </w:r>
          </w:p>
        </w:tc>
      </w:tr>
      <w:tr w:rsidR="00410021" w14:paraId="6679B0FC" w14:textId="77777777" w:rsidTr="009D1436">
        <w:tc>
          <w:tcPr>
            <w:tcW w:w="0" w:type="auto"/>
          </w:tcPr>
          <w:p w14:paraId="5CA583CD" w14:textId="77777777" w:rsidR="00410021" w:rsidRPr="0051598C" w:rsidRDefault="00410021" w:rsidP="009D1436">
            <w:pPr>
              <w:pStyle w:val="TAL"/>
              <w:rPr>
                <w:sz w:val="16"/>
              </w:rPr>
            </w:pPr>
            <w:r>
              <w:rPr>
                <w:sz w:val="16"/>
              </w:rPr>
              <w:t>R5-224488</w:t>
            </w:r>
          </w:p>
        </w:tc>
        <w:tc>
          <w:tcPr>
            <w:tcW w:w="0" w:type="auto"/>
          </w:tcPr>
          <w:p w14:paraId="54BE3B39" w14:textId="77777777" w:rsidR="00410021" w:rsidRPr="0051598C" w:rsidRDefault="00410021" w:rsidP="009D1436">
            <w:pPr>
              <w:pStyle w:val="TAL"/>
              <w:rPr>
                <w:sz w:val="16"/>
              </w:rPr>
            </w:pPr>
            <w:r>
              <w:rPr>
                <w:sz w:val="16"/>
              </w:rPr>
              <w:t>Correction of Default Configuration Parameters for Test 1 in Test Case 7.1.11</w:t>
            </w:r>
          </w:p>
        </w:tc>
        <w:tc>
          <w:tcPr>
            <w:tcW w:w="0" w:type="auto"/>
          </w:tcPr>
          <w:p w14:paraId="20F2CBD5" w14:textId="77777777" w:rsidR="00410021" w:rsidRPr="0051598C" w:rsidRDefault="00410021" w:rsidP="009D1436">
            <w:pPr>
              <w:pStyle w:val="TAL"/>
              <w:rPr>
                <w:sz w:val="16"/>
              </w:rPr>
            </w:pPr>
            <w:r>
              <w:rPr>
                <w:sz w:val="16"/>
              </w:rPr>
              <w:t>STMicroelectronics</w:t>
            </w:r>
          </w:p>
        </w:tc>
        <w:tc>
          <w:tcPr>
            <w:tcW w:w="0" w:type="auto"/>
          </w:tcPr>
          <w:p w14:paraId="1D8260DB" w14:textId="77777777" w:rsidR="00410021" w:rsidRPr="0051598C" w:rsidRDefault="00410021" w:rsidP="009D1436">
            <w:pPr>
              <w:pStyle w:val="TAL"/>
              <w:rPr>
                <w:sz w:val="16"/>
              </w:rPr>
            </w:pPr>
            <w:r>
              <w:rPr>
                <w:sz w:val="16"/>
              </w:rPr>
              <w:t>withdrawn</w:t>
            </w:r>
          </w:p>
        </w:tc>
        <w:tc>
          <w:tcPr>
            <w:tcW w:w="0" w:type="auto"/>
          </w:tcPr>
          <w:p w14:paraId="2DCA670F" w14:textId="77777777" w:rsidR="00410021" w:rsidRPr="0051598C" w:rsidRDefault="00410021" w:rsidP="009D1436">
            <w:pPr>
              <w:pStyle w:val="TAL"/>
              <w:rPr>
                <w:sz w:val="16"/>
              </w:rPr>
            </w:pPr>
          </w:p>
        </w:tc>
        <w:tc>
          <w:tcPr>
            <w:tcW w:w="0" w:type="auto"/>
          </w:tcPr>
          <w:p w14:paraId="48E07873" w14:textId="77777777" w:rsidR="00410021" w:rsidRPr="0051598C" w:rsidRDefault="00410021" w:rsidP="009D1436">
            <w:pPr>
              <w:pStyle w:val="TAL"/>
              <w:rPr>
                <w:sz w:val="16"/>
              </w:rPr>
            </w:pPr>
          </w:p>
        </w:tc>
      </w:tr>
      <w:tr w:rsidR="00410021" w14:paraId="1D40930F" w14:textId="77777777" w:rsidTr="009D1436">
        <w:tc>
          <w:tcPr>
            <w:tcW w:w="0" w:type="auto"/>
          </w:tcPr>
          <w:p w14:paraId="6587B240" w14:textId="77777777" w:rsidR="00410021" w:rsidRPr="0051598C" w:rsidRDefault="00410021" w:rsidP="009D1436">
            <w:pPr>
              <w:pStyle w:val="TAL"/>
              <w:rPr>
                <w:sz w:val="16"/>
              </w:rPr>
            </w:pPr>
            <w:r>
              <w:rPr>
                <w:sz w:val="16"/>
              </w:rPr>
              <w:t>R5-224489</w:t>
            </w:r>
          </w:p>
        </w:tc>
        <w:tc>
          <w:tcPr>
            <w:tcW w:w="0" w:type="auto"/>
          </w:tcPr>
          <w:p w14:paraId="21CE2103" w14:textId="77777777" w:rsidR="00410021" w:rsidRPr="0051598C" w:rsidRDefault="00410021" w:rsidP="009D1436">
            <w:pPr>
              <w:pStyle w:val="TAL"/>
              <w:rPr>
                <w:sz w:val="16"/>
              </w:rPr>
            </w:pPr>
            <w:r>
              <w:rPr>
                <w:sz w:val="16"/>
              </w:rPr>
              <w:t>Correction of Default Configuration Parameters for Test 1 in Test Case 7.1.11</w:t>
            </w:r>
          </w:p>
        </w:tc>
        <w:tc>
          <w:tcPr>
            <w:tcW w:w="0" w:type="auto"/>
          </w:tcPr>
          <w:p w14:paraId="7BD528CF" w14:textId="77777777" w:rsidR="00410021" w:rsidRPr="0051598C" w:rsidRDefault="00410021" w:rsidP="009D1436">
            <w:pPr>
              <w:pStyle w:val="TAL"/>
              <w:rPr>
                <w:sz w:val="16"/>
              </w:rPr>
            </w:pPr>
            <w:r>
              <w:rPr>
                <w:sz w:val="16"/>
              </w:rPr>
              <w:t>STMicroelectronics</w:t>
            </w:r>
          </w:p>
        </w:tc>
        <w:tc>
          <w:tcPr>
            <w:tcW w:w="0" w:type="auto"/>
          </w:tcPr>
          <w:p w14:paraId="3B8B7A4C" w14:textId="77777777" w:rsidR="00410021" w:rsidRPr="0051598C" w:rsidRDefault="00410021" w:rsidP="009D1436">
            <w:pPr>
              <w:pStyle w:val="TAL"/>
              <w:rPr>
                <w:sz w:val="16"/>
              </w:rPr>
            </w:pPr>
            <w:r>
              <w:rPr>
                <w:sz w:val="16"/>
              </w:rPr>
              <w:t>withdrawn</w:t>
            </w:r>
          </w:p>
        </w:tc>
        <w:tc>
          <w:tcPr>
            <w:tcW w:w="0" w:type="auto"/>
          </w:tcPr>
          <w:p w14:paraId="70DF7B11" w14:textId="77777777" w:rsidR="00410021" w:rsidRPr="0051598C" w:rsidRDefault="00410021" w:rsidP="009D1436">
            <w:pPr>
              <w:pStyle w:val="TAL"/>
              <w:rPr>
                <w:sz w:val="16"/>
              </w:rPr>
            </w:pPr>
          </w:p>
        </w:tc>
        <w:tc>
          <w:tcPr>
            <w:tcW w:w="0" w:type="auto"/>
          </w:tcPr>
          <w:p w14:paraId="488123A0" w14:textId="77777777" w:rsidR="00410021" w:rsidRPr="0051598C" w:rsidRDefault="00410021" w:rsidP="009D1436">
            <w:pPr>
              <w:pStyle w:val="TAL"/>
              <w:rPr>
                <w:sz w:val="16"/>
              </w:rPr>
            </w:pPr>
          </w:p>
        </w:tc>
      </w:tr>
      <w:tr w:rsidR="00410021" w14:paraId="603AC05C" w14:textId="77777777" w:rsidTr="009D1436">
        <w:tc>
          <w:tcPr>
            <w:tcW w:w="0" w:type="auto"/>
          </w:tcPr>
          <w:p w14:paraId="5156696F" w14:textId="77777777" w:rsidR="00410021" w:rsidRPr="0051598C" w:rsidRDefault="00410021" w:rsidP="009D1436">
            <w:pPr>
              <w:pStyle w:val="TAL"/>
              <w:rPr>
                <w:sz w:val="16"/>
              </w:rPr>
            </w:pPr>
            <w:r>
              <w:rPr>
                <w:sz w:val="16"/>
              </w:rPr>
              <w:t>R5-224490</w:t>
            </w:r>
          </w:p>
        </w:tc>
        <w:tc>
          <w:tcPr>
            <w:tcW w:w="0" w:type="auto"/>
          </w:tcPr>
          <w:p w14:paraId="7B17AFFF" w14:textId="77777777" w:rsidR="00410021" w:rsidRPr="0051598C" w:rsidRDefault="00410021" w:rsidP="009D1436">
            <w:pPr>
              <w:pStyle w:val="TAL"/>
              <w:rPr>
                <w:sz w:val="16"/>
              </w:rPr>
            </w:pPr>
            <w:r>
              <w:rPr>
                <w:sz w:val="16"/>
              </w:rPr>
              <w:t>Correction of Default Configuration Parameters for Test 1 in Test Case 7.1.11</w:t>
            </w:r>
          </w:p>
        </w:tc>
        <w:tc>
          <w:tcPr>
            <w:tcW w:w="0" w:type="auto"/>
          </w:tcPr>
          <w:p w14:paraId="56C7C052" w14:textId="77777777" w:rsidR="00410021" w:rsidRPr="0051598C" w:rsidRDefault="00410021" w:rsidP="009D1436">
            <w:pPr>
              <w:pStyle w:val="TAL"/>
              <w:rPr>
                <w:sz w:val="16"/>
              </w:rPr>
            </w:pPr>
            <w:r>
              <w:rPr>
                <w:sz w:val="16"/>
              </w:rPr>
              <w:t>STMicroelectronics</w:t>
            </w:r>
          </w:p>
        </w:tc>
        <w:tc>
          <w:tcPr>
            <w:tcW w:w="0" w:type="auto"/>
          </w:tcPr>
          <w:p w14:paraId="4829FF34" w14:textId="77777777" w:rsidR="00410021" w:rsidRPr="0051598C" w:rsidRDefault="00410021" w:rsidP="009D1436">
            <w:pPr>
              <w:pStyle w:val="TAL"/>
              <w:rPr>
                <w:sz w:val="16"/>
              </w:rPr>
            </w:pPr>
            <w:r>
              <w:rPr>
                <w:sz w:val="16"/>
              </w:rPr>
              <w:t>withdrawn</w:t>
            </w:r>
          </w:p>
        </w:tc>
        <w:tc>
          <w:tcPr>
            <w:tcW w:w="0" w:type="auto"/>
          </w:tcPr>
          <w:p w14:paraId="0E303992" w14:textId="77777777" w:rsidR="00410021" w:rsidRPr="0051598C" w:rsidRDefault="00410021" w:rsidP="009D1436">
            <w:pPr>
              <w:pStyle w:val="TAL"/>
              <w:rPr>
                <w:sz w:val="16"/>
              </w:rPr>
            </w:pPr>
          </w:p>
        </w:tc>
        <w:tc>
          <w:tcPr>
            <w:tcW w:w="0" w:type="auto"/>
          </w:tcPr>
          <w:p w14:paraId="6B1D5B0C" w14:textId="77777777" w:rsidR="00410021" w:rsidRPr="0051598C" w:rsidRDefault="00410021" w:rsidP="009D1436">
            <w:pPr>
              <w:pStyle w:val="TAL"/>
              <w:rPr>
                <w:sz w:val="16"/>
              </w:rPr>
            </w:pPr>
          </w:p>
        </w:tc>
      </w:tr>
      <w:tr w:rsidR="00410021" w14:paraId="514B6D22" w14:textId="77777777" w:rsidTr="009D1436">
        <w:tc>
          <w:tcPr>
            <w:tcW w:w="0" w:type="auto"/>
          </w:tcPr>
          <w:p w14:paraId="48F283EE" w14:textId="77777777" w:rsidR="00410021" w:rsidRPr="0051598C" w:rsidRDefault="00410021" w:rsidP="009D1436">
            <w:pPr>
              <w:pStyle w:val="TAL"/>
              <w:rPr>
                <w:sz w:val="16"/>
              </w:rPr>
            </w:pPr>
            <w:r>
              <w:rPr>
                <w:sz w:val="16"/>
              </w:rPr>
              <w:t>R5-224491</w:t>
            </w:r>
          </w:p>
        </w:tc>
        <w:tc>
          <w:tcPr>
            <w:tcW w:w="0" w:type="auto"/>
          </w:tcPr>
          <w:p w14:paraId="1ABC1AA1" w14:textId="77777777" w:rsidR="00410021" w:rsidRPr="0051598C" w:rsidRDefault="00410021" w:rsidP="009D1436">
            <w:pPr>
              <w:pStyle w:val="TAL"/>
              <w:rPr>
                <w:sz w:val="16"/>
              </w:rPr>
            </w:pPr>
            <w:r>
              <w:rPr>
                <w:sz w:val="16"/>
              </w:rPr>
              <w:t>Updates to Radiated Static Channel Tests A.6.1.1 and A.8.1.1</w:t>
            </w:r>
          </w:p>
        </w:tc>
        <w:tc>
          <w:tcPr>
            <w:tcW w:w="0" w:type="auto"/>
          </w:tcPr>
          <w:p w14:paraId="3D564BCF" w14:textId="77777777" w:rsidR="00410021" w:rsidRPr="0051598C" w:rsidRDefault="00410021" w:rsidP="009D1436">
            <w:pPr>
              <w:pStyle w:val="TAL"/>
              <w:rPr>
                <w:sz w:val="16"/>
              </w:rPr>
            </w:pPr>
            <w:r>
              <w:rPr>
                <w:sz w:val="16"/>
              </w:rPr>
              <w:t>Qualcomm Technologies Int</w:t>
            </w:r>
          </w:p>
        </w:tc>
        <w:tc>
          <w:tcPr>
            <w:tcW w:w="0" w:type="auto"/>
          </w:tcPr>
          <w:p w14:paraId="32A71C51" w14:textId="77777777" w:rsidR="00410021" w:rsidRPr="0051598C" w:rsidRDefault="00410021" w:rsidP="009D1436">
            <w:pPr>
              <w:pStyle w:val="TAL"/>
              <w:rPr>
                <w:sz w:val="16"/>
              </w:rPr>
            </w:pPr>
            <w:r>
              <w:rPr>
                <w:sz w:val="16"/>
              </w:rPr>
              <w:t>revised</w:t>
            </w:r>
          </w:p>
        </w:tc>
        <w:tc>
          <w:tcPr>
            <w:tcW w:w="0" w:type="auto"/>
          </w:tcPr>
          <w:p w14:paraId="4FF61A47" w14:textId="77777777" w:rsidR="00410021" w:rsidRPr="0051598C" w:rsidRDefault="00410021" w:rsidP="009D1436">
            <w:pPr>
              <w:pStyle w:val="TAL"/>
              <w:rPr>
                <w:sz w:val="16"/>
              </w:rPr>
            </w:pPr>
          </w:p>
        </w:tc>
        <w:tc>
          <w:tcPr>
            <w:tcW w:w="0" w:type="auto"/>
          </w:tcPr>
          <w:p w14:paraId="2F5B013E" w14:textId="77777777" w:rsidR="00410021" w:rsidRPr="0051598C" w:rsidRDefault="00410021" w:rsidP="009D1436">
            <w:pPr>
              <w:pStyle w:val="TAL"/>
              <w:rPr>
                <w:sz w:val="16"/>
              </w:rPr>
            </w:pPr>
            <w:r>
              <w:rPr>
                <w:sz w:val="16"/>
              </w:rPr>
              <w:t>R5-225839</w:t>
            </w:r>
          </w:p>
        </w:tc>
      </w:tr>
      <w:tr w:rsidR="00410021" w14:paraId="2FE705F7" w14:textId="77777777" w:rsidTr="009D1436">
        <w:tc>
          <w:tcPr>
            <w:tcW w:w="0" w:type="auto"/>
          </w:tcPr>
          <w:p w14:paraId="55A68160" w14:textId="77777777" w:rsidR="00410021" w:rsidRPr="0051598C" w:rsidRDefault="00410021" w:rsidP="009D1436">
            <w:pPr>
              <w:pStyle w:val="TAL"/>
              <w:rPr>
                <w:sz w:val="16"/>
              </w:rPr>
            </w:pPr>
            <w:r>
              <w:rPr>
                <w:sz w:val="16"/>
              </w:rPr>
              <w:t>R5-224492</w:t>
            </w:r>
          </w:p>
        </w:tc>
        <w:tc>
          <w:tcPr>
            <w:tcW w:w="0" w:type="auto"/>
          </w:tcPr>
          <w:p w14:paraId="6FBE1969" w14:textId="77777777" w:rsidR="00410021" w:rsidRPr="0051598C" w:rsidRDefault="00410021" w:rsidP="009D1436">
            <w:pPr>
              <w:pStyle w:val="TAL"/>
              <w:rPr>
                <w:sz w:val="16"/>
              </w:rPr>
            </w:pPr>
            <w:r>
              <w:rPr>
                <w:sz w:val="16"/>
              </w:rPr>
              <w:t>PRD21 CDS: CA_n2A-n77A, CA_n5A-n77A</w:t>
            </w:r>
          </w:p>
        </w:tc>
        <w:tc>
          <w:tcPr>
            <w:tcW w:w="0" w:type="auto"/>
          </w:tcPr>
          <w:p w14:paraId="6AE1D3AB" w14:textId="77777777" w:rsidR="00410021" w:rsidRPr="0051598C" w:rsidRDefault="00410021" w:rsidP="009D1436">
            <w:pPr>
              <w:pStyle w:val="TAL"/>
              <w:rPr>
                <w:sz w:val="16"/>
              </w:rPr>
            </w:pPr>
            <w:r>
              <w:rPr>
                <w:sz w:val="16"/>
              </w:rPr>
              <w:t>Verizon Switzerland AG</w:t>
            </w:r>
          </w:p>
        </w:tc>
        <w:tc>
          <w:tcPr>
            <w:tcW w:w="0" w:type="auto"/>
          </w:tcPr>
          <w:p w14:paraId="74823124" w14:textId="77777777" w:rsidR="00410021" w:rsidRPr="0051598C" w:rsidRDefault="00410021" w:rsidP="009D1436">
            <w:pPr>
              <w:pStyle w:val="TAL"/>
              <w:rPr>
                <w:sz w:val="16"/>
              </w:rPr>
            </w:pPr>
            <w:r>
              <w:rPr>
                <w:sz w:val="16"/>
              </w:rPr>
              <w:t>withdrawn</w:t>
            </w:r>
          </w:p>
        </w:tc>
        <w:tc>
          <w:tcPr>
            <w:tcW w:w="0" w:type="auto"/>
          </w:tcPr>
          <w:p w14:paraId="41A4332E" w14:textId="77777777" w:rsidR="00410021" w:rsidRPr="0051598C" w:rsidRDefault="00410021" w:rsidP="009D1436">
            <w:pPr>
              <w:pStyle w:val="TAL"/>
              <w:rPr>
                <w:sz w:val="16"/>
              </w:rPr>
            </w:pPr>
          </w:p>
        </w:tc>
        <w:tc>
          <w:tcPr>
            <w:tcW w:w="0" w:type="auto"/>
          </w:tcPr>
          <w:p w14:paraId="534C445A" w14:textId="77777777" w:rsidR="00410021" w:rsidRPr="0051598C" w:rsidRDefault="00410021" w:rsidP="009D1436">
            <w:pPr>
              <w:pStyle w:val="TAL"/>
              <w:rPr>
                <w:sz w:val="16"/>
              </w:rPr>
            </w:pPr>
          </w:p>
        </w:tc>
      </w:tr>
      <w:tr w:rsidR="00410021" w14:paraId="66E81D55" w14:textId="77777777" w:rsidTr="009D1436">
        <w:tc>
          <w:tcPr>
            <w:tcW w:w="0" w:type="auto"/>
          </w:tcPr>
          <w:p w14:paraId="4CDCA354" w14:textId="77777777" w:rsidR="00410021" w:rsidRPr="0051598C" w:rsidRDefault="00410021" w:rsidP="009D1436">
            <w:pPr>
              <w:pStyle w:val="TAL"/>
              <w:rPr>
                <w:sz w:val="16"/>
              </w:rPr>
            </w:pPr>
            <w:r>
              <w:rPr>
                <w:sz w:val="16"/>
              </w:rPr>
              <w:t>R5-224493</w:t>
            </w:r>
          </w:p>
        </w:tc>
        <w:tc>
          <w:tcPr>
            <w:tcW w:w="0" w:type="auto"/>
          </w:tcPr>
          <w:p w14:paraId="4772BC1C" w14:textId="77777777" w:rsidR="00410021" w:rsidRPr="0051598C" w:rsidRDefault="00410021" w:rsidP="009D1436">
            <w:pPr>
              <w:pStyle w:val="TAL"/>
              <w:rPr>
                <w:sz w:val="16"/>
              </w:rPr>
            </w:pPr>
            <w:r>
              <w:rPr>
                <w:sz w:val="16"/>
              </w:rPr>
              <w:t>PRD21 CDS: DC_2A_n77A, DC_5A_n77A, DC_13A_n77A, DC_66A_n77A</w:t>
            </w:r>
          </w:p>
        </w:tc>
        <w:tc>
          <w:tcPr>
            <w:tcW w:w="0" w:type="auto"/>
          </w:tcPr>
          <w:p w14:paraId="17A75BE9" w14:textId="77777777" w:rsidR="00410021" w:rsidRPr="0051598C" w:rsidRDefault="00410021" w:rsidP="009D1436">
            <w:pPr>
              <w:pStyle w:val="TAL"/>
              <w:rPr>
                <w:sz w:val="16"/>
              </w:rPr>
            </w:pPr>
            <w:r>
              <w:rPr>
                <w:sz w:val="16"/>
              </w:rPr>
              <w:t>Verizon Switzerland AG</w:t>
            </w:r>
          </w:p>
        </w:tc>
        <w:tc>
          <w:tcPr>
            <w:tcW w:w="0" w:type="auto"/>
          </w:tcPr>
          <w:p w14:paraId="0A7DB60A" w14:textId="77777777" w:rsidR="00410021" w:rsidRPr="0051598C" w:rsidRDefault="00410021" w:rsidP="009D1436">
            <w:pPr>
              <w:pStyle w:val="TAL"/>
              <w:rPr>
                <w:sz w:val="16"/>
              </w:rPr>
            </w:pPr>
            <w:r>
              <w:rPr>
                <w:sz w:val="16"/>
              </w:rPr>
              <w:t>withdrawn</w:t>
            </w:r>
          </w:p>
        </w:tc>
        <w:tc>
          <w:tcPr>
            <w:tcW w:w="0" w:type="auto"/>
          </w:tcPr>
          <w:p w14:paraId="13BD608C" w14:textId="77777777" w:rsidR="00410021" w:rsidRPr="0051598C" w:rsidRDefault="00410021" w:rsidP="009D1436">
            <w:pPr>
              <w:pStyle w:val="TAL"/>
              <w:rPr>
                <w:sz w:val="16"/>
              </w:rPr>
            </w:pPr>
          </w:p>
        </w:tc>
        <w:tc>
          <w:tcPr>
            <w:tcW w:w="0" w:type="auto"/>
          </w:tcPr>
          <w:p w14:paraId="632D9633" w14:textId="77777777" w:rsidR="00410021" w:rsidRPr="0051598C" w:rsidRDefault="00410021" w:rsidP="009D1436">
            <w:pPr>
              <w:pStyle w:val="TAL"/>
              <w:rPr>
                <w:sz w:val="16"/>
              </w:rPr>
            </w:pPr>
          </w:p>
        </w:tc>
      </w:tr>
      <w:tr w:rsidR="00410021" w14:paraId="286AF0A7" w14:textId="77777777" w:rsidTr="009D1436">
        <w:tc>
          <w:tcPr>
            <w:tcW w:w="0" w:type="auto"/>
          </w:tcPr>
          <w:p w14:paraId="71BA3AEA" w14:textId="77777777" w:rsidR="00410021" w:rsidRPr="0051598C" w:rsidRDefault="00410021" w:rsidP="009D1436">
            <w:pPr>
              <w:pStyle w:val="TAL"/>
              <w:rPr>
                <w:sz w:val="16"/>
              </w:rPr>
            </w:pPr>
            <w:r>
              <w:rPr>
                <w:sz w:val="16"/>
              </w:rPr>
              <w:t>R5-224494</w:t>
            </w:r>
          </w:p>
        </w:tc>
        <w:tc>
          <w:tcPr>
            <w:tcW w:w="0" w:type="auto"/>
          </w:tcPr>
          <w:p w14:paraId="10731893" w14:textId="77777777" w:rsidR="00410021" w:rsidRPr="0051598C" w:rsidRDefault="00410021" w:rsidP="009D1436">
            <w:pPr>
              <w:pStyle w:val="TAL"/>
              <w:rPr>
                <w:sz w:val="16"/>
              </w:rPr>
            </w:pPr>
            <w:r>
              <w:rPr>
                <w:sz w:val="16"/>
              </w:rPr>
              <w:t>PRD21 CDS: PC2 of n77, DC_2A_n77A, DC_5A_n77A, DC_13A_n77A, DC_66A_n77A</w:t>
            </w:r>
          </w:p>
        </w:tc>
        <w:tc>
          <w:tcPr>
            <w:tcW w:w="0" w:type="auto"/>
          </w:tcPr>
          <w:p w14:paraId="2A8272BB" w14:textId="77777777" w:rsidR="00410021" w:rsidRPr="0051598C" w:rsidRDefault="00410021" w:rsidP="009D1436">
            <w:pPr>
              <w:pStyle w:val="TAL"/>
              <w:rPr>
                <w:sz w:val="16"/>
              </w:rPr>
            </w:pPr>
            <w:r>
              <w:rPr>
                <w:sz w:val="16"/>
              </w:rPr>
              <w:t>Verizon Switzerland AG</w:t>
            </w:r>
          </w:p>
        </w:tc>
        <w:tc>
          <w:tcPr>
            <w:tcW w:w="0" w:type="auto"/>
          </w:tcPr>
          <w:p w14:paraId="697833AB" w14:textId="77777777" w:rsidR="00410021" w:rsidRPr="0051598C" w:rsidRDefault="00410021" w:rsidP="009D1436">
            <w:pPr>
              <w:pStyle w:val="TAL"/>
              <w:rPr>
                <w:sz w:val="16"/>
              </w:rPr>
            </w:pPr>
            <w:r>
              <w:rPr>
                <w:sz w:val="16"/>
              </w:rPr>
              <w:t>available</w:t>
            </w:r>
          </w:p>
        </w:tc>
        <w:tc>
          <w:tcPr>
            <w:tcW w:w="0" w:type="auto"/>
          </w:tcPr>
          <w:p w14:paraId="436308C1" w14:textId="77777777" w:rsidR="00410021" w:rsidRPr="0051598C" w:rsidRDefault="00410021" w:rsidP="009D1436">
            <w:pPr>
              <w:pStyle w:val="TAL"/>
              <w:rPr>
                <w:sz w:val="16"/>
              </w:rPr>
            </w:pPr>
          </w:p>
        </w:tc>
        <w:tc>
          <w:tcPr>
            <w:tcW w:w="0" w:type="auto"/>
          </w:tcPr>
          <w:p w14:paraId="4953A197" w14:textId="77777777" w:rsidR="00410021" w:rsidRPr="0051598C" w:rsidRDefault="00410021" w:rsidP="009D1436">
            <w:pPr>
              <w:pStyle w:val="TAL"/>
              <w:rPr>
                <w:sz w:val="16"/>
              </w:rPr>
            </w:pPr>
          </w:p>
        </w:tc>
      </w:tr>
      <w:tr w:rsidR="00410021" w14:paraId="66AB5820" w14:textId="77777777" w:rsidTr="009D1436">
        <w:tc>
          <w:tcPr>
            <w:tcW w:w="0" w:type="auto"/>
          </w:tcPr>
          <w:p w14:paraId="299F057F" w14:textId="77777777" w:rsidR="00410021" w:rsidRPr="0051598C" w:rsidRDefault="00410021" w:rsidP="009D1436">
            <w:pPr>
              <w:pStyle w:val="TAL"/>
              <w:rPr>
                <w:sz w:val="16"/>
              </w:rPr>
            </w:pPr>
            <w:r>
              <w:rPr>
                <w:sz w:val="16"/>
              </w:rPr>
              <w:t>R5-224495</w:t>
            </w:r>
          </w:p>
        </w:tc>
        <w:tc>
          <w:tcPr>
            <w:tcW w:w="0" w:type="auto"/>
          </w:tcPr>
          <w:p w14:paraId="54A28FE9" w14:textId="77777777" w:rsidR="00410021" w:rsidRPr="0051598C" w:rsidRDefault="00410021" w:rsidP="009D1436">
            <w:pPr>
              <w:pStyle w:val="TAL"/>
              <w:rPr>
                <w:sz w:val="16"/>
              </w:rPr>
            </w:pPr>
            <w:r>
              <w:rPr>
                <w:sz w:val="16"/>
              </w:rPr>
              <w:t>Editorial Changes to 37.901-5</w:t>
            </w:r>
          </w:p>
        </w:tc>
        <w:tc>
          <w:tcPr>
            <w:tcW w:w="0" w:type="auto"/>
          </w:tcPr>
          <w:p w14:paraId="7B77AF03" w14:textId="77777777" w:rsidR="00410021" w:rsidRPr="0051598C" w:rsidRDefault="00410021" w:rsidP="009D1436">
            <w:pPr>
              <w:pStyle w:val="TAL"/>
              <w:rPr>
                <w:sz w:val="16"/>
              </w:rPr>
            </w:pPr>
            <w:r>
              <w:rPr>
                <w:sz w:val="16"/>
              </w:rPr>
              <w:t>Qualcomm Technologies Int</w:t>
            </w:r>
          </w:p>
        </w:tc>
        <w:tc>
          <w:tcPr>
            <w:tcW w:w="0" w:type="auto"/>
          </w:tcPr>
          <w:p w14:paraId="39821055" w14:textId="77777777" w:rsidR="00410021" w:rsidRPr="0051598C" w:rsidRDefault="00410021" w:rsidP="009D1436">
            <w:pPr>
              <w:pStyle w:val="TAL"/>
              <w:rPr>
                <w:sz w:val="16"/>
              </w:rPr>
            </w:pPr>
            <w:r>
              <w:rPr>
                <w:sz w:val="16"/>
              </w:rPr>
              <w:t>agreed</w:t>
            </w:r>
          </w:p>
        </w:tc>
        <w:tc>
          <w:tcPr>
            <w:tcW w:w="0" w:type="auto"/>
          </w:tcPr>
          <w:p w14:paraId="4DB96BAA" w14:textId="77777777" w:rsidR="00410021" w:rsidRPr="0051598C" w:rsidRDefault="00410021" w:rsidP="009D1436">
            <w:pPr>
              <w:pStyle w:val="TAL"/>
              <w:rPr>
                <w:sz w:val="16"/>
              </w:rPr>
            </w:pPr>
          </w:p>
        </w:tc>
        <w:tc>
          <w:tcPr>
            <w:tcW w:w="0" w:type="auto"/>
          </w:tcPr>
          <w:p w14:paraId="5D6429FB" w14:textId="77777777" w:rsidR="00410021" w:rsidRPr="0051598C" w:rsidRDefault="00410021" w:rsidP="009D1436">
            <w:pPr>
              <w:pStyle w:val="TAL"/>
              <w:rPr>
                <w:sz w:val="16"/>
              </w:rPr>
            </w:pPr>
          </w:p>
        </w:tc>
      </w:tr>
      <w:tr w:rsidR="00410021" w14:paraId="613573E5" w14:textId="77777777" w:rsidTr="009D1436">
        <w:tc>
          <w:tcPr>
            <w:tcW w:w="0" w:type="auto"/>
          </w:tcPr>
          <w:p w14:paraId="5660AA93" w14:textId="77777777" w:rsidR="00410021" w:rsidRPr="0051598C" w:rsidRDefault="00410021" w:rsidP="009D1436">
            <w:pPr>
              <w:pStyle w:val="TAL"/>
              <w:rPr>
                <w:sz w:val="16"/>
              </w:rPr>
            </w:pPr>
            <w:r>
              <w:rPr>
                <w:sz w:val="16"/>
              </w:rPr>
              <w:t>R5-224496</w:t>
            </w:r>
          </w:p>
        </w:tc>
        <w:tc>
          <w:tcPr>
            <w:tcW w:w="0" w:type="auto"/>
          </w:tcPr>
          <w:p w14:paraId="557CB945" w14:textId="77777777" w:rsidR="00410021" w:rsidRPr="0051598C" w:rsidRDefault="00410021" w:rsidP="009D1436">
            <w:pPr>
              <w:pStyle w:val="TAL"/>
              <w:rPr>
                <w:sz w:val="16"/>
              </w:rPr>
            </w:pPr>
            <w:r>
              <w:rPr>
                <w:sz w:val="16"/>
              </w:rPr>
              <w:t>New WID on Conformance Test Aspects - Protocol enhancements for Mission Critical Services for Rel-16</w:t>
            </w:r>
          </w:p>
        </w:tc>
        <w:tc>
          <w:tcPr>
            <w:tcW w:w="0" w:type="auto"/>
          </w:tcPr>
          <w:p w14:paraId="2CDC6D2D" w14:textId="77777777" w:rsidR="00410021" w:rsidRPr="0051598C" w:rsidRDefault="00410021" w:rsidP="009D1436">
            <w:pPr>
              <w:pStyle w:val="TAL"/>
              <w:rPr>
                <w:sz w:val="16"/>
              </w:rPr>
            </w:pPr>
            <w:r>
              <w:rPr>
                <w:sz w:val="16"/>
              </w:rPr>
              <w:t>NIST</w:t>
            </w:r>
          </w:p>
        </w:tc>
        <w:tc>
          <w:tcPr>
            <w:tcW w:w="0" w:type="auto"/>
          </w:tcPr>
          <w:p w14:paraId="1F551A69" w14:textId="77777777" w:rsidR="00410021" w:rsidRPr="0051598C" w:rsidRDefault="00410021" w:rsidP="009D1436">
            <w:pPr>
              <w:pStyle w:val="TAL"/>
              <w:rPr>
                <w:sz w:val="16"/>
              </w:rPr>
            </w:pPr>
            <w:r>
              <w:rPr>
                <w:sz w:val="16"/>
              </w:rPr>
              <w:t>revised</w:t>
            </w:r>
          </w:p>
        </w:tc>
        <w:tc>
          <w:tcPr>
            <w:tcW w:w="0" w:type="auto"/>
          </w:tcPr>
          <w:p w14:paraId="1EE2F76D" w14:textId="77777777" w:rsidR="00410021" w:rsidRPr="0051598C" w:rsidRDefault="00410021" w:rsidP="009D1436">
            <w:pPr>
              <w:pStyle w:val="TAL"/>
              <w:rPr>
                <w:sz w:val="16"/>
              </w:rPr>
            </w:pPr>
          </w:p>
        </w:tc>
        <w:tc>
          <w:tcPr>
            <w:tcW w:w="0" w:type="auto"/>
          </w:tcPr>
          <w:p w14:paraId="043ADCCE" w14:textId="77777777" w:rsidR="00410021" w:rsidRPr="0051598C" w:rsidRDefault="00410021" w:rsidP="009D1436">
            <w:pPr>
              <w:pStyle w:val="TAL"/>
              <w:rPr>
                <w:sz w:val="16"/>
              </w:rPr>
            </w:pPr>
            <w:r>
              <w:rPr>
                <w:sz w:val="16"/>
              </w:rPr>
              <w:t>R5-225255</w:t>
            </w:r>
          </w:p>
        </w:tc>
      </w:tr>
      <w:tr w:rsidR="00410021" w14:paraId="0BCB55CF" w14:textId="77777777" w:rsidTr="009D1436">
        <w:tc>
          <w:tcPr>
            <w:tcW w:w="0" w:type="auto"/>
          </w:tcPr>
          <w:p w14:paraId="5AAC06B6" w14:textId="77777777" w:rsidR="00410021" w:rsidRPr="0051598C" w:rsidRDefault="00410021" w:rsidP="009D1436">
            <w:pPr>
              <w:pStyle w:val="TAL"/>
              <w:rPr>
                <w:sz w:val="16"/>
              </w:rPr>
            </w:pPr>
            <w:r>
              <w:rPr>
                <w:sz w:val="16"/>
              </w:rPr>
              <w:t>R5-224497</w:t>
            </w:r>
          </w:p>
        </w:tc>
        <w:tc>
          <w:tcPr>
            <w:tcW w:w="0" w:type="auto"/>
          </w:tcPr>
          <w:p w14:paraId="148A4AE3" w14:textId="77777777" w:rsidR="00410021" w:rsidRPr="0051598C" w:rsidRDefault="00410021" w:rsidP="009D1436">
            <w:pPr>
              <w:pStyle w:val="TAL"/>
              <w:rPr>
                <w:sz w:val="16"/>
              </w:rPr>
            </w:pPr>
            <w:r>
              <w:rPr>
                <w:sz w:val="16"/>
              </w:rPr>
              <w:t>Test Tolerances for FR2 SRS-RSRP measurement in non-DRX</w:t>
            </w:r>
          </w:p>
        </w:tc>
        <w:tc>
          <w:tcPr>
            <w:tcW w:w="0" w:type="auto"/>
          </w:tcPr>
          <w:p w14:paraId="1867A6FB" w14:textId="77777777" w:rsidR="00410021" w:rsidRPr="0051598C" w:rsidRDefault="00410021" w:rsidP="009D1436">
            <w:pPr>
              <w:pStyle w:val="TAL"/>
              <w:rPr>
                <w:sz w:val="16"/>
              </w:rPr>
            </w:pPr>
            <w:r>
              <w:rPr>
                <w:sz w:val="16"/>
              </w:rPr>
              <w:t>Qualcomm Technologies Int</w:t>
            </w:r>
          </w:p>
        </w:tc>
        <w:tc>
          <w:tcPr>
            <w:tcW w:w="0" w:type="auto"/>
          </w:tcPr>
          <w:p w14:paraId="5B7DADB8" w14:textId="77777777" w:rsidR="00410021" w:rsidRPr="0051598C" w:rsidRDefault="00410021" w:rsidP="009D1436">
            <w:pPr>
              <w:pStyle w:val="TAL"/>
              <w:rPr>
                <w:sz w:val="16"/>
              </w:rPr>
            </w:pPr>
            <w:r>
              <w:rPr>
                <w:sz w:val="16"/>
              </w:rPr>
              <w:t>withdrawn</w:t>
            </w:r>
          </w:p>
        </w:tc>
        <w:tc>
          <w:tcPr>
            <w:tcW w:w="0" w:type="auto"/>
          </w:tcPr>
          <w:p w14:paraId="7F7E5111" w14:textId="77777777" w:rsidR="00410021" w:rsidRPr="0051598C" w:rsidRDefault="00410021" w:rsidP="009D1436">
            <w:pPr>
              <w:pStyle w:val="TAL"/>
              <w:rPr>
                <w:sz w:val="16"/>
              </w:rPr>
            </w:pPr>
          </w:p>
        </w:tc>
        <w:tc>
          <w:tcPr>
            <w:tcW w:w="0" w:type="auto"/>
          </w:tcPr>
          <w:p w14:paraId="2BF90897" w14:textId="77777777" w:rsidR="00410021" w:rsidRPr="0051598C" w:rsidRDefault="00410021" w:rsidP="009D1436">
            <w:pPr>
              <w:pStyle w:val="TAL"/>
              <w:rPr>
                <w:sz w:val="16"/>
              </w:rPr>
            </w:pPr>
          </w:p>
        </w:tc>
      </w:tr>
      <w:tr w:rsidR="00410021" w14:paraId="6FD27A96" w14:textId="77777777" w:rsidTr="009D1436">
        <w:tc>
          <w:tcPr>
            <w:tcW w:w="0" w:type="auto"/>
          </w:tcPr>
          <w:p w14:paraId="12A7AE95" w14:textId="77777777" w:rsidR="00410021" w:rsidRPr="0051598C" w:rsidRDefault="00410021" w:rsidP="009D1436">
            <w:pPr>
              <w:pStyle w:val="TAL"/>
              <w:rPr>
                <w:sz w:val="16"/>
              </w:rPr>
            </w:pPr>
            <w:r>
              <w:rPr>
                <w:sz w:val="16"/>
              </w:rPr>
              <w:t>R5-224498</w:t>
            </w:r>
          </w:p>
        </w:tc>
        <w:tc>
          <w:tcPr>
            <w:tcW w:w="0" w:type="auto"/>
          </w:tcPr>
          <w:p w14:paraId="45E14F70" w14:textId="77777777" w:rsidR="00410021" w:rsidRPr="0051598C" w:rsidRDefault="00410021" w:rsidP="009D1436">
            <w:pPr>
              <w:pStyle w:val="TAL"/>
              <w:rPr>
                <w:sz w:val="16"/>
              </w:rPr>
            </w:pPr>
            <w:r>
              <w:rPr>
                <w:sz w:val="16"/>
              </w:rPr>
              <w:t>EN-DC FR2 SRS-RSRP measurement accuracy</w:t>
            </w:r>
          </w:p>
        </w:tc>
        <w:tc>
          <w:tcPr>
            <w:tcW w:w="0" w:type="auto"/>
          </w:tcPr>
          <w:p w14:paraId="6FB15633" w14:textId="77777777" w:rsidR="00410021" w:rsidRPr="0051598C" w:rsidRDefault="00410021" w:rsidP="009D1436">
            <w:pPr>
              <w:pStyle w:val="TAL"/>
              <w:rPr>
                <w:sz w:val="16"/>
              </w:rPr>
            </w:pPr>
            <w:r>
              <w:rPr>
                <w:sz w:val="16"/>
              </w:rPr>
              <w:t>Qualcomm Technologies Int</w:t>
            </w:r>
          </w:p>
        </w:tc>
        <w:tc>
          <w:tcPr>
            <w:tcW w:w="0" w:type="auto"/>
          </w:tcPr>
          <w:p w14:paraId="0144CC8E" w14:textId="77777777" w:rsidR="00410021" w:rsidRPr="0051598C" w:rsidRDefault="00410021" w:rsidP="009D1436">
            <w:pPr>
              <w:pStyle w:val="TAL"/>
              <w:rPr>
                <w:sz w:val="16"/>
              </w:rPr>
            </w:pPr>
            <w:r>
              <w:rPr>
                <w:sz w:val="16"/>
              </w:rPr>
              <w:t>withdrawn</w:t>
            </w:r>
          </w:p>
        </w:tc>
        <w:tc>
          <w:tcPr>
            <w:tcW w:w="0" w:type="auto"/>
          </w:tcPr>
          <w:p w14:paraId="476817F6" w14:textId="77777777" w:rsidR="00410021" w:rsidRPr="0051598C" w:rsidRDefault="00410021" w:rsidP="009D1436">
            <w:pPr>
              <w:pStyle w:val="TAL"/>
              <w:rPr>
                <w:sz w:val="16"/>
              </w:rPr>
            </w:pPr>
          </w:p>
        </w:tc>
        <w:tc>
          <w:tcPr>
            <w:tcW w:w="0" w:type="auto"/>
          </w:tcPr>
          <w:p w14:paraId="7F6C10EE" w14:textId="77777777" w:rsidR="00410021" w:rsidRPr="0051598C" w:rsidRDefault="00410021" w:rsidP="009D1436">
            <w:pPr>
              <w:pStyle w:val="TAL"/>
              <w:rPr>
                <w:sz w:val="16"/>
              </w:rPr>
            </w:pPr>
          </w:p>
        </w:tc>
      </w:tr>
      <w:tr w:rsidR="00410021" w14:paraId="067BF138" w14:textId="77777777" w:rsidTr="009D1436">
        <w:tc>
          <w:tcPr>
            <w:tcW w:w="0" w:type="auto"/>
          </w:tcPr>
          <w:p w14:paraId="78B5BDB5" w14:textId="77777777" w:rsidR="00410021" w:rsidRPr="0051598C" w:rsidRDefault="00410021" w:rsidP="009D1436">
            <w:pPr>
              <w:pStyle w:val="TAL"/>
              <w:rPr>
                <w:sz w:val="16"/>
              </w:rPr>
            </w:pPr>
            <w:r>
              <w:rPr>
                <w:sz w:val="16"/>
              </w:rPr>
              <w:t>R5-224499</w:t>
            </w:r>
          </w:p>
        </w:tc>
        <w:tc>
          <w:tcPr>
            <w:tcW w:w="0" w:type="auto"/>
          </w:tcPr>
          <w:p w14:paraId="6F3BB446" w14:textId="77777777" w:rsidR="00410021" w:rsidRPr="0051598C" w:rsidRDefault="00410021" w:rsidP="009D1436">
            <w:pPr>
              <w:pStyle w:val="TAL"/>
              <w:rPr>
                <w:sz w:val="16"/>
              </w:rPr>
            </w:pPr>
            <w:r>
              <w:rPr>
                <w:sz w:val="16"/>
              </w:rPr>
              <w:t>Updates to CLI Measurement test case 5.6.4.1, 5.7.5.1, 7.6.4.1 and 7.7.5.1</w:t>
            </w:r>
          </w:p>
        </w:tc>
        <w:tc>
          <w:tcPr>
            <w:tcW w:w="0" w:type="auto"/>
          </w:tcPr>
          <w:p w14:paraId="607FD471" w14:textId="77777777" w:rsidR="00410021" w:rsidRPr="0051598C" w:rsidRDefault="00410021" w:rsidP="009D1436">
            <w:pPr>
              <w:pStyle w:val="TAL"/>
              <w:rPr>
                <w:sz w:val="16"/>
              </w:rPr>
            </w:pPr>
            <w:r>
              <w:rPr>
                <w:sz w:val="16"/>
              </w:rPr>
              <w:t>Qualcomm Technologies Int</w:t>
            </w:r>
          </w:p>
        </w:tc>
        <w:tc>
          <w:tcPr>
            <w:tcW w:w="0" w:type="auto"/>
          </w:tcPr>
          <w:p w14:paraId="2305EC5D" w14:textId="77777777" w:rsidR="00410021" w:rsidRPr="0051598C" w:rsidRDefault="00410021" w:rsidP="009D1436">
            <w:pPr>
              <w:pStyle w:val="TAL"/>
              <w:rPr>
                <w:sz w:val="16"/>
              </w:rPr>
            </w:pPr>
            <w:r>
              <w:rPr>
                <w:sz w:val="16"/>
              </w:rPr>
              <w:t>revised</w:t>
            </w:r>
          </w:p>
        </w:tc>
        <w:tc>
          <w:tcPr>
            <w:tcW w:w="0" w:type="auto"/>
          </w:tcPr>
          <w:p w14:paraId="3549622F" w14:textId="77777777" w:rsidR="00410021" w:rsidRPr="0051598C" w:rsidRDefault="00410021" w:rsidP="009D1436">
            <w:pPr>
              <w:pStyle w:val="TAL"/>
              <w:rPr>
                <w:sz w:val="16"/>
              </w:rPr>
            </w:pPr>
          </w:p>
        </w:tc>
        <w:tc>
          <w:tcPr>
            <w:tcW w:w="0" w:type="auto"/>
          </w:tcPr>
          <w:p w14:paraId="5B4879F7" w14:textId="77777777" w:rsidR="00410021" w:rsidRPr="0051598C" w:rsidRDefault="00410021" w:rsidP="009D1436">
            <w:pPr>
              <w:pStyle w:val="TAL"/>
              <w:rPr>
                <w:sz w:val="16"/>
              </w:rPr>
            </w:pPr>
            <w:r>
              <w:rPr>
                <w:sz w:val="16"/>
              </w:rPr>
              <w:t>R5-225655</w:t>
            </w:r>
          </w:p>
        </w:tc>
      </w:tr>
      <w:tr w:rsidR="00410021" w14:paraId="326B1723" w14:textId="77777777" w:rsidTr="009D1436">
        <w:tc>
          <w:tcPr>
            <w:tcW w:w="0" w:type="auto"/>
          </w:tcPr>
          <w:p w14:paraId="5BE1A7D1" w14:textId="77777777" w:rsidR="00410021" w:rsidRPr="0051598C" w:rsidRDefault="00410021" w:rsidP="009D1436">
            <w:pPr>
              <w:pStyle w:val="TAL"/>
              <w:rPr>
                <w:sz w:val="16"/>
              </w:rPr>
            </w:pPr>
            <w:r>
              <w:rPr>
                <w:sz w:val="16"/>
              </w:rPr>
              <w:t>R5-224500</w:t>
            </w:r>
          </w:p>
        </w:tc>
        <w:tc>
          <w:tcPr>
            <w:tcW w:w="0" w:type="auto"/>
          </w:tcPr>
          <w:p w14:paraId="7AEFD8C9" w14:textId="77777777" w:rsidR="00410021" w:rsidRPr="0051598C" w:rsidRDefault="00410021" w:rsidP="009D1436">
            <w:pPr>
              <w:pStyle w:val="TAL"/>
              <w:rPr>
                <w:sz w:val="16"/>
              </w:rPr>
            </w:pPr>
            <w:r>
              <w:rPr>
                <w:sz w:val="16"/>
              </w:rPr>
              <w:t>Correction to Mob_enh RRM TCs 6.3.1.X - FR1 DAPS HO</w:t>
            </w:r>
          </w:p>
        </w:tc>
        <w:tc>
          <w:tcPr>
            <w:tcW w:w="0" w:type="auto"/>
          </w:tcPr>
          <w:p w14:paraId="5E5C8B62" w14:textId="77777777" w:rsidR="00410021" w:rsidRPr="0051598C" w:rsidRDefault="00410021" w:rsidP="009D1436">
            <w:pPr>
              <w:pStyle w:val="TAL"/>
              <w:rPr>
                <w:sz w:val="16"/>
              </w:rPr>
            </w:pPr>
            <w:r>
              <w:rPr>
                <w:sz w:val="16"/>
              </w:rPr>
              <w:t>Huawei, HiSilicon</w:t>
            </w:r>
          </w:p>
        </w:tc>
        <w:tc>
          <w:tcPr>
            <w:tcW w:w="0" w:type="auto"/>
          </w:tcPr>
          <w:p w14:paraId="1F5C0BE4" w14:textId="77777777" w:rsidR="00410021" w:rsidRPr="0051598C" w:rsidRDefault="00410021" w:rsidP="009D1436">
            <w:pPr>
              <w:pStyle w:val="TAL"/>
              <w:rPr>
                <w:sz w:val="16"/>
              </w:rPr>
            </w:pPr>
            <w:r>
              <w:rPr>
                <w:sz w:val="16"/>
              </w:rPr>
              <w:t>revised</w:t>
            </w:r>
          </w:p>
        </w:tc>
        <w:tc>
          <w:tcPr>
            <w:tcW w:w="0" w:type="auto"/>
          </w:tcPr>
          <w:p w14:paraId="2940E2C6" w14:textId="77777777" w:rsidR="00410021" w:rsidRPr="0051598C" w:rsidRDefault="00410021" w:rsidP="009D1436">
            <w:pPr>
              <w:pStyle w:val="TAL"/>
              <w:rPr>
                <w:sz w:val="16"/>
              </w:rPr>
            </w:pPr>
          </w:p>
        </w:tc>
        <w:tc>
          <w:tcPr>
            <w:tcW w:w="0" w:type="auto"/>
          </w:tcPr>
          <w:p w14:paraId="3948A191" w14:textId="77777777" w:rsidR="00410021" w:rsidRPr="0051598C" w:rsidRDefault="00410021" w:rsidP="009D1436">
            <w:pPr>
              <w:pStyle w:val="TAL"/>
              <w:rPr>
                <w:sz w:val="16"/>
              </w:rPr>
            </w:pPr>
            <w:r>
              <w:rPr>
                <w:sz w:val="16"/>
              </w:rPr>
              <w:t>R5-225876</w:t>
            </w:r>
          </w:p>
        </w:tc>
      </w:tr>
      <w:tr w:rsidR="00410021" w14:paraId="6E0452AB" w14:textId="77777777" w:rsidTr="009D1436">
        <w:tc>
          <w:tcPr>
            <w:tcW w:w="0" w:type="auto"/>
          </w:tcPr>
          <w:p w14:paraId="51635CED" w14:textId="77777777" w:rsidR="00410021" w:rsidRPr="0051598C" w:rsidRDefault="00410021" w:rsidP="009D1436">
            <w:pPr>
              <w:pStyle w:val="TAL"/>
              <w:rPr>
                <w:sz w:val="16"/>
              </w:rPr>
            </w:pPr>
            <w:r>
              <w:rPr>
                <w:sz w:val="16"/>
              </w:rPr>
              <w:t>R5-224501</w:t>
            </w:r>
          </w:p>
        </w:tc>
        <w:tc>
          <w:tcPr>
            <w:tcW w:w="0" w:type="auto"/>
          </w:tcPr>
          <w:p w14:paraId="6BF0C750" w14:textId="77777777" w:rsidR="00410021" w:rsidRPr="0051598C" w:rsidRDefault="00410021" w:rsidP="009D1436">
            <w:pPr>
              <w:pStyle w:val="TAL"/>
              <w:rPr>
                <w:sz w:val="16"/>
              </w:rPr>
            </w:pPr>
            <w:r>
              <w:rPr>
                <w:sz w:val="16"/>
              </w:rPr>
              <w:t>Correction to Mob_enh RRM TCs 7.3.1.X - FR2 DAPS HO</w:t>
            </w:r>
          </w:p>
        </w:tc>
        <w:tc>
          <w:tcPr>
            <w:tcW w:w="0" w:type="auto"/>
          </w:tcPr>
          <w:p w14:paraId="0F1B3264" w14:textId="77777777" w:rsidR="00410021" w:rsidRPr="0051598C" w:rsidRDefault="00410021" w:rsidP="009D1436">
            <w:pPr>
              <w:pStyle w:val="TAL"/>
              <w:rPr>
                <w:sz w:val="16"/>
              </w:rPr>
            </w:pPr>
            <w:r>
              <w:rPr>
                <w:sz w:val="16"/>
              </w:rPr>
              <w:t>Huawei, HiSilicon</w:t>
            </w:r>
          </w:p>
        </w:tc>
        <w:tc>
          <w:tcPr>
            <w:tcW w:w="0" w:type="auto"/>
          </w:tcPr>
          <w:p w14:paraId="2168D037" w14:textId="77777777" w:rsidR="00410021" w:rsidRPr="0051598C" w:rsidRDefault="00410021" w:rsidP="009D1436">
            <w:pPr>
              <w:pStyle w:val="TAL"/>
              <w:rPr>
                <w:sz w:val="16"/>
              </w:rPr>
            </w:pPr>
            <w:r>
              <w:rPr>
                <w:sz w:val="16"/>
              </w:rPr>
              <w:t>agreed</w:t>
            </w:r>
          </w:p>
        </w:tc>
        <w:tc>
          <w:tcPr>
            <w:tcW w:w="0" w:type="auto"/>
          </w:tcPr>
          <w:p w14:paraId="4D089610" w14:textId="77777777" w:rsidR="00410021" w:rsidRPr="0051598C" w:rsidRDefault="00410021" w:rsidP="009D1436">
            <w:pPr>
              <w:pStyle w:val="TAL"/>
              <w:rPr>
                <w:sz w:val="16"/>
              </w:rPr>
            </w:pPr>
          </w:p>
        </w:tc>
        <w:tc>
          <w:tcPr>
            <w:tcW w:w="0" w:type="auto"/>
          </w:tcPr>
          <w:p w14:paraId="5D71B39C" w14:textId="77777777" w:rsidR="00410021" w:rsidRPr="0051598C" w:rsidRDefault="00410021" w:rsidP="009D1436">
            <w:pPr>
              <w:pStyle w:val="TAL"/>
              <w:rPr>
                <w:sz w:val="16"/>
              </w:rPr>
            </w:pPr>
          </w:p>
        </w:tc>
      </w:tr>
      <w:tr w:rsidR="00410021" w14:paraId="61058CDA" w14:textId="77777777" w:rsidTr="009D1436">
        <w:tc>
          <w:tcPr>
            <w:tcW w:w="0" w:type="auto"/>
          </w:tcPr>
          <w:p w14:paraId="36E452A6" w14:textId="77777777" w:rsidR="00410021" w:rsidRPr="0051598C" w:rsidRDefault="00410021" w:rsidP="009D1436">
            <w:pPr>
              <w:pStyle w:val="TAL"/>
              <w:rPr>
                <w:sz w:val="16"/>
              </w:rPr>
            </w:pPr>
            <w:r>
              <w:rPr>
                <w:sz w:val="16"/>
              </w:rPr>
              <w:t>R5-224502</w:t>
            </w:r>
          </w:p>
        </w:tc>
        <w:tc>
          <w:tcPr>
            <w:tcW w:w="0" w:type="auto"/>
          </w:tcPr>
          <w:p w14:paraId="70436CC3" w14:textId="77777777" w:rsidR="00410021" w:rsidRPr="0051598C" w:rsidRDefault="00410021" w:rsidP="009D1436">
            <w:pPr>
              <w:pStyle w:val="TAL"/>
              <w:rPr>
                <w:sz w:val="16"/>
              </w:rPr>
            </w:pPr>
            <w:r>
              <w:rPr>
                <w:sz w:val="16"/>
              </w:rPr>
              <w:t>Re-orginzation of NR SL Demod test cases</w:t>
            </w:r>
          </w:p>
        </w:tc>
        <w:tc>
          <w:tcPr>
            <w:tcW w:w="0" w:type="auto"/>
          </w:tcPr>
          <w:p w14:paraId="65B07976" w14:textId="77777777" w:rsidR="00410021" w:rsidRPr="0051598C" w:rsidRDefault="00410021" w:rsidP="009D1436">
            <w:pPr>
              <w:pStyle w:val="TAL"/>
              <w:rPr>
                <w:sz w:val="16"/>
              </w:rPr>
            </w:pPr>
            <w:r>
              <w:rPr>
                <w:sz w:val="16"/>
              </w:rPr>
              <w:t>Huawei, HiSilicon</w:t>
            </w:r>
          </w:p>
        </w:tc>
        <w:tc>
          <w:tcPr>
            <w:tcW w:w="0" w:type="auto"/>
          </w:tcPr>
          <w:p w14:paraId="3E309130" w14:textId="77777777" w:rsidR="00410021" w:rsidRPr="0051598C" w:rsidRDefault="00410021" w:rsidP="009D1436">
            <w:pPr>
              <w:pStyle w:val="TAL"/>
              <w:rPr>
                <w:sz w:val="16"/>
              </w:rPr>
            </w:pPr>
            <w:r>
              <w:rPr>
                <w:sz w:val="16"/>
              </w:rPr>
              <w:t>agreed</w:t>
            </w:r>
          </w:p>
        </w:tc>
        <w:tc>
          <w:tcPr>
            <w:tcW w:w="0" w:type="auto"/>
          </w:tcPr>
          <w:p w14:paraId="683EB8CD" w14:textId="77777777" w:rsidR="00410021" w:rsidRPr="0051598C" w:rsidRDefault="00410021" w:rsidP="009D1436">
            <w:pPr>
              <w:pStyle w:val="TAL"/>
              <w:rPr>
                <w:sz w:val="16"/>
              </w:rPr>
            </w:pPr>
          </w:p>
        </w:tc>
        <w:tc>
          <w:tcPr>
            <w:tcW w:w="0" w:type="auto"/>
          </w:tcPr>
          <w:p w14:paraId="49446C8F" w14:textId="77777777" w:rsidR="00410021" w:rsidRPr="0051598C" w:rsidRDefault="00410021" w:rsidP="009D1436">
            <w:pPr>
              <w:pStyle w:val="TAL"/>
              <w:rPr>
                <w:sz w:val="16"/>
              </w:rPr>
            </w:pPr>
          </w:p>
        </w:tc>
      </w:tr>
      <w:tr w:rsidR="00410021" w14:paraId="3FC45EE0" w14:textId="77777777" w:rsidTr="009D1436">
        <w:tc>
          <w:tcPr>
            <w:tcW w:w="0" w:type="auto"/>
          </w:tcPr>
          <w:p w14:paraId="2CF97E68" w14:textId="77777777" w:rsidR="00410021" w:rsidRPr="0051598C" w:rsidRDefault="00410021" w:rsidP="009D1436">
            <w:pPr>
              <w:pStyle w:val="TAL"/>
              <w:rPr>
                <w:sz w:val="16"/>
              </w:rPr>
            </w:pPr>
            <w:r>
              <w:rPr>
                <w:sz w:val="16"/>
              </w:rPr>
              <w:t>R5-224503</w:t>
            </w:r>
          </w:p>
        </w:tc>
        <w:tc>
          <w:tcPr>
            <w:tcW w:w="0" w:type="auto"/>
          </w:tcPr>
          <w:p w14:paraId="7A73353E" w14:textId="77777777" w:rsidR="00410021" w:rsidRPr="0051598C" w:rsidRDefault="00410021" w:rsidP="009D1436">
            <w:pPr>
              <w:pStyle w:val="TAL"/>
              <w:rPr>
                <w:sz w:val="16"/>
              </w:rPr>
            </w:pPr>
            <w:r>
              <w:rPr>
                <w:sz w:val="16"/>
              </w:rPr>
              <w:t>Correction to Annex F for NR SL Demod TCs</w:t>
            </w:r>
          </w:p>
        </w:tc>
        <w:tc>
          <w:tcPr>
            <w:tcW w:w="0" w:type="auto"/>
          </w:tcPr>
          <w:p w14:paraId="30CE8715" w14:textId="77777777" w:rsidR="00410021" w:rsidRPr="0051598C" w:rsidRDefault="00410021" w:rsidP="009D1436">
            <w:pPr>
              <w:pStyle w:val="TAL"/>
              <w:rPr>
                <w:sz w:val="16"/>
              </w:rPr>
            </w:pPr>
            <w:r>
              <w:rPr>
                <w:sz w:val="16"/>
              </w:rPr>
              <w:t>Huawei, HiSilicon</w:t>
            </w:r>
          </w:p>
        </w:tc>
        <w:tc>
          <w:tcPr>
            <w:tcW w:w="0" w:type="auto"/>
          </w:tcPr>
          <w:p w14:paraId="7E20F855" w14:textId="77777777" w:rsidR="00410021" w:rsidRPr="0051598C" w:rsidRDefault="00410021" w:rsidP="009D1436">
            <w:pPr>
              <w:pStyle w:val="TAL"/>
              <w:rPr>
                <w:sz w:val="16"/>
              </w:rPr>
            </w:pPr>
            <w:r>
              <w:rPr>
                <w:sz w:val="16"/>
              </w:rPr>
              <w:t>agreed</w:t>
            </w:r>
          </w:p>
        </w:tc>
        <w:tc>
          <w:tcPr>
            <w:tcW w:w="0" w:type="auto"/>
          </w:tcPr>
          <w:p w14:paraId="51E3CE90" w14:textId="77777777" w:rsidR="00410021" w:rsidRPr="0051598C" w:rsidRDefault="00410021" w:rsidP="009D1436">
            <w:pPr>
              <w:pStyle w:val="TAL"/>
              <w:rPr>
                <w:sz w:val="16"/>
              </w:rPr>
            </w:pPr>
          </w:p>
        </w:tc>
        <w:tc>
          <w:tcPr>
            <w:tcW w:w="0" w:type="auto"/>
          </w:tcPr>
          <w:p w14:paraId="2B78438E" w14:textId="77777777" w:rsidR="00410021" w:rsidRPr="0051598C" w:rsidRDefault="00410021" w:rsidP="009D1436">
            <w:pPr>
              <w:pStyle w:val="TAL"/>
              <w:rPr>
                <w:sz w:val="16"/>
              </w:rPr>
            </w:pPr>
          </w:p>
        </w:tc>
      </w:tr>
      <w:tr w:rsidR="00410021" w14:paraId="65D65A91" w14:textId="77777777" w:rsidTr="009D1436">
        <w:tc>
          <w:tcPr>
            <w:tcW w:w="0" w:type="auto"/>
          </w:tcPr>
          <w:p w14:paraId="6B788B5E" w14:textId="77777777" w:rsidR="00410021" w:rsidRPr="0051598C" w:rsidRDefault="00410021" w:rsidP="009D1436">
            <w:pPr>
              <w:pStyle w:val="TAL"/>
              <w:rPr>
                <w:sz w:val="16"/>
              </w:rPr>
            </w:pPr>
            <w:r>
              <w:rPr>
                <w:sz w:val="16"/>
              </w:rPr>
              <w:t>R5-224504</w:t>
            </w:r>
          </w:p>
        </w:tc>
        <w:tc>
          <w:tcPr>
            <w:tcW w:w="0" w:type="auto"/>
          </w:tcPr>
          <w:p w14:paraId="0A8786BE" w14:textId="77777777" w:rsidR="00410021" w:rsidRPr="0051598C" w:rsidRDefault="00410021" w:rsidP="009D1436">
            <w:pPr>
              <w:pStyle w:val="TAL"/>
              <w:rPr>
                <w:sz w:val="16"/>
              </w:rPr>
            </w:pPr>
            <w:r>
              <w:rPr>
                <w:sz w:val="16"/>
              </w:rPr>
              <w:t>Correction to applicability of NR SL Demod TCs</w:t>
            </w:r>
          </w:p>
        </w:tc>
        <w:tc>
          <w:tcPr>
            <w:tcW w:w="0" w:type="auto"/>
          </w:tcPr>
          <w:p w14:paraId="0C48E897" w14:textId="77777777" w:rsidR="00410021" w:rsidRPr="0051598C" w:rsidRDefault="00410021" w:rsidP="009D1436">
            <w:pPr>
              <w:pStyle w:val="TAL"/>
              <w:rPr>
                <w:sz w:val="16"/>
              </w:rPr>
            </w:pPr>
            <w:r>
              <w:rPr>
                <w:sz w:val="16"/>
              </w:rPr>
              <w:t>Huawei, HiSilicon</w:t>
            </w:r>
          </w:p>
        </w:tc>
        <w:tc>
          <w:tcPr>
            <w:tcW w:w="0" w:type="auto"/>
          </w:tcPr>
          <w:p w14:paraId="640F99DB" w14:textId="77777777" w:rsidR="00410021" w:rsidRPr="0051598C" w:rsidRDefault="00410021" w:rsidP="009D1436">
            <w:pPr>
              <w:pStyle w:val="TAL"/>
              <w:rPr>
                <w:sz w:val="16"/>
              </w:rPr>
            </w:pPr>
            <w:r>
              <w:rPr>
                <w:sz w:val="16"/>
              </w:rPr>
              <w:t>agreed</w:t>
            </w:r>
          </w:p>
        </w:tc>
        <w:tc>
          <w:tcPr>
            <w:tcW w:w="0" w:type="auto"/>
          </w:tcPr>
          <w:p w14:paraId="458E5ED2" w14:textId="77777777" w:rsidR="00410021" w:rsidRPr="0051598C" w:rsidRDefault="00410021" w:rsidP="009D1436">
            <w:pPr>
              <w:pStyle w:val="TAL"/>
              <w:rPr>
                <w:sz w:val="16"/>
              </w:rPr>
            </w:pPr>
          </w:p>
        </w:tc>
        <w:tc>
          <w:tcPr>
            <w:tcW w:w="0" w:type="auto"/>
          </w:tcPr>
          <w:p w14:paraId="01D86639" w14:textId="77777777" w:rsidR="00410021" w:rsidRPr="0051598C" w:rsidRDefault="00410021" w:rsidP="009D1436">
            <w:pPr>
              <w:pStyle w:val="TAL"/>
              <w:rPr>
                <w:sz w:val="16"/>
              </w:rPr>
            </w:pPr>
          </w:p>
        </w:tc>
      </w:tr>
      <w:tr w:rsidR="00410021" w14:paraId="16372C0E" w14:textId="77777777" w:rsidTr="009D1436">
        <w:tc>
          <w:tcPr>
            <w:tcW w:w="0" w:type="auto"/>
          </w:tcPr>
          <w:p w14:paraId="6B5D5FEA" w14:textId="77777777" w:rsidR="00410021" w:rsidRPr="0051598C" w:rsidRDefault="00410021" w:rsidP="009D1436">
            <w:pPr>
              <w:pStyle w:val="TAL"/>
              <w:rPr>
                <w:sz w:val="16"/>
              </w:rPr>
            </w:pPr>
            <w:r>
              <w:rPr>
                <w:sz w:val="16"/>
              </w:rPr>
              <w:t>R5-224505</w:t>
            </w:r>
          </w:p>
        </w:tc>
        <w:tc>
          <w:tcPr>
            <w:tcW w:w="0" w:type="auto"/>
          </w:tcPr>
          <w:p w14:paraId="783592C9" w14:textId="77777777" w:rsidR="00410021" w:rsidRPr="0051598C" w:rsidRDefault="00410021" w:rsidP="009D1436">
            <w:pPr>
              <w:pStyle w:val="TAL"/>
              <w:rPr>
                <w:sz w:val="16"/>
              </w:rPr>
            </w:pPr>
            <w:r>
              <w:rPr>
                <w:sz w:val="16"/>
              </w:rPr>
              <w:t>Correction to minimum requirements in 9.1.1.0 - SL Tx timing error</w:t>
            </w:r>
          </w:p>
        </w:tc>
        <w:tc>
          <w:tcPr>
            <w:tcW w:w="0" w:type="auto"/>
          </w:tcPr>
          <w:p w14:paraId="3A4D0FBF" w14:textId="77777777" w:rsidR="00410021" w:rsidRPr="0051598C" w:rsidRDefault="00410021" w:rsidP="009D1436">
            <w:pPr>
              <w:pStyle w:val="TAL"/>
              <w:rPr>
                <w:sz w:val="16"/>
              </w:rPr>
            </w:pPr>
            <w:r>
              <w:rPr>
                <w:sz w:val="16"/>
              </w:rPr>
              <w:t>Huawei, HiSilicon</w:t>
            </w:r>
          </w:p>
        </w:tc>
        <w:tc>
          <w:tcPr>
            <w:tcW w:w="0" w:type="auto"/>
          </w:tcPr>
          <w:p w14:paraId="3961ED6D" w14:textId="77777777" w:rsidR="00410021" w:rsidRPr="0051598C" w:rsidRDefault="00410021" w:rsidP="009D1436">
            <w:pPr>
              <w:pStyle w:val="TAL"/>
              <w:rPr>
                <w:sz w:val="16"/>
              </w:rPr>
            </w:pPr>
            <w:r>
              <w:rPr>
                <w:sz w:val="16"/>
              </w:rPr>
              <w:t>agreed</w:t>
            </w:r>
          </w:p>
        </w:tc>
        <w:tc>
          <w:tcPr>
            <w:tcW w:w="0" w:type="auto"/>
          </w:tcPr>
          <w:p w14:paraId="7CDE3CAB" w14:textId="77777777" w:rsidR="00410021" w:rsidRPr="0051598C" w:rsidRDefault="00410021" w:rsidP="009D1436">
            <w:pPr>
              <w:pStyle w:val="TAL"/>
              <w:rPr>
                <w:sz w:val="16"/>
              </w:rPr>
            </w:pPr>
          </w:p>
        </w:tc>
        <w:tc>
          <w:tcPr>
            <w:tcW w:w="0" w:type="auto"/>
          </w:tcPr>
          <w:p w14:paraId="74CA76A9" w14:textId="77777777" w:rsidR="00410021" w:rsidRPr="0051598C" w:rsidRDefault="00410021" w:rsidP="009D1436">
            <w:pPr>
              <w:pStyle w:val="TAL"/>
              <w:rPr>
                <w:sz w:val="16"/>
              </w:rPr>
            </w:pPr>
          </w:p>
        </w:tc>
      </w:tr>
      <w:tr w:rsidR="00410021" w14:paraId="275F0D96" w14:textId="77777777" w:rsidTr="009D1436">
        <w:tc>
          <w:tcPr>
            <w:tcW w:w="0" w:type="auto"/>
          </w:tcPr>
          <w:p w14:paraId="5DA1D5E6" w14:textId="77777777" w:rsidR="00410021" w:rsidRPr="0051598C" w:rsidRDefault="00410021" w:rsidP="009D1436">
            <w:pPr>
              <w:pStyle w:val="TAL"/>
              <w:rPr>
                <w:sz w:val="16"/>
              </w:rPr>
            </w:pPr>
            <w:r>
              <w:rPr>
                <w:sz w:val="16"/>
              </w:rPr>
              <w:t>R5-224506</w:t>
            </w:r>
          </w:p>
        </w:tc>
        <w:tc>
          <w:tcPr>
            <w:tcW w:w="0" w:type="auto"/>
          </w:tcPr>
          <w:p w14:paraId="2497B6F7" w14:textId="77777777" w:rsidR="00410021" w:rsidRPr="0051598C" w:rsidRDefault="00410021" w:rsidP="009D1436">
            <w:pPr>
              <w:pStyle w:val="TAL"/>
              <w:rPr>
                <w:sz w:val="16"/>
              </w:rPr>
            </w:pPr>
            <w:r>
              <w:rPr>
                <w:sz w:val="16"/>
              </w:rPr>
              <w:t>Correction to NR SL RRM TC 9.1.1.1 - GNSS with TT</w:t>
            </w:r>
          </w:p>
        </w:tc>
        <w:tc>
          <w:tcPr>
            <w:tcW w:w="0" w:type="auto"/>
          </w:tcPr>
          <w:p w14:paraId="6B52F679" w14:textId="77777777" w:rsidR="00410021" w:rsidRPr="0051598C" w:rsidRDefault="00410021" w:rsidP="009D1436">
            <w:pPr>
              <w:pStyle w:val="TAL"/>
              <w:rPr>
                <w:sz w:val="16"/>
              </w:rPr>
            </w:pPr>
            <w:r>
              <w:rPr>
                <w:sz w:val="16"/>
              </w:rPr>
              <w:t>Huawei, HiSilicon</w:t>
            </w:r>
          </w:p>
        </w:tc>
        <w:tc>
          <w:tcPr>
            <w:tcW w:w="0" w:type="auto"/>
          </w:tcPr>
          <w:p w14:paraId="68C66A81" w14:textId="77777777" w:rsidR="00410021" w:rsidRPr="0051598C" w:rsidRDefault="00410021" w:rsidP="009D1436">
            <w:pPr>
              <w:pStyle w:val="TAL"/>
              <w:rPr>
                <w:sz w:val="16"/>
              </w:rPr>
            </w:pPr>
            <w:r>
              <w:rPr>
                <w:sz w:val="16"/>
              </w:rPr>
              <w:t>agreed</w:t>
            </w:r>
          </w:p>
        </w:tc>
        <w:tc>
          <w:tcPr>
            <w:tcW w:w="0" w:type="auto"/>
          </w:tcPr>
          <w:p w14:paraId="1EF0BC18" w14:textId="77777777" w:rsidR="00410021" w:rsidRPr="0051598C" w:rsidRDefault="00410021" w:rsidP="009D1436">
            <w:pPr>
              <w:pStyle w:val="TAL"/>
              <w:rPr>
                <w:sz w:val="16"/>
              </w:rPr>
            </w:pPr>
          </w:p>
        </w:tc>
        <w:tc>
          <w:tcPr>
            <w:tcW w:w="0" w:type="auto"/>
          </w:tcPr>
          <w:p w14:paraId="146CA768" w14:textId="77777777" w:rsidR="00410021" w:rsidRPr="0051598C" w:rsidRDefault="00410021" w:rsidP="009D1436">
            <w:pPr>
              <w:pStyle w:val="TAL"/>
              <w:rPr>
                <w:sz w:val="16"/>
              </w:rPr>
            </w:pPr>
          </w:p>
        </w:tc>
      </w:tr>
      <w:tr w:rsidR="00410021" w14:paraId="3665853C" w14:textId="77777777" w:rsidTr="009D1436">
        <w:tc>
          <w:tcPr>
            <w:tcW w:w="0" w:type="auto"/>
          </w:tcPr>
          <w:p w14:paraId="0498EDF1" w14:textId="77777777" w:rsidR="00410021" w:rsidRPr="0051598C" w:rsidRDefault="00410021" w:rsidP="009D1436">
            <w:pPr>
              <w:pStyle w:val="TAL"/>
              <w:rPr>
                <w:sz w:val="16"/>
              </w:rPr>
            </w:pPr>
            <w:r>
              <w:rPr>
                <w:sz w:val="16"/>
              </w:rPr>
              <w:t>R5-224507</w:t>
            </w:r>
          </w:p>
        </w:tc>
        <w:tc>
          <w:tcPr>
            <w:tcW w:w="0" w:type="auto"/>
          </w:tcPr>
          <w:p w14:paraId="79ECDDBC" w14:textId="77777777" w:rsidR="00410021" w:rsidRPr="0051598C" w:rsidRDefault="00410021" w:rsidP="009D1436">
            <w:pPr>
              <w:pStyle w:val="TAL"/>
              <w:rPr>
                <w:sz w:val="16"/>
              </w:rPr>
            </w:pPr>
            <w:r>
              <w:rPr>
                <w:sz w:val="16"/>
              </w:rPr>
              <w:t>Correction to NR SL RRM TC 9.1.1.2 - SyncRef UE with TT</w:t>
            </w:r>
          </w:p>
        </w:tc>
        <w:tc>
          <w:tcPr>
            <w:tcW w:w="0" w:type="auto"/>
          </w:tcPr>
          <w:p w14:paraId="0F03756D" w14:textId="77777777" w:rsidR="00410021" w:rsidRPr="0051598C" w:rsidRDefault="00410021" w:rsidP="009D1436">
            <w:pPr>
              <w:pStyle w:val="TAL"/>
              <w:rPr>
                <w:sz w:val="16"/>
              </w:rPr>
            </w:pPr>
            <w:r>
              <w:rPr>
                <w:sz w:val="16"/>
              </w:rPr>
              <w:t>Huawei, HiSilicon</w:t>
            </w:r>
          </w:p>
        </w:tc>
        <w:tc>
          <w:tcPr>
            <w:tcW w:w="0" w:type="auto"/>
          </w:tcPr>
          <w:p w14:paraId="12BCA174" w14:textId="77777777" w:rsidR="00410021" w:rsidRPr="0051598C" w:rsidRDefault="00410021" w:rsidP="009D1436">
            <w:pPr>
              <w:pStyle w:val="TAL"/>
              <w:rPr>
                <w:sz w:val="16"/>
              </w:rPr>
            </w:pPr>
            <w:r>
              <w:rPr>
                <w:sz w:val="16"/>
              </w:rPr>
              <w:t>agreed</w:t>
            </w:r>
          </w:p>
        </w:tc>
        <w:tc>
          <w:tcPr>
            <w:tcW w:w="0" w:type="auto"/>
          </w:tcPr>
          <w:p w14:paraId="698AA439" w14:textId="77777777" w:rsidR="00410021" w:rsidRPr="0051598C" w:rsidRDefault="00410021" w:rsidP="009D1436">
            <w:pPr>
              <w:pStyle w:val="TAL"/>
              <w:rPr>
                <w:sz w:val="16"/>
              </w:rPr>
            </w:pPr>
          </w:p>
        </w:tc>
        <w:tc>
          <w:tcPr>
            <w:tcW w:w="0" w:type="auto"/>
          </w:tcPr>
          <w:p w14:paraId="06CB0AAF" w14:textId="77777777" w:rsidR="00410021" w:rsidRPr="0051598C" w:rsidRDefault="00410021" w:rsidP="009D1436">
            <w:pPr>
              <w:pStyle w:val="TAL"/>
              <w:rPr>
                <w:sz w:val="16"/>
              </w:rPr>
            </w:pPr>
          </w:p>
        </w:tc>
      </w:tr>
      <w:tr w:rsidR="00410021" w14:paraId="67261E48" w14:textId="77777777" w:rsidTr="009D1436">
        <w:tc>
          <w:tcPr>
            <w:tcW w:w="0" w:type="auto"/>
          </w:tcPr>
          <w:p w14:paraId="6FB52855" w14:textId="77777777" w:rsidR="00410021" w:rsidRPr="0051598C" w:rsidRDefault="00410021" w:rsidP="009D1436">
            <w:pPr>
              <w:pStyle w:val="TAL"/>
              <w:rPr>
                <w:sz w:val="16"/>
              </w:rPr>
            </w:pPr>
            <w:r>
              <w:rPr>
                <w:sz w:val="16"/>
              </w:rPr>
              <w:t>R5-224508</w:t>
            </w:r>
          </w:p>
        </w:tc>
        <w:tc>
          <w:tcPr>
            <w:tcW w:w="0" w:type="auto"/>
          </w:tcPr>
          <w:p w14:paraId="13D94768" w14:textId="77777777" w:rsidR="00410021" w:rsidRPr="0051598C" w:rsidRDefault="00410021" w:rsidP="009D1436">
            <w:pPr>
              <w:pStyle w:val="TAL"/>
              <w:rPr>
                <w:sz w:val="16"/>
              </w:rPr>
            </w:pPr>
            <w:r>
              <w:rPr>
                <w:sz w:val="16"/>
              </w:rPr>
              <w:t>Correction to NR SL RRM TC 9.1.1.3 - gNB with TT</w:t>
            </w:r>
          </w:p>
        </w:tc>
        <w:tc>
          <w:tcPr>
            <w:tcW w:w="0" w:type="auto"/>
          </w:tcPr>
          <w:p w14:paraId="11952472" w14:textId="77777777" w:rsidR="00410021" w:rsidRPr="0051598C" w:rsidRDefault="00410021" w:rsidP="009D1436">
            <w:pPr>
              <w:pStyle w:val="TAL"/>
              <w:rPr>
                <w:sz w:val="16"/>
              </w:rPr>
            </w:pPr>
            <w:r>
              <w:rPr>
                <w:sz w:val="16"/>
              </w:rPr>
              <w:t>Huawei, HiSilicon</w:t>
            </w:r>
          </w:p>
        </w:tc>
        <w:tc>
          <w:tcPr>
            <w:tcW w:w="0" w:type="auto"/>
          </w:tcPr>
          <w:p w14:paraId="21A3DDB7" w14:textId="77777777" w:rsidR="00410021" w:rsidRPr="0051598C" w:rsidRDefault="00410021" w:rsidP="009D1436">
            <w:pPr>
              <w:pStyle w:val="TAL"/>
              <w:rPr>
                <w:sz w:val="16"/>
              </w:rPr>
            </w:pPr>
            <w:r>
              <w:rPr>
                <w:sz w:val="16"/>
              </w:rPr>
              <w:t>agreed</w:t>
            </w:r>
          </w:p>
        </w:tc>
        <w:tc>
          <w:tcPr>
            <w:tcW w:w="0" w:type="auto"/>
          </w:tcPr>
          <w:p w14:paraId="267D8714" w14:textId="77777777" w:rsidR="00410021" w:rsidRPr="0051598C" w:rsidRDefault="00410021" w:rsidP="009D1436">
            <w:pPr>
              <w:pStyle w:val="TAL"/>
              <w:rPr>
                <w:sz w:val="16"/>
              </w:rPr>
            </w:pPr>
          </w:p>
        </w:tc>
        <w:tc>
          <w:tcPr>
            <w:tcW w:w="0" w:type="auto"/>
          </w:tcPr>
          <w:p w14:paraId="38B3DCB0" w14:textId="77777777" w:rsidR="00410021" w:rsidRPr="0051598C" w:rsidRDefault="00410021" w:rsidP="009D1436">
            <w:pPr>
              <w:pStyle w:val="TAL"/>
              <w:rPr>
                <w:sz w:val="16"/>
              </w:rPr>
            </w:pPr>
          </w:p>
        </w:tc>
      </w:tr>
      <w:tr w:rsidR="00410021" w14:paraId="061A236C" w14:textId="77777777" w:rsidTr="009D1436">
        <w:tc>
          <w:tcPr>
            <w:tcW w:w="0" w:type="auto"/>
          </w:tcPr>
          <w:p w14:paraId="3C64A1E6" w14:textId="77777777" w:rsidR="00410021" w:rsidRPr="0051598C" w:rsidRDefault="00410021" w:rsidP="009D1436">
            <w:pPr>
              <w:pStyle w:val="TAL"/>
              <w:rPr>
                <w:sz w:val="16"/>
              </w:rPr>
            </w:pPr>
            <w:r>
              <w:rPr>
                <w:sz w:val="16"/>
              </w:rPr>
              <w:t>R5-224509</w:t>
            </w:r>
          </w:p>
        </w:tc>
        <w:tc>
          <w:tcPr>
            <w:tcW w:w="0" w:type="auto"/>
          </w:tcPr>
          <w:p w14:paraId="7BA3C40D" w14:textId="77777777" w:rsidR="00410021" w:rsidRPr="0051598C" w:rsidRDefault="00410021" w:rsidP="009D1436">
            <w:pPr>
              <w:pStyle w:val="TAL"/>
              <w:rPr>
                <w:sz w:val="16"/>
              </w:rPr>
            </w:pPr>
            <w:r>
              <w:rPr>
                <w:sz w:val="16"/>
              </w:rPr>
              <w:t>Correction to NR SL RRM TC 9.1.2.1 - S-SSB Tx gNB with TT</w:t>
            </w:r>
          </w:p>
        </w:tc>
        <w:tc>
          <w:tcPr>
            <w:tcW w:w="0" w:type="auto"/>
          </w:tcPr>
          <w:p w14:paraId="54A51C36" w14:textId="77777777" w:rsidR="00410021" w:rsidRPr="0051598C" w:rsidRDefault="00410021" w:rsidP="009D1436">
            <w:pPr>
              <w:pStyle w:val="TAL"/>
              <w:rPr>
                <w:sz w:val="16"/>
              </w:rPr>
            </w:pPr>
            <w:r>
              <w:rPr>
                <w:sz w:val="16"/>
              </w:rPr>
              <w:t>Huawei, HiSilicon</w:t>
            </w:r>
          </w:p>
        </w:tc>
        <w:tc>
          <w:tcPr>
            <w:tcW w:w="0" w:type="auto"/>
          </w:tcPr>
          <w:p w14:paraId="5D381643" w14:textId="77777777" w:rsidR="00410021" w:rsidRPr="0051598C" w:rsidRDefault="00410021" w:rsidP="009D1436">
            <w:pPr>
              <w:pStyle w:val="TAL"/>
              <w:rPr>
                <w:sz w:val="16"/>
              </w:rPr>
            </w:pPr>
            <w:r>
              <w:rPr>
                <w:sz w:val="16"/>
              </w:rPr>
              <w:t>agreed</w:t>
            </w:r>
          </w:p>
        </w:tc>
        <w:tc>
          <w:tcPr>
            <w:tcW w:w="0" w:type="auto"/>
          </w:tcPr>
          <w:p w14:paraId="4BBAEF97" w14:textId="77777777" w:rsidR="00410021" w:rsidRPr="0051598C" w:rsidRDefault="00410021" w:rsidP="009D1436">
            <w:pPr>
              <w:pStyle w:val="TAL"/>
              <w:rPr>
                <w:sz w:val="16"/>
              </w:rPr>
            </w:pPr>
          </w:p>
        </w:tc>
        <w:tc>
          <w:tcPr>
            <w:tcW w:w="0" w:type="auto"/>
          </w:tcPr>
          <w:p w14:paraId="5D86593B" w14:textId="77777777" w:rsidR="00410021" w:rsidRPr="0051598C" w:rsidRDefault="00410021" w:rsidP="009D1436">
            <w:pPr>
              <w:pStyle w:val="TAL"/>
              <w:rPr>
                <w:sz w:val="16"/>
              </w:rPr>
            </w:pPr>
          </w:p>
        </w:tc>
      </w:tr>
      <w:tr w:rsidR="00410021" w14:paraId="4D205E70" w14:textId="77777777" w:rsidTr="009D1436">
        <w:tc>
          <w:tcPr>
            <w:tcW w:w="0" w:type="auto"/>
          </w:tcPr>
          <w:p w14:paraId="33CDAACB" w14:textId="77777777" w:rsidR="00410021" w:rsidRPr="0051598C" w:rsidRDefault="00410021" w:rsidP="009D1436">
            <w:pPr>
              <w:pStyle w:val="TAL"/>
              <w:rPr>
                <w:sz w:val="16"/>
              </w:rPr>
            </w:pPr>
            <w:r>
              <w:rPr>
                <w:sz w:val="16"/>
              </w:rPr>
              <w:t>R5-224510</w:t>
            </w:r>
          </w:p>
        </w:tc>
        <w:tc>
          <w:tcPr>
            <w:tcW w:w="0" w:type="auto"/>
          </w:tcPr>
          <w:p w14:paraId="741E0F4D" w14:textId="77777777" w:rsidR="00410021" w:rsidRPr="0051598C" w:rsidRDefault="00410021" w:rsidP="009D1436">
            <w:pPr>
              <w:pStyle w:val="TAL"/>
              <w:rPr>
                <w:sz w:val="16"/>
              </w:rPr>
            </w:pPr>
            <w:r>
              <w:rPr>
                <w:sz w:val="16"/>
              </w:rPr>
              <w:t>Correction to NR SL RRM TC 9.1.2.2 - S-SSB Tx SyncRef UE with TT</w:t>
            </w:r>
          </w:p>
        </w:tc>
        <w:tc>
          <w:tcPr>
            <w:tcW w:w="0" w:type="auto"/>
          </w:tcPr>
          <w:p w14:paraId="403DE9D8" w14:textId="77777777" w:rsidR="00410021" w:rsidRPr="0051598C" w:rsidRDefault="00410021" w:rsidP="009D1436">
            <w:pPr>
              <w:pStyle w:val="TAL"/>
              <w:rPr>
                <w:sz w:val="16"/>
              </w:rPr>
            </w:pPr>
            <w:r>
              <w:rPr>
                <w:sz w:val="16"/>
              </w:rPr>
              <w:t>Huawei, HiSilicon</w:t>
            </w:r>
          </w:p>
        </w:tc>
        <w:tc>
          <w:tcPr>
            <w:tcW w:w="0" w:type="auto"/>
          </w:tcPr>
          <w:p w14:paraId="2240DA76" w14:textId="77777777" w:rsidR="00410021" w:rsidRPr="0051598C" w:rsidRDefault="00410021" w:rsidP="009D1436">
            <w:pPr>
              <w:pStyle w:val="TAL"/>
              <w:rPr>
                <w:sz w:val="16"/>
              </w:rPr>
            </w:pPr>
            <w:r>
              <w:rPr>
                <w:sz w:val="16"/>
              </w:rPr>
              <w:t>agreed</w:t>
            </w:r>
          </w:p>
        </w:tc>
        <w:tc>
          <w:tcPr>
            <w:tcW w:w="0" w:type="auto"/>
          </w:tcPr>
          <w:p w14:paraId="2D09B649" w14:textId="77777777" w:rsidR="00410021" w:rsidRPr="0051598C" w:rsidRDefault="00410021" w:rsidP="009D1436">
            <w:pPr>
              <w:pStyle w:val="TAL"/>
              <w:rPr>
                <w:sz w:val="16"/>
              </w:rPr>
            </w:pPr>
          </w:p>
        </w:tc>
        <w:tc>
          <w:tcPr>
            <w:tcW w:w="0" w:type="auto"/>
          </w:tcPr>
          <w:p w14:paraId="68A2EB0E" w14:textId="77777777" w:rsidR="00410021" w:rsidRPr="0051598C" w:rsidRDefault="00410021" w:rsidP="009D1436">
            <w:pPr>
              <w:pStyle w:val="TAL"/>
              <w:rPr>
                <w:sz w:val="16"/>
              </w:rPr>
            </w:pPr>
          </w:p>
        </w:tc>
      </w:tr>
      <w:tr w:rsidR="00410021" w14:paraId="0CE52736" w14:textId="77777777" w:rsidTr="009D1436">
        <w:tc>
          <w:tcPr>
            <w:tcW w:w="0" w:type="auto"/>
          </w:tcPr>
          <w:p w14:paraId="6DD3CD2B" w14:textId="77777777" w:rsidR="00410021" w:rsidRPr="0051598C" w:rsidRDefault="00410021" w:rsidP="009D1436">
            <w:pPr>
              <w:pStyle w:val="TAL"/>
              <w:rPr>
                <w:sz w:val="16"/>
              </w:rPr>
            </w:pPr>
            <w:r>
              <w:rPr>
                <w:sz w:val="16"/>
              </w:rPr>
              <w:t>R5-224511</w:t>
            </w:r>
          </w:p>
        </w:tc>
        <w:tc>
          <w:tcPr>
            <w:tcW w:w="0" w:type="auto"/>
          </w:tcPr>
          <w:p w14:paraId="7172ECB2" w14:textId="77777777" w:rsidR="00410021" w:rsidRPr="0051598C" w:rsidRDefault="00410021" w:rsidP="009D1436">
            <w:pPr>
              <w:pStyle w:val="TAL"/>
              <w:rPr>
                <w:sz w:val="16"/>
              </w:rPr>
            </w:pPr>
            <w:r>
              <w:rPr>
                <w:sz w:val="16"/>
              </w:rPr>
              <w:t>Correction to minimum requirements in 9.1.3.0 - SyncRef reselection</w:t>
            </w:r>
          </w:p>
        </w:tc>
        <w:tc>
          <w:tcPr>
            <w:tcW w:w="0" w:type="auto"/>
          </w:tcPr>
          <w:p w14:paraId="60EF4F17" w14:textId="77777777" w:rsidR="00410021" w:rsidRPr="0051598C" w:rsidRDefault="00410021" w:rsidP="009D1436">
            <w:pPr>
              <w:pStyle w:val="TAL"/>
              <w:rPr>
                <w:sz w:val="16"/>
              </w:rPr>
            </w:pPr>
            <w:r>
              <w:rPr>
                <w:sz w:val="16"/>
              </w:rPr>
              <w:t>Huawei, HiSilicon</w:t>
            </w:r>
          </w:p>
        </w:tc>
        <w:tc>
          <w:tcPr>
            <w:tcW w:w="0" w:type="auto"/>
          </w:tcPr>
          <w:p w14:paraId="57BA0AE2" w14:textId="77777777" w:rsidR="00410021" w:rsidRPr="0051598C" w:rsidRDefault="00410021" w:rsidP="009D1436">
            <w:pPr>
              <w:pStyle w:val="TAL"/>
              <w:rPr>
                <w:sz w:val="16"/>
              </w:rPr>
            </w:pPr>
            <w:r>
              <w:rPr>
                <w:sz w:val="16"/>
              </w:rPr>
              <w:t>agreed</w:t>
            </w:r>
          </w:p>
        </w:tc>
        <w:tc>
          <w:tcPr>
            <w:tcW w:w="0" w:type="auto"/>
          </w:tcPr>
          <w:p w14:paraId="17405EAA" w14:textId="77777777" w:rsidR="00410021" w:rsidRPr="0051598C" w:rsidRDefault="00410021" w:rsidP="009D1436">
            <w:pPr>
              <w:pStyle w:val="TAL"/>
              <w:rPr>
                <w:sz w:val="16"/>
              </w:rPr>
            </w:pPr>
          </w:p>
        </w:tc>
        <w:tc>
          <w:tcPr>
            <w:tcW w:w="0" w:type="auto"/>
          </w:tcPr>
          <w:p w14:paraId="1B7C5C14" w14:textId="77777777" w:rsidR="00410021" w:rsidRPr="0051598C" w:rsidRDefault="00410021" w:rsidP="009D1436">
            <w:pPr>
              <w:pStyle w:val="TAL"/>
              <w:rPr>
                <w:sz w:val="16"/>
              </w:rPr>
            </w:pPr>
          </w:p>
        </w:tc>
      </w:tr>
      <w:tr w:rsidR="00410021" w14:paraId="0F6FF982" w14:textId="77777777" w:rsidTr="009D1436">
        <w:tc>
          <w:tcPr>
            <w:tcW w:w="0" w:type="auto"/>
          </w:tcPr>
          <w:p w14:paraId="4E1E0215" w14:textId="77777777" w:rsidR="00410021" w:rsidRPr="0051598C" w:rsidRDefault="00410021" w:rsidP="009D1436">
            <w:pPr>
              <w:pStyle w:val="TAL"/>
              <w:rPr>
                <w:sz w:val="16"/>
              </w:rPr>
            </w:pPr>
            <w:r>
              <w:rPr>
                <w:sz w:val="16"/>
              </w:rPr>
              <w:t>R5-224512</w:t>
            </w:r>
          </w:p>
        </w:tc>
        <w:tc>
          <w:tcPr>
            <w:tcW w:w="0" w:type="auto"/>
          </w:tcPr>
          <w:p w14:paraId="7042B3B2" w14:textId="77777777" w:rsidR="00410021" w:rsidRPr="0051598C" w:rsidRDefault="00410021" w:rsidP="009D1436">
            <w:pPr>
              <w:pStyle w:val="TAL"/>
              <w:rPr>
                <w:sz w:val="16"/>
              </w:rPr>
            </w:pPr>
            <w:r>
              <w:rPr>
                <w:sz w:val="16"/>
              </w:rPr>
              <w:t>Correction to NR SL RRM TC 9.1.3.1 - GNSS highest priority with TT</w:t>
            </w:r>
          </w:p>
        </w:tc>
        <w:tc>
          <w:tcPr>
            <w:tcW w:w="0" w:type="auto"/>
          </w:tcPr>
          <w:p w14:paraId="49F4AC39" w14:textId="77777777" w:rsidR="00410021" w:rsidRPr="0051598C" w:rsidRDefault="00410021" w:rsidP="009D1436">
            <w:pPr>
              <w:pStyle w:val="TAL"/>
              <w:rPr>
                <w:sz w:val="16"/>
              </w:rPr>
            </w:pPr>
            <w:r>
              <w:rPr>
                <w:sz w:val="16"/>
              </w:rPr>
              <w:t>Huawei, HiSilicon</w:t>
            </w:r>
          </w:p>
        </w:tc>
        <w:tc>
          <w:tcPr>
            <w:tcW w:w="0" w:type="auto"/>
          </w:tcPr>
          <w:p w14:paraId="4A7FEA96" w14:textId="77777777" w:rsidR="00410021" w:rsidRPr="0051598C" w:rsidRDefault="00410021" w:rsidP="009D1436">
            <w:pPr>
              <w:pStyle w:val="TAL"/>
              <w:rPr>
                <w:sz w:val="16"/>
              </w:rPr>
            </w:pPr>
            <w:r>
              <w:rPr>
                <w:sz w:val="16"/>
              </w:rPr>
              <w:t>agreed</w:t>
            </w:r>
          </w:p>
        </w:tc>
        <w:tc>
          <w:tcPr>
            <w:tcW w:w="0" w:type="auto"/>
          </w:tcPr>
          <w:p w14:paraId="28575B34" w14:textId="77777777" w:rsidR="00410021" w:rsidRPr="0051598C" w:rsidRDefault="00410021" w:rsidP="009D1436">
            <w:pPr>
              <w:pStyle w:val="TAL"/>
              <w:rPr>
                <w:sz w:val="16"/>
              </w:rPr>
            </w:pPr>
          </w:p>
        </w:tc>
        <w:tc>
          <w:tcPr>
            <w:tcW w:w="0" w:type="auto"/>
          </w:tcPr>
          <w:p w14:paraId="3A52A425" w14:textId="77777777" w:rsidR="00410021" w:rsidRPr="0051598C" w:rsidRDefault="00410021" w:rsidP="009D1436">
            <w:pPr>
              <w:pStyle w:val="TAL"/>
              <w:rPr>
                <w:sz w:val="16"/>
              </w:rPr>
            </w:pPr>
          </w:p>
        </w:tc>
      </w:tr>
      <w:tr w:rsidR="00410021" w14:paraId="15C8B304" w14:textId="77777777" w:rsidTr="009D1436">
        <w:tc>
          <w:tcPr>
            <w:tcW w:w="0" w:type="auto"/>
          </w:tcPr>
          <w:p w14:paraId="55C3B070" w14:textId="77777777" w:rsidR="00410021" w:rsidRPr="0051598C" w:rsidRDefault="00410021" w:rsidP="009D1436">
            <w:pPr>
              <w:pStyle w:val="TAL"/>
              <w:rPr>
                <w:sz w:val="16"/>
              </w:rPr>
            </w:pPr>
            <w:r>
              <w:rPr>
                <w:sz w:val="16"/>
              </w:rPr>
              <w:t>R5-224513</w:t>
            </w:r>
          </w:p>
        </w:tc>
        <w:tc>
          <w:tcPr>
            <w:tcW w:w="0" w:type="auto"/>
          </w:tcPr>
          <w:p w14:paraId="4F54AC14" w14:textId="77777777" w:rsidR="00410021" w:rsidRPr="0051598C" w:rsidRDefault="00410021" w:rsidP="009D1436">
            <w:pPr>
              <w:pStyle w:val="TAL"/>
              <w:rPr>
                <w:sz w:val="16"/>
              </w:rPr>
            </w:pPr>
            <w:r>
              <w:rPr>
                <w:sz w:val="16"/>
              </w:rPr>
              <w:t>Correction to NR SL RRM TC 9.1.3.2 - Cell highest priority with TT</w:t>
            </w:r>
          </w:p>
        </w:tc>
        <w:tc>
          <w:tcPr>
            <w:tcW w:w="0" w:type="auto"/>
          </w:tcPr>
          <w:p w14:paraId="7E5A4A9C" w14:textId="77777777" w:rsidR="00410021" w:rsidRPr="0051598C" w:rsidRDefault="00410021" w:rsidP="009D1436">
            <w:pPr>
              <w:pStyle w:val="TAL"/>
              <w:rPr>
                <w:sz w:val="16"/>
              </w:rPr>
            </w:pPr>
            <w:r>
              <w:rPr>
                <w:sz w:val="16"/>
              </w:rPr>
              <w:t>Huawei, HiSilicon</w:t>
            </w:r>
          </w:p>
        </w:tc>
        <w:tc>
          <w:tcPr>
            <w:tcW w:w="0" w:type="auto"/>
          </w:tcPr>
          <w:p w14:paraId="68ED5095" w14:textId="77777777" w:rsidR="00410021" w:rsidRPr="0051598C" w:rsidRDefault="00410021" w:rsidP="009D1436">
            <w:pPr>
              <w:pStyle w:val="TAL"/>
              <w:rPr>
                <w:sz w:val="16"/>
              </w:rPr>
            </w:pPr>
            <w:r>
              <w:rPr>
                <w:sz w:val="16"/>
              </w:rPr>
              <w:t>revised</w:t>
            </w:r>
          </w:p>
        </w:tc>
        <w:tc>
          <w:tcPr>
            <w:tcW w:w="0" w:type="auto"/>
          </w:tcPr>
          <w:p w14:paraId="73396587" w14:textId="77777777" w:rsidR="00410021" w:rsidRPr="0051598C" w:rsidRDefault="00410021" w:rsidP="009D1436">
            <w:pPr>
              <w:pStyle w:val="TAL"/>
              <w:rPr>
                <w:sz w:val="16"/>
              </w:rPr>
            </w:pPr>
          </w:p>
        </w:tc>
        <w:tc>
          <w:tcPr>
            <w:tcW w:w="0" w:type="auto"/>
          </w:tcPr>
          <w:p w14:paraId="7BF8E07A" w14:textId="77777777" w:rsidR="00410021" w:rsidRPr="0051598C" w:rsidRDefault="00410021" w:rsidP="009D1436">
            <w:pPr>
              <w:pStyle w:val="TAL"/>
              <w:rPr>
                <w:sz w:val="16"/>
              </w:rPr>
            </w:pPr>
            <w:r>
              <w:rPr>
                <w:sz w:val="16"/>
              </w:rPr>
              <w:t>R5-225851</w:t>
            </w:r>
          </w:p>
        </w:tc>
      </w:tr>
      <w:tr w:rsidR="00410021" w14:paraId="500EABC9" w14:textId="77777777" w:rsidTr="009D1436">
        <w:tc>
          <w:tcPr>
            <w:tcW w:w="0" w:type="auto"/>
          </w:tcPr>
          <w:p w14:paraId="4F885C52" w14:textId="77777777" w:rsidR="00410021" w:rsidRPr="0051598C" w:rsidRDefault="00410021" w:rsidP="009D1436">
            <w:pPr>
              <w:pStyle w:val="TAL"/>
              <w:rPr>
                <w:sz w:val="16"/>
              </w:rPr>
            </w:pPr>
            <w:r>
              <w:rPr>
                <w:sz w:val="16"/>
              </w:rPr>
              <w:t>R5-224514</w:t>
            </w:r>
          </w:p>
        </w:tc>
        <w:tc>
          <w:tcPr>
            <w:tcW w:w="0" w:type="auto"/>
          </w:tcPr>
          <w:p w14:paraId="3D4A94A6" w14:textId="77777777" w:rsidR="00410021" w:rsidRPr="0051598C" w:rsidRDefault="00410021" w:rsidP="009D1436">
            <w:pPr>
              <w:pStyle w:val="TAL"/>
              <w:rPr>
                <w:sz w:val="16"/>
              </w:rPr>
            </w:pPr>
            <w:r>
              <w:rPr>
                <w:sz w:val="16"/>
              </w:rPr>
              <w:t>Correction to NR SL RRM TC 9.1.4.1 - resource selection with TT</w:t>
            </w:r>
          </w:p>
        </w:tc>
        <w:tc>
          <w:tcPr>
            <w:tcW w:w="0" w:type="auto"/>
          </w:tcPr>
          <w:p w14:paraId="71357C7E" w14:textId="77777777" w:rsidR="00410021" w:rsidRPr="0051598C" w:rsidRDefault="00410021" w:rsidP="009D1436">
            <w:pPr>
              <w:pStyle w:val="TAL"/>
              <w:rPr>
                <w:sz w:val="16"/>
              </w:rPr>
            </w:pPr>
            <w:r>
              <w:rPr>
                <w:sz w:val="16"/>
              </w:rPr>
              <w:t>Huawei, HiSilicon</w:t>
            </w:r>
          </w:p>
        </w:tc>
        <w:tc>
          <w:tcPr>
            <w:tcW w:w="0" w:type="auto"/>
          </w:tcPr>
          <w:p w14:paraId="2BF5E5F6" w14:textId="77777777" w:rsidR="00410021" w:rsidRPr="0051598C" w:rsidRDefault="00410021" w:rsidP="009D1436">
            <w:pPr>
              <w:pStyle w:val="TAL"/>
              <w:rPr>
                <w:sz w:val="16"/>
              </w:rPr>
            </w:pPr>
            <w:r>
              <w:rPr>
                <w:sz w:val="16"/>
              </w:rPr>
              <w:t>agreed</w:t>
            </w:r>
          </w:p>
        </w:tc>
        <w:tc>
          <w:tcPr>
            <w:tcW w:w="0" w:type="auto"/>
          </w:tcPr>
          <w:p w14:paraId="1383CF55" w14:textId="77777777" w:rsidR="00410021" w:rsidRPr="0051598C" w:rsidRDefault="00410021" w:rsidP="009D1436">
            <w:pPr>
              <w:pStyle w:val="TAL"/>
              <w:rPr>
                <w:sz w:val="16"/>
              </w:rPr>
            </w:pPr>
          </w:p>
        </w:tc>
        <w:tc>
          <w:tcPr>
            <w:tcW w:w="0" w:type="auto"/>
          </w:tcPr>
          <w:p w14:paraId="42B5B5DD" w14:textId="77777777" w:rsidR="00410021" w:rsidRPr="0051598C" w:rsidRDefault="00410021" w:rsidP="009D1436">
            <w:pPr>
              <w:pStyle w:val="TAL"/>
              <w:rPr>
                <w:sz w:val="16"/>
              </w:rPr>
            </w:pPr>
          </w:p>
        </w:tc>
      </w:tr>
      <w:tr w:rsidR="00410021" w14:paraId="75600C2E" w14:textId="77777777" w:rsidTr="009D1436">
        <w:tc>
          <w:tcPr>
            <w:tcW w:w="0" w:type="auto"/>
          </w:tcPr>
          <w:p w14:paraId="5DE12951" w14:textId="77777777" w:rsidR="00410021" w:rsidRPr="0051598C" w:rsidRDefault="00410021" w:rsidP="009D1436">
            <w:pPr>
              <w:pStyle w:val="TAL"/>
              <w:rPr>
                <w:sz w:val="16"/>
              </w:rPr>
            </w:pPr>
            <w:r>
              <w:rPr>
                <w:sz w:val="16"/>
              </w:rPr>
              <w:t>R5-224515</w:t>
            </w:r>
          </w:p>
        </w:tc>
        <w:tc>
          <w:tcPr>
            <w:tcW w:w="0" w:type="auto"/>
          </w:tcPr>
          <w:p w14:paraId="21FAE677" w14:textId="77777777" w:rsidR="00410021" w:rsidRPr="0051598C" w:rsidRDefault="00410021" w:rsidP="009D1436">
            <w:pPr>
              <w:pStyle w:val="TAL"/>
              <w:rPr>
                <w:sz w:val="16"/>
              </w:rPr>
            </w:pPr>
            <w:r>
              <w:rPr>
                <w:sz w:val="16"/>
              </w:rPr>
              <w:t>Correction to NR SL RRM TC 9.1.4.2 - resource pre-emption with TT</w:t>
            </w:r>
          </w:p>
        </w:tc>
        <w:tc>
          <w:tcPr>
            <w:tcW w:w="0" w:type="auto"/>
          </w:tcPr>
          <w:p w14:paraId="31681522" w14:textId="77777777" w:rsidR="00410021" w:rsidRPr="0051598C" w:rsidRDefault="00410021" w:rsidP="009D1436">
            <w:pPr>
              <w:pStyle w:val="TAL"/>
              <w:rPr>
                <w:sz w:val="16"/>
              </w:rPr>
            </w:pPr>
            <w:r>
              <w:rPr>
                <w:sz w:val="16"/>
              </w:rPr>
              <w:t>Huawei, HiSilicon</w:t>
            </w:r>
          </w:p>
        </w:tc>
        <w:tc>
          <w:tcPr>
            <w:tcW w:w="0" w:type="auto"/>
          </w:tcPr>
          <w:p w14:paraId="00FF9225" w14:textId="77777777" w:rsidR="00410021" w:rsidRPr="0051598C" w:rsidRDefault="00410021" w:rsidP="009D1436">
            <w:pPr>
              <w:pStyle w:val="TAL"/>
              <w:rPr>
                <w:sz w:val="16"/>
              </w:rPr>
            </w:pPr>
            <w:r>
              <w:rPr>
                <w:sz w:val="16"/>
              </w:rPr>
              <w:t>agreed</w:t>
            </w:r>
          </w:p>
        </w:tc>
        <w:tc>
          <w:tcPr>
            <w:tcW w:w="0" w:type="auto"/>
          </w:tcPr>
          <w:p w14:paraId="67965248" w14:textId="77777777" w:rsidR="00410021" w:rsidRPr="0051598C" w:rsidRDefault="00410021" w:rsidP="009D1436">
            <w:pPr>
              <w:pStyle w:val="TAL"/>
              <w:rPr>
                <w:sz w:val="16"/>
              </w:rPr>
            </w:pPr>
          </w:p>
        </w:tc>
        <w:tc>
          <w:tcPr>
            <w:tcW w:w="0" w:type="auto"/>
          </w:tcPr>
          <w:p w14:paraId="0CDF80E2" w14:textId="77777777" w:rsidR="00410021" w:rsidRPr="0051598C" w:rsidRDefault="00410021" w:rsidP="009D1436">
            <w:pPr>
              <w:pStyle w:val="TAL"/>
              <w:rPr>
                <w:sz w:val="16"/>
              </w:rPr>
            </w:pPr>
          </w:p>
        </w:tc>
      </w:tr>
      <w:tr w:rsidR="00410021" w14:paraId="0B40FCCB" w14:textId="77777777" w:rsidTr="009D1436">
        <w:tc>
          <w:tcPr>
            <w:tcW w:w="0" w:type="auto"/>
          </w:tcPr>
          <w:p w14:paraId="00C035C1" w14:textId="77777777" w:rsidR="00410021" w:rsidRPr="0051598C" w:rsidRDefault="00410021" w:rsidP="009D1436">
            <w:pPr>
              <w:pStyle w:val="TAL"/>
              <w:rPr>
                <w:sz w:val="16"/>
              </w:rPr>
            </w:pPr>
            <w:r>
              <w:rPr>
                <w:sz w:val="16"/>
              </w:rPr>
              <w:t>R5-224516</w:t>
            </w:r>
          </w:p>
        </w:tc>
        <w:tc>
          <w:tcPr>
            <w:tcW w:w="0" w:type="auto"/>
          </w:tcPr>
          <w:p w14:paraId="68DAD619" w14:textId="77777777" w:rsidR="00410021" w:rsidRPr="0051598C" w:rsidRDefault="00410021" w:rsidP="009D1436">
            <w:pPr>
              <w:pStyle w:val="TAL"/>
              <w:rPr>
                <w:sz w:val="16"/>
              </w:rPr>
            </w:pPr>
            <w:r>
              <w:rPr>
                <w:sz w:val="16"/>
              </w:rPr>
              <w:t>Correction to NR SL RRM TC 9.1.4.3 - resource re-evaluation with TT</w:t>
            </w:r>
          </w:p>
        </w:tc>
        <w:tc>
          <w:tcPr>
            <w:tcW w:w="0" w:type="auto"/>
          </w:tcPr>
          <w:p w14:paraId="2E5464A3" w14:textId="77777777" w:rsidR="00410021" w:rsidRPr="0051598C" w:rsidRDefault="00410021" w:rsidP="009D1436">
            <w:pPr>
              <w:pStyle w:val="TAL"/>
              <w:rPr>
                <w:sz w:val="16"/>
              </w:rPr>
            </w:pPr>
            <w:r>
              <w:rPr>
                <w:sz w:val="16"/>
              </w:rPr>
              <w:t>Huawei, HiSilicon</w:t>
            </w:r>
          </w:p>
        </w:tc>
        <w:tc>
          <w:tcPr>
            <w:tcW w:w="0" w:type="auto"/>
          </w:tcPr>
          <w:p w14:paraId="76A58133" w14:textId="77777777" w:rsidR="00410021" w:rsidRPr="0051598C" w:rsidRDefault="00410021" w:rsidP="009D1436">
            <w:pPr>
              <w:pStyle w:val="TAL"/>
              <w:rPr>
                <w:sz w:val="16"/>
              </w:rPr>
            </w:pPr>
            <w:r>
              <w:rPr>
                <w:sz w:val="16"/>
              </w:rPr>
              <w:t>revised</w:t>
            </w:r>
          </w:p>
        </w:tc>
        <w:tc>
          <w:tcPr>
            <w:tcW w:w="0" w:type="auto"/>
          </w:tcPr>
          <w:p w14:paraId="465A8660" w14:textId="77777777" w:rsidR="00410021" w:rsidRPr="0051598C" w:rsidRDefault="00410021" w:rsidP="009D1436">
            <w:pPr>
              <w:pStyle w:val="TAL"/>
              <w:rPr>
                <w:sz w:val="16"/>
              </w:rPr>
            </w:pPr>
          </w:p>
        </w:tc>
        <w:tc>
          <w:tcPr>
            <w:tcW w:w="0" w:type="auto"/>
          </w:tcPr>
          <w:p w14:paraId="19E1ECAA" w14:textId="77777777" w:rsidR="00410021" w:rsidRPr="0051598C" w:rsidRDefault="00410021" w:rsidP="009D1436">
            <w:pPr>
              <w:pStyle w:val="TAL"/>
              <w:rPr>
                <w:sz w:val="16"/>
              </w:rPr>
            </w:pPr>
            <w:r>
              <w:rPr>
                <w:sz w:val="16"/>
              </w:rPr>
              <w:t>R5-225852</w:t>
            </w:r>
          </w:p>
        </w:tc>
      </w:tr>
      <w:tr w:rsidR="00410021" w14:paraId="0F382043" w14:textId="77777777" w:rsidTr="009D1436">
        <w:tc>
          <w:tcPr>
            <w:tcW w:w="0" w:type="auto"/>
          </w:tcPr>
          <w:p w14:paraId="572EB2B7" w14:textId="77777777" w:rsidR="00410021" w:rsidRPr="0051598C" w:rsidRDefault="00410021" w:rsidP="009D1436">
            <w:pPr>
              <w:pStyle w:val="TAL"/>
              <w:rPr>
                <w:sz w:val="16"/>
              </w:rPr>
            </w:pPr>
            <w:r>
              <w:rPr>
                <w:sz w:val="16"/>
              </w:rPr>
              <w:t>R5-224517</w:t>
            </w:r>
          </w:p>
        </w:tc>
        <w:tc>
          <w:tcPr>
            <w:tcW w:w="0" w:type="auto"/>
          </w:tcPr>
          <w:p w14:paraId="358AEE72" w14:textId="77777777" w:rsidR="00410021" w:rsidRPr="0051598C" w:rsidRDefault="00410021" w:rsidP="009D1436">
            <w:pPr>
              <w:pStyle w:val="TAL"/>
              <w:rPr>
                <w:sz w:val="16"/>
              </w:rPr>
            </w:pPr>
            <w:r>
              <w:rPr>
                <w:sz w:val="16"/>
              </w:rPr>
              <w:t>Correction to NR SL RRM TC 9.1.5.1 - CBR concurrent with TT</w:t>
            </w:r>
          </w:p>
        </w:tc>
        <w:tc>
          <w:tcPr>
            <w:tcW w:w="0" w:type="auto"/>
          </w:tcPr>
          <w:p w14:paraId="2DEA6EB2" w14:textId="77777777" w:rsidR="00410021" w:rsidRPr="0051598C" w:rsidRDefault="00410021" w:rsidP="009D1436">
            <w:pPr>
              <w:pStyle w:val="TAL"/>
              <w:rPr>
                <w:sz w:val="16"/>
              </w:rPr>
            </w:pPr>
            <w:r>
              <w:rPr>
                <w:sz w:val="16"/>
              </w:rPr>
              <w:t>Huawei, HiSilicon</w:t>
            </w:r>
          </w:p>
        </w:tc>
        <w:tc>
          <w:tcPr>
            <w:tcW w:w="0" w:type="auto"/>
          </w:tcPr>
          <w:p w14:paraId="15A56FFE" w14:textId="77777777" w:rsidR="00410021" w:rsidRPr="0051598C" w:rsidRDefault="00410021" w:rsidP="009D1436">
            <w:pPr>
              <w:pStyle w:val="TAL"/>
              <w:rPr>
                <w:sz w:val="16"/>
              </w:rPr>
            </w:pPr>
            <w:r>
              <w:rPr>
                <w:sz w:val="16"/>
              </w:rPr>
              <w:t>agreed</w:t>
            </w:r>
          </w:p>
        </w:tc>
        <w:tc>
          <w:tcPr>
            <w:tcW w:w="0" w:type="auto"/>
          </w:tcPr>
          <w:p w14:paraId="06C62823" w14:textId="77777777" w:rsidR="00410021" w:rsidRPr="0051598C" w:rsidRDefault="00410021" w:rsidP="009D1436">
            <w:pPr>
              <w:pStyle w:val="TAL"/>
              <w:rPr>
                <w:sz w:val="16"/>
              </w:rPr>
            </w:pPr>
          </w:p>
        </w:tc>
        <w:tc>
          <w:tcPr>
            <w:tcW w:w="0" w:type="auto"/>
          </w:tcPr>
          <w:p w14:paraId="7AFE776A" w14:textId="77777777" w:rsidR="00410021" w:rsidRPr="0051598C" w:rsidRDefault="00410021" w:rsidP="009D1436">
            <w:pPr>
              <w:pStyle w:val="TAL"/>
              <w:rPr>
                <w:sz w:val="16"/>
              </w:rPr>
            </w:pPr>
          </w:p>
        </w:tc>
      </w:tr>
      <w:tr w:rsidR="00410021" w14:paraId="5EDF7EE0" w14:textId="77777777" w:rsidTr="009D1436">
        <w:tc>
          <w:tcPr>
            <w:tcW w:w="0" w:type="auto"/>
          </w:tcPr>
          <w:p w14:paraId="773A5C77" w14:textId="77777777" w:rsidR="00410021" w:rsidRPr="0051598C" w:rsidRDefault="00410021" w:rsidP="009D1436">
            <w:pPr>
              <w:pStyle w:val="TAL"/>
              <w:rPr>
                <w:sz w:val="16"/>
              </w:rPr>
            </w:pPr>
            <w:r>
              <w:rPr>
                <w:sz w:val="16"/>
              </w:rPr>
              <w:t>R5-224518</w:t>
            </w:r>
          </w:p>
        </w:tc>
        <w:tc>
          <w:tcPr>
            <w:tcW w:w="0" w:type="auto"/>
          </w:tcPr>
          <w:p w14:paraId="14FA2EEE" w14:textId="77777777" w:rsidR="00410021" w:rsidRPr="0051598C" w:rsidRDefault="00410021" w:rsidP="009D1436">
            <w:pPr>
              <w:pStyle w:val="TAL"/>
              <w:rPr>
                <w:sz w:val="16"/>
              </w:rPr>
            </w:pPr>
            <w:r>
              <w:rPr>
                <w:sz w:val="16"/>
              </w:rPr>
              <w:t>Correction to NR SL RRM TC 9.1.5.2 - CBR PC5 only with TT</w:t>
            </w:r>
          </w:p>
        </w:tc>
        <w:tc>
          <w:tcPr>
            <w:tcW w:w="0" w:type="auto"/>
          </w:tcPr>
          <w:p w14:paraId="5CE710F0" w14:textId="77777777" w:rsidR="00410021" w:rsidRPr="0051598C" w:rsidRDefault="00410021" w:rsidP="009D1436">
            <w:pPr>
              <w:pStyle w:val="TAL"/>
              <w:rPr>
                <w:sz w:val="16"/>
              </w:rPr>
            </w:pPr>
            <w:r>
              <w:rPr>
                <w:sz w:val="16"/>
              </w:rPr>
              <w:t>Huawei, HiSilicon</w:t>
            </w:r>
          </w:p>
        </w:tc>
        <w:tc>
          <w:tcPr>
            <w:tcW w:w="0" w:type="auto"/>
          </w:tcPr>
          <w:p w14:paraId="2781B509" w14:textId="77777777" w:rsidR="00410021" w:rsidRPr="0051598C" w:rsidRDefault="00410021" w:rsidP="009D1436">
            <w:pPr>
              <w:pStyle w:val="TAL"/>
              <w:rPr>
                <w:sz w:val="16"/>
              </w:rPr>
            </w:pPr>
            <w:r>
              <w:rPr>
                <w:sz w:val="16"/>
              </w:rPr>
              <w:t>agreed</w:t>
            </w:r>
          </w:p>
        </w:tc>
        <w:tc>
          <w:tcPr>
            <w:tcW w:w="0" w:type="auto"/>
          </w:tcPr>
          <w:p w14:paraId="360AD8B0" w14:textId="77777777" w:rsidR="00410021" w:rsidRPr="0051598C" w:rsidRDefault="00410021" w:rsidP="009D1436">
            <w:pPr>
              <w:pStyle w:val="TAL"/>
              <w:rPr>
                <w:sz w:val="16"/>
              </w:rPr>
            </w:pPr>
          </w:p>
        </w:tc>
        <w:tc>
          <w:tcPr>
            <w:tcW w:w="0" w:type="auto"/>
          </w:tcPr>
          <w:p w14:paraId="5927972D" w14:textId="77777777" w:rsidR="00410021" w:rsidRPr="0051598C" w:rsidRDefault="00410021" w:rsidP="009D1436">
            <w:pPr>
              <w:pStyle w:val="TAL"/>
              <w:rPr>
                <w:sz w:val="16"/>
              </w:rPr>
            </w:pPr>
          </w:p>
        </w:tc>
      </w:tr>
      <w:tr w:rsidR="00410021" w14:paraId="0AA43A3E" w14:textId="77777777" w:rsidTr="009D1436">
        <w:tc>
          <w:tcPr>
            <w:tcW w:w="0" w:type="auto"/>
          </w:tcPr>
          <w:p w14:paraId="3F1335EF" w14:textId="77777777" w:rsidR="00410021" w:rsidRPr="0051598C" w:rsidRDefault="00410021" w:rsidP="009D1436">
            <w:pPr>
              <w:pStyle w:val="TAL"/>
              <w:rPr>
                <w:sz w:val="16"/>
              </w:rPr>
            </w:pPr>
            <w:r>
              <w:rPr>
                <w:sz w:val="16"/>
              </w:rPr>
              <w:t>R5-224519</w:t>
            </w:r>
          </w:p>
        </w:tc>
        <w:tc>
          <w:tcPr>
            <w:tcW w:w="0" w:type="auto"/>
          </w:tcPr>
          <w:p w14:paraId="5F08F481" w14:textId="77777777" w:rsidR="00410021" w:rsidRPr="0051598C" w:rsidRDefault="00410021" w:rsidP="009D1436">
            <w:pPr>
              <w:pStyle w:val="TAL"/>
              <w:rPr>
                <w:sz w:val="16"/>
              </w:rPr>
            </w:pPr>
            <w:r>
              <w:rPr>
                <w:sz w:val="16"/>
              </w:rPr>
              <w:t>Correction to NR SL RRM TC 9.1.6.1 - WAN interruption with TT</w:t>
            </w:r>
          </w:p>
        </w:tc>
        <w:tc>
          <w:tcPr>
            <w:tcW w:w="0" w:type="auto"/>
          </w:tcPr>
          <w:p w14:paraId="7598DB2B" w14:textId="77777777" w:rsidR="00410021" w:rsidRPr="0051598C" w:rsidRDefault="00410021" w:rsidP="009D1436">
            <w:pPr>
              <w:pStyle w:val="TAL"/>
              <w:rPr>
                <w:sz w:val="16"/>
              </w:rPr>
            </w:pPr>
            <w:r>
              <w:rPr>
                <w:sz w:val="16"/>
              </w:rPr>
              <w:t>Huawei, HiSilicon</w:t>
            </w:r>
          </w:p>
        </w:tc>
        <w:tc>
          <w:tcPr>
            <w:tcW w:w="0" w:type="auto"/>
          </w:tcPr>
          <w:p w14:paraId="041CE674" w14:textId="77777777" w:rsidR="00410021" w:rsidRPr="0051598C" w:rsidRDefault="00410021" w:rsidP="009D1436">
            <w:pPr>
              <w:pStyle w:val="TAL"/>
              <w:rPr>
                <w:sz w:val="16"/>
              </w:rPr>
            </w:pPr>
            <w:r>
              <w:rPr>
                <w:sz w:val="16"/>
              </w:rPr>
              <w:t>agreed</w:t>
            </w:r>
          </w:p>
        </w:tc>
        <w:tc>
          <w:tcPr>
            <w:tcW w:w="0" w:type="auto"/>
          </w:tcPr>
          <w:p w14:paraId="63C19DEC" w14:textId="77777777" w:rsidR="00410021" w:rsidRPr="0051598C" w:rsidRDefault="00410021" w:rsidP="009D1436">
            <w:pPr>
              <w:pStyle w:val="TAL"/>
              <w:rPr>
                <w:sz w:val="16"/>
              </w:rPr>
            </w:pPr>
          </w:p>
        </w:tc>
        <w:tc>
          <w:tcPr>
            <w:tcW w:w="0" w:type="auto"/>
          </w:tcPr>
          <w:p w14:paraId="15D43FE7" w14:textId="77777777" w:rsidR="00410021" w:rsidRPr="0051598C" w:rsidRDefault="00410021" w:rsidP="009D1436">
            <w:pPr>
              <w:pStyle w:val="TAL"/>
              <w:rPr>
                <w:sz w:val="16"/>
              </w:rPr>
            </w:pPr>
          </w:p>
        </w:tc>
      </w:tr>
      <w:tr w:rsidR="00410021" w14:paraId="23DA54B2" w14:textId="77777777" w:rsidTr="009D1436">
        <w:tc>
          <w:tcPr>
            <w:tcW w:w="0" w:type="auto"/>
          </w:tcPr>
          <w:p w14:paraId="595B0E46" w14:textId="77777777" w:rsidR="00410021" w:rsidRPr="0051598C" w:rsidRDefault="00410021" w:rsidP="009D1436">
            <w:pPr>
              <w:pStyle w:val="TAL"/>
              <w:rPr>
                <w:sz w:val="16"/>
              </w:rPr>
            </w:pPr>
            <w:r>
              <w:rPr>
                <w:sz w:val="16"/>
              </w:rPr>
              <w:t>R5-224520</w:t>
            </w:r>
          </w:p>
        </w:tc>
        <w:tc>
          <w:tcPr>
            <w:tcW w:w="0" w:type="auto"/>
          </w:tcPr>
          <w:p w14:paraId="153F84A6" w14:textId="77777777" w:rsidR="00410021" w:rsidRPr="0051598C" w:rsidRDefault="00410021" w:rsidP="009D1436">
            <w:pPr>
              <w:pStyle w:val="TAL"/>
              <w:rPr>
                <w:sz w:val="16"/>
              </w:rPr>
            </w:pPr>
            <w:r>
              <w:rPr>
                <w:sz w:val="16"/>
              </w:rPr>
              <w:t>Correction to Annex F for NR SL RRM TCs</w:t>
            </w:r>
          </w:p>
        </w:tc>
        <w:tc>
          <w:tcPr>
            <w:tcW w:w="0" w:type="auto"/>
          </w:tcPr>
          <w:p w14:paraId="40D09964" w14:textId="77777777" w:rsidR="00410021" w:rsidRPr="0051598C" w:rsidRDefault="00410021" w:rsidP="009D1436">
            <w:pPr>
              <w:pStyle w:val="TAL"/>
              <w:rPr>
                <w:sz w:val="16"/>
              </w:rPr>
            </w:pPr>
            <w:r>
              <w:rPr>
                <w:sz w:val="16"/>
              </w:rPr>
              <w:t>Huawei, HiSilicon</w:t>
            </w:r>
          </w:p>
        </w:tc>
        <w:tc>
          <w:tcPr>
            <w:tcW w:w="0" w:type="auto"/>
          </w:tcPr>
          <w:p w14:paraId="1D9956F0" w14:textId="77777777" w:rsidR="00410021" w:rsidRPr="0051598C" w:rsidRDefault="00410021" w:rsidP="009D1436">
            <w:pPr>
              <w:pStyle w:val="TAL"/>
              <w:rPr>
                <w:sz w:val="16"/>
              </w:rPr>
            </w:pPr>
            <w:r>
              <w:rPr>
                <w:sz w:val="16"/>
              </w:rPr>
              <w:t>revised</w:t>
            </w:r>
          </w:p>
        </w:tc>
        <w:tc>
          <w:tcPr>
            <w:tcW w:w="0" w:type="auto"/>
          </w:tcPr>
          <w:p w14:paraId="1EA90537" w14:textId="77777777" w:rsidR="00410021" w:rsidRPr="0051598C" w:rsidRDefault="00410021" w:rsidP="009D1436">
            <w:pPr>
              <w:pStyle w:val="TAL"/>
              <w:rPr>
                <w:sz w:val="16"/>
              </w:rPr>
            </w:pPr>
          </w:p>
        </w:tc>
        <w:tc>
          <w:tcPr>
            <w:tcW w:w="0" w:type="auto"/>
          </w:tcPr>
          <w:p w14:paraId="5539C228" w14:textId="77777777" w:rsidR="00410021" w:rsidRPr="0051598C" w:rsidRDefault="00410021" w:rsidP="009D1436">
            <w:pPr>
              <w:pStyle w:val="TAL"/>
              <w:rPr>
                <w:sz w:val="16"/>
              </w:rPr>
            </w:pPr>
            <w:r>
              <w:rPr>
                <w:sz w:val="16"/>
              </w:rPr>
              <w:t>R5-225853</w:t>
            </w:r>
          </w:p>
        </w:tc>
      </w:tr>
      <w:tr w:rsidR="00410021" w14:paraId="27AD10B0" w14:textId="77777777" w:rsidTr="009D1436">
        <w:tc>
          <w:tcPr>
            <w:tcW w:w="0" w:type="auto"/>
          </w:tcPr>
          <w:p w14:paraId="09EFF42E" w14:textId="77777777" w:rsidR="00410021" w:rsidRPr="0051598C" w:rsidRDefault="00410021" w:rsidP="009D1436">
            <w:pPr>
              <w:pStyle w:val="TAL"/>
              <w:rPr>
                <w:sz w:val="16"/>
              </w:rPr>
            </w:pPr>
            <w:r>
              <w:rPr>
                <w:sz w:val="16"/>
              </w:rPr>
              <w:t>R5-224521</w:t>
            </w:r>
          </w:p>
        </w:tc>
        <w:tc>
          <w:tcPr>
            <w:tcW w:w="0" w:type="auto"/>
          </w:tcPr>
          <w:p w14:paraId="55772F13" w14:textId="77777777" w:rsidR="00410021" w:rsidRPr="0051598C" w:rsidRDefault="00410021" w:rsidP="009D1436">
            <w:pPr>
              <w:pStyle w:val="TAL"/>
              <w:rPr>
                <w:sz w:val="16"/>
              </w:rPr>
            </w:pPr>
            <w:r>
              <w:rPr>
                <w:sz w:val="16"/>
              </w:rPr>
              <w:t>TT analysis for NR SL RRM TC 9.1.1.1 - GNSS</w:t>
            </w:r>
          </w:p>
        </w:tc>
        <w:tc>
          <w:tcPr>
            <w:tcW w:w="0" w:type="auto"/>
          </w:tcPr>
          <w:p w14:paraId="5855C5BD" w14:textId="77777777" w:rsidR="00410021" w:rsidRPr="0051598C" w:rsidRDefault="00410021" w:rsidP="009D1436">
            <w:pPr>
              <w:pStyle w:val="TAL"/>
              <w:rPr>
                <w:sz w:val="16"/>
              </w:rPr>
            </w:pPr>
            <w:r>
              <w:rPr>
                <w:sz w:val="16"/>
              </w:rPr>
              <w:t>Huawei, HiSilicon</w:t>
            </w:r>
          </w:p>
        </w:tc>
        <w:tc>
          <w:tcPr>
            <w:tcW w:w="0" w:type="auto"/>
          </w:tcPr>
          <w:p w14:paraId="6D8FDBB1" w14:textId="77777777" w:rsidR="00410021" w:rsidRPr="0051598C" w:rsidRDefault="00410021" w:rsidP="009D1436">
            <w:pPr>
              <w:pStyle w:val="TAL"/>
              <w:rPr>
                <w:sz w:val="16"/>
              </w:rPr>
            </w:pPr>
            <w:r>
              <w:rPr>
                <w:sz w:val="16"/>
              </w:rPr>
              <w:t>agreed</w:t>
            </w:r>
          </w:p>
        </w:tc>
        <w:tc>
          <w:tcPr>
            <w:tcW w:w="0" w:type="auto"/>
          </w:tcPr>
          <w:p w14:paraId="42EC150E" w14:textId="77777777" w:rsidR="00410021" w:rsidRPr="0051598C" w:rsidRDefault="00410021" w:rsidP="009D1436">
            <w:pPr>
              <w:pStyle w:val="TAL"/>
              <w:rPr>
                <w:sz w:val="16"/>
              </w:rPr>
            </w:pPr>
          </w:p>
        </w:tc>
        <w:tc>
          <w:tcPr>
            <w:tcW w:w="0" w:type="auto"/>
          </w:tcPr>
          <w:p w14:paraId="75F08862" w14:textId="77777777" w:rsidR="00410021" w:rsidRPr="0051598C" w:rsidRDefault="00410021" w:rsidP="009D1436">
            <w:pPr>
              <w:pStyle w:val="TAL"/>
              <w:rPr>
                <w:sz w:val="16"/>
              </w:rPr>
            </w:pPr>
          </w:p>
        </w:tc>
      </w:tr>
      <w:tr w:rsidR="00410021" w14:paraId="0FAA879D" w14:textId="77777777" w:rsidTr="009D1436">
        <w:tc>
          <w:tcPr>
            <w:tcW w:w="0" w:type="auto"/>
          </w:tcPr>
          <w:p w14:paraId="3565F7CB" w14:textId="77777777" w:rsidR="00410021" w:rsidRPr="0051598C" w:rsidRDefault="00410021" w:rsidP="009D1436">
            <w:pPr>
              <w:pStyle w:val="TAL"/>
              <w:rPr>
                <w:sz w:val="16"/>
              </w:rPr>
            </w:pPr>
            <w:r>
              <w:rPr>
                <w:sz w:val="16"/>
              </w:rPr>
              <w:t>R5-224522</w:t>
            </w:r>
          </w:p>
        </w:tc>
        <w:tc>
          <w:tcPr>
            <w:tcW w:w="0" w:type="auto"/>
          </w:tcPr>
          <w:p w14:paraId="23E00801" w14:textId="77777777" w:rsidR="00410021" w:rsidRPr="0051598C" w:rsidRDefault="00410021" w:rsidP="009D1436">
            <w:pPr>
              <w:pStyle w:val="TAL"/>
              <w:rPr>
                <w:sz w:val="16"/>
              </w:rPr>
            </w:pPr>
            <w:r>
              <w:rPr>
                <w:sz w:val="16"/>
              </w:rPr>
              <w:t>TT analysis for NR SL RRM TC 9.1.1.2 - SyncRef UE</w:t>
            </w:r>
          </w:p>
        </w:tc>
        <w:tc>
          <w:tcPr>
            <w:tcW w:w="0" w:type="auto"/>
          </w:tcPr>
          <w:p w14:paraId="649FDF5C" w14:textId="77777777" w:rsidR="00410021" w:rsidRPr="0051598C" w:rsidRDefault="00410021" w:rsidP="009D1436">
            <w:pPr>
              <w:pStyle w:val="TAL"/>
              <w:rPr>
                <w:sz w:val="16"/>
              </w:rPr>
            </w:pPr>
            <w:r>
              <w:rPr>
                <w:sz w:val="16"/>
              </w:rPr>
              <w:t>Huawei, HiSilicon</w:t>
            </w:r>
          </w:p>
        </w:tc>
        <w:tc>
          <w:tcPr>
            <w:tcW w:w="0" w:type="auto"/>
          </w:tcPr>
          <w:p w14:paraId="6448B3D2" w14:textId="77777777" w:rsidR="00410021" w:rsidRPr="0051598C" w:rsidRDefault="00410021" w:rsidP="009D1436">
            <w:pPr>
              <w:pStyle w:val="TAL"/>
              <w:rPr>
                <w:sz w:val="16"/>
              </w:rPr>
            </w:pPr>
            <w:r>
              <w:rPr>
                <w:sz w:val="16"/>
              </w:rPr>
              <w:t>agreed</w:t>
            </w:r>
          </w:p>
        </w:tc>
        <w:tc>
          <w:tcPr>
            <w:tcW w:w="0" w:type="auto"/>
          </w:tcPr>
          <w:p w14:paraId="5427729A" w14:textId="77777777" w:rsidR="00410021" w:rsidRPr="0051598C" w:rsidRDefault="00410021" w:rsidP="009D1436">
            <w:pPr>
              <w:pStyle w:val="TAL"/>
              <w:rPr>
                <w:sz w:val="16"/>
              </w:rPr>
            </w:pPr>
          </w:p>
        </w:tc>
        <w:tc>
          <w:tcPr>
            <w:tcW w:w="0" w:type="auto"/>
          </w:tcPr>
          <w:p w14:paraId="08646CB1" w14:textId="77777777" w:rsidR="00410021" w:rsidRPr="0051598C" w:rsidRDefault="00410021" w:rsidP="009D1436">
            <w:pPr>
              <w:pStyle w:val="TAL"/>
              <w:rPr>
                <w:sz w:val="16"/>
              </w:rPr>
            </w:pPr>
          </w:p>
        </w:tc>
      </w:tr>
      <w:tr w:rsidR="00410021" w14:paraId="48570381" w14:textId="77777777" w:rsidTr="009D1436">
        <w:tc>
          <w:tcPr>
            <w:tcW w:w="0" w:type="auto"/>
          </w:tcPr>
          <w:p w14:paraId="1C214630" w14:textId="77777777" w:rsidR="00410021" w:rsidRPr="0051598C" w:rsidRDefault="00410021" w:rsidP="009D1436">
            <w:pPr>
              <w:pStyle w:val="TAL"/>
              <w:rPr>
                <w:sz w:val="16"/>
              </w:rPr>
            </w:pPr>
            <w:r>
              <w:rPr>
                <w:sz w:val="16"/>
              </w:rPr>
              <w:t>R5-224523</w:t>
            </w:r>
          </w:p>
        </w:tc>
        <w:tc>
          <w:tcPr>
            <w:tcW w:w="0" w:type="auto"/>
          </w:tcPr>
          <w:p w14:paraId="438E6319" w14:textId="77777777" w:rsidR="00410021" w:rsidRPr="0051598C" w:rsidRDefault="00410021" w:rsidP="009D1436">
            <w:pPr>
              <w:pStyle w:val="TAL"/>
              <w:rPr>
                <w:sz w:val="16"/>
              </w:rPr>
            </w:pPr>
            <w:r>
              <w:rPr>
                <w:sz w:val="16"/>
              </w:rPr>
              <w:t>TT analysis for NR SL RRM TC 9.1.1.3 - gNB</w:t>
            </w:r>
          </w:p>
        </w:tc>
        <w:tc>
          <w:tcPr>
            <w:tcW w:w="0" w:type="auto"/>
          </w:tcPr>
          <w:p w14:paraId="487C90BF" w14:textId="77777777" w:rsidR="00410021" w:rsidRPr="0051598C" w:rsidRDefault="00410021" w:rsidP="009D1436">
            <w:pPr>
              <w:pStyle w:val="TAL"/>
              <w:rPr>
                <w:sz w:val="16"/>
              </w:rPr>
            </w:pPr>
            <w:r>
              <w:rPr>
                <w:sz w:val="16"/>
              </w:rPr>
              <w:t>Huawei, HiSilicon</w:t>
            </w:r>
          </w:p>
        </w:tc>
        <w:tc>
          <w:tcPr>
            <w:tcW w:w="0" w:type="auto"/>
          </w:tcPr>
          <w:p w14:paraId="6DC9C0FB" w14:textId="77777777" w:rsidR="00410021" w:rsidRPr="0051598C" w:rsidRDefault="00410021" w:rsidP="009D1436">
            <w:pPr>
              <w:pStyle w:val="TAL"/>
              <w:rPr>
                <w:sz w:val="16"/>
              </w:rPr>
            </w:pPr>
            <w:r>
              <w:rPr>
                <w:sz w:val="16"/>
              </w:rPr>
              <w:t>agreed</w:t>
            </w:r>
          </w:p>
        </w:tc>
        <w:tc>
          <w:tcPr>
            <w:tcW w:w="0" w:type="auto"/>
          </w:tcPr>
          <w:p w14:paraId="6FFD55F7" w14:textId="77777777" w:rsidR="00410021" w:rsidRPr="0051598C" w:rsidRDefault="00410021" w:rsidP="009D1436">
            <w:pPr>
              <w:pStyle w:val="TAL"/>
              <w:rPr>
                <w:sz w:val="16"/>
              </w:rPr>
            </w:pPr>
          </w:p>
        </w:tc>
        <w:tc>
          <w:tcPr>
            <w:tcW w:w="0" w:type="auto"/>
          </w:tcPr>
          <w:p w14:paraId="64D7DD70" w14:textId="77777777" w:rsidR="00410021" w:rsidRPr="0051598C" w:rsidRDefault="00410021" w:rsidP="009D1436">
            <w:pPr>
              <w:pStyle w:val="TAL"/>
              <w:rPr>
                <w:sz w:val="16"/>
              </w:rPr>
            </w:pPr>
          </w:p>
        </w:tc>
      </w:tr>
      <w:tr w:rsidR="00410021" w14:paraId="10494C4F" w14:textId="77777777" w:rsidTr="009D1436">
        <w:tc>
          <w:tcPr>
            <w:tcW w:w="0" w:type="auto"/>
          </w:tcPr>
          <w:p w14:paraId="4D2E4254" w14:textId="77777777" w:rsidR="00410021" w:rsidRPr="0051598C" w:rsidRDefault="00410021" w:rsidP="009D1436">
            <w:pPr>
              <w:pStyle w:val="TAL"/>
              <w:rPr>
                <w:sz w:val="16"/>
              </w:rPr>
            </w:pPr>
            <w:r>
              <w:rPr>
                <w:sz w:val="16"/>
              </w:rPr>
              <w:t>R5-224524</w:t>
            </w:r>
          </w:p>
        </w:tc>
        <w:tc>
          <w:tcPr>
            <w:tcW w:w="0" w:type="auto"/>
          </w:tcPr>
          <w:p w14:paraId="02B381E3" w14:textId="77777777" w:rsidR="00410021" w:rsidRPr="0051598C" w:rsidRDefault="00410021" w:rsidP="009D1436">
            <w:pPr>
              <w:pStyle w:val="TAL"/>
              <w:rPr>
                <w:sz w:val="16"/>
              </w:rPr>
            </w:pPr>
            <w:r>
              <w:rPr>
                <w:sz w:val="16"/>
              </w:rPr>
              <w:t>TT analysis for NR SL RRM TC 9.1.2.1 - S-SSB Tx gNB</w:t>
            </w:r>
          </w:p>
        </w:tc>
        <w:tc>
          <w:tcPr>
            <w:tcW w:w="0" w:type="auto"/>
          </w:tcPr>
          <w:p w14:paraId="3B8A8E1F" w14:textId="77777777" w:rsidR="00410021" w:rsidRPr="0051598C" w:rsidRDefault="00410021" w:rsidP="009D1436">
            <w:pPr>
              <w:pStyle w:val="TAL"/>
              <w:rPr>
                <w:sz w:val="16"/>
              </w:rPr>
            </w:pPr>
            <w:r>
              <w:rPr>
                <w:sz w:val="16"/>
              </w:rPr>
              <w:t>Huawei, HiSilicon</w:t>
            </w:r>
          </w:p>
        </w:tc>
        <w:tc>
          <w:tcPr>
            <w:tcW w:w="0" w:type="auto"/>
          </w:tcPr>
          <w:p w14:paraId="4D7B1EFE" w14:textId="77777777" w:rsidR="00410021" w:rsidRPr="0051598C" w:rsidRDefault="00410021" w:rsidP="009D1436">
            <w:pPr>
              <w:pStyle w:val="TAL"/>
              <w:rPr>
                <w:sz w:val="16"/>
              </w:rPr>
            </w:pPr>
            <w:r>
              <w:rPr>
                <w:sz w:val="16"/>
              </w:rPr>
              <w:t>agreed</w:t>
            </w:r>
          </w:p>
        </w:tc>
        <w:tc>
          <w:tcPr>
            <w:tcW w:w="0" w:type="auto"/>
          </w:tcPr>
          <w:p w14:paraId="0760DE0E" w14:textId="77777777" w:rsidR="00410021" w:rsidRPr="0051598C" w:rsidRDefault="00410021" w:rsidP="009D1436">
            <w:pPr>
              <w:pStyle w:val="TAL"/>
              <w:rPr>
                <w:sz w:val="16"/>
              </w:rPr>
            </w:pPr>
          </w:p>
        </w:tc>
        <w:tc>
          <w:tcPr>
            <w:tcW w:w="0" w:type="auto"/>
          </w:tcPr>
          <w:p w14:paraId="2A336227" w14:textId="77777777" w:rsidR="00410021" w:rsidRPr="0051598C" w:rsidRDefault="00410021" w:rsidP="009D1436">
            <w:pPr>
              <w:pStyle w:val="TAL"/>
              <w:rPr>
                <w:sz w:val="16"/>
              </w:rPr>
            </w:pPr>
          </w:p>
        </w:tc>
      </w:tr>
      <w:tr w:rsidR="00410021" w14:paraId="4DA6BB43" w14:textId="77777777" w:rsidTr="009D1436">
        <w:tc>
          <w:tcPr>
            <w:tcW w:w="0" w:type="auto"/>
          </w:tcPr>
          <w:p w14:paraId="670139E1" w14:textId="77777777" w:rsidR="00410021" w:rsidRPr="0051598C" w:rsidRDefault="00410021" w:rsidP="009D1436">
            <w:pPr>
              <w:pStyle w:val="TAL"/>
              <w:rPr>
                <w:sz w:val="16"/>
              </w:rPr>
            </w:pPr>
            <w:r>
              <w:rPr>
                <w:sz w:val="16"/>
              </w:rPr>
              <w:t>R5-224525</w:t>
            </w:r>
          </w:p>
        </w:tc>
        <w:tc>
          <w:tcPr>
            <w:tcW w:w="0" w:type="auto"/>
          </w:tcPr>
          <w:p w14:paraId="35165C02" w14:textId="77777777" w:rsidR="00410021" w:rsidRPr="0051598C" w:rsidRDefault="00410021" w:rsidP="009D1436">
            <w:pPr>
              <w:pStyle w:val="TAL"/>
              <w:rPr>
                <w:sz w:val="16"/>
              </w:rPr>
            </w:pPr>
            <w:r>
              <w:rPr>
                <w:sz w:val="16"/>
              </w:rPr>
              <w:t>TT analysis for NR SL RRM TC 9.1.2.2 - S-SSB Tx SyncRef UE</w:t>
            </w:r>
          </w:p>
        </w:tc>
        <w:tc>
          <w:tcPr>
            <w:tcW w:w="0" w:type="auto"/>
          </w:tcPr>
          <w:p w14:paraId="35D48874" w14:textId="77777777" w:rsidR="00410021" w:rsidRPr="0051598C" w:rsidRDefault="00410021" w:rsidP="009D1436">
            <w:pPr>
              <w:pStyle w:val="TAL"/>
              <w:rPr>
                <w:sz w:val="16"/>
              </w:rPr>
            </w:pPr>
            <w:r>
              <w:rPr>
                <w:sz w:val="16"/>
              </w:rPr>
              <w:t>Huawei, HiSilicon</w:t>
            </w:r>
          </w:p>
        </w:tc>
        <w:tc>
          <w:tcPr>
            <w:tcW w:w="0" w:type="auto"/>
          </w:tcPr>
          <w:p w14:paraId="358387CF" w14:textId="77777777" w:rsidR="00410021" w:rsidRPr="0051598C" w:rsidRDefault="00410021" w:rsidP="009D1436">
            <w:pPr>
              <w:pStyle w:val="TAL"/>
              <w:rPr>
                <w:sz w:val="16"/>
              </w:rPr>
            </w:pPr>
            <w:r>
              <w:rPr>
                <w:sz w:val="16"/>
              </w:rPr>
              <w:t>agreed</w:t>
            </w:r>
          </w:p>
        </w:tc>
        <w:tc>
          <w:tcPr>
            <w:tcW w:w="0" w:type="auto"/>
          </w:tcPr>
          <w:p w14:paraId="11FDD67C" w14:textId="77777777" w:rsidR="00410021" w:rsidRPr="0051598C" w:rsidRDefault="00410021" w:rsidP="009D1436">
            <w:pPr>
              <w:pStyle w:val="TAL"/>
              <w:rPr>
                <w:sz w:val="16"/>
              </w:rPr>
            </w:pPr>
          </w:p>
        </w:tc>
        <w:tc>
          <w:tcPr>
            <w:tcW w:w="0" w:type="auto"/>
          </w:tcPr>
          <w:p w14:paraId="521A150F" w14:textId="77777777" w:rsidR="00410021" w:rsidRPr="0051598C" w:rsidRDefault="00410021" w:rsidP="009D1436">
            <w:pPr>
              <w:pStyle w:val="TAL"/>
              <w:rPr>
                <w:sz w:val="16"/>
              </w:rPr>
            </w:pPr>
          </w:p>
        </w:tc>
      </w:tr>
      <w:tr w:rsidR="00410021" w14:paraId="7E3263AD" w14:textId="77777777" w:rsidTr="009D1436">
        <w:tc>
          <w:tcPr>
            <w:tcW w:w="0" w:type="auto"/>
          </w:tcPr>
          <w:p w14:paraId="106AD8E0" w14:textId="77777777" w:rsidR="00410021" w:rsidRPr="0051598C" w:rsidRDefault="00410021" w:rsidP="009D1436">
            <w:pPr>
              <w:pStyle w:val="TAL"/>
              <w:rPr>
                <w:sz w:val="16"/>
              </w:rPr>
            </w:pPr>
            <w:r>
              <w:rPr>
                <w:sz w:val="16"/>
              </w:rPr>
              <w:t>R5-224526</w:t>
            </w:r>
          </w:p>
        </w:tc>
        <w:tc>
          <w:tcPr>
            <w:tcW w:w="0" w:type="auto"/>
          </w:tcPr>
          <w:p w14:paraId="6E0ED38D" w14:textId="77777777" w:rsidR="00410021" w:rsidRPr="0051598C" w:rsidRDefault="00410021" w:rsidP="009D1436">
            <w:pPr>
              <w:pStyle w:val="TAL"/>
              <w:rPr>
                <w:sz w:val="16"/>
              </w:rPr>
            </w:pPr>
            <w:r>
              <w:rPr>
                <w:sz w:val="16"/>
              </w:rPr>
              <w:t>TT analysis for NR SL RRM TC 9.1.3.1 - GNSS highest priority</w:t>
            </w:r>
          </w:p>
        </w:tc>
        <w:tc>
          <w:tcPr>
            <w:tcW w:w="0" w:type="auto"/>
          </w:tcPr>
          <w:p w14:paraId="49D6C1AE" w14:textId="77777777" w:rsidR="00410021" w:rsidRPr="0051598C" w:rsidRDefault="00410021" w:rsidP="009D1436">
            <w:pPr>
              <w:pStyle w:val="TAL"/>
              <w:rPr>
                <w:sz w:val="16"/>
              </w:rPr>
            </w:pPr>
            <w:r>
              <w:rPr>
                <w:sz w:val="16"/>
              </w:rPr>
              <w:t>Huawei, HiSilicon</w:t>
            </w:r>
          </w:p>
        </w:tc>
        <w:tc>
          <w:tcPr>
            <w:tcW w:w="0" w:type="auto"/>
          </w:tcPr>
          <w:p w14:paraId="4ED11AFC" w14:textId="77777777" w:rsidR="00410021" w:rsidRPr="0051598C" w:rsidRDefault="00410021" w:rsidP="009D1436">
            <w:pPr>
              <w:pStyle w:val="TAL"/>
              <w:rPr>
                <w:sz w:val="16"/>
              </w:rPr>
            </w:pPr>
            <w:r>
              <w:rPr>
                <w:sz w:val="16"/>
              </w:rPr>
              <w:t>agreed</w:t>
            </w:r>
          </w:p>
        </w:tc>
        <w:tc>
          <w:tcPr>
            <w:tcW w:w="0" w:type="auto"/>
          </w:tcPr>
          <w:p w14:paraId="4705092B" w14:textId="77777777" w:rsidR="00410021" w:rsidRPr="0051598C" w:rsidRDefault="00410021" w:rsidP="009D1436">
            <w:pPr>
              <w:pStyle w:val="TAL"/>
              <w:rPr>
                <w:sz w:val="16"/>
              </w:rPr>
            </w:pPr>
          </w:p>
        </w:tc>
        <w:tc>
          <w:tcPr>
            <w:tcW w:w="0" w:type="auto"/>
          </w:tcPr>
          <w:p w14:paraId="273D855F" w14:textId="77777777" w:rsidR="00410021" w:rsidRPr="0051598C" w:rsidRDefault="00410021" w:rsidP="009D1436">
            <w:pPr>
              <w:pStyle w:val="TAL"/>
              <w:rPr>
                <w:sz w:val="16"/>
              </w:rPr>
            </w:pPr>
          </w:p>
        </w:tc>
      </w:tr>
      <w:tr w:rsidR="00410021" w14:paraId="49FE6ED5" w14:textId="77777777" w:rsidTr="009D1436">
        <w:tc>
          <w:tcPr>
            <w:tcW w:w="0" w:type="auto"/>
          </w:tcPr>
          <w:p w14:paraId="6E26DFB4" w14:textId="77777777" w:rsidR="00410021" w:rsidRPr="0051598C" w:rsidRDefault="00410021" w:rsidP="009D1436">
            <w:pPr>
              <w:pStyle w:val="TAL"/>
              <w:rPr>
                <w:sz w:val="16"/>
              </w:rPr>
            </w:pPr>
            <w:r>
              <w:rPr>
                <w:sz w:val="16"/>
              </w:rPr>
              <w:t>R5-224527</w:t>
            </w:r>
          </w:p>
        </w:tc>
        <w:tc>
          <w:tcPr>
            <w:tcW w:w="0" w:type="auto"/>
          </w:tcPr>
          <w:p w14:paraId="6460DFF8" w14:textId="77777777" w:rsidR="00410021" w:rsidRPr="0051598C" w:rsidRDefault="00410021" w:rsidP="009D1436">
            <w:pPr>
              <w:pStyle w:val="TAL"/>
              <w:rPr>
                <w:sz w:val="16"/>
              </w:rPr>
            </w:pPr>
            <w:r>
              <w:rPr>
                <w:sz w:val="16"/>
              </w:rPr>
              <w:t>TT analysis for NR SL RRM TC 9.1.3.2 - Cell highest priority</w:t>
            </w:r>
          </w:p>
        </w:tc>
        <w:tc>
          <w:tcPr>
            <w:tcW w:w="0" w:type="auto"/>
          </w:tcPr>
          <w:p w14:paraId="737D165D" w14:textId="77777777" w:rsidR="00410021" w:rsidRPr="0051598C" w:rsidRDefault="00410021" w:rsidP="009D1436">
            <w:pPr>
              <w:pStyle w:val="TAL"/>
              <w:rPr>
                <w:sz w:val="16"/>
              </w:rPr>
            </w:pPr>
            <w:r>
              <w:rPr>
                <w:sz w:val="16"/>
              </w:rPr>
              <w:t>Huawei, HiSilicon</w:t>
            </w:r>
          </w:p>
        </w:tc>
        <w:tc>
          <w:tcPr>
            <w:tcW w:w="0" w:type="auto"/>
          </w:tcPr>
          <w:p w14:paraId="20CFF5DB" w14:textId="77777777" w:rsidR="00410021" w:rsidRPr="0051598C" w:rsidRDefault="00410021" w:rsidP="009D1436">
            <w:pPr>
              <w:pStyle w:val="TAL"/>
              <w:rPr>
                <w:sz w:val="16"/>
              </w:rPr>
            </w:pPr>
            <w:r>
              <w:rPr>
                <w:sz w:val="16"/>
              </w:rPr>
              <w:t>agreed</w:t>
            </w:r>
          </w:p>
        </w:tc>
        <w:tc>
          <w:tcPr>
            <w:tcW w:w="0" w:type="auto"/>
          </w:tcPr>
          <w:p w14:paraId="6517A700" w14:textId="77777777" w:rsidR="00410021" w:rsidRPr="0051598C" w:rsidRDefault="00410021" w:rsidP="009D1436">
            <w:pPr>
              <w:pStyle w:val="TAL"/>
              <w:rPr>
                <w:sz w:val="16"/>
              </w:rPr>
            </w:pPr>
          </w:p>
        </w:tc>
        <w:tc>
          <w:tcPr>
            <w:tcW w:w="0" w:type="auto"/>
          </w:tcPr>
          <w:p w14:paraId="576EA009" w14:textId="77777777" w:rsidR="00410021" w:rsidRPr="0051598C" w:rsidRDefault="00410021" w:rsidP="009D1436">
            <w:pPr>
              <w:pStyle w:val="TAL"/>
              <w:rPr>
                <w:sz w:val="16"/>
              </w:rPr>
            </w:pPr>
          </w:p>
        </w:tc>
      </w:tr>
      <w:tr w:rsidR="00410021" w14:paraId="6E1AA740" w14:textId="77777777" w:rsidTr="009D1436">
        <w:tc>
          <w:tcPr>
            <w:tcW w:w="0" w:type="auto"/>
          </w:tcPr>
          <w:p w14:paraId="40EEBAFE" w14:textId="77777777" w:rsidR="00410021" w:rsidRPr="0051598C" w:rsidRDefault="00410021" w:rsidP="009D1436">
            <w:pPr>
              <w:pStyle w:val="TAL"/>
              <w:rPr>
                <w:sz w:val="16"/>
              </w:rPr>
            </w:pPr>
            <w:r>
              <w:rPr>
                <w:sz w:val="16"/>
              </w:rPr>
              <w:t>R5-224528</w:t>
            </w:r>
          </w:p>
        </w:tc>
        <w:tc>
          <w:tcPr>
            <w:tcW w:w="0" w:type="auto"/>
          </w:tcPr>
          <w:p w14:paraId="21888568" w14:textId="77777777" w:rsidR="00410021" w:rsidRPr="0051598C" w:rsidRDefault="00410021" w:rsidP="009D1436">
            <w:pPr>
              <w:pStyle w:val="TAL"/>
              <w:rPr>
                <w:sz w:val="16"/>
              </w:rPr>
            </w:pPr>
            <w:r>
              <w:rPr>
                <w:sz w:val="16"/>
              </w:rPr>
              <w:t>TT analysis for NR SL RRM TC 9.1.4.1 - resource selection</w:t>
            </w:r>
          </w:p>
        </w:tc>
        <w:tc>
          <w:tcPr>
            <w:tcW w:w="0" w:type="auto"/>
          </w:tcPr>
          <w:p w14:paraId="0D72A62D" w14:textId="77777777" w:rsidR="00410021" w:rsidRPr="0051598C" w:rsidRDefault="00410021" w:rsidP="009D1436">
            <w:pPr>
              <w:pStyle w:val="TAL"/>
              <w:rPr>
                <w:sz w:val="16"/>
              </w:rPr>
            </w:pPr>
            <w:r>
              <w:rPr>
                <w:sz w:val="16"/>
              </w:rPr>
              <w:t>Huawei, HiSilicon</w:t>
            </w:r>
          </w:p>
        </w:tc>
        <w:tc>
          <w:tcPr>
            <w:tcW w:w="0" w:type="auto"/>
          </w:tcPr>
          <w:p w14:paraId="025DB317" w14:textId="77777777" w:rsidR="00410021" w:rsidRPr="0051598C" w:rsidRDefault="00410021" w:rsidP="009D1436">
            <w:pPr>
              <w:pStyle w:val="TAL"/>
              <w:rPr>
                <w:sz w:val="16"/>
              </w:rPr>
            </w:pPr>
            <w:r>
              <w:rPr>
                <w:sz w:val="16"/>
              </w:rPr>
              <w:t>agreed</w:t>
            </w:r>
          </w:p>
        </w:tc>
        <w:tc>
          <w:tcPr>
            <w:tcW w:w="0" w:type="auto"/>
          </w:tcPr>
          <w:p w14:paraId="5FAC294F" w14:textId="77777777" w:rsidR="00410021" w:rsidRPr="0051598C" w:rsidRDefault="00410021" w:rsidP="009D1436">
            <w:pPr>
              <w:pStyle w:val="TAL"/>
              <w:rPr>
                <w:sz w:val="16"/>
              </w:rPr>
            </w:pPr>
          </w:p>
        </w:tc>
        <w:tc>
          <w:tcPr>
            <w:tcW w:w="0" w:type="auto"/>
          </w:tcPr>
          <w:p w14:paraId="6AB99F21" w14:textId="77777777" w:rsidR="00410021" w:rsidRPr="0051598C" w:rsidRDefault="00410021" w:rsidP="009D1436">
            <w:pPr>
              <w:pStyle w:val="TAL"/>
              <w:rPr>
                <w:sz w:val="16"/>
              </w:rPr>
            </w:pPr>
          </w:p>
        </w:tc>
      </w:tr>
      <w:tr w:rsidR="00410021" w14:paraId="082785BB" w14:textId="77777777" w:rsidTr="009D1436">
        <w:tc>
          <w:tcPr>
            <w:tcW w:w="0" w:type="auto"/>
          </w:tcPr>
          <w:p w14:paraId="0F8F4288" w14:textId="77777777" w:rsidR="00410021" w:rsidRPr="0051598C" w:rsidRDefault="00410021" w:rsidP="009D1436">
            <w:pPr>
              <w:pStyle w:val="TAL"/>
              <w:rPr>
                <w:sz w:val="16"/>
              </w:rPr>
            </w:pPr>
            <w:r>
              <w:rPr>
                <w:sz w:val="16"/>
              </w:rPr>
              <w:t>R5-224529</w:t>
            </w:r>
          </w:p>
        </w:tc>
        <w:tc>
          <w:tcPr>
            <w:tcW w:w="0" w:type="auto"/>
          </w:tcPr>
          <w:p w14:paraId="05F80DB0" w14:textId="77777777" w:rsidR="00410021" w:rsidRPr="0051598C" w:rsidRDefault="00410021" w:rsidP="009D1436">
            <w:pPr>
              <w:pStyle w:val="TAL"/>
              <w:rPr>
                <w:sz w:val="16"/>
              </w:rPr>
            </w:pPr>
            <w:r>
              <w:rPr>
                <w:sz w:val="16"/>
              </w:rPr>
              <w:t>TT analysis for NR SL RRM TC 9.1.4.2 - resource pre-emption</w:t>
            </w:r>
          </w:p>
        </w:tc>
        <w:tc>
          <w:tcPr>
            <w:tcW w:w="0" w:type="auto"/>
          </w:tcPr>
          <w:p w14:paraId="1831C7D8" w14:textId="77777777" w:rsidR="00410021" w:rsidRPr="0051598C" w:rsidRDefault="00410021" w:rsidP="009D1436">
            <w:pPr>
              <w:pStyle w:val="TAL"/>
              <w:rPr>
                <w:sz w:val="16"/>
              </w:rPr>
            </w:pPr>
            <w:r>
              <w:rPr>
                <w:sz w:val="16"/>
              </w:rPr>
              <w:t>Huawei, HiSilicon</w:t>
            </w:r>
          </w:p>
        </w:tc>
        <w:tc>
          <w:tcPr>
            <w:tcW w:w="0" w:type="auto"/>
          </w:tcPr>
          <w:p w14:paraId="48CC7811" w14:textId="77777777" w:rsidR="00410021" w:rsidRPr="0051598C" w:rsidRDefault="00410021" w:rsidP="009D1436">
            <w:pPr>
              <w:pStyle w:val="TAL"/>
              <w:rPr>
                <w:sz w:val="16"/>
              </w:rPr>
            </w:pPr>
            <w:r>
              <w:rPr>
                <w:sz w:val="16"/>
              </w:rPr>
              <w:t>agreed</w:t>
            </w:r>
          </w:p>
        </w:tc>
        <w:tc>
          <w:tcPr>
            <w:tcW w:w="0" w:type="auto"/>
          </w:tcPr>
          <w:p w14:paraId="672712C5" w14:textId="77777777" w:rsidR="00410021" w:rsidRPr="0051598C" w:rsidRDefault="00410021" w:rsidP="009D1436">
            <w:pPr>
              <w:pStyle w:val="TAL"/>
              <w:rPr>
                <w:sz w:val="16"/>
              </w:rPr>
            </w:pPr>
          </w:p>
        </w:tc>
        <w:tc>
          <w:tcPr>
            <w:tcW w:w="0" w:type="auto"/>
          </w:tcPr>
          <w:p w14:paraId="6107ED4D" w14:textId="77777777" w:rsidR="00410021" w:rsidRPr="0051598C" w:rsidRDefault="00410021" w:rsidP="009D1436">
            <w:pPr>
              <w:pStyle w:val="TAL"/>
              <w:rPr>
                <w:sz w:val="16"/>
              </w:rPr>
            </w:pPr>
          </w:p>
        </w:tc>
      </w:tr>
      <w:tr w:rsidR="00410021" w14:paraId="5322E37C" w14:textId="77777777" w:rsidTr="009D1436">
        <w:tc>
          <w:tcPr>
            <w:tcW w:w="0" w:type="auto"/>
          </w:tcPr>
          <w:p w14:paraId="6F4219D8" w14:textId="77777777" w:rsidR="00410021" w:rsidRPr="0051598C" w:rsidRDefault="00410021" w:rsidP="009D1436">
            <w:pPr>
              <w:pStyle w:val="TAL"/>
              <w:rPr>
                <w:sz w:val="16"/>
              </w:rPr>
            </w:pPr>
            <w:r>
              <w:rPr>
                <w:sz w:val="16"/>
              </w:rPr>
              <w:t>R5-224530</w:t>
            </w:r>
          </w:p>
        </w:tc>
        <w:tc>
          <w:tcPr>
            <w:tcW w:w="0" w:type="auto"/>
          </w:tcPr>
          <w:p w14:paraId="55E6552D" w14:textId="77777777" w:rsidR="00410021" w:rsidRPr="0051598C" w:rsidRDefault="00410021" w:rsidP="009D1436">
            <w:pPr>
              <w:pStyle w:val="TAL"/>
              <w:rPr>
                <w:sz w:val="16"/>
              </w:rPr>
            </w:pPr>
            <w:r>
              <w:rPr>
                <w:sz w:val="16"/>
              </w:rPr>
              <w:t>TT analysis for NR SL RRM TC 9.1.4.3 - resource re-evaluation</w:t>
            </w:r>
          </w:p>
        </w:tc>
        <w:tc>
          <w:tcPr>
            <w:tcW w:w="0" w:type="auto"/>
          </w:tcPr>
          <w:p w14:paraId="005E73CC" w14:textId="77777777" w:rsidR="00410021" w:rsidRPr="0051598C" w:rsidRDefault="00410021" w:rsidP="009D1436">
            <w:pPr>
              <w:pStyle w:val="TAL"/>
              <w:rPr>
                <w:sz w:val="16"/>
              </w:rPr>
            </w:pPr>
            <w:r>
              <w:rPr>
                <w:sz w:val="16"/>
              </w:rPr>
              <w:t>Huawei, HiSilicon</w:t>
            </w:r>
          </w:p>
        </w:tc>
        <w:tc>
          <w:tcPr>
            <w:tcW w:w="0" w:type="auto"/>
          </w:tcPr>
          <w:p w14:paraId="428D016C" w14:textId="77777777" w:rsidR="00410021" w:rsidRPr="0051598C" w:rsidRDefault="00410021" w:rsidP="009D1436">
            <w:pPr>
              <w:pStyle w:val="TAL"/>
              <w:rPr>
                <w:sz w:val="16"/>
              </w:rPr>
            </w:pPr>
            <w:r>
              <w:rPr>
                <w:sz w:val="16"/>
              </w:rPr>
              <w:t>revised</w:t>
            </w:r>
          </w:p>
        </w:tc>
        <w:tc>
          <w:tcPr>
            <w:tcW w:w="0" w:type="auto"/>
          </w:tcPr>
          <w:p w14:paraId="367C5B70" w14:textId="77777777" w:rsidR="00410021" w:rsidRPr="0051598C" w:rsidRDefault="00410021" w:rsidP="009D1436">
            <w:pPr>
              <w:pStyle w:val="TAL"/>
              <w:rPr>
                <w:sz w:val="16"/>
              </w:rPr>
            </w:pPr>
          </w:p>
        </w:tc>
        <w:tc>
          <w:tcPr>
            <w:tcW w:w="0" w:type="auto"/>
          </w:tcPr>
          <w:p w14:paraId="5BCC9953" w14:textId="77777777" w:rsidR="00410021" w:rsidRPr="0051598C" w:rsidRDefault="00410021" w:rsidP="009D1436">
            <w:pPr>
              <w:pStyle w:val="TAL"/>
              <w:rPr>
                <w:sz w:val="16"/>
              </w:rPr>
            </w:pPr>
            <w:r>
              <w:rPr>
                <w:sz w:val="16"/>
              </w:rPr>
              <w:t>R5-225854</w:t>
            </w:r>
          </w:p>
        </w:tc>
      </w:tr>
      <w:tr w:rsidR="00410021" w14:paraId="39EA38FF" w14:textId="77777777" w:rsidTr="009D1436">
        <w:tc>
          <w:tcPr>
            <w:tcW w:w="0" w:type="auto"/>
          </w:tcPr>
          <w:p w14:paraId="7C7E002F" w14:textId="77777777" w:rsidR="00410021" w:rsidRPr="0051598C" w:rsidRDefault="00410021" w:rsidP="009D1436">
            <w:pPr>
              <w:pStyle w:val="TAL"/>
              <w:rPr>
                <w:sz w:val="16"/>
              </w:rPr>
            </w:pPr>
            <w:r>
              <w:rPr>
                <w:sz w:val="16"/>
              </w:rPr>
              <w:t>R5-224531</w:t>
            </w:r>
          </w:p>
        </w:tc>
        <w:tc>
          <w:tcPr>
            <w:tcW w:w="0" w:type="auto"/>
          </w:tcPr>
          <w:p w14:paraId="08D9F9BF" w14:textId="77777777" w:rsidR="00410021" w:rsidRPr="0051598C" w:rsidRDefault="00410021" w:rsidP="009D1436">
            <w:pPr>
              <w:pStyle w:val="TAL"/>
              <w:rPr>
                <w:sz w:val="16"/>
              </w:rPr>
            </w:pPr>
            <w:r>
              <w:rPr>
                <w:sz w:val="16"/>
              </w:rPr>
              <w:t>TT analysis for NR SL RRM TC 9.1.5.x - CBR</w:t>
            </w:r>
          </w:p>
        </w:tc>
        <w:tc>
          <w:tcPr>
            <w:tcW w:w="0" w:type="auto"/>
          </w:tcPr>
          <w:p w14:paraId="2D4ED2CE" w14:textId="77777777" w:rsidR="00410021" w:rsidRPr="0051598C" w:rsidRDefault="00410021" w:rsidP="009D1436">
            <w:pPr>
              <w:pStyle w:val="TAL"/>
              <w:rPr>
                <w:sz w:val="16"/>
              </w:rPr>
            </w:pPr>
            <w:r>
              <w:rPr>
                <w:sz w:val="16"/>
              </w:rPr>
              <w:t>Huawei, HiSilicon</w:t>
            </w:r>
          </w:p>
        </w:tc>
        <w:tc>
          <w:tcPr>
            <w:tcW w:w="0" w:type="auto"/>
          </w:tcPr>
          <w:p w14:paraId="43F9E813" w14:textId="77777777" w:rsidR="00410021" w:rsidRPr="0051598C" w:rsidRDefault="00410021" w:rsidP="009D1436">
            <w:pPr>
              <w:pStyle w:val="TAL"/>
              <w:rPr>
                <w:sz w:val="16"/>
              </w:rPr>
            </w:pPr>
            <w:r>
              <w:rPr>
                <w:sz w:val="16"/>
              </w:rPr>
              <w:t>agreed</w:t>
            </w:r>
          </w:p>
        </w:tc>
        <w:tc>
          <w:tcPr>
            <w:tcW w:w="0" w:type="auto"/>
          </w:tcPr>
          <w:p w14:paraId="6549066E" w14:textId="77777777" w:rsidR="00410021" w:rsidRPr="0051598C" w:rsidRDefault="00410021" w:rsidP="009D1436">
            <w:pPr>
              <w:pStyle w:val="TAL"/>
              <w:rPr>
                <w:sz w:val="16"/>
              </w:rPr>
            </w:pPr>
          </w:p>
        </w:tc>
        <w:tc>
          <w:tcPr>
            <w:tcW w:w="0" w:type="auto"/>
          </w:tcPr>
          <w:p w14:paraId="3D888885" w14:textId="77777777" w:rsidR="00410021" w:rsidRPr="0051598C" w:rsidRDefault="00410021" w:rsidP="009D1436">
            <w:pPr>
              <w:pStyle w:val="TAL"/>
              <w:rPr>
                <w:sz w:val="16"/>
              </w:rPr>
            </w:pPr>
          </w:p>
        </w:tc>
      </w:tr>
      <w:tr w:rsidR="00410021" w14:paraId="743C2D9C" w14:textId="77777777" w:rsidTr="009D1436">
        <w:tc>
          <w:tcPr>
            <w:tcW w:w="0" w:type="auto"/>
          </w:tcPr>
          <w:p w14:paraId="699970F1" w14:textId="77777777" w:rsidR="00410021" w:rsidRPr="0051598C" w:rsidRDefault="00410021" w:rsidP="009D1436">
            <w:pPr>
              <w:pStyle w:val="TAL"/>
              <w:rPr>
                <w:sz w:val="16"/>
              </w:rPr>
            </w:pPr>
            <w:r>
              <w:rPr>
                <w:sz w:val="16"/>
              </w:rPr>
              <w:t>R5-224532</w:t>
            </w:r>
          </w:p>
        </w:tc>
        <w:tc>
          <w:tcPr>
            <w:tcW w:w="0" w:type="auto"/>
          </w:tcPr>
          <w:p w14:paraId="3E8EB361" w14:textId="77777777" w:rsidR="00410021" w:rsidRPr="0051598C" w:rsidRDefault="00410021" w:rsidP="009D1436">
            <w:pPr>
              <w:pStyle w:val="TAL"/>
              <w:rPr>
                <w:sz w:val="16"/>
              </w:rPr>
            </w:pPr>
            <w:r>
              <w:rPr>
                <w:sz w:val="16"/>
              </w:rPr>
              <w:t>TT analysis for NR SL RRM TC 9.1.6.1 - WAN interruption</w:t>
            </w:r>
          </w:p>
        </w:tc>
        <w:tc>
          <w:tcPr>
            <w:tcW w:w="0" w:type="auto"/>
          </w:tcPr>
          <w:p w14:paraId="03846450" w14:textId="77777777" w:rsidR="00410021" w:rsidRPr="0051598C" w:rsidRDefault="00410021" w:rsidP="009D1436">
            <w:pPr>
              <w:pStyle w:val="TAL"/>
              <w:rPr>
                <w:sz w:val="16"/>
              </w:rPr>
            </w:pPr>
            <w:r>
              <w:rPr>
                <w:sz w:val="16"/>
              </w:rPr>
              <w:t>Huawei, HiSilicon</w:t>
            </w:r>
          </w:p>
        </w:tc>
        <w:tc>
          <w:tcPr>
            <w:tcW w:w="0" w:type="auto"/>
          </w:tcPr>
          <w:p w14:paraId="0908FCE6" w14:textId="77777777" w:rsidR="00410021" w:rsidRPr="0051598C" w:rsidRDefault="00410021" w:rsidP="009D1436">
            <w:pPr>
              <w:pStyle w:val="TAL"/>
              <w:rPr>
                <w:sz w:val="16"/>
              </w:rPr>
            </w:pPr>
            <w:r>
              <w:rPr>
                <w:sz w:val="16"/>
              </w:rPr>
              <w:t>agreed</w:t>
            </w:r>
          </w:p>
        </w:tc>
        <w:tc>
          <w:tcPr>
            <w:tcW w:w="0" w:type="auto"/>
          </w:tcPr>
          <w:p w14:paraId="38DAC0FF" w14:textId="77777777" w:rsidR="00410021" w:rsidRPr="0051598C" w:rsidRDefault="00410021" w:rsidP="009D1436">
            <w:pPr>
              <w:pStyle w:val="TAL"/>
              <w:rPr>
                <w:sz w:val="16"/>
              </w:rPr>
            </w:pPr>
          </w:p>
        </w:tc>
        <w:tc>
          <w:tcPr>
            <w:tcW w:w="0" w:type="auto"/>
          </w:tcPr>
          <w:p w14:paraId="3B2ACE61" w14:textId="77777777" w:rsidR="00410021" w:rsidRPr="0051598C" w:rsidRDefault="00410021" w:rsidP="009D1436">
            <w:pPr>
              <w:pStyle w:val="TAL"/>
              <w:rPr>
                <w:sz w:val="16"/>
              </w:rPr>
            </w:pPr>
          </w:p>
        </w:tc>
      </w:tr>
      <w:tr w:rsidR="00410021" w14:paraId="2285F1B8" w14:textId="77777777" w:rsidTr="009D1436">
        <w:tc>
          <w:tcPr>
            <w:tcW w:w="0" w:type="auto"/>
          </w:tcPr>
          <w:p w14:paraId="43AEB9B9" w14:textId="77777777" w:rsidR="00410021" w:rsidRPr="0051598C" w:rsidRDefault="00410021" w:rsidP="009D1436">
            <w:pPr>
              <w:pStyle w:val="TAL"/>
              <w:rPr>
                <w:sz w:val="16"/>
              </w:rPr>
            </w:pPr>
            <w:r>
              <w:rPr>
                <w:sz w:val="16"/>
              </w:rPr>
              <w:t>R5-224533</w:t>
            </w:r>
          </w:p>
        </w:tc>
        <w:tc>
          <w:tcPr>
            <w:tcW w:w="0" w:type="auto"/>
          </w:tcPr>
          <w:p w14:paraId="2117D862" w14:textId="77777777" w:rsidR="00410021" w:rsidRPr="0051598C" w:rsidRDefault="00410021" w:rsidP="009D1436">
            <w:pPr>
              <w:pStyle w:val="TAL"/>
              <w:rPr>
                <w:sz w:val="16"/>
              </w:rPr>
            </w:pPr>
            <w:r>
              <w:rPr>
                <w:sz w:val="16"/>
              </w:rPr>
              <w:t>Correction to NR PS RRM TC 7.1.1.3 - intra-freq reselection low mobility with TT</w:t>
            </w:r>
          </w:p>
        </w:tc>
        <w:tc>
          <w:tcPr>
            <w:tcW w:w="0" w:type="auto"/>
          </w:tcPr>
          <w:p w14:paraId="2AD4E9D7" w14:textId="77777777" w:rsidR="00410021" w:rsidRPr="0051598C" w:rsidRDefault="00410021" w:rsidP="009D1436">
            <w:pPr>
              <w:pStyle w:val="TAL"/>
              <w:rPr>
                <w:sz w:val="16"/>
              </w:rPr>
            </w:pPr>
            <w:r>
              <w:rPr>
                <w:sz w:val="16"/>
              </w:rPr>
              <w:t>Huawei, HiSilicon</w:t>
            </w:r>
          </w:p>
        </w:tc>
        <w:tc>
          <w:tcPr>
            <w:tcW w:w="0" w:type="auto"/>
          </w:tcPr>
          <w:p w14:paraId="451BA676" w14:textId="77777777" w:rsidR="00410021" w:rsidRPr="0051598C" w:rsidRDefault="00410021" w:rsidP="009D1436">
            <w:pPr>
              <w:pStyle w:val="TAL"/>
              <w:rPr>
                <w:sz w:val="16"/>
              </w:rPr>
            </w:pPr>
            <w:r>
              <w:rPr>
                <w:sz w:val="16"/>
              </w:rPr>
              <w:t>revised</w:t>
            </w:r>
          </w:p>
        </w:tc>
        <w:tc>
          <w:tcPr>
            <w:tcW w:w="0" w:type="auto"/>
          </w:tcPr>
          <w:p w14:paraId="50CDD009" w14:textId="77777777" w:rsidR="00410021" w:rsidRPr="0051598C" w:rsidRDefault="00410021" w:rsidP="009D1436">
            <w:pPr>
              <w:pStyle w:val="TAL"/>
              <w:rPr>
                <w:sz w:val="16"/>
              </w:rPr>
            </w:pPr>
          </w:p>
        </w:tc>
        <w:tc>
          <w:tcPr>
            <w:tcW w:w="0" w:type="auto"/>
          </w:tcPr>
          <w:p w14:paraId="02B2DAF1" w14:textId="77777777" w:rsidR="00410021" w:rsidRPr="0051598C" w:rsidRDefault="00410021" w:rsidP="009D1436">
            <w:pPr>
              <w:pStyle w:val="TAL"/>
              <w:rPr>
                <w:sz w:val="16"/>
              </w:rPr>
            </w:pPr>
            <w:r>
              <w:rPr>
                <w:sz w:val="16"/>
              </w:rPr>
              <w:t>R5-225855</w:t>
            </w:r>
          </w:p>
        </w:tc>
      </w:tr>
      <w:tr w:rsidR="00410021" w14:paraId="43DAC905" w14:textId="77777777" w:rsidTr="009D1436">
        <w:tc>
          <w:tcPr>
            <w:tcW w:w="0" w:type="auto"/>
          </w:tcPr>
          <w:p w14:paraId="0796F318" w14:textId="77777777" w:rsidR="00410021" w:rsidRPr="0051598C" w:rsidRDefault="00410021" w:rsidP="009D1436">
            <w:pPr>
              <w:pStyle w:val="TAL"/>
              <w:rPr>
                <w:sz w:val="16"/>
              </w:rPr>
            </w:pPr>
            <w:r>
              <w:rPr>
                <w:sz w:val="16"/>
              </w:rPr>
              <w:t>R5-224534</w:t>
            </w:r>
          </w:p>
        </w:tc>
        <w:tc>
          <w:tcPr>
            <w:tcW w:w="0" w:type="auto"/>
          </w:tcPr>
          <w:p w14:paraId="44F8A2A1" w14:textId="77777777" w:rsidR="00410021" w:rsidRPr="0051598C" w:rsidRDefault="00410021" w:rsidP="009D1436">
            <w:pPr>
              <w:pStyle w:val="TAL"/>
              <w:rPr>
                <w:sz w:val="16"/>
              </w:rPr>
            </w:pPr>
            <w:r>
              <w:rPr>
                <w:sz w:val="16"/>
              </w:rPr>
              <w:t>Correction to NR PS RRM TC 7.1.1.4 - intra-freq reselection not-at-cell-edge with TT</w:t>
            </w:r>
          </w:p>
        </w:tc>
        <w:tc>
          <w:tcPr>
            <w:tcW w:w="0" w:type="auto"/>
          </w:tcPr>
          <w:p w14:paraId="1183DC33" w14:textId="77777777" w:rsidR="00410021" w:rsidRPr="0051598C" w:rsidRDefault="00410021" w:rsidP="009D1436">
            <w:pPr>
              <w:pStyle w:val="TAL"/>
              <w:rPr>
                <w:sz w:val="16"/>
              </w:rPr>
            </w:pPr>
            <w:r>
              <w:rPr>
                <w:sz w:val="16"/>
              </w:rPr>
              <w:t>Huawei, HiSilicon</w:t>
            </w:r>
          </w:p>
        </w:tc>
        <w:tc>
          <w:tcPr>
            <w:tcW w:w="0" w:type="auto"/>
          </w:tcPr>
          <w:p w14:paraId="0AA33E9D" w14:textId="77777777" w:rsidR="00410021" w:rsidRPr="0051598C" w:rsidRDefault="00410021" w:rsidP="009D1436">
            <w:pPr>
              <w:pStyle w:val="TAL"/>
              <w:rPr>
                <w:sz w:val="16"/>
              </w:rPr>
            </w:pPr>
            <w:r>
              <w:rPr>
                <w:sz w:val="16"/>
              </w:rPr>
              <w:t>revised</w:t>
            </w:r>
          </w:p>
        </w:tc>
        <w:tc>
          <w:tcPr>
            <w:tcW w:w="0" w:type="auto"/>
          </w:tcPr>
          <w:p w14:paraId="33A5B559" w14:textId="77777777" w:rsidR="00410021" w:rsidRPr="0051598C" w:rsidRDefault="00410021" w:rsidP="009D1436">
            <w:pPr>
              <w:pStyle w:val="TAL"/>
              <w:rPr>
                <w:sz w:val="16"/>
              </w:rPr>
            </w:pPr>
          </w:p>
        </w:tc>
        <w:tc>
          <w:tcPr>
            <w:tcW w:w="0" w:type="auto"/>
          </w:tcPr>
          <w:p w14:paraId="772AE687" w14:textId="77777777" w:rsidR="00410021" w:rsidRPr="0051598C" w:rsidRDefault="00410021" w:rsidP="009D1436">
            <w:pPr>
              <w:pStyle w:val="TAL"/>
              <w:rPr>
                <w:sz w:val="16"/>
              </w:rPr>
            </w:pPr>
            <w:r>
              <w:rPr>
                <w:sz w:val="16"/>
              </w:rPr>
              <w:t>R5-225856</w:t>
            </w:r>
          </w:p>
        </w:tc>
      </w:tr>
      <w:tr w:rsidR="00410021" w14:paraId="444E19CE" w14:textId="77777777" w:rsidTr="009D1436">
        <w:tc>
          <w:tcPr>
            <w:tcW w:w="0" w:type="auto"/>
          </w:tcPr>
          <w:p w14:paraId="3B5EA7F2" w14:textId="77777777" w:rsidR="00410021" w:rsidRPr="0051598C" w:rsidRDefault="00410021" w:rsidP="009D1436">
            <w:pPr>
              <w:pStyle w:val="TAL"/>
              <w:rPr>
                <w:sz w:val="16"/>
              </w:rPr>
            </w:pPr>
            <w:r>
              <w:rPr>
                <w:sz w:val="16"/>
              </w:rPr>
              <w:t>R5-224535</w:t>
            </w:r>
          </w:p>
        </w:tc>
        <w:tc>
          <w:tcPr>
            <w:tcW w:w="0" w:type="auto"/>
          </w:tcPr>
          <w:p w14:paraId="395DD4AB" w14:textId="77777777" w:rsidR="00410021" w:rsidRPr="0051598C" w:rsidRDefault="00410021" w:rsidP="009D1436">
            <w:pPr>
              <w:pStyle w:val="TAL"/>
              <w:rPr>
                <w:sz w:val="16"/>
              </w:rPr>
            </w:pPr>
            <w:r>
              <w:rPr>
                <w:sz w:val="16"/>
              </w:rPr>
              <w:t>Correction to NR PS RRM TC 7.1.1.5 - inter-freq reselection low mobility with TT</w:t>
            </w:r>
          </w:p>
        </w:tc>
        <w:tc>
          <w:tcPr>
            <w:tcW w:w="0" w:type="auto"/>
          </w:tcPr>
          <w:p w14:paraId="5FB47138" w14:textId="77777777" w:rsidR="00410021" w:rsidRPr="0051598C" w:rsidRDefault="00410021" w:rsidP="009D1436">
            <w:pPr>
              <w:pStyle w:val="TAL"/>
              <w:rPr>
                <w:sz w:val="16"/>
              </w:rPr>
            </w:pPr>
            <w:r>
              <w:rPr>
                <w:sz w:val="16"/>
              </w:rPr>
              <w:t>Huawei, HiSilicon</w:t>
            </w:r>
          </w:p>
        </w:tc>
        <w:tc>
          <w:tcPr>
            <w:tcW w:w="0" w:type="auto"/>
          </w:tcPr>
          <w:p w14:paraId="28686E07" w14:textId="77777777" w:rsidR="00410021" w:rsidRPr="0051598C" w:rsidRDefault="00410021" w:rsidP="009D1436">
            <w:pPr>
              <w:pStyle w:val="TAL"/>
              <w:rPr>
                <w:sz w:val="16"/>
              </w:rPr>
            </w:pPr>
            <w:r>
              <w:rPr>
                <w:sz w:val="16"/>
              </w:rPr>
              <w:t>revised</w:t>
            </w:r>
          </w:p>
        </w:tc>
        <w:tc>
          <w:tcPr>
            <w:tcW w:w="0" w:type="auto"/>
          </w:tcPr>
          <w:p w14:paraId="4951BF9C" w14:textId="77777777" w:rsidR="00410021" w:rsidRPr="0051598C" w:rsidRDefault="00410021" w:rsidP="009D1436">
            <w:pPr>
              <w:pStyle w:val="TAL"/>
              <w:rPr>
                <w:sz w:val="16"/>
              </w:rPr>
            </w:pPr>
          </w:p>
        </w:tc>
        <w:tc>
          <w:tcPr>
            <w:tcW w:w="0" w:type="auto"/>
          </w:tcPr>
          <w:p w14:paraId="60309EEF" w14:textId="77777777" w:rsidR="00410021" w:rsidRPr="0051598C" w:rsidRDefault="00410021" w:rsidP="009D1436">
            <w:pPr>
              <w:pStyle w:val="TAL"/>
              <w:rPr>
                <w:sz w:val="16"/>
              </w:rPr>
            </w:pPr>
            <w:r>
              <w:rPr>
                <w:sz w:val="16"/>
              </w:rPr>
              <w:t>R5-225857</w:t>
            </w:r>
          </w:p>
        </w:tc>
      </w:tr>
      <w:tr w:rsidR="00410021" w14:paraId="5478985E" w14:textId="77777777" w:rsidTr="009D1436">
        <w:tc>
          <w:tcPr>
            <w:tcW w:w="0" w:type="auto"/>
          </w:tcPr>
          <w:p w14:paraId="0340CBA8" w14:textId="77777777" w:rsidR="00410021" w:rsidRPr="0051598C" w:rsidRDefault="00410021" w:rsidP="009D1436">
            <w:pPr>
              <w:pStyle w:val="TAL"/>
              <w:rPr>
                <w:sz w:val="16"/>
              </w:rPr>
            </w:pPr>
            <w:r>
              <w:rPr>
                <w:sz w:val="16"/>
              </w:rPr>
              <w:t>R5-224536</w:t>
            </w:r>
          </w:p>
        </w:tc>
        <w:tc>
          <w:tcPr>
            <w:tcW w:w="0" w:type="auto"/>
          </w:tcPr>
          <w:p w14:paraId="67D19B02" w14:textId="77777777" w:rsidR="00410021" w:rsidRPr="0051598C" w:rsidRDefault="00410021" w:rsidP="009D1436">
            <w:pPr>
              <w:pStyle w:val="TAL"/>
              <w:rPr>
                <w:sz w:val="16"/>
              </w:rPr>
            </w:pPr>
            <w:r>
              <w:rPr>
                <w:sz w:val="16"/>
              </w:rPr>
              <w:t>Correction to NR PS RRM TC 7.1.1.6 - inter-freq reselection not-at-cell-edge with TT</w:t>
            </w:r>
          </w:p>
        </w:tc>
        <w:tc>
          <w:tcPr>
            <w:tcW w:w="0" w:type="auto"/>
          </w:tcPr>
          <w:p w14:paraId="6F3497A8" w14:textId="77777777" w:rsidR="00410021" w:rsidRPr="0051598C" w:rsidRDefault="00410021" w:rsidP="009D1436">
            <w:pPr>
              <w:pStyle w:val="TAL"/>
              <w:rPr>
                <w:sz w:val="16"/>
              </w:rPr>
            </w:pPr>
            <w:r>
              <w:rPr>
                <w:sz w:val="16"/>
              </w:rPr>
              <w:t>Huawei, HiSilicon</w:t>
            </w:r>
          </w:p>
        </w:tc>
        <w:tc>
          <w:tcPr>
            <w:tcW w:w="0" w:type="auto"/>
          </w:tcPr>
          <w:p w14:paraId="4FAB0982" w14:textId="77777777" w:rsidR="00410021" w:rsidRPr="0051598C" w:rsidRDefault="00410021" w:rsidP="009D1436">
            <w:pPr>
              <w:pStyle w:val="TAL"/>
              <w:rPr>
                <w:sz w:val="16"/>
              </w:rPr>
            </w:pPr>
            <w:r>
              <w:rPr>
                <w:sz w:val="16"/>
              </w:rPr>
              <w:t>revised</w:t>
            </w:r>
          </w:p>
        </w:tc>
        <w:tc>
          <w:tcPr>
            <w:tcW w:w="0" w:type="auto"/>
          </w:tcPr>
          <w:p w14:paraId="6F989545" w14:textId="77777777" w:rsidR="00410021" w:rsidRPr="0051598C" w:rsidRDefault="00410021" w:rsidP="009D1436">
            <w:pPr>
              <w:pStyle w:val="TAL"/>
              <w:rPr>
                <w:sz w:val="16"/>
              </w:rPr>
            </w:pPr>
          </w:p>
        </w:tc>
        <w:tc>
          <w:tcPr>
            <w:tcW w:w="0" w:type="auto"/>
          </w:tcPr>
          <w:p w14:paraId="4BA35820" w14:textId="77777777" w:rsidR="00410021" w:rsidRPr="0051598C" w:rsidRDefault="00410021" w:rsidP="009D1436">
            <w:pPr>
              <w:pStyle w:val="TAL"/>
              <w:rPr>
                <w:sz w:val="16"/>
              </w:rPr>
            </w:pPr>
            <w:r>
              <w:rPr>
                <w:sz w:val="16"/>
              </w:rPr>
              <w:t>R5-225858</w:t>
            </w:r>
          </w:p>
        </w:tc>
      </w:tr>
      <w:tr w:rsidR="00410021" w14:paraId="5AC8A223" w14:textId="77777777" w:rsidTr="009D1436">
        <w:tc>
          <w:tcPr>
            <w:tcW w:w="0" w:type="auto"/>
          </w:tcPr>
          <w:p w14:paraId="317A38B3" w14:textId="77777777" w:rsidR="00410021" w:rsidRPr="0051598C" w:rsidRDefault="00410021" w:rsidP="009D1436">
            <w:pPr>
              <w:pStyle w:val="TAL"/>
              <w:rPr>
                <w:sz w:val="16"/>
              </w:rPr>
            </w:pPr>
            <w:r>
              <w:rPr>
                <w:sz w:val="16"/>
              </w:rPr>
              <w:t>R5-224537</w:t>
            </w:r>
          </w:p>
        </w:tc>
        <w:tc>
          <w:tcPr>
            <w:tcW w:w="0" w:type="auto"/>
          </w:tcPr>
          <w:p w14:paraId="38DDE9BE" w14:textId="77777777" w:rsidR="00410021" w:rsidRPr="0051598C" w:rsidRDefault="00410021" w:rsidP="009D1436">
            <w:pPr>
              <w:pStyle w:val="TAL"/>
              <w:rPr>
                <w:sz w:val="16"/>
              </w:rPr>
            </w:pPr>
            <w:r>
              <w:rPr>
                <w:sz w:val="16"/>
              </w:rPr>
              <w:t>Correction to Annex F for NR PS RRM TCs</w:t>
            </w:r>
          </w:p>
        </w:tc>
        <w:tc>
          <w:tcPr>
            <w:tcW w:w="0" w:type="auto"/>
          </w:tcPr>
          <w:p w14:paraId="345CF923" w14:textId="77777777" w:rsidR="00410021" w:rsidRPr="0051598C" w:rsidRDefault="00410021" w:rsidP="009D1436">
            <w:pPr>
              <w:pStyle w:val="TAL"/>
              <w:rPr>
                <w:sz w:val="16"/>
              </w:rPr>
            </w:pPr>
            <w:r>
              <w:rPr>
                <w:sz w:val="16"/>
              </w:rPr>
              <w:t>Huawei, HiSilicon</w:t>
            </w:r>
          </w:p>
        </w:tc>
        <w:tc>
          <w:tcPr>
            <w:tcW w:w="0" w:type="auto"/>
          </w:tcPr>
          <w:p w14:paraId="6DCE88C2" w14:textId="77777777" w:rsidR="00410021" w:rsidRPr="0051598C" w:rsidRDefault="00410021" w:rsidP="009D1436">
            <w:pPr>
              <w:pStyle w:val="TAL"/>
              <w:rPr>
                <w:sz w:val="16"/>
              </w:rPr>
            </w:pPr>
            <w:r>
              <w:rPr>
                <w:sz w:val="16"/>
              </w:rPr>
              <w:t>revised</w:t>
            </w:r>
          </w:p>
        </w:tc>
        <w:tc>
          <w:tcPr>
            <w:tcW w:w="0" w:type="auto"/>
          </w:tcPr>
          <w:p w14:paraId="27615A89" w14:textId="77777777" w:rsidR="00410021" w:rsidRPr="0051598C" w:rsidRDefault="00410021" w:rsidP="009D1436">
            <w:pPr>
              <w:pStyle w:val="TAL"/>
              <w:rPr>
                <w:sz w:val="16"/>
              </w:rPr>
            </w:pPr>
          </w:p>
        </w:tc>
        <w:tc>
          <w:tcPr>
            <w:tcW w:w="0" w:type="auto"/>
          </w:tcPr>
          <w:p w14:paraId="5CDB0E83" w14:textId="77777777" w:rsidR="00410021" w:rsidRPr="0051598C" w:rsidRDefault="00410021" w:rsidP="009D1436">
            <w:pPr>
              <w:pStyle w:val="TAL"/>
              <w:rPr>
                <w:sz w:val="16"/>
              </w:rPr>
            </w:pPr>
            <w:r>
              <w:rPr>
                <w:sz w:val="16"/>
              </w:rPr>
              <w:t>R5-225859</w:t>
            </w:r>
          </w:p>
        </w:tc>
      </w:tr>
      <w:tr w:rsidR="00410021" w14:paraId="68EF8F26" w14:textId="77777777" w:rsidTr="009D1436">
        <w:tc>
          <w:tcPr>
            <w:tcW w:w="0" w:type="auto"/>
          </w:tcPr>
          <w:p w14:paraId="5E00FDCB" w14:textId="77777777" w:rsidR="00410021" w:rsidRPr="0051598C" w:rsidRDefault="00410021" w:rsidP="009D1436">
            <w:pPr>
              <w:pStyle w:val="TAL"/>
              <w:rPr>
                <w:sz w:val="16"/>
              </w:rPr>
            </w:pPr>
            <w:r>
              <w:rPr>
                <w:sz w:val="16"/>
              </w:rPr>
              <w:t>R5-224538</w:t>
            </w:r>
          </w:p>
        </w:tc>
        <w:tc>
          <w:tcPr>
            <w:tcW w:w="0" w:type="auto"/>
          </w:tcPr>
          <w:p w14:paraId="67152FDB" w14:textId="77777777" w:rsidR="00410021" w:rsidRPr="0051598C" w:rsidRDefault="00410021" w:rsidP="009D1436">
            <w:pPr>
              <w:pStyle w:val="TAL"/>
              <w:rPr>
                <w:sz w:val="16"/>
              </w:rPr>
            </w:pPr>
            <w:r>
              <w:rPr>
                <w:sz w:val="16"/>
              </w:rPr>
              <w:t>TT analysis for NR PS RRM TC 7.1.1.3 - intra-freq reselection low mobility</w:t>
            </w:r>
          </w:p>
        </w:tc>
        <w:tc>
          <w:tcPr>
            <w:tcW w:w="0" w:type="auto"/>
          </w:tcPr>
          <w:p w14:paraId="32D9DFF7" w14:textId="77777777" w:rsidR="00410021" w:rsidRPr="0051598C" w:rsidRDefault="00410021" w:rsidP="009D1436">
            <w:pPr>
              <w:pStyle w:val="TAL"/>
              <w:rPr>
                <w:sz w:val="16"/>
              </w:rPr>
            </w:pPr>
            <w:r>
              <w:rPr>
                <w:sz w:val="16"/>
              </w:rPr>
              <w:t>Huawei, HiSilicon</w:t>
            </w:r>
          </w:p>
        </w:tc>
        <w:tc>
          <w:tcPr>
            <w:tcW w:w="0" w:type="auto"/>
          </w:tcPr>
          <w:p w14:paraId="6B71E6C9" w14:textId="77777777" w:rsidR="00410021" w:rsidRPr="0051598C" w:rsidRDefault="00410021" w:rsidP="009D1436">
            <w:pPr>
              <w:pStyle w:val="TAL"/>
              <w:rPr>
                <w:sz w:val="16"/>
              </w:rPr>
            </w:pPr>
            <w:r>
              <w:rPr>
                <w:sz w:val="16"/>
              </w:rPr>
              <w:t>revised</w:t>
            </w:r>
          </w:p>
        </w:tc>
        <w:tc>
          <w:tcPr>
            <w:tcW w:w="0" w:type="auto"/>
          </w:tcPr>
          <w:p w14:paraId="0BAFA7FB" w14:textId="77777777" w:rsidR="00410021" w:rsidRPr="0051598C" w:rsidRDefault="00410021" w:rsidP="009D1436">
            <w:pPr>
              <w:pStyle w:val="TAL"/>
              <w:rPr>
                <w:sz w:val="16"/>
              </w:rPr>
            </w:pPr>
          </w:p>
        </w:tc>
        <w:tc>
          <w:tcPr>
            <w:tcW w:w="0" w:type="auto"/>
          </w:tcPr>
          <w:p w14:paraId="6CCBFE81" w14:textId="77777777" w:rsidR="00410021" w:rsidRPr="0051598C" w:rsidRDefault="00410021" w:rsidP="009D1436">
            <w:pPr>
              <w:pStyle w:val="TAL"/>
              <w:rPr>
                <w:sz w:val="16"/>
              </w:rPr>
            </w:pPr>
            <w:r>
              <w:rPr>
                <w:sz w:val="16"/>
              </w:rPr>
              <w:t>R5-225860</w:t>
            </w:r>
          </w:p>
        </w:tc>
      </w:tr>
      <w:tr w:rsidR="00410021" w14:paraId="0935BE08" w14:textId="77777777" w:rsidTr="009D1436">
        <w:tc>
          <w:tcPr>
            <w:tcW w:w="0" w:type="auto"/>
          </w:tcPr>
          <w:p w14:paraId="4953A169" w14:textId="77777777" w:rsidR="00410021" w:rsidRPr="0051598C" w:rsidRDefault="00410021" w:rsidP="009D1436">
            <w:pPr>
              <w:pStyle w:val="TAL"/>
              <w:rPr>
                <w:sz w:val="16"/>
              </w:rPr>
            </w:pPr>
            <w:r>
              <w:rPr>
                <w:sz w:val="16"/>
              </w:rPr>
              <w:t>R5-224539</w:t>
            </w:r>
          </w:p>
        </w:tc>
        <w:tc>
          <w:tcPr>
            <w:tcW w:w="0" w:type="auto"/>
          </w:tcPr>
          <w:p w14:paraId="2864159C" w14:textId="77777777" w:rsidR="00410021" w:rsidRPr="0051598C" w:rsidRDefault="00410021" w:rsidP="009D1436">
            <w:pPr>
              <w:pStyle w:val="TAL"/>
              <w:rPr>
                <w:sz w:val="16"/>
              </w:rPr>
            </w:pPr>
            <w:r>
              <w:rPr>
                <w:sz w:val="16"/>
              </w:rPr>
              <w:t>TT analysis for NR PS RRM TC 7.1.1.4 - intra-freq reselection not-at-cell-edge</w:t>
            </w:r>
          </w:p>
        </w:tc>
        <w:tc>
          <w:tcPr>
            <w:tcW w:w="0" w:type="auto"/>
          </w:tcPr>
          <w:p w14:paraId="229DBAB2" w14:textId="77777777" w:rsidR="00410021" w:rsidRPr="0051598C" w:rsidRDefault="00410021" w:rsidP="009D1436">
            <w:pPr>
              <w:pStyle w:val="TAL"/>
              <w:rPr>
                <w:sz w:val="16"/>
              </w:rPr>
            </w:pPr>
            <w:r>
              <w:rPr>
                <w:sz w:val="16"/>
              </w:rPr>
              <w:t>Huawei, HiSilicon</w:t>
            </w:r>
          </w:p>
        </w:tc>
        <w:tc>
          <w:tcPr>
            <w:tcW w:w="0" w:type="auto"/>
          </w:tcPr>
          <w:p w14:paraId="180FFAE9" w14:textId="77777777" w:rsidR="00410021" w:rsidRPr="0051598C" w:rsidRDefault="00410021" w:rsidP="009D1436">
            <w:pPr>
              <w:pStyle w:val="TAL"/>
              <w:rPr>
                <w:sz w:val="16"/>
              </w:rPr>
            </w:pPr>
            <w:r>
              <w:rPr>
                <w:sz w:val="16"/>
              </w:rPr>
              <w:t>revised</w:t>
            </w:r>
          </w:p>
        </w:tc>
        <w:tc>
          <w:tcPr>
            <w:tcW w:w="0" w:type="auto"/>
          </w:tcPr>
          <w:p w14:paraId="3819719F" w14:textId="77777777" w:rsidR="00410021" w:rsidRPr="0051598C" w:rsidRDefault="00410021" w:rsidP="009D1436">
            <w:pPr>
              <w:pStyle w:val="TAL"/>
              <w:rPr>
                <w:sz w:val="16"/>
              </w:rPr>
            </w:pPr>
          </w:p>
        </w:tc>
        <w:tc>
          <w:tcPr>
            <w:tcW w:w="0" w:type="auto"/>
          </w:tcPr>
          <w:p w14:paraId="4328A459" w14:textId="77777777" w:rsidR="00410021" w:rsidRPr="0051598C" w:rsidRDefault="00410021" w:rsidP="009D1436">
            <w:pPr>
              <w:pStyle w:val="TAL"/>
              <w:rPr>
                <w:sz w:val="16"/>
              </w:rPr>
            </w:pPr>
            <w:r>
              <w:rPr>
                <w:sz w:val="16"/>
              </w:rPr>
              <w:t>R5-225861</w:t>
            </w:r>
          </w:p>
        </w:tc>
      </w:tr>
      <w:tr w:rsidR="00410021" w14:paraId="507E4CB0" w14:textId="77777777" w:rsidTr="009D1436">
        <w:tc>
          <w:tcPr>
            <w:tcW w:w="0" w:type="auto"/>
          </w:tcPr>
          <w:p w14:paraId="6DC7E842" w14:textId="77777777" w:rsidR="00410021" w:rsidRPr="0051598C" w:rsidRDefault="00410021" w:rsidP="009D1436">
            <w:pPr>
              <w:pStyle w:val="TAL"/>
              <w:rPr>
                <w:sz w:val="16"/>
              </w:rPr>
            </w:pPr>
            <w:r>
              <w:rPr>
                <w:sz w:val="16"/>
              </w:rPr>
              <w:t>R5-224540</w:t>
            </w:r>
          </w:p>
        </w:tc>
        <w:tc>
          <w:tcPr>
            <w:tcW w:w="0" w:type="auto"/>
          </w:tcPr>
          <w:p w14:paraId="29262463" w14:textId="77777777" w:rsidR="00410021" w:rsidRPr="0051598C" w:rsidRDefault="00410021" w:rsidP="009D1436">
            <w:pPr>
              <w:pStyle w:val="TAL"/>
              <w:rPr>
                <w:sz w:val="16"/>
              </w:rPr>
            </w:pPr>
            <w:r>
              <w:rPr>
                <w:sz w:val="16"/>
              </w:rPr>
              <w:t>TT analysis for NR PS RRM TC 7.1.1.5 - inter-freq reselection low mobility</w:t>
            </w:r>
          </w:p>
        </w:tc>
        <w:tc>
          <w:tcPr>
            <w:tcW w:w="0" w:type="auto"/>
          </w:tcPr>
          <w:p w14:paraId="374EBFE9" w14:textId="77777777" w:rsidR="00410021" w:rsidRPr="0051598C" w:rsidRDefault="00410021" w:rsidP="009D1436">
            <w:pPr>
              <w:pStyle w:val="TAL"/>
              <w:rPr>
                <w:sz w:val="16"/>
              </w:rPr>
            </w:pPr>
            <w:r>
              <w:rPr>
                <w:sz w:val="16"/>
              </w:rPr>
              <w:t>Huawei, HiSilicon</w:t>
            </w:r>
          </w:p>
        </w:tc>
        <w:tc>
          <w:tcPr>
            <w:tcW w:w="0" w:type="auto"/>
          </w:tcPr>
          <w:p w14:paraId="63250E3B" w14:textId="77777777" w:rsidR="00410021" w:rsidRPr="0051598C" w:rsidRDefault="00410021" w:rsidP="009D1436">
            <w:pPr>
              <w:pStyle w:val="TAL"/>
              <w:rPr>
                <w:sz w:val="16"/>
              </w:rPr>
            </w:pPr>
            <w:r>
              <w:rPr>
                <w:sz w:val="16"/>
              </w:rPr>
              <w:t>revised</w:t>
            </w:r>
          </w:p>
        </w:tc>
        <w:tc>
          <w:tcPr>
            <w:tcW w:w="0" w:type="auto"/>
          </w:tcPr>
          <w:p w14:paraId="1F9FDD4E" w14:textId="77777777" w:rsidR="00410021" w:rsidRPr="0051598C" w:rsidRDefault="00410021" w:rsidP="009D1436">
            <w:pPr>
              <w:pStyle w:val="TAL"/>
              <w:rPr>
                <w:sz w:val="16"/>
              </w:rPr>
            </w:pPr>
          </w:p>
        </w:tc>
        <w:tc>
          <w:tcPr>
            <w:tcW w:w="0" w:type="auto"/>
          </w:tcPr>
          <w:p w14:paraId="52F9B414" w14:textId="77777777" w:rsidR="00410021" w:rsidRPr="0051598C" w:rsidRDefault="00410021" w:rsidP="009D1436">
            <w:pPr>
              <w:pStyle w:val="TAL"/>
              <w:rPr>
                <w:sz w:val="16"/>
              </w:rPr>
            </w:pPr>
            <w:r>
              <w:rPr>
                <w:sz w:val="16"/>
              </w:rPr>
              <w:t>R5-225862</w:t>
            </w:r>
          </w:p>
        </w:tc>
      </w:tr>
      <w:tr w:rsidR="00410021" w14:paraId="466305A0" w14:textId="77777777" w:rsidTr="009D1436">
        <w:tc>
          <w:tcPr>
            <w:tcW w:w="0" w:type="auto"/>
          </w:tcPr>
          <w:p w14:paraId="1850EB95" w14:textId="77777777" w:rsidR="00410021" w:rsidRPr="0051598C" w:rsidRDefault="00410021" w:rsidP="009D1436">
            <w:pPr>
              <w:pStyle w:val="TAL"/>
              <w:rPr>
                <w:sz w:val="16"/>
              </w:rPr>
            </w:pPr>
            <w:r>
              <w:rPr>
                <w:sz w:val="16"/>
              </w:rPr>
              <w:t>R5-224541</w:t>
            </w:r>
          </w:p>
        </w:tc>
        <w:tc>
          <w:tcPr>
            <w:tcW w:w="0" w:type="auto"/>
          </w:tcPr>
          <w:p w14:paraId="736A7F54" w14:textId="77777777" w:rsidR="00410021" w:rsidRPr="0051598C" w:rsidRDefault="00410021" w:rsidP="009D1436">
            <w:pPr>
              <w:pStyle w:val="TAL"/>
              <w:rPr>
                <w:sz w:val="16"/>
              </w:rPr>
            </w:pPr>
            <w:r>
              <w:rPr>
                <w:sz w:val="16"/>
              </w:rPr>
              <w:t>TT analysis for NR PS RRM TC 7.1.1.6 - inter-freq reselection not-at-cell-edge</w:t>
            </w:r>
          </w:p>
        </w:tc>
        <w:tc>
          <w:tcPr>
            <w:tcW w:w="0" w:type="auto"/>
          </w:tcPr>
          <w:p w14:paraId="57A3AF4D" w14:textId="77777777" w:rsidR="00410021" w:rsidRPr="0051598C" w:rsidRDefault="00410021" w:rsidP="009D1436">
            <w:pPr>
              <w:pStyle w:val="TAL"/>
              <w:rPr>
                <w:sz w:val="16"/>
              </w:rPr>
            </w:pPr>
            <w:r>
              <w:rPr>
                <w:sz w:val="16"/>
              </w:rPr>
              <w:t>Huawei, HiSilicon</w:t>
            </w:r>
          </w:p>
        </w:tc>
        <w:tc>
          <w:tcPr>
            <w:tcW w:w="0" w:type="auto"/>
          </w:tcPr>
          <w:p w14:paraId="3D890B7E" w14:textId="77777777" w:rsidR="00410021" w:rsidRPr="0051598C" w:rsidRDefault="00410021" w:rsidP="009D1436">
            <w:pPr>
              <w:pStyle w:val="TAL"/>
              <w:rPr>
                <w:sz w:val="16"/>
              </w:rPr>
            </w:pPr>
            <w:r>
              <w:rPr>
                <w:sz w:val="16"/>
              </w:rPr>
              <w:t>revised</w:t>
            </w:r>
          </w:p>
        </w:tc>
        <w:tc>
          <w:tcPr>
            <w:tcW w:w="0" w:type="auto"/>
          </w:tcPr>
          <w:p w14:paraId="4D8AB78A" w14:textId="77777777" w:rsidR="00410021" w:rsidRPr="0051598C" w:rsidRDefault="00410021" w:rsidP="009D1436">
            <w:pPr>
              <w:pStyle w:val="TAL"/>
              <w:rPr>
                <w:sz w:val="16"/>
              </w:rPr>
            </w:pPr>
          </w:p>
        </w:tc>
        <w:tc>
          <w:tcPr>
            <w:tcW w:w="0" w:type="auto"/>
          </w:tcPr>
          <w:p w14:paraId="5DB01002" w14:textId="77777777" w:rsidR="00410021" w:rsidRPr="0051598C" w:rsidRDefault="00410021" w:rsidP="009D1436">
            <w:pPr>
              <w:pStyle w:val="TAL"/>
              <w:rPr>
                <w:sz w:val="16"/>
              </w:rPr>
            </w:pPr>
            <w:r>
              <w:rPr>
                <w:sz w:val="16"/>
              </w:rPr>
              <w:t>R5-225863</w:t>
            </w:r>
          </w:p>
        </w:tc>
      </w:tr>
      <w:tr w:rsidR="00410021" w14:paraId="1AF3EBFF" w14:textId="77777777" w:rsidTr="009D1436">
        <w:tc>
          <w:tcPr>
            <w:tcW w:w="0" w:type="auto"/>
          </w:tcPr>
          <w:p w14:paraId="5FDBB05A" w14:textId="77777777" w:rsidR="00410021" w:rsidRPr="0051598C" w:rsidRDefault="00410021" w:rsidP="009D1436">
            <w:pPr>
              <w:pStyle w:val="TAL"/>
              <w:rPr>
                <w:sz w:val="16"/>
              </w:rPr>
            </w:pPr>
            <w:r>
              <w:rPr>
                <w:sz w:val="16"/>
              </w:rPr>
              <w:t>R5-224542</w:t>
            </w:r>
          </w:p>
        </w:tc>
        <w:tc>
          <w:tcPr>
            <w:tcW w:w="0" w:type="auto"/>
          </w:tcPr>
          <w:p w14:paraId="0A0955C0" w14:textId="77777777" w:rsidR="00410021" w:rsidRPr="0051598C" w:rsidRDefault="00410021" w:rsidP="009D1436">
            <w:pPr>
              <w:pStyle w:val="TAL"/>
              <w:rPr>
                <w:sz w:val="16"/>
              </w:rPr>
            </w:pPr>
            <w:r>
              <w:rPr>
                <w:sz w:val="16"/>
              </w:rPr>
              <w:t>Correction to EN-DC FR1 RRM TC 4.5.2.X - interruption</w:t>
            </w:r>
          </w:p>
        </w:tc>
        <w:tc>
          <w:tcPr>
            <w:tcW w:w="0" w:type="auto"/>
          </w:tcPr>
          <w:p w14:paraId="232B4D31" w14:textId="77777777" w:rsidR="00410021" w:rsidRPr="0051598C" w:rsidRDefault="00410021" w:rsidP="009D1436">
            <w:pPr>
              <w:pStyle w:val="TAL"/>
              <w:rPr>
                <w:sz w:val="16"/>
              </w:rPr>
            </w:pPr>
            <w:r>
              <w:rPr>
                <w:sz w:val="16"/>
              </w:rPr>
              <w:t>Huawei, HiSilicon</w:t>
            </w:r>
          </w:p>
        </w:tc>
        <w:tc>
          <w:tcPr>
            <w:tcW w:w="0" w:type="auto"/>
          </w:tcPr>
          <w:p w14:paraId="4F3D0B3F" w14:textId="77777777" w:rsidR="00410021" w:rsidRPr="0051598C" w:rsidRDefault="00410021" w:rsidP="009D1436">
            <w:pPr>
              <w:pStyle w:val="TAL"/>
              <w:rPr>
                <w:sz w:val="16"/>
              </w:rPr>
            </w:pPr>
            <w:r>
              <w:rPr>
                <w:sz w:val="16"/>
              </w:rPr>
              <w:t>revised</w:t>
            </w:r>
          </w:p>
        </w:tc>
        <w:tc>
          <w:tcPr>
            <w:tcW w:w="0" w:type="auto"/>
          </w:tcPr>
          <w:p w14:paraId="73E53D6F" w14:textId="77777777" w:rsidR="00410021" w:rsidRPr="0051598C" w:rsidRDefault="00410021" w:rsidP="009D1436">
            <w:pPr>
              <w:pStyle w:val="TAL"/>
              <w:rPr>
                <w:sz w:val="16"/>
              </w:rPr>
            </w:pPr>
          </w:p>
        </w:tc>
        <w:tc>
          <w:tcPr>
            <w:tcW w:w="0" w:type="auto"/>
          </w:tcPr>
          <w:p w14:paraId="3C72CB74" w14:textId="77777777" w:rsidR="00410021" w:rsidRPr="0051598C" w:rsidRDefault="00410021" w:rsidP="009D1436">
            <w:pPr>
              <w:pStyle w:val="TAL"/>
              <w:rPr>
                <w:sz w:val="16"/>
              </w:rPr>
            </w:pPr>
            <w:r>
              <w:rPr>
                <w:sz w:val="16"/>
              </w:rPr>
              <w:t>R5-225884</w:t>
            </w:r>
          </w:p>
        </w:tc>
      </w:tr>
      <w:tr w:rsidR="00410021" w14:paraId="66A83760" w14:textId="77777777" w:rsidTr="009D1436">
        <w:tc>
          <w:tcPr>
            <w:tcW w:w="0" w:type="auto"/>
          </w:tcPr>
          <w:p w14:paraId="1AB15AB9" w14:textId="77777777" w:rsidR="00410021" w:rsidRPr="0051598C" w:rsidRDefault="00410021" w:rsidP="009D1436">
            <w:pPr>
              <w:pStyle w:val="TAL"/>
              <w:rPr>
                <w:sz w:val="16"/>
              </w:rPr>
            </w:pPr>
            <w:r>
              <w:rPr>
                <w:sz w:val="16"/>
              </w:rPr>
              <w:t>R5-224543</w:t>
            </w:r>
          </w:p>
        </w:tc>
        <w:tc>
          <w:tcPr>
            <w:tcW w:w="0" w:type="auto"/>
          </w:tcPr>
          <w:p w14:paraId="20F230D1" w14:textId="77777777" w:rsidR="00410021" w:rsidRPr="0051598C" w:rsidRDefault="00410021" w:rsidP="009D1436">
            <w:pPr>
              <w:pStyle w:val="TAL"/>
              <w:rPr>
                <w:sz w:val="16"/>
              </w:rPr>
            </w:pPr>
            <w:r>
              <w:rPr>
                <w:sz w:val="16"/>
              </w:rPr>
              <w:t>Correction to EN-DC FR1 RRM TC 4.5.3.X - SCell activation</w:t>
            </w:r>
          </w:p>
        </w:tc>
        <w:tc>
          <w:tcPr>
            <w:tcW w:w="0" w:type="auto"/>
          </w:tcPr>
          <w:p w14:paraId="064791F4" w14:textId="77777777" w:rsidR="00410021" w:rsidRPr="0051598C" w:rsidRDefault="00410021" w:rsidP="009D1436">
            <w:pPr>
              <w:pStyle w:val="TAL"/>
              <w:rPr>
                <w:sz w:val="16"/>
              </w:rPr>
            </w:pPr>
            <w:r>
              <w:rPr>
                <w:sz w:val="16"/>
              </w:rPr>
              <w:t>Huawei, HiSilicon</w:t>
            </w:r>
          </w:p>
        </w:tc>
        <w:tc>
          <w:tcPr>
            <w:tcW w:w="0" w:type="auto"/>
          </w:tcPr>
          <w:p w14:paraId="02B6F0D2" w14:textId="77777777" w:rsidR="00410021" w:rsidRPr="0051598C" w:rsidRDefault="00410021" w:rsidP="009D1436">
            <w:pPr>
              <w:pStyle w:val="TAL"/>
              <w:rPr>
                <w:sz w:val="16"/>
              </w:rPr>
            </w:pPr>
            <w:r>
              <w:rPr>
                <w:sz w:val="16"/>
              </w:rPr>
              <w:t>revised</w:t>
            </w:r>
          </w:p>
        </w:tc>
        <w:tc>
          <w:tcPr>
            <w:tcW w:w="0" w:type="auto"/>
          </w:tcPr>
          <w:p w14:paraId="3F415E17" w14:textId="77777777" w:rsidR="00410021" w:rsidRPr="0051598C" w:rsidRDefault="00410021" w:rsidP="009D1436">
            <w:pPr>
              <w:pStyle w:val="TAL"/>
              <w:rPr>
                <w:sz w:val="16"/>
              </w:rPr>
            </w:pPr>
          </w:p>
        </w:tc>
        <w:tc>
          <w:tcPr>
            <w:tcW w:w="0" w:type="auto"/>
          </w:tcPr>
          <w:p w14:paraId="49C35BDE" w14:textId="77777777" w:rsidR="00410021" w:rsidRPr="0051598C" w:rsidRDefault="00410021" w:rsidP="009D1436">
            <w:pPr>
              <w:pStyle w:val="TAL"/>
              <w:rPr>
                <w:sz w:val="16"/>
              </w:rPr>
            </w:pPr>
            <w:r>
              <w:rPr>
                <w:sz w:val="16"/>
              </w:rPr>
              <w:t>R5-225885</w:t>
            </w:r>
          </w:p>
        </w:tc>
      </w:tr>
      <w:tr w:rsidR="00410021" w14:paraId="235AA583" w14:textId="77777777" w:rsidTr="009D1436">
        <w:tc>
          <w:tcPr>
            <w:tcW w:w="0" w:type="auto"/>
          </w:tcPr>
          <w:p w14:paraId="5E615502" w14:textId="77777777" w:rsidR="00410021" w:rsidRPr="0051598C" w:rsidRDefault="00410021" w:rsidP="009D1436">
            <w:pPr>
              <w:pStyle w:val="TAL"/>
              <w:rPr>
                <w:sz w:val="16"/>
              </w:rPr>
            </w:pPr>
            <w:r>
              <w:rPr>
                <w:sz w:val="16"/>
              </w:rPr>
              <w:t>R5-224544</w:t>
            </w:r>
          </w:p>
        </w:tc>
        <w:tc>
          <w:tcPr>
            <w:tcW w:w="0" w:type="auto"/>
          </w:tcPr>
          <w:p w14:paraId="57072696" w14:textId="77777777" w:rsidR="00410021" w:rsidRPr="0051598C" w:rsidRDefault="00410021" w:rsidP="009D1436">
            <w:pPr>
              <w:pStyle w:val="TAL"/>
              <w:rPr>
                <w:sz w:val="16"/>
              </w:rPr>
            </w:pPr>
            <w:r>
              <w:rPr>
                <w:sz w:val="16"/>
              </w:rPr>
              <w:t>Correction to EN-DC FR1 RRM TC 4.5.6.1.2 - BWP switching</w:t>
            </w:r>
          </w:p>
        </w:tc>
        <w:tc>
          <w:tcPr>
            <w:tcW w:w="0" w:type="auto"/>
          </w:tcPr>
          <w:p w14:paraId="486021CE" w14:textId="77777777" w:rsidR="00410021" w:rsidRPr="0051598C" w:rsidRDefault="00410021" w:rsidP="009D1436">
            <w:pPr>
              <w:pStyle w:val="TAL"/>
              <w:rPr>
                <w:sz w:val="16"/>
              </w:rPr>
            </w:pPr>
            <w:r>
              <w:rPr>
                <w:sz w:val="16"/>
              </w:rPr>
              <w:t>Huawei, HiSilicon</w:t>
            </w:r>
          </w:p>
        </w:tc>
        <w:tc>
          <w:tcPr>
            <w:tcW w:w="0" w:type="auto"/>
          </w:tcPr>
          <w:p w14:paraId="2AFDC975" w14:textId="77777777" w:rsidR="00410021" w:rsidRPr="0051598C" w:rsidRDefault="00410021" w:rsidP="009D1436">
            <w:pPr>
              <w:pStyle w:val="TAL"/>
              <w:rPr>
                <w:sz w:val="16"/>
              </w:rPr>
            </w:pPr>
            <w:r>
              <w:rPr>
                <w:sz w:val="16"/>
              </w:rPr>
              <w:t>revised</w:t>
            </w:r>
          </w:p>
        </w:tc>
        <w:tc>
          <w:tcPr>
            <w:tcW w:w="0" w:type="auto"/>
          </w:tcPr>
          <w:p w14:paraId="65265D60" w14:textId="77777777" w:rsidR="00410021" w:rsidRPr="0051598C" w:rsidRDefault="00410021" w:rsidP="009D1436">
            <w:pPr>
              <w:pStyle w:val="TAL"/>
              <w:rPr>
                <w:sz w:val="16"/>
              </w:rPr>
            </w:pPr>
          </w:p>
        </w:tc>
        <w:tc>
          <w:tcPr>
            <w:tcW w:w="0" w:type="auto"/>
          </w:tcPr>
          <w:p w14:paraId="0BD91DD8" w14:textId="77777777" w:rsidR="00410021" w:rsidRPr="0051598C" w:rsidRDefault="00410021" w:rsidP="009D1436">
            <w:pPr>
              <w:pStyle w:val="TAL"/>
              <w:rPr>
                <w:sz w:val="16"/>
              </w:rPr>
            </w:pPr>
            <w:r>
              <w:rPr>
                <w:sz w:val="16"/>
              </w:rPr>
              <w:t>R5-225886</w:t>
            </w:r>
          </w:p>
        </w:tc>
      </w:tr>
      <w:tr w:rsidR="00410021" w14:paraId="48D1CF6A" w14:textId="77777777" w:rsidTr="009D1436">
        <w:tc>
          <w:tcPr>
            <w:tcW w:w="0" w:type="auto"/>
          </w:tcPr>
          <w:p w14:paraId="678C5559" w14:textId="77777777" w:rsidR="00410021" w:rsidRPr="0051598C" w:rsidRDefault="00410021" w:rsidP="009D1436">
            <w:pPr>
              <w:pStyle w:val="TAL"/>
              <w:rPr>
                <w:sz w:val="16"/>
              </w:rPr>
            </w:pPr>
            <w:r>
              <w:rPr>
                <w:sz w:val="16"/>
              </w:rPr>
              <w:t>R5-224545</w:t>
            </w:r>
          </w:p>
        </w:tc>
        <w:tc>
          <w:tcPr>
            <w:tcW w:w="0" w:type="auto"/>
          </w:tcPr>
          <w:p w14:paraId="0DB33178" w14:textId="77777777" w:rsidR="00410021" w:rsidRPr="0051598C" w:rsidRDefault="00410021" w:rsidP="009D1436">
            <w:pPr>
              <w:pStyle w:val="TAL"/>
              <w:rPr>
                <w:sz w:val="16"/>
              </w:rPr>
            </w:pPr>
            <w:r>
              <w:rPr>
                <w:sz w:val="16"/>
              </w:rPr>
              <w:t>Correction to EN-DC FR1 RRM TC 4.6.4.3 - L1-RSRP non-DRX</w:t>
            </w:r>
          </w:p>
        </w:tc>
        <w:tc>
          <w:tcPr>
            <w:tcW w:w="0" w:type="auto"/>
          </w:tcPr>
          <w:p w14:paraId="2E7D7EEB" w14:textId="77777777" w:rsidR="00410021" w:rsidRPr="0051598C" w:rsidRDefault="00410021" w:rsidP="009D1436">
            <w:pPr>
              <w:pStyle w:val="TAL"/>
              <w:rPr>
                <w:sz w:val="16"/>
              </w:rPr>
            </w:pPr>
            <w:r>
              <w:rPr>
                <w:sz w:val="16"/>
              </w:rPr>
              <w:t>Huawei, HiSilicon</w:t>
            </w:r>
          </w:p>
        </w:tc>
        <w:tc>
          <w:tcPr>
            <w:tcW w:w="0" w:type="auto"/>
          </w:tcPr>
          <w:p w14:paraId="1F7ACB4D" w14:textId="77777777" w:rsidR="00410021" w:rsidRPr="0051598C" w:rsidRDefault="00410021" w:rsidP="009D1436">
            <w:pPr>
              <w:pStyle w:val="TAL"/>
              <w:rPr>
                <w:sz w:val="16"/>
              </w:rPr>
            </w:pPr>
            <w:r>
              <w:rPr>
                <w:sz w:val="16"/>
              </w:rPr>
              <w:t>withdrawn</w:t>
            </w:r>
          </w:p>
        </w:tc>
        <w:tc>
          <w:tcPr>
            <w:tcW w:w="0" w:type="auto"/>
          </w:tcPr>
          <w:p w14:paraId="44D5F8DA" w14:textId="77777777" w:rsidR="00410021" w:rsidRPr="0051598C" w:rsidRDefault="00410021" w:rsidP="009D1436">
            <w:pPr>
              <w:pStyle w:val="TAL"/>
              <w:rPr>
                <w:sz w:val="16"/>
              </w:rPr>
            </w:pPr>
          </w:p>
        </w:tc>
        <w:tc>
          <w:tcPr>
            <w:tcW w:w="0" w:type="auto"/>
          </w:tcPr>
          <w:p w14:paraId="5FB89FA8" w14:textId="77777777" w:rsidR="00410021" w:rsidRPr="0051598C" w:rsidRDefault="00410021" w:rsidP="009D1436">
            <w:pPr>
              <w:pStyle w:val="TAL"/>
              <w:rPr>
                <w:sz w:val="16"/>
              </w:rPr>
            </w:pPr>
          </w:p>
        </w:tc>
      </w:tr>
      <w:tr w:rsidR="00410021" w14:paraId="57C2D3C5" w14:textId="77777777" w:rsidTr="009D1436">
        <w:tc>
          <w:tcPr>
            <w:tcW w:w="0" w:type="auto"/>
          </w:tcPr>
          <w:p w14:paraId="340EF81D" w14:textId="77777777" w:rsidR="00410021" w:rsidRPr="0051598C" w:rsidRDefault="00410021" w:rsidP="009D1436">
            <w:pPr>
              <w:pStyle w:val="TAL"/>
              <w:rPr>
                <w:sz w:val="16"/>
              </w:rPr>
            </w:pPr>
            <w:r>
              <w:rPr>
                <w:sz w:val="16"/>
              </w:rPr>
              <w:t>R5-224546</w:t>
            </w:r>
          </w:p>
        </w:tc>
        <w:tc>
          <w:tcPr>
            <w:tcW w:w="0" w:type="auto"/>
          </w:tcPr>
          <w:p w14:paraId="3D514BE0" w14:textId="77777777" w:rsidR="00410021" w:rsidRPr="0051598C" w:rsidRDefault="00410021" w:rsidP="009D1436">
            <w:pPr>
              <w:pStyle w:val="TAL"/>
              <w:rPr>
                <w:sz w:val="16"/>
              </w:rPr>
            </w:pPr>
            <w:r>
              <w:rPr>
                <w:sz w:val="16"/>
              </w:rPr>
              <w:t>Correction to NR HST RRM TC 6.1.1.7 - intra-freq reselection</w:t>
            </w:r>
          </w:p>
        </w:tc>
        <w:tc>
          <w:tcPr>
            <w:tcW w:w="0" w:type="auto"/>
          </w:tcPr>
          <w:p w14:paraId="72D893F5" w14:textId="77777777" w:rsidR="00410021" w:rsidRPr="0051598C" w:rsidRDefault="00410021" w:rsidP="009D1436">
            <w:pPr>
              <w:pStyle w:val="TAL"/>
              <w:rPr>
                <w:sz w:val="16"/>
              </w:rPr>
            </w:pPr>
            <w:r>
              <w:rPr>
                <w:sz w:val="16"/>
              </w:rPr>
              <w:t>Huawei, HiSilicon</w:t>
            </w:r>
          </w:p>
        </w:tc>
        <w:tc>
          <w:tcPr>
            <w:tcW w:w="0" w:type="auto"/>
          </w:tcPr>
          <w:p w14:paraId="79B1180F" w14:textId="77777777" w:rsidR="00410021" w:rsidRPr="0051598C" w:rsidRDefault="00410021" w:rsidP="009D1436">
            <w:pPr>
              <w:pStyle w:val="TAL"/>
              <w:rPr>
                <w:sz w:val="16"/>
              </w:rPr>
            </w:pPr>
            <w:r>
              <w:rPr>
                <w:sz w:val="16"/>
              </w:rPr>
              <w:t>agreed</w:t>
            </w:r>
          </w:p>
        </w:tc>
        <w:tc>
          <w:tcPr>
            <w:tcW w:w="0" w:type="auto"/>
          </w:tcPr>
          <w:p w14:paraId="19F4F39C" w14:textId="77777777" w:rsidR="00410021" w:rsidRPr="0051598C" w:rsidRDefault="00410021" w:rsidP="009D1436">
            <w:pPr>
              <w:pStyle w:val="TAL"/>
              <w:rPr>
                <w:sz w:val="16"/>
              </w:rPr>
            </w:pPr>
          </w:p>
        </w:tc>
        <w:tc>
          <w:tcPr>
            <w:tcW w:w="0" w:type="auto"/>
          </w:tcPr>
          <w:p w14:paraId="65325A65" w14:textId="77777777" w:rsidR="00410021" w:rsidRPr="0051598C" w:rsidRDefault="00410021" w:rsidP="009D1436">
            <w:pPr>
              <w:pStyle w:val="TAL"/>
              <w:rPr>
                <w:sz w:val="16"/>
              </w:rPr>
            </w:pPr>
          </w:p>
        </w:tc>
      </w:tr>
      <w:tr w:rsidR="00410021" w14:paraId="697F7D8C" w14:textId="77777777" w:rsidTr="009D1436">
        <w:tc>
          <w:tcPr>
            <w:tcW w:w="0" w:type="auto"/>
          </w:tcPr>
          <w:p w14:paraId="684308CD" w14:textId="77777777" w:rsidR="00410021" w:rsidRPr="0051598C" w:rsidRDefault="00410021" w:rsidP="009D1436">
            <w:pPr>
              <w:pStyle w:val="TAL"/>
              <w:rPr>
                <w:sz w:val="16"/>
              </w:rPr>
            </w:pPr>
            <w:r>
              <w:rPr>
                <w:sz w:val="16"/>
              </w:rPr>
              <w:t>R5-224547</w:t>
            </w:r>
          </w:p>
        </w:tc>
        <w:tc>
          <w:tcPr>
            <w:tcW w:w="0" w:type="auto"/>
          </w:tcPr>
          <w:p w14:paraId="6EB59150" w14:textId="77777777" w:rsidR="00410021" w:rsidRPr="0051598C" w:rsidRDefault="00410021" w:rsidP="009D1436">
            <w:pPr>
              <w:pStyle w:val="TAL"/>
              <w:rPr>
                <w:sz w:val="16"/>
              </w:rPr>
            </w:pPr>
            <w:r>
              <w:rPr>
                <w:sz w:val="16"/>
              </w:rPr>
              <w:t>Correction to NR SA FR1 RRM TC 6.5.2.1 - interruption</w:t>
            </w:r>
          </w:p>
        </w:tc>
        <w:tc>
          <w:tcPr>
            <w:tcW w:w="0" w:type="auto"/>
          </w:tcPr>
          <w:p w14:paraId="46949908" w14:textId="77777777" w:rsidR="00410021" w:rsidRPr="0051598C" w:rsidRDefault="00410021" w:rsidP="009D1436">
            <w:pPr>
              <w:pStyle w:val="TAL"/>
              <w:rPr>
                <w:sz w:val="16"/>
              </w:rPr>
            </w:pPr>
            <w:r>
              <w:rPr>
                <w:sz w:val="16"/>
              </w:rPr>
              <w:t>Huawei, HiSilicon</w:t>
            </w:r>
          </w:p>
        </w:tc>
        <w:tc>
          <w:tcPr>
            <w:tcW w:w="0" w:type="auto"/>
          </w:tcPr>
          <w:p w14:paraId="4DBFA232" w14:textId="77777777" w:rsidR="00410021" w:rsidRPr="0051598C" w:rsidRDefault="00410021" w:rsidP="009D1436">
            <w:pPr>
              <w:pStyle w:val="TAL"/>
              <w:rPr>
                <w:sz w:val="16"/>
              </w:rPr>
            </w:pPr>
            <w:r>
              <w:rPr>
                <w:sz w:val="16"/>
              </w:rPr>
              <w:t>revised</w:t>
            </w:r>
          </w:p>
        </w:tc>
        <w:tc>
          <w:tcPr>
            <w:tcW w:w="0" w:type="auto"/>
          </w:tcPr>
          <w:p w14:paraId="4BBE2D48" w14:textId="77777777" w:rsidR="00410021" w:rsidRPr="0051598C" w:rsidRDefault="00410021" w:rsidP="009D1436">
            <w:pPr>
              <w:pStyle w:val="TAL"/>
              <w:rPr>
                <w:sz w:val="16"/>
              </w:rPr>
            </w:pPr>
          </w:p>
        </w:tc>
        <w:tc>
          <w:tcPr>
            <w:tcW w:w="0" w:type="auto"/>
          </w:tcPr>
          <w:p w14:paraId="59DC0A2E" w14:textId="77777777" w:rsidR="00410021" w:rsidRPr="0051598C" w:rsidRDefault="00410021" w:rsidP="009D1436">
            <w:pPr>
              <w:pStyle w:val="TAL"/>
              <w:rPr>
                <w:sz w:val="16"/>
              </w:rPr>
            </w:pPr>
            <w:r>
              <w:rPr>
                <w:sz w:val="16"/>
              </w:rPr>
              <w:t>R5-225887</w:t>
            </w:r>
          </w:p>
        </w:tc>
      </w:tr>
      <w:tr w:rsidR="00410021" w14:paraId="24610537" w14:textId="77777777" w:rsidTr="009D1436">
        <w:tc>
          <w:tcPr>
            <w:tcW w:w="0" w:type="auto"/>
          </w:tcPr>
          <w:p w14:paraId="5B0040D8" w14:textId="77777777" w:rsidR="00410021" w:rsidRPr="0051598C" w:rsidRDefault="00410021" w:rsidP="009D1436">
            <w:pPr>
              <w:pStyle w:val="TAL"/>
              <w:rPr>
                <w:sz w:val="16"/>
              </w:rPr>
            </w:pPr>
            <w:r>
              <w:rPr>
                <w:sz w:val="16"/>
              </w:rPr>
              <w:t>R5-224548</w:t>
            </w:r>
          </w:p>
        </w:tc>
        <w:tc>
          <w:tcPr>
            <w:tcW w:w="0" w:type="auto"/>
          </w:tcPr>
          <w:p w14:paraId="33C48845" w14:textId="77777777" w:rsidR="00410021" w:rsidRPr="0051598C" w:rsidRDefault="00410021" w:rsidP="009D1436">
            <w:pPr>
              <w:pStyle w:val="TAL"/>
              <w:rPr>
                <w:sz w:val="16"/>
              </w:rPr>
            </w:pPr>
            <w:r>
              <w:rPr>
                <w:sz w:val="16"/>
              </w:rPr>
              <w:t>Correction to NR SA FR1 RRM TC 6.5.3.X - SCell activation</w:t>
            </w:r>
          </w:p>
        </w:tc>
        <w:tc>
          <w:tcPr>
            <w:tcW w:w="0" w:type="auto"/>
          </w:tcPr>
          <w:p w14:paraId="15AC84D4" w14:textId="77777777" w:rsidR="00410021" w:rsidRPr="0051598C" w:rsidRDefault="00410021" w:rsidP="009D1436">
            <w:pPr>
              <w:pStyle w:val="TAL"/>
              <w:rPr>
                <w:sz w:val="16"/>
              </w:rPr>
            </w:pPr>
            <w:r>
              <w:rPr>
                <w:sz w:val="16"/>
              </w:rPr>
              <w:t>Huawei, HiSilicon</w:t>
            </w:r>
          </w:p>
        </w:tc>
        <w:tc>
          <w:tcPr>
            <w:tcW w:w="0" w:type="auto"/>
          </w:tcPr>
          <w:p w14:paraId="1670709E" w14:textId="77777777" w:rsidR="00410021" w:rsidRPr="0051598C" w:rsidRDefault="00410021" w:rsidP="009D1436">
            <w:pPr>
              <w:pStyle w:val="TAL"/>
              <w:rPr>
                <w:sz w:val="16"/>
              </w:rPr>
            </w:pPr>
            <w:r>
              <w:rPr>
                <w:sz w:val="16"/>
              </w:rPr>
              <w:t>revised</w:t>
            </w:r>
          </w:p>
        </w:tc>
        <w:tc>
          <w:tcPr>
            <w:tcW w:w="0" w:type="auto"/>
          </w:tcPr>
          <w:p w14:paraId="729D0854" w14:textId="77777777" w:rsidR="00410021" w:rsidRPr="0051598C" w:rsidRDefault="00410021" w:rsidP="009D1436">
            <w:pPr>
              <w:pStyle w:val="TAL"/>
              <w:rPr>
                <w:sz w:val="16"/>
              </w:rPr>
            </w:pPr>
          </w:p>
        </w:tc>
        <w:tc>
          <w:tcPr>
            <w:tcW w:w="0" w:type="auto"/>
          </w:tcPr>
          <w:p w14:paraId="0D5581CB" w14:textId="77777777" w:rsidR="00410021" w:rsidRPr="0051598C" w:rsidRDefault="00410021" w:rsidP="009D1436">
            <w:pPr>
              <w:pStyle w:val="TAL"/>
              <w:rPr>
                <w:sz w:val="16"/>
              </w:rPr>
            </w:pPr>
            <w:r>
              <w:rPr>
                <w:sz w:val="16"/>
              </w:rPr>
              <w:t>R5-225888</w:t>
            </w:r>
          </w:p>
        </w:tc>
      </w:tr>
      <w:tr w:rsidR="00410021" w14:paraId="1EDCCD9E" w14:textId="77777777" w:rsidTr="009D1436">
        <w:tc>
          <w:tcPr>
            <w:tcW w:w="0" w:type="auto"/>
          </w:tcPr>
          <w:p w14:paraId="3911D8DC" w14:textId="77777777" w:rsidR="00410021" w:rsidRPr="0051598C" w:rsidRDefault="00410021" w:rsidP="009D1436">
            <w:pPr>
              <w:pStyle w:val="TAL"/>
              <w:rPr>
                <w:sz w:val="16"/>
              </w:rPr>
            </w:pPr>
            <w:r>
              <w:rPr>
                <w:sz w:val="16"/>
              </w:rPr>
              <w:t>R5-224549</w:t>
            </w:r>
          </w:p>
        </w:tc>
        <w:tc>
          <w:tcPr>
            <w:tcW w:w="0" w:type="auto"/>
          </w:tcPr>
          <w:p w14:paraId="7CB94D81" w14:textId="77777777" w:rsidR="00410021" w:rsidRPr="0051598C" w:rsidRDefault="00410021" w:rsidP="009D1436">
            <w:pPr>
              <w:pStyle w:val="TAL"/>
              <w:rPr>
                <w:sz w:val="16"/>
              </w:rPr>
            </w:pPr>
            <w:r>
              <w:rPr>
                <w:sz w:val="16"/>
              </w:rPr>
              <w:t>Correction to NR SA FR1 RRM TC 6.5.6.1.1 - BWP switching</w:t>
            </w:r>
          </w:p>
        </w:tc>
        <w:tc>
          <w:tcPr>
            <w:tcW w:w="0" w:type="auto"/>
          </w:tcPr>
          <w:p w14:paraId="6BDF490B" w14:textId="77777777" w:rsidR="00410021" w:rsidRPr="0051598C" w:rsidRDefault="00410021" w:rsidP="009D1436">
            <w:pPr>
              <w:pStyle w:val="TAL"/>
              <w:rPr>
                <w:sz w:val="16"/>
              </w:rPr>
            </w:pPr>
            <w:r>
              <w:rPr>
                <w:sz w:val="16"/>
              </w:rPr>
              <w:t>Huawei, HiSilicon</w:t>
            </w:r>
          </w:p>
        </w:tc>
        <w:tc>
          <w:tcPr>
            <w:tcW w:w="0" w:type="auto"/>
          </w:tcPr>
          <w:p w14:paraId="70021C83" w14:textId="77777777" w:rsidR="00410021" w:rsidRPr="0051598C" w:rsidRDefault="00410021" w:rsidP="009D1436">
            <w:pPr>
              <w:pStyle w:val="TAL"/>
              <w:rPr>
                <w:sz w:val="16"/>
              </w:rPr>
            </w:pPr>
            <w:r>
              <w:rPr>
                <w:sz w:val="16"/>
              </w:rPr>
              <w:t>revised</w:t>
            </w:r>
          </w:p>
        </w:tc>
        <w:tc>
          <w:tcPr>
            <w:tcW w:w="0" w:type="auto"/>
          </w:tcPr>
          <w:p w14:paraId="1C0CAEA0" w14:textId="77777777" w:rsidR="00410021" w:rsidRPr="0051598C" w:rsidRDefault="00410021" w:rsidP="009D1436">
            <w:pPr>
              <w:pStyle w:val="TAL"/>
              <w:rPr>
                <w:sz w:val="16"/>
              </w:rPr>
            </w:pPr>
          </w:p>
        </w:tc>
        <w:tc>
          <w:tcPr>
            <w:tcW w:w="0" w:type="auto"/>
          </w:tcPr>
          <w:p w14:paraId="2D93EC4B" w14:textId="77777777" w:rsidR="00410021" w:rsidRPr="0051598C" w:rsidRDefault="00410021" w:rsidP="009D1436">
            <w:pPr>
              <w:pStyle w:val="TAL"/>
              <w:rPr>
                <w:sz w:val="16"/>
              </w:rPr>
            </w:pPr>
            <w:r>
              <w:rPr>
                <w:sz w:val="16"/>
              </w:rPr>
              <w:t>R5-225889</w:t>
            </w:r>
          </w:p>
        </w:tc>
      </w:tr>
      <w:tr w:rsidR="00410021" w14:paraId="30B8F8D3" w14:textId="77777777" w:rsidTr="009D1436">
        <w:tc>
          <w:tcPr>
            <w:tcW w:w="0" w:type="auto"/>
          </w:tcPr>
          <w:p w14:paraId="17C8EE1C" w14:textId="77777777" w:rsidR="00410021" w:rsidRPr="0051598C" w:rsidRDefault="00410021" w:rsidP="009D1436">
            <w:pPr>
              <w:pStyle w:val="TAL"/>
              <w:rPr>
                <w:sz w:val="16"/>
              </w:rPr>
            </w:pPr>
            <w:r>
              <w:rPr>
                <w:sz w:val="16"/>
              </w:rPr>
              <w:t>R5-224550</w:t>
            </w:r>
          </w:p>
        </w:tc>
        <w:tc>
          <w:tcPr>
            <w:tcW w:w="0" w:type="auto"/>
          </w:tcPr>
          <w:p w14:paraId="12635522" w14:textId="77777777" w:rsidR="00410021" w:rsidRPr="0051598C" w:rsidRDefault="00410021" w:rsidP="009D1436">
            <w:pPr>
              <w:pStyle w:val="TAL"/>
              <w:rPr>
                <w:sz w:val="16"/>
              </w:rPr>
            </w:pPr>
            <w:r>
              <w:rPr>
                <w:sz w:val="16"/>
              </w:rPr>
              <w:t>Correction to NR SA FR1 RRM TC 6.6.4.3 - L1-RSRP non-DRX</w:t>
            </w:r>
          </w:p>
        </w:tc>
        <w:tc>
          <w:tcPr>
            <w:tcW w:w="0" w:type="auto"/>
          </w:tcPr>
          <w:p w14:paraId="07C5AC3B" w14:textId="77777777" w:rsidR="00410021" w:rsidRPr="0051598C" w:rsidRDefault="00410021" w:rsidP="009D1436">
            <w:pPr>
              <w:pStyle w:val="TAL"/>
              <w:rPr>
                <w:sz w:val="16"/>
              </w:rPr>
            </w:pPr>
            <w:r>
              <w:rPr>
                <w:sz w:val="16"/>
              </w:rPr>
              <w:t>Huawei, HiSilicon</w:t>
            </w:r>
          </w:p>
        </w:tc>
        <w:tc>
          <w:tcPr>
            <w:tcW w:w="0" w:type="auto"/>
          </w:tcPr>
          <w:p w14:paraId="456D13B9" w14:textId="77777777" w:rsidR="00410021" w:rsidRPr="0051598C" w:rsidRDefault="00410021" w:rsidP="009D1436">
            <w:pPr>
              <w:pStyle w:val="TAL"/>
              <w:rPr>
                <w:sz w:val="16"/>
              </w:rPr>
            </w:pPr>
            <w:r>
              <w:rPr>
                <w:sz w:val="16"/>
              </w:rPr>
              <w:t>withdrawn</w:t>
            </w:r>
          </w:p>
        </w:tc>
        <w:tc>
          <w:tcPr>
            <w:tcW w:w="0" w:type="auto"/>
          </w:tcPr>
          <w:p w14:paraId="049A7435" w14:textId="77777777" w:rsidR="00410021" w:rsidRPr="0051598C" w:rsidRDefault="00410021" w:rsidP="009D1436">
            <w:pPr>
              <w:pStyle w:val="TAL"/>
              <w:rPr>
                <w:sz w:val="16"/>
              </w:rPr>
            </w:pPr>
          </w:p>
        </w:tc>
        <w:tc>
          <w:tcPr>
            <w:tcW w:w="0" w:type="auto"/>
          </w:tcPr>
          <w:p w14:paraId="3468BA1F" w14:textId="77777777" w:rsidR="00410021" w:rsidRPr="0051598C" w:rsidRDefault="00410021" w:rsidP="009D1436">
            <w:pPr>
              <w:pStyle w:val="TAL"/>
              <w:rPr>
                <w:sz w:val="16"/>
              </w:rPr>
            </w:pPr>
          </w:p>
        </w:tc>
      </w:tr>
      <w:tr w:rsidR="00410021" w14:paraId="300137C0" w14:textId="77777777" w:rsidTr="009D1436">
        <w:tc>
          <w:tcPr>
            <w:tcW w:w="0" w:type="auto"/>
          </w:tcPr>
          <w:p w14:paraId="432E8E05" w14:textId="77777777" w:rsidR="00410021" w:rsidRPr="0051598C" w:rsidRDefault="00410021" w:rsidP="009D1436">
            <w:pPr>
              <w:pStyle w:val="TAL"/>
              <w:rPr>
                <w:sz w:val="16"/>
              </w:rPr>
            </w:pPr>
            <w:r>
              <w:rPr>
                <w:sz w:val="16"/>
              </w:rPr>
              <w:t>R5-224551</w:t>
            </w:r>
          </w:p>
        </w:tc>
        <w:tc>
          <w:tcPr>
            <w:tcW w:w="0" w:type="auto"/>
          </w:tcPr>
          <w:p w14:paraId="6C0B27B6" w14:textId="77777777" w:rsidR="00410021" w:rsidRPr="0051598C" w:rsidRDefault="00410021" w:rsidP="009D1436">
            <w:pPr>
              <w:pStyle w:val="TAL"/>
              <w:rPr>
                <w:sz w:val="16"/>
              </w:rPr>
            </w:pPr>
            <w:r>
              <w:rPr>
                <w:sz w:val="16"/>
              </w:rPr>
              <w:t>Correction to NR SA FR2 RRM TC 7.1.1.1 - intra-freq reselection with TT</w:t>
            </w:r>
          </w:p>
        </w:tc>
        <w:tc>
          <w:tcPr>
            <w:tcW w:w="0" w:type="auto"/>
          </w:tcPr>
          <w:p w14:paraId="02FF5F6A" w14:textId="77777777" w:rsidR="00410021" w:rsidRPr="0051598C" w:rsidRDefault="00410021" w:rsidP="009D1436">
            <w:pPr>
              <w:pStyle w:val="TAL"/>
              <w:rPr>
                <w:sz w:val="16"/>
              </w:rPr>
            </w:pPr>
            <w:r>
              <w:rPr>
                <w:sz w:val="16"/>
              </w:rPr>
              <w:t>Huawei, HiSilicon</w:t>
            </w:r>
          </w:p>
        </w:tc>
        <w:tc>
          <w:tcPr>
            <w:tcW w:w="0" w:type="auto"/>
          </w:tcPr>
          <w:p w14:paraId="19FC275F" w14:textId="77777777" w:rsidR="00410021" w:rsidRPr="0051598C" w:rsidRDefault="00410021" w:rsidP="009D1436">
            <w:pPr>
              <w:pStyle w:val="TAL"/>
              <w:rPr>
                <w:sz w:val="16"/>
              </w:rPr>
            </w:pPr>
            <w:r>
              <w:rPr>
                <w:sz w:val="16"/>
              </w:rPr>
              <w:t>revised</w:t>
            </w:r>
          </w:p>
        </w:tc>
        <w:tc>
          <w:tcPr>
            <w:tcW w:w="0" w:type="auto"/>
          </w:tcPr>
          <w:p w14:paraId="797F3463" w14:textId="77777777" w:rsidR="00410021" w:rsidRPr="0051598C" w:rsidRDefault="00410021" w:rsidP="009D1436">
            <w:pPr>
              <w:pStyle w:val="TAL"/>
              <w:rPr>
                <w:sz w:val="16"/>
              </w:rPr>
            </w:pPr>
          </w:p>
        </w:tc>
        <w:tc>
          <w:tcPr>
            <w:tcW w:w="0" w:type="auto"/>
          </w:tcPr>
          <w:p w14:paraId="2009B8BF" w14:textId="77777777" w:rsidR="00410021" w:rsidRPr="0051598C" w:rsidRDefault="00410021" w:rsidP="009D1436">
            <w:pPr>
              <w:pStyle w:val="TAL"/>
              <w:rPr>
                <w:sz w:val="16"/>
              </w:rPr>
            </w:pPr>
            <w:r>
              <w:rPr>
                <w:sz w:val="16"/>
              </w:rPr>
              <w:t>R5-225864</w:t>
            </w:r>
          </w:p>
        </w:tc>
      </w:tr>
      <w:tr w:rsidR="00410021" w14:paraId="684B134E" w14:textId="77777777" w:rsidTr="009D1436">
        <w:tc>
          <w:tcPr>
            <w:tcW w:w="0" w:type="auto"/>
          </w:tcPr>
          <w:p w14:paraId="39C49BB7" w14:textId="77777777" w:rsidR="00410021" w:rsidRPr="0051598C" w:rsidRDefault="00410021" w:rsidP="009D1436">
            <w:pPr>
              <w:pStyle w:val="TAL"/>
              <w:rPr>
                <w:sz w:val="16"/>
              </w:rPr>
            </w:pPr>
            <w:r>
              <w:rPr>
                <w:sz w:val="16"/>
              </w:rPr>
              <w:t>R5-224552</w:t>
            </w:r>
          </w:p>
        </w:tc>
        <w:tc>
          <w:tcPr>
            <w:tcW w:w="0" w:type="auto"/>
          </w:tcPr>
          <w:p w14:paraId="46968296" w14:textId="77777777" w:rsidR="00410021" w:rsidRPr="0051598C" w:rsidRDefault="00410021" w:rsidP="009D1436">
            <w:pPr>
              <w:pStyle w:val="TAL"/>
              <w:rPr>
                <w:sz w:val="16"/>
              </w:rPr>
            </w:pPr>
            <w:r>
              <w:rPr>
                <w:sz w:val="16"/>
              </w:rPr>
              <w:t>Correction to NR SA FR2 RRM TC 7.1.1.2 - inter-freq reselection with TT</w:t>
            </w:r>
          </w:p>
        </w:tc>
        <w:tc>
          <w:tcPr>
            <w:tcW w:w="0" w:type="auto"/>
          </w:tcPr>
          <w:p w14:paraId="171C9CCC" w14:textId="77777777" w:rsidR="00410021" w:rsidRPr="0051598C" w:rsidRDefault="00410021" w:rsidP="009D1436">
            <w:pPr>
              <w:pStyle w:val="TAL"/>
              <w:rPr>
                <w:sz w:val="16"/>
              </w:rPr>
            </w:pPr>
            <w:r>
              <w:rPr>
                <w:sz w:val="16"/>
              </w:rPr>
              <w:t>Huawei, HiSilicon</w:t>
            </w:r>
          </w:p>
        </w:tc>
        <w:tc>
          <w:tcPr>
            <w:tcW w:w="0" w:type="auto"/>
          </w:tcPr>
          <w:p w14:paraId="3FB7EB97" w14:textId="77777777" w:rsidR="00410021" w:rsidRPr="0051598C" w:rsidRDefault="00410021" w:rsidP="009D1436">
            <w:pPr>
              <w:pStyle w:val="TAL"/>
              <w:rPr>
                <w:sz w:val="16"/>
              </w:rPr>
            </w:pPr>
            <w:r>
              <w:rPr>
                <w:sz w:val="16"/>
              </w:rPr>
              <w:t>revised</w:t>
            </w:r>
          </w:p>
        </w:tc>
        <w:tc>
          <w:tcPr>
            <w:tcW w:w="0" w:type="auto"/>
          </w:tcPr>
          <w:p w14:paraId="0DD5E383" w14:textId="77777777" w:rsidR="00410021" w:rsidRPr="0051598C" w:rsidRDefault="00410021" w:rsidP="009D1436">
            <w:pPr>
              <w:pStyle w:val="TAL"/>
              <w:rPr>
                <w:sz w:val="16"/>
              </w:rPr>
            </w:pPr>
          </w:p>
        </w:tc>
        <w:tc>
          <w:tcPr>
            <w:tcW w:w="0" w:type="auto"/>
          </w:tcPr>
          <w:p w14:paraId="6185E264" w14:textId="77777777" w:rsidR="00410021" w:rsidRPr="0051598C" w:rsidRDefault="00410021" w:rsidP="009D1436">
            <w:pPr>
              <w:pStyle w:val="TAL"/>
              <w:rPr>
                <w:sz w:val="16"/>
              </w:rPr>
            </w:pPr>
            <w:r>
              <w:rPr>
                <w:sz w:val="16"/>
              </w:rPr>
              <w:t>R5-225865</w:t>
            </w:r>
          </w:p>
        </w:tc>
      </w:tr>
      <w:tr w:rsidR="00410021" w14:paraId="046AF2DF" w14:textId="77777777" w:rsidTr="009D1436">
        <w:tc>
          <w:tcPr>
            <w:tcW w:w="0" w:type="auto"/>
          </w:tcPr>
          <w:p w14:paraId="233096A4" w14:textId="77777777" w:rsidR="00410021" w:rsidRPr="0051598C" w:rsidRDefault="00410021" w:rsidP="009D1436">
            <w:pPr>
              <w:pStyle w:val="TAL"/>
              <w:rPr>
                <w:sz w:val="16"/>
              </w:rPr>
            </w:pPr>
            <w:r>
              <w:rPr>
                <w:sz w:val="16"/>
              </w:rPr>
              <w:t>R5-224553</w:t>
            </w:r>
          </w:p>
        </w:tc>
        <w:tc>
          <w:tcPr>
            <w:tcW w:w="0" w:type="auto"/>
          </w:tcPr>
          <w:p w14:paraId="1A0FDC5C" w14:textId="77777777" w:rsidR="00410021" w:rsidRPr="0051598C" w:rsidRDefault="00410021" w:rsidP="009D1436">
            <w:pPr>
              <w:pStyle w:val="TAL"/>
              <w:rPr>
                <w:sz w:val="16"/>
              </w:rPr>
            </w:pPr>
            <w:r>
              <w:rPr>
                <w:sz w:val="16"/>
              </w:rPr>
              <w:t>Correction to NR HST RRM TC 8.2.1.2 - intra-RAT reselection</w:t>
            </w:r>
          </w:p>
        </w:tc>
        <w:tc>
          <w:tcPr>
            <w:tcW w:w="0" w:type="auto"/>
          </w:tcPr>
          <w:p w14:paraId="6D857389" w14:textId="77777777" w:rsidR="00410021" w:rsidRPr="0051598C" w:rsidRDefault="00410021" w:rsidP="009D1436">
            <w:pPr>
              <w:pStyle w:val="TAL"/>
              <w:rPr>
                <w:sz w:val="16"/>
              </w:rPr>
            </w:pPr>
            <w:r>
              <w:rPr>
                <w:sz w:val="16"/>
              </w:rPr>
              <w:t>Huawei, HiSilicon</w:t>
            </w:r>
          </w:p>
        </w:tc>
        <w:tc>
          <w:tcPr>
            <w:tcW w:w="0" w:type="auto"/>
          </w:tcPr>
          <w:p w14:paraId="33AE3EDD" w14:textId="77777777" w:rsidR="00410021" w:rsidRPr="0051598C" w:rsidRDefault="00410021" w:rsidP="009D1436">
            <w:pPr>
              <w:pStyle w:val="TAL"/>
              <w:rPr>
                <w:sz w:val="16"/>
              </w:rPr>
            </w:pPr>
            <w:r>
              <w:rPr>
                <w:sz w:val="16"/>
              </w:rPr>
              <w:t>agreed</w:t>
            </w:r>
          </w:p>
        </w:tc>
        <w:tc>
          <w:tcPr>
            <w:tcW w:w="0" w:type="auto"/>
          </w:tcPr>
          <w:p w14:paraId="3EAE73EF" w14:textId="77777777" w:rsidR="00410021" w:rsidRPr="0051598C" w:rsidRDefault="00410021" w:rsidP="009D1436">
            <w:pPr>
              <w:pStyle w:val="TAL"/>
              <w:rPr>
                <w:sz w:val="16"/>
              </w:rPr>
            </w:pPr>
          </w:p>
        </w:tc>
        <w:tc>
          <w:tcPr>
            <w:tcW w:w="0" w:type="auto"/>
          </w:tcPr>
          <w:p w14:paraId="45A274E3" w14:textId="77777777" w:rsidR="00410021" w:rsidRPr="0051598C" w:rsidRDefault="00410021" w:rsidP="009D1436">
            <w:pPr>
              <w:pStyle w:val="TAL"/>
              <w:rPr>
                <w:sz w:val="16"/>
              </w:rPr>
            </w:pPr>
          </w:p>
        </w:tc>
      </w:tr>
      <w:tr w:rsidR="00410021" w14:paraId="6916B389" w14:textId="77777777" w:rsidTr="009D1436">
        <w:tc>
          <w:tcPr>
            <w:tcW w:w="0" w:type="auto"/>
          </w:tcPr>
          <w:p w14:paraId="15F416A7" w14:textId="77777777" w:rsidR="00410021" w:rsidRPr="0051598C" w:rsidRDefault="00410021" w:rsidP="009D1436">
            <w:pPr>
              <w:pStyle w:val="TAL"/>
              <w:rPr>
                <w:sz w:val="16"/>
              </w:rPr>
            </w:pPr>
            <w:r>
              <w:rPr>
                <w:sz w:val="16"/>
              </w:rPr>
              <w:t>R5-224554</w:t>
            </w:r>
          </w:p>
        </w:tc>
        <w:tc>
          <w:tcPr>
            <w:tcW w:w="0" w:type="auto"/>
          </w:tcPr>
          <w:p w14:paraId="5015BCA4" w14:textId="77777777" w:rsidR="00410021" w:rsidRPr="0051598C" w:rsidRDefault="00410021" w:rsidP="009D1436">
            <w:pPr>
              <w:pStyle w:val="TAL"/>
              <w:rPr>
                <w:sz w:val="16"/>
              </w:rPr>
            </w:pPr>
            <w:r>
              <w:rPr>
                <w:sz w:val="16"/>
              </w:rPr>
              <w:t>TT analysis for NR SA FR2 RRM TC 7.1.1.1 - intra-freq reselection</w:t>
            </w:r>
          </w:p>
        </w:tc>
        <w:tc>
          <w:tcPr>
            <w:tcW w:w="0" w:type="auto"/>
          </w:tcPr>
          <w:p w14:paraId="6CF2AD5A" w14:textId="77777777" w:rsidR="00410021" w:rsidRPr="0051598C" w:rsidRDefault="00410021" w:rsidP="009D1436">
            <w:pPr>
              <w:pStyle w:val="TAL"/>
              <w:rPr>
                <w:sz w:val="16"/>
              </w:rPr>
            </w:pPr>
            <w:r>
              <w:rPr>
                <w:sz w:val="16"/>
              </w:rPr>
              <w:t>Huawei, HiSilicon</w:t>
            </w:r>
          </w:p>
        </w:tc>
        <w:tc>
          <w:tcPr>
            <w:tcW w:w="0" w:type="auto"/>
          </w:tcPr>
          <w:p w14:paraId="34F1445E" w14:textId="77777777" w:rsidR="00410021" w:rsidRPr="0051598C" w:rsidRDefault="00410021" w:rsidP="009D1436">
            <w:pPr>
              <w:pStyle w:val="TAL"/>
              <w:rPr>
                <w:sz w:val="16"/>
              </w:rPr>
            </w:pPr>
            <w:r>
              <w:rPr>
                <w:sz w:val="16"/>
              </w:rPr>
              <w:t>revised</w:t>
            </w:r>
          </w:p>
        </w:tc>
        <w:tc>
          <w:tcPr>
            <w:tcW w:w="0" w:type="auto"/>
          </w:tcPr>
          <w:p w14:paraId="26D88891" w14:textId="77777777" w:rsidR="00410021" w:rsidRPr="0051598C" w:rsidRDefault="00410021" w:rsidP="009D1436">
            <w:pPr>
              <w:pStyle w:val="TAL"/>
              <w:rPr>
                <w:sz w:val="16"/>
              </w:rPr>
            </w:pPr>
          </w:p>
        </w:tc>
        <w:tc>
          <w:tcPr>
            <w:tcW w:w="0" w:type="auto"/>
          </w:tcPr>
          <w:p w14:paraId="5BFBE1EA" w14:textId="77777777" w:rsidR="00410021" w:rsidRPr="0051598C" w:rsidRDefault="00410021" w:rsidP="009D1436">
            <w:pPr>
              <w:pStyle w:val="TAL"/>
              <w:rPr>
                <w:sz w:val="16"/>
              </w:rPr>
            </w:pPr>
            <w:r>
              <w:rPr>
                <w:sz w:val="16"/>
              </w:rPr>
              <w:t>R5-225867</w:t>
            </w:r>
          </w:p>
        </w:tc>
      </w:tr>
      <w:tr w:rsidR="00410021" w14:paraId="61A54936" w14:textId="77777777" w:rsidTr="009D1436">
        <w:tc>
          <w:tcPr>
            <w:tcW w:w="0" w:type="auto"/>
          </w:tcPr>
          <w:p w14:paraId="26F26D55" w14:textId="77777777" w:rsidR="00410021" w:rsidRPr="0051598C" w:rsidRDefault="00410021" w:rsidP="009D1436">
            <w:pPr>
              <w:pStyle w:val="TAL"/>
              <w:rPr>
                <w:sz w:val="16"/>
              </w:rPr>
            </w:pPr>
            <w:r>
              <w:rPr>
                <w:sz w:val="16"/>
              </w:rPr>
              <w:t>R5-224555</w:t>
            </w:r>
          </w:p>
        </w:tc>
        <w:tc>
          <w:tcPr>
            <w:tcW w:w="0" w:type="auto"/>
          </w:tcPr>
          <w:p w14:paraId="3D591232" w14:textId="77777777" w:rsidR="00410021" w:rsidRPr="0051598C" w:rsidRDefault="00410021" w:rsidP="009D1436">
            <w:pPr>
              <w:pStyle w:val="TAL"/>
              <w:rPr>
                <w:sz w:val="16"/>
              </w:rPr>
            </w:pPr>
            <w:r>
              <w:rPr>
                <w:sz w:val="16"/>
              </w:rPr>
              <w:t>TT analysis for NR SA FR2 RRM TC 7.1.1.2 - inter-freq reselection</w:t>
            </w:r>
          </w:p>
        </w:tc>
        <w:tc>
          <w:tcPr>
            <w:tcW w:w="0" w:type="auto"/>
          </w:tcPr>
          <w:p w14:paraId="1D1BEA79" w14:textId="77777777" w:rsidR="00410021" w:rsidRPr="0051598C" w:rsidRDefault="00410021" w:rsidP="009D1436">
            <w:pPr>
              <w:pStyle w:val="TAL"/>
              <w:rPr>
                <w:sz w:val="16"/>
              </w:rPr>
            </w:pPr>
            <w:r>
              <w:rPr>
                <w:sz w:val="16"/>
              </w:rPr>
              <w:t>Huawei, HiSilicon</w:t>
            </w:r>
          </w:p>
        </w:tc>
        <w:tc>
          <w:tcPr>
            <w:tcW w:w="0" w:type="auto"/>
          </w:tcPr>
          <w:p w14:paraId="52FEE36C" w14:textId="77777777" w:rsidR="00410021" w:rsidRPr="0051598C" w:rsidRDefault="00410021" w:rsidP="009D1436">
            <w:pPr>
              <w:pStyle w:val="TAL"/>
              <w:rPr>
                <w:sz w:val="16"/>
              </w:rPr>
            </w:pPr>
            <w:r>
              <w:rPr>
                <w:sz w:val="16"/>
              </w:rPr>
              <w:t>revised</w:t>
            </w:r>
          </w:p>
        </w:tc>
        <w:tc>
          <w:tcPr>
            <w:tcW w:w="0" w:type="auto"/>
          </w:tcPr>
          <w:p w14:paraId="17677A4F" w14:textId="77777777" w:rsidR="00410021" w:rsidRPr="0051598C" w:rsidRDefault="00410021" w:rsidP="009D1436">
            <w:pPr>
              <w:pStyle w:val="TAL"/>
              <w:rPr>
                <w:sz w:val="16"/>
              </w:rPr>
            </w:pPr>
          </w:p>
        </w:tc>
        <w:tc>
          <w:tcPr>
            <w:tcW w:w="0" w:type="auto"/>
          </w:tcPr>
          <w:p w14:paraId="77CBD487" w14:textId="77777777" w:rsidR="00410021" w:rsidRPr="0051598C" w:rsidRDefault="00410021" w:rsidP="009D1436">
            <w:pPr>
              <w:pStyle w:val="TAL"/>
              <w:rPr>
                <w:sz w:val="16"/>
              </w:rPr>
            </w:pPr>
            <w:r>
              <w:rPr>
                <w:sz w:val="16"/>
              </w:rPr>
              <w:t>R5-225868</w:t>
            </w:r>
          </w:p>
        </w:tc>
      </w:tr>
      <w:tr w:rsidR="00410021" w14:paraId="10A7A55A" w14:textId="77777777" w:rsidTr="009D1436">
        <w:tc>
          <w:tcPr>
            <w:tcW w:w="0" w:type="auto"/>
          </w:tcPr>
          <w:p w14:paraId="1CF6745C" w14:textId="77777777" w:rsidR="00410021" w:rsidRPr="0051598C" w:rsidRDefault="00410021" w:rsidP="009D1436">
            <w:pPr>
              <w:pStyle w:val="TAL"/>
              <w:rPr>
                <w:sz w:val="16"/>
              </w:rPr>
            </w:pPr>
            <w:r>
              <w:rPr>
                <w:sz w:val="16"/>
              </w:rPr>
              <w:t>R5-224556</w:t>
            </w:r>
          </w:p>
        </w:tc>
        <w:tc>
          <w:tcPr>
            <w:tcW w:w="0" w:type="auto"/>
          </w:tcPr>
          <w:p w14:paraId="35DABBCC" w14:textId="77777777" w:rsidR="00410021" w:rsidRPr="0051598C" w:rsidRDefault="00410021" w:rsidP="009D1436">
            <w:pPr>
              <w:pStyle w:val="TAL"/>
              <w:rPr>
                <w:sz w:val="16"/>
              </w:rPr>
            </w:pPr>
            <w:r>
              <w:rPr>
                <w:sz w:val="16"/>
              </w:rPr>
              <w:t>Correction of NR SL message contents</w:t>
            </w:r>
          </w:p>
        </w:tc>
        <w:tc>
          <w:tcPr>
            <w:tcW w:w="0" w:type="auto"/>
          </w:tcPr>
          <w:p w14:paraId="23635ACD" w14:textId="77777777" w:rsidR="00410021" w:rsidRPr="0051598C" w:rsidRDefault="00410021" w:rsidP="009D1436">
            <w:pPr>
              <w:pStyle w:val="TAL"/>
              <w:rPr>
                <w:sz w:val="16"/>
              </w:rPr>
            </w:pPr>
            <w:r>
              <w:rPr>
                <w:sz w:val="16"/>
              </w:rPr>
              <w:t>Huawei, HiSilicon</w:t>
            </w:r>
          </w:p>
        </w:tc>
        <w:tc>
          <w:tcPr>
            <w:tcW w:w="0" w:type="auto"/>
          </w:tcPr>
          <w:p w14:paraId="359F2E35" w14:textId="77777777" w:rsidR="00410021" w:rsidRPr="0051598C" w:rsidRDefault="00410021" w:rsidP="009D1436">
            <w:pPr>
              <w:pStyle w:val="TAL"/>
              <w:rPr>
                <w:sz w:val="16"/>
              </w:rPr>
            </w:pPr>
            <w:r>
              <w:rPr>
                <w:sz w:val="16"/>
              </w:rPr>
              <w:t>revised</w:t>
            </w:r>
          </w:p>
        </w:tc>
        <w:tc>
          <w:tcPr>
            <w:tcW w:w="0" w:type="auto"/>
          </w:tcPr>
          <w:p w14:paraId="36BC88E3" w14:textId="77777777" w:rsidR="00410021" w:rsidRPr="0051598C" w:rsidRDefault="00410021" w:rsidP="009D1436">
            <w:pPr>
              <w:pStyle w:val="TAL"/>
              <w:rPr>
                <w:sz w:val="16"/>
              </w:rPr>
            </w:pPr>
          </w:p>
        </w:tc>
        <w:tc>
          <w:tcPr>
            <w:tcW w:w="0" w:type="auto"/>
          </w:tcPr>
          <w:p w14:paraId="79DC39F0" w14:textId="77777777" w:rsidR="00410021" w:rsidRPr="0051598C" w:rsidRDefault="00410021" w:rsidP="009D1436">
            <w:pPr>
              <w:pStyle w:val="TAL"/>
              <w:rPr>
                <w:sz w:val="16"/>
              </w:rPr>
            </w:pPr>
            <w:r>
              <w:rPr>
                <w:sz w:val="16"/>
              </w:rPr>
              <w:t>R5-225290</w:t>
            </w:r>
          </w:p>
        </w:tc>
      </w:tr>
      <w:tr w:rsidR="00410021" w14:paraId="17376EFF" w14:textId="77777777" w:rsidTr="009D1436">
        <w:tc>
          <w:tcPr>
            <w:tcW w:w="0" w:type="auto"/>
          </w:tcPr>
          <w:p w14:paraId="0A7F163C" w14:textId="77777777" w:rsidR="00410021" w:rsidRPr="0051598C" w:rsidRDefault="00410021" w:rsidP="009D1436">
            <w:pPr>
              <w:pStyle w:val="TAL"/>
              <w:rPr>
                <w:sz w:val="16"/>
              </w:rPr>
            </w:pPr>
            <w:r>
              <w:rPr>
                <w:sz w:val="16"/>
              </w:rPr>
              <w:t>R5-224557</w:t>
            </w:r>
          </w:p>
        </w:tc>
        <w:tc>
          <w:tcPr>
            <w:tcW w:w="0" w:type="auto"/>
          </w:tcPr>
          <w:p w14:paraId="4884B98A" w14:textId="77777777" w:rsidR="00410021" w:rsidRPr="0051598C" w:rsidRDefault="00410021" w:rsidP="009D1436">
            <w:pPr>
              <w:pStyle w:val="TAL"/>
              <w:rPr>
                <w:sz w:val="16"/>
              </w:rPr>
            </w:pPr>
            <w:r>
              <w:rPr>
                <w:sz w:val="16"/>
              </w:rPr>
              <w:t>Correction of test procedure 4.9.31 - Connectivity check</w:t>
            </w:r>
          </w:p>
        </w:tc>
        <w:tc>
          <w:tcPr>
            <w:tcW w:w="0" w:type="auto"/>
          </w:tcPr>
          <w:p w14:paraId="26CEB063" w14:textId="77777777" w:rsidR="00410021" w:rsidRPr="0051598C" w:rsidRDefault="00410021" w:rsidP="009D1436">
            <w:pPr>
              <w:pStyle w:val="TAL"/>
              <w:rPr>
                <w:sz w:val="16"/>
              </w:rPr>
            </w:pPr>
            <w:r>
              <w:rPr>
                <w:sz w:val="16"/>
              </w:rPr>
              <w:t>Huawei, HiSilicon</w:t>
            </w:r>
          </w:p>
        </w:tc>
        <w:tc>
          <w:tcPr>
            <w:tcW w:w="0" w:type="auto"/>
          </w:tcPr>
          <w:p w14:paraId="625183DB" w14:textId="77777777" w:rsidR="00410021" w:rsidRPr="0051598C" w:rsidRDefault="00410021" w:rsidP="009D1436">
            <w:pPr>
              <w:pStyle w:val="TAL"/>
              <w:rPr>
                <w:sz w:val="16"/>
              </w:rPr>
            </w:pPr>
            <w:r>
              <w:rPr>
                <w:sz w:val="16"/>
              </w:rPr>
              <w:t>revised</w:t>
            </w:r>
          </w:p>
        </w:tc>
        <w:tc>
          <w:tcPr>
            <w:tcW w:w="0" w:type="auto"/>
          </w:tcPr>
          <w:p w14:paraId="6C3C43BE" w14:textId="77777777" w:rsidR="00410021" w:rsidRPr="0051598C" w:rsidRDefault="00410021" w:rsidP="009D1436">
            <w:pPr>
              <w:pStyle w:val="TAL"/>
              <w:rPr>
                <w:sz w:val="16"/>
              </w:rPr>
            </w:pPr>
          </w:p>
        </w:tc>
        <w:tc>
          <w:tcPr>
            <w:tcW w:w="0" w:type="auto"/>
          </w:tcPr>
          <w:p w14:paraId="5EFFD266" w14:textId="77777777" w:rsidR="00410021" w:rsidRPr="0051598C" w:rsidRDefault="00410021" w:rsidP="009D1436">
            <w:pPr>
              <w:pStyle w:val="TAL"/>
              <w:rPr>
                <w:sz w:val="16"/>
              </w:rPr>
            </w:pPr>
            <w:r>
              <w:rPr>
                <w:sz w:val="16"/>
              </w:rPr>
              <w:t>R5-225291</w:t>
            </w:r>
          </w:p>
        </w:tc>
      </w:tr>
      <w:tr w:rsidR="00410021" w14:paraId="1F941AEE" w14:textId="77777777" w:rsidTr="009D1436">
        <w:tc>
          <w:tcPr>
            <w:tcW w:w="0" w:type="auto"/>
          </w:tcPr>
          <w:p w14:paraId="44A9DB3E" w14:textId="77777777" w:rsidR="00410021" w:rsidRPr="0051598C" w:rsidRDefault="00410021" w:rsidP="009D1436">
            <w:pPr>
              <w:pStyle w:val="TAL"/>
              <w:rPr>
                <w:sz w:val="16"/>
              </w:rPr>
            </w:pPr>
            <w:r>
              <w:rPr>
                <w:sz w:val="16"/>
              </w:rPr>
              <w:t>R5-224558</w:t>
            </w:r>
          </w:p>
        </w:tc>
        <w:tc>
          <w:tcPr>
            <w:tcW w:w="0" w:type="auto"/>
          </w:tcPr>
          <w:p w14:paraId="434CB29D" w14:textId="77777777" w:rsidR="00410021" w:rsidRPr="0051598C" w:rsidRDefault="00410021" w:rsidP="009D1436">
            <w:pPr>
              <w:pStyle w:val="TAL"/>
              <w:rPr>
                <w:sz w:val="16"/>
              </w:rPr>
            </w:pPr>
            <w:r>
              <w:rPr>
                <w:sz w:val="16"/>
              </w:rPr>
              <w:t>Correction of NR SA SIG TC 8.1.5.1.1 - NR SL capabilities</w:t>
            </w:r>
          </w:p>
        </w:tc>
        <w:tc>
          <w:tcPr>
            <w:tcW w:w="0" w:type="auto"/>
          </w:tcPr>
          <w:p w14:paraId="706D09BF" w14:textId="77777777" w:rsidR="00410021" w:rsidRPr="0051598C" w:rsidRDefault="00410021" w:rsidP="009D1436">
            <w:pPr>
              <w:pStyle w:val="TAL"/>
              <w:rPr>
                <w:sz w:val="16"/>
              </w:rPr>
            </w:pPr>
            <w:r>
              <w:rPr>
                <w:sz w:val="16"/>
              </w:rPr>
              <w:t>Huawei, HiSilicon</w:t>
            </w:r>
          </w:p>
        </w:tc>
        <w:tc>
          <w:tcPr>
            <w:tcW w:w="0" w:type="auto"/>
          </w:tcPr>
          <w:p w14:paraId="221BE6FD" w14:textId="77777777" w:rsidR="00410021" w:rsidRPr="0051598C" w:rsidRDefault="00410021" w:rsidP="009D1436">
            <w:pPr>
              <w:pStyle w:val="TAL"/>
              <w:rPr>
                <w:sz w:val="16"/>
              </w:rPr>
            </w:pPr>
            <w:r>
              <w:rPr>
                <w:sz w:val="16"/>
              </w:rPr>
              <w:t>withdrawn</w:t>
            </w:r>
          </w:p>
        </w:tc>
        <w:tc>
          <w:tcPr>
            <w:tcW w:w="0" w:type="auto"/>
          </w:tcPr>
          <w:p w14:paraId="23794277" w14:textId="77777777" w:rsidR="00410021" w:rsidRPr="0051598C" w:rsidRDefault="00410021" w:rsidP="009D1436">
            <w:pPr>
              <w:pStyle w:val="TAL"/>
              <w:rPr>
                <w:sz w:val="16"/>
              </w:rPr>
            </w:pPr>
          </w:p>
        </w:tc>
        <w:tc>
          <w:tcPr>
            <w:tcW w:w="0" w:type="auto"/>
          </w:tcPr>
          <w:p w14:paraId="7DF79ECD" w14:textId="77777777" w:rsidR="00410021" w:rsidRPr="0051598C" w:rsidRDefault="00410021" w:rsidP="009D1436">
            <w:pPr>
              <w:pStyle w:val="TAL"/>
              <w:rPr>
                <w:sz w:val="16"/>
              </w:rPr>
            </w:pPr>
          </w:p>
        </w:tc>
      </w:tr>
      <w:tr w:rsidR="00410021" w14:paraId="04130E9A" w14:textId="77777777" w:rsidTr="009D1436">
        <w:tc>
          <w:tcPr>
            <w:tcW w:w="0" w:type="auto"/>
          </w:tcPr>
          <w:p w14:paraId="0FD9EB10" w14:textId="77777777" w:rsidR="00410021" w:rsidRPr="0051598C" w:rsidRDefault="00410021" w:rsidP="009D1436">
            <w:pPr>
              <w:pStyle w:val="TAL"/>
              <w:rPr>
                <w:sz w:val="16"/>
              </w:rPr>
            </w:pPr>
            <w:r>
              <w:rPr>
                <w:sz w:val="16"/>
              </w:rPr>
              <w:t>R5-224559</w:t>
            </w:r>
          </w:p>
        </w:tc>
        <w:tc>
          <w:tcPr>
            <w:tcW w:w="0" w:type="auto"/>
          </w:tcPr>
          <w:p w14:paraId="361B8D0B" w14:textId="77777777" w:rsidR="00410021" w:rsidRPr="0051598C" w:rsidRDefault="00410021" w:rsidP="009D1436">
            <w:pPr>
              <w:pStyle w:val="TAL"/>
              <w:rPr>
                <w:sz w:val="16"/>
              </w:rPr>
            </w:pPr>
            <w:r>
              <w:rPr>
                <w:sz w:val="16"/>
              </w:rPr>
              <w:t>Addition of NR SL SIG TC 12.1.2.1 - PC5 only SyncRef reeselection</w:t>
            </w:r>
          </w:p>
        </w:tc>
        <w:tc>
          <w:tcPr>
            <w:tcW w:w="0" w:type="auto"/>
          </w:tcPr>
          <w:p w14:paraId="59FEBCBB" w14:textId="77777777" w:rsidR="00410021" w:rsidRPr="0051598C" w:rsidRDefault="00410021" w:rsidP="009D1436">
            <w:pPr>
              <w:pStyle w:val="TAL"/>
              <w:rPr>
                <w:sz w:val="16"/>
              </w:rPr>
            </w:pPr>
            <w:r>
              <w:rPr>
                <w:sz w:val="16"/>
              </w:rPr>
              <w:t>Huawei, HiSilicon</w:t>
            </w:r>
          </w:p>
        </w:tc>
        <w:tc>
          <w:tcPr>
            <w:tcW w:w="0" w:type="auto"/>
          </w:tcPr>
          <w:p w14:paraId="1C9B34B1" w14:textId="77777777" w:rsidR="00410021" w:rsidRPr="0051598C" w:rsidRDefault="00410021" w:rsidP="009D1436">
            <w:pPr>
              <w:pStyle w:val="TAL"/>
              <w:rPr>
                <w:sz w:val="16"/>
              </w:rPr>
            </w:pPr>
            <w:r>
              <w:rPr>
                <w:sz w:val="16"/>
              </w:rPr>
              <w:t>agreed</w:t>
            </w:r>
          </w:p>
        </w:tc>
        <w:tc>
          <w:tcPr>
            <w:tcW w:w="0" w:type="auto"/>
          </w:tcPr>
          <w:p w14:paraId="09412D37" w14:textId="77777777" w:rsidR="00410021" w:rsidRPr="0051598C" w:rsidRDefault="00410021" w:rsidP="009D1436">
            <w:pPr>
              <w:pStyle w:val="TAL"/>
              <w:rPr>
                <w:sz w:val="16"/>
              </w:rPr>
            </w:pPr>
          </w:p>
        </w:tc>
        <w:tc>
          <w:tcPr>
            <w:tcW w:w="0" w:type="auto"/>
          </w:tcPr>
          <w:p w14:paraId="24705253" w14:textId="77777777" w:rsidR="00410021" w:rsidRPr="0051598C" w:rsidRDefault="00410021" w:rsidP="009D1436">
            <w:pPr>
              <w:pStyle w:val="TAL"/>
              <w:rPr>
                <w:sz w:val="16"/>
              </w:rPr>
            </w:pPr>
          </w:p>
        </w:tc>
      </w:tr>
      <w:tr w:rsidR="00410021" w14:paraId="234390C8" w14:textId="77777777" w:rsidTr="009D1436">
        <w:tc>
          <w:tcPr>
            <w:tcW w:w="0" w:type="auto"/>
          </w:tcPr>
          <w:p w14:paraId="6A23D241" w14:textId="77777777" w:rsidR="00410021" w:rsidRPr="0051598C" w:rsidRDefault="00410021" w:rsidP="009D1436">
            <w:pPr>
              <w:pStyle w:val="TAL"/>
              <w:rPr>
                <w:sz w:val="16"/>
              </w:rPr>
            </w:pPr>
            <w:r>
              <w:rPr>
                <w:sz w:val="16"/>
              </w:rPr>
              <w:t>R5-224560</w:t>
            </w:r>
          </w:p>
        </w:tc>
        <w:tc>
          <w:tcPr>
            <w:tcW w:w="0" w:type="auto"/>
          </w:tcPr>
          <w:p w14:paraId="7B45FD2C" w14:textId="77777777" w:rsidR="00410021" w:rsidRPr="0051598C" w:rsidRDefault="00410021" w:rsidP="009D1436">
            <w:pPr>
              <w:pStyle w:val="TAL"/>
              <w:rPr>
                <w:sz w:val="16"/>
              </w:rPr>
            </w:pPr>
            <w:r>
              <w:rPr>
                <w:sz w:val="16"/>
              </w:rPr>
              <w:t>Addition of NR SL SIG TC 12.1.2.2 - PC5 only S-SSB Tx</w:t>
            </w:r>
          </w:p>
        </w:tc>
        <w:tc>
          <w:tcPr>
            <w:tcW w:w="0" w:type="auto"/>
          </w:tcPr>
          <w:p w14:paraId="470E80F6" w14:textId="77777777" w:rsidR="00410021" w:rsidRPr="0051598C" w:rsidRDefault="00410021" w:rsidP="009D1436">
            <w:pPr>
              <w:pStyle w:val="TAL"/>
              <w:rPr>
                <w:sz w:val="16"/>
              </w:rPr>
            </w:pPr>
            <w:r>
              <w:rPr>
                <w:sz w:val="16"/>
              </w:rPr>
              <w:t>Huawei, HiSilicon</w:t>
            </w:r>
          </w:p>
        </w:tc>
        <w:tc>
          <w:tcPr>
            <w:tcW w:w="0" w:type="auto"/>
          </w:tcPr>
          <w:p w14:paraId="12764080" w14:textId="77777777" w:rsidR="00410021" w:rsidRPr="0051598C" w:rsidRDefault="00410021" w:rsidP="009D1436">
            <w:pPr>
              <w:pStyle w:val="TAL"/>
              <w:rPr>
                <w:sz w:val="16"/>
              </w:rPr>
            </w:pPr>
            <w:r>
              <w:rPr>
                <w:sz w:val="16"/>
              </w:rPr>
              <w:t>agreed</w:t>
            </w:r>
          </w:p>
        </w:tc>
        <w:tc>
          <w:tcPr>
            <w:tcW w:w="0" w:type="auto"/>
          </w:tcPr>
          <w:p w14:paraId="5D952DE3" w14:textId="77777777" w:rsidR="00410021" w:rsidRPr="0051598C" w:rsidRDefault="00410021" w:rsidP="009D1436">
            <w:pPr>
              <w:pStyle w:val="TAL"/>
              <w:rPr>
                <w:sz w:val="16"/>
              </w:rPr>
            </w:pPr>
          </w:p>
        </w:tc>
        <w:tc>
          <w:tcPr>
            <w:tcW w:w="0" w:type="auto"/>
          </w:tcPr>
          <w:p w14:paraId="3F0E50EE" w14:textId="77777777" w:rsidR="00410021" w:rsidRPr="0051598C" w:rsidRDefault="00410021" w:rsidP="009D1436">
            <w:pPr>
              <w:pStyle w:val="TAL"/>
              <w:rPr>
                <w:sz w:val="16"/>
              </w:rPr>
            </w:pPr>
          </w:p>
        </w:tc>
      </w:tr>
      <w:tr w:rsidR="00410021" w14:paraId="5A200A13" w14:textId="77777777" w:rsidTr="009D1436">
        <w:tc>
          <w:tcPr>
            <w:tcW w:w="0" w:type="auto"/>
          </w:tcPr>
          <w:p w14:paraId="721605B8" w14:textId="77777777" w:rsidR="00410021" w:rsidRPr="0051598C" w:rsidRDefault="00410021" w:rsidP="009D1436">
            <w:pPr>
              <w:pStyle w:val="TAL"/>
              <w:rPr>
                <w:sz w:val="16"/>
              </w:rPr>
            </w:pPr>
            <w:r>
              <w:rPr>
                <w:sz w:val="16"/>
              </w:rPr>
              <w:t>R5-224561</w:t>
            </w:r>
          </w:p>
        </w:tc>
        <w:tc>
          <w:tcPr>
            <w:tcW w:w="0" w:type="auto"/>
          </w:tcPr>
          <w:p w14:paraId="51E66578" w14:textId="77777777" w:rsidR="00410021" w:rsidRPr="0051598C" w:rsidRDefault="00410021" w:rsidP="009D1436">
            <w:pPr>
              <w:pStyle w:val="TAL"/>
              <w:rPr>
                <w:sz w:val="16"/>
              </w:rPr>
            </w:pPr>
            <w:r>
              <w:rPr>
                <w:sz w:val="16"/>
              </w:rPr>
              <w:t>Addition of NR SL SIG TC 12.2.2.1 - Concurrent SyncRef reeselection</w:t>
            </w:r>
          </w:p>
        </w:tc>
        <w:tc>
          <w:tcPr>
            <w:tcW w:w="0" w:type="auto"/>
          </w:tcPr>
          <w:p w14:paraId="0ECF8FBA" w14:textId="77777777" w:rsidR="00410021" w:rsidRPr="0051598C" w:rsidRDefault="00410021" w:rsidP="009D1436">
            <w:pPr>
              <w:pStyle w:val="TAL"/>
              <w:rPr>
                <w:sz w:val="16"/>
              </w:rPr>
            </w:pPr>
            <w:r>
              <w:rPr>
                <w:sz w:val="16"/>
              </w:rPr>
              <w:t>Huawei, HiSilicon</w:t>
            </w:r>
          </w:p>
        </w:tc>
        <w:tc>
          <w:tcPr>
            <w:tcW w:w="0" w:type="auto"/>
          </w:tcPr>
          <w:p w14:paraId="4BC991F6" w14:textId="77777777" w:rsidR="00410021" w:rsidRPr="0051598C" w:rsidRDefault="00410021" w:rsidP="009D1436">
            <w:pPr>
              <w:pStyle w:val="TAL"/>
              <w:rPr>
                <w:sz w:val="16"/>
              </w:rPr>
            </w:pPr>
            <w:r>
              <w:rPr>
                <w:sz w:val="16"/>
              </w:rPr>
              <w:t>agreed</w:t>
            </w:r>
          </w:p>
        </w:tc>
        <w:tc>
          <w:tcPr>
            <w:tcW w:w="0" w:type="auto"/>
          </w:tcPr>
          <w:p w14:paraId="0EF15779" w14:textId="77777777" w:rsidR="00410021" w:rsidRPr="0051598C" w:rsidRDefault="00410021" w:rsidP="009D1436">
            <w:pPr>
              <w:pStyle w:val="TAL"/>
              <w:rPr>
                <w:sz w:val="16"/>
              </w:rPr>
            </w:pPr>
          </w:p>
        </w:tc>
        <w:tc>
          <w:tcPr>
            <w:tcW w:w="0" w:type="auto"/>
          </w:tcPr>
          <w:p w14:paraId="5BB56CE9" w14:textId="77777777" w:rsidR="00410021" w:rsidRPr="0051598C" w:rsidRDefault="00410021" w:rsidP="009D1436">
            <w:pPr>
              <w:pStyle w:val="TAL"/>
              <w:rPr>
                <w:sz w:val="16"/>
              </w:rPr>
            </w:pPr>
          </w:p>
        </w:tc>
      </w:tr>
      <w:tr w:rsidR="00410021" w14:paraId="2ED35BA1" w14:textId="77777777" w:rsidTr="009D1436">
        <w:tc>
          <w:tcPr>
            <w:tcW w:w="0" w:type="auto"/>
          </w:tcPr>
          <w:p w14:paraId="1A2F562B" w14:textId="77777777" w:rsidR="00410021" w:rsidRPr="0051598C" w:rsidRDefault="00410021" w:rsidP="009D1436">
            <w:pPr>
              <w:pStyle w:val="TAL"/>
              <w:rPr>
                <w:sz w:val="16"/>
              </w:rPr>
            </w:pPr>
            <w:r>
              <w:rPr>
                <w:sz w:val="16"/>
              </w:rPr>
              <w:t>R5-224562</w:t>
            </w:r>
          </w:p>
        </w:tc>
        <w:tc>
          <w:tcPr>
            <w:tcW w:w="0" w:type="auto"/>
          </w:tcPr>
          <w:p w14:paraId="25096C3D" w14:textId="77777777" w:rsidR="00410021" w:rsidRPr="0051598C" w:rsidRDefault="00410021" w:rsidP="009D1436">
            <w:pPr>
              <w:pStyle w:val="TAL"/>
              <w:rPr>
                <w:sz w:val="16"/>
              </w:rPr>
            </w:pPr>
            <w:r>
              <w:rPr>
                <w:sz w:val="16"/>
              </w:rPr>
              <w:t>Addition of NR SL SIG TC 12.2.2.2 - Concurrent S-SSB Tx</w:t>
            </w:r>
          </w:p>
        </w:tc>
        <w:tc>
          <w:tcPr>
            <w:tcW w:w="0" w:type="auto"/>
          </w:tcPr>
          <w:p w14:paraId="758A37F9" w14:textId="77777777" w:rsidR="00410021" w:rsidRPr="0051598C" w:rsidRDefault="00410021" w:rsidP="009D1436">
            <w:pPr>
              <w:pStyle w:val="TAL"/>
              <w:rPr>
                <w:sz w:val="16"/>
              </w:rPr>
            </w:pPr>
            <w:r>
              <w:rPr>
                <w:sz w:val="16"/>
              </w:rPr>
              <w:t>Huawei, HiSilicon</w:t>
            </w:r>
          </w:p>
        </w:tc>
        <w:tc>
          <w:tcPr>
            <w:tcW w:w="0" w:type="auto"/>
          </w:tcPr>
          <w:p w14:paraId="5292472A" w14:textId="77777777" w:rsidR="00410021" w:rsidRPr="0051598C" w:rsidRDefault="00410021" w:rsidP="009D1436">
            <w:pPr>
              <w:pStyle w:val="TAL"/>
              <w:rPr>
                <w:sz w:val="16"/>
              </w:rPr>
            </w:pPr>
            <w:r>
              <w:rPr>
                <w:sz w:val="16"/>
              </w:rPr>
              <w:t>agreed</w:t>
            </w:r>
          </w:p>
        </w:tc>
        <w:tc>
          <w:tcPr>
            <w:tcW w:w="0" w:type="auto"/>
          </w:tcPr>
          <w:p w14:paraId="50C0EBE6" w14:textId="77777777" w:rsidR="00410021" w:rsidRPr="0051598C" w:rsidRDefault="00410021" w:rsidP="009D1436">
            <w:pPr>
              <w:pStyle w:val="TAL"/>
              <w:rPr>
                <w:sz w:val="16"/>
              </w:rPr>
            </w:pPr>
          </w:p>
        </w:tc>
        <w:tc>
          <w:tcPr>
            <w:tcW w:w="0" w:type="auto"/>
          </w:tcPr>
          <w:p w14:paraId="1426C800" w14:textId="77777777" w:rsidR="00410021" w:rsidRPr="0051598C" w:rsidRDefault="00410021" w:rsidP="009D1436">
            <w:pPr>
              <w:pStyle w:val="TAL"/>
              <w:rPr>
                <w:sz w:val="16"/>
              </w:rPr>
            </w:pPr>
          </w:p>
        </w:tc>
      </w:tr>
      <w:tr w:rsidR="00410021" w14:paraId="4E4185A1" w14:textId="77777777" w:rsidTr="009D1436">
        <w:tc>
          <w:tcPr>
            <w:tcW w:w="0" w:type="auto"/>
          </w:tcPr>
          <w:p w14:paraId="7D6EE8BB" w14:textId="77777777" w:rsidR="00410021" w:rsidRPr="0051598C" w:rsidRDefault="00410021" w:rsidP="009D1436">
            <w:pPr>
              <w:pStyle w:val="TAL"/>
              <w:rPr>
                <w:sz w:val="16"/>
              </w:rPr>
            </w:pPr>
            <w:r>
              <w:rPr>
                <w:sz w:val="16"/>
              </w:rPr>
              <w:t>R5-224563</w:t>
            </w:r>
          </w:p>
        </w:tc>
        <w:tc>
          <w:tcPr>
            <w:tcW w:w="0" w:type="auto"/>
          </w:tcPr>
          <w:p w14:paraId="22E34572" w14:textId="77777777" w:rsidR="00410021" w:rsidRPr="0051598C" w:rsidRDefault="00410021" w:rsidP="009D1436">
            <w:pPr>
              <w:pStyle w:val="TAL"/>
              <w:rPr>
                <w:sz w:val="16"/>
              </w:rPr>
            </w:pPr>
            <w:r>
              <w:rPr>
                <w:sz w:val="16"/>
              </w:rPr>
              <w:t>Correction to NR SL SIG TC 12.2.3.1 - Concurrent Event C1 and C2</w:t>
            </w:r>
          </w:p>
        </w:tc>
        <w:tc>
          <w:tcPr>
            <w:tcW w:w="0" w:type="auto"/>
          </w:tcPr>
          <w:p w14:paraId="03EBF578" w14:textId="77777777" w:rsidR="00410021" w:rsidRPr="0051598C" w:rsidRDefault="00410021" w:rsidP="009D1436">
            <w:pPr>
              <w:pStyle w:val="TAL"/>
              <w:rPr>
                <w:sz w:val="16"/>
              </w:rPr>
            </w:pPr>
            <w:r>
              <w:rPr>
                <w:sz w:val="16"/>
              </w:rPr>
              <w:t>Huawei, HiSilicon</w:t>
            </w:r>
          </w:p>
        </w:tc>
        <w:tc>
          <w:tcPr>
            <w:tcW w:w="0" w:type="auto"/>
          </w:tcPr>
          <w:p w14:paraId="0E34A1E9" w14:textId="77777777" w:rsidR="00410021" w:rsidRPr="0051598C" w:rsidRDefault="00410021" w:rsidP="009D1436">
            <w:pPr>
              <w:pStyle w:val="TAL"/>
              <w:rPr>
                <w:sz w:val="16"/>
              </w:rPr>
            </w:pPr>
            <w:r>
              <w:rPr>
                <w:sz w:val="16"/>
              </w:rPr>
              <w:t>agreed</w:t>
            </w:r>
          </w:p>
        </w:tc>
        <w:tc>
          <w:tcPr>
            <w:tcW w:w="0" w:type="auto"/>
          </w:tcPr>
          <w:p w14:paraId="14342CA8" w14:textId="77777777" w:rsidR="00410021" w:rsidRPr="0051598C" w:rsidRDefault="00410021" w:rsidP="009D1436">
            <w:pPr>
              <w:pStyle w:val="TAL"/>
              <w:rPr>
                <w:sz w:val="16"/>
              </w:rPr>
            </w:pPr>
          </w:p>
        </w:tc>
        <w:tc>
          <w:tcPr>
            <w:tcW w:w="0" w:type="auto"/>
          </w:tcPr>
          <w:p w14:paraId="30A1E7AC" w14:textId="77777777" w:rsidR="00410021" w:rsidRPr="0051598C" w:rsidRDefault="00410021" w:rsidP="009D1436">
            <w:pPr>
              <w:pStyle w:val="TAL"/>
              <w:rPr>
                <w:sz w:val="16"/>
              </w:rPr>
            </w:pPr>
          </w:p>
        </w:tc>
      </w:tr>
      <w:tr w:rsidR="00410021" w14:paraId="5FF74D10" w14:textId="77777777" w:rsidTr="009D1436">
        <w:tc>
          <w:tcPr>
            <w:tcW w:w="0" w:type="auto"/>
          </w:tcPr>
          <w:p w14:paraId="42B04AA7" w14:textId="77777777" w:rsidR="00410021" w:rsidRPr="0051598C" w:rsidRDefault="00410021" w:rsidP="009D1436">
            <w:pPr>
              <w:pStyle w:val="TAL"/>
              <w:rPr>
                <w:sz w:val="16"/>
              </w:rPr>
            </w:pPr>
            <w:r>
              <w:rPr>
                <w:sz w:val="16"/>
              </w:rPr>
              <w:t>R5-224564</w:t>
            </w:r>
          </w:p>
        </w:tc>
        <w:tc>
          <w:tcPr>
            <w:tcW w:w="0" w:type="auto"/>
          </w:tcPr>
          <w:p w14:paraId="002CC85B" w14:textId="77777777" w:rsidR="00410021" w:rsidRPr="0051598C" w:rsidRDefault="00410021" w:rsidP="009D1436">
            <w:pPr>
              <w:pStyle w:val="TAL"/>
              <w:rPr>
                <w:sz w:val="16"/>
              </w:rPr>
            </w:pPr>
            <w:r>
              <w:rPr>
                <w:sz w:val="16"/>
              </w:rPr>
              <w:t>Addition of NR SL SIG TC 12.2.5.1 - Concurrent SL-RSRP Config</w:t>
            </w:r>
          </w:p>
        </w:tc>
        <w:tc>
          <w:tcPr>
            <w:tcW w:w="0" w:type="auto"/>
          </w:tcPr>
          <w:p w14:paraId="510EFCCF" w14:textId="77777777" w:rsidR="00410021" w:rsidRPr="0051598C" w:rsidRDefault="00410021" w:rsidP="009D1436">
            <w:pPr>
              <w:pStyle w:val="TAL"/>
              <w:rPr>
                <w:sz w:val="16"/>
              </w:rPr>
            </w:pPr>
            <w:r>
              <w:rPr>
                <w:sz w:val="16"/>
              </w:rPr>
              <w:t>Huawei, HiSilicon</w:t>
            </w:r>
          </w:p>
        </w:tc>
        <w:tc>
          <w:tcPr>
            <w:tcW w:w="0" w:type="auto"/>
          </w:tcPr>
          <w:p w14:paraId="4705826B" w14:textId="77777777" w:rsidR="00410021" w:rsidRPr="0051598C" w:rsidRDefault="00410021" w:rsidP="009D1436">
            <w:pPr>
              <w:pStyle w:val="TAL"/>
              <w:rPr>
                <w:sz w:val="16"/>
              </w:rPr>
            </w:pPr>
            <w:r>
              <w:rPr>
                <w:sz w:val="16"/>
              </w:rPr>
              <w:t>agreed</w:t>
            </w:r>
          </w:p>
        </w:tc>
        <w:tc>
          <w:tcPr>
            <w:tcW w:w="0" w:type="auto"/>
          </w:tcPr>
          <w:p w14:paraId="39691658" w14:textId="77777777" w:rsidR="00410021" w:rsidRPr="0051598C" w:rsidRDefault="00410021" w:rsidP="009D1436">
            <w:pPr>
              <w:pStyle w:val="TAL"/>
              <w:rPr>
                <w:sz w:val="16"/>
              </w:rPr>
            </w:pPr>
          </w:p>
        </w:tc>
        <w:tc>
          <w:tcPr>
            <w:tcW w:w="0" w:type="auto"/>
          </w:tcPr>
          <w:p w14:paraId="0F8AEEC9" w14:textId="77777777" w:rsidR="00410021" w:rsidRPr="0051598C" w:rsidRDefault="00410021" w:rsidP="009D1436">
            <w:pPr>
              <w:pStyle w:val="TAL"/>
              <w:rPr>
                <w:sz w:val="16"/>
              </w:rPr>
            </w:pPr>
          </w:p>
        </w:tc>
      </w:tr>
      <w:tr w:rsidR="00410021" w14:paraId="01D48523" w14:textId="77777777" w:rsidTr="009D1436">
        <w:tc>
          <w:tcPr>
            <w:tcW w:w="0" w:type="auto"/>
          </w:tcPr>
          <w:p w14:paraId="2D5459EC" w14:textId="77777777" w:rsidR="00410021" w:rsidRPr="0051598C" w:rsidRDefault="00410021" w:rsidP="009D1436">
            <w:pPr>
              <w:pStyle w:val="TAL"/>
              <w:rPr>
                <w:sz w:val="16"/>
              </w:rPr>
            </w:pPr>
            <w:r>
              <w:rPr>
                <w:sz w:val="16"/>
              </w:rPr>
              <w:t>R5-224565</w:t>
            </w:r>
          </w:p>
        </w:tc>
        <w:tc>
          <w:tcPr>
            <w:tcW w:w="0" w:type="auto"/>
          </w:tcPr>
          <w:p w14:paraId="180A76EC" w14:textId="77777777" w:rsidR="00410021" w:rsidRPr="0051598C" w:rsidRDefault="00410021" w:rsidP="009D1436">
            <w:pPr>
              <w:pStyle w:val="TAL"/>
              <w:rPr>
                <w:sz w:val="16"/>
              </w:rPr>
            </w:pPr>
            <w:r>
              <w:rPr>
                <w:sz w:val="16"/>
              </w:rPr>
              <w:t>Addition of NR SL SIG TC 12.2.5.2 - Concurrent Event S1 and S2</w:t>
            </w:r>
          </w:p>
        </w:tc>
        <w:tc>
          <w:tcPr>
            <w:tcW w:w="0" w:type="auto"/>
          </w:tcPr>
          <w:p w14:paraId="6480FA73" w14:textId="77777777" w:rsidR="00410021" w:rsidRPr="0051598C" w:rsidRDefault="00410021" w:rsidP="009D1436">
            <w:pPr>
              <w:pStyle w:val="TAL"/>
              <w:rPr>
                <w:sz w:val="16"/>
              </w:rPr>
            </w:pPr>
            <w:r>
              <w:rPr>
                <w:sz w:val="16"/>
              </w:rPr>
              <w:t>Huawei, HiSilicon</w:t>
            </w:r>
          </w:p>
        </w:tc>
        <w:tc>
          <w:tcPr>
            <w:tcW w:w="0" w:type="auto"/>
          </w:tcPr>
          <w:p w14:paraId="4314E8E4" w14:textId="77777777" w:rsidR="00410021" w:rsidRPr="0051598C" w:rsidRDefault="00410021" w:rsidP="009D1436">
            <w:pPr>
              <w:pStyle w:val="TAL"/>
              <w:rPr>
                <w:sz w:val="16"/>
              </w:rPr>
            </w:pPr>
            <w:r>
              <w:rPr>
                <w:sz w:val="16"/>
              </w:rPr>
              <w:t>agreed</w:t>
            </w:r>
          </w:p>
        </w:tc>
        <w:tc>
          <w:tcPr>
            <w:tcW w:w="0" w:type="auto"/>
          </w:tcPr>
          <w:p w14:paraId="143747E0" w14:textId="77777777" w:rsidR="00410021" w:rsidRPr="0051598C" w:rsidRDefault="00410021" w:rsidP="009D1436">
            <w:pPr>
              <w:pStyle w:val="TAL"/>
              <w:rPr>
                <w:sz w:val="16"/>
              </w:rPr>
            </w:pPr>
          </w:p>
        </w:tc>
        <w:tc>
          <w:tcPr>
            <w:tcW w:w="0" w:type="auto"/>
          </w:tcPr>
          <w:p w14:paraId="27CD1612" w14:textId="77777777" w:rsidR="00410021" w:rsidRPr="0051598C" w:rsidRDefault="00410021" w:rsidP="009D1436">
            <w:pPr>
              <w:pStyle w:val="TAL"/>
              <w:rPr>
                <w:sz w:val="16"/>
              </w:rPr>
            </w:pPr>
          </w:p>
        </w:tc>
      </w:tr>
      <w:tr w:rsidR="00410021" w14:paraId="3D2C7407" w14:textId="77777777" w:rsidTr="009D1436">
        <w:tc>
          <w:tcPr>
            <w:tcW w:w="0" w:type="auto"/>
          </w:tcPr>
          <w:p w14:paraId="510445F6" w14:textId="77777777" w:rsidR="00410021" w:rsidRPr="0051598C" w:rsidRDefault="00410021" w:rsidP="009D1436">
            <w:pPr>
              <w:pStyle w:val="TAL"/>
              <w:rPr>
                <w:sz w:val="16"/>
              </w:rPr>
            </w:pPr>
            <w:r>
              <w:rPr>
                <w:sz w:val="16"/>
              </w:rPr>
              <w:t>R5-224566</w:t>
            </w:r>
          </w:p>
        </w:tc>
        <w:tc>
          <w:tcPr>
            <w:tcW w:w="0" w:type="auto"/>
          </w:tcPr>
          <w:p w14:paraId="2BFCDBB1" w14:textId="77777777" w:rsidR="00410021" w:rsidRPr="0051598C" w:rsidRDefault="00410021" w:rsidP="009D1436">
            <w:pPr>
              <w:pStyle w:val="TAL"/>
              <w:rPr>
                <w:sz w:val="16"/>
              </w:rPr>
            </w:pPr>
            <w:r>
              <w:rPr>
                <w:sz w:val="16"/>
              </w:rPr>
              <w:t>Addition of NR SL SIG TC 12.2.7.2 - Concurrent SL CSI reporting</w:t>
            </w:r>
          </w:p>
        </w:tc>
        <w:tc>
          <w:tcPr>
            <w:tcW w:w="0" w:type="auto"/>
          </w:tcPr>
          <w:p w14:paraId="1E84E04E" w14:textId="77777777" w:rsidR="00410021" w:rsidRPr="0051598C" w:rsidRDefault="00410021" w:rsidP="009D1436">
            <w:pPr>
              <w:pStyle w:val="TAL"/>
              <w:rPr>
                <w:sz w:val="16"/>
              </w:rPr>
            </w:pPr>
            <w:r>
              <w:rPr>
                <w:sz w:val="16"/>
              </w:rPr>
              <w:t>Huawei, HiSilicon</w:t>
            </w:r>
          </w:p>
        </w:tc>
        <w:tc>
          <w:tcPr>
            <w:tcW w:w="0" w:type="auto"/>
          </w:tcPr>
          <w:p w14:paraId="6A9DE35B" w14:textId="77777777" w:rsidR="00410021" w:rsidRPr="0051598C" w:rsidRDefault="00410021" w:rsidP="009D1436">
            <w:pPr>
              <w:pStyle w:val="TAL"/>
              <w:rPr>
                <w:sz w:val="16"/>
              </w:rPr>
            </w:pPr>
            <w:r>
              <w:rPr>
                <w:sz w:val="16"/>
              </w:rPr>
              <w:t>revised</w:t>
            </w:r>
          </w:p>
        </w:tc>
        <w:tc>
          <w:tcPr>
            <w:tcW w:w="0" w:type="auto"/>
          </w:tcPr>
          <w:p w14:paraId="4627FDCA" w14:textId="77777777" w:rsidR="00410021" w:rsidRPr="0051598C" w:rsidRDefault="00410021" w:rsidP="009D1436">
            <w:pPr>
              <w:pStyle w:val="TAL"/>
              <w:rPr>
                <w:sz w:val="16"/>
              </w:rPr>
            </w:pPr>
          </w:p>
        </w:tc>
        <w:tc>
          <w:tcPr>
            <w:tcW w:w="0" w:type="auto"/>
          </w:tcPr>
          <w:p w14:paraId="073FFF29" w14:textId="77777777" w:rsidR="00410021" w:rsidRPr="0051598C" w:rsidRDefault="00410021" w:rsidP="009D1436">
            <w:pPr>
              <w:pStyle w:val="TAL"/>
              <w:rPr>
                <w:sz w:val="16"/>
              </w:rPr>
            </w:pPr>
            <w:r>
              <w:rPr>
                <w:sz w:val="16"/>
              </w:rPr>
              <w:t>R5-225448</w:t>
            </w:r>
          </w:p>
        </w:tc>
      </w:tr>
      <w:tr w:rsidR="00410021" w14:paraId="49CC21F9" w14:textId="77777777" w:rsidTr="009D1436">
        <w:tc>
          <w:tcPr>
            <w:tcW w:w="0" w:type="auto"/>
          </w:tcPr>
          <w:p w14:paraId="6D6C09DB" w14:textId="77777777" w:rsidR="00410021" w:rsidRPr="0051598C" w:rsidRDefault="00410021" w:rsidP="009D1436">
            <w:pPr>
              <w:pStyle w:val="TAL"/>
              <w:rPr>
                <w:sz w:val="16"/>
              </w:rPr>
            </w:pPr>
            <w:r>
              <w:rPr>
                <w:sz w:val="16"/>
              </w:rPr>
              <w:t>R5-224567</w:t>
            </w:r>
          </w:p>
        </w:tc>
        <w:tc>
          <w:tcPr>
            <w:tcW w:w="0" w:type="auto"/>
          </w:tcPr>
          <w:p w14:paraId="64C3042D" w14:textId="77777777" w:rsidR="00410021" w:rsidRPr="0051598C" w:rsidRDefault="00410021" w:rsidP="009D1436">
            <w:pPr>
              <w:pStyle w:val="TAL"/>
              <w:rPr>
                <w:sz w:val="16"/>
              </w:rPr>
            </w:pPr>
            <w:r>
              <w:rPr>
                <w:sz w:val="16"/>
              </w:rPr>
              <w:t>Addition of NR SL SIG TC 12.2.8.1 - Concurrent Reconfig failure</w:t>
            </w:r>
          </w:p>
        </w:tc>
        <w:tc>
          <w:tcPr>
            <w:tcW w:w="0" w:type="auto"/>
          </w:tcPr>
          <w:p w14:paraId="288428A9" w14:textId="77777777" w:rsidR="00410021" w:rsidRPr="0051598C" w:rsidRDefault="00410021" w:rsidP="009D1436">
            <w:pPr>
              <w:pStyle w:val="TAL"/>
              <w:rPr>
                <w:sz w:val="16"/>
              </w:rPr>
            </w:pPr>
            <w:r>
              <w:rPr>
                <w:sz w:val="16"/>
              </w:rPr>
              <w:t>Huawei, HiSilicon</w:t>
            </w:r>
          </w:p>
        </w:tc>
        <w:tc>
          <w:tcPr>
            <w:tcW w:w="0" w:type="auto"/>
          </w:tcPr>
          <w:p w14:paraId="7118ADF6" w14:textId="77777777" w:rsidR="00410021" w:rsidRPr="0051598C" w:rsidRDefault="00410021" w:rsidP="009D1436">
            <w:pPr>
              <w:pStyle w:val="TAL"/>
              <w:rPr>
                <w:sz w:val="16"/>
              </w:rPr>
            </w:pPr>
            <w:r>
              <w:rPr>
                <w:sz w:val="16"/>
              </w:rPr>
              <w:t>agreed</w:t>
            </w:r>
          </w:p>
        </w:tc>
        <w:tc>
          <w:tcPr>
            <w:tcW w:w="0" w:type="auto"/>
          </w:tcPr>
          <w:p w14:paraId="5AD6BD03" w14:textId="77777777" w:rsidR="00410021" w:rsidRPr="0051598C" w:rsidRDefault="00410021" w:rsidP="009D1436">
            <w:pPr>
              <w:pStyle w:val="TAL"/>
              <w:rPr>
                <w:sz w:val="16"/>
              </w:rPr>
            </w:pPr>
          </w:p>
        </w:tc>
        <w:tc>
          <w:tcPr>
            <w:tcW w:w="0" w:type="auto"/>
          </w:tcPr>
          <w:p w14:paraId="7B1E05A9" w14:textId="77777777" w:rsidR="00410021" w:rsidRPr="0051598C" w:rsidRDefault="00410021" w:rsidP="009D1436">
            <w:pPr>
              <w:pStyle w:val="TAL"/>
              <w:rPr>
                <w:sz w:val="16"/>
              </w:rPr>
            </w:pPr>
          </w:p>
        </w:tc>
      </w:tr>
      <w:tr w:rsidR="00410021" w14:paraId="7155C0CC" w14:textId="77777777" w:rsidTr="009D1436">
        <w:tc>
          <w:tcPr>
            <w:tcW w:w="0" w:type="auto"/>
          </w:tcPr>
          <w:p w14:paraId="374037C8" w14:textId="77777777" w:rsidR="00410021" w:rsidRPr="0051598C" w:rsidRDefault="00410021" w:rsidP="009D1436">
            <w:pPr>
              <w:pStyle w:val="TAL"/>
              <w:rPr>
                <w:sz w:val="16"/>
              </w:rPr>
            </w:pPr>
            <w:r>
              <w:rPr>
                <w:sz w:val="16"/>
              </w:rPr>
              <w:t>R5-224568</w:t>
            </w:r>
          </w:p>
        </w:tc>
        <w:tc>
          <w:tcPr>
            <w:tcW w:w="0" w:type="auto"/>
          </w:tcPr>
          <w:p w14:paraId="35A8C3D5" w14:textId="77777777" w:rsidR="00410021" w:rsidRPr="0051598C" w:rsidRDefault="00410021" w:rsidP="009D1436">
            <w:pPr>
              <w:pStyle w:val="TAL"/>
              <w:rPr>
                <w:sz w:val="16"/>
              </w:rPr>
            </w:pPr>
            <w:r>
              <w:rPr>
                <w:sz w:val="16"/>
              </w:rPr>
              <w:t>Addition of NR SL SIG TC 12.2.8.3 - Concurrent SL radio link failure</w:t>
            </w:r>
          </w:p>
        </w:tc>
        <w:tc>
          <w:tcPr>
            <w:tcW w:w="0" w:type="auto"/>
          </w:tcPr>
          <w:p w14:paraId="266D837E" w14:textId="77777777" w:rsidR="00410021" w:rsidRPr="0051598C" w:rsidRDefault="00410021" w:rsidP="009D1436">
            <w:pPr>
              <w:pStyle w:val="TAL"/>
              <w:rPr>
                <w:sz w:val="16"/>
              </w:rPr>
            </w:pPr>
            <w:r>
              <w:rPr>
                <w:sz w:val="16"/>
              </w:rPr>
              <w:t>Huawei, HiSilicon</w:t>
            </w:r>
          </w:p>
        </w:tc>
        <w:tc>
          <w:tcPr>
            <w:tcW w:w="0" w:type="auto"/>
          </w:tcPr>
          <w:p w14:paraId="525A4CB1" w14:textId="77777777" w:rsidR="00410021" w:rsidRPr="0051598C" w:rsidRDefault="00410021" w:rsidP="009D1436">
            <w:pPr>
              <w:pStyle w:val="TAL"/>
              <w:rPr>
                <w:sz w:val="16"/>
              </w:rPr>
            </w:pPr>
            <w:r>
              <w:rPr>
                <w:sz w:val="16"/>
              </w:rPr>
              <w:t>agreed</w:t>
            </w:r>
          </w:p>
        </w:tc>
        <w:tc>
          <w:tcPr>
            <w:tcW w:w="0" w:type="auto"/>
          </w:tcPr>
          <w:p w14:paraId="6D3D0CEC" w14:textId="77777777" w:rsidR="00410021" w:rsidRPr="0051598C" w:rsidRDefault="00410021" w:rsidP="009D1436">
            <w:pPr>
              <w:pStyle w:val="TAL"/>
              <w:rPr>
                <w:sz w:val="16"/>
              </w:rPr>
            </w:pPr>
          </w:p>
        </w:tc>
        <w:tc>
          <w:tcPr>
            <w:tcW w:w="0" w:type="auto"/>
          </w:tcPr>
          <w:p w14:paraId="5A25A5C8" w14:textId="77777777" w:rsidR="00410021" w:rsidRPr="0051598C" w:rsidRDefault="00410021" w:rsidP="009D1436">
            <w:pPr>
              <w:pStyle w:val="TAL"/>
              <w:rPr>
                <w:sz w:val="16"/>
              </w:rPr>
            </w:pPr>
          </w:p>
        </w:tc>
      </w:tr>
      <w:tr w:rsidR="00410021" w14:paraId="2E361ADC" w14:textId="77777777" w:rsidTr="009D1436">
        <w:tc>
          <w:tcPr>
            <w:tcW w:w="0" w:type="auto"/>
          </w:tcPr>
          <w:p w14:paraId="01D23578" w14:textId="77777777" w:rsidR="00410021" w:rsidRPr="0051598C" w:rsidRDefault="00410021" w:rsidP="009D1436">
            <w:pPr>
              <w:pStyle w:val="TAL"/>
              <w:rPr>
                <w:sz w:val="16"/>
              </w:rPr>
            </w:pPr>
            <w:r>
              <w:rPr>
                <w:sz w:val="16"/>
              </w:rPr>
              <w:t>R5-224569</w:t>
            </w:r>
          </w:p>
        </w:tc>
        <w:tc>
          <w:tcPr>
            <w:tcW w:w="0" w:type="auto"/>
          </w:tcPr>
          <w:p w14:paraId="7859EAAC" w14:textId="77777777" w:rsidR="00410021" w:rsidRPr="0051598C" w:rsidRDefault="00410021" w:rsidP="009D1436">
            <w:pPr>
              <w:pStyle w:val="TAL"/>
              <w:rPr>
                <w:sz w:val="16"/>
              </w:rPr>
            </w:pPr>
            <w:r>
              <w:rPr>
                <w:sz w:val="16"/>
              </w:rPr>
              <w:t>Addition of applicability for NR SL SIG TCs</w:t>
            </w:r>
          </w:p>
        </w:tc>
        <w:tc>
          <w:tcPr>
            <w:tcW w:w="0" w:type="auto"/>
          </w:tcPr>
          <w:p w14:paraId="2C8CBD87" w14:textId="77777777" w:rsidR="00410021" w:rsidRPr="0051598C" w:rsidRDefault="00410021" w:rsidP="009D1436">
            <w:pPr>
              <w:pStyle w:val="TAL"/>
              <w:rPr>
                <w:sz w:val="16"/>
              </w:rPr>
            </w:pPr>
            <w:r>
              <w:rPr>
                <w:sz w:val="16"/>
              </w:rPr>
              <w:t>Huawei, HiSilicon</w:t>
            </w:r>
          </w:p>
        </w:tc>
        <w:tc>
          <w:tcPr>
            <w:tcW w:w="0" w:type="auto"/>
          </w:tcPr>
          <w:p w14:paraId="2E4FA3F5" w14:textId="77777777" w:rsidR="00410021" w:rsidRPr="0051598C" w:rsidRDefault="00410021" w:rsidP="009D1436">
            <w:pPr>
              <w:pStyle w:val="TAL"/>
              <w:rPr>
                <w:sz w:val="16"/>
              </w:rPr>
            </w:pPr>
            <w:r>
              <w:rPr>
                <w:sz w:val="16"/>
              </w:rPr>
              <w:t>revised</w:t>
            </w:r>
          </w:p>
        </w:tc>
        <w:tc>
          <w:tcPr>
            <w:tcW w:w="0" w:type="auto"/>
          </w:tcPr>
          <w:p w14:paraId="4051C585" w14:textId="77777777" w:rsidR="00410021" w:rsidRPr="0051598C" w:rsidRDefault="00410021" w:rsidP="009D1436">
            <w:pPr>
              <w:pStyle w:val="TAL"/>
              <w:rPr>
                <w:sz w:val="16"/>
              </w:rPr>
            </w:pPr>
          </w:p>
        </w:tc>
        <w:tc>
          <w:tcPr>
            <w:tcW w:w="0" w:type="auto"/>
          </w:tcPr>
          <w:p w14:paraId="1C135F27" w14:textId="77777777" w:rsidR="00410021" w:rsidRPr="0051598C" w:rsidRDefault="00410021" w:rsidP="009D1436">
            <w:pPr>
              <w:pStyle w:val="TAL"/>
              <w:rPr>
                <w:sz w:val="16"/>
              </w:rPr>
            </w:pPr>
            <w:r>
              <w:rPr>
                <w:sz w:val="16"/>
              </w:rPr>
              <w:t>R5-225296</w:t>
            </w:r>
          </w:p>
        </w:tc>
      </w:tr>
      <w:tr w:rsidR="00410021" w14:paraId="5D624647" w14:textId="77777777" w:rsidTr="009D1436">
        <w:tc>
          <w:tcPr>
            <w:tcW w:w="0" w:type="auto"/>
          </w:tcPr>
          <w:p w14:paraId="6CB12C88" w14:textId="77777777" w:rsidR="00410021" w:rsidRPr="0051598C" w:rsidRDefault="00410021" w:rsidP="009D1436">
            <w:pPr>
              <w:pStyle w:val="TAL"/>
              <w:rPr>
                <w:sz w:val="16"/>
              </w:rPr>
            </w:pPr>
            <w:r>
              <w:rPr>
                <w:sz w:val="16"/>
              </w:rPr>
              <w:t>R5-224570</w:t>
            </w:r>
          </w:p>
        </w:tc>
        <w:tc>
          <w:tcPr>
            <w:tcW w:w="0" w:type="auto"/>
          </w:tcPr>
          <w:p w14:paraId="6406499A" w14:textId="77777777" w:rsidR="00410021" w:rsidRPr="0051598C" w:rsidRDefault="00410021" w:rsidP="009D1436">
            <w:pPr>
              <w:pStyle w:val="TAL"/>
              <w:rPr>
                <w:sz w:val="16"/>
              </w:rPr>
            </w:pPr>
            <w:r>
              <w:rPr>
                <w:sz w:val="16"/>
              </w:rPr>
              <w:t>Correction to NR TC 6.1.2.11 - Area Specific SIBs</w:t>
            </w:r>
          </w:p>
        </w:tc>
        <w:tc>
          <w:tcPr>
            <w:tcW w:w="0" w:type="auto"/>
          </w:tcPr>
          <w:p w14:paraId="60427DDF" w14:textId="77777777" w:rsidR="00410021" w:rsidRPr="0051598C" w:rsidRDefault="00410021" w:rsidP="009D1436">
            <w:pPr>
              <w:pStyle w:val="TAL"/>
              <w:rPr>
                <w:sz w:val="16"/>
              </w:rPr>
            </w:pPr>
            <w:r>
              <w:rPr>
                <w:sz w:val="16"/>
              </w:rPr>
              <w:t>Huawei, HiSilicon</w:t>
            </w:r>
          </w:p>
        </w:tc>
        <w:tc>
          <w:tcPr>
            <w:tcW w:w="0" w:type="auto"/>
          </w:tcPr>
          <w:p w14:paraId="71E3C78C" w14:textId="77777777" w:rsidR="00410021" w:rsidRPr="0051598C" w:rsidRDefault="00410021" w:rsidP="009D1436">
            <w:pPr>
              <w:pStyle w:val="TAL"/>
              <w:rPr>
                <w:sz w:val="16"/>
              </w:rPr>
            </w:pPr>
            <w:r>
              <w:rPr>
                <w:sz w:val="16"/>
              </w:rPr>
              <w:t>revised</w:t>
            </w:r>
          </w:p>
        </w:tc>
        <w:tc>
          <w:tcPr>
            <w:tcW w:w="0" w:type="auto"/>
          </w:tcPr>
          <w:p w14:paraId="4A6B4982" w14:textId="77777777" w:rsidR="00410021" w:rsidRPr="0051598C" w:rsidRDefault="00410021" w:rsidP="009D1436">
            <w:pPr>
              <w:pStyle w:val="TAL"/>
              <w:rPr>
                <w:sz w:val="16"/>
              </w:rPr>
            </w:pPr>
          </w:p>
        </w:tc>
        <w:tc>
          <w:tcPr>
            <w:tcW w:w="0" w:type="auto"/>
          </w:tcPr>
          <w:p w14:paraId="10EFDF9D" w14:textId="77777777" w:rsidR="00410021" w:rsidRPr="0051598C" w:rsidRDefault="00410021" w:rsidP="009D1436">
            <w:pPr>
              <w:pStyle w:val="TAL"/>
              <w:rPr>
                <w:sz w:val="16"/>
              </w:rPr>
            </w:pPr>
            <w:r>
              <w:rPr>
                <w:sz w:val="16"/>
              </w:rPr>
              <w:t>R5-225373</w:t>
            </w:r>
          </w:p>
        </w:tc>
      </w:tr>
      <w:tr w:rsidR="00410021" w14:paraId="5EA4AE27" w14:textId="77777777" w:rsidTr="009D1436">
        <w:tc>
          <w:tcPr>
            <w:tcW w:w="0" w:type="auto"/>
          </w:tcPr>
          <w:p w14:paraId="1E2EED22" w14:textId="77777777" w:rsidR="00410021" w:rsidRPr="0051598C" w:rsidRDefault="00410021" w:rsidP="009D1436">
            <w:pPr>
              <w:pStyle w:val="TAL"/>
              <w:rPr>
                <w:sz w:val="16"/>
              </w:rPr>
            </w:pPr>
            <w:r>
              <w:rPr>
                <w:sz w:val="16"/>
              </w:rPr>
              <w:t>R5-224571</w:t>
            </w:r>
          </w:p>
        </w:tc>
        <w:tc>
          <w:tcPr>
            <w:tcW w:w="0" w:type="auto"/>
          </w:tcPr>
          <w:p w14:paraId="094BF4F1" w14:textId="77777777" w:rsidR="00410021" w:rsidRPr="0051598C" w:rsidRDefault="00410021" w:rsidP="009D1436">
            <w:pPr>
              <w:pStyle w:val="TAL"/>
              <w:rPr>
                <w:sz w:val="16"/>
              </w:rPr>
            </w:pPr>
            <w:r>
              <w:rPr>
                <w:sz w:val="16"/>
              </w:rPr>
              <w:t>Correction to NR TC 6.4.1.1- Automatic PLMN Selection</w:t>
            </w:r>
          </w:p>
        </w:tc>
        <w:tc>
          <w:tcPr>
            <w:tcW w:w="0" w:type="auto"/>
          </w:tcPr>
          <w:p w14:paraId="42006EE2" w14:textId="77777777" w:rsidR="00410021" w:rsidRPr="0051598C" w:rsidRDefault="00410021" w:rsidP="009D1436">
            <w:pPr>
              <w:pStyle w:val="TAL"/>
              <w:rPr>
                <w:sz w:val="16"/>
              </w:rPr>
            </w:pPr>
            <w:r>
              <w:rPr>
                <w:sz w:val="16"/>
              </w:rPr>
              <w:t>Huawei, HiSilicon</w:t>
            </w:r>
          </w:p>
        </w:tc>
        <w:tc>
          <w:tcPr>
            <w:tcW w:w="0" w:type="auto"/>
          </w:tcPr>
          <w:p w14:paraId="25AAA9D2" w14:textId="77777777" w:rsidR="00410021" w:rsidRPr="0051598C" w:rsidRDefault="00410021" w:rsidP="009D1436">
            <w:pPr>
              <w:pStyle w:val="TAL"/>
              <w:rPr>
                <w:sz w:val="16"/>
              </w:rPr>
            </w:pPr>
            <w:r>
              <w:rPr>
                <w:sz w:val="16"/>
              </w:rPr>
              <w:t>agreed</w:t>
            </w:r>
          </w:p>
        </w:tc>
        <w:tc>
          <w:tcPr>
            <w:tcW w:w="0" w:type="auto"/>
          </w:tcPr>
          <w:p w14:paraId="1F41AF56" w14:textId="77777777" w:rsidR="00410021" w:rsidRPr="0051598C" w:rsidRDefault="00410021" w:rsidP="009D1436">
            <w:pPr>
              <w:pStyle w:val="TAL"/>
              <w:rPr>
                <w:sz w:val="16"/>
              </w:rPr>
            </w:pPr>
          </w:p>
        </w:tc>
        <w:tc>
          <w:tcPr>
            <w:tcW w:w="0" w:type="auto"/>
          </w:tcPr>
          <w:p w14:paraId="35F04C1C" w14:textId="77777777" w:rsidR="00410021" w:rsidRPr="0051598C" w:rsidRDefault="00410021" w:rsidP="009D1436">
            <w:pPr>
              <w:pStyle w:val="TAL"/>
              <w:rPr>
                <w:sz w:val="16"/>
              </w:rPr>
            </w:pPr>
          </w:p>
        </w:tc>
      </w:tr>
      <w:tr w:rsidR="00410021" w14:paraId="6D03D7F5" w14:textId="77777777" w:rsidTr="009D1436">
        <w:tc>
          <w:tcPr>
            <w:tcW w:w="0" w:type="auto"/>
          </w:tcPr>
          <w:p w14:paraId="6EBA0228" w14:textId="77777777" w:rsidR="00410021" w:rsidRPr="0051598C" w:rsidRDefault="00410021" w:rsidP="009D1436">
            <w:pPr>
              <w:pStyle w:val="TAL"/>
              <w:rPr>
                <w:sz w:val="16"/>
              </w:rPr>
            </w:pPr>
            <w:r>
              <w:rPr>
                <w:sz w:val="16"/>
              </w:rPr>
              <w:t>R5-224572</w:t>
            </w:r>
          </w:p>
        </w:tc>
        <w:tc>
          <w:tcPr>
            <w:tcW w:w="0" w:type="auto"/>
          </w:tcPr>
          <w:p w14:paraId="70F19943" w14:textId="77777777" w:rsidR="00410021" w:rsidRPr="0051598C" w:rsidRDefault="00410021" w:rsidP="009D1436">
            <w:pPr>
              <w:pStyle w:val="TAL"/>
              <w:rPr>
                <w:sz w:val="16"/>
              </w:rPr>
            </w:pPr>
            <w:r>
              <w:rPr>
                <w:sz w:val="16"/>
              </w:rPr>
              <w:t>Correction to NR TC 6.4.1.2- ePLMN manual selection</w:t>
            </w:r>
          </w:p>
        </w:tc>
        <w:tc>
          <w:tcPr>
            <w:tcW w:w="0" w:type="auto"/>
          </w:tcPr>
          <w:p w14:paraId="7F918C5B" w14:textId="77777777" w:rsidR="00410021" w:rsidRPr="0051598C" w:rsidRDefault="00410021" w:rsidP="009D1436">
            <w:pPr>
              <w:pStyle w:val="TAL"/>
              <w:rPr>
                <w:sz w:val="16"/>
              </w:rPr>
            </w:pPr>
            <w:r>
              <w:rPr>
                <w:sz w:val="16"/>
              </w:rPr>
              <w:t>Huawei, HiSilicon</w:t>
            </w:r>
          </w:p>
        </w:tc>
        <w:tc>
          <w:tcPr>
            <w:tcW w:w="0" w:type="auto"/>
          </w:tcPr>
          <w:p w14:paraId="0DC28A5B" w14:textId="77777777" w:rsidR="00410021" w:rsidRPr="0051598C" w:rsidRDefault="00410021" w:rsidP="009D1436">
            <w:pPr>
              <w:pStyle w:val="TAL"/>
              <w:rPr>
                <w:sz w:val="16"/>
              </w:rPr>
            </w:pPr>
            <w:r>
              <w:rPr>
                <w:sz w:val="16"/>
              </w:rPr>
              <w:t>agreed</w:t>
            </w:r>
          </w:p>
        </w:tc>
        <w:tc>
          <w:tcPr>
            <w:tcW w:w="0" w:type="auto"/>
          </w:tcPr>
          <w:p w14:paraId="7B426BF1" w14:textId="77777777" w:rsidR="00410021" w:rsidRPr="0051598C" w:rsidRDefault="00410021" w:rsidP="009D1436">
            <w:pPr>
              <w:pStyle w:val="TAL"/>
              <w:rPr>
                <w:sz w:val="16"/>
              </w:rPr>
            </w:pPr>
          </w:p>
        </w:tc>
        <w:tc>
          <w:tcPr>
            <w:tcW w:w="0" w:type="auto"/>
          </w:tcPr>
          <w:p w14:paraId="3E34072B" w14:textId="77777777" w:rsidR="00410021" w:rsidRPr="0051598C" w:rsidRDefault="00410021" w:rsidP="009D1436">
            <w:pPr>
              <w:pStyle w:val="TAL"/>
              <w:rPr>
                <w:sz w:val="16"/>
              </w:rPr>
            </w:pPr>
          </w:p>
        </w:tc>
      </w:tr>
      <w:tr w:rsidR="00410021" w14:paraId="0975375D" w14:textId="77777777" w:rsidTr="009D1436">
        <w:tc>
          <w:tcPr>
            <w:tcW w:w="0" w:type="auto"/>
          </w:tcPr>
          <w:p w14:paraId="4780BBF4" w14:textId="77777777" w:rsidR="00410021" w:rsidRPr="0051598C" w:rsidRDefault="00410021" w:rsidP="009D1436">
            <w:pPr>
              <w:pStyle w:val="TAL"/>
              <w:rPr>
                <w:sz w:val="16"/>
              </w:rPr>
            </w:pPr>
            <w:r>
              <w:rPr>
                <w:sz w:val="16"/>
              </w:rPr>
              <w:t>R5-224573</w:t>
            </w:r>
          </w:p>
        </w:tc>
        <w:tc>
          <w:tcPr>
            <w:tcW w:w="0" w:type="auto"/>
          </w:tcPr>
          <w:p w14:paraId="30B7537D" w14:textId="77777777" w:rsidR="00410021" w:rsidRPr="0051598C" w:rsidRDefault="00410021" w:rsidP="009D1436">
            <w:pPr>
              <w:pStyle w:val="TAL"/>
              <w:rPr>
                <w:sz w:val="16"/>
              </w:rPr>
            </w:pPr>
            <w:r>
              <w:rPr>
                <w:sz w:val="16"/>
              </w:rPr>
              <w:t>Correction to NR TC 6.4.2.1- Cell Reselection</w:t>
            </w:r>
          </w:p>
        </w:tc>
        <w:tc>
          <w:tcPr>
            <w:tcW w:w="0" w:type="auto"/>
          </w:tcPr>
          <w:p w14:paraId="040A9FB5" w14:textId="77777777" w:rsidR="00410021" w:rsidRPr="0051598C" w:rsidRDefault="00410021" w:rsidP="009D1436">
            <w:pPr>
              <w:pStyle w:val="TAL"/>
              <w:rPr>
                <w:sz w:val="16"/>
              </w:rPr>
            </w:pPr>
            <w:r>
              <w:rPr>
                <w:sz w:val="16"/>
              </w:rPr>
              <w:t>Huawei, HiSilicon</w:t>
            </w:r>
          </w:p>
        </w:tc>
        <w:tc>
          <w:tcPr>
            <w:tcW w:w="0" w:type="auto"/>
          </w:tcPr>
          <w:p w14:paraId="269D8632" w14:textId="77777777" w:rsidR="00410021" w:rsidRPr="0051598C" w:rsidRDefault="00410021" w:rsidP="009D1436">
            <w:pPr>
              <w:pStyle w:val="TAL"/>
              <w:rPr>
                <w:sz w:val="16"/>
              </w:rPr>
            </w:pPr>
            <w:r>
              <w:rPr>
                <w:sz w:val="16"/>
              </w:rPr>
              <w:t>agreed</w:t>
            </w:r>
          </w:p>
        </w:tc>
        <w:tc>
          <w:tcPr>
            <w:tcW w:w="0" w:type="auto"/>
          </w:tcPr>
          <w:p w14:paraId="043202C9" w14:textId="77777777" w:rsidR="00410021" w:rsidRPr="0051598C" w:rsidRDefault="00410021" w:rsidP="009D1436">
            <w:pPr>
              <w:pStyle w:val="TAL"/>
              <w:rPr>
                <w:sz w:val="16"/>
              </w:rPr>
            </w:pPr>
          </w:p>
        </w:tc>
        <w:tc>
          <w:tcPr>
            <w:tcW w:w="0" w:type="auto"/>
          </w:tcPr>
          <w:p w14:paraId="0DA18B99" w14:textId="77777777" w:rsidR="00410021" w:rsidRPr="0051598C" w:rsidRDefault="00410021" w:rsidP="009D1436">
            <w:pPr>
              <w:pStyle w:val="TAL"/>
              <w:rPr>
                <w:sz w:val="16"/>
              </w:rPr>
            </w:pPr>
          </w:p>
        </w:tc>
      </w:tr>
      <w:tr w:rsidR="00410021" w14:paraId="63FE6297" w14:textId="77777777" w:rsidTr="009D1436">
        <w:tc>
          <w:tcPr>
            <w:tcW w:w="0" w:type="auto"/>
          </w:tcPr>
          <w:p w14:paraId="70D9A8E6" w14:textId="77777777" w:rsidR="00410021" w:rsidRPr="0051598C" w:rsidRDefault="00410021" w:rsidP="009D1436">
            <w:pPr>
              <w:pStyle w:val="TAL"/>
              <w:rPr>
                <w:sz w:val="16"/>
              </w:rPr>
            </w:pPr>
            <w:r>
              <w:rPr>
                <w:sz w:val="16"/>
              </w:rPr>
              <w:t>R5-224574</w:t>
            </w:r>
          </w:p>
        </w:tc>
        <w:tc>
          <w:tcPr>
            <w:tcW w:w="0" w:type="auto"/>
          </w:tcPr>
          <w:p w14:paraId="69316FA5" w14:textId="77777777" w:rsidR="00410021" w:rsidRPr="0051598C" w:rsidRDefault="00410021" w:rsidP="009D1436">
            <w:pPr>
              <w:pStyle w:val="TAL"/>
              <w:rPr>
                <w:sz w:val="16"/>
              </w:rPr>
            </w:pPr>
            <w:r>
              <w:rPr>
                <w:sz w:val="16"/>
              </w:rPr>
              <w:t>Correction to NR TC 6.4.2.2- Cell Reselection SIB priority</w:t>
            </w:r>
          </w:p>
        </w:tc>
        <w:tc>
          <w:tcPr>
            <w:tcW w:w="0" w:type="auto"/>
          </w:tcPr>
          <w:p w14:paraId="289502F5" w14:textId="77777777" w:rsidR="00410021" w:rsidRPr="0051598C" w:rsidRDefault="00410021" w:rsidP="009D1436">
            <w:pPr>
              <w:pStyle w:val="TAL"/>
              <w:rPr>
                <w:sz w:val="16"/>
              </w:rPr>
            </w:pPr>
            <w:r>
              <w:rPr>
                <w:sz w:val="16"/>
              </w:rPr>
              <w:t>Huawei, HiSilicon</w:t>
            </w:r>
          </w:p>
        </w:tc>
        <w:tc>
          <w:tcPr>
            <w:tcW w:w="0" w:type="auto"/>
          </w:tcPr>
          <w:p w14:paraId="779F27B3" w14:textId="77777777" w:rsidR="00410021" w:rsidRPr="0051598C" w:rsidRDefault="00410021" w:rsidP="009D1436">
            <w:pPr>
              <w:pStyle w:val="TAL"/>
              <w:rPr>
                <w:sz w:val="16"/>
              </w:rPr>
            </w:pPr>
            <w:r>
              <w:rPr>
                <w:sz w:val="16"/>
              </w:rPr>
              <w:t>agreed</w:t>
            </w:r>
          </w:p>
        </w:tc>
        <w:tc>
          <w:tcPr>
            <w:tcW w:w="0" w:type="auto"/>
          </w:tcPr>
          <w:p w14:paraId="2FC2EECC" w14:textId="77777777" w:rsidR="00410021" w:rsidRPr="0051598C" w:rsidRDefault="00410021" w:rsidP="009D1436">
            <w:pPr>
              <w:pStyle w:val="TAL"/>
              <w:rPr>
                <w:sz w:val="16"/>
              </w:rPr>
            </w:pPr>
          </w:p>
        </w:tc>
        <w:tc>
          <w:tcPr>
            <w:tcW w:w="0" w:type="auto"/>
          </w:tcPr>
          <w:p w14:paraId="644FC9D2" w14:textId="77777777" w:rsidR="00410021" w:rsidRPr="0051598C" w:rsidRDefault="00410021" w:rsidP="009D1436">
            <w:pPr>
              <w:pStyle w:val="TAL"/>
              <w:rPr>
                <w:sz w:val="16"/>
              </w:rPr>
            </w:pPr>
          </w:p>
        </w:tc>
      </w:tr>
      <w:tr w:rsidR="00410021" w14:paraId="408EDB59" w14:textId="77777777" w:rsidTr="009D1436">
        <w:tc>
          <w:tcPr>
            <w:tcW w:w="0" w:type="auto"/>
          </w:tcPr>
          <w:p w14:paraId="31192AE0" w14:textId="77777777" w:rsidR="00410021" w:rsidRPr="0051598C" w:rsidRDefault="00410021" w:rsidP="009D1436">
            <w:pPr>
              <w:pStyle w:val="TAL"/>
              <w:rPr>
                <w:sz w:val="16"/>
              </w:rPr>
            </w:pPr>
            <w:r>
              <w:rPr>
                <w:sz w:val="16"/>
              </w:rPr>
              <w:t>R5-224575</w:t>
            </w:r>
          </w:p>
        </w:tc>
        <w:tc>
          <w:tcPr>
            <w:tcW w:w="0" w:type="auto"/>
          </w:tcPr>
          <w:p w14:paraId="2D8E9C0F" w14:textId="77777777" w:rsidR="00410021" w:rsidRPr="0051598C" w:rsidRDefault="00410021" w:rsidP="009D1436">
            <w:pPr>
              <w:pStyle w:val="TAL"/>
              <w:rPr>
                <w:sz w:val="16"/>
              </w:rPr>
            </w:pPr>
            <w:r>
              <w:rPr>
                <w:sz w:val="16"/>
              </w:rPr>
              <w:t>Correction to NR TC 8.1.3.1.12 - SINR A5</w:t>
            </w:r>
          </w:p>
        </w:tc>
        <w:tc>
          <w:tcPr>
            <w:tcW w:w="0" w:type="auto"/>
          </w:tcPr>
          <w:p w14:paraId="5305A644" w14:textId="77777777" w:rsidR="00410021" w:rsidRPr="0051598C" w:rsidRDefault="00410021" w:rsidP="009D1436">
            <w:pPr>
              <w:pStyle w:val="TAL"/>
              <w:rPr>
                <w:sz w:val="16"/>
              </w:rPr>
            </w:pPr>
            <w:r>
              <w:rPr>
                <w:sz w:val="16"/>
              </w:rPr>
              <w:t>Huawei, HiSilicon</w:t>
            </w:r>
          </w:p>
        </w:tc>
        <w:tc>
          <w:tcPr>
            <w:tcW w:w="0" w:type="auto"/>
          </w:tcPr>
          <w:p w14:paraId="1AC86F19" w14:textId="77777777" w:rsidR="00410021" w:rsidRPr="0051598C" w:rsidRDefault="00410021" w:rsidP="009D1436">
            <w:pPr>
              <w:pStyle w:val="TAL"/>
              <w:rPr>
                <w:sz w:val="16"/>
              </w:rPr>
            </w:pPr>
            <w:r>
              <w:rPr>
                <w:sz w:val="16"/>
              </w:rPr>
              <w:t>agreed</w:t>
            </w:r>
          </w:p>
        </w:tc>
        <w:tc>
          <w:tcPr>
            <w:tcW w:w="0" w:type="auto"/>
          </w:tcPr>
          <w:p w14:paraId="165AD73E" w14:textId="77777777" w:rsidR="00410021" w:rsidRPr="0051598C" w:rsidRDefault="00410021" w:rsidP="009D1436">
            <w:pPr>
              <w:pStyle w:val="TAL"/>
              <w:rPr>
                <w:sz w:val="16"/>
              </w:rPr>
            </w:pPr>
          </w:p>
        </w:tc>
        <w:tc>
          <w:tcPr>
            <w:tcW w:w="0" w:type="auto"/>
          </w:tcPr>
          <w:p w14:paraId="3600321A" w14:textId="77777777" w:rsidR="00410021" w:rsidRPr="0051598C" w:rsidRDefault="00410021" w:rsidP="009D1436">
            <w:pPr>
              <w:pStyle w:val="TAL"/>
              <w:rPr>
                <w:sz w:val="16"/>
              </w:rPr>
            </w:pPr>
          </w:p>
        </w:tc>
      </w:tr>
      <w:tr w:rsidR="00410021" w14:paraId="0BC333B3" w14:textId="77777777" w:rsidTr="009D1436">
        <w:tc>
          <w:tcPr>
            <w:tcW w:w="0" w:type="auto"/>
          </w:tcPr>
          <w:p w14:paraId="4381BF3F" w14:textId="77777777" w:rsidR="00410021" w:rsidRPr="0051598C" w:rsidRDefault="00410021" w:rsidP="009D1436">
            <w:pPr>
              <w:pStyle w:val="TAL"/>
              <w:rPr>
                <w:sz w:val="16"/>
              </w:rPr>
            </w:pPr>
            <w:r>
              <w:rPr>
                <w:sz w:val="16"/>
              </w:rPr>
              <w:t>R5-224576</w:t>
            </w:r>
          </w:p>
        </w:tc>
        <w:tc>
          <w:tcPr>
            <w:tcW w:w="0" w:type="auto"/>
          </w:tcPr>
          <w:p w14:paraId="6392AC86" w14:textId="77777777" w:rsidR="00410021" w:rsidRPr="0051598C" w:rsidRDefault="00410021" w:rsidP="009D1436">
            <w:pPr>
              <w:pStyle w:val="TAL"/>
              <w:rPr>
                <w:sz w:val="16"/>
              </w:rPr>
            </w:pPr>
            <w:r>
              <w:rPr>
                <w:sz w:val="16"/>
              </w:rPr>
              <w:t>Addition of NR-DC TC 8.2.2.2.2 - Split SRB</w:t>
            </w:r>
          </w:p>
        </w:tc>
        <w:tc>
          <w:tcPr>
            <w:tcW w:w="0" w:type="auto"/>
          </w:tcPr>
          <w:p w14:paraId="0CF18C51" w14:textId="77777777" w:rsidR="00410021" w:rsidRPr="0051598C" w:rsidRDefault="00410021" w:rsidP="009D1436">
            <w:pPr>
              <w:pStyle w:val="TAL"/>
              <w:rPr>
                <w:sz w:val="16"/>
              </w:rPr>
            </w:pPr>
            <w:r>
              <w:rPr>
                <w:sz w:val="16"/>
              </w:rPr>
              <w:t>Huawei, HiSilicon</w:t>
            </w:r>
          </w:p>
        </w:tc>
        <w:tc>
          <w:tcPr>
            <w:tcW w:w="0" w:type="auto"/>
          </w:tcPr>
          <w:p w14:paraId="29A0A7AA" w14:textId="77777777" w:rsidR="00410021" w:rsidRPr="0051598C" w:rsidRDefault="00410021" w:rsidP="009D1436">
            <w:pPr>
              <w:pStyle w:val="TAL"/>
              <w:rPr>
                <w:sz w:val="16"/>
              </w:rPr>
            </w:pPr>
            <w:r>
              <w:rPr>
                <w:sz w:val="16"/>
              </w:rPr>
              <w:t>withdrawn</w:t>
            </w:r>
          </w:p>
        </w:tc>
        <w:tc>
          <w:tcPr>
            <w:tcW w:w="0" w:type="auto"/>
          </w:tcPr>
          <w:p w14:paraId="134CECFE" w14:textId="77777777" w:rsidR="00410021" w:rsidRPr="0051598C" w:rsidRDefault="00410021" w:rsidP="009D1436">
            <w:pPr>
              <w:pStyle w:val="TAL"/>
              <w:rPr>
                <w:sz w:val="16"/>
              </w:rPr>
            </w:pPr>
          </w:p>
        </w:tc>
        <w:tc>
          <w:tcPr>
            <w:tcW w:w="0" w:type="auto"/>
          </w:tcPr>
          <w:p w14:paraId="092C83A6" w14:textId="77777777" w:rsidR="00410021" w:rsidRPr="0051598C" w:rsidRDefault="00410021" w:rsidP="009D1436">
            <w:pPr>
              <w:pStyle w:val="TAL"/>
              <w:rPr>
                <w:sz w:val="16"/>
              </w:rPr>
            </w:pPr>
          </w:p>
        </w:tc>
      </w:tr>
      <w:tr w:rsidR="00410021" w14:paraId="5B6FC9A9" w14:textId="77777777" w:rsidTr="009D1436">
        <w:tc>
          <w:tcPr>
            <w:tcW w:w="0" w:type="auto"/>
          </w:tcPr>
          <w:p w14:paraId="5AA31CF0" w14:textId="77777777" w:rsidR="00410021" w:rsidRPr="0051598C" w:rsidRDefault="00410021" w:rsidP="009D1436">
            <w:pPr>
              <w:pStyle w:val="TAL"/>
              <w:rPr>
                <w:sz w:val="16"/>
              </w:rPr>
            </w:pPr>
            <w:r>
              <w:rPr>
                <w:sz w:val="16"/>
              </w:rPr>
              <w:t>R5-224577</w:t>
            </w:r>
          </w:p>
        </w:tc>
        <w:tc>
          <w:tcPr>
            <w:tcW w:w="0" w:type="auto"/>
          </w:tcPr>
          <w:p w14:paraId="3E9A04E5" w14:textId="77777777" w:rsidR="00410021" w:rsidRPr="0051598C" w:rsidRDefault="00410021" w:rsidP="009D1436">
            <w:pPr>
              <w:pStyle w:val="TAL"/>
              <w:rPr>
                <w:sz w:val="16"/>
              </w:rPr>
            </w:pPr>
            <w:r>
              <w:rPr>
                <w:sz w:val="16"/>
              </w:rPr>
              <w:t>Correction to NE-DC TC 8.2.2.5.3 - Split DRB</w:t>
            </w:r>
          </w:p>
        </w:tc>
        <w:tc>
          <w:tcPr>
            <w:tcW w:w="0" w:type="auto"/>
          </w:tcPr>
          <w:p w14:paraId="35BA99A3" w14:textId="77777777" w:rsidR="00410021" w:rsidRPr="0051598C" w:rsidRDefault="00410021" w:rsidP="009D1436">
            <w:pPr>
              <w:pStyle w:val="TAL"/>
              <w:rPr>
                <w:sz w:val="16"/>
              </w:rPr>
            </w:pPr>
            <w:r>
              <w:rPr>
                <w:sz w:val="16"/>
              </w:rPr>
              <w:t>Huawei, HiSilicon</w:t>
            </w:r>
          </w:p>
        </w:tc>
        <w:tc>
          <w:tcPr>
            <w:tcW w:w="0" w:type="auto"/>
          </w:tcPr>
          <w:p w14:paraId="52A4D0E4" w14:textId="77777777" w:rsidR="00410021" w:rsidRPr="0051598C" w:rsidRDefault="00410021" w:rsidP="009D1436">
            <w:pPr>
              <w:pStyle w:val="TAL"/>
              <w:rPr>
                <w:sz w:val="16"/>
              </w:rPr>
            </w:pPr>
            <w:r>
              <w:rPr>
                <w:sz w:val="16"/>
              </w:rPr>
              <w:t>agreed</w:t>
            </w:r>
          </w:p>
        </w:tc>
        <w:tc>
          <w:tcPr>
            <w:tcW w:w="0" w:type="auto"/>
          </w:tcPr>
          <w:p w14:paraId="17EE8A08" w14:textId="77777777" w:rsidR="00410021" w:rsidRPr="0051598C" w:rsidRDefault="00410021" w:rsidP="009D1436">
            <w:pPr>
              <w:pStyle w:val="TAL"/>
              <w:rPr>
                <w:sz w:val="16"/>
              </w:rPr>
            </w:pPr>
          </w:p>
        </w:tc>
        <w:tc>
          <w:tcPr>
            <w:tcW w:w="0" w:type="auto"/>
          </w:tcPr>
          <w:p w14:paraId="35320828" w14:textId="77777777" w:rsidR="00410021" w:rsidRPr="0051598C" w:rsidRDefault="00410021" w:rsidP="009D1436">
            <w:pPr>
              <w:pStyle w:val="TAL"/>
              <w:rPr>
                <w:sz w:val="16"/>
              </w:rPr>
            </w:pPr>
          </w:p>
        </w:tc>
      </w:tr>
      <w:tr w:rsidR="00410021" w14:paraId="189008AB" w14:textId="77777777" w:rsidTr="009D1436">
        <w:tc>
          <w:tcPr>
            <w:tcW w:w="0" w:type="auto"/>
          </w:tcPr>
          <w:p w14:paraId="6A983E25" w14:textId="77777777" w:rsidR="00410021" w:rsidRPr="0051598C" w:rsidRDefault="00410021" w:rsidP="009D1436">
            <w:pPr>
              <w:pStyle w:val="TAL"/>
              <w:rPr>
                <w:sz w:val="16"/>
              </w:rPr>
            </w:pPr>
            <w:r>
              <w:rPr>
                <w:sz w:val="16"/>
              </w:rPr>
              <w:t>R5-224578</w:t>
            </w:r>
          </w:p>
        </w:tc>
        <w:tc>
          <w:tcPr>
            <w:tcW w:w="0" w:type="auto"/>
          </w:tcPr>
          <w:p w14:paraId="6D9504E7" w14:textId="77777777" w:rsidR="00410021" w:rsidRPr="0051598C" w:rsidRDefault="00410021" w:rsidP="009D1436">
            <w:pPr>
              <w:pStyle w:val="TAL"/>
              <w:rPr>
                <w:sz w:val="16"/>
              </w:rPr>
            </w:pPr>
            <w:r>
              <w:rPr>
                <w:sz w:val="16"/>
              </w:rPr>
              <w:t>Addition of applicability for NR-DC TCs</w:t>
            </w:r>
          </w:p>
        </w:tc>
        <w:tc>
          <w:tcPr>
            <w:tcW w:w="0" w:type="auto"/>
          </w:tcPr>
          <w:p w14:paraId="08EA0E9A" w14:textId="77777777" w:rsidR="00410021" w:rsidRPr="0051598C" w:rsidRDefault="00410021" w:rsidP="009D1436">
            <w:pPr>
              <w:pStyle w:val="TAL"/>
              <w:rPr>
                <w:sz w:val="16"/>
              </w:rPr>
            </w:pPr>
            <w:r>
              <w:rPr>
                <w:sz w:val="16"/>
              </w:rPr>
              <w:t>Huawei, HiSilicon</w:t>
            </w:r>
          </w:p>
        </w:tc>
        <w:tc>
          <w:tcPr>
            <w:tcW w:w="0" w:type="auto"/>
          </w:tcPr>
          <w:p w14:paraId="163EE704" w14:textId="77777777" w:rsidR="00410021" w:rsidRPr="0051598C" w:rsidRDefault="00410021" w:rsidP="009D1436">
            <w:pPr>
              <w:pStyle w:val="TAL"/>
              <w:rPr>
                <w:sz w:val="16"/>
              </w:rPr>
            </w:pPr>
            <w:r>
              <w:rPr>
                <w:sz w:val="16"/>
              </w:rPr>
              <w:t>withdrawn</w:t>
            </w:r>
          </w:p>
        </w:tc>
        <w:tc>
          <w:tcPr>
            <w:tcW w:w="0" w:type="auto"/>
          </w:tcPr>
          <w:p w14:paraId="0631395B" w14:textId="77777777" w:rsidR="00410021" w:rsidRPr="0051598C" w:rsidRDefault="00410021" w:rsidP="009D1436">
            <w:pPr>
              <w:pStyle w:val="TAL"/>
              <w:rPr>
                <w:sz w:val="16"/>
              </w:rPr>
            </w:pPr>
          </w:p>
        </w:tc>
        <w:tc>
          <w:tcPr>
            <w:tcW w:w="0" w:type="auto"/>
          </w:tcPr>
          <w:p w14:paraId="297214AD" w14:textId="77777777" w:rsidR="00410021" w:rsidRPr="0051598C" w:rsidRDefault="00410021" w:rsidP="009D1436">
            <w:pPr>
              <w:pStyle w:val="TAL"/>
              <w:rPr>
                <w:sz w:val="16"/>
              </w:rPr>
            </w:pPr>
          </w:p>
        </w:tc>
      </w:tr>
      <w:tr w:rsidR="00410021" w14:paraId="6E6620EB" w14:textId="77777777" w:rsidTr="009D1436">
        <w:tc>
          <w:tcPr>
            <w:tcW w:w="0" w:type="auto"/>
          </w:tcPr>
          <w:p w14:paraId="68A93719" w14:textId="77777777" w:rsidR="00410021" w:rsidRPr="0051598C" w:rsidRDefault="00410021" w:rsidP="009D1436">
            <w:pPr>
              <w:pStyle w:val="TAL"/>
              <w:rPr>
                <w:sz w:val="16"/>
              </w:rPr>
            </w:pPr>
            <w:r>
              <w:rPr>
                <w:sz w:val="16"/>
              </w:rPr>
              <w:t>R5-224579</w:t>
            </w:r>
          </w:p>
        </w:tc>
        <w:tc>
          <w:tcPr>
            <w:tcW w:w="0" w:type="auto"/>
          </w:tcPr>
          <w:p w14:paraId="3EB3B604" w14:textId="77777777" w:rsidR="00410021" w:rsidRPr="0051598C" w:rsidRDefault="00410021" w:rsidP="009D1436">
            <w:pPr>
              <w:pStyle w:val="TAL"/>
              <w:rPr>
                <w:sz w:val="16"/>
              </w:rPr>
            </w:pPr>
            <w:r>
              <w:rPr>
                <w:sz w:val="16"/>
              </w:rPr>
              <w:t>Update of TC 13.2.5- PC5 unicast / link identifier update</w:t>
            </w:r>
          </w:p>
        </w:tc>
        <w:tc>
          <w:tcPr>
            <w:tcW w:w="0" w:type="auto"/>
          </w:tcPr>
          <w:p w14:paraId="0F5A7B91" w14:textId="77777777" w:rsidR="00410021" w:rsidRPr="0051598C" w:rsidRDefault="00410021" w:rsidP="009D1436">
            <w:pPr>
              <w:pStyle w:val="TAL"/>
              <w:rPr>
                <w:sz w:val="16"/>
              </w:rPr>
            </w:pPr>
            <w:r>
              <w:rPr>
                <w:sz w:val="16"/>
              </w:rPr>
              <w:t>TDIA, CATT</w:t>
            </w:r>
          </w:p>
        </w:tc>
        <w:tc>
          <w:tcPr>
            <w:tcW w:w="0" w:type="auto"/>
          </w:tcPr>
          <w:p w14:paraId="1D43216D" w14:textId="77777777" w:rsidR="00410021" w:rsidRPr="0051598C" w:rsidRDefault="00410021" w:rsidP="009D1436">
            <w:pPr>
              <w:pStyle w:val="TAL"/>
              <w:rPr>
                <w:sz w:val="16"/>
              </w:rPr>
            </w:pPr>
            <w:r>
              <w:rPr>
                <w:sz w:val="16"/>
              </w:rPr>
              <w:t>revised</w:t>
            </w:r>
          </w:p>
        </w:tc>
        <w:tc>
          <w:tcPr>
            <w:tcW w:w="0" w:type="auto"/>
          </w:tcPr>
          <w:p w14:paraId="33660B78" w14:textId="77777777" w:rsidR="00410021" w:rsidRPr="0051598C" w:rsidRDefault="00410021" w:rsidP="009D1436">
            <w:pPr>
              <w:pStyle w:val="TAL"/>
              <w:rPr>
                <w:sz w:val="16"/>
              </w:rPr>
            </w:pPr>
          </w:p>
        </w:tc>
        <w:tc>
          <w:tcPr>
            <w:tcW w:w="0" w:type="auto"/>
          </w:tcPr>
          <w:p w14:paraId="6CD2CF43" w14:textId="77777777" w:rsidR="00410021" w:rsidRPr="0051598C" w:rsidRDefault="00410021" w:rsidP="009D1436">
            <w:pPr>
              <w:pStyle w:val="TAL"/>
              <w:rPr>
                <w:sz w:val="16"/>
              </w:rPr>
            </w:pPr>
            <w:r>
              <w:rPr>
                <w:sz w:val="16"/>
              </w:rPr>
              <w:t>R5-225292</w:t>
            </w:r>
          </w:p>
        </w:tc>
      </w:tr>
      <w:tr w:rsidR="00410021" w14:paraId="3FEDD8FC" w14:textId="77777777" w:rsidTr="009D1436">
        <w:tc>
          <w:tcPr>
            <w:tcW w:w="0" w:type="auto"/>
          </w:tcPr>
          <w:p w14:paraId="5F09C0A5" w14:textId="77777777" w:rsidR="00410021" w:rsidRPr="0051598C" w:rsidRDefault="00410021" w:rsidP="009D1436">
            <w:pPr>
              <w:pStyle w:val="TAL"/>
              <w:rPr>
                <w:sz w:val="16"/>
              </w:rPr>
            </w:pPr>
            <w:r>
              <w:rPr>
                <w:sz w:val="16"/>
              </w:rPr>
              <w:t>R5-224580</w:t>
            </w:r>
          </w:p>
        </w:tc>
        <w:tc>
          <w:tcPr>
            <w:tcW w:w="0" w:type="auto"/>
          </w:tcPr>
          <w:p w14:paraId="14305BBA" w14:textId="77777777" w:rsidR="00410021" w:rsidRPr="0051598C" w:rsidRDefault="00410021" w:rsidP="009D1436">
            <w:pPr>
              <w:pStyle w:val="TAL"/>
              <w:rPr>
                <w:sz w:val="16"/>
              </w:rPr>
            </w:pPr>
            <w:r>
              <w:rPr>
                <w:sz w:val="16"/>
              </w:rPr>
              <w:t>Update of TC 12.2.3.2- Inter-carrier concurrent operation / Measurement configuration and reporting via Uu RRC / CBR measurement reporting / Periodical reporting</w:t>
            </w:r>
          </w:p>
        </w:tc>
        <w:tc>
          <w:tcPr>
            <w:tcW w:w="0" w:type="auto"/>
          </w:tcPr>
          <w:p w14:paraId="1E3BA39F" w14:textId="77777777" w:rsidR="00410021" w:rsidRPr="0051598C" w:rsidRDefault="00410021" w:rsidP="009D1436">
            <w:pPr>
              <w:pStyle w:val="TAL"/>
              <w:rPr>
                <w:sz w:val="16"/>
              </w:rPr>
            </w:pPr>
            <w:r>
              <w:rPr>
                <w:sz w:val="16"/>
              </w:rPr>
              <w:t>TDIA, CATT</w:t>
            </w:r>
          </w:p>
        </w:tc>
        <w:tc>
          <w:tcPr>
            <w:tcW w:w="0" w:type="auto"/>
          </w:tcPr>
          <w:p w14:paraId="7100D550" w14:textId="77777777" w:rsidR="00410021" w:rsidRPr="0051598C" w:rsidRDefault="00410021" w:rsidP="009D1436">
            <w:pPr>
              <w:pStyle w:val="TAL"/>
              <w:rPr>
                <w:sz w:val="16"/>
              </w:rPr>
            </w:pPr>
            <w:r>
              <w:rPr>
                <w:sz w:val="16"/>
              </w:rPr>
              <w:t>revised</w:t>
            </w:r>
          </w:p>
        </w:tc>
        <w:tc>
          <w:tcPr>
            <w:tcW w:w="0" w:type="auto"/>
          </w:tcPr>
          <w:p w14:paraId="48045400" w14:textId="77777777" w:rsidR="00410021" w:rsidRPr="0051598C" w:rsidRDefault="00410021" w:rsidP="009D1436">
            <w:pPr>
              <w:pStyle w:val="TAL"/>
              <w:rPr>
                <w:sz w:val="16"/>
              </w:rPr>
            </w:pPr>
          </w:p>
        </w:tc>
        <w:tc>
          <w:tcPr>
            <w:tcW w:w="0" w:type="auto"/>
          </w:tcPr>
          <w:p w14:paraId="69175A3E" w14:textId="77777777" w:rsidR="00410021" w:rsidRPr="0051598C" w:rsidRDefault="00410021" w:rsidP="009D1436">
            <w:pPr>
              <w:pStyle w:val="TAL"/>
              <w:rPr>
                <w:sz w:val="16"/>
              </w:rPr>
            </w:pPr>
            <w:r>
              <w:rPr>
                <w:sz w:val="16"/>
              </w:rPr>
              <w:t>R5-225293</w:t>
            </w:r>
          </w:p>
        </w:tc>
      </w:tr>
      <w:tr w:rsidR="00410021" w14:paraId="578A6A9F" w14:textId="77777777" w:rsidTr="009D1436">
        <w:tc>
          <w:tcPr>
            <w:tcW w:w="0" w:type="auto"/>
          </w:tcPr>
          <w:p w14:paraId="22AA1AEF" w14:textId="77777777" w:rsidR="00410021" w:rsidRPr="0051598C" w:rsidRDefault="00410021" w:rsidP="009D1436">
            <w:pPr>
              <w:pStyle w:val="TAL"/>
              <w:rPr>
                <w:sz w:val="16"/>
              </w:rPr>
            </w:pPr>
            <w:r>
              <w:rPr>
                <w:sz w:val="16"/>
              </w:rPr>
              <w:t>R5-224581</w:t>
            </w:r>
          </w:p>
        </w:tc>
        <w:tc>
          <w:tcPr>
            <w:tcW w:w="0" w:type="auto"/>
          </w:tcPr>
          <w:p w14:paraId="72D7FF10" w14:textId="77777777" w:rsidR="00410021" w:rsidRPr="0051598C" w:rsidRDefault="00410021" w:rsidP="009D1436">
            <w:pPr>
              <w:pStyle w:val="TAL"/>
              <w:rPr>
                <w:sz w:val="16"/>
              </w:rPr>
            </w:pPr>
            <w:r>
              <w:rPr>
                <w:sz w:val="16"/>
              </w:rPr>
              <w:t>Update of TC 12.2.1.2- Inter-carrier concurrent operation / Sidelink communication / RRC_IDLE / Reception</w:t>
            </w:r>
          </w:p>
        </w:tc>
        <w:tc>
          <w:tcPr>
            <w:tcW w:w="0" w:type="auto"/>
          </w:tcPr>
          <w:p w14:paraId="63610A83" w14:textId="77777777" w:rsidR="00410021" w:rsidRPr="0051598C" w:rsidRDefault="00410021" w:rsidP="009D1436">
            <w:pPr>
              <w:pStyle w:val="TAL"/>
              <w:rPr>
                <w:sz w:val="16"/>
              </w:rPr>
            </w:pPr>
            <w:r>
              <w:rPr>
                <w:sz w:val="16"/>
              </w:rPr>
              <w:t>TDIA, CATT</w:t>
            </w:r>
          </w:p>
        </w:tc>
        <w:tc>
          <w:tcPr>
            <w:tcW w:w="0" w:type="auto"/>
          </w:tcPr>
          <w:p w14:paraId="1CDD2D9E" w14:textId="77777777" w:rsidR="00410021" w:rsidRPr="0051598C" w:rsidRDefault="00410021" w:rsidP="009D1436">
            <w:pPr>
              <w:pStyle w:val="TAL"/>
              <w:rPr>
                <w:sz w:val="16"/>
              </w:rPr>
            </w:pPr>
            <w:r>
              <w:rPr>
                <w:sz w:val="16"/>
              </w:rPr>
              <w:t>agreed</w:t>
            </w:r>
          </w:p>
        </w:tc>
        <w:tc>
          <w:tcPr>
            <w:tcW w:w="0" w:type="auto"/>
          </w:tcPr>
          <w:p w14:paraId="6C2BBAB2" w14:textId="77777777" w:rsidR="00410021" w:rsidRPr="0051598C" w:rsidRDefault="00410021" w:rsidP="009D1436">
            <w:pPr>
              <w:pStyle w:val="TAL"/>
              <w:rPr>
                <w:sz w:val="16"/>
              </w:rPr>
            </w:pPr>
          </w:p>
        </w:tc>
        <w:tc>
          <w:tcPr>
            <w:tcW w:w="0" w:type="auto"/>
          </w:tcPr>
          <w:p w14:paraId="64A6369F" w14:textId="77777777" w:rsidR="00410021" w:rsidRPr="0051598C" w:rsidRDefault="00410021" w:rsidP="009D1436">
            <w:pPr>
              <w:pStyle w:val="TAL"/>
              <w:rPr>
                <w:sz w:val="16"/>
              </w:rPr>
            </w:pPr>
          </w:p>
        </w:tc>
      </w:tr>
      <w:tr w:rsidR="00410021" w14:paraId="082A1ED2" w14:textId="77777777" w:rsidTr="009D1436">
        <w:tc>
          <w:tcPr>
            <w:tcW w:w="0" w:type="auto"/>
          </w:tcPr>
          <w:p w14:paraId="74292F13" w14:textId="77777777" w:rsidR="00410021" w:rsidRPr="0051598C" w:rsidRDefault="00410021" w:rsidP="009D1436">
            <w:pPr>
              <w:pStyle w:val="TAL"/>
              <w:rPr>
                <w:sz w:val="16"/>
              </w:rPr>
            </w:pPr>
            <w:r>
              <w:rPr>
                <w:sz w:val="16"/>
              </w:rPr>
              <w:t>R5-224582</w:t>
            </w:r>
          </w:p>
        </w:tc>
        <w:tc>
          <w:tcPr>
            <w:tcW w:w="0" w:type="auto"/>
          </w:tcPr>
          <w:p w14:paraId="6AFFD985" w14:textId="77777777" w:rsidR="00410021" w:rsidRPr="0051598C" w:rsidRDefault="00410021" w:rsidP="009D1436">
            <w:pPr>
              <w:pStyle w:val="TAL"/>
              <w:rPr>
                <w:sz w:val="16"/>
              </w:rPr>
            </w:pPr>
            <w:r>
              <w:rPr>
                <w:sz w:val="16"/>
              </w:rPr>
              <w:t>Update of TC 12.1.3.2- PC5-only operation / Measurement configuration and reporting via PC5 RRC / PSBCH-RSRP measurement reporting / Event S1 and S2</w:t>
            </w:r>
          </w:p>
        </w:tc>
        <w:tc>
          <w:tcPr>
            <w:tcW w:w="0" w:type="auto"/>
          </w:tcPr>
          <w:p w14:paraId="7448B9A0" w14:textId="77777777" w:rsidR="00410021" w:rsidRPr="0051598C" w:rsidRDefault="00410021" w:rsidP="009D1436">
            <w:pPr>
              <w:pStyle w:val="TAL"/>
              <w:rPr>
                <w:sz w:val="16"/>
              </w:rPr>
            </w:pPr>
            <w:r>
              <w:rPr>
                <w:sz w:val="16"/>
              </w:rPr>
              <w:t>TDIA, CATT</w:t>
            </w:r>
          </w:p>
        </w:tc>
        <w:tc>
          <w:tcPr>
            <w:tcW w:w="0" w:type="auto"/>
          </w:tcPr>
          <w:p w14:paraId="25062823" w14:textId="77777777" w:rsidR="00410021" w:rsidRPr="0051598C" w:rsidRDefault="00410021" w:rsidP="009D1436">
            <w:pPr>
              <w:pStyle w:val="TAL"/>
              <w:rPr>
                <w:sz w:val="16"/>
              </w:rPr>
            </w:pPr>
            <w:r>
              <w:rPr>
                <w:sz w:val="16"/>
              </w:rPr>
              <w:t>agreed</w:t>
            </w:r>
          </w:p>
        </w:tc>
        <w:tc>
          <w:tcPr>
            <w:tcW w:w="0" w:type="auto"/>
          </w:tcPr>
          <w:p w14:paraId="783E87AD" w14:textId="77777777" w:rsidR="00410021" w:rsidRPr="0051598C" w:rsidRDefault="00410021" w:rsidP="009D1436">
            <w:pPr>
              <w:pStyle w:val="TAL"/>
              <w:rPr>
                <w:sz w:val="16"/>
              </w:rPr>
            </w:pPr>
          </w:p>
        </w:tc>
        <w:tc>
          <w:tcPr>
            <w:tcW w:w="0" w:type="auto"/>
          </w:tcPr>
          <w:p w14:paraId="11E7E432" w14:textId="77777777" w:rsidR="00410021" w:rsidRPr="0051598C" w:rsidRDefault="00410021" w:rsidP="009D1436">
            <w:pPr>
              <w:pStyle w:val="TAL"/>
              <w:rPr>
                <w:sz w:val="16"/>
              </w:rPr>
            </w:pPr>
          </w:p>
        </w:tc>
      </w:tr>
      <w:tr w:rsidR="00410021" w14:paraId="05F99FEB" w14:textId="77777777" w:rsidTr="009D1436">
        <w:tc>
          <w:tcPr>
            <w:tcW w:w="0" w:type="auto"/>
          </w:tcPr>
          <w:p w14:paraId="52ED0ACC" w14:textId="77777777" w:rsidR="00410021" w:rsidRPr="0051598C" w:rsidRDefault="00410021" w:rsidP="009D1436">
            <w:pPr>
              <w:pStyle w:val="TAL"/>
              <w:rPr>
                <w:sz w:val="16"/>
              </w:rPr>
            </w:pPr>
            <w:r>
              <w:rPr>
                <w:sz w:val="16"/>
              </w:rPr>
              <w:t>R5-224583</w:t>
            </w:r>
          </w:p>
        </w:tc>
        <w:tc>
          <w:tcPr>
            <w:tcW w:w="0" w:type="auto"/>
          </w:tcPr>
          <w:p w14:paraId="6AC409E6" w14:textId="77777777" w:rsidR="00410021" w:rsidRPr="0051598C" w:rsidRDefault="00410021" w:rsidP="009D1436">
            <w:pPr>
              <w:pStyle w:val="TAL"/>
              <w:rPr>
                <w:sz w:val="16"/>
              </w:rPr>
            </w:pPr>
            <w:r>
              <w:rPr>
                <w:sz w:val="16"/>
              </w:rPr>
              <w:t>Add new test case 11.8.6 Handover from EPC/ePDG to 5GS for Rel-15 Inter-system mobility between untrusted Non-3GPP and 3GPP system</w:t>
            </w:r>
          </w:p>
        </w:tc>
        <w:tc>
          <w:tcPr>
            <w:tcW w:w="0" w:type="auto"/>
          </w:tcPr>
          <w:p w14:paraId="7DBCBBEE" w14:textId="77777777" w:rsidR="00410021" w:rsidRPr="0051598C" w:rsidRDefault="00410021" w:rsidP="009D1436">
            <w:pPr>
              <w:pStyle w:val="TAL"/>
              <w:rPr>
                <w:sz w:val="16"/>
              </w:rPr>
            </w:pPr>
            <w:r>
              <w:rPr>
                <w:sz w:val="16"/>
              </w:rPr>
              <w:t>China Telecom</w:t>
            </w:r>
          </w:p>
        </w:tc>
        <w:tc>
          <w:tcPr>
            <w:tcW w:w="0" w:type="auto"/>
          </w:tcPr>
          <w:p w14:paraId="4C829192" w14:textId="77777777" w:rsidR="00410021" w:rsidRPr="0051598C" w:rsidRDefault="00410021" w:rsidP="009D1436">
            <w:pPr>
              <w:pStyle w:val="TAL"/>
              <w:rPr>
                <w:sz w:val="16"/>
              </w:rPr>
            </w:pPr>
            <w:r>
              <w:rPr>
                <w:sz w:val="16"/>
              </w:rPr>
              <w:t>withdrawn</w:t>
            </w:r>
          </w:p>
        </w:tc>
        <w:tc>
          <w:tcPr>
            <w:tcW w:w="0" w:type="auto"/>
          </w:tcPr>
          <w:p w14:paraId="48176E79" w14:textId="77777777" w:rsidR="00410021" w:rsidRPr="0051598C" w:rsidRDefault="00410021" w:rsidP="009D1436">
            <w:pPr>
              <w:pStyle w:val="TAL"/>
              <w:rPr>
                <w:sz w:val="16"/>
              </w:rPr>
            </w:pPr>
          </w:p>
        </w:tc>
        <w:tc>
          <w:tcPr>
            <w:tcW w:w="0" w:type="auto"/>
          </w:tcPr>
          <w:p w14:paraId="45F5E908" w14:textId="77777777" w:rsidR="00410021" w:rsidRPr="0051598C" w:rsidRDefault="00410021" w:rsidP="009D1436">
            <w:pPr>
              <w:pStyle w:val="TAL"/>
              <w:rPr>
                <w:sz w:val="16"/>
              </w:rPr>
            </w:pPr>
          </w:p>
        </w:tc>
      </w:tr>
      <w:tr w:rsidR="00410021" w14:paraId="1332EF61" w14:textId="77777777" w:rsidTr="009D1436">
        <w:tc>
          <w:tcPr>
            <w:tcW w:w="0" w:type="auto"/>
          </w:tcPr>
          <w:p w14:paraId="54789CD6" w14:textId="77777777" w:rsidR="00410021" w:rsidRPr="0051598C" w:rsidRDefault="00410021" w:rsidP="009D1436">
            <w:pPr>
              <w:pStyle w:val="TAL"/>
              <w:rPr>
                <w:sz w:val="16"/>
              </w:rPr>
            </w:pPr>
            <w:r>
              <w:rPr>
                <w:sz w:val="16"/>
              </w:rPr>
              <w:t>R5-224584</w:t>
            </w:r>
          </w:p>
        </w:tc>
        <w:tc>
          <w:tcPr>
            <w:tcW w:w="0" w:type="auto"/>
          </w:tcPr>
          <w:p w14:paraId="3225ACDD" w14:textId="77777777" w:rsidR="00410021" w:rsidRPr="0051598C" w:rsidRDefault="00410021" w:rsidP="009D1436">
            <w:pPr>
              <w:pStyle w:val="TAL"/>
              <w:rPr>
                <w:sz w:val="16"/>
              </w:rPr>
            </w:pPr>
            <w:r>
              <w:rPr>
                <w:sz w:val="16"/>
              </w:rPr>
              <w:t>Addition of new test case 10.1.8.1- NASC / PDU session establishment reject / Maximum number of PDU sessions reached / Back-off timer is neither zero nor deactivated</w:t>
            </w:r>
          </w:p>
        </w:tc>
        <w:tc>
          <w:tcPr>
            <w:tcW w:w="0" w:type="auto"/>
          </w:tcPr>
          <w:p w14:paraId="6A655C12" w14:textId="77777777" w:rsidR="00410021" w:rsidRPr="0051598C" w:rsidRDefault="00410021" w:rsidP="009D1436">
            <w:pPr>
              <w:pStyle w:val="TAL"/>
              <w:rPr>
                <w:sz w:val="16"/>
              </w:rPr>
            </w:pPr>
            <w:r>
              <w:rPr>
                <w:sz w:val="16"/>
              </w:rPr>
              <w:t>TDIA, CATT</w:t>
            </w:r>
          </w:p>
        </w:tc>
        <w:tc>
          <w:tcPr>
            <w:tcW w:w="0" w:type="auto"/>
          </w:tcPr>
          <w:p w14:paraId="4D8A0ACF" w14:textId="77777777" w:rsidR="00410021" w:rsidRPr="0051598C" w:rsidRDefault="00410021" w:rsidP="009D1436">
            <w:pPr>
              <w:pStyle w:val="TAL"/>
              <w:rPr>
                <w:sz w:val="16"/>
              </w:rPr>
            </w:pPr>
            <w:r>
              <w:rPr>
                <w:sz w:val="16"/>
              </w:rPr>
              <w:t>revised</w:t>
            </w:r>
          </w:p>
        </w:tc>
        <w:tc>
          <w:tcPr>
            <w:tcW w:w="0" w:type="auto"/>
          </w:tcPr>
          <w:p w14:paraId="43CD9319" w14:textId="77777777" w:rsidR="00410021" w:rsidRPr="0051598C" w:rsidRDefault="00410021" w:rsidP="009D1436">
            <w:pPr>
              <w:pStyle w:val="TAL"/>
              <w:rPr>
                <w:sz w:val="16"/>
              </w:rPr>
            </w:pPr>
          </w:p>
        </w:tc>
        <w:tc>
          <w:tcPr>
            <w:tcW w:w="0" w:type="auto"/>
          </w:tcPr>
          <w:p w14:paraId="4090EF23" w14:textId="77777777" w:rsidR="00410021" w:rsidRPr="0051598C" w:rsidRDefault="00410021" w:rsidP="009D1436">
            <w:pPr>
              <w:pStyle w:val="TAL"/>
              <w:rPr>
                <w:sz w:val="16"/>
              </w:rPr>
            </w:pPr>
            <w:r>
              <w:rPr>
                <w:sz w:val="16"/>
              </w:rPr>
              <w:t>R5-225335</w:t>
            </w:r>
          </w:p>
        </w:tc>
      </w:tr>
      <w:tr w:rsidR="00410021" w14:paraId="0E807F3B" w14:textId="77777777" w:rsidTr="009D1436">
        <w:tc>
          <w:tcPr>
            <w:tcW w:w="0" w:type="auto"/>
          </w:tcPr>
          <w:p w14:paraId="241611AA" w14:textId="77777777" w:rsidR="00410021" w:rsidRPr="0051598C" w:rsidRDefault="00410021" w:rsidP="009D1436">
            <w:pPr>
              <w:pStyle w:val="TAL"/>
              <w:rPr>
                <w:sz w:val="16"/>
              </w:rPr>
            </w:pPr>
            <w:r>
              <w:rPr>
                <w:sz w:val="16"/>
              </w:rPr>
              <w:t>R5-224585</w:t>
            </w:r>
          </w:p>
        </w:tc>
        <w:tc>
          <w:tcPr>
            <w:tcW w:w="0" w:type="auto"/>
          </w:tcPr>
          <w:p w14:paraId="7DB06DC9" w14:textId="77777777" w:rsidR="00410021" w:rsidRPr="0051598C" w:rsidRDefault="00410021" w:rsidP="009D1436">
            <w:pPr>
              <w:pStyle w:val="TAL"/>
              <w:rPr>
                <w:sz w:val="16"/>
              </w:rPr>
            </w:pPr>
            <w:r>
              <w:rPr>
                <w:sz w:val="16"/>
              </w:rPr>
              <w:t>Add new test case 11.8.6 Handover from EPC/ePDG to 5GS for Rel-15 Inter-system mobility between untrusted Non-3GPP and 3GPP system</w:t>
            </w:r>
          </w:p>
        </w:tc>
        <w:tc>
          <w:tcPr>
            <w:tcW w:w="0" w:type="auto"/>
          </w:tcPr>
          <w:p w14:paraId="7470BFB6" w14:textId="77777777" w:rsidR="00410021" w:rsidRPr="0051598C" w:rsidRDefault="00410021" w:rsidP="009D1436">
            <w:pPr>
              <w:pStyle w:val="TAL"/>
              <w:rPr>
                <w:sz w:val="16"/>
              </w:rPr>
            </w:pPr>
            <w:r>
              <w:rPr>
                <w:sz w:val="16"/>
              </w:rPr>
              <w:t>China Telecom</w:t>
            </w:r>
          </w:p>
        </w:tc>
        <w:tc>
          <w:tcPr>
            <w:tcW w:w="0" w:type="auto"/>
          </w:tcPr>
          <w:p w14:paraId="2477A786" w14:textId="77777777" w:rsidR="00410021" w:rsidRPr="0051598C" w:rsidRDefault="00410021" w:rsidP="009D1436">
            <w:pPr>
              <w:pStyle w:val="TAL"/>
              <w:rPr>
                <w:sz w:val="16"/>
              </w:rPr>
            </w:pPr>
            <w:r>
              <w:rPr>
                <w:sz w:val="16"/>
              </w:rPr>
              <w:t>withdrawn</w:t>
            </w:r>
          </w:p>
        </w:tc>
        <w:tc>
          <w:tcPr>
            <w:tcW w:w="0" w:type="auto"/>
          </w:tcPr>
          <w:p w14:paraId="1D6283A4" w14:textId="77777777" w:rsidR="00410021" w:rsidRPr="0051598C" w:rsidRDefault="00410021" w:rsidP="009D1436">
            <w:pPr>
              <w:pStyle w:val="TAL"/>
              <w:rPr>
                <w:sz w:val="16"/>
              </w:rPr>
            </w:pPr>
          </w:p>
        </w:tc>
        <w:tc>
          <w:tcPr>
            <w:tcW w:w="0" w:type="auto"/>
          </w:tcPr>
          <w:p w14:paraId="6760FAC0" w14:textId="77777777" w:rsidR="00410021" w:rsidRPr="0051598C" w:rsidRDefault="00410021" w:rsidP="009D1436">
            <w:pPr>
              <w:pStyle w:val="TAL"/>
              <w:rPr>
                <w:sz w:val="16"/>
              </w:rPr>
            </w:pPr>
          </w:p>
        </w:tc>
      </w:tr>
      <w:tr w:rsidR="00410021" w14:paraId="0F3F1DFA" w14:textId="77777777" w:rsidTr="009D1436">
        <w:tc>
          <w:tcPr>
            <w:tcW w:w="0" w:type="auto"/>
          </w:tcPr>
          <w:p w14:paraId="729DA7FD" w14:textId="77777777" w:rsidR="00410021" w:rsidRPr="0051598C" w:rsidRDefault="00410021" w:rsidP="009D1436">
            <w:pPr>
              <w:pStyle w:val="TAL"/>
              <w:rPr>
                <w:sz w:val="16"/>
              </w:rPr>
            </w:pPr>
            <w:r>
              <w:rPr>
                <w:sz w:val="16"/>
              </w:rPr>
              <w:t>R5-224586</w:t>
            </w:r>
          </w:p>
        </w:tc>
        <w:tc>
          <w:tcPr>
            <w:tcW w:w="0" w:type="auto"/>
          </w:tcPr>
          <w:p w14:paraId="25427F89" w14:textId="77777777" w:rsidR="00410021" w:rsidRPr="0051598C" w:rsidRDefault="00410021" w:rsidP="009D1436">
            <w:pPr>
              <w:pStyle w:val="TAL"/>
              <w:rPr>
                <w:sz w:val="16"/>
              </w:rPr>
            </w:pPr>
            <w:r>
              <w:rPr>
                <w:sz w:val="16"/>
              </w:rPr>
              <w:t>Addition of new test case 10.1.8.2- NASC / PDU session establishment reject / Maximum number of PDU sessions reached / Back-off timer is deactivated</w:t>
            </w:r>
          </w:p>
        </w:tc>
        <w:tc>
          <w:tcPr>
            <w:tcW w:w="0" w:type="auto"/>
          </w:tcPr>
          <w:p w14:paraId="03237088" w14:textId="77777777" w:rsidR="00410021" w:rsidRPr="0051598C" w:rsidRDefault="00410021" w:rsidP="009D1436">
            <w:pPr>
              <w:pStyle w:val="TAL"/>
              <w:rPr>
                <w:sz w:val="16"/>
              </w:rPr>
            </w:pPr>
            <w:r>
              <w:rPr>
                <w:sz w:val="16"/>
              </w:rPr>
              <w:t>TDIA, CATT</w:t>
            </w:r>
          </w:p>
        </w:tc>
        <w:tc>
          <w:tcPr>
            <w:tcW w:w="0" w:type="auto"/>
          </w:tcPr>
          <w:p w14:paraId="01A0C902" w14:textId="77777777" w:rsidR="00410021" w:rsidRPr="0051598C" w:rsidRDefault="00410021" w:rsidP="009D1436">
            <w:pPr>
              <w:pStyle w:val="TAL"/>
              <w:rPr>
                <w:sz w:val="16"/>
              </w:rPr>
            </w:pPr>
            <w:r>
              <w:rPr>
                <w:sz w:val="16"/>
              </w:rPr>
              <w:t>revised</w:t>
            </w:r>
          </w:p>
        </w:tc>
        <w:tc>
          <w:tcPr>
            <w:tcW w:w="0" w:type="auto"/>
          </w:tcPr>
          <w:p w14:paraId="104BFCAB" w14:textId="77777777" w:rsidR="00410021" w:rsidRPr="0051598C" w:rsidRDefault="00410021" w:rsidP="009D1436">
            <w:pPr>
              <w:pStyle w:val="TAL"/>
              <w:rPr>
                <w:sz w:val="16"/>
              </w:rPr>
            </w:pPr>
          </w:p>
        </w:tc>
        <w:tc>
          <w:tcPr>
            <w:tcW w:w="0" w:type="auto"/>
          </w:tcPr>
          <w:p w14:paraId="4E28D34D" w14:textId="77777777" w:rsidR="00410021" w:rsidRPr="0051598C" w:rsidRDefault="00410021" w:rsidP="009D1436">
            <w:pPr>
              <w:pStyle w:val="TAL"/>
              <w:rPr>
                <w:sz w:val="16"/>
              </w:rPr>
            </w:pPr>
            <w:r>
              <w:rPr>
                <w:sz w:val="16"/>
              </w:rPr>
              <w:t>R5-225336</w:t>
            </w:r>
          </w:p>
        </w:tc>
      </w:tr>
      <w:tr w:rsidR="00410021" w14:paraId="02207198" w14:textId="77777777" w:rsidTr="009D1436">
        <w:tc>
          <w:tcPr>
            <w:tcW w:w="0" w:type="auto"/>
          </w:tcPr>
          <w:p w14:paraId="036DC62F" w14:textId="77777777" w:rsidR="00410021" w:rsidRPr="0051598C" w:rsidRDefault="00410021" w:rsidP="009D1436">
            <w:pPr>
              <w:pStyle w:val="TAL"/>
              <w:rPr>
                <w:sz w:val="16"/>
              </w:rPr>
            </w:pPr>
            <w:r>
              <w:rPr>
                <w:sz w:val="16"/>
              </w:rPr>
              <w:t>R5-224587</w:t>
            </w:r>
          </w:p>
        </w:tc>
        <w:tc>
          <w:tcPr>
            <w:tcW w:w="0" w:type="auto"/>
          </w:tcPr>
          <w:p w14:paraId="25589BB1" w14:textId="77777777" w:rsidR="00410021" w:rsidRPr="0051598C" w:rsidRDefault="00410021" w:rsidP="009D1436">
            <w:pPr>
              <w:pStyle w:val="TAL"/>
              <w:rPr>
                <w:sz w:val="16"/>
              </w:rPr>
            </w:pPr>
            <w:r>
              <w:rPr>
                <w:sz w:val="16"/>
              </w:rPr>
              <w:t>Addition of new test case 10.1.8.3-NASC / PDU session establishment reject / Maximum number of PDU sessions reached / Back-off timer is zero or not included</w:t>
            </w:r>
          </w:p>
        </w:tc>
        <w:tc>
          <w:tcPr>
            <w:tcW w:w="0" w:type="auto"/>
          </w:tcPr>
          <w:p w14:paraId="5359ABFE" w14:textId="77777777" w:rsidR="00410021" w:rsidRPr="0051598C" w:rsidRDefault="00410021" w:rsidP="009D1436">
            <w:pPr>
              <w:pStyle w:val="TAL"/>
              <w:rPr>
                <w:sz w:val="16"/>
              </w:rPr>
            </w:pPr>
            <w:r>
              <w:rPr>
                <w:sz w:val="16"/>
              </w:rPr>
              <w:t>TDIA, CATT</w:t>
            </w:r>
          </w:p>
        </w:tc>
        <w:tc>
          <w:tcPr>
            <w:tcW w:w="0" w:type="auto"/>
          </w:tcPr>
          <w:p w14:paraId="32280F2F" w14:textId="77777777" w:rsidR="00410021" w:rsidRPr="0051598C" w:rsidRDefault="00410021" w:rsidP="009D1436">
            <w:pPr>
              <w:pStyle w:val="TAL"/>
              <w:rPr>
                <w:sz w:val="16"/>
              </w:rPr>
            </w:pPr>
            <w:r>
              <w:rPr>
                <w:sz w:val="16"/>
              </w:rPr>
              <w:t>revised</w:t>
            </w:r>
          </w:p>
        </w:tc>
        <w:tc>
          <w:tcPr>
            <w:tcW w:w="0" w:type="auto"/>
          </w:tcPr>
          <w:p w14:paraId="45DB44BB" w14:textId="77777777" w:rsidR="00410021" w:rsidRPr="0051598C" w:rsidRDefault="00410021" w:rsidP="009D1436">
            <w:pPr>
              <w:pStyle w:val="TAL"/>
              <w:rPr>
                <w:sz w:val="16"/>
              </w:rPr>
            </w:pPr>
          </w:p>
        </w:tc>
        <w:tc>
          <w:tcPr>
            <w:tcW w:w="0" w:type="auto"/>
          </w:tcPr>
          <w:p w14:paraId="07E89ECA" w14:textId="77777777" w:rsidR="00410021" w:rsidRPr="0051598C" w:rsidRDefault="00410021" w:rsidP="009D1436">
            <w:pPr>
              <w:pStyle w:val="TAL"/>
              <w:rPr>
                <w:sz w:val="16"/>
              </w:rPr>
            </w:pPr>
            <w:r>
              <w:rPr>
                <w:sz w:val="16"/>
              </w:rPr>
              <w:t>R5-225337</w:t>
            </w:r>
          </w:p>
        </w:tc>
      </w:tr>
      <w:tr w:rsidR="00410021" w14:paraId="6E0EFE82" w14:textId="77777777" w:rsidTr="009D1436">
        <w:tc>
          <w:tcPr>
            <w:tcW w:w="0" w:type="auto"/>
          </w:tcPr>
          <w:p w14:paraId="31B28F43" w14:textId="77777777" w:rsidR="00410021" w:rsidRPr="0051598C" w:rsidRDefault="00410021" w:rsidP="009D1436">
            <w:pPr>
              <w:pStyle w:val="TAL"/>
              <w:rPr>
                <w:sz w:val="16"/>
              </w:rPr>
            </w:pPr>
            <w:r>
              <w:rPr>
                <w:sz w:val="16"/>
              </w:rPr>
              <w:t>R5-224588</w:t>
            </w:r>
          </w:p>
        </w:tc>
        <w:tc>
          <w:tcPr>
            <w:tcW w:w="0" w:type="auto"/>
          </w:tcPr>
          <w:p w14:paraId="2A2EDC47" w14:textId="77777777" w:rsidR="00410021" w:rsidRPr="0051598C" w:rsidRDefault="00410021" w:rsidP="009D1436">
            <w:pPr>
              <w:pStyle w:val="TAL"/>
              <w:rPr>
                <w:sz w:val="16"/>
              </w:rPr>
            </w:pPr>
            <w:r>
              <w:rPr>
                <w:sz w:val="16"/>
              </w:rPr>
              <w:t>Addition of new eNS Ph2 test case 9.1.12.1</w:t>
            </w:r>
          </w:p>
        </w:tc>
        <w:tc>
          <w:tcPr>
            <w:tcW w:w="0" w:type="auto"/>
          </w:tcPr>
          <w:p w14:paraId="62C55F97" w14:textId="77777777" w:rsidR="00410021" w:rsidRPr="0051598C" w:rsidRDefault="00410021" w:rsidP="009D1436">
            <w:pPr>
              <w:pStyle w:val="TAL"/>
              <w:rPr>
                <w:sz w:val="16"/>
              </w:rPr>
            </w:pPr>
            <w:r>
              <w:rPr>
                <w:sz w:val="16"/>
              </w:rPr>
              <w:t>CMCC</w:t>
            </w:r>
          </w:p>
        </w:tc>
        <w:tc>
          <w:tcPr>
            <w:tcW w:w="0" w:type="auto"/>
          </w:tcPr>
          <w:p w14:paraId="48F10EDA" w14:textId="77777777" w:rsidR="00410021" w:rsidRPr="0051598C" w:rsidRDefault="00410021" w:rsidP="009D1436">
            <w:pPr>
              <w:pStyle w:val="TAL"/>
              <w:rPr>
                <w:sz w:val="16"/>
              </w:rPr>
            </w:pPr>
            <w:r>
              <w:rPr>
                <w:sz w:val="16"/>
              </w:rPr>
              <w:t>revised</w:t>
            </w:r>
          </w:p>
        </w:tc>
        <w:tc>
          <w:tcPr>
            <w:tcW w:w="0" w:type="auto"/>
          </w:tcPr>
          <w:p w14:paraId="62D3A9B8" w14:textId="77777777" w:rsidR="00410021" w:rsidRPr="0051598C" w:rsidRDefault="00410021" w:rsidP="009D1436">
            <w:pPr>
              <w:pStyle w:val="TAL"/>
              <w:rPr>
                <w:sz w:val="16"/>
              </w:rPr>
            </w:pPr>
          </w:p>
        </w:tc>
        <w:tc>
          <w:tcPr>
            <w:tcW w:w="0" w:type="auto"/>
          </w:tcPr>
          <w:p w14:paraId="6D22E097" w14:textId="77777777" w:rsidR="00410021" w:rsidRPr="0051598C" w:rsidRDefault="00410021" w:rsidP="009D1436">
            <w:pPr>
              <w:pStyle w:val="TAL"/>
              <w:rPr>
                <w:sz w:val="16"/>
              </w:rPr>
            </w:pPr>
            <w:r>
              <w:rPr>
                <w:sz w:val="16"/>
              </w:rPr>
              <w:t>R5-225338</w:t>
            </w:r>
          </w:p>
        </w:tc>
      </w:tr>
      <w:tr w:rsidR="00410021" w14:paraId="3C64F050" w14:textId="77777777" w:rsidTr="009D1436">
        <w:tc>
          <w:tcPr>
            <w:tcW w:w="0" w:type="auto"/>
          </w:tcPr>
          <w:p w14:paraId="5046B298" w14:textId="77777777" w:rsidR="00410021" w:rsidRPr="0051598C" w:rsidRDefault="00410021" w:rsidP="009D1436">
            <w:pPr>
              <w:pStyle w:val="TAL"/>
              <w:rPr>
                <w:sz w:val="16"/>
              </w:rPr>
            </w:pPr>
            <w:r>
              <w:rPr>
                <w:sz w:val="16"/>
              </w:rPr>
              <w:t>R5-224589</w:t>
            </w:r>
          </w:p>
        </w:tc>
        <w:tc>
          <w:tcPr>
            <w:tcW w:w="0" w:type="auto"/>
          </w:tcPr>
          <w:p w14:paraId="433E4450" w14:textId="77777777" w:rsidR="00410021" w:rsidRPr="0051598C" w:rsidRDefault="00410021" w:rsidP="009D1436">
            <w:pPr>
              <w:pStyle w:val="TAL"/>
              <w:rPr>
                <w:sz w:val="16"/>
              </w:rPr>
            </w:pPr>
            <w:r>
              <w:rPr>
                <w:sz w:val="16"/>
              </w:rPr>
              <w:t>Addition of new eNS Ph2 test case 9.1.12.2</w:t>
            </w:r>
          </w:p>
        </w:tc>
        <w:tc>
          <w:tcPr>
            <w:tcW w:w="0" w:type="auto"/>
          </w:tcPr>
          <w:p w14:paraId="46CF9BC3" w14:textId="77777777" w:rsidR="00410021" w:rsidRPr="0051598C" w:rsidRDefault="00410021" w:rsidP="009D1436">
            <w:pPr>
              <w:pStyle w:val="TAL"/>
              <w:rPr>
                <w:sz w:val="16"/>
              </w:rPr>
            </w:pPr>
            <w:r>
              <w:rPr>
                <w:sz w:val="16"/>
              </w:rPr>
              <w:t>CMCC</w:t>
            </w:r>
          </w:p>
        </w:tc>
        <w:tc>
          <w:tcPr>
            <w:tcW w:w="0" w:type="auto"/>
          </w:tcPr>
          <w:p w14:paraId="2597547E" w14:textId="77777777" w:rsidR="00410021" w:rsidRPr="0051598C" w:rsidRDefault="00410021" w:rsidP="009D1436">
            <w:pPr>
              <w:pStyle w:val="TAL"/>
              <w:rPr>
                <w:sz w:val="16"/>
              </w:rPr>
            </w:pPr>
            <w:r>
              <w:rPr>
                <w:sz w:val="16"/>
              </w:rPr>
              <w:t>revised</w:t>
            </w:r>
          </w:p>
        </w:tc>
        <w:tc>
          <w:tcPr>
            <w:tcW w:w="0" w:type="auto"/>
          </w:tcPr>
          <w:p w14:paraId="399138A5" w14:textId="77777777" w:rsidR="00410021" w:rsidRPr="0051598C" w:rsidRDefault="00410021" w:rsidP="009D1436">
            <w:pPr>
              <w:pStyle w:val="TAL"/>
              <w:rPr>
                <w:sz w:val="16"/>
              </w:rPr>
            </w:pPr>
          </w:p>
        </w:tc>
        <w:tc>
          <w:tcPr>
            <w:tcW w:w="0" w:type="auto"/>
          </w:tcPr>
          <w:p w14:paraId="1336E7BD" w14:textId="77777777" w:rsidR="00410021" w:rsidRPr="0051598C" w:rsidRDefault="00410021" w:rsidP="009D1436">
            <w:pPr>
              <w:pStyle w:val="TAL"/>
              <w:rPr>
                <w:sz w:val="16"/>
              </w:rPr>
            </w:pPr>
            <w:r>
              <w:rPr>
                <w:sz w:val="16"/>
              </w:rPr>
              <w:t>R5-225339</w:t>
            </w:r>
          </w:p>
        </w:tc>
      </w:tr>
      <w:tr w:rsidR="00410021" w14:paraId="6775541F" w14:textId="77777777" w:rsidTr="009D1436">
        <w:tc>
          <w:tcPr>
            <w:tcW w:w="0" w:type="auto"/>
          </w:tcPr>
          <w:p w14:paraId="0763FED0" w14:textId="77777777" w:rsidR="00410021" w:rsidRPr="0051598C" w:rsidRDefault="00410021" w:rsidP="009D1436">
            <w:pPr>
              <w:pStyle w:val="TAL"/>
              <w:rPr>
                <w:sz w:val="16"/>
              </w:rPr>
            </w:pPr>
            <w:r>
              <w:rPr>
                <w:sz w:val="16"/>
              </w:rPr>
              <w:t>R5-224590</w:t>
            </w:r>
          </w:p>
        </w:tc>
        <w:tc>
          <w:tcPr>
            <w:tcW w:w="0" w:type="auto"/>
          </w:tcPr>
          <w:p w14:paraId="22332B8F" w14:textId="77777777" w:rsidR="00410021" w:rsidRPr="0051598C" w:rsidRDefault="00410021" w:rsidP="009D1436">
            <w:pPr>
              <w:pStyle w:val="TAL"/>
              <w:rPr>
                <w:sz w:val="16"/>
              </w:rPr>
            </w:pPr>
            <w:r>
              <w:rPr>
                <w:sz w:val="16"/>
              </w:rPr>
              <w:t>Addition of applicability of new eNS Ph2 test cases</w:t>
            </w:r>
          </w:p>
        </w:tc>
        <w:tc>
          <w:tcPr>
            <w:tcW w:w="0" w:type="auto"/>
          </w:tcPr>
          <w:p w14:paraId="201AD70E" w14:textId="77777777" w:rsidR="00410021" w:rsidRPr="0051598C" w:rsidRDefault="00410021" w:rsidP="009D1436">
            <w:pPr>
              <w:pStyle w:val="TAL"/>
              <w:rPr>
                <w:sz w:val="16"/>
              </w:rPr>
            </w:pPr>
            <w:r>
              <w:rPr>
                <w:sz w:val="16"/>
              </w:rPr>
              <w:t>CMCC, CATT</w:t>
            </w:r>
          </w:p>
        </w:tc>
        <w:tc>
          <w:tcPr>
            <w:tcW w:w="0" w:type="auto"/>
          </w:tcPr>
          <w:p w14:paraId="40B90037" w14:textId="77777777" w:rsidR="00410021" w:rsidRPr="0051598C" w:rsidRDefault="00410021" w:rsidP="009D1436">
            <w:pPr>
              <w:pStyle w:val="TAL"/>
              <w:rPr>
                <w:sz w:val="16"/>
              </w:rPr>
            </w:pPr>
            <w:r>
              <w:rPr>
                <w:sz w:val="16"/>
              </w:rPr>
              <w:t>agreed</w:t>
            </w:r>
          </w:p>
        </w:tc>
        <w:tc>
          <w:tcPr>
            <w:tcW w:w="0" w:type="auto"/>
          </w:tcPr>
          <w:p w14:paraId="144A0670" w14:textId="77777777" w:rsidR="00410021" w:rsidRPr="0051598C" w:rsidRDefault="00410021" w:rsidP="009D1436">
            <w:pPr>
              <w:pStyle w:val="TAL"/>
              <w:rPr>
                <w:sz w:val="16"/>
              </w:rPr>
            </w:pPr>
          </w:p>
        </w:tc>
        <w:tc>
          <w:tcPr>
            <w:tcW w:w="0" w:type="auto"/>
          </w:tcPr>
          <w:p w14:paraId="76E5C2F6" w14:textId="77777777" w:rsidR="00410021" w:rsidRPr="0051598C" w:rsidRDefault="00410021" w:rsidP="009D1436">
            <w:pPr>
              <w:pStyle w:val="TAL"/>
              <w:rPr>
                <w:sz w:val="16"/>
              </w:rPr>
            </w:pPr>
          </w:p>
        </w:tc>
      </w:tr>
      <w:tr w:rsidR="00410021" w14:paraId="35DA1813" w14:textId="77777777" w:rsidTr="009D1436">
        <w:tc>
          <w:tcPr>
            <w:tcW w:w="0" w:type="auto"/>
          </w:tcPr>
          <w:p w14:paraId="1B2913BD" w14:textId="77777777" w:rsidR="00410021" w:rsidRPr="0051598C" w:rsidRDefault="00410021" w:rsidP="009D1436">
            <w:pPr>
              <w:pStyle w:val="TAL"/>
              <w:rPr>
                <w:sz w:val="16"/>
              </w:rPr>
            </w:pPr>
            <w:r>
              <w:rPr>
                <w:sz w:val="16"/>
              </w:rPr>
              <w:t>R5-224591</w:t>
            </w:r>
          </w:p>
        </w:tc>
        <w:tc>
          <w:tcPr>
            <w:tcW w:w="0" w:type="auto"/>
          </w:tcPr>
          <w:p w14:paraId="11E6F169" w14:textId="77777777" w:rsidR="00410021" w:rsidRPr="0051598C" w:rsidRDefault="00410021" w:rsidP="009D1436">
            <w:pPr>
              <w:pStyle w:val="TAL"/>
              <w:rPr>
                <w:sz w:val="16"/>
              </w:rPr>
            </w:pPr>
            <w:r>
              <w:rPr>
                <w:sz w:val="16"/>
              </w:rPr>
              <w:t>Addition of SIB16 for slice based cell reselection</w:t>
            </w:r>
          </w:p>
        </w:tc>
        <w:tc>
          <w:tcPr>
            <w:tcW w:w="0" w:type="auto"/>
          </w:tcPr>
          <w:p w14:paraId="63C80203" w14:textId="77777777" w:rsidR="00410021" w:rsidRPr="0051598C" w:rsidRDefault="00410021" w:rsidP="009D1436">
            <w:pPr>
              <w:pStyle w:val="TAL"/>
              <w:rPr>
                <w:sz w:val="16"/>
              </w:rPr>
            </w:pPr>
            <w:r>
              <w:rPr>
                <w:sz w:val="16"/>
              </w:rPr>
              <w:t>CMCC</w:t>
            </w:r>
          </w:p>
        </w:tc>
        <w:tc>
          <w:tcPr>
            <w:tcW w:w="0" w:type="auto"/>
          </w:tcPr>
          <w:p w14:paraId="0B022820" w14:textId="77777777" w:rsidR="00410021" w:rsidRPr="0051598C" w:rsidRDefault="00410021" w:rsidP="009D1436">
            <w:pPr>
              <w:pStyle w:val="TAL"/>
              <w:rPr>
                <w:sz w:val="16"/>
              </w:rPr>
            </w:pPr>
            <w:r>
              <w:rPr>
                <w:sz w:val="16"/>
              </w:rPr>
              <w:t>revised</w:t>
            </w:r>
          </w:p>
        </w:tc>
        <w:tc>
          <w:tcPr>
            <w:tcW w:w="0" w:type="auto"/>
          </w:tcPr>
          <w:p w14:paraId="6CCA10D7" w14:textId="77777777" w:rsidR="00410021" w:rsidRPr="0051598C" w:rsidRDefault="00410021" w:rsidP="009D1436">
            <w:pPr>
              <w:pStyle w:val="TAL"/>
              <w:rPr>
                <w:sz w:val="16"/>
              </w:rPr>
            </w:pPr>
          </w:p>
        </w:tc>
        <w:tc>
          <w:tcPr>
            <w:tcW w:w="0" w:type="auto"/>
          </w:tcPr>
          <w:p w14:paraId="1EF4F14F" w14:textId="77777777" w:rsidR="00410021" w:rsidRPr="0051598C" w:rsidRDefault="00410021" w:rsidP="009D1436">
            <w:pPr>
              <w:pStyle w:val="TAL"/>
              <w:rPr>
                <w:sz w:val="16"/>
              </w:rPr>
            </w:pPr>
            <w:r>
              <w:rPr>
                <w:sz w:val="16"/>
              </w:rPr>
              <w:t>R5-225356</w:t>
            </w:r>
          </w:p>
        </w:tc>
      </w:tr>
      <w:tr w:rsidR="00410021" w14:paraId="6237123F" w14:textId="77777777" w:rsidTr="009D1436">
        <w:tc>
          <w:tcPr>
            <w:tcW w:w="0" w:type="auto"/>
          </w:tcPr>
          <w:p w14:paraId="0ADA6979" w14:textId="77777777" w:rsidR="00410021" w:rsidRPr="0051598C" w:rsidRDefault="00410021" w:rsidP="009D1436">
            <w:pPr>
              <w:pStyle w:val="TAL"/>
              <w:rPr>
                <w:sz w:val="16"/>
              </w:rPr>
            </w:pPr>
            <w:r>
              <w:rPr>
                <w:sz w:val="16"/>
              </w:rPr>
              <w:t>R5-224592</w:t>
            </w:r>
          </w:p>
        </w:tc>
        <w:tc>
          <w:tcPr>
            <w:tcW w:w="0" w:type="auto"/>
          </w:tcPr>
          <w:p w14:paraId="780CEEE4" w14:textId="77777777" w:rsidR="00410021" w:rsidRPr="0051598C" w:rsidRDefault="00410021" w:rsidP="009D1436">
            <w:pPr>
              <w:pStyle w:val="TAL"/>
              <w:rPr>
                <w:sz w:val="16"/>
              </w:rPr>
            </w:pPr>
            <w:r>
              <w:rPr>
                <w:sz w:val="16"/>
              </w:rPr>
              <w:t>Updates to message contents for slice specific RACH configuration</w:t>
            </w:r>
          </w:p>
        </w:tc>
        <w:tc>
          <w:tcPr>
            <w:tcW w:w="0" w:type="auto"/>
          </w:tcPr>
          <w:p w14:paraId="233599EA" w14:textId="77777777" w:rsidR="00410021" w:rsidRPr="0051598C" w:rsidRDefault="00410021" w:rsidP="009D1436">
            <w:pPr>
              <w:pStyle w:val="TAL"/>
              <w:rPr>
                <w:sz w:val="16"/>
              </w:rPr>
            </w:pPr>
            <w:r>
              <w:rPr>
                <w:sz w:val="16"/>
              </w:rPr>
              <w:t>CMCC, Anritsu, Ericsson</w:t>
            </w:r>
          </w:p>
        </w:tc>
        <w:tc>
          <w:tcPr>
            <w:tcW w:w="0" w:type="auto"/>
          </w:tcPr>
          <w:p w14:paraId="5A5E6DDD" w14:textId="77777777" w:rsidR="00410021" w:rsidRPr="0051598C" w:rsidRDefault="00410021" w:rsidP="009D1436">
            <w:pPr>
              <w:pStyle w:val="TAL"/>
              <w:rPr>
                <w:sz w:val="16"/>
              </w:rPr>
            </w:pPr>
            <w:r>
              <w:rPr>
                <w:sz w:val="16"/>
              </w:rPr>
              <w:t>revised</w:t>
            </w:r>
          </w:p>
        </w:tc>
        <w:tc>
          <w:tcPr>
            <w:tcW w:w="0" w:type="auto"/>
          </w:tcPr>
          <w:p w14:paraId="73A9988A" w14:textId="77777777" w:rsidR="00410021" w:rsidRPr="0051598C" w:rsidRDefault="00410021" w:rsidP="009D1436">
            <w:pPr>
              <w:pStyle w:val="TAL"/>
              <w:rPr>
                <w:sz w:val="16"/>
              </w:rPr>
            </w:pPr>
          </w:p>
        </w:tc>
        <w:tc>
          <w:tcPr>
            <w:tcW w:w="0" w:type="auto"/>
          </w:tcPr>
          <w:p w14:paraId="4C4DDD7E" w14:textId="77777777" w:rsidR="00410021" w:rsidRPr="0051598C" w:rsidRDefault="00410021" w:rsidP="009D1436">
            <w:pPr>
              <w:pStyle w:val="TAL"/>
              <w:rPr>
                <w:sz w:val="16"/>
              </w:rPr>
            </w:pPr>
            <w:r>
              <w:rPr>
                <w:sz w:val="16"/>
              </w:rPr>
              <w:t>R5-225357</w:t>
            </w:r>
          </w:p>
        </w:tc>
      </w:tr>
      <w:tr w:rsidR="00410021" w14:paraId="3D7218DD" w14:textId="77777777" w:rsidTr="009D1436">
        <w:tc>
          <w:tcPr>
            <w:tcW w:w="0" w:type="auto"/>
          </w:tcPr>
          <w:p w14:paraId="75C3F52B" w14:textId="77777777" w:rsidR="00410021" w:rsidRPr="0051598C" w:rsidRDefault="00410021" w:rsidP="009D1436">
            <w:pPr>
              <w:pStyle w:val="TAL"/>
              <w:rPr>
                <w:sz w:val="16"/>
              </w:rPr>
            </w:pPr>
            <w:r>
              <w:rPr>
                <w:sz w:val="16"/>
              </w:rPr>
              <w:t>R5-224593</w:t>
            </w:r>
          </w:p>
        </w:tc>
        <w:tc>
          <w:tcPr>
            <w:tcW w:w="0" w:type="auto"/>
          </w:tcPr>
          <w:p w14:paraId="79A15D3E" w14:textId="77777777" w:rsidR="00410021" w:rsidRPr="0051598C" w:rsidRDefault="00410021" w:rsidP="009D1436">
            <w:pPr>
              <w:pStyle w:val="TAL"/>
              <w:rPr>
                <w:sz w:val="16"/>
              </w:rPr>
            </w:pPr>
            <w:r>
              <w:rPr>
                <w:sz w:val="16"/>
              </w:rPr>
              <w:t>Addition of UE capability for slice based cell reselection</w:t>
            </w:r>
          </w:p>
        </w:tc>
        <w:tc>
          <w:tcPr>
            <w:tcW w:w="0" w:type="auto"/>
          </w:tcPr>
          <w:p w14:paraId="3E82FFA5" w14:textId="77777777" w:rsidR="00410021" w:rsidRPr="0051598C" w:rsidRDefault="00410021" w:rsidP="009D1436">
            <w:pPr>
              <w:pStyle w:val="TAL"/>
              <w:rPr>
                <w:sz w:val="16"/>
              </w:rPr>
            </w:pPr>
            <w:r>
              <w:rPr>
                <w:sz w:val="16"/>
              </w:rPr>
              <w:t>CMCC</w:t>
            </w:r>
          </w:p>
        </w:tc>
        <w:tc>
          <w:tcPr>
            <w:tcW w:w="0" w:type="auto"/>
          </w:tcPr>
          <w:p w14:paraId="42963AFA" w14:textId="77777777" w:rsidR="00410021" w:rsidRPr="0051598C" w:rsidRDefault="00410021" w:rsidP="009D1436">
            <w:pPr>
              <w:pStyle w:val="TAL"/>
              <w:rPr>
                <w:sz w:val="16"/>
              </w:rPr>
            </w:pPr>
            <w:r>
              <w:rPr>
                <w:sz w:val="16"/>
              </w:rPr>
              <w:t>agreed</w:t>
            </w:r>
          </w:p>
        </w:tc>
        <w:tc>
          <w:tcPr>
            <w:tcW w:w="0" w:type="auto"/>
          </w:tcPr>
          <w:p w14:paraId="18616117" w14:textId="77777777" w:rsidR="00410021" w:rsidRPr="0051598C" w:rsidRDefault="00410021" w:rsidP="009D1436">
            <w:pPr>
              <w:pStyle w:val="TAL"/>
              <w:rPr>
                <w:sz w:val="16"/>
              </w:rPr>
            </w:pPr>
          </w:p>
        </w:tc>
        <w:tc>
          <w:tcPr>
            <w:tcW w:w="0" w:type="auto"/>
          </w:tcPr>
          <w:p w14:paraId="6AD661C8" w14:textId="77777777" w:rsidR="00410021" w:rsidRPr="0051598C" w:rsidRDefault="00410021" w:rsidP="009D1436">
            <w:pPr>
              <w:pStyle w:val="TAL"/>
              <w:rPr>
                <w:sz w:val="16"/>
              </w:rPr>
            </w:pPr>
          </w:p>
        </w:tc>
      </w:tr>
      <w:tr w:rsidR="00410021" w14:paraId="543B2A37" w14:textId="77777777" w:rsidTr="009D1436">
        <w:tc>
          <w:tcPr>
            <w:tcW w:w="0" w:type="auto"/>
          </w:tcPr>
          <w:p w14:paraId="5D309CA4" w14:textId="77777777" w:rsidR="00410021" w:rsidRPr="0051598C" w:rsidRDefault="00410021" w:rsidP="009D1436">
            <w:pPr>
              <w:pStyle w:val="TAL"/>
              <w:rPr>
                <w:sz w:val="16"/>
              </w:rPr>
            </w:pPr>
            <w:r>
              <w:rPr>
                <w:sz w:val="16"/>
              </w:rPr>
              <w:t>R5-224594</w:t>
            </w:r>
          </w:p>
        </w:tc>
        <w:tc>
          <w:tcPr>
            <w:tcW w:w="0" w:type="auto"/>
          </w:tcPr>
          <w:p w14:paraId="2CF62EEC" w14:textId="77777777" w:rsidR="00410021" w:rsidRPr="0051598C" w:rsidRDefault="00410021" w:rsidP="009D1436">
            <w:pPr>
              <w:pStyle w:val="TAL"/>
              <w:rPr>
                <w:sz w:val="16"/>
              </w:rPr>
            </w:pPr>
            <w:r>
              <w:rPr>
                <w:sz w:val="16"/>
              </w:rPr>
              <w:t>Revised WID - UE Conformance - enhancement of RAN slicing for NR plus CT1 aspects</w:t>
            </w:r>
          </w:p>
        </w:tc>
        <w:tc>
          <w:tcPr>
            <w:tcW w:w="0" w:type="auto"/>
          </w:tcPr>
          <w:p w14:paraId="7B72EA6C" w14:textId="77777777" w:rsidR="00410021" w:rsidRPr="0051598C" w:rsidRDefault="00410021" w:rsidP="009D1436">
            <w:pPr>
              <w:pStyle w:val="TAL"/>
              <w:rPr>
                <w:sz w:val="16"/>
              </w:rPr>
            </w:pPr>
            <w:r>
              <w:rPr>
                <w:sz w:val="16"/>
              </w:rPr>
              <w:t>CMCC</w:t>
            </w:r>
          </w:p>
        </w:tc>
        <w:tc>
          <w:tcPr>
            <w:tcW w:w="0" w:type="auto"/>
          </w:tcPr>
          <w:p w14:paraId="02983783" w14:textId="77777777" w:rsidR="00410021" w:rsidRPr="0051598C" w:rsidRDefault="00410021" w:rsidP="009D1436">
            <w:pPr>
              <w:pStyle w:val="TAL"/>
              <w:rPr>
                <w:sz w:val="16"/>
              </w:rPr>
            </w:pPr>
            <w:r>
              <w:rPr>
                <w:sz w:val="16"/>
              </w:rPr>
              <w:t>agreed</w:t>
            </w:r>
          </w:p>
        </w:tc>
        <w:tc>
          <w:tcPr>
            <w:tcW w:w="0" w:type="auto"/>
          </w:tcPr>
          <w:p w14:paraId="24963CE3" w14:textId="77777777" w:rsidR="00410021" w:rsidRPr="0051598C" w:rsidRDefault="00410021" w:rsidP="009D1436">
            <w:pPr>
              <w:pStyle w:val="TAL"/>
              <w:rPr>
                <w:sz w:val="16"/>
              </w:rPr>
            </w:pPr>
          </w:p>
        </w:tc>
        <w:tc>
          <w:tcPr>
            <w:tcW w:w="0" w:type="auto"/>
          </w:tcPr>
          <w:p w14:paraId="32AA8EF5" w14:textId="77777777" w:rsidR="00410021" w:rsidRPr="0051598C" w:rsidRDefault="00410021" w:rsidP="009D1436">
            <w:pPr>
              <w:pStyle w:val="TAL"/>
              <w:rPr>
                <w:sz w:val="16"/>
              </w:rPr>
            </w:pPr>
          </w:p>
        </w:tc>
      </w:tr>
      <w:tr w:rsidR="00410021" w14:paraId="46CA1967" w14:textId="77777777" w:rsidTr="009D1436">
        <w:tc>
          <w:tcPr>
            <w:tcW w:w="0" w:type="auto"/>
          </w:tcPr>
          <w:p w14:paraId="7CCF5851" w14:textId="77777777" w:rsidR="00410021" w:rsidRPr="0051598C" w:rsidRDefault="00410021" w:rsidP="009D1436">
            <w:pPr>
              <w:pStyle w:val="TAL"/>
              <w:rPr>
                <w:sz w:val="16"/>
              </w:rPr>
            </w:pPr>
            <w:r>
              <w:rPr>
                <w:sz w:val="16"/>
              </w:rPr>
              <w:t>R5-224595</w:t>
            </w:r>
          </w:p>
        </w:tc>
        <w:tc>
          <w:tcPr>
            <w:tcW w:w="0" w:type="auto"/>
          </w:tcPr>
          <w:p w14:paraId="397C218C" w14:textId="77777777" w:rsidR="00410021" w:rsidRPr="0051598C" w:rsidRDefault="00410021" w:rsidP="009D1436">
            <w:pPr>
              <w:pStyle w:val="TAL"/>
              <w:rPr>
                <w:sz w:val="16"/>
              </w:rPr>
            </w:pPr>
            <w:r>
              <w:rPr>
                <w:sz w:val="16"/>
              </w:rPr>
              <w:t>Addition of new NE-DC test case 8.2.3.4.2</w:t>
            </w:r>
          </w:p>
        </w:tc>
        <w:tc>
          <w:tcPr>
            <w:tcW w:w="0" w:type="auto"/>
          </w:tcPr>
          <w:p w14:paraId="6A1FD717" w14:textId="77777777" w:rsidR="00410021" w:rsidRPr="0051598C" w:rsidRDefault="00410021" w:rsidP="009D1436">
            <w:pPr>
              <w:pStyle w:val="TAL"/>
              <w:rPr>
                <w:sz w:val="16"/>
              </w:rPr>
            </w:pPr>
            <w:r>
              <w:rPr>
                <w:sz w:val="16"/>
              </w:rPr>
              <w:t>CMCC</w:t>
            </w:r>
          </w:p>
        </w:tc>
        <w:tc>
          <w:tcPr>
            <w:tcW w:w="0" w:type="auto"/>
          </w:tcPr>
          <w:p w14:paraId="628B8863" w14:textId="77777777" w:rsidR="00410021" w:rsidRPr="0051598C" w:rsidRDefault="00410021" w:rsidP="009D1436">
            <w:pPr>
              <w:pStyle w:val="TAL"/>
              <w:rPr>
                <w:sz w:val="16"/>
              </w:rPr>
            </w:pPr>
            <w:r>
              <w:rPr>
                <w:sz w:val="16"/>
              </w:rPr>
              <w:t>revised</w:t>
            </w:r>
          </w:p>
        </w:tc>
        <w:tc>
          <w:tcPr>
            <w:tcW w:w="0" w:type="auto"/>
          </w:tcPr>
          <w:p w14:paraId="1DFC218C" w14:textId="77777777" w:rsidR="00410021" w:rsidRPr="0051598C" w:rsidRDefault="00410021" w:rsidP="009D1436">
            <w:pPr>
              <w:pStyle w:val="TAL"/>
              <w:rPr>
                <w:sz w:val="16"/>
              </w:rPr>
            </w:pPr>
          </w:p>
        </w:tc>
        <w:tc>
          <w:tcPr>
            <w:tcW w:w="0" w:type="auto"/>
          </w:tcPr>
          <w:p w14:paraId="6C9FBAB1" w14:textId="77777777" w:rsidR="00410021" w:rsidRPr="0051598C" w:rsidRDefault="00410021" w:rsidP="009D1436">
            <w:pPr>
              <w:pStyle w:val="TAL"/>
              <w:rPr>
                <w:sz w:val="16"/>
              </w:rPr>
            </w:pPr>
            <w:r>
              <w:rPr>
                <w:sz w:val="16"/>
              </w:rPr>
              <w:t>R5-225404</w:t>
            </w:r>
          </w:p>
        </w:tc>
      </w:tr>
      <w:tr w:rsidR="00410021" w14:paraId="6F67BA16" w14:textId="77777777" w:rsidTr="009D1436">
        <w:tc>
          <w:tcPr>
            <w:tcW w:w="0" w:type="auto"/>
          </w:tcPr>
          <w:p w14:paraId="523D5D0F" w14:textId="77777777" w:rsidR="00410021" w:rsidRPr="0051598C" w:rsidRDefault="00410021" w:rsidP="009D1436">
            <w:pPr>
              <w:pStyle w:val="TAL"/>
              <w:rPr>
                <w:sz w:val="16"/>
              </w:rPr>
            </w:pPr>
            <w:r>
              <w:rPr>
                <w:sz w:val="16"/>
              </w:rPr>
              <w:t>R5-224596</w:t>
            </w:r>
          </w:p>
        </w:tc>
        <w:tc>
          <w:tcPr>
            <w:tcW w:w="0" w:type="auto"/>
          </w:tcPr>
          <w:p w14:paraId="1727DDB8" w14:textId="77777777" w:rsidR="00410021" w:rsidRPr="0051598C" w:rsidRDefault="00410021" w:rsidP="009D1436">
            <w:pPr>
              <w:pStyle w:val="TAL"/>
              <w:rPr>
                <w:sz w:val="16"/>
              </w:rPr>
            </w:pPr>
            <w:r>
              <w:rPr>
                <w:sz w:val="16"/>
              </w:rPr>
              <w:t>Addition of new NE-DC test case 8.2.3.5.2</w:t>
            </w:r>
          </w:p>
        </w:tc>
        <w:tc>
          <w:tcPr>
            <w:tcW w:w="0" w:type="auto"/>
          </w:tcPr>
          <w:p w14:paraId="6F71AA71" w14:textId="77777777" w:rsidR="00410021" w:rsidRPr="0051598C" w:rsidRDefault="00410021" w:rsidP="009D1436">
            <w:pPr>
              <w:pStyle w:val="TAL"/>
              <w:rPr>
                <w:sz w:val="16"/>
              </w:rPr>
            </w:pPr>
            <w:r>
              <w:rPr>
                <w:sz w:val="16"/>
              </w:rPr>
              <w:t>CMCC</w:t>
            </w:r>
          </w:p>
        </w:tc>
        <w:tc>
          <w:tcPr>
            <w:tcW w:w="0" w:type="auto"/>
          </w:tcPr>
          <w:p w14:paraId="76A49FA4" w14:textId="77777777" w:rsidR="00410021" w:rsidRPr="0051598C" w:rsidRDefault="00410021" w:rsidP="009D1436">
            <w:pPr>
              <w:pStyle w:val="TAL"/>
              <w:rPr>
                <w:sz w:val="16"/>
              </w:rPr>
            </w:pPr>
            <w:r>
              <w:rPr>
                <w:sz w:val="16"/>
              </w:rPr>
              <w:t>revised</w:t>
            </w:r>
          </w:p>
        </w:tc>
        <w:tc>
          <w:tcPr>
            <w:tcW w:w="0" w:type="auto"/>
          </w:tcPr>
          <w:p w14:paraId="248D5AAE" w14:textId="77777777" w:rsidR="00410021" w:rsidRPr="0051598C" w:rsidRDefault="00410021" w:rsidP="009D1436">
            <w:pPr>
              <w:pStyle w:val="TAL"/>
              <w:rPr>
                <w:sz w:val="16"/>
              </w:rPr>
            </w:pPr>
          </w:p>
        </w:tc>
        <w:tc>
          <w:tcPr>
            <w:tcW w:w="0" w:type="auto"/>
          </w:tcPr>
          <w:p w14:paraId="5DDC81AD" w14:textId="77777777" w:rsidR="00410021" w:rsidRPr="0051598C" w:rsidRDefault="00410021" w:rsidP="009D1436">
            <w:pPr>
              <w:pStyle w:val="TAL"/>
              <w:rPr>
                <w:sz w:val="16"/>
              </w:rPr>
            </w:pPr>
            <w:r>
              <w:rPr>
                <w:sz w:val="16"/>
              </w:rPr>
              <w:t>R5-225405</w:t>
            </w:r>
          </w:p>
        </w:tc>
      </w:tr>
      <w:tr w:rsidR="00410021" w14:paraId="7B49FD20" w14:textId="77777777" w:rsidTr="009D1436">
        <w:tc>
          <w:tcPr>
            <w:tcW w:w="0" w:type="auto"/>
          </w:tcPr>
          <w:p w14:paraId="795AE1F0" w14:textId="77777777" w:rsidR="00410021" w:rsidRPr="0051598C" w:rsidRDefault="00410021" w:rsidP="009D1436">
            <w:pPr>
              <w:pStyle w:val="TAL"/>
              <w:rPr>
                <w:sz w:val="16"/>
              </w:rPr>
            </w:pPr>
            <w:r>
              <w:rPr>
                <w:sz w:val="16"/>
              </w:rPr>
              <w:t>R5-224597</w:t>
            </w:r>
          </w:p>
        </w:tc>
        <w:tc>
          <w:tcPr>
            <w:tcW w:w="0" w:type="auto"/>
          </w:tcPr>
          <w:p w14:paraId="2E9AAF72" w14:textId="77777777" w:rsidR="00410021" w:rsidRPr="0051598C" w:rsidRDefault="00410021" w:rsidP="009D1436">
            <w:pPr>
              <w:pStyle w:val="TAL"/>
              <w:rPr>
                <w:sz w:val="16"/>
              </w:rPr>
            </w:pPr>
            <w:r>
              <w:rPr>
                <w:sz w:val="16"/>
              </w:rPr>
              <w:t>Addition of new NE-DC test case 8.2.3.12.2</w:t>
            </w:r>
          </w:p>
        </w:tc>
        <w:tc>
          <w:tcPr>
            <w:tcW w:w="0" w:type="auto"/>
          </w:tcPr>
          <w:p w14:paraId="7F497A9B" w14:textId="77777777" w:rsidR="00410021" w:rsidRPr="0051598C" w:rsidRDefault="00410021" w:rsidP="009D1436">
            <w:pPr>
              <w:pStyle w:val="TAL"/>
              <w:rPr>
                <w:sz w:val="16"/>
              </w:rPr>
            </w:pPr>
            <w:r>
              <w:rPr>
                <w:sz w:val="16"/>
              </w:rPr>
              <w:t>CMCC</w:t>
            </w:r>
          </w:p>
        </w:tc>
        <w:tc>
          <w:tcPr>
            <w:tcW w:w="0" w:type="auto"/>
          </w:tcPr>
          <w:p w14:paraId="40F1967A" w14:textId="77777777" w:rsidR="00410021" w:rsidRPr="0051598C" w:rsidRDefault="00410021" w:rsidP="009D1436">
            <w:pPr>
              <w:pStyle w:val="TAL"/>
              <w:rPr>
                <w:sz w:val="16"/>
              </w:rPr>
            </w:pPr>
            <w:r>
              <w:rPr>
                <w:sz w:val="16"/>
              </w:rPr>
              <w:t>agreed</w:t>
            </w:r>
          </w:p>
        </w:tc>
        <w:tc>
          <w:tcPr>
            <w:tcW w:w="0" w:type="auto"/>
          </w:tcPr>
          <w:p w14:paraId="0F269E11" w14:textId="77777777" w:rsidR="00410021" w:rsidRPr="0051598C" w:rsidRDefault="00410021" w:rsidP="009D1436">
            <w:pPr>
              <w:pStyle w:val="TAL"/>
              <w:rPr>
                <w:sz w:val="16"/>
              </w:rPr>
            </w:pPr>
          </w:p>
        </w:tc>
        <w:tc>
          <w:tcPr>
            <w:tcW w:w="0" w:type="auto"/>
          </w:tcPr>
          <w:p w14:paraId="578A9A30" w14:textId="77777777" w:rsidR="00410021" w:rsidRPr="0051598C" w:rsidRDefault="00410021" w:rsidP="009D1436">
            <w:pPr>
              <w:pStyle w:val="TAL"/>
              <w:rPr>
                <w:sz w:val="16"/>
              </w:rPr>
            </w:pPr>
          </w:p>
        </w:tc>
      </w:tr>
      <w:tr w:rsidR="00410021" w14:paraId="388B8376" w14:textId="77777777" w:rsidTr="009D1436">
        <w:tc>
          <w:tcPr>
            <w:tcW w:w="0" w:type="auto"/>
          </w:tcPr>
          <w:p w14:paraId="60809EB9" w14:textId="77777777" w:rsidR="00410021" w:rsidRPr="0051598C" w:rsidRDefault="00410021" w:rsidP="009D1436">
            <w:pPr>
              <w:pStyle w:val="TAL"/>
              <w:rPr>
                <w:sz w:val="16"/>
              </w:rPr>
            </w:pPr>
            <w:r>
              <w:rPr>
                <w:sz w:val="16"/>
              </w:rPr>
              <w:t>R5-224598</w:t>
            </w:r>
          </w:p>
        </w:tc>
        <w:tc>
          <w:tcPr>
            <w:tcW w:w="0" w:type="auto"/>
          </w:tcPr>
          <w:p w14:paraId="415600D7" w14:textId="77777777" w:rsidR="00410021" w:rsidRPr="0051598C" w:rsidRDefault="00410021" w:rsidP="009D1436">
            <w:pPr>
              <w:pStyle w:val="TAL"/>
              <w:rPr>
                <w:sz w:val="16"/>
              </w:rPr>
            </w:pPr>
            <w:r>
              <w:rPr>
                <w:sz w:val="16"/>
              </w:rPr>
              <w:t>Update of NE-DC test case 8.2.3.6.2</w:t>
            </w:r>
          </w:p>
        </w:tc>
        <w:tc>
          <w:tcPr>
            <w:tcW w:w="0" w:type="auto"/>
          </w:tcPr>
          <w:p w14:paraId="1B6B0595" w14:textId="77777777" w:rsidR="00410021" w:rsidRPr="0051598C" w:rsidRDefault="00410021" w:rsidP="009D1436">
            <w:pPr>
              <w:pStyle w:val="TAL"/>
              <w:rPr>
                <w:sz w:val="16"/>
              </w:rPr>
            </w:pPr>
            <w:r>
              <w:rPr>
                <w:sz w:val="16"/>
              </w:rPr>
              <w:t>CMCC</w:t>
            </w:r>
          </w:p>
        </w:tc>
        <w:tc>
          <w:tcPr>
            <w:tcW w:w="0" w:type="auto"/>
          </w:tcPr>
          <w:p w14:paraId="73C1F7EC" w14:textId="77777777" w:rsidR="00410021" w:rsidRPr="0051598C" w:rsidRDefault="00410021" w:rsidP="009D1436">
            <w:pPr>
              <w:pStyle w:val="TAL"/>
              <w:rPr>
                <w:sz w:val="16"/>
              </w:rPr>
            </w:pPr>
            <w:r>
              <w:rPr>
                <w:sz w:val="16"/>
              </w:rPr>
              <w:t>agreed</w:t>
            </w:r>
          </w:p>
        </w:tc>
        <w:tc>
          <w:tcPr>
            <w:tcW w:w="0" w:type="auto"/>
          </w:tcPr>
          <w:p w14:paraId="73510DEB" w14:textId="77777777" w:rsidR="00410021" w:rsidRPr="0051598C" w:rsidRDefault="00410021" w:rsidP="009D1436">
            <w:pPr>
              <w:pStyle w:val="TAL"/>
              <w:rPr>
                <w:sz w:val="16"/>
              </w:rPr>
            </w:pPr>
          </w:p>
        </w:tc>
        <w:tc>
          <w:tcPr>
            <w:tcW w:w="0" w:type="auto"/>
          </w:tcPr>
          <w:p w14:paraId="078FF3E0" w14:textId="77777777" w:rsidR="00410021" w:rsidRPr="0051598C" w:rsidRDefault="00410021" w:rsidP="009D1436">
            <w:pPr>
              <w:pStyle w:val="TAL"/>
              <w:rPr>
                <w:sz w:val="16"/>
              </w:rPr>
            </w:pPr>
          </w:p>
        </w:tc>
      </w:tr>
      <w:tr w:rsidR="00410021" w14:paraId="0F671144" w14:textId="77777777" w:rsidTr="009D1436">
        <w:tc>
          <w:tcPr>
            <w:tcW w:w="0" w:type="auto"/>
          </w:tcPr>
          <w:p w14:paraId="5B3F0A5A" w14:textId="77777777" w:rsidR="00410021" w:rsidRPr="0051598C" w:rsidRDefault="00410021" w:rsidP="009D1436">
            <w:pPr>
              <w:pStyle w:val="TAL"/>
              <w:rPr>
                <w:sz w:val="16"/>
              </w:rPr>
            </w:pPr>
            <w:r>
              <w:rPr>
                <w:sz w:val="16"/>
              </w:rPr>
              <w:t>R5-224599</w:t>
            </w:r>
          </w:p>
        </w:tc>
        <w:tc>
          <w:tcPr>
            <w:tcW w:w="0" w:type="auto"/>
          </w:tcPr>
          <w:p w14:paraId="1C7CF949" w14:textId="77777777" w:rsidR="00410021" w:rsidRPr="0051598C" w:rsidRDefault="00410021" w:rsidP="009D1436">
            <w:pPr>
              <w:pStyle w:val="TAL"/>
              <w:rPr>
                <w:sz w:val="16"/>
              </w:rPr>
            </w:pPr>
            <w:r>
              <w:rPr>
                <w:sz w:val="16"/>
              </w:rPr>
              <w:t>Update of test case 8.2.3.4.1</w:t>
            </w:r>
          </w:p>
        </w:tc>
        <w:tc>
          <w:tcPr>
            <w:tcW w:w="0" w:type="auto"/>
          </w:tcPr>
          <w:p w14:paraId="01743027" w14:textId="77777777" w:rsidR="00410021" w:rsidRPr="0051598C" w:rsidRDefault="00410021" w:rsidP="009D1436">
            <w:pPr>
              <w:pStyle w:val="TAL"/>
              <w:rPr>
                <w:sz w:val="16"/>
              </w:rPr>
            </w:pPr>
            <w:r>
              <w:rPr>
                <w:sz w:val="16"/>
              </w:rPr>
              <w:t>CMCC</w:t>
            </w:r>
          </w:p>
        </w:tc>
        <w:tc>
          <w:tcPr>
            <w:tcW w:w="0" w:type="auto"/>
          </w:tcPr>
          <w:p w14:paraId="6167F858" w14:textId="77777777" w:rsidR="00410021" w:rsidRPr="0051598C" w:rsidRDefault="00410021" w:rsidP="009D1436">
            <w:pPr>
              <w:pStyle w:val="TAL"/>
              <w:rPr>
                <w:sz w:val="16"/>
              </w:rPr>
            </w:pPr>
            <w:r>
              <w:rPr>
                <w:sz w:val="16"/>
              </w:rPr>
              <w:t>agreed</w:t>
            </w:r>
          </w:p>
        </w:tc>
        <w:tc>
          <w:tcPr>
            <w:tcW w:w="0" w:type="auto"/>
          </w:tcPr>
          <w:p w14:paraId="6CAF404D" w14:textId="77777777" w:rsidR="00410021" w:rsidRPr="0051598C" w:rsidRDefault="00410021" w:rsidP="009D1436">
            <w:pPr>
              <w:pStyle w:val="TAL"/>
              <w:rPr>
                <w:sz w:val="16"/>
              </w:rPr>
            </w:pPr>
          </w:p>
        </w:tc>
        <w:tc>
          <w:tcPr>
            <w:tcW w:w="0" w:type="auto"/>
          </w:tcPr>
          <w:p w14:paraId="1A42CAB4" w14:textId="77777777" w:rsidR="00410021" w:rsidRPr="0051598C" w:rsidRDefault="00410021" w:rsidP="009D1436">
            <w:pPr>
              <w:pStyle w:val="TAL"/>
              <w:rPr>
                <w:sz w:val="16"/>
              </w:rPr>
            </w:pPr>
          </w:p>
        </w:tc>
      </w:tr>
      <w:tr w:rsidR="00410021" w14:paraId="22318A10" w14:textId="77777777" w:rsidTr="009D1436">
        <w:tc>
          <w:tcPr>
            <w:tcW w:w="0" w:type="auto"/>
          </w:tcPr>
          <w:p w14:paraId="000E2830" w14:textId="77777777" w:rsidR="00410021" w:rsidRPr="0051598C" w:rsidRDefault="00410021" w:rsidP="009D1436">
            <w:pPr>
              <w:pStyle w:val="TAL"/>
              <w:rPr>
                <w:sz w:val="16"/>
              </w:rPr>
            </w:pPr>
            <w:r>
              <w:rPr>
                <w:sz w:val="16"/>
              </w:rPr>
              <w:t>R5-224600</w:t>
            </w:r>
          </w:p>
        </w:tc>
        <w:tc>
          <w:tcPr>
            <w:tcW w:w="0" w:type="auto"/>
          </w:tcPr>
          <w:p w14:paraId="3A285BAE" w14:textId="77777777" w:rsidR="00410021" w:rsidRPr="0051598C" w:rsidRDefault="00410021" w:rsidP="009D1436">
            <w:pPr>
              <w:pStyle w:val="TAL"/>
              <w:rPr>
                <w:sz w:val="16"/>
              </w:rPr>
            </w:pPr>
            <w:r>
              <w:rPr>
                <w:sz w:val="16"/>
              </w:rPr>
              <w:t>Addition of applicability of NE-DC RRC test cases</w:t>
            </w:r>
          </w:p>
        </w:tc>
        <w:tc>
          <w:tcPr>
            <w:tcW w:w="0" w:type="auto"/>
          </w:tcPr>
          <w:p w14:paraId="3951FC6D" w14:textId="77777777" w:rsidR="00410021" w:rsidRPr="0051598C" w:rsidRDefault="00410021" w:rsidP="009D1436">
            <w:pPr>
              <w:pStyle w:val="TAL"/>
              <w:rPr>
                <w:sz w:val="16"/>
              </w:rPr>
            </w:pPr>
            <w:r>
              <w:rPr>
                <w:sz w:val="16"/>
              </w:rPr>
              <w:t>CMCC</w:t>
            </w:r>
          </w:p>
        </w:tc>
        <w:tc>
          <w:tcPr>
            <w:tcW w:w="0" w:type="auto"/>
          </w:tcPr>
          <w:p w14:paraId="194DBD63" w14:textId="77777777" w:rsidR="00410021" w:rsidRPr="0051598C" w:rsidRDefault="00410021" w:rsidP="009D1436">
            <w:pPr>
              <w:pStyle w:val="TAL"/>
              <w:rPr>
                <w:sz w:val="16"/>
              </w:rPr>
            </w:pPr>
            <w:r>
              <w:rPr>
                <w:sz w:val="16"/>
              </w:rPr>
              <w:t>revised</w:t>
            </w:r>
          </w:p>
        </w:tc>
        <w:tc>
          <w:tcPr>
            <w:tcW w:w="0" w:type="auto"/>
          </w:tcPr>
          <w:p w14:paraId="566745FF" w14:textId="77777777" w:rsidR="00410021" w:rsidRPr="0051598C" w:rsidRDefault="00410021" w:rsidP="009D1436">
            <w:pPr>
              <w:pStyle w:val="TAL"/>
              <w:rPr>
                <w:sz w:val="16"/>
              </w:rPr>
            </w:pPr>
          </w:p>
        </w:tc>
        <w:tc>
          <w:tcPr>
            <w:tcW w:w="0" w:type="auto"/>
          </w:tcPr>
          <w:p w14:paraId="52F528F8" w14:textId="77777777" w:rsidR="00410021" w:rsidRPr="0051598C" w:rsidRDefault="00410021" w:rsidP="009D1436">
            <w:pPr>
              <w:pStyle w:val="TAL"/>
              <w:rPr>
                <w:sz w:val="16"/>
              </w:rPr>
            </w:pPr>
            <w:r>
              <w:rPr>
                <w:sz w:val="16"/>
              </w:rPr>
              <w:t>R5-225415</w:t>
            </w:r>
          </w:p>
        </w:tc>
      </w:tr>
      <w:tr w:rsidR="00410021" w14:paraId="38B459B7" w14:textId="77777777" w:rsidTr="009D1436">
        <w:tc>
          <w:tcPr>
            <w:tcW w:w="0" w:type="auto"/>
          </w:tcPr>
          <w:p w14:paraId="618A44BA" w14:textId="77777777" w:rsidR="00410021" w:rsidRPr="0051598C" w:rsidRDefault="00410021" w:rsidP="009D1436">
            <w:pPr>
              <w:pStyle w:val="TAL"/>
              <w:rPr>
                <w:sz w:val="16"/>
              </w:rPr>
            </w:pPr>
            <w:r>
              <w:rPr>
                <w:sz w:val="16"/>
              </w:rPr>
              <w:t>R5-224601</w:t>
            </w:r>
          </w:p>
        </w:tc>
        <w:tc>
          <w:tcPr>
            <w:tcW w:w="0" w:type="auto"/>
          </w:tcPr>
          <w:p w14:paraId="107B8743" w14:textId="77777777" w:rsidR="00410021" w:rsidRPr="0051598C" w:rsidRDefault="00410021" w:rsidP="009D1436">
            <w:pPr>
              <w:pStyle w:val="TAL"/>
              <w:rPr>
                <w:sz w:val="16"/>
              </w:rPr>
            </w:pPr>
            <w:r>
              <w:rPr>
                <w:sz w:val="16"/>
              </w:rPr>
              <w:t>Update of MDT message and information element</w:t>
            </w:r>
          </w:p>
        </w:tc>
        <w:tc>
          <w:tcPr>
            <w:tcW w:w="0" w:type="auto"/>
          </w:tcPr>
          <w:p w14:paraId="6E00DA32" w14:textId="77777777" w:rsidR="00410021" w:rsidRPr="0051598C" w:rsidRDefault="00410021" w:rsidP="009D1436">
            <w:pPr>
              <w:pStyle w:val="TAL"/>
              <w:rPr>
                <w:sz w:val="16"/>
              </w:rPr>
            </w:pPr>
            <w:r>
              <w:rPr>
                <w:sz w:val="16"/>
              </w:rPr>
              <w:t>CMCC</w:t>
            </w:r>
          </w:p>
        </w:tc>
        <w:tc>
          <w:tcPr>
            <w:tcW w:w="0" w:type="auto"/>
          </w:tcPr>
          <w:p w14:paraId="31BFAD98" w14:textId="77777777" w:rsidR="00410021" w:rsidRPr="0051598C" w:rsidRDefault="00410021" w:rsidP="009D1436">
            <w:pPr>
              <w:pStyle w:val="TAL"/>
              <w:rPr>
                <w:sz w:val="16"/>
              </w:rPr>
            </w:pPr>
            <w:r>
              <w:rPr>
                <w:sz w:val="16"/>
              </w:rPr>
              <w:t>revised</w:t>
            </w:r>
          </w:p>
        </w:tc>
        <w:tc>
          <w:tcPr>
            <w:tcW w:w="0" w:type="auto"/>
          </w:tcPr>
          <w:p w14:paraId="21737CC2" w14:textId="77777777" w:rsidR="00410021" w:rsidRPr="0051598C" w:rsidRDefault="00410021" w:rsidP="009D1436">
            <w:pPr>
              <w:pStyle w:val="TAL"/>
              <w:rPr>
                <w:sz w:val="16"/>
              </w:rPr>
            </w:pPr>
          </w:p>
        </w:tc>
        <w:tc>
          <w:tcPr>
            <w:tcW w:w="0" w:type="auto"/>
          </w:tcPr>
          <w:p w14:paraId="6685DE77" w14:textId="77777777" w:rsidR="00410021" w:rsidRPr="0051598C" w:rsidRDefault="00410021" w:rsidP="009D1436">
            <w:pPr>
              <w:pStyle w:val="TAL"/>
              <w:rPr>
                <w:sz w:val="16"/>
              </w:rPr>
            </w:pPr>
            <w:r>
              <w:rPr>
                <w:sz w:val="16"/>
              </w:rPr>
              <w:t>R5-225333</w:t>
            </w:r>
          </w:p>
        </w:tc>
      </w:tr>
      <w:tr w:rsidR="00410021" w14:paraId="466B4E5B" w14:textId="77777777" w:rsidTr="009D1436">
        <w:tc>
          <w:tcPr>
            <w:tcW w:w="0" w:type="auto"/>
          </w:tcPr>
          <w:p w14:paraId="79E29D31" w14:textId="77777777" w:rsidR="00410021" w:rsidRPr="0051598C" w:rsidRDefault="00410021" w:rsidP="009D1436">
            <w:pPr>
              <w:pStyle w:val="TAL"/>
              <w:rPr>
                <w:sz w:val="16"/>
              </w:rPr>
            </w:pPr>
            <w:r>
              <w:rPr>
                <w:sz w:val="16"/>
              </w:rPr>
              <w:t>R5-224602</w:t>
            </w:r>
          </w:p>
        </w:tc>
        <w:tc>
          <w:tcPr>
            <w:tcW w:w="0" w:type="auto"/>
          </w:tcPr>
          <w:p w14:paraId="05B5473B" w14:textId="77777777" w:rsidR="00410021" w:rsidRPr="0051598C" w:rsidRDefault="00410021" w:rsidP="009D1436">
            <w:pPr>
              <w:pStyle w:val="TAL"/>
              <w:rPr>
                <w:sz w:val="16"/>
              </w:rPr>
            </w:pPr>
            <w:r>
              <w:rPr>
                <w:sz w:val="16"/>
              </w:rPr>
              <w:t>SR - Rel-17 eNS_Ph2-UEConTest after RAN5#96-e</w:t>
            </w:r>
          </w:p>
        </w:tc>
        <w:tc>
          <w:tcPr>
            <w:tcW w:w="0" w:type="auto"/>
          </w:tcPr>
          <w:p w14:paraId="167A619A" w14:textId="77777777" w:rsidR="00410021" w:rsidRPr="0051598C" w:rsidRDefault="00410021" w:rsidP="009D1436">
            <w:pPr>
              <w:pStyle w:val="TAL"/>
              <w:rPr>
                <w:sz w:val="16"/>
              </w:rPr>
            </w:pPr>
            <w:r>
              <w:rPr>
                <w:sz w:val="16"/>
              </w:rPr>
              <w:t>CMCC, CATT</w:t>
            </w:r>
          </w:p>
        </w:tc>
        <w:tc>
          <w:tcPr>
            <w:tcW w:w="0" w:type="auto"/>
          </w:tcPr>
          <w:p w14:paraId="6FFF0924" w14:textId="77777777" w:rsidR="00410021" w:rsidRPr="0051598C" w:rsidRDefault="00410021" w:rsidP="009D1436">
            <w:pPr>
              <w:pStyle w:val="TAL"/>
              <w:rPr>
                <w:sz w:val="16"/>
              </w:rPr>
            </w:pPr>
            <w:r>
              <w:rPr>
                <w:sz w:val="16"/>
              </w:rPr>
              <w:t>available</w:t>
            </w:r>
          </w:p>
        </w:tc>
        <w:tc>
          <w:tcPr>
            <w:tcW w:w="0" w:type="auto"/>
          </w:tcPr>
          <w:p w14:paraId="260E8CC3" w14:textId="77777777" w:rsidR="00410021" w:rsidRPr="0051598C" w:rsidRDefault="00410021" w:rsidP="009D1436">
            <w:pPr>
              <w:pStyle w:val="TAL"/>
              <w:rPr>
                <w:sz w:val="16"/>
              </w:rPr>
            </w:pPr>
          </w:p>
        </w:tc>
        <w:tc>
          <w:tcPr>
            <w:tcW w:w="0" w:type="auto"/>
          </w:tcPr>
          <w:p w14:paraId="173AD0DC" w14:textId="77777777" w:rsidR="00410021" w:rsidRPr="0051598C" w:rsidRDefault="00410021" w:rsidP="009D1436">
            <w:pPr>
              <w:pStyle w:val="TAL"/>
              <w:rPr>
                <w:sz w:val="16"/>
              </w:rPr>
            </w:pPr>
          </w:p>
        </w:tc>
      </w:tr>
      <w:tr w:rsidR="00410021" w14:paraId="6F914C30" w14:textId="77777777" w:rsidTr="009D1436">
        <w:tc>
          <w:tcPr>
            <w:tcW w:w="0" w:type="auto"/>
          </w:tcPr>
          <w:p w14:paraId="1DA9C902" w14:textId="77777777" w:rsidR="00410021" w:rsidRPr="0051598C" w:rsidRDefault="00410021" w:rsidP="009D1436">
            <w:pPr>
              <w:pStyle w:val="TAL"/>
              <w:rPr>
                <w:sz w:val="16"/>
              </w:rPr>
            </w:pPr>
            <w:r>
              <w:rPr>
                <w:sz w:val="16"/>
              </w:rPr>
              <w:t>R5-224603</w:t>
            </w:r>
          </w:p>
        </w:tc>
        <w:tc>
          <w:tcPr>
            <w:tcW w:w="0" w:type="auto"/>
          </w:tcPr>
          <w:p w14:paraId="1591244D" w14:textId="77777777" w:rsidR="00410021" w:rsidRPr="0051598C" w:rsidRDefault="00410021" w:rsidP="009D1436">
            <w:pPr>
              <w:pStyle w:val="TAL"/>
              <w:rPr>
                <w:sz w:val="16"/>
              </w:rPr>
            </w:pPr>
            <w:r>
              <w:rPr>
                <w:sz w:val="16"/>
              </w:rPr>
              <w:t>WP - Rel-17 eNS_Ph2-UEConTest after RAN5#96-e</w:t>
            </w:r>
          </w:p>
        </w:tc>
        <w:tc>
          <w:tcPr>
            <w:tcW w:w="0" w:type="auto"/>
          </w:tcPr>
          <w:p w14:paraId="7C2A57E4" w14:textId="77777777" w:rsidR="00410021" w:rsidRPr="0051598C" w:rsidRDefault="00410021" w:rsidP="009D1436">
            <w:pPr>
              <w:pStyle w:val="TAL"/>
              <w:rPr>
                <w:sz w:val="16"/>
              </w:rPr>
            </w:pPr>
            <w:r>
              <w:rPr>
                <w:sz w:val="16"/>
              </w:rPr>
              <w:t>CMCC, CATT</w:t>
            </w:r>
          </w:p>
        </w:tc>
        <w:tc>
          <w:tcPr>
            <w:tcW w:w="0" w:type="auto"/>
          </w:tcPr>
          <w:p w14:paraId="7F7AAF53" w14:textId="77777777" w:rsidR="00410021" w:rsidRPr="0051598C" w:rsidRDefault="00410021" w:rsidP="009D1436">
            <w:pPr>
              <w:pStyle w:val="TAL"/>
              <w:rPr>
                <w:sz w:val="16"/>
              </w:rPr>
            </w:pPr>
            <w:r>
              <w:rPr>
                <w:sz w:val="16"/>
              </w:rPr>
              <w:t>available</w:t>
            </w:r>
          </w:p>
        </w:tc>
        <w:tc>
          <w:tcPr>
            <w:tcW w:w="0" w:type="auto"/>
          </w:tcPr>
          <w:p w14:paraId="20A4F9C4" w14:textId="77777777" w:rsidR="00410021" w:rsidRPr="0051598C" w:rsidRDefault="00410021" w:rsidP="009D1436">
            <w:pPr>
              <w:pStyle w:val="TAL"/>
              <w:rPr>
                <w:sz w:val="16"/>
              </w:rPr>
            </w:pPr>
          </w:p>
        </w:tc>
        <w:tc>
          <w:tcPr>
            <w:tcW w:w="0" w:type="auto"/>
          </w:tcPr>
          <w:p w14:paraId="740E9C5B" w14:textId="77777777" w:rsidR="00410021" w:rsidRPr="0051598C" w:rsidRDefault="00410021" w:rsidP="009D1436">
            <w:pPr>
              <w:pStyle w:val="TAL"/>
              <w:rPr>
                <w:sz w:val="16"/>
              </w:rPr>
            </w:pPr>
          </w:p>
        </w:tc>
      </w:tr>
      <w:tr w:rsidR="00410021" w14:paraId="74770CAC" w14:textId="77777777" w:rsidTr="009D1436">
        <w:tc>
          <w:tcPr>
            <w:tcW w:w="0" w:type="auto"/>
          </w:tcPr>
          <w:p w14:paraId="3424B477" w14:textId="77777777" w:rsidR="00410021" w:rsidRPr="0051598C" w:rsidRDefault="00410021" w:rsidP="009D1436">
            <w:pPr>
              <w:pStyle w:val="TAL"/>
              <w:rPr>
                <w:sz w:val="16"/>
              </w:rPr>
            </w:pPr>
            <w:r>
              <w:rPr>
                <w:sz w:val="16"/>
              </w:rPr>
              <w:t>R5-224604</w:t>
            </w:r>
          </w:p>
        </w:tc>
        <w:tc>
          <w:tcPr>
            <w:tcW w:w="0" w:type="auto"/>
          </w:tcPr>
          <w:p w14:paraId="7F2C09C6" w14:textId="77777777" w:rsidR="00410021" w:rsidRPr="0051598C" w:rsidRDefault="00410021" w:rsidP="009D1436">
            <w:pPr>
              <w:pStyle w:val="TAL"/>
              <w:rPr>
                <w:sz w:val="16"/>
              </w:rPr>
            </w:pPr>
            <w:r>
              <w:rPr>
                <w:sz w:val="16"/>
              </w:rPr>
              <w:t>SR - Rel-17 NR_ENDC_SON_MDT_enh-UEConTest after RAN5#96-e</w:t>
            </w:r>
          </w:p>
        </w:tc>
        <w:tc>
          <w:tcPr>
            <w:tcW w:w="0" w:type="auto"/>
          </w:tcPr>
          <w:p w14:paraId="577FFB3F" w14:textId="77777777" w:rsidR="00410021" w:rsidRPr="0051598C" w:rsidRDefault="00410021" w:rsidP="009D1436">
            <w:pPr>
              <w:pStyle w:val="TAL"/>
              <w:rPr>
                <w:sz w:val="16"/>
              </w:rPr>
            </w:pPr>
            <w:r>
              <w:rPr>
                <w:sz w:val="16"/>
              </w:rPr>
              <w:t>CMCC</w:t>
            </w:r>
          </w:p>
        </w:tc>
        <w:tc>
          <w:tcPr>
            <w:tcW w:w="0" w:type="auto"/>
          </w:tcPr>
          <w:p w14:paraId="63D685B6" w14:textId="77777777" w:rsidR="00410021" w:rsidRPr="0051598C" w:rsidRDefault="00410021" w:rsidP="009D1436">
            <w:pPr>
              <w:pStyle w:val="TAL"/>
              <w:rPr>
                <w:sz w:val="16"/>
              </w:rPr>
            </w:pPr>
            <w:r>
              <w:rPr>
                <w:sz w:val="16"/>
              </w:rPr>
              <w:t>available</w:t>
            </w:r>
          </w:p>
        </w:tc>
        <w:tc>
          <w:tcPr>
            <w:tcW w:w="0" w:type="auto"/>
          </w:tcPr>
          <w:p w14:paraId="37D4918D" w14:textId="77777777" w:rsidR="00410021" w:rsidRPr="0051598C" w:rsidRDefault="00410021" w:rsidP="009D1436">
            <w:pPr>
              <w:pStyle w:val="TAL"/>
              <w:rPr>
                <w:sz w:val="16"/>
              </w:rPr>
            </w:pPr>
          </w:p>
        </w:tc>
        <w:tc>
          <w:tcPr>
            <w:tcW w:w="0" w:type="auto"/>
          </w:tcPr>
          <w:p w14:paraId="70E0A06B" w14:textId="77777777" w:rsidR="00410021" w:rsidRPr="0051598C" w:rsidRDefault="00410021" w:rsidP="009D1436">
            <w:pPr>
              <w:pStyle w:val="TAL"/>
              <w:rPr>
                <w:sz w:val="16"/>
              </w:rPr>
            </w:pPr>
          </w:p>
        </w:tc>
      </w:tr>
      <w:tr w:rsidR="00410021" w14:paraId="2885A673" w14:textId="77777777" w:rsidTr="009D1436">
        <w:tc>
          <w:tcPr>
            <w:tcW w:w="0" w:type="auto"/>
          </w:tcPr>
          <w:p w14:paraId="162E2097" w14:textId="77777777" w:rsidR="00410021" w:rsidRPr="0051598C" w:rsidRDefault="00410021" w:rsidP="009D1436">
            <w:pPr>
              <w:pStyle w:val="TAL"/>
              <w:rPr>
                <w:sz w:val="16"/>
              </w:rPr>
            </w:pPr>
            <w:r>
              <w:rPr>
                <w:sz w:val="16"/>
              </w:rPr>
              <w:t>R5-224605</w:t>
            </w:r>
          </w:p>
        </w:tc>
        <w:tc>
          <w:tcPr>
            <w:tcW w:w="0" w:type="auto"/>
          </w:tcPr>
          <w:p w14:paraId="02A50F4F" w14:textId="77777777" w:rsidR="00410021" w:rsidRPr="0051598C" w:rsidRDefault="00410021" w:rsidP="009D1436">
            <w:pPr>
              <w:pStyle w:val="TAL"/>
              <w:rPr>
                <w:sz w:val="16"/>
              </w:rPr>
            </w:pPr>
            <w:r>
              <w:rPr>
                <w:sz w:val="16"/>
              </w:rPr>
              <w:t>WP - Rel-17 NR_ENDC_SON_MDT_enh-UEConTest after RAN5#96-e</w:t>
            </w:r>
          </w:p>
        </w:tc>
        <w:tc>
          <w:tcPr>
            <w:tcW w:w="0" w:type="auto"/>
          </w:tcPr>
          <w:p w14:paraId="114903FF" w14:textId="77777777" w:rsidR="00410021" w:rsidRPr="0051598C" w:rsidRDefault="00410021" w:rsidP="009D1436">
            <w:pPr>
              <w:pStyle w:val="TAL"/>
              <w:rPr>
                <w:sz w:val="16"/>
              </w:rPr>
            </w:pPr>
            <w:r>
              <w:rPr>
                <w:sz w:val="16"/>
              </w:rPr>
              <w:t>CMCC</w:t>
            </w:r>
          </w:p>
        </w:tc>
        <w:tc>
          <w:tcPr>
            <w:tcW w:w="0" w:type="auto"/>
          </w:tcPr>
          <w:p w14:paraId="392B0D41" w14:textId="77777777" w:rsidR="00410021" w:rsidRPr="0051598C" w:rsidRDefault="00410021" w:rsidP="009D1436">
            <w:pPr>
              <w:pStyle w:val="TAL"/>
              <w:rPr>
                <w:sz w:val="16"/>
              </w:rPr>
            </w:pPr>
            <w:r>
              <w:rPr>
                <w:sz w:val="16"/>
              </w:rPr>
              <w:t>available</w:t>
            </w:r>
          </w:p>
        </w:tc>
        <w:tc>
          <w:tcPr>
            <w:tcW w:w="0" w:type="auto"/>
          </w:tcPr>
          <w:p w14:paraId="43A84942" w14:textId="77777777" w:rsidR="00410021" w:rsidRPr="0051598C" w:rsidRDefault="00410021" w:rsidP="009D1436">
            <w:pPr>
              <w:pStyle w:val="TAL"/>
              <w:rPr>
                <w:sz w:val="16"/>
              </w:rPr>
            </w:pPr>
          </w:p>
        </w:tc>
        <w:tc>
          <w:tcPr>
            <w:tcW w:w="0" w:type="auto"/>
          </w:tcPr>
          <w:p w14:paraId="2A0F503B" w14:textId="77777777" w:rsidR="00410021" w:rsidRPr="0051598C" w:rsidRDefault="00410021" w:rsidP="009D1436">
            <w:pPr>
              <w:pStyle w:val="TAL"/>
              <w:rPr>
                <w:sz w:val="16"/>
              </w:rPr>
            </w:pPr>
          </w:p>
        </w:tc>
      </w:tr>
      <w:tr w:rsidR="00410021" w14:paraId="54A1CFC0" w14:textId="77777777" w:rsidTr="009D1436">
        <w:tc>
          <w:tcPr>
            <w:tcW w:w="0" w:type="auto"/>
          </w:tcPr>
          <w:p w14:paraId="2A4F5A67" w14:textId="77777777" w:rsidR="00410021" w:rsidRPr="0051598C" w:rsidRDefault="00410021" w:rsidP="009D1436">
            <w:pPr>
              <w:pStyle w:val="TAL"/>
              <w:rPr>
                <w:sz w:val="16"/>
              </w:rPr>
            </w:pPr>
            <w:r>
              <w:rPr>
                <w:sz w:val="16"/>
              </w:rPr>
              <w:t>R5-224606</w:t>
            </w:r>
          </w:p>
        </w:tc>
        <w:tc>
          <w:tcPr>
            <w:tcW w:w="0" w:type="auto"/>
          </w:tcPr>
          <w:p w14:paraId="414BE5FA" w14:textId="77777777" w:rsidR="00410021" w:rsidRPr="0051598C" w:rsidRDefault="00410021" w:rsidP="009D1436">
            <w:pPr>
              <w:pStyle w:val="TAL"/>
              <w:rPr>
                <w:sz w:val="16"/>
              </w:rPr>
            </w:pPr>
            <w:r>
              <w:rPr>
                <w:sz w:val="16"/>
              </w:rPr>
              <w:t>SR - Rel-17 NR_slice-UEConTest after RAN5#96-e</w:t>
            </w:r>
          </w:p>
        </w:tc>
        <w:tc>
          <w:tcPr>
            <w:tcW w:w="0" w:type="auto"/>
          </w:tcPr>
          <w:p w14:paraId="17C28961" w14:textId="77777777" w:rsidR="00410021" w:rsidRPr="0051598C" w:rsidRDefault="00410021" w:rsidP="009D1436">
            <w:pPr>
              <w:pStyle w:val="TAL"/>
              <w:rPr>
                <w:sz w:val="16"/>
              </w:rPr>
            </w:pPr>
            <w:r>
              <w:rPr>
                <w:sz w:val="16"/>
              </w:rPr>
              <w:t>CMCC</w:t>
            </w:r>
          </w:p>
        </w:tc>
        <w:tc>
          <w:tcPr>
            <w:tcW w:w="0" w:type="auto"/>
          </w:tcPr>
          <w:p w14:paraId="1D1D14C0" w14:textId="77777777" w:rsidR="00410021" w:rsidRPr="0051598C" w:rsidRDefault="00410021" w:rsidP="009D1436">
            <w:pPr>
              <w:pStyle w:val="TAL"/>
              <w:rPr>
                <w:sz w:val="16"/>
              </w:rPr>
            </w:pPr>
            <w:r>
              <w:rPr>
                <w:sz w:val="16"/>
              </w:rPr>
              <w:t>available</w:t>
            </w:r>
          </w:p>
        </w:tc>
        <w:tc>
          <w:tcPr>
            <w:tcW w:w="0" w:type="auto"/>
          </w:tcPr>
          <w:p w14:paraId="7FB1BA4D" w14:textId="77777777" w:rsidR="00410021" w:rsidRPr="0051598C" w:rsidRDefault="00410021" w:rsidP="009D1436">
            <w:pPr>
              <w:pStyle w:val="TAL"/>
              <w:rPr>
                <w:sz w:val="16"/>
              </w:rPr>
            </w:pPr>
          </w:p>
        </w:tc>
        <w:tc>
          <w:tcPr>
            <w:tcW w:w="0" w:type="auto"/>
          </w:tcPr>
          <w:p w14:paraId="604510C9" w14:textId="77777777" w:rsidR="00410021" w:rsidRPr="0051598C" w:rsidRDefault="00410021" w:rsidP="009D1436">
            <w:pPr>
              <w:pStyle w:val="TAL"/>
              <w:rPr>
                <w:sz w:val="16"/>
              </w:rPr>
            </w:pPr>
          </w:p>
        </w:tc>
      </w:tr>
      <w:tr w:rsidR="00410021" w14:paraId="4A1A1A6B" w14:textId="77777777" w:rsidTr="009D1436">
        <w:tc>
          <w:tcPr>
            <w:tcW w:w="0" w:type="auto"/>
          </w:tcPr>
          <w:p w14:paraId="5EABE5B2" w14:textId="77777777" w:rsidR="00410021" w:rsidRPr="0051598C" w:rsidRDefault="00410021" w:rsidP="009D1436">
            <w:pPr>
              <w:pStyle w:val="TAL"/>
              <w:rPr>
                <w:sz w:val="16"/>
              </w:rPr>
            </w:pPr>
            <w:r>
              <w:rPr>
                <w:sz w:val="16"/>
              </w:rPr>
              <w:t>R5-224607</w:t>
            </w:r>
          </w:p>
        </w:tc>
        <w:tc>
          <w:tcPr>
            <w:tcW w:w="0" w:type="auto"/>
          </w:tcPr>
          <w:p w14:paraId="0397BB8E" w14:textId="77777777" w:rsidR="00410021" w:rsidRPr="0051598C" w:rsidRDefault="00410021" w:rsidP="009D1436">
            <w:pPr>
              <w:pStyle w:val="TAL"/>
              <w:rPr>
                <w:sz w:val="16"/>
              </w:rPr>
            </w:pPr>
            <w:r>
              <w:rPr>
                <w:sz w:val="16"/>
              </w:rPr>
              <w:t>WP - Rel-17 NR_slice-UEConTest after RAN5#96-e</w:t>
            </w:r>
          </w:p>
        </w:tc>
        <w:tc>
          <w:tcPr>
            <w:tcW w:w="0" w:type="auto"/>
          </w:tcPr>
          <w:p w14:paraId="6F02DA8D" w14:textId="77777777" w:rsidR="00410021" w:rsidRPr="0051598C" w:rsidRDefault="00410021" w:rsidP="009D1436">
            <w:pPr>
              <w:pStyle w:val="TAL"/>
              <w:rPr>
                <w:sz w:val="16"/>
              </w:rPr>
            </w:pPr>
            <w:r>
              <w:rPr>
                <w:sz w:val="16"/>
              </w:rPr>
              <w:t>CMCC</w:t>
            </w:r>
          </w:p>
        </w:tc>
        <w:tc>
          <w:tcPr>
            <w:tcW w:w="0" w:type="auto"/>
          </w:tcPr>
          <w:p w14:paraId="5B873441" w14:textId="77777777" w:rsidR="00410021" w:rsidRPr="0051598C" w:rsidRDefault="00410021" w:rsidP="009D1436">
            <w:pPr>
              <w:pStyle w:val="TAL"/>
              <w:rPr>
                <w:sz w:val="16"/>
              </w:rPr>
            </w:pPr>
            <w:r>
              <w:rPr>
                <w:sz w:val="16"/>
              </w:rPr>
              <w:t>available</w:t>
            </w:r>
          </w:p>
        </w:tc>
        <w:tc>
          <w:tcPr>
            <w:tcW w:w="0" w:type="auto"/>
          </w:tcPr>
          <w:p w14:paraId="6CEC8424" w14:textId="77777777" w:rsidR="00410021" w:rsidRPr="0051598C" w:rsidRDefault="00410021" w:rsidP="009D1436">
            <w:pPr>
              <w:pStyle w:val="TAL"/>
              <w:rPr>
                <w:sz w:val="16"/>
              </w:rPr>
            </w:pPr>
          </w:p>
        </w:tc>
        <w:tc>
          <w:tcPr>
            <w:tcW w:w="0" w:type="auto"/>
          </w:tcPr>
          <w:p w14:paraId="489653CF" w14:textId="77777777" w:rsidR="00410021" w:rsidRPr="0051598C" w:rsidRDefault="00410021" w:rsidP="009D1436">
            <w:pPr>
              <w:pStyle w:val="TAL"/>
              <w:rPr>
                <w:sz w:val="16"/>
              </w:rPr>
            </w:pPr>
          </w:p>
        </w:tc>
      </w:tr>
      <w:tr w:rsidR="00410021" w14:paraId="55977D4F" w14:textId="77777777" w:rsidTr="009D1436">
        <w:tc>
          <w:tcPr>
            <w:tcW w:w="0" w:type="auto"/>
          </w:tcPr>
          <w:p w14:paraId="66745C20" w14:textId="77777777" w:rsidR="00410021" w:rsidRPr="0051598C" w:rsidRDefault="00410021" w:rsidP="009D1436">
            <w:pPr>
              <w:pStyle w:val="TAL"/>
              <w:rPr>
                <w:sz w:val="16"/>
              </w:rPr>
            </w:pPr>
            <w:r>
              <w:rPr>
                <w:sz w:val="16"/>
              </w:rPr>
              <w:t>R5-224608</w:t>
            </w:r>
          </w:p>
        </w:tc>
        <w:tc>
          <w:tcPr>
            <w:tcW w:w="0" w:type="auto"/>
          </w:tcPr>
          <w:p w14:paraId="18FF2EFD" w14:textId="77777777" w:rsidR="00410021" w:rsidRPr="0051598C" w:rsidRDefault="00410021" w:rsidP="009D1436">
            <w:pPr>
              <w:pStyle w:val="TAL"/>
              <w:rPr>
                <w:sz w:val="16"/>
              </w:rPr>
            </w:pPr>
            <w:r>
              <w:rPr>
                <w:sz w:val="16"/>
              </w:rPr>
              <w:t>Corrections to NB-IoT MAC test case 22.3.1.11</w:t>
            </w:r>
          </w:p>
        </w:tc>
        <w:tc>
          <w:tcPr>
            <w:tcW w:w="0" w:type="auto"/>
          </w:tcPr>
          <w:p w14:paraId="10BA60F3" w14:textId="77777777" w:rsidR="00410021" w:rsidRPr="0051598C" w:rsidRDefault="00410021" w:rsidP="009D1436">
            <w:pPr>
              <w:pStyle w:val="TAL"/>
              <w:rPr>
                <w:sz w:val="16"/>
              </w:rPr>
            </w:pPr>
            <w:r>
              <w:rPr>
                <w:sz w:val="16"/>
              </w:rPr>
              <w:t>MCC TF160</w:t>
            </w:r>
          </w:p>
        </w:tc>
        <w:tc>
          <w:tcPr>
            <w:tcW w:w="0" w:type="auto"/>
          </w:tcPr>
          <w:p w14:paraId="5926173A" w14:textId="77777777" w:rsidR="00410021" w:rsidRPr="0051598C" w:rsidRDefault="00410021" w:rsidP="009D1436">
            <w:pPr>
              <w:pStyle w:val="TAL"/>
              <w:rPr>
                <w:sz w:val="16"/>
              </w:rPr>
            </w:pPr>
            <w:r>
              <w:rPr>
                <w:sz w:val="16"/>
              </w:rPr>
              <w:t>agreed</w:t>
            </w:r>
          </w:p>
        </w:tc>
        <w:tc>
          <w:tcPr>
            <w:tcW w:w="0" w:type="auto"/>
          </w:tcPr>
          <w:p w14:paraId="2555FAD1" w14:textId="77777777" w:rsidR="00410021" w:rsidRPr="0051598C" w:rsidRDefault="00410021" w:rsidP="009D1436">
            <w:pPr>
              <w:pStyle w:val="TAL"/>
              <w:rPr>
                <w:sz w:val="16"/>
              </w:rPr>
            </w:pPr>
          </w:p>
        </w:tc>
        <w:tc>
          <w:tcPr>
            <w:tcW w:w="0" w:type="auto"/>
          </w:tcPr>
          <w:p w14:paraId="6E83E93B" w14:textId="77777777" w:rsidR="00410021" w:rsidRPr="0051598C" w:rsidRDefault="00410021" w:rsidP="009D1436">
            <w:pPr>
              <w:pStyle w:val="TAL"/>
              <w:rPr>
                <w:sz w:val="16"/>
              </w:rPr>
            </w:pPr>
          </w:p>
        </w:tc>
      </w:tr>
      <w:tr w:rsidR="00410021" w14:paraId="322D185D" w14:textId="77777777" w:rsidTr="009D1436">
        <w:tc>
          <w:tcPr>
            <w:tcW w:w="0" w:type="auto"/>
          </w:tcPr>
          <w:p w14:paraId="2FAF29B9" w14:textId="77777777" w:rsidR="00410021" w:rsidRPr="0051598C" w:rsidRDefault="00410021" w:rsidP="009D1436">
            <w:pPr>
              <w:pStyle w:val="TAL"/>
              <w:rPr>
                <w:sz w:val="16"/>
              </w:rPr>
            </w:pPr>
            <w:r>
              <w:rPr>
                <w:sz w:val="16"/>
              </w:rPr>
              <w:t>R5-224609</w:t>
            </w:r>
          </w:p>
        </w:tc>
        <w:tc>
          <w:tcPr>
            <w:tcW w:w="0" w:type="auto"/>
          </w:tcPr>
          <w:p w14:paraId="6DE078DE" w14:textId="77777777" w:rsidR="00410021" w:rsidRPr="0051598C" w:rsidRDefault="00410021" w:rsidP="009D1436">
            <w:pPr>
              <w:pStyle w:val="TAL"/>
              <w:rPr>
                <w:sz w:val="16"/>
              </w:rPr>
            </w:pPr>
            <w:r>
              <w:rPr>
                <w:sz w:val="16"/>
              </w:rPr>
              <w:t>Correction to Annex F for NR RRM TCs</w:t>
            </w:r>
          </w:p>
        </w:tc>
        <w:tc>
          <w:tcPr>
            <w:tcW w:w="0" w:type="auto"/>
          </w:tcPr>
          <w:p w14:paraId="5789D49C" w14:textId="77777777" w:rsidR="00410021" w:rsidRPr="0051598C" w:rsidRDefault="00410021" w:rsidP="009D1436">
            <w:pPr>
              <w:pStyle w:val="TAL"/>
              <w:rPr>
                <w:sz w:val="16"/>
              </w:rPr>
            </w:pPr>
            <w:r>
              <w:rPr>
                <w:sz w:val="16"/>
              </w:rPr>
              <w:t>Huawei, HiSilicon</w:t>
            </w:r>
          </w:p>
        </w:tc>
        <w:tc>
          <w:tcPr>
            <w:tcW w:w="0" w:type="auto"/>
          </w:tcPr>
          <w:p w14:paraId="5DAE372B" w14:textId="77777777" w:rsidR="00410021" w:rsidRPr="0051598C" w:rsidRDefault="00410021" w:rsidP="009D1436">
            <w:pPr>
              <w:pStyle w:val="TAL"/>
              <w:rPr>
                <w:sz w:val="16"/>
              </w:rPr>
            </w:pPr>
            <w:r>
              <w:rPr>
                <w:sz w:val="16"/>
              </w:rPr>
              <w:t>revised</w:t>
            </w:r>
          </w:p>
        </w:tc>
        <w:tc>
          <w:tcPr>
            <w:tcW w:w="0" w:type="auto"/>
          </w:tcPr>
          <w:p w14:paraId="7F8745EF" w14:textId="77777777" w:rsidR="00410021" w:rsidRPr="0051598C" w:rsidRDefault="00410021" w:rsidP="009D1436">
            <w:pPr>
              <w:pStyle w:val="TAL"/>
              <w:rPr>
                <w:sz w:val="16"/>
              </w:rPr>
            </w:pPr>
          </w:p>
        </w:tc>
        <w:tc>
          <w:tcPr>
            <w:tcW w:w="0" w:type="auto"/>
          </w:tcPr>
          <w:p w14:paraId="0392CF73" w14:textId="77777777" w:rsidR="00410021" w:rsidRPr="0051598C" w:rsidRDefault="00410021" w:rsidP="009D1436">
            <w:pPr>
              <w:pStyle w:val="TAL"/>
              <w:rPr>
                <w:sz w:val="16"/>
              </w:rPr>
            </w:pPr>
            <w:r>
              <w:rPr>
                <w:sz w:val="16"/>
              </w:rPr>
              <w:t>R5-225866</w:t>
            </w:r>
          </w:p>
        </w:tc>
      </w:tr>
      <w:tr w:rsidR="00410021" w14:paraId="3AA0E1E4" w14:textId="77777777" w:rsidTr="009D1436">
        <w:tc>
          <w:tcPr>
            <w:tcW w:w="0" w:type="auto"/>
          </w:tcPr>
          <w:p w14:paraId="070C7A5C" w14:textId="77777777" w:rsidR="00410021" w:rsidRPr="0051598C" w:rsidRDefault="00410021" w:rsidP="009D1436">
            <w:pPr>
              <w:pStyle w:val="TAL"/>
              <w:rPr>
                <w:sz w:val="16"/>
              </w:rPr>
            </w:pPr>
            <w:r>
              <w:rPr>
                <w:sz w:val="16"/>
              </w:rPr>
              <w:t>R5-224610</w:t>
            </w:r>
          </w:p>
        </w:tc>
        <w:tc>
          <w:tcPr>
            <w:tcW w:w="0" w:type="auto"/>
          </w:tcPr>
          <w:p w14:paraId="04BED558" w14:textId="77777777" w:rsidR="00410021" w:rsidRPr="0051598C" w:rsidRDefault="00410021" w:rsidP="009D1436">
            <w:pPr>
              <w:pStyle w:val="TAL"/>
              <w:rPr>
                <w:sz w:val="16"/>
              </w:rPr>
            </w:pPr>
            <w:r>
              <w:rPr>
                <w:sz w:val="16"/>
              </w:rPr>
              <w:t>MU discussion on FR2 PC1</w:t>
            </w:r>
          </w:p>
        </w:tc>
        <w:tc>
          <w:tcPr>
            <w:tcW w:w="0" w:type="auto"/>
          </w:tcPr>
          <w:p w14:paraId="280B541B" w14:textId="77777777" w:rsidR="00410021" w:rsidRPr="0051598C" w:rsidRDefault="00410021" w:rsidP="009D1436">
            <w:pPr>
              <w:pStyle w:val="TAL"/>
              <w:rPr>
                <w:sz w:val="16"/>
              </w:rPr>
            </w:pPr>
            <w:r>
              <w:rPr>
                <w:sz w:val="16"/>
              </w:rPr>
              <w:t>Anritsu, NTT DOCOMO INC.</w:t>
            </w:r>
          </w:p>
        </w:tc>
        <w:tc>
          <w:tcPr>
            <w:tcW w:w="0" w:type="auto"/>
          </w:tcPr>
          <w:p w14:paraId="55A6600E" w14:textId="77777777" w:rsidR="00410021" w:rsidRPr="0051598C" w:rsidRDefault="00410021" w:rsidP="009D1436">
            <w:pPr>
              <w:pStyle w:val="TAL"/>
              <w:rPr>
                <w:sz w:val="16"/>
              </w:rPr>
            </w:pPr>
            <w:r>
              <w:rPr>
                <w:sz w:val="16"/>
              </w:rPr>
              <w:t>revised</w:t>
            </w:r>
          </w:p>
        </w:tc>
        <w:tc>
          <w:tcPr>
            <w:tcW w:w="0" w:type="auto"/>
          </w:tcPr>
          <w:p w14:paraId="6ABFE787" w14:textId="77777777" w:rsidR="00410021" w:rsidRPr="0051598C" w:rsidRDefault="00410021" w:rsidP="009D1436">
            <w:pPr>
              <w:pStyle w:val="TAL"/>
              <w:rPr>
                <w:sz w:val="16"/>
              </w:rPr>
            </w:pPr>
          </w:p>
        </w:tc>
        <w:tc>
          <w:tcPr>
            <w:tcW w:w="0" w:type="auto"/>
          </w:tcPr>
          <w:p w14:paraId="5F221C34" w14:textId="77777777" w:rsidR="00410021" w:rsidRPr="0051598C" w:rsidRDefault="00410021" w:rsidP="009D1436">
            <w:pPr>
              <w:pStyle w:val="TAL"/>
              <w:rPr>
                <w:sz w:val="16"/>
              </w:rPr>
            </w:pPr>
            <w:r>
              <w:rPr>
                <w:sz w:val="16"/>
              </w:rPr>
              <w:t>R5-225639</w:t>
            </w:r>
          </w:p>
        </w:tc>
      </w:tr>
      <w:tr w:rsidR="00410021" w14:paraId="3F10B123" w14:textId="77777777" w:rsidTr="009D1436">
        <w:tc>
          <w:tcPr>
            <w:tcW w:w="0" w:type="auto"/>
          </w:tcPr>
          <w:p w14:paraId="4906A9FD" w14:textId="77777777" w:rsidR="00410021" w:rsidRPr="0051598C" w:rsidRDefault="00410021" w:rsidP="009D1436">
            <w:pPr>
              <w:pStyle w:val="TAL"/>
              <w:rPr>
                <w:sz w:val="16"/>
              </w:rPr>
            </w:pPr>
            <w:r>
              <w:rPr>
                <w:sz w:val="16"/>
              </w:rPr>
              <w:t>R5-224611</w:t>
            </w:r>
          </w:p>
        </w:tc>
        <w:tc>
          <w:tcPr>
            <w:tcW w:w="0" w:type="auto"/>
          </w:tcPr>
          <w:p w14:paraId="1FB437AA" w14:textId="77777777" w:rsidR="00410021" w:rsidRPr="0051598C" w:rsidRDefault="00410021" w:rsidP="009D1436">
            <w:pPr>
              <w:pStyle w:val="TAL"/>
              <w:rPr>
                <w:sz w:val="16"/>
              </w:rPr>
            </w:pPr>
            <w:r>
              <w:rPr>
                <w:sz w:val="16"/>
              </w:rPr>
              <w:t>Definition of PC1 MU and relaxation</w:t>
            </w:r>
          </w:p>
        </w:tc>
        <w:tc>
          <w:tcPr>
            <w:tcW w:w="0" w:type="auto"/>
          </w:tcPr>
          <w:p w14:paraId="5FC825AF" w14:textId="77777777" w:rsidR="00410021" w:rsidRPr="0051598C" w:rsidRDefault="00410021" w:rsidP="009D1436">
            <w:pPr>
              <w:pStyle w:val="TAL"/>
              <w:rPr>
                <w:sz w:val="16"/>
              </w:rPr>
            </w:pPr>
            <w:r>
              <w:rPr>
                <w:sz w:val="16"/>
              </w:rPr>
              <w:t>Anritsu</w:t>
            </w:r>
          </w:p>
        </w:tc>
        <w:tc>
          <w:tcPr>
            <w:tcW w:w="0" w:type="auto"/>
          </w:tcPr>
          <w:p w14:paraId="1C5A9BDE" w14:textId="77777777" w:rsidR="00410021" w:rsidRPr="0051598C" w:rsidRDefault="00410021" w:rsidP="009D1436">
            <w:pPr>
              <w:pStyle w:val="TAL"/>
              <w:rPr>
                <w:sz w:val="16"/>
              </w:rPr>
            </w:pPr>
            <w:r>
              <w:rPr>
                <w:sz w:val="16"/>
              </w:rPr>
              <w:t>revised</w:t>
            </w:r>
          </w:p>
        </w:tc>
        <w:tc>
          <w:tcPr>
            <w:tcW w:w="0" w:type="auto"/>
          </w:tcPr>
          <w:p w14:paraId="5B1A5FB3" w14:textId="77777777" w:rsidR="00410021" w:rsidRPr="0051598C" w:rsidRDefault="00410021" w:rsidP="009D1436">
            <w:pPr>
              <w:pStyle w:val="TAL"/>
              <w:rPr>
                <w:sz w:val="16"/>
              </w:rPr>
            </w:pPr>
          </w:p>
        </w:tc>
        <w:tc>
          <w:tcPr>
            <w:tcW w:w="0" w:type="auto"/>
          </w:tcPr>
          <w:p w14:paraId="1DD63DE1" w14:textId="77777777" w:rsidR="00410021" w:rsidRPr="0051598C" w:rsidRDefault="00410021" w:rsidP="009D1436">
            <w:pPr>
              <w:pStyle w:val="TAL"/>
              <w:rPr>
                <w:sz w:val="16"/>
              </w:rPr>
            </w:pPr>
            <w:r>
              <w:rPr>
                <w:sz w:val="16"/>
              </w:rPr>
              <w:t>R5-225667</w:t>
            </w:r>
          </w:p>
        </w:tc>
      </w:tr>
      <w:tr w:rsidR="00410021" w14:paraId="42CCE29B" w14:textId="77777777" w:rsidTr="009D1436">
        <w:tc>
          <w:tcPr>
            <w:tcW w:w="0" w:type="auto"/>
          </w:tcPr>
          <w:p w14:paraId="7E6861BB" w14:textId="77777777" w:rsidR="00410021" w:rsidRPr="0051598C" w:rsidRDefault="00410021" w:rsidP="009D1436">
            <w:pPr>
              <w:pStyle w:val="TAL"/>
              <w:rPr>
                <w:sz w:val="16"/>
              </w:rPr>
            </w:pPr>
            <w:r>
              <w:rPr>
                <w:sz w:val="16"/>
              </w:rPr>
              <w:t>R5-224612</w:t>
            </w:r>
          </w:p>
        </w:tc>
        <w:tc>
          <w:tcPr>
            <w:tcW w:w="0" w:type="auto"/>
          </w:tcPr>
          <w:p w14:paraId="057A30DB" w14:textId="77777777" w:rsidR="00410021" w:rsidRPr="0051598C" w:rsidRDefault="00410021" w:rsidP="009D1436">
            <w:pPr>
              <w:pStyle w:val="TAL"/>
              <w:rPr>
                <w:sz w:val="16"/>
              </w:rPr>
            </w:pPr>
            <w:r>
              <w:rPr>
                <w:sz w:val="16"/>
              </w:rPr>
              <w:t>Definition of PC1 MU</w:t>
            </w:r>
          </w:p>
        </w:tc>
        <w:tc>
          <w:tcPr>
            <w:tcW w:w="0" w:type="auto"/>
          </w:tcPr>
          <w:p w14:paraId="3BB10705" w14:textId="77777777" w:rsidR="00410021" w:rsidRPr="0051598C" w:rsidRDefault="00410021" w:rsidP="009D1436">
            <w:pPr>
              <w:pStyle w:val="TAL"/>
              <w:rPr>
                <w:sz w:val="16"/>
              </w:rPr>
            </w:pPr>
            <w:r>
              <w:rPr>
                <w:sz w:val="16"/>
              </w:rPr>
              <w:t>Anritsu</w:t>
            </w:r>
          </w:p>
        </w:tc>
        <w:tc>
          <w:tcPr>
            <w:tcW w:w="0" w:type="auto"/>
          </w:tcPr>
          <w:p w14:paraId="11670CE8" w14:textId="77777777" w:rsidR="00410021" w:rsidRPr="0051598C" w:rsidRDefault="00410021" w:rsidP="009D1436">
            <w:pPr>
              <w:pStyle w:val="TAL"/>
              <w:rPr>
                <w:sz w:val="16"/>
              </w:rPr>
            </w:pPr>
            <w:r>
              <w:rPr>
                <w:sz w:val="16"/>
              </w:rPr>
              <w:t>revised</w:t>
            </w:r>
          </w:p>
        </w:tc>
        <w:tc>
          <w:tcPr>
            <w:tcW w:w="0" w:type="auto"/>
          </w:tcPr>
          <w:p w14:paraId="3966DBB3" w14:textId="77777777" w:rsidR="00410021" w:rsidRPr="0051598C" w:rsidRDefault="00410021" w:rsidP="009D1436">
            <w:pPr>
              <w:pStyle w:val="TAL"/>
              <w:rPr>
                <w:sz w:val="16"/>
              </w:rPr>
            </w:pPr>
          </w:p>
        </w:tc>
        <w:tc>
          <w:tcPr>
            <w:tcW w:w="0" w:type="auto"/>
          </w:tcPr>
          <w:p w14:paraId="3A073D71" w14:textId="77777777" w:rsidR="00410021" w:rsidRPr="0051598C" w:rsidRDefault="00410021" w:rsidP="009D1436">
            <w:pPr>
              <w:pStyle w:val="TAL"/>
              <w:rPr>
                <w:sz w:val="16"/>
              </w:rPr>
            </w:pPr>
            <w:r>
              <w:rPr>
                <w:sz w:val="16"/>
              </w:rPr>
              <w:t>R5-225674</w:t>
            </w:r>
          </w:p>
        </w:tc>
      </w:tr>
      <w:tr w:rsidR="00410021" w14:paraId="38E794CC" w14:textId="77777777" w:rsidTr="009D1436">
        <w:tc>
          <w:tcPr>
            <w:tcW w:w="0" w:type="auto"/>
          </w:tcPr>
          <w:p w14:paraId="491E23E2" w14:textId="77777777" w:rsidR="00410021" w:rsidRPr="0051598C" w:rsidRDefault="00410021" w:rsidP="009D1436">
            <w:pPr>
              <w:pStyle w:val="TAL"/>
              <w:rPr>
                <w:sz w:val="16"/>
              </w:rPr>
            </w:pPr>
            <w:r>
              <w:rPr>
                <w:sz w:val="16"/>
              </w:rPr>
              <w:t>R5-224613</w:t>
            </w:r>
          </w:p>
        </w:tc>
        <w:tc>
          <w:tcPr>
            <w:tcW w:w="0" w:type="auto"/>
          </w:tcPr>
          <w:p w14:paraId="24536B32" w14:textId="77777777" w:rsidR="00410021" w:rsidRPr="0051598C" w:rsidRDefault="00410021" w:rsidP="009D1436">
            <w:pPr>
              <w:pStyle w:val="TAL"/>
              <w:rPr>
                <w:sz w:val="16"/>
              </w:rPr>
            </w:pPr>
            <w:r>
              <w:rPr>
                <w:sz w:val="16"/>
              </w:rPr>
              <w:t>MU discussion on 40 cm Quiet Zone</w:t>
            </w:r>
          </w:p>
        </w:tc>
        <w:tc>
          <w:tcPr>
            <w:tcW w:w="0" w:type="auto"/>
          </w:tcPr>
          <w:p w14:paraId="2F442BB1" w14:textId="77777777" w:rsidR="00410021" w:rsidRPr="0051598C" w:rsidRDefault="00410021" w:rsidP="009D1436">
            <w:pPr>
              <w:pStyle w:val="TAL"/>
              <w:rPr>
                <w:sz w:val="16"/>
              </w:rPr>
            </w:pPr>
            <w:r>
              <w:rPr>
                <w:sz w:val="16"/>
              </w:rPr>
              <w:t>Anritsu</w:t>
            </w:r>
          </w:p>
        </w:tc>
        <w:tc>
          <w:tcPr>
            <w:tcW w:w="0" w:type="auto"/>
          </w:tcPr>
          <w:p w14:paraId="654CE690" w14:textId="77777777" w:rsidR="00410021" w:rsidRPr="0051598C" w:rsidRDefault="00410021" w:rsidP="009D1436">
            <w:pPr>
              <w:pStyle w:val="TAL"/>
              <w:rPr>
                <w:sz w:val="16"/>
              </w:rPr>
            </w:pPr>
            <w:r>
              <w:rPr>
                <w:sz w:val="16"/>
              </w:rPr>
              <w:t>noted</w:t>
            </w:r>
          </w:p>
        </w:tc>
        <w:tc>
          <w:tcPr>
            <w:tcW w:w="0" w:type="auto"/>
          </w:tcPr>
          <w:p w14:paraId="5236042B" w14:textId="77777777" w:rsidR="00410021" w:rsidRPr="0051598C" w:rsidRDefault="00410021" w:rsidP="009D1436">
            <w:pPr>
              <w:pStyle w:val="TAL"/>
              <w:rPr>
                <w:sz w:val="16"/>
              </w:rPr>
            </w:pPr>
          </w:p>
        </w:tc>
        <w:tc>
          <w:tcPr>
            <w:tcW w:w="0" w:type="auto"/>
          </w:tcPr>
          <w:p w14:paraId="7D4AC800" w14:textId="77777777" w:rsidR="00410021" w:rsidRPr="0051598C" w:rsidRDefault="00410021" w:rsidP="009D1436">
            <w:pPr>
              <w:pStyle w:val="TAL"/>
              <w:rPr>
                <w:sz w:val="16"/>
              </w:rPr>
            </w:pPr>
          </w:p>
        </w:tc>
      </w:tr>
      <w:tr w:rsidR="00410021" w14:paraId="024962DF" w14:textId="77777777" w:rsidTr="009D1436">
        <w:tc>
          <w:tcPr>
            <w:tcW w:w="0" w:type="auto"/>
          </w:tcPr>
          <w:p w14:paraId="2744260F" w14:textId="77777777" w:rsidR="00410021" w:rsidRPr="0051598C" w:rsidRDefault="00410021" w:rsidP="009D1436">
            <w:pPr>
              <w:pStyle w:val="TAL"/>
              <w:rPr>
                <w:sz w:val="16"/>
              </w:rPr>
            </w:pPr>
            <w:r>
              <w:rPr>
                <w:sz w:val="16"/>
              </w:rPr>
              <w:t>R5-224614</w:t>
            </w:r>
          </w:p>
        </w:tc>
        <w:tc>
          <w:tcPr>
            <w:tcW w:w="0" w:type="auto"/>
          </w:tcPr>
          <w:p w14:paraId="7C74E004" w14:textId="77777777" w:rsidR="00410021" w:rsidRPr="0051598C" w:rsidRDefault="00410021" w:rsidP="009D1436">
            <w:pPr>
              <w:pStyle w:val="TAL"/>
              <w:rPr>
                <w:sz w:val="16"/>
              </w:rPr>
            </w:pPr>
            <w:r>
              <w:rPr>
                <w:sz w:val="16"/>
              </w:rPr>
              <w:t>Update FR2 TRx MU in 38.521-2</w:t>
            </w:r>
          </w:p>
        </w:tc>
        <w:tc>
          <w:tcPr>
            <w:tcW w:w="0" w:type="auto"/>
          </w:tcPr>
          <w:p w14:paraId="2AC3001A" w14:textId="77777777" w:rsidR="00410021" w:rsidRPr="0051598C" w:rsidRDefault="00410021" w:rsidP="009D1436">
            <w:pPr>
              <w:pStyle w:val="TAL"/>
              <w:rPr>
                <w:sz w:val="16"/>
              </w:rPr>
            </w:pPr>
            <w:r>
              <w:rPr>
                <w:sz w:val="16"/>
              </w:rPr>
              <w:t>Anritsu</w:t>
            </w:r>
          </w:p>
        </w:tc>
        <w:tc>
          <w:tcPr>
            <w:tcW w:w="0" w:type="auto"/>
          </w:tcPr>
          <w:p w14:paraId="15E7A8A9" w14:textId="77777777" w:rsidR="00410021" w:rsidRPr="0051598C" w:rsidRDefault="00410021" w:rsidP="009D1436">
            <w:pPr>
              <w:pStyle w:val="TAL"/>
              <w:rPr>
                <w:sz w:val="16"/>
              </w:rPr>
            </w:pPr>
            <w:r>
              <w:rPr>
                <w:sz w:val="16"/>
              </w:rPr>
              <w:t>withdrawn</w:t>
            </w:r>
          </w:p>
        </w:tc>
        <w:tc>
          <w:tcPr>
            <w:tcW w:w="0" w:type="auto"/>
          </w:tcPr>
          <w:p w14:paraId="733E0C3F" w14:textId="77777777" w:rsidR="00410021" w:rsidRPr="0051598C" w:rsidRDefault="00410021" w:rsidP="009D1436">
            <w:pPr>
              <w:pStyle w:val="TAL"/>
              <w:rPr>
                <w:sz w:val="16"/>
              </w:rPr>
            </w:pPr>
          </w:p>
        </w:tc>
        <w:tc>
          <w:tcPr>
            <w:tcW w:w="0" w:type="auto"/>
          </w:tcPr>
          <w:p w14:paraId="2E68B736" w14:textId="77777777" w:rsidR="00410021" w:rsidRPr="0051598C" w:rsidRDefault="00410021" w:rsidP="009D1436">
            <w:pPr>
              <w:pStyle w:val="TAL"/>
              <w:rPr>
                <w:sz w:val="16"/>
              </w:rPr>
            </w:pPr>
          </w:p>
        </w:tc>
      </w:tr>
      <w:tr w:rsidR="00410021" w14:paraId="7189B1C7" w14:textId="77777777" w:rsidTr="009D1436">
        <w:tc>
          <w:tcPr>
            <w:tcW w:w="0" w:type="auto"/>
          </w:tcPr>
          <w:p w14:paraId="5462A6BB" w14:textId="77777777" w:rsidR="00410021" w:rsidRPr="0051598C" w:rsidRDefault="00410021" w:rsidP="009D1436">
            <w:pPr>
              <w:pStyle w:val="TAL"/>
              <w:rPr>
                <w:sz w:val="16"/>
              </w:rPr>
            </w:pPr>
            <w:r>
              <w:rPr>
                <w:sz w:val="16"/>
              </w:rPr>
              <w:t>R5-224615</w:t>
            </w:r>
          </w:p>
        </w:tc>
        <w:tc>
          <w:tcPr>
            <w:tcW w:w="0" w:type="auto"/>
          </w:tcPr>
          <w:p w14:paraId="67A323BC" w14:textId="77777777" w:rsidR="00410021" w:rsidRPr="0051598C" w:rsidRDefault="00410021" w:rsidP="009D1436">
            <w:pPr>
              <w:pStyle w:val="TAL"/>
              <w:rPr>
                <w:sz w:val="16"/>
              </w:rPr>
            </w:pPr>
            <w:r>
              <w:rPr>
                <w:sz w:val="16"/>
              </w:rPr>
              <w:t>Update FR2 TRx MU in 38.903</w:t>
            </w:r>
          </w:p>
        </w:tc>
        <w:tc>
          <w:tcPr>
            <w:tcW w:w="0" w:type="auto"/>
          </w:tcPr>
          <w:p w14:paraId="789EBEEE" w14:textId="77777777" w:rsidR="00410021" w:rsidRPr="0051598C" w:rsidRDefault="00410021" w:rsidP="009D1436">
            <w:pPr>
              <w:pStyle w:val="TAL"/>
              <w:rPr>
                <w:sz w:val="16"/>
              </w:rPr>
            </w:pPr>
            <w:r>
              <w:rPr>
                <w:sz w:val="16"/>
              </w:rPr>
              <w:t>Anritsu</w:t>
            </w:r>
          </w:p>
        </w:tc>
        <w:tc>
          <w:tcPr>
            <w:tcW w:w="0" w:type="auto"/>
          </w:tcPr>
          <w:p w14:paraId="7D0FB648" w14:textId="77777777" w:rsidR="00410021" w:rsidRPr="0051598C" w:rsidRDefault="00410021" w:rsidP="009D1436">
            <w:pPr>
              <w:pStyle w:val="TAL"/>
              <w:rPr>
                <w:sz w:val="16"/>
              </w:rPr>
            </w:pPr>
            <w:r>
              <w:rPr>
                <w:sz w:val="16"/>
              </w:rPr>
              <w:t>revised</w:t>
            </w:r>
          </w:p>
        </w:tc>
        <w:tc>
          <w:tcPr>
            <w:tcW w:w="0" w:type="auto"/>
          </w:tcPr>
          <w:p w14:paraId="5ED0D1E1" w14:textId="77777777" w:rsidR="00410021" w:rsidRPr="0051598C" w:rsidRDefault="00410021" w:rsidP="009D1436">
            <w:pPr>
              <w:pStyle w:val="TAL"/>
              <w:rPr>
                <w:sz w:val="16"/>
              </w:rPr>
            </w:pPr>
          </w:p>
        </w:tc>
        <w:tc>
          <w:tcPr>
            <w:tcW w:w="0" w:type="auto"/>
          </w:tcPr>
          <w:p w14:paraId="0C1089F8" w14:textId="77777777" w:rsidR="00410021" w:rsidRPr="0051598C" w:rsidRDefault="00410021" w:rsidP="009D1436">
            <w:pPr>
              <w:pStyle w:val="TAL"/>
              <w:rPr>
                <w:sz w:val="16"/>
              </w:rPr>
            </w:pPr>
            <w:r>
              <w:rPr>
                <w:sz w:val="16"/>
              </w:rPr>
              <w:t>R5-225675</w:t>
            </w:r>
          </w:p>
        </w:tc>
      </w:tr>
      <w:tr w:rsidR="00410021" w14:paraId="1C39F3AE" w14:textId="77777777" w:rsidTr="009D1436">
        <w:tc>
          <w:tcPr>
            <w:tcW w:w="0" w:type="auto"/>
          </w:tcPr>
          <w:p w14:paraId="4A761275" w14:textId="77777777" w:rsidR="00410021" w:rsidRPr="0051598C" w:rsidRDefault="00410021" w:rsidP="009D1436">
            <w:pPr>
              <w:pStyle w:val="TAL"/>
              <w:rPr>
                <w:sz w:val="16"/>
              </w:rPr>
            </w:pPr>
            <w:r>
              <w:rPr>
                <w:sz w:val="16"/>
              </w:rPr>
              <w:t>R5-224616</w:t>
            </w:r>
          </w:p>
        </w:tc>
        <w:tc>
          <w:tcPr>
            <w:tcW w:w="0" w:type="auto"/>
          </w:tcPr>
          <w:p w14:paraId="2EAEF363" w14:textId="77777777" w:rsidR="00410021" w:rsidRPr="0051598C" w:rsidRDefault="00410021" w:rsidP="009D1436">
            <w:pPr>
              <w:pStyle w:val="TAL"/>
              <w:rPr>
                <w:sz w:val="16"/>
              </w:rPr>
            </w:pPr>
            <w:r>
              <w:rPr>
                <w:sz w:val="16"/>
              </w:rPr>
              <w:t>PRD21 CDS PC3 for CA_n77C and CA_n77C BCS1</w:t>
            </w:r>
          </w:p>
        </w:tc>
        <w:tc>
          <w:tcPr>
            <w:tcW w:w="0" w:type="auto"/>
          </w:tcPr>
          <w:p w14:paraId="08BBF17D" w14:textId="77777777" w:rsidR="00410021" w:rsidRPr="0051598C" w:rsidRDefault="00410021" w:rsidP="009D1436">
            <w:pPr>
              <w:pStyle w:val="TAL"/>
              <w:rPr>
                <w:sz w:val="16"/>
              </w:rPr>
            </w:pPr>
            <w:r>
              <w:rPr>
                <w:sz w:val="16"/>
              </w:rPr>
              <w:t>Anritsu</w:t>
            </w:r>
          </w:p>
        </w:tc>
        <w:tc>
          <w:tcPr>
            <w:tcW w:w="0" w:type="auto"/>
          </w:tcPr>
          <w:p w14:paraId="2D2BF7B1" w14:textId="77777777" w:rsidR="00410021" w:rsidRPr="0051598C" w:rsidRDefault="00410021" w:rsidP="009D1436">
            <w:pPr>
              <w:pStyle w:val="TAL"/>
              <w:rPr>
                <w:sz w:val="16"/>
              </w:rPr>
            </w:pPr>
            <w:r>
              <w:rPr>
                <w:sz w:val="16"/>
              </w:rPr>
              <w:t>available</w:t>
            </w:r>
          </w:p>
        </w:tc>
        <w:tc>
          <w:tcPr>
            <w:tcW w:w="0" w:type="auto"/>
          </w:tcPr>
          <w:p w14:paraId="0ACA0C62" w14:textId="77777777" w:rsidR="00410021" w:rsidRPr="0051598C" w:rsidRDefault="00410021" w:rsidP="009D1436">
            <w:pPr>
              <w:pStyle w:val="TAL"/>
              <w:rPr>
                <w:sz w:val="16"/>
              </w:rPr>
            </w:pPr>
          </w:p>
        </w:tc>
        <w:tc>
          <w:tcPr>
            <w:tcW w:w="0" w:type="auto"/>
          </w:tcPr>
          <w:p w14:paraId="0449BF3B" w14:textId="77777777" w:rsidR="00410021" w:rsidRPr="0051598C" w:rsidRDefault="00410021" w:rsidP="009D1436">
            <w:pPr>
              <w:pStyle w:val="TAL"/>
              <w:rPr>
                <w:sz w:val="16"/>
              </w:rPr>
            </w:pPr>
          </w:p>
        </w:tc>
      </w:tr>
      <w:tr w:rsidR="00410021" w14:paraId="74E0B188" w14:textId="77777777" w:rsidTr="009D1436">
        <w:tc>
          <w:tcPr>
            <w:tcW w:w="0" w:type="auto"/>
          </w:tcPr>
          <w:p w14:paraId="76462B5B" w14:textId="77777777" w:rsidR="00410021" w:rsidRPr="0051598C" w:rsidRDefault="00410021" w:rsidP="009D1436">
            <w:pPr>
              <w:pStyle w:val="TAL"/>
              <w:rPr>
                <w:sz w:val="16"/>
              </w:rPr>
            </w:pPr>
            <w:r>
              <w:rPr>
                <w:sz w:val="16"/>
              </w:rPr>
              <w:t>R5-224617</w:t>
            </w:r>
          </w:p>
        </w:tc>
        <w:tc>
          <w:tcPr>
            <w:tcW w:w="0" w:type="auto"/>
          </w:tcPr>
          <w:p w14:paraId="7CFA3765" w14:textId="77777777" w:rsidR="00410021" w:rsidRPr="0051598C" w:rsidRDefault="00410021" w:rsidP="009D1436">
            <w:pPr>
              <w:pStyle w:val="TAL"/>
              <w:rPr>
                <w:sz w:val="16"/>
              </w:rPr>
            </w:pPr>
            <w:r>
              <w:rPr>
                <w:sz w:val="16"/>
              </w:rPr>
              <w:t>Addition of test requirement for CA_n77C in 7.3A.1</w:t>
            </w:r>
          </w:p>
        </w:tc>
        <w:tc>
          <w:tcPr>
            <w:tcW w:w="0" w:type="auto"/>
          </w:tcPr>
          <w:p w14:paraId="262C08EA" w14:textId="77777777" w:rsidR="00410021" w:rsidRPr="0051598C" w:rsidRDefault="00410021" w:rsidP="009D1436">
            <w:pPr>
              <w:pStyle w:val="TAL"/>
              <w:rPr>
                <w:sz w:val="16"/>
              </w:rPr>
            </w:pPr>
            <w:r>
              <w:rPr>
                <w:sz w:val="16"/>
              </w:rPr>
              <w:t>Anritsu</w:t>
            </w:r>
          </w:p>
        </w:tc>
        <w:tc>
          <w:tcPr>
            <w:tcW w:w="0" w:type="auto"/>
          </w:tcPr>
          <w:p w14:paraId="025ED027" w14:textId="77777777" w:rsidR="00410021" w:rsidRPr="0051598C" w:rsidRDefault="00410021" w:rsidP="009D1436">
            <w:pPr>
              <w:pStyle w:val="TAL"/>
              <w:rPr>
                <w:sz w:val="16"/>
              </w:rPr>
            </w:pPr>
            <w:r>
              <w:rPr>
                <w:sz w:val="16"/>
              </w:rPr>
              <w:t>agreed</w:t>
            </w:r>
          </w:p>
        </w:tc>
        <w:tc>
          <w:tcPr>
            <w:tcW w:w="0" w:type="auto"/>
          </w:tcPr>
          <w:p w14:paraId="0A64252A" w14:textId="77777777" w:rsidR="00410021" w:rsidRPr="0051598C" w:rsidRDefault="00410021" w:rsidP="009D1436">
            <w:pPr>
              <w:pStyle w:val="TAL"/>
              <w:rPr>
                <w:sz w:val="16"/>
              </w:rPr>
            </w:pPr>
          </w:p>
        </w:tc>
        <w:tc>
          <w:tcPr>
            <w:tcW w:w="0" w:type="auto"/>
          </w:tcPr>
          <w:p w14:paraId="3EF26A31" w14:textId="77777777" w:rsidR="00410021" w:rsidRPr="0051598C" w:rsidRDefault="00410021" w:rsidP="009D1436">
            <w:pPr>
              <w:pStyle w:val="TAL"/>
              <w:rPr>
                <w:sz w:val="16"/>
              </w:rPr>
            </w:pPr>
          </w:p>
        </w:tc>
      </w:tr>
      <w:tr w:rsidR="00410021" w14:paraId="57FE1B64" w14:textId="77777777" w:rsidTr="009D1436">
        <w:tc>
          <w:tcPr>
            <w:tcW w:w="0" w:type="auto"/>
          </w:tcPr>
          <w:p w14:paraId="6B0793DB" w14:textId="77777777" w:rsidR="00410021" w:rsidRPr="0051598C" w:rsidRDefault="00410021" w:rsidP="009D1436">
            <w:pPr>
              <w:pStyle w:val="TAL"/>
              <w:rPr>
                <w:sz w:val="16"/>
              </w:rPr>
            </w:pPr>
            <w:r>
              <w:rPr>
                <w:sz w:val="16"/>
              </w:rPr>
              <w:t>R5-224618</w:t>
            </w:r>
          </w:p>
        </w:tc>
        <w:tc>
          <w:tcPr>
            <w:tcW w:w="0" w:type="auto"/>
          </w:tcPr>
          <w:p w14:paraId="1CC036AA" w14:textId="77777777" w:rsidR="00410021" w:rsidRPr="0051598C" w:rsidRDefault="00410021" w:rsidP="009D1436">
            <w:pPr>
              <w:pStyle w:val="TAL"/>
              <w:rPr>
                <w:sz w:val="16"/>
              </w:rPr>
            </w:pPr>
            <w:r>
              <w:rPr>
                <w:sz w:val="16"/>
              </w:rPr>
              <w:t>Correction to EVM measurement point for DFTs-OFDM DM-RS Type 2</w:t>
            </w:r>
          </w:p>
        </w:tc>
        <w:tc>
          <w:tcPr>
            <w:tcW w:w="0" w:type="auto"/>
          </w:tcPr>
          <w:p w14:paraId="14FDE636" w14:textId="77777777" w:rsidR="00410021" w:rsidRPr="0051598C" w:rsidRDefault="00410021" w:rsidP="009D1436">
            <w:pPr>
              <w:pStyle w:val="TAL"/>
              <w:rPr>
                <w:sz w:val="16"/>
              </w:rPr>
            </w:pPr>
            <w:r>
              <w:rPr>
                <w:sz w:val="16"/>
              </w:rPr>
              <w:t>Anritsu</w:t>
            </w:r>
          </w:p>
        </w:tc>
        <w:tc>
          <w:tcPr>
            <w:tcW w:w="0" w:type="auto"/>
          </w:tcPr>
          <w:p w14:paraId="6B755FE9" w14:textId="77777777" w:rsidR="00410021" w:rsidRPr="0051598C" w:rsidRDefault="00410021" w:rsidP="009D1436">
            <w:pPr>
              <w:pStyle w:val="TAL"/>
              <w:rPr>
                <w:sz w:val="16"/>
              </w:rPr>
            </w:pPr>
            <w:r>
              <w:rPr>
                <w:sz w:val="16"/>
              </w:rPr>
              <w:t>revised</w:t>
            </w:r>
          </w:p>
        </w:tc>
        <w:tc>
          <w:tcPr>
            <w:tcW w:w="0" w:type="auto"/>
          </w:tcPr>
          <w:p w14:paraId="10ED53A0" w14:textId="77777777" w:rsidR="00410021" w:rsidRPr="0051598C" w:rsidRDefault="00410021" w:rsidP="009D1436">
            <w:pPr>
              <w:pStyle w:val="TAL"/>
              <w:rPr>
                <w:sz w:val="16"/>
              </w:rPr>
            </w:pPr>
          </w:p>
        </w:tc>
        <w:tc>
          <w:tcPr>
            <w:tcW w:w="0" w:type="auto"/>
          </w:tcPr>
          <w:p w14:paraId="7BADDCD7" w14:textId="77777777" w:rsidR="00410021" w:rsidRPr="0051598C" w:rsidRDefault="00410021" w:rsidP="009D1436">
            <w:pPr>
              <w:pStyle w:val="TAL"/>
              <w:rPr>
                <w:sz w:val="16"/>
              </w:rPr>
            </w:pPr>
            <w:r>
              <w:rPr>
                <w:sz w:val="16"/>
              </w:rPr>
              <w:t>R5-225869</w:t>
            </w:r>
          </w:p>
        </w:tc>
      </w:tr>
      <w:tr w:rsidR="00410021" w14:paraId="6C80773D" w14:textId="77777777" w:rsidTr="009D1436">
        <w:tc>
          <w:tcPr>
            <w:tcW w:w="0" w:type="auto"/>
          </w:tcPr>
          <w:p w14:paraId="4A6DABC3" w14:textId="77777777" w:rsidR="00410021" w:rsidRPr="0051598C" w:rsidRDefault="00410021" w:rsidP="009D1436">
            <w:pPr>
              <w:pStyle w:val="TAL"/>
              <w:rPr>
                <w:sz w:val="16"/>
              </w:rPr>
            </w:pPr>
            <w:r>
              <w:rPr>
                <w:sz w:val="16"/>
              </w:rPr>
              <w:t>R5-224619</w:t>
            </w:r>
          </w:p>
        </w:tc>
        <w:tc>
          <w:tcPr>
            <w:tcW w:w="0" w:type="auto"/>
          </w:tcPr>
          <w:p w14:paraId="6C6328E9" w14:textId="77777777" w:rsidR="00410021" w:rsidRPr="0051598C" w:rsidRDefault="00410021" w:rsidP="009D1436">
            <w:pPr>
              <w:pStyle w:val="TAL"/>
              <w:rPr>
                <w:sz w:val="16"/>
              </w:rPr>
            </w:pPr>
            <w:r>
              <w:rPr>
                <w:sz w:val="16"/>
              </w:rPr>
              <w:t>Correction to EVM measurement point for DFTs-OFDM DM-RS Type 2</w:t>
            </w:r>
          </w:p>
        </w:tc>
        <w:tc>
          <w:tcPr>
            <w:tcW w:w="0" w:type="auto"/>
          </w:tcPr>
          <w:p w14:paraId="33256104" w14:textId="77777777" w:rsidR="00410021" w:rsidRPr="0051598C" w:rsidRDefault="00410021" w:rsidP="009D1436">
            <w:pPr>
              <w:pStyle w:val="TAL"/>
              <w:rPr>
                <w:sz w:val="16"/>
              </w:rPr>
            </w:pPr>
            <w:r>
              <w:rPr>
                <w:sz w:val="16"/>
              </w:rPr>
              <w:t>Anritsu</w:t>
            </w:r>
          </w:p>
        </w:tc>
        <w:tc>
          <w:tcPr>
            <w:tcW w:w="0" w:type="auto"/>
          </w:tcPr>
          <w:p w14:paraId="3C079F5C" w14:textId="77777777" w:rsidR="00410021" w:rsidRPr="0051598C" w:rsidRDefault="00410021" w:rsidP="009D1436">
            <w:pPr>
              <w:pStyle w:val="TAL"/>
              <w:rPr>
                <w:sz w:val="16"/>
              </w:rPr>
            </w:pPr>
            <w:r>
              <w:rPr>
                <w:sz w:val="16"/>
              </w:rPr>
              <w:t>revised</w:t>
            </w:r>
          </w:p>
        </w:tc>
        <w:tc>
          <w:tcPr>
            <w:tcW w:w="0" w:type="auto"/>
          </w:tcPr>
          <w:p w14:paraId="0B795C26" w14:textId="77777777" w:rsidR="00410021" w:rsidRPr="0051598C" w:rsidRDefault="00410021" w:rsidP="009D1436">
            <w:pPr>
              <w:pStyle w:val="TAL"/>
              <w:rPr>
                <w:sz w:val="16"/>
              </w:rPr>
            </w:pPr>
          </w:p>
        </w:tc>
        <w:tc>
          <w:tcPr>
            <w:tcW w:w="0" w:type="auto"/>
          </w:tcPr>
          <w:p w14:paraId="49D0DB78" w14:textId="77777777" w:rsidR="00410021" w:rsidRPr="0051598C" w:rsidRDefault="00410021" w:rsidP="009D1436">
            <w:pPr>
              <w:pStyle w:val="TAL"/>
              <w:rPr>
                <w:sz w:val="16"/>
              </w:rPr>
            </w:pPr>
            <w:r>
              <w:rPr>
                <w:sz w:val="16"/>
              </w:rPr>
              <w:t>R5-225870</w:t>
            </w:r>
          </w:p>
        </w:tc>
      </w:tr>
      <w:tr w:rsidR="00410021" w14:paraId="2D04C3E1" w14:textId="77777777" w:rsidTr="009D1436">
        <w:tc>
          <w:tcPr>
            <w:tcW w:w="0" w:type="auto"/>
          </w:tcPr>
          <w:p w14:paraId="176B478A" w14:textId="77777777" w:rsidR="00410021" w:rsidRPr="0051598C" w:rsidRDefault="00410021" w:rsidP="009D1436">
            <w:pPr>
              <w:pStyle w:val="TAL"/>
              <w:rPr>
                <w:sz w:val="16"/>
              </w:rPr>
            </w:pPr>
            <w:r>
              <w:rPr>
                <w:sz w:val="16"/>
              </w:rPr>
              <w:t>R5-224620</w:t>
            </w:r>
          </w:p>
        </w:tc>
        <w:tc>
          <w:tcPr>
            <w:tcW w:w="0" w:type="auto"/>
          </w:tcPr>
          <w:p w14:paraId="09A42DA9" w14:textId="77777777" w:rsidR="00410021" w:rsidRPr="0051598C" w:rsidRDefault="00410021" w:rsidP="009D1436">
            <w:pPr>
              <w:pStyle w:val="TAL"/>
              <w:rPr>
                <w:sz w:val="16"/>
              </w:rPr>
            </w:pPr>
            <w:r>
              <w:rPr>
                <w:sz w:val="16"/>
              </w:rPr>
              <w:t>Correction to connection diagram of spurious emissions</w:t>
            </w:r>
          </w:p>
        </w:tc>
        <w:tc>
          <w:tcPr>
            <w:tcW w:w="0" w:type="auto"/>
          </w:tcPr>
          <w:p w14:paraId="7A786C88" w14:textId="77777777" w:rsidR="00410021" w:rsidRPr="0051598C" w:rsidRDefault="00410021" w:rsidP="009D1436">
            <w:pPr>
              <w:pStyle w:val="TAL"/>
              <w:rPr>
                <w:sz w:val="16"/>
              </w:rPr>
            </w:pPr>
            <w:r>
              <w:rPr>
                <w:sz w:val="16"/>
              </w:rPr>
              <w:t>Anritsu</w:t>
            </w:r>
          </w:p>
        </w:tc>
        <w:tc>
          <w:tcPr>
            <w:tcW w:w="0" w:type="auto"/>
          </w:tcPr>
          <w:p w14:paraId="78E889D3" w14:textId="77777777" w:rsidR="00410021" w:rsidRPr="0051598C" w:rsidRDefault="00410021" w:rsidP="009D1436">
            <w:pPr>
              <w:pStyle w:val="TAL"/>
              <w:rPr>
                <w:sz w:val="16"/>
              </w:rPr>
            </w:pPr>
            <w:r>
              <w:rPr>
                <w:sz w:val="16"/>
              </w:rPr>
              <w:t>revised</w:t>
            </w:r>
          </w:p>
        </w:tc>
        <w:tc>
          <w:tcPr>
            <w:tcW w:w="0" w:type="auto"/>
          </w:tcPr>
          <w:p w14:paraId="0BFC5D90" w14:textId="77777777" w:rsidR="00410021" w:rsidRPr="0051598C" w:rsidRDefault="00410021" w:rsidP="009D1436">
            <w:pPr>
              <w:pStyle w:val="TAL"/>
              <w:rPr>
                <w:sz w:val="16"/>
              </w:rPr>
            </w:pPr>
          </w:p>
        </w:tc>
        <w:tc>
          <w:tcPr>
            <w:tcW w:w="0" w:type="auto"/>
          </w:tcPr>
          <w:p w14:paraId="6B9E252B" w14:textId="77777777" w:rsidR="00410021" w:rsidRPr="0051598C" w:rsidRDefault="00410021" w:rsidP="009D1436">
            <w:pPr>
              <w:pStyle w:val="TAL"/>
              <w:rPr>
                <w:sz w:val="16"/>
              </w:rPr>
            </w:pPr>
            <w:r>
              <w:rPr>
                <w:sz w:val="16"/>
              </w:rPr>
              <w:t>R5-225619</w:t>
            </w:r>
          </w:p>
        </w:tc>
      </w:tr>
      <w:tr w:rsidR="00410021" w14:paraId="1FB56CC9" w14:textId="77777777" w:rsidTr="009D1436">
        <w:tc>
          <w:tcPr>
            <w:tcW w:w="0" w:type="auto"/>
          </w:tcPr>
          <w:p w14:paraId="2ADB5FE3" w14:textId="77777777" w:rsidR="00410021" w:rsidRPr="0051598C" w:rsidRDefault="00410021" w:rsidP="009D1436">
            <w:pPr>
              <w:pStyle w:val="TAL"/>
              <w:rPr>
                <w:sz w:val="16"/>
              </w:rPr>
            </w:pPr>
            <w:r>
              <w:rPr>
                <w:sz w:val="16"/>
              </w:rPr>
              <w:t>R5-224621</w:t>
            </w:r>
          </w:p>
        </w:tc>
        <w:tc>
          <w:tcPr>
            <w:tcW w:w="0" w:type="auto"/>
          </w:tcPr>
          <w:p w14:paraId="3CFA5671" w14:textId="77777777" w:rsidR="00410021" w:rsidRPr="0051598C" w:rsidRDefault="00410021" w:rsidP="009D1436">
            <w:pPr>
              <w:pStyle w:val="TAL"/>
              <w:rPr>
                <w:sz w:val="16"/>
              </w:rPr>
            </w:pPr>
            <w:r>
              <w:rPr>
                <w:sz w:val="16"/>
              </w:rPr>
              <w:t>Correction to test procedure of minimum output power</w:t>
            </w:r>
          </w:p>
        </w:tc>
        <w:tc>
          <w:tcPr>
            <w:tcW w:w="0" w:type="auto"/>
          </w:tcPr>
          <w:p w14:paraId="6AD2F1C2" w14:textId="77777777" w:rsidR="00410021" w:rsidRPr="0051598C" w:rsidRDefault="00410021" w:rsidP="009D1436">
            <w:pPr>
              <w:pStyle w:val="TAL"/>
              <w:rPr>
                <w:sz w:val="16"/>
              </w:rPr>
            </w:pPr>
            <w:r>
              <w:rPr>
                <w:sz w:val="16"/>
              </w:rPr>
              <w:t>Anritsu</w:t>
            </w:r>
          </w:p>
        </w:tc>
        <w:tc>
          <w:tcPr>
            <w:tcW w:w="0" w:type="auto"/>
          </w:tcPr>
          <w:p w14:paraId="39918EF8" w14:textId="77777777" w:rsidR="00410021" w:rsidRPr="0051598C" w:rsidRDefault="00410021" w:rsidP="009D1436">
            <w:pPr>
              <w:pStyle w:val="TAL"/>
              <w:rPr>
                <w:sz w:val="16"/>
              </w:rPr>
            </w:pPr>
            <w:r>
              <w:rPr>
                <w:sz w:val="16"/>
              </w:rPr>
              <w:t>revised</w:t>
            </w:r>
          </w:p>
        </w:tc>
        <w:tc>
          <w:tcPr>
            <w:tcW w:w="0" w:type="auto"/>
          </w:tcPr>
          <w:p w14:paraId="2026A4BA" w14:textId="77777777" w:rsidR="00410021" w:rsidRPr="0051598C" w:rsidRDefault="00410021" w:rsidP="009D1436">
            <w:pPr>
              <w:pStyle w:val="TAL"/>
              <w:rPr>
                <w:sz w:val="16"/>
              </w:rPr>
            </w:pPr>
          </w:p>
        </w:tc>
        <w:tc>
          <w:tcPr>
            <w:tcW w:w="0" w:type="auto"/>
          </w:tcPr>
          <w:p w14:paraId="058A24E1" w14:textId="77777777" w:rsidR="00410021" w:rsidRPr="0051598C" w:rsidRDefault="00410021" w:rsidP="009D1436">
            <w:pPr>
              <w:pStyle w:val="TAL"/>
              <w:rPr>
                <w:sz w:val="16"/>
              </w:rPr>
            </w:pPr>
            <w:r>
              <w:rPr>
                <w:sz w:val="16"/>
              </w:rPr>
              <w:t>R5-225845</w:t>
            </w:r>
          </w:p>
        </w:tc>
      </w:tr>
      <w:tr w:rsidR="00410021" w14:paraId="42F7E322" w14:textId="77777777" w:rsidTr="009D1436">
        <w:tc>
          <w:tcPr>
            <w:tcW w:w="0" w:type="auto"/>
          </w:tcPr>
          <w:p w14:paraId="0E1B1278" w14:textId="77777777" w:rsidR="00410021" w:rsidRPr="0051598C" w:rsidRDefault="00410021" w:rsidP="009D1436">
            <w:pPr>
              <w:pStyle w:val="TAL"/>
              <w:rPr>
                <w:sz w:val="16"/>
              </w:rPr>
            </w:pPr>
            <w:r>
              <w:rPr>
                <w:sz w:val="16"/>
              </w:rPr>
              <w:t>R5-224622</w:t>
            </w:r>
          </w:p>
        </w:tc>
        <w:tc>
          <w:tcPr>
            <w:tcW w:w="0" w:type="auto"/>
          </w:tcPr>
          <w:p w14:paraId="3FA048F4" w14:textId="77777777" w:rsidR="00410021" w:rsidRPr="0051598C" w:rsidRDefault="00410021" w:rsidP="009D1436">
            <w:pPr>
              <w:pStyle w:val="TAL"/>
              <w:rPr>
                <w:sz w:val="16"/>
              </w:rPr>
            </w:pPr>
            <w:r>
              <w:rPr>
                <w:sz w:val="16"/>
              </w:rPr>
              <w:t>Addition of test requirement for E-UTRA cell of PC2 UE in 6.2B.4.1</w:t>
            </w:r>
          </w:p>
        </w:tc>
        <w:tc>
          <w:tcPr>
            <w:tcW w:w="0" w:type="auto"/>
          </w:tcPr>
          <w:p w14:paraId="031B9DCC" w14:textId="77777777" w:rsidR="00410021" w:rsidRPr="0051598C" w:rsidRDefault="00410021" w:rsidP="009D1436">
            <w:pPr>
              <w:pStyle w:val="TAL"/>
              <w:rPr>
                <w:sz w:val="16"/>
              </w:rPr>
            </w:pPr>
            <w:r>
              <w:rPr>
                <w:sz w:val="16"/>
              </w:rPr>
              <w:t>Anritsu</w:t>
            </w:r>
          </w:p>
        </w:tc>
        <w:tc>
          <w:tcPr>
            <w:tcW w:w="0" w:type="auto"/>
          </w:tcPr>
          <w:p w14:paraId="558156D4" w14:textId="77777777" w:rsidR="00410021" w:rsidRPr="0051598C" w:rsidRDefault="00410021" w:rsidP="009D1436">
            <w:pPr>
              <w:pStyle w:val="TAL"/>
              <w:rPr>
                <w:sz w:val="16"/>
              </w:rPr>
            </w:pPr>
            <w:r>
              <w:rPr>
                <w:sz w:val="16"/>
              </w:rPr>
              <w:t>agreed</w:t>
            </w:r>
          </w:p>
        </w:tc>
        <w:tc>
          <w:tcPr>
            <w:tcW w:w="0" w:type="auto"/>
          </w:tcPr>
          <w:p w14:paraId="5DECD3F0" w14:textId="77777777" w:rsidR="00410021" w:rsidRPr="0051598C" w:rsidRDefault="00410021" w:rsidP="009D1436">
            <w:pPr>
              <w:pStyle w:val="TAL"/>
              <w:rPr>
                <w:sz w:val="16"/>
              </w:rPr>
            </w:pPr>
          </w:p>
        </w:tc>
        <w:tc>
          <w:tcPr>
            <w:tcW w:w="0" w:type="auto"/>
          </w:tcPr>
          <w:p w14:paraId="618B959F" w14:textId="77777777" w:rsidR="00410021" w:rsidRPr="0051598C" w:rsidRDefault="00410021" w:rsidP="009D1436">
            <w:pPr>
              <w:pStyle w:val="TAL"/>
              <w:rPr>
                <w:sz w:val="16"/>
              </w:rPr>
            </w:pPr>
          </w:p>
        </w:tc>
      </w:tr>
      <w:tr w:rsidR="00410021" w14:paraId="1ECCBAF9" w14:textId="77777777" w:rsidTr="009D1436">
        <w:tc>
          <w:tcPr>
            <w:tcW w:w="0" w:type="auto"/>
          </w:tcPr>
          <w:p w14:paraId="3AD1582F" w14:textId="77777777" w:rsidR="00410021" w:rsidRPr="0051598C" w:rsidRDefault="00410021" w:rsidP="009D1436">
            <w:pPr>
              <w:pStyle w:val="TAL"/>
              <w:rPr>
                <w:sz w:val="16"/>
              </w:rPr>
            </w:pPr>
            <w:r>
              <w:rPr>
                <w:sz w:val="16"/>
              </w:rPr>
              <w:t>R5-224623</w:t>
            </w:r>
          </w:p>
        </w:tc>
        <w:tc>
          <w:tcPr>
            <w:tcW w:w="0" w:type="auto"/>
          </w:tcPr>
          <w:p w14:paraId="0C30CBD5" w14:textId="77777777" w:rsidR="00410021" w:rsidRPr="0051598C" w:rsidRDefault="00410021" w:rsidP="009D1436">
            <w:pPr>
              <w:pStyle w:val="TAL"/>
              <w:rPr>
                <w:sz w:val="16"/>
              </w:rPr>
            </w:pPr>
            <w:r>
              <w:rPr>
                <w:sz w:val="16"/>
              </w:rPr>
              <w:t>Correction to lower limit for NS_56 in 6.2.4</w:t>
            </w:r>
          </w:p>
        </w:tc>
        <w:tc>
          <w:tcPr>
            <w:tcW w:w="0" w:type="auto"/>
          </w:tcPr>
          <w:p w14:paraId="47086C2A" w14:textId="77777777" w:rsidR="00410021" w:rsidRPr="0051598C" w:rsidRDefault="00410021" w:rsidP="009D1436">
            <w:pPr>
              <w:pStyle w:val="TAL"/>
              <w:rPr>
                <w:sz w:val="16"/>
              </w:rPr>
            </w:pPr>
            <w:r>
              <w:rPr>
                <w:sz w:val="16"/>
              </w:rPr>
              <w:t>Anritsu</w:t>
            </w:r>
          </w:p>
        </w:tc>
        <w:tc>
          <w:tcPr>
            <w:tcW w:w="0" w:type="auto"/>
          </w:tcPr>
          <w:p w14:paraId="292A7388" w14:textId="77777777" w:rsidR="00410021" w:rsidRPr="0051598C" w:rsidRDefault="00410021" w:rsidP="009D1436">
            <w:pPr>
              <w:pStyle w:val="TAL"/>
              <w:rPr>
                <w:sz w:val="16"/>
              </w:rPr>
            </w:pPr>
            <w:r>
              <w:rPr>
                <w:sz w:val="16"/>
              </w:rPr>
              <w:t>agreed</w:t>
            </w:r>
          </w:p>
        </w:tc>
        <w:tc>
          <w:tcPr>
            <w:tcW w:w="0" w:type="auto"/>
          </w:tcPr>
          <w:p w14:paraId="5C9EEDF0" w14:textId="77777777" w:rsidR="00410021" w:rsidRPr="0051598C" w:rsidRDefault="00410021" w:rsidP="009D1436">
            <w:pPr>
              <w:pStyle w:val="TAL"/>
              <w:rPr>
                <w:sz w:val="16"/>
              </w:rPr>
            </w:pPr>
          </w:p>
        </w:tc>
        <w:tc>
          <w:tcPr>
            <w:tcW w:w="0" w:type="auto"/>
          </w:tcPr>
          <w:p w14:paraId="581AFF9B" w14:textId="77777777" w:rsidR="00410021" w:rsidRPr="0051598C" w:rsidRDefault="00410021" w:rsidP="009D1436">
            <w:pPr>
              <w:pStyle w:val="TAL"/>
              <w:rPr>
                <w:sz w:val="16"/>
              </w:rPr>
            </w:pPr>
          </w:p>
        </w:tc>
      </w:tr>
      <w:tr w:rsidR="00410021" w14:paraId="68D05D08" w14:textId="77777777" w:rsidTr="009D1436">
        <w:tc>
          <w:tcPr>
            <w:tcW w:w="0" w:type="auto"/>
          </w:tcPr>
          <w:p w14:paraId="2F2D97E2" w14:textId="77777777" w:rsidR="00410021" w:rsidRPr="0051598C" w:rsidRDefault="00410021" w:rsidP="009D1436">
            <w:pPr>
              <w:pStyle w:val="TAL"/>
              <w:rPr>
                <w:sz w:val="16"/>
              </w:rPr>
            </w:pPr>
            <w:r>
              <w:rPr>
                <w:sz w:val="16"/>
              </w:rPr>
              <w:t>R5-224624</w:t>
            </w:r>
          </w:p>
        </w:tc>
        <w:tc>
          <w:tcPr>
            <w:tcW w:w="0" w:type="auto"/>
          </w:tcPr>
          <w:p w14:paraId="03288023" w14:textId="77777777" w:rsidR="00410021" w:rsidRPr="0051598C" w:rsidRDefault="00410021" w:rsidP="009D1436">
            <w:pPr>
              <w:pStyle w:val="TAL"/>
              <w:rPr>
                <w:sz w:val="16"/>
              </w:rPr>
            </w:pPr>
            <w:r>
              <w:rPr>
                <w:sz w:val="16"/>
              </w:rPr>
              <w:t>Correction to RB allocation for NS_03 NS_07 in UL CA test cases</w:t>
            </w:r>
          </w:p>
        </w:tc>
        <w:tc>
          <w:tcPr>
            <w:tcW w:w="0" w:type="auto"/>
          </w:tcPr>
          <w:p w14:paraId="43C879AF" w14:textId="77777777" w:rsidR="00410021" w:rsidRPr="0051598C" w:rsidRDefault="00410021" w:rsidP="009D1436">
            <w:pPr>
              <w:pStyle w:val="TAL"/>
              <w:rPr>
                <w:sz w:val="16"/>
              </w:rPr>
            </w:pPr>
            <w:r>
              <w:rPr>
                <w:sz w:val="16"/>
              </w:rPr>
              <w:t>Anritsu</w:t>
            </w:r>
          </w:p>
        </w:tc>
        <w:tc>
          <w:tcPr>
            <w:tcW w:w="0" w:type="auto"/>
          </w:tcPr>
          <w:p w14:paraId="7CF1068A" w14:textId="77777777" w:rsidR="00410021" w:rsidRPr="0051598C" w:rsidRDefault="00410021" w:rsidP="009D1436">
            <w:pPr>
              <w:pStyle w:val="TAL"/>
              <w:rPr>
                <w:sz w:val="16"/>
              </w:rPr>
            </w:pPr>
            <w:r>
              <w:rPr>
                <w:sz w:val="16"/>
              </w:rPr>
              <w:t>agreed</w:t>
            </w:r>
          </w:p>
        </w:tc>
        <w:tc>
          <w:tcPr>
            <w:tcW w:w="0" w:type="auto"/>
          </w:tcPr>
          <w:p w14:paraId="4594D66A" w14:textId="77777777" w:rsidR="00410021" w:rsidRPr="0051598C" w:rsidRDefault="00410021" w:rsidP="009D1436">
            <w:pPr>
              <w:pStyle w:val="TAL"/>
              <w:rPr>
                <w:sz w:val="16"/>
              </w:rPr>
            </w:pPr>
          </w:p>
        </w:tc>
        <w:tc>
          <w:tcPr>
            <w:tcW w:w="0" w:type="auto"/>
          </w:tcPr>
          <w:p w14:paraId="79F28B21" w14:textId="77777777" w:rsidR="00410021" w:rsidRPr="0051598C" w:rsidRDefault="00410021" w:rsidP="009D1436">
            <w:pPr>
              <w:pStyle w:val="TAL"/>
              <w:rPr>
                <w:sz w:val="16"/>
              </w:rPr>
            </w:pPr>
          </w:p>
        </w:tc>
      </w:tr>
      <w:tr w:rsidR="00410021" w14:paraId="4E2B414A" w14:textId="77777777" w:rsidTr="009D1436">
        <w:tc>
          <w:tcPr>
            <w:tcW w:w="0" w:type="auto"/>
          </w:tcPr>
          <w:p w14:paraId="1C8DF96A" w14:textId="77777777" w:rsidR="00410021" w:rsidRPr="0051598C" w:rsidRDefault="00410021" w:rsidP="009D1436">
            <w:pPr>
              <w:pStyle w:val="TAL"/>
              <w:rPr>
                <w:sz w:val="16"/>
              </w:rPr>
            </w:pPr>
            <w:r>
              <w:rPr>
                <w:sz w:val="16"/>
              </w:rPr>
              <w:t>R5-224625</w:t>
            </w:r>
          </w:p>
        </w:tc>
        <w:tc>
          <w:tcPr>
            <w:tcW w:w="0" w:type="auto"/>
          </w:tcPr>
          <w:p w14:paraId="0DA61481" w14:textId="77777777" w:rsidR="00410021" w:rsidRPr="0051598C" w:rsidRDefault="00410021" w:rsidP="009D1436">
            <w:pPr>
              <w:pStyle w:val="TAL"/>
              <w:rPr>
                <w:sz w:val="16"/>
              </w:rPr>
            </w:pPr>
            <w:r>
              <w:rPr>
                <w:sz w:val="16"/>
              </w:rPr>
              <w:t>Addition of test frequencies for DC_21A_n28A</w:t>
            </w:r>
          </w:p>
        </w:tc>
        <w:tc>
          <w:tcPr>
            <w:tcW w:w="0" w:type="auto"/>
          </w:tcPr>
          <w:p w14:paraId="376D46CC" w14:textId="77777777" w:rsidR="00410021" w:rsidRPr="0051598C" w:rsidRDefault="00410021" w:rsidP="009D1436">
            <w:pPr>
              <w:pStyle w:val="TAL"/>
              <w:rPr>
                <w:sz w:val="16"/>
              </w:rPr>
            </w:pPr>
            <w:r>
              <w:rPr>
                <w:sz w:val="16"/>
              </w:rPr>
              <w:t>Anritsu, NTT DOCOMO INC., Ericsson</w:t>
            </w:r>
          </w:p>
        </w:tc>
        <w:tc>
          <w:tcPr>
            <w:tcW w:w="0" w:type="auto"/>
          </w:tcPr>
          <w:p w14:paraId="7641C0D8" w14:textId="77777777" w:rsidR="00410021" w:rsidRPr="0051598C" w:rsidRDefault="00410021" w:rsidP="009D1436">
            <w:pPr>
              <w:pStyle w:val="TAL"/>
              <w:rPr>
                <w:sz w:val="16"/>
              </w:rPr>
            </w:pPr>
            <w:r>
              <w:rPr>
                <w:sz w:val="16"/>
              </w:rPr>
              <w:t>revised</w:t>
            </w:r>
          </w:p>
        </w:tc>
        <w:tc>
          <w:tcPr>
            <w:tcW w:w="0" w:type="auto"/>
          </w:tcPr>
          <w:p w14:paraId="53901C46" w14:textId="77777777" w:rsidR="00410021" w:rsidRPr="0051598C" w:rsidRDefault="00410021" w:rsidP="009D1436">
            <w:pPr>
              <w:pStyle w:val="TAL"/>
              <w:rPr>
                <w:sz w:val="16"/>
              </w:rPr>
            </w:pPr>
          </w:p>
        </w:tc>
        <w:tc>
          <w:tcPr>
            <w:tcW w:w="0" w:type="auto"/>
          </w:tcPr>
          <w:p w14:paraId="5A99825E" w14:textId="77777777" w:rsidR="00410021" w:rsidRPr="0051598C" w:rsidRDefault="00410021" w:rsidP="009D1436">
            <w:pPr>
              <w:pStyle w:val="TAL"/>
              <w:rPr>
                <w:sz w:val="16"/>
              </w:rPr>
            </w:pPr>
            <w:r>
              <w:rPr>
                <w:sz w:val="16"/>
              </w:rPr>
              <w:t>R5-225730</w:t>
            </w:r>
          </w:p>
        </w:tc>
      </w:tr>
      <w:tr w:rsidR="00410021" w14:paraId="48FAC53F" w14:textId="77777777" w:rsidTr="009D1436">
        <w:tc>
          <w:tcPr>
            <w:tcW w:w="0" w:type="auto"/>
          </w:tcPr>
          <w:p w14:paraId="6C74985C" w14:textId="77777777" w:rsidR="00410021" w:rsidRPr="0051598C" w:rsidRDefault="00410021" w:rsidP="009D1436">
            <w:pPr>
              <w:pStyle w:val="TAL"/>
              <w:rPr>
                <w:sz w:val="16"/>
              </w:rPr>
            </w:pPr>
            <w:r>
              <w:rPr>
                <w:sz w:val="16"/>
              </w:rPr>
              <w:t>R5-224626</w:t>
            </w:r>
          </w:p>
        </w:tc>
        <w:tc>
          <w:tcPr>
            <w:tcW w:w="0" w:type="auto"/>
          </w:tcPr>
          <w:p w14:paraId="5005F184" w14:textId="77777777" w:rsidR="00410021" w:rsidRPr="0051598C" w:rsidRDefault="00410021" w:rsidP="009D1436">
            <w:pPr>
              <w:pStyle w:val="TAL"/>
              <w:rPr>
                <w:sz w:val="16"/>
              </w:rPr>
            </w:pPr>
            <w:r>
              <w:rPr>
                <w:sz w:val="16"/>
              </w:rPr>
              <w:t>Correction to test frequency definition for DC combination including n28</w:t>
            </w:r>
          </w:p>
        </w:tc>
        <w:tc>
          <w:tcPr>
            <w:tcW w:w="0" w:type="auto"/>
          </w:tcPr>
          <w:p w14:paraId="0F0F249B" w14:textId="77777777" w:rsidR="00410021" w:rsidRPr="0051598C" w:rsidRDefault="00410021" w:rsidP="009D1436">
            <w:pPr>
              <w:pStyle w:val="TAL"/>
              <w:rPr>
                <w:sz w:val="16"/>
              </w:rPr>
            </w:pPr>
            <w:r>
              <w:rPr>
                <w:sz w:val="16"/>
              </w:rPr>
              <w:t>Anritsu</w:t>
            </w:r>
          </w:p>
        </w:tc>
        <w:tc>
          <w:tcPr>
            <w:tcW w:w="0" w:type="auto"/>
          </w:tcPr>
          <w:p w14:paraId="52FC0501" w14:textId="77777777" w:rsidR="00410021" w:rsidRPr="0051598C" w:rsidRDefault="00410021" w:rsidP="009D1436">
            <w:pPr>
              <w:pStyle w:val="TAL"/>
              <w:rPr>
                <w:sz w:val="16"/>
              </w:rPr>
            </w:pPr>
            <w:r>
              <w:rPr>
                <w:sz w:val="16"/>
              </w:rPr>
              <w:t>agreed</w:t>
            </w:r>
          </w:p>
        </w:tc>
        <w:tc>
          <w:tcPr>
            <w:tcW w:w="0" w:type="auto"/>
          </w:tcPr>
          <w:p w14:paraId="2958E822" w14:textId="77777777" w:rsidR="00410021" w:rsidRPr="0051598C" w:rsidRDefault="00410021" w:rsidP="009D1436">
            <w:pPr>
              <w:pStyle w:val="TAL"/>
              <w:rPr>
                <w:sz w:val="16"/>
              </w:rPr>
            </w:pPr>
          </w:p>
        </w:tc>
        <w:tc>
          <w:tcPr>
            <w:tcW w:w="0" w:type="auto"/>
          </w:tcPr>
          <w:p w14:paraId="52CE21FD" w14:textId="77777777" w:rsidR="00410021" w:rsidRPr="0051598C" w:rsidRDefault="00410021" w:rsidP="009D1436">
            <w:pPr>
              <w:pStyle w:val="TAL"/>
              <w:rPr>
                <w:sz w:val="16"/>
              </w:rPr>
            </w:pPr>
          </w:p>
        </w:tc>
      </w:tr>
      <w:tr w:rsidR="00410021" w14:paraId="6FA9C48A" w14:textId="77777777" w:rsidTr="009D1436">
        <w:tc>
          <w:tcPr>
            <w:tcW w:w="0" w:type="auto"/>
          </w:tcPr>
          <w:p w14:paraId="576DCFA9" w14:textId="77777777" w:rsidR="00410021" w:rsidRPr="0051598C" w:rsidRDefault="00410021" w:rsidP="009D1436">
            <w:pPr>
              <w:pStyle w:val="TAL"/>
              <w:rPr>
                <w:sz w:val="16"/>
              </w:rPr>
            </w:pPr>
            <w:r>
              <w:rPr>
                <w:sz w:val="16"/>
              </w:rPr>
              <w:t>R5-224627</w:t>
            </w:r>
          </w:p>
        </w:tc>
        <w:tc>
          <w:tcPr>
            <w:tcW w:w="0" w:type="auto"/>
          </w:tcPr>
          <w:p w14:paraId="2AC47511" w14:textId="77777777" w:rsidR="00410021" w:rsidRPr="0051598C" w:rsidRDefault="00410021" w:rsidP="009D1436">
            <w:pPr>
              <w:pStyle w:val="TAL"/>
              <w:rPr>
                <w:sz w:val="16"/>
              </w:rPr>
            </w:pPr>
            <w:r>
              <w:rPr>
                <w:sz w:val="16"/>
              </w:rPr>
              <w:t>Correction to CA configuration in 7.4A.2</w:t>
            </w:r>
          </w:p>
        </w:tc>
        <w:tc>
          <w:tcPr>
            <w:tcW w:w="0" w:type="auto"/>
          </w:tcPr>
          <w:p w14:paraId="4DCBCB84" w14:textId="77777777" w:rsidR="00410021" w:rsidRPr="0051598C" w:rsidRDefault="00410021" w:rsidP="009D1436">
            <w:pPr>
              <w:pStyle w:val="TAL"/>
              <w:rPr>
                <w:sz w:val="16"/>
              </w:rPr>
            </w:pPr>
            <w:r>
              <w:rPr>
                <w:sz w:val="16"/>
              </w:rPr>
              <w:t>Anritsu</w:t>
            </w:r>
          </w:p>
        </w:tc>
        <w:tc>
          <w:tcPr>
            <w:tcW w:w="0" w:type="auto"/>
          </w:tcPr>
          <w:p w14:paraId="1E4B6597" w14:textId="77777777" w:rsidR="00410021" w:rsidRPr="0051598C" w:rsidRDefault="00410021" w:rsidP="009D1436">
            <w:pPr>
              <w:pStyle w:val="TAL"/>
              <w:rPr>
                <w:sz w:val="16"/>
              </w:rPr>
            </w:pPr>
            <w:r>
              <w:rPr>
                <w:sz w:val="16"/>
              </w:rPr>
              <w:t>revised</w:t>
            </w:r>
          </w:p>
        </w:tc>
        <w:tc>
          <w:tcPr>
            <w:tcW w:w="0" w:type="auto"/>
          </w:tcPr>
          <w:p w14:paraId="4D851524" w14:textId="77777777" w:rsidR="00410021" w:rsidRPr="0051598C" w:rsidRDefault="00410021" w:rsidP="009D1436">
            <w:pPr>
              <w:pStyle w:val="TAL"/>
              <w:rPr>
                <w:sz w:val="16"/>
              </w:rPr>
            </w:pPr>
          </w:p>
        </w:tc>
        <w:tc>
          <w:tcPr>
            <w:tcW w:w="0" w:type="auto"/>
          </w:tcPr>
          <w:p w14:paraId="0588E444" w14:textId="77777777" w:rsidR="00410021" w:rsidRPr="0051598C" w:rsidRDefault="00410021" w:rsidP="009D1436">
            <w:pPr>
              <w:pStyle w:val="TAL"/>
              <w:rPr>
                <w:sz w:val="16"/>
              </w:rPr>
            </w:pPr>
            <w:r>
              <w:rPr>
                <w:sz w:val="16"/>
              </w:rPr>
              <w:t>R5-225723</w:t>
            </w:r>
          </w:p>
        </w:tc>
      </w:tr>
      <w:tr w:rsidR="00410021" w14:paraId="0133327A" w14:textId="77777777" w:rsidTr="009D1436">
        <w:tc>
          <w:tcPr>
            <w:tcW w:w="0" w:type="auto"/>
          </w:tcPr>
          <w:p w14:paraId="5EE5D90B" w14:textId="77777777" w:rsidR="00410021" w:rsidRPr="0051598C" w:rsidRDefault="00410021" w:rsidP="009D1436">
            <w:pPr>
              <w:pStyle w:val="TAL"/>
              <w:rPr>
                <w:sz w:val="16"/>
              </w:rPr>
            </w:pPr>
            <w:r>
              <w:rPr>
                <w:sz w:val="16"/>
              </w:rPr>
              <w:t>R5-224628</w:t>
            </w:r>
          </w:p>
        </w:tc>
        <w:tc>
          <w:tcPr>
            <w:tcW w:w="0" w:type="auto"/>
          </w:tcPr>
          <w:p w14:paraId="32C45F07" w14:textId="77777777" w:rsidR="00410021" w:rsidRPr="0051598C" w:rsidRDefault="00410021" w:rsidP="009D1436">
            <w:pPr>
              <w:pStyle w:val="TAL"/>
              <w:rPr>
                <w:sz w:val="16"/>
              </w:rPr>
            </w:pPr>
            <w:r>
              <w:rPr>
                <w:sz w:val="16"/>
              </w:rPr>
              <w:t>Correction to interference values in Rx test cases</w:t>
            </w:r>
          </w:p>
        </w:tc>
        <w:tc>
          <w:tcPr>
            <w:tcW w:w="0" w:type="auto"/>
          </w:tcPr>
          <w:p w14:paraId="327E55D4" w14:textId="77777777" w:rsidR="00410021" w:rsidRPr="0051598C" w:rsidRDefault="00410021" w:rsidP="009D1436">
            <w:pPr>
              <w:pStyle w:val="TAL"/>
              <w:rPr>
                <w:sz w:val="16"/>
              </w:rPr>
            </w:pPr>
            <w:r>
              <w:rPr>
                <w:sz w:val="16"/>
              </w:rPr>
              <w:t>Anritsu</w:t>
            </w:r>
          </w:p>
        </w:tc>
        <w:tc>
          <w:tcPr>
            <w:tcW w:w="0" w:type="auto"/>
          </w:tcPr>
          <w:p w14:paraId="33AF6807" w14:textId="77777777" w:rsidR="00410021" w:rsidRPr="0051598C" w:rsidRDefault="00410021" w:rsidP="009D1436">
            <w:pPr>
              <w:pStyle w:val="TAL"/>
              <w:rPr>
                <w:sz w:val="16"/>
              </w:rPr>
            </w:pPr>
            <w:r>
              <w:rPr>
                <w:sz w:val="16"/>
              </w:rPr>
              <w:t>agreed</w:t>
            </w:r>
          </w:p>
        </w:tc>
        <w:tc>
          <w:tcPr>
            <w:tcW w:w="0" w:type="auto"/>
          </w:tcPr>
          <w:p w14:paraId="6B36AF5B" w14:textId="77777777" w:rsidR="00410021" w:rsidRPr="0051598C" w:rsidRDefault="00410021" w:rsidP="009D1436">
            <w:pPr>
              <w:pStyle w:val="TAL"/>
              <w:rPr>
                <w:sz w:val="16"/>
              </w:rPr>
            </w:pPr>
          </w:p>
        </w:tc>
        <w:tc>
          <w:tcPr>
            <w:tcW w:w="0" w:type="auto"/>
          </w:tcPr>
          <w:p w14:paraId="2BF21598" w14:textId="77777777" w:rsidR="00410021" w:rsidRPr="0051598C" w:rsidRDefault="00410021" w:rsidP="009D1436">
            <w:pPr>
              <w:pStyle w:val="TAL"/>
              <w:rPr>
                <w:sz w:val="16"/>
              </w:rPr>
            </w:pPr>
          </w:p>
        </w:tc>
      </w:tr>
      <w:tr w:rsidR="00410021" w14:paraId="66DF11B7" w14:textId="77777777" w:rsidTr="009D1436">
        <w:tc>
          <w:tcPr>
            <w:tcW w:w="0" w:type="auto"/>
          </w:tcPr>
          <w:p w14:paraId="24242606" w14:textId="77777777" w:rsidR="00410021" w:rsidRPr="0051598C" w:rsidRDefault="00410021" w:rsidP="009D1436">
            <w:pPr>
              <w:pStyle w:val="TAL"/>
              <w:rPr>
                <w:sz w:val="16"/>
              </w:rPr>
            </w:pPr>
            <w:r>
              <w:rPr>
                <w:sz w:val="16"/>
              </w:rPr>
              <w:t>R5-224629</w:t>
            </w:r>
          </w:p>
        </w:tc>
        <w:tc>
          <w:tcPr>
            <w:tcW w:w="0" w:type="auto"/>
          </w:tcPr>
          <w:p w14:paraId="19D37466" w14:textId="77777777" w:rsidR="00410021" w:rsidRPr="0051598C" w:rsidRDefault="00410021" w:rsidP="009D1436">
            <w:pPr>
              <w:pStyle w:val="TAL"/>
              <w:rPr>
                <w:sz w:val="16"/>
              </w:rPr>
            </w:pPr>
            <w:r>
              <w:rPr>
                <w:sz w:val="16"/>
              </w:rPr>
              <w:t>Correction to E-UTRA output power in intra-band contiguous EN-DC Rx test cases</w:t>
            </w:r>
          </w:p>
        </w:tc>
        <w:tc>
          <w:tcPr>
            <w:tcW w:w="0" w:type="auto"/>
          </w:tcPr>
          <w:p w14:paraId="60251F38" w14:textId="77777777" w:rsidR="00410021" w:rsidRPr="0051598C" w:rsidRDefault="00410021" w:rsidP="009D1436">
            <w:pPr>
              <w:pStyle w:val="TAL"/>
              <w:rPr>
                <w:sz w:val="16"/>
              </w:rPr>
            </w:pPr>
            <w:r>
              <w:rPr>
                <w:sz w:val="16"/>
              </w:rPr>
              <w:t>Anritsu</w:t>
            </w:r>
          </w:p>
        </w:tc>
        <w:tc>
          <w:tcPr>
            <w:tcW w:w="0" w:type="auto"/>
          </w:tcPr>
          <w:p w14:paraId="0B2B8558" w14:textId="77777777" w:rsidR="00410021" w:rsidRPr="0051598C" w:rsidRDefault="00410021" w:rsidP="009D1436">
            <w:pPr>
              <w:pStyle w:val="TAL"/>
              <w:rPr>
                <w:sz w:val="16"/>
              </w:rPr>
            </w:pPr>
            <w:r>
              <w:rPr>
                <w:sz w:val="16"/>
              </w:rPr>
              <w:t>agreed</w:t>
            </w:r>
          </w:p>
        </w:tc>
        <w:tc>
          <w:tcPr>
            <w:tcW w:w="0" w:type="auto"/>
          </w:tcPr>
          <w:p w14:paraId="1FA7429C" w14:textId="77777777" w:rsidR="00410021" w:rsidRPr="0051598C" w:rsidRDefault="00410021" w:rsidP="009D1436">
            <w:pPr>
              <w:pStyle w:val="TAL"/>
              <w:rPr>
                <w:sz w:val="16"/>
              </w:rPr>
            </w:pPr>
          </w:p>
        </w:tc>
        <w:tc>
          <w:tcPr>
            <w:tcW w:w="0" w:type="auto"/>
          </w:tcPr>
          <w:p w14:paraId="6EB312A4" w14:textId="77777777" w:rsidR="00410021" w:rsidRPr="0051598C" w:rsidRDefault="00410021" w:rsidP="009D1436">
            <w:pPr>
              <w:pStyle w:val="TAL"/>
              <w:rPr>
                <w:sz w:val="16"/>
              </w:rPr>
            </w:pPr>
          </w:p>
        </w:tc>
      </w:tr>
      <w:tr w:rsidR="00410021" w14:paraId="51BC16A7" w14:textId="77777777" w:rsidTr="009D1436">
        <w:tc>
          <w:tcPr>
            <w:tcW w:w="0" w:type="auto"/>
          </w:tcPr>
          <w:p w14:paraId="16B7884D" w14:textId="77777777" w:rsidR="00410021" w:rsidRPr="0051598C" w:rsidRDefault="00410021" w:rsidP="009D1436">
            <w:pPr>
              <w:pStyle w:val="TAL"/>
              <w:rPr>
                <w:sz w:val="16"/>
              </w:rPr>
            </w:pPr>
            <w:r>
              <w:rPr>
                <w:sz w:val="16"/>
              </w:rPr>
              <w:t>R5-224630</w:t>
            </w:r>
          </w:p>
        </w:tc>
        <w:tc>
          <w:tcPr>
            <w:tcW w:w="0" w:type="auto"/>
          </w:tcPr>
          <w:p w14:paraId="19F4BE41" w14:textId="77777777" w:rsidR="00410021" w:rsidRPr="0051598C" w:rsidRDefault="00410021" w:rsidP="009D1436">
            <w:pPr>
              <w:pStyle w:val="TAL"/>
              <w:rPr>
                <w:sz w:val="16"/>
              </w:rPr>
            </w:pPr>
            <w:r>
              <w:rPr>
                <w:sz w:val="16"/>
              </w:rPr>
              <w:t>Correction to interfere offset in 7.6.2</w:t>
            </w:r>
          </w:p>
        </w:tc>
        <w:tc>
          <w:tcPr>
            <w:tcW w:w="0" w:type="auto"/>
          </w:tcPr>
          <w:p w14:paraId="5D3373A4" w14:textId="77777777" w:rsidR="00410021" w:rsidRPr="0051598C" w:rsidRDefault="00410021" w:rsidP="009D1436">
            <w:pPr>
              <w:pStyle w:val="TAL"/>
              <w:rPr>
                <w:sz w:val="16"/>
              </w:rPr>
            </w:pPr>
            <w:r>
              <w:rPr>
                <w:sz w:val="16"/>
              </w:rPr>
              <w:t>Anritsu</w:t>
            </w:r>
          </w:p>
        </w:tc>
        <w:tc>
          <w:tcPr>
            <w:tcW w:w="0" w:type="auto"/>
          </w:tcPr>
          <w:p w14:paraId="19E844FB" w14:textId="77777777" w:rsidR="00410021" w:rsidRPr="0051598C" w:rsidRDefault="00410021" w:rsidP="009D1436">
            <w:pPr>
              <w:pStyle w:val="TAL"/>
              <w:rPr>
                <w:sz w:val="16"/>
              </w:rPr>
            </w:pPr>
            <w:r>
              <w:rPr>
                <w:sz w:val="16"/>
              </w:rPr>
              <w:t>revised</w:t>
            </w:r>
          </w:p>
        </w:tc>
        <w:tc>
          <w:tcPr>
            <w:tcW w:w="0" w:type="auto"/>
          </w:tcPr>
          <w:p w14:paraId="7EAB01F5" w14:textId="77777777" w:rsidR="00410021" w:rsidRPr="0051598C" w:rsidRDefault="00410021" w:rsidP="009D1436">
            <w:pPr>
              <w:pStyle w:val="TAL"/>
              <w:rPr>
                <w:sz w:val="16"/>
              </w:rPr>
            </w:pPr>
          </w:p>
        </w:tc>
        <w:tc>
          <w:tcPr>
            <w:tcW w:w="0" w:type="auto"/>
          </w:tcPr>
          <w:p w14:paraId="01771DBA" w14:textId="77777777" w:rsidR="00410021" w:rsidRPr="0051598C" w:rsidRDefault="00410021" w:rsidP="009D1436">
            <w:pPr>
              <w:pStyle w:val="TAL"/>
              <w:rPr>
                <w:sz w:val="16"/>
              </w:rPr>
            </w:pPr>
            <w:r>
              <w:rPr>
                <w:sz w:val="16"/>
              </w:rPr>
              <w:t>R5-225797</w:t>
            </w:r>
          </w:p>
        </w:tc>
      </w:tr>
      <w:tr w:rsidR="00410021" w14:paraId="35BB889D" w14:textId="77777777" w:rsidTr="009D1436">
        <w:tc>
          <w:tcPr>
            <w:tcW w:w="0" w:type="auto"/>
          </w:tcPr>
          <w:p w14:paraId="37BDD358" w14:textId="77777777" w:rsidR="00410021" w:rsidRPr="0051598C" w:rsidRDefault="00410021" w:rsidP="009D1436">
            <w:pPr>
              <w:pStyle w:val="TAL"/>
              <w:rPr>
                <w:sz w:val="16"/>
              </w:rPr>
            </w:pPr>
            <w:r>
              <w:rPr>
                <w:sz w:val="16"/>
              </w:rPr>
              <w:t>R5-224631</w:t>
            </w:r>
          </w:p>
        </w:tc>
        <w:tc>
          <w:tcPr>
            <w:tcW w:w="0" w:type="auto"/>
          </w:tcPr>
          <w:p w14:paraId="0861B1A3" w14:textId="77777777" w:rsidR="00410021" w:rsidRPr="0051598C" w:rsidRDefault="00410021" w:rsidP="009D1436">
            <w:pPr>
              <w:pStyle w:val="TAL"/>
              <w:rPr>
                <w:sz w:val="16"/>
              </w:rPr>
            </w:pPr>
            <w:r>
              <w:rPr>
                <w:sz w:val="16"/>
              </w:rPr>
              <w:t>Correction to connection diagram for DL CA Demodulation and CSI test cases</w:t>
            </w:r>
          </w:p>
        </w:tc>
        <w:tc>
          <w:tcPr>
            <w:tcW w:w="0" w:type="auto"/>
          </w:tcPr>
          <w:p w14:paraId="26E86573" w14:textId="77777777" w:rsidR="00410021" w:rsidRPr="0051598C" w:rsidRDefault="00410021" w:rsidP="009D1436">
            <w:pPr>
              <w:pStyle w:val="TAL"/>
              <w:rPr>
                <w:sz w:val="16"/>
              </w:rPr>
            </w:pPr>
            <w:r>
              <w:rPr>
                <w:sz w:val="16"/>
              </w:rPr>
              <w:t>Anritsu</w:t>
            </w:r>
          </w:p>
        </w:tc>
        <w:tc>
          <w:tcPr>
            <w:tcW w:w="0" w:type="auto"/>
          </w:tcPr>
          <w:p w14:paraId="3C88BF33" w14:textId="77777777" w:rsidR="00410021" w:rsidRPr="0051598C" w:rsidRDefault="00410021" w:rsidP="009D1436">
            <w:pPr>
              <w:pStyle w:val="TAL"/>
              <w:rPr>
                <w:sz w:val="16"/>
              </w:rPr>
            </w:pPr>
            <w:r>
              <w:rPr>
                <w:sz w:val="16"/>
              </w:rPr>
              <w:t>revised</w:t>
            </w:r>
          </w:p>
        </w:tc>
        <w:tc>
          <w:tcPr>
            <w:tcW w:w="0" w:type="auto"/>
          </w:tcPr>
          <w:p w14:paraId="651BD9DF" w14:textId="77777777" w:rsidR="00410021" w:rsidRPr="0051598C" w:rsidRDefault="00410021" w:rsidP="009D1436">
            <w:pPr>
              <w:pStyle w:val="TAL"/>
              <w:rPr>
                <w:sz w:val="16"/>
              </w:rPr>
            </w:pPr>
          </w:p>
        </w:tc>
        <w:tc>
          <w:tcPr>
            <w:tcW w:w="0" w:type="auto"/>
          </w:tcPr>
          <w:p w14:paraId="788231C0" w14:textId="77777777" w:rsidR="00410021" w:rsidRPr="0051598C" w:rsidRDefault="00410021" w:rsidP="009D1436">
            <w:pPr>
              <w:pStyle w:val="TAL"/>
              <w:rPr>
                <w:sz w:val="16"/>
              </w:rPr>
            </w:pPr>
            <w:r>
              <w:rPr>
                <w:sz w:val="16"/>
              </w:rPr>
              <w:t>R5-225781</w:t>
            </w:r>
          </w:p>
        </w:tc>
      </w:tr>
      <w:tr w:rsidR="00410021" w14:paraId="3A9A6064" w14:textId="77777777" w:rsidTr="009D1436">
        <w:tc>
          <w:tcPr>
            <w:tcW w:w="0" w:type="auto"/>
          </w:tcPr>
          <w:p w14:paraId="7674BE3B" w14:textId="77777777" w:rsidR="00410021" w:rsidRPr="0051598C" w:rsidRDefault="00410021" w:rsidP="009D1436">
            <w:pPr>
              <w:pStyle w:val="TAL"/>
              <w:rPr>
                <w:sz w:val="16"/>
              </w:rPr>
            </w:pPr>
            <w:r>
              <w:rPr>
                <w:sz w:val="16"/>
              </w:rPr>
              <w:t>R5-224632</w:t>
            </w:r>
          </w:p>
        </w:tc>
        <w:tc>
          <w:tcPr>
            <w:tcW w:w="0" w:type="auto"/>
          </w:tcPr>
          <w:p w14:paraId="77B2DD68" w14:textId="77777777" w:rsidR="00410021" w:rsidRPr="0051598C" w:rsidRDefault="00410021" w:rsidP="009D1436">
            <w:pPr>
              <w:pStyle w:val="TAL"/>
              <w:rPr>
                <w:sz w:val="16"/>
              </w:rPr>
            </w:pPr>
            <w:r>
              <w:rPr>
                <w:sz w:val="16"/>
              </w:rPr>
              <w:t>Core alignment and editorial corrections for FR1 CSI CA test cases</w:t>
            </w:r>
          </w:p>
        </w:tc>
        <w:tc>
          <w:tcPr>
            <w:tcW w:w="0" w:type="auto"/>
          </w:tcPr>
          <w:p w14:paraId="23E4E847" w14:textId="77777777" w:rsidR="00410021" w:rsidRPr="0051598C" w:rsidRDefault="00410021" w:rsidP="009D1436">
            <w:pPr>
              <w:pStyle w:val="TAL"/>
              <w:rPr>
                <w:sz w:val="16"/>
              </w:rPr>
            </w:pPr>
            <w:r>
              <w:rPr>
                <w:sz w:val="16"/>
              </w:rPr>
              <w:t>Anritsu</w:t>
            </w:r>
          </w:p>
        </w:tc>
        <w:tc>
          <w:tcPr>
            <w:tcW w:w="0" w:type="auto"/>
          </w:tcPr>
          <w:p w14:paraId="1FAFAB42" w14:textId="77777777" w:rsidR="00410021" w:rsidRPr="0051598C" w:rsidRDefault="00410021" w:rsidP="009D1436">
            <w:pPr>
              <w:pStyle w:val="TAL"/>
              <w:rPr>
                <w:sz w:val="16"/>
              </w:rPr>
            </w:pPr>
            <w:r>
              <w:rPr>
                <w:sz w:val="16"/>
              </w:rPr>
              <w:t>revised</w:t>
            </w:r>
          </w:p>
        </w:tc>
        <w:tc>
          <w:tcPr>
            <w:tcW w:w="0" w:type="auto"/>
          </w:tcPr>
          <w:p w14:paraId="3149D70C" w14:textId="77777777" w:rsidR="00410021" w:rsidRPr="0051598C" w:rsidRDefault="00410021" w:rsidP="009D1436">
            <w:pPr>
              <w:pStyle w:val="TAL"/>
              <w:rPr>
                <w:sz w:val="16"/>
              </w:rPr>
            </w:pPr>
          </w:p>
        </w:tc>
        <w:tc>
          <w:tcPr>
            <w:tcW w:w="0" w:type="auto"/>
          </w:tcPr>
          <w:p w14:paraId="78CBB98D" w14:textId="77777777" w:rsidR="00410021" w:rsidRPr="0051598C" w:rsidRDefault="00410021" w:rsidP="009D1436">
            <w:pPr>
              <w:pStyle w:val="TAL"/>
              <w:rPr>
                <w:sz w:val="16"/>
              </w:rPr>
            </w:pPr>
            <w:r>
              <w:rPr>
                <w:sz w:val="16"/>
              </w:rPr>
              <w:t>R5-225809</w:t>
            </w:r>
          </w:p>
        </w:tc>
      </w:tr>
      <w:tr w:rsidR="00410021" w14:paraId="73E9BE44" w14:textId="77777777" w:rsidTr="009D1436">
        <w:tc>
          <w:tcPr>
            <w:tcW w:w="0" w:type="auto"/>
          </w:tcPr>
          <w:p w14:paraId="4F70B412" w14:textId="77777777" w:rsidR="00410021" w:rsidRPr="0051598C" w:rsidRDefault="00410021" w:rsidP="009D1436">
            <w:pPr>
              <w:pStyle w:val="TAL"/>
              <w:rPr>
                <w:sz w:val="16"/>
              </w:rPr>
            </w:pPr>
            <w:r>
              <w:rPr>
                <w:sz w:val="16"/>
              </w:rPr>
              <w:t>R5-224633</w:t>
            </w:r>
          </w:p>
        </w:tc>
        <w:tc>
          <w:tcPr>
            <w:tcW w:w="0" w:type="auto"/>
          </w:tcPr>
          <w:p w14:paraId="31B8E4EA" w14:textId="77777777" w:rsidR="00410021" w:rsidRPr="0051598C" w:rsidRDefault="00410021" w:rsidP="009D1436">
            <w:pPr>
              <w:pStyle w:val="TAL"/>
              <w:rPr>
                <w:sz w:val="16"/>
              </w:rPr>
            </w:pPr>
            <w:r>
              <w:rPr>
                <w:sz w:val="16"/>
              </w:rPr>
              <w:t>Core alignment and editorial corrections for FR1 Demodulation CA test cases</w:t>
            </w:r>
          </w:p>
        </w:tc>
        <w:tc>
          <w:tcPr>
            <w:tcW w:w="0" w:type="auto"/>
          </w:tcPr>
          <w:p w14:paraId="1D32BEB3" w14:textId="77777777" w:rsidR="00410021" w:rsidRPr="0051598C" w:rsidRDefault="00410021" w:rsidP="009D1436">
            <w:pPr>
              <w:pStyle w:val="TAL"/>
              <w:rPr>
                <w:sz w:val="16"/>
              </w:rPr>
            </w:pPr>
            <w:r>
              <w:rPr>
                <w:sz w:val="16"/>
              </w:rPr>
              <w:t>Anritsu</w:t>
            </w:r>
          </w:p>
        </w:tc>
        <w:tc>
          <w:tcPr>
            <w:tcW w:w="0" w:type="auto"/>
          </w:tcPr>
          <w:p w14:paraId="3ECA9CC3" w14:textId="77777777" w:rsidR="00410021" w:rsidRPr="0051598C" w:rsidRDefault="00410021" w:rsidP="009D1436">
            <w:pPr>
              <w:pStyle w:val="TAL"/>
              <w:rPr>
                <w:sz w:val="16"/>
              </w:rPr>
            </w:pPr>
            <w:r>
              <w:rPr>
                <w:sz w:val="16"/>
              </w:rPr>
              <w:t>agreed</w:t>
            </w:r>
          </w:p>
        </w:tc>
        <w:tc>
          <w:tcPr>
            <w:tcW w:w="0" w:type="auto"/>
          </w:tcPr>
          <w:p w14:paraId="7DECC678" w14:textId="77777777" w:rsidR="00410021" w:rsidRPr="0051598C" w:rsidRDefault="00410021" w:rsidP="009D1436">
            <w:pPr>
              <w:pStyle w:val="TAL"/>
              <w:rPr>
                <w:sz w:val="16"/>
              </w:rPr>
            </w:pPr>
          </w:p>
        </w:tc>
        <w:tc>
          <w:tcPr>
            <w:tcW w:w="0" w:type="auto"/>
          </w:tcPr>
          <w:p w14:paraId="7F86DD6E" w14:textId="77777777" w:rsidR="00410021" w:rsidRPr="0051598C" w:rsidRDefault="00410021" w:rsidP="009D1436">
            <w:pPr>
              <w:pStyle w:val="TAL"/>
              <w:rPr>
                <w:sz w:val="16"/>
              </w:rPr>
            </w:pPr>
          </w:p>
        </w:tc>
      </w:tr>
      <w:tr w:rsidR="00410021" w14:paraId="071497E2" w14:textId="77777777" w:rsidTr="009D1436">
        <w:tc>
          <w:tcPr>
            <w:tcW w:w="0" w:type="auto"/>
          </w:tcPr>
          <w:p w14:paraId="693539E6" w14:textId="77777777" w:rsidR="00410021" w:rsidRPr="0051598C" w:rsidRDefault="00410021" w:rsidP="009D1436">
            <w:pPr>
              <w:pStyle w:val="TAL"/>
              <w:rPr>
                <w:sz w:val="16"/>
              </w:rPr>
            </w:pPr>
            <w:r>
              <w:rPr>
                <w:sz w:val="16"/>
              </w:rPr>
              <w:t>R5-224634</w:t>
            </w:r>
          </w:p>
        </w:tc>
        <w:tc>
          <w:tcPr>
            <w:tcW w:w="0" w:type="auto"/>
          </w:tcPr>
          <w:p w14:paraId="39FB2EDB" w14:textId="77777777" w:rsidR="00410021" w:rsidRPr="0051598C" w:rsidRDefault="00410021" w:rsidP="009D1436">
            <w:pPr>
              <w:pStyle w:val="TAL"/>
              <w:rPr>
                <w:sz w:val="16"/>
              </w:rPr>
            </w:pPr>
            <w:r>
              <w:rPr>
                <w:sz w:val="16"/>
              </w:rPr>
              <w:t>Correction to applicability of C097</w:t>
            </w:r>
          </w:p>
        </w:tc>
        <w:tc>
          <w:tcPr>
            <w:tcW w:w="0" w:type="auto"/>
          </w:tcPr>
          <w:p w14:paraId="74415C86" w14:textId="77777777" w:rsidR="00410021" w:rsidRPr="0051598C" w:rsidRDefault="00410021" w:rsidP="009D1436">
            <w:pPr>
              <w:pStyle w:val="TAL"/>
              <w:rPr>
                <w:sz w:val="16"/>
              </w:rPr>
            </w:pPr>
            <w:r>
              <w:rPr>
                <w:sz w:val="16"/>
              </w:rPr>
              <w:t>Anritsu</w:t>
            </w:r>
          </w:p>
        </w:tc>
        <w:tc>
          <w:tcPr>
            <w:tcW w:w="0" w:type="auto"/>
          </w:tcPr>
          <w:p w14:paraId="0A878023" w14:textId="77777777" w:rsidR="00410021" w:rsidRPr="0051598C" w:rsidRDefault="00410021" w:rsidP="009D1436">
            <w:pPr>
              <w:pStyle w:val="TAL"/>
              <w:rPr>
                <w:sz w:val="16"/>
              </w:rPr>
            </w:pPr>
            <w:r>
              <w:rPr>
                <w:sz w:val="16"/>
              </w:rPr>
              <w:t>agreed</w:t>
            </w:r>
          </w:p>
        </w:tc>
        <w:tc>
          <w:tcPr>
            <w:tcW w:w="0" w:type="auto"/>
          </w:tcPr>
          <w:p w14:paraId="0B4B7125" w14:textId="77777777" w:rsidR="00410021" w:rsidRPr="0051598C" w:rsidRDefault="00410021" w:rsidP="009D1436">
            <w:pPr>
              <w:pStyle w:val="TAL"/>
              <w:rPr>
                <w:sz w:val="16"/>
              </w:rPr>
            </w:pPr>
          </w:p>
        </w:tc>
        <w:tc>
          <w:tcPr>
            <w:tcW w:w="0" w:type="auto"/>
          </w:tcPr>
          <w:p w14:paraId="68405548" w14:textId="77777777" w:rsidR="00410021" w:rsidRPr="0051598C" w:rsidRDefault="00410021" w:rsidP="009D1436">
            <w:pPr>
              <w:pStyle w:val="TAL"/>
              <w:rPr>
                <w:sz w:val="16"/>
              </w:rPr>
            </w:pPr>
          </w:p>
        </w:tc>
      </w:tr>
      <w:tr w:rsidR="00410021" w14:paraId="7D97FFF1" w14:textId="77777777" w:rsidTr="009D1436">
        <w:tc>
          <w:tcPr>
            <w:tcW w:w="0" w:type="auto"/>
          </w:tcPr>
          <w:p w14:paraId="3C135BB8" w14:textId="77777777" w:rsidR="00410021" w:rsidRPr="0051598C" w:rsidRDefault="00410021" w:rsidP="009D1436">
            <w:pPr>
              <w:pStyle w:val="TAL"/>
              <w:rPr>
                <w:sz w:val="16"/>
              </w:rPr>
            </w:pPr>
            <w:r>
              <w:rPr>
                <w:sz w:val="16"/>
              </w:rPr>
              <w:t>R5-224635</w:t>
            </w:r>
          </w:p>
        </w:tc>
        <w:tc>
          <w:tcPr>
            <w:tcW w:w="0" w:type="auto"/>
          </w:tcPr>
          <w:p w14:paraId="4DB27889" w14:textId="77777777" w:rsidR="00410021" w:rsidRPr="0051598C" w:rsidRDefault="00410021" w:rsidP="009D1436">
            <w:pPr>
              <w:pStyle w:val="TAL"/>
              <w:rPr>
                <w:sz w:val="16"/>
              </w:rPr>
            </w:pPr>
            <w:r>
              <w:rPr>
                <w:sz w:val="16"/>
              </w:rPr>
              <w:t>Correction to condition DRX.7 in H.3.7</w:t>
            </w:r>
          </w:p>
        </w:tc>
        <w:tc>
          <w:tcPr>
            <w:tcW w:w="0" w:type="auto"/>
          </w:tcPr>
          <w:p w14:paraId="52C6FFAD" w14:textId="77777777" w:rsidR="00410021" w:rsidRPr="0051598C" w:rsidRDefault="00410021" w:rsidP="009D1436">
            <w:pPr>
              <w:pStyle w:val="TAL"/>
              <w:rPr>
                <w:sz w:val="16"/>
              </w:rPr>
            </w:pPr>
            <w:r>
              <w:rPr>
                <w:sz w:val="16"/>
              </w:rPr>
              <w:t>Anritsu</w:t>
            </w:r>
          </w:p>
        </w:tc>
        <w:tc>
          <w:tcPr>
            <w:tcW w:w="0" w:type="auto"/>
          </w:tcPr>
          <w:p w14:paraId="374B7CDF" w14:textId="77777777" w:rsidR="00410021" w:rsidRPr="0051598C" w:rsidRDefault="00410021" w:rsidP="009D1436">
            <w:pPr>
              <w:pStyle w:val="TAL"/>
              <w:rPr>
                <w:sz w:val="16"/>
              </w:rPr>
            </w:pPr>
            <w:r>
              <w:rPr>
                <w:sz w:val="16"/>
              </w:rPr>
              <w:t>agreed</w:t>
            </w:r>
          </w:p>
        </w:tc>
        <w:tc>
          <w:tcPr>
            <w:tcW w:w="0" w:type="auto"/>
          </w:tcPr>
          <w:p w14:paraId="66023580" w14:textId="77777777" w:rsidR="00410021" w:rsidRPr="0051598C" w:rsidRDefault="00410021" w:rsidP="009D1436">
            <w:pPr>
              <w:pStyle w:val="TAL"/>
              <w:rPr>
                <w:sz w:val="16"/>
              </w:rPr>
            </w:pPr>
          </w:p>
        </w:tc>
        <w:tc>
          <w:tcPr>
            <w:tcW w:w="0" w:type="auto"/>
          </w:tcPr>
          <w:p w14:paraId="7DCB5C11" w14:textId="77777777" w:rsidR="00410021" w:rsidRPr="0051598C" w:rsidRDefault="00410021" w:rsidP="009D1436">
            <w:pPr>
              <w:pStyle w:val="TAL"/>
              <w:rPr>
                <w:sz w:val="16"/>
              </w:rPr>
            </w:pPr>
          </w:p>
        </w:tc>
      </w:tr>
      <w:tr w:rsidR="00410021" w14:paraId="2C22F881" w14:textId="77777777" w:rsidTr="009D1436">
        <w:tc>
          <w:tcPr>
            <w:tcW w:w="0" w:type="auto"/>
          </w:tcPr>
          <w:p w14:paraId="4B42C5D9" w14:textId="77777777" w:rsidR="00410021" w:rsidRPr="0051598C" w:rsidRDefault="00410021" w:rsidP="009D1436">
            <w:pPr>
              <w:pStyle w:val="TAL"/>
              <w:rPr>
                <w:sz w:val="16"/>
              </w:rPr>
            </w:pPr>
            <w:r>
              <w:rPr>
                <w:sz w:val="16"/>
              </w:rPr>
              <w:t>R5-224636</w:t>
            </w:r>
          </w:p>
        </w:tc>
        <w:tc>
          <w:tcPr>
            <w:tcW w:w="0" w:type="auto"/>
          </w:tcPr>
          <w:p w14:paraId="5BACF511" w14:textId="77777777" w:rsidR="00410021" w:rsidRPr="0051598C" w:rsidRDefault="00410021" w:rsidP="009D1436">
            <w:pPr>
              <w:pStyle w:val="TAL"/>
              <w:rPr>
                <w:sz w:val="16"/>
              </w:rPr>
            </w:pPr>
            <w:r>
              <w:rPr>
                <w:sz w:val="16"/>
              </w:rPr>
              <w:t>Correction to test parameters in 6.1.1.7</w:t>
            </w:r>
          </w:p>
        </w:tc>
        <w:tc>
          <w:tcPr>
            <w:tcW w:w="0" w:type="auto"/>
          </w:tcPr>
          <w:p w14:paraId="154261D9" w14:textId="77777777" w:rsidR="00410021" w:rsidRPr="0051598C" w:rsidRDefault="00410021" w:rsidP="009D1436">
            <w:pPr>
              <w:pStyle w:val="TAL"/>
              <w:rPr>
                <w:sz w:val="16"/>
              </w:rPr>
            </w:pPr>
            <w:r>
              <w:rPr>
                <w:sz w:val="16"/>
              </w:rPr>
              <w:t>Anritsu</w:t>
            </w:r>
          </w:p>
        </w:tc>
        <w:tc>
          <w:tcPr>
            <w:tcW w:w="0" w:type="auto"/>
          </w:tcPr>
          <w:p w14:paraId="2EB07F0D" w14:textId="77777777" w:rsidR="00410021" w:rsidRPr="0051598C" w:rsidRDefault="00410021" w:rsidP="009D1436">
            <w:pPr>
              <w:pStyle w:val="TAL"/>
              <w:rPr>
                <w:sz w:val="16"/>
              </w:rPr>
            </w:pPr>
            <w:r>
              <w:rPr>
                <w:sz w:val="16"/>
              </w:rPr>
              <w:t>withdrawn</w:t>
            </w:r>
          </w:p>
        </w:tc>
        <w:tc>
          <w:tcPr>
            <w:tcW w:w="0" w:type="auto"/>
          </w:tcPr>
          <w:p w14:paraId="4406D88F" w14:textId="77777777" w:rsidR="00410021" w:rsidRPr="0051598C" w:rsidRDefault="00410021" w:rsidP="009D1436">
            <w:pPr>
              <w:pStyle w:val="TAL"/>
              <w:rPr>
                <w:sz w:val="16"/>
              </w:rPr>
            </w:pPr>
          </w:p>
        </w:tc>
        <w:tc>
          <w:tcPr>
            <w:tcW w:w="0" w:type="auto"/>
          </w:tcPr>
          <w:p w14:paraId="55AEC0B0" w14:textId="77777777" w:rsidR="00410021" w:rsidRPr="0051598C" w:rsidRDefault="00410021" w:rsidP="009D1436">
            <w:pPr>
              <w:pStyle w:val="TAL"/>
              <w:rPr>
                <w:sz w:val="16"/>
              </w:rPr>
            </w:pPr>
          </w:p>
        </w:tc>
      </w:tr>
      <w:tr w:rsidR="00410021" w14:paraId="0C11D427" w14:textId="77777777" w:rsidTr="009D1436">
        <w:tc>
          <w:tcPr>
            <w:tcW w:w="0" w:type="auto"/>
          </w:tcPr>
          <w:p w14:paraId="54A43B2A" w14:textId="77777777" w:rsidR="00410021" w:rsidRPr="0051598C" w:rsidRDefault="00410021" w:rsidP="009D1436">
            <w:pPr>
              <w:pStyle w:val="TAL"/>
              <w:rPr>
                <w:sz w:val="16"/>
              </w:rPr>
            </w:pPr>
            <w:r>
              <w:rPr>
                <w:sz w:val="16"/>
              </w:rPr>
              <w:t>R5-224637</w:t>
            </w:r>
          </w:p>
        </w:tc>
        <w:tc>
          <w:tcPr>
            <w:tcW w:w="0" w:type="auto"/>
          </w:tcPr>
          <w:p w14:paraId="3B7E8CFB" w14:textId="77777777" w:rsidR="00410021" w:rsidRPr="0051598C" w:rsidRDefault="00410021" w:rsidP="009D1436">
            <w:pPr>
              <w:pStyle w:val="TAL"/>
              <w:rPr>
                <w:sz w:val="16"/>
              </w:rPr>
            </w:pPr>
            <w:r>
              <w:rPr>
                <w:sz w:val="16"/>
              </w:rPr>
              <w:t>Correction to test requirement for SFTD measurement accuracy</w:t>
            </w:r>
          </w:p>
        </w:tc>
        <w:tc>
          <w:tcPr>
            <w:tcW w:w="0" w:type="auto"/>
          </w:tcPr>
          <w:p w14:paraId="00F3410B" w14:textId="77777777" w:rsidR="00410021" w:rsidRPr="0051598C" w:rsidRDefault="00410021" w:rsidP="009D1436">
            <w:pPr>
              <w:pStyle w:val="TAL"/>
              <w:rPr>
                <w:sz w:val="16"/>
              </w:rPr>
            </w:pPr>
            <w:r>
              <w:rPr>
                <w:sz w:val="16"/>
              </w:rPr>
              <w:t>Anritsu</w:t>
            </w:r>
          </w:p>
        </w:tc>
        <w:tc>
          <w:tcPr>
            <w:tcW w:w="0" w:type="auto"/>
          </w:tcPr>
          <w:p w14:paraId="0F12FDE5" w14:textId="77777777" w:rsidR="00410021" w:rsidRPr="0051598C" w:rsidRDefault="00410021" w:rsidP="009D1436">
            <w:pPr>
              <w:pStyle w:val="TAL"/>
              <w:rPr>
                <w:sz w:val="16"/>
              </w:rPr>
            </w:pPr>
            <w:r>
              <w:rPr>
                <w:sz w:val="16"/>
              </w:rPr>
              <w:t>agreed</w:t>
            </w:r>
          </w:p>
        </w:tc>
        <w:tc>
          <w:tcPr>
            <w:tcW w:w="0" w:type="auto"/>
          </w:tcPr>
          <w:p w14:paraId="66A2E4D3" w14:textId="77777777" w:rsidR="00410021" w:rsidRPr="0051598C" w:rsidRDefault="00410021" w:rsidP="009D1436">
            <w:pPr>
              <w:pStyle w:val="TAL"/>
              <w:rPr>
                <w:sz w:val="16"/>
              </w:rPr>
            </w:pPr>
          </w:p>
        </w:tc>
        <w:tc>
          <w:tcPr>
            <w:tcW w:w="0" w:type="auto"/>
          </w:tcPr>
          <w:p w14:paraId="1231658F" w14:textId="77777777" w:rsidR="00410021" w:rsidRPr="0051598C" w:rsidRDefault="00410021" w:rsidP="009D1436">
            <w:pPr>
              <w:pStyle w:val="TAL"/>
              <w:rPr>
                <w:sz w:val="16"/>
              </w:rPr>
            </w:pPr>
          </w:p>
        </w:tc>
      </w:tr>
      <w:tr w:rsidR="00410021" w14:paraId="2959A598" w14:textId="77777777" w:rsidTr="009D1436">
        <w:tc>
          <w:tcPr>
            <w:tcW w:w="0" w:type="auto"/>
          </w:tcPr>
          <w:p w14:paraId="23048E4C" w14:textId="77777777" w:rsidR="00410021" w:rsidRPr="0051598C" w:rsidRDefault="00410021" w:rsidP="009D1436">
            <w:pPr>
              <w:pStyle w:val="TAL"/>
              <w:rPr>
                <w:sz w:val="16"/>
              </w:rPr>
            </w:pPr>
            <w:r>
              <w:rPr>
                <w:sz w:val="16"/>
              </w:rPr>
              <w:t>R5-224638</w:t>
            </w:r>
          </w:p>
        </w:tc>
        <w:tc>
          <w:tcPr>
            <w:tcW w:w="0" w:type="auto"/>
          </w:tcPr>
          <w:p w14:paraId="00D3C0F2" w14:textId="77777777" w:rsidR="00410021" w:rsidRPr="0051598C" w:rsidRDefault="00410021" w:rsidP="009D1436">
            <w:pPr>
              <w:pStyle w:val="TAL"/>
              <w:rPr>
                <w:sz w:val="16"/>
              </w:rPr>
            </w:pPr>
            <w:r>
              <w:rPr>
                <w:sz w:val="16"/>
              </w:rPr>
              <w:t>Clarification to Antenna ports of DCI format 1_1 for RF TCs</w:t>
            </w:r>
          </w:p>
        </w:tc>
        <w:tc>
          <w:tcPr>
            <w:tcW w:w="0" w:type="auto"/>
          </w:tcPr>
          <w:p w14:paraId="569DB464" w14:textId="77777777" w:rsidR="00410021" w:rsidRPr="0051598C" w:rsidRDefault="00410021" w:rsidP="009D1436">
            <w:pPr>
              <w:pStyle w:val="TAL"/>
              <w:rPr>
                <w:sz w:val="16"/>
              </w:rPr>
            </w:pPr>
            <w:r>
              <w:rPr>
                <w:sz w:val="16"/>
              </w:rPr>
              <w:t>Anritsu</w:t>
            </w:r>
          </w:p>
        </w:tc>
        <w:tc>
          <w:tcPr>
            <w:tcW w:w="0" w:type="auto"/>
          </w:tcPr>
          <w:p w14:paraId="7B1E4E2C" w14:textId="77777777" w:rsidR="00410021" w:rsidRPr="0051598C" w:rsidRDefault="00410021" w:rsidP="009D1436">
            <w:pPr>
              <w:pStyle w:val="TAL"/>
              <w:rPr>
                <w:sz w:val="16"/>
              </w:rPr>
            </w:pPr>
            <w:r>
              <w:rPr>
                <w:sz w:val="16"/>
              </w:rPr>
              <w:t>agreed</w:t>
            </w:r>
          </w:p>
        </w:tc>
        <w:tc>
          <w:tcPr>
            <w:tcW w:w="0" w:type="auto"/>
          </w:tcPr>
          <w:p w14:paraId="54A9DE3A" w14:textId="77777777" w:rsidR="00410021" w:rsidRPr="0051598C" w:rsidRDefault="00410021" w:rsidP="009D1436">
            <w:pPr>
              <w:pStyle w:val="TAL"/>
              <w:rPr>
                <w:sz w:val="16"/>
              </w:rPr>
            </w:pPr>
          </w:p>
        </w:tc>
        <w:tc>
          <w:tcPr>
            <w:tcW w:w="0" w:type="auto"/>
          </w:tcPr>
          <w:p w14:paraId="13BF34CF" w14:textId="77777777" w:rsidR="00410021" w:rsidRPr="0051598C" w:rsidRDefault="00410021" w:rsidP="009D1436">
            <w:pPr>
              <w:pStyle w:val="TAL"/>
              <w:rPr>
                <w:sz w:val="16"/>
              </w:rPr>
            </w:pPr>
          </w:p>
        </w:tc>
      </w:tr>
      <w:tr w:rsidR="00410021" w14:paraId="46FF868A" w14:textId="77777777" w:rsidTr="009D1436">
        <w:tc>
          <w:tcPr>
            <w:tcW w:w="0" w:type="auto"/>
          </w:tcPr>
          <w:p w14:paraId="6F327B21" w14:textId="77777777" w:rsidR="00410021" w:rsidRPr="0051598C" w:rsidRDefault="00410021" w:rsidP="009D1436">
            <w:pPr>
              <w:pStyle w:val="TAL"/>
              <w:rPr>
                <w:sz w:val="16"/>
              </w:rPr>
            </w:pPr>
            <w:r>
              <w:rPr>
                <w:sz w:val="16"/>
              </w:rPr>
              <w:t>R5-224639</w:t>
            </w:r>
          </w:p>
        </w:tc>
        <w:tc>
          <w:tcPr>
            <w:tcW w:w="0" w:type="auto"/>
          </w:tcPr>
          <w:p w14:paraId="7EAA82B1" w14:textId="77777777" w:rsidR="00410021" w:rsidRPr="0051598C" w:rsidRDefault="00410021" w:rsidP="009D1436">
            <w:pPr>
              <w:pStyle w:val="TAL"/>
              <w:rPr>
                <w:sz w:val="16"/>
              </w:rPr>
            </w:pPr>
            <w:r>
              <w:rPr>
                <w:sz w:val="16"/>
              </w:rPr>
              <w:t>Correction to CSI-MeasConfig for RRM</w:t>
            </w:r>
          </w:p>
        </w:tc>
        <w:tc>
          <w:tcPr>
            <w:tcW w:w="0" w:type="auto"/>
          </w:tcPr>
          <w:p w14:paraId="6E64BB1B" w14:textId="77777777" w:rsidR="00410021" w:rsidRPr="0051598C" w:rsidRDefault="00410021" w:rsidP="009D1436">
            <w:pPr>
              <w:pStyle w:val="TAL"/>
              <w:rPr>
                <w:sz w:val="16"/>
              </w:rPr>
            </w:pPr>
            <w:r>
              <w:rPr>
                <w:sz w:val="16"/>
              </w:rPr>
              <w:t>Anritsu</w:t>
            </w:r>
          </w:p>
        </w:tc>
        <w:tc>
          <w:tcPr>
            <w:tcW w:w="0" w:type="auto"/>
          </w:tcPr>
          <w:p w14:paraId="296AEFEC" w14:textId="77777777" w:rsidR="00410021" w:rsidRPr="0051598C" w:rsidRDefault="00410021" w:rsidP="009D1436">
            <w:pPr>
              <w:pStyle w:val="TAL"/>
              <w:rPr>
                <w:sz w:val="16"/>
              </w:rPr>
            </w:pPr>
            <w:r>
              <w:rPr>
                <w:sz w:val="16"/>
              </w:rPr>
              <w:t>agreed</w:t>
            </w:r>
          </w:p>
        </w:tc>
        <w:tc>
          <w:tcPr>
            <w:tcW w:w="0" w:type="auto"/>
          </w:tcPr>
          <w:p w14:paraId="068306FB" w14:textId="77777777" w:rsidR="00410021" w:rsidRPr="0051598C" w:rsidRDefault="00410021" w:rsidP="009D1436">
            <w:pPr>
              <w:pStyle w:val="TAL"/>
              <w:rPr>
                <w:sz w:val="16"/>
              </w:rPr>
            </w:pPr>
          </w:p>
        </w:tc>
        <w:tc>
          <w:tcPr>
            <w:tcW w:w="0" w:type="auto"/>
          </w:tcPr>
          <w:p w14:paraId="6BAF8148" w14:textId="77777777" w:rsidR="00410021" w:rsidRPr="0051598C" w:rsidRDefault="00410021" w:rsidP="009D1436">
            <w:pPr>
              <w:pStyle w:val="TAL"/>
              <w:rPr>
                <w:sz w:val="16"/>
              </w:rPr>
            </w:pPr>
          </w:p>
        </w:tc>
      </w:tr>
      <w:tr w:rsidR="00410021" w14:paraId="665E0391" w14:textId="77777777" w:rsidTr="009D1436">
        <w:tc>
          <w:tcPr>
            <w:tcW w:w="0" w:type="auto"/>
          </w:tcPr>
          <w:p w14:paraId="53D93ED0" w14:textId="77777777" w:rsidR="00410021" w:rsidRPr="0051598C" w:rsidRDefault="00410021" w:rsidP="009D1436">
            <w:pPr>
              <w:pStyle w:val="TAL"/>
              <w:rPr>
                <w:sz w:val="16"/>
              </w:rPr>
            </w:pPr>
            <w:r>
              <w:rPr>
                <w:sz w:val="16"/>
              </w:rPr>
              <w:t>R5-224640</w:t>
            </w:r>
          </w:p>
        </w:tc>
        <w:tc>
          <w:tcPr>
            <w:tcW w:w="0" w:type="auto"/>
          </w:tcPr>
          <w:p w14:paraId="504B93DE" w14:textId="77777777" w:rsidR="00410021" w:rsidRPr="0051598C" w:rsidRDefault="00410021" w:rsidP="009D1436">
            <w:pPr>
              <w:pStyle w:val="TAL"/>
              <w:rPr>
                <w:sz w:val="16"/>
              </w:rPr>
            </w:pPr>
            <w:r>
              <w:rPr>
                <w:sz w:val="16"/>
              </w:rPr>
              <w:t>Correction to RadioBearerConfig for handover</w:t>
            </w:r>
          </w:p>
        </w:tc>
        <w:tc>
          <w:tcPr>
            <w:tcW w:w="0" w:type="auto"/>
          </w:tcPr>
          <w:p w14:paraId="7E749179" w14:textId="77777777" w:rsidR="00410021" w:rsidRPr="0051598C" w:rsidRDefault="00410021" w:rsidP="009D1436">
            <w:pPr>
              <w:pStyle w:val="TAL"/>
              <w:rPr>
                <w:sz w:val="16"/>
              </w:rPr>
            </w:pPr>
            <w:r>
              <w:rPr>
                <w:sz w:val="16"/>
              </w:rPr>
              <w:t>Anritsu</w:t>
            </w:r>
          </w:p>
        </w:tc>
        <w:tc>
          <w:tcPr>
            <w:tcW w:w="0" w:type="auto"/>
          </w:tcPr>
          <w:p w14:paraId="58FDC964" w14:textId="77777777" w:rsidR="00410021" w:rsidRPr="0051598C" w:rsidRDefault="00410021" w:rsidP="009D1436">
            <w:pPr>
              <w:pStyle w:val="TAL"/>
              <w:rPr>
                <w:sz w:val="16"/>
              </w:rPr>
            </w:pPr>
            <w:r>
              <w:rPr>
                <w:sz w:val="16"/>
              </w:rPr>
              <w:t>withdrawn</w:t>
            </w:r>
          </w:p>
        </w:tc>
        <w:tc>
          <w:tcPr>
            <w:tcW w:w="0" w:type="auto"/>
          </w:tcPr>
          <w:p w14:paraId="1B23D3AD" w14:textId="77777777" w:rsidR="00410021" w:rsidRPr="0051598C" w:rsidRDefault="00410021" w:rsidP="009D1436">
            <w:pPr>
              <w:pStyle w:val="TAL"/>
              <w:rPr>
                <w:sz w:val="16"/>
              </w:rPr>
            </w:pPr>
          </w:p>
        </w:tc>
        <w:tc>
          <w:tcPr>
            <w:tcW w:w="0" w:type="auto"/>
          </w:tcPr>
          <w:p w14:paraId="487C5F3A" w14:textId="77777777" w:rsidR="00410021" w:rsidRPr="0051598C" w:rsidRDefault="00410021" w:rsidP="009D1436">
            <w:pPr>
              <w:pStyle w:val="TAL"/>
              <w:rPr>
                <w:sz w:val="16"/>
              </w:rPr>
            </w:pPr>
          </w:p>
        </w:tc>
      </w:tr>
      <w:tr w:rsidR="00410021" w14:paraId="0345767D" w14:textId="77777777" w:rsidTr="009D1436">
        <w:tc>
          <w:tcPr>
            <w:tcW w:w="0" w:type="auto"/>
          </w:tcPr>
          <w:p w14:paraId="3FBBC72A" w14:textId="77777777" w:rsidR="00410021" w:rsidRPr="0051598C" w:rsidRDefault="00410021" w:rsidP="009D1436">
            <w:pPr>
              <w:pStyle w:val="TAL"/>
              <w:rPr>
                <w:sz w:val="16"/>
              </w:rPr>
            </w:pPr>
            <w:r>
              <w:rPr>
                <w:sz w:val="16"/>
              </w:rPr>
              <w:t>R5-224641</w:t>
            </w:r>
          </w:p>
        </w:tc>
        <w:tc>
          <w:tcPr>
            <w:tcW w:w="0" w:type="auto"/>
          </w:tcPr>
          <w:p w14:paraId="21D468E8" w14:textId="77777777" w:rsidR="00410021" w:rsidRPr="0051598C" w:rsidRDefault="00410021" w:rsidP="009D1436">
            <w:pPr>
              <w:pStyle w:val="TAL"/>
              <w:rPr>
                <w:sz w:val="16"/>
              </w:rPr>
            </w:pPr>
            <w:r>
              <w:rPr>
                <w:sz w:val="16"/>
              </w:rPr>
              <w:t>Correction to RRC message for uplink CA</w:t>
            </w:r>
          </w:p>
        </w:tc>
        <w:tc>
          <w:tcPr>
            <w:tcW w:w="0" w:type="auto"/>
          </w:tcPr>
          <w:p w14:paraId="6CC94D2B" w14:textId="77777777" w:rsidR="00410021" w:rsidRPr="0051598C" w:rsidRDefault="00410021" w:rsidP="009D1436">
            <w:pPr>
              <w:pStyle w:val="TAL"/>
              <w:rPr>
                <w:sz w:val="16"/>
              </w:rPr>
            </w:pPr>
            <w:r>
              <w:rPr>
                <w:sz w:val="16"/>
              </w:rPr>
              <w:t>Anritsu</w:t>
            </w:r>
          </w:p>
        </w:tc>
        <w:tc>
          <w:tcPr>
            <w:tcW w:w="0" w:type="auto"/>
          </w:tcPr>
          <w:p w14:paraId="01A25001" w14:textId="77777777" w:rsidR="00410021" w:rsidRPr="0051598C" w:rsidRDefault="00410021" w:rsidP="009D1436">
            <w:pPr>
              <w:pStyle w:val="TAL"/>
              <w:rPr>
                <w:sz w:val="16"/>
              </w:rPr>
            </w:pPr>
            <w:r>
              <w:rPr>
                <w:sz w:val="16"/>
              </w:rPr>
              <w:t>revised</w:t>
            </w:r>
          </w:p>
        </w:tc>
        <w:tc>
          <w:tcPr>
            <w:tcW w:w="0" w:type="auto"/>
          </w:tcPr>
          <w:p w14:paraId="4AE3E0B3" w14:textId="77777777" w:rsidR="00410021" w:rsidRPr="0051598C" w:rsidRDefault="00410021" w:rsidP="009D1436">
            <w:pPr>
              <w:pStyle w:val="TAL"/>
              <w:rPr>
                <w:sz w:val="16"/>
              </w:rPr>
            </w:pPr>
          </w:p>
        </w:tc>
        <w:tc>
          <w:tcPr>
            <w:tcW w:w="0" w:type="auto"/>
          </w:tcPr>
          <w:p w14:paraId="232FFE8F" w14:textId="77777777" w:rsidR="00410021" w:rsidRPr="0051598C" w:rsidRDefault="00410021" w:rsidP="009D1436">
            <w:pPr>
              <w:pStyle w:val="TAL"/>
              <w:rPr>
                <w:sz w:val="16"/>
              </w:rPr>
            </w:pPr>
            <w:r>
              <w:rPr>
                <w:sz w:val="16"/>
              </w:rPr>
              <w:t>R5-225782</w:t>
            </w:r>
          </w:p>
        </w:tc>
      </w:tr>
      <w:tr w:rsidR="00410021" w14:paraId="173D5840" w14:textId="77777777" w:rsidTr="009D1436">
        <w:tc>
          <w:tcPr>
            <w:tcW w:w="0" w:type="auto"/>
          </w:tcPr>
          <w:p w14:paraId="1ADF5847" w14:textId="77777777" w:rsidR="00410021" w:rsidRPr="0051598C" w:rsidRDefault="00410021" w:rsidP="009D1436">
            <w:pPr>
              <w:pStyle w:val="TAL"/>
              <w:rPr>
                <w:sz w:val="16"/>
              </w:rPr>
            </w:pPr>
            <w:r>
              <w:rPr>
                <w:sz w:val="16"/>
              </w:rPr>
              <w:t>R5-224642</w:t>
            </w:r>
          </w:p>
        </w:tc>
        <w:tc>
          <w:tcPr>
            <w:tcW w:w="0" w:type="auto"/>
          </w:tcPr>
          <w:p w14:paraId="054A5E7C" w14:textId="77777777" w:rsidR="00410021" w:rsidRPr="0051598C" w:rsidRDefault="00410021" w:rsidP="009D1436">
            <w:pPr>
              <w:pStyle w:val="TAL"/>
              <w:rPr>
                <w:sz w:val="16"/>
              </w:rPr>
            </w:pPr>
            <w:r>
              <w:rPr>
                <w:sz w:val="16"/>
              </w:rPr>
              <w:t>Correction to CQI-RI-PMI delay in 6.2A.3.1</w:t>
            </w:r>
          </w:p>
        </w:tc>
        <w:tc>
          <w:tcPr>
            <w:tcW w:w="0" w:type="auto"/>
          </w:tcPr>
          <w:p w14:paraId="1117787E" w14:textId="77777777" w:rsidR="00410021" w:rsidRPr="0051598C" w:rsidRDefault="00410021" w:rsidP="009D1436">
            <w:pPr>
              <w:pStyle w:val="TAL"/>
              <w:rPr>
                <w:sz w:val="16"/>
              </w:rPr>
            </w:pPr>
            <w:r>
              <w:rPr>
                <w:sz w:val="16"/>
              </w:rPr>
              <w:t>Anritsu</w:t>
            </w:r>
          </w:p>
        </w:tc>
        <w:tc>
          <w:tcPr>
            <w:tcW w:w="0" w:type="auto"/>
          </w:tcPr>
          <w:p w14:paraId="4C762B27" w14:textId="77777777" w:rsidR="00410021" w:rsidRPr="0051598C" w:rsidRDefault="00410021" w:rsidP="009D1436">
            <w:pPr>
              <w:pStyle w:val="TAL"/>
              <w:rPr>
                <w:sz w:val="16"/>
              </w:rPr>
            </w:pPr>
            <w:r>
              <w:rPr>
                <w:sz w:val="16"/>
              </w:rPr>
              <w:t>agreed</w:t>
            </w:r>
          </w:p>
        </w:tc>
        <w:tc>
          <w:tcPr>
            <w:tcW w:w="0" w:type="auto"/>
          </w:tcPr>
          <w:p w14:paraId="6C62458A" w14:textId="77777777" w:rsidR="00410021" w:rsidRPr="0051598C" w:rsidRDefault="00410021" w:rsidP="009D1436">
            <w:pPr>
              <w:pStyle w:val="TAL"/>
              <w:rPr>
                <w:sz w:val="16"/>
              </w:rPr>
            </w:pPr>
          </w:p>
        </w:tc>
        <w:tc>
          <w:tcPr>
            <w:tcW w:w="0" w:type="auto"/>
          </w:tcPr>
          <w:p w14:paraId="1112BF30" w14:textId="77777777" w:rsidR="00410021" w:rsidRPr="0051598C" w:rsidRDefault="00410021" w:rsidP="009D1436">
            <w:pPr>
              <w:pStyle w:val="TAL"/>
              <w:rPr>
                <w:sz w:val="16"/>
              </w:rPr>
            </w:pPr>
          </w:p>
        </w:tc>
      </w:tr>
      <w:tr w:rsidR="00410021" w14:paraId="0C1A2B3F" w14:textId="77777777" w:rsidTr="009D1436">
        <w:tc>
          <w:tcPr>
            <w:tcW w:w="0" w:type="auto"/>
          </w:tcPr>
          <w:p w14:paraId="276F517D" w14:textId="77777777" w:rsidR="00410021" w:rsidRPr="0051598C" w:rsidRDefault="00410021" w:rsidP="009D1436">
            <w:pPr>
              <w:pStyle w:val="TAL"/>
              <w:rPr>
                <w:sz w:val="16"/>
              </w:rPr>
            </w:pPr>
            <w:r>
              <w:rPr>
                <w:sz w:val="16"/>
              </w:rPr>
              <w:t>R5-224643</w:t>
            </w:r>
          </w:p>
        </w:tc>
        <w:tc>
          <w:tcPr>
            <w:tcW w:w="0" w:type="auto"/>
          </w:tcPr>
          <w:p w14:paraId="7495F1C3" w14:textId="77777777" w:rsidR="00410021" w:rsidRPr="0051598C" w:rsidRDefault="00410021" w:rsidP="009D1436">
            <w:pPr>
              <w:pStyle w:val="TAL"/>
              <w:rPr>
                <w:sz w:val="16"/>
              </w:rPr>
            </w:pPr>
            <w:r>
              <w:rPr>
                <w:sz w:val="16"/>
              </w:rPr>
              <w:t>Correction to DCI bit size in 5.2.2.2.4_1</w:t>
            </w:r>
          </w:p>
        </w:tc>
        <w:tc>
          <w:tcPr>
            <w:tcW w:w="0" w:type="auto"/>
          </w:tcPr>
          <w:p w14:paraId="3768BF60" w14:textId="77777777" w:rsidR="00410021" w:rsidRPr="0051598C" w:rsidRDefault="00410021" w:rsidP="009D1436">
            <w:pPr>
              <w:pStyle w:val="TAL"/>
              <w:rPr>
                <w:sz w:val="16"/>
              </w:rPr>
            </w:pPr>
            <w:r>
              <w:rPr>
                <w:sz w:val="16"/>
              </w:rPr>
              <w:t>Anritsu</w:t>
            </w:r>
          </w:p>
        </w:tc>
        <w:tc>
          <w:tcPr>
            <w:tcW w:w="0" w:type="auto"/>
          </w:tcPr>
          <w:p w14:paraId="48829154" w14:textId="77777777" w:rsidR="00410021" w:rsidRPr="0051598C" w:rsidRDefault="00410021" w:rsidP="009D1436">
            <w:pPr>
              <w:pStyle w:val="TAL"/>
              <w:rPr>
                <w:sz w:val="16"/>
              </w:rPr>
            </w:pPr>
            <w:r>
              <w:rPr>
                <w:sz w:val="16"/>
              </w:rPr>
              <w:t>agreed</w:t>
            </w:r>
          </w:p>
        </w:tc>
        <w:tc>
          <w:tcPr>
            <w:tcW w:w="0" w:type="auto"/>
          </w:tcPr>
          <w:p w14:paraId="540E19FB" w14:textId="77777777" w:rsidR="00410021" w:rsidRPr="0051598C" w:rsidRDefault="00410021" w:rsidP="009D1436">
            <w:pPr>
              <w:pStyle w:val="TAL"/>
              <w:rPr>
                <w:sz w:val="16"/>
              </w:rPr>
            </w:pPr>
          </w:p>
        </w:tc>
        <w:tc>
          <w:tcPr>
            <w:tcW w:w="0" w:type="auto"/>
          </w:tcPr>
          <w:p w14:paraId="3C07A38D" w14:textId="77777777" w:rsidR="00410021" w:rsidRPr="0051598C" w:rsidRDefault="00410021" w:rsidP="009D1436">
            <w:pPr>
              <w:pStyle w:val="TAL"/>
              <w:rPr>
                <w:sz w:val="16"/>
              </w:rPr>
            </w:pPr>
          </w:p>
        </w:tc>
      </w:tr>
      <w:tr w:rsidR="00410021" w14:paraId="56F9A096" w14:textId="77777777" w:rsidTr="009D1436">
        <w:tc>
          <w:tcPr>
            <w:tcW w:w="0" w:type="auto"/>
          </w:tcPr>
          <w:p w14:paraId="62F9CD40" w14:textId="77777777" w:rsidR="00410021" w:rsidRPr="0051598C" w:rsidRDefault="00410021" w:rsidP="009D1436">
            <w:pPr>
              <w:pStyle w:val="TAL"/>
              <w:rPr>
                <w:sz w:val="16"/>
              </w:rPr>
            </w:pPr>
            <w:r>
              <w:rPr>
                <w:sz w:val="16"/>
              </w:rPr>
              <w:t>R5-224644</w:t>
            </w:r>
          </w:p>
        </w:tc>
        <w:tc>
          <w:tcPr>
            <w:tcW w:w="0" w:type="auto"/>
          </w:tcPr>
          <w:p w14:paraId="24440763" w14:textId="77777777" w:rsidR="00410021" w:rsidRPr="0051598C" w:rsidRDefault="00410021" w:rsidP="009D1436">
            <w:pPr>
              <w:pStyle w:val="TAL"/>
              <w:rPr>
                <w:sz w:val="16"/>
              </w:rPr>
            </w:pPr>
            <w:r>
              <w:rPr>
                <w:sz w:val="16"/>
              </w:rPr>
              <w:t>Correction to message exception in 5.2.3.2.10_1</w:t>
            </w:r>
          </w:p>
        </w:tc>
        <w:tc>
          <w:tcPr>
            <w:tcW w:w="0" w:type="auto"/>
          </w:tcPr>
          <w:p w14:paraId="60DC3376" w14:textId="77777777" w:rsidR="00410021" w:rsidRPr="0051598C" w:rsidRDefault="00410021" w:rsidP="009D1436">
            <w:pPr>
              <w:pStyle w:val="TAL"/>
              <w:rPr>
                <w:sz w:val="16"/>
              </w:rPr>
            </w:pPr>
            <w:r>
              <w:rPr>
                <w:sz w:val="16"/>
              </w:rPr>
              <w:t>Anritsu</w:t>
            </w:r>
          </w:p>
        </w:tc>
        <w:tc>
          <w:tcPr>
            <w:tcW w:w="0" w:type="auto"/>
          </w:tcPr>
          <w:p w14:paraId="7AAF0F2E" w14:textId="77777777" w:rsidR="00410021" w:rsidRPr="0051598C" w:rsidRDefault="00410021" w:rsidP="009D1436">
            <w:pPr>
              <w:pStyle w:val="TAL"/>
              <w:rPr>
                <w:sz w:val="16"/>
              </w:rPr>
            </w:pPr>
            <w:r>
              <w:rPr>
                <w:sz w:val="16"/>
              </w:rPr>
              <w:t>agreed</w:t>
            </w:r>
          </w:p>
        </w:tc>
        <w:tc>
          <w:tcPr>
            <w:tcW w:w="0" w:type="auto"/>
          </w:tcPr>
          <w:p w14:paraId="28E64555" w14:textId="77777777" w:rsidR="00410021" w:rsidRPr="0051598C" w:rsidRDefault="00410021" w:rsidP="009D1436">
            <w:pPr>
              <w:pStyle w:val="TAL"/>
              <w:rPr>
                <w:sz w:val="16"/>
              </w:rPr>
            </w:pPr>
          </w:p>
        </w:tc>
        <w:tc>
          <w:tcPr>
            <w:tcW w:w="0" w:type="auto"/>
          </w:tcPr>
          <w:p w14:paraId="24FE9DD4" w14:textId="77777777" w:rsidR="00410021" w:rsidRPr="0051598C" w:rsidRDefault="00410021" w:rsidP="009D1436">
            <w:pPr>
              <w:pStyle w:val="TAL"/>
              <w:rPr>
                <w:sz w:val="16"/>
              </w:rPr>
            </w:pPr>
          </w:p>
        </w:tc>
      </w:tr>
      <w:tr w:rsidR="00410021" w14:paraId="7353ECB0" w14:textId="77777777" w:rsidTr="009D1436">
        <w:tc>
          <w:tcPr>
            <w:tcW w:w="0" w:type="auto"/>
          </w:tcPr>
          <w:p w14:paraId="41927AC6" w14:textId="77777777" w:rsidR="00410021" w:rsidRPr="0051598C" w:rsidRDefault="00410021" w:rsidP="009D1436">
            <w:pPr>
              <w:pStyle w:val="TAL"/>
              <w:rPr>
                <w:sz w:val="16"/>
              </w:rPr>
            </w:pPr>
            <w:r>
              <w:rPr>
                <w:sz w:val="16"/>
              </w:rPr>
              <w:t>R5-224645</w:t>
            </w:r>
          </w:p>
        </w:tc>
        <w:tc>
          <w:tcPr>
            <w:tcW w:w="0" w:type="auto"/>
          </w:tcPr>
          <w:p w14:paraId="2B7CE76E" w14:textId="77777777" w:rsidR="00410021" w:rsidRPr="0051598C" w:rsidRDefault="00410021" w:rsidP="009D1436">
            <w:pPr>
              <w:pStyle w:val="TAL"/>
              <w:rPr>
                <w:sz w:val="16"/>
              </w:rPr>
            </w:pPr>
            <w:r>
              <w:rPr>
                <w:sz w:val="16"/>
              </w:rPr>
              <w:t>Correction to measurement delay in 4.6.4.5</w:t>
            </w:r>
          </w:p>
        </w:tc>
        <w:tc>
          <w:tcPr>
            <w:tcW w:w="0" w:type="auto"/>
          </w:tcPr>
          <w:p w14:paraId="71C73735" w14:textId="77777777" w:rsidR="00410021" w:rsidRPr="0051598C" w:rsidRDefault="00410021" w:rsidP="009D1436">
            <w:pPr>
              <w:pStyle w:val="TAL"/>
              <w:rPr>
                <w:sz w:val="16"/>
              </w:rPr>
            </w:pPr>
            <w:r>
              <w:rPr>
                <w:sz w:val="16"/>
              </w:rPr>
              <w:t>Anritsu</w:t>
            </w:r>
          </w:p>
        </w:tc>
        <w:tc>
          <w:tcPr>
            <w:tcW w:w="0" w:type="auto"/>
          </w:tcPr>
          <w:p w14:paraId="029DDAB4" w14:textId="77777777" w:rsidR="00410021" w:rsidRPr="0051598C" w:rsidRDefault="00410021" w:rsidP="009D1436">
            <w:pPr>
              <w:pStyle w:val="TAL"/>
              <w:rPr>
                <w:sz w:val="16"/>
              </w:rPr>
            </w:pPr>
            <w:r>
              <w:rPr>
                <w:sz w:val="16"/>
              </w:rPr>
              <w:t>agreed</w:t>
            </w:r>
          </w:p>
        </w:tc>
        <w:tc>
          <w:tcPr>
            <w:tcW w:w="0" w:type="auto"/>
          </w:tcPr>
          <w:p w14:paraId="7CDBD4F9" w14:textId="77777777" w:rsidR="00410021" w:rsidRPr="0051598C" w:rsidRDefault="00410021" w:rsidP="009D1436">
            <w:pPr>
              <w:pStyle w:val="TAL"/>
              <w:rPr>
                <w:sz w:val="16"/>
              </w:rPr>
            </w:pPr>
          </w:p>
        </w:tc>
        <w:tc>
          <w:tcPr>
            <w:tcW w:w="0" w:type="auto"/>
          </w:tcPr>
          <w:p w14:paraId="18864D65" w14:textId="77777777" w:rsidR="00410021" w:rsidRPr="0051598C" w:rsidRDefault="00410021" w:rsidP="009D1436">
            <w:pPr>
              <w:pStyle w:val="TAL"/>
              <w:rPr>
                <w:sz w:val="16"/>
              </w:rPr>
            </w:pPr>
          </w:p>
        </w:tc>
      </w:tr>
      <w:tr w:rsidR="00410021" w14:paraId="31FF6C02" w14:textId="77777777" w:rsidTr="009D1436">
        <w:tc>
          <w:tcPr>
            <w:tcW w:w="0" w:type="auto"/>
          </w:tcPr>
          <w:p w14:paraId="75AC0356" w14:textId="77777777" w:rsidR="00410021" w:rsidRPr="0051598C" w:rsidRDefault="00410021" w:rsidP="009D1436">
            <w:pPr>
              <w:pStyle w:val="TAL"/>
              <w:rPr>
                <w:sz w:val="16"/>
              </w:rPr>
            </w:pPr>
            <w:r>
              <w:rPr>
                <w:sz w:val="16"/>
              </w:rPr>
              <w:t>R5-224646</w:t>
            </w:r>
          </w:p>
        </w:tc>
        <w:tc>
          <w:tcPr>
            <w:tcW w:w="0" w:type="auto"/>
          </w:tcPr>
          <w:p w14:paraId="6308ED8E" w14:textId="77777777" w:rsidR="00410021" w:rsidRPr="0051598C" w:rsidRDefault="00410021" w:rsidP="009D1436">
            <w:pPr>
              <w:pStyle w:val="TAL"/>
              <w:rPr>
                <w:sz w:val="16"/>
              </w:rPr>
            </w:pPr>
            <w:r>
              <w:rPr>
                <w:sz w:val="16"/>
              </w:rPr>
              <w:t>Correction to RMSI CORESET Reference Measurement Channels in A.1.2</w:t>
            </w:r>
          </w:p>
        </w:tc>
        <w:tc>
          <w:tcPr>
            <w:tcW w:w="0" w:type="auto"/>
          </w:tcPr>
          <w:p w14:paraId="688E4F67" w14:textId="77777777" w:rsidR="00410021" w:rsidRPr="0051598C" w:rsidRDefault="00410021" w:rsidP="009D1436">
            <w:pPr>
              <w:pStyle w:val="TAL"/>
              <w:rPr>
                <w:sz w:val="16"/>
              </w:rPr>
            </w:pPr>
            <w:r>
              <w:rPr>
                <w:sz w:val="16"/>
              </w:rPr>
              <w:t>Anritsu</w:t>
            </w:r>
          </w:p>
        </w:tc>
        <w:tc>
          <w:tcPr>
            <w:tcW w:w="0" w:type="auto"/>
          </w:tcPr>
          <w:p w14:paraId="3689150F" w14:textId="77777777" w:rsidR="00410021" w:rsidRPr="0051598C" w:rsidRDefault="00410021" w:rsidP="009D1436">
            <w:pPr>
              <w:pStyle w:val="TAL"/>
              <w:rPr>
                <w:sz w:val="16"/>
              </w:rPr>
            </w:pPr>
            <w:r>
              <w:rPr>
                <w:sz w:val="16"/>
              </w:rPr>
              <w:t>agreed</w:t>
            </w:r>
          </w:p>
        </w:tc>
        <w:tc>
          <w:tcPr>
            <w:tcW w:w="0" w:type="auto"/>
          </w:tcPr>
          <w:p w14:paraId="43F9B6D7" w14:textId="77777777" w:rsidR="00410021" w:rsidRPr="0051598C" w:rsidRDefault="00410021" w:rsidP="009D1436">
            <w:pPr>
              <w:pStyle w:val="TAL"/>
              <w:rPr>
                <w:sz w:val="16"/>
              </w:rPr>
            </w:pPr>
          </w:p>
        </w:tc>
        <w:tc>
          <w:tcPr>
            <w:tcW w:w="0" w:type="auto"/>
          </w:tcPr>
          <w:p w14:paraId="5DE84081" w14:textId="77777777" w:rsidR="00410021" w:rsidRPr="0051598C" w:rsidRDefault="00410021" w:rsidP="009D1436">
            <w:pPr>
              <w:pStyle w:val="TAL"/>
              <w:rPr>
                <w:sz w:val="16"/>
              </w:rPr>
            </w:pPr>
          </w:p>
        </w:tc>
      </w:tr>
      <w:tr w:rsidR="00410021" w14:paraId="66D97CF0" w14:textId="77777777" w:rsidTr="009D1436">
        <w:tc>
          <w:tcPr>
            <w:tcW w:w="0" w:type="auto"/>
          </w:tcPr>
          <w:p w14:paraId="2EDF45B8" w14:textId="77777777" w:rsidR="00410021" w:rsidRPr="0051598C" w:rsidRDefault="00410021" w:rsidP="009D1436">
            <w:pPr>
              <w:pStyle w:val="TAL"/>
              <w:rPr>
                <w:sz w:val="16"/>
              </w:rPr>
            </w:pPr>
            <w:r>
              <w:rPr>
                <w:sz w:val="16"/>
              </w:rPr>
              <w:t>R5-224647</w:t>
            </w:r>
          </w:p>
        </w:tc>
        <w:tc>
          <w:tcPr>
            <w:tcW w:w="0" w:type="auto"/>
          </w:tcPr>
          <w:p w14:paraId="46827823" w14:textId="77777777" w:rsidR="00410021" w:rsidRPr="0051598C" w:rsidRDefault="00410021" w:rsidP="009D1436">
            <w:pPr>
              <w:pStyle w:val="TAL"/>
              <w:rPr>
                <w:sz w:val="16"/>
              </w:rPr>
            </w:pPr>
            <w:r>
              <w:rPr>
                <w:sz w:val="16"/>
              </w:rPr>
              <w:t>Correction to SS-SINR condition in 5.7.3.x</w:t>
            </w:r>
          </w:p>
        </w:tc>
        <w:tc>
          <w:tcPr>
            <w:tcW w:w="0" w:type="auto"/>
          </w:tcPr>
          <w:p w14:paraId="1647BDD2" w14:textId="77777777" w:rsidR="00410021" w:rsidRPr="0051598C" w:rsidRDefault="00410021" w:rsidP="009D1436">
            <w:pPr>
              <w:pStyle w:val="TAL"/>
              <w:rPr>
                <w:sz w:val="16"/>
              </w:rPr>
            </w:pPr>
            <w:r>
              <w:rPr>
                <w:sz w:val="16"/>
              </w:rPr>
              <w:t>Anritsu</w:t>
            </w:r>
          </w:p>
        </w:tc>
        <w:tc>
          <w:tcPr>
            <w:tcW w:w="0" w:type="auto"/>
          </w:tcPr>
          <w:p w14:paraId="5949D25E" w14:textId="77777777" w:rsidR="00410021" w:rsidRPr="0051598C" w:rsidRDefault="00410021" w:rsidP="009D1436">
            <w:pPr>
              <w:pStyle w:val="TAL"/>
              <w:rPr>
                <w:sz w:val="16"/>
              </w:rPr>
            </w:pPr>
            <w:r>
              <w:rPr>
                <w:sz w:val="16"/>
              </w:rPr>
              <w:t>agreed</w:t>
            </w:r>
          </w:p>
        </w:tc>
        <w:tc>
          <w:tcPr>
            <w:tcW w:w="0" w:type="auto"/>
          </w:tcPr>
          <w:p w14:paraId="00183905" w14:textId="77777777" w:rsidR="00410021" w:rsidRPr="0051598C" w:rsidRDefault="00410021" w:rsidP="009D1436">
            <w:pPr>
              <w:pStyle w:val="TAL"/>
              <w:rPr>
                <w:sz w:val="16"/>
              </w:rPr>
            </w:pPr>
          </w:p>
        </w:tc>
        <w:tc>
          <w:tcPr>
            <w:tcW w:w="0" w:type="auto"/>
          </w:tcPr>
          <w:p w14:paraId="3C501244" w14:textId="77777777" w:rsidR="00410021" w:rsidRPr="0051598C" w:rsidRDefault="00410021" w:rsidP="009D1436">
            <w:pPr>
              <w:pStyle w:val="TAL"/>
              <w:rPr>
                <w:sz w:val="16"/>
              </w:rPr>
            </w:pPr>
          </w:p>
        </w:tc>
      </w:tr>
      <w:tr w:rsidR="00410021" w14:paraId="1B971725" w14:textId="77777777" w:rsidTr="009D1436">
        <w:tc>
          <w:tcPr>
            <w:tcW w:w="0" w:type="auto"/>
          </w:tcPr>
          <w:p w14:paraId="409B008B" w14:textId="77777777" w:rsidR="00410021" w:rsidRPr="0051598C" w:rsidRDefault="00410021" w:rsidP="009D1436">
            <w:pPr>
              <w:pStyle w:val="TAL"/>
              <w:rPr>
                <w:sz w:val="16"/>
              </w:rPr>
            </w:pPr>
            <w:r>
              <w:rPr>
                <w:sz w:val="16"/>
              </w:rPr>
              <w:t>R5-224648</w:t>
            </w:r>
          </w:p>
        </w:tc>
        <w:tc>
          <w:tcPr>
            <w:tcW w:w="0" w:type="auto"/>
          </w:tcPr>
          <w:p w14:paraId="1570A9EB" w14:textId="77777777" w:rsidR="00410021" w:rsidRPr="0051598C" w:rsidRDefault="00410021" w:rsidP="009D1436">
            <w:pPr>
              <w:pStyle w:val="TAL"/>
              <w:rPr>
                <w:sz w:val="16"/>
              </w:rPr>
            </w:pPr>
            <w:r>
              <w:rPr>
                <w:sz w:val="16"/>
              </w:rPr>
              <w:t>Correction to Starting PRB index for ULBWP.1.3 in A.8.2</w:t>
            </w:r>
          </w:p>
        </w:tc>
        <w:tc>
          <w:tcPr>
            <w:tcW w:w="0" w:type="auto"/>
          </w:tcPr>
          <w:p w14:paraId="1E33528C" w14:textId="77777777" w:rsidR="00410021" w:rsidRPr="0051598C" w:rsidRDefault="00410021" w:rsidP="009D1436">
            <w:pPr>
              <w:pStyle w:val="TAL"/>
              <w:rPr>
                <w:sz w:val="16"/>
              </w:rPr>
            </w:pPr>
            <w:r>
              <w:rPr>
                <w:sz w:val="16"/>
              </w:rPr>
              <w:t>Anritsu</w:t>
            </w:r>
          </w:p>
        </w:tc>
        <w:tc>
          <w:tcPr>
            <w:tcW w:w="0" w:type="auto"/>
          </w:tcPr>
          <w:p w14:paraId="31F284D9" w14:textId="77777777" w:rsidR="00410021" w:rsidRPr="0051598C" w:rsidRDefault="00410021" w:rsidP="009D1436">
            <w:pPr>
              <w:pStyle w:val="TAL"/>
              <w:rPr>
                <w:sz w:val="16"/>
              </w:rPr>
            </w:pPr>
            <w:r>
              <w:rPr>
                <w:sz w:val="16"/>
              </w:rPr>
              <w:t>agreed</w:t>
            </w:r>
          </w:p>
        </w:tc>
        <w:tc>
          <w:tcPr>
            <w:tcW w:w="0" w:type="auto"/>
          </w:tcPr>
          <w:p w14:paraId="3FDF5751" w14:textId="77777777" w:rsidR="00410021" w:rsidRPr="0051598C" w:rsidRDefault="00410021" w:rsidP="009D1436">
            <w:pPr>
              <w:pStyle w:val="TAL"/>
              <w:rPr>
                <w:sz w:val="16"/>
              </w:rPr>
            </w:pPr>
          </w:p>
        </w:tc>
        <w:tc>
          <w:tcPr>
            <w:tcW w:w="0" w:type="auto"/>
          </w:tcPr>
          <w:p w14:paraId="76259A23" w14:textId="77777777" w:rsidR="00410021" w:rsidRPr="0051598C" w:rsidRDefault="00410021" w:rsidP="009D1436">
            <w:pPr>
              <w:pStyle w:val="TAL"/>
              <w:rPr>
                <w:sz w:val="16"/>
              </w:rPr>
            </w:pPr>
          </w:p>
        </w:tc>
      </w:tr>
      <w:tr w:rsidR="00410021" w14:paraId="7BF41849" w14:textId="77777777" w:rsidTr="009D1436">
        <w:tc>
          <w:tcPr>
            <w:tcW w:w="0" w:type="auto"/>
          </w:tcPr>
          <w:p w14:paraId="0E5FA59C" w14:textId="77777777" w:rsidR="00410021" w:rsidRPr="0051598C" w:rsidRDefault="00410021" w:rsidP="009D1436">
            <w:pPr>
              <w:pStyle w:val="TAL"/>
              <w:rPr>
                <w:sz w:val="16"/>
              </w:rPr>
            </w:pPr>
            <w:r>
              <w:rPr>
                <w:sz w:val="16"/>
              </w:rPr>
              <w:t>R5-224649</w:t>
            </w:r>
          </w:p>
        </w:tc>
        <w:tc>
          <w:tcPr>
            <w:tcW w:w="0" w:type="auto"/>
          </w:tcPr>
          <w:p w14:paraId="066109DF" w14:textId="77777777" w:rsidR="00410021" w:rsidRPr="0051598C" w:rsidRDefault="00410021" w:rsidP="009D1436">
            <w:pPr>
              <w:pStyle w:val="TAL"/>
              <w:rPr>
                <w:sz w:val="16"/>
              </w:rPr>
            </w:pPr>
            <w:r>
              <w:rPr>
                <w:sz w:val="16"/>
              </w:rPr>
              <w:t>Correction to test parameters in 5.6.3.x</w:t>
            </w:r>
          </w:p>
        </w:tc>
        <w:tc>
          <w:tcPr>
            <w:tcW w:w="0" w:type="auto"/>
          </w:tcPr>
          <w:p w14:paraId="53C46C54" w14:textId="77777777" w:rsidR="00410021" w:rsidRPr="0051598C" w:rsidRDefault="00410021" w:rsidP="009D1436">
            <w:pPr>
              <w:pStyle w:val="TAL"/>
              <w:rPr>
                <w:sz w:val="16"/>
              </w:rPr>
            </w:pPr>
            <w:r>
              <w:rPr>
                <w:sz w:val="16"/>
              </w:rPr>
              <w:t>Anritsu</w:t>
            </w:r>
          </w:p>
        </w:tc>
        <w:tc>
          <w:tcPr>
            <w:tcW w:w="0" w:type="auto"/>
          </w:tcPr>
          <w:p w14:paraId="317CB4D3" w14:textId="77777777" w:rsidR="00410021" w:rsidRPr="0051598C" w:rsidRDefault="00410021" w:rsidP="009D1436">
            <w:pPr>
              <w:pStyle w:val="TAL"/>
              <w:rPr>
                <w:sz w:val="16"/>
              </w:rPr>
            </w:pPr>
            <w:r>
              <w:rPr>
                <w:sz w:val="16"/>
              </w:rPr>
              <w:t>revised</w:t>
            </w:r>
          </w:p>
        </w:tc>
        <w:tc>
          <w:tcPr>
            <w:tcW w:w="0" w:type="auto"/>
          </w:tcPr>
          <w:p w14:paraId="1831C21F" w14:textId="77777777" w:rsidR="00410021" w:rsidRPr="0051598C" w:rsidRDefault="00410021" w:rsidP="009D1436">
            <w:pPr>
              <w:pStyle w:val="TAL"/>
              <w:rPr>
                <w:sz w:val="16"/>
              </w:rPr>
            </w:pPr>
          </w:p>
        </w:tc>
        <w:tc>
          <w:tcPr>
            <w:tcW w:w="0" w:type="auto"/>
          </w:tcPr>
          <w:p w14:paraId="47F0CCF8" w14:textId="77777777" w:rsidR="00410021" w:rsidRPr="0051598C" w:rsidRDefault="00410021" w:rsidP="009D1436">
            <w:pPr>
              <w:pStyle w:val="TAL"/>
              <w:rPr>
                <w:sz w:val="16"/>
              </w:rPr>
            </w:pPr>
            <w:r>
              <w:rPr>
                <w:sz w:val="16"/>
              </w:rPr>
              <w:t>R5-225871</w:t>
            </w:r>
          </w:p>
        </w:tc>
      </w:tr>
      <w:tr w:rsidR="00410021" w14:paraId="37AB4756" w14:textId="77777777" w:rsidTr="009D1436">
        <w:tc>
          <w:tcPr>
            <w:tcW w:w="0" w:type="auto"/>
          </w:tcPr>
          <w:p w14:paraId="5E54B2B0" w14:textId="77777777" w:rsidR="00410021" w:rsidRPr="0051598C" w:rsidRDefault="00410021" w:rsidP="009D1436">
            <w:pPr>
              <w:pStyle w:val="TAL"/>
              <w:rPr>
                <w:sz w:val="16"/>
              </w:rPr>
            </w:pPr>
            <w:r>
              <w:rPr>
                <w:sz w:val="16"/>
              </w:rPr>
              <w:t>R5-224650</w:t>
            </w:r>
          </w:p>
        </w:tc>
        <w:tc>
          <w:tcPr>
            <w:tcW w:w="0" w:type="auto"/>
          </w:tcPr>
          <w:p w14:paraId="7257E1AD" w14:textId="77777777" w:rsidR="00410021" w:rsidRPr="0051598C" w:rsidRDefault="00410021" w:rsidP="009D1436">
            <w:pPr>
              <w:pStyle w:val="TAL"/>
              <w:rPr>
                <w:sz w:val="16"/>
              </w:rPr>
            </w:pPr>
            <w:r>
              <w:rPr>
                <w:sz w:val="16"/>
              </w:rPr>
              <w:t>Correction to test procedure in 5.7.4.x</w:t>
            </w:r>
          </w:p>
        </w:tc>
        <w:tc>
          <w:tcPr>
            <w:tcW w:w="0" w:type="auto"/>
          </w:tcPr>
          <w:p w14:paraId="30799E96" w14:textId="77777777" w:rsidR="00410021" w:rsidRPr="0051598C" w:rsidRDefault="00410021" w:rsidP="009D1436">
            <w:pPr>
              <w:pStyle w:val="TAL"/>
              <w:rPr>
                <w:sz w:val="16"/>
              </w:rPr>
            </w:pPr>
            <w:r>
              <w:rPr>
                <w:sz w:val="16"/>
              </w:rPr>
              <w:t>Anritsu</w:t>
            </w:r>
          </w:p>
        </w:tc>
        <w:tc>
          <w:tcPr>
            <w:tcW w:w="0" w:type="auto"/>
          </w:tcPr>
          <w:p w14:paraId="44C5BA55" w14:textId="77777777" w:rsidR="00410021" w:rsidRPr="0051598C" w:rsidRDefault="00410021" w:rsidP="009D1436">
            <w:pPr>
              <w:pStyle w:val="TAL"/>
              <w:rPr>
                <w:sz w:val="16"/>
              </w:rPr>
            </w:pPr>
            <w:r>
              <w:rPr>
                <w:sz w:val="16"/>
              </w:rPr>
              <w:t>withdrawn</w:t>
            </w:r>
          </w:p>
        </w:tc>
        <w:tc>
          <w:tcPr>
            <w:tcW w:w="0" w:type="auto"/>
          </w:tcPr>
          <w:p w14:paraId="708A208C" w14:textId="77777777" w:rsidR="00410021" w:rsidRPr="0051598C" w:rsidRDefault="00410021" w:rsidP="009D1436">
            <w:pPr>
              <w:pStyle w:val="TAL"/>
              <w:rPr>
                <w:sz w:val="16"/>
              </w:rPr>
            </w:pPr>
          </w:p>
        </w:tc>
        <w:tc>
          <w:tcPr>
            <w:tcW w:w="0" w:type="auto"/>
          </w:tcPr>
          <w:p w14:paraId="7E0F9A9C" w14:textId="77777777" w:rsidR="00410021" w:rsidRPr="0051598C" w:rsidRDefault="00410021" w:rsidP="009D1436">
            <w:pPr>
              <w:pStyle w:val="TAL"/>
              <w:rPr>
                <w:sz w:val="16"/>
              </w:rPr>
            </w:pPr>
          </w:p>
        </w:tc>
      </w:tr>
      <w:tr w:rsidR="00410021" w14:paraId="6D37D3C6" w14:textId="77777777" w:rsidTr="009D1436">
        <w:tc>
          <w:tcPr>
            <w:tcW w:w="0" w:type="auto"/>
          </w:tcPr>
          <w:p w14:paraId="40DC810A" w14:textId="77777777" w:rsidR="00410021" w:rsidRPr="0051598C" w:rsidRDefault="00410021" w:rsidP="009D1436">
            <w:pPr>
              <w:pStyle w:val="TAL"/>
              <w:rPr>
                <w:sz w:val="16"/>
              </w:rPr>
            </w:pPr>
            <w:r>
              <w:rPr>
                <w:sz w:val="16"/>
              </w:rPr>
              <w:t>R5-224651</w:t>
            </w:r>
          </w:p>
        </w:tc>
        <w:tc>
          <w:tcPr>
            <w:tcW w:w="0" w:type="auto"/>
          </w:tcPr>
          <w:p w14:paraId="664F2B75" w14:textId="77777777" w:rsidR="00410021" w:rsidRPr="0051598C" w:rsidRDefault="00410021" w:rsidP="009D1436">
            <w:pPr>
              <w:pStyle w:val="TAL"/>
              <w:rPr>
                <w:sz w:val="16"/>
              </w:rPr>
            </w:pPr>
            <w:r>
              <w:rPr>
                <w:sz w:val="16"/>
              </w:rPr>
              <w:t>Update of AMPR NS_04 for intra band non contiguous EN-DC test case</w:t>
            </w:r>
          </w:p>
        </w:tc>
        <w:tc>
          <w:tcPr>
            <w:tcW w:w="0" w:type="auto"/>
          </w:tcPr>
          <w:p w14:paraId="064304A5" w14:textId="77777777" w:rsidR="00410021" w:rsidRPr="0051598C" w:rsidRDefault="00410021" w:rsidP="009D1436">
            <w:pPr>
              <w:pStyle w:val="TAL"/>
              <w:rPr>
                <w:sz w:val="16"/>
              </w:rPr>
            </w:pPr>
            <w:r>
              <w:rPr>
                <w:sz w:val="16"/>
              </w:rPr>
              <w:t>Ericsson</w:t>
            </w:r>
          </w:p>
        </w:tc>
        <w:tc>
          <w:tcPr>
            <w:tcW w:w="0" w:type="auto"/>
          </w:tcPr>
          <w:p w14:paraId="5415D8F3" w14:textId="77777777" w:rsidR="00410021" w:rsidRPr="0051598C" w:rsidRDefault="00410021" w:rsidP="009D1436">
            <w:pPr>
              <w:pStyle w:val="TAL"/>
              <w:rPr>
                <w:sz w:val="16"/>
              </w:rPr>
            </w:pPr>
            <w:r>
              <w:rPr>
                <w:sz w:val="16"/>
              </w:rPr>
              <w:t>withdrawn</w:t>
            </w:r>
          </w:p>
        </w:tc>
        <w:tc>
          <w:tcPr>
            <w:tcW w:w="0" w:type="auto"/>
          </w:tcPr>
          <w:p w14:paraId="6530C628" w14:textId="77777777" w:rsidR="00410021" w:rsidRPr="0051598C" w:rsidRDefault="00410021" w:rsidP="009D1436">
            <w:pPr>
              <w:pStyle w:val="TAL"/>
              <w:rPr>
                <w:sz w:val="16"/>
              </w:rPr>
            </w:pPr>
          </w:p>
        </w:tc>
        <w:tc>
          <w:tcPr>
            <w:tcW w:w="0" w:type="auto"/>
          </w:tcPr>
          <w:p w14:paraId="1B2ECB3E" w14:textId="77777777" w:rsidR="00410021" w:rsidRPr="0051598C" w:rsidRDefault="00410021" w:rsidP="009D1436">
            <w:pPr>
              <w:pStyle w:val="TAL"/>
              <w:rPr>
                <w:sz w:val="16"/>
              </w:rPr>
            </w:pPr>
          </w:p>
        </w:tc>
      </w:tr>
      <w:tr w:rsidR="00410021" w14:paraId="363F8CD8" w14:textId="77777777" w:rsidTr="009D1436">
        <w:tc>
          <w:tcPr>
            <w:tcW w:w="0" w:type="auto"/>
          </w:tcPr>
          <w:p w14:paraId="11C4535C" w14:textId="77777777" w:rsidR="00410021" w:rsidRPr="0051598C" w:rsidRDefault="00410021" w:rsidP="009D1436">
            <w:pPr>
              <w:pStyle w:val="TAL"/>
              <w:rPr>
                <w:sz w:val="16"/>
              </w:rPr>
            </w:pPr>
            <w:r>
              <w:rPr>
                <w:sz w:val="16"/>
              </w:rPr>
              <w:t>R5-224652</w:t>
            </w:r>
          </w:p>
        </w:tc>
        <w:tc>
          <w:tcPr>
            <w:tcW w:w="0" w:type="auto"/>
          </w:tcPr>
          <w:p w14:paraId="33BEB0C9" w14:textId="77777777" w:rsidR="00410021" w:rsidRPr="0051598C" w:rsidRDefault="00410021" w:rsidP="009D1436">
            <w:pPr>
              <w:pStyle w:val="TAL"/>
              <w:rPr>
                <w:sz w:val="16"/>
              </w:rPr>
            </w:pPr>
            <w:r>
              <w:rPr>
                <w:sz w:val="16"/>
              </w:rPr>
              <w:t>Update of test point analysis for AMPR intra band non contiguous EN DC test case</w:t>
            </w:r>
          </w:p>
        </w:tc>
        <w:tc>
          <w:tcPr>
            <w:tcW w:w="0" w:type="auto"/>
          </w:tcPr>
          <w:p w14:paraId="3590E9FC" w14:textId="77777777" w:rsidR="00410021" w:rsidRPr="0051598C" w:rsidRDefault="00410021" w:rsidP="009D1436">
            <w:pPr>
              <w:pStyle w:val="TAL"/>
              <w:rPr>
                <w:sz w:val="16"/>
              </w:rPr>
            </w:pPr>
            <w:r>
              <w:rPr>
                <w:sz w:val="16"/>
              </w:rPr>
              <w:t>Ericsson</w:t>
            </w:r>
          </w:p>
        </w:tc>
        <w:tc>
          <w:tcPr>
            <w:tcW w:w="0" w:type="auto"/>
          </w:tcPr>
          <w:p w14:paraId="136D2FA8" w14:textId="77777777" w:rsidR="00410021" w:rsidRPr="0051598C" w:rsidRDefault="00410021" w:rsidP="009D1436">
            <w:pPr>
              <w:pStyle w:val="TAL"/>
              <w:rPr>
                <w:sz w:val="16"/>
              </w:rPr>
            </w:pPr>
            <w:r>
              <w:rPr>
                <w:sz w:val="16"/>
              </w:rPr>
              <w:t>withdrawn</w:t>
            </w:r>
          </w:p>
        </w:tc>
        <w:tc>
          <w:tcPr>
            <w:tcW w:w="0" w:type="auto"/>
          </w:tcPr>
          <w:p w14:paraId="5ECA01F7" w14:textId="77777777" w:rsidR="00410021" w:rsidRPr="0051598C" w:rsidRDefault="00410021" w:rsidP="009D1436">
            <w:pPr>
              <w:pStyle w:val="TAL"/>
              <w:rPr>
                <w:sz w:val="16"/>
              </w:rPr>
            </w:pPr>
          </w:p>
        </w:tc>
        <w:tc>
          <w:tcPr>
            <w:tcW w:w="0" w:type="auto"/>
          </w:tcPr>
          <w:p w14:paraId="06BA5AF1" w14:textId="77777777" w:rsidR="00410021" w:rsidRPr="0051598C" w:rsidRDefault="00410021" w:rsidP="009D1436">
            <w:pPr>
              <w:pStyle w:val="TAL"/>
              <w:rPr>
                <w:sz w:val="16"/>
              </w:rPr>
            </w:pPr>
          </w:p>
        </w:tc>
      </w:tr>
      <w:tr w:rsidR="00410021" w14:paraId="721A92E7" w14:textId="77777777" w:rsidTr="009D1436">
        <w:tc>
          <w:tcPr>
            <w:tcW w:w="0" w:type="auto"/>
          </w:tcPr>
          <w:p w14:paraId="3F0B0446" w14:textId="77777777" w:rsidR="00410021" w:rsidRPr="0051598C" w:rsidRDefault="00410021" w:rsidP="009D1436">
            <w:pPr>
              <w:pStyle w:val="TAL"/>
              <w:rPr>
                <w:sz w:val="16"/>
              </w:rPr>
            </w:pPr>
            <w:r>
              <w:rPr>
                <w:sz w:val="16"/>
              </w:rPr>
              <w:t>R5-224653</w:t>
            </w:r>
          </w:p>
        </w:tc>
        <w:tc>
          <w:tcPr>
            <w:tcW w:w="0" w:type="auto"/>
          </w:tcPr>
          <w:p w14:paraId="24AFC80C" w14:textId="77777777" w:rsidR="00410021" w:rsidRPr="0051598C" w:rsidRDefault="00410021" w:rsidP="009D1436">
            <w:pPr>
              <w:pStyle w:val="TAL"/>
              <w:rPr>
                <w:sz w:val="16"/>
              </w:rPr>
            </w:pPr>
            <w:r>
              <w:rPr>
                <w:sz w:val="16"/>
              </w:rPr>
              <w:t>Correction of reference to test configuration table for intra band contiguous EN-DC test case</w:t>
            </w:r>
          </w:p>
        </w:tc>
        <w:tc>
          <w:tcPr>
            <w:tcW w:w="0" w:type="auto"/>
          </w:tcPr>
          <w:p w14:paraId="069A4D4E" w14:textId="77777777" w:rsidR="00410021" w:rsidRPr="0051598C" w:rsidRDefault="00410021" w:rsidP="009D1436">
            <w:pPr>
              <w:pStyle w:val="TAL"/>
              <w:rPr>
                <w:sz w:val="16"/>
              </w:rPr>
            </w:pPr>
            <w:r>
              <w:rPr>
                <w:sz w:val="16"/>
              </w:rPr>
              <w:t>Ericsson</w:t>
            </w:r>
          </w:p>
        </w:tc>
        <w:tc>
          <w:tcPr>
            <w:tcW w:w="0" w:type="auto"/>
          </w:tcPr>
          <w:p w14:paraId="68944DC0" w14:textId="77777777" w:rsidR="00410021" w:rsidRPr="0051598C" w:rsidRDefault="00410021" w:rsidP="009D1436">
            <w:pPr>
              <w:pStyle w:val="TAL"/>
              <w:rPr>
                <w:sz w:val="16"/>
              </w:rPr>
            </w:pPr>
            <w:r>
              <w:rPr>
                <w:sz w:val="16"/>
              </w:rPr>
              <w:t>agreed</w:t>
            </w:r>
          </w:p>
        </w:tc>
        <w:tc>
          <w:tcPr>
            <w:tcW w:w="0" w:type="auto"/>
          </w:tcPr>
          <w:p w14:paraId="1C77A33B" w14:textId="77777777" w:rsidR="00410021" w:rsidRPr="0051598C" w:rsidRDefault="00410021" w:rsidP="009D1436">
            <w:pPr>
              <w:pStyle w:val="TAL"/>
              <w:rPr>
                <w:sz w:val="16"/>
              </w:rPr>
            </w:pPr>
          </w:p>
        </w:tc>
        <w:tc>
          <w:tcPr>
            <w:tcW w:w="0" w:type="auto"/>
          </w:tcPr>
          <w:p w14:paraId="34BDD82A" w14:textId="77777777" w:rsidR="00410021" w:rsidRPr="0051598C" w:rsidRDefault="00410021" w:rsidP="009D1436">
            <w:pPr>
              <w:pStyle w:val="TAL"/>
              <w:rPr>
                <w:sz w:val="16"/>
              </w:rPr>
            </w:pPr>
          </w:p>
        </w:tc>
      </w:tr>
      <w:tr w:rsidR="00410021" w14:paraId="1BF7BBCD" w14:textId="77777777" w:rsidTr="009D1436">
        <w:tc>
          <w:tcPr>
            <w:tcW w:w="0" w:type="auto"/>
          </w:tcPr>
          <w:p w14:paraId="0082AB59" w14:textId="77777777" w:rsidR="00410021" w:rsidRPr="0051598C" w:rsidRDefault="00410021" w:rsidP="009D1436">
            <w:pPr>
              <w:pStyle w:val="TAL"/>
              <w:rPr>
                <w:sz w:val="16"/>
              </w:rPr>
            </w:pPr>
            <w:r>
              <w:rPr>
                <w:sz w:val="16"/>
              </w:rPr>
              <w:t>R5-224654</w:t>
            </w:r>
          </w:p>
        </w:tc>
        <w:tc>
          <w:tcPr>
            <w:tcW w:w="0" w:type="auto"/>
          </w:tcPr>
          <w:p w14:paraId="2FF41986" w14:textId="77777777" w:rsidR="00410021" w:rsidRPr="0051598C" w:rsidRDefault="00410021" w:rsidP="009D1436">
            <w:pPr>
              <w:pStyle w:val="TAL"/>
              <w:rPr>
                <w:sz w:val="16"/>
              </w:rPr>
            </w:pPr>
            <w:r>
              <w:rPr>
                <w:sz w:val="16"/>
              </w:rPr>
              <w:t>Correction to NR5GC RRC test case 8.2.2.1.1</w:t>
            </w:r>
          </w:p>
        </w:tc>
        <w:tc>
          <w:tcPr>
            <w:tcW w:w="0" w:type="auto"/>
          </w:tcPr>
          <w:p w14:paraId="4283F941" w14:textId="77777777" w:rsidR="00410021" w:rsidRPr="0051598C" w:rsidRDefault="00410021" w:rsidP="009D1436">
            <w:pPr>
              <w:pStyle w:val="TAL"/>
              <w:rPr>
                <w:sz w:val="16"/>
              </w:rPr>
            </w:pPr>
            <w:r>
              <w:rPr>
                <w:sz w:val="16"/>
              </w:rPr>
              <w:t>Starpoint</w:t>
            </w:r>
          </w:p>
        </w:tc>
        <w:tc>
          <w:tcPr>
            <w:tcW w:w="0" w:type="auto"/>
          </w:tcPr>
          <w:p w14:paraId="5BFE1435" w14:textId="77777777" w:rsidR="00410021" w:rsidRPr="0051598C" w:rsidRDefault="00410021" w:rsidP="009D1436">
            <w:pPr>
              <w:pStyle w:val="TAL"/>
              <w:rPr>
                <w:sz w:val="16"/>
              </w:rPr>
            </w:pPr>
            <w:r>
              <w:rPr>
                <w:sz w:val="16"/>
              </w:rPr>
              <w:t>revised</w:t>
            </w:r>
          </w:p>
        </w:tc>
        <w:tc>
          <w:tcPr>
            <w:tcW w:w="0" w:type="auto"/>
          </w:tcPr>
          <w:p w14:paraId="3D5A1277" w14:textId="77777777" w:rsidR="00410021" w:rsidRPr="0051598C" w:rsidRDefault="00410021" w:rsidP="009D1436">
            <w:pPr>
              <w:pStyle w:val="TAL"/>
              <w:rPr>
                <w:sz w:val="16"/>
              </w:rPr>
            </w:pPr>
          </w:p>
        </w:tc>
        <w:tc>
          <w:tcPr>
            <w:tcW w:w="0" w:type="auto"/>
          </w:tcPr>
          <w:p w14:paraId="43833792" w14:textId="77777777" w:rsidR="00410021" w:rsidRPr="0051598C" w:rsidRDefault="00410021" w:rsidP="009D1436">
            <w:pPr>
              <w:pStyle w:val="TAL"/>
              <w:rPr>
                <w:sz w:val="16"/>
              </w:rPr>
            </w:pPr>
            <w:r>
              <w:rPr>
                <w:sz w:val="16"/>
              </w:rPr>
              <w:t>R5-225282</w:t>
            </w:r>
          </w:p>
        </w:tc>
      </w:tr>
      <w:tr w:rsidR="00410021" w14:paraId="39BBC4A9" w14:textId="77777777" w:rsidTr="009D1436">
        <w:tc>
          <w:tcPr>
            <w:tcW w:w="0" w:type="auto"/>
          </w:tcPr>
          <w:p w14:paraId="09EC6032" w14:textId="77777777" w:rsidR="00410021" w:rsidRPr="0051598C" w:rsidRDefault="00410021" w:rsidP="009D1436">
            <w:pPr>
              <w:pStyle w:val="TAL"/>
              <w:rPr>
                <w:sz w:val="16"/>
              </w:rPr>
            </w:pPr>
            <w:r>
              <w:rPr>
                <w:sz w:val="16"/>
              </w:rPr>
              <w:t>R5-224655</w:t>
            </w:r>
          </w:p>
        </w:tc>
        <w:tc>
          <w:tcPr>
            <w:tcW w:w="0" w:type="auto"/>
          </w:tcPr>
          <w:p w14:paraId="4C3324E5" w14:textId="77777777" w:rsidR="00410021" w:rsidRPr="0051598C" w:rsidRDefault="00410021" w:rsidP="009D1436">
            <w:pPr>
              <w:pStyle w:val="TAL"/>
              <w:rPr>
                <w:sz w:val="16"/>
              </w:rPr>
            </w:pPr>
            <w:r>
              <w:rPr>
                <w:sz w:val="16"/>
              </w:rPr>
              <w:t>Addition of missing message exceptions for CQI tests</w:t>
            </w:r>
          </w:p>
        </w:tc>
        <w:tc>
          <w:tcPr>
            <w:tcW w:w="0" w:type="auto"/>
          </w:tcPr>
          <w:p w14:paraId="611B5103" w14:textId="77777777" w:rsidR="00410021" w:rsidRPr="0051598C" w:rsidRDefault="00410021" w:rsidP="009D1436">
            <w:pPr>
              <w:pStyle w:val="TAL"/>
              <w:rPr>
                <w:sz w:val="16"/>
              </w:rPr>
            </w:pPr>
            <w:r>
              <w:rPr>
                <w:sz w:val="16"/>
              </w:rPr>
              <w:t>Rohde &amp; Schwarz</w:t>
            </w:r>
          </w:p>
        </w:tc>
        <w:tc>
          <w:tcPr>
            <w:tcW w:w="0" w:type="auto"/>
          </w:tcPr>
          <w:p w14:paraId="6FFFC88A" w14:textId="77777777" w:rsidR="00410021" w:rsidRPr="0051598C" w:rsidRDefault="00410021" w:rsidP="009D1436">
            <w:pPr>
              <w:pStyle w:val="TAL"/>
              <w:rPr>
                <w:sz w:val="16"/>
              </w:rPr>
            </w:pPr>
            <w:r>
              <w:rPr>
                <w:sz w:val="16"/>
              </w:rPr>
              <w:t>agreed</w:t>
            </w:r>
          </w:p>
        </w:tc>
        <w:tc>
          <w:tcPr>
            <w:tcW w:w="0" w:type="auto"/>
          </w:tcPr>
          <w:p w14:paraId="42BD37EA" w14:textId="77777777" w:rsidR="00410021" w:rsidRPr="0051598C" w:rsidRDefault="00410021" w:rsidP="009D1436">
            <w:pPr>
              <w:pStyle w:val="TAL"/>
              <w:rPr>
                <w:sz w:val="16"/>
              </w:rPr>
            </w:pPr>
          </w:p>
        </w:tc>
        <w:tc>
          <w:tcPr>
            <w:tcW w:w="0" w:type="auto"/>
          </w:tcPr>
          <w:p w14:paraId="7016E77E" w14:textId="77777777" w:rsidR="00410021" w:rsidRPr="0051598C" w:rsidRDefault="00410021" w:rsidP="009D1436">
            <w:pPr>
              <w:pStyle w:val="TAL"/>
              <w:rPr>
                <w:sz w:val="16"/>
              </w:rPr>
            </w:pPr>
          </w:p>
        </w:tc>
      </w:tr>
      <w:tr w:rsidR="00410021" w14:paraId="6F9E8BE9" w14:textId="77777777" w:rsidTr="009D1436">
        <w:tc>
          <w:tcPr>
            <w:tcW w:w="0" w:type="auto"/>
          </w:tcPr>
          <w:p w14:paraId="737452D8" w14:textId="77777777" w:rsidR="00410021" w:rsidRPr="0051598C" w:rsidRDefault="00410021" w:rsidP="009D1436">
            <w:pPr>
              <w:pStyle w:val="TAL"/>
              <w:rPr>
                <w:sz w:val="16"/>
              </w:rPr>
            </w:pPr>
            <w:r>
              <w:rPr>
                <w:sz w:val="16"/>
              </w:rPr>
              <w:t>R5-224656</w:t>
            </w:r>
          </w:p>
        </w:tc>
        <w:tc>
          <w:tcPr>
            <w:tcW w:w="0" w:type="auto"/>
          </w:tcPr>
          <w:p w14:paraId="509B254C" w14:textId="77777777" w:rsidR="00410021" w:rsidRPr="0051598C" w:rsidRDefault="00410021" w:rsidP="009D1436">
            <w:pPr>
              <w:pStyle w:val="TAL"/>
              <w:rPr>
                <w:sz w:val="16"/>
              </w:rPr>
            </w:pPr>
            <w:r>
              <w:rPr>
                <w:sz w:val="16"/>
              </w:rPr>
              <w:t>Addition of missing RMC for PDCCH tests</w:t>
            </w:r>
          </w:p>
        </w:tc>
        <w:tc>
          <w:tcPr>
            <w:tcW w:w="0" w:type="auto"/>
          </w:tcPr>
          <w:p w14:paraId="6AF2C620" w14:textId="77777777" w:rsidR="00410021" w:rsidRPr="0051598C" w:rsidRDefault="00410021" w:rsidP="009D1436">
            <w:pPr>
              <w:pStyle w:val="TAL"/>
              <w:rPr>
                <w:sz w:val="16"/>
              </w:rPr>
            </w:pPr>
            <w:r>
              <w:rPr>
                <w:sz w:val="16"/>
              </w:rPr>
              <w:t>Rohde &amp; Schwarz</w:t>
            </w:r>
          </w:p>
        </w:tc>
        <w:tc>
          <w:tcPr>
            <w:tcW w:w="0" w:type="auto"/>
          </w:tcPr>
          <w:p w14:paraId="7EA79A94" w14:textId="77777777" w:rsidR="00410021" w:rsidRPr="0051598C" w:rsidRDefault="00410021" w:rsidP="009D1436">
            <w:pPr>
              <w:pStyle w:val="TAL"/>
              <w:rPr>
                <w:sz w:val="16"/>
              </w:rPr>
            </w:pPr>
            <w:r>
              <w:rPr>
                <w:sz w:val="16"/>
              </w:rPr>
              <w:t>revised</w:t>
            </w:r>
          </w:p>
        </w:tc>
        <w:tc>
          <w:tcPr>
            <w:tcW w:w="0" w:type="auto"/>
          </w:tcPr>
          <w:p w14:paraId="7EE221C3" w14:textId="77777777" w:rsidR="00410021" w:rsidRPr="0051598C" w:rsidRDefault="00410021" w:rsidP="009D1436">
            <w:pPr>
              <w:pStyle w:val="TAL"/>
              <w:rPr>
                <w:sz w:val="16"/>
              </w:rPr>
            </w:pPr>
          </w:p>
        </w:tc>
        <w:tc>
          <w:tcPr>
            <w:tcW w:w="0" w:type="auto"/>
          </w:tcPr>
          <w:p w14:paraId="44363BBD" w14:textId="77777777" w:rsidR="00410021" w:rsidRPr="0051598C" w:rsidRDefault="00410021" w:rsidP="009D1436">
            <w:pPr>
              <w:pStyle w:val="TAL"/>
              <w:rPr>
                <w:sz w:val="16"/>
              </w:rPr>
            </w:pPr>
            <w:r>
              <w:rPr>
                <w:sz w:val="16"/>
              </w:rPr>
              <w:t>R5-225813</w:t>
            </w:r>
          </w:p>
        </w:tc>
      </w:tr>
      <w:tr w:rsidR="00410021" w14:paraId="4E98151E" w14:textId="77777777" w:rsidTr="009D1436">
        <w:tc>
          <w:tcPr>
            <w:tcW w:w="0" w:type="auto"/>
          </w:tcPr>
          <w:p w14:paraId="306A6A13" w14:textId="77777777" w:rsidR="00410021" w:rsidRPr="0051598C" w:rsidRDefault="00410021" w:rsidP="009D1436">
            <w:pPr>
              <w:pStyle w:val="TAL"/>
              <w:rPr>
                <w:sz w:val="16"/>
              </w:rPr>
            </w:pPr>
            <w:r>
              <w:rPr>
                <w:sz w:val="16"/>
              </w:rPr>
              <w:t>R5-224657</w:t>
            </w:r>
          </w:p>
        </w:tc>
        <w:tc>
          <w:tcPr>
            <w:tcW w:w="0" w:type="auto"/>
          </w:tcPr>
          <w:p w14:paraId="7D741B43" w14:textId="77777777" w:rsidR="00410021" w:rsidRPr="0051598C" w:rsidRDefault="00410021" w:rsidP="009D1436">
            <w:pPr>
              <w:pStyle w:val="TAL"/>
              <w:rPr>
                <w:sz w:val="16"/>
              </w:rPr>
            </w:pPr>
            <w:r>
              <w:rPr>
                <w:sz w:val="16"/>
              </w:rPr>
              <w:t>Update of FR2 PDCCH TCs</w:t>
            </w:r>
          </w:p>
        </w:tc>
        <w:tc>
          <w:tcPr>
            <w:tcW w:w="0" w:type="auto"/>
          </w:tcPr>
          <w:p w14:paraId="6A46DAAA" w14:textId="77777777" w:rsidR="00410021" w:rsidRPr="0051598C" w:rsidRDefault="00410021" w:rsidP="009D1436">
            <w:pPr>
              <w:pStyle w:val="TAL"/>
              <w:rPr>
                <w:sz w:val="16"/>
              </w:rPr>
            </w:pPr>
            <w:r>
              <w:rPr>
                <w:sz w:val="16"/>
              </w:rPr>
              <w:t>Rohde &amp; Schwarz</w:t>
            </w:r>
          </w:p>
        </w:tc>
        <w:tc>
          <w:tcPr>
            <w:tcW w:w="0" w:type="auto"/>
          </w:tcPr>
          <w:p w14:paraId="3B3F9961" w14:textId="77777777" w:rsidR="00410021" w:rsidRPr="0051598C" w:rsidRDefault="00410021" w:rsidP="009D1436">
            <w:pPr>
              <w:pStyle w:val="TAL"/>
              <w:rPr>
                <w:sz w:val="16"/>
              </w:rPr>
            </w:pPr>
            <w:r>
              <w:rPr>
                <w:sz w:val="16"/>
              </w:rPr>
              <w:t>agreed</w:t>
            </w:r>
          </w:p>
        </w:tc>
        <w:tc>
          <w:tcPr>
            <w:tcW w:w="0" w:type="auto"/>
          </w:tcPr>
          <w:p w14:paraId="11EBEE1D" w14:textId="77777777" w:rsidR="00410021" w:rsidRPr="0051598C" w:rsidRDefault="00410021" w:rsidP="009D1436">
            <w:pPr>
              <w:pStyle w:val="TAL"/>
              <w:rPr>
                <w:sz w:val="16"/>
              </w:rPr>
            </w:pPr>
          </w:p>
        </w:tc>
        <w:tc>
          <w:tcPr>
            <w:tcW w:w="0" w:type="auto"/>
          </w:tcPr>
          <w:p w14:paraId="231A9A24" w14:textId="77777777" w:rsidR="00410021" w:rsidRPr="0051598C" w:rsidRDefault="00410021" w:rsidP="009D1436">
            <w:pPr>
              <w:pStyle w:val="TAL"/>
              <w:rPr>
                <w:sz w:val="16"/>
              </w:rPr>
            </w:pPr>
          </w:p>
        </w:tc>
      </w:tr>
      <w:tr w:rsidR="00410021" w14:paraId="144D1B37" w14:textId="77777777" w:rsidTr="009D1436">
        <w:tc>
          <w:tcPr>
            <w:tcW w:w="0" w:type="auto"/>
          </w:tcPr>
          <w:p w14:paraId="3B6F0906" w14:textId="77777777" w:rsidR="00410021" w:rsidRPr="0051598C" w:rsidRDefault="00410021" w:rsidP="009D1436">
            <w:pPr>
              <w:pStyle w:val="TAL"/>
              <w:rPr>
                <w:sz w:val="16"/>
              </w:rPr>
            </w:pPr>
            <w:r>
              <w:rPr>
                <w:sz w:val="16"/>
              </w:rPr>
              <w:t>R5-224658</w:t>
            </w:r>
          </w:p>
        </w:tc>
        <w:tc>
          <w:tcPr>
            <w:tcW w:w="0" w:type="auto"/>
          </w:tcPr>
          <w:p w14:paraId="2DB9FEF3" w14:textId="77777777" w:rsidR="00410021" w:rsidRPr="0051598C" w:rsidRDefault="00410021" w:rsidP="009D1436">
            <w:pPr>
              <w:pStyle w:val="TAL"/>
              <w:rPr>
                <w:sz w:val="16"/>
              </w:rPr>
            </w:pPr>
            <w:r>
              <w:rPr>
                <w:sz w:val="16"/>
              </w:rPr>
              <w:t>Add IE GapPriority</w:t>
            </w:r>
          </w:p>
        </w:tc>
        <w:tc>
          <w:tcPr>
            <w:tcW w:w="0" w:type="auto"/>
          </w:tcPr>
          <w:p w14:paraId="53768CF6" w14:textId="77777777" w:rsidR="00410021" w:rsidRPr="0051598C" w:rsidRDefault="00410021" w:rsidP="009D1436">
            <w:pPr>
              <w:pStyle w:val="TAL"/>
              <w:rPr>
                <w:sz w:val="16"/>
              </w:rPr>
            </w:pPr>
            <w:r>
              <w:rPr>
                <w:sz w:val="16"/>
              </w:rPr>
              <w:t>Ericsson</w:t>
            </w:r>
          </w:p>
        </w:tc>
        <w:tc>
          <w:tcPr>
            <w:tcW w:w="0" w:type="auto"/>
          </w:tcPr>
          <w:p w14:paraId="060AADA9" w14:textId="77777777" w:rsidR="00410021" w:rsidRPr="0051598C" w:rsidRDefault="00410021" w:rsidP="009D1436">
            <w:pPr>
              <w:pStyle w:val="TAL"/>
              <w:rPr>
                <w:sz w:val="16"/>
              </w:rPr>
            </w:pPr>
            <w:r>
              <w:rPr>
                <w:sz w:val="16"/>
              </w:rPr>
              <w:t>agreed</w:t>
            </w:r>
          </w:p>
        </w:tc>
        <w:tc>
          <w:tcPr>
            <w:tcW w:w="0" w:type="auto"/>
          </w:tcPr>
          <w:p w14:paraId="62B4DC46" w14:textId="77777777" w:rsidR="00410021" w:rsidRPr="0051598C" w:rsidRDefault="00410021" w:rsidP="009D1436">
            <w:pPr>
              <w:pStyle w:val="TAL"/>
              <w:rPr>
                <w:sz w:val="16"/>
              </w:rPr>
            </w:pPr>
          </w:p>
        </w:tc>
        <w:tc>
          <w:tcPr>
            <w:tcW w:w="0" w:type="auto"/>
          </w:tcPr>
          <w:p w14:paraId="4F7345E4" w14:textId="77777777" w:rsidR="00410021" w:rsidRPr="0051598C" w:rsidRDefault="00410021" w:rsidP="009D1436">
            <w:pPr>
              <w:pStyle w:val="TAL"/>
              <w:rPr>
                <w:sz w:val="16"/>
              </w:rPr>
            </w:pPr>
          </w:p>
        </w:tc>
      </w:tr>
      <w:tr w:rsidR="00410021" w14:paraId="3F9B8D1D" w14:textId="77777777" w:rsidTr="009D1436">
        <w:tc>
          <w:tcPr>
            <w:tcW w:w="0" w:type="auto"/>
          </w:tcPr>
          <w:p w14:paraId="6D19C938" w14:textId="77777777" w:rsidR="00410021" w:rsidRPr="0051598C" w:rsidRDefault="00410021" w:rsidP="009D1436">
            <w:pPr>
              <w:pStyle w:val="TAL"/>
              <w:rPr>
                <w:sz w:val="16"/>
              </w:rPr>
            </w:pPr>
            <w:r>
              <w:rPr>
                <w:sz w:val="16"/>
              </w:rPr>
              <w:t>R5-224659</w:t>
            </w:r>
          </w:p>
        </w:tc>
        <w:tc>
          <w:tcPr>
            <w:tcW w:w="0" w:type="auto"/>
          </w:tcPr>
          <w:p w14:paraId="11496B0C" w14:textId="77777777" w:rsidR="00410021" w:rsidRPr="0051598C" w:rsidRDefault="00410021" w:rsidP="009D1436">
            <w:pPr>
              <w:pStyle w:val="TAL"/>
              <w:rPr>
                <w:sz w:val="16"/>
              </w:rPr>
            </w:pPr>
            <w:r>
              <w:rPr>
                <w:sz w:val="16"/>
              </w:rPr>
              <w:t>Updates to test procedures 4.9.12A and 4.9.12B</w:t>
            </w:r>
          </w:p>
        </w:tc>
        <w:tc>
          <w:tcPr>
            <w:tcW w:w="0" w:type="auto"/>
          </w:tcPr>
          <w:p w14:paraId="489C6F05" w14:textId="77777777" w:rsidR="00410021" w:rsidRPr="0051598C" w:rsidRDefault="00410021" w:rsidP="009D1436">
            <w:pPr>
              <w:pStyle w:val="TAL"/>
              <w:rPr>
                <w:sz w:val="16"/>
              </w:rPr>
            </w:pPr>
            <w:r>
              <w:rPr>
                <w:sz w:val="16"/>
              </w:rPr>
              <w:t>MCC TF160, Huawei, Hisilicon</w:t>
            </w:r>
          </w:p>
        </w:tc>
        <w:tc>
          <w:tcPr>
            <w:tcW w:w="0" w:type="auto"/>
          </w:tcPr>
          <w:p w14:paraId="345BED7B" w14:textId="77777777" w:rsidR="00410021" w:rsidRPr="0051598C" w:rsidRDefault="00410021" w:rsidP="009D1436">
            <w:pPr>
              <w:pStyle w:val="TAL"/>
              <w:rPr>
                <w:sz w:val="16"/>
              </w:rPr>
            </w:pPr>
            <w:r>
              <w:rPr>
                <w:sz w:val="16"/>
              </w:rPr>
              <w:t>revised</w:t>
            </w:r>
          </w:p>
        </w:tc>
        <w:tc>
          <w:tcPr>
            <w:tcW w:w="0" w:type="auto"/>
          </w:tcPr>
          <w:p w14:paraId="45B25948" w14:textId="77777777" w:rsidR="00410021" w:rsidRPr="0051598C" w:rsidRDefault="00410021" w:rsidP="009D1436">
            <w:pPr>
              <w:pStyle w:val="TAL"/>
              <w:rPr>
                <w:sz w:val="16"/>
              </w:rPr>
            </w:pPr>
          </w:p>
        </w:tc>
        <w:tc>
          <w:tcPr>
            <w:tcW w:w="0" w:type="auto"/>
          </w:tcPr>
          <w:p w14:paraId="6617F193" w14:textId="77777777" w:rsidR="00410021" w:rsidRPr="0051598C" w:rsidRDefault="00410021" w:rsidP="009D1436">
            <w:pPr>
              <w:pStyle w:val="TAL"/>
              <w:rPr>
                <w:sz w:val="16"/>
              </w:rPr>
            </w:pPr>
            <w:r>
              <w:rPr>
                <w:sz w:val="16"/>
              </w:rPr>
              <w:t>R5-225362</w:t>
            </w:r>
          </w:p>
        </w:tc>
      </w:tr>
      <w:tr w:rsidR="00410021" w14:paraId="62F5668D" w14:textId="77777777" w:rsidTr="009D1436">
        <w:tc>
          <w:tcPr>
            <w:tcW w:w="0" w:type="auto"/>
          </w:tcPr>
          <w:p w14:paraId="4D815CEA" w14:textId="77777777" w:rsidR="00410021" w:rsidRPr="0051598C" w:rsidRDefault="00410021" w:rsidP="009D1436">
            <w:pPr>
              <w:pStyle w:val="TAL"/>
              <w:rPr>
                <w:sz w:val="16"/>
              </w:rPr>
            </w:pPr>
            <w:r>
              <w:rPr>
                <w:sz w:val="16"/>
              </w:rPr>
              <w:t>R5-224660</w:t>
            </w:r>
          </w:p>
        </w:tc>
        <w:tc>
          <w:tcPr>
            <w:tcW w:w="0" w:type="auto"/>
          </w:tcPr>
          <w:p w14:paraId="76D64C81" w14:textId="77777777" w:rsidR="00410021" w:rsidRPr="0051598C" w:rsidRDefault="00410021" w:rsidP="009D1436">
            <w:pPr>
              <w:pStyle w:val="TAL"/>
              <w:rPr>
                <w:sz w:val="16"/>
              </w:rPr>
            </w:pPr>
            <w:r>
              <w:rPr>
                <w:sz w:val="16"/>
              </w:rPr>
              <w:t>On the implementation complexity of some IMS emergency over 5G test cases</w:t>
            </w:r>
          </w:p>
        </w:tc>
        <w:tc>
          <w:tcPr>
            <w:tcW w:w="0" w:type="auto"/>
          </w:tcPr>
          <w:p w14:paraId="1641E65B" w14:textId="77777777" w:rsidR="00410021" w:rsidRPr="0051598C" w:rsidRDefault="00410021" w:rsidP="009D1436">
            <w:pPr>
              <w:pStyle w:val="TAL"/>
              <w:rPr>
                <w:sz w:val="16"/>
              </w:rPr>
            </w:pPr>
            <w:r>
              <w:rPr>
                <w:sz w:val="16"/>
              </w:rPr>
              <w:t>MCC TF160</w:t>
            </w:r>
          </w:p>
        </w:tc>
        <w:tc>
          <w:tcPr>
            <w:tcW w:w="0" w:type="auto"/>
          </w:tcPr>
          <w:p w14:paraId="792EDD57" w14:textId="77777777" w:rsidR="00410021" w:rsidRPr="0051598C" w:rsidRDefault="00410021" w:rsidP="009D1436">
            <w:pPr>
              <w:pStyle w:val="TAL"/>
              <w:rPr>
                <w:sz w:val="16"/>
              </w:rPr>
            </w:pPr>
            <w:r>
              <w:rPr>
                <w:sz w:val="16"/>
              </w:rPr>
              <w:t>noted</w:t>
            </w:r>
          </w:p>
        </w:tc>
        <w:tc>
          <w:tcPr>
            <w:tcW w:w="0" w:type="auto"/>
          </w:tcPr>
          <w:p w14:paraId="15EE39DC" w14:textId="77777777" w:rsidR="00410021" w:rsidRPr="0051598C" w:rsidRDefault="00410021" w:rsidP="009D1436">
            <w:pPr>
              <w:pStyle w:val="TAL"/>
              <w:rPr>
                <w:sz w:val="16"/>
              </w:rPr>
            </w:pPr>
          </w:p>
        </w:tc>
        <w:tc>
          <w:tcPr>
            <w:tcW w:w="0" w:type="auto"/>
          </w:tcPr>
          <w:p w14:paraId="6F2E6C15" w14:textId="77777777" w:rsidR="00410021" w:rsidRPr="0051598C" w:rsidRDefault="00410021" w:rsidP="009D1436">
            <w:pPr>
              <w:pStyle w:val="TAL"/>
              <w:rPr>
                <w:sz w:val="16"/>
              </w:rPr>
            </w:pPr>
          </w:p>
        </w:tc>
      </w:tr>
      <w:tr w:rsidR="00410021" w14:paraId="3854FC5C" w14:textId="77777777" w:rsidTr="009D1436">
        <w:tc>
          <w:tcPr>
            <w:tcW w:w="0" w:type="auto"/>
          </w:tcPr>
          <w:p w14:paraId="7B6C120D" w14:textId="77777777" w:rsidR="00410021" w:rsidRPr="0051598C" w:rsidRDefault="00410021" w:rsidP="009D1436">
            <w:pPr>
              <w:pStyle w:val="TAL"/>
              <w:rPr>
                <w:sz w:val="16"/>
              </w:rPr>
            </w:pPr>
            <w:r>
              <w:rPr>
                <w:sz w:val="16"/>
              </w:rPr>
              <w:t>R5-224661</w:t>
            </w:r>
          </w:p>
        </w:tc>
        <w:tc>
          <w:tcPr>
            <w:tcW w:w="0" w:type="auto"/>
          </w:tcPr>
          <w:p w14:paraId="7BFD6CF6" w14:textId="77777777" w:rsidR="00410021" w:rsidRPr="0051598C" w:rsidRDefault="00410021" w:rsidP="009D1436">
            <w:pPr>
              <w:pStyle w:val="TAL"/>
              <w:rPr>
                <w:sz w:val="16"/>
              </w:rPr>
            </w:pPr>
            <w:r>
              <w:rPr>
                <w:sz w:val="16"/>
              </w:rPr>
              <w:t>Correction to NR5GC MAC test case 7.1.1.3.2b</w:t>
            </w:r>
          </w:p>
        </w:tc>
        <w:tc>
          <w:tcPr>
            <w:tcW w:w="0" w:type="auto"/>
          </w:tcPr>
          <w:p w14:paraId="444A1D77" w14:textId="77777777" w:rsidR="00410021" w:rsidRPr="0051598C" w:rsidRDefault="00410021" w:rsidP="009D1436">
            <w:pPr>
              <w:pStyle w:val="TAL"/>
              <w:rPr>
                <w:sz w:val="16"/>
              </w:rPr>
            </w:pPr>
            <w:r>
              <w:rPr>
                <w:sz w:val="16"/>
              </w:rPr>
              <w:t>Starpoint</w:t>
            </w:r>
          </w:p>
        </w:tc>
        <w:tc>
          <w:tcPr>
            <w:tcW w:w="0" w:type="auto"/>
          </w:tcPr>
          <w:p w14:paraId="6A59410F" w14:textId="77777777" w:rsidR="00410021" w:rsidRPr="0051598C" w:rsidRDefault="00410021" w:rsidP="009D1436">
            <w:pPr>
              <w:pStyle w:val="TAL"/>
              <w:rPr>
                <w:sz w:val="16"/>
              </w:rPr>
            </w:pPr>
            <w:r>
              <w:rPr>
                <w:sz w:val="16"/>
              </w:rPr>
              <w:t>revised</w:t>
            </w:r>
          </w:p>
        </w:tc>
        <w:tc>
          <w:tcPr>
            <w:tcW w:w="0" w:type="auto"/>
          </w:tcPr>
          <w:p w14:paraId="7D21CCB0" w14:textId="77777777" w:rsidR="00410021" w:rsidRPr="0051598C" w:rsidRDefault="00410021" w:rsidP="009D1436">
            <w:pPr>
              <w:pStyle w:val="TAL"/>
              <w:rPr>
                <w:sz w:val="16"/>
              </w:rPr>
            </w:pPr>
          </w:p>
        </w:tc>
        <w:tc>
          <w:tcPr>
            <w:tcW w:w="0" w:type="auto"/>
          </w:tcPr>
          <w:p w14:paraId="14B67FE4" w14:textId="77777777" w:rsidR="00410021" w:rsidRPr="0051598C" w:rsidRDefault="00410021" w:rsidP="009D1436">
            <w:pPr>
              <w:pStyle w:val="TAL"/>
              <w:rPr>
                <w:sz w:val="16"/>
              </w:rPr>
            </w:pPr>
            <w:r>
              <w:rPr>
                <w:sz w:val="16"/>
              </w:rPr>
              <w:t>R5-225289</w:t>
            </w:r>
          </w:p>
        </w:tc>
      </w:tr>
      <w:tr w:rsidR="00410021" w14:paraId="7F45C5F3" w14:textId="77777777" w:rsidTr="009D1436">
        <w:tc>
          <w:tcPr>
            <w:tcW w:w="0" w:type="auto"/>
          </w:tcPr>
          <w:p w14:paraId="2F62278B" w14:textId="77777777" w:rsidR="00410021" w:rsidRPr="0051598C" w:rsidRDefault="00410021" w:rsidP="009D1436">
            <w:pPr>
              <w:pStyle w:val="TAL"/>
              <w:rPr>
                <w:sz w:val="16"/>
              </w:rPr>
            </w:pPr>
            <w:r>
              <w:rPr>
                <w:sz w:val="16"/>
              </w:rPr>
              <w:t>R5-224662</w:t>
            </w:r>
          </w:p>
        </w:tc>
        <w:tc>
          <w:tcPr>
            <w:tcW w:w="0" w:type="auto"/>
          </w:tcPr>
          <w:p w14:paraId="6393DC55" w14:textId="77777777" w:rsidR="00410021" w:rsidRPr="0051598C" w:rsidRDefault="00410021" w:rsidP="009D1436">
            <w:pPr>
              <w:pStyle w:val="TAL"/>
              <w:rPr>
                <w:sz w:val="16"/>
              </w:rPr>
            </w:pPr>
            <w:r>
              <w:rPr>
                <w:sz w:val="16"/>
              </w:rPr>
              <w:t>Add IE HysteresisLocation</w:t>
            </w:r>
          </w:p>
        </w:tc>
        <w:tc>
          <w:tcPr>
            <w:tcW w:w="0" w:type="auto"/>
          </w:tcPr>
          <w:p w14:paraId="3A7884BE" w14:textId="77777777" w:rsidR="00410021" w:rsidRPr="0051598C" w:rsidRDefault="00410021" w:rsidP="009D1436">
            <w:pPr>
              <w:pStyle w:val="TAL"/>
              <w:rPr>
                <w:sz w:val="16"/>
              </w:rPr>
            </w:pPr>
            <w:r>
              <w:rPr>
                <w:sz w:val="16"/>
              </w:rPr>
              <w:t>Ericsson</w:t>
            </w:r>
          </w:p>
        </w:tc>
        <w:tc>
          <w:tcPr>
            <w:tcW w:w="0" w:type="auto"/>
          </w:tcPr>
          <w:p w14:paraId="3C893B06" w14:textId="77777777" w:rsidR="00410021" w:rsidRPr="0051598C" w:rsidRDefault="00410021" w:rsidP="009D1436">
            <w:pPr>
              <w:pStyle w:val="TAL"/>
              <w:rPr>
                <w:sz w:val="16"/>
              </w:rPr>
            </w:pPr>
            <w:r>
              <w:rPr>
                <w:sz w:val="16"/>
              </w:rPr>
              <w:t>agreed</w:t>
            </w:r>
          </w:p>
        </w:tc>
        <w:tc>
          <w:tcPr>
            <w:tcW w:w="0" w:type="auto"/>
          </w:tcPr>
          <w:p w14:paraId="77AA3263" w14:textId="77777777" w:rsidR="00410021" w:rsidRPr="0051598C" w:rsidRDefault="00410021" w:rsidP="009D1436">
            <w:pPr>
              <w:pStyle w:val="TAL"/>
              <w:rPr>
                <w:sz w:val="16"/>
              </w:rPr>
            </w:pPr>
          </w:p>
        </w:tc>
        <w:tc>
          <w:tcPr>
            <w:tcW w:w="0" w:type="auto"/>
          </w:tcPr>
          <w:p w14:paraId="575BFEAB" w14:textId="77777777" w:rsidR="00410021" w:rsidRPr="0051598C" w:rsidRDefault="00410021" w:rsidP="009D1436">
            <w:pPr>
              <w:pStyle w:val="TAL"/>
              <w:rPr>
                <w:sz w:val="16"/>
              </w:rPr>
            </w:pPr>
          </w:p>
        </w:tc>
      </w:tr>
      <w:tr w:rsidR="00410021" w14:paraId="37986653" w14:textId="77777777" w:rsidTr="009D1436">
        <w:tc>
          <w:tcPr>
            <w:tcW w:w="0" w:type="auto"/>
          </w:tcPr>
          <w:p w14:paraId="32C807B2" w14:textId="77777777" w:rsidR="00410021" w:rsidRPr="0051598C" w:rsidRDefault="00410021" w:rsidP="009D1436">
            <w:pPr>
              <w:pStyle w:val="TAL"/>
              <w:rPr>
                <w:sz w:val="16"/>
              </w:rPr>
            </w:pPr>
            <w:r>
              <w:rPr>
                <w:sz w:val="16"/>
              </w:rPr>
              <w:t>R5-224663</w:t>
            </w:r>
          </w:p>
        </w:tc>
        <w:tc>
          <w:tcPr>
            <w:tcW w:w="0" w:type="auto"/>
          </w:tcPr>
          <w:p w14:paraId="3EDBFA6D" w14:textId="77777777" w:rsidR="00410021" w:rsidRPr="0051598C" w:rsidRDefault="00410021" w:rsidP="009D1436">
            <w:pPr>
              <w:pStyle w:val="TAL"/>
              <w:rPr>
                <w:sz w:val="16"/>
              </w:rPr>
            </w:pPr>
            <w:r>
              <w:rPr>
                <w:sz w:val="16"/>
              </w:rPr>
              <w:t>Correction to NR IMS TC 7.22 and 7.23 - add and remove video</w:t>
            </w:r>
          </w:p>
        </w:tc>
        <w:tc>
          <w:tcPr>
            <w:tcW w:w="0" w:type="auto"/>
          </w:tcPr>
          <w:p w14:paraId="1822FB5F" w14:textId="77777777" w:rsidR="00410021" w:rsidRPr="0051598C" w:rsidRDefault="00410021" w:rsidP="009D1436">
            <w:pPr>
              <w:pStyle w:val="TAL"/>
              <w:rPr>
                <w:sz w:val="16"/>
              </w:rPr>
            </w:pPr>
            <w:r>
              <w:rPr>
                <w:sz w:val="16"/>
              </w:rPr>
              <w:t>Huawei, Hisilicon</w:t>
            </w:r>
          </w:p>
        </w:tc>
        <w:tc>
          <w:tcPr>
            <w:tcW w:w="0" w:type="auto"/>
          </w:tcPr>
          <w:p w14:paraId="111221D7" w14:textId="77777777" w:rsidR="00410021" w:rsidRPr="0051598C" w:rsidRDefault="00410021" w:rsidP="009D1436">
            <w:pPr>
              <w:pStyle w:val="TAL"/>
              <w:rPr>
                <w:sz w:val="16"/>
              </w:rPr>
            </w:pPr>
            <w:r>
              <w:rPr>
                <w:sz w:val="16"/>
              </w:rPr>
              <w:t>withdrawn</w:t>
            </w:r>
          </w:p>
        </w:tc>
        <w:tc>
          <w:tcPr>
            <w:tcW w:w="0" w:type="auto"/>
          </w:tcPr>
          <w:p w14:paraId="7FA8DCAA" w14:textId="77777777" w:rsidR="00410021" w:rsidRPr="0051598C" w:rsidRDefault="00410021" w:rsidP="009D1436">
            <w:pPr>
              <w:pStyle w:val="TAL"/>
              <w:rPr>
                <w:sz w:val="16"/>
              </w:rPr>
            </w:pPr>
          </w:p>
        </w:tc>
        <w:tc>
          <w:tcPr>
            <w:tcW w:w="0" w:type="auto"/>
          </w:tcPr>
          <w:p w14:paraId="0C26625E" w14:textId="77777777" w:rsidR="00410021" w:rsidRPr="0051598C" w:rsidRDefault="00410021" w:rsidP="009D1436">
            <w:pPr>
              <w:pStyle w:val="TAL"/>
              <w:rPr>
                <w:sz w:val="16"/>
              </w:rPr>
            </w:pPr>
          </w:p>
        </w:tc>
      </w:tr>
      <w:tr w:rsidR="00410021" w14:paraId="78503255" w14:textId="77777777" w:rsidTr="009D1436">
        <w:tc>
          <w:tcPr>
            <w:tcW w:w="0" w:type="auto"/>
          </w:tcPr>
          <w:p w14:paraId="6C9A3E24" w14:textId="77777777" w:rsidR="00410021" w:rsidRPr="0051598C" w:rsidRDefault="00410021" w:rsidP="009D1436">
            <w:pPr>
              <w:pStyle w:val="TAL"/>
              <w:rPr>
                <w:sz w:val="16"/>
              </w:rPr>
            </w:pPr>
            <w:r>
              <w:rPr>
                <w:sz w:val="16"/>
              </w:rPr>
              <w:t>R5-224664</w:t>
            </w:r>
          </w:p>
        </w:tc>
        <w:tc>
          <w:tcPr>
            <w:tcW w:w="0" w:type="auto"/>
          </w:tcPr>
          <w:p w14:paraId="744EC98F" w14:textId="77777777" w:rsidR="00410021" w:rsidRPr="0051598C" w:rsidRDefault="00410021" w:rsidP="009D1436">
            <w:pPr>
              <w:pStyle w:val="TAL"/>
              <w:rPr>
                <w:sz w:val="16"/>
              </w:rPr>
            </w:pPr>
            <w:r>
              <w:rPr>
                <w:sz w:val="16"/>
              </w:rPr>
              <w:t>Correction to NR IMS TC 6.1-Initial Registration</w:t>
            </w:r>
          </w:p>
        </w:tc>
        <w:tc>
          <w:tcPr>
            <w:tcW w:w="0" w:type="auto"/>
          </w:tcPr>
          <w:p w14:paraId="0D97751A" w14:textId="77777777" w:rsidR="00410021" w:rsidRPr="0051598C" w:rsidRDefault="00410021" w:rsidP="009D1436">
            <w:pPr>
              <w:pStyle w:val="TAL"/>
              <w:rPr>
                <w:sz w:val="16"/>
              </w:rPr>
            </w:pPr>
            <w:r>
              <w:rPr>
                <w:sz w:val="16"/>
              </w:rPr>
              <w:t>Huawei, Hisilicon</w:t>
            </w:r>
          </w:p>
        </w:tc>
        <w:tc>
          <w:tcPr>
            <w:tcW w:w="0" w:type="auto"/>
          </w:tcPr>
          <w:p w14:paraId="06742D8E" w14:textId="77777777" w:rsidR="00410021" w:rsidRPr="0051598C" w:rsidRDefault="00410021" w:rsidP="009D1436">
            <w:pPr>
              <w:pStyle w:val="TAL"/>
              <w:rPr>
                <w:sz w:val="16"/>
              </w:rPr>
            </w:pPr>
            <w:r>
              <w:rPr>
                <w:sz w:val="16"/>
              </w:rPr>
              <w:t>revised</w:t>
            </w:r>
          </w:p>
        </w:tc>
        <w:tc>
          <w:tcPr>
            <w:tcW w:w="0" w:type="auto"/>
          </w:tcPr>
          <w:p w14:paraId="32046286" w14:textId="77777777" w:rsidR="00410021" w:rsidRPr="0051598C" w:rsidRDefault="00410021" w:rsidP="009D1436">
            <w:pPr>
              <w:pStyle w:val="TAL"/>
              <w:rPr>
                <w:sz w:val="16"/>
              </w:rPr>
            </w:pPr>
          </w:p>
        </w:tc>
        <w:tc>
          <w:tcPr>
            <w:tcW w:w="0" w:type="auto"/>
          </w:tcPr>
          <w:p w14:paraId="6D448286" w14:textId="77777777" w:rsidR="00410021" w:rsidRPr="0051598C" w:rsidRDefault="00410021" w:rsidP="009D1436">
            <w:pPr>
              <w:pStyle w:val="TAL"/>
              <w:rPr>
                <w:sz w:val="16"/>
              </w:rPr>
            </w:pPr>
            <w:r>
              <w:rPr>
                <w:sz w:val="16"/>
              </w:rPr>
              <w:t>R5-225428</w:t>
            </w:r>
          </w:p>
        </w:tc>
      </w:tr>
      <w:tr w:rsidR="00410021" w14:paraId="1A60355A" w14:textId="77777777" w:rsidTr="009D1436">
        <w:tc>
          <w:tcPr>
            <w:tcW w:w="0" w:type="auto"/>
          </w:tcPr>
          <w:p w14:paraId="37A7D732" w14:textId="77777777" w:rsidR="00410021" w:rsidRPr="0051598C" w:rsidRDefault="00410021" w:rsidP="009D1436">
            <w:pPr>
              <w:pStyle w:val="TAL"/>
              <w:rPr>
                <w:sz w:val="16"/>
              </w:rPr>
            </w:pPr>
            <w:r>
              <w:rPr>
                <w:sz w:val="16"/>
              </w:rPr>
              <w:t>R5-224665</w:t>
            </w:r>
          </w:p>
        </w:tc>
        <w:tc>
          <w:tcPr>
            <w:tcW w:w="0" w:type="auto"/>
          </w:tcPr>
          <w:p w14:paraId="3CF77DCB" w14:textId="77777777" w:rsidR="00410021" w:rsidRPr="0051598C" w:rsidRDefault="00410021" w:rsidP="009D1436">
            <w:pPr>
              <w:pStyle w:val="TAL"/>
              <w:rPr>
                <w:sz w:val="16"/>
              </w:rPr>
            </w:pPr>
            <w:r>
              <w:rPr>
                <w:sz w:val="16"/>
              </w:rPr>
              <w:t>Correction to NR IMS TC 6.2-Initial Registration Failures</w:t>
            </w:r>
          </w:p>
        </w:tc>
        <w:tc>
          <w:tcPr>
            <w:tcW w:w="0" w:type="auto"/>
          </w:tcPr>
          <w:p w14:paraId="7DA1AC69" w14:textId="77777777" w:rsidR="00410021" w:rsidRPr="0051598C" w:rsidRDefault="00410021" w:rsidP="009D1436">
            <w:pPr>
              <w:pStyle w:val="TAL"/>
              <w:rPr>
                <w:sz w:val="16"/>
              </w:rPr>
            </w:pPr>
            <w:r>
              <w:rPr>
                <w:sz w:val="16"/>
              </w:rPr>
              <w:t>Huawei, Hisilicon</w:t>
            </w:r>
          </w:p>
        </w:tc>
        <w:tc>
          <w:tcPr>
            <w:tcW w:w="0" w:type="auto"/>
          </w:tcPr>
          <w:p w14:paraId="3E6025EA" w14:textId="77777777" w:rsidR="00410021" w:rsidRPr="0051598C" w:rsidRDefault="00410021" w:rsidP="009D1436">
            <w:pPr>
              <w:pStyle w:val="TAL"/>
              <w:rPr>
                <w:sz w:val="16"/>
              </w:rPr>
            </w:pPr>
            <w:r>
              <w:rPr>
                <w:sz w:val="16"/>
              </w:rPr>
              <w:t>revised</w:t>
            </w:r>
          </w:p>
        </w:tc>
        <w:tc>
          <w:tcPr>
            <w:tcW w:w="0" w:type="auto"/>
          </w:tcPr>
          <w:p w14:paraId="099B5FE6" w14:textId="77777777" w:rsidR="00410021" w:rsidRPr="0051598C" w:rsidRDefault="00410021" w:rsidP="009D1436">
            <w:pPr>
              <w:pStyle w:val="TAL"/>
              <w:rPr>
                <w:sz w:val="16"/>
              </w:rPr>
            </w:pPr>
          </w:p>
        </w:tc>
        <w:tc>
          <w:tcPr>
            <w:tcW w:w="0" w:type="auto"/>
          </w:tcPr>
          <w:p w14:paraId="28BA9E86" w14:textId="77777777" w:rsidR="00410021" w:rsidRPr="0051598C" w:rsidRDefault="00410021" w:rsidP="009D1436">
            <w:pPr>
              <w:pStyle w:val="TAL"/>
              <w:rPr>
                <w:sz w:val="16"/>
              </w:rPr>
            </w:pPr>
            <w:r>
              <w:rPr>
                <w:sz w:val="16"/>
              </w:rPr>
              <w:t>R5-225429</w:t>
            </w:r>
          </w:p>
        </w:tc>
      </w:tr>
      <w:tr w:rsidR="00410021" w14:paraId="5A96DE8B" w14:textId="77777777" w:rsidTr="009D1436">
        <w:tc>
          <w:tcPr>
            <w:tcW w:w="0" w:type="auto"/>
          </w:tcPr>
          <w:p w14:paraId="77EB79C9" w14:textId="77777777" w:rsidR="00410021" w:rsidRPr="0051598C" w:rsidRDefault="00410021" w:rsidP="009D1436">
            <w:pPr>
              <w:pStyle w:val="TAL"/>
              <w:rPr>
                <w:sz w:val="16"/>
              </w:rPr>
            </w:pPr>
            <w:r>
              <w:rPr>
                <w:sz w:val="16"/>
              </w:rPr>
              <w:t>R5-224666</w:t>
            </w:r>
          </w:p>
        </w:tc>
        <w:tc>
          <w:tcPr>
            <w:tcW w:w="0" w:type="auto"/>
          </w:tcPr>
          <w:p w14:paraId="1FAC07C9" w14:textId="77777777" w:rsidR="00410021" w:rsidRPr="0051598C" w:rsidRDefault="00410021" w:rsidP="009D1436">
            <w:pPr>
              <w:pStyle w:val="TAL"/>
              <w:rPr>
                <w:sz w:val="16"/>
              </w:rPr>
            </w:pPr>
            <w:r>
              <w:rPr>
                <w:sz w:val="16"/>
              </w:rPr>
              <w:t>Correction to NR IMS TC 6.3-Re-Registration Scenarios</w:t>
            </w:r>
          </w:p>
        </w:tc>
        <w:tc>
          <w:tcPr>
            <w:tcW w:w="0" w:type="auto"/>
          </w:tcPr>
          <w:p w14:paraId="25B375EC" w14:textId="77777777" w:rsidR="00410021" w:rsidRPr="0051598C" w:rsidRDefault="00410021" w:rsidP="009D1436">
            <w:pPr>
              <w:pStyle w:val="TAL"/>
              <w:rPr>
                <w:sz w:val="16"/>
              </w:rPr>
            </w:pPr>
            <w:r>
              <w:rPr>
                <w:sz w:val="16"/>
              </w:rPr>
              <w:t>Huawei, Hisilicon</w:t>
            </w:r>
          </w:p>
        </w:tc>
        <w:tc>
          <w:tcPr>
            <w:tcW w:w="0" w:type="auto"/>
          </w:tcPr>
          <w:p w14:paraId="70BFB8A5" w14:textId="77777777" w:rsidR="00410021" w:rsidRPr="0051598C" w:rsidRDefault="00410021" w:rsidP="009D1436">
            <w:pPr>
              <w:pStyle w:val="TAL"/>
              <w:rPr>
                <w:sz w:val="16"/>
              </w:rPr>
            </w:pPr>
            <w:r>
              <w:rPr>
                <w:sz w:val="16"/>
              </w:rPr>
              <w:t>revised</w:t>
            </w:r>
          </w:p>
        </w:tc>
        <w:tc>
          <w:tcPr>
            <w:tcW w:w="0" w:type="auto"/>
          </w:tcPr>
          <w:p w14:paraId="061B90F3" w14:textId="77777777" w:rsidR="00410021" w:rsidRPr="0051598C" w:rsidRDefault="00410021" w:rsidP="009D1436">
            <w:pPr>
              <w:pStyle w:val="TAL"/>
              <w:rPr>
                <w:sz w:val="16"/>
              </w:rPr>
            </w:pPr>
          </w:p>
        </w:tc>
        <w:tc>
          <w:tcPr>
            <w:tcW w:w="0" w:type="auto"/>
          </w:tcPr>
          <w:p w14:paraId="6A946941" w14:textId="77777777" w:rsidR="00410021" w:rsidRPr="0051598C" w:rsidRDefault="00410021" w:rsidP="009D1436">
            <w:pPr>
              <w:pStyle w:val="TAL"/>
              <w:rPr>
                <w:sz w:val="16"/>
              </w:rPr>
            </w:pPr>
            <w:r>
              <w:rPr>
                <w:sz w:val="16"/>
              </w:rPr>
              <w:t>R5-225430</w:t>
            </w:r>
          </w:p>
        </w:tc>
      </w:tr>
      <w:tr w:rsidR="00410021" w14:paraId="5FDE9AB7" w14:textId="77777777" w:rsidTr="009D1436">
        <w:tc>
          <w:tcPr>
            <w:tcW w:w="0" w:type="auto"/>
          </w:tcPr>
          <w:p w14:paraId="68E464F8" w14:textId="77777777" w:rsidR="00410021" w:rsidRPr="0051598C" w:rsidRDefault="00410021" w:rsidP="009D1436">
            <w:pPr>
              <w:pStyle w:val="TAL"/>
              <w:rPr>
                <w:sz w:val="16"/>
              </w:rPr>
            </w:pPr>
            <w:r>
              <w:rPr>
                <w:sz w:val="16"/>
              </w:rPr>
              <w:t>R5-224667</w:t>
            </w:r>
          </w:p>
        </w:tc>
        <w:tc>
          <w:tcPr>
            <w:tcW w:w="0" w:type="auto"/>
          </w:tcPr>
          <w:p w14:paraId="1D025C35" w14:textId="77777777" w:rsidR="00410021" w:rsidRPr="0051598C" w:rsidRDefault="00410021" w:rsidP="009D1436">
            <w:pPr>
              <w:pStyle w:val="TAL"/>
              <w:rPr>
                <w:sz w:val="16"/>
              </w:rPr>
            </w:pPr>
            <w:r>
              <w:rPr>
                <w:sz w:val="16"/>
              </w:rPr>
              <w:t>Correction to NR IMS TC 6.4-De-Registration Scenarios</w:t>
            </w:r>
          </w:p>
        </w:tc>
        <w:tc>
          <w:tcPr>
            <w:tcW w:w="0" w:type="auto"/>
          </w:tcPr>
          <w:p w14:paraId="7E98161F" w14:textId="77777777" w:rsidR="00410021" w:rsidRPr="0051598C" w:rsidRDefault="00410021" w:rsidP="009D1436">
            <w:pPr>
              <w:pStyle w:val="TAL"/>
              <w:rPr>
                <w:sz w:val="16"/>
              </w:rPr>
            </w:pPr>
            <w:r>
              <w:rPr>
                <w:sz w:val="16"/>
              </w:rPr>
              <w:t>Huawei, Hisilicon</w:t>
            </w:r>
          </w:p>
        </w:tc>
        <w:tc>
          <w:tcPr>
            <w:tcW w:w="0" w:type="auto"/>
          </w:tcPr>
          <w:p w14:paraId="2B959E4C" w14:textId="77777777" w:rsidR="00410021" w:rsidRPr="0051598C" w:rsidRDefault="00410021" w:rsidP="009D1436">
            <w:pPr>
              <w:pStyle w:val="TAL"/>
              <w:rPr>
                <w:sz w:val="16"/>
              </w:rPr>
            </w:pPr>
            <w:r>
              <w:rPr>
                <w:sz w:val="16"/>
              </w:rPr>
              <w:t>revised</w:t>
            </w:r>
          </w:p>
        </w:tc>
        <w:tc>
          <w:tcPr>
            <w:tcW w:w="0" w:type="auto"/>
          </w:tcPr>
          <w:p w14:paraId="25E686FA" w14:textId="77777777" w:rsidR="00410021" w:rsidRPr="0051598C" w:rsidRDefault="00410021" w:rsidP="009D1436">
            <w:pPr>
              <w:pStyle w:val="TAL"/>
              <w:rPr>
                <w:sz w:val="16"/>
              </w:rPr>
            </w:pPr>
          </w:p>
        </w:tc>
        <w:tc>
          <w:tcPr>
            <w:tcW w:w="0" w:type="auto"/>
          </w:tcPr>
          <w:p w14:paraId="17D4F599" w14:textId="77777777" w:rsidR="00410021" w:rsidRPr="0051598C" w:rsidRDefault="00410021" w:rsidP="009D1436">
            <w:pPr>
              <w:pStyle w:val="TAL"/>
              <w:rPr>
                <w:sz w:val="16"/>
              </w:rPr>
            </w:pPr>
            <w:r>
              <w:rPr>
                <w:sz w:val="16"/>
              </w:rPr>
              <w:t>R5-225431</w:t>
            </w:r>
          </w:p>
        </w:tc>
      </w:tr>
      <w:tr w:rsidR="00410021" w14:paraId="27A30EBF" w14:textId="77777777" w:rsidTr="009D1436">
        <w:tc>
          <w:tcPr>
            <w:tcW w:w="0" w:type="auto"/>
          </w:tcPr>
          <w:p w14:paraId="79E237CB" w14:textId="77777777" w:rsidR="00410021" w:rsidRPr="0051598C" w:rsidRDefault="00410021" w:rsidP="009D1436">
            <w:pPr>
              <w:pStyle w:val="TAL"/>
              <w:rPr>
                <w:sz w:val="16"/>
              </w:rPr>
            </w:pPr>
            <w:r>
              <w:rPr>
                <w:sz w:val="16"/>
              </w:rPr>
              <w:t>R5-224668</w:t>
            </w:r>
          </w:p>
        </w:tc>
        <w:tc>
          <w:tcPr>
            <w:tcW w:w="0" w:type="auto"/>
          </w:tcPr>
          <w:p w14:paraId="7683545D" w14:textId="77777777" w:rsidR="00410021" w:rsidRPr="0051598C" w:rsidRDefault="00410021" w:rsidP="009D1436">
            <w:pPr>
              <w:pStyle w:val="TAL"/>
              <w:rPr>
                <w:sz w:val="16"/>
              </w:rPr>
            </w:pPr>
            <w:r>
              <w:rPr>
                <w:sz w:val="16"/>
              </w:rPr>
              <w:t>Correction to NR IMS TC 10.12-User-initiated emergency reregistration and UE has emergency related ongoing dialog</w:t>
            </w:r>
          </w:p>
        </w:tc>
        <w:tc>
          <w:tcPr>
            <w:tcW w:w="0" w:type="auto"/>
          </w:tcPr>
          <w:p w14:paraId="27486A19" w14:textId="77777777" w:rsidR="00410021" w:rsidRPr="0051598C" w:rsidRDefault="00410021" w:rsidP="009D1436">
            <w:pPr>
              <w:pStyle w:val="TAL"/>
              <w:rPr>
                <w:sz w:val="16"/>
              </w:rPr>
            </w:pPr>
            <w:r>
              <w:rPr>
                <w:sz w:val="16"/>
              </w:rPr>
              <w:t>Huawei, Hisilicon</w:t>
            </w:r>
          </w:p>
        </w:tc>
        <w:tc>
          <w:tcPr>
            <w:tcW w:w="0" w:type="auto"/>
          </w:tcPr>
          <w:p w14:paraId="201B13BB" w14:textId="77777777" w:rsidR="00410021" w:rsidRPr="0051598C" w:rsidRDefault="00410021" w:rsidP="009D1436">
            <w:pPr>
              <w:pStyle w:val="TAL"/>
              <w:rPr>
                <w:sz w:val="16"/>
              </w:rPr>
            </w:pPr>
            <w:r>
              <w:rPr>
                <w:sz w:val="16"/>
              </w:rPr>
              <w:t>withdrawn</w:t>
            </w:r>
          </w:p>
        </w:tc>
        <w:tc>
          <w:tcPr>
            <w:tcW w:w="0" w:type="auto"/>
          </w:tcPr>
          <w:p w14:paraId="49D0ADD2" w14:textId="77777777" w:rsidR="00410021" w:rsidRPr="0051598C" w:rsidRDefault="00410021" w:rsidP="009D1436">
            <w:pPr>
              <w:pStyle w:val="TAL"/>
              <w:rPr>
                <w:sz w:val="16"/>
              </w:rPr>
            </w:pPr>
          </w:p>
        </w:tc>
        <w:tc>
          <w:tcPr>
            <w:tcW w:w="0" w:type="auto"/>
          </w:tcPr>
          <w:p w14:paraId="65A936AA" w14:textId="77777777" w:rsidR="00410021" w:rsidRPr="0051598C" w:rsidRDefault="00410021" w:rsidP="009D1436">
            <w:pPr>
              <w:pStyle w:val="TAL"/>
              <w:rPr>
                <w:sz w:val="16"/>
              </w:rPr>
            </w:pPr>
          </w:p>
        </w:tc>
      </w:tr>
      <w:tr w:rsidR="00410021" w14:paraId="3F30D8EA" w14:textId="77777777" w:rsidTr="009D1436">
        <w:tc>
          <w:tcPr>
            <w:tcW w:w="0" w:type="auto"/>
          </w:tcPr>
          <w:p w14:paraId="357979F2" w14:textId="77777777" w:rsidR="00410021" w:rsidRPr="0051598C" w:rsidRDefault="00410021" w:rsidP="009D1436">
            <w:pPr>
              <w:pStyle w:val="TAL"/>
              <w:rPr>
                <w:sz w:val="16"/>
              </w:rPr>
            </w:pPr>
            <w:r>
              <w:rPr>
                <w:sz w:val="16"/>
              </w:rPr>
              <w:t>R5-224669</w:t>
            </w:r>
          </w:p>
        </w:tc>
        <w:tc>
          <w:tcPr>
            <w:tcW w:w="0" w:type="auto"/>
          </w:tcPr>
          <w:p w14:paraId="10481A79" w14:textId="77777777" w:rsidR="00410021" w:rsidRPr="0051598C" w:rsidRDefault="00410021" w:rsidP="009D1436">
            <w:pPr>
              <w:pStyle w:val="TAL"/>
              <w:rPr>
                <w:sz w:val="16"/>
              </w:rPr>
            </w:pPr>
            <w:r>
              <w:rPr>
                <w:sz w:val="16"/>
              </w:rPr>
              <w:t>Correction to NR IMS TC 10.13-User-initiated emergency reregistration and User initiates an emergency call</w:t>
            </w:r>
          </w:p>
        </w:tc>
        <w:tc>
          <w:tcPr>
            <w:tcW w:w="0" w:type="auto"/>
          </w:tcPr>
          <w:p w14:paraId="392C5A77" w14:textId="77777777" w:rsidR="00410021" w:rsidRPr="0051598C" w:rsidRDefault="00410021" w:rsidP="009D1436">
            <w:pPr>
              <w:pStyle w:val="TAL"/>
              <w:rPr>
                <w:sz w:val="16"/>
              </w:rPr>
            </w:pPr>
            <w:r>
              <w:rPr>
                <w:sz w:val="16"/>
              </w:rPr>
              <w:t>Huawei, Hisilicon</w:t>
            </w:r>
          </w:p>
        </w:tc>
        <w:tc>
          <w:tcPr>
            <w:tcW w:w="0" w:type="auto"/>
          </w:tcPr>
          <w:p w14:paraId="75975E25" w14:textId="77777777" w:rsidR="00410021" w:rsidRPr="0051598C" w:rsidRDefault="00410021" w:rsidP="009D1436">
            <w:pPr>
              <w:pStyle w:val="TAL"/>
              <w:rPr>
                <w:sz w:val="16"/>
              </w:rPr>
            </w:pPr>
            <w:r>
              <w:rPr>
                <w:sz w:val="16"/>
              </w:rPr>
              <w:t>withdrawn</w:t>
            </w:r>
          </w:p>
        </w:tc>
        <w:tc>
          <w:tcPr>
            <w:tcW w:w="0" w:type="auto"/>
          </w:tcPr>
          <w:p w14:paraId="4B03A641" w14:textId="77777777" w:rsidR="00410021" w:rsidRPr="0051598C" w:rsidRDefault="00410021" w:rsidP="009D1436">
            <w:pPr>
              <w:pStyle w:val="TAL"/>
              <w:rPr>
                <w:sz w:val="16"/>
              </w:rPr>
            </w:pPr>
          </w:p>
        </w:tc>
        <w:tc>
          <w:tcPr>
            <w:tcW w:w="0" w:type="auto"/>
          </w:tcPr>
          <w:p w14:paraId="660DEC58" w14:textId="77777777" w:rsidR="00410021" w:rsidRPr="0051598C" w:rsidRDefault="00410021" w:rsidP="009D1436">
            <w:pPr>
              <w:pStyle w:val="TAL"/>
              <w:rPr>
                <w:sz w:val="16"/>
              </w:rPr>
            </w:pPr>
          </w:p>
        </w:tc>
      </w:tr>
      <w:tr w:rsidR="00410021" w14:paraId="6C6A97B8" w14:textId="77777777" w:rsidTr="009D1436">
        <w:tc>
          <w:tcPr>
            <w:tcW w:w="0" w:type="auto"/>
          </w:tcPr>
          <w:p w14:paraId="4FFE66E4" w14:textId="77777777" w:rsidR="00410021" w:rsidRPr="0051598C" w:rsidRDefault="00410021" w:rsidP="009D1436">
            <w:pPr>
              <w:pStyle w:val="TAL"/>
              <w:rPr>
                <w:sz w:val="16"/>
              </w:rPr>
            </w:pPr>
            <w:r>
              <w:rPr>
                <w:sz w:val="16"/>
              </w:rPr>
              <w:t>R5-224670</w:t>
            </w:r>
          </w:p>
        </w:tc>
        <w:tc>
          <w:tcPr>
            <w:tcW w:w="0" w:type="auto"/>
          </w:tcPr>
          <w:p w14:paraId="6DBE2985" w14:textId="77777777" w:rsidR="00410021" w:rsidRPr="0051598C" w:rsidRDefault="00410021" w:rsidP="009D1436">
            <w:pPr>
              <w:pStyle w:val="TAL"/>
              <w:rPr>
                <w:sz w:val="16"/>
              </w:rPr>
            </w:pPr>
            <w:r>
              <w:rPr>
                <w:sz w:val="16"/>
              </w:rPr>
              <w:t>Correction to NR IMS TC 6.6-Re-Registration after capability update</w:t>
            </w:r>
          </w:p>
        </w:tc>
        <w:tc>
          <w:tcPr>
            <w:tcW w:w="0" w:type="auto"/>
          </w:tcPr>
          <w:p w14:paraId="334BB45A" w14:textId="77777777" w:rsidR="00410021" w:rsidRPr="0051598C" w:rsidRDefault="00410021" w:rsidP="009D1436">
            <w:pPr>
              <w:pStyle w:val="TAL"/>
              <w:rPr>
                <w:sz w:val="16"/>
              </w:rPr>
            </w:pPr>
            <w:r>
              <w:rPr>
                <w:sz w:val="16"/>
              </w:rPr>
              <w:t>Huawei, Hisilicon</w:t>
            </w:r>
          </w:p>
        </w:tc>
        <w:tc>
          <w:tcPr>
            <w:tcW w:w="0" w:type="auto"/>
          </w:tcPr>
          <w:p w14:paraId="7A529CDC" w14:textId="77777777" w:rsidR="00410021" w:rsidRPr="0051598C" w:rsidRDefault="00410021" w:rsidP="009D1436">
            <w:pPr>
              <w:pStyle w:val="TAL"/>
              <w:rPr>
                <w:sz w:val="16"/>
              </w:rPr>
            </w:pPr>
            <w:r>
              <w:rPr>
                <w:sz w:val="16"/>
              </w:rPr>
              <w:t>agreed</w:t>
            </w:r>
          </w:p>
        </w:tc>
        <w:tc>
          <w:tcPr>
            <w:tcW w:w="0" w:type="auto"/>
          </w:tcPr>
          <w:p w14:paraId="4E589EA7" w14:textId="77777777" w:rsidR="00410021" w:rsidRPr="0051598C" w:rsidRDefault="00410021" w:rsidP="009D1436">
            <w:pPr>
              <w:pStyle w:val="TAL"/>
              <w:rPr>
                <w:sz w:val="16"/>
              </w:rPr>
            </w:pPr>
          </w:p>
        </w:tc>
        <w:tc>
          <w:tcPr>
            <w:tcW w:w="0" w:type="auto"/>
          </w:tcPr>
          <w:p w14:paraId="38CB5AE3" w14:textId="77777777" w:rsidR="00410021" w:rsidRPr="0051598C" w:rsidRDefault="00410021" w:rsidP="009D1436">
            <w:pPr>
              <w:pStyle w:val="TAL"/>
              <w:rPr>
                <w:sz w:val="16"/>
              </w:rPr>
            </w:pPr>
          </w:p>
        </w:tc>
      </w:tr>
      <w:tr w:rsidR="00410021" w14:paraId="15AC4F1B" w14:textId="77777777" w:rsidTr="009D1436">
        <w:tc>
          <w:tcPr>
            <w:tcW w:w="0" w:type="auto"/>
          </w:tcPr>
          <w:p w14:paraId="504B6534" w14:textId="77777777" w:rsidR="00410021" w:rsidRPr="0051598C" w:rsidRDefault="00410021" w:rsidP="009D1436">
            <w:pPr>
              <w:pStyle w:val="TAL"/>
              <w:rPr>
                <w:sz w:val="16"/>
              </w:rPr>
            </w:pPr>
            <w:r>
              <w:rPr>
                <w:sz w:val="16"/>
              </w:rPr>
              <w:t>R5-224671</w:t>
            </w:r>
          </w:p>
        </w:tc>
        <w:tc>
          <w:tcPr>
            <w:tcW w:w="0" w:type="auto"/>
          </w:tcPr>
          <w:p w14:paraId="7776635D" w14:textId="77777777" w:rsidR="00410021" w:rsidRPr="0051598C" w:rsidRDefault="00410021" w:rsidP="009D1436">
            <w:pPr>
              <w:pStyle w:val="TAL"/>
              <w:rPr>
                <w:sz w:val="16"/>
              </w:rPr>
            </w:pPr>
            <w:r>
              <w:rPr>
                <w:sz w:val="16"/>
              </w:rPr>
              <w:t>Correction to NR IMS TC 6.7-Authentication with MAC Parameter Invalid</w:t>
            </w:r>
          </w:p>
        </w:tc>
        <w:tc>
          <w:tcPr>
            <w:tcW w:w="0" w:type="auto"/>
          </w:tcPr>
          <w:p w14:paraId="13CEE112" w14:textId="77777777" w:rsidR="00410021" w:rsidRPr="0051598C" w:rsidRDefault="00410021" w:rsidP="009D1436">
            <w:pPr>
              <w:pStyle w:val="TAL"/>
              <w:rPr>
                <w:sz w:val="16"/>
              </w:rPr>
            </w:pPr>
            <w:r>
              <w:rPr>
                <w:sz w:val="16"/>
              </w:rPr>
              <w:t>Huawei, Hisilicon</w:t>
            </w:r>
          </w:p>
        </w:tc>
        <w:tc>
          <w:tcPr>
            <w:tcW w:w="0" w:type="auto"/>
          </w:tcPr>
          <w:p w14:paraId="029D33CE" w14:textId="77777777" w:rsidR="00410021" w:rsidRPr="0051598C" w:rsidRDefault="00410021" w:rsidP="009D1436">
            <w:pPr>
              <w:pStyle w:val="TAL"/>
              <w:rPr>
                <w:sz w:val="16"/>
              </w:rPr>
            </w:pPr>
            <w:r>
              <w:rPr>
                <w:sz w:val="16"/>
              </w:rPr>
              <w:t>revised</w:t>
            </w:r>
          </w:p>
        </w:tc>
        <w:tc>
          <w:tcPr>
            <w:tcW w:w="0" w:type="auto"/>
          </w:tcPr>
          <w:p w14:paraId="63D90527" w14:textId="77777777" w:rsidR="00410021" w:rsidRPr="0051598C" w:rsidRDefault="00410021" w:rsidP="009D1436">
            <w:pPr>
              <w:pStyle w:val="TAL"/>
              <w:rPr>
                <w:sz w:val="16"/>
              </w:rPr>
            </w:pPr>
          </w:p>
        </w:tc>
        <w:tc>
          <w:tcPr>
            <w:tcW w:w="0" w:type="auto"/>
          </w:tcPr>
          <w:p w14:paraId="17A7A687" w14:textId="77777777" w:rsidR="00410021" w:rsidRPr="0051598C" w:rsidRDefault="00410021" w:rsidP="009D1436">
            <w:pPr>
              <w:pStyle w:val="TAL"/>
              <w:rPr>
                <w:sz w:val="16"/>
              </w:rPr>
            </w:pPr>
            <w:r>
              <w:rPr>
                <w:sz w:val="16"/>
              </w:rPr>
              <w:t>R5-225432</w:t>
            </w:r>
          </w:p>
        </w:tc>
      </w:tr>
      <w:tr w:rsidR="00410021" w14:paraId="0E6DB453" w14:textId="77777777" w:rsidTr="009D1436">
        <w:tc>
          <w:tcPr>
            <w:tcW w:w="0" w:type="auto"/>
          </w:tcPr>
          <w:p w14:paraId="0E636BEB" w14:textId="77777777" w:rsidR="00410021" w:rsidRPr="0051598C" w:rsidRDefault="00410021" w:rsidP="009D1436">
            <w:pPr>
              <w:pStyle w:val="TAL"/>
              <w:rPr>
                <w:sz w:val="16"/>
              </w:rPr>
            </w:pPr>
            <w:r>
              <w:rPr>
                <w:sz w:val="16"/>
              </w:rPr>
              <w:t>R5-224672</w:t>
            </w:r>
          </w:p>
        </w:tc>
        <w:tc>
          <w:tcPr>
            <w:tcW w:w="0" w:type="auto"/>
          </w:tcPr>
          <w:p w14:paraId="172FD730" w14:textId="77777777" w:rsidR="00410021" w:rsidRPr="0051598C" w:rsidRDefault="00410021" w:rsidP="009D1436">
            <w:pPr>
              <w:pStyle w:val="TAL"/>
              <w:rPr>
                <w:sz w:val="16"/>
              </w:rPr>
            </w:pPr>
            <w:r>
              <w:rPr>
                <w:sz w:val="16"/>
              </w:rPr>
              <w:t>Correction to NR IMS TC 6.8-Authentication with SQN out of range</w:t>
            </w:r>
          </w:p>
        </w:tc>
        <w:tc>
          <w:tcPr>
            <w:tcW w:w="0" w:type="auto"/>
          </w:tcPr>
          <w:p w14:paraId="215F047C" w14:textId="77777777" w:rsidR="00410021" w:rsidRPr="0051598C" w:rsidRDefault="00410021" w:rsidP="009D1436">
            <w:pPr>
              <w:pStyle w:val="TAL"/>
              <w:rPr>
                <w:sz w:val="16"/>
              </w:rPr>
            </w:pPr>
            <w:r>
              <w:rPr>
                <w:sz w:val="16"/>
              </w:rPr>
              <w:t>Huawei, Hisilicon</w:t>
            </w:r>
          </w:p>
        </w:tc>
        <w:tc>
          <w:tcPr>
            <w:tcW w:w="0" w:type="auto"/>
          </w:tcPr>
          <w:p w14:paraId="553BDDCA" w14:textId="77777777" w:rsidR="00410021" w:rsidRPr="0051598C" w:rsidRDefault="00410021" w:rsidP="009D1436">
            <w:pPr>
              <w:pStyle w:val="TAL"/>
              <w:rPr>
                <w:sz w:val="16"/>
              </w:rPr>
            </w:pPr>
            <w:r>
              <w:rPr>
                <w:sz w:val="16"/>
              </w:rPr>
              <w:t>revised</w:t>
            </w:r>
          </w:p>
        </w:tc>
        <w:tc>
          <w:tcPr>
            <w:tcW w:w="0" w:type="auto"/>
          </w:tcPr>
          <w:p w14:paraId="74B878EE" w14:textId="77777777" w:rsidR="00410021" w:rsidRPr="0051598C" w:rsidRDefault="00410021" w:rsidP="009D1436">
            <w:pPr>
              <w:pStyle w:val="TAL"/>
              <w:rPr>
                <w:sz w:val="16"/>
              </w:rPr>
            </w:pPr>
          </w:p>
        </w:tc>
        <w:tc>
          <w:tcPr>
            <w:tcW w:w="0" w:type="auto"/>
          </w:tcPr>
          <w:p w14:paraId="6404278A" w14:textId="77777777" w:rsidR="00410021" w:rsidRPr="0051598C" w:rsidRDefault="00410021" w:rsidP="009D1436">
            <w:pPr>
              <w:pStyle w:val="TAL"/>
              <w:rPr>
                <w:sz w:val="16"/>
              </w:rPr>
            </w:pPr>
            <w:r>
              <w:rPr>
                <w:sz w:val="16"/>
              </w:rPr>
              <w:t>R5-225433</w:t>
            </w:r>
          </w:p>
        </w:tc>
      </w:tr>
      <w:tr w:rsidR="00410021" w14:paraId="07C4DB74" w14:textId="77777777" w:rsidTr="009D1436">
        <w:tc>
          <w:tcPr>
            <w:tcW w:w="0" w:type="auto"/>
          </w:tcPr>
          <w:p w14:paraId="21AB89CE" w14:textId="77777777" w:rsidR="00410021" w:rsidRPr="0051598C" w:rsidRDefault="00410021" w:rsidP="009D1436">
            <w:pPr>
              <w:pStyle w:val="TAL"/>
              <w:rPr>
                <w:sz w:val="16"/>
              </w:rPr>
            </w:pPr>
            <w:r>
              <w:rPr>
                <w:sz w:val="16"/>
              </w:rPr>
              <w:t>R5-224673</w:t>
            </w:r>
          </w:p>
        </w:tc>
        <w:tc>
          <w:tcPr>
            <w:tcW w:w="0" w:type="auto"/>
          </w:tcPr>
          <w:p w14:paraId="4CD25969" w14:textId="77777777" w:rsidR="00410021" w:rsidRPr="0051598C" w:rsidRDefault="00410021" w:rsidP="009D1436">
            <w:pPr>
              <w:pStyle w:val="TAL"/>
              <w:rPr>
                <w:sz w:val="16"/>
              </w:rPr>
            </w:pPr>
            <w:r>
              <w:rPr>
                <w:sz w:val="16"/>
              </w:rPr>
              <w:t>Correction to NR IMS TC 6.9-Subscription with 503 Service Unavailable</w:t>
            </w:r>
          </w:p>
        </w:tc>
        <w:tc>
          <w:tcPr>
            <w:tcW w:w="0" w:type="auto"/>
          </w:tcPr>
          <w:p w14:paraId="3CBCE61D" w14:textId="77777777" w:rsidR="00410021" w:rsidRPr="0051598C" w:rsidRDefault="00410021" w:rsidP="009D1436">
            <w:pPr>
              <w:pStyle w:val="TAL"/>
              <w:rPr>
                <w:sz w:val="16"/>
              </w:rPr>
            </w:pPr>
            <w:r>
              <w:rPr>
                <w:sz w:val="16"/>
              </w:rPr>
              <w:t>Huawei, Hisilicon</w:t>
            </w:r>
          </w:p>
        </w:tc>
        <w:tc>
          <w:tcPr>
            <w:tcW w:w="0" w:type="auto"/>
          </w:tcPr>
          <w:p w14:paraId="35D4BFA0" w14:textId="77777777" w:rsidR="00410021" w:rsidRPr="0051598C" w:rsidRDefault="00410021" w:rsidP="009D1436">
            <w:pPr>
              <w:pStyle w:val="TAL"/>
              <w:rPr>
                <w:sz w:val="16"/>
              </w:rPr>
            </w:pPr>
            <w:r>
              <w:rPr>
                <w:sz w:val="16"/>
              </w:rPr>
              <w:t>revised</w:t>
            </w:r>
          </w:p>
        </w:tc>
        <w:tc>
          <w:tcPr>
            <w:tcW w:w="0" w:type="auto"/>
          </w:tcPr>
          <w:p w14:paraId="3DC835D7" w14:textId="77777777" w:rsidR="00410021" w:rsidRPr="0051598C" w:rsidRDefault="00410021" w:rsidP="009D1436">
            <w:pPr>
              <w:pStyle w:val="TAL"/>
              <w:rPr>
                <w:sz w:val="16"/>
              </w:rPr>
            </w:pPr>
          </w:p>
        </w:tc>
        <w:tc>
          <w:tcPr>
            <w:tcW w:w="0" w:type="auto"/>
          </w:tcPr>
          <w:p w14:paraId="44C65558" w14:textId="77777777" w:rsidR="00410021" w:rsidRPr="0051598C" w:rsidRDefault="00410021" w:rsidP="009D1436">
            <w:pPr>
              <w:pStyle w:val="TAL"/>
              <w:rPr>
                <w:sz w:val="16"/>
              </w:rPr>
            </w:pPr>
            <w:r>
              <w:rPr>
                <w:sz w:val="16"/>
              </w:rPr>
              <w:t>R5-225434</w:t>
            </w:r>
          </w:p>
        </w:tc>
      </w:tr>
      <w:tr w:rsidR="00410021" w14:paraId="110CABEF" w14:textId="77777777" w:rsidTr="009D1436">
        <w:tc>
          <w:tcPr>
            <w:tcW w:w="0" w:type="auto"/>
          </w:tcPr>
          <w:p w14:paraId="26239362" w14:textId="77777777" w:rsidR="00410021" w:rsidRPr="0051598C" w:rsidRDefault="00410021" w:rsidP="009D1436">
            <w:pPr>
              <w:pStyle w:val="TAL"/>
              <w:rPr>
                <w:sz w:val="16"/>
              </w:rPr>
            </w:pPr>
            <w:r>
              <w:rPr>
                <w:sz w:val="16"/>
              </w:rPr>
              <w:t>R5-224674</w:t>
            </w:r>
          </w:p>
        </w:tc>
        <w:tc>
          <w:tcPr>
            <w:tcW w:w="0" w:type="auto"/>
          </w:tcPr>
          <w:p w14:paraId="3DD9F0D1" w14:textId="77777777" w:rsidR="00410021" w:rsidRPr="0051598C" w:rsidRDefault="00410021" w:rsidP="009D1436">
            <w:pPr>
              <w:pStyle w:val="TAL"/>
              <w:rPr>
                <w:sz w:val="16"/>
              </w:rPr>
            </w:pPr>
            <w:r>
              <w:rPr>
                <w:sz w:val="16"/>
              </w:rPr>
              <w:t>Correction to NR IMS TC 8.18-Barring of All Incoming Calls except for a Specific User</w:t>
            </w:r>
          </w:p>
        </w:tc>
        <w:tc>
          <w:tcPr>
            <w:tcW w:w="0" w:type="auto"/>
          </w:tcPr>
          <w:p w14:paraId="6CF85013" w14:textId="77777777" w:rsidR="00410021" w:rsidRPr="0051598C" w:rsidRDefault="00410021" w:rsidP="009D1436">
            <w:pPr>
              <w:pStyle w:val="TAL"/>
              <w:rPr>
                <w:sz w:val="16"/>
              </w:rPr>
            </w:pPr>
            <w:r>
              <w:rPr>
                <w:sz w:val="16"/>
              </w:rPr>
              <w:t>Huawei, Hisilicon</w:t>
            </w:r>
          </w:p>
        </w:tc>
        <w:tc>
          <w:tcPr>
            <w:tcW w:w="0" w:type="auto"/>
          </w:tcPr>
          <w:p w14:paraId="0D24D40E" w14:textId="77777777" w:rsidR="00410021" w:rsidRPr="0051598C" w:rsidRDefault="00410021" w:rsidP="009D1436">
            <w:pPr>
              <w:pStyle w:val="TAL"/>
              <w:rPr>
                <w:sz w:val="16"/>
              </w:rPr>
            </w:pPr>
            <w:r>
              <w:rPr>
                <w:sz w:val="16"/>
              </w:rPr>
              <w:t>revised</w:t>
            </w:r>
          </w:p>
        </w:tc>
        <w:tc>
          <w:tcPr>
            <w:tcW w:w="0" w:type="auto"/>
          </w:tcPr>
          <w:p w14:paraId="58E7C6F8" w14:textId="77777777" w:rsidR="00410021" w:rsidRPr="0051598C" w:rsidRDefault="00410021" w:rsidP="009D1436">
            <w:pPr>
              <w:pStyle w:val="TAL"/>
              <w:rPr>
                <w:sz w:val="16"/>
              </w:rPr>
            </w:pPr>
          </w:p>
        </w:tc>
        <w:tc>
          <w:tcPr>
            <w:tcW w:w="0" w:type="auto"/>
          </w:tcPr>
          <w:p w14:paraId="4EC9068A" w14:textId="77777777" w:rsidR="00410021" w:rsidRPr="0051598C" w:rsidRDefault="00410021" w:rsidP="009D1436">
            <w:pPr>
              <w:pStyle w:val="TAL"/>
              <w:rPr>
                <w:sz w:val="16"/>
              </w:rPr>
            </w:pPr>
            <w:r>
              <w:rPr>
                <w:sz w:val="16"/>
              </w:rPr>
              <w:t>R5-225284</w:t>
            </w:r>
          </w:p>
        </w:tc>
      </w:tr>
      <w:tr w:rsidR="00410021" w14:paraId="3F6E6E36" w14:textId="77777777" w:rsidTr="009D1436">
        <w:tc>
          <w:tcPr>
            <w:tcW w:w="0" w:type="auto"/>
          </w:tcPr>
          <w:p w14:paraId="2E2CB476" w14:textId="77777777" w:rsidR="00410021" w:rsidRPr="0051598C" w:rsidRDefault="00410021" w:rsidP="009D1436">
            <w:pPr>
              <w:pStyle w:val="TAL"/>
              <w:rPr>
                <w:sz w:val="16"/>
              </w:rPr>
            </w:pPr>
            <w:r>
              <w:rPr>
                <w:sz w:val="16"/>
              </w:rPr>
              <w:t>R5-224675</w:t>
            </w:r>
          </w:p>
        </w:tc>
        <w:tc>
          <w:tcPr>
            <w:tcW w:w="0" w:type="auto"/>
          </w:tcPr>
          <w:p w14:paraId="0413D508" w14:textId="77777777" w:rsidR="00410021" w:rsidRPr="0051598C" w:rsidRDefault="00410021" w:rsidP="009D1436">
            <w:pPr>
              <w:pStyle w:val="TAL"/>
              <w:rPr>
                <w:sz w:val="16"/>
              </w:rPr>
            </w:pPr>
            <w:r>
              <w:rPr>
                <w:sz w:val="16"/>
              </w:rPr>
              <w:t>Correction to NR IMS TC 7.4a-MTSI MO Voice Call with preconditions at both originating UE and terminating UE</w:t>
            </w:r>
          </w:p>
        </w:tc>
        <w:tc>
          <w:tcPr>
            <w:tcW w:w="0" w:type="auto"/>
          </w:tcPr>
          <w:p w14:paraId="07E0564C" w14:textId="77777777" w:rsidR="00410021" w:rsidRPr="0051598C" w:rsidRDefault="00410021" w:rsidP="009D1436">
            <w:pPr>
              <w:pStyle w:val="TAL"/>
              <w:rPr>
                <w:sz w:val="16"/>
              </w:rPr>
            </w:pPr>
            <w:r>
              <w:rPr>
                <w:sz w:val="16"/>
              </w:rPr>
              <w:t>Huawei, Hisilicon</w:t>
            </w:r>
          </w:p>
        </w:tc>
        <w:tc>
          <w:tcPr>
            <w:tcW w:w="0" w:type="auto"/>
          </w:tcPr>
          <w:p w14:paraId="445B528A" w14:textId="77777777" w:rsidR="00410021" w:rsidRPr="0051598C" w:rsidRDefault="00410021" w:rsidP="009D1436">
            <w:pPr>
              <w:pStyle w:val="TAL"/>
              <w:rPr>
                <w:sz w:val="16"/>
              </w:rPr>
            </w:pPr>
            <w:r>
              <w:rPr>
                <w:sz w:val="16"/>
              </w:rPr>
              <w:t>revised</w:t>
            </w:r>
          </w:p>
        </w:tc>
        <w:tc>
          <w:tcPr>
            <w:tcW w:w="0" w:type="auto"/>
          </w:tcPr>
          <w:p w14:paraId="7E7A430F" w14:textId="77777777" w:rsidR="00410021" w:rsidRPr="0051598C" w:rsidRDefault="00410021" w:rsidP="009D1436">
            <w:pPr>
              <w:pStyle w:val="TAL"/>
              <w:rPr>
                <w:sz w:val="16"/>
              </w:rPr>
            </w:pPr>
          </w:p>
        </w:tc>
        <w:tc>
          <w:tcPr>
            <w:tcW w:w="0" w:type="auto"/>
          </w:tcPr>
          <w:p w14:paraId="336B88DE" w14:textId="77777777" w:rsidR="00410021" w:rsidRPr="0051598C" w:rsidRDefault="00410021" w:rsidP="009D1436">
            <w:pPr>
              <w:pStyle w:val="TAL"/>
              <w:rPr>
                <w:sz w:val="16"/>
              </w:rPr>
            </w:pPr>
            <w:r>
              <w:rPr>
                <w:sz w:val="16"/>
              </w:rPr>
              <w:t>R5-225435</w:t>
            </w:r>
          </w:p>
        </w:tc>
      </w:tr>
      <w:tr w:rsidR="00410021" w14:paraId="5B715777" w14:textId="77777777" w:rsidTr="009D1436">
        <w:tc>
          <w:tcPr>
            <w:tcW w:w="0" w:type="auto"/>
          </w:tcPr>
          <w:p w14:paraId="0A86E4FD" w14:textId="77777777" w:rsidR="00410021" w:rsidRPr="0051598C" w:rsidRDefault="00410021" w:rsidP="009D1436">
            <w:pPr>
              <w:pStyle w:val="TAL"/>
              <w:rPr>
                <w:sz w:val="16"/>
              </w:rPr>
            </w:pPr>
            <w:r>
              <w:rPr>
                <w:sz w:val="16"/>
              </w:rPr>
              <w:t>R5-224676</w:t>
            </w:r>
          </w:p>
        </w:tc>
        <w:tc>
          <w:tcPr>
            <w:tcW w:w="0" w:type="auto"/>
          </w:tcPr>
          <w:p w14:paraId="740B6971" w14:textId="77777777" w:rsidR="00410021" w:rsidRPr="0051598C" w:rsidRDefault="00410021" w:rsidP="009D1436">
            <w:pPr>
              <w:pStyle w:val="TAL"/>
              <w:rPr>
                <w:sz w:val="16"/>
              </w:rPr>
            </w:pPr>
            <w:r>
              <w:rPr>
                <w:sz w:val="16"/>
              </w:rPr>
              <w:t>Correction to NR IMS TC 7.4-MTSI MO Voice Call with preconditions at both originating and terminating UE</w:t>
            </w:r>
          </w:p>
        </w:tc>
        <w:tc>
          <w:tcPr>
            <w:tcW w:w="0" w:type="auto"/>
          </w:tcPr>
          <w:p w14:paraId="74D90258" w14:textId="77777777" w:rsidR="00410021" w:rsidRPr="0051598C" w:rsidRDefault="00410021" w:rsidP="009D1436">
            <w:pPr>
              <w:pStyle w:val="TAL"/>
              <w:rPr>
                <w:sz w:val="16"/>
              </w:rPr>
            </w:pPr>
            <w:r>
              <w:rPr>
                <w:sz w:val="16"/>
              </w:rPr>
              <w:t>Huawei, Hisilicon</w:t>
            </w:r>
          </w:p>
        </w:tc>
        <w:tc>
          <w:tcPr>
            <w:tcW w:w="0" w:type="auto"/>
          </w:tcPr>
          <w:p w14:paraId="443BD232" w14:textId="77777777" w:rsidR="00410021" w:rsidRPr="0051598C" w:rsidRDefault="00410021" w:rsidP="009D1436">
            <w:pPr>
              <w:pStyle w:val="TAL"/>
              <w:rPr>
                <w:sz w:val="16"/>
              </w:rPr>
            </w:pPr>
            <w:r>
              <w:rPr>
                <w:sz w:val="16"/>
              </w:rPr>
              <w:t>revised</w:t>
            </w:r>
          </w:p>
        </w:tc>
        <w:tc>
          <w:tcPr>
            <w:tcW w:w="0" w:type="auto"/>
          </w:tcPr>
          <w:p w14:paraId="45FB951E" w14:textId="77777777" w:rsidR="00410021" w:rsidRPr="0051598C" w:rsidRDefault="00410021" w:rsidP="009D1436">
            <w:pPr>
              <w:pStyle w:val="TAL"/>
              <w:rPr>
                <w:sz w:val="16"/>
              </w:rPr>
            </w:pPr>
          </w:p>
        </w:tc>
        <w:tc>
          <w:tcPr>
            <w:tcW w:w="0" w:type="auto"/>
          </w:tcPr>
          <w:p w14:paraId="5F946847" w14:textId="77777777" w:rsidR="00410021" w:rsidRPr="0051598C" w:rsidRDefault="00410021" w:rsidP="009D1436">
            <w:pPr>
              <w:pStyle w:val="TAL"/>
              <w:rPr>
                <w:sz w:val="16"/>
              </w:rPr>
            </w:pPr>
            <w:r>
              <w:rPr>
                <w:sz w:val="16"/>
              </w:rPr>
              <w:t>R5-225436</w:t>
            </w:r>
          </w:p>
        </w:tc>
      </w:tr>
      <w:tr w:rsidR="00410021" w14:paraId="5A4AA578" w14:textId="77777777" w:rsidTr="009D1436">
        <w:tc>
          <w:tcPr>
            <w:tcW w:w="0" w:type="auto"/>
          </w:tcPr>
          <w:p w14:paraId="26354ABF" w14:textId="77777777" w:rsidR="00410021" w:rsidRPr="0051598C" w:rsidRDefault="00410021" w:rsidP="009D1436">
            <w:pPr>
              <w:pStyle w:val="TAL"/>
              <w:rPr>
                <w:sz w:val="16"/>
              </w:rPr>
            </w:pPr>
            <w:r>
              <w:rPr>
                <w:sz w:val="16"/>
              </w:rPr>
              <w:t>R5-224677</w:t>
            </w:r>
          </w:p>
        </w:tc>
        <w:tc>
          <w:tcPr>
            <w:tcW w:w="0" w:type="auto"/>
          </w:tcPr>
          <w:p w14:paraId="6581450C" w14:textId="77777777" w:rsidR="00410021" w:rsidRPr="0051598C" w:rsidRDefault="00410021" w:rsidP="009D1436">
            <w:pPr>
              <w:pStyle w:val="TAL"/>
              <w:rPr>
                <w:sz w:val="16"/>
              </w:rPr>
            </w:pPr>
            <w:r>
              <w:rPr>
                <w:sz w:val="16"/>
              </w:rPr>
              <w:t>Correction to NR IMS TC 7.18-MTSI MO Voice Call</w:t>
            </w:r>
          </w:p>
        </w:tc>
        <w:tc>
          <w:tcPr>
            <w:tcW w:w="0" w:type="auto"/>
          </w:tcPr>
          <w:p w14:paraId="2B42B806" w14:textId="77777777" w:rsidR="00410021" w:rsidRPr="0051598C" w:rsidRDefault="00410021" w:rsidP="009D1436">
            <w:pPr>
              <w:pStyle w:val="TAL"/>
              <w:rPr>
                <w:sz w:val="16"/>
              </w:rPr>
            </w:pPr>
            <w:r>
              <w:rPr>
                <w:sz w:val="16"/>
              </w:rPr>
              <w:t>Huawei, Hisilicon</w:t>
            </w:r>
          </w:p>
        </w:tc>
        <w:tc>
          <w:tcPr>
            <w:tcW w:w="0" w:type="auto"/>
          </w:tcPr>
          <w:p w14:paraId="399A8FC7" w14:textId="77777777" w:rsidR="00410021" w:rsidRPr="0051598C" w:rsidRDefault="00410021" w:rsidP="009D1436">
            <w:pPr>
              <w:pStyle w:val="TAL"/>
              <w:rPr>
                <w:sz w:val="16"/>
              </w:rPr>
            </w:pPr>
            <w:r>
              <w:rPr>
                <w:sz w:val="16"/>
              </w:rPr>
              <w:t>revised</w:t>
            </w:r>
          </w:p>
        </w:tc>
        <w:tc>
          <w:tcPr>
            <w:tcW w:w="0" w:type="auto"/>
          </w:tcPr>
          <w:p w14:paraId="798A97B6" w14:textId="77777777" w:rsidR="00410021" w:rsidRPr="0051598C" w:rsidRDefault="00410021" w:rsidP="009D1436">
            <w:pPr>
              <w:pStyle w:val="TAL"/>
              <w:rPr>
                <w:sz w:val="16"/>
              </w:rPr>
            </w:pPr>
          </w:p>
        </w:tc>
        <w:tc>
          <w:tcPr>
            <w:tcW w:w="0" w:type="auto"/>
          </w:tcPr>
          <w:p w14:paraId="54EB19D3" w14:textId="77777777" w:rsidR="00410021" w:rsidRPr="0051598C" w:rsidRDefault="00410021" w:rsidP="009D1436">
            <w:pPr>
              <w:pStyle w:val="TAL"/>
              <w:rPr>
                <w:sz w:val="16"/>
              </w:rPr>
            </w:pPr>
            <w:r>
              <w:rPr>
                <w:sz w:val="16"/>
              </w:rPr>
              <w:t>R5-225437</w:t>
            </w:r>
          </w:p>
        </w:tc>
      </w:tr>
      <w:tr w:rsidR="00410021" w14:paraId="0AF0A982" w14:textId="77777777" w:rsidTr="009D1436">
        <w:tc>
          <w:tcPr>
            <w:tcW w:w="0" w:type="auto"/>
          </w:tcPr>
          <w:p w14:paraId="7CBAC30F" w14:textId="77777777" w:rsidR="00410021" w:rsidRPr="0051598C" w:rsidRDefault="00410021" w:rsidP="009D1436">
            <w:pPr>
              <w:pStyle w:val="TAL"/>
              <w:rPr>
                <w:sz w:val="16"/>
              </w:rPr>
            </w:pPr>
            <w:r>
              <w:rPr>
                <w:sz w:val="16"/>
              </w:rPr>
              <w:t>R5-224678</w:t>
            </w:r>
          </w:p>
        </w:tc>
        <w:tc>
          <w:tcPr>
            <w:tcW w:w="0" w:type="auto"/>
          </w:tcPr>
          <w:p w14:paraId="23DA07D1" w14:textId="77777777" w:rsidR="00410021" w:rsidRPr="0051598C" w:rsidRDefault="00410021" w:rsidP="009D1436">
            <w:pPr>
              <w:pStyle w:val="TAL"/>
              <w:rPr>
                <w:sz w:val="16"/>
              </w:rPr>
            </w:pPr>
            <w:r>
              <w:rPr>
                <w:sz w:val="16"/>
              </w:rPr>
              <w:t>Correction to NR IMS TC 7.19-MTSI MT Voice Call</w:t>
            </w:r>
          </w:p>
        </w:tc>
        <w:tc>
          <w:tcPr>
            <w:tcW w:w="0" w:type="auto"/>
          </w:tcPr>
          <w:p w14:paraId="7E6AB005" w14:textId="77777777" w:rsidR="00410021" w:rsidRPr="0051598C" w:rsidRDefault="00410021" w:rsidP="009D1436">
            <w:pPr>
              <w:pStyle w:val="TAL"/>
              <w:rPr>
                <w:sz w:val="16"/>
              </w:rPr>
            </w:pPr>
            <w:r>
              <w:rPr>
                <w:sz w:val="16"/>
              </w:rPr>
              <w:t>Huawei, Hisilicon</w:t>
            </w:r>
          </w:p>
        </w:tc>
        <w:tc>
          <w:tcPr>
            <w:tcW w:w="0" w:type="auto"/>
          </w:tcPr>
          <w:p w14:paraId="5DEF9A83" w14:textId="77777777" w:rsidR="00410021" w:rsidRPr="0051598C" w:rsidRDefault="00410021" w:rsidP="009D1436">
            <w:pPr>
              <w:pStyle w:val="TAL"/>
              <w:rPr>
                <w:sz w:val="16"/>
              </w:rPr>
            </w:pPr>
            <w:r>
              <w:rPr>
                <w:sz w:val="16"/>
              </w:rPr>
              <w:t>revised</w:t>
            </w:r>
          </w:p>
        </w:tc>
        <w:tc>
          <w:tcPr>
            <w:tcW w:w="0" w:type="auto"/>
          </w:tcPr>
          <w:p w14:paraId="4C07869B" w14:textId="77777777" w:rsidR="00410021" w:rsidRPr="0051598C" w:rsidRDefault="00410021" w:rsidP="009D1436">
            <w:pPr>
              <w:pStyle w:val="TAL"/>
              <w:rPr>
                <w:sz w:val="16"/>
              </w:rPr>
            </w:pPr>
          </w:p>
        </w:tc>
        <w:tc>
          <w:tcPr>
            <w:tcW w:w="0" w:type="auto"/>
          </w:tcPr>
          <w:p w14:paraId="57C3BB2E" w14:textId="77777777" w:rsidR="00410021" w:rsidRPr="0051598C" w:rsidRDefault="00410021" w:rsidP="009D1436">
            <w:pPr>
              <w:pStyle w:val="TAL"/>
              <w:rPr>
                <w:sz w:val="16"/>
              </w:rPr>
            </w:pPr>
            <w:r>
              <w:rPr>
                <w:sz w:val="16"/>
              </w:rPr>
              <w:t>R5-225438</w:t>
            </w:r>
          </w:p>
        </w:tc>
      </w:tr>
      <w:tr w:rsidR="00410021" w14:paraId="0B6E7321" w14:textId="77777777" w:rsidTr="009D1436">
        <w:tc>
          <w:tcPr>
            <w:tcW w:w="0" w:type="auto"/>
          </w:tcPr>
          <w:p w14:paraId="4DA392E1" w14:textId="77777777" w:rsidR="00410021" w:rsidRPr="0051598C" w:rsidRDefault="00410021" w:rsidP="009D1436">
            <w:pPr>
              <w:pStyle w:val="TAL"/>
              <w:rPr>
                <w:sz w:val="16"/>
              </w:rPr>
            </w:pPr>
            <w:r>
              <w:rPr>
                <w:sz w:val="16"/>
              </w:rPr>
              <w:t>R5-224679</w:t>
            </w:r>
          </w:p>
        </w:tc>
        <w:tc>
          <w:tcPr>
            <w:tcW w:w="0" w:type="auto"/>
          </w:tcPr>
          <w:p w14:paraId="1746937D" w14:textId="77777777" w:rsidR="00410021" w:rsidRPr="0051598C" w:rsidRDefault="00410021" w:rsidP="009D1436">
            <w:pPr>
              <w:pStyle w:val="TAL"/>
              <w:rPr>
                <w:sz w:val="16"/>
              </w:rPr>
            </w:pPr>
            <w:r>
              <w:rPr>
                <w:sz w:val="16"/>
              </w:rPr>
              <w:t>Correction to NR IMS TC 7.24a-MTSI MO Voice Call</w:t>
            </w:r>
          </w:p>
        </w:tc>
        <w:tc>
          <w:tcPr>
            <w:tcW w:w="0" w:type="auto"/>
          </w:tcPr>
          <w:p w14:paraId="0994DC69" w14:textId="77777777" w:rsidR="00410021" w:rsidRPr="0051598C" w:rsidRDefault="00410021" w:rsidP="009D1436">
            <w:pPr>
              <w:pStyle w:val="TAL"/>
              <w:rPr>
                <w:sz w:val="16"/>
              </w:rPr>
            </w:pPr>
            <w:r>
              <w:rPr>
                <w:sz w:val="16"/>
              </w:rPr>
              <w:t>Huawei, Hisilicon</w:t>
            </w:r>
          </w:p>
        </w:tc>
        <w:tc>
          <w:tcPr>
            <w:tcW w:w="0" w:type="auto"/>
          </w:tcPr>
          <w:p w14:paraId="2ED84BE3" w14:textId="77777777" w:rsidR="00410021" w:rsidRPr="0051598C" w:rsidRDefault="00410021" w:rsidP="009D1436">
            <w:pPr>
              <w:pStyle w:val="TAL"/>
              <w:rPr>
                <w:sz w:val="16"/>
              </w:rPr>
            </w:pPr>
            <w:r>
              <w:rPr>
                <w:sz w:val="16"/>
              </w:rPr>
              <w:t>revised</w:t>
            </w:r>
          </w:p>
        </w:tc>
        <w:tc>
          <w:tcPr>
            <w:tcW w:w="0" w:type="auto"/>
          </w:tcPr>
          <w:p w14:paraId="3AE40F98" w14:textId="77777777" w:rsidR="00410021" w:rsidRPr="0051598C" w:rsidRDefault="00410021" w:rsidP="009D1436">
            <w:pPr>
              <w:pStyle w:val="TAL"/>
              <w:rPr>
                <w:sz w:val="16"/>
              </w:rPr>
            </w:pPr>
          </w:p>
        </w:tc>
        <w:tc>
          <w:tcPr>
            <w:tcW w:w="0" w:type="auto"/>
          </w:tcPr>
          <w:p w14:paraId="5A3702AC" w14:textId="77777777" w:rsidR="00410021" w:rsidRPr="0051598C" w:rsidRDefault="00410021" w:rsidP="009D1436">
            <w:pPr>
              <w:pStyle w:val="TAL"/>
              <w:rPr>
                <w:sz w:val="16"/>
              </w:rPr>
            </w:pPr>
            <w:r>
              <w:rPr>
                <w:sz w:val="16"/>
              </w:rPr>
              <w:t>R5-225439</w:t>
            </w:r>
          </w:p>
        </w:tc>
      </w:tr>
      <w:tr w:rsidR="00410021" w14:paraId="59A1C8C3" w14:textId="77777777" w:rsidTr="009D1436">
        <w:tc>
          <w:tcPr>
            <w:tcW w:w="0" w:type="auto"/>
          </w:tcPr>
          <w:p w14:paraId="27436905" w14:textId="77777777" w:rsidR="00410021" w:rsidRPr="0051598C" w:rsidRDefault="00410021" w:rsidP="009D1436">
            <w:pPr>
              <w:pStyle w:val="TAL"/>
              <w:rPr>
                <w:sz w:val="16"/>
              </w:rPr>
            </w:pPr>
            <w:r>
              <w:rPr>
                <w:sz w:val="16"/>
              </w:rPr>
              <w:t>R5-224680</w:t>
            </w:r>
          </w:p>
        </w:tc>
        <w:tc>
          <w:tcPr>
            <w:tcW w:w="0" w:type="auto"/>
          </w:tcPr>
          <w:p w14:paraId="6020A8DA" w14:textId="77777777" w:rsidR="00410021" w:rsidRPr="0051598C" w:rsidRDefault="00410021" w:rsidP="009D1436">
            <w:pPr>
              <w:pStyle w:val="TAL"/>
              <w:rPr>
                <w:sz w:val="16"/>
              </w:rPr>
            </w:pPr>
            <w:r>
              <w:rPr>
                <w:sz w:val="16"/>
              </w:rPr>
              <w:t>Correction to NR IMS TC 7.24b-MTSI MO Voice Call</w:t>
            </w:r>
          </w:p>
        </w:tc>
        <w:tc>
          <w:tcPr>
            <w:tcW w:w="0" w:type="auto"/>
          </w:tcPr>
          <w:p w14:paraId="5FFA8A56" w14:textId="77777777" w:rsidR="00410021" w:rsidRPr="0051598C" w:rsidRDefault="00410021" w:rsidP="009D1436">
            <w:pPr>
              <w:pStyle w:val="TAL"/>
              <w:rPr>
                <w:sz w:val="16"/>
              </w:rPr>
            </w:pPr>
            <w:r>
              <w:rPr>
                <w:sz w:val="16"/>
              </w:rPr>
              <w:t>Huawei, Hisilicon</w:t>
            </w:r>
          </w:p>
        </w:tc>
        <w:tc>
          <w:tcPr>
            <w:tcW w:w="0" w:type="auto"/>
          </w:tcPr>
          <w:p w14:paraId="2999E899" w14:textId="77777777" w:rsidR="00410021" w:rsidRPr="0051598C" w:rsidRDefault="00410021" w:rsidP="009D1436">
            <w:pPr>
              <w:pStyle w:val="TAL"/>
              <w:rPr>
                <w:sz w:val="16"/>
              </w:rPr>
            </w:pPr>
            <w:r>
              <w:rPr>
                <w:sz w:val="16"/>
              </w:rPr>
              <w:t>revised</w:t>
            </w:r>
          </w:p>
        </w:tc>
        <w:tc>
          <w:tcPr>
            <w:tcW w:w="0" w:type="auto"/>
          </w:tcPr>
          <w:p w14:paraId="107D09E1" w14:textId="77777777" w:rsidR="00410021" w:rsidRPr="0051598C" w:rsidRDefault="00410021" w:rsidP="009D1436">
            <w:pPr>
              <w:pStyle w:val="TAL"/>
              <w:rPr>
                <w:sz w:val="16"/>
              </w:rPr>
            </w:pPr>
          </w:p>
        </w:tc>
        <w:tc>
          <w:tcPr>
            <w:tcW w:w="0" w:type="auto"/>
          </w:tcPr>
          <w:p w14:paraId="27F0BD7A" w14:textId="77777777" w:rsidR="00410021" w:rsidRPr="0051598C" w:rsidRDefault="00410021" w:rsidP="009D1436">
            <w:pPr>
              <w:pStyle w:val="TAL"/>
              <w:rPr>
                <w:sz w:val="16"/>
              </w:rPr>
            </w:pPr>
            <w:r>
              <w:rPr>
                <w:sz w:val="16"/>
              </w:rPr>
              <w:t>R5-225440</w:t>
            </w:r>
          </w:p>
        </w:tc>
      </w:tr>
      <w:tr w:rsidR="00410021" w14:paraId="53B84B1F" w14:textId="77777777" w:rsidTr="009D1436">
        <w:tc>
          <w:tcPr>
            <w:tcW w:w="0" w:type="auto"/>
          </w:tcPr>
          <w:p w14:paraId="2E9FB9B5" w14:textId="77777777" w:rsidR="00410021" w:rsidRPr="0051598C" w:rsidRDefault="00410021" w:rsidP="009D1436">
            <w:pPr>
              <w:pStyle w:val="TAL"/>
              <w:rPr>
                <w:sz w:val="16"/>
              </w:rPr>
            </w:pPr>
            <w:r>
              <w:rPr>
                <w:sz w:val="16"/>
              </w:rPr>
              <w:t>R5-224681</w:t>
            </w:r>
          </w:p>
        </w:tc>
        <w:tc>
          <w:tcPr>
            <w:tcW w:w="0" w:type="auto"/>
          </w:tcPr>
          <w:p w14:paraId="40A41890" w14:textId="77777777" w:rsidR="00410021" w:rsidRPr="0051598C" w:rsidRDefault="00410021" w:rsidP="009D1436">
            <w:pPr>
              <w:pStyle w:val="TAL"/>
              <w:rPr>
                <w:sz w:val="16"/>
              </w:rPr>
            </w:pPr>
            <w:r>
              <w:rPr>
                <w:sz w:val="16"/>
              </w:rPr>
              <w:t>Correction to NR IMS TC 10.1-Emergency call with emergency registration</w:t>
            </w:r>
          </w:p>
        </w:tc>
        <w:tc>
          <w:tcPr>
            <w:tcW w:w="0" w:type="auto"/>
          </w:tcPr>
          <w:p w14:paraId="724F34E9" w14:textId="77777777" w:rsidR="00410021" w:rsidRPr="0051598C" w:rsidRDefault="00410021" w:rsidP="009D1436">
            <w:pPr>
              <w:pStyle w:val="TAL"/>
              <w:rPr>
                <w:sz w:val="16"/>
              </w:rPr>
            </w:pPr>
            <w:r>
              <w:rPr>
                <w:sz w:val="16"/>
              </w:rPr>
              <w:t>Huawei, Hisilicon</w:t>
            </w:r>
          </w:p>
        </w:tc>
        <w:tc>
          <w:tcPr>
            <w:tcW w:w="0" w:type="auto"/>
          </w:tcPr>
          <w:p w14:paraId="63ADBE5C" w14:textId="77777777" w:rsidR="00410021" w:rsidRPr="0051598C" w:rsidRDefault="00410021" w:rsidP="009D1436">
            <w:pPr>
              <w:pStyle w:val="TAL"/>
              <w:rPr>
                <w:sz w:val="16"/>
              </w:rPr>
            </w:pPr>
            <w:r>
              <w:rPr>
                <w:sz w:val="16"/>
              </w:rPr>
              <w:t>withdrawn</w:t>
            </w:r>
          </w:p>
        </w:tc>
        <w:tc>
          <w:tcPr>
            <w:tcW w:w="0" w:type="auto"/>
          </w:tcPr>
          <w:p w14:paraId="1B6CC908" w14:textId="77777777" w:rsidR="00410021" w:rsidRPr="0051598C" w:rsidRDefault="00410021" w:rsidP="009D1436">
            <w:pPr>
              <w:pStyle w:val="TAL"/>
              <w:rPr>
                <w:sz w:val="16"/>
              </w:rPr>
            </w:pPr>
          </w:p>
        </w:tc>
        <w:tc>
          <w:tcPr>
            <w:tcW w:w="0" w:type="auto"/>
          </w:tcPr>
          <w:p w14:paraId="37690A2E" w14:textId="77777777" w:rsidR="00410021" w:rsidRPr="0051598C" w:rsidRDefault="00410021" w:rsidP="009D1436">
            <w:pPr>
              <w:pStyle w:val="TAL"/>
              <w:rPr>
                <w:sz w:val="16"/>
              </w:rPr>
            </w:pPr>
          </w:p>
        </w:tc>
      </w:tr>
      <w:tr w:rsidR="00410021" w14:paraId="1DD86BF8" w14:textId="77777777" w:rsidTr="009D1436">
        <w:tc>
          <w:tcPr>
            <w:tcW w:w="0" w:type="auto"/>
          </w:tcPr>
          <w:p w14:paraId="6026B7E1" w14:textId="77777777" w:rsidR="00410021" w:rsidRPr="0051598C" w:rsidRDefault="00410021" w:rsidP="009D1436">
            <w:pPr>
              <w:pStyle w:val="TAL"/>
              <w:rPr>
                <w:sz w:val="16"/>
              </w:rPr>
            </w:pPr>
            <w:r>
              <w:rPr>
                <w:sz w:val="16"/>
              </w:rPr>
              <w:t>R5-224682</w:t>
            </w:r>
          </w:p>
        </w:tc>
        <w:tc>
          <w:tcPr>
            <w:tcW w:w="0" w:type="auto"/>
          </w:tcPr>
          <w:p w14:paraId="486927DA" w14:textId="77777777" w:rsidR="00410021" w:rsidRPr="0051598C" w:rsidRDefault="00410021" w:rsidP="009D1436">
            <w:pPr>
              <w:pStyle w:val="TAL"/>
              <w:rPr>
                <w:sz w:val="16"/>
              </w:rPr>
            </w:pPr>
            <w:r>
              <w:rPr>
                <w:sz w:val="16"/>
              </w:rPr>
              <w:t>Correction to NR IMS TC 10.3-Emergency call with emergency registration</w:t>
            </w:r>
          </w:p>
        </w:tc>
        <w:tc>
          <w:tcPr>
            <w:tcW w:w="0" w:type="auto"/>
          </w:tcPr>
          <w:p w14:paraId="052AAC5E" w14:textId="77777777" w:rsidR="00410021" w:rsidRPr="0051598C" w:rsidRDefault="00410021" w:rsidP="009D1436">
            <w:pPr>
              <w:pStyle w:val="TAL"/>
              <w:rPr>
                <w:sz w:val="16"/>
              </w:rPr>
            </w:pPr>
            <w:r>
              <w:rPr>
                <w:sz w:val="16"/>
              </w:rPr>
              <w:t>Huawei, Hisilicon</w:t>
            </w:r>
          </w:p>
        </w:tc>
        <w:tc>
          <w:tcPr>
            <w:tcW w:w="0" w:type="auto"/>
          </w:tcPr>
          <w:p w14:paraId="51234147" w14:textId="77777777" w:rsidR="00410021" w:rsidRPr="0051598C" w:rsidRDefault="00410021" w:rsidP="009D1436">
            <w:pPr>
              <w:pStyle w:val="TAL"/>
              <w:rPr>
                <w:sz w:val="16"/>
              </w:rPr>
            </w:pPr>
            <w:r>
              <w:rPr>
                <w:sz w:val="16"/>
              </w:rPr>
              <w:t>revised</w:t>
            </w:r>
          </w:p>
        </w:tc>
        <w:tc>
          <w:tcPr>
            <w:tcW w:w="0" w:type="auto"/>
          </w:tcPr>
          <w:p w14:paraId="508C244C" w14:textId="77777777" w:rsidR="00410021" w:rsidRPr="0051598C" w:rsidRDefault="00410021" w:rsidP="009D1436">
            <w:pPr>
              <w:pStyle w:val="TAL"/>
              <w:rPr>
                <w:sz w:val="16"/>
              </w:rPr>
            </w:pPr>
          </w:p>
        </w:tc>
        <w:tc>
          <w:tcPr>
            <w:tcW w:w="0" w:type="auto"/>
          </w:tcPr>
          <w:p w14:paraId="2B5959D8" w14:textId="77777777" w:rsidR="00410021" w:rsidRPr="0051598C" w:rsidRDefault="00410021" w:rsidP="009D1436">
            <w:pPr>
              <w:pStyle w:val="TAL"/>
              <w:rPr>
                <w:sz w:val="16"/>
              </w:rPr>
            </w:pPr>
            <w:r>
              <w:rPr>
                <w:sz w:val="16"/>
              </w:rPr>
              <w:t>R5-225441</w:t>
            </w:r>
          </w:p>
        </w:tc>
      </w:tr>
      <w:tr w:rsidR="00410021" w14:paraId="77DBDF4E" w14:textId="77777777" w:rsidTr="009D1436">
        <w:tc>
          <w:tcPr>
            <w:tcW w:w="0" w:type="auto"/>
          </w:tcPr>
          <w:p w14:paraId="12B2BAED" w14:textId="77777777" w:rsidR="00410021" w:rsidRPr="0051598C" w:rsidRDefault="00410021" w:rsidP="009D1436">
            <w:pPr>
              <w:pStyle w:val="TAL"/>
              <w:rPr>
                <w:sz w:val="16"/>
              </w:rPr>
            </w:pPr>
            <w:r>
              <w:rPr>
                <w:sz w:val="16"/>
              </w:rPr>
              <w:t>R5-224683</w:t>
            </w:r>
          </w:p>
        </w:tc>
        <w:tc>
          <w:tcPr>
            <w:tcW w:w="0" w:type="auto"/>
          </w:tcPr>
          <w:p w14:paraId="6DB9C18E" w14:textId="77777777" w:rsidR="00410021" w:rsidRPr="0051598C" w:rsidRDefault="00410021" w:rsidP="009D1436">
            <w:pPr>
              <w:pStyle w:val="TAL"/>
              <w:rPr>
                <w:sz w:val="16"/>
              </w:rPr>
            </w:pPr>
            <w:r>
              <w:rPr>
                <w:sz w:val="16"/>
              </w:rPr>
              <w:t>Correction to NR IMS TC 10.10-Emergency call without emergency registration</w:t>
            </w:r>
          </w:p>
        </w:tc>
        <w:tc>
          <w:tcPr>
            <w:tcW w:w="0" w:type="auto"/>
          </w:tcPr>
          <w:p w14:paraId="0A434BEA" w14:textId="77777777" w:rsidR="00410021" w:rsidRPr="0051598C" w:rsidRDefault="00410021" w:rsidP="009D1436">
            <w:pPr>
              <w:pStyle w:val="TAL"/>
              <w:rPr>
                <w:sz w:val="16"/>
              </w:rPr>
            </w:pPr>
            <w:r>
              <w:rPr>
                <w:sz w:val="16"/>
              </w:rPr>
              <w:t>Huawei, Hisilicon</w:t>
            </w:r>
          </w:p>
        </w:tc>
        <w:tc>
          <w:tcPr>
            <w:tcW w:w="0" w:type="auto"/>
          </w:tcPr>
          <w:p w14:paraId="52C41611" w14:textId="77777777" w:rsidR="00410021" w:rsidRPr="0051598C" w:rsidRDefault="00410021" w:rsidP="009D1436">
            <w:pPr>
              <w:pStyle w:val="TAL"/>
              <w:rPr>
                <w:sz w:val="16"/>
              </w:rPr>
            </w:pPr>
            <w:r>
              <w:rPr>
                <w:sz w:val="16"/>
              </w:rPr>
              <w:t>agreed</w:t>
            </w:r>
          </w:p>
        </w:tc>
        <w:tc>
          <w:tcPr>
            <w:tcW w:w="0" w:type="auto"/>
          </w:tcPr>
          <w:p w14:paraId="478F5DA5" w14:textId="77777777" w:rsidR="00410021" w:rsidRPr="0051598C" w:rsidRDefault="00410021" w:rsidP="009D1436">
            <w:pPr>
              <w:pStyle w:val="TAL"/>
              <w:rPr>
                <w:sz w:val="16"/>
              </w:rPr>
            </w:pPr>
          </w:p>
        </w:tc>
        <w:tc>
          <w:tcPr>
            <w:tcW w:w="0" w:type="auto"/>
          </w:tcPr>
          <w:p w14:paraId="62086A1E" w14:textId="77777777" w:rsidR="00410021" w:rsidRPr="0051598C" w:rsidRDefault="00410021" w:rsidP="009D1436">
            <w:pPr>
              <w:pStyle w:val="TAL"/>
              <w:rPr>
                <w:sz w:val="16"/>
              </w:rPr>
            </w:pPr>
          </w:p>
        </w:tc>
      </w:tr>
      <w:tr w:rsidR="00410021" w14:paraId="5CB48988" w14:textId="77777777" w:rsidTr="009D1436">
        <w:tc>
          <w:tcPr>
            <w:tcW w:w="0" w:type="auto"/>
          </w:tcPr>
          <w:p w14:paraId="4912AE71" w14:textId="77777777" w:rsidR="00410021" w:rsidRPr="0051598C" w:rsidRDefault="00410021" w:rsidP="009D1436">
            <w:pPr>
              <w:pStyle w:val="TAL"/>
              <w:rPr>
                <w:sz w:val="16"/>
              </w:rPr>
            </w:pPr>
            <w:r>
              <w:rPr>
                <w:sz w:val="16"/>
              </w:rPr>
              <w:t>R5-224684</w:t>
            </w:r>
          </w:p>
        </w:tc>
        <w:tc>
          <w:tcPr>
            <w:tcW w:w="0" w:type="auto"/>
          </w:tcPr>
          <w:p w14:paraId="6CBB0FAC" w14:textId="77777777" w:rsidR="00410021" w:rsidRPr="0051598C" w:rsidRDefault="00410021" w:rsidP="009D1436">
            <w:pPr>
              <w:pStyle w:val="TAL"/>
              <w:rPr>
                <w:sz w:val="16"/>
              </w:rPr>
            </w:pPr>
            <w:r>
              <w:rPr>
                <w:sz w:val="16"/>
              </w:rPr>
              <w:t>Correction to NR IMS TC 10.11-New initial emergency registration</w:t>
            </w:r>
          </w:p>
        </w:tc>
        <w:tc>
          <w:tcPr>
            <w:tcW w:w="0" w:type="auto"/>
          </w:tcPr>
          <w:p w14:paraId="5F552588" w14:textId="77777777" w:rsidR="00410021" w:rsidRPr="0051598C" w:rsidRDefault="00410021" w:rsidP="009D1436">
            <w:pPr>
              <w:pStyle w:val="TAL"/>
              <w:rPr>
                <w:sz w:val="16"/>
              </w:rPr>
            </w:pPr>
            <w:r>
              <w:rPr>
                <w:sz w:val="16"/>
              </w:rPr>
              <w:t>Huawei, Hisilicon</w:t>
            </w:r>
          </w:p>
        </w:tc>
        <w:tc>
          <w:tcPr>
            <w:tcW w:w="0" w:type="auto"/>
          </w:tcPr>
          <w:p w14:paraId="608DA98C" w14:textId="77777777" w:rsidR="00410021" w:rsidRPr="0051598C" w:rsidRDefault="00410021" w:rsidP="009D1436">
            <w:pPr>
              <w:pStyle w:val="TAL"/>
              <w:rPr>
                <w:sz w:val="16"/>
              </w:rPr>
            </w:pPr>
            <w:r>
              <w:rPr>
                <w:sz w:val="16"/>
              </w:rPr>
              <w:t>revised</w:t>
            </w:r>
          </w:p>
        </w:tc>
        <w:tc>
          <w:tcPr>
            <w:tcW w:w="0" w:type="auto"/>
          </w:tcPr>
          <w:p w14:paraId="35AE4337" w14:textId="77777777" w:rsidR="00410021" w:rsidRPr="0051598C" w:rsidRDefault="00410021" w:rsidP="009D1436">
            <w:pPr>
              <w:pStyle w:val="TAL"/>
              <w:rPr>
                <w:sz w:val="16"/>
              </w:rPr>
            </w:pPr>
          </w:p>
        </w:tc>
        <w:tc>
          <w:tcPr>
            <w:tcW w:w="0" w:type="auto"/>
          </w:tcPr>
          <w:p w14:paraId="79556946" w14:textId="77777777" w:rsidR="00410021" w:rsidRPr="0051598C" w:rsidRDefault="00410021" w:rsidP="009D1436">
            <w:pPr>
              <w:pStyle w:val="TAL"/>
              <w:rPr>
                <w:sz w:val="16"/>
              </w:rPr>
            </w:pPr>
            <w:r>
              <w:rPr>
                <w:sz w:val="16"/>
              </w:rPr>
              <w:t>R5-225442</w:t>
            </w:r>
          </w:p>
        </w:tc>
      </w:tr>
      <w:tr w:rsidR="00410021" w14:paraId="3C6E3975" w14:textId="77777777" w:rsidTr="009D1436">
        <w:tc>
          <w:tcPr>
            <w:tcW w:w="0" w:type="auto"/>
          </w:tcPr>
          <w:p w14:paraId="150CFDDA" w14:textId="77777777" w:rsidR="00410021" w:rsidRPr="0051598C" w:rsidRDefault="00410021" w:rsidP="009D1436">
            <w:pPr>
              <w:pStyle w:val="TAL"/>
              <w:rPr>
                <w:sz w:val="16"/>
              </w:rPr>
            </w:pPr>
            <w:r>
              <w:rPr>
                <w:sz w:val="16"/>
              </w:rPr>
              <w:t>R5-224685</w:t>
            </w:r>
          </w:p>
        </w:tc>
        <w:tc>
          <w:tcPr>
            <w:tcW w:w="0" w:type="auto"/>
          </w:tcPr>
          <w:p w14:paraId="2E7346B3" w14:textId="77777777" w:rsidR="00410021" w:rsidRPr="0051598C" w:rsidRDefault="00410021" w:rsidP="009D1436">
            <w:pPr>
              <w:pStyle w:val="TAL"/>
              <w:rPr>
                <w:sz w:val="16"/>
              </w:rPr>
            </w:pPr>
            <w:r>
              <w:rPr>
                <w:sz w:val="16"/>
              </w:rPr>
              <w:t>Correction to IMS MO Video call establishment test procedure in 5GC</w:t>
            </w:r>
          </w:p>
        </w:tc>
        <w:tc>
          <w:tcPr>
            <w:tcW w:w="0" w:type="auto"/>
          </w:tcPr>
          <w:p w14:paraId="176C04D7" w14:textId="77777777" w:rsidR="00410021" w:rsidRPr="0051598C" w:rsidRDefault="00410021" w:rsidP="009D1436">
            <w:pPr>
              <w:pStyle w:val="TAL"/>
              <w:rPr>
                <w:sz w:val="16"/>
              </w:rPr>
            </w:pPr>
            <w:r>
              <w:rPr>
                <w:sz w:val="16"/>
              </w:rPr>
              <w:t>Huawei, Hisilicon</w:t>
            </w:r>
          </w:p>
        </w:tc>
        <w:tc>
          <w:tcPr>
            <w:tcW w:w="0" w:type="auto"/>
          </w:tcPr>
          <w:p w14:paraId="26026E58" w14:textId="77777777" w:rsidR="00410021" w:rsidRPr="0051598C" w:rsidRDefault="00410021" w:rsidP="009D1436">
            <w:pPr>
              <w:pStyle w:val="TAL"/>
              <w:rPr>
                <w:sz w:val="16"/>
              </w:rPr>
            </w:pPr>
            <w:r>
              <w:rPr>
                <w:sz w:val="16"/>
              </w:rPr>
              <w:t>agreed</w:t>
            </w:r>
          </w:p>
        </w:tc>
        <w:tc>
          <w:tcPr>
            <w:tcW w:w="0" w:type="auto"/>
          </w:tcPr>
          <w:p w14:paraId="464FEF53" w14:textId="77777777" w:rsidR="00410021" w:rsidRPr="0051598C" w:rsidRDefault="00410021" w:rsidP="009D1436">
            <w:pPr>
              <w:pStyle w:val="TAL"/>
              <w:rPr>
                <w:sz w:val="16"/>
              </w:rPr>
            </w:pPr>
          </w:p>
        </w:tc>
        <w:tc>
          <w:tcPr>
            <w:tcW w:w="0" w:type="auto"/>
          </w:tcPr>
          <w:p w14:paraId="039D1654" w14:textId="77777777" w:rsidR="00410021" w:rsidRPr="0051598C" w:rsidRDefault="00410021" w:rsidP="009D1436">
            <w:pPr>
              <w:pStyle w:val="TAL"/>
              <w:rPr>
                <w:sz w:val="16"/>
              </w:rPr>
            </w:pPr>
          </w:p>
        </w:tc>
      </w:tr>
      <w:tr w:rsidR="00410021" w14:paraId="05801750" w14:textId="77777777" w:rsidTr="009D1436">
        <w:tc>
          <w:tcPr>
            <w:tcW w:w="0" w:type="auto"/>
          </w:tcPr>
          <w:p w14:paraId="6B9F0608" w14:textId="77777777" w:rsidR="00410021" w:rsidRPr="0051598C" w:rsidRDefault="00410021" w:rsidP="009D1436">
            <w:pPr>
              <w:pStyle w:val="TAL"/>
              <w:rPr>
                <w:sz w:val="16"/>
              </w:rPr>
            </w:pPr>
            <w:r>
              <w:rPr>
                <w:sz w:val="16"/>
              </w:rPr>
              <w:t>R5-224686</w:t>
            </w:r>
          </w:p>
        </w:tc>
        <w:tc>
          <w:tcPr>
            <w:tcW w:w="0" w:type="auto"/>
          </w:tcPr>
          <w:p w14:paraId="4EB75A84" w14:textId="77777777" w:rsidR="00410021" w:rsidRPr="0051598C" w:rsidRDefault="00410021" w:rsidP="009D1436">
            <w:pPr>
              <w:pStyle w:val="TAL"/>
              <w:rPr>
                <w:sz w:val="16"/>
              </w:rPr>
            </w:pPr>
            <w:r>
              <w:rPr>
                <w:sz w:val="16"/>
              </w:rPr>
              <w:t>Correction to IMS MT Video call establishment test procedure in 5GC</w:t>
            </w:r>
          </w:p>
        </w:tc>
        <w:tc>
          <w:tcPr>
            <w:tcW w:w="0" w:type="auto"/>
          </w:tcPr>
          <w:p w14:paraId="6B184C4C" w14:textId="77777777" w:rsidR="00410021" w:rsidRPr="0051598C" w:rsidRDefault="00410021" w:rsidP="009D1436">
            <w:pPr>
              <w:pStyle w:val="TAL"/>
              <w:rPr>
                <w:sz w:val="16"/>
              </w:rPr>
            </w:pPr>
            <w:r>
              <w:rPr>
                <w:sz w:val="16"/>
              </w:rPr>
              <w:t>Huawei, Hisilicon</w:t>
            </w:r>
          </w:p>
        </w:tc>
        <w:tc>
          <w:tcPr>
            <w:tcW w:w="0" w:type="auto"/>
          </w:tcPr>
          <w:p w14:paraId="1E33F15A" w14:textId="77777777" w:rsidR="00410021" w:rsidRPr="0051598C" w:rsidRDefault="00410021" w:rsidP="009D1436">
            <w:pPr>
              <w:pStyle w:val="TAL"/>
              <w:rPr>
                <w:sz w:val="16"/>
              </w:rPr>
            </w:pPr>
            <w:r>
              <w:rPr>
                <w:sz w:val="16"/>
              </w:rPr>
              <w:t>agreed</w:t>
            </w:r>
          </w:p>
        </w:tc>
        <w:tc>
          <w:tcPr>
            <w:tcW w:w="0" w:type="auto"/>
          </w:tcPr>
          <w:p w14:paraId="49BED958" w14:textId="77777777" w:rsidR="00410021" w:rsidRPr="0051598C" w:rsidRDefault="00410021" w:rsidP="009D1436">
            <w:pPr>
              <w:pStyle w:val="TAL"/>
              <w:rPr>
                <w:sz w:val="16"/>
              </w:rPr>
            </w:pPr>
          </w:p>
        </w:tc>
        <w:tc>
          <w:tcPr>
            <w:tcW w:w="0" w:type="auto"/>
          </w:tcPr>
          <w:p w14:paraId="39A4E208" w14:textId="77777777" w:rsidR="00410021" w:rsidRPr="0051598C" w:rsidRDefault="00410021" w:rsidP="009D1436">
            <w:pPr>
              <w:pStyle w:val="TAL"/>
              <w:rPr>
                <w:sz w:val="16"/>
              </w:rPr>
            </w:pPr>
          </w:p>
        </w:tc>
      </w:tr>
      <w:tr w:rsidR="00410021" w14:paraId="694B25EA" w14:textId="77777777" w:rsidTr="009D1436">
        <w:tc>
          <w:tcPr>
            <w:tcW w:w="0" w:type="auto"/>
          </w:tcPr>
          <w:p w14:paraId="1E0B19B4" w14:textId="77777777" w:rsidR="00410021" w:rsidRPr="0051598C" w:rsidRDefault="00410021" w:rsidP="009D1436">
            <w:pPr>
              <w:pStyle w:val="TAL"/>
              <w:rPr>
                <w:sz w:val="16"/>
              </w:rPr>
            </w:pPr>
            <w:r>
              <w:rPr>
                <w:sz w:val="16"/>
              </w:rPr>
              <w:t>R5-224687</w:t>
            </w:r>
          </w:p>
        </w:tc>
        <w:tc>
          <w:tcPr>
            <w:tcW w:w="0" w:type="auto"/>
          </w:tcPr>
          <w:p w14:paraId="2AE5C65D" w14:textId="77777777" w:rsidR="00410021" w:rsidRPr="0051598C" w:rsidRDefault="00410021" w:rsidP="009D1436">
            <w:pPr>
              <w:pStyle w:val="TAL"/>
              <w:rPr>
                <w:sz w:val="16"/>
              </w:rPr>
            </w:pPr>
            <w:r>
              <w:rPr>
                <w:sz w:val="16"/>
              </w:rPr>
              <w:t>Correction to IMS MO Emergency call release test procedure</w:t>
            </w:r>
          </w:p>
        </w:tc>
        <w:tc>
          <w:tcPr>
            <w:tcW w:w="0" w:type="auto"/>
          </w:tcPr>
          <w:p w14:paraId="4BF7AB8F" w14:textId="77777777" w:rsidR="00410021" w:rsidRPr="0051598C" w:rsidRDefault="00410021" w:rsidP="009D1436">
            <w:pPr>
              <w:pStyle w:val="TAL"/>
              <w:rPr>
                <w:sz w:val="16"/>
              </w:rPr>
            </w:pPr>
            <w:r>
              <w:rPr>
                <w:sz w:val="16"/>
              </w:rPr>
              <w:t>Huawei, Hisilicon</w:t>
            </w:r>
          </w:p>
        </w:tc>
        <w:tc>
          <w:tcPr>
            <w:tcW w:w="0" w:type="auto"/>
          </w:tcPr>
          <w:p w14:paraId="777D7B9E" w14:textId="77777777" w:rsidR="00410021" w:rsidRPr="0051598C" w:rsidRDefault="00410021" w:rsidP="009D1436">
            <w:pPr>
              <w:pStyle w:val="TAL"/>
              <w:rPr>
                <w:sz w:val="16"/>
              </w:rPr>
            </w:pPr>
            <w:r>
              <w:rPr>
                <w:sz w:val="16"/>
              </w:rPr>
              <w:t>withdrawn</w:t>
            </w:r>
          </w:p>
        </w:tc>
        <w:tc>
          <w:tcPr>
            <w:tcW w:w="0" w:type="auto"/>
          </w:tcPr>
          <w:p w14:paraId="23FC411B" w14:textId="77777777" w:rsidR="00410021" w:rsidRPr="0051598C" w:rsidRDefault="00410021" w:rsidP="009D1436">
            <w:pPr>
              <w:pStyle w:val="TAL"/>
              <w:rPr>
                <w:sz w:val="16"/>
              </w:rPr>
            </w:pPr>
          </w:p>
        </w:tc>
        <w:tc>
          <w:tcPr>
            <w:tcW w:w="0" w:type="auto"/>
          </w:tcPr>
          <w:p w14:paraId="1F5A6115" w14:textId="77777777" w:rsidR="00410021" w:rsidRPr="0051598C" w:rsidRDefault="00410021" w:rsidP="009D1436">
            <w:pPr>
              <w:pStyle w:val="TAL"/>
              <w:rPr>
                <w:sz w:val="16"/>
              </w:rPr>
            </w:pPr>
          </w:p>
        </w:tc>
      </w:tr>
      <w:tr w:rsidR="00410021" w14:paraId="5BDB07A5" w14:textId="77777777" w:rsidTr="009D1436">
        <w:tc>
          <w:tcPr>
            <w:tcW w:w="0" w:type="auto"/>
          </w:tcPr>
          <w:p w14:paraId="02FA6032" w14:textId="77777777" w:rsidR="00410021" w:rsidRPr="0051598C" w:rsidRDefault="00410021" w:rsidP="009D1436">
            <w:pPr>
              <w:pStyle w:val="TAL"/>
              <w:rPr>
                <w:sz w:val="16"/>
              </w:rPr>
            </w:pPr>
            <w:r>
              <w:rPr>
                <w:sz w:val="16"/>
              </w:rPr>
              <w:t>R5-224688</w:t>
            </w:r>
          </w:p>
        </w:tc>
        <w:tc>
          <w:tcPr>
            <w:tcW w:w="0" w:type="auto"/>
          </w:tcPr>
          <w:p w14:paraId="5A491E00" w14:textId="77777777" w:rsidR="00410021" w:rsidRPr="0051598C" w:rsidRDefault="00410021" w:rsidP="009D1436">
            <w:pPr>
              <w:pStyle w:val="TAL"/>
              <w:rPr>
                <w:sz w:val="16"/>
              </w:rPr>
            </w:pPr>
            <w:r>
              <w:rPr>
                <w:sz w:val="16"/>
              </w:rPr>
              <w:t>Correction to IMS MT Emergency call release test procedure</w:t>
            </w:r>
          </w:p>
        </w:tc>
        <w:tc>
          <w:tcPr>
            <w:tcW w:w="0" w:type="auto"/>
          </w:tcPr>
          <w:p w14:paraId="4210DCEA" w14:textId="77777777" w:rsidR="00410021" w:rsidRPr="0051598C" w:rsidRDefault="00410021" w:rsidP="009D1436">
            <w:pPr>
              <w:pStyle w:val="TAL"/>
              <w:rPr>
                <w:sz w:val="16"/>
              </w:rPr>
            </w:pPr>
            <w:r>
              <w:rPr>
                <w:sz w:val="16"/>
              </w:rPr>
              <w:t>Huawei, Hisilicon</w:t>
            </w:r>
          </w:p>
        </w:tc>
        <w:tc>
          <w:tcPr>
            <w:tcW w:w="0" w:type="auto"/>
          </w:tcPr>
          <w:p w14:paraId="1BF7D19B" w14:textId="77777777" w:rsidR="00410021" w:rsidRPr="0051598C" w:rsidRDefault="00410021" w:rsidP="009D1436">
            <w:pPr>
              <w:pStyle w:val="TAL"/>
              <w:rPr>
                <w:sz w:val="16"/>
              </w:rPr>
            </w:pPr>
            <w:r>
              <w:rPr>
                <w:sz w:val="16"/>
              </w:rPr>
              <w:t>withdrawn</w:t>
            </w:r>
          </w:p>
        </w:tc>
        <w:tc>
          <w:tcPr>
            <w:tcW w:w="0" w:type="auto"/>
          </w:tcPr>
          <w:p w14:paraId="0D30DD8F" w14:textId="77777777" w:rsidR="00410021" w:rsidRPr="0051598C" w:rsidRDefault="00410021" w:rsidP="009D1436">
            <w:pPr>
              <w:pStyle w:val="TAL"/>
              <w:rPr>
                <w:sz w:val="16"/>
              </w:rPr>
            </w:pPr>
          </w:p>
        </w:tc>
        <w:tc>
          <w:tcPr>
            <w:tcW w:w="0" w:type="auto"/>
          </w:tcPr>
          <w:p w14:paraId="26B07DE8" w14:textId="77777777" w:rsidR="00410021" w:rsidRPr="0051598C" w:rsidRDefault="00410021" w:rsidP="009D1436">
            <w:pPr>
              <w:pStyle w:val="TAL"/>
              <w:rPr>
                <w:sz w:val="16"/>
              </w:rPr>
            </w:pPr>
          </w:p>
        </w:tc>
      </w:tr>
      <w:tr w:rsidR="00410021" w14:paraId="0E080E6A" w14:textId="77777777" w:rsidTr="009D1436">
        <w:tc>
          <w:tcPr>
            <w:tcW w:w="0" w:type="auto"/>
          </w:tcPr>
          <w:p w14:paraId="7CC12106" w14:textId="77777777" w:rsidR="00410021" w:rsidRPr="0051598C" w:rsidRDefault="00410021" w:rsidP="009D1436">
            <w:pPr>
              <w:pStyle w:val="TAL"/>
              <w:rPr>
                <w:sz w:val="16"/>
              </w:rPr>
            </w:pPr>
            <w:r>
              <w:rPr>
                <w:sz w:val="16"/>
              </w:rPr>
              <w:t>R5-224689</w:t>
            </w:r>
          </w:p>
        </w:tc>
        <w:tc>
          <w:tcPr>
            <w:tcW w:w="0" w:type="auto"/>
          </w:tcPr>
          <w:p w14:paraId="181CEC73" w14:textId="77777777" w:rsidR="00410021" w:rsidRPr="0051598C" w:rsidRDefault="00410021" w:rsidP="009D1436">
            <w:pPr>
              <w:pStyle w:val="TAL"/>
              <w:rPr>
                <w:sz w:val="16"/>
              </w:rPr>
            </w:pPr>
            <w:r>
              <w:rPr>
                <w:sz w:val="16"/>
              </w:rPr>
              <w:t>Correction to IMS MT speech call establishment test procedure in 5GC</w:t>
            </w:r>
          </w:p>
        </w:tc>
        <w:tc>
          <w:tcPr>
            <w:tcW w:w="0" w:type="auto"/>
          </w:tcPr>
          <w:p w14:paraId="28A7C8A0" w14:textId="77777777" w:rsidR="00410021" w:rsidRPr="0051598C" w:rsidRDefault="00410021" w:rsidP="009D1436">
            <w:pPr>
              <w:pStyle w:val="TAL"/>
              <w:rPr>
                <w:sz w:val="16"/>
              </w:rPr>
            </w:pPr>
            <w:r>
              <w:rPr>
                <w:sz w:val="16"/>
              </w:rPr>
              <w:t>Huawei, Hisilicon</w:t>
            </w:r>
          </w:p>
        </w:tc>
        <w:tc>
          <w:tcPr>
            <w:tcW w:w="0" w:type="auto"/>
          </w:tcPr>
          <w:p w14:paraId="47C87B97" w14:textId="77777777" w:rsidR="00410021" w:rsidRPr="0051598C" w:rsidRDefault="00410021" w:rsidP="009D1436">
            <w:pPr>
              <w:pStyle w:val="TAL"/>
              <w:rPr>
                <w:sz w:val="16"/>
              </w:rPr>
            </w:pPr>
            <w:r>
              <w:rPr>
                <w:sz w:val="16"/>
              </w:rPr>
              <w:t>agreed</w:t>
            </w:r>
          </w:p>
        </w:tc>
        <w:tc>
          <w:tcPr>
            <w:tcW w:w="0" w:type="auto"/>
          </w:tcPr>
          <w:p w14:paraId="713A250C" w14:textId="77777777" w:rsidR="00410021" w:rsidRPr="0051598C" w:rsidRDefault="00410021" w:rsidP="009D1436">
            <w:pPr>
              <w:pStyle w:val="TAL"/>
              <w:rPr>
                <w:sz w:val="16"/>
              </w:rPr>
            </w:pPr>
          </w:p>
        </w:tc>
        <w:tc>
          <w:tcPr>
            <w:tcW w:w="0" w:type="auto"/>
          </w:tcPr>
          <w:p w14:paraId="5EAC2B5A" w14:textId="77777777" w:rsidR="00410021" w:rsidRPr="0051598C" w:rsidRDefault="00410021" w:rsidP="009D1436">
            <w:pPr>
              <w:pStyle w:val="TAL"/>
              <w:rPr>
                <w:sz w:val="16"/>
              </w:rPr>
            </w:pPr>
          </w:p>
        </w:tc>
      </w:tr>
      <w:tr w:rsidR="00410021" w14:paraId="0330DB1E" w14:textId="77777777" w:rsidTr="009D1436">
        <w:tc>
          <w:tcPr>
            <w:tcW w:w="0" w:type="auto"/>
          </w:tcPr>
          <w:p w14:paraId="661DAF81" w14:textId="77777777" w:rsidR="00410021" w:rsidRPr="0051598C" w:rsidRDefault="00410021" w:rsidP="009D1436">
            <w:pPr>
              <w:pStyle w:val="TAL"/>
              <w:rPr>
                <w:sz w:val="16"/>
              </w:rPr>
            </w:pPr>
            <w:r>
              <w:rPr>
                <w:sz w:val="16"/>
              </w:rPr>
              <w:t>R5-224690</w:t>
            </w:r>
          </w:p>
        </w:tc>
        <w:tc>
          <w:tcPr>
            <w:tcW w:w="0" w:type="auto"/>
          </w:tcPr>
          <w:p w14:paraId="1BE2CE25" w14:textId="77777777" w:rsidR="00410021" w:rsidRPr="0051598C" w:rsidRDefault="00410021" w:rsidP="009D1436">
            <w:pPr>
              <w:pStyle w:val="TAL"/>
              <w:rPr>
                <w:sz w:val="16"/>
              </w:rPr>
            </w:pPr>
            <w:r>
              <w:rPr>
                <w:sz w:val="16"/>
              </w:rPr>
              <w:t>Update to NR TC 7.1.2.3.3 to test RedCap UE</w:t>
            </w:r>
          </w:p>
        </w:tc>
        <w:tc>
          <w:tcPr>
            <w:tcW w:w="0" w:type="auto"/>
          </w:tcPr>
          <w:p w14:paraId="670B1298" w14:textId="77777777" w:rsidR="00410021" w:rsidRPr="0051598C" w:rsidRDefault="00410021" w:rsidP="009D1436">
            <w:pPr>
              <w:pStyle w:val="TAL"/>
              <w:rPr>
                <w:sz w:val="16"/>
              </w:rPr>
            </w:pPr>
            <w:r>
              <w:rPr>
                <w:sz w:val="16"/>
              </w:rPr>
              <w:t>Huawei, Hisilicon</w:t>
            </w:r>
          </w:p>
        </w:tc>
        <w:tc>
          <w:tcPr>
            <w:tcW w:w="0" w:type="auto"/>
          </w:tcPr>
          <w:p w14:paraId="2ED5310E" w14:textId="77777777" w:rsidR="00410021" w:rsidRPr="0051598C" w:rsidRDefault="00410021" w:rsidP="009D1436">
            <w:pPr>
              <w:pStyle w:val="TAL"/>
              <w:rPr>
                <w:sz w:val="16"/>
              </w:rPr>
            </w:pPr>
            <w:r>
              <w:rPr>
                <w:sz w:val="16"/>
              </w:rPr>
              <w:t>not pursued</w:t>
            </w:r>
          </w:p>
        </w:tc>
        <w:tc>
          <w:tcPr>
            <w:tcW w:w="0" w:type="auto"/>
          </w:tcPr>
          <w:p w14:paraId="43C7A5C6" w14:textId="77777777" w:rsidR="00410021" w:rsidRPr="0051598C" w:rsidRDefault="00410021" w:rsidP="009D1436">
            <w:pPr>
              <w:pStyle w:val="TAL"/>
              <w:rPr>
                <w:sz w:val="16"/>
              </w:rPr>
            </w:pPr>
          </w:p>
        </w:tc>
        <w:tc>
          <w:tcPr>
            <w:tcW w:w="0" w:type="auto"/>
          </w:tcPr>
          <w:p w14:paraId="5D2F85E7" w14:textId="77777777" w:rsidR="00410021" w:rsidRPr="0051598C" w:rsidRDefault="00410021" w:rsidP="009D1436">
            <w:pPr>
              <w:pStyle w:val="TAL"/>
              <w:rPr>
                <w:sz w:val="16"/>
              </w:rPr>
            </w:pPr>
          </w:p>
        </w:tc>
      </w:tr>
      <w:tr w:rsidR="00410021" w14:paraId="1B4F2F2C" w14:textId="77777777" w:rsidTr="009D1436">
        <w:tc>
          <w:tcPr>
            <w:tcW w:w="0" w:type="auto"/>
          </w:tcPr>
          <w:p w14:paraId="0452CC78" w14:textId="77777777" w:rsidR="00410021" w:rsidRPr="0051598C" w:rsidRDefault="00410021" w:rsidP="009D1436">
            <w:pPr>
              <w:pStyle w:val="TAL"/>
              <w:rPr>
                <w:sz w:val="16"/>
              </w:rPr>
            </w:pPr>
            <w:r>
              <w:rPr>
                <w:sz w:val="16"/>
              </w:rPr>
              <w:t>R5-224691</w:t>
            </w:r>
          </w:p>
        </w:tc>
        <w:tc>
          <w:tcPr>
            <w:tcW w:w="0" w:type="auto"/>
          </w:tcPr>
          <w:p w14:paraId="777ABE68" w14:textId="77777777" w:rsidR="00410021" w:rsidRPr="0051598C" w:rsidRDefault="00410021" w:rsidP="009D1436">
            <w:pPr>
              <w:pStyle w:val="TAL"/>
              <w:rPr>
                <w:sz w:val="16"/>
              </w:rPr>
            </w:pPr>
            <w:r>
              <w:rPr>
                <w:sz w:val="16"/>
              </w:rPr>
              <w:t>Update to NR TC 7.1.2.3.5 to test RedCap UE</w:t>
            </w:r>
          </w:p>
        </w:tc>
        <w:tc>
          <w:tcPr>
            <w:tcW w:w="0" w:type="auto"/>
          </w:tcPr>
          <w:p w14:paraId="3AE79010" w14:textId="77777777" w:rsidR="00410021" w:rsidRPr="0051598C" w:rsidRDefault="00410021" w:rsidP="009D1436">
            <w:pPr>
              <w:pStyle w:val="TAL"/>
              <w:rPr>
                <w:sz w:val="16"/>
              </w:rPr>
            </w:pPr>
            <w:r>
              <w:rPr>
                <w:sz w:val="16"/>
              </w:rPr>
              <w:t>Huawei, Hisilicon</w:t>
            </w:r>
          </w:p>
        </w:tc>
        <w:tc>
          <w:tcPr>
            <w:tcW w:w="0" w:type="auto"/>
          </w:tcPr>
          <w:p w14:paraId="608E7CEB" w14:textId="77777777" w:rsidR="00410021" w:rsidRPr="0051598C" w:rsidRDefault="00410021" w:rsidP="009D1436">
            <w:pPr>
              <w:pStyle w:val="TAL"/>
              <w:rPr>
                <w:sz w:val="16"/>
              </w:rPr>
            </w:pPr>
            <w:r>
              <w:rPr>
                <w:sz w:val="16"/>
              </w:rPr>
              <w:t>not pursued</w:t>
            </w:r>
          </w:p>
        </w:tc>
        <w:tc>
          <w:tcPr>
            <w:tcW w:w="0" w:type="auto"/>
          </w:tcPr>
          <w:p w14:paraId="555B2BAC" w14:textId="77777777" w:rsidR="00410021" w:rsidRPr="0051598C" w:rsidRDefault="00410021" w:rsidP="009D1436">
            <w:pPr>
              <w:pStyle w:val="TAL"/>
              <w:rPr>
                <w:sz w:val="16"/>
              </w:rPr>
            </w:pPr>
          </w:p>
        </w:tc>
        <w:tc>
          <w:tcPr>
            <w:tcW w:w="0" w:type="auto"/>
          </w:tcPr>
          <w:p w14:paraId="25A73955" w14:textId="77777777" w:rsidR="00410021" w:rsidRPr="0051598C" w:rsidRDefault="00410021" w:rsidP="009D1436">
            <w:pPr>
              <w:pStyle w:val="TAL"/>
              <w:rPr>
                <w:sz w:val="16"/>
              </w:rPr>
            </w:pPr>
          </w:p>
        </w:tc>
      </w:tr>
      <w:tr w:rsidR="00410021" w14:paraId="0A07A395" w14:textId="77777777" w:rsidTr="009D1436">
        <w:tc>
          <w:tcPr>
            <w:tcW w:w="0" w:type="auto"/>
          </w:tcPr>
          <w:p w14:paraId="47D174CA" w14:textId="77777777" w:rsidR="00410021" w:rsidRPr="0051598C" w:rsidRDefault="00410021" w:rsidP="009D1436">
            <w:pPr>
              <w:pStyle w:val="TAL"/>
              <w:rPr>
                <w:sz w:val="16"/>
              </w:rPr>
            </w:pPr>
            <w:r>
              <w:rPr>
                <w:sz w:val="16"/>
              </w:rPr>
              <w:t>R5-224692</w:t>
            </w:r>
          </w:p>
        </w:tc>
        <w:tc>
          <w:tcPr>
            <w:tcW w:w="0" w:type="auto"/>
          </w:tcPr>
          <w:p w14:paraId="497A4000" w14:textId="77777777" w:rsidR="00410021" w:rsidRPr="0051598C" w:rsidRDefault="00410021" w:rsidP="009D1436">
            <w:pPr>
              <w:pStyle w:val="TAL"/>
              <w:rPr>
                <w:sz w:val="16"/>
              </w:rPr>
            </w:pPr>
            <w:r>
              <w:rPr>
                <w:sz w:val="16"/>
              </w:rPr>
              <w:t>Update to NR TC 7.1.2.3.6 to test RedCap UE</w:t>
            </w:r>
          </w:p>
        </w:tc>
        <w:tc>
          <w:tcPr>
            <w:tcW w:w="0" w:type="auto"/>
          </w:tcPr>
          <w:p w14:paraId="71F618F0" w14:textId="77777777" w:rsidR="00410021" w:rsidRPr="0051598C" w:rsidRDefault="00410021" w:rsidP="009D1436">
            <w:pPr>
              <w:pStyle w:val="TAL"/>
              <w:rPr>
                <w:sz w:val="16"/>
              </w:rPr>
            </w:pPr>
            <w:r>
              <w:rPr>
                <w:sz w:val="16"/>
              </w:rPr>
              <w:t>Huawei, Hisilicon</w:t>
            </w:r>
          </w:p>
        </w:tc>
        <w:tc>
          <w:tcPr>
            <w:tcW w:w="0" w:type="auto"/>
          </w:tcPr>
          <w:p w14:paraId="0927A055" w14:textId="77777777" w:rsidR="00410021" w:rsidRPr="0051598C" w:rsidRDefault="00410021" w:rsidP="009D1436">
            <w:pPr>
              <w:pStyle w:val="TAL"/>
              <w:rPr>
                <w:sz w:val="16"/>
              </w:rPr>
            </w:pPr>
            <w:r>
              <w:rPr>
                <w:sz w:val="16"/>
              </w:rPr>
              <w:t>not pursued</w:t>
            </w:r>
          </w:p>
        </w:tc>
        <w:tc>
          <w:tcPr>
            <w:tcW w:w="0" w:type="auto"/>
          </w:tcPr>
          <w:p w14:paraId="503E9B25" w14:textId="77777777" w:rsidR="00410021" w:rsidRPr="0051598C" w:rsidRDefault="00410021" w:rsidP="009D1436">
            <w:pPr>
              <w:pStyle w:val="TAL"/>
              <w:rPr>
                <w:sz w:val="16"/>
              </w:rPr>
            </w:pPr>
          </w:p>
        </w:tc>
        <w:tc>
          <w:tcPr>
            <w:tcW w:w="0" w:type="auto"/>
          </w:tcPr>
          <w:p w14:paraId="0CD2B21C" w14:textId="77777777" w:rsidR="00410021" w:rsidRPr="0051598C" w:rsidRDefault="00410021" w:rsidP="009D1436">
            <w:pPr>
              <w:pStyle w:val="TAL"/>
              <w:rPr>
                <w:sz w:val="16"/>
              </w:rPr>
            </w:pPr>
          </w:p>
        </w:tc>
      </w:tr>
      <w:tr w:rsidR="00410021" w14:paraId="692CDD91" w14:textId="77777777" w:rsidTr="009D1436">
        <w:tc>
          <w:tcPr>
            <w:tcW w:w="0" w:type="auto"/>
          </w:tcPr>
          <w:p w14:paraId="621B4293" w14:textId="77777777" w:rsidR="00410021" w:rsidRPr="0051598C" w:rsidRDefault="00410021" w:rsidP="009D1436">
            <w:pPr>
              <w:pStyle w:val="TAL"/>
              <w:rPr>
                <w:sz w:val="16"/>
              </w:rPr>
            </w:pPr>
            <w:r>
              <w:rPr>
                <w:sz w:val="16"/>
              </w:rPr>
              <w:t>R5-224693</w:t>
            </w:r>
          </w:p>
        </w:tc>
        <w:tc>
          <w:tcPr>
            <w:tcW w:w="0" w:type="auto"/>
          </w:tcPr>
          <w:p w14:paraId="4AD5EB20" w14:textId="77777777" w:rsidR="00410021" w:rsidRPr="0051598C" w:rsidRDefault="00410021" w:rsidP="009D1436">
            <w:pPr>
              <w:pStyle w:val="TAL"/>
              <w:rPr>
                <w:sz w:val="16"/>
              </w:rPr>
            </w:pPr>
            <w:r>
              <w:rPr>
                <w:sz w:val="16"/>
              </w:rPr>
              <w:t>Update to NR TC 7.1.2.3.8 to test RedCap UE</w:t>
            </w:r>
          </w:p>
        </w:tc>
        <w:tc>
          <w:tcPr>
            <w:tcW w:w="0" w:type="auto"/>
          </w:tcPr>
          <w:p w14:paraId="0BAA0FC8" w14:textId="77777777" w:rsidR="00410021" w:rsidRPr="0051598C" w:rsidRDefault="00410021" w:rsidP="009D1436">
            <w:pPr>
              <w:pStyle w:val="TAL"/>
              <w:rPr>
                <w:sz w:val="16"/>
              </w:rPr>
            </w:pPr>
            <w:r>
              <w:rPr>
                <w:sz w:val="16"/>
              </w:rPr>
              <w:t>Huawei, Hisilicon</w:t>
            </w:r>
          </w:p>
        </w:tc>
        <w:tc>
          <w:tcPr>
            <w:tcW w:w="0" w:type="auto"/>
          </w:tcPr>
          <w:p w14:paraId="162C2761" w14:textId="77777777" w:rsidR="00410021" w:rsidRPr="0051598C" w:rsidRDefault="00410021" w:rsidP="009D1436">
            <w:pPr>
              <w:pStyle w:val="TAL"/>
              <w:rPr>
                <w:sz w:val="16"/>
              </w:rPr>
            </w:pPr>
            <w:r>
              <w:rPr>
                <w:sz w:val="16"/>
              </w:rPr>
              <w:t>not pursued</w:t>
            </w:r>
          </w:p>
        </w:tc>
        <w:tc>
          <w:tcPr>
            <w:tcW w:w="0" w:type="auto"/>
          </w:tcPr>
          <w:p w14:paraId="36EF5ECC" w14:textId="77777777" w:rsidR="00410021" w:rsidRPr="0051598C" w:rsidRDefault="00410021" w:rsidP="009D1436">
            <w:pPr>
              <w:pStyle w:val="TAL"/>
              <w:rPr>
                <w:sz w:val="16"/>
              </w:rPr>
            </w:pPr>
          </w:p>
        </w:tc>
        <w:tc>
          <w:tcPr>
            <w:tcW w:w="0" w:type="auto"/>
          </w:tcPr>
          <w:p w14:paraId="1814988B" w14:textId="77777777" w:rsidR="00410021" w:rsidRPr="0051598C" w:rsidRDefault="00410021" w:rsidP="009D1436">
            <w:pPr>
              <w:pStyle w:val="TAL"/>
              <w:rPr>
                <w:sz w:val="16"/>
              </w:rPr>
            </w:pPr>
          </w:p>
        </w:tc>
      </w:tr>
      <w:tr w:rsidR="00410021" w14:paraId="78899475" w14:textId="77777777" w:rsidTr="009D1436">
        <w:tc>
          <w:tcPr>
            <w:tcW w:w="0" w:type="auto"/>
          </w:tcPr>
          <w:p w14:paraId="793CF20B" w14:textId="77777777" w:rsidR="00410021" w:rsidRPr="0051598C" w:rsidRDefault="00410021" w:rsidP="009D1436">
            <w:pPr>
              <w:pStyle w:val="TAL"/>
              <w:rPr>
                <w:sz w:val="16"/>
              </w:rPr>
            </w:pPr>
            <w:r>
              <w:rPr>
                <w:sz w:val="16"/>
              </w:rPr>
              <w:t>R5-224694</w:t>
            </w:r>
          </w:p>
        </w:tc>
        <w:tc>
          <w:tcPr>
            <w:tcW w:w="0" w:type="auto"/>
          </w:tcPr>
          <w:p w14:paraId="321E7F31" w14:textId="77777777" w:rsidR="00410021" w:rsidRPr="0051598C" w:rsidRDefault="00410021" w:rsidP="009D1436">
            <w:pPr>
              <w:pStyle w:val="TAL"/>
              <w:rPr>
                <w:sz w:val="16"/>
              </w:rPr>
            </w:pPr>
            <w:r>
              <w:rPr>
                <w:sz w:val="16"/>
              </w:rPr>
              <w:t>Update to NR TC 7.1.2.3.9 to test RedCap UE</w:t>
            </w:r>
          </w:p>
        </w:tc>
        <w:tc>
          <w:tcPr>
            <w:tcW w:w="0" w:type="auto"/>
          </w:tcPr>
          <w:p w14:paraId="5702438E" w14:textId="77777777" w:rsidR="00410021" w:rsidRPr="0051598C" w:rsidRDefault="00410021" w:rsidP="009D1436">
            <w:pPr>
              <w:pStyle w:val="TAL"/>
              <w:rPr>
                <w:sz w:val="16"/>
              </w:rPr>
            </w:pPr>
            <w:r>
              <w:rPr>
                <w:sz w:val="16"/>
              </w:rPr>
              <w:t>Huawei, Hisilicon</w:t>
            </w:r>
          </w:p>
        </w:tc>
        <w:tc>
          <w:tcPr>
            <w:tcW w:w="0" w:type="auto"/>
          </w:tcPr>
          <w:p w14:paraId="0CE686BD" w14:textId="77777777" w:rsidR="00410021" w:rsidRPr="0051598C" w:rsidRDefault="00410021" w:rsidP="009D1436">
            <w:pPr>
              <w:pStyle w:val="TAL"/>
              <w:rPr>
                <w:sz w:val="16"/>
              </w:rPr>
            </w:pPr>
            <w:r>
              <w:rPr>
                <w:sz w:val="16"/>
              </w:rPr>
              <w:t>not pursued</w:t>
            </w:r>
          </w:p>
        </w:tc>
        <w:tc>
          <w:tcPr>
            <w:tcW w:w="0" w:type="auto"/>
          </w:tcPr>
          <w:p w14:paraId="02CBC693" w14:textId="77777777" w:rsidR="00410021" w:rsidRPr="0051598C" w:rsidRDefault="00410021" w:rsidP="009D1436">
            <w:pPr>
              <w:pStyle w:val="TAL"/>
              <w:rPr>
                <w:sz w:val="16"/>
              </w:rPr>
            </w:pPr>
          </w:p>
        </w:tc>
        <w:tc>
          <w:tcPr>
            <w:tcW w:w="0" w:type="auto"/>
          </w:tcPr>
          <w:p w14:paraId="5E8D9492" w14:textId="77777777" w:rsidR="00410021" w:rsidRPr="0051598C" w:rsidRDefault="00410021" w:rsidP="009D1436">
            <w:pPr>
              <w:pStyle w:val="TAL"/>
              <w:rPr>
                <w:sz w:val="16"/>
              </w:rPr>
            </w:pPr>
          </w:p>
        </w:tc>
      </w:tr>
      <w:tr w:rsidR="00410021" w14:paraId="78CA410A" w14:textId="77777777" w:rsidTr="009D1436">
        <w:tc>
          <w:tcPr>
            <w:tcW w:w="0" w:type="auto"/>
          </w:tcPr>
          <w:p w14:paraId="5111412B" w14:textId="77777777" w:rsidR="00410021" w:rsidRPr="0051598C" w:rsidRDefault="00410021" w:rsidP="009D1436">
            <w:pPr>
              <w:pStyle w:val="TAL"/>
              <w:rPr>
                <w:sz w:val="16"/>
              </w:rPr>
            </w:pPr>
            <w:r>
              <w:rPr>
                <w:sz w:val="16"/>
              </w:rPr>
              <w:t>R5-224695</w:t>
            </w:r>
          </w:p>
        </w:tc>
        <w:tc>
          <w:tcPr>
            <w:tcW w:w="0" w:type="auto"/>
          </w:tcPr>
          <w:p w14:paraId="1DFDE16B" w14:textId="77777777" w:rsidR="00410021" w:rsidRPr="0051598C" w:rsidRDefault="00410021" w:rsidP="009D1436">
            <w:pPr>
              <w:pStyle w:val="TAL"/>
              <w:rPr>
                <w:sz w:val="16"/>
              </w:rPr>
            </w:pPr>
            <w:r>
              <w:rPr>
                <w:sz w:val="16"/>
              </w:rPr>
              <w:t>Update to NR TC 7.1.2.3.10 to test RedCap UE</w:t>
            </w:r>
          </w:p>
        </w:tc>
        <w:tc>
          <w:tcPr>
            <w:tcW w:w="0" w:type="auto"/>
          </w:tcPr>
          <w:p w14:paraId="2FBD94B2" w14:textId="77777777" w:rsidR="00410021" w:rsidRPr="0051598C" w:rsidRDefault="00410021" w:rsidP="009D1436">
            <w:pPr>
              <w:pStyle w:val="TAL"/>
              <w:rPr>
                <w:sz w:val="16"/>
              </w:rPr>
            </w:pPr>
            <w:r>
              <w:rPr>
                <w:sz w:val="16"/>
              </w:rPr>
              <w:t>Huawei, Hisilicon</w:t>
            </w:r>
          </w:p>
        </w:tc>
        <w:tc>
          <w:tcPr>
            <w:tcW w:w="0" w:type="auto"/>
          </w:tcPr>
          <w:p w14:paraId="16FE4DCE" w14:textId="77777777" w:rsidR="00410021" w:rsidRPr="0051598C" w:rsidRDefault="00410021" w:rsidP="009D1436">
            <w:pPr>
              <w:pStyle w:val="TAL"/>
              <w:rPr>
                <w:sz w:val="16"/>
              </w:rPr>
            </w:pPr>
            <w:r>
              <w:rPr>
                <w:sz w:val="16"/>
              </w:rPr>
              <w:t>not pursued</w:t>
            </w:r>
          </w:p>
        </w:tc>
        <w:tc>
          <w:tcPr>
            <w:tcW w:w="0" w:type="auto"/>
          </w:tcPr>
          <w:p w14:paraId="34FB82D9" w14:textId="77777777" w:rsidR="00410021" w:rsidRPr="0051598C" w:rsidRDefault="00410021" w:rsidP="009D1436">
            <w:pPr>
              <w:pStyle w:val="TAL"/>
              <w:rPr>
                <w:sz w:val="16"/>
              </w:rPr>
            </w:pPr>
          </w:p>
        </w:tc>
        <w:tc>
          <w:tcPr>
            <w:tcW w:w="0" w:type="auto"/>
          </w:tcPr>
          <w:p w14:paraId="2FD77C59" w14:textId="77777777" w:rsidR="00410021" w:rsidRPr="0051598C" w:rsidRDefault="00410021" w:rsidP="009D1436">
            <w:pPr>
              <w:pStyle w:val="TAL"/>
              <w:rPr>
                <w:sz w:val="16"/>
              </w:rPr>
            </w:pPr>
          </w:p>
        </w:tc>
      </w:tr>
      <w:tr w:rsidR="00410021" w14:paraId="1900EA0C" w14:textId="77777777" w:rsidTr="009D1436">
        <w:tc>
          <w:tcPr>
            <w:tcW w:w="0" w:type="auto"/>
          </w:tcPr>
          <w:p w14:paraId="022E0D41" w14:textId="77777777" w:rsidR="00410021" w:rsidRPr="0051598C" w:rsidRDefault="00410021" w:rsidP="009D1436">
            <w:pPr>
              <w:pStyle w:val="TAL"/>
              <w:rPr>
                <w:sz w:val="16"/>
              </w:rPr>
            </w:pPr>
            <w:r>
              <w:rPr>
                <w:sz w:val="16"/>
              </w:rPr>
              <w:t>R5-224696</w:t>
            </w:r>
          </w:p>
        </w:tc>
        <w:tc>
          <w:tcPr>
            <w:tcW w:w="0" w:type="auto"/>
          </w:tcPr>
          <w:p w14:paraId="3BBF2A64" w14:textId="77777777" w:rsidR="00410021" w:rsidRPr="0051598C" w:rsidRDefault="00410021" w:rsidP="009D1436">
            <w:pPr>
              <w:pStyle w:val="TAL"/>
              <w:rPr>
                <w:sz w:val="16"/>
              </w:rPr>
            </w:pPr>
            <w:r>
              <w:rPr>
                <w:sz w:val="16"/>
              </w:rPr>
              <w:t>RedCap UE Test applicability for Legacy test cases</w:t>
            </w:r>
          </w:p>
        </w:tc>
        <w:tc>
          <w:tcPr>
            <w:tcW w:w="0" w:type="auto"/>
          </w:tcPr>
          <w:p w14:paraId="2FCA0583" w14:textId="77777777" w:rsidR="00410021" w:rsidRPr="0051598C" w:rsidRDefault="00410021" w:rsidP="009D1436">
            <w:pPr>
              <w:pStyle w:val="TAL"/>
              <w:rPr>
                <w:sz w:val="16"/>
              </w:rPr>
            </w:pPr>
            <w:r>
              <w:rPr>
                <w:sz w:val="16"/>
              </w:rPr>
              <w:t>Huawei, Hisilicon</w:t>
            </w:r>
          </w:p>
        </w:tc>
        <w:tc>
          <w:tcPr>
            <w:tcW w:w="0" w:type="auto"/>
          </w:tcPr>
          <w:p w14:paraId="7442527F" w14:textId="77777777" w:rsidR="00410021" w:rsidRPr="0051598C" w:rsidRDefault="00410021" w:rsidP="009D1436">
            <w:pPr>
              <w:pStyle w:val="TAL"/>
              <w:rPr>
                <w:sz w:val="16"/>
              </w:rPr>
            </w:pPr>
            <w:r>
              <w:rPr>
                <w:sz w:val="16"/>
              </w:rPr>
              <w:t>revised</w:t>
            </w:r>
          </w:p>
        </w:tc>
        <w:tc>
          <w:tcPr>
            <w:tcW w:w="0" w:type="auto"/>
          </w:tcPr>
          <w:p w14:paraId="2F63BF29" w14:textId="77777777" w:rsidR="00410021" w:rsidRPr="0051598C" w:rsidRDefault="00410021" w:rsidP="009D1436">
            <w:pPr>
              <w:pStyle w:val="TAL"/>
              <w:rPr>
                <w:sz w:val="16"/>
              </w:rPr>
            </w:pPr>
          </w:p>
        </w:tc>
        <w:tc>
          <w:tcPr>
            <w:tcW w:w="0" w:type="auto"/>
          </w:tcPr>
          <w:p w14:paraId="20A94676" w14:textId="77777777" w:rsidR="00410021" w:rsidRPr="0051598C" w:rsidRDefault="00410021" w:rsidP="009D1436">
            <w:pPr>
              <w:pStyle w:val="TAL"/>
              <w:rPr>
                <w:sz w:val="16"/>
              </w:rPr>
            </w:pPr>
            <w:r>
              <w:rPr>
                <w:sz w:val="16"/>
              </w:rPr>
              <w:t>R5-225349</w:t>
            </w:r>
          </w:p>
        </w:tc>
      </w:tr>
      <w:tr w:rsidR="00410021" w14:paraId="00996D75" w14:textId="77777777" w:rsidTr="009D1436">
        <w:tc>
          <w:tcPr>
            <w:tcW w:w="0" w:type="auto"/>
          </w:tcPr>
          <w:p w14:paraId="531F8548" w14:textId="77777777" w:rsidR="00410021" w:rsidRPr="0051598C" w:rsidRDefault="00410021" w:rsidP="009D1436">
            <w:pPr>
              <w:pStyle w:val="TAL"/>
              <w:rPr>
                <w:sz w:val="16"/>
              </w:rPr>
            </w:pPr>
            <w:r>
              <w:rPr>
                <w:sz w:val="16"/>
              </w:rPr>
              <w:t>R5-224697</w:t>
            </w:r>
          </w:p>
        </w:tc>
        <w:tc>
          <w:tcPr>
            <w:tcW w:w="0" w:type="auto"/>
          </w:tcPr>
          <w:p w14:paraId="7B48FA76" w14:textId="77777777" w:rsidR="00410021" w:rsidRPr="0051598C" w:rsidRDefault="00410021" w:rsidP="009D1436">
            <w:pPr>
              <w:pStyle w:val="TAL"/>
              <w:rPr>
                <w:sz w:val="16"/>
              </w:rPr>
            </w:pPr>
            <w:r>
              <w:rPr>
                <w:sz w:val="16"/>
              </w:rPr>
              <w:t>RedCap UE Test applicability for new test cases</w:t>
            </w:r>
          </w:p>
        </w:tc>
        <w:tc>
          <w:tcPr>
            <w:tcW w:w="0" w:type="auto"/>
          </w:tcPr>
          <w:p w14:paraId="39BD82DE" w14:textId="77777777" w:rsidR="00410021" w:rsidRPr="0051598C" w:rsidRDefault="00410021" w:rsidP="009D1436">
            <w:pPr>
              <w:pStyle w:val="TAL"/>
              <w:rPr>
                <w:sz w:val="16"/>
              </w:rPr>
            </w:pPr>
            <w:r>
              <w:rPr>
                <w:sz w:val="16"/>
              </w:rPr>
              <w:t>Huawei, Hisilicon</w:t>
            </w:r>
          </w:p>
        </w:tc>
        <w:tc>
          <w:tcPr>
            <w:tcW w:w="0" w:type="auto"/>
          </w:tcPr>
          <w:p w14:paraId="36525E2F" w14:textId="77777777" w:rsidR="00410021" w:rsidRPr="0051598C" w:rsidRDefault="00410021" w:rsidP="009D1436">
            <w:pPr>
              <w:pStyle w:val="TAL"/>
              <w:rPr>
                <w:sz w:val="16"/>
              </w:rPr>
            </w:pPr>
            <w:r>
              <w:rPr>
                <w:sz w:val="16"/>
              </w:rPr>
              <w:t>revised</w:t>
            </w:r>
          </w:p>
        </w:tc>
        <w:tc>
          <w:tcPr>
            <w:tcW w:w="0" w:type="auto"/>
          </w:tcPr>
          <w:p w14:paraId="10F3FB42" w14:textId="77777777" w:rsidR="00410021" w:rsidRPr="0051598C" w:rsidRDefault="00410021" w:rsidP="009D1436">
            <w:pPr>
              <w:pStyle w:val="TAL"/>
              <w:rPr>
                <w:sz w:val="16"/>
              </w:rPr>
            </w:pPr>
          </w:p>
        </w:tc>
        <w:tc>
          <w:tcPr>
            <w:tcW w:w="0" w:type="auto"/>
          </w:tcPr>
          <w:p w14:paraId="7AFABFB5" w14:textId="77777777" w:rsidR="00410021" w:rsidRPr="0051598C" w:rsidRDefault="00410021" w:rsidP="009D1436">
            <w:pPr>
              <w:pStyle w:val="TAL"/>
              <w:rPr>
                <w:sz w:val="16"/>
              </w:rPr>
            </w:pPr>
            <w:r>
              <w:rPr>
                <w:sz w:val="16"/>
              </w:rPr>
              <w:t>R5-225350</w:t>
            </w:r>
          </w:p>
        </w:tc>
      </w:tr>
      <w:tr w:rsidR="00410021" w14:paraId="6C15D2A2" w14:textId="77777777" w:rsidTr="009D1436">
        <w:tc>
          <w:tcPr>
            <w:tcW w:w="0" w:type="auto"/>
          </w:tcPr>
          <w:p w14:paraId="1908C7CC" w14:textId="77777777" w:rsidR="00410021" w:rsidRPr="0051598C" w:rsidRDefault="00410021" w:rsidP="009D1436">
            <w:pPr>
              <w:pStyle w:val="TAL"/>
              <w:rPr>
                <w:sz w:val="16"/>
              </w:rPr>
            </w:pPr>
            <w:r>
              <w:rPr>
                <w:sz w:val="16"/>
              </w:rPr>
              <w:t>R5-224698</w:t>
            </w:r>
          </w:p>
        </w:tc>
        <w:tc>
          <w:tcPr>
            <w:tcW w:w="0" w:type="auto"/>
          </w:tcPr>
          <w:p w14:paraId="00E5899F" w14:textId="77777777" w:rsidR="00410021" w:rsidRPr="0051598C" w:rsidRDefault="00410021" w:rsidP="009D1436">
            <w:pPr>
              <w:pStyle w:val="TAL"/>
              <w:rPr>
                <w:sz w:val="16"/>
              </w:rPr>
            </w:pPr>
            <w:r>
              <w:rPr>
                <w:sz w:val="16"/>
              </w:rPr>
              <w:t>Addition of RedCap TC 7.1.1.8.3 - Separate BWP</w:t>
            </w:r>
          </w:p>
        </w:tc>
        <w:tc>
          <w:tcPr>
            <w:tcW w:w="0" w:type="auto"/>
          </w:tcPr>
          <w:p w14:paraId="00DD53B2" w14:textId="77777777" w:rsidR="00410021" w:rsidRPr="0051598C" w:rsidRDefault="00410021" w:rsidP="009D1436">
            <w:pPr>
              <w:pStyle w:val="TAL"/>
              <w:rPr>
                <w:sz w:val="16"/>
              </w:rPr>
            </w:pPr>
            <w:r>
              <w:rPr>
                <w:sz w:val="16"/>
              </w:rPr>
              <w:t>Huawei, Hisilicon</w:t>
            </w:r>
          </w:p>
        </w:tc>
        <w:tc>
          <w:tcPr>
            <w:tcW w:w="0" w:type="auto"/>
          </w:tcPr>
          <w:p w14:paraId="45E094F7" w14:textId="77777777" w:rsidR="00410021" w:rsidRPr="0051598C" w:rsidRDefault="00410021" w:rsidP="009D1436">
            <w:pPr>
              <w:pStyle w:val="TAL"/>
              <w:rPr>
                <w:sz w:val="16"/>
              </w:rPr>
            </w:pPr>
            <w:r>
              <w:rPr>
                <w:sz w:val="16"/>
              </w:rPr>
              <w:t>revised</w:t>
            </w:r>
          </w:p>
        </w:tc>
        <w:tc>
          <w:tcPr>
            <w:tcW w:w="0" w:type="auto"/>
          </w:tcPr>
          <w:p w14:paraId="53BFA563" w14:textId="77777777" w:rsidR="00410021" w:rsidRPr="0051598C" w:rsidRDefault="00410021" w:rsidP="009D1436">
            <w:pPr>
              <w:pStyle w:val="TAL"/>
              <w:rPr>
                <w:sz w:val="16"/>
              </w:rPr>
            </w:pPr>
          </w:p>
        </w:tc>
        <w:tc>
          <w:tcPr>
            <w:tcW w:w="0" w:type="auto"/>
          </w:tcPr>
          <w:p w14:paraId="7A38B21C" w14:textId="77777777" w:rsidR="00410021" w:rsidRPr="0051598C" w:rsidRDefault="00410021" w:rsidP="009D1436">
            <w:pPr>
              <w:pStyle w:val="TAL"/>
              <w:rPr>
                <w:sz w:val="16"/>
              </w:rPr>
            </w:pPr>
            <w:r>
              <w:rPr>
                <w:sz w:val="16"/>
              </w:rPr>
              <w:t>R5-225344</w:t>
            </w:r>
          </w:p>
        </w:tc>
      </w:tr>
      <w:tr w:rsidR="00410021" w14:paraId="1A8B5E1A" w14:textId="77777777" w:rsidTr="009D1436">
        <w:tc>
          <w:tcPr>
            <w:tcW w:w="0" w:type="auto"/>
          </w:tcPr>
          <w:p w14:paraId="1C3E7170" w14:textId="77777777" w:rsidR="00410021" w:rsidRPr="0051598C" w:rsidRDefault="00410021" w:rsidP="009D1436">
            <w:pPr>
              <w:pStyle w:val="TAL"/>
              <w:rPr>
                <w:sz w:val="16"/>
              </w:rPr>
            </w:pPr>
            <w:r>
              <w:rPr>
                <w:sz w:val="16"/>
              </w:rPr>
              <w:t>R5-224699</w:t>
            </w:r>
          </w:p>
        </w:tc>
        <w:tc>
          <w:tcPr>
            <w:tcW w:w="0" w:type="auto"/>
          </w:tcPr>
          <w:p w14:paraId="22928E69" w14:textId="77777777" w:rsidR="00410021" w:rsidRPr="0051598C" w:rsidRDefault="00410021" w:rsidP="009D1436">
            <w:pPr>
              <w:pStyle w:val="TAL"/>
              <w:rPr>
                <w:sz w:val="16"/>
              </w:rPr>
            </w:pPr>
            <w:r>
              <w:rPr>
                <w:sz w:val="16"/>
              </w:rPr>
              <w:t>Addition of RedCap TC 7.1.1.1.16 - MSG3 identification on CCCH1</w:t>
            </w:r>
          </w:p>
        </w:tc>
        <w:tc>
          <w:tcPr>
            <w:tcW w:w="0" w:type="auto"/>
          </w:tcPr>
          <w:p w14:paraId="6B6E18E0" w14:textId="77777777" w:rsidR="00410021" w:rsidRPr="0051598C" w:rsidRDefault="00410021" w:rsidP="009D1436">
            <w:pPr>
              <w:pStyle w:val="TAL"/>
              <w:rPr>
                <w:sz w:val="16"/>
              </w:rPr>
            </w:pPr>
            <w:r>
              <w:rPr>
                <w:sz w:val="16"/>
              </w:rPr>
              <w:t>Huawei, Hisilicon</w:t>
            </w:r>
          </w:p>
        </w:tc>
        <w:tc>
          <w:tcPr>
            <w:tcW w:w="0" w:type="auto"/>
          </w:tcPr>
          <w:p w14:paraId="79BD3532" w14:textId="77777777" w:rsidR="00410021" w:rsidRPr="0051598C" w:rsidRDefault="00410021" w:rsidP="009D1436">
            <w:pPr>
              <w:pStyle w:val="TAL"/>
              <w:rPr>
                <w:sz w:val="16"/>
              </w:rPr>
            </w:pPr>
            <w:r>
              <w:rPr>
                <w:sz w:val="16"/>
              </w:rPr>
              <w:t>revised</w:t>
            </w:r>
          </w:p>
        </w:tc>
        <w:tc>
          <w:tcPr>
            <w:tcW w:w="0" w:type="auto"/>
          </w:tcPr>
          <w:p w14:paraId="6AAEA7B0" w14:textId="77777777" w:rsidR="00410021" w:rsidRPr="0051598C" w:rsidRDefault="00410021" w:rsidP="009D1436">
            <w:pPr>
              <w:pStyle w:val="TAL"/>
              <w:rPr>
                <w:sz w:val="16"/>
              </w:rPr>
            </w:pPr>
          </w:p>
        </w:tc>
        <w:tc>
          <w:tcPr>
            <w:tcW w:w="0" w:type="auto"/>
          </w:tcPr>
          <w:p w14:paraId="4963F3C3" w14:textId="77777777" w:rsidR="00410021" w:rsidRPr="0051598C" w:rsidRDefault="00410021" w:rsidP="009D1436">
            <w:pPr>
              <w:pStyle w:val="TAL"/>
              <w:rPr>
                <w:sz w:val="16"/>
              </w:rPr>
            </w:pPr>
            <w:r>
              <w:rPr>
                <w:sz w:val="16"/>
              </w:rPr>
              <w:t>R5-225345</w:t>
            </w:r>
          </w:p>
        </w:tc>
      </w:tr>
      <w:tr w:rsidR="00410021" w14:paraId="09A81525" w14:textId="77777777" w:rsidTr="009D1436">
        <w:tc>
          <w:tcPr>
            <w:tcW w:w="0" w:type="auto"/>
          </w:tcPr>
          <w:p w14:paraId="6FA5D240" w14:textId="77777777" w:rsidR="00410021" w:rsidRPr="0051598C" w:rsidRDefault="00410021" w:rsidP="009D1436">
            <w:pPr>
              <w:pStyle w:val="TAL"/>
              <w:rPr>
                <w:sz w:val="16"/>
              </w:rPr>
            </w:pPr>
            <w:r>
              <w:rPr>
                <w:sz w:val="16"/>
              </w:rPr>
              <w:t>R5-224700</w:t>
            </w:r>
          </w:p>
        </w:tc>
        <w:tc>
          <w:tcPr>
            <w:tcW w:w="0" w:type="auto"/>
          </w:tcPr>
          <w:p w14:paraId="477FD40A" w14:textId="77777777" w:rsidR="00410021" w:rsidRPr="0051598C" w:rsidRDefault="00410021" w:rsidP="009D1436">
            <w:pPr>
              <w:pStyle w:val="TAL"/>
              <w:rPr>
                <w:sz w:val="16"/>
              </w:rPr>
            </w:pPr>
            <w:r>
              <w:rPr>
                <w:sz w:val="16"/>
              </w:rPr>
              <w:t>Discussion paper on legacy test cases adjustment for Redcap</w:t>
            </w:r>
          </w:p>
        </w:tc>
        <w:tc>
          <w:tcPr>
            <w:tcW w:w="0" w:type="auto"/>
          </w:tcPr>
          <w:p w14:paraId="0DF667F7" w14:textId="77777777" w:rsidR="00410021" w:rsidRPr="0051598C" w:rsidRDefault="00410021" w:rsidP="009D1436">
            <w:pPr>
              <w:pStyle w:val="TAL"/>
              <w:rPr>
                <w:sz w:val="16"/>
              </w:rPr>
            </w:pPr>
            <w:r>
              <w:rPr>
                <w:sz w:val="16"/>
              </w:rPr>
              <w:t>Huawei, Hisilicon</w:t>
            </w:r>
          </w:p>
        </w:tc>
        <w:tc>
          <w:tcPr>
            <w:tcW w:w="0" w:type="auto"/>
          </w:tcPr>
          <w:p w14:paraId="40FF2A86" w14:textId="77777777" w:rsidR="00410021" w:rsidRPr="0051598C" w:rsidRDefault="00410021" w:rsidP="009D1436">
            <w:pPr>
              <w:pStyle w:val="TAL"/>
              <w:rPr>
                <w:sz w:val="16"/>
              </w:rPr>
            </w:pPr>
            <w:r>
              <w:rPr>
                <w:sz w:val="16"/>
              </w:rPr>
              <w:t>revised</w:t>
            </w:r>
          </w:p>
        </w:tc>
        <w:tc>
          <w:tcPr>
            <w:tcW w:w="0" w:type="auto"/>
          </w:tcPr>
          <w:p w14:paraId="180F2E93" w14:textId="77777777" w:rsidR="00410021" w:rsidRPr="0051598C" w:rsidRDefault="00410021" w:rsidP="009D1436">
            <w:pPr>
              <w:pStyle w:val="TAL"/>
              <w:rPr>
                <w:sz w:val="16"/>
              </w:rPr>
            </w:pPr>
          </w:p>
        </w:tc>
        <w:tc>
          <w:tcPr>
            <w:tcW w:w="0" w:type="auto"/>
          </w:tcPr>
          <w:p w14:paraId="197A735A" w14:textId="77777777" w:rsidR="00410021" w:rsidRPr="0051598C" w:rsidRDefault="00410021" w:rsidP="009D1436">
            <w:pPr>
              <w:pStyle w:val="TAL"/>
              <w:rPr>
                <w:sz w:val="16"/>
              </w:rPr>
            </w:pPr>
            <w:r>
              <w:rPr>
                <w:sz w:val="16"/>
              </w:rPr>
              <w:t>R5-225273</w:t>
            </w:r>
          </w:p>
        </w:tc>
      </w:tr>
      <w:tr w:rsidR="00410021" w14:paraId="4A8B816F" w14:textId="77777777" w:rsidTr="009D1436">
        <w:tc>
          <w:tcPr>
            <w:tcW w:w="0" w:type="auto"/>
          </w:tcPr>
          <w:p w14:paraId="103FF0EE" w14:textId="77777777" w:rsidR="00410021" w:rsidRPr="0051598C" w:rsidRDefault="00410021" w:rsidP="009D1436">
            <w:pPr>
              <w:pStyle w:val="TAL"/>
              <w:rPr>
                <w:sz w:val="16"/>
              </w:rPr>
            </w:pPr>
            <w:r>
              <w:rPr>
                <w:sz w:val="16"/>
              </w:rPr>
              <w:t>R5-224701</w:t>
            </w:r>
          </w:p>
        </w:tc>
        <w:tc>
          <w:tcPr>
            <w:tcW w:w="0" w:type="auto"/>
          </w:tcPr>
          <w:p w14:paraId="000A8EB1" w14:textId="77777777" w:rsidR="00410021" w:rsidRPr="0051598C" w:rsidRDefault="00410021" w:rsidP="009D1436">
            <w:pPr>
              <w:pStyle w:val="TAL"/>
              <w:rPr>
                <w:sz w:val="16"/>
              </w:rPr>
            </w:pPr>
            <w:r>
              <w:rPr>
                <w:sz w:val="16"/>
              </w:rPr>
              <w:t>Discussion paper on IMS Data Channel test</w:t>
            </w:r>
          </w:p>
        </w:tc>
        <w:tc>
          <w:tcPr>
            <w:tcW w:w="0" w:type="auto"/>
          </w:tcPr>
          <w:p w14:paraId="3010C091" w14:textId="77777777" w:rsidR="00410021" w:rsidRPr="0051598C" w:rsidRDefault="00410021" w:rsidP="009D1436">
            <w:pPr>
              <w:pStyle w:val="TAL"/>
              <w:rPr>
                <w:sz w:val="16"/>
              </w:rPr>
            </w:pPr>
            <w:r>
              <w:rPr>
                <w:sz w:val="16"/>
              </w:rPr>
              <w:t>Huawei, Hisilicon</w:t>
            </w:r>
          </w:p>
        </w:tc>
        <w:tc>
          <w:tcPr>
            <w:tcW w:w="0" w:type="auto"/>
          </w:tcPr>
          <w:p w14:paraId="0DB85139" w14:textId="77777777" w:rsidR="00410021" w:rsidRPr="0051598C" w:rsidRDefault="00410021" w:rsidP="009D1436">
            <w:pPr>
              <w:pStyle w:val="TAL"/>
              <w:rPr>
                <w:sz w:val="16"/>
              </w:rPr>
            </w:pPr>
            <w:r>
              <w:rPr>
                <w:sz w:val="16"/>
              </w:rPr>
              <w:t>withdrawn</w:t>
            </w:r>
          </w:p>
        </w:tc>
        <w:tc>
          <w:tcPr>
            <w:tcW w:w="0" w:type="auto"/>
          </w:tcPr>
          <w:p w14:paraId="7310B0F3" w14:textId="77777777" w:rsidR="00410021" w:rsidRPr="0051598C" w:rsidRDefault="00410021" w:rsidP="009D1436">
            <w:pPr>
              <w:pStyle w:val="TAL"/>
              <w:rPr>
                <w:sz w:val="16"/>
              </w:rPr>
            </w:pPr>
          </w:p>
        </w:tc>
        <w:tc>
          <w:tcPr>
            <w:tcW w:w="0" w:type="auto"/>
          </w:tcPr>
          <w:p w14:paraId="626151C9" w14:textId="77777777" w:rsidR="00410021" w:rsidRPr="0051598C" w:rsidRDefault="00410021" w:rsidP="009D1436">
            <w:pPr>
              <w:pStyle w:val="TAL"/>
              <w:rPr>
                <w:sz w:val="16"/>
              </w:rPr>
            </w:pPr>
          </w:p>
        </w:tc>
      </w:tr>
      <w:tr w:rsidR="00410021" w14:paraId="0C570029" w14:textId="77777777" w:rsidTr="009D1436">
        <w:tc>
          <w:tcPr>
            <w:tcW w:w="0" w:type="auto"/>
          </w:tcPr>
          <w:p w14:paraId="64F14B00" w14:textId="77777777" w:rsidR="00410021" w:rsidRPr="0051598C" w:rsidRDefault="00410021" w:rsidP="009D1436">
            <w:pPr>
              <w:pStyle w:val="TAL"/>
              <w:rPr>
                <w:sz w:val="16"/>
              </w:rPr>
            </w:pPr>
            <w:r>
              <w:rPr>
                <w:sz w:val="16"/>
              </w:rPr>
              <w:t>R5-224702</w:t>
            </w:r>
          </w:p>
        </w:tc>
        <w:tc>
          <w:tcPr>
            <w:tcW w:w="0" w:type="auto"/>
          </w:tcPr>
          <w:p w14:paraId="17D72A60" w14:textId="77777777" w:rsidR="00410021" w:rsidRPr="0051598C" w:rsidRDefault="00410021" w:rsidP="009D1436">
            <w:pPr>
              <w:pStyle w:val="TAL"/>
              <w:rPr>
                <w:sz w:val="16"/>
              </w:rPr>
            </w:pPr>
            <w:r>
              <w:rPr>
                <w:sz w:val="16"/>
              </w:rPr>
              <w:t>New WID for IMS Data Channel test</w:t>
            </w:r>
          </w:p>
        </w:tc>
        <w:tc>
          <w:tcPr>
            <w:tcW w:w="0" w:type="auto"/>
          </w:tcPr>
          <w:p w14:paraId="34816384" w14:textId="77777777" w:rsidR="00410021" w:rsidRPr="0051598C" w:rsidRDefault="00410021" w:rsidP="009D1436">
            <w:pPr>
              <w:pStyle w:val="TAL"/>
              <w:rPr>
                <w:sz w:val="16"/>
              </w:rPr>
            </w:pPr>
            <w:r>
              <w:rPr>
                <w:sz w:val="16"/>
              </w:rPr>
              <w:t>Huawei, Hisilicon</w:t>
            </w:r>
          </w:p>
        </w:tc>
        <w:tc>
          <w:tcPr>
            <w:tcW w:w="0" w:type="auto"/>
          </w:tcPr>
          <w:p w14:paraId="62D39319" w14:textId="77777777" w:rsidR="00410021" w:rsidRPr="0051598C" w:rsidRDefault="00410021" w:rsidP="009D1436">
            <w:pPr>
              <w:pStyle w:val="TAL"/>
              <w:rPr>
                <w:sz w:val="16"/>
              </w:rPr>
            </w:pPr>
            <w:r>
              <w:rPr>
                <w:sz w:val="16"/>
              </w:rPr>
              <w:t>withdrawn</w:t>
            </w:r>
          </w:p>
        </w:tc>
        <w:tc>
          <w:tcPr>
            <w:tcW w:w="0" w:type="auto"/>
          </w:tcPr>
          <w:p w14:paraId="69BEFF3F" w14:textId="77777777" w:rsidR="00410021" w:rsidRPr="0051598C" w:rsidRDefault="00410021" w:rsidP="009D1436">
            <w:pPr>
              <w:pStyle w:val="TAL"/>
              <w:rPr>
                <w:sz w:val="16"/>
              </w:rPr>
            </w:pPr>
          </w:p>
        </w:tc>
        <w:tc>
          <w:tcPr>
            <w:tcW w:w="0" w:type="auto"/>
          </w:tcPr>
          <w:p w14:paraId="5F52F392" w14:textId="77777777" w:rsidR="00410021" w:rsidRPr="0051598C" w:rsidRDefault="00410021" w:rsidP="009D1436">
            <w:pPr>
              <w:pStyle w:val="TAL"/>
              <w:rPr>
                <w:sz w:val="16"/>
              </w:rPr>
            </w:pPr>
          </w:p>
        </w:tc>
      </w:tr>
      <w:tr w:rsidR="00410021" w14:paraId="74DE1CCF" w14:textId="77777777" w:rsidTr="009D1436">
        <w:tc>
          <w:tcPr>
            <w:tcW w:w="0" w:type="auto"/>
          </w:tcPr>
          <w:p w14:paraId="00ADC964" w14:textId="77777777" w:rsidR="00410021" w:rsidRPr="0051598C" w:rsidRDefault="00410021" w:rsidP="009D1436">
            <w:pPr>
              <w:pStyle w:val="TAL"/>
              <w:rPr>
                <w:sz w:val="16"/>
              </w:rPr>
            </w:pPr>
            <w:r>
              <w:rPr>
                <w:sz w:val="16"/>
              </w:rPr>
              <w:t>R5-224703</w:t>
            </w:r>
          </w:p>
        </w:tc>
        <w:tc>
          <w:tcPr>
            <w:tcW w:w="0" w:type="auto"/>
          </w:tcPr>
          <w:p w14:paraId="2613A00D" w14:textId="77777777" w:rsidR="00410021" w:rsidRPr="0051598C" w:rsidRDefault="00410021" w:rsidP="009D1436">
            <w:pPr>
              <w:pStyle w:val="TAL"/>
              <w:rPr>
                <w:sz w:val="16"/>
              </w:rPr>
            </w:pPr>
            <w:r>
              <w:rPr>
                <w:sz w:val="16"/>
              </w:rPr>
              <w:t>TS 36.523-1 Tracker status before RAN5-96e</w:t>
            </w:r>
          </w:p>
        </w:tc>
        <w:tc>
          <w:tcPr>
            <w:tcW w:w="0" w:type="auto"/>
          </w:tcPr>
          <w:p w14:paraId="59EFD855" w14:textId="77777777" w:rsidR="00410021" w:rsidRPr="0051598C" w:rsidRDefault="00410021" w:rsidP="009D1436">
            <w:pPr>
              <w:pStyle w:val="TAL"/>
              <w:rPr>
                <w:sz w:val="16"/>
              </w:rPr>
            </w:pPr>
            <w:r>
              <w:rPr>
                <w:sz w:val="16"/>
              </w:rPr>
              <w:t>Huawei, Hisilicon</w:t>
            </w:r>
          </w:p>
        </w:tc>
        <w:tc>
          <w:tcPr>
            <w:tcW w:w="0" w:type="auto"/>
          </w:tcPr>
          <w:p w14:paraId="614B1067" w14:textId="77777777" w:rsidR="00410021" w:rsidRPr="0051598C" w:rsidRDefault="00410021" w:rsidP="009D1436">
            <w:pPr>
              <w:pStyle w:val="TAL"/>
              <w:rPr>
                <w:sz w:val="16"/>
              </w:rPr>
            </w:pPr>
            <w:r>
              <w:rPr>
                <w:sz w:val="16"/>
              </w:rPr>
              <w:t>noted</w:t>
            </w:r>
          </w:p>
        </w:tc>
        <w:tc>
          <w:tcPr>
            <w:tcW w:w="0" w:type="auto"/>
          </w:tcPr>
          <w:p w14:paraId="17C12792" w14:textId="77777777" w:rsidR="00410021" w:rsidRPr="0051598C" w:rsidRDefault="00410021" w:rsidP="009D1436">
            <w:pPr>
              <w:pStyle w:val="TAL"/>
              <w:rPr>
                <w:sz w:val="16"/>
              </w:rPr>
            </w:pPr>
          </w:p>
        </w:tc>
        <w:tc>
          <w:tcPr>
            <w:tcW w:w="0" w:type="auto"/>
          </w:tcPr>
          <w:p w14:paraId="6817D1F2" w14:textId="77777777" w:rsidR="00410021" w:rsidRPr="0051598C" w:rsidRDefault="00410021" w:rsidP="009D1436">
            <w:pPr>
              <w:pStyle w:val="TAL"/>
              <w:rPr>
                <w:sz w:val="16"/>
              </w:rPr>
            </w:pPr>
          </w:p>
        </w:tc>
      </w:tr>
      <w:tr w:rsidR="00410021" w14:paraId="3120AB9D" w14:textId="77777777" w:rsidTr="009D1436">
        <w:tc>
          <w:tcPr>
            <w:tcW w:w="0" w:type="auto"/>
          </w:tcPr>
          <w:p w14:paraId="0804209F" w14:textId="77777777" w:rsidR="00410021" w:rsidRPr="0051598C" w:rsidRDefault="00410021" w:rsidP="009D1436">
            <w:pPr>
              <w:pStyle w:val="TAL"/>
              <w:rPr>
                <w:sz w:val="16"/>
              </w:rPr>
            </w:pPr>
            <w:r>
              <w:rPr>
                <w:sz w:val="16"/>
              </w:rPr>
              <w:t>R5-224704</w:t>
            </w:r>
          </w:p>
        </w:tc>
        <w:tc>
          <w:tcPr>
            <w:tcW w:w="0" w:type="auto"/>
          </w:tcPr>
          <w:p w14:paraId="21642B23" w14:textId="77777777" w:rsidR="00410021" w:rsidRPr="0051598C" w:rsidRDefault="00410021" w:rsidP="009D1436">
            <w:pPr>
              <w:pStyle w:val="TAL"/>
              <w:rPr>
                <w:sz w:val="16"/>
              </w:rPr>
            </w:pPr>
            <w:r>
              <w:rPr>
                <w:sz w:val="16"/>
              </w:rPr>
              <w:t>TS 38.523-1 Tracker status before RAN5-96e</w:t>
            </w:r>
          </w:p>
        </w:tc>
        <w:tc>
          <w:tcPr>
            <w:tcW w:w="0" w:type="auto"/>
          </w:tcPr>
          <w:p w14:paraId="1AD79A1C" w14:textId="77777777" w:rsidR="00410021" w:rsidRPr="0051598C" w:rsidRDefault="00410021" w:rsidP="009D1436">
            <w:pPr>
              <w:pStyle w:val="TAL"/>
              <w:rPr>
                <w:sz w:val="16"/>
              </w:rPr>
            </w:pPr>
            <w:r>
              <w:rPr>
                <w:sz w:val="16"/>
              </w:rPr>
              <w:t>Huawei, Hisilicon</w:t>
            </w:r>
          </w:p>
        </w:tc>
        <w:tc>
          <w:tcPr>
            <w:tcW w:w="0" w:type="auto"/>
          </w:tcPr>
          <w:p w14:paraId="5C3FE715" w14:textId="77777777" w:rsidR="00410021" w:rsidRPr="0051598C" w:rsidRDefault="00410021" w:rsidP="009D1436">
            <w:pPr>
              <w:pStyle w:val="TAL"/>
              <w:rPr>
                <w:sz w:val="16"/>
              </w:rPr>
            </w:pPr>
            <w:r>
              <w:rPr>
                <w:sz w:val="16"/>
              </w:rPr>
              <w:t>noted</w:t>
            </w:r>
          </w:p>
        </w:tc>
        <w:tc>
          <w:tcPr>
            <w:tcW w:w="0" w:type="auto"/>
          </w:tcPr>
          <w:p w14:paraId="1A90F257" w14:textId="77777777" w:rsidR="00410021" w:rsidRPr="0051598C" w:rsidRDefault="00410021" w:rsidP="009D1436">
            <w:pPr>
              <w:pStyle w:val="TAL"/>
              <w:rPr>
                <w:sz w:val="16"/>
              </w:rPr>
            </w:pPr>
          </w:p>
        </w:tc>
        <w:tc>
          <w:tcPr>
            <w:tcW w:w="0" w:type="auto"/>
          </w:tcPr>
          <w:p w14:paraId="45ADA1B0" w14:textId="77777777" w:rsidR="00410021" w:rsidRPr="0051598C" w:rsidRDefault="00410021" w:rsidP="009D1436">
            <w:pPr>
              <w:pStyle w:val="TAL"/>
              <w:rPr>
                <w:sz w:val="16"/>
              </w:rPr>
            </w:pPr>
          </w:p>
        </w:tc>
      </w:tr>
      <w:tr w:rsidR="00410021" w14:paraId="0C69CF23" w14:textId="77777777" w:rsidTr="009D1436">
        <w:tc>
          <w:tcPr>
            <w:tcW w:w="0" w:type="auto"/>
          </w:tcPr>
          <w:p w14:paraId="4D64753C" w14:textId="77777777" w:rsidR="00410021" w:rsidRPr="0051598C" w:rsidRDefault="00410021" w:rsidP="009D1436">
            <w:pPr>
              <w:pStyle w:val="TAL"/>
              <w:rPr>
                <w:sz w:val="16"/>
              </w:rPr>
            </w:pPr>
            <w:r>
              <w:rPr>
                <w:sz w:val="16"/>
              </w:rPr>
              <w:t>R5-224705</w:t>
            </w:r>
          </w:p>
        </w:tc>
        <w:tc>
          <w:tcPr>
            <w:tcW w:w="0" w:type="auto"/>
          </w:tcPr>
          <w:p w14:paraId="21F2586A" w14:textId="77777777" w:rsidR="00410021" w:rsidRPr="0051598C" w:rsidRDefault="00410021" w:rsidP="009D1436">
            <w:pPr>
              <w:pStyle w:val="TAL"/>
              <w:rPr>
                <w:sz w:val="16"/>
              </w:rPr>
            </w:pPr>
            <w:r>
              <w:rPr>
                <w:sz w:val="16"/>
              </w:rPr>
              <w:t>TS 36.523-1 Tracker status after RAN5-96e</w:t>
            </w:r>
          </w:p>
        </w:tc>
        <w:tc>
          <w:tcPr>
            <w:tcW w:w="0" w:type="auto"/>
          </w:tcPr>
          <w:p w14:paraId="69369746" w14:textId="77777777" w:rsidR="00410021" w:rsidRPr="0051598C" w:rsidRDefault="00410021" w:rsidP="009D1436">
            <w:pPr>
              <w:pStyle w:val="TAL"/>
              <w:rPr>
                <w:sz w:val="16"/>
              </w:rPr>
            </w:pPr>
            <w:r>
              <w:rPr>
                <w:sz w:val="16"/>
              </w:rPr>
              <w:t>Huawei, Hisilicon</w:t>
            </w:r>
          </w:p>
        </w:tc>
        <w:tc>
          <w:tcPr>
            <w:tcW w:w="0" w:type="auto"/>
          </w:tcPr>
          <w:p w14:paraId="6E563E2E" w14:textId="77777777" w:rsidR="00410021" w:rsidRPr="0051598C" w:rsidRDefault="00410021" w:rsidP="009D1436">
            <w:pPr>
              <w:pStyle w:val="TAL"/>
              <w:rPr>
                <w:sz w:val="16"/>
              </w:rPr>
            </w:pPr>
            <w:r>
              <w:rPr>
                <w:sz w:val="16"/>
              </w:rPr>
              <w:t>noted</w:t>
            </w:r>
          </w:p>
        </w:tc>
        <w:tc>
          <w:tcPr>
            <w:tcW w:w="0" w:type="auto"/>
          </w:tcPr>
          <w:p w14:paraId="7D9C5E2C" w14:textId="77777777" w:rsidR="00410021" w:rsidRPr="0051598C" w:rsidRDefault="00410021" w:rsidP="009D1436">
            <w:pPr>
              <w:pStyle w:val="TAL"/>
              <w:rPr>
                <w:sz w:val="16"/>
              </w:rPr>
            </w:pPr>
          </w:p>
        </w:tc>
        <w:tc>
          <w:tcPr>
            <w:tcW w:w="0" w:type="auto"/>
          </w:tcPr>
          <w:p w14:paraId="72D5BABD" w14:textId="77777777" w:rsidR="00410021" w:rsidRPr="0051598C" w:rsidRDefault="00410021" w:rsidP="009D1436">
            <w:pPr>
              <w:pStyle w:val="TAL"/>
              <w:rPr>
                <w:sz w:val="16"/>
              </w:rPr>
            </w:pPr>
          </w:p>
        </w:tc>
      </w:tr>
      <w:tr w:rsidR="00410021" w14:paraId="2F9FD6C6" w14:textId="77777777" w:rsidTr="009D1436">
        <w:tc>
          <w:tcPr>
            <w:tcW w:w="0" w:type="auto"/>
          </w:tcPr>
          <w:p w14:paraId="523C2989" w14:textId="77777777" w:rsidR="00410021" w:rsidRPr="0051598C" w:rsidRDefault="00410021" w:rsidP="009D1436">
            <w:pPr>
              <w:pStyle w:val="TAL"/>
              <w:rPr>
                <w:sz w:val="16"/>
              </w:rPr>
            </w:pPr>
            <w:r>
              <w:rPr>
                <w:sz w:val="16"/>
              </w:rPr>
              <w:t>R5-224706</w:t>
            </w:r>
          </w:p>
        </w:tc>
        <w:tc>
          <w:tcPr>
            <w:tcW w:w="0" w:type="auto"/>
          </w:tcPr>
          <w:p w14:paraId="691252F8" w14:textId="77777777" w:rsidR="00410021" w:rsidRPr="0051598C" w:rsidRDefault="00410021" w:rsidP="009D1436">
            <w:pPr>
              <w:pStyle w:val="TAL"/>
              <w:rPr>
                <w:sz w:val="16"/>
              </w:rPr>
            </w:pPr>
            <w:r>
              <w:rPr>
                <w:sz w:val="16"/>
              </w:rPr>
              <w:t>TS 38.523-1 Tracker status after RAN5-96e</w:t>
            </w:r>
          </w:p>
        </w:tc>
        <w:tc>
          <w:tcPr>
            <w:tcW w:w="0" w:type="auto"/>
          </w:tcPr>
          <w:p w14:paraId="7F05EB00" w14:textId="77777777" w:rsidR="00410021" w:rsidRPr="0051598C" w:rsidRDefault="00410021" w:rsidP="009D1436">
            <w:pPr>
              <w:pStyle w:val="TAL"/>
              <w:rPr>
                <w:sz w:val="16"/>
              </w:rPr>
            </w:pPr>
            <w:r>
              <w:rPr>
                <w:sz w:val="16"/>
              </w:rPr>
              <w:t>Huawei, Hisilicon</w:t>
            </w:r>
          </w:p>
        </w:tc>
        <w:tc>
          <w:tcPr>
            <w:tcW w:w="0" w:type="auto"/>
          </w:tcPr>
          <w:p w14:paraId="21156952" w14:textId="77777777" w:rsidR="00410021" w:rsidRPr="0051598C" w:rsidRDefault="00410021" w:rsidP="009D1436">
            <w:pPr>
              <w:pStyle w:val="TAL"/>
              <w:rPr>
                <w:sz w:val="16"/>
              </w:rPr>
            </w:pPr>
            <w:r>
              <w:rPr>
                <w:sz w:val="16"/>
              </w:rPr>
              <w:t>noted</w:t>
            </w:r>
          </w:p>
        </w:tc>
        <w:tc>
          <w:tcPr>
            <w:tcW w:w="0" w:type="auto"/>
          </w:tcPr>
          <w:p w14:paraId="4D762E41" w14:textId="77777777" w:rsidR="00410021" w:rsidRPr="0051598C" w:rsidRDefault="00410021" w:rsidP="009D1436">
            <w:pPr>
              <w:pStyle w:val="TAL"/>
              <w:rPr>
                <w:sz w:val="16"/>
              </w:rPr>
            </w:pPr>
          </w:p>
        </w:tc>
        <w:tc>
          <w:tcPr>
            <w:tcW w:w="0" w:type="auto"/>
          </w:tcPr>
          <w:p w14:paraId="49D947AF" w14:textId="77777777" w:rsidR="00410021" w:rsidRPr="0051598C" w:rsidRDefault="00410021" w:rsidP="009D1436">
            <w:pPr>
              <w:pStyle w:val="TAL"/>
              <w:rPr>
                <w:sz w:val="16"/>
              </w:rPr>
            </w:pPr>
          </w:p>
        </w:tc>
      </w:tr>
      <w:tr w:rsidR="00410021" w14:paraId="5E713BF1" w14:textId="77777777" w:rsidTr="009D1436">
        <w:tc>
          <w:tcPr>
            <w:tcW w:w="0" w:type="auto"/>
          </w:tcPr>
          <w:p w14:paraId="21FF2760" w14:textId="77777777" w:rsidR="00410021" w:rsidRPr="0051598C" w:rsidRDefault="00410021" w:rsidP="009D1436">
            <w:pPr>
              <w:pStyle w:val="TAL"/>
              <w:rPr>
                <w:sz w:val="16"/>
              </w:rPr>
            </w:pPr>
            <w:r>
              <w:rPr>
                <w:sz w:val="16"/>
              </w:rPr>
              <w:t>R5-224707</w:t>
            </w:r>
          </w:p>
        </w:tc>
        <w:tc>
          <w:tcPr>
            <w:tcW w:w="0" w:type="auto"/>
          </w:tcPr>
          <w:p w14:paraId="54963F40" w14:textId="77777777" w:rsidR="00410021" w:rsidRPr="0051598C" w:rsidRDefault="00410021" w:rsidP="009D1436">
            <w:pPr>
              <w:pStyle w:val="TAL"/>
              <w:rPr>
                <w:sz w:val="16"/>
              </w:rPr>
            </w:pPr>
            <w:r>
              <w:rPr>
                <w:sz w:val="16"/>
              </w:rPr>
              <w:t>SR of Rel-16 NR Mobility Enhancement WI after RAN5#96e</w:t>
            </w:r>
          </w:p>
        </w:tc>
        <w:tc>
          <w:tcPr>
            <w:tcW w:w="0" w:type="auto"/>
          </w:tcPr>
          <w:p w14:paraId="23056EFE" w14:textId="77777777" w:rsidR="00410021" w:rsidRPr="0051598C" w:rsidRDefault="00410021" w:rsidP="009D1436">
            <w:pPr>
              <w:pStyle w:val="TAL"/>
              <w:rPr>
                <w:sz w:val="16"/>
              </w:rPr>
            </w:pPr>
            <w:r>
              <w:rPr>
                <w:sz w:val="16"/>
              </w:rPr>
              <w:t>Huawei, Hisilicon</w:t>
            </w:r>
          </w:p>
        </w:tc>
        <w:tc>
          <w:tcPr>
            <w:tcW w:w="0" w:type="auto"/>
          </w:tcPr>
          <w:p w14:paraId="227FB99A" w14:textId="77777777" w:rsidR="00410021" w:rsidRPr="0051598C" w:rsidRDefault="00410021" w:rsidP="009D1436">
            <w:pPr>
              <w:pStyle w:val="TAL"/>
              <w:rPr>
                <w:sz w:val="16"/>
              </w:rPr>
            </w:pPr>
            <w:r>
              <w:rPr>
                <w:sz w:val="16"/>
              </w:rPr>
              <w:t>available</w:t>
            </w:r>
          </w:p>
        </w:tc>
        <w:tc>
          <w:tcPr>
            <w:tcW w:w="0" w:type="auto"/>
          </w:tcPr>
          <w:p w14:paraId="19000CAF" w14:textId="77777777" w:rsidR="00410021" w:rsidRPr="0051598C" w:rsidRDefault="00410021" w:rsidP="009D1436">
            <w:pPr>
              <w:pStyle w:val="TAL"/>
              <w:rPr>
                <w:sz w:val="16"/>
              </w:rPr>
            </w:pPr>
          </w:p>
        </w:tc>
        <w:tc>
          <w:tcPr>
            <w:tcW w:w="0" w:type="auto"/>
          </w:tcPr>
          <w:p w14:paraId="31F350D8" w14:textId="77777777" w:rsidR="00410021" w:rsidRPr="0051598C" w:rsidRDefault="00410021" w:rsidP="009D1436">
            <w:pPr>
              <w:pStyle w:val="TAL"/>
              <w:rPr>
                <w:sz w:val="16"/>
              </w:rPr>
            </w:pPr>
          </w:p>
        </w:tc>
      </w:tr>
      <w:tr w:rsidR="00410021" w14:paraId="7BF10892" w14:textId="77777777" w:rsidTr="009D1436">
        <w:tc>
          <w:tcPr>
            <w:tcW w:w="0" w:type="auto"/>
          </w:tcPr>
          <w:p w14:paraId="391585B6" w14:textId="77777777" w:rsidR="00410021" w:rsidRPr="0051598C" w:rsidRDefault="00410021" w:rsidP="009D1436">
            <w:pPr>
              <w:pStyle w:val="TAL"/>
              <w:rPr>
                <w:sz w:val="16"/>
              </w:rPr>
            </w:pPr>
            <w:r>
              <w:rPr>
                <w:sz w:val="16"/>
              </w:rPr>
              <w:t>R5-224708</w:t>
            </w:r>
          </w:p>
        </w:tc>
        <w:tc>
          <w:tcPr>
            <w:tcW w:w="0" w:type="auto"/>
          </w:tcPr>
          <w:p w14:paraId="09B765F2" w14:textId="77777777" w:rsidR="00410021" w:rsidRPr="0051598C" w:rsidRDefault="00410021" w:rsidP="009D1436">
            <w:pPr>
              <w:pStyle w:val="TAL"/>
              <w:rPr>
                <w:sz w:val="16"/>
              </w:rPr>
            </w:pPr>
            <w:r>
              <w:rPr>
                <w:sz w:val="16"/>
              </w:rPr>
              <w:t>NR Mobility Enhancement WP after RAN5#96e</w:t>
            </w:r>
          </w:p>
        </w:tc>
        <w:tc>
          <w:tcPr>
            <w:tcW w:w="0" w:type="auto"/>
          </w:tcPr>
          <w:p w14:paraId="5BCEABAF" w14:textId="77777777" w:rsidR="00410021" w:rsidRPr="0051598C" w:rsidRDefault="00410021" w:rsidP="009D1436">
            <w:pPr>
              <w:pStyle w:val="TAL"/>
              <w:rPr>
                <w:sz w:val="16"/>
              </w:rPr>
            </w:pPr>
            <w:r>
              <w:rPr>
                <w:sz w:val="16"/>
              </w:rPr>
              <w:t>Huawei, Hisilicon</w:t>
            </w:r>
          </w:p>
        </w:tc>
        <w:tc>
          <w:tcPr>
            <w:tcW w:w="0" w:type="auto"/>
          </w:tcPr>
          <w:p w14:paraId="229D5050" w14:textId="77777777" w:rsidR="00410021" w:rsidRPr="0051598C" w:rsidRDefault="00410021" w:rsidP="009D1436">
            <w:pPr>
              <w:pStyle w:val="TAL"/>
              <w:rPr>
                <w:sz w:val="16"/>
              </w:rPr>
            </w:pPr>
            <w:r>
              <w:rPr>
                <w:sz w:val="16"/>
              </w:rPr>
              <w:t>available</w:t>
            </w:r>
          </w:p>
        </w:tc>
        <w:tc>
          <w:tcPr>
            <w:tcW w:w="0" w:type="auto"/>
          </w:tcPr>
          <w:p w14:paraId="081ECA95" w14:textId="77777777" w:rsidR="00410021" w:rsidRPr="0051598C" w:rsidRDefault="00410021" w:rsidP="009D1436">
            <w:pPr>
              <w:pStyle w:val="TAL"/>
              <w:rPr>
                <w:sz w:val="16"/>
              </w:rPr>
            </w:pPr>
          </w:p>
        </w:tc>
        <w:tc>
          <w:tcPr>
            <w:tcW w:w="0" w:type="auto"/>
          </w:tcPr>
          <w:p w14:paraId="204E6E7A" w14:textId="77777777" w:rsidR="00410021" w:rsidRPr="0051598C" w:rsidRDefault="00410021" w:rsidP="009D1436">
            <w:pPr>
              <w:pStyle w:val="TAL"/>
              <w:rPr>
                <w:sz w:val="16"/>
              </w:rPr>
            </w:pPr>
          </w:p>
        </w:tc>
      </w:tr>
      <w:tr w:rsidR="00410021" w14:paraId="24BBD594" w14:textId="77777777" w:rsidTr="009D1436">
        <w:tc>
          <w:tcPr>
            <w:tcW w:w="0" w:type="auto"/>
          </w:tcPr>
          <w:p w14:paraId="68E2C977" w14:textId="77777777" w:rsidR="00410021" w:rsidRPr="0051598C" w:rsidRDefault="00410021" w:rsidP="009D1436">
            <w:pPr>
              <w:pStyle w:val="TAL"/>
              <w:rPr>
                <w:sz w:val="16"/>
              </w:rPr>
            </w:pPr>
            <w:r>
              <w:rPr>
                <w:sz w:val="16"/>
              </w:rPr>
              <w:t>R5-224709</w:t>
            </w:r>
          </w:p>
        </w:tc>
        <w:tc>
          <w:tcPr>
            <w:tcW w:w="0" w:type="auto"/>
          </w:tcPr>
          <w:p w14:paraId="5F57C0F5" w14:textId="77777777" w:rsidR="00410021" w:rsidRPr="0051598C" w:rsidRDefault="00410021" w:rsidP="009D1436">
            <w:pPr>
              <w:pStyle w:val="TAL"/>
              <w:rPr>
                <w:sz w:val="16"/>
              </w:rPr>
            </w:pPr>
            <w:r>
              <w:rPr>
                <w:sz w:val="16"/>
              </w:rPr>
              <w:t>SR of Rel-17 NR MBS WI after RAN5 96e</w:t>
            </w:r>
          </w:p>
        </w:tc>
        <w:tc>
          <w:tcPr>
            <w:tcW w:w="0" w:type="auto"/>
          </w:tcPr>
          <w:p w14:paraId="449251F8" w14:textId="77777777" w:rsidR="00410021" w:rsidRPr="0051598C" w:rsidRDefault="00410021" w:rsidP="009D1436">
            <w:pPr>
              <w:pStyle w:val="TAL"/>
              <w:rPr>
                <w:sz w:val="16"/>
              </w:rPr>
            </w:pPr>
            <w:r>
              <w:rPr>
                <w:sz w:val="16"/>
              </w:rPr>
              <w:t>Huawei, Hisilicon</w:t>
            </w:r>
          </w:p>
        </w:tc>
        <w:tc>
          <w:tcPr>
            <w:tcW w:w="0" w:type="auto"/>
          </w:tcPr>
          <w:p w14:paraId="3C5F5E34" w14:textId="77777777" w:rsidR="00410021" w:rsidRPr="0051598C" w:rsidRDefault="00410021" w:rsidP="009D1436">
            <w:pPr>
              <w:pStyle w:val="TAL"/>
              <w:rPr>
                <w:sz w:val="16"/>
              </w:rPr>
            </w:pPr>
            <w:r>
              <w:rPr>
                <w:sz w:val="16"/>
              </w:rPr>
              <w:t>available</w:t>
            </w:r>
          </w:p>
        </w:tc>
        <w:tc>
          <w:tcPr>
            <w:tcW w:w="0" w:type="auto"/>
          </w:tcPr>
          <w:p w14:paraId="31ADB2D4" w14:textId="77777777" w:rsidR="00410021" w:rsidRPr="0051598C" w:rsidRDefault="00410021" w:rsidP="009D1436">
            <w:pPr>
              <w:pStyle w:val="TAL"/>
              <w:rPr>
                <w:sz w:val="16"/>
              </w:rPr>
            </w:pPr>
          </w:p>
        </w:tc>
        <w:tc>
          <w:tcPr>
            <w:tcW w:w="0" w:type="auto"/>
          </w:tcPr>
          <w:p w14:paraId="6FB242DC" w14:textId="77777777" w:rsidR="00410021" w:rsidRPr="0051598C" w:rsidRDefault="00410021" w:rsidP="009D1436">
            <w:pPr>
              <w:pStyle w:val="TAL"/>
              <w:rPr>
                <w:sz w:val="16"/>
              </w:rPr>
            </w:pPr>
          </w:p>
        </w:tc>
      </w:tr>
      <w:tr w:rsidR="00410021" w14:paraId="4CE80EA3" w14:textId="77777777" w:rsidTr="009D1436">
        <w:tc>
          <w:tcPr>
            <w:tcW w:w="0" w:type="auto"/>
          </w:tcPr>
          <w:p w14:paraId="54FD58B8" w14:textId="77777777" w:rsidR="00410021" w:rsidRPr="0051598C" w:rsidRDefault="00410021" w:rsidP="009D1436">
            <w:pPr>
              <w:pStyle w:val="TAL"/>
              <w:rPr>
                <w:sz w:val="16"/>
              </w:rPr>
            </w:pPr>
            <w:r>
              <w:rPr>
                <w:sz w:val="16"/>
              </w:rPr>
              <w:t>R5-224710</w:t>
            </w:r>
          </w:p>
        </w:tc>
        <w:tc>
          <w:tcPr>
            <w:tcW w:w="0" w:type="auto"/>
          </w:tcPr>
          <w:p w14:paraId="16416F66" w14:textId="77777777" w:rsidR="00410021" w:rsidRPr="0051598C" w:rsidRDefault="00410021" w:rsidP="009D1436">
            <w:pPr>
              <w:pStyle w:val="TAL"/>
              <w:rPr>
                <w:sz w:val="16"/>
              </w:rPr>
            </w:pPr>
            <w:r>
              <w:rPr>
                <w:sz w:val="16"/>
              </w:rPr>
              <w:t>WP of Rel-17 NR MBS WI after RAN5 96e</w:t>
            </w:r>
          </w:p>
        </w:tc>
        <w:tc>
          <w:tcPr>
            <w:tcW w:w="0" w:type="auto"/>
          </w:tcPr>
          <w:p w14:paraId="675B6CC0" w14:textId="77777777" w:rsidR="00410021" w:rsidRPr="0051598C" w:rsidRDefault="00410021" w:rsidP="009D1436">
            <w:pPr>
              <w:pStyle w:val="TAL"/>
              <w:rPr>
                <w:sz w:val="16"/>
              </w:rPr>
            </w:pPr>
            <w:r>
              <w:rPr>
                <w:sz w:val="16"/>
              </w:rPr>
              <w:t>Huawei, Hisilicon</w:t>
            </w:r>
          </w:p>
        </w:tc>
        <w:tc>
          <w:tcPr>
            <w:tcW w:w="0" w:type="auto"/>
          </w:tcPr>
          <w:p w14:paraId="3967F3A4" w14:textId="77777777" w:rsidR="00410021" w:rsidRPr="0051598C" w:rsidRDefault="00410021" w:rsidP="009D1436">
            <w:pPr>
              <w:pStyle w:val="TAL"/>
              <w:rPr>
                <w:sz w:val="16"/>
              </w:rPr>
            </w:pPr>
            <w:r>
              <w:rPr>
                <w:sz w:val="16"/>
              </w:rPr>
              <w:t>available</w:t>
            </w:r>
          </w:p>
        </w:tc>
        <w:tc>
          <w:tcPr>
            <w:tcW w:w="0" w:type="auto"/>
          </w:tcPr>
          <w:p w14:paraId="63FAB803" w14:textId="77777777" w:rsidR="00410021" w:rsidRPr="0051598C" w:rsidRDefault="00410021" w:rsidP="009D1436">
            <w:pPr>
              <w:pStyle w:val="TAL"/>
              <w:rPr>
                <w:sz w:val="16"/>
              </w:rPr>
            </w:pPr>
          </w:p>
        </w:tc>
        <w:tc>
          <w:tcPr>
            <w:tcW w:w="0" w:type="auto"/>
          </w:tcPr>
          <w:p w14:paraId="24723856" w14:textId="77777777" w:rsidR="00410021" w:rsidRPr="0051598C" w:rsidRDefault="00410021" w:rsidP="009D1436">
            <w:pPr>
              <w:pStyle w:val="TAL"/>
              <w:rPr>
                <w:sz w:val="16"/>
              </w:rPr>
            </w:pPr>
          </w:p>
        </w:tc>
      </w:tr>
      <w:tr w:rsidR="00410021" w14:paraId="7E58231B" w14:textId="77777777" w:rsidTr="009D1436">
        <w:tc>
          <w:tcPr>
            <w:tcW w:w="0" w:type="auto"/>
          </w:tcPr>
          <w:p w14:paraId="7D86636B" w14:textId="77777777" w:rsidR="00410021" w:rsidRPr="0051598C" w:rsidRDefault="00410021" w:rsidP="009D1436">
            <w:pPr>
              <w:pStyle w:val="TAL"/>
              <w:rPr>
                <w:sz w:val="16"/>
              </w:rPr>
            </w:pPr>
            <w:r>
              <w:rPr>
                <w:sz w:val="16"/>
              </w:rPr>
              <w:t>R5-224711</w:t>
            </w:r>
          </w:p>
        </w:tc>
        <w:tc>
          <w:tcPr>
            <w:tcW w:w="0" w:type="auto"/>
          </w:tcPr>
          <w:p w14:paraId="27A108C4" w14:textId="77777777" w:rsidR="00410021" w:rsidRPr="0051598C" w:rsidRDefault="00410021" w:rsidP="009D1436">
            <w:pPr>
              <w:pStyle w:val="TAL"/>
              <w:rPr>
                <w:sz w:val="16"/>
              </w:rPr>
            </w:pPr>
            <w:r>
              <w:rPr>
                <w:sz w:val="16"/>
              </w:rPr>
              <w:t>SR of Rel-16 NR V2X WI after RAN5 96e</w:t>
            </w:r>
          </w:p>
        </w:tc>
        <w:tc>
          <w:tcPr>
            <w:tcW w:w="0" w:type="auto"/>
          </w:tcPr>
          <w:p w14:paraId="67DA1BA5" w14:textId="77777777" w:rsidR="00410021" w:rsidRPr="0051598C" w:rsidRDefault="00410021" w:rsidP="009D1436">
            <w:pPr>
              <w:pStyle w:val="TAL"/>
              <w:rPr>
                <w:sz w:val="16"/>
              </w:rPr>
            </w:pPr>
            <w:r>
              <w:rPr>
                <w:sz w:val="16"/>
              </w:rPr>
              <w:t>Huawei, Hisilicon</w:t>
            </w:r>
          </w:p>
        </w:tc>
        <w:tc>
          <w:tcPr>
            <w:tcW w:w="0" w:type="auto"/>
          </w:tcPr>
          <w:p w14:paraId="35637DFB" w14:textId="77777777" w:rsidR="00410021" w:rsidRPr="0051598C" w:rsidRDefault="00410021" w:rsidP="009D1436">
            <w:pPr>
              <w:pStyle w:val="TAL"/>
              <w:rPr>
                <w:sz w:val="16"/>
              </w:rPr>
            </w:pPr>
            <w:r>
              <w:rPr>
                <w:sz w:val="16"/>
              </w:rPr>
              <w:t>available</w:t>
            </w:r>
          </w:p>
        </w:tc>
        <w:tc>
          <w:tcPr>
            <w:tcW w:w="0" w:type="auto"/>
          </w:tcPr>
          <w:p w14:paraId="44E4D562" w14:textId="77777777" w:rsidR="00410021" w:rsidRPr="0051598C" w:rsidRDefault="00410021" w:rsidP="009D1436">
            <w:pPr>
              <w:pStyle w:val="TAL"/>
              <w:rPr>
                <w:sz w:val="16"/>
              </w:rPr>
            </w:pPr>
          </w:p>
        </w:tc>
        <w:tc>
          <w:tcPr>
            <w:tcW w:w="0" w:type="auto"/>
          </w:tcPr>
          <w:p w14:paraId="19DAEA38" w14:textId="77777777" w:rsidR="00410021" w:rsidRPr="0051598C" w:rsidRDefault="00410021" w:rsidP="009D1436">
            <w:pPr>
              <w:pStyle w:val="TAL"/>
              <w:rPr>
                <w:sz w:val="16"/>
              </w:rPr>
            </w:pPr>
          </w:p>
        </w:tc>
      </w:tr>
      <w:tr w:rsidR="00410021" w14:paraId="5E8661FC" w14:textId="77777777" w:rsidTr="009D1436">
        <w:tc>
          <w:tcPr>
            <w:tcW w:w="0" w:type="auto"/>
          </w:tcPr>
          <w:p w14:paraId="1647CEED" w14:textId="77777777" w:rsidR="00410021" w:rsidRPr="0051598C" w:rsidRDefault="00410021" w:rsidP="009D1436">
            <w:pPr>
              <w:pStyle w:val="TAL"/>
              <w:rPr>
                <w:sz w:val="16"/>
              </w:rPr>
            </w:pPr>
            <w:r>
              <w:rPr>
                <w:sz w:val="16"/>
              </w:rPr>
              <w:t>R5-224712</w:t>
            </w:r>
          </w:p>
        </w:tc>
        <w:tc>
          <w:tcPr>
            <w:tcW w:w="0" w:type="auto"/>
          </w:tcPr>
          <w:p w14:paraId="5BDA2759" w14:textId="77777777" w:rsidR="00410021" w:rsidRPr="0051598C" w:rsidRDefault="00410021" w:rsidP="009D1436">
            <w:pPr>
              <w:pStyle w:val="TAL"/>
              <w:rPr>
                <w:sz w:val="16"/>
              </w:rPr>
            </w:pPr>
            <w:r>
              <w:rPr>
                <w:sz w:val="16"/>
              </w:rPr>
              <w:t>WP of Rel-16 NR V2X WI after RAN5 96e</w:t>
            </w:r>
          </w:p>
        </w:tc>
        <w:tc>
          <w:tcPr>
            <w:tcW w:w="0" w:type="auto"/>
          </w:tcPr>
          <w:p w14:paraId="5B246596" w14:textId="77777777" w:rsidR="00410021" w:rsidRPr="0051598C" w:rsidRDefault="00410021" w:rsidP="009D1436">
            <w:pPr>
              <w:pStyle w:val="TAL"/>
              <w:rPr>
                <w:sz w:val="16"/>
              </w:rPr>
            </w:pPr>
            <w:r>
              <w:rPr>
                <w:sz w:val="16"/>
              </w:rPr>
              <w:t>Huawei, Hisilicon</w:t>
            </w:r>
          </w:p>
        </w:tc>
        <w:tc>
          <w:tcPr>
            <w:tcW w:w="0" w:type="auto"/>
          </w:tcPr>
          <w:p w14:paraId="1E5A06AF" w14:textId="77777777" w:rsidR="00410021" w:rsidRPr="0051598C" w:rsidRDefault="00410021" w:rsidP="009D1436">
            <w:pPr>
              <w:pStyle w:val="TAL"/>
              <w:rPr>
                <w:sz w:val="16"/>
              </w:rPr>
            </w:pPr>
            <w:r>
              <w:rPr>
                <w:sz w:val="16"/>
              </w:rPr>
              <w:t>available</w:t>
            </w:r>
          </w:p>
        </w:tc>
        <w:tc>
          <w:tcPr>
            <w:tcW w:w="0" w:type="auto"/>
          </w:tcPr>
          <w:p w14:paraId="7EBF1D38" w14:textId="77777777" w:rsidR="00410021" w:rsidRPr="0051598C" w:rsidRDefault="00410021" w:rsidP="009D1436">
            <w:pPr>
              <w:pStyle w:val="TAL"/>
              <w:rPr>
                <w:sz w:val="16"/>
              </w:rPr>
            </w:pPr>
          </w:p>
        </w:tc>
        <w:tc>
          <w:tcPr>
            <w:tcW w:w="0" w:type="auto"/>
          </w:tcPr>
          <w:p w14:paraId="04D0EFA6" w14:textId="77777777" w:rsidR="00410021" w:rsidRPr="0051598C" w:rsidRDefault="00410021" w:rsidP="009D1436">
            <w:pPr>
              <w:pStyle w:val="TAL"/>
              <w:rPr>
                <w:sz w:val="16"/>
              </w:rPr>
            </w:pPr>
          </w:p>
        </w:tc>
      </w:tr>
      <w:tr w:rsidR="00410021" w14:paraId="2B0982A0" w14:textId="77777777" w:rsidTr="009D1436">
        <w:tc>
          <w:tcPr>
            <w:tcW w:w="0" w:type="auto"/>
          </w:tcPr>
          <w:p w14:paraId="6469E09A" w14:textId="77777777" w:rsidR="00410021" w:rsidRPr="0051598C" w:rsidRDefault="00410021" w:rsidP="009D1436">
            <w:pPr>
              <w:pStyle w:val="TAL"/>
              <w:rPr>
                <w:sz w:val="16"/>
              </w:rPr>
            </w:pPr>
            <w:r>
              <w:rPr>
                <w:sz w:val="16"/>
              </w:rPr>
              <w:t>R5-224713</w:t>
            </w:r>
          </w:p>
        </w:tc>
        <w:tc>
          <w:tcPr>
            <w:tcW w:w="0" w:type="auto"/>
          </w:tcPr>
          <w:p w14:paraId="4CDA6EE7" w14:textId="77777777" w:rsidR="00410021" w:rsidRPr="0051598C" w:rsidRDefault="00410021" w:rsidP="009D1436">
            <w:pPr>
              <w:pStyle w:val="TAL"/>
              <w:rPr>
                <w:sz w:val="16"/>
              </w:rPr>
            </w:pPr>
            <w:r>
              <w:rPr>
                <w:sz w:val="16"/>
              </w:rPr>
              <w:t>Correction to NR TC 7.1.1.4.2.4 - DCI format 0_1 256QAM</w:t>
            </w:r>
          </w:p>
        </w:tc>
        <w:tc>
          <w:tcPr>
            <w:tcW w:w="0" w:type="auto"/>
          </w:tcPr>
          <w:p w14:paraId="72DD7087" w14:textId="77777777" w:rsidR="00410021" w:rsidRPr="0051598C" w:rsidRDefault="00410021" w:rsidP="009D1436">
            <w:pPr>
              <w:pStyle w:val="TAL"/>
              <w:rPr>
                <w:sz w:val="16"/>
              </w:rPr>
            </w:pPr>
            <w:r>
              <w:rPr>
                <w:sz w:val="16"/>
              </w:rPr>
              <w:t>Huawei, Hisilicon</w:t>
            </w:r>
          </w:p>
        </w:tc>
        <w:tc>
          <w:tcPr>
            <w:tcW w:w="0" w:type="auto"/>
          </w:tcPr>
          <w:p w14:paraId="3432D85D" w14:textId="77777777" w:rsidR="00410021" w:rsidRPr="0051598C" w:rsidRDefault="00410021" w:rsidP="009D1436">
            <w:pPr>
              <w:pStyle w:val="TAL"/>
              <w:rPr>
                <w:sz w:val="16"/>
              </w:rPr>
            </w:pPr>
            <w:r>
              <w:rPr>
                <w:sz w:val="16"/>
              </w:rPr>
              <w:t>agreed</w:t>
            </w:r>
          </w:p>
        </w:tc>
        <w:tc>
          <w:tcPr>
            <w:tcW w:w="0" w:type="auto"/>
          </w:tcPr>
          <w:p w14:paraId="1DA3423A" w14:textId="77777777" w:rsidR="00410021" w:rsidRPr="0051598C" w:rsidRDefault="00410021" w:rsidP="009D1436">
            <w:pPr>
              <w:pStyle w:val="TAL"/>
              <w:rPr>
                <w:sz w:val="16"/>
              </w:rPr>
            </w:pPr>
          </w:p>
        </w:tc>
        <w:tc>
          <w:tcPr>
            <w:tcW w:w="0" w:type="auto"/>
          </w:tcPr>
          <w:p w14:paraId="1B3067C4" w14:textId="77777777" w:rsidR="00410021" w:rsidRPr="0051598C" w:rsidRDefault="00410021" w:rsidP="009D1436">
            <w:pPr>
              <w:pStyle w:val="TAL"/>
              <w:rPr>
                <w:sz w:val="16"/>
              </w:rPr>
            </w:pPr>
          </w:p>
        </w:tc>
      </w:tr>
      <w:tr w:rsidR="00410021" w14:paraId="5E8AC3AD" w14:textId="77777777" w:rsidTr="009D1436">
        <w:tc>
          <w:tcPr>
            <w:tcW w:w="0" w:type="auto"/>
          </w:tcPr>
          <w:p w14:paraId="26E50559" w14:textId="77777777" w:rsidR="00410021" w:rsidRPr="0051598C" w:rsidRDefault="00410021" w:rsidP="009D1436">
            <w:pPr>
              <w:pStyle w:val="TAL"/>
              <w:rPr>
                <w:sz w:val="16"/>
              </w:rPr>
            </w:pPr>
            <w:r>
              <w:rPr>
                <w:sz w:val="16"/>
              </w:rPr>
              <w:t>R5-224714</w:t>
            </w:r>
          </w:p>
        </w:tc>
        <w:tc>
          <w:tcPr>
            <w:tcW w:w="0" w:type="auto"/>
          </w:tcPr>
          <w:p w14:paraId="3B0AFD47" w14:textId="77777777" w:rsidR="00410021" w:rsidRPr="0051598C" w:rsidRDefault="00410021" w:rsidP="009D1436">
            <w:pPr>
              <w:pStyle w:val="TAL"/>
              <w:rPr>
                <w:sz w:val="16"/>
              </w:rPr>
            </w:pPr>
            <w:r>
              <w:rPr>
                <w:sz w:val="16"/>
              </w:rPr>
              <w:t>Correction to NR TC 7.1.1.6.1 - SPS</w:t>
            </w:r>
          </w:p>
        </w:tc>
        <w:tc>
          <w:tcPr>
            <w:tcW w:w="0" w:type="auto"/>
          </w:tcPr>
          <w:p w14:paraId="2FA34D62" w14:textId="77777777" w:rsidR="00410021" w:rsidRPr="0051598C" w:rsidRDefault="00410021" w:rsidP="009D1436">
            <w:pPr>
              <w:pStyle w:val="TAL"/>
              <w:rPr>
                <w:sz w:val="16"/>
              </w:rPr>
            </w:pPr>
            <w:r>
              <w:rPr>
                <w:sz w:val="16"/>
              </w:rPr>
              <w:t>Huawei, Hisilicon</w:t>
            </w:r>
          </w:p>
        </w:tc>
        <w:tc>
          <w:tcPr>
            <w:tcW w:w="0" w:type="auto"/>
          </w:tcPr>
          <w:p w14:paraId="26DC721C" w14:textId="77777777" w:rsidR="00410021" w:rsidRPr="0051598C" w:rsidRDefault="00410021" w:rsidP="009D1436">
            <w:pPr>
              <w:pStyle w:val="TAL"/>
              <w:rPr>
                <w:sz w:val="16"/>
              </w:rPr>
            </w:pPr>
            <w:r>
              <w:rPr>
                <w:sz w:val="16"/>
              </w:rPr>
              <w:t>revised</w:t>
            </w:r>
          </w:p>
        </w:tc>
        <w:tc>
          <w:tcPr>
            <w:tcW w:w="0" w:type="auto"/>
          </w:tcPr>
          <w:p w14:paraId="721256EA" w14:textId="77777777" w:rsidR="00410021" w:rsidRPr="0051598C" w:rsidRDefault="00410021" w:rsidP="009D1436">
            <w:pPr>
              <w:pStyle w:val="TAL"/>
              <w:rPr>
                <w:sz w:val="16"/>
              </w:rPr>
            </w:pPr>
          </w:p>
        </w:tc>
        <w:tc>
          <w:tcPr>
            <w:tcW w:w="0" w:type="auto"/>
          </w:tcPr>
          <w:p w14:paraId="449D386F" w14:textId="77777777" w:rsidR="00410021" w:rsidRPr="0051598C" w:rsidRDefault="00410021" w:rsidP="009D1436">
            <w:pPr>
              <w:pStyle w:val="TAL"/>
              <w:rPr>
                <w:sz w:val="16"/>
              </w:rPr>
            </w:pPr>
            <w:r>
              <w:rPr>
                <w:sz w:val="16"/>
              </w:rPr>
              <w:t>R5-225378</w:t>
            </w:r>
          </w:p>
        </w:tc>
      </w:tr>
      <w:tr w:rsidR="00410021" w14:paraId="405406C6" w14:textId="77777777" w:rsidTr="009D1436">
        <w:tc>
          <w:tcPr>
            <w:tcW w:w="0" w:type="auto"/>
          </w:tcPr>
          <w:p w14:paraId="0C81BD63" w14:textId="77777777" w:rsidR="00410021" w:rsidRPr="0051598C" w:rsidRDefault="00410021" w:rsidP="009D1436">
            <w:pPr>
              <w:pStyle w:val="TAL"/>
              <w:rPr>
                <w:sz w:val="16"/>
              </w:rPr>
            </w:pPr>
            <w:r>
              <w:rPr>
                <w:sz w:val="16"/>
              </w:rPr>
              <w:t>R5-224715</w:t>
            </w:r>
          </w:p>
        </w:tc>
        <w:tc>
          <w:tcPr>
            <w:tcW w:w="0" w:type="auto"/>
          </w:tcPr>
          <w:p w14:paraId="684B23E7" w14:textId="77777777" w:rsidR="00410021" w:rsidRPr="0051598C" w:rsidRDefault="00410021" w:rsidP="009D1436">
            <w:pPr>
              <w:pStyle w:val="TAL"/>
              <w:rPr>
                <w:sz w:val="16"/>
              </w:rPr>
            </w:pPr>
            <w:r>
              <w:rPr>
                <w:sz w:val="16"/>
              </w:rPr>
              <w:t>Correction to NR TC 11.1.2 - EPS fallback without N26</w:t>
            </w:r>
          </w:p>
        </w:tc>
        <w:tc>
          <w:tcPr>
            <w:tcW w:w="0" w:type="auto"/>
          </w:tcPr>
          <w:p w14:paraId="25AD43D0" w14:textId="77777777" w:rsidR="00410021" w:rsidRPr="0051598C" w:rsidRDefault="00410021" w:rsidP="009D1436">
            <w:pPr>
              <w:pStyle w:val="TAL"/>
              <w:rPr>
                <w:sz w:val="16"/>
              </w:rPr>
            </w:pPr>
            <w:r>
              <w:rPr>
                <w:sz w:val="16"/>
              </w:rPr>
              <w:t>Huawei, Hisilicon,ROHDE &amp; SCHWARZ</w:t>
            </w:r>
          </w:p>
        </w:tc>
        <w:tc>
          <w:tcPr>
            <w:tcW w:w="0" w:type="auto"/>
          </w:tcPr>
          <w:p w14:paraId="030F55D0" w14:textId="77777777" w:rsidR="00410021" w:rsidRPr="0051598C" w:rsidRDefault="00410021" w:rsidP="009D1436">
            <w:pPr>
              <w:pStyle w:val="TAL"/>
              <w:rPr>
                <w:sz w:val="16"/>
              </w:rPr>
            </w:pPr>
            <w:r>
              <w:rPr>
                <w:sz w:val="16"/>
              </w:rPr>
              <w:t>withdrawn</w:t>
            </w:r>
          </w:p>
        </w:tc>
        <w:tc>
          <w:tcPr>
            <w:tcW w:w="0" w:type="auto"/>
          </w:tcPr>
          <w:p w14:paraId="7E5BB878" w14:textId="77777777" w:rsidR="00410021" w:rsidRPr="0051598C" w:rsidRDefault="00410021" w:rsidP="009D1436">
            <w:pPr>
              <w:pStyle w:val="TAL"/>
              <w:rPr>
                <w:sz w:val="16"/>
              </w:rPr>
            </w:pPr>
          </w:p>
        </w:tc>
        <w:tc>
          <w:tcPr>
            <w:tcW w:w="0" w:type="auto"/>
          </w:tcPr>
          <w:p w14:paraId="1FC0BE5F" w14:textId="77777777" w:rsidR="00410021" w:rsidRPr="0051598C" w:rsidRDefault="00410021" w:rsidP="009D1436">
            <w:pPr>
              <w:pStyle w:val="TAL"/>
              <w:rPr>
                <w:sz w:val="16"/>
              </w:rPr>
            </w:pPr>
          </w:p>
        </w:tc>
      </w:tr>
      <w:tr w:rsidR="00410021" w14:paraId="4194944E" w14:textId="77777777" w:rsidTr="009D1436">
        <w:tc>
          <w:tcPr>
            <w:tcW w:w="0" w:type="auto"/>
          </w:tcPr>
          <w:p w14:paraId="72949F9C" w14:textId="77777777" w:rsidR="00410021" w:rsidRPr="0051598C" w:rsidRDefault="00410021" w:rsidP="009D1436">
            <w:pPr>
              <w:pStyle w:val="TAL"/>
              <w:rPr>
                <w:sz w:val="16"/>
              </w:rPr>
            </w:pPr>
            <w:r>
              <w:rPr>
                <w:sz w:val="16"/>
              </w:rPr>
              <w:t>R5-224716</w:t>
            </w:r>
          </w:p>
        </w:tc>
        <w:tc>
          <w:tcPr>
            <w:tcW w:w="0" w:type="auto"/>
          </w:tcPr>
          <w:p w14:paraId="4ABC2107" w14:textId="77777777" w:rsidR="00410021" w:rsidRPr="0051598C" w:rsidRDefault="00410021" w:rsidP="009D1436">
            <w:pPr>
              <w:pStyle w:val="TAL"/>
              <w:rPr>
                <w:sz w:val="16"/>
              </w:rPr>
            </w:pPr>
            <w:r>
              <w:rPr>
                <w:sz w:val="16"/>
              </w:rPr>
              <w:t>Correction to NR TC 11.3.7 - 0 accessibility for AC2</w:t>
            </w:r>
          </w:p>
        </w:tc>
        <w:tc>
          <w:tcPr>
            <w:tcW w:w="0" w:type="auto"/>
          </w:tcPr>
          <w:p w14:paraId="2E4BDF0A" w14:textId="77777777" w:rsidR="00410021" w:rsidRPr="0051598C" w:rsidRDefault="00410021" w:rsidP="009D1436">
            <w:pPr>
              <w:pStyle w:val="TAL"/>
              <w:rPr>
                <w:sz w:val="16"/>
              </w:rPr>
            </w:pPr>
            <w:r>
              <w:rPr>
                <w:sz w:val="16"/>
              </w:rPr>
              <w:t>Huawei, Hisilicon</w:t>
            </w:r>
          </w:p>
        </w:tc>
        <w:tc>
          <w:tcPr>
            <w:tcW w:w="0" w:type="auto"/>
          </w:tcPr>
          <w:p w14:paraId="2FB83FC7" w14:textId="77777777" w:rsidR="00410021" w:rsidRPr="0051598C" w:rsidRDefault="00410021" w:rsidP="009D1436">
            <w:pPr>
              <w:pStyle w:val="TAL"/>
              <w:rPr>
                <w:sz w:val="16"/>
              </w:rPr>
            </w:pPr>
            <w:r>
              <w:rPr>
                <w:sz w:val="16"/>
              </w:rPr>
              <w:t>agreed</w:t>
            </w:r>
          </w:p>
        </w:tc>
        <w:tc>
          <w:tcPr>
            <w:tcW w:w="0" w:type="auto"/>
          </w:tcPr>
          <w:p w14:paraId="4A737129" w14:textId="77777777" w:rsidR="00410021" w:rsidRPr="0051598C" w:rsidRDefault="00410021" w:rsidP="009D1436">
            <w:pPr>
              <w:pStyle w:val="TAL"/>
              <w:rPr>
                <w:sz w:val="16"/>
              </w:rPr>
            </w:pPr>
          </w:p>
        </w:tc>
        <w:tc>
          <w:tcPr>
            <w:tcW w:w="0" w:type="auto"/>
          </w:tcPr>
          <w:p w14:paraId="49C910C1" w14:textId="77777777" w:rsidR="00410021" w:rsidRPr="0051598C" w:rsidRDefault="00410021" w:rsidP="009D1436">
            <w:pPr>
              <w:pStyle w:val="TAL"/>
              <w:rPr>
                <w:sz w:val="16"/>
              </w:rPr>
            </w:pPr>
          </w:p>
        </w:tc>
      </w:tr>
      <w:tr w:rsidR="00410021" w14:paraId="133E7523" w14:textId="77777777" w:rsidTr="009D1436">
        <w:tc>
          <w:tcPr>
            <w:tcW w:w="0" w:type="auto"/>
          </w:tcPr>
          <w:p w14:paraId="7C0A4627" w14:textId="77777777" w:rsidR="00410021" w:rsidRPr="0051598C" w:rsidRDefault="00410021" w:rsidP="009D1436">
            <w:pPr>
              <w:pStyle w:val="TAL"/>
              <w:rPr>
                <w:sz w:val="16"/>
              </w:rPr>
            </w:pPr>
            <w:r>
              <w:rPr>
                <w:sz w:val="16"/>
              </w:rPr>
              <w:t>R5-224717</w:t>
            </w:r>
          </w:p>
        </w:tc>
        <w:tc>
          <w:tcPr>
            <w:tcW w:w="0" w:type="auto"/>
          </w:tcPr>
          <w:p w14:paraId="313253DC" w14:textId="77777777" w:rsidR="00410021" w:rsidRPr="0051598C" w:rsidRDefault="00410021" w:rsidP="009D1436">
            <w:pPr>
              <w:pStyle w:val="TAL"/>
              <w:rPr>
                <w:sz w:val="16"/>
              </w:rPr>
            </w:pPr>
            <w:r>
              <w:rPr>
                <w:sz w:val="16"/>
              </w:rPr>
              <w:t>Correction to NR TC 11.3.9 - ODAC</w:t>
            </w:r>
          </w:p>
        </w:tc>
        <w:tc>
          <w:tcPr>
            <w:tcW w:w="0" w:type="auto"/>
          </w:tcPr>
          <w:p w14:paraId="72C7E4FA" w14:textId="77777777" w:rsidR="00410021" w:rsidRPr="0051598C" w:rsidRDefault="00410021" w:rsidP="009D1436">
            <w:pPr>
              <w:pStyle w:val="TAL"/>
              <w:rPr>
                <w:sz w:val="16"/>
              </w:rPr>
            </w:pPr>
            <w:r>
              <w:rPr>
                <w:sz w:val="16"/>
              </w:rPr>
              <w:t>Huawei, Hisilicon</w:t>
            </w:r>
          </w:p>
        </w:tc>
        <w:tc>
          <w:tcPr>
            <w:tcW w:w="0" w:type="auto"/>
          </w:tcPr>
          <w:p w14:paraId="79A844A7" w14:textId="77777777" w:rsidR="00410021" w:rsidRPr="0051598C" w:rsidRDefault="00410021" w:rsidP="009D1436">
            <w:pPr>
              <w:pStyle w:val="TAL"/>
              <w:rPr>
                <w:sz w:val="16"/>
              </w:rPr>
            </w:pPr>
            <w:r>
              <w:rPr>
                <w:sz w:val="16"/>
              </w:rPr>
              <w:t>agreed</w:t>
            </w:r>
          </w:p>
        </w:tc>
        <w:tc>
          <w:tcPr>
            <w:tcW w:w="0" w:type="auto"/>
          </w:tcPr>
          <w:p w14:paraId="475EA1FE" w14:textId="77777777" w:rsidR="00410021" w:rsidRPr="0051598C" w:rsidRDefault="00410021" w:rsidP="009D1436">
            <w:pPr>
              <w:pStyle w:val="TAL"/>
              <w:rPr>
                <w:sz w:val="16"/>
              </w:rPr>
            </w:pPr>
          </w:p>
        </w:tc>
        <w:tc>
          <w:tcPr>
            <w:tcW w:w="0" w:type="auto"/>
          </w:tcPr>
          <w:p w14:paraId="147979B3" w14:textId="77777777" w:rsidR="00410021" w:rsidRPr="0051598C" w:rsidRDefault="00410021" w:rsidP="009D1436">
            <w:pPr>
              <w:pStyle w:val="TAL"/>
              <w:rPr>
                <w:sz w:val="16"/>
              </w:rPr>
            </w:pPr>
          </w:p>
        </w:tc>
      </w:tr>
      <w:tr w:rsidR="00410021" w14:paraId="3378B386" w14:textId="77777777" w:rsidTr="009D1436">
        <w:tc>
          <w:tcPr>
            <w:tcW w:w="0" w:type="auto"/>
          </w:tcPr>
          <w:p w14:paraId="5E208087" w14:textId="77777777" w:rsidR="00410021" w:rsidRPr="0051598C" w:rsidRDefault="00410021" w:rsidP="009D1436">
            <w:pPr>
              <w:pStyle w:val="TAL"/>
              <w:rPr>
                <w:sz w:val="16"/>
              </w:rPr>
            </w:pPr>
            <w:r>
              <w:rPr>
                <w:sz w:val="16"/>
              </w:rPr>
              <w:t>R5-224718</w:t>
            </w:r>
          </w:p>
        </w:tc>
        <w:tc>
          <w:tcPr>
            <w:tcW w:w="0" w:type="auto"/>
          </w:tcPr>
          <w:p w14:paraId="1FEF9974" w14:textId="77777777" w:rsidR="00410021" w:rsidRPr="0051598C" w:rsidRDefault="00410021" w:rsidP="009D1436">
            <w:pPr>
              <w:pStyle w:val="TAL"/>
              <w:rPr>
                <w:sz w:val="16"/>
              </w:rPr>
            </w:pPr>
            <w:r>
              <w:rPr>
                <w:sz w:val="16"/>
              </w:rPr>
              <w:t>Correction to NR TC 11.4.1 - Emergency call and AKA fail</w:t>
            </w:r>
          </w:p>
        </w:tc>
        <w:tc>
          <w:tcPr>
            <w:tcW w:w="0" w:type="auto"/>
          </w:tcPr>
          <w:p w14:paraId="45DECBE2" w14:textId="77777777" w:rsidR="00410021" w:rsidRPr="0051598C" w:rsidRDefault="00410021" w:rsidP="009D1436">
            <w:pPr>
              <w:pStyle w:val="TAL"/>
              <w:rPr>
                <w:sz w:val="16"/>
              </w:rPr>
            </w:pPr>
            <w:r>
              <w:rPr>
                <w:sz w:val="16"/>
              </w:rPr>
              <w:t>Huawei, Hisilicon</w:t>
            </w:r>
          </w:p>
        </w:tc>
        <w:tc>
          <w:tcPr>
            <w:tcW w:w="0" w:type="auto"/>
          </w:tcPr>
          <w:p w14:paraId="0F4087A7" w14:textId="77777777" w:rsidR="00410021" w:rsidRPr="0051598C" w:rsidRDefault="00410021" w:rsidP="009D1436">
            <w:pPr>
              <w:pStyle w:val="TAL"/>
              <w:rPr>
                <w:sz w:val="16"/>
              </w:rPr>
            </w:pPr>
            <w:r>
              <w:rPr>
                <w:sz w:val="16"/>
              </w:rPr>
              <w:t>agreed</w:t>
            </w:r>
          </w:p>
        </w:tc>
        <w:tc>
          <w:tcPr>
            <w:tcW w:w="0" w:type="auto"/>
          </w:tcPr>
          <w:p w14:paraId="39A0D062" w14:textId="77777777" w:rsidR="00410021" w:rsidRPr="0051598C" w:rsidRDefault="00410021" w:rsidP="009D1436">
            <w:pPr>
              <w:pStyle w:val="TAL"/>
              <w:rPr>
                <w:sz w:val="16"/>
              </w:rPr>
            </w:pPr>
          </w:p>
        </w:tc>
        <w:tc>
          <w:tcPr>
            <w:tcW w:w="0" w:type="auto"/>
          </w:tcPr>
          <w:p w14:paraId="69671AB6" w14:textId="77777777" w:rsidR="00410021" w:rsidRPr="0051598C" w:rsidRDefault="00410021" w:rsidP="009D1436">
            <w:pPr>
              <w:pStyle w:val="TAL"/>
              <w:rPr>
                <w:sz w:val="16"/>
              </w:rPr>
            </w:pPr>
          </w:p>
        </w:tc>
      </w:tr>
      <w:tr w:rsidR="00410021" w14:paraId="5AD31ECB" w14:textId="77777777" w:rsidTr="009D1436">
        <w:tc>
          <w:tcPr>
            <w:tcW w:w="0" w:type="auto"/>
          </w:tcPr>
          <w:p w14:paraId="388BFBBD" w14:textId="77777777" w:rsidR="00410021" w:rsidRPr="0051598C" w:rsidRDefault="00410021" w:rsidP="009D1436">
            <w:pPr>
              <w:pStyle w:val="TAL"/>
              <w:rPr>
                <w:sz w:val="16"/>
              </w:rPr>
            </w:pPr>
            <w:r>
              <w:rPr>
                <w:sz w:val="16"/>
              </w:rPr>
              <w:t>R5-224719</w:t>
            </w:r>
          </w:p>
        </w:tc>
        <w:tc>
          <w:tcPr>
            <w:tcW w:w="0" w:type="auto"/>
          </w:tcPr>
          <w:p w14:paraId="6D455640" w14:textId="77777777" w:rsidR="00410021" w:rsidRPr="0051598C" w:rsidRDefault="00410021" w:rsidP="009D1436">
            <w:pPr>
              <w:pStyle w:val="TAL"/>
              <w:rPr>
                <w:sz w:val="16"/>
              </w:rPr>
            </w:pPr>
            <w:r>
              <w:rPr>
                <w:sz w:val="16"/>
              </w:rPr>
              <w:t>Correction to NR TC 11.4.5 - Emergency call and forbidden TA</w:t>
            </w:r>
          </w:p>
        </w:tc>
        <w:tc>
          <w:tcPr>
            <w:tcW w:w="0" w:type="auto"/>
          </w:tcPr>
          <w:p w14:paraId="180AD83A" w14:textId="77777777" w:rsidR="00410021" w:rsidRPr="0051598C" w:rsidRDefault="00410021" w:rsidP="009D1436">
            <w:pPr>
              <w:pStyle w:val="TAL"/>
              <w:rPr>
                <w:sz w:val="16"/>
              </w:rPr>
            </w:pPr>
            <w:r>
              <w:rPr>
                <w:sz w:val="16"/>
              </w:rPr>
              <w:t>Huawei, Hisilicon</w:t>
            </w:r>
          </w:p>
        </w:tc>
        <w:tc>
          <w:tcPr>
            <w:tcW w:w="0" w:type="auto"/>
          </w:tcPr>
          <w:p w14:paraId="7315F006" w14:textId="77777777" w:rsidR="00410021" w:rsidRPr="0051598C" w:rsidRDefault="00410021" w:rsidP="009D1436">
            <w:pPr>
              <w:pStyle w:val="TAL"/>
              <w:rPr>
                <w:sz w:val="16"/>
              </w:rPr>
            </w:pPr>
            <w:r>
              <w:rPr>
                <w:sz w:val="16"/>
              </w:rPr>
              <w:t>revised</w:t>
            </w:r>
          </w:p>
        </w:tc>
        <w:tc>
          <w:tcPr>
            <w:tcW w:w="0" w:type="auto"/>
          </w:tcPr>
          <w:p w14:paraId="2BA616E8" w14:textId="77777777" w:rsidR="00410021" w:rsidRPr="0051598C" w:rsidRDefault="00410021" w:rsidP="009D1436">
            <w:pPr>
              <w:pStyle w:val="TAL"/>
              <w:rPr>
                <w:sz w:val="16"/>
              </w:rPr>
            </w:pPr>
          </w:p>
        </w:tc>
        <w:tc>
          <w:tcPr>
            <w:tcW w:w="0" w:type="auto"/>
          </w:tcPr>
          <w:p w14:paraId="1DC99E85" w14:textId="77777777" w:rsidR="00410021" w:rsidRPr="0051598C" w:rsidRDefault="00410021" w:rsidP="009D1436">
            <w:pPr>
              <w:pStyle w:val="TAL"/>
              <w:rPr>
                <w:sz w:val="16"/>
              </w:rPr>
            </w:pPr>
            <w:r>
              <w:rPr>
                <w:sz w:val="16"/>
              </w:rPr>
              <w:t>R5-225410</w:t>
            </w:r>
          </w:p>
        </w:tc>
      </w:tr>
      <w:tr w:rsidR="00410021" w14:paraId="5C4025A7" w14:textId="77777777" w:rsidTr="009D1436">
        <w:tc>
          <w:tcPr>
            <w:tcW w:w="0" w:type="auto"/>
          </w:tcPr>
          <w:p w14:paraId="705140B6" w14:textId="77777777" w:rsidR="00410021" w:rsidRPr="0051598C" w:rsidRDefault="00410021" w:rsidP="009D1436">
            <w:pPr>
              <w:pStyle w:val="TAL"/>
              <w:rPr>
                <w:sz w:val="16"/>
              </w:rPr>
            </w:pPr>
            <w:r>
              <w:rPr>
                <w:sz w:val="16"/>
              </w:rPr>
              <w:t>R5-224720</w:t>
            </w:r>
          </w:p>
        </w:tc>
        <w:tc>
          <w:tcPr>
            <w:tcW w:w="0" w:type="auto"/>
          </w:tcPr>
          <w:p w14:paraId="782C86B1" w14:textId="77777777" w:rsidR="00410021" w:rsidRPr="0051598C" w:rsidRDefault="00410021" w:rsidP="009D1436">
            <w:pPr>
              <w:pStyle w:val="TAL"/>
              <w:rPr>
                <w:sz w:val="16"/>
              </w:rPr>
            </w:pPr>
            <w:r>
              <w:rPr>
                <w:sz w:val="16"/>
              </w:rPr>
              <w:t>Addition NR TC 11.4.10 back and rename it to 11.4.10a</w:t>
            </w:r>
          </w:p>
        </w:tc>
        <w:tc>
          <w:tcPr>
            <w:tcW w:w="0" w:type="auto"/>
          </w:tcPr>
          <w:p w14:paraId="5F3828D0" w14:textId="77777777" w:rsidR="00410021" w:rsidRPr="0051598C" w:rsidRDefault="00410021" w:rsidP="009D1436">
            <w:pPr>
              <w:pStyle w:val="TAL"/>
              <w:rPr>
                <w:sz w:val="16"/>
              </w:rPr>
            </w:pPr>
            <w:r>
              <w:rPr>
                <w:sz w:val="16"/>
              </w:rPr>
              <w:t>Huawei, Hisilicon</w:t>
            </w:r>
          </w:p>
        </w:tc>
        <w:tc>
          <w:tcPr>
            <w:tcW w:w="0" w:type="auto"/>
          </w:tcPr>
          <w:p w14:paraId="08829ECA" w14:textId="77777777" w:rsidR="00410021" w:rsidRPr="0051598C" w:rsidRDefault="00410021" w:rsidP="009D1436">
            <w:pPr>
              <w:pStyle w:val="TAL"/>
              <w:rPr>
                <w:sz w:val="16"/>
              </w:rPr>
            </w:pPr>
            <w:r>
              <w:rPr>
                <w:sz w:val="16"/>
              </w:rPr>
              <w:t>agreed</w:t>
            </w:r>
          </w:p>
        </w:tc>
        <w:tc>
          <w:tcPr>
            <w:tcW w:w="0" w:type="auto"/>
          </w:tcPr>
          <w:p w14:paraId="16125C17" w14:textId="77777777" w:rsidR="00410021" w:rsidRPr="0051598C" w:rsidRDefault="00410021" w:rsidP="009D1436">
            <w:pPr>
              <w:pStyle w:val="TAL"/>
              <w:rPr>
                <w:sz w:val="16"/>
              </w:rPr>
            </w:pPr>
          </w:p>
        </w:tc>
        <w:tc>
          <w:tcPr>
            <w:tcW w:w="0" w:type="auto"/>
          </w:tcPr>
          <w:p w14:paraId="59639461" w14:textId="77777777" w:rsidR="00410021" w:rsidRPr="0051598C" w:rsidRDefault="00410021" w:rsidP="009D1436">
            <w:pPr>
              <w:pStyle w:val="TAL"/>
              <w:rPr>
                <w:sz w:val="16"/>
              </w:rPr>
            </w:pPr>
          </w:p>
        </w:tc>
      </w:tr>
      <w:tr w:rsidR="00410021" w14:paraId="666508B5" w14:textId="77777777" w:rsidTr="009D1436">
        <w:tc>
          <w:tcPr>
            <w:tcW w:w="0" w:type="auto"/>
          </w:tcPr>
          <w:p w14:paraId="23F15E66" w14:textId="77777777" w:rsidR="00410021" w:rsidRPr="0051598C" w:rsidRDefault="00410021" w:rsidP="009D1436">
            <w:pPr>
              <w:pStyle w:val="TAL"/>
              <w:rPr>
                <w:sz w:val="16"/>
              </w:rPr>
            </w:pPr>
            <w:r>
              <w:rPr>
                <w:sz w:val="16"/>
              </w:rPr>
              <w:t>R5-224721</w:t>
            </w:r>
          </w:p>
        </w:tc>
        <w:tc>
          <w:tcPr>
            <w:tcW w:w="0" w:type="auto"/>
          </w:tcPr>
          <w:p w14:paraId="7DBF23A7" w14:textId="77777777" w:rsidR="00410021" w:rsidRPr="0051598C" w:rsidRDefault="00410021" w:rsidP="009D1436">
            <w:pPr>
              <w:pStyle w:val="TAL"/>
              <w:rPr>
                <w:sz w:val="16"/>
              </w:rPr>
            </w:pPr>
            <w:r>
              <w:rPr>
                <w:sz w:val="16"/>
              </w:rPr>
              <w:t>Correction to LTE RACS test case 9.2.5.1</w:t>
            </w:r>
          </w:p>
        </w:tc>
        <w:tc>
          <w:tcPr>
            <w:tcW w:w="0" w:type="auto"/>
          </w:tcPr>
          <w:p w14:paraId="28C7AB24" w14:textId="77777777" w:rsidR="00410021" w:rsidRPr="0051598C" w:rsidRDefault="00410021" w:rsidP="009D1436">
            <w:pPr>
              <w:pStyle w:val="TAL"/>
              <w:rPr>
                <w:sz w:val="16"/>
              </w:rPr>
            </w:pPr>
            <w:r>
              <w:rPr>
                <w:sz w:val="16"/>
              </w:rPr>
              <w:t>Huawei, Hisilicon</w:t>
            </w:r>
          </w:p>
        </w:tc>
        <w:tc>
          <w:tcPr>
            <w:tcW w:w="0" w:type="auto"/>
          </w:tcPr>
          <w:p w14:paraId="0EFD4618" w14:textId="77777777" w:rsidR="00410021" w:rsidRPr="0051598C" w:rsidRDefault="00410021" w:rsidP="009D1436">
            <w:pPr>
              <w:pStyle w:val="TAL"/>
              <w:rPr>
                <w:sz w:val="16"/>
              </w:rPr>
            </w:pPr>
            <w:r>
              <w:rPr>
                <w:sz w:val="16"/>
              </w:rPr>
              <w:t>agreed</w:t>
            </w:r>
          </w:p>
        </w:tc>
        <w:tc>
          <w:tcPr>
            <w:tcW w:w="0" w:type="auto"/>
          </w:tcPr>
          <w:p w14:paraId="2576BB2C" w14:textId="77777777" w:rsidR="00410021" w:rsidRPr="0051598C" w:rsidRDefault="00410021" w:rsidP="009D1436">
            <w:pPr>
              <w:pStyle w:val="TAL"/>
              <w:rPr>
                <w:sz w:val="16"/>
              </w:rPr>
            </w:pPr>
          </w:p>
        </w:tc>
        <w:tc>
          <w:tcPr>
            <w:tcW w:w="0" w:type="auto"/>
          </w:tcPr>
          <w:p w14:paraId="56F74027" w14:textId="77777777" w:rsidR="00410021" w:rsidRPr="0051598C" w:rsidRDefault="00410021" w:rsidP="009D1436">
            <w:pPr>
              <w:pStyle w:val="TAL"/>
              <w:rPr>
                <w:sz w:val="16"/>
              </w:rPr>
            </w:pPr>
          </w:p>
        </w:tc>
      </w:tr>
      <w:tr w:rsidR="00410021" w14:paraId="11745146" w14:textId="77777777" w:rsidTr="009D1436">
        <w:tc>
          <w:tcPr>
            <w:tcW w:w="0" w:type="auto"/>
          </w:tcPr>
          <w:p w14:paraId="4D0C0136" w14:textId="77777777" w:rsidR="00410021" w:rsidRPr="0051598C" w:rsidRDefault="00410021" w:rsidP="009D1436">
            <w:pPr>
              <w:pStyle w:val="TAL"/>
              <w:rPr>
                <w:sz w:val="16"/>
              </w:rPr>
            </w:pPr>
            <w:r>
              <w:rPr>
                <w:sz w:val="16"/>
              </w:rPr>
              <w:t>R5-224722</w:t>
            </w:r>
          </w:p>
        </w:tc>
        <w:tc>
          <w:tcPr>
            <w:tcW w:w="0" w:type="auto"/>
          </w:tcPr>
          <w:p w14:paraId="60975F50" w14:textId="77777777" w:rsidR="00410021" w:rsidRPr="0051598C" w:rsidRDefault="00410021" w:rsidP="009D1436">
            <w:pPr>
              <w:pStyle w:val="TAL"/>
              <w:rPr>
                <w:sz w:val="16"/>
              </w:rPr>
            </w:pPr>
            <w:r>
              <w:rPr>
                <w:sz w:val="16"/>
              </w:rPr>
              <w:t>Correction to LTE RACS test case 9.2.5.2</w:t>
            </w:r>
          </w:p>
        </w:tc>
        <w:tc>
          <w:tcPr>
            <w:tcW w:w="0" w:type="auto"/>
          </w:tcPr>
          <w:p w14:paraId="2A307314" w14:textId="77777777" w:rsidR="00410021" w:rsidRPr="0051598C" w:rsidRDefault="00410021" w:rsidP="009D1436">
            <w:pPr>
              <w:pStyle w:val="TAL"/>
              <w:rPr>
                <w:sz w:val="16"/>
              </w:rPr>
            </w:pPr>
            <w:r>
              <w:rPr>
                <w:sz w:val="16"/>
              </w:rPr>
              <w:t>Huawei, Hisilicon</w:t>
            </w:r>
          </w:p>
        </w:tc>
        <w:tc>
          <w:tcPr>
            <w:tcW w:w="0" w:type="auto"/>
          </w:tcPr>
          <w:p w14:paraId="1FBB9923" w14:textId="77777777" w:rsidR="00410021" w:rsidRPr="0051598C" w:rsidRDefault="00410021" w:rsidP="009D1436">
            <w:pPr>
              <w:pStyle w:val="TAL"/>
              <w:rPr>
                <w:sz w:val="16"/>
              </w:rPr>
            </w:pPr>
            <w:r>
              <w:rPr>
                <w:sz w:val="16"/>
              </w:rPr>
              <w:t>agreed</w:t>
            </w:r>
          </w:p>
        </w:tc>
        <w:tc>
          <w:tcPr>
            <w:tcW w:w="0" w:type="auto"/>
          </w:tcPr>
          <w:p w14:paraId="7AEEA981" w14:textId="77777777" w:rsidR="00410021" w:rsidRPr="0051598C" w:rsidRDefault="00410021" w:rsidP="009D1436">
            <w:pPr>
              <w:pStyle w:val="TAL"/>
              <w:rPr>
                <w:sz w:val="16"/>
              </w:rPr>
            </w:pPr>
          </w:p>
        </w:tc>
        <w:tc>
          <w:tcPr>
            <w:tcW w:w="0" w:type="auto"/>
          </w:tcPr>
          <w:p w14:paraId="30E9B93E" w14:textId="77777777" w:rsidR="00410021" w:rsidRPr="0051598C" w:rsidRDefault="00410021" w:rsidP="009D1436">
            <w:pPr>
              <w:pStyle w:val="TAL"/>
              <w:rPr>
                <w:sz w:val="16"/>
              </w:rPr>
            </w:pPr>
          </w:p>
        </w:tc>
      </w:tr>
      <w:tr w:rsidR="00410021" w14:paraId="18F80115" w14:textId="77777777" w:rsidTr="009D1436">
        <w:tc>
          <w:tcPr>
            <w:tcW w:w="0" w:type="auto"/>
          </w:tcPr>
          <w:p w14:paraId="365EA46D" w14:textId="77777777" w:rsidR="00410021" w:rsidRPr="0051598C" w:rsidRDefault="00410021" w:rsidP="009D1436">
            <w:pPr>
              <w:pStyle w:val="TAL"/>
              <w:rPr>
                <w:sz w:val="16"/>
              </w:rPr>
            </w:pPr>
            <w:r>
              <w:rPr>
                <w:sz w:val="16"/>
              </w:rPr>
              <w:t>R5-224723</w:t>
            </w:r>
          </w:p>
        </w:tc>
        <w:tc>
          <w:tcPr>
            <w:tcW w:w="0" w:type="auto"/>
          </w:tcPr>
          <w:p w14:paraId="67D6B3B3" w14:textId="77777777" w:rsidR="00410021" w:rsidRPr="0051598C" w:rsidRDefault="00410021" w:rsidP="009D1436">
            <w:pPr>
              <w:pStyle w:val="TAL"/>
              <w:rPr>
                <w:sz w:val="16"/>
              </w:rPr>
            </w:pPr>
            <w:r>
              <w:rPr>
                <w:sz w:val="16"/>
              </w:rPr>
              <w:t>Correction to LTE RACS test case 9.2.5.3</w:t>
            </w:r>
          </w:p>
        </w:tc>
        <w:tc>
          <w:tcPr>
            <w:tcW w:w="0" w:type="auto"/>
          </w:tcPr>
          <w:p w14:paraId="32B8CC85" w14:textId="77777777" w:rsidR="00410021" w:rsidRPr="0051598C" w:rsidRDefault="00410021" w:rsidP="009D1436">
            <w:pPr>
              <w:pStyle w:val="TAL"/>
              <w:rPr>
                <w:sz w:val="16"/>
              </w:rPr>
            </w:pPr>
            <w:r>
              <w:rPr>
                <w:sz w:val="16"/>
              </w:rPr>
              <w:t>Huawei, Hisilicon</w:t>
            </w:r>
          </w:p>
        </w:tc>
        <w:tc>
          <w:tcPr>
            <w:tcW w:w="0" w:type="auto"/>
          </w:tcPr>
          <w:p w14:paraId="768AD2C5" w14:textId="77777777" w:rsidR="00410021" w:rsidRPr="0051598C" w:rsidRDefault="00410021" w:rsidP="009D1436">
            <w:pPr>
              <w:pStyle w:val="TAL"/>
              <w:rPr>
                <w:sz w:val="16"/>
              </w:rPr>
            </w:pPr>
            <w:r>
              <w:rPr>
                <w:sz w:val="16"/>
              </w:rPr>
              <w:t>agreed</w:t>
            </w:r>
          </w:p>
        </w:tc>
        <w:tc>
          <w:tcPr>
            <w:tcW w:w="0" w:type="auto"/>
          </w:tcPr>
          <w:p w14:paraId="46C4C235" w14:textId="77777777" w:rsidR="00410021" w:rsidRPr="0051598C" w:rsidRDefault="00410021" w:rsidP="009D1436">
            <w:pPr>
              <w:pStyle w:val="TAL"/>
              <w:rPr>
                <w:sz w:val="16"/>
              </w:rPr>
            </w:pPr>
          </w:p>
        </w:tc>
        <w:tc>
          <w:tcPr>
            <w:tcW w:w="0" w:type="auto"/>
          </w:tcPr>
          <w:p w14:paraId="055B41CD" w14:textId="77777777" w:rsidR="00410021" w:rsidRPr="0051598C" w:rsidRDefault="00410021" w:rsidP="009D1436">
            <w:pPr>
              <w:pStyle w:val="TAL"/>
              <w:rPr>
                <w:sz w:val="16"/>
              </w:rPr>
            </w:pPr>
          </w:p>
        </w:tc>
      </w:tr>
      <w:tr w:rsidR="00410021" w14:paraId="0C20D94A" w14:textId="77777777" w:rsidTr="009D1436">
        <w:tc>
          <w:tcPr>
            <w:tcW w:w="0" w:type="auto"/>
          </w:tcPr>
          <w:p w14:paraId="7D4E5186" w14:textId="77777777" w:rsidR="00410021" w:rsidRPr="0051598C" w:rsidRDefault="00410021" w:rsidP="009D1436">
            <w:pPr>
              <w:pStyle w:val="TAL"/>
              <w:rPr>
                <w:sz w:val="16"/>
              </w:rPr>
            </w:pPr>
            <w:r>
              <w:rPr>
                <w:sz w:val="16"/>
              </w:rPr>
              <w:t>R5-224724</w:t>
            </w:r>
          </w:p>
        </w:tc>
        <w:tc>
          <w:tcPr>
            <w:tcW w:w="0" w:type="auto"/>
          </w:tcPr>
          <w:p w14:paraId="409A8C26" w14:textId="77777777" w:rsidR="00410021" w:rsidRPr="0051598C" w:rsidRDefault="00410021" w:rsidP="009D1436">
            <w:pPr>
              <w:pStyle w:val="TAL"/>
              <w:rPr>
                <w:sz w:val="16"/>
              </w:rPr>
            </w:pPr>
            <w:r>
              <w:rPr>
                <w:sz w:val="16"/>
              </w:rPr>
              <w:t>Update SIB1 to test RedCap UE</w:t>
            </w:r>
          </w:p>
        </w:tc>
        <w:tc>
          <w:tcPr>
            <w:tcW w:w="0" w:type="auto"/>
          </w:tcPr>
          <w:p w14:paraId="03FF5B0F" w14:textId="77777777" w:rsidR="00410021" w:rsidRPr="0051598C" w:rsidRDefault="00410021" w:rsidP="009D1436">
            <w:pPr>
              <w:pStyle w:val="TAL"/>
              <w:rPr>
                <w:sz w:val="16"/>
              </w:rPr>
            </w:pPr>
            <w:r>
              <w:rPr>
                <w:sz w:val="16"/>
              </w:rPr>
              <w:t>Huawei, Hisilicon</w:t>
            </w:r>
          </w:p>
        </w:tc>
        <w:tc>
          <w:tcPr>
            <w:tcW w:w="0" w:type="auto"/>
          </w:tcPr>
          <w:p w14:paraId="76550C56" w14:textId="77777777" w:rsidR="00410021" w:rsidRPr="0051598C" w:rsidRDefault="00410021" w:rsidP="009D1436">
            <w:pPr>
              <w:pStyle w:val="TAL"/>
              <w:rPr>
                <w:sz w:val="16"/>
              </w:rPr>
            </w:pPr>
            <w:r>
              <w:rPr>
                <w:sz w:val="16"/>
              </w:rPr>
              <w:t>withdrawn</w:t>
            </w:r>
          </w:p>
        </w:tc>
        <w:tc>
          <w:tcPr>
            <w:tcW w:w="0" w:type="auto"/>
          </w:tcPr>
          <w:p w14:paraId="37C740CB" w14:textId="77777777" w:rsidR="00410021" w:rsidRPr="0051598C" w:rsidRDefault="00410021" w:rsidP="009D1436">
            <w:pPr>
              <w:pStyle w:val="TAL"/>
              <w:rPr>
                <w:sz w:val="16"/>
              </w:rPr>
            </w:pPr>
          </w:p>
        </w:tc>
        <w:tc>
          <w:tcPr>
            <w:tcW w:w="0" w:type="auto"/>
          </w:tcPr>
          <w:p w14:paraId="720D87D5" w14:textId="77777777" w:rsidR="00410021" w:rsidRPr="0051598C" w:rsidRDefault="00410021" w:rsidP="009D1436">
            <w:pPr>
              <w:pStyle w:val="TAL"/>
              <w:rPr>
                <w:sz w:val="16"/>
              </w:rPr>
            </w:pPr>
          </w:p>
        </w:tc>
      </w:tr>
      <w:tr w:rsidR="00410021" w14:paraId="0ABDBDFF" w14:textId="77777777" w:rsidTr="009D1436">
        <w:tc>
          <w:tcPr>
            <w:tcW w:w="0" w:type="auto"/>
          </w:tcPr>
          <w:p w14:paraId="633C965E" w14:textId="77777777" w:rsidR="00410021" w:rsidRPr="0051598C" w:rsidRDefault="00410021" w:rsidP="009D1436">
            <w:pPr>
              <w:pStyle w:val="TAL"/>
              <w:rPr>
                <w:sz w:val="16"/>
              </w:rPr>
            </w:pPr>
            <w:r>
              <w:rPr>
                <w:sz w:val="16"/>
              </w:rPr>
              <w:t>R5-224725</w:t>
            </w:r>
          </w:p>
        </w:tc>
        <w:tc>
          <w:tcPr>
            <w:tcW w:w="0" w:type="auto"/>
          </w:tcPr>
          <w:p w14:paraId="26616D9D" w14:textId="77777777" w:rsidR="00410021" w:rsidRPr="0051598C" w:rsidRDefault="00410021" w:rsidP="009D1436">
            <w:pPr>
              <w:pStyle w:val="TAL"/>
              <w:rPr>
                <w:sz w:val="16"/>
              </w:rPr>
            </w:pPr>
            <w:r>
              <w:rPr>
                <w:sz w:val="16"/>
              </w:rPr>
              <w:t>Update the SN-FieldLength of PDCP-Config and RLC-Config for RedCap test</w:t>
            </w:r>
          </w:p>
        </w:tc>
        <w:tc>
          <w:tcPr>
            <w:tcW w:w="0" w:type="auto"/>
          </w:tcPr>
          <w:p w14:paraId="02B6F53C" w14:textId="77777777" w:rsidR="00410021" w:rsidRPr="0051598C" w:rsidRDefault="00410021" w:rsidP="009D1436">
            <w:pPr>
              <w:pStyle w:val="TAL"/>
              <w:rPr>
                <w:sz w:val="16"/>
              </w:rPr>
            </w:pPr>
            <w:r>
              <w:rPr>
                <w:sz w:val="16"/>
              </w:rPr>
              <w:t>Huawei, Hisilicon</w:t>
            </w:r>
          </w:p>
        </w:tc>
        <w:tc>
          <w:tcPr>
            <w:tcW w:w="0" w:type="auto"/>
          </w:tcPr>
          <w:p w14:paraId="3FEAA011" w14:textId="77777777" w:rsidR="00410021" w:rsidRPr="0051598C" w:rsidRDefault="00410021" w:rsidP="009D1436">
            <w:pPr>
              <w:pStyle w:val="TAL"/>
              <w:rPr>
                <w:sz w:val="16"/>
              </w:rPr>
            </w:pPr>
            <w:r>
              <w:rPr>
                <w:sz w:val="16"/>
              </w:rPr>
              <w:t>agreed</w:t>
            </w:r>
          </w:p>
        </w:tc>
        <w:tc>
          <w:tcPr>
            <w:tcW w:w="0" w:type="auto"/>
          </w:tcPr>
          <w:p w14:paraId="270B7888" w14:textId="77777777" w:rsidR="00410021" w:rsidRPr="0051598C" w:rsidRDefault="00410021" w:rsidP="009D1436">
            <w:pPr>
              <w:pStyle w:val="TAL"/>
              <w:rPr>
                <w:sz w:val="16"/>
              </w:rPr>
            </w:pPr>
          </w:p>
        </w:tc>
        <w:tc>
          <w:tcPr>
            <w:tcW w:w="0" w:type="auto"/>
          </w:tcPr>
          <w:p w14:paraId="7E1BC767" w14:textId="77777777" w:rsidR="00410021" w:rsidRPr="0051598C" w:rsidRDefault="00410021" w:rsidP="009D1436">
            <w:pPr>
              <w:pStyle w:val="TAL"/>
              <w:rPr>
                <w:sz w:val="16"/>
              </w:rPr>
            </w:pPr>
          </w:p>
        </w:tc>
      </w:tr>
      <w:tr w:rsidR="00410021" w14:paraId="405BD2DC" w14:textId="77777777" w:rsidTr="009D1436">
        <w:tc>
          <w:tcPr>
            <w:tcW w:w="0" w:type="auto"/>
          </w:tcPr>
          <w:p w14:paraId="2C2E919E" w14:textId="77777777" w:rsidR="00410021" w:rsidRPr="0051598C" w:rsidRDefault="00410021" w:rsidP="009D1436">
            <w:pPr>
              <w:pStyle w:val="TAL"/>
              <w:rPr>
                <w:sz w:val="16"/>
              </w:rPr>
            </w:pPr>
            <w:r>
              <w:rPr>
                <w:sz w:val="16"/>
              </w:rPr>
              <w:t>R5-224726</w:t>
            </w:r>
          </w:p>
        </w:tc>
        <w:tc>
          <w:tcPr>
            <w:tcW w:w="0" w:type="auto"/>
          </w:tcPr>
          <w:p w14:paraId="119513CC" w14:textId="77777777" w:rsidR="00410021" w:rsidRPr="0051598C" w:rsidRDefault="00410021" w:rsidP="009D1436">
            <w:pPr>
              <w:pStyle w:val="TAL"/>
              <w:rPr>
                <w:sz w:val="16"/>
              </w:rPr>
            </w:pPr>
            <w:r>
              <w:rPr>
                <w:sz w:val="16"/>
              </w:rPr>
              <w:t>Addition of RedCap default test channel bandwidth for signaling MFBI test</w:t>
            </w:r>
          </w:p>
        </w:tc>
        <w:tc>
          <w:tcPr>
            <w:tcW w:w="0" w:type="auto"/>
          </w:tcPr>
          <w:p w14:paraId="1F2531D5" w14:textId="77777777" w:rsidR="00410021" w:rsidRPr="0051598C" w:rsidRDefault="00410021" w:rsidP="009D1436">
            <w:pPr>
              <w:pStyle w:val="TAL"/>
              <w:rPr>
                <w:sz w:val="16"/>
              </w:rPr>
            </w:pPr>
            <w:r>
              <w:rPr>
                <w:sz w:val="16"/>
              </w:rPr>
              <w:t>Huawei, Hisilicon</w:t>
            </w:r>
          </w:p>
        </w:tc>
        <w:tc>
          <w:tcPr>
            <w:tcW w:w="0" w:type="auto"/>
          </w:tcPr>
          <w:p w14:paraId="70F57F1C" w14:textId="77777777" w:rsidR="00410021" w:rsidRPr="0051598C" w:rsidRDefault="00410021" w:rsidP="009D1436">
            <w:pPr>
              <w:pStyle w:val="TAL"/>
              <w:rPr>
                <w:sz w:val="16"/>
              </w:rPr>
            </w:pPr>
            <w:r>
              <w:rPr>
                <w:sz w:val="16"/>
              </w:rPr>
              <w:t>revised</w:t>
            </w:r>
          </w:p>
        </w:tc>
        <w:tc>
          <w:tcPr>
            <w:tcW w:w="0" w:type="auto"/>
          </w:tcPr>
          <w:p w14:paraId="151A40FF" w14:textId="77777777" w:rsidR="00410021" w:rsidRPr="0051598C" w:rsidRDefault="00410021" w:rsidP="009D1436">
            <w:pPr>
              <w:pStyle w:val="TAL"/>
              <w:rPr>
                <w:sz w:val="16"/>
              </w:rPr>
            </w:pPr>
          </w:p>
        </w:tc>
        <w:tc>
          <w:tcPr>
            <w:tcW w:w="0" w:type="auto"/>
          </w:tcPr>
          <w:p w14:paraId="2B3C38CD" w14:textId="77777777" w:rsidR="00410021" w:rsidRPr="0051598C" w:rsidRDefault="00410021" w:rsidP="009D1436">
            <w:pPr>
              <w:pStyle w:val="TAL"/>
              <w:rPr>
                <w:sz w:val="16"/>
              </w:rPr>
            </w:pPr>
            <w:r>
              <w:rPr>
                <w:sz w:val="16"/>
              </w:rPr>
              <w:t>R5-225342</w:t>
            </w:r>
          </w:p>
        </w:tc>
      </w:tr>
      <w:tr w:rsidR="00410021" w14:paraId="30A188FC" w14:textId="77777777" w:rsidTr="009D1436">
        <w:tc>
          <w:tcPr>
            <w:tcW w:w="0" w:type="auto"/>
          </w:tcPr>
          <w:p w14:paraId="1DB51937" w14:textId="77777777" w:rsidR="00410021" w:rsidRPr="0051598C" w:rsidRDefault="00410021" w:rsidP="009D1436">
            <w:pPr>
              <w:pStyle w:val="TAL"/>
              <w:rPr>
                <w:sz w:val="16"/>
              </w:rPr>
            </w:pPr>
            <w:r>
              <w:rPr>
                <w:sz w:val="16"/>
              </w:rPr>
              <w:t>R5-224727</w:t>
            </w:r>
          </w:p>
        </w:tc>
        <w:tc>
          <w:tcPr>
            <w:tcW w:w="0" w:type="auto"/>
          </w:tcPr>
          <w:p w14:paraId="47951DE9" w14:textId="77777777" w:rsidR="00410021" w:rsidRPr="0051598C" w:rsidRDefault="00410021" w:rsidP="009D1436">
            <w:pPr>
              <w:pStyle w:val="TAL"/>
              <w:rPr>
                <w:sz w:val="16"/>
              </w:rPr>
            </w:pPr>
            <w:r>
              <w:rPr>
                <w:sz w:val="16"/>
              </w:rPr>
              <w:t>Addition of RedCap default test channel bandwidth for signaling test</w:t>
            </w:r>
          </w:p>
        </w:tc>
        <w:tc>
          <w:tcPr>
            <w:tcW w:w="0" w:type="auto"/>
          </w:tcPr>
          <w:p w14:paraId="3EA93FB2" w14:textId="77777777" w:rsidR="00410021" w:rsidRPr="0051598C" w:rsidRDefault="00410021" w:rsidP="009D1436">
            <w:pPr>
              <w:pStyle w:val="TAL"/>
              <w:rPr>
                <w:sz w:val="16"/>
              </w:rPr>
            </w:pPr>
            <w:r>
              <w:rPr>
                <w:sz w:val="16"/>
              </w:rPr>
              <w:t>Huawei, Hisilicon</w:t>
            </w:r>
          </w:p>
        </w:tc>
        <w:tc>
          <w:tcPr>
            <w:tcW w:w="0" w:type="auto"/>
          </w:tcPr>
          <w:p w14:paraId="7DFD7783" w14:textId="77777777" w:rsidR="00410021" w:rsidRPr="0051598C" w:rsidRDefault="00410021" w:rsidP="009D1436">
            <w:pPr>
              <w:pStyle w:val="TAL"/>
              <w:rPr>
                <w:sz w:val="16"/>
              </w:rPr>
            </w:pPr>
            <w:r>
              <w:rPr>
                <w:sz w:val="16"/>
              </w:rPr>
              <w:t>revised</w:t>
            </w:r>
          </w:p>
        </w:tc>
        <w:tc>
          <w:tcPr>
            <w:tcW w:w="0" w:type="auto"/>
          </w:tcPr>
          <w:p w14:paraId="7FDED359" w14:textId="77777777" w:rsidR="00410021" w:rsidRPr="0051598C" w:rsidRDefault="00410021" w:rsidP="009D1436">
            <w:pPr>
              <w:pStyle w:val="TAL"/>
              <w:rPr>
                <w:sz w:val="16"/>
              </w:rPr>
            </w:pPr>
          </w:p>
        </w:tc>
        <w:tc>
          <w:tcPr>
            <w:tcW w:w="0" w:type="auto"/>
          </w:tcPr>
          <w:p w14:paraId="225EF9CA" w14:textId="77777777" w:rsidR="00410021" w:rsidRPr="0051598C" w:rsidRDefault="00410021" w:rsidP="009D1436">
            <w:pPr>
              <w:pStyle w:val="TAL"/>
              <w:rPr>
                <w:sz w:val="16"/>
              </w:rPr>
            </w:pPr>
            <w:r>
              <w:rPr>
                <w:sz w:val="16"/>
              </w:rPr>
              <w:t>R5-225343</w:t>
            </w:r>
          </w:p>
        </w:tc>
      </w:tr>
      <w:tr w:rsidR="00410021" w14:paraId="6488E460" w14:textId="77777777" w:rsidTr="009D1436">
        <w:tc>
          <w:tcPr>
            <w:tcW w:w="0" w:type="auto"/>
          </w:tcPr>
          <w:p w14:paraId="4010F3C7" w14:textId="77777777" w:rsidR="00410021" w:rsidRPr="0051598C" w:rsidRDefault="00410021" w:rsidP="009D1436">
            <w:pPr>
              <w:pStyle w:val="TAL"/>
              <w:rPr>
                <w:sz w:val="16"/>
              </w:rPr>
            </w:pPr>
            <w:r>
              <w:rPr>
                <w:sz w:val="16"/>
              </w:rPr>
              <w:t>R5-224728</w:t>
            </w:r>
          </w:p>
        </w:tc>
        <w:tc>
          <w:tcPr>
            <w:tcW w:w="0" w:type="auto"/>
          </w:tcPr>
          <w:p w14:paraId="6564F707" w14:textId="77777777" w:rsidR="00410021" w:rsidRPr="0051598C" w:rsidRDefault="00410021" w:rsidP="009D1436">
            <w:pPr>
              <w:pStyle w:val="TAL"/>
              <w:rPr>
                <w:sz w:val="16"/>
              </w:rPr>
            </w:pPr>
            <w:r>
              <w:rPr>
                <w:sz w:val="16"/>
              </w:rPr>
              <w:t>Update to NR TC 7.1.1.3.4 to test RedCap UE</w:t>
            </w:r>
          </w:p>
        </w:tc>
        <w:tc>
          <w:tcPr>
            <w:tcW w:w="0" w:type="auto"/>
          </w:tcPr>
          <w:p w14:paraId="6D65AA4C" w14:textId="77777777" w:rsidR="00410021" w:rsidRPr="0051598C" w:rsidRDefault="00410021" w:rsidP="009D1436">
            <w:pPr>
              <w:pStyle w:val="TAL"/>
              <w:rPr>
                <w:sz w:val="16"/>
              </w:rPr>
            </w:pPr>
            <w:r>
              <w:rPr>
                <w:sz w:val="16"/>
              </w:rPr>
              <w:t>Huawei, Hisilicon</w:t>
            </w:r>
          </w:p>
        </w:tc>
        <w:tc>
          <w:tcPr>
            <w:tcW w:w="0" w:type="auto"/>
          </w:tcPr>
          <w:p w14:paraId="70430EE2" w14:textId="77777777" w:rsidR="00410021" w:rsidRPr="0051598C" w:rsidRDefault="00410021" w:rsidP="009D1436">
            <w:pPr>
              <w:pStyle w:val="TAL"/>
              <w:rPr>
                <w:sz w:val="16"/>
              </w:rPr>
            </w:pPr>
            <w:r>
              <w:rPr>
                <w:sz w:val="16"/>
              </w:rPr>
              <w:t>not pursued</w:t>
            </w:r>
          </w:p>
        </w:tc>
        <w:tc>
          <w:tcPr>
            <w:tcW w:w="0" w:type="auto"/>
          </w:tcPr>
          <w:p w14:paraId="579ED5E2" w14:textId="77777777" w:rsidR="00410021" w:rsidRPr="0051598C" w:rsidRDefault="00410021" w:rsidP="009D1436">
            <w:pPr>
              <w:pStyle w:val="TAL"/>
              <w:rPr>
                <w:sz w:val="16"/>
              </w:rPr>
            </w:pPr>
          </w:p>
        </w:tc>
        <w:tc>
          <w:tcPr>
            <w:tcW w:w="0" w:type="auto"/>
          </w:tcPr>
          <w:p w14:paraId="03801A98" w14:textId="77777777" w:rsidR="00410021" w:rsidRPr="0051598C" w:rsidRDefault="00410021" w:rsidP="009D1436">
            <w:pPr>
              <w:pStyle w:val="TAL"/>
              <w:rPr>
                <w:sz w:val="16"/>
              </w:rPr>
            </w:pPr>
          </w:p>
        </w:tc>
      </w:tr>
      <w:tr w:rsidR="00410021" w14:paraId="36AC3A48" w14:textId="77777777" w:rsidTr="009D1436">
        <w:tc>
          <w:tcPr>
            <w:tcW w:w="0" w:type="auto"/>
          </w:tcPr>
          <w:p w14:paraId="72AE28B0" w14:textId="77777777" w:rsidR="00410021" w:rsidRPr="0051598C" w:rsidRDefault="00410021" w:rsidP="009D1436">
            <w:pPr>
              <w:pStyle w:val="TAL"/>
              <w:rPr>
                <w:sz w:val="16"/>
              </w:rPr>
            </w:pPr>
            <w:r>
              <w:rPr>
                <w:sz w:val="16"/>
              </w:rPr>
              <w:t>R5-224729</w:t>
            </w:r>
          </w:p>
        </w:tc>
        <w:tc>
          <w:tcPr>
            <w:tcW w:w="0" w:type="auto"/>
          </w:tcPr>
          <w:p w14:paraId="1E5BE4C5" w14:textId="77777777" w:rsidR="00410021" w:rsidRPr="0051598C" w:rsidRDefault="00410021" w:rsidP="009D1436">
            <w:pPr>
              <w:pStyle w:val="TAL"/>
              <w:rPr>
                <w:sz w:val="16"/>
              </w:rPr>
            </w:pPr>
            <w:r>
              <w:rPr>
                <w:sz w:val="16"/>
              </w:rPr>
              <w:t>Update to NR TC 7.1.1.4.1.1 to test RedCap UE</w:t>
            </w:r>
          </w:p>
        </w:tc>
        <w:tc>
          <w:tcPr>
            <w:tcW w:w="0" w:type="auto"/>
          </w:tcPr>
          <w:p w14:paraId="466424B8" w14:textId="77777777" w:rsidR="00410021" w:rsidRPr="0051598C" w:rsidRDefault="00410021" w:rsidP="009D1436">
            <w:pPr>
              <w:pStyle w:val="TAL"/>
              <w:rPr>
                <w:sz w:val="16"/>
              </w:rPr>
            </w:pPr>
            <w:r>
              <w:rPr>
                <w:sz w:val="16"/>
              </w:rPr>
              <w:t>Huawei, Hisilicon</w:t>
            </w:r>
          </w:p>
        </w:tc>
        <w:tc>
          <w:tcPr>
            <w:tcW w:w="0" w:type="auto"/>
          </w:tcPr>
          <w:p w14:paraId="0AE187CE" w14:textId="77777777" w:rsidR="00410021" w:rsidRPr="0051598C" w:rsidRDefault="00410021" w:rsidP="009D1436">
            <w:pPr>
              <w:pStyle w:val="TAL"/>
              <w:rPr>
                <w:sz w:val="16"/>
              </w:rPr>
            </w:pPr>
            <w:r>
              <w:rPr>
                <w:sz w:val="16"/>
              </w:rPr>
              <w:t>not pursued</w:t>
            </w:r>
          </w:p>
        </w:tc>
        <w:tc>
          <w:tcPr>
            <w:tcW w:w="0" w:type="auto"/>
          </w:tcPr>
          <w:p w14:paraId="09239EF7" w14:textId="77777777" w:rsidR="00410021" w:rsidRPr="0051598C" w:rsidRDefault="00410021" w:rsidP="009D1436">
            <w:pPr>
              <w:pStyle w:val="TAL"/>
              <w:rPr>
                <w:sz w:val="16"/>
              </w:rPr>
            </w:pPr>
          </w:p>
        </w:tc>
        <w:tc>
          <w:tcPr>
            <w:tcW w:w="0" w:type="auto"/>
          </w:tcPr>
          <w:p w14:paraId="369614E4" w14:textId="77777777" w:rsidR="00410021" w:rsidRPr="0051598C" w:rsidRDefault="00410021" w:rsidP="009D1436">
            <w:pPr>
              <w:pStyle w:val="TAL"/>
              <w:rPr>
                <w:sz w:val="16"/>
              </w:rPr>
            </w:pPr>
          </w:p>
        </w:tc>
      </w:tr>
      <w:tr w:rsidR="00410021" w14:paraId="5B83A117" w14:textId="77777777" w:rsidTr="009D1436">
        <w:tc>
          <w:tcPr>
            <w:tcW w:w="0" w:type="auto"/>
          </w:tcPr>
          <w:p w14:paraId="0844B2A1" w14:textId="77777777" w:rsidR="00410021" w:rsidRPr="0051598C" w:rsidRDefault="00410021" w:rsidP="009D1436">
            <w:pPr>
              <w:pStyle w:val="TAL"/>
              <w:rPr>
                <w:sz w:val="16"/>
              </w:rPr>
            </w:pPr>
            <w:r>
              <w:rPr>
                <w:sz w:val="16"/>
              </w:rPr>
              <w:t>R5-224730</w:t>
            </w:r>
          </w:p>
        </w:tc>
        <w:tc>
          <w:tcPr>
            <w:tcW w:w="0" w:type="auto"/>
          </w:tcPr>
          <w:p w14:paraId="4E856F21" w14:textId="77777777" w:rsidR="00410021" w:rsidRPr="0051598C" w:rsidRDefault="00410021" w:rsidP="009D1436">
            <w:pPr>
              <w:pStyle w:val="TAL"/>
              <w:rPr>
                <w:sz w:val="16"/>
              </w:rPr>
            </w:pPr>
            <w:r>
              <w:rPr>
                <w:sz w:val="16"/>
              </w:rPr>
              <w:t>Update to NR TC 7.1.2.3.7 to test RedCap UE</w:t>
            </w:r>
          </w:p>
        </w:tc>
        <w:tc>
          <w:tcPr>
            <w:tcW w:w="0" w:type="auto"/>
          </w:tcPr>
          <w:p w14:paraId="70051802" w14:textId="77777777" w:rsidR="00410021" w:rsidRPr="0051598C" w:rsidRDefault="00410021" w:rsidP="009D1436">
            <w:pPr>
              <w:pStyle w:val="TAL"/>
              <w:rPr>
                <w:sz w:val="16"/>
              </w:rPr>
            </w:pPr>
            <w:r>
              <w:rPr>
                <w:sz w:val="16"/>
              </w:rPr>
              <w:t>Huawei, Hisilicon</w:t>
            </w:r>
          </w:p>
        </w:tc>
        <w:tc>
          <w:tcPr>
            <w:tcW w:w="0" w:type="auto"/>
          </w:tcPr>
          <w:p w14:paraId="0E76E876" w14:textId="77777777" w:rsidR="00410021" w:rsidRPr="0051598C" w:rsidRDefault="00410021" w:rsidP="009D1436">
            <w:pPr>
              <w:pStyle w:val="TAL"/>
              <w:rPr>
                <w:sz w:val="16"/>
              </w:rPr>
            </w:pPr>
            <w:r>
              <w:rPr>
                <w:sz w:val="16"/>
              </w:rPr>
              <w:t>not pursued</w:t>
            </w:r>
          </w:p>
        </w:tc>
        <w:tc>
          <w:tcPr>
            <w:tcW w:w="0" w:type="auto"/>
          </w:tcPr>
          <w:p w14:paraId="02C0A15B" w14:textId="77777777" w:rsidR="00410021" w:rsidRPr="0051598C" w:rsidRDefault="00410021" w:rsidP="009D1436">
            <w:pPr>
              <w:pStyle w:val="TAL"/>
              <w:rPr>
                <w:sz w:val="16"/>
              </w:rPr>
            </w:pPr>
          </w:p>
        </w:tc>
        <w:tc>
          <w:tcPr>
            <w:tcW w:w="0" w:type="auto"/>
          </w:tcPr>
          <w:p w14:paraId="32FAD329" w14:textId="77777777" w:rsidR="00410021" w:rsidRPr="0051598C" w:rsidRDefault="00410021" w:rsidP="009D1436">
            <w:pPr>
              <w:pStyle w:val="TAL"/>
              <w:rPr>
                <w:sz w:val="16"/>
              </w:rPr>
            </w:pPr>
          </w:p>
        </w:tc>
      </w:tr>
      <w:tr w:rsidR="00410021" w14:paraId="20695473" w14:textId="77777777" w:rsidTr="009D1436">
        <w:tc>
          <w:tcPr>
            <w:tcW w:w="0" w:type="auto"/>
          </w:tcPr>
          <w:p w14:paraId="63C7CDFD" w14:textId="77777777" w:rsidR="00410021" w:rsidRPr="0051598C" w:rsidRDefault="00410021" w:rsidP="009D1436">
            <w:pPr>
              <w:pStyle w:val="TAL"/>
              <w:rPr>
                <w:sz w:val="16"/>
              </w:rPr>
            </w:pPr>
            <w:r>
              <w:rPr>
                <w:sz w:val="16"/>
              </w:rPr>
              <w:t>R5-224731</w:t>
            </w:r>
          </w:p>
        </w:tc>
        <w:tc>
          <w:tcPr>
            <w:tcW w:w="0" w:type="auto"/>
          </w:tcPr>
          <w:p w14:paraId="03364C90" w14:textId="77777777" w:rsidR="00410021" w:rsidRPr="0051598C" w:rsidRDefault="00410021" w:rsidP="009D1436">
            <w:pPr>
              <w:pStyle w:val="TAL"/>
              <w:rPr>
                <w:sz w:val="16"/>
              </w:rPr>
            </w:pPr>
            <w:r>
              <w:rPr>
                <w:sz w:val="16"/>
              </w:rPr>
              <w:t>Update to NR TC 7.1.3.4.1 to test RedCap UE</w:t>
            </w:r>
          </w:p>
        </w:tc>
        <w:tc>
          <w:tcPr>
            <w:tcW w:w="0" w:type="auto"/>
          </w:tcPr>
          <w:p w14:paraId="5523E822" w14:textId="77777777" w:rsidR="00410021" w:rsidRPr="0051598C" w:rsidRDefault="00410021" w:rsidP="009D1436">
            <w:pPr>
              <w:pStyle w:val="TAL"/>
              <w:rPr>
                <w:sz w:val="16"/>
              </w:rPr>
            </w:pPr>
            <w:r>
              <w:rPr>
                <w:sz w:val="16"/>
              </w:rPr>
              <w:t>Huawei, Hisilicon</w:t>
            </w:r>
          </w:p>
        </w:tc>
        <w:tc>
          <w:tcPr>
            <w:tcW w:w="0" w:type="auto"/>
          </w:tcPr>
          <w:p w14:paraId="5D8D468E" w14:textId="77777777" w:rsidR="00410021" w:rsidRPr="0051598C" w:rsidRDefault="00410021" w:rsidP="009D1436">
            <w:pPr>
              <w:pStyle w:val="TAL"/>
              <w:rPr>
                <w:sz w:val="16"/>
              </w:rPr>
            </w:pPr>
            <w:r>
              <w:rPr>
                <w:sz w:val="16"/>
              </w:rPr>
              <w:t>not pursued</w:t>
            </w:r>
          </w:p>
        </w:tc>
        <w:tc>
          <w:tcPr>
            <w:tcW w:w="0" w:type="auto"/>
          </w:tcPr>
          <w:p w14:paraId="0FD89D24" w14:textId="77777777" w:rsidR="00410021" w:rsidRPr="0051598C" w:rsidRDefault="00410021" w:rsidP="009D1436">
            <w:pPr>
              <w:pStyle w:val="TAL"/>
              <w:rPr>
                <w:sz w:val="16"/>
              </w:rPr>
            </w:pPr>
          </w:p>
        </w:tc>
        <w:tc>
          <w:tcPr>
            <w:tcW w:w="0" w:type="auto"/>
          </w:tcPr>
          <w:p w14:paraId="0411229B" w14:textId="77777777" w:rsidR="00410021" w:rsidRPr="0051598C" w:rsidRDefault="00410021" w:rsidP="009D1436">
            <w:pPr>
              <w:pStyle w:val="TAL"/>
              <w:rPr>
                <w:sz w:val="16"/>
              </w:rPr>
            </w:pPr>
          </w:p>
        </w:tc>
      </w:tr>
      <w:tr w:rsidR="00410021" w14:paraId="22933FE7" w14:textId="77777777" w:rsidTr="009D1436">
        <w:tc>
          <w:tcPr>
            <w:tcW w:w="0" w:type="auto"/>
          </w:tcPr>
          <w:p w14:paraId="03D985D7" w14:textId="77777777" w:rsidR="00410021" w:rsidRPr="0051598C" w:rsidRDefault="00410021" w:rsidP="009D1436">
            <w:pPr>
              <w:pStyle w:val="TAL"/>
              <w:rPr>
                <w:sz w:val="16"/>
              </w:rPr>
            </w:pPr>
            <w:r>
              <w:rPr>
                <w:sz w:val="16"/>
              </w:rPr>
              <w:t>R5-224732</w:t>
            </w:r>
          </w:p>
        </w:tc>
        <w:tc>
          <w:tcPr>
            <w:tcW w:w="0" w:type="auto"/>
          </w:tcPr>
          <w:p w14:paraId="4AF03636" w14:textId="77777777" w:rsidR="00410021" w:rsidRPr="0051598C" w:rsidRDefault="00410021" w:rsidP="009D1436">
            <w:pPr>
              <w:pStyle w:val="TAL"/>
              <w:rPr>
                <w:sz w:val="16"/>
              </w:rPr>
            </w:pPr>
            <w:r>
              <w:rPr>
                <w:sz w:val="16"/>
              </w:rPr>
              <w:t>Update to NR TC 7.1.1.4.2.1 to test RedCap UE</w:t>
            </w:r>
          </w:p>
        </w:tc>
        <w:tc>
          <w:tcPr>
            <w:tcW w:w="0" w:type="auto"/>
          </w:tcPr>
          <w:p w14:paraId="7C5C9CCA" w14:textId="77777777" w:rsidR="00410021" w:rsidRPr="0051598C" w:rsidRDefault="00410021" w:rsidP="009D1436">
            <w:pPr>
              <w:pStyle w:val="TAL"/>
              <w:rPr>
                <w:sz w:val="16"/>
              </w:rPr>
            </w:pPr>
            <w:r>
              <w:rPr>
                <w:sz w:val="16"/>
              </w:rPr>
              <w:t>Huawei, Hisilicon</w:t>
            </w:r>
          </w:p>
        </w:tc>
        <w:tc>
          <w:tcPr>
            <w:tcW w:w="0" w:type="auto"/>
          </w:tcPr>
          <w:p w14:paraId="07F7F629" w14:textId="77777777" w:rsidR="00410021" w:rsidRPr="0051598C" w:rsidRDefault="00410021" w:rsidP="009D1436">
            <w:pPr>
              <w:pStyle w:val="TAL"/>
              <w:rPr>
                <w:sz w:val="16"/>
              </w:rPr>
            </w:pPr>
            <w:r>
              <w:rPr>
                <w:sz w:val="16"/>
              </w:rPr>
              <w:t>not pursued</w:t>
            </w:r>
          </w:p>
        </w:tc>
        <w:tc>
          <w:tcPr>
            <w:tcW w:w="0" w:type="auto"/>
          </w:tcPr>
          <w:p w14:paraId="4EAB3146" w14:textId="77777777" w:rsidR="00410021" w:rsidRPr="0051598C" w:rsidRDefault="00410021" w:rsidP="009D1436">
            <w:pPr>
              <w:pStyle w:val="TAL"/>
              <w:rPr>
                <w:sz w:val="16"/>
              </w:rPr>
            </w:pPr>
          </w:p>
        </w:tc>
        <w:tc>
          <w:tcPr>
            <w:tcW w:w="0" w:type="auto"/>
          </w:tcPr>
          <w:p w14:paraId="188E34FB" w14:textId="77777777" w:rsidR="00410021" w:rsidRPr="0051598C" w:rsidRDefault="00410021" w:rsidP="009D1436">
            <w:pPr>
              <w:pStyle w:val="TAL"/>
              <w:rPr>
                <w:sz w:val="16"/>
              </w:rPr>
            </w:pPr>
          </w:p>
        </w:tc>
      </w:tr>
      <w:tr w:rsidR="00410021" w14:paraId="7DF2F8BB" w14:textId="77777777" w:rsidTr="009D1436">
        <w:tc>
          <w:tcPr>
            <w:tcW w:w="0" w:type="auto"/>
          </w:tcPr>
          <w:p w14:paraId="060735AC" w14:textId="77777777" w:rsidR="00410021" w:rsidRPr="0051598C" w:rsidRDefault="00410021" w:rsidP="009D1436">
            <w:pPr>
              <w:pStyle w:val="TAL"/>
              <w:rPr>
                <w:sz w:val="16"/>
              </w:rPr>
            </w:pPr>
            <w:r>
              <w:rPr>
                <w:sz w:val="16"/>
              </w:rPr>
              <w:t>R5-224733</w:t>
            </w:r>
          </w:p>
        </w:tc>
        <w:tc>
          <w:tcPr>
            <w:tcW w:w="0" w:type="auto"/>
          </w:tcPr>
          <w:p w14:paraId="5DA2B62A" w14:textId="77777777" w:rsidR="00410021" w:rsidRPr="0051598C" w:rsidRDefault="00410021" w:rsidP="009D1436">
            <w:pPr>
              <w:pStyle w:val="TAL"/>
              <w:rPr>
                <w:sz w:val="16"/>
              </w:rPr>
            </w:pPr>
            <w:r>
              <w:rPr>
                <w:sz w:val="16"/>
              </w:rPr>
              <w:t>Update to NR TC 7.1.1.4.2.3 to test RedCap UE</w:t>
            </w:r>
          </w:p>
        </w:tc>
        <w:tc>
          <w:tcPr>
            <w:tcW w:w="0" w:type="auto"/>
          </w:tcPr>
          <w:p w14:paraId="46334951" w14:textId="77777777" w:rsidR="00410021" w:rsidRPr="0051598C" w:rsidRDefault="00410021" w:rsidP="009D1436">
            <w:pPr>
              <w:pStyle w:val="TAL"/>
              <w:rPr>
                <w:sz w:val="16"/>
              </w:rPr>
            </w:pPr>
            <w:r>
              <w:rPr>
                <w:sz w:val="16"/>
              </w:rPr>
              <w:t>Huawei, Hisilicon</w:t>
            </w:r>
          </w:p>
        </w:tc>
        <w:tc>
          <w:tcPr>
            <w:tcW w:w="0" w:type="auto"/>
          </w:tcPr>
          <w:p w14:paraId="38907D05" w14:textId="77777777" w:rsidR="00410021" w:rsidRPr="0051598C" w:rsidRDefault="00410021" w:rsidP="009D1436">
            <w:pPr>
              <w:pStyle w:val="TAL"/>
              <w:rPr>
                <w:sz w:val="16"/>
              </w:rPr>
            </w:pPr>
            <w:r>
              <w:rPr>
                <w:sz w:val="16"/>
              </w:rPr>
              <w:t>not pursued</w:t>
            </w:r>
          </w:p>
        </w:tc>
        <w:tc>
          <w:tcPr>
            <w:tcW w:w="0" w:type="auto"/>
          </w:tcPr>
          <w:p w14:paraId="1A19056E" w14:textId="77777777" w:rsidR="00410021" w:rsidRPr="0051598C" w:rsidRDefault="00410021" w:rsidP="009D1436">
            <w:pPr>
              <w:pStyle w:val="TAL"/>
              <w:rPr>
                <w:sz w:val="16"/>
              </w:rPr>
            </w:pPr>
          </w:p>
        </w:tc>
        <w:tc>
          <w:tcPr>
            <w:tcW w:w="0" w:type="auto"/>
          </w:tcPr>
          <w:p w14:paraId="4CF213EB" w14:textId="77777777" w:rsidR="00410021" w:rsidRPr="0051598C" w:rsidRDefault="00410021" w:rsidP="009D1436">
            <w:pPr>
              <w:pStyle w:val="TAL"/>
              <w:rPr>
                <w:sz w:val="16"/>
              </w:rPr>
            </w:pPr>
          </w:p>
        </w:tc>
      </w:tr>
      <w:tr w:rsidR="00410021" w14:paraId="46EC0893" w14:textId="77777777" w:rsidTr="009D1436">
        <w:tc>
          <w:tcPr>
            <w:tcW w:w="0" w:type="auto"/>
          </w:tcPr>
          <w:p w14:paraId="6D3D2062" w14:textId="77777777" w:rsidR="00410021" w:rsidRPr="0051598C" w:rsidRDefault="00410021" w:rsidP="009D1436">
            <w:pPr>
              <w:pStyle w:val="TAL"/>
              <w:rPr>
                <w:sz w:val="16"/>
              </w:rPr>
            </w:pPr>
            <w:r>
              <w:rPr>
                <w:sz w:val="16"/>
              </w:rPr>
              <w:t>R5-224734</w:t>
            </w:r>
          </w:p>
        </w:tc>
        <w:tc>
          <w:tcPr>
            <w:tcW w:w="0" w:type="auto"/>
          </w:tcPr>
          <w:p w14:paraId="5D103295" w14:textId="77777777" w:rsidR="00410021" w:rsidRPr="0051598C" w:rsidRDefault="00410021" w:rsidP="009D1436">
            <w:pPr>
              <w:pStyle w:val="TAL"/>
              <w:rPr>
                <w:sz w:val="16"/>
              </w:rPr>
            </w:pPr>
            <w:r>
              <w:rPr>
                <w:sz w:val="16"/>
              </w:rPr>
              <w:t>Update to NR TC 7.1.1.4.2.4 to test RedCap UE</w:t>
            </w:r>
          </w:p>
        </w:tc>
        <w:tc>
          <w:tcPr>
            <w:tcW w:w="0" w:type="auto"/>
          </w:tcPr>
          <w:p w14:paraId="51715605" w14:textId="77777777" w:rsidR="00410021" w:rsidRPr="0051598C" w:rsidRDefault="00410021" w:rsidP="009D1436">
            <w:pPr>
              <w:pStyle w:val="TAL"/>
              <w:rPr>
                <w:sz w:val="16"/>
              </w:rPr>
            </w:pPr>
            <w:r>
              <w:rPr>
                <w:sz w:val="16"/>
              </w:rPr>
              <w:t>Huawei, Hisilicon</w:t>
            </w:r>
          </w:p>
        </w:tc>
        <w:tc>
          <w:tcPr>
            <w:tcW w:w="0" w:type="auto"/>
          </w:tcPr>
          <w:p w14:paraId="03FDDA22" w14:textId="77777777" w:rsidR="00410021" w:rsidRPr="0051598C" w:rsidRDefault="00410021" w:rsidP="009D1436">
            <w:pPr>
              <w:pStyle w:val="TAL"/>
              <w:rPr>
                <w:sz w:val="16"/>
              </w:rPr>
            </w:pPr>
            <w:r>
              <w:rPr>
                <w:sz w:val="16"/>
              </w:rPr>
              <w:t>not pursued</w:t>
            </w:r>
          </w:p>
        </w:tc>
        <w:tc>
          <w:tcPr>
            <w:tcW w:w="0" w:type="auto"/>
          </w:tcPr>
          <w:p w14:paraId="3CA5F570" w14:textId="77777777" w:rsidR="00410021" w:rsidRPr="0051598C" w:rsidRDefault="00410021" w:rsidP="009D1436">
            <w:pPr>
              <w:pStyle w:val="TAL"/>
              <w:rPr>
                <w:sz w:val="16"/>
              </w:rPr>
            </w:pPr>
          </w:p>
        </w:tc>
        <w:tc>
          <w:tcPr>
            <w:tcW w:w="0" w:type="auto"/>
          </w:tcPr>
          <w:p w14:paraId="45C58E2C" w14:textId="77777777" w:rsidR="00410021" w:rsidRPr="0051598C" w:rsidRDefault="00410021" w:rsidP="009D1436">
            <w:pPr>
              <w:pStyle w:val="TAL"/>
              <w:rPr>
                <w:sz w:val="16"/>
              </w:rPr>
            </w:pPr>
          </w:p>
        </w:tc>
      </w:tr>
      <w:tr w:rsidR="00410021" w14:paraId="24D3AFF3" w14:textId="77777777" w:rsidTr="009D1436">
        <w:tc>
          <w:tcPr>
            <w:tcW w:w="0" w:type="auto"/>
          </w:tcPr>
          <w:p w14:paraId="6811BA07" w14:textId="77777777" w:rsidR="00410021" w:rsidRPr="0051598C" w:rsidRDefault="00410021" w:rsidP="009D1436">
            <w:pPr>
              <w:pStyle w:val="TAL"/>
              <w:rPr>
                <w:sz w:val="16"/>
              </w:rPr>
            </w:pPr>
            <w:r>
              <w:rPr>
                <w:sz w:val="16"/>
              </w:rPr>
              <w:t>R5-224735</w:t>
            </w:r>
          </w:p>
        </w:tc>
        <w:tc>
          <w:tcPr>
            <w:tcW w:w="0" w:type="auto"/>
          </w:tcPr>
          <w:p w14:paraId="0B1A9B74" w14:textId="77777777" w:rsidR="00410021" w:rsidRPr="0051598C" w:rsidRDefault="00410021" w:rsidP="009D1436">
            <w:pPr>
              <w:pStyle w:val="TAL"/>
              <w:rPr>
                <w:sz w:val="16"/>
              </w:rPr>
            </w:pPr>
            <w:r>
              <w:rPr>
                <w:sz w:val="16"/>
              </w:rPr>
              <w:t>Update to NR TC 7.1.1.4.2.5 to test RedCap UE</w:t>
            </w:r>
          </w:p>
        </w:tc>
        <w:tc>
          <w:tcPr>
            <w:tcW w:w="0" w:type="auto"/>
          </w:tcPr>
          <w:p w14:paraId="16CA5CC0" w14:textId="77777777" w:rsidR="00410021" w:rsidRPr="0051598C" w:rsidRDefault="00410021" w:rsidP="009D1436">
            <w:pPr>
              <w:pStyle w:val="TAL"/>
              <w:rPr>
                <w:sz w:val="16"/>
              </w:rPr>
            </w:pPr>
            <w:r>
              <w:rPr>
                <w:sz w:val="16"/>
              </w:rPr>
              <w:t>Huawei, Hisilicon</w:t>
            </w:r>
          </w:p>
        </w:tc>
        <w:tc>
          <w:tcPr>
            <w:tcW w:w="0" w:type="auto"/>
          </w:tcPr>
          <w:p w14:paraId="6C5500A6" w14:textId="77777777" w:rsidR="00410021" w:rsidRPr="0051598C" w:rsidRDefault="00410021" w:rsidP="009D1436">
            <w:pPr>
              <w:pStyle w:val="TAL"/>
              <w:rPr>
                <w:sz w:val="16"/>
              </w:rPr>
            </w:pPr>
            <w:r>
              <w:rPr>
                <w:sz w:val="16"/>
              </w:rPr>
              <w:t>not pursued</w:t>
            </w:r>
          </w:p>
        </w:tc>
        <w:tc>
          <w:tcPr>
            <w:tcW w:w="0" w:type="auto"/>
          </w:tcPr>
          <w:p w14:paraId="1406C469" w14:textId="77777777" w:rsidR="00410021" w:rsidRPr="0051598C" w:rsidRDefault="00410021" w:rsidP="009D1436">
            <w:pPr>
              <w:pStyle w:val="TAL"/>
              <w:rPr>
                <w:sz w:val="16"/>
              </w:rPr>
            </w:pPr>
          </w:p>
        </w:tc>
        <w:tc>
          <w:tcPr>
            <w:tcW w:w="0" w:type="auto"/>
          </w:tcPr>
          <w:p w14:paraId="62A9BD65" w14:textId="77777777" w:rsidR="00410021" w:rsidRPr="0051598C" w:rsidRDefault="00410021" w:rsidP="009D1436">
            <w:pPr>
              <w:pStyle w:val="TAL"/>
              <w:rPr>
                <w:sz w:val="16"/>
              </w:rPr>
            </w:pPr>
          </w:p>
        </w:tc>
      </w:tr>
      <w:tr w:rsidR="00410021" w14:paraId="7E9DD9FB" w14:textId="77777777" w:rsidTr="009D1436">
        <w:tc>
          <w:tcPr>
            <w:tcW w:w="0" w:type="auto"/>
          </w:tcPr>
          <w:p w14:paraId="6811B21A" w14:textId="77777777" w:rsidR="00410021" w:rsidRPr="0051598C" w:rsidRDefault="00410021" w:rsidP="009D1436">
            <w:pPr>
              <w:pStyle w:val="TAL"/>
              <w:rPr>
                <w:sz w:val="16"/>
              </w:rPr>
            </w:pPr>
            <w:r>
              <w:rPr>
                <w:sz w:val="16"/>
              </w:rPr>
              <w:t>R5-224736</w:t>
            </w:r>
          </w:p>
        </w:tc>
        <w:tc>
          <w:tcPr>
            <w:tcW w:w="0" w:type="auto"/>
          </w:tcPr>
          <w:p w14:paraId="09EA6B76" w14:textId="77777777" w:rsidR="00410021" w:rsidRPr="0051598C" w:rsidRDefault="00410021" w:rsidP="009D1436">
            <w:pPr>
              <w:pStyle w:val="TAL"/>
              <w:rPr>
                <w:sz w:val="16"/>
              </w:rPr>
            </w:pPr>
            <w:r>
              <w:rPr>
                <w:sz w:val="16"/>
              </w:rPr>
              <w:t>Update to NR TC 7.1.1.9.1 to test RedCap UE</w:t>
            </w:r>
          </w:p>
        </w:tc>
        <w:tc>
          <w:tcPr>
            <w:tcW w:w="0" w:type="auto"/>
          </w:tcPr>
          <w:p w14:paraId="01294372" w14:textId="77777777" w:rsidR="00410021" w:rsidRPr="0051598C" w:rsidRDefault="00410021" w:rsidP="009D1436">
            <w:pPr>
              <w:pStyle w:val="TAL"/>
              <w:rPr>
                <w:sz w:val="16"/>
              </w:rPr>
            </w:pPr>
            <w:r>
              <w:rPr>
                <w:sz w:val="16"/>
              </w:rPr>
              <w:t>Huawei, Hisilicon</w:t>
            </w:r>
          </w:p>
        </w:tc>
        <w:tc>
          <w:tcPr>
            <w:tcW w:w="0" w:type="auto"/>
          </w:tcPr>
          <w:p w14:paraId="270D1B05" w14:textId="77777777" w:rsidR="00410021" w:rsidRPr="0051598C" w:rsidRDefault="00410021" w:rsidP="009D1436">
            <w:pPr>
              <w:pStyle w:val="TAL"/>
              <w:rPr>
                <w:sz w:val="16"/>
              </w:rPr>
            </w:pPr>
            <w:r>
              <w:rPr>
                <w:sz w:val="16"/>
              </w:rPr>
              <w:t>not pursued</w:t>
            </w:r>
          </w:p>
        </w:tc>
        <w:tc>
          <w:tcPr>
            <w:tcW w:w="0" w:type="auto"/>
          </w:tcPr>
          <w:p w14:paraId="3CD267E8" w14:textId="77777777" w:rsidR="00410021" w:rsidRPr="0051598C" w:rsidRDefault="00410021" w:rsidP="009D1436">
            <w:pPr>
              <w:pStyle w:val="TAL"/>
              <w:rPr>
                <w:sz w:val="16"/>
              </w:rPr>
            </w:pPr>
          </w:p>
        </w:tc>
        <w:tc>
          <w:tcPr>
            <w:tcW w:w="0" w:type="auto"/>
          </w:tcPr>
          <w:p w14:paraId="6EE9137F" w14:textId="77777777" w:rsidR="00410021" w:rsidRPr="0051598C" w:rsidRDefault="00410021" w:rsidP="009D1436">
            <w:pPr>
              <w:pStyle w:val="TAL"/>
              <w:rPr>
                <w:sz w:val="16"/>
              </w:rPr>
            </w:pPr>
          </w:p>
        </w:tc>
      </w:tr>
      <w:tr w:rsidR="00410021" w14:paraId="425CE8AC" w14:textId="77777777" w:rsidTr="009D1436">
        <w:tc>
          <w:tcPr>
            <w:tcW w:w="0" w:type="auto"/>
          </w:tcPr>
          <w:p w14:paraId="08C0734A" w14:textId="77777777" w:rsidR="00410021" w:rsidRPr="0051598C" w:rsidRDefault="00410021" w:rsidP="009D1436">
            <w:pPr>
              <w:pStyle w:val="TAL"/>
              <w:rPr>
                <w:sz w:val="16"/>
              </w:rPr>
            </w:pPr>
            <w:r>
              <w:rPr>
                <w:sz w:val="16"/>
              </w:rPr>
              <w:t>R5-224737</w:t>
            </w:r>
          </w:p>
        </w:tc>
        <w:tc>
          <w:tcPr>
            <w:tcW w:w="0" w:type="auto"/>
          </w:tcPr>
          <w:p w14:paraId="5A139029" w14:textId="77777777" w:rsidR="00410021" w:rsidRPr="0051598C" w:rsidRDefault="00410021" w:rsidP="009D1436">
            <w:pPr>
              <w:pStyle w:val="TAL"/>
              <w:rPr>
                <w:sz w:val="16"/>
              </w:rPr>
            </w:pPr>
            <w:r>
              <w:rPr>
                <w:sz w:val="16"/>
              </w:rPr>
              <w:t>Addition of RedCap TC 6.1.2.26 - Cell Selection</w:t>
            </w:r>
          </w:p>
        </w:tc>
        <w:tc>
          <w:tcPr>
            <w:tcW w:w="0" w:type="auto"/>
          </w:tcPr>
          <w:p w14:paraId="3B8E4A2A" w14:textId="77777777" w:rsidR="00410021" w:rsidRPr="0051598C" w:rsidRDefault="00410021" w:rsidP="009D1436">
            <w:pPr>
              <w:pStyle w:val="TAL"/>
              <w:rPr>
                <w:sz w:val="16"/>
              </w:rPr>
            </w:pPr>
            <w:r>
              <w:rPr>
                <w:sz w:val="16"/>
              </w:rPr>
              <w:t>Huawei, Hisilicon</w:t>
            </w:r>
          </w:p>
        </w:tc>
        <w:tc>
          <w:tcPr>
            <w:tcW w:w="0" w:type="auto"/>
          </w:tcPr>
          <w:p w14:paraId="5CBFFBDB" w14:textId="77777777" w:rsidR="00410021" w:rsidRPr="0051598C" w:rsidRDefault="00410021" w:rsidP="009D1436">
            <w:pPr>
              <w:pStyle w:val="TAL"/>
              <w:rPr>
                <w:sz w:val="16"/>
              </w:rPr>
            </w:pPr>
            <w:r>
              <w:rPr>
                <w:sz w:val="16"/>
              </w:rPr>
              <w:t>revised</w:t>
            </w:r>
          </w:p>
        </w:tc>
        <w:tc>
          <w:tcPr>
            <w:tcW w:w="0" w:type="auto"/>
          </w:tcPr>
          <w:p w14:paraId="4C2DEF27" w14:textId="77777777" w:rsidR="00410021" w:rsidRPr="0051598C" w:rsidRDefault="00410021" w:rsidP="009D1436">
            <w:pPr>
              <w:pStyle w:val="TAL"/>
              <w:rPr>
                <w:sz w:val="16"/>
              </w:rPr>
            </w:pPr>
          </w:p>
        </w:tc>
        <w:tc>
          <w:tcPr>
            <w:tcW w:w="0" w:type="auto"/>
          </w:tcPr>
          <w:p w14:paraId="193C88E8" w14:textId="77777777" w:rsidR="00410021" w:rsidRPr="0051598C" w:rsidRDefault="00410021" w:rsidP="009D1436">
            <w:pPr>
              <w:pStyle w:val="TAL"/>
              <w:rPr>
                <w:sz w:val="16"/>
              </w:rPr>
            </w:pPr>
            <w:r>
              <w:rPr>
                <w:sz w:val="16"/>
              </w:rPr>
              <w:t>R5-225346</w:t>
            </w:r>
          </w:p>
        </w:tc>
      </w:tr>
      <w:tr w:rsidR="00410021" w14:paraId="7ED917CE" w14:textId="77777777" w:rsidTr="009D1436">
        <w:tc>
          <w:tcPr>
            <w:tcW w:w="0" w:type="auto"/>
          </w:tcPr>
          <w:p w14:paraId="0156F7C3" w14:textId="77777777" w:rsidR="00410021" w:rsidRPr="0051598C" w:rsidRDefault="00410021" w:rsidP="009D1436">
            <w:pPr>
              <w:pStyle w:val="TAL"/>
              <w:rPr>
                <w:sz w:val="16"/>
              </w:rPr>
            </w:pPr>
            <w:r>
              <w:rPr>
                <w:sz w:val="16"/>
              </w:rPr>
              <w:t>R5-224738</w:t>
            </w:r>
          </w:p>
        </w:tc>
        <w:tc>
          <w:tcPr>
            <w:tcW w:w="0" w:type="auto"/>
          </w:tcPr>
          <w:p w14:paraId="006BAF30" w14:textId="77777777" w:rsidR="00410021" w:rsidRPr="0051598C" w:rsidRDefault="00410021" w:rsidP="009D1436">
            <w:pPr>
              <w:pStyle w:val="TAL"/>
              <w:rPr>
                <w:sz w:val="16"/>
              </w:rPr>
            </w:pPr>
            <w:r>
              <w:rPr>
                <w:sz w:val="16"/>
              </w:rPr>
              <w:t>Addition of RedCap TC 7.1.1.1.17 - Msg1-based UE identification</w:t>
            </w:r>
          </w:p>
        </w:tc>
        <w:tc>
          <w:tcPr>
            <w:tcW w:w="0" w:type="auto"/>
          </w:tcPr>
          <w:p w14:paraId="3E2C7285" w14:textId="77777777" w:rsidR="00410021" w:rsidRPr="0051598C" w:rsidRDefault="00410021" w:rsidP="009D1436">
            <w:pPr>
              <w:pStyle w:val="TAL"/>
              <w:rPr>
                <w:sz w:val="16"/>
              </w:rPr>
            </w:pPr>
            <w:r>
              <w:rPr>
                <w:sz w:val="16"/>
              </w:rPr>
              <w:t>Huawei, Hisilicon</w:t>
            </w:r>
          </w:p>
        </w:tc>
        <w:tc>
          <w:tcPr>
            <w:tcW w:w="0" w:type="auto"/>
          </w:tcPr>
          <w:p w14:paraId="4A32327D" w14:textId="77777777" w:rsidR="00410021" w:rsidRPr="0051598C" w:rsidRDefault="00410021" w:rsidP="009D1436">
            <w:pPr>
              <w:pStyle w:val="TAL"/>
              <w:rPr>
                <w:sz w:val="16"/>
              </w:rPr>
            </w:pPr>
            <w:r>
              <w:rPr>
                <w:sz w:val="16"/>
              </w:rPr>
              <w:t>revised</w:t>
            </w:r>
          </w:p>
        </w:tc>
        <w:tc>
          <w:tcPr>
            <w:tcW w:w="0" w:type="auto"/>
          </w:tcPr>
          <w:p w14:paraId="02C7D2A9" w14:textId="77777777" w:rsidR="00410021" w:rsidRPr="0051598C" w:rsidRDefault="00410021" w:rsidP="009D1436">
            <w:pPr>
              <w:pStyle w:val="TAL"/>
              <w:rPr>
                <w:sz w:val="16"/>
              </w:rPr>
            </w:pPr>
          </w:p>
        </w:tc>
        <w:tc>
          <w:tcPr>
            <w:tcW w:w="0" w:type="auto"/>
          </w:tcPr>
          <w:p w14:paraId="46E94A6D" w14:textId="77777777" w:rsidR="00410021" w:rsidRPr="0051598C" w:rsidRDefault="00410021" w:rsidP="009D1436">
            <w:pPr>
              <w:pStyle w:val="TAL"/>
              <w:rPr>
                <w:sz w:val="16"/>
              </w:rPr>
            </w:pPr>
            <w:r>
              <w:rPr>
                <w:sz w:val="16"/>
              </w:rPr>
              <w:t>R5-225347</w:t>
            </w:r>
          </w:p>
        </w:tc>
      </w:tr>
      <w:tr w:rsidR="00410021" w14:paraId="7D038B4A" w14:textId="77777777" w:rsidTr="009D1436">
        <w:tc>
          <w:tcPr>
            <w:tcW w:w="0" w:type="auto"/>
          </w:tcPr>
          <w:p w14:paraId="6973335E" w14:textId="77777777" w:rsidR="00410021" w:rsidRPr="0051598C" w:rsidRDefault="00410021" w:rsidP="009D1436">
            <w:pPr>
              <w:pStyle w:val="TAL"/>
              <w:rPr>
                <w:sz w:val="16"/>
              </w:rPr>
            </w:pPr>
            <w:r>
              <w:rPr>
                <w:sz w:val="16"/>
              </w:rPr>
              <w:t>R5-224739</w:t>
            </w:r>
          </w:p>
        </w:tc>
        <w:tc>
          <w:tcPr>
            <w:tcW w:w="0" w:type="auto"/>
          </w:tcPr>
          <w:p w14:paraId="03868EF8" w14:textId="77777777" w:rsidR="00410021" w:rsidRPr="0051598C" w:rsidRDefault="00410021" w:rsidP="009D1436">
            <w:pPr>
              <w:pStyle w:val="TAL"/>
              <w:rPr>
                <w:sz w:val="16"/>
              </w:rPr>
            </w:pPr>
            <w:r>
              <w:rPr>
                <w:sz w:val="16"/>
              </w:rPr>
              <w:t>Add Default configuration for DCI format 4_0 scheduling MBS Broadcast test</w:t>
            </w:r>
          </w:p>
        </w:tc>
        <w:tc>
          <w:tcPr>
            <w:tcW w:w="0" w:type="auto"/>
          </w:tcPr>
          <w:p w14:paraId="5C277032" w14:textId="77777777" w:rsidR="00410021" w:rsidRPr="0051598C" w:rsidRDefault="00410021" w:rsidP="009D1436">
            <w:pPr>
              <w:pStyle w:val="TAL"/>
              <w:rPr>
                <w:sz w:val="16"/>
              </w:rPr>
            </w:pPr>
            <w:r>
              <w:rPr>
                <w:sz w:val="16"/>
              </w:rPr>
              <w:t>Huawei, Hisilicon</w:t>
            </w:r>
          </w:p>
        </w:tc>
        <w:tc>
          <w:tcPr>
            <w:tcW w:w="0" w:type="auto"/>
          </w:tcPr>
          <w:p w14:paraId="70081F87" w14:textId="77777777" w:rsidR="00410021" w:rsidRPr="0051598C" w:rsidRDefault="00410021" w:rsidP="009D1436">
            <w:pPr>
              <w:pStyle w:val="TAL"/>
              <w:rPr>
                <w:sz w:val="16"/>
              </w:rPr>
            </w:pPr>
            <w:r>
              <w:rPr>
                <w:sz w:val="16"/>
              </w:rPr>
              <w:t>revised</w:t>
            </w:r>
          </w:p>
        </w:tc>
        <w:tc>
          <w:tcPr>
            <w:tcW w:w="0" w:type="auto"/>
          </w:tcPr>
          <w:p w14:paraId="02AE776E" w14:textId="77777777" w:rsidR="00410021" w:rsidRPr="0051598C" w:rsidRDefault="00410021" w:rsidP="009D1436">
            <w:pPr>
              <w:pStyle w:val="TAL"/>
              <w:rPr>
                <w:sz w:val="16"/>
              </w:rPr>
            </w:pPr>
          </w:p>
        </w:tc>
        <w:tc>
          <w:tcPr>
            <w:tcW w:w="0" w:type="auto"/>
          </w:tcPr>
          <w:p w14:paraId="7A287453" w14:textId="77777777" w:rsidR="00410021" w:rsidRPr="0051598C" w:rsidRDefault="00410021" w:rsidP="009D1436">
            <w:pPr>
              <w:pStyle w:val="TAL"/>
              <w:rPr>
                <w:sz w:val="16"/>
              </w:rPr>
            </w:pPr>
            <w:r>
              <w:rPr>
                <w:sz w:val="16"/>
              </w:rPr>
              <w:t>R5-225280</w:t>
            </w:r>
          </w:p>
        </w:tc>
      </w:tr>
      <w:tr w:rsidR="00410021" w14:paraId="597824BA" w14:textId="77777777" w:rsidTr="009D1436">
        <w:tc>
          <w:tcPr>
            <w:tcW w:w="0" w:type="auto"/>
          </w:tcPr>
          <w:p w14:paraId="0C037F76" w14:textId="77777777" w:rsidR="00410021" w:rsidRPr="0051598C" w:rsidRDefault="00410021" w:rsidP="009D1436">
            <w:pPr>
              <w:pStyle w:val="TAL"/>
              <w:rPr>
                <w:sz w:val="16"/>
              </w:rPr>
            </w:pPr>
            <w:r>
              <w:rPr>
                <w:sz w:val="16"/>
              </w:rPr>
              <w:t>R5-224740</w:t>
            </w:r>
          </w:p>
        </w:tc>
        <w:tc>
          <w:tcPr>
            <w:tcW w:w="0" w:type="auto"/>
          </w:tcPr>
          <w:p w14:paraId="7D3D82CB" w14:textId="77777777" w:rsidR="00410021" w:rsidRPr="0051598C" w:rsidRDefault="00410021" w:rsidP="009D1436">
            <w:pPr>
              <w:pStyle w:val="TAL"/>
              <w:rPr>
                <w:sz w:val="16"/>
              </w:rPr>
            </w:pPr>
            <w:r>
              <w:rPr>
                <w:sz w:val="16"/>
              </w:rPr>
              <w:t>Add Default configuration for DCI format 4_1 scheduling MBS Multicast test</w:t>
            </w:r>
          </w:p>
        </w:tc>
        <w:tc>
          <w:tcPr>
            <w:tcW w:w="0" w:type="auto"/>
          </w:tcPr>
          <w:p w14:paraId="3BCF970A" w14:textId="77777777" w:rsidR="00410021" w:rsidRPr="0051598C" w:rsidRDefault="00410021" w:rsidP="009D1436">
            <w:pPr>
              <w:pStyle w:val="TAL"/>
              <w:rPr>
                <w:sz w:val="16"/>
              </w:rPr>
            </w:pPr>
            <w:r>
              <w:rPr>
                <w:sz w:val="16"/>
              </w:rPr>
              <w:t>Huawei, Hisilicon</w:t>
            </w:r>
          </w:p>
        </w:tc>
        <w:tc>
          <w:tcPr>
            <w:tcW w:w="0" w:type="auto"/>
          </w:tcPr>
          <w:p w14:paraId="25E226B0" w14:textId="77777777" w:rsidR="00410021" w:rsidRPr="0051598C" w:rsidRDefault="00410021" w:rsidP="009D1436">
            <w:pPr>
              <w:pStyle w:val="TAL"/>
              <w:rPr>
                <w:sz w:val="16"/>
              </w:rPr>
            </w:pPr>
            <w:r>
              <w:rPr>
                <w:sz w:val="16"/>
              </w:rPr>
              <w:t>agreed</w:t>
            </w:r>
          </w:p>
        </w:tc>
        <w:tc>
          <w:tcPr>
            <w:tcW w:w="0" w:type="auto"/>
          </w:tcPr>
          <w:p w14:paraId="6FF2EF6C" w14:textId="77777777" w:rsidR="00410021" w:rsidRPr="0051598C" w:rsidRDefault="00410021" w:rsidP="009D1436">
            <w:pPr>
              <w:pStyle w:val="TAL"/>
              <w:rPr>
                <w:sz w:val="16"/>
              </w:rPr>
            </w:pPr>
          </w:p>
        </w:tc>
        <w:tc>
          <w:tcPr>
            <w:tcW w:w="0" w:type="auto"/>
          </w:tcPr>
          <w:p w14:paraId="55D7F8FF" w14:textId="77777777" w:rsidR="00410021" w:rsidRPr="0051598C" w:rsidRDefault="00410021" w:rsidP="009D1436">
            <w:pPr>
              <w:pStyle w:val="TAL"/>
              <w:rPr>
                <w:sz w:val="16"/>
              </w:rPr>
            </w:pPr>
          </w:p>
        </w:tc>
      </w:tr>
      <w:tr w:rsidR="00410021" w14:paraId="69DD167F" w14:textId="77777777" w:rsidTr="009D1436">
        <w:tc>
          <w:tcPr>
            <w:tcW w:w="0" w:type="auto"/>
          </w:tcPr>
          <w:p w14:paraId="7125E875" w14:textId="77777777" w:rsidR="00410021" w:rsidRPr="0051598C" w:rsidRDefault="00410021" w:rsidP="009D1436">
            <w:pPr>
              <w:pStyle w:val="TAL"/>
              <w:rPr>
                <w:sz w:val="16"/>
              </w:rPr>
            </w:pPr>
            <w:r>
              <w:rPr>
                <w:sz w:val="16"/>
              </w:rPr>
              <w:t>R5-224741</w:t>
            </w:r>
          </w:p>
        </w:tc>
        <w:tc>
          <w:tcPr>
            <w:tcW w:w="0" w:type="auto"/>
          </w:tcPr>
          <w:p w14:paraId="5653B821" w14:textId="77777777" w:rsidR="00410021" w:rsidRPr="0051598C" w:rsidRDefault="00410021" w:rsidP="009D1436">
            <w:pPr>
              <w:pStyle w:val="TAL"/>
              <w:rPr>
                <w:sz w:val="16"/>
              </w:rPr>
            </w:pPr>
            <w:r>
              <w:rPr>
                <w:sz w:val="16"/>
              </w:rPr>
              <w:t>Add Default configuration for DCI format 4_2 scheduling MBS Multicast test</w:t>
            </w:r>
          </w:p>
        </w:tc>
        <w:tc>
          <w:tcPr>
            <w:tcW w:w="0" w:type="auto"/>
          </w:tcPr>
          <w:p w14:paraId="64CBABEB" w14:textId="77777777" w:rsidR="00410021" w:rsidRPr="0051598C" w:rsidRDefault="00410021" w:rsidP="009D1436">
            <w:pPr>
              <w:pStyle w:val="TAL"/>
              <w:rPr>
                <w:sz w:val="16"/>
              </w:rPr>
            </w:pPr>
            <w:r>
              <w:rPr>
                <w:sz w:val="16"/>
              </w:rPr>
              <w:t>Huawei, Hisilicon</w:t>
            </w:r>
          </w:p>
        </w:tc>
        <w:tc>
          <w:tcPr>
            <w:tcW w:w="0" w:type="auto"/>
          </w:tcPr>
          <w:p w14:paraId="748F3FB8" w14:textId="77777777" w:rsidR="00410021" w:rsidRPr="0051598C" w:rsidRDefault="00410021" w:rsidP="009D1436">
            <w:pPr>
              <w:pStyle w:val="TAL"/>
              <w:rPr>
                <w:sz w:val="16"/>
              </w:rPr>
            </w:pPr>
            <w:r>
              <w:rPr>
                <w:sz w:val="16"/>
              </w:rPr>
              <w:t>agreed</w:t>
            </w:r>
          </w:p>
        </w:tc>
        <w:tc>
          <w:tcPr>
            <w:tcW w:w="0" w:type="auto"/>
          </w:tcPr>
          <w:p w14:paraId="368C5E85" w14:textId="77777777" w:rsidR="00410021" w:rsidRPr="0051598C" w:rsidRDefault="00410021" w:rsidP="009D1436">
            <w:pPr>
              <w:pStyle w:val="TAL"/>
              <w:rPr>
                <w:sz w:val="16"/>
              </w:rPr>
            </w:pPr>
          </w:p>
        </w:tc>
        <w:tc>
          <w:tcPr>
            <w:tcW w:w="0" w:type="auto"/>
          </w:tcPr>
          <w:p w14:paraId="4212E4B7" w14:textId="77777777" w:rsidR="00410021" w:rsidRPr="0051598C" w:rsidRDefault="00410021" w:rsidP="009D1436">
            <w:pPr>
              <w:pStyle w:val="TAL"/>
              <w:rPr>
                <w:sz w:val="16"/>
              </w:rPr>
            </w:pPr>
          </w:p>
        </w:tc>
      </w:tr>
      <w:tr w:rsidR="00410021" w14:paraId="1E5F8142" w14:textId="77777777" w:rsidTr="009D1436">
        <w:tc>
          <w:tcPr>
            <w:tcW w:w="0" w:type="auto"/>
          </w:tcPr>
          <w:p w14:paraId="61B4F40E" w14:textId="77777777" w:rsidR="00410021" w:rsidRPr="0051598C" w:rsidRDefault="00410021" w:rsidP="009D1436">
            <w:pPr>
              <w:pStyle w:val="TAL"/>
              <w:rPr>
                <w:sz w:val="16"/>
              </w:rPr>
            </w:pPr>
            <w:r>
              <w:rPr>
                <w:sz w:val="16"/>
              </w:rPr>
              <w:t>R5-224742</w:t>
            </w:r>
          </w:p>
        </w:tc>
        <w:tc>
          <w:tcPr>
            <w:tcW w:w="0" w:type="auto"/>
          </w:tcPr>
          <w:p w14:paraId="7603A8D4" w14:textId="77777777" w:rsidR="00410021" w:rsidRPr="0051598C" w:rsidRDefault="00410021" w:rsidP="009D1436">
            <w:pPr>
              <w:pStyle w:val="TAL"/>
              <w:rPr>
                <w:sz w:val="16"/>
              </w:rPr>
            </w:pPr>
            <w:r>
              <w:rPr>
                <w:sz w:val="16"/>
              </w:rPr>
              <w:t>Add test procedures for MBS Multicast test</w:t>
            </w:r>
          </w:p>
        </w:tc>
        <w:tc>
          <w:tcPr>
            <w:tcW w:w="0" w:type="auto"/>
          </w:tcPr>
          <w:p w14:paraId="0570D4DD" w14:textId="77777777" w:rsidR="00410021" w:rsidRPr="0051598C" w:rsidRDefault="00410021" w:rsidP="009D1436">
            <w:pPr>
              <w:pStyle w:val="TAL"/>
              <w:rPr>
                <w:sz w:val="16"/>
              </w:rPr>
            </w:pPr>
            <w:r>
              <w:rPr>
                <w:sz w:val="16"/>
              </w:rPr>
              <w:t>Huawei, Hisilicon</w:t>
            </w:r>
          </w:p>
        </w:tc>
        <w:tc>
          <w:tcPr>
            <w:tcW w:w="0" w:type="auto"/>
          </w:tcPr>
          <w:p w14:paraId="54A2E1E6" w14:textId="77777777" w:rsidR="00410021" w:rsidRPr="0051598C" w:rsidRDefault="00410021" w:rsidP="009D1436">
            <w:pPr>
              <w:pStyle w:val="TAL"/>
              <w:rPr>
                <w:sz w:val="16"/>
              </w:rPr>
            </w:pPr>
            <w:r>
              <w:rPr>
                <w:sz w:val="16"/>
              </w:rPr>
              <w:t>revised</w:t>
            </w:r>
          </w:p>
        </w:tc>
        <w:tc>
          <w:tcPr>
            <w:tcW w:w="0" w:type="auto"/>
          </w:tcPr>
          <w:p w14:paraId="07C11691" w14:textId="77777777" w:rsidR="00410021" w:rsidRPr="0051598C" w:rsidRDefault="00410021" w:rsidP="009D1436">
            <w:pPr>
              <w:pStyle w:val="TAL"/>
              <w:rPr>
                <w:sz w:val="16"/>
              </w:rPr>
            </w:pPr>
          </w:p>
        </w:tc>
        <w:tc>
          <w:tcPr>
            <w:tcW w:w="0" w:type="auto"/>
          </w:tcPr>
          <w:p w14:paraId="158B5C45" w14:textId="77777777" w:rsidR="00410021" w:rsidRPr="0051598C" w:rsidRDefault="00410021" w:rsidP="009D1436">
            <w:pPr>
              <w:pStyle w:val="TAL"/>
              <w:rPr>
                <w:sz w:val="16"/>
              </w:rPr>
            </w:pPr>
            <w:r>
              <w:rPr>
                <w:sz w:val="16"/>
              </w:rPr>
              <w:t>R5-225325</w:t>
            </w:r>
          </w:p>
        </w:tc>
      </w:tr>
      <w:tr w:rsidR="00410021" w14:paraId="46E7B404" w14:textId="77777777" w:rsidTr="009D1436">
        <w:tc>
          <w:tcPr>
            <w:tcW w:w="0" w:type="auto"/>
          </w:tcPr>
          <w:p w14:paraId="50EE91AC" w14:textId="77777777" w:rsidR="00410021" w:rsidRPr="0051598C" w:rsidRDefault="00410021" w:rsidP="009D1436">
            <w:pPr>
              <w:pStyle w:val="TAL"/>
              <w:rPr>
                <w:sz w:val="16"/>
              </w:rPr>
            </w:pPr>
            <w:r>
              <w:rPr>
                <w:sz w:val="16"/>
              </w:rPr>
              <w:t>R5-224743</w:t>
            </w:r>
          </w:p>
        </w:tc>
        <w:tc>
          <w:tcPr>
            <w:tcW w:w="0" w:type="auto"/>
          </w:tcPr>
          <w:p w14:paraId="6B576560" w14:textId="77777777" w:rsidR="00410021" w:rsidRPr="0051598C" w:rsidRDefault="00410021" w:rsidP="009D1436">
            <w:pPr>
              <w:pStyle w:val="TAL"/>
              <w:rPr>
                <w:sz w:val="16"/>
              </w:rPr>
            </w:pPr>
            <w:r>
              <w:rPr>
                <w:sz w:val="16"/>
              </w:rPr>
              <w:t>Update MBS related parameters into PDU session establishment request</w:t>
            </w:r>
          </w:p>
        </w:tc>
        <w:tc>
          <w:tcPr>
            <w:tcW w:w="0" w:type="auto"/>
          </w:tcPr>
          <w:p w14:paraId="12D8F150" w14:textId="77777777" w:rsidR="00410021" w:rsidRPr="0051598C" w:rsidRDefault="00410021" w:rsidP="009D1436">
            <w:pPr>
              <w:pStyle w:val="TAL"/>
              <w:rPr>
                <w:sz w:val="16"/>
              </w:rPr>
            </w:pPr>
            <w:r>
              <w:rPr>
                <w:sz w:val="16"/>
              </w:rPr>
              <w:t>Huawei, Hisilicon</w:t>
            </w:r>
          </w:p>
        </w:tc>
        <w:tc>
          <w:tcPr>
            <w:tcW w:w="0" w:type="auto"/>
          </w:tcPr>
          <w:p w14:paraId="27AE5105" w14:textId="77777777" w:rsidR="00410021" w:rsidRPr="0051598C" w:rsidRDefault="00410021" w:rsidP="009D1436">
            <w:pPr>
              <w:pStyle w:val="TAL"/>
              <w:rPr>
                <w:sz w:val="16"/>
              </w:rPr>
            </w:pPr>
            <w:r>
              <w:rPr>
                <w:sz w:val="16"/>
              </w:rPr>
              <w:t>withdrawn</w:t>
            </w:r>
          </w:p>
        </w:tc>
        <w:tc>
          <w:tcPr>
            <w:tcW w:w="0" w:type="auto"/>
          </w:tcPr>
          <w:p w14:paraId="6567072E" w14:textId="77777777" w:rsidR="00410021" w:rsidRPr="0051598C" w:rsidRDefault="00410021" w:rsidP="009D1436">
            <w:pPr>
              <w:pStyle w:val="TAL"/>
              <w:rPr>
                <w:sz w:val="16"/>
              </w:rPr>
            </w:pPr>
          </w:p>
        </w:tc>
        <w:tc>
          <w:tcPr>
            <w:tcW w:w="0" w:type="auto"/>
          </w:tcPr>
          <w:p w14:paraId="3C8B4BCC" w14:textId="77777777" w:rsidR="00410021" w:rsidRPr="0051598C" w:rsidRDefault="00410021" w:rsidP="009D1436">
            <w:pPr>
              <w:pStyle w:val="TAL"/>
              <w:rPr>
                <w:sz w:val="16"/>
              </w:rPr>
            </w:pPr>
          </w:p>
        </w:tc>
      </w:tr>
      <w:tr w:rsidR="00410021" w14:paraId="0AE73C3E" w14:textId="77777777" w:rsidTr="009D1436">
        <w:tc>
          <w:tcPr>
            <w:tcW w:w="0" w:type="auto"/>
          </w:tcPr>
          <w:p w14:paraId="41F1CE4D" w14:textId="77777777" w:rsidR="00410021" w:rsidRPr="0051598C" w:rsidRDefault="00410021" w:rsidP="009D1436">
            <w:pPr>
              <w:pStyle w:val="TAL"/>
              <w:rPr>
                <w:sz w:val="16"/>
              </w:rPr>
            </w:pPr>
            <w:r>
              <w:rPr>
                <w:sz w:val="16"/>
              </w:rPr>
              <w:t>R5-224744</w:t>
            </w:r>
          </w:p>
        </w:tc>
        <w:tc>
          <w:tcPr>
            <w:tcW w:w="0" w:type="auto"/>
          </w:tcPr>
          <w:p w14:paraId="7484396F" w14:textId="77777777" w:rsidR="00410021" w:rsidRPr="0051598C" w:rsidRDefault="00410021" w:rsidP="009D1436">
            <w:pPr>
              <w:pStyle w:val="TAL"/>
              <w:rPr>
                <w:sz w:val="16"/>
              </w:rPr>
            </w:pPr>
            <w:r>
              <w:rPr>
                <w:sz w:val="16"/>
              </w:rPr>
              <w:t>Update MBS related parameters into PDU session establishment accept</w:t>
            </w:r>
          </w:p>
        </w:tc>
        <w:tc>
          <w:tcPr>
            <w:tcW w:w="0" w:type="auto"/>
          </w:tcPr>
          <w:p w14:paraId="0F9C52E2" w14:textId="77777777" w:rsidR="00410021" w:rsidRPr="0051598C" w:rsidRDefault="00410021" w:rsidP="009D1436">
            <w:pPr>
              <w:pStyle w:val="TAL"/>
              <w:rPr>
                <w:sz w:val="16"/>
              </w:rPr>
            </w:pPr>
            <w:r>
              <w:rPr>
                <w:sz w:val="16"/>
              </w:rPr>
              <w:t>Huawei, Hisilicon</w:t>
            </w:r>
          </w:p>
        </w:tc>
        <w:tc>
          <w:tcPr>
            <w:tcW w:w="0" w:type="auto"/>
          </w:tcPr>
          <w:p w14:paraId="7B246FCE" w14:textId="77777777" w:rsidR="00410021" w:rsidRPr="0051598C" w:rsidRDefault="00410021" w:rsidP="009D1436">
            <w:pPr>
              <w:pStyle w:val="TAL"/>
              <w:rPr>
                <w:sz w:val="16"/>
              </w:rPr>
            </w:pPr>
            <w:r>
              <w:rPr>
                <w:sz w:val="16"/>
              </w:rPr>
              <w:t>withdrawn</w:t>
            </w:r>
          </w:p>
        </w:tc>
        <w:tc>
          <w:tcPr>
            <w:tcW w:w="0" w:type="auto"/>
          </w:tcPr>
          <w:p w14:paraId="3FE22B85" w14:textId="77777777" w:rsidR="00410021" w:rsidRPr="0051598C" w:rsidRDefault="00410021" w:rsidP="009D1436">
            <w:pPr>
              <w:pStyle w:val="TAL"/>
              <w:rPr>
                <w:sz w:val="16"/>
              </w:rPr>
            </w:pPr>
          </w:p>
        </w:tc>
        <w:tc>
          <w:tcPr>
            <w:tcW w:w="0" w:type="auto"/>
          </w:tcPr>
          <w:p w14:paraId="62AC668E" w14:textId="77777777" w:rsidR="00410021" w:rsidRPr="0051598C" w:rsidRDefault="00410021" w:rsidP="009D1436">
            <w:pPr>
              <w:pStyle w:val="TAL"/>
              <w:rPr>
                <w:sz w:val="16"/>
              </w:rPr>
            </w:pPr>
          </w:p>
        </w:tc>
      </w:tr>
      <w:tr w:rsidR="00410021" w14:paraId="65823632" w14:textId="77777777" w:rsidTr="009D1436">
        <w:tc>
          <w:tcPr>
            <w:tcW w:w="0" w:type="auto"/>
          </w:tcPr>
          <w:p w14:paraId="63FEC427" w14:textId="77777777" w:rsidR="00410021" w:rsidRPr="0051598C" w:rsidRDefault="00410021" w:rsidP="009D1436">
            <w:pPr>
              <w:pStyle w:val="TAL"/>
              <w:rPr>
                <w:sz w:val="16"/>
              </w:rPr>
            </w:pPr>
            <w:r>
              <w:rPr>
                <w:sz w:val="16"/>
              </w:rPr>
              <w:t>R5-224745</w:t>
            </w:r>
          </w:p>
        </w:tc>
        <w:tc>
          <w:tcPr>
            <w:tcW w:w="0" w:type="auto"/>
          </w:tcPr>
          <w:p w14:paraId="3FB7FDC2" w14:textId="77777777" w:rsidR="00410021" w:rsidRPr="0051598C" w:rsidRDefault="00410021" w:rsidP="009D1436">
            <w:pPr>
              <w:pStyle w:val="TAL"/>
              <w:rPr>
                <w:sz w:val="16"/>
              </w:rPr>
            </w:pPr>
            <w:r>
              <w:rPr>
                <w:sz w:val="16"/>
              </w:rPr>
              <w:t>Update MBS related parameters into PDU session modification request</w:t>
            </w:r>
          </w:p>
        </w:tc>
        <w:tc>
          <w:tcPr>
            <w:tcW w:w="0" w:type="auto"/>
          </w:tcPr>
          <w:p w14:paraId="108EE368" w14:textId="77777777" w:rsidR="00410021" w:rsidRPr="0051598C" w:rsidRDefault="00410021" w:rsidP="009D1436">
            <w:pPr>
              <w:pStyle w:val="TAL"/>
              <w:rPr>
                <w:sz w:val="16"/>
              </w:rPr>
            </w:pPr>
            <w:r>
              <w:rPr>
                <w:sz w:val="16"/>
              </w:rPr>
              <w:t>Huawei, Hisilicon</w:t>
            </w:r>
          </w:p>
        </w:tc>
        <w:tc>
          <w:tcPr>
            <w:tcW w:w="0" w:type="auto"/>
          </w:tcPr>
          <w:p w14:paraId="54B6BDC9" w14:textId="77777777" w:rsidR="00410021" w:rsidRPr="0051598C" w:rsidRDefault="00410021" w:rsidP="009D1436">
            <w:pPr>
              <w:pStyle w:val="TAL"/>
              <w:rPr>
                <w:sz w:val="16"/>
              </w:rPr>
            </w:pPr>
            <w:r>
              <w:rPr>
                <w:sz w:val="16"/>
              </w:rPr>
              <w:t>withdrawn</w:t>
            </w:r>
          </w:p>
        </w:tc>
        <w:tc>
          <w:tcPr>
            <w:tcW w:w="0" w:type="auto"/>
          </w:tcPr>
          <w:p w14:paraId="019B99EC" w14:textId="77777777" w:rsidR="00410021" w:rsidRPr="0051598C" w:rsidRDefault="00410021" w:rsidP="009D1436">
            <w:pPr>
              <w:pStyle w:val="TAL"/>
              <w:rPr>
                <w:sz w:val="16"/>
              </w:rPr>
            </w:pPr>
          </w:p>
        </w:tc>
        <w:tc>
          <w:tcPr>
            <w:tcW w:w="0" w:type="auto"/>
          </w:tcPr>
          <w:p w14:paraId="496C944D" w14:textId="77777777" w:rsidR="00410021" w:rsidRPr="0051598C" w:rsidRDefault="00410021" w:rsidP="009D1436">
            <w:pPr>
              <w:pStyle w:val="TAL"/>
              <w:rPr>
                <w:sz w:val="16"/>
              </w:rPr>
            </w:pPr>
          </w:p>
        </w:tc>
      </w:tr>
      <w:tr w:rsidR="00410021" w14:paraId="6B0F2A55" w14:textId="77777777" w:rsidTr="009D1436">
        <w:tc>
          <w:tcPr>
            <w:tcW w:w="0" w:type="auto"/>
          </w:tcPr>
          <w:p w14:paraId="4F661ADE" w14:textId="77777777" w:rsidR="00410021" w:rsidRPr="0051598C" w:rsidRDefault="00410021" w:rsidP="009D1436">
            <w:pPr>
              <w:pStyle w:val="TAL"/>
              <w:rPr>
                <w:sz w:val="16"/>
              </w:rPr>
            </w:pPr>
            <w:r>
              <w:rPr>
                <w:sz w:val="16"/>
              </w:rPr>
              <w:t>R5-224746</w:t>
            </w:r>
          </w:p>
        </w:tc>
        <w:tc>
          <w:tcPr>
            <w:tcW w:w="0" w:type="auto"/>
          </w:tcPr>
          <w:p w14:paraId="1B219669" w14:textId="77777777" w:rsidR="00410021" w:rsidRPr="0051598C" w:rsidRDefault="00410021" w:rsidP="009D1436">
            <w:pPr>
              <w:pStyle w:val="TAL"/>
              <w:rPr>
                <w:sz w:val="16"/>
              </w:rPr>
            </w:pPr>
            <w:r>
              <w:rPr>
                <w:sz w:val="16"/>
              </w:rPr>
              <w:t>Update MBS related parameters into PDU session modification command</w:t>
            </w:r>
          </w:p>
        </w:tc>
        <w:tc>
          <w:tcPr>
            <w:tcW w:w="0" w:type="auto"/>
          </w:tcPr>
          <w:p w14:paraId="7293F2DD" w14:textId="77777777" w:rsidR="00410021" w:rsidRPr="0051598C" w:rsidRDefault="00410021" w:rsidP="009D1436">
            <w:pPr>
              <w:pStyle w:val="TAL"/>
              <w:rPr>
                <w:sz w:val="16"/>
              </w:rPr>
            </w:pPr>
            <w:r>
              <w:rPr>
                <w:sz w:val="16"/>
              </w:rPr>
              <w:t>Huawei, Hisilicon</w:t>
            </w:r>
          </w:p>
        </w:tc>
        <w:tc>
          <w:tcPr>
            <w:tcW w:w="0" w:type="auto"/>
          </w:tcPr>
          <w:p w14:paraId="30D8F562" w14:textId="77777777" w:rsidR="00410021" w:rsidRPr="0051598C" w:rsidRDefault="00410021" w:rsidP="009D1436">
            <w:pPr>
              <w:pStyle w:val="TAL"/>
              <w:rPr>
                <w:sz w:val="16"/>
              </w:rPr>
            </w:pPr>
            <w:r>
              <w:rPr>
                <w:sz w:val="16"/>
              </w:rPr>
              <w:t>withdrawn</w:t>
            </w:r>
          </w:p>
        </w:tc>
        <w:tc>
          <w:tcPr>
            <w:tcW w:w="0" w:type="auto"/>
          </w:tcPr>
          <w:p w14:paraId="0E4A7610" w14:textId="77777777" w:rsidR="00410021" w:rsidRPr="0051598C" w:rsidRDefault="00410021" w:rsidP="009D1436">
            <w:pPr>
              <w:pStyle w:val="TAL"/>
              <w:rPr>
                <w:sz w:val="16"/>
              </w:rPr>
            </w:pPr>
          </w:p>
        </w:tc>
        <w:tc>
          <w:tcPr>
            <w:tcW w:w="0" w:type="auto"/>
          </w:tcPr>
          <w:p w14:paraId="59A005E6" w14:textId="77777777" w:rsidR="00410021" w:rsidRPr="0051598C" w:rsidRDefault="00410021" w:rsidP="009D1436">
            <w:pPr>
              <w:pStyle w:val="TAL"/>
              <w:rPr>
                <w:sz w:val="16"/>
              </w:rPr>
            </w:pPr>
          </w:p>
        </w:tc>
      </w:tr>
      <w:tr w:rsidR="00410021" w14:paraId="41C8C48A" w14:textId="77777777" w:rsidTr="009D1436">
        <w:tc>
          <w:tcPr>
            <w:tcW w:w="0" w:type="auto"/>
          </w:tcPr>
          <w:p w14:paraId="3FD800A8" w14:textId="77777777" w:rsidR="00410021" w:rsidRPr="0051598C" w:rsidRDefault="00410021" w:rsidP="009D1436">
            <w:pPr>
              <w:pStyle w:val="TAL"/>
              <w:rPr>
                <w:sz w:val="16"/>
              </w:rPr>
            </w:pPr>
            <w:r>
              <w:rPr>
                <w:sz w:val="16"/>
              </w:rPr>
              <w:t>R5-224747</w:t>
            </w:r>
          </w:p>
        </w:tc>
        <w:tc>
          <w:tcPr>
            <w:tcW w:w="0" w:type="auto"/>
          </w:tcPr>
          <w:p w14:paraId="5C9DF795" w14:textId="77777777" w:rsidR="00410021" w:rsidRPr="0051598C" w:rsidRDefault="00410021" w:rsidP="009D1436">
            <w:pPr>
              <w:pStyle w:val="TAL"/>
              <w:rPr>
                <w:sz w:val="16"/>
              </w:rPr>
            </w:pPr>
            <w:r>
              <w:rPr>
                <w:sz w:val="16"/>
              </w:rPr>
              <w:t>Add SIB20 for MBS Broadcast test</w:t>
            </w:r>
          </w:p>
        </w:tc>
        <w:tc>
          <w:tcPr>
            <w:tcW w:w="0" w:type="auto"/>
          </w:tcPr>
          <w:p w14:paraId="33300511" w14:textId="77777777" w:rsidR="00410021" w:rsidRPr="0051598C" w:rsidRDefault="00410021" w:rsidP="009D1436">
            <w:pPr>
              <w:pStyle w:val="TAL"/>
              <w:rPr>
                <w:sz w:val="16"/>
              </w:rPr>
            </w:pPr>
            <w:r>
              <w:rPr>
                <w:sz w:val="16"/>
              </w:rPr>
              <w:t>Huawei, Hisilicon</w:t>
            </w:r>
          </w:p>
        </w:tc>
        <w:tc>
          <w:tcPr>
            <w:tcW w:w="0" w:type="auto"/>
          </w:tcPr>
          <w:p w14:paraId="543F3344" w14:textId="77777777" w:rsidR="00410021" w:rsidRPr="0051598C" w:rsidRDefault="00410021" w:rsidP="009D1436">
            <w:pPr>
              <w:pStyle w:val="TAL"/>
              <w:rPr>
                <w:sz w:val="16"/>
              </w:rPr>
            </w:pPr>
            <w:r>
              <w:rPr>
                <w:sz w:val="16"/>
              </w:rPr>
              <w:t>revised</w:t>
            </w:r>
          </w:p>
        </w:tc>
        <w:tc>
          <w:tcPr>
            <w:tcW w:w="0" w:type="auto"/>
          </w:tcPr>
          <w:p w14:paraId="179EAC98" w14:textId="77777777" w:rsidR="00410021" w:rsidRPr="0051598C" w:rsidRDefault="00410021" w:rsidP="009D1436">
            <w:pPr>
              <w:pStyle w:val="TAL"/>
              <w:rPr>
                <w:sz w:val="16"/>
              </w:rPr>
            </w:pPr>
          </w:p>
        </w:tc>
        <w:tc>
          <w:tcPr>
            <w:tcW w:w="0" w:type="auto"/>
          </w:tcPr>
          <w:p w14:paraId="3D50047B" w14:textId="77777777" w:rsidR="00410021" w:rsidRPr="0051598C" w:rsidRDefault="00410021" w:rsidP="009D1436">
            <w:pPr>
              <w:pStyle w:val="TAL"/>
              <w:rPr>
                <w:sz w:val="16"/>
              </w:rPr>
            </w:pPr>
            <w:r>
              <w:rPr>
                <w:sz w:val="16"/>
              </w:rPr>
              <w:t>R5-225326</w:t>
            </w:r>
          </w:p>
        </w:tc>
      </w:tr>
      <w:tr w:rsidR="00410021" w14:paraId="26AF18F4" w14:textId="77777777" w:rsidTr="009D1436">
        <w:tc>
          <w:tcPr>
            <w:tcW w:w="0" w:type="auto"/>
          </w:tcPr>
          <w:p w14:paraId="4E28C483" w14:textId="77777777" w:rsidR="00410021" w:rsidRPr="0051598C" w:rsidRDefault="00410021" w:rsidP="009D1436">
            <w:pPr>
              <w:pStyle w:val="TAL"/>
              <w:rPr>
                <w:sz w:val="16"/>
              </w:rPr>
            </w:pPr>
            <w:r>
              <w:rPr>
                <w:sz w:val="16"/>
              </w:rPr>
              <w:t>R5-224748</w:t>
            </w:r>
          </w:p>
        </w:tc>
        <w:tc>
          <w:tcPr>
            <w:tcW w:w="0" w:type="auto"/>
          </w:tcPr>
          <w:p w14:paraId="0D07C264" w14:textId="77777777" w:rsidR="00410021" w:rsidRPr="0051598C" w:rsidRDefault="00410021" w:rsidP="009D1436">
            <w:pPr>
              <w:pStyle w:val="TAL"/>
              <w:rPr>
                <w:sz w:val="16"/>
              </w:rPr>
            </w:pPr>
            <w:r>
              <w:rPr>
                <w:sz w:val="16"/>
              </w:rPr>
              <w:t>Add SIB21 for MBS Broadcast test</w:t>
            </w:r>
          </w:p>
        </w:tc>
        <w:tc>
          <w:tcPr>
            <w:tcW w:w="0" w:type="auto"/>
          </w:tcPr>
          <w:p w14:paraId="7DB91FE9" w14:textId="77777777" w:rsidR="00410021" w:rsidRPr="0051598C" w:rsidRDefault="00410021" w:rsidP="009D1436">
            <w:pPr>
              <w:pStyle w:val="TAL"/>
              <w:rPr>
                <w:sz w:val="16"/>
              </w:rPr>
            </w:pPr>
            <w:r>
              <w:rPr>
                <w:sz w:val="16"/>
              </w:rPr>
              <w:t>Huawei, Hisilicon</w:t>
            </w:r>
          </w:p>
        </w:tc>
        <w:tc>
          <w:tcPr>
            <w:tcW w:w="0" w:type="auto"/>
          </w:tcPr>
          <w:p w14:paraId="420A2694" w14:textId="77777777" w:rsidR="00410021" w:rsidRPr="0051598C" w:rsidRDefault="00410021" w:rsidP="009D1436">
            <w:pPr>
              <w:pStyle w:val="TAL"/>
              <w:rPr>
                <w:sz w:val="16"/>
              </w:rPr>
            </w:pPr>
            <w:r>
              <w:rPr>
                <w:sz w:val="16"/>
              </w:rPr>
              <w:t>revised</w:t>
            </w:r>
          </w:p>
        </w:tc>
        <w:tc>
          <w:tcPr>
            <w:tcW w:w="0" w:type="auto"/>
          </w:tcPr>
          <w:p w14:paraId="1A76DC33" w14:textId="77777777" w:rsidR="00410021" w:rsidRPr="0051598C" w:rsidRDefault="00410021" w:rsidP="009D1436">
            <w:pPr>
              <w:pStyle w:val="TAL"/>
              <w:rPr>
                <w:sz w:val="16"/>
              </w:rPr>
            </w:pPr>
          </w:p>
        </w:tc>
        <w:tc>
          <w:tcPr>
            <w:tcW w:w="0" w:type="auto"/>
          </w:tcPr>
          <w:p w14:paraId="5CEA6199" w14:textId="77777777" w:rsidR="00410021" w:rsidRPr="0051598C" w:rsidRDefault="00410021" w:rsidP="009D1436">
            <w:pPr>
              <w:pStyle w:val="TAL"/>
              <w:rPr>
                <w:sz w:val="16"/>
              </w:rPr>
            </w:pPr>
            <w:r>
              <w:rPr>
                <w:sz w:val="16"/>
              </w:rPr>
              <w:t>R5-225327</w:t>
            </w:r>
          </w:p>
        </w:tc>
      </w:tr>
      <w:tr w:rsidR="00410021" w14:paraId="616FF332" w14:textId="77777777" w:rsidTr="009D1436">
        <w:tc>
          <w:tcPr>
            <w:tcW w:w="0" w:type="auto"/>
          </w:tcPr>
          <w:p w14:paraId="265D1179" w14:textId="77777777" w:rsidR="00410021" w:rsidRPr="0051598C" w:rsidRDefault="00410021" w:rsidP="009D1436">
            <w:pPr>
              <w:pStyle w:val="TAL"/>
              <w:rPr>
                <w:sz w:val="16"/>
              </w:rPr>
            </w:pPr>
            <w:r>
              <w:rPr>
                <w:sz w:val="16"/>
              </w:rPr>
              <w:t>R5-224749</w:t>
            </w:r>
          </w:p>
        </w:tc>
        <w:tc>
          <w:tcPr>
            <w:tcW w:w="0" w:type="auto"/>
          </w:tcPr>
          <w:p w14:paraId="5B7417B6" w14:textId="77777777" w:rsidR="00410021" w:rsidRPr="0051598C" w:rsidRDefault="00410021" w:rsidP="009D1436">
            <w:pPr>
              <w:pStyle w:val="TAL"/>
              <w:rPr>
                <w:sz w:val="16"/>
              </w:rPr>
            </w:pPr>
            <w:r>
              <w:rPr>
                <w:sz w:val="16"/>
              </w:rPr>
              <w:t>Add MBSBroadcastConfiguration for MBS Broadcast test</w:t>
            </w:r>
          </w:p>
        </w:tc>
        <w:tc>
          <w:tcPr>
            <w:tcW w:w="0" w:type="auto"/>
          </w:tcPr>
          <w:p w14:paraId="0FBE8945" w14:textId="77777777" w:rsidR="00410021" w:rsidRPr="0051598C" w:rsidRDefault="00410021" w:rsidP="009D1436">
            <w:pPr>
              <w:pStyle w:val="TAL"/>
              <w:rPr>
                <w:sz w:val="16"/>
              </w:rPr>
            </w:pPr>
            <w:r>
              <w:rPr>
                <w:sz w:val="16"/>
              </w:rPr>
              <w:t>Huawei, Hisilicon</w:t>
            </w:r>
          </w:p>
        </w:tc>
        <w:tc>
          <w:tcPr>
            <w:tcW w:w="0" w:type="auto"/>
          </w:tcPr>
          <w:p w14:paraId="1BA4E1FA" w14:textId="77777777" w:rsidR="00410021" w:rsidRPr="0051598C" w:rsidRDefault="00410021" w:rsidP="009D1436">
            <w:pPr>
              <w:pStyle w:val="TAL"/>
              <w:rPr>
                <w:sz w:val="16"/>
              </w:rPr>
            </w:pPr>
            <w:r>
              <w:rPr>
                <w:sz w:val="16"/>
              </w:rPr>
              <w:t>revised</w:t>
            </w:r>
          </w:p>
        </w:tc>
        <w:tc>
          <w:tcPr>
            <w:tcW w:w="0" w:type="auto"/>
          </w:tcPr>
          <w:p w14:paraId="1F7DF95B" w14:textId="77777777" w:rsidR="00410021" w:rsidRPr="0051598C" w:rsidRDefault="00410021" w:rsidP="009D1436">
            <w:pPr>
              <w:pStyle w:val="TAL"/>
              <w:rPr>
                <w:sz w:val="16"/>
              </w:rPr>
            </w:pPr>
          </w:p>
        </w:tc>
        <w:tc>
          <w:tcPr>
            <w:tcW w:w="0" w:type="auto"/>
          </w:tcPr>
          <w:p w14:paraId="3ED3E11D" w14:textId="77777777" w:rsidR="00410021" w:rsidRPr="0051598C" w:rsidRDefault="00410021" w:rsidP="009D1436">
            <w:pPr>
              <w:pStyle w:val="TAL"/>
              <w:rPr>
                <w:sz w:val="16"/>
              </w:rPr>
            </w:pPr>
            <w:r>
              <w:rPr>
                <w:sz w:val="16"/>
              </w:rPr>
              <w:t>R5-225328</w:t>
            </w:r>
          </w:p>
        </w:tc>
      </w:tr>
      <w:tr w:rsidR="00410021" w14:paraId="6A69338F" w14:textId="77777777" w:rsidTr="009D1436">
        <w:tc>
          <w:tcPr>
            <w:tcW w:w="0" w:type="auto"/>
          </w:tcPr>
          <w:p w14:paraId="1ED1A0F4" w14:textId="77777777" w:rsidR="00410021" w:rsidRPr="0051598C" w:rsidRDefault="00410021" w:rsidP="009D1436">
            <w:pPr>
              <w:pStyle w:val="TAL"/>
              <w:rPr>
                <w:sz w:val="16"/>
              </w:rPr>
            </w:pPr>
            <w:r>
              <w:rPr>
                <w:sz w:val="16"/>
              </w:rPr>
              <w:t>R5-224750</w:t>
            </w:r>
          </w:p>
        </w:tc>
        <w:tc>
          <w:tcPr>
            <w:tcW w:w="0" w:type="auto"/>
          </w:tcPr>
          <w:p w14:paraId="6B1877AC" w14:textId="77777777" w:rsidR="00410021" w:rsidRPr="0051598C" w:rsidRDefault="00410021" w:rsidP="009D1436">
            <w:pPr>
              <w:pStyle w:val="TAL"/>
              <w:rPr>
                <w:sz w:val="16"/>
              </w:rPr>
            </w:pPr>
            <w:r>
              <w:rPr>
                <w:sz w:val="16"/>
              </w:rPr>
              <w:t>Add MBSInterestIndication for MBS Broadcast test</w:t>
            </w:r>
          </w:p>
        </w:tc>
        <w:tc>
          <w:tcPr>
            <w:tcW w:w="0" w:type="auto"/>
          </w:tcPr>
          <w:p w14:paraId="24B3E2D1" w14:textId="77777777" w:rsidR="00410021" w:rsidRPr="0051598C" w:rsidRDefault="00410021" w:rsidP="009D1436">
            <w:pPr>
              <w:pStyle w:val="TAL"/>
              <w:rPr>
                <w:sz w:val="16"/>
              </w:rPr>
            </w:pPr>
            <w:r>
              <w:rPr>
                <w:sz w:val="16"/>
              </w:rPr>
              <w:t>Huawei, Hisilicon</w:t>
            </w:r>
          </w:p>
        </w:tc>
        <w:tc>
          <w:tcPr>
            <w:tcW w:w="0" w:type="auto"/>
          </w:tcPr>
          <w:p w14:paraId="241143F8" w14:textId="77777777" w:rsidR="00410021" w:rsidRPr="0051598C" w:rsidRDefault="00410021" w:rsidP="009D1436">
            <w:pPr>
              <w:pStyle w:val="TAL"/>
              <w:rPr>
                <w:sz w:val="16"/>
              </w:rPr>
            </w:pPr>
            <w:r>
              <w:rPr>
                <w:sz w:val="16"/>
              </w:rPr>
              <w:t>revised</w:t>
            </w:r>
          </w:p>
        </w:tc>
        <w:tc>
          <w:tcPr>
            <w:tcW w:w="0" w:type="auto"/>
          </w:tcPr>
          <w:p w14:paraId="456944FB" w14:textId="77777777" w:rsidR="00410021" w:rsidRPr="0051598C" w:rsidRDefault="00410021" w:rsidP="009D1436">
            <w:pPr>
              <w:pStyle w:val="TAL"/>
              <w:rPr>
                <w:sz w:val="16"/>
              </w:rPr>
            </w:pPr>
          </w:p>
        </w:tc>
        <w:tc>
          <w:tcPr>
            <w:tcW w:w="0" w:type="auto"/>
          </w:tcPr>
          <w:p w14:paraId="72881A63" w14:textId="77777777" w:rsidR="00410021" w:rsidRPr="0051598C" w:rsidRDefault="00410021" w:rsidP="009D1436">
            <w:pPr>
              <w:pStyle w:val="TAL"/>
              <w:rPr>
                <w:sz w:val="16"/>
              </w:rPr>
            </w:pPr>
            <w:r>
              <w:rPr>
                <w:sz w:val="16"/>
              </w:rPr>
              <w:t>R5-225329</w:t>
            </w:r>
          </w:p>
        </w:tc>
      </w:tr>
      <w:tr w:rsidR="00410021" w14:paraId="68819C14" w14:textId="77777777" w:rsidTr="009D1436">
        <w:tc>
          <w:tcPr>
            <w:tcW w:w="0" w:type="auto"/>
          </w:tcPr>
          <w:p w14:paraId="60EBEEDB" w14:textId="77777777" w:rsidR="00410021" w:rsidRPr="0051598C" w:rsidRDefault="00410021" w:rsidP="009D1436">
            <w:pPr>
              <w:pStyle w:val="TAL"/>
              <w:rPr>
                <w:sz w:val="16"/>
              </w:rPr>
            </w:pPr>
            <w:r>
              <w:rPr>
                <w:sz w:val="16"/>
              </w:rPr>
              <w:t>R5-224751</w:t>
            </w:r>
          </w:p>
        </w:tc>
        <w:tc>
          <w:tcPr>
            <w:tcW w:w="0" w:type="auto"/>
          </w:tcPr>
          <w:p w14:paraId="563735B4" w14:textId="77777777" w:rsidR="00410021" w:rsidRPr="0051598C" w:rsidRDefault="00410021" w:rsidP="009D1436">
            <w:pPr>
              <w:pStyle w:val="TAL"/>
              <w:rPr>
                <w:sz w:val="16"/>
              </w:rPr>
            </w:pPr>
            <w:r>
              <w:rPr>
                <w:sz w:val="16"/>
              </w:rPr>
              <w:t>Add MBS information elements for MBS test</w:t>
            </w:r>
          </w:p>
        </w:tc>
        <w:tc>
          <w:tcPr>
            <w:tcW w:w="0" w:type="auto"/>
          </w:tcPr>
          <w:p w14:paraId="1F1414AE" w14:textId="77777777" w:rsidR="00410021" w:rsidRPr="0051598C" w:rsidRDefault="00410021" w:rsidP="009D1436">
            <w:pPr>
              <w:pStyle w:val="TAL"/>
              <w:rPr>
                <w:sz w:val="16"/>
              </w:rPr>
            </w:pPr>
            <w:r>
              <w:rPr>
                <w:sz w:val="16"/>
              </w:rPr>
              <w:t>Huawei, Hisilicon, Ericsson</w:t>
            </w:r>
          </w:p>
        </w:tc>
        <w:tc>
          <w:tcPr>
            <w:tcW w:w="0" w:type="auto"/>
          </w:tcPr>
          <w:p w14:paraId="606A2C54" w14:textId="77777777" w:rsidR="00410021" w:rsidRPr="0051598C" w:rsidRDefault="00410021" w:rsidP="009D1436">
            <w:pPr>
              <w:pStyle w:val="TAL"/>
              <w:rPr>
                <w:sz w:val="16"/>
              </w:rPr>
            </w:pPr>
            <w:r>
              <w:rPr>
                <w:sz w:val="16"/>
              </w:rPr>
              <w:t>revised</w:t>
            </w:r>
          </w:p>
        </w:tc>
        <w:tc>
          <w:tcPr>
            <w:tcW w:w="0" w:type="auto"/>
          </w:tcPr>
          <w:p w14:paraId="6433798A" w14:textId="77777777" w:rsidR="00410021" w:rsidRPr="0051598C" w:rsidRDefault="00410021" w:rsidP="009D1436">
            <w:pPr>
              <w:pStyle w:val="TAL"/>
              <w:rPr>
                <w:sz w:val="16"/>
              </w:rPr>
            </w:pPr>
          </w:p>
        </w:tc>
        <w:tc>
          <w:tcPr>
            <w:tcW w:w="0" w:type="auto"/>
          </w:tcPr>
          <w:p w14:paraId="25CA99F9" w14:textId="77777777" w:rsidR="00410021" w:rsidRPr="0051598C" w:rsidRDefault="00410021" w:rsidP="009D1436">
            <w:pPr>
              <w:pStyle w:val="TAL"/>
              <w:rPr>
                <w:sz w:val="16"/>
              </w:rPr>
            </w:pPr>
            <w:r>
              <w:rPr>
                <w:sz w:val="16"/>
              </w:rPr>
              <w:t>R5-225330</w:t>
            </w:r>
          </w:p>
        </w:tc>
      </w:tr>
      <w:tr w:rsidR="00410021" w14:paraId="6EB4E313" w14:textId="77777777" w:rsidTr="009D1436">
        <w:tc>
          <w:tcPr>
            <w:tcW w:w="0" w:type="auto"/>
          </w:tcPr>
          <w:p w14:paraId="4F4D9510" w14:textId="77777777" w:rsidR="00410021" w:rsidRPr="0051598C" w:rsidRDefault="00410021" w:rsidP="009D1436">
            <w:pPr>
              <w:pStyle w:val="TAL"/>
              <w:rPr>
                <w:sz w:val="16"/>
              </w:rPr>
            </w:pPr>
            <w:r>
              <w:rPr>
                <w:sz w:val="16"/>
              </w:rPr>
              <w:t>R5-224752</w:t>
            </w:r>
          </w:p>
        </w:tc>
        <w:tc>
          <w:tcPr>
            <w:tcW w:w="0" w:type="auto"/>
          </w:tcPr>
          <w:p w14:paraId="6E5C72EE" w14:textId="77777777" w:rsidR="00410021" w:rsidRPr="0051598C" w:rsidRDefault="00410021" w:rsidP="009D1436">
            <w:pPr>
              <w:pStyle w:val="TAL"/>
              <w:rPr>
                <w:sz w:val="16"/>
              </w:rPr>
            </w:pPr>
            <w:r>
              <w:rPr>
                <w:sz w:val="16"/>
              </w:rPr>
              <w:t>Add Loop back mode C related description for MBS</w:t>
            </w:r>
          </w:p>
        </w:tc>
        <w:tc>
          <w:tcPr>
            <w:tcW w:w="0" w:type="auto"/>
          </w:tcPr>
          <w:p w14:paraId="6BB218C8" w14:textId="77777777" w:rsidR="00410021" w:rsidRPr="0051598C" w:rsidRDefault="00410021" w:rsidP="009D1436">
            <w:pPr>
              <w:pStyle w:val="TAL"/>
              <w:rPr>
                <w:sz w:val="16"/>
              </w:rPr>
            </w:pPr>
            <w:r>
              <w:rPr>
                <w:sz w:val="16"/>
              </w:rPr>
              <w:t>Huawei, Hisilicon</w:t>
            </w:r>
          </w:p>
        </w:tc>
        <w:tc>
          <w:tcPr>
            <w:tcW w:w="0" w:type="auto"/>
          </w:tcPr>
          <w:p w14:paraId="2A6DA878" w14:textId="77777777" w:rsidR="00410021" w:rsidRPr="0051598C" w:rsidRDefault="00410021" w:rsidP="009D1436">
            <w:pPr>
              <w:pStyle w:val="TAL"/>
              <w:rPr>
                <w:sz w:val="16"/>
              </w:rPr>
            </w:pPr>
            <w:r>
              <w:rPr>
                <w:sz w:val="16"/>
              </w:rPr>
              <w:t>revised</w:t>
            </w:r>
          </w:p>
        </w:tc>
        <w:tc>
          <w:tcPr>
            <w:tcW w:w="0" w:type="auto"/>
          </w:tcPr>
          <w:p w14:paraId="4BE4C827" w14:textId="77777777" w:rsidR="00410021" w:rsidRPr="0051598C" w:rsidRDefault="00410021" w:rsidP="009D1436">
            <w:pPr>
              <w:pStyle w:val="TAL"/>
              <w:rPr>
                <w:sz w:val="16"/>
              </w:rPr>
            </w:pPr>
          </w:p>
        </w:tc>
        <w:tc>
          <w:tcPr>
            <w:tcW w:w="0" w:type="auto"/>
          </w:tcPr>
          <w:p w14:paraId="22DF61BA" w14:textId="77777777" w:rsidR="00410021" w:rsidRPr="0051598C" w:rsidRDefault="00410021" w:rsidP="009D1436">
            <w:pPr>
              <w:pStyle w:val="TAL"/>
              <w:rPr>
                <w:sz w:val="16"/>
              </w:rPr>
            </w:pPr>
            <w:r>
              <w:rPr>
                <w:sz w:val="16"/>
              </w:rPr>
              <w:t>R5-225331</w:t>
            </w:r>
          </w:p>
        </w:tc>
      </w:tr>
      <w:tr w:rsidR="00410021" w14:paraId="268684EF" w14:textId="77777777" w:rsidTr="009D1436">
        <w:tc>
          <w:tcPr>
            <w:tcW w:w="0" w:type="auto"/>
          </w:tcPr>
          <w:p w14:paraId="2C784D2F" w14:textId="77777777" w:rsidR="00410021" w:rsidRPr="0051598C" w:rsidRDefault="00410021" w:rsidP="009D1436">
            <w:pPr>
              <w:pStyle w:val="TAL"/>
              <w:rPr>
                <w:sz w:val="16"/>
              </w:rPr>
            </w:pPr>
            <w:r>
              <w:rPr>
                <w:sz w:val="16"/>
              </w:rPr>
              <w:t>R5-224753</w:t>
            </w:r>
          </w:p>
        </w:tc>
        <w:tc>
          <w:tcPr>
            <w:tcW w:w="0" w:type="auto"/>
          </w:tcPr>
          <w:p w14:paraId="1E35D287" w14:textId="77777777" w:rsidR="00410021" w:rsidRPr="0051598C" w:rsidRDefault="00410021" w:rsidP="009D1436">
            <w:pPr>
              <w:pStyle w:val="TAL"/>
              <w:rPr>
                <w:sz w:val="16"/>
              </w:rPr>
            </w:pPr>
            <w:r>
              <w:rPr>
                <w:sz w:val="16"/>
              </w:rPr>
              <w:t>Add packet counter reporting procedure for MBS</w:t>
            </w:r>
          </w:p>
        </w:tc>
        <w:tc>
          <w:tcPr>
            <w:tcW w:w="0" w:type="auto"/>
          </w:tcPr>
          <w:p w14:paraId="11DA3F57" w14:textId="77777777" w:rsidR="00410021" w:rsidRPr="0051598C" w:rsidRDefault="00410021" w:rsidP="009D1436">
            <w:pPr>
              <w:pStyle w:val="TAL"/>
              <w:rPr>
                <w:sz w:val="16"/>
              </w:rPr>
            </w:pPr>
            <w:r>
              <w:rPr>
                <w:sz w:val="16"/>
              </w:rPr>
              <w:t>Huawei, Hisilicon</w:t>
            </w:r>
          </w:p>
        </w:tc>
        <w:tc>
          <w:tcPr>
            <w:tcW w:w="0" w:type="auto"/>
          </w:tcPr>
          <w:p w14:paraId="7CBCAC37" w14:textId="77777777" w:rsidR="00410021" w:rsidRPr="0051598C" w:rsidRDefault="00410021" w:rsidP="009D1436">
            <w:pPr>
              <w:pStyle w:val="TAL"/>
              <w:rPr>
                <w:sz w:val="16"/>
              </w:rPr>
            </w:pPr>
            <w:r>
              <w:rPr>
                <w:sz w:val="16"/>
              </w:rPr>
              <w:t>withdrawn</w:t>
            </w:r>
          </w:p>
        </w:tc>
        <w:tc>
          <w:tcPr>
            <w:tcW w:w="0" w:type="auto"/>
          </w:tcPr>
          <w:p w14:paraId="6D27C259" w14:textId="77777777" w:rsidR="00410021" w:rsidRPr="0051598C" w:rsidRDefault="00410021" w:rsidP="009D1436">
            <w:pPr>
              <w:pStyle w:val="TAL"/>
              <w:rPr>
                <w:sz w:val="16"/>
              </w:rPr>
            </w:pPr>
          </w:p>
        </w:tc>
        <w:tc>
          <w:tcPr>
            <w:tcW w:w="0" w:type="auto"/>
          </w:tcPr>
          <w:p w14:paraId="2957C0A7" w14:textId="77777777" w:rsidR="00410021" w:rsidRPr="0051598C" w:rsidRDefault="00410021" w:rsidP="009D1436">
            <w:pPr>
              <w:pStyle w:val="TAL"/>
              <w:rPr>
                <w:sz w:val="16"/>
              </w:rPr>
            </w:pPr>
          </w:p>
        </w:tc>
      </w:tr>
      <w:tr w:rsidR="00410021" w14:paraId="3AFAE272" w14:textId="77777777" w:rsidTr="009D1436">
        <w:tc>
          <w:tcPr>
            <w:tcW w:w="0" w:type="auto"/>
          </w:tcPr>
          <w:p w14:paraId="11A69C7E" w14:textId="77777777" w:rsidR="00410021" w:rsidRPr="0051598C" w:rsidRDefault="00410021" w:rsidP="009D1436">
            <w:pPr>
              <w:pStyle w:val="TAL"/>
              <w:rPr>
                <w:sz w:val="16"/>
              </w:rPr>
            </w:pPr>
            <w:r>
              <w:rPr>
                <w:sz w:val="16"/>
              </w:rPr>
              <w:t>R5-224754</w:t>
            </w:r>
          </w:p>
        </w:tc>
        <w:tc>
          <w:tcPr>
            <w:tcW w:w="0" w:type="auto"/>
          </w:tcPr>
          <w:p w14:paraId="3FCE552E" w14:textId="77777777" w:rsidR="00410021" w:rsidRPr="0051598C" w:rsidRDefault="00410021" w:rsidP="009D1436">
            <w:pPr>
              <w:pStyle w:val="TAL"/>
              <w:rPr>
                <w:sz w:val="16"/>
              </w:rPr>
            </w:pPr>
            <w:r>
              <w:rPr>
                <w:sz w:val="16"/>
              </w:rPr>
              <w:t>Add State variables for Loop back mode C and MBS packet counter</w:t>
            </w:r>
          </w:p>
        </w:tc>
        <w:tc>
          <w:tcPr>
            <w:tcW w:w="0" w:type="auto"/>
          </w:tcPr>
          <w:p w14:paraId="69A6A385" w14:textId="77777777" w:rsidR="00410021" w:rsidRPr="0051598C" w:rsidRDefault="00410021" w:rsidP="009D1436">
            <w:pPr>
              <w:pStyle w:val="TAL"/>
              <w:rPr>
                <w:sz w:val="16"/>
              </w:rPr>
            </w:pPr>
            <w:r>
              <w:rPr>
                <w:sz w:val="16"/>
              </w:rPr>
              <w:t>Huawei, Hisilicon</w:t>
            </w:r>
          </w:p>
        </w:tc>
        <w:tc>
          <w:tcPr>
            <w:tcW w:w="0" w:type="auto"/>
          </w:tcPr>
          <w:p w14:paraId="38DC0F0A" w14:textId="77777777" w:rsidR="00410021" w:rsidRPr="0051598C" w:rsidRDefault="00410021" w:rsidP="009D1436">
            <w:pPr>
              <w:pStyle w:val="TAL"/>
              <w:rPr>
                <w:sz w:val="16"/>
              </w:rPr>
            </w:pPr>
            <w:r>
              <w:rPr>
                <w:sz w:val="16"/>
              </w:rPr>
              <w:t>withdrawn</w:t>
            </w:r>
          </w:p>
        </w:tc>
        <w:tc>
          <w:tcPr>
            <w:tcW w:w="0" w:type="auto"/>
          </w:tcPr>
          <w:p w14:paraId="6D39D7C9" w14:textId="77777777" w:rsidR="00410021" w:rsidRPr="0051598C" w:rsidRDefault="00410021" w:rsidP="009D1436">
            <w:pPr>
              <w:pStyle w:val="TAL"/>
              <w:rPr>
                <w:sz w:val="16"/>
              </w:rPr>
            </w:pPr>
          </w:p>
        </w:tc>
        <w:tc>
          <w:tcPr>
            <w:tcW w:w="0" w:type="auto"/>
          </w:tcPr>
          <w:p w14:paraId="5F181C19" w14:textId="77777777" w:rsidR="00410021" w:rsidRPr="0051598C" w:rsidRDefault="00410021" w:rsidP="009D1436">
            <w:pPr>
              <w:pStyle w:val="TAL"/>
              <w:rPr>
                <w:sz w:val="16"/>
              </w:rPr>
            </w:pPr>
          </w:p>
        </w:tc>
      </w:tr>
      <w:tr w:rsidR="00410021" w14:paraId="5B674C77" w14:textId="77777777" w:rsidTr="009D1436">
        <w:tc>
          <w:tcPr>
            <w:tcW w:w="0" w:type="auto"/>
          </w:tcPr>
          <w:p w14:paraId="45CDF074" w14:textId="77777777" w:rsidR="00410021" w:rsidRPr="0051598C" w:rsidRDefault="00410021" w:rsidP="009D1436">
            <w:pPr>
              <w:pStyle w:val="TAL"/>
              <w:rPr>
                <w:sz w:val="16"/>
              </w:rPr>
            </w:pPr>
            <w:r>
              <w:rPr>
                <w:sz w:val="16"/>
              </w:rPr>
              <w:t>R5-224755</w:t>
            </w:r>
          </w:p>
        </w:tc>
        <w:tc>
          <w:tcPr>
            <w:tcW w:w="0" w:type="auto"/>
          </w:tcPr>
          <w:p w14:paraId="088E5F18" w14:textId="77777777" w:rsidR="00410021" w:rsidRPr="0051598C" w:rsidRDefault="00410021" w:rsidP="009D1436">
            <w:pPr>
              <w:pStyle w:val="TAL"/>
              <w:rPr>
                <w:sz w:val="16"/>
              </w:rPr>
            </w:pPr>
            <w:r>
              <w:rPr>
                <w:sz w:val="16"/>
              </w:rPr>
              <w:t>Add test mode C related description for MBS</w:t>
            </w:r>
          </w:p>
        </w:tc>
        <w:tc>
          <w:tcPr>
            <w:tcW w:w="0" w:type="auto"/>
          </w:tcPr>
          <w:p w14:paraId="58E2E419" w14:textId="77777777" w:rsidR="00410021" w:rsidRPr="0051598C" w:rsidRDefault="00410021" w:rsidP="009D1436">
            <w:pPr>
              <w:pStyle w:val="TAL"/>
              <w:rPr>
                <w:sz w:val="16"/>
              </w:rPr>
            </w:pPr>
            <w:r>
              <w:rPr>
                <w:sz w:val="16"/>
              </w:rPr>
              <w:t>Huawei, Hisilicon</w:t>
            </w:r>
          </w:p>
        </w:tc>
        <w:tc>
          <w:tcPr>
            <w:tcW w:w="0" w:type="auto"/>
          </w:tcPr>
          <w:p w14:paraId="13557EC2" w14:textId="77777777" w:rsidR="00410021" w:rsidRPr="0051598C" w:rsidRDefault="00410021" w:rsidP="009D1436">
            <w:pPr>
              <w:pStyle w:val="TAL"/>
              <w:rPr>
                <w:sz w:val="16"/>
              </w:rPr>
            </w:pPr>
            <w:r>
              <w:rPr>
                <w:sz w:val="16"/>
              </w:rPr>
              <w:t>withdrawn</w:t>
            </w:r>
          </w:p>
        </w:tc>
        <w:tc>
          <w:tcPr>
            <w:tcW w:w="0" w:type="auto"/>
          </w:tcPr>
          <w:p w14:paraId="51EC8CA0" w14:textId="77777777" w:rsidR="00410021" w:rsidRPr="0051598C" w:rsidRDefault="00410021" w:rsidP="009D1436">
            <w:pPr>
              <w:pStyle w:val="TAL"/>
              <w:rPr>
                <w:sz w:val="16"/>
              </w:rPr>
            </w:pPr>
          </w:p>
        </w:tc>
        <w:tc>
          <w:tcPr>
            <w:tcW w:w="0" w:type="auto"/>
          </w:tcPr>
          <w:p w14:paraId="7ADBC025" w14:textId="77777777" w:rsidR="00410021" w:rsidRPr="0051598C" w:rsidRDefault="00410021" w:rsidP="009D1436">
            <w:pPr>
              <w:pStyle w:val="TAL"/>
              <w:rPr>
                <w:sz w:val="16"/>
              </w:rPr>
            </w:pPr>
          </w:p>
        </w:tc>
      </w:tr>
      <w:tr w:rsidR="00410021" w14:paraId="29173B68" w14:textId="77777777" w:rsidTr="009D1436">
        <w:tc>
          <w:tcPr>
            <w:tcW w:w="0" w:type="auto"/>
          </w:tcPr>
          <w:p w14:paraId="24ED6958" w14:textId="77777777" w:rsidR="00410021" w:rsidRPr="0051598C" w:rsidRDefault="00410021" w:rsidP="009D1436">
            <w:pPr>
              <w:pStyle w:val="TAL"/>
              <w:rPr>
                <w:sz w:val="16"/>
              </w:rPr>
            </w:pPr>
            <w:r>
              <w:rPr>
                <w:sz w:val="16"/>
              </w:rPr>
              <w:t>R5-224756</w:t>
            </w:r>
          </w:p>
        </w:tc>
        <w:tc>
          <w:tcPr>
            <w:tcW w:w="0" w:type="auto"/>
          </w:tcPr>
          <w:p w14:paraId="42EF0EF7" w14:textId="77777777" w:rsidR="00410021" w:rsidRPr="0051598C" w:rsidRDefault="00410021" w:rsidP="009D1436">
            <w:pPr>
              <w:pStyle w:val="TAL"/>
              <w:rPr>
                <w:sz w:val="16"/>
              </w:rPr>
            </w:pPr>
            <w:r>
              <w:rPr>
                <w:sz w:val="16"/>
              </w:rPr>
              <w:t>Add TMC message for MBS</w:t>
            </w:r>
          </w:p>
        </w:tc>
        <w:tc>
          <w:tcPr>
            <w:tcW w:w="0" w:type="auto"/>
          </w:tcPr>
          <w:p w14:paraId="681DE3D5" w14:textId="77777777" w:rsidR="00410021" w:rsidRPr="0051598C" w:rsidRDefault="00410021" w:rsidP="009D1436">
            <w:pPr>
              <w:pStyle w:val="TAL"/>
              <w:rPr>
                <w:sz w:val="16"/>
              </w:rPr>
            </w:pPr>
            <w:r>
              <w:rPr>
                <w:sz w:val="16"/>
              </w:rPr>
              <w:t>Huawei, Hisilicon</w:t>
            </w:r>
          </w:p>
        </w:tc>
        <w:tc>
          <w:tcPr>
            <w:tcW w:w="0" w:type="auto"/>
          </w:tcPr>
          <w:p w14:paraId="5DBA54DE" w14:textId="77777777" w:rsidR="00410021" w:rsidRPr="0051598C" w:rsidRDefault="00410021" w:rsidP="009D1436">
            <w:pPr>
              <w:pStyle w:val="TAL"/>
              <w:rPr>
                <w:sz w:val="16"/>
              </w:rPr>
            </w:pPr>
            <w:r>
              <w:rPr>
                <w:sz w:val="16"/>
              </w:rPr>
              <w:t>withdrawn</w:t>
            </w:r>
          </w:p>
        </w:tc>
        <w:tc>
          <w:tcPr>
            <w:tcW w:w="0" w:type="auto"/>
          </w:tcPr>
          <w:p w14:paraId="5056B777" w14:textId="77777777" w:rsidR="00410021" w:rsidRPr="0051598C" w:rsidRDefault="00410021" w:rsidP="009D1436">
            <w:pPr>
              <w:pStyle w:val="TAL"/>
              <w:rPr>
                <w:sz w:val="16"/>
              </w:rPr>
            </w:pPr>
          </w:p>
        </w:tc>
        <w:tc>
          <w:tcPr>
            <w:tcW w:w="0" w:type="auto"/>
          </w:tcPr>
          <w:p w14:paraId="29C942DF" w14:textId="77777777" w:rsidR="00410021" w:rsidRPr="0051598C" w:rsidRDefault="00410021" w:rsidP="009D1436">
            <w:pPr>
              <w:pStyle w:val="TAL"/>
              <w:rPr>
                <w:sz w:val="16"/>
              </w:rPr>
            </w:pPr>
          </w:p>
        </w:tc>
      </w:tr>
      <w:tr w:rsidR="00410021" w14:paraId="460D6032" w14:textId="77777777" w:rsidTr="009D1436">
        <w:tc>
          <w:tcPr>
            <w:tcW w:w="0" w:type="auto"/>
          </w:tcPr>
          <w:p w14:paraId="7B4EC8D0" w14:textId="77777777" w:rsidR="00410021" w:rsidRPr="0051598C" w:rsidRDefault="00410021" w:rsidP="009D1436">
            <w:pPr>
              <w:pStyle w:val="TAL"/>
              <w:rPr>
                <w:sz w:val="16"/>
              </w:rPr>
            </w:pPr>
            <w:r>
              <w:rPr>
                <w:sz w:val="16"/>
              </w:rPr>
              <w:t>R5-224757</w:t>
            </w:r>
          </w:p>
        </w:tc>
        <w:tc>
          <w:tcPr>
            <w:tcW w:w="0" w:type="auto"/>
          </w:tcPr>
          <w:p w14:paraId="187AD112" w14:textId="77777777" w:rsidR="00410021" w:rsidRPr="0051598C" w:rsidRDefault="00410021" w:rsidP="009D1436">
            <w:pPr>
              <w:pStyle w:val="TAL"/>
              <w:rPr>
                <w:sz w:val="16"/>
              </w:rPr>
            </w:pPr>
            <w:r>
              <w:rPr>
                <w:sz w:val="16"/>
              </w:rPr>
              <w:t>Correction to NR TC 9.1.10.4 - NSSAA reject</w:t>
            </w:r>
          </w:p>
        </w:tc>
        <w:tc>
          <w:tcPr>
            <w:tcW w:w="0" w:type="auto"/>
          </w:tcPr>
          <w:p w14:paraId="3AB35C9B" w14:textId="77777777" w:rsidR="00410021" w:rsidRPr="0051598C" w:rsidRDefault="00410021" w:rsidP="009D1436">
            <w:pPr>
              <w:pStyle w:val="TAL"/>
              <w:rPr>
                <w:sz w:val="16"/>
              </w:rPr>
            </w:pPr>
            <w:r>
              <w:rPr>
                <w:sz w:val="16"/>
              </w:rPr>
              <w:t>Huawei, Hisilicon</w:t>
            </w:r>
          </w:p>
        </w:tc>
        <w:tc>
          <w:tcPr>
            <w:tcW w:w="0" w:type="auto"/>
          </w:tcPr>
          <w:p w14:paraId="0DF48193" w14:textId="77777777" w:rsidR="00410021" w:rsidRPr="0051598C" w:rsidRDefault="00410021" w:rsidP="009D1436">
            <w:pPr>
              <w:pStyle w:val="TAL"/>
              <w:rPr>
                <w:sz w:val="16"/>
              </w:rPr>
            </w:pPr>
            <w:r>
              <w:rPr>
                <w:sz w:val="16"/>
              </w:rPr>
              <w:t>withdrawn</w:t>
            </w:r>
          </w:p>
        </w:tc>
        <w:tc>
          <w:tcPr>
            <w:tcW w:w="0" w:type="auto"/>
          </w:tcPr>
          <w:p w14:paraId="781BA104" w14:textId="77777777" w:rsidR="00410021" w:rsidRPr="0051598C" w:rsidRDefault="00410021" w:rsidP="009D1436">
            <w:pPr>
              <w:pStyle w:val="TAL"/>
              <w:rPr>
                <w:sz w:val="16"/>
              </w:rPr>
            </w:pPr>
          </w:p>
        </w:tc>
        <w:tc>
          <w:tcPr>
            <w:tcW w:w="0" w:type="auto"/>
          </w:tcPr>
          <w:p w14:paraId="56FD14A2" w14:textId="77777777" w:rsidR="00410021" w:rsidRPr="0051598C" w:rsidRDefault="00410021" w:rsidP="009D1436">
            <w:pPr>
              <w:pStyle w:val="TAL"/>
              <w:rPr>
                <w:sz w:val="16"/>
              </w:rPr>
            </w:pPr>
          </w:p>
        </w:tc>
      </w:tr>
      <w:tr w:rsidR="00410021" w14:paraId="54EF879D" w14:textId="77777777" w:rsidTr="009D1436">
        <w:tc>
          <w:tcPr>
            <w:tcW w:w="0" w:type="auto"/>
          </w:tcPr>
          <w:p w14:paraId="0A3033BC" w14:textId="77777777" w:rsidR="00410021" w:rsidRPr="0051598C" w:rsidRDefault="00410021" w:rsidP="009D1436">
            <w:pPr>
              <w:pStyle w:val="TAL"/>
              <w:rPr>
                <w:sz w:val="16"/>
              </w:rPr>
            </w:pPr>
            <w:r>
              <w:rPr>
                <w:sz w:val="16"/>
              </w:rPr>
              <w:t>R5-224758</w:t>
            </w:r>
          </w:p>
        </w:tc>
        <w:tc>
          <w:tcPr>
            <w:tcW w:w="0" w:type="auto"/>
          </w:tcPr>
          <w:p w14:paraId="763D7767" w14:textId="77777777" w:rsidR="00410021" w:rsidRPr="0051598C" w:rsidRDefault="00410021" w:rsidP="009D1436">
            <w:pPr>
              <w:pStyle w:val="TAL"/>
              <w:rPr>
                <w:sz w:val="16"/>
              </w:rPr>
            </w:pPr>
            <w:r>
              <w:rPr>
                <w:sz w:val="16"/>
              </w:rPr>
              <w:t>Add the support of SET UAI test function into the test applicability for 8.1.5.10.1</w:t>
            </w:r>
          </w:p>
        </w:tc>
        <w:tc>
          <w:tcPr>
            <w:tcW w:w="0" w:type="auto"/>
          </w:tcPr>
          <w:p w14:paraId="2F1AAEE4" w14:textId="77777777" w:rsidR="00410021" w:rsidRPr="0051598C" w:rsidRDefault="00410021" w:rsidP="009D1436">
            <w:pPr>
              <w:pStyle w:val="TAL"/>
              <w:rPr>
                <w:sz w:val="16"/>
              </w:rPr>
            </w:pPr>
            <w:r>
              <w:rPr>
                <w:sz w:val="16"/>
              </w:rPr>
              <w:t>Huawei, Hisilicon</w:t>
            </w:r>
          </w:p>
        </w:tc>
        <w:tc>
          <w:tcPr>
            <w:tcW w:w="0" w:type="auto"/>
          </w:tcPr>
          <w:p w14:paraId="2DB44010" w14:textId="77777777" w:rsidR="00410021" w:rsidRPr="0051598C" w:rsidRDefault="00410021" w:rsidP="009D1436">
            <w:pPr>
              <w:pStyle w:val="TAL"/>
              <w:rPr>
                <w:sz w:val="16"/>
              </w:rPr>
            </w:pPr>
            <w:r>
              <w:rPr>
                <w:sz w:val="16"/>
              </w:rPr>
              <w:t>withdrawn</w:t>
            </w:r>
          </w:p>
        </w:tc>
        <w:tc>
          <w:tcPr>
            <w:tcW w:w="0" w:type="auto"/>
          </w:tcPr>
          <w:p w14:paraId="770A7A7A" w14:textId="77777777" w:rsidR="00410021" w:rsidRPr="0051598C" w:rsidRDefault="00410021" w:rsidP="009D1436">
            <w:pPr>
              <w:pStyle w:val="TAL"/>
              <w:rPr>
                <w:sz w:val="16"/>
              </w:rPr>
            </w:pPr>
          </w:p>
        </w:tc>
        <w:tc>
          <w:tcPr>
            <w:tcW w:w="0" w:type="auto"/>
          </w:tcPr>
          <w:p w14:paraId="6809A443" w14:textId="77777777" w:rsidR="00410021" w:rsidRPr="0051598C" w:rsidRDefault="00410021" w:rsidP="009D1436">
            <w:pPr>
              <w:pStyle w:val="TAL"/>
              <w:rPr>
                <w:sz w:val="16"/>
              </w:rPr>
            </w:pPr>
          </w:p>
        </w:tc>
      </w:tr>
      <w:tr w:rsidR="00410021" w14:paraId="018ECB3C" w14:textId="77777777" w:rsidTr="009D1436">
        <w:tc>
          <w:tcPr>
            <w:tcW w:w="0" w:type="auto"/>
          </w:tcPr>
          <w:p w14:paraId="043273BF" w14:textId="77777777" w:rsidR="00410021" w:rsidRPr="0051598C" w:rsidRDefault="00410021" w:rsidP="009D1436">
            <w:pPr>
              <w:pStyle w:val="TAL"/>
              <w:rPr>
                <w:sz w:val="16"/>
              </w:rPr>
            </w:pPr>
            <w:r>
              <w:rPr>
                <w:sz w:val="16"/>
              </w:rPr>
              <w:t>R5-224759</w:t>
            </w:r>
          </w:p>
        </w:tc>
        <w:tc>
          <w:tcPr>
            <w:tcW w:w="0" w:type="auto"/>
          </w:tcPr>
          <w:p w14:paraId="1E8F1478" w14:textId="77777777" w:rsidR="00410021" w:rsidRPr="0051598C" w:rsidRDefault="00410021" w:rsidP="009D1436">
            <w:pPr>
              <w:pStyle w:val="TAL"/>
              <w:rPr>
                <w:sz w:val="16"/>
              </w:rPr>
            </w:pPr>
            <w:r>
              <w:rPr>
                <w:sz w:val="16"/>
              </w:rPr>
              <w:t>Add Set UAI test function as a new PICS into UE General Capabilities</w:t>
            </w:r>
          </w:p>
        </w:tc>
        <w:tc>
          <w:tcPr>
            <w:tcW w:w="0" w:type="auto"/>
          </w:tcPr>
          <w:p w14:paraId="72110E44" w14:textId="77777777" w:rsidR="00410021" w:rsidRPr="0051598C" w:rsidRDefault="00410021" w:rsidP="009D1436">
            <w:pPr>
              <w:pStyle w:val="TAL"/>
              <w:rPr>
                <w:sz w:val="16"/>
              </w:rPr>
            </w:pPr>
            <w:r>
              <w:rPr>
                <w:sz w:val="16"/>
              </w:rPr>
              <w:t>Huawei, Hisilicon</w:t>
            </w:r>
          </w:p>
        </w:tc>
        <w:tc>
          <w:tcPr>
            <w:tcW w:w="0" w:type="auto"/>
          </w:tcPr>
          <w:p w14:paraId="135D3C45" w14:textId="77777777" w:rsidR="00410021" w:rsidRPr="0051598C" w:rsidRDefault="00410021" w:rsidP="009D1436">
            <w:pPr>
              <w:pStyle w:val="TAL"/>
              <w:rPr>
                <w:sz w:val="16"/>
              </w:rPr>
            </w:pPr>
            <w:r>
              <w:rPr>
                <w:sz w:val="16"/>
              </w:rPr>
              <w:t>withdrawn</w:t>
            </w:r>
          </w:p>
        </w:tc>
        <w:tc>
          <w:tcPr>
            <w:tcW w:w="0" w:type="auto"/>
          </w:tcPr>
          <w:p w14:paraId="7ADDD664" w14:textId="77777777" w:rsidR="00410021" w:rsidRPr="0051598C" w:rsidRDefault="00410021" w:rsidP="009D1436">
            <w:pPr>
              <w:pStyle w:val="TAL"/>
              <w:rPr>
                <w:sz w:val="16"/>
              </w:rPr>
            </w:pPr>
          </w:p>
        </w:tc>
        <w:tc>
          <w:tcPr>
            <w:tcW w:w="0" w:type="auto"/>
          </w:tcPr>
          <w:p w14:paraId="2B76A46E" w14:textId="77777777" w:rsidR="00410021" w:rsidRPr="0051598C" w:rsidRDefault="00410021" w:rsidP="009D1436">
            <w:pPr>
              <w:pStyle w:val="TAL"/>
              <w:rPr>
                <w:sz w:val="16"/>
              </w:rPr>
            </w:pPr>
          </w:p>
        </w:tc>
      </w:tr>
      <w:tr w:rsidR="00410021" w14:paraId="2574BD0E" w14:textId="77777777" w:rsidTr="009D1436">
        <w:tc>
          <w:tcPr>
            <w:tcW w:w="0" w:type="auto"/>
          </w:tcPr>
          <w:p w14:paraId="5E1763E8" w14:textId="77777777" w:rsidR="00410021" w:rsidRPr="0051598C" w:rsidRDefault="00410021" w:rsidP="009D1436">
            <w:pPr>
              <w:pStyle w:val="TAL"/>
              <w:rPr>
                <w:sz w:val="16"/>
              </w:rPr>
            </w:pPr>
            <w:r>
              <w:rPr>
                <w:sz w:val="16"/>
              </w:rPr>
              <w:t>R5-224760</w:t>
            </w:r>
          </w:p>
        </w:tc>
        <w:tc>
          <w:tcPr>
            <w:tcW w:w="0" w:type="auto"/>
          </w:tcPr>
          <w:p w14:paraId="4260B471" w14:textId="77777777" w:rsidR="00410021" w:rsidRPr="0051598C" w:rsidRDefault="00410021" w:rsidP="009D1436">
            <w:pPr>
              <w:pStyle w:val="TAL"/>
              <w:rPr>
                <w:sz w:val="16"/>
              </w:rPr>
            </w:pPr>
            <w:r>
              <w:rPr>
                <w:sz w:val="16"/>
              </w:rPr>
              <w:t>Update the the condition for NPN-IdentityInfoList-r16 in CellAccessRelatedInfo</w:t>
            </w:r>
          </w:p>
        </w:tc>
        <w:tc>
          <w:tcPr>
            <w:tcW w:w="0" w:type="auto"/>
          </w:tcPr>
          <w:p w14:paraId="12F72D58" w14:textId="77777777" w:rsidR="00410021" w:rsidRPr="0051598C" w:rsidRDefault="00410021" w:rsidP="009D1436">
            <w:pPr>
              <w:pStyle w:val="TAL"/>
              <w:rPr>
                <w:sz w:val="16"/>
              </w:rPr>
            </w:pPr>
            <w:r>
              <w:rPr>
                <w:sz w:val="16"/>
              </w:rPr>
              <w:t>Huawei, Hisilicon</w:t>
            </w:r>
          </w:p>
        </w:tc>
        <w:tc>
          <w:tcPr>
            <w:tcW w:w="0" w:type="auto"/>
          </w:tcPr>
          <w:p w14:paraId="2F9337BA" w14:textId="77777777" w:rsidR="00410021" w:rsidRPr="0051598C" w:rsidRDefault="00410021" w:rsidP="009D1436">
            <w:pPr>
              <w:pStyle w:val="TAL"/>
              <w:rPr>
                <w:sz w:val="16"/>
              </w:rPr>
            </w:pPr>
            <w:r>
              <w:rPr>
                <w:sz w:val="16"/>
              </w:rPr>
              <w:t>withdrawn</w:t>
            </w:r>
          </w:p>
        </w:tc>
        <w:tc>
          <w:tcPr>
            <w:tcW w:w="0" w:type="auto"/>
          </w:tcPr>
          <w:p w14:paraId="3DCD9B3C" w14:textId="77777777" w:rsidR="00410021" w:rsidRPr="0051598C" w:rsidRDefault="00410021" w:rsidP="009D1436">
            <w:pPr>
              <w:pStyle w:val="TAL"/>
              <w:rPr>
                <w:sz w:val="16"/>
              </w:rPr>
            </w:pPr>
          </w:p>
        </w:tc>
        <w:tc>
          <w:tcPr>
            <w:tcW w:w="0" w:type="auto"/>
          </w:tcPr>
          <w:p w14:paraId="13C91D46" w14:textId="77777777" w:rsidR="00410021" w:rsidRPr="0051598C" w:rsidRDefault="00410021" w:rsidP="009D1436">
            <w:pPr>
              <w:pStyle w:val="TAL"/>
              <w:rPr>
                <w:sz w:val="16"/>
              </w:rPr>
            </w:pPr>
          </w:p>
        </w:tc>
      </w:tr>
      <w:tr w:rsidR="00410021" w14:paraId="5E746435" w14:textId="77777777" w:rsidTr="009D1436">
        <w:tc>
          <w:tcPr>
            <w:tcW w:w="0" w:type="auto"/>
          </w:tcPr>
          <w:p w14:paraId="0A858586" w14:textId="77777777" w:rsidR="00410021" w:rsidRPr="0051598C" w:rsidRDefault="00410021" w:rsidP="009D1436">
            <w:pPr>
              <w:pStyle w:val="TAL"/>
              <w:rPr>
                <w:sz w:val="16"/>
              </w:rPr>
            </w:pPr>
            <w:r>
              <w:rPr>
                <w:sz w:val="16"/>
              </w:rPr>
              <w:t>R5-224761</w:t>
            </w:r>
          </w:p>
        </w:tc>
        <w:tc>
          <w:tcPr>
            <w:tcW w:w="0" w:type="auto"/>
          </w:tcPr>
          <w:p w14:paraId="3F602B70" w14:textId="77777777" w:rsidR="00410021" w:rsidRPr="0051598C" w:rsidRDefault="00410021" w:rsidP="009D1436">
            <w:pPr>
              <w:pStyle w:val="TAL"/>
              <w:rPr>
                <w:sz w:val="16"/>
              </w:rPr>
            </w:pPr>
            <w:r>
              <w:rPr>
                <w:sz w:val="16"/>
              </w:rPr>
              <w:t>New WID on UE Conformance - User Plane Integrity Protection support for EPC connected architectures</w:t>
            </w:r>
          </w:p>
        </w:tc>
        <w:tc>
          <w:tcPr>
            <w:tcW w:w="0" w:type="auto"/>
          </w:tcPr>
          <w:p w14:paraId="676F45A5" w14:textId="77777777" w:rsidR="00410021" w:rsidRPr="0051598C" w:rsidRDefault="00410021" w:rsidP="009D1436">
            <w:pPr>
              <w:pStyle w:val="TAL"/>
              <w:rPr>
                <w:sz w:val="16"/>
              </w:rPr>
            </w:pPr>
            <w:r>
              <w:rPr>
                <w:sz w:val="16"/>
              </w:rPr>
              <w:t>Vodafone GmbH</w:t>
            </w:r>
          </w:p>
        </w:tc>
        <w:tc>
          <w:tcPr>
            <w:tcW w:w="0" w:type="auto"/>
          </w:tcPr>
          <w:p w14:paraId="32CFC29A" w14:textId="77777777" w:rsidR="00410021" w:rsidRPr="0051598C" w:rsidRDefault="00410021" w:rsidP="009D1436">
            <w:pPr>
              <w:pStyle w:val="TAL"/>
              <w:rPr>
                <w:sz w:val="16"/>
              </w:rPr>
            </w:pPr>
            <w:r>
              <w:rPr>
                <w:sz w:val="16"/>
              </w:rPr>
              <w:t>revised</w:t>
            </w:r>
          </w:p>
        </w:tc>
        <w:tc>
          <w:tcPr>
            <w:tcW w:w="0" w:type="auto"/>
          </w:tcPr>
          <w:p w14:paraId="67696ADB" w14:textId="77777777" w:rsidR="00410021" w:rsidRPr="0051598C" w:rsidRDefault="00410021" w:rsidP="009D1436">
            <w:pPr>
              <w:pStyle w:val="TAL"/>
              <w:rPr>
                <w:sz w:val="16"/>
              </w:rPr>
            </w:pPr>
          </w:p>
        </w:tc>
        <w:tc>
          <w:tcPr>
            <w:tcW w:w="0" w:type="auto"/>
          </w:tcPr>
          <w:p w14:paraId="52353663" w14:textId="77777777" w:rsidR="00410021" w:rsidRPr="0051598C" w:rsidRDefault="00410021" w:rsidP="009D1436">
            <w:pPr>
              <w:pStyle w:val="TAL"/>
              <w:rPr>
                <w:sz w:val="16"/>
              </w:rPr>
            </w:pPr>
            <w:r>
              <w:rPr>
                <w:sz w:val="16"/>
              </w:rPr>
              <w:t>R5-225256</w:t>
            </w:r>
          </w:p>
        </w:tc>
      </w:tr>
      <w:tr w:rsidR="00410021" w14:paraId="0DCC1951" w14:textId="77777777" w:rsidTr="009D1436">
        <w:tc>
          <w:tcPr>
            <w:tcW w:w="0" w:type="auto"/>
          </w:tcPr>
          <w:p w14:paraId="323522D7" w14:textId="77777777" w:rsidR="00410021" w:rsidRPr="0051598C" w:rsidRDefault="00410021" w:rsidP="009D1436">
            <w:pPr>
              <w:pStyle w:val="TAL"/>
              <w:rPr>
                <w:sz w:val="16"/>
              </w:rPr>
            </w:pPr>
            <w:r>
              <w:rPr>
                <w:sz w:val="16"/>
              </w:rPr>
              <w:t>R5-224762</w:t>
            </w:r>
          </w:p>
        </w:tc>
        <w:tc>
          <w:tcPr>
            <w:tcW w:w="0" w:type="auto"/>
          </w:tcPr>
          <w:p w14:paraId="3B8666ED" w14:textId="77777777" w:rsidR="00410021" w:rsidRPr="0051598C" w:rsidRDefault="00410021" w:rsidP="009D1436">
            <w:pPr>
              <w:pStyle w:val="TAL"/>
              <w:rPr>
                <w:sz w:val="16"/>
              </w:rPr>
            </w:pPr>
            <w:r>
              <w:rPr>
                <w:sz w:val="16"/>
              </w:rPr>
              <w:t xml:space="preserve">Add IE MeasGapId </w:t>
            </w:r>
          </w:p>
        </w:tc>
        <w:tc>
          <w:tcPr>
            <w:tcW w:w="0" w:type="auto"/>
          </w:tcPr>
          <w:p w14:paraId="2E275D41" w14:textId="77777777" w:rsidR="00410021" w:rsidRPr="0051598C" w:rsidRDefault="00410021" w:rsidP="009D1436">
            <w:pPr>
              <w:pStyle w:val="TAL"/>
              <w:rPr>
                <w:sz w:val="16"/>
              </w:rPr>
            </w:pPr>
            <w:r>
              <w:rPr>
                <w:sz w:val="16"/>
              </w:rPr>
              <w:t>Ericsson</w:t>
            </w:r>
          </w:p>
        </w:tc>
        <w:tc>
          <w:tcPr>
            <w:tcW w:w="0" w:type="auto"/>
          </w:tcPr>
          <w:p w14:paraId="37314135" w14:textId="77777777" w:rsidR="00410021" w:rsidRPr="0051598C" w:rsidRDefault="00410021" w:rsidP="009D1436">
            <w:pPr>
              <w:pStyle w:val="TAL"/>
              <w:rPr>
                <w:sz w:val="16"/>
              </w:rPr>
            </w:pPr>
            <w:r>
              <w:rPr>
                <w:sz w:val="16"/>
              </w:rPr>
              <w:t>agreed</w:t>
            </w:r>
          </w:p>
        </w:tc>
        <w:tc>
          <w:tcPr>
            <w:tcW w:w="0" w:type="auto"/>
          </w:tcPr>
          <w:p w14:paraId="779F69BD" w14:textId="77777777" w:rsidR="00410021" w:rsidRPr="0051598C" w:rsidRDefault="00410021" w:rsidP="009D1436">
            <w:pPr>
              <w:pStyle w:val="TAL"/>
              <w:rPr>
                <w:sz w:val="16"/>
              </w:rPr>
            </w:pPr>
          </w:p>
        </w:tc>
        <w:tc>
          <w:tcPr>
            <w:tcW w:w="0" w:type="auto"/>
          </w:tcPr>
          <w:p w14:paraId="39A86F8C" w14:textId="77777777" w:rsidR="00410021" w:rsidRPr="0051598C" w:rsidRDefault="00410021" w:rsidP="009D1436">
            <w:pPr>
              <w:pStyle w:val="TAL"/>
              <w:rPr>
                <w:sz w:val="16"/>
              </w:rPr>
            </w:pPr>
          </w:p>
        </w:tc>
      </w:tr>
      <w:tr w:rsidR="00410021" w14:paraId="34ADFADB" w14:textId="77777777" w:rsidTr="009D1436">
        <w:tc>
          <w:tcPr>
            <w:tcW w:w="0" w:type="auto"/>
          </w:tcPr>
          <w:p w14:paraId="69F3E887" w14:textId="77777777" w:rsidR="00410021" w:rsidRPr="0051598C" w:rsidRDefault="00410021" w:rsidP="009D1436">
            <w:pPr>
              <w:pStyle w:val="TAL"/>
              <w:rPr>
                <w:sz w:val="16"/>
              </w:rPr>
            </w:pPr>
            <w:r>
              <w:rPr>
                <w:sz w:val="16"/>
              </w:rPr>
              <w:t>R5-224763</w:t>
            </w:r>
          </w:p>
        </w:tc>
        <w:tc>
          <w:tcPr>
            <w:tcW w:w="0" w:type="auto"/>
          </w:tcPr>
          <w:p w14:paraId="4D2C7469" w14:textId="77777777" w:rsidR="00410021" w:rsidRPr="0051598C" w:rsidRDefault="00410021" w:rsidP="009D1436">
            <w:pPr>
              <w:pStyle w:val="TAL"/>
              <w:rPr>
                <w:sz w:val="16"/>
              </w:rPr>
            </w:pPr>
            <w:r>
              <w:rPr>
                <w:sz w:val="16"/>
              </w:rPr>
              <w:t xml:space="preserve">Add IE MeasObjectRxTxDiff </w:t>
            </w:r>
          </w:p>
        </w:tc>
        <w:tc>
          <w:tcPr>
            <w:tcW w:w="0" w:type="auto"/>
          </w:tcPr>
          <w:p w14:paraId="3D7AB32A" w14:textId="77777777" w:rsidR="00410021" w:rsidRPr="0051598C" w:rsidRDefault="00410021" w:rsidP="009D1436">
            <w:pPr>
              <w:pStyle w:val="TAL"/>
              <w:rPr>
                <w:sz w:val="16"/>
              </w:rPr>
            </w:pPr>
            <w:r>
              <w:rPr>
                <w:sz w:val="16"/>
              </w:rPr>
              <w:t>Ericsson</w:t>
            </w:r>
          </w:p>
        </w:tc>
        <w:tc>
          <w:tcPr>
            <w:tcW w:w="0" w:type="auto"/>
          </w:tcPr>
          <w:p w14:paraId="273835FD" w14:textId="77777777" w:rsidR="00410021" w:rsidRPr="0051598C" w:rsidRDefault="00410021" w:rsidP="009D1436">
            <w:pPr>
              <w:pStyle w:val="TAL"/>
              <w:rPr>
                <w:sz w:val="16"/>
              </w:rPr>
            </w:pPr>
            <w:r>
              <w:rPr>
                <w:sz w:val="16"/>
              </w:rPr>
              <w:t>agreed</w:t>
            </w:r>
          </w:p>
        </w:tc>
        <w:tc>
          <w:tcPr>
            <w:tcW w:w="0" w:type="auto"/>
          </w:tcPr>
          <w:p w14:paraId="327BFBAF" w14:textId="77777777" w:rsidR="00410021" w:rsidRPr="0051598C" w:rsidRDefault="00410021" w:rsidP="009D1436">
            <w:pPr>
              <w:pStyle w:val="TAL"/>
              <w:rPr>
                <w:sz w:val="16"/>
              </w:rPr>
            </w:pPr>
          </w:p>
        </w:tc>
        <w:tc>
          <w:tcPr>
            <w:tcW w:w="0" w:type="auto"/>
          </w:tcPr>
          <w:p w14:paraId="59733B12" w14:textId="77777777" w:rsidR="00410021" w:rsidRPr="0051598C" w:rsidRDefault="00410021" w:rsidP="009D1436">
            <w:pPr>
              <w:pStyle w:val="TAL"/>
              <w:rPr>
                <w:sz w:val="16"/>
              </w:rPr>
            </w:pPr>
          </w:p>
        </w:tc>
      </w:tr>
      <w:tr w:rsidR="00410021" w14:paraId="08DB00E8" w14:textId="77777777" w:rsidTr="009D1436">
        <w:tc>
          <w:tcPr>
            <w:tcW w:w="0" w:type="auto"/>
          </w:tcPr>
          <w:p w14:paraId="117D6AD2" w14:textId="77777777" w:rsidR="00410021" w:rsidRPr="0051598C" w:rsidRDefault="00410021" w:rsidP="009D1436">
            <w:pPr>
              <w:pStyle w:val="TAL"/>
              <w:rPr>
                <w:sz w:val="16"/>
              </w:rPr>
            </w:pPr>
            <w:r>
              <w:rPr>
                <w:sz w:val="16"/>
              </w:rPr>
              <w:t>R5-224764</w:t>
            </w:r>
          </w:p>
        </w:tc>
        <w:tc>
          <w:tcPr>
            <w:tcW w:w="0" w:type="auto"/>
          </w:tcPr>
          <w:p w14:paraId="1377A3CD" w14:textId="77777777" w:rsidR="00410021" w:rsidRPr="0051598C" w:rsidRDefault="00410021" w:rsidP="009D1436">
            <w:pPr>
              <w:pStyle w:val="TAL"/>
              <w:rPr>
                <w:sz w:val="16"/>
              </w:rPr>
            </w:pPr>
            <w:r>
              <w:rPr>
                <w:sz w:val="16"/>
              </w:rPr>
              <w:t xml:space="preserve">Encoding of ellipsoidPointWithAltitude in UPDATE UE LOCATION INFORMATION </w:t>
            </w:r>
          </w:p>
        </w:tc>
        <w:tc>
          <w:tcPr>
            <w:tcW w:w="0" w:type="auto"/>
          </w:tcPr>
          <w:p w14:paraId="6FD3BB13" w14:textId="77777777" w:rsidR="00410021" w:rsidRPr="0051598C" w:rsidRDefault="00410021" w:rsidP="009D1436">
            <w:pPr>
              <w:pStyle w:val="TAL"/>
              <w:rPr>
                <w:sz w:val="16"/>
              </w:rPr>
            </w:pPr>
            <w:r>
              <w:rPr>
                <w:sz w:val="16"/>
              </w:rPr>
              <w:t>ANRITSU LTD</w:t>
            </w:r>
          </w:p>
        </w:tc>
        <w:tc>
          <w:tcPr>
            <w:tcW w:w="0" w:type="auto"/>
          </w:tcPr>
          <w:p w14:paraId="28BCAC4F" w14:textId="77777777" w:rsidR="00410021" w:rsidRPr="0051598C" w:rsidRDefault="00410021" w:rsidP="009D1436">
            <w:pPr>
              <w:pStyle w:val="TAL"/>
              <w:rPr>
                <w:sz w:val="16"/>
              </w:rPr>
            </w:pPr>
            <w:r>
              <w:rPr>
                <w:sz w:val="16"/>
              </w:rPr>
              <w:t>agreed</w:t>
            </w:r>
          </w:p>
        </w:tc>
        <w:tc>
          <w:tcPr>
            <w:tcW w:w="0" w:type="auto"/>
          </w:tcPr>
          <w:p w14:paraId="692B1575" w14:textId="77777777" w:rsidR="00410021" w:rsidRPr="0051598C" w:rsidRDefault="00410021" w:rsidP="009D1436">
            <w:pPr>
              <w:pStyle w:val="TAL"/>
              <w:rPr>
                <w:sz w:val="16"/>
              </w:rPr>
            </w:pPr>
          </w:p>
        </w:tc>
        <w:tc>
          <w:tcPr>
            <w:tcW w:w="0" w:type="auto"/>
          </w:tcPr>
          <w:p w14:paraId="34E323A3" w14:textId="77777777" w:rsidR="00410021" w:rsidRPr="0051598C" w:rsidRDefault="00410021" w:rsidP="009D1436">
            <w:pPr>
              <w:pStyle w:val="TAL"/>
              <w:rPr>
                <w:sz w:val="16"/>
              </w:rPr>
            </w:pPr>
          </w:p>
        </w:tc>
      </w:tr>
      <w:tr w:rsidR="00410021" w14:paraId="11A101A3" w14:textId="77777777" w:rsidTr="009D1436">
        <w:tc>
          <w:tcPr>
            <w:tcW w:w="0" w:type="auto"/>
          </w:tcPr>
          <w:p w14:paraId="54BE6BD8" w14:textId="77777777" w:rsidR="00410021" w:rsidRPr="0051598C" w:rsidRDefault="00410021" w:rsidP="009D1436">
            <w:pPr>
              <w:pStyle w:val="TAL"/>
              <w:rPr>
                <w:sz w:val="16"/>
              </w:rPr>
            </w:pPr>
            <w:r>
              <w:rPr>
                <w:sz w:val="16"/>
              </w:rPr>
              <w:t>R5-224765</w:t>
            </w:r>
          </w:p>
        </w:tc>
        <w:tc>
          <w:tcPr>
            <w:tcW w:w="0" w:type="auto"/>
          </w:tcPr>
          <w:p w14:paraId="283C13B7" w14:textId="77777777" w:rsidR="00410021" w:rsidRPr="0051598C" w:rsidRDefault="00410021" w:rsidP="009D1436">
            <w:pPr>
              <w:pStyle w:val="TAL"/>
              <w:rPr>
                <w:sz w:val="16"/>
              </w:rPr>
            </w:pPr>
            <w:r>
              <w:rPr>
                <w:sz w:val="16"/>
              </w:rPr>
              <w:t>Update to 6.2D.3 to add AMPR NS_04 for ULFPTx</w:t>
            </w:r>
          </w:p>
        </w:tc>
        <w:tc>
          <w:tcPr>
            <w:tcW w:w="0" w:type="auto"/>
          </w:tcPr>
          <w:p w14:paraId="23CD0995" w14:textId="77777777" w:rsidR="00410021" w:rsidRPr="0051598C" w:rsidRDefault="00410021" w:rsidP="009D1436">
            <w:pPr>
              <w:pStyle w:val="TAL"/>
              <w:rPr>
                <w:sz w:val="16"/>
              </w:rPr>
            </w:pPr>
            <w:r>
              <w:rPr>
                <w:sz w:val="16"/>
              </w:rPr>
              <w:t>Huawei, HiSilicon</w:t>
            </w:r>
          </w:p>
        </w:tc>
        <w:tc>
          <w:tcPr>
            <w:tcW w:w="0" w:type="auto"/>
          </w:tcPr>
          <w:p w14:paraId="0BF55227" w14:textId="77777777" w:rsidR="00410021" w:rsidRPr="0051598C" w:rsidRDefault="00410021" w:rsidP="009D1436">
            <w:pPr>
              <w:pStyle w:val="TAL"/>
              <w:rPr>
                <w:sz w:val="16"/>
              </w:rPr>
            </w:pPr>
            <w:r>
              <w:rPr>
                <w:sz w:val="16"/>
              </w:rPr>
              <w:t>agreed</w:t>
            </w:r>
          </w:p>
        </w:tc>
        <w:tc>
          <w:tcPr>
            <w:tcW w:w="0" w:type="auto"/>
          </w:tcPr>
          <w:p w14:paraId="5D5D5E69" w14:textId="77777777" w:rsidR="00410021" w:rsidRPr="0051598C" w:rsidRDefault="00410021" w:rsidP="009D1436">
            <w:pPr>
              <w:pStyle w:val="TAL"/>
              <w:rPr>
                <w:sz w:val="16"/>
              </w:rPr>
            </w:pPr>
          </w:p>
        </w:tc>
        <w:tc>
          <w:tcPr>
            <w:tcW w:w="0" w:type="auto"/>
          </w:tcPr>
          <w:p w14:paraId="61FBBD7B" w14:textId="77777777" w:rsidR="00410021" w:rsidRPr="0051598C" w:rsidRDefault="00410021" w:rsidP="009D1436">
            <w:pPr>
              <w:pStyle w:val="TAL"/>
              <w:rPr>
                <w:sz w:val="16"/>
              </w:rPr>
            </w:pPr>
          </w:p>
        </w:tc>
      </w:tr>
      <w:tr w:rsidR="00410021" w14:paraId="3D22E212" w14:textId="77777777" w:rsidTr="009D1436">
        <w:tc>
          <w:tcPr>
            <w:tcW w:w="0" w:type="auto"/>
          </w:tcPr>
          <w:p w14:paraId="68C8778B" w14:textId="77777777" w:rsidR="00410021" w:rsidRPr="0051598C" w:rsidRDefault="00410021" w:rsidP="009D1436">
            <w:pPr>
              <w:pStyle w:val="TAL"/>
              <w:rPr>
                <w:sz w:val="16"/>
              </w:rPr>
            </w:pPr>
            <w:r>
              <w:rPr>
                <w:sz w:val="16"/>
              </w:rPr>
              <w:t>R5-224766</w:t>
            </w:r>
          </w:p>
        </w:tc>
        <w:tc>
          <w:tcPr>
            <w:tcW w:w="0" w:type="auto"/>
          </w:tcPr>
          <w:p w14:paraId="6D9F0B93" w14:textId="77777777" w:rsidR="00410021" w:rsidRPr="0051598C" w:rsidRDefault="00410021" w:rsidP="009D1436">
            <w:pPr>
              <w:pStyle w:val="TAL"/>
              <w:rPr>
                <w:sz w:val="16"/>
              </w:rPr>
            </w:pPr>
            <w:r>
              <w:rPr>
                <w:sz w:val="16"/>
              </w:rPr>
              <w:t>Update to 6.5D.1 to remove measurement on each antenna</w:t>
            </w:r>
          </w:p>
        </w:tc>
        <w:tc>
          <w:tcPr>
            <w:tcW w:w="0" w:type="auto"/>
          </w:tcPr>
          <w:p w14:paraId="098BFED1" w14:textId="77777777" w:rsidR="00410021" w:rsidRPr="0051598C" w:rsidRDefault="00410021" w:rsidP="009D1436">
            <w:pPr>
              <w:pStyle w:val="TAL"/>
              <w:rPr>
                <w:sz w:val="16"/>
              </w:rPr>
            </w:pPr>
            <w:r>
              <w:rPr>
                <w:sz w:val="16"/>
              </w:rPr>
              <w:t>Huawei, HiSilicon</w:t>
            </w:r>
          </w:p>
        </w:tc>
        <w:tc>
          <w:tcPr>
            <w:tcW w:w="0" w:type="auto"/>
          </w:tcPr>
          <w:p w14:paraId="5ABB4781" w14:textId="77777777" w:rsidR="00410021" w:rsidRPr="0051598C" w:rsidRDefault="00410021" w:rsidP="009D1436">
            <w:pPr>
              <w:pStyle w:val="TAL"/>
              <w:rPr>
                <w:sz w:val="16"/>
              </w:rPr>
            </w:pPr>
            <w:r>
              <w:rPr>
                <w:sz w:val="16"/>
              </w:rPr>
              <w:t>withdrawn</w:t>
            </w:r>
          </w:p>
        </w:tc>
        <w:tc>
          <w:tcPr>
            <w:tcW w:w="0" w:type="auto"/>
          </w:tcPr>
          <w:p w14:paraId="5DB306D0" w14:textId="77777777" w:rsidR="00410021" w:rsidRPr="0051598C" w:rsidRDefault="00410021" w:rsidP="009D1436">
            <w:pPr>
              <w:pStyle w:val="TAL"/>
              <w:rPr>
                <w:sz w:val="16"/>
              </w:rPr>
            </w:pPr>
          </w:p>
        </w:tc>
        <w:tc>
          <w:tcPr>
            <w:tcW w:w="0" w:type="auto"/>
          </w:tcPr>
          <w:p w14:paraId="3819496E" w14:textId="77777777" w:rsidR="00410021" w:rsidRPr="0051598C" w:rsidRDefault="00410021" w:rsidP="009D1436">
            <w:pPr>
              <w:pStyle w:val="TAL"/>
              <w:rPr>
                <w:sz w:val="16"/>
              </w:rPr>
            </w:pPr>
          </w:p>
        </w:tc>
      </w:tr>
      <w:tr w:rsidR="00410021" w14:paraId="35906B49" w14:textId="77777777" w:rsidTr="009D1436">
        <w:tc>
          <w:tcPr>
            <w:tcW w:w="0" w:type="auto"/>
          </w:tcPr>
          <w:p w14:paraId="7E478F99" w14:textId="77777777" w:rsidR="00410021" w:rsidRPr="0051598C" w:rsidRDefault="00410021" w:rsidP="009D1436">
            <w:pPr>
              <w:pStyle w:val="TAL"/>
              <w:rPr>
                <w:sz w:val="16"/>
              </w:rPr>
            </w:pPr>
            <w:r>
              <w:rPr>
                <w:sz w:val="16"/>
              </w:rPr>
              <w:t>R5-224767</w:t>
            </w:r>
          </w:p>
        </w:tc>
        <w:tc>
          <w:tcPr>
            <w:tcW w:w="0" w:type="auto"/>
          </w:tcPr>
          <w:p w14:paraId="1A5CD03A" w14:textId="77777777" w:rsidR="00410021" w:rsidRPr="0051598C" w:rsidRDefault="00410021" w:rsidP="009D1436">
            <w:pPr>
              <w:pStyle w:val="TAL"/>
              <w:rPr>
                <w:sz w:val="16"/>
              </w:rPr>
            </w:pPr>
            <w:r>
              <w:rPr>
                <w:sz w:val="16"/>
              </w:rPr>
              <w:t>Update to 6.5D.2.3 to add A-SEM NS_04 for ULFPTx</w:t>
            </w:r>
          </w:p>
        </w:tc>
        <w:tc>
          <w:tcPr>
            <w:tcW w:w="0" w:type="auto"/>
          </w:tcPr>
          <w:p w14:paraId="75AD0D6B" w14:textId="77777777" w:rsidR="00410021" w:rsidRPr="0051598C" w:rsidRDefault="00410021" w:rsidP="009D1436">
            <w:pPr>
              <w:pStyle w:val="TAL"/>
              <w:rPr>
                <w:sz w:val="16"/>
              </w:rPr>
            </w:pPr>
            <w:r>
              <w:rPr>
                <w:sz w:val="16"/>
              </w:rPr>
              <w:t>Huawei, HiSilicon</w:t>
            </w:r>
          </w:p>
        </w:tc>
        <w:tc>
          <w:tcPr>
            <w:tcW w:w="0" w:type="auto"/>
          </w:tcPr>
          <w:p w14:paraId="0AE8C599" w14:textId="77777777" w:rsidR="00410021" w:rsidRPr="0051598C" w:rsidRDefault="00410021" w:rsidP="009D1436">
            <w:pPr>
              <w:pStyle w:val="TAL"/>
              <w:rPr>
                <w:sz w:val="16"/>
              </w:rPr>
            </w:pPr>
            <w:r>
              <w:rPr>
                <w:sz w:val="16"/>
              </w:rPr>
              <w:t>agreed</w:t>
            </w:r>
          </w:p>
        </w:tc>
        <w:tc>
          <w:tcPr>
            <w:tcW w:w="0" w:type="auto"/>
          </w:tcPr>
          <w:p w14:paraId="1EF13EA6" w14:textId="77777777" w:rsidR="00410021" w:rsidRPr="0051598C" w:rsidRDefault="00410021" w:rsidP="009D1436">
            <w:pPr>
              <w:pStyle w:val="TAL"/>
              <w:rPr>
                <w:sz w:val="16"/>
              </w:rPr>
            </w:pPr>
          </w:p>
        </w:tc>
        <w:tc>
          <w:tcPr>
            <w:tcW w:w="0" w:type="auto"/>
          </w:tcPr>
          <w:p w14:paraId="27FD2565" w14:textId="77777777" w:rsidR="00410021" w:rsidRPr="0051598C" w:rsidRDefault="00410021" w:rsidP="009D1436">
            <w:pPr>
              <w:pStyle w:val="TAL"/>
              <w:rPr>
                <w:sz w:val="16"/>
              </w:rPr>
            </w:pPr>
          </w:p>
        </w:tc>
      </w:tr>
      <w:tr w:rsidR="00410021" w14:paraId="7AEE86FB" w14:textId="77777777" w:rsidTr="009D1436">
        <w:tc>
          <w:tcPr>
            <w:tcW w:w="0" w:type="auto"/>
          </w:tcPr>
          <w:p w14:paraId="00708FF6" w14:textId="77777777" w:rsidR="00410021" w:rsidRPr="0051598C" w:rsidRDefault="00410021" w:rsidP="009D1436">
            <w:pPr>
              <w:pStyle w:val="TAL"/>
              <w:rPr>
                <w:sz w:val="16"/>
              </w:rPr>
            </w:pPr>
            <w:r>
              <w:rPr>
                <w:sz w:val="16"/>
              </w:rPr>
              <w:t>R5-224768</w:t>
            </w:r>
          </w:p>
        </w:tc>
        <w:tc>
          <w:tcPr>
            <w:tcW w:w="0" w:type="auto"/>
          </w:tcPr>
          <w:p w14:paraId="794F8BEF" w14:textId="77777777" w:rsidR="00410021" w:rsidRPr="0051598C" w:rsidRDefault="00410021" w:rsidP="009D1436">
            <w:pPr>
              <w:pStyle w:val="TAL"/>
              <w:rPr>
                <w:sz w:val="16"/>
              </w:rPr>
            </w:pPr>
            <w:r>
              <w:rPr>
                <w:sz w:val="16"/>
              </w:rPr>
              <w:t>Addition of minimum requirment for L1-SINR measurement in 5.7.6.0</w:t>
            </w:r>
          </w:p>
        </w:tc>
        <w:tc>
          <w:tcPr>
            <w:tcW w:w="0" w:type="auto"/>
          </w:tcPr>
          <w:p w14:paraId="7BB8392C" w14:textId="77777777" w:rsidR="00410021" w:rsidRPr="0051598C" w:rsidRDefault="00410021" w:rsidP="009D1436">
            <w:pPr>
              <w:pStyle w:val="TAL"/>
              <w:rPr>
                <w:sz w:val="16"/>
              </w:rPr>
            </w:pPr>
            <w:r>
              <w:rPr>
                <w:sz w:val="16"/>
              </w:rPr>
              <w:t>Huawei, HiSilicon</w:t>
            </w:r>
          </w:p>
        </w:tc>
        <w:tc>
          <w:tcPr>
            <w:tcW w:w="0" w:type="auto"/>
          </w:tcPr>
          <w:p w14:paraId="65764132" w14:textId="77777777" w:rsidR="00410021" w:rsidRPr="0051598C" w:rsidRDefault="00410021" w:rsidP="009D1436">
            <w:pPr>
              <w:pStyle w:val="TAL"/>
              <w:rPr>
                <w:sz w:val="16"/>
              </w:rPr>
            </w:pPr>
            <w:r>
              <w:rPr>
                <w:sz w:val="16"/>
              </w:rPr>
              <w:t>agreed</w:t>
            </w:r>
          </w:p>
        </w:tc>
        <w:tc>
          <w:tcPr>
            <w:tcW w:w="0" w:type="auto"/>
          </w:tcPr>
          <w:p w14:paraId="04B010E1" w14:textId="77777777" w:rsidR="00410021" w:rsidRPr="0051598C" w:rsidRDefault="00410021" w:rsidP="009D1436">
            <w:pPr>
              <w:pStyle w:val="TAL"/>
              <w:rPr>
                <w:sz w:val="16"/>
              </w:rPr>
            </w:pPr>
          </w:p>
        </w:tc>
        <w:tc>
          <w:tcPr>
            <w:tcW w:w="0" w:type="auto"/>
          </w:tcPr>
          <w:p w14:paraId="718448EC" w14:textId="77777777" w:rsidR="00410021" w:rsidRPr="0051598C" w:rsidRDefault="00410021" w:rsidP="009D1436">
            <w:pPr>
              <w:pStyle w:val="TAL"/>
              <w:rPr>
                <w:sz w:val="16"/>
              </w:rPr>
            </w:pPr>
          </w:p>
        </w:tc>
      </w:tr>
      <w:tr w:rsidR="00410021" w14:paraId="513271D1" w14:textId="77777777" w:rsidTr="009D1436">
        <w:tc>
          <w:tcPr>
            <w:tcW w:w="0" w:type="auto"/>
          </w:tcPr>
          <w:p w14:paraId="2BBD5820" w14:textId="77777777" w:rsidR="00410021" w:rsidRPr="0051598C" w:rsidRDefault="00410021" w:rsidP="009D1436">
            <w:pPr>
              <w:pStyle w:val="TAL"/>
              <w:rPr>
                <w:sz w:val="16"/>
              </w:rPr>
            </w:pPr>
            <w:r>
              <w:rPr>
                <w:sz w:val="16"/>
              </w:rPr>
              <w:t>R5-224769</w:t>
            </w:r>
          </w:p>
        </w:tc>
        <w:tc>
          <w:tcPr>
            <w:tcW w:w="0" w:type="auto"/>
          </w:tcPr>
          <w:p w14:paraId="19EA90BB" w14:textId="77777777" w:rsidR="00410021" w:rsidRPr="0051598C" w:rsidRDefault="00410021" w:rsidP="009D1436">
            <w:pPr>
              <w:pStyle w:val="TAL"/>
              <w:rPr>
                <w:sz w:val="16"/>
              </w:rPr>
            </w:pPr>
            <w:r>
              <w:rPr>
                <w:sz w:val="16"/>
              </w:rPr>
              <w:t>Addition of new test case 5.7.6.1 EN-DC FR2 L1-SINR measurement</w:t>
            </w:r>
          </w:p>
        </w:tc>
        <w:tc>
          <w:tcPr>
            <w:tcW w:w="0" w:type="auto"/>
          </w:tcPr>
          <w:p w14:paraId="56BF05E3" w14:textId="77777777" w:rsidR="00410021" w:rsidRPr="0051598C" w:rsidRDefault="00410021" w:rsidP="009D1436">
            <w:pPr>
              <w:pStyle w:val="TAL"/>
              <w:rPr>
                <w:sz w:val="16"/>
              </w:rPr>
            </w:pPr>
            <w:r>
              <w:rPr>
                <w:sz w:val="16"/>
              </w:rPr>
              <w:t>Huawei, HiSilicon</w:t>
            </w:r>
          </w:p>
        </w:tc>
        <w:tc>
          <w:tcPr>
            <w:tcW w:w="0" w:type="auto"/>
          </w:tcPr>
          <w:p w14:paraId="7951B8E4" w14:textId="77777777" w:rsidR="00410021" w:rsidRPr="0051598C" w:rsidRDefault="00410021" w:rsidP="009D1436">
            <w:pPr>
              <w:pStyle w:val="TAL"/>
              <w:rPr>
                <w:sz w:val="16"/>
              </w:rPr>
            </w:pPr>
            <w:r>
              <w:rPr>
                <w:sz w:val="16"/>
              </w:rPr>
              <w:t>revised</w:t>
            </w:r>
          </w:p>
        </w:tc>
        <w:tc>
          <w:tcPr>
            <w:tcW w:w="0" w:type="auto"/>
          </w:tcPr>
          <w:p w14:paraId="4F2F0474" w14:textId="77777777" w:rsidR="00410021" w:rsidRPr="0051598C" w:rsidRDefault="00410021" w:rsidP="009D1436">
            <w:pPr>
              <w:pStyle w:val="TAL"/>
              <w:rPr>
                <w:sz w:val="16"/>
              </w:rPr>
            </w:pPr>
          </w:p>
        </w:tc>
        <w:tc>
          <w:tcPr>
            <w:tcW w:w="0" w:type="auto"/>
          </w:tcPr>
          <w:p w14:paraId="59CAB945" w14:textId="77777777" w:rsidR="00410021" w:rsidRPr="0051598C" w:rsidRDefault="00410021" w:rsidP="009D1436">
            <w:pPr>
              <w:pStyle w:val="TAL"/>
              <w:rPr>
                <w:sz w:val="16"/>
              </w:rPr>
            </w:pPr>
            <w:r>
              <w:rPr>
                <w:sz w:val="16"/>
              </w:rPr>
              <w:t>R5-225847</w:t>
            </w:r>
          </w:p>
        </w:tc>
      </w:tr>
      <w:tr w:rsidR="00410021" w14:paraId="4B418836" w14:textId="77777777" w:rsidTr="009D1436">
        <w:tc>
          <w:tcPr>
            <w:tcW w:w="0" w:type="auto"/>
          </w:tcPr>
          <w:p w14:paraId="17455265" w14:textId="77777777" w:rsidR="00410021" w:rsidRPr="0051598C" w:rsidRDefault="00410021" w:rsidP="009D1436">
            <w:pPr>
              <w:pStyle w:val="TAL"/>
              <w:rPr>
                <w:sz w:val="16"/>
              </w:rPr>
            </w:pPr>
            <w:r>
              <w:rPr>
                <w:sz w:val="16"/>
              </w:rPr>
              <w:t>R5-224770</w:t>
            </w:r>
          </w:p>
        </w:tc>
        <w:tc>
          <w:tcPr>
            <w:tcW w:w="0" w:type="auto"/>
          </w:tcPr>
          <w:p w14:paraId="59769CA5" w14:textId="77777777" w:rsidR="00410021" w:rsidRPr="0051598C" w:rsidRDefault="00410021" w:rsidP="009D1436">
            <w:pPr>
              <w:pStyle w:val="TAL"/>
              <w:rPr>
                <w:sz w:val="16"/>
              </w:rPr>
            </w:pPr>
            <w:r>
              <w:rPr>
                <w:sz w:val="16"/>
              </w:rPr>
              <w:t>Addition of TT analysis for eMIMO L1-SINR test case 5.7.6.1 and 7.7.6.1</w:t>
            </w:r>
          </w:p>
        </w:tc>
        <w:tc>
          <w:tcPr>
            <w:tcW w:w="0" w:type="auto"/>
          </w:tcPr>
          <w:p w14:paraId="3664495F" w14:textId="77777777" w:rsidR="00410021" w:rsidRPr="0051598C" w:rsidRDefault="00410021" w:rsidP="009D1436">
            <w:pPr>
              <w:pStyle w:val="TAL"/>
              <w:rPr>
                <w:sz w:val="16"/>
              </w:rPr>
            </w:pPr>
            <w:r>
              <w:rPr>
                <w:sz w:val="16"/>
              </w:rPr>
              <w:t>Huawei, HiSilicon, Sporton</w:t>
            </w:r>
          </w:p>
        </w:tc>
        <w:tc>
          <w:tcPr>
            <w:tcW w:w="0" w:type="auto"/>
          </w:tcPr>
          <w:p w14:paraId="405F9CC6" w14:textId="77777777" w:rsidR="00410021" w:rsidRPr="0051598C" w:rsidRDefault="00410021" w:rsidP="009D1436">
            <w:pPr>
              <w:pStyle w:val="TAL"/>
              <w:rPr>
                <w:sz w:val="16"/>
              </w:rPr>
            </w:pPr>
            <w:r>
              <w:rPr>
                <w:sz w:val="16"/>
              </w:rPr>
              <w:t>revised</w:t>
            </w:r>
          </w:p>
        </w:tc>
        <w:tc>
          <w:tcPr>
            <w:tcW w:w="0" w:type="auto"/>
          </w:tcPr>
          <w:p w14:paraId="2F0E3AE9" w14:textId="77777777" w:rsidR="00410021" w:rsidRPr="0051598C" w:rsidRDefault="00410021" w:rsidP="009D1436">
            <w:pPr>
              <w:pStyle w:val="TAL"/>
              <w:rPr>
                <w:sz w:val="16"/>
              </w:rPr>
            </w:pPr>
          </w:p>
        </w:tc>
        <w:tc>
          <w:tcPr>
            <w:tcW w:w="0" w:type="auto"/>
          </w:tcPr>
          <w:p w14:paraId="4FF6D476" w14:textId="77777777" w:rsidR="00410021" w:rsidRPr="0051598C" w:rsidRDefault="00410021" w:rsidP="009D1436">
            <w:pPr>
              <w:pStyle w:val="TAL"/>
              <w:rPr>
                <w:sz w:val="16"/>
              </w:rPr>
            </w:pPr>
            <w:r>
              <w:rPr>
                <w:sz w:val="16"/>
              </w:rPr>
              <w:t>R5-225873</w:t>
            </w:r>
          </w:p>
        </w:tc>
      </w:tr>
      <w:tr w:rsidR="00410021" w14:paraId="00900BDF" w14:textId="77777777" w:rsidTr="009D1436">
        <w:tc>
          <w:tcPr>
            <w:tcW w:w="0" w:type="auto"/>
          </w:tcPr>
          <w:p w14:paraId="2C135530" w14:textId="77777777" w:rsidR="00410021" w:rsidRPr="0051598C" w:rsidRDefault="00410021" w:rsidP="009D1436">
            <w:pPr>
              <w:pStyle w:val="TAL"/>
              <w:rPr>
                <w:sz w:val="16"/>
              </w:rPr>
            </w:pPr>
            <w:r>
              <w:rPr>
                <w:sz w:val="16"/>
              </w:rPr>
              <w:t>R5-224771</w:t>
            </w:r>
          </w:p>
        </w:tc>
        <w:tc>
          <w:tcPr>
            <w:tcW w:w="0" w:type="auto"/>
          </w:tcPr>
          <w:p w14:paraId="7CB7D68B" w14:textId="77777777" w:rsidR="00410021" w:rsidRPr="0051598C" w:rsidRDefault="00410021" w:rsidP="009D1436">
            <w:pPr>
              <w:pStyle w:val="TAL"/>
              <w:rPr>
                <w:sz w:val="16"/>
              </w:rPr>
            </w:pPr>
            <w:r>
              <w:rPr>
                <w:sz w:val="16"/>
              </w:rPr>
              <w:t>Addition of new test case 5.7.6.2 EN-DC FR2 L1-SINR measurement</w:t>
            </w:r>
          </w:p>
        </w:tc>
        <w:tc>
          <w:tcPr>
            <w:tcW w:w="0" w:type="auto"/>
          </w:tcPr>
          <w:p w14:paraId="33AE96F8" w14:textId="77777777" w:rsidR="00410021" w:rsidRPr="0051598C" w:rsidRDefault="00410021" w:rsidP="009D1436">
            <w:pPr>
              <w:pStyle w:val="TAL"/>
              <w:rPr>
                <w:sz w:val="16"/>
              </w:rPr>
            </w:pPr>
            <w:r>
              <w:rPr>
                <w:sz w:val="16"/>
              </w:rPr>
              <w:t>Huawei, HiSilicon</w:t>
            </w:r>
          </w:p>
        </w:tc>
        <w:tc>
          <w:tcPr>
            <w:tcW w:w="0" w:type="auto"/>
          </w:tcPr>
          <w:p w14:paraId="4BE28754" w14:textId="77777777" w:rsidR="00410021" w:rsidRPr="0051598C" w:rsidRDefault="00410021" w:rsidP="009D1436">
            <w:pPr>
              <w:pStyle w:val="TAL"/>
              <w:rPr>
                <w:sz w:val="16"/>
              </w:rPr>
            </w:pPr>
            <w:r>
              <w:rPr>
                <w:sz w:val="16"/>
              </w:rPr>
              <w:t>revised</w:t>
            </w:r>
          </w:p>
        </w:tc>
        <w:tc>
          <w:tcPr>
            <w:tcW w:w="0" w:type="auto"/>
          </w:tcPr>
          <w:p w14:paraId="4C6E762F" w14:textId="77777777" w:rsidR="00410021" w:rsidRPr="0051598C" w:rsidRDefault="00410021" w:rsidP="009D1436">
            <w:pPr>
              <w:pStyle w:val="TAL"/>
              <w:rPr>
                <w:sz w:val="16"/>
              </w:rPr>
            </w:pPr>
          </w:p>
        </w:tc>
        <w:tc>
          <w:tcPr>
            <w:tcW w:w="0" w:type="auto"/>
          </w:tcPr>
          <w:p w14:paraId="44B8CCA7" w14:textId="77777777" w:rsidR="00410021" w:rsidRPr="0051598C" w:rsidRDefault="00410021" w:rsidP="009D1436">
            <w:pPr>
              <w:pStyle w:val="TAL"/>
              <w:rPr>
                <w:sz w:val="16"/>
              </w:rPr>
            </w:pPr>
            <w:r>
              <w:rPr>
                <w:sz w:val="16"/>
              </w:rPr>
              <w:t>R5-225848</w:t>
            </w:r>
          </w:p>
        </w:tc>
      </w:tr>
      <w:tr w:rsidR="00410021" w14:paraId="3E50C68C" w14:textId="77777777" w:rsidTr="009D1436">
        <w:tc>
          <w:tcPr>
            <w:tcW w:w="0" w:type="auto"/>
          </w:tcPr>
          <w:p w14:paraId="31241E63" w14:textId="77777777" w:rsidR="00410021" w:rsidRPr="0051598C" w:rsidRDefault="00410021" w:rsidP="009D1436">
            <w:pPr>
              <w:pStyle w:val="TAL"/>
              <w:rPr>
                <w:sz w:val="16"/>
              </w:rPr>
            </w:pPr>
            <w:r>
              <w:rPr>
                <w:sz w:val="16"/>
              </w:rPr>
              <w:t>R5-224772</w:t>
            </w:r>
          </w:p>
        </w:tc>
        <w:tc>
          <w:tcPr>
            <w:tcW w:w="0" w:type="auto"/>
          </w:tcPr>
          <w:p w14:paraId="51AE9488" w14:textId="77777777" w:rsidR="00410021" w:rsidRPr="0051598C" w:rsidRDefault="00410021" w:rsidP="009D1436">
            <w:pPr>
              <w:pStyle w:val="TAL"/>
              <w:rPr>
                <w:sz w:val="16"/>
              </w:rPr>
            </w:pPr>
            <w:r>
              <w:rPr>
                <w:sz w:val="16"/>
              </w:rPr>
              <w:t>Addition of TT analysis for eMIMO L1-SINR test case 5.7.6.2</w:t>
            </w:r>
          </w:p>
        </w:tc>
        <w:tc>
          <w:tcPr>
            <w:tcW w:w="0" w:type="auto"/>
          </w:tcPr>
          <w:p w14:paraId="3184FF36" w14:textId="77777777" w:rsidR="00410021" w:rsidRPr="0051598C" w:rsidRDefault="00410021" w:rsidP="009D1436">
            <w:pPr>
              <w:pStyle w:val="TAL"/>
              <w:rPr>
                <w:sz w:val="16"/>
              </w:rPr>
            </w:pPr>
            <w:r>
              <w:rPr>
                <w:sz w:val="16"/>
              </w:rPr>
              <w:t>Huawei, HiSilicon</w:t>
            </w:r>
          </w:p>
        </w:tc>
        <w:tc>
          <w:tcPr>
            <w:tcW w:w="0" w:type="auto"/>
          </w:tcPr>
          <w:p w14:paraId="563F75A9" w14:textId="77777777" w:rsidR="00410021" w:rsidRPr="0051598C" w:rsidRDefault="00410021" w:rsidP="009D1436">
            <w:pPr>
              <w:pStyle w:val="TAL"/>
              <w:rPr>
                <w:sz w:val="16"/>
              </w:rPr>
            </w:pPr>
            <w:r>
              <w:rPr>
                <w:sz w:val="16"/>
              </w:rPr>
              <w:t>revised</w:t>
            </w:r>
          </w:p>
        </w:tc>
        <w:tc>
          <w:tcPr>
            <w:tcW w:w="0" w:type="auto"/>
          </w:tcPr>
          <w:p w14:paraId="5B91B354" w14:textId="77777777" w:rsidR="00410021" w:rsidRPr="0051598C" w:rsidRDefault="00410021" w:rsidP="009D1436">
            <w:pPr>
              <w:pStyle w:val="TAL"/>
              <w:rPr>
                <w:sz w:val="16"/>
              </w:rPr>
            </w:pPr>
          </w:p>
        </w:tc>
        <w:tc>
          <w:tcPr>
            <w:tcW w:w="0" w:type="auto"/>
          </w:tcPr>
          <w:p w14:paraId="7F997CAC" w14:textId="77777777" w:rsidR="00410021" w:rsidRPr="0051598C" w:rsidRDefault="00410021" w:rsidP="009D1436">
            <w:pPr>
              <w:pStyle w:val="TAL"/>
              <w:rPr>
                <w:sz w:val="16"/>
              </w:rPr>
            </w:pPr>
            <w:r>
              <w:rPr>
                <w:sz w:val="16"/>
              </w:rPr>
              <w:t>R5-225874</w:t>
            </w:r>
          </w:p>
        </w:tc>
      </w:tr>
      <w:tr w:rsidR="00410021" w14:paraId="474BEC3D" w14:textId="77777777" w:rsidTr="009D1436">
        <w:tc>
          <w:tcPr>
            <w:tcW w:w="0" w:type="auto"/>
          </w:tcPr>
          <w:p w14:paraId="3BDDD0A3" w14:textId="77777777" w:rsidR="00410021" w:rsidRPr="0051598C" w:rsidRDefault="00410021" w:rsidP="009D1436">
            <w:pPr>
              <w:pStyle w:val="TAL"/>
              <w:rPr>
                <w:sz w:val="16"/>
              </w:rPr>
            </w:pPr>
            <w:r>
              <w:rPr>
                <w:sz w:val="16"/>
              </w:rPr>
              <w:t>R5-224773</w:t>
            </w:r>
          </w:p>
        </w:tc>
        <w:tc>
          <w:tcPr>
            <w:tcW w:w="0" w:type="auto"/>
          </w:tcPr>
          <w:p w14:paraId="4799C6A5" w14:textId="77777777" w:rsidR="00410021" w:rsidRPr="0051598C" w:rsidRDefault="00410021" w:rsidP="009D1436">
            <w:pPr>
              <w:pStyle w:val="TAL"/>
              <w:rPr>
                <w:sz w:val="16"/>
              </w:rPr>
            </w:pPr>
            <w:r>
              <w:rPr>
                <w:sz w:val="16"/>
              </w:rPr>
              <w:t>Addition of new test case 5.7.6.3 EN-DC FR2 L1-SINR measurement</w:t>
            </w:r>
          </w:p>
        </w:tc>
        <w:tc>
          <w:tcPr>
            <w:tcW w:w="0" w:type="auto"/>
          </w:tcPr>
          <w:p w14:paraId="71668214" w14:textId="77777777" w:rsidR="00410021" w:rsidRPr="0051598C" w:rsidRDefault="00410021" w:rsidP="009D1436">
            <w:pPr>
              <w:pStyle w:val="TAL"/>
              <w:rPr>
                <w:sz w:val="16"/>
              </w:rPr>
            </w:pPr>
            <w:r>
              <w:rPr>
                <w:sz w:val="16"/>
              </w:rPr>
              <w:t>Huawei, HiSilicon</w:t>
            </w:r>
          </w:p>
        </w:tc>
        <w:tc>
          <w:tcPr>
            <w:tcW w:w="0" w:type="auto"/>
          </w:tcPr>
          <w:p w14:paraId="049926D1" w14:textId="77777777" w:rsidR="00410021" w:rsidRPr="0051598C" w:rsidRDefault="00410021" w:rsidP="009D1436">
            <w:pPr>
              <w:pStyle w:val="TAL"/>
              <w:rPr>
                <w:sz w:val="16"/>
              </w:rPr>
            </w:pPr>
            <w:r>
              <w:rPr>
                <w:sz w:val="16"/>
              </w:rPr>
              <w:t>revised</w:t>
            </w:r>
          </w:p>
        </w:tc>
        <w:tc>
          <w:tcPr>
            <w:tcW w:w="0" w:type="auto"/>
          </w:tcPr>
          <w:p w14:paraId="0272C29F" w14:textId="77777777" w:rsidR="00410021" w:rsidRPr="0051598C" w:rsidRDefault="00410021" w:rsidP="009D1436">
            <w:pPr>
              <w:pStyle w:val="TAL"/>
              <w:rPr>
                <w:sz w:val="16"/>
              </w:rPr>
            </w:pPr>
          </w:p>
        </w:tc>
        <w:tc>
          <w:tcPr>
            <w:tcW w:w="0" w:type="auto"/>
          </w:tcPr>
          <w:p w14:paraId="07A10510" w14:textId="77777777" w:rsidR="00410021" w:rsidRPr="0051598C" w:rsidRDefault="00410021" w:rsidP="009D1436">
            <w:pPr>
              <w:pStyle w:val="TAL"/>
              <w:rPr>
                <w:sz w:val="16"/>
              </w:rPr>
            </w:pPr>
            <w:r>
              <w:rPr>
                <w:sz w:val="16"/>
              </w:rPr>
              <w:t>R5-225849</w:t>
            </w:r>
          </w:p>
        </w:tc>
      </w:tr>
      <w:tr w:rsidR="00410021" w14:paraId="0E6849CA" w14:textId="77777777" w:rsidTr="009D1436">
        <w:tc>
          <w:tcPr>
            <w:tcW w:w="0" w:type="auto"/>
          </w:tcPr>
          <w:p w14:paraId="46B2BE30" w14:textId="77777777" w:rsidR="00410021" w:rsidRPr="0051598C" w:rsidRDefault="00410021" w:rsidP="009D1436">
            <w:pPr>
              <w:pStyle w:val="TAL"/>
              <w:rPr>
                <w:sz w:val="16"/>
              </w:rPr>
            </w:pPr>
            <w:r>
              <w:rPr>
                <w:sz w:val="16"/>
              </w:rPr>
              <w:t>R5-224774</w:t>
            </w:r>
          </w:p>
        </w:tc>
        <w:tc>
          <w:tcPr>
            <w:tcW w:w="0" w:type="auto"/>
          </w:tcPr>
          <w:p w14:paraId="5237006B" w14:textId="77777777" w:rsidR="00410021" w:rsidRPr="0051598C" w:rsidRDefault="00410021" w:rsidP="009D1436">
            <w:pPr>
              <w:pStyle w:val="TAL"/>
              <w:rPr>
                <w:sz w:val="16"/>
              </w:rPr>
            </w:pPr>
            <w:r>
              <w:rPr>
                <w:sz w:val="16"/>
              </w:rPr>
              <w:t>Addition of TT analysis for eMIMO L1-SINR test case 5.7.6.3</w:t>
            </w:r>
          </w:p>
        </w:tc>
        <w:tc>
          <w:tcPr>
            <w:tcW w:w="0" w:type="auto"/>
          </w:tcPr>
          <w:p w14:paraId="2317DF91" w14:textId="77777777" w:rsidR="00410021" w:rsidRPr="0051598C" w:rsidRDefault="00410021" w:rsidP="009D1436">
            <w:pPr>
              <w:pStyle w:val="TAL"/>
              <w:rPr>
                <w:sz w:val="16"/>
              </w:rPr>
            </w:pPr>
            <w:r>
              <w:rPr>
                <w:sz w:val="16"/>
              </w:rPr>
              <w:t>Huawei, HiSilicon</w:t>
            </w:r>
          </w:p>
        </w:tc>
        <w:tc>
          <w:tcPr>
            <w:tcW w:w="0" w:type="auto"/>
          </w:tcPr>
          <w:p w14:paraId="65E87738" w14:textId="77777777" w:rsidR="00410021" w:rsidRPr="0051598C" w:rsidRDefault="00410021" w:rsidP="009D1436">
            <w:pPr>
              <w:pStyle w:val="TAL"/>
              <w:rPr>
                <w:sz w:val="16"/>
              </w:rPr>
            </w:pPr>
            <w:r>
              <w:rPr>
                <w:sz w:val="16"/>
              </w:rPr>
              <w:t>revised</w:t>
            </w:r>
          </w:p>
        </w:tc>
        <w:tc>
          <w:tcPr>
            <w:tcW w:w="0" w:type="auto"/>
          </w:tcPr>
          <w:p w14:paraId="22328C5E" w14:textId="77777777" w:rsidR="00410021" w:rsidRPr="0051598C" w:rsidRDefault="00410021" w:rsidP="009D1436">
            <w:pPr>
              <w:pStyle w:val="TAL"/>
              <w:rPr>
                <w:sz w:val="16"/>
              </w:rPr>
            </w:pPr>
          </w:p>
        </w:tc>
        <w:tc>
          <w:tcPr>
            <w:tcW w:w="0" w:type="auto"/>
          </w:tcPr>
          <w:p w14:paraId="083FB0A4" w14:textId="77777777" w:rsidR="00410021" w:rsidRPr="0051598C" w:rsidRDefault="00410021" w:rsidP="009D1436">
            <w:pPr>
              <w:pStyle w:val="TAL"/>
              <w:rPr>
                <w:sz w:val="16"/>
              </w:rPr>
            </w:pPr>
            <w:r>
              <w:rPr>
                <w:sz w:val="16"/>
              </w:rPr>
              <w:t>R5-225875</w:t>
            </w:r>
          </w:p>
        </w:tc>
      </w:tr>
      <w:tr w:rsidR="00410021" w14:paraId="43C8E255" w14:textId="77777777" w:rsidTr="009D1436">
        <w:tc>
          <w:tcPr>
            <w:tcW w:w="0" w:type="auto"/>
          </w:tcPr>
          <w:p w14:paraId="51E3856D" w14:textId="77777777" w:rsidR="00410021" w:rsidRPr="0051598C" w:rsidRDefault="00410021" w:rsidP="009D1436">
            <w:pPr>
              <w:pStyle w:val="TAL"/>
              <w:rPr>
                <w:sz w:val="16"/>
              </w:rPr>
            </w:pPr>
            <w:r>
              <w:rPr>
                <w:sz w:val="16"/>
              </w:rPr>
              <w:t>R5-224775</w:t>
            </w:r>
          </w:p>
        </w:tc>
        <w:tc>
          <w:tcPr>
            <w:tcW w:w="0" w:type="auto"/>
          </w:tcPr>
          <w:p w14:paraId="20828589" w14:textId="77777777" w:rsidR="00410021" w:rsidRPr="0051598C" w:rsidRDefault="00410021" w:rsidP="009D1436">
            <w:pPr>
              <w:pStyle w:val="TAL"/>
              <w:rPr>
                <w:sz w:val="16"/>
              </w:rPr>
            </w:pPr>
            <w:r>
              <w:rPr>
                <w:sz w:val="16"/>
              </w:rPr>
              <w:t>Update to Annex E and F for eMIMO test cases</w:t>
            </w:r>
          </w:p>
        </w:tc>
        <w:tc>
          <w:tcPr>
            <w:tcW w:w="0" w:type="auto"/>
          </w:tcPr>
          <w:p w14:paraId="4A499191" w14:textId="77777777" w:rsidR="00410021" w:rsidRPr="0051598C" w:rsidRDefault="00410021" w:rsidP="009D1436">
            <w:pPr>
              <w:pStyle w:val="TAL"/>
              <w:rPr>
                <w:sz w:val="16"/>
              </w:rPr>
            </w:pPr>
            <w:r>
              <w:rPr>
                <w:sz w:val="16"/>
              </w:rPr>
              <w:t>Huawei, HiSilicon</w:t>
            </w:r>
          </w:p>
        </w:tc>
        <w:tc>
          <w:tcPr>
            <w:tcW w:w="0" w:type="auto"/>
          </w:tcPr>
          <w:p w14:paraId="03623561" w14:textId="77777777" w:rsidR="00410021" w:rsidRPr="0051598C" w:rsidRDefault="00410021" w:rsidP="009D1436">
            <w:pPr>
              <w:pStyle w:val="TAL"/>
              <w:rPr>
                <w:sz w:val="16"/>
              </w:rPr>
            </w:pPr>
            <w:r>
              <w:rPr>
                <w:sz w:val="16"/>
              </w:rPr>
              <w:t>withdrawn</w:t>
            </w:r>
          </w:p>
        </w:tc>
        <w:tc>
          <w:tcPr>
            <w:tcW w:w="0" w:type="auto"/>
          </w:tcPr>
          <w:p w14:paraId="69A68B93" w14:textId="77777777" w:rsidR="00410021" w:rsidRPr="0051598C" w:rsidRDefault="00410021" w:rsidP="009D1436">
            <w:pPr>
              <w:pStyle w:val="TAL"/>
              <w:rPr>
                <w:sz w:val="16"/>
              </w:rPr>
            </w:pPr>
          </w:p>
        </w:tc>
        <w:tc>
          <w:tcPr>
            <w:tcW w:w="0" w:type="auto"/>
          </w:tcPr>
          <w:p w14:paraId="35456F3A" w14:textId="77777777" w:rsidR="00410021" w:rsidRPr="0051598C" w:rsidRDefault="00410021" w:rsidP="009D1436">
            <w:pPr>
              <w:pStyle w:val="TAL"/>
              <w:rPr>
                <w:sz w:val="16"/>
              </w:rPr>
            </w:pPr>
            <w:r>
              <w:rPr>
                <w:sz w:val="16"/>
              </w:rPr>
              <w:t>-</w:t>
            </w:r>
          </w:p>
        </w:tc>
      </w:tr>
      <w:tr w:rsidR="00410021" w14:paraId="780222FB" w14:textId="77777777" w:rsidTr="009D1436">
        <w:tc>
          <w:tcPr>
            <w:tcW w:w="0" w:type="auto"/>
          </w:tcPr>
          <w:p w14:paraId="0C9F9DB1" w14:textId="77777777" w:rsidR="00410021" w:rsidRPr="0051598C" w:rsidRDefault="00410021" w:rsidP="009D1436">
            <w:pPr>
              <w:pStyle w:val="TAL"/>
              <w:rPr>
                <w:sz w:val="16"/>
              </w:rPr>
            </w:pPr>
            <w:r>
              <w:rPr>
                <w:sz w:val="16"/>
              </w:rPr>
              <w:t>R5-224776</w:t>
            </w:r>
          </w:p>
        </w:tc>
        <w:tc>
          <w:tcPr>
            <w:tcW w:w="0" w:type="auto"/>
          </w:tcPr>
          <w:p w14:paraId="6271355D" w14:textId="77777777" w:rsidR="00410021" w:rsidRPr="0051598C" w:rsidRDefault="00410021" w:rsidP="009D1436">
            <w:pPr>
              <w:pStyle w:val="TAL"/>
              <w:rPr>
                <w:sz w:val="16"/>
              </w:rPr>
            </w:pPr>
            <w:r>
              <w:rPr>
                <w:sz w:val="16"/>
              </w:rPr>
              <w:t>Update of eMIMO test case 6.5.5.5 and 6.5.5.6</w:t>
            </w:r>
          </w:p>
        </w:tc>
        <w:tc>
          <w:tcPr>
            <w:tcW w:w="0" w:type="auto"/>
          </w:tcPr>
          <w:p w14:paraId="2C19151E" w14:textId="77777777" w:rsidR="00410021" w:rsidRPr="0051598C" w:rsidRDefault="00410021" w:rsidP="009D1436">
            <w:pPr>
              <w:pStyle w:val="TAL"/>
              <w:rPr>
                <w:sz w:val="16"/>
              </w:rPr>
            </w:pPr>
            <w:r>
              <w:rPr>
                <w:sz w:val="16"/>
              </w:rPr>
              <w:t>Huawei, HiSilicon</w:t>
            </w:r>
          </w:p>
        </w:tc>
        <w:tc>
          <w:tcPr>
            <w:tcW w:w="0" w:type="auto"/>
          </w:tcPr>
          <w:p w14:paraId="594BDBB1" w14:textId="77777777" w:rsidR="00410021" w:rsidRPr="0051598C" w:rsidRDefault="00410021" w:rsidP="009D1436">
            <w:pPr>
              <w:pStyle w:val="TAL"/>
              <w:rPr>
                <w:sz w:val="16"/>
              </w:rPr>
            </w:pPr>
            <w:r>
              <w:rPr>
                <w:sz w:val="16"/>
              </w:rPr>
              <w:t>revised</w:t>
            </w:r>
          </w:p>
        </w:tc>
        <w:tc>
          <w:tcPr>
            <w:tcW w:w="0" w:type="auto"/>
          </w:tcPr>
          <w:p w14:paraId="4E37ED31" w14:textId="77777777" w:rsidR="00410021" w:rsidRPr="0051598C" w:rsidRDefault="00410021" w:rsidP="009D1436">
            <w:pPr>
              <w:pStyle w:val="TAL"/>
              <w:rPr>
                <w:sz w:val="16"/>
              </w:rPr>
            </w:pPr>
          </w:p>
        </w:tc>
        <w:tc>
          <w:tcPr>
            <w:tcW w:w="0" w:type="auto"/>
          </w:tcPr>
          <w:p w14:paraId="52934D1D" w14:textId="77777777" w:rsidR="00410021" w:rsidRPr="0051598C" w:rsidRDefault="00410021" w:rsidP="009D1436">
            <w:pPr>
              <w:pStyle w:val="TAL"/>
              <w:rPr>
                <w:sz w:val="16"/>
              </w:rPr>
            </w:pPr>
            <w:r>
              <w:rPr>
                <w:sz w:val="16"/>
              </w:rPr>
              <w:t>R5-225872</w:t>
            </w:r>
          </w:p>
        </w:tc>
      </w:tr>
      <w:tr w:rsidR="00410021" w14:paraId="27713AB5" w14:textId="77777777" w:rsidTr="009D1436">
        <w:tc>
          <w:tcPr>
            <w:tcW w:w="0" w:type="auto"/>
          </w:tcPr>
          <w:p w14:paraId="0504E209" w14:textId="77777777" w:rsidR="00410021" w:rsidRPr="0051598C" w:rsidRDefault="00410021" w:rsidP="009D1436">
            <w:pPr>
              <w:pStyle w:val="TAL"/>
              <w:rPr>
                <w:sz w:val="16"/>
              </w:rPr>
            </w:pPr>
            <w:r>
              <w:rPr>
                <w:sz w:val="16"/>
              </w:rPr>
              <w:t>R5-224777</w:t>
            </w:r>
          </w:p>
        </w:tc>
        <w:tc>
          <w:tcPr>
            <w:tcW w:w="0" w:type="auto"/>
          </w:tcPr>
          <w:p w14:paraId="276027A5" w14:textId="77777777" w:rsidR="00410021" w:rsidRPr="0051598C" w:rsidRDefault="00410021" w:rsidP="009D1436">
            <w:pPr>
              <w:pStyle w:val="TAL"/>
              <w:rPr>
                <w:sz w:val="16"/>
              </w:rPr>
            </w:pPr>
            <w:r>
              <w:rPr>
                <w:sz w:val="16"/>
              </w:rPr>
              <w:t>Addition of TT information for 6.5.5.5 and 6.5.5.6</w:t>
            </w:r>
          </w:p>
        </w:tc>
        <w:tc>
          <w:tcPr>
            <w:tcW w:w="0" w:type="auto"/>
          </w:tcPr>
          <w:p w14:paraId="2EDDBD82" w14:textId="77777777" w:rsidR="00410021" w:rsidRPr="0051598C" w:rsidRDefault="00410021" w:rsidP="009D1436">
            <w:pPr>
              <w:pStyle w:val="TAL"/>
              <w:rPr>
                <w:sz w:val="16"/>
              </w:rPr>
            </w:pPr>
            <w:r>
              <w:rPr>
                <w:sz w:val="16"/>
              </w:rPr>
              <w:t>Huawei, HiSilicon</w:t>
            </w:r>
          </w:p>
        </w:tc>
        <w:tc>
          <w:tcPr>
            <w:tcW w:w="0" w:type="auto"/>
          </w:tcPr>
          <w:p w14:paraId="0BBBF288" w14:textId="77777777" w:rsidR="00410021" w:rsidRPr="0051598C" w:rsidRDefault="00410021" w:rsidP="009D1436">
            <w:pPr>
              <w:pStyle w:val="TAL"/>
              <w:rPr>
                <w:sz w:val="16"/>
              </w:rPr>
            </w:pPr>
            <w:r>
              <w:rPr>
                <w:sz w:val="16"/>
              </w:rPr>
              <w:t>agreed</w:t>
            </w:r>
          </w:p>
        </w:tc>
        <w:tc>
          <w:tcPr>
            <w:tcW w:w="0" w:type="auto"/>
          </w:tcPr>
          <w:p w14:paraId="4453F7C4" w14:textId="77777777" w:rsidR="00410021" w:rsidRPr="0051598C" w:rsidRDefault="00410021" w:rsidP="009D1436">
            <w:pPr>
              <w:pStyle w:val="TAL"/>
              <w:rPr>
                <w:sz w:val="16"/>
              </w:rPr>
            </w:pPr>
          </w:p>
        </w:tc>
        <w:tc>
          <w:tcPr>
            <w:tcW w:w="0" w:type="auto"/>
          </w:tcPr>
          <w:p w14:paraId="6454E20F" w14:textId="77777777" w:rsidR="00410021" w:rsidRPr="0051598C" w:rsidRDefault="00410021" w:rsidP="009D1436">
            <w:pPr>
              <w:pStyle w:val="TAL"/>
              <w:rPr>
                <w:sz w:val="16"/>
              </w:rPr>
            </w:pPr>
          </w:p>
        </w:tc>
      </w:tr>
      <w:tr w:rsidR="00410021" w14:paraId="0B1FF7BD" w14:textId="77777777" w:rsidTr="009D1436">
        <w:tc>
          <w:tcPr>
            <w:tcW w:w="0" w:type="auto"/>
          </w:tcPr>
          <w:p w14:paraId="3DE602C0" w14:textId="77777777" w:rsidR="00410021" w:rsidRPr="0051598C" w:rsidRDefault="00410021" w:rsidP="009D1436">
            <w:pPr>
              <w:pStyle w:val="TAL"/>
              <w:rPr>
                <w:sz w:val="16"/>
              </w:rPr>
            </w:pPr>
            <w:r>
              <w:rPr>
                <w:sz w:val="16"/>
              </w:rPr>
              <w:t>R5-224778</w:t>
            </w:r>
          </w:p>
        </w:tc>
        <w:tc>
          <w:tcPr>
            <w:tcW w:w="0" w:type="auto"/>
          </w:tcPr>
          <w:p w14:paraId="3C046727" w14:textId="77777777" w:rsidR="00410021" w:rsidRPr="0051598C" w:rsidRDefault="00410021" w:rsidP="009D1436">
            <w:pPr>
              <w:pStyle w:val="TAL"/>
              <w:rPr>
                <w:sz w:val="16"/>
              </w:rPr>
            </w:pPr>
            <w:r>
              <w:rPr>
                <w:sz w:val="16"/>
              </w:rPr>
              <w:t>Addition of test applicability for eMIMO test cases</w:t>
            </w:r>
          </w:p>
        </w:tc>
        <w:tc>
          <w:tcPr>
            <w:tcW w:w="0" w:type="auto"/>
          </w:tcPr>
          <w:p w14:paraId="0FF6101F" w14:textId="77777777" w:rsidR="00410021" w:rsidRPr="0051598C" w:rsidRDefault="00410021" w:rsidP="009D1436">
            <w:pPr>
              <w:pStyle w:val="TAL"/>
              <w:rPr>
                <w:sz w:val="16"/>
              </w:rPr>
            </w:pPr>
            <w:r>
              <w:rPr>
                <w:sz w:val="16"/>
              </w:rPr>
              <w:t>Huawei, HiSilicon</w:t>
            </w:r>
          </w:p>
        </w:tc>
        <w:tc>
          <w:tcPr>
            <w:tcW w:w="0" w:type="auto"/>
          </w:tcPr>
          <w:p w14:paraId="6DD53DA4" w14:textId="77777777" w:rsidR="00410021" w:rsidRPr="0051598C" w:rsidRDefault="00410021" w:rsidP="009D1436">
            <w:pPr>
              <w:pStyle w:val="TAL"/>
              <w:rPr>
                <w:sz w:val="16"/>
              </w:rPr>
            </w:pPr>
            <w:r>
              <w:rPr>
                <w:sz w:val="16"/>
              </w:rPr>
              <w:t>revised</w:t>
            </w:r>
          </w:p>
        </w:tc>
        <w:tc>
          <w:tcPr>
            <w:tcW w:w="0" w:type="auto"/>
          </w:tcPr>
          <w:p w14:paraId="28AAA840" w14:textId="77777777" w:rsidR="00410021" w:rsidRPr="0051598C" w:rsidRDefault="00410021" w:rsidP="009D1436">
            <w:pPr>
              <w:pStyle w:val="TAL"/>
              <w:rPr>
                <w:sz w:val="16"/>
              </w:rPr>
            </w:pPr>
          </w:p>
        </w:tc>
        <w:tc>
          <w:tcPr>
            <w:tcW w:w="0" w:type="auto"/>
          </w:tcPr>
          <w:p w14:paraId="360579D7" w14:textId="77777777" w:rsidR="00410021" w:rsidRPr="0051598C" w:rsidRDefault="00410021" w:rsidP="009D1436">
            <w:pPr>
              <w:pStyle w:val="TAL"/>
              <w:rPr>
                <w:sz w:val="16"/>
              </w:rPr>
            </w:pPr>
            <w:r>
              <w:rPr>
                <w:sz w:val="16"/>
              </w:rPr>
              <w:t>R5-225724</w:t>
            </w:r>
          </w:p>
        </w:tc>
      </w:tr>
      <w:tr w:rsidR="00410021" w14:paraId="5B474E04" w14:textId="77777777" w:rsidTr="009D1436">
        <w:tc>
          <w:tcPr>
            <w:tcW w:w="0" w:type="auto"/>
          </w:tcPr>
          <w:p w14:paraId="646FBDD6" w14:textId="77777777" w:rsidR="00410021" w:rsidRPr="0051598C" w:rsidRDefault="00410021" w:rsidP="009D1436">
            <w:pPr>
              <w:pStyle w:val="TAL"/>
              <w:rPr>
                <w:sz w:val="16"/>
              </w:rPr>
            </w:pPr>
            <w:r>
              <w:rPr>
                <w:sz w:val="16"/>
              </w:rPr>
              <w:t>R5-224779</w:t>
            </w:r>
          </w:p>
        </w:tc>
        <w:tc>
          <w:tcPr>
            <w:tcW w:w="0" w:type="auto"/>
          </w:tcPr>
          <w:p w14:paraId="2DD2B314" w14:textId="77777777" w:rsidR="00410021" w:rsidRPr="0051598C" w:rsidRDefault="00410021" w:rsidP="009D1436">
            <w:pPr>
              <w:pStyle w:val="TAL"/>
              <w:rPr>
                <w:sz w:val="16"/>
              </w:rPr>
            </w:pPr>
            <w:r>
              <w:rPr>
                <w:sz w:val="16"/>
              </w:rPr>
              <w:t>Addition of 6.3G.1 Minimum output power for Tx Diversity</w:t>
            </w:r>
          </w:p>
        </w:tc>
        <w:tc>
          <w:tcPr>
            <w:tcW w:w="0" w:type="auto"/>
          </w:tcPr>
          <w:p w14:paraId="072CD52B" w14:textId="77777777" w:rsidR="00410021" w:rsidRPr="0051598C" w:rsidRDefault="00410021" w:rsidP="009D1436">
            <w:pPr>
              <w:pStyle w:val="TAL"/>
              <w:rPr>
                <w:sz w:val="16"/>
              </w:rPr>
            </w:pPr>
            <w:r>
              <w:rPr>
                <w:sz w:val="16"/>
              </w:rPr>
              <w:t>Huawei, HiSilicon</w:t>
            </w:r>
          </w:p>
        </w:tc>
        <w:tc>
          <w:tcPr>
            <w:tcW w:w="0" w:type="auto"/>
          </w:tcPr>
          <w:p w14:paraId="5DFA905C" w14:textId="77777777" w:rsidR="00410021" w:rsidRPr="0051598C" w:rsidRDefault="00410021" w:rsidP="009D1436">
            <w:pPr>
              <w:pStyle w:val="TAL"/>
              <w:rPr>
                <w:sz w:val="16"/>
              </w:rPr>
            </w:pPr>
            <w:r>
              <w:rPr>
                <w:sz w:val="16"/>
              </w:rPr>
              <w:t>agreed</w:t>
            </w:r>
          </w:p>
        </w:tc>
        <w:tc>
          <w:tcPr>
            <w:tcW w:w="0" w:type="auto"/>
          </w:tcPr>
          <w:p w14:paraId="70810D09" w14:textId="77777777" w:rsidR="00410021" w:rsidRPr="0051598C" w:rsidRDefault="00410021" w:rsidP="009D1436">
            <w:pPr>
              <w:pStyle w:val="TAL"/>
              <w:rPr>
                <w:sz w:val="16"/>
              </w:rPr>
            </w:pPr>
          </w:p>
        </w:tc>
        <w:tc>
          <w:tcPr>
            <w:tcW w:w="0" w:type="auto"/>
          </w:tcPr>
          <w:p w14:paraId="21DDF687" w14:textId="77777777" w:rsidR="00410021" w:rsidRPr="0051598C" w:rsidRDefault="00410021" w:rsidP="009D1436">
            <w:pPr>
              <w:pStyle w:val="TAL"/>
              <w:rPr>
                <w:sz w:val="16"/>
              </w:rPr>
            </w:pPr>
          </w:p>
        </w:tc>
      </w:tr>
      <w:tr w:rsidR="00410021" w14:paraId="442001C7" w14:textId="77777777" w:rsidTr="009D1436">
        <w:tc>
          <w:tcPr>
            <w:tcW w:w="0" w:type="auto"/>
          </w:tcPr>
          <w:p w14:paraId="5988D967" w14:textId="77777777" w:rsidR="00410021" w:rsidRPr="0051598C" w:rsidRDefault="00410021" w:rsidP="009D1436">
            <w:pPr>
              <w:pStyle w:val="TAL"/>
              <w:rPr>
                <w:sz w:val="16"/>
              </w:rPr>
            </w:pPr>
            <w:r>
              <w:rPr>
                <w:sz w:val="16"/>
              </w:rPr>
              <w:t>R5-224780</w:t>
            </w:r>
          </w:p>
        </w:tc>
        <w:tc>
          <w:tcPr>
            <w:tcW w:w="0" w:type="auto"/>
          </w:tcPr>
          <w:p w14:paraId="7209181C" w14:textId="77777777" w:rsidR="00410021" w:rsidRPr="0051598C" w:rsidRDefault="00410021" w:rsidP="009D1436">
            <w:pPr>
              <w:pStyle w:val="TAL"/>
              <w:rPr>
                <w:sz w:val="16"/>
              </w:rPr>
            </w:pPr>
            <w:r>
              <w:rPr>
                <w:sz w:val="16"/>
              </w:rPr>
              <w:t>Addition of 6.3G.2 Transmit OFF power for Tx Diversity</w:t>
            </w:r>
          </w:p>
        </w:tc>
        <w:tc>
          <w:tcPr>
            <w:tcW w:w="0" w:type="auto"/>
          </w:tcPr>
          <w:p w14:paraId="61EEE640" w14:textId="77777777" w:rsidR="00410021" w:rsidRPr="0051598C" w:rsidRDefault="00410021" w:rsidP="009D1436">
            <w:pPr>
              <w:pStyle w:val="TAL"/>
              <w:rPr>
                <w:sz w:val="16"/>
              </w:rPr>
            </w:pPr>
            <w:r>
              <w:rPr>
                <w:sz w:val="16"/>
              </w:rPr>
              <w:t>Huawei, HiSilicon</w:t>
            </w:r>
          </w:p>
        </w:tc>
        <w:tc>
          <w:tcPr>
            <w:tcW w:w="0" w:type="auto"/>
          </w:tcPr>
          <w:p w14:paraId="25041DA9" w14:textId="77777777" w:rsidR="00410021" w:rsidRPr="0051598C" w:rsidRDefault="00410021" w:rsidP="009D1436">
            <w:pPr>
              <w:pStyle w:val="TAL"/>
              <w:rPr>
                <w:sz w:val="16"/>
              </w:rPr>
            </w:pPr>
            <w:r>
              <w:rPr>
                <w:sz w:val="16"/>
              </w:rPr>
              <w:t>agreed</w:t>
            </w:r>
          </w:p>
        </w:tc>
        <w:tc>
          <w:tcPr>
            <w:tcW w:w="0" w:type="auto"/>
          </w:tcPr>
          <w:p w14:paraId="29F2B244" w14:textId="77777777" w:rsidR="00410021" w:rsidRPr="0051598C" w:rsidRDefault="00410021" w:rsidP="009D1436">
            <w:pPr>
              <w:pStyle w:val="TAL"/>
              <w:rPr>
                <w:sz w:val="16"/>
              </w:rPr>
            </w:pPr>
          </w:p>
        </w:tc>
        <w:tc>
          <w:tcPr>
            <w:tcW w:w="0" w:type="auto"/>
          </w:tcPr>
          <w:p w14:paraId="5EAD9452" w14:textId="77777777" w:rsidR="00410021" w:rsidRPr="0051598C" w:rsidRDefault="00410021" w:rsidP="009D1436">
            <w:pPr>
              <w:pStyle w:val="TAL"/>
              <w:rPr>
                <w:sz w:val="16"/>
              </w:rPr>
            </w:pPr>
          </w:p>
        </w:tc>
      </w:tr>
      <w:tr w:rsidR="00410021" w14:paraId="36EA7AA6" w14:textId="77777777" w:rsidTr="009D1436">
        <w:tc>
          <w:tcPr>
            <w:tcW w:w="0" w:type="auto"/>
          </w:tcPr>
          <w:p w14:paraId="1AF11007" w14:textId="77777777" w:rsidR="00410021" w:rsidRPr="0051598C" w:rsidRDefault="00410021" w:rsidP="009D1436">
            <w:pPr>
              <w:pStyle w:val="TAL"/>
              <w:rPr>
                <w:sz w:val="16"/>
              </w:rPr>
            </w:pPr>
            <w:r>
              <w:rPr>
                <w:sz w:val="16"/>
              </w:rPr>
              <w:t>R5-224781</w:t>
            </w:r>
          </w:p>
        </w:tc>
        <w:tc>
          <w:tcPr>
            <w:tcW w:w="0" w:type="auto"/>
          </w:tcPr>
          <w:p w14:paraId="2D00A320" w14:textId="77777777" w:rsidR="00410021" w:rsidRPr="0051598C" w:rsidRDefault="00410021" w:rsidP="009D1436">
            <w:pPr>
              <w:pStyle w:val="TAL"/>
              <w:rPr>
                <w:sz w:val="16"/>
              </w:rPr>
            </w:pPr>
            <w:r>
              <w:rPr>
                <w:sz w:val="16"/>
              </w:rPr>
              <w:t>Addition of 6.3G.3.1 General ON/OFF time mask for Tx Diversity</w:t>
            </w:r>
          </w:p>
        </w:tc>
        <w:tc>
          <w:tcPr>
            <w:tcW w:w="0" w:type="auto"/>
          </w:tcPr>
          <w:p w14:paraId="0C7EE083" w14:textId="77777777" w:rsidR="00410021" w:rsidRPr="0051598C" w:rsidRDefault="00410021" w:rsidP="009D1436">
            <w:pPr>
              <w:pStyle w:val="TAL"/>
              <w:rPr>
                <w:sz w:val="16"/>
              </w:rPr>
            </w:pPr>
            <w:r>
              <w:rPr>
                <w:sz w:val="16"/>
              </w:rPr>
              <w:t>Huawei, HiSilicon</w:t>
            </w:r>
          </w:p>
        </w:tc>
        <w:tc>
          <w:tcPr>
            <w:tcW w:w="0" w:type="auto"/>
          </w:tcPr>
          <w:p w14:paraId="7A77CBEA" w14:textId="77777777" w:rsidR="00410021" w:rsidRPr="0051598C" w:rsidRDefault="00410021" w:rsidP="009D1436">
            <w:pPr>
              <w:pStyle w:val="TAL"/>
              <w:rPr>
                <w:sz w:val="16"/>
              </w:rPr>
            </w:pPr>
            <w:r>
              <w:rPr>
                <w:sz w:val="16"/>
              </w:rPr>
              <w:t>agreed</w:t>
            </w:r>
          </w:p>
        </w:tc>
        <w:tc>
          <w:tcPr>
            <w:tcW w:w="0" w:type="auto"/>
          </w:tcPr>
          <w:p w14:paraId="60D6D767" w14:textId="77777777" w:rsidR="00410021" w:rsidRPr="0051598C" w:rsidRDefault="00410021" w:rsidP="009D1436">
            <w:pPr>
              <w:pStyle w:val="TAL"/>
              <w:rPr>
                <w:sz w:val="16"/>
              </w:rPr>
            </w:pPr>
          </w:p>
        </w:tc>
        <w:tc>
          <w:tcPr>
            <w:tcW w:w="0" w:type="auto"/>
          </w:tcPr>
          <w:p w14:paraId="2D126CF3" w14:textId="77777777" w:rsidR="00410021" w:rsidRPr="0051598C" w:rsidRDefault="00410021" w:rsidP="009D1436">
            <w:pPr>
              <w:pStyle w:val="TAL"/>
              <w:rPr>
                <w:sz w:val="16"/>
              </w:rPr>
            </w:pPr>
          </w:p>
        </w:tc>
      </w:tr>
      <w:tr w:rsidR="00410021" w14:paraId="2E3DA27B" w14:textId="77777777" w:rsidTr="009D1436">
        <w:tc>
          <w:tcPr>
            <w:tcW w:w="0" w:type="auto"/>
          </w:tcPr>
          <w:p w14:paraId="5C6FFA02" w14:textId="77777777" w:rsidR="00410021" w:rsidRPr="0051598C" w:rsidRDefault="00410021" w:rsidP="009D1436">
            <w:pPr>
              <w:pStyle w:val="TAL"/>
              <w:rPr>
                <w:sz w:val="16"/>
              </w:rPr>
            </w:pPr>
            <w:r>
              <w:rPr>
                <w:sz w:val="16"/>
              </w:rPr>
              <w:t>R5-224782</w:t>
            </w:r>
          </w:p>
        </w:tc>
        <w:tc>
          <w:tcPr>
            <w:tcW w:w="0" w:type="auto"/>
          </w:tcPr>
          <w:p w14:paraId="4ED71869" w14:textId="77777777" w:rsidR="00410021" w:rsidRPr="0051598C" w:rsidRDefault="00410021" w:rsidP="009D1436">
            <w:pPr>
              <w:pStyle w:val="TAL"/>
              <w:rPr>
                <w:sz w:val="16"/>
              </w:rPr>
            </w:pPr>
            <w:r>
              <w:rPr>
                <w:sz w:val="16"/>
              </w:rPr>
              <w:t>Addition of 6.3G.3.2 PRACH time mask for Tx Diversity</w:t>
            </w:r>
          </w:p>
        </w:tc>
        <w:tc>
          <w:tcPr>
            <w:tcW w:w="0" w:type="auto"/>
          </w:tcPr>
          <w:p w14:paraId="2CD04D63" w14:textId="77777777" w:rsidR="00410021" w:rsidRPr="0051598C" w:rsidRDefault="00410021" w:rsidP="009D1436">
            <w:pPr>
              <w:pStyle w:val="TAL"/>
              <w:rPr>
                <w:sz w:val="16"/>
              </w:rPr>
            </w:pPr>
            <w:r>
              <w:rPr>
                <w:sz w:val="16"/>
              </w:rPr>
              <w:t>Huawei, HiSilicon</w:t>
            </w:r>
          </w:p>
        </w:tc>
        <w:tc>
          <w:tcPr>
            <w:tcW w:w="0" w:type="auto"/>
          </w:tcPr>
          <w:p w14:paraId="4E358F41" w14:textId="77777777" w:rsidR="00410021" w:rsidRPr="0051598C" w:rsidRDefault="00410021" w:rsidP="009D1436">
            <w:pPr>
              <w:pStyle w:val="TAL"/>
              <w:rPr>
                <w:sz w:val="16"/>
              </w:rPr>
            </w:pPr>
            <w:r>
              <w:rPr>
                <w:sz w:val="16"/>
              </w:rPr>
              <w:t>agreed</w:t>
            </w:r>
          </w:p>
        </w:tc>
        <w:tc>
          <w:tcPr>
            <w:tcW w:w="0" w:type="auto"/>
          </w:tcPr>
          <w:p w14:paraId="77C5849B" w14:textId="77777777" w:rsidR="00410021" w:rsidRPr="0051598C" w:rsidRDefault="00410021" w:rsidP="009D1436">
            <w:pPr>
              <w:pStyle w:val="TAL"/>
              <w:rPr>
                <w:sz w:val="16"/>
              </w:rPr>
            </w:pPr>
          </w:p>
        </w:tc>
        <w:tc>
          <w:tcPr>
            <w:tcW w:w="0" w:type="auto"/>
          </w:tcPr>
          <w:p w14:paraId="6F7D1FE6" w14:textId="77777777" w:rsidR="00410021" w:rsidRPr="0051598C" w:rsidRDefault="00410021" w:rsidP="009D1436">
            <w:pPr>
              <w:pStyle w:val="TAL"/>
              <w:rPr>
                <w:sz w:val="16"/>
              </w:rPr>
            </w:pPr>
          </w:p>
        </w:tc>
      </w:tr>
      <w:tr w:rsidR="00410021" w14:paraId="1FE04264" w14:textId="77777777" w:rsidTr="009D1436">
        <w:tc>
          <w:tcPr>
            <w:tcW w:w="0" w:type="auto"/>
          </w:tcPr>
          <w:p w14:paraId="0D8F2021" w14:textId="77777777" w:rsidR="00410021" w:rsidRPr="0051598C" w:rsidRDefault="00410021" w:rsidP="009D1436">
            <w:pPr>
              <w:pStyle w:val="TAL"/>
              <w:rPr>
                <w:sz w:val="16"/>
              </w:rPr>
            </w:pPr>
            <w:r>
              <w:rPr>
                <w:sz w:val="16"/>
              </w:rPr>
              <w:t>R5-224783</w:t>
            </w:r>
          </w:p>
        </w:tc>
        <w:tc>
          <w:tcPr>
            <w:tcW w:w="0" w:type="auto"/>
          </w:tcPr>
          <w:p w14:paraId="46D0447D" w14:textId="77777777" w:rsidR="00410021" w:rsidRPr="0051598C" w:rsidRDefault="00410021" w:rsidP="009D1436">
            <w:pPr>
              <w:pStyle w:val="TAL"/>
              <w:rPr>
                <w:sz w:val="16"/>
              </w:rPr>
            </w:pPr>
            <w:r>
              <w:rPr>
                <w:sz w:val="16"/>
              </w:rPr>
              <w:t>Addition of 6.3G.3.3 SRS time mask for Tx Diversity</w:t>
            </w:r>
          </w:p>
        </w:tc>
        <w:tc>
          <w:tcPr>
            <w:tcW w:w="0" w:type="auto"/>
          </w:tcPr>
          <w:p w14:paraId="3EE05995" w14:textId="77777777" w:rsidR="00410021" w:rsidRPr="0051598C" w:rsidRDefault="00410021" w:rsidP="009D1436">
            <w:pPr>
              <w:pStyle w:val="TAL"/>
              <w:rPr>
                <w:sz w:val="16"/>
              </w:rPr>
            </w:pPr>
            <w:r>
              <w:rPr>
                <w:sz w:val="16"/>
              </w:rPr>
              <w:t>Huawei, HiSilicon</w:t>
            </w:r>
          </w:p>
        </w:tc>
        <w:tc>
          <w:tcPr>
            <w:tcW w:w="0" w:type="auto"/>
          </w:tcPr>
          <w:p w14:paraId="3FD991BB" w14:textId="77777777" w:rsidR="00410021" w:rsidRPr="0051598C" w:rsidRDefault="00410021" w:rsidP="009D1436">
            <w:pPr>
              <w:pStyle w:val="TAL"/>
              <w:rPr>
                <w:sz w:val="16"/>
              </w:rPr>
            </w:pPr>
            <w:r>
              <w:rPr>
                <w:sz w:val="16"/>
              </w:rPr>
              <w:t>agreed</w:t>
            </w:r>
          </w:p>
        </w:tc>
        <w:tc>
          <w:tcPr>
            <w:tcW w:w="0" w:type="auto"/>
          </w:tcPr>
          <w:p w14:paraId="18B87C4B" w14:textId="77777777" w:rsidR="00410021" w:rsidRPr="0051598C" w:rsidRDefault="00410021" w:rsidP="009D1436">
            <w:pPr>
              <w:pStyle w:val="TAL"/>
              <w:rPr>
                <w:sz w:val="16"/>
              </w:rPr>
            </w:pPr>
          </w:p>
        </w:tc>
        <w:tc>
          <w:tcPr>
            <w:tcW w:w="0" w:type="auto"/>
          </w:tcPr>
          <w:p w14:paraId="7884F60D" w14:textId="77777777" w:rsidR="00410021" w:rsidRPr="0051598C" w:rsidRDefault="00410021" w:rsidP="009D1436">
            <w:pPr>
              <w:pStyle w:val="TAL"/>
              <w:rPr>
                <w:sz w:val="16"/>
              </w:rPr>
            </w:pPr>
          </w:p>
        </w:tc>
      </w:tr>
      <w:tr w:rsidR="00410021" w14:paraId="11907CDB" w14:textId="77777777" w:rsidTr="009D1436">
        <w:tc>
          <w:tcPr>
            <w:tcW w:w="0" w:type="auto"/>
          </w:tcPr>
          <w:p w14:paraId="795FBEEE" w14:textId="77777777" w:rsidR="00410021" w:rsidRPr="0051598C" w:rsidRDefault="00410021" w:rsidP="009D1436">
            <w:pPr>
              <w:pStyle w:val="TAL"/>
              <w:rPr>
                <w:sz w:val="16"/>
              </w:rPr>
            </w:pPr>
            <w:r>
              <w:rPr>
                <w:sz w:val="16"/>
              </w:rPr>
              <w:t>R5-224784</w:t>
            </w:r>
          </w:p>
        </w:tc>
        <w:tc>
          <w:tcPr>
            <w:tcW w:w="0" w:type="auto"/>
          </w:tcPr>
          <w:p w14:paraId="692CB109" w14:textId="77777777" w:rsidR="00410021" w:rsidRPr="0051598C" w:rsidRDefault="00410021" w:rsidP="009D1436">
            <w:pPr>
              <w:pStyle w:val="TAL"/>
              <w:rPr>
                <w:sz w:val="16"/>
              </w:rPr>
            </w:pPr>
            <w:r>
              <w:rPr>
                <w:sz w:val="16"/>
              </w:rPr>
              <w:t>Addition of 6.3G.4.2 Relative power tolerance for Tx Diversity</w:t>
            </w:r>
          </w:p>
        </w:tc>
        <w:tc>
          <w:tcPr>
            <w:tcW w:w="0" w:type="auto"/>
          </w:tcPr>
          <w:p w14:paraId="72909AC8" w14:textId="77777777" w:rsidR="00410021" w:rsidRPr="0051598C" w:rsidRDefault="00410021" w:rsidP="009D1436">
            <w:pPr>
              <w:pStyle w:val="TAL"/>
              <w:rPr>
                <w:sz w:val="16"/>
              </w:rPr>
            </w:pPr>
            <w:r>
              <w:rPr>
                <w:sz w:val="16"/>
              </w:rPr>
              <w:t>Huawei, HiSilicon</w:t>
            </w:r>
          </w:p>
        </w:tc>
        <w:tc>
          <w:tcPr>
            <w:tcW w:w="0" w:type="auto"/>
          </w:tcPr>
          <w:p w14:paraId="308ED5CE" w14:textId="77777777" w:rsidR="00410021" w:rsidRPr="0051598C" w:rsidRDefault="00410021" w:rsidP="009D1436">
            <w:pPr>
              <w:pStyle w:val="TAL"/>
              <w:rPr>
                <w:sz w:val="16"/>
              </w:rPr>
            </w:pPr>
            <w:r>
              <w:rPr>
                <w:sz w:val="16"/>
              </w:rPr>
              <w:t>agreed</w:t>
            </w:r>
          </w:p>
        </w:tc>
        <w:tc>
          <w:tcPr>
            <w:tcW w:w="0" w:type="auto"/>
          </w:tcPr>
          <w:p w14:paraId="72AD1015" w14:textId="77777777" w:rsidR="00410021" w:rsidRPr="0051598C" w:rsidRDefault="00410021" w:rsidP="009D1436">
            <w:pPr>
              <w:pStyle w:val="TAL"/>
              <w:rPr>
                <w:sz w:val="16"/>
              </w:rPr>
            </w:pPr>
          </w:p>
        </w:tc>
        <w:tc>
          <w:tcPr>
            <w:tcW w:w="0" w:type="auto"/>
          </w:tcPr>
          <w:p w14:paraId="744EE412" w14:textId="77777777" w:rsidR="00410021" w:rsidRPr="0051598C" w:rsidRDefault="00410021" w:rsidP="009D1436">
            <w:pPr>
              <w:pStyle w:val="TAL"/>
              <w:rPr>
                <w:sz w:val="16"/>
              </w:rPr>
            </w:pPr>
          </w:p>
        </w:tc>
      </w:tr>
      <w:tr w:rsidR="00410021" w14:paraId="05A1220A" w14:textId="77777777" w:rsidTr="009D1436">
        <w:tc>
          <w:tcPr>
            <w:tcW w:w="0" w:type="auto"/>
          </w:tcPr>
          <w:p w14:paraId="6F1289D7" w14:textId="77777777" w:rsidR="00410021" w:rsidRPr="0051598C" w:rsidRDefault="00410021" w:rsidP="009D1436">
            <w:pPr>
              <w:pStyle w:val="TAL"/>
              <w:rPr>
                <w:sz w:val="16"/>
              </w:rPr>
            </w:pPr>
            <w:r>
              <w:rPr>
                <w:sz w:val="16"/>
              </w:rPr>
              <w:t>R5-224785</w:t>
            </w:r>
          </w:p>
        </w:tc>
        <w:tc>
          <w:tcPr>
            <w:tcW w:w="0" w:type="auto"/>
          </w:tcPr>
          <w:p w14:paraId="353EE45C" w14:textId="77777777" w:rsidR="00410021" w:rsidRPr="0051598C" w:rsidRDefault="00410021" w:rsidP="009D1436">
            <w:pPr>
              <w:pStyle w:val="TAL"/>
              <w:rPr>
                <w:sz w:val="16"/>
              </w:rPr>
            </w:pPr>
            <w:r>
              <w:rPr>
                <w:sz w:val="16"/>
              </w:rPr>
              <w:t>Addition of 6.3G.4.3 Aggregate power tolerance for Tx Diversity</w:t>
            </w:r>
          </w:p>
        </w:tc>
        <w:tc>
          <w:tcPr>
            <w:tcW w:w="0" w:type="auto"/>
          </w:tcPr>
          <w:p w14:paraId="48CB5C96" w14:textId="77777777" w:rsidR="00410021" w:rsidRPr="0051598C" w:rsidRDefault="00410021" w:rsidP="009D1436">
            <w:pPr>
              <w:pStyle w:val="TAL"/>
              <w:rPr>
                <w:sz w:val="16"/>
              </w:rPr>
            </w:pPr>
            <w:r>
              <w:rPr>
                <w:sz w:val="16"/>
              </w:rPr>
              <w:t>Huawei, HiSilicon</w:t>
            </w:r>
          </w:p>
        </w:tc>
        <w:tc>
          <w:tcPr>
            <w:tcW w:w="0" w:type="auto"/>
          </w:tcPr>
          <w:p w14:paraId="3CABC50D" w14:textId="77777777" w:rsidR="00410021" w:rsidRPr="0051598C" w:rsidRDefault="00410021" w:rsidP="009D1436">
            <w:pPr>
              <w:pStyle w:val="TAL"/>
              <w:rPr>
                <w:sz w:val="16"/>
              </w:rPr>
            </w:pPr>
            <w:r>
              <w:rPr>
                <w:sz w:val="16"/>
              </w:rPr>
              <w:t>agreed</w:t>
            </w:r>
          </w:p>
        </w:tc>
        <w:tc>
          <w:tcPr>
            <w:tcW w:w="0" w:type="auto"/>
          </w:tcPr>
          <w:p w14:paraId="24B36668" w14:textId="77777777" w:rsidR="00410021" w:rsidRPr="0051598C" w:rsidRDefault="00410021" w:rsidP="009D1436">
            <w:pPr>
              <w:pStyle w:val="TAL"/>
              <w:rPr>
                <w:sz w:val="16"/>
              </w:rPr>
            </w:pPr>
          </w:p>
        </w:tc>
        <w:tc>
          <w:tcPr>
            <w:tcW w:w="0" w:type="auto"/>
          </w:tcPr>
          <w:p w14:paraId="116C5FBA" w14:textId="77777777" w:rsidR="00410021" w:rsidRPr="0051598C" w:rsidRDefault="00410021" w:rsidP="009D1436">
            <w:pPr>
              <w:pStyle w:val="TAL"/>
              <w:rPr>
                <w:sz w:val="16"/>
              </w:rPr>
            </w:pPr>
          </w:p>
        </w:tc>
      </w:tr>
      <w:tr w:rsidR="00410021" w14:paraId="61C0C416" w14:textId="77777777" w:rsidTr="009D1436">
        <w:tc>
          <w:tcPr>
            <w:tcW w:w="0" w:type="auto"/>
          </w:tcPr>
          <w:p w14:paraId="11A38758" w14:textId="77777777" w:rsidR="00410021" w:rsidRPr="0051598C" w:rsidRDefault="00410021" w:rsidP="009D1436">
            <w:pPr>
              <w:pStyle w:val="TAL"/>
              <w:rPr>
                <w:sz w:val="16"/>
              </w:rPr>
            </w:pPr>
            <w:r>
              <w:rPr>
                <w:sz w:val="16"/>
              </w:rPr>
              <w:t>R5-224786</w:t>
            </w:r>
          </w:p>
        </w:tc>
        <w:tc>
          <w:tcPr>
            <w:tcW w:w="0" w:type="auto"/>
          </w:tcPr>
          <w:p w14:paraId="498BE6CD" w14:textId="77777777" w:rsidR="00410021" w:rsidRPr="0051598C" w:rsidRDefault="00410021" w:rsidP="009D1436">
            <w:pPr>
              <w:pStyle w:val="TAL"/>
              <w:rPr>
                <w:sz w:val="16"/>
              </w:rPr>
            </w:pPr>
            <w:r>
              <w:rPr>
                <w:sz w:val="16"/>
              </w:rPr>
              <w:t>Addition of 6.4G.1 Frequency error for Tx Diversity</w:t>
            </w:r>
          </w:p>
        </w:tc>
        <w:tc>
          <w:tcPr>
            <w:tcW w:w="0" w:type="auto"/>
          </w:tcPr>
          <w:p w14:paraId="17222A48" w14:textId="77777777" w:rsidR="00410021" w:rsidRPr="0051598C" w:rsidRDefault="00410021" w:rsidP="009D1436">
            <w:pPr>
              <w:pStyle w:val="TAL"/>
              <w:rPr>
                <w:sz w:val="16"/>
              </w:rPr>
            </w:pPr>
            <w:r>
              <w:rPr>
                <w:sz w:val="16"/>
              </w:rPr>
              <w:t>Huawei, HiSilicon</w:t>
            </w:r>
          </w:p>
        </w:tc>
        <w:tc>
          <w:tcPr>
            <w:tcW w:w="0" w:type="auto"/>
          </w:tcPr>
          <w:p w14:paraId="14BCBD89" w14:textId="77777777" w:rsidR="00410021" w:rsidRPr="0051598C" w:rsidRDefault="00410021" w:rsidP="009D1436">
            <w:pPr>
              <w:pStyle w:val="TAL"/>
              <w:rPr>
                <w:sz w:val="16"/>
              </w:rPr>
            </w:pPr>
            <w:r>
              <w:rPr>
                <w:sz w:val="16"/>
              </w:rPr>
              <w:t>revised</w:t>
            </w:r>
          </w:p>
        </w:tc>
        <w:tc>
          <w:tcPr>
            <w:tcW w:w="0" w:type="auto"/>
          </w:tcPr>
          <w:p w14:paraId="27BFFF25" w14:textId="77777777" w:rsidR="00410021" w:rsidRPr="0051598C" w:rsidRDefault="00410021" w:rsidP="009D1436">
            <w:pPr>
              <w:pStyle w:val="TAL"/>
              <w:rPr>
                <w:sz w:val="16"/>
              </w:rPr>
            </w:pPr>
          </w:p>
        </w:tc>
        <w:tc>
          <w:tcPr>
            <w:tcW w:w="0" w:type="auto"/>
          </w:tcPr>
          <w:p w14:paraId="0BAC0822" w14:textId="77777777" w:rsidR="00410021" w:rsidRPr="0051598C" w:rsidRDefault="00410021" w:rsidP="009D1436">
            <w:pPr>
              <w:pStyle w:val="TAL"/>
              <w:rPr>
                <w:sz w:val="16"/>
              </w:rPr>
            </w:pPr>
            <w:r>
              <w:rPr>
                <w:sz w:val="16"/>
              </w:rPr>
              <w:t>R5-225757</w:t>
            </w:r>
          </w:p>
        </w:tc>
      </w:tr>
      <w:tr w:rsidR="00410021" w14:paraId="5486EE1C" w14:textId="77777777" w:rsidTr="009D1436">
        <w:tc>
          <w:tcPr>
            <w:tcW w:w="0" w:type="auto"/>
          </w:tcPr>
          <w:p w14:paraId="3B2F61A0" w14:textId="77777777" w:rsidR="00410021" w:rsidRPr="0051598C" w:rsidRDefault="00410021" w:rsidP="009D1436">
            <w:pPr>
              <w:pStyle w:val="TAL"/>
              <w:rPr>
                <w:sz w:val="16"/>
              </w:rPr>
            </w:pPr>
            <w:r>
              <w:rPr>
                <w:sz w:val="16"/>
              </w:rPr>
              <w:t>R5-224787</w:t>
            </w:r>
          </w:p>
        </w:tc>
        <w:tc>
          <w:tcPr>
            <w:tcW w:w="0" w:type="auto"/>
          </w:tcPr>
          <w:p w14:paraId="23C1049A" w14:textId="77777777" w:rsidR="00410021" w:rsidRPr="0051598C" w:rsidRDefault="00410021" w:rsidP="009D1436">
            <w:pPr>
              <w:pStyle w:val="TAL"/>
              <w:rPr>
                <w:sz w:val="16"/>
              </w:rPr>
            </w:pPr>
            <w:r>
              <w:rPr>
                <w:sz w:val="16"/>
              </w:rPr>
              <w:t>Addition of 6.4G.2.2 Carrier leakage for Tx Diversity</w:t>
            </w:r>
          </w:p>
        </w:tc>
        <w:tc>
          <w:tcPr>
            <w:tcW w:w="0" w:type="auto"/>
          </w:tcPr>
          <w:p w14:paraId="3EDA5ABE" w14:textId="77777777" w:rsidR="00410021" w:rsidRPr="0051598C" w:rsidRDefault="00410021" w:rsidP="009D1436">
            <w:pPr>
              <w:pStyle w:val="TAL"/>
              <w:rPr>
                <w:sz w:val="16"/>
              </w:rPr>
            </w:pPr>
            <w:r>
              <w:rPr>
                <w:sz w:val="16"/>
              </w:rPr>
              <w:t>Huawei, HiSilicon</w:t>
            </w:r>
          </w:p>
        </w:tc>
        <w:tc>
          <w:tcPr>
            <w:tcW w:w="0" w:type="auto"/>
          </w:tcPr>
          <w:p w14:paraId="59D7F9D9" w14:textId="77777777" w:rsidR="00410021" w:rsidRPr="0051598C" w:rsidRDefault="00410021" w:rsidP="009D1436">
            <w:pPr>
              <w:pStyle w:val="TAL"/>
              <w:rPr>
                <w:sz w:val="16"/>
              </w:rPr>
            </w:pPr>
            <w:r>
              <w:rPr>
                <w:sz w:val="16"/>
              </w:rPr>
              <w:t>revised</w:t>
            </w:r>
          </w:p>
        </w:tc>
        <w:tc>
          <w:tcPr>
            <w:tcW w:w="0" w:type="auto"/>
          </w:tcPr>
          <w:p w14:paraId="4D98D6F8" w14:textId="77777777" w:rsidR="00410021" w:rsidRPr="0051598C" w:rsidRDefault="00410021" w:rsidP="009D1436">
            <w:pPr>
              <w:pStyle w:val="TAL"/>
              <w:rPr>
                <w:sz w:val="16"/>
              </w:rPr>
            </w:pPr>
          </w:p>
        </w:tc>
        <w:tc>
          <w:tcPr>
            <w:tcW w:w="0" w:type="auto"/>
          </w:tcPr>
          <w:p w14:paraId="7B7BB976" w14:textId="77777777" w:rsidR="00410021" w:rsidRPr="0051598C" w:rsidRDefault="00410021" w:rsidP="009D1436">
            <w:pPr>
              <w:pStyle w:val="TAL"/>
              <w:rPr>
                <w:sz w:val="16"/>
              </w:rPr>
            </w:pPr>
            <w:r>
              <w:rPr>
                <w:sz w:val="16"/>
              </w:rPr>
              <w:t>R5-225758</w:t>
            </w:r>
          </w:p>
        </w:tc>
      </w:tr>
      <w:tr w:rsidR="00410021" w14:paraId="19ABB4BC" w14:textId="77777777" w:rsidTr="009D1436">
        <w:tc>
          <w:tcPr>
            <w:tcW w:w="0" w:type="auto"/>
          </w:tcPr>
          <w:p w14:paraId="576986F4" w14:textId="77777777" w:rsidR="00410021" w:rsidRPr="0051598C" w:rsidRDefault="00410021" w:rsidP="009D1436">
            <w:pPr>
              <w:pStyle w:val="TAL"/>
              <w:rPr>
                <w:sz w:val="16"/>
              </w:rPr>
            </w:pPr>
            <w:r>
              <w:rPr>
                <w:sz w:val="16"/>
              </w:rPr>
              <w:t>R5-224788</w:t>
            </w:r>
          </w:p>
        </w:tc>
        <w:tc>
          <w:tcPr>
            <w:tcW w:w="0" w:type="auto"/>
          </w:tcPr>
          <w:p w14:paraId="066B363B" w14:textId="77777777" w:rsidR="00410021" w:rsidRPr="0051598C" w:rsidRDefault="00410021" w:rsidP="009D1436">
            <w:pPr>
              <w:pStyle w:val="TAL"/>
              <w:rPr>
                <w:sz w:val="16"/>
              </w:rPr>
            </w:pPr>
            <w:r>
              <w:rPr>
                <w:sz w:val="16"/>
              </w:rPr>
              <w:t>Addition of 6.4G.2.3 In-band emissions for Tx Diversity</w:t>
            </w:r>
          </w:p>
        </w:tc>
        <w:tc>
          <w:tcPr>
            <w:tcW w:w="0" w:type="auto"/>
          </w:tcPr>
          <w:p w14:paraId="5A0C2503" w14:textId="77777777" w:rsidR="00410021" w:rsidRPr="0051598C" w:rsidRDefault="00410021" w:rsidP="009D1436">
            <w:pPr>
              <w:pStyle w:val="TAL"/>
              <w:rPr>
                <w:sz w:val="16"/>
              </w:rPr>
            </w:pPr>
            <w:r>
              <w:rPr>
                <w:sz w:val="16"/>
              </w:rPr>
              <w:t>Huawei, HiSilicon</w:t>
            </w:r>
          </w:p>
        </w:tc>
        <w:tc>
          <w:tcPr>
            <w:tcW w:w="0" w:type="auto"/>
          </w:tcPr>
          <w:p w14:paraId="1EF4CB0B" w14:textId="77777777" w:rsidR="00410021" w:rsidRPr="0051598C" w:rsidRDefault="00410021" w:rsidP="009D1436">
            <w:pPr>
              <w:pStyle w:val="TAL"/>
              <w:rPr>
                <w:sz w:val="16"/>
              </w:rPr>
            </w:pPr>
            <w:r>
              <w:rPr>
                <w:sz w:val="16"/>
              </w:rPr>
              <w:t>revised</w:t>
            </w:r>
          </w:p>
        </w:tc>
        <w:tc>
          <w:tcPr>
            <w:tcW w:w="0" w:type="auto"/>
          </w:tcPr>
          <w:p w14:paraId="301E2E81" w14:textId="77777777" w:rsidR="00410021" w:rsidRPr="0051598C" w:rsidRDefault="00410021" w:rsidP="009D1436">
            <w:pPr>
              <w:pStyle w:val="TAL"/>
              <w:rPr>
                <w:sz w:val="16"/>
              </w:rPr>
            </w:pPr>
          </w:p>
        </w:tc>
        <w:tc>
          <w:tcPr>
            <w:tcW w:w="0" w:type="auto"/>
          </w:tcPr>
          <w:p w14:paraId="10EAC59C" w14:textId="77777777" w:rsidR="00410021" w:rsidRPr="0051598C" w:rsidRDefault="00410021" w:rsidP="009D1436">
            <w:pPr>
              <w:pStyle w:val="TAL"/>
              <w:rPr>
                <w:sz w:val="16"/>
              </w:rPr>
            </w:pPr>
            <w:r>
              <w:rPr>
                <w:sz w:val="16"/>
              </w:rPr>
              <w:t>R5-225759</w:t>
            </w:r>
          </w:p>
        </w:tc>
      </w:tr>
      <w:tr w:rsidR="00410021" w14:paraId="1958CAE6" w14:textId="77777777" w:rsidTr="009D1436">
        <w:tc>
          <w:tcPr>
            <w:tcW w:w="0" w:type="auto"/>
          </w:tcPr>
          <w:p w14:paraId="6B415993" w14:textId="77777777" w:rsidR="00410021" w:rsidRPr="0051598C" w:rsidRDefault="00410021" w:rsidP="009D1436">
            <w:pPr>
              <w:pStyle w:val="TAL"/>
              <w:rPr>
                <w:sz w:val="16"/>
              </w:rPr>
            </w:pPr>
            <w:r>
              <w:rPr>
                <w:sz w:val="16"/>
              </w:rPr>
              <w:t>R5-224789</w:t>
            </w:r>
          </w:p>
        </w:tc>
        <w:tc>
          <w:tcPr>
            <w:tcW w:w="0" w:type="auto"/>
          </w:tcPr>
          <w:p w14:paraId="45164EF8" w14:textId="77777777" w:rsidR="00410021" w:rsidRPr="0051598C" w:rsidRDefault="00410021" w:rsidP="009D1436">
            <w:pPr>
              <w:pStyle w:val="TAL"/>
              <w:rPr>
                <w:sz w:val="16"/>
              </w:rPr>
            </w:pPr>
            <w:r>
              <w:rPr>
                <w:sz w:val="16"/>
              </w:rPr>
              <w:t>Addition of 6.4G.2.4 EVM equalizer spectrum flatness for Tx Diversity</w:t>
            </w:r>
          </w:p>
        </w:tc>
        <w:tc>
          <w:tcPr>
            <w:tcW w:w="0" w:type="auto"/>
          </w:tcPr>
          <w:p w14:paraId="03E04F99" w14:textId="77777777" w:rsidR="00410021" w:rsidRPr="0051598C" w:rsidRDefault="00410021" w:rsidP="009D1436">
            <w:pPr>
              <w:pStyle w:val="TAL"/>
              <w:rPr>
                <w:sz w:val="16"/>
              </w:rPr>
            </w:pPr>
            <w:r>
              <w:rPr>
                <w:sz w:val="16"/>
              </w:rPr>
              <w:t>Huawei, HiSilicon</w:t>
            </w:r>
          </w:p>
        </w:tc>
        <w:tc>
          <w:tcPr>
            <w:tcW w:w="0" w:type="auto"/>
          </w:tcPr>
          <w:p w14:paraId="4F5A4958" w14:textId="77777777" w:rsidR="00410021" w:rsidRPr="0051598C" w:rsidRDefault="00410021" w:rsidP="009D1436">
            <w:pPr>
              <w:pStyle w:val="TAL"/>
              <w:rPr>
                <w:sz w:val="16"/>
              </w:rPr>
            </w:pPr>
            <w:r>
              <w:rPr>
                <w:sz w:val="16"/>
              </w:rPr>
              <w:t>revised</w:t>
            </w:r>
          </w:p>
        </w:tc>
        <w:tc>
          <w:tcPr>
            <w:tcW w:w="0" w:type="auto"/>
          </w:tcPr>
          <w:p w14:paraId="55BC879D" w14:textId="77777777" w:rsidR="00410021" w:rsidRPr="0051598C" w:rsidRDefault="00410021" w:rsidP="009D1436">
            <w:pPr>
              <w:pStyle w:val="TAL"/>
              <w:rPr>
                <w:sz w:val="16"/>
              </w:rPr>
            </w:pPr>
          </w:p>
        </w:tc>
        <w:tc>
          <w:tcPr>
            <w:tcW w:w="0" w:type="auto"/>
          </w:tcPr>
          <w:p w14:paraId="3CAB7949" w14:textId="77777777" w:rsidR="00410021" w:rsidRPr="0051598C" w:rsidRDefault="00410021" w:rsidP="009D1436">
            <w:pPr>
              <w:pStyle w:val="TAL"/>
              <w:rPr>
                <w:sz w:val="16"/>
              </w:rPr>
            </w:pPr>
            <w:r>
              <w:rPr>
                <w:sz w:val="16"/>
              </w:rPr>
              <w:t>R5-225760</w:t>
            </w:r>
          </w:p>
        </w:tc>
      </w:tr>
      <w:tr w:rsidR="00410021" w14:paraId="6954217A" w14:textId="77777777" w:rsidTr="009D1436">
        <w:tc>
          <w:tcPr>
            <w:tcW w:w="0" w:type="auto"/>
          </w:tcPr>
          <w:p w14:paraId="7E6CAA2D" w14:textId="77777777" w:rsidR="00410021" w:rsidRPr="0051598C" w:rsidRDefault="00410021" w:rsidP="009D1436">
            <w:pPr>
              <w:pStyle w:val="TAL"/>
              <w:rPr>
                <w:sz w:val="16"/>
              </w:rPr>
            </w:pPr>
            <w:r>
              <w:rPr>
                <w:sz w:val="16"/>
              </w:rPr>
              <w:t>R5-224790</w:t>
            </w:r>
          </w:p>
        </w:tc>
        <w:tc>
          <w:tcPr>
            <w:tcW w:w="0" w:type="auto"/>
          </w:tcPr>
          <w:p w14:paraId="29C96B46" w14:textId="77777777" w:rsidR="00410021" w:rsidRPr="0051598C" w:rsidRDefault="00410021" w:rsidP="009D1436">
            <w:pPr>
              <w:pStyle w:val="TAL"/>
              <w:rPr>
                <w:sz w:val="16"/>
              </w:rPr>
            </w:pPr>
            <w:r>
              <w:rPr>
                <w:sz w:val="16"/>
              </w:rPr>
              <w:t>Update of Annex F to add 6.3G and 6.4G new test cases</w:t>
            </w:r>
          </w:p>
        </w:tc>
        <w:tc>
          <w:tcPr>
            <w:tcW w:w="0" w:type="auto"/>
          </w:tcPr>
          <w:p w14:paraId="2F2517B3" w14:textId="77777777" w:rsidR="00410021" w:rsidRPr="0051598C" w:rsidRDefault="00410021" w:rsidP="009D1436">
            <w:pPr>
              <w:pStyle w:val="TAL"/>
              <w:rPr>
                <w:sz w:val="16"/>
              </w:rPr>
            </w:pPr>
            <w:r>
              <w:rPr>
                <w:sz w:val="16"/>
              </w:rPr>
              <w:t>Huawei, HiSilicon</w:t>
            </w:r>
          </w:p>
        </w:tc>
        <w:tc>
          <w:tcPr>
            <w:tcW w:w="0" w:type="auto"/>
          </w:tcPr>
          <w:p w14:paraId="3D0AFB81" w14:textId="77777777" w:rsidR="00410021" w:rsidRPr="0051598C" w:rsidRDefault="00410021" w:rsidP="009D1436">
            <w:pPr>
              <w:pStyle w:val="TAL"/>
              <w:rPr>
                <w:sz w:val="16"/>
              </w:rPr>
            </w:pPr>
            <w:r>
              <w:rPr>
                <w:sz w:val="16"/>
              </w:rPr>
              <w:t>agreed</w:t>
            </w:r>
          </w:p>
        </w:tc>
        <w:tc>
          <w:tcPr>
            <w:tcW w:w="0" w:type="auto"/>
          </w:tcPr>
          <w:p w14:paraId="695F56A8" w14:textId="77777777" w:rsidR="00410021" w:rsidRPr="0051598C" w:rsidRDefault="00410021" w:rsidP="009D1436">
            <w:pPr>
              <w:pStyle w:val="TAL"/>
              <w:rPr>
                <w:sz w:val="16"/>
              </w:rPr>
            </w:pPr>
          </w:p>
        </w:tc>
        <w:tc>
          <w:tcPr>
            <w:tcW w:w="0" w:type="auto"/>
          </w:tcPr>
          <w:p w14:paraId="098C6039" w14:textId="77777777" w:rsidR="00410021" w:rsidRPr="0051598C" w:rsidRDefault="00410021" w:rsidP="009D1436">
            <w:pPr>
              <w:pStyle w:val="TAL"/>
              <w:rPr>
                <w:sz w:val="16"/>
              </w:rPr>
            </w:pPr>
          </w:p>
        </w:tc>
      </w:tr>
      <w:tr w:rsidR="00410021" w14:paraId="7858E0E0" w14:textId="77777777" w:rsidTr="009D1436">
        <w:tc>
          <w:tcPr>
            <w:tcW w:w="0" w:type="auto"/>
          </w:tcPr>
          <w:p w14:paraId="5B953D0E" w14:textId="77777777" w:rsidR="00410021" w:rsidRPr="0051598C" w:rsidRDefault="00410021" w:rsidP="009D1436">
            <w:pPr>
              <w:pStyle w:val="TAL"/>
              <w:rPr>
                <w:sz w:val="16"/>
              </w:rPr>
            </w:pPr>
            <w:r>
              <w:rPr>
                <w:sz w:val="16"/>
              </w:rPr>
              <w:t>R5-224791</w:t>
            </w:r>
          </w:p>
        </w:tc>
        <w:tc>
          <w:tcPr>
            <w:tcW w:w="0" w:type="auto"/>
          </w:tcPr>
          <w:p w14:paraId="075425F8" w14:textId="77777777" w:rsidR="00410021" w:rsidRPr="0051598C" w:rsidRDefault="00410021" w:rsidP="009D1436">
            <w:pPr>
              <w:pStyle w:val="TAL"/>
              <w:rPr>
                <w:sz w:val="16"/>
              </w:rPr>
            </w:pPr>
            <w:r>
              <w:rPr>
                <w:sz w:val="16"/>
              </w:rPr>
              <w:t>Addition of test applicability for TxD test cases</w:t>
            </w:r>
          </w:p>
        </w:tc>
        <w:tc>
          <w:tcPr>
            <w:tcW w:w="0" w:type="auto"/>
          </w:tcPr>
          <w:p w14:paraId="42415371" w14:textId="77777777" w:rsidR="00410021" w:rsidRPr="0051598C" w:rsidRDefault="00410021" w:rsidP="009D1436">
            <w:pPr>
              <w:pStyle w:val="TAL"/>
              <w:rPr>
                <w:sz w:val="16"/>
              </w:rPr>
            </w:pPr>
            <w:r>
              <w:rPr>
                <w:sz w:val="16"/>
              </w:rPr>
              <w:t>Huawei, HiSilicon</w:t>
            </w:r>
          </w:p>
        </w:tc>
        <w:tc>
          <w:tcPr>
            <w:tcW w:w="0" w:type="auto"/>
          </w:tcPr>
          <w:p w14:paraId="5F2AE04E" w14:textId="77777777" w:rsidR="00410021" w:rsidRPr="0051598C" w:rsidRDefault="00410021" w:rsidP="009D1436">
            <w:pPr>
              <w:pStyle w:val="TAL"/>
              <w:rPr>
                <w:sz w:val="16"/>
              </w:rPr>
            </w:pPr>
            <w:r>
              <w:rPr>
                <w:sz w:val="16"/>
              </w:rPr>
              <w:t>revised</w:t>
            </w:r>
          </w:p>
        </w:tc>
        <w:tc>
          <w:tcPr>
            <w:tcW w:w="0" w:type="auto"/>
          </w:tcPr>
          <w:p w14:paraId="0AEBEA67" w14:textId="77777777" w:rsidR="00410021" w:rsidRPr="0051598C" w:rsidRDefault="00410021" w:rsidP="009D1436">
            <w:pPr>
              <w:pStyle w:val="TAL"/>
              <w:rPr>
                <w:sz w:val="16"/>
              </w:rPr>
            </w:pPr>
          </w:p>
        </w:tc>
        <w:tc>
          <w:tcPr>
            <w:tcW w:w="0" w:type="auto"/>
          </w:tcPr>
          <w:p w14:paraId="178C31A2" w14:textId="77777777" w:rsidR="00410021" w:rsidRPr="0051598C" w:rsidRDefault="00410021" w:rsidP="009D1436">
            <w:pPr>
              <w:pStyle w:val="TAL"/>
              <w:rPr>
                <w:sz w:val="16"/>
              </w:rPr>
            </w:pPr>
            <w:r>
              <w:rPr>
                <w:sz w:val="16"/>
              </w:rPr>
              <w:t>R5-225765</w:t>
            </w:r>
          </w:p>
        </w:tc>
      </w:tr>
      <w:tr w:rsidR="00410021" w14:paraId="01030CFC" w14:textId="77777777" w:rsidTr="009D1436">
        <w:tc>
          <w:tcPr>
            <w:tcW w:w="0" w:type="auto"/>
          </w:tcPr>
          <w:p w14:paraId="04B7E717" w14:textId="77777777" w:rsidR="00410021" w:rsidRPr="0051598C" w:rsidRDefault="00410021" w:rsidP="009D1436">
            <w:pPr>
              <w:pStyle w:val="TAL"/>
              <w:rPr>
                <w:sz w:val="16"/>
              </w:rPr>
            </w:pPr>
            <w:r>
              <w:rPr>
                <w:sz w:val="16"/>
              </w:rPr>
              <w:t>R5-224792</w:t>
            </w:r>
          </w:p>
        </w:tc>
        <w:tc>
          <w:tcPr>
            <w:tcW w:w="0" w:type="auto"/>
          </w:tcPr>
          <w:p w14:paraId="1E291E9F" w14:textId="77777777" w:rsidR="00410021" w:rsidRPr="0051598C" w:rsidRDefault="00410021" w:rsidP="009D1436">
            <w:pPr>
              <w:pStyle w:val="TAL"/>
              <w:rPr>
                <w:sz w:val="16"/>
              </w:rPr>
            </w:pPr>
            <w:r>
              <w:rPr>
                <w:sz w:val="16"/>
              </w:rPr>
              <w:t>Addition of test point analysis for TxD test cases</w:t>
            </w:r>
          </w:p>
        </w:tc>
        <w:tc>
          <w:tcPr>
            <w:tcW w:w="0" w:type="auto"/>
          </w:tcPr>
          <w:p w14:paraId="2A887542" w14:textId="77777777" w:rsidR="00410021" w:rsidRPr="0051598C" w:rsidRDefault="00410021" w:rsidP="009D1436">
            <w:pPr>
              <w:pStyle w:val="TAL"/>
              <w:rPr>
                <w:sz w:val="16"/>
              </w:rPr>
            </w:pPr>
            <w:r>
              <w:rPr>
                <w:sz w:val="16"/>
              </w:rPr>
              <w:t>Huawei, HiSilicon</w:t>
            </w:r>
          </w:p>
        </w:tc>
        <w:tc>
          <w:tcPr>
            <w:tcW w:w="0" w:type="auto"/>
          </w:tcPr>
          <w:p w14:paraId="500720FE" w14:textId="77777777" w:rsidR="00410021" w:rsidRPr="0051598C" w:rsidRDefault="00410021" w:rsidP="009D1436">
            <w:pPr>
              <w:pStyle w:val="TAL"/>
              <w:rPr>
                <w:sz w:val="16"/>
              </w:rPr>
            </w:pPr>
            <w:r>
              <w:rPr>
                <w:sz w:val="16"/>
              </w:rPr>
              <w:t>agreed</w:t>
            </w:r>
          </w:p>
        </w:tc>
        <w:tc>
          <w:tcPr>
            <w:tcW w:w="0" w:type="auto"/>
          </w:tcPr>
          <w:p w14:paraId="3C899D12" w14:textId="77777777" w:rsidR="00410021" w:rsidRPr="0051598C" w:rsidRDefault="00410021" w:rsidP="009D1436">
            <w:pPr>
              <w:pStyle w:val="TAL"/>
              <w:rPr>
                <w:sz w:val="16"/>
              </w:rPr>
            </w:pPr>
          </w:p>
        </w:tc>
        <w:tc>
          <w:tcPr>
            <w:tcW w:w="0" w:type="auto"/>
          </w:tcPr>
          <w:p w14:paraId="065B8B7E" w14:textId="77777777" w:rsidR="00410021" w:rsidRPr="0051598C" w:rsidRDefault="00410021" w:rsidP="009D1436">
            <w:pPr>
              <w:pStyle w:val="TAL"/>
              <w:rPr>
                <w:sz w:val="16"/>
              </w:rPr>
            </w:pPr>
          </w:p>
        </w:tc>
      </w:tr>
      <w:tr w:rsidR="00410021" w14:paraId="518DF038" w14:textId="77777777" w:rsidTr="009D1436">
        <w:tc>
          <w:tcPr>
            <w:tcW w:w="0" w:type="auto"/>
          </w:tcPr>
          <w:p w14:paraId="6D15D977" w14:textId="77777777" w:rsidR="00410021" w:rsidRPr="0051598C" w:rsidRDefault="00410021" w:rsidP="009D1436">
            <w:pPr>
              <w:pStyle w:val="TAL"/>
              <w:rPr>
                <w:sz w:val="16"/>
              </w:rPr>
            </w:pPr>
            <w:r>
              <w:rPr>
                <w:sz w:val="16"/>
              </w:rPr>
              <w:t>R5-224793</w:t>
            </w:r>
          </w:p>
        </w:tc>
        <w:tc>
          <w:tcPr>
            <w:tcW w:w="0" w:type="auto"/>
          </w:tcPr>
          <w:p w14:paraId="7A4493BA" w14:textId="77777777" w:rsidR="00410021" w:rsidRPr="0051598C" w:rsidRDefault="00410021" w:rsidP="009D1436">
            <w:pPr>
              <w:pStyle w:val="TAL"/>
              <w:rPr>
                <w:sz w:val="16"/>
              </w:rPr>
            </w:pPr>
            <w:r>
              <w:rPr>
                <w:sz w:val="16"/>
              </w:rPr>
              <w:t>Correction to 7.3.1-15</w:t>
            </w:r>
          </w:p>
        </w:tc>
        <w:tc>
          <w:tcPr>
            <w:tcW w:w="0" w:type="auto"/>
          </w:tcPr>
          <w:p w14:paraId="33E448B9" w14:textId="77777777" w:rsidR="00410021" w:rsidRPr="0051598C" w:rsidRDefault="00410021" w:rsidP="009D1436">
            <w:pPr>
              <w:pStyle w:val="TAL"/>
              <w:rPr>
                <w:sz w:val="16"/>
              </w:rPr>
            </w:pPr>
            <w:r>
              <w:rPr>
                <w:sz w:val="16"/>
              </w:rPr>
              <w:t>ROHDE &amp; SCHWARZ</w:t>
            </w:r>
          </w:p>
        </w:tc>
        <w:tc>
          <w:tcPr>
            <w:tcW w:w="0" w:type="auto"/>
          </w:tcPr>
          <w:p w14:paraId="57C6A850" w14:textId="77777777" w:rsidR="00410021" w:rsidRPr="0051598C" w:rsidRDefault="00410021" w:rsidP="009D1436">
            <w:pPr>
              <w:pStyle w:val="TAL"/>
              <w:rPr>
                <w:sz w:val="16"/>
              </w:rPr>
            </w:pPr>
            <w:r>
              <w:rPr>
                <w:sz w:val="16"/>
              </w:rPr>
              <w:t>revised</w:t>
            </w:r>
          </w:p>
        </w:tc>
        <w:tc>
          <w:tcPr>
            <w:tcW w:w="0" w:type="auto"/>
          </w:tcPr>
          <w:p w14:paraId="7B33ED5C" w14:textId="77777777" w:rsidR="00410021" w:rsidRPr="0051598C" w:rsidRDefault="00410021" w:rsidP="009D1436">
            <w:pPr>
              <w:pStyle w:val="TAL"/>
              <w:rPr>
                <w:sz w:val="16"/>
              </w:rPr>
            </w:pPr>
          </w:p>
        </w:tc>
        <w:tc>
          <w:tcPr>
            <w:tcW w:w="0" w:type="auto"/>
          </w:tcPr>
          <w:p w14:paraId="1225DCA2" w14:textId="77777777" w:rsidR="00410021" w:rsidRPr="0051598C" w:rsidRDefault="00410021" w:rsidP="009D1436">
            <w:pPr>
              <w:pStyle w:val="TAL"/>
              <w:rPr>
                <w:sz w:val="16"/>
              </w:rPr>
            </w:pPr>
            <w:r>
              <w:rPr>
                <w:sz w:val="16"/>
              </w:rPr>
              <w:t>R5-225620</w:t>
            </w:r>
          </w:p>
        </w:tc>
      </w:tr>
      <w:tr w:rsidR="00410021" w14:paraId="26BD2826" w14:textId="77777777" w:rsidTr="009D1436">
        <w:tc>
          <w:tcPr>
            <w:tcW w:w="0" w:type="auto"/>
          </w:tcPr>
          <w:p w14:paraId="4D45651E" w14:textId="77777777" w:rsidR="00410021" w:rsidRPr="0051598C" w:rsidRDefault="00410021" w:rsidP="009D1436">
            <w:pPr>
              <w:pStyle w:val="TAL"/>
              <w:rPr>
                <w:sz w:val="16"/>
              </w:rPr>
            </w:pPr>
            <w:r>
              <w:rPr>
                <w:sz w:val="16"/>
              </w:rPr>
              <w:t>R5-224794</w:t>
            </w:r>
          </w:p>
        </w:tc>
        <w:tc>
          <w:tcPr>
            <w:tcW w:w="0" w:type="auto"/>
          </w:tcPr>
          <w:p w14:paraId="7A450264" w14:textId="77777777" w:rsidR="00410021" w:rsidRPr="0051598C" w:rsidRDefault="00410021" w:rsidP="009D1436">
            <w:pPr>
              <w:pStyle w:val="TAL"/>
              <w:rPr>
                <w:sz w:val="16"/>
              </w:rPr>
            </w:pPr>
            <w:r>
              <w:rPr>
                <w:sz w:val="16"/>
              </w:rPr>
              <w:t>WP UE Conformance Test Aspects - Rel -16 for CLI handling for NR</w:t>
            </w:r>
          </w:p>
        </w:tc>
        <w:tc>
          <w:tcPr>
            <w:tcW w:w="0" w:type="auto"/>
          </w:tcPr>
          <w:p w14:paraId="4479B602" w14:textId="77777777" w:rsidR="00410021" w:rsidRPr="0051598C" w:rsidRDefault="00410021" w:rsidP="009D1436">
            <w:pPr>
              <w:pStyle w:val="TAL"/>
              <w:rPr>
                <w:sz w:val="16"/>
              </w:rPr>
            </w:pPr>
            <w:r>
              <w:rPr>
                <w:sz w:val="16"/>
              </w:rPr>
              <w:t>Qualcomm Korea</w:t>
            </w:r>
          </w:p>
        </w:tc>
        <w:tc>
          <w:tcPr>
            <w:tcW w:w="0" w:type="auto"/>
          </w:tcPr>
          <w:p w14:paraId="0C4831FD" w14:textId="77777777" w:rsidR="00410021" w:rsidRPr="0051598C" w:rsidRDefault="00410021" w:rsidP="009D1436">
            <w:pPr>
              <w:pStyle w:val="TAL"/>
              <w:rPr>
                <w:sz w:val="16"/>
              </w:rPr>
            </w:pPr>
            <w:r>
              <w:rPr>
                <w:sz w:val="16"/>
              </w:rPr>
              <w:t>available</w:t>
            </w:r>
          </w:p>
        </w:tc>
        <w:tc>
          <w:tcPr>
            <w:tcW w:w="0" w:type="auto"/>
          </w:tcPr>
          <w:p w14:paraId="48B2606C" w14:textId="77777777" w:rsidR="00410021" w:rsidRPr="0051598C" w:rsidRDefault="00410021" w:rsidP="009D1436">
            <w:pPr>
              <w:pStyle w:val="TAL"/>
              <w:rPr>
                <w:sz w:val="16"/>
              </w:rPr>
            </w:pPr>
          </w:p>
        </w:tc>
        <w:tc>
          <w:tcPr>
            <w:tcW w:w="0" w:type="auto"/>
          </w:tcPr>
          <w:p w14:paraId="7E29DAD5" w14:textId="77777777" w:rsidR="00410021" w:rsidRPr="0051598C" w:rsidRDefault="00410021" w:rsidP="009D1436">
            <w:pPr>
              <w:pStyle w:val="TAL"/>
              <w:rPr>
                <w:sz w:val="16"/>
              </w:rPr>
            </w:pPr>
          </w:p>
        </w:tc>
      </w:tr>
      <w:tr w:rsidR="00410021" w14:paraId="62B9B3BB" w14:textId="77777777" w:rsidTr="009D1436">
        <w:tc>
          <w:tcPr>
            <w:tcW w:w="0" w:type="auto"/>
          </w:tcPr>
          <w:p w14:paraId="41B9FC91" w14:textId="77777777" w:rsidR="00410021" w:rsidRPr="0051598C" w:rsidRDefault="00410021" w:rsidP="009D1436">
            <w:pPr>
              <w:pStyle w:val="TAL"/>
              <w:rPr>
                <w:sz w:val="16"/>
              </w:rPr>
            </w:pPr>
            <w:r>
              <w:rPr>
                <w:sz w:val="16"/>
              </w:rPr>
              <w:t>R5-224795</w:t>
            </w:r>
          </w:p>
        </w:tc>
        <w:tc>
          <w:tcPr>
            <w:tcW w:w="0" w:type="auto"/>
          </w:tcPr>
          <w:p w14:paraId="171B1A73" w14:textId="77777777" w:rsidR="00410021" w:rsidRPr="0051598C" w:rsidRDefault="00410021" w:rsidP="009D1436">
            <w:pPr>
              <w:pStyle w:val="TAL"/>
              <w:rPr>
                <w:sz w:val="16"/>
              </w:rPr>
            </w:pPr>
            <w:r>
              <w:rPr>
                <w:sz w:val="16"/>
              </w:rPr>
              <w:t>SR UE Conformance Test Aspects - Rel -16 for CLI handling for NR</w:t>
            </w:r>
          </w:p>
        </w:tc>
        <w:tc>
          <w:tcPr>
            <w:tcW w:w="0" w:type="auto"/>
          </w:tcPr>
          <w:p w14:paraId="05D2641B" w14:textId="77777777" w:rsidR="00410021" w:rsidRPr="0051598C" w:rsidRDefault="00410021" w:rsidP="009D1436">
            <w:pPr>
              <w:pStyle w:val="TAL"/>
              <w:rPr>
                <w:sz w:val="16"/>
              </w:rPr>
            </w:pPr>
            <w:r>
              <w:rPr>
                <w:sz w:val="16"/>
              </w:rPr>
              <w:t>Qualcomm Korea</w:t>
            </w:r>
          </w:p>
        </w:tc>
        <w:tc>
          <w:tcPr>
            <w:tcW w:w="0" w:type="auto"/>
          </w:tcPr>
          <w:p w14:paraId="7357075E" w14:textId="77777777" w:rsidR="00410021" w:rsidRPr="0051598C" w:rsidRDefault="00410021" w:rsidP="009D1436">
            <w:pPr>
              <w:pStyle w:val="TAL"/>
              <w:rPr>
                <w:sz w:val="16"/>
              </w:rPr>
            </w:pPr>
            <w:r>
              <w:rPr>
                <w:sz w:val="16"/>
              </w:rPr>
              <w:t>available</w:t>
            </w:r>
          </w:p>
        </w:tc>
        <w:tc>
          <w:tcPr>
            <w:tcW w:w="0" w:type="auto"/>
          </w:tcPr>
          <w:p w14:paraId="6CC29DC0" w14:textId="77777777" w:rsidR="00410021" w:rsidRPr="0051598C" w:rsidRDefault="00410021" w:rsidP="009D1436">
            <w:pPr>
              <w:pStyle w:val="TAL"/>
              <w:rPr>
                <w:sz w:val="16"/>
              </w:rPr>
            </w:pPr>
          </w:p>
        </w:tc>
        <w:tc>
          <w:tcPr>
            <w:tcW w:w="0" w:type="auto"/>
          </w:tcPr>
          <w:p w14:paraId="012AD1A7" w14:textId="77777777" w:rsidR="00410021" w:rsidRPr="0051598C" w:rsidRDefault="00410021" w:rsidP="009D1436">
            <w:pPr>
              <w:pStyle w:val="TAL"/>
              <w:rPr>
                <w:sz w:val="16"/>
              </w:rPr>
            </w:pPr>
          </w:p>
        </w:tc>
      </w:tr>
      <w:tr w:rsidR="00410021" w14:paraId="44A6C635" w14:textId="77777777" w:rsidTr="009D1436">
        <w:tc>
          <w:tcPr>
            <w:tcW w:w="0" w:type="auto"/>
          </w:tcPr>
          <w:p w14:paraId="0930F264" w14:textId="77777777" w:rsidR="00410021" w:rsidRPr="0051598C" w:rsidRDefault="00410021" w:rsidP="009D1436">
            <w:pPr>
              <w:pStyle w:val="TAL"/>
              <w:rPr>
                <w:sz w:val="16"/>
              </w:rPr>
            </w:pPr>
            <w:r>
              <w:rPr>
                <w:sz w:val="16"/>
              </w:rPr>
              <w:t>R5-224796</w:t>
            </w:r>
          </w:p>
        </w:tc>
        <w:tc>
          <w:tcPr>
            <w:tcW w:w="0" w:type="auto"/>
          </w:tcPr>
          <w:p w14:paraId="35CFA305" w14:textId="77777777" w:rsidR="00410021" w:rsidRPr="0051598C" w:rsidRDefault="00410021" w:rsidP="009D1436">
            <w:pPr>
              <w:pStyle w:val="TAL"/>
              <w:rPr>
                <w:sz w:val="16"/>
              </w:rPr>
            </w:pPr>
            <w:r>
              <w:rPr>
                <w:sz w:val="16"/>
              </w:rPr>
              <w:t>WP - UE Conformance Test Aspects for NR-based Access to Unlicensed Spectrum</w:t>
            </w:r>
          </w:p>
        </w:tc>
        <w:tc>
          <w:tcPr>
            <w:tcW w:w="0" w:type="auto"/>
          </w:tcPr>
          <w:p w14:paraId="79ADD599" w14:textId="77777777" w:rsidR="00410021" w:rsidRPr="0051598C" w:rsidRDefault="00410021" w:rsidP="009D1436">
            <w:pPr>
              <w:pStyle w:val="TAL"/>
              <w:rPr>
                <w:sz w:val="16"/>
              </w:rPr>
            </w:pPr>
            <w:r>
              <w:rPr>
                <w:sz w:val="16"/>
              </w:rPr>
              <w:t>Qualcomm Korea</w:t>
            </w:r>
          </w:p>
        </w:tc>
        <w:tc>
          <w:tcPr>
            <w:tcW w:w="0" w:type="auto"/>
          </w:tcPr>
          <w:p w14:paraId="1CE8462C" w14:textId="77777777" w:rsidR="00410021" w:rsidRPr="0051598C" w:rsidRDefault="00410021" w:rsidP="009D1436">
            <w:pPr>
              <w:pStyle w:val="TAL"/>
              <w:rPr>
                <w:sz w:val="16"/>
              </w:rPr>
            </w:pPr>
            <w:r>
              <w:rPr>
                <w:sz w:val="16"/>
              </w:rPr>
              <w:t>available</w:t>
            </w:r>
          </w:p>
        </w:tc>
        <w:tc>
          <w:tcPr>
            <w:tcW w:w="0" w:type="auto"/>
          </w:tcPr>
          <w:p w14:paraId="15D8B591" w14:textId="77777777" w:rsidR="00410021" w:rsidRPr="0051598C" w:rsidRDefault="00410021" w:rsidP="009D1436">
            <w:pPr>
              <w:pStyle w:val="TAL"/>
              <w:rPr>
                <w:sz w:val="16"/>
              </w:rPr>
            </w:pPr>
          </w:p>
        </w:tc>
        <w:tc>
          <w:tcPr>
            <w:tcW w:w="0" w:type="auto"/>
          </w:tcPr>
          <w:p w14:paraId="35BA3C44" w14:textId="77777777" w:rsidR="00410021" w:rsidRPr="0051598C" w:rsidRDefault="00410021" w:rsidP="009D1436">
            <w:pPr>
              <w:pStyle w:val="TAL"/>
              <w:rPr>
                <w:sz w:val="16"/>
              </w:rPr>
            </w:pPr>
          </w:p>
        </w:tc>
      </w:tr>
      <w:tr w:rsidR="00410021" w14:paraId="14FB6A93" w14:textId="77777777" w:rsidTr="009D1436">
        <w:tc>
          <w:tcPr>
            <w:tcW w:w="0" w:type="auto"/>
          </w:tcPr>
          <w:p w14:paraId="4D0EC05C" w14:textId="77777777" w:rsidR="00410021" w:rsidRPr="0051598C" w:rsidRDefault="00410021" w:rsidP="009D1436">
            <w:pPr>
              <w:pStyle w:val="TAL"/>
              <w:rPr>
                <w:sz w:val="16"/>
              </w:rPr>
            </w:pPr>
            <w:r>
              <w:rPr>
                <w:sz w:val="16"/>
              </w:rPr>
              <w:t>R5-224797</w:t>
            </w:r>
          </w:p>
        </w:tc>
        <w:tc>
          <w:tcPr>
            <w:tcW w:w="0" w:type="auto"/>
          </w:tcPr>
          <w:p w14:paraId="49F672D8" w14:textId="77777777" w:rsidR="00410021" w:rsidRPr="0051598C" w:rsidRDefault="00410021" w:rsidP="009D1436">
            <w:pPr>
              <w:pStyle w:val="TAL"/>
              <w:rPr>
                <w:sz w:val="16"/>
              </w:rPr>
            </w:pPr>
            <w:r>
              <w:rPr>
                <w:sz w:val="16"/>
              </w:rPr>
              <w:t>SR - UE Conformance Test Aspects for NR-based Access to Unlicensed Spectrum</w:t>
            </w:r>
          </w:p>
        </w:tc>
        <w:tc>
          <w:tcPr>
            <w:tcW w:w="0" w:type="auto"/>
          </w:tcPr>
          <w:p w14:paraId="0EA0B81E" w14:textId="77777777" w:rsidR="00410021" w:rsidRPr="0051598C" w:rsidRDefault="00410021" w:rsidP="009D1436">
            <w:pPr>
              <w:pStyle w:val="TAL"/>
              <w:rPr>
                <w:sz w:val="16"/>
              </w:rPr>
            </w:pPr>
            <w:r>
              <w:rPr>
                <w:sz w:val="16"/>
              </w:rPr>
              <w:t>Qualcomm Korea</w:t>
            </w:r>
          </w:p>
        </w:tc>
        <w:tc>
          <w:tcPr>
            <w:tcW w:w="0" w:type="auto"/>
          </w:tcPr>
          <w:p w14:paraId="46C3FCBD" w14:textId="77777777" w:rsidR="00410021" w:rsidRPr="0051598C" w:rsidRDefault="00410021" w:rsidP="009D1436">
            <w:pPr>
              <w:pStyle w:val="TAL"/>
              <w:rPr>
                <w:sz w:val="16"/>
              </w:rPr>
            </w:pPr>
            <w:r>
              <w:rPr>
                <w:sz w:val="16"/>
              </w:rPr>
              <w:t>available</w:t>
            </w:r>
          </w:p>
        </w:tc>
        <w:tc>
          <w:tcPr>
            <w:tcW w:w="0" w:type="auto"/>
          </w:tcPr>
          <w:p w14:paraId="67C3AE15" w14:textId="77777777" w:rsidR="00410021" w:rsidRPr="0051598C" w:rsidRDefault="00410021" w:rsidP="009D1436">
            <w:pPr>
              <w:pStyle w:val="TAL"/>
              <w:rPr>
                <w:sz w:val="16"/>
              </w:rPr>
            </w:pPr>
          </w:p>
        </w:tc>
        <w:tc>
          <w:tcPr>
            <w:tcW w:w="0" w:type="auto"/>
          </w:tcPr>
          <w:p w14:paraId="58FA4A26" w14:textId="77777777" w:rsidR="00410021" w:rsidRPr="0051598C" w:rsidRDefault="00410021" w:rsidP="009D1436">
            <w:pPr>
              <w:pStyle w:val="TAL"/>
              <w:rPr>
                <w:sz w:val="16"/>
              </w:rPr>
            </w:pPr>
          </w:p>
        </w:tc>
      </w:tr>
      <w:tr w:rsidR="00410021" w14:paraId="63636518" w14:textId="77777777" w:rsidTr="009D1436">
        <w:tc>
          <w:tcPr>
            <w:tcW w:w="0" w:type="auto"/>
          </w:tcPr>
          <w:p w14:paraId="0C3449EB" w14:textId="77777777" w:rsidR="00410021" w:rsidRPr="0051598C" w:rsidRDefault="00410021" w:rsidP="009D1436">
            <w:pPr>
              <w:pStyle w:val="TAL"/>
              <w:rPr>
                <w:sz w:val="16"/>
              </w:rPr>
            </w:pPr>
            <w:r>
              <w:rPr>
                <w:sz w:val="16"/>
              </w:rPr>
              <w:t>R5-224798</w:t>
            </w:r>
          </w:p>
        </w:tc>
        <w:tc>
          <w:tcPr>
            <w:tcW w:w="0" w:type="auto"/>
          </w:tcPr>
          <w:p w14:paraId="4D047EE8" w14:textId="77777777" w:rsidR="00410021" w:rsidRPr="0051598C" w:rsidRDefault="00410021" w:rsidP="009D1436">
            <w:pPr>
              <w:pStyle w:val="TAL"/>
              <w:rPr>
                <w:sz w:val="16"/>
              </w:rPr>
            </w:pPr>
            <w:r>
              <w:rPr>
                <w:sz w:val="16"/>
              </w:rPr>
              <w:t>WP UE Conformance Test Aspects - Solutions for NR to support non-terrestrial networks (NTN)</w:t>
            </w:r>
          </w:p>
        </w:tc>
        <w:tc>
          <w:tcPr>
            <w:tcW w:w="0" w:type="auto"/>
          </w:tcPr>
          <w:p w14:paraId="40856F82" w14:textId="77777777" w:rsidR="00410021" w:rsidRPr="0051598C" w:rsidRDefault="00410021" w:rsidP="009D1436">
            <w:pPr>
              <w:pStyle w:val="TAL"/>
              <w:rPr>
                <w:sz w:val="16"/>
              </w:rPr>
            </w:pPr>
            <w:r>
              <w:rPr>
                <w:sz w:val="16"/>
              </w:rPr>
              <w:t>Qualcomm Korea</w:t>
            </w:r>
          </w:p>
        </w:tc>
        <w:tc>
          <w:tcPr>
            <w:tcW w:w="0" w:type="auto"/>
          </w:tcPr>
          <w:p w14:paraId="5A13B746" w14:textId="77777777" w:rsidR="00410021" w:rsidRPr="0051598C" w:rsidRDefault="00410021" w:rsidP="009D1436">
            <w:pPr>
              <w:pStyle w:val="TAL"/>
              <w:rPr>
                <w:sz w:val="16"/>
              </w:rPr>
            </w:pPr>
            <w:r>
              <w:rPr>
                <w:sz w:val="16"/>
              </w:rPr>
              <w:t>available</w:t>
            </w:r>
          </w:p>
        </w:tc>
        <w:tc>
          <w:tcPr>
            <w:tcW w:w="0" w:type="auto"/>
          </w:tcPr>
          <w:p w14:paraId="416AEB98" w14:textId="77777777" w:rsidR="00410021" w:rsidRPr="0051598C" w:rsidRDefault="00410021" w:rsidP="009D1436">
            <w:pPr>
              <w:pStyle w:val="TAL"/>
              <w:rPr>
                <w:sz w:val="16"/>
              </w:rPr>
            </w:pPr>
          </w:p>
        </w:tc>
        <w:tc>
          <w:tcPr>
            <w:tcW w:w="0" w:type="auto"/>
          </w:tcPr>
          <w:p w14:paraId="3DDD0707" w14:textId="77777777" w:rsidR="00410021" w:rsidRPr="0051598C" w:rsidRDefault="00410021" w:rsidP="009D1436">
            <w:pPr>
              <w:pStyle w:val="TAL"/>
              <w:rPr>
                <w:sz w:val="16"/>
              </w:rPr>
            </w:pPr>
          </w:p>
        </w:tc>
      </w:tr>
      <w:tr w:rsidR="00410021" w14:paraId="04ABC86E" w14:textId="77777777" w:rsidTr="009D1436">
        <w:tc>
          <w:tcPr>
            <w:tcW w:w="0" w:type="auto"/>
          </w:tcPr>
          <w:p w14:paraId="772A237B" w14:textId="77777777" w:rsidR="00410021" w:rsidRPr="0051598C" w:rsidRDefault="00410021" w:rsidP="009D1436">
            <w:pPr>
              <w:pStyle w:val="TAL"/>
              <w:rPr>
                <w:sz w:val="16"/>
              </w:rPr>
            </w:pPr>
            <w:r>
              <w:rPr>
                <w:sz w:val="16"/>
              </w:rPr>
              <w:t>R5-224799</w:t>
            </w:r>
          </w:p>
        </w:tc>
        <w:tc>
          <w:tcPr>
            <w:tcW w:w="0" w:type="auto"/>
          </w:tcPr>
          <w:p w14:paraId="26A016C1" w14:textId="77777777" w:rsidR="00410021" w:rsidRPr="0051598C" w:rsidRDefault="00410021" w:rsidP="009D1436">
            <w:pPr>
              <w:pStyle w:val="TAL"/>
              <w:rPr>
                <w:sz w:val="16"/>
              </w:rPr>
            </w:pPr>
            <w:r>
              <w:rPr>
                <w:sz w:val="16"/>
              </w:rPr>
              <w:t>SR UE Conformance Test Aspects - Solutions for NR to support non-terrestrial networks (NTN)</w:t>
            </w:r>
          </w:p>
        </w:tc>
        <w:tc>
          <w:tcPr>
            <w:tcW w:w="0" w:type="auto"/>
          </w:tcPr>
          <w:p w14:paraId="6695A155" w14:textId="77777777" w:rsidR="00410021" w:rsidRPr="0051598C" w:rsidRDefault="00410021" w:rsidP="009D1436">
            <w:pPr>
              <w:pStyle w:val="TAL"/>
              <w:rPr>
                <w:sz w:val="16"/>
              </w:rPr>
            </w:pPr>
            <w:r>
              <w:rPr>
                <w:sz w:val="16"/>
              </w:rPr>
              <w:t>Qualcomm Korea</w:t>
            </w:r>
          </w:p>
        </w:tc>
        <w:tc>
          <w:tcPr>
            <w:tcW w:w="0" w:type="auto"/>
          </w:tcPr>
          <w:p w14:paraId="155B3510" w14:textId="77777777" w:rsidR="00410021" w:rsidRPr="0051598C" w:rsidRDefault="00410021" w:rsidP="009D1436">
            <w:pPr>
              <w:pStyle w:val="TAL"/>
              <w:rPr>
                <w:sz w:val="16"/>
              </w:rPr>
            </w:pPr>
            <w:r>
              <w:rPr>
                <w:sz w:val="16"/>
              </w:rPr>
              <w:t>available</w:t>
            </w:r>
          </w:p>
        </w:tc>
        <w:tc>
          <w:tcPr>
            <w:tcW w:w="0" w:type="auto"/>
          </w:tcPr>
          <w:p w14:paraId="670F71F7" w14:textId="77777777" w:rsidR="00410021" w:rsidRPr="0051598C" w:rsidRDefault="00410021" w:rsidP="009D1436">
            <w:pPr>
              <w:pStyle w:val="TAL"/>
              <w:rPr>
                <w:sz w:val="16"/>
              </w:rPr>
            </w:pPr>
          </w:p>
        </w:tc>
        <w:tc>
          <w:tcPr>
            <w:tcW w:w="0" w:type="auto"/>
          </w:tcPr>
          <w:p w14:paraId="5693F1B0" w14:textId="77777777" w:rsidR="00410021" w:rsidRPr="0051598C" w:rsidRDefault="00410021" w:rsidP="009D1436">
            <w:pPr>
              <w:pStyle w:val="TAL"/>
              <w:rPr>
                <w:sz w:val="16"/>
              </w:rPr>
            </w:pPr>
          </w:p>
        </w:tc>
      </w:tr>
      <w:tr w:rsidR="00410021" w14:paraId="7AD06171" w14:textId="77777777" w:rsidTr="009D1436">
        <w:tc>
          <w:tcPr>
            <w:tcW w:w="0" w:type="auto"/>
          </w:tcPr>
          <w:p w14:paraId="4D34CF1F" w14:textId="77777777" w:rsidR="00410021" w:rsidRPr="0051598C" w:rsidRDefault="00410021" w:rsidP="009D1436">
            <w:pPr>
              <w:pStyle w:val="TAL"/>
              <w:rPr>
                <w:sz w:val="16"/>
              </w:rPr>
            </w:pPr>
            <w:r>
              <w:rPr>
                <w:sz w:val="16"/>
              </w:rPr>
              <w:t>R5-224800</w:t>
            </w:r>
          </w:p>
        </w:tc>
        <w:tc>
          <w:tcPr>
            <w:tcW w:w="0" w:type="auto"/>
          </w:tcPr>
          <w:p w14:paraId="7DFAA3B6" w14:textId="77777777" w:rsidR="00410021" w:rsidRPr="0051598C" w:rsidRDefault="00410021" w:rsidP="009D1436">
            <w:pPr>
              <w:pStyle w:val="TAL"/>
              <w:rPr>
                <w:sz w:val="16"/>
              </w:rPr>
            </w:pPr>
            <w:r>
              <w:rPr>
                <w:sz w:val="16"/>
              </w:rPr>
              <w:t>WP UE Conformance Test Aspects - Further enhancement on NR demodulation performance</w:t>
            </w:r>
          </w:p>
        </w:tc>
        <w:tc>
          <w:tcPr>
            <w:tcW w:w="0" w:type="auto"/>
          </w:tcPr>
          <w:p w14:paraId="136779F3" w14:textId="77777777" w:rsidR="00410021" w:rsidRPr="0051598C" w:rsidRDefault="00410021" w:rsidP="009D1436">
            <w:pPr>
              <w:pStyle w:val="TAL"/>
              <w:rPr>
                <w:sz w:val="16"/>
              </w:rPr>
            </w:pPr>
            <w:r>
              <w:rPr>
                <w:sz w:val="16"/>
              </w:rPr>
              <w:t>Qualcomm Korea</w:t>
            </w:r>
          </w:p>
        </w:tc>
        <w:tc>
          <w:tcPr>
            <w:tcW w:w="0" w:type="auto"/>
          </w:tcPr>
          <w:p w14:paraId="03BE2A6F" w14:textId="77777777" w:rsidR="00410021" w:rsidRPr="0051598C" w:rsidRDefault="00410021" w:rsidP="009D1436">
            <w:pPr>
              <w:pStyle w:val="TAL"/>
              <w:rPr>
                <w:sz w:val="16"/>
              </w:rPr>
            </w:pPr>
            <w:r>
              <w:rPr>
                <w:sz w:val="16"/>
              </w:rPr>
              <w:t>available</w:t>
            </w:r>
          </w:p>
        </w:tc>
        <w:tc>
          <w:tcPr>
            <w:tcW w:w="0" w:type="auto"/>
          </w:tcPr>
          <w:p w14:paraId="316E9EEB" w14:textId="77777777" w:rsidR="00410021" w:rsidRPr="0051598C" w:rsidRDefault="00410021" w:rsidP="009D1436">
            <w:pPr>
              <w:pStyle w:val="TAL"/>
              <w:rPr>
                <w:sz w:val="16"/>
              </w:rPr>
            </w:pPr>
          </w:p>
        </w:tc>
        <w:tc>
          <w:tcPr>
            <w:tcW w:w="0" w:type="auto"/>
          </w:tcPr>
          <w:p w14:paraId="7BD378DB" w14:textId="77777777" w:rsidR="00410021" w:rsidRPr="0051598C" w:rsidRDefault="00410021" w:rsidP="009D1436">
            <w:pPr>
              <w:pStyle w:val="TAL"/>
              <w:rPr>
                <w:sz w:val="16"/>
              </w:rPr>
            </w:pPr>
          </w:p>
        </w:tc>
      </w:tr>
      <w:tr w:rsidR="00410021" w14:paraId="050CB9BD" w14:textId="77777777" w:rsidTr="009D1436">
        <w:tc>
          <w:tcPr>
            <w:tcW w:w="0" w:type="auto"/>
          </w:tcPr>
          <w:p w14:paraId="27371DDE" w14:textId="77777777" w:rsidR="00410021" w:rsidRPr="0051598C" w:rsidRDefault="00410021" w:rsidP="009D1436">
            <w:pPr>
              <w:pStyle w:val="TAL"/>
              <w:rPr>
                <w:sz w:val="16"/>
              </w:rPr>
            </w:pPr>
            <w:r>
              <w:rPr>
                <w:sz w:val="16"/>
              </w:rPr>
              <w:t>R5-224801</w:t>
            </w:r>
          </w:p>
        </w:tc>
        <w:tc>
          <w:tcPr>
            <w:tcW w:w="0" w:type="auto"/>
          </w:tcPr>
          <w:p w14:paraId="0881A432" w14:textId="77777777" w:rsidR="00410021" w:rsidRPr="0051598C" w:rsidRDefault="00410021" w:rsidP="009D1436">
            <w:pPr>
              <w:pStyle w:val="TAL"/>
              <w:rPr>
                <w:sz w:val="16"/>
              </w:rPr>
            </w:pPr>
            <w:r>
              <w:rPr>
                <w:sz w:val="16"/>
              </w:rPr>
              <w:t>Update to FR2 L1-RSRP measurement test cases 5.6.3.x</w:t>
            </w:r>
          </w:p>
        </w:tc>
        <w:tc>
          <w:tcPr>
            <w:tcW w:w="0" w:type="auto"/>
          </w:tcPr>
          <w:p w14:paraId="7084BDC5" w14:textId="77777777" w:rsidR="00410021" w:rsidRPr="0051598C" w:rsidRDefault="00410021" w:rsidP="009D1436">
            <w:pPr>
              <w:pStyle w:val="TAL"/>
              <w:rPr>
                <w:sz w:val="16"/>
              </w:rPr>
            </w:pPr>
            <w:r>
              <w:rPr>
                <w:sz w:val="16"/>
              </w:rPr>
              <w:t>Qualcomm Korea</w:t>
            </w:r>
          </w:p>
        </w:tc>
        <w:tc>
          <w:tcPr>
            <w:tcW w:w="0" w:type="auto"/>
          </w:tcPr>
          <w:p w14:paraId="2F7123D5" w14:textId="77777777" w:rsidR="00410021" w:rsidRPr="0051598C" w:rsidRDefault="00410021" w:rsidP="009D1436">
            <w:pPr>
              <w:pStyle w:val="TAL"/>
              <w:rPr>
                <w:sz w:val="16"/>
              </w:rPr>
            </w:pPr>
            <w:r>
              <w:rPr>
                <w:sz w:val="16"/>
              </w:rPr>
              <w:t>agreed</w:t>
            </w:r>
          </w:p>
        </w:tc>
        <w:tc>
          <w:tcPr>
            <w:tcW w:w="0" w:type="auto"/>
          </w:tcPr>
          <w:p w14:paraId="22786032" w14:textId="77777777" w:rsidR="00410021" w:rsidRPr="0051598C" w:rsidRDefault="00410021" w:rsidP="009D1436">
            <w:pPr>
              <w:pStyle w:val="TAL"/>
              <w:rPr>
                <w:sz w:val="16"/>
              </w:rPr>
            </w:pPr>
          </w:p>
        </w:tc>
        <w:tc>
          <w:tcPr>
            <w:tcW w:w="0" w:type="auto"/>
          </w:tcPr>
          <w:p w14:paraId="7F0F3261" w14:textId="77777777" w:rsidR="00410021" w:rsidRPr="0051598C" w:rsidRDefault="00410021" w:rsidP="009D1436">
            <w:pPr>
              <w:pStyle w:val="TAL"/>
              <w:rPr>
                <w:sz w:val="16"/>
              </w:rPr>
            </w:pPr>
          </w:p>
        </w:tc>
      </w:tr>
      <w:tr w:rsidR="00410021" w14:paraId="20609293" w14:textId="77777777" w:rsidTr="009D1436">
        <w:tc>
          <w:tcPr>
            <w:tcW w:w="0" w:type="auto"/>
          </w:tcPr>
          <w:p w14:paraId="543E3CEF" w14:textId="77777777" w:rsidR="00410021" w:rsidRPr="0051598C" w:rsidRDefault="00410021" w:rsidP="009D1436">
            <w:pPr>
              <w:pStyle w:val="TAL"/>
              <w:rPr>
                <w:sz w:val="16"/>
              </w:rPr>
            </w:pPr>
            <w:r>
              <w:rPr>
                <w:sz w:val="16"/>
              </w:rPr>
              <w:t>R5-224802</w:t>
            </w:r>
          </w:p>
        </w:tc>
        <w:tc>
          <w:tcPr>
            <w:tcW w:w="0" w:type="auto"/>
          </w:tcPr>
          <w:p w14:paraId="72B47C48" w14:textId="77777777" w:rsidR="00410021" w:rsidRPr="0051598C" w:rsidRDefault="00410021" w:rsidP="009D1436">
            <w:pPr>
              <w:pStyle w:val="TAL"/>
              <w:rPr>
                <w:sz w:val="16"/>
              </w:rPr>
            </w:pPr>
            <w:r>
              <w:rPr>
                <w:sz w:val="16"/>
              </w:rPr>
              <w:t>Test Tolerances for FR2 RLM test cases 5.5.1.x</w:t>
            </w:r>
          </w:p>
        </w:tc>
        <w:tc>
          <w:tcPr>
            <w:tcW w:w="0" w:type="auto"/>
          </w:tcPr>
          <w:p w14:paraId="1110BFBC" w14:textId="77777777" w:rsidR="00410021" w:rsidRPr="0051598C" w:rsidRDefault="00410021" w:rsidP="009D1436">
            <w:pPr>
              <w:pStyle w:val="TAL"/>
              <w:rPr>
                <w:sz w:val="16"/>
              </w:rPr>
            </w:pPr>
            <w:r>
              <w:rPr>
                <w:sz w:val="16"/>
              </w:rPr>
              <w:t>Qualcomm Korea</w:t>
            </w:r>
          </w:p>
        </w:tc>
        <w:tc>
          <w:tcPr>
            <w:tcW w:w="0" w:type="auto"/>
          </w:tcPr>
          <w:p w14:paraId="4A98403A" w14:textId="77777777" w:rsidR="00410021" w:rsidRPr="0051598C" w:rsidRDefault="00410021" w:rsidP="009D1436">
            <w:pPr>
              <w:pStyle w:val="TAL"/>
              <w:rPr>
                <w:sz w:val="16"/>
              </w:rPr>
            </w:pPr>
            <w:r>
              <w:rPr>
                <w:sz w:val="16"/>
              </w:rPr>
              <w:t>revised</w:t>
            </w:r>
          </w:p>
        </w:tc>
        <w:tc>
          <w:tcPr>
            <w:tcW w:w="0" w:type="auto"/>
          </w:tcPr>
          <w:p w14:paraId="4DE4BC00" w14:textId="77777777" w:rsidR="00410021" w:rsidRPr="0051598C" w:rsidRDefault="00410021" w:rsidP="009D1436">
            <w:pPr>
              <w:pStyle w:val="TAL"/>
              <w:rPr>
                <w:sz w:val="16"/>
              </w:rPr>
            </w:pPr>
          </w:p>
        </w:tc>
        <w:tc>
          <w:tcPr>
            <w:tcW w:w="0" w:type="auto"/>
          </w:tcPr>
          <w:p w14:paraId="5B0D180D" w14:textId="77777777" w:rsidR="00410021" w:rsidRPr="0051598C" w:rsidRDefault="00410021" w:rsidP="009D1436">
            <w:pPr>
              <w:pStyle w:val="TAL"/>
              <w:rPr>
                <w:sz w:val="16"/>
              </w:rPr>
            </w:pPr>
            <w:r>
              <w:rPr>
                <w:sz w:val="16"/>
              </w:rPr>
              <w:t>R5-225630</w:t>
            </w:r>
          </w:p>
        </w:tc>
      </w:tr>
      <w:tr w:rsidR="00410021" w14:paraId="7736CDD6" w14:textId="77777777" w:rsidTr="009D1436">
        <w:tc>
          <w:tcPr>
            <w:tcW w:w="0" w:type="auto"/>
          </w:tcPr>
          <w:p w14:paraId="33E3E1CD" w14:textId="77777777" w:rsidR="00410021" w:rsidRPr="0051598C" w:rsidRDefault="00410021" w:rsidP="009D1436">
            <w:pPr>
              <w:pStyle w:val="TAL"/>
              <w:rPr>
                <w:sz w:val="16"/>
              </w:rPr>
            </w:pPr>
            <w:r>
              <w:rPr>
                <w:sz w:val="16"/>
              </w:rPr>
              <w:t>R5-224803</w:t>
            </w:r>
          </w:p>
        </w:tc>
        <w:tc>
          <w:tcPr>
            <w:tcW w:w="0" w:type="auto"/>
          </w:tcPr>
          <w:p w14:paraId="485A4B7D" w14:textId="77777777" w:rsidR="00410021" w:rsidRPr="0051598C" w:rsidRDefault="00410021" w:rsidP="009D1436">
            <w:pPr>
              <w:pStyle w:val="TAL"/>
              <w:rPr>
                <w:sz w:val="16"/>
              </w:rPr>
            </w:pPr>
            <w:r>
              <w:rPr>
                <w:sz w:val="16"/>
              </w:rPr>
              <w:t>TT analysis update for FR2 RLM test cases 5.5.1.x and 7.5.1.x</w:t>
            </w:r>
          </w:p>
        </w:tc>
        <w:tc>
          <w:tcPr>
            <w:tcW w:w="0" w:type="auto"/>
          </w:tcPr>
          <w:p w14:paraId="4B0EE854" w14:textId="77777777" w:rsidR="00410021" w:rsidRPr="0051598C" w:rsidRDefault="00410021" w:rsidP="009D1436">
            <w:pPr>
              <w:pStyle w:val="TAL"/>
              <w:rPr>
                <w:sz w:val="16"/>
              </w:rPr>
            </w:pPr>
            <w:r>
              <w:rPr>
                <w:sz w:val="16"/>
              </w:rPr>
              <w:t>Qualcomm Korea</w:t>
            </w:r>
          </w:p>
        </w:tc>
        <w:tc>
          <w:tcPr>
            <w:tcW w:w="0" w:type="auto"/>
          </w:tcPr>
          <w:p w14:paraId="15F3CA44" w14:textId="77777777" w:rsidR="00410021" w:rsidRPr="0051598C" w:rsidRDefault="00410021" w:rsidP="009D1436">
            <w:pPr>
              <w:pStyle w:val="TAL"/>
              <w:rPr>
                <w:sz w:val="16"/>
              </w:rPr>
            </w:pPr>
            <w:r>
              <w:rPr>
                <w:sz w:val="16"/>
              </w:rPr>
              <w:t>revised</w:t>
            </w:r>
          </w:p>
        </w:tc>
        <w:tc>
          <w:tcPr>
            <w:tcW w:w="0" w:type="auto"/>
          </w:tcPr>
          <w:p w14:paraId="44A34DD2" w14:textId="77777777" w:rsidR="00410021" w:rsidRPr="0051598C" w:rsidRDefault="00410021" w:rsidP="009D1436">
            <w:pPr>
              <w:pStyle w:val="TAL"/>
              <w:rPr>
                <w:sz w:val="16"/>
              </w:rPr>
            </w:pPr>
          </w:p>
        </w:tc>
        <w:tc>
          <w:tcPr>
            <w:tcW w:w="0" w:type="auto"/>
          </w:tcPr>
          <w:p w14:paraId="47ED5731" w14:textId="77777777" w:rsidR="00410021" w:rsidRPr="0051598C" w:rsidRDefault="00410021" w:rsidP="009D1436">
            <w:pPr>
              <w:pStyle w:val="TAL"/>
              <w:rPr>
                <w:sz w:val="16"/>
              </w:rPr>
            </w:pPr>
            <w:r>
              <w:rPr>
                <w:sz w:val="16"/>
              </w:rPr>
              <w:t>R5-225636</w:t>
            </w:r>
          </w:p>
        </w:tc>
      </w:tr>
      <w:tr w:rsidR="00410021" w14:paraId="625CE771" w14:textId="77777777" w:rsidTr="009D1436">
        <w:tc>
          <w:tcPr>
            <w:tcW w:w="0" w:type="auto"/>
          </w:tcPr>
          <w:p w14:paraId="0C837F2F" w14:textId="77777777" w:rsidR="00410021" w:rsidRPr="0051598C" w:rsidRDefault="00410021" w:rsidP="009D1436">
            <w:pPr>
              <w:pStyle w:val="TAL"/>
              <w:rPr>
                <w:sz w:val="16"/>
              </w:rPr>
            </w:pPr>
            <w:r>
              <w:rPr>
                <w:sz w:val="16"/>
              </w:rPr>
              <w:t>R5-224804</w:t>
            </w:r>
          </w:p>
        </w:tc>
        <w:tc>
          <w:tcPr>
            <w:tcW w:w="0" w:type="auto"/>
          </w:tcPr>
          <w:p w14:paraId="2BB2EC0B" w14:textId="77777777" w:rsidR="00410021" w:rsidRPr="0051598C" w:rsidRDefault="00410021" w:rsidP="009D1436">
            <w:pPr>
              <w:pStyle w:val="TAL"/>
              <w:rPr>
                <w:sz w:val="16"/>
              </w:rPr>
            </w:pPr>
            <w:r>
              <w:rPr>
                <w:sz w:val="16"/>
              </w:rPr>
              <w:t>Test Tolerances and test case introduction for FR2 RLM test cases 7.5.1.x</w:t>
            </w:r>
          </w:p>
        </w:tc>
        <w:tc>
          <w:tcPr>
            <w:tcW w:w="0" w:type="auto"/>
          </w:tcPr>
          <w:p w14:paraId="0A161DCB" w14:textId="77777777" w:rsidR="00410021" w:rsidRPr="0051598C" w:rsidRDefault="00410021" w:rsidP="009D1436">
            <w:pPr>
              <w:pStyle w:val="TAL"/>
              <w:rPr>
                <w:sz w:val="16"/>
              </w:rPr>
            </w:pPr>
            <w:r>
              <w:rPr>
                <w:sz w:val="16"/>
              </w:rPr>
              <w:t>Qualcomm Korea</w:t>
            </w:r>
          </w:p>
        </w:tc>
        <w:tc>
          <w:tcPr>
            <w:tcW w:w="0" w:type="auto"/>
          </w:tcPr>
          <w:p w14:paraId="0D81A647" w14:textId="77777777" w:rsidR="00410021" w:rsidRPr="0051598C" w:rsidRDefault="00410021" w:rsidP="009D1436">
            <w:pPr>
              <w:pStyle w:val="TAL"/>
              <w:rPr>
                <w:sz w:val="16"/>
              </w:rPr>
            </w:pPr>
            <w:r>
              <w:rPr>
                <w:sz w:val="16"/>
              </w:rPr>
              <w:t>agreed</w:t>
            </w:r>
          </w:p>
        </w:tc>
        <w:tc>
          <w:tcPr>
            <w:tcW w:w="0" w:type="auto"/>
          </w:tcPr>
          <w:p w14:paraId="41D4A7BE" w14:textId="77777777" w:rsidR="00410021" w:rsidRPr="0051598C" w:rsidRDefault="00410021" w:rsidP="009D1436">
            <w:pPr>
              <w:pStyle w:val="TAL"/>
              <w:rPr>
                <w:sz w:val="16"/>
              </w:rPr>
            </w:pPr>
          </w:p>
        </w:tc>
        <w:tc>
          <w:tcPr>
            <w:tcW w:w="0" w:type="auto"/>
          </w:tcPr>
          <w:p w14:paraId="1633F579" w14:textId="77777777" w:rsidR="00410021" w:rsidRPr="0051598C" w:rsidRDefault="00410021" w:rsidP="009D1436">
            <w:pPr>
              <w:pStyle w:val="TAL"/>
              <w:rPr>
                <w:sz w:val="16"/>
              </w:rPr>
            </w:pPr>
          </w:p>
        </w:tc>
      </w:tr>
      <w:tr w:rsidR="00410021" w14:paraId="1F205B0F" w14:textId="77777777" w:rsidTr="009D1436">
        <w:tc>
          <w:tcPr>
            <w:tcW w:w="0" w:type="auto"/>
          </w:tcPr>
          <w:p w14:paraId="2127B4A4" w14:textId="77777777" w:rsidR="00410021" w:rsidRPr="0051598C" w:rsidRDefault="00410021" w:rsidP="009D1436">
            <w:pPr>
              <w:pStyle w:val="TAL"/>
              <w:rPr>
                <w:sz w:val="16"/>
              </w:rPr>
            </w:pPr>
            <w:r>
              <w:rPr>
                <w:sz w:val="16"/>
              </w:rPr>
              <w:t>R5-224805</w:t>
            </w:r>
          </w:p>
        </w:tc>
        <w:tc>
          <w:tcPr>
            <w:tcW w:w="0" w:type="auto"/>
          </w:tcPr>
          <w:p w14:paraId="0B49C236" w14:textId="77777777" w:rsidR="00410021" w:rsidRPr="0051598C" w:rsidRDefault="00410021" w:rsidP="009D1436">
            <w:pPr>
              <w:pStyle w:val="TAL"/>
              <w:rPr>
                <w:sz w:val="16"/>
              </w:rPr>
            </w:pPr>
            <w:r>
              <w:rPr>
                <w:sz w:val="16"/>
              </w:rPr>
              <w:t>TT analysis update for FR2 RLM test cases 7.5.1.x</w:t>
            </w:r>
          </w:p>
        </w:tc>
        <w:tc>
          <w:tcPr>
            <w:tcW w:w="0" w:type="auto"/>
          </w:tcPr>
          <w:p w14:paraId="27AC41CC" w14:textId="77777777" w:rsidR="00410021" w:rsidRPr="0051598C" w:rsidRDefault="00410021" w:rsidP="009D1436">
            <w:pPr>
              <w:pStyle w:val="TAL"/>
              <w:rPr>
                <w:sz w:val="16"/>
              </w:rPr>
            </w:pPr>
            <w:r>
              <w:rPr>
                <w:sz w:val="16"/>
              </w:rPr>
              <w:t>Qualcomm Korea</w:t>
            </w:r>
          </w:p>
        </w:tc>
        <w:tc>
          <w:tcPr>
            <w:tcW w:w="0" w:type="auto"/>
          </w:tcPr>
          <w:p w14:paraId="16650115" w14:textId="77777777" w:rsidR="00410021" w:rsidRPr="0051598C" w:rsidRDefault="00410021" w:rsidP="009D1436">
            <w:pPr>
              <w:pStyle w:val="TAL"/>
              <w:rPr>
                <w:sz w:val="16"/>
              </w:rPr>
            </w:pPr>
            <w:r>
              <w:rPr>
                <w:sz w:val="16"/>
              </w:rPr>
              <w:t>withdrawn</w:t>
            </w:r>
          </w:p>
        </w:tc>
        <w:tc>
          <w:tcPr>
            <w:tcW w:w="0" w:type="auto"/>
          </w:tcPr>
          <w:p w14:paraId="3BE75187" w14:textId="77777777" w:rsidR="00410021" w:rsidRPr="0051598C" w:rsidRDefault="00410021" w:rsidP="009D1436">
            <w:pPr>
              <w:pStyle w:val="TAL"/>
              <w:rPr>
                <w:sz w:val="16"/>
              </w:rPr>
            </w:pPr>
          </w:p>
        </w:tc>
        <w:tc>
          <w:tcPr>
            <w:tcW w:w="0" w:type="auto"/>
          </w:tcPr>
          <w:p w14:paraId="342F8C26" w14:textId="77777777" w:rsidR="00410021" w:rsidRPr="0051598C" w:rsidRDefault="00410021" w:rsidP="009D1436">
            <w:pPr>
              <w:pStyle w:val="TAL"/>
              <w:rPr>
                <w:sz w:val="16"/>
              </w:rPr>
            </w:pPr>
          </w:p>
        </w:tc>
      </w:tr>
      <w:tr w:rsidR="00410021" w14:paraId="64D0DD99" w14:textId="77777777" w:rsidTr="009D1436">
        <w:tc>
          <w:tcPr>
            <w:tcW w:w="0" w:type="auto"/>
          </w:tcPr>
          <w:p w14:paraId="37520C57" w14:textId="77777777" w:rsidR="00410021" w:rsidRPr="0051598C" w:rsidRDefault="00410021" w:rsidP="009D1436">
            <w:pPr>
              <w:pStyle w:val="TAL"/>
              <w:rPr>
                <w:sz w:val="16"/>
              </w:rPr>
            </w:pPr>
            <w:r>
              <w:rPr>
                <w:sz w:val="16"/>
              </w:rPr>
              <w:t>R5-224806</w:t>
            </w:r>
          </w:p>
        </w:tc>
        <w:tc>
          <w:tcPr>
            <w:tcW w:w="0" w:type="auto"/>
          </w:tcPr>
          <w:p w14:paraId="61B040CB" w14:textId="77777777" w:rsidR="00410021" w:rsidRPr="0051598C" w:rsidRDefault="00410021" w:rsidP="009D1436">
            <w:pPr>
              <w:pStyle w:val="TAL"/>
              <w:rPr>
                <w:sz w:val="16"/>
              </w:rPr>
            </w:pPr>
            <w:r>
              <w:rPr>
                <w:sz w:val="16"/>
              </w:rPr>
              <w:t>Discussion on fading crest factor</w:t>
            </w:r>
          </w:p>
        </w:tc>
        <w:tc>
          <w:tcPr>
            <w:tcW w:w="0" w:type="auto"/>
          </w:tcPr>
          <w:p w14:paraId="41B287C2" w14:textId="77777777" w:rsidR="00410021" w:rsidRPr="0051598C" w:rsidRDefault="00410021" w:rsidP="009D1436">
            <w:pPr>
              <w:pStyle w:val="TAL"/>
              <w:rPr>
                <w:sz w:val="16"/>
              </w:rPr>
            </w:pPr>
            <w:r>
              <w:rPr>
                <w:sz w:val="16"/>
              </w:rPr>
              <w:t>Qualcomm Korea</w:t>
            </w:r>
          </w:p>
        </w:tc>
        <w:tc>
          <w:tcPr>
            <w:tcW w:w="0" w:type="auto"/>
          </w:tcPr>
          <w:p w14:paraId="790EF969" w14:textId="77777777" w:rsidR="00410021" w:rsidRPr="0051598C" w:rsidRDefault="00410021" w:rsidP="009D1436">
            <w:pPr>
              <w:pStyle w:val="TAL"/>
              <w:rPr>
                <w:sz w:val="16"/>
              </w:rPr>
            </w:pPr>
            <w:r>
              <w:rPr>
                <w:sz w:val="16"/>
              </w:rPr>
              <w:t>noted</w:t>
            </w:r>
          </w:p>
        </w:tc>
        <w:tc>
          <w:tcPr>
            <w:tcW w:w="0" w:type="auto"/>
          </w:tcPr>
          <w:p w14:paraId="4E832C7A" w14:textId="77777777" w:rsidR="00410021" w:rsidRPr="0051598C" w:rsidRDefault="00410021" w:rsidP="009D1436">
            <w:pPr>
              <w:pStyle w:val="TAL"/>
              <w:rPr>
                <w:sz w:val="16"/>
              </w:rPr>
            </w:pPr>
          </w:p>
        </w:tc>
        <w:tc>
          <w:tcPr>
            <w:tcW w:w="0" w:type="auto"/>
          </w:tcPr>
          <w:p w14:paraId="194E1D90" w14:textId="77777777" w:rsidR="00410021" w:rsidRPr="0051598C" w:rsidRDefault="00410021" w:rsidP="009D1436">
            <w:pPr>
              <w:pStyle w:val="TAL"/>
              <w:rPr>
                <w:sz w:val="16"/>
              </w:rPr>
            </w:pPr>
          </w:p>
        </w:tc>
      </w:tr>
      <w:tr w:rsidR="00410021" w14:paraId="71F825D3" w14:textId="77777777" w:rsidTr="009D1436">
        <w:tc>
          <w:tcPr>
            <w:tcW w:w="0" w:type="auto"/>
          </w:tcPr>
          <w:p w14:paraId="3BD230F1" w14:textId="77777777" w:rsidR="00410021" w:rsidRPr="0051598C" w:rsidRDefault="00410021" w:rsidP="009D1436">
            <w:pPr>
              <w:pStyle w:val="TAL"/>
              <w:rPr>
                <w:sz w:val="16"/>
              </w:rPr>
            </w:pPr>
            <w:r>
              <w:rPr>
                <w:sz w:val="16"/>
              </w:rPr>
              <w:t>R5-224807</w:t>
            </w:r>
          </w:p>
        </w:tc>
        <w:tc>
          <w:tcPr>
            <w:tcW w:w="0" w:type="auto"/>
          </w:tcPr>
          <w:p w14:paraId="09AC58C8" w14:textId="77777777" w:rsidR="00410021" w:rsidRPr="0051598C" w:rsidRDefault="00410021" w:rsidP="009D1436">
            <w:pPr>
              <w:pStyle w:val="TAL"/>
              <w:rPr>
                <w:sz w:val="16"/>
              </w:rPr>
            </w:pPr>
            <w:r>
              <w:rPr>
                <w:sz w:val="16"/>
              </w:rPr>
              <w:t>FR2 demod testability update</w:t>
            </w:r>
          </w:p>
        </w:tc>
        <w:tc>
          <w:tcPr>
            <w:tcW w:w="0" w:type="auto"/>
          </w:tcPr>
          <w:p w14:paraId="33D6B238" w14:textId="77777777" w:rsidR="00410021" w:rsidRPr="0051598C" w:rsidRDefault="00410021" w:rsidP="009D1436">
            <w:pPr>
              <w:pStyle w:val="TAL"/>
              <w:rPr>
                <w:sz w:val="16"/>
              </w:rPr>
            </w:pPr>
            <w:r>
              <w:rPr>
                <w:sz w:val="16"/>
              </w:rPr>
              <w:t>Qualcomm Korea</w:t>
            </w:r>
          </w:p>
        </w:tc>
        <w:tc>
          <w:tcPr>
            <w:tcW w:w="0" w:type="auto"/>
          </w:tcPr>
          <w:p w14:paraId="4E7FE5B6" w14:textId="77777777" w:rsidR="00410021" w:rsidRPr="0051598C" w:rsidRDefault="00410021" w:rsidP="009D1436">
            <w:pPr>
              <w:pStyle w:val="TAL"/>
              <w:rPr>
                <w:sz w:val="16"/>
              </w:rPr>
            </w:pPr>
            <w:r>
              <w:rPr>
                <w:sz w:val="16"/>
              </w:rPr>
              <w:t>revised</w:t>
            </w:r>
          </w:p>
        </w:tc>
        <w:tc>
          <w:tcPr>
            <w:tcW w:w="0" w:type="auto"/>
          </w:tcPr>
          <w:p w14:paraId="1B9C4904" w14:textId="77777777" w:rsidR="00410021" w:rsidRPr="0051598C" w:rsidRDefault="00410021" w:rsidP="009D1436">
            <w:pPr>
              <w:pStyle w:val="TAL"/>
              <w:rPr>
                <w:sz w:val="16"/>
              </w:rPr>
            </w:pPr>
          </w:p>
        </w:tc>
        <w:tc>
          <w:tcPr>
            <w:tcW w:w="0" w:type="auto"/>
          </w:tcPr>
          <w:p w14:paraId="55A9E662" w14:textId="77777777" w:rsidR="00410021" w:rsidRPr="0051598C" w:rsidRDefault="00410021" w:rsidP="009D1436">
            <w:pPr>
              <w:pStyle w:val="TAL"/>
              <w:rPr>
                <w:sz w:val="16"/>
              </w:rPr>
            </w:pPr>
            <w:r>
              <w:rPr>
                <w:sz w:val="16"/>
              </w:rPr>
              <w:t>R5-225670</w:t>
            </w:r>
          </w:p>
        </w:tc>
      </w:tr>
      <w:tr w:rsidR="00410021" w14:paraId="5EDA999D" w14:textId="77777777" w:rsidTr="009D1436">
        <w:tc>
          <w:tcPr>
            <w:tcW w:w="0" w:type="auto"/>
          </w:tcPr>
          <w:p w14:paraId="57D002E4" w14:textId="77777777" w:rsidR="00410021" w:rsidRPr="0051598C" w:rsidRDefault="00410021" w:rsidP="009D1436">
            <w:pPr>
              <w:pStyle w:val="TAL"/>
              <w:rPr>
                <w:sz w:val="16"/>
              </w:rPr>
            </w:pPr>
            <w:r>
              <w:rPr>
                <w:sz w:val="16"/>
              </w:rPr>
              <w:t>R5-224808</w:t>
            </w:r>
          </w:p>
        </w:tc>
        <w:tc>
          <w:tcPr>
            <w:tcW w:w="0" w:type="auto"/>
          </w:tcPr>
          <w:p w14:paraId="620BCCC0" w14:textId="77777777" w:rsidR="00410021" w:rsidRPr="0051598C" w:rsidRDefault="00410021" w:rsidP="009D1436">
            <w:pPr>
              <w:pStyle w:val="TAL"/>
              <w:rPr>
                <w:sz w:val="16"/>
              </w:rPr>
            </w:pPr>
            <w:r>
              <w:rPr>
                <w:sz w:val="16"/>
              </w:rPr>
              <w:t>Applicability of FWA devices for Demod and RRM test cases</w:t>
            </w:r>
          </w:p>
        </w:tc>
        <w:tc>
          <w:tcPr>
            <w:tcW w:w="0" w:type="auto"/>
          </w:tcPr>
          <w:p w14:paraId="79BADF7A" w14:textId="77777777" w:rsidR="00410021" w:rsidRPr="0051598C" w:rsidRDefault="00410021" w:rsidP="009D1436">
            <w:pPr>
              <w:pStyle w:val="TAL"/>
              <w:rPr>
                <w:sz w:val="16"/>
              </w:rPr>
            </w:pPr>
            <w:r>
              <w:rPr>
                <w:sz w:val="16"/>
              </w:rPr>
              <w:t>Qualcomm Korea</w:t>
            </w:r>
          </w:p>
        </w:tc>
        <w:tc>
          <w:tcPr>
            <w:tcW w:w="0" w:type="auto"/>
          </w:tcPr>
          <w:p w14:paraId="111C4395" w14:textId="77777777" w:rsidR="00410021" w:rsidRPr="0051598C" w:rsidRDefault="00410021" w:rsidP="009D1436">
            <w:pPr>
              <w:pStyle w:val="TAL"/>
              <w:rPr>
                <w:sz w:val="16"/>
              </w:rPr>
            </w:pPr>
            <w:r>
              <w:rPr>
                <w:sz w:val="16"/>
              </w:rPr>
              <w:t>revised</w:t>
            </w:r>
          </w:p>
        </w:tc>
        <w:tc>
          <w:tcPr>
            <w:tcW w:w="0" w:type="auto"/>
          </w:tcPr>
          <w:p w14:paraId="04597324" w14:textId="77777777" w:rsidR="00410021" w:rsidRPr="0051598C" w:rsidRDefault="00410021" w:rsidP="009D1436">
            <w:pPr>
              <w:pStyle w:val="TAL"/>
              <w:rPr>
                <w:sz w:val="16"/>
              </w:rPr>
            </w:pPr>
          </w:p>
        </w:tc>
        <w:tc>
          <w:tcPr>
            <w:tcW w:w="0" w:type="auto"/>
          </w:tcPr>
          <w:p w14:paraId="76A2CE8B" w14:textId="77777777" w:rsidR="00410021" w:rsidRPr="0051598C" w:rsidRDefault="00410021" w:rsidP="009D1436">
            <w:pPr>
              <w:pStyle w:val="TAL"/>
              <w:rPr>
                <w:sz w:val="16"/>
              </w:rPr>
            </w:pPr>
            <w:r>
              <w:rPr>
                <w:sz w:val="16"/>
              </w:rPr>
              <w:t>R5-225640</w:t>
            </w:r>
          </w:p>
        </w:tc>
      </w:tr>
      <w:tr w:rsidR="00410021" w14:paraId="36B05707" w14:textId="77777777" w:rsidTr="009D1436">
        <w:tc>
          <w:tcPr>
            <w:tcW w:w="0" w:type="auto"/>
          </w:tcPr>
          <w:p w14:paraId="03440444" w14:textId="77777777" w:rsidR="00410021" w:rsidRPr="0051598C" w:rsidRDefault="00410021" w:rsidP="009D1436">
            <w:pPr>
              <w:pStyle w:val="TAL"/>
              <w:rPr>
                <w:sz w:val="16"/>
              </w:rPr>
            </w:pPr>
            <w:r>
              <w:rPr>
                <w:sz w:val="16"/>
              </w:rPr>
              <w:t>R5-224809</w:t>
            </w:r>
          </w:p>
        </w:tc>
        <w:tc>
          <w:tcPr>
            <w:tcW w:w="0" w:type="auto"/>
          </w:tcPr>
          <w:p w14:paraId="63644B37" w14:textId="77777777" w:rsidR="00410021" w:rsidRPr="0051598C" w:rsidRDefault="00410021" w:rsidP="009D1436">
            <w:pPr>
              <w:pStyle w:val="TAL"/>
              <w:rPr>
                <w:sz w:val="16"/>
              </w:rPr>
            </w:pPr>
            <w:r>
              <w:rPr>
                <w:sz w:val="16"/>
              </w:rPr>
              <w:t>Editorial correction for 6.2B.1.3 Maximum output power for Inter-band EN-DC within FR1</w:t>
            </w:r>
          </w:p>
        </w:tc>
        <w:tc>
          <w:tcPr>
            <w:tcW w:w="0" w:type="auto"/>
          </w:tcPr>
          <w:p w14:paraId="19A664C3" w14:textId="77777777" w:rsidR="00410021" w:rsidRPr="0051598C" w:rsidRDefault="00410021" w:rsidP="009D1436">
            <w:pPr>
              <w:pStyle w:val="TAL"/>
              <w:rPr>
                <w:sz w:val="16"/>
              </w:rPr>
            </w:pPr>
            <w:r>
              <w:rPr>
                <w:sz w:val="16"/>
              </w:rPr>
              <w:t>TTA</w:t>
            </w:r>
          </w:p>
        </w:tc>
        <w:tc>
          <w:tcPr>
            <w:tcW w:w="0" w:type="auto"/>
          </w:tcPr>
          <w:p w14:paraId="1F7446E9" w14:textId="77777777" w:rsidR="00410021" w:rsidRPr="0051598C" w:rsidRDefault="00410021" w:rsidP="009D1436">
            <w:pPr>
              <w:pStyle w:val="TAL"/>
              <w:rPr>
                <w:sz w:val="16"/>
              </w:rPr>
            </w:pPr>
            <w:r>
              <w:rPr>
                <w:sz w:val="16"/>
              </w:rPr>
              <w:t>agreed</w:t>
            </w:r>
          </w:p>
        </w:tc>
        <w:tc>
          <w:tcPr>
            <w:tcW w:w="0" w:type="auto"/>
          </w:tcPr>
          <w:p w14:paraId="4AD129B7" w14:textId="77777777" w:rsidR="00410021" w:rsidRPr="0051598C" w:rsidRDefault="00410021" w:rsidP="009D1436">
            <w:pPr>
              <w:pStyle w:val="TAL"/>
              <w:rPr>
                <w:sz w:val="16"/>
              </w:rPr>
            </w:pPr>
          </w:p>
        </w:tc>
        <w:tc>
          <w:tcPr>
            <w:tcW w:w="0" w:type="auto"/>
          </w:tcPr>
          <w:p w14:paraId="553A3FD9" w14:textId="77777777" w:rsidR="00410021" w:rsidRPr="0051598C" w:rsidRDefault="00410021" w:rsidP="009D1436">
            <w:pPr>
              <w:pStyle w:val="TAL"/>
              <w:rPr>
                <w:sz w:val="16"/>
              </w:rPr>
            </w:pPr>
          </w:p>
        </w:tc>
      </w:tr>
      <w:tr w:rsidR="00410021" w14:paraId="2D1D279A" w14:textId="77777777" w:rsidTr="009D1436">
        <w:tc>
          <w:tcPr>
            <w:tcW w:w="0" w:type="auto"/>
          </w:tcPr>
          <w:p w14:paraId="2607704D" w14:textId="77777777" w:rsidR="00410021" w:rsidRPr="0051598C" w:rsidRDefault="00410021" w:rsidP="009D1436">
            <w:pPr>
              <w:pStyle w:val="TAL"/>
              <w:rPr>
                <w:sz w:val="16"/>
              </w:rPr>
            </w:pPr>
            <w:r>
              <w:rPr>
                <w:sz w:val="16"/>
              </w:rPr>
              <w:t>R5-224810</w:t>
            </w:r>
          </w:p>
        </w:tc>
        <w:tc>
          <w:tcPr>
            <w:tcW w:w="0" w:type="auto"/>
          </w:tcPr>
          <w:p w14:paraId="066BFBC3" w14:textId="77777777" w:rsidR="00410021" w:rsidRPr="0051598C" w:rsidRDefault="00410021" w:rsidP="009D1436">
            <w:pPr>
              <w:pStyle w:val="TAL"/>
              <w:rPr>
                <w:sz w:val="16"/>
              </w:rPr>
            </w:pPr>
            <w:r>
              <w:rPr>
                <w:sz w:val="16"/>
              </w:rPr>
              <w:t>Editorial correction on PICS for UE general capabilities</w:t>
            </w:r>
          </w:p>
        </w:tc>
        <w:tc>
          <w:tcPr>
            <w:tcW w:w="0" w:type="auto"/>
          </w:tcPr>
          <w:p w14:paraId="77A62DBF" w14:textId="77777777" w:rsidR="00410021" w:rsidRPr="0051598C" w:rsidRDefault="00410021" w:rsidP="009D1436">
            <w:pPr>
              <w:pStyle w:val="TAL"/>
              <w:rPr>
                <w:sz w:val="16"/>
              </w:rPr>
            </w:pPr>
            <w:r>
              <w:rPr>
                <w:sz w:val="16"/>
              </w:rPr>
              <w:t>TTA</w:t>
            </w:r>
          </w:p>
        </w:tc>
        <w:tc>
          <w:tcPr>
            <w:tcW w:w="0" w:type="auto"/>
          </w:tcPr>
          <w:p w14:paraId="3D35E449" w14:textId="77777777" w:rsidR="00410021" w:rsidRPr="0051598C" w:rsidRDefault="00410021" w:rsidP="009D1436">
            <w:pPr>
              <w:pStyle w:val="TAL"/>
              <w:rPr>
                <w:sz w:val="16"/>
              </w:rPr>
            </w:pPr>
            <w:r>
              <w:rPr>
                <w:sz w:val="16"/>
              </w:rPr>
              <w:t>withdrawn</w:t>
            </w:r>
          </w:p>
        </w:tc>
        <w:tc>
          <w:tcPr>
            <w:tcW w:w="0" w:type="auto"/>
          </w:tcPr>
          <w:p w14:paraId="57838D93" w14:textId="77777777" w:rsidR="00410021" w:rsidRPr="0051598C" w:rsidRDefault="00410021" w:rsidP="009D1436">
            <w:pPr>
              <w:pStyle w:val="TAL"/>
              <w:rPr>
                <w:sz w:val="16"/>
              </w:rPr>
            </w:pPr>
          </w:p>
        </w:tc>
        <w:tc>
          <w:tcPr>
            <w:tcW w:w="0" w:type="auto"/>
          </w:tcPr>
          <w:p w14:paraId="6CDB1E0F" w14:textId="77777777" w:rsidR="00410021" w:rsidRPr="0051598C" w:rsidRDefault="00410021" w:rsidP="009D1436">
            <w:pPr>
              <w:pStyle w:val="TAL"/>
              <w:rPr>
                <w:sz w:val="16"/>
              </w:rPr>
            </w:pPr>
          </w:p>
        </w:tc>
      </w:tr>
      <w:tr w:rsidR="00410021" w14:paraId="391F1D43" w14:textId="77777777" w:rsidTr="009D1436">
        <w:tc>
          <w:tcPr>
            <w:tcW w:w="0" w:type="auto"/>
          </w:tcPr>
          <w:p w14:paraId="5285060D" w14:textId="77777777" w:rsidR="00410021" w:rsidRPr="0051598C" w:rsidRDefault="00410021" w:rsidP="009D1436">
            <w:pPr>
              <w:pStyle w:val="TAL"/>
              <w:rPr>
                <w:sz w:val="16"/>
              </w:rPr>
            </w:pPr>
            <w:r>
              <w:rPr>
                <w:sz w:val="16"/>
              </w:rPr>
              <w:t>R5-224811</w:t>
            </w:r>
          </w:p>
        </w:tc>
        <w:tc>
          <w:tcPr>
            <w:tcW w:w="0" w:type="auto"/>
          </w:tcPr>
          <w:p w14:paraId="54460906" w14:textId="77777777" w:rsidR="00410021" w:rsidRPr="0051598C" w:rsidRDefault="00410021" w:rsidP="009D1436">
            <w:pPr>
              <w:pStyle w:val="TAL"/>
              <w:rPr>
                <w:sz w:val="16"/>
              </w:rPr>
            </w:pPr>
            <w:r>
              <w:rPr>
                <w:sz w:val="16"/>
              </w:rPr>
              <w:t>Addition of 6.3F.1 Minimum output power for NR-U</w:t>
            </w:r>
          </w:p>
        </w:tc>
        <w:tc>
          <w:tcPr>
            <w:tcW w:w="0" w:type="auto"/>
          </w:tcPr>
          <w:p w14:paraId="1DD4FF07" w14:textId="77777777" w:rsidR="00410021" w:rsidRPr="0051598C" w:rsidRDefault="00410021" w:rsidP="009D1436">
            <w:pPr>
              <w:pStyle w:val="TAL"/>
              <w:rPr>
                <w:sz w:val="16"/>
              </w:rPr>
            </w:pPr>
            <w:r>
              <w:rPr>
                <w:sz w:val="16"/>
              </w:rPr>
              <w:t>TTA</w:t>
            </w:r>
          </w:p>
        </w:tc>
        <w:tc>
          <w:tcPr>
            <w:tcW w:w="0" w:type="auto"/>
          </w:tcPr>
          <w:p w14:paraId="0F486CD6" w14:textId="77777777" w:rsidR="00410021" w:rsidRPr="0051598C" w:rsidRDefault="00410021" w:rsidP="009D1436">
            <w:pPr>
              <w:pStyle w:val="TAL"/>
              <w:rPr>
                <w:sz w:val="16"/>
              </w:rPr>
            </w:pPr>
            <w:r>
              <w:rPr>
                <w:sz w:val="16"/>
              </w:rPr>
              <w:t>agreed</w:t>
            </w:r>
          </w:p>
        </w:tc>
        <w:tc>
          <w:tcPr>
            <w:tcW w:w="0" w:type="auto"/>
          </w:tcPr>
          <w:p w14:paraId="6884178B" w14:textId="77777777" w:rsidR="00410021" w:rsidRPr="0051598C" w:rsidRDefault="00410021" w:rsidP="009D1436">
            <w:pPr>
              <w:pStyle w:val="TAL"/>
              <w:rPr>
                <w:sz w:val="16"/>
              </w:rPr>
            </w:pPr>
          </w:p>
        </w:tc>
        <w:tc>
          <w:tcPr>
            <w:tcW w:w="0" w:type="auto"/>
          </w:tcPr>
          <w:p w14:paraId="2E882C7A" w14:textId="77777777" w:rsidR="00410021" w:rsidRPr="0051598C" w:rsidRDefault="00410021" w:rsidP="009D1436">
            <w:pPr>
              <w:pStyle w:val="TAL"/>
              <w:rPr>
                <w:sz w:val="16"/>
              </w:rPr>
            </w:pPr>
          </w:p>
        </w:tc>
      </w:tr>
      <w:tr w:rsidR="00410021" w14:paraId="4B310A0F" w14:textId="77777777" w:rsidTr="009D1436">
        <w:tc>
          <w:tcPr>
            <w:tcW w:w="0" w:type="auto"/>
          </w:tcPr>
          <w:p w14:paraId="79B25E1D" w14:textId="77777777" w:rsidR="00410021" w:rsidRPr="0051598C" w:rsidRDefault="00410021" w:rsidP="009D1436">
            <w:pPr>
              <w:pStyle w:val="TAL"/>
              <w:rPr>
                <w:sz w:val="16"/>
              </w:rPr>
            </w:pPr>
            <w:r>
              <w:rPr>
                <w:sz w:val="16"/>
              </w:rPr>
              <w:t>R5-224812</w:t>
            </w:r>
          </w:p>
        </w:tc>
        <w:tc>
          <w:tcPr>
            <w:tcW w:w="0" w:type="auto"/>
          </w:tcPr>
          <w:p w14:paraId="4AD18960" w14:textId="77777777" w:rsidR="00410021" w:rsidRPr="0051598C" w:rsidRDefault="00410021" w:rsidP="009D1436">
            <w:pPr>
              <w:pStyle w:val="TAL"/>
              <w:rPr>
                <w:sz w:val="16"/>
              </w:rPr>
            </w:pPr>
            <w:r>
              <w:rPr>
                <w:sz w:val="16"/>
              </w:rPr>
              <w:t>Addition of 6.4F.1 Frequency error for NR-U</w:t>
            </w:r>
          </w:p>
        </w:tc>
        <w:tc>
          <w:tcPr>
            <w:tcW w:w="0" w:type="auto"/>
          </w:tcPr>
          <w:p w14:paraId="6390180A" w14:textId="77777777" w:rsidR="00410021" w:rsidRPr="0051598C" w:rsidRDefault="00410021" w:rsidP="009D1436">
            <w:pPr>
              <w:pStyle w:val="TAL"/>
              <w:rPr>
                <w:sz w:val="16"/>
              </w:rPr>
            </w:pPr>
            <w:r>
              <w:rPr>
                <w:sz w:val="16"/>
              </w:rPr>
              <w:t>TTA</w:t>
            </w:r>
          </w:p>
        </w:tc>
        <w:tc>
          <w:tcPr>
            <w:tcW w:w="0" w:type="auto"/>
          </w:tcPr>
          <w:p w14:paraId="29F7349D" w14:textId="77777777" w:rsidR="00410021" w:rsidRPr="0051598C" w:rsidRDefault="00410021" w:rsidP="009D1436">
            <w:pPr>
              <w:pStyle w:val="TAL"/>
              <w:rPr>
                <w:sz w:val="16"/>
              </w:rPr>
            </w:pPr>
            <w:r>
              <w:rPr>
                <w:sz w:val="16"/>
              </w:rPr>
              <w:t>agreed</w:t>
            </w:r>
          </w:p>
        </w:tc>
        <w:tc>
          <w:tcPr>
            <w:tcW w:w="0" w:type="auto"/>
          </w:tcPr>
          <w:p w14:paraId="0BAA43FB" w14:textId="77777777" w:rsidR="00410021" w:rsidRPr="0051598C" w:rsidRDefault="00410021" w:rsidP="009D1436">
            <w:pPr>
              <w:pStyle w:val="TAL"/>
              <w:rPr>
                <w:sz w:val="16"/>
              </w:rPr>
            </w:pPr>
          </w:p>
        </w:tc>
        <w:tc>
          <w:tcPr>
            <w:tcW w:w="0" w:type="auto"/>
          </w:tcPr>
          <w:p w14:paraId="1DFE989A" w14:textId="77777777" w:rsidR="00410021" w:rsidRPr="0051598C" w:rsidRDefault="00410021" w:rsidP="009D1436">
            <w:pPr>
              <w:pStyle w:val="TAL"/>
              <w:rPr>
                <w:sz w:val="16"/>
              </w:rPr>
            </w:pPr>
          </w:p>
        </w:tc>
      </w:tr>
      <w:tr w:rsidR="00410021" w14:paraId="4A8488CF" w14:textId="77777777" w:rsidTr="009D1436">
        <w:tc>
          <w:tcPr>
            <w:tcW w:w="0" w:type="auto"/>
          </w:tcPr>
          <w:p w14:paraId="335BD18B" w14:textId="77777777" w:rsidR="00410021" w:rsidRPr="0051598C" w:rsidRDefault="00410021" w:rsidP="009D1436">
            <w:pPr>
              <w:pStyle w:val="TAL"/>
              <w:rPr>
                <w:sz w:val="16"/>
              </w:rPr>
            </w:pPr>
            <w:r>
              <w:rPr>
                <w:sz w:val="16"/>
              </w:rPr>
              <w:t>R5-224813</w:t>
            </w:r>
          </w:p>
        </w:tc>
        <w:tc>
          <w:tcPr>
            <w:tcW w:w="0" w:type="auto"/>
          </w:tcPr>
          <w:p w14:paraId="64829125" w14:textId="77777777" w:rsidR="00410021" w:rsidRPr="0051598C" w:rsidRDefault="00410021" w:rsidP="009D1436">
            <w:pPr>
              <w:pStyle w:val="TAL"/>
              <w:rPr>
                <w:sz w:val="16"/>
              </w:rPr>
            </w:pPr>
            <w:r>
              <w:rPr>
                <w:sz w:val="16"/>
              </w:rPr>
              <w:t>Update TP analysis for AMPR NS_05 and NS_05U</w:t>
            </w:r>
          </w:p>
        </w:tc>
        <w:tc>
          <w:tcPr>
            <w:tcW w:w="0" w:type="auto"/>
          </w:tcPr>
          <w:p w14:paraId="00071582" w14:textId="77777777" w:rsidR="00410021" w:rsidRPr="0051598C" w:rsidRDefault="00410021" w:rsidP="009D1436">
            <w:pPr>
              <w:pStyle w:val="TAL"/>
              <w:rPr>
                <w:sz w:val="16"/>
              </w:rPr>
            </w:pPr>
            <w:r>
              <w:rPr>
                <w:sz w:val="16"/>
              </w:rPr>
              <w:t>MediaTek Beijing Inc.</w:t>
            </w:r>
          </w:p>
        </w:tc>
        <w:tc>
          <w:tcPr>
            <w:tcW w:w="0" w:type="auto"/>
          </w:tcPr>
          <w:p w14:paraId="2AD0C045" w14:textId="77777777" w:rsidR="00410021" w:rsidRPr="0051598C" w:rsidRDefault="00410021" w:rsidP="009D1436">
            <w:pPr>
              <w:pStyle w:val="TAL"/>
              <w:rPr>
                <w:sz w:val="16"/>
              </w:rPr>
            </w:pPr>
            <w:r>
              <w:rPr>
                <w:sz w:val="16"/>
              </w:rPr>
              <w:t>revised</w:t>
            </w:r>
          </w:p>
        </w:tc>
        <w:tc>
          <w:tcPr>
            <w:tcW w:w="0" w:type="auto"/>
          </w:tcPr>
          <w:p w14:paraId="256CD8B5" w14:textId="77777777" w:rsidR="00410021" w:rsidRPr="0051598C" w:rsidRDefault="00410021" w:rsidP="009D1436">
            <w:pPr>
              <w:pStyle w:val="TAL"/>
              <w:rPr>
                <w:sz w:val="16"/>
              </w:rPr>
            </w:pPr>
          </w:p>
        </w:tc>
        <w:tc>
          <w:tcPr>
            <w:tcW w:w="0" w:type="auto"/>
          </w:tcPr>
          <w:p w14:paraId="5BC25D5C" w14:textId="77777777" w:rsidR="00410021" w:rsidRPr="0051598C" w:rsidRDefault="00410021" w:rsidP="009D1436">
            <w:pPr>
              <w:pStyle w:val="TAL"/>
              <w:rPr>
                <w:sz w:val="16"/>
              </w:rPr>
            </w:pPr>
            <w:r>
              <w:rPr>
                <w:sz w:val="16"/>
              </w:rPr>
              <w:t>R5-225746</w:t>
            </w:r>
          </w:p>
        </w:tc>
      </w:tr>
      <w:tr w:rsidR="00410021" w14:paraId="670A17C1" w14:textId="77777777" w:rsidTr="009D1436">
        <w:tc>
          <w:tcPr>
            <w:tcW w:w="0" w:type="auto"/>
          </w:tcPr>
          <w:p w14:paraId="598146BD" w14:textId="77777777" w:rsidR="00410021" w:rsidRPr="0051598C" w:rsidRDefault="00410021" w:rsidP="009D1436">
            <w:pPr>
              <w:pStyle w:val="TAL"/>
              <w:rPr>
                <w:sz w:val="16"/>
              </w:rPr>
            </w:pPr>
            <w:r>
              <w:rPr>
                <w:sz w:val="16"/>
              </w:rPr>
              <w:t>R5-224814</w:t>
            </w:r>
          </w:p>
        </w:tc>
        <w:tc>
          <w:tcPr>
            <w:tcW w:w="0" w:type="auto"/>
          </w:tcPr>
          <w:p w14:paraId="4F839CD2" w14:textId="77777777" w:rsidR="00410021" w:rsidRPr="0051598C" w:rsidRDefault="00410021" w:rsidP="009D1436">
            <w:pPr>
              <w:pStyle w:val="TAL"/>
              <w:rPr>
                <w:sz w:val="16"/>
              </w:rPr>
            </w:pPr>
            <w:r>
              <w:rPr>
                <w:sz w:val="16"/>
              </w:rPr>
              <w:t>Add PC2 test configuration and requirement table for n1 A-MPR</w:t>
            </w:r>
          </w:p>
        </w:tc>
        <w:tc>
          <w:tcPr>
            <w:tcW w:w="0" w:type="auto"/>
          </w:tcPr>
          <w:p w14:paraId="07240E2B" w14:textId="77777777" w:rsidR="00410021" w:rsidRPr="0051598C" w:rsidRDefault="00410021" w:rsidP="009D1436">
            <w:pPr>
              <w:pStyle w:val="TAL"/>
              <w:rPr>
                <w:sz w:val="16"/>
              </w:rPr>
            </w:pPr>
            <w:r>
              <w:rPr>
                <w:sz w:val="16"/>
              </w:rPr>
              <w:t>MediaTek Beijing Inc.</w:t>
            </w:r>
          </w:p>
        </w:tc>
        <w:tc>
          <w:tcPr>
            <w:tcW w:w="0" w:type="auto"/>
          </w:tcPr>
          <w:p w14:paraId="0D402DFD" w14:textId="77777777" w:rsidR="00410021" w:rsidRPr="0051598C" w:rsidRDefault="00410021" w:rsidP="009D1436">
            <w:pPr>
              <w:pStyle w:val="TAL"/>
              <w:rPr>
                <w:sz w:val="16"/>
              </w:rPr>
            </w:pPr>
            <w:r>
              <w:rPr>
                <w:sz w:val="16"/>
              </w:rPr>
              <w:t>revised</w:t>
            </w:r>
          </w:p>
        </w:tc>
        <w:tc>
          <w:tcPr>
            <w:tcW w:w="0" w:type="auto"/>
          </w:tcPr>
          <w:p w14:paraId="7230F662" w14:textId="77777777" w:rsidR="00410021" w:rsidRPr="0051598C" w:rsidRDefault="00410021" w:rsidP="009D1436">
            <w:pPr>
              <w:pStyle w:val="TAL"/>
              <w:rPr>
                <w:sz w:val="16"/>
              </w:rPr>
            </w:pPr>
          </w:p>
        </w:tc>
        <w:tc>
          <w:tcPr>
            <w:tcW w:w="0" w:type="auto"/>
          </w:tcPr>
          <w:p w14:paraId="5B6905A3" w14:textId="77777777" w:rsidR="00410021" w:rsidRPr="0051598C" w:rsidRDefault="00410021" w:rsidP="009D1436">
            <w:pPr>
              <w:pStyle w:val="TAL"/>
              <w:rPr>
                <w:sz w:val="16"/>
              </w:rPr>
            </w:pPr>
            <w:r>
              <w:rPr>
                <w:sz w:val="16"/>
              </w:rPr>
              <w:t>R5-225750</w:t>
            </w:r>
          </w:p>
        </w:tc>
      </w:tr>
      <w:tr w:rsidR="00410021" w14:paraId="03F1C4F1" w14:textId="77777777" w:rsidTr="009D1436">
        <w:tc>
          <w:tcPr>
            <w:tcW w:w="0" w:type="auto"/>
          </w:tcPr>
          <w:p w14:paraId="093E2347" w14:textId="77777777" w:rsidR="00410021" w:rsidRPr="0051598C" w:rsidRDefault="00410021" w:rsidP="009D1436">
            <w:pPr>
              <w:pStyle w:val="TAL"/>
              <w:rPr>
                <w:sz w:val="16"/>
              </w:rPr>
            </w:pPr>
            <w:r>
              <w:rPr>
                <w:sz w:val="16"/>
              </w:rPr>
              <w:t>R5-224815</w:t>
            </w:r>
          </w:p>
        </w:tc>
        <w:tc>
          <w:tcPr>
            <w:tcW w:w="0" w:type="auto"/>
          </w:tcPr>
          <w:p w14:paraId="2FDC1E4E" w14:textId="77777777" w:rsidR="00410021" w:rsidRPr="0051598C" w:rsidRDefault="00410021" w:rsidP="009D1436">
            <w:pPr>
              <w:pStyle w:val="TAL"/>
              <w:rPr>
                <w:sz w:val="16"/>
              </w:rPr>
            </w:pPr>
            <w:r>
              <w:rPr>
                <w:sz w:val="16"/>
              </w:rPr>
              <w:t>Update of A-MPR for n39</w:t>
            </w:r>
          </w:p>
        </w:tc>
        <w:tc>
          <w:tcPr>
            <w:tcW w:w="0" w:type="auto"/>
          </w:tcPr>
          <w:p w14:paraId="2A836310" w14:textId="77777777" w:rsidR="00410021" w:rsidRPr="0051598C" w:rsidRDefault="00410021" w:rsidP="009D1436">
            <w:pPr>
              <w:pStyle w:val="TAL"/>
              <w:rPr>
                <w:sz w:val="16"/>
              </w:rPr>
            </w:pPr>
            <w:r>
              <w:rPr>
                <w:sz w:val="16"/>
              </w:rPr>
              <w:t>CMCC</w:t>
            </w:r>
          </w:p>
        </w:tc>
        <w:tc>
          <w:tcPr>
            <w:tcW w:w="0" w:type="auto"/>
          </w:tcPr>
          <w:p w14:paraId="0D7C36A8" w14:textId="77777777" w:rsidR="00410021" w:rsidRPr="0051598C" w:rsidRDefault="00410021" w:rsidP="009D1436">
            <w:pPr>
              <w:pStyle w:val="TAL"/>
              <w:rPr>
                <w:sz w:val="16"/>
              </w:rPr>
            </w:pPr>
            <w:r>
              <w:rPr>
                <w:sz w:val="16"/>
              </w:rPr>
              <w:t>withdrawn</w:t>
            </w:r>
          </w:p>
        </w:tc>
        <w:tc>
          <w:tcPr>
            <w:tcW w:w="0" w:type="auto"/>
          </w:tcPr>
          <w:p w14:paraId="71497656" w14:textId="77777777" w:rsidR="00410021" w:rsidRPr="0051598C" w:rsidRDefault="00410021" w:rsidP="009D1436">
            <w:pPr>
              <w:pStyle w:val="TAL"/>
              <w:rPr>
                <w:sz w:val="16"/>
              </w:rPr>
            </w:pPr>
          </w:p>
        </w:tc>
        <w:tc>
          <w:tcPr>
            <w:tcW w:w="0" w:type="auto"/>
          </w:tcPr>
          <w:p w14:paraId="2A4DC0FF" w14:textId="77777777" w:rsidR="00410021" w:rsidRPr="0051598C" w:rsidRDefault="00410021" w:rsidP="009D1436">
            <w:pPr>
              <w:pStyle w:val="TAL"/>
              <w:rPr>
                <w:sz w:val="16"/>
              </w:rPr>
            </w:pPr>
          </w:p>
        </w:tc>
      </w:tr>
      <w:tr w:rsidR="00410021" w14:paraId="724EBE9F" w14:textId="77777777" w:rsidTr="009D1436">
        <w:tc>
          <w:tcPr>
            <w:tcW w:w="0" w:type="auto"/>
          </w:tcPr>
          <w:p w14:paraId="6D1CFDE8" w14:textId="77777777" w:rsidR="00410021" w:rsidRPr="0051598C" w:rsidRDefault="00410021" w:rsidP="009D1436">
            <w:pPr>
              <w:pStyle w:val="TAL"/>
              <w:rPr>
                <w:sz w:val="16"/>
              </w:rPr>
            </w:pPr>
            <w:r>
              <w:rPr>
                <w:sz w:val="16"/>
              </w:rPr>
              <w:t>R5-224816</w:t>
            </w:r>
          </w:p>
        </w:tc>
        <w:tc>
          <w:tcPr>
            <w:tcW w:w="0" w:type="auto"/>
          </w:tcPr>
          <w:p w14:paraId="0C459B81" w14:textId="77777777" w:rsidR="00410021" w:rsidRPr="0051598C" w:rsidRDefault="00410021" w:rsidP="009D1436">
            <w:pPr>
              <w:pStyle w:val="TAL"/>
              <w:rPr>
                <w:sz w:val="16"/>
              </w:rPr>
            </w:pPr>
            <w:r>
              <w:rPr>
                <w:sz w:val="16"/>
              </w:rPr>
              <w:t>Add IE MeasResultRxTxTimeDiff</w:t>
            </w:r>
          </w:p>
        </w:tc>
        <w:tc>
          <w:tcPr>
            <w:tcW w:w="0" w:type="auto"/>
          </w:tcPr>
          <w:p w14:paraId="656B5ED4" w14:textId="77777777" w:rsidR="00410021" w:rsidRPr="0051598C" w:rsidRDefault="00410021" w:rsidP="009D1436">
            <w:pPr>
              <w:pStyle w:val="TAL"/>
              <w:rPr>
                <w:sz w:val="16"/>
              </w:rPr>
            </w:pPr>
            <w:r>
              <w:rPr>
                <w:sz w:val="16"/>
              </w:rPr>
              <w:t>Ericsson</w:t>
            </w:r>
          </w:p>
        </w:tc>
        <w:tc>
          <w:tcPr>
            <w:tcW w:w="0" w:type="auto"/>
          </w:tcPr>
          <w:p w14:paraId="6321E958" w14:textId="77777777" w:rsidR="00410021" w:rsidRPr="0051598C" w:rsidRDefault="00410021" w:rsidP="009D1436">
            <w:pPr>
              <w:pStyle w:val="TAL"/>
              <w:rPr>
                <w:sz w:val="16"/>
              </w:rPr>
            </w:pPr>
            <w:r>
              <w:rPr>
                <w:sz w:val="16"/>
              </w:rPr>
              <w:t>agreed</w:t>
            </w:r>
          </w:p>
        </w:tc>
        <w:tc>
          <w:tcPr>
            <w:tcW w:w="0" w:type="auto"/>
          </w:tcPr>
          <w:p w14:paraId="2701B840" w14:textId="77777777" w:rsidR="00410021" w:rsidRPr="0051598C" w:rsidRDefault="00410021" w:rsidP="009D1436">
            <w:pPr>
              <w:pStyle w:val="TAL"/>
              <w:rPr>
                <w:sz w:val="16"/>
              </w:rPr>
            </w:pPr>
          </w:p>
        </w:tc>
        <w:tc>
          <w:tcPr>
            <w:tcW w:w="0" w:type="auto"/>
          </w:tcPr>
          <w:p w14:paraId="08063C94" w14:textId="77777777" w:rsidR="00410021" w:rsidRPr="0051598C" w:rsidRDefault="00410021" w:rsidP="009D1436">
            <w:pPr>
              <w:pStyle w:val="TAL"/>
              <w:rPr>
                <w:sz w:val="16"/>
              </w:rPr>
            </w:pPr>
          </w:p>
        </w:tc>
      </w:tr>
      <w:tr w:rsidR="00410021" w14:paraId="25DBC177" w14:textId="77777777" w:rsidTr="009D1436">
        <w:tc>
          <w:tcPr>
            <w:tcW w:w="0" w:type="auto"/>
          </w:tcPr>
          <w:p w14:paraId="51F3D731" w14:textId="77777777" w:rsidR="00410021" w:rsidRPr="0051598C" w:rsidRDefault="00410021" w:rsidP="009D1436">
            <w:pPr>
              <w:pStyle w:val="TAL"/>
              <w:rPr>
                <w:sz w:val="16"/>
              </w:rPr>
            </w:pPr>
            <w:r>
              <w:rPr>
                <w:sz w:val="16"/>
              </w:rPr>
              <w:t>R5-224817</w:t>
            </w:r>
          </w:p>
        </w:tc>
        <w:tc>
          <w:tcPr>
            <w:tcW w:w="0" w:type="auto"/>
          </w:tcPr>
          <w:p w14:paraId="12934F57" w14:textId="77777777" w:rsidR="00410021" w:rsidRPr="0051598C" w:rsidRDefault="00410021" w:rsidP="009D1436">
            <w:pPr>
              <w:pStyle w:val="TAL"/>
              <w:rPr>
                <w:sz w:val="16"/>
              </w:rPr>
            </w:pPr>
            <w:r>
              <w:rPr>
                <w:sz w:val="16"/>
              </w:rPr>
              <w:t xml:space="preserve">Add IE MRB-Identity </w:t>
            </w:r>
          </w:p>
        </w:tc>
        <w:tc>
          <w:tcPr>
            <w:tcW w:w="0" w:type="auto"/>
          </w:tcPr>
          <w:p w14:paraId="38577C98" w14:textId="77777777" w:rsidR="00410021" w:rsidRPr="0051598C" w:rsidRDefault="00410021" w:rsidP="009D1436">
            <w:pPr>
              <w:pStyle w:val="TAL"/>
              <w:rPr>
                <w:sz w:val="16"/>
              </w:rPr>
            </w:pPr>
            <w:r>
              <w:rPr>
                <w:sz w:val="16"/>
              </w:rPr>
              <w:t>Ericsson</w:t>
            </w:r>
          </w:p>
        </w:tc>
        <w:tc>
          <w:tcPr>
            <w:tcW w:w="0" w:type="auto"/>
          </w:tcPr>
          <w:p w14:paraId="0F53B1B5" w14:textId="77777777" w:rsidR="00410021" w:rsidRPr="0051598C" w:rsidRDefault="00410021" w:rsidP="009D1436">
            <w:pPr>
              <w:pStyle w:val="TAL"/>
              <w:rPr>
                <w:sz w:val="16"/>
              </w:rPr>
            </w:pPr>
            <w:r>
              <w:rPr>
                <w:sz w:val="16"/>
              </w:rPr>
              <w:t>agreed</w:t>
            </w:r>
          </w:p>
        </w:tc>
        <w:tc>
          <w:tcPr>
            <w:tcW w:w="0" w:type="auto"/>
          </w:tcPr>
          <w:p w14:paraId="18D5221B" w14:textId="77777777" w:rsidR="00410021" w:rsidRPr="0051598C" w:rsidRDefault="00410021" w:rsidP="009D1436">
            <w:pPr>
              <w:pStyle w:val="TAL"/>
              <w:rPr>
                <w:sz w:val="16"/>
              </w:rPr>
            </w:pPr>
          </w:p>
        </w:tc>
        <w:tc>
          <w:tcPr>
            <w:tcW w:w="0" w:type="auto"/>
          </w:tcPr>
          <w:p w14:paraId="438A25DF" w14:textId="77777777" w:rsidR="00410021" w:rsidRPr="0051598C" w:rsidRDefault="00410021" w:rsidP="009D1436">
            <w:pPr>
              <w:pStyle w:val="TAL"/>
              <w:rPr>
                <w:sz w:val="16"/>
              </w:rPr>
            </w:pPr>
          </w:p>
        </w:tc>
      </w:tr>
      <w:tr w:rsidR="00410021" w14:paraId="0EDE6193" w14:textId="77777777" w:rsidTr="009D1436">
        <w:tc>
          <w:tcPr>
            <w:tcW w:w="0" w:type="auto"/>
          </w:tcPr>
          <w:p w14:paraId="7A99C9D2" w14:textId="77777777" w:rsidR="00410021" w:rsidRPr="0051598C" w:rsidRDefault="00410021" w:rsidP="009D1436">
            <w:pPr>
              <w:pStyle w:val="TAL"/>
              <w:rPr>
                <w:sz w:val="16"/>
              </w:rPr>
            </w:pPr>
            <w:r>
              <w:rPr>
                <w:sz w:val="16"/>
              </w:rPr>
              <w:t>R5-224818</w:t>
            </w:r>
          </w:p>
        </w:tc>
        <w:tc>
          <w:tcPr>
            <w:tcW w:w="0" w:type="auto"/>
          </w:tcPr>
          <w:p w14:paraId="78E06416" w14:textId="77777777" w:rsidR="00410021" w:rsidRPr="0051598C" w:rsidRDefault="00410021" w:rsidP="009D1436">
            <w:pPr>
              <w:pStyle w:val="TAL"/>
              <w:rPr>
                <w:sz w:val="16"/>
              </w:rPr>
            </w:pPr>
            <w:r>
              <w:rPr>
                <w:sz w:val="16"/>
              </w:rPr>
              <w:t xml:space="preserve">Add IEs MUSIM-GapConfig, MUSIM-GapID and MUSIM-GapInfo </w:t>
            </w:r>
          </w:p>
        </w:tc>
        <w:tc>
          <w:tcPr>
            <w:tcW w:w="0" w:type="auto"/>
          </w:tcPr>
          <w:p w14:paraId="536CA849" w14:textId="77777777" w:rsidR="00410021" w:rsidRPr="0051598C" w:rsidRDefault="00410021" w:rsidP="009D1436">
            <w:pPr>
              <w:pStyle w:val="TAL"/>
              <w:rPr>
                <w:sz w:val="16"/>
              </w:rPr>
            </w:pPr>
            <w:r>
              <w:rPr>
                <w:sz w:val="16"/>
              </w:rPr>
              <w:t>Ericsson</w:t>
            </w:r>
          </w:p>
        </w:tc>
        <w:tc>
          <w:tcPr>
            <w:tcW w:w="0" w:type="auto"/>
          </w:tcPr>
          <w:p w14:paraId="0A80E1F2" w14:textId="77777777" w:rsidR="00410021" w:rsidRPr="0051598C" w:rsidRDefault="00410021" w:rsidP="009D1436">
            <w:pPr>
              <w:pStyle w:val="TAL"/>
              <w:rPr>
                <w:sz w:val="16"/>
              </w:rPr>
            </w:pPr>
            <w:r>
              <w:rPr>
                <w:sz w:val="16"/>
              </w:rPr>
              <w:t>agreed</w:t>
            </w:r>
          </w:p>
        </w:tc>
        <w:tc>
          <w:tcPr>
            <w:tcW w:w="0" w:type="auto"/>
          </w:tcPr>
          <w:p w14:paraId="0D68CA33" w14:textId="77777777" w:rsidR="00410021" w:rsidRPr="0051598C" w:rsidRDefault="00410021" w:rsidP="009D1436">
            <w:pPr>
              <w:pStyle w:val="TAL"/>
              <w:rPr>
                <w:sz w:val="16"/>
              </w:rPr>
            </w:pPr>
          </w:p>
        </w:tc>
        <w:tc>
          <w:tcPr>
            <w:tcW w:w="0" w:type="auto"/>
          </w:tcPr>
          <w:p w14:paraId="0821AC5F" w14:textId="77777777" w:rsidR="00410021" w:rsidRPr="0051598C" w:rsidRDefault="00410021" w:rsidP="009D1436">
            <w:pPr>
              <w:pStyle w:val="TAL"/>
              <w:rPr>
                <w:sz w:val="16"/>
              </w:rPr>
            </w:pPr>
          </w:p>
        </w:tc>
      </w:tr>
      <w:tr w:rsidR="00410021" w14:paraId="777F37D8" w14:textId="77777777" w:rsidTr="009D1436">
        <w:tc>
          <w:tcPr>
            <w:tcW w:w="0" w:type="auto"/>
          </w:tcPr>
          <w:p w14:paraId="04520C90" w14:textId="77777777" w:rsidR="00410021" w:rsidRPr="0051598C" w:rsidRDefault="00410021" w:rsidP="009D1436">
            <w:pPr>
              <w:pStyle w:val="TAL"/>
              <w:rPr>
                <w:sz w:val="16"/>
              </w:rPr>
            </w:pPr>
            <w:r>
              <w:rPr>
                <w:sz w:val="16"/>
              </w:rPr>
              <w:t>R5-224819</w:t>
            </w:r>
          </w:p>
        </w:tc>
        <w:tc>
          <w:tcPr>
            <w:tcW w:w="0" w:type="auto"/>
          </w:tcPr>
          <w:p w14:paraId="5AB8A0B7" w14:textId="77777777" w:rsidR="00410021" w:rsidRPr="0051598C" w:rsidRDefault="00410021" w:rsidP="009D1436">
            <w:pPr>
              <w:pStyle w:val="TAL"/>
              <w:rPr>
                <w:sz w:val="16"/>
              </w:rPr>
            </w:pPr>
            <w:r>
              <w:rPr>
                <w:sz w:val="16"/>
              </w:rPr>
              <w:t>Add IEs NeedForGapNCSG-ConfigEUTRA, NeedForGapNCSG-ConfigNR, NeedForGapNCSG-InfoEUTRA and NeedForGapNCSG-InfoNR</w:t>
            </w:r>
          </w:p>
        </w:tc>
        <w:tc>
          <w:tcPr>
            <w:tcW w:w="0" w:type="auto"/>
          </w:tcPr>
          <w:p w14:paraId="77FA735B" w14:textId="77777777" w:rsidR="00410021" w:rsidRPr="0051598C" w:rsidRDefault="00410021" w:rsidP="009D1436">
            <w:pPr>
              <w:pStyle w:val="TAL"/>
              <w:rPr>
                <w:sz w:val="16"/>
              </w:rPr>
            </w:pPr>
            <w:r>
              <w:rPr>
                <w:sz w:val="16"/>
              </w:rPr>
              <w:t>Ericsson</w:t>
            </w:r>
          </w:p>
        </w:tc>
        <w:tc>
          <w:tcPr>
            <w:tcW w:w="0" w:type="auto"/>
          </w:tcPr>
          <w:p w14:paraId="5E2852F5" w14:textId="77777777" w:rsidR="00410021" w:rsidRPr="0051598C" w:rsidRDefault="00410021" w:rsidP="009D1436">
            <w:pPr>
              <w:pStyle w:val="TAL"/>
              <w:rPr>
                <w:sz w:val="16"/>
              </w:rPr>
            </w:pPr>
            <w:r>
              <w:rPr>
                <w:sz w:val="16"/>
              </w:rPr>
              <w:t>agreed</w:t>
            </w:r>
          </w:p>
        </w:tc>
        <w:tc>
          <w:tcPr>
            <w:tcW w:w="0" w:type="auto"/>
          </w:tcPr>
          <w:p w14:paraId="4C03663B" w14:textId="77777777" w:rsidR="00410021" w:rsidRPr="0051598C" w:rsidRDefault="00410021" w:rsidP="009D1436">
            <w:pPr>
              <w:pStyle w:val="TAL"/>
              <w:rPr>
                <w:sz w:val="16"/>
              </w:rPr>
            </w:pPr>
          </w:p>
        </w:tc>
        <w:tc>
          <w:tcPr>
            <w:tcW w:w="0" w:type="auto"/>
          </w:tcPr>
          <w:p w14:paraId="3975CE7C" w14:textId="77777777" w:rsidR="00410021" w:rsidRPr="0051598C" w:rsidRDefault="00410021" w:rsidP="009D1436">
            <w:pPr>
              <w:pStyle w:val="TAL"/>
              <w:rPr>
                <w:sz w:val="16"/>
              </w:rPr>
            </w:pPr>
          </w:p>
        </w:tc>
      </w:tr>
      <w:tr w:rsidR="00410021" w14:paraId="3C13F8D0" w14:textId="77777777" w:rsidTr="009D1436">
        <w:tc>
          <w:tcPr>
            <w:tcW w:w="0" w:type="auto"/>
          </w:tcPr>
          <w:p w14:paraId="668E60A3" w14:textId="77777777" w:rsidR="00410021" w:rsidRPr="0051598C" w:rsidRDefault="00410021" w:rsidP="009D1436">
            <w:pPr>
              <w:pStyle w:val="TAL"/>
              <w:rPr>
                <w:sz w:val="16"/>
              </w:rPr>
            </w:pPr>
            <w:r>
              <w:rPr>
                <w:sz w:val="16"/>
              </w:rPr>
              <w:t>R5-224820</w:t>
            </w:r>
          </w:p>
        </w:tc>
        <w:tc>
          <w:tcPr>
            <w:tcW w:w="0" w:type="auto"/>
          </w:tcPr>
          <w:p w14:paraId="7F1E4120" w14:textId="77777777" w:rsidR="00410021" w:rsidRPr="0051598C" w:rsidRDefault="00410021" w:rsidP="009D1436">
            <w:pPr>
              <w:pStyle w:val="TAL"/>
              <w:rPr>
                <w:sz w:val="16"/>
              </w:rPr>
            </w:pPr>
            <w:r>
              <w:rPr>
                <w:sz w:val="16"/>
              </w:rPr>
              <w:t>Add IE NonCellDefiningSSB</w:t>
            </w:r>
          </w:p>
        </w:tc>
        <w:tc>
          <w:tcPr>
            <w:tcW w:w="0" w:type="auto"/>
          </w:tcPr>
          <w:p w14:paraId="46B568C1" w14:textId="77777777" w:rsidR="00410021" w:rsidRPr="0051598C" w:rsidRDefault="00410021" w:rsidP="009D1436">
            <w:pPr>
              <w:pStyle w:val="TAL"/>
              <w:rPr>
                <w:sz w:val="16"/>
              </w:rPr>
            </w:pPr>
            <w:r>
              <w:rPr>
                <w:sz w:val="16"/>
              </w:rPr>
              <w:t xml:space="preserve">Ericsson </w:t>
            </w:r>
          </w:p>
        </w:tc>
        <w:tc>
          <w:tcPr>
            <w:tcW w:w="0" w:type="auto"/>
          </w:tcPr>
          <w:p w14:paraId="38807EF8" w14:textId="77777777" w:rsidR="00410021" w:rsidRPr="0051598C" w:rsidRDefault="00410021" w:rsidP="009D1436">
            <w:pPr>
              <w:pStyle w:val="TAL"/>
              <w:rPr>
                <w:sz w:val="16"/>
              </w:rPr>
            </w:pPr>
            <w:r>
              <w:rPr>
                <w:sz w:val="16"/>
              </w:rPr>
              <w:t>agreed</w:t>
            </w:r>
          </w:p>
        </w:tc>
        <w:tc>
          <w:tcPr>
            <w:tcW w:w="0" w:type="auto"/>
          </w:tcPr>
          <w:p w14:paraId="3493B52E" w14:textId="77777777" w:rsidR="00410021" w:rsidRPr="0051598C" w:rsidRDefault="00410021" w:rsidP="009D1436">
            <w:pPr>
              <w:pStyle w:val="TAL"/>
              <w:rPr>
                <w:sz w:val="16"/>
              </w:rPr>
            </w:pPr>
          </w:p>
        </w:tc>
        <w:tc>
          <w:tcPr>
            <w:tcW w:w="0" w:type="auto"/>
          </w:tcPr>
          <w:p w14:paraId="219A6B52" w14:textId="77777777" w:rsidR="00410021" w:rsidRPr="0051598C" w:rsidRDefault="00410021" w:rsidP="009D1436">
            <w:pPr>
              <w:pStyle w:val="TAL"/>
              <w:rPr>
                <w:sz w:val="16"/>
              </w:rPr>
            </w:pPr>
          </w:p>
        </w:tc>
      </w:tr>
      <w:tr w:rsidR="00410021" w14:paraId="282AE6E4" w14:textId="77777777" w:rsidTr="009D1436">
        <w:tc>
          <w:tcPr>
            <w:tcW w:w="0" w:type="auto"/>
          </w:tcPr>
          <w:p w14:paraId="653D1D1A" w14:textId="77777777" w:rsidR="00410021" w:rsidRPr="0051598C" w:rsidRDefault="00410021" w:rsidP="009D1436">
            <w:pPr>
              <w:pStyle w:val="TAL"/>
              <w:rPr>
                <w:sz w:val="16"/>
              </w:rPr>
            </w:pPr>
            <w:r>
              <w:rPr>
                <w:sz w:val="16"/>
              </w:rPr>
              <w:t>R5-224821</w:t>
            </w:r>
          </w:p>
        </w:tc>
        <w:tc>
          <w:tcPr>
            <w:tcW w:w="0" w:type="auto"/>
          </w:tcPr>
          <w:p w14:paraId="74924A9B" w14:textId="77777777" w:rsidR="00410021" w:rsidRPr="0051598C" w:rsidRDefault="00410021" w:rsidP="009D1436">
            <w:pPr>
              <w:pStyle w:val="TAL"/>
              <w:rPr>
                <w:sz w:val="16"/>
              </w:rPr>
            </w:pPr>
            <w:r>
              <w:rPr>
                <w:sz w:val="16"/>
              </w:rPr>
              <w:t>Add IE NR-DL-PRS-PDC-Info</w:t>
            </w:r>
          </w:p>
        </w:tc>
        <w:tc>
          <w:tcPr>
            <w:tcW w:w="0" w:type="auto"/>
          </w:tcPr>
          <w:p w14:paraId="2B45062F" w14:textId="77777777" w:rsidR="00410021" w:rsidRPr="0051598C" w:rsidRDefault="00410021" w:rsidP="009D1436">
            <w:pPr>
              <w:pStyle w:val="TAL"/>
              <w:rPr>
                <w:sz w:val="16"/>
              </w:rPr>
            </w:pPr>
            <w:r>
              <w:rPr>
                <w:sz w:val="16"/>
              </w:rPr>
              <w:t>Ericsson</w:t>
            </w:r>
          </w:p>
        </w:tc>
        <w:tc>
          <w:tcPr>
            <w:tcW w:w="0" w:type="auto"/>
          </w:tcPr>
          <w:p w14:paraId="120B05E1" w14:textId="77777777" w:rsidR="00410021" w:rsidRPr="0051598C" w:rsidRDefault="00410021" w:rsidP="009D1436">
            <w:pPr>
              <w:pStyle w:val="TAL"/>
              <w:rPr>
                <w:sz w:val="16"/>
              </w:rPr>
            </w:pPr>
            <w:r>
              <w:rPr>
                <w:sz w:val="16"/>
              </w:rPr>
              <w:t>agreed</w:t>
            </w:r>
          </w:p>
        </w:tc>
        <w:tc>
          <w:tcPr>
            <w:tcW w:w="0" w:type="auto"/>
          </w:tcPr>
          <w:p w14:paraId="4BED432F" w14:textId="77777777" w:rsidR="00410021" w:rsidRPr="0051598C" w:rsidRDefault="00410021" w:rsidP="009D1436">
            <w:pPr>
              <w:pStyle w:val="TAL"/>
              <w:rPr>
                <w:sz w:val="16"/>
              </w:rPr>
            </w:pPr>
          </w:p>
        </w:tc>
        <w:tc>
          <w:tcPr>
            <w:tcW w:w="0" w:type="auto"/>
          </w:tcPr>
          <w:p w14:paraId="68372F9F" w14:textId="77777777" w:rsidR="00410021" w:rsidRPr="0051598C" w:rsidRDefault="00410021" w:rsidP="009D1436">
            <w:pPr>
              <w:pStyle w:val="TAL"/>
              <w:rPr>
                <w:sz w:val="16"/>
              </w:rPr>
            </w:pPr>
          </w:p>
        </w:tc>
      </w:tr>
      <w:tr w:rsidR="00410021" w14:paraId="222BABBF" w14:textId="77777777" w:rsidTr="009D1436">
        <w:tc>
          <w:tcPr>
            <w:tcW w:w="0" w:type="auto"/>
          </w:tcPr>
          <w:p w14:paraId="10E88389" w14:textId="77777777" w:rsidR="00410021" w:rsidRPr="0051598C" w:rsidRDefault="00410021" w:rsidP="009D1436">
            <w:pPr>
              <w:pStyle w:val="TAL"/>
              <w:rPr>
                <w:sz w:val="16"/>
              </w:rPr>
            </w:pPr>
            <w:r>
              <w:rPr>
                <w:sz w:val="16"/>
              </w:rPr>
              <w:t>R5-224822</w:t>
            </w:r>
          </w:p>
        </w:tc>
        <w:tc>
          <w:tcPr>
            <w:tcW w:w="0" w:type="auto"/>
          </w:tcPr>
          <w:p w14:paraId="430AD5EB" w14:textId="77777777" w:rsidR="00410021" w:rsidRPr="0051598C" w:rsidRDefault="00410021" w:rsidP="009D1436">
            <w:pPr>
              <w:pStyle w:val="TAL"/>
              <w:rPr>
                <w:sz w:val="16"/>
              </w:rPr>
            </w:pPr>
            <w:r>
              <w:rPr>
                <w:sz w:val="16"/>
              </w:rPr>
              <w:t>Add IEs NSAG-IdentityInfo and NTN-Config</w:t>
            </w:r>
          </w:p>
        </w:tc>
        <w:tc>
          <w:tcPr>
            <w:tcW w:w="0" w:type="auto"/>
          </w:tcPr>
          <w:p w14:paraId="11BD663A" w14:textId="77777777" w:rsidR="00410021" w:rsidRPr="0051598C" w:rsidRDefault="00410021" w:rsidP="009D1436">
            <w:pPr>
              <w:pStyle w:val="TAL"/>
              <w:rPr>
                <w:sz w:val="16"/>
              </w:rPr>
            </w:pPr>
            <w:r>
              <w:rPr>
                <w:sz w:val="16"/>
              </w:rPr>
              <w:t>Ericsson</w:t>
            </w:r>
          </w:p>
        </w:tc>
        <w:tc>
          <w:tcPr>
            <w:tcW w:w="0" w:type="auto"/>
          </w:tcPr>
          <w:p w14:paraId="2A0767FC" w14:textId="77777777" w:rsidR="00410021" w:rsidRPr="0051598C" w:rsidRDefault="00410021" w:rsidP="009D1436">
            <w:pPr>
              <w:pStyle w:val="TAL"/>
              <w:rPr>
                <w:sz w:val="16"/>
              </w:rPr>
            </w:pPr>
            <w:r>
              <w:rPr>
                <w:sz w:val="16"/>
              </w:rPr>
              <w:t>agreed</w:t>
            </w:r>
          </w:p>
        </w:tc>
        <w:tc>
          <w:tcPr>
            <w:tcW w:w="0" w:type="auto"/>
          </w:tcPr>
          <w:p w14:paraId="792CE8C3" w14:textId="77777777" w:rsidR="00410021" w:rsidRPr="0051598C" w:rsidRDefault="00410021" w:rsidP="009D1436">
            <w:pPr>
              <w:pStyle w:val="TAL"/>
              <w:rPr>
                <w:sz w:val="16"/>
              </w:rPr>
            </w:pPr>
          </w:p>
        </w:tc>
        <w:tc>
          <w:tcPr>
            <w:tcW w:w="0" w:type="auto"/>
          </w:tcPr>
          <w:p w14:paraId="4AEA8636" w14:textId="77777777" w:rsidR="00410021" w:rsidRPr="0051598C" w:rsidRDefault="00410021" w:rsidP="009D1436">
            <w:pPr>
              <w:pStyle w:val="TAL"/>
              <w:rPr>
                <w:sz w:val="16"/>
              </w:rPr>
            </w:pPr>
          </w:p>
        </w:tc>
      </w:tr>
      <w:tr w:rsidR="00410021" w14:paraId="24860B12" w14:textId="77777777" w:rsidTr="009D1436">
        <w:tc>
          <w:tcPr>
            <w:tcW w:w="0" w:type="auto"/>
          </w:tcPr>
          <w:p w14:paraId="006887F8" w14:textId="77777777" w:rsidR="00410021" w:rsidRPr="0051598C" w:rsidRDefault="00410021" w:rsidP="009D1436">
            <w:pPr>
              <w:pStyle w:val="TAL"/>
              <w:rPr>
                <w:sz w:val="16"/>
              </w:rPr>
            </w:pPr>
            <w:r>
              <w:rPr>
                <w:sz w:val="16"/>
              </w:rPr>
              <w:t>R5-224823</w:t>
            </w:r>
          </w:p>
        </w:tc>
        <w:tc>
          <w:tcPr>
            <w:tcW w:w="0" w:type="auto"/>
          </w:tcPr>
          <w:p w14:paraId="4534F6CE" w14:textId="77777777" w:rsidR="00410021" w:rsidRPr="0051598C" w:rsidRDefault="00410021" w:rsidP="009D1436">
            <w:pPr>
              <w:pStyle w:val="TAL"/>
              <w:rPr>
                <w:sz w:val="16"/>
              </w:rPr>
            </w:pPr>
            <w:r>
              <w:rPr>
                <w:sz w:val="16"/>
              </w:rPr>
              <w:t>Add IE RA-PrioritizationForSlicing</w:t>
            </w:r>
          </w:p>
        </w:tc>
        <w:tc>
          <w:tcPr>
            <w:tcW w:w="0" w:type="auto"/>
          </w:tcPr>
          <w:p w14:paraId="1BED2225" w14:textId="77777777" w:rsidR="00410021" w:rsidRPr="0051598C" w:rsidRDefault="00410021" w:rsidP="009D1436">
            <w:pPr>
              <w:pStyle w:val="TAL"/>
              <w:rPr>
                <w:sz w:val="16"/>
              </w:rPr>
            </w:pPr>
            <w:r>
              <w:rPr>
                <w:sz w:val="16"/>
              </w:rPr>
              <w:t>Ericsson</w:t>
            </w:r>
          </w:p>
        </w:tc>
        <w:tc>
          <w:tcPr>
            <w:tcW w:w="0" w:type="auto"/>
          </w:tcPr>
          <w:p w14:paraId="7343971E" w14:textId="77777777" w:rsidR="00410021" w:rsidRPr="0051598C" w:rsidRDefault="00410021" w:rsidP="009D1436">
            <w:pPr>
              <w:pStyle w:val="TAL"/>
              <w:rPr>
                <w:sz w:val="16"/>
              </w:rPr>
            </w:pPr>
            <w:r>
              <w:rPr>
                <w:sz w:val="16"/>
              </w:rPr>
              <w:t>withdrawn</w:t>
            </w:r>
          </w:p>
        </w:tc>
        <w:tc>
          <w:tcPr>
            <w:tcW w:w="0" w:type="auto"/>
          </w:tcPr>
          <w:p w14:paraId="03094427" w14:textId="77777777" w:rsidR="00410021" w:rsidRPr="0051598C" w:rsidRDefault="00410021" w:rsidP="009D1436">
            <w:pPr>
              <w:pStyle w:val="TAL"/>
              <w:rPr>
                <w:sz w:val="16"/>
              </w:rPr>
            </w:pPr>
          </w:p>
        </w:tc>
        <w:tc>
          <w:tcPr>
            <w:tcW w:w="0" w:type="auto"/>
          </w:tcPr>
          <w:p w14:paraId="15882F2A" w14:textId="77777777" w:rsidR="00410021" w:rsidRPr="0051598C" w:rsidRDefault="00410021" w:rsidP="009D1436">
            <w:pPr>
              <w:pStyle w:val="TAL"/>
              <w:rPr>
                <w:sz w:val="16"/>
              </w:rPr>
            </w:pPr>
          </w:p>
        </w:tc>
      </w:tr>
      <w:tr w:rsidR="00410021" w14:paraId="33D7F717" w14:textId="77777777" w:rsidTr="009D1436">
        <w:tc>
          <w:tcPr>
            <w:tcW w:w="0" w:type="auto"/>
          </w:tcPr>
          <w:p w14:paraId="45636D7B" w14:textId="77777777" w:rsidR="00410021" w:rsidRPr="0051598C" w:rsidRDefault="00410021" w:rsidP="009D1436">
            <w:pPr>
              <w:pStyle w:val="TAL"/>
              <w:rPr>
                <w:sz w:val="16"/>
              </w:rPr>
            </w:pPr>
            <w:r>
              <w:rPr>
                <w:sz w:val="16"/>
              </w:rPr>
              <w:t>R5-224824</w:t>
            </w:r>
          </w:p>
        </w:tc>
        <w:tc>
          <w:tcPr>
            <w:tcW w:w="0" w:type="auto"/>
          </w:tcPr>
          <w:p w14:paraId="126BED84" w14:textId="77777777" w:rsidR="00410021" w:rsidRPr="0051598C" w:rsidRDefault="00410021" w:rsidP="009D1436">
            <w:pPr>
              <w:pStyle w:val="TAL"/>
              <w:rPr>
                <w:sz w:val="16"/>
              </w:rPr>
            </w:pPr>
            <w:r>
              <w:rPr>
                <w:sz w:val="16"/>
              </w:rPr>
              <w:t xml:space="preserve">Add IEs RxTxTimeDiff, SCellActivationRS-Config and SCellActivationRS-ConfigId </w:t>
            </w:r>
          </w:p>
        </w:tc>
        <w:tc>
          <w:tcPr>
            <w:tcW w:w="0" w:type="auto"/>
          </w:tcPr>
          <w:p w14:paraId="51838EA9" w14:textId="77777777" w:rsidR="00410021" w:rsidRPr="0051598C" w:rsidRDefault="00410021" w:rsidP="009D1436">
            <w:pPr>
              <w:pStyle w:val="TAL"/>
              <w:rPr>
                <w:sz w:val="16"/>
              </w:rPr>
            </w:pPr>
            <w:r>
              <w:rPr>
                <w:sz w:val="16"/>
              </w:rPr>
              <w:t>Ericsson</w:t>
            </w:r>
          </w:p>
        </w:tc>
        <w:tc>
          <w:tcPr>
            <w:tcW w:w="0" w:type="auto"/>
          </w:tcPr>
          <w:p w14:paraId="3F04BB97" w14:textId="77777777" w:rsidR="00410021" w:rsidRPr="0051598C" w:rsidRDefault="00410021" w:rsidP="009D1436">
            <w:pPr>
              <w:pStyle w:val="TAL"/>
              <w:rPr>
                <w:sz w:val="16"/>
              </w:rPr>
            </w:pPr>
            <w:r>
              <w:rPr>
                <w:sz w:val="16"/>
              </w:rPr>
              <w:t>agreed</w:t>
            </w:r>
          </w:p>
        </w:tc>
        <w:tc>
          <w:tcPr>
            <w:tcW w:w="0" w:type="auto"/>
          </w:tcPr>
          <w:p w14:paraId="339D73A9" w14:textId="77777777" w:rsidR="00410021" w:rsidRPr="0051598C" w:rsidRDefault="00410021" w:rsidP="009D1436">
            <w:pPr>
              <w:pStyle w:val="TAL"/>
              <w:rPr>
                <w:sz w:val="16"/>
              </w:rPr>
            </w:pPr>
          </w:p>
        </w:tc>
        <w:tc>
          <w:tcPr>
            <w:tcW w:w="0" w:type="auto"/>
          </w:tcPr>
          <w:p w14:paraId="3A6AF223" w14:textId="77777777" w:rsidR="00410021" w:rsidRPr="0051598C" w:rsidRDefault="00410021" w:rsidP="009D1436">
            <w:pPr>
              <w:pStyle w:val="TAL"/>
              <w:rPr>
                <w:sz w:val="16"/>
              </w:rPr>
            </w:pPr>
          </w:p>
        </w:tc>
      </w:tr>
      <w:tr w:rsidR="00410021" w14:paraId="6C13DBD1" w14:textId="77777777" w:rsidTr="009D1436">
        <w:tc>
          <w:tcPr>
            <w:tcW w:w="0" w:type="auto"/>
          </w:tcPr>
          <w:p w14:paraId="7F2F070B" w14:textId="77777777" w:rsidR="00410021" w:rsidRPr="0051598C" w:rsidRDefault="00410021" w:rsidP="009D1436">
            <w:pPr>
              <w:pStyle w:val="TAL"/>
              <w:rPr>
                <w:sz w:val="16"/>
              </w:rPr>
            </w:pPr>
            <w:r>
              <w:rPr>
                <w:sz w:val="16"/>
              </w:rPr>
              <w:t>R5-224825</w:t>
            </w:r>
          </w:p>
        </w:tc>
        <w:tc>
          <w:tcPr>
            <w:tcW w:w="0" w:type="auto"/>
          </w:tcPr>
          <w:p w14:paraId="4A2E1B18" w14:textId="77777777" w:rsidR="00410021" w:rsidRPr="0051598C" w:rsidRDefault="00410021" w:rsidP="009D1436">
            <w:pPr>
              <w:pStyle w:val="TAL"/>
              <w:rPr>
                <w:sz w:val="16"/>
              </w:rPr>
            </w:pPr>
            <w:r>
              <w:rPr>
                <w:sz w:val="16"/>
              </w:rPr>
              <w:t>Add IE SemiStaticChannelAccessConfigUE</w:t>
            </w:r>
          </w:p>
        </w:tc>
        <w:tc>
          <w:tcPr>
            <w:tcW w:w="0" w:type="auto"/>
          </w:tcPr>
          <w:p w14:paraId="65D24959" w14:textId="77777777" w:rsidR="00410021" w:rsidRPr="0051598C" w:rsidRDefault="00410021" w:rsidP="009D1436">
            <w:pPr>
              <w:pStyle w:val="TAL"/>
              <w:rPr>
                <w:sz w:val="16"/>
              </w:rPr>
            </w:pPr>
            <w:r>
              <w:rPr>
                <w:sz w:val="16"/>
              </w:rPr>
              <w:t>Ericsson</w:t>
            </w:r>
          </w:p>
        </w:tc>
        <w:tc>
          <w:tcPr>
            <w:tcW w:w="0" w:type="auto"/>
          </w:tcPr>
          <w:p w14:paraId="4F54CF2C" w14:textId="77777777" w:rsidR="00410021" w:rsidRPr="0051598C" w:rsidRDefault="00410021" w:rsidP="009D1436">
            <w:pPr>
              <w:pStyle w:val="TAL"/>
              <w:rPr>
                <w:sz w:val="16"/>
              </w:rPr>
            </w:pPr>
            <w:r>
              <w:rPr>
                <w:sz w:val="16"/>
              </w:rPr>
              <w:t>agreed</w:t>
            </w:r>
          </w:p>
        </w:tc>
        <w:tc>
          <w:tcPr>
            <w:tcW w:w="0" w:type="auto"/>
          </w:tcPr>
          <w:p w14:paraId="039C9DC9" w14:textId="77777777" w:rsidR="00410021" w:rsidRPr="0051598C" w:rsidRDefault="00410021" w:rsidP="009D1436">
            <w:pPr>
              <w:pStyle w:val="TAL"/>
              <w:rPr>
                <w:sz w:val="16"/>
              </w:rPr>
            </w:pPr>
          </w:p>
        </w:tc>
        <w:tc>
          <w:tcPr>
            <w:tcW w:w="0" w:type="auto"/>
          </w:tcPr>
          <w:p w14:paraId="2A5DD07C" w14:textId="77777777" w:rsidR="00410021" w:rsidRPr="0051598C" w:rsidRDefault="00410021" w:rsidP="009D1436">
            <w:pPr>
              <w:pStyle w:val="TAL"/>
              <w:rPr>
                <w:sz w:val="16"/>
              </w:rPr>
            </w:pPr>
          </w:p>
        </w:tc>
      </w:tr>
      <w:tr w:rsidR="00410021" w14:paraId="0E79293D" w14:textId="77777777" w:rsidTr="009D1436">
        <w:tc>
          <w:tcPr>
            <w:tcW w:w="0" w:type="auto"/>
          </w:tcPr>
          <w:p w14:paraId="50E4D8A9" w14:textId="77777777" w:rsidR="00410021" w:rsidRPr="0051598C" w:rsidRDefault="00410021" w:rsidP="009D1436">
            <w:pPr>
              <w:pStyle w:val="TAL"/>
              <w:rPr>
                <w:sz w:val="16"/>
              </w:rPr>
            </w:pPr>
            <w:r>
              <w:rPr>
                <w:sz w:val="16"/>
              </w:rPr>
              <w:t>R5-224826</w:t>
            </w:r>
          </w:p>
        </w:tc>
        <w:tc>
          <w:tcPr>
            <w:tcW w:w="0" w:type="auto"/>
          </w:tcPr>
          <w:p w14:paraId="7658AF6C" w14:textId="77777777" w:rsidR="00410021" w:rsidRPr="0051598C" w:rsidRDefault="00410021" w:rsidP="009D1436">
            <w:pPr>
              <w:pStyle w:val="TAL"/>
              <w:rPr>
                <w:sz w:val="16"/>
              </w:rPr>
            </w:pPr>
            <w:r>
              <w:rPr>
                <w:sz w:val="16"/>
              </w:rPr>
              <w:t>Introduction of Baseline Implementation Capability for LTE Band 103</w:t>
            </w:r>
          </w:p>
        </w:tc>
        <w:tc>
          <w:tcPr>
            <w:tcW w:w="0" w:type="auto"/>
          </w:tcPr>
          <w:p w14:paraId="434EAEE1" w14:textId="77777777" w:rsidR="00410021" w:rsidRPr="0051598C" w:rsidRDefault="00410021" w:rsidP="009D1436">
            <w:pPr>
              <w:pStyle w:val="TAL"/>
              <w:rPr>
                <w:sz w:val="16"/>
              </w:rPr>
            </w:pPr>
            <w:r>
              <w:rPr>
                <w:sz w:val="16"/>
              </w:rPr>
              <w:t>Puloli</w:t>
            </w:r>
          </w:p>
        </w:tc>
        <w:tc>
          <w:tcPr>
            <w:tcW w:w="0" w:type="auto"/>
          </w:tcPr>
          <w:p w14:paraId="3C97D644" w14:textId="77777777" w:rsidR="00410021" w:rsidRPr="0051598C" w:rsidRDefault="00410021" w:rsidP="009D1436">
            <w:pPr>
              <w:pStyle w:val="TAL"/>
              <w:rPr>
                <w:sz w:val="16"/>
              </w:rPr>
            </w:pPr>
            <w:r>
              <w:rPr>
                <w:sz w:val="16"/>
              </w:rPr>
              <w:t>agreed</w:t>
            </w:r>
          </w:p>
        </w:tc>
        <w:tc>
          <w:tcPr>
            <w:tcW w:w="0" w:type="auto"/>
          </w:tcPr>
          <w:p w14:paraId="2803B117" w14:textId="77777777" w:rsidR="00410021" w:rsidRPr="0051598C" w:rsidRDefault="00410021" w:rsidP="009D1436">
            <w:pPr>
              <w:pStyle w:val="TAL"/>
              <w:rPr>
                <w:sz w:val="16"/>
              </w:rPr>
            </w:pPr>
          </w:p>
        </w:tc>
        <w:tc>
          <w:tcPr>
            <w:tcW w:w="0" w:type="auto"/>
          </w:tcPr>
          <w:p w14:paraId="30AD96A6" w14:textId="77777777" w:rsidR="00410021" w:rsidRPr="0051598C" w:rsidRDefault="00410021" w:rsidP="009D1436">
            <w:pPr>
              <w:pStyle w:val="TAL"/>
              <w:rPr>
                <w:sz w:val="16"/>
              </w:rPr>
            </w:pPr>
          </w:p>
        </w:tc>
      </w:tr>
      <w:tr w:rsidR="00410021" w14:paraId="1885C7BF" w14:textId="77777777" w:rsidTr="009D1436">
        <w:tc>
          <w:tcPr>
            <w:tcW w:w="0" w:type="auto"/>
          </w:tcPr>
          <w:p w14:paraId="592FAED9" w14:textId="77777777" w:rsidR="00410021" w:rsidRPr="0051598C" w:rsidRDefault="00410021" w:rsidP="009D1436">
            <w:pPr>
              <w:pStyle w:val="TAL"/>
              <w:rPr>
                <w:sz w:val="16"/>
              </w:rPr>
            </w:pPr>
            <w:r>
              <w:rPr>
                <w:sz w:val="16"/>
              </w:rPr>
              <w:t>R5-224827</w:t>
            </w:r>
          </w:p>
        </w:tc>
        <w:tc>
          <w:tcPr>
            <w:tcW w:w="0" w:type="auto"/>
          </w:tcPr>
          <w:p w14:paraId="1553A2B0" w14:textId="77777777" w:rsidR="00410021" w:rsidRPr="0051598C" w:rsidRDefault="00410021" w:rsidP="009D1436">
            <w:pPr>
              <w:pStyle w:val="TAL"/>
              <w:rPr>
                <w:sz w:val="16"/>
              </w:rPr>
            </w:pPr>
            <w:r>
              <w:rPr>
                <w:sz w:val="16"/>
              </w:rPr>
              <w:t>Introduction of LTE Band 103 in Group of band definitions</w:t>
            </w:r>
          </w:p>
        </w:tc>
        <w:tc>
          <w:tcPr>
            <w:tcW w:w="0" w:type="auto"/>
          </w:tcPr>
          <w:p w14:paraId="4494E3F9" w14:textId="77777777" w:rsidR="00410021" w:rsidRPr="0051598C" w:rsidRDefault="00410021" w:rsidP="009D1436">
            <w:pPr>
              <w:pStyle w:val="TAL"/>
              <w:rPr>
                <w:sz w:val="16"/>
              </w:rPr>
            </w:pPr>
            <w:r>
              <w:rPr>
                <w:sz w:val="16"/>
              </w:rPr>
              <w:t>Puloli</w:t>
            </w:r>
          </w:p>
        </w:tc>
        <w:tc>
          <w:tcPr>
            <w:tcW w:w="0" w:type="auto"/>
          </w:tcPr>
          <w:p w14:paraId="1EFA9D7A" w14:textId="77777777" w:rsidR="00410021" w:rsidRPr="0051598C" w:rsidRDefault="00410021" w:rsidP="009D1436">
            <w:pPr>
              <w:pStyle w:val="TAL"/>
              <w:rPr>
                <w:sz w:val="16"/>
              </w:rPr>
            </w:pPr>
            <w:r>
              <w:rPr>
                <w:sz w:val="16"/>
              </w:rPr>
              <w:t>withdrawn</w:t>
            </w:r>
          </w:p>
        </w:tc>
        <w:tc>
          <w:tcPr>
            <w:tcW w:w="0" w:type="auto"/>
          </w:tcPr>
          <w:p w14:paraId="0F7818E1" w14:textId="77777777" w:rsidR="00410021" w:rsidRPr="0051598C" w:rsidRDefault="00410021" w:rsidP="009D1436">
            <w:pPr>
              <w:pStyle w:val="TAL"/>
              <w:rPr>
                <w:sz w:val="16"/>
              </w:rPr>
            </w:pPr>
          </w:p>
        </w:tc>
        <w:tc>
          <w:tcPr>
            <w:tcW w:w="0" w:type="auto"/>
          </w:tcPr>
          <w:p w14:paraId="0D5F3520" w14:textId="77777777" w:rsidR="00410021" w:rsidRPr="0051598C" w:rsidRDefault="00410021" w:rsidP="009D1436">
            <w:pPr>
              <w:pStyle w:val="TAL"/>
              <w:rPr>
                <w:sz w:val="16"/>
              </w:rPr>
            </w:pPr>
          </w:p>
        </w:tc>
      </w:tr>
      <w:tr w:rsidR="00410021" w14:paraId="426FDBB2" w14:textId="77777777" w:rsidTr="009D1436">
        <w:tc>
          <w:tcPr>
            <w:tcW w:w="0" w:type="auto"/>
          </w:tcPr>
          <w:p w14:paraId="5F4CA9ED" w14:textId="77777777" w:rsidR="00410021" w:rsidRPr="0051598C" w:rsidRDefault="00410021" w:rsidP="009D1436">
            <w:pPr>
              <w:pStyle w:val="TAL"/>
              <w:rPr>
                <w:sz w:val="16"/>
              </w:rPr>
            </w:pPr>
            <w:r>
              <w:rPr>
                <w:sz w:val="16"/>
              </w:rPr>
              <w:t>R5-224828</w:t>
            </w:r>
          </w:p>
        </w:tc>
        <w:tc>
          <w:tcPr>
            <w:tcW w:w="0" w:type="auto"/>
          </w:tcPr>
          <w:p w14:paraId="1B1FC423" w14:textId="77777777" w:rsidR="00410021" w:rsidRPr="0051598C" w:rsidRDefault="00410021" w:rsidP="009D1436">
            <w:pPr>
              <w:pStyle w:val="TAL"/>
              <w:rPr>
                <w:sz w:val="16"/>
              </w:rPr>
            </w:pPr>
            <w:r>
              <w:rPr>
                <w:sz w:val="16"/>
              </w:rPr>
              <w:t>Introduction of LTE Band 103 in Group of band definitions</w:t>
            </w:r>
          </w:p>
        </w:tc>
        <w:tc>
          <w:tcPr>
            <w:tcW w:w="0" w:type="auto"/>
          </w:tcPr>
          <w:p w14:paraId="2CB440CB" w14:textId="77777777" w:rsidR="00410021" w:rsidRPr="0051598C" w:rsidRDefault="00410021" w:rsidP="009D1436">
            <w:pPr>
              <w:pStyle w:val="TAL"/>
              <w:rPr>
                <w:sz w:val="16"/>
              </w:rPr>
            </w:pPr>
            <w:r>
              <w:rPr>
                <w:sz w:val="16"/>
              </w:rPr>
              <w:t>Puloli</w:t>
            </w:r>
          </w:p>
        </w:tc>
        <w:tc>
          <w:tcPr>
            <w:tcW w:w="0" w:type="auto"/>
          </w:tcPr>
          <w:p w14:paraId="1A266991" w14:textId="77777777" w:rsidR="00410021" w:rsidRPr="0051598C" w:rsidRDefault="00410021" w:rsidP="009D1436">
            <w:pPr>
              <w:pStyle w:val="TAL"/>
              <w:rPr>
                <w:sz w:val="16"/>
              </w:rPr>
            </w:pPr>
            <w:r>
              <w:rPr>
                <w:sz w:val="16"/>
              </w:rPr>
              <w:t>agreed</w:t>
            </w:r>
          </w:p>
        </w:tc>
        <w:tc>
          <w:tcPr>
            <w:tcW w:w="0" w:type="auto"/>
          </w:tcPr>
          <w:p w14:paraId="4EAC8D88" w14:textId="77777777" w:rsidR="00410021" w:rsidRPr="0051598C" w:rsidRDefault="00410021" w:rsidP="009D1436">
            <w:pPr>
              <w:pStyle w:val="TAL"/>
              <w:rPr>
                <w:sz w:val="16"/>
              </w:rPr>
            </w:pPr>
          </w:p>
        </w:tc>
        <w:tc>
          <w:tcPr>
            <w:tcW w:w="0" w:type="auto"/>
          </w:tcPr>
          <w:p w14:paraId="4CBE7A8A" w14:textId="77777777" w:rsidR="00410021" w:rsidRPr="0051598C" w:rsidRDefault="00410021" w:rsidP="009D1436">
            <w:pPr>
              <w:pStyle w:val="TAL"/>
              <w:rPr>
                <w:sz w:val="16"/>
              </w:rPr>
            </w:pPr>
          </w:p>
        </w:tc>
      </w:tr>
      <w:tr w:rsidR="00410021" w14:paraId="7095BF43" w14:textId="77777777" w:rsidTr="009D1436">
        <w:tc>
          <w:tcPr>
            <w:tcW w:w="0" w:type="auto"/>
          </w:tcPr>
          <w:p w14:paraId="584C1427" w14:textId="77777777" w:rsidR="00410021" w:rsidRPr="0051598C" w:rsidRDefault="00410021" w:rsidP="009D1436">
            <w:pPr>
              <w:pStyle w:val="TAL"/>
              <w:rPr>
                <w:sz w:val="16"/>
              </w:rPr>
            </w:pPr>
            <w:r>
              <w:rPr>
                <w:sz w:val="16"/>
              </w:rPr>
              <w:t>R5-224829</w:t>
            </w:r>
          </w:p>
        </w:tc>
        <w:tc>
          <w:tcPr>
            <w:tcW w:w="0" w:type="auto"/>
          </w:tcPr>
          <w:p w14:paraId="79AE09DC" w14:textId="77777777" w:rsidR="00410021" w:rsidRPr="0051598C" w:rsidRDefault="00410021" w:rsidP="009D1436">
            <w:pPr>
              <w:pStyle w:val="TAL"/>
              <w:rPr>
                <w:sz w:val="16"/>
              </w:rPr>
            </w:pPr>
            <w:r>
              <w:rPr>
                <w:sz w:val="16"/>
              </w:rPr>
              <w:t>Update to 6.2D.3 to align NS_04 test configuration with 6.2.3</w:t>
            </w:r>
          </w:p>
        </w:tc>
        <w:tc>
          <w:tcPr>
            <w:tcW w:w="0" w:type="auto"/>
          </w:tcPr>
          <w:p w14:paraId="24BD3A21" w14:textId="77777777" w:rsidR="00410021" w:rsidRPr="0051598C" w:rsidRDefault="00410021" w:rsidP="009D1436">
            <w:pPr>
              <w:pStyle w:val="TAL"/>
              <w:rPr>
                <w:sz w:val="16"/>
              </w:rPr>
            </w:pPr>
            <w:r>
              <w:rPr>
                <w:sz w:val="16"/>
              </w:rPr>
              <w:t>Huawei, HiSilicon</w:t>
            </w:r>
          </w:p>
        </w:tc>
        <w:tc>
          <w:tcPr>
            <w:tcW w:w="0" w:type="auto"/>
          </w:tcPr>
          <w:p w14:paraId="0A6BCB8C" w14:textId="77777777" w:rsidR="00410021" w:rsidRPr="0051598C" w:rsidRDefault="00410021" w:rsidP="009D1436">
            <w:pPr>
              <w:pStyle w:val="TAL"/>
              <w:rPr>
                <w:sz w:val="16"/>
              </w:rPr>
            </w:pPr>
            <w:r>
              <w:rPr>
                <w:sz w:val="16"/>
              </w:rPr>
              <w:t>revised</w:t>
            </w:r>
          </w:p>
        </w:tc>
        <w:tc>
          <w:tcPr>
            <w:tcW w:w="0" w:type="auto"/>
          </w:tcPr>
          <w:p w14:paraId="646C7F3E" w14:textId="77777777" w:rsidR="00410021" w:rsidRPr="0051598C" w:rsidRDefault="00410021" w:rsidP="009D1436">
            <w:pPr>
              <w:pStyle w:val="TAL"/>
              <w:rPr>
                <w:sz w:val="16"/>
              </w:rPr>
            </w:pPr>
          </w:p>
        </w:tc>
        <w:tc>
          <w:tcPr>
            <w:tcW w:w="0" w:type="auto"/>
          </w:tcPr>
          <w:p w14:paraId="315A4F02" w14:textId="77777777" w:rsidR="00410021" w:rsidRPr="0051598C" w:rsidRDefault="00410021" w:rsidP="009D1436">
            <w:pPr>
              <w:pStyle w:val="TAL"/>
              <w:rPr>
                <w:sz w:val="16"/>
              </w:rPr>
            </w:pPr>
            <w:r>
              <w:rPr>
                <w:sz w:val="16"/>
              </w:rPr>
              <w:t>R5-225788</w:t>
            </w:r>
          </w:p>
        </w:tc>
      </w:tr>
      <w:tr w:rsidR="00410021" w14:paraId="33C6F033" w14:textId="77777777" w:rsidTr="009D1436">
        <w:tc>
          <w:tcPr>
            <w:tcW w:w="0" w:type="auto"/>
          </w:tcPr>
          <w:p w14:paraId="3BD76EBE" w14:textId="77777777" w:rsidR="00410021" w:rsidRPr="0051598C" w:rsidRDefault="00410021" w:rsidP="009D1436">
            <w:pPr>
              <w:pStyle w:val="TAL"/>
              <w:rPr>
                <w:sz w:val="16"/>
              </w:rPr>
            </w:pPr>
            <w:r>
              <w:rPr>
                <w:sz w:val="16"/>
              </w:rPr>
              <w:t>R5-224830</w:t>
            </w:r>
          </w:p>
        </w:tc>
        <w:tc>
          <w:tcPr>
            <w:tcW w:w="0" w:type="auto"/>
          </w:tcPr>
          <w:p w14:paraId="52C03D2C" w14:textId="77777777" w:rsidR="00410021" w:rsidRPr="0051598C" w:rsidRDefault="00410021" w:rsidP="009D1436">
            <w:pPr>
              <w:pStyle w:val="TAL"/>
              <w:rPr>
                <w:sz w:val="16"/>
              </w:rPr>
            </w:pPr>
            <w:r>
              <w:rPr>
                <w:sz w:val="16"/>
              </w:rPr>
              <w:t>Update configuration table of 6.5D.2.3 to refer to AMPR</w:t>
            </w:r>
          </w:p>
        </w:tc>
        <w:tc>
          <w:tcPr>
            <w:tcW w:w="0" w:type="auto"/>
          </w:tcPr>
          <w:p w14:paraId="33F7AC22" w14:textId="77777777" w:rsidR="00410021" w:rsidRPr="0051598C" w:rsidRDefault="00410021" w:rsidP="009D1436">
            <w:pPr>
              <w:pStyle w:val="TAL"/>
              <w:rPr>
                <w:sz w:val="16"/>
              </w:rPr>
            </w:pPr>
            <w:r>
              <w:rPr>
                <w:sz w:val="16"/>
              </w:rPr>
              <w:t>Huawei, HiSilicon</w:t>
            </w:r>
          </w:p>
        </w:tc>
        <w:tc>
          <w:tcPr>
            <w:tcW w:w="0" w:type="auto"/>
          </w:tcPr>
          <w:p w14:paraId="3F936473" w14:textId="77777777" w:rsidR="00410021" w:rsidRPr="0051598C" w:rsidRDefault="00410021" w:rsidP="009D1436">
            <w:pPr>
              <w:pStyle w:val="TAL"/>
              <w:rPr>
                <w:sz w:val="16"/>
              </w:rPr>
            </w:pPr>
            <w:r>
              <w:rPr>
                <w:sz w:val="16"/>
              </w:rPr>
              <w:t>agreed</w:t>
            </w:r>
          </w:p>
        </w:tc>
        <w:tc>
          <w:tcPr>
            <w:tcW w:w="0" w:type="auto"/>
          </w:tcPr>
          <w:p w14:paraId="1481704A" w14:textId="77777777" w:rsidR="00410021" w:rsidRPr="0051598C" w:rsidRDefault="00410021" w:rsidP="009D1436">
            <w:pPr>
              <w:pStyle w:val="TAL"/>
              <w:rPr>
                <w:sz w:val="16"/>
              </w:rPr>
            </w:pPr>
          </w:p>
        </w:tc>
        <w:tc>
          <w:tcPr>
            <w:tcW w:w="0" w:type="auto"/>
          </w:tcPr>
          <w:p w14:paraId="44BD788F" w14:textId="77777777" w:rsidR="00410021" w:rsidRPr="0051598C" w:rsidRDefault="00410021" w:rsidP="009D1436">
            <w:pPr>
              <w:pStyle w:val="TAL"/>
              <w:rPr>
                <w:sz w:val="16"/>
              </w:rPr>
            </w:pPr>
          </w:p>
        </w:tc>
      </w:tr>
      <w:tr w:rsidR="00410021" w14:paraId="4A45A0EB" w14:textId="77777777" w:rsidTr="009D1436">
        <w:tc>
          <w:tcPr>
            <w:tcW w:w="0" w:type="auto"/>
          </w:tcPr>
          <w:p w14:paraId="71F99DBB" w14:textId="77777777" w:rsidR="00410021" w:rsidRPr="0051598C" w:rsidRDefault="00410021" w:rsidP="009D1436">
            <w:pPr>
              <w:pStyle w:val="TAL"/>
              <w:rPr>
                <w:sz w:val="16"/>
              </w:rPr>
            </w:pPr>
            <w:r>
              <w:rPr>
                <w:sz w:val="16"/>
              </w:rPr>
              <w:t>R5-224831</w:t>
            </w:r>
          </w:p>
        </w:tc>
        <w:tc>
          <w:tcPr>
            <w:tcW w:w="0" w:type="auto"/>
          </w:tcPr>
          <w:p w14:paraId="1024FA89" w14:textId="77777777" w:rsidR="00410021" w:rsidRPr="0051598C" w:rsidRDefault="00410021" w:rsidP="009D1436">
            <w:pPr>
              <w:pStyle w:val="TAL"/>
              <w:rPr>
                <w:sz w:val="16"/>
              </w:rPr>
            </w:pPr>
            <w:r>
              <w:rPr>
                <w:sz w:val="16"/>
              </w:rPr>
              <w:t>Update to SEM for CA</w:t>
            </w:r>
          </w:p>
        </w:tc>
        <w:tc>
          <w:tcPr>
            <w:tcW w:w="0" w:type="auto"/>
          </w:tcPr>
          <w:p w14:paraId="75AC06F3" w14:textId="77777777" w:rsidR="00410021" w:rsidRPr="0051598C" w:rsidRDefault="00410021" w:rsidP="009D1436">
            <w:pPr>
              <w:pStyle w:val="TAL"/>
              <w:rPr>
                <w:sz w:val="16"/>
              </w:rPr>
            </w:pPr>
            <w:r>
              <w:rPr>
                <w:sz w:val="16"/>
              </w:rPr>
              <w:t>Huawei, HiSilicon</w:t>
            </w:r>
          </w:p>
        </w:tc>
        <w:tc>
          <w:tcPr>
            <w:tcW w:w="0" w:type="auto"/>
          </w:tcPr>
          <w:p w14:paraId="6393866C" w14:textId="77777777" w:rsidR="00410021" w:rsidRPr="0051598C" w:rsidRDefault="00410021" w:rsidP="009D1436">
            <w:pPr>
              <w:pStyle w:val="TAL"/>
              <w:rPr>
                <w:sz w:val="16"/>
              </w:rPr>
            </w:pPr>
            <w:r>
              <w:rPr>
                <w:sz w:val="16"/>
              </w:rPr>
              <w:t>agreed</w:t>
            </w:r>
          </w:p>
        </w:tc>
        <w:tc>
          <w:tcPr>
            <w:tcW w:w="0" w:type="auto"/>
          </w:tcPr>
          <w:p w14:paraId="2D98B7AD" w14:textId="77777777" w:rsidR="00410021" w:rsidRPr="0051598C" w:rsidRDefault="00410021" w:rsidP="009D1436">
            <w:pPr>
              <w:pStyle w:val="TAL"/>
              <w:rPr>
                <w:sz w:val="16"/>
              </w:rPr>
            </w:pPr>
          </w:p>
        </w:tc>
        <w:tc>
          <w:tcPr>
            <w:tcW w:w="0" w:type="auto"/>
          </w:tcPr>
          <w:p w14:paraId="56CB248A" w14:textId="77777777" w:rsidR="00410021" w:rsidRPr="0051598C" w:rsidRDefault="00410021" w:rsidP="009D1436">
            <w:pPr>
              <w:pStyle w:val="TAL"/>
              <w:rPr>
                <w:sz w:val="16"/>
              </w:rPr>
            </w:pPr>
          </w:p>
        </w:tc>
      </w:tr>
      <w:tr w:rsidR="00410021" w14:paraId="2AF33C21" w14:textId="77777777" w:rsidTr="009D1436">
        <w:tc>
          <w:tcPr>
            <w:tcW w:w="0" w:type="auto"/>
          </w:tcPr>
          <w:p w14:paraId="6C3B2897" w14:textId="77777777" w:rsidR="00410021" w:rsidRPr="0051598C" w:rsidRDefault="00410021" w:rsidP="009D1436">
            <w:pPr>
              <w:pStyle w:val="TAL"/>
              <w:rPr>
                <w:sz w:val="16"/>
              </w:rPr>
            </w:pPr>
            <w:r>
              <w:rPr>
                <w:sz w:val="16"/>
              </w:rPr>
              <w:t>R5-224832</w:t>
            </w:r>
          </w:p>
        </w:tc>
        <w:tc>
          <w:tcPr>
            <w:tcW w:w="0" w:type="auto"/>
          </w:tcPr>
          <w:p w14:paraId="3491252A" w14:textId="77777777" w:rsidR="00410021" w:rsidRPr="0051598C" w:rsidRDefault="00410021" w:rsidP="009D1436">
            <w:pPr>
              <w:pStyle w:val="TAL"/>
              <w:rPr>
                <w:sz w:val="16"/>
              </w:rPr>
            </w:pPr>
            <w:r>
              <w:rPr>
                <w:sz w:val="16"/>
              </w:rPr>
              <w:t>Update to SEM for SUL</w:t>
            </w:r>
          </w:p>
        </w:tc>
        <w:tc>
          <w:tcPr>
            <w:tcW w:w="0" w:type="auto"/>
          </w:tcPr>
          <w:p w14:paraId="3F4B7CEC" w14:textId="77777777" w:rsidR="00410021" w:rsidRPr="0051598C" w:rsidRDefault="00410021" w:rsidP="009D1436">
            <w:pPr>
              <w:pStyle w:val="TAL"/>
              <w:rPr>
                <w:sz w:val="16"/>
              </w:rPr>
            </w:pPr>
            <w:r>
              <w:rPr>
                <w:sz w:val="16"/>
              </w:rPr>
              <w:t>Huawei, HiSilicon</w:t>
            </w:r>
          </w:p>
        </w:tc>
        <w:tc>
          <w:tcPr>
            <w:tcW w:w="0" w:type="auto"/>
          </w:tcPr>
          <w:p w14:paraId="4E043A35" w14:textId="77777777" w:rsidR="00410021" w:rsidRPr="0051598C" w:rsidRDefault="00410021" w:rsidP="009D1436">
            <w:pPr>
              <w:pStyle w:val="TAL"/>
              <w:rPr>
                <w:sz w:val="16"/>
              </w:rPr>
            </w:pPr>
            <w:r>
              <w:rPr>
                <w:sz w:val="16"/>
              </w:rPr>
              <w:t>agreed</w:t>
            </w:r>
          </w:p>
        </w:tc>
        <w:tc>
          <w:tcPr>
            <w:tcW w:w="0" w:type="auto"/>
          </w:tcPr>
          <w:p w14:paraId="1339E03E" w14:textId="77777777" w:rsidR="00410021" w:rsidRPr="0051598C" w:rsidRDefault="00410021" w:rsidP="009D1436">
            <w:pPr>
              <w:pStyle w:val="TAL"/>
              <w:rPr>
                <w:sz w:val="16"/>
              </w:rPr>
            </w:pPr>
          </w:p>
        </w:tc>
        <w:tc>
          <w:tcPr>
            <w:tcW w:w="0" w:type="auto"/>
          </w:tcPr>
          <w:p w14:paraId="2E5C6DF6" w14:textId="77777777" w:rsidR="00410021" w:rsidRPr="0051598C" w:rsidRDefault="00410021" w:rsidP="009D1436">
            <w:pPr>
              <w:pStyle w:val="TAL"/>
              <w:rPr>
                <w:sz w:val="16"/>
              </w:rPr>
            </w:pPr>
          </w:p>
        </w:tc>
      </w:tr>
      <w:tr w:rsidR="00410021" w14:paraId="78BD156F" w14:textId="77777777" w:rsidTr="009D1436">
        <w:tc>
          <w:tcPr>
            <w:tcW w:w="0" w:type="auto"/>
          </w:tcPr>
          <w:p w14:paraId="50567596" w14:textId="77777777" w:rsidR="00410021" w:rsidRPr="0051598C" w:rsidRDefault="00410021" w:rsidP="009D1436">
            <w:pPr>
              <w:pStyle w:val="TAL"/>
              <w:rPr>
                <w:sz w:val="16"/>
              </w:rPr>
            </w:pPr>
            <w:r>
              <w:rPr>
                <w:sz w:val="16"/>
              </w:rPr>
              <w:t>R5-224833</w:t>
            </w:r>
          </w:p>
        </w:tc>
        <w:tc>
          <w:tcPr>
            <w:tcW w:w="0" w:type="auto"/>
          </w:tcPr>
          <w:p w14:paraId="1FE9CCCB" w14:textId="77777777" w:rsidR="00410021" w:rsidRPr="0051598C" w:rsidRDefault="00410021" w:rsidP="009D1436">
            <w:pPr>
              <w:pStyle w:val="TAL"/>
              <w:rPr>
                <w:sz w:val="16"/>
              </w:rPr>
            </w:pPr>
            <w:r>
              <w:rPr>
                <w:sz w:val="16"/>
              </w:rPr>
              <w:t>Addition of PC2 PICS for CA_41C</w:t>
            </w:r>
          </w:p>
        </w:tc>
        <w:tc>
          <w:tcPr>
            <w:tcW w:w="0" w:type="auto"/>
          </w:tcPr>
          <w:p w14:paraId="67623E4B" w14:textId="77777777" w:rsidR="00410021" w:rsidRPr="0051598C" w:rsidRDefault="00410021" w:rsidP="009D1436">
            <w:pPr>
              <w:pStyle w:val="TAL"/>
              <w:rPr>
                <w:sz w:val="16"/>
              </w:rPr>
            </w:pPr>
            <w:r>
              <w:rPr>
                <w:sz w:val="16"/>
              </w:rPr>
              <w:t>Huawei, HiSilicon</w:t>
            </w:r>
          </w:p>
        </w:tc>
        <w:tc>
          <w:tcPr>
            <w:tcW w:w="0" w:type="auto"/>
          </w:tcPr>
          <w:p w14:paraId="3EFCA614" w14:textId="77777777" w:rsidR="00410021" w:rsidRPr="0051598C" w:rsidRDefault="00410021" w:rsidP="009D1436">
            <w:pPr>
              <w:pStyle w:val="TAL"/>
              <w:rPr>
                <w:sz w:val="16"/>
              </w:rPr>
            </w:pPr>
            <w:r>
              <w:rPr>
                <w:sz w:val="16"/>
              </w:rPr>
              <w:t>agreed</w:t>
            </w:r>
          </w:p>
        </w:tc>
        <w:tc>
          <w:tcPr>
            <w:tcW w:w="0" w:type="auto"/>
          </w:tcPr>
          <w:p w14:paraId="7D7C1724" w14:textId="77777777" w:rsidR="00410021" w:rsidRPr="0051598C" w:rsidRDefault="00410021" w:rsidP="009D1436">
            <w:pPr>
              <w:pStyle w:val="TAL"/>
              <w:rPr>
                <w:sz w:val="16"/>
              </w:rPr>
            </w:pPr>
          </w:p>
        </w:tc>
        <w:tc>
          <w:tcPr>
            <w:tcW w:w="0" w:type="auto"/>
          </w:tcPr>
          <w:p w14:paraId="1C90C408" w14:textId="77777777" w:rsidR="00410021" w:rsidRPr="0051598C" w:rsidRDefault="00410021" w:rsidP="009D1436">
            <w:pPr>
              <w:pStyle w:val="TAL"/>
              <w:rPr>
                <w:sz w:val="16"/>
              </w:rPr>
            </w:pPr>
          </w:p>
        </w:tc>
      </w:tr>
      <w:tr w:rsidR="00410021" w14:paraId="13D36A6A" w14:textId="77777777" w:rsidTr="009D1436">
        <w:tc>
          <w:tcPr>
            <w:tcW w:w="0" w:type="auto"/>
          </w:tcPr>
          <w:p w14:paraId="08EC3BD0" w14:textId="77777777" w:rsidR="00410021" w:rsidRPr="0051598C" w:rsidRDefault="00410021" w:rsidP="009D1436">
            <w:pPr>
              <w:pStyle w:val="TAL"/>
              <w:rPr>
                <w:sz w:val="16"/>
              </w:rPr>
            </w:pPr>
            <w:r>
              <w:rPr>
                <w:sz w:val="16"/>
              </w:rPr>
              <w:t>R5-224834</w:t>
            </w:r>
          </w:p>
        </w:tc>
        <w:tc>
          <w:tcPr>
            <w:tcW w:w="0" w:type="auto"/>
          </w:tcPr>
          <w:p w14:paraId="69BF5108" w14:textId="77777777" w:rsidR="00410021" w:rsidRPr="0051598C" w:rsidRDefault="00410021" w:rsidP="009D1436">
            <w:pPr>
              <w:pStyle w:val="TAL"/>
              <w:rPr>
                <w:sz w:val="16"/>
              </w:rPr>
            </w:pPr>
            <w:r>
              <w:rPr>
                <w:sz w:val="16"/>
              </w:rPr>
              <w:t>Update to MOP for CA to add CA_41C PC2</w:t>
            </w:r>
          </w:p>
        </w:tc>
        <w:tc>
          <w:tcPr>
            <w:tcW w:w="0" w:type="auto"/>
          </w:tcPr>
          <w:p w14:paraId="6B94A221" w14:textId="77777777" w:rsidR="00410021" w:rsidRPr="0051598C" w:rsidRDefault="00410021" w:rsidP="009D1436">
            <w:pPr>
              <w:pStyle w:val="TAL"/>
              <w:rPr>
                <w:sz w:val="16"/>
              </w:rPr>
            </w:pPr>
            <w:r>
              <w:rPr>
                <w:sz w:val="16"/>
              </w:rPr>
              <w:t>Huawei, HiSilicon</w:t>
            </w:r>
          </w:p>
        </w:tc>
        <w:tc>
          <w:tcPr>
            <w:tcW w:w="0" w:type="auto"/>
          </w:tcPr>
          <w:p w14:paraId="401CC05A" w14:textId="77777777" w:rsidR="00410021" w:rsidRPr="0051598C" w:rsidRDefault="00410021" w:rsidP="009D1436">
            <w:pPr>
              <w:pStyle w:val="TAL"/>
              <w:rPr>
                <w:sz w:val="16"/>
              </w:rPr>
            </w:pPr>
            <w:r>
              <w:rPr>
                <w:sz w:val="16"/>
              </w:rPr>
              <w:t>agreed</w:t>
            </w:r>
          </w:p>
        </w:tc>
        <w:tc>
          <w:tcPr>
            <w:tcW w:w="0" w:type="auto"/>
          </w:tcPr>
          <w:p w14:paraId="2A0C19FC" w14:textId="77777777" w:rsidR="00410021" w:rsidRPr="0051598C" w:rsidRDefault="00410021" w:rsidP="009D1436">
            <w:pPr>
              <w:pStyle w:val="TAL"/>
              <w:rPr>
                <w:sz w:val="16"/>
              </w:rPr>
            </w:pPr>
          </w:p>
        </w:tc>
        <w:tc>
          <w:tcPr>
            <w:tcW w:w="0" w:type="auto"/>
          </w:tcPr>
          <w:p w14:paraId="2D4D917E" w14:textId="77777777" w:rsidR="00410021" w:rsidRPr="0051598C" w:rsidRDefault="00410021" w:rsidP="009D1436">
            <w:pPr>
              <w:pStyle w:val="TAL"/>
              <w:rPr>
                <w:sz w:val="16"/>
              </w:rPr>
            </w:pPr>
          </w:p>
        </w:tc>
      </w:tr>
      <w:tr w:rsidR="00410021" w14:paraId="34886B71" w14:textId="77777777" w:rsidTr="009D1436">
        <w:tc>
          <w:tcPr>
            <w:tcW w:w="0" w:type="auto"/>
          </w:tcPr>
          <w:p w14:paraId="30A61D9B" w14:textId="77777777" w:rsidR="00410021" w:rsidRPr="0051598C" w:rsidRDefault="00410021" w:rsidP="009D1436">
            <w:pPr>
              <w:pStyle w:val="TAL"/>
              <w:rPr>
                <w:sz w:val="16"/>
              </w:rPr>
            </w:pPr>
            <w:r>
              <w:rPr>
                <w:sz w:val="16"/>
              </w:rPr>
              <w:t>R5-224835</w:t>
            </w:r>
          </w:p>
        </w:tc>
        <w:tc>
          <w:tcPr>
            <w:tcW w:w="0" w:type="auto"/>
          </w:tcPr>
          <w:p w14:paraId="6FCA8684" w14:textId="77777777" w:rsidR="00410021" w:rsidRPr="0051598C" w:rsidRDefault="00410021" w:rsidP="009D1436">
            <w:pPr>
              <w:pStyle w:val="TAL"/>
              <w:rPr>
                <w:sz w:val="16"/>
              </w:rPr>
            </w:pPr>
            <w:r>
              <w:rPr>
                <w:sz w:val="16"/>
              </w:rPr>
              <w:t>Update to MPR for CA to add CA_41C PC2</w:t>
            </w:r>
          </w:p>
        </w:tc>
        <w:tc>
          <w:tcPr>
            <w:tcW w:w="0" w:type="auto"/>
          </w:tcPr>
          <w:p w14:paraId="47977388" w14:textId="77777777" w:rsidR="00410021" w:rsidRPr="0051598C" w:rsidRDefault="00410021" w:rsidP="009D1436">
            <w:pPr>
              <w:pStyle w:val="TAL"/>
              <w:rPr>
                <w:sz w:val="16"/>
              </w:rPr>
            </w:pPr>
            <w:r>
              <w:rPr>
                <w:sz w:val="16"/>
              </w:rPr>
              <w:t>Huawei, HiSilicon</w:t>
            </w:r>
          </w:p>
        </w:tc>
        <w:tc>
          <w:tcPr>
            <w:tcW w:w="0" w:type="auto"/>
          </w:tcPr>
          <w:p w14:paraId="183812BB" w14:textId="77777777" w:rsidR="00410021" w:rsidRPr="0051598C" w:rsidRDefault="00410021" w:rsidP="009D1436">
            <w:pPr>
              <w:pStyle w:val="TAL"/>
              <w:rPr>
                <w:sz w:val="16"/>
              </w:rPr>
            </w:pPr>
            <w:r>
              <w:rPr>
                <w:sz w:val="16"/>
              </w:rPr>
              <w:t>agreed</w:t>
            </w:r>
          </w:p>
        </w:tc>
        <w:tc>
          <w:tcPr>
            <w:tcW w:w="0" w:type="auto"/>
          </w:tcPr>
          <w:p w14:paraId="3A33601C" w14:textId="77777777" w:rsidR="00410021" w:rsidRPr="0051598C" w:rsidRDefault="00410021" w:rsidP="009D1436">
            <w:pPr>
              <w:pStyle w:val="TAL"/>
              <w:rPr>
                <w:sz w:val="16"/>
              </w:rPr>
            </w:pPr>
          </w:p>
        </w:tc>
        <w:tc>
          <w:tcPr>
            <w:tcW w:w="0" w:type="auto"/>
          </w:tcPr>
          <w:p w14:paraId="5FFAD348" w14:textId="77777777" w:rsidR="00410021" w:rsidRPr="0051598C" w:rsidRDefault="00410021" w:rsidP="009D1436">
            <w:pPr>
              <w:pStyle w:val="TAL"/>
              <w:rPr>
                <w:sz w:val="16"/>
              </w:rPr>
            </w:pPr>
          </w:p>
        </w:tc>
      </w:tr>
      <w:tr w:rsidR="00410021" w14:paraId="11882FC5" w14:textId="77777777" w:rsidTr="009D1436">
        <w:tc>
          <w:tcPr>
            <w:tcW w:w="0" w:type="auto"/>
          </w:tcPr>
          <w:p w14:paraId="708E924F" w14:textId="77777777" w:rsidR="00410021" w:rsidRPr="0051598C" w:rsidRDefault="00410021" w:rsidP="009D1436">
            <w:pPr>
              <w:pStyle w:val="TAL"/>
              <w:rPr>
                <w:sz w:val="16"/>
              </w:rPr>
            </w:pPr>
            <w:r>
              <w:rPr>
                <w:sz w:val="16"/>
              </w:rPr>
              <w:t>R5-224836</w:t>
            </w:r>
          </w:p>
        </w:tc>
        <w:tc>
          <w:tcPr>
            <w:tcW w:w="0" w:type="auto"/>
          </w:tcPr>
          <w:p w14:paraId="288FCCBF" w14:textId="77777777" w:rsidR="00410021" w:rsidRPr="0051598C" w:rsidRDefault="00410021" w:rsidP="009D1436">
            <w:pPr>
              <w:pStyle w:val="TAL"/>
              <w:rPr>
                <w:sz w:val="16"/>
              </w:rPr>
            </w:pPr>
            <w:r>
              <w:rPr>
                <w:sz w:val="16"/>
              </w:rPr>
              <w:t>Update to MPR for CA TP analysis to add PC2 requirements</w:t>
            </w:r>
          </w:p>
        </w:tc>
        <w:tc>
          <w:tcPr>
            <w:tcW w:w="0" w:type="auto"/>
          </w:tcPr>
          <w:p w14:paraId="2FAE9288" w14:textId="77777777" w:rsidR="00410021" w:rsidRPr="0051598C" w:rsidRDefault="00410021" w:rsidP="009D1436">
            <w:pPr>
              <w:pStyle w:val="TAL"/>
              <w:rPr>
                <w:sz w:val="16"/>
              </w:rPr>
            </w:pPr>
            <w:r>
              <w:rPr>
                <w:sz w:val="16"/>
              </w:rPr>
              <w:t>Huawei, HiSilicon</w:t>
            </w:r>
          </w:p>
        </w:tc>
        <w:tc>
          <w:tcPr>
            <w:tcW w:w="0" w:type="auto"/>
          </w:tcPr>
          <w:p w14:paraId="57382866" w14:textId="77777777" w:rsidR="00410021" w:rsidRPr="0051598C" w:rsidRDefault="00410021" w:rsidP="009D1436">
            <w:pPr>
              <w:pStyle w:val="TAL"/>
              <w:rPr>
                <w:sz w:val="16"/>
              </w:rPr>
            </w:pPr>
            <w:r>
              <w:rPr>
                <w:sz w:val="16"/>
              </w:rPr>
              <w:t>revised</w:t>
            </w:r>
          </w:p>
        </w:tc>
        <w:tc>
          <w:tcPr>
            <w:tcW w:w="0" w:type="auto"/>
          </w:tcPr>
          <w:p w14:paraId="2072A55A" w14:textId="77777777" w:rsidR="00410021" w:rsidRPr="0051598C" w:rsidRDefault="00410021" w:rsidP="009D1436">
            <w:pPr>
              <w:pStyle w:val="TAL"/>
              <w:rPr>
                <w:sz w:val="16"/>
              </w:rPr>
            </w:pPr>
          </w:p>
        </w:tc>
        <w:tc>
          <w:tcPr>
            <w:tcW w:w="0" w:type="auto"/>
          </w:tcPr>
          <w:p w14:paraId="693E2E6E" w14:textId="77777777" w:rsidR="00410021" w:rsidRPr="0051598C" w:rsidRDefault="00410021" w:rsidP="009D1436">
            <w:pPr>
              <w:pStyle w:val="TAL"/>
              <w:rPr>
                <w:sz w:val="16"/>
              </w:rPr>
            </w:pPr>
            <w:r>
              <w:rPr>
                <w:sz w:val="16"/>
              </w:rPr>
              <w:t>R5-225779</w:t>
            </w:r>
          </w:p>
        </w:tc>
      </w:tr>
      <w:tr w:rsidR="00410021" w14:paraId="2CE80D34" w14:textId="77777777" w:rsidTr="009D1436">
        <w:tc>
          <w:tcPr>
            <w:tcW w:w="0" w:type="auto"/>
          </w:tcPr>
          <w:p w14:paraId="309D4B12" w14:textId="77777777" w:rsidR="00410021" w:rsidRPr="0051598C" w:rsidRDefault="00410021" w:rsidP="009D1436">
            <w:pPr>
              <w:pStyle w:val="TAL"/>
              <w:rPr>
                <w:sz w:val="16"/>
              </w:rPr>
            </w:pPr>
            <w:r>
              <w:rPr>
                <w:sz w:val="16"/>
              </w:rPr>
              <w:t>R5-224837</w:t>
            </w:r>
          </w:p>
        </w:tc>
        <w:tc>
          <w:tcPr>
            <w:tcW w:w="0" w:type="auto"/>
          </w:tcPr>
          <w:p w14:paraId="1D55B55A" w14:textId="77777777" w:rsidR="00410021" w:rsidRPr="0051598C" w:rsidRDefault="00410021" w:rsidP="009D1436">
            <w:pPr>
              <w:pStyle w:val="TAL"/>
              <w:rPr>
                <w:sz w:val="16"/>
              </w:rPr>
            </w:pPr>
            <w:r>
              <w:rPr>
                <w:sz w:val="16"/>
              </w:rPr>
              <w:t>Update to configured output power for CA to add CA_41C PC2</w:t>
            </w:r>
          </w:p>
        </w:tc>
        <w:tc>
          <w:tcPr>
            <w:tcW w:w="0" w:type="auto"/>
          </w:tcPr>
          <w:p w14:paraId="7C1AFFEE" w14:textId="77777777" w:rsidR="00410021" w:rsidRPr="0051598C" w:rsidRDefault="00410021" w:rsidP="009D1436">
            <w:pPr>
              <w:pStyle w:val="TAL"/>
              <w:rPr>
                <w:sz w:val="16"/>
              </w:rPr>
            </w:pPr>
            <w:r>
              <w:rPr>
                <w:sz w:val="16"/>
              </w:rPr>
              <w:t>Huawei, HiSilicon</w:t>
            </w:r>
          </w:p>
        </w:tc>
        <w:tc>
          <w:tcPr>
            <w:tcW w:w="0" w:type="auto"/>
          </w:tcPr>
          <w:p w14:paraId="32D93D2E" w14:textId="77777777" w:rsidR="00410021" w:rsidRPr="0051598C" w:rsidRDefault="00410021" w:rsidP="009D1436">
            <w:pPr>
              <w:pStyle w:val="TAL"/>
              <w:rPr>
                <w:sz w:val="16"/>
              </w:rPr>
            </w:pPr>
            <w:r>
              <w:rPr>
                <w:sz w:val="16"/>
              </w:rPr>
              <w:t>agreed</w:t>
            </w:r>
          </w:p>
        </w:tc>
        <w:tc>
          <w:tcPr>
            <w:tcW w:w="0" w:type="auto"/>
          </w:tcPr>
          <w:p w14:paraId="530CE0F5" w14:textId="77777777" w:rsidR="00410021" w:rsidRPr="0051598C" w:rsidRDefault="00410021" w:rsidP="009D1436">
            <w:pPr>
              <w:pStyle w:val="TAL"/>
              <w:rPr>
                <w:sz w:val="16"/>
              </w:rPr>
            </w:pPr>
          </w:p>
        </w:tc>
        <w:tc>
          <w:tcPr>
            <w:tcW w:w="0" w:type="auto"/>
          </w:tcPr>
          <w:p w14:paraId="301EE947" w14:textId="77777777" w:rsidR="00410021" w:rsidRPr="0051598C" w:rsidRDefault="00410021" w:rsidP="009D1436">
            <w:pPr>
              <w:pStyle w:val="TAL"/>
              <w:rPr>
                <w:sz w:val="16"/>
              </w:rPr>
            </w:pPr>
          </w:p>
        </w:tc>
      </w:tr>
      <w:tr w:rsidR="00410021" w14:paraId="1327D2B1" w14:textId="77777777" w:rsidTr="009D1436">
        <w:tc>
          <w:tcPr>
            <w:tcW w:w="0" w:type="auto"/>
          </w:tcPr>
          <w:p w14:paraId="5D4F5782" w14:textId="77777777" w:rsidR="00410021" w:rsidRPr="0051598C" w:rsidRDefault="00410021" w:rsidP="009D1436">
            <w:pPr>
              <w:pStyle w:val="TAL"/>
              <w:rPr>
                <w:sz w:val="16"/>
              </w:rPr>
            </w:pPr>
            <w:r>
              <w:rPr>
                <w:sz w:val="16"/>
              </w:rPr>
              <w:t>R5-224838</w:t>
            </w:r>
          </w:p>
        </w:tc>
        <w:tc>
          <w:tcPr>
            <w:tcW w:w="0" w:type="auto"/>
          </w:tcPr>
          <w:p w14:paraId="47DD0B57" w14:textId="77777777" w:rsidR="00410021" w:rsidRPr="0051598C" w:rsidRDefault="00410021" w:rsidP="009D1436">
            <w:pPr>
              <w:pStyle w:val="TAL"/>
              <w:rPr>
                <w:sz w:val="16"/>
              </w:rPr>
            </w:pPr>
            <w:r>
              <w:rPr>
                <w:sz w:val="16"/>
              </w:rPr>
              <w:t>Update to SEM for CA to add CA_41C PC2</w:t>
            </w:r>
          </w:p>
        </w:tc>
        <w:tc>
          <w:tcPr>
            <w:tcW w:w="0" w:type="auto"/>
          </w:tcPr>
          <w:p w14:paraId="0608DEC7" w14:textId="77777777" w:rsidR="00410021" w:rsidRPr="0051598C" w:rsidRDefault="00410021" w:rsidP="009D1436">
            <w:pPr>
              <w:pStyle w:val="TAL"/>
              <w:rPr>
                <w:sz w:val="16"/>
              </w:rPr>
            </w:pPr>
            <w:r>
              <w:rPr>
                <w:sz w:val="16"/>
              </w:rPr>
              <w:t>Huawei, HiSilicon</w:t>
            </w:r>
          </w:p>
        </w:tc>
        <w:tc>
          <w:tcPr>
            <w:tcW w:w="0" w:type="auto"/>
          </w:tcPr>
          <w:p w14:paraId="1D57276D" w14:textId="77777777" w:rsidR="00410021" w:rsidRPr="0051598C" w:rsidRDefault="00410021" w:rsidP="009D1436">
            <w:pPr>
              <w:pStyle w:val="TAL"/>
              <w:rPr>
                <w:sz w:val="16"/>
              </w:rPr>
            </w:pPr>
            <w:r>
              <w:rPr>
                <w:sz w:val="16"/>
              </w:rPr>
              <w:t>agreed</w:t>
            </w:r>
          </w:p>
        </w:tc>
        <w:tc>
          <w:tcPr>
            <w:tcW w:w="0" w:type="auto"/>
          </w:tcPr>
          <w:p w14:paraId="33903DBD" w14:textId="77777777" w:rsidR="00410021" w:rsidRPr="0051598C" w:rsidRDefault="00410021" w:rsidP="009D1436">
            <w:pPr>
              <w:pStyle w:val="TAL"/>
              <w:rPr>
                <w:sz w:val="16"/>
              </w:rPr>
            </w:pPr>
          </w:p>
        </w:tc>
        <w:tc>
          <w:tcPr>
            <w:tcW w:w="0" w:type="auto"/>
          </w:tcPr>
          <w:p w14:paraId="3F9D5DE4" w14:textId="77777777" w:rsidR="00410021" w:rsidRPr="0051598C" w:rsidRDefault="00410021" w:rsidP="009D1436">
            <w:pPr>
              <w:pStyle w:val="TAL"/>
              <w:rPr>
                <w:sz w:val="16"/>
              </w:rPr>
            </w:pPr>
          </w:p>
        </w:tc>
      </w:tr>
      <w:tr w:rsidR="00410021" w14:paraId="12461349" w14:textId="77777777" w:rsidTr="009D1436">
        <w:tc>
          <w:tcPr>
            <w:tcW w:w="0" w:type="auto"/>
          </w:tcPr>
          <w:p w14:paraId="79CA8220" w14:textId="77777777" w:rsidR="00410021" w:rsidRPr="0051598C" w:rsidRDefault="00410021" w:rsidP="009D1436">
            <w:pPr>
              <w:pStyle w:val="TAL"/>
              <w:rPr>
                <w:sz w:val="16"/>
              </w:rPr>
            </w:pPr>
            <w:r>
              <w:rPr>
                <w:sz w:val="16"/>
              </w:rPr>
              <w:t>R5-224839</w:t>
            </w:r>
          </w:p>
        </w:tc>
        <w:tc>
          <w:tcPr>
            <w:tcW w:w="0" w:type="auto"/>
          </w:tcPr>
          <w:p w14:paraId="68EEFDCF" w14:textId="77777777" w:rsidR="00410021" w:rsidRPr="0051598C" w:rsidRDefault="00410021" w:rsidP="009D1436">
            <w:pPr>
              <w:pStyle w:val="TAL"/>
              <w:rPr>
                <w:sz w:val="16"/>
              </w:rPr>
            </w:pPr>
            <w:r>
              <w:rPr>
                <w:sz w:val="16"/>
              </w:rPr>
              <w:t>Update to test applicability of CA test cases to support PC2</w:t>
            </w:r>
          </w:p>
        </w:tc>
        <w:tc>
          <w:tcPr>
            <w:tcW w:w="0" w:type="auto"/>
          </w:tcPr>
          <w:p w14:paraId="338BD587" w14:textId="77777777" w:rsidR="00410021" w:rsidRPr="0051598C" w:rsidRDefault="00410021" w:rsidP="009D1436">
            <w:pPr>
              <w:pStyle w:val="TAL"/>
              <w:rPr>
                <w:sz w:val="16"/>
              </w:rPr>
            </w:pPr>
            <w:r>
              <w:rPr>
                <w:sz w:val="16"/>
              </w:rPr>
              <w:t>Huawei, HiSilicon</w:t>
            </w:r>
          </w:p>
        </w:tc>
        <w:tc>
          <w:tcPr>
            <w:tcW w:w="0" w:type="auto"/>
          </w:tcPr>
          <w:p w14:paraId="168B6207" w14:textId="77777777" w:rsidR="00410021" w:rsidRPr="0051598C" w:rsidRDefault="00410021" w:rsidP="009D1436">
            <w:pPr>
              <w:pStyle w:val="TAL"/>
              <w:rPr>
                <w:sz w:val="16"/>
              </w:rPr>
            </w:pPr>
            <w:r>
              <w:rPr>
                <w:sz w:val="16"/>
              </w:rPr>
              <w:t>agreed</w:t>
            </w:r>
          </w:p>
        </w:tc>
        <w:tc>
          <w:tcPr>
            <w:tcW w:w="0" w:type="auto"/>
          </w:tcPr>
          <w:p w14:paraId="7C3C730B" w14:textId="77777777" w:rsidR="00410021" w:rsidRPr="0051598C" w:rsidRDefault="00410021" w:rsidP="009D1436">
            <w:pPr>
              <w:pStyle w:val="TAL"/>
              <w:rPr>
                <w:sz w:val="16"/>
              </w:rPr>
            </w:pPr>
          </w:p>
        </w:tc>
        <w:tc>
          <w:tcPr>
            <w:tcW w:w="0" w:type="auto"/>
          </w:tcPr>
          <w:p w14:paraId="3616584B" w14:textId="77777777" w:rsidR="00410021" w:rsidRPr="0051598C" w:rsidRDefault="00410021" w:rsidP="009D1436">
            <w:pPr>
              <w:pStyle w:val="TAL"/>
              <w:rPr>
                <w:sz w:val="16"/>
              </w:rPr>
            </w:pPr>
          </w:p>
        </w:tc>
      </w:tr>
      <w:tr w:rsidR="00410021" w14:paraId="74C507E7" w14:textId="77777777" w:rsidTr="009D1436">
        <w:tc>
          <w:tcPr>
            <w:tcW w:w="0" w:type="auto"/>
          </w:tcPr>
          <w:p w14:paraId="255E896C" w14:textId="77777777" w:rsidR="00410021" w:rsidRPr="0051598C" w:rsidRDefault="00410021" w:rsidP="009D1436">
            <w:pPr>
              <w:pStyle w:val="TAL"/>
              <w:rPr>
                <w:sz w:val="16"/>
              </w:rPr>
            </w:pPr>
            <w:r>
              <w:rPr>
                <w:sz w:val="16"/>
              </w:rPr>
              <w:t>R5-224840</w:t>
            </w:r>
          </w:p>
        </w:tc>
        <w:tc>
          <w:tcPr>
            <w:tcW w:w="0" w:type="auto"/>
          </w:tcPr>
          <w:p w14:paraId="36CACD06" w14:textId="77777777" w:rsidR="00410021" w:rsidRPr="0051598C" w:rsidRDefault="00410021" w:rsidP="009D1436">
            <w:pPr>
              <w:pStyle w:val="TAL"/>
              <w:rPr>
                <w:sz w:val="16"/>
              </w:rPr>
            </w:pPr>
            <w:r>
              <w:rPr>
                <w:sz w:val="16"/>
              </w:rPr>
              <w:t>Update to V2X test case 12.1.2</w:t>
            </w:r>
          </w:p>
        </w:tc>
        <w:tc>
          <w:tcPr>
            <w:tcW w:w="0" w:type="auto"/>
          </w:tcPr>
          <w:p w14:paraId="1D284263" w14:textId="77777777" w:rsidR="00410021" w:rsidRPr="0051598C" w:rsidRDefault="00410021" w:rsidP="009D1436">
            <w:pPr>
              <w:pStyle w:val="TAL"/>
              <w:rPr>
                <w:sz w:val="16"/>
              </w:rPr>
            </w:pPr>
            <w:r>
              <w:rPr>
                <w:sz w:val="16"/>
              </w:rPr>
              <w:t>Huawei, HiSilicon</w:t>
            </w:r>
          </w:p>
        </w:tc>
        <w:tc>
          <w:tcPr>
            <w:tcW w:w="0" w:type="auto"/>
          </w:tcPr>
          <w:p w14:paraId="2C879653" w14:textId="77777777" w:rsidR="00410021" w:rsidRPr="0051598C" w:rsidRDefault="00410021" w:rsidP="009D1436">
            <w:pPr>
              <w:pStyle w:val="TAL"/>
              <w:rPr>
                <w:sz w:val="16"/>
              </w:rPr>
            </w:pPr>
            <w:r>
              <w:rPr>
                <w:sz w:val="16"/>
              </w:rPr>
              <w:t>agreed</w:t>
            </w:r>
          </w:p>
        </w:tc>
        <w:tc>
          <w:tcPr>
            <w:tcW w:w="0" w:type="auto"/>
          </w:tcPr>
          <w:p w14:paraId="689EB721" w14:textId="77777777" w:rsidR="00410021" w:rsidRPr="0051598C" w:rsidRDefault="00410021" w:rsidP="009D1436">
            <w:pPr>
              <w:pStyle w:val="TAL"/>
              <w:rPr>
                <w:sz w:val="16"/>
              </w:rPr>
            </w:pPr>
          </w:p>
        </w:tc>
        <w:tc>
          <w:tcPr>
            <w:tcW w:w="0" w:type="auto"/>
          </w:tcPr>
          <w:p w14:paraId="2BE46A0C" w14:textId="77777777" w:rsidR="00410021" w:rsidRPr="0051598C" w:rsidRDefault="00410021" w:rsidP="009D1436">
            <w:pPr>
              <w:pStyle w:val="TAL"/>
              <w:rPr>
                <w:sz w:val="16"/>
              </w:rPr>
            </w:pPr>
          </w:p>
        </w:tc>
      </w:tr>
      <w:tr w:rsidR="00410021" w14:paraId="730657A3" w14:textId="77777777" w:rsidTr="009D1436">
        <w:tc>
          <w:tcPr>
            <w:tcW w:w="0" w:type="auto"/>
          </w:tcPr>
          <w:p w14:paraId="45CD15F0" w14:textId="77777777" w:rsidR="00410021" w:rsidRPr="0051598C" w:rsidRDefault="00410021" w:rsidP="009D1436">
            <w:pPr>
              <w:pStyle w:val="TAL"/>
              <w:rPr>
                <w:sz w:val="16"/>
              </w:rPr>
            </w:pPr>
            <w:r>
              <w:rPr>
                <w:sz w:val="16"/>
              </w:rPr>
              <w:t>R5-224841</w:t>
            </w:r>
          </w:p>
        </w:tc>
        <w:tc>
          <w:tcPr>
            <w:tcW w:w="0" w:type="auto"/>
          </w:tcPr>
          <w:p w14:paraId="67CF7D1D" w14:textId="77777777" w:rsidR="00410021" w:rsidRPr="0051598C" w:rsidRDefault="00410021" w:rsidP="009D1436">
            <w:pPr>
              <w:pStyle w:val="TAL"/>
              <w:rPr>
                <w:sz w:val="16"/>
              </w:rPr>
            </w:pPr>
            <w:r>
              <w:rPr>
                <w:sz w:val="16"/>
              </w:rPr>
              <w:t>Update to TT analysis of V2X test case 12.1.2</w:t>
            </w:r>
          </w:p>
        </w:tc>
        <w:tc>
          <w:tcPr>
            <w:tcW w:w="0" w:type="auto"/>
          </w:tcPr>
          <w:p w14:paraId="1DFFB514" w14:textId="77777777" w:rsidR="00410021" w:rsidRPr="0051598C" w:rsidRDefault="00410021" w:rsidP="009D1436">
            <w:pPr>
              <w:pStyle w:val="TAL"/>
              <w:rPr>
                <w:sz w:val="16"/>
              </w:rPr>
            </w:pPr>
            <w:r>
              <w:rPr>
                <w:sz w:val="16"/>
              </w:rPr>
              <w:t>Huawei, HiSilicon</w:t>
            </w:r>
          </w:p>
        </w:tc>
        <w:tc>
          <w:tcPr>
            <w:tcW w:w="0" w:type="auto"/>
          </w:tcPr>
          <w:p w14:paraId="75D2772F" w14:textId="77777777" w:rsidR="00410021" w:rsidRPr="0051598C" w:rsidRDefault="00410021" w:rsidP="009D1436">
            <w:pPr>
              <w:pStyle w:val="TAL"/>
              <w:rPr>
                <w:sz w:val="16"/>
              </w:rPr>
            </w:pPr>
            <w:r>
              <w:rPr>
                <w:sz w:val="16"/>
              </w:rPr>
              <w:t>agreed</w:t>
            </w:r>
          </w:p>
        </w:tc>
        <w:tc>
          <w:tcPr>
            <w:tcW w:w="0" w:type="auto"/>
          </w:tcPr>
          <w:p w14:paraId="26334BC0" w14:textId="77777777" w:rsidR="00410021" w:rsidRPr="0051598C" w:rsidRDefault="00410021" w:rsidP="009D1436">
            <w:pPr>
              <w:pStyle w:val="TAL"/>
              <w:rPr>
                <w:sz w:val="16"/>
              </w:rPr>
            </w:pPr>
          </w:p>
        </w:tc>
        <w:tc>
          <w:tcPr>
            <w:tcW w:w="0" w:type="auto"/>
          </w:tcPr>
          <w:p w14:paraId="18EDBA07" w14:textId="77777777" w:rsidR="00410021" w:rsidRPr="0051598C" w:rsidRDefault="00410021" w:rsidP="009D1436">
            <w:pPr>
              <w:pStyle w:val="TAL"/>
              <w:rPr>
                <w:sz w:val="16"/>
              </w:rPr>
            </w:pPr>
          </w:p>
        </w:tc>
      </w:tr>
      <w:tr w:rsidR="00410021" w14:paraId="52425EF4" w14:textId="77777777" w:rsidTr="009D1436">
        <w:tc>
          <w:tcPr>
            <w:tcW w:w="0" w:type="auto"/>
          </w:tcPr>
          <w:p w14:paraId="555CF1CA" w14:textId="77777777" w:rsidR="00410021" w:rsidRPr="0051598C" w:rsidRDefault="00410021" w:rsidP="009D1436">
            <w:pPr>
              <w:pStyle w:val="TAL"/>
              <w:rPr>
                <w:sz w:val="16"/>
              </w:rPr>
            </w:pPr>
            <w:r>
              <w:rPr>
                <w:sz w:val="16"/>
              </w:rPr>
              <w:t>R5-224842</w:t>
            </w:r>
          </w:p>
        </w:tc>
        <w:tc>
          <w:tcPr>
            <w:tcW w:w="0" w:type="auto"/>
          </w:tcPr>
          <w:p w14:paraId="69B4A9AC" w14:textId="77777777" w:rsidR="00410021" w:rsidRPr="0051598C" w:rsidRDefault="00410021" w:rsidP="009D1436">
            <w:pPr>
              <w:pStyle w:val="TAL"/>
              <w:rPr>
                <w:sz w:val="16"/>
              </w:rPr>
            </w:pPr>
            <w:r>
              <w:rPr>
                <w:sz w:val="16"/>
              </w:rPr>
              <w:t>Update to MOP to add PC2 requirements for band n1 and n3</w:t>
            </w:r>
          </w:p>
        </w:tc>
        <w:tc>
          <w:tcPr>
            <w:tcW w:w="0" w:type="auto"/>
          </w:tcPr>
          <w:p w14:paraId="52DE1CC6" w14:textId="77777777" w:rsidR="00410021" w:rsidRPr="0051598C" w:rsidRDefault="00410021" w:rsidP="009D1436">
            <w:pPr>
              <w:pStyle w:val="TAL"/>
              <w:rPr>
                <w:sz w:val="16"/>
              </w:rPr>
            </w:pPr>
            <w:r>
              <w:rPr>
                <w:sz w:val="16"/>
              </w:rPr>
              <w:t>Huawei, HiSilicon</w:t>
            </w:r>
          </w:p>
        </w:tc>
        <w:tc>
          <w:tcPr>
            <w:tcW w:w="0" w:type="auto"/>
          </w:tcPr>
          <w:p w14:paraId="2E02CA59" w14:textId="77777777" w:rsidR="00410021" w:rsidRPr="0051598C" w:rsidRDefault="00410021" w:rsidP="009D1436">
            <w:pPr>
              <w:pStyle w:val="TAL"/>
              <w:rPr>
                <w:sz w:val="16"/>
              </w:rPr>
            </w:pPr>
            <w:r>
              <w:rPr>
                <w:sz w:val="16"/>
              </w:rPr>
              <w:t>withdrawn</w:t>
            </w:r>
          </w:p>
        </w:tc>
        <w:tc>
          <w:tcPr>
            <w:tcW w:w="0" w:type="auto"/>
          </w:tcPr>
          <w:p w14:paraId="3C1979D2" w14:textId="77777777" w:rsidR="00410021" w:rsidRPr="0051598C" w:rsidRDefault="00410021" w:rsidP="009D1436">
            <w:pPr>
              <w:pStyle w:val="TAL"/>
              <w:rPr>
                <w:sz w:val="16"/>
              </w:rPr>
            </w:pPr>
          </w:p>
        </w:tc>
        <w:tc>
          <w:tcPr>
            <w:tcW w:w="0" w:type="auto"/>
          </w:tcPr>
          <w:p w14:paraId="38633DB0" w14:textId="77777777" w:rsidR="00410021" w:rsidRPr="0051598C" w:rsidRDefault="00410021" w:rsidP="009D1436">
            <w:pPr>
              <w:pStyle w:val="TAL"/>
              <w:rPr>
                <w:sz w:val="16"/>
              </w:rPr>
            </w:pPr>
          </w:p>
        </w:tc>
      </w:tr>
      <w:tr w:rsidR="00410021" w14:paraId="643E3DA7" w14:textId="77777777" w:rsidTr="009D1436">
        <w:tc>
          <w:tcPr>
            <w:tcW w:w="0" w:type="auto"/>
          </w:tcPr>
          <w:p w14:paraId="5741A48F" w14:textId="77777777" w:rsidR="00410021" w:rsidRPr="0051598C" w:rsidRDefault="00410021" w:rsidP="009D1436">
            <w:pPr>
              <w:pStyle w:val="TAL"/>
              <w:rPr>
                <w:sz w:val="16"/>
              </w:rPr>
            </w:pPr>
            <w:r>
              <w:rPr>
                <w:sz w:val="16"/>
              </w:rPr>
              <w:t>R5-224843</w:t>
            </w:r>
          </w:p>
        </w:tc>
        <w:tc>
          <w:tcPr>
            <w:tcW w:w="0" w:type="auto"/>
          </w:tcPr>
          <w:p w14:paraId="0C52EDB3" w14:textId="77777777" w:rsidR="00410021" w:rsidRPr="0051598C" w:rsidRDefault="00410021" w:rsidP="009D1436">
            <w:pPr>
              <w:pStyle w:val="TAL"/>
              <w:rPr>
                <w:sz w:val="16"/>
              </w:rPr>
            </w:pPr>
            <w:r>
              <w:rPr>
                <w:sz w:val="16"/>
              </w:rPr>
              <w:t>Update to MOP to add PC2 TxD requirements for band n1 and n3</w:t>
            </w:r>
          </w:p>
        </w:tc>
        <w:tc>
          <w:tcPr>
            <w:tcW w:w="0" w:type="auto"/>
          </w:tcPr>
          <w:p w14:paraId="6475A725" w14:textId="77777777" w:rsidR="00410021" w:rsidRPr="0051598C" w:rsidRDefault="00410021" w:rsidP="009D1436">
            <w:pPr>
              <w:pStyle w:val="TAL"/>
              <w:rPr>
                <w:sz w:val="16"/>
              </w:rPr>
            </w:pPr>
            <w:r>
              <w:rPr>
                <w:sz w:val="16"/>
              </w:rPr>
              <w:t>Huawei, HiSilicon</w:t>
            </w:r>
          </w:p>
        </w:tc>
        <w:tc>
          <w:tcPr>
            <w:tcW w:w="0" w:type="auto"/>
          </w:tcPr>
          <w:p w14:paraId="109A1C59" w14:textId="77777777" w:rsidR="00410021" w:rsidRPr="0051598C" w:rsidRDefault="00410021" w:rsidP="009D1436">
            <w:pPr>
              <w:pStyle w:val="TAL"/>
              <w:rPr>
                <w:sz w:val="16"/>
              </w:rPr>
            </w:pPr>
            <w:r>
              <w:rPr>
                <w:sz w:val="16"/>
              </w:rPr>
              <w:t>agreed</w:t>
            </w:r>
          </w:p>
        </w:tc>
        <w:tc>
          <w:tcPr>
            <w:tcW w:w="0" w:type="auto"/>
          </w:tcPr>
          <w:p w14:paraId="033E3703" w14:textId="77777777" w:rsidR="00410021" w:rsidRPr="0051598C" w:rsidRDefault="00410021" w:rsidP="009D1436">
            <w:pPr>
              <w:pStyle w:val="TAL"/>
              <w:rPr>
                <w:sz w:val="16"/>
              </w:rPr>
            </w:pPr>
          </w:p>
        </w:tc>
        <w:tc>
          <w:tcPr>
            <w:tcW w:w="0" w:type="auto"/>
          </w:tcPr>
          <w:p w14:paraId="04D115CE" w14:textId="77777777" w:rsidR="00410021" w:rsidRPr="0051598C" w:rsidRDefault="00410021" w:rsidP="009D1436">
            <w:pPr>
              <w:pStyle w:val="TAL"/>
              <w:rPr>
                <w:sz w:val="16"/>
              </w:rPr>
            </w:pPr>
          </w:p>
        </w:tc>
      </w:tr>
      <w:tr w:rsidR="00410021" w14:paraId="02ACC8AB" w14:textId="77777777" w:rsidTr="009D1436">
        <w:tc>
          <w:tcPr>
            <w:tcW w:w="0" w:type="auto"/>
          </w:tcPr>
          <w:p w14:paraId="42D01AE2" w14:textId="77777777" w:rsidR="00410021" w:rsidRPr="0051598C" w:rsidRDefault="00410021" w:rsidP="009D1436">
            <w:pPr>
              <w:pStyle w:val="TAL"/>
              <w:rPr>
                <w:sz w:val="16"/>
              </w:rPr>
            </w:pPr>
            <w:r>
              <w:rPr>
                <w:sz w:val="16"/>
              </w:rPr>
              <w:t>R5-224844</w:t>
            </w:r>
          </w:p>
        </w:tc>
        <w:tc>
          <w:tcPr>
            <w:tcW w:w="0" w:type="auto"/>
          </w:tcPr>
          <w:p w14:paraId="44A417E2" w14:textId="77777777" w:rsidR="00410021" w:rsidRPr="0051598C" w:rsidRDefault="00410021" w:rsidP="009D1436">
            <w:pPr>
              <w:pStyle w:val="TAL"/>
              <w:rPr>
                <w:sz w:val="16"/>
              </w:rPr>
            </w:pPr>
            <w:r>
              <w:rPr>
                <w:sz w:val="16"/>
              </w:rPr>
              <w:t>WF on RedCap RF testing</w:t>
            </w:r>
          </w:p>
        </w:tc>
        <w:tc>
          <w:tcPr>
            <w:tcW w:w="0" w:type="auto"/>
          </w:tcPr>
          <w:p w14:paraId="66351363" w14:textId="77777777" w:rsidR="00410021" w:rsidRPr="0051598C" w:rsidRDefault="00410021" w:rsidP="009D1436">
            <w:pPr>
              <w:pStyle w:val="TAL"/>
              <w:rPr>
                <w:sz w:val="16"/>
              </w:rPr>
            </w:pPr>
            <w:r>
              <w:rPr>
                <w:sz w:val="16"/>
              </w:rPr>
              <w:t>Huawei, HiSilicon</w:t>
            </w:r>
          </w:p>
        </w:tc>
        <w:tc>
          <w:tcPr>
            <w:tcW w:w="0" w:type="auto"/>
          </w:tcPr>
          <w:p w14:paraId="1D35B873" w14:textId="77777777" w:rsidR="00410021" w:rsidRPr="0051598C" w:rsidRDefault="00410021" w:rsidP="009D1436">
            <w:pPr>
              <w:pStyle w:val="TAL"/>
              <w:rPr>
                <w:sz w:val="16"/>
              </w:rPr>
            </w:pPr>
            <w:r>
              <w:rPr>
                <w:sz w:val="16"/>
              </w:rPr>
              <w:t>withdrawn</w:t>
            </w:r>
          </w:p>
        </w:tc>
        <w:tc>
          <w:tcPr>
            <w:tcW w:w="0" w:type="auto"/>
          </w:tcPr>
          <w:p w14:paraId="30F1D471" w14:textId="77777777" w:rsidR="00410021" w:rsidRPr="0051598C" w:rsidRDefault="00410021" w:rsidP="009D1436">
            <w:pPr>
              <w:pStyle w:val="TAL"/>
              <w:rPr>
                <w:sz w:val="16"/>
              </w:rPr>
            </w:pPr>
          </w:p>
        </w:tc>
        <w:tc>
          <w:tcPr>
            <w:tcW w:w="0" w:type="auto"/>
          </w:tcPr>
          <w:p w14:paraId="486FC386" w14:textId="77777777" w:rsidR="00410021" w:rsidRPr="0051598C" w:rsidRDefault="00410021" w:rsidP="009D1436">
            <w:pPr>
              <w:pStyle w:val="TAL"/>
              <w:rPr>
                <w:sz w:val="16"/>
              </w:rPr>
            </w:pPr>
            <w:r>
              <w:rPr>
                <w:sz w:val="16"/>
              </w:rPr>
              <w:t>-</w:t>
            </w:r>
          </w:p>
        </w:tc>
      </w:tr>
      <w:tr w:rsidR="00410021" w14:paraId="3605115E" w14:textId="77777777" w:rsidTr="009D1436">
        <w:tc>
          <w:tcPr>
            <w:tcW w:w="0" w:type="auto"/>
          </w:tcPr>
          <w:p w14:paraId="399B0B8F" w14:textId="77777777" w:rsidR="00410021" w:rsidRPr="0051598C" w:rsidRDefault="00410021" w:rsidP="009D1436">
            <w:pPr>
              <w:pStyle w:val="TAL"/>
              <w:rPr>
                <w:sz w:val="16"/>
              </w:rPr>
            </w:pPr>
            <w:r>
              <w:rPr>
                <w:sz w:val="16"/>
              </w:rPr>
              <w:t>R5-224845</w:t>
            </w:r>
          </w:p>
        </w:tc>
        <w:tc>
          <w:tcPr>
            <w:tcW w:w="0" w:type="auto"/>
          </w:tcPr>
          <w:p w14:paraId="0C1732B7" w14:textId="77777777" w:rsidR="00410021" w:rsidRPr="0051598C" w:rsidRDefault="00410021" w:rsidP="009D1436">
            <w:pPr>
              <w:pStyle w:val="TAL"/>
              <w:rPr>
                <w:sz w:val="16"/>
              </w:rPr>
            </w:pPr>
            <w:r>
              <w:rPr>
                <w:sz w:val="16"/>
              </w:rPr>
              <w:t>Update to 7.1I to capture general excution principle for RedCap test cases</w:t>
            </w:r>
          </w:p>
        </w:tc>
        <w:tc>
          <w:tcPr>
            <w:tcW w:w="0" w:type="auto"/>
          </w:tcPr>
          <w:p w14:paraId="71013EB7" w14:textId="77777777" w:rsidR="00410021" w:rsidRPr="0051598C" w:rsidRDefault="00410021" w:rsidP="009D1436">
            <w:pPr>
              <w:pStyle w:val="TAL"/>
              <w:rPr>
                <w:sz w:val="16"/>
              </w:rPr>
            </w:pPr>
            <w:r>
              <w:rPr>
                <w:sz w:val="16"/>
              </w:rPr>
              <w:t>Huawei, HiSilicon</w:t>
            </w:r>
          </w:p>
        </w:tc>
        <w:tc>
          <w:tcPr>
            <w:tcW w:w="0" w:type="auto"/>
          </w:tcPr>
          <w:p w14:paraId="57CFE113" w14:textId="77777777" w:rsidR="00410021" w:rsidRPr="0051598C" w:rsidRDefault="00410021" w:rsidP="009D1436">
            <w:pPr>
              <w:pStyle w:val="TAL"/>
              <w:rPr>
                <w:sz w:val="16"/>
              </w:rPr>
            </w:pPr>
            <w:r>
              <w:rPr>
                <w:sz w:val="16"/>
              </w:rPr>
              <w:t>withdrawn</w:t>
            </w:r>
          </w:p>
        </w:tc>
        <w:tc>
          <w:tcPr>
            <w:tcW w:w="0" w:type="auto"/>
          </w:tcPr>
          <w:p w14:paraId="5CFA73A3" w14:textId="77777777" w:rsidR="00410021" w:rsidRPr="0051598C" w:rsidRDefault="00410021" w:rsidP="009D1436">
            <w:pPr>
              <w:pStyle w:val="TAL"/>
              <w:rPr>
                <w:sz w:val="16"/>
              </w:rPr>
            </w:pPr>
          </w:p>
        </w:tc>
        <w:tc>
          <w:tcPr>
            <w:tcW w:w="0" w:type="auto"/>
          </w:tcPr>
          <w:p w14:paraId="0F3316F9" w14:textId="77777777" w:rsidR="00410021" w:rsidRPr="0051598C" w:rsidRDefault="00410021" w:rsidP="009D1436">
            <w:pPr>
              <w:pStyle w:val="TAL"/>
              <w:rPr>
                <w:sz w:val="16"/>
              </w:rPr>
            </w:pPr>
          </w:p>
        </w:tc>
      </w:tr>
      <w:tr w:rsidR="00410021" w14:paraId="7FB01489" w14:textId="77777777" w:rsidTr="009D1436">
        <w:tc>
          <w:tcPr>
            <w:tcW w:w="0" w:type="auto"/>
          </w:tcPr>
          <w:p w14:paraId="7B7824DA" w14:textId="77777777" w:rsidR="00410021" w:rsidRPr="0051598C" w:rsidRDefault="00410021" w:rsidP="009D1436">
            <w:pPr>
              <w:pStyle w:val="TAL"/>
              <w:rPr>
                <w:sz w:val="16"/>
              </w:rPr>
            </w:pPr>
            <w:r>
              <w:rPr>
                <w:sz w:val="16"/>
              </w:rPr>
              <w:t>R5-224846</w:t>
            </w:r>
          </w:p>
        </w:tc>
        <w:tc>
          <w:tcPr>
            <w:tcW w:w="0" w:type="auto"/>
          </w:tcPr>
          <w:p w14:paraId="4B2ABA01" w14:textId="77777777" w:rsidR="00410021" w:rsidRPr="0051598C" w:rsidRDefault="00410021" w:rsidP="009D1436">
            <w:pPr>
              <w:pStyle w:val="TAL"/>
              <w:rPr>
                <w:sz w:val="16"/>
              </w:rPr>
            </w:pPr>
            <w:r>
              <w:rPr>
                <w:sz w:val="16"/>
              </w:rPr>
              <w:t>Draft ITU-R document for IMT-2020</w:t>
            </w:r>
          </w:p>
        </w:tc>
        <w:tc>
          <w:tcPr>
            <w:tcW w:w="0" w:type="auto"/>
          </w:tcPr>
          <w:p w14:paraId="412E871D" w14:textId="77777777" w:rsidR="00410021" w:rsidRPr="0051598C" w:rsidRDefault="00410021" w:rsidP="009D1436">
            <w:pPr>
              <w:pStyle w:val="TAL"/>
              <w:rPr>
                <w:sz w:val="16"/>
              </w:rPr>
            </w:pPr>
            <w:r>
              <w:rPr>
                <w:sz w:val="16"/>
              </w:rPr>
              <w:t>Huawei, HiSilicon</w:t>
            </w:r>
          </w:p>
        </w:tc>
        <w:tc>
          <w:tcPr>
            <w:tcW w:w="0" w:type="auto"/>
          </w:tcPr>
          <w:p w14:paraId="310239B4" w14:textId="77777777" w:rsidR="00410021" w:rsidRPr="0051598C" w:rsidRDefault="00410021" w:rsidP="009D1436">
            <w:pPr>
              <w:pStyle w:val="TAL"/>
              <w:rPr>
                <w:sz w:val="16"/>
              </w:rPr>
            </w:pPr>
            <w:r>
              <w:rPr>
                <w:sz w:val="16"/>
              </w:rPr>
              <w:t>noted</w:t>
            </w:r>
          </w:p>
        </w:tc>
        <w:tc>
          <w:tcPr>
            <w:tcW w:w="0" w:type="auto"/>
          </w:tcPr>
          <w:p w14:paraId="3D6C83E2" w14:textId="77777777" w:rsidR="00410021" w:rsidRPr="0051598C" w:rsidRDefault="00410021" w:rsidP="009D1436">
            <w:pPr>
              <w:pStyle w:val="TAL"/>
              <w:rPr>
                <w:sz w:val="16"/>
              </w:rPr>
            </w:pPr>
          </w:p>
        </w:tc>
        <w:tc>
          <w:tcPr>
            <w:tcW w:w="0" w:type="auto"/>
          </w:tcPr>
          <w:p w14:paraId="070C589C" w14:textId="77777777" w:rsidR="00410021" w:rsidRPr="0051598C" w:rsidRDefault="00410021" w:rsidP="009D1436">
            <w:pPr>
              <w:pStyle w:val="TAL"/>
              <w:rPr>
                <w:sz w:val="16"/>
              </w:rPr>
            </w:pPr>
          </w:p>
        </w:tc>
      </w:tr>
      <w:tr w:rsidR="00410021" w14:paraId="37C913CD" w14:textId="77777777" w:rsidTr="009D1436">
        <w:tc>
          <w:tcPr>
            <w:tcW w:w="0" w:type="auto"/>
          </w:tcPr>
          <w:p w14:paraId="2110D0FF" w14:textId="77777777" w:rsidR="00410021" w:rsidRPr="0051598C" w:rsidRDefault="00410021" w:rsidP="009D1436">
            <w:pPr>
              <w:pStyle w:val="TAL"/>
              <w:rPr>
                <w:sz w:val="16"/>
              </w:rPr>
            </w:pPr>
            <w:r>
              <w:rPr>
                <w:sz w:val="16"/>
              </w:rPr>
              <w:t>R5-224847</w:t>
            </w:r>
          </w:p>
        </w:tc>
        <w:tc>
          <w:tcPr>
            <w:tcW w:w="0" w:type="auto"/>
          </w:tcPr>
          <w:p w14:paraId="1D2E789E" w14:textId="77777777" w:rsidR="00410021" w:rsidRPr="0051598C" w:rsidRDefault="00410021" w:rsidP="009D1436">
            <w:pPr>
              <w:pStyle w:val="TAL"/>
              <w:rPr>
                <w:sz w:val="16"/>
              </w:rPr>
            </w:pPr>
            <w:r>
              <w:rPr>
                <w:sz w:val="16"/>
              </w:rPr>
              <w:t>WP - Enhancements on MIMO for NR</w:t>
            </w:r>
          </w:p>
        </w:tc>
        <w:tc>
          <w:tcPr>
            <w:tcW w:w="0" w:type="auto"/>
          </w:tcPr>
          <w:p w14:paraId="1AD5FECC" w14:textId="77777777" w:rsidR="00410021" w:rsidRPr="0051598C" w:rsidRDefault="00410021" w:rsidP="009D1436">
            <w:pPr>
              <w:pStyle w:val="TAL"/>
              <w:rPr>
                <w:sz w:val="16"/>
              </w:rPr>
            </w:pPr>
            <w:r>
              <w:rPr>
                <w:sz w:val="16"/>
              </w:rPr>
              <w:t>Huawei, HiSilicon</w:t>
            </w:r>
          </w:p>
        </w:tc>
        <w:tc>
          <w:tcPr>
            <w:tcW w:w="0" w:type="auto"/>
          </w:tcPr>
          <w:p w14:paraId="1E9C90D5" w14:textId="77777777" w:rsidR="00410021" w:rsidRPr="0051598C" w:rsidRDefault="00410021" w:rsidP="009D1436">
            <w:pPr>
              <w:pStyle w:val="TAL"/>
              <w:rPr>
                <w:sz w:val="16"/>
              </w:rPr>
            </w:pPr>
            <w:r>
              <w:rPr>
                <w:sz w:val="16"/>
              </w:rPr>
              <w:t>revised</w:t>
            </w:r>
          </w:p>
        </w:tc>
        <w:tc>
          <w:tcPr>
            <w:tcW w:w="0" w:type="auto"/>
          </w:tcPr>
          <w:p w14:paraId="776D021C" w14:textId="77777777" w:rsidR="00410021" w:rsidRPr="0051598C" w:rsidRDefault="00410021" w:rsidP="009D1436">
            <w:pPr>
              <w:pStyle w:val="TAL"/>
              <w:rPr>
                <w:sz w:val="16"/>
              </w:rPr>
            </w:pPr>
          </w:p>
        </w:tc>
        <w:tc>
          <w:tcPr>
            <w:tcW w:w="0" w:type="auto"/>
          </w:tcPr>
          <w:p w14:paraId="2BF6D7FF" w14:textId="77777777" w:rsidR="00410021" w:rsidRPr="0051598C" w:rsidRDefault="00410021" w:rsidP="009D1436">
            <w:pPr>
              <w:pStyle w:val="TAL"/>
              <w:rPr>
                <w:sz w:val="16"/>
              </w:rPr>
            </w:pPr>
            <w:r>
              <w:rPr>
                <w:sz w:val="16"/>
              </w:rPr>
              <w:t>R5-225456</w:t>
            </w:r>
          </w:p>
        </w:tc>
      </w:tr>
      <w:tr w:rsidR="00410021" w14:paraId="2181F0B7" w14:textId="77777777" w:rsidTr="009D1436">
        <w:tc>
          <w:tcPr>
            <w:tcW w:w="0" w:type="auto"/>
          </w:tcPr>
          <w:p w14:paraId="380961DC" w14:textId="77777777" w:rsidR="00410021" w:rsidRPr="0051598C" w:rsidRDefault="00410021" w:rsidP="009D1436">
            <w:pPr>
              <w:pStyle w:val="TAL"/>
              <w:rPr>
                <w:sz w:val="16"/>
              </w:rPr>
            </w:pPr>
            <w:r>
              <w:rPr>
                <w:sz w:val="16"/>
              </w:rPr>
              <w:t>R5-224848</w:t>
            </w:r>
          </w:p>
        </w:tc>
        <w:tc>
          <w:tcPr>
            <w:tcW w:w="0" w:type="auto"/>
          </w:tcPr>
          <w:p w14:paraId="5AFC0C36" w14:textId="77777777" w:rsidR="00410021" w:rsidRPr="0051598C" w:rsidRDefault="00410021" w:rsidP="009D1436">
            <w:pPr>
              <w:pStyle w:val="TAL"/>
              <w:rPr>
                <w:sz w:val="16"/>
              </w:rPr>
            </w:pPr>
            <w:r>
              <w:rPr>
                <w:sz w:val="16"/>
              </w:rPr>
              <w:t>SR - Enhancements on MIMO for NR</w:t>
            </w:r>
          </w:p>
        </w:tc>
        <w:tc>
          <w:tcPr>
            <w:tcW w:w="0" w:type="auto"/>
          </w:tcPr>
          <w:p w14:paraId="126D64E9" w14:textId="77777777" w:rsidR="00410021" w:rsidRPr="0051598C" w:rsidRDefault="00410021" w:rsidP="009D1436">
            <w:pPr>
              <w:pStyle w:val="TAL"/>
              <w:rPr>
                <w:sz w:val="16"/>
              </w:rPr>
            </w:pPr>
            <w:r>
              <w:rPr>
                <w:sz w:val="16"/>
              </w:rPr>
              <w:t>Huawei, HiSilicon</w:t>
            </w:r>
          </w:p>
        </w:tc>
        <w:tc>
          <w:tcPr>
            <w:tcW w:w="0" w:type="auto"/>
          </w:tcPr>
          <w:p w14:paraId="09C50AB3" w14:textId="77777777" w:rsidR="00410021" w:rsidRPr="0051598C" w:rsidRDefault="00410021" w:rsidP="009D1436">
            <w:pPr>
              <w:pStyle w:val="TAL"/>
              <w:rPr>
                <w:sz w:val="16"/>
              </w:rPr>
            </w:pPr>
            <w:r>
              <w:rPr>
                <w:sz w:val="16"/>
              </w:rPr>
              <w:t>available</w:t>
            </w:r>
          </w:p>
        </w:tc>
        <w:tc>
          <w:tcPr>
            <w:tcW w:w="0" w:type="auto"/>
          </w:tcPr>
          <w:p w14:paraId="67383683" w14:textId="77777777" w:rsidR="00410021" w:rsidRPr="0051598C" w:rsidRDefault="00410021" w:rsidP="009D1436">
            <w:pPr>
              <w:pStyle w:val="TAL"/>
              <w:rPr>
                <w:sz w:val="16"/>
              </w:rPr>
            </w:pPr>
          </w:p>
        </w:tc>
        <w:tc>
          <w:tcPr>
            <w:tcW w:w="0" w:type="auto"/>
          </w:tcPr>
          <w:p w14:paraId="72903659" w14:textId="77777777" w:rsidR="00410021" w:rsidRPr="0051598C" w:rsidRDefault="00410021" w:rsidP="009D1436">
            <w:pPr>
              <w:pStyle w:val="TAL"/>
              <w:rPr>
                <w:sz w:val="16"/>
              </w:rPr>
            </w:pPr>
          </w:p>
        </w:tc>
      </w:tr>
      <w:tr w:rsidR="00410021" w14:paraId="75701090" w14:textId="77777777" w:rsidTr="009D1436">
        <w:tc>
          <w:tcPr>
            <w:tcW w:w="0" w:type="auto"/>
          </w:tcPr>
          <w:p w14:paraId="10FC640A" w14:textId="77777777" w:rsidR="00410021" w:rsidRPr="0051598C" w:rsidRDefault="00410021" w:rsidP="009D1436">
            <w:pPr>
              <w:pStyle w:val="TAL"/>
              <w:rPr>
                <w:sz w:val="16"/>
              </w:rPr>
            </w:pPr>
            <w:r>
              <w:rPr>
                <w:sz w:val="16"/>
              </w:rPr>
              <w:t>R5-224849</w:t>
            </w:r>
          </w:p>
        </w:tc>
        <w:tc>
          <w:tcPr>
            <w:tcW w:w="0" w:type="auto"/>
          </w:tcPr>
          <w:p w14:paraId="3D969904" w14:textId="77777777" w:rsidR="00410021" w:rsidRPr="0051598C" w:rsidRDefault="00410021" w:rsidP="009D1436">
            <w:pPr>
              <w:pStyle w:val="TAL"/>
              <w:rPr>
                <w:sz w:val="16"/>
              </w:rPr>
            </w:pPr>
            <w:r>
              <w:rPr>
                <w:sz w:val="16"/>
              </w:rPr>
              <w:t>WP - RF requirements for NR frequency range 1 (FR1)</w:t>
            </w:r>
          </w:p>
        </w:tc>
        <w:tc>
          <w:tcPr>
            <w:tcW w:w="0" w:type="auto"/>
          </w:tcPr>
          <w:p w14:paraId="55790FEF" w14:textId="77777777" w:rsidR="00410021" w:rsidRPr="0051598C" w:rsidRDefault="00410021" w:rsidP="009D1436">
            <w:pPr>
              <w:pStyle w:val="TAL"/>
              <w:rPr>
                <w:sz w:val="16"/>
              </w:rPr>
            </w:pPr>
            <w:r>
              <w:rPr>
                <w:sz w:val="16"/>
              </w:rPr>
              <w:t>Huawei, HiSilicon</w:t>
            </w:r>
          </w:p>
        </w:tc>
        <w:tc>
          <w:tcPr>
            <w:tcW w:w="0" w:type="auto"/>
          </w:tcPr>
          <w:p w14:paraId="206529BB" w14:textId="77777777" w:rsidR="00410021" w:rsidRPr="0051598C" w:rsidRDefault="00410021" w:rsidP="009D1436">
            <w:pPr>
              <w:pStyle w:val="TAL"/>
              <w:rPr>
                <w:sz w:val="16"/>
              </w:rPr>
            </w:pPr>
            <w:r>
              <w:rPr>
                <w:sz w:val="16"/>
              </w:rPr>
              <w:t>available</w:t>
            </w:r>
          </w:p>
        </w:tc>
        <w:tc>
          <w:tcPr>
            <w:tcW w:w="0" w:type="auto"/>
          </w:tcPr>
          <w:p w14:paraId="63FE9F9B" w14:textId="77777777" w:rsidR="00410021" w:rsidRPr="0051598C" w:rsidRDefault="00410021" w:rsidP="009D1436">
            <w:pPr>
              <w:pStyle w:val="TAL"/>
              <w:rPr>
                <w:sz w:val="16"/>
              </w:rPr>
            </w:pPr>
          </w:p>
        </w:tc>
        <w:tc>
          <w:tcPr>
            <w:tcW w:w="0" w:type="auto"/>
          </w:tcPr>
          <w:p w14:paraId="3A3DF1BF" w14:textId="77777777" w:rsidR="00410021" w:rsidRPr="0051598C" w:rsidRDefault="00410021" w:rsidP="009D1436">
            <w:pPr>
              <w:pStyle w:val="TAL"/>
              <w:rPr>
                <w:sz w:val="16"/>
              </w:rPr>
            </w:pPr>
          </w:p>
        </w:tc>
      </w:tr>
      <w:tr w:rsidR="00410021" w14:paraId="721E2DB2" w14:textId="77777777" w:rsidTr="009D1436">
        <w:tc>
          <w:tcPr>
            <w:tcW w:w="0" w:type="auto"/>
          </w:tcPr>
          <w:p w14:paraId="67385EE5" w14:textId="77777777" w:rsidR="00410021" w:rsidRPr="0051598C" w:rsidRDefault="00410021" w:rsidP="009D1436">
            <w:pPr>
              <w:pStyle w:val="TAL"/>
              <w:rPr>
                <w:sz w:val="16"/>
              </w:rPr>
            </w:pPr>
            <w:r>
              <w:rPr>
                <w:sz w:val="16"/>
              </w:rPr>
              <w:t>R5-224850</w:t>
            </w:r>
          </w:p>
        </w:tc>
        <w:tc>
          <w:tcPr>
            <w:tcW w:w="0" w:type="auto"/>
          </w:tcPr>
          <w:p w14:paraId="789D5752" w14:textId="77777777" w:rsidR="00410021" w:rsidRPr="0051598C" w:rsidRDefault="00410021" w:rsidP="009D1436">
            <w:pPr>
              <w:pStyle w:val="TAL"/>
              <w:rPr>
                <w:sz w:val="16"/>
              </w:rPr>
            </w:pPr>
            <w:r>
              <w:rPr>
                <w:sz w:val="16"/>
              </w:rPr>
              <w:t>SR - RF requirements for NR frequency range 1 (FR1)</w:t>
            </w:r>
          </w:p>
        </w:tc>
        <w:tc>
          <w:tcPr>
            <w:tcW w:w="0" w:type="auto"/>
          </w:tcPr>
          <w:p w14:paraId="472BE6B7" w14:textId="77777777" w:rsidR="00410021" w:rsidRPr="0051598C" w:rsidRDefault="00410021" w:rsidP="009D1436">
            <w:pPr>
              <w:pStyle w:val="TAL"/>
              <w:rPr>
                <w:sz w:val="16"/>
              </w:rPr>
            </w:pPr>
            <w:r>
              <w:rPr>
                <w:sz w:val="16"/>
              </w:rPr>
              <w:t>Huawei, HiSilicon</w:t>
            </w:r>
          </w:p>
        </w:tc>
        <w:tc>
          <w:tcPr>
            <w:tcW w:w="0" w:type="auto"/>
          </w:tcPr>
          <w:p w14:paraId="7A3ED31E" w14:textId="77777777" w:rsidR="00410021" w:rsidRPr="0051598C" w:rsidRDefault="00410021" w:rsidP="009D1436">
            <w:pPr>
              <w:pStyle w:val="TAL"/>
              <w:rPr>
                <w:sz w:val="16"/>
              </w:rPr>
            </w:pPr>
            <w:r>
              <w:rPr>
                <w:sz w:val="16"/>
              </w:rPr>
              <w:t>available</w:t>
            </w:r>
          </w:p>
        </w:tc>
        <w:tc>
          <w:tcPr>
            <w:tcW w:w="0" w:type="auto"/>
          </w:tcPr>
          <w:p w14:paraId="57362187" w14:textId="77777777" w:rsidR="00410021" w:rsidRPr="0051598C" w:rsidRDefault="00410021" w:rsidP="009D1436">
            <w:pPr>
              <w:pStyle w:val="TAL"/>
              <w:rPr>
                <w:sz w:val="16"/>
              </w:rPr>
            </w:pPr>
          </w:p>
        </w:tc>
        <w:tc>
          <w:tcPr>
            <w:tcW w:w="0" w:type="auto"/>
          </w:tcPr>
          <w:p w14:paraId="52B12D28" w14:textId="77777777" w:rsidR="00410021" w:rsidRPr="0051598C" w:rsidRDefault="00410021" w:rsidP="009D1436">
            <w:pPr>
              <w:pStyle w:val="TAL"/>
              <w:rPr>
                <w:sz w:val="16"/>
              </w:rPr>
            </w:pPr>
          </w:p>
        </w:tc>
      </w:tr>
      <w:tr w:rsidR="00410021" w14:paraId="588CB4DF" w14:textId="77777777" w:rsidTr="009D1436">
        <w:tc>
          <w:tcPr>
            <w:tcW w:w="0" w:type="auto"/>
          </w:tcPr>
          <w:p w14:paraId="0ACC0186" w14:textId="77777777" w:rsidR="00410021" w:rsidRPr="0051598C" w:rsidRDefault="00410021" w:rsidP="009D1436">
            <w:pPr>
              <w:pStyle w:val="TAL"/>
              <w:rPr>
                <w:sz w:val="16"/>
              </w:rPr>
            </w:pPr>
            <w:r>
              <w:rPr>
                <w:sz w:val="16"/>
              </w:rPr>
              <w:t>R5-224851</w:t>
            </w:r>
          </w:p>
        </w:tc>
        <w:tc>
          <w:tcPr>
            <w:tcW w:w="0" w:type="auto"/>
          </w:tcPr>
          <w:p w14:paraId="4F632EE5" w14:textId="77777777" w:rsidR="00410021" w:rsidRPr="0051598C" w:rsidRDefault="00410021" w:rsidP="009D1436">
            <w:pPr>
              <w:pStyle w:val="TAL"/>
              <w:rPr>
                <w:sz w:val="16"/>
              </w:rPr>
            </w:pPr>
            <w:r>
              <w:rPr>
                <w:sz w:val="16"/>
              </w:rPr>
              <w:t>WP - NR URLLC</w:t>
            </w:r>
          </w:p>
        </w:tc>
        <w:tc>
          <w:tcPr>
            <w:tcW w:w="0" w:type="auto"/>
          </w:tcPr>
          <w:p w14:paraId="2B0AF064" w14:textId="77777777" w:rsidR="00410021" w:rsidRPr="0051598C" w:rsidRDefault="00410021" w:rsidP="009D1436">
            <w:pPr>
              <w:pStyle w:val="TAL"/>
              <w:rPr>
                <w:sz w:val="16"/>
              </w:rPr>
            </w:pPr>
            <w:r>
              <w:rPr>
                <w:sz w:val="16"/>
              </w:rPr>
              <w:t>Huawei, HiSilicon</w:t>
            </w:r>
          </w:p>
        </w:tc>
        <w:tc>
          <w:tcPr>
            <w:tcW w:w="0" w:type="auto"/>
          </w:tcPr>
          <w:p w14:paraId="5DB50711" w14:textId="77777777" w:rsidR="00410021" w:rsidRPr="0051598C" w:rsidRDefault="00410021" w:rsidP="009D1436">
            <w:pPr>
              <w:pStyle w:val="TAL"/>
              <w:rPr>
                <w:sz w:val="16"/>
              </w:rPr>
            </w:pPr>
            <w:r>
              <w:rPr>
                <w:sz w:val="16"/>
              </w:rPr>
              <w:t>available</w:t>
            </w:r>
          </w:p>
        </w:tc>
        <w:tc>
          <w:tcPr>
            <w:tcW w:w="0" w:type="auto"/>
          </w:tcPr>
          <w:p w14:paraId="04DCEFBF" w14:textId="77777777" w:rsidR="00410021" w:rsidRPr="0051598C" w:rsidRDefault="00410021" w:rsidP="009D1436">
            <w:pPr>
              <w:pStyle w:val="TAL"/>
              <w:rPr>
                <w:sz w:val="16"/>
              </w:rPr>
            </w:pPr>
          </w:p>
        </w:tc>
        <w:tc>
          <w:tcPr>
            <w:tcW w:w="0" w:type="auto"/>
          </w:tcPr>
          <w:p w14:paraId="2AE61A53" w14:textId="77777777" w:rsidR="00410021" w:rsidRPr="0051598C" w:rsidRDefault="00410021" w:rsidP="009D1436">
            <w:pPr>
              <w:pStyle w:val="TAL"/>
              <w:rPr>
                <w:sz w:val="16"/>
              </w:rPr>
            </w:pPr>
          </w:p>
        </w:tc>
      </w:tr>
      <w:tr w:rsidR="00410021" w14:paraId="5DADCF8C" w14:textId="77777777" w:rsidTr="009D1436">
        <w:tc>
          <w:tcPr>
            <w:tcW w:w="0" w:type="auto"/>
          </w:tcPr>
          <w:p w14:paraId="2903BD3C" w14:textId="77777777" w:rsidR="00410021" w:rsidRPr="0051598C" w:rsidRDefault="00410021" w:rsidP="009D1436">
            <w:pPr>
              <w:pStyle w:val="TAL"/>
              <w:rPr>
                <w:sz w:val="16"/>
              </w:rPr>
            </w:pPr>
            <w:r>
              <w:rPr>
                <w:sz w:val="16"/>
              </w:rPr>
              <w:t>R5-224852</w:t>
            </w:r>
          </w:p>
        </w:tc>
        <w:tc>
          <w:tcPr>
            <w:tcW w:w="0" w:type="auto"/>
          </w:tcPr>
          <w:p w14:paraId="0F7F61B2" w14:textId="77777777" w:rsidR="00410021" w:rsidRPr="0051598C" w:rsidRDefault="00410021" w:rsidP="009D1436">
            <w:pPr>
              <w:pStyle w:val="TAL"/>
              <w:rPr>
                <w:sz w:val="16"/>
              </w:rPr>
            </w:pPr>
            <w:r>
              <w:rPr>
                <w:sz w:val="16"/>
              </w:rPr>
              <w:t>SR - NU URLLC</w:t>
            </w:r>
          </w:p>
        </w:tc>
        <w:tc>
          <w:tcPr>
            <w:tcW w:w="0" w:type="auto"/>
          </w:tcPr>
          <w:p w14:paraId="24D3944D" w14:textId="77777777" w:rsidR="00410021" w:rsidRPr="0051598C" w:rsidRDefault="00410021" w:rsidP="009D1436">
            <w:pPr>
              <w:pStyle w:val="TAL"/>
              <w:rPr>
                <w:sz w:val="16"/>
              </w:rPr>
            </w:pPr>
            <w:r>
              <w:rPr>
                <w:sz w:val="16"/>
              </w:rPr>
              <w:t>Huawei, HiSilicon</w:t>
            </w:r>
          </w:p>
        </w:tc>
        <w:tc>
          <w:tcPr>
            <w:tcW w:w="0" w:type="auto"/>
          </w:tcPr>
          <w:p w14:paraId="63ED0F02" w14:textId="77777777" w:rsidR="00410021" w:rsidRPr="0051598C" w:rsidRDefault="00410021" w:rsidP="009D1436">
            <w:pPr>
              <w:pStyle w:val="TAL"/>
              <w:rPr>
                <w:sz w:val="16"/>
              </w:rPr>
            </w:pPr>
            <w:r>
              <w:rPr>
                <w:sz w:val="16"/>
              </w:rPr>
              <w:t>available</w:t>
            </w:r>
          </w:p>
        </w:tc>
        <w:tc>
          <w:tcPr>
            <w:tcW w:w="0" w:type="auto"/>
          </w:tcPr>
          <w:p w14:paraId="1865B30B" w14:textId="77777777" w:rsidR="00410021" w:rsidRPr="0051598C" w:rsidRDefault="00410021" w:rsidP="009D1436">
            <w:pPr>
              <w:pStyle w:val="TAL"/>
              <w:rPr>
                <w:sz w:val="16"/>
              </w:rPr>
            </w:pPr>
          </w:p>
        </w:tc>
        <w:tc>
          <w:tcPr>
            <w:tcW w:w="0" w:type="auto"/>
          </w:tcPr>
          <w:p w14:paraId="10927561" w14:textId="77777777" w:rsidR="00410021" w:rsidRPr="0051598C" w:rsidRDefault="00410021" w:rsidP="009D1436">
            <w:pPr>
              <w:pStyle w:val="TAL"/>
              <w:rPr>
                <w:sz w:val="16"/>
              </w:rPr>
            </w:pPr>
          </w:p>
        </w:tc>
      </w:tr>
      <w:tr w:rsidR="00410021" w14:paraId="206FD17D" w14:textId="77777777" w:rsidTr="009D1436">
        <w:tc>
          <w:tcPr>
            <w:tcW w:w="0" w:type="auto"/>
          </w:tcPr>
          <w:p w14:paraId="7000085F" w14:textId="77777777" w:rsidR="00410021" w:rsidRPr="0051598C" w:rsidRDefault="00410021" w:rsidP="009D1436">
            <w:pPr>
              <w:pStyle w:val="TAL"/>
              <w:rPr>
                <w:sz w:val="16"/>
              </w:rPr>
            </w:pPr>
            <w:r>
              <w:rPr>
                <w:sz w:val="16"/>
              </w:rPr>
              <w:t>R5-224853</w:t>
            </w:r>
          </w:p>
        </w:tc>
        <w:tc>
          <w:tcPr>
            <w:tcW w:w="0" w:type="auto"/>
          </w:tcPr>
          <w:p w14:paraId="4C4E0E89" w14:textId="77777777" w:rsidR="00410021" w:rsidRPr="0051598C" w:rsidRDefault="00410021" w:rsidP="009D1436">
            <w:pPr>
              <w:pStyle w:val="TAL"/>
              <w:rPr>
                <w:sz w:val="16"/>
              </w:rPr>
            </w:pPr>
            <w:r>
              <w:rPr>
                <w:sz w:val="16"/>
              </w:rPr>
              <w:t>WP - Transparent Tx Diversity (TxD) for NR</w:t>
            </w:r>
          </w:p>
        </w:tc>
        <w:tc>
          <w:tcPr>
            <w:tcW w:w="0" w:type="auto"/>
          </w:tcPr>
          <w:p w14:paraId="69907881" w14:textId="77777777" w:rsidR="00410021" w:rsidRPr="0051598C" w:rsidRDefault="00410021" w:rsidP="009D1436">
            <w:pPr>
              <w:pStyle w:val="TAL"/>
              <w:rPr>
                <w:sz w:val="16"/>
              </w:rPr>
            </w:pPr>
            <w:r>
              <w:rPr>
                <w:sz w:val="16"/>
              </w:rPr>
              <w:t>Huawei, HiSilicon</w:t>
            </w:r>
          </w:p>
        </w:tc>
        <w:tc>
          <w:tcPr>
            <w:tcW w:w="0" w:type="auto"/>
          </w:tcPr>
          <w:p w14:paraId="666BEBCA" w14:textId="77777777" w:rsidR="00410021" w:rsidRPr="0051598C" w:rsidRDefault="00410021" w:rsidP="009D1436">
            <w:pPr>
              <w:pStyle w:val="TAL"/>
              <w:rPr>
                <w:sz w:val="16"/>
              </w:rPr>
            </w:pPr>
            <w:r>
              <w:rPr>
                <w:sz w:val="16"/>
              </w:rPr>
              <w:t>available</w:t>
            </w:r>
          </w:p>
        </w:tc>
        <w:tc>
          <w:tcPr>
            <w:tcW w:w="0" w:type="auto"/>
          </w:tcPr>
          <w:p w14:paraId="5541990C" w14:textId="77777777" w:rsidR="00410021" w:rsidRPr="0051598C" w:rsidRDefault="00410021" w:rsidP="009D1436">
            <w:pPr>
              <w:pStyle w:val="TAL"/>
              <w:rPr>
                <w:sz w:val="16"/>
              </w:rPr>
            </w:pPr>
          </w:p>
        </w:tc>
        <w:tc>
          <w:tcPr>
            <w:tcW w:w="0" w:type="auto"/>
          </w:tcPr>
          <w:p w14:paraId="50993414" w14:textId="77777777" w:rsidR="00410021" w:rsidRPr="0051598C" w:rsidRDefault="00410021" w:rsidP="009D1436">
            <w:pPr>
              <w:pStyle w:val="TAL"/>
              <w:rPr>
                <w:sz w:val="16"/>
              </w:rPr>
            </w:pPr>
          </w:p>
        </w:tc>
      </w:tr>
      <w:tr w:rsidR="00410021" w14:paraId="263E9813" w14:textId="77777777" w:rsidTr="009D1436">
        <w:tc>
          <w:tcPr>
            <w:tcW w:w="0" w:type="auto"/>
          </w:tcPr>
          <w:p w14:paraId="7CC4634D" w14:textId="77777777" w:rsidR="00410021" w:rsidRPr="0051598C" w:rsidRDefault="00410021" w:rsidP="009D1436">
            <w:pPr>
              <w:pStyle w:val="TAL"/>
              <w:rPr>
                <w:sz w:val="16"/>
              </w:rPr>
            </w:pPr>
            <w:r>
              <w:rPr>
                <w:sz w:val="16"/>
              </w:rPr>
              <w:t>R5-224854</w:t>
            </w:r>
          </w:p>
        </w:tc>
        <w:tc>
          <w:tcPr>
            <w:tcW w:w="0" w:type="auto"/>
          </w:tcPr>
          <w:p w14:paraId="15227856" w14:textId="77777777" w:rsidR="00410021" w:rsidRPr="0051598C" w:rsidRDefault="00410021" w:rsidP="009D1436">
            <w:pPr>
              <w:pStyle w:val="TAL"/>
              <w:rPr>
                <w:sz w:val="16"/>
              </w:rPr>
            </w:pPr>
            <w:r>
              <w:rPr>
                <w:sz w:val="16"/>
              </w:rPr>
              <w:t>SR - Transparent Tx Diversity (TxD) for NR</w:t>
            </w:r>
          </w:p>
        </w:tc>
        <w:tc>
          <w:tcPr>
            <w:tcW w:w="0" w:type="auto"/>
          </w:tcPr>
          <w:p w14:paraId="666F3C5A" w14:textId="77777777" w:rsidR="00410021" w:rsidRPr="0051598C" w:rsidRDefault="00410021" w:rsidP="009D1436">
            <w:pPr>
              <w:pStyle w:val="TAL"/>
              <w:rPr>
                <w:sz w:val="16"/>
              </w:rPr>
            </w:pPr>
            <w:r>
              <w:rPr>
                <w:sz w:val="16"/>
              </w:rPr>
              <w:t>Huawei, HiSilicon</w:t>
            </w:r>
          </w:p>
        </w:tc>
        <w:tc>
          <w:tcPr>
            <w:tcW w:w="0" w:type="auto"/>
          </w:tcPr>
          <w:p w14:paraId="546B42FA" w14:textId="77777777" w:rsidR="00410021" w:rsidRPr="0051598C" w:rsidRDefault="00410021" w:rsidP="009D1436">
            <w:pPr>
              <w:pStyle w:val="TAL"/>
              <w:rPr>
                <w:sz w:val="16"/>
              </w:rPr>
            </w:pPr>
            <w:r>
              <w:rPr>
                <w:sz w:val="16"/>
              </w:rPr>
              <w:t>available</w:t>
            </w:r>
          </w:p>
        </w:tc>
        <w:tc>
          <w:tcPr>
            <w:tcW w:w="0" w:type="auto"/>
          </w:tcPr>
          <w:p w14:paraId="31F55B72" w14:textId="77777777" w:rsidR="00410021" w:rsidRPr="0051598C" w:rsidRDefault="00410021" w:rsidP="009D1436">
            <w:pPr>
              <w:pStyle w:val="TAL"/>
              <w:rPr>
                <w:sz w:val="16"/>
              </w:rPr>
            </w:pPr>
          </w:p>
        </w:tc>
        <w:tc>
          <w:tcPr>
            <w:tcW w:w="0" w:type="auto"/>
          </w:tcPr>
          <w:p w14:paraId="2CC1EA19" w14:textId="77777777" w:rsidR="00410021" w:rsidRPr="0051598C" w:rsidRDefault="00410021" w:rsidP="009D1436">
            <w:pPr>
              <w:pStyle w:val="TAL"/>
              <w:rPr>
                <w:sz w:val="16"/>
              </w:rPr>
            </w:pPr>
          </w:p>
        </w:tc>
      </w:tr>
      <w:tr w:rsidR="00410021" w14:paraId="6C8E1726" w14:textId="77777777" w:rsidTr="009D1436">
        <w:tc>
          <w:tcPr>
            <w:tcW w:w="0" w:type="auto"/>
          </w:tcPr>
          <w:p w14:paraId="4A5CE652" w14:textId="77777777" w:rsidR="00410021" w:rsidRPr="0051598C" w:rsidRDefault="00410021" w:rsidP="009D1436">
            <w:pPr>
              <w:pStyle w:val="TAL"/>
              <w:rPr>
                <w:sz w:val="16"/>
              </w:rPr>
            </w:pPr>
            <w:r>
              <w:rPr>
                <w:sz w:val="16"/>
              </w:rPr>
              <w:t>R5-224855</w:t>
            </w:r>
          </w:p>
        </w:tc>
        <w:tc>
          <w:tcPr>
            <w:tcW w:w="0" w:type="auto"/>
          </w:tcPr>
          <w:p w14:paraId="68FCB453" w14:textId="77777777" w:rsidR="00410021" w:rsidRPr="0051598C" w:rsidRDefault="00410021" w:rsidP="009D1436">
            <w:pPr>
              <w:pStyle w:val="TAL"/>
              <w:rPr>
                <w:sz w:val="16"/>
              </w:rPr>
            </w:pPr>
            <w:r>
              <w:rPr>
                <w:sz w:val="16"/>
              </w:rPr>
              <w:t>WP - Rel-17 RF requirements enhancement for NR frequency range 1 (FR1)</w:t>
            </w:r>
          </w:p>
        </w:tc>
        <w:tc>
          <w:tcPr>
            <w:tcW w:w="0" w:type="auto"/>
          </w:tcPr>
          <w:p w14:paraId="419EBA81" w14:textId="77777777" w:rsidR="00410021" w:rsidRPr="0051598C" w:rsidRDefault="00410021" w:rsidP="009D1436">
            <w:pPr>
              <w:pStyle w:val="TAL"/>
              <w:rPr>
                <w:sz w:val="16"/>
              </w:rPr>
            </w:pPr>
            <w:r>
              <w:rPr>
                <w:sz w:val="16"/>
              </w:rPr>
              <w:t>Huawei, HiSilicon</w:t>
            </w:r>
          </w:p>
        </w:tc>
        <w:tc>
          <w:tcPr>
            <w:tcW w:w="0" w:type="auto"/>
          </w:tcPr>
          <w:p w14:paraId="0165C55A" w14:textId="77777777" w:rsidR="00410021" w:rsidRPr="0051598C" w:rsidRDefault="00410021" w:rsidP="009D1436">
            <w:pPr>
              <w:pStyle w:val="TAL"/>
              <w:rPr>
                <w:sz w:val="16"/>
              </w:rPr>
            </w:pPr>
            <w:r>
              <w:rPr>
                <w:sz w:val="16"/>
              </w:rPr>
              <w:t>available</w:t>
            </w:r>
          </w:p>
        </w:tc>
        <w:tc>
          <w:tcPr>
            <w:tcW w:w="0" w:type="auto"/>
          </w:tcPr>
          <w:p w14:paraId="3850C30C" w14:textId="77777777" w:rsidR="00410021" w:rsidRPr="0051598C" w:rsidRDefault="00410021" w:rsidP="009D1436">
            <w:pPr>
              <w:pStyle w:val="TAL"/>
              <w:rPr>
                <w:sz w:val="16"/>
              </w:rPr>
            </w:pPr>
          </w:p>
        </w:tc>
        <w:tc>
          <w:tcPr>
            <w:tcW w:w="0" w:type="auto"/>
          </w:tcPr>
          <w:p w14:paraId="0D57636D" w14:textId="77777777" w:rsidR="00410021" w:rsidRPr="0051598C" w:rsidRDefault="00410021" w:rsidP="009D1436">
            <w:pPr>
              <w:pStyle w:val="TAL"/>
              <w:rPr>
                <w:sz w:val="16"/>
              </w:rPr>
            </w:pPr>
          </w:p>
        </w:tc>
      </w:tr>
      <w:tr w:rsidR="00410021" w14:paraId="6FD9E75D" w14:textId="77777777" w:rsidTr="009D1436">
        <w:tc>
          <w:tcPr>
            <w:tcW w:w="0" w:type="auto"/>
          </w:tcPr>
          <w:p w14:paraId="221B02BE" w14:textId="77777777" w:rsidR="00410021" w:rsidRPr="0051598C" w:rsidRDefault="00410021" w:rsidP="009D1436">
            <w:pPr>
              <w:pStyle w:val="TAL"/>
              <w:rPr>
                <w:sz w:val="16"/>
              </w:rPr>
            </w:pPr>
            <w:r>
              <w:rPr>
                <w:sz w:val="16"/>
              </w:rPr>
              <w:t>R5-224856</w:t>
            </w:r>
          </w:p>
        </w:tc>
        <w:tc>
          <w:tcPr>
            <w:tcW w:w="0" w:type="auto"/>
          </w:tcPr>
          <w:p w14:paraId="01450945" w14:textId="77777777" w:rsidR="00410021" w:rsidRPr="0051598C" w:rsidRDefault="00410021" w:rsidP="009D1436">
            <w:pPr>
              <w:pStyle w:val="TAL"/>
              <w:rPr>
                <w:sz w:val="16"/>
              </w:rPr>
            </w:pPr>
            <w:r>
              <w:rPr>
                <w:sz w:val="16"/>
              </w:rPr>
              <w:t>SR - Rel-17 RF requirements enhancement for NR frequency range 1 (FR1)</w:t>
            </w:r>
          </w:p>
        </w:tc>
        <w:tc>
          <w:tcPr>
            <w:tcW w:w="0" w:type="auto"/>
          </w:tcPr>
          <w:p w14:paraId="5081522A" w14:textId="77777777" w:rsidR="00410021" w:rsidRPr="0051598C" w:rsidRDefault="00410021" w:rsidP="009D1436">
            <w:pPr>
              <w:pStyle w:val="TAL"/>
              <w:rPr>
                <w:sz w:val="16"/>
              </w:rPr>
            </w:pPr>
            <w:r>
              <w:rPr>
                <w:sz w:val="16"/>
              </w:rPr>
              <w:t>Huawei, HiSilicon</w:t>
            </w:r>
          </w:p>
        </w:tc>
        <w:tc>
          <w:tcPr>
            <w:tcW w:w="0" w:type="auto"/>
          </w:tcPr>
          <w:p w14:paraId="0C39F4A5" w14:textId="77777777" w:rsidR="00410021" w:rsidRPr="0051598C" w:rsidRDefault="00410021" w:rsidP="009D1436">
            <w:pPr>
              <w:pStyle w:val="TAL"/>
              <w:rPr>
                <w:sz w:val="16"/>
              </w:rPr>
            </w:pPr>
            <w:r>
              <w:rPr>
                <w:sz w:val="16"/>
              </w:rPr>
              <w:t>available</w:t>
            </w:r>
          </w:p>
        </w:tc>
        <w:tc>
          <w:tcPr>
            <w:tcW w:w="0" w:type="auto"/>
          </w:tcPr>
          <w:p w14:paraId="266B25A6" w14:textId="77777777" w:rsidR="00410021" w:rsidRPr="0051598C" w:rsidRDefault="00410021" w:rsidP="009D1436">
            <w:pPr>
              <w:pStyle w:val="TAL"/>
              <w:rPr>
                <w:sz w:val="16"/>
              </w:rPr>
            </w:pPr>
          </w:p>
        </w:tc>
        <w:tc>
          <w:tcPr>
            <w:tcW w:w="0" w:type="auto"/>
          </w:tcPr>
          <w:p w14:paraId="7790249F" w14:textId="77777777" w:rsidR="00410021" w:rsidRPr="0051598C" w:rsidRDefault="00410021" w:rsidP="009D1436">
            <w:pPr>
              <w:pStyle w:val="TAL"/>
              <w:rPr>
                <w:sz w:val="16"/>
              </w:rPr>
            </w:pPr>
          </w:p>
        </w:tc>
      </w:tr>
      <w:tr w:rsidR="00410021" w14:paraId="4181697E" w14:textId="77777777" w:rsidTr="009D1436">
        <w:tc>
          <w:tcPr>
            <w:tcW w:w="0" w:type="auto"/>
          </w:tcPr>
          <w:p w14:paraId="158DC184" w14:textId="77777777" w:rsidR="00410021" w:rsidRPr="0051598C" w:rsidRDefault="00410021" w:rsidP="009D1436">
            <w:pPr>
              <w:pStyle w:val="TAL"/>
              <w:rPr>
                <w:sz w:val="16"/>
              </w:rPr>
            </w:pPr>
            <w:r>
              <w:rPr>
                <w:sz w:val="16"/>
              </w:rPr>
              <w:t>R5-224857</w:t>
            </w:r>
          </w:p>
        </w:tc>
        <w:tc>
          <w:tcPr>
            <w:tcW w:w="0" w:type="auto"/>
          </w:tcPr>
          <w:p w14:paraId="7A4599A0" w14:textId="77777777" w:rsidR="00410021" w:rsidRPr="0051598C" w:rsidRDefault="00410021" w:rsidP="009D1436">
            <w:pPr>
              <w:pStyle w:val="TAL"/>
              <w:rPr>
                <w:sz w:val="16"/>
              </w:rPr>
            </w:pPr>
            <w:r>
              <w:rPr>
                <w:sz w:val="16"/>
              </w:rPr>
              <w:t>Addition of n3 CBW 35MHz, 45MHz into refsens</w:t>
            </w:r>
          </w:p>
        </w:tc>
        <w:tc>
          <w:tcPr>
            <w:tcW w:w="0" w:type="auto"/>
          </w:tcPr>
          <w:p w14:paraId="5B238390" w14:textId="77777777" w:rsidR="00410021" w:rsidRPr="0051598C" w:rsidRDefault="00410021" w:rsidP="009D1436">
            <w:pPr>
              <w:pStyle w:val="TAL"/>
              <w:rPr>
                <w:sz w:val="16"/>
              </w:rPr>
            </w:pPr>
            <w:r>
              <w:rPr>
                <w:sz w:val="16"/>
              </w:rPr>
              <w:t>China Unicom</w:t>
            </w:r>
          </w:p>
        </w:tc>
        <w:tc>
          <w:tcPr>
            <w:tcW w:w="0" w:type="auto"/>
          </w:tcPr>
          <w:p w14:paraId="7C7B0FA3" w14:textId="77777777" w:rsidR="00410021" w:rsidRPr="0051598C" w:rsidRDefault="00410021" w:rsidP="009D1436">
            <w:pPr>
              <w:pStyle w:val="TAL"/>
              <w:rPr>
                <w:sz w:val="16"/>
              </w:rPr>
            </w:pPr>
            <w:r>
              <w:rPr>
                <w:sz w:val="16"/>
              </w:rPr>
              <w:t>agreed</w:t>
            </w:r>
          </w:p>
        </w:tc>
        <w:tc>
          <w:tcPr>
            <w:tcW w:w="0" w:type="auto"/>
          </w:tcPr>
          <w:p w14:paraId="1813E8BD" w14:textId="77777777" w:rsidR="00410021" w:rsidRPr="0051598C" w:rsidRDefault="00410021" w:rsidP="009D1436">
            <w:pPr>
              <w:pStyle w:val="TAL"/>
              <w:rPr>
                <w:sz w:val="16"/>
              </w:rPr>
            </w:pPr>
          </w:p>
        </w:tc>
        <w:tc>
          <w:tcPr>
            <w:tcW w:w="0" w:type="auto"/>
          </w:tcPr>
          <w:p w14:paraId="4ED44C56" w14:textId="77777777" w:rsidR="00410021" w:rsidRPr="0051598C" w:rsidRDefault="00410021" w:rsidP="009D1436">
            <w:pPr>
              <w:pStyle w:val="TAL"/>
              <w:rPr>
                <w:sz w:val="16"/>
              </w:rPr>
            </w:pPr>
          </w:p>
        </w:tc>
      </w:tr>
      <w:tr w:rsidR="00410021" w14:paraId="4544F53B" w14:textId="77777777" w:rsidTr="009D1436">
        <w:tc>
          <w:tcPr>
            <w:tcW w:w="0" w:type="auto"/>
          </w:tcPr>
          <w:p w14:paraId="1CB8CFFB" w14:textId="77777777" w:rsidR="00410021" w:rsidRPr="0051598C" w:rsidRDefault="00410021" w:rsidP="009D1436">
            <w:pPr>
              <w:pStyle w:val="TAL"/>
              <w:rPr>
                <w:sz w:val="16"/>
              </w:rPr>
            </w:pPr>
            <w:r>
              <w:rPr>
                <w:sz w:val="16"/>
              </w:rPr>
              <w:t>R5-224858</w:t>
            </w:r>
          </w:p>
        </w:tc>
        <w:tc>
          <w:tcPr>
            <w:tcW w:w="0" w:type="auto"/>
          </w:tcPr>
          <w:p w14:paraId="790F956A" w14:textId="77777777" w:rsidR="00410021" w:rsidRPr="0051598C" w:rsidRDefault="00410021" w:rsidP="009D1436">
            <w:pPr>
              <w:pStyle w:val="TAL"/>
              <w:rPr>
                <w:sz w:val="16"/>
              </w:rPr>
            </w:pPr>
            <w:r>
              <w:rPr>
                <w:sz w:val="16"/>
              </w:rPr>
              <w:t>Addition of n8 CBW 35MHz into refsens</w:t>
            </w:r>
          </w:p>
        </w:tc>
        <w:tc>
          <w:tcPr>
            <w:tcW w:w="0" w:type="auto"/>
          </w:tcPr>
          <w:p w14:paraId="65E3FD6A" w14:textId="77777777" w:rsidR="00410021" w:rsidRPr="0051598C" w:rsidRDefault="00410021" w:rsidP="009D1436">
            <w:pPr>
              <w:pStyle w:val="TAL"/>
              <w:rPr>
                <w:sz w:val="16"/>
              </w:rPr>
            </w:pPr>
            <w:r>
              <w:rPr>
                <w:sz w:val="16"/>
              </w:rPr>
              <w:t>China Unicom</w:t>
            </w:r>
          </w:p>
        </w:tc>
        <w:tc>
          <w:tcPr>
            <w:tcW w:w="0" w:type="auto"/>
          </w:tcPr>
          <w:p w14:paraId="767DB9B9" w14:textId="77777777" w:rsidR="00410021" w:rsidRPr="0051598C" w:rsidRDefault="00410021" w:rsidP="009D1436">
            <w:pPr>
              <w:pStyle w:val="TAL"/>
              <w:rPr>
                <w:sz w:val="16"/>
              </w:rPr>
            </w:pPr>
            <w:r>
              <w:rPr>
                <w:sz w:val="16"/>
              </w:rPr>
              <w:t>revised</w:t>
            </w:r>
          </w:p>
        </w:tc>
        <w:tc>
          <w:tcPr>
            <w:tcW w:w="0" w:type="auto"/>
          </w:tcPr>
          <w:p w14:paraId="504AF5D4" w14:textId="77777777" w:rsidR="00410021" w:rsidRPr="0051598C" w:rsidRDefault="00410021" w:rsidP="009D1436">
            <w:pPr>
              <w:pStyle w:val="TAL"/>
              <w:rPr>
                <w:sz w:val="16"/>
              </w:rPr>
            </w:pPr>
          </w:p>
        </w:tc>
        <w:tc>
          <w:tcPr>
            <w:tcW w:w="0" w:type="auto"/>
          </w:tcPr>
          <w:p w14:paraId="66C59729" w14:textId="77777777" w:rsidR="00410021" w:rsidRPr="0051598C" w:rsidRDefault="00410021" w:rsidP="009D1436">
            <w:pPr>
              <w:pStyle w:val="TAL"/>
              <w:rPr>
                <w:sz w:val="16"/>
              </w:rPr>
            </w:pPr>
            <w:r>
              <w:rPr>
                <w:sz w:val="16"/>
              </w:rPr>
              <w:t>R5-225728</w:t>
            </w:r>
          </w:p>
        </w:tc>
      </w:tr>
      <w:tr w:rsidR="00410021" w14:paraId="44224D85" w14:textId="77777777" w:rsidTr="009D1436">
        <w:tc>
          <w:tcPr>
            <w:tcW w:w="0" w:type="auto"/>
          </w:tcPr>
          <w:p w14:paraId="0180C383" w14:textId="77777777" w:rsidR="00410021" w:rsidRPr="0051598C" w:rsidRDefault="00410021" w:rsidP="009D1436">
            <w:pPr>
              <w:pStyle w:val="TAL"/>
              <w:rPr>
                <w:sz w:val="16"/>
              </w:rPr>
            </w:pPr>
            <w:r>
              <w:rPr>
                <w:sz w:val="16"/>
              </w:rPr>
              <w:t>R5-224859</w:t>
            </w:r>
          </w:p>
        </w:tc>
        <w:tc>
          <w:tcPr>
            <w:tcW w:w="0" w:type="auto"/>
          </w:tcPr>
          <w:p w14:paraId="43D91B5B" w14:textId="77777777" w:rsidR="00410021" w:rsidRPr="0051598C" w:rsidRDefault="00410021" w:rsidP="009D1436">
            <w:pPr>
              <w:pStyle w:val="TAL"/>
              <w:rPr>
                <w:sz w:val="16"/>
              </w:rPr>
            </w:pPr>
            <w:r>
              <w:rPr>
                <w:sz w:val="16"/>
              </w:rPr>
              <w:t>Add IE TCI-Info</w:t>
            </w:r>
          </w:p>
        </w:tc>
        <w:tc>
          <w:tcPr>
            <w:tcW w:w="0" w:type="auto"/>
          </w:tcPr>
          <w:p w14:paraId="7AFB56AF" w14:textId="77777777" w:rsidR="00410021" w:rsidRPr="0051598C" w:rsidRDefault="00410021" w:rsidP="009D1436">
            <w:pPr>
              <w:pStyle w:val="TAL"/>
              <w:rPr>
                <w:sz w:val="16"/>
              </w:rPr>
            </w:pPr>
            <w:r>
              <w:rPr>
                <w:sz w:val="16"/>
              </w:rPr>
              <w:t>Ericsson</w:t>
            </w:r>
          </w:p>
        </w:tc>
        <w:tc>
          <w:tcPr>
            <w:tcW w:w="0" w:type="auto"/>
          </w:tcPr>
          <w:p w14:paraId="17398112" w14:textId="77777777" w:rsidR="00410021" w:rsidRPr="0051598C" w:rsidRDefault="00410021" w:rsidP="009D1436">
            <w:pPr>
              <w:pStyle w:val="TAL"/>
              <w:rPr>
                <w:sz w:val="16"/>
              </w:rPr>
            </w:pPr>
            <w:r>
              <w:rPr>
                <w:sz w:val="16"/>
              </w:rPr>
              <w:t>agreed</w:t>
            </w:r>
          </w:p>
        </w:tc>
        <w:tc>
          <w:tcPr>
            <w:tcW w:w="0" w:type="auto"/>
          </w:tcPr>
          <w:p w14:paraId="14194F02" w14:textId="77777777" w:rsidR="00410021" w:rsidRPr="0051598C" w:rsidRDefault="00410021" w:rsidP="009D1436">
            <w:pPr>
              <w:pStyle w:val="TAL"/>
              <w:rPr>
                <w:sz w:val="16"/>
              </w:rPr>
            </w:pPr>
          </w:p>
        </w:tc>
        <w:tc>
          <w:tcPr>
            <w:tcW w:w="0" w:type="auto"/>
          </w:tcPr>
          <w:p w14:paraId="29F8AD6F" w14:textId="77777777" w:rsidR="00410021" w:rsidRPr="0051598C" w:rsidRDefault="00410021" w:rsidP="009D1436">
            <w:pPr>
              <w:pStyle w:val="TAL"/>
              <w:rPr>
                <w:sz w:val="16"/>
              </w:rPr>
            </w:pPr>
          </w:p>
        </w:tc>
      </w:tr>
      <w:tr w:rsidR="00410021" w14:paraId="766B1110" w14:textId="77777777" w:rsidTr="009D1436">
        <w:tc>
          <w:tcPr>
            <w:tcW w:w="0" w:type="auto"/>
          </w:tcPr>
          <w:p w14:paraId="7304CB1E" w14:textId="77777777" w:rsidR="00410021" w:rsidRPr="0051598C" w:rsidRDefault="00410021" w:rsidP="009D1436">
            <w:pPr>
              <w:pStyle w:val="TAL"/>
              <w:rPr>
                <w:sz w:val="16"/>
              </w:rPr>
            </w:pPr>
            <w:r>
              <w:rPr>
                <w:sz w:val="16"/>
              </w:rPr>
              <w:t>R5-224860</w:t>
            </w:r>
          </w:p>
        </w:tc>
        <w:tc>
          <w:tcPr>
            <w:tcW w:w="0" w:type="auto"/>
          </w:tcPr>
          <w:p w14:paraId="19F13C01" w14:textId="77777777" w:rsidR="00410021" w:rsidRPr="0051598C" w:rsidRDefault="00410021" w:rsidP="009D1436">
            <w:pPr>
              <w:pStyle w:val="TAL"/>
              <w:rPr>
                <w:sz w:val="16"/>
              </w:rPr>
            </w:pPr>
            <w:r>
              <w:rPr>
                <w:sz w:val="16"/>
              </w:rPr>
              <w:t>Add IE UE-TimersAndConstantsRemoteUE</w:t>
            </w:r>
          </w:p>
        </w:tc>
        <w:tc>
          <w:tcPr>
            <w:tcW w:w="0" w:type="auto"/>
          </w:tcPr>
          <w:p w14:paraId="5697C0D0" w14:textId="77777777" w:rsidR="00410021" w:rsidRPr="0051598C" w:rsidRDefault="00410021" w:rsidP="009D1436">
            <w:pPr>
              <w:pStyle w:val="TAL"/>
              <w:rPr>
                <w:sz w:val="16"/>
              </w:rPr>
            </w:pPr>
            <w:r>
              <w:rPr>
                <w:sz w:val="16"/>
              </w:rPr>
              <w:t>Ericsson</w:t>
            </w:r>
          </w:p>
        </w:tc>
        <w:tc>
          <w:tcPr>
            <w:tcW w:w="0" w:type="auto"/>
          </w:tcPr>
          <w:p w14:paraId="16CCCC39" w14:textId="77777777" w:rsidR="00410021" w:rsidRPr="0051598C" w:rsidRDefault="00410021" w:rsidP="009D1436">
            <w:pPr>
              <w:pStyle w:val="TAL"/>
              <w:rPr>
                <w:sz w:val="16"/>
              </w:rPr>
            </w:pPr>
            <w:r>
              <w:rPr>
                <w:sz w:val="16"/>
              </w:rPr>
              <w:t>agreed</w:t>
            </w:r>
          </w:p>
        </w:tc>
        <w:tc>
          <w:tcPr>
            <w:tcW w:w="0" w:type="auto"/>
          </w:tcPr>
          <w:p w14:paraId="49C36652" w14:textId="77777777" w:rsidR="00410021" w:rsidRPr="0051598C" w:rsidRDefault="00410021" w:rsidP="009D1436">
            <w:pPr>
              <w:pStyle w:val="TAL"/>
              <w:rPr>
                <w:sz w:val="16"/>
              </w:rPr>
            </w:pPr>
          </w:p>
        </w:tc>
        <w:tc>
          <w:tcPr>
            <w:tcW w:w="0" w:type="auto"/>
          </w:tcPr>
          <w:p w14:paraId="683939CB" w14:textId="77777777" w:rsidR="00410021" w:rsidRPr="0051598C" w:rsidRDefault="00410021" w:rsidP="009D1436">
            <w:pPr>
              <w:pStyle w:val="TAL"/>
              <w:rPr>
                <w:sz w:val="16"/>
              </w:rPr>
            </w:pPr>
          </w:p>
        </w:tc>
      </w:tr>
      <w:tr w:rsidR="00410021" w14:paraId="6C363074" w14:textId="77777777" w:rsidTr="009D1436">
        <w:tc>
          <w:tcPr>
            <w:tcW w:w="0" w:type="auto"/>
          </w:tcPr>
          <w:p w14:paraId="047A775F" w14:textId="77777777" w:rsidR="00410021" w:rsidRPr="0051598C" w:rsidRDefault="00410021" w:rsidP="009D1436">
            <w:pPr>
              <w:pStyle w:val="TAL"/>
              <w:rPr>
                <w:sz w:val="16"/>
              </w:rPr>
            </w:pPr>
            <w:r>
              <w:rPr>
                <w:sz w:val="16"/>
              </w:rPr>
              <w:t>R5-224861</w:t>
            </w:r>
          </w:p>
        </w:tc>
        <w:tc>
          <w:tcPr>
            <w:tcW w:w="0" w:type="auto"/>
          </w:tcPr>
          <w:p w14:paraId="694221FE" w14:textId="77777777" w:rsidR="00410021" w:rsidRPr="0051598C" w:rsidRDefault="00410021" w:rsidP="009D1436">
            <w:pPr>
              <w:pStyle w:val="TAL"/>
              <w:rPr>
                <w:sz w:val="16"/>
              </w:rPr>
            </w:pPr>
            <w:r>
              <w:rPr>
                <w:sz w:val="16"/>
              </w:rPr>
              <w:t>Add IEs UL-ExcessDelayConfig and UE UL-GapFR2-Config</w:t>
            </w:r>
          </w:p>
        </w:tc>
        <w:tc>
          <w:tcPr>
            <w:tcW w:w="0" w:type="auto"/>
          </w:tcPr>
          <w:p w14:paraId="291F0D1A" w14:textId="77777777" w:rsidR="00410021" w:rsidRPr="0051598C" w:rsidRDefault="00410021" w:rsidP="009D1436">
            <w:pPr>
              <w:pStyle w:val="TAL"/>
              <w:rPr>
                <w:sz w:val="16"/>
              </w:rPr>
            </w:pPr>
            <w:r>
              <w:rPr>
                <w:sz w:val="16"/>
              </w:rPr>
              <w:t>Ericsson</w:t>
            </w:r>
          </w:p>
        </w:tc>
        <w:tc>
          <w:tcPr>
            <w:tcW w:w="0" w:type="auto"/>
          </w:tcPr>
          <w:p w14:paraId="274673A4" w14:textId="77777777" w:rsidR="00410021" w:rsidRPr="0051598C" w:rsidRDefault="00410021" w:rsidP="009D1436">
            <w:pPr>
              <w:pStyle w:val="TAL"/>
              <w:rPr>
                <w:sz w:val="16"/>
              </w:rPr>
            </w:pPr>
            <w:r>
              <w:rPr>
                <w:sz w:val="16"/>
              </w:rPr>
              <w:t>agreed</w:t>
            </w:r>
          </w:p>
        </w:tc>
        <w:tc>
          <w:tcPr>
            <w:tcW w:w="0" w:type="auto"/>
          </w:tcPr>
          <w:p w14:paraId="54CF2235" w14:textId="77777777" w:rsidR="00410021" w:rsidRPr="0051598C" w:rsidRDefault="00410021" w:rsidP="009D1436">
            <w:pPr>
              <w:pStyle w:val="TAL"/>
              <w:rPr>
                <w:sz w:val="16"/>
              </w:rPr>
            </w:pPr>
          </w:p>
        </w:tc>
        <w:tc>
          <w:tcPr>
            <w:tcW w:w="0" w:type="auto"/>
          </w:tcPr>
          <w:p w14:paraId="29603DF9" w14:textId="77777777" w:rsidR="00410021" w:rsidRPr="0051598C" w:rsidRDefault="00410021" w:rsidP="009D1436">
            <w:pPr>
              <w:pStyle w:val="TAL"/>
              <w:rPr>
                <w:sz w:val="16"/>
              </w:rPr>
            </w:pPr>
          </w:p>
        </w:tc>
      </w:tr>
      <w:tr w:rsidR="00410021" w14:paraId="47A777AC" w14:textId="77777777" w:rsidTr="009D1436">
        <w:tc>
          <w:tcPr>
            <w:tcW w:w="0" w:type="auto"/>
          </w:tcPr>
          <w:p w14:paraId="75EDB86A" w14:textId="77777777" w:rsidR="00410021" w:rsidRPr="0051598C" w:rsidRDefault="00410021" w:rsidP="009D1436">
            <w:pPr>
              <w:pStyle w:val="TAL"/>
              <w:rPr>
                <w:sz w:val="16"/>
              </w:rPr>
            </w:pPr>
            <w:r>
              <w:rPr>
                <w:sz w:val="16"/>
              </w:rPr>
              <w:t>R5-224862</w:t>
            </w:r>
          </w:p>
        </w:tc>
        <w:tc>
          <w:tcPr>
            <w:tcW w:w="0" w:type="auto"/>
          </w:tcPr>
          <w:p w14:paraId="3BC8B876" w14:textId="77777777" w:rsidR="00410021" w:rsidRPr="0051598C" w:rsidRDefault="00410021" w:rsidP="009D1436">
            <w:pPr>
              <w:pStyle w:val="TAL"/>
              <w:rPr>
                <w:sz w:val="16"/>
              </w:rPr>
            </w:pPr>
            <w:r>
              <w:rPr>
                <w:sz w:val="16"/>
              </w:rPr>
              <w:t>Add IEs Uplink-PowerControl, Uu-RelayRLC-ChannelConfig and Uu-RelayRLC-ChannelID</w:t>
            </w:r>
          </w:p>
        </w:tc>
        <w:tc>
          <w:tcPr>
            <w:tcW w:w="0" w:type="auto"/>
          </w:tcPr>
          <w:p w14:paraId="1E596DBF" w14:textId="77777777" w:rsidR="00410021" w:rsidRPr="0051598C" w:rsidRDefault="00410021" w:rsidP="009D1436">
            <w:pPr>
              <w:pStyle w:val="TAL"/>
              <w:rPr>
                <w:sz w:val="16"/>
              </w:rPr>
            </w:pPr>
            <w:r>
              <w:rPr>
                <w:sz w:val="16"/>
              </w:rPr>
              <w:t>Ericsson</w:t>
            </w:r>
          </w:p>
        </w:tc>
        <w:tc>
          <w:tcPr>
            <w:tcW w:w="0" w:type="auto"/>
          </w:tcPr>
          <w:p w14:paraId="67D3FAEC" w14:textId="77777777" w:rsidR="00410021" w:rsidRPr="0051598C" w:rsidRDefault="00410021" w:rsidP="009D1436">
            <w:pPr>
              <w:pStyle w:val="TAL"/>
              <w:rPr>
                <w:sz w:val="16"/>
              </w:rPr>
            </w:pPr>
            <w:r>
              <w:rPr>
                <w:sz w:val="16"/>
              </w:rPr>
              <w:t>agreed</w:t>
            </w:r>
          </w:p>
        </w:tc>
        <w:tc>
          <w:tcPr>
            <w:tcW w:w="0" w:type="auto"/>
          </w:tcPr>
          <w:p w14:paraId="4A4E14F6" w14:textId="77777777" w:rsidR="00410021" w:rsidRPr="0051598C" w:rsidRDefault="00410021" w:rsidP="009D1436">
            <w:pPr>
              <w:pStyle w:val="TAL"/>
              <w:rPr>
                <w:sz w:val="16"/>
              </w:rPr>
            </w:pPr>
          </w:p>
        </w:tc>
        <w:tc>
          <w:tcPr>
            <w:tcW w:w="0" w:type="auto"/>
          </w:tcPr>
          <w:p w14:paraId="30870A6B" w14:textId="77777777" w:rsidR="00410021" w:rsidRPr="0051598C" w:rsidRDefault="00410021" w:rsidP="009D1436">
            <w:pPr>
              <w:pStyle w:val="TAL"/>
              <w:rPr>
                <w:sz w:val="16"/>
              </w:rPr>
            </w:pPr>
          </w:p>
        </w:tc>
      </w:tr>
      <w:tr w:rsidR="00410021" w14:paraId="6F9B8915" w14:textId="77777777" w:rsidTr="009D1436">
        <w:tc>
          <w:tcPr>
            <w:tcW w:w="0" w:type="auto"/>
          </w:tcPr>
          <w:p w14:paraId="7EA6E24A" w14:textId="77777777" w:rsidR="00410021" w:rsidRPr="0051598C" w:rsidRDefault="00410021" w:rsidP="009D1436">
            <w:pPr>
              <w:pStyle w:val="TAL"/>
              <w:rPr>
                <w:sz w:val="16"/>
              </w:rPr>
            </w:pPr>
            <w:r>
              <w:rPr>
                <w:sz w:val="16"/>
              </w:rPr>
              <w:t>R5-224863</w:t>
            </w:r>
          </w:p>
        </w:tc>
        <w:tc>
          <w:tcPr>
            <w:tcW w:w="0" w:type="auto"/>
          </w:tcPr>
          <w:p w14:paraId="634424CC" w14:textId="77777777" w:rsidR="00410021" w:rsidRPr="0051598C" w:rsidRDefault="00410021" w:rsidP="009D1436">
            <w:pPr>
              <w:pStyle w:val="TAL"/>
              <w:rPr>
                <w:sz w:val="16"/>
              </w:rPr>
            </w:pPr>
            <w:r>
              <w:rPr>
                <w:sz w:val="16"/>
              </w:rPr>
              <w:t>Add IE AppLayerMeasParameters</w:t>
            </w:r>
          </w:p>
        </w:tc>
        <w:tc>
          <w:tcPr>
            <w:tcW w:w="0" w:type="auto"/>
          </w:tcPr>
          <w:p w14:paraId="48447FF3" w14:textId="77777777" w:rsidR="00410021" w:rsidRPr="0051598C" w:rsidRDefault="00410021" w:rsidP="009D1436">
            <w:pPr>
              <w:pStyle w:val="TAL"/>
              <w:rPr>
                <w:sz w:val="16"/>
              </w:rPr>
            </w:pPr>
            <w:r>
              <w:rPr>
                <w:sz w:val="16"/>
              </w:rPr>
              <w:t>Ericsson</w:t>
            </w:r>
          </w:p>
        </w:tc>
        <w:tc>
          <w:tcPr>
            <w:tcW w:w="0" w:type="auto"/>
          </w:tcPr>
          <w:p w14:paraId="06ED5EF4" w14:textId="77777777" w:rsidR="00410021" w:rsidRPr="0051598C" w:rsidRDefault="00410021" w:rsidP="009D1436">
            <w:pPr>
              <w:pStyle w:val="TAL"/>
              <w:rPr>
                <w:sz w:val="16"/>
              </w:rPr>
            </w:pPr>
            <w:r>
              <w:rPr>
                <w:sz w:val="16"/>
              </w:rPr>
              <w:t>agreed</w:t>
            </w:r>
          </w:p>
        </w:tc>
        <w:tc>
          <w:tcPr>
            <w:tcW w:w="0" w:type="auto"/>
          </w:tcPr>
          <w:p w14:paraId="5B6069AA" w14:textId="77777777" w:rsidR="00410021" w:rsidRPr="0051598C" w:rsidRDefault="00410021" w:rsidP="009D1436">
            <w:pPr>
              <w:pStyle w:val="TAL"/>
              <w:rPr>
                <w:sz w:val="16"/>
              </w:rPr>
            </w:pPr>
          </w:p>
        </w:tc>
        <w:tc>
          <w:tcPr>
            <w:tcW w:w="0" w:type="auto"/>
          </w:tcPr>
          <w:p w14:paraId="1CC29359" w14:textId="77777777" w:rsidR="00410021" w:rsidRPr="0051598C" w:rsidRDefault="00410021" w:rsidP="009D1436">
            <w:pPr>
              <w:pStyle w:val="TAL"/>
              <w:rPr>
                <w:sz w:val="16"/>
              </w:rPr>
            </w:pPr>
          </w:p>
        </w:tc>
      </w:tr>
      <w:tr w:rsidR="00410021" w14:paraId="1F42106F" w14:textId="77777777" w:rsidTr="009D1436">
        <w:tc>
          <w:tcPr>
            <w:tcW w:w="0" w:type="auto"/>
          </w:tcPr>
          <w:p w14:paraId="3CE6DCF8" w14:textId="77777777" w:rsidR="00410021" w:rsidRPr="0051598C" w:rsidRDefault="00410021" w:rsidP="009D1436">
            <w:pPr>
              <w:pStyle w:val="TAL"/>
              <w:rPr>
                <w:sz w:val="16"/>
              </w:rPr>
            </w:pPr>
            <w:r>
              <w:rPr>
                <w:sz w:val="16"/>
              </w:rPr>
              <w:t>R5-224864</w:t>
            </w:r>
          </w:p>
        </w:tc>
        <w:tc>
          <w:tcPr>
            <w:tcW w:w="0" w:type="auto"/>
          </w:tcPr>
          <w:p w14:paraId="7FB7F71F" w14:textId="77777777" w:rsidR="00410021" w:rsidRPr="0051598C" w:rsidRDefault="00410021" w:rsidP="009D1436">
            <w:pPr>
              <w:pStyle w:val="TAL"/>
              <w:rPr>
                <w:sz w:val="16"/>
              </w:rPr>
            </w:pPr>
            <w:r>
              <w:rPr>
                <w:sz w:val="16"/>
              </w:rPr>
              <w:t>Add IE FR2-2-AccessParamsPerBand</w:t>
            </w:r>
          </w:p>
        </w:tc>
        <w:tc>
          <w:tcPr>
            <w:tcW w:w="0" w:type="auto"/>
          </w:tcPr>
          <w:p w14:paraId="4F906915" w14:textId="77777777" w:rsidR="00410021" w:rsidRPr="0051598C" w:rsidRDefault="00410021" w:rsidP="009D1436">
            <w:pPr>
              <w:pStyle w:val="TAL"/>
              <w:rPr>
                <w:sz w:val="16"/>
              </w:rPr>
            </w:pPr>
            <w:r>
              <w:rPr>
                <w:sz w:val="16"/>
              </w:rPr>
              <w:t>Ericsson</w:t>
            </w:r>
          </w:p>
        </w:tc>
        <w:tc>
          <w:tcPr>
            <w:tcW w:w="0" w:type="auto"/>
          </w:tcPr>
          <w:p w14:paraId="721C182D" w14:textId="77777777" w:rsidR="00410021" w:rsidRPr="0051598C" w:rsidRDefault="00410021" w:rsidP="009D1436">
            <w:pPr>
              <w:pStyle w:val="TAL"/>
              <w:rPr>
                <w:sz w:val="16"/>
              </w:rPr>
            </w:pPr>
            <w:r>
              <w:rPr>
                <w:sz w:val="16"/>
              </w:rPr>
              <w:t>agreed</w:t>
            </w:r>
          </w:p>
        </w:tc>
        <w:tc>
          <w:tcPr>
            <w:tcW w:w="0" w:type="auto"/>
          </w:tcPr>
          <w:p w14:paraId="3AD8767A" w14:textId="77777777" w:rsidR="00410021" w:rsidRPr="0051598C" w:rsidRDefault="00410021" w:rsidP="009D1436">
            <w:pPr>
              <w:pStyle w:val="TAL"/>
              <w:rPr>
                <w:sz w:val="16"/>
              </w:rPr>
            </w:pPr>
          </w:p>
        </w:tc>
        <w:tc>
          <w:tcPr>
            <w:tcW w:w="0" w:type="auto"/>
          </w:tcPr>
          <w:p w14:paraId="1D45F12D" w14:textId="77777777" w:rsidR="00410021" w:rsidRPr="0051598C" w:rsidRDefault="00410021" w:rsidP="009D1436">
            <w:pPr>
              <w:pStyle w:val="TAL"/>
              <w:rPr>
                <w:sz w:val="16"/>
              </w:rPr>
            </w:pPr>
          </w:p>
        </w:tc>
      </w:tr>
      <w:tr w:rsidR="00410021" w14:paraId="406DC26D" w14:textId="77777777" w:rsidTr="009D1436">
        <w:tc>
          <w:tcPr>
            <w:tcW w:w="0" w:type="auto"/>
          </w:tcPr>
          <w:p w14:paraId="447D37EF" w14:textId="77777777" w:rsidR="00410021" w:rsidRPr="0051598C" w:rsidRDefault="00410021" w:rsidP="009D1436">
            <w:pPr>
              <w:pStyle w:val="TAL"/>
              <w:rPr>
                <w:sz w:val="16"/>
              </w:rPr>
            </w:pPr>
            <w:r>
              <w:rPr>
                <w:sz w:val="16"/>
              </w:rPr>
              <w:t>R5-224865</w:t>
            </w:r>
          </w:p>
        </w:tc>
        <w:tc>
          <w:tcPr>
            <w:tcW w:w="0" w:type="auto"/>
          </w:tcPr>
          <w:p w14:paraId="12D79BDA" w14:textId="77777777" w:rsidR="00410021" w:rsidRPr="0051598C" w:rsidRDefault="00410021" w:rsidP="009D1436">
            <w:pPr>
              <w:pStyle w:val="TAL"/>
              <w:rPr>
                <w:sz w:val="16"/>
              </w:rPr>
            </w:pPr>
            <w:r>
              <w:rPr>
                <w:sz w:val="16"/>
              </w:rPr>
              <w:t>Addition of TX spurious emissions test points for seven UL CA combinations</w:t>
            </w:r>
          </w:p>
        </w:tc>
        <w:tc>
          <w:tcPr>
            <w:tcW w:w="0" w:type="auto"/>
          </w:tcPr>
          <w:p w14:paraId="7482AD5E" w14:textId="77777777" w:rsidR="00410021" w:rsidRPr="0051598C" w:rsidRDefault="00410021" w:rsidP="009D1436">
            <w:pPr>
              <w:pStyle w:val="TAL"/>
              <w:rPr>
                <w:sz w:val="16"/>
              </w:rPr>
            </w:pPr>
            <w:r>
              <w:rPr>
                <w:sz w:val="16"/>
              </w:rPr>
              <w:t>WE Certification Oy, DISH Network, Ericsson</w:t>
            </w:r>
          </w:p>
        </w:tc>
        <w:tc>
          <w:tcPr>
            <w:tcW w:w="0" w:type="auto"/>
          </w:tcPr>
          <w:p w14:paraId="5441F1AC" w14:textId="77777777" w:rsidR="00410021" w:rsidRPr="0051598C" w:rsidRDefault="00410021" w:rsidP="009D1436">
            <w:pPr>
              <w:pStyle w:val="TAL"/>
              <w:rPr>
                <w:sz w:val="16"/>
              </w:rPr>
            </w:pPr>
            <w:r>
              <w:rPr>
                <w:sz w:val="16"/>
              </w:rPr>
              <w:t>revised</w:t>
            </w:r>
          </w:p>
        </w:tc>
        <w:tc>
          <w:tcPr>
            <w:tcW w:w="0" w:type="auto"/>
          </w:tcPr>
          <w:p w14:paraId="00E13D83" w14:textId="77777777" w:rsidR="00410021" w:rsidRPr="0051598C" w:rsidRDefault="00410021" w:rsidP="009D1436">
            <w:pPr>
              <w:pStyle w:val="TAL"/>
              <w:rPr>
                <w:sz w:val="16"/>
              </w:rPr>
            </w:pPr>
          </w:p>
        </w:tc>
        <w:tc>
          <w:tcPr>
            <w:tcW w:w="0" w:type="auto"/>
          </w:tcPr>
          <w:p w14:paraId="5C017EE3" w14:textId="77777777" w:rsidR="00410021" w:rsidRPr="0051598C" w:rsidRDefault="00410021" w:rsidP="009D1436">
            <w:pPr>
              <w:pStyle w:val="TAL"/>
              <w:rPr>
                <w:sz w:val="16"/>
              </w:rPr>
            </w:pPr>
            <w:r>
              <w:rPr>
                <w:sz w:val="16"/>
              </w:rPr>
              <w:t>R5-225733</w:t>
            </w:r>
          </w:p>
        </w:tc>
      </w:tr>
      <w:tr w:rsidR="00410021" w14:paraId="6833F04E" w14:textId="77777777" w:rsidTr="009D1436">
        <w:tc>
          <w:tcPr>
            <w:tcW w:w="0" w:type="auto"/>
          </w:tcPr>
          <w:p w14:paraId="4DC8AD7B" w14:textId="77777777" w:rsidR="00410021" w:rsidRPr="0051598C" w:rsidRDefault="00410021" w:rsidP="009D1436">
            <w:pPr>
              <w:pStyle w:val="TAL"/>
              <w:rPr>
                <w:sz w:val="16"/>
              </w:rPr>
            </w:pPr>
            <w:r>
              <w:rPr>
                <w:sz w:val="16"/>
              </w:rPr>
              <w:t>R5-224866</w:t>
            </w:r>
          </w:p>
        </w:tc>
        <w:tc>
          <w:tcPr>
            <w:tcW w:w="0" w:type="auto"/>
          </w:tcPr>
          <w:p w14:paraId="26B43861" w14:textId="77777777" w:rsidR="00410021" w:rsidRPr="0051598C" w:rsidRDefault="00410021" w:rsidP="009D1436">
            <w:pPr>
              <w:pStyle w:val="TAL"/>
              <w:rPr>
                <w:sz w:val="16"/>
              </w:rPr>
            </w:pPr>
            <w:r>
              <w:rPr>
                <w:sz w:val="16"/>
              </w:rPr>
              <w:t>Tx Spurious emissions test point analysis for many UL CA combos</w:t>
            </w:r>
          </w:p>
        </w:tc>
        <w:tc>
          <w:tcPr>
            <w:tcW w:w="0" w:type="auto"/>
          </w:tcPr>
          <w:p w14:paraId="6AE39BE8" w14:textId="77777777" w:rsidR="00410021" w:rsidRPr="0051598C" w:rsidRDefault="00410021" w:rsidP="009D1436">
            <w:pPr>
              <w:pStyle w:val="TAL"/>
              <w:rPr>
                <w:sz w:val="16"/>
              </w:rPr>
            </w:pPr>
            <w:r>
              <w:rPr>
                <w:sz w:val="16"/>
              </w:rPr>
              <w:t>WE Certification Oy, DISH Network, Ericsson</w:t>
            </w:r>
          </w:p>
        </w:tc>
        <w:tc>
          <w:tcPr>
            <w:tcW w:w="0" w:type="auto"/>
          </w:tcPr>
          <w:p w14:paraId="38E0F5BD" w14:textId="77777777" w:rsidR="00410021" w:rsidRPr="0051598C" w:rsidRDefault="00410021" w:rsidP="009D1436">
            <w:pPr>
              <w:pStyle w:val="TAL"/>
              <w:rPr>
                <w:sz w:val="16"/>
              </w:rPr>
            </w:pPr>
            <w:r>
              <w:rPr>
                <w:sz w:val="16"/>
              </w:rPr>
              <w:t>revised</w:t>
            </w:r>
          </w:p>
        </w:tc>
        <w:tc>
          <w:tcPr>
            <w:tcW w:w="0" w:type="auto"/>
          </w:tcPr>
          <w:p w14:paraId="29402136" w14:textId="77777777" w:rsidR="00410021" w:rsidRPr="0051598C" w:rsidRDefault="00410021" w:rsidP="009D1436">
            <w:pPr>
              <w:pStyle w:val="TAL"/>
              <w:rPr>
                <w:sz w:val="16"/>
              </w:rPr>
            </w:pPr>
          </w:p>
        </w:tc>
        <w:tc>
          <w:tcPr>
            <w:tcW w:w="0" w:type="auto"/>
          </w:tcPr>
          <w:p w14:paraId="1C46EE62" w14:textId="77777777" w:rsidR="00410021" w:rsidRPr="0051598C" w:rsidRDefault="00410021" w:rsidP="009D1436">
            <w:pPr>
              <w:pStyle w:val="TAL"/>
              <w:rPr>
                <w:sz w:val="16"/>
              </w:rPr>
            </w:pPr>
            <w:r>
              <w:rPr>
                <w:sz w:val="16"/>
              </w:rPr>
              <w:t>R5-225737</w:t>
            </w:r>
          </w:p>
        </w:tc>
      </w:tr>
      <w:tr w:rsidR="00410021" w14:paraId="09298E36" w14:textId="77777777" w:rsidTr="009D1436">
        <w:tc>
          <w:tcPr>
            <w:tcW w:w="0" w:type="auto"/>
          </w:tcPr>
          <w:p w14:paraId="2B96BDD9" w14:textId="77777777" w:rsidR="00410021" w:rsidRPr="0051598C" w:rsidRDefault="00410021" w:rsidP="009D1436">
            <w:pPr>
              <w:pStyle w:val="TAL"/>
              <w:rPr>
                <w:sz w:val="16"/>
              </w:rPr>
            </w:pPr>
            <w:r>
              <w:rPr>
                <w:sz w:val="16"/>
              </w:rPr>
              <w:t>R5-224867</w:t>
            </w:r>
          </w:p>
        </w:tc>
        <w:tc>
          <w:tcPr>
            <w:tcW w:w="0" w:type="auto"/>
          </w:tcPr>
          <w:p w14:paraId="50FDFBAF" w14:textId="77777777" w:rsidR="00410021" w:rsidRPr="0051598C" w:rsidRDefault="00410021" w:rsidP="009D1436">
            <w:pPr>
              <w:pStyle w:val="TAL"/>
              <w:rPr>
                <w:sz w:val="16"/>
              </w:rPr>
            </w:pPr>
            <w:r>
              <w:rPr>
                <w:sz w:val="16"/>
              </w:rPr>
              <w:t>Addition many 4CA NR combinations to reference sensitivity test</w:t>
            </w:r>
          </w:p>
        </w:tc>
        <w:tc>
          <w:tcPr>
            <w:tcW w:w="0" w:type="auto"/>
          </w:tcPr>
          <w:p w14:paraId="3AAD37D9" w14:textId="77777777" w:rsidR="00410021" w:rsidRPr="0051598C" w:rsidRDefault="00410021" w:rsidP="009D1436">
            <w:pPr>
              <w:pStyle w:val="TAL"/>
              <w:rPr>
                <w:sz w:val="16"/>
              </w:rPr>
            </w:pPr>
            <w:r>
              <w:rPr>
                <w:sz w:val="16"/>
              </w:rPr>
              <w:t>WE Certification Oy, DISH Network</w:t>
            </w:r>
          </w:p>
        </w:tc>
        <w:tc>
          <w:tcPr>
            <w:tcW w:w="0" w:type="auto"/>
          </w:tcPr>
          <w:p w14:paraId="2244606B" w14:textId="77777777" w:rsidR="00410021" w:rsidRPr="0051598C" w:rsidRDefault="00410021" w:rsidP="009D1436">
            <w:pPr>
              <w:pStyle w:val="TAL"/>
              <w:rPr>
                <w:sz w:val="16"/>
              </w:rPr>
            </w:pPr>
            <w:r>
              <w:rPr>
                <w:sz w:val="16"/>
              </w:rPr>
              <w:t>revised</w:t>
            </w:r>
          </w:p>
        </w:tc>
        <w:tc>
          <w:tcPr>
            <w:tcW w:w="0" w:type="auto"/>
          </w:tcPr>
          <w:p w14:paraId="3433A185" w14:textId="77777777" w:rsidR="00410021" w:rsidRPr="0051598C" w:rsidRDefault="00410021" w:rsidP="009D1436">
            <w:pPr>
              <w:pStyle w:val="TAL"/>
              <w:rPr>
                <w:sz w:val="16"/>
              </w:rPr>
            </w:pPr>
          </w:p>
        </w:tc>
        <w:tc>
          <w:tcPr>
            <w:tcW w:w="0" w:type="auto"/>
          </w:tcPr>
          <w:p w14:paraId="3BC82B15" w14:textId="77777777" w:rsidR="00410021" w:rsidRPr="0051598C" w:rsidRDefault="00410021" w:rsidP="009D1436">
            <w:pPr>
              <w:pStyle w:val="TAL"/>
              <w:rPr>
                <w:sz w:val="16"/>
              </w:rPr>
            </w:pPr>
            <w:r>
              <w:rPr>
                <w:sz w:val="16"/>
              </w:rPr>
              <w:t>R5-225734</w:t>
            </w:r>
          </w:p>
        </w:tc>
      </w:tr>
      <w:tr w:rsidR="00410021" w14:paraId="228474B8" w14:textId="77777777" w:rsidTr="009D1436">
        <w:tc>
          <w:tcPr>
            <w:tcW w:w="0" w:type="auto"/>
          </w:tcPr>
          <w:p w14:paraId="1A416F55" w14:textId="77777777" w:rsidR="00410021" w:rsidRPr="0051598C" w:rsidRDefault="00410021" w:rsidP="009D1436">
            <w:pPr>
              <w:pStyle w:val="TAL"/>
              <w:rPr>
                <w:sz w:val="16"/>
              </w:rPr>
            </w:pPr>
            <w:r>
              <w:rPr>
                <w:sz w:val="16"/>
              </w:rPr>
              <w:t>R5-224868</w:t>
            </w:r>
          </w:p>
        </w:tc>
        <w:tc>
          <w:tcPr>
            <w:tcW w:w="0" w:type="auto"/>
          </w:tcPr>
          <w:p w14:paraId="5B58CED1" w14:textId="77777777" w:rsidR="00410021" w:rsidRPr="0051598C" w:rsidRDefault="00410021" w:rsidP="009D1436">
            <w:pPr>
              <w:pStyle w:val="TAL"/>
              <w:rPr>
                <w:sz w:val="16"/>
              </w:rPr>
            </w:pPr>
            <w:r>
              <w:rPr>
                <w:sz w:val="16"/>
              </w:rPr>
              <w:t>Addition of configurations for many 4CA NR combinations</w:t>
            </w:r>
          </w:p>
        </w:tc>
        <w:tc>
          <w:tcPr>
            <w:tcW w:w="0" w:type="auto"/>
          </w:tcPr>
          <w:p w14:paraId="790317F1" w14:textId="77777777" w:rsidR="00410021" w:rsidRPr="0051598C" w:rsidRDefault="00410021" w:rsidP="009D1436">
            <w:pPr>
              <w:pStyle w:val="TAL"/>
              <w:rPr>
                <w:sz w:val="16"/>
              </w:rPr>
            </w:pPr>
            <w:r>
              <w:rPr>
                <w:sz w:val="16"/>
              </w:rPr>
              <w:t>WE Certification Oy, DISH Network</w:t>
            </w:r>
          </w:p>
        </w:tc>
        <w:tc>
          <w:tcPr>
            <w:tcW w:w="0" w:type="auto"/>
          </w:tcPr>
          <w:p w14:paraId="06BA6799" w14:textId="77777777" w:rsidR="00410021" w:rsidRPr="0051598C" w:rsidRDefault="00410021" w:rsidP="009D1436">
            <w:pPr>
              <w:pStyle w:val="TAL"/>
              <w:rPr>
                <w:sz w:val="16"/>
              </w:rPr>
            </w:pPr>
            <w:r>
              <w:rPr>
                <w:sz w:val="16"/>
              </w:rPr>
              <w:t>revised</w:t>
            </w:r>
          </w:p>
        </w:tc>
        <w:tc>
          <w:tcPr>
            <w:tcW w:w="0" w:type="auto"/>
          </w:tcPr>
          <w:p w14:paraId="3825138D" w14:textId="77777777" w:rsidR="00410021" w:rsidRPr="0051598C" w:rsidRDefault="00410021" w:rsidP="009D1436">
            <w:pPr>
              <w:pStyle w:val="TAL"/>
              <w:rPr>
                <w:sz w:val="16"/>
              </w:rPr>
            </w:pPr>
          </w:p>
        </w:tc>
        <w:tc>
          <w:tcPr>
            <w:tcW w:w="0" w:type="auto"/>
          </w:tcPr>
          <w:p w14:paraId="016BE031" w14:textId="77777777" w:rsidR="00410021" w:rsidRPr="0051598C" w:rsidRDefault="00410021" w:rsidP="009D1436">
            <w:pPr>
              <w:pStyle w:val="TAL"/>
              <w:rPr>
                <w:sz w:val="16"/>
              </w:rPr>
            </w:pPr>
            <w:r>
              <w:rPr>
                <w:sz w:val="16"/>
              </w:rPr>
              <w:t>R5-225731</w:t>
            </w:r>
          </w:p>
        </w:tc>
      </w:tr>
      <w:tr w:rsidR="00410021" w14:paraId="6CC0895D" w14:textId="77777777" w:rsidTr="009D1436">
        <w:tc>
          <w:tcPr>
            <w:tcW w:w="0" w:type="auto"/>
          </w:tcPr>
          <w:p w14:paraId="4E7E842C" w14:textId="77777777" w:rsidR="00410021" w:rsidRPr="0051598C" w:rsidRDefault="00410021" w:rsidP="009D1436">
            <w:pPr>
              <w:pStyle w:val="TAL"/>
              <w:rPr>
                <w:sz w:val="16"/>
              </w:rPr>
            </w:pPr>
            <w:r>
              <w:rPr>
                <w:sz w:val="16"/>
              </w:rPr>
              <w:t>R5-224869</w:t>
            </w:r>
          </w:p>
        </w:tc>
        <w:tc>
          <w:tcPr>
            <w:tcW w:w="0" w:type="auto"/>
          </w:tcPr>
          <w:p w14:paraId="66A15C58" w14:textId="77777777" w:rsidR="00410021" w:rsidRPr="0051598C" w:rsidRDefault="00410021" w:rsidP="009D1436">
            <w:pPr>
              <w:pStyle w:val="TAL"/>
              <w:rPr>
                <w:sz w:val="16"/>
              </w:rPr>
            </w:pPr>
            <w:r>
              <w:rPr>
                <w:sz w:val="16"/>
              </w:rPr>
              <w:t>Addition of applicability statement for many 4CA NR combinations</w:t>
            </w:r>
          </w:p>
        </w:tc>
        <w:tc>
          <w:tcPr>
            <w:tcW w:w="0" w:type="auto"/>
          </w:tcPr>
          <w:p w14:paraId="576081B8" w14:textId="77777777" w:rsidR="00410021" w:rsidRPr="0051598C" w:rsidRDefault="00410021" w:rsidP="009D1436">
            <w:pPr>
              <w:pStyle w:val="TAL"/>
              <w:rPr>
                <w:sz w:val="16"/>
              </w:rPr>
            </w:pPr>
            <w:r>
              <w:rPr>
                <w:sz w:val="16"/>
              </w:rPr>
              <w:t>WE Certification Oy, DISH Network</w:t>
            </w:r>
          </w:p>
        </w:tc>
        <w:tc>
          <w:tcPr>
            <w:tcW w:w="0" w:type="auto"/>
          </w:tcPr>
          <w:p w14:paraId="2C5D634F" w14:textId="77777777" w:rsidR="00410021" w:rsidRPr="0051598C" w:rsidRDefault="00410021" w:rsidP="009D1436">
            <w:pPr>
              <w:pStyle w:val="TAL"/>
              <w:rPr>
                <w:sz w:val="16"/>
              </w:rPr>
            </w:pPr>
            <w:r>
              <w:rPr>
                <w:sz w:val="16"/>
              </w:rPr>
              <w:t>revised</w:t>
            </w:r>
          </w:p>
        </w:tc>
        <w:tc>
          <w:tcPr>
            <w:tcW w:w="0" w:type="auto"/>
          </w:tcPr>
          <w:p w14:paraId="15B7A405" w14:textId="77777777" w:rsidR="00410021" w:rsidRPr="0051598C" w:rsidRDefault="00410021" w:rsidP="009D1436">
            <w:pPr>
              <w:pStyle w:val="TAL"/>
              <w:rPr>
                <w:sz w:val="16"/>
              </w:rPr>
            </w:pPr>
          </w:p>
        </w:tc>
        <w:tc>
          <w:tcPr>
            <w:tcW w:w="0" w:type="auto"/>
          </w:tcPr>
          <w:p w14:paraId="411C10E2" w14:textId="77777777" w:rsidR="00410021" w:rsidRPr="0051598C" w:rsidRDefault="00410021" w:rsidP="009D1436">
            <w:pPr>
              <w:pStyle w:val="TAL"/>
              <w:rPr>
                <w:sz w:val="16"/>
              </w:rPr>
            </w:pPr>
            <w:r>
              <w:rPr>
                <w:sz w:val="16"/>
              </w:rPr>
              <w:t>R5-225732</w:t>
            </w:r>
          </w:p>
        </w:tc>
      </w:tr>
      <w:tr w:rsidR="00410021" w14:paraId="0A053584" w14:textId="77777777" w:rsidTr="009D1436">
        <w:tc>
          <w:tcPr>
            <w:tcW w:w="0" w:type="auto"/>
          </w:tcPr>
          <w:p w14:paraId="316297C4" w14:textId="77777777" w:rsidR="00410021" w:rsidRPr="0051598C" w:rsidRDefault="00410021" w:rsidP="009D1436">
            <w:pPr>
              <w:pStyle w:val="TAL"/>
              <w:rPr>
                <w:sz w:val="16"/>
              </w:rPr>
            </w:pPr>
            <w:r>
              <w:rPr>
                <w:sz w:val="16"/>
              </w:rPr>
              <w:t>R5-224870</w:t>
            </w:r>
          </w:p>
        </w:tc>
        <w:tc>
          <w:tcPr>
            <w:tcW w:w="0" w:type="auto"/>
          </w:tcPr>
          <w:p w14:paraId="2E651218" w14:textId="77777777" w:rsidR="00410021" w:rsidRPr="0051598C" w:rsidRDefault="00410021" w:rsidP="009D1436">
            <w:pPr>
              <w:pStyle w:val="TAL"/>
              <w:rPr>
                <w:sz w:val="16"/>
              </w:rPr>
            </w:pPr>
            <w:r>
              <w:rPr>
                <w:sz w:val="16"/>
              </w:rPr>
              <w:t>Test point analysis for reference sensitivity for many 4CA combos</w:t>
            </w:r>
          </w:p>
        </w:tc>
        <w:tc>
          <w:tcPr>
            <w:tcW w:w="0" w:type="auto"/>
          </w:tcPr>
          <w:p w14:paraId="7673FF07" w14:textId="77777777" w:rsidR="00410021" w:rsidRPr="0051598C" w:rsidRDefault="00410021" w:rsidP="009D1436">
            <w:pPr>
              <w:pStyle w:val="TAL"/>
              <w:rPr>
                <w:sz w:val="16"/>
              </w:rPr>
            </w:pPr>
            <w:r>
              <w:rPr>
                <w:sz w:val="16"/>
              </w:rPr>
              <w:t>WE Certification Oy, DISH Network</w:t>
            </w:r>
          </w:p>
        </w:tc>
        <w:tc>
          <w:tcPr>
            <w:tcW w:w="0" w:type="auto"/>
          </w:tcPr>
          <w:p w14:paraId="5B0BA75A" w14:textId="77777777" w:rsidR="00410021" w:rsidRPr="0051598C" w:rsidRDefault="00410021" w:rsidP="009D1436">
            <w:pPr>
              <w:pStyle w:val="TAL"/>
              <w:rPr>
                <w:sz w:val="16"/>
              </w:rPr>
            </w:pPr>
            <w:r>
              <w:rPr>
                <w:sz w:val="16"/>
              </w:rPr>
              <w:t>revised</w:t>
            </w:r>
          </w:p>
        </w:tc>
        <w:tc>
          <w:tcPr>
            <w:tcW w:w="0" w:type="auto"/>
          </w:tcPr>
          <w:p w14:paraId="6920129E" w14:textId="77777777" w:rsidR="00410021" w:rsidRPr="0051598C" w:rsidRDefault="00410021" w:rsidP="009D1436">
            <w:pPr>
              <w:pStyle w:val="TAL"/>
              <w:rPr>
                <w:sz w:val="16"/>
              </w:rPr>
            </w:pPr>
          </w:p>
        </w:tc>
        <w:tc>
          <w:tcPr>
            <w:tcW w:w="0" w:type="auto"/>
          </w:tcPr>
          <w:p w14:paraId="0E7718F5" w14:textId="77777777" w:rsidR="00410021" w:rsidRPr="0051598C" w:rsidRDefault="00410021" w:rsidP="009D1436">
            <w:pPr>
              <w:pStyle w:val="TAL"/>
              <w:rPr>
                <w:sz w:val="16"/>
              </w:rPr>
            </w:pPr>
            <w:r>
              <w:rPr>
                <w:sz w:val="16"/>
              </w:rPr>
              <w:t>R5-225738</w:t>
            </w:r>
          </w:p>
        </w:tc>
      </w:tr>
      <w:tr w:rsidR="00410021" w14:paraId="2E35141F" w14:textId="77777777" w:rsidTr="009D1436">
        <w:tc>
          <w:tcPr>
            <w:tcW w:w="0" w:type="auto"/>
          </w:tcPr>
          <w:p w14:paraId="04E2B983" w14:textId="77777777" w:rsidR="00410021" w:rsidRPr="0051598C" w:rsidRDefault="00410021" w:rsidP="009D1436">
            <w:pPr>
              <w:pStyle w:val="TAL"/>
              <w:rPr>
                <w:sz w:val="16"/>
              </w:rPr>
            </w:pPr>
            <w:r>
              <w:rPr>
                <w:sz w:val="16"/>
              </w:rPr>
              <w:t>R5-224871</w:t>
            </w:r>
          </w:p>
        </w:tc>
        <w:tc>
          <w:tcPr>
            <w:tcW w:w="0" w:type="auto"/>
          </w:tcPr>
          <w:p w14:paraId="08F37EAE" w14:textId="77777777" w:rsidR="00410021" w:rsidRPr="0051598C" w:rsidRDefault="00410021" w:rsidP="009D1436">
            <w:pPr>
              <w:pStyle w:val="TAL"/>
              <w:rPr>
                <w:sz w:val="16"/>
              </w:rPr>
            </w:pPr>
            <w:r>
              <w:rPr>
                <w:sz w:val="16"/>
              </w:rPr>
              <w:t>A-MPR TP analysis for Rel-17 CA_n24-n41</w:t>
            </w:r>
          </w:p>
        </w:tc>
        <w:tc>
          <w:tcPr>
            <w:tcW w:w="0" w:type="auto"/>
          </w:tcPr>
          <w:p w14:paraId="004F9382" w14:textId="77777777" w:rsidR="00410021" w:rsidRPr="0051598C" w:rsidRDefault="00410021" w:rsidP="009D1436">
            <w:pPr>
              <w:pStyle w:val="TAL"/>
              <w:rPr>
                <w:sz w:val="16"/>
              </w:rPr>
            </w:pPr>
            <w:r>
              <w:rPr>
                <w:sz w:val="16"/>
              </w:rPr>
              <w:t>Ligado Networks</w:t>
            </w:r>
          </w:p>
        </w:tc>
        <w:tc>
          <w:tcPr>
            <w:tcW w:w="0" w:type="auto"/>
          </w:tcPr>
          <w:p w14:paraId="07DAA1D8" w14:textId="77777777" w:rsidR="00410021" w:rsidRPr="0051598C" w:rsidRDefault="00410021" w:rsidP="009D1436">
            <w:pPr>
              <w:pStyle w:val="TAL"/>
              <w:rPr>
                <w:sz w:val="16"/>
              </w:rPr>
            </w:pPr>
            <w:r>
              <w:rPr>
                <w:sz w:val="16"/>
              </w:rPr>
              <w:t>revised</w:t>
            </w:r>
          </w:p>
        </w:tc>
        <w:tc>
          <w:tcPr>
            <w:tcW w:w="0" w:type="auto"/>
          </w:tcPr>
          <w:p w14:paraId="697F971C" w14:textId="77777777" w:rsidR="00410021" w:rsidRPr="0051598C" w:rsidRDefault="00410021" w:rsidP="009D1436">
            <w:pPr>
              <w:pStyle w:val="TAL"/>
              <w:rPr>
                <w:sz w:val="16"/>
              </w:rPr>
            </w:pPr>
          </w:p>
        </w:tc>
        <w:tc>
          <w:tcPr>
            <w:tcW w:w="0" w:type="auto"/>
          </w:tcPr>
          <w:p w14:paraId="5ED50BDD" w14:textId="77777777" w:rsidR="00410021" w:rsidRPr="0051598C" w:rsidRDefault="00410021" w:rsidP="009D1436">
            <w:pPr>
              <w:pStyle w:val="TAL"/>
              <w:rPr>
                <w:sz w:val="16"/>
              </w:rPr>
            </w:pPr>
            <w:r>
              <w:rPr>
                <w:sz w:val="16"/>
              </w:rPr>
              <w:t>R5-225739</w:t>
            </w:r>
          </w:p>
        </w:tc>
      </w:tr>
      <w:tr w:rsidR="00410021" w14:paraId="288A0C7A" w14:textId="77777777" w:rsidTr="009D1436">
        <w:tc>
          <w:tcPr>
            <w:tcW w:w="0" w:type="auto"/>
          </w:tcPr>
          <w:p w14:paraId="4551C63F" w14:textId="77777777" w:rsidR="00410021" w:rsidRPr="0051598C" w:rsidRDefault="00410021" w:rsidP="009D1436">
            <w:pPr>
              <w:pStyle w:val="TAL"/>
              <w:rPr>
                <w:sz w:val="16"/>
              </w:rPr>
            </w:pPr>
            <w:r>
              <w:rPr>
                <w:sz w:val="16"/>
              </w:rPr>
              <w:t>R5-224872</w:t>
            </w:r>
          </w:p>
        </w:tc>
        <w:tc>
          <w:tcPr>
            <w:tcW w:w="0" w:type="auto"/>
          </w:tcPr>
          <w:p w14:paraId="6D2F48AF" w14:textId="77777777" w:rsidR="00410021" w:rsidRPr="0051598C" w:rsidRDefault="00410021" w:rsidP="009D1436">
            <w:pPr>
              <w:pStyle w:val="TAL"/>
              <w:rPr>
                <w:sz w:val="16"/>
              </w:rPr>
            </w:pPr>
            <w:r>
              <w:rPr>
                <w:sz w:val="16"/>
              </w:rPr>
              <w:t>A-MPR TP analysis for Rel-17 CA_n24-n48</w:t>
            </w:r>
          </w:p>
        </w:tc>
        <w:tc>
          <w:tcPr>
            <w:tcW w:w="0" w:type="auto"/>
          </w:tcPr>
          <w:p w14:paraId="4A044DB2" w14:textId="77777777" w:rsidR="00410021" w:rsidRPr="0051598C" w:rsidRDefault="00410021" w:rsidP="009D1436">
            <w:pPr>
              <w:pStyle w:val="TAL"/>
              <w:rPr>
                <w:sz w:val="16"/>
              </w:rPr>
            </w:pPr>
            <w:r>
              <w:rPr>
                <w:sz w:val="16"/>
              </w:rPr>
              <w:t>Ligado Networks</w:t>
            </w:r>
          </w:p>
        </w:tc>
        <w:tc>
          <w:tcPr>
            <w:tcW w:w="0" w:type="auto"/>
          </w:tcPr>
          <w:p w14:paraId="222583B4" w14:textId="77777777" w:rsidR="00410021" w:rsidRPr="0051598C" w:rsidRDefault="00410021" w:rsidP="009D1436">
            <w:pPr>
              <w:pStyle w:val="TAL"/>
              <w:rPr>
                <w:sz w:val="16"/>
              </w:rPr>
            </w:pPr>
            <w:r>
              <w:rPr>
                <w:sz w:val="16"/>
              </w:rPr>
              <w:t>agreed</w:t>
            </w:r>
          </w:p>
        </w:tc>
        <w:tc>
          <w:tcPr>
            <w:tcW w:w="0" w:type="auto"/>
          </w:tcPr>
          <w:p w14:paraId="143A424C" w14:textId="77777777" w:rsidR="00410021" w:rsidRPr="0051598C" w:rsidRDefault="00410021" w:rsidP="009D1436">
            <w:pPr>
              <w:pStyle w:val="TAL"/>
              <w:rPr>
                <w:sz w:val="16"/>
              </w:rPr>
            </w:pPr>
          </w:p>
        </w:tc>
        <w:tc>
          <w:tcPr>
            <w:tcW w:w="0" w:type="auto"/>
          </w:tcPr>
          <w:p w14:paraId="1A0E100A" w14:textId="77777777" w:rsidR="00410021" w:rsidRPr="0051598C" w:rsidRDefault="00410021" w:rsidP="009D1436">
            <w:pPr>
              <w:pStyle w:val="TAL"/>
              <w:rPr>
                <w:sz w:val="16"/>
              </w:rPr>
            </w:pPr>
          </w:p>
        </w:tc>
      </w:tr>
      <w:tr w:rsidR="00410021" w14:paraId="74DF8216" w14:textId="77777777" w:rsidTr="009D1436">
        <w:tc>
          <w:tcPr>
            <w:tcW w:w="0" w:type="auto"/>
          </w:tcPr>
          <w:p w14:paraId="530D6AAD" w14:textId="77777777" w:rsidR="00410021" w:rsidRPr="0051598C" w:rsidRDefault="00410021" w:rsidP="009D1436">
            <w:pPr>
              <w:pStyle w:val="TAL"/>
              <w:rPr>
                <w:sz w:val="16"/>
              </w:rPr>
            </w:pPr>
            <w:r>
              <w:rPr>
                <w:sz w:val="16"/>
              </w:rPr>
              <w:t>R5-224873</w:t>
            </w:r>
          </w:p>
        </w:tc>
        <w:tc>
          <w:tcPr>
            <w:tcW w:w="0" w:type="auto"/>
          </w:tcPr>
          <w:p w14:paraId="44C25E31" w14:textId="77777777" w:rsidR="00410021" w:rsidRPr="0051598C" w:rsidRDefault="00410021" w:rsidP="009D1436">
            <w:pPr>
              <w:pStyle w:val="TAL"/>
              <w:rPr>
                <w:sz w:val="16"/>
              </w:rPr>
            </w:pPr>
            <w:r>
              <w:rPr>
                <w:sz w:val="16"/>
              </w:rPr>
              <w:t>A-MPR TP analysis for Rel-17 CA_n24-n77</w:t>
            </w:r>
          </w:p>
        </w:tc>
        <w:tc>
          <w:tcPr>
            <w:tcW w:w="0" w:type="auto"/>
          </w:tcPr>
          <w:p w14:paraId="6FA4547D" w14:textId="77777777" w:rsidR="00410021" w:rsidRPr="0051598C" w:rsidRDefault="00410021" w:rsidP="009D1436">
            <w:pPr>
              <w:pStyle w:val="TAL"/>
              <w:rPr>
                <w:sz w:val="16"/>
              </w:rPr>
            </w:pPr>
            <w:r>
              <w:rPr>
                <w:sz w:val="16"/>
              </w:rPr>
              <w:t>Ligado Networks</w:t>
            </w:r>
          </w:p>
        </w:tc>
        <w:tc>
          <w:tcPr>
            <w:tcW w:w="0" w:type="auto"/>
          </w:tcPr>
          <w:p w14:paraId="0E4A45AF" w14:textId="77777777" w:rsidR="00410021" w:rsidRPr="0051598C" w:rsidRDefault="00410021" w:rsidP="009D1436">
            <w:pPr>
              <w:pStyle w:val="TAL"/>
              <w:rPr>
                <w:sz w:val="16"/>
              </w:rPr>
            </w:pPr>
            <w:r>
              <w:rPr>
                <w:sz w:val="16"/>
              </w:rPr>
              <w:t>agreed</w:t>
            </w:r>
          </w:p>
        </w:tc>
        <w:tc>
          <w:tcPr>
            <w:tcW w:w="0" w:type="auto"/>
          </w:tcPr>
          <w:p w14:paraId="5260113B" w14:textId="77777777" w:rsidR="00410021" w:rsidRPr="0051598C" w:rsidRDefault="00410021" w:rsidP="009D1436">
            <w:pPr>
              <w:pStyle w:val="TAL"/>
              <w:rPr>
                <w:sz w:val="16"/>
              </w:rPr>
            </w:pPr>
          </w:p>
        </w:tc>
        <w:tc>
          <w:tcPr>
            <w:tcW w:w="0" w:type="auto"/>
          </w:tcPr>
          <w:p w14:paraId="4A81E949" w14:textId="77777777" w:rsidR="00410021" w:rsidRPr="0051598C" w:rsidRDefault="00410021" w:rsidP="009D1436">
            <w:pPr>
              <w:pStyle w:val="TAL"/>
              <w:rPr>
                <w:sz w:val="16"/>
              </w:rPr>
            </w:pPr>
          </w:p>
        </w:tc>
      </w:tr>
      <w:tr w:rsidR="00410021" w14:paraId="0936FC9F" w14:textId="77777777" w:rsidTr="009D1436">
        <w:tc>
          <w:tcPr>
            <w:tcW w:w="0" w:type="auto"/>
          </w:tcPr>
          <w:p w14:paraId="3D8E8DC3" w14:textId="77777777" w:rsidR="00410021" w:rsidRPr="0051598C" w:rsidRDefault="00410021" w:rsidP="009D1436">
            <w:pPr>
              <w:pStyle w:val="TAL"/>
              <w:rPr>
                <w:sz w:val="16"/>
              </w:rPr>
            </w:pPr>
            <w:r>
              <w:rPr>
                <w:sz w:val="16"/>
              </w:rPr>
              <w:t>R5-224874</w:t>
            </w:r>
          </w:p>
        </w:tc>
        <w:tc>
          <w:tcPr>
            <w:tcW w:w="0" w:type="auto"/>
          </w:tcPr>
          <w:p w14:paraId="20E150C7" w14:textId="77777777" w:rsidR="00410021" w:rsidRPr="0051598C" w:rsidRDefault="00410021" w:rsidP="009D1436">
            <w:pPr>
              <w:pStyle w:val="TAL"/>
              <w:rPr>
                <w:sz w:val="16"/>
              </w:rPr>
            </w:pPr>
            <w:r>
              <w:rPr>
                <w:sz w:val="16"/>
              </w:rPr>
              <w:t>Updating A-MPR Test Case for CA_n24-n41</w:t>
            </w:r>
          </w:p>
        </w:tc>
        <w:tc>
          <w:tcPr>
            <w:tcW w:w="0" w:type="auto"/>
          </w:tcPr>
          <w:p w14:paraId="7EE49B16" w14:textId="77777777" w:rsidR="00410021" w:rsidRPr="0051598C" w:rsidRDefault="00410021" w:rsidP="009D1436">
            <w:pPr>
              <w:pStyle w:val="TAL"/>
              <w:rPr>
                <w:sz w:val="16"/>
              </w:rPr>
            </w:pPr>
            <w:r>
              <w:rPr>
                <w:sz w:val="16"/>
              </w:rPr>
              <w:t>Ligado Networks</w:t>
            </w:r>
          </w:p>
        </w:tc>
        <w:tc>
          <w:tcPr>
            <w:tcW w:w="0" w:type="auto"/>
          </w:tcPr>
          <w:p w14:paraId="231E8F0F" w14:textId="77777777" w:rsidR="00410021" w:rsidRPr="0051598C" w:rsidRDefault="00410021" w:rsidP="009D1436">
            <w:pPr>
              <w:pStyle w:val="TAL"/>
              <w:rPr>
                <w:sz w:val="16"/>
              </w:rPr>
            </w:pPr>
            <w:r>
              <w:rPr>
                <w:sz w:val="16"/>
              </w:rPr>
              <w:t>agreed</w:t>
            </w:r>
          </w:p>
        </w:tc>
        <w:tc>
          <w:tcPr>
            <w:tcW w:w="0" w:type="auto"/>
          </w:tcPr>
          <w:p w14:paraId="6662F3DC" w14:textId="77777777" w:rsidR="00410021" w:rsidRPr="0051598C" w:rsidRDefault="00410021" w:rsidP="009D1436">
            <w:pPr>
              <w:pStyle w:val="TAL"/>
              <w:rPr>
                <w:sz w:val="16"/>
              </w:rPr>
            </w:pPr>
          </w:p>
        </w:tc>
        <w:tc>
          <w:tcPr>
            <w:tcW w:w="0" w:type="auto"/>
          </w:tcPr>
          <w:p w14:paraId="7D322EB6" w14:textId="77777777" w:rsidR="00410021" w:rsidRPr="0051598C" w:rsidRDefault="00410021" w:rsidP="009D1436">
            <w:pPr>
              <w:pStyle w:val="TAL"/>
              <w:rPr>
                <w:sz w:val="16"/>
              </w:rPr>
            </w:pPr>
          </w:p>
        </w:tc>
      </w:tr>
      <w:tr w:rsidR="00410021" w14:paraId="05A3A1FC" w14:textId="77777777" w:rsidTr="009D1436">
        <w:tc>
          <w:tcPr>
            <w:tcW w:w="0" w:type="auto"/>
          </w:tcPr>
          <w:p w14:paraId="1D862705" w14:textId="77777777" w:rsidR="00410021" w:rsidRPr="0051598C" w:rsidRDefault="00410021" w:rsidP="009D1436">
            <w:pPr>
              <w:pStyle w:val="TAL"/>
              <w:rPr>
                <w:sz w:val="16"/>
              </w:rPr>
            </w:pPr>
            <w:r>
              <w:rPr>
                <w:sz w:val="16"/>
              </w:rPr>
              <w:t>R5-224875</w:t>
            </w:r>
          </w:p>
        </w:tc>
        <w:tc>
          <w:tcPr>
            <w:tcW w:w="0" w:type="auto"/>
          </w:tcPr>
          <w:p w14:paraId="3E93BAB1" w14:textId="77777777" w:rsidR="00410021" w:rsidRPr="0051598C" w:rsidRDefault="00410021" w:rsidP="009D1436">
            <w:pPr>
              <w:pStyle w:val="TAL"/>
              <w:rPr>
                <w:sz w:val="16"/>
              </w:rPr>
            </w:pPr>
            <w:r>
              <w:rPr>
                <w:sz w:val="16"/>
              </w:rPr>
              <w:t>Updating A-MPR Test Case for CA_n24-n48</w:t>
            </w:r>
          </w:p>
        </w:tc>
        <w:tc>
          <w:tcPr>
            <w:tcW w:w="0" w:type="auto"/>
          </w:tcPr>
          <w:p w14:paraId="446DE3E7" w14:textId="77777777" w:rsidR="00410021" w:rsidRPr="0051598C" w:rsidRDefault="00410021" w:rsidP="009D1436">
            <w:pPr>
              <w:pStyle w:val="TAL"/>
              <w:rPr>
                <w:sz w:val="16"/>
              </w:rPr>
            </w:pPr>
            <w:r>
              <w:rPr>
                <w:sz w:val="16"/>
              </w:rPr>
              <w:t>Ligado Networks</w:t>
            </w:r>
          </w:p>
        </w:tc>
        <w:tc>
          <w:tcPr>
            <w:tcW w:w="0" w:type="auto"/>
          </w:tcPr>
          <w:p w14:paraId="46CCF952" w14:textId="77777777" w:rsidR="00410021" w:rsidRPr="0051598C" w:rsidRDefault="00410021" w:rsidP="009D1436">
            <w:pPr>
              <w:pStyle w:val="TAL"/>
              <w:rPr>
                <w:sz w:val="16"/>
              </w:rPr>
            </w:pPr>
            <w:r>
              <w:rPr>
                <w:sz w:val="16"/>
              </w:rPr>
              <w:t>agreed</w:t>
            </w:r>
          </w:p>
        </w:tc>
        <w:tc>
          <w:tcPr>
            <w:tcW w:w="0" w:type="auto"/>
          </w:tcPr>
          <w:p w14:paraId="4085A7EA" w14:textId="77777777" w:rsidR="00410021" w:rsidRPr="0051598C" w:rsidRDefault="00410021" w:rsidP="009D1436">
            <w:pPr>
              <w:pStyle w:val="TAL"/>
              <w:rPr>
                <w:sz w:val="16"/>
              </w:rPr>
            </w:pPr>
          </w:p>
        </w:tc>
        <w:tc>
          <w:tcPr>
            <w:tcW w:w="0" w:type="auto"/>
          </w:tcPr>
          <w:p w14:paraId="62878FC7" w14:textId="77777777" w:rsidR="00410021" w:rsidRPr="0051598C" w:rsidRDefault="00410021" w:rsidP="009D1436">
            <w:pPr>
              <w:pStyle w:val="TAL"/>
              <w:rPr>
                <w:sz w:val="16"/>
              </w:rPr>
            </w:pPr>
          </w:p>
        </w:tc>
      </w:tr>
      <w:tr w:rsidR="00410021" w14:paraId="7C6C3BA3" w14:textId="77777777" w:rsidTr="009D1436">
        <w:tc>
          <w:tcPr>
            <w:tcW w:w="0" w:type="auto"/>
          </w:tcPr>
          <w:p w14:paraId="7189E81B" w14:textId="77777777" w:rsidR="00410021" w:rsidRPr="0051598C" w:rsidRDefault="00410021" w:rsidP="009D1436">
            <w:pPr>
              <w:pStyle w:val="TAL"/>
              <w:rPr>
                <w:sz w:val="16"/>
              </w:rPr>
            </w:pPr>
            <w:r>
              <w:rPr>
                <w:sz w:val="16"/>
              </w:rPr>
              <w:t>R5-224876</w:t>
            </w:r>
          </w:p>
        </w:tc>
        <w:tc>
          <w:tcPr>
            <w:tcW w:w="0" w:type="auto"/>
          </w:tcPr>
          <w:p w14:paraId="529A506A" w14:textId="77777777" w:rsidR="00410021" w:rsidRPr="0051598C" w:rsidRDefault="00410021" w:rsidP="009D1436">
            <w:pPr>
              <w:pStyle w:val="TAL"/>
              <w:rPr>
                <w:sz w:val="16"/>
              </w:rPr>
            </w:pPr>
            <w:r>
              <w:rPr>
                <w:sz w:val="16"/>
              </w:rPr>
              <w:t>Updating A-MPR Test Case for CA_n24-n77</w:t>
            </w:r>
          </w:p>
        </w:tc>
        <w:tc>
          <w:tcPr>
            <w:tcW w:w="0" w:type="auto"/>
          </w:tcPr>
          <w:p w14:paraId="050BCF0C" w14:textId="77777777" w:rsidR="00410021" w:rsidRPr="0051598C" w:rsidRDefault="00410021" w:rsidP="009D1436">
            <w:pPr>
              <w:pStyle w:val="TAL"/>
              <w:rPr>
                <w:sz w:val="16"/>
              </w:rPr>
            </w:pPr>
            <w:r>
              <w:rPr>
                <w:sz w:val="16"/>
              </w:rPr>
              <w:t>Ligado Networks</w:t>
            </w:r>
          </w:p>
        </w:tc>
        <w:tc>
          <w:tcPr>
            <w:tcW w:w="0" w:type="auto"/>
          </w:tcPr>
          <w:p w14:paraId="3112BF59" w14:textId="77777777" w:rsidR="00410021" w:rsidRPr="0051598C" w:rsidRDefault="00410021" w:rsidP="009D1436">
            <w:pPr>
              <w:pStyle w:val="TAL"/>
              <w:rPr>
                <w:sz w:val="16"/>
              </w:rPr>
            </w:pPr>
            <w:r>
              <w:rPr>
                <w:sz w:val="16"/>
              </w:rPr>
              <w:t>agreed</w:t>
            </w:r>
          </w:p>
        </w:tc>
        <w:tc>
          <w:tcPr>
            <w:tcW w:w="0" w:type="auto"/>
          </w:tcPr>
          <w:p w14:paraId="374397D1" w14:textId="77777777" w:rsidR="00410021" w:rsidRPr="0051598C" w:rsidRDefault="00410021" w:rsidP="009D1436">
            <w:pPr>
              <w:pStyle w:val="TAL"/>
              <w:rPr>
                <w:sz w:val="16"/>
              </w:rPr>
            </w:pPr>
          </w:p>
        </w:tc>
        <w:tc>
          <w:tcPr>
            <w:tcW w:w="0" w:type="auto"/>
          </w:tcPr>
          <w:p w14:paraId="372408A4" w14:textId="77777777" w:rsidR="00410021" w:rsidRPr="0051598C" w:rsidRDefault="00410021" w:rsidP="009D1436">
            <w:pPr>
              <w:pStyle w:val="TAL"/>
              <w:rPr>
                <w:sz w:val="16"/>
              </w:rPr>
            </w:pPr>
          </w:p>
        </w:tc>
      </w:tr>
      <w:tr w:rsidR="00410021" w14:paraId="096B5C74" w14:textId="77777777" w:rsidTr="009D1436">
        <w:tc>
          <w:tcPr>
            <w:tcW w:w="0" w:type="auto"/>
          </w:tcPr>
          <w:p w14:paraId="5F38E808" w14:textId="77777777" w:rsidR="00410021" w:rsidRPr="0051598C" w:rsidRDefault="00410021" w:rsidP="009D1436">
            <w:pPr>
              <w:pStyle w:val="TAL"/>
              <w:rPr>
                <w:sz w:val="16"/>
              </w:rPr>
            </w:pPr>
            <w:r>
              <w:rPr>
                <w:sz w:val="16"/>
              </w:rPr>
              <w:t>R5-224877</w:t>
            </w:r>
          </w:p>
        </w:tc>
        <w:tc>
          <w:tcPr>
            <w:tcW w:w="0" w:type="auto"/>
          </w:tcPr>
          <w:p w14:paraId="252A52A6" w14:textId="77777777" w:rsidR="00410021" w:rsidRPr="0051598C" w:rsidRDefault="00410021" w:rsidP="009D1436">
            <w:pPr>
              <w:pStyle w:val="TAL"/>
              <w:rPr>
                <w:sz w:val="16"/>
              </w:rPr>
            </w:pPr>
            <w:r>
              <w:rPr>
                <w:sz w:val="16"/>
              </w:rPr>
              <w:t>Add IE NTN-Parameters</w:t>
            </w:r>
          </w:p>
        </w:tc>
        <w:tc>
          <w:tcPr>
            <w:tcW w:w="0" w:type="auto"/>
          </w:tcPr>
          <w:p w14:paraId="63B178AE" w14:textId="77777777" w:rsidR="00410021" w:rsidRPr="0051598C" w:rsidRDefault="00410021" w:rsidP="009D1436">
            <w:pPr>
              <w:pStyle w:val="TAL"/>
              <w:rPr>
                <w:sz w:val="16"/>
              </w:rPr>
            </w:pPr>
            <w:r>
              <w:rPr>
                <w:sz w:val="16"/>
              </w:rPr>
              <w:t>Ericsson</w:t>
            </w:r>
          </w:p>
        </w:tc>
        <w:tc>
          <w:tcPr>
            <w:tcW w:w="0" w:type="auto"/>
          </w:tcPr>
          <w:p w14:paraId="2A6F84E7" w14:textId="77777777" w:rsidR="00410021" w:rsidRPr="0051598C" w:rsidRDefault="00410021" w:rsidP="009D1436">
            <w:pPr>
              <w:pStyle w:val="TAL"/>
              <w:rPr>
                <w:sz w:val="16"/>
              </w:rPr>
            </w:pPr>
            <w:r>
              <w:rPr>
                <w:sz w:val="16"/>
              </w:rPr>
              <w:t>agreed</w:t>
            </w:r>
          </w:p>
        </w:tc>
        <w:tc>
          <w:tcPr>
            <w:tcW w:w="0" w:type="auto"/>
          </w:tcPr>
          <w:p w14:paraId="134A55A8" w14:textId="77777777" w:rsidR="00410021" w:rsidRPr="0051598C" w:rsidRDefault="00410021" w:rsidP="009D1436">
            <w:pPr>
              <w:pStyle w:val="TAL"/>
              <w:rPr>
                <w:sz w:val="16"/>
              </w:rPr>
            </w:pPr>
          </w:p>
        </w:tc>
        <w:tc>
          <w:tcPr>
            <w:tcW w:w="0" w:type="auto"/>
          </w:tcPr>
          <w:p w14:paraId="25C4C94D" w14:textId="77777777" w:rsidR="00410021" w:rsidRPr="0051598C" w:rsidRDefault="00410021" w:rsidP="009D1436">
            <w:pPr>
              <w:pStyle w:val="TAL"/>
              <w:rPr>
                <w:sz w:val="16"/>
              </w:rPr>
            </w:pPr>
          </w:p>
        </w:tc>
      </w:tr>
      <w:tr w:rsidR="00410021" w14:paraId="788A55EF" w14:textId="77777777" w:rsidTr="009D1436">
        <w:tc>
          <w:tcPr>
            <w:tcW w:w="0" w:type="auto"/>
          </w:tcPr>
          <w:p w14:paraId="76C67A92" w14:textId="77777777" w:rsidR="00410021" w:rsidRPr="0051598C" w:rsidRDefault="00410021" w:rsidP="009D1436">
            <w:pPr>
              <w:pStyle w:val="TAL"/>
              <w:rPr>
                <w:sz w:val="16"/>
              </w:rPr>
            </w:pPr>
            <w:r>
              <w:rPr>
                <w:sz w:val="16"/>
              </w:rPr>
              <w:t>R5-224878</w:t>
            </w:r>
          </w:p>
        </w:tc>
        <w:tc>
          <w:tcPr>
            <w:tcW w:w="0" w:type="auto"/>
          </w:tcPr>
          <w:p w14:paraId="3759283A" w14:textId="77777777" w:rsidR="00410021" w:rsidRPr="0051598C" w:rsidRDefault="00410021" w:rsidP="009D1436">
            <w:pPr>
              <w:pStyle w:val="TAL"/>
              <w:rPr>
                <w:sz w:val="16"/>
              </w:rPr>
            </w:pPr>
            <w:r>
              <w:rPr>
                <w:sz w:val="16"/>
              </w:rPr>
              <w:t>Add IE PosSRS-RRC-Inactive-OutsideInitialUL-BWP-r17</w:t>
            </w:r>
          </w:p>
        </w:tc>
        <w:tc>
          <w:tcPr>
            <w:tcW w:w="0" w:type="auto"/>
          </w:tcPr>
          <w:p w14:paraId="72691634" w14:textId="77777777" w:rsidR="00410021" w:rsidRPr="0051598C" w:rsidRDefault="00410021" w:rsidP="009D1436">
            <w:pPr>
              <w:pStyle w:val="TAL"/>
              <w:rPr>
                <w:sz w:val="16"/>
              </w:rPr>
            </w:pPr>
            <w:r>
              <w:rPr>
                <w:sz w:val="16"/>
              </w:rPr>
              <w:t>Ericsson</w:t>
            </w:r>
          </w:p>
        </w:tc>
        <w:tc>
          <w:tcPr>
            <w:tcW w:w="0" w:type="auto"/>
          </w:tcPr>
          <w:p w14:paraId="4485C0A0" w14:textId="77777777" w:rsidR="00410021" w:rsidRPr="0051598C" w:rsidRDefault="00410021" w:rsidP="009D1436">
            <w:pPr>
              <w:pStyle w:val="TAL"/>
              <w:rPr>
                <w:sz w:val="16"/>
              </w:rPr>
            </w:pPr>
            <w:r>
              <w:rPr>
                <w:sz w:val="16"/>
              </w:rPr>
              <w:t>agreed</w:t>
            </w:r>
          </w:p>
        </w:tc>
        <w:tc>
          <w:tcPr>
            <w:tcW w:w="0" w:type="auto"/>
          </w:tcPr>
          <w:p w14:paraId="5A3B9E27" w14:textId="77777777" w:rsidR="00410021" w:rsidRPr="0051598C" w:rsidRDefault="00410021" w:rsidP="009D1436">
            <w:pPr>
              <w:pStyle w:val="TAL"/>
              <w:rPr>
                <w:sz w:val="16"/>
              </w:rPr>
            </w:pPr>
          </w:p>
        </w:tc>
        <w:tc>
          <w:tcPr>
            <w:tcW w:w="0" w:type="auto"/>
          </w:tcPr>
          <w:p w14:paraId="3C2F2AD1" w14:textId="77777777" w:rsidR="00410021" w:rsidRPr="0051598C" w:rsidRDefault="00410021" w:rsidP="009D1436">
            <w:pPr>
              <w:pStyle w:val="TAL"/>
              <w:rPr>
                <w:sz w:val="16"/>
              </w:rPr>
            </w:pPr>
          </w:p>
        </w:tc>
      </w:tr>
      <w:tr w:rsidR="00410021" w14:paraId="07A4C454" w14:textId="77777777" w:rsidTr="009D1436">
        <w:tc>
          <w:tcPr>
            <w:tcW w:w="0" w:type="auto"/>
          </w:tcPr>
          <w:p w14:paraId="6E0FB300" w14:textId="77777777" w:rsidR="00410021" w:rsidRPr="0051598C" w:rsidRDefault="00410021" w:rsidP="009D1436">
            <w:pPr>
              <w:pStyle w:val="TAL"/>
              <w:rPr>
                <w:sz w:val="16"/>
              </w:rPr>
            </w:pPr>
            <w:r>
              <w:rPr>
                <w:sz w:val="16"/>
              </w:rPr>
              <w:t>R5-224879</w:t>
            </w:r>
          </w:p>
        </w:tc>
        <w:tc>
          <w:tcPr>
            <w:tcW w:w="0" w:type="auto"/>
          </w:tcPr>
          <w:p w14:paraId="6B52E688" w14:textId="77777777" w:rsidR="00410021" w:rsidRPr="0051598C" w:rsidRDefault="00410021" w:rsidP="009D1436">
            <w:pPr>
              <w:pStyle w:val="TAL"/>
              <w:rPr>
                <w:sz w:val="16"/>
              </w:rPr>
            </w:pPr>
            <w:r>
              <w:rPr>
                <w:sz w:val="16"/>
              </w:rPr>
              <w:t>Editorial update IE RAT-Type</w:t>
            </w:r>
          </w:p>
        </w:tc>
        <w:tc>
          <w:tcPr>
            <w:tcW w:w="0" w:type="auto"/>
          </w:tcPr>
          <w:p w14:paraId="6662E005" w14:textId="77777777" w:rsidR="00410021" w:rsidRPr="0051598C" w:rsidRDefault="00410021" w:rsidP="009D1436">
            <w:pPr>
              <w:pStyle w:val="TAL"/>
              <w:rPr>
                <w:sz w:val="16"/>
              </w:rPr>
            </w:pPr>
            <w:r>
              <w:rPr>
                <w:sz w:val="16"/>
              </w:rPr>
              <w:t>Ericsson</w:t>
            </w:r>
          </w:p>
        </w:tc>
        <w:tc>
          <w:tcPr>
            <w:tcW w:w="0" w:type="auto"/>
          </w:tcPr>
          <w:p w14:paraId="7A392051" w14:textId="77777777" w:rsidR="00410021" w:rsidRPr="0051598C" w:rsidRDefault="00410021" w:rsidP="009D1436">
            <w:pPr>
              <w:pStyle w:val="TAL"/>
              <w:rPr>
                <w:sz w:val="16"/>
              </w:rPr>
            </w:pPr>
            <w:r>
              <w:rPr>
                <w:sz w:val="16"/>
              </w:rPr>
              <w:t>revised</w:t>
            </w:r>
          </w:p>
        </w:tc>
        <w:tc>
          <w:tcPr>
            <w:tcW w:w="0" w:type="auto"/>
          </w:tcPr>
          <w:p w14:paraId="7C99B0F8" w14:textId="77777777" w:rsidR="00410021" w:rsidRPr="0051598C" w:rsidRDefault="00410021" w:rsidP="009D1436">
            <w:pPr>
              <w:pStyle w:val="TAL"/>
              <w:rPr>
                <w:sz w:val="16"/>
              </w:rPr>
            </w:pPr>
          </w:p>
        </w:tc>
        <w:tc>
          <w:tcPr>
            <w:tcW w:w="0" w:type="auto"/>
          </w:tcPr>
          <w:p w14:paraId="2F270983" w14:textId="77777777" w:rsidR="00410021" w:rsidRPr="0051598C" w:rsidRDefault="00410021" w:rsidP="009D1436">
            <w:pPr>
              <w:pStyle w:val="TAL"/>
              <w:rPr>
                <w:sz w:val="16"/>
              </w:rPr>
            </w:pPr>
            <w:r>
              <w:rPr>
                <w:sz w:val="16"/>
              </w:rPr>
              <w:t>R5-225364</w:t>
            </w:r>
          </w:p>
        </w:tc>
      </w:tr>
      <w:tr w:rsidR="00410021" w14:paraId="6605086E" w14:textId="77777777" w:rsidTr="009D1436">
        <w:tc>
          <w:tcPr>
            <w:tcW w:w="0" w:type="auto"/>
          </w:tcPr>
          <w:p w14:paraId="570C86E8" w14:textId="77777777" w:rsidR="00410021" w:rsidRPr="0051598C" w:rsidRDefault="00410021" w:rsidP="009D1436">
            <w:pPr>
              <w:pStyle w:val="TAL"/>
              <w:rPr>
                <w:sz w:val="16"/>
              </w:rPr>
            </w:pPr>
            <w:r>
              <w:rPr>
                <w:sz w:val="16"/>
              </w:rPr>
              <w:t>R5-224880</w:t>
            </w:r>
          </w:p>
        </w:tc>
        <w:tc>
          <w:tcPr>
            <w:tcW w:w="0" w:type="auto"/>
          </w:tcPr>
          <w:p w14:paraId="16A05B8F" w14:textId="77777777" w:rsidR="00410021" w:rsidRPr="0051598C" w:rsidRDefault="00410021" w:rsidP="009D1436">
            <w:pPr>
              <w:pStyle w:val="TAL"/>
              <w:rPr>
                <w:sz w:val="16"/>
              </w:rPr>
            </w:pPr>
            <w:r>
              <w:rPr>
                <w:sz w:val="16"/>
              </w:rPr>
              <w:t>Add IE RedCapParameters</w:t>
            </w:r>
          </w:p>
        </w:tc>
        <w:tc>
          <w:tcPr>
            <w:tcW w:w="0" w:type="auto"/>
          </w:tcPr>
          <w:p w14:paraId="20E5384B" w14:textId="77777777" w:rsidR="00410021" w:rsidRPr="0051598C" w:rsidRDefault="00410021" w:rsidP="009D1436">
            <w:pPr>
              <w:pStyle w:val="TAL"/>
              <w:rPr>
                <w:sz w:val="16"/>
              </w:rPr>
            </w:pPr>
            <w:r>
              <w:rPr>
                <w:sz w:val="16"/>
              </w:rPr>
              <w:t>Ericsson</w:t>
            </w:r>
          </w:p>
        </w:tc>
        <w:tc>
          <w:tcPr>
            <w:tcW w:w="0" w:type="auto"/>
          </w:tcPr>
          <w:p w14:paraId="14AD69B1" w14:textId="77777777" w:rsidR="00410021" w:rsidRPr="0051598C" w:rsidRDefault="00410021" w:rsidP="009D1436">
            <w:pPr>
              <w:pStyle w:val="TAL"/>
              <w:rPr>
                <w:sz w:val="16"/>
              </w:rPr>
            </w:pPr>
            <w:r>
              <w:rPr>
                <w:sz w:val="16"/>
              </w:rPr>
              <w:t>agreed</w:t>
            </w:r>
          </w:p>
        </w:tc>
        <w:tc>
          <w:tcPr>
            <w:tcW w:w="0" w:type="auto"/>
          </w:tcPr>
          <w:p w14:paraId="5BBC79F9" w14:textId="77777777" w:rsidR="00410021" w:rsidRPr="0051598C" w:rsidRDefault="00410021" w:rsidP="009D1436">
            <w:pPr>
              <w:pStyle w:val="TAL"/>
              <w:rPr>
                <w:sz w:val="16"/>
              </w:rPr>
            </w:pPr>
          </w:p>
        </w:tc>
        <w:tc>
          <w:tcPr>
            <w:tcW w:w="0" w:type="auto"/>
          </w:tcPr>
          <w:p w14:paraId="68A03B04" w14:textId="77777777" w:rsidR="00410021" w:rsidRPr="0051598C" w:rsidRDefault="00410021" w:rsidP="009D1436">
            <w:pPr>
              <w:pStyle w:val="TAL"/>
              <w:rPr>
                <w:sz w:val="16"/>
              </w:rPr>
            </w:pPr>
          </w:p>
        </w:tc>
      </w:tr>
      <w:tr w:rsidR="00410021" w14:paraId="20D6B46C" w14:textId="77777777" w:rsidTr="009D1436">
        <w:tc>
          <w:tcPr>
            <w:tcW w:w="0" w:type="auto"/>
          </w:tcPr>
          <w:p w14:paraId="6A214717" w14:textId="77777777" w:rsidR="00410021" w:rsidRPr="0051598C" w:rsidRDefault="00410021" w:rsidP="009D1436">
            <w:pPr>
              <w:pStyle w:val="TAL"/>
              <w:rPr>
                <w:sz w:val="16"/>
              </w:rPr>
            </w:pPr>
            <w:r>
              <w:rPr>
                <w:sz w:val="16"/>
              </w:rPr>
              <w:t>R5-224881</w:t>
            </w:r>
          </w:p>
        </w:tc>
        <w:tc>
          <w:tcPr>
            <w:tcW w:w="0" w:type="auto"/>
          </w:tcPr>
          <w:p w14:paraId="19B1231C" w14:textId="77777777" w:rsidR="00410021" w:rsidRPr="0051598C" w:rsidRDefault="00410021" w:rsidP="009D1436">
            <w:pPr>
              <w:pStyle w:val="TAL"/>
              <w:rPr>
                <w:sz w:val="16"/>
              </w:rPr>
            </w:pPr>
            <w:r>
              <w:rPr>
                <w:sz w:val="16"/>
              </w:rPr>
              <w:t>Add IE SRS-AllPosResourcesRRC-Inactive</w:t>
            </w:r>
          </w:p>
        </w:tc>
        <w:tc>
          <w:tcPr>
            <w:tcW w:w="0" w:type="auto"/>
          </w:tcPr>
          <w:p w14:paraId="3B9CB646" w14:textId="77777777" w:rsidR="00410021" w:rsidRPr="0051598C" w:rsidRDefault="00410021" w:rsidP="009D1436">
            <w:pPr>
              <w:pStyle w:val="TAL"/>
              <w:rPr>
                <w:sz w:val="16"/>
              </w:rPr>
            </w:pPr>
            <w:r>
              <w:rPr>
                <w:sz w:val="16"/>
              </w:rPr>
              <w:t>Ericsson</w:t>
            </w:r>
          </w:p>
        </w:tc>
        <w:tc>
          <w:tcPr>
            <w:tcW w:w="0" w:type="auto"/>
          </w:tcPr>
          <w:p w14:paraId="060971C0" w14:textId="77777777" w:rsidR="00410021" w:rsidRPr="0051598C" w:rsidRDefault="00410021" w:rsidP="009D1436">
            <w:pPr>
              <w:pStyle w:val="TAL"/>
              <w:rPr>
                <w:sz w:val="16"/>
              </w:rPr>
            </w:pPr>
            <w:r>
              <w:rPr>
                <w:sz w:val="16"/>
              </w:rPr>
              <w:t>agreed</w:t>
            </w:r>
          </w:p>
        </w:tc>
        <w:tc>
          <w:tcPr>
            <w:tcW w:w="0" w:type="auto"/>
          </w:tcPr>
          <w:p w14:paraId="335D8FD1" w14:textId="77777777" w:rsidR="00410021" w:rsidRPr="0051598C" w:rsidRDefault="00410021" w:rsidP="009D1436">
            <w:pPr>
              <w:pStyle w:val="TAL"/>
              <w:rPr>
                <w:sz w:val="16"/>
              </w:rPr>
            </w:pPr>
          </w:p>
        </w:tc>
        <w:tc>
          <w:tcPr>
            <w:tcW w:w="0" w:type="auto"/>
          </w:tcPr>
          <w:p w14:paraId="27632031" w14:textId="77777777" w:rsidR="00410021" w:rsidRPr="0051598C" w:rsidRDefault="00410021" w:rsidP="009D1436">
            <w:pPr>
              <w:pStyle w:val="TAL"/>
              <w:rPr>
                <w:sz w:val="16"/>
              </w:rPr>
            </w:pPr>
          </w:p>
        </w:tc>
      </w:tr>
      <w:tr w:rsidR="00410021" w14:paraId="125F8BDA" w14:textId="77777777" w:rsidTr="009D1436">
        <w:tc>
          <w:tcPr>
            <w:tcW w:w="0" w:type="auto"/>
          </w:tcPr>
          <w:p w14:paraId="67D444AF" w14:textId="77777777" w:rsidR="00410021" w:rsidRPr="0051598C" w:rsidRDefault="00410021" w:rsidP="009D1436">
            <w:pPr>
              <w:pStyle w:val="TAL"/>
              <w:rPr>
                <w:sz w:val="16"/>
              </w:rPr>
            </w:pPr>
            <w:r>
              <w:rPr>
                <w:sz w:val="16"/>
              </w:rPr>
              <w:t>R5-224882</w:t>
            </w:r>
          </w:p>
        </w:tc>
        <w:tc>
          <w:tcPr>
            <w:tcW w:w="0" w:type="auto"/>
          </w:tcPr>
          <w:p w14:paraId="555BE948" w14:textId="77777777" w:rsidR="00410021" w:rsidRPr="0051598C" w:rsidRDefault="00410021" w:rsidP="009D1436">
            <w:pPr>
              <w:pStyle w:val="TAL"/>
              <w:rPr>
                <w:sz w:val="16"/>
              </w:rPr>
            </w:pPr>
            <w:r>
              <w:rPr>
                <w:sz w:val="16"/>
              </w:rPr>
              <w:t>Add IE UE-RadioPagingInfo</w:t>
            </w:r>
          </w:p>
        </w:tc>
        <w:tc>
          <w:tcPr>
            <w:tcW w:w="0" w:type="auto"/>
          </w:tcPr>
          <w:p w14:paraId="421144B9" w14:textId="77777777" w:rsidR="00410021" w:rsidRPr="0051598C" w:rsidRDefault="00410021" w:rsidP="009D1436">
            <w:pPr>
              <w:pStyle w:val="TAL"/>
              <w:rPr>
                <w:sz w:val="16"/>
              </w:rPr>
            </w:pPr>
            <w:r>
              <w:rPr>
                <w:sz w:val="16"/>
              </w:rPr>
              <w:t>Ericsson</w:t>
            </w:r>
          </w:p>
        </w:tc>
        <w:tc>
          <w:tcPr>
            <w:tcW w:w="0" w:type="auto"/>
          </w:tcPr>
          <w:p w14:paraId="2B8657AF" w14:textId="77777777" w:rsidR="00410021" w:rsidRPr="0051598C" w:rsidRDefault="00410021" w:rsidP="009D1436">
            <w:pPr>
              <w:pStyle w:val="TAL"/>
              <w:rPr>
                <w:sz w:val="16"/>
              </w:rPr>
            </w:pPr>
            <w:r>
              <w:rPr>
                <w:sz w:val="16"/>
              </w:rPr>
              <w:t>agreed</w:t>
            </w:r>
          </w:p>
        </w:tc>
        <w:tc>
          <w:tcPr>
            <w:tcW w:w="0" w:type="auto"/>
          </w:tcPr>
          <w:p w14:paraId="5BDE8C52" w14:textId="77777777" w:rsidR="00410021" w:rsidRPr="0051598C" w:rsidRDefault="00410021" w:rsidP="009D1436">
            <w:pPr>
              <w:pStyle w:val="TAL"/>
              <w:rPr>
                <w:sz w:val="16"/>
              </w:rPr>
            </w:pPr>
          </w:p>
        </w:tc>
        <w:tc>
          <w:tcPr>
            <w:tcW w:w="0" w:type="auto"/>
          </w:tcPr>
          <w:p w14:paraId="03BA0507" w14:textId="77777777" w:rsidR="00410021" w:rsidRPr="0051598C" w:rsidRDefault="00410021" w:rsidP="009D1436">
            <w:pPr>
              <w:pStyle w:val="TAL"/>
              <w:rPr>
                <w:sz w:val="16"/>
              </w:rPr>
            </w:pPr>
          </w:p>
        </w:tc>
      </w:tr>
      <w:tr w:rsidR="00410021" w14:paraId="6DCE021F" w14:textId="77777777" w:rsidTr="009D1436">
        <w:tc>
          <w:tcPr>
            <w:tcW w:w="0" w:type="auto"/>
          </w:tcPr>
          <w:p w14:paraId="7684E769" w14:textId="77777777" w:rsidR="00410021" w:rsidRPr="0051598C" w:rsidRDefault="00410021" w:rsidP="009D1436">
            <w:pPr>
              <w:pStyle w:val="TAL"/>
              <w:rPr>
                <w:sz w:val="16"/>
              </w:rPr>
            </w:pPr>
            <w:r>
              <w:rPr>
                <w:sz w:val="16"/>
              </w:rPr>
              <w:t>R5-224883</w:t>
            </w:r>
          </w:p>
        </w:tc>
        <w:tc>
          <w:tcPr>
            <w:tcW w:w="0" w:type="auto"/>
          </w:tcPr>
          <w:p w14:paraId="63AE9058" w14:textId="77777777" w:rsidR="00410021" w:rsidRPr="0051598C" w:rsidRDefault="00410021" w:rsidP="009D1436">
            <w:pPr>
              <w:pStyle w:val="TAL"/>
              <w:rPr>
                <w:sz w:val="16"/>
              </w:rPr>
            </w:pPr>
            <w:r>
              <w:rPr>
                <w:sz w:val="16"/>
              </w:rPr>
              <w:t>Add IE AppLayerMeasConfig</w:t>
            </w:r>
          </w:p>
        </w:tc>
        <w:tc>
          <w:tcPr>
            <w:tcW w:w="0" w:type="auto"/>
          </w:tcPr>
          <w:p w14:paraId="3AE45AB5" w14:textId="77777777" w:rsidR="00410021" w:rsidRPr="0051598C" w:rsidRDefault="00410021" w:rsidP="009D1436">
            <w:pPr>
              <w:pStyle w:val="TAL"/>
              <w:rPr>
                <w:sz w:val="16"/>
              </w:rPr>
            </w:pPr>
            <w:r>
              <w:rPr>
                <w:sz w:val="16"/>
              </w:rPr>
              <w:t>Ericsson</w:t>
            </w:r>
          </w:p>
        </w:tc>
        <w:tc>
          <w:tcPr>
            <w:tcW w:w="0" w:type="auto"/>
          </w:tcPr>
          <w:p w14:paraId="6578AA51" w14:textId="77777777" w:rsidR="00410021" w:rsidRPr="0051598C" w:rsidRDefault="00410021" w:rsidP="009D1436">
            <w:pPr>
              <w:pStyle w:val="TAL"/>
              <w:rPr>
                <w:sz w:val="16"/>
              </w:rPr>
            </w:pPr>
            <w:r>
              <w:rPr>
                <w:sz w:val="16"/>
              </w:rPr>
              <w:t>agreed</w:t>
            </w:r>
          </w:p>
        </w:tc>
        <w:tc>
          <w:tcPr>
            <w:tcW w:w="0" w:type="auto"/>
          </w:tcPr>
          <w:p w14:paraId="612ADA16" w14:textId="77777777" w:rsidR="00410021" w:rsidRPr="0051598C" w:rsidRDefault="00410021" w:rsidP="009D1436">
            <w:pPr>
              <w:pStyle w:val="TAL"/>
              <w:rPr>
                <w:sz w:val="16"/>
              </w:rPr>
            </w:pPr>
          </w:p>
        </w:tc>
        <w:tc>
          <w:tcPr>
            <w:tcW w:w="0" w:type="auto"/>
          </w:tcPr>
          <w:p w14:paraId="43FD7714" w14:textId="77777777" w:rsidR="00410021" w:rsidRPr="0051598C" w:rsidRDefault="00410021" w:rsidP="009D1436">
            <w:pPr>
              <w:pStyle w:val="TAL"/>
              <w:rPr>
                <w:sz w:val="16"/>
              </w:rPr>
            </w:pPr>
          </w:p>
        </w:tc>
      </w:tr>
      <w:tr w:rsidR="00410021" w14:paraId="06A690E5" w14:textId="77777777" w:rsidTr="009D1436">
        <w:tc>
          <w:tcPr>
            <w:tcW w:w="0" w:type="auto"/>
          </w:tcPr>
          <w:p w14:paraId="13344086" w14:textId="77777777" w:rsidR="00410021" w:rsidRPr="0051598C" w:rsidRDefault="00410021" w:rsidP="009D1436">
            <w:pPr>
              <w:pStyle w:val="TAL"/>
              <w:rPr>
                <w:sz w:val="16"/>
              </w:rPr>
            </w:pPr>
            <w:r>
              <w:rPr>
                <w:sz w:val="16"/>
              </w:rPr>
              <w:t>R5-224884</w:t>
            </w:r>
          </w:p>
        </w:tc>
        <w:tc>
          <w:tcPr>
            <w:tcW w:w="0" w:type="auto"/>
          </w:tcPr>
          <w:p w14:paraId="569BFF76" w14:textId="77777777" w:rsidR="00410021" w:rsidRPr="0051598C" w:rsidRDefault="00410021" w:rsidP="009D1436">
            <w:pPr>
              <w:pStyle w:val="TAL"/>
              <w:rPr>
                <w:sz w:val="16"/>
              </w:rPr>
            </w:pPr>
            <w:r>
              <w:rPr>
                <w:sz w:val="16"/>
              </w:rPr>
              <w:t>Ref sensitivity TP selection for DC_2A_n41A</w:t>
            </w:r>
          </w:p>
        </w:tc>
        <w:tc>
          <w:tcPr>
            <w:tcW w:w="0" w:type="auto"/>
          </w:tcPr>
          <w:p w14:paraId="39A44735" w14:textId="77777777" w:rsidR="00410021" w:rsidRPr="0051598C" w:rsidRDefault="00410021" w:rsidP="009D1436">
            <w:pPr>
              <w:pStyle w:val="TAL"/>
              <w:rPr>
                <w:sz w:val="16"/>
              </w:rPr>
            </w:pPr>
            <w:r>
              <w:rPr>
                <w:sz w:val="16"/>
              </w:rPr>
              <w:t>Qualcomm Austria RFFE GmbH</w:t>
            </w:r>
          </w:p>
        </w:tc>
        <w:tc>
          <w:tcPr>
            <w:tcW w:w="0" w:type="auto"/>
          </w:tcPr>
          <w:p w14:paraId="6E4C80F6" w14:textId="77777777" w:rsidR="00410021" w:rsidRPr="0051598C" w:rsidRDefault="00410021" w:rsidP="009D1436">
            <w:pPr>
              <w:pStyle w:val="TAL"/>
              <w:rPr>
                <w:sz w:val="16"/>
              </w:rPr>
            </w:pPr>
            <w:r>
              <w:rPr>
                <w:sz w:val="16"/>
              </w:rPr>
              <w:t>revised</w:t>
            </w:r>
          </w:p>
        </w:tc>
        <w:tc>
          <w:tcPr>
            <w:tcW w:w="0" w:type="auto"/>
          </w:tcPr>
          <w:p w14:paraId="07FC4CDD" w14:textId="77777777" w:rsidR="00410021" w:rsidRPr="0051598C" w:rsidRDefault="00410021" w:rsidP="009D1436">
            <w:pPr>
              <w:pStyle w:val="TAL"/>
              <w:rPr>
                <w:sz w:val="16"/>
              </w:rPr>
            </w:pPr>
          </w:p>
        </w:tc>
        <w:tc>
          <w:tcPr>
            <w:tcW w:w="0" w:type="auto"/>
          </w:tcPr>
          <w:p w14:paraId="751D788C" w14:textId="77777777" w:rsidR="00410021" w:rsidRPr="0051598C" w:rsidRDefault="00410021" w:rsidP="009D1436">
            <w:pPr>
              <w:pStyle w:val="TAL"/>
              <w:rPr>
                <w:sz w:val="16"/>
              </w:rPr>
            </w:pPr>
            <w:r>
              <w:rPr>
                <w:sz w:val="16"/>
              </w:rPr>
              <w:t>R5-225825</w:t>
            </w:r>
          </w:p>
        </w:tc>
      </w:tr>
      <w:tr w:rsidR="00410021" w14:paraId="5A5F1742" w14:textId="77777777" w:rsidTr="009D1436">
        <w:tc>
          <w:tcPr>
            <w:tcW w:w="0" w:type="auto"/>
          </w:tcPr>
          <w:p w14:paraId="3F114263" w14:textId="77777777" w:rsidR="00410021" w:rsidRPr="0051598C" w:rsidRDefault="00410021" w:rsidP="009D1436">
            <w:pPr>
              <w:pStyle w:val="TAL"/>
              <w:rPr>
                <w:sz w:val="16"/>
              </w:rPr>
            </w:pPr>
            <w:r>
              <w:rPr>
                <w:sz w:val="16"/>
              </w:rPr>
              <w:t>R5-224885</w:t>
            </w:r>
          </w:p>
        </w:tc>
        <w:tc>
          <w:tcPr>
            <w:tcW w:w="0" w:type="auto"/>
          </w:tcPr>
          <w:p w14:paraId="142C955A" w14:textId="77777777" w:rsidR="00410021" w:rsidRPr="0051598C" w:rsidRDefault="00410021" w:rsidP="009D1436">
            <w:pPr>
              <w:pStyle w:val="TAL"/>
              <w:rPr>
                <w:sz w:val="16"/>
              </w:rPr>
            </w:pPr>
            <w:r>
              <w:rPr>
                <w:sz w:val="16"/>
              </w:rPr>
              <w:t>Correction of 6.5.3.3 for NS_14</w:t>
            </w:r>
          </w:p>
        </w:tc>
        <w:tc>
          <w:tcPr>
            <w:tcW w:w="0" w:type="auto"/>
          </w:tcPr>
          <w:p w14:paraId="0D6A58D1" w14:textId="77777777" w:rsidR="00410021" w:rsidRPr="0051598C" w:rsidRDefault="00410021" w:rsidP="009D1436">
            <w:pPr>
              <w:pStyle w:val="TAL"/>
              <w:rPr>
                <w:sz w:val="16"/>
              </w:rPr>
            </w:pPr>
            <w:r>
              <w:rPr>
                <w:sz w:val="16"/>
              </w:rPr>
              <w:t>Qualcomm Austria RFFE GmbH</w:t>
            </w:r>
          </w:p>
        </w:tc>
        <w:tc>
          <w:tcPr>
            <w:tcW w:w="0" w:type="auto"/>
          </w:tcPr>
          <w:p w14:paraId="43DE0977" w14:textId="77777777" w:rsidR="00410021" w:rsidRPr="0051598C" w:rsidRDefault="00410021" w:rsidP="009D1436">
            <w:pPr>
              <w:pStyle w:val="TAL"/>
              <w:rPr>
                <w:sz w:val="16"/>
              </w:rPr>
            </w:pPr>
            <w:r>
              <w:rPr>
                <w:sz w:val="16"/>
              </w:rPr>
              <w:t>agreed</w:t>
            </w:r>
          </w:p>
        </w:tc>
        <w:tc>
          <w:tcPr>
            <w:tcW w:w="0" w:type="auto"/>
          </w:tcPr>
          <w:p w14:paraId="381DF545" w14:textId="77777777" w:rsidR="00410021" w:rsidRPr="0051598C" w:rsidRDefault="00410021" w:rsidP="009D1436">
            <w:pPr>
              <w:pStyle w:val="TAL"/>
              <w:rPr>
                <w:sz w:val="16"/>
              </w:rPr>
            </w:pPr>
          </w:p>
        </w:tc>
        <w:tc>
          <w:tcPr>
            <w:tcW w:w="0" w:type="auto"/>
          </w:tcPr>
          <w:p w14:paraId="70572624" w14:textId="77777777" w:rsidR="00410021" w:rsidRPr="0051598C" w:rsidRDefault="00410021" w:rsidP="009D1436">
            <w:pPr>
              <w:pStyle w:val="TAL"/>
              <w:rPr>
                <w:sz w:val="16"/>
              </w:rPr>
            </w:pPr>
          </w:p>
        </w:tc>
      </w:tr>
      <w:tr w:rsidR="00410021" w14:paraId="22C0B93A" w14:textId="77777777" w:rsidTr="009D1436">
        <w:tc>
          <w:tcPr>
            <w:tcW w:w="0" w:type="auto"/>
          </w:tcPr>
          <w:p w14:paraId="0D0C1346" w14:textId="77777777" w:rsidR="00410021" w:rsidRPr="0051598C" w:rsidRDefault="00410021" w:rsidP="009D1436">
            <w:pPr>
              <w:pStyle w:val="TAL"/>
              <w:rPr>
                <w:sz w:val="16"/>
              </w:rPr>
            </w:pPr>
            <w:r>
              <w:rPr>
                <w:sz w:val="16"/>
              </w:rPr>
              <w:t>R5-224886</w:t>
            </w:r>
          </w:p>
        </w:tc>
        <w:tc>
          <w:tcPr>
            <w:tcW w:w="0" w:type="auto"/>
          </w:tcPr>
          <w:p w14:paraId="234C252B" w14:textId="77777777" w:rsidR="00410021" w:rsidRPr="0051598C" w:rsidRDefault="00410021" w:rsidP="009D1436">
            <w:pPr>
              <w:pStyle w:val="TAL"/>
              <w:rPr>
                <w:sz w:val="16"/>
              </w:rPr>
            </w:pPr>
            <w:r>
              <w:rPr>
                <w:sz w:val="16"/>
              </w:rPr>
              <w:t>TP analysis for additional spurious emission for NS_14</w:t>
            </w:r>
          </w:p>
        </w:tc>
        <w:tc>
          <w:tcPr>
            <w:tcW w:w="0" w:type="auto"/>
          </w:tcPr>
          <w:p w14:paraId="3B3ABA10" w14:textId="77777777" w:rsidR="00410021" w:rsidRPr="0051598C" w:rsidRDefault="00410021" w:rsidP="009D1436">
            <w:pPr>
              <w:pStyle w:val="TAL"/>
              <w:rPr>
                <w:sz w:val="16"/>
              </w:rPr>
            </w:pPr>
            <w:r>
              <w:rPr>
                <w:sz w:val="16"/>
              </w:rPr>
              <w:t>Qualcomm Austria RFFE GmbH</w:t>
            </w:r>
          </w:p>
        </w:tc>
        <w:tc>
          <w:tcPr>
            <w:tcW w:w="0" w:type="auto"/>
          </w:tcPr>
          <w:p w14:paraId="5700D0AD" w14:textId="77777777" w:rsidR="00410021" w:rsidRPr="0051598C" w:rsidRDefault="00410021" w:rsidP="009D1436">
            <w:pPr>
              <w:pStyle w:val="TAL"/>
              <w:rPr>
                <w:sz w:val="16"/>
              </w:rPr>
            </w:pPr>
            <w:r>
              <w:rPr>
                <w:sz w:val="16"/>
              </w:rPr>
              <w:t>agreed</w:t>
            </w:r>
          </w:p>
        </w:tc>
        <w:tc>
          <w:tcPr>
            <w:tcW w:w="0" w:type="auto"/>
          </w:tcPr>
          <w:p w14:paraId="55526705" w14:textId="77777777" w:rsidR="00410021" w:rsidRPr="0051598C" w:rsidRDefault="00410021" w:rsidP="009D1436">
            <w:pPr>
              <w:pStyle w:val="TAL"/>
              <w:rPr>
                <w:sz w:val="16"/>
              </w:rPr>
            </w:pPr>
          </w:p>
        </w:tc>
        <w:tc>
          <w:tcPr>
            <w:tcW w:w="0" w:type="auto"/>
          </w:tcPr>
          <w:p w14:paraId="5547136A" w14:textId="77777777" w:rsidR="00410021" w:rsidRPr="0051598C" w:rsidRDefault="00410021" w:rsidP="009D1436">
            <w:pPr>
              <w:pStyle w:val="TAL"/>
              <w:rPr>
                <w:sz w:val="16"/>
              </w:rPr>
            </w:pPr>
          </w:p>
        </w:tc>
      </w:tr>
      <w:tr w:rsidR="00410021" w14:paraId="318756A4" w14:textId="77777777" w:rsidTr="009D1436">
        <w:tc>
          <w:tcPr>
            <w:tcW w:w="0" w:type="auto"/>
          </w:tcPr>
          <w:p w14:paraId="568EB93D" w14:textId="77777777" w:rsidR="00410021" w:rsidRPr="0051598C" w:rsidRDefault="00410021" w:rsidP="009D1436">
            <w:pPr>
              <w:pStyle w:val="TAL"/>
              <w:rPr>
                <w:sz w:val="16"/>
              </w:rPr>
            </w:pPr>
            <w:r>
              <w:rPr>
                <w:sz w:val="16"/>
              </w:rPr>
              <w:t>R5-224887</w:t>
            </w:r>
          </w:p>
        </w:tc>
        <w:tc>
          <w:tcPr>
            <w:tcW w:w="0" w:type="auto"/>
          </w:tcPr>
          <w:p w14:paraId="3C654AD4" w14:textId="77777777" w:rsidR="00410021" w:rsidRPr="0051598C" w:rsidRDefault="00410021" w:rsidP="009D1436">
            <w:pPr>
              <w:pStyle w:val="TAL"/>
              <w:rPr>
                <w:sz w:val="16"/>
              </w:rPr>
            </w:pPr>
            <w:r>
              <w:rPr>
                <w:sz w:val="16"/>
              </w:rPr>
              <w:t>Update Spurious emission TP R16 DC_5A_n2A</w:t>
            </w:r>
          </w:p>
        </w:tc>
        <w:tc>
          <w:tcPr>
            <w:tcW w:w="0" w:type="auto"/>
          </w:tcPr>
          <w:p w14:paraId="14F46F8D" w14:textId="77777777" w:rsidR="00410021" w:rsidRPr="0051598C" w:rsidRDefault="00410021" w:rsidP="009D1436">
            <w:pPr>
              <w:pStyle w:val="TAL"/>
              <w:rPr>
                <w:sz w:val="16"/>
              </w:rPr>
            </w:pPr>
            <w:r>
              <w:rPr>
                <w:sz w:val="16"/>
              </w:rPr>
              <w:t>Qualcomm Austria RFFE GmbH</w:t>
            </w:r>
          </w:p>
        </w:tc>
        <w:tc>
          <w:tcPr>
            <w:tcW w:w="0" w:type="auto"/>
          </w:tcPr>
          <w:p w14:paraId="0068211C" w14:textId="77777777" w:rsidR="00410021" w:rsidRPr="0051598C" w:rsidRDefault="00410021" w:rsidP="009D1436">
            <w:pPr>
              <w:pStyle w:val="TAL"/>
              <w:rPr>
                <w:sz w:val="16"/>
              </w:rPr>
            </w:pPr>
            <w:r>
              <w:rPr>
                <w:sz w:val="16"/>
              </w:rPr>
              <w:t>revised</w:t>
            </w:r>
          </w:p>
        </w:tc>
        <w:tc>
          <w:tcPr>
            <w:tcW w:w="0" w:type="auto"/>
          </w:tcPr>
          <w:p w14:paraId="35CADB15" w14:textId="77777777" w:rsidR="00410021" w:rsidRPr="0051598C" w:rsidRDefault="00410021" w:rsidP="009D1436">
            <w:pPr>
              <w:pStyle w:val="TAL"/>
              <w:rPr>
                <w:sz w:val="16"/>
              </w:rPr>
            </w:pPr>
          </w:p>
        </w:tc>
        <w:tc>
          <w:tcPr>
            <w:tcW w:w="0" w:type="auto"/>
          </w:tcPr>
          <w:p w14:paraId="4243790A" w14:textId="77777777" w:rsidR="00410021" w:rsidRPr="0051598C" w:rsidRDefault="00410021" w:rsidP="009D1436">
            <w:pPr>
              <w:pStyle w:val="TAL"/>
              <w:rPr>
                <w:sz w:val="16"/>
              </w:rPr>
            </w:pPr>
            <w:r>
              <w:rPr>
                <w:sz w:val="16"/>
              </w:rPr>
              <w:t>R5-225716</w:t>
            </w:r>
          </w:p>
        </w:tc>
      </w:tr>
      <w:tr w:rsidR="00410021" w14:paraId="41B9E53A" w14:textId="77777777" w:rsidTr="009D1436">
        <w:tc>
          <w:tcPr>
            <w:tcW w:w="0" w:type="auto"/>
          </w:tcPr>
          <w:p w14:paraId="30139B89" w14:textId="77777777" w:rsidR="00410021" w:rsidRPr="0051598C" w:rsidRDefault="00410021" w:rsidP="009D1436">
            <w:pPr>
              <w:pStyle w:val="TAL"/>
              <w:rPr>
                <w:sz w:val="16"/>
              </w:rPr>
            </w:pPr>
            <w:r>
              <w:rPr>
                <w:sz w:val="16"/>
              </w:rPr>
              <w:t>R5-224888</w:t>
            </w:r>
          </w:p>
        </w:tc>
        <w:tc>
          <w:tcPr>
            <w:tcW w:w="0" w:type="auto"/>
          </w:tcPr>
          <w:p w14:paraId="7B4294F5" w14:textId="77777777" w:rsidR="00410021" w:rsidRPr="0051598C" w:rsidRDefault="00410021" w:rsidP="009D1436">
            <w:pPr>
              <w:pStyle w:val="TAL"/>
              <w:rPr>
                <w:sz w:val="16"/>
              </w:rPr>
            </w:pPr>
            <w:r>
              <w:rPr>
                <w:sz w:val="16"/>
              </w:rPr>
              <w:t>Update 6.5B.3.3.2 for DC_5A_n2A</w:t>
            </w:r>
          </w:p>
        </w:tc>
        <w:tc>
          <w:tcPr>
            <w:tcW w:w="0" w:type="auto"/>
          </w:tcPr>
          <w:p w14:paraId="44597211" w14:textId="77777777" w:rsidR="00410021" w:rsidRPr="0051598C" w:rsidRDefault="00410021" w:rsidP="009D1436">
            <w:pPr>
              <w:pStyle w:val="TAL"/>
              <w:rPr>
                <w:sz w:val="16"/>
              </w:rPr>
            </w:pPr>
            <w:r>
              <w:rPr>
                <w:sz w:val="16"/>
              </w:rPr>
              <w:t>Qualcomm Austria RFFE GmbH</w:t>
            </w:r>
          </w:p>
        </w:tc>
        <w:tc>
          <w:tcPr>
            <w:tcW w:w="0" w:type="auto"/>
          </w:tcPr>
          <w:p w14:paraId="3679C1C8" w14:textId="77777777" w:rsidR="00410021" w:rsidRPr="0051598C" w:rsidRDefault="00410021" w:rsidP="009D1436">
            <w:pPr>
              <w:pStyle w:val="TAL"/>
              <w:rPr>
                <w:sz w:val="16"/>
              </w:rPr>
            </w:pPr>
            <w:r>
              <w:rPr>
                <w:sz w:val="16"/>
              </w:rPr>
              <w:t>revised</w:t>
            </w:r>
          </w:p>
        </w:tc>
        <w:tc>
          <w:tcPr>
            <w:tcW w:w="0" w:type="auto"/>
          </w:tcPr>
          <w:p w14:paraId="780BD3B2" w14:textId="77777777" w:rsidR="00410021" w:rsidRPr="0051598C" w:rsidRDefault="00410021" w:rsidP="009D1436">
            <w:pPr>
              <w:pStyle w:val="TAL"/>
              <w:rPr>
                <w:sz w:val="16"/>
              </w:rPr>
            </w:pPr>
          </w:p>
        </w:tc>
        <w:tc>
          <w:tcPr>
            <w:tcW w:w="0" w:type="auto"/>
          </w:tcPr>
          <w:p w14:paraId="78C53CC9" w14:textId="77777777" w:rsidR="00410021" w:rsidRPr="0051598C" w:rsidRDefault="00410021" w:rsidP="009D1436">
            <w:pPr>
              <w:pStyle w:val="TAL"/>
              <w:rPr>
                <w:sz w:val="16"/>
              </w:rPr>
            </w:pPr>
            <w:r>
              <w:rPr>
                <w:sz w:val="16"/>
              </w:rPr>
              <w:t>R5-225707</w:t>
            </w:r>
          </w:p>
        </w:tc>
      </w:tr>
      <w:tr w:rsidR="00410021" w14:paraId="6175C689" w14:textId="77777777" w:rsidTr="009D1436">
        <w:tc>
          <w:tcPr>
            <w:tcW w:w="0" w:type="auto"/>
          </w:tcPr>
          <w:p w14:paraId="139BC5CE" w14:textId="77777777" w:rsidR="00410021" w:rsidRPr="0051598C" w:rsidRDefault="00410021" w:rsidP="009D1436">
            <w:pPr>
              <w:pStyle w:val="TAL"/>
              <w:rPr>
                <w:sz w:val="16"/>
              </w:rPr>
            </w:pPr>
            <w:r>
              <w:rPr>
                <w:sz w:val="16"/>
              </w:rPr>
              <w:t>R5-224889</w:t>
            </w:r>
          </w:p>
        </w:tc>
        <w:tc>
          <w:tcPr>
            <w:tcW w:w="0" w:type="auto"/>
          </w:tcPr>
          <w:p w14:paraId="5A001A3E" w14:textId="77777777" w:rsidR="00410021" w:rsidRPr="0051598C" w:rsidRDefault="00410021" w:rsidP="009D1436">
            <w:pPr>
              <w:pStyle w:val="TAL"/>
              <w:rPr>
                <w:sz w:val="16"/>
              </w:rPr>
            </w:pPr>
            <w:r>
              <w:rPr>
                <w:sz w:val="16"/>
              </w:rPr>
              <w:t>Ref sensitivity TP selection for DC_1A_n77A</w:t>
            </w:r>
          </w:p>
        </w:tc>
        <w:tc>
          <w:tcPr>
            <w:tcW w:w="0" w:type="auto"/>
          </w:tcPr>
          <w:p w14:paraId="50FBB562" w14:textId="77777777" w:rsidR="00410021" w:rsidRPr="0051598C" w:rsidRDefault="00410021" w:rsidP="009D1436">
            <w:pPr>
              <w:pStyle w:val="TAL"/>
              <w:rPr>
                <w:sz w:val="16"/>
              </w:rPr>
            </w:pPr>
            <w:r>
              <w:rPr>
                <w:sz w:val="16"/>
              </w:rPr>
              <w:t>Qualcomm Austria RFFE GmbH</w:t>
            </w:r>
          </w:p>
        </w:tc>
        <w:tc>
          <w:tcPr>
            <w:tcW w:w="0" w:type="auto"/>
          </w:tcPr>
          <w:p w14:paraId="636A49EA" w14:textId="77777777" w:rsidR="00410021" w:rsidRPr="0051598C" w:rsidRDefault="00410021" w:rsidP="009D1436">
            <w:pPr>
              <w:pStyle w:val="TAL"/>
              <w:rPr>
                <w:sz w:val="16"/>
              </w:rPr>
            </w:pPr>
            <w:r>
              <w:rPr>
                <w:sz w:val="16"/>
              </w:rPr>
              <w:t>revised</w:t>
            </w:r>
          </w:p>
        </w:tc>
        <w:tc>
          <w:tcPr>
            <w:tcW w:w="0" w:type="auto"/>
          </w:tcPr>
          <w:p w14:paraId="7FA283A0" w14:textId="77777777" w:rsidR="00410021" w:rsidRPr="0051598C" w:rsidRDefault="00410021" w:rsidP="009D1436">
            <w:pPr>
              <w:pStyle w:val="TAL"/>
              <w:rPr>
                <w:sz w:val="16"/>
              </w:rPr>
            </w:pPr>
          </w:p>
        </w:tc>
        <w:tc>
          <w:tcPr>
            <w:tcW w:w="0" w:type="auto"/>
          </w:tcPr>
          <w:p w14:paraId="18A0875D" w14:textId="77777777" w:rsidR="00410021" w:rsidRPr="0051598C" w:rsidRDefault="00410021" w:rsidP="009D1436">
            <w:pPr>
              <w:pStyle w:val="TAL"/>
              <w:rPr>
                <w:sz w:val="16"/>
              </w:rPr>
            </w:pPr>
            <w:r>
              <w:rPr>
                <w:sz w:val="16"/>
              </w:rPr>
              <w:t>R5-225826</w:t>
            </w:r>
          </w:p>
        </w:tc>
      </w:tr>
      <w:tr w:rsidR="00410021" w14:paraId="0C55D85C" w14:textId="77777777" w:rsidTr="009D1436">
        <w:tc>
          <w:tcPr>
            <w:tcW w:w="0" w:type="auto"/>
          </w:tcPr>
          <w:p w14:paraId="7E4E681B" w14:textId="77777777" w:rsidR="00410021" w:rsidRPr="0051598C" w:rsidRDefault="00410021" w:rsidP="009D1436">
            <w:pPr>
              <w:pStyle w:val="TAL"/>
              <w:rPr>
                <w:sz w:val="16"/>
              </w:rPr>
            </w:pPr>
            <w:r>
              <w:rPr>
                <w:sz w:val="16"/>
              </w:rPr>
              <w:t>R5-224890</w:t>
            </w:r>
          </w:p>
        </w:tc>
        <w:tc>
          <w:tcPr>
            <w:tcW w:w="0" w:type="auto"/>
          </w:tcPr>
          <w:p w14:paraId="20FCDB0E" w14:textId="77777777" w:rsidR="00410021" w:rsidRPr="0051598C" w:rsidRDefault="00410021" w:rsidP="009D1436">
            <w:pPr>
              <w:pStyle w:val="TAL"/>
              <w:rPr>
                <w:sz w:val="16"/>
              </w:rPr>
            </w:pPr>
            <w:r>
              <w:rPr>
                <w:sz w:val="16"/>
              </w:rPr>
              <w:t>Ref sensitivity TP selection for DC_3A_n77A</w:t>
            </w:r>
          </w:p>
        </w:tc>
        <w:tc>
          <w:tcPr>
            <w:tcW w:w="0" w:type="auto"/>
          </w:tcPr>
          <w:p w14:paraId="1F6C7CAF" w14:textId="77777777" w:rsidR="00410021" w:rsidRPr="0051598C" w:rsidRDefault="00410021" w:rsidP="009D1436">
            <w:pPr>
              <w:pStyle w:val="TAL"/>
              <w:rPr>
                <w:sz w:val="16"/>
              </w:rPr>
            </w:pPr>
            <w:r>
              <w:rPr>
                <w:sz w:val="16"/>
              </w:rPr>
              <w:t>Qualcomm Austria RFFE GmbH</w:t>
            </w:r>
          </w:p>
        </w:tc>
        <w:tc>
          <w:tcPr>
            <w:tcW w:w="0" w:type="auto"/>
          </w:tcPr>
          <w:p w14:paraId="1FF7FBD3" w14:textId="77777777" w:rsidR="00410021" w:rsidRPr="0051598C" w:rsidRDefault="00410021" w:rsidP="009D1436">
            <w:pPr>
              <w:pStyle w:val="TAL"/>
              <w:rPr>
                <w:sz w:val="16"/>
              </w:rPr>
            </w:pPr>
            <w:r>
              <w:rPr>
                <w:sz w:val="16"/>
              </w:rPr>
              <w:t>revised</w:t>
            </w:r>
          </w:p>
        </w:tc>
        <w:tc>
          <w:tcPr>
            <w:tcW w:w="0" w:type="auto"/>
          </w:tcPr>
          <w:p w14:paraId="0784949D" w14:textId="77777777" w:rsidR="00410021" w:rsidRPr="0051598C" w:rsidRDefault="00410021" w:rsidP="009D1436">
            <w:pPr>
              <w:pStyle w:val="TAL"/>
              <w:rPr>
                <w:sz w:val="16"/>
              </w:rPr>
            </w:pPr>
          </w:p>
        </w:tc>
        <w:tc>
          <w:tcPr>
            <w:tcW w:w="0" w:type="auto"/>
          </w:tcPr>
          <w:p w14:paraId="0445FF0A" w14:textId="77777777" w:rsidR="00410021" w:rsidRPr="0051598C" w:rsidRDefault="00410021" w:rsidP="009D1436">
            <w:pPr>
              <w:pStyle w:val="TAL"/>
              <w:rPr>
                <w:sz w:val="16"/>
              </w:rPr>
            </w:pPr>
            <w:r>
              <w:rPr>
                <w:sz w:val="16"/>
              </w:rPr>
              <w:t>R5-225827</w:t>
            </w:r>
          </w:p>
        </w:tc>
      </w:tr>
      <w:tr w:rsidR="00410021" w14:paraId="2FE3A579" w14:textId="77777777" w:rsidTr="009D1436">
        <w:tc>
          <w:tcPr>
            <w:tcW w:w="0" w:type="auto"/>
          </w:tcPr>
          <w:p w14:paraId="5459FDF7" w14:textId="77777777" w:rsidR="00410021" w:rsidRPr="0051598C" w:rsidRDefault="00410021" w:rsidP="009D1436">
            <w:pPr>
              <w:pStyle w:val="TAL"/>
              <w:rPr>
                <w:sz w:val="16"/>
              </w:rPr>
            </w:pPr>
            <w:r>
              <w:rPr>
                <w:sz w:val="16"/>
              </w:rPr>
              <w:t>R5-224891</w:t>
            </w:r>
          </w:p>
        </w:tc>
        <w:tc>
          <w:tcPr>
            <w:tcW w:w="0" w:type="auto"/>
          </w:tcPr>
          <w:p w14:paraId="1B70BD95" w14:textId="77777777" w:rsidR="00410021" w:rsidRPr="0051598C" w:rsidRDefault="00410021" w:rsidP="009D1436">
            <w:pPr>
              <w:pStyle w:val="TAL"/>
              <w:rPr>
                <w:sz w:val="16"/>
              </w:rPr>
            </w:pPr>
            <w:r>
              <w:rPr>
                <w:sz w:val="16"/>
              </w:rPr>
              <w:t>Ref sensitivity TP selection for DC_8A_n78A</w:t>
            </w:r>
          </w:p>
        </w:tc>
        <w:tc>
          <w:tcPr>
            <w:tcW w:w="0" w:type="auto"/>
          </w:tcPr>
          <w:p w14:paraId="4F25B03B" w14:textId="77777777" w:rsidR="00410021" w:rsidRPr="0051598C" w:rsidRDefault="00410021" w:rsidP="009D1436">
            <w:pPr>
              <w:pStyle w:val="TAL"/>
              <w:rPr>
                <w:sz w:val="16"/>
              </w:rPr>
            </w:pPr>
            <w:r>
              <w:rPr>
                <w:sz w:val="16"/>
              </w:rPr>
              <w:t>Qualcomm Austria RFFE GmbH</w:t>
            </w:r>
          </w:p>
        </w:tc>
        <w:tc>
          <w:tcPr>
            <w:tcW w:w="0" w:type="auto"/>
          </w:tcPr>
          <w:p w14:paraId="73E69CA0" w14:textId="77777777" w:rsidR="00410021" w:rsidRPr="0051598C" w:rsidRDefault="00410021" w:rsidP="009D1436">
            <w:pPr>
              <w:pStyle w:val="TAL"/>
              <w:rPr>
                <w:sz w:val="16"/>
              </w:rPr>
            </w:pPr>
            <w:r>
              <w:rPr>
                <w:sz w:val="16"/>
              </w:rPr>
              <w:t>revised</w:t>
            </w:r>
          </w:p>
        </w:tc>
        <w:tc>
          <w:tcPr>
            <w:tcW w:w="0" w:type="auto"/>
          </w:tcPr>
          <w:p w14:paraId="7113941E" w14:textId="77777777" w:rsidR="00410021" w:rsidRPr="0051598C" w:rsidRDefault="00410021" w:rsidP="009D1436">
            <w:pPr>
              <w:pStyle w:val="TAL"/>
              <w:rPr>
                <w:sz w:val="16"/>
              </w:rPr>
            </w:pPr>
          </w:p>
        </w:tc>
        <w:tc>
          <w:tcPr>
            <w:tcW w:w="0" w:type="auto"/>
          </w:tcPr>
          <w:p w14:paraId="1726359E" w14:textId="77777777" w:rsidR="00410021" w:rsidRPr="0051598C" w:rsidRDefault="00410021" w:rsidP="009D1436">
            <w:pPr>
              <w:pStyle w:val="TAL"/>
              <w:rPr>
                <w:sz w:val="16"/>
              </w:rPr>
            </w:pPr>
            <w:r>
              <w:rPr>
                <w:sz w:val="16"/>
              </w:rPr>
              <w:t>R5-225828</w:t>
            </w:r>
          </w:p>
        </w:tc>
      </w:tr>
      <w:tr w:rsidR="00410021" w14:paraId="69810116" w14:textId="77777777" w:rsidTr="009D1436">
        <w:tc>
          <w:tcPr>
            <w:tcW w:w="0" w:type="auto"/>
          </w:tcPr>
          <w:p w14:paraId="4B4FD9D7" w14:textId="77777777" w:rsidR="00410021" w:rsidRPr="0051598C" w:rsidRDefault="00410021" w:rsidP="009D1436">
            <w:pPr>
              <w:pStyle w:val="TAL"/>
              <w:rPr>
                <w:sz w:val="16"/>
              </w:rPr>
            </w:pPr>
            <w:r>
              <w:rPr>
                <w:sz w:val="16"/>
              </w:rPr>
              <w:t>R5-224892</w:t>
            </w:r>
          </w:p>
        </w:tc>
        <w:tc>
          <w:tcPr>
            <w:tcW w:w="0" w:type="auto"/>
          </w:tcPr>
          <w:p w14:paraId="5164E080" w14:textId="77777777" w:rsidR="00410021" w:rsidRPr="0051598C" w:rsidRDefault="00410021" w:rsidP="009D1436">
            <w:pPr>
              <w:pStyle w:val="TAL"/>
              <w:rPr>
                <w:sz w:val="16"/>
              </w:rPr>
            </w:pPr>
            <w:r>
              <w:rPr>
                <w:sz w:val="16"/>
              </w:rPr>
              <w:t>Ref sensitivity TP selection for DC_5A_n78A</w:t>
            </w:r>
          </w:p>
        </w:tc>
        <w:tc>
          <w:tcPr>
            <w:tcW w:w="0" w:type="auto"/>
          </w:tcPr>
          <w:p w14:paraId="26056EB6" w14:textId="77777777" w:rsidR="00410021" w:rsidRPr="0051598C" w:rsidRDefault="00410021" w:rsidP="009D1436">
            <w:pPr>
              <w:pStyle w:val="TAL"/>
              <w:rPr>
                <w:sz w:val="16"/>
              </w:rPr>
            </w:pPr>
            <w:r>
              <w:rPr>
                <w:sz w:val="16"/>
              </w:rPr>
              <w:t>Qualcomm Austria RFFE GmbH</w:t>
            </w:r>
          </w:p>
        </w:tc>
        <w:tc>
          <w:tcPr>
            <w:tcW w:w="0" w:type="auto"/>
          </w:tcPr>
          <w:p w14:paraId="3974F849" w14:textId="77777777" w:rsidR="00410021" w:rsidRPr="0051598C" w:rsidRDefault="00410021" w:rsidP="009D1436">
            <w:pPr>
              <w:pStyle w:val="TAL"/>
              <w:rPr>
                <w:sz w:val="16"/>
              </w:rPr>
            </w:pPr>
            <w:r>
              <w:rPr>
                <w:sz w:val="16"/>
              </w:rPr>
              <w:t>revised</w:t>
            </w:r>
          </w:p>
        </w:tc>
        <w:tc>
          <w:tcPr>
            <w:tcW w:w="0" w:type="auto"/>
          </w:tcPr>
          <w:p w14:paraId="5765DCE3" w14:textId="77777777" w:rsidR="00410021" w:rsidRPr="0051598C" w:rsidRDefault="00410021" w:rsidP="009D1436">
            <w:pPr>
              <w:pStyle w:val="TAL"/>
              <w:rPr>
                <w:sz w:val="16"/>
              </w:rPr>
            </w:pPr>
          </w:p>
        </w:tc>
        <w:tc>
          <w:tcPr>
            <w:tcW w:w="0" w:type="auto"/>
          </w:tcPr>
          <w:p w14:paraId="79D7DE88" w14:textId="77777777" w:rsidR="00410021" w:rsidRPr="0051598C" w:rsidRDefault="00410021" w:rsidP="009D1436">
            <w:pPr>
              <w:pStyle w:val="TAL"/>
              <w:rPr>
                <w:sz w:val="16"/>
              </w:rPr>
            </w:pPr>
            <w:r>
              <w:rPr>
                <w:sz w:val="16"/>
              </w:rPr>
              <w:t>R5-225829</w:t>
            </w:r>
          </w:p>
        </w:tc>
      </w:tr>
      <w:tr w:rsidR="00410021" w14:paraId="1A8B2D0C" w14:textId="77777777" w:rsidTr="009D1436">
        <w:tc>
          <w:tcPr>
            <w:tcW w:w="0" w:type="auto"/>
          </w:tcPr>
          <w:p w14:paraId="1513A899" w14:textId="77777777" w:rsidR="00410021" w:rsidRPr="0051598C" w:rsidRDefault="00410021" w:rsidP="009D1436">
            <w:pPr>
              <w:pStyle w:val="TAL"/>
              <w:rPr>
                <w:sz w:val="16"/>
              </w:rPr>
            </w:pPr>
            <w:r>
              <w:rPr>
                <w:sz w:val="16"/>
              </w:rPr>
              <w:t>R5-224893</w:t>
            </w:r>
          </w:p>
        </w:tc>
        <w:tc>
          <w:tcPr>
            <w:tcW w:w="0" w:type="auto"/>
          </w:tcPr>
          <w:p w14:paraId="2E37B5DF" w14:textId="77777777" w:rsidR="00410021" w:rsidRPr="0051598C" w:rsidRDefault="00410021" w:rsidP="009D1436">
            <w:pPr>
              <w:pStyle w:val="TAL"/>
              <w:rPr>
                <w:sz w:val="16"/>
              </w:rPr>
            </w:pPr>
            <w:r>
              <w:rPr>
                <w:sz w:val="16"/>
              </w:rPr>
              <w:t>Ref sensitivity TP selection for DC_8A_n79A</w:t>
            </w:r>
          </w:p>
        </w:tc>
        <w:tc>
          <w:tcPr>
            <w:tcW w:w="0" w:type="auto"/>
          </w:tcPr>
          <w:p w14:paraId="2A490002" w14:textId="77777777" w:rsidR="00410021" w:rsidRPr="0051598C" w:rsidRDefault="00410021" w:rsidP="009D1436">
            <w:pPr>
              <w:pStyle w:val="TAL"/>
              <w:rPr>
                <w:sz w:val="16"/>
              </w:rPr>
            </w:pPr>
            <w:r>
              <w:rPr>
                <w:sz w:val="16"/>
              </w:rPr>
              <w:t>Qualcomm Austria RFFE GmbH</w:t>
            </w:r>
          </w:p>
        </w:tc>
        <w:tc>
          <w:tcPr>
            <w:tcW w:w="0" w:type="auto"/>
          </w:tcPr>
          <w:p w14:paraId="4D9217F4" w14:textId="77777777" w:rsidR="00410021" w:rsidRPr="0051598C" w:rsidRDefault="00410021" w:rsidP="009D1436">
            <w:pPr>
              <w:pStyle w:val="TAL"/>
              <w:rPr>
                <w:sz w:val="16"/>
              </w:rPr>
            </w:pPr>
            <w:r>
              <w:rPr>
                <w:sz w:val="16"/>
              </w:rPr>
              <w:t>revised</w:t>
            </w:r>
          </w:p>
        </w:tc>
        <w:tc>
          <w:tcPr>
            <w:tcW w:w="0" w:type="auto"/>
          </w:tcPr>
          <w:p w14:paraId="78ADD390" w14:textId="77777777" w:rsidR="00410021" w:rsidRPr="0051598C" w:rsidRDefault="00410021" w:rsidP="009D1436">
            <w:pPr>
              <w:pStyle w:val="TAL"/>
              <w:rPr>
                <w:sz w:val="16"/>
              </w:rPr>
            </w:pPr>
          </w:p>
        </w:tc>
        <w:tc>
          <w:tcPr>
            <w:tcW w:w="0" w:type="auto"/>
          </w:tcPr>
          <w:p w14:paraId="3F9A390B" w14:textId="77777777" w:rsidR="00410021" w:rsidRPr="0051598C" w:rsidRDefault="00410021" w:rsidP="009D1436">
            <w:pPr>
              <w:pStyle w:val="TAL"/>
              <w:rPr>
                <w:sz w:val="16"/>
              </w:rPr>
            </w:pPr>
            <w:r>
              <w:rPr>
                <w:sz w:val="16"/>
              </w:rPr>
              <w:t>R5-225830</w:t>
            </w:r>
          </w:p>
        </w:tc>
      </w:tr>
      <w:tr w:rsidR="00410021" w14:paraId="2F4B4CF6" w14:textId="77777777" w:rsidTr="009D1436">
        <w:tc>
          <w:tcPr>
            <w:tcW w:w="0" w:type="auto"/>
          </w:tcPr>
          <w:p w14:paraId="684BD4DD" w14:textId="77777777" w:rsidR="00410021" w:rsidRPr="0051598C" w:rsidRDefault="00410021" w:rsidP="009D1436">
            <w:pPr>
              <w:pStyle w:val="TAL"/>
              <w:rPr>
                <w:sz w:val="16"/>
              </w:rPr>
            </w:pPr>
            <w:r>
              <w:rPr>
                <w:sz w:val="16"/>
              </w:rPr>
              <w:t>R5-224894</w:t>
            </w:r>
          </w:p>
        </w:tc>
        <w:tc>
          <w:tcPr>
            <w:tcW w:w="0" w:type="auto"/>
          </w:tcPr>
          <w:p w14:paraId="40320245" w14:textId="77777777" w:rsidR="00410021" w:rsidRPr="0051598C" w:rsidRDefault="00410021" w:rsidP="009D1436">
            <w:pPr>
              <w:pStyle w:val="TAL"/>
              <w:rPr>
                <w:sz w:val="16"/>
              </w:rPr>
            </w:pPr>
            <w:r>
              <w:rPr>
                <w:sz w:val="16"/>
              </w:rPr>
              <w:t>Ref sensitivity TP selection for DC_21A_n79A</w:t>
            </w:r>
          </w:p>
        </w:tc>
        <w:tc>
          <w:tcPr>
            <w:tcW w:w="0" w:type="auto"/>
          </w:tcPr>
          <w:p w14:paraId="598DDEB1" w14:textId="77777777" w:rsidR="00410021" w:rsidRPr="0051598C" w:rsidRDefault="00410021" w:rsidP="009D1436">
            <w:pPr>
              <w:pStyle w:val="TAL"/>
              <w:rPr>
                <w:sz w:val="16"/>
              </w:rPr>
            </w:pPr>
            <w:r>
              <w:rPr>
                <w:sz w:val="16"/>
              </w:rPr>
              <w:t>Qualcomm Austria RFFE GmbH</w:t>
            </w:r>
          </w:p>
        </w:tc>
        <w:tc>
          <w:tcPr>
            <w:tcW w:w="0" w:type="auto"/>
          </w:tcPr>
          <w:p w14:paraId="32A50D09" w14:textId="77777777" w:rsidR="00410021" w:rsidRPr="0051598C" w:rsidRDefault="00410021" w:rsidP="009D1436">
            <w:pPr>
              <w:pStyle w:val="TAL"/>
              <w:rPr>
                <w:sz w:val="16"/>
              </w:rPr>
            </w:pPr>
            <w:r>
              <w:rPr>
                <w:sz w:val="16"/>
              </w:rPr>
              <w:t>revised</w:t>
            </w:r>
          </w:p>
        </w:tc>
        <w:tc>
          <w:tcPr>
            <w:tcW w:w="0" w:type="auto"/>
          </w:tcPr>
          <w:p w14:paraId="00F1D8DB" w14:textId="77777777" w:rsidR="00410021" w:rsidRPr="0051598C" w:rsidRDefault="00410021" w:rsidP="009D1436">
            <w:pPr>
              <w:pStyle w:val="TAL"/>
              <w:rPr>
                <w:sz w:val="16"/>
              </w:rPr>
            </w:pPr>
          </w:p>
        </w:tc>
        <w:tc>
          <w:tcPr>
            <w:tcW w:w="0" w:type="auto"/>
          </w:tcPr>
          <w:p w14:paraId="59190114" w14:textId="77777777" w:rsidR="00410021" w:rsidRPr="0051598C" w:rsidRDefault="00410021" w:rsidP="009D1436">
            <w:pPr>
              <w:pStyle w:val="TAL"/>
              <w:rPr>
                <w:sz w:val="16"/>
              </w:rPr>
            </w:pPr>
            <w:r>
              <w:rPr>
                <w:sz w:val="16"/>
              </w:rPr>
              <w:t>R5-225831</w:t>
            </w:r>
          </w:p>
        </w:tc>
      </w:tr>
      <w:tr w:rsidR="00410021" w14:paraId="5502A72B" w14:textId="77777777" w:rsidTr="009D1436">
        <w:tc>
          <w:tcPr>
            <w:tcW w:w="0" w:type="auto"/>
          </w:tcPr>
          <w:p w14:paraId="76D43F7F" w14:textId="77777777" w:rsidR="00410021" w:rsidRPr="0051598C" w:rsidRDefault="00410021" w:rsidP="009D1436">
            <w:pPr>
              <w:pStyle w:val="TAL"/>
              <w:rPr>
                <w:sz w:val="16"/>
              </w:rPr>
            </w:pPr>
            <w:r>
              <w:rPr>
                <w:sz w:val="16"/>
              </w:rPr>
              <w:t>R5-224895</w:t>
            </w:r>
          </w:p>
        </w:tc>
        <w:tc>
          <w:tcPr>
            <w:tcW w:w="0" w:type="auto"/>
          </w:tcPr>
          <w:p w14:paraId="4794EBF0" w14:textId="77777777" w:rsidR="00410021" w:rsidRPr="0051598C" w:rsidRDefault="00410021" w:rsidP="009D1436">
            <w:pPr>
              <w:pStyle w:val="TAL"/>
              <w:rPr>
                <w:sz w:val="16"/>
              </w:rPr>
            </w:pPr>
            <w:r>
              <w:rPr>
                <w:sz w:val="16"/>
              </w:rPr>
              <w:t>Update for ref sensitivity for R15_combos</w:t>
            </w:r>
          </w:p>
        </w:tc>
        <w:tc>
          <w:tcPr>
            <w:tcW w:w="0" w:type="auto"/>
          </w:tcPr>
          <w:p w14:paraId="372C3952" w14:textId="77777777" w:rsidR="00410021" w:rsidRPr="0051598C" w:rsidRDefault="00410021" w:rsidP="009D1436">
            <w:pPr>
              <w:pStyle w:val="TAL"/>
              <w:rPr>
                <w:sz w:val="16"/>
              </w:rPr>
            </w:pPr>
            <w:r>
              <w:rPr>
                <w:sz w:val="16"/>
              </w:rPr>
              <w:t>Qualcomm Austria RFFE GmbH</w:t>
            </w:r>
          </w:p>
        </w:tc>
        <w:tc>
          <w:tcPr>
            <w:tcW w:w="0" w:type="auto"/>
          </w:tcPr>
          <w:p w14:paraId="369FBE2E" w14:textId="77777777" w:rsidR="00410021" w:rsidRPr="0051598C" w:rsidRDefault="00410021" w:rsidP="009D1436">
            <w:pPr>
              <w:pStyle w:val="TAL"/>
              <w:rPr>
                <w:sz w:val="16"/>
              </w:rPr>
            </w:pPr>
            <w:r>
              <w:rPr>
                <w:sz w:val="16"/>
              </w:rPr>
              <w:t>revised</w:t>
            </w:r>
          </w:p>
        </w:tc>
        <w:tc>
          <w:tcPr>
            <w:tcW w:w="0" w:type="auto"/>
          </w:tcPr>
          <w:p w14:paraId="294FB7D0" w14:textId="77777777" w:rsidR="00410021" w:rsidRPr="0051598C" w:rsidRDefault="00410021" w:rsidP="009D1436">
            <w:pPr>
              <w:pStyle w:val="TAL"/>
              <w:rPr>
                <w:sz w:val="16"/>
              </w:rPr>
            </w:pPr>
          </w:p>
        </w:tc>
        <w:tc>
          <w:tcPr>
            <w:tcW w:w="0" w:type="auto"/>
          </w:tcPr>
          <w:p w14:paraId="724B7CE1" w14:textId="77777777" w:rsidR="00410021" w:rsidRPr="0051598C" w:rsidRDefault="00410021" w:rsidP="009D1436">
            <w:pPr>
              <w:pStyle w:val="TAL"/>
              <w:rPr>
                <w:sz w:val="16"/>
              </w:rPr>
            </w:pPr>
            <w:r>
              <w:rPr>
                <w:sz w:val="16"/>
              </w:rPr>
              <w:t>R5-225807</w:t>
            </w:r>
          </w:p>
        </w:tc>
      </w:tr>
      <w:tr w:rsidR="00410021" w14:paraId="22B2FCDC" w14:textId="77777777" w:rsidTr="009D1436">
        <w:tc>
          <w:tcPr>
            <w:tcW w:w="0" w:type="auto"/>
          </w:tcPr>
          <w:p w14:paraId="61D3F7F5" w14:textId="77777777" w:rsidR="00410021" w:rsidRPr="0051598C" w:rsidRDefault="00410021" w:rsidP="009D1436">
            <w:pPr>
              <w:pStyle w:val="TAL"/>
              <w:rPr>
                <w:sz w:val="16"/>
              </w:rPr>
            </w:pPr>
            <w:r>
              <w:rPr>
                <w:sz w:val="16"/>
              </w:rPr>
              <w:t>R5-224896</w:t>
            </w:r>
          </w:p>
        </w:tc>
        <w:tc>
          <w:tcPr>
            <w:tcW w:w="0" w:type="auto"/>
          </w:tcPr>
          <w:p w14:paraId="1BDC5BF4" w14:textId="77777777" w:rsidR="00410021" w:rsidRPr="0051598C" w:rsidRDefault="00410021" w:rsidP="009D1436">
            <w:pPr>
              <w:pStyle w:val="TAL"/>
              <w:rPr>
                <w:sz w:val="16"/>
              </w:rPr>
            </w:pPr>
            <w:r>
              <w:rPr>
                <w:sz w:val="16"/>
              </w:rPr>
              <w:t>Update for reference sensitivity for DC_48A_n66A</w:t>
            </w:r>
          </w:p>
        </w:tc>
        <w:tc>
          <w:tcPr>
            <w:tcW w:w="0" w:type="auto"/>
          </w:tcPr>
          <w:p w14:paraId="6FC07355" w14:textId="77777777" w:rsidR="00410021" w:rsidRPr="0051598C" w:rsidRDefault="00410021" w:rsidP="009D1436">
            <w:pPr>
              <w:pStyle w:val="TAL"/>
              <w:rPr>
                <w:sz w:val="16"/>
              </w:rPr>
            </w:pPr>
            <w:r>
              <w:rPr>
                <w:sz w:val="16"/>
              </w:rPr>
              <w:t>Qualcomm Austria RFFE GmbH</w:t>
            </w:r>
          </w:p>
        </w:tc>
        <w:tc>
          <w:tcPr>
            <w:tcW w:w="0" w:type="auto"/>
          </w:tcPr>
          <w:p w14:paraId="45157FF6" w14:textId="77777777" w:rsidR="00410021" w:rsidRPr="0051598C" w:rsidRDefault="00410021" w:rsidP="009D1436">
            <w:pPr>
              <w:pStyle w:val="TAL"/>
              <w:rPr>
                <w:sz w:val="16"/>
              </w:rPr>
            </w:pPr>
            <w:r>
              <w:rPr>
                <w:sz w:val="16"/>
              </w:rPr>
              <w:t>revised</w:t>
            </w:r>
          </w:p>
        </w:tc>
        <w:tc>
          <w:tcPr>
            <w:tcW w:w="0" w:type="auto"/>
          </w:tcPr>
          <w:p w14:paraId="64DAD269" w14:textId="77777777" w:rsidR="00410021" w:rsidRPr="0051598C" w:rsidRDefault="00410021" w:rsidP="009D1436">
            <w:pPr>
              <w:pStyle w:val="TAL"/>
              <w:rPr>
                <w:sz w:val="16"/>
              </w:rPr>
            </w:pPr>
          </w:p>
        </w:tc>
        <w:tc>
          <w:tcPr>
            <w:tcW w:w="0" w:type="auto"/>
          </w:tcPr>
          <w:p w14:paraId="39C70260" w14:textId="77777777" w:rsidR="00410021" w:rsidRPr="0051598C" w:rsidRDefault="00410021" w:rsidP="009D1436">
            <w:pPr>
              <w:pStyle w:val="TAL"/>
              <w:rPr>
                <w:sz w:val="16"/>
              </w:rPr>
            </w:pPr>
            <w:r>
              <w:rPr>
                <w:sz w:val="16"/>
              </w:rPr>
              <w:t>R5-225709</w:t>
            </w:r>
          </w:p>
        </w:tc>
      </w:tr>
      <w:tr w:rsidR="00410021" w14:paraId="2246471D" w14:textId="77777777" w:rsidTr="009D1436">
        <w:tc>
          <w:tcPr>
            <w:tcW w:w="0" w:type="auto"/>
          </w:tcPr>
          <w:p w14:paraId="479B518C" w14:textId="77777777" w:rsidR="00410021" w:rsidRPr="0051598C" w:rsidRDefault="00410021" w:rsidP="009D1436">
            <w:pPr>
              <w:pStyle w:val="TAL"/>
              <w:rPr>
                <w:sz w:val="16"/>
              </w:rPr>
            </w:pPr>
            <w:r>
              <w:rPr>
                <w:sz w:val="16"/>
              </w:rPr>
              <w:t>R5-224897</w:t>
            </w:r>
          </w:p>
        </w:tc>
        <w:tc>
          <w:tcPr>
            <w:tcW w:w="0" w:type="auto"/>
          </w:tcPr>
          <w:p w14:paraId="2C944898" w14:textId="77777777" w:rsidR="00410021" w:rsidRPr="0051598C" w:rsidRDefault="00410021" w:rsidP="009D1436">
            <w:pPr>
              <w:pStyle w:val="TAL"/>
              <w:rPr>
                <w:sz w:val="16"/>
              </w:rPr>
            </w:pPr>
            <w:r>
              <w:rPr>
                <w:sz w:val="16"/>
              </w:rPr>
              <w:t>Update for reference sensitivity for DC_5A_n77A</w:t>
            </w:r>
          </w:p>
        </w:tc>
        <w:tc>
          <w:tcPr>
            <w:tcW w:w="0" w:type="auto"/>
          </w:tcPr>
          <w:p w14:paraId="4FB1B5CD" w14:textId="77777777" w:rsidR="00410021" w:rsidRPr="0051598C" w:rsidRDefault="00410021" w:rsidP="009D1436">
            <w:pPr>
              <w:pStyle w:val="TAL"/>
              <w:rPr>
                <w:sz w:val="16"/>
              </w:rPr>
            </w:pPr>
            <w:r>
              <w:rPr>
                <w:sz w:val="16"/>
              </w:rPr>
              <w:t>Qualcomm Austria RFFE GmbH</w:t>
            </w:r>
          </w:p>
        </w:tc>
        <w:tc>
          <w:tcPr>
            <w:tcW w:w="0" w:type="auto"/>
          </w:tcPr>
          <w:p w14:paraId="6F98575B" w14:textId="77777777" w:rsidR="00410021" w:rsidRPr="0051598C" w:rsidRDefault="00410021" w:rsidP="009D1436">
            <w:pPr>
              <w:pStyle w:val="TAL"/>
              <w:rPr>
                <w:sz w:val="16"/>
              </w:rPr>
            </w:pPr>
            <w:r>
              <w:rPr>
                <w:sz w:val="16"/>
              </w:rPr>
              <w:t>revised</w:t>
            </w:r>
          </w:p>
        </w:tc>
        <w:tc>
          <w:tcPr>
            <w:tcW w:w="0" w:type="auto"/>
          </w:tcPr>
          <w:p w14:paraId="425C2EC0" w14:textId="77777777" w:rsidR="00410021" w:rsidRPr="0051598C" w:rsidRDefault="00410021" w:rsidP="009D1436">
            <w:pPr>
              <w:pStyle w:val="TAL"/>
              <w:rPr>
                <w:sz w:val="16"/>
              </w:rPr>
            </w:pPr>
          </w:p>
        </w:tc>
        <w:tc>
          <w:tcPr>
            <w:tcW w:w="0" w:type="auto"/>
          </w:tcPr>
          <w:p w14:paraId="657A5CC8" w14:textId="77777777" w:rsidR="00410021" w:rsidRPr="0051598C" w:rsidRDefault="00410021" w:rsidP="009D1436">
            <w:pPr>
              <w:pStyle w:val="TAL"/>
              <w:rPr>
                <w:sz w:val="16"/>
              </w:rPr>
            </w:pPr>
            <w:r>
              <w:rPr>
                <w:sz w:val="16"/>
              </w:rPr>
              <w:t>R5-225736</w:t>
            </w:r>
          </w:p>
        </w:tc>
      </w:tr>
      <w:tr w:rsidR="00410021" w14:paraId="25872CFC" w14:textId="77777777" w:rsidTr="009D1436">
        <w:tc>
          <w:tcPr>
            <w:tcW w:w="0" w:type="auto"/>
          </w:tcPr>
          <w:p w14:paraId="7D22F0EF" w14:textId="77777777" w:rsidR="00410021" w:rsidRPr="0051598C" w:rsidRDefault="00410021" w:rsidP="009D1436">
            <w:pPr>
              <w:pStyle w:val="TAL"/>
              <w:rPr>
                <w:sz w:val="16"/>
              </w:rPr>
            </w:pPr>
            <w:r>
              <w:rPr>
                <w:sz w:val="16"/>
              </w:rPr>
              <w:t>R5-224898</w:t>
            </w:r>
          </w:p>
        </w:tc>
        <w:tc>
          <w:tcPr>
            <w:tcW w:w="0" w:type="auto"/>
          </w:tcPr>
          <w:p w14:paraId="4081F304" w14:textId="77777777" w:rsidR="00410021" w:rsidRPr="0051598C" w:rsidRDefault="00410021" w:rsidP="009D1436">
            <w:pPr>
              <w:pStyle w:val="TAL"/>
              <w:rPr>
                <w:sz w:val="16"/>
              </w:rPr>
            </w:pPr>
            <w:r>
              <w:rPr>
                <w:sz w:val="16"/>
              </w:rPr>
              <w:t>Update 6.5.3 Spur-emiss R16_17</w:t>
            </w:r>
          </w:p>
        </w:tc>
        <w:tc>
          <w:tcPr>
            <w:tcW w:w="0" w:type="auto"/>
          </w:tcPr>
          <w:p w14:paraId="5454B366" w14:textId="77777777" w:rsidR="00410021" w:rsidRPr="0051598C" w:rsidRDefault="00410021" w:rsidP="009D1436">
            <w:pPr>
              <w:pStyle w:val="TAL"/>
              <w:rPr>
                <w:sz w:val="16"/>
              </w:rPr>
            </w:pPr>
            <w:r>
              <w:rPr>
                <w:sz w:val="16"/>
              </w:rPr>
              <w:t>Qualcomm Austria RFFE GmbH</w:t>
            </w:r>
          </w:p>
        </w:tc>
        <w:tc>
          <w:tcPr>
            <w:tcW w:w="0" w:type="auto"/>
          </w:tcPr>
          <w:p w14:paraId="50732CD1" w14:textId="77777777" w:rsidR="00410021" w:rsidRPr="0051598C" w:rsidRDefault="00410021" w:rsidP="009D1436">
            <w:pPr>
              <w:pStyle w:val="TAL"/>
              <w:rPr>
                <w:sz w:val="16"/>
              </w:rPr>
            </w:pPr>
            <w:r>
              <w:rPr>
                <w:sz w:val="16"/>
              </w:rPr>
              <w:t>revised</w:t>
            </w:r>
          </w:p>
        </w:tc>
        <w:tc>
          <w:tcPr>
            <w:tcW w:w="0" w:type="auto"/>
          </w:tcPr>
          <w:p w14:paraId="6D8B22D1" w14:textId="77777777" w:rsidR="00410021" w:rsidRPr="0051598C" w:rsidRDefault="00410021" w:rsidP="009D1436">
            <w:pPr>
              <w:pStyle w:val="TAL"/>
              <w:rPr>
                <w:sz w:val="16"/>
              </w:rPr>
            </w:pPr>
          </w:p>
        </w:tc>
        <w:tc>
          <w:tcPr>
            <w:tcW w:w="0" w:type="auto"/>
          </w:tcPr>
          <w:p w14:paraId="0DC3A46A" w14:textId="77777777" w:rsidR="00410021" w:rsidRPr="0051598C" w:rsidRDefault="00410021" w:rsidP="009D1436">
            <w:pPr>
              <w:pStyle w:val="TAL"/>
              <w:rPr>
                <w:sz w:val="16"/>
              </w:rPr>
            </w:pPr>
            <w:r>
              <w:rPr>
                <w:sz w:val="16"/>
              </w:rPr>
              <w:t>R5-225720</w:t>
            </w:r>
          </w:p>
        </w:tc>
      </w:tr>
      <w:tr w:rsidR="00410021" w14:paraId="386E6801" w14:textId="77777777" w:rsidTr="009D1436">
        <w:tc>
          <w:tcPr>
            <w:tcW w:w="0" w:type="auto"/>
          </w:tcPr>
          <w:p w14:paraId="4DD5750C" w14:textId="77777777" w:rsidR="00410021" w:rsidRPr="0051598C" w:rsidRDefault="00410021" w:rsidP="009D1436">
            <w:pPr>
              <w:pStyle w:val="TAL"/>
              <w:rPr>
                <w:sz w:val="16"/>
              </w:rPr>
            </w:pPr>
            <w:r>
              <w:rPr>
                <w:sz w:val="16"/>
              </w:rPr>
              <w:t>R5-224899</w:t>
            </w:r>
          </w:p>
        </w:tc>
        <w:tc>
          <w:tcPr>
            <w:tcW w:w="0" w:type="auto"/>
          </w:tcPr>
          <w:p w14:paraId="10F81B5D" w14:textId="77777777" w:rsidR="00410021" w:rsidRPr="0051598C" w:rsidRDefault="00410021" w:rsidP="009D1436">
            <w:pPr>
              <w:pStyle w:val="TAL"/>
              <w:rPr>
                <w:sz w:val="16"/>
              </w:rPr>
            </w:pPr>
            <w:r>
              <w:rPr>
                <w:sz w:val="16"/>
              </w:rPr>
              <w:t>Update IBB for NR-U</w:t>
            </w:r>
          </w:p>
        </w:tc>
        <w:tc>
          <w:tcPr>
            <w:tcW w:w="0" w:type="auto"/>
          </w:tcPr>
          <w:p w14:paraId="193E75A3" w14:textId="77777777" w:rsidR="00410021" w:rsidRPr="0051598C" w:rsidRDefault="00410021" w:rsidP="009D1436">
            <w:pPr>
              <w:pStyle w:val="TAL"/>
              <w:rPr>
                <w:sz w:val="16"/>
              </w:rPr>
            </w:pPr>
            <w:r>
              <w:rPr>
                <w:sz w:val="16"/>
              </w:rPr>
              <w:t>Qualcomm Austria RFFE GmbH</w:t>
            </w:r>
          </w:p>
        </w:tc>
        <w:tc>
          <w:tcPr>
            <w:tcW w:w="0" w:type="auto"/>
          </w:tcPr>
          <w:p w14:paraId="0C33A032" w14:textId="77777777" w:rsidR="00410021" w:rsidRPr="0051598C" w:rsidRDefault="00410021" w:rsidP="009D1436">
            <w:pPr>
              <w:pStyle w:val="TAL"/>
              <w:rPr>
                <w:sz w:val="16"/>
              </w:rPr>
            </w:pPr>
            <w:r>
              <w:rPr>
                <w:sz w:val="16"/>
              </w:rPr>
              <w:t>agreed</w:t>
            </w:r>
          </w:p>
        </w:tc>
        <w:tc>
          <w:tcPr>
            <w:tcW w:w="0" w:type="auto"/>
          </w:tcPr>
          <w:p w14:paraId="3395578F" w14:textId="77777777" w:rsidR="00410021" w:rsidRPr="0051598C" w:rsidRDefault="00410021" w:rsidP="009D1436">
            <w:pPr>
              <w:pStyle w:val="TAL"/>
              <w:rPr>
                <w:sz w:val="16"/>
              </w:rPr>
            </w:pPr>
          </w:p>
        </w:tc>
        <w:tc>
          <w:tcPr>
            <w:tcW w:w="0" w:type="auto"/>
          </w:tcPr>
          <w:p w14:paraId="034CE80A" w14:textId="77777777" w:rsidR="00410021" w:rsidRPr="0051598C" w:rsidRDefault="00410021" w:rsidP="009D1436">
            <w:pPr>
              <w:pStyle w:val="TAL"/>
              <w:rPr>
                <w:sz w:val="16"/>
              </w:rPr>
            </w:pPr>
          </w:p>
        </w:tc>
      </w:tr>
      <w:tr w:rsidR="00410021" w14:paraId="31A3BEF5" w14:textId="77777777" w:rsidTr="009D1436">
        <w:tc>
          <w:tcPr>
            <w:tcW w:w="0" w:type="auto"/>
          </w:tcPr>
          <w:p w14:paraId="7E98B3D2" w14:textId="77777777" w:rsidR="00410021" w:rsidRPr="0051598C" w:rsidRDefault="00410021" w:rsidP="009D1436">
            <w:pPr>
              <w:pStyle w:val="TAL"/>
              <w:rPr>
                <w:sz w:val="16"/>
              </w:rPr>
            </w:pPr>
            <w:r>
              <w:rPr>
                <w:sz w:val="16"/>
              </w:rPr>
              <w:t>R5-224900</w:t>
            </w:r>
          </w:p>
        </w:tc>
        <w:tc>
          <w:tcPr>
            <w:tcW w:w="0" w:type="auto"/>
          </w:tcPr>
          <w:p w14:paraId="43377EBE" w14:textId="77777777" w:rsidR="00410021" w:rsidRPr="0051598C" w:rsidRDefault="00410021" w:rsidP="009D1436">
            <w:pPr>
              <w:pStyle w:val="TAL"/>
              <w:rPr>
                <w:sz w:val="16"/>
              </w:rPr>
            </w:pPr>
            <w:r>
              <w:rPr>
                <w:sz w:val="16"/>
              </w:rPr>
              <w:t>Adding OOB blocking for NR-U</w:t>
            </w:r>
          </w:p>
        </w:tc>
        <w:tc>
          <w:tcPr>
            <w:tcW w:w="0" w:type="auto"/>
          </w:tcPr>
          <w:p w14:paraId="430617D0" w14:textId="77777777" w:rsidR="00410021" w:rsidRPr="0051598C" w:rsidRDefault="00410021" w:rsidP="009D1436">
            <w:pPr>
              <w:pStyle w:val="TAL"/>
              <w:rPr>
                <w:sz w:val="16"/>
              </w:rPr>
            </w:pPr>
            <w:r>
              <w:rPr>
                <w:sz w:val="16"/>
              </w:rPr>
              <w:t>Qualcomm Austria RFFE GmbH</w:t>
            </w:r>
          </w:p>
        </w:tc>
        <w:tc>
          <w:tcPr>
            <w:tcW w:w="0" w:type="auto"/>
          </w:tcPr>
          <w:p w14:paraId="5BCC69C4" w14:textId="77777777" w:rsidR="00410021" w:rsidRPr="0051598C" w:rsidRDefault="00410021" w:rsidP="009D1436">
            <w:pPr>
              <w:pStyle w:val="TAL"/>
              <w:rPr>
                <w:sz w:val="16"/>
              </w:rPr>
            </w:pPr>
            <w:r>
              <w:rPr>
                <w:sz w:val="16"/>
              </w:rPr>
              <w:t>agreed</w:t>
            </w:r>
          </w:p>
        </w:tc>
        <w:tc>
          <w:tcPr>
            <w:tcW w:w="0" w:type="auto"/>
          </w:tcPr>
          <w:p w14:paraId="4C0270EC" w14:textId="77777777" w:rsidR="00410021" w:rsidRPr="0051598C" w:rsidRDefault="00410021" w:rsidP="009D1436">
            <w:pPr>
              <w:pStyle w:val="TAL"/>
              <w:rPr>
                <w:sz w:val="16"/>
              </w:rPr>
            </w:pPr>
          </w:p>
        </w:tc>
        <w:tc>
          <w:tcPr>
            <w:tcW w:w="0" w:type="auto"/>
          </w:tcPr>
          <w:p w14:paraId="14B2FD15" w14:textId="77777777" w:rsidR="00410021" w:rsidRPr="0051598C" w:rsidRDefault="00410021" w:rsidP="009D1436">
            <w:pPr>
              <w:pStyle w:val="TAL"/>
              <w:rPr>
                <w:sz w:val="16"/>
              </w:rPr>
            </w:pPr>
          </w:p>
        </w:tc>
      </w:tr>
      <w:tr w:rsidR="00410021" w14:paraId="7D66A176" w14:textId="77777777" w:rsidTr="009D1436">
        <w:tc>
          <w:tcPr>
            <w:tcW w:w="0" w:type="auto"/>
          </w:tcPr>
          <w:p w14:paraId="71E19CE9" w14:textId="77777777" w:rsidR="00410021" w:rsidRPr="0051598C" w:rsidRDefault="00410021" w:rsidP="009D1436">
            <w:pPr>
              <w:pStyle w:val="TAL"/>
              <w:rPr>
                <w:sz w:val="16"/>
              </w:rPr>
            </w:pPr>
            <w:r>
              <w:rPr>
                <w:sz w:val="16"/>
              </w:rPr>
              <w:t>R5-224901</w:t>
            </w:r>
          </w:p>
        </w:tc>
        <w:tc>
          <w:tcPr>
            <w:tcW w:w="0" w:type="auto"/>
          </w:tcPr>
          <w:p w14:paraId="774D83AA" w14:textId="77777777" w:rsidR="00410021" w:rsidRPr="0051598C" w:rsidRDefault="00410021" w:rsidP="009D1436">
            <w:pPr>
              <w:pStyle w:val="TAL"/>
              <w:rPr>
                <w:sz w:val="16"/>
              </w:rPr>
            </w:pPr>
            <w:r>
              <w:rPr>
                <w:sz w:val="16"/>
              </w:rPr>
              <w:t>General rule for TP selection for NR_U test cases</w:t>
            </w:r>
          </w:p>
        </w:tc>
        <w:tc>
          <w:tcPr>
            <w:tcW w:w="0" w:type="auto"/>
          </w:tcPr>
          <w:p w14:paraId="73C0F5AF" w14:textId="77777777" w:rsidR="00410021" w:rsidRPr="0051598C" w:rsidRDefault="00410021" w:rsidP="009D1436">
            <w:pPr>
              <w:pStyle w:val="TAL"/>
              <w:rPr>
                <w:sz w:val="16"/>
              </w:rPr>
            </w:pPr>
            <w:r>
              <w:rPr>
                <w:sz w:val="16"/>
              </w:rPr>
              <w:t>Qualcomm Austria RFFE GmbH</w:t>
            </w:r>
          </w:p>
        </w:tc>
        <w:tc>
          <w:tcPr>
            <w:tcW w:w="0" w:type="auto"/>
          </w:tcPr>
          <w:p w14:paraId="4C9E2E30" w14:textId="77777777" w:rsidR="00410021" w:rsidRPr="0051598C" w:rsidRDefault="00410021" w:rsidP="009D1436">
            <w:pPr>
              <w:pStyle w:val="TAL"/>
              <w:rPr>
                <w:sz w:val="16"/>
              </w:rPr>
            </w:pPr>
            <w:r>
              <w:rPr>
                <w:sz w:val="16"/>
              </w:rPr>
              <w:t>agreed</w:t>
            </w:r>
          </w:p>
        </w:tc>
        <w:tc>
          <w:tcPr>
            <w:tcW w:w="0" w:type="auto"/>
          </w:tcPr>
          <w:p w14:paraId="6B5ECBC4" w14:textId="77777777" w:rsidR="00410021" w:rsidRPr="0051598C" w:rsidRDefault="00410021" w:rsidP="009D1436">
            <w:pPr>
              <w:pStyle w:val="TAL"/>
              <w:rPr>
                <w:sz w:val="16"/>
              </w:rPr>
            </w:pPr>
          </w:p>
        </w:tc>
        <w:tc>
          <w:tcPr>
            <w:tcW w:w="0" w:type="auto"/>
          </w:tcPr>
          <w:p w14:paraId="2EBC005C" w14:textId="77777777" w:rsidR="00410021" w:rsidRPr="0051598C" w:rsidRDefault="00410021" w:rsidP="009D1436">
            <w:pPr>
              <w:pStyle w:val="TAL"/>
              <w:rPr>
                <w:sz w:val="16"/>
              </w:rPr>
            </w:pPr>
          </w:p>
        </w:tc>
      </w:tr>
      <w:tr w:rsidR="00410021" w14:paraId="33918E90" w14:textId="77777777" w:rsidTr="009D1436">
        <w:tc>
          <w:tcPr>
            <w:tcW w:w="0" w:type="auto"/>
          </w:tcPr>
          <w:p w14:paraId="654D161D" w14:textId="77777777" w:rsidR="00410021" w:rsidRPr="0051598C" w:rsidRDefault="00410021" w:rsidP="009D1436">
            <w:pPr>
              <w:pStyle w:val="TAL"/>
              <w:rPr>
                <w:sz w:val="16"/>
              </w:rPr>
            </w:pPr>
            <w:r>
              <w:rPr>
                <w:sz w:val="16"/>
              </w:rPr>
              <w:t>R5-224902</w:t>
            </w:r>
          </w:p>
        </w:tc>
        <w:tc>
          <w:tcPr>
            <w:tcW w:w="0" w:type="auto"/>
          </w:tcPr>
          <w:p w14:paraId="59564641" w14:textId="77777777" w:rsidR="00410021" w:rsidRPr="0051598C" w:rsidRDefault="00410021" w:rsidP="009D1436">
            <w:pPr>
              <w:pStyle w:val="TAL"/>
              <w:rPr>
                <w:sz w:val="16"/>
              </w:rPr>
            </w:pPr>
            <w:r>
              <w:rPr>
                <w:sz w:val="16"/>
              </w:rPr>
              <w:t>Introduction of Spurious response for NR_U</w:t>
            </w:r>
          </w:p>
        </w:tc>
        <w:tc>
          <w:tcPr>
            <w:tcW w:w="0" w:type="auto"/>
          </w:tcPr>
          <w:p w14:paraId="5DD1FEC8" w14:textId="77777777" w:rsidR="00410021" w:rsidRPr="0051598C" w:rsidRDefault="00410021" w:rsidP="009D1436">
            <w:pPr>
              <w:pStyle w:val="TAL"/>
              <w:rPr>
                <w:sz w:val="16"/>
              </w:rPr>
            </w:pPr>
            <w:r>
              <w:rPr>
                <w:sz w:val="16"/>
              </w:rPr>
              <w:t>Qualcomm Austria RFFE GmbH</w:t>
            </w:r>
          </w:p>
        </w:tc>
        <w:tc>
          <w:tcPr>
            <w:tcW w:w="0" w:type="auto"/>
          </w:tcPr>
          <w:p w14:paraId="5C283052" w14:textId="77777777" w:rsidR="00410021" w:rsidRPr="0051598C" w:rsidRDefault="00410021" w:rsidP="009D1436">
            <w:pPr>
              <w:pStyle w:val="TAL"/>
              <w:rPr>
                <w:sz w:val="16"/>
              </w:rPr>
            </w:pPr>
            <w:r>
              <w:rPr>
                <w:sz w:val="16"/>
              </w:rPr>
              <w:t>agreed</w:t>
            </w:r>
          </w:p>
        </w:tc>
        <w:tc>
          <w:tcPr>
            <w:tcW w:w="0" w:type="auto"/>
          </w:tcPr>
          <w:p w14:paraId="0CD2A8B0" w14:textId="77777777" w:rsidR="00410021" w:rsidRPr="0051598C" w:rsidRDefault="00410021" w:rsidP="009D1436">
            <w:pPr>
              <w:pStyle w:val="TAL"/>
              <w:rPr>
                <w:sz w:val="16"/>
              </w:rPr>
            </w:pPr>
          </w:p>
        </w:tc>
        <w:tc>
          <w:tcPr>
            <w:tcW w:w="0" w:type="auto"/>
          </w:tcPr>
          <w:p w14:paraId="089E14D3" w14:textId="77777777" w:rsidR="00410021" w:rsidRPr="0051598C" w:rsidRDefault="00410021" w:rsidP="009D1436">
            <w:pPr>
              <w:pStyle w:val="TAL"/>
              <w:rPr>
                <w:sz w:val="16"/>
              </w:rPr>
            </w:pPr>
          </w:p>
        </w:tc>
      </w:tr>
      <w:tr w:rsidR="00410021" w14:paraId="41D2C415" w14:textId="77777777" w:rsidTr="009D1436">
        <w:tc>
          <w:tcPr>
            <w:tcW w:w="0" w:type="auto"/>
          </w:tcPr>
          <w:p w14:paraId="7216EEB8" w14:textId="77777777" w:rsidR="00410021" w:rsidRPr="0051598C" w:rsidRDefault="00410021" w:rsidP="009D1436">
            <w:pPr>
              <w:pStyle w:val="TAL"/>
              <w:rPr>
                <w:sz w:val="16"/>
              </w:rPr>
            </w:pPr>
            <w:r>
              <w:rPr>
                <w:sz w:val="16"/>
              </w:rPr>
              <w:t>R5-224903</w:t>
            </w:r>
          </w:p>
        </w:tc>
        <w:tc>
          <w:tcPr>
            <w:tcW w:w="0" w:type="auto"/>
          </w:tcPr>
          <w:p w14:paraId="74D102D3" w14:textId="77777777" w:rsidR="00410021" w:rsidRPr="0051598C" w:rsidRDefault="00410021" w:rsidP="009D1436">
            <w:pPr>
              <w:pStyle w:val="TAL"/>
              <w:rPr>
                <w:sz w:val="16"/>
              </w:rPr>
            </w:pPr>
            <w:r>
              <w:rPr>
                <w:sz w:val="16"/>
              </w:rPr>
              <w:t>Update applicability for NR-U test cases</w:t>
            </w:r>
          </w:p>
        </w:tc>
        <w:tc>
          <w:tcPr>
            <w:tcW w:w="0" w:type="auto"/>
          </w:tcPr>
          <w:p w14:paraId="11664DC5" w14:textId="77777777" w:rsidR="00410021" w:rsidRPr="0051598C" w:rsidRDefault="00410021" w:rsidP="009D1436">
            <w:pPr>
              <w:pStyle w:val="TAL"/>
              <w:rPr>
                <w:sz w:val="16"/>
              </w:rPr>
            </w:pPr>
            <w:r>
              <w:rPr>
                <w:sz w:val="16"/>
              </w:rPr>
              <w:t>Qualcomm Austria RFFE GmbH</w:t>
            </w:r>
          </w:p>
        </w:tc>
        <w:tc>
          <w:tcPr>
            <w:tcW w:w="0" w:type="auto"/>
          </w:tcPr>
          <w:p w14:paraId="1CC22E73" w14:textId="77777777" w:rsidR="00410021" w:rsidRPr="0051598C" w:rsidRDefault="00410021" w:rsidP="009D1436">
            <w:pPr>
              <w:pStyle w:val="TAL"/>
              <w:rPr>
                <w:sz w:val="16"/>
              </w:rPr>
            </w:pPr>
            <w:r>
              <w:rPr>
                <w:sz w:val="16"/>
              </w:rPr>
              <w:t>agreed</w:t>
            </w:r>
          </w:p>
        </w:tc>
        <w:tc>
          <w:tcPr>
            <w:tcW w:w="0" w:type="auto"/>
          </w:tcPr>
          <w:p w14:paraId="607CA7E0" w14:textId="77777777" w:rsidR="00410021" w:rsidRPr="0051598C" w:rsidRDefault="00410021" w:rsidP="009D1436">
            <w:pPr>
              <w:pStyle w:val="TAL"/>
              <w:rPr>
                <w:sz w:val="16"/>
              </w:rPr>
            </w:pPr>
          </w:p>
        </w:tc>
        <w:tc>
          <w:tcPr>
            <w:tcW w:w="0" w:type="auto"/>
          </w:tcPr>
          <w:p w14:paraId="29411BC3" w14:textId="77777777" w:rsidR="00410021" w:rsidRPr="0051598C" w:rsidRDefault="00410021" w:rsidP="009D1436">
            <w:pPr>
              <w:pStyle w:val="TAL"/>
              <w:rPr>
                <w:sz w:val="16"/>
              </w:rPr>
            </w:pPr>
          </w:p>
        </w:tc>
      </w:tr>
      <w:tr w:rsidR="00410021" w14:paraId="37B1920E" w14:textId="77777777" w:rsidTr="009D1436">
        <w:tc>
          <w:tcPr>
            <w:tcW w:w="0" w:type="auto"/>
          </w:tcPr>
          <w:p w14:paraId="4DB934F7" w14:textId="77777777" w:rsidR="00410021" w:rsidRPr="0051598C" w:rsidRDefault="00410021" w:rsidP="009D1436">
            <w:pPr>
              <w:pStyle w:val="TAL"/>
              <w:rPr>
                <w:sz w:val="16"/>
              </w:rPr>
            </w:pPr>
            <w:r>
              <w:rPr>
                <w:sz w:val="16"/>
              </w:rPr>
              <w:t>R5-224904</w:t>
            </w:r>
          </w:p>
        </w:tc>
        <w:tc>
          <w:tcPr>
            <w:tcW w:w="0" w:type="auto"/>
          </w:tcPr>
          <w:p w14:paraId="5531D1AE" w14:textId="77777777" w:rsidR="00410021" w:rsidRPr="0051598C" w:rsidRDefault="00410021" w:rsidP="009D1436">
            <w:pPr>
              <w:pStyle w:val="TAL"/>
              <w:rPr>
                <w:sz w:val="16"/>
              </w:rPr>
            </w:pPr>
            <w:r>
              <w:rPr>
                <w:sz w:val="16"/>
              </w:rPr>
              <w:t>Addition of Wide band Intermodulation for NR_U</w:t>
            </w:r>
          </w:p>
        </w:tc>
        <w:tc>
          <w:tcPr>
            <w:tcW w:w="0" w:type="auto"/>
          </w:tcPr>
          <w:p w14:paraId="7345D3E7" w14:textId="77777777" w:rsidR="00410021" w:rsidRPr="0051598C" w:rsidRDefault="00410021" w:rsidP="009D1436">
            <w:pPr>
              <w:pStyle w:val="TAL"/>
              <w:rPr>
                <w:sz w:val="16"/>
              </w:rPr>
            </w:pPr>
            <w:r>
              <w:rPr>
                <w:sz w:val="16"/>
              </w:rPr>
              <w:t>Qualcomm Austria RFFE GmbH</w:t>
            </w:r>
          </w:p>
        </w:tc>
        <w:tc>
          <w:tcPr>
            <w:tcW w:w="0" w:type="auto"/>
          </w:tcPr>
          <w:p w14:paraId="58DF40FF" w14:textId="77777777" w:rsidR="00410021" w:rsidRPr="0051598C" w:rsidRDefault="00410021" w:rsidP="009D1436">
            <w:pPr>
              <w:pStyle w:val="TAL"/>
              <w:rPr>
                <w:sz w:val="16"/>
              </w:rPr>
            </w:pPr>
            <w:r>
              <w:rPr>
                <w:sz w:val="16"/>
              </w:rPr>
              <w:t>agreed</w:t>
            </w:r>
          </w:p>
        </w:tc>
        <w:tc>
          <w:tcPr>
            <w:tcW w:w="0" w:type="auto"/>
          </w:tcPr>
          <w:p w14:paraId="07CD6F0D" w14:textId="77777777" w:rsidR="00410021" w:rsidRPr="0051598C" w:rsidRDefault="00410021" w:rsidP="009D1436">
            <w:pPr>
              <w:pStyle w:val="TAL"/>
              <w:rPr>
                <w:sz w:val="16"/>
              </w:rPr>
            </w:pPr>
          </w:p>
        </w:tc>
        <w:tc>
          <w:tcPr>
            <w:tcW w:w="0" w:type="auto"/>
          </w:tcPr>
          <w:p w14:paraId="6F29F53A" w14:textId="77777777" w:rsidR="00410021" w:rsidRPr="0051598C" w:rsidRDefault="00410021" w:rsidP="009D1436">
            <w:pPr>
              <w:pStyle w:val="TAL"/>
              <w:rPr>
                <w:sz w:val="16"/>
              </w:rPr>
            </w:pPr>
          </w:p>
        </w:tc>
      </w:tr>
      <w:tr w:rsidR="00410021" w14:paraId="014A923E" w14:textId="77777777" w:rsidTr="009D1436">
        <w:tc>
          <w:tcPr>
            <w:tcW w:w="0" w:type="auto"/>
          </w:tcPr>
          <w:p w14:paraId="323CF0CA" w14:textId="77777777" w:rsidR="00410021" w:rsidRPr="0051598C" w:rsidRDefault="00410021" w:rsidP="009D1436">
            <w:pPr>
              <w:pStyle w:val="TAL"/>
              <w:rPr>
                <w:sz w:val="16"/>
              </w:rPr>
            </w:pPr>
            <w:r>
              <w:rPr>
                <w:sz w:val="16"/>
              </w:rPr>
              <w:t>R5-224905</w:t>
            </w:r>
          </w:p>
        </w:tc>
        <w:tc>
          <w:tcPr>
            <w:tcW w:w="0" w:type="auto"/>
          </w:tcPr>
          <w:p w14:paraId="66EE36B8" w14:textId="77777777" w:rsidR="00410021" w:rsidRPr="0051598C" w:rsidRDefault="00410021" w:rsidP="009D1436">
            <w:pPr>
              <w:pStyle w:val="TAL"/>
              <w:rPr>
                <w:sz w:val="16"/>
              </w:rPr>
            </w:pPr>
            <w:r>
              <w:rPr>
                <w:sz w:val="16"/>
              </w:rPr>
              <w:t>Update TT for NR_U test cases</w:t>
            </w:r>
          </w:p>
        </w:tc>
        <w:tc>
          <w:tcPr>
            <w:tcW w:w="0" w:type="auto"/>
          </w:tcPr>
          <w:p w14:paraId="5BB619AB" w14:textId="77777777" w:rsidR="00410021" w:rsidRPr="0051598C" w:rsidRDefault="00410021" w:rsidP="009D1436">
            <w:pPr>
              <w:pStyle w:val="TAL"/>
              <w:rPr>
                <w:sz w:val="16"/>
              </w:rPr>
            </w:pPr>
            <w:r>
              <w:rPr>
                <w:sz w:val="16"/>
              </w:rPr>
              <w:t>Qualcomm Austria RFFE GmbH</w:t>
            </w:r>
          </w:p>
        </w:tc>
        <w:tc>
          <w:tcPr>
            <w:tcW w:w="0" w:type="auto"/>
          </w:tcPr>
          <w:p w14:paraId="74039361" w14:textId="77777777" w:rsidR="00410021" w:rsidRPr="0051598C" w:rsidRDefault="00410021" w:rsidP="009D1436">
            <w:pPr>
              <w:pStyle w:val="TAL"/>
              <w:rPr>
                <w:sz w:val="16"/>
              </w:rPr>
            </w:pPr>
            <w:r>
              <w:rPr>
                <w:sz w:val="16"/>
              </w:rPr>
              <w:t>agreed</w:t>
            </w:r>
          </w:p>
        </w:tc>
        <w:tc>
          <w:tcPr>
            <w:tcW w:w="0" w:type="auto"/>
          </w:tcPr>
          <w:p w14:paraId="4839DD69" w14:textId="77777777" w:rsidR="00410021" w:rsidRPr="0051598C" w:rsidRDefault="00410021" w:rsidP="009D1436">
            <w:pPr>
              <w:pStyle w:val="TAL"/>
              <w:rPr>
                <w:sz w:val="16"/>
              </w:rPr>
            </w:pPr>
          </w:p>
        </w:tc>
        <w:tc>
          <w:tcPr>
            <w:tcW w:w="0" w:type="auto"/>
          </w:tcPr>
          <w:p w14:paraId="6EEFD1A5" w14:textId="77777777" w:rsidR="00410021" w:rsidRPr="0051598C" w:rsidRDefault="00410021" w:rsidP="009D1436">
            <w:pPr>
              <w:pStyle w:val="TAL"/>
              <w:rPr>
                <w:sz w:val="16"/>
              </w:rPr>
            </w:pPr>
          </w:p>
        </w:tc>
      </w:tr>
      <w:tr w:rsidR="00410021" w14:paraId="6B290401" w14:textId="77777777" w:rsidTr="009D1436">
        <w:tc>
          <w:tcPr>
            <w:tcW w:w="0" w:type="auto"/>
          </w:tcPr>
          <w:p w14:paraId="24D90C32" w14:textId="77777777" w:rsidR="00410021" w:rsidRPr="0051598C" w:rsidRDefault="00410021" w:rsidP="009D1436">
            <w:pPr>
              <w:pStyle w:val="TAL"/>
              <w:rPr>
                <w:sz w:val="16"/>
              </w:rPr>
            </w:pPr>
            <w:r>
              <w:rPr>
                <w:sz w:val="16"/>
              </w:rPr>
              <w:t>R5-224906</w:t>
            </w:r>
          </w:p>
        </w:tc>
        <w:tc>
          <w:tcPr>
            <w:tcW w:w="0" w:type="auto"/>
          </w:tcPr>
          <w:p w14:paraId="35B5B26F" w14:textId="77777777" w:rsidR="00410021" w:rsidRPr="0051598C" w:rsidRDefault="00410021" w:rsidP="009D1436">
            <w:pPr>
              <w:pStyle w:val="TAL"/>
              <w:rPr>
                <w:sz w:val="16"/>
              </w:rPr>
            </w:pPr>
            <w:r>
              <w:rPr>
                <w:sz w:val="16"/>
              </w:rPr>
              <w:t>Reference sensitivity power level for CA, update on intra-band non-continuous CA</w:t>
            </w:r>
          </w:p>
        </w:tc>
        <w:tc>
          <w:tcPr>
            <w:tcW w:w="0" w:type="auto"/>
          </w:tcPr>
          <w:p w14:paraId="168B0A41" w14:textId="77777777" w:rsidR="00410021" w:rsidRPr="0051598C" w:rsidRDefault="00410021" w:rsidP="009D1436">
            <w:pPr>
              <w:pStyle w:val="TAL"/>
              <w:rPr>
                <w:sz w:val="16"/>
              </w:rPr>
            </w:pPr>
            <w:r>
              <w:rPr>
                <w:sz w:val="16"/>
              </w:rPr>
              <w:t>Apple Hungary Kft.</w:t>
            </w:r>
          </w:p>
        </w:tc>
        <w:tc>
          <w:tcPr>
            <w:tcW w:w="0" w:type="auto"/>
          </w:tcPr>
          <w:p w14:paraId="6F152B23" w14:textId="77777777" w:rsidR="00410021" w:rsidRPr="0051598C" w:rsidRDefault="00410021" w:rsidP="009D1436">
            <w:pPr>
              <w:pStyle w:val="TAL"/>
              <w:rPr>
                <w:sz w:val="16"/>
              </w:rPr>
            </w:pPr>
            <w:r>
              <w:rPr>
                <w:sz w:val="16"/>
              </w:rPr>
              <w:t>revised</w:t>
            </w:r>
          </w:p>
        </w:tc>
        <w:tc>
          <w:tcPr>
            <w:tcW w:w="0" w:type="auto"/>
          </w:tcPr>
          <w:p w14:paraId="1A24E184" w14:textId="77777777" w:rsidR="00410021" w:rsidRPr="0051598C" w:rsidRDefault="00410021" w:rsidP="009D1436">
            <w:pPr>
              <w:pStyle w:val="TAL"/>
              <w:rPr>
                <w:sz w:val="16"/>
              </w:rPr>
            </w:pPr>
          </w:p>
        </w:tc>
        <w:tc>
          <w:tcPr>
            <w:tcW w:w="0" w:type="auto"/>
          </w:tcPr>
          <w:p w14:paraId="13EC4BEA" w14:textId="77777777" w:rsidR="00410021" w:rsidRPr="0051598C" w:rsidRDefault="00410021" w:rsidP="009D1436">
            <w:pPr>
              <w:pStyle w:val="TAL"/>
              <w:rPr>
                <w:sz w:val="16"/>
              </w:rPr>
            </w:pPr>
            <w:r>
              <w:rPr>
                <w:sz w:val="16"/>
              </w:rPr>
              <w:t>R5-225744</w:t>
            </w:r>
          </w:p>
        </w:tc>
      </w:tr>
      <w:tr w:rsidR="00410021" w14:paraId="3C34B7F2" w14:textId="77777777" w:rsidTr="009D1436">
        <w:tc>
          <w:tcPr>
            <w:tcW w:w="0" w:type="auto"/>
          </w:tcPr>
          <w:p w14:paraId="1F8B9CD1" w14:textId="77777777" w:rsidR="00410021" w:rsidRPr="0051598C" w:rsidRDefault="00410021" w:rsidP="009D1436">
            <w:pPr>
              <w:pStyle w:val="TAL"/>
              <w:rPr>
                <w:sz w:val="16"/>
              </w:rPr>
            </w:pPr>
            <w:r>
              <w:rPr>
                <w:sz w:val="16"/>
              </w:rPr>
              <w:t>R5-224907</w:t>
            </w:r>
          </w:p>
        </w:tc>
        <w:tc>
          <w:tcPr>
            <w:tcW w:w="0" w:type="auto"/>
          </w:tcPr>
          <w:p w14:paraId="4A0BBA8B" w14:textId="77777777" w:rsidR="00410021" w:rsidRPr="0051598C" w:rsidRDefault="00410021" w:rsidP="009D1436">
            <w:pPr>
              <w:pStyle w:val="TAL"/>
              <w:rPr>
                <w:sz w:val="16"/>
              </w:rPr>
            </w:pPr>
            <w:r>
              <w:rPr>
                <w:sz w:val="16"/>
              </w:rPr>
              <w:t>Reference sensitivity power level for CA, editor notes update on ETC</w:t>
            </w:r>
          </w:p>
        </w:tc>
        <w:tc>
          <w:tcPr>
            <w:tcW w:w="0" w:type="auto"/>
          </w:tcPr>
          <w:p w14:paraId="3F003E50" w14:textId="77777777" w:rsidR="00410021" w:rsidRPr="0051598C" w:rsidRDefault="00410021" w:rsidP="009D1436">
            <w:pPr>
              <w:pStyle w:val="TAL"/>
              <w:rPr>
                <w:sz w:val="16"/>
              </w:rPr>
            </w:pPr>
            <w:r>
              <w:rPr>
                <w:sz w:val="16"/>
              </w:rPr>
              <w:t>Apple Hungary Kft.</w:t>
            </w:r>
          </w:p>
        </w:tc>
        <w:tc>
          <w:tcPr>
            <w:tcW w:w="0" w:type="auto"/>
          </w:tcPr>
          <w:p w14:paraId="07635869" w14:textId="77777777" w:rsidR="00410021" w:rsidRPr="0051598C" w:rsidRDefault="00410021" w:rsidP="009D1436">
            <w:pPr>
              <w:pStyle w:val="TAL"/>
              <w:rPr>
                <w:sz w:val="16"/>
              </w:rPr>
            </w:pPr>
            <w:r>
              <w:rPr>
                <w:sz w:val="16"/>
              </w:rPr>
              <w:t>agreed</w:t>
            </w:r>
          </w:p>
        </w:tc>
        <w:tc>
          <w:tcPr>
            <w:tcW w:w="0" w:type="auto"/>
          </w:tcPr>
          <w:p w14:paraId="0943635A" w14:textId="77777777" w:rsidR="00410021" w:rsidRPr="0051598C" w:rsidRDefault="00410021" w:rsidP="009D1436">
            <w:pPr>
              <w:pStyle w:val="TAL"/>
              <w:rPr>
                <w:sz w:val="16"/>
              </w:rPr>
            </w:pPr>
          </w:p>
        </w:tc>
        <w:tc>
          <w:tcPr>
            <w:tcW w:w="0" w:type="auto"/>
          </w:tcPr>
          <w:p w14:paraId="794737CD" w14:textId="77777777" w:rsidR="00410021" w:rsidRPr="0051598C" w:rsidRDefault="00410021" w:rsidP="009D1436">
            <w:pPr>
              <w:pStyle w:val="TAL"/>
              <w:rPr>
                <w:sz w:val="16"/>
              </w:rPr>
            </w:pPr>
          </w:p>
        </w:tc>
      </w:tr>
      <w:tr w:rsidR="00410021" w14:paraId="6EEF9C4F" w14:textId="77777777" w:rsidTr="009D1436">
        <w:tc>
          <w:tcPr>
            <w:tcW w:w="0" w:type="auto"/>
          </w:tcPr>
          <w:p w14:paraId="4D819E26" w14:textId="77777777" w:rsidR="00410021" w:rsidRPr="0051598C" w:rsidRDefault="00410021" w:rsidP="009D1436">
            <w:pPr>
              <w:pStyle w:val="TAL"/>
              <w:rPr>
                <w:sz w:val="16"/>
              </w:rPr>
            </w:pPr>
            <w:r>
              <w:rPr>
                <w:sz w:val="16"/>
              </w:rPr>
              <w:t>R5-224908</w:t>
            </w:r>
          </w:p>
        </w:tc>
        <w:tc>
          <w:tcPr>
            <w:tcW w:w="0" w:type="auto"/>
          </w:tcPr>
          <w:p w14:paraId="009CEC7A" w14:textId="77777777" w:rsidR="00410021" w:rsidRPr="0051598C" w:rsidRDefault="00410021" w:rsidP="009D1436">
            <w:pPr>
              <w:pStyle w:val="TAL"/>
              <w:rPr>
                <w:sz w:val="16"/>
              </w:rPr>
            </w:pPr>
            <w:r>
              <w:rPr>
                <w:sz w:val="16"/>
              </w:rPr>
              <w:t xml:space="preserve">New WID on UE Conformance - Multiple Input Multiple Output (MIMO) Over-the-Air (OTA) requirements for NR UEs </w:t>
            </w:r>
          </w:p>
        </w:tc>
        <w:tc>
          <w:tcPr>
            <w:tcW w:w="0" w:type="auto"/>
          </w:tcPr>
          <w:p w14:paraId="1F28C18A" w14:textId="77777777" w:rsidR="00410021" w:rsidRPr="0051598C" w:rsidRDefault="00410021" w:rsidP="009D1436">
            <w:pPr>
              <w:pStyle w:val="TAL"/>
              <w:rPr>
                <w:sz w:val="16"/>
              </w:rPr>
            </w:pPr>
            <w:r>
              <w:rPr>
                <w:sz w:val="16"/>
              </w:rPr>
              <w:t>Apple, CAICT, Keysight</w:t>
            </w:r>
          </w:p>
        </w:tc>
        <w:tc>
          <w:tcPr>
            <w:tcW w:w="0" w:type="auto"/>
          </w:tcPr>
          <w:p w14:paraId="79958DF8" w14:textId="77777777" w:rsidR="00410021" w:rsidRPr="0051598C" w:rsidRDefault="00410021" w:rsidP="009D1436">
            <w:pPr>
              <w:pStyle w:val="TAL"/>
              <w:rPr>
                <w:sz w:val="16"/>
              </w:rPr>
            </w:pPr>
            <w:r>
              <w:rPr>
                <w:sz w:val="16"/>
              </w:rPr>
              <w:t>revised</w:t>
            </w:r>
          </w:p>
        </w:tc>
        <w:tc>
          <w:tcPr>
            <w:tcW w:w="0" w:type="auto"/>
          </w:tcPr>
          <w:p w14:paraId="79744955" w14:textId="77777777" w:rsidR="00410021" w:rsidRPr="0051598C" w:rsidRDefault="00410021" w:rsidP="009D1436">
            <w:pPr>
              <w:pStyle w:val="TAL"/>
              <w:rPr>
                <w:sz w:val="16"/>
              </w:rPr>
            </w:pPr>
          </w:p>
        </w:tc>
        <w:tc>
          <w:tcPr>
            <w:tcW w:w="0" w:type="auto"/>
          </w:tcPr>
          <w:p w14:paraId="7D2E2934" w14:textId="77777777" w:rsidR="00410021" w:rsidRPr="0051598C" w:rsidRDefault="00410021" w:rsidP="009D1436">
            <w:pPr>
              <w:pStyle w:val="TAL"/>
              <w:rPr>
                <w:sz w:val="16"/>
              </w:rPr>
            </w:pPr>
            <w:r>
              <w:rPr>
                <w:sz w:val="16"/>
              </w:rPr>
              <w:t>R5-225257</w:t>
            </w:r>
          </w:p>
        </w:tc>
      </w:tr>
      <w:tr w:rsidR="00410021" w14:paraId="30E28E1B" w14:textId="77777777" w:rsidTr="009D1436">
        <w:tc>
          <w:tcPr>
            <w:tcW w:w="0" w:type="auto"/>
          </w:tcPr>
          <w:p w14:paraId="794C7C9B" w14:textId="77777777" w:rsidR="00410021" w:rsidRPr="0051598C" w:rsidRDefault="00410021" w:rsidP="009D1436">
            <w:pPr>
              <w:pStyle w:val="TAL"/>
              <w:rPr>
                <w:sz w:val="16"/>
              </w:rPr>
            </w:pPr>
            <w:r>
              <w:rPr>
                <w:sz w:val="16"/>
              </w:rPr>
              <w:t>R5-224909</w:t>
            </w:r>
          </w:p>
        </w:tc>
        <w:tc>
          <w:tcPr>
            <w:tcW w:w="0" w:type="auto"/>
          </w:tcPr>
          <w:p w14:paraId="06553488" w14:textId="77777777" w:rsidR="00410021" w:rsidRPr="0051598C" w:rsidRDefault="00410021" w:rsidP="009D1436">
            <w:pPr>
              <w:pStyle w:val="TAL"/>
              <w:rPr>
                <w:sz w:val="16"/>
              </w:rPr>
            </w:pPr>
            <w:r>
              <w:rPr>
                <w:sz w:val="16"/>
              </w:rPr>
              <w:t>Update IE DownlinkConfigCommonSIB</w:t>
            </w:r>
          </w:p>
        </w:tc>
        <w:tc>
          <w:tcPr>
            <w:tcW w:w="0" w:type="auto"/>
          </w:tcPr>
          <w:p w14:paraId="0DCD0061" w14:textId="77777777" w:rsidR="00410021" w:rsidRPr="0051598C" w:rsidRDefault="00410021" w:rsidP="009D1436">
            <w:pPr>
              <w:pStyle w:val="TAL"/>
              <w:rPr>
                <w:sz w:val="16"/>
              </w:rPr>
            </w:pPr>
            <w:r>
              <w:rPr>
                <w:sz w:val="16"/>
              </w:rPr>
              <w:t>Qualcomm France</w:t>
            </w:r>
          </w:p>
        </w:tc>
        <w:tc>
          <w:tcPr>
            <w:tcW w:w="0" w:type="auto"/>
          </w:tcPr>
          <w:p w14:paraId="0C943AD8" w14:textId="77777777" w:rsidR="00410021" w:rsidRPr="0051598C" w:rsidRDefault="00410021" w:rsidP="009D1436">
            <w:pPr>
              <w:pStyle w:val="TAL"/>
              <w:rPr>
                <w:sz w:val="16"/>
              </w:rPr>
            </w:pPr>
            <w:r>
              <w:rPr>
                <w:sz w:val="16"/>
              </w:rPr>
              <w:t>agreed</w:t>
            </w:r>
          </w:p>
        </w:tc>
        <w:tc>
          <w:tcPr>
            <w:tcW w:w="0" w:type="auto"/>
          </w:tcPr>
          <w:p w14:paraId="2DA22D63" w14:textId="77777777" w:rsidR="00410021" w:rsidRPr="0051598C" w:rsidRDefault="00410021" w:rsidP="009D1436">
            <w:pPr>
              <w:pStyle w:val="TAL"/>
              <w:rPr>
                <w:sz w:val="16"/>
              </w:rPr>
            </w:pPr>
          </w:p>
        </w:tc>
        <w:tc>
          <w:tcPr>
            <w:tcW w:w="0" w:type="auto"/>
          </w:tcPr>
          <w:p w14:paraId="41B3FC4B" w14:textId="77777777" w:rsidR="00410021" w:rsidRPr="0051598C" w:rsidRDefault="00410021" w:rsidP="009D1436">
            <w:pPr>
              <w:pStyle w:val="TAL"/>
              <w:rPr>
                <w:sz w:val="16"/>
              </w:rPr>
            </w:pPr>
          </w:p>
        </w:tc>
      </w:tr>
      <w:tr w:rsidR="00410021" w14:paraId="4B59ECFB" w14:textId="77777777" w:rsidTr="009D1436">
        <w:tc>
          <w:tcPr>
            <w:tcW w:w="0" w:type="auto"/>
          </w:tcPr>
          <w:p w14:paraId="7E7278DF" w14:textId="77777777" w:rsidR="00410021" w:rsidRPr="0051598C" w:rsidRDefault="00410021" w:rsidP="009D1436">
            <w:pPr>
              <w:pStyle w:val="TAL"/>
              <w:rPr>
                <w:sz w:val="16"/>
              </w:rPr>
            </w:pPr>
            <w:r>
              <w:rPr>
                <w:sz w:val="16"/>
              </w:rPr>
              <w:t>R5-224910</w:t>
            </w:r>
          </w:p>
        </w:tc>
        <w:tc>
          <w:tcPr>
            <w:tcW w:w="0" w:type="auto"/>
          </w:tcPr>
          <w:p w14:paraId="089405C4" w14:textId="77777777" w:rsidR="00410021" w:rsidRPr="0051598C" w:rsidRDefault="00410021" w:rsidP="009D1436">
            <w:pPr>
              <w:pStyle w:val="TAL"/>
              <w:rPr>
                <w:sz w:val="16"/>
              </w:rPr>
            </w:pPr>
            <w:r>
              <w:rPr>
                <w:sz w:val="16"/>
              </w:rPr>
              <w:t>Update IE LBT FailureRecoveryConfig</w:t>
            </w:r>
          </w:p>
        </w:tc>
        <w:tc>
          <w:tcPr>
            <w:tcW w:w="0" w:type="auto"/>
          </w:tcPr>
          <w:p w14:paraId="31ADE255" w14:textId="77777777" w:rsidR="00410021" w:rsidRPr="0051598C" w:rsidRDefault="00410021" w:rsidP="009D1436">
            <w:pPr>
              <w:pStyle w:val="TAL"/>
              <w:rPr>
                <w:sz w:val="16"/>
              </w:rPr>
            </w:pPr>
            <w:r>
              <w:rPr>
                <w:sz w:val="16"/>
              </w:rPr>
              <w:t>Qualcomm France</w:t>
            </w:r>
          </w:p>
        </w:tc>
        <w:tc>
          <w:tcPr>
            <w:tcW w:w="0" w:type="auto"/>
          </w:tcPr>
          <w:p w14:paraId="76D09E35" w14:textId="77777777" w:rsidR="00410021" w:rsidRPr="0051598C" w:rsidRDefault="00410021" w:rsidP="009D1436">
            <w:pPr>
              <w:pStyle w:val="TAL"/>
              <w:rPr>
                <w:sz w:val="16"/>
              </w:rPr>
            </w:pPr>
            <w:r>
              <w:rPr>
                <w:sz w:val="16"/>
              </w:rPr>
              <w:t>revised</w:t>
            </w:r>
          </w:p>
        </w:tc>
        <w:tc>
          <w:tcPr>
            <w:tcW w:w="0" w:type="auto"/>
          </w:tcPr>
          <w:p w14:paraId="3C525476" w14:textId="77777777" w:rsidR="00410021" w:rsidRPr="0051598C" w:rsidRDefault="00410021" w:rsidP="009D1436">
            <w:pPr>
              <w:pStyle w:val="TAL"/>
              <w:rPr>
                <w:sz w:val="16"/>
              </w:rPr>
            </w:pPr>
          </w:p>
        </w:tc>
        <w:tc>
          <w:tcPr>
            <w:tcW w:w="0" w:type="auto"/>
          </w:tcPr>
          <w:p w14:paraId="3D7EFA6D" w14:textId="77777777" w:rsidR="00410021" w:rsidRPr="0051598C" w:rsidRDefault="00410021" w:rsidP="009D1436">
            <w:pPr>
              <w:pStyle w:val="TAL"/>
              <w:rPr>
                <w:sz w:val="16"/>
              </w:rPr>
            </w:pPr>
            <w:r>
              <w:rPr>
                <w:sz w:val="16"/>
              </w:rPr>
              <w:t>R5-225321</w:t>
            </w:r>
          </w:p>
        </w:tc>
      </w:tr>
      <w:tr w:rsidR="00410021" w14:paraId="6B0C7395" w14:textId="77777777" w:rsidTr="009D1436">
        <w:tc>
          <w:tcPr>
            <w:tcW w:w="0" w:type="auto"/>
          </w:tcPr>
          <w:p w14:paraId="53E53AAA" w14:textId="77777777" w:rsidR="00410021" w:rsidRPr="0051598C" w:rsidRDefault="00410021" w:rsidP="009D1436">
            <w:pPr>
              <w:pStyle w:val="TAL"/>
              <w:rPr>
                <w:sz w:val="16"/>
              </w:rPr>
            </w:pPr>
            <w:r>
              <w:rPr>
                <w:sz w:val="16"/>
              </w:rPr>
              <w:t>R5-224911</w:t>
            </w:r>
          </w:p>
        </w:tc>
        <w:tc>
          <w:tcPr>
            <w:tcW w:w="0" w:type="auto"/>
          </w:tcPr>
          <w:p w14:paraId="1C0871AA" w14:textId="77777777" w:rsidR="00410021" w:rsidRPr="0051598C" w:rsidRDefault="00410021" w:rsidP="009D1436">
            <w:pPr>
              <w:pStyle w:val="TAL"/>
              <w:rPr>
                <w:sz w:val="16"/>
              </w:rPr>
            </w:pPr>
            <w:r>
              <w:rPr>
                <w:sz w:val="16"/>
              </w:rPr>
              <w:t>Update of 7.1I for RedCap UE</w:t>
            </w:r>
          </w:p>
        </w:tc>
        <w:tc>
          <w:tcPr>
            <w:tcW w:w="0" w:type="auto"/>
          </w:tcPr>
          <w:p w14:paraId="0AFD3B70" w14:textId="77777777" w:rsidR="00410021" w:rsidRPr="0051598C" w:rsidRDefault="00410021" w:rsidP="009D1436">
            <w:pPr>
              <w:pStyle w:val="TAL"/>
              <w:rPr>
                <w:sz w:val="16"/>
              </w:rPr>
            </w:pPr>
            <w:r>
              <w:rPr>
                <w:sz w:val="16"/>
              </w:rPr>
              <w:t>China Unicom</w:t>
            </w:r>
          </w:p>
        </w:tc>
        <w:tc>
          <w:tcPr>
            <w:tcW w:w="0" w:type="auto"/>
          </w:tcPr>
          <w:p w14:paraId="2FDDDF67" w14:textId="77777777" w:rsidR="00410021" w:rsidRPr="0051598C" w:rsidRDefault="00410021" w:rsidP="009D1436">
            <w:pPr>
              <w:pStyle w:val="TAL"/>
              <w:rPr>
                <w:sz w:val="16"/>
              </w:rPr>
            </w:pPr>
            <w:r>
              <w:rPr>
                <w:sz w:val="16"/>
              </w:rPr>
              <w:t>revised</w:t>
            </w:r>
          </w:p>
        </w:tc>
        <w:tc>
          <w:tcPr>
            <w:tcW w:w="0" w:type="auto"/>
          </w:tcPr>
          <w:p w14:paraId="6DD0303B" w14:textId="77777777" w:rsidR="00410021" w:rsidRPr="0051598C" w:rsidRDefault="00410021" w:rsidP="009D1436">
            <w:pPr>
              <w:pStyle w:val="TAL"/>
              <w:rPr>
                <w:sz w:val="16"/>
              </w:rPr>
            </w:pPr>
          </w:p>
        </w:tc>
        <w:tc>
          <w:tcPr>
            <w:tcW w:w="0" w:type="auto"/>
          </w:tcPr>
          <w:p w14:paraId="66D74204" w14:textId="77777777" w:rsidR="00410021" w:rsidRPr="0051598C" w:rsidRDefault="00410021" w:rsidP="009D1436">
            <w:pPr>
              <w:pStyle w:val="TAL"/>
              <w:rPr>
                <w:sz w:val="16"/>
              </w:rPr>
            </w:pPr>
            <w:r>
              <w:rPr>
                <w:sz w:val="16"/>
              </w:rPr>
              <w:t>R5-225654</w:t>
            </w:r>
          </w:p>
        </w:tc>
      </w:tr>
      <w:tr w:rsidR="00410021" w14:paraId="52208CE9" w14:textId="77777777" w:rsidTr="009D1436">
        <w:tc>
          <w:tcPr>
            <w:tcW w:w="0" w:type="auto"/>
          </w:tcPr>
          <w:p w14:paraId="57BB1D0E" w14:textId="77777777" w:rsidR="00410021" w:rsidRPr="0051598C" w:rsidRDefault="00410021" w:rsidP="009D1436">
            <w:pPr>
              <w:pStyle w:val="TAL"/>
              <w:rPr>
                <w:sz w:val="16"/>
              </w:rPr>
            </w:pPr>
            <w:r>
              <w:rPr>
                <w:sz w:val="16"/>
              </w:rPr>
              <w:t>R5-224912</w:t>
            </w:r>
          </w:p>
        </w:tc>
        <w:tc>
          <w:tcPr>
            <w:tcW w:w="0" w:type="auto"/>
          </w:tcPr>
          <w:p w14:paraId="40567ABA" w14:textId="77777777" w:rsidR="00410021" w:rsidRPr="0051598C" w:rsidRDefault="00410021" w:rsidP="009D1436">
            <w:pPr>
              <w:pStyle w:val="TAL"/>
              <w:rPr>
                <w:sz w:val="16"/>
              </w:rPr>
            </w:pPr>
            <w:r>
              <w:rPr>
                <w:sz w:val="16"/>
              </w:rPr>
              <w:t>Update IE MeasObjectNR</w:t>
            </w:r>
          </w:p>
        </w:tc>
        <w:tc>
          <w:tcPr>
            <w:tcW w:w="0" w:type="auto"/>
          </w:tcPr>
          <w:p w14:paraId="50AF06D7" w14:textId="77777777" w:rsidR="00410021" w:rsidRPr="0051598C" w:rsidRDefault="00410021" w:rsidP="009D1436">
            <w:pPr>
              <w:pStyle w:val="TAL"/>
              <w:rPr>
                <w:sz w:val="16"/>
              </w:rPr>
            </w:pPr>
            <w:r>
              <w:rPr>
                <w:sz w:val="16"/>
              </w:rPr>
              <w:t>Qualcomm France</w:t>
            </w:r>
          </w:p>
        </w:tc>
        <w:tc>
          <w:tcPr>
            <w:tcW w:w="0" w:type="auto"/>
          </w:tcPr>
          <w:p w14:paraId="65A634B4" w14:textId="77777777" w:rsidR="00410021" w:rsidRPr="0051598C" w:rsidRDefault="00410021" w:rsidP="009D1436">
            <w:pPr>
              <w:pStyle w:val="TAL"/>
              <w:rPr>
                <w:sz w:val="16"/>
              </w:rPr>
            </w:pPr>
            <w:r>
              <w:rPr>
                <w:sz w:val="16"/>
              </w:rPr>
              <w:t>agreed</w:t>
            </w:r>
          </w:p>
        </w:tc>
        <w:tc>
          <w:tcPr>
            <w:tcW w:w="0" w:type="auto"/>
          </w:tcPr>
          <w:p w14:paraId="3440CBFC" w14:textId="77777777" w:rsidR="00410021" w:rsidRPr="0051598C" w:rsidRDefault="00410021" w:rsidP="009D1436">
            <w:pPr>
              <w:pStyle w:val="TAL"/>
              <w:rPr>
                <w:sz w:val="16"/>
              </w:rPr>
            </w:pPr>
          </w:p>
        </w:tc>
        <w:tc>
          <w:tcPr>
            <w:tcW w:w="0" w:type="auto"/>
          </w:tcPr>
          <w:p w14:paraId="34DE6048" w14:textId="77777777" w:rsidR="00410021" w:rsidRPr="0051598C" w:rsidRDefault="00410021" w:rsidP="009D1436">
            <w:pPr>
              <w:pStyle w:val="TAL"/>
              <w:rPr>
                <w:sz w:val="16"/>
              </w:rPr>
            </w:pPr>
          </w:p>
        </w:tc>
      </w:tr>
      <w:tr w:rsidR="00410021" w14:paraId="5A20142C" w14:textId="77777777" w:rsidTr="009D1436">
        <w:tc>
          <w:tcPr>
            <w:tcW w:w="0" w:type="auto"/>
          </w:tcPr>
          <w:p w14:paraId="45CAAFEB" w14:textId="77777777" w:rsidR="00410021" w:rsidRPr="0051598C" w:rsidRDefault="00410021" w:rsidP="009D1436">
            <w:pPr>
              <w:pStyle w:val="TAL"/>
              <w:rPr>
                <w:sz w:val="16"/>
              </w:rPr>
            </w:pPr>
            <w:r>
              <w:rPr>
                <w:sz w:val="16"/>
              </w:rPr>
              <w:t>R5-224913</w:t>
            </w:r>
          </w:p>
        </w:tc>
        <w:tc>
          <w:tcPr>
            <w:tcW w:w="0" w:type="auto"/>
          </w:tcPr>
          <w:p w14:paraId="0BCBAC15" w14:textId="77777777" w:rsidR="00410021" w:rsidRPr="0051598C" w:rsidRDefault="00410021" w:rsidP="009D1436">
            <w:pPr>
              <w:pStyle w:val="TAL"/>
              <w:rPr>
                <w:sz w:val="16"/>
              </w:rPr>
            </w:pPr>
            <w:r>
              <w:rPr>
                <w:sz w:val="16"/>
              </w:rPr>
              <w:t>Add IE MeasResultForRSSI</w:t>
            </w:r>
          </w:p>
        </w:tc>
        <w:tc>
          <w:tcPr>
            <w:tcW w:w="0" w:type="auto"/>
          </w:tcPr>
          <w:p w14:paraId="1F954FB6" w14:textId="77777777" w:rsidR="00410021" w:rsidRPr="0051598C" w:rsidRDefault="00410021" w:rsidP="009D1436">
            <w:pPr>
              <w:pStyle w:val="TAL"/>
              <w:rPr>
                <w:sz w:val="16"/>
              </w:rPr>
            </w:pPr>
            <w:r>
              <w:rPr>
                <w:sz w:val="16"/>
              </w:rPr>
              <w:t>Qualcomm France</w:t>
            </w:r>
          </w:p>
        </w:tc>
        <w:tc>
          <w:tcPr>
            <w:tcW w:w="0" w:type="auto"/>
          </w:tcPr>
          <w:p w14:paraId="3E1FC7CB" w14:textId="77777777" w:rsidR="00410021" w:rsidRPr="0051598C" w:rsidRDefault="00410021" w:rsidP="009D1436">
            <w:pPr>
              <w:pStyle w:val="TAL"/>
              <w:rPr>
                <w:sz w:val="16"/>
              </w:rPr>
            </w:pPr>
            <w:r>
              <w:rPr>
                <w:sz w:val="16"/>
              </w:rPr>
              <w:t>agreed</w:t>
            </w:r>
          </w:p>
        </w:tc>
        <w:tc>
          <w:tcPr>
            <w:tcW w:w="0" w:type="auto"/>
          </w:tcPr>
          <w:p w14:paraId="644085F2" w14:textId="77777777" w:rsidR="00410021" w:rsidRPr="0051598C" w:rsidRDefault="00410021" w:rsidP="009D1436">
            <w:pPr>
              <w:pStyle w:val="TAL"/>
              <w:rPr>
                <w:sz w:val="16"/>
              </w:rPr>
            </w:pPr>
          </w:p>
        </w:tc>
        <w:tc>
          <w:tcPr>
            <w:tcW w:w="0" w:type="auto"/>
          </w:tcPr>
          <w:p w14:paraId="1A5F6E88" w14:textId="77777777" w:rsidR="00410021" w:rsidRPr="0051598C" w:rsidRDefault="00410021" w:rsidP="009D1436">
            <w:pPr>
              <w:pStyle w:val="TAL"/>
              <w:rPr>
                <w:sz w:val="16"/>
              </w:rPr>
            </w:pPr>
          </w:p>
        </w:tc>
      </w:tr>
      <w:tr w:rsidR="00410021" w14:paraId="20849269" w14:textId="77777777" w:rsidTr="009D1436">
        <w:tc>
          <w:tcPr>
            <w:tcW w:w="0" w:type="auto"/>
          </w:tcPr>
          <w:p w14:paraId="1BB2C1BD" w14:textId="77777777" w:rsidR="00410021" w:rsidRPr="0051598C" w:rsidRDefault="00410021" w:rsidP="009D1436">
            <w:pPr>
              <w:pStyle w:val="TAL"/>
              <w:rPr>
                <w:sz w:val="16"/>
              </w:rPr>
            </w:pPr>
            <w:r>
              <w:rPr>
                <w:sz w:val="16"/>
              </w:rPr>
              <w:t>R5-224914</w:t>
            </w:r>
          </w:p>
        </w:tc>
        <w:tc>
          <w:tcPr>
            <w:tcW w:w="0" w:type="auto"/>
          </w:tcPr>
          <w:p w14:paraId="33BF3CC3" w14:textId="77777777" w:rsidR="00410021" w:rsidRPr="0051598C" w:rsidRDefault="00410021" w:rsidP="009D1436">
            <w:pPr>
              <w:pStyle w:val="TAL"/>
              <w:rPr>
                <w:sz w:val="16"/>
              </w:rPr>
            </w:pPr>
            <w:r>
              <w:rPr>
                <w:sz w:val="16"/>
              </w:rPr>
              <w:t>Update IE MeasResults</w:t>
            </w:r>
          </w:p>
        </w:tc>
        <w:tc>
          <w:tcPr>
            <w:tcW w:w="0" w:type="auto"/>
          </w:tcPr>
          <w:p w14:paraId="4A8ADB28" w14:textId="77777777" w:rsidR="00410021" w:rsidRPr="0051598C" w:rsidRDefault="00410021" w:rsidP="009D1436">
            <w:pPr>
              <w:pStyle w:val="TAL"/>
              <w:rPr>
                <w:sz w:val="16"/>
              </w:rPr>
            </w:pPr>
            <w:r>
              <w:rPr>
                <w:sz w:val="16"/>
              </w:rPr>
              <w:t>Qualcomm France</w:t>
            </w:r>
          </w:p>
        </w:tc>
        <w:tc>
          <w:tcPr>
            <w:tcW w:w="0" w:type="auto"/>
          </w:tcPr>
          <w:p w14:paraId="4C0670F6" w14:textId="77777777" w:rsidR="00410021" w:rsidRPr="0051598C" w:rsidRDefault="00410021" w:rsidP="009D1436">
            <w:pPr>
              <w:pStyle w:val="TAL"/>
              <w:rPr>
                <w:sz w:val="16"/>
              </w:rPr>
            </w:pPr>
            <w:r>
              <w:rPr>
                <w:sz w:val="16"/>
              </w:rPr>
              <w:t>agreed</w:t>
            </w:r>
          </w:p>
        </w:tc>
        <w:tc>
          <w:tcPr>
            <w:tcW w:w="0" w:type="auto"/>
          </w:tcPr>
          <w:p w14:paraId="2E2868A2" w14:textId="77777777" w:rsidR="00410021" w:rsidRPr="0051598C" w:rsidRDefault="00410021" w:rsidP="009D1436">
            <w:pPr>
              <w:pStyle w:val="TAL"/>
              <w:rPr>
                <w:sz w:val="16"/>
              </w:rPr>
            </w:pPr>
          </w:p>
        </w:tc>
        <w:tc>
          <w:tcPr>
            <w:tcW w:w="0" w:type="auto"/>
          </w:tcPr>
          <w:p w14:paraId="5F42CB78" w14:textId="77777777" w:rsidR="00410021" w:rsidRPr="0051598C" w:rsidRDefault="00410021" w:rsidP="009D1436">
            <w:pPr>
              <w:pStyle w:val="TAL"/>
              <w:rPr>
                <w:sz w:val="16"/>
              </w:rPr>
            </w:pPr>
          </w:p>
        </w:tc>
      </w:tr>
      <w:tr w:rsidR="00410021" w14:paraId="027A3E76" w14:textId="77777777" w:rsidTr="009D1436">
        <w:tc>
          <w:tcPr>
            <w:tcW w:w="0" w:type="auto"/>
          </w:tcPr>
          <w:p w14:paraId="18F19B7E" w14:textId="77777777" w:rsidR="00410021" w:rsidRPr="0051598C" w:rsidRDefault="00410021" w:rsidP="009D1436">
            <w:pPr>
              <w:pStyle w:val="TAL"/>
              <w:rPr>
                <w:sz w:val="16"/>
              </w:rPr>
            </w:pPr>
            <w:r>
              <w:rPr>
                <w:sz w:val="16"/>
              </w:rPr>
              <w:t>R5-224915</w:t>
            </w:r>
          </w:p>
        </w:tc>
        <w:tc>
          <w:tcPr>
            <w:tcW w:w="0" w:type="auto"/>
          </w:tcPr>
          <w:p w14:paraId="07E6DFFB" w14:textId="77777777" w:rsidR="00410021" w:rsidRPr="0051598C" w:rsidRDefault="00410021" w:rsidP="009D1436">
            <w:pPr>
              <w:pStyle w:val="TAL"/>
              <w:rPr>
                <w:sz w:val="16"/>
              </w:rPr>
            </w:pPr>
            <w:r>
              <w:rPr>
                <w:sz w:val="16"/>
              </w:rPr>
              <w:t>Add IE MeasRSSI-ReportConfig</w:t>
            </w:r>
          </w:p>
        </w:tc>
        <w:tc>
          <w:tcPr>
            <w:tcW w:w="0" w:type="auto"/>
          </w:tcPr>
          <w:p w14:paraId="3F2B644B" w14:textId="77777777" w:rsidR="00410021" w:rsidRPr="0051598C" w:rsidRDefault="00410021" w:rsidP="009D1436">
            <w:pPr>
              <w:pStyle w:val="TAL"/>
              <w:rPr>
                <w:sz w:val="16"/>
              </w:rPr>
            </w:pPr>
            <w:r>
              <w:rPr>
                <w:sz w:val="16"/>
              </w:rPr>
              <w:t>Qualcomm France</w:t>
            </w:r>
          </w:p>
        </w:tc>
        <w:tc>
          <w:tcPr>
            <w:tcW w:w="0" w:type="auto"/>
          </w:tcPr>
          <w:p w14:paraId="7EB36F5A" w14:textId="77777777" w:rsidR="00410021" w:rsidRPr="0051598C" w:rsidRDefault="00410021" w:rsidP="009D1436">
            <w:pPr>
              <w:pStyle w:val="TAL"/>
              <w:rPr>
                <w:sz w:val="16"/>
              </w:rPr>
            </w:pPr>
            <w:r>
              <w:rPr>
                <w:sz w:val="16"/>
              </w:rPr>
              <w:t>agreed</w:t>
            </w:r>
          </w:p>
        </w:tc>
        <w:tc>
          <w:tcPr>
            <w:tcW w:w="0" w:type="auto"/>
          </w:tcPr>
          <w:p w14:paraId="44C3D54B" w14:textId="77777777" w:rsidR="00410021" w:rsidRPr="0051598C" w:rsidRDefault="00410021" w:rsidP="009D1436">
            <w:pPr>
              <w:pStyle w:val="TAL"/>
              <w:rPr>
                <w:sz w:val="16"/>
              </w:rPr>
            </w:pPr>
          </w:p>
        </w:tc>
        <w:tc>
          <w:tcPr>
            <w:tcW w:w="0" w:type="auto"/>
          </w:tcPr>
          <w:p w14:paraId="27DA72FE" w14:textId="77777777" w:rsidR="00410021" w:rsidRPr="0051598C" w:rsidRDefault="00410021" w:rsidP="009D1436">
            <w:pPr>
              <w:pStyle w:val="TAL"/>
              <w:rPr>
                <w:sz w:val="16"/>
              </w:rPr>
            </w:pPr>
          </w:p>
        </w:tc>
      </w:tr>
      <w:tr w:rsidR="00410021" w14:paraId="2C7D2096" w14:textId="77777777" w:rsidTr="009D1436">
        <w:tc>
          <w:tcPr>
            <w:tcW w:w="0" w:type="auto"/>
          </w:tcPr>
          <w:p w14:paraId="26BAF396" w14:textId="77777777" w:rsidR="00410021" w:rsidRPr="0051598C" w:rsidRDefault="00410021" w:rsidP="009D1436">
            <w:pPr>
              <w:pStyle w:val="TAL"/>
              <w:rPr>
                <w:sz w:val="16"/>
              </w:rPr>
            </w:pPr>
            <w:r>
              <w:rPr>
                <w:sz w:val="16"/>
              </w:rPr>
              <w:t>R5-224916</w:t>
            </w:r>
          </w:p>
        </w:tc>
        <w:tc>
          <w:tcPr>
            <w:tcW w:w="0" w:type="auto"/>
          </w:tcPr>
          <w:p w14:paraId="6D1F763E" w14:textId="77777777" w:rsidR="00410021" w:rsidRPr="0051598C" w:rsidRDefault="00410021" w:rsidP="009D1436">
            <w:pPr>
              <w:pStyle w:val="TAL"/>
              <w:rPr>
                <w:sz w:val="16"/>
              </w:rPr>
            </w:pPr>
            <w:r>
              <w:rPr>
                <w:sz w:val="16"/>
              </w:rPr>
              <w:t>Update IE ReportConfigNR</w:t>
            </w:r>
          </w:p>
        </w:tc>
        <w:tc>
          <w:tcPr>
            <w:tcW w:w="0" w:type="auto"/>
          </w:tcPr>
          <w:p w14:paraId="6B081491" w14:textId="77777777" w:rsidR="00410021" w:rsidRPr="0051598C" w:rsidRDefault="00410021" w:rsidP="009D1436">
            <w:pPr>
              <w:pStyle w:val="TAL"/>
              <w:rPr>
                <w:sz w:val="16"/>
              </w:rPr>
            </w:pPr>
            <w:r>
              <w:rPr>
                <w:sz w:val="16"/>
              </w:rPr>
              <w:t>Qualcomm France</w:t>
            </w:r>
          </w:p>
        </w:tc>
        <w:tc>
          <w:tcPr>
            <w:tcW w:w="0" w:type="auto"/>
          </w:tcPr>
          <w:p w14:paraId="3009FC2F" w14:textId="77777777" w:rsidR="00410021" w:rsidRPr="0051598C" w:rsidRDefault="00410021" w:rsidP="009D1436">
            <w:pPr>
              <w:pStyle w:val="TAL"/>
              <w:rPr>
                <w:sz w:val="16"/>
              </w:rPr>
            </w:pPr>
            <w:r>
              <w:rPr>
                <w:sz w:val="16"/>
              </w:rPr>
              <w:t>agreed</w:t>
            </w:r>
          </w:p>
        </w:tc>
        <w:tc>
          <w:tcPr>
            <w:tcW w:w="0" w:type="auto"/>
          </w:tcPr>
          <w:p w14:paraId="0A1C5425" w14:textId="77777777" w:rsidR="00410021" w:rsidRPr="0051598C" w:rsidRDefault="00410021" w:rsidP="009D1436">
            <w:pPr>
              <w:pStyle w:val="TAL"/>
              <w:rPr>
                <w:sz w:val="16"/>
              </w:rPr>
            </w:pPr>
          </w:p>
        </w:tc>
        <w:tc>
          <w:tcPr>
            <w:tcW w:w="0" w:type="auto"/>
          </w:tcPr>
          <w:p w14:paraId="7BD4C456" w14:textId="77777777" w:rsidR="00410021" w:rsidRPr="0051598C" w:rsidRDefault="00410021" w:rsidP="009D1436">
            <w:pPr>
              <w:pStyle w:val="TAL"/>
              <w:rPr>
                <w:sz w:val="16"/>
              </w:rPr>
            </w:pPr>
          </w:p>
        </w:tc>
      </w:tr>
      <w:tr w:rsidR="00410021" w14:paraId="55FC7088" w14:textId="77777777" w:rsidTr="009D1436">
        <w:tc>
          <w:tcPr>
            <w:tcW w:w="0" w:type="auto"/>
          </w:tcPr>
          <w:p w14:paraId="5757F262" w14:textId="77777777" w:rsidR="00410021" w:rsidRPr="0051598C" w:rsidRDefault="00410021" w:rsidP="009D1436">
            <w:pPr>
              <w:pStyle w:val="TAL"/>
              <w:rPr>
                <w:sz w:val="16"/>
              </w:rPr>
            </w:pPr>
            <w:r>
              <w:rPr>
                <w:sz w:val="16"/>
              </w:rPr>
              <w:t>R5-224917</w:t>
            </w:r>
          </w:p>
        </w:tc>
        <w:tc>
          <w:tcPr>
            <w:tcW w:w="0" w:type="auto"/>
          </w:tcPr>
          <w:p w14:paraId="63FA75E9" w14:textId="77777777" w:rsidR="00410021" w:rsidRPr="0051598C" w:rsidRDefault="00410021" w:rsidP="009D1436">
            <w:pPr>
              <w:pStyle w:val="TAL"/>
              <w:rPr>
                <w:sz w:val="16"/>
              </w:rPr>
            </w:pPr>
            <w:r>
              <w:rPr>
                <w:sz w:val="16"/>
              </w:rPr>
              <w:t>Add IE RMTC Config</w:t>
            </w:r>
          </w:p>
        </w:tc>
        <w:tc>
          <w:tcPr>
            <w:tcW w:w="0" w:type="auto"/>
          </w:tcPr>
          <w:p w14:paraId="1A8A6375" w14:textId="77777777" w:rsidR="00410021" w:rsidRPr="0051598C" w:rsidRDefault="00410021" w:rsidP="009D1436">
            <w:pPr>
              <w:pStyle w:val="TAL"/>
              <w:rPr>
                <w:sz w:val="16"/>
              </w:rPr>
            </w:pPr>
            <w:r>
              <w:rPr>
                <w:sz w:val="16"/>
              </w:rPr>
              <w:t>Qualcomm France</w:t>
            </w:r>
          </w:p>
        </w:tc>
        <w:tc>
          <w:tcPr>
            <w:tcW w:w="0" w:type="auto"/>
          </w:tcPr>
          <w:p w14:paraId="4A1643FD" w14:textId="77777777" w:rsidR="00410021" w:rsidRPr="0051598C" w:rsidRDefault="00410021" w:rsidP="009D1436">
            <w:pPr>
              <w:pStyle w:val="TAL"/>
              <w:rPr>
                <w:sz w:val="16"/>
              </w:rPr>
            </w:pPr>
            <w:r>
              <w:rPr>
                <w:sz w:val="16"/>
              </w:rPr>
              <w:t>agreed</w:t>
            </w:r>
          </w:p>
        </w:tc>
        <w:tc>
          <w:tcPr>
            <w:tcW w:w="0" w:type="auto"/>
          </w:tcPr>
          <w:p w14:paraId="533B1B7F" w14:textId="77777777" w:rsidR="00410021" w:rsidRPr="0051598C" w:rsidRDefault="00410021" w:rsidP="009D1436">
            <w:pPr>
              <w:pStyle w:val="TAL"/>
              <w:rPr>
                <w:sz w:val="16"/>
              </w:rPr>
            </w:pPr>
          </w:p>
        </w:tc>
        <w:tc>
          <w:tcPr>
            <w:tcW w:w="0" w:type="auto"/>
          </w:tcPr>
          <w:p w14:paraId="1D9AC822" w14:textId="77777777" w:rsidR="00410021" w:rsidRPr="0051598C" w:rsidRDefault="00410021" w:rsidP="009D1436">
            <w:pPr>
              <w:pStyle w:val="TAL"/>
              <w:rPr>
                <w:sz w:val="16"/>
              </w:rPr>
            </w:pPr>
          </w:p>
        </w:tc>
      </w:tr>
      <w:tr w:rsidR="00410021" w14:paraId="46B26141" w14:textId="77777777" w:rsidTr="009D1436">
        <w:tc>
          <w:tcPr>
            <w:tcW w:w="0" w:type="auto"/>
          </w:tcPr>
          <w:p w14:paraId="5075E361" w14:textId="77777777" w:rsidR="00410021" w:rsidRPr="0051598C" w:rsidRDefault="00410021" w:rsidP="009D1436">
            <w:pPr>
              <w:pStyle w:val="TAL"/>
              <w:rPr>
                <w:sz w:val="16"/>
              </w:rPr>
            </w:pPr>
            <w:r>
              <w:rPr>
                <w:sz w:val="16"/>
              </w:rPr>
              <w:t>R5-224918</w:t>
            </w:r>
          </w:p>
        </w:tc>
        <w:tc>
          <w:tcPr>
            <w:tcW w:w="0" w:type="auto"/>
          </w:tcPr>
          <w:p w14:paraId="55A0CF23" w14:textId="77777777" w:rsidR="00410021" w:rsidRPr="0051598C" w:rsidRDefault="00410021" w:rsidP="009D1436">
            <w:pPr>
              <w:pStyle w:val="TAL"/>
              <w:rPr>
                <w:sz w:val="16"/>
              </w:rPr>
            </w:pPr>
            <w:r>
              <w:rPr>
                <w:sz w:val="16"/>
              </w:rPr>
              <w:t>Correction to A.2.4</w:t>
            </w:r>
          </w:p>
        </w:tc>
        <w:tc>
          <w:tcPr>
            <w:tcW w:w="0" w:type="auto"/>
          </w:tcPr>
          <w:p w14:paraId="153755D2" w14:textId="77777777" w:rsidR="00410021" w:rsidRPr="0051598C" w:rsidRDefault="00410021" w:rsidP="009D1436">
            <w:pPr>
              <w:pStyle w:val="TAL"/>
              <w:rPr>
                <w:sz w:val="16"/>
              </w:rPr>
            </w:pPr>
            <w:r>
              <w:rPr>
                <w:sz w:val="16"/>
              </w:rPr>
              <w:t>Qualcomm France</w:t>
            </w:r>
          </w:p>
        </w:tc>
        <w:tc>
          <w:tcPr>
            <w:tcW w:w="0" w:type="auto"/>
          </w:tcPr>
          <w:p w14:paraId="06E4268B" w14:textId="77777777" w:rsidR="00410021" w:rsidRPr="0051598C" w:rsidRDefault="00410021" w:rsidP="009D1436">
            <w:pPr>
              <w:pStyle w:val="TAL"/>
              <w:rPr>
                <w:sz w:val="16"/>
              </w:rPr>
            </w:pPr>
            <w:r>
              <w:rPr>
                <w:sz w:val="16"/>
              </w:rPr>
              <w:t>withdrawn</w:t>
            </w:r>
          </w:p>
        </w:tc>
        <w:tc>
          <w:tcPr>
            <w:tcW w:w="0" w:type="auto"/>
          </w:tcPr>
          <w:p w14:paraId="79A76062" w14:textId="77777777" w:rsidR="00410021" w:rsidRPr="0051598C" w:rsidRDefault="00410021" w:rsidP="009D1436">
            <w:pPr>
              <w:pStyle w:val="TAL"/>
              <w:rPr>
                <w:sz w:val="16"/>
              </w:rPr>
            </w:pPr>
          </w:p>
        </w:tc>
        <w:tc>
          <w:tcPr>
            <w:tcW w:w="0" w:type="auto"/>
          </w:tcPr>
          <w:p w14:paraId="25299128" w14:textId="77777777" w:rsidR="00410021" w:rsidRPr="0051598C" w:rsidRDefault="00410021" w:rsidP="009D1436">
            <w:pPr>
              <w:pStyle w:val="TAL"/>
              <w:rPr>
                <w:sz w:val="16"/>
              </w:rPr>
            </w:pPr>
          </w:p>
        </w:tc>
      </w:tr>
      <w:tr w:rsidR="00410021" w14:paraId="50B9DA43" w14:textId="77777777" w:rsidTr="009D1436">
        <w:tc>
          <w:tcPr>
            <w:tcW w:w="0" w:type="auto"/>
          </w:tcPr>
          <w:p w14:paraId="4449DD85" w14:textId="77777777" w:rsidR="00410021" w:rsidRPr="0051598C" w:rsidRDefault="00410021" w:rsidP="009D1436">
            <w:pPr>
              <w:pStyle w:val="TAL"/>
              <w:rPr>
                <w:sz w:val="16"/>
              </w:rPr>
            </w:pPr>
            <w:r>
              <w:rPr>
                <w:sz w:val="16"/>
              </w:rPr>
              <w:t>R5-224919</w:t>
            </w:r>
          </w:p>
        </w:tc>
        <w:tc>
          <w:tcPr>
            <w:tcW w:w="0" w:type="auto"/>
          </w:tcPr>
          <w:p w14:paraId="60C4082A" w14:textId="77777777" w:rsidR="00410021" w:rsidRPr="0051598C" w:rsidRDefault="00410021" w:rsidP="009D1436">
            <w:pPr>
              <w:pStyle w:val="TAL"/>
              <w:rPr>
                <w:sz w:val="16"/>
              </w:rPr>
            </w:pPr>
            <w:r>
              <w:rPr>
                <w:sz w:val="16"/>
              </w:rPr>
              <w:t>Update of  Refsens TC for RedCap UE in 7.3I</w:t>
            </w:r>
          </w:p>
        </w:tc>
        <w:tc>
          <w:tcPr>
            <w:tcW w:w="0" w:type="auto"/>
          </w:tcPr>
          <w:p w14:paraId="5B7A0CB9" w14:textId="77777777" w:rsidR="00410021" w:rsidRPr="0051598C" w:rsidRDefault="00410021" w:rsidP="009D1436">
            <w:pPr>
              <w:pStyle w:val="TAL"/>
              <w:rPr>
                <w:sz w:val="16"/>
              </w:rPr>
            </w:pPr>
            <w:r>
              <w:rPr>
                <w:sz w:val="16"/>
              </w:rPr>
              <w:t>China Unicom</w:t>
            </w:r>
          </w:p>
        </w:tc>
        <w:tc>
          <w:tcPr>
            <w:tcW w:w="0" w:type="auto"/>
          </w:tcPr>
          <w:p w14:paraId="7446EA66" w14:textId="77777777" w:rsidR="00410021" w:rsidRPr="0051598C" w:rsidRDefault="00410021" w:rsidP="009D1436">
            <w:pPr>
              <w:pStyle w:val="TAL"/>
              <w:rPr>
                <w:sz w:val="16"/>
              </w:rPr>
            </w:pPr>
            <w:r>
              <w:rPr>
                <w:sz w:val="16"/>
              </w:rPr>
              <w:t>revised</w:t>
            </w:r>
          </w:p>
        </w:tc>
        <w:tc>
          <w:tcPr>
            <w:tcW w:w="0" w:type="auto"/>
          </w:tcPr>
          <w:p w14:paraId="5F9B390C" w14:textId="77777777" w:rsidR="00410021" w:rsidRPr="0051598C" w:rsidRDefault="00410021" w:rsidP="009D1436">
            <w:pPr>
              <w:pStyle w:val="TAL"/>
              <w:rPr>
                <w:sz w:val="16"/>
              </w:rPr>
            </w:pPr>
          </w:p>
        </w:tc>
        <w:tc>
          <w:tcPr>
            <w:tcW w:w="0" w:type="auto"/>
          </w:tcPr>
          <w:p w14:paraId="60E87413" w14:textId="77777777" w:rsidR="00410021" w:rsidRPr="0051598C" w:rsidRDefault="00410021" w:rsidP="009D1436">
            <w:pPr>
              <w:pStyle w:val="TAL"/>
              <w:rPr>
                <w:sz w:val="16"/>
              </w:rPr>
            </w:pPr>
            <w:r>
              <w:rPr>
                <w:sz w:val="16"/>
              </w:rPr>
              <w:t>R5-225683</w:t>
            </w:r>
          </w:p>
        </w:tc>
      </w:tr>
      <w:tr w:rsidR="00410021" w14:paraId="67542C60" w14:textId="77777777" w:rsidTr="009D1436">
        <w:tc>
          <w:tcPr>
            <w:tcW w:w="0" w:type="auto"/>
          </w:tcPr>
          <w:p w14:paraId="04F7229F" w14:textId="77777777" w:rsidR="00410021" w:rsidRPr="0051598C" w:rsidRDefault="00410021" w:rsidP="009D1436">
            <w:pPr>
              <w:pStyle w:val="TAL"/>
              <w:rPr>
                <w:sz w:val="16"/>
              </w:rPr>
            </w:pPr>
            <w:r>
              <w:rPr>
                <w:sz w:val="16"/>
              </w:rPr>
              <w:t>R5-224920</w:t>
            </w:r>
          </w:p>
        </w:tc>
        <w:tc>
          <w:tcPr>
            <w:tcW w:w="0" w:type="auto"/>
          </w:tcPr>
          <w:p w14:paraId="17F7DEEB" w14:textId="77777777" w:rsidR="00410021" w:rsidRPr="0051598C" w:rsidRDefault="00410021" w:rsidP="009D1436">
            <w:pPr>
              <w:pStyle w:val="TAL"/>
              <w:rPr>
                <w:sz w:val="16"/>
              </w:rPr>
            </w:pPr>
            <w:r>
              <w:rPr>
                <w:sz w:val="16"/>
              </w:rPr>
              <w:t>Revised WID: UE Conformance Test Aspects - New Rel-16 NR bands and extension of existing NR bands</w:t>
            </w:r>
          </w:p>
        </w:tc>
        <w:tc>
          <w:tcPr>
            <w:tcW w:w="0" w:type="auto"/>
          </w:tcPr>
          <w:p w14:paraId="1B2F96D8" w14:textId="77777777" w:rsidR="00410021" w:rsidRPr="0051598C" w:rsidRDefault="00410021" w:rsidP="009D1436">
            <w:pPr>
              <w:pStyle w:val="TAL"/>
              <w:rPr>
                <w:sz w:val="16"/>
              </w:rPr>
            </w:pPr>
            <w:r>
              <w:rPr>
                <w:sz w:val="16"/>
              </w:rPr>
              <w:t>Ericsson</w:t>
            </w:r>
          </w:p>
        </w:tc>
        <w:tc>
          <w:tcPr>
            <w:tcW w:w="0" w:type="auto"/>
          </w:tcPr>
          <w:p w14:paraId="0BBA9C29" w14:textId="77777777" w:rsidR="00410021" w:rsidRPr="0051598C" w:rsidRDefault="00410021" w:rsidP="009D1436">
            <w:pPr>
              <w:pStyle w:val="TAL"/>
              <w:rPr>
                <w:sz w:val="16"/>
              </w:rPr>
            </w:pPr>
            <w:r>
              <w:rPr>
                <w:sz w:val="16"/>
              </w:rPr>
              <w:t>agreed</w:t>
            </w:r>
          </w:p>
        </w:tc>
        <w:tc>
          <w:tcPr>
            <w:tcW w:w="0" w:type="auto"/>
          </w:tcPr>
          <w:p w14:paraId="11059382" w14:textId="77777777" w:rsidR="00410021" w:rsidRPr="0051598C" w:rsidRDefault="00410021" w:rsidP="009D1436">
            <w:pPr>
              <w:pStyle w:val="TAL"/>
              <w:rPr>
                <w:sz w:val="16"/>
              </w:rPr>
            </w:pPr>
          </w:p>
        </w:tc>
        <w:tc>
          <w:tcPr>
            <w:tcW w:w="0" w:type="auto"/>
          </w:tcPr>
          <w:p w14:paraId="1DF8A810" w14:textId="77777777" w:rsidR="00410021" w:rsidRPr="0051598C" w:rsidRDefault="00410021" w:rsidP="009D1436">
            <w:pPr>
              <w:pStyle w:val="TAL"/>
              <w:rPr>
                <w:sz w:val="16"/>
              </w:rPr>
            </w:pPr>
          </w:p>
        </w:tc>
      </w:tr>
      <w:tr w:rsidR="00410021" w14:paraId="2E2CB719" w14:textId="77777777" w:rsidTr="009D1436">
        <w:tc>
          <w:tcPr>
            <w:tcW w:w="0" w:type="auto"/>
          </w:tcPr>
          <w:p w14:paraId="2337526B" w14:textId="77777777" w:rsidR="00410021" w:rsidRPr="0051598C" w:rsidRDefault="00410021" w:rsidP="009D1436">
            <w:pPr>
              <w:pStyle w:val="TAL"/>
              <w:rPr>
                <w:sz w:val="16"/>
              </w:rPr>
            </w:pPr>
            <w:r>
              <w:rPr>
                <w:sz w:val="16"/>
              </w:rPr>
              <w:t>R5-224921</w:t>
            </w:r>
          </w:p>
        </w:tc>
        <w:tc>
          <w:tcPr>
            <w:tcW w:w="0" w:type="auto"/>
          </w:tcPr>
          <w:p w14:paraId="1C6189CC" w14:textId="77777777" w:rsidR="00410021" w:rsidRPr="0051598C" w:rsidRDefault="00410021" w:rsidP="009D1436">
            <w:pPr>
              <w:pStyle w:val="TAL"/>
              <w:rPr>
                <w:sz w:val="16"/>
              </w:rPr>
            </w:pPr>
            <w:r>
              <w:rPr>
                <w:sz w:val="16"/>
              </w:rPr>
              <w:t>Update to NR EIEI test case 11.5.6</w:t>
            </w:r>
          </w:p>
        </w:tc>
        <w:tc>
          <w:tcPr>
            <w:tcW w:w="0" w:type="auto"/>
          </w:tcPr>
          <w:p w14:paraId="64F0100E" w14:textId="77777777" w:rsidR="00410021" w:rsidRPr="0051598C" w:rsidRDefault="00410021" w:rsidP="009D1436">
            <w:pPr>
              <w:pStyle w:val="TAL"/>
              <w:rPr>
                <w:sz w:val="16"/>
              </w:rPr>
            </w:pPr>
            <w:r>
              <w:rPr>
                <w:sz w:val="16"/>
              </w:rPr>
              <w:t>Qualcomm France</w:t>
            </w:r>
          </w:p>
        </w:tc>
        <w:tc>
          <w:tcPr>
            <w:tcW w:w="0" w:type="auto"/>
          </w:tcPr>
          <w:p w14:paraId="68A4C4B9" w14:textId="77777777" w:rsidR="00410021" w:rsidRPr="0051598C" w:rsidRDefault="00410021" w:rsidP="009D1436">
            <w:pPr>
              <w:pStyle w:val="TAL"/>
              <w:rPr>
                <w:sz w:val="16"/>
              </w:rPr>
            </w:pPr>
            <w:r>
              <w:rPr>
                <w:sz w:val="16"/>
              </w:rPr>
              <w:t>agreed</w:t>
            </w:r>
          </w:p>
        </w:tc>
        <w:tc>
          <w:tcPr>
            <w:tcW w:w="0" w:type="auto"/>
          </w:tcPr>
          <w:p w14:paraId="141BCCAB" w14:textId="77777777" w:rsidR="00410021" w:rsidRPr="0051598C" w:rsidRDefault="00410021" w:rsidP="009D1436">
            <w:pPr>
              <w:pStyle w:val="TAL"/>
              <w:rPr>
                <w:sz w:val="16"/>
              </w:rPr>
            </w:pPr>
          </w:p>
        </w:tc>
        <w:tc>
          <w:tcPr>
            <w:tcW w:w="0" w:type="auto"/>
          </w:tcPr>
          <w:p w14:paraId="09877F56" w14:textId="77777777" w:rsidR="00410021" w:rsidRPr="0051598C" w:rsidRDefault="00410021" w:rsidP="009D1436">
            <w:pPr>
              <w:pStyle w:val="TAL"/>
              <w:rPr>
                <w:sz w:val="16"/>
              </w:rPr>
            </w:pPr>
          </w:p>
        </w:tc>
      </w:tr>
      <w:tr w:rsidR="00410021" w14:paraId="01C68D33" w14:textId="77777777" w:rsidTr="009D1436">
        <w:tc>
          <w:tcPr>
            <w:tcW w:w="0" w:type="auto"/>
          </w:tcPr>
          <w:p w14:paraId="0478FE0C" w14:textId="77777777" w:rsidR="00410021" w:rsidRPr="0051598C" w:rsidRDefault="00410021" w:rsidP="009D1436">
            <w:pPr>
              <w:pStyle w:val="TAL"/>
              <w:rPr>
                <w:sz w:val="16"/>
              </w:rPr>
            </w:pPr>
            <w:r>
              <w:rPr>
                <w:sz w:val="16"/>
              </w:rPr>
              <w:t>R5-224922</w:t>
            </w:r>
          </w:p>
        </w:tc>
        <w:tc>
          <w:tcPr>
            <w:tcW w:w="0" w:type="auto"/>
          </w:tcPr>
          <w:p w14:paraId="30B6BC2C" w14:textId="77777777" w:rsidR="00410021" w:rsidRPr="0051598C" w:rsidRDefault="00410021" w:rsidP="009D1436">
            <w:pPr>
              <w:pStyle w:val="TAL"/>
              <w:rPr>
                <w:sz w:val="16"/>
              </w:rPr>
            </w:pPr>
            <w:r>
              <w:rPr>
                <w:sz w:val="16"/>
              </w:rPr>
              <w:t>Correction of NR V2X test case 12.1.6.3</w:t>
            </w:r>
          </w:p>
        </w:tc>
        <w:tc>
          <w:tcPr>
            <w:tcW w:w="0" w:type="auto"/>
          </w:tcPr>
          <w:p w14:paraId="6D5DA518" w14:textId="77777777" w:rsidR="00410021" w:rsidRPr="0051598C" w:rsidRDefault="00410021" w:rsidP="009D1436">
            <w:pPr>
              <w:pStyle w:val="TAL"/>
              <w:rPr>
                <w:sz w:val="16"/>
              </w:rPr>
            </w:pPr>
            <w:r>
              <w:rPr>
                <w:sz w:val="16"/>
              </w:rPr>
              <w:t>Lenovo</w:t>
            </w:r>
          </w:p>
        </w:tc>
        <w:tc>
          <w:tcPr>
            <w:tcW w:w="0" w:type="auto"/>
          </w:tcPr>
          <w:p w14:paraId="3C938401" w14:textId="77777777" w:rsidR="00410021" w:rsidRPr="0051598C" w:rsidRDefault="00410021" w:rsidP="009D1436">
            <w:pPr>
              <w:pStyle w:val="TAL"/>
              <w:rPr>
                <w:sz w:val="16"/>
              </w:rPr>
            </w:pPr>
            <w:r>
              <w:rPr>
                <w:sz w:val="16"/>
              </w:rPr>
              <w:t>revised</w:t>
            </w:r>
          </w:p>
        </w:tc>
        <w:tc>
          <w:tcPr>
            <w:tcW w:w="0" w:type="auto"/>
          </w:tcPr>
          <w:p w14:paraId="023BDEA1" w14:textId="77777777" w:rsidR="00410021" w:rsidRPr="0051598C" w:rsidRDefault="00410021" w:rsidP="009D1436">
            <w:pPr>
              <w:pStyle w:val="TAL"/>
              <w:rPr>
                <w:sz w:val="16"/>
              </w:rPr>
            </w:pPr>
          </w:p>
        </w:tc>
        <w:tc>
          <w:tcPr>
            <w:tcW w:w="0" w:type="auto"/>
          </w:tcPr>
          <w:p w14:paraId="4DD865CF" w14:textId="77777777" w:rsidR="00410021" w:rsidRPr="0051598C" w:rsidRDefault="00410021" w:rsidP="009D1436">
            <w:pPr>
              <w:pStyle w:val="TAL"/>
              <w:rPr>
                <w:sz w:val="16"/>
              </w:rPr>
            </w:pPr>
            <w:r>
              <w:rPr>
                <w:sz w:val="16"/>
              </w:rPr>
              <w:t>R5-225294</w:t>
            </w:r>
          </w:p>
        </w:tc>
      </w:tr>
      <w:tr w:rsidR="00410021" w14:paraId="3B6488BD" w14:textId="77777777" w:rsidTr="009D1436">
        <w:tc>
          <w:tcPr>
            <w:tcW w:w="0" w:type="auto"/>
          </w:tcPr>
          <w:p w14:paraId="39237D39" w14:textId="77777777" w:rsidR="00410021" w:rsidRPr="0051598C" w:rsidRDefault="00410021" w:rsidP="009D1436">
            <w:pPr>
              <w:pStyle w:val="TAL"/>
              <w:rPr>
                <w:sz w:val="16"/>
              </w:rPr>
            </w:pPr>
            <w:r>
              <w:rPr>
                <w:sz w:val="16"/>
              </w:rPr>
              <w:t>R5-224923</w:t>
            </w:r>
          </w:p>
        </w:tc>
        <w:tc>
          <w:tcPr>
            <w:tcW w:w="0" w:type="auto"/>
          </w:tcPr>
          <w:p w14:paraId="2187C72F" w14:textId="77777777" w:rsidR="00410021" w:rsidRPr="0051598C" w:rsidRDefault="00410021" w:rsidP="009D1436">
            <w:pPr>
              <w:pStyle w:val="TAL"/>
              <w:rPr>
                <w:sz w:val="16"/>
              </w:rPr>
            </w:pPr>
            <w:r>
              <w:rPr>
                <w:sz w:val="16"/>
              </w:rPr>
              <w:t>Correction of NR V2X test case 13.2.4</w:t>
            </w:r>
          </w:p>
        </w:tc>
        <w:tc>
          <w:tcPr>
            <w:tcW w:w="0" w:type="auto"/>
          </w:tcPr>
          <w:p w14:paraId="70F10786" w14:textId="77777777" w:rsidR="00410021" w:rsidRPr="0051598C" w:rsidRDefault="00410021" w:rsidP="009D1436">
            <w:pPr>
              <w:pStyle w:val="TAL"/>
              <w:rPr>
                <w:sz w:val="16"/>
              </w:rPr>
            </w:pPr>
            <w:r>
              <w:rPr>
                <w:sz w:val="16"/>
              </w:rPr>
              <w:t>Lenovo</w:t>
            </w:r>
          </w:p>
        </w:tc>
        <w:tc>
          <w:tcPr>
            <w:tcW w:w="0" w:type="auto"/>
          </w:tcPr>
          <w:p w14:paraId="69BA9B62" w14:textId="77777777" w:rsidR="00410021" w:rsidRPr="0051598C" w:rsidRDefault="00410021" w:rsidP="009D1436">
            <w:pPr>
              <w:pStyle w:val="TAL"/>
              <w:rPr>
                <w:sz w:val="16"/>
              </w:rPr>
            </w:pPr>
            <w:r>
              <w:rPr>
                <w:sz w:val="16"/>
              </w:rPr>
              <w:t>revised</w:t>
            </w:r>
          </w:p>
        </w:tc>
        <w:tc>
          <w:tcPr>
            <w:tcW w:w="0" w:type="auto"/>
          </w:tcPr>
          <w:p w14:paraId="36E7FA9C" w14:textId="77777777" w:rsidR="00410021" w:rsidRPr="0051598C" w:rsidRDefault="00410021" w:rsidP="009D1436">
            <w:pPr>
              <w:pStyle w:val="TAL"/>
              <w:rPr>
                <w:sz w:val="16"/>
              </w:rPr>
            </w:pPr>
          </w:p>
        </w:tc>
        <w:tc>
          <w:tcPr>
            <w:tcW w:w="0" w:type="auto"/>
          </w:tcPr>
          <w:p w14:paraId="7C85FDBF" w14:textId="77777777" w:rsidR="00410021" w:rsidRPr="0051598C" w:rsidRDefault="00410021" w:rsidP="009D1436">
            <w:pPr>
              <w:pStyle w:val="TAL"/>
              <w:rPr>
                <w:sz w:val="16"/>
              </w:rPr>
            </w:pPr>
            <w:r>
              <w:rPr>
                <w:sz w:val="16"/>
              </w:rPr>
              <w:t>R5-225295</w:t>
            </w:r>
          </w:p>
        </w:tc>
      </w:tr>
      <w:tr w:rsidR="00410021" w14:paraId="4B0A14CB" w14:textId="77777777" w:rsidTr="009D1436">
        <w:tc>
          <w:tcPr>
            <w:tcW w:w="0" w:type="auto"/>
          </w:tcPr>
          <w:p w14:paraId="1ADE9A59" w14:textId="77777777" w:rsidR="00410021" w:rsidRPr="0051598C" w:rsidRDefault="00410021" w:rsidP="009D1436">
            <w:pPr>
              <w:pStyle w:val="TAL"/>
              <w:rPr>
                <w:sz w:val="16"/>
              </w:rPr>
            </w:pPr>
            <w:r>
              <w:rPr>
                <w:sz w:val="16"/>
              </w:rPr>
              <w:t>R5-224924</w:t>
            </w:r>
          </w:p>
        </w:tc>
        <w:tc>
          <w:tcPr>
            <w:tcW w:w="0" w:type="auto"/>
          </w:tcPr>
          <w:p w14:paraId="68D3FA15" w14:textId="77777777" w:rsidR="00410021" w:rsidRPr="0051598C" w:rsidRDefault="00410021" w:rsidP="009D1436">
            <w:pPr>
              <w:pStyle w:val="TAL"/>
              <w:rPr>
                <w:sz w:val="16"/>
              </w:rPr>
            </w:pPr>
            <w:r>
              <w:rPr>
                <w:sz w:val="16"/>
              </w:rPr>
              <w:t>Correction of NR SNPN test case 10.1.7.1</w:t>
            </w:r>
          </w:p>
        </w:tc>
        <w:tc>
          <w:tcPr>
            <w:tcW w:w="0" w:type="auto"/>
          </w:tcPr>
          <w:p w14:paraId="272DE8D9" w14:textId="77777777" w:rsidR="00410021" w:rsidRPr="0051598C" w:rsidRDefault="00410021" w:rsidP="009D1436">
            <w:pPr>
              <w:pStyle w:val="TAL"/>
              <w:rPr>
                <w:sz w:val="16"/>
              </w:rPr>
            </w:pPr>
            <w:r>
              <w:rPr>
                <w:sz w:val="16"/>
              </w:rPr>
              <w:t>Lenovo</w:t>
            </w:r>
          </w:p>
        </w:tc>
        <w:tc>
          <w:tcPr>
            <w:tcW w:w="0" w:type="auto"/>
          </w:tcPr>
          <w:p w14:paraId="274A91EB" w14:textId="77777777" w:rsidR="00410021" w:rsidRPr="0051598C" w:rsidRDefault="00410021" w:rsidP="009D1436">
            <w:pPr>
              <w:pStyle w:val="TAL"/>
              <w:rPr>
                <w:sz w:val="16"/>
              </w:rPr>
            </w:pPr>
            <w:r>
              <w:rPr>
                <w:sz w:val="16"/>
              </w:rPr>
              <w:t>revised</w:t>
            </w:r>
          </w:p>
        </w:tc>
        <w:tc>
          <w:tcPr>
            <w:tcW w:w="0" w:type="auto"/>
          </w:tcPr>
          <w:p w14:paraId="72CCA9FA" w14:textId="77777777" w:rsidR="00410021" w:rsidRPr="0051598C" w:rsidRDefault="00410021" w:rsidP="009D1436">
            <w:pPr>
              <w:pStyle w:val="TAL"/>
              <w:rPr>
                <w:sz w:val="16"/>
              </w:rPr>
            </w:pPr>
          </w:p>
        </w:tc>
        <w:tc>
          <w:tcPr>
            <w:tcW w:w="0" w:type="auto"/>
          </w:tcPr>
          <w:p w14:paraId="30A1D235" w14:textId="77777777" w:rsidR="00410021" w:rsidRPr="0051598C" w:rsidRDefault="00410021" w:rsidP="009D1436">
            <w:pPr>
              <w:pStyle w:val="TAL"/>
              <w:rPr>
                <w:sz w:val="16"/>
              </w:rPr>
            </w:pPr>
            <w:r>
              <w:rPr>
                <w:sz w:val="16"/>
              </w:rPr>
              <w:t>R5-225308</w:t>
            </w:r>
          </w:p>
        </w:tc>
      </w:tr>
      <w:tr w:rsidR="00410021" w14:paraId="56079CAE" w14:textId="77777777" w:rsidTr="009D1436">
        <w:tc>
          <w:tcPr>
            <w:tcW w:w="0" w:type="auto"/>
          </w:tcPr>
          <w:p w14:paraId="5CCC8BE8" w14:textId="77777777" w:rsidR="00410021" w:rsidRPr="0051598C" w:rsidRDefault="00410021" w:rsidP="009D1436">
            <w:pPr>
              <w:pStyle w:val="TAL"/>
              <w:rPr>
                <w:sz w:val="16"/>
              </w:rPr>
            </w:pPr>
            <w:r>
              <w:rPr>
                <w:sz w:val="16"/>
              </w:rPr>
              <w:t>R5-224925</w:t>
            </w:r>
          </w:p>
        </w:tc>
        <w:tc>
          <w:tcPr>
            <w:tcW w:w="0" w:type="auto"/>
          </w:tcPr>
          <w:p w14:paraId="2E202D28" w14:textId="77777777" w:rsidR="00410021" w:rsidRPr="0051598C" w:rsidRDefault="00410021" w:rsidP="009D1436">
            <w:pPr>
              <w:pStyle w:val="TAL"/>
              <w:rPr>
                <w:sz w:val="16"/>
              </w:rPr>
            </w:pPr>
            <w:r>
              <w:rPr>
                <w:sz w:val="16"/>
              </w:rPr>
              <w:t>Introduce PICS for eNS</w:t>
            </w:r>
          </w:p>
        </w:tc>
        <w:tc>
          <w:tcPr>
            <w:tcW w:w="0" w:type="auto"/>
          </w:tcPr>
          <w:p w14:paraId="23712443" w14:textId="77777777" w:rsidR="00410021" w:rsidRPr="0051598C" w:rsidRDefault="00410021" w:rsidP="009D1436">
            <w:pPr>
              <w:pStyle w:val="TAL"/>
              <w:rPr>
                <w:sz w:val="16"/>
              </w:rPr>
            </w:pPr>
            <w:r>
              <w:rPr>
                <w:sz w:val="16"/>
              </w:rPr>
              <w:t>Lenovo</w:t>
            </w:r>
          </w:p>
        </w:tc>
        <w:tc>
          <w:tcPr>
            <w:tcW w:w="0" w:type="auto"/>
          </w:tcPr>
          <w:p w14:paraId="4688D1D1" w14:textId="77777777" w:rsidR="00410021" w:rsidRPr="0051598C" w:rsidRDefault="00410021" w:rsidP="009D1436">
            <w:pPr>
              <w:pStyle w:val="TAL"/>
              <w:rPr>
                <w:sz w:val="16"/>
              </w:rPr>
            </w:pPr>
            <w:r>
              <w:rPr>
                <w:sz w:val="16"/>
              </w:rPr>
              <w:t>withdrawn</w:t>
            </w:r>
          </w:p>
        </w:tc>
        <w:tc>
          <w:tcPr>
            <w:tcW w:w="0" w:type="auto"/>
          </w:tcPr>
          <w:p w14:paraId="09E6109A" w14:textId="77777777" w:rsidR="00410021" w:rsidRPr="0051598C" w:rsidRDefault="00410021" w:rsidP="009D1436">
            <w:pPr>
              <w:pStyle w:val="TAL"/>
              <w:rPr>
                <w:sz w:val="16"/>
              </w:rPr>
            </w:pPr>
          </w:p>
        </w:tc>
        <w:tc>
          <w:tcPr>
            <w:tcW w:w="0" w:type="auto"/>
          </w:tcPr>
          <w:p w14:paraId="5A1796F8" w14:textId="77777777" w:rsidR="00410021" w:rsidRPr="0051598C" w:rsidRDefault="00410021" w:rsidP="009D1436">
            <w:pPr>
              <w:pStyle w:val="TAL"/>
              <w:rPr>
                <w:sz w:val="16"/>
              </w:rPr>
            </w:pPr>
            <w:r>
              <w:rPr>
                <w:sz w:val="16"/>
              </w:rPr>
              <w:t>-</w:t>
            </w:r>
          </w:p>
        </w:tc>
      </w:tr>
      <w:tr w:rsidR="00410021" w14:paraId="32446B4C" w14:textId="77777777" w:rsidTr="009D1436">
        <w:tc>
          <w:tcPr>
            <w:tcW w:w="0" w:type="auto"/>
          </w:tcPr>
          <w:p w14:paraId="7D12B153" w14:textId="77777777" w:rsidR="00410021" w:rsidRPr="0051598C" w:rsidRDefault="00410021" w:rsidP="009D1436">
            <w:pPr>
              <w:pStyle w:val="TAL"/>
              <w:rPr>
                <w:sz w:val="16"/>
              </w:rPr>
            </w:pPr>
            <w:r>
              <w:rPr>
                <w:sz w:val="16"/>
              </w:rPr>
              <w:t>R5-224926</w:t>
            </w:r>
          </w:p>
        </w:tc>
        <w:tc>
          <w:tcPr>
            <w:tcW w:w="0" w:type="auto"/>
          </w:tcPr>
          <w:p w14:paraId="5129AF7E" w14:textId="77777777" w:rsidR="00410021" w:rsidRPr="0051598C" w:rsidRDefault="00410021" w:rsidP="009D1436">
            <w:pPr>
              <w:pStyle w:val="TAL"/>
              <w:rPr>
                <w:sz w:val="16"/>
              </w:rPr>
            </w:pPr>
            <w:r>
              <w:rPr>
                <w:sz w:val="16"/>
              </w:rPr>
              <w:t>Addition of new eNS Test Case for NSAC Initial registration rejected</w:t>
            </w:r>
          </w:p>
        </w:tc>
        <w:tc>
          <w:tcPr>
            <w:tcW w:w="0" w:type="auto"/>
          </w:tcPr>
          <w:p w14:paraId="473E55CE" w14:textId="77777777" w:rsidR="00410021" w:rsidRPr="0051598C" w:rsidRDefault="00410021" w:rsidP="009D1436">
            <w:pPr>
              <w:pStyle w:val="TAL"/>
              <w:rPr>
                <w:sz w:val="16"/>
              </w:rPr>
            </w:pPr>
            <w:r>
              <w:rPr>
                <w:sz w:val="16"/>
              </w:rPr>
              <w:t>Lenovo</w:t>
            </w:r>
          </w:p>
        </w:tc>
        <w:tc>
          <w:tcPr>
            <w:tcW w:w="0" w:type="auto"/>
          </w:tcPr>
          <w:p w14:paraId="3D6EA24B" w14:textId="77777777" w:rsidR="00410021" w:rsidRPr="0051598C" w:rsidRDefault="00410021" w:rsidP="009D1436">
            <w:pPr>
              <w:pStyle w:val="TAL"/>
              <w:rPr>
                <w:sz w:val="16"/>
              </w:rPr>
            </w:pPr>
            <w:r>
              <w:rPr>
                <w:sz w:val="16"/>
              </w:rPr>
              <w:t>revised</w:t>
            </w:r>
          </w:p>
        </w:tc>
        <w:tc>
          <w:tcPr>
            <w:tcW w:w="0" w:type="auto"/>
          </w:tcPr>
          <w:p w14:paraId="5854E4A5" w14:textId="77777777" w:rsidR="00410021" w:rsidRPr="0051598C" w:rsidRDefault="00410021" w:rsidP="009D1436">
            <w:pPr>
              <w:pStyle w:val="TAL"/>
              <w:rPr>
                <w:sz w:val="16"/>
              </w:rPr>
            </w:pPr>
          </w:p>
        </w:tc>
        <w:tc>
          <w:tcPr>
            <w:tcW w:w="0" w:type="auto"/>
          </w:tcPr>
          <w:p w14:paraId="4BD48022" w14:textId="77777777" w:rsidR="00410021" w:rsidRPr="0051598C" w:rsidRDefault="00410021" w:rsidP="009D1436">
            <w:pPr>
              <w:pStyle w:val="TAL"/>
              <w:rPr>
                <w:sz w:val="16"/>
              </w:rPr>
            </w:pPr>
            <w:r>
              <w:rPr>
                <w:sz w:val="16"/>
              </w:rPr>
              <w:t>R5-225340</w:t>
            </w:r>
          </w:p>
        </w:tc>
      </w:tr>
      <w:tr w:rsidR="00410021" w14:paraId="10A88581" w14:textId="77777777" w:rsidTr="009D1436">
        <w:tc>
          <w:tcPr>
            <w:tcW w:w="0" w:type="auto"/>
          </w:tcPr>
          <w:p w14:paraId="05D51F60" w14:textId="77777777" w:rsidR="00410021" w:rsidRPr="0051598C" w:rsidRDefault="00410021" w:rsidP="009D1436">
            <w:pPr>
              <w:pStyle w:val="TAL"/>
              <w:rPr>
                <w:sz w:val="16"/>
              </w:rPr>
            </w:pPr>
            <w:r>
              <w:rPr>
                <w:sz w:val="16"/>
              </w:rPr>
              <w:t>R5-224927</w:t>
            </w:r>
          </w:p>
        </w:tc>
        <w:tc>
          <w:tcPr>
            <w:tcW w:w="0" w:type="auto"/>
          </w:tcPr>
          <w:p w14:paraId="5C215467" w14:textId="77777777" w:rsidR="00410021" w:rsidRPr="0051598C" w:rsidRDefault="00410021" w:rsidP="009D1436">
            <w:pPr>
              <w:pStyle w:val="TAL"/>
              <w:rPr>
                <w:sz w:val="16"/>
              </w:rPr>
            </w:pPr>
            <w:r>
              <w:rPr>
                <w:sz w:val="16"/>
              </w:rPr>
              <w:t>Addition of applicability of new eNS Test Case for NSAC Initial registration rejected</w:t>
            </w:r>
          </w:p>
        </w:tc>
        <w:tc>
          <w:tcPr>
            <w:tcW w:w="0" w:type="auto"/>
          </w:tcPr>
          <w:p w14:paraId="05AFEBE8" w14:textId="77777777" w:rsidR="00410021" w:rsidRPr="0051598C" w:rsidRDefault="00410021" w:rsidP="009D1436">
            <w:pPr>
              <w:pStyle w:val="TAL"/>
              <w:rPr>
                <w:sz w:val="16"/>
              </w:rPr>
            </w:pPr>
            <w:r>
              <w:rPr>
                <w:sz w:val="16"/>
              </w:rPr>
              <w:t>Lenovo</w:t>
            </w:r>
          </w:p>
        </w:tc>
        <w:tc>
          <w:tcPr>
            <w:tcW w:w="0" w:type="auto"/>
          </w:tcPr>
          <w:p w14:paraId="48F9D9C1" w14:textId="77777777" w:rsidR="00410021" w:rsidRPr="0051598C" w:rsidRDefault="00410021" w:rsidP="009D1436">
            <w:pPr>
              <w:pStyle w:val="TAL"/>
              <w:rPr>
                <w:sz w:val="16"/>
              </w:rPr>
            </w:pPr>
            <w:r>
              <w:rPr>
                <w:sz w:val="16"/>
              </w:rPr>
              <w:t>withdrawn</w:t>
            </w:r>
          </w:p>
        </w:tc>
        <w:tc>
          <w:tcPr>
            <w:tcW w:w="0" w:type="auto"/>
          </w:tcPr>
          <w:p w14:paraId="34239CFA" w14:textId="77777777" w:rsidR="00410021" w:rsidRPr="0051598C" w:rsidRDefault="00410021" w:rsidP="009D1436">
            <w:pPr>
              <w:pStyle w:val="TAL"/>
              <w:rPr>
                <w:sz w:val="16"/>
              </w:rPr>
            </w:pPr>
          </w:p>
        </w:tc>
        <w:tc>
          <w:tcPr>
            <w:tcW w:w="0" w:type="auto"/>
          </w:tcPr>
          <w:p w14:paraId="5549F0D2" w14:textId="77777777" w:rsidR="00410021" w:rsidRPr="0051598C" w:rsidRDefault="00410021" w:rsidP="009D1436">
            <w:pPr>
              <w:pStyle w:val="TAL"/>
              <w:rPr>
                <w:sz w:val="16"/>
              </w:rPr>
            </w:pPr>
          </w:p>
        </w:tc>
      </w:tr>
      <w:tr w:rsidR="00410021" w14:paraId="4678BEDB" w14:textId="77777777" w:rsidTr="009D1436">
        <w:tc>
          <w:tcPr>
            <w:tcW w:w="0" w:type="auto"/>
          </w:tcPr>
          <w:p w14:paraId="2C1657D8" w14:textId="77777777" w:rsidR="00410021" w:rsidRPr="0051598C" w:rsidRDefault="00410021" w:rsidP="009D1436">
            <w:pPr>
              <w:pStyle w:val="TAL"/>
              <w:rPr>
                <w:sz w:val="16"/>
              </w:rPr>
            </w:pPr>
            <w:r>
              <w:rPr>
                <w:sz w:val="16"/>
              </w:rPr>
              <w:t>R5-224928</w:t>
            </w:r>
          </w:p>
        </w:tc>
        <w:tc>
          <w:tcPr>
            <w:tcW w:w="0" w:type="auto"/>
          </w:tcPr>
          <w:p w14:paraId="7034B2DC" w14:textId="77777777" w:rsidR="00410021" w:rsidRPr="0051598C" w:rsidRDefault="00410021" w:rsidP="009D1436">
            <w:pPr>
              <w:pStyle w:val="TAL"/>
              <w:rPr>
                <w:sz w:val="16"/>
              </w:rPr>
            </w:pPr>
            <w:r>
              <w:rPr>
                <w:sz w:val="16"/>
              </w:rPr>
              <w:t>Correction of UL Grant Prioritization MAC test case</w:t>
            </w:r>
          </w:p>
        </w:tc>
        <w:tc>
          <w:tcPr>
            <w:tcW w:w="0" w:type="auto"/>
          </w:tcPr>
          <w:p w14:paraId="30BEA75F" w14:textId="77777777" w:rsidR="00410021" w:rsidRPr="0051598C" w:rsidRDefault="00410021" w:rsidP="009D1436">
            <w:pPr>
              <w:pStyle w:val="TAL"/>
              <w:rPr>
                <w:sz w:val="16"/>
              </w:rPr>
            </w:pPr>
            <w:r>
              <w:rPr>
                <w:sz w:val="16"/>
              </w:rPr>
              <w:t>Lenovo, MCC TF160</w:t>
            </w:r>
          </w:p>
        </w:tc>
        <w:tc>
          <w:tcPr>
            <w:tcW w:w="0" w:type="auto"/>
          </w:tcPr>
          <w:p w14:paraId="1D27AE52" w14:textId="77777777" w:rsidR="00410021" w:rsidRPr="0051598C" w:rsidRDefault="00410021" w:rsidP="009D1436">
            <w:pPr>
              <w:pStyle w:val="TAL"/>
              <w:rPr>
                <w:sz w:val="16"/>
              </w:rPr>
            </w:pPr>
            <w:r>
              <w:rPr>
                <w:sz w:val="16"/>
              </w:rPr>
              <w:t>agreed</w:t>
            </w:r>
          </w:p>
        </w:tc>
        <w:tc>
          <w:tcPr>
            <w:tcW w:w="0" w:type="auto"/>
          </w:tcPr>
          <w:p w14:paraId="16574C38" w14:textId="77777777" w:rsidR="00410021" w:rsidRPr="0051598C" w:rsidRDefault="00410021" w:rsidP="009D1436">
            <w:pPr>
              <w:pStyle w:val="TAL"/>
              <w:rPr>
                <w:sz w:val="16"/>
              </w:rPr>
            </w:pPr>
          </w:p>
        </w:tc>
        <w:tc>
          <w:tcPr>
            <w:tcW w:w="0" w:type="auto"/>
          </w:tcPr>
          <w:p w14:paraId="2E13BE50" w14:textId="77777777" w:rsidR="00410021" w:rsidRPr="0051598C" w:rsidRDefault="00410021" w:rsidP="009D1436">
            <w:pPr>
              <w:pStyle w:val="TAL"/>
              <w:rPr>
                <w:sz w:val="16"/>
              </w:rPr>
            </w:pPr>
          </w:p>
        </w:tc>
      </w:tr>
      <w:tr w:rsidR="00410021" w14:paraId="50440765" w14:textId="77777777" w:rsidTr="009D1436">
        <w:tc>
          <w:tcPr>
            <w:tcW w:w="0" w:type="auto"/>
          </w:tcPr>
          <w:p w14:paraId="213EAF74" w14:textId="77777777" w:rsidR="00410021" w:rsidRPr="0051598C" w:rsidRDefault="00410021" w:rsidP="009D1436">
            <w:pPr>
              <w:pStyle w:val="TAL"/>
              <w:rPr>
                <w:sz w:val="16"/>
              </w:rPr>
            </w:pPr>
            <w:r>
              <w:rPr>
                <w:sz w:val="16"/>
              </w:rPr>
              <w:t>R5-224929</w:t>
            </w:r>
          </w:p>
        </w:tc>
        <w:tc>
          <w:tcPr>
            <w:tcW w:w="0" w:type="auto"/>
          </w:tcPr>
          <w:p w14:paraId="7CDDAB16" w14:textId="77777777" w:rsidR="00410021" w:rsidRPr="0051598C" w:rsidRDefault="00410021" w:rsidP="009D1436">
            <w:pPr>
              <w:pStyle w:val="TAL"/>
              <w:rPr>
                <w:sz w:val="16"/>
              </w:rPr>
            </w:pPr>
            <w:r>
              <w:rPr>
                <w:sz w:val="16"/>
              </w:rPr>
              <w:t>Addition of new NR-NR Dual Connectivity test case</w:t>
            </w:r>
          </w:p>
        </w:tc>
        <w:tc>
          <w:tcPr>
            <w:tcW w:w="0" w:type="auto"/>
          </w:tcPr>
          <w:p w14:paraId="5EF962CD" w14:textId="77777777" w:rsidR="00410021" w:rsidRPr="0051598C" w:rsidRDefault="00410021" w:rsidP="009D1436">
            <w:pPr>
              <w:pStyle w:val="TAL"/>
              <w:rPr>
                <w:sz w:val="16"/>
              </w:rPr>
            </w:pPr>
            <w:r>
              <w:rPr>
                <w:sz w:val="16"/>
              </w:rPr>
              <w:t>Lenovo</w:t>
            </w:r>
          </w:p>
        </w:tc>
        <w:tc>
          <w:tcPr>
            <w:tcW w:w="0" w:type="auto"/>
          </w:tcPr>
          <w:p w14:paraId="20503D66" w14:textId="77777777" w:rsidR="00410021" w:rsidRPr="0051598C" w:rsidRDefault="00410021" w:rsidP="009D1436">
            <w:pPr>
              <w:pStyle w:val="TAL"/>
              <w:rPr>
                <w:sz w:val="16"/>
              </w:rPr>
            </w:pPr>
            <w:r>
              <w:rPr>
                <w:sz w:val="16"/>
              </w:rPr>
              <w:t>agreed</w:t>
            </w:r>
          </w:p>
        </w:tc>
        <w:tc>
          <w:tcPr>
            <w:tcW w:w="0" w:type="auto"/>
          </w:tcPr>
          <w:p w14:paraId="41502D40" w14:textId="77777777" w:rsidR="00410021" w:rsidRPr="0051598C" w:rsidRDefault="00410021" w:rsidP="009D1436">
            <w:pPr>
              <w:pStyle w:val="TAL"/>
              <w:rPr>
                <w:sz w:val="16"/>
              </w:rPr>
            </w:pPr>
          </w:p>
        </w:tc>
        <w:tc>
          <w:tcPr>
            <w:tcW w:w="0" w:type="auto"/>
          </w:tcPr>
          <w:p w14:paraId="3BE4B6C2" w14:textId="77777777" w:rsidR="00410021" w:rsidRPr="0051598C" w:rsidRDefault="00410021" w:rsidP="009D1436">
            <w:pPr>
              <w:pStyle w:val="TAL"/>
              <w:rPr>
                <w:sz w:val="16"/>
              </w:rPr>
            </w:pPr>
          </w:p>
        </w:tc>
      </w:tr>
      <w:tr w:rsidR="00410021" w14:paraId="20D0AD0D" w14:textId="77777777" w:rsidTr="009D1436">
        <w:tc>
          <w:tcPr>
            <w:tcW w:w="0" w:type="auto"/>
          </w:tcPr>
          <w:p w14:paraId="5CDC7C24" w14:textId="77777777" w:rsidR="00410021" w:rsidRPr="0051598C" w:rsidRDefault="00410021" w:rsidP="009D1436">
            <w:pPr>
              <w:pStyle w:val="TAL"/>
              <w:rPr>
                <w:sz w:val="16"/>
              </w:rPr>
            </w:pPr>
            <w:r>
              <w:rPr>
                <w:sz w:val="16"/>
              </w:rPr>
              <w:t>R5-224930</w:t>
            </w:r>
          </w:p>
        </w:tc>
        <w:tc>
          <w:tcPr>
            <w:tcW w:w="0" w:type="auto"/>
          </w:tcPr>
          <w:p w14:paraId="119351BD" w14:textId="77777777" w:rsidR="00410021" w:rsidRPr="0051598C" w:rsidRDefault="00410021" w:rsidP="009D1436">
            <w:pPr>
              <w:pStyle w:val="TAL"/>
              <w:rPr>
                <w:sz w:val="16"/>
              </w:rPr>
            </w:pPr>
            <w:r>
              <w:rPr>
                <w:sz w:val="16"/>
              </w:rPr>
              <w:t>Addition of Applicability of new NR-NR Dual Connectivity test case</w:t>
            </w:r>
          </w:p>
        </w:tc>
        <w:tc>
          <w:tcPr>
            <w:tcW w:w="0" w:type="auto"/>
          </w:tcPr>
          <w:p w14:paraId="5BB37F46" w14:textId="77777777" w:rsidR="00410021" w:rsidRPr="0051598C" w:rsidRDefault="00410021" w:rsidP="009D1436">
            <w:pPr>
              <w:pStyle w:val="TAL"/>
              <w:rPr>
                <w:sz w:val="16"/>
              </w:rPr>
            </w:pPr>
            <w:r>
              <w:rPr>
                <w:sz w:val="16"/>
              </w:rPr>
              <w:t>Lenovo</w:t>
            </w:r>
          </w:p>
        </w:tc>
        <w:tc>
          <w:tcPr>
            <w:tcW w:w="0" w:type="auto"/>
          </w:tcPr>
          <w:p w14:paraId="10268270" w14:textId="77777777" w:rsidR="00410021" w:rsidRPr="0051598C" w:rsidRDefault="00410021" w:rsidP="009D1436">
            <w:pPr>
              <w:pStyle w:val="TAL"/>
              <w:rPr>
                <w:sz w:val="16"/>
              </w:rPr>
            </w:pPr>
            <w:r>
              <w:rPr>
                <w:sz w:val="16"/>
              </w:rPr>
              <w:t>revised</w:t>
            </w:r>
          </w:p>
        </w:tc>
        <w:tc>
          <w:tcPr>
            <w:tcW w:w="0" w:type="auto"/>
          </w:tcPr>
          <w:p w14:paraId="3066CCA5" w14:textId="77777777" w:rsidR="00410021" w:rsidRPr="0051598C" w:rsidRDefault="00410021" w:rsidP="009D1436">
            <w:pPr>
              <w:pStyle w:val="TAL"/>
              <w:rPr>
                <w:sz w:val="16"/>
              </w:rPr>
            </w:pPr>
          </w:p>
        </w:tc>
        <w:tc>
          <w:tcPr>
            <w:tcW w:w="0" w:type="auto"/>
          </w:tcPr>
          <w:p w14:paraId="72C59421" w14:textId="77777777" w:rsidR="00410021" w:rsidRPr="0051598C" w:rsidRDefault="00410021" w:rsidP="009D1436">
            <w:pPr>
              <w:pStyle w:val="TAL"/>
              <w:rPr>
                <w:sz w:val="16"/>
              </w:rPr>
            </w:pPr>
            <w:r>
              <w:rPr>
                <w:sz w:val="16"/>
              </w:rPr>
              <w:t>R5-225322</w:t>
            </w:r>
          </w:p>
        </w:tc>
      </w:tr>
      <w:tr w:rsidR="00410021" w14:paraId="0EE7E92B" w14:textId="77777777" w:rsidTr="009D1436">
        <w:tc>
          <w:tcPr>
            <w:tcW w:w="0" w:type="auto"/>
          </w:tcPr>
          <w:p w14:paraId="008B9754" w14:textId="77777777" w:rsidR="00410021" w:rsidRPr="0051598C" w:rsidRDefault="00410021" w:rsidP="009D1436">
            <w:pPr>
              <w:pStyle w:val="TAL"/>
              <w:rPr>
                <w:sz w:val="16"/>
              </w:rPr>
            </w:pPr>
            <w:r>
              <w:rPr>
                <w:sz w:val="16"/>
              </w:rPr>
              <w:t>R5-224931</w:t>
            </w:r>
          </w:p>
        </w:tc>
        <w:tc>
          <w:tcPr>
            <w:tcW w:w="0" w:type="auto"/>
          </w:tcPr>
          <w:p w14:paraId="06392F8F" w14:textId="77777777" w:rsidR="00410021" w:rsidRPr="0051598C" w:rsidRDefault="00410021" w:rsidP="009D1436">
            <w:pPr>
              <w:pStyle w:val="TAL"/>
              <w:rPr>
                <w:sz w:val="16"/>
              </w:rPr>
            </w:pPr>
            <w:r>
              <w:rPr>
                <w:sz w:val="16"/>
              </w:rPr>
              <w:t>Introduce and update PICS</w:t>
            </w:r>
          </w:p>
        </w:tc>
        <w:tc>
          <w:tcPr>
            <w:tcW w:w="0" w:type="auto"/>
          </w:tcPr>
          <w:p w14:paraId="5AE243B6" w14:textId="77777777" w:rsidR="00410021" w:rsidRPr="0051598C" w:rsidRDefault="00410021" w:rsidP="009D1436">
            <w:pPr>
              <w:pStyle w:val="TAL"/>
              <w:rPr>
                <w:sz w:val="16"/>
              </w:rPr>
            </w:pPr>
            <w:r>
              <w:rPr>
                <w:sz w:val="16"/>
              </w:rPr>
              <w:t>Lenovo</w:t>
            </w:r>
          </w:p>
        </w:tc>
        <w:tc>
          <w:tcPr>
            <w:tcW w:w="0" w:type="auto"/>
          </w:tcPr>
          <w:p w14:paraId="354C7C63" w14:textId="77777777" w:rsidR="00410021" w:rsidRPr="0051598C" w:rsidRDefault="00410021" w:rsidP="009D1436">
            <w:pPr>
              <w:pStyle w:val="TAL"/>
              <w:rPr>
                <w:sz w:val="16"/>
              </w:rPr>
            </w:pPr>
            <w:r>
              <w:rPr>
                <w:sz w:val="16"/>
              </w:rPr>
              <w:t>withdrawn</w:t>
            </w:r>
          </w:p>
        </w:tc>
        <w:tc>
          <w:tcPr>
            <w:tcW w:w="0" w:type="auto"/>
          </w:tcPr>
          <w:p w14:paraId="524C9F55" w14:textId="77777777" w:rsidR="00410021" w:rsidRPr="0051598C" w:rsidRDefault="00410021" w:rsidP="009D1436">
            <w:pPr>
              <w:pStyle w:val="TAL"/>
              <w:rPr>
                <w:sz w:val="16"/>
              </w:rPr>
            </w:pPr>
          </w:p>
        </w:tc>
        <w:tc>
          <w:tcPr>
            <w:tcW w:w="0" w:type="auto"/>
          </w:tcPr>
          <w:p w14:paraId="608950A6" w14:textId="77777777" w:rsidR="00410021" w:rsidRPr="0051598C" w:rsidRDefault="00410021" w:rsidP="009D1436">
            <w:pPr>
              <w:pStyle w:val="TAL"/>
              <w:rPr>
                <w:sz w:val="16"/>
              </w:rPr>
            </w:pPr>
          </w:p>
        </w:tc>
      </w:tr>
      <w:tr w:rsidR="00410021" w14:paraId="03CFAAFB" w14:textId="77777777" w:rsidTr="009D1436">
        <w:tc>
          <w:tcPr>
            <w:tcW w:w="0" w:type="auto"/>
          </w:tcPr>
          <w:p w14:paraId="71E8C992" w14:textId="77777777" w:rsidR="00410021" w:rsidRPr="0051598C" w:rsidRDefault="00410021" w:rsidP="009D1436">
            <w:pPr>
              <w:pStyle w:val="TAL"/>
              <w:rPr>
                <w:sz w:val="16"/>
              </w:rPr>
            </w:pPr>
            <w:r>
              <w:rPr>
                <w:sz w:val="16"/>
              </w:rPr>
              <w:t>R5-224932</w:t>
            </w:r>
          </w:p>
        </w:tc>
        <w:tc>
          <w:tcPr>
            <w:tcW w:w="0" w:type="auto"/>
          </w:tcPr>
          <w:p w14:paraId="0A89D3AA" w14:textId="77777777" w:rsidR="00410021" w:rsidRPr="0051598C" w:rsidRDefault="00410021" w:rsidP="009D1436">
            <w:pPr>
              <w:pStyle w:val="TAL"/>
              <w:rPr>
                <w:sz w:val="16"/>
              </w:rPr>
            </w:pPr>
            <w:r>
              <w:rPr>
                <w:sz w:val="16"/>
              </w:rPr>
              <w:t>Agenda - opening session</w:t>
            </w:r>
          </w:p>
        </w:tc>
        <w:tc>
          <w:tcPr>
            <w:tcW w:w="0" w:type="auto"/>
          </w:tcPr>
          <w:p w14:paraId="6489CA57" w14:textId="77777777" w:rsidR="00410021" w:rsidRPr="0051598C" w:rsidRDefault="00410021" w:rsidP="009D1436">
            <w:pPr>
              <w:pStyle w:val="TAL"/>
              <w:rPr>
                <w:sz w:val="16"/>
              </w:rPr>
            </w:pPr>
            <w:r>
              <w:rPr>
                <w:sz w:val="16"/>
              </w:rPr>
              <w:t>WG Chairman</w:t>
            </w:r>
          </w:p>
        </w:tc>
        <w:tc>
          <w:tcPr>
            <w:tcW w:w="0" w:type="auto"/>
          </w:tcPr>
          <w:p w14:paraId="1524648B" w14:textId="77777777" w:rsidR="00410021" w:rsidRPr="0051598C" w:rsidRDefault="00410021" w:rsidP="009D1436">
            <w:pPr>
              <w:pStyle w:val="TAL"/>
              <w:rPr>
                <w:sz w:val="16"/>
              </w:rPr>
            </w:pPr>
            <w:r>
              <w:rPr>
                <w:sz w:val="16"/>
              </w:rPr>
              <w:t>approved</w:t>
            </w:r>
          </w:p>
        </w:tc>
        <w:tc>
          <w:tcPr>
            <w:tcW w:w="0" w:type="auto"/>
          </w:tcPr>
          <w:p w14:paraId="3031E26B" w14:textId="77777777" w:rsidR="00410021" w:rsidRPr="0051598C" w:rsidRDefault="00410021" w:rsidP="009D1436">
            <w:pPr>
              <w:pStyle w:val="TAL"/>
              <w:rPr>
                <w:sz w:val="16"/>
              </w:rPr>
            </w:pPr>
            <w:r>
              <w:rPr>
                <w:sz w:val="16"/>
              </w:rPr>
              <w:t>R5-223900</w:t>
            </w:r>
          </w:p>
        </w:tc>
        <w:tc>
          <w:tcPr>
            <w:tcW w:w="0" w:type="auto"/>
          </w:tcPr>
          <w:p w14:paraId="04C7E603" w14:textId="77777777" w:rsidR="00410021" w:rsidRPr="0051598C" w:rsidRDefault="00410021" w:rsidP="009D1436">
            <w:pPr>
              <w:pStyle w:val="TAL"/>
              <w:rPr>
                <w:sz w:val="16"/>
              </w:rPr>
            </w:pPr>
          </w:p>
        </w:tc>
      </w:tr>
      <w:tr w:rsidR="00410021" w14:paraId="3C6205E3" w14:textId="77777777" w:rsidTr="009D1436">
        <w:tc>
          <w:tcPr>
            <w:tcW w:w="0" w:type="auto"/>
          </w:tcPr>
          <w:p w14:paraId="50DF00E7" w14:textId="77777777" w:rsidR="00410021" w:rsidRPr="0051598C" w:rsidRDefault="00410021" w:rsidP="009D1436">
            <w:pPr>
              <w:pStyle w:val="TAL"/>
              <w:rPr>
                <w:sz w:val="16"/>
              </w:rPr>
            </w:pPr>
            <w:r>
              <w:rPr>
                <w:sz w:val="16"/>
              </w:rPr>
              <w:t>R5-224933</w:t>
            </w:r>
          </w:p>
        </w:tc>
        <w:tc>
          <w:tcPr>
            <w:tcW w:w="0" w:type="auto"/>
          </w:tcPr>
          <w:p w14:paraId="16326DB8" w14:textId="77777777" w:rsidR="00410021" w:rsidRPr="0051598C" w:rsidRDefault="00410021" w:rsidP="009D1436">
            <w:pPr>
              <w:pStyle w:val="TAL"/>
              <w:rPr>
                <w:sz w:val="16"/>
              </w:rPr>
            </w:pPr>
            <w:r>
              <w:rPr>
                <w:sz w:val="16"/>
              </w:rPr>
              <w:t>Corrections on 2 Rx antenna ports capabilities for band n29</w:t>
            </w:r>
          </w:p>
        </w:tc>
        <w:tc>
          <w:tcPr>
            <w:tcW w:w="0" w:type="auto"/>
          </w:tcPr>
          <w:p w14:paraId="27A7F07B" w14:textId="77777777" w:rsidR="00410021" w:rsidRPr="0051598C" w:rsidRDefault="00410021" w:rsidP="009D1436">
            <w:pPr>
              <w:pStyle w:val="TAL"/>
              <w:rPr>
                <w:sz w:val="16"/>
              </w:rPr>
            </w:pPr>
            <w:r>
              <w:rPr>
                <w:sz w:val="16"/>
              </w:rPr>
              <w:t>ZTE Corporation</w:t>
            </w:r>
          </w:p>
        </w:tc>
        <w:tc>
          <w:tcPr>
            <w:tcW w:w="0" w:type="auto"/>
          </w:tcPr>
          <w:p w14:paraId="70C160D8" w14:textId="77777777" w:rsidR="00410021" w:rsidRPr="0051598C" w:rsidRDefault="00410021" w:rsidP="009D1436">
            <w:pPr>
              <w:pStyle w:val="TAL"/>
              <w:rPr>
                <w:sz w:val="16"/>
              </w:rPr>
            </w:pPr>
            <w:r>
              <w:rPr>
                <w:sz w:val="16"/>
              </w:rPr>
              <w:t>revised</w:t>
            </w:r>
          </w:p>
        </w:tc>
        <w:tc>
          <w:tcPr>
            <w:tcW w:w="0" w:type="auto"/>
          </w:tcPr>
          <w:p w14:paraId="45AD2738" w14:textId="77777777" w:rsidR="00410021" w:rsidRPr="0051598C" w:rsidRDefault="00410021" w:rsidP="009D1436">
            <w:pPr>
              <w:pStyle w:val="TAL"/>
              <w:rPr>
                <w:sz w:val="16"/>
              </w:rPr>
            </w:pPr>
          </w:p>
        </w:tc>
        <w:tc>
          <w:tcPr>
            <w:tcW w:w="0" w:type="auto"/>
          </w:tcPr>
          <w:p w14:paraId="1EC666CA" w14:textId="77777777" w:rsidR="00410021" w:rsidRPr="0051598C" w:rsidRDefault="00410021" w:rsidP="009D1436">
            <w:pPr>
              <w:pStyle w:val="TAL"/>
              <w:rPr>
                <w:sz w:val="16"/>
              </w:rPr>
            </w:pPr>
            <w:r>
              <w:rPr>
                <w:sz w:val="16"/>
              </w:rPr>
              <w:t>R5-225783</w:t>
            </w:r>
          </w:p>
        </w:tc>
      </w:tr>
      <w:tr w:rsidR="00410021" w14:paraId="6B9EE965" w14:textId="77777777" w:rsidTr="009D1436">
        <w:tc>
          <w:tcPr>
            <w:tcW w:w="0" w:type="auto"/>
          </w:tcPr>
          <w:p w14:paraId="17889947" w14:textId="77777777" w:rsidR="00410021" w:rsidRPr="0051598C" w:rsidRDefault="00410021" w:rsidP="009D1436">
            <w:pPr>
              <w:pStyle w:val="TAL"/>
              <w:rPr>
                <w:sz w:val="16"/>
              </w:rPr>
            </w:pPr>
            <w:r>
              <w:rPr>
                <w:sz w:val="16"/>
              </w:rPr>
              <w:t>R5-224934</w:t>
            </w:r>
          </w:p>
        </w:tc>
        <w:tc>
          <w:tcPr>
            <w:tcW w:w="0" w:type="auto"/>
          </w:tcPr>
          <w:p w14:paraId="6E6CFB07" w14:textId="77777777" w:rsidR="00410021" w:rsidRPr="0051598C" w:rsidRDefault="00410021" w:rsidP="009D1436">
            <w:pPr>
              <w:pStyle w:val="TAL"/>
              <w:rPr>
                <w:sz w:val="16"/>
              </w:rPr>
            </w:pPr>
            <w:r>
              <w:rPr>
                <w:sz w:val="16"/>
              </w:rPr>
              <w:t>Corrections on Mid test channel bandwidth for band n66 for Redcap</w:t>
            </w:r>
          </w:p>
        </w:tc>
        <w:tc>
          <w:tcPr>
            <w:tcW w:w="0" w:type="auto"/>
          </w:tcPr>
          <w:p w14:paraId="65E72B42" w14:textId="77777777" w:rsidR="00410021" w:rsidRPr="0051598C" w:rsidRDefault="00410021" w:rsidP="009D1436">
            <w:pPr>
              <w:pStyle w:val="TAL"/>
              <w:rPr>
                <w:sz w:val="16"/>
              </w:rPr>
            </w:pPr>
            <w:r>
              <w:rPr>
                <w:sz w:val="16"/>
              </w:rPr>
              <w:t>ZTE Corporation</w:t>
            </w:r>
          </w:p>
        </w:tc>
        <w:tc>
          <w:tcPr>
            <w:tcW w:w="0" w:type="auto"/>
          </w:tcPr>
          <w:p w14:paraId="70737C95" w14:textId="77777777" w:rsidR="00410021" w:rsidRPr="0051598C" w:rsidRDefault="00410021" w:rsidP="009D1436">
            <w:pPr>
              <w:pStyle w:val="TAL"/>
              <w:rPr>
                <w:sz w:val="16"/>
              </w:rPr>
            </w:pPr>
            <w:r>
              <w:rPr>
                <w:sz w:val="16"/>
              </w:rPr>
              <w:t>revised</w:t>
            </w:r>
          </w:p>
        </w:tc>
        <w:tc>
          <w:tcPr>
            <w:tcW w:w="0" w:type="auto"/>
          </w:tcPr>
          <w:p w14:paraId="197F58C4" w14:textId="77777777" w:rsidR="00410021" w:rsidRPr="0051598C" w:rsidRDefault="00410021" w:rsidP="009D1436">
            <w:pPr>
              <w:pStyle w:val="TAL"/>
              <w:rPr>
                <w:sz w:val="16"/>
              </w:rPr>
            </w:pPr>
          </w:p>
        </w:tc>
        <w:tc>
          <w:tcPr>
            <w:tcW w:w="0" w:type="auto"/>
          </w:tcPr>
          <w:p w14:paraId="457D1BC3" w14:textId="77777777" w:rsidR="00410021" w:rsidRPr="0051598C" w:rsidRDefault="00410021" w:rsidP="009D1436">
            <w:pPr>
              <w:pStyle w:val="TAL"/>
              <w:rPr>
                <w:sz w:val="16"/>
              </w:rPr>
            </w:pPr>
            <w:r>
              <w:rPr>
                <w:sz w:val="16"/>
              </w:rPr>
              <w:t>R5-225766</w:t>
            </w:r>
          </w:p>
        </w:tc>
      </w:tr>
      <w:tr w:rsidR="00410021" w14:paraId="665238AA" w14:textId="77777777" w:rsidTr="009D1436">
        <w:tc>
          <w:tcPr>
            <w:tcW w:w="0" w:type="auto"/>
          </w:tcPr>
          <w:p w14:paraId="4A6CB490" w14:textId="77777777" w:rsidR="00410021" w:rsidRPr="0051598C" w:rsidRDefault="00410021" w:rsidP="009D1436">
            <w:pPr>
              <w:pStyle w:val="TAL"/>
              <w:rPr>
                <w:sz w:val="16"/>
              </w:rPr>
            </w:pPr>
            <w:r>
              <w:rPr>
                <w:sz w:val="16"/>
              </w:rPr>
              <w:t>R5-224935</w:t>
            </w:r>
          </w:p>
        </w:tc>
        <w:tc>
          <w:tcPr>
            <w:tcW w:w="0" w:type="auto"/>
          </w:tcPr>
          <w:p w14:paraId="4757CF4E" w14:textId="77777777" w:rsidR="00410021" w:rsidRPr="0051598C" w:rsidRDefault="00410021" w:rsidP="009D1436">
            <w:pPr>
              <w:pStyle w:val="TAL"/>
              <w:rPr>
                <w:sz w:val="16"/>
              </w:rPr>
            </w:pPr>
            <w:r>
              <w:rPr>
                <w:sz w:val="16"/>
              </w:rPr>
              <w:t>Corrections on requirements of A-MPR for NS_05 and NS_05U</w:t>
            </w:r>
          </w:p>
        </w:tc>
        <w:tc>
          <w:tcPr>
            <w:tcW w:w="0" w:type="auto"/>
          </w:tcPr>
          <w:p w14:paraId="0EB8B8C2" w14:textId="77777777" w:rsidR="00410021" w:rsidRPr="0051598C" w:rsidRDefault="00410021" w:rsidP="009D1436">
            <w:pPr>
              <w:pStyle w:val="TAL"/>
              <w:rPr>
                <w:sz w:val="16"/>
              </w:rPr>
            </w:pPr>
            <w:r>
              <w:rPr>
                <w:sz w:val="16"/>
              </w:rPr>
              <w:t>ZTE Corporation</w:t>
            </w:r>
          </w:p>
        </w:tc>
        <w:tc>
          <w:tcPr>
            <w:tcW w:w="0" w:type="auto"/>
          </w:tcPr>
          <w:p w14:paraId="5F94A0A6" w14:textId="77777777" w:rsidR="00410021" w:rsidRPr="0051598C" w:rsidRDefault="00410021" w:rsidP="009D1436">
            <w:pPr>
              <w:pStyle w:val="TAL"/>
              <w:rPr>
                <w:sz w:val="16"/>
              </w:rPr>
            </w:pPr>
            <w:r>
              <w:rPr>
                <w:sz w:val="16"/>
              </w:rPr>
              <w:t>agreed</w:t>
            </w:r>
          </w:p>
        </w:tc>
        <w:tc>
          <w:tcPr>
            <w:tcW w:w="0" w:type="auto"/>
          </w:tcPr>
          <w:p w14:paraId="63E3E6A8" w14:textId="77777777" w:rsidR="00410021" w:rsidRPr="0051598C" w:rsidRDefault="00410021" w:rsidP="009D1436">
            <w:pPr>
              <w:pStyle w:val="TAL"/>
              <w:rPr>
                <w:sz w:val="16"/>
              </w:rPr>
            </w:pPr>
          </w:p>
        </w:tc>
        <w:tc>
          <w:tcPr>
            <w:tcW w:w="0" w:type="auto"/>
          </w:tcPr>
          <w:p w14:paraId="39149984" w14:textId="77777777" w:rsidR="00410021" w:rsidRPr="0051598C" w:rsidRDefault="00410021" w:rsidP="009D1436">
            <w:pPr>
              <w:pStyle w:val="TAL"/>
              <w:rPr>
                <w:sz w:val="16"/>
              </w:rPr>
            </w:pPr>
          </w:p>
        </w:tc>
      </w:tr>
      <w:tr w:rsidR="00410021" w14:paraId="6B2D3313" w14:textId="77777777" w:rsidTr="009D1436">
        <w:tc>
          <w:tcPr>
            <w:tcW w:w="0" w:type="auto"/>
          </w:tcPr>
          <w:p w14:paraId="7B54B82E" w14:textId="77777777" w:rsidR="00410021" w:rsidRPr="0051598C" w:rsidRDefault="00410021" w:rsidP="009D1436">
            <w:pPr>
              <w:pStyle w:val="TAL"/>
              <w:rPr>
                <w:sz w:val="16"/>
              </w:rPr>
            </w:pPr>
            <w:r>
              <w:rPr>
                <w:sz w:val="16"/>
              </w:rPr>
              <w:t>R5-224936</w:t>
            </w:r>
          </w:p>
        </w:tc>
        <w:tc>
          <w:tcPr>
            <w:tcW w:w="0" w:type="auto"/>
          </w:tcPr>
          <w:p w14:paraId="7C2AC886" w14:textId="77777777" w:rsidR="00410021" w:rsidRPr="0051598C" w:rsidRDefault="00410021" w:rsidP="009D1436">
            <w:pPr>
              <w:pStyle w:val="TAL"/>
              <w:rPr>
                <w:sz w:val="16"/>
              </w:rPr>
            </w:pPr>
            <w:r>
              <w:rPr>
                <w:sz w:val="16"/>
              </w:rPr>
              <w:t>Corrections on test configuration table in spurious emission band UE co-existence for Rel-15 inter-band EN-DC configuration</w:t>
            </w:r>
          </w:p>
        </w:tc>
        <w:tc>
          <w:tcPr>
            <w:tcW w:w="0" w:type="auto"/>
          </w:tcPr>
          <w:p w14:paraId="105BBACA" w14:textId="77777777" w:rsidR="00410021" w:rsidRPr="0051598C" w:rsidRDefault="00410021" w:rsidP="009D1436">
            <w:pPr>
              <w:pStyle w:val="TAL"/>
              <w:rPr>
                <w:sz w:val="16"/>
              </w:rPr>
            </w:pPr>
            <w:r>
              <w:rPr>
                <w:sz w:val="16"/>
              </w:rPr>
              <w:t>ZTE Corporation</w:t>
            </w:r>
          </w:p>
        </w:tc>
        <w:tc>
          <w:tcPr>
            <w:tcW w:w="0" w:type="auto"/>
          </w:tcPr>
          <w:p w14:paraId="2A197F79" w14:textId="77777777" w:rsidR="00410021" w:rsidRPr="0051598C" w:rsidRDefault="00410021" w:rsidP="009D1436">
            <w:pPr>
              <w:pStyle w:val="TAL"/>
              <w:rPr>
                <w:sz w:val="16"/>
              </w:rPr>
            </w:pPr>
            <w:r>
              <w:rPr>
                <w:sz w:val="16"/>
              </w:rPr>
              <w:t>agreed</w:t>
            </w:r>
          </w:p>
        </w:tc>
        <w:tc>
          <w:tcPr>
            <w:tcW w:w="0" w:type="auto"/>
          </w:tcPr>
          <w:p w14:paraId="2F3BFF41" w14:textId="77777777" w:rsidR="00410021" w:rsidRPr="0051598C" w:rsidRDefault="00410021" w:rsidP="009D1436">
            <w:pPr>
              <w:pStyle w:val="TAL"/>
              <w:rPr>
                <w:sz w:val="16"/>
              </w:rPr>
            </w:pPr>
          </w:p>
        </w:tc>
        <w:tc>
          <w:tcPr>
            <w:tcW w:w="0" w:type="auto"/>
          </w:tcPr>
          <w:p w14:paraId="2BBC203B" w14:textId="77777777" w:rsidR="00410021" w:rsidRPr="0051598C" w:rsidRDefault="00410021" w:rsidP="009D1436">
            <w:pPr>
              <w:pStyle w:val="TAL"/>
              <w:rPr>
                <w:sz w:val="16"/>
              </w:rPr>
            </w:pPr>
          </w:p>
        </w:tc>
      </w:tr>
      <w:tr w:rsidR="00410021" w14:paraId="18757D1F" w14:textId="77777777" w:rsidTr="009D1436">
        <w:tc>
          <w:tcPr>
            <w:tcW w:w="0" w:type="auto"/>
          </w:tcPr>
          <w:p w14:paraId="400D5038" w14:textId="77777777" w:rsidR="00410021" w:rsidRPr="0051598C" w:rsidRDefault="00410021" w:rsidP="009D1436">
            <w:pPr>
              <w:pStyle w:val="TAL"/>
              <w:rPr>
                <w:sz w:val="16"/>
              </w:rPr>
            </w:pPr>
            <w:r>
              <w:rPr>
                <w:sz w:val="16"/>
              </w:rPr>
              <w:t>R5-224937</w:t>
            </w:r>
          </w:p>
        </w:tc>
        <w:tc>
          <w:tcPr>
            <w:tcW w:w="0" w:type="auto"/>
          </w:tcPr>
          <w:p w14:paraId="59CB58F9" w14:textId="77777777" w:rsidR="00410021" w:rsidRPr="0051598C" w:rsidRDefault="00410021" w:rsidP="009D1436">
            <w:pPr>
              <w:pStyle w:val="TAL"/>
              <w:rPr>
                <w:sz w:val="16"/>
              </w:rPr>
            </w:pPr>
            <w:r>
              <w:rPr>
                <w:sz w:val="16"/>
              </w:rPr>
              <w:t>Corrections on test configuration table in spurious emission band UE co-existence for Rel-16 inter-band EN-DC configuration</w:t>
            </w:r>
          </w:p>
        </w:tc>
        <w:tc>
          <w:tcPr>
            <w:tcW w:w="0" w:type="auto"/>
          </w:tcPr>
          <w:p w14:paraId="6921201F" w14:textId="77777777" w:rsidR="00410021" w:rsidRPr="0051598C" w:rsidRDefault="00410021" w:rsidP="009D1436">
            <w:pPr>
              <w:pStyle w:val="TAL"/>
              <w:rPr>
                <w:sz w:val="16"/>
              </w:rPr>
            </w:pPr>
            <w:r>
              <w:rPr>
                <w:sz w:val="16"/>
              </w:rPr>
              <w:t>ZTE Corporation</w:t>
            </w:r>
          </w:p>
        </w:tc>
        <w:tc>
          <w:tcPr>
            <w:tcW w:w="0" w:type="auto"/>
          </w:tcPr>
          <w:p w14:paraId="36DA3308" w14:textId="77777777" w:rsidR="00410021" w:rsidRPr="0051598C" w:rsidRDefault="00410021" w:rsidP="009D1436">
            <w:pPr>
              <w:pStyle w:val="TAL"/>
              <w:rPr>
                <w:sz w:val="16"/>
              </w:rPr>
            </w:pPr>
            <w:r>
              <w:rPr>
                <w:sz w:val="16"/>
              </w:rPr>
              <w:t>revised</w:t>
            </w:r>
          </w:p>
        </w:tc>
        <w:tc>
          <w:tcPr>
            <w:tcW w:w="0" w:type="auto"/>
          </w:tcPr>
          <w:p w14:paraId="6BE497B7" w14:textId="77777777" w:rsidR="00410021" w:rsidRPr="0051598C" w:rsidRDefault="00410021" w:rsidP="009D1436">
            <w:pPr>
              <w:pStyle w:val="TAL"/>
              <w:rPr>
                <w:sz w:val="16"/>
              </w:rPr>
            </w:pPr>
          </w:p>
        </w:tc>
        <w:tc>
          <w:tcPr>
            <w:tcW w:w="0" w:type="auto"/>
          </w:tcPr>
          <w:p w14:paraId="3B9D3134" w14:textId="77777777" w:rsidR="00410021" w:rsidRPr="0051598C" w:rsidRDefault="00410021" w:rsidP="009D1436">
            <w:pPr>
              <w:pStyle w:val="TAL"/>
              <w:rPr>
                <w:sz w:val="16"/>
              </w:rPr>
            </w:pPr>
            <w:r>
              <w:rPr>
                <w:sz w:val="16"/>
              </w:rPr>
              <w:t>R5-225708</w:t>
            </w:r>
          </w:p>
        </w:tc>
      </w:tr>
      <w:tr w:rsidR="00410021" w14:paraId="021ABA95" w14:textId="77777777" w:rsidTr="009D1436">
        <w:tc>
          <w:tcPr>
            <w:tcW w:w="0" w:type="auto"/>
          </w:tcPr>
          <w:p w14:paraId="6E4DD0F2" w14:textId="77777777" w:rsidR="00410021" w:rsidRPr="0051598C" w:rsidRDefault="00410021" w:rsidP="009D1436">
            <w:pPr>
              <w:pStyle w:val="TAL"/>
              <w:rPr>
                <w:sz w:val="16"/>
              </w:rPr>
            </w:pPr>
            <w:r>
              <w:rPr>
                <w:sz w:val="16"/>
              </w:rPr>
              <w:t>R5-224938</w:t>
            </w:r>
          </w:p>
        </w:tc>
        <w:tc>
          <w:tcPr>
            <w:tcW w:w="0" w:type="auto"/>
          </w:tcPr>
          <w:p w14:paraId="3A55C714" w14:textId="77777777" w:rsidR="00410021" w:rsidRPr="0051598C" w:rsidRDefault="00410021" w:rsidP="009D1436">
            <w:pPr>
              <w:pStyle w:val="TAL"/>
              <w:rPr>
                <w:sz w:val="16"/>
              </w:rPr>
            </w:pPr>
            <w:r>
              <w:rPr>
                <w:sz w:val="16"/>
              </w:rPr>
              <w:t>Editorial corrections to the timeline for introduction of test points</w:t>
            </w:r>
          </w:p>
        </w:tc>
        <w:tc>
          <w:tcPr>
            <w:tcW w:w="0" w:type="auto"/>
          </w:tcPr>
          <w:p w14:paraId="07C32B27" w14:textId="77777777" w:rsidR="00410021" w:rsidRPr="0051598C" w:rsidRDefault="00410021" w:rsidP="009D1436">
            <w:pPr>
              <w:pStyle w:val="TAL"/>
              <w:rPr>
                <w:sz w:val="16"/>
              </w:rPr>
            </w:pPr>
            <w:r>
              <w:rPr>
                <w:sz w:val="16"/>
              </w:rPr>
              <w:t>ZTE Corporation</w:t>
            </w:r>
          </w:p>
        </w:tc>
        <w:tc>
          <w:tcPr>
            <w:tcW w:w="0" w:type="auto"/>
          </w:tcPr>
          <w:p w14:paraId="655B2552" w14:textId="77777777" w:rsidR="00410021" w:rsidRPr="0051598C" w:rsidRDefault="00410021" w:rsidP="009D1436">
            <w:pPr>
              <w:pStyle w:val="TAL"/>
              <w:rPr>
                <w:sz w:val="16"/>
              </w:rPr>
            </w:pPr>
            <w:r>
              <w:rPr>
                <w:sz w:val="16"/>
              </w:rPr>
              <w:t>agreed</w:t>
            </w:r>
          </w:p>
        </w:tc>
        <w:tc>
          <w:tcPr>
            <w:tcW w:w="0" w:type="auto"/>
          </w:tcPr>
          <w:p w14:paraId="74B3B6CB" w14:textId="77777777" w:rsidR="00410021" w:rsidRPr="0051598C" w:rsidRDefault="00410021" w:rsidP="009D1436">
            <w:pPr>
              <w:pStyle w:val="TAL"/>
              <w:rPr>
                <w:sz w:val="16"/>
              </w:rPr>
            </w:pPr>
          </w:p>
        </w:tc>
        <w:tc>
          <w:tcPr>
            <w:tcW w:w="0" w:type="auto"/>
          </w:tcPr>
          <w:p w14:paraId="2D787B30" w14:textId="77777777" w:rsidR="00410021" w:rsidRPr="0051598C" w:rsidRDefault="00410021" w:rsidP="009D1436">
            <w:pPr>
              <w:pStyle w:val="TAL"/>
              <w:rPr>
                <w:sz w:val="16"/>
              </w:rPr>
            </w:pPr>
          </w:p>
        </w:tc>
      </w:tr>
      <w:tr w:rsidR="00410021" w14:paraId="673E5834" w14:textId="77777777" w:rsidTr="009D1436">
        <w:tc>
          <w:tcPr>
            <w:tcW w:w="0" w:type="auto"/>
          </w:tcPr>
          <w:p w14:paraId="567486F2" w14:textId="77777777" w:rsidR="00410021" w:rsidRPr="0051598C" w:rsidRDefault="00410021" w:rsidP="009D1436">
            <w:pPr>
              <w:pStyle w:val="TAL"/>
              <w:rPr>
                <w:sz w:val="16"/>
              </w:rPr>
            </w:pPr>
            <w:r>
              <w:rPr>
                <w:sz w:val="16"/>
              </w:rPr>
              <w:t>R5-224939</w:t>
            </w:r>
          </w:p>
        </w:tc>
        <w:tc>
          <w:tcPr>
            <w:tcW w:w="0" w:type="auto"/>
          </w:tcPr>
          <w:p w14:paraId="4F69E12F" w14:textId="77777777" w:rsidR="00410021" w:rsidRPr="0051598C" w:rsidRDefault="00410021" w:rsidP="009D1436">
            <w:pPr>
              <w:pStyle w:val="TAL"/>
              <w:rPr>
                <w:sz w:val="16"/>
              </w:rPr>
            </w:pPr>
            <w:r>
              <w:rPr>
                <w:sz w:val="16"/>
              </w:rPr>
              <w:t>Introduction of DC_2A-66A_n41A reference sensitivity test requirements</w:t>
            </w:r>
          </w:p>
        </w:tc>
        <w:tc>
          <w:tcPr>
            <w:tcW w:w="0" w:type="auto"/>
          </w:tcPr>
          <w:p w14:paraId="2BF0AECD" w14:textId="77777777" w:rsidR="00410021" w:rsidRPr="0051598C" w:rsidRDefault="00410021" w:rsidP="009D1436">
            <w:pPr>
              <w:pStyle w:val="TAL"/>
              <w:rPr>
                <w:sz w:val="16"/>
              </w:rPr>
            </w:pPr>
            <w:r>
              <w:rPr>
                <w:sz w:val="16"/>
              </w:rPr>
              <w:t>ZTE Corporation</w:t>
            </w:r>
          </w:p>
        </w:tc>
        <w:tc>
          <w:tcPr>
            <w:tcW w:w="0" w:type="auto"/>
          </w:tcPr>
          <w:p w14:paraId="4B6EC96F" w14:textId="77777777" w:rsidR="00410021" w:rsidRPr="0051598C" w:rsidRDefault="00410021" w:rsidP="009D1436">
            <w:pPr>
              <w:pStyle w:val="TAL"/>
              <w:rPr>
                <w:sz w:val="16"/>
              </w:rPr>
            </w:pPr>
            <w:r>
              <w:rPr>
                <w:sz w:val="16"/>
              </w:rPr>
              <w:t>agreed</w:t>
            </w:r>
          </w:p>
        </w:tc>
        <w:tc>
          <w:tcPr>
            <w:tcW w:w="0" w:type="auto"/>
          </w:tcPr>
          <w:p w14:paraId="743294CB" w14:textId="77777777" w:rsidR="00410021" w:rsidRPr="0051598C" w:rsidRDefault="00410021" w:rsidP="009D1436">
            <w:pPr>
              <w:pStyle w:val="TAL"/>
              <w:rPr>
                <w:sz w:val="16"/>
              </w:rPr>
            </w:pPr>
          </w:p>
        </w:tc>
        <w:tc>
          <w:tcPr>
            <w:tcW w:w="0" w:type="auto"/>
          </w:tcPr>
          <w:p w14:paraId="5383180C" w14:textId="77777777" w:rsidR="00410021" w:rsidRPr="0051598C" w:rsidRDefault="00410021" w:rsidP="009D1436">
            <w:pPr>
              <w:pStyle w:val="TAL"/>
              <w:rPr>
                <w:sz w:val="16"/>
              </w:rPr>
            </w:pPr>
          </w:p>
        </w:tc>
      </w:tr>
      <w:tr w:rsidR="00410021" w14:paraId="60B99ABD" w14:textId="77777777" w:rsidTr="009D1436">
        <w:tc>
          <w:tcPr>
            <w:tcW w:w="0" w:type="auto"/>
          </w:tcPr>
          <w:p w14:paraId="5DCAA68B" w14:textId="77777777" w:rsidR="00410021" w:rsidRPr="0051598C" w:rsidRDefault="00410021" w:rsidP="009D1436">
            <w:pPr>
              <w:pStyle w:val="TAL"/>
              <w:rPr>
                <w:sz w:val="16"/>
              </w:rPr>
            </w:pPr>
            <w:r>
              <w:rPr>
                <w:sz w:val="16"/>
              </w:rPr>
              <w:t>R5-224940</w:t>
            </w:r>
          </w:p>
        </w:tc>
        <w:tc>
          <w:tcPr>
            <w:tcW w:w="0" w:type="auto"/>
          </w:tcPr>
          <w:p w14:paraId="426412AA" w14:textId="77777777" w:rsidR="00410021" w:rsidRPr="0051598C" w:rsidRDefault="00410021" w:rsidP="009D1436">
            <w:pPr>
              <w:pStyle w:val="TAL"/>
              <w:rPr>
                <w:sz w:val="16"/>
              </w:rPr>
            </w:pPr>
            <w:r>
              <w:rPr>
                <w:sz w:val="16"/>
              </w:rPr>
              <w:t>Introduction of reference sensitivity test point analysis for DC_2A-66A_n41A</w:t>
            </w:r>
          </w:p>
        </w:tc>
        <w:tc>
          <w:tcPr>
            <w:tcW w:w="0" w:type="auto"/>
          </w:tcPr>
          <w:p w14:paraId="142CDA61" w14:textId="77777777" w:rsidR="00410021" w:rsidRPr="0051598C" w:rsidRDefault="00410021" w:rsidP="009D1436">
            <w:pPr>
              <w:pStyle w:val="TAL"/>
              <w:rPr>
                <w:sz w:val="16"/>
              </w:rPr>
            </w:pPr>
            <w:r>
              <w:rPr>
                <w:sz w:val="16"/>
              </w:rPr>
              <w:t>ZTE Corporation</w:t>
            </w:r>
          </w:p>
        </w:tc>
        <w:tc>
          <w:tcPr>
            <w:tcW w:w="0" w:type="auto"/>
          </w:tcPr>
          <w:p w14:paraId="17C26DD1" w14:textId="77777777" w:rsidR="00410021" w:rsidRPr="0051598C" w:rsidRDefault="00410021" w:rsidP="009D1436">
            <w:pPr>
              <w:pStyle w:val="TAL"/>
              <w:rPr>
                <w:sz w:val="16"/>
              </w:rPr>
            </w:pPr>
            <w:r>
              <w:rPr>
                <w:sz w:val="16"/>
              </w:rPr>
              <w:t>agreed</w:t>
            </w:r>
          </w:p>
        </w:tc>
        <w:tc>
          <w:tcPr>
            <w:tcW w:w="0" w:type="auto"/>
          </w:tcPr>
          <w:p w14:paraId="18FBB5B5" w14:textId="77777777" w:rsidR="00410021" w:rsidRPr="0051598C" w:rsidRDefault="00410021" w:rsidP="009D1436">
            <w:pPr>
              <w:pStyle w:val="TAL"/>
              <w:rPr>
                <w:sz w:val="16"/>
              </w:rPr>
            </w:pPr>
          </w:p>
        </w:tc>
        <w:tc>
          <w:tcPr>
            <w:tcW w:w="0" w:type="auto"/>
          </w:tcPr>
          <w:p w14:paraId="0B769EDF" w14:textId="77777777" w:rsidR="00410021" w:rsidRPr="0051598C" w:rsidRDefault="00410021" w:rsidP="009D1436">
            <w:pPr>
              <w:pStyle w:val="TAL"/>
              <w:rPr>
                <w:sz w:val="16"/>
              </w:rPr>
            </w:pPr>
          </w:p>
        </w:tc>
      </w:tr>
      <w:tr w:rsidR="00410021" w14:paraId="65068D19" w14:textId="77777777" w:rsidTr="009D1436">
        <w:tc>
          <w:tcPr>
            <w:tcW w:w="0" w:type="auto"/>
          </w:tcPr>
          <w:p w14:paraId="4B723AAC" w14:textId="77777777" w:rsidR="00410021" w:rsidRPr="0051598C" w:rsidRDefault="00410021" w:rsidP="009D1436">
            <w:pPr>
              <w:pStyle w:val="TAL"/>
              <w:rPr>
                <w:sz w:val="16"/>
              </w:rPr>
            </w:pPr>
            <w:r>
              <w:rPr>
                <w:sz w:val="16"/>
              </w:rPr>
              <w:t>R5-224941</w:t>
            </w:r>
          </w:p>
        </w:tc>
        <w:tc>
          <w:tcPr>
            <w:tcW w:w="0" w:type="auto"/>
          </w:tcPr>
          <w:p w14:paraId="7841B58B" w14:textId="77777777" w:rsidR="00410021" w:rsidRPr="0051598C" w:rsidRDefault="00410021" w:rsidP="009D1436">
            <w:pPr>
              <w:pStyle w:val="TAL"/>
              <w:rPr>
                <w:sz w:val="16"/>
              </w:rPr>
            </w:pPr>
            <w:r>
              <w:rPr>
                <w:sz w:val="16"/>
              </w:rPr>
              <w:t>Update of reference sensitivity power level for 3DL CA</w:t>
            </w:r>
          </w:p>
        </w:tc>
        <w:tc>
          <w:tcPr>
            <w:tcW w:w="0" w:type="auto"/>
          </w:tcPr>
          <w:p w14:paraId="0BDE8644" w14:textId="77777777" w:rsidR="00410021" w:rsidRPr="0051598C" w:rsidRDefault="00410021" w:rsidP="009D1436">
            <w:pPr>
              <w:pStyle w:val="TAL"/>
              <w:rPr>
                <w:sz w:val="16"/>
              </w:rPr>
            </w:pPr>
            <w:r>
              <w:rPr>
                <w:sz w:val="16"/>
              </w:rPr>
              <w:t>ZTE Corporation</w:t>
            </w:r>
          </w:p>
        </w:tc>
        <w:tc>
          <w:tcPr>
            <w:tcW w:w="0" w:type="auto"/>
          </w:tcPr>
          <w:p w14:paraId="72D1A06A" w14:textId="77777777" w:rsidR="00410021" w:rsidRPr="0051598C" w:rsidRDefault="00410021" w:rsidP="009D1436">
            <w:pPr>
              <w:pStyle w:val="TAL"/>
              <w:rPr>
                <w:sz w:val="16"/>
              </w:rPr>
            </w:pPr>
            <w:r>
              <w:rPr>
                <w:sz w:val="16"/>
              </w:rPr>
              <w:t>agreed</w:t>
            </w:r>
          </w:p>
        </w:tc>
        <w:tc>
          <w:tcPr>
            <w:tcW w:w="0" w:type="auto"/>
          </w:tcPr>
          <w:p w14:paraId="6F03E7CF" w14:textId="77777777" w:rsidR="00410021" w:rsidRPr="0051598C" w:rsidRDefault="00410021" w:rsidP="009D1436">
            <w:pPr>
              <w:pStyle w:val="TAL"/>
              <w:rPr>
                <w:sz w:val="16"/>
              </w:rPr>
            </w:pPr>
          </w:p>
        </w:tc>
        <w:tc>
          <w:tcPr>
            <w:tcW w:w="0" w:type="auto"/>
          </w:tcPr>
          <w:p w14:paraId="03E0E039" w14:textId="77777777" w:rsidR="00410021" w:rsidRPr="0051598C" w:rsidRDefault="00410021" w:rsidP="009D1436">
            <w:pPr>
              <w:pStyle w:val="TAL"/>
              <w:rPr>
                <w:sz w:val="16"/>
              </w:rPr>
            </w:pPr>
          </w:p>
        </w:tc>
      </w:tr>
      <w:tr w:rsidR="00410021" w14:paraId="72D5A5CA" w14:textId="77777777" w:rsidTr="009D1436">
        <w:tc>
          <w:tcPr>
            <w:tcW w:w="0" w:type="auto"/>
          </w:tcPr>
          <w:p w14:paraId="475FE03B" w14:textId="77777777" w:rsidR="00410021" w:rsidRPr="0051598C" w:rsidRDefault="00410021" w:rsidP="009D1436">
            <w:pPr>
              <w:pStyle w:val="TAL"/>
              <w:rPr>
                <w:sz w:val="16"/>
              </w:rPr>
            </w:pPr>
            <w:r>
              <w:rPr>
                <w:sz w:val="16"/>
              </w:rPr>
              <w:t>R5-224942</w:t>
            </w:r>
          </w:p>
        </w:tc>
        <w:tc>
          <w:tcPr>
            <w:tcW w:w="0" w:type="auto"/>
          </w:tcPr>
          <w:p w14:paraId="442A23B4" w14:textId="77777777" w:rsidR="00410021" w:rsidRPr="0051598C" w:rsidRDefault="00410021" w:rsidP="009D1436">
            <w:pPr>
              <w:pStyle w:val="TAL"/>
              <w:rPr>
                <w:sz w:val="16"/>
              </w:rPr>
            </w:pPr>
            <w:r>
              <w:rPr>
                <w:sz w:val="16"/>
              </w:rPr>
              <w:t>Corrections on general spurious emission test requirements for DC_2A_n5A</w:t>
            </w:r>
          </w:p>
        </w:tc>
        <w:tc>
          <w:tcPr>
            <w:tcW w:w="0" w:type="auto"/>
          </w:tcPr>
          <w:p w14:paraId="1FA89C4A" w14:textId="77777777" w:rsidR="00410021" w:rsidRPr="0051598C" w:rsidRDefault="00410021" w:rsidP="009D1436">
            <w:pPr>
              <w:pStyle w:val="TAL"/>
              <w:rPr>
                <w:sz w:val="16"/>
              </w:rPr>
            </w:pPr>
            <w:r>
              <w:rPr>
                <w:sz w:val="16"/>
              </w:rPr>
              <w:t>ZTE Corporation</w:t>
            </w:r>
          </w:p>
        </w:tc>
        <w:tc>
          <w:tcPr>
            <w:tcW w:w="0" w:type="auto"/>
          </w:tcPr>
          <w:p w14:paraId="22808BF1" w14:textId="77777777" w:rsidR="00410021" w:rsidRPr="0051598C" w:rsidRDefault="00410021" w:rsidP="009D1436">
            <w:pPr>
              <w:pStyle w:val="TAL"/>
              <w:rPr>
                <w:sz w:val="16"/>
              </w:rPr>
            </w:pPr>
            <w:r>
              <w:rPr>
                <w:sz w:val="16"/>
              </w:rPr>
              <w:t>agreed</w:t>
            </w:r>
          </w:p>
        </w:tc>
        <w:tc>
          <w:tcPr>
            <w:tcW w:w="0" w:type="auto"/>
          </w:tcPr>
          <w:p w14:paraId="388553D9" w14:textId="77777777" w:rsidR="00410021" w:rsidRPr="0051598C" w:rsidRDefault="00410021" w:rsidP="009D1436">
            <w:pPr>
              <w:pStyle w:val="TAL"/>
              <w:rPr>
                <w:sz w:val="16"/>
              </w:rPr>
            </w:pPr>
          </w:p>
        </w:tc>
        <w:tc>
          <w:tcPr>
            <w:tcW w:w="0" w:type="auto"/>
          </w:tcPr>
          <w:p w14:paraId="6DEE879E" w14:textId="77777777" w:rsidR="00410021" w:rsidRPr="0051598C" w:rsidRDefault="00410021" w:rsidP="009D1436">
            <w:pPr>
              <w:pStyle w:val="TAL"/>
              <w:rPr>
                <w:sz w:val="16"/>
              </w:rPr>
            </w:pPr>
          </w:p>
        </w:tc>
      </w:tr>
      <w:tr w:rsidR="00410021" w14:paraId="60778F3F" w14:textId="77777777" w:rsidTr="009D1436">
        <w:tc>
          <w:tcPr>
            <w:tcW w:w="0" w:type="auto"/>
          </w:tcPr>
          <w:p w14:paraId="09463E15" w14:textId="77777777" w:rsidR="00410021" w:rsidRPr="0051598C" w:rsidRDefault="00410021" w:rsidP="009D1436">
            <w:pPr>
              <w:pStyle w:val="TAL"/>
              <w:rPr>
                <w:sz w:val="16"/>
              </w:rPr>
            </w:pPr>
            <w:r>
              <w:rPr>
                <w:sz w:val="16"/>
              </w:rPr>
              <w:t>R5-224943</w:t>
            </w:r>
          </w:p>
        </w:tc>
        <w:tc>
          <w:tcPr>
            <w:tcW w:w="0" w:type="auto"/>
          </w:tcPr>
          <w:p w14:paraId="66C85D4E" w14:textId="77777777" w:rsidR="00410021" w:rsidRPr="0051598C" w:rsidRDefault="00410021" w:rsidP="009D1436">
            <w:pPr>
              <w:pStyle w:val="TAL"/>
              <w:rPr>
                <w:sz w:val="16"/>
              </w:rPr>
            </w:pPr>
            <w:r>
              <w:rPr>
                <w:sz w:val="16"/>
              </w:rPr>
              <w:t>Update of Rel-16 EN-DC configuration DC_2A_n41A in spurious emission test cases</w:t>
            </w:r>
          </w:p>
        </w:tc>
        <w:tc>
          <w:tcPr>
            <w:tcW w:w="0" w:type="auto"/>
          </w:tcPr>
          <w:p w14:paraId="2FB06396" w14:textId="77777777" w:rsidR="00410021" w:rsidRPr="0051598C" w:rsidRDefault="00410021" w:rsidP="009D1436">
            <w:pPr>
              <w:pStyle w:val="TAL"/>
              <w:rPr>
                <w:sz w:val="16"/>
              </w:rPr>
            </w:pPr>
            <w:r>
              <w:rPr>
                <w:sz w:val="16"/>
              </w:rPr>
              <w:t>ZTE Corporation</w:t>
            </w:r>
          </w:p>
        </w:tc>
        <w:tc>
          <w:tcPr>
            <w:tcW w:w="0" w:type="auto"/>
          </w:tcPr>
          <w:p w14:paraId="1CE93AB3" w14:textId="77777777" w:rsidR="00410021" w:rsidRPr="0051598C" w:rsidRDefault="00410021" w:rsidP="009D1436">
            <w:pPr>
              <w:pStyle w:val="TAL"/>
              <w:rPr>
                <w:sz w:val="16"/>
              </w:rPr>
            </w:pPr>
            <w:r>
              <w:rPr>
                <w:sz w:val="16"/>
              </w:rPr>
              <w:t>agreed</w:t>
            </w:r>
          </w:p>
        </w:tc>
        <w:tc>
          <w:tcPr>
            <w:tcW w:w="0" w:type="auto"/>
          </w:tcPr>
          <w:p w14:paraId="3A7DAA43" w14:textId="77777777" w:rsidR="00410021" w:rsidRPr="0051598C" w:rsidRDefault="00410021" w:rsidP="009D1436">
            <w:pPr>
              <w:pStyle w:val="TAL"/>
              <w:rPr>
                <w:sz w:val="16"/>
              </w:rPr>
            </w:pPr>
          </w:p>
        </w:tc>
        <w:tc>
          <w:tcPr>
            <w:tcW w:w="0" w:type="auto"/>
          </w:tcPr>
          <w:p w14:paraId="01F99FE4" w14:textId="77777777" w:rsidR="00410021" w:rsidRPr="0051598C" w:rsidRDefault="00410021" w:rsidP="009D1436">
            <w:pPr>
              <w:pStyle w:val="TAL"/>
              <w:rPr>
                <w:sz w:val="16"/>
              </w:rPr>
            </w:pPr>
          </w:p>
        </w:tc>
      </w:tr>
      <w:tr w:rsidR="00410021" w14:paraId="03008D06" w14:textId="77777777" w:rsidTr="009D1436">
        <w:tc>
          <w:tcPr>
            <w:tcW w:w="0" w:type="auto"/>
          </w:tcPr>
          <w:p w14:paraId="65BF3E2D" w14:textId="77777777" w:rsidR="00410021" w:rsidRPr="0051598C" w:rsidRDefault="00410021" w:rsidP="009D1436">
            <w:pPr>
              <w:pStyle w:val="TAL"/>
              <w:rPr>
                <w:sz w:val="16"/>
              </w:rPr>
            </w:pPr>
            <w:r>
              <w:rPr>
                <w:sz w:val="16"/>
              </w:rPr>
              <w:t>R5-224944</w:t>
            </w:r>
          </w:p>
        </w:tc>
        <w:tc>
          <w:tcPr>
            <w:tcW w:w="0" w:type="auto"/>
          </w:tcPr>
          <w:p w14:paraId="74C13077" w14:textId="77777777" w:rsidR="00410021" w:rsidRPr="0051598C" w:rsidRDefault="00410021" w:rsidP="009D1436">
            <w:pPr>
              <w:pStyle w:val="TAL"/>
              <w:rPr>
                <w:sz w:val="16"/>
              </w:rPr>
            </w:pPr>
            <w:r>
              <w:rPr>
                <w:sz w:val="16"/>
              </w:rPr>
              <w:t>Update of spurious emission TP analysis for Rel-16 EN-DC configuration DC_2A_n41A</w:t>
            </w:r>
          </w:p>
        </w:tc>
        <w:tc>
          <w:tcPr>
            <w:tcW w:w="0" w:type="auto"/>
          </w:tcPr>
          <w:p w14:paraId="326D498E" w14:textId="77777777" w:rsidR="00410021" w:rsidRPr="0051598C" w:rsidRDefault="00410021" w:rsidP="009D1436">
            <w:pPr>
              <w:pStyle w:val="TAL"/>
              <w:rPr>
                <w:sz w:val="16"/>
              </w:rPr>
            </w:pPr>
            <w:r>
              <w:rPr>
                <w:sz w:val="16"/>
              </w:rPr>
              <w:t>ZTE Corporation</w:t>
            </w:r>
          </w:p>
        </w:tc>
        <w:tc>
          <w:tcPr>
            <w:tcW w:w="0" w:type="auto"/>
          </w:tcPr>
          <w:p w14:paraId="25AB9E09" w14:textId="77777777" w:rsidR="00410021" w:rsidRPr="0051598C" w:rsidRDefault="00410021" w:rsidP="009D1436">
            <w:pPr>
              <w:pStyle w:val="TAL"/>
              <w:rPr>
                <w:sz w:val="16"/>
              </w:rPr>
            </w:pPr>
            <w:r>
              <w:rPr>
                <w:sz w:val="16"/>
              </w:rPr>
              <w:t>agreed</w:t>
            </w:r>
          </w:p>
        </w:tc>
        <w:tc>
          <w:tcPr>
            <w:tcW w:w="0" w:type="auto"/>
          </w:tcPr>
          <w:p w14:paraId="43DA83C1" w14:textId="77777777" w:rsidR="00410021" w:rsidRPr="0051598C" w:rsidRDefault="00410021" w:rsidP="009D1436">
            <w:pPr>
              <w:pStyle w:val="TAL"/>
              <w:rPr>
                <w:sz w:val="16"/>
              </w:rPr>
            </w:pPr>
          </w:p>
        </w:tc>
        <w:tc>
          <w:tcPr>
            <w:tcW w:w="0" w:type="auto"/>
          </w:tcPr>
          <w:p w14:paraId="30FD5DB4" w14:textId="77777777" w:rsidR="00410021" w:rsidRPr="0051598C" w:rsidRDefault="00410021" w:rsidP="009D1436">
            <w:pPr>
              <w:pStyle w:val="TAL"/>
              <w:rPr>
                <w:sz w:val="16"/>
              </w:rPr>
            </w:pPr>
          </w:p>
        </w:tc>
      </w:tr>
      <w:tr w:rsidR="00410021" w14:paraId="47275A23" w14:textId="77777777" w:rsidTr="009D1436">
        <w:tc>
          <w:tcPr>
            <w:tcW w:w="0" w:type="auto"/>
          </w:tcPr>
          <w:p w14:paraId="472ECF5C" w14:textId="77777777" w:rsidR="00410021" w:rsidRPr="0051598C" w:rsidRDefault="00410021" w:rsidP="009D1436">
            <w:pPr>
              <w:pStyle w:val="TAL"/>
              <w:rPr>
                <w:sz w:val="16"/>
              </w:rPr>
            </w:pPr>
            <w:r>
              <w:rPr>
                <w:sz w:val="16"/>
              </w:rPr>
              <w:t>R5-224945</w:t>
            </w:r>
          </w:p>
        </w:tc>
        <w:tc>
          <w:tcPr>
            <w:tcW w:w="0" w:type="auto"/>
          </w:tcPr>
          <w:p w14:paraId="69D5CE65" w14:textId="77777777" w:rsidR="00410021" w:rsidRPr="0051598C" w:rsidRDefault="00410021" w:rsidP="009D1436">
            <w:pPr>
              <w:pStyle w:val="TAL"/>
              <w:rPr>
                <w:sz w:val="16"/>
              </w:rPr>
            </w:pPr>
            <w:r>
              <w:rPr>
                <w:sz w:val="16"/>
              </w:rPr>
              <w:t>Update of spurious emission TP analysis for Rel-16 EN-DC configuration DC_7A_n3A</w:t>
            </w:r>
          </w:p>
        </w:tc>
        <w:tc>
          <w:tcPr>
            <w:tcW w:w="0" w:type="auto"/>
          </w:tcPr>
          <w:p w14:paraId="4A5BDE98" w14:textId="77777777" w:rsidR="00410021" w:rsidRPr="0051598C" w:rsidRDefault="00410021" w:rsidP="009D1436">
            <w:pPr>
              <w:pStyle w:val="TAL"/>
              <w:rPr>
                <w:sz w:val="16"/>
              </w:rPr>
            </w:pPr>
            <w:r>
              <w:rPr>
                <w:sz w:val="16"/>
              </w:rPr>
              <w:t>ZTE Corporation</w:t>
            </w:r>
          </w:p>
        </w:tc>
        <w:tc>
          <w:tcPr>
            <w:tcW w:w="0" w:type="auto"/>
          </w:tcPr>
          <w:p w14:paraId="41774842" w14:textId="77777777" w:rsidR="00410021" w:rsidRPr="0051598C" w:rsidRDefault="00410021" w:rsidP="009D1436">
            <w:pPr>
              <w:pStyle w:val="TAL"/>
              <w:rPr>
                <w:sz w:val="16"/>
              </w:rPr>
            </w:pPr>
            <w:r>
              <w:rPr>
                <w:sz w:val="16"/>
              </w:rPr>
              <w:t>agreed</w:t>
            </w:r>
          </w:p>
        </w:tc>
        <w:tc>
          <w:tcPr>
            <w:tcW w:w="0" w:type="auto"/>
          </w:tcPr>
          <w:p w14:paraId="181BDA0E" w14:textId="77777777" w:rsidR="00410021" w:rsidRPr="0051598C" w:rsidRDefault="00410021" w:rsidP="009D1436">
            <w:pPr>
              <w:pStyle w:val="TAL"/>
              <w:rPr>
                <w:sz w:val="16"/>
              </w:rPr>
            </w:pPr>
          </w:p>
        </w:tc>
        <w:tc>
          <w:tcPr>
            <w:tcW w:w="0" w:type="auto"/>
          </w:tcPr>
          <w:p w14:paraId="7F8908E6" w14:textId="77777777" w:rsidR="00410021" w:rsidRPr="0051598C" w:rsidRDefault="00410021" w:rsidP="009D1436">
            <w:pPr>
              <w:pStyle w:val="TAL"/>
              <w:rPr>
                <w:sz w:val="16"/>
              </w:rPr>
            </w:pPr>
          </w:p>
        </w:tc>
      </w:tr>
      <w:tr w:rsidR="00410021" w14:paraId="4C203D16" w14:textId="77777777" w:rsidTr="009D1436">
        <w:tc>
          <w:tcPr>
            <w:tcW w:w="0" w:type="auto"/>
          </w:tcPr>
          <w:p w14:paraId="4BB9D0D9" w14:textId="77777777" w:rsidR="00410021" w:rsidRPr="0051598C" w:rsidRDefault="00410021" w:rsidP="009D1436">
            <w:pPr>
              <w:pStyle w:val="TAL"/>
              <w:rPr>
                <w:sz w:val="16"/>
              </w:rPr>
            </w:pPr>
            <w:r>
              <w:rPr>
                <w:sz w:val="16"/>
              </w:rPr>
              <w:t>R5-224946</w:t>
            </w:r>
          </w:p>
        </w:tc>
        <w:tc>
          <w:tcPr>
            <w:tcW w:w="0" w:type="auto"/>
          </w:tcPr>
          <w:p w14:paraId="328DF065" w14:textId="77777777" w:rsidR="00410021" w:rsidRPr="0051598C" w:rsidRDefault="00410021" w:rsidP="009D1436">
            <w:pPr>
              <w:pStyle w:val="TAL"/>
              <w:rPr>
                <w:sz w:val="16"/>
              </w:rPr>
            </w:pPr>
            <w:r>
              <w:rPr>
                <w:sz w:val="16"/>
              </w:rPr>
              <w:t>Update of DC_8A_n41A, DC_3A_n41A, DC_25A_n41A, DC_26A_n41A, DC_39A_n41A and DC_40A_n41A in spurious emission test cases</w:t>
            </w:r>
          </w:p>
        </w:tc>
        <w:tc>
          <w:tcPr>
            <w:tcW w:w="0" w:type="auto"/>
          </w:tcPr>
          <w:p w14:paraId="0A4C2B2F" w14:textId="77777777" w:rsidR="00410021" w:rsidRPr="0051598C" w:rsidRDefault="00410021" w:rsidP="009D1436">
            <w:pPr>
              <w:pStyle w:val="TAL"/>
              <w:rPr>
                <w:sz w:val="16"/>
              </w:rPr>
            </w:pPr>
            <w:r>
              <w:rPr>
                <w:sz w:val="16"/>
              </w:rPr>
              <w:t>ZTE Corporation</w:t>
            </w:r>
          </w:p>
        </w:tc>
        <w:tc>
          <w:tcPr>
            <w:tcW w:w="0" w:type="auto"/>
          </w:tcPr>
          <w:p w14:paraId="27217168" w14:textId="77777777" w:rsidR="00410021" w:rsidRPr="0051598C" w:rsidRDefault="00410021" w:rsidP="009D1436">
            <w:pPr>
              <w:pStyle w:val="TAL"/>
              <w:rPr>
                <w:sz w:val="16"/>
              </w:rPr>
            </w:pPr>
            <w:r>
              <w:rPr>
                <w:sz w:val="16"/>
              </w:rPr>
              <w:t>agreed</w:t>
            </w:r>
          </w:p>
        </w:tc>
        <w:tc>
          <w:tcPr>
            <w:tcW w:w="0" w:type="auto"/>
          </w:tcPr>
          <w:p w14:paraId="4908799F" w14:textId="77777777" w:rsidR="00410021" w:rsidRPr="0051598C" w:rsidRDefault="00410021" w:rsidP="009D1436">
            <w:pPr>
              <w:pStyle w:val="TAL"/>
              <w:rPr>
                <w:sz w:val="16"/>
              </w:rPr>
            </w:pPr>
          </w:p>
        </w:tc>
        <w:tc>
          <w:tcPr>
            <w:tcW w:w="0" w:type="auto"/>
          </w:tcPr>
          <w:p w14:paraId="652EB69B" w14:textId="77777777" w:rsidR="00410021" w:rsidRPr="0051598C" w:rsidRDefault="00410021" w:rsidP="009D1436">
            <w:pPr>
              <w:pStyle w:val="TAL"/>
              <w:rPr>
                <w:sz w:val="16"/>
              </w:rPr>
            </w:pPr>
          </w:p>
        </w:tc>
      </w:tr>
      <w:tr w:rsidR="00410021" w14:paraId="74DDAD97" w14:textId="77777777" w:rsidTr="009D1436">
        <w:tc>
          <w:tcPr>
            <w:tcW w:w="0" w:type="auto"/>
          </w:tcPr>
          <w:p w14:paraId="0BD45A99" w14:textId="77777777" w:rsidR="00410021" w:rsidRPr="0051598C" w:rsidRDefault="00410021" w:rsidP="009D1436">
            <w:pPr>
              <w:pStyle w:val="TAL"/>
              <w:rPr>
                <w:sz w:val="16"/>
              </w:rPr>
            </w:pPr>
            <w:r>
              <w:rPr>
                <w:sz w:val="16"/>
              </w:rPr>
              <w:t>R5-224947</w:t>
            </w:r>
          </w:p>
        </w:tc>
        <w:tc>
          <w:tcPr>
            <w:tcW w:w="0" w:type="auto"/>
          </w:tcPr>
          <w:p w14:paraId="6CA45EBF" w14:textId="77777777" w:rsidR="00410021" w:rsidRPr="0051598C" w:rsidRDefault="00410021" w:rsidP="009D1436">
            <w:pPr>
              <w:pStyle w:val="TAL"/>
              <w:rPr>
                <w:sz w:val="16"/>
              </w:rPr>
            </w:pPr>
            <w:r>
              <w:rPr>
                <w:sz w:val="16"/>
              </w:rPr>
              <w:t>Update of spurious emission TP analysis for Rel-16 EN-DC configuration DC_8A_n41A</w:t>
            </w:r>
          </w:p>
        </w:tc>
        <w:tc>
          <w:tcPr>
            <w:tcW w:w="0" w:type="auto"/>
          </w:tcPr>
          <w:p w14:paraId="78D3A3F1" w14:textId="77777777" w:rsidR="00410021" w:rsidRPr="0051598C" w:rsidRDefault="00410021" w:rsidP="009D1436">
            <w:pPr>
              <w:pStyle w:val="TAL"/>
              <w:rPr>
                <w:sz w:val="16"/>
              </w:rPr>
            </w:pPr>
            <w:r>
              <w:rPr>
                <w:sz w:val="16"/>
              </w:rPr>
              <w:t>ZTE Corporation</w:t>
            </w:r>
          </w:p>
        </w:tc>
        <w:tc>
          <w:tcPr>
            <w:tcW w:w="0" w:type="auto"/>
          </w:tcPr>
          <w:p w14:paraId="6A455DBE" w14:textId="77777777" w:rsidR="00410021" w:rsidRPr="0051598C" w:rsidRDefault="00410021" w:rsidP="009D1436">
            <w:pPr>
              <w:pStyle w:val="TAL"/>
              <w:rPr>
                <w:sz w:val="16"/>
              </w:rPr>
            </w:pPr>
            <w:r>
              <w:rPr>
                <w:sz w:val="16"/>
              </w:rPr>
              <w:t>agreed</w:t>
            </w:r>
          </w:p>
        </w:tc>
        <w:tc>
          <w:tcPr>
            <w:tcW w:w="0" w:type="auto"/>
          </w:tcPr>
          <w:p w14:paraId="022A3258" w14:textId="77777777" w:rsidR="00410021" w:rsidRPr="0051598C" w:rsidRDefault="00410021" w:rsidP="009D1436">
            <w:pPr>
              <w:pStyle w:val="TAL"/>
              <w:rPr>
                <w:sz w:val="16"/>
              </w:rPr>
            </w:pPr>
          </w:p>
        </w:tc>
        <w:tc>
          <w:tcPr>
            <w:tcW w:w="0" w:type="auto"/>
          </w:tcPr>
          <w:p w14:paraId="27DA1829" w14:textId="77777777" w:rsidR="00410021" w:rsidRPr="0051598C" w:rsidRDefault="00410021" w:rsidP="009D1436">
            <w:pPr>
              <w:pStyle w:val="TAL"/>
              <w:rPr>
                <w:sz w:val="16"/>
              </w:rPr>
            </w:pPr>
          </w:p>
        </w:tc>
      </w:tr>
      <w:tr w:rsidR="00410021" w14:paraId="558223AF" w14:textId="77777777" w:rsidTr="009D1436">
        <w:tc>
          <w:tcPr>
            <w:tcW w:w="0" w:type="auto"/>
          </w:tcPr>
          <w:p w14:paraId="775982BF" w14:textId="77777777" w:rsidR="00410021" w:rsidRPr="0051598C" w:rsidRDefault="00410021" w:rsidP="009D1436">
            <w:pPr>
              <w:pStyle w:val="TAL"/>
              <w:rPr>
                <w:sz w:val="16"/>
              </w:rPr>
            </w:pPr>
            <w:r>
              <w:rPr>
                <w:sz w:val="16"/>
              </w:rPr>
              <w:t>R5-224948</w:t>
            </w:r>
          </w:p>
        </w:tc>
        <w:tc>
          <w:tcPr>
            <w:tcW w:w="0" w:type="auto"/>
          </w:tcPr>
          <w:p w14:paraId="3FF9D432" w14:textId="77777777" w:rsidR="00410021" w:rsidRPr="0051598C" w:rsidRDefault="00410021" w:rsidP="009D1436">
            <w:pPr>
              <w:pStyle w:val="TAL"/>
              <w:rPr>
                <w:sz w:val="16"/>
              </w:rPr>
            </w:pPr>
            <w:r>
              <w:rPr>
                <w:sz w:val="16"/>
              </w:rPr>
              <w:t>Update of spurious emission TP analysis for Rel-16 EN-DC configuration DC_13A_n2A</w:t>
            </w:r>
          </w:p>
        </w:tc>
        <w:tc>
          <w:tcPr>
            <w:tcW w:w="0" w:type="auto"/>
          </w:tcPr>
          <w:p w14:paraId="6E4E50E9" w14:textId="77777777" w:rsidR="00410021" w:rsidRPr="0051598C" w:rsidRDefault="00410021" w:rsidP="009D1436">
            <w:pPr>
              <w:pStyle w:val="TAL"/>
              <w:rPr>
                <w:sz w:val="16"/>
              </w:rPr>
            </w:pPr>
            <w:r>
              <w:rPr>
                <w:sz w:val="16"/>
              </w:rPr>
              <w:t>ZTE Corporation</w:t>
            </w:r>
          </w:p>
        </w:tc>
        <w:tc>
          <w:tcPr>
            <w:tcW w:w="0" w:type="auto"/>
          </w:tcPr>
          <w:p w14:paraId="4D82F72D" w14:textId="77777777" w:rsidR="00410021" w:rsidRPr="0051598C" w:rsidRDefault="00410021" w:rsidP="009D1436">
            <w:pPr>
              <w:pStyle w:val="TAL"/>
              <w:rPr>
                <w:sz w:val="16"/>
              </w:rPr>
            </w:pPr>
            <w:r>
              <w:rPr>
                <w:sz w:val="16"/>
              </w:rPr>
              <w:t>agreed</w:t>
            </w:r>
          </w:p>
        </w:tc>
        <w:tc>
          <w:tcPr>
            <w:tcW w:w="0" w:type="auto"/>
          </w:tcPr>
          <w:p w14:paraId="34514EFE" w14:textId="77777777" w:rsidR="00410021" w:rsidRPr="0051598C" w:rsidRDefault="00410021" w:rsidP="009D1436">
            <w:pPr>
              <w:pStyle w:val="TAL"/>
              <w:rPr>
                <w:sz w:val="16"/>
              </w:rPr>
            </w:pPr>
          </w:p>
        </w:tc>
        <w:tc>
          <w:tcPr>
            <w:tcW w:w="0" w:type="auto"/>
          </w:tcPr>
          <w:p w14:paraId="2E50315A" w14:textId="77777777" w:rsidR="00410021" w:rsidRPr="0051598C" w:rsidRDefault="00410021" w:rsidP="009D1436">
            <w:pPr>
              <w:pStyle w:val="TAL"/>
              <w:rPr>
                <w:sz w:val="16"/>
              </w:rPr>
            </w:pPr>
          </w:p>
        </w:tc>
      </w:tr>
      <w:tr w:rsidR="00410021" w14:paraId="58D48FDC" w14:textId="77777777" w:rsidTr="009D1436">
        <w:tc>
          <w:tcPr>
            <w:tcW w:w="0" w:type="auto"/>
          </w:tcPr>
          <w:p w14:paraId="7C9FD02E" w14:textId="77777777" w:rsidR="00410021" w:rsidRPr="0051598C" w:rsidRDefault="00410021" w:rsidP="009D1436">
            <w:pPr>
              <w:pStyle w:val="TAL"/>
              <w:rPr>
                <w:sz w:val="16"/>
              </w:rPr>
            </w:pPr>
            <w:r>
              <w:rPr>
                <w:sz w:val="16"/>
              </w:rPr>
              <w:t>R5-224949</w:t>
            </w:r>
          </w:p>
        </w:tc>
        <w:tc>
          <w:tcPr>
            <w:tcW w:w="0" w:type="auto"/>
          </w:tcPr>
          <w:p w14:paraId="1A026C39" w14:textId="77777777" w:rsidR="00410021" w:rsidRPr="0051598C" w:rsidRDefault="00410021" w:rsidP="009D1436">
            <w:pPr>
              <w:pStyle w:val="TAL"/>
              <w:rPr>
                <w:sz w:val="16"/>
              </w:rPr>
            </w:pPr>
            <w:r>
              <w:rPr>
                <w:sz w:val="16"/>
              </w:rPr>
              <w:t>Update of spurious emission TP analysis for Rel-16 EN-DC configuration DC_20A_n1A</w:t>
            </w:r>
          </w:p>
        </w:tc>
        <w:tc>
          <w:tcPr>
            <w:tcW w:w="0" w:type="auto"/>
          </w:tcPr>
          <w:p w14:paraId="69FE95C1" w14:textId="77777777" w:rsidR="00410021" w:rsidRPr="0051598C" w:rsidRDefault="00410021" w:rsidP="009D1436">
            <w:pPr>
              <w:pStyle w:val="TAL"/>
              <w:rPr>
                <w:sz w:val="16"/>
              </w:rPr>
            </w:pPr>
            <w:r>
              <w:rPr>
                <w:sz w:val="16"/>
              </w:rPr>
              <w:t>ZTE Corporation</w:t>
            </w:r>
          </w:p>
        </w:tc>
        <w:tc>
          <w:tcPr>
            <w:tcW w:w="0" w:type="auto"/>
          </w:tcPr>
          <w:p w14:paraId="66C3FF27" w14:textId="77777777" w:rsidR="00410021" w:rsidRPr="0051598C" w:rsidRDefault="00410021" w:rsidP="009D1436">
            <w:pPr>
              <w:pStyle w:val="TAL"/>
              <w:rPr>
                <w:sz w:val="16"/>
              </w:rPr>
            </w:pPr>
            <w:r>
              <w:rPr>
                <w:sz w:val="16"/>
              </w:rPr>
              <w:t>agreed</w:t>
            </w:r>
          </w:p>
        </w:tc>
        <w:tc>
          <w:tcPr>
            <w:tcW w:w="0" w:type="auto"/>
          </w:tcPr>
          <w:p w14:paraId="0820668B" w14:textId="77777777" w:rsidR="00410021" w:rsidRPr="0051598C" w:rsidRDefault="00410021" w:rsidP="009D1436">
            <w:pPr>
              <w:pStyle w:val="TAL"/>
              <w:rPr>
                <w:sz w:val="16"/>
              </w:rPr>
            </w:pPr>
          </w:p>
        </w:tc>
        <w:tc>
          <w:tcPr>
            <w:tcW w:w="0" w:type="auto"/>
          </w:tcPr>
          <w:p w14:paraId="5E0AA122" w14:textId="77777777" w:rsidR="00410021" w:rsidRPr="0051598C" w:rsidRDefault="00410021" w:rsidP="009D1436">
            <w:pPr>
              <w:pStyle w:val="TAL"/>
              <w:rPr>
                <w:sz w:val="16"/>
              </w:rPr>
            </w:pPr>
          </w:p>
        </w:tc>
      </w:tr>
      <w:tr w:rsidR="00410021" w14:paraId="0083A524" w14:textId="77777777" w:rsidTr="009D1436">
        <w:tc>
          <w:tcPr>
            <w:tcW w:w="0" w:type="auto"/>
          </w:tcPr>
          <w:p w14:paraId="6D9FC416" w14:textId="77777777" w:rsidR="00410021" w:rsidRPr="0051598C" w:rsidRDefault="00410021" w:rsidP="009D1436">
            <w:pPr>
              <w:pStyle w:val="TAL"/>
              <w:rPr>
                <w:sz w:val="16"/>
              </w:rPr>
            </w:pPr>
            <w:r>
              <w:rPr>
                <w:sz w:val="16"/>
              </w:rPr>
              <w:t>R5-224950</w:t>
            </w:r>
          </w:p>
        </w:tc>
        <w:tc>
          <w:tcPr>
            <w:tcW w:w="0" w:type="auto"/>
          </w:tcPr>
          <w:p w14:paraId="25325FAD" w14:textId="77777777" w:rsidR="00410021" w:rsidRPr="0051598C" w:rsidRDefault="00410021" w:rsidP="009D1436">
            <w:pPr>
              <w:pStyle w:val="TAL"/>
              <w:rPr>
                <w:sz w:val="16"/>
              </w:rPr>
            </w:pPr>
            <w:r>
              <w:rPr>
                <w:sz w:val="16"/>
              </w:rPr>
              <w:t>Update of Rel-16 EN-DC configuration DC_48A_n5A in spurious emission test cases</w:t>
            </w:r>
          </w:p>
        </w:tc>
        <w:tc>
          <w:tcPr>
            <w:tcW w:w="0" w:type="auto"/>
          </w:tcPr>
          <w:p w14:paraId="188D480A" w14:textId="77777777" w:rsidR="00410021" w:rsidRPr="0051598C" w:rsidRDefault="00410021" w:rsidP="009D1436">
            <w:pPr>
              <w:pStyle w:val="TAL"/>
              <w:rPr>
                <w:sz w:val="16"/>
              </w:rPr>
            </w:pPr>
            <w:r>
              <w:rPr>
                <w:sz w:val="16"/>
              </w:rPr>
              <w:t>ZTE Corporation</w:t>
            </w:r>
          </w:p>
        </w:tc>
        <w:tc>
          <w:tcPr>
            <w:tcW w:w="0" w:type="auto"/>
          </w:tcPr>
          <w:p w14:paraId="7F117973" w14:textId="77777777" w:rsidR="00410021" w:rsidRPr="0051598C" w:rsidRDefault="00410021" w:rsidP="009D1436">
            <w:pPr>
              <w:pStyle w:val="TAL"/>
              <w:rPr>
                <w:sz w:val="16"/>
              </w:rPr>
            </w:pPr>
            <w:r>
              <w:rPr>
                <w:sz w:val="16"/>
              </w:rPr>
              <w:t>agreed</w:t>
            </w:r>
          </w:p>
        </w:tc>
        <w:tc>
          <w:tcPr>
            <w:tcW w:w="0" w:type="auto"/>
          </w:tcPr>
          <w:p w14:paraId="5C6D3E77" w14:textId="77777777" w:rsidR="00410021" w:rsidRPr="0051598C" w:rsidRDefault="00410021" w:rsidP="009D1436">
            <w:pPr>
              <w:pStyle w:val="TAL"/>
              <w:rPr>
                <w:sz w:val="16"/>
              </w:rPr>
            </w:pPr>
          </w:p>
        </w:tc>
        <w:tc>
          <w:tcPr>
            <w:tcW w:w="0" w:type="auto"/>
          </w:tcPr>
          <w:p w14:paraId="660247A6" w14:textId="77777777" w:rsidR="00410021" w:rsidRPr="0051598C" w:rsidRDefault="00410021" w:rsidP="009D1436">
            <w:pPr>
              <w:pStyle w:val="TAL"/>
              <w:rPr>
                <w:sz w:val="16"/>
              </w:rPr>
            </w:pPr>
          </w:p>
        </w:tc>
      </w:tr>
      <w:tr w:rsidR="00410021" w14:paraId="2396AA24" w14:textId="77777777" w:rsidTr="009D1436">
        <w:tc>
          <w:tcPr>
            <w:tcW w:w="0" w:type="auto"/>
          </w:tcPr>
          <w:p w14:paraId="556316E4" w14:textId="77777777" w:rsidR="00410021" w:rsidRPr="0051598C" w:rsidRDefault="00410021" w:rsidP="009D1436">
            <w:pPr>
              <w:pStyle w:val="TAL"/>
              <w:rPr>
                <w:sz w:val="16"/>
              </w:rPr>
            </w:pPr>
            <w:r>
              <w:rPr>
                <w:sz w:val="16"/>
              </w:rPr>
              <w:t>R5-224951</w:t>
            </w:r>
          </w:p>
        </w:tc>
        <w:tc>
          <w:tcPr>
            <w:tcW w:w="0" w:type="auto"/>
          </w:tcPr>
          <w:p w14:paraId="5572073D" w14:textId="77777777" w:rsidR="00410021" w:rsidRPr="0051598C" w:rsidRDefault="00410021" w:rsidP="009D1436">
            <w:pPr>
              <w:pStyle w:val="TAL"/>
              <w:rPr>
                <w:sz w:val="16"/>
              </w:rPr>
            </w:pPr>
            <w:r>
              <w:rPr>
                <w:sz w:val="16"/>
              </w:rPr>
              <w:t>Update of spurious emission TP analysis for Rel-16 EN-DC configuration DC_48A_n5A</w:t>
            </w:r>
          </w:p>
        </w:tc>
        <w:tc>
          <w:tcPr>
            <w:tcW w:w="0" w:type="auto"/>
          </w:tcPr>
          <w:p w14:paraId="128C8F5F" w14:textId="77777777" w:rsidR="00410021" w:rsidRPr="0051598C" w:rsidRDefault="00410021" w:rsidP="009D1436">
            <w:pPr>
              <w:pStyle w:val="TAL"/>
              <w:rPr>
                <w:sz w:val="16"/>
              </w:rPr>
            </w:pPr>
            <w:r>
              <w:rPr>
                <w:sz w:val="16"/>
              </w:rPr>
              <w:t>ZTE Corporation</w:t>
            </w:r>
          </w:p>
        </w:tc>
        <w:tc>
          <w:tcPr>
            <w:tcW w:w="0" w:type="auto"/>
          </w:tcPr>
          <w:p w14:paraId="3564EBAE" w14:textId="77777777" w:rsidR="00410021" w:rsidRPr="0051598C" w:rsidRDefault="00410021" w:rsidP="009D1436">
            <w:pPr>
              <w:pStyle w:val="TAL"/>
              <w:rPr>
                <w:sz w:val="16"/>
              </w:rPr>
            </w:pPr>
            <w:r>
              <w:rPr>
                <w:sz w:val="16"/>
              </w:rPr>
              <w:t>agreed</w:t>
            </w:r>
          </w:p>
        </w:tc>
        <w:tc>
          <w:tcPr>
            <w:tcW w:w="0" w:type="auto"/>
          </w:tcPr>
          <w:p w14:paraId="7BB24694" w14:textId="77777777" w:rsidR="00410021" w:rsidRPr="0051598C" w:rsidRDefault="00410021" w:rsidP="009D1436">
            <w:pPr>
              <w:pStyle w:val="TAL"/>
              <w:rPr>
                <w:sz w:val="16"/>
              </w:rPr>
            </w:pPr>
          </w:p>
        </w:tc>
        <w:tc>
          <w:tcPr>
            <w:tcW w:w="0" w:type="auto"/>
          </w:tcPr>
          <w:p w14:paraId="014A89D7" w14:textId="77777777" w:rsidR="00410021" w:rsidRPr="0051598C" w:rsidRDefault="00410021" w:rsidP="009D1436">
            <w:pPr>
              <w:pStyle w:val="TAL"/>
              <w:rPr>
                <w:sz w:val="16"/>
              </w:rPr>
            </w:pPr>
          </w:p>
        </w:tc>
      </w:tr>
      <w:tr w:rsidR="00410021" w14:paraId="22A81724" w14:textId="77777777" w:rsidTr="009D1436">
        <w:tc>
          <w:tcPr>
            <w:tcW w:w="0" w:type="auto"/>
          </w:tcPr>
          <w:p w14:paraId="6609E0EC" w14:textId="77777777" w:rsidR="00410021" w:rsidRPr="0051598C" w:rsidRDefault="00410021" w:rsidP="009D1436">
            <w:pPr>
              <w:pStyle w:val="TAL"/>
              <w:rPr>
                <w:sz w:val="16"/>
              </w:rPr>
            </w:pPr>
            <w:r>
              <w:rPr>
                <w:sz w:val="16"/>
              </w:rPr>
              <w:t>R5-224952</w:t>
            </w:r>
          </w:p>
        </w:tc>
        <w:tc>
          <w:tcPr>
            <w:tcW w:w="0" w:type="auto"/>
          </w:tcPr>
          <w:p w14:paraId="2406ABC5" w14:textId="77777777" w:rsidR="00410021" w:rsidRPr="0051598C" w:rsidRDefault="00410021" w:rsidP="009D1436">
            <w:pPr>
              <w:pStyle w:val="TAL"/>
              <w:rPr>
                <w:sz w:val="16"/>
              </w:rPr>
            </w:pPr>
            <w:r>
              <w:rPr>
                <w:sz w:val="16"/>
              </w:rPr>
              <w:t>Update of Rel-16 EN-DC configuration DC_48A_n66A in spurious emission test cases</w:t>
            </w:r>
          </w:p>
        </w:tc>
        <w:tc>
          <w:tcPr>
            <w:tcW w:w="0" w:type="auto"/>
          </w:tcPr>
          <w:p w14:paraId="2EF86142" w14:textId="77777777" w:rsidR="00410021" w:rsidRPr="0051598C" w:rsidRDefault="00410021" w:rsidP="009D1436">
            <w:pPr>
              <w:pStyle w:val="TAL"/>
              <w:rPr>
                <w:sz w:val="16"/>
              </w:rPr>
            </w:pPr>
            <w:r>
              <w:rPr>
                <w:sz w:val="16"/>
              </w:rPr>
              <w:t>ZTE Corporation</w:t>
            </w:r>
          </w:p>
        </w:tc>
        <w:tc>
          <w:tcPr>
            <w:tcW w:w="0" w:type="auto"/>
          </w:tcPr>
          <w:p w14:paraId="09B7FFC4" w14:textId="77777777" w:rsidR="00410021" w:rsidRPr="0051598C" w:rsidRDefault="00410021" w:rsidP="009D1436">
            <w:pPr>
              <w:pStyle w:val="TAL"/>
              <w:rPr>
                <w:sz w:val="16"/>
              </w:rPr>
            </w:pPr>
            <w:r>
              <w:rPr>
                <w:sz w:val="16"/>
              </w:rPr>
              <w:t>agreed</w:t>
            </w:r>
          </w:p>
        </w:tc>
        <w:tc>
          <w:tcPr>
            <w:tcW w:w="0" w:type="auto"/>
          </w:tcPr>
          <w:p w14:paraId="72DBAD0F" w14:textId="77777777" w:rsidR="00410021" w:rsidRPr="0051598C" w:rsidRDefault="00410021" w:rsidP="009D1436">
            <w:pPr>
              <w:pStyle w:val="TAL"/>
              <w:rPr>
                <w:sz w:val="16"/>
              </w:rPr>
            </w:pPr>
          </w:p>
        </w:tc>
        <w:tc>
          <w:tcPr>
            <w:tcW w:w="0" w:type="auto"/>
          </w:tcPr>
          <w:p w14:paraId="708B14C1" w14:textId="77777777" w:rsidR="00410021" w:rsidRPr="0051598C" w:rsidRDefault="00410021" w:rsidP="009D1436">
            <w:pPr>
              <w:pStyle w:val="TAL"/>
              <w:rPr>
                <w:sz w:val="16"/>
              </w:rPr>
            </w:pPr>
          </w:p>
        </w:tc>
      </w:tr>
      <w:tr w:rsidR="00410021" w14:paraId="30A6ED0B" w14:textId="77777777" w:rsidTr="009D1436">
        <w:tc>
          <w:tcPr>
            <w:tcW w:w="0" w:type="auto"/>
          </w:tcPr>
          <w:p w14:paraId="258C90A1" w14:textId="77777777" w:rsidR="00410021" w:rsidRPr="0051598C" w:rsidRDefault="00410021" w:rsidP="009D1436">
            <w:pPr>
              <w:pStyle w:val="TAL"/>
              <w:rPr>
                <w:sz w:val="16"/>
              </w:rPr>
            </w:pPr>
            <w:r>
              <w:rPr>
                <w:sz w:val="16"/>
              </w:rPr>
              <w:t>R5-224953</w:t>
            </w:r>
          </w:p>
        </w:tc>
        <w:tc>
          <w:tcPr>
            <w:tcW w:w="0" w:type="auto"/>
          </w:tcPr>
          <w:p w14:paraId="1C952E15" w14:textId="77777777" w:rsidR="00410021" w:rsidRPr="0051598C" w:rsidRDefault="00410021" w:rsidP="009D1436">
            <w:pPr>
              <w:pStyle w:val="TAL"/>
              <w:rPr>
                <w:sz w:val="16"/>
              </w:rPr>
            </w:pPr>
            <w:r>
              <w:rPr>
                <w:sz w:val="16"/>
              </w:rPr>
              <w:t>Update of spurious emission TP analysis for Rel-16 EN-DC configuration DC_48A_n66A</w:t>
            </w:r>
          </w:p>
        </w:tc>
        <w:tc>
          <w:tcPr>
            <w:tcW w:w="0" w:type="auto"/>
          </w:tcPr>
          <w:p w14:paraId="22159AF2" w14:textId="77777777" w:rsidR="00410021" w:rsidRPr="0051598C" w:rsidRDefault="00410021" w:rsidP="009D1436">
            <w:pPr>
              <w:pStyle w:val="TAL"/>
              <w:rPr>
                <w:sz w:val="16"/>
              </w:rPr>
            </w:pPr>
            <w:r>
              <w:rPr>
                <w:sz w:val="16"/>
              </w:rPr>
              <w:t>ZTE Corporation</w:t>
            </w:r>
          </w:p>
        </w:tc>
        <w:tc>
          <w:tcPr>
            <w:tcW w:w="0" w:type="auto"/>
          </w:tcPr>
          <w:p w14:paraId="31E5FC0C" w14:textId="77777777" w:rsidR="00410021" w:rsidRPr="0051598C" w:rsidRDefault="00410021" w:rsidP="009D1436">
            <w:pPr>
              <w:pStyle w:val="TAL"/>
              <w:rPr>
                <w:sz w:val="16"/>
              </w:rPr>
            </w:pPr>
            <w:r>
              <w:rPr>
                <w:sz w:val="16"/>
              </w:rPr>
              <w:t>agreed</w:t>
            </w:r>
          </w:p>
        </w:tc>
        <w:tc>
          <w:tcPr>
            <w:tcW w:w="0" w:type="auto"/>
          </w:tcPr>
          <w:p w14:paraId="5F0332CC" w14:textId="77777777" w:rsidR="00410021" w:rsidRPr="0051598C" w:rsidRDefault="00410021" w:rsidP="009D1436">
            <w:pPr>
              <w:pStyle w:val="TAL"/>
              <w:rPr>
                <w:sz w:val="16"/>
              </w:rPr>
            </w:pPr>
          </w:p>
        </w:tc>
        <w:tc>
          <w:tcPr>
            <w:tcW w:w="0" w:type="auto"/>
          </w:tcPr>
          <w:p w14:paraId="18C09F2B" w14:textId="77777777" w:rsidR="00410021" w:rsidRPr="0051598C" w:rsidRDefault="00410021" w:rsidP="009D1436">
            <w:pPr>
              <w:pStyle w:val="TAL"/>
              <w:rPr>
                <w:sz w:val="16"/>
              </w:rPr>
            </w:pPr>
          </w:p>
        </w:tc>
      </w:tr>
      <w:tr w:rsidR="00410021" w14:paraId="4284BF91" w14:textId="77777777" w:rsidTr="009D1436">
        <w:tc>
          <w:tcPr>
            <w:tcW w:w="0" w:type="auto"/>
          </w:tcPr>
          <w:p w14:paraId="0EE09039" w14:textId="77777777" w:rsidR="00410021" w:rsidRPr="0051598C" w:rsidRDefault="00410021" w:rsidP="009D1436">
            <w:pPr>
              <w:pStyle w:val="TAL"/>
              <w:rPr>
                <w:sz w:val="16"/>
              </w:rPr>
            </w:pPr>
            <w:r>
              <w:rPr>
                <w:sz w:val="16"/>
              </w:rPr>
              <w:t>R5-224954</w:t>
            </w:r>
          </w:p>
        </w:tc>
        <w:tc>
          <w:tcPr>
            <w:tcW w:w="0" w:type="auto"/>
          </w:tcPr>
          <w:p w14:paraId="58098A49" w14:textId="77777777" w:rsidR="00410021" w:rsidRPr="0051598C" w:rsidRDefault="00410021" w:rsidP="009D1436">
            <w:pPr>
              <w:pStyle w:val="TAL"/>
              <w:rPr>
                <w:sz w:val="16"/>
              </w:rPr>
            </w:pPr>
            <w:r>
              <w:rPr>
                <w:sz w:val="16"/>
              </w:rPr>
              <w:t>Update of Rel-16 EN-DC configuration DC_66A_n41A in spurious emission test cases</w:t>
            </w:r>
          </w:p>
        </w:tc>
        <w:tc>
          <w:tcPr>
            <w:tcW w:w="0" w:type="auto"/>
          </w:tcPr>
          <w:p w14:paraId="010AF97A" w14:textId="77777777" w:rsidR="00410021" w:rsidRPr="0051598C" w:rsidRDefault="00410021" w:rsidP="009D1436">
            <w:pPr>
              <w:pStyle w:val="TAL"/>
              <w:rPr>
                <w:sz w:val="16"/>
              </w:rPr>
            </w:pPr>
            <w:r>
              <w:rPr>
                <w:sz w:val="16"/>
              </w:rPr>
              <w:t>ZTE Corporation</w:t>
            </w:r>
          </w:p>
        </w:tc>
        <w:tc>
          <w:tcPr>
            <w:tcW w:w="0" w:type="auto"/>
          </w:tcPr>
          <w:p w14:paraId="1D116077" w14:textId="77777777" w:rsidR="00410021" w:rsidRPr="0051598C" w:rsidRDefault="00410021" w:rsidP="009D1436">
            <w:pPr>
              <w:pStyle w:val="TAL"/>
              <w:rPr>
                <w:sz w:val="16"/>
              </w:rPr>
            </w:pPr>
            <w:r>
              <w:rPr>
                <w:sz w:val="16"/>
              </w:rPr>
              <w:t>agreed</w:t>
            </w:r>
          </w:p>
        </w:tc>
        <w:tc>
          <w:tcPr>
            <w:tcW w:w="0" w:type="auto"/>
          </w:tcPr>
          <w:p w14:paraId="3EAE6FFA" w14:textId="77777777" w:rsidR="00410021" w:rsidRPr="0051598C" w:rsidRDefault="00410021" w:rsidP="009D1436">
            <w:pPr>
              <w:pStyle w:val="TAL"/>
              <w:rPr>
                <w:sz w:val="16"/>
              </w:rPr>
            </w:pPr>
          </w:p>
        </w:tc>
        <w:tc>
          <w:tcPr>
            <w:tcW w:w="0" w:type="auto"/>
          </w:tcPr>
          <w:p w14:paraId="450A9862" w14:textId="77777777" w:rsidR="00410021" w:rsidRPr="0051598C" w:rsidRDefault="00410021" w:rsidP="009D1436">
            <w:pPr>
              <w:pStyle w:val="TAL"/>
              <w:rPr>
                <w:sz w:val="16"/>
              </w:rPr>
            </w:pPr>
          </w:p>
        </w:tc>
      </w:tr>
      <w:tr w:rsidR="00410021" w14:paraId="437E0799" w14:textId="77777777" w:rsidTr="009D1436">
        <w:tc>
          <w:tcPr>
            <w:tcW w:w="0" w:type="auto"/>
          </w:tcPr>
          <w:p w14:paraId="79B600F4" w14:textId="77777777" w:rsidR="00410021" w:rsidRPr="0051598C" w:rsidRDefault="00410021" w:rsidP="009D1436">
            <w:pPr>
              <w:pStyle w:val="TAL"/>
              <w:rPr>
                <w:sz w:val="16"/>
              </w:rPr>
            </w:pPr>
            <w:r>
              <w:rPr>
                <w:sz w:val="16"/>
              </w:rPr>
              <w:t>R5-224955</w:t>
            </w:r>
          </w:p>
        </w:tc>
        <w:tc>
          <w:tcPr>
            <w:tcW w:w="0" w:type="auto"/>
          </w:tcPr>
          <w:p w14:paraId="564F8454" w14:textId="77777777" w:rsidR="00410021" w:rsidRPr="0051598C" w:rsidRDefault="00410021" w:rsidP="009D1436">
            <w:pPr>
              <w:pStyle w:val="TAL"/>
              <w:rPr>
                <w:sz w:val="16"/>
              </w:rPr>
            </w:pPr>
            <w:r>
              <w:rPr>
                <w:sz w:val="16"/>
              </w:rPr>
              <w:t>Update of spurious emission TP analysis for Rel-16 EN-DC configuration DC_66A_n41A</w:t>
            </w:r>
          </w:p>
        </w:tc>
        <w:tc>
          <w:tcPr>
            <w:tcW w:w="0" w:type="auto"/>
          </w:tcPr>
          <w:p w14:paraId="439475BD" w14:textId="77777777" w:rsidR="00410021" w:rsidRPr="0051598C" w:rsidRDefault="00410021" w:rsidP="009D1436">
            <w:pPr>
              <w:pStyle w:val="TAL"/>
              <w:rPr>
                <w:sz w:val="16"/>
              </w:rPr>
            </w:pPr>
            <w:r>
              <w:rPr>
                <w:sz w:val="16"/>
              </w:rPr>
              <w:t>ZTE Corporation</w:t>
            </w:r>
          </w:p>
        </w:tc>
        <w:tc>
          <w:tcPr>
            <w:tcW w:w="0" w:type="auto"/>
          </w:tcPr>
          <w:p w14:paraId="3175AABA" w14:textId="77777777" w:rsidR="00410021" w:rsidRPr="0051598C" w:rsidRDefault="00410021" w:rsidP="009D1436">
            <w:pPr>
              <w:pStyle w:val="TAL"/>
              <w:rPr>
                <w:sz w:val="16"/>
              </w:rPr>
            </w:pPr>
            <w:r>
              <w:rPr>
                <w:sz w:val="16"/>
              </w:rPr>
              <w:t>agreed</w:t>
            </w:r>
          </w:p>
        </w:tc>
        <w:tc>
          <w:tcPr>
            <w:tcW w:w="0" w:type="auto"/>
          </w:tcPr>
          <w:p w14:paraId="0A237DF6" w14:textId="77777777" w:rsidR="00410021" w:rsidRPr="0051598C" w:rsidRDefault="00410021" w:rsidP="009D1436">
            <w:pPr>
              <w:pStyle w:val="TAL"/>
              <w:rPr>
                <w:sz w:val="16"/>
              </w:rPr>
            </w:pPr>
          </w:p>
        </w:tc>
        <w:tc>
          <w:tcPr>
            <w:tcW w:w="0" w:type="auto"/>
          </w:tcPr>
          <w:p w14:paraId="0EA3F86C" w14:textId="77777777" w:rsidR="00410021" w:rsidRPr="0051598C" w:rsidRDefault="00410021" w:rsidP="009D1436">
            <w:pPr>
              <w:pStyle w:val="TAL"/>
              <w:rPr>
                <w:sz w:val="16"/>
              </w:rPr>
            </w:pPr>
          </w:p>
        </w:tc>
      </w:tr>
      <w:tr w:rsidR="00410021" w14:paraId="21728101" w14:textId="77777777" w:rsidTr="009D1436">
        <w:tc>
          <w:tcPr>
            <w:tcW w:w="0" w:type="auto"/>
          </w:tcPr>
          <w:p w14:paraId="54F6538B" w14:textId="77777777" w:rsidR="00410021" w:rsidRPr="0051598C" w:rsidRDefault="00410021" w:rsidP="009D1436">
            <w:pPr>
              <w:pStyle w:val="TAL"/>
              <w:rPr>
                <w:sz w:val="16"/>
              </w:rPr>
            </w:pPr>
            <w:r>
              <w:rPr>
                <w:sz w:val="16"/>
              </w:rPr>
              <w:t>R5-224956</w:t>
            </w:r>
          </w:p>
        </w:tc>
        <w:tc>
          <w:tcPr>
            <w:tcW w:w="0" w:type="auto"/>
          </w:tcPr>
          <w:p w14:paraId="08EFE8F8" w14:textId="77777777" w:rsidR="00410021" w:rsidRPr="0051598C" w:rsidRDefault="00410021" w:rsidP="009D1436">
            <w:pPr>
              <w:pStyle w:val="TAL"/>
              <w:rPr>
                <w:sz w:val="16"/>
              </w:rPr>
            </w:pPr>
            <w:r>
              <w:rPr>
                <w:sz w:val="16"/>
              </w:rPr>
              <w:t>Discussion on spurious emission for UE co-existence limits in RAN5</w:t>
            </w:r>
          </w:p>
        </w:tc>
        <w:tc>
          <w:tcPr>
            <w:tcW w:w="0" w:type="auto"/>
          </w:tcPr>
          <w:p w14:paraId="76C93407" w14:textId="77777777" w:rsidR="00410021" w:rsidRPr="0051598C" w:rsidRDefault="00410021" w:rsidP="009D1436">
            <w:pPr>
              <w:pStyle w:val="TAL"/>
              <w:rPr>
                <w:sz w:val="16"/>
              </w:rPr>
            </w:pPr>
            <w:r>
              <w:rPr>
                <w:sz w:val="16"/>
              </w:rPr>
              <w:t>ZTE Corporation</w:t>
            </w:r>
          </w:p>
        </w:tc>
        <w:tc>
          <w:tcPr>
            <w:tcW w:w="0" w:type="auto"/>
          </w:tcPr>
          <w:p w14:paraId="1FDDEAC1" w14:textId="77777777" w:rsidR="00410021" w:rsidRPr="0051598C" w:rsidRDefault="00410021" w:rsidP="009D1436">
            <w:pPr>
              <w:pStyle w:val="TAL"/>
              <w:rPr>
                <w:sz w:val="16"/>
              </w:rPr>
            </w:pPr>
            <w:r>
              <w:rPr>
                <w:sz w:val="16"/>
              </w:rPr>
              <w:t>revised</w:t>
            </w:r>
          </w:p>
        </w:tc>
        <w:tc>
          <w:tcPr>
            <w:tcW w:w="0" w:type="auto"/>
          </w:tcPr>
          <w:p w14:paraId="1F83AB7B" w14:textId="77777777" w:rsidR="00410021" w:rsidRPr="0051598C" w:rsidRDefault="00410021" w:rsidP="009D1436">
            <w:pPr>
              <w:pStyle w:val="TAL"/>
              <w:rPr>
                <w:sz w:val="16"/>
              </w:rPr>
            </w:pPr>
          </w:p>
        </w:tc>
        <w:tc>
          <w:tcPr>
            <w:tcW w:w="0" w:type="auto"/>
          </w:tcPr>
          <w:p w14:paraId="19565E75" w14:textId="77777777" w:rsidR="00410021" w:rsidRPr="0051598C" w:rsidRDefault="00410021" w:rsidP="009D1436">
            <w:pPr>
              <w:pStyle w:val="TAL"/>
              <w:rPr>
                <w:sz w:val="16"/>
              </w:rPr>
            </w:pPr>
            <w:r>
              <w:rPr>
                <w:sz w:val="16"/>
              </w:rPr>
              <w:t>R5-225651</w:t>
            </w:r>
          </w:p>
        </w:tc>
      </w:tr>
      <w:tr w:rsidR="00410021" w14:paraId="78685228" w14:textId="77777777" w:rsidTr="009D1436">
        <w:tc>
          <w:tcPr>
            <w:tcW w:w="0" w:type="auto"/>
          </w:tcPr>
          <w:p w14:paraId="40CBB651" w14:textId="77777777" w:rsidR="00410021" w:rsidRPr="0051598C" w:rsidRDefault="00410021" w:rsidP="009D1436">
            <w:pPr>
              <w:pStyle w:val="TAL"/>
              <w:rPr>
                <w:sz w:val="16"/>
              </w:rPr>
            </w:pPr>
            <w:r>
              <w:rPr>
                <w:sz w:val="16"/>
              </w:rPr>
              <w:t>R5-224957</w:t>
            </w:r>
          </w:p>
        </w:tc>
        <w:tc>
          <w:tcPr>
            <w:tcW w:w="0" w:type="auto"/>
          </w:tcPr>
          <w:p w14:paraId="621E08AE" w14:textId="77777777" w:rsidR="00410021" w:rsidRPr="0051598C" w:rsidRDefault="00410021" w:rsidP="009D1436">
            <w:pPr>
              <w:pStyle w:val="TAL"/>
              <w:rPr>
                <w:sz w:val="16"/>
              </w:rPr>
            </w:pPr>
            <w:r>
              <w:rPr>
                <w:sz w:val="16"/>
              </w:rPr>
              <w:t>Corrections on spurious emission for UE co-existence limits for EN-DC configurations</w:t>
            </w:r>
          </w:p>
        </w:tc>
        <w:tc>
          <w:tcPr>
            <w:tcW w:w="0" w:type="auto"/>
          </w:tcPr>
          <w:p w14:paraId="353FF173" w14:textId="77777777" w:rsidR="00410021" w:rsidRPr="0051598C" w:rsidRDefault="00410021" w:rsidP="009D1436">
            <w:pPr>
              <w:pStyle w:val="TAL"/>
              <w:rPr>
                <w:sz w:val="16"/>
              </w:rPr>
            </w:pPr>
            <w:r>
              <w:rPr>
                <w:sz w:val="16"/>
              </w:rPr>
              <w:t>ZTE Corporation</w:t>
            </w:r>
          </w:p>
        </w:tc>
        <w:tc>
          <w:tcPr>
            <w:tcW w:w="0" w:type="auto"/>
          </w:tcPr>
          <w:p w14:paraId="711E9461" w14:textId="77777777" w:rsidR="00410021" w:rsidRPr="0051598C" w:rsidRDefault="00410021" w:rsidP="009D1436">
            <w:pPr>
              <w:pStyle w:val="TAL"/>
              <w:rPr>
                <w:sz w:val="16"/>
              </w:rPr>
            </w:pPr>
            <w:r>
              <w:rPr>
                <w:sz w:val="16"/>
              </w:rPr>
              <w:t>revised</w:t>
            </w:r>
          </w:p>
        </w:tc>
        <w:tc>
          <w:tcPr>
            <w:tcW w:w="0" w:type="auto"/>
          </w:tcPr>
          <w:p w14:paraId="3D2F31A5" w14:textId="77777777" w:rsidR="00410021" w:rsidRPr="0051598C" w:rsidRDefault="00410021" w:rsidP="009D1436">
            <w:pPr>
              <w:pStyle w:val="TAL"/>
              <w:rPr>
                <w:sz w:val="16"/>
              </w:rPr>
            </w:pPr>
          </w:p>
        </w:tc>
        <w:tc>
          <w:tcPr>
            <w:tcW w:w="0" w:type="auto"/>
          </w:tcPr>
          <w:p w14:paraId="569049B4" w14:textId="77777777" w:rsidR="00410021" w:rsidRPr="0051598C" w:rsidRDefault="00410021" w:rsidP="009D1436">
            <w:pPr>
              <w:pStyle w:val="TAL"/>
              <w:rPr>
                <w:sz w:val="16"/>
              </w:rPr>
            </w:pPr>
            <w:r>
              <w:rPr>
                <w:sz w:val="16"/>
              </w:rPr>
              <w:t>R5-225649</w:t>
            </w:r>
          </w:p>
        </w:tc>
      </w:tr>
      <w:tr w:rsidR="00410021" w14:paraId="06AFEB20" w14:textId="77777777" w:rsidTr="009D1436">
        <w:tc>
          <w:tcPr>
            <w:tcW w:w="0" w:type="auto"/>
          </w:tcPr>
          <w:p w14:paraId="5524CB94" w14:textId="77777777" w:rsidR="00410021" w:rsidRPr="0051598C" w:rsidRDefault="00410021" w:rsidP="009D1436">
            <w:pPr>
              <w:pStyle w:val="TAL"/>
              <w:rPr>
                <w:sz w:val="16"/>
              </w:rPr>
            </w:pPr>
            <w:r>
              <w:rPr>
                <w:sz w:val="16"/>
              </w:rPr>
              <w:t>R5-224958</w:t>
            </w:r>
          </w:p>
        </w:tc>
        <w:tc>
          <w:tcPr>
            <w:tcW w:w="0" w:type="auto"/>
          </w:tcPr>
          <w:p w14:paraId="7FA2E120" w14:textId="77777777" w:rsidR="00410021" w:rsidRPr="0051598C" w:rsidRDefault="00410021" w:rsidP="009D1436">
            <w:pPr>
              <w:pStyle w:val="TAL"/>
              <w:rPr>
                <w:sz w:val="16"/>
              </w:rPr>
            </w:pPr>
            <w:r>
              <w:rPr>
                <w:sz w:val="16"/>
              </w:rPr>
              <w:t>Corrections on spurious emission for UE co-existence limits for inter-band CA configurations</w:t>
            </w:r>
          </w:p>
        </w:tc>
        <w:tc>
          <w:tcPr>
            <w:tcW w:w="0" w:type="auto"/>
          </w:tcPr>
          <w:p w14:paraId="26A38C33" w14:textId="77777777" w:rsidR="00410021" w:rsidRPr="0051598C" w:rsidRDefault="00410021" w:rsidP="009D1436">
            <w:pPr>
              <w:pStyle w:val="TAL"/>
              <w:rPr>
                <w:sz w:val="16"/>
              </w:rPr>
            </w:pPr>
            <w:r>
              <w:rPr>
                <w:sz w:val="16"/>
              </w:rPr>
              <w:t>ZTE Corporation</w:t>
            </w:r>
          </w:p>
        </w:tc>
        <w:tc>
          <w:tcPr>
            <w:tcW w:w="0" w:type="auto"/>
          </w:tcPr>
          <w:p w14:paraId="6B4658DE" w14:textId="77777777" w:rsidR="00410021" w:rsidRPr="0051598C" w:rsidRDefault="00410021" w:rsidP="009D1436">
            <w:pPr>
              <w:pStyle w:val="TAL"/>
              <w:rPr>
                <w:sz w:val="16"/>
              </w:rPr>
            </w:pPr>
            <w:r>
              <w:rPr>
                <w:sz w:val="16"/>
              </w:rPr>
              <w:t>revised</w:t>
            </w:r>
          </w:p>
        </w:tc>
        <w:tc>
          <w:tcPr>
            <w:tcW w:w="0" w:type="auto"/>
          </w:tcPr>
          <w:p w14:paraId="04CC1C69" w14:textId="77777777" w:rsidR="00410021" w:rsidRPr="0051598C" w:rsidRDefault="00410021" w:rsidP="009D1436">
            <w:pPr>
              <w:pStyle w:val="TAL"/>
              <w:rPr>
                <w:sz w:val="16"/>
              </w:rPr>
            </w:pPr>
          </w:p>
        </w:tc>
        <w:tc>
          <w:tcPr>
            <w:tcW w:w="0" w:type="auto"/>
          </w:tcPr>
          <w:p w14:paraId="256AA104" w14:textId="77777777" w:rsidR="00410021" w:rsidRPr="0051598C" w:rsidRDefault="00410021" w:rsidP="009D1436">
            <w:pPr>
              <w:pStyle w:val="TAL"/>
              <w:rPr>
                <w:sz w:val="16"/>
              </w:rPr>
            </w:pPr>
            <w:r>
              <w:rPr>
                <w:sz w:val="16"/>
              </w:rPr>
              <w:t>R5-225648</w:t>
            </w:r>
          </w:p>
        </w:tc>
      </w:tr>
      <w:tr w:rsidR="00410021" w14:paraId="380AF55E" w14:textId="77777777" w:rsidTr="009D1436">
        <w:tc>
          <w:tcPr>
            <w:tcW w:w="0" w:type="auto"/>
          </w:tcPr>
          <w:p w14:paraId="25DBE7D8" w14:textId="77777777" w:rsidR="00410021" w:rsidRPr="0051598C" w:rsidRDefault="00410021" w:rsidP="009D1436">
            <w:pPr>
              <w:pStyle w:val="TAL"/>
              <w:rPr>
                <w:sz w:val="16"/>
              </w:rPr>
            </w:pPr>
            <w:r>
              <w:rPr>
                <w:sz w:val="16"/>
              </w:rPr>
              <w:t>R5-224959</w:t>
            </w:r>
          </w:p>
        </w:tc>
        <w:tc>
          <w:tcPr>
            <w:tcW w:w="0" w:type="auto"/>
          </w:tcPr>
          <w:p w14:paraId="005A0C4F" w14:textId="77777777" w:rsidR="00410021" w:rsidRPr="0051598C" w:rsidRDefault="00410021" w:rsidP="009D1436">
            <w:pPr>
              <w:pStyle w:val="TAL"/>
              <w:rPr>
                <w:sz w:val="16"/>
              </w:rPr>
            </w:pPr>
            <w:r>
              <w:rPr>
                <w:sz w:val="16"/>
              </w:rPr>
              <w:t>Editorial corrections to spurious emission test cases for DC_8A_n3A, DC_8A_n20A and DC_20A_n3A</w:t>
            </w:r>
          </w:p>
        </w:tc>
        <w:tc>
          <w:tcPr>
            <w:tcW w:w="0" w:type="auto"/>
          </w:tcPr>
          <w:p w14:paraId="1996E714" w14:textId="77777777" w:rsidR="00410021" w:rsidRPr="0051598C" w:rsidRDefault="00410021" w:rsidP="009D1436">
            <w:pPr>
              <w:pStyle w:val="TAL"/>
              <w:rPr>
                <w:sz w:val="16"/>
              </w:rPr>
            </w:pPr>
            <w:r>
              <w:rPr>
                <w:sz w:val="16"/>
              </w:rPr>
              <w:t>ZTE Corporation</w:t>
            </w:r>
          </w:p>
        </w:tc>
        <w:tc>
          <w:tcPr>
            <w:tcW w:w="0" w:type="auto"/>
          </w:tcPr>
          <w:p w14:paraId="4D2B9C78" w14:textId="77777777" w:rsidR="00410021" w:rsidRPr="0051598C" w:rsidRDefault="00410021" w:rsidP="009D1436">
            <w:pPr>
              <w:pStyle w:val="TAL"/>
              <w:rPr>
                <w:sz w:val="16"/>
              </w:rPr>
            </w:pPr>
            <w:r>
              <w:rPr>
                <w:sz w:val="16"/>
              </w:rPr>
              <w:t>agreed</w:t>
            </w:r>
          </w:p>
        </w:tc>
        <w:tc>
          <w:tcPr>
            <w:tcW w:w="0" w:type="auto"/>
          </w:tcPr>
          <w:p w14:paraId="1D1E8444" w14:textId="77777777" w:rsidR="00410021" w:rsidRPr="0051598C" w:rsidRDefault="00410021" w:rsidP="009D1436">
            <w:pPr>
              <w:pStyle w:val="TAL"/>
              <w:rPr>
                <w:sz w:val="16"/>
              </w:rPr>
            </w:pPr>
          </w:p>
        </w:tc>
        <w:tc>
          <w:tcPr>
            <w:tcW w:w="0" w:type="auto"/>
          </w:tcPr>
          <w:p w14:paraId="36C4D422" w14:textId="77777777" w:rsidR="00410021" w:rsidRPr="0051598C" w:rsidRDefault="00410021" w:rsidP="009D1436">
            <w:pPr>
              <w:pStyle w:val="TAL"/>
              <w:rPr>
                <w:sz w:val="16"/>
              </w:rPr>
            </w:pPr>
          </w:p>
        </w:tc>
      </w:tr>
      <w:tr w:rsidR="00410021" w14:paraId="0CA5F038" w14:textId="77777777" w:rsidTr="009D1436">
        <w:tc>
          <w:tcPr>
            <w:tcW w:w="0" w:type="auto"/>
          </w:tcPr>
          <w:p w14:paraId="1773E8E6" w14:textId="77777777" w:rsidR="00410021" w:rsidRPr="0051598C" w:rsidRDefault="00410021" w:rsidP="009D1436">
            <w:pPr>
              <w:pStyle w:val="TAL"/>
              <w:rPr>
                <w:sz w:val="16"/>
              </w:rPr>
            </w:pPr>
            <w:r>
              <w:rPr>
                <w:sz w:val="16"/>
              </w:rPr>
              <w:t>R5-224960</w:t>
            </w:r>
          </w:p>
        </w:tc>
        <w:tc>
          <w:tcPr>
            <w:tcW w:w="0" w:type="auto"/>
          </w:tcPr>
          <w:p w14:paraId="54BA798C" w14:textId="77777777" w:rsidR="00410021" w:rsidRPr="0051598C" w:rsidRDefault="00410021" w:rsidP="009D1436">
            <w:pPr>
              <w:pStyle w:val="TAL"/>
              <w:rPr>
                <w:sz w:val="16"/>
              </w:rPr>
            </w:pPr>
            <w:r>
              <w:rPr>
                <w:sz w:val="16"/>
              </w:rPr>
              <w:t>SR of LTE-NR &amp; NR-NR Dual Connectivity and NR CA enhancements for RAN_WG5_96e</w:t>
            </w:r>
          </w:p>
        </w:tc>
        <w:tc>
          <w:tcPr>
            <w:tcW w:w="0" w:type="auto"/>
          </w:tcPr>
          <w:p w14:paraId="10D5E054" w14:textId="77777777" w:rsidR="00410021" w:rsidRPr="0051598C" w:rsidRDefault="00410021" w:rsidP="009D1436">
            <w:pPr>
              <w:pStyle w:val="TAL"/>
              <w:rPr>
                <w:sz w:val="16"/>
              </w:rPr>
            </w:pPr>
            <w:r>
              <w:rPr>
                <w:sz w:val="16"/>
              </w:rPr>
              <w:t>Nokia, Nokia Shanghai Bell</w:t>
            </w:r>
          </w:p>
        </w:tc>
        <w:tc>
          <w:tcPr>
            <w:tcW w:w="0" w:type="auto"/>
          </w:tcPr>
          <w:p w14:paraId="780BC2A4" w14:textId="77777777" w:rsidR="00410021" w:rsidRPr="0051598C" w:rsidRDefault="00410021" w:rsidP="009D1436">
            <w:pPr>
              <w:pStyle w:val="TAL"/>
              <w:rPr>
                <w:sz w:val="16"/>
              </w:rPr>
            </w:pPr>
            <w:r>
              <w:rPr>
                <w:sz w:val="16"/>
              </w:rPr>
              <w:t>available</w:t>
            </w:r>
          </w:p>
        </w:tc>
        <w:tc>
          <w:tcPr>
            <w:tcW w:w="0" w:type="auto"/>
          </w:tcPr>
          <w:p w14:paraId="7636FC65" w14:textId="77777777" w:rsidR="00410021" w:rsidRPr="0051598C" w:rsidRDefault="00410021" w:rsidP="009D1436">
            <w:pPr>
              <w:pStyle w:val="TAL"/>
              <w:rPr>
                <w:sz w:val="16"/>
              </w:rPr>
            </w:pPr>
          </w:p>
        </w:tc>
        <w:tc>
          <w:tcPr>
            <w:tcW w:w="0" w:type="auto"/>
          </w:tcPr>
          <w:p w14:paraId="367DA168" w14:textId="77777777" w:rsidR="00410021" w:rsidRPr="0051598C" w:rsidRDefault="00410021" w:rsidP="009D1436">
            <w:pPr>
              <w:pStyle w:val="TAL"/>
              <w:rPr>
                <w:sz w:val="16"/>
              </w:rPr>
            </w:pPr>
          </w:p>
        </w:tc>
      </w:tr>
      <w:tr w:rsidR="00410021" w14:paraId="710213C1" w14:textId="77777777" w:rsidTr="009D1436">
        <w:tc>
          <w:tcPr>
            <w:tcW w:w="0" w:type="auto"/>
          </w:tcPr>
          <w:p w14:paraId="54FD5B3A" w14:textId="77777777" w:rsidR="00410021" w:rsidRPr="0051598C" w:rsidRDefault="00410021" w:rsidP="009D1436">
            <w:pPr>
              <w:pStyle w:val="TAL"/>
              <w:rPr>
                <w:sz w:val="16"/>
              </w:rPr>
            </w:pPr>
            <w:r>
              <w:rPr>
                <w:sz w:val="16"/>
              </w:rPr>
              <w:t>R5-224961</w:t>
            </w:r>
          </w:p>
        </w:tc>
        <w:tc>
          <w:tcPr>
            <w:tcW w:w="0" w:type="auto"/>
          </w:tcPr>
          <w:p w14:paraId="16A19378" w14:textId="77777777" w:rsidR="00410021" w:rsidRPr="0051598C" w:rsidRDefault="00410021" w:rsidP="009D1436">
            <w:pPr>
              <w:pStyle w:val="TAL"/>
              <w:rPr>
                <w:sz w:val="16"/>
              </w:rPr>
            </w:pPr>
            <w:r>
              <w:rPr>
                <w:sz w:val="16"/>
              </w:rPr>
              <w:t>WP for LTE-NR &amp; NR-NR Dual Connectivity and NR CA enhancements for RAN_WG5_96e</w:t>
            </w:r>
          </w:p>
        </w:tc>
        <w:tc>
          <w:tcPr>
            <w:tcW w:w="0" w:type="auto"/>
          </w:tcPr>
          <w:p w14:paraId="4FA31C70" w14:textId="77777777" w:rsidR="00410021" w:rsidRPr="0051598C" w:rsidRDefault="00410021" w:rsidP="009D1436">
            <w:pPr>
              <w:pStyle w:val="TAL"/>
              <w:rPr>
                <w:sz w:val="16"/>
              </w:rPr>
            </w:pPr>
            <w:r>
              <w:rPr>
                <w:sz w:val="16"/>
              </w:rPr>
              <w:t>Nokia, Nokia Shanghai Bell</w:t>
            </w:r>
          </w:p>
        </w:tc>
        <w:tc>
          <w:tcPr>
            <w:tcW w:w="0" w:type="auto"/>
          </w:tcPr>
          <w:p w14:paraId="3F86D738" w14:textId="77777777" w:rsidR="00410021" w:rsidRPr="0051598C" w:rsidRDefault="00410021" w:rsidP="009D1436">
            <w:pPr>
              <w:pStyle w:val="TAL"/>
              <w:rPr>
                <w:sz w:val="16"/>
              </w:rPr>
            </w:pPr>
            <w:r>
              <w:rPr>
                <w:sz w:val="16"/>
              </w:rPr>
              <w:t>available</w:t>
            </w:r>
          </w:p>
        </w:tc>
        <w:tc>
          <w:tcPr>
            <w:tcW w:w="0" w:type="auto"/>
          </w:tcPr>
          <w:p w14:paraId="32FB53B7" w14:textId="77777777" w:rsidR="00410021" w:rsidRPr="0051598C" w:rsidRDefault="00410021" w:rsidP="009D1436">
            <w:pPr>
              <w:pStyle w:val="TAL"/>
              <w:rPr>
                <w:sz w:val="16"/>
              </w:rPr>
            </w:pPr>
          </w:p>
        </w:tc>
        <w:tc>
          <w:tcPr>
            <w:tcW w:w="0" w:type="auto"/>
          </w:tcPr>
          <w:p w14:paraId="6EC75B2F" w14:textId="77777777" w:rsidR="00410021" w:rsidRPr="0051598C" w:rsidRDefault="00410021" w:rsidP="009D1436">
            <w:pPr>
              <w:pStyle w:val="TAL"/>
              <w:rPr>
                <w:sz w:val="16"/>
              </w:rPr>
            </w:pPr>
          </w:p>
        </w:tc>
      </w:tr>
      <w:tr w:rsidR="00410021" w14:paraId="146E7412" w14:textId="77777777" w:rsidTr="009D1436">
        <w:tc>
          <w:tcPr>
            <w:tcW w:w="0" w:type="auto"/>
          </w:tcPr>
          <w:p w14:paraId="77BCD2B7" w14:textId="77777777" w:rsidR="00410021" w:rsidRPr="0051598C" w:rsidRDefault="00410021" w:rsidP="009D1436">
            <w:pPr>
              <w:pStyle w:val="TAL"/>
              <w:rPr>
                <w:sz w:val="16"/>
              </w:rPr>
            </w:pPr>
            <w:r>
              <w:rPr>
                <w:sz w:val="16"/>
              </w:rPr>
              <w:t>R5-224962</w:t>
            </w:r>
          </w:p>
        </w:tc>
        <w:tc>
          <w:tcPr>
            <w:tcW w:w="0" w:type="auto"/>
          </w:tcPr>
          <w:p w14:paraId="21EC9D36" w14:textId="77777777" w:rsidR="00410021" w:rsidRPr="0051598C" w:rsidRDefault="00410021" w:rsidP="009D1436">
            <w:pPr>
              <w:pStyle w:val="TAL"/>
              <w:rPr>
                <w:sz w:val="16"/>
              </w:rPr>
            </w:pPr>
            <w:r>
              <w:rPr>
                <w:sz w:val="16"/>
              </w:rPr>
              <w:t>Revised WID for LTE-NR &amp; NR-NR Dual Connectivity and NR CA enhancements</w:t>
            </w:r>
          </w:p>
        </w:tc>
        <w:tc>
          <w:tcPr>
            <w:tcW w:w="0" w:type="auto"/>
          </w:tcPr>
          <w:p w14:paraId="0D57D54C" w14:textId="77777777" w:rsidR="00410021" w:rsidRPr="0051598C" w:rsidRDefault="00410021" w:rsidP="009D1436">
            <w:pPr>
              <w:pStyle w:val="TAL"/>
              <w:rPr>
                <w:sz w:val="16"/>
              </w:rPr>
            </w:pPr>
            <w:r>
              <w:rPr>
                <w:sz w:val="16"/>
              </w:rPr>
              <w:t>Nokia, Nokia Shanghai Bell</w:t>
            </w:r>
          </w:p>
        </w:tc>
        <w:tc>
          <w:tcPr>
            <w:tcW w:w="0" w:type="auto"/>
          </w:tcPr>
          <w:p w14:paraId="7D9E6C51" w14:textId="77777777" w:rsidR="00410021" w:rsidRPr="0051598C" w:rsidRDefault="00410021" w:rsidP="009D1436">
            <w:pPr>
              <w:pStyle w:val="TAL"/>
              <w:rPr>
                <w:sz w:val="16"/>
              </w:rPr>
            </w:pPr>
            <w:r>
              <w:rPr>
                <w:sz w:val="16"/>
              </w:rPr>
              <w:t>agreed</w:t>
            </w:r>
          </w:p>
        </w:tc>
        <w:tc>
          <w:tcPr>
            <w:tcW w:w="0" w:type="auto"/>
          </w:tcPr>
          <w:p w14:paraId="41AE69F8" w14:textId="77777777" w:rsidR="00410021" w:rsidRPr="0051598C" w:rsidRDefault="00410021" w:rsidP="009D1436">
            <w:pPr>
              <w:pStyle w:val="TAL"/>
              <w:rPr>
                <w:sz w:val="16"/>
              </w:rPr>
            </w:pPr>
          </w:p>
        </w:tc>
        <w:tc>
          <w:tcPr>
            <w:tcW w:w="0" w:type="auto"/>
          </w:tcPr>
          <w:p w14:paraId="5B242363" w14:textId="77777777" w:rsidR="00410021" w:rsidRPr="0051598C" w:rsidRDefault="00410021" w:rsidP="009D1436">
            <w:pPr>
              <w:pStyle w:val="TAL"/>
              <w:rPr>
                <w:sz w:val="16"/>
              </w:rPr>
            </w:pPr>
          </w:p>
        </w:tc>
      </w:tr>
      <w:tr w:rsidR="00410021" w14:paraId="70D06C6E" w14:textId="77777777" w:rsidTr="009D1436">
        <w:tc>
          <w:tcPr>
            <w:tcW w:w="0" w:type="auto"/>
          </w:tcPr>
          <w:p w14:paraId="6C67879D" w14:textId="77777777" w:rsidR="00410021" w:rsidRPr="0051598C" w:rsidRDefault="00410021" w:rsidP="009D1436">
            <w:pPr>
              <w:pStyle w:val="TAL"/>
              <w:rPr>
                <w:sz w:val="16"/>
              </w:rPr>
            </w:pPr>
            <w:r>
              <w:rPr>
                <w:sz w:val="16"/>
              </w:rPr>
              <w:t>R5-224963</w:t>
            </w:r>
          </w:p>
        </w:tc>
        <w:tc>
          <w:tcPr>
            <w:tcW w:w="0" w:type="auto"/>
          </w:tcPr>
          <w:p w14:paraId="5ACA9143" w14:textId="77777777" w:rsidR="00410021" w:rsidRPr="0051598C" w:rsidRDefault="00410021" w:rsidP="009D1436">
            <w:pPr>
              <w:pStyle w:val="TAL"/>
              <w:rPr>
                <w:sz w:val="16"/>
              </w:rPr>
            </w:pPr>
            <w:r>
              <w:rPr>
                <w:sz w:val="16"/>
              </w:rPr>
              <w:t>SR for Enhanced IIoT and URLLC support for NR for RAN WG5 96-e</w:t>
            </w:r>
          </w:p>
        </w:tc>
        <w:tc>
          <w:tcPr>
            <w:tcW w:w="0" w:type="auto"/>
          </w:tcPr>
          <w:p w14:paraId="2833A1AA" w14:textId="77777777" w:rsidR="00410021" w:rsidRPr="0051598C" w:rsidRDefault="00410021" w:rsidP="009D1436">
            <w:pPr>
              <w:pStyle w:val="TAL"/>
              <w:rPr>
                <w:sz w:val="16"/>
              </w:rPr>
            </w:pPr>
            <w:r>
              <w:rPr>
                <w:sz w:val="16"/>
              </w:rPr>
              <w:t>Nokia, Nokia Shanghai Bell</w:t>
            </w:r>
          </w:p>
        </w:tc>
        <w:tc>
          <w:tcPr>
            <w:tcW w:w="0" w:type="auto"/>
          </w:tcPr>
          <w:p w14:paraId="5FCDC6EE" w14:textId="77777777" w:rsidR="00410021" w:rsidRPr="0051598C" w:rsidRDefault="00410021" w:rsidP="009D1436">
            <w:pPr>
              <w:pStyle w:val="TAL"/>
              <w:rPr>
                <w:sz w:val="16"/>
              </w:rPr>
            </w:pPr>
            <w:r>
              <w:rPr>
                <w:sz w:val="16"/>
              </w:rPr>
              <w:t>available</w:t>
            </w:r>
          </w:p>
        </w:tc>
        <w:tc>
          <w:tcPr>
            <w:tcW w:w="0" w:type="auto"/>
          </w:tcPr>
          <w:p w14:paraId="74557FEF" w14:textId="77777777" w:rsidR="00410021" w:rsidRPr="0051598C" w:rsidRDefault="00410021" w:rsidP="009D1436">
            <w:pPr>
              <w:pStyle w:val="TAL"/>
              <w:rPr>
                <w:sz w:val="16"/>
              </w:rPr>
            </w:pPr>
          </w:p>
        </w:tc>
        <w:tc>
          <w:tcPr>
            <w:tcW w:w="0" w:type="auto"/>
          </w:tcPr>
          <w:p w14:paraId="0F19EE1C" w14:textId="77777777" w:rsidR="00410021" w:rsidRPr="0051598C" w:rsidRDefault="00410021" w:rsidP="009D1436">
            <w:pPr>
              <w:pStyle w:val="TAL"/>
              <w:rPr>
                <w:sz w:val="16"/>
              </w:rPr>
            </w:pPr>
          </w:p>
        </w:tc>
      </w:tr>
      <w:tr w:rsidR="00410021" w14:paraId="0ED3C09D" w14:textId="77777777" w:rsidTr="009D1436">
        <w:tc>
          <w:tcPr>
            <w:tcW w:w="0" w:type="auto"/>
          </w:tcPr>
          <w:p w14:paraId="06DCA403" w14:textId="77777777" w:rsidR="00410021" w:rsidRPr="0051598C" w:rsidRDefault="00410021" w:rsidP="009D1436">
            <w:pPr>
              <w:pStyle w:val="TAL"/>
              <w:rPr>
                <w:sz w:val="16"/>
              </w:rPr>
            </w:pPr>
            <w:r>
              <w:rPr>
                <w:sz w:val="16"/>
              </w:rPr>
              <w:t>R5-224964</w:t>
            </w:r>
          </w:p>
        </w:tc>
        <w:tc>
          <w:tcPr>
            <w:tcW w:w="0" w:type="auto"/>
          </w:tcPr>
          <w:p w14:paraId="598CB7DE" w14:textId="77777777" w:rsidR="00410021" w:rsidRPr="0051598C" w:rsidRDefault="00410021" w:rsidP="009D1436">
            <w:pPr>
              <w:pStyle w:val="TAL"/>
              <w:rPr>
                <w:sz w:val="16"/>
              </w:rPr>
            </w:pPr>
            <w:r>
              <w:rPr>
                <w:sz w:val="16"/>
              </w:rPr>
              <w:t xml:space="preserve">Update of protocol applicability for DC_19A_n77(2A), DC_19A_n78(2A), DC_21A_n77(2A) and DC_21A_n78(2A) </w:t>
            </w:r>
          </w:p>
        </w:tc>
        <w:tc>
          <w:tcPr>
            <w:tcW w:w="0" w:type="auto"/>
          </w:tcPr>
          <w:p w14:paraId="0676A302" w14:textId="77777777" w:rsidR="00410021" w:rsidRPr="0051598C" w:rsidRDefault="00410021" w:rsidP="009D1436">
            <w:pPr>
              <w:pStyle w:val="TAL"/>
              <w:rPr>
                <w:sz w:val="16"/>
              </w:rPr>
            </w:pPr>
            <w:r>
              <w:rPr>
                <w:sz w:val="16"/>
              </w:rPr>
              <w:t>Ericsson</w:t>
            </w:r>
          </w:p>
        </w:tc>
        <w:tc>
          <w:tcPr>
            <w:tcW w:w="0" w:type="auto"/>
          </w:tcPr>
          <w:p w14:paraId="105831A9" w14:textId="77777777" w:rsidR="00410021" w:rsidRPr="0051598C" w:rsidRDefault="00410021" w:rsidP="009D1436">
            <w:pPr>
              <w:pStyle w:val="TAL"/>
              <w:rPr>
                <w:sz w:val="16"/>
              </w:rPr>
            </w:pPr>
            <w:r>
              <w:rPr>
                <w:sz w:val="16"/>
              </w:rPr>
              <w:t>revised</w:t>
            </w:r>
          </w:p>
        </w:tc>
        <w:tc>
          <w:tcPr>
            <w:tcW w:w="0" w:type="auto"/>
          </w:tcPr>
          <w:p w14:paraId="2275E122" w14:textId="77777777" w:rsidR="00410021" w:rsidRPr="0051598C" w:rsidRDefault="00410021" w:rsidP="009D1436">
            <w:pPr>
              <w:pStyle w:val="TAL"/>
              <w:rPr>
                <w:sz w:val="16"/>
              </w:rPr>
            </w:pPr>
          </w:p>
        </w:tc>
        <w:tc>
          <w:tcPr>
            <w:tcW w:w="0" w:type="auto"/>
          </w:tcPr>
          <w:p w14:paraId="1F4AACCC" w14:textId="77777777" w:rsidR="00410021" w:rsidRPr="0051598C" w:rsidRDefault="00410021" w:rsidP="009D1436">
            <w:pPr>
              <w:pStyle w:val="TAL"/>
              <w:rPr>
                <w:sz w:val="16"/>
              </w:rPr>
            </w:pPr>
            <w:r>
              <w:rPr>
                <w:sz w:val="16"/>
              </w:rPr>
              <w:t>R5-225310</w:t>
            </w:r>
          </w:p>
        </w:tc>
      </w:tr>
      <w:tr w:rsidR="00410021" w14:paraId="47CD647E" w14:textId="77777777" w:rsidTr="009D1436">
        <w:tc>
          <w:tcPr>
            <w:tcW w:w="0" w:type="auto"/>
          </w:tcPr>
          <w:p w14:paraId="6C910AD8" w14:textId="77777777" w:rsidR="00410021" w:rsidRPr="0051598C" w:rsidRDefault="00410021" w:rsidP="009D1436">
            <w:pPr>
              <w:pStyle w:val="TAL"/>
              <w:rPr>
                <w:sz w:val="16"/>
              </w:rPr>
            </w:pPr>
            <w:r>
              <w:rPr>
                <w:sz w:val="16"/>
              </w:rPr>
              <w:t>R5-224965</w:t>
            </w:r>
          </w:p>
        </w:tc>
        <w:tc>
          <w:tcPr>
            <w:tcW w:w="0" w:type="auto"/>
          </w:tcPr>
          <w:p w14:paraId="1359E912" w14:textId="77777777" w:rsidR="00410021" w:rsidRPr="0051598C" w:rsidRDefault="00410021" w:rsidP="009D1436">
            <w:pPr>
              <w:pStyle w:val="TAL"/>
              <w:rPr>
                <w:sz w:val="16"/>
              </w:rPr>
            </w:pPr>
            <w:r>
              <w:rPr>
                <w:sz w:val="16"/>
              </w:rPr>
              <w:t>Incorrect TP analysis revision for test case 6.2D.2</w:t>
            </w:r>
          </w:p>
        </w:tc>
        <w:tc>
          <w:tcPr>
            <w:tcW w:w="0" w:type="auto"/>
          </w:tcPr>
          <w:p w14:paraId="7B4F20E4" w14:textId="77777777" w:rsidR="00410021" w:rsidRPr="0051598C" w:rsidRDefault="00410021" w:rsidP="009D1436">
            <w:pPr>
              <w:pStyle w:val="TAL"/>
              <w:rPr>
                <w:sz w:val="16"/>
              </w:rPr>
            </w:pPr>
            <w:r>
              <w:rPr>
                <w:sz w:val="16"/>
              </w:rPr>
              <w:t>Ericsson</w:t>
            </w:r>
          </w:p>
        </w:tc>
        <w:tc>
          <w:tcPr>
            <w:tcW w:w="0" w:type="auto"/>
          </w:tcPr>
          <w:p w14:paraId="25ADC45D" w14:textId="77777777" w:rsidR="00410021" w:rsidRPr="0051598C" w:rsidRDefault="00410021" w:rsidP="009D1436">
            <w:pPr>
              <w:pStyle w:val="TAL"/>
              <w:rPr>
                <w:sz w:val="16"/>
              </w:rPr>
            </w:pPr>
            <w:r>
              <w:rPr>
                <w:sz w:val="16"/>
              </w:rPr>
              <w:t>agreed</w:t>
            </w:r>
          </w:p>
        </w:tc>
        <w:tc>
          <w:tcPr>
            <w:tcW w:w="0" w:type="auto"/>
          </w:tcPr>
          <w:p w14:paraId="1652EF3E" w14:textId="77777777" w:rsidR="00410021" w:rsidRPr="0051598C" w:rsidRDefault="00410021" w:rsidP="009D1436">
            <w:pPr>
              <w:pStyle w:val="TAL"/>
              <w:rPr>
                <w:sz w:val="16"/>
              </w:rPr>
            </w:pPr>
          </w:p>
        </w:tc>
        <w:tc>
          <w:tcPr>
            <w:tcW w:w="0" w:type="auto"/>
          </w:tcPr>
          <w:p w14:paraId="06B0CDA2" w14:textId="77777777" w:rsidR="00410021" w:rsidRPr="0051598C" w:rsidRDefault="00410021" w:rsidP="009D1436">
            <w:pPr>
              <w:pStyle w:val="TAL"/>
              <w:rPr>
                <w:sz w:val="16"/>
              </w:rPr>
            </w:pPr>
          </w:p>
        </w:tc>
      </w:tr>
      <w:tr w:rsidR="00410021" w14:paraId="3441D099" w14:textId="77777777" w:rsidTr="009D1436">
        <w:tc>
          <w:tcPr>
            <w:tcW w:w="0" w:type="auto"/>
          </w:tcPr>
          <w:p w14:paraId="2D9508CC" w14:textId="77777777" w:rsidR="00410021" w:rsidRPr="0051598C" w:rsidRDefault="00410021" w:rsidP="009D1436">
            <w:pPr>
              <w:pStyle w:val="TAL"/>
              <w:rPr>
                <w:sz w:val="16"/>
              </w:rPr>
            </w:pPr>
            <w:r>
              <w:rPr>
                <w:sz w:val="16"/>
              </w:rPr>
              <w:t>R5-224966</w:t>
            </w:r>
          </w:p>
        </w:tc>
        <w:tc>
          <w:tcPr>
            <w:tcW w:w="0" w:type="auto"/>
          </w:tcPr>
          <w:p w14:paraId="497F377A" w14:textId="77777777" w:rsidR="00410021" w:rsidRPr="0051598C" w:rsidRDefault="00410021" w:rsidP="009D1436">
            <w:pPr>
              <w:pStyle w:val="TAL"/>
              <w:rPr>
                <w:sz w:val="16"/>
              </w:rPr>
            </w:pPr>
            <w:r>
              <w:rPr>
                <w:sz w:val="16"/>
              </w:rPr>
              <w:t>Update TS 38.523-1 clause 5.3 for RedCap UE</w:t>
            </w:r>
          </w:p>
        </w:tc>
        <w:tc>
          <w:tcPr>
            <w:tcW w:w="0" w:type="auto"/>
          </w:tcPr>
          <w:p w14:paraId="30801418" w14:textId="77777777" w:rsidR="00410021" w:rsidRPr="0051598C" w:rsidRDefault="00410021" w:rsidP="009D1436">
            <w:pPr>
              <w:pStyle w:val="TAL"/>
              <w:rPr>
                <w:sz w:val="16"/>
              </w:rPr>
            </w:pPr>
            <w:r>
              <w:rPr>
                <w:sz w:val="16"/>
              </w:rPr>
              <w:t>Huawei, Hisilicon</w:t>
            </w:r>
          </w:p>
        </w:tc>
        <w:tc>
          <w:tcPr>
            <w:tcW w:w="0" w:type="auto"/>
          </w:tcPr>
          <w:p w14:paraId="3C8FAF37" w14:textId="77777777" w:rsidR="00410021" w:rsidRPr="0051598C" w:rsidRDefault="00410021" w:rsidP="009D1436">
            <w:pPr>
              <w:pStyle w:val="TAL"/>
              <w:rPr>
                <w:sz w:val="16"/>
              </w:rPr>
            </w:pPr>
            <w:r>
              <w:rPr>
                <w:sz w:val="16"/>
              </w:rPr>
              <w:t>not pursued</w:t>
            </w:r>
          </w:p>
        </w:tc>
        <w:tc>
          <w:tcPr>
            <w:tcW w:w="0" w:type="auto"/>
          </w:tcPr>
          <w:p w14:paraId="6F41AA4B" w14:textId="77777777" w:rsidR="00410021" w:rsidRPr="0051598C" w:rsidRDefault="00410021" w:rsidP="009D1436">
            <w:pPr>
              <w:pStyle w:val="TAL"/>
              <w:rPr>
                <w:sz w:val="16"/>
              </w:rPr>
            </w:pPr>
          </w:p>
        </w:tc>
        <w:tc>
          <w:tcPr>
            <w:tcW w:w="0" w:type="auto"/>
          </w:tcPr>
          <w:p w14:paraId="452EECDE" w14:textId="77777777" w:rsidR="00410021" w:rsidRPr="0051598C" w:rsidRDefault="00410021" w:rsidP="009D1436">
            <w:pPr>
              <w:pStyle w:val="TAL"/>
              <w:rPr>
                <w:sz w:val="16"/>
              </w:rPr>
            </w:pPr>
          </w:p>
        </w:tc>
      </w:tr>
      <w:tr w:rsidR="00410021" w14:paraId="052E82D0" w14:textId="77777777" w:rsidTr="009D1436">
        <w:tc>
          <w:tcPr>
            <w:tcW w:w="0" w:type="auto"/>
          </w:tcPr>
          <w:p w14:paraId="5BEC5027" w14:textId="77777777" w:rsidR="00410021" w:rsidRPr="0051598C" w:rsidRDefault="00410021" w:rsidP="009D1436">
            <w:pPr>
              <w:pStyle w:val="TAL"/>
              <w:rPr>
                <w:sz w:val="16"/>
              </w:rPr>
            </w:pPr>
            <w:r>
              <w:rPr>
                <w:sz w:val="16"/>
              </w:rPr>
              <w:t>R5-224967</w:t>
            </w:r>
          </w:p>
        </w:tc>
        <w:tc>
          <w:tcPr>
            <w:tcW w:w="0" w:type="auto"/>
          </w:tcPr>
          <w:p w14:paraId="13CBC874" w14:textId="77777777" w:rsidR="00410021" w:rsidRPr="0051598C" w:rsidRDefault="00410021" w:rsidP="009D1436">
            <w:pPr>
              <w:pStyle w:val="TAL"/>
              <w:rPr>
                <w:sz w:val="16"/>
              </w:rPr>
            </w:pPr>
            <w:r>
              <w:rPr>
                <w:sz w:val="16"/>
              </w:rPr>
              <w:t>LCID of CCCH and CCCH1 update for RedCap UE</w:t>
            </w:r>
          </w:p>
        </w:tc>
        <w:tc>
          <w:tcPr>
            <w:tcW w:w="0" w:type="auto"/>
          </w:tcPr>
          <w:p w14:paraId="0BD5CD48" w14:textId="77777777" w:rsidR="00410021" w:rsidRPr="0051598C" w:rsidRDefault="00410021" w:rsidP="009D1436">
            <w:pPr>
              <w:pStyle w:val="TAL"/>
              <w:rPr>
                <w:sz w:val="16"/>
              </w:rPr>
            </w:pPr>
            <w:r>
              <w:rPr>
                <w:sz w:val="16"/>
              </w:rPr>
              <w:t>Huawei, Hisilicon</w:t>
            </w:r>
          </w:p>
        </w:tc>
        <w:tc>
          <w:tcPr>
            <w:tcW w:w="0" w:type="auto"/>
          </w:tcPr>
          <w:p w14:paraId="2430ED0B" w14:textId="77777777" w:rsidR="00410021" w:rsidRPr="0051598C" w:rsidRDefault="00410021" w:rsidP="009D1436">
            <w:pPr>
              <w:pStyle w:val="TAL"/>
              <w:rPr>
                <w:sz w:val="16"/>
              </w:rPr>
            </w:pPr>
            <w:r>
              <w:rPr>
                <w:sz w:val="16"/>
              </w:rPr>
              <w:t>not pursued</w:t>
            </w:r>
          </w:p>
        </w:tc>
        <w:tc>
          <w:tcPr>
            <w:tcW w:w="0" w:type="auto"/>
          </w:tcPr>
          <w:p w14:paraId="04028715" w14:textId="77777777" w:rsidR="00410021" w:rsidRPr="0051598C" w:rsidRDefault="00410021" w:rsidP="009D1436">
            <w:pPr>
              <w:pStyle w:val="TAL"/>
              <w:rPr>
                <w:sz w:val="16"/>
              </w:rPr>
            </w:pPr>
          </w:p>
        </w:tc>
        <w:tc>
          <w:tcPr>
            <w:tcW w:w="0" w:type="auto"/>
          </w:tcPr>
          <w:p w14:paraId="7004DA10" w14:textId="77777777" w:rsidR="00410021" w:rsidRPr="0051598C" w:rsidRDefault="00410021" w:rsidP="009D1436">
            <w:pPr>
              <w:pStyle w:val="TAL"/>
              <w:rPr>
                <w:sz w:val="16"/>
              </w:rPr>
            </w:pPr>
            <w:r>
              <w:rPr>
                <w:sz w:val="16"/>
              </w:rPr>
              <w:t>-</w:t>
            </w:r>
          </w:p>
        </w:tc>
      </w:tr>
      <w:tr w:rsidR="00410021" w14:paraId="5357B87F" w14:textId="77777777" w:rsidTr="009D1436">
        <w:tc>
          <w:tcPr>
            <w:tcW w:w="0" w:type="auto"/>
          </w:tcPr>
          <w:p w14:paraId="645D27B9" w14:textId="77777777" w:rsidR="00410021" w:rsidRPr="0051598C" w:rsidRDefault="00410021" w:rsidP="009D1436">
            <w:pPr>
              <w:pStyle w:val="TAL"/>
              <w:rPr>
                <w:sz w:val="16"/>
              </w:rPr>
            </w:pPr>
            <w:r>
              <w:rPr>
                <w:sz w:val="16"/>
              </w:rPr>
              <w:t>R5-224968</w:t>
            </w:r>
          </w:p>
        </w:tc>
        <w:tc>
          <w:tcPr>
            <w:tcW w:w="0" w:type="auto"/>
          </w:tcPr>
          <w:p w14:paraId="64C9CCF4" w14:textId="77777777" w:rsidR="00410021" w:rsidRPr="0051598C" w:rsidRDefault="00410021" w:rsidP="009D1436">
            <w:pPr>
              <w:pStyle w:val="TAL"/>
              <w:rPr>
                <w:sz w:val="16"/>
              </w:rPr>
            </w:pPr>
            <w:r>
              <w:rPr>
                <w:sz w:val="16"/>
              </w:rPr>
              <w:t>Editorial, putting C003a and C003b in correct order</w:t>
            </w:r>
          </w:p>
        </w:tc>
        <w:tc>
          <w:tcPr>
            <w:tcW w:w="0" w:type="auto"/>
          </w:tcPr>
          <w:p w14:paraId="2CC8AA4C" w14:textId="77777777" w:rsidR="00410021" w:rsidRPr="0051598C" w:rsidRDefault="00410021" w:rsidP="009D1436">
            <w:pPr>
              <w:pStyle w:val="TAL"/>
              <w:rPr>
                <w:sz w:val="16"/>
              </w:rPr>
            </w:pPr>
            <w:r>
              <w:rPr>
                <w:sz w:val="16"/>
              </w:rPr>
              <w:t>Ericsson</w:t>
            </w:r>
          </w:p>
        </w:tc>
        <w:tc>
          <w:tcPr>
            <w:tcW w:w="0" w:type="auto"/>
          </w:tcPr>
          <w:p w14:paraId="2939F08A" w14:textId="77777777" w:rsidR="00410021" w:rsidRPr="0051598C" w:rsidRDefault="00410021" w:rsidP="009D1436">
            <w:pPr>
              <w:pStyle w:val="TAL"/>
              <w:rPr>
                <w:sz w:val="16"/>
              </w:rPr>
            </w:pPr>
            <w:r>
              <w:rPr>
                <w:sz w:val="16"/>
              </w:rPr>
              <w:t>agreed</w:t>
            </w:r>
          </w:p>
        </w:tc>
        <w:tc>
          <w:tcPr>
            <w:tcW w:w="0" w:type="auto"/>
          </w:tcPr>
          <w:p w14:paraId="2ECDAA30" w14:textId="77777777" w:rsidR="00410021" w:rsidRPr="0051598C" w:rsidRDefault="00410021" w:rsidP="009D1436">
            <w:pPr>
              <w:pStyle w:val="TAL"/>
              <w:rPr>
                <w:sz w:val="16"/>
              </w:rPr>
            </w:pPr>
          </w:p>
        </w:tc>
        <w:tc>
          <w:tcPr>
            <w:tcW w:w="0" w:type="auto"/>
          </w:tcPr>
          <w:p w14:paraId="2306B4ED" w14:textId="77777777" w:rsidR="00410021" w:rsidRPr="0051598C" w:rsidRDefault="00410021" w:rsidP="009D1436">
            <w:pPr>
              <w:pStyle w:val="TAL"/>
              <w:rPr>
                <w:sz w:val="16"/>
              </w:rPr>
            </w:pPr>
          </w:p>
        </w:tc>
      </w:tr>
      <w:tr w:rsidR="00410021" w14:paraId="298E538C" w14:textId="77777777" w:rsidTr="009D1436">
        <w:tc>
          <w:tcPr>
            <w:tcW w:w="0" w:type="auto"/>
          </w:tcPr>
          <w:p w14:paraId="674DB627" w14:textId="77777777" w:rsidR="00410021" w:rsidRPr="0051598C" w:rsidRDefault="00410021" w:rsidP="009D1436">
            <w:pPr>
              <w:pStyle w:val="TAL"/>
              <w:rPr>
                <w:sz w:val="16"/>
              </w:rPr>
            </w:pPr>
            <w:r>
              <w:rPr>
                <w:sz w:val="16"/>
              </w:rPr>
              <w:t>R5-224969</w:t>
            </w:r>
          </w:p>
        </w:tc>
        <w:tc>
          <w:tcPr>
            <w:tcW w:w="0" w:type="auto"/>
          </w:tcPr>
          <w:p w14:paraId="2B51E417" w14:textId="77777777" w:rsidR="00410021" w:rsidRPr="0051598C" w:rsidRDefault="00410021" w:rsidP="009D1436">
            <w:pPr>
              <w:pStyle w:val="TAL"/>
              <w:rPr>
                <w:sz w:val="16"/>
              </w:rPr>
            </w:pPr>
            <w:r>
              <w:rPr>
                <w:sz w:val="16"/>
              </w:rPr>
              <w:t>Add new test case 6.5G.1</w:t>
            </w:r>
          </w:p>
        </w:tc>
        <w:tc>
          <w:tcPr>
            <w:tcW w:w="0" w:type="auto"/>
          </w:tcPr>
          <w:p w14:paraId="7FA80BBC" w14:textId="77777777" w:rsidR="00410021" w:rsidRPr="0051598C" w:rsidRDefault="00410021" w:rsidP="009D1436">
            <w:pPr>
              <w:pStyle w:val="TAL"/>
              <w:rPr>
                <w:sz w:val="16"/>
              </w:rPr>
            </w:pPr>
            <w:r>
              <w:rPr>
                <w:sz w:val="16"/>
              </w:rPr>
              <w:t>China Telecom Corporation Ltd.</w:t>
            </w:r>
          </w:p>
        </w:tc>
        <w:tc>
          <w:tcPr>
            <w:tcW w:w="0" w:type="auto"/>
          </w:tcPr>
          <w:p w14:paraId="6CD73324" w14:textId="77777777" w:rsidR="00410021" w:rsidRPr="0051598C" w:rsidRDefault="00410021" w:rsidP="009D1436">
            <w:pPr>
              <w:pStyle w:val="TAL"/>
              <w:rPr>
                <w:sz w:val="16"/>
              </w:rPr>
            </w:pPr>
            <w:r>
              <w:rPr>
                <w:sz w:val="16"/>
              </w:rPr>
              <w:t>revised</w:t>
            </w:r>
          </w:p>
        </w:tc>
        <w:tc>
          <w:tcPr>
            <w:tcW w:w="0" w:type="auto"/>
          </w:tcPr>
          <w:p w14:paraId="16D1D20F" w14:textId="77777777" w:rsidR="00410021" w:rsidRPr="0051598C" w:rsidRDefault="00410021" w:rsidP="009D1436">
            <w:pPr>
              <w:pStyle w:val="TAL"/>
              <w:rPr>
                <w:sz w:val="16"/>
              </w:rPr>
            </w:pPr>
          </w:p>
        </w:tc>
        <w:tc>
          <w:tcPr>
            <w:tcW w:w="0" w:type="auto"/>
          </w:tcPr>
          <w:p w14:paraId="0A74452C" w14:textId="77777777" w:rsidR="00410021" w:rsidRPr="0051598C" w:rsidRDefault="00410021" w:rsidP="009D1436">
            <w:pPr>
              <w:pStyle w:val="TAL"/>
              <w:rPr>
                <w:sz w:val="16"/>
              </w:rPr>
            </w:pPr>
            <w:r>
              <w:rPr>
                <w:sz w:val="16"/>
              </w:rPr>
              <w:t>R5-225761</w:t>
            </w:r>
          </w:p>
        </w:tc>
      </w:tr>
      <w:tr w:rsidR="00410021" w14:paraId="6DDCCB3C" w14:textId="77777777" w:rsidTr="009D1436">
        <w:tc>
          <w:tcPr>
            <w:tcW w:w="0" w:type="auto"/>
          </w:tcPr>
          <w:p w14:paraId="5427DBEE" w14:textId="77777777" w:rsidR="00410021" w:rsidRPr="0051598C" w:rsidRDefault="00410021" w:rsidP="009D1436">
            <w:pPr>
              <w:pStyle w:val="TAL"/>
              <w:rPr>
                <w:sz w:val="16"/>
              </w:rPr>
            </w:pPr>
            <w:r>
              <w:rPr>
                <w:sz w:val="16"/>
              </w:rPr>
              <w:t>R5-224970</w:t>
            </w:r>
          </w:p>
        </w:tc>
        <w:tc>
          <w:tcPr>
            <w:tcW w:w="0" w:type="auto"/>
          </w:tcPr>
          <w:p w14:paraId="182D0A89" w14:textId="77777777" w:rsidR="00410021" w:rsidRPr="0051598C" w:rsidRDefault="00410021" w:rsidP="009D1436">
            <w:pPr>
              <w:pStyle w:val="TAL"/>
              <w:rPr>
                <w:sz w:val="16"/>
              </w:rPr>
            </w:pPr>
            <w:r>
              <w:rPr>
                <w:sz w:val="16"/>
              </w:rPr>
              <w:t>Correction of KMS Request URIs in HTTP POST</w:t>
            </w:r>
          </w:p>
        </w:tc>
        <w:tc>
          <w:tcPr>
            <w:tcW w:w="0" w:type="auto"/>
          </w:tcPr>
          <w:p w14:paraId="12F9F1C7" w14:textId="77777777" w:rsidR="00410021" w:rsidRPr="0051598C" w:rsidRDefault="00410021" w:rsidP="009D1436">
            <w:pPr>
              <w:pStyle w:val="TAL"/>
              <w:rPr>
                <w:sz w:val="16"/>
              </w:rPr>
            </w:pPr>
            <w:r>
              <w:rPr>
                <w:sz w:val="16"/>
              </w:rPr>
              <w:t>Motorola Solutions Poland</w:t>
            </w:r>
          </w:p>
        </w:tc>
        <w:tc>
          <w:tcPr>
            <w:tcW w:w="0" w:type="auto"/>
          </w:tcPr>
          <w:p w14:paraId="19BD2820" w14:textId="77777777" w:rsidR="00410021" w:rsidRPr="0051598C" w:rsidRDefault="00410021" w:rsidP="009D1436">
            <w:pPr>
              <w:pStyle w:val="TAL"/>
              <w:rPr>
                <w:sz w:val="16"/>
              </w:rPr>
            </w:pPr>
            <w:r>
              <w:rPr>
                <w:sz w:val="16"/>
              </w:rPr>
              <w:t>revised</w:t>
            </w:r>
          </w:p>
        </w:tc>
        <w:tc>
          <w:tcPr>
            <w:tcW w:w="0" w:type="auto"/>
          </w:tcPr>
          <w:p w14:paraId="08B91C62" w14:textId="77777777" w:rsidR="00410021" w:rsidRPr="0051598C" w:rsidRDefault="00410021" w:rsidP="009D1436">
            <w:pPr>
              <w:pStyle w:val="TAL"/>
              <w:rPr>
                <w:sz w:val="16"/>
              </w:rPr>
            </w:pPr>
          </w:p>
        </w:tc>
        <w:tc>
          <w:tcPr>
            <w:tcW w:w="0" w:type="auto"/>
          </w:tcPr>
          <w:p w14:paraId="40829D64" w14:textId="77777777" w:rsidR="00410021" w:rsidRPr="0051598C" w:rsidRDefault="00410021" w:rsidP="009D1436">
            <w:pPr>
              <w:pStyle w:val="TAL"/>
              <w:rPr>
                <w:sz w:val="16"/>
              </w:rPr>
            </w:pPr>
            <w:r>
              <w:rPr>
                <w:sz w:val="16"/>
              </w:rPr>
              <w:t>R5-225275</w:t>
            </w:r>
          </w:p>
        </w:tc>
      </w:tr>
      <w:tr w:rsidR="00410021" w14:paraId="06BBB3CC" w14:textId="77777777" w:rsidTr="009D1436">
        <w:tc>
          <w:tcPr>
            <w:tcW w:w="0" w:type="auto"/>
          </w:tcPr>
          <w:p w14:paraId="4A6DA8B1" w14:textId="77777777" w:rsidR="00410021" w:rsidRPr="0051598C" w:rsidRDefault="00410021" w:rsidP="009D1436">
            <w:pPr>
              <w:pStyle w:val="TAL"/>
              <w:rPr>
                <w:sz w:val="16"/>
              </w:rPr>
            </w:pPr>
            <w:r>
              <w:rPr>
                <w:sz w:val="16"/>
              </w:rPr>
              <w:t>R5-224971</w:t>
            </w:r>
          </w:p>
        </w:tc>
        <w:tc>
          <w:tcPr>
            <w:tcW w:w="0" w:type="auto"/>
          </w:tcPr>
          <w:p w14:paraId="6BED7DB7" w14:textId="77777777" w:rsidR="00410021" w:rsidRPr="0051598C" w:rsidRDefault="00410021" w:rsidP="009D1436">
            <w:pPr>
              <w:pStyle w:val="TAL"/>
              <w:rPr>
                <w:sz w:val="16"/>
              </w:rPr>
            </w:pPr>
            <w:r>
              <w:rPr>
                <w:sz w:val="16"/>
              </w:rPr>
              <w:t>Correction to NR testcase 7.1.1.6.3</w:t>
            </w:r>
          </w:p>
        </w:tc>
        <w:tc>
          <w:tcPr>
            <w:tcW w:w="0" w:type="auto"/>
          </w:tcPr>
          <w:p w14:paraId="10FCD982" w14:textId="77777777" w:rsidR="00410021" w:rsidRPr="0051598C" w:rsidRDefault="00410021" w:rsidP="009D1436">
            <w:pPr>
              <w:pStyle w:val="TAL"/>
              <w:rPr>
                <w:sz w:val="16"/>
              </w:rPr>
            </w:pPr>
            <w:r>
              <w:rPr>
                <w:sz w:val="16"/>
              </w:rPr>
              <w:t>ROHDE &amp; SCHWARZ</w:t>
            </w:r>
          </w:p>
        </w:tc>
        <w:tc>
          <w:tcPr>
            <w:tcW w:w="0" w:type="auto"/>
          </w:tcPr>
          <w:p w14:paraId="4F3105CD" w14:textId="77777777" w:rsidR="00410021" w:rsidRPr="0051598C" w:rsidRDefault="00410021" w:rsidP="009D1436">
            <w:pPr>
              <w:pStyle w:val="TAL"/>
              <w:rPr>
                <w:sz w:val="16"/>
              </w:rPr>
            </w:pPr>
            <w:r>
              <w:rPr>
                <w:sz w:val="16"/>
              </w:rPr>
              <w:t>withdrawn</w:t>
            </w:r>
          </w:p>
        </w:tc>
        <w:tc>
          <w:tcPr>
            <w:tcW w:w="0" w:type="auto"/>
          </w:tcPr>
          <w:p w14:paraId="26B85E71" w14:textId="77777777" w:rsidR="00410021" w:rsidRPr="0051598C" w:rsidRDefault="00410021" w:rsidP="009D1436">
            <w:pPr>
              <w:pStyle w:val="TAL"/>
              <w:rPr>
                <w:sz w:val="16"/>
              </w:rPr>
            </w:pPr>
          </w:p>
        </w:tc>
        <w:tc>
          <w:tcPr>
            <w:tcW w:w="0" w:type="auto"/>
          </w:tcPr>
          <w:p w14:paraId="0A0BEE25" w14:textId="77777777" w:rsidR="00410021" w:rsidRPr="0051598C" w:rsidRDefault="00410021" w:rsidP="009D1436">
            <w:pPr>
              <w:pStyle w:val="TAL"/>
              <w:rPr>
                <w:sz w:val="16"/>
              </w:rPr>
            </w:pPr>
          </w:p>
        </w:tc>
      </w:tr>
      <w:tr w:rsidR="00410021" w14:paraId="06BF67D7" w14:textId="77777777" w:rsidTr="009D1436">
        <w:tc>
          <w:tcPr>
            <w:tcW w:w="0" w:type="auto"/>
          </w:tcPr>
          <w:p w14:paraId="69ED4EFB" w14:textId="77777777" w:rsidR="00410021" w:rsidRPr="0051598C" w:rsidRDefault="00410021" w:rsidP="009D1436">
            <w:pPr>
              <w:pStyle w:val="TAL"/>
              <w:rPr>
                <w:sz w:val="16"/>
              </w:rPr>
            </w:pPr>
            <w:r>
              <w:rPr>
                <w:sz w:val="16"/>
              </w:rPr>
              <w:t>R5-224972</w:t>
            </w:r>
          </w:p>
        </w:tc>
        <w:tc>
          <w:tcPr>
            <w:tcW w:w="0" w:type="auto"/>
          </w:tcPr>
          <w:p w14:paraId="4FFBE406" w14:textId="77777777" w:rsidR="00410021" w:rsidRPr="0051598C" w:rsidRDefault="00410021" w:rsidP="009D1436">
            <w:pPr>
              <w:pStyle w:val="TAL"/>
              <w:rPr>
                <w:sz w:val="16"/>
              </w:rPr>
            </w:pPr>
            <w:r>
              <w:rPr>
                <w:sz w:val="16"/>
              </w:rPr>
              <w:t>Minimum test time for new HST enhancement RMCs</w:t>
            </w:r>
          </w:p>
        </w:tc>
        <w:tc>
          <w:tcPr>
            <w:tcW w:w="0" w:type="auto"/>
          </w:tcPr>
          <w:p w14:paraId="0D67A927" w14:textId="77777777" w:rsidR="00410021" w:rsidRPr="0051598C" w:rsidRDefault="00410021" w:rsidP="009D1436">
            <w:pPr>
              <w:pStyle w:val="TAL"/>
              <w:rPr>
                <w:sz w:val="16"/>
              </w:rPr>
            </w:pPr>
            <w:r>
              <w:rPr>
                <w:sz w:val="16"/>
              </w:rPr>
              <w:t>Ericsson</w:t>
            </w:r>
          </w:p>
        </w:tc>
        <w:tc>
          <w:tcPr>
            <w:tcW w:w="0" w:type="auto"/>
          </w:tcPr>
          <w:p w14:paraId="5CD0F104" w14:textId="77777777" w:rsidR="00410021" w:rsidRPr="0051598C" w:rsidRDefault="00410021" w:rsidP="009D1436">
            <w:pPr>
              <w:pStyle w:val="TAL"/>
              <w:rPr>
                <w:sz w:val="16"/>
              </w:rPr>
            </w:pPr>
            <w:r>
              <w:rPr>
                <w:sz w:val="16"/>
              </w:rPr>
              <w:t>revised</w:t>
            </w:r>
          </w:p>
        </w:tc>
        <w:tc>
          <w:tcPr>
            <w:tcW w:w="0" w:type="auto"/>
          </w:tcPr>
          <w:p w14:paraId="56BB1AF7" w14:textId="77777777" w:rsidR="00410021" w:rsidRPr="0051598C" w:rsidRDefault="00410021" w:rsidP="009D1436">
            <w:pPr>
              <w:pStyle w:val="TAL"/>
              <w:rPr>
                <w:sz w:val="16"/>
              </w:rPr>
            </w:pPr>
          </w:p>
        </w:tc>
        <w:tc>
          <w:tcPr>
            <w:tcW w:w="0" w:type="auto"/>
          </w:tcPr>
          <w:p w14:paraId="630660E0" w14:textId="77777777" w:rsidR="00410021" w:rsidRPr="0051598C" w:rsidRDefault="00410021" w:rsidP="009D1436">
            <w:pPr>
              <w:pStyle w:val="TAL"/>
              <w:rPr>
                <w:sz w:val="16"/>
              </w:rPr>
            </w:pPr>
            <w:r>
              <w:rPr>
                <w:sz w:val="16"/>
              </w:rPr>
              <w:t>R5-225770</w:t>
            </w:r>
          </w:p>
        </w:tc>
      </w:tr>
      <w:tr w:rsidR="00410021" w14:paraId="625C31E9" w14:textId="77777777" w:rsidTr="009D1436">
        <w:tc>
          <w:tcPr>
            <w:tcW w:w="0" w:type="auto"/>
          </w:tcPr>
          <w:p w14:paraId="77FF5D3F" w14:textId="77777777" w:rsidR="00410021" w:rsidRPr="0051598C" w:rsidRDefault="00410021" w:rsidP="009D1436">
            <w:pPr>
              <w:pStyle w:val="TAL"/>
              <w:rPr>
                <w:sz w:val="16"/>
              </w:rPr>
            </w:pPr>
            <w:r>
              <w:rPr>
                <w:sz w:val="16"/>
              </w:rPr>
              <w:t>R5-224973</w:t>
            </w:r>
          </w:p>
        </w:tc>
        <w:tc>
          <w:tcPr>
            <w:tcW w:w="0" w:type="auto"/>
          </w:tcPr>
          <w:p w14:paraId="1AA9384B" w14:textId="77777777" w:rsidR="00410021" w:rsidRPr="0051598C" w:rsidRDefault="00410021" w:rsidP="009D1436">
            <w:pPr>
              <w:pStyle w:val="TAL"/>
              <w:rPr>
                <w:sz w:val="16"/>
              </w:rPr>
            </w:pPr>
            <w:r>
              <w:rPr>
                <w:sz w:val="16"/>
              </w:rPr>
              <w:t>Addition of applicability of new eNS Test Case for NSAC Initial registration rejected</w:t>
            </w:r>
          </w:p>
        </w:tc>
        <w:tc>
          <w:tcPr>
            <w:tcW w:w="0" w:type="auto"/>
          </w:tcPr>
          <w:p w14:paraId="68E15934" w14:textId="77777777" w:rsidR="00410021" w:rsidRPr="0051598C" w:rsidRDefault="00410021" w:rsidP="009D1436">
            <w:pPr>
              <w:pStyle w:val="TAL"/>
              <w:rPr>
                <w:sz w:val="16"/>
              </w:rPr>
            </w:pPr>
            <w:r>
              <w:rPr>
                <w:sz w:val="16"/>
              </w:rPr>
              <w:t>Lenovo</w:t>
            </w:r>
          </w:p>
        </w:tc>
        <w:tc>
          <w:tcPr>
            <w:tcW w:w="0" w:type="auto"/>
          </w:tcPr>
          <w:p w14:paraId="2828166E" w14:textId="77777777" w:rsidR="00410021" w:rsidRPr="0051598C" w:rsidRDefault="00410021" w:rsidP="009D1436">
            <w:pPr>
              <w:pStyle w:val="TAL"/>
              <w:rPr>
                <w:sz w:val="16"/>
              </w:rPr>
            </w:pPr>
            <w:r>
              <w:rPr>
                <w:sz w:val="16"/>
              </w:rPr>
              <w:t>revised</w:t>
            </w:r>
          </w:p>
        </w:tc>
        <w:tc>
          <w:tcPr>
            <w:tcW w:w="0" w:type="auto"/>
          </w:tcPr>
          <w:p w14:paraId="24F13B13" w14:textId="77777777" w:rsidR="00410021" w:rsidRPr="0051598C" w:rsidRDefault="00410021" w:rsidP="009D1436">
            <w:pPr>
              <w:pStyle w:val="TAL"/>
              <w:rPr>
                <w:sz w:val="16"/>
              </w:rPr>
            </w:pPr>
          </w:p>
        </w:tc>
        <w:tc>
          <w:tcPr>
            <w:tcW w:w="0" w:type="auto"/>
          </w:tcPr>
          <w:p w14:paraId="55741BD2" w14:textId="77777777" w:rsidR="00410021" w:rsidRPr="0051598C" w:rsidRDefault="00410021" w:rsidP="009D1436">
            <w:pPr>
              <w:pStyle w:val="TAL"/>
              <w:rPr>
                <w:sz w:val="16"/>
              </w:rPr>
            </w:pPr>
            <w:r>
              <w:rPr>
                <w:sz w:val="16"/>
              </w:rPr>
              <w:t>R5-225341</w:t>
            </w:r>
          </w:p>
        </w:tc>
      </w:tr>
      <w:tr w:rsidR="00410021" w14:paraId="4F35CCC7" w14:textId="77777777" w:rsidTr="009D1436">
        <w:tc>
          <w:tcPr>
            <w:tcW w:w="0" w:type="auto"/>
          </w:tcPr>
          <w:p w14:paraId="05F3A3B2" w14:textId="77777777" w:rsidR="00410021" w:rsidRPr="0051598C" w:rsidRDefault="00410021" w:rsidP="009D1436">
            <w:pPr>
              <w:pStyle w:val="TAL"/>
              <w:rPr>
                <w:sz w:val="16"/>
              </w:rPr>
            </w:pPr>
            <w:r>
              <w:rPr>
                <w:sz w:val="16"/>
              </w:rPr>
              <w:t>R5-224974</w:t>
            </w:r>
          </w:p>
        </w:tc>
        <w:tc>
          <w:tcPr>
            <w:tcW w:w="0" w:type="auto"/>
          </w:tcPr>
          <w:p w14:paraId="6EDB944A" w14:textId="77777777" w:rsidR="00410021" w:rsidRPr="0051598C" w:rsidRDefault="00410021" w:rsidP="009D1436">
            <w:pPr>
              <w:pStyle w:val="TAL"/>
              <w:rPr>
                <w:sz w:val="16"/>
              </w:rPr>
            </w:pPr>
            <w:r>
              <w:rPr>
                <w:sz w:val="16"/>
              </w:rPr>
              <w:t>Introduce and update PICS</w:t>
            </w:r>
          </w:p>
        </w:tc>
        <w:tc>
          <w:tcPr>
            <w:tcW w:w="0" w:type="auto"/>
          </w:tcPr>
          <w:p w14:paraId="78D4D6A9" w14:textId="77777777" w:rsidR="00410021" w:rsidRPr="0051598C" w:rsidRDefault="00410021" w:rsidP="009D1436">
            <w:pPr>
              <w:pStyle w:val="TAL"/>
              <w:rPr>
                <w:sz w:val="16"/>
              </w:rPr>
            </w:pPr>
            <w:r>
              <w:rPr>
                <w:sz w:val="16"/>
              </w:rPr>
              <w:t>Lenovo</w:t>
            </w:r>
          </w:p>
        </w:tc>
        <w:tc>
          <w:tcPr>
            <w:tcW w:w="0" w:type="auto"/>
          </w:tcPr>
          <w:p w14:paraId="183C144C" w14:textId="77777777" w:rsidR="00410021" w:rsidRPr="0051598C" w:rsidRDefault="00410021" w:rsidP="009D1436">
            <w:pPr>
              <w:pStyle w:val="TAL"/>
              <w:rPr>
                <w:sz w:val="16"/>
              </w:rPr>
            </w:pPr>
            <w:r>
              <w:rPr>
                <w:sz w:val="16"/>
              </w:rPr>
              <w:t>withdrawn</w:t>
            </w:r>
          </w:p>
        </w:tc>
        <w:tc>
          <w:tcPr>
            <w:tcW w:w="0" w:type="auto"/>
          </w:tcPr>
          <w:p w14:paraId="53E367AC" w14:textId="77777777" w:rsidR="00410021" w:rsidRPr="0051598C" w:rsidRDefault="00410021" w:rsidP="009D1436">
            <w:pPr>
              <w:pStyle w:val="TAL"/>
              <w:rPr>
                <w:sz w:val="16"/>
              </w:rPr>
            </w:pPr>
          </w:p>
        </w:tc>
        <w:tc>
          <w:tcPr>
            <w:tcW w:w="0" w:type="auto"/>
          </w:tcPr>
          <w:p w14:paraId="560D16F0" w14:textId="77777777" w:rsidR="00410021" w:rsidRPr="0051598C" w:rsidRDefault="00410021" w:rsidP="009D1436">
            <w:pPr>
              <w:pStyle w:val="TAL"/>
              <w:rPr>
                <w:sz w:val="16"/>
              </w:rPr>
            </w:pPr>
          </w:p>
        </w:tc>
      </w:tr>
      <w:tr w:rsidR="00410021" w14:paraId="3FC61895" w14:textId="77777777" w:rsidTr="009D1436">
        <w:tc>
          <w:tcPr>
            <w:tcW w:w="0" w:type="auto"/>
          </w:tcPr>
          <w:p w14:paraId="5DFDD518" w14:textId="77777777" w:rsidR="00410021" w:rsidRPr="0051598C" w:rsidRDefault="00410021" w:rsidP="009D1436">
            <w:pPr>
              <w:pStyle w:val="TAL"/>
              <w:rPr>
                <w:sz w:val="16"/>
              </w:rPr>
            </w:pPr>
            <w:r>
              <w:rPr>
                <w:sz w:val="16"/>
              </w:rPr>
              <w:t>R5-224975</w:t>
            </w:r>
          </w:p>
        </w:tc>
        <w:tc>
          <w:tcPr>
            <w:tcW w:w="0" w:type="auto"/>
          </w:tcPr>
          <w:p w14:paraId="6DE4DBA6" w14:textId="77777777" w:rsidR="00410021" w:rsidRPr="0051598C" w:rsidRDefault="00410021" w:rsidP="009D1436">
            <w:pPr>
              <w:pStyle w:val="TAL"/>
              <w:rPr>
                <w:sz w:val="16"/>
              </w:rPr>
            </w:pPr>
            <w:r>
              <w:rPr>
                <w:sz w:val="16"/>
              </w:rPr>
              <w:t>WP on NR_redcap_plus_ARCH-UEConTest for R5#96 meeting</w:t>
            </w:r>
          </w:p>
        </w:tc>
        <w:tc>
          <w:tcPr>
            <w:tcW w:w="0" w:type="auto"/>
          </w:tcPr>
          <w:p w14:paraId="7FCB58A6" w14:textId="77777777" w:rsidR="00410021" w:rsidRPr="0051598C" w:rsidRDefault="00410021" w:rsidP="009D1436">
            <w:pPr>
              <w:pStyle w:val="TAL"/>
              <w:rPr>
                <w:sz w:val="16"/>
              </w:rPr>
            </w:pPr>
            <w:r>
              <w:rPr>
                <w:sz w:val="16"/>
              </w:rPr>
              <w:t>China Unicom</w:t>
            </w:r>
          </w:p>
        </w:tc>
        <w:tc>
          <w:tcPr>
            <w:tcW w:w="0" w:type="auto"/>
          </w:tcPr>
          <w:p w14:paraId="3714E77E" w14:textId="77777777" w:rsidR="00410021" w:rsidRPr="0051598C" w:rsidRDefault="00410021" w:rsidP="009D1436">
            <w:pPr>
              <w:pStyle w:val="TAL"/>
              <w:rPr>
                <w:sz w:val="16"/>
              </w:rPr>
            </w:pPr>
            <w:r>
              <w:rPr>
                <w:sz w:val="16"/>
              </w:rPr>
              <w:t>available</w:t>
            </w:r>
          </w:p>
        </w:tc>
        <w:tc>
          <w:tcPr>
            <w:tcW w:w="0" w:type="auto"/>
          </w:tcPr>
          <w:p w14:paraId="3801AB1C" w14:textId="77777777" w:rsidR="00410021" w:rsidRPr="0051598C" w:rsidRDefault="00410021" w:rsidP="009D1436">
            <w:pPr>
              <w:pStyle w:val="TAL"/>
              <w:rPr>
                <w:sz w:val="16"/>
              </w:rPr>
            </w:pPr>
          </w:p>
        </w:tc>
        <w:tc>
          <w:tcPr>
            <w:tcW w:w="0" w:type="auto"/>
          </w:tcPr>
          <w:p w14:paraId="330E1EF3" w14:textId="77777777" w:rsidR="00410021" w:rsidRPr="0051598C" w:rsidRDefault="00410021" w:rsidP="009D1436">
            <w:pPr>
              <w:pStyle w:val="TAL"/>
              <w:rPr>
                <w:sz w:val="16"/>
              </w:rPr>
            </w:pPr>
          </w:p>
        </w:tc>
      </w:tr>
      <w:tr w:rsidR="00410021" w14:paraId="0530206E" w14:textId="77777777" w:rsidTr="009D1436">
        <w:tc>
          <w:tcPr>
            <w:tcW w:w="0" w:type="auto"/>
          </w:tcPr>
          <w:p w14:paraId="2DA9F0D5" w14:textId="77777777" w:rsidR="00410021" w:rsidRPr="0051598C" w:rsidRDefault="00410021" w:rsidP="009D1436">
            <w:pPr>
              <w:pStyle w:val="TAL"/>
              <w:rPr>
                <w:sz w:val="16"/>
              </w:rPr>
            </w:pPr>
            <w:r>
              <w:rPr>
                <w:sz w:val="16"/>
              </w:rPr>
              <w:t>R5-224976</w:t>
            </w:r>
          </w:p>
        </w:tc>
        <w:tc>
          <w:tcPr>
            <w:tcW w:w="0" w:type="auto"/>
          </w:tcPr>
          <w:p w14:paraId="6B88FA03" w14:textId="77777777" w:rsidR="00410021" w:rsidRPr="0051598C" w:rsidRDefault="00410021" w:rsidP="009D1436">
            <w:pPr>
              <w:pStyle w:val="TAL"/>
              <w:rPr>
                <w:sz w:val="16"/>
              </w:rPr>
            </w:pPr>
            <w:r>
              <w:rPr>
                <w:sz w:val="16"/>
              </w:rPr>
              <w:t>Addition of test case 5.2A.2.4.1, 2Rx Normal Demodulation Performance for HST-SFN CA</w:t>
            </w:r>
          </w:p>
        </w:tc>
        <w:tc>
          <w:tcPr>
            <w:tcW w:w="0" w:type="auto"/>
          </w:tcPr>
          <w:p w14:paraId="00EC2EBE" w14:textId="77777777" w:rsidR="00410021" w:rsidRPr="0051598C" w:rsidRDefault="00410021" w:rsidP="009D1436">
            <w:pPr>
              <w:pStyle w:val="TAL"/>
              <w:rPr>
                <w:sz w:val="16"/>
              </w:rPr>
            </w:pPr>
            <w:r>
              <w:rPr>
                <w:sz w:val="16"/>
              </w:rPr>
              <w:t>Ericsson</w:t>
            </w:r>
          </w:p>
        </w:tc>
        <w:tc>
          <w:tcPr>
            <w:tcW w:w="0" w:type="auto"/>
          </w:tcPr>
          <w:p w14:paraId="7FC9E6FE" w14:textId="77777777" w:rsidR="00410021" w:rsidRPr="0051598C" w:rsidRDefault="00410021" w:rsidP="009D1436">
            <w:pPr>
              <w:pStyle w:val="TAL"/>
              <w:rPr>
                <w:sz w:val="16"/>
              </w:rPr>
            </w:pPr>
            <w:r>
              <w:rPr>
                <w:sz w:val="16"/>
              </w:rPr>
              <w:t>withdrawn</w:t>
            </w:r>
          </w:p>
        </w:tc>
        <w:tc>
          <w:tcPr>
            <w:tcW w:w="0" w:type="auto"/>
          </w:tcPr>
          <w:p w14:paraId="7FAF9269" w14:textId="77777777" w:rsidR="00410021" w:rsidRPr="0051598C" w:rsidRDefault="00410021" w:rsidP="009D1436">
            <w:pPr>
              <w:pStyle w:val="TAL"/>
              <w:rPr>
                <w:sz w:val="16"/>
              </w:rPr>
            </w:pPr>
          </w:p>
        </w:tc>
        <w:tc>
          <w:tcPr>
            <w:tcW w:w="0" w:type="auto"/>
          </w:tcPr>
          <w:p w14:paraId="0D90C05B" w14:textId="77777777" w:rsidR="00410021" w:rsidRPr="0051598C" w:rsidRDefault="00410021" w:rsidP="009D1436">
            <w:pPr>
              <w:pStyle w:val="TAL"/>
              <w:rPr>
                <w:sz w:val="16"/>
              </w:rPr>
            </w:pPr>
          </w:p>
        </w:tc>
      </w:tr>
      <w:tr w:rsidR="00410021" w14:paraId="076B777F" w14:textId="77777777" w:rsidTr="009D1436">
        <w:tc>
          <w:tcPr>
            <w:tcW w:w="0" w:type="auto"/>
          </w:tcPr>
          <w:p w14:paraId="2258C65F" w14:textId="77777777" w:rsidR="00410021" w:rsidRPr="0051598C" w:rsidRDefault="00410021" w:rsidP="009D1436">
            <w:pPr>
              <w:pStyle w:val="TAL"/>
              <w:rPr>
                <w:sz w:val="16"/>
              </w:rPr>
            </w:pPr>
            <w:r>
              <w:rPr>
                <w:sz w:val="16"/>
              </w:rPr>
              <w:t>R5-224977</w:t>
            </w:r>
          </w:p>
        </w:tc>
        <w:tc>
          <w:tcPr>
            <w:tcW w:w="0" w:type="auto"/>
          </w:tcPr>
          <w:p w14:paraId="42BEFD02" w14:textId="77777777" w:rsidR="00410021" w:rsidRPr="0051598C" w:rsidRDefault="00410021" w:rsidP="009D1436">
            <w:pPr>
              <w:pStyle w:val="TAL"/>
              <w:rPr>
                <w:sz w:val="16"/>
              </w:rPr>
            </w:pPr>
            <w:r>
              <w:rPr>
                <w:sz w:val="16"/>
              </w:rPr>
              <w:t>SR on NR_redcap_plus_ARCH-UEConTest for R5#96 meeting</w:t>
            </w:r>
          </w:p>
        </w:tc>
        <w:tc>
          <w:tcPr>
            <w:tcW w:w="0" w:type="auto"/>
          </w:tcPr>
          <w:p w14:paraId="33FD0F0B" w14:textId="77777777" w:rsidR="00410021" w:rsidRPr="0051598C" w:rsidRDefault="00410021" w:rsidP="009D1436">
            <w:pPr>
              <w:pStyle w:val="TAL"/>
              <w:rPr>
                <w:sz w:val="16"/>
              </w:rPr>
            </w:pPr>
            <w:r>
              <w:rPr>
                <w:sz w:val="16"/>
              </w:rPr>
              <w:t>China Unicom</w:t>
            </w:r>
          </w:p>
        </w:tc>
        <w:tc>
          <w:tcPr>
            <w:tcW w:w="0" w:type="auto"/>
          </w:tcPr>
          <w:p w14:paraId="0E36E042" w14:textId="77777777" w:rsidR="00410021" w:rsidRPr="0051598C" w:rsidRDefault="00410021" w:rsidP="009D1436">
            <w:pPr>
              <w:pStyle w:val="TAL"/>
              <w:rPr>
                <w:sz w:val="16"/>
              </w:rPr>
            </w:pPr>
            <w:r>
              <w:rPr>
                <w:sz w:val="16"/>
              </w:rPr>
              <w:t>available</w:t>
            </w:r>
          </w:p>
        </w:tc>
        <w:tc>
          <w:tcPr>
            <w:tcW w:w="0" w:type="auto"/>
          </w:tcPr>
          <w:p w14:paraId="6A45ED7C" w14:textId="77777777" w:rsidR="00410021" w:rsidRPr="0051598C" w:rsidRDefault="00410021" w:rsidP="009D1436">
            <w:pPr>
              <w:pStyle w:val="TAL"/>
              <w:rPr>
                <w:sz w:val="16"/>
              </w:rPr>
            </w:pPr>
          </w:p>
        </w:tc>
        <w:tc>
          <w:tcPr>
            <w:tcW w:w="0" w:type="auto"/>
          </w:tcPr>
          <w:p w14:paraId="17B4A004" w14:textId="77777777" w:rsidR="00410021" w:rsidRPr="0051598C" w:rsidRDefault="00410021" w:rsidP="009D1436">
            <w:pPr>
              <w:pStyle w:val="TAL"/>
              <w:rPr>
                <w:sz w:val="16"/>
              </w:rPr>
            </w:pPr>
          </w:p>
        </w:tc>
      </w:tr>
      <w:tr w:rsidR="00410021" w14:paraId="0902AD09" w14:textId="77777777" w:rsidTr="009D1436">
        <w:tc>
          <w:tcPr>
            <w:tcW w:w="0" w:type="auto"/>
          </w:tcPr>
          <w:p w14:paraId="40D405E6" w14:textId="77777777" w:rsidR="00410021" w:rsidRPr="0051598C" w:rsidRDefault="00410021" w:rsidP="009D1436">
            <w:pPr>
              <w:pStyle w:val="TAL"/>
              <w:rPr>
                <w:sz w:val="16"/>
              </w:rPr>
            </w:pPr>
            <w:r>
              <w:rPr>
                <w:sz w:val="16"/>
              </w:rPr>
              <w:t>R5-224978</w:t>
            </w:r>
          </w:p>
        </w:tc>
        <w:tc>
          <w:tcPr>
            <w:tcW w:w="0" w:type="auto"/>
          </w:tcPr>
          <w:p w14:paraId="20F31C54" w14:textId="77777777" w:rsidR="00410021" w:rsidRPr="0051598C" w:rsidRDefault="00410021" w:rsidP="009D1436">
            <w:pPr>
              <w:pStyle w:val="TAL"/>
              <w:rPr>
                <w:sz w:val="16"/>
              </w:rPr>
            </w:pPr>
            <w:r>
              <w:rPr>
                <w:sz w:val="16"/>
              </w:rPr>
              <w:t>Revised WID on NR_redcap_plus_ARCH-UEConTest</w:t>
            </w:r>
          </w:p>
        </w:tc>
        <w:tc>
          <w:tcPr>
            <w:tcW w:w="0" w:type="auto"/>
          </w:tcPr>
          <w:p w14:paraId="299278D7" w14:textId="77777777" w:rsidR="00410021" w:rsidRPr="0051598C" w:rsidRDefault="00410021" w:rsidP="009D1436">
            <w:pPr>
              <w:pStyle w:val="TAL"/>
              <w:rPr>
                <w:sz w:val="16"/>
              </w:rPr>
            </w:pPr>
            <w:r>
              <w:rPr>
                <w:sz w:val="16"/>
              </w:rPr>
              <w:t>China Unicom, Hisilicon, Ericsson, Huawei, Qualcomm</w:t>
            </w:r>
          </w:p>
        </w:tc>
        <w:tc>
          <w:tcPr>
            <w:tcW w:w="0" w:type="auto"/>
          </w:tcPr>
          <w:p w14:paraId="73329E07" w14:textId="77777777" w:rsidR="00410021" w:rsidRPr="0051598C" w:rsidRDefault="00410021" w:rsidP="009D1436">
            <w:pPr>
              <w:pStyle w:val="TAL"/>
              <w:rPr>
                <w:sz w:val="16"/>
              </w:rPr>
            </w:pPr>
            <w:r>
              <w:rPr>
                <w:sz w:val="16"/>
              </w:rPr>
              <w:t>revised</w:t>
            </w:r>
          </w:p>
        </w:tc>
        <w:tc>
          <w:tcPr>
            <w:tcW w:w="0" w:type="auto"/>
          </w:tcPr>
          <w:p w14:paraId="77E56F25" w14:textId="77777777" w:rsidR="00410021" w:rsidRPr="0051598C" w:rsidRDefault="00410021" w:rsidP="009D1436">
            <w:pPr>
              <w:pStyle w:val="TAL"/>
              <w:rPr>
                <w:sz w:val="16"/>
              </w:rPr>
            </w:pPr>
          </w:p>
        </w:tc>
        <w:tc>
          <w:tcPr>
            <w:tcW w:w="0" w:type="auto"/>
          </w:tcPr>
          <w:p w14:paraId="37E5E158" w14:textId="77777777" w:rsidR="00410021" w:rsidRPr="0051598C" w:rsidRDefault="00410021" w:rsidP="009D1436">
            <w:pPr>
              <w:pStyle w:val="TAL"/>
              <w:rPr>
                <w:sz w:val="16"/>
              </w:rPr>
            </w:pPr>
            <w:r>
              <w:rPr>
                <w:sz w:val="16"/>
              </w:rPr>
              <w:t>R5-225445</w:t>
            </w:r>
          </w:p>
        </w:tc>
      </w:tr>
      <w:tr w:rsidR="00410021" w14:paraId="23F3FFD7" w14:textId="77777777" w:rsidTr="009D1436">
        <w:tc>
          <w:tcPr>
            <w:tcW w:w="0" w:type="auto"/>
          </w:tcPr>
          <w:p w14:paraId="46B4F15C" w14:textId="77777777" w:rsidR="00410021" w:rsidRPr="0051598C" w:rsidRDefault="00410021" w:rsidP="009D1436">
            <w:pPr>
              <w:pStyle w:val="TAL"/>
              <w:rPr>
                <w:sz w:val="16"/>
              </w:rPr>
            </w:pPr>
            <w:r>
              <w:rPr>
                <w:sz w:val="16"/>
              </w:rPr>
              <w:t>R5-224979</w:t>
            </w:r>
          </w:p>
        </w:tc>
        <w:tc>
          <w:tcPr>
            <w:tcW w:w="0" w:type="auto"/>
          </w:tcPr>
          <w:p w14:paraId="269C2E04" w14:textId="77777777" w:rsidR="00410021" w:rsidRPr="0051598C" w:rsidRDefault="00410021" w:rsidP="009D1436">
            <w:pPr>
              <w:pStyle w:val="TAL"/>
              <w:rPr>
                <w:sz w:val="16"/>
              </w:rPr>
            </w:pPr>
            <w:r>
              <w:rPr>
                <w:sz w:val="16"/>
              </w:rPr>
              <w:t>Correction to 5GS IMS test case 7.2</w:t>
            </w:r>
          </w:p>
        </w:tc>
        <w:tc>
          <w:tcPr>
            <w:tcW w:w="0" w:type="auto"/>
          </w:tcPr>
          <w:p w14:paraId="509E0FE4" w14:textId="77777777" w:rsidR="00410021" w:rsidRPr="0051598C" w:rsidRDefault="00410021" w:rsidP="009D1436">
            <w:pPr>
              <w:pStyle w:val="TAL"/>
              <w:rPr>
                <w:sz w:val="16"/>
              </w:rPr>
            </w:pPr>
            <w:r>
              <w:rPr>
                <w:sz w:val="16"/>
              </w:rPr>
              <w:t>ANRITSU LTD, Huawei, HiSilicon, ROHDE &amp; SCHWARZ</w:t>
            </w:r>
          </w:p>
        </w:tc>
        <w:tc>
          <w:tcPr>
            <w:tcW w:w="0" w:type="auto"/>
          </w:tcPr>
          <w:p w14:paraId="5AD47FC2" w14:textId="77777777" w:rsidR="00410021" w:rsidRPr="0051598C" w:rsidRDefault="00410021" w:rsidP="009D1436">
            <w:pPr>
              <w:pStyle w:val="TAL"/>
              <w:rPr>
                <w:sz w:val="16"/>
              </w:rPr>
            </w:pPr>
            <w:r>
              <w:rPr>
                <w:sz w:val="16"/>
              </w:rPr>
              <w:t>revised</w:t>
            </w:r>
          </w:p>
        </w:tc>
        <w:tc>
          <w:tcPr>
            <w:tcW w:w="0" w:type="auto"/>
          </w:tcPr>
          <w:p w14:paraId="25361ED4" w14:textId="77777777" w:rsidR="00410021" w:rsidRPr="0051598C" w:rsidRDefault="00410021" w:rsidP="009D1436">
            <w:pPr>
              <w:pStyle w:val="TAL"/>
              <w:rPr>
                <w:sz w:val="16"/>
              </w:rPr>
            </w:pPr>
          </w:p>
        </w:tc>
        <w:tc>
          <w:tcPr>
            <w:tcW w:w="0" w:type="auto"/>
          </w:tcPr>
          <w:p w14:paraId="28496D54" w14:textId="77777777" w:rsidR="00410021" w:rsidRPr="0051598C" w:rsidRDefault="00410021" w:rsidP="009D1436">
            <w:pPr>
              <w:pStyle w:val="TAL"/>
              <w:rPr>
                <w:sz w:val="16"/>
              </w:rPr>
            </w:pPr>
            <w:r>
              <w:rPr>
                <w:sz w:val="16"/>
              </w:rPr>
              <w:t>R5-225443</w:t>
            </w:r>
          </w:p>
        </w:tc>
      </w:tr>
      <w:tr w:rsidR="00410021" w14:paraId="1F913DA4" w14:textId="77777777" w:rsidTr="009D1436">
        <w:tc>
          <w:tcPr>
            <w:tcW w:w="0" w:type="auto"/>
          </w:tcPr>
          <w:p w14:paraId="62AAAA27" w14:textId="77777777" w:rsidR="00410021" w:rsidRPr="0051598C" w:rsidRDefault="00410021" w:rsidP="009D1436">
            <w:pPr>
              <w:pStyle w:val="TAL"/>
              <w:rPr>
                <w:sz w:val="16"/>
              </w:rPr>
            </w:pPr>
            <w:r>
              <w:rPr>
                <w:sz w:val="16"/>
              </w:rPr>
              <w:t>R5-224980</w:t>
            </w:r>
          </w:p>
        </w:tc>
        <w:tc>
          <w:tcPr>
            <w:tcW w:w="0" w:type="auto"/>
          </w:tcPr>
          <w:p w14:paraId="484E8C35" w14:textId="77777777" w:rsidR="00410021" w:rsidRPr="0051598C" w:rsidRDefault="00410021" w:rsidP="009D1436">
            <w:pPr>
              <w:pStyle w:val="TAL"/>
              <w:rPr>
                <w:sz w:val="16"/>
              </w:rPr>
            </w:pPr>
            <w:r>
              <w:rPr>
                <w:sz w:val="16"/>
              </w:rPr>
              <w:t>WP on NR_PC2_UE_FDD-UEConTest for R5#96 meeting</w:t>
            </w:r>
          </w:p>
        </w:tc>
        <w:tc>
          <w:tcPr>
            <w:tcW w:w="0" w:type="auto"/>
          </w:tcPr>
          <w:p w14:paraId="0865B8A1" w14:textId="77777777" w:rsidR="00410021" w:rsidRPr="0051598C" w:rsidRDefault="00410021" w:rsidP="009D1436">
            <w:pPr>
              <w:pStyle w:val="TAL"/>
              <w:rPr>
                <w:sz w:val="16"/>
              </w:rPr>
            </w:pPr>
            <w:r>
              <w:rPr>
                <w:sz w:val="16"/>
              </w:rPr>
              <w:t>China Unicom</w:t>
            </w:r>
          </w:p>
        </w:tc>
        <w:tc>
          <w:tcPr>
            <w:tcW w:w="0" w:type="auto"/>
          </w:tcPr>
          <w:p w14:paraId="4168B721" w14:textId="77777777" w:rsidR="00410021" w:rsidRPr="0051598C" w:rsidRDefault="00410021" w:rsidP="009D1436">
            <w:pPr>
              <w:pStyle w:val="TAL"/>
              <w:rPr>
                <w:sz w:val="16"/>
              </w:rPr>
            </w:pPr>
            <w:r>
              <w:rPr>
                <w:sz w:val="16"/>
              </w:rPr>
              <w:t>available</w:t>
            </w:r>
          </w:p>
        </w:tc>
        <w:tc>
          <w:tcPr>
            <w:tcW w:w="0" w:type="auto"/>
          </w:tcPr>
          <w:p w14:paraId="69464121" w14:textId="77777777" w:rsidR="00410021" w:rsidRPr="0051598C" w:rsidRDefault="00410021" w:rsidP="009D1436">
            <w:pPr>
              <w:pStyle w:val="TAL"/>
              <w:rPr>
                <w:sz w:val="16"/>
              </w:rPr>
            </w:pPr>
          </w:p>
        </w:tc>
        <w:tc>
          <w:tcPr>
            <w:tcW w:w="0" w:type="auto"/>
          </w:tcPr>
          <w:p w14:paraId="473D8E84" w14:textId="77777777" w:rsidR="00410021" w:rsidRPr="0051598C" w:rsidRDefault="00410021" w:rsidP="009D1436">
            <w:pPr>
              <w:pStyle w:val="TAL"/>
              <w:rPr>
                <w:sz w:val="16"/>
              </w:rPr>
            </w:pPr>
          </w:p>
        </w:tc>
      </w:tr>
      <w:tr w:rsidR="00410021" w14:paraId="08581610" w14:textId="77777777" w:rsidTr="009D1436">
        <w:tc>
          <w:tcPr>
            <w:tcW w:w="0" w:type="auto"/>
          </w:tcPr>
          <w:p w14:paraId="21F66E55" w14:textId="77777777" w:rsidR="00410021" w:rsidRPr="0051598C" w:rsidRDefault="00410021" w:rsidP="009D1436">
            <w:pPr>
              <w:pStyle w:val="TAL"/>
              <w:rPr>
                <w:sz w:val="16"/>
              </w:rPr>
            </w:pPr>
            <w:r>
              <w:rPr>
                <w:sz w:val="16"/>
              </w:rPr>
              <w:t>R5-224981</w:t>
            </w:r>
          </w:p>
        </w:tc>
        <w:tc>
          <w:tcPr>
            <w:tcW w:w="0" w:type="auto"/>
          </w:tcPr>
          <w:p w14:paraId="05F37DBC" w14:textId="77777777" w:rsidR="00410021" w:rsidRPr="0051598C" w:rsidRDefault="00410021" w:rsidP="009D1436">
            <w:pPr>
              <w:pStyle w:val="TAL"/>
              <w:rPr>
                <w:sz w:val="16"/>
              </w:rPr>
            </w:pPr>
            <w:r>
              <w:rPr>
                <w:sz w:val="16"/>
              </w:rPr>
              <w:t>SR on NR_PC2_UE_FDD-UEConTest for R5#96 meeting</w:t>
            </w:r>
          </w:p>
        </w:tc>
        <w:tc>
          <w:tcPr>
            <w:tcW w:w="0" w:type="auto"/>
          </w:tcPr>
          <w:p w14:paraId="692B5A61" w14:textId="77777777" w:rsidR="00410021" w:rsidRPr="0051598C" w:rsidRDefault="00410021" w:rsidP="009D1436">
            <w:pPr>
              <w:pStyle w:val="TAL"/>
              <w:rPr>
                <w:sz w:val="16"/>
              </w:rPr>
            </w:pPr>
            <w:r>
              <w:rPr>
                <w:sz w:val="16"/>
              </w:rPr>
              <w:t>China Unicom</w:t>
            </w:r>
          </w:p>
        </w:tc>
        <w:tc>
          <w:tcPr>
            <w:tcW w:w="0" w:type="auto"/>
          </w:tcPr>
          <w:p w14:paraId="3F372736" w14:textId="77777777" w:rsidR="00410021" w:rsidRPr="0051598C" w:rsidRDefault="00410021" w:rsidP="009D1436">
            <w:pPr>
              <w:pStyle w:val="TAL"/>
              <w:rPr>
                <w:sz w:val="16"/>
              </w:rPr>
            </w:pPr>
            <w:r>
              <w:rPr>
                <w:sz w:val="16"/>
              </w:rPr>
              <w:t>available</w:t>
            </w:r>
          </w:p>
        </w:tc>
        <w:tc>
          <w:tcPr>
            <w:tcW w:w="0" w:type="auto"/>
          </w:tcPr>
          <w:p w14:paraId="41E812A4" w14:textId="77777777" w:rsidR="00410021" w:rsidRPr="0051598C" w:rsidRDefault="00410021" w:rsidP="009D1436">
            <w:pPr>
              <w:pStyle w:val="TAL"/>
              <w:rPr>
                <w:sz w:val="16"/>
              </w:rPr>
            </w:pPr>
          </w:p>
        </w:tc>
        <w:tc>
          <w:tcPr>
            <w:tcW w:w="0" w:type="auto"/>
          </w:tcPr>
          <w:p w14:paraId="7F1FF71D" w14:textId="77777777" w:rsidR="00410021" w:rsidRPr="0051598C" w:rsidRDefault="00410021" w:rsidP="009D1436">
            <w:pPr>
              <w:pStyle w:val="TAL"/>
              <w:rPr>
                <w:sz w:val="16"/>
              </w:rPr>
            </w:pPr>
          </w:p>
        </w:tc>
      </w:tr>
      <w:tr w:rsidR="00410021" w14:paraId="67D08FFC" w14:textId="77777777" w:rsidTr="009D1436">
        <w:tc>
          <w:tcPr>
            <w:tcW w:w="0" w:type="auto"/>
          </w:tcPr>
          <w:p w14:paraId="36532779" w14:textId="77777777" w:rsidR="00410021" w:rsidRPr="0051598C" w:rsidRDefault="00410021" w:rsidP="009D1436">
            <w:pPr>
              <w:pStyle w:val="TAL"/>
              <w:rPr>
                <w:sz w:val="16"/>
              </w:rPr>
            </w:pPr>
            <w:r>
              <w:rPr>
                <w:sz w:val="16"/>
              </w:rPr>
              <w:t>R5-224982</w:t>
            </w:r>
          </w:p>
        </w:tc>
        <w:tc>
          <w:tcPr>
            <w:tcW w:w="0" w:type="auto"/>
          </w:tcPr>
          <w:p w14:paraId="2F1E279F" w14:textId="77777777" w:rsidR="00410021" w:rsidRPr="0051598C" w:rsidRDefault="00410021" w:rsidP="009D1436">
            <w:pPr>
              <w:pStyle w:val="TAL"/>
              <w:rPr>
                <w:sz w:val="16"/>
              </w:rPr>
            </w:pPr>
            <w:r>
              <w:rPr>
                <w:sz w:val="16"/>
              </w:rPr>
              <w:t>Update of MOP TC to add PC2 requirements for band n1 and n3</w:t>
            </w:r>
          </w:p>
        </w:tc>
        <w:tc>
          <w:tcPr>
            <w:tcW w:w="0" w:type="auto"/>
          </w:tcPr>
          <w:p w14:paraId="32E2D05C" w14:textId="77777777" w:rsidR="00410021" w:rsidRPr="0051598C" w:rsidRDefault="00410021" w:rsidP="009D1436">
            <w:pPr>
              <w:pStyle w:val="TAL"/>
              <w:rPr>
                <w:sz w:val="16"/>
              </w:rPr>
            </w:pPr>
            <w:r>
              <w:rPr>
                <w:sz w:val="16"/>
              </w:rPr>
              <w:t>China Unicom</w:t>
            </w:r>
          </w:p>
        </w:tc>
        <w:tc>
          <w:tcPr>
            <w:tcW w:w="0" w:type="auto"/>
          </w:tcPr>
          <w:p w14:paraId="42602BD8" w14:textId="77777777" w:rsidR="00410021" w:rsidRPr="0051598C" w:rsidRDefault="00410021" w:rsidP="009D1436">
            <w:pPr>
              <w:pStyle w:val="TAL"/>
              <w:rPr>
                <w:sz w:val="16"/>
              </w:rPr>
            </w:pPr>
            <w:r>
              <w:rPr>
                <w:sz w:val="16"/>
              </w:rPr>
              <w:t>agreed</w:t>
            </w:r>
          </w:p>
        </w:tc>
        <w:tc>
          <w:tcPr>
            <w:tcW w:w="0" w:type="auto"/>
          </w:tcPr>
          <w:p w14:paraId="7E7ECFD0" w14:textId="77777777" w:rsidR="00410021" w:rsidRPr="0051598C" w:rsidRDefault="00410021" w:rsidP="009D1436">
            <w:pPr>
              <w:pStyle w:val="TAL"/>
              <w:rPr>
                <w:sz w:val="16"/>
              </w:rPr>
            </w:pPr>
          </w:p>
        </w:tc>
        <w:tc>
          <w:tcPr>
            <w:tcW w:w="0" w:type="auto"/>
          </w:tcPr>
          <w:p w14:paraId="61F7504D" w14:textId="77777777" w:rsidR="00410021" w:rsidRPr="0051598C" w:rsidRDefault="00410021" w:rsidP="009D1436">
            <w:pPr>
              <w:pStyle w:val="TAL"/>
              <w:rPr>
                <w:sz w:val="16"/>
              </w:rPr>
            </w:pPr>
          </w:p>
        </w:tc>
      </w:tr>
      <w:tr w:rsidR="00410021" w14:paraId="28CCD8A2" w14:textId="77777777" w:rsidTr="009D1436">
        <w:tc>
          <w:tcPr>
            <w:tcW w:w="0" w:type="auto"/>
          </w:tcPr>
          <w:p w14:paraId="4730939C" w14:textId="77777777" w:rsidR="00410021" w:rsidRPr="0051598C" w:rsidRDefault="00410021" w:rsidP="009D1436">
            <w:pPr>
              <w:pStyle w:val="TAL"/>
              <w:rPr>
                <w:sz w:val="16"/>
              </w:rPr>
            </w:pPr>
            <w:r>
              <w:rPr>
                <w:sz w:val="16"/>
              </w:rPr>
              <w:t>R5-224983</w:t>
            </w:r>
          </w:p>
        </w:tc>
        <w:tc>
          <w:tcPr>
            <w:tcW w:w="0" w:type="auto"/>
          </w:tcPr>
          <w:p w14:paraId="2D9B9214" w14:textId="77777777" w:rsidR="00410021" w:rsidRPr="0051598C" w:rsidRDefault="00410021" w:rsidP="009D1436">
            <w:pPr>
              <w:pStyle w:val="TAL"/>
              <w:rPr>
                <w:sz w:val="16"/>
              </w:rPr>
            </w:pPr>
            <w:r>
              <w:rPr>
                <w:sz w:val="16"/>
              </w:rPr>
              <w:t>HST FR2 6.2.3 UE maximum output power with additional requirements</w:t>
            </w:r>
          </w:p>
        </w:tc>
        <w:tc>
          <w:tcPr>
            <w:tcW w:w="0" w:type="auto"/>
          </w:tcPr>
          <w:p w14:paraId="443FCAE7" w14:textId="77777777" w:rsidR="00410021" w:rsidRPr="0051598C" w:rsidRDefault="00410021" w:rsidP="009D1436">
            <w:pPr>
              <w:pStyle w:val="TAL"/>
              <w:rPr>
                <w:sz w:val="16"/>
              </w:rPr>
            </w:pPr>
            <w:r>
              <w:rPr>
                <w:sz w:val="16"/>
              </w:rPr>
              <w:t>Samsung</w:t>
            </w:r>
          </w:p>
        </w:tc>
        <w:tc>
          <w:tcPr>
            <w:tcW w:w="0" w:type="auto"/>
          </w:tcPr>
          <w:p w14:paraId="5E57DE40" w14:textId="77777777" w:rsidR="00410021" w:rsidRPr="0051598C" w:rsidRDefault="00410021" w:rsidP="009D1436">
            <w:pPr>
              <w:pStyle w:val="TAL"/>
              <w:rPr>
                <w:sz w:val="16"/>
              </w:rPr>
            </w:pPr>
            <w:r>
              <w:rPr>
                <w:sz w:val="16"/>
              </w:rPr>
              <w:t>revised</w:t>
            </w:r>
          </w:p>
        </w:tc>
        <w:tc>
          <w:tcPr>
            <w:tcW w:w="0" w:type="auto"/>
          </w:tcPr>
          <w:p w14:paraId="6BF63163" w14:textId="77777777" w:rsidR="00410021" w:rsidRPr="0051598C" w:rsidRDefault="00410021" w:rsidP="009D1436">
            <w:pPr>
              <w:pStyle w:val="TAL"/>
              <w:rPr>
                <w:sz w:val="16"/>
              </w:rPr>
            </w:pPr>
          </w:p>
        </w:tc>
        <w:tc>
          <w:tcPr>
            <w:tcW w:w="0" w:type="auto"/>
          </w:tcPr>
          <w:p w14:paraId="5ED191A2" w14:textId="77777777" w:rsidR="00410021" w:rsidRPr="0051598C" w:rsidRDefault="00410021" w:rsidP="009D1436">
            <w:pPr>
              <w:pStyle w:val="TAL"/>
              <w:rPr>
                <w:sz w:val="16"/>
              </w:rPr>
            </w:pPr>
            <w:r>
              <w:rPr>
                <w:sz w:val="16"/>
              </w:rPr>
              <w:t>R5-225771</w:t>
            </w:r>
          </w:p>
        </w:tc>
      </w:tr>
      <w:tr w:rsidR="00410021" w14:paraId="66A74AB2" w14:textId="77777777" w:rsidTr="009D1436">
        <w:tc>
          <w:tcPr>
            <w:tcW w:w="0" w:type="auto"/>
          </w:tcPr>
          <w:p w14:paraId="559F7E17" w14:textId="77777777" w:rsidR="00410021" w:rsidRPr="0051598C" w:rsidRDefault="00410021" w:rsidP="009D1436">
            <w:pPr>
              <w:pStyle w:val="TAL"/>
              <w:rPr>
                <w:sz w:val="16"/>
              </w:rPr>
            </w:pPr>
            <w:r>
              <w:rPr>
                <w:sz w:val="16"/>
              </w:rPr>
              <w:t>R5-224984</w:t>
            </w:r>
          </w:p>
        </w:tc>
        <w:tc>
          <w:tcPr>
            <w:tcW w:w="0" w:type="auto"/>
          </w:tcPr>
          <w:p w14:paraId="62B51DE2" w14:textId="77777777" w:rsidR="00410021" w:rsidRPr="0051598C" w:rsidRDefault="00410021" w:rsidP="009D1436">
            <w:pPr>
              <w:pStyle w:val="TAL"/>
              <w:rPr>
                <w:sz w:val="16"/>
              </w:rPr>
            </w:pPr>
            <w:r>
              <w:rPr>
                <w:sz w:val="16"/>
              </w:rPr>
              <w:t>HST FR2 6.2D.1.1 adding Release-17 FR2 PC6 UE maximum output power for UL MIMO</w:t>
            </w:r>
          </w:p>
        </w:tc>
        <w:tc>
          <w:tcPr>
            <w:tcW w:w="0" w:type="auto"/>
          </w:tcPr>
          <w:p w14:paraId="594845A9" w14:textId="77777777" w:rsidR="00410021" w:rsidRPr="0051598C" w:rsidRDefault="00410021" w:rsidP="009D1436">
            <w:pPr>
              <w:pStyle w:val="TAL"/>
              <w:rPr>
                <w:sz w:val="16"/>
              </w:rPr>
            </w:pPr>
            <w:r>
              <w:rPr>
                <w:sz w:val="16"/>
              </w:rPr>
              <w:t>Samsung</w:t>
            </w:r>
          </w:p>
        </w:tc>
        <w:tc>
          <w:tcPr>
            <w:tcW w:w="0" w:type="auto"/>
          </w:tcPr>
          <w:p w14:paraId="44A54713" w14:textId="77777777" w:rsidR="00410021" w:rsidRPr="0051598C" w:rsidRDefault="00410021" w:rsidP="009D1436">
            <w:pPr>
              <w:pStyle w:val="TAL"/>
              <w:rPr>
                <w:sz w:val="16"/>
              </w:rPr>
            </w:pPr>
            <w:r>
              <w:rPr>
                <w:sz w:val="16"/>
              </w:rPr>
              <w:t>revised</w:t>
            </w:r>
          </w:p>
        </w:tc>
        <w:tc>
          <w:tcPr>
            <w:tcW w:w="0" w:type="auto"/>
          </w:tcPr>
          <w:p w14:paraId="13A48636" w14:textId="77777777" w:rsidR="00410021" w:rsidRPr="0051598C" w:rsidRDefault="00410021" w:rsidP="009D1436">
            <w:pPr>
              <w:pStyle w:val="TAL"/>
              <w:rPr>
                <w:sz w:val="16"/>
              </w:rPr>
            </w:pPr>
          </w:p>
        </w:tc>
        <w:tc>
          <w:tcPr>
            <w:tcW w:w="0" w:type="auto"/>
          </w:tcPr>
          <w:p w14:paraId="29BD8515" w14:textId="77777777" w:rsidR="00410021" w:rsidRPr="0051598C" w:rsidRDefault="00410021" w:rsidP="009D1436">
            <w:pPr>
              <w:pStyle w:val="TAL"/>
              <w:rPr>
                <w:sz w:val="16"/>
              </w:rPr>
            </w:pPr>
            <w:r>
              <w:rPr>
                <w:sz w:val="16"/>
              </w:rPr>
              <w:t>R5-225772</w:t>
            </w:r>
          </w:p>
        </w:tc>
      </w:tr>
      <w:tr w:rsidR="00410021" w14:paraId="4B3A4478" w14:textId="77777777" w:rsidTr="009D1436">
        <w:tc>
          <w:tcPr>
            <w:tcW w:w="0" w:type="auto"/>
          </w:tcPr>
          <w:p w14:paraId="3AE98739" w14:textId="77777777" w:rsidR="00410021" w:rsidRPr="0051598C" w:rsidRDefault="00410021" w:rsidP="009D1436">
            <w:pPr>
              <w:pStyle w:val="TAL"/>
              <w:rPr>
                <w:sz w:val="16"/>
              </w:rPr>
            </w:pPr>
            <w:r>
              <w:rPr>
                <w:sz w:val="16"/>
              </w:rPr>
              <w:t>R5-224985</w:t>
            </w:r>
          </w:p>
        </w:tc>
        <w:tc>
          <w:tcPr>
            <w:tcW w:w="0" w:type="auto"/>
          </w:tcPr>
          <w:p w14:paraId="2BF57983" w14:textId="77777777" w:rsidR="00410021" w:rsidRPr="0051598C" w:rsidRDefault="00410021" w:rsidP="009D1436">
            <w:pPr>
              <w:pStyle w:val="TAL"/>
              <w:rPr>
                <w:sz w:val="16"/>
              </w:rPr>
            </w:pPr>
            <w:r>
              <w:rPr>
                <w:sz w:val="16"/>
              </w:rPr>
              <w:t>HST FR2 6.3.1 adding Release-17 FR2 PC6 Minimum output power</w:t>
            </w:r>
          </w:p>
        </w:tc>
        <w:tc>
          <w:tcPr>
            <w:tcW w:w="0" w:type="auto"/>
          </w:tcPr>
          <w:p w14:paraId="03436E56" w14:textId="77777777" w:rsidR="00410021" w:rsidRPr="0051598C" w:rsidRDefault="00410021" w:rsidP="009D1436">
            <w:pPr>
              <w:pStyle w:val="TAL"/>
              <w:rPr>
                <w:sz w:val="16"/>
              </w:rPr>
            </w:pPr>
            <w:r>
              <w:rPr>
                <w:sz w:val="16"/>
              </w:rPr>
              <w:t>Samsung</w:t>
            </w:r>
          </w:p>
        </w:tc>
        <w:tc>
          <w:tcPr>
            <w:tcW w:w="0" w:type="auto"/>
          </w:tcPr>
          <w:p w14:paraId="4CEC8141" w14:textId="77777777" w:rsidR="00410021" w:rsidRPr="0051598C" w:rsidRDefault="00410021" w:rsidP="009D1436">
            <w:pPr>
              <w:pStyle w:val="TAL"/>
              <w:rPr>
                <w:sz w:val="16"/>
              </w:rPr>
            </w:pPr>
            <w:r>
              <w:rPr>
                <w:sz w:val="16"/>
              </w:rPr>
              <w:t>revised</w:t>
            </w:r>
          </w:p>
        </w:tc>
        <w:tc>
          <w:tcPr>
            <w:tcW w:w="0" w:type="auto"/>
          </w:tcPr>
          <w:p w14:paraId="2827744E" w14:textId="77777777" w:rsidR="00410021" w:rsidRPr="0051598C" w:rsidRDefault="00410021" w:rsidP="009D1436">
            <w:pPr>
              <w:pStyle w:val="TAL"/>
              <w:rPr>
                <w:sz w:val="16"/>
              </w:rPr>
            </w:pPr>
          </w:p>
        </w:tc>
        <w:tc>
          <w:tcPr>
            <w:tcW w:w="0" w:type="auto"/>
          </w:tcPr>
          <w:p w14:paraId="0CA5AF14" w14:textId="77777777" w:rsidR="00410021" w:rsidRPr="0051598C" w:rsidRDefault="00410021" w:rsidP="009D1436">
            <w:pPr>
              <w:pStyle w:val="TAL"/>
              <w:rPr>
                <w:sz w:val="16"/>
              </w:rPr>
            </w:pPr>
            <w:r>
              <w:rPr>
                <w:sz w:val="16"/>
              </w:rPr>
              <w:t>R5-225773</w:t>
            </w:r>
          </w:p>
        </w:tc>
      </w:tr>
      <w:tr w:rsidR="00410021" w14:paraId="545DD357" w14:textId="77777777" w:rsidTr="009D1436">
        <w:tc>
          <w:tcPr>
            <w:tcW w:w="0" w:type="auto"/>
          </w:tcPr>
          <w:p w14:paraId="15617DE6" w14:textId="77777777" w:rsidR="00410021" w:rsidRPr="0051598C" w:rsidRDefault="00410021" w:rsidP="009D1436">
            <w:pPr>
              <w:pStyle w:val="TAL"/>
              <w:rPr>
                <w:sz w:val="16"/>
              </w:rPr>
            </w:pPr>
            <w:r>
              <w:rPr>
                <w:sz w:val="16"/>
              </w:rPr>
              <w:t>R5-224986</w:t>
            </w:r>
          </w:p>
        </w:tc>
        <w:tc>
          <w:tcPr>
            <w:tcW w:w="0" w:type="auto"/>
          </w:tcPr>
          <w:p w14:paraId="58278CE9" w14:textId="77777777" w:rsidR="00410021" w:rsidRPr="0051598C" w:rsidRDefault="00410021" w:rsidP="009D1436">
            <w:pPr>
              <w:pStyle w:val="TAL"/>
              <w:rPr>
                <w:sz w:val="16"/>
              </w:rPr>
            </w:pPr>
            <w:r>
              <w:rPr>
                <w:sz w:val="16"/>
              </w:rPr>
              <w:t>HST FR2 6.4.2.2 adding Release-17 FR2 PC6 Carrier leakage</w:t>
            </w:r>
          </w:p>
        </w:tc>
        <w:tc>
          <w:tcPr>
            <w:tcW w:w="0" w:type="auto"/>
          </w:tcPr>
          <w:p w14:paraId="0055B4DE" w14:textId="77777777" w:rsidR="00410021" w:rsidRPr="0051598C" w:rsidRDefault="00410021" w:rsidP="009D1436">
            <w:pPr>
              <w:pStyle w:val="TAL"/>
              <w:rPr>
                <w:sz w:val="16"/>
              </w:rPr>
            </w:pPr>
            <w:r>
              <w:rPr>
                <w:sz w:val="16"/>
              </w:rPr>
              <w:t>Samsung</w:t>
            </w:r>
          </w:p>
        </w:tc>
        <w:tc>
          <w:tcPr>
            <w:tcW w:w="0" w:type="auto"/>
          </w:tcPr>
          <w:p w14:paraId="7308638A" w14:textId="77777777" w:rsidR="00410021" w:rsidRPr="0051598C" w:rsidRDefault="00410021" w:rsidP="009D1436">
            <w:pPr>
              <w:pStyle w:val="TAL"/>
              <w:rPr>
                <w:sz w:val="16"/>
              </w:rPr>
            </w:pPr>
            <w:r>
              <w:rPr>
                <w:sz w:val="16"/>
              </w:rPr>
              <w:t>revised</w:t>
            </w:r>
          </w:p>
        </w:tc>
        <w:tc>
          <w:tcPr>
            <w:tcW w:w="0" w:type="auto"/>
          </w:tcPr>
          <w:p w14:paraId="23DF9C7F" w14:textId="77777777" w:rsidR="00410021" w:rsidRPr="0051598C" w:rsidRDefault="00410021" w:rsidP="009D1436">
            <w:pPr>
              <w:pStyle w:val="TAL"/>
              <w:rPr>
                <w:sz w:val="16"/>
              </w:rPr>
            </w:pPr>
          </w:p>
        </w:tc>
        <w:tc>
          <w:tcPr>
            <w:tcW w:w="0" w:type="auto"/>
          </w:tcPr>
          <w:p w14:paraId="548383A2" w14:textId="77777777" w:rsidR="00410021" w:rsidRPr="0051598C" w:rsidRDefault="00410021" w:rsidP="009D1436">
            <w:pPr>
              <w:pStyle w:val="TAL"/>
              <w:rPr>
                <w:sz w:val="16"/>
              </w:rPr>
            </w:pPr>
            <w:r>
              <w:rPr>
                <w:sz w:val="16"/>
              </w:rPr>
              <w:t>R5-225774</w:t>
            </w:r>
          </w:p>
        </w:tc>
      </w:tr>
      <w:tr w:rsidR="00410021" w14:paraId="14681EB4" w14:textId="77777777" w:rsidTr="009D1436">
        <w:tc>
          <w:tcPr>
            <w:tcW w:w="0" w:type="auto"/>
          </w:tcPr>
          <w:p w14:paraId="2E818341" w14:textId="77777777" w:rsidR="00410021" w:rsidRPr="0051598C" w:rsidRDefault="00410021" w:rsidP="009D1436">
            <w:pPr>
              <w:pStyle w:val="TAL"/>
              <w:rPr>
                <w:sz w:val="16"/>
              </w:rPr>
            </w:pPr>
            <w:r>
              <w:rPr>
                <w:sz w:val="16"/>
              </w:rPr>
              <w:t>R5-224987</w:t>
            </w:r>
          </w:p>
        </w:tc>
        <w:tc>
          <w:tcPr>
            <w:tcW w:w="0" w:type="auto"/>
          </w:tcPr>
          <w:p w14:paraId="39951580" w14:textId="77777777" w:rsidR="00410021" w:rsidRPr="0051598C" w:rsidRDefault="00410021" w:rsidP="009D1436">
            <w:pPr>
              <w:pStyle w:val="TAL"/>
              <w:rPr>
                <w:sz w:val="16"/>
              </w:rPr>
            </w:pPr>
            <w:r>
              <w:rPr>
                <w:sz w:val="16"/>
              </w:rPr>
              <w:t>HST FR2 6.4.2.3 adding Release-17 FR2 PC6 In-band emissions</w:t>
            </w:r>
          </w:p>
        </w:tc>
        <w:tc>
          <w:tcPr>
            <w:tcW w:w="0" w:type="auto"/>
          </w:tcPr>
          <w:p w14:paraId="2766B4E1" w14:textId="77777777" w:rsidR="00410021" w:rsidRPr="0051598C" w:rsidRDefault="00410021" w:rsidP="009D1436">
            <w:pPr>
              <w:pStyle w:val="TAL"/>
              <w:rPr>
                <w:sz w:val="16"/>
              </w:rPr>
            </w:pPr>
            <w:r>
              <w:rPr>
                <w:sz w:val="16"/>
              </w:rPr>
              <w:t>Samsung</w:t>
            </w:r>
          </w:p>
        </w:tc>
        <w:tc>
          <w:tcPr>
            <w:tcW w:w="0" w:type="auto"/>
          </w:tcPr>
          <w:p w14:paraId="2A35EC5D" w14:textId="77777777" w:rsidR="00410021" w:rsidRPr="0051598C" w:rsidRDefault="00410021" w:rsidP="009D1436">
            <w:pPr>
              <w:pStyle w:val="TAL"/>
              <w:rPr>
                <w:sz w:val="16"/>
              </w:rPr>
            </w:pPr>
            <w:r>
              <w:rPr>
                <w:sz w:val="16"/>
              </w:rPr>
              <w:t>revised</w:t>
            </w:r>
          </w:p>
        </w:tc>
        <w:tc>
          <w:tcPr>
            <w:tcW w:w="0" w:type="auto"/>
          </w:tcPr>
          <w:p w14:paraId="71B97058" w14:textId="77777777" w:rsidR="00410021" w:rsidRPr="0051598C" w:rsidRDefault="00410021" w:rsidP="009D1436">
            <w:pPr>
              <w:pStyle w:val="TAL"/>
              <w:rPr>
                <w:sz w:val="16"/>
              </w:rPr>
            </w:pPr>
          </w:p>
        </w:tc>
        <w:tc>
          <w:tcPr>
            <w:tcW w:w="0" w:type="auto"/>
          </w:tcPr>
          <w:p w14:paraId="7217C186" w14:textId="77777777" w:rsidR="00410021" w:rsidRPr="0051598C" w:rsidRDefault="00410021" w:rsidP="009D1436">
            <w:pPr>
              <w:pStyle w:val="TAL"/>
              <w:rPr>
                <w:sz w:val="16"/>
              </w:rPr>
            </w:pPr>
            <w:r>
              <w:rPr>
                <w:sz w:val="16"/>
              </w:rPr>
              <w:t>R5-225775</w:t>
            </w:r>
          </w:p>
        </w:tc>
      </w:tr>
      <w:tr w:rsidR="00410021" w14:paraId="261A392D" w14:textId="77777777" w:rsidTr="009D1436">
        <w:tc>
          <w:tcPr>
            <w:tcW w:w="0" w:type="auto"/>
          </w:tcPr>
          <w:p w14:paraId="796E9DF4" w14:textId="77777777" w:rsidR="00410021" w:rsidRPr="0051598C" w:rsidRDefault="00410021" w:rsidP="009D1436">
            <w:pPr>
              <w:pStyle w:val="TAL"/>
              <w:rPr>
                <w:sz w:val="16"/>
              </w:rPr>
            </w:pPr>
            <w:r>
              <w:rPr>
                <w:sz w:val="16"/>
              </w:rPr>
              <w:t>R5-224988</w:t>
            </w:r>
          </w:p>
        </w:tc>
        <w:tc>
          <w:tcPr>
            <w:tcW w:w="0" w:type="auto"/>
          </w:tcPr>
          <w:p w14:paraId="23AE8D2F" w14:textId="77777777" w:rsidR="00410021" w:rsidRPr="0051598C" w:rsidRDefault="00410021" w:rsidP="009D1436">
            <w:pPr>
              <w:pStyle w:val="TAL"/>
              <w:rPr>
                <w:sz w:val="16"/>
              </w:rPr>
            </w:pPr>
            <w:r>
              <w:rPr>
                <w:sz w:val="16"/>
              </w:rPr>
              <w:t>WP on NR_HST_FR2-UEConTest</w:t>
            </w:r>
          </w:p>
        </w:tc>
        <w:tc>
          <w:tcPr>
            <w:tcW w:w="0" w:type="auto"/>
          </w:tcPr>
          <w:p w14:paraId="7A6AFB25" w14:textId="77777777" w:rsidR="00410021" w:rsidRPr="0051598C" w:rsidRDefault="00410021" w:rsidP="009D1436">
            <w:pPr>
              <w:pStyle w:val="TAL"/>
              <w:rPr>
                <w:sz w:val="16"/>
              </w:rPr>
            </w:pPr>
            <w:r>
              <w:rPr>
                <w:sz w:val="16"/>
              </w:rPr>
              <w:t>Samsung</w:t>
            </w:r>
          </w:p>
        </w:tc>
        <w:tc>
          <w:tcPr>
            <w:tcW w:w="0" w:type="auto"/>
          </w:tcPr>
          <w:p w14:paraId="7531A7AF" w14:textId="77777777" w:rsidR="00410021" w:rsidRPr="0051598C" w:rsidRDefault="00410021" w:rsidP="009D1436">
            <w:pPr>
              <w:pStyle w:val="TAL"/>
              <w:rPr>
                <w:sz w:val="16"/>
              </w:rPr>
            </w:pPr>
            <w:r>
              <w:rPr>
                <w:sz w:val="16"/>
              </w:rPr>
              <w:t>withdrawn</w:t>
            </w:r>
          </w:p>
        </w:tc>
        <w:tc>
          <w:tcPr>
            <w:tcW w:w="0" w:type="auto"/>
          </w:tcPr>
          <w:p w14:paraId="0CFADE7C" w14:textId="77777777" w:rsidR="00410021" w:rsidRPr="0051598C" w:rsidRDefault="00410021" w:rsidP="009D1436">
            <w:pPr>
              <w:pStyle w:val="TAL"/>
              <w:rPr>
                <w:sz w:val="16"/>
              </w:rPr>
            </w:pPr>
          </w:p>
        </w:tc>
        <w:tc>
          <w:tcPr>
            <w:tcW w:w="0" w:type="auto"/>
          </w:tcPr>
          <w:p w14:paraId="0F3602E8" w14:textId="77777777" w:rsidR="00410021" w:rsidRPr="0051598C" w:rsidRDefault="00410021" w:rsidP="009D1436">
            <w:pPr>
              <w:pStyle w:val="TAL"/>
              <w:rPr>
                <w:sz w:val="16"/>
              </w:rPr>
            </w:pPr>
          </w:p>
        </w:tc>
      </w:tr>
      <w:tr w:rsidR="00410021" w14:paraId="660DD3A3" w14:textId="77777777" w:rsidTr="009D1436">
        <w:tc>
          <w:tcPr>
            <w:tcW w:w="0" w:type="auto"/>
          </w:tcPr>
          <w:p w14:paraId="57104458" w14:textId="77777777" w:rsidR="00410021" w:rsidRPr="0051598C" w:rsidRDefault="00410021" w:rsidP="009D1436">
            <w:pPr>
              <w:pStyle w:val="TAL"/>
              <w:rPr>
                <w:sz w:val="16"/>
              </w:rPr>
            </w:pPr>
            <w:r>
              <w:rPr>
                <w:sz w:val="16"/>
              </w:rPr>
              <w:t>R5-224989</w:t>
            </w:r>
          </w:p>
        </w:tc>
        <w:tc>
          <w:tcPr>
            <w:tcW w:w="0" w:type="auto"/>
          </w:tcPr>
          <w:p w14:paraId="261ACB5F" w14:textId="77777777" w:rsidR="00410021" w:rsidRPr="0051598C" w:rsidRDefault="00410021" w:rsidP="009D1436">
            <w:pPr>
              <w:pStyle w:val="TAL"/>
              <w:rPr>
                <w:sz w:val="16"/>
              </w:rPr>
            </w:pPr>
            <w:r>
              <w:rPr>
                <w:sz w:val="16"/>
              </w:rPr>
              <w:t>WP on NR_feMIMO-UEConTest</w:t>
            </w:r>
          </w:p>
        </w:tc>
        <w:tc>
          <w:tcPr>
            <w:tcW w:w="0" w:type="auto"/>
          </w:tcPr>
          <w:p w14:paraId="6CF8C876" w14:textId="77777777" w:rsidR="00410021" w:rsidRPr="0051598C" w:rsidRDefault="00410021" w:rsidP="009D1436">
            <w:pPr>
              <w:pStyle w:val="TAL"/>
              <w:rPr>
                <w:sz w:val="16"/>
              </w:rPr>
            </w:pPr>
            <w:r>
              <w:rPr>
                <w:sz w:val="16"/>
              </w:rPr>
              <w:t>Samsung, Huawei, Hisilicon</w:t>
            </w:r>
          </w:p>
        </w:tc>
        <w:tc>
          <w:tcPr>
            <w:tcW w:w="0" w:type="auto"/>
          </w:tcPr>
          <w:p w14:paraId="1F2F459D" w14:textId="77777777" w:rsidR="00410021" w:rsidRPr="0051598C" w:rsidRDefault="00410021" w:rsidP="009D1436">
            <w:pPr>
              <w:pStyle w:val="TAL"/>
              <w:rPr>
                <w:sz w:val="16"/>
              </w:rPr>
            </w:pPr>
            <w:r>
              <w:rPr>
                <w:sz w:val="16"/>
              </w:rPr>
              <w:t>withdrawn</w:t>
            </w:r>
          </w:p>
        </w:tc>
        <w:tc>
          <w:tcPr>
            <w:tcW w:w="0" w:type="auto"/>
          </w:tcPr>
          <w:p w14:paraId="738E5D7E" w14:textId="77777777" w:rsidR="00410021" w:rsidRPr="0051598C" w:rsidRDefault="00410021" w:rsidP="009D1436">
            <w:pPr>
              <w:pStyle w:val="TAL"/>
              <w:rPr>
                <w:sz w:val="16"/>
              </w:rPr>
            </w:pPr>
          </w:p>
        </w:tc>
        <w:tc>
          <w:tcPr>
            <w:tcW w:w="0" w:type="auto"/>
          </w:tcPr>
          <w:p w14:paraId="37A59339" w14:textId="77777777" w:rsidR="00410021" w:rsidRPr="0051598C" w:rsidRDefault="00410021" w:rsidP="009D1436">
            <w:pPr>
              <w:pStyle w:val="TAL"/>
              <w:rPr>
                <w:sz w:val="16"/>
              </w:rPr>
            </w:pPr>
          </w:p>
        </w:tc>
      </w:tr>
      <w:tr w:rsidR="00410021" w14:paraId="577F0796" w14:textId="77777777" w:rsidTr="009D1436">
        <w:tc>
          <w:tcPr>
            <w:tcW w:w="0" w:type="auto"/>
          </w:tcPr>
          <w:p w14:paraId="3B7CFD91" w14:textId="77777777" w:rsidR="00410021" w:rsidRPr="0051598C" w:rsidRDefault="00410021" w:rsidP="009D1436">
            <w:pPr>
              <w:pStyle w:val="TAL"/>
              <w:rPr>
                <w:sz w:val="16"/>
              </w:rPr>
            </w:pPr>
            <w:r>
              <w:rPr>
                <w:sz w:val="16"/>
              </w:rPr>
              <w:t>R5-224990</w:t>
            </w:r>
          </w:p>
        </w:tc>
        <w:tc>
          <w:tcPr>
            <w:tcW w:w="0" w:type="auto"/>
          </w:tcPr>
          <w:p w14:paraId="451865FD" w14:textId="77777777" w:rsidR="00410021" w:rsidRPr="0051598C" w:rsidRDefault="00410021" w:rsidP="009D1436">
            <w:pPr>
              <w:pStyle w:val="TAL"/>
              <w:rPr>
                <w:sz w:val="16"/>
              </w:rPr>
            </w:pPr>
            <w:r>
              <w:rPr>
                <w:sz w:val="16"/>
              </w:rPr>
              <w:t>Update of PC2 UE requirements for band n1 and n3 into TC 7.3.2</w:t>
            </w:r>
          </w:p>
        </w:tc>
        <w:tc>
          <w:tcPr>
            <w:tcW w:w="0" w:type="auto"/>
          </w:tcPr>
          <w:p w14:paraId="540D6B3B" w14:textId="77777777" w:rsidR="00410021" w:rsidRPr="0051598C" w:rsidRDefault="00410021" w:rsidP="009D1436">
            <w:pPr>
              <w:pStyle w:val="TAL"/>
              <w:rPr>
                <w:sz w:val="16"/>
              </w:rPr>
            </w:pPr>
            <w:r>
              <w:rPr>
                <w:sz w:val="16"/>
              </w:rPr>
              <w:t>China Unicom</w:t>
            </w:r>
          </w:p>
        </w:tc>
        <w:tc>
          <w:tcPr>
            <w:tcW w:w="0" w:type="auto"/>
          </w:tcPr>
          <w:p w14:paraId="21D7ABD9" w14:textId="77777777" w:rsidR="00410021" w:rsidRPr="0051598C" w:rsidRDefault="00410021" w:rsidP="009D1436">
            <w:pPr>
              <w:pStyle w:val="TAL"/>
              <w:rPr>
                <w:sz w:val="16"/>
              </w:rPr>
            </w:pPr>
            <w:r>
              <w:rPr>
                <w:sz w:val="16"/>
              </w:rPr>
              <w:t>revised</w:t>
            </w:r>
          </w:p>
        </w:tc>
        <w:tc>
          <w:tcPr>
            <w:tcW w:w="0" w:type="auto"/>
          </w:tcPr>
          <w:p w14:paraId="69E86F82" w14:textId="77777777" w:rsidR="00410021" w:rsidRPr="0051598C" w:rsidRDefault="00410021" w:rsidP="009D1436">
            <w:pPr>
              <w:pStyle w:val="TAL"/>
              <w:rPr>
                <w:sz w:val="16"/>
              </w:rPr>
            </w:pPr>
          </w:p>
        </w:tc>
        <w:tc>
          <w:tcPr>
            <w:tcW w:w="0" w:type="auto"/>
          </w:tcPr>
          <w:p w14:paraId="150AB99A" w14:textId="77777777" w:rsidR="00410021" w:rsidRPr="0051598C" w:rsidRDefault="00410021" w:rsidP="009D1436">
            <w:pPr>
              <w:pStyle w:val="TAL"/>
              <w:rPr>
                <w:sz w:val="16"/>
              </w:rPr>
            </w:pPr>
            <w:r>
              <w:rPr>
                <w:sz w:val="16"/>
              </w:rPr>
              <w:t>R5-225768</w:t>
            </w:r>
          </w:p>
        </w:tc>
      </w:tr>
      <w:tr w:rsidR="00410021" w14:paraId="695FDBCE" w14:textId="77777777" w:rsidTr="009D1436">
        <w:tc>
          <w:tcPr>
            <w:tcW w:w="0" w:type="auto"/>
          </w:tcPr>
          <w:p w14:paraId="3F52D9A3" w14:textId="77777777" w:rsidR="00410021" w:rsidRPr="0051598C" w:rsidRDefault="00410021" w:rsidP="009D1436">
            <w:pPr>
              <w:pStyle w:val="TAL"/>
              <w:rPr>
                <w:sz w:val="16"/>
              </w:rPr>
            </w:pPr>
            <w:r>
              <w:rPr>
                <w:sz w:val="16"/>
              </w:rPr>
              <w:t>R5-224991</w:t>
            </w:r>
          </w:p>
        </w:tc>
        <w:tc>
          <w:tcPr>
            <w:tcW w:w="0" w:type="auto"/>
          </w:tcPr>
          <w:p w14:paraId="68741B61" w14:textId="77777777" w:rsidR="00410021" w:rsidRPr="0051598C" w:rsidRDefault="00410021" w:rsidP="009D1436">
            <w:pPr>
              <w:pStyle w:val="TAL"/>
              <w:rPr>
                <w:sz w:val="16"/>
              </w:rPr>
            </w:pPr>
            <w:r>
              <w:rPr>
                <w:sz w:val="16"/>
              </w:rPr>
              <w:t>WP on NR_4Rx_Bn8_FWA-UEConTest for R5#96 meeting</w:t>
            </w:r>
          </w:p>
        </w:tc>
        <w:tc>
          <w:tcPr>
            <w:tcW w:w="0" w:type="auto"/>
          </w:tcPr>
          <w:p w14:paraId="494B37EC" w14:textId="77777777" w:rsidR="00410021" w:rsidRPr="0051598C" w:rsidRDefault="00410021" w:rsidP="009D1436">
            <w:pPr>
              <w:pStyle w:val="TAL"/>
              <w:rPr>
                <w:sz w:val="16"/>
              </w:rPr>
            </w:pPr>
            <w:r>
              <w:rPr>
                <w:sz w:val="16"/>
              </w:rPr>
              <w:t>China Unicom</w:t>
            </w:r>
          </w:p>
        </w:tc>
        <w:tc>
          <w:tcPr>
            <w:tcW w:w="0" w:type="auto"/>
          </w:tcPr>
          <w:p w14:paraId="65AD30D9" w14:textId="77777777" w:rsidR="00410021" w:rsidRPr="0051598C" w:rsidRDefault="00410021" w:rsidP="009D1436">
            <w:pPr>
              <w:pStyle w:val="TAL"/>
              <w:rPr>
                <w:sz w:val="16"/>
              </w:rPr>
            </w:pPr>
            <w:r>
              <w:rPr>
                <w:sz w:val="16"/>
              </w:rPr>
              <w:t>withdrawn</w:t>
            </w:r>
          </w:p>
        </w:tc>
        <w:tc>
          <w:tcPr>
            <w:tcW w:w="0" w:type="auto"/>
          </w:tcPr>
          <w:p w14:paraId="4037E60D" w14:textId="77777777" w:rsidR="00410021" w:rsidRPr="0051598C" w:rsidRDefault="00410021" w:rsidP="009D1436">
            <w:pPr>
              <w:pStyle w:val="TAL"/>
              <w:rPr>
                <w:sz w:val="16"/>
              </w:rPr>
            </w:pPr>
          </w:p>
        </w:tc>
        <w:tc>
          <w:tcPr>
            <w:tcW w:w="0" w:type="auto"/>
          </w:tcPr>
          <w:p w14:paraId="3B8145CF" w14:textId="77777777" w:rsidR="00410021" w:rsidRPr="0051598C" w:rsidRDefault="00410021" w:rsidP="009D1436">
            <w:pPr>
              <w:pStyle w:val="TAL"/>
              <w:rPr>
                <w:sz w:val="16"/>
              </w:rPr>
            </w:pPr>
          </w:p>
        </w:tc>
      </w:tr>
      <w:tr w:rsidR="00410021" w14:paraId="0E5992FE" w14:textId="77777777" w:rsidTr="009D1436">
        <w:tc>
          <w:tcPr>
            <w:tcW w:w="0" w:type="auto"/>
          </w:tcPr>
          <w:p w14:paraId="1D80643A" w14:textId="77777777" w:rsidR="00410021" w:rsidRPr="0051598C" w:rsidRDefault="00410021" w:rsidP="009D1436">
            <w:pPr>
              <w:pStyle w:val="TAL"/>
              <w:rPr>
                <w:sz w:val="16"/>
              </w:rPr>
            </w:pPr>
            <w:r>
              <w:rPr>
                <w:sz w:val="16"/>
              </w:rPr>
              <w:t>R5-224992</w:t>
            </w:r>
          </w:p>
        </w:tc>
        <w:tc>
          <w:tcPr>
            <w:tcW w:w="0" w:type="auto"/>
          </w:tcPr>
          <w:p w14:paraId="6191B83F" w14:textId="77777777" w:rsidR="00410021" w:rsidRPr="0051598C" w:rsidRDefault="00410021" w:rsidP="009D1436">
            <w:pPr>
              <w:pStyle w:val="TAL"/>
              <w:rPr>
                <w:sz w:val="16"/>
              </w:rPr>
            </w:pPr>
            <w:r>
              <w:rPr>
                <w:sz w:val="16"/>
              </w:rPr>
              <w:t>Add IE DedicatedInfoF1c</w:t>
            </w:r>
          </w:p>
        </w:tc>
        <w:tc>
          <w:tcPr>
            <w:tcW w:w="0" w:type="auto"/>
          </w:tcPr>
          <w:p w14:paraId="2E56250D" w14:textId="77777777" w:rsidR="00410021" w:rsidRPr="0051598C" w:rsidRDefault="00410021" w:rsidP="009D1436">
            <w:pPr>
              <w:pStyle w:val="TAL"/>
              <w:rPr>
                <w:sz w:val="16"/>
              </w:rPr>
            </w:pPr>
            <w:r>
              <w:rPr>
                <w:sz w:val="16"/>
              </w:rPr>
              <w:t>Ericsson</w:t>
            </w:r>
          </w:p>
        </w:tc>
        <w:tc>
          <w:tcPr>
            <w:tcW w:w="0" w:type="auto"/>
          </w:tcPr>
          <w:p w14:paraId="39D8273C" w14:textId="77777777" w:rsidR="00410021" w:rsidRPr="0051598C" w:rsidRDefault="00410021" w:rsidP="009D1436">
            <w:pPr>
              <w:pStyle w:val="TAL"/>
              <w:rPr>
                <w:sz w:val="16"/>
              </w:rPr>
            </w:pPr>
            <w:r>
              <w:rPr>
                <w:sz w:val="16"/>
              </w:rPr>
              <w:t>agreed</w:t>
            </w:r>
          </w:p>
        </w:tc>
        <w:tc>
          <w:tcPr>
            <w:tcW w:w="0" w:type="auto"/>
          </w:tcPr>
          <w:p w14:paraId="3465F586" w14:textId="77777777" w:rsidR="00410021" w:rsidRPr="0051598C" w:rsidRDefault="00410021" w:rsidP="009D1436">
            <w:pPr>
              <w:pStyle w:val="TAL"/>
              <w:rPr>
                <w:sz w:val="16"/>
              </w:rPr>
            </w:pPr>
          </w:p>
        </w:tc>
        <w:tc>
          <w:tcPr>
            <w:tcW w:w="0" w:type="auto"/>
          </w:tcPr>
          <w:p w14:paraId="4688EF85" w14:textId="77777777" w:rsidR="00410021" w:rsidRPr="0051598C" w:rsidRDefault="00410021" w:rsidP="009D1436">
            <w:pPr>
              <w:pStyle w:val="TAL"/>
              <w:rPr>
                <w:sz w:val="16"/>
              </w:rPr>
            </w:pPr>
          </w:p>
        </w:tc>
      </w:tr>
      <w:tr w:rsidR="00410021" w14:paraId="110B72DA" w14:textId="77777777" w:rsidTr="009D1436">
        <w:tc>
          <w:tcPr>
            <w:tcW w:w="0" w:type="auto"/>
          </w:tcPr>
          <w:p w14:paraId="1D68CD4D" w14:textId="77777777" w:rsidR="00410021" w:rsidRPr="0051598C" w:rsidRDefault="00410021" w:rsidP="009D1436">
            <w:pPr>
              <w:pStyle w:val="TAL"/>
              <w:rPr>
                <w:sz w:val="16"/>
              </w:rPr>
            </w:pPr>
            <w:r>
              <w:rPr>
                <w:sz w:val="16"/>
              </w:rPr>
              <w:t>R5-224993</w:t>
            </w:r>
          </w:p>
        </w:tc>
        <w:tc>
          <w:tcPr>
            <w:tcW w:w="0" w:type="auto"/>
          </w:tcPr>
          <w:p w14:paraId="5898D132" w14:textId="77777777" w:rsidR="00410021" w:rsidRPr="0051598C" w:rsidRDefault="00410021" w:rsidP="009D1436">
            <w:pPr>
              <w:pStyle w:val="TAL"/>
              <w:rPr>
                <w:sz w:val="16"/>
              </w:rPr>
            </w:pPr>
            <w:r>
              <w:rPr>
                <w:sz w:val="16"/>
              </w:rPr>
              <w:t>WP on NR_4Rx_Bn8_FWA-UEConTest for R5#96 meeting</w:t>
            </w:r>
          </w:p>
        </w:tc>
        <w:tc>
          <w:tcPr>
            <w:tcW w:w="0" w:type="auto"/>
          </w:tcPr>
          <w:p w14:paraId="799E5D47" w14:textId="77777777" w:rsidR="00410021" w:rsidRPr="0051598C" w:rsidRDefault="00410021" w:rsidP="009D1436">
            <w:pPr>
              <w:pStyle w:val="TAL"/>
              <w:rPr>
                <w:sz w:val="16"/>
              </w:rPr>
            </w:pPr>
            <w:r>
              <w:rPr>
                <w:sz w:val="16"/>
              </w:rPr>
              <w:t>China Unicom</w:t>
            </w:r>
          </w:p>
        </w:tc>
        <w:tc>
          <w:tcPr>
            <w:tcW w:w="0" w:type="auto"/>
          </w:tcPr>
          <w:p w14:paraId="4B6D5F22" w14:textId="77777777" w:rsidR="00410021" w:rsidRPr="0051598C" w:rsidRDefault="00410021" w:rsidP="009D1436">
            <w:pPr>
              <w:pStyle w:val="TAL"/>
              <w:rPr>
                <w:sz w:val="16"/>
              </w:rPr>
            </w:pPr>
            <w:r>
              <w:rPr>
                <w:sz w:val="16"/>
              </w:rPr>
              <w:t>available</w:t>
            </w:r>
          </w:p>
        </w:tc>
        <w:tc>
          <w:tcPr>
            <w:tcW w:w="0" w:type="auto"/>
          </w:tcPr>
          <w:p w14:paraId="3DE77C62" w14:textId="77777777" w:rsidR="00410021" w:rsidRPr="0051598C" w:rsidRDefault="00410021" w:rsidP="009D1436">
            <w:pPr>
              <w:pStyle w:val="TAL"/>
              <w:rPr>
                <w:sz w:val="16"/>
              </w:rPr>
            </w:pPr>
          </w:p>
        </w:tc>
        <w:tc>
          <w:tcPr>
            <w:tcW w:w="0" w:type="auto"/>
          </w:tcPr>
          <w:p w14:paraId="749B9E0E" w14:textId="77777777" w:rsidR="00410021" w:rsidRPr="0051598C" w:rsidRDefault="00410021" w:rsidP="009D1436">
            <w:pPr>
              <w:pStyle w:val="TAL"/>
              <w:rPr>
                <w:sz w:val="16"/>
              </w:rPr>
            </w:pPr>
          </w:p>
        </w:tc>
      </w:tr>
      <w:tr w:rsidR="00410021" w14:paraId="1A141366" w14:textId="77777777" w:rsidTr="009D1436">
        <w:tc>
          <w:tcPr>
            <w:tcW w:w="0" w:type="auto"/>
          </w:tcPr>
          <w:p w14:paraId="7F41E118" w14:textId="77777777" w:rsidR="00410021" w:rsidRPr="0051598C" w:rsidRDefault="00410021" w:rsidP="009D1436">
            <w:pPr>
              <w:pStyle w:val="TAL"/>
              <w:rPr>
                <w:sz w:val="16"/>
              </w:rPr>
            </w:pPr>
            <w:r>
              <w:rPr>
                <w:sz w:val="16"/>
              </w:rPr>
              <w:t>R5-224994</w:t>
            </w:r>
          </w:p>
        </w:tc>
        <w:tc>
          <w:tcPr>
            <w:tcW w:w="0" w:type="auto"/>
          </w:tcPr>
          <w:p w14:paraId="1D655600" w14:textId="77777777" w:rsidR="00410021" w:rsidRPr="0051598C" w:rsidRDefault="00410021" w:rsidP="009D1436">
            <w:pPr>
              <w:pStyle w:val="TAL"/>
              <w:rPr>
                <w:sz w:val="16"/>
              </w:rPr>
            </w:pPr>
            <w:r>
              <w:rPr>
                <w:sz w:val="16"/>
              </w:rPr>
              <w:t>SR - UE Conformance - Introduction of upper 700MHz A block E-UTRA band for the US (band 103)</w:t>
            </w:r>
          </w:p>
        </w:tc>
        <w:tc>
          <w:tcPr>
            <w:tcW w:w="0" w:type="auto"/>
          </w:tcPr>
          <w:p w14:paraId="53A0F047" w14:textId="77777777" w:rsidR="00410021" w:rsidRPr="0051598C" w:rsidRDefault="00410021" w:rsidP="009D1436">
            <w:pPr>
              <w:pStyle w:val="TAL"/>
              <w:rPr>
                <w:sz w:val="16"/>
              </w:rPr>
            </w:pPr>
            <w:r>
              <w:rPr>
                <w:sz w:val="16"/>
              </w:rPr>
              <w:t>Puloli</w:t>
            </w:r>
          </w:p>
        </w:tc>
        <w:tc>
          <w:tcPr>
            <w:tcW w:w="0" w:type="auto"/>
          </w:tcPr>
          <w:p w14:paraId="602EA90F" w14:textId="77777777" w:rsidR="00410021" w:rsidRPr="0051598C" w:rsidRDefault="00410021" w:rsidP="009D1436">
            <w:pPr>
              <w:pStyle w:val="TAL"/>
              <w:rPr>
                <w:sz w:val="16"/>
              </w:rPr>
            </w:pPr>
            <w:r>
              <w:rPr>
                <w:sz w:val="16"/>
              </w:rPr>
              <w:t>available</w:t>
            </w:r>
          </w:p>
        </w:tc>
        <w:tc>
          <w:tcPr>
            <w:tcW w:w="0" w:type="auto"/>
          </w:tcPr>
          <w:p w14:paraId="79189969" w14:textId="77777777" w:rsidR="00410021" w:rsidRPr="0051598C" w:rsidRDefault="00410021" w:rsidP="009D1436">
            <w:pPr>
              <w:pStyle w:val="TAL"/>
              <w:rPr>
                <w:sz w:val="16"/>
              </w:rPr>
            </w:pPr>
          </w:p>
        </w:tc>
        <w:tc>
          <w:tcPr>
            <w:tcW w:w="0" w:type="auto"/>
          </w:tcPr>
          <w:p w14:paraId="3FC23FBD" w14:textId="77777777" w:rsidR="00410021" w:rsidRPr="0051598C" w:rsidRDefault="00410021" w:rsidP="009D1436">
            <w:pPr>
              <w:pStyle w:val="TAL"/>
              <w:rPr>
                <w:sz w:val="16"/>
              </w:rPr>
            </w:pPr>
          </w:p>
        </w:tc>
      </w:tr>
      <w:tr w:rsidR="00410021" w14:paraId="1BD37CF3" w14:textId="77777777" w:rsidTr="009D1436">
        <w:tc>
          <w:tcPr>
            <w:tcW w:w="0" w:type="auto"/>
          </w:tcPr>
          <w:p w14:paraId="0F38EC73" w14:textId="77777777" w:rsidR="00410021" w:rsidRPr="0051598C" w:rsidRDefault="00410021" w:rsidP="009D1436">
            <w:pPr>
              <w:pStyle w:val="TAL"/>
              <w:rPr>
                <w:sz w:val="16"/>
              </w:rPr>
            </w:pPr>
            <w:r>
              <w:rPr>
                <w:sz w:val="16"/>
              </w:rPr>
              <w:t>R5-224995</w:t>
            </w:r>
          </w:p>
        </w:tc>
        <w:tc>
          <w:tcPr>
            <w:tcW w:w="0" w:type="auto"/>
          </w:tcPr>
          <w:p w14:paraId="15D3BAB1" w14:textId="77777777" w:rsidR="00410021" w:rsidRPr="0051598C" w:rsidRDefault="00410021" w:rsidP="009D1436">
            <w:pPr>
              <w:pStyle w:val="TAL"/>
              <w:rPr>
                <w:sz w:val="16"/>
              </w:rPr>
            </w:pPr>
            <w:r>
              <w:rPr>
                <w:sz w:val="16"/>
              </w:rPr>
              <w:t>SR on NR_4Rx_Bn8_FWA-UEConTest for R5#96 meeting</w:t>
            </w:r>
          </w:p>
        </w:tc>
        <w:tc>
          <w:tcPr>
            <w:tcW w:w="0" w:type="auto"/>
          </w:tcPr>
          <w:p w14:paraId="76ADD3A4" w14:textId="77777777" w:rsidR="00410021" w:rsidRPr="0051598C" w:rsidRDefault="00410021" w:rsidP="009D1436">
            <w:pPr>
              <w:pStyle w:val="TAL"/>
              <w:rPr>
                <w:sz w:val="16"/>
              </w:rPr>
            </w:pPr>
            <w:r>
              <w:rPr>
                <w:sz w:val="16"/>
              </w:rPr>
              <w:t>China Unicom</w:t>
            </w:r>
          </w:p>
        </w:tc>
        <w:tc>
          <w:tcPr>
            <w:tcW w:w="0" w:type="auto"/>
          </w:tcPr>
          <w:p w14:paraId="059D3564" w14:textId="77777777" w:rsidR="00410021" w:rsidRPr="0051598C" w:rsidRDefault="00410021" w:rsidP="009D1436">
            <w:pPr>
              <w:pStyle w:val="TAL"/>
              <w:rPr>
                <w:sz w:val="16"/>
              </w:rPr>
            </w:pPr>
            <w:r>
              <w:rPr>
                <w:sz w:val="16"/>
              </w:rPr>
              <w:t>available</w:t>
            </w:r>
          </w:p>
        </w:tc>
        <w:tc>
          <w:tcPr>
            <w:tcW w:w="0" w:type="auto"/>
          </w:tcPr>
          <w:p w14:paraId="7B15E5B6" w14:textId="77777777" w:rsidR="00410021" w:rsidRPr="0051598C" w:rsidRDefault="00410021" w:rsidP="009D1436">
            <w:pPr>
              <w:pStyle w:val="TAL"/>
              <w:rPr>
                <w:sz w:val="16"/>
              </w:rPr>
            </w:pPr>
          </w:p>
        </w:tc>
        <w:tc>
          <w:tcPr>
            <w:tcW w:w="0" w:type="auto"/>
          </w:tcPr>
          <w:p w14:paraId="121A73A7" w14:textId="77777777" w:rsidR="00410021" w:rsidRPr="0051598C" w:rsidRDefault="00410021" w:rsidP="009D1436">
            <w:pPr>
              <w:pStyle w:val="TAL"/>
              <w:rPr>
                <w:sz w:val="16"/>
              </w:rPr>
            </w:pPr>
          </w:p>
        </w:tc>
      </w:tr>
      <w:tr w:rsidR="00410021" w14:paraId="7B365CBE" w14:textId="77777777" w:rsidTr="009D1436">
        <w:tc>
          <w:tcPr>
            <w:tcW w:w="0" w:type="auto"/>
          </w:tcPr>
          <w:p w14:paraId="1B6D415C" w14:textId="77777777" w:rsidR="00410021" w:rsidRPr="0051598C" w:rsidRDefault="00410021" w:rsidP="009D1436">
            <w:pPr>
              <w:pStyle w:val="TAL"/>
              <w:rPr>
                <w:sz w:val="16"/>
              </w:rPr>
            </w:pPr>
            <w:r>
              <w:rPr>
                <w:sz w:val="16"/>
              </w:rPr>
              <w:t>R5-224996</w:t>
            </w:r>
          </w:p>
        </w:tc>
        <w:tc>
          <w:tcPr>
            <w:tcW w:w="0" w:type="auto"/>
          </w:tcPr>
          <w:p w14:paraId="49711A0C" w14:textId="77777777" w:rsidR="00410021" w:rsidRPr="0051598C" w:rsidRDefault="00410021" w:rsidP="009D1436">
            <w:pPr>
              <w:pStyle w:val="TAL"/>
              <w:rPr>
                <w:sz w:val="16"/>
              </w:rPr>
            </w:pPr>
            <w:r>
              <w:rPr>
                <w:sz w:val="16"/>
              </w:rPr>
              <w:t>WP - UE Conformance - Introduction of upper 700MHz A block E-UTRA band for the US (band 103)</w:t>
            </w:r>
          </w:p>
        </w:tc>
        <w:tc>
          <w:tcPr>
            <w:tcW w:w="0" w:type="auto"/>
          </w:tcPr>
          <w:p w14:paraId="13011DF9" w14:textId="77777777" w:rsidR="00410021" w:rsidRPr="0051598C" w:rsidRDefault="00410021" w:rsidP="009D1436">
            <w:pPr>
              <w:pStyle w:val="TAL"/>
              <w:rPr>
                <w:sz w:val="16"/>
              </w:rPr>
            </w:pPr>
            <w:r>
              <w:rPr>
                <w:sz w:val="16"/>
              </w:rPr>
              <w:t>Puloli</w:t>
            </w:r>
          </w:p>
        </w:tc>
        <w:tc>
          <w:tcPr>
            <w:tcW w:w="0" w:type="auto"/>
          </w:tcPr>
          <w:p w14:paraId="2CE7843E" w14:textId="77777777" w:rsidR="00410021" w:rsidRPr="0051598C" w:rsidRDefault="00410021" w:rsidP="009D1436">
            <w:pPr>
              <w:pStyle w:val="TAL"/>
              <w:rPr>
                <w:sz w:val="16"/>
              </w:rPr>
            </w:pPr>
            <w:r>
              <w:rPr>
                <w:sz w:val="16"/>
              </w:rPr>
              <w:t>available</w:t>
            </w:r>
          </w:p>
        </w:tc>
        <w:tc>
          <w:tcPr>
            <w:tcW w:w="0" w:type="auto"/>
          </w:tcPr>
          <w:p w14:paraId="48C90D7F" w14:textId="77777777" w:rsidR="00410021" w:rsidRPr="0051598C" w:rsidRDefault="00410021" w:rsidP="009D1436">
            <w:pPr>
              <w:pStyle w:val="TAL"/>
              <w:rPr>
                <w:sz w:val="16"/>
              </w:rPr>
            </w:pPr>
          </w:p>
        </w:tc>
        <w:tc>
          <w:tcPr>
            <w:tcW w:w="0" w:type="auto"/>
          </w:tcPr>
          <w:p w14:paraId="6417AC35" w14:textId="77777777" w:rsidR="00410021" w:rsidRPr="0051598C" w:rsidRDefault="00410021" w:rsidP="009D1436">
            <w:pPr>
              <w:pStyle w:val="TAL"/>
              <w:rPr>
                <w:sz w:val="16"/>
              </w:rPr>
            </w:pPr>
          </w:p>
        </w:tc>
      </w:tr>
      <w:tr w:rsidR="00410021" w14:paraId="250DBB6E" w14:textId="77777777" w:rsidTr="009D1436">
        <w:tc>
          <w:tcPr>
            <w:tcW w:w="0" w:type="auto"/>
          </w:tcPr>
          <w:p w14:paraId="6F90F003" w14:textId="77777777" w:rsidR="00410021" w:rsidRPr="0051598C" w:rsidRDefault="00410021" w:rsidP="009D1436">
            <w:pPr>
              <w:pStyle w:val="TAL"/>
              <w:rPr>
                <w:sz w:val="16"/>
              </w:rPr>
            </w:pPr>
            <w:r>
              <w:rPr>
                <w:sz w:val="16"/>
              </w:rPr>
              <w:t>R5-224997</w:t>
            </w:r>
          </w:p>
        </w:tc>
        <w:tc>
          <w:tcPr>
            <w:tcW w:w="0" w:type="auto"/>
          </w:tcPr>
          <w:p w14:paraId="2654A132" w14:textId="77777777" w:rsidR="00410021" w:rsidRPr="0051598C" w:rsidRDefault="00410021" w:rsidP="009D1436">
            <w:pPr>
              <w:pStyle w:val="TAL"/>
              <w:rPr>
                <w:sz w:val="16"/>
              </w:rPr>
            </w:pPr>
            <w:r>
              <w:rPr>
                <w:sz w:val="16"/>
              </w:rPr>
              <w:t>PRD-17 on Guidance to Work Item Codes (post RAN#97 version)</w:t>
            </w:r>
          </w:p>
        </w:tc>
        <w:tc>
          <w:tcPr>
            <w:tcW w:w="0" w:type="auto"/>
          </w:tcPr>
          <w:p w14:paraId="17B8C99E" w14:textId="77777777" w:rsidR="00410021" w:rsidRPr="0051598C" w:rsidRDefault="00410021" w:rsidP="009D1436">
            <w:pPr>
              <w:pStyle w:val="TAL"/>
              <w:rPr>
                <w:sz w:val="16"/>
              </w:rPr>
            </w:pPr>
            <w:r>
              <w:rPr>
                <w:sz w:val="16"/>
              </w:rPr>
              <w:t>Bureau Veritas (Rapporteur)</w:t>
            </w:r>
          </w:p>
        </w:tc>
        <w:tc>
          <w:tcPr>
            <w:tcW w:w="0" w:type="auto"/>
          </w:tcPr>
          <w:p w14:paraId="271B6CB2" w14:textId="77777777" w:rsidR="00410021" w:rsidRPr="0051598C" w:rsidRDefault="00410021" w:rsidP="009D1436">
            <w:pPr>
              <w:pStyle w:val="TAL"/>
              <w:rPr>
                <w:sz w:val="16"/>
              </w:rPr>
            </w:pPr>
            <w:r>
              <w:rPr>
                <w:sz w:val="16"/>
              </w:rPr>
              <w:t>for email approval</w:t>
            </w:r>
          </w:p>
        </w:tc>
        <w:tc>
          <w:tcPr>
            <w:tcW w:w="0" w:type="auto"/>
          </w:tcPr>
          <w:p w14:paraId="6225A847" w14:textId="77777777" w:rsidR="00410021" w:rsidRPr="0051598C" w:rsidRDefault="00410021" w:rsidP="009D1436">
            <w:pPr>
              <w:pStyle w:val="TAL"/>
              <w:rPr>
                <w:sz w:val="16"/>
              </w:rPr>
            </w:pPr>
          </w:p>
        </w:tc>
        <w:tc>
          <w:tcPr>
            <w:tcW w:w="0" w:type="auto"/>
          </w:tcPr>
          <w:p w14:paraId="59B58DCC" w14:textId="77777777" w:rsidR="00410021" w:rsidRPr="0051598C" w:rsidRDefault="00410021" w:rsidP="009D1436">
            <w:pPr>
              <w:pStyle w:val="TAL"/>
              <w:rPr>
                <w:sz w:val="16"/>
              </w:rPr>
            </w:pPr>
          </w:p>
        </w:tc>
      </w:tr>
      <w:tr w:rsidR="00410021" w14:paraId="631AD82A" w14:textId="77777777" w:rsidTr="009D1436">
        <w:tc>
          <w:tcPr>
            <w:tcW w:w="0" w:type="auto"/>
          </w:tcPr>
          <w:p w14:paraId="1ADC2927" w14:textId="77777777" w:rsidR="00410021" w:rsidRPr="0051598C" w:rsidRDefault="00410021" w:rsidP="009D1436">
            <w:pPr>
              <w:pStyle w:val="TAL"/>
              <w:rPr>
                <w:sz w:val="16"/>
              </w:rPr>
            </w:pPr>
            <w:r>
              <w:rPr>
                <w:sz w:val="16"/>
              </w:rPr>
              <w:t>R5-224998</w:t>
            </w:r>
          </w:p>
        </w:tc>
        <w:tc>
          <w:tcPr>
            <w:tcW w:w="0" w:type="auto"/>
          </w:tcPr>
          <w:p w14:paraId="0B238DDF" w14:textId="77777777" w:rsidR="00410021" w:rsidRPr="0051598C" w:rsidRDefault="00410021" w:rsidP="009D1436">
            <w:pPr>
              <w:pStyle w:val="TAL"/>
              <w:rPr>
                <w:sz w:val="16"/>
              </w:rPr>
            </w:pPr>
            <w:r>
              <w:rPr>
                <w:sz w:val="16"/>
              </w:rPr>
              <w:t>Correction to applicability of 5G test cases</w:t>
            </w:r>
          </w:p>
        </w:tc>
        <w:tc>
          <w:tcPr>
            <w:tcW w:w="0" w:type="auto"/>
          </w:tcPr>
          <w:p w14:paraId="6E06492C" w14:textId="77777777" w:rsidR="00410021" w:rsidRPr="0051598C" w:rsidRDefault="00410021" w:rsidP="009D1436">
            <w:pPr>
              <w:pStyle w:val="TAL"/>
              <w:rPr>
                <w:sz w:val="16"/>
              </w:rPr>
            </w:pPr>
            <w:r>
              <w:rPr>
                <w:sz w:val="16"/>
              </w:rPr>
              <w:t>Bureau Veritas, Huawei, HiSilicon</w:t>
            </w:r>
          </w:p>
        </w:tc>
        <w:tc>
          <w:tcPr>
            <w:tcW w:w="0" w:type="auto"/>
          </w:tcPr>
          <w:p w14:paraId="023220CA" w14:textId="77777777" w:rsidR="00410021" w:rsidRPr="0051598C" w:rsidRDefault="00410021" w:rsidP="009D1436">
            <w:pPr>
              <w:pStyle w:val="TAL"/>
              <w:rPr>
                <w:sz w:val="16"/>
              </w:rPr>
            </w:pPr>
            <w:r>
              <w:rPr>
                <w:sz w:val="16"/>
              </w:rPr>
              <w:t>agreed</w:t>
            </w:r>
          </w:p>
        </w:tc>
        <w:tc>
          <w:tcPr>
            <w:tcW w:w="0" w:type="auto"/>
          </w:tcPr>
          <w:p w14:paraId="582085FA" w14:textId="77777777" w:rsidR="00410021" w:rsidRPr="0051598C" w:rsidRDefault="00410021" w:rsidP="009D1436">
            <w:pPr>
              <w:pStyle w:val="TAL"/>
              <w:rPr>
                <w:sz w:val="16"/>
              </w:rPr>
            </w:pPr>
          </w:p>
        </w:tc>
        <w:tc>
          <w:tcPr>
            <w:tcW w:w="0" w:type="auto"/>
          </w:tcPr>
          <w:p w14:paraId="72C0A22F" w14:textId="77777777" w:rsidR="00410021" w:rsidRPr="0051598C" w:rsidRDefault="00410021" w:rsidP="009D1436">
            <w:pPr>
              <w:pStyle w:val="TAL"/>
              <w:rPr>
                <w:sz w:val="16"/>
              </w:rPr>
            </w:pPr>
          </w:p>
        </w:tc>
      </w:tr>
      <w:tr w:rsidR="00410021" w14:paraId="7AAEAFAF" w14:textId="77777777" w:rsidTr="009D1436">
        <w:tc>
          <w:tcPr>
            <w:tcW w:w="0" w:type="auto"/>
          </w:tcPr>
          <w:p w14:paraId="17E39D19" w14:textId="77777777" w:rsidR="00410021" w:rsidRPr="0051598C" w:rsidRDefault="00410021" w:rsidP="009D1436">
            <w:pPr>
              <w:pStyle w:val="TAL"/>
              <w:rPr>
                <w:sz w:val="16"/>
              </w:rPr>
            </w:pPr>
            <w:r>
              <w:rPr>
                <w:sz w:val="16"/>
              </w:rPr>
              <w:t>R5-224999</w:t>
            </w:r>
          </w:p>
        </w:tc>
        <w:tc>
          <w:tcPr>
            <w:tcW w:w="0" w:type="auto"/>
          </w:tcPr>
          <w:p w14:paraId="120E99C2" w14:textId="77777777" w:rsidR="00410021" w:rsidRPr="0051598C" w:rsidRDefault="00410021" w:rsidP="009D1436">
            <w:pPr>
              <w:pStyle w:val="TAL"/>
              <w:rPr>
                <w:sz w:val="16"/>
              </w:rPr>
            </w:pPr>
            <w:r>
              <w:rPr>
                <w:sz w:val="16"/>
              </w:rPr>
              <w:t>Update to R15 Configuration for DC</w:t>
            </w:r>
          </w:p>
        </w:tc>
        <w:tc>
          <w:tcPr>
            <w:tcW w:w="0" w:type="auto"/>
          </w:tcPr>
          <w:p w14:paraId="552D5A80" w14:textId="77777777" w:rsidR="00410021" w:rsidRPr="0051598C" w:rsidRDefault="00410021" w:rsidP="009D1436">
            <w:pPr>
              <w:pStyle w:val="TAL"/>
              <w:rPr>
                <w:sz w:val="16"/>
              </w:rPr>
            </w:pPr>
            <w:r>
              <w:rPr>
                <w:sz w:val="16"/>
              </w:rPr>
              <w:t>Bureau Veritas</w:t>
            </w:r>
          </w:p>
        </w:tc>
        <w:tc>
          <w:tcPr>
            <w:tcW w:w="0" w:type="auto"/>
          </w:tcPr>
          <w:p w14:paraId="47F5D517" w14:textId="77777777" w:rsidR="00410021" w:rsidRPr="0051598C" w:rsidRDefault="00410021" w:rsidP="009D1436">
            <w:pPr>
              <w:pStyle w:val="TAL"/>
              <w:rPr>
                <w:sz w:val="16"/>
              </w:rPr>
            </w:pPr>
            <w:r>
              <w:rPr>
                <w:sz w:val="16"/>
              </w:rPr>
              <w:t>withdrawn</w:t>
            </w:r>
          </w:p>
        </w:tc>
        <w:tc>
          <w:tcPr>
            <w:tcW w:w="0" w:type="auto"/>
          </w:tcPr>
          <w:p w14:paraId="3CFC9F1C" w14:textId="77777777" w:rsidR="00410021" w:rsidRPr="0051598C" w:rsidRDefault="00410021" w:rsidP="009D1436">
            <w:pPr>
              <w:pStyle w:val="TAL"/>
              <w:rPr>
                <w:sz w:val="16"/>
              </w:rPr>
            </w:pPr>
          </w:p>
        </w:tc>
        <w:tc>
          <w:tcPr>
            <w:tcW w:w="0" w:type="auto"/>
          </w:tcPr>
          <w:p w14:paraId="4270C126" w14:textId="77777777" w:rsidR="00410021" w:rsidRPr="0051598C" w:rsidRDefault="00410021" w:rsidP="009D1436">
            <w:pPr>
              <w:pStyle w:val="TAL"/>
              <w:rPr>
                <w:sz w:val="16"/>
              </w:rPr>
            </w:pPr>
          </w:p>
        </w:tc>
      </w:tr>
      <w:tr w:rsidR="00410021" w14:paraId="1F906CB7" w14:textId="77777777" w:rsidTr="009D1436">
        <w:tc>
          <w:tcPr>
            <w:tcW w:w="0" w:type="auto"/>
          </w:tcPr>
          <w:p w14:paraId="1A96C776" w14:textId="77777777" w:rsidR="00410021" w:rsidRPr="0051598C" w:rsidRDefault="00410021" w:rsidP="009D1436">
            <w:pPr>
              <w:pStyle w:val="TAL"/>
              <w:rPr>
                <w:sz w:val="16"/>
              </w:rPr>
            </w:pPr>
            <w:r>
              <w:rPr>
                <w:sz w:val="16"/>
              </w:rPr>
              <w:t>R5-225000</w:t>
            </w:r>
          </w:p>
        </w:tc>
        <w:tc>
          <w:tcPr>
            <w:tcW w:w="0" w:type="auto"/>
          </w:tcPr>
          <w:p w14:paraId="256EA926" w14:textId="77777777" w:rsidR="00410021" w:rsidRPr="0051598C" w:rsidRDefault="00410021" w:rsidP="009D1436">
            <w:pPr>
              <w:pStyle w:val="TAL"/>
              <w:rPr>
                <w:sz w:val="16"/>
              </w:rPr>
            </w:pPr>
            <w:r>
              <w:rPr>
                <w:sz w:val="16"/>
              </w:rPr>
              <w:t>Update to R16 Configuration for DC</w:t>
            </w:r>
          </w:p>
        </w:tc>
        <w:tc>
          <w:tcPr>
            <w:tcW w:w="0" w:type="auto"/>
          </w:tcPr>
          <w:p w14:paraId="215BE1E3" w14:textId="77777777" w:rsidR="00410021" w:rsidRPr="0051598C" w:rsidRDefault="00410021" w:rsidP="009D1436">
            <w:pPr>
              <w:pStyle w:val="TAL"/>
              <w:rPr>
                <w:sz w:val="16"/>
              </w:rPr>
            </w:pPr>
            <w:r>
              <w:rPr>
                <w:sz w:val="16"/>
              </w:rPr>
              <w:t>Bureau Veritas, Nokia</w:t>
            </w:r>
          </w:p>
        </w:tc>
        <w:tc>
          <w:tcPr>
            <w:tcW w:w="0" w:type="auto"/>
          </w:tcPr>
          <w:p w14:paraId="5CF57517" w14:textId="77777777" w:rsidR="00410021" w:rsidRPr="0051598C" w:rsidRDefault="00410021" w:rsidP="009D1436">
            <w:pPr>
              <w:pStyle w:val="TAL"/>
              <w:rPr>
                <w:sz w:val="16"/>
              </w:rPr>
            </w:pPr>
            <w:r>
              <w:rPr>
                <w:sz w:val="16"/>
              </w:rPr>
              <w:t>agreed</w:t>
            </w:r>
          </w:p>
        </w:tc>
        <w:tc>
          <w:tcPr>
            <w:tcW w:w="0" w:type="auto"/>
          </w:tcPr>
          <w:p w14:paraId="4F99D2F7" w14:textId="77777777" w:rsidR="00410021" w:rsidRPr="0051598C" w:rsidRDefault="00410021" w:rsidP="009D1436">
            <w:pPr>
              <w:pStyle w:val="TAL"/>
              <w:rPr>
                <w:sz w:val="16"/>
              </w:rPr>
            </w:pPr>
          </w:p>
        </w:tc>
        <w:tc>
          <w:tcPr>
            <w:tcW w:w="0" w:type="auto"/>
          </w:tcPr>
          <w:p w14:paraId="5B3F1EE0" w14:textId="77777777" w:rsidR="00410021" w:rsidRPr="0051598C" w:rsidRDefault="00410021" w:rsidP="009D1436">
            <w:pPr>
              <w:pStyle w:val="TAL"/>
              <w:rPr>
                <w:sz w:val="16"/>
              </w:rPr>
            </w:pPr>
          </w:p>
        </w:tc>
      </w:tr>
      <w:tr w:rsidR="00410021" w14:paraId="629A4ED6" w14:textId="77777777" w:rsidTr="009D1436">
        <w:tc>
          <w:tcPr>
            <w:tcW w:w="0" w:type="auto"/>
          </w:tcPr>
          <w:p w14:paraId="02A76D32" w14:textId="77777777" w:rsidR="00410021" w:rsidRPr="0051598C" w:rsidRDefault="00410021" w:rsidP="009D1436">
            <w:pPr>
              <w:pStyle w:val="TAL"/>
              <w:rPr>
                <w:sz w:val="16"/>
              </w:rPr>
            </w:pPr>
            <w:r>
              <w:rPr>
                <w:sz w:val="16"/>
              </w:rPr>
              <w:t>R5-225001</w:t>
            </w:r>
          </w:p>
        </w:tc>
        <w:tc>
          <w:tcPr>
            <w:tcW w:w="0" w:type="auto"/>
          </w:tcPr>
          <w:p w14:paraId="6C14B9EE" w14:textId="77777777" w:rsidR="00410021" w:rsidRPr="0051598C" w:rsidRDefault="00410021" w:rsidP="009D1436">
            <w:pPr>
              <w:pStyle w:val="TAL"/>
              <w:rPr>
                <w:sz w:val="16"/>
              </w:rPr>
            </w:pPr>
            <w:r>
              <w:rPr>
                <w:sz w:val="16"/>
              </w:rPr>
              <w:t>Update to R17 Configuration for DC</w:t>
            </w:r>
          </w:p>
        </w:tc>
        <w:tc>
          <w:tcPr>
            <w:tcW w:w="0" w:type="auto"/>
          </w:tcPr>
          <w:p w14:paraId="722DC417" w14:textId="77777777" w:rsidR="00410021" w:rsidRPr="0051598C" w:rsidRDefault="00410021" w:rsidP="009D1436">
            <w:pPr>
              <w:pStyle w:val="TAL"/>
              <w:rPr>
                <w:sz w:val="16"/>
              </w:rPr>
            </w:pPr>
            <w:r>
              <w:rPr>
                <w:sz w:val="16"/>
              </w:rPr>
              <w:t>Bureau Veritas</w:t>
            </w:r>
          </w:p>
        </w:tc>
        <w:tc>
          <w:tcPr>
            <w:tcW w:w="0" w:type="auto"/>
          </w:tcPr>
          <w:p w14:paraId="60C89506" w14:textId="77777777" w:rsidR="00410021" w:rsidRPr="0051598C" w:rsidRDefault="00410021" w:rsidP="009D1436">
            <w:pPr>
              <w:pStyle w:val="TAL"/>
              <w:rPr>
                <w:sz w:val="16"/>
              </w:rPr>
            </w:pPr>
            <w:r>
              <w:rPr>
                <w:sz w:val="16"/>
              </w:rPr>
              <w:t>agreed</w:t>
            </w:r>
          </w:p>
        </w:tc>
        <w:tc>
          <w:tcPr>
            <w:tcW w:w="0" w:type="auto"/>
          </w:tcPr>
          <w:p w14:paraId="0A09EBF6" w14:textId="77777777" w:rsidR="00410021" w:rsidRPr="0051598C" w:rsidRDefault="00410021" w:rsidP="009D1436">
            <w:pPr>
              <w:pStyle w:val="TAL"/>
              <w:rPr>
                <w:sz w:val="16"/>
              </w:rPr>
            </w:pPr>
          </w:p>
        </w:tc>
        <w:tc>
          <w:tcPr>
            <w:tcW w:w="0" w:type="auto"/>
          </w:tcPr>
          <w:p w14:paraId="39ADFB9B" w14:textId="77777777" w:rsidR="00410021" w:rsidRPr="0051598C" w:rsidRDefault="00410021" w:rsidP="009D1436">
            <w:pPr>
              <w:pStyle w:val="TAL"/>
              <w:rPr>
                <w:sz w:val="16"/>
              </w:rPr>
            </w:pPr>
          </w:p>
        </w:tc>
      </w:tr>
      <w:tr w:rsidR="00410021" w14:paraId="71DDC986" w14:textId="77777777" w:rsidTr="009D1436">
        <w:tc>
          <w:tcPr>
            <w:tcW w:w="0" w:type="auto"/>
          </w:tcPr>
          <w:p w14:paraId="54CF464D" w14:textId="77777777" w:rsidR="00410021" w:rsidRPr="0051598C" w:rsidRDefault="00410021" w:rsidP="009D1436">
            <w:pPr>
              <w:pStyle w:val="TAL"/>
              <w:rPr>
                <w:sz w:val="16"/>
              </w:rPr>
            </w:pPr>
            <w:r>
              <w:rPr>
                <w:sz w:val="16"/>
              </w:rPr>
              <w:t>R5-225002</w:t>
            </w:r>
          </w:p>
        </w:tc>
        <w:tc>
          <w:tcPr>
            <w:tcW w:w="0" w:type="auto"/>
          </w:tcPr>
          <w:p w14:paraId="2EC8DAA8" w14:textId="77777777" w:rsidR="00410021" w:rsidRPr="0051598C" w:rsidRDefault="00410021" w:rsidP="009D1436">
            <w:pPr>
              <w:pStyle w:val="TAL"/>
              <w:rPr>
                <w:sz w:val="16"/>
              </w:rPr>
            </w:pPr>
            <w:r>
              <w:rPr>
                <w:sz w:val="16"/>
              </w:rPr>
              <w:t>Editorial correction to 5G RRM test case 7.6.1.x</w:t>
            </w:r>
          </w:p>
        </w:tc>
        <w:tc>
          <w:tcPr>
            <w:tcW w:w="0" w:type="auto"/>
          </w:tcPr>
          <w:p w14:paraId="6A791AF9" w14:textId="77777777" w:rsidR="00410021" w:rsidRPr="0051598C" w:rsidRDefault="00410021" w:rsidP="009D1436">
            <w:pPr>
              <w:pStyle w:val="TAL"/>
              <w:rPr>
                <w:sz w:val="16"/>
              </w:rPr>
            </w:pPr>
            <w:r>
              <w:rPr>
                <w:sz w:val="16"/>
              </w:rPr>
              <w:t>Bureau Veritas, Keysight</w:t>
            </w:r>
          </w:p>
        </w:tc>
        <w:tc>
          <w:tcPr>
            <w:tcW w:w="0" w:type="auto"/>
          </w:tcPr>
          <w:p w14:paraId="430CA849" w14:textId="77777777" w:rsidR="00410021" w:rsidRPr="0051598C" w:rsidRDefault="00410021" w:rsidP="009D1436">
            <w:pPr>
              <w:pStyle w:val="TAL"/>
              <w:rPr>
                <w:sz w:val="16"/>
              </w:rPr>
            </w:pPr>
            <w:r>
              <w:rPr>
                <w:sz w:val="16"/>
              </w:rPr>
              <w:t>revised</w:t>
            </w:r>
          </w:p>
        </w:tc>
        <w:tc>
          <w:tcPr>
            <w:tcW w:w="0" w:type="auto"/>
          </w:tcPr>
          <w:p w14:paraId="57A0CC97" w14:textId="77777777" w:rsidR="00410021" w:rsidRPr="0051598C" w:rsidRDefault="00410021" w:rsidP="009D1436">
            <w:pPr>
              <w:pStyle w:val="TAL"/>
              <w:rPr>
                <w:sz w:val="16"/>
              </w:rPr>
            </w:pPr>
          </w:p>
        </w:tc>
        <w:tc>
          <w:tcPr>
            <w:tcW w:w="0" w:type="auto"/>
          </w:tcPr>
          <w:p w14:paraId="4ED58F0D" w14:textId="77777777" w:rsidR="00410021" w:rsidRPr="0051598C" w:rsidRDefault="00410021" w:rsidP="009D1436">
            <w:pPr>
              <w:pStyle w:val="TAL"/>
              <w:rPr>
                <w:sz w:val="16"/>
              </w:rPr>
            </w:pPr>
            <w:r>
              <w:rPr>
                <w:sz w:val="16"/>
              </w:rPr>
              <w:t>R5-225822</w:t>
            </w:r>
          </w:p>
        </w:tc>
      </w:tr>
      <w:tr w:rsidR="00410021" w14:paraId="45620E4E" w14:textId="77777777" w:rsidTr="009D1436">
        <w:tc>
          <w:tcPr>
            <w:tcW w:w="0" w:type="auto"/>
          </w:tcPr>
          <w:p w14:paraId="648917C8" w14:textId="77777777" w:rsidR="00410021" w:rsidRPr="0051598C" w:rsidRDefault="00410021" w:rsidP="009D1436">
            <w:pPr>
              <w:pStyle w:val="TAL"/>
              <w:rPr>
                <w:sz w:val="16"/>
              </w:rPr>
            </w:pPr>
            <w:r>
              <w:rPr>
                <w:sz w:val="16"/>
              </w:rPr>
              <w:t>R5-225003</w:t>
            </w:r>
          </w:p>
        </w:tc>
        <w:tc>
          <w:tcPr>
            <w:tcW w:w="0" w:type="auto"/>
          </w:tcPr>
          <w:p w14:paraId="7A624877" w14:textId="77777777" w:rsidR="00410021" w:rsidRPr="0051598C" w:rsidRDefault="00410021" w:rsidP="009D1436">
            <w:pPr>
              <w:pStyle w:val="TAL"/>
              <w:rPr>
                <w:sz w:val="16"/>
              </w:rPr>
            </w:pPr>
            <w:r>
              <w:rPr>
                <w:sz w:val="16"/>
              </w:rPr>
              <w:t>Editorial correction to UTRA ACLR test cases</w:t>
            </w:r>
          </w:p>
        </w:tc>
        <w:tc>
          <w:tcPr>
            <w:tcW w:w="0" w:type="auto"/>
          </w:tcPr>
          <w:p w14:paraId="27830441" w14:textId="77777777" w:rsidR="00410021" w:rsidRPr="0051598C" w:rsidRDefault="00410021" w:rsidP="009D1436">
            <w:pPr>
              <w:pStyle w:val="TAL"/>
              <w:rPr>
                <w:sz w:val="16"/>
              </w:rPr>
            </w:pPr>
            <w:r>
              <w:rPr>
                <w:sz w:val="16"/>
              </w:rPr>
              <w:t>Bureau Veritas</w:t>
            </w:r>
          </w:p>
        </w:tc>
        <w:tc>
          <w:tcPr>
            <w:tcW w:w="0" w:type="auto"/>
          </w:tcPr>
          <w:p w14:paraId="6846F160" w14:textId="77777777" w:rsidR="00410021" w:rsidRPr="0051598C" w:rsidRDefault="00410021" w:rsidP="009D1436">
            <w:pPr>
              <w:pStyle w:val="TAL"/>
              <w:rPr>
                <w:sz w:val="16"/>
              </w:rPr>
            </w:pPr>
            <w:r>
              <w:rPr>
                <w:sz w:val="16"/>
              </w:rPr>
              <w:t>agreed</w:t>
            </w:r>
          </w:p>
        </w:tc>
        <w:tc>
          <w:tcPr>
            <w:tcW w:w="0" w:type="auto"/>
          </w:tcPr>
          <w:p w14:paraId="04A6DFD2" w14:textId="77777777" w:rsidR="00410021" w:rsidRPr="0051598C" w:rsidRDefault="00410021" w:rsidP="009D1436">
            <w:pPr>
              <w:pStyle w:val="TAL"/>
              <w:rPr>
                <w:sz w:val="16"/>
              </w:rPr>
            </w:pPr>
          </w:p>
        </w:tc>
        <w:tc>
          <w:tcPr>
            <w:tcW w:w="0" w:type="auto"/>
          </w:tcPr>
          <w:p w14:paraId="10E53D01" w14:textId="77777777" w:rsidR="00410021" w:rsidRPr="0051598C" w:rsidRDefault="00410021" w:rsidP="009D1436">
            <w:pPr>
              <w:pStyle w:val="TAL"/>
              <w:rPr>
                <w:sz w:val="16"/>
              </w:rPr>
            </w:pPr>
          </w:p>
        </w:tc>
      </w:tr>
      <w:tr w:rsidR="00410021" w14:paraId="00B91B48" w14:textId="77777777" w:rsidTr="009D1436">
        <w:tc>
          <w:tcPr>
            <w:tcW w:w="0" w:type="auto"/>
          </w:tcPr>
          <w:p w14:paraId="5DCB8FFD" w14:textId="77777777" w:rsidR="00410021" w:rsidRPr="0051598C" w:rsidRDefault="00410021" w:rsidP="009D1436">
            <w:pPr>
              <w:pStyle w:val="TAL"/>
              <w:rPr>
                <w:sz w:val="16"/>
              </w:rPr>
            </w:pPr>
            <w:r>
              <w:rPr>
                <w:sz w:val="16"/>
              </w:rPr>
              <w:t>R5-225004</w:t>
            </w:r>
          </w:p>
        </w:tc>
        <w:tc>
          <w:tcPr>
            <w:tcW w:w="0" w:type="auto"/>
          </w:tcPr>
          <w:p w14:paraId="655FCBF4" w14:textId="77777777" w:rsidR="00410021" w:rsidRPr="0051598C" w:rsidRDefault="00410021" w:rsidP="009D1436">
            <w:pPr>
              <w:pStyle w:val="TAL"/>
              <w:rPr>
                <w:sz w:val="16"/>
              </w:rPr>
            </w:pPr>
            <w:r>
              <w:rPr>
                <w:sz w:val="16"/>
              </w:rPr>
              <w:t>Editorial correction to sub-clause ID for test requirement to TC5.2.3.2.1_x</w:t>
            </w:r>
          </w:p>
        </w:tc>
        <w:tc>
          <w:tcPr>
            <w:tcW w:w="0" w:type="auto"/>
          </w:tcPr>
          <w:p w14:paraId="272030D3" w14:textId="77777777" w:rsidR="00410021" w:rsidRPr="0051598C" w:rsidRDefault="00410021" w:rsidP="009D1436">
            <w:pPr>
              <w:pStyle w:val="TAL"/>
              <w:rPr>
                <w:sz w:val="16"/>
              </w:rPr>
            </w:pPr>
            <w:r>
              <w:rPr>
                <w:sz w:val="16"/>
              </w:rPr>
              <w:t>Bureau Veritas</w:t>
            </w:r>
          </w:p>
        </w:tc>
        <w:tc>
          <w:tcPr>
            <w:tcW w:w="0" w:type="auto"/>
          </w:tcPr>
          <w:p w14:paraId="18FDD8AF" w14:textId="77777777" w:rsidR="00410021" w:rsidRPr="0051598C" w:rsidRDefault="00410021" w:rsidP="009D1436">
            <w:pPr>
              <w:pStyle w:val="TAL"/>
              <w:rPr>
                <w:sz w:val="16"/>
              </w:rPr>
            </w:pPr>
            <w:r>
              <w:rPr>
                <w:sz w:val="16"/>
              </w:rPr>
              <w:t>agreed</w:t>
            </w:r>
          </w:p>
        </w:tc>
        <w:tc>
          <w:tcPr>
            <w:tcW w:w="0" w:type="auto"/>
          </w:tcPr>
          <w:p w14:paraId="5D6E76BB" w14:textId="77777777" w:rsidR="00410021" w:rsidRPr="0051598C" w:rsidRDefault="00410021" w:rsidP="009D1436">
            <w:pPr>
              <w:pStyle w:val="TAL"/>
              <w:rPr>
                <w:sz w:val="16"/>
              </w:rPr>
            </w:pPr>
          </w:p>
        </w:tc>
        <w:tc>
          <w:tcPr>
            <w:tcW w:w="0" w:type="auto"/>
          </w:tcPr>
          <w:p w14:paraId="71CDD6DF" w14:textId="77777777" w:rsidR="00410021" w:rsidRPr="0051598C" w:rsidRDefault="00410021" w:rsidP="009D1436">
            <w:pPr>
              <w:pStyle w:val="TAL"/>
              <w:rPr>
                <w:sz w:val="16"/>
              </w:rPr>
            </w:pPr>
          </w:p>
        </w:tc>
      </w:tr>
      <w:tr w:rsidR="00410021" w14:paraId="5F2A5BD4" w14:textId="77777777" w:rsidTr="009D1436">
        <w:tc>
          <w:tcPr>
            <w:tcW w:w="0" w:type="auto"/>
          </w:tcPr>
          <w:p w14:paraId="58584CC8" w14:textId="77777777" w:rsidR="00410021" w:rsidRPr="0051598C" w:rsidRDefault="00410021" w:rsidP="009D1436">
            <w:pPr>
              <w:pStyle w:val="TAL"/>
              <w:rPr>
                <w:sz w:val="16"/>
              </w:rPr>
            </w:pPr>
            <w:r>
              <w:rPr>
                <w:sz w:val="16"/>
              </w:rPr>
              <w:t>R5-225005</w:t>
            </w:r>
          </w:p>
        </w:tc>
        <w:tc>
          <w:tcPr>
            <w:tcW w:w="0" w:type="auto"/>
          </w:tcPr>
          <w:p w14:paraId="4E867444" w14:textId="77777777" w:rsidR="00410021" w:rsidRPr="0051598C" w:rsidRDefault="00410021" w:rsidP="009D1436">
            <w:pPr>
              <w:pStyle w:val="TAL"/>
              <w:rPr>
                <w:sz w:val="16"/>
              </w:rPr>
            </w:pPr>
            <w:r>
              <w:rPr>
                <w:sz w:val="16"/>
              </w:rPr>
              <w:t>Editorial correction to reference table ID to TC6.2B.1.3</w:t>
            </w:r>
          </w:p>
        </w:tc>
        <w:tc>
          <w:tcPr>
            <w:tcW w:w="0" w:type="auto"/>
          </w:tcPr>
          <w:p w14:paraId="17273151" w14:textId="77777777" w:rsidR="00410021" w:rsidRPr="0051598C" w:rsidRDefault="00410021" w:rsidP="009D1436">
            <w:pPr>
              <w:pStyle w:val="TAL"/>
              <w:rPr>
                <w:sz w:val="16"/>
              </w:rPr>
            </w:pPr>
            <w:r>
              <w:rPr>
                <w:sz w:val="16"/>
              </w:rPr>
              <w:t>Bureau Veritas</w:t>
            </w:r>
          </w:p>
        </w:tc>
        <w:tc>
          <w:tcPr>
            <w:tcW w:w="0" w:type="auto"/>
          </w:tcPr>
          <w:p w14:paraId="559BB762" w14:textId="77777777" w:rsidR="00410021" w:rsidRPr="0051598C" w:rsidRDefault="00410021" w:rsidP="009D1436">
            <w:pPr>
              <w:pStyle w:val="TAL"/>
              <w:rPr>
                <w:sz w:val="16"/>
              </w:rPr>
            </w:pPr>
            <w:r>
              <w:rPr>
                <w:sz w:val="16"/>
              </w:rPr>
              <w:t>agreed</w:t>
            </w:r>
          </w:p>
        </w:tc>
        <w:tc>
          <w:tcPr>
            <w:tcW w:w="0" w:type="auto"/>
          </w:tcPr>
          <w:p w14:paraId="51D704F7" w14:textId="77777777" w:rsidR="00410021" w:rsidRPr="0051598C" w:rsidRDefault="00410021" w:rsidP="009D1436">
            <w:pPr>
              <w:pStyle w:val="TAL"/>
              <w:rPr>
                <w:sz w:val="16"/>
              </w:rPr>
            </w:pPr>
          </w:p>
        </w:tc>
        <w:tc>
          <w:tcPr>
            <w:tcW w:w="0" w:type="auto"/>
          </w:tcPr>
          <w:p w14:paraId="40E653D1" w14:textId="77777777" w:rsidR="00410021" w:rsidRPr="0051598C" w:rsidRDefault="00410021" w:rsidP="009D1436">
            <w:pPr>
              <w:pStyle w:val="TAL"/>
              <w:rPr>
                <w:sz w:val="16"/>
              </w:rPr>
            </w:pPr>
          </w:p>
        </w:tc>
      </w:tr>
      <w:tr w:rsidR="00410021" w14:paraId="6DB32730" w14:textId="77777777" w:rsidTr="009D1436">
        <w:tc>
          <w:tcPr>
            <w:tcW w:w="0" w:type="auto"/>
          </w:tcPr>
          <w:p w14:paraId="7711CB39" w14:textId="77777777" w:rsidR="00410021" w:rsidRPr="0051598C" w:rsidRDefault="00410021" w:rsidP="009D1436">
            <w:pPr>
              <w:pStyle w:val="TAL"/>
              <w:rPr>
                <w:sz w:val="16"/>
              </w:rPr>
            </w:pPr>
            <w:r>
              <w:rPr>
                <w:sz w:val="16"/>
              </w:rPr>
              <w:t>R5-225006</w:t>
            </w:r>
          </w:p>
        </w:tc>
        <w:tc>
          <w:tcPr>
            <w:tcW w:w="0" w:type="auto"/>
          </w:tcPr>
          <w:p w14:paraId="00AE498A" w14:textId="77777777" w:rsidR="00410021" w:rsidRPr="0051598C" w:rsidRDefault="00410021" w:rsidP="009D1436">
            <w:pPr>
              <w:pStyle w:val="TAL"/>
              <w:rPr>
                <w:sz w:val="16"/>
              </w:rPr>
            </w:pPr>
            <w:r>
              <w:rPr>
                <w:sz w:val="16"/>
              </w:rPr>
              <w:t>Update to test case 6.5B.3.3.2</w:t>
            </w:r>
          </w:p>
        </w:tc>
        <w:tc>
          <w:tcPr>
            <w:tcW w:w="0" w:type="auto"/>
          </w:tcPr>
          <w:p w14:paraId="3947E21D" w14:textId="77777777" w:rsidR="00410021" w:rsidRPr="0051598C" w:rsidRDefault="00410021" w:rsidP="009D1436">
            <w:pPr>
              <w:pStyle w:val="TAL"/>
              <w:rPr>
                <w:sz w:val="16"/>
              </w:rPr>
            </w:pPr>
            <w:r>
              <w:rPr>
                <w:sz w:val="16"/>
              </w:rPr>
              <w:t>Bureau Veritas</w:t>
            </w:r>
          </w:p>
        </w:tc>
        <w:tc>
          <w:tcPr>
            <w:tcW w:w="0" w:type="auto"/>
          </w:tcPr>
          <w:p w14:paraId="15BA481B" w14:textId="77777777" w:rsidR="00410021" w:rsidRPr="0051598C" w:rsidRDefault="00410021" w:rsidP="009D1436">
            <w:pPr>
              <w:pStyle w:val="TAL"/>
              <w:rPr>
                <w:sz w:val="16"/>
              </w:rPr>
            </w:pPr>
            <w:r>
              <w:rPr>
                <w:sz w:val="16"/>
              </w:rPr>
              <w:t>agreed</w:t>
            </w:r>
          </w:p>
        </w:tc>
        <w:tc>
          <w:tcPr>
            <w:tcW w:w="0" w:type="auto"/>
          </w:tcPr>
          <w:p w14:paraId="266D0362" w14:textId="77777777" w:rsidR="00410021" w:rsidRPr="0051598C" w:rsidRDefault="00410021" w:rsidP="009D1436">
            <w:pPr>
              <w:pStyle w:val="TAL"/>
              <w:rPr>
                <w:sz w:val="16"/>
              </w:rPr>
            </w:pPr>
          </w:p>
        </w:tc>
        <w:tc>
          <w:tcPr>
            <w:tcW w:w="0" w:type="auto"/>
          </w:tcPr>
          <w:p w14:paraId="3F279CB2" w14:textId="77777777" w:rsidR="00410021" w:rsidRPr="0051598C" w:rsidRDefault="00410021" w:rsidP="009D1436">
            <w:pPr>
              <w:pStyle w:val="TAL"/>
              <w:rPr>
                <w:sz w:val="16"/>
              </w:rPr>
            </w:pPr>
          </w:p>
        </w:tc>
      </w:tr>
      <w:tr w:rsidR="00410021" w14:paraId="187EC4A8" w14:textId="77777777" w:rsidTr="009D1436">
        <w:tc>
          <w:tcPr>
            <w:tcW w:w="0" w:type="auto"/>
          </w:tcPr>
          <w:p w14:paraId="0CF34411" w14:textId="77777777" w:rsidR="00410021" w:rsidRPr="0051598C" w:rsidRDefault="00410021" w:rsidP="009D1436">
            <w:pPr>
              <w:pStyle w:val="TAL"/>
              <w:rPr>
                <w:sz w:val="16"/>
              </w:rPr>
            </w:pPr>
            <w:r>
              <w:rPr>
                <w:sz w:val="16"/>
              </w:rPr>
              <w:t>R5-225007</w:t>
            </w:r>
          </w:p>
        </w:tc>
        <w:tc>
          <w:tcPr>
            <w:tcW w:w="0" w:type="auto"/>
          </w:tcPr>
          <w:p w14:paraId="6B86FBBE" w14:textId="77777777" w:rsidR="00410021" w:rsidRPr="0051598C" w:rsidRDefault="00410021" w:rsidP="009D1436">
            <w:pPr>
              <w:pStyle w:val="TAL"/>
              <w:rPr>
                <w:sz w:val="16"/>
              </w:rPr>
            </w:pPr>
            <w:r>
              <w:rPr>
                <w:sz w:val="16"/>
              </w:rPr>
              <w:t>Add IE MeasConfigAppLayerId</w:t>
            </w:r>
          </w:p>
        </w:tc>
        <w:tc>
          <w:tcPr>
            <w:tcW w:w="0" w:type="auto"/>
          </w:tcPr>
          <w:p w14:paraId="34749160" w14:textId="77777777" w:rsidR="00410021" w:rsidRPr="0051598C" w:rsidRDefault="00410021" w:rsidP="009D1436">
            <w:pPr>
              <w:pStyle w:val="TAL"/>
              <w:rPr>
                <w:sz w:val="16"/>
              </w:rPr>
            </w:pPr>
            <w:r>
              <w:rPr>
                <w:sz w:val="16"/>
              </w:rPr>
              <w:t>Ericsson</w:t>
            </w:r>
          </w:p>
        </w:tc>
        <w:tc>
          <w:tcPr>
            <w:tcW w:w="0" w:type="auto"/>
          </w:tcPr>
          <w:p w14:paraId="76F9D255" w14:textId="77777777" w:rsidR="00410021" w:rsidRPr="0051598C" w:rsidRDefault="00410021" w:rsidP="009D1436">
            <w:pPr>
              <w:pStyle w:val="TAL"/>
              <w:rPr>
                <w:sz w:val="16"/>
              </w:rPr>
            </w:pPr>
            <w:r>
              <w:rPr>
                <w:sz w:val="16"/>
              </w:rPr>
              <w:t>agreed</w:t>
            </w:r>
          </w:p>
        </w:tc>
        <w:tc>
          <w:tcPr>
            <w:tcW w:w="0" w:type="auto"/>
          </w:tcPr>
          <w:p w14:paraId="69070B80" w14:textId="77777777" w:rsidR="00410021" w:rsidRPr="0051598C" w:rsidRDefault="00410021" w:rsidP="009D1436">
            <w:pPr>
              <w:pStyle w:val="TAL"/>
              <w:rPr>
                <w:sz w:val="16"/>
              </w:rPr>
            </w:pPr>
          </w:p>
        </w:tc>
        <w:tc>
          <w:tcPr>
            <w:tcW w:w="0" w:type="auto"/>
          </w:tcPr>
          <w:p w14:paraId="4E511AD2" w14:textId="77777777" w:rsidR="00410021" w:rsidRPr="0051598C" w:rsidRDefault="00410021" w:rsidP="009D1436">
            <w:pPr>
              <w:pStyle w:val="TAL"/>
              <w:rPr>
                <w:sz w:val="16"/>
              </w:rPr>
            </w:pPr>
          </w:p>
        </w:tc>
      </w:tr>
      <w:tr w:rsidR="00410021" w14:paraId="61CD0D72" w14:textId="77777777" w:rsidTr="009D1436">
        <w:tc>
          <w:tcPr>
            <w:tcW w:w="0" w:type="auto"/>
          </w:tcPr>
          <w:p w14:paraId="524B16C1" w14:textId="77777777" w:rsidR="00410021" w:rsidRPr="0051598C" w:rsidRDefault="00410021" w:rsidP="009D1436">
            <w:pPr>
              <w:pStyle w:val="TAL"/>
              <w:rPr>
                <w:sz w:val="16"/>
              </w:rPr>
            </w:pPr>
            <w:r>
              <w:rPr>
                <w:sz w:val="16"/>
              </w:rPr>
              <w:t>R5-225008</w:t>
            </w:r>
          </w:p>
        </w:tc>
        <w:tc>
          <w:tcPr>
            <w:tcW w:w="0" w:type="auto"/>
          </w:tcPr>
          <w:p w14:paraId="25B4CD05" w14:textId="77777777" w:rsidR="00410021" w:rsidRPr="0051598C" w:rsidRDefault="00410021" w:rsidP="009D1436">
            <w:pPr>
              <w:pStyle w:val="TAL"/>
              <w:rPr>
                <w:sz w:val="16"/>
              </w:rPr>
            </w:pPr>
            <w:r>
              <w:rPr>
                <w:sz w:val="16"/>
              </w:rPr>
              <w:t>New connection diagram for RF, 1x4 in static propagation conditions</w:t>
            </w:r>
          </w:p>
        </w:tc>
        <w:tc>
          <w:tcPr>
            <w:tcW w:w="0" w:type="auto"/>
          </w:tcPr>
          <w:p w14:paraId="242A09AB" w14:textId="77777777" w:rsidR="00410021" w:rsidRPr="0051598C" w:rsidRDefault="00410021" w:rsidP="009D1436">
            <w:pPr>
              <w:pStyle w:val="TAL"/>
              <w:rPr>
                <w:sz w:val="16"/>
              </w:rPr>
            </w:pPr>
            <w:r>
              <w:rPr>
                <w:sz w:val="16"/>
              </w:rPr>
              <w:t>Ericsson</w:t>
            </w:r>
          </w:p>
        </w:tc>
        <w:tc>
          <w:tcPr>
            <w:tcW w:w="0" w:type="auto"/>
          </w:tcPr>
          <w:p w14:paraId="7BC19838" w14:textId="77777777" w:rsidR="00410021" w:rsidRPr="0051598C" w:rsidRDefault="00410021" w:rsidP="009D1436">
            <w:pPr>
              <w:pStyle w:val="TAL"/>
              <w:rPr>
                <w:sz w:val="16"/>
              </w:rPr>
            </w:pPr>
            <w:r>
              <w:rPr>
                <w:sz w:val="16"/>
              </w:rPr>
              <w:t>revised</w:t>
            </w:r>
          </w:p>
        </w:tc>
        <w:tc>
          <w:tcPr>
            <w:tcW w:w="0" w:type="auto"/>
          </w:tcPr>
          <w:p w14:paraId="4CF997E6" w14:textId="77777777" w:rsidR="00410021" w:rsidRPr="0051598C" w:rsidRDefault="00410021" w:rsidP="009D1436">
            <w:pPr>
              <w:pStyle w:val="TAL"/>
              <w:rPr>
                <w:sz w:val="16"/>
              </w:rPr>
            </w:pPr>
          </w:p>
        </w:tc>
        <w:tc>
          <w:tcPr>
            <w:tcW w:w="0" w:type="auto"/>
          </w:tcPr>
          <w:p w14:paraId="1E4540A0" w14:textId="77777777" w:rsidR="00410021" w:rsidRPr="0051598C" w:rsidRDefault="00410021" w:rsidP="009D1436">
            <w:pPr>
              <w:pStyle w:val="TAL"/>
              <w:rPr>
                <w:sz w:val="16"/>
              </w:rPr>
            </w:pPr>
            <w:r>
              <w:rPr>
                <w:sz w:val="16"/>
              </w:rPr>
              <w:t>R5-225833</w:t>
            </w:r>
          </w:p>
        </w:tc>
      </w:tr>
      <w:tr w:rsidR="00410021" w14:paraId="3118455C" w14:textId="77777777" w:rsidTr="009D1436">
        <w:tc>
          <w:tcPr>
            <w:tcW w:w="0" w:type="auto"/>
          </w:tcPr>
          <w:p w14:paraId="1289A7A8" w14:textId="77777777" w:rsidR="00410021" w:rsidRPr="0051598C" w:rsidRDefault="00410021" w:rsidP="009D1436">
            <w:pPr>
              <w:pStyle w:val="TAL"/>
              <w:rPr>
                <w:sz w:val="16"/>
              </w:rPr>
            </w:pPr>
            <w:r>
              <w:rPr>
                <w:sz w:val="16"/>
              </w:rPr>
              <w:t>R5-225009</w:t>
            </w:r>
          </w:p>
        </w:tc>
        <w:tc>
          <w:tcPr>
            <w:tcW w:w="0" w:type="auto"/>
          </w:tcPr>
          <w:p w14:paraId="45F19852" w14:textId="77777777" w:rsidR="00410021" w:rsidRPr="0051598C" w:rsidRDefault="00410021" w:rsidP="009D1436">
            <w:pPr>
              <w:pStyle w:val="TAL"/>
              <w:rPr>
                <w:sz w:val="16"/>
              </w:rPr>
            </w:pPr>
            <w:r>
              <w:rPr>
                <w:sz w:val="16"/>
              </w:rPr>
              <w:t>WP of UE Conformance - NB-IoT/eMTC support for Non-Terrestrial Networks (NTN) including EPS aspects</w:t>
            </w:r>
          </w:p>
        </w:tc>
        <w:tc>
          <w:tcPr>
            <w:tcW w:w="0" w:type="auto"/>
          </w:tcPr>
          <w:p w14:paraId="606D55C8" w14:textId="77777777" w:rsidR="00410021" w:rsidRPr="0051598C" w:rsidRDefault="00410021" w:rsidP="009D1436">
            <w:pPr>
              <w:pStyle w:val="TAL"/>
              <w:rPr>
                <w:sz w:val="16"/>
              </w:rPr>
            </w:pPr>
            <w:r>
              <w:rPr>
                <w:sz w:val="16"/>
              </w:rPr>
              <w:t>MediaTek Inc.</w:t>
            </w:r>
          </w:p>
        </w:tc>
        <w:tc>
          <w:tcPr>
            <w:tcW w:w="0" w:type="auto"/>
          </w:tcPr>
          <w:p w14:paraId="5D80CB3F" w14:textId="77777777" w:rsidR="00410021" w:rsidRPr="0051598C" w:rsidRDefault="00410021" w:rsidP="009D1436">
            <w:pPr>
              <w:pStyle w:val="TAL"/>
              <w:rPr>
                <w:sz w:val="16"/>
              </w:rPr>
            </w:pPr>
            <w:r>
              <w:rPr>
                <w:sz w:val="16"/>
              </w:rPr>
              <w:t>revised</w:t>
            </w:r>
          </w:p>
        </w:tc>
        <w:tc>
          <w:tcPr>
            <w:tcW w:w="0" w:type="auto"/>
          </w:tcPr>
          <w:p w14:paraId="310217D0" w14:textId="77777777" w:rsidR="00410021" w:rsidRPr="0051598C" w:rsidRDefault="00410021" w:rsidP="009D1436">
            <w:pPr>
              <w:pStyle w:val="TAL"/>
              <w:rPr>
                <w:sz w:val="16"/>
              </w:rPr>
            </w:pPr>
          </w:p>
        </w:tc>
        <w:tc>
          <w:tcPr>
            <w:tcW w:w="0" w:type="auto"/>
          </w:tcPr>
          <w:p w14:paraId="38585DEE" w14:textId="77777777" w:rsidR="00410021" w:rsidRPr="0051598C" w:rsidRDefault="00410021" w:rsidP="009D1436">
            <w:pPr>
              <w:pStyle w:val="TAL"/>
              <w:rPr>
                <w:sz w:val="16"/>
              </w:rPr>
            </w:pPr>
            <w:r>
              <w:rPr>
                <w:sz w:val="16"/>
              </w:rPr>
              <w:t>R5-225457</w:t>
            </w:r>
          </w:p>
        </w:tc>
      </w:tr>
      <w:tr w:rsidR="00410021" w14:paraId="47CBADE0" w14:textId="77777777" w:rsidTr="009D1436">
        <w:tc>
          <w:tcPr>
            <w:tcW w:w="0" w:type="auto"/>
          </w:tcPr>
          <w:p w14:paraId="0B29A25B" w14:textId="77777777" w:rsidR="00410021" w:rsidRPr="0051598C" w:rsidRDefault="00410021" w:rsidP="009D1436">
            <w:pPr>
              <w:pStyle w:val="TAL"/>
              <w:rPr>
                <w:sz w:val="16"/>
              </w:rPr>
            </w:pPr>
            <w:r>
              <w:rPr>
                <w:sz w:val="16"/>
              </w:rPr>
              <w:t>R5-225010</w:t>
            </w:r>
          </w:p>
        </w:tc>
        <w:tc>
          <w:tcPr>
            <w:tcW w:w="0" w:type="auto"/>
          </w:tcPr>
          <w:p w14:paraId="57463EEB" w14:textId="77777777" w:rsidR="00410021" w:rsidRPr="0051598C" w:rsidRDefault="00410021" w:rsidP="009D1436">
            <w:pPr>
              <w:pStyle w:val="TAL"/>
              <w:rPr>
                <w:sz w:val="16"/>
              </w:rPr>
            </w:pPr>
            <w:r>
              <w:rPr>
                <w:sz w:val="16"/>
              </w:rPr>
              <w:t>SR of UE Conformance - NB-IoT/eMTC support for Non-Terrestrial Networks (NTN) including EPS aspects</w:t>
            </w:r>
          </w:p>
        </w:tc>
        <w:tc>
          <w:tcPr>
            <w:tcW w:w="0" w:type="auto"/>
          </w:tcPr>
          <w:p w14:paraId="3CE8B09C" w14:textId="77777777" w:rsidR="00410021" w:rsidRPr="0051598C" w:rsidRDefault="00410021" w:rsidP="009D1436">
            <w:pPr>
              <w:pStyle w:val="TAL"/>
              <w:rPr>
                <w:sz w:val="16"/>
              </w:rPr>
            </w:pPr>
            <w:r>
              <w:rPr>
                <w:sz w:val="16"/>
              </w:rPr>
              <w:t>MediaTek Inc.</w:t>
            </w:r>
          </w:p>
        </w:tc>
        <w:tc>
          <w:tcPr>
            <w:tcW w:w="0" w:type="auto"/>
          </w:tcPr>
          <w:p w14:paraId="45CC3873" w14:textId="77777777" w:rsidR="00410021" w:rsidRPr="0051598C" w:rsidRDefault="00410021" w:rsidP="009D1436">
            <w:pPr>
              <w:pStyle w:val="TAL"/>
              <w:rPr>
                <w:sz w:val="16"/>
              </w:rPr>
            </w:pPr>
            <w:r>
              <w:rPr>
                <w:sz w:val="16"/>
              </w:rPr>
              <w:t>available</w:t>
            </w:r>
          </w:p>
        </w:tc>
        <w:tc>
          <w:tcPr>
            <w:tcW w:w="0" w:type="auto"/>
          </w:tcPr>
          <w:p w14:paraId="469E5D35" w14:textId="77777777" w:rsidR="00410021" w:rsidRPr="0051598C" w:rsidRDefault="00410021" w:rsidP="009D1436">
            <w:pPr>
              <w:pStyle w:val="TAL"/>
              <w:rPr>
                <w:sz w:val="16"/>
              </w:rPr>
            </w:pPr>
          </w:p>
        </w:tc>
        <w:tc>
          <w:tcPr>
            <w:tcW w:w="0" w:type="auto"/>
          </w:tcPr>
          <w:p w14:paraId="446A9465" w14:textId="77777777" w:rsidR="00410021" w:rsidRPr="0051598C" w:rsidRDefault="00410021" w:rsidP="009D1436">
            <w:pPr>
              <w:pStyle w:val="TAL"/>
              <w:rPr>
                <w:sz w:val="16"/>
              </w:rPr>
            </w:pPr>
          </w:p>
        </w:tc>
      </w:tr>
      <w:tr w:rsidR="00410021" w14:paraId="27D1BEB6" w14:textId="77777777" w:rsidTr="009D1436">
        <w:tc>
          <w:tcPr>
            <w:tcW w:w="0" w:type="auto"/>
          </w:tcPr>
          <w:p w14:paraId="6BDA3347" w14:textId="77777777" w:rsidR="00410021" w:rsidRPr="0051598C" w:rsidRDefault="00410021" w:rsidP="009D1436">
            <w:pPr>
              <w:pStyle w:val="TAL"/>
              <w:rPr>
                <w:sz w:val="16"/>
              </w:rPr>
            </w:pPr>
            <w:r>
              <w:rPr>
                <w:sz w:val="16"/>
              </w:rPr>
              <w:t>R5-225011</w:t>
            </w:r>
          </w:p>
        </w:tc>
        <w:tc>
          <w:tcPr>
            <w:tcW w:w="0" w:type="auto"/>
          </w:tcPr>
          <w:p w14:paraId="2CEE20E2" w14:textId="77777777" w:rsidR="00410021" w:rsidRPr="0051598C" w:rsidRDefault="00410021" w:rsidP="009D1436">
            <w:pPr>
              <w:pStyle w:val="TAL"/>
              <w:rPr>
                <w:sz w:val="16"/>
              </w:rPr>
            </w:pPr>
            <w:r>
              <w:rPr>
                <w:sz w:val="16"/>
              </w:rPr>
              <w:t>Add new test case 6.5G.3.1</w:t>
            </w:r>
          </w:p>
        </w:tc>
        <w:tc>
          <w:tcPr>
            <w:tcW w:w="0" w:type="auto"/>
          </w:tcPr>
          <w:p w14:paraId="46703BC4" w14:textId="77777777" w:rsidR="00410021" w:rsidRPr="0051598C" w:rsidRDefault="00410021" w:rsidP="009D1436">
            <w:pPr>
              <w:pStyle w:val="TAL"/>
              <w:rPr>
                <w:sz w:val="16"/>
              </w:rPr>
            </w:pPr>
            <w:r>
              <w:rPr>
                <w:sz w:val="16"/>
              </w:rPr>
              <w:t>China Telecom Corporation Ltd.</w:t>
            </w:r>
          </w:p>
        </w:tc>
        <w:tc>
          <w:tcPr>
            <w:tcW w:w="0" w:type="auto"/>
          </w:tcPr>
          <w:p w14:paraId="5AB1BAD9" w14:textId="77777777" w:rsidR="00410021" w:rsidRPr="0051598C" w:rsidRDefault="00410021" w:rsidP="009D1436">
            <w:pPr>
              <w:pStyle w:val="TAL"/>
              <w:rPr>
                <w:sz w:val="16"/>
              </w:rPr>
            </w:pPr>
            <w:r>
              <w:rPr>
                <w:sz w:val="16"/>
              </w:rPr>
              <w:t>agreed</w:t>
            </w:r>
          </w:p>
        </w:tc>
        <w:tc>
          <w:tcPr>
            <w:tcW w:w="0" w:type="auto"/>
          </w:tcPr>
          <w:p w14:paraId="6F59FF34" w14:textId="77777777" w:rsidR="00410021" w:rsidRPr="0051598C" w:rsidRDefault="00410021" w:rsidP="009D1436">
            <w:pPr>
              <w:pStyle w:val="TAL"/>
              <w:rPr>
                <w:sz w:val="16"/>
              </w:rPr>
            </w:pPr>
          </w:p>
        </w:tc>
        <w:tc>
          <w:tcPr>
            <w:tcW w:w="0" w:type="auto"/>
          </w:tcPr>
          <w:p w14:paraId="6AA06F11" w14:textId="77777777" w:rsidR="00410021" w:rsidRPr="0051598C" w:rsidRDefault="00410021" w:rsidP="009D1436">
            <w:pPr>
              <w:pStyle w:val="TAL"/>
              <w:rPr>
                <w:sz w:val="16"/>
              </w:rPr>
            </w:pPr>
          </w:p>
        </w:tc>
      </w:tr>
      <w:tr w:rsidR="00410021" w14:paraId="44E9ACA2" w14:textId="77777777" w:rsidTr="009D1436">
        <w:tc>
          <w:tcPr>
            <w:tcW w:w="0" w:type="auto"/>
          </w:tcPr>
          <w:p w14:paraId="348E164C" w14:textId="77777777" w:rsidR="00410021" w:rsidRPr="0051598C" w:rsidRDefault="00410021" w:rsidP="009D1436">
            <w:pPr>
              <w:pStyle w:val="TAL"/>
              <w:rPr>
                <w:sz w:val="16"/>
              </w:rPr>
            </w:pPr>
            <w:r>
              <w:rPr>
                <w:sz w:val="16"/>
              </w:rPr>
              <w:t>R5-225012</w:t>
            </w:r>
          </w:p>
        </w:tc>
        <w:tc>
          <w:tcPr>
            <w:tcW w:w="0" w:type="auto"/>
          </w:tcPr>
          <w:p w14:paraId="49FA34B4" w14:textId="77777777" w:rsidR="00410021" w:rsidRPr="0051598C" w:rsidRDefault="00410021" w:rsidP="009D1436">
            <w:pPr>
              <w:pStyle w:val="TAL"/>
              <w:rPr>
                <w:sz w:val="16"/>
              </w:rPr>
            </w:pPr>
            <w:r>
              <w:rPr>
                <w:sz w:val="16"/>
              </w:rPr>
              <w:t>Test case 9.8.1.1 to be applicable for any UE supporting ce-ModeA</w:t>
            </w:r>
          </w:p>
        </w:tc>
        <w:tc>
          <w:tcPr>
            <w:tcW w:w="0" w:type="auto"/>
          </w:tcPr>
          <w:p w14:paraId="1EC4C817" w14:textId="77777777" w:rsidR="00410021" w:rsidRPr="0051598C" w:rsidRDefault="00410021" w:rsidP="009D1436">
            <w:pPr>
              <w:pStyle w:val="TAL"/>
              <w:rPr>
                <w:sz w:val="16"/>
              </w:rPr>
            </w:pPr>
            <w:r>
              <w:rPr>
                <w:sz w:val="16"/>
              </w:rPr>
              <w:t>Ericsson</w:t>
            </w:r>
          </w:p>
        </w:tc>
        <w:tc>
          <w:tcPr>
            <w:tcW w:w="0" w:type="auto"/>
          </w:tcPr>
          <w:p w14:paraId="7E3CE701" w14:textId="77777777" w:rsidR="00410021" w:rsidRPr="0051598C" w:rsidRDefault="00410021" w:rsidP="009D1436">
            <w:pPr>
              <w:pStyle w:val="TAL"/>
              <w:rPr>
                <w:sz w:val="16"/>
              </w:rPr>
            </w:pPr>
            <w:r>
              <w:rPr>
                <w:sz w:val="16"/>
              </w:rPr>
              <w:t>withdrawn</w:t>
            </w:r>
          </w:p>
        </w:tc>
        <w:tc>
          <w:tcPr>
            <w:tcW w:w="0" w:type="auto"/>
          </w:tcPr>
          <w:p w14:paraId="01770A9A" w14:textId="77777777" w:rsidR="00410021" w:rsidRPr="0051598C" w:rsidRDefault="00410021" w:rsidP="009D1436">
            <w:pPr>
              <w:pStyle w:val="TAL"/>
              <w:rPr>
                <w:sz w:val="16"/>
              </w:rPr>
            </w:pPr>
          </w:p>
        </w:tc>
        <w:tc>
          <w:tcPr>
            <w:tcW w:w="0" w:type="auto"/>
          </w:tcPr>
          <w:p w14:paraId="4EDE6586" w14:textId="77777777" w:rsidR="00410021" w:rsidRPr="0051598C" w:rsidRDefault="00410021" w:rsidP="009D1436">
            <w:pPr>
              <w:pStyle w:val="TAL"/>
              <w:rPr>
                <w:sz w:val="16"/>
              </w:rPr>
            </w:pPr>
          </w:p>
        </w:tc>
      </w:tr>
      <w:tr w:rsidR="00410021" w14:paraId="07F25B7F" w14:textId="77777777" w:rsidTr="009D1436">
        <w:tc>
          <w:tcPr>
            <w:tcW w:w="0" w:type="auto"/>
          </w:tcPr>
          <w:p w14:paraId="539097D2" w14:textId="77777777" w:rsidR="00410021" w:rsidRPr="0051598C" w:rsidRDefault="00410021" w:rsidP="009D1436">
            <w:pPr>
              <w:pStyle w:val="TAL"/>
              <w:rPr>
                <w:sz w:val="16"/>
              </w:rPr>
            </w:pPr>
            <w:r>
              <w:rPr>
                <w:sz w:val="16"/>
              </w:rPr>
              <w:t>R5-225013</w:t>
            </w:r>
          </w:p>
        </w:tc>
        <w:tc>
          <w:tcPr>
            <w:tcW w:w="0" w:type="auto"/>
          </w:tcPr>
          <w:p w14:paraId="6D1D2C60" w14:textId="77777777" w:rsidR="00410021" w:rsidRPr="0051598C" w:rsidRDefault="00410021" w:rsidP="009D1436">
            <w:pPr>
              <w:pStyle w:val="TAL"/>
              <w:rPr>
                <w:sz w:val="16"/>
              </w:rPr>
            </w:pPr>
            <w:r>
              <w:rPr>
                <w:sz w:val="16"/>
              </w:rPr>
              <w:t>Addition of default SIB message content for Rel-17 NTN IoT</w:t>
            </w:r>
          </w:p>
        </w:tc>
        <w:tc>
          <w:tcPr>
            <w:tcW w:w="0" w:type="auto"/>
          </w:tcPr>
          <w:p w14:paraId="133C5DF5" w14:textId="77777777" w:rsidR="00410021" w:rsidRPr="0051598C" w:rsidRDefault="00410021" w:rsidP="009D1436">
            <w:pPr>
              <w:pStyle w:val="TAL"/>
              <w:rPr>
                <w:sz w:val="16"/>
              </w:rPr>
            </w:pPr>
            <w:r>
              <w:rPr>
                <w:sz w:val="16"/>
              </w:rPr>
              <w:t>MediaTek Inc.</w:t>
            </w:r>
          </w:p>
        </w:tc>
        <w:tc>
          <w:tcPr>
            <w:tcW w:w="0" w:type="auto"/>
          </w:tcPr>
          <w:p w14:paraId="0DED35E1" w14:textId="77777777" w:rsidR="00410021" w:rsidRPr="0051598C" w:rsidRDefault="00410021" w:rsidP="009D1436">
            <w:pPr>
              <w:pStyle w:val="TAL"/>
              <w:rPr>
                <w:sz w:val="16"/>
              </w:rPr>
            </w:pPr>
            <w:r>
              <w:rPr>
                <w:sz w:val="16"/>
              </w:rPr>
              <w:t>revised</w:t>
            </w:r>
          </w:p>
        </w:tc>
        <w:tc>
          <w:tcPr>
            <w:tcW w:w="0" w:type="auto"/>
          </w:tcPr>
          <w:p w14:paraId="6038C337" w14:textId="77777777" w:rsidR="00410021" w:rsidRPr="0051598C" w:rsidRDefault="00410021" w:rsidP="009D1436">
            <w:pPr>
              <w:pStyle w:val="TAL"/>
              <w:rPr>
                <w:sz w:val="16"/>
              </w:rPr>
            </w:pPr>
          </w:p>
        </w:tc>
        <w:tc>
          <w:tcPr>
            <w:tcW w:w="0" w:type="auto"/>
          </w:tcPr>
          <w:p w14:paraId="7CA603F2" w14:textId="77777777" w:rsidR="00410021" w:rsidRPr="0051598C" w:rsidRDefault="00410021" w:rsidP="009D1436">
            <w:pPr>
              <w:pStyle w:val="TAL"/>
              <w:rPr>
                <w:sz w:val="16"/>
              </w:rPr>
            </w:pPr>
            <w:r>
              <w:rPr>
                <w:sz w:val="16"/>
              </w:rPr>
              <w:t>R5-225359</w:t>
            </w:r>
          </w:p>
        </w:tc>
      </w:tr>
      <w:tr w:rsidR="00410021" w14:paraId="2C7FF839" w14:textId="77777777" w:rsidTr="009D1436">
        <w:tc>
          <w:tcPr>
            <w:tcW w:w="0" w:type="auto"/>
          </w:tcPr>
          <w:p w14:paraId="77ACBEEC" w14:textId="77777777" w:rsidR="00410021" w:rsidRPr="0051598C" w:rsidRDefault="00410021" w:rsidP="009D1436">
            <w:pPr>
              <w:pStyle w:val="TAL"/>
              <w:rPr>
                <w:sz w:val="16"/>
              </w:rPr>
            </w:pPr>
            <w:r>
              <w:rPr>
                <w:sz w:val="16"/>
              </w:rPr>
              <w:t>R5-225014</w:t>
            </w:r>
          </w:p>
        </w:tc>
        <w:tc>
          <w:tcPr>
            <w:tcW w:w="0" w:type="auto"/>
          </w:tcPr>
          <w:p w14:paraId="39254EE2" w14:textId="77777777" w:rsidR="00410021" w:rsidRPr="0051598C" w:rsidRDefault="00410021" w:rsidP="009D1436">
            <w:pPr>
              <w:pStyle w:val="TAL"/>
              <w:rPr>
                <w:sz w:val="16"/>
              </w:rPr>
            </w:pPr>
            <w:r>
              <w:rPr>
                <w:sz w:val="16"/>
              </w:rPr>
              <w:t>Add new test case 6.5G.4</w:t>
            </w:r>
          </w:p>
        </w:tc>
        <w:tc>
          <w:tcPr>
            <w:tcW w:w="0" w:type="auto"/>
          </w:tcPr>
          <w:p w14:paraId="67500459" w14:textId="77777777" w:rsidR="00410021" w:rsidRPr="0051598C" w:rsidRDefault="00410021" w:rsidP="009D1436">
            <w:pPr>
              <w:pStyle w:val="TAL"/>
              <w:rPr>
                <w:sz w:val="16"/>
              </w:rPr>
            </w:pPr>
            <w:r>
              <w:rPr>
                <w:sz w:val="16"/>
              </w:rPr>
              <w:t>China Telecom Corporation Ltd.</w:t>
            </w:r>
          </w:p>
        </w:tc>
        <w:tc>
          <w:tcPr>
            <w:tcW w:w="0" w:type="auto"/>
          </w:tcPr>
          <w:p w14:paraId="03C3B8C8" w14:textId="77777777" w:rsidR="00410021" w:rsidRPr="0051598C" w:rsidRDefault="00410021" w:rsidP="009D1436">
            <w:pPr>
              <w:pStyle w:val="TAL"/>
              <w:rPr>
                <w:sz w:val="16"/>
              </w:rPr>
            </w:pPr>
            <w:r>
              <w:rPr>
                <w:sz w:val="16"/>
              </w:rPr>
              <w:t>revised</w:t>
            </w:r>
          </w:p>
        </w:tc>
        <w:tc>
          <w:tcPr>
            <w:tcW w:w="0" w:type="auto"/>
          </w:tcPr>
          <w:p w14:paraId="06947A18" w14:textId="77777777" w:rsidR="00410021" w:rsidRPr="0051598C" w:rsidRDefault="00410021" w:rsidP="009D1436">
            <w:pPr>
              <w:pStyle w:val="TAL"/>
              <w:rPr>
                <w:sz w:val="16"/>
              </w:rPr>
            </w:pPr>
          </w:p>
        </w:tc>
        <w:tc>
          <w:tcPr>
            <w:tcW w:w="0" w:type="auto"/>
          </w:tcPr>
          <w:p w14:paraId="091CAF5B" w14:textId="77777777" w:rsidR="00410021" w:rsidRPr="0051598C" w:rsidRDefault="00410021" w:rsidP="009D1436">
            <w:pPr>
              <w:pStyle w:val="TAL"/>
              <w:rPr>
                <w:sz w:val="16"/>
              </w:rPr>
            </w:pPr>
            <w:r>
              <w:rPr>
                <w:sz w:val="16"/>
              </w:rPr>
              <w:t>R5-225762</w:t>
            </w:r>
          </w:p>
        </w:tc>
      </w:tr>
      <w:tr w:rsidR="00410021" w14:paraId="270001A6" w14:textId="77777777" w:rsidTr="009D1436">
        <w:tc>
          <w:tcPr>
            <w:tcW w:w="0" w:type="auto"/>
          </w:tcPr>
          <w:p w14:paraId="44626518" w14:textId="77777777" w:rsidR="00410021" w:rsidRPr="0051598C" w:rsidRDefault="00410021" w:rsidP="009D1436">
            <w:pPr>
              <w:pStyle w:val="TAL"/>
              <w:rPr>
                <w:sz w:val="16"/>
              </w:rPr>
            </w:pPr>
            <w:r>
              <w:rPr>
                <w:sz w:val="16"/>
              </w:rPr>
              <w:t>R5-225015</w:t>
            </w:r>
          </w:p>
        </w:tc>
        <w:tc>
          <w:tcPr>
            <w:tcW w:w="0" w:type="auto"/>
          </w:tcPr>
          <w:p w14:paraId="0DCD2103" w14:textId="77777777" w:rsidR="00410021" w:rsidRPr="0051598C" w:rsidRDefault="00410021" w:rsidP="009D1436">
            <w:pPr>
              <w:pStyle w:val="TAL"/>
              <w:rPr>
                <w:sz w:val="16"/>
              </w:rPr>
            </w:pPr>
            <w:r>
              <w:rPr>
                <w:sz w:val="16"/>
              </w:rPr>
              <w:t>Addition of PICS for Rel-17 NTN IoT</w:t>
            </w:r>
          </w:p>
        </w:tc>
        <w:tc>
          <w:tcPr>
            <w:tcW w:w="0" w:type="auto"/>
          </w:tcPr>
          <w:p w14:paraId="11783B05" w14:textId="77777777" w:rsidR="00410021" w:rsidRPr="0051598C" w:rsidRDefault="00410021" w:rsidP="009D1436">
            <w:pPr>
              <w:pStyle w:val="TAL"/>
              <w:rPr>
                <w:sz w:val="16"/>
              </w:rPr>
            </w:pPr>
            <w:r>
              <w:rPr>
                <w:sz w:val="16"/>
              </w:rPr>
              <w:t>MediaTek Inc.</w:t>
            </w:r>
          </w:p>
        </w:tc>
        <w:tc>
          <w:tcPr>
            <w:tcW w:w="0" w:type="auto"/>
          </w:tcPr>
          <w:p w14:paraId="4C7CFADE" w14:textId="77777777" w:rsidR="00410021" w:rsidRPr="0051598C" w:rsidRDefault="00410021" w:rsidP="009D1436">
            <w:pPr>
              <w:pStyle w:val="TAL"/>
              <w:rPr>
                <w:sz w:val="16"/>
              </w:rPr>
            </w:pPr>
            <w:r>
              <w:rPr>
                <w:sz w:val="16"/>
              </w:rPr>
              <w:t>agreed</w:t>
            </w:r>
          </w:p>
        </w:tc>
        <w:tc>
          <w:tcPr>
            <w:tcW w:w="0" w:type="auto"/>
          </w:tcPr>
          <w:p w14:paraId="71B0FE7F" w14:textId="77777777" w:rsidR="00410021" w:rsidRPr="0051598C" w:rsidRDefault="00410021" w:rsidP="009D1436">
            <w:pPr>
              <w:pStyle w:val="TAL"/>
              <w:rPr>
                <w:sz w:val="16"/>
              </w:rPr>
            </w:pPr>
          </w:p>
        </w:tc>
        <w:tc>
          <w:tcPr>
            <w:tcW w:w="0" w:type="auto"/>
          </w:tcPr>
          <w:p w14:paraId="2E2044E6" w14:textId="77777777" w:rsidR="00410021" w:rsidRPr="0051598C" w:rsidRDefault="00410021" w:rsidP="009D1436">
            <w:pPr>
              <w:pStyle w:val="TAL"/>
              <w:rPr>
                <w:sz w:val="16"/>
              </w:rPr>
            </w:pPr>
          </w:p>
        </w:tc>
      </w:tr>
      <w:tr w:rsidR="00410021" w14:paraId="4BA3A3F1" w14:textId="77777777" w:rsidTr="009D1436">
        <w:tc>
          <w:tcPr>
            <w:tcW w:w="0" w:type="auto"/>
          </w:tcPr>
          <w:p w14:paraId="464C0BD4" w14:textId="77777777" w:rsidR="00410021" w:rsidRPr="0051598C" w:rsidRDefault="00410021" w:rsidP="009D1436">
            <w:pPr>
              <w:pStyle w:val="TAL"/>
              <w:rPr>
                <w:sz w:val="16"/>
              </w:rPr>
            </w:pPr>
            <w:r>
              <w:rPr>
                <w:sz w:val="16"/>
              </w:rPr>
              <w:t>R5-225016</w:t>
            </w:r>
          </w:p>
        </w:tc>
        <w:tc>
          <w:tcPr>
            <w:tcW w:w="0" w:type="auto"/>
          </w:tcPr>
          <w:p w14:paraId="6E6EABA4" w14:textId="77777777" w:rsidR="00410021" w:rsidRPr="0051598C" w:rsidRDefault="00410021" w:rsidP="009D1436">
            <w:pPr>
              <w:pStyle w:val="TAL"/>
              <w:rPr>
                <w:sz w:val="16"/>
              </w:rPr>
            </w:pPr>
            <w:r>
              <w:rPr>
                <w:sz w:val="16"/>
              </w:rPr>
              <w:t>Add chapter MBS information elements</w:t>
            </w:r>
          </w:p>
        </w:tc>
        <w:tc>
          <w:tcPr>
            <w:tcW w:w="0" w:type="auto"/>
          </w:tcPr>
          <w:p w14:paraId="26BB9470" w14:textId="77777777" w:rsidR="00410021" w:rsidRPr="0051598C" w:rsidRDefault="00410021" w:rsidP="009D1436">
            <w:pPr>
              <w:pStyle w:val="TAL"/>
              <w:rPr>
                <w:sz w:val="16"/>
              </w:rPr>
            </w:pPr>
            <w:r>
              <w:rPr>
                <w:sz w:val="16"/>
              </w:rPr>
              <w:t>Ericsson</w:t>
            </w:r>
          </w:p>
        </w:tc>
        <w:tc>
          <w:tcPr>
            <w:tcW w:w="0" w:type="auto"/>
          </w:tcPr>
          <w:p w14:paraId="053A48DC" w14:textId="77777777" w:rsidR="00410021" w:rsidRPr="0051598C" w:rsidRDefault="00410021" w:rsidP="009D1436">
            <w:pPr>
              <w:pStyle w:val="TAL"/>
              <w:rPr>
                <w:sz w:val="16"/>
              </w:rPr>
            </w:pPr>
            <w:r>
              <w:rPr>
                <w:sz w:val="16"/>
              </w:rPr>
              <w:t>withdrawn</w:t>
            </w:r>
          </w:p>
        </w:tc>
        <w:tc>
          <w:tcPr>
            <w:tcW w:w="0" w:type="auto"/>
          </w:tcPr>
          <w:p w14:paraId="2809CDEE" w14:textId="77777777" w:rsidR="00410021" w:rsidRPr="0051598C" w:rsidRDefault="00410021" w:rsidP="009D1436">
            <w:pPr>
              <w:pStyle w:val="TAL"/>
              <w:rPr>
                <w:sz w:val="16"/>
              </w:rPr>
            </w:pPr>
          </w:p>
        </w:tc>
        <w:tc>
          <w:tcPr>
            <w:tcW w:w="0" w:type="auto"/>
          </w:tcPr>
          <w:p w14:paraId="1B2DEB2B" w14:textId="77777777" w:rsidR="00410021" w:rsidRPr="0051598C" w:rsidRDefault="00410021" w:rsidP="009D1436">
            <w:pPr>
              <w:pStyle w:val="TAL"/>
              <w:rPr>
                <w:sz w:val="16"/>
              </w:rPr>
            </w:pPr>
          </w:p>
        </w:tc>
      </w:tr>
      <w:tr w:rsidR="00410021" w14:paraId="2EA3CEC7" w14:textId="77777777" w:rsidTr="009D1436">
        <w:tc>
          <w:tcPr>
            <w:tcW w:w="0" w:type="auto"/>
          </w:tcPr>
          <w:p w14:paraId="5FD52DCA" w14:textId="77777777" w:rsidR="00410021" w:rsidRPr="0051598C" w:rsidRDefault="00410021" w:rsidP="009D1436">
            <w:pPr>
              <w:pStyle w:val="TAL"/>
              <w:rPr>
                <w:sz w:val="16"/>
              </w:rPr>
            </w:pPr>
            <w:r>
              <w:rPr>
                <w:sz w:val="16"/>
              </w:rPr>
              <w:t>R5-225017</w:t>
            </w:r>
          </w:p>
        </w:tc>
        <w:tc>
          <w:tcPr>
            <w:tcW w:w="0" w:type="auto"/>
          </w:tcPr>
          <w:p w14:paraId="104A850A" w14:textId="77777777" w:rsidR="00410021" w:rsidRPr="0051598C" w:rsidRDefault="00410021" w:rsidP="009D1436">
            <w:pPr>
              <w:pStyle w:val="TAL"/>
              <w:rPr>
                <w:sz w:val="16"/>
              </w:rPr>
            </w:pPr>
            <w:r>
              <w:rPr>
                <w:sz w:val="16"/>
              </w:rPr>
              <w:t>Updates to TR 38.918</w:t>
            </w:r>
          </w:p>
        </w:tc>
        <w:tc>
          <w:tcPr>
            <w:tcW w:w="0" w:type="auto"/>
          </w:tcPr>
          <w:p w14:paraId="15DE7E44" w14:textId="77777777" w:rsidR="00410021" w:rsidRPr="0051598C" w:rsidRDefault="00410021" w:rsidP="009D1436">
            <w:pPr>
              <w:pStyle w:val="TAL"/>
              <w:rPr>
                <w:sz w:val="16"/>
              </w:rPr>
            </w:pPr>
            <w:r>
              <w:rPr>
                <w:sz w:val="16"/>
              </w:rPr>
              <w:t>CMCC</w:t>
            </w:r>
          </w:p>
        </w:tc>
        <w:tc>
          <w:tcPr>
            <w:tcW w:w="0" w:type="auto"/>
          </w:tcPr>
          <w:p w14:paraId="139EC1EF" w14:textId="77777777" w:rsidR="00410021" w:rsidRPr="0051598C" w:rsidRDefault="00410021" w:rsidP="009D1436">
            <w:pPr>
              <w:pStyle w:val="TAL"/>
              <w:rPr>
                <w:sz w:val="16"/>
              </w:rPr>
            </w:pPr>
            <w:r>
              <w:rPr>
                <w:sz w:val="16"/>
              </w:rPr>
              <w:t>agreed</w:t>
            </w:r>
          </w:p>
        </w:tc>
        <w:tc>
          <w:tcPr>
            <w:tcW w:w="0" w:type="auto"/>
          </w:tcPr>
          <w:p w14:paraId="4C82AF63" w14:textId="77777777" w:rsidR="00410021" w:rsidRPr="0051598C" w:rsidRDefault="00410021" w:rsidP="009D1436">
            <w:pPr>
              <w:pStyle w:val="TAL"/>
              <w:rPr>
                <w:sz w:val="16"/>
              </w:rPr>
            </w:pPr>
          </w:p>
        </w:tc>
        <w:tc>
          <w:tcPr>
            <w:tcW w:w="0" w:type="auto"/>
          </w:tcPr>
          <w:p w14:paraId="4C8F4055" w14:textId="77777777" w:rsidR="00410021" w:rsidRPr="0051598C" w:rsidRDefault="00410021" w:rsidP="009D1436">
            <w:pPr>
              <w:pStyle w:val="TAL"/>
              <w:rPr>
                <w:sz w:val="16"/>
              </w:rPr>
            </w:pPr>
          </w:p>
        </w:tc>
      </w:tr>
      <w:tr w:rsidR="00410021" w14:paraId="6A6C628A" w14:textId="77777777" w:rsidTr="009D1436">
        <w:tc>
          <w:tcPr>
            <w:tcW w:w="0" w:type="auto"/>
          </w:tcPr>
          <w:p w14:paraId="5D407039" w14:textId="77777777" w:rsidR="00410021" w:rsidRPr="0051598C" w:rsidRDefault="00410021" w:rsidP="009D1436">
            <w:pPr>
              <w:pStyle w:val="TAL"/>
              <w:rPr>
                <w:sz w:val="16"/>
              </w:rPr>
            </w:pPr>
            <w:r>
              <w:rPr>
                <w:sz w:val="16"/>
              </w:rPr>
              <w:t>R5-225018</w:t>
            </w:r>
          </w:p>
        </w:tc>
        <w:tc>
          <w:tcPr>
            <w:tcW w:w="0" w:type="auto"/>
          </w:tcPr>
          <w:p w14:paraId="0C1E22F0" w14:textId="77777777" w:rsidR="00410021" w:rsidRPr="0051598C" w:rsidRDefault="00410021" w:rsidP="009D1436">
            <w:pPr>
              <w:pStyle w:val="TAL"/>
              <w:rPr>
                <w:sz w:val="16"/>
              </w:rPr>
            </w:pPr>
            <w:r>
              <w:rPr>
                <w:sz w:val="16"/>
              </w:rPr>
              <w:t>Summary of the documents for TR 38.918</w:t>
            </w:r>
          </w:p>
        </w:tc>
        <w:tc>
          <w:tcPr>
            <w:tcW w:w="0" w:type="auto"/>
          </w:tcPr>
          <w:p w14:paraId="7B2EF7B3" w14:textId="77777777" w:rsidR="00410021" w:rsidRPr="0051598C" w:rsidRDefault="00410021" w:rsidP="009D1436">
            <w:pPr>
              <w:pStyle w:val="TAL"/>
              <w:rPr>
                <w:sz w:val="16"/>
              </w:rPr>
            </w:pPr>
            <w:r>
              <w:rPr>
                <w:sz w:val="16"/>
              </w:rPr>
              <w:t>CMCC</w:t>
            </w:r>
          </w:p>
        </w:tc>
        <w:tc>
          <w:tcPr>
            <w:tcW w:w="0" w:type="auto"/>
          </w:tcPr>
          <w:p w14:paraId="53E175CD" w14:textId="77777777" w:rsidR="00410021" w:rsidRPr="0051598C" w:rsidRDefault="00410021" w:rsidP="009D1436">
            <w:pPr>
              <w:pStyle w:val="TAL"/>
              <w:rPr>
                <w:sz w:val="16"/>
              </w:rPr>
            </w:pPr>
            <w:r>
              <w:rPr>
                <w:sz w:val="16"/>
              </w:rPr>
              <w:t>noted</w:t>
            </w:r>
          </w:p>
        </w:tc>
        <w:tc>
          <w:tcPr>
            <w:tcW w:w="0" w:type="auto"/>
          </w:tcPr>
          <w:p w14:paraId="0B712958" w14:textId="77777777" w:rsidR="00410021" w:rsidRPr="0051598C" w:rsidRDefault="00410021" w:rsidP="009D1436">
            <w:pPr>
              <w:pStyle w:val="TAL"/>
              <w:rPr>
                <w:sz w:val="16"/>
              </w:rPr>
            </w:pPr>
          </w:p>
        </w:tc>
        <w:tc>
          <w:tcPr>
            <w:tcW w:w="0" w:type="auto"/>
          </w:tcPr>
          <w:p w14:paraId="0F4BCFB7" w14:textId="77777777" w:rsidR="00410021" w:rsidRPr="0051598C" w:rsidRDefault="00410021" w:rsidP="009D1436">
            <w:pPr>
              <w:pStyle w:val="TAL"/>
              <w:rPr>
                <w:sz w:val="16"/>
              </w:rPr>
            </w:pPr>
          </w:p>
        </w:tc>
      </w:tr>
      <w:tr w:rsidR="00410021" w14:paraId="36A91683" w14:textId="77777777" w:rsidTr="009D1436">
        <w:tc>
          <w:tcPr>
            <w:tcW w:w="0" w:type="auto"/>
          </w:tcPr>
          <w:p w14:paraId="5B0D37C6" w14:textId="77777777" w:rsidR="00410021" w:rsidRPr="0051598C" w:rsidRDefault="00410021" w:rsidP="009D1436">
            <w:pPr>
              <w:pStyle w:val="TAL"/>
              <w:rPr>
                <w:sz w:val="16"/>
              </w:rPr>
            </w:pPr>
            <w:r>
              <w:rPr>
                <w:sz w:val="16"/>
              </w:rPr>
              <w:t>R5-225019</w:t>
            </w:r>
          </w:p>
        </w:tc>
        <w:tc>
          <w:tcPr>
            <w:tcW w:w="0" w:type="auto"/>
          </w:tcPr>
          <w:p w14:paraId="2521997F" w14:textId="77777777" w:rsidR="00410021" w:rsidRPr="0051598C" w:rsidRDefault="00410021" w:rsidP="009D1436">
            <w:pPr>
              <w:pStyle w:val="TAL"/>
              <w:rPr>
                <w:sz w:val="16"/>
              </w:rPr>
            </w:pPr>
            <w:r>
              <w:rPr>
                <w:sz w:val="16"/>
              </w:rPr>
              <w:t>Test case 9.8.1.1 to be applicable for any UE supporting ce-ModeA</w:t>
            </w:r>
          </w:p>
        </w:tc>
        <w:tc>
          <w:tcPr>
            <w:tcW w:w="0" w:type="auto"/>
          </w:tcPr>
          <w:p w14:paraId="150A6C90" w14:textId="77777777" w:rsidR="00410021" w:rsidRPr="0051598C" w:rsidRDefault="00410021" w:rsidP="009D1436">
            <w:pPr>
              <w:pStyle w:val="TAL"/>
              <w:rPr>
                <w:sz w:val="16"/>
              </w:rPr>
            </w:pPr>
            <w:r>
              <w:rPr>
                <w:sz w:val="16"/>
              </w:rPr>
              <w:t>Ericsson</w:t>
            </w:r>
          </w:p>
        </w:tc>
        <w:tc>
          <w:tcPr>
            <w:tcW w:w="0" w:type="auto"/>
          </w:tcPr>
          <w:p w14:paraId="4BF39878" w14:textId="77777777" w:rsidR="00410021" w:rsidRPr="0051598C" w:rsidRDefault="00410021" w:rsidP="009D1436">
            <w:pPr>
              <w:pStyle w:val="TAL"/>
              <w:rPr>
                <w:sz w:val="16"/>
              </w:rPr>
            </w:pPr>
            <w:r>
              <w:rPr>
                <w:sz w:val="16"/>
              </w:rPr>
              <w:t>revised</w:t>
            </w:r>
          </w:p>
        </w:tc>
        <w:tc>
          <w:tcPr>
            <w:tcW w:w="0" w:type="auto"/>
          </w:tcPr>
          <w:p w14:paraId="5B2D0A5C" w14:textId="77777777" w:rsidR="00410021" w:rsidRPr="0051598C" w:rsidRDefault="00410021" w:rsidP="009D1436">
            <w:pPr>
              <w:pStyle w:val="TAL"/>
              <w:rPr>
                <w:sz w:val="16"/>
              </w:rPr>
            </w:pPr>
          </w:p>
        </w:tc>
        <w:tc>
          <w:tcPr>
            <w:tcW w:w="0" w:type="auto"/>
          </w:tcPr>
          <w:p w14:paraId="69F3524C" w14:textId="77777777" w:rsidR="00410021" w:rsidRPr="0051598C" w:rsidRDefault="00410021" w:rsidP="009D1436">
            <w:pPr>
              <w:pStyle w:val="TAL"/>
              <w:rPr>
                <w:sz w:val="16"/>
              </w:rPr>
            </w:pPr>
            <w:r>
              <w:rPr>
                <w:sz w:val="16"/>
              </w:rPr>
              <w:t>R5-225836</w:t>
            </w:r>
          </w:p>
        </w:tc>
      </w:tr>
      <w:tr w:rsidR="00410021" w14:paraId="16355C97" w14:textId="77777777" w:rsidTr="009D1436">
        <w:tc>
          <w:tcPr>
            <w:tcW w:w="0" w:type="auto"/>
          </w:tcPr>
          <w:p w14:paraId="0FD15E75" w14:textId="77777777" w:rsidR="00410021" w:rsidRPr="0051598C" w:rsidRDefault="00410021" w:rsidP="009D1436">
            <w:pPr>
              <w:pStyle w:val="TAL"/>
              <w:rPr>
                <w:sz w:val="16"/>
              </w:rPr>
            </w:pPr>
            <w:r>
              <w:rPr>
                <w:sz w:val="16"/>
              </w:rPr>
              <w:t>R5-225020</w:t>
            </w:r>
          </w:p>
        </w:tc>
        <w:tc>
          <w:tcPr>
            <w:tcW w:w="0" w:type="auto"/>
          </w:tcPr>
          <w:p w14:paraId="6E217130" w14:textId="77777777" w:rsidR="00410021" w:rsidRPr="0051598C" w:rsidRDefault="00410021" w:rsidP="009D1436">
            <w:pPr>
              <w:pStyle w:val="TAL"/>
              <w:rPr>
                <w:sz w:val="16"/>
              </w:rPr>
            </w:pPr>
            <w:r>
              <w:rPr>
                <w:sz w:val="16"/>
              </w:rPr>
              <w:t>Addition of applicability for Rel-17 NTN IoT cases</w:t>
            </w:r>
          </w:p>
        </w:tc>
        <w:tc>
          <w:tcPr>
            <w:tcW w:w="0" w:type="auto"/>
          </w:tcPr>
          <w:p w14:paraId="1400319B" w14:textId="77777777" w:rsidR="00410021" w:rsidRPr="0051598C" w:rsidRDefault="00410021" w:rsidP="009D1436">
            <w:pPr>
              <w:pStyle w:val="TAL"/>
              <w:rPr>
                <w:sz w:val="16"/>
              </w:rPr>
            </w:pPr>
            <w:r>
              <w:rPr>
                <w:sz w:val="16"/>
              </w:rPr>
              <w:t>MediaTek Inc.</w:t>
            </w:r>
          </w:p>
        </w:tc>
        <w:tc>
          <w:tcPr>
            <w:tcW w:w="0" w:type="auto"/>
          </w:tcPr>
          <w:p w14:paraId="667BC1D3" w14:textId="77777777" w:rsidR="00410021" w:rsidRPr="0051598C" w:rsidRDefault="00410021" w:rsidP="009D1436">
            <w:pPr>
              <w:pStyle w:val="TAL"/>
              <w:rPr>
                <w:sz w:val="16"/>
              </w:rPr>
            </w:pPr>
            <w:r>
              <w:rPr>
                <w:sz w:val="16"/>
              </w:rPr>
              <w:t>agreed</w:t>
            </w:r>
          </w:p>
        </w:tc>
        <w:tc>
          <w:tcPr>
            <w:tcW w:w="0" w:type="auto"/>
          </w:tcPr>
          <w:p w14:paraId="34C7B689" w14:textId="77777777" w:rsidR="00410021" w:rsidRPr="0051598C" w:rsidRDefault="00410021" w:rsidP="009D1436">
            <w:pPr>
              <w:pStyle w:val="TAL"/>
              <w:rPr>
                <w:sz w:val="16"/>
              </w:rPr>
            </w:pPr>
          </w:p>
        </w:tc>
        <w:tc>
          <w:tcPr>
            <w:tcW w:w="0" w:type="auto"/>
          </w:tcPr>
          <w:p w14:paraId="6CB27B69" w14:textId="77777777" w:rsidR="00410021" w:rsidRPr="0051598C" w:rsidRDefault="00410021" w:rsidP="009D1436">
            <w:pPr>
              <w:pStyle w:val="TAL"/>
              <w:rPr>
                <w:sz w:val="16"/>
              </w:rPr>
            </w:pPr>
          </w:p>
        </w:tc>
      </w:tr>
      <w:tr w:rsidR="00410021" w14:paraId="490BE12A" w14:textId="77777777" w:rsidTr="009D1436">
        <w:tc>
          <w:tcPr>
            <w:tcW w:w="0" w:type="auto"/>
          </w:tcPr>
          <w:p w14:paraId="182DC0A2" w14:textId="77777777" w:rsidR="00410021" w:rsidRPr="0051598C" w:rsidRDefault="00410021" w:rsidP="009D1436">
            <w:pPr>
              <w:pStyle w:val="TAL"/>
              <w:rPr>
                <w:sz w:val="16"/>
              </w:rPr>
            </w:pPr>
            <w:r>
              <w:rPr>
                <w:sz w:val="16"/>
              </w:rPr>
              <w:t>R5-225021</w:t>
            </w:r>
          </w:p>
        </w:tc>
        <w:tc>
          <w:tcPr>
            <w:tcW w:w="0" w:type="auto"/>
          </w:tcPr>
          <w:p w14:paraId="2E43CE09" w14:textId="77777777" w:rsidR="00410021" w:rsidRPr="0051598C" w:rsidRDefault="00410021" w:rsidP="009D1436">
            <w:pPr>
              <w:pStyle w:val="TAL"/>
              <w:rPr>
                <w:sz w:val="16"/>
              </w:rPr>
            </w:pPr>
            <w:r>
              <w:rPr>
                <w:sz w:val="16"/>
              </w:rPr>
              <w:t>Making test case 9.8.1.1 applicable to any UE supporting ce-ModeA</w:t>
            </w:r>
          </w:p>
        </w:tc>
        <w:tc>
          <w:tcPr>
            <w:tcW w:w="0" w:type="auto"/>
          </w:tcPr>
          <w:p w14:paraId="7A43F82C" w14:textId="77777777" w:rsidR="00410021" w:rsidRPr="0051598C" w:rsidRDefault="00410021" w:rsidP="009D1436">
            <w:pPr>
              <w:pStyle w:val="TAL"/>
              <w:rPr>
                <w:sz w:val="16"/>
              </w:rPr>
            </w:pPr>
            <w:r>
              <w:rPr>
                <w:sz w:val="16"/>
              </w:rPr>
              <w:t>Ericsson</w:t>
            </w:r>
          </w:p>
        </w:tc>
        <w:tc>
          <w:tcPr>
            <w:tcW w:w="0" w:type="auto"/>
          </w:tcPr>
          <w:p w14:paraId="1C94A613" w14:textId="77777777" w:rsidR="00410021" w:rsidRPr="0051598C" w:rsidRDefault="00410021" w:rsidP="009D1436">
            <w:pPr>
              <w:pStyle w:val="TAL"/>
              <w:rPr>
                <w:sz w:val="16"/>
              </w:rPr>
            </w:pPr>
            <w:r>
              <w:rPr>
                <w:sz w:val="16"/>
              </w:rPr>
              <w:t>revised</w:t>
            </w:r>
          </w:p>
        </w:tc>
        <w:tc>
          <w:tcPr>
            <w:tcW w:w="0" w:type="auto"/>
          </w:tcPr>
          <w:p w14:paraId="0DB3E492" w14:textId="77777777" w:rsidR="00410021" w:rsidRPr="0051598C" w:rsidRDefault="00410021" w:rsidP="009D1436">
            <w:pPr>
              <w:pStyle w:val="TAL"/>
              <w:rPr>
                <w:sz w:val="16"/>
              </w:rPr>
            </w:pPr>
          </w:p>
        </w:tc>
        <w:tc>
          <w:tcPr>
            <w:tcW w:w="0" w:type="auto"/>
          </w:tcPr>
          <w:p w14:paraId="49547B52" w14:textId="77777777" w:rsidR="00410021" w:rsidRPr="0051598C" w:rsidRDefault="00410021" w:rsidP="009D1436">
            <w:pPr>
              <w:pStyle w:val="TAL"/>
              <w:rPr>
                <w:sz w:val="16"/>
              </w:rPr>
            </w:pPr>
            <w:r>
              <w:rPr>
                <w:sz w:val="16"/>
              </w:rPr>
              <w:t>R5-225835</w:t>
            </w:r>
          </w:p>
        </w:tc>
      </w:tr>
      <w:tr w:rsidR="00410021" w14:paraId="79492EB1" w14:textId="77777777" w:rsidTr="009D1436">
        <w:tc>
          <w:tcPr>
            <w:tcW w:w="0" w:type="auto"/>
          </w:tcPr>
          <w:p w14:paraId="67C9E312" w14:textId="77777777" w:rsidR="00410021" w:rsidRPr="0051598C" w:rsidRDefault="00410021" w:rsidP="009D1436">
            <w:pPr>
              <w:pStyle w:val="TAL"/>
              <w:rPr>
                <w:sz w:val="16"/>
              </w:rPr>
            </w:pPr>
            <w:r>
              <w:rPr>
                <w:sz w:val="16"/>
              </w:rPr>
              <w:t>R5-225022</w:t>
            </w:r>
          </w:p>
        </w:tc>
        <w:tc>
          <w:tcPr>
            <w:tcW w:w="0" w:type="auto"/>
          </w:tcPr>
          <w:p w14:paraId="47190913" w14:textId="77777777" w:rsidR="00410021" w:rsidRPr="0051598C" w:rsidRDefault="00410021" w:rsidP="009D1436">
            <w:pPr>
              <w:pStyle w:val="TAL"/>
              <w:rPr>
                <w:sz w:val="16"/>
              </w:rPr>
            </w:pPr>
            <w:r>
              <w:rPr>
                <w:sz w:val="16"/>
              </w:rPr>
              <w:t>General updates of clause 5 for R17 CADC configurations</w:t>
            </w:r>
          </w:p>
        </w:tc>
        <w:tc>
          <w:tcPr>
            <w:tcW w:w="0" w:type="auto"/>
          </w:tcPr>
          <w:p w14:paraId="267DE815" w14:textId="77777777" w:rsidR="00410021" w:rsidRPr="0051598C" w:rsidRDefault="00410021" w:rsidP="009D1436">
            <w:pPr>
              <w:pStyle w:val="TAL"/>
              <w:rPr>
                <w:sz w:val="16"/>
              </w:rPr>
            </w:pPr>
            <w:r>
              <w:rPr>
                <w:sz w:val="16"/>
              </w:rPr>
              <w:t>China Unicom, Nokia, WE Certification</w:t>
            </w:r>
          </w:p>
        </w:tc>
        <w:tc>
          <w:tcPr>
            <w:tcW w:w="0" w:type="auto"/>
          </w:tcPr>
          <w:p w14:paraId="473D40B9" w14:textId="77777777" w:rsidR="00410021" w:rsidRPr="0051598C" w:rsidRDefault="00410021" w:rsidP="009D1436">
            <w:pPr>
              <w:pStyle w:val="TAL"/>
              <w:rPr>
                <w:sz w:val="16"/>
              </w:rPr>
            </w:pPr>
            <w:r>
              <w:rPr>
                <w:sz w:val="16"/>
              </w:rPr>
              <w:t>revised</w:t>
            </w:r>
          </w:p>
        </w:tc>
        <w:tc>
          <w:tcPr>
            <w:tcW w:w="0" w:type="auto"/>
          </w:tcPr>
          <w:p w14:paraId="13E8E3E8" w14:textId="77777777" w:rsidR="00410021" w:rsidRPr="0051598C" w:rsidRDefault="00410021" w:rsidP="009D1436">
            <w:pPr>
              <w:pStyle w:val="TAL"/>
              <w:rPr>
                <w:sz w:val="16"/>
              </w:rPr>
            </w:pPr>
          </w:p>
        </w:tc>
        <w:tc>
          <w:tcPr>
            <w:tcW w:w="0" w:type="auto"/>
          </w:tcPr>
          <w:p w14:paraId="687C07EE" w14:textId="77777777" w:rsidR="00410021" w:rsidRPr="0051598C" w:rsidRDefault="00410021" w:rsidP="009D1436">
            <w:pPr>
              <w:pStyle w:val="TAL"/>
              <w:rPr>
                <w:sz w:val="16"/>
              </w:rPr>
            </w:pPr>
            <w:r>
              <w:rPr>
                <w:sz w:val="16"/>
              </w:rPr>
              <w:t>R5-225735</w:t>
            </w:r>
          </w:p>
        </w:tc>
      </w:tr>
      <w:tr w:rsidR="00410021" w14:paraId="77357B68" w14:textId="77777777" w:rsidTr="009D1436">
        <w:tc>
          <w:tcPr>
            <w:tcW w:w="0" w:type="auto"/>
          </w:tcPr>
          <w:p w14:paraId="07913876" w14:textId="77777777" w:rsidR="00410021" w:rsidRPr="0051598C" w:rsidRDefault="00410021" w:rsidP="009D1436">
            <w:pPr>
              <w:pStyle w:val="TAL"/>
              <w:rPr>
                <w:sz w:val="16"/>
              </w:rPr>
            </w:pPr>
            <w:r>
              <w:rPr>
                <w:sz w:val="16"/>
              </w:rPr>
              <w:t>R5-225023</w:t>
            </w:r>
          </w:p>
        </w:tc>
        <w:tc>
          <w:tcPr>
            <w:tcW w:w="0" w:type="auto"/>
          </w:tcPr>
          <w:p w14:paraId="692FB997" w14:textId="77777777" w:rsidR="00410021" w:rsidRPr="0051598C" w:rsidRDefault="00410021" w:rsidP="009D1436">
            <w:pPr>
              <w:pStyle w:val="TAL"/>
              <w:rPr>
                <w:sz w:val="16"/>
              </w:rPr>
            </w:pPr>
            <w:r>
              <w:rPr>
                <w:sz w:val="16"/>
              </w:rPr>
              <w:t>Handling of FR2 PC1 in RAN5</w:t>
            </w:r>
          </w:p>
        </w:tc>
        <w:tc>
          <w:tcPr>
            <w:tcW w:w="0" w:type="auto"/>
          </w:tcPr>
          <w:p w14:paraId="66EFD4EF" w14:textId="77777777" w:rsidR="00410021" w:rsidRPr="0051598C" w:rsidRDefault="00410021" w:rsidP="009D1436">
            <w:pPr>
              <w:pStyle w:val="TAL"/>
              <w:rPr>
                <w:sz w:val="16"/>
              </w:rPr>
            </w:pPr>
            <w:r>
              <w:rPr>
                <w:sz w:val="16"/>
              </w:rPr>
              <w:t>NTT DOCOMO INC., Anritsu, Keysight</w:t>
            </w:r>
          </w:p>
        </w:tc>
        <w:tc>
          <w:tcPr>
            <w:tcW w:w="0" w:type="auto"/>
          </w:tcPr>
          <w:p w14:paraId="19C8B110" w14:textId="77777777" w:rsidR="00410021" w:rsidRPr="0051598C" w:rsidRDefault="00410021" w:rsidP="009D1436">
            <w:pPr>
              <w:pStyle w:val="TAL"/>
              <w:rPr>
                <w:sz w:val="16"/>
              </w:rPr>
            </w:pPr>
            <w:r>
              <w:rPr>
                <w:sz w:val="16"/>
              </w:rPr>
              <w:t>revised</w:t>
            </w:r>
          </w:p>
        </w:tc>
        <w:tc>
          <w:tcPr>
            <w:tcW w:w="0" w:type="auto"/>
          </w:tcPr>
          <w:p w14:paraId="433D7D4B" w14:textId="77777777" w:rsidR="00410021" w:rsidRPr="0051598C" w:rsidRDefault="00410021" w:rsidP="009D1436">
            <w:pPr>
              <w:pStyle w:val="TAL"/>
              <w:rPr>
                <w:sz w:val="16"/>
              </w:rPr>
            </w:pPr>
          </w:p>
        </w:tc>
        <w:tc>
          <w:tcPr>
            <w:tcW w:w="0" w:type="auto"/>
          </w:tcPr>
          <w:p w14:paraId="28FC6EDA" w14:textId="77777777" w:rsidR="00410021" w:rsidRPr="0051598C" w:rsidRDefault="00410021" w:rsidP="009D1436">
            <w:pPr>
              <w:pStyle w:val="TAL"/>
              <w:rPr>
                <w:sz w:val="16"/>
              </w:rPr>
            </w:pPr>
            <w:r>
              <w:rPr>
                <w:sz w:val="16"/>
              </w:rPr>
              <w:t>R5-225641</w:t>
            </w:r>
          </w:p>
        </w:tc>
      </w:tr>
      <w:tr w:rsidR="00410021" w14:paraId="577FAFAA" w14:textId="77777777" w:rsidTr="009D1436">
        <w:tc>
          <w:tcPr>
            <w:tcW w:w="0" w:type="auto"/>
          </w:tcPr>
          <w:p w14:paraId="59CC394B" w14:textId="77777777" w:rsidR="00410021" w:rsidRPr="0051598C" w:rsidRDefault="00410021" w:rsidP="009D1436">
            <w:pPr>
              <w:pStyle w:val="TAL"/>
              <w:rPr>
                <w:sz w:val="16"/>
              </w:rPr>
            </w:pPr>
            <w:r>
              <w:rPr>
                <w:sz w:val="16"/>
              </w:rPr>
              <w:t>R5-225024</w:t>
            </w:r>
          </w:p>
        </w:tc>
        <w:tc>
          <w:tcPr>
            <w:tcW w:w="0" w:type="auto"/>
          </w:tcPr>
          <w:p w14:paraId="0ABEDD79" w14:textId="77777777" w:rsidR="00410021" w:rsidRPr="0051598C" w:rsidRDefault="00410021" w:rsidP="009D1436">
            <w:pPr>
              <w:pStyle w:val="TAL"/>
              <w:rPr>
                <w:sz w:val="16"/>
              </w:rPr>
            </w:pPr>
            <w:r>
              <w:rPr>
                <w:sz w:val="16"/>
              </w:rPr>
              <w:t>Addition of test case 5.2A.2.4.1, 2Rx Normal Demodulation Performance for HST-SFN CA</w:t>
            </w:r>
          </w:p>
        </w:tc>
        <w:tc>
          <w:tcPr>
            <w:tcW w:w="0" w:type="auto"/>
          </w:tcPr>
          <w:p w14:paraId="57431BA9" w14:textId="77777777" w:rsidR="00410021" w:rsidRPr="0051598C" w:rsidRDefault="00410021" w:rsidP="009D1436">
            <w:pPr>
              <w:pStyle w:val="TAL"/>
              <w:rPr>
                <w:sz w:val="16"/>
              </w:rPr>
            </w:pPr>
            <w:r>
              <w:rPr>
                <w:sz w:val="16"/>
              </w:rPr>
              <w:t>Ericsson</w:t>
            </w:r>
          </w:p>
        </w:tc>
        <w:tc>
          <w:tcPr>
            <w:tcW w:w="0" w:type="auto"/>
          </w:tcPr>
          <w:p w14:paraId="4488FEC8" w14:textId="77777777" w:rsidR="00410021" w:rsidRPr="0051598C" w:rsidRDefault="00410021" w:rsidP="009D1436">
            <w:pPr>
              <w:pStyle w:val="TAL"/>
              <w:rPr>
                <w:sz w:val="16"/>
              </w:rPr>
            </w:pPr>
            <w:r>
              <w:rPr>
                <w:sz w:val="16"/>
              </w:rPr>
              <w:t>agreed</w:t>
            </w:r>
          </w:p>
        </w:tc>
        <w:tc>
          <w:tcPr>
            <w:tcW w:w="0" w:type="auto"/>
          </w:tcPr>
          <w:p w14:paraId="56A31712" w14:textId="77777777" w:rsidR="00410021" w:rsidRPr="0051598C" w:rsidRDefault="00410021" w:rsidP="009D1436">
            <w:pPr>
              <w:pStyle w:val="TAL"/>
              <w:rPr>
                <w:sz w:val="16"/>
              </w:rPr>
            </w:pPr>
          </w:p>
        </w:tc>
        <w:tc>
          <w:tcPr>
            <w:tcW w:w="0" w:type="auto"/>
          </w:tcPr>
          <w:p w14:paraId="49B8F444" w14:textId="77777777" w:rsidR="00410021" w:rsidRPr="0051598C" w:rsidRDefault="00410021" w:rsidP="009D1436">
            <w:pPr>
              <w:pStyle w:val="TAL"/>
              <w:rPr>
                <w:sz w:val="16"/>
              </w:rPr>
            </w:pPr>
          </w:p>
        </w:tc>
      </w:tr>
      <w:tr w:rsidR="00410021" w14:paraId="5CB46586" w14:textId="77777777" w:rsidTr="009D1436">
        <w:tc>
          <w:tcPr>
            <w:tcW w:w="0" w:type="auto"/>
          </w:tcPr>
          <w:p w14:paraId="5882FA3A" w14:textId="77777777" w:rsidR="00410021" w:rsidRPr="0051598C" w:rsidRDefault="00410021" w:rsidP="009D1436">
            <w:pPr>
              <w:pStyle w:val="TAL"/>
              <w:rPr>
                <w:sz w:val="16"/>
              </w:rPr>
            </w:pPr>
            <w:r>
              <w:rPr>
                <w:sz w:val="16"/>
              </w:rPr>
              <w:t>R5-225025</w:t>
            </w:r>
          </w:p>
        </w:tc>
        <w:tc>
          <w:tcPr>
            <w:tcW w:w="0" w:type="auto"/>
          </w:tcPr>
          <w:p w14:paraId="33C66B5F" w14:textId="77777777" w:rsidR="00410021" w:rsidRPr="0051598C" w:rsidRDefault="00410021" w:rsidP="009D1436">
            <w:pPr>
              <w:pStyle w:val="TAL"/>
              <w:rPr>
                <w:sz w:val="16"/>
              </w:rPr>
            </w:pPr>
            <w:r>
              <w:rPr>
                <w:sz w:val="16"/>
              </w:rPr>
              <w:t>SR - UE Conformance - Introduction of UE TRP (Total Radiated Power) and TRS (Total Radiated Sensitivity) requirements and test methodologies for FR1 (NR SA and EN-DC)</w:t>
            </w:r>
          </w:p>
        </w:tc>
        <w:tc>
          <w:tcPr>
            <w:tcW w:w="0" w:type="auto"/>
          </w:tcPr>
          <w:p w14:paraId="5E11EF5B" w14:textId="77777777" w:rsidR="00410021" w:rsidRPr="0051598C" w:rsidRDefault="00410021" w:rsidP="009D1436">
            <w:pPr>
              <w:pStyle w:val="TAL"/>
              <w:rPr>
                <w:sz w:val="16"/>
              </w:rPr>
            </w:pPr>
            <w:r>
              <w:rPr>
                <w:sz w:val="16"/>
              </w:rPr>
              <w:t>Apple Portugal</w:t>
            </w:r>
          </w:p>
        </w:tc>
        <w:tc>
          <w:tcPr>
            <w:tcW w:w="0" w:type="auto"/>
          </w:tcPr>
          <w:p w14:paraId="711859B6" w14:textId="77777777" w:rsidR="00410021" w:rsidRPr="0051598C" w:rsidRDefault="00410021" w:rsidP="009D1436">
            <w:pPr>
              <w:pStyle w:val="TAL"/>
              <w:rPr>
                <w:sz w:val="16"/>
              </w:rPr>
            </w:pPr>
            <w:r>
              <w:rPr>
                <w:sz w:val="16"/>
              </w:rPr>
              <w:t>available</w:t>
            </w:r>
          </w:p>
        </w:tc>
        <w:tc>
          <w:tcPr>
            <w:tcW w:w="0" w:type="auto"/>
          </w:tcPr>
          <w:p w14:paraId="4E368B49" w14:textId="77777777" w:rsidR="00410021" w:rsidRPr="0051598C" w:rsidRDefault="00410021" w:rsidP="009D1436">
            <w:pPr>
              <w:pStyle w:val="TAL"/>
              <w:rPr>
                <w:sz w:val="16"/>
              </w:rPr>
            </w:pPr>
          </w:p>
        </w:tc>
        <w:tc>
          <w:tcPr>
            <w:tcW w:w="0" w:type="auto"/>
          </w:tcPr>
          <w:p w14:paraId="1D8A4637" w14:textId="77777777" w:rsidR="00410021" w:rsidRPr="0051598C" w:rsidRDefault="00410021" w:rsidP="009D1436">
            <w:pPr>
              <w:pStyle w:val="TAL"/>
              <w:rPr>
                <w:sz w:val="16"/>
              </w:rPr>
            </w:pPr>
          </w:p>
        </w:tc>
      </w:tr>
      <w:tr w:rsidR="00410021" w14:paraId="55A6D3C6" w14:textId="77777777" w:rsidTr="009D1436">
        <w:tc>
          <w:tcPr>
            <w:tcW w:w="0" w:type="auto"/>
          </w:tcPr>
          <w:p w14:paraId="0FA7B2B4" w14:textId="77777777" w:rsidR="00410021" w:rsidRPr="0051598C" w:rsidRDefault="00410021" w:rsidP="009D1436">
            <w:pPr>
              <w:pStyle w:val="TAL"/>
              <w:rPr>
                <w:sz w:val="16"/>
              </w:rPr>
            </w:pPr>
            <w:r>
              <w:rPr>
                <w:sz w:val="16"/>
              </w:rPr>
              <w:t>R5-225026</w:t>
            </w:r>
          </w:p>
        </w:tc>
        <w:tc>
          <w:tcPr>
            <w:tcW w:w="0" w:type="auto"/>
          </w:tcPr>
          <w:p w14:paraId="2F7F61E2" w14:textId="77777777" w:rsidR="00410021" w:rsidRPr="0051598C" w:rsidRDefault="00410021" w:rsidP="009D1436">
            <w:pPr>
              <w:pStyle w:val="TAL"/>
              <w:rPr>
                <w:sz w:val="16"/>
              </w:rPr>
            </w:pPr>
            <w:r>
              <w:rPr>
                <w:sz w:val="16"/>
              </w:rPr>
              <w:t>WP - UE Conformance - Introduction of UE TRP (Total Radiated Power) and TRS (Total Radiated Sensitivity) requirements and test methodologies for FR1 (NR SA and EN-DC)</w:t>
            </w:r>
          </w:p>
        </w:tc>
        <w:tc>
          <w:tcPr>
            <w:tcW w:w="0" w:type="auto"/>
          </w:tcPr>
          <w:p w14:paraId="44DAE14F" w14:textId="77777777" w:rsidR="00410021" w:rsidRPr="0051598C" w:rsidRDefault="00410021" w:rsidP="009D1436">
            <w:pPr>
              <w:pStyle w:val="TAL"/>
              <w:rPr>
                <w:sz w:val="16"/>
              </w:rPr>
            </w:pPr>
            <w:r>
              <w:rPr>
                <w:sz w:val="16"/>
              </w:rPr>
              <w:t>Apple Portugal</w:t>
            </w:r>
          </w:p>
        </w:tc>
        <w:tc>
          <w:tcPr>
            <w:tcW w:w="0" w:type="auto"/>
          </w:tcPr>
          <w:p w14:paraId="1C02751C" w14:textId="77777777" w:rsidR="00410021" w:rsidRPr="0051598C" w:rsidRDefault="00410021" w:rsidP="009D1436">
            <w:pPr>
              <w:pStyle w:val="TAL"/>
              <w:rPr>
                <w:sz w:val="16"/>
              </w:rPr>
            </w:pPr>
            <w:r>
              <w:rPr>
                <w:sz w:val="16"/>
              </w:rPr>
              <w:t>available</w:t>
            </w:r>
          </w:p>
        </w:tc>
        <w:tc>
          <w:tcPr>
            <w:tcW w:w="0" w:type="auto"/>
          </w:tcPr>
          <w:p w14:paraId="25536BBF" w14:textId="77777777" w:rsidR="00410021" w:rsidRPr="0051598C" w:rsidRDefault="00410021" w:rsidP="009D1436">
            <w:pPr>
              <w:pStyle w:val="TAL"/>
              <w:rPr>
                <w:sz w:val="16"/>
              </w:rPr>
            </w:pPr>
          </w:p>
        </w:tc>
        <w:tc>
          <w:tcPr>
            <w:tcW w:w="0" w:type="auto"/>
          </w:tcPr>
          <w:p w14:paraId="0C593730" w14:textId="77777777" w:rsidR="00410021" w:rsidRPr="0051598C" w:rsidRDefault="00410021" w:rsidP="009D1436">
            <w:pPr>
              <w:pStyle w:val="TAL"/>
              <w:rPr>
                <w:sz w:val="16"/>
              </w:rPr>
            </w:pPr>
          </w:p>
        </w:tc>
      </w:tr>
      <w:tr w:rsidR="00410021" w14:paraId="556F2B6D" w14:textId="77777777" w:rsidTr="009D1436">
        <w:tc>
          <w:tcPr>
            <w:tcW w:w="0" w:type="auto"/>
          </w:tcPr>
          <w:p w14:paraId="7C173AA1" w14:textId="77777777" w:rsidR="00410021" w:rsidRPr="0051598C" w:rsidRDefault="00410021" w:rsidP="009D1436">
            <w:pPr>
              <w:pStyle w:val="TAL"/>
              <w:rPr>
                <w:sz w:val="16"/>
              </w:rPr>
            </w:pPr>
            <w:r>
              <w:rPr>
                <w:sz w:val="16"/>
              </w:rPr>
              <w:t>R5-225027</w:t>
            </w:r>
          </w:p>
        </w:tc>
        <w:tc>
          <w:tcPr>
            <w:tcW w:w="0" w:type="auto"/>
          </w:tcPr>
          <w:p w14:paraId="22311B51" w14:textId="77777777" w:rsidR="00410021" w:rsidRPr="0051598C" w:rsidRDefault="00410021" w:rsidP="009D1436">
            <w:pPr>
              <w:pStyle w:val="TAL"/>
              <w:rPr>
                <w:sz w:val="16"/>
              </w:rPr>
            </w:pPr>
            <w:r>
              <w:rPr>
                <w:sz w:val="16"/>
              </w:rPr>
              <w:t>SR - UE Conformance Test Aspects – NR RRM enhancements</w:t>
            </w:r>
          </w:p>
        </w:tc>
        <w:tc>
          <w:tcPr>
            <w:tcW w:w="0" w:type="auto"/>
          </w:tcPr>
          <w:p w14:paraId="50F1AA66" w14:textId="77777777" w:rsidR="00410021" w:rsidRPr="0051598C" w:rsidRDefault="00410021" w:rsidP="009D1436">
            <w:pPr>
              <w:pStyle w:val="TAL"/>
              <w:rPr>
                <w:sz w:val="16"/>
              </w:rPr>
            </w:pPr>
            <w:r>
              <w:rPr>
                <w:sz w:val="16"/>
              </w:rPr>
              <w:t>Apple Portugal</w:t>
            </w:r>
          </w:p>
        </w:tc>
        <w:tc>
          <w:tcPr>
            <w:tcW w:w="0" w:type="auto"/>
          </w:tcPr>
          <w:p w14:paraId="6222D8D4" w14:textId="77777777" w:rsidR="00410021" w:rsidRPr="0051598C" w:rsidRDefault="00410021" w:rsidP="009D1436">
            <w:pPr>
              <w:pStyle w:val="TAL"/>
              <w:rPr>
                <w:sz w:val="16"/>
              </w:rPr>
            </w:pPr>
            <w:r>
              <w:rPr>
                <w:sz w:val="16"/>
              </w:rPr>
              <w:t>available</w:t>
            </w:r>
          </w:p>
        </w:tc>
        <w:tc>
          <w:tcPr>
            <w:tcW w:w="0" w:type="auto"/>
          </w:tcPr>
          <w:p w14:paraId="6DE52BAF" w14:textId="77777777" w:rsidR="00410021" w:rsidRPr="0051598C" w:rsidRDefault="00410021" w:rsidP="009D1436">
            <w:pPr>
              <w:pStyle w:val="TAL"/>
              <w:rPr>
                <w:sz w:val="16"/>
              </w:rPr>
            </w:pPr>
          </w:p>
        </w:tc>
        <w:tc>
          <w:tcPr>
            <w:tcW w:w="0" w:type="auto"/>
          </w:tcPr>
          <w:p w14:paraId="0BC9BD48" w14:textId="77777777" w:rsidR="00410021" w:rsidRPr="0051598C" w:rsidRDefault="00410021" w:rsidP="009D1436">
            <w:pPr>
              <w:pStyle w:val="TAL"/>
              <w:rPr>
                <w:sz w:val="16"/>
              </w:rPr>
            </w:pPr>
          </w:p>
        </w:tc>
      </w:tr>
      <w:tr w:rsidR="00410021" w14:paraId="2FE591C6" w14:textId="77777777" w:rsidTr="009D1436">
        <w:tc>
          <w:tcPr>
            <w:tcW w:w="0" w:type="auto"/>
          </w:tcPr>
          <w:p w14:paraId="24E1DE40" w14:textId="77777777" w:rsidR="00410021" w:rsidRPr="0051598C" w:rsidRDefault="00410021" w:rsidP="009D1436">
            <w:pPr>
              <w:pStyle w:val="TAL"/>
              <w:rPr>
                <w:sz w:val="16"/>
              </w:rPr>
            </w:pPr>
            <w:r>
              <w:rPr>
                <w:sz w:val="16"/>
              </w:rPr>
              <w:t>R5-225028</w:t>
            </w:r>
          </w:p>
        </w:tc>
        <w:tc>
          <w:tcPr>
            <w:tcW w:w="0" w:type="auto"/>
          </w:tcPr>
          <w:p w14:paraId="0817F513" w14:textId="77777777" w:rsidR="00410021" w:rsidRPr="0051598C" w:rsidRDefault="00410021" w:rsidP="009D1436">
            <w:pPr>
              <w:pStyle w:val="TAL"/>
              <w:rPr>
                <w:sz w:val="16"/>
              </w:rPr>
            </w:pPr>
            <w:r>
              <w:rPr>
                <w:sz w:val="16"/>
              </w:rPr>
              <w:t>WP - UE Conformance Test Aspects – NR RRM enhancements</w:t>
            </w:r>
          </w:p>
        </w:tc>
        <w:tc>
          <w:tcPr>
            <w:tcW w:w="0" w:type="auto"/>
          </w:tcPr>
          <w:p w14:paraId="1A2199BE" w14:textId="77777777" w:rsidR="00410021" w:rsidRPr="0051598C" w:rsidRDefault="00410021" w:rsidP="009D1436">
            <w:pPr>
              <w:pStyle w:val="TAL"/>
              <w:rPr>
                <w:sz w:val="16"/>
              </w:rPr>
            </w:pPr>
            <w:r>
              <w:rPr>
                <w:sz w:val="16"/>
              </w:rPr>
              <w:t>Apple Portugal</w:t>
            </w:r>
          </w:p>
        </w:tc>
        <w:tc>
          <w:tcPr>
            <w:tcW w:w="0" w:type="auto"/>
          </w:tcPr>
          <w:p w14:paraId="1613DE93" w14:textId="77777777" w:rsidR="00410021" w:rsidRPr="0051598C" w:rsidRDefault="00410021" w:rsidP="009D1436">
            <w:pPr>
              <w:pStyle w:val="TAL"/>
              <w:rPr>
                <w:sz w:val="16"/>
              </w:rPr>
            </w:pPr>
            <w:r>
              <w:rPr>
                <w:sz w:val="16"/>
              </w:rPr>
              <w:t>available</w:t>
            </w:r>
          </w:p>
        </w:tc>
        <w:tc>
          <w:tcPr>
            <w:tcW w:w="0" w:type="auto"/>
          </w:tcPr>
          <w:p w14:paraId="134E6AFF" w14:textId="77777777" w:rsidR="00410021" w:rsidRPr="0051598C" w:rsidRDefault="00410021" w:rsidP="009D1436">
            <w:pPr>
              <w:pStyle w:val="TAL"/>
              <w:rPr>
                <w:sz w:val="16"/>
              </w:rPr>
            </w:pPr>
          </w:p>
        </w:tc>
        <w:tc>
          <w:tcPr>
            <w:tcW w:w="0" w:type="auto"/>
          </w:tcPr>
          <w:p w14:paraId="426B77F4" w14:textId="77777777" w:rsidR="00410021" w:rsidRPr="0051598C" w:rsidRDefault="00410021" w:rsidP="009D1436">
            <w:pPr>
              <w:pStyle w:val="TAL"/>
              <w:rPr>
                <w:sz w:val="16"/>
              </w:rPr>
            </w:pPr>
          </w:p>
        </w:tc>
      </w:tr>
      <w:tr w:rsidR="00410021" w14:paraId="793D0EB7" w14:textId="77777777" w:rsidTr="009D1436">
        <w:tc>
          <w:tcPr>
            <w:tcW w:w="0" w:type="auto"/>
          </w:tcPr>
          <w:p w14:paraId="1516335F" w14:textId="77777777" w:rsidR="00410021" w:rsidRPr="0051598C" w:rsidRDefault="00410021" w:rsidP="009D1436">
            <w:pPr>
              <w:pStyle w:val="TAL"/>
              <w:rPr>
                <w:sz w:val="16"/>
              </w:rPr>
            </w:pPr>
            <w:r>
              <w:rPr>
                <w:sz w:val="16"/>
              </w:rPr>
              <w:t>R5-225029</w:t>
            </w:r>
          </w:p>
        </w:tc>
        <w:tc>
          <w:tcPr>
            <w:tcW w:w="0" w:type="auto"/>
          </w:tcPr>
          <w:p w14:paraId="0FBD8035" w14:textId="77777777" w:rsidR="00410021" w:rsidRPr="0051598C" w:rsidRDefault="00410021" w:rsidP="009D1436">
            <w:pPr>
              <w:pStyle w:val="TAL"/>
              <w:rPr>
                <w:sz w:val="16"/>
              </w:rPr>
            </w:pPr>
            <w:r>
              <w:rPr>
                <w:sz w:val="16"/>
              </w:rPr>
              <w:t>EIRP-based test metric for FR2 SEM test</w:t>
            </w:r>
          </w:p>
        </w:tc>
        <w:tc>
          <w:tcPr>
            <w:tcW w:w="0" w:type="auto"/>
          </w:tcPr>
          <w:p w14:paraId="73EC29AC" w14:textId="77777777" w:rsidR="00410021" w:rsidRPr="0051598C" w:rsidRDefault="00410021" w:rsidP="009D1436">
            <w:pPr>
              <w:pStyle w:val="TAL"/>
              <w:rPr>
                <w:sz w:val="16"/>
              </w:rPr>
            </w:pPr>
            <w:r>
              <w:rPr>
                <w:sz w:val="16"/>
              </w:rPr>
              <w:t>Apple Portugal</w:t>
            </w:r>
          </w:p>
        </w:tc>
        <w:tc>
          <w:tcPr>
            <w:tcW w:w="0" w:type="auto"/>
          </w:tcPr>
          <w:p w14:paraId="4607A312" w14:textId="77777777" w:rsidR="00410021" w:rsidRPr="0051598C" w:rsidRDefault="00410021" w:rsidP="009D1436">
            <w:pPr>
              <w:pStyle w:val="TAL"/>
              <w:rPr>
                <w:sz w:val="16"/>
              </w:rPr>
            </w:pPr>
            <w:r>
              <w:rPr>
                <w:sz w:val="16"/>
              </w:rPr>
              <w:t>noted</w:t>
            </w:r>
          </w:p>
        </w:tc>
        <w:tc>
          <w:tcPr>
            <w:tcW w:w="0" w:type="auto"/>
          </w:tcPr>
          <w:p w14:paraId="2E07BF7C" w14:textId="77777777" w:rsidR="00410021" w:rsidRPr="0051598C" w:rsidRDefault="00410021" w:rsidP="009D1436">
            <w:pPr>
              <w:pStyle w:val="TAL"/>
              <w:rPr>
                <w:sz w:val="16"/>
              </w:rPr>
            </w:pPr>
          </w:p>
        </w:tc>
        <w:tc>
          <w:tcPr>
            <w:tcW w:w="0" w:type="auto"/>
          </w:tcPr>
          <w:p w14:paraId="7A49B8A2" w14:textId="77777777" w:rsidR="00410021" w:rsidRPr="0051598C" w:rsidRDefault="00410021" w:rsidP="009D1436">
            <w:pPr>
              <w:pStyle w:val="TAL"/>
              <w:rPr>
                <w:sz w:val="16"/>
              </w:rPr>
            </w:pPr>
          </w:p>
        </w:tc>
      </w:tr>
      <w:tr w:rsidR="00410021" w14:paraId="45AACD61" w14:textId="77777777" w:rsidTr="009D1436">
        <w:tc>
          <w:tcPr>
            <w:tcW w:w="0" w:type="auto"/>
          </w:tcPr>
          <w:p w14:paraId="366A8A07" w14:textId="77777777" w:rsidR="00410021" w:rsidRPr="0051598C" w:rsidRDefault="00410021" w:rsidP="009D1436">
            <w:pPr>
              <w:pStyle w:val="TAL"/>
              <w:rPr>
                <w:sz w:val="16"/>
              </w:rPr>
            </w:pPr>
            <w:r>
              <w:rPr>
                <w:sz w:val="16"/>
              </w:rPr>
              <w:t>R5-225030</w:t>
            </w:r>
          </w:p>
        </w:tc>
        <w:tc>
          <w:tcPr>
            <w:tcW w:w="0" w:type="auto"/>
          </w:tcPr>
          <w:p w14:paraId="303DF8A6" w14:textId="77777777" w:rsidR="00410021" w:rsidRPr="0051598C" w:rsidRDefault="00410021" w:rsidP="009D1436">
            <w:pPr>
              <w:pStyle w:val="TAL"/>
              <w:rPr>
                <w:sz w:val="16"/>
              </w:rPr>
            </w:pPr>
            <w:r>
              <w:rPr>
                <w:sz w:val="16"/>
              </w:rPr>
              <w:t>Update FR2 SEM test with optional use of EIRP as metric</w:t>
            </w:r>
          </w:p>
        </w:tc>
        <w:tc>
          <w:tcPr>
            <w:tcW w:w="0" w:type="auto"/>
          </w:tcPr>
          <w:p w14:paraId="5478C46E" w14:textId="77777777" w:rsidR="00410021" w:rsidRPr="0051598C" w:rsidRDefault="00410021" w:rsidP="009D1436">
            <w:pPr>
              <w:pStyle w:val="TAL"/>
              <w:rPr>
                <w:sz w:val="16"/>
              </w:rPr>
            </w:pPr>
            <w:r>
              <w:rPr>
                <w:sz w:val="16"/>
              </w:rPr>
              <w:t>Apple Portugal</w:t>
            </w:r>
          </w:p>
        </w:tc>
        <w:tc>
          <w:tcPr>
            <w:tcW w:w="0" w:type="auto"/>
          </w:tcPr>
          <w:p w14:paraId="38149EC8" w14:textId="77777777" w:rsidR="00410021" w:rsidRPr="0051598C" w:rsidRDefault="00410021" w:rsidP="009D1436">
            <w:pPr>
              <w:pStyle w:val="TAL"/>
              <w:rPr>
                <w:sz w:val="16"/>
              </w:rPr>
            </w:pPr>
            <w:r>
              <w:rPr>
                <w:sz w:val="16"/>
              </w:rPr>
              <w:t>withdrawn</w:t>
            </w:r>
          </w:p>
        </w:tc>
        <w:tc>
          <w:tcPr>
            <w:tcW w:w="0" w:type="auto"/>
          </w:tcPr>
          <w:p w14:paraId="0A1C2AF0" w14:textId="77777777" w:rsidR="00410021" w:rsidRPr="0051598C" w:rsidRDefault="00410021" w:rsidP="009D1436">
            <w:pPr>
              <w:pStyle w:val="TAL"/>
              <w:rPr>
                <w:sz w:val="16"/>
              </w:rPr>
            </w:pPr>
          </w:p>
        </w:tc>
        <w:tc>
          <w:tcPr>
            <w:tcW w:w="0" w:type="auto"/>
          </w:tcPr>
          <w:p w14:paraId="75A7E937" w14:textId="77777777" w:rsidR="00410021" w:rsidRPr="0051598C" w:rsidRDefault="00410021" w:rsidP="009D1436">
            <w:pPr>
              <w:pStyle w:val="TAL"/>
              <w:rPr>
                <w:sz w:val="16"/>
              </w:rPr>
            </w:pPr>
          </w:p>
        </w:tc>
      </w:tr>
      <w:tr w:rsidR="00410021" w14:paraId="18BEC0A4" w14:textId="77777777" w:rsidTr="009D1436">
        <w:tc>
          <w:tcPr>
            <w:tcW w:w="0" w:type="auto"/>
          </w:tcPr>
          <w:p w14:paraId="4495D961" w14:textId="77777777" w:rsidR="00410021" w:rsidRPr="0051598C" w:rsidRDefault="00410021" w:rsidP="009D1436">
            <w:pPr>
              <w:pStyle w:val="TAL"/>
              <w:rPr>
                <w:sz w:val="16"/>
              </w:rPr>
            </w:pPr>
            <w:r>
              <w:rPr>
                <w:sz w:val="16"/>
              </w:rPr>
              <w:t>R5-225031</w:t>
            </w:r>
          </w:p>
        </w:tc>
        <w:tc>
          <w:tcPr>
            <w:tcW w:w="0" w:type="auto"/>
          </w:tcPr>
          <w:p w14:paraId="43C14198" w14:textId="77777777" w:rsidR="00410021" w:rsidRPr="0051598C" w:rsidRDefault="00410021" w:rsidP="009D1436">
            <w:pPr>
              <w:pStyle w:val="TAL"/>
              <w:rPr>
                <w:sz w:val="16"/>
              </w:rPr>
            </w:pPr>
            <w:r>
              <w:rPr>
                <w:sz w:val="16"/>
              </w:rPr>
              <w:t>Add EN-DC Enhanced Beam Correspondence Test Case</w:t>
            </w:r>
          </w:p>
        </w:tc>
        <w:tc>
          <w:tcPr>
            <w:tcW w:w="0" w:type="auto"/>
          </w:tcPr>
          <w:p w14:paraId="67FE3883" w14:textId="77777777" w:rsidR="00410021" w:rsidRPr="0051598C" w:rsidRDefault="00410021" w:rsidP="009D1436">
            <w:pPr>
              <w:pStyle w:val="TAL"/>
              <w:rPr>
                <w:sz w:val="16"/>
              </w:rPr>
            </w:pPr>
            <w:r>
              <w:rPr>
                <w:sz w:val="16"/>
              </w:rPr>
              <w:t>Apple Portugal</w:t>
            </w:r>
          </w:p>
        </w:tc>
        <w:tc>
          <w:tcPr>
            <w:tcW w:w="0" w:type="auto"/>
          </w:tcPr>
          <w:p w14:paraId="1ECAE0B2" w14:textId="77777777" w:rsidR="00410021" w:rsidRPr="0051598C" w:rsidRDefault="00410021" w:rsidP="009D1436">
            <w:pPr>
              <w:pStyle w:val="TAL"/>
              <w:rPr>
                <w:sz w:val="16"/>
              </w:rPr>
            </w:pPr>
            <w:r>
              <w:rPr>
                <w:sz w:val="16"/>
              </w:rPr>
              <w:t>agreed</w:t>
            </w:r>
          </w:p>
        </w:tc>
        <w:tc>
          <w:tcPr>
            <w:tcW w:w="0" w:type="auto"/>
          </w:tcPr>
          <w:p w14:paraId="681ABDBD" w14:textId="77777777" w:rsidR="00410021" w:rsidRPr="0051598C" w:rsidRDefault="00410021" w:rsidP="009D1436">
            <w:pPr>
              <w:pStyle w:val="TAL"/>
              <w:rPr>
                <w:sz w:val="16"/>
              </w:rPr>
            </w:pPr>
          </w:p>
        </w:tc>
        <w:tc>
          <w:tcPr>
            <w:tcW w:w="0" w:type="auto"/>
          </w:tcPr>
          <w:p w14:paraId="64EDFAE3" w14:textId="77777777" w:rsidR="00410021" w:rsidRPr="0051598C" w:rsidRDefault="00410021" w:rsidP="009D1436">
            <w:pPr>
              <w:pStyle w:val="TAL"/>
              <w:rPr>
                <w:sz w:val="16"/>
              </w:rPr>
            </w:pPr>
          </w:p>
        </w:tc>
      </w:tr>
      <w:tr w:rsidR="00410021" w14:paraId="4A55F70A" w14:textId="77777777" w:rsidTr="009D1436">
        <w:tc>
          <w:tcPr>
            <w:tcW w:w="0" w:type="auto"/>
          </w:tcPr>
          <w:p w14:paraId="68F115D0" w14:textId="77777777" w:rsidR="00410021" w:rsidRPr="0051598C" w:rsidRDefault="00410021" w:rsidP="009D1436">
            <w:pPr>
              <w:pStyle w:val="TAL"/>
              <w:rPr>
                <w:sz w:val="16"/>
              </w:rPr>
            </w:pPr>
            <w:r>
              <w:rPr>
                <w:sz w:val="16"/>
              </w:rPr>
              <w:t>R5-225032</w:t>
            </w:r>
          </w:p>
        </w:tc>
        <w:tc>
          <w:tcPr>
            <w:tcW w:w="0" w:type="auto"/>
          </w:tcPr>
          <w:p w14:paraId="03DEBC49" w14:textId="77777777" w:rsidR="00410021" w:rsidRPr="0051598C" w:rsidRDefault="00410021" w:rsidP="009D1436">
            <w:pPr>
              <w:pStyle w:val="TAL"/>
              <w:rPr>
                <w:sz w:val="16"/>
              </w:rPr>
            </w:pPr>
            <w:r>
              <w:rPr>
                <w:sz w:val="16"/>
              </w:rPr>
              <w:t>Discussion on NR-DC RF tests</w:t>
            </w:r>
          </w:p>
        </w:tc>
        <w:tc>
          <w:tcPr>
            <w:tcW w:w="0" w:type="auto"/>
          </w:tcPr>
          <w:p w14:paraId="12E9E954" w14:textId="77777777" w:rsidR="00410021" w:rsidRPr="0051598C" w:rsidRDefault="00410021" w:rsidP="009D1436">
            <w:pPr>
              <w:pStyle w:val="TAL"/>
              <w:rPr>
                <w:sz w:val="16"/>
              </w:rPr>
            </w:pPr>
            <w:r>
              <w:rPr>
                <w:sz w:val="16"/>
              </w:rPr>
              <w:t>Apple Portugal</w:t>
            </w:r>
          </w:p>
        </w:tc>
        <w:tc>
          <w:tcPr>
            <w:tcW w:w="0" w:type="auto"/>
          </w:tcPr>
          <w:p w14:paraId="32A906D2" w14:textId="77777777" w:rsidR="00410021" w:rsidRPr="0051598C" w:rsidRDefault="00410021" w:rsidP="009D1436">
            <w:pPr>
              <w:pStyle w:val="TAL"/>
              <w:rPr>
                <w:sz w:val="16"/>
              </w:rPr>
            </w:pPr>
            <w:r>
              <w:rPr>
                <w:sz w:val="16"/>
              </w:rPr>
              <w:t>noted</w:t>
            </w:r>
          </w:p>
        </w:tc>
        <w:tc>
          <w:tcPr>
            <w:tcW w:w="0" w:type="auto"/>
          </w:tcPr>
          <w:p w14:paraId="19776ED3" w14:textId="77777777" w:rsidR="00410021" w:rsidRPr="0051598C" w:rsidRDefault="00410021" w:rsidP="009D1436">
            <w:pPr>
              <w:pStyle w:val="TAL"/>
              <w:rPr>
                <w:sz w:val="16"/>
              </w:rPr>
            </w:pPr>
          </w:p>
        </w:tc>
        <w:tc>
          <w:tcPr>
            <w:tcW w:w="0" w:type="auto"/>
          </w:tcPr>
          <w:p w14:paraId="15E3418A" w14:textId="77777777" w:rsidR="00410021" w:rsidRPr="0051598C" w:rsidRDefault="00410021" w:rsidP="009D1436">
            <w:pPr>
              <w:pStyle w:val="TAL"/>
              <w:rPr>
                <w:sz w:val="16"/>
              </w:rPr>
            </w:pPr>
          </w:p>
        </w:tc>
      </w:tr>
      <w:tr w:rsidR="00410021" w14:paraId="2960FAF9" w14:textId="77777777" w:rsidTr="009D1436">
        <w:tc>
          <w:tcPr>
            <w:tcW w:w="0" w:type="auto"/>
          </w:tcPr>
          <w:p w14:paraId="5EF32567" w14:textId="77777777" w:rsidR="00410021" w:rsidRPr="0051598C" w:rsidRDefault="00410021" w:rsidP="009D1436">
            <w:pPr>
              <w:pStyle w:val="TAL"/>
              <w:rPr>
                <w:sz w:val="16"/>
              </w:rPr>
            </w:pPr>
            <w:r>
              <w:rPr>
                <w:sz w:val="16"/>
              </w:rPr>
              <w:t>R5-225033</w:t>
            </w:r>
          </w:p>
        </w:tc>
        <w:tc>
          <w:tcPr>
            <w:tcW w:w="0" w:type="auto"/>
          </w:tcPr>
          <w:p w14:paraId="30EEDA67" w14:textId="77777777" w:rsidR="00410021" w:rsidRPr="0051598C" w:rsidRDefault="00410021" w:rsidP="009D1436">
            <w:pPr>
              <w:pStyle w:val="TAL"/>
              <w:rPr>
                <w:sz w:val="16"/>
              </w:rPr>
            </w:pPr>
            <w:r>
              <w:rPr>
                <w:sz w:val="16"/>
              </w:rPr>
              <w:t>Update to test coverage rules in FR1 SA RF tests</w:t>
            </w:r>
          </w:p>
        </w:tc>
        <w:tc>
          <w:tcPr>
            <w:tcW w:w="0" w:type="auto"/>
          </w:tcPr>
          <w:p w14:paraId="563D702B" w14:textId="77777777" w:rsidR="00410021" w:rsidRPr="0051598C" w:rsidRDefault="00410021" w:rsidP="009D1436">
            <w:pPr>
              <w:pStyle w:val="TAL"/>
              <w:rPr>
                <w:sz w:val="16"/>
              </w:rPr>
            </w:pPr>
            <w:r>
              <w:rPr>
                <w:sz w:val="16"/>
              </w:rPr>
              <w:t>Apple Portugal</w:t>
            </w:r>
          </w:p>
        </w:tc>
        <w:tc>
          <w:tcPr>
            <w:tcW w:w="0" w:type="auto"/>
          </w:tcPr>
          <w:p w14:paraId="0E04F7CB" w14:textId="77777777" w:rsidR="00410021" w:rsidRPr="0051598C" w:rsidRDefault="00410021" w:rsidP="009D1436">
            <w:pPr>
              <w:pStyle w:val="TAL"/>
              <w:rPr>
                <w:sz w:val="16"/>
              </w:rPr>
            </w:pPr>
            <w:r>
              <w:rPr>
                <w:sz w:val="16"/>
              </w:rPr>
              <w:t>agreed</w:t>
            </w:r>
          </w:p>
        </w:tc>
        <w:tc>
          <w:tcPr>
            <w:tcW w:w="0" w:type="auto"/>
          </w:tcPr>
          <w:p w14:paraId="6FA2D5E0" w14:textId="77777777" w:rsidR="00410021" w:rsidRPr="0051598C" w:rsidRDefault="00410021" w:rsidP="009D1436">
            <w:pPr>
              <w:pStyle w:val="TAL"/>
              <w:rPr>
                <w:sz w:val="16"/>
              </w:rPr>
            </w:pPr>
          </w:p>
        </w:tc>
        <w:tc>
          <w:tcPr>
            <w:tcW w:w="0" w:type="auto"/>
          </w:tcPr>
          <w:p w14:paraId="54F3D5E1" w14:textId="77777777" w:rsidR="00410021" w:rsidRPr="0051598C" w:rsidRDefault="00410021" w:rsidP="009D1436">
            <w:pPr>
              <w:pStyle w:val="TAL"/>
              <w:rPr>
                <w:sz w:val="16"/>
              </w:rPr>
            </w:pPr>
          </w:p>
        </w:tc>
      </w:tr>
      <w:tr w:rsidR="00410021" w14:paraId="7E9B6701" w14:textId="77777777" w:rsidTr="009D1436">
        <w:tc>
          <w:tcPr>
            <w:tcW w:w="0" w:type="auto"/>
          </w:tcPr>
          <w:p w14:paraId="0888DAF5" w14:textId="77777777" w:rsidR="00410021" w:rsidRPr="0051598C" w:rsidRDefault="00410021" w:rsidP="009D1436">
            <w:pPr>
              <w:pStyle w:val="TAL"/>
              <w:rPr>
                <w:sz w:val="16"/>
              </w:rPr>
            </w:pPr>
            <w:r>
              <w:rPr>
                <w:sz w:val="16"/>
              </w:rPr>
              <w:t>R5-225034</w:t>
            </w:r>
          </w:p>
        </w:tc>
        <w:tc>
          <w:tcPr>
            <w:tcW w:w="0" w:type="auto"/>
          </w:tcPr>
          <w:p w14:paraId="05449AD6" w14:textId="77777777" w:rsidR="00410021" w:rsidRPr="0051598C" w:rsidRDefault="00410021" w:rsidP="009D1436">
            <w:pPr>
              <w:pStyle w:val="TAL"/>
              <w:rPr>
                <w:sz w:val="16"/>
              </w:rPr>
            </w:pPr>
            <w:r>
              <w:rPr>
                <w:sz w:val="16"/>
              </w:rPr>
              <w:t>Draft ITU-R recommendation on Unwanted Emissions for IMT-2020 (5G) from TS 38.521-2</w:t>
            </w:r>
          </w:p>
        </w:tc>
        <w:tc>
          <w:tcPr>
            <w:tcW w:w="0" w:type="auto"/>
          </w:tcPr>
          <w:p w14:paraId="33F4AF34" w14:textId="77777777" w:rsidR="00410021" w:rsidRPr="0051598C" w:rsidRDefault="00410021" w:rsidP="009D1436">
            <w:pPr>
              <w:pStyle w:val="TAL"/>
              <w:rPr>
                <w:sz w:val="16"/>
              </w:rPr>
            </w:pPr>
            <w:r>
              <w:rPr>
                <w:sz w:val="16"/>
              </w:rPr>
              <w:t>Apple Portugal</w:t>
            </w:r>
          </w:p>
        </w:tc>
        <w:tc>
          <w:tcPr>
            <w:tcW w:w="0" w:type="auto"/>
          </w:tcPr>
          <w:p w14:paraId="4CF21EDA" w14:textId="77777777" w:rsidR="00410021" w:rsidRPr="0051598C" w:rsidRDefault="00410021" w:rsidP="009D1436">
            <w:pPr>
              <w:pStyle w:val="TAL"/>
              <w:rPr>
                <w:sz w:val="16"/>
              </w:rPr>
            </w:pPr>
            <w:r>
              <w:rPr>
                <w:sz w:val="16"/>
              </w:rPr>
              <w:t>noted</w:t>
            </w:r>
          </w:p>
        </w:tc>
        <w:tc>
          <w:tcPr>
            <w:tcW w:w="0" w:type="auto"/>
          </w:tcPr>
          <w:p w14:paraId="7F967D8A" w14:textId="77777777" w:rsidR="00410021" w:rsidRPr="0051598C" w:rsidRDefault="00410021" w:rsidP="009D1436">
            <w:pPr>
              <w:pStyle w:val="TAL"/>
              <w:rPr>
                <w:sz w:val="16"/>
              </w:rPr>
            </w:pPr>
          </w:p>
        </w:tc>
        <w:tc>
          <w:tcPr>
            <w:tcW w:w="0" w:type="auto"/>
          </w:tcPr>
          <w:p w14:paraId="4B5B09FF" w14:textId="77777777" w:rsidR="00410021" w:rsidRPr="0051598C" w:rsidRDefault="00410021" w:rsidP="009D1436">
            <w:pPr>
              <w:pStyle w:val="TAL"/>
              <w:rPr>
                <w:sz w:val="16"/>
              </w:rPr>
            </w:pPr>
          </w:p>
        </w:tc>
      </w:tr>
      <w:tr w:rsidR="00410021" w14:paraId="0F62E66C" w14:textId="77777777" w:rsidTr="009D1436">
        <w:tc>
          <w:tcPr>
            <w:tcW w:w="0" w:type="auto"/>
          </w:tcPr>
          <w:p w14:paraId="2ACB9CBB" w14:textId="77777777" w:rsidR="00410021" w:rsidRPr="0051598C" w:rsidRDefault="00410021" w:rsidP="009D1436">
            <w:pPr>
              <w:pStyle w:val="TAL"/>
              <w:rPr>
                <w:sz w:val="16"/>
              </w:rPr>
            </w:pPr>
            <w:r>
              <w:rPr>
                <w:sz w:val="16"/>
              </w:rPr>
              <w:t>R5-225035</w:t>
            </w:r>
          </w:p>
        </w:tc>
        <w:tc>
          <w:tcPr>
            <w:tcW w:w="0" w:type="auto"/>
          </w:tcPr>
          <w:p w14:paraId="60488614" w14:textId="77777777" w:rsidR="00410021" w:rsidRPr="0051598C" w:rsidRDefault="00410021" w:rsidP="009D1436">
            <w:pPr>
              <w:pStyle w:val="TAL"/>
              <w:rPr>
                <w:sz w:val="16"/>
              </w:rPr>
            </w:pPr>
            <w:r>
              <w:rPr>
                <w:sz w:val="16"/>
              </w:rPr>
              <w:t>Update to UE coexistence requirements for single bands n7 and n79</w:t>
            </w:r>
          </w:p>
        </w:tc>
        <w:tc>
          <w:tcPr>
            <w:tcW w:w="0" w:type="auto"/>
          </w:tcPr>
          <w:p w14:paraId="594C866E" w14:textId="77777777" w:rsidR="00410021" w:rsidRPr="0051598C" w:rsidRDefault="00410021" w:rsidP="009D1436">
            <w:pPr>
              <w:pStyle w:val="TAL"/>
              <w:rPr>
                <w:sz w:val="16"/>
              </w:rPr>
            </w:pPr>
            <w:r>
              <w:rPr>
                <w:sz w:val="16"/>
              </w:rPr>
              <w:t>Apple Portugal</w:t>
            </w:r>
          </w:p>
        </w:tc>
        <w:tc>
          <w:tcPr>
            <w:tcW w:w="0" w:type="auto"/>
          </w:tcPr>
          <w:p w14:paraId="67CE09A4" w14:textId="77777777" w:rsidR="00410021" w:rsidRPr="0051598C" w:rsidRDefault="00410021" w:rsidP="009D1436">
            <w:pPr>
              <w:pStyle w:val="TAL"/>
              <w:rPr>
                <w:sz w:val="16"/>
              </w:rPr>
            </w:pPr>
            <w:r>
              <w:rPr>
                <w:sz w:val="16"/>
              </w:rPr>
              <w:t>withdrawn</w:t>
            </w:r>
          </w:p>
        </w:tc>
        <w:tc>
          <w:tcPr>
            <w:tcW w:w="0" w:type="auto"/>
          </w:tcPr>
          <w:p w14:paraId="6654D70E" w14:textId="77777777" w:rsidR="00410021" w:rsidRPr="0051598C" w:rsidRDefault="00410021" w:rsidP="009D1436">
            <w:pPr>
              <w:pStyle w:val="TAL"/>
              <w:rPr>
                <w:sz w:val="16"/>
              </w:rPr>
            </w:pPr>
          </w:p>
        </w:tc>
        <w:tc>
          <w:tcPr>
            <w:tcW w:w="0" w:type="auto"/>
          </w:tcPr>
          <w:p w14:paraId="5FCB254D" w14:textId="77777777" w:rsidR="00410021" w:rsidRPr="0051598C" w:rsidRDefault="00410021" w:rsidP="009D1436">
            <w:pPr>
              <w:pStyle w:val="TAL"/>
              <w:rPr>
                <w:sz w:val="16"/>
              </w:rPr>
            </w:pPr>
          </w:p>
        </w:tc>
      </w:tr>
      <w:tr w:rsidR="00410021" w14:paraId="3F67DF9A" w14:textId="77777777" w:rsidTr="009D1436">
        <w:tc>
          <w:tcPr>
            <w:tcW w:w="0" w:type="auto"/>
          </w:tcPr>
          <w:p w14:paraId="602E82D7" w14:textId="77777777" w:rsidR="00410021" w:rsidRPr="0051598C" w:rsidRDefault="00410021" w:rsidP="009D1436">
            <w:pPr>
              <w:pStyle w:val="TAL"/>
              <w:rPr>
                <w:sz w:val="16"/>
              </w:rPr>
            </w:pPr>
            <w:r>
              <w:rPr>
                <w:sz w:val="16"/>
              </w:rPr>
              <w:t>R5-225036</w:t>
            </w:r>
          </w:p>
        </w:tc>
        <w:tc>
          <w:tcPr>
            <w:tcW w:w="0" w:type="auto"/>
          </w:tcPr>
          <w:p w14:paraId="735E687D" w14:textId="77777777" w:rsidR="00410021" w:rsidRPr="0051598C" w:rsidRDefault="00410021" w:rsidP="009D1436">
            <w:pPr>
              <w:pStyle w:val="TAL"/>
              <w:rPr>
                <w:sz w:val="16"/>
              </w:rPr>
            </w:pPr>
            <w:r>
              <w:rPr>
                <w:sz w:val="16"/>
              </w:rPr>
              <w:t>Updates to receiver requirements for TxD scenarios</w:t>
            </w:r>
          </w:p>
        </w:tc>
        <w:tc>
          <w:tcPr>
            <w:tcW w:w="0" w:type="auto"/>
          </w:tcPr>
          <w:p w14:paraId="07DB8351" w14:textId="77777777" w:rsidR="00410021" w:rsidRPr="0051598C" w:rsidRDefault="00410021" w:rsidP="009D1436">
            <w:pPr>
              <w:pStyle w:val="TAL"/>
              <w:rPr>
                <w:sz w:val="16"/>
              </w:rPr>
            </w:pPr>
            <w:r>
              <w:rPr>
                <w:sz w:val="16"/>
              </w:rPr>
              <w:t>Apple Portugal</w:t>
            </w:r>
          </w:p>
        </w:tc>
        <w:tc>
          <w:tcPr>
            <w:tcW w:w="0" w:type="auto"/>
          </w:tcPr>
          <w:p w14:paraId="0B49704E" w14:textId="77777777" w:rsidR="00410021" w:rsidRPr="0051598C" w:rsidRDefault="00410021" w:rsidP="009D1436">
            <w:pPr>
              <w:pStyle w:val="TAL"/>
              <w:rPr>
                <w:sz w:val="16"/>
              </w:rPr>
            </w:pPr>
            <w:r>
              <w:rPr>
                <w:sz w:val="16"/>
              </w:rPr>
              <w:t>revised</w:t>
            </w:r>
          </w:p>
        </w:tc>
        <w:tc>
          <w:tcPr>
            <w:tcW w:w="0" w:type="auto"/>
          </w:tcPr>
          <w:p w14:paraId="1B660474" w14:textId="77777777" w:rsidR="00410021" w:rsidRPr="0051598C" w:rsidRDefault="00410021" w:rsidP="009D1436">
            <w:pPr>
              <w:pStyle w:val="TAL"/>
              <w:rPr>
                <w:sz w:val="16"/>
              </w:rPr>
            </w:pPr>
          </w:p>
        </w:tc>
        <w:tc>
          <w:tcPr>
            <w:tcW w:w="0" w:type="auto"/>
          </w:tcPr>
          <w:p w14:paraId="33C59EBF" w14:textId="77777777" w:rsidR="00410021" w:rsidRPr="0051598C" w:rsidRDefault="00410021" w:rsidP="009D1436">
            <w:pPr>
              <w:pStyle w:val="TAL"/>
              <w:rPr>
                <w:sz w:val="16"/>
              </w:rPr>
            </w:pPr>
            <w:r>
              <w:rPr>
                <w:sz w:val="16"/>
              </w:rPr>
              <w:t>R5-225763</w:t>
            </w:r>
          </w:p>
        </w:tc>
      </w:tr>
      <w:tr w:rsidR="00410021" w14:paraId="79A6C3C7" w14:textId="77777777" w:rsidTr="009D1436">
        <w:tc>
          <w:tcPr>
            <w:tcW w:w="0" w:type="auto"/>
          </w:tcPr>
          <w:p w14:paraId="0EF9E519" w14:textId="77777777" w:rsidR="00410021" w:rsidRPr="0051598C" w:rsidRDefault="00410021" w:rsidP="009D1436">
            <w:pPr>
              <w:pStyle w:val="TAL"/>
              <w:rPr>
                <w:sz w:val="16"/>
              </w:rPr>
            </w:pPr>
            <w:r>
              <w:rPr>
                <w:sz w:val="16"/>
              </w:rPr>
              <w:t>R5-225037</w:t>
            </w:r>
          </w:p>
        </w:tc>
        <w:tc>
          <w:tcPr>
            <w:tcW w:w="0" w:type="auto"/>
          </w:tcPr>
          <w:p w14:paraId="23D6B4DE" w14:textId="77777777" w:rsidR="00410021" w:rsidRPr="0051598C" w:rsidRDefault="00410021" w:rsidP="009D1436">
            <w:pPr>
              <w:pStyle w:val="TAL"/>
              <w:rPr>
                <w:sz w:val="16"/>
              </w:rPr>
            </w:pPr>
            <w:r>
              <w:rPr>
                <w:sz w:val="16"/>
              </w:rPr>
              <w:t>Corrections on band combinations for UE co-existence</w:t>
            </w:r>
          </w:p>
        </w:tc>
        <w:tc>
          <w:tcPr>
            <w:tcW w:w="0" w:type="auto"/>
          </w:tcPr>
          <w:p w14:paraId="7EE578BE" w14:textId="77777777" w:rsidR="00410021" w:rsidRPr="0051598C" w:rsidRDefault="00410021" w:rsidP="009D1436">
            <w:pPr>
              <w:pStyle w:val="TAL"/>
              <w:rPr>
                <w:sz w:val="16"/>
              </w:rPr>
            </w:pPr>
            <w:r>
              <w:rPr>
                <w:sz w:val="16"/>
              </w:rPr>
              <w:t>Apple Portugal</w:t>
            </w:r>
          </w:p>
        </w:tc>
        <w:tc>
          <w:tcPr>
            <w:tcW w:w="0" w:type="auto"/>
          </w:tcPr>
          <w:p w14:paraId="445617E5" w14:textId="77777777" w:rsidR="00410021" w:rsidRPr="0051598C" w:rsidRDefault="00410021" w:rsidP="009D1436">
            <w:pPr>
              <w:pStyle w:val="TAL"/>
              <w:rPr>
                <w:sz w:val="16"/>
              </w:rPr>
            </w:pPr>
            <w:r>
              <w:rPr>
                <w:sz w:val="16"/>
              </w:rPr>
              <w:t>withdrawn</w:t>
            </w:r>
          </w:p>
        </w:tc>
        <w:tc>
          <w:tcPr>
            <w:tcW w:w="0" w:type="auto"/>
          </w:tcPr>
          <w:p w14:paraId="35DF843C" w14:textId="77777777" w:rsidR="00410021" w:rsidRPr="0051598C" w:rsidRDefault="00410021" w:rsidP="009D1436">
            <w:pPr>
              <w:pStyle w:val="TAL"/>
              <w:rPr>
                <w:sz w:val="16"/>
              </w:rPr>
            </w:pPr>
          </w:p>
        </w:tc>
        <w:tc>
          <w:tcPr>
            <w:tcW w:w="0" w:type="auto"/>
          </w:tcPr>
          <w:p w14:paraId="5AE0B5AE" w14:textId="77777777" w:rsidR="00410021" w:rsidRPr="0051598C" w:rsidRDefault="00410021" w:rsidP="009D1436">
            <w:pPr>
              <w:pStyle w:val="TAL"/>
              <w:rPr>
                <w:sz w:val="16"/>
              </w:rPr>
            </w:pPr>
          </w:p>
        </w:tc>
      </w:tr>
      <w:tr w:rsidR="00410021" w14:paraId="6E2CFB94" w14:textId="77777777" w:rsidTr="009D1436">
        <w:tc>
          <w:tcPr>
            <w:tcW w:w="0" w:type="auto"/>
          </w:tcPr>
          <w:p w14:paraId="0DB194E5" w14:textId="77777777" w:rsidR="00410021" w:rsidRPr="0051598C" w:rsidRDefault="00410021" w:rsidP="009D1436">
            <w:pPr>
              <w:pStyle w:val="TAL"/>
              <w:rPr>
                <w:sz w:val="16"/>
              </w:rPr>
            </w:pPr>
            <w:r>
              <w:rPr>
                <w:sz w:val="16"/>
              </w:rPr>
              <w:t>R5-225038</w:t>
            </w:r>
          </w:p>
        </w:tc>
        <w:tc>
          <w:tcPr>
            <w:tcW w:w="0" w:type="auto"/>
          </w:tcPr>
          <w:p w14:paraId="70A9C25F" w14:textId="77777777" w:rsidR="00410021" w:rsidRPr="0051598C" w:rsidRDefault="00410021" w:rsidP="009D1436">
            <w:pPr>
              <w:pStyle w:val="TAL"/>
              <w:rPr>
                <w:sz w:val="16"/>
              </w:rPr>
            </w:pPr>
            <w:r>
              <w:rPr>
                <w:sz w:val="16"/>
              </w:rPr>
              <w:t>Addition of test case 5.2A.2.5.1, 2RX PDSCH Demodulation Performance for HST-DPS CA</w:t>
            </w:r>
          </w:p>
        </w:tc>
        <w:tc>
          <w:tcPr>
            <w:tcW w:w="0" w:type="auto"/>
          </w:tcPr>
          <w:p w14:paraId="3B92A4A8" w14:textId="77777777" w:rsidR="00410021" w:rsidRPr="0051598C" w:rsidRDefault="00410021" w:rsidP="009D1436">
            <w:pPr>
              <w:pStyle w:val="TAL"/>
              <w:rPr>
                <w:sz w:val="16"/>
              </w:rPr>
            </w:pPr>
            <w:r>
              <w:rPr>
                <w:sz w:val="16"/>
              </w:rPr>
              <w:t>Ericsson</w:t>
            </w:r>
          </w:p>
        </w:tc>
        <w:tc>
          <w:tcPr>
            <w:tcW w:w="0" w:type="auto"/>
          </w:tcPr>
          <w:p w14:paraId="03C39B79" w14:textId="77777777" w:rsidR="00410021" w:rsidRPr="0051598C" w:rsidRDefault="00410021" w:rsidP="009D1436">
            <w:pPr>
              <w:pStyle w:val="TAL"/>
              <w:rPr>
                <w:sz w:val="16"/>
              </w:rPr>
            </w:pPr>
            <w:r>
              <w:rPr>
                <w:sz w:val="16"/>
              </w:rPr>
              <w:t>revised</w:t>
            </w:r>
          </w:p>
        </w:tc>
        <w:tc>
          <w:tcPr>
            <w:tcW w:w="0" w:type="auto"/>
          </w:tcPr>
          <w:p w14:paraId="02302DA7" w14:textId="77777777" w:rsidR="00410021" w:rsidRPr="0051598C" w:rsidRDefault="00410021" w:rsidP="009D1436">
            <w:pPr>
              <w:pStyle w:val="TAL"/>
              <w:rPr>
                <w:sz w:val="16"/>
              </w:rPr>
            </w:pPr>
          </w:p>
        </w:tc>
        <w:tc>
          <w:tcPr>
            <w:tcW w:w="0" w:type="auto"/>
          </w:tcPr>
          <w:p w14:paraId="0D541818" w14:textId="77777777" w:rsidR="00410021" w:rsidRPr="0051598C" w:rsidRDefault="00410021" w:rsidP="009D1436">
            <w:pPr>
              <w:pStyle w:val="TAL"/>
              <w:rPr>
                <w:sz w:val="16"/>
              </w:rPr>
            </w:pPr>
            <w:r>
              <w:rPr>
                <w:sz w:val="16"/>
              </w:rPr>
              <w:t>R5-225769</w:t>
            </w:r>
          </w:p>
        </w:tc>
      </w:tr>
      <w:tr w:rsidR="00410021" w14:paraId="0B08497A" w14:textId="77777777" w:rsidTr="009D1436">
        <w:tc>
          <w:tcPr>
            <w:tcW w:w="0" w:type="auto"/>
          </w:tcPr>
          <w:p w14:paraId="4EBC49B4" w14:textId="77777777" w:rsidR="00410021" w:rsidRPr="0051598C" w:rsidRDefault="00410021" w:rsidP="009D1436">
            <w:pPr>
              <w:pStyle w:val="TAL"/>
              <w:rPr>
                <w:sz w:val="16"/>
              </w:rPr>
            </w:pPr>
            <w:r>
              <w:rPr>
                <w:sz w:val="16"/>
              </w:rPr>
              <w:t>R5-225039</w:t>
            </w:r>
          </w:p>
        </w:tc>
        <w:tc>
          <w:tcPr>
            <w:tcW w:w="0" w:type="auto"/>
          </w:tcPr>
          <w:p w14:paraId="28644D24" w14:textId="77777777" w:rsidR="00410021" w:rsidRPr="0051598C" w:rsidRDefault="00410021" w:rsidP="009D1436">
            <w:pPr>
              <w:pStyle w:val="TAL"/>
              <w:rPr>
                <w:sz w:val="16"/>
              </w:rPr>
            </w:pPr>
            <w:r>
              <w:rPr>
                <w:sz w:val="16"/>
              </w:rPr>
              <w:t>Add new test case 11.8.5 Inter-system mobility between untrusted Non-3GPP and 3GPP system/Handover from 5GS to EPC/ePDG</w:t>
            </w:r>
          </w:p>
        </w:tc>
        <w:tc>
          <w:tcPr>
            <w:tcW w:w="0" w:type="auto"/>
          </w:tcPr>
          <w:p w14:paraId="2AF0343F" w14:textId="77777777" w:rsidR="00410021" w:rsidRPr="0051598C" w:rsidRDefault="00410021" w:rsidP="009D1436">
            <w:pPr>
              <w:pStyle w:val="TAL"/>
              <w:rPr>
                <w:sz w:val="16"/>
              </w:rPr>
            </w:pPr>
            <w:r>
              <w:rPr>
                <w:sz w:val="16"/>
              </w:rPr>
              <w:t>China Telecom</w:t>
            </w:r>
          </w:p>
        </w:tc>
        <w:tc>
          <w:tcPr>
            <w:tcW w:w="0" w:type="auto"/>
          </w:tcPr>
          <w:p w14:paraId="5C112A61" w14:textId="77777777" w:rsidR="00410021" w:rsidRPr="0051598C" w:rsidRDefault="00410021" w:rsidP="009D1436">
            <w:pPr>
              <w:pStyle w:val="TAL"/>
              <w:rPr>
                <w:sz w:val="16"/>
              </w:rPr>
            </w:pPr>
            <w:r>
              <w:rPr>
                <w:sz w:val="16"/>
              </w:rPr>
              <w:t>revised</w:t>
            </w:r>
          </w:p>
        </w:tc>
        <w:tc>
          <w:tcPr>
            <w:tcW w:w="0" w:type="auto"/>
          </w:tcPr>
          <w:p w14:paraId="1993AEBF" w14:textId="77777777" w:rsidR="00410021" w:rsidRPr="0051598C" w:rsidRDefault="00410021" w:rsidP="009D1436">
            <w:pPr>
              <w:pStyle w:val="TAL"/>
              <w:rPr>
                <w:sz w:val="16"/>
              </w:rPr>
            </w:pPr>
          </w:p>
        </w:tc>
        <w:tc>
          <w:tcPr>
            <w:tcW w:w="0" w:type="auto"/>
          </w:tcPr>
          <w:p w14:paraId="51A39141" w14:textId="77777777" w:rsidR="00410021" w:rsidRPr="0051598C" w:rsidRDefault="00410021" w:rsidP="009D1436">
            <w:pPr>
              <w:pStyle w:val="TAL"/>
              <w:rPr>
                <w:sz w:val="16"/>
              </w:rPr>
            </w:pPr>
            <w:r>
              <w:rPr>
                <w:sz w:val="16"/>
              </w:rPr>
              <w:t>R5-225412</w:t>
            </w:r>
          </w:p>
        </w:tc>
      </w:tr>
      <w:tr w:rsidR="00410021" w14:paraId="41D7D8C5" w14:textId="77777777" w:rsidTr="009D1436">
        <w:tc>
          <w:tcPr>
            <w:tcW w:w="0" w:type="auto"/>
          </w:tcPr>
          <w:p w14:paraId="57F77F26" w14:textId="77777777" w:rsidR="00410021" w:rsidRPr="0051598C" w:rsidRDefault="00410021" w:rsidP="009D1436">
            <w:pPr>
              <w:pStyle w:val="TAL"/>
              <w:rPr>
                <w:sz w:val="16"/>
              </w:rPr>
            </w:pPr>
            <w:r>
              <w:rPr>
                <w:sz w:val="16"/>
              </w:rPr>
              <w:t>R5-225040</w:t>
            </w:r>
          </w:p>
        </w:tc>
        <w:tc>
          <w:tcPr>
            <w:tcW w:w="0" w:type="auto"/>
          </w:tcPr>
          <w:p w14:paraId="4CD5A6A0" w14:textId="77777777" w:rsidR="00410021" w:rsidRPr="0051598C" w:rsidRDefault="00410021" w:rsidP="009D1436">
            <w:pPr>
              <w:pStyle w:val="TAL"/>
              <w:rPr>
                <w:sz w:val="16"/>
              </w:rPr>
            </w:pPr>
            <w:r>
              <w:rPr>
                <w:sz w:val="16"/>
              </w:rPr>
              <w:t>Removal of brackets for DCI format in clause 5</w:t>
            </w:r>
          </w:p>
        </w:tc>
        <w:tc>
          <w:tcPr>
            <w:tcW w:w="0" w:type="auto"/>
          </w:tcPr>
          <w:p w14:paraId="3B662F74" w14:textId="77777777" w:rsidR="00410021" w:rsidRPr="0051598C" w:rsidRDefault="00410021" w:rsidP="009D1436">
            <w:pPr>
              <w:pStyle w:val="TAL"/>
              <w:rPr>
                <w:sz w:val="16"/>
              </w:rPr>
            </w:pPr>
            <w:r>
              <w:rPr>
                <w:sz w:val="16"/>
              </w:rPr>
              <w:t>Ericsson</w:t>
            </w:r>
          </w:p>
        </w:tc>
        <w:tc>
          <w:tcPr>
            <w:tcW w:w="0" w:type="auto"/>
          </w:tcPr>
          <w:p w14:paraId="5A373B1F" w14:textId="77777777" w:rsidR="00410021" w:rsidRPr="0051598C" w:rsidRDefault="00410021" w:rsidP="009D1436">
            <w:pPr>
              <w:pStyle w:val="TAL"/>
              <w:rPr>
                <w:sz w:val="16"/>
              </w:rPr>
            </w:pPr>
            <w:r>
              <w:rPr>
                <w:sz w:val="16"/>
              </w:rPr>
              <w:t>revised</w:t>
            </w:r>
          </w:p>
        </w:tc>
        <w:tc>
          <w:tcPr>
            <w:tcW w:w="0" w:type="auto"/>
          </w:tcPr>
          <w:p w14:paraId="13E40721" w14:textId="77777777" w:rsidR="00410021" w:rsidRPr="0051598C" w:rsidRDefault="00410021" w:rsidP="009D1436">
            <w:pPr>
              <w:pStyle w:val="TAL"/>
              <w:rPr>
                <w:sz w:val="16"/>
              </w:rPr>
            </w:pPr>
          </w:p>
        </w:tc>
        <w:tc>
          <w:tcPr>
            <w:tcW w:w="0" w:type="auto"/>
          </w:tcPr>
          <w:p w14:paraId="2DF241EC" w14:textId="77777777" w:rsidR="00410021" w:rsidRPr="0051598C" w:rsidRDefault="00410021" w:rsidP="009D1436">
            <w:pPr>
              <w:pStyle w:val="TAL"/>
              <w:rPr>
                <w:sz w:val="16"/>
              </w:rPr>
            </w:pPr>
            <w:r>
              <w:rPr>
                <w:sz w:val="16"/>
              </w:rPr>
              <w:t>R5-225810</w:t>
            </w:r>
          </w:p>
        </w:tc>
      </w:tr>
      <w:tr w:rsidR="00410021" w14:paraId="1B2BCE3C" w14:textId="77777777" w:rsidTr="009D1436">
        <w:tc>
          <w:tcPr>
            <w:tcW w:w="0" w:type="auto"/>
          </w:tcPr>
          <w:p w14:paraId="10A3D5D6" w14:textId="77777777" w:rsidR="00410021" w:rsidRPr="0051598C" w:rsidRDefault="00410021" w:rsidP="009D1436">
            <w:pPr>
              <w:pStyle w:val="TAL"/>
              <w:rPr>
                <w:sz w:val="16"/>
              </w:rPr>
            </w:pPr>
            <w:r>
              <w:rPr>
                <w:sz w:val="16"/>
              </w:rPr>
              <w:t>R5-225041</w:t>
            </w:r>
          </w:p>
        </w:tc>
        <w:tc>
          <w:tcPr>
            <w:tcW w:w="0" w:type="auto"/>
          </w:tcPr>
          <w:p w14:paraId="784F252A" w14:textId="77777777" w:rsidR="00410021" w:rsidRPr="0051598C" w:rsidRDefault="00410021" w:rsidP="009D1436">
            <w:pPr>
              <w:pStyle w:val="TAL"/>
              <w:rPr>
                <w:sz w:val="16"/>
              </w:rPr>
            </w:pPr>
            <w:r>
              <w:rPr>
                <w:sz w:val="16"/>
              </w:rPr>
              <w:t>Update description for release column</w:t>
            </w:r>
          </w:p>
        </w:tc>
        <w:tc>
          <w:tcPr>
            <w:tcW w:w="0" w:type="auto"/>
          </w:tcPr>
          <w:p w14:paraId="0F51C5D4" w14:textId="77777777" w:rsidR="00410021" w:rsidRPr="0051598C" w:rsidRDefault="00410021" w:rsidP="009D1436">
            <w:pPr>
              <w:pStyle w:val="TAL"/>
              <w:rPr>
                <w:sz w:val="16"/>
              </w:rPr>
            </w:pPr>
            <w:r>
              <w:rPr>
                <w:sz w:val="16"/>
              </w:rPr>
              <w:t>CMCC</w:t>
            </w:r>
          </w:p>
        </w:tc>
        <w:tc>
          <w:tcPr>
            <w:tcW w:w="0" w:type="auto"/>
          </w:tcPr>
          <w:p w14:paraId="4F1F1C5F" w14:textId="77777777" w:rsidR="00410021" w:rsidRPr="0051598C" w:rsidRDefault="00410021" w:rsidP="009D1436">
            <w:pPr>
              <w:pStyle w:val="TAL"/>
              <w:rPr>
                <w:sz w:val="16"/>
              </w:rPr>
            </w:pPr>
            <w:r>
              <w:rPr>
                <w:sz w:val="16"/>
              </w:rPr>
              <w:t>agreed</w:t>
            </w:r>
          </w:p>
        </w:tc>
        <w:tc>
          <w:tcPr>
            <w:tcW w:w="0" w:type="auto"/>
          </w:tcPr>
          <w:p w14:paraId="779057DA" w14:textId="77777777" w:rsidR="00410021" w:rsidRPr="0051598C" w:rsidRDefault="00410021" w:rsidP="009D1436">
            <w:pPr>
              <w:pStyle w:val="TAL"/>
              <w:rPr>
                <w:sz w:val="16"/>
              </w:rPr>
            </w:pPr>
          </w:p>
        </w:tc>
        <w:tc>
          <w:tcPr>
            <w:tcW w:w="0" w:type="auto"/>
          </w:tcPr>
          <w:p w14:paraId="7787433F" w14:textId="77777777" w:rsidR="00410021" w:rsidRPr="0051598C" w:rsidRDefault="00410021" w:rsidP="009D1436">
            <w:pPr>
              <w:pStyle w:val="TAL"/>
              <w:rPr>
                <w:sz w:val="16"/>
              </w:rPr>
            </w:pPr>
          </w:p>
        </w:tc>
      </w:tr>
      <w:tr w:rsidR="00410021" w14:paraId="57E0D424" w14:textId="77777777" w:rsidTr="009D1436">
        <w:tc>
          <w:tcPr>
            <w:tcW w:w="0" w:type="auto"/>
          </w:tcPr>
          <w:p w14:paraId="7A93A17F" w14:textId="77777777" w:rsidR="00410021" w:rsidRPr="0051598C" w:rsidRDefault="00410021" w:rsidP="009D1436">
            <w:pPr>
              <w:pStyle w:val="TAL"/>
              <w:rPr>
                <w:sz w:val="16"/>
              </w:rPr>
            </w:pPr>
            <w:r>
              <w:rPr>
                <w:sz w:val="16"/>
              </w:rPr>
              <w:t>R5-225042</w:t>
            </w:r>
          </w:p>
        </w:tc>
        <w:tc>
          <w:tcPr>
            <w:tcW w:w="0" w:type="auto"/>
          </w:tcPr>
          <w:p w14:paraId="0CA76CD7" w14:textId="77777777" w:rsidR="00410021" w:rsidRPr="0051598C" w:rsidRDefault="00410021" w:rsidP="009D1436">
            <w:pPr>
              <w:pStyle w:val="TAL"/>
              <w:rPr>
                <w:sz w:val="16"/>
              </w:rPr>
            </w:pPr>
            <w:r>
              <w:rPr>
                <w:sz w:val="16"/>
              </w:rPr>
              <w:t>Add new test case 11.8.6 Inter-system mobility between untrusted Non-3GPP and 3GPP system/Handover from EPC/ePDG to 5GS/ UE in 5GMM-DEREGISTERED and EMM-DEREGISTERED states</w:t>
            </w:r>
          </w:p>
        </w:tc>
        <w:tc>
          <w:tcPr>
            <w:tcW w:w="0" w:type="auto"/>
          </w:tcPr>
          <w:p w14:paraId="0E073692" w14:textId="77777777" w:rsidR="00410021" w:rsidRPr="0051598C" w:rsidRDefault="00410021" w:rsidP="009D1436">
            <w:pPr>
              <w:pStyle w:val="TAL"/>
              <w:rPr>
                <w:sz w:val="16"/>
              </w:rPr>
            </w:pPr>
            <w:r>
              <w:rPr>
                <w:sz w:val="16"/>
              </w:rPr>
              <w:t>China Telecom</w:t>
            </w:r>
          </w:p>
        </w:tc>
        <w:tc>
          <w:tcPr>
            <w:tcW w:w="0" w:type="auto"/>
          </w:tcPr>
          <w:p w14:paraId="45C536EF" w14:textId="77777777" w:rsidR="00410021" w:rsidRPr="0051598C" w:rsidRDefault="00410021" w:rsidP="009D1436">
            <w:pPr>
              <w:pStyle w:val="TAL"/>
              <w:rPr>
                <w:sz w:val="16"/>
              </w:rPr>
            </w:pPr>
            <w:r>
              <w:rPr>
                <w:sz w:val="16"/>
              </w:rPr>
              <w:t>revised</w:t>
            </w:r>
          </w:p>
        </w:tc>
        <w:tc>
          <w:tcPr>
            <w:tcW w:w="0" w:type="auto"/>
          </w:tcPr>
          <w:p w14:paraId="39D95BFF" w14:textId="77777777" w:rsidR="00410021" w:rsidRPr="0051598C" w:rsidRDefault="00410021" w:rsidP="009D1436">
            <w:pPr>
              <w:pStyle w:val="TAL"/>
              <w:rPr>
                <w:sz w:val="16"/>
              </w:rPr>
            </w:pPr>
          </w:p>
        </w:tc>
        <w:tc>
          <w:tcPr>
            <w:tcW w:w="0" w:type="auto"/>
          </w:tcPr>
          <w:p w14:paraId="62AB1210" w14:textId="77777777" w:rsidR="00410021" w:rsidRPr="0051598C" w:rsidRDefault="00410021" w:rsidP="009D1436">
            <w:pPr>
              <w:pStyle w:val="TAL"/>
              <w:rPr>
                <w:sz w:val="16"/>
              </w:rPr>
            </w:pPr>
            <w:r>
              <w:rPr>
                <w:sz w:val="16"/>
              </w:rPr>
              <w:t>R5-225450</w:t>
            </w:r>
          </w:p>
        </w:tc>
      </w:tr>
      <w:tr w:rsidR="00410021" w14:paraId="0E670E87" w14:textId="77777777" w:rsidTr="009D1436">
        <w:tc>
          <w:tcPr>
            <w:tcW w:w="0" w:type="auto"/>
          </w:tcPr>
          <w:p w14:paraId="67374B3B" w14:textId="77777777" w:rsidR="00410021" w:rsidRPr="0051598C" w:rsidRDefault="00410021" w:rsidP="009D1436">
            <w:pPr>
              <w:pStyle w:val="TAL"/>
              <w:rPr>
                <w:sz w:val="16"/>
              </w:rPr>
            </w:pPr>
            <w:r>
              <w:rPr>
                <w:sz w:val="16"/>
              </w:rPr>
              <w:t>R5-225043</w:t>
            </w:r>
          </w:p>
        </w:tc>
        <w:tc>
          <w:tcPr>
            <w:tcW w:w="0" w:type="auto"/>
          </w:tcPr>
          <w:p w14:paraId="4F4E14B0" w14:textId="77777777" w:rsidR="00410021" w:rsidRPr="0051598C" w:rsidRDefault="00410021" w:rsidP="009D1436">
            <w:pPr>
              <w:pStyle w:val="TAL"/>
              <w:rPr>
                <w:sz w:val="16"/>
              </w:rPr>
            </w:pPr>
            <w:r>
              <w:rPr>
                <w:sz w:val="16"/>
              </w:rPr>
              <w:t>Update of test case 9.1.10.4</w:t>
            </w:r>
          </w:p>
        </w:tc>
        <w:tc>
          <w:tcPr>
            <w:tcW w:w="0" w:type="auto"/>
          </w:tcPr>
          <w:p w14:paraId="017C8041" w14:textId="77777777" w:rsidR="00410021" w:rsidRPr="0051598C" w:rsidRDefault="00410021" w:rsidP="009D1436">
            <w:pPr>
              <w:pStyle w:val="TAL"/>
              <w:rPr>
                <w:sz w:val="16"/>
              </w:rPr>
            </w:pPr>
            <w:r>
              <w:rPr>
                <w:sz w:val="16"/>
              </w:rPr>
              <w:t>MediaTek Inc.</w:t>
            </w:r>
          </w:p>
        </w:tc>
        <w:tc>
          <w:tcPr>
            <w:tcW w:w="0" w:type="auto"/>
          </w:tcPr>
          <w:p w14:paraId="2050E8B3" w14:textId="77777777" w:rsidR="00410021" w:rsidRPr="0051598C" w:rsidRDefault="00410021" w:rsidP="009D1436">
            <w:pPr>
              <w:pStyle w:val="TAL"/>
              <w:rPr>
                <w:sz w:val="16"/>
              </w:rPr>
            </w:pPr>
            <w:r>
              <w:rPr>
                <w:sz w:val="16"/>
              </w:rPr>
              <w:t>withdrawn</w:t>
            </w:r>
          </w:p>
        </w:tc>
        <w:tc>
          <w:tcPr>
            <w:tcW w:w="0" w:type="auto"/>
          </w:tcPr>
          <w:p w14:paraId="5AFBDF83" w14:textId="77777777" w:rsidR="00410021" w:rsidRPr="0051598C" w:rsidRDefault="00410021" w:rsidP="009D1436">
            <w:pPr>
              <w:pStyle w:val="TAL"/>
              <w:rPr>
                <w:sz w:val="16"/>
              </w:rPr>
            </w:pPr>
          </w:p>
        </w:tc>
        <w:tc>
          <w:tcPr>
            <w:tcW w:w="0" w:type="auto"/>
          </w:tcPr>
          <w:p w14:paraId="0BBA8AAF" w14:textId="77777777" w:rsidR="00410021" w:rsidRPr="0051598C" w:rsidRDefault="00410021" w:rsidP="009D1436">
            <w:pPr>
              <w:pStyle w:val="TAL"/>
              <w:rPr>
                <w:sz w:val="16"/>
              </w:rPr>
            </w:pPr>
          </w:p>
        </w:tc>
      </w:tr>
      <w:tr w:rsidR="00410021" w14:paraId="641BB229" w14:textId="77777777" w:rsidTr="009D1436">
        <w:tc>
          <w:tcPr>
            <w:tcW w:w="0" w:type="auto"/>
          </w:tcPr>
          <w:p w14:paraId="22A5184D" w14:textId="77777777" w:rsidR="00410021" w:rsidRPr="0051598C" w:rsidRDefault="00410021" w:rsidP="009D1436">
            <w:pPr>
              <w:pStyle w:val="TAL"/>
              <w:rPr>
                <w:sz w:val="16"/>
              </w:rPr>
            </w:pPr>
            <w:r>
              <w:rPr>
                <w:sz w:val="16"/>
              </w:rPr>
              <w:t>R5-225044</w:t>
            </w:r>
          </w:p>
        </w:tc>
        <w:tc>
          <w:tcPr>
            <w:tcW w:w="0" w:type="auto"/>
          </w:tcPr>
          <w:p w14:paraId="32A211D9" w14:textId="77777777" w:rsidR="00410021" w:rsidRPr="0051598C" w:rsidRDefault="00410021" w:rsidP="009D1436">
            <w:pPr>
              <w:pStyle w:val="TAL"/>
              <w:rPr>
                <w:sz w:val="16"/>
              </w:rPr>
            </w:pPr>
            <w:r>
              <w:rPr>
                <w:sz w:val="16"/>
              </w:rPr>
              <w:t>Update of NR MDT test case 8.1.6.1.3.6</w:t>
            </w:r>
          </w:p>
        </w:tc>
        <w:tc>
          <w:tcPr>
            <w:tcW w:w="0" w:type="auto"/>
          </w:tcPr>
          <w:p w14:paraId="0E937D70" w14:textId="77777777" w:rsidR="00410021" w:rsidRPr="0051598C" w:rsidRDefault="00410021" w:rsidP="009D1436">
            <w:pPr>
              <w:pStyle w:val="TAL"/>
              <w:rPr>
                <w:sz w:val="16"/>
              </w:rPr>
            </w:pPr>
            <w:r>
              <w:rPr>
                <w:sz w:val="16"/>
              </w:rPr>
              <w:t>MediaTek Inc.</w:t>
            </w:r>
          </w:p>
        </w:tc>
        <w:tc>
          <w:tcPr>
            <w:tcW w:w="0" w:type="auto"/>
          </w:tcPr>
          <w:p w14:paraId="4B3FEFBA" w14:textId="77777777" w:rsidR="00410021" w:rsidRPr="0051598C" w:rsidRDefault="00410021" w:rsidP="009D1436">
            <w:pPr>
              <w:pStyle w:val="TAL"/>
              <w:rPr>
                <w:sz w:val="16"/>
              </w:rPr>
            </w:pPr>
            <w:r>
              <w:rPr>
                <w:sz w:val="16"/>
              </w:rPr>
              <w:t>revised</w:t>
            </w:r>
          </w:p>
        </w:tc>
        <w:tc>
          <w:tcPr>
            <w:tcW w:w="0" w:type="auto"/>
          </w:tcPr>
          <w:p w14:paraId="6EDC9BB1" w14:textId="77777777" w:rsidR="00410021" w:rsidRPr="0051598C" w:rsidRDefault="00410021" w:rsidP="009D1436">
            <w:pPr>
              <w:pStyle w:val="TAL"/>
              <w:rPr>
                <w:sz w:val="16"/>
              </w:rPr>
            </w:pPr>
          </w:p>
        </w:tc>
        <w:tc>
          <w:tcPr>
            <w:tcW w:w="0" w:type="auto"/>
          </w:tcPr>
          <w:p w14:paraId="204DCF70" w14:textId="77777777" w:rsidR="00410021" w:rsidRPr="0051598C" w:rsidRDefault="00410021" w:rsidP="009D1436">
            <w:pPr>
              <w:pStyle w:val="TAL"/>
              <w:rPr>
                <w:sz w:val="16"/>
              </w:rPr>
            </w:pPr>
            <w:r>
              <w:rPr>
                <w:sz w:val="16"/>
              </w:rPr>
              <w:t>R5-225390</w:t>
            </w:r>
          </w:p>
        </w:tc>
      </w:tr>
      <w:tr w:rsidR="00410021" w14:paraId="24BC4685" w14:textId="77777777" w:rsidTr="009D1436">
        <w:tc>
          <w:tcPr>
            <w:tcW w:w="0" w:type="auto"/>
          </w:tcPr>
          <w:p w14:paraId="158EAAC2" w14:textId="77777777" w:rsidR="00410021" w:rsidRPr="0051598C" w:rsidRDefault="00410021" w:rsidP="009D1436">
            <w:pPr>
              <w:pStyle w:val="TAL"/>
              <w:rPr>
                <w:sz w:val="16"/>
              </w:rPr>
            </w:pPr>
            <w:r>
              <w:rPr>
                <w:sz w:val="16"/>
              </w:rPr>
              <w:t>R5-225045</w:t>
            </w:r>
          </w:p>
        </w:tc>
        <w:tc>
          <w:tcPr>
            <w:tcW w:w="0" w:type="auto"/>
          </w:tcPr>
          <w:p w14:paraId="1D39A27B"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0" w:type="auto"/>
          </w:tcPr>
          <w:p w14:paraId="471AFF88" w14:textId="77777777" w:rsidR="00410021" w:rsidRPr="0051598C" w:rsidRDefault="00410021" w:rsidP="009D1436">
            <w:pPr>
              <w:pStyle w:val="TAL"/>
              <w:rPr>
                <w:sz w:val="16"/>
              </w:rPr>
            </w:pPr>
            <w:r>
              <w:rPr>
                <w:sz w:val="16"/>
              </w:rPr>
              <w:t>China Telecom</w:t>
            </w:r>
          </w:p>
        </w:tc>
        <w:tc>
          <w:tcPr>
            <w:tcW w:w="0" w:type="auto"/>
          </w:tcPr>
          <w:p w14:paraId="71C9DCBE" w14:textId="77777777" w:rsidR="00410021" w:rsidRPr="0051598C" w:rsidRDefault="00410021" w:rsidP="009D1436">
            <w:pPr>
              <w:pStyle w:val="TAL"/>
              <w:rPr>
                <w:sz w:val="16"/>
              </w:rPr>
            </w:pPr>
            <w:r>
              <w:rPr>
                <w:sz w:val="16"/>
              </w:rPr>
              <w:t>revised</w:t>
            </w:r>
          </w:p>
        </w:tc>
        <w:tc>
          <w:tcPr>
            <w:tcW w:w="0" w:type="auto"/>
          </w:tcPr>
          <w:p w14:paraId="68266B25" w14:textId="77777777" w:rsidR="00410021" w:rsidRPr="0051598C" w:rsidRDefault="00410021" w:rsidP="009D1436">
            <w:pPr>
              <w:pStyle w:val="TAL"/>
              <w:rPr>
                <w:sz w:val="16"/>
              </w:rPr>
            </w:pPr>
          </w:p>
        </w:tc>
        <w:tc>
          <w:tcPr>
            <w:tcW w:w="0" w:type="auto"/>
          </w:tcPr>
          <w:p w14:paraId="24E949AD" w14:textId="77777777" w:rsidR="00410021" w:rsidRPr="0051598C" w:rsidRDefault="00410021" w:rsidP="009D1436">
            <w:pPr>
              <w:pStyle w:val="TAL"/>
              <w:rPr>
                <w:sz w:val="16"/>
              </w:rPr>
            </w:pPr>
            <w:r>
              <w:rPr>
                <w:sz w:val="16"/>
              </w:rPr>
              <w:t>R5-225416</w:t>
            </w:r>
          </w:p>
        </w:tc>
      </w:tr>
      <w:tr w:rsidR="00410021" w14:paraId="45841726" w14:textId="77777777" w:rsidTr="009D1436">
        <w:tc>
          <w:tcPr>
            <w:tcW w:w="0" w:type="auto"/>
          </w:tcPr>
          <w:p w14:paraId="65EA1988" w14:textId="77777777" w:rsidR="00410021" w:rsidRPr="0051598C" w:rsidRDefault="00410021" w:rsidP="009D1436">
            <w:pPr>
              <w:pStyle w:val="TAL"/>
              <w:rPr>
                <w:sz w:val="16"/>
              </w:rPr>
            </w:pPr>
            <w:r>
              <w:rPr>
                <w:sz w:val="16"/>
              </w:rPr>
              <w:t>R5-225046</w:t>
            </w:r>
          </w:p>
        </w:tc>
        <w:tc>
          <w:tcPr>
            <w:tcW w:w="0" w:type="auto"/>
          </w:tcPr>
          <w:p w14:paraId="60E25F9B" w14:textId="77777777" w:rsidR="00410021" w:rsidRPr="0051598C" w:rsidRDefault="00410021" w:rsidP="009D1436">
            <w:pPr>
              <w:pStyle w:val="TAL"/>
              <w:rPr>
                <w:sz w:val="16"/>
              </w:rPr>
            </w:pPr>
            <w:r>
              <w:rPr>
                <w:sz w:val="16"/>
              </w:rPr>
              <w:t>Corrections to test case 10.4</w:t>
            </w:r>
          </w:p>
        </w:tc>
        <w:tc>
          <w:tcPr>
            <w:tcW w:w="0" w:type="auto"/>
          </w:tcPr>
          <w:p w14:paraId="677A980B" w14:textId="77777777" w:rsidR="00410021" w:rsidRPr="0051598C" w:rsidRDefault="00410021" w:rsidP="009D1436">
            <w:pPr>
              <w:pStyle w:val="TAL"/>
              <w:rPr>
                <w:sz w:val="16"/>
              </w:rPr>
            </w:pPr>
            <w:r>
              <w:rPr>
                <w:sz w:val="16"/>
              </w:rPr>
              <w:t>MediaTek Inc.</w:t>
            </w:r>
          </w:p>
        </w:tc>
        <w:tc>
          <w:tcPr>
            <w:tcW w:w="0" w:type="auto"/>
          </w:tcPr>
          <w:p w14:paraId="6527DCEC" w14:textId="77777777" w:rsidR="00410021" w:rsidRPr="0051598C" w:rsidRDefault="00410021" w:rsidP="009D1436">
            <w:pPr>
              <w:pStyle w:val="TAL"/>
              <w:rPr>
                <w:sz w:val="16"/>
              </w:rPr>
            </w:pPr>
            <w:r>
              <w:rPr>
                <w:sz w:val="16"/>
              </w:rPr>
              <w:t>revised</w:t>
            </w:r>
          </w:p>
        </w:tc>
        <w:tc>
          <w:tcPr>
            <w:tcW w:w="0" w:type="auto"/>
          </w:tcPr>
          <w:p w14:paraId="45533E66" w14:textId="77777777" w:rsidR="00410021" w:rsidRPr="0051598C" w:rsidRDefault="00410021" w:rsidP="009D1436">
            <w:pPr>
              <w:pStyle w:val="TAL"/>
              <w:rPr>
                <w:sz w:val="16"/>
              </w:rPr>
            </w:pPr>
          </w:p>
        </w:tc>
        <w:tc>
          <w:tcPr>
            <w:tcW w:w="0" w:type="auto"/>
          </w:tcPr>
          <w:p w14:paraId="258DA1C7" w14:textId="77777777" w:rsidR="00410021" w:rsidRPr="0051598C" w:rsidRDefault="00410021" w:rsidP="009D1436">
            <w:pPr>
              <w:pStyle w:val="TAL"/>
              <w:rPr>
                <w:sz w:val="16"/>
              </w:rPr>
            </w:pPr>
            <w:r>
              <w:rPr>
                <w:sz w:val="16"/>
              </w:rPr>
              <w:t>R5-225444</w:t>
            </w:r>
          </w:p>
        </w:tc>
      </w:tr>
      <w:tr w:rsidR="00410021" w14:paraId="04B4154D" w14:textId="77777777" w:rsidTr="009D1436">
        <w:tc>
          <w:tcPr>
            <w:tcW w:w="0" w:type="auto"/>
          </w:tcPr>
          <w:p w14:paraId="7778EE0F" w14:textId="77777777" w:rsidR="00410021" w:rsidRPr="0051598C" w:rsidRDefault="00410021" w:rsidP="009D1436">
            <w:pPr>
              <w:pStyle w:val="TAL"/>
              <w:rPr>
                <w:sz w:val="16"/>
              </w:rPr>
            </w:pPr>
            <w:r>
              <w:rPr>
                <w:sz w:val="16"/>
              </w:rPr>
              <w:t>R5-225047</w:t>
            </w:r>
          </w:p>
        </w:tc>
        <w:tc>
          <w:tcPr>
            <w:tcW w:w="0" w:type="auto"/>
          </w:tcPr>
          <w:p w14:paraId="7551ACCF" w14:textId="77777777" w:rsidR="00410021" w:rsidRPr="0051598C" w:rsidRDefault="00410021" w:rsidP="009D1436">
            <w:pPr>
              <w:pStyle w:val="TAL"/>
              <w:rPr>
                <w:sz w:val="16"/>
              </w:rPr>
            </w:pPr>
            <w:r>
              <w:rPr>
                <w:sz w:val="16"/>
              </w:rPr>
              <w:t>Removal of brackets for DCI format for Tx test cases</w:t>
            </w:r>
          </w:p>
        </w:tc>
        <w:tc>
          <w:tcPr>
            <w:tcW w:w="0" w:type="auto"/>
          </w:tcPr>
          <w:p w14:paraId="595F68AD" w14:textId="77777777" w:rsidR="00410021" w:rsidRPr="0051598C" w:rsidRDefault="00410021" w:rsidP="009D1436">
            <w:pPr>
              <w:pStyle w:val="TAL"/>
              <w:rPr>
                <w:sz w:val="16"/>
              </w:rPr>
            </w:pPr>
            <w:r>
              <w:rPr>
                <w:sz w:val="16"/>
              </w:rPr>
              <w:t>Ericsson</w:t>
            </w:r>
          </w:p>
        </w:tc>
        <w:tc>
          <w:tcPr>
            <w:tcW w:w="0" w:type="auto"/>
          </w:tcPr>
          <w:p w14:paraId="3C3F88D8" w14:textId="77777777" w:rsidR="00410021" w:rsidRPr="0051598C" w:rsidRDefault="00410021" w:rsidP="009D1436">
            <w:pPr>
              <w:pStyle w:val="TAL"/>
              <w:rPr>
                <w:sz w:val="16"/>
              </w:rPr>
            </w:pPr>
            <w:r>
              <w:rPr>
                <w:sz w:val="16"/>
              </w:rPr>
              <w:t>revised</w:t>
            </w:r>
          </w:p>
        </w:tc>
        <w:tc>
          <w:tcPr>
            <w:tcW w:w="0" w:type="auto"/>
          </w:tcPr>
          <w:p w14:paraId="6C7191B2" w14:textId="77777777" w:rsidR="00410021" w:rsidRPr="0051598C" w:rsidRDefault="00410021" w:rsidP="009D1436">
            <w:pPr>
              <w:pStyle w:val="TAL"/>
              <w:rPr>
                <w:sz w:val="16"/>
              </w:rPr>
            </w:pPr>
          </w:p>
        </w:tc>
        <w:tc>
          <w:tcPr>
            <w:tcW w:w="0" w:type="auto"/>
          </w:tcPr>
          <w:p w14:paraId="5BEF4197" w14:textId="77777777" w:rsidR="00410021" w:rsidRPr="0051598C" w:rsidRDefault="00410021" w:rsidP="009D1436">
            <w:pPr>
              <w:pStyle w:val="TAL"/>
              <w:rPr>
                <w:sz w:val="16"/>
              </w:rPr>
            </w:pPr>
            <w:r>
              <w:rPr>
                <w:sz w:val="16"/>
              </w:rPr>
              <w:t>R5-225801</w:t>
            </w:r>
          </w:p>
        </w:tc>
      </w:tr>
      <w:tr w:rsidR="00410021" w14:paraId="49106F78" w14:textId="77777777" w:rsidTr="009D1436">
        <w:tc>
          <w:tcPr>
            <w:tcW w:w="0" w:type="auto"/>
          </w:tcPr>
          <w:p w14:paraId="0BA1DD7A" w14:textId="77777777" w:rsidR="00410021" w:rsidRPr="0051598C" w:rsidRDefault="00410021" w:rsidP="009D1436">
            <w:pPr>
              <w:pStyle w:val="TAL"/>
              <w:rPr>
                <w:sz w:val="16"/>
              </w:rPr>
            </w:pPr>
            <w:r>
              <w:rPr>
                <w:sz w:val="16"/>
              </w:rPr>
              <w:t>R5-225048</w:t>
            </w:r>
          </w:p>
        </w:tc>
        <w:tc>
          <w:tcPr>
            <w:tcW w:w="0" w:type="auto"/>
          </w:tcPr>
          <w:p w14:paraId="5BBA5521" w14:textId="77777777" w:rsidR="00410021" w:rsidRPr="0051598C" w:rsidRDefault="00410021" w:rsidP="009D1436">
            <w:pPr>
              <w:pStyle w:val="TAL"/>
              <w:rPr>
                <w:sz w:val="16"/>
              </w:rPr>
            </w:pPr>
            <w:r>
              <w:rPr>
                <w:sz w:val="16"/>
              </w:rPr>
              <w:t>Update of test case 8.1.7.1.1</w:t>
            </w:r>
          </w:p>
        </w:tc>
        <w:tc>
          <w:tcPr>
            <w:tcW w:w="0" w:type="auto"/>
          </w:tcPr>
          <w:p w14:paraId="1660BB97" w14:textId="77777777" w:rsidR="00410021" w:rsidRPr="0051598C" w:rsidRDefault="00410021" w:rsidP="009D1436">
            <w:pPr>
              <w:pStyle w:val="TAL"/>
              <w:rPr>
                <w:sz w:val="16"/>
              </w:rPr>
            </w:pPr>
            <w:r>
              <w:rPr>
                <w:sz w:val="16"/>
              </w:rPr>
              <w:t>MediaTek Inc.</w:t>
            </w:r>
          </w:p>
        </w:tc>
        <w:tc>
          <w:tcPr>
            <w:tcW w:w="0" w:type="auto"/>
          </w:tcPr>
          <w:p w14:paraId="18095937" w14:textId="77777777" w:rsidR="00410021" w:rsidRPr="0051598C" w:rsidRDefault="00410021" w:rsidP="009D1436">
            <w:pPr>
              <w:pStyle w:val="TAL"/>
              <w:rPr>
                <w:sz w:val="16"/>
              </w:rPr>
            </w:pPr>
            <w:r>
              <w:rPr>
                <w:sz w:val="16"/>
              </w:rPr>
              <w:t>withdrawn</w:t>
            </w:r>
          </w:p>
        </w:tc>
        <w:tc>
          <w:tcPr>
            <w:tcW w:w="0" w:type="auto"/>
          </w:tcPr>
          <w:p w14:paraId="39B03FCA" w14:textId="77777777" w:rsidR="00410021" w:rsidRPr="0051598C" w:rsidRDefault="00410021" w:rsidP="009D1436">
            <w:pPr>
              <w:pStyle w:val="TAL"/>
              <w:rPr>
                <w:sz w:val="16"/>
              </w:rPr>
            </w:pPr>
          </w:p>
        </w:tc>
        <w:tc>
          <w:tcPr>
            <w:tcW w:w="0" w:type="auto"/>
          </w:tcPr>
          <w:p w14:paraId="398BF3B0" w14:textId="77777777" w:rsidR="00410021" w:rsidRPr="0051598C" w:rsidRDefault="00410021" w:rsidP="009D1436">
            <w:pPr>
              <w:pStyle w:val="TAL"/>
              <w:rPr>
                <w:sz w:val="16"/>
              </w:rPr>
            </w:pPr>
          </w:p>
        </w:tc>
      </w:tr>
      <w:tr w:rsidR="00410021" w14:paraId="77631D7D" w14:textId="77777777" w:rsidTr="009D1436">
        <w:tc>
          <w:tcPr>
            <w:tcW w:w="0" w:type="auto"/>
          </w:tcPr>
          <w:p w14:paraId="169121D8" w14:textId="77777777" w:rsidR="00410021" w:rsidRPr="0051598C" w:rsidRDefault="00410021" w:rsidP="009D1436">
            <w:pPr>
              <w:pStyle w:val="TAL"/>
              <w:rPr>
                <w:sz w:val="16"/>
              </w:rPr>
            </w:pPr>
            <w:r>
              <w:rPr>
                <w:sz w:val="16"/>
              </w:rPr>
              <w:t>R5-225049</w:t>
            </w:r>
          </w:p>
        </w:tc>
        <w:tc>
          <w:tcPr>
            <w:tcW w:w="0" w:type="auto"/>
          </w:tcPr>
          <w:p w14:paraId="58CC0760" w14:textId="77777777" w:rsidR="00410021" w:rsidRPr="0051598C" w:rsidRDefault="00410021" w:rsidP="009D1436">
            <w:pPr>
              <w:pStyle w:val="TAL"/>
              <w:rPr>
                <w:sz w:val="16"/>
              </w:rPr>
            </w:pPr>
            <w:r>
              <w:rPr>
                <w:sz w:val="16"/>
              </w:rPr>
              <w:t>34123-1 Correct mobile originated short message</w:t>
            </w:r>
          </w:p>
        </w:tc>
        <w:tc>
          <w:tcPr>
            <w:tcW w:w="0" w:type="auto"/>
          </w:tcPr>
          <w:p w14:paraId="2643D8A6" w14:textId="77777777" w:rsidR="00410021" w:rsidRPr="0051598C" w:rsidRDefault="00410021" w:rsidP="009D1436">
            <w:pPr>
              <w:pStyle w:val="TAL"/>
              <w:rPr>
                <w:sz w:val="16"/>
              </w:rPr>
            </w:pPr>
            <w:r>
              <w:rPr>
                <w:sz w:val="16"/>
              </w:rPr>
              <w:t>OPPO</w:t>
            </w:r>
          </w:p>
        </w:tc>
        <w:tc>
          <w:tcPr>
            <w:tcW w:w="0" w:type="auto"/>
          </w:tcPr>
          <w:p w14:paraId="13DB2BED" w14:textId="77777777" w:rsidR="00410021" w:rsidRPr="0051598C" w:rsidRDefault="00410021" w:rsidP="009D1436">
            <w:pPr>
              <w:pStyle w:val="TAL"/>
              <w:rPr>
                <w:sz w:val="16"/>
              </w:rPr>
            </w:pPr>
            <w:r>
              <w:rPr>
                <w:sz w:val="16"/>
              </w:rPr>
              <w:t>revised</w:t>
            </w:r>
          </w:p>
        </w:tc>
        <w:tc>
          <w:tcPr>
            <w:tcW w:w="0" w:type="auto"/>
          </w:tcPr>
          <w:p w14:paraId="5A30F1D9" w14:textId="77777777" w:rsidR="00410021" w:rsidRPr="0051598C" w:rsidRDefault="00410021" w:rsidP="009D1436">
            <w:pPr>
              <w:pStyle w:val="TAL"/>
              <w:rPr>
                <w:sz w:val="16"/>
              </w:rPr>
            </w:pPr>
          </w:p>
        </w:tc>
        <w:tc>
          <w:tcPr>
            <w:tcW w:w="0" w:type="auto"/>
          </w:tcPr>
          <w:p w14:paraId="22BAE800" w14:textId="77777777" w:rsidR="00410021" w:rsidRPr="0051598C" w:rsidRDefault="00410021" w:rsidP="009D1436">
            <w:pPr>
              <w:pStyle w:val="TAL"/>
              <w:rPr>
                <w:sz w:val="16"/>
              </w:rPr>
            </w:pPr>
            <w:r>
              <w:rPr>
                <w:sz w:val="16"/>
              </w:rPr>
              <w:t>R5-225286</w:t>
            </w:r>
          </w:p>
        </w:tc>
      </w:tr>
      <w:tr w:rsidR="00410021" w14:paraId="15761F81" w14:textId="77777777" w:rsidTr="009D1436">
        <w:tc>
          <w:tcPr>
            <w:tcW w:w="0" w:type="auto"/>
          </w:tcPr>
          <w:p w14:paraId="306F4E48" w14:textId="77777777" w:rsidR="00410021" w:rsidRPr="0051598C" w:rsidRDefault="00410021" w:rsidP="009D1436">
            <w:pPr>
              <w:pStyle w:val="TAL"/>
              <w:rPr>
                <w:sz w:val="16"/>
              </w:rPr>
            </w:pPr>
            <w:r>
              <w:rPr>
                <w:sz w:val="16"/>
              </w:rPr>
              <w:t>R5-225050</w:t>
            </w:r>
          </w:p>
        </w:tc>
        <w:tc>
          <w:tcPr>
            <w:tcW w:w="0" w:type="auto"/>
          </w:tcPr>
          <w:p w14:paraId="391ADC06" w14:textId="77777777" w:rsidR="00410021" w:rsidRPr="0051598C" w:rsidRDefault="00410021" w:rsidP="009D1436">
            <w:pPr>
              <w:pStyle w:val="TAL"/>
              <w:rPr>
                <w:sz w:val="16"/>
              </w:rPr>
            </w:pPr>
            <w:r>
              <w:rPr>
                <w:sz w:val="16"/>
              </w:rPr>
              <w:t>Update of test case 9.1.10.6</w:t>
            </w:r>
          </w:p>
        </w:tc>
        <w:tc>
          <w:tcPr>
            <w:tcW w:w="0" w:type="auto"/>
          </w:tcPr>
          <w:p w14:paraId="5677B10A" w14:textId="77777777" w:rsidR="00410021" w:rsidRPr="0051598C" w:rsidRDefault="00410021" w:rsidP="009D1436">
            <w:pPr>
              <w:pStyle w:val="TAL"/>
              <w:rPr>
                <w:sz w:val="16"/>
              </w:rPr>
            </w:pPr>
            <w:r>
              <w:rPr>
                <w:sz w:val="16"/>
              </w:rPr>
              <w:t>MediaTek Inc.</w:t>
            </w:r>
          </w:p>
        </w:tc>
        <w:tc>
          <w:tcPr>
            <w:tcW w:w="0" w:type="auto"/>
          </w:tcPr>
          <w:p w14:paraId="48CFA4D3" w14:textId="77777777" w:rsidR="00410021" w:rsidRPr="0051598C" w:rsidRDefault="00410021" w:rsidP="009D1436">
            <w:pPr>
              <w:pStyle w:val="TAL"/>
              <w:rPr>
                <w:sz w:val="16"/>
              </w:rPr>
            </w:pPr>
            <w:r>
              <w:rPr>
                <w:sz w:val="16"/>
              </w:rPr>
              <w:t>revised</w:t>
            </w:r>
          </w:p>
        </w:tc>
        <w:tc>
          <w:tcPr>
            <w:tcW w:w="0" w:type="auto"/>
          </w:tcPr>
          <w:p w14:paraId="60F30479" w14:textId="77777777" w:rsidR="00410021" w:rsidRPr="0051598C" w:rsidRDefault="00410021" w:rsidP="009D1436">
            <w:pPr>
              <w:pStyle w:val="TAL"/>
              <w:rPr>
                <w:sz w:val="16"/>
              </w:rPr>
            </w:pPr>
          </w:p>
        </w:tc>
        <w:tc>
          <w:tcPr>
            <w:tcW w:w="0" w:type="auto"/>
          </w:tcPr>
          <w:p w14:paraId="65FF7D48" w14:textId="77777777" w:rsidR="00410021" w:rsidRPr="0051598C" w:rsidRDefault="00410021" w:rsidP="009D1436">
            <w:pPr>
              <w:pStyle w:val="TAL"/>
              <w:rPr>
                <w:sz w:val="16"/>
              </w:rPr>
            </w:pPr>
            <w:r>
              <w:rPr>
                <w:sz w:val="16"/>
              </w:rPr>
              <w:t>R5-225408</w:t>
            </w:r>
          </w:p>
        </w:tc>
      </w:tr>
      <w:tr w:rsidR="00410021" w14:paraId="4D41C754" w14:textId="77777777" w:rsidTr="009D1436">
        <w:tc>
          <w:tcPr>
            <w:tcW w:w="0" w:type="auto"/>
          </w:tcPr>
          <w:p w14:paraId="6FA3645D" w14:textId="77777777" w:rsidR="00410021" w:rsidRPr="0051598C" w:rsidRDefault="00410021" w:rsidP="009D1436">
            <w:pPr>
              <w:pStyle w:val="TAL"/>
              <w:rPr>
                <w:sz w:val="16"/>
              </w:rPr>
            </w:pPr>
            <w:r>
              <w:rPr>
                <w:sz w:val="16"/>
              </w:rPr>
              <w:t>R5-225051</w:t>
            </w:r>
          </w:p>
        </w:tc>
        <w:tc>
          <w:tcPr>
            <w:tcW w:w="0" w:type="auto"/>
          </w:tcPr>
          <w:p w14:paraId="6A4E2F15" w14:textId="77777777" w:rsidR="00410021" w:rsidRPr="0051598C" w:rsidRDefault="00410021" w:rsidP="009D1436">
            <w:pPr>
              <w:pStyle w:val="TAL"/>
              <w:rPr>
                <w:sz w:val="16"/>
              </w:rPr>
            </w:pPr>
            <w:r>
              <w:rPr>
                <w:sz w:val="16"/>
              </w:rPr>
              <w:t>WP - WI UE Conformance - Inter-system mobility test cases between untrusted Non-3GPP and 3GPP system</w:t>
            </w:r>
          </w:p>
        </w:tc>
        <w:tc>
          <w:tcPr>
            <w:tcW w:w="0" w:type="auto"/>
          </w:tcPr>
          <w:p w14:paraId="547116AA" w14:textId="77777777" w:rsidR="00410021" w:rsidRPr="0051598C" w:rsidRDefault="00410021" w:rsidP="009D1436">
            <w:pPr>
              <w:pStyle w:val="TAL"/>
              <w:rPr>
                <w:sz w:val="16"/>
              </w:rPr>
            </w:pPr>
            <w:r>
              <w:rPr>
                <w:sz w:val="16"/>
              </w:rPr>
              <w:t>China Telecom</w:t>
            </w:r>
          </w:p>
        </w:tc>
        <w:tc>
          <w:tcPr>
            <w:tcW w:w="0" w:type="auto"/>
          </w:tcPr>
          <w:p w14:paraId="117F5007" w14:textId="77777777" w:rsidR="00410021" w:rsidRPr="0051598C" w:rsidRDefault="00410021" w:rsidP="009D1436">
            <w:pPr>
              <w:pStyle w:val="TAL"/>
              <w:rPr>
                <w:sz w:val="16"/>
              </w:rPr>
            </w:pPr>
            <w:r>
              <w:rPr>
                <w:sz w:val="16"/>
              </w:rPr>
              <w:t>available</w:t>
            </w:r>
          </w:p>
        </w:tc>
        <w:tc>
          <w:tcPr>
            <w:tcW w:w="0" w:type="auto"/>
          </w:tcPr>
          <w:p w14:paraId="5C2DCEF8" w14:textId="77777777" w:rsidR="00410021" w:rsidRPr="0051598C" w:rsidRDefault="00410021" w:rsidP="009D1436">
            <w:pPr>
              <w:pStyle w:val="TAL"/>
              <w:rPr>
                <w:sz w:val="16"/>
              </w:rPr>
            </w:pPr>
          </w:p>
        </w:tc>
        <w:tc>
          <w:tcPr>
            <w:tcW w:w="0" w:type="auto"/>
          </w:tcPr>
          <w:p w14:paraId="6469E34C" w14:textId="77777777" w:rsidR="00410021" w:rsidRPr="0051598C" w:rsidRDefault="00410021" w:rsidP="009D1436">
            <w:pPr>
              <w:pStyle w:val="TAL"/>
              <w:rPr>
                <w:sz w:val="16"/>
              </w:rPr>
            </w:pPr>
          </w:p>
        </w:tc>
      </w:tr>
      <w:tr w:rsidR="00410021" w14:paraId="08DED809" w14:textId="77777777" w:rsidTr="009D1436">
        <w:tc>
          <w:tcPr>
            <w:tcW w:w="0" w:type="auto"/>
          </w:tcPr>
          <w:p w14:paraId="6F88D0DB" w14:textId="77777777" w:rsidR="00410021" w:rsidRPr="0051598C" w:rsidRDefault="00410021" w:rsidP="009D1436">
            <w:pPr>
              <w:pStyle w:val="TAL"/>
              <w:rPr>
                <w:sz w:val="16"/>
              </w:rPr>
            </w:pPr>
            <w:r>
              <w:rPr>
                <w:sz w:val="16"/>
              </w:rPr>
              <w:t>R5-225052</w:t>
            </w:r>
          </w:p>
        </w:tc>
        <w:tc>
          <w:tcPr>
            <w:tcW w:w="0" w:type="auto"/>
          </w:tcPr>
          <w:p w14:paraId="6EC15E9D" w14:textId="77777777" w:rsidR="00410021" w:rsidRPr="0051598C" w:rsidRDefault="00410021" w:rsidP="009D1436">
            <w:pPr>
              <w:pStyle w:val="TAL"/>
              <w:rPr>
                <w:sz w:val="16"/>
              </w:rPr>
            </w:pPr>
            <w:r>
              <w:rPr>
                <w:sz w:val="16"/>
              </w:rPr>
              <w:t>38523-1 correction of Back-off timer value in the test procedure of 10.1.3.2</w:t>
            </w:r>
          </w:p>
        </w:tc>
        <w:tc>
          <w:tcPr>
            <w:tcW w:w="0" w:type="auto"/>
          </w:tcPr>
          <w:p w14:paraId="0B578D06" w14:textId="77777777" w:rsidR="00410021" w:rsidRPr="0051598C" w:rsidRDefault="00410021" w:rsidP="009D1436">
            <w:pPr>
              <w:pStyle w:val="TAL"/>
              <w:rPr>
                <w:sz w:val="16"/>
              </w:rPr>
            </w:pPr>
            <w:r>
              <w:rPr>
                <w:sz w:val="16"/>
              </w:rPr>
              <w:t>OPPO Beijing</w:t>
            </w:r>
          </w:p>
        </w:tc>
        <w:tc>
          <w:tcPr>
            <w:tcW w:w="0" w:type="auto"/>
          </w:tcPr>
          <w:p w14:paraId="38C9C685" w14:textId="77777777" w:rsidR="00410021" w:rsidRPr="0051598C" w:rsidRDefault="00410021" w:rsidP="009D1436">
            <w:pPr>
              <w:pStyle w:val="TAL"/>
              <w:rPr>
                <w:sz w:val="16"/>
              </w:rPr>
            </w:pPr>
            <w:r>
              <w:rPr>
                <w:sz w:val="16"/>
              </w:rPr>
              <w:t>agreed</w:t>
            </w:r>
          </w:p>
        </w:tc>
        <w:tc>
          <w:tcPr>
            <w:tcW w:w="0" w:type="auto"/>
          </w:tcPr>
          <w:p w14:paraId="2FD19DA8" w14:textId="77777777" w:rsidR="00410021" w:rsidRPr="0051598C" w:rsidRDefault="00410021" w:rsidP="009D1436">
            <w:pPr>
              <w:pStyle w:val="TAL"/>
              <w:rPr>
                <w:sz w:val="16"/>
              </w:rPr>
            </w:pPr>
          </w:p>
        </w:tc>
        <w:tc>
          <w:tcPr>
            <w:tcW w:w="0" w:type="auto"/>
          </w:tcPr>
          <w:p w14:paraId="1799F87F" w14:textId="77777777" w:rsidR="00410021" w:rsidRPr="0051598C" w:rsidRDefault="00410021" w:rsidP="009D1436">
            <w:pPr>
              <w:pStyle w:val="TAL"/>
              <w:rPr>
                <w:sz w:val="16"/>
              </w:rPr>
            </w:pPr>
          </w:p>
        </w:tc>
      </w:tr>
      <w:tr w:rsidR="00410021" w14:paraId="17A1D6C0" w14:textId="77777777" w:rsidTr="009D1436">
        <w:tc>
          <w:tcPr>
            <w:tcW w:w="0" w:type="auto"/>
          </w:tcPr>
          <w:p w14:paraId="68129813" w14:textId="77777777" w:rsidR="00410021" w:rsidRPr="0051598C" w:rsidRDefault="00410021" w:rsidP="009D1436">
            <w:pPr>
              <w:pStyle w:val="TAL"/>
              <w:rPr>
                <w:sz w:val="16"/>
              </w:rPr>
            </w:pPr>
            <w:r>
              <w:rPr>
                <w:sz w:val="16"/>
              </w:rPr>
              <w:t>R5-225053</w:t>
            </w:r>
          </w:p>
        </w:tc>
        <w:tc>
          <w:tcPr>
            <w:tcW w:w="0" w:type="auto"/>
          </w:tcPr>
          <w:p w14:paraId="2C6103B2" w14:textId="77777777" w:rsidR="00410021" w:rsidRPr="0051598C" w:rsidRDefault="00410021" w:rsidP="009D1436">
            <w:pPr>
              <w:pStyle w:val="TAL"/>
              <w:rPr>
                <w:sz w:val="16"/>
              </w:rPr>
            </w:pPr>
            <w:r>
              <w:rPr>
                <w:sz w:val="16"/>
              </w:rPr>
              <w:t>Discussion paper about NSSAA test case 9.1.10.4</w:t>
            </w:r>
          </w:p>
        </w:tc>
        <w:tc>
          <w:tcPr>
            <w:tcW w:w="0" w:type="auto"/>
          </w:tcPr>
          <w:p w14:paraId="20D781A2" w14:textId="77777777" w:rsidR="00410021" w:rsidRPr="0051598C" w:rsidRDefault="00410021" w:rsidP="009D1436">
            <w:pPr>
              <w:pStyle w:val="TAL"/>
              <w:rPr>
                <w:sz w:val="16"/>
              </w:rPr>
            </w:pPr>
            <w:r>
              <w:rPr>
                <w:sz w:val="16"/>
              </w:rPr>
              <w:t>MediaTek Inc.</w:t>
            </w:r>
          </w:p>
        </w:tc>
        <w:tc>
          <w:tcPr>
            <w:tcW w:w="0" w:type="auto"/>
          </w:tcPr>
          <w:p w14:paraId="0694DFA6" w14:textId="77777777" w:rsidR="00410021" w:rsidRPr="0051598C" w:rsidRDefault="00410021" w:rsidP="009D1436">
            <w:pPr>
              <w:pStyle w:val="TAL"/>
              <w:rPr>
                <w:sz w:val="16"/>
              </w:rPr>
            </w:pPr>
            <w:r>
              <w:rPr>
                <w:sz w:val="16"/>
              </w:rPr>
              <w:t>withdrawn</w:t>
            </w:r>
          </w:p>
        </w:tc>
        <w:tc>
          <w:tcPr>
            <w:tcW w:w="0" w:type="auto"/>
          </w:tcPr>
          <w:p w14:paraId="185494D6" w14:textId="77777777" w:rsidR="00410021" w:rsidRPr="0051598C" w:rsidRDefault="00410021" w:rsidP="009D1436">
            <w:pPr>
              <w:pStyle w:val="TAL"/>
              <w:rPr>
                <w:sz w:val="16"/>
              </w:rPr>
            </w:pPr>
          </w:p>
        </w:tc>
        <w:tc>
          <w:tcPr>
            <w:tcW w:w="0" w:type="auto"/>
          </w:tcPr>
          <w:p w14:paraId="7FDE8BB0" w14:textId="77777777" w:rsidR="00410021" w:rsidRPr="0051598C" w:rsidRDefault="00410021" w:rsidP="009D1436">
            <w:pPr>
              <w:pStyle w:val="TAL"/>
              <w:rPr>
                <w:sz w:val="16"/>
              </w:rPr>
            </w:pPr>
          </w:p>
        </w:tc>
      </w:tr>
      <w:tr w:rsidR="00410021" w14:paraId="384F8FFF" w14:textId="77777777" w:rsidTr="009D1436">
        <w:tc>
          <w:tcPr>
            <w:tcW w:w="0" w:type="auto"/>
          </w:tcPr>
          <w:p w14:paraId="36B8484F" w14:textId="77777777" w:rsidR="00410021" w:rsidRPr="0051598C" w:rsidRDefault="00410021" w:rsidP="009D1436">
            <w:pPr>
              <w:pStyle w:val="TAL"/>
              <w:rPr>
                <w:sz w:val="16"/>
              </w:rPr>
            </w:pPr>
            <w:r>
              <w:rPr>
                <w:sz w:val="16"/>
              </w:rPr>
              <w:t>R5-225054</w:t>
            </w:r>
          </w:p>
        </w:tc>
        <w:tc>
          <w:tcPr>
            <w:tcW w:w="0" w:type="auto"/>
          </w:tcPr>
          <w:p w14:paraId="56BAE041" w14:textId="77777777" w:rsidR="00410021" w:rsidRPr="0051598C" w:rsidRDefault="00410021" w:rsidP="009D1436">
            <w:pPr>
              <w:pStyle w:val="TAL"/>
              <w:rPr>
                <w:sz w:val="16"/>
              </w:rPr>
            </w:pPr>
            <w:r>
              <w:rPr>
                <w:sz w:val="16"/>
              </w:rPr>
              <w:t>38523-1 correction to test case 8.1.2.1.1</w:t>
            </w:r>
          </w:p>
        </w:tc>
        <w:tc>
          <w:tcPr>
            <w:tcW w:w="0" w:type="auto"/>
          </w:tcPr>
          <w:p w14:paraId="5A3A0A7C" w14:textId="77777777" w:rsidR="00410021" w:rsidRPr="0051598C" w:rsidRDefault="00410021" w:rsidP="009D1436">
            <w:pPr>
              <w:pStyle w:val="TAL"/>
              <w:rPr>
                <w:sz w:val="16"/>
              </w:rPr>
            </w:pPr>
            <w:r>
              <w:rPr>
                <w:sz w:val="16"/>
              </w:rPr>
              <w:t>OPPO</w:t>
            </w:r>
          </w:p>
        </w:tc>
        <w:tc>
          <w:tcPr>
            <w:tcW w:w="0" w:type="auto"/>
          </w:tcPr>
          <w:p w14:paraId="7FB10DF6" w14:textId="77777777" w:rsidR="00410021" w:rsidRPr="0051598C" w:rsidRDefault="00410021" w:rsidP="009D1436">
            <w:pPr>
              <w:pStyle w:val="TAL"/>
              <w:rPr>
                <w:sz w:val="16"/>
              </w:rPr>
            </w:pPr>
            <w:r>
              <w:rPr>
                <w:sz w:val="16"/>
              </w:rPr>
              <w:t>revised</w:t>
            </w:r>
          </w:p>
        </w:tc>
        <w:tc>
          <w:tcPr>
            <w:tcW w:w="0" w:type="auto"/>
          </w:tcPr>
          <w:p w14:paraId="46718B2E" w14:textId="77777777" w:rsidR="00410021" w:rsidRPr="0051598C" w:rsidRDefault="00410021" w:rsidP="009D1436">
            <w:pPr>
              <w:pStyle w:val="TAL"/>
              <w:rPr>
                <w:sz w:val="16"/>
              </w:rPr>
            </w:pPr>
          </w:p>
        </w:tc>
        <w:tc>
          <w:tcPr>
            <w:tcW w:w="0" w:type="auto"/>
          </w:tcPr>
          <w:p w14:paraId="0CF54472" w14:textId="77777777" w:rsidR="00410021" w:rsidRPr="0051598C" w:rsidRDefault="00410021" w:rsidP="009D1436">
            <w:pPr>
              <w:pStyle w:val="TAL"/>
              <w:rPr>
                <w:sz w:val="16"/>
              </w:rPr>
            </w:pPr>
            <w:r>
              <w:rPr>
                <w:sz w:val="16"/>
              </w:rPr>
              <w:t>R5-225382</w:t>
            </w:r>
          </w:p>
        </w:tc>
      </w:tr>
      <w:tr w:rsidR="00410021" w14:paraId="1729DB49" w14:textId="77777777" w:rsidTr="009D1436">
        <w:tc>
          <w:tcPr>
            <w:tcW w:w="0" w:type="auto"/>
          </w:tcPr>
          <w:p w14:paraId="5F540785" w14:textId="77777777" w:rsidR="00410021" w:rsidRPr="0051598C" w:rsidRDefault="00410021" w:rsidP="009D1436">
            <w:pPr>
              <w:pStyle w:val="TAL"/>
              <w:rPr>
                <w:sz w:val="16"/>
              </w:rPr>
            </w:pPr>
            <w:r>
              <w:rPr>
                <w:sz w:val="16"/>
              </w:rPr>
              <w:t>R5-225055</w:t>
            </w:r>
          </w:p>
        </w:tc>
        <w:tc>
          <w:tcPr>
            <w:tcW w:w="0" w:type="auto"/>
          </w:tcPr>
          <w:p w14:paraId="35B16A02" w14:textId="77777777" w:rsidR="00410021" w:rsidRPr="0051598C" w:rsidRDefault="00410021" w:rsidP="009D1436">
            <w:pPr>
              <w:pStyle w:val="TAL"/>
              <w:rPr>
                <w:sz w:val="16"/>
              </w:rPr>
            </w:pPr>
            <w:r>
              <w:rPr>
                <w:sz w:val="16"/>
              </w:rPr>
              <w:t>Addition of 4Rx ICS Capability to FDD band n8</w:t>
            </w:r>
          </w:p>
        </w:tc>
        <w:tc>
          <w:tcPr>
            <w:tcW w:w="0" w:type="auto"/>
          </w:tcPr>
          <w:p w14:paraId="723CAFC2" w14:textId="77777777" w:rsidR="00410021" w:rsidRPr="0051598C" w:rsidRDefault="00410021" w:rsidP="009D1436">
            <w:pPr>
              <w:pStyle w:val="TAL"/>
              <w:rPr>
                <w:sz w:val="16"/>
              </w:rPr>
            </w:pPr>
            <w:r>
              <w:rPr>
                <w:sz w:val="16"/>
              </w:rPr>
              <w:t>China Unicom</w:t>
            </w:r>
          </w:p>
        </w:tc>
        <w:tc>
          <w:tcPr>
            <w:tcW w:w="0" w:type="auto"/>
          </w:tcPr>
          <w:p w14:paraId="1D2F87EF" w14:textId="77777777" w:rsidR="00410021" w:rsidRPr="0051598C" w:rsidRDefault="00410021" w:rsidP="009D1436">
            <w:pPr>
              <w:pStyle w:val="TAL"/>
              <w:rPr>
                <w:sz w:val="16"/>
              </w:rPr>
            </w:pPr>
            <w:r>
              <w:rPr>
                <w:sz w:val="16"/>
              </w:rPr>
              <w:t>agreed</w:t>
            </w:r>
          </w:p>
        </w:tc>
        <w:tc>
          <w:tcPr>
            <w:tcW w:w="0" w:type="auto"/>
          </w:tcPr>
          <w:p w14:paraId="437EA960" w14:textId="77777777" w:rsidR="00410021" w:rsidRPr="0051598C" w:rsidRDefault="00410021" w:rsidP="009D1436">
            <w:pPr>
              <w:pStyle w:val="TAL"/>
              <w:rPr>
                <w:sz w:val="16"/>
              </w:rPr>
            </w:pPr>
          </w:p>
        </w:tc>
        <w:tc>
          <w:tcPr>
            <w:tcW w:w="0" w:type="auto"/>
          </w:tcPr>
          <w:p w14:paraId="6D34A1A3" w14:textId="77777777" w:rsidR="00410021" w:rsidRPr="0051598C" w:rsidRDefault="00410021" w:rsidP="009D1436">
            <w:pPr>
              <w:pStyle w:val="TAL"/>
              <w:rPr>
                <w:sz w:val="16"/>
              </w:rPr>
            </w:pPr>
          </w:p>
        </w:tc>
      </w:tr>
      <w:tr w:rsidR="00410021" w14:paraId="4C3A0B26" w14:textId="77777777" w:rsidTr="009D1436">
        <w:tc>
          <w:tcPr>
            <w:tcW w:w="0" w:type="auto"/>
          </w:tcPr>
          <w:p w14:paraId="3BCE36BE" w14:textId="77777777" w:rsidR="00410021" w:rsidRPr="0051598C" w:rsidRDefault="00410021" w:rsidP="009D1436">
            <w:pPr>
              <w:pStyle w:val="TAL"/>
              <w:rPr>
                <w:sz w:val="16"/>
              </w:rPr>
            </w:pPr>
            <w:r>
              <w:rPr>
                <w:sz w:val="16"/>
              </w:rPr>
              <w:t>R5-225056</w:t>
            </w:r>
          </w:p>
        </w:tc>
        <w:tc>
          <w:tcPr>
            <w:tcW w:w="0" w:type="auto"/>
          </w:tcPr>
          <w:p w14:paraId="7116EBD7" w14:textId="77777777" w:rsidR="00410021" w:rsidRPr="0051598C" w:rsidRDefault="00410021" w:rsidP="009D1436">
            <w:pPr>
              <w:pStyle w:val="TAL"/>
              <w:rPr>
                <w:sz w:val="16"/>
              </w:rPr>
            </w:pPr>
            <w:r>
              <w:rPr>
                <w:sz w:val="16"/>
              </w:rPr>
              <w:t>38523-1 correction on pre-test conditions of test case 6.1.1.1</w:t>
            </w:r>
          </w:p>
        </w:tc>
        <w:tc>
          <w:tcPr>
            <w:tcW w:w="0" w:type="auto"/>
          </w:tcPr>
          <w:p w14:paraId="176288A0" w14:textId="77777777" w:rsidR="00410021" w:rsidRPr="0051598C" w:rsidRDefault="00410021" w:rsidP="009D1436">
            <w:pPr>
              <w:pStyle w:val="TAL"/>
              <w:rPr>
                <w:sz w:val="16"/>
              </w:rPr>
            </w:pPr>
            <w:r>
              <w:rPr>
                <w:sz w:val="16"/>
              </w:rPr>
              <w:t>OPPO</w:t>
            </w:r>
          </w:p>
        </w:tc>
        <w:tc>
          <w:tcPr>
            <w:tcW w:w="0" w:type="auto"/>
          </w:tcPr>
          <w:p w14:paraId="3A201CCB" w14:textId="77777777" w:rsidR="00410021" w:rsidRPr="0051598C" w:rsidRDefault="00410021" w:rsidP="009D1436">
            <w:pPr>
              <w:pStyle w:val="TAL"/>
              <w:rPr>
                <w:sz w:val="16"/>
              </w:rPr>
            </w:pPr>
            <w:r>
              <w:rPr>
                <w:sz w:val="16"/>
              </w:rPr>
              <w:t>revised</w:t>
            </w:r>
          </w:p>
        </w:tc>
        <w:tc>
          <w:tcPr>
            <w:tcW w:w="0" w:type="auto"/>
          </w:tcPr>
          <w:p w14:paraId="7CFD7A33" w14:textId="77777777" w:rsidR="00410021" w:rsidRPr="0051598C" w:rsidRDefault="00410021" w:rsidP="009D1436">
            <w:pPr>
              <w:pStyle w:val="TAL"/>
              <w:rPr>
                <w:sz w:val="16"/>
              </w:rPr>
            </w:pPr>
          </w:p>
        </w:tc>
        <w:tc>
          <w:tcPr>
            <w:tcW w:w="0" w:type="auto"/>
          </w:tcPr>
          <w:p w14:paraId="2345EA4B" w14:textId="77777777" w:rsidR="00410021" w:rsidRPr="0051598C" w:rsidRDefault="00410021" w:rsidP="009D1436">
            <w:pPr>
              <w:pStyle w:val="TAL"/>
              <w:rPr>
                <w:sz w:val="16"/>
              </w:rPr>
            </w:pPr>
            <w:r>
              <w:rPr>
                <w:sz w:val="16"/>
              </w:rPr>
              <w:t>R5-225374</w:t>
            </w:r>
          </w:p>
        </w:tc>
      </w:tr>
      <w:tr w:rsidR="00410021" w14:paraId="100E6284" w14:textId="77777777" w:rsidTr="009D1436">
        <w:tc>
          <w:tcPr>
            <w:tcW w:w="0" w:type="auto"/>
          </w:tcPr>
          <w:p w14:paraId="69CA8AB7" w14:textId="77777777" w:rsidR="00410021" w:rsidRPr="0051598C" w:rsidRDefault="00410021" w:rsidP="009D1436">
            <w:pPr>
              <w:pStyle w:val="TAL"/>
              <w:rPr>
                <w:sz w:val="16"/>
              </w:rPr>
            </w:pPr>
            <w:r>
              <w:rPr>
                <w:sz w:val="16"/>
              </w:rPr>
              <w:t>R5-225057</w:t>
            </w:r>
          </w:p>
        </w:tc>
        <w:tc>
          <w:tcPr>
            <w:tcW w:w="0" w:type="auto"/>
          </w:tcPr>
          <w:p w14:paraId="1A388D7D" w14:textId="77777777" w:rsidR="00410021" w:rsidRPr="0051598C" w:rsidRDefault="00410021" w:rsidP="009D1436">
            <w:pPr>
              <w:pStyle w:val="TAL"/>
              <w:rPr>
                <w:sz w:val="16"/>
              </w:rPr>
            </w:pPr>
            <w:r>
              <w:rPr>
                <w:sz w:val="16"/>
              </w:rPr>
              <w:t>Update of test case 11.4.5</w:t>
            </w:r>
          </w:p>
        </w:tc>
        <w:tc>
          <w:tcPr>
            <w:tcW w:w="0" w:type="auto"/>
          </w:tcPr>
          <w:p w14:paraId="0698A352" w14:textId="77777777" w:rsidR="00410021" w:rsidRPr="0051598C" w:rsidRDefault="00410021" w:rsidP="009D1436">
            <w:pPr>
              <w:pStyle w:val="TAL"/>
              <w:rPr>
                <w:sz w:val="16"/>
              </w:rPr>
            </w:pPr>
            <w:r>
              <w:rPr>
                <w:sz w:val="16"/>
              </w:rPr>
              <w:t>MediaTek Inc.</w:t>
            </w:r>
          </w:p>
        </w:tc>
        <w:tc>
          <w:tcPr>
            <w:tcW w:w="0" w:type="auto"/>
          </w:tcPr>
          <w:p w14:paraId="28BE2907" w14:textId="77777777" w:rsidR="00410021" w:rsidRPr="0051598C" w:rsidRDefault="00410021" w:rsidP="009D1436">
            <w:pPr>
              <w:pStyle w:val="TAL"/>
              <w:rPr>
                <w:sz w:val="16"/>
              </w:rPr>
            </w:pPr>
            <w:r>
              <w:rPr>
                <w:sz w:val="16"/>
              </w:rPr>
              <w:t>revised</w:t>
            </w:r>
          </w:p>
        </w:tc>
        <w:tc>
          <w:tcPr>
            <w:tcW w:w="0" w:type="auto"/>
          </w:tcPr>
          <w:p w14:paraId="2238B9C7" w14:textId="77777777" w:rsidR="00410021" w:rsidRPr="0051598C" w:rsidRDefault="00410021" w:rsidP="009D1436">
            <w:pPr>
              <w:pStyle w:val="TAL"/>
              <w:rPr>
                <w:sz w:val="16"/>
              </w:rPr>
            </w:pPr>
          </w:p>
        </w:tc>
        <w:tc>
          <w:tcPr>
            <w:tcW w:w="0" w:type="auto"/>
          </w:tcPr>
          <w:p w14:paraId="753BBEA9" w14:textId="77777777" w:rsidR="00410021" w:rsidRPr="0051598C" w:rsidRDefault="00410021" w:rsidP="009D1436">
            <w:pPr>
              <w:pStyle w:val="TAL"/>
              <w:rPr>
                <w:sz w:val="16"/>
              </w:rPr>
            </w:pPr>
            <w:r>
              <w:rPr>
                <w:sz w:val="16"/>
              </w:rPr>
              <w:t>R5-225411</w:t>
            </w:r>
          </w:p>
        </w:tc>
      </w:tr>
      <w:tr w:rsidR="00410021" w14:paraId="40B97FFC" w14:textId="77777777" w:rsidTr="009D1436">
        <w:tc>
          <w:tcPr>
            <w:tcW w:w="0" w:type="auto"/>
          </w:tcPr>
          <w:p w14:paraId="12E62504" w14:textId="77777777" w:rsidR="00410021" w:rsidRPr="0051598C" w:rsidRDefault="00410021" w:rsidP="009D1436">
            <w:pPr>
              <w:pStyle w:val="TAL"/>
              <w:rPr>
                <w:sz w:val="16"/>
              </w:rPr>
            </w:pPr>
            <w:r>
              <w:rPr>
                <w:sz w:val="16"/>
              </w:rPr>
              <w:t>R5-225058</w:t>
            </w:r>
          </w:p>
        </w:tc>
        <w:tc>
          <w:tcPr>
            <w:tcW w:w="0" w:type="auto"/>
          </w:tcPr>
          <w:p w14:paraId="2226D3BC" w14:textId="77777777" w:rsidR="00410021" w:rsidRPr="0051598C" w:rsidRDefault="00410021" w:rsidP="009D1436">
            <w:pPr>
              <w:pStyle w:val="TAL"/>
              <w:rPr>
                <w:sz w:val="16"/>
              </w:rPr>
            </w:pPr>
            <w:r>
              <w:rPr>
                <w:sz w:val="16"/>
              </w:rPr>
              <w:t>Addtion of 4Rx for FDD band n8 into TC 7.3.2</w:t>
            </w:r>
          </w:p>
        </w:tc>
        <w:tc>
          <w:tcPr>
            <w:tcW w:w="0" w:type="auto"/>
          </w:tcPr>
          <w:p w14:paraId="46959F80" w14:textId="77777777" w:rsidR="00410021" w:rsidRPr="0051598C" w:rsidRDefault="00410021" w:rsidP="009D1436">
            <w:pPr>
              <w:pStyle w:val="TAL"/>
              <w:rPr>
                <w:sz w:val="16"/>
              </w:rPr>
            </w:pPr>
            <w:r>
              <w:rPr>
                <w:sz w:val="16"/>
              </w:rPr>
              <w:t>China Unicom</w:t>
            </w:r>
          </w:p>
        </w:tc>
        <w:tc>
          <w:tcPr>
            <w:tcW w:w="0" w:type="auto"/>
          </w:tcPr>
          <w:p w14:paraId="7514C0EC" w14:textId="77777777" w:rsidR="00410021" w:rsidRPr="0051598C" w:rsidRDefault="00410021" w:rsidP="009D1436">
            <w:pPr>
              <w:pStyle w:val="TAL"/>
              <w:rPr>
                <w:sz w:val="16"/>
              </w:rPr>
            </w:pPr>
            <w:r>
              <w:rPr>
                <w:sz w:val="16"/>
              </w:rPr>
              <w:t>agreed</w:t>
            </w:r>
          </w:p>
        </w:tc>
        <w:tc>
          <w:tcPr>
            <w:tcW w:w="0" w:type="auto"/>
          </w:tcPr>
          <w:p w14:paraId="383A0C41" w14:textId="77777777" w:rsidR="00410021" w:rsidRPr="0051598C" w:rsidRDefault="00410021" w:rsidP="009D1436">
            <w:pPr>
              <w:pStyle w:val="TAL"/>
              <w:rPr>
                <w:sz w:val="16"/>
              </w:rPr>
            </w:pPr>
          </w:p>
        </w:tc>
        <w:tc>
          <w:tcPr>
            <w:tcW w:w="0" w:type="auto"/>
          </w:tcPr>
          <w:p w14:paraId="25F4F075" w14:textId="77777777" w:rsidR="00410021" w:rsidRPr="0051598C" w:rsidRDefault="00410021" w:rsidP="009D1436">
            <w:pPr>
              <w:pStyle w:val="TAL"/>
              <w:rPr>
                <w:sz w:val="16"/>
              </w:rPr>
            </w:pPr>
          </w:p>
        </w:tc>
      </w:tr>
      <w:tr w:rsidR="00410021" w14:paraId="5B51E3F7" w14:textId="77777777" w:rsidTr="009D1436">
        <w:tc>
          <w:tcPr>
            <w:tcW w:w="0" w:type="auto"/>
          </w:tcPr>
          <w:p w14:paraId="276FCB54" w14:textId="77777777" w:rsidR="00410021" w:rsidRPr="0051598C" w:rsidRDefault="00410021" w:rsidP="009D1436">
            <w:pPr>
              <w:pStyle w:val="TAL"/>
              <w:rPr>
                <w:sz w:val="16"/>
              </w:rPr>
            </w:pPr>
            <w:r>
              <w:rPr>
                <w:sz w:val="16"/>
              </w:rPr>
              <w:t>R5-225059</w:t>
            </w:r>
          </w:p>
        </w:tc>
        <w:tc>
          <w:tcPr>
            <w:tcW w:w="0" w:type="auto"/>
          </w:tcPr>
          <w:p w14:paraId="06D814C2" w14:textId="77777777" w:rsidR="00410021" w:rsidRPr="0051598C" w:rsidRDefault="00410021" w:rsidP="009D1436">
            <w:pPr>
              <w:pStyle w:val="TAL"/>
              <w:rPr>
                <w:sz w:val="16"/>
              </w:rPr>
            </w:pPr>
            <w:r>
              <w:rPr>
                <w:sz w:val="16"/>
              </w:rPr>
              <w:t>Discussion on SUL in RedCap WI</w:t>
            </w:r>
          </w:p>
        </w:tc>
        <w:tc>
          <w:tcPr>
            <w:tcW w:w="0" w:type="auto"/>
          </w:tcPr>
          <w:p w14:paraId="2AA115A5" w14:textId="77777777" w:rsidR="00410021" w:rsidRPr="0051598C" w:rsidRDefault="00410021" w:rsidP="009D1436">
            <w:pPr>
              <w:pStyle w:val="TAL"/>
              <w:rPr>
                <w:sz w:val="16"/>
              </w:rPr>
            </w:pPr>
            <w:r>
              <w:rPr>
                <w:sz w:val="16"/>
              </w:rPr>
              <w:t>Ericsson, Nokia, Qualcomm</w:t>
            </w:r>
          </w:p>
        </w:tc>
        <w:tc>
          <w:tcPr>
            <w:tcW w:w="0" w:type="auto"/>
          </w:tcPr>
          <w:p w14:paraId="00C81324" w14:textId="77777777" w:rsidR="00410021" w:rsidRPr="0051598C" w:rsidRDefault="00410021" w:rsidP="009D1436">
            <w:pPr>
              <w:pStyle w:val="TAL"/>
              <w:rPr>
                <w:sz w:val="16"/>
              </w:rPr>
            </w:pPr>
            <w:r>
              <w:rPr>
                <w:sz w:val="16"/>
              </w:rPr>
              <w:t>noted</w:t>
            </w:r>
          </w:p>
        </w:tc>
        <w:tc>
          <w:tcPr>
            <w:tcW w:w="0" w:type="auto"/>
          </w:tcPr>
          <w:p w14:paraId="16930866" w14:textId="77777777" w:rsidR="00410021" w:rsidRPr="0051598C" w:rsidRDefault="00410021" w:rsidP="009D1436">
            <w:pPr>
              <w:pStyle w:val="TAL"/>
              <w:rPr>
                <w:sz w:val="16"/>
              </w:rPr>
            </w:pPr>
          </w:p>
        </w:tc>
        <w:tc>
          <w:tcPr>
            <w:tcW w:w="0" w:type="auto"/>
          </w:tcPr>
          <w:p w14:paraId="21B5ED00" w14:textId="77777777" w:rsidR="00410021" w:rsidRPr="0051598C" w:rsidRDefault="00410021" w:rsidP="009D1436">
            <w:pPr>
              <w:pStyle w:val="TAL"/>
              <w:rPr>
                <w:sz w:val="16"/>
              </w:rPr>
            </w:pPr>
          </w:p>
        </w:tc>
      </w:tr>
      <w:tr w:rsidR="00410021" w14:paraId="71806A17" w14:textId="77777777" w:rsidTr="009D1436">
        <w:tc>
          <w:tcPr>
            <w:tcW w:w="0" w:type="auto"/>
          </w:tcPr>
          <w:p w14:paraId="6FA35D72" w14:textId="77777777" w:rsidR="00410021" w:rsidRPr="0051598C" w:rsidRDefault="00410021" w:rsidP="009D1436">
            <w:pPr>
              <w:pStyle w:val="TAL"/>
              <w:rPr>
                <w:sz w:val="16"/>
              </w:rPr>
            </w:pPr>
            <w:r>
              <w:rPr>
                <w:sz w:val="16"/>
              </w:rPr>
              <w:t>R5-225060</w:t>
            </w:r>
          </w:p>
        </w:tc>
        <w:tc>
          <w:tcPr>
            <w:tcW w:w="0" w:type="auto"/>
          </w:tcPr>
          <w:p w14:paraId="6944D759" w14:textId="77777777" w:rsidR="00410021" w:rsidRPr="0051598C" w:rsidRDefault="00410021" w:rsidP="009D1436">
            <w:pPr>
              <w:pStyle w:val="TAL"/>
              <w:rPr>
                <w:sz w:val="16"/>
              </w:rPr>
            </w:pPr>
            <w:r>
              <w:rPr>
                <w:sz w:val="16"/>
              </w:rPr>
              <w:t>Addition of test case for RRC downlink segmentation</w:t>
            </w:r>
          </w:p>
        </w:tc>
        <w:tc>
          <w:tcPr>
            <w:tcW w:w="0" w:type="auto"/>
          </w:tcPr>
          <w:p w14:paraId="110651C5" w14:textId="77777777" w:rsidR="00410021" w:rsidRPr="0051598C" w:rsidRDefault="00410021" w:rsidP="009D1436">
            <w:pPr>
              <w:pStyle w:val="TAL"/>
              <w:rPr>
                <w:sz w:val="16"/>
              </w:rPr>
            </w:pPr>
            <w:r>
              <w:rPr>
                <w:sz w:val="16"/>
              </w:rPr>
              <w:t>MediaTek Inc.</w:t>
            </w:r>
          </w:p>
        </w:tc>
        <w:tc>
          <w:tcPr>
            <w:tcW w:w="0" w:type="auto"/>
          </w:tcPr>
          <w:p w14:paraId="3A7B9D47" w14:textId="77777777" w:rsidR="00410021" w:rsidRPr="0051598C" w:rsidRDefault="00410021" w:rsidP="009D1436">
            <w:pPr>
              <w:pStyle w:val="TAL"/>
              <w:rPr>
                <w:sz w:val="16"/>
              </w:rPr>
            </w:pPr>
            <w:r>
              <w:rPr>
                <w:sz w:val="16"/>
              </w:rPr>
              <w:t>revised</w:t>
            </w:r>
          </w:p>
        </w:tc>
        <w:tc>
          <w:tcPr>
            <w:tcW w:w="0" w:type="auto"/>
          </w:tcPr>
          <w:p w14:paraId="334D74CD" w14:textId="77777777" w:rsidR="00410021" w:rsidRPr="0051598C" w:rsidRDefault="00410021" w:rsidP="009D1436">
            <w:pPr>
              <w:pStyle w:val="TAL"/>
              <w:rPr>
                <w:sz w:val="16"/>
              </w:rPr>
            </w:pPr>
          </w:p>
        </w:tc>
        <w:tc>
          <w:tcPr>
            <w:tcW w:w="0" w:type="auto"/>
          </w:tcPr>
          <w:p w14:paraId="3D86A54E" w14:textId="77777777" w:rsidR="00410021" w:rsidRPr="0051598C" w:rsidRDefault="00410021" w:rsidP="009D1436">
            <w:pPr>
              <w:pStyle w:val="TAL"/>
              <w:rPr>
                <w:sz w:val="16"/>
              </w:rPr>
            </w:pPr>
            <w:r>
              <w:rPr>
                <w:sz w:val="16"/>
              </w:rPr>
              <w:t>R5-225385</w:t>
            </w:r>
          </w:p>
        </w:tc>
      </w:tr>
      <w:tr w:rsidR="00410021" w14:paraId="51D3AE84" w14:textId="77777777" w:rsidTr="009D1436">
        <w:tc>
          <w:tcPr>
            <w:tcW w:w="0" w:type="auto"/>
          </w:tcPr>
          <w:p w14:paraId="6672DC81" w14:textId="77777777" w:rsidR="00410021" w:rsidRPr="0051598C" w:rsidRDefault="00410021" w:rsidP="009D1436">
            <w:pPr>
              <w:pStyle w:val="TAL"/>
              <w:rPr>
                <w:sz w:val="16"/>
              </w:rPr>
            </w:pPr>
            <w:r>
              <w:rPr>
                <w:sz w:val="16"/>
              </w:rPr>
              <w:t>R5-225061</w:t>
            </w:r>
          </w:p>
        </w:tc>
        <w:tc>
          <w:tcPr>
            <w:tcW w:w="0" w:type="auto"/>
          </w:tcPr>
          <w:p w14:paraId="5F822D48" w14:textId="77777777" w:rsidR="00410021" w:rsidRPr="0051598C" w:rsidRDefault="00410021" w:rsidP="009D1436">
            <w:pPr>
              <w:pStyle w:val="TAL"/>
              <w:rPr>
                <w:sz w:val="16"/>
              </w:rPr>
            </w:pPr>
            <w:r>
              <w:rPr>
                <w:sz w:val="16"/>
              </w:rPr>
              <w:t>51.010-1 Correct Typo in SMS mobile originated test step</w:t>
            </w:r>
          </w:p>
        </w:tc>
        <w:tc>
          <w:tcPr>
            <w:tcW w:w="0" w:type="auto"/>
          </w:tcPr>
          <w:p w14:paraId="20101CFE" w14:textId="77777777" w:rsidR="00410021" w:rsidRPr="0051598C" w:rsidRDefault="00410021" w:rsidP="009D1436">
            <w:pPr>
              <w:pStyle w:val="TAL"/>
              <w:rPr>
                <w:sz w:val="16"/>
              </w:rPr>
            </w:pPr>
            <w:r>
              <w:rPr>
                <w:sz w:val="16"/>
              </w:rPr>
              <w:t>OPPO</w:t>
            </w:r>
          </w:p>
        </w:tc>
        <w:tc>
          <w:tcPr>
            <w:tcW w:w="0" w:type="auto"/>
          </w:tcPr>
          <w:p w14:paraId="2534FD17" w14:textId="77777777" w:rsidR="00410021" w:rsidRPr="0051598C" w:rsidRDefault="00410021" w:rsidP="009D1436">
            <w:pPr>
              <w:pStyle w:val="TAL"/>
              <w:rPr>
                <w:sz w:val="16"/>
              </w:rPr>
            </w:pPr>
            <w:r>
              <w:rPr>
                <w:sz w:val="16"/>
              </w:rPr>
              <w:t>revised</w:t>
            </w:r>
          </w:p>
        </w:tc>
        <w:tc>
          <w:tcPr>
            <w:tcW w:w="0" w:type="auto"/>
          </w:tcPr>
          <w:p w14:paraId="7CDE1366" w14:textId="77777777" w:rsidR="00410021" w:rsidRPr="0051598C" w:rsidRDefault="00410021" w:rsidP="009D1436">
            <w:pPr>
              <w:pStyle w:val="TAL"/>
              <w:rPr>
                <w:sz w:val="16"/>
              </w:rPr>
            </w:pPr>
          </w:p>
        </w:tc>
        <w:tc>
          <w:tcPr>
            <w:tcW w:w="0" w:type="auto"/>
          </w:tcPr>
          <w:p w14:paraId="6E9B2B29" w14:textId="77777777" w:rsidR="00410021" w:rsidRPr="0051598C" w:rsidRDefault="00410021" w:rsidP="009D1436">
            <w:pPr>
              <w:pStyle w:val="TAL"/>
              <w:rPr>
                <w:sz w:val="16"/>
              </w:rPr>
            </w:pPr>
            <w:r>
              <w:rPr>
                <w:sz w:val="16"/>
              </w:rPr>
              <w:t>R5-225288</w:t>
            </w:r>
          </w:p>
        </w:tc>
      </w:tr>
      <w:tr w:rsidR="00410021" w14:paraId="00C530C3" w14:textId="77777777" w:rsidTr="009D1436">
        <w:tc>
          <w:tcPr>
            <w:tcW w:w="0" w:type="auto"/>
          </w:tcPr>
          <w:p w14:paraId="40DAEA13" w14:textId="77777777" w:rsidR="00410021" w:rsidRPr="0051598C" w:rsidRDefault="00410021" w:rsidP="009D1436">
            <w:pPr>
              <w:pStyle w:val="TAL"/>
              <w:rPr>
                <w:sz w:val="16"/>
              </w:rPr>
            </w:pPr>
            <w:r>
              <w:rPr>
                <w:sz w:val="16"/>
              </w:rPr>
              <w:t>R5-225062</w:t>
            </w:r>
          </w:p>
        </w:tc>
        <w:tc>
          <w:tcPr>
            <w:tcW w:w="0" w:type="auto"/>
          </w:tcPr>
          <w:p w14:paraId="2952B8DD" w14:textId="77777777" w:rsidR="00410021" w:rsidRPr="0051598C" w:rsidRDefault="00410021" w:rsidP="009D1436">
            <w:pPr>
              <w:pStyle w:val="TAL"/>
              <w:rPr>
                <w:sz w:val="16"/>
              </w:rPr>
            </w:pPr>
            <w:r>
              <w:rPr>
                <w:sz w:val="16"/>
              </w:rPr>
              <w:t>Introducing FR2 signal test frequencies for intra-band contiguous 3CA</w:t>
            </w:r>
          </w:p>
        </w:tc>
        <w:tc>
          <w:tcPr>
            <w:tcW w:w="0" w:type="auto"/>
          </w:tcPr>
          <w:p w14:paraId="658AC795" w14:textId="77777777" w:rsidR="00410021" w:rsidRPr="0051598C" w:rsidRDefault="00410021" w:rsidP="009D1436">
            <w:pPr>
              <w:pStyle w:val="TAL"/>
              <w:rPr>
                <w:sz w:val="16"/>
              </w:rPr>
            </w:pPr>
            <w:r>
              <w:rPr>
                <w:sz w:val="16"/>
              </w:rPr>
              <w:t>Huawei, Hisilicon</w:t>
            </w:r>
          </w:p>
        </w:tc>
        <w:tc>
          <w:tcPr>
            <w:tcW w:w="0" w:type="auto"/>
          </w:tcPr>
          <w:p w14:paraId="18177C0B" w14:textId="77777777" w:rsidR="00410021" w:rsidRPr="0051598C" w:rsidRDefault="00410021" w:rsidP="009D1436">
            <w:pPr>
              <w:pStyle w:val="TAL"/>
              <w:rPr>
                <w:sz w:val="16"/>
              </w:rPr>
            </w:pPr>
            <w:r>
              <w:rPr>
                <w:sz w:val="16"/>
              </w:rPr>
              <w:t>revised</w:t>
            </w:r>
          </w:p>
        </w:tc>
        <w:tc>
          <w:tcPr>
            <w:tcW w:w="0" w:type="auto"/>
          </w:tcPr>
          <w:p w14:paraId="57FE6E76" w14:textId="77777777" w:rsidR="00410021" w:rsidRPr="0051598C" w:rsidRDefault="00410021" w:rsidP="009D1436">
            <w:pPr>
              <w:pStyle w:val="TAL"/>
              <w:rPr>
                <w:sz w:val="16"/>
              </w:rPr>
            </w:pPr>
          </w:p>
        </w:tc>
        <w:tc>
          <w:tcPr>
            <w:tcW w:w="0" w:type="auto"/>
          </w:tcPr>
          <w:p w14:paraId="56E0951C" w14:textId="77777777" w:rsidR="00410021" w:rsidRPr="0051598C" w:rsidRDefault="00410021" w:rsidP="009D1436">
            <w:pPr>
              <w:pStyle w:val="TAL"/>
              <w:rPr>
                <w:sz w:val="16"/>
              </w:rPr>
            </w:pPr>
            <w:r>
              <w:rPr>
                <w:sz w:val="16"/>
              </w:rPr>
              <w:t>R5-225367</w:t>
            </w:r>
          </w:p>
        </w:tc>
      </w:tr>
      <w:tr w:rsidR="00410021" w14:paraId="1924E9F9" w14:textId="77777777" w:rsidTr="009D1436">
        <w:tc>
          <w:tcPr>
            <w:tcW w:w="0" w:type="auto"/>
          </w:tcPr>
          <w:p w14:paraId="27EC574C" w14:textId="77777777" w:rsidR="00410021" w:rsidRPr="0051598C" w:rsidRDefault="00410021" w:rsidP="009D1436">
            <w:pPr>
              <w:pStyle w:val="TAL"/>
              <w:rPr>
                <w:sz w:val="16"/>
              </w:rPr>
            </w:pPr>
            <w:r>
              <w:rPr>
                <w:sz w:val="16"/>
              </w:rPr>
              <w:t>R5-225063</w:t>
            </w:r>
          </w:p>
        </w:tc>
        <w:tc>
          <w:tcPr>
            <w:tcW w:w="0" w:type="auto"/>
          </w:tcPr>
          <w:p w14:paraId="30DDC9C4" w14:textId="77777777" w:rsidR="00410021" w:rsidRPr="0051598C" w:rsidRDefault="00410021" w:rsidP="009D1436">
            <w:pPr>
              <w:pStyle w:val="TAL"/>
              <w:rPr>
                <w:sz w:val="16"/>
              </w:rPr>
            </w:pPr>
            <w:r>
              <w:rPr>
                <w:sz w:val="16"/>
              </w:rPr>
              <w:t>Update MOP PC2 testing for CA_n41A-n79A</w:t>
            </w:r>
          </w:p>
        </w:tc>
        <w:tc>
          <w:tcPr>
            <w:tcW w:w="0" w:type="auto"/>
          </w:tcPr>
          <w:p w14:paraId="47922A4C" w14:textId="77777777" w:rsidR="00410021" w:rsidRPr="0051598C" w:rsidRDefault="00410021" w:rsidP="009D1436">
            <w:pPr>
              <w:pStyle w:val="TAL"/>
              <w:rPr>
                <w:sz w:val="16"/>
              </w:rPr>
            </w:pPr>
            <w:r>
              <w:rPr>
                <w:sz w:val="16"/>
              </w:rPr>
              <w:t>Huawei, Hisilicon</w:t>
            </w:r>
          </w:p>
        </w:tc>
        <w:tc>
          <w:tcPr>
            <w:tcW w:w="0" w:type="auto"/>
          </w:tcPr>
          <w:p w14:paraId="4D6D8FBF" w14:textId="77777777" w:rsidR="00410021" w:rsidRPr="0051598C" w:rsidRDefault="00410021" w:rsidP="009D1436">
            <w:pPr>
              <w:pStyle w:val="TAL"/>
              <w:rPr>
                <w:sz w:val="16"/>
              </w:rPr>
            </w:pPr>
            <w:r>
              <w:rPr>
                <w:sz w:val="16"/>
              </w:rPr>
              <w:t>agreed</w:t>
            </w:r>
          </w:p>
        </w:tc>
        <w:tc>
          <w:tcPr>
            <w:tcW w:w="0" w:type="auto"/>
          </w:tcPr>
          <w:p w14:paraId="7F30645B" w14:textId="77777777" w:rsidR="00410021" w:rsidRPr="0051598C" w:rsidRDefault="00410021" w:rsidP="009D1436">
            <w:pPr>
              <w:pStyle w:val="TAL"/>
              <w:rPr>
                <w:sz w:val="16"/>
              </w:rPr>
            </w:pPr>
          </w:p>
        </w:tc>
        <w:tc>
          <w:tcPr>
            <w:tcW w:w="0" w:type="auto"/>
          </w:tcPr>
          <w:p w14:paraId="7E86EC51" w14:textId="77777777" w:rsidR="00410021" w:rsidRPr="0051598C" w:rsidRDefault="00410021" w:rsidP="009D1436">
            <w:pPr>
              <w:pStyle w:val="TAL"/>
              <w:rPr>
                <w:sz w:val="16"/>
              </w:rPr>
            </w:pPr>
          </w:p>
        </w:tc>
      </w:tr>
      <w:tr w:rsidR="00410021" w14:paraId="56040C06" w14:textId="77777777" w:rsidTr="009D1436">
        <w:tc>
          <w:tcPr>
            <w:tcW w:w="0" w:type="auto"/>
          </w:tcPr>
          <w:p w14:paraId="3830A364" w14:textId="77777777" w:rsidR="00410021" w:rsidRPr="0051598C" w:rsidRDefault="00410021" w:rsidP="009D1436">
            <w:pPr>
              <w:pStyle w:val="TAL"/>
              <w:rPr>
                <w:sz w:val="16"/>
              </w:rPr>
            </w:pPr>
            <w:r>
              <w:rPr>
                <w:sz w:val="16"/>
              </w:rPr>
              <w:t>R5-225064</w:t>
            </w:r>
          </w:p>
        </w:tc>
        <w:tc>
          <w:tcPr>
            <w:tcW w:w="0" w:type="auto"/>
          </w:tcPr>
          <w:p w14:paraId="3CF8F411" w14:textId="77777777" w:rsidR="00410021" w:rsidRPr="0051598C" w:rsidRDefault="00410021" w:rsidP="009D1436">
            <w:pPr>
              <w:pStyle w:val="TAL"/>
              <w:rPr>
                <w:sz w:val="16"/>
              </w:rPr>
            </w:pPr>
            <w:r>
              <w:rPr>
                <w:sz w:val="16"/>
              </w:rPr>
              <w:t>Updating test configurations for SUL test cases</w:t>
            </w:r>
          </w:p>
        </w:tc>
        <w:tc>
          <w:tcPr>
            <w:tcW w:w="0" w:type="auto"/>
          </w:tcPr>
          <w:p w14:paraId="35B8079E" w14:textId="77777777" w:rsidR="00410021" w:rsidRPr="0051598C" w:rsidRDefault="00410021" w:rsidP="009D1436">
            <w:pPr>
              <w:pStyle w:val="TAL"/>
              <w:rPr>
                <w:sz w:val="16"/>
              </w:rPr>
            </w:pPr>
            <w:r>
              <w:rPr>
                <w:sz w:val="16"/>
              </w:rPr>
              <w:t>Huawei, Hisilicon</w:t>
            </w:r>
          </w:p>
        </w:tc>
        <w:tc>
          <w:tcPr>
            <w:tcW w:w="0" w:type="auto"/>
          </w:tcPr>
          <w:p w14:paraId="70091143" w14:textId="77777777" w:rsidR="00410021" w:rsidRPr="0051598C" w:rsidRDefault="00410021" w:rsidP="009D1436">
            <w:pPr>
              <w:pStyle w:val="TAL"/>
              <w:rPr>
                <w:sz w:val="16"/>
              </w:rPr>
            </w:pPr>
            <w:r>
              <w:rPr>
                <w:sz w:val="16"/>
              </w:rPr>
              <w:t>agreed</w:t>
            </w:r>
          </w:p>
        </w:tc>
        <w:tc>
          <w:tcPr>
            <w:tcW w:w="0" w:type="auto"/>
          </w:tcPr>
          <w:p w14:paraId="26E82184" w14:textId="77777777" w:rsidR="00410021" w:rsidRPr="0051598C" w:rsidRDefault="00410021" w:rsidP="009D1436">
            <w:pPr>
              <w:pStyle w:val="TAL"/>
              <w:rPr>
                <w:sz w:val="16"/>
              </w:rPr>
            </w:pPr>
          </w:p>
        </w:tc>
        <w:tc>
          <w:tcPr>
            <w:tcW w:w="0" w:type="auto"/>
          </w:tcPr>
          <w:p w14:paraId="325A8744" w14:textId="77777777" w:rsidR="00410021" w:rsidRPr="0051598C" w:rsidRDefault="00410021" w:rsidP="009D1436">
            <w:pPr>
              <w:pStyle w:val="TAL"/>
              <w:rPr>
                <w:sz w:val="16"/>
              </w:rPr>
            </w:pPr>
          </w:p>
        </w:tc>
      </w:tr>
      <w:tr w:rsidR="00410021" w14:paraId="07330C85" w14:textId="77777777" w:rsidTr="009D1436">
        <w:tc>
          <w:tcPr>
            <w:tcW w:w="0" w:type="auto"/>
          </w:tcPr>
          <w:p w14:paraId="744E3797" w14:textId="77777777" w:rsidR="00410021" w:rsidRPr="0051598C" w:rsidRDefault="00410021" w:rsidP="009D1436">
            <w:pPr>
              <w:pStyle w:val="TAL"/>
              <w:rPr>
                <w:sz w:val="16"/>
              </w:rPr>
            </w:pPr>
            <w:r>
              <w:rPr>
                <w:sz w:val="16"/>
              </w:rPr>
              <w:t>R5-225065</w:t>
            </w:r>
          </w:p>
        </w:tc>
        <w:tc>
          <w:tcPr>
            <w:tcW w:w="0" w:type="auto"/>
          </w:tcPr>
          <w:p w14:paraId="77B78DE5" w14:textId="77777777" w:rsidR="00410021" w:rsidRPr="0051598C" w:rsidRDefault="00410021" w:rsidP="009D1436">
            <w:pPr>
              <w:pStyle w:val="TAL"/>
              <w:rPr>
                <w:sz w:val="16"/>
              </w:rPr>
            </w:pPr>
            <w:r>
              <w:rPr>
                <w:sz w:val="16"/>
              </w:rPr>
              <w:t>Updating test point selection criteria for FR1 SUL test cases</w:t>
            </w:r>
          </w:p>
        </w:tc>
        <w:tc>
          <w:tcPr>
            <w:tcW w:w="0" w:type="auto"/>
          </w:tcPr>
          <w:p w14:paraId="57CB75B6" w14:textId="77777777" w:rsidR="00410021" w:rsidRPr="0051598C" w:rsidRDefault="00410021" w:rsidP="009D1436">
            <w:pPr>
              <w:pStyle w:val="TAL"/>
              <w:rPr>
                <w:sz w:val="16"/>
              </w:rPr>
            </w:pPr>
            <w:r>
              <w:rPr>
                <w:sz w:val="16"/>
              </w:rPr>
              <w:t>Huawei, Hisilicon</w:t>
            </w:r>
          </w:p>
        </w:tc>
        <w:tc>
          <w:tcPr>
            <w:tcW w:w="0" w:type="auto"/>
          </w:tcPr>
          <w:p w14:paraId="336FBA22" w14:textId="77777777" w:rsidR="00410021" w:rsidRPr="0051598C" w:rsidRDefault="00410021" w:rsidP="009D1436">
            <w:pPr>
              <w:pStyle w:val="TAL"/>
              <w:rPr>
                <w:sz w:val="16"/>
              </w:rPr>
            </w:pPr>
            <w:r>
              <w:rPr>
                <w:sz w:val="16"/>
              </w:rPr>
              <w:t>agreed</w:t>
            </w:r>
          </w:p>
        </w:tc>
        <w:tc>
          <w:tcPr>
            <w:tcW w:w="0" w:type="auto"/>
          </w:tcPr>
          <w:p w14:paraId="60447D38" w14:textId="77777777" w:rsidR="00410021" w:rsidRPr="0051598C" w:rsidRDefault="00410021" w:rsidP="009D1436">
            <w:pPr>
              <w:pStyle w:val="TAL"/>
              <w:rPr>
                <w:sz w:val="16"/>
              </w:rPr>
            </w:pPr>
          </w:p>
        </w:tc>
        <w:tc>
          <w:tcPr>
            <w:tcW w:w="0" w:type="auto"/>
          </w:tcPr>
          <w:p w14:paraId="3E84C980" w14:textId="77777777" w:rsidR="00410021" w:rsidRPr="0051598C" w:rsidRDefault="00410021" w:rsidP="009D1436">
            <w:pPr>
              <w:pStyle w:val="TAL"/>
              <w:rPr>
                <w:sz w:val="16"/>
              </w:rPr>
            </w:pPr>
          </w:p>
        </w:tc>
      </w:tr>
      <w:tr w:rsidR="00410021" w14:paraId="1311B064" w14:textId="77777777" w:rsidTr="009D1436">
        <w:tc>
          <w:tcPr>
            <w:tcW w:w="0" w:type="auto"/>
          </w:tcPr>
          <w:p w14:paraId="4C73F5B3" w14:textId="77777777" w:rsidR="00410021" w:rsidRPr="0051598C" w:rsidRDefault="00410021" w:rsidP="009D1436">
            <w:pPr>
              <w:pStyle w:val="TAL"/>
              <w:rPr>
                <w:sz w:val="16"/>
              </w:rPr>
            </w:pPr>
            <w:r>
              <w:rPr>
                <w:sz w:val="16"/>
              </w:rPr>
              <w:t>R5-225066</w:t>
            </w:r>
          </w:p>
        </w:tc>
        <w:tc>
          <w:tcPr>
            <w:tcW w:w="0" w:type="auto"/>
          </w:tcPr>
          <w:p w14:paraId="17A5B463" w14:textId="77777777" w:rsidR="00410021" w:rsidRPr="0051598C" w:rsidRDefault="00410021" w:rsidP="009D1436">
            <w:pPr>
              <w:pStyle w:val="TAL"/>
              <w:rPr>
                <w:sz w:val="16"/>
              </w:rPr>
            </w:pPr>
            <w:r>
              <w:rPr>
                <w:sz w:val="16"/>
              </w:rPr>
              <w:t>Updating Additional emission test cases for NS_xxU</w:t>
            </w:r>
          </w:p>
        </w:tc>
        <w:tc>
          <w:tcPr>
            <w:tcW w:w="0" w:type="auto"/>
          </w:tcPr>
          <w:p w14:paraId="4B060412" w14:textId="77777777" w:rsidR="00410021" w:rsidRPr="0051598C" w:rsidRDefault="00410021" w:rsidP="009D1436">
            <w:pPr>
              <w:pStyle w:val="TAL"/>
              <w:rPr>
                <w:sz w:val="16"/>
              </w:rPr>
            </w:pPr>
            <w:r>
              <w:rPr>
                <w:sz w:val="16"/>
              </w:rPr>
              <w:t>Huawei, Hisilicon</w:t>
            </w:r>
          </w:p>
        </w:tc>
        <w:tc>
          <w:tcPr>
            <w:tcW w:w="0" w:type="auto"/>
          </w:tcPr>
          <w:p w14:paraId="40D6F2AB" w14:textId="77777777" w:rsidR="00410021" w:rsidRPr="0051598C" w:rsidRDefault="00410021" w:rsidP="009D1436">
            <w:pPr>
              <w:pStyle w:val="TAL"/>
              <w:rPr>
                <w:sz w:val="16"/>
              </w:rPr>
            </w:pPr>
            <w:r>
              <w:rPr>
                <w:sz w:val="16"/>
              </w:rPr>
              <w:t>revised</w:t>
            </w:r>
          </w:p>
        </w:tc>
        <w:tc>
          <w:tcPr>
            <w:tcW w:w="0" w:type="auto"/>
          </w:tcPr>
          <w:p w14:paraId="11285294" w14:textId="77777777" w:rsidR="00410021" w:rsidRPr="0051598C" w:rsidRDefault="00410021" w:rsidP="009D1436">
            <w:pPr>
              <w:pStyle w:val="TAL"/>
              <w:rPr>
                <w:sz w:val="16"/>
              </w:rPr>
            </w:pPr>
          </w:p>
        </w:tc>
        <w:tc>
          <w:tcPr>
            <w:tcW w:w="0" w:type="auto"/>
          </w:tcPr>
          <w:p w14:paraId="52F4C40B" w14:textId="77777777" w:rsidR="00410021" w:rsidRPr="0051598C" w:rsidRDefault="00410021" w:rsidP="009D1436">
            <w:pPr>
              <w:pStyle w:val="TAL"/>
              <w:rPr>
                <w:sz w:val="16"/>
              </w:rPr>
            </w:pPr>
            <w:r>
              <w:rPr>
                <w:sz w:val="16"/>
              </w:rPr>
              <w:t>R5-225789</w:t>
            </w:r>
          </w:p>
        </w:tc>
      </w:tr>
      <w:tr w:rsidR="00410021" w14:paraId="1511E580" w14:textId="77777777" w:rsidTr="009D1436">
        <w:tc>
          <w:tcPr>
            <w:tcW w:w="0" w:type="auto"/>
          </w:tcPr>
          <w:p w14:paraId="28A8B05D" w14:textId="77777777" w:rsidR="00410021" w:rsidRPr="0051598C" w:rsidRDefault="00410021" w:rsidP="009D1436">
            <w:pPr>
              <w:pStyle w:val="TAL"/>
              <w:rPr>
                <w:sz w:val="16"/>
              </w:rPr>
            </w:pPr>
            <w:r>
              <w:rPr>
                <w:sz w:val="16"/>
              </w:rPr>
              <w:t>R5-225067</w:t>
            </w:r>
          </w:p>
        </w:tc>
        <w:tc>
          <w:tcPr>
            <w:tcW w:w="0" w:type="auto"/>
          </w:tcPr>
          <w:p w14:paraId="6A82B6ED" w14:textId="77777777" w:rsidR="00410021" w:rsidRPr="0051598C" w:rsidRDefault="00410021" w:rsidP="009D1436">
            <w:pPr>
              <w:pStyle w:val="TAL"/>
              <w:rPr>
                <w:sz w:val="16"/>
              </w:rPr>
            </w:pPr>
            <w:r>
              <w:rPr>
                <w:sz w:val="16"/>
              </w:rPr>
              <w:t>Updating the values for IE P-Max</w:t>
            </w:r>
          </w:p>
        </w:tc>
        <w:tc>
          <w:tcPr>
            <w:tcW w:w="0" w:type="auto"/>
          </w:tcPr>
          <w:p w14:paraId="33B08574" w14:textId="77777777" w:rsidR="00410021" w:rsidRPr="0051598C" w:rsidRDefault="00410021" w:rsidP="009D1436">
            <w:pPr>
              <w:pStyle w:val="TAL"/>
              <w:rPr>
                <w:sz w:val="16"/>
              </w:rPr>
            </w:pPr>
            <w:r>
              <w:rPr>
                <w:sz w:val="16"/>
              </w:rPr>
              <w:t>Huawei, Hisilicon</w:t>
            </w:r>
          </w:p>
        </w:tc>
        <w:tc>
          <w:tcPr>
            <w:tcW w:w="0" w:type="auto"/>
          </w:tcPr>
          <w:p w14:paraId="15FC8770" w14:textId="77777777" w:rsidR="00410021" w:rsidRPr="0051598C" w:rsidRDefault="00410021" w:rsidP="009D1436">
            <w:pPr>
              <w:pStyle w:val="TAL"/>
              <w:rPr>
                <w:sz w:val="16"/>
              </w:rPr>
            </w:pPr>
            <w:r>
              <w:rPr>
                <w:sz w:val="16"/>
              </w:rPr>
              <w:t>revised</w:t>
            </w:r>
          </w:p>
        </w:tc>
        <w:tc>
          <w:tcPr>
            <w:tcW w:w="0" w:type="auto"/>
          </w:tcPr>
          <w:p w14:paraId="13E4946E" w14:textId="77777777" w:rsidR="00410021" w:rsidRPr="0051598C" w:rsidRDefault="00410021" w:rsidP="009D1436">
            <w:pPr>
              <w:pStyle w:val="TAL"/>
              <w:rPr>
                <w:sz w:val="16"/>
              </w:rPr>
            </w:pPr>
          </w:p>
        </w:tc>
        <w:tc>
          <w:tcPr>
            <w:tcW w:w="0" w:type="auto"/>
          </w:tcPr>
          <w:p w14:paraId="431EF10A" w14:textId="77777777" w:rsidR="00410021" w:rsidRPr="0051598C" w:rsidRDefault="00410021" w:rsidP="009D1436">
            <w:pPr>
              <w:pStyle w:val="TAL"/>
              <w:rPr>
                <w:sz w:val="16"/>
              </w:rPr>
            </w:pPr>
            <w:r>
              <w:rPr>
                <w:sz w:val="16"/>
              </w:rPr>
              <w:t>R5-225365</w:t>
            </w:r>
          </w:p>
        </w:tc>
      </w:tr>
      <w:tr w:rsidR="00410021" w14:paraId="683BA454" w14:textId="77777777" w:rsidTr="009D1436">
        <w:tc>
          <w:tcPr>
            <w:tcW w:w="0" w:type="auto"/>
          </w:tcPr>
          <w:p w14:paraId="6A9E234F" w14:textId="77777777" w:rsidR="00410021" w:rsidRPr="0051598C" w:rsidRDefault="00410021" w:rsidP="009D1436">
            <w:pPr>
              <w:pStyle w:val="TAL"/>
              <w:rPr>
                <w:sz w:val="16"/>
              </w:rPr>
            </w:pPr>
            <w:r>
              <w:rPr>
                <w:sz w:val="16"/>
              </w:rPr>
              <w:t>R5-225068</w:t>
            </w:r>
          </w:p>
        </w:tc>
        <w:tc>
          <w:tcPr>
            <w:tcW w:w="0" w:type="auto"/>
          </w:tcPr>
          <w:p w14:paraId="4FBD764C" w14:textId="77777777" w:rsidR="00410021" w:rsidRPr="0051598C" w:rsidRDefault="00410021" w:rsidP="009D1436">
            <w:pPr>
              <w:pStyle w:val="TAL"/>
              <w:rPr>
                <w:sz w:val="16"/>
              </w:rPr>
            </w:pPr>
            <w:r>
              <w:rPr>
                <w:sz w:val="16"/>
              </w:rPr>
              <w:t>Correction to AMPR test requirement for NS_04</w:t>
            </w:r>
          </w:p>
        </w:tc>
        <w:tc>
          <w:tcPr>
            <w:tcW w:w="0" w:type="auto"/>
          </w:tcPr>
          <w:p w14:paraId="32703154" w14:textId="77777777" w:rsidR="00410021" w:rsidRPr="0051598C" w:rsidRDefault="00410021" w:rsidP="009D1436">
            <w:pPr>
              <w:pStyle w:val="TAL"/>
              <w:rPr>
                <w:sz w:val="16"/>
              </w:rPr>
            </w:pPr>
            <w:r>
              <w:rPr>
                <w:sz w:val="16"/>
              </w:rPr>
              <w:t>Huawei, Hisilicon</w:t>
            </w:r>
          </w:p>
        </w:tc>
        <w:tc>
          <w:tcPr>
            <w:tcW w:w="0" w:type="auto"/>
          </w:tcPr>
          <w:p w14:paraId="152136B0" w14:textId="77777777" w:rsidR="00410021" w:rsidRPr="0051598C" w:rsidRDefault="00410021" w:rsidP="009D1436">
            <w:pPr>
              <w:pStyle w:val="TAL"/>
              <w:rPr>
                <w:sz w:val="16"/>
              </w:rPr>
            </w:pPr>
            <w:r>
              <w:rPr>
                <w:sz w:val="16"/>
              </w:rPr>
              <w:t>agreed</w:t>
            </w:r>
          </w:p>
        </w:tc>
        <w:tc>
          <w:tcPr>
            <w:tcW w:w="0" w:type="auto"/>
          </w:tcPr>
          <w:p w14:paraId="363BC93E" w14:textId="77777777" w:rsidR="00410021" w:rsidRPr="0051598C" w:rsidRDefault="00410021" w:rsidP="009D1436">
            <w:pPr>
              <w:pStyle w:val="TAL"/>
              <w:rPr>
                <w:sz w:val="16"/>
              </w:rPr>
            </w:pPr>
          </w:p>
        </w:tc>
        <w:tc>
          <w:tcPr>
            <w:tcW w:w="0" w:type="auto"/>
          </w:tcPr>
          <w:p w14:paraId="2EA4180E" w14:textId="77777777" w:rsidR="00410021" w:rsidRPr="0051598C" w:rsidRDefault="00410021" w:rsidP="009D1436">
            <w:pPr>
              <w:pStyle w:val="TAL"/>
              <w:rPr>
                <w:sz w:val="16"/>
              </w:rPr>
            </w:pPr>
          </w:p>
        </w:tc>
      </w:tr>
      <w:tr w:rsidR="00410021" w14:paraId="6EB6A45A" w14:textId="77777777" w:rsidTr="009D1436">
        <w:tc>
          <w:tcPr>
            <w:tcW w:w="0" w:type="auto"/>
          </w:tcPr>
          <w:p w14:paraId="531C2326" w14:textId="77777777" w:rsidR="00410021" w:rsidRPr="0051598C" w:rsidRDefault="00410021" w:rsidP="009D1436">
            <w:pPr>
              <w:pStyle w:val="TAL"/>
              <w:rPr>
                <w:sz w:val="16"/>
              </w:rPr>
            </w:pPr>
            <w:r>
              <w:rPr>
                <w:sz w:val="16"/>
              </w:rPr>
              <w:t>R5-225069</w:t>
            </w:r>
          </w:p>
        </w:tc>
        <w:tc>
          <w:tcPr>
            <w:tcW w:w="0" w:type="auto"/>
          </w:tcPr>
          <w:p w14:paraId="797D5393" w14:textId="77777777" w:rsidR="00410021" w:rsidRPr="0051598C" w:rsidRDefault="00410021" w:rsidP="009D1436">
            <w:pPr>
              <w:pStyle w:val="TAL"/>
              <w:rPr>
                <w:sz w:val="16"/>
              </w:rPr>
            </w:pPr>
            <w:r>
              <w:rPr>
                <w:sz w:val="16"/>
              </w:rPr>
              <w:t>Updating structure of clause 6.3C.3 Transmit ON/OFF time mask for SUL</w:t>
            </w:r>
          </w:p>
        </w:tc>
        <w:tc>
          <w:tcPr>
            <w:tcW w:w="0" w:type="auto"/>
          </w:tcPr>
          <w:p w14:paraId="57FC2862" w14:textId="77777777" w:rsidR="00410021" w:rsidRPr="0051598C" w:rsidRDefault="00410021" w:rsidP="009D1436">
            <w:pPr>
              <w:pStyle w:val="TAL"/>
              <w:rPr>
                <w:sz w:val="16"/>
              </w:rPr>
            </w:pPr>
            <w:r>
              <w:rPr>
                <w:sz w:val="16"/>
              </w:rPr>
              <w:t>Huawei, Hisilicon</w:t>
            </w:r>
          </w:p>
        </w:tc>
        <w:tc>
          <w:tcPr>
            <w:tcW w:w="0" w:type="auto"/>
          </w:tcPr>
          <w:p w14:paraId="7FA62CB6" w14:textId="77777777" w:rsidR="00410021" w:rsidRPr="0051598C" w:rsidRDefault="00410021" w:rsidP="009D1436">
            <w:pPr>
              <w:pStyle w:val="TAL"/>
              <w:rPr>
                <w:sz w:val="16"/>
              </w:rPr>
            </w:pPr>
            <w:r>
              <w:rPr>
                <w:sz w:val="16"/>
              </w:rPr>
              <w:t>agreed</w:t>
            </w:r>
          </w:p>
        </w:tc>
        <w:tc>
          <w:tcPr>
            <w:tcW w:w="0" w:type="auto"/>
          </w:tcPr>
          <w:p w14:paraId="250E3EA6" w14:textId="77777777" w:rsidR="00410021" w:rsidRPr="0051598C" w:rsidRDefault="00410021" w:rsidP="009D1436">
            <w:pPr>
              <w:pStyle w:val="TAL"/>
              <w:rPr>
                <w:sz w:val="16"/>
              </w:rPr>
            </w:pPr>
          </w:p>
        </w:tc>
        <w:tc>
          <w:tcPr>
            <w:tcW w:w="0" w:type="auto"/>
          </w:tcPr>
          <w:p w14:paraId="2E863BF3" w14:textId="77777777" w:rsidR="00410021" w:rsidRPr="0051598C" w:rsidRDefault="00410021" w:rsidP="009D1436">
            <w:pPr>
              <w:pStyle w:val="TAL"/>
              <w:rPr>
                <w:sz w:val="16"/>
              </w:rPr>
            </w:pPr>
          </w:p>
        </w:tc>
      </w:tr>
      <w:tr w:rsidR="00410021" w14:paraId="779B25B9" w14:textId="77777777" w:rsidTr="009D1436">
        <w:tc>
          <w:tcPr>
            <w:tcW w:w="0" w:type="auto"/>
          </w:tcPr>
          <w:p w14:paraId="6FCC110B" w14:textId="77777777" w:rsidR="00410021" w:rsidRPr="0051598C" w:rsidRDefault="00410021" w:rsidP="009D1436">
            <w:pPr>
              <w:pStyle w:val="TAL"/>
              <w:rPr>
                <w:sz w:val="16"/>
              </w:rPr>
            </w:pPr>
            <w:r>
              <w:rPr>
                <w:sz w:val="16"/>
              </w:rPr>
              <w:t>R5-225070</w:t>
            </w:r>
          </w:p>
        </w:tc>
        <w:tc>
          <w:tcPr>
            <w:tcW w:w="0" w:type="auto"/>
          </w:tcPr>
          <w:p w14:paraId="02B6D90C" w14:textId="77777777" w:rsidR="00410021" w:rsidRPr="0051598C" w:rsidRDefault="00410021" w:rsidP="009D1436">
            <w:pPr>
              <w:pStyle w:val="TAL"/>
              <w:rPr>
                <w:sz w:val="16"/>
              </w:rPr>
            </w:pPr>
            <w:r>
              <w:rPr>
                <w:sz w:val="16"/>
              </w:rPr>
              <w:t>Updating TT in Annex F for R15 time mask test cases</w:t>
            </w:r>
          </w:p>
        </w:tc>
        <w:tc>
          <w:tcPr>
            <w:tcW w:w="0" w:type="auto"/>
          </w:tcPr>
          <w:p w14:paraId="3BB15330" w14:textId="77777777" w:rsidR="00410021" w:rsidRPr="0051598C" w:rsidRDefault="00410021" w:rsidP="009D1436">
            <w:pPr>
              <w:pStyle w:val="TAL"/>
              <w:rPr>
                <w:sz w:val="16"/>
              </w:rPr>
            </w:pPr>
            <w:r>
              <w:rPr>
                <w:sz w:val="16"/>
              </w:rPr>
              <w:t>Huawei, Hisilicon</w:t>
            </w:r>
          </w:p>
        </w:tc>
        <w:tc>
          <w:tcPr>
            <w:tcW w:w="0" w:type="auto"/>
          </w:tcPr>
          <w:p w14:paraId="1CD12A44" w14:textId="77777777" w:rsidR="00410021" w:rsidRPr="0051598C" w:rsidRDefault="00410021" w:rsidP="009D1436">
            <w:pPr>
              <w:pStyle w:val="TAL"/>
              <w:rPr>
                <w:sz w:val="16"/>
              </w:rPr>
            </w:pPr>
            <w:r>
              <w:rPr>
                <w:sz w:val="16"/>
              </w:rPr>
              <w:t>agreed</w:t>
            </w:r>
          </w:p>
        </w:tc>
        <w:tc>
          <w:tcPr>
            <w:tcW w:w="0" w:type="auto"/>
          </w:tcPr>
          <w:p w14:paraId="1F4F244F" w14:textId="77777777" w:rsidR="00410021" w:rsidRPr="0051598C" w:rsidRDefault="00410021" w:rsidP="009D1436">
            <w:pPr>
              <w:pStyle w:val="TAL"/>
              <w:rPr>
                <w:sz w:val="16"/>
              </w:rPr>
            </w:pPr>
          </w:p>
        </w:tc>
        <w:tc>
          <w:tcPr>
            <w:tcW w:w="0" w:type="auto"/>
          </w:tcPr>
          <w:p w14:paraId="3A30A79E" w14:textId="77777777" w:rsidR="00410021" w:rsidRPr="0051598C" w:rsidRDefault="00410021" w:rsidP="009D1436">
            <w:pPr>
              <w:pStyle w:val="TAL"/>
              <w:rPr>
                <w:sz w:val="16"/>
              </w:rPr>
            </w:pPr>
          </w:p>
        </w:tc>
      </w:tr>
      <w:tr w:rsidR="00410021" w14:paraId="42D8943C" w14:textId="77777777" w:rsidTr="009D1436">
        <w:tc>
          <w:tcPr>
            <w:tcW w:w="0" w:type="auto"/>
          </w:tcPr>
          <w:p w14:paraId="1603156F" w14:textId="77777777" w:rsidR="00410021" w:rsidRPr="0051598C" w:rsidRDefault="00410021" w:rsidP="009D1436">
            <w:pPr>
              <w:pStyle w:val="TAL"/>
              <w:rPr>
                <w:sz w:val="16"/>
              </w:rPr>
            </w:pPr>
            <w:r>
              <w:rPr>
                <w:sz w:val="16"/>
              </w:rPr>
              <w:t>R5-225071</w:t>
            </w:r>
          </w:p>
        </w:tc>
        <w:tc>
          <w:tcPr>
            <w:tcW w:w="0" w:type="auto"/>
          </w:tcPr>
          <w:p w14:paraId="0F59F41B" w14:textId="77777777" w:rsidR="00410021" w:rsidRPr="0051598C" w:rsidRDefault="00410021" w:rsidP="009D1436">
            <w:pPr>
              <w:pStyle w:val="TAL"/>
              <w:rPr>
                <w:sz w:val="16"/>
              </w:rPr>
            </w:pPr>
            <w:r>
              <w:rPr>
                <w:sz w:val="16"/>
              </w:rPr>
              <w:t>Updating test case 6.3.3.2 General ON/OFF time mask</w:t>
            </w:r>
          </w:p>
        </w:tc>
        <w:tc>
          <w:tcPr>
            <w:tcW w:w="0" w:type="auto"/>
          </w:tcPr>
          <w:p w14:paraId="08F66CCE" w14:textId="77777777" w:rsidR="00410021" w:rsidRPr="0051598C" w:rsidRDefault="00410021" w:rsidP="009D1436">
            <w:pPr>
              <w:pStyle w:val="TAL"/>
              <w:rPr>
                <w:sz w:val="16"/>
              </w:rPr>
            </w:pPr>
            <w:r>
              <w:rPr>
                <w:sz w:val="16"/>
              </w:rPr>
              <w:t>Huawei, Hisilicon</w:t>
            </w:r>
          </w:p>
        </w:tc>
        <w:tc>
          <w:tcPr>
            <w:tcW w:w="0" w:type="auto"/>
          </w:tcPr>
          <w:p w14:paraId="70B8C8C4" w14:textId="77777777" w:rsidR="00410021" w:rsidRPr="0051598C" w:rsidRDefault="00410021" w:rsidP="009D1436">
            <w:pPr>
              <w:pStyle w:val="TAL"/>
              <w:rPr>
                <w:sz w:val="16"/>
              </w:rPr>
            </w:pPr>
            <w:r>
              <w:rPr>
                <w:sz w:val="16"/>
              </w:rPr>
              <w:t>agreed</w:t>
            </w:r>
          </w:p>
        </w:tc>
        <w:tc>
          <w:tcPr>
            <w:tcW w:w="0" w:type="auto"/>
          </w:tcPr>
          <w:p w14:paraId="7BFAEE4D" w14:textId="77777777" w:rsidR="00410021" w:rsidRPr="0051598C" w:rsidRDefault="00410021" w:rsidP="009D1436">
            <w:pPr>
              <w:pStyle w:val="TAL"/>
              <w:rPr>
                <w:sz w:val="16"/>
              </w:rPr>
            </w:pPr>
          </w:p>
        </w:tc>
        <w:tc>
          <w:tcPr>
            <w:tcW w:w="0" w:type="auto"/>
          </w:tcPr>
          <w:p w14:paraId="6494FDC6" w14:textId="77777777" w:rsidR="00410021" w:rsidRPr="0051598C" w:rsidRDefault="00410021" w:rsidP="009D1436">
            <w:pPr>
              <w:pStyle w:val="TAL"/>
              <w:rPr>
                <w:sz w:val="16"/>
              </w:rPr>
            </w:pPr>
          </w:p>
        </w:tc>
      </w:tr>
      <w:tr w:rsidR="00410021" w14:paraId="2A038BDC" w14:textId="77777777" w:rsidTr="009D1436">
        <w:tc>
          <w:tcPr>
            <w:tcW w:w="0" w:type="auto"/>
          </w:tcPr>
          <w:p w14:paraId="09BB8C94" w14:textId="77777777" w:rsidR="00410021" w:rsidRPr="0051598C" w:rsidRDefault="00410021" w:rsidP="009D1436">
            <w:pPr>
              <w:pStyle w:val="TAL"/>
              <w:rPr>
                <w:sz w:val="16"/>
              </w:rPr>
            </w:pPr>
            <w:r>
              <w:rPr>
                <w:sz w:val="16"/>
              </w:rPr>
              <w:t>R5-225072</w:t>
            </w:r>
          </w:p>
        </w:tc>
        <w:tc>
          <w:tcPr>
            <w:tcW w:w="0" w:type="auto"/>
          </w:tcPr>
          <w:p w14:paraId="7B0CC7E1" w14:textId="77777777" w:rsidR="00410021" w:rsidRPr="0051598C" w:rsidRDefault="00410021" w:rsidP="009D1436">
            <w:pPr>
              <w:pStyle w:val="TAL"/>
              <w:rPr>
                <w:sz w:val="16"/>
              </w:rPr>
            </w:pPr>
            <w:r>
              <w:rPr>
                <w:sz w:val="16"/>
              </w:rPr>
              <w:t>Updating AMPR for NS_47 PC2 almost contiguous RB allocation testing</w:t>
            </w:r>
          </w:p>
        </w:tc>
        <w:tc>
          <w:tcPr>
            <w:tcW w:w="0" w:type="auto"/>
          </w:tcPr>
          <w:p w14:paraId="345CF2D5" w14:textId="77777777" w:rsidR="00410021" w:rsidRPr="0051598C" w:rsidRDefault="00410021" w:rsidP="009D1436">
            <w:pPr>
              <w:pStyle w:val="TAL"/>
              <w:rPr>
                <w:sz w:val="16"/>
              </w:rPr>
            </w:pPr>
            <w:r>
              <w:rPr>
                <w:sz w:val="16"/>
              </w:rPr>
              <w:t>Huawei, Hisilicon</w:t>
            </w:r>
          </w:p>
        </w:tc>
        <w:tc>
          <w:tcPr>
            <w:tcW w:w="0" w:type="auto"/>
          </w:tcPr>
          <w:p w14:paraId="6CDCA506" w14:textId="77777777" w:rsidR="00410021" w:rsidRPr="0051598C" w:rsidRDefault="00410021" w:rsidP="009D1436">
            <w:pPr>
              <w:pStyle w:val="TAL"/>
              <w:rPr>
                <w:sz w:val="16"/>
              </w:rPr>
            </w:pPr>
            <w:r>
              <w:rPr>
                <w:sz w:val="16"/>
              </w:rPr>
              <w:t>agreed</w:t>
            </w:r>
          </w:p>
        </w:tc>
        <w:tc>
          <w:tcPr>
            <w:tcW w:w="0" w:type="auto"/>
          </w:tcPr>
          <w:p w14:paraId="67B3DA9A" w14:textId="77777777" w:rsidR="00410021" w:rsidRPr="0051598C" w:rsidRDefault="00410021" w:rsidP="009D1436">
            <w:pPr>
              <w:pStyle w:val="TAL"/>
              <w:rPr>
                <w:sz w:val="16"/>
              </w:rPr>
            </w:pPr>
          </w:p>
        </w:tc>
        <w:tc>
          <w:tcPr>
            <w:tcW w:w="0" w:type="auto"/>
          </w:tcPr>
          <w:p w14:paraId="79D636DC" w14:textId="77777777" w:rsidR="00410021" w:rsidRPr="0051598C" w:rsidRDefault="00410021" w:rsidP="009D1436">
            <w:pPr>
              <w:pStyle w:val="TAL"/>
              <w:rPr>
                <w:sz w:val="16"/>
              </w:rPr>
            </w:pPr>
          </w:p>
        </w:tc>
      </w:tr>
      <w:tr w:rsidR="00410021" w14:paraId="625553DF" w14:textId="77777777" w:rsidTr="009D1436">
        <w:tc>
          <w:tcPr>
            <w:tcW w:w="0" w:type="auto"/>
          </w:tcPr>
          <w:p w14:paraId="65194D2A" w14:textId="77777777" w:rsidR="00410021" w:rsidRPr="0051598C" w:rsidRDefault="00410021" w:rsidP="009D1436">
            <w:pPr>
              <w:pStyle w:val="TAL"/>
              <w:rPr>
                <w:sz w:val="16"/>
              </w:rPr>
            </w:pPr>
            <w:r>
              <w:rPr>
                <w:sz w:val="16"/>
              </w:rPr>
              <w:t>R5-225073</w:t>
            </w:r>
          </w:p>
        </w:tc>
        <w:tc>
          <w:tcPr>
            <w:tcW w:w="0" w:type="auto"/>
          </w:tcPr>
          <w:p w14:paraId="16B220B9" w14:textId="77777777" w:rsidR="00410021" w:rsidRPr="0051598C" w:rsidRDefault="00410021" w:rsidP="009D1436">
            <w:pPr>
              <w:pStyle w:val="TAL"/>
              <w:rPr>
                <w:sz w:val="16"/>
              </w:rPr>
            </w:pPr>
            <w:r>
              <w:rPr>
                <w:sz w:val="16"/>
              </w:rPr>
              <w:t>Adding ON/OFF time mask for Tx Uplink switching testing for SUL</w:t>
            </w:r>
          </w:p>
        </w:tc>
        <w:tc>
          <w:tcPr>
            <w:tcW w:w="0" w:type="auto"/>
          </w:tcPr>
          <w:p w14:paraId="4A9E123A" w14:textId="77777777" w:rsidR="00410021" w:rsidRPr="0051598C" w:rsidRDefault="00410021" w:rsidP="009D1436">
            <w:pPr>
              <w:pStyle w:val="TAL"/>
              <w:rPr>
                <w:sz w:val="16"/>
              </w:rPr>
            </w:pPr>
            <w:r>
              <w:rPr>
                <w:sz w:val="16"/>
              </w:rPr>
              <w:t>Huawei, Hisilicon</w:t>
            </w:r>
          </w:p>
        </w:tc>
        <w:tc>
          <w:tcPr>
            <w:tcW w:w="0" w:type="auto"/>
          </w:tcPr>
          <w:p w14:paraId="2D2E1DAD" w14:textId="77777777" w:rsidR="00410021" w:rsidRPr="0051598C" w:rsidRDefault="00410021" w:rsidP="009D1436">
            <w:pPr>
              <w:pStyle w:val="TAL"/>
              <w:rPr>
                <w:sz w:val="16"/>
              </w:rPr>
            </w:pPr>
            <w:r>
              <w:rPr>
                <w:sz w:val="16"/>
              </w:rPr>
              <w:t>revised</w:t>
            </w:r>
          </w:p>
        </w:tc>
        <w:tc>
          <w:tcPr>
            <w:tcW w:w="0" w:type="auto"/>
          </w:tcPr>
          <w:p w14:paraId="5D35512F" w14:textId="77777777" w:rsidR="00410021" w:rsidRPr="0051598C" w:rsidRDefault="00410021" w:rsidP="009D1436">
            <w:pPr>
              <w:pStyle w:val="TAL"/>
              <w:rPr>
                <w:sz w:val="16"/>
              </w:rPr>
            </w:pPr>
          </w:p>
        </w:tc>
        <w:tc>
          <w:tcPr>
            <w:tcW w:w="0" w:type="auto"/>
          </w:tcPr>
          <w:p w14:paraId="61786205" w14:textId="77777777" w:rsidR="00410021" w:rsidRPr="0051598C" w:rsidRDefault="00410021" w:rsidP="009D1436">
            <w:pPr>
              <w:pStyle w:val="TAL"/>
              <w:rPr>
                <w:sz w:val="16"/>
              </w:rPr>
            </w:pPr>
            <w:r>
              <w:rPr>
                <w:sz w:val="16"/>
              </w:rPr>
              <w:t>R5-225721</w:t>
            </w:r>
          </w:p>
        </w:tc>
      </w:tr>
      <w:tr w:rsidR="00410021" w14:paraId="101FDEB2" w14:textId="77777777" w:rsidTr="009D1436">
        <w:tc>
          <w:tcPr>
            <w:tcW w:w="0" w:type="auto"/>
          </w:tcPr>
          <w:p w14:paraId="7E7F8E17" w14:textId="77777777" w:rsidR="00410021" w:rsidRPr="0051598C" w:rsidRDefault="00410021" w:rsidP="009D1436">
            <w:pPr>
              <w:pStyle w:val="TAL"/>
              <w:rPr>
                <w:sz w:val="16"/>
              </w:rPr>
            </w:pPr>
            <w:r>
              <w:rPr>
                <w:sz w:val="16"/>
              </w:rPr>
              <w:t>R5-225074</w:t>
            </w:r>
          </w:p>
        </w:tc>
        <w:tc>
          <w:tcPr>
            <w:tcW w:w="0" w:type="auto"/>
          </w:tcPr>
          <w:p w14:paraId="7E7B00C3" w14:textId="77777777" w:rsidR="00410021" w:rsidRPr="0051598C" w:rsidRDefault="00410021" w:rsidP="009D1436">
            <w:pPr>
              <w:pStyle w:val="TAL"/>
              <w:rPr>
                <w:sz w:val="16"/>
              </w:rPr>
            </w:pPr>
            <w:r>
              <w:rPr>
                <w:sz w:val="16"/>
              </w:rPr>
              <w:t>Adding TP analysis for new FR1 test case 6.3C.3.2</w:t>
            </w:r>
          </w:p>
        </w:tc>
        <w:tc>
          <w:tcPr>
            <w:tcW w:w="0" w:type="auto"/>
          </w:tcPr>
          <w:p w14:paraId="4FD93525" w14:textId="77777777" w:rsidR="00410021" w:rsidRPr="0051598C" w:rsidRDefault="00410021" w:rsidP="009D1436">
            <w:pPr>
              <w:pStyle w:val="TAL"/>
              <w:rPr>
                <w:sz w:val="16"/>
              </w:rPr>
            </w:pPr>
            <w:r>
              <w:rPr>
                <w:sz w:val="16"/>
              </w:rPr>
              <w:t>Huawei, Hisilicon</w:t>
            </w:r>
          </w:p>
        </w:tc>
        <w:tc>
          <w:tcPr>
            <w:tcW w:w="0" w:type="auto"/>
          </w:tcPr>
          <w:p w14:paraId="5AD8B377" w14:textId="77777777" w:rsidR="00410021" w:rsidRPr="0051598C" w:rsidRDefault="00410021" w:rsidP="009D1436">
            <w:pPr>
              <w:pStyle w:val="TAL"/>
              <w:rPr>
                <w:sz w:val="16"/>
              </w:rPr>
            </w:pPr>
            <w:r>
              <w:rPr>
                <w:sz w:val="16"/>
              </w:rPr>
              <w:t>agreed</w:t>
            </w:r>
          </w:p>
        </w:tc>
        <w:tc>
          <w:tcPr>
            <w:tcW w:w="0" w:type="auto"/>
          </w:tcPr>
          <w:p w14:paraId="4669D311" w14:textId="77777777" w:rsidR="00410021" w:rsidRPr="0051598C" w:rsidRDefault="00410021" w:rsidP="009D1436">
            <w:pPr>
              <w:pStyle w:val="TAL"/>
              <w:rPr>
                <w:sz w:val="16"/>
              </w:rPr>
            </w:pPr>
          </w:p>
        </w:tc>
        <w:tc>
          <w:tcPr>
            <w:tcW w:w="0" w:type="auto"/>
          </w:tcPr>
          <w:p w14:paraId="64D31029" w14:textId="77777777" w:rsidR="00410021" w:rsidRPr="0051598C" w:rsidRDefault="00410021" w:rsidP="009D1436">
            <w:pPr>
              <w:pStyle w:val="TAL"/>
              <w:rPr>
                <w:sz w:val="16"/>
              </w:rPr>
            </w:pPr>
          </w:p>
        </w:tc>
      </w:tr>
      <w:tr w:rsidR="00410021" w14:paraId="6B65E751" w14:textId="77777777" w:rsidTr="009D1436">
        <w:tc>
          <w:tcPr>
            <w:tcW w:w="0" w:type="auto"/>
          </w:tcPr>
          <w:p w14:paraId="31AF186C" w14:textId="77777777" w:rsidR="00410021" w:rsidRPr="0051598C" w:rsidRDefault="00410021" w:rsidP="009D1436">
            <w:pPr>
              <w:pStyle w:val="TAL"/>
              <w:rPr>
                <w:sz w:val="16"/>
              </w:rPr>
            </w:pPr>
            <w:r>
              <w:rPr>
                <w:sz w:val="16"/>
              </w:rPr>
              <w:t>R5-225075</w:t>
            </w:r>
          </w:p>
        </w:tc>
        <w:tc>
          <w:tcPr>
            <w:tcW w:w="0" w:type="auto"/>
          </w:tcPr>
          <w:p w14:paraId="2548C532" w14:textId="77777777" w:rsidR="00410021" w:rsidRPr="0051598C" w:rsidRDefault="00410021" w:rsidP="009D1436">
            <w:pPr>
              <w:pStyle w:val="TAL"/>
              <w:rPr>
                <w:sz w:val="16"/>
              </w:rPr>
            </w:pPr>
            <w:r>
              <w:rPr>
                <w:sz w:val="16"/>
              </w:rPr>
              <w:t>Updating test case 6.3A.3.1_1 Time mask for switching between two uplink carriers</w:t>
            </w:r>
          </w:p>
        </w:tc>
        <w:tc>
          <w:tcPr>
            <w:tcW w:w="0" w:type="auto"/>
          </w:tcPr>
          <w:p w14:paraId="73C1E075" w14:textId="77777777" w:rsidR="00410021" w:rsidRPr="0051598C" w:rsidRDefault="00410021" w:rsidP="009D1436">
            <w:pPr>
              <w:pStyle w:val="TAL"/>
              <w:rPr>
                <w:sz w:val="16"/>
              </w:rPr>
            </w:pPr>
            <w:r>
              <w:rPr>
                <w:sz w:val="16"/>
              </w:rPr>
              <w:t>Huawei, Hisilicon</w:t>
            </w:r>
          </w:p>
        </w:tc>
        <w:tc>
          <w:tcPr>
            <w:tcW w:w="0" w:type="auto"/>
          </w:tcPr>
          <w:p w14:paraId="6FCCEBC7" w14:textId="77777777" w:rsidR="00410021" w:rsidRPr="0051598C" w:rsidRDefault="00410021" w:rsidP="009D1436">
            <w:pPr>
              <w:pStyle w:val="TAL"/>
              <w:rPr>
                <w:sz w:val="16"/>
              </w:rPr>
            </w:pPr>
            <w:r>
              <w:rPr>
                <w:sz w:val="16"/>
              </w:rPr>
              <w:t>revised</w:t>
            </w:r>
          </w:p>
        </w:tc>
        <w:tc>
          <w:tcPr>
            <w:tcW w:w="0" w:type="auto"/>
          </w:tcPr>
          <w:p w14:paraId="237E1420" w14:textId="77777777" w:rsidR="00410021" w:rsidRPr="0051598C" w:rsidRDefault="00410021" w:rsidP="009D1436">
            <w:pPr>
              <w:pStyle w:val="TAL"/>
              <w:rPr>
                <w:sz w:val="16"/>
              </w:rPr>
            </w:pPr>
          </w:p>
        </w:tc>
        <w:tc>
          <w:tcPr>
            <w:tcW w:w="0" w:type="auto"/>
          </w:tcPr>
          <w:p w14:paraId="36D6D995" w14:textId="77777777" w:rsidR="00410021" w:rsidRPr="0051598C" w:rsidRDefault="00410021" w:rsidP="009D1436">
            <w:pPr>
              <w:pStyle w:val="TAL"/>
              <w:rPr>
                <w:sz w:val="16"/>
              </w:rPr>
            </w:pPr>
            <w:r>
              <w:rPr>
                <w:sz w:val="16"/>
              </w:rPr>
              <w:t>R5-225722</w:t>
            </w:r>
          </w:p>
        </w:tc>
      </w:tr>
      <w:tr w:rsidR="00410021" w14:paraId="5D4D5FEC" w14:textId="77777777" w:rsidTr="009D1436">
        <w:tc>
          <w:tcPr>
            <w:tcW w:w="0" w:type="auto"/>
          </w:tcPr>
          <w:p w14:paraId="3F68057D" w14:textId="77777777" w:rsidR="00410021" w:rsidRPr="0051598C" w:rsidRDefault="00410021" w:rsidP="009D1436">
            <w:pPr>
              <w:pStyle w:val="TAL"/>
              <w:rPr>
                <w:sz w:val="16"/>
              </w:rPr>
            </w:pPr>
            <w:r>
              <w:rPr>
                <w:sz w:val="16"/>
              </w:rPr>
              <w:t>R5-225076</w:t>
            </w:r>
          </w:p>
        </w:tc>
        <w:tc>
          <w:tcPr>
            <w:tcW w:w="0" w:type="auto"/>
          </w:tcPr>
          <w:p w14:paraId="14A75804" w14:textId="77777777" w:rsidR="00410021" w:rsidRPr="0051598C" w:rsidRDefault="00410021" w:rsidP="009D1436">
            <w:pPr>
              <w:pStyle w:val="TAL"/>
              <w:rPr>
                <w:sz w:val="16"/>
              </w:rPr>
            </w:pPr>
            <w:r>
              <w:rPr>
                <w:sz w:val="16"/>
              </w:rPr>
              <w:t>Updating TP analysis for FR1 test case 6.3A.3.1_1</w:t>
            </w:r>
          </w:p>
        </w:tc>
        <w:tc>
          <w:tcPr>
            <w:tcW w:w="0" w:type="auto"/>
          </w:tcPr>
          <w:p w14:paraId="72E84F7E" w14:textId="77777777" w:rsidR="00410021" w:rsidRPr="0051598C" w:rsidRDefault="00410021" w:rsidP="009D1436">
            <w:pPr>
              <w:pStyle w:val="TAL"/>
              <w:rPr>
                <w:sz w:val="16"/>
              </w:rPr>
            </w:pPr>
            <w:r>
              <w:rPr>
                <w:sz w:val="16"/>
              </w:rPr>
              <w:t>Huawei, Hisilicon</w:t>
            </w:r>
          </w:p>
        </w:tc>
        <w:tc>
          <w:tcPr>
            <w:tcW w:w="0" w:type="auto"/>
          </w:tcPr>
          <w:p w14:paraId="553E7DE6" w14:textId="77777777" w:rsidR="00410021" w:rsidRPr="0051598C" w:rsidRDefault="00410021" w:rsidP="009D1436">
            <w:pPr>
              <w:pStyle w:val="TAL"/>
              <w:rPr>
                <w:sz w:val="16"/>
              </w:rPr>
            </w:pPr>
            <w:r>
              <w:rPr>
                <w:sz w:val="16"/>
              </w:rPr>
              <w:t>agreed</w:t>
            </w:r>
          </w:p>
        </w:tc>
        <w:tc>
          <w:tcPr>
            <w:tcW w:w="0" w:type="auto"/>
          </w:tcPr>
          <w:p w14:paraId="5970B466" w14:textId="77777777" w:rsidR="00410021" w:rsidRPr="0051598C" w:rsidRDefault="00410021" w:rsidP="009D1436">
            <w:pPr>
              <w:pStyle w:val="TAL"/>
              <w:rPr>
                <w:sz w:val="16"/>
              </w:rPr>
            </w:pPr>
          </w:p>
        </w:tc>
        <w:tc>
          <w:tcPr>
            <w:tcW w:w="0" w:type="auto"/>
          </w:tcPr>
          <w:p w14:paraId="53C590B5" w14:textId="77777777" w:rsidR="00410021" w:rsidRPr="0051598C" w:rsidRDefault="00410021" w:rsidP="009D1436">
            <w:pPr>
              <w:pStyle w:val="TAL"/>
              <w:rPr>
                <w:sz w:val="16"/>
              </w:rPr>
            </w:pPr>
          </w:p>
        </w:tc>
      </w:tr>
      <w:tr w:rsidR="00410021" w14:paraId="65DD4154" w14:textId="77777777" w:rsidTr="009D1436">
        <w:tc>
          <w:tcPr>
            <w:tcW w:w="0" w:type="auto"/>
          </w:tcPr>
          <w:p w14:paraId="7C65B759" w14:textId="77777777" w:rsidR="00410021" w:rsidRPr="0051598C" w:rsidRDefault="00410021" w:rsidP="009D1436">
            <w:pPr>
              <w:pStyle w:val="TAL"/>
              <w:rPr>
                <w:sz w:val="16"/>
              </w:rPr>
            </w:pPr>
            <w:r>
              <w:rPr>
                <w:sz w:val="16"/>
              </w:rPr>
              <w:t>R5-225077</w:t>
            </w:r>
          </w:p>
        </w:tc>
        <w:tc>
          <w:tcPr>
            <w:tcW w:w="0" w:type="auto"/>
          </w:tcPr>
          <w:p w14:paraId="6537D0A2" w14:textId="77777777" w:rsidR="00410021" w:rsidRPr="0051598C" w:rsidRDefault="00410021" w:rsidP="009D1436">
            <w:pPr>
              <w:pStyle w:val="TAL"/>
              <w:rPr>
                <w:sz w:val="16"/>
              </w:rPr>
            </w:pPr>
            <w:r>
              <w:rPr>
                <w:sz w:val="16"/>
              </w:rPr>
              <w:t>Adding new test condition and applicability for new test case 6.3C.3.2</w:t>
            </w:r>
          </w:p>
        </w:tc>
        <w:tc>
          <w:tcPr>
            <w:tcW w:w="0" w:type="auto"/>
          </w:tcPr>
          <w:p w14:paraId="294BC812" w14:textId="77777777" w:rsidR="00410021" w:rsidRPr="0051598C" w:rsidRDefault="00410021" w:rsidP="009D1436">
            <w:pPr>
              <w:pStyle w:val="TAL"/>
              <w:rPr>
                <w:sz w:val="16"/>
              </w:rPr>
            </w:pPr>
            <w:r>
              <w:rPr>
                <w:sz w:val="16"/>
              </w:rPr>
              <w:t>Huawei, Hisilicon</w:t>
            </w:r>
          </w:p>
        </w:tc>
        <w:tc>
          <w:tcPr>
            <w:tcW w:w="0" w:type="auto"/>
          </w:tcPr>
          <w:p w14:paraId="5B471F9F" w14:textId="77777777" w:rsidR="00410021" w:rsidRPr="0051598C" w:rsidRDefault="00410021" w:rsidP="009D1436">
            <w:pPr>
              <w:pStyle w:val="TAL"/>
              <w:rPr>
                <w:sz w:val="16"/>
              </w:rPr>
            </w:pPr>
            <w:r>
              <w:rPr>
                <w:sz w:val="16"/>
              </w:rPr>
              <w:t>agreed</w:t>
            </w:r>
          </w:p>
        </w:tc>
        <w:tc>
          <w:tcPr>
            <w:tcW w:w="0" w:type="auto"/>
          </w:tcPr>
          <w:p w14:paraId="529502BC" w14:textId="77777777" w:rsidR="00410021" w:rsidRPr="0051598C" w:rsidRDefault="00410021" w:rsidP="009D1436">
            <w:pPr>
              <w:pStyle w:val="TAL"/>
              <w:rPr>
                <w:sz w:val="16"/>
              </w:rPr>
            </w:pPr>
          </w:p>
        </w:tc>
        <w:tc>
          <w:tcPr>
            <w:tcW w:w="0" w:type="auto"/>
          </w:tcPr>
          <w:p w14:paraId="3996B652" w14:textId="77777777" w:rsidR="00410021" w:rsidRPr="0051598C" w:rsidRDefault="00410021" w:rsidP="009D1436">
            <w:pPr>
              <w:pStyle w:val="TAL"/>
              <w:rPr>
                <w:sz w:val="16"/>
              </w:rPr>
            </w:pPr>
          </w:p>
        </w:tc>
      </w:tr>
      <w:tr w:rsidR="00410021" w14:paraId="70396270" w14:textId="77777777" w:rsidTr="009D1436">
        <w:tc>
          <w:tcPr>
            <w:tcW w:w="0" w:type="auto"/>
          </w:tcPr>
          <w:p w14:paraId="74200FAD" w14:textId="77777777" w:rsidR="00410021" w:rsidRPr="0051598C" w:rsidRDefault="00410021" w:rsidP="009D1436">
            <w:pPr>
              <w:pStyle w:val="TAL"/>
              <w:rPr>
                <w:sz w:val="16"/>
              </w:rPr>
            </w:pPr>
            <w:r>
              <w:rPr>
                <w:sz w:val="16"/>
              </w:rPr>
              <w:t>R5-225078</w:t>
            </w:r>
          </w:p>
        </w:tc>
        <w:tc>
          <w:tcPr>
            <w:tcW w:w="0" w:type="auto"/>
          </w:tcPr>
          <w:p w14:paraId="0D0649BA" w14:textId="77777777" w:rsidR="00410021" w:rsidRPr="0051598C" w:rsidRDefault="00410021" w:rsidP="009D1436">
            <w:pPr>
              <w:pStyle w:val="TAL"/>
              <w:rPr>
                <w:sz w:val="16"/>
              </w:rPr>
            </w:pPr>
            <w:r>
              <w:rPr>
                <w:sz w:val="16"/>
              </w:rPr>
              <w:t>Updating MU and TT in Annex F for several time mask test cases</w:t>
            </w:r>
          </w:p>
        </w:tc>
        <w:tc>
          <w:tcPr>
            <w:tcW w:w="0" w:type="auto"/>
          </w:tcPr>
          <w:p w14:paraId="45470B02" w14:textId="77777777" w:rsidR="00410021" w:rsidRPr="0051598C" w:rsidRDefault="00410021" w:rsidP="009D1436">
            <w:pPr>
              <w:pStyle w:val="TAL"/>
              <w:rPr>
                <w:sz w:val="16"/>
              </w:rPr>
            </w:pPr>
            <w:r>
              <w:rPr>
                <w:sz w:val="16"/>
              </w:rPr>
              <w:t>Huawei, Hisilicon</w:t>
            </w:r>
          </w:p>
        </w:tc>
        <w:tc>
          <w:tcPr>
            <w:tcW w:w="0" w:type="auto"/>
          </w:tcPr>
          <w:p w14:paraId="517E2C88" w14:textId="77777777" w:rsidR="00410021" w:rsidRPr="0051598C" w:rsidRDefault="00410021" w:rsidP="009D1436">
            <w:pPr>
              <w:pStyle w:val="TAL"/>
              <w:rPr>
                <w:sz w:val="16"/>
              </w:rPr>
            </w:pPr>
            <w:r>
              <w:rPr>
                <w:sz w:val="16"/>
              </w:rPr>
              <w:t>agreed</w:t>
            </w:r>
          </w:p>
        </w:tc>
        <w:tc>
          <w:tcPr>
            <w:tcW w:w="0" w:type="auto"/>
          </w:tcPr>
          <w:p w14:paraId="707F5151" w14:textId="77777777" w:rsidR="00410021" w:rsidRPr="0051598C" w:rsidRDefault="00410021" w:rsidP="009D1436">
            <w:pPr>
              <w:pStyle w:val="TAL"/>
              <w:rPr>
                <w:sz w:val="16"/>
              </w:rPr>
            </w:pPr>
          </w:p>
        </w:tc>
        <w:tc>
          <w:tcPr>
            <w:tcW w:w="0" w:type="auto"/>
          </w:tcPr>
          <w:p w14:paraId="5F5F908D" w14:textId="77777777" w:rsidR="00410021" w:rsidRPr="0051598C" w:rsidRDefault="00410021" w:rsidP="009D1436">
            <w:pPr>
              <w:pStyle w:val="TAL"/>
              <w:rPr>
                <w:sz w:val="16"/>
              </w:rPr>
            </w:pPr>
          </w:p>
        </w:tc>
      </w:tr>
      <w:tr w:rsidR="00410021" w14:paraId="559395D6" w14:textId="77777777" w:rsidTr="009D1436">
        <w:tc>
          <w:tcPr>
            <w:tcW w:w="0" w:type="auto"/>
          </w:tcPr>
          <w:p w14:paraId="64824E22" w14:textId="77777777" w:rsidR="00410021" w:rsidRPr="0051598C" w:rsidRDefault="00410021" w:rsidP="009D1436">
            <w:pPr>
              <w:pStyle w:val="TAL"/>
              <w:rPr>
                <w:sz w:val="16"/>
              </w:rPr>
            </w:pPr>
            <w:r>
              <w:rPr>
                <w:sz w:val="16"/>
              </w:rPr>
              <w:t>R5-225079</w:t>
            </w:r>
          </w:p>
        </w:tc>
        <w:tc>
          <w:tcPr>
            <w:tcW w:w="0" w:type="auto"/>
          </w:tcPr>
          <w:p w14:paraId="75FC5A78" w14:textId="77777777" w:rsidR="00410021" w:rsidRPr="0051598C" w:rsidRDefault="00410021" w:rsidP="009D1436">
            <w:pPr>
              <w:pStyle w:val="TAL"/>
              <w:rPr>
                <w:sz w:val="16"/>
              </w:rPr>
            </w:pPr>
            <w:r>
              <w:rPr>
                <w:sz w:val="16"/>
              </w:rPr>
              <w:t>Updating Occupied bandwidth for 45MHz CBW</w:t>
            </w:r>
          </w:p>
        </w:tc>
        <w:tc>
          <w:tcPr>
            <w:tcW w:w="0" w:type="auto"/>
          </w:tcPr>
          <w:p w14:paraId="6D27B1EA" w14:textId="77777777" w:rsidR="00410021" w:rsidRPr="0051598C" w:rsidRDefault="00410021" w:rsidP="009D1436">
            <w:pPr>
              <w:pStyle w:val="TAL"/>
              <w:rPr>
                <w:sz w:val="16"/>
              </w:rPr>
            </w:pPr>
            <w:r>
              <w:rPr>
                <w:sz w:val="16"/>
              </w:rPr>
              <w:t>Huawei, Hisilicon</w:t>
            </w:r>
          </w:p>
        </w:tc>
        <w:tc>
          <w:tcPr>
            <w:tcW w:w="0" w:type="auto"/>
          </w:tcPr>
          <w:p w14:paraId="26E155D2" w14:textId="77777777" w:rsidR="00410021" w:rsidRPr="0051598C" w:rsidRDefault="00410021" w:rsidP="009D1436">
            <w:pPr>
              <w:pStyle w:val="TAL"/>
              <w:rPr>
                <w:sz w:val="16"/>
              </w:rPr>
            </w:pPr>
            <w:r>
              <w:rPr>
                <w:sz w:val="16"/>
              </w:rPr>
              <w:t>agreed</w:t>
            </w:r>
          </w:p>
        </w:tc>
        <w:tc>
          <w:tcPr>
            <w:tcW w:w="0" w:type="auto"/>
          </w:tcPr>
          <w:p w14:paraId="2DA61DDA" w14:textId="77777777" w:rsidR="00410021" w:rsidRPr="0051598C" w:rsidRDefault="00410021" w:rsidP="009D1436">
            <w:pPr>
              <w:pStyle w:val="TAL"/>
              <w:rPr>
                <w:sz w:val="16"/>
              </w:rPr>
            </w:pPr>
          </w:p>
        </w:tc>
        <w:tc>
          <w:tcPr>
            <w:tcW w:w="0" w:type="auto"/>
          </w:tcPr>
          <w:p w14:paraId="58D3EF63" w14:textId="77777777" w:rsidR="00410021" w:rsidRPr="0051598C" w:rsidRDefault="00410021" w:rsidP="009D1436">
            <w:pPr>
              <w:pStyle w:val="TAL"/>
              <w:rPr>
                <w:sz w:val="16"/>
              </w:rPr>
            </w:pPr>
          </w:p>
        </w:tc>
      </w:tr>
      <w:tr w:rsidR="00410021" w14:paraId="37D6F704" w14:textId="77777777" w:rsidTr="009D1436">
        <w:tc>
          <w:tcPr>
            <w:tcW w:w="0" w:type="auto"/>
          </w:tcPr>
          <w:p w14:paraId="19E809A9" w14:textId="77777777" w:rsidR="00410021" w:rsidRPr="0051598C" w:rsidRDefault="00410021" w:rsidP="009D1436">
            <w:pPr>
              <w:pStyle w:val="TAL"/>
              <w:rPr>
                <w:sz w:val="16"/>
              </w:rPr>
            </w:pPr>
            <w:r>
              <w:rPr>
                <w:sz w:val="16"/>
              </w:rPr>
              <w:t>R5-225080</w:t>
            </w:r>
          </w:p>
        </w:tc>
        <w:tc>
          <w:tcPr>
            <w:tcW w:w="0" w:type="auto"/>
          </w:tcPr>
          <w:p w14:paraId="75C766D7" w14:textId="77777777" w:rsidR="00410021" w:rsidRPr="0051598C" w:rsidRDefault="00410021" w:rsidP="009D1436">
            <w:pPr>
              <w:pStyle w:val="TAL"/>
              <w:rPr>
                <w:sz w:val="16"/>
              </w:rPr>
            </w:pPr>
            <w:r>
              <w:rPr>
                <w:sz w:val="16"/>
              </w:rPr>
              <w:t>Updating Occupied bandwidth for UL MIMO for 45MHz CBW</w:t>
            </w:r>
          </w:p>
        </w:tc>
        <w:tc>
          <w:tcPr>
            <w:tcW w:w="0" w:type="auto"/>
          </w:tcPr>
          <w:p w14:paraId="7DC14D1F" w14:textId="77777777" w:rsidR="00410021" w:rsidRPr="0051598C" w:rsidRDefault="00410021" w:rsidP="009D1436">
            <w:pPr>
              <w:pStyle w:val="TAL"/>
              <w:rPr>
                <w:sz w:val="16"/>
              </w:rPr>
            </w:pPr>
            <w:r>
              <w:rPr>
                <w:sz w:val="16"/>
              </w:rPr>
              <w:t>Huawei, Hisilicon</w:t>
            </w:r>
          </w:p>
        </w:tc>
        <w:tc>
          <w:tcPr>
            <w:tcW w:w="0" w:type="auto"/>
          </w:tcPr>
          <w:p w14:paraId="7BB8AAC0" w14:textId="77777777" w:rsidR="00410021" w:rsidRPr="0051598C" w:rsidRDefault="00410021" w:rsidP="009D1436">
            <w:pPr>
              <w:pStyle w:val="TAL"/>
              <w:rPr>
                <w:sz w:val="16"/>
              </w:rPr>
            </w:pPr>
            <w:r>
              <w:rPr>
                <w:sz w:val="16"/>
              </w:rPr>
              <w:t>agreed</w:t>
            </w:r>
          </w:p>
        </w:tc>
        <w:tc>
          <w:tcPr>
            <w:tcW w:w="0" w:type="auto"/>
          </w:tcPr>
          <w:p w14:paraId="767B77C4" w14:textId="77777777" w:rsidR="00410021" w:rsidRPr="0051598C" w:rsidRDefault="00410021" w:rsidP="009D1436">
            <w:pPr>
              <w:pStyle w:val="TAL"/>
              <w:rPr>
                <w:sz w:val="16"/>
              </w:rPr>
            </w:pPr>
          </w:p>
        </w:tc>
        <w:tc>
          <w:tcPr>
            <w:tcW w:w="0" w:type="auto"/>
          </w:tcPr>
          <w:p w14:paraId="79AE8952" w14:textId="77777777" w:rsidR="00410021" w:rsidRPr="0051598C" w:rsidRDefault="00410021" w:rsidP="009D1436">
            <w:pPr>
              <w:pStyle w:val="TAL"/>
              <w:rPr>
                <w:sz w:val="16"/>
              </w:rPr>
            </w:pPr>
          </w:p>
        </w:tc>
      </w:tr>
      <w:tr w:rsidR="00410021" w14:paraId="2423DB4D" w14:textId="77777777" w:rsidTr="009D1436">
        <w:tc>
          <w:tcPr>
            <w:tcW w:w="0" w:type="auto"/>
          </w:tcPr>
          <w:p w14:paraId="4CCF2167" w14:textId="77777777" w:rsidR="00410021" w:rsidRPr="0051598C" w:rsidRDefault="00410021" w:rsidP="009D1436">
            <w:pPr>
              <w:pStyle w:val="TAL"/>
              <w:rPr>
                <w:sz w:val="16"/>
              </w:rPr>
            </w:pPr>
            <w:r>
              <w:rPr>
                <w:sz w:val="16"/>
              </w:rPr>
              <w:t>R5-225081</w:t>
            </w:r>
          </w:p>
        </w:tc>
        <w:tc>
          <w:tcPr>
            <w:tcW w:w="0" w:type="auto"/>
          </w:tcPr>
          <w:p w14:paraId="41415B2A" w14:textId="77777777" w:rsidR="00410021" w:rsidRPr="0051598C" w:rsidRDefault="00410021" w:rsidP="009D1436">
            <w:pPr>
              <w:pStyle w:val="TAL"/>
              <w:rPr>
                <w:sz w:val="16"/>
              </w:rPr>
            </w:pPr>
            <w:r>
              <w:rPr>
                <w:sz w:val="16"/>
              </w:rPr>
              <w:t>Updating SRS time mask test case for 45MHz CBW</w:t>
            </w:r>
          </w:p>
        </w:tc>
        <w:tc>
          <w:tcPr>
            <w:tcW w:w="0" w:type="auto"/>
          </w:tcPr>
          <w:p w14:paraId="03531F92" w14:textId="77777777" w:rsidR="00410021" w:rsidRPr="0051598C" w:rsidRDefault="00410021" w:rsidP="009D1436">
            <w:pPr>
              <w:pStyle w:val="TAL"/>
              <w:rPr>
                <w:sz w:val="16"/>
              </w:rPr>
            </w:pPr>
            <w:r>
              <w:rPr>
                <w:sz w:val="16"/>
              </w:rPr>
              <w:t>Huawei, Hisilicon</w:t>
            </w:r>
          </w:p>
        </w:tc>
        <w:tc>
          <w:tcPr>
            <w:tcW w:w="0" w:type="auto"/>
          </w:tcPr>
          <w:p w14:paraId="26EED831" w14:textId="77777777" w:rsidR="00410021" w:rsidRPr="0051598C" w:rsidRDefault="00410021" w:rsidP="009D1436">
            <w:pPr>
              <w:pStyle w:val="TAL"/>
              <w:rPr>
                <w:sz w:val="16"/>
              </w:rPr>
            </w:pPr>
            <w:r>
              <w:rPr>
                <w:sz w:val="16"/>
              </w:rPr>
              <w:t>agreed</w:t>
            </w:r>
          </w:p>
        </w:tc>
        <w:tc>
          <w:tcPr>
            <w:tcW w:w="0" w:type="auto"/>
          </w:tcPr>
          <w:p w14:paraId="33E89377" w14:textId="77777777" w:rsidR="00410021" w:rsidRPr="0051598C" w:rsidRDefault="00410021" w:rsidP="009D1436">
            <w:pPr>
              <w:pStyle w:val="TAL"/>
              <w:rPr>
                <w:sz w:val="16"/>
              </w:rPr>
            </w:pPr>
          </w:p>
        </w:tc>
        <w:tc>
          <w:tcPr>
            <w:tcW w:w="0" w:type="auto"/>
          </w:tcPr>
          <w:p w14:paraId="7C6E0788" w14:textId="77777777" w:rsidR="00410021" w:rsidRPr="0051598C" w:rsidRDefault="00410021" w:rsidP="009D1436">
            <w:pPr>
              <w:pStyle w:val="TAL"/>
              <w:rPr>
                <w:sz w:val="16"/>
              </w:rPr>
            </w:pPr>
          </w:p>
        </w:tc>
      </w:tr>
      <w:tr w:rsidR="00410021" w14:paraId="75C1B0F6" w14:textId="77777777" w:rsidTr="009D1436">
        <w:tc>
          <w:tcPr>
            <w:tcW w:w="0" w:type="auto"/>
          </w:tcPr>
          <w:p w14:paraId="0EA0EC39" w14:textId="77777777" w:rsidR="00410021" w:rsidRPr="0051598C" w:rsidRDefault="00410021" w:rsidP="009D1436">
            <w:pPr>
              <w:pStyle w:val="TAL"/>
              <w:rPr>
                <w:sz w:val="16"/>
              </w:rPr>
            </w:pPr>
            <w:r>
              <w:rPr>
                <w:sz w:val="16"/>
              </w:rPr>
              <w:t>R5-225082</w:t>
            </w:r>
          </w:p>
        </w:tc>
        <w:tc>
          <w:tcPr>
            <w:tcW w:w="0" w:type="auto"/>
          </w:tcPr>
          <w:p w14:paraId="4E92F29D" w14:textId="77777777" w:rsidR="00410021" w:rsidRPr="0051598C" w:rsidRDefault="00410021" w:rsidP="009D1436">
            <w:pPr>
              <w:pStyle w:val="TAL"/>
              <w:rPr>
                <w:sz w:val="16"/>
              </w:rPr>
            </w:pPr>
            <w:r>
              <w:rPr>
                <w:sz w:val="16"/>
              </w:rPr>
              <w:t>Updating Spectrum Emission Mask for 45MHz CBW</w:t>
            </w:r>
          </w:p>
        </w:tc>
        <w:tc>
          <w:tcPr>
            <w:tcW w:w="0" w:type="auto"/>
          </w:tcPr>
          <w:p w14:paraId="76725BCE" w14:textId="77777777" w:rsidR="00410021" w:rsidRPr="0051598C" w:rsidRDefault="00410021" w:rsidP="009D1436">
            <w:pPr>
              <w:pStyle w:val="TAL"/>
              <w:rPr>
                <w:sz w:val="16"/>
              </w:rPr>
            </w:pPr>
            <w:r>
              <w:rPr>
                <w:sz w:val="16"/>
              </w:rPr>
              <w:t>Huawei, Hisilicon</w:t>
            </w:r>
          </w:p>
        </w:tc>
        <w:tc>
          <w:tcPr>
            <w:tcW w:w="0" w:type="auto"/>
          </w:tcPr>
          <w:p w14:paraId="1C38E7D2" w14:textId="77777777" w:rsidR="00410021" w:rsidRPr="0051598C" w:rsidRDefault="00410021" w:rsidP="009D1436">
            <w:pPr>
              <w:pStyle w:val="TAL"/>
              <w:rPr>
                <w:sz w:val="16"/>
              </w:rPr>
            </w:pPr>
            <w:r>
              <w:rPr>
                <w:sz w:val="16"/>
              </w:rPr>
              <w:t>agreed</w:t>
            </w:r>
          </w:p>
        </w:tc>
        <w:tc>
          <w:tcPr>
            <w:tcW w:w="0" w:type="auto"/>
          </w:tcPr>
          <w:p w14:paraId="4E22320A" w14:textId="77777777" w:rsidR="00410021" w:rsidRPr="0051598C" w:rsidRDefault="00410021" w:rsidP="009D1436">
            <w:pPr>
              <w:pStyle w:val="TAL"/>
              <w:rPr>
                <w:sz w:val="16"/>
              </w:rPr>
            </w:pPr>
          </w:p>
        </w:tc>
        <w:tc>
          <w:tcPr>
            <w:tcW w:w="0" w:type="auto"/>
          </w:tcPr>
          <w:p w14:paraId="10E67FCE" w14:textId="77777777" w:rsidR="00410021" w:rsidRPr="0051598C" w:rsidRDefault="00410021" w:rsidP="009D1436">
            <w:pPr>
              <w:pStyle w:val="TAL"/>
              <w:rPr>
                <w:sz w:val="16"/>
              </w:rPr>
            </w:pPr>
          </w:p>
        </w:tc>
      </w:tr>
      <w:tr w:rsidR="00410021" w14:paraId="403A8F6E" w14:textId="77777777" w:rsidTr="009D1436">
        <w:tc>
          <w:tcPr>
            <w:tcW w:w="0" w:type="auto"/>
          </w:tcPr>
          <w:p w14:paraId="22AED73D" w14:textId="77777777" w:rsidR="00410021" w:rsidRPr="0051598C" w:rsidRDefault="00410021" w:rsidP="009D1436">
            <w:pPr>
              <w:pStyle w:val="TAL"/>
              <w:rPr>
                <w:sz w:val="16"/>
              </w:rPr>
            </w:pPr>
            <w:r>
              <w:rPr>
                <w:sz w:val="16"/>
              </w:rPr>
              <w:t>R5-225083</w:t>
            </w:r>
          </w:p>
        </w:tc>
        <w:tc>
          <w:tcPr>
            <w:tcW w:w="0" w:type="auto"/>
          </w:tcPr>
          <w:p w14:paraId="2883FB08" w14:textId="77777777" w:rsidR="00410021" w:rsidRPr="0051598C" w:rsidRDefault="00410021" w:rsidP="009D1436">
            <w:pPr>
              <w:pStyle w:val="TAL"/>
              <w:rPr>
                <w:sz w:val="16"/>
              </w:rPr>
            </w:pPr>
            <w:r>
              <w:rPr>
                <w:sz w:val="16"/>
              </w:rPr>
              <w:t>Updating Absolute power tolerance for 45MHz CBW</w:t>
            </w:r>
          </w:p>
        </w:tc>
        <w:tc>
          <w:tcPr>
            <w:tcW w:w="0" w:type="auto"/>
          </w:tcPr>
          <w:p w14:paraId="6A421A66" w14:textId="77777777" w:rsidR="00410021" w:rsidRPr="0051598C" w:rsidRDefault="00410021" w:rsidP="009D1436">
            <w:pPr>
              <w:pStyle w:val="TAL"/>
              <w:rPr>
                <w:sz w:val="16"/>
              </w:rPr>
            </w:pPr>
            <w:r>
              <w:rPr>
                <w:sz w:val="16"/>
              </w:rPr>
              <w:t>Huawei, Hisilicon</w:t>
            </w:r>
          </w:p>
        </w:tc>
        <w:tc>
          <w:tcPr>
            <w:tcW w:w="0" w:type="auto"/>
          </w:tcPr>
          <w:p w14:paraId="04FBB99D" w14:textId="77777777" w:rsidR="00410021" w:rsidRPr="0051598C" w:rsidRDefault="00410021" w:rsidP="009D1436">
            <w:pPr>
              <w:pStyle w:val="TAL"/>
              <w:rPr>
                <w:sz w:val="16"/>
              </w:rPr>
            </w:pPr>
            <w:r>
              <w:rPr>
                <w:sz w:val="16"/>
              </w:rPr>
              <w:t>agreed</w:t>
            </w:r>
          </w:p>
        </w:tc>
        <w:tc>
          <w:tcPr>
            <w:tcW w:w="0" w:type="auto"/>
          </w:tcPr>
          <w:p w14:paraId="480C677E" w14:textId="77777777" w:rsidR="00410021" w:rsidRPr="0051598C" w:rsidRDefault="00410021" w:rsidP="009D1436">
            <w:pPr>
              <w:pStyle w:val="TAL"/>
              <w:rPr>
                <w:sz w:val="16"/>
              </w:rPr>
            </w:pPr>
          </w:p>
        </w:tc>
        <w:tc>
          <w:tcPr>
            <w:tcW w:w="0" w:type="auto"/>
          </w:tcPr>
          <w:p w14:paraId="1EEB341A" w14:textId="77777777" w:rsidR="00410021" w:rsidRPr="0051598C" w:rsidRDefault="00410021" w:rsidP="009D1436">
            <w:pPr>
              <w:pStyle w:val="TAL"/>
              <w:rPr>
                <w:sz w:val="16"/>
              </w:rPr>
            </w:pPr>
          </w:p>
        </w:tc>
      </w:tr>
      <w:tr w:rsidR="00410021" w14:paraId="35F5ECB4" w14:textId="77777777" w:rsidTr="009D1436">
        <w:tc>
          <w:tcPr>
            <w:tcW w:w="0" w:type="auto"/>
          </w:tcPr>
          <w:p w14:paraId="219D3B77" w14:textId="77777777" w:rsidR="00410021" w:rsidRPr="0051598C" w:rsidRDefault="00410021" w:rsidP="009D1436">
            <w:pPr>
              <w:pStyle w:val="TAL"/>
              <w:rPr>
                <w:sz w:val="16"/>
              </w:rPr>
            </w:pPr>
            <w:r>
              <w:rPr>
                <w:sz w:val="16"/>
              </w:rPr>
              <w:t>R5-225084</w:t>
            </w:r>
          </w:p>
        </w:tc>
        <w:tc>
          <w:tcPr>
            <w:tcW w:w="0" w:type="auto"/>
          </w:tcPr>
          <w:p w14:paraId="27FF092B" w14:textId="77777777" w:rsidR="00410021" w:rsidRPr="0051598C" w:rsidRDefault="00410021" w:rsidP="009D1436">
            <w:pPr>
              <w:pStyle w:val="TAL"/>
              <w:rPr>
                <w:sz w:val="16"/>
              </w:rPr>
            </w:pPr>
            <w:r>
              <w:rPr>
                <w:sz w:val="16"/>
              </w:rPr>
              <w:t>Updating Absolute power tolerance for UL MIMO for 45MHz CBW</w:t>
            </w:r>
          </w:p>
        </w:tc>
        <w:tc>
          <w:tcPr>
            <w:tcW w:w="0" w:type="auto"/>
          </w:tcPr>
          <w:p w14:paraId="7E0F6E4A" w14:textId="77777777" w:rsidR="00410021" w:rsidRPr="0051598C" w:rsidRDefault="00410021" w:rsidP="009D1436">
            <w:pPr>
              <w:pStyle w:val="TAL"/>
              <w:rPr>
                <w:sz w:val="16"/>
              </w:rPr>
            </w:pPr>
            <w:r>
              <w:rPr>
                <w:sz w:val="16"/>
              </w:rPr>
              <w:t>Huawei, Hisilicon</w:t>
            </w:r>
          </w:p>
        </w:tc>
        <w:tc>
          <w:tcPr>
            <w:tcW w:w="0" w:type="auto"/>
          </w:tcPr>
          <w:p w14:paraId="31070B83" w14:textId="77777777" w:rsidR="00410021" w:rsidRPr="0051598C" w:rsidRDefault="00410021" w:rsidP="009D1436">
            <w:pPr>
              <w:pStyle w:val="TAL"/>
              <w:rPr>
                <w:sz w:val="16"/>
              </w:rPr>
            </w:pPr>
            <w:r>
              <w:rPr>
                <w:sz w:val="16"/>
              </w:rPr>
              <w:t>agreed</w:t>
            </w:r>
          </w:p>
        </w:tc>
        <w:tc>
          <w:tcPr>
            <w:tcW w:w="0" w:type="auto"/>
          </w:tcPr>
          <w:p w14:paraId="76517987" w14:textId="77777777" w:rsidR="00410021" w:rsidRPr="0051598C" w:rsidRDefault="00410021" w:rsidP="009D1436">
            <w:pPr>
              <w:pStyle w:val="TAL"/>
              <w:rPr>
                <w:sz w:val="16"/>
              </w:rPr>
            </w:pPr>
          </w:p>
        </w:tc>
        <w:tc>
          <w:tcPr>
            <w:tcW w:w="0" w:type="auto"/>
          </w:tcPr>
          <w:p w14:paraId="2EB02130" w14:textId="77777777" w:rsidR="00410021" w:rsidRPr="0051598C" w:rsidRDefault="00410021" w:rsidP="009D1436">
            <w:pPr>
              <w:pStyle w:val="TAL"/>
              <w:rPr>
                <w:sz w:val="16"/>
              </w:rPr>
            </w:pPr>
          </w:p>
        </w:tc>
      </w:tr>
      <w:tr w:rsidR="00410021" w14:paraId="531988B2" w14:textId="77777777" w:rsidTr="009D1436">
        <w:tc>
          <w:tcPr>
            <w:tcW w:w="0" w:type="auto"/>
          </w:tcPr>
          <w:p w14:paraId="36868D0F" w14:textId="77777777" w:rsidR="00410021" w:rsidRPr="0051598C" w:rsidRDefault="00410021" w:rsidP="009D1436">
            <w:pPr>
              <w:pStyle w:val="TAL"/>
              <w:rPr>
                <w:sz w:val="16"/>
              </w:rPr>
            </w:pPr>
            <w:r>
              <w:rPr>
                <w:sz w:val="16"/>
              </w:rPr>
              <w:t>R5-225085</w:t>
            </w:r>
          </w:p>
        </w:tc>
        <w:tc>
          <w:tcPr>
            <w:tcW w:w="0" w:type="auto"/>
          </w:tcPr>
          <w:p w14:paraId="62DE3FDB" w14:textId="77777777" w:rsidR="00410021" w:rsidRPr="0051598C" w:rsidRDefault="00410021" w:rsidP="009D1436">
            <w:pPr>
              <w:pStyle w:val="TAL"/>
              <w:rPr>
                <w:sz w:val="16"/>
              </w:rPr>
            </w:pPr>
            <w:r>
              <w:rPr>
                <w:sz w:val="16"/>
              </w:rPr>
              <w:t>Updating Relative power tolerance for 45MHz CBW</w:t>
            </w:r>
          </w:p>
        </w:tc>
        <w:tc>
          <w:tcPr>
            <w:tcW w:w="0" w:type="auto"/>
          </w:tcPr>
          <w:p w14:paraId="0344925F" w14:textId="77777777" w:rsidR="00410021" w:rsidRPr="0051598C" w:rsidRDefault="00410021" w:rsidP="009D1436">
            <w:pPr>
              <w:pStyle w:val="TAL"/>
              <w:rPr>
                <w:sz w:val="16"/>
              </w:rPr>
            </w:pPr>
            <w:r>
              <w:rPr>
                <w:sz w:val="16"/>
              </w:rPr>
              <w:t>Huawei, Hisilicon</w:t>
            </w:r>
          </w:p>
        </w:tc>
        <w:tc>
          <w:tcPr>
            <w:tcW w:w="0" w:type="auto"/>
          </w:tcPr>
          <w:p w14:paraId="78B009DE" w14:textId="77777777" w:rsidR="00410021" w:rsidRPr="0051598C" w:rsidRDefault="00410021" w:rsidP="009D1436">
            <w:pPr>
              <w:pStyle w:val="TAL"/>
              <w:rPr>
                <w:sz w:val="16"/>
              </w:rPr>
            </w:pPr>
            <w:r>
              <w:rPr>
                <w:sz w:val="16"/>
              </w:rPr>
              <w:t>agreed</w:t>
            </w:r>
          </w:p>
        </w:tc>
        <w:tc>
          <w:tcPr>
            <w:tcW w:w="0" w:type="auto"/>
          </w:tcPr>
          <w:p w14:paraId="1477952C" w14:textId="77777777" w:rsidR="00410021" w:rsidRPr="0051598C" w:rsidRDefault="00410021" w:rsidP="009D1436">
            <w:pPr>
              <w:pStyle w:val="TAL"/>
              <w:rPr>
                <w:sz w:val="16"/>
              </w:rPr>
            </w:pPr>
          </w:p>
        </w:tc>
        <w:tc>
          <w:tcPr>
            <w:tcW w:w="0" w:type="auto"/>
          </w:tcPr>
          <w:p w14:paraId="4AA2656B" w14:textId="77777777" w:rsidR="00410021" w:rsidRPr="0051598C" w:rsidRDefault="00410021" w:rsidP="009D1436">
            <w:pPr>
              <w:pStyle w:val="TAL"/>
              <w:rPr>
                <w:sz w:val="16"/>
              </w:rPr>
            </w:pPr>
          </w:p>
        </w:tc>
      </w:tr>
      <w:tr w:rsidR="00410021" w14:paraId="769E29A3" w14:textId="77777777" w:rsidTr="009D1436">
        <w:tc>
          <w:tcPr>
            <w:tcW w:w="0" w:type="auto"/>
          </w:tcPr>
          <w:p w14:paraId="159DF1CE" w14:textId="77777777" w:rsidR="00410021" w:rsidRPr="0051598C" w:rsidRDefault="00410021" w:rsidP="009D1436">
            <w:pPr>
              <w:pStyle w:val="TAL"/>
              <w:rPr>
                <w:sz w:val="16"/>
              </w:rPr>
            </w:pPr>
            <w:r>
              <w:rPr>
                <w:sz w:val="16"/>
              </w:rPr>
              <w:t>R5-225086</w:t>
            </w:r>
          </w:p>
        </w:tc>
        <w:tc>
          <w:tcPr>
            <w:tcW w:w="0" w:type="auto"/>
          </w:tcPr>
          <w:p w14:paraId="675216D8" w14:textId="77777777" w:rsidR="00410021" w:rsidRPr="0051598C" w:rsidRDefault="00410021" w:rsidP="009D1436">
            <w:pPr>
              <w:pStyle w:val="TAL"/>
              <w:rPr>
                <w:sz w:val="16"/>
              </w:rPr>
            </w:pPr>
            <w:r>
              <w:rPr>
                <w:sz w:val="16"/>
              </w:rPr>
              <w:t>Updating Relative power tolerance for UL MIMO for 45MHz CBW</w:t>
            </w:r>
          </w:p>
        </w:tc>
        <w:tc>
          <w:tcPr>
            <w:tcW w:w="0" w:type="auto"/>
          </w:tcPr>
          <w:p w14:paraId="53434059" w14:textId="77777777" w:rsidR="00410021" w:rsidRPr="0051598C" w:rsidRDefault="00410021" w:rsidP="009D1436">
            <w:pPr>
              <w:pStyle w:val="TAL"/>
              <w:rPr>
                <w:sz w:val="16"/>
              </w:rPr>
            </w:pPr>
            <w:r>
              <w:rPr>
                <w:sz w:val="16"/>
              </w:rPr>
              <w:t>Huawei, Hisilicon</w:t>
            </w:r>
          </w:p>
        </w:tc>
        <w:tc>
          <w:tcPr>
            <w:tcW w:w="0" w:type="auto"/>
          </w:tcPr>
          <w:p w14:paraId="5608750A" w14:textId="77777777" w:rsidR="00410021" w:rsidRPr="0051598C" w:rsidRDefault="00410021" w:rsidP="009D1436">
            <w:pPr>
              <w:pStyle w:val="TAL"/>
              <w:rPr>
                <w:sz w:val="16"/>
              </w:rPr>
            </w:pPr>
            <w:r>
              <w:rPr>
                <w:sz w:val="16"/>
              </w:rPr>
              <w:t>agreed</w:t>
            </w:r>
          </w:p>
        </w:tc>
        <w:tc>
          <w:tcPr>
            <w:tcW w:w="0" w:type="auto"/>
          </w:tcPr>
          <w:p w14:paraId="1D7EF141" w14:textId="77777777" w:rsidR="00410021" w:rsidRPr="0051598C" w:rsidRDefault="00410021" w:rsidP="009D1436">
            <w:pPr>
              <w:pStyle w:val="TAL"/>
              <w:rPr>
                <w:sz w:val="16"/>
              </w:rPr>
            </w:pPr>
          </w:p>
        </w:tc>
        <w:tc>
          <w:tcPr>
            <w:tcW w:w="0" w:type="auto"/>
          </w:tcPr>
          <w:p w14:paraId="29F9FE51" w14:textId="77777777" w:rsidR="00410021" w:rsidRPr="0051598C" w:rsidRDefault="00410021" w:rsidP="009D1436">
            <w:pPr>
              <w:pStyle w:val="TAL"/>
              <w:rPr>
                <w:sz w:val="16"/>
              </w:rPr>
            </w:pPr>
          </w:p>
        </w:tc>
      </w:tr>
      <w:tr w:rsidR="00410021" w14:paraId="431037E8" w14:textId="77777777" w:rsidTr="009D1436">
        <w:tc>
          <w:tcPr>
            <w:tcW w:w="0" w:type="auto"/>
          </w:tcPr>
          <w:p w14:paraId="2CB0459B" w14:textId="77777777" w:rsidR="00410021" w:rsidRPr="0051598C" w:rsidRDefault="00410021" w:rsidP="009D1436">
            <w:pPr>
              <w:pStyle w:val="TAL"/>
              <w:rPr>
                <w:sz w:val="16"/>
              </w:rPr>
            </w:pPr>
            <w:r>
              <w:rPr>
                <w:sz w:val="16"/>
              </w:rPr>
              <w:t>R5-225087</w:t>
            </w:r>
          </w:p>
        </w:tc>
        <w:tc>
          <w:tcPr>
            <w:tcW w:w="0" w:type="auto"/>
          </w:tcPr>
          <w:p w14:paraId="016B1AA9" w14:textId="77777777" w:rsidR="00410021" w:rsidRPr="0051598C" w:rsidRDefault="00410021" w:rsidP="009D1436">
            <w:pPr>
              <w:pStyle w:val="TAL"/>
              <w:rPr>
                <w:sz w:val="16"/>
              </w:rPr>
            </w:pPr>
            <w:r>
              <w:rPr>
                <w:sz w:val="16"/>
              </w:rPr>
              <w:t>Adding new clause 6.1I for RedCap UE testing</w:t>
            </w:r>
          </w:p>
        </w:tc>
        <w:tc>
          <w:tcPr>
            <w:tcW w:w="0" w:type="auto"/>
          </w:tcPr>
          <w:p w14:paraId="04EA8696" w14:textId="77777777" w:rsidR="00410021" w:rsidRPr="0051598C" w:rsidRDefault="00410021" w:rsidP="009D1436">
            <w:pPr>
              <w:pStyle w:val="TAL"/>
              <w:rPr>
                <w:sz w:val="16"/>
              </w:rPr>
            </w:pPr>
            <w:r>
              <w:rPr>
                <w:sz w:val="16"/>
              </w:rPr>
              <w:t>Huawei, Hisilicon</w:t>
            </w:r>
          </w:p>
        </w:tc>
        <w:tc>
          <w:tcPr>
            <w:tcW w:w="0" w:type="auto"/>
          </w:tcPr>
          <w:p w14:paraId="3439DD05" w14:textId="77777777" w:rsidR="00410021" w:rsidRPr="0051598C" w:rsidRDefault="00410021" w:rsidP="009D1436">
            <w:pPr>
              <w:pStyle w:val="TAL"/>
              <w:rPr>
                <w:sz w:val="16"/>
              </w:rPr>
            </w:pPr>
            <w:r>
              <w:rPr>
                <w:sz w:val="16"/>
              </w:rPr>
              <w:t>revised</w:t>
            </w:r>
          </w:p>
        </w:tc>
        <w:tc>
          <w:tcPr>
            <w:tcW w:w="0" w:type="auto"/>
          </w:tcPr>
          <w:p w14:paraId="2AE0D474" w14:textId="77777777" w:rsidR="00410021" w:rsidRPr="0051598C" w:rsidRDefault="00410021" w:rsidP="009D1436">
            <w:pPr>
              <w:pStyle w:val="TAL"/>
              <w:rPr>
                <w:sz w:val="16"/>
              </w:rPr>
            </w:pPr>
          </w:p>
        </w:tc>
        <w:tc>
          <w:tcPr>
            <w:tcW w:w="0" w:type="auto"/>
          </w:tcPr>
          <w:p w14:paraId="0E433335" w14:textId="77777777" w:rsidR="00410021" w:rsidRPr="0051598C" w:rsidRDefault="00410021" w:rsidP="009D1436">
            <w:pPr>
              <w:pStyle w:val="TAL"/>
              <w:rPr>
                <w:sz w:val="16"/>
              </w:rPr>
            </w:pPr>
            <w:r>
              <w:rPr>
                <w:sz w:val="16"/>
              </w:rPr>
              <w:t>R5-225653</w:t>
            </w:r>
          </w:p>
        </w:tc>
      </w:tr>
      <w:tr w:rsidR="00410021" w14:paraId="0E75B1FD" w14:textId="77777777" w:rsidTr="009D1436">
        <w:tc>
          <w:tcPr>
            <w:tcW w:w="0" w:type="auto"/>
          </w:tcPr>
          <w:p w14:paraId="603D9197" w14:textId="77777777" w:rsidR="00410021" w:rsidRPr="0051598C" w:rsidRDefault="00410021" w:rsidP="009D1436">
            <w:pPr>
              <w:pStyle w:val="TAL"/>
              <w:rPr>
                <w:sz w:val="16"/>
              </w:rPr>
            </w:pPr>
            <w:r>
              <w:rPr>
                <w:sz w:val="16"/>
              </w:rPr>
              <w:t>R5-225088</w:t>
            </w:r>
          </w:p>
        </w:tc>
        <w:tc>
          <w:tcPr>
            <w:tcW w:w="0" w:type="auto"/>
          </w:tcPr>
          <w:p w14:paraId="350728F8" w14:textId="77777777" w:rsidR="00410021" w:rsidRPr="0051598C" w:rsidRDefault="00410021" w:rsidP="009D1436">
            <w:pPr>
              <w:pStyle w:val="TAL"/>
              <w:rPr>
                <w:sz w:val="16"/>
              </w:rPr>
            </w:pPr>
            <w:r>
              <w:rPr>
                <w:sz w:val="16"/>
              </w:rPr>
              <w:t>Removal of RedCap test cases</w:t>
            </w:r>
          </w:p>
        </w:tc>
        <w:tc>
          <w:tcPr>
            <w:tcW w:w="0" w:type="auto"/>
          </w:tcPr>
          <w:p w14:paraId="6EBB8723" w14:textId="77777777" w:rsidR="00410021" w:rsidRPr="0051598C" w:rsidRDefault="00410021" w:rsidP="009D1436">
            <w:pPr>
              <w:pStyle w:val="TAL"/>
              <w:rPr>
                <w:sz w:val="16"/>
              </w:rPr>
            </w:pPr>
            <w:r>
              <w:rPr>
                <w:sz w:val="16"/>
              </w:rPr>
              <w:t>Huawei, Hisilicon</w:t>
            </w:r>
          </w:p>
        </w:tc>
        <w:tc>
          <w:tcPr>
            <w:tcW w:w="0" w:type="auto"/>
          </w:tcPr>
          <w:p w14:paraId="2B3C29C6" w14:textId="77777777" w:rsidR="00410021" w:rsidRPr="0051598C" w:rsidRDefault="00410021" w:rsidP="009D1436">
            <w:pPr>
              <w:pStyle w:val="TAL"/>
              <w:rPr>
                <w:sz w:val="16"/>
              </w:rPr>
            </w:pPr>
            <w:r>
              <w:rPr>
                <w:sz w:val="16"/>
              </w:rPr>
              <w:t>withdrawn</w:t>
            </w:r>
          </w:p>
        </w:tc>
        <w:tc>
          <w:tcPr>
            <w:tcW w:w="0" w:type="auto"/>
          </w:tcPr>
          <w:p w14:paraId="3E1B65AD" w14:textId="77777777" w:rsidR="00410021" w:rsidRPr="0051598C" w:rsidRDefault="00410021" w:rsidP="009D1436">
            <w:pPr>
              <w:pStyle w:val="TAL"/>
              <w:rPr>
                <w:sz w:val="16"/>
              </w:rPr>
            </w:pPr>
          </w:p>
        </w:tc>
        <w:tc>
          <w:tcPr>
            <w:tcW w:w="0" w:type="auto"/>
          </w:tcPr>
          <w:p w14:paraId="3C186208" w14:textId="77777777" w:rsidR="00410021" w:rsidRPr="0051598C" w:rsidRDefault="00410021" w:rsidP="009D1436">
            <w:pPr>
              <w:pStyle w:val="TAL"/>
              <w:rPr>
                <w:sz w:val="16"/>
              </w:rPr>
            </w:pPr>
          </w:p>
        </w:tc>
      </w:tr>
      <w:tr w:rsidR="00410021" w14:paraId="49BB1E8A" w14:textId="77777777" w:rsidTr="009D1436">
        <w:tc>
          <w:tcPr>
            <w:tcW w:w="0" w:type="auto"/>
          </w:tcPr>
          <w:p w14:paraId="5439EBA9" w14:textId="77777777" w:rsidR="00410021" w:rsidRPr="0051598C" w:rsidRDefault="00410021" w:rsidP="009D1436">
            <w:pPr>
              <w:pStyle w:val="TAL"/>
              <w:rPr>
                <w:sz w:val="16"/>
              </w:rPr>
            </w:pPr>
            <w:r>
              <w:rPr>
                <w:sz w:val="16"/>
              </w:rPr>
              <w:t>R5-225089</w:t>
            </w:r>
          </w:p>
        </w:tc>
        <w:tc>
          <w:tcPr>
            <w:tcW w:w="0" w:type="auto"/>
          </w:tcPr>
          <w:p w14:paraId="4D128770" w14:textId="77777777" w:rsidR="00410021" w:rsidRPr="0051598C" w:rsidRDefault="00410021" w:rsidP="009D1436">
            <w:pPr>
              <w:pStyle w:val="TAL"/>
              <w:rPr>
                <w:sz w:val="16"/>
              </w:rPr>
            </w:pPr>
            <w:r>
              <w:rPr>
                <w:sz w:val="16"/>
              </w:rPr>
              <w:t>Adding new test case MOP for SUL with UL MIMO</w:t>
            </w:r>
          </w:p>
        </w:tc>
        <w:tc>
          <w:tcPr>
            <w:tcW w:w="0" w:type="auto"/>
          </w:tcPr>
          <w:p w14:paraId="5AE2B3BF" w14:textId="77777777" w:rsidR="00410021" w:rsidRPr="0051598C" w:rsidRDefault="00410021" w:rsidP="009D1436">
            <w:pPr>
              <w:pStyle w:val="TAL"/>
              <w:rPr>
                <w:sz w:val="16"/>
              </w:rPr>
            </w:pPr>
            <w:r>
              <w:rPr>
                <w:sz w:val="16"/>
              </w:rPr>
              <w:t>Huawei, Hisilicon</w:t>
            </w:r>
          </w:p>
        </w:tc>
        <w:tc>
          <w:tcPr>
            <w:tcW w:w="0" w:type="auto"/>
          </w:tcPr>
          <w:p w14:paraId="46167AFB" w14:textId="77777777" w:rsidR="00410021" w:rsidRPr="0051598C" w:rsidRDefault="00410021" w:rsidP="009D1436">
            <w:pPr>
              <w:pStyle w:val="TAL"/>
              <w:rPr>
                <w:sz w:val="16"/>
              </w:rPr>
            </w:pPr>
            <w:r>
              <w:rPr>
                <w:sz w:val="16"/>
              </w:rPr>
              <w:t>agreed</w:t>
            </w:r>
          </w:p>
        </w:tc>
        <w:tc>
          <w:tcPr>
            <w:tcW w:w="0" w:type="auto"/>
          </w:tcPr>
          <w:p w14:paraId="6778CBCB" w14:textId="77777777" w:rsidR="00410021" w:rsidRPr="0051598C" w:rsidRDefault="00410021" w:rsidP="009D1436">
            <w:pPr>
              <w:pStyle w:val="TAL"/>
              <w:rPr>
                <w:sz w:val="16"/>
              </w:rPr>
            </w:pPr>
          </w:p>
        </w:tc>
        <w:tc>
          <w:tcPr>
            <w:tcW w:w="0" w:type="auto"/>
          </w:tcPr>
          <w:p w14:paraId="202F1812" w14:textId="77777777" w:rsidR="00410021" w:rsidRPr="0051598C" w:rsidRDefault="00410021" w:rsidP="009D1436">
            <w:pPr>
              <w:pStyle w:val="TAL"/>
              <w:rPr>
                <w:sz w:val="16"/>
              </w:rPr>
            </w:pPr>
          </w:p>
        </w:tc>
      </w:tr>
      <w:tr w:rsidR="00410021" w14:paraId="348A4DEC" w14:textId="77777777" w:rsidTr="009D1436">
        <w:tc>
          <w:tcPr>
            <w:tcW w:w="0" w:type="auto"/>
          </w:tcPr>
          <w:p w14:paraId="2A8F7039" w14:textId="77777777" w:rsidR="00410021" w:rsidRPr="0051598C" w:rsidRDefault="00410021" w:rsidP="009D1436">
            <w:pPr>
              <w:pStyle w:val="TAL"/>
              <w:rPr>
                <w:sz w:val="16"/>
              </w:rPr>
            </w:pPr>
            <w:r>
              <w:rPr>
                <w:sz w:val="16"/>
              </w:rPr>
              <w:t>R5-225090</w:t>
            </w:r>
          </w:p>
        </w:tc>
        <w:tc>
          <w:tcPr>
            <w:tcW w:w="0" w:type="auto"/>
          </w:tcPr>
          <w:p w14:paraId="5BD0F73F" w14:textId="77777777" w:rsidR="00410021" w:rsidRPr="0051598C" w:rsidRDefault="00410021" w:rsidP="009D1436">
            <w:pPr>
              <w:pStyle w:val="TAL"/>
              <w:rPr>
                <w:sz w:val="16"/>
              </w:rPr>
            </w:pPr>
            <w:r>
              <w:rPr>
                <w:sz w:val="16"/>
              </w:rPr>
              <w:t>Adding applicability for new SUL and UL MIMO test cases</w:t>
            </w:r>
          </w:p>
        </w:tc>
        <w:tc>
          <w:tcPr>
            <w:tcW w:w="0" w:type="auto"/>
          </w:tcPr>
          <w:p w14:paraId="7AAA2318" w14:textId="77777777" w:rsidR="00410021" w:rsidRPr="0051598C" w:rsidRDefault="00410021" w:rsidP="009D1436">
            <w:pPr>
              <w:pStyle w:val="TAL"/>
              <w:rPr>
                <w:sz w:val="16"/>
              </w:rPr>
            </w:pPr>
            <w:r>
              <w:rPr>
                <w:sz w:val="16"/>
              </w:rPr>
              <w:t>Huawei, Hisilicon</w:t>
            </w:r>
          </w:p>
        </w:tc>
        <w:tc>
          <w:tcPr>
            <w:tcW w:w="0" w:type="auto"/>
          </w:tcPr>
          <w:p w14:paraId="6C114F8B" w14:textId="77777777" w:rsidR="00410021" w:rsidRPr="0051598C" w:rsidRDefault="00410021" w:rsidP="009D1436">
            <w:pPr>
              <w:pStyle w:val="TAL"/>
              <w:rPr>
                <w:sz w:val="16"/>
              </w:rPr>
            </w:pPr>
            <w:r>
              <w:rPr>
                <w:sz w:val="16"/>
              </w:rPr>
              <w:t>revised</w:t>
            </w:r>
          </w:p>
        </w:tc>
        <w:tc>
          <w:tcPr>
            <w:tcW w:w="0" w:type="auto"/>
          </w:tcPr>
          <w:p w14:paraId="6F258333" w14:textId="77777777" w:rsidR="00410021" w:rsidRPr="0051598C" w:rsidRDefault="00410021" w:rsidP="009D1436">
            <w:pPr>
              <w:pStyle w:val="TAL"/>
              <w:rPr>
                <w:sz w:val="16"/>
              </w:rPr>
            </w:pPr>
          </w:p>
        </w:tc>
        <w:tc>
          <w:tcPr>
            <w:tcW w:w="0" w:type="auto"/>
          </w:tcPr>
          <w:p w14:paraId="0D273789" w14:textId="77777777" w:rsidR="00410021" w:rsidRPr="0051598C" w:rsidRDefault="00410021" w:rsidP="009D1436">
            <w:pPr>
              <w:pStyle w:val="TAL"/>
              <w:rPr>
                <w:sz w:val="16"/>
              </w:rPr>
            </w:pPr>
            <w:r>
              <w:rPr>
                <w:sz w:val="16"/>
              </w:rPr>
              <w:t>R5-225755</w:t>
            </w:r>
          </w:p>
        </w:tc>
      </w:tr>
      <w:tr w:rsidR="00410021" w14:paraId="2DDD8547" w14:textId="77777777" w:rsidTr="009D1436">
        <w:tc>
          <w:tcPr>
            <w:tcW w:w="0" w:type="auto"/>
          </w:tcPr>
          <w:p w14:paraId="38DC37B1" w14:textId="77777777" w:rsidR="00410021" w:rsidRPr="0051598C" w:rsidRDefault="00410021" w:rsidP="009D1436">
            <w:pPr>
              <w:pStyle w:val="TAL"/>
              <w:rPr>
                <w:sz w:val="16"/>
              </w:rPr>
            </w:pPr>
            <w:r>
              <w:rPr>
                <w:sz w:val="16"/>
              </w:rPr>
              <w:t>R5-225091</w:t>
            </w:r>
          </w:p>
        </w:tc>
        <w:tc>
          <w:tcPr>
            <w:tcW w:w="0" w:type="auto"/>
          </w:tcPr>
          <w:p w14:paraId="73515CC9" w14:textId="77777777" w:rsidR="00410021" w:rsidRPr="0051598C" w:rsidRDefault="00410021" w:rsidP="009D1436">
            <w:pPr>
              <w:pStyle w:val="TAL"/>
              <w:rPr>
                <w:sz w:val="16"/>
              </w:rPr>
            </w:pPr>
            <w:r>
              <w:rPr>
                <w:sz w:val="16"/>
              </w:rPr>
              <w:t>Adding MU and TT for new SUL and UL MIMO test case</w:t>
            </w:r>
          </w:p>
        </w:tc>
        <w:tc>
          <w:tcPr>
            <w:tcW w:w="0" w:type="auto"/>
          </w:tcPr>
          <w:p w14:paraId="136182E8" w14:textId="77777777" w:rsidR="00410021" w:rsidRPr="0051598C" w:rsidRDefault="00410021" w:rsidP="009D1436">
            <w:pPr>
              <w:pStyle w:val="TAL"/>
              <w:rPr>
                <w:sz w:val="16"/>
              </w:rPr>
            </w:pPr>
            <w:r>
              <w:rPr>
                <w:sz w:val="16"/>
              </w:rPr>
              <w:t>Huawei, Hisilicon</w:t>
            </w:r>
          </w:p>
        </w:tc>
        <w:tc>
          <w:tcPr>
            <w:tcW w:w="0" w:type="auto"/>
          </w:tcPr>
          <w:p w14:paraId="1EE7C9BD" w14:textId="77777777" w:rsidR="00410021" w:rsidRPr="0051598C" w:rsidRDefault="00410021" w:rsidP="009D1436">
            <w:pPr>
              <w:pStyle w:val="TAL"/>
              <w:rPr>
                <w:sz w:val="16"/>
              </w:rPr>
            </w:pPr>
            <w:r>
              <w:rPr>
                <w:sz w:val="16"/>
              </w:rPr>
              <w:t>agreed</w:t>
            </w:r>
          </w:p>
        </w:tc>
        <w:tc>
          <w:tcPr>
            <w:tcW w:w="0" w:type="auto"/>
          </w:tcPr>
          <w:p w14:paraId="3D3307C4" w14:textId="77777777" w:rsidR="00410021" w:rsidRPr="0051598C" w:rsidRDefault="00410021" w:rsidP="009D1436">
            <w:pPr>
              <w:pStyle w:val="TAL"/>
              <w:rPr>
                <w:sz w:val="16"/>
              </w:rPr>
            </w:pPr>
          </w:p>
        </w:tc>
        <w:tc>
          <w:tcPr>
            <w:tcW w:w="0" w:type="auto"/>
          </w:tcPr>
          <w:p w14:paraId="69BDB534" w14:textId="77777777" w:rsidR="00410021" w:rsidRPr="0051598C" w:rsidRDefault="00410021" w:rsidP="009D1436">
            <w:pPr>
              <w:pStyle w:val="TAL"/>
              <w:rPr>
                <w:sz w:val="16"/>
              </w:rPr>
            </w:pPr>
          </w:p>
        </w:tc>
      </w:tr>
      <w:tr w:rsidR="00410021" w14:paraId="30C59B60" w14:textId="77777777" w:rsidTr="009D1436">
        <w:tc>
          <w:tcPr>
            <w:tcW w:w="0" w:type="auto"/>
          </w:tcPr>
          <w:p w14:paraId="264EB229" w14:textId="77777777" w:rsidR="00410021" w:rsidRPr="0051598C" w:rsidRDefault="00410021" w:rsidP="009D1436">
            <w:pPr>
              <w:pStyle w:val="TAL"/>
              <w:rPr>
                <w:sz w:val="16"/>
              </w:rPr>
            </w:pPr>
            <w:r>
              <w:rPr>
                <w:sz w:val="16"/>
              </w:rPr>
              <w:t>R5-225092</w:t>
            </w:r>
          </w:p>
        </w:tc>
        <w:tc>
          <w:tcPr>
            <w:tcW w:w="0" w:type="auto"/>
          </w:tcPr>
          <w:p w14:paraId="34159FAB" w14:textId="77777777" w:rsidR="00410021" w:rsidRPr="0051598C" w:rsidRDefault="00410021" w:rsidP="009D1436">
            <w:pPr>
              <w:pStyle w:val="TAL"/>
              <w:rPr>
                <w:sz w:val="16"/>
              </w:rPr>
            </w:pPr>
            <w:r>
              <w:rPr>
                <w:sz w:val="16"/>
              </w:rPr>
              <w:t>Adding new connection diagram for SUL with UL MIMO test case</w:t>
            </w:r>
          </w:p>
        </w:tc>
        <w:tc>
          <w:tcPr>
            <w:tcW w:w="0" w:type="auto"/>
          </w:tcPr>
          <w:p w14:paraId="3C9B359E" w14:textId="77777777" w:rsidR="00410021" w:rsidRPr="0051598C" w:rsidRDefault="00410021" w:rsidP="009D1436">
            <w:pPr>
              <w:pStyle w:val="TAL"/>
              <w:rPr>
                <w:sz w:val="16"/>
              </w:rPr>
            </w:pPr>
            <w:r>
              <w:rPr>
                <w:sz w:val="16"/>
              </w:rPr>
              <w:t>Huawei, Hisilicon</w:t>
            </w:r>
          </w:p>
        </w:tc>
        <w:tc>
          <w:tcPr>
            <w:tcW w:w="0" w:type="auto"/>
          </w:tcPr>
          <w:p w14:paraId="2964C7B7" w14:textId="77777777" w:rsidR="00410021" w:rsidRPr="0051598C" w:rsidRDefault="00410021" w:rsidP="009D1436">
            <w:pPr>
              <w:pStyle w:val="TAL"/>
              <w:rPr>
                <w:sz w:val="16"/>
              </w:rPr>
            </w:pPr>
            <w:r>
              <w:rPr>
                <w:sz w:val="16"/>
              </w:rPr>
              <w:t>agreed</w:t>
            </w:r>
          </w:p>
        </w:tc>
        <w:tc>
          <w:tcPr>
            <w:tcW w:w="0" w:type="auto"/>
          </w:tcPr>
          <w:p w14:paraId="1A4E7EBD" w14:textId="77777777" w:rsidR="00410021" w:rsidRPr="0051598C" w:rsidRDefault="00410021" w:rsidP="009D1436">
            <w:pPr>
              <w:pStyle w:val="TAL"/>
              <w:rPr>
                <w:sz w:val="16"/>
              </w:rPr>
            </w:pPr>
          </w:p>
        </w:tc>
        <w:tc>
          <w:tcPr>
            <w:tcW w:w="0" w:type="auto"/>
          </w:tcPr>
          <w:p w14:paraId="5060E888" w14:textId="77777777" w:rsidR="00410021" w:rsidRPr="0051598C" w:rsidRDefault="00410021" w:rsidP="009D1436">
            <w:pPr>
              <w:pStyle w:val="TAL"/>
              <w:rPr>
                <w:sz w:val="16"/>
              </w:rPr>
            </w:pPr>
          </w:p>
        </w:tc>
      </w:tr>
      <w:tr w:rsidR="00410021" w14:paraId="6DDBE3D0" w14:textId="77777777" w:rsidTr="009D1436">
        <w:tc>
          <w:tcPr>
            <w:tcW w:w="0" w:type="auto"/>
          </w:tcPr>
          <w:p w14:paraId="27E66FEB" w14:textId="77777777" w:rsidR="00410021" w:rsidRPr="0051598C" w:rsidRDefault="00410021" w:rsidP="009D1436">
            <w:pPr>
              <w:pStyle w:val="TAL"/>
              <w:rPr>
                <w:sz w:val="16"/>
              </w:rPr>
            </w:pPr>
            <w:r>
              <w:rPr>
                <w:sz w:val="16"/>
              </w:rPr>
              <w:t>R5-225093</w:t>
            </w:r>
          </w:p>
        </w:tc>
        <w:tc>
          <w:tcPr>
            <w:tcW w:w="0" w:type="auto"/>
          </w:tcPr>
          <w:p w14:paraId="4E604D22" w14:textId="77777777" w:rsidR="00410021" w:rsidRPr="0051598C" w:rsidRDefault="00410021" w:rsidP="009D1436">
            <w:pPr>
              <w:pStyle w:val="TAL"/>
              <w:rPr>
                <w:sz w:val="16"/>
              </w:rPr>
            </w:pPr>
            <w:r>
              <w:rPr>
                <w:sz w:val="16"/>
              </w:rPr>
              <w:t>WP of New Rel-17 NR licensed bands and extension of existing NR bands</w:t>
            </w:r>
          </w:p>
        </w:tc>
        <w:tc>
          <w:tcPr>
            <w:tcW w:w="0" w:type="auto"/>
          </w:tcPr>
          <w:p w14:paraId="5F7BE51F" w14:textId="77777777" w:rsidR="00410021" w:rsidRPr="0051598C" w:rsidRDefault="00410021" w:rsidP="009D1436">
            <w:pPr>
              <w:pStyle w:val="TAL"/>
              <w:rPr>
                <w:sz w:val="16"/>
              </w:rPr>
            </w:pPr>
            <w:r>
              <w:rPr>
                <w:sz w:val="16"/>
              </w:rPr>
              <w:t>Huawei, Hisilicon</w:t>
            </w:r>
          </w:p>
        </w:tc>
        <w:tc>
          <w:tcPr>
            <w:tcW w:w="0" w:type="auto"/>
          </w:tcPr>
          <w:p w14:paraId="2F11B2F3" w14:textId="77777777" w:rsidR="00410021" w:rsidRPr="0051598C" w:rsidRDefault="00410021" w:rsidP="009D1436">
            <w:pPr>
              <w:pStyle w:val="TAL"/>
              <w:rPr>
                <w:sz w:val="16"/>
              </w:rPr>
            </w:pPr>
            <w:r>
              <w:rPr>
                <w:sz w:val="16"/>
              </w:rPr>
              <w:t>available</w:t>
            </w:r>
          </w:p>
        </w:tc>
        <w:tc>
          <w:tcPr>
            <w:tcW w:w="0" w:type="auto"/>
          </w:tcPr>
          <w:p w14:paraId="550AE234" w14:textId="77777777" w:rsidR="00410021" w:rsidRPr="0051598C" w:rsidRDefault="00410021" w:rsidP="009D1436">
            <w:pPr>
              <w:pStyle w:val="TAL"/>
              <w:rPr>
                <w:sz w:val="16"/>
              </w:rPr>
            </w:pPr>
          </w:p>
        </w:tc>
        <w:tc>
          <w:tcPr>
            <w:tcW w:w="0" w:type="auto"/>
          </w:tcPr>
          <w:p w14:paraId="1D94BB23" w14:textId="77777777" w:rsidR="00410021" w:rsidRPr="0051598C" w:rsidRDefault="00410021" w:rsidP="009D1436">
            <w:pPr>
              <w:pStyle w:val="TAL"/>
              <w:rPr>
                <w:sz w:val="16"/>
              </w:rPr>
            </w:pPr>
          </w:p>
        </w:tc>
      </w:tr>
      <w:tr w:rsidR="00410021" w14:paraId="34886C75" w14:textId="77777777" w:rsidTr="009D1436">
        <w:tc>
          <w:tcPr>
            <w:tcW w:w="0" w:type="auto"/>
          </w:tcPr>
          <w:p w14:paraId="27BF81F3" w14:textId="77777777" w:rsidR="00410021" w:rsidRPr="0051598C" w:rsidRDefault="00410021" w:rsidP="009D1436">
            <w:pPr>
              <w:pStyle w:val="TAL"/>
              <w:rPr>
                <w:sz w:val="16"/>
              </w:rPr>
            </w:pPr>
            <w:r>
              <w:rPr>
                <w:sz w:val="16"/>
              </w:rPr>
              <w:t>R5-225094</w:t>
            </w:r>
          </w:p>
        </w:tc>
        <w:tc>
          <w:tcPr>
            <w:tcW w:w="0" w:type="auto"/>
          </w:tcPr>
          <w:p w14:paraId="78E90397" w14:textId="77777777" w:rsidR="00410021" w:rsidRPr="0051598C" w:rsidRDefault="00410021" w:rsidP="009D1436">
            <w:pPr>
              <w:pStyle w:val="TAL"/>
              <w:rPr>
                <w:sz w:val="16"/>
              </w:rPr>
            </w:pPr>
            <w:r>
              <w:rPr>
                <w:sz w:val="16"/>
              </w:rPr>
              <w:t>SR of New Rel-17 NR licensed bands and extension of existing NR bands</w:t>
            </w:r>
          </w:p>
        </w:tc>
        <w:tc>
          <w:tcPr>
            <w:tcW w:w="0" w:type="auto"/>
          </w:tcPr>
          <w:p w14:paraId="1E3BC087" w14:textId="77777777" w:rsidR="00410021" w:rsidRPr="0051598C" w:rsidRDefault="00410021" w:rsidP="009D1436">
            <w:pPr>
              <w:pStyle w:val="TAL"/>
              <w:rPr>
                <w:sz w:val="16"/>
              </w:rPr>
            </w:pPr>
            <w:r>
              <w:rPr>
                <w:sz w:val="16"/>
              </w:rPr>
              <w:t>Huawei, Hisilicon</w:t>
            </w:r>
          </w:p>
        </w:tc>
        <w:tc>
          <w:tcPr>
            <w:tcW w:w="0" w:type="auto"/>
          </w:tcPr>
          <w:p w14:paraId="7555BA81" w14:textId="77777777" w:rsidR="00410021" w:rsidRPr="0051598C" w:rsidRDefault="00410021" w:rsidP="009D1436">
            <w:pPr>
              <w:pStyle w:val="TAL"/>
              <w:rPr>
                <w:sz w:val="16"/>
              </w:rPr>
            </w:pPr>
            <w:r>
              <w:rPr>
                <w:sz w:val="16"/>
              </w:rPr>
              <w:t>available</w:t>
            </w:r>
          </w:p>
        </w:tc>
        <w:tc>
          <w:tcPr>
            <w:tcW w:w="0" w:type="auto"/>
          </w:tcPr>
          <w:p w14:paraId="74E0E14B" w14:textId="77777777" w:rsidR="00410021" w:rsidRPr="0051598C" w:rsidRDefault="00410021" w:rsidP="009D1436">
            <w:pPr>
              <w:pStyle w:val="TAL"/>
              <w:rPr>
                <w:sz w:val="16"/>
              </w:rPr>
            </w:pPr>
          </w:p>
        </w:tc>
        <w:tc>
          <w:tcPr>
            <w:tcW w:w="0" w:type="auto"/>
          </w:tcPr>
          <w:p w14:paraId="722FF2F4" w14:textId="77777777" w:rsidR="00410021" w:rsidRPr="0051598C" w:rsidRDefault="00410021" w:rsidP="009D1436">
            <w:pPr>
              <w:pStyle w:val="TAL"/>
              <w:rPr>
                <w:sz w:val="16"/>
              </w:rPr>
            </w:pPr>
          </w:p>
        </w:tc>
      </w:tr>
      <w:tr w:rsidR="00410021" w14:paraId="4610A337" w14:textId="77777777" w:rsidTr="009D1436">
        <w:tc>
          <w:tcPr>
            <w:tcW w:w="0" w:type="auto"/>
          </w:tcPr>
          <w:p w14:paraId="70B59B0B" w14:textId="77777777" w:rsidR="00410021" w:rsidRPr="0051598C" w:rsidRDefault="00410021" w:rsidP="009D1436">
            <w:pPr>
              <w:pStyle w:val="TAL"/>
              <w:rPr>
                <w:sz w:val="16"/>
              </w:rPr>
            </w:pPr>
            <w:r>
              <w:rPr>
                <w:sz w:val="16"/>
              </w:rPr>
              <w:t>R5-225095</w:t>
            </w:r>
          </w:p>
        </w:tc>
        <w:tc>
          <w:tcPr>
            <w:tcW w:w="0" w:type="auto"/>
          </w:tcPr>
          <w:p w14:paraId="0209ED56" w14:textId="77777777" w:rsidR="00410021" w:rsidRPr="0051598C" w:rsidRDefault="00410021" w:rsidP="009D1436">
            <w:pPr>
              <w:pStyle w:val="TAL"/>
              <w:rPr>
                <w:sz w:val="16"/>
              </w:rPr>
            </w:pPr>
            <w:r>
              <w:rPr>
                <w:sz w:val="16"/>
              </w:rPr>
              <w:t>WP of Rel-17 NR CA and DC; and NR and LTE DC Configurations</w:t>
            </w:r>
          </w:p>
        </w:tc>
        <w:tc>
          <w:tcPr>
            <w:tcW w:w="0" w:type="auto"/>
          </w:tcPr>
          <w:p w14:paraId="51E2A4ED" w14:textId="77777777" w:rsidR="00410021" w:rsidRPr="0051598C" w:rsidRDefault="00410021" w:rsidP="009D1436">
            <w:pPr>
              <w:pStyle w:val="TAL"/>
              <w:rPr>
                <w:sz w:val="16"/>
              </w:rPr>
            </w:pPr>
            <w:r>
              <w:rPr>
                <w:sz w:val="16"/>
              </w:rPr>
              <w:t>Huawei, Hisilicon</w:t>
            </w:r>
          </w:p>
        </w:tc>
        <w:tc>
          <w:tcPr>
            <w:tcW w:w="0" w:type="auto"/>
          </w:tcPr>
          <w:p w14:paraId="7EDE0A23" w14:textId="77777777" w:rsidR="00410021" w:rsidRPr="0051598C" w:rsidRDefault="00410021" w:rsidP="009D1436">
            <w:pPr>
              <w:pStyle w:val="TAL"/>
              <w:rPr>
                <w:sz w:val="16"/>
              </w:rPr>
            </w:pPr>
            <w:r>
              <w:rPr>
                <w:sz w:val="16"/>
              </w:rPr>
              <w:t>available</w:t>
            </w:r>
          </w:p>
        </w:tc>
        <w:tc>
          <w:tcPr>
            <w:tcW w:w="0" w:type="auto"/>
          </w:tcPr>
          <w:p w14:paraId="2737E318" w14:textId="77777777" w:rsidR="00410021" w:rsidRPr="0051598C" w:rsidRDefault="00410021" w:rsidP="009D1436">
            <w:pPr>
              <w:pStyle w:val="TAL"/>
              <w:rPr>
                <w:sz w:val="16"/>
              </w:rPr>
            </w:pPr>
          </w:p>
        </w:tc>
        <w:tc>
          <w:tcPr>
            <w:tcW w:w="0" w:type="auto"/>
          </w:tcPr>
          <w:p w14:paraId="260FC54B" w14:textId="77777777" w:rsidR="00410021" w:rsidRPr="0051598C" w:rsidRDefault="00410021" w:rsidP="009D1436">
            <w:pPr>
              <w:pStyle w:val="TAL"/>
              <w:rPr>
                <w:sz w:val="16"/>
              </w:rPr>
            </w:pPr>
          </w:p>
        </w:tc>
      </w:tr>
      <w:tr w:rsidR="00410021" w14:paraId="30C7732D" w14:textId="77777777" w:rsidTr="009D1436">
        <w:tc>
          <w:tcPr>
            <w:tcW w:w="0" w:type="auto"/>
          </w:tcPr>
          <w:p w14:paraId="07524E13" w14:textId="77777777" w:rsidR="00410021" w:rsidRPr="0051598C" w:rsidRDefault="00410021" w:rsidP="009D1436">
            <w:pPr>
              <w:pStyle w:val="TAL"/>
              <w:rPr>
                <w:sz w:val="16"/>
              </w:rPr>
            </w:pPr>
            <w:r>
              <w:rPr>
                <w:sz w:val="16"/>
              </w:rPr>
              <w:t>R5-225096</w:t>
            </w:r>
          </w:p>
        </w:tc>
        <w:tc>
          <w:tcPr>
            <w:tcW w:w="0" w:type="auto"/>
          </w:tcPr>
          <w:p w14:paraId="7B89E140" w14:textId="77777777" w:rsidR="00410021" w:rsidRPr="0051598C" w:rsidRDefault="00410021" w:rsidP="009D1436">
            <w:pPr>
              <w:pStyle w:val="TAL"/>
              <w:rPr>
                <w:sz w:val="16"/>
              </w:rPr>
            </w:pPr>
            <w:r>
              <w:rPr>
                <w:sz w:val="16"/>
              </w:rPr>
              <w:t>SR of Rel-17 NR CA and DC; and NR and LTE DC Configurations</w:t>
            </w:r>
          </w:p>
        </w:tc>
        <w:tc>
          <w:tcPr>
            <w:tcW w:w="0" w:type="auto"/>
          </w:tcPr>
          <w:p w14:paraId="739356D9" w14:textId="77777777" w:rsidR="00410021" w:rsidRPr="0051598C" w:rsidRDefault="00410021" w:rsidP="009D1436">
            <w:pPr>
              <w:pStyle w:val="TAL"/>
              <w:rPr>
                <w:sz w:val="16"/>
              </w:rPr>
            </w:pPr>
            <w:r>
              <w:rPr>
                <w:sz w:val="16"/>
              </w:rPr>
              <w:t>Huawei, Hisilicon</w:t>
            </w:r>
          </w:p>
        </w:tc>
        <w:tc>
          <w:tcPr>
            <w:tcW w:w="0" w:type="auto"/>
          </w:tcPr>
          <w:p w14:paraId="7677B3BF" w14:textId="77777777" w:rsidR="00410021" w:rsidRPr="0051598C" w:rsidRDefault="00410021" w:rsidP="009D1436">
            <w:pPr>
              <w:pStyle w:val="TAL"/>
              <w:rPr>
                <w:sz w:val="16"/>
              </w:rPr>
            </w:pPr>
            <w:r>
              <w:rPr>
                <w:sz w:val="16"/>
              </w:rPr>
              <w:t>available</w:t>
            </w:r>
          </w:p>
        </w:tc>
        <w:tc>
          <w:tcPr>
            <w:tcW w:w="0" w:type="auto"/>
          </w:tcPr>
          <w:p w14:paraId="69379C66" w14:textId="77777777" w:rsidR="00410021" w:rsidRPr="0051598C" w:rsidRDefault="00410021" w:rsidP="009D1436">
            <w:pPr>
              <w:pStyle w:val="TAL"/>
              <w:rPr>
                <w:sz w:val="16"/>
              </w:rPr>
            </w:pPr>
          </w:p>
        </w:tc>
        <w:tc>
          <w:tcPr>
            <w:tcW w:w="0" w:type="auto"/>
          </w:tcPr>
          <w:p w14:paraId="1577D232" w14:textId="77777777" w:rsidR="00410021" w:rsidRPr="0051598C" w:rsidRDefault="00410021" w:rsidP="009D1436">
            <w:pPr>
              <w:pStyle w:val="TAL"/>
              <w:rPr>
                <w:sz w:val="16"/>
              </w:rPr>
            </w:pPr>
          </w:p>
        </w:tc>
      </w:tr>
      <w:tr w:rsidR="00410021" w14:paraId="5D8C796B" w14:textId="77777777" w:rsidTr="009D1436">
        <w:tc>
          <w:tcPr>
            <w:tcW w:w="0" w:type="auto"/>
          </w:tcPr>
          <w:p w14:paraId="6E9A42DC" w14:textId="77777777" w:rsidR="00410021" w:rsidRPr="0051598C" w:rsidRDefault="00410021" w:rsidP="009D1436">
            <w:pPr>
              <w:pStyle w:val="TAL"/>
              <w:rPr>
                <w:sz w:val="16"/>
              </w:rPr>
            </w:pPr>
            <w:r>
              <w:rPr>
                <w:sz w:val="16"/>
              </w:rPr>
              <w:t>R5-225097</w:t>
            </w:r>
          </w:p>
        </w:tc>
        <w:tc>
          <w:tcPr>
            <w:tcW w:w="0" w:type="auto"/>
          </w:tcPr>
          <w:p w14:paraId="2F03F6FF" w14:textId="77777777" w:rsidR="00410021" w:rsidRPr="0051598C" w:rsidRDefault="00410021" w:rsidP="009D1436">
            <w:pPr>
              <w:pStyle w:val="TAL"/>
              <w:rPr>
                <w:sz w:val="16"/>
              </w:rPr>
            </w:pPr>
            <w:r>
              <w:rPr>
                <w:sz w:val="16"/>
              </w:rPr>
              <w:t>WP of Additional NR bands for UL-MIMO in Rel-17</w:t>
            </w:r>
          </w:p>
        </w:tc>
        <w:tc>
          <w:tcPr>
            <w:tcW w:w="0" w:type="auto"/>
          </w:tcPr>
          <w:p w14:paraId="46275EE4" w14:textId="77777777" w:rsidR="00410021" w:rsidRPr="0051598C" w:rsidRDefault="00410021" w:rsidP="009D1436">
            <w:pPr>
              <w:pStyle w:val="TAL"/>
              <w:rPr>
                <w:sz w:val="16"/>
              </w:rPr>
            </w:pPr>
            <w:r>
              <w:rPr>
                <w:sz w:val="16"/>
              </w:rPr>
              <w:t>Huawei, Hisilicon</w:t>
            </w:r>
          </w:p>
        </w:tc>
        <w:tc>
          <w:tcPr>
            <w:tcW w:w="0" w:type="auto"/>
          </w:tcPr>
          <w:p w14:paraId="6F702AE4" w14:textId="77777777" w:rsidR="00410021" w:rsidRPr="0051598C" w:rsidRDefault="00410021" w:rsidP="009D1436">
            <w:pPr>
              <w:pStyle w:val="TAL"/>
              <w:rPr>
                <w:sz w:val="16"/>
              </w:rPr>
            </w:pPr>
            <w:r>
              <w:rPr>
                <w:sz w:val="16"/>
              </w:rPr>
              <w:t>available</w:t>
            </w:r>
          </w:p>
        </w:tc>
        <w:tc>
          <w:tcPr>
            <w:tcW w:w="0" w:type="auto"/>
          </w:tcPr>
          <w:p w14:paraId="3D2A5368" w14:textId="77777777" w:rsidR="00410021" w:rsidRPr="0051598C" w:rsidRDefault="00410021" w:rsidP="009D1436">
            <w:pPr>
              <w:pStyle w:val="TAL"/>
              <w:rPr>
                <w:sz w:val="16"/>
              </w:rPr>
            </w:pPr>
          </w:p>
        </w:tc>
        <w:tc>
          <w:tcPr>
            <w:tcW w:w="0" w:type="auto"/>
          </w:tcPr>
          <w:p w14:paraId="1BCE89E3" w14:textId="77777777" w:rsidR="00410021" w:rsidRPr="0051598C" w:rsidRDefault="00410021" w:rsidP="009D1436">
            <w:pPr>
              <w:pStyle w:val="TAL"/>
              <w:rPr>
                <w:sz w:val="16"/>
              </w:rPr>
            </w:pPr>
          </w:p>
        </w:tc>
      </w:tr>
      <w:tr w:rsidR="00410021" w14:paraId="37E89B66" w14:textId="77777777" w:rsidTr="009D1436">
        <w:tc>
          <w:tcPr>
            <w:tcW w:w="0" w:type="auto"/>
          </w:tcPr>
          <w:p w14:paraId="711AE14C" w14:textId="77777777" w:rsidR="00410021" w:rsidRPr="0051598C" w:rsidRDefault="00410021" w:rsidP="009D1436">
            <w:pPr>
              <w:pStyle w:val="TAL"/>
              <w:rPr>
                <w:sz w:val="16"/>
              </w:rPr>
            </w:pPr>
            <w:r>
              <w:rPr>
                <w:sz w:val="16"/>
              </w:rPr>
              <w:t>R5-225098</w:t>
            </w:r>
          </w:p>
        </w:tc>
        <w:tc>
          <w:tcPr>
            <w:tcW w:w="0" w:type="auto"/>
          </w:tcPr>
          <w:p w14:paraId="2F42223D" w14:textId="77777777" w:rsidR="00410021" w:rsidRPr="0051598C" w:rsidRDefault="00410021" w:rsidP="009D1436">
            <w:pPr>
              <w:pStyle w:val="TAL"/>
              <w:rPr>
                <w:sz w:val="16"/>
              </w:rPr>
            </w:pPr>
            <w:r>
              <w:rPr>
                <w:sz w:val="16"/>
              </w:rPr>
              <w:t>SR of Additional NR bands for UL-MIMO in Rel-17</w:t>
            </w:r>
          </w:p>
        </w:tc>
        <w:tc>
          <w:tcPr>
            <w:tcW w:w="0" w:type="auto"/>
          </w:tcPr>
          <w:p w14:paraId="17283AEE" w14:textId="77777777" w:rsidR="00410021" w:rsidRPr="0051598C" w:rsidRDefault="00410021" w:rsidP="009D1436">
            <w:pPr>
              <w:pStyle w:val="TAL"/>
              <w:rPr>
                <w:sz w:val="16"/>
              </w:rPr>
            </w:pPr>
            <w:r>
              <w:rPr>
                <w:sz w:val="16"/>
              </w:rPr>
              <w:t>Huawei, Hisilicon</w:t>
            </w:r>
          </w:p>
        </w:tc>
        <w:tc>
          <w:tcPr>
            <w:tcW w:w="0" w:type="auto"/>
          </w:tcPr>
          <w:p w14:paraId="7D697BD9" w14:textId="77777777" w:rsidR="00410021" w:rsidRPr="0051598C" w:rsidRDefault="00410021" w:rsidP="009D1436">
            <w:pPr>
              <w:pStyle w:val="TAL"/>
              <w:rPr>
                <w:sz w:val="16"/>
              </w:rPr>
            </w:pPr>
            <w:r>
              <w:rPr>
                <w:sz w:val="16"/>
              </w:rPr>
              <w:t>available</w:t>
            </w:r>
          </w:p>
        </w:tc>
        <w:tc>
          <w:tcPr>
            <w:tcW w:w="0" w:type="auto"/>
          </w:tcPr>
          <w:p w14:paraId="52C1274C" w14:textId="77777777" w:rsidR="00410021" w:rsidRPr="0051598C" w:rsidRDefault="00410021" w:rsidP="009D1436">
            <w:pPr>
              <w:pStyle w:val="TAL"/>
              <w:rPr>
                <w:sz w:val="16"/>
              </w:rPr>
            </w:pPr>
          </w:p>
        </w:tc>
        <w:tc>
          <w:tcPr>
            <w:tcW w:w="0" w:type="auto"/>
          </w:tcPr>
          <w:p w14:paraId="570D6500" w14:textId="77777777" w:rsidR="00410021" w:rsidRPr="0051598C" w:rsidRDefault="00410021" w:rsidP="009D1436">
            <w:pPr>
              <w:pStyle w:val="TAL"/>
              <w:rPr>
                <w:sz w:val="16"/>
              </w:rPr>
            </w:pPr>
          </w:p>
        </w:tc>
      </w:tr>
      <w:tr w:rsidR="00410021" w14:paraId="43B59470" w14:textId="77777777" w:rsidTr="009D1436">
        <w:tc>
          <w:tcPr>
            <w:tcW w:w="0" w:type="auto"/>
          </w:tcPr>
          <w:p w14:paraId="719E6F32" w14:textId="77777777" w:rsidR="00410021" w:rsidRPr="0051598C" w:rsidRDefault="00410021" w:rsidP="009D1436">
            <w:pPr>
              <w:pStyle w:val="TAL"/>
              <w:rPr>
                <w:sz w:val="16"/>
              </w:rPr>
            </w:pPr>
            <w:r>
              <w:rPr>
                <w:sz w:val="16"/>
              </w:rPr>
              <w:t>R5-225099</w:t>
            </w:r>
          </w:p>
        </w:tc>
        <w:tc>
          <w:tcPr>
            <w:tcW w:w="0" w:type="auto"/>
          </w:tcPr>
          <w:p w14:paraId="661CB484" w14:textId="77777777" w:rsidR="00410021" w:rsidRPr="0051598C" w:rsidRDefault="00410021" w:rsidP="009D1436">
            <w:pPr>
              <w:pStyle w:val="TAL"/>
              <w:rPr>
                <w:sz w:val="16"/>
              </w:rPr>
            </w:pPr>
            <w:r>
              <w:rPr>
                <w:sz w:val="16"/>
              </w:rPr>
              <w:t>WP of FR2 FWA UE with maximum TRP of 23dBm for band n257 and n258</w:t>
            </w:r>
          </w:p>
        </w:tc>
        <w:tc>
          <w:tcPr>
            <w:tcW w:w="0" w:type="auto"/>
          </w:tcPr>
          <w:p w14:paraId="764626C2" w14:textId="77777777" w:rsidR="00410021" w:rsidRPr="0051598C" w:rsidRDefault="00410021" w:rsidP="009D1436">
            <w:pPr>
              <w:pStyle w:val="TAL"/>
              <w:rPr>
                <w:sz w:val="16"/>
              </w:rPr>
            </w:pPr>
            <w:r>
              <w:rPr>
                <w:sz w:val="16"/>
              </w:rPr>
              <w:t>Huawei, Hisilicon</w:t>
            </w:r>
          </w:p>
        </w:tc>
        <w:tc>
          <w:tcPr>
            <w:tcW w:w="0" w:type="auto"/>
          </w:tcPr>
          <w:p w14:paraId="7C49D583" w14:textId="77777777" w:rsidR="00410021" w:rsidRPr="0051598C" w:rsidRDefault="00410021" w:rsidP="009D1436">
            <w:pPr>
              <w:pStyle w:val="TAL"/>
              <w:rPr>
                <w:sz w:val="16"/>
              </w:rPr>
            </w:pPr>
            <w:r>
              <w:rPr>
                <w:sz w:val="16"/>
              </w:rPr>
              <w:t>available</w:t>
            </w:r>
          </w:p>
        </w:tc>
        <w:tc>
          <w:tcPr>
            <w:tcW w:w="0" w:type="auto"/>
          </w:tcPr>
          <w:p w14:paraId="3790F84E" w14:textId="77777777" w:rsidR="00410021" w:rsidRPr="0051598C" w:rsidRDefault="00410021" w:rsidP="009D1436">
            <w:pPr>
              <w:pStyle w:val="TAL"/>
              <w:rPr>
                <w:sz w:val="16"/>
              </w:rPr>
            </w:pPr>
          </w:p>
        </w:tc>
        <w:tc>
          <w:tcPr>
            <w:tcW w:w="0" w:type="auto"/>
          </w:tcPr>
          <w:p w14:paraId="4F928999" w14:textId="77777777" w:rsidR="00410021" w:rsidRPr="0051598C" w:rsidRDefault="00410021" w:rsidP="009D1436">
            <w:pPr>
              <w:pStyle w:val="TAL"/>
              <w:rPr>
                <w:sz w:val="16"/>
              </w:rPr>
            </w:pPr>
          </w:p>
        </w:tc>
      </w:tr>
      <w:tr w:rsidR="00410021" w14:paraId="35C6954A" w14:textId="77777777" w:rsidTr="009D1436">
        <w:tc>
          <w:tcPr>
            <w:tcW w:w="0" w:type="auto"/>
          </w:tcPr>
          <w:p w14:paraId="280C6F12" w14:textId="77777777" w:rsidR="00410021" w:rsidRPr="0051598C" w:rsidRDefault="00410021" w:rsidP="009D1436">
            <w:pPr>
              <w:pStyle w:val="TAL"/>
              <w:rPr>
                <w:sz w:val="16"/>
              </w:rPr>
            </w:pPr>
            <w:r>
              <w:rPr>
                <w:sz w:val="16"/>
              </w:rPr>
              <w:t>R5-225100</w:t>
            </w:r>
          </w:p>
        </w:tc>
        <w:tc>
          <w:tcPr>
            <w:tcW w:w="0" w:type="auto"/>
          </w:tcPr>
          <w:p w14:paraId="000DCBFA" w14:textId="77777777" w:rsidR="00410021" w:rsidRPr="0051598C" w:rsidRDefault="00410021" w:rsidP="009D1436">
            <w:pPr>
              <w:pStyle w:val="TAL"/>
              <w:rPr>
                <w:sz w:val="16"/>
              </w:rPr>
            </w:pPr>
            <w:r>
              <w:rPr>
                <w:sz w:val="16"/>
              </w:rPr>
              <w:t>SR of FR2 FWA UE with maximum TRP of 23dBm for band n257 and n258</w:t>
            </w:r>
          </w:p>
        </w:tc>
        <w:tc>
          <w:tcPr>
            <w:tcW w:w="0" w:type="auto"/>
          </w:tcPr>
          <w:p w14:paraId="2C56DF68" w14:textId="77777777" w:rsidR="00410021" w:rsidRPr="0051598C" w:rsidRDefault="00410021" w:rsidP="009D1436">
            <w:pPr>
              <w:pStyle w:val="TAL"/>
              <w:rPr>
                <w:sz w:val="16"/>
              </w:rPr>
            </w:pPr>
            <w:r>
              <w:rPr>
                <w:sz w:val="16"/>
              </w:rPr>
              <w:t>Huawei, Hisilicon</w:t>
            </w:r>
          </w:p>
        </w:tc>
        <w:tc>
          <w:tcPr>
            <w:tcW w:w="0" w:type="auto"/>
          </w:tcPr>
          <w:p w14:paraId="1BC56B5B" w14:textId="77777777" w:rsidR="00410021" w:rsidRPr="0051598C" w:rsidRDefault="00410021" w:rsidP="009D1436">
            <w:pPr>
              <w:pStyle w:val="TAL"/>
              <w:rPr>
                <w:sz w:val="16"/>
              </w:rPr>
            </w:pPr>
            <w:r>
              <w:rPr>
                <w:sz w:val="16"/>
              </w:rPr>
              <w:t>available</w:t>
            </w:r>
          </w:p>
        </w:tc>
        <w:tc>
          <w:tcPr>
            <w:tcW w:w="0" w:type="auto"/>
          </w:tcPr>
          <w:p w14:paraId="7FB4499D" w14:textId="77777777" w:rsidR="00410021" w:rsidRPr="0051598C" w:rsidRDefault="00410021" w:rsidP="009D1436">
            <w:pPr>
              <w:pStyle w:val="TAL"/>
              <w:rPr>
                <w:sz w:val="16"/>
              </w:rPr>
            </w:pPr>
          </w:p>
        </w:tc>
        <w:tc>
          <w:tcPr>
            <w:tcW w:w="0" w:type="auto"/>
          </w:tcPr>
          <w:p w14:paraId="4278F7C8" w14:textId="77777777" w:rsidR="00410021" w:rsidRPr="0051598C" w:rsidRDefault="00410021" w:rsidP="009D1436">
            <w:pPr>
              <w:pStyle w:val="TAL"/>
              <w:rPr>
                <w:sz w:val="16"/>
              </w:rPr>
            </w:pPr>
          </w:p>
        </w:tc>
      </w:tr>
      <w:tr w:rsidR="00410021" w14:paraId="0C0B8397" w14:textId="77777777" w:rsidTr="009D1436">
        <w:tc>
          <w:tcPr>
            <w:tcW w:w="0" w:type="auto"/>
          </w:tcPr>
          <w:p w14:paraId="1E5A055C" w14:textId="77777777" w:rsidR="00410021" w:rsidRPr="0051598C" w:rsidRDefault="00410021" w:rsidP="009D1436">
            <w:pPr>
              <w:pStyle w:val="TAL"/>
              <w:rPr>
                <w:sz w:val="16"/>
              </w:rPr>
            </w:pPr>
            <w:r>
              <w:rPr>
                <w:sz w:val="16"/>
              </w:rPr>
              <w:t>R5-225101</w:t>
            </w:r>
          </w:p>
        </w:tc>
        <w:tc>
          <w:tcPr>
            <w:tcW w:w="0" w:type="auto"/>
          </w:tcPr>
          <w:p w14:paraId="7E8C6D37" w14:textId="77777777" w:rsidR="00410021" w:rsidRPr="0051598C" w:rsidRDefault="00410021" w:rsidP="009D1436">
            <w:pPr>
              <w:pStyle w:val="TAL"/>
              <w:rPr>
                <w:sz w:val="16"/>
              </w:rPr>
            </w:pPr>
            <w:r>
              <w:rPr>
                <w:sz w:val="16"/>
              </w:rPr>
              <w:t>Revised WID on UE Conformance - Additional NR bands for UL-MIMO in Rel-17</w:t>
            </w:r>
          </w:p>
        </w:tc>
        <w:tc>
          <w:tcPr>
            <w:tcW w:w="0" w:type="auto"/>
          </w:tcPr>
          <w:p w14:paraId="6C46CC2A" w14:textId="77777777" w:rsidR="00410021" w:rsidRPr="0051598C" w:rsidRDefault="00410021" w:rsidP="009D1436">
            <w:pPr>
              <w:pStyle w:val="TAL"/>
              <w:rPr>
                <w:sz w:val="16"/>
              </w:rPr>
            </w:pPr>
            <w:r>
              <w:rPr>
                <w:sz w:val="16"/>
              </w:rPr>
              <w:t>Huawei, Hisilicon</w:t>
            </w:r>
          </w:p>
        </w:tc>
        <w:tc>
          <w:tcPr>
            <w:tcW w:w="0" w:type="auto"/>
          </w:tcPr>
          <w:p w14:paraId="73136AC1" w14:textId="77777777" w:rsidR="00410021" w:rsidRPr="0051598C" w:rsidRDefault="00410021" w:rsidP="009D1436">
            <w:pPr>
              <w:pStyle w:val="TAL"/>
              <w:rPr>
                <w:sz w:val="16"/>
              </w:rPr>
            </w:pPr>
            <w:r>
              <w:rPr>
                <w:sz w:val="16"/>
              </w:rPr>
              <w:t>revised</w:t>
            </w:r>
          </w:p>
        </w:tc>
        <w:tc>
          <w:tcPr>
            <w:tcW w:w="0" w:type="auto"/>
          </w:tcPr>
          <w:p w14:paraId="4AF365EC" w14:textId="77777777" w:rsidR="00410021" w:rsidRPr="0051598C" w:rsidRDefault="00410021" w:rsidP="009D1436">
            <w:pPr>
              <w:pStyle w:val="TAL"/>
              <w:rPr>
                <w:sz w:val="16"/>
              </w:rPr>
            </w:pPr>
          </w:p>
        </w:tc>
        <w:tc>
          <w:tcPr>
            <w:tcW w:w="0" w:type="auto"/>
          </w:tcPr>
          <w:p w14:paraId="7699F9A7" w14:textId="77777777" w:rsidR="00410021" w:rsidRPr="0051598C" w:rsidRDefault="00410021" w:rsidP="009D1436">
            <w:pPr>
              <w:pStyle w:val="TAL"/>
              <w:rPr>
                <w:sz w:val="16"/>
              </w:rPr>
            </w:pPr>
            <w:r>
              <w:rPr>
                <w:sz w:val="16"/>
              </w:rPr>
              <w:t>R5-225446</w:t>
            </w:r>
          </w:p>
        </w:tc>
      </w:tr>
      <w:tr w:rsidR="00410021" w14:paraId="32133B3D" w14:textId="77777777" w:rsidTr="009D1436">
        <w:tc>
          <w:tcPr>
            <w:tcW w:w="0" w:type="auto"/>
          </w:tcPr>
          <w:p w14:paraId="30C3FE84" w14:textId="77777777" w:rsidR="00410021" w:rsidRPr="0051598C" w:rsidRDefault="00410021" w:rsidP="009D1436">
            <w:pPr>
              <w:pStyle w:val="TAL"/>
              <w:rPr>
                <w:sz w:val="16"/>
              </w:rPr>
            </w:pPr>
            <w:r>
              <w:rPr>
                <w:sz w:val="16"/>
              </w:rPr>
              <w:t>R5-225102</w:t>
            </w:r>
          </w:p>
        </w:tc>
        <w:tc>
          <w:tcPr>
            <w:tcW w:w="0" w:type="auto"/>
          </w:tcPr>
          <w:p w14:paraId="6A07CC71" w14:textId="77777777" w:rsidR="00410021" w:rsidRPr="0051598C" w:rsidRDefault="00410021" w:rsidP="009D1436">
            <w:pPr>
              <w:pStyle w:val="TAL"/>
              <w:rPr>
                <w:sz w:val="16"/>
              </w:rPr>
            </w:pPr>
            <w:r>
              <w:rPr>
                <w:sz w:val="16"/>
              </w:rPr>
              <w:t>SR UE Conformance – UE power saving enhancements for NR</w:t>
            </w:r>
          </w:p>
        </w:tc>
        <w:tc>
          <w:tcPr>
            <w:tcW w:w="0" w:type="auto"/>
          </w:tcPr>
          <w:p w14:paraId="483AF79F" w14:textId="77777777" w:rsidR="00410021" w:rsidRPr="0051598C" w:rsidRDefault="00410021" w:rsidP="009D1436">
            <w:pPr>
              <w:pStyle w:val="TAL"/>
              <w:rPr>
                <w:sz w:val="16"/>
              </w:rPr>
            </w:pPr>
            <w:r>
              <w:rPr>
                <w:sz w:val="16"/>
              </w:rPr>
              <w:t>MediaTek Inc.</w:t>
            </w:r>
          </w:p>
        </w:tc>
        <w:tc>
          <w:tcPr>
            <w:tcW w:w="0" w:type="auto"/>
          </w:tcPr>
          <w:p w14:paraId="193A702C" w14:textId="77777777" w:rsidR="00410021" w:rsidRPr="0051598C" w:rsidRDefault="00410021" w:rsidP="009D1436">
            <w:pPr>
              <w:pStyle w:val="TAL"/>
              <w:rPr>
                <w:sz w:val="16"/>
              </w:rPr>
            </w:pPr>
            <w:r>
              <w:rPr>
                <w:sz w:val="16"/>
              </w:rPr>
              <w:t>available</w:t>
            </w:r>
          </w:p>
        </w:tc>
        <w:tc>
          <w:tcPr>
            <w:tcW w:w="0" w:type="auto"/>
          </w:tcPr>
          <w:p w14:paraId="71EE008D" w14:textId="77777777" w:rsidR="00410021" w:rsidRPr="0051598C" w:rsidRDefault="00410021" w:rsidP="009D1436">
            <w:pPr>
              <w:pStyle w:val="TAL"/>
              <w:rPr>
                <w:sz w:val="16"/>
              </w:rPr>
            </w:pPr>
          </w:p>
        </w:tc>
        <w:tc>
          <w:tcPr>
            <w:tcW w:w="0" w:type="auto"/>
          </w:tcPr>
          <w:p w14:paraId="529826BE" w14:textId="77777777" w:rsidR="00410021" w:rsidRPr="0051598C" w:rsidRDefault="00410021" w:rsidP="009D1436">
            <w:pPr>
              <w:pStyle w:val="TAL"/>
              <w:rPr>
                <w:sz w:val="16"/>
              </w:rPr>
            </w:pPr>
          </w:p>
        </w:tc>
      </w:tr>
      <w:tr w:rsidR="00410021" w14:paraId="65B3D777" w14:textId="77777777" w:rsidTr="009D1436">
        <w:tc>
          <w:tcPr>
            <w:tcW w:w="0" w:type="auto"/>
          </w:tcPr>
          <w:p w14:paraId="26D46270" w14:textId="77777777" w:rsidR="00410021" w:rsidRPr="0051598C" w:rsidRDefault="00410021" w:rsidP="009D1436">
            <w:pPr>
              <w:pStyle w:val="TAL"/>
              <w:rPr>
                <w:sz w:val="16"/>
              </w:rPr>
            </w:pPr>
            <w:r>
              <w:rPr>
                <w:sz w:val="16"/>
              </w:rPr>
              <w:t>R5-225103</w:t>
            </w:r>
          </w:p>
        </w:tc>
        <w:tc>
          <w:tcPr>
            <w:tcW w:w="0" w:type="auto"/>
          </w:tcPr>
          <w:p w14:paraId="3CD11CE8" w14:textId="77777777" w:rsidR="00410021" w:rsidRPr="0051598C" w:rsidRDefault="00410021" w:rsidP="009D1436">
            <w:pPr>
              <w:pStyle w:val="TAL"/>
              <w:rPr>
                <w:sz w:val="16"/>
              </w:rPr>
            </w:pPr>
            <w:r>
              <w:rPr>
                <w:sz w:val="16"/>
              </w:rPr>
              <w:t>WP UE Conformance – UE power saving enhancements for NR</w:t>
            </w:r>
          </w:p>
        </w:tc>
        <w:tc>
          <w:tcPr>
            <w:tcW w:w="0" w:type="auto"/>
          </w:tcPr>
          <w:p w14:paraId="3D4ECF4A" w14:textId="77777777" w:rsidR="00410021" w:rsidRPr="0051598C" w:rsidRDefault="00410021" w:rsidP="009D1436">
            <w:pPr>
              <w:pStyle w:val="TAL"/>
              <w:rPr>
                <w:sz w:val="16"/>
              </w:rPr>
            </w:pPr>
            <w:r>
              <w:rPr>
                <w:sz w:val="16"/>
              </w:rPr>
              <w:t>MediaTek Inc.</w:t>
            </w:r>
          </w:p>
        </w:tc>
        <w:tc>
          <w:tcPr>
            <w:tcW w:w="0" w:type="auto"/>
          </w:tcPr>
          <w:p w14:paraId="13733003" w14:textId="77777777" w:rsidR="00410021" w:rsidRPr="0051598C" w:rsidRDefault="00410021" w:rsidP="009D1436">
            <w:pPr>
              <w:pStyle w:val="TAL"/>
              <w:rPr>
                <w:sz w:val="16"/>
              </w:rPr>
            </w:pPr>
            <w:r>
              <w:rPr>
                <w:sz w:val="16"/>
              </w:rPr>
              <w:t>available</w:t>
            </w:r>
          </w:p>
        </w:tc>
        <w:tc>
          <w:tcPr>
            <w:tcW w:w="0" w:type="auto"/>
          </w:tcPr>
          <w:p w14:paraId="4505ACAB" w14:textId="77777777" w:rsidR="00410021" w:rsidRPr="0051598C" w:rsidRDefault="00410021" w:rsidP="009D1436">
            <w:pPr>
              <w:pStyle w:val="TAL"/>
              <w:rPr>
                <w:sz w:val="16"/>
              </w:rPr>
            </w:pPr>
          </w:p>
        </w:tc>
        <w:tc>
          <w:tcPr>
            <w:tcW w:w="0" w:type="auto"/>
          </w:tcPr>
          <w:p w14:paraId="05BE0433" w14:textId="77777777" w:rsidR="00410021" w:rsidRPr="0051598C" w:rsidRDefault="00410021" w:rsidP="009D1436">
            <w:pPr>
              <w:pStyle w:val="TAL"/>
              <w:rPr>
                <w:sz w:val="16"/>
              </w:rPr>
            </w:pPr>
          </w:p>
        </w:tc>
      </w:tr>
      <w:tr w:rsidR="00410021" w14:paraId="338291B9" w14:textId="77777777" w:rsidTr="009D1436">
        <w:tc>
          <w:tcPr>
            <w:tcW w:w="0" w:type="auto"/>
          </w:tcPr>
          <w:p w14:paraId="3F5DE040" w14:textId="77777777" w:rsidR="00410021" w:rsidRPr="0051598C" w:rsidRDefault="00410021" w:rsidP="009D1436">
            <w:pPr>
              <w:pStyle w:val="TAL"/>
              <w:rPr>
                <w:sz w:val="16"/>
              </w:rPr>
            </w:pPr>
            <w:r>
              <w:rPr>
                <w:sz w:val="16"/>
              </w:rPr>
              <w:t>R5-225104</w:t>
            </w:r>
          </w:p>
        </w:tc>
        <w:tc>
          <w:tcPr>
            <w:tcW w:w="0" w:type="auto"/>
          </w:tcPr>
          <w:p w14:paraId="0F70BFEF" w14:textId="77777777" w:rsidR="00410021" w:rsidRPr="0051598C" w:rsidRDefault="00410021" w:rsidP="009D1436">
            <w:pPr>
              <w:pStyle w:val="TAL"/>
              <w:rPr>
                <w:sz w:val="16"/>
              </w:rPr>
            </w:pPr>
            <w:r>
              <w:rPr>
                <w:sz w:val="16"/>
              </w:rPr>
              <w:t>On additional spurious emission for EN-DC with FR2</w:t>
            </w:r>
          </w:p>
        </w:tc>
        <w:tc>
          <w:tcPr>
            <w:tcW w:w="0" w:type="auto"/>
          </w:tcPr>
          <w:p w14:paraId="737FEEA4" w14:textId="77777777" w:rsidR="00410021" w:rsidRPr="0051598C" w:rsidRDefault="00410021" w:rsidP="009D1436">
            <w:pPr>
              <w:pStyle w:val="TAL"/>
              <w:rPr>
                <w:sz w:val="16"/>
              </w:rPr>
            </w:pPr>
            <w:r>
              <w:rPr>
                <w:sz w:val="16"/>
              </w:rPr>
              <w:t>ROHDE &amp; SCHWARZ</w:t>
            </w:r>
          </w:p>
        </w:tc>
        <w:tc>
          <w:tcPr>
            <w:tcW w:w="0" w:type="auto"/>
          </w:tcPr>
          <w:p w14:paraId="0DF2F9F9" w14:textId="77777777" w:rsidR="00410021" w:rsidRPr="0051598C" w:rsidRDefault="00410021" w:rsidP="009D1436">
            <w:pPr>
              <w:pStyle w:val="TAL"/>
              <w:rPr>
                <w:sz w:val="16"/>
              </w:rPr>
            </w:pPr>
            <w:r>
              <w:rPr>
                <w:sz w:val="16"/>
              </w:rPr>
              <w:t>noted</w:t>
            </w:r>
          </w:p>
        </w:tc>
        <w:tc>
          <w:tcPr>
            <w:tcW w:w="0" w:type="auto"/>
          </w:tcPr>
          <w:p w14:paraId="3D6C8A9E" w14:textId="77777777" w:rsidR="00410021" w:rsidRPr="0051598C" w:rsidRDefault="00410021" w:rsidP="009D1436">
            <w:pPr>
              <w:pStyle w:val="TAL"/>
              <w:rPr>
                <w:sz w:val="16"/>
              </w:rPr>
            </w:pPr>
          </w:p>
        </w:tc>
        <w:tc>
          <w:tcPr>
            <w:tcW w:w="0" w:type="auto"/>
          </w:tcPr>
          <w:p w14:paraId="080E9BFB" w14:textId="77777777" w:rsidR="00410021" w:rsidRPr="0051598C" w:rsidRDefault="00410021" w:rsidP="009D1436">
            <w:pPr>
              <w:pStyle w:val="TAL"/>
              <w:rPr>
                <w:sz w:val="16"/>
              </w:rPr>
            </w:pPr>
          </w:p>
        </w:tc>
      </w:tr>
      <w:tr w:rsidR="00410021" w14:paraId="427AE5DB" w14:textId="77777777" w:rsidTr="009D1436">
        <w:tc>
          <w:tcPr>
            <w:tcW w:w="0" w:type="auto"/>
          </w:tcPr>
          <w:p w14:paraId="331D401F" w14:textId="77777777" w:rsidR="00410021" w:rsidRPr="0051598C" w:rsidRDefault="00410021" w:rsidP="009D1436">
            <w:pPr>
              <w:pStyle w:val="TAL"/>
              <w:rPr>
                <w:sz w:val="16"/>
              </w:rPr>
            </w:pPr>
            <w:r>
              <w:rPr>
                <w:sz w:val="16"/>
              </w:rPr>
              <w:t>R5-225105</w:t>
            </w:r>
          </w:p>
        </w:tc>
        <w:tc>
          <w:tcPr>
            <w:tcW w:w="0" w:type="auto"/>
          </w:tcPr>
          <w:p w14:paraId="0431BDE8" w14:textId="77777777" w:rsidR="00410021" w:rsidRPr="0051598C" w:rsidRDefault="00410021" w:rsidP="009D1436">
            <w:pPr>
              <w:pStyle w:val="TAL"/>
              <w:rPr>
                <w:sz w:val="16"/>
              </w:rPr>
            </w:pPr>
            <w:r>
              <w:rPr>
                <w:sz w:val="16"/>
              </w:rPr>
              <w:t>Addition of new test case additional spurious for FR2</w:t>
            </w:r>
          </w:p>
        </w:tc>
        <w:tc>
          <w:tcPr>
            <w:tcW w:w="0" w:type="auto"/>
          </w:tcPr>
          <w:p w14:paraId="034F1C31" w14:textId="77777777" w:rsidR="00410021" w:rsidRPr="0051598C" w:rsidRDefault="00410021" w:rsidP="009D1436">
            <w:pPr>
              <w:pStyle w:val="TAL"/>
              <w:rPr>
                <w:sz w:val="16"/>
              </w:rPr>
            </w:pPr>
            <w:r>
              <w:rPr>
                <w:sz w:val="16"/>
              </w:rPr>
              <w:t>ROHDE &amp; SCHWARZ</w:t>
            </w:r>
          </w:p>
        </w:tc>
        <w:tc>
          <w:tcPr>
            <w:tcW w:w="0" w:type="auto"/>
          </w:tcPr>
          <w:p w14:paraId="0CF92C0A" w14:textId="77777777" w:rsidR="00410021" w:rsidRPr="0051598C" w:rsidRDefault="00410021" w:rsidP="009D1436">
            <w:pPr>
              <w:pStyle w:val="TAL"/>
              <w:rPr>
                <w:sz w:val="16"/>
              </w:rPr>
            </w:pPr>
            <w:r>
              <w:rPr>
                <w:sz w:val="16"/>
              </w:rPr>
              <w:t>revised</w:t>
            </w:r>
          </w:p>
        </w:tc>
        <w:tc>
          <w:tcPr>
            <w:tcW w:w="0" w:type="auto"/>
          </w:tcPr>
          <w:p w14:paraId="4E1B43DE" w14:textId="77777777" w:rsidR="00410021" w:rsidRPr="0051598C" w:rsidRDefault="00410021" w:rsidP="009D1436">
            <w:pPr>
              <w:pStyle w:val="TAL"/>
              <w:rPr>
                <w:sz w:val="16"/>
              </w:rPr>
            </w:pPr>
          </w:p>
        </w:tc>
        <w:tc>
          <w:tcPr>
            <w:tcW w:w="0" w:type="auto"/>
          </w:tcPr>
          <w:p w14:paraId="07076A05" w14:textId="77777777" w:rsidR="00410021" w:rsidRPr="0051598C" w:rsidRDefault="00410021" w:rsidP="009D1436">
            <w:pPr>
              <w:pStyle w:val="TAL"/>
              <w:rPr>
                <w:sz w:val="16"/>
              </w:rPr>
            </w:pPr>
            <w:r>
              <w:rPr>
                <w:sz w:val="16"/>
              </w:rPr>
              <w:t>R5-225881</w:t>
            </w:r>
          </w:p>
        </w:tc>
      </w:tr>
      <w:tr w:rsidR="00410021" w14:paraId="083C22C6" w14:textId="77777777" w:rsidTr="009D1436">
        <w:tc>
          <w:tcPr>
            <w:tcW w:w="0" w:type="auto"/>
          </w:tcPr>
          <w:p w14:paraId="7FD0EA8E" w14:textId="77777777" w:rsidR="00410021" w:rsidRPr="0051598C" w:rsidRDefault="00410021" w:rsidP="009D1436">
            <w:pPr>
              <w:pStyle w:val="TAL"/>
              <w:rPr>
                <w:sz w:val="16"/>
              </w:rPr>
            </w:pPr>
            <w:r>
              <w:rPr>
                <w:sz w:val="16"/>
              </w:rPr>
              <w:t>R5-225106</w:t>
            </w:r>
          </w:p>
        </w:tc>
        <w:tc>
          <w:tcPr>
            <w:tcW w:w="0" w:type="auto"/>
          </w:tcPr>
          <w:p w14:paraId="0CC34E4A" w14:textId="77777777" w:rsidR="00410021" w:rsidRPr="0051598C" w:rsidRDefault="00410021" w:rsidP="009D1436">
            <w:pPr>
              <w:pStyle w:val="TAL"/>
              <w:rPr>
                <w:sz w:val="16"/>
              </w:rPr>
            </w:pPr>
            <w:r>
              <w:rPr>
                <w:sz w:val="16"/>
              </w:rPr>
              <w:t>Addition of test case for additional spurious for FR2</w:t>
            </w:r>
          </w:p>
        </w:tc>
        <w:tc>
          <w:tcPr>
            <w:tcW w:w="0" w:type="auto"/>
          </w:tcPr>
          <w:p w14:paraId="3B9F145F" w14:textId="77777777" w:rsidR="00410021" w:rsidRPr="0051598C" w:rsidRDefault="00410021" w:rsidP="009D1436">
            <w:pPr>
              <w:pStyle w:val="TAL"/>
              <w:rPr>
                <w:sz w:val="16"/>
              </w:rPr>
            </w:pPr>
            <w:r>
              <w:rPr>
                <w:sz w:val="16"/>
              </w:rPr>
              <w:t>ROHDE &amp; SCHWARZ</w:t>
            </w:r>
          </w:p>
        </w:tc>
        <w:tc>
          <w:tcPr>
            <w:tcW w:w="0" w:type="auto"/>
          </w:tcPr>
          <w:p w14:paraId="60DD4FC9" w14:textId="77777777" w:rsidR="00410021" w:rsidRPr="0051598C" w:rsidRDefault="00410021" w:rsidP="009D1436">
            <w:pPr>
              <w:pStyle w:val="TAL"/>
              <w:rPr>
                <w:sz w:val="16"/>
              </w:rPr>
            </w:pPr>
            <w:r>
              <w:rPr>
                <w:sz w:val="16"/>
              </w:rPr>
              <w:t>revised</w:t>
            </w:r>
          </w:p>
        </w:tc>
        <w:tc>
          <w:tcPr>
            <w:tcW w:w="0" w:type="auto"/>
          </w:tcPr>
          <w:p w14:paraId="254AB29B" w14:textId="77777777" w:rsidR="00410021" w:rsidRPr="0051598C" w:rsidRDefault="00410021" w:rsidP="009D1436">
            <w:pPr>
              <w:pStyle w:val="TAL"/>
              <w:rPr>
                <w:sz w:val="16"/>
              </w:rPr>
            </w:pPr>
          </w:p>
        </w:tc>
        <w:tc>
          <w:tcPr>
            <w:tcW w:w="0" w:type="auto"/>
          </w:tcPr>
          <w:p w14:paraId="3DB29CF4" w14:textId="77777777" w:rsidR="00410021" w:rsidRPr="0051598C" w:rsidRDefault="00410021" w:rsidP="009D1436">
            <w:pPr>
              <w:pStyle w:val="TAL"/>
              <w:rPr>
                <w:sz w:val="16"/>
              </w:rPr>
            </w:pPr>
            <w:r>
              <w:rPr>
                <w:sz w:val="16"/>
              </w:rPr>
              <w:t>R5-225882</w:t>
            </w:r>
          </w:p>
        </w:tc>
      </w:tr>
      <w:tr w:rsidR="00410021" w14:paraId="1858C1E3" w14:textId="77777777" w:rsidTr="009D1436">
        <w:tc>
          <w:tcPr>
            <w:tcW w:w="0" w:type="auto"/>
          </w:tcPr>
          <w:p w14:paraId="060EA926" w14:textId="77777777" w:rsidR="00410021" w:rsidRPr="0051598C" w:rsidRDefault="00410021" w:rsidP="009D1436">
            <w:pPr>
              <w:pStyle w:val="TAL"/>
              <w:rPr>
                <w:sz w:val="16"/>
              </w:rPr>
            </w:pPr>
            <w:r>
              <w:rPr>
                <w:sz w:val="16"/>
              </w:rPr>
              <w:t>R5-225107</w:t>
            </w:r>
          </w:p>
        </w:tc>
        <w:tc>
          <w:tcPr>
            <w:tcW w:w="0" w:type="auto"/>
          </w:tcPr>
          <w:p w14:paraId="7B7BD883" w14:textId="77777777" w:rsidR="00410021" w:rsidRPr="0051598C" w:rsidRDefault="00410021" w:rsidP="009D1436">
            <w:pPr>
              <w:pStyle w:val="TAL"/>
              <w:rPr>
                <w:sz w:val="16"/>
              </w:rPr>
            </w:pPr>
            <w:r>
              <w:rPr>
                <w:sz w:val="16"/>
              </w:rPr>
              <w:t>Update of spurious emissions test cases</w:t>
            </w:r>
          </w:p>
        </w:tc>
        <w:tc>
          <w:tcPr>
            <w:tcW w:w="0" w:type="auto"/>
          </w:tcPr>
          <w:p w14:paraId="592E2541" w14:textId="77777777" w:rsidR="00410021" w:rsidRPr="0051598C" w:rsidRDefault="00410021" w:rsidP="009D1436">
            <w:pPr>
              <w:pStyle w:val="TAL"/>
              <w:rPr>
                <w:sz w:val="16"/>
              </w:rPr>
            </w:pPr>
            <w:r>
              <w:rPr>
                <w:sz w:val="16"/>
              </w:rPr>
              <w:t>ROHDE &amp; SCHWARZ</w:t>
            </w:r>
          </w:p>
        </w:tc>
        <w:tc>
          <w:tcPr>
            <w:tcW w:w="0" w:type="auto"/>
          </w:tcPr>
          <w:p w14:paraId="5A581EA1" w14:textId="77777777" w:rsidR="00410021" w:rsidRPr="0051598C" w:rsidRDefault="00410021" w:rsidP="009D1436">
            <w:pPr>
              <w:pStyle w:val="TAL"/>
              <w:rPr>
                <w:sz w:val="16"/>
              </w:rPr>
            </w:pPr>
            <w:r>
              <w:rPr>
                <w:sz w:val="16"/>
              </w:rPr>
              <w:t>agreed</w:t>
            </w:r>
          </w:p>
        </w:tc>
        <w:tc>
          <w:tcPr>
            <w:tcW w:w="0" w:type="auto"/>
          </w:tcPr>
          <w:p w14:paraId="019BF589" w14:textId="77777777" w:rsidR="00410021" w:rsidRPr="0051598C" w:rsidRDefault="00410021" w:rsidP="009D1436">
            <w:pPr>
              <w:pStyle w:val="TAL"/>
              <w:rPr>
                <w:sz w:val="16"/>
              </w:rPr>
            </w:pPr>
          </w:p>
        </w:tc>
        <w:tc>
          <w:tcPr>
            <w:tcW w:w="0" w:type="auto"/>
          </w:tcPr>
          <w:p w14:paraId="57274396" w14:textId="77777777" w:rsidR="00410021" w:rsidRPr="0051598C" w:rsidRDefault="00410021" w:rsidP="009D1436">
            <w:pPr>
              <w:pStyle w:val="TAL"/>
              <w:rPr>
                <w:sz w:val="16"/>
              </w:rPr>
            </w:pPr>
          </w:p>
        </w:tc>
      </w:tr>
      <w:tr w:rsidR="00410021" w14:paraId="4E6A9FDD" w14:textId="77777777" w:rsidTr="009D1436">
        <w:tc>
          <w:tcPr>
            <w:tcW w:w="0" w:type="auto"/>
          </w:tcPr>
          <w:p w14:paraId="2012F217" w14:textId="77777777" w:rsidR="00410021" w:rsidRPr="0051598C" w:rsidRDefault="00410021" w:rsidP="009D1436">
            <w:pPr>
              <w:pStyle w:val="TAL"/>
              <w:rPr>
                <w:sz w:val="16"/>
              </w:rPr>
            </w:pPr>
            <w:r>
              <w:rPr>
                <w:sz w:val="16"/>
              </w:rPr>
              <w:t>R5-225108</w:t>
            </w:r>
          </w:p>
        </w:tc>
        <w:tc>
          <w:tcPr>
            <w:tcW w:w="0" w:type="auto"/>
          </w:tcPr>
          <w:p w14:paraId="11DE20EB" w14:textId="77777777" w:rsidR="00410021" w:rsidRPr="0051598C" w:rsidRDefault="00410021" w:rsidP="009D1436">
            <w:pPr>
              <w:pStyle w:val="TAL"/>
              <w:rPr>
                <w:sz w:val="16"/>
              </w:rPr>
            </w:pPr>
            <w:r>
              <w:rPr>
                <w:sz w:val="16"/>
              </w:rPr>
              <w:t>Editorial correction for DC_1A_n5A</w:t>
            </w:r>
          </w:p>
        </w:tc>
        <w:tc>
          <w:tcPr>
            <w:tcW w:w="0" w:type="auto"/>
          </w:tcPr>
          <w:p w14:paraId="11A19291" w14:textId="77777777" w:rsidR="00410021" w:rsidRPr="0051598C" w:rsidRDefault="00410021" w:rsidP="009D1436">
            <w:pPr>
              <w:pStyle w:val="TAL"/>
              <w:rPr>
                <w:sz w:val="16"/>
              </w:rPr>
            </w:pPr>
            <w:r>
              <w:rPr>
                <w:sz w:val="16"/>
              </w:rPr>
              <w:t>ROHDE &amp; SCHWARZ</w:t>
            </w:r>
          </w:p>
        </w:tc>
        <w:tc>
          <w:tcPr>
            <w:tcW w:w="0" w:type="auto"/>
          </w:tcPr>
          <w:p w14:paraId="7E808B2E" w14:textId="77777777" w:rsidR="00410021" w:rsidRPr="0051598C" w:rsidRDefault="00410021" w:rsidP="009D1436">
            <w:pPr>
              <w:pStyle w:val="TAL"/>
              <w:rPr>
                <w:sz w:val="16"/>
              </w:rPr>
            </w:pPr>
            <w:r>
              <w:rPr>
                <w:sz w:val="16"/>
              </w:rPr>
              <w:t>agreed</w:t>
            </w:r>
          </w:p>
        </w:tc>
        <w:tc>
          <w:tcPr>
            <w:tcW w:w="0" w:type="auto"/>
          </w:tcPr>
          <w:p w14:paraId="246860FE" w14:textId="77777777" w:rsidR="00410021" w:rsidRPr="0051598C" w:rsidRDefault="00410021" w:rsidP="009D1436">
            <w:pPr>
              <w:pStyle w:val="TAL"/>
              <w:rPr>
                <w:sz w:val="16"/>
              </w:rPr>
            </w:pPr>
          </w:p>
        </w:tc>
        <w:tc>
          <w:tcPr>
            <w:tcW w:w="0" w:type="auto"/>
          </w:tcPr>
          <w:p w14:paraId="535DBEB9" w14:textId="77777777" w:rsidR="00410021" w:rsidRPr="0051598C" w:rsidRDefault="00410021" w:rsidP="009D1436">
            <w:pPr>
              <w:pStyle w:val="TAL"/>
              <w:rPr>
                <w:sz w:val="16"/>
              </w:rPr>
            </w:pPr>
          </w:p>
        </w:tc>
      </w:tr>
      <w:tr w:rsidR="00410021" w14:paraId="4E7BE764" w14:textId="77777777" w:rsidTr="009D1436">
        <w:tc>
          <w:tcPr>
            <w:tcW w:w="0" w:type="auto"/>
          </w:tcPr>
          <w:p w14:paraId="6B83C743" w14:textId="77777777" w:rsidR="00410021" w:rsidRPr="0051598C" w:rsidRDefault="00410021" w:rsidP="009D1436">
            <w:pPr>
              <w:pStyle w:val="TAL"/>
              <w:rPr>
                <w:sz w:val="16"/>
              </w:rPr>
            </w:pPr>
            <w:r>
              <w:rPr>
                <w:sz w:val="16"/>
              </w:rPr>
              <w:t>R5-225109</w:t>
            </w:r>
          </w:p>
        </w:tc>
        <w:tc>
          <w:tcPr>
            <w:tcW w:w="0" w:type="auto"/>
          </w:tcPr>
          <w:p w14:paraId="39803759" w14:textId="77777777" w:rsidR="00410021" w:rsidRPr="0051598C" w:rsidRDefault="00410021" w:rsidP="009D1436">
            <w:pPr>
              <w:pStyle w:val="TAL"/>
              <w:rPr>
                <w:sz w:val="16"/>
              </w:rPr>
            </w:pPr>
            <w:r>
              <w:rPr>
                <w:sz w:val="16"/>
              </w:rPr>
              <w:t>Update of test frequencies for CA_46C</w:t>
            </w:r>
          </w:p>
        </w:tc>
        <w:tc>
          <w:tcPr>
            <w:tcW w:w="0" w:type="auto"/>
          </w:tcPr>
          <w:p w14:paraId="06D81B4A" w14:textId="77777777" w:rsidR="00410021" w:rsidRPr="0051598C" w:rsidRDefault="00410021" w:rsidP="009D1436">
            <w:pPr>
              <w:pStyle w:val="TAL"/>
              <w:rPr>
                <w:sz w:val="16"/>
              </w:rPr>
            </w:pPr>
            <w:r>
              <w:rPr>
                <w:sz w:val="16"/>
              </w:rPr>
              <w:t>ROHDE &amp; SCHWARZ</w:t>
            </w:r>
          </w:p>
        </w:tc>
        <w:tc>
          <w:tcPr>
            <w:tcW w:w="0" w:type="auto"/>
          </w:tcPr>
          <w:p w14:paraId="2B9BA413" w14:textId="77777777" w:rsidR="00410021" w:rsidRPr="0051598C" w:rsidRDefault="00410021" w:rsidP="009D1436">
            <w:pPr>
              <w:pStyle w:val="TAL"/>
              <w:rPr>
                <w:sz w:val="16"/>
              </w:rPr>
            </w:pPr>
            <w:r>
              <w:rPr>
                <w:sz w:val="16"/>
              </w:rPr>
              <w:t>agreed</w:t>
            </w:r>
          </w:p>
        </w:tc>
        <w:tc>
          <w:tcPr>
            <w:tcW w:w="0" w:type="auto"/>
          </w:tcPr>
          <w:p w14:paraId="0CF23D9B" w14:textId="77777777" w:rsidR="00410021" w:rsidRPr="0051598C" w:rsidRDefault="00410021" w:rsidP="009D1436">
            <w:pPr>
              <w:pStyle w:val="TAL"/>
              <w:rPr>
                <w:sz w:val="16"/>
              </w:rPr>
            </w:pPr>
          </w:p>
        </w:tc>
        <w:tc>
          <w:tcPr>
            <w:tcW w:w="0" w:type="auto"/>
          </w:tcPr>
          <w:p w14:paraId="44320879" w14:textId="77777777" w:rsidR="00410021" w:rsidRPr="0051598C" w:rsidRDefault="00410021" w:rsidP="009D1436">
            <w:pPr>
              <w:pStyle w:val="TAL"/>
              <w:rPr>
                <w:sz w:val="16"/>
              </w:rPr>
            </w:pPr>
          </w:p>
        </w:tc>
      </w:tr>
      <w:tr w:rsidR="00410021" w14:paraId="5C383EF9" w14:textId="77777777" w:rsidTr="009D1436">
        <w:tc>
          <w:tcPr>
            <w:tcW w:w="0" w:type="auto"/>
          </w:tcPr>
          <w:p w14:paraId="0268D494" w14:textId="77777777" w:rsidR="00410021" w:rsidRPr="0051598C" w:rsidRDefault="00410021" w:rsidP="009D1436">
            <w:pPr>
              <w:pStyle w:val="TAL"/>
              <w:rPr>
                <w:sz w:val="16"/>
              </w:rPr>
            </w:pPr>
            <w:r>
              <w:rPr>
                <w:sz w:val="16"/>
              </w:rPr>
              <w:t>R5-225110</w:t>
            </w:r>
          </w:p>
        </w:tc>
        <w:tc>
          <w:tcPr>
            <w:tcW w:w="0" w:type="auto"/>
          </w:tcPr>
          <w:p w14:paraId="0AAFDECD" w14:textId="77777777" w:rsidR="00410021" w:rsidRPr="0051598C" w:rsidRDefault="00410021" w:rsidP="009D1436">
            <w:pPr>
              <w:pStyle w:val="TAL"/>
              <w:rPr>
                <w:sz w:val="16"/>
              </w:rPr>
            </w:pPr>
            <w:r>
              <w:rPr>
                <w:sz w:val="16"/>
              </w:rPr>
              <w:t>Correction of aperiodicTriggeringOffset</w:t>
            </w:r>
          </w:p>
        </w:tc>
        <w:tc>
          <w:tcPr>
            <w:tcW w:w="0" w:type="auto"/>
          </w:tcPr>
          <w:p w14:paraId="18031853" w14:textId="77777777" w:rsidR="00410021" w:rsidRPr="0051598C" w:rsidRDefault="00410021" w:rsidP="009D1436">
            <w:pPr>
              <w:pStyle w:val="TAL"/>
              <w:rPr>
                <w:sz w:val="16"/>
              </w:rPr>
            </w:pPr>
            <w:r>
              <w:rPr>
                <w:sz w:val="16"/>
              </w:rPr>
              <w:t>ROHDE &amp; SCHWARZ</w:t>
            </w:r>
          </w:p>
        </w:tc>
        <w:tc>
          <w:tcPr>
            <w:tcW w:w="0" w:type="auto"/>
          </w:tcPr>
          <w:p w14:paraId="49C8D4F3" w14:textId="77777777" w:rsidR="00410021" w:rsidRPr="0051598C" w:rsidRDefault="00410021" w:rsidP="009D1436">
            <w:pPr>
              <w:pStyle w:val="TAL"/>
              <w:rPr>
                <w:sz w:val="16"/>
              </w:rPr>
            </w:pPr>
            <w:r>
              <w:rPr>
                <w:sz w:val="16"/>
              </w:rPr>
              <w:t>agreed</w:t>
            </w:r>
          </w:p>
        </w:tc>
        <w:tc>
          <w:tcPr>
            <w:tcW w:w="0" w:type="auto"/>
          </w:tcPr>
          <w:p w14:paraId="389E50B2" w14:textId="77777777" w:rsidR="00410021" w:rsidRPr="0051598C" w:rsidRDefault="00410021" w:rsidP="009D1436">
            <w:pPr>
              <w:pStyle w:val="TAL"/>
              <w:rPr>
                <w:sz w:val="16"/>
              </w:rPr>
            </w:pPr>
          </w:p>
        </w:tc>
        <w:tc>
          <w:tcPr>
            <w:tcW w:w="0" w:type="auto"/>
          </w:tcPr>
          <w:p w14:paraId="2C8A99BA" w14:textId="77777777" w:rsidR="00410021" w:rsidRPr="0051598C" w:rsidRDefault="00410021" w:rsidP="009D1436">
            <w:pPr>
              <w:pStyle w:val="TAL"/>
              <w:rPr>
                <w:sz w:val="16"/>
              </w:rPr>
            </w:pPr>
          </w:p>
        </w:tc>
      </w:tr>
      <w:tr w:rsidR="00410021" w14:paraId="7044B43A" w14:textId="77777777" w:rsidTr="009D1436">
        <w:tc>
          <w:tcPr>
            <w:tcW w:w="0" w:type="auto"/>
          </w:tcPr>
          <w:p w14:paraId="74D4BE74" w14:textId="77777777" w:rsidR="00410021" w:rsidRPr="0051598C" w:rsidRDefault="00410021" w:rsidP="009D1436">
            <w:pPr>
              <w:pStyle w:val="TAL"/>
              <w:rPr>
                <w:sz w:val="16"/>
              </w:rPr>
            </w:pPr>
            <w:r>
              <w:rPr>
                <w:sz w:val="16"/>
              </w:rPr>
              <w:t>R5-225111</w:t>
            </w:r>
          </w:p>
        </w:tc>
        <w:tc>
          <w:tcPr>
            <w:tcW w:w="0" w:type="auto"/>
          </w:tcPr>
          <w:p w14:paraId="209B6CD7" w14:textId="77777777" w:rsidR="00410021" w:rsidRPr="0051598C" w:rsidRDefault="00410021" w:rsidP="009D1436">
            <w:pPr>
              <w:pStyle w:val="TAL"/>
              <w:rPr>
                <w:sz w:val="16"/>
              </w:rPr>
            </w:pPr>
            <w:r>
              <w:rPr>
                <w:sz w:val="16"/>
              </w:rPr>
              <w:t>Correction of reference sensitivity test case</w:t>
            </w:r>
          </w:p>
        </w:tc>
        <w:tc>
          <w:tcPr>
            <w:tcW w:w="0" w:type="auto"/>
          </w:tcPr>
          <w:p w14:paraId="05AB41F6" w14:textId="77777777" w:rsidR="00410021" w:rsidRPr="0051598C" w:rsidRDefault="00410021" w:rsidP="009D1436">
            <w:pPr>
              <w:pStyle w:val="TAL"/>
              <w:rPr>
                <w:sz w:val="16"/>
              </w:rPr>
            </w:pPr>
            <w:r>
              <w:rPr>
                <w:sz w:val="16"/>
              </w:rPr>
              <w:t>ROHDE &amp; SCHWARZ</w:t>
            </w:r>
          </w:p>
        </w:tc>
        <w:tc>
          <w:tcPr>
            <w:tcW w:w="0" w:type="auto"/>
          </w:tcPr>
          <w:p w14:paraId="160E2348" w14:textId="77777777" w:rsidR="00410021" w:rsidRPr="0051598C" w:rsidRDefault="00410021" w:rsidP="009D1436">
            <w:pPr>
              <w:pStyle w:val="TAL"/>
              <w:rPr>
                <w:sz w:val="16"/>
              </w:rPr>
            </w:pPr>
            <w:r>
              <w:rPr>
                <w:sz w:val="16"/>
              </w:rPr>
              <w:t>revised</w:t>
            </w:r>
          </w:p>
        </w:tc>
        <w:tc>
          <w:tcPr>
            <w:tcW w:w="0" w:type="auto"/>
          </w:tcPr>
          <w:p w14:paraId="376C3B60" w14:textId="77777777" w:rsidR="00410021" w:rsidRPr="0051598C" w:rsidRDefault="00410021" w:rsidP="009D1436">
            <w:pPr>
              <w:pStyle w:val="TAL"/>
              <w:rPr>
                <w:sz w:val="16"/>
              </w:rPr>
            </w:pPr>
          </w:p>
        </w:tc>
        <w:tc>
          <w:tcPr>
            <w:tcW w:w="0" w:type="auto"/>
          </w:tcPr>
          <w:p w14:paraId="4E2EB0E2" w14:textId="77777777" w:rsidR="00410021" w:rsidRPr="0051598C" w:rsidRDefault="00410021" w:rsidP="009D1436">
            <w:pPr>
              <w:pStyle w:val="TAL"/>
              <w:rPr>
                <w:sz w:val="16"/>
              </w:rPr>
            </w:pPr>
            <w:r>
              <w:rPr>
                <w:sz w:val="16"/>
              </w:rPr>
              <w:t>R5-225808</w:t>
            </w:r>
          </w:p>
        </w:tc>
      </w:tr>
      <w:tr w:rsidR="00410021" w14:paraId="66030A44" w14:textId="77777777" w:rsidTr="009D1436">
        <w:tc>
          <w:tcPr>
            <w:tcW w:w="0" w:type="auto"/>
          </w:tcPr>
          <w:p w14:paraId="16C30504" w14:textId="77777777" w:rsidR="00410021" w:rsidRPr="0051598C" w:rsidRDefault="00410021" w:rsidP="009D1436">
            <w:pPr>
              <w:pStyle w:val="TAL"/>
              <w:rPr>
                <w:sz w:val="16"/>
              </w:rPr>
            </w:pPr>
            <w:r>
              <w:rPr>
                <w:sz w:val="16"/>
              </w:rPr>
              <w:t>R5-225112</w:t>
            </w:r>
          </w:p>
        </w:tc>
        <w:tc>
          <w:tcPr>
            <w:tcW w:w="0" w:type="auto"/>
          </w:tcPr>
          <w:p w14:paraId="52A42C50" w14:textId="77777777" w:rsidR="00410021" w:rsidRPr="0051598C" w:rsidRDefault="00410021" w:rsidP="009D1436">
            <w:pPr>
              <w:pStyle w:val="TAL"/>
              <w:rPr>
                <w:sz w:val="16"/>
              </w:rPr>
            </w:pPr>
            <w:r>
              <w:rPr>
                <w:sz w:val="16"/>
              </w:rPr>
              <w:t>Correction of spurious emissions test case</w:t>
            </w:r>
          </w:p>
        </w:tc>
        <w:tc>
          <w:tcPr>
            <w:tcW w:w="0" w:type="auto"/>
          </w:tcPr>
          <w:p w14:paraId="7F44EC4C" w14:textId="77777777" w:rsidR="00410021" w:rsidRPr="0051598C" w:rsidRDefault="00410021" w:rsidP="009D1436">
            <w:pPr>
              <w:pStyle w:val="TAL"/>
              <w:rPr>
                <w:sz w:val="16"/>
              </w:rPr>
            </w:pPr>
            <w:r>
              <w:rPr>
                <w:sz w:val="16"/>
              </w:rPr>
              <w:t>ROHDE &amp; SCHWARZ</w:t>
            </w:r>
          </w:p>
        </w:tc>
        <w:tc>
          <w:tcPr>
            <w:tcW w:w="0" w:type="auto"/>
          </w:tcPr>
          <w:p w14:paraId="122A2DC0" w14:textId="77777777" w:rsidR="00410021" w:rsidRPr="0051598C" w:rsidRDefault="00410021" w:rsidP="009D1436">
            <w:pPr>
              <w:pStyle w:val="TAL"/>
              <w:rPr>
                <w:sz w:val="16"/>
              </w:rPr>
            </w:pPr>
            <w:r>
              <w:rPr>
                <w:sz w:val="16"/>
              </w:rPr>
              <w:t>revised</w:t>
            </w:r>
          </w:p>
        </w:tc>
        <w:tc>
          <w:tcPr>
            <w:tcW w:w="0" w:type="auto"/>
          </w:tcPr>
          <w:p w14:paraId="7729E840" w14:textId="77777777" w:rsidR="00410021" w:rsidRPr="0051598C" w:rsidRDefault="00410021" w:rsidP="009D1436">
            <w:pPr>
              <w:pStyle w:val="TAL"/>
              <w:rPr>
                <w:sz w:val="16"/>
              </w:rPr>
            </w:pPr>
          </w:p>
        </w:tc>
        <w:tc>
          <w:tcPr>
            <w:tcW w:w="0" w:type="auto"/>
          </w:tcPr>
          <w:p w14:paraId="1DBFE6B9" w14:textId="77777777" w:rsidR="00410021" w:rsidRPr="0051598C" w:rsidRDefault="00410021" w:rsidP="009D1436">
            <w:pPr>
              <w:pStyle w:val="TAL"/>
              <w:rPr>
                <w:sz w:val="16"/>
              </w:rPr>
            </w:pPr>
            <w:r>
              <w:rPr>
                <w:sz w:val="16"/>
              </w:rPr>
              <w:t>R5-225794</w:t>
            </w:r>
          </w:p>
        </w:tc>
      </w:tr>
      <w:tr w:rsidR="00410021" w14:paraId="7EC73EC3" w14:textId="77777777" w:rsidTr="009D1436">
        <w:tc>
          <w:tcPr>
            <w:tcW w:w="0" w:type="auto"/>
          </w:tcPr>
          <w:p w14:paraId="1DADC259" w14:textId="77777777" w:rsidR="00410021" w:rsidRPr="0051598C" w:rsidRDefault="00410021" w:rsidP="009D1436">
            <w:pPr>
              <w:pStyle w:val="TAL"/>
              <w:rPr>
                <w:sz w:val="16"/>
              </w:rPr>
            </w:pPr>
            <w:r>
              <w:rPr>
                <w:sz w:val="16"/>
              </w:rPr>
              <w:t>R5-225113</w:t>
            </w:r>
          </w:p>
        </w:tc>
        <w:tc>
          <w:tcPr>
            <w:tcW w:w="0" w:type="auto"/>
          </w:tcPr>
          <w:p w14:paraId="2E059C89" w14:textId="77777777" w:rsidR="00410021" w:rsidRPr="0051598C" w:rsidRDefault="00410021" w:rsidP="009D1436">
            <w:pPr>
              <w:pStyle w:val="TAL"/>
              <w:rPr>
                <w:sz w:val="16"/>
              </w:rPr>
            </w:pPr>
            <w:r>
              <w:rPr>
                <w:sz w:val="16"/>
              </w:rPr>
              <w:t>Correction for CA_n41A-n79A</w:t>
            </w:r>
          </w:p>
        </w:tc>
        <w:tc>
          <w:tcPr>
            <w:tcW w:w="0" w:type="auto"/>
          </w:tcPr>
          <w:p w14:paraId="28530332" w14:textId="77777777" w:rsidR="00410021" w:rsidRPr="0051598C" w:rsidRDefault="00410021" w:rsidP="009D1436">
            <w:pPr>
              <w:pStyle w:val="TAL"/>
              <w:rPr>
                <w:sz w:val="16"/>
              </w:rPr>
            </w:pPr>
            <w:r>
              <w:rPr>
                <w:sz w:val="16"/>
              </w:rPr>
              <w:t>ROHDE &amp; SCHWARZ</w:t>
            </w:r>
          </w:p>
        </w:tc>
        <w:tc>
          <w:tcPr>
            <w:tcW w:w="0" w:type="auto"/>
          </w:tcPr>
          <w:p w14:paraId="13AE5D53" w14:textId="77777777" w:rsidR="00410021" w:rsidRPr="0051598C" w:rsidRDefault="00410021" w:rsidP="009D1436">
            <w:pPr>
              <w:pStyle w:val="TAL"/>
              <w:rPr>
                <w:sz w:val="16"/>
              </w:rPr>
            </w:pPr>
            <w:r>
              <w:rPr>
                <w:sz w:val="16"/>
              </w:rPr>
              <w:t>agreed</w:t>
            </w:r>
          </w:p>
        </w:tc>
        <w:tc>
          <w:tcPr>
            <w:tcW w:w="0" w:type="auto"/>
          </w:tcPr>
          <w:p w14:paraId="233EE98F" w14:textId="77777777" w:rsidR="00410021" w:rsidRPr="0051598C" w:rsidRDefault="00410021" w:rsidP="009D1436">
            <w:pPr>
              <w:pStyle w:val="TAL"/>
              <w:rPr>
                <w:sz w:val="16"/>
              </w:rPr>
            </w:pPr>
          </w:p>
        </w:tc>
        <w:tc>
          <w:tcPr>
            <w:tcW w:w="0" w:type="auto"/>
          </w:tcPr>
          <w:p w14:paraId="3F92D376" w14:textId="77777777" w:rsidR="00410021" w:rsidRPr="0051598C" w:rsidRDefault="00410021" w:rsidP="009D1436">
            <w:pPr>
              <w:pStyle w:val="TAL"/>
              <w:rPr>
                <w:sz w:val="16"/>
              </w:rPr>
            </w:pPr>
          </w:p>
        </w:tc>
      </w:tr>
      <w:tr w:rsidR="00410021" w14:paraId="4734FAB4" w14:textId="77777777" w:rsidTr="009D1436">
        <w:tc>
          <w:tcPr>
            <w:tcW w:w="0" w:type="auto"/>
          </w:tcPr>
          <w:p w14:paraId="3CBFCA6F" w14:textId="77777777" w:rsidR="00410021" w:rsidRPr="0051598C" w:rsidRDefault="00410021" w:rsidP="009D1436">
            <w:pPr>
              <w:pStyle w:val="TAL"/>
              <w:rPr>
                <w:sz w:val="16"/>
              </w:rPr>
            </w:pPr>
            <w:r>
              <w:rPr>
                <w:sz w:val="16"/>
              </w:rPr>
              <w:t>R5-225114</w:t>
            </w:r>
          </w:p>
        </w:tc>
        <w:tc>
          <w:tcPr>
            <w:tcW w:w="0" w:type="auto"/>
          </w:tcPr>
          <w:p w14:paraId="24C5C716" w14:textId="77777777" w:rsidR="00410021" w:rsidRPr="0051598C" w:rsidRDefault="00410021" w:rsidP="009D1436">
            <w:pPr>
              <w:pStyle w:val="TAL"/>
              <w:rPr>
                <w:sz w:val="16"/>
              </w:rPr>
            </w:pPr>
            <w:r>
              <w:rPr>
                <w:sz w:val="16"/>
              </w:rPr>
              <w:t>Editorial correction of common uplink configuration</w:t>
            </w:r>
          </w:p>
        </w:tc>
        <w:tc>
          <w:tcPr>
            <w:tcW w:w="0" w:type="auto"/>
          </w:tcPr>
          <w:p w14:paraId="52736AC3" w14:textId="77777777" w:rsidR="00410021" w:rsidRPr="0051598C" w:rsidRDefault="00410021" w:rsidP="009D1436">
            <w:pPr>
              <w:pStyle w:val="TAL"/>
              <w:rPr>
                <w:sz w:val="16"/>
              </w:rPr>
            </w:pPr>
            <w:r>
              <w:rPr>
                <w:sz w:val="16"/>
              </w:rPr>
              <w:t>ROHDE &amp; SCHWARZ</w:t>
            </w:r>
          </w:p>
        </w:tc>
        <w:tc>
          <w:tcPr>
            <w:tcW w:w="0" w:type="auto"/>
          </w:tcPr>
          <w:p w14:paraId="30D39787" w14:textId="77777777" w:rsidR="00410021" w:rsidRPr="0051598C" w:rsidRDefault="00410021" w:rsidP="009D1436">
            <w:pPr>
              <w:pStyle w:val="TAL"/>
              <w:rPr>
                <w:sz w:val="16"/>
              </w:rPr>
            </w:pPr>
            <w:r>
              <w:rPr>
                <w:sz w:val="16"/>
              </w:rPr>
              <w:t>agreed</w:t>
            </w:r>
          </w:p>
        </w:tc>
        <w:tc>
          <w:tcPr>
            <w:tcW w:w="0" w:type="auto"/>
          </w:tcPr>
          <w:p w14:paraId="4068E3F8" w14:textId="77777777" w:rsidR="00410021" w:rsidRPr="0051598C" w:rsidRDefault="00410021" w:rsidP="009D1436">
            <w:pPr>
              <w:pStyle w:val="TAL"/>
              <w:rPr>
                <w:sz w:val="16"/>
              </w:rPr>
            </w:pPr>
          </w:p>
        </w:tc>
        <w:tc>
          <w:tcPr>
            <w:tcW w:w="0" w:type="auto"/>
          </w:tcPr>
          <w:p w14:paraId="12FE7757" w14:textId="77777777" w:rsidR="00410021" w:rsidRPr="0051598C" w:rsidRDefault="00410021" w:rsidP="009D1436">
            <w:pPr>
              <w:pStyle w:val="TAL"/>
              <w:rPr>
                <w:sz w:val="16"/>
              </w:rPr>
            </w:pPr>
          </w:p>
        </w:tc>
      </w:tr>
      <w:tr w:rsidR="00410021" w14:paraId="37CDB662" w14:textId="77777777" w:rsidTr="009D1436">
        <w:tc>
          <w:tcPr>
            <w:tcW w:w="0" w:type="auto"/>
          </w:tcPr>
          <w:p w14:paraId="5682AAC6" w14:textId="77777777" w:rsidR="00410021" w:rsidRPr="0051598C" w:rsidRDefault="00410021" w:rsidP="009D1436">
            <w:pPr>
              <w:pStyle w:val="TAL"/>
              <w:rPr>
                <w:sz w:val="16"/>
              </w:rPr>
            </w:pPr>
            <w:r>
              <w:rPr>
                <w:sz w:val="16"/>
              </w:rPr>
              <w:t>R5-225115</w:t>
            </w:r>
          </w:p>
        </w:tc>
        <w:tc>
          <w:tcPr>
            <w:tcW w:w="0" w:type="auto"/>
          </w:tcPr>
          <w:p w14:paraId="6DDE5088" w14:textId="77777777" w:rsidR="00410021" w:rsidRPr="0051598C" w:rsidRDefault="00410021" w:rsidP="009D1436">
            <w:pPr>
              <w:pStyle w:val="TAL"/>
              <w:rPr>
                <w:sz w:val="16"/>
              </w:rPr>
            </w:pPr>
            <w:r>
              <w:rPr>
                <w:sz w:val="16"/>
              </w:rPr>
              <w:t>Correction of UL MIMO A-MPR test case</w:t>
            </w:r>
          </w:p>
        </w:tc>
        <w:tc>
          <w:tcPr>
            <w:tcW w:w="0" w:type="auto"/>
          </w:tcPr>
          <w:p w14:paraId="04C4731C" w14:textId="77777777" w:rsidR="00410021" w:rsidRPr="0051598C" w:rsidRDefault="00410021" w:rsidP="009D1436">
            <w:pPr>
              <w:pStyle w:val="TAL"/>
              <w:rPr>
                <w:sz w:val="16"/>
              </w:rPr>
            </w:pPr>
            <w:r>
              <w:rPr>
                <w:sz w:val="16"/>
              </w:rPr>
              <w:t>ROHDE &amp; SCHWARZ</w:t>
            </w:r>
          </w:p>
        </w:tc>
        <w:tc>
          <w:tcPr>
            <w:tcW w:w="0" w:type="auto"/>
          </w:tcPr>
          <w:p w14:paraId="7F80BCD4" w14:textId="77777777" w:rsidR="00410021" w:rsidRPr="0051598C" w:rsidRDefault="00410021" w:rsidP="009D1436">
            <w:pPr>
              <w:pStyle w:val="TAL"/>
              <w:rPr>
                <w:sz w:val="16"/>
              </w:rPr>
            </w:pPr>
            <w:r>
              <w:rPr>
                <w:sz w:val="16"/>
              </w:rPr>
              <w:t>revised</w:t>
            </w:r>
          </w:p>
        </w:tc>
        <w:tc>
          <w:tcPr>
            <w:tcW w:w="0" w:type="auto"/>
          </w:tcPr>
          <w:p w14:paraId="08D9120C" w14:textId="77777777" w:rsidR="00410021" w:rsidRPr="0051598C" w:rsidRDefault="00410021" w:rsidP="009D1436">
            <w:pPr>
              <w:pStyle w:val="TAL"/>
              <w:rPr>
                <w:sz w:val="16"/>
              </w:rPr>
            </w:pPr>
          </w:p>
        </w:tc>
        <w:tc>
          <w:tcPr>
            <w:tcW w:w="0" w:type="auto"/>
          </w:tcPr>
          <w:p w14:paraId="0A9601BF" w14:textId="77777777" w:rsidR="00410021" w:rsidRPr="0051598C" w:rsidRDefault="00410021" w:rsidP="009D1436">
            <w:pPr>
              <w:pStyle w:val="TAL"/>
              <w:rPr>
                <w:sz w:val="16"/>
              </w:rPr>
            </w:pPr>
            <w:r>
              <w:rPr>
                <w:sz w:val="16"/>
              </w:rPr>
              <w:t>R5-225790</w:t>
            </w:r>
          </w:p>
        </w:tc>
      </w:tr>
      <w:tr w:rsidR="00410021" w14:paraId="6D8FAD17" w14:textId="77777777" w:rsidTr="009D1436">
        <w:tc>
          <w:tcPr>
            <w:tcW w:w="0" w:type="auto"/>
          </w:tcPr>
          <w:p w14:paraId="69DA97B4" w14:textId="77777777" w:rsidR="00410021" w:rsidRPr="0051598C" w:rsidRDefault="00410021" w:rsidP="009D1436">
            <w:pPr>
              <w:pStyle w:val="TAL"/>
              <w:rPr>
                <w:sz w:val="16"/>
              </w:rPr>
            </w:pPr>
            <w:r>
              <w:rPr>
                <w:sz w:val="16"/>
              </w:rPr>
              <w:t>R5-225116</w:t>
            </w:r>
          </w:p>
        </w:tc>
        <w:tc>
          <w:tcPr>
            <w:tcW w:w="0" w:type="auto"/>
          </w:tcPr>
          <w:p w14:paraId="01FAC6E3" w14:textId="77777777" w:rsidR="00410021" w:rsidRPr="0051598C" w:rsidRDefault="00410021" w:rsidP="009D1436">
            <w:pPr>
              <w:pStyle w:val="TAL"/>
              <w:rPr>
                <w:sz w:val="16"/>
              </w:rPr>
            </w:pPr>
            <w:r>
              <w:rPr>
                <w:sz w:val="16"/>
              </w:rPr>
              <w:t>Correction of test case 6.6.3EB.3</w:t>
            </w:r>
          </w:p>
        </w:tc>
        <w:tc>
          <w:tcPr>
            <w:tcW w:w="0" w:type="auto"/>
          </w:tcPr>
          <w:p w14:paraId="0CAC9490" w14:textId="77777777" w:rsidR="00410021" w:rsidRPr="0051598C" w:rsidRDefault="00410021" w:rsidP="009D1436">
            <w:pPr>
              <w:pStyle w:val="TAL"/>
              <w:rPr>
                <w:sz w:val="16"/>
              </w:rPr>
            </w:pPr>
            <w:r>
              <w:rPr>
                <w:sz w:val="16"/>
              </w:rPr>
              <w:t>ROHDE &amp; SCHWARZ</w:t>
            </w:r>
          </w:p>
        </w:tc>
        <w:tc>
          <w:tcPr>
            <w:tcW w:w="0" w:type="auto"/>
          </w:tcPr>
          <w:p w14:paraId="53CBFE3A" w14:textId="77777777" w:rsidR="00410021" w:rsidRPr="0051598C" w:rsidRDefault="00410021" w:rsidP="009D1436">
            <w:pPr>
              <w:pStyle w:val="TAL"/>
              <w:rPr>
                <w:sz w:val="16"/>
              </w:rPr>
            </w:pPr>
            <w:r>
              <w:rPr>
                <w:sz w:val="16"/>
              </w:rPr>
              <w:t>agreed</w:t>
            </w:r>
          </w:p>
        </w:tc>
        <w:tc>
          <w:tcPr>
            <w:tcW w:w="0" w:type="auto"/>
          </w:tcPr>
          <w:p w14:paraId="53E4E475" w14:textId="77777777" w:rsidR="00410021" w:rsidRPr="0051598C" w:rsidRDefault="00410021" w:rsidP="009D1436">
            <w:pPr>
              <w:pStyle w:val="TAL"/>
              <w:rPr>
                <w:sz w:val="16"/>
              </w:rPr>
            </w:pPr>
          </w:p>
        </w:tc>
        <w:tc>
          <w:tcPr>
            <w:tcW w:w="0" w:type="auto"/>
          </w:tcPr>
          <w:p w14:paraId="0F1D2E8E" w14:textId="77777777" w:rsidR="00410021" w:rsidRPr="0051598C" w:rsidRDefault="00410021" w:rsidP="009D1436">
            <w:pPr>
              <w:pStyle w:val="TAL"/>
              <w:rPr>
                <w:sz w:val="16"/>
              </w:rPr>
            </w:pPr>
          </w:p>
        </w:tc>
      </w:tr>
      <w:tr w:rsidR="00410021" w14:paraId="048519B4" w14:textId="77777777" w:rsidTr="009D1436">
        <w:tc>
          <w:tcPr>
            <w:tcW w:w="0" w:type="auto"/>
          </w:tcPr>
          <w:p w14:paraId="3BF02B57" w14:textId="77777777" w:rsidR="00410021" w:rsidRPr="0051598C" w:rsidRDefault="00410021" w:rsidP="009D1436">
            <w:pPr>
              <w:pStyle w:val="TAL"/>
              <w:rPr>
                <w:sz w:val="16"/>
              </w:rPr>
            </w:pPr>
            <w:r>
              <w:rPr>
                <w:sz w:val="16"/>
              </w:rPr>
              <w:t>R5-225117</w:t>
            </w:r>
          </w:p>
        </w:tc>
        <w:tc>
          <w:tcPr>
            <w:tcW w:w="0" w:type="auto"/>
          </w:tcPr>
          <w:p w14:paraId="07BB764F" w14:textId="77777777" w:rsidR="00410021" w:rsidRPr="0051598C" w:rsidRDefault="00410021" w:rsidP="009D1436">
            <w:pPr>
              <w:pStyle w:val="TAL"/>
              <w:rPr>
                <w:sz w:val="16"/>
              </w:rPr>
            </w:pPr>
            <w:r>
              <w:rPr>
                <w:sz w:val="16"/>
              </w:rPr>
              <w:t>Correction of NR-LTE coexistence test cases</w:t>
            </w:r>
          </w:p>
        </w:tc>
        <w:tc>
          <w:tcPr>
            <w:tcW w:w="0" w:type="auto"/>
          </w:tcPr>
          <w:p w14:paraId="3DB6760A" w14:textId="77777777" w:rsidR="00410021" w:rsidRPr="0051598C" w:rsidRDefault="00410021" w:rsidP="009D1436">
            <w:pPr>
              <w:pStyle w:val="TAL"/>
              <w:rPr>
                <w:sz w:val="16"/>
              </w:rPr>
            </w:pPr>
            <w:r>
              <w:rPr>
                <w:sz w:val="16"/>
              </w:rPr>
              <w:t>ROHDE &amp; SCHWARZ</w:t>
            </w:r>
          </w:p>
        </w:tc>
        <w:tc>
          <w:tcPr>
            <w:tcW w:w="0" w:type="auto"/>
          </w:tcPr>
          <w:p w14:paraId="1BDB2019" w14:textId="77777777" w:rsidR="00410021" w:rsidRPr="0051598C" w:rsidRDefault="00410021" w:rsidP="009D1436">
            <w:pPr>
              <w:pStyle w:val="TAL"/>
              <w:rPr>
                <w:sz w:val="16"/>
              </w:rPr>
            </w:pPr>
            <w:r>
              <w:rPr>
                <w:sz w:val="16"/>
              </w:rPr>
              <w:t>revised</w:t>
            </w:r>
          </w:p>
        </w:tc>
        <w:tc>
          <w:tcPr>
            <w:tcW w:w="0" w:type="auto"/>
          </w:tcPr>
          <w:p w14:paraId="406B16FB" w14:textId="77777777" w:rsidR="00410021" w:rsidRPr="0051598C" w:rsidRDefault="00410021" w:rsidP="009D1436">
            <w:pPr>
              <w:pStyle w:val="TAL"/>
              <w:rPr>
                <w:sz w:val="16"/>
              </w:rPr>
            </w:pPr>
          </w:p>
        </w:tc>
        <w:tc>
          <w:tcPr>
            <w:tcW w:w="0" w:type="auto"/>
          </w:tcPr>
          <w:p w14:paraId="675D61FD" w14:textId="77777777" w:rsidR="00410021" w:rsidRPr="0051598C" w:rsidRDefault="00410021" w:rsidP="009D1436">
            <w:pPr>
              <w:pStyle w:val="TAL"/>
              <w:rPr>
                <w:sz w:val="16"/>
              </w:rPr>
            </w:pPr>
            <w:r>
              <w:rPr>
                <w:sz w:val="16"/>
              </w:rPr>
              <w:t>R5-225811</w:t>
            </w:r>
          </w:p>
        </w:tc>
      </w:tr>
      <w:tr w:rsidR="00410021" w14:paraId="00145B94" w14:textId="77777777" w:rsidTr="009D1436">
        <w:tc>
          <w:tcPr>
            <w:tcW w:w="0" w:type="auto"/>
          </w:tcPr>
          <w:p w14:paraId="0137CC5C" w14:textId="77777777" w:rsidR="00410021" w:rsidRPr="0051598C" w:rsidRDefault="00410021" w:rsidP="009D1436">
            <w:pPr>
              <w:pStyle w:val="TAL"/>
              <w:rPr>
                <w:sz w:val="16"/>
              </w:rPr>
            </w:pPr>
            <w:r>
              <w:rPr>
                <w:sz w:val="16"/>
              </w:rPr>
              <w:t>R5-225118</w:t>
            </w:r>
          </w:p>
        </w:tc>
        <w:tc>
          <w:tcPr>
            <w:tcW w:w="0" w:type="auto"/>
          </w:tcPr>
          <w:p w14:paraId="54A7A137" w14:textId="77777777" w:rsidR="00410021" w:rsidRPr="0051598C" w:rsidRDefault="00410021" w:rsidP="009D1436">
            <w:pPr>
              <w:pStyle w:val="TAL"/>
              <w:rPr>
                <w:sz w:val="16"/>
              </w:rPr>
            </w:pPr>
            <w:r>
              <w:rPr>
                <w:sz w:val="16"/>
              </w:rPr>
              <w:t>Correction of CQI reporting test cases</w:t>
            </w:r>
          </w:p>
        </w:tc>
        <w:tc>
          <w:tcPr>
            <w:tcW w:w="0" w:type="auto"/>
          </w:tcPr>
          <w:p w14:paraId="3DE092DF" w14:textId="77777777" w:rsidR="00410021" w:rsidRPr="0051598C" w:rsidRDefault="00410021" w:rsidP="009D1436">
            <w:pPr>
              <w:pStyle w:val="TAL"/>
              <w:rPr>
                <w:sz w:val="16"/>
              </w:rPr>
            </w:pPr>
            <w:r>
              <w:rPr>
                <w:sz w:val="16"/>
              </w:rPr>
              <w:t>ROHDE &amp; SCHWARZ</w:t>
            </w:r>
          </w:p>
        </w:tc>
        <w:tc>
          <w:tcPr>
            <w:tcW w:w="0" w:type="auto"/>
          </w:tcPr>
          <w:p w14:paraId="6B6F5CC9" w14:textId="77777777" w:rsidR="00410021" w:rsidRPr="0051598C" w:rsidRDefault="00410021" w:rsidP="009D1436">
            <w:pPr>
              <w:pStyle w:val="TAL"/>
              <w:rPr>
                <w:sz w:val="16"/>
              </w:rPr>
            </w:pPr>
            <w:r>
              <w:rPr>
                <w:sz w:val="16"/>
              </w:rPr>
              <w:t>agreed</w:t>
            </w:r>
          </w:p>
        </w:tc>
        <w:tc>
          <w:tcPr>
            <w:tcW w:w="0" w:type="auto"/>
          </w:tcPr>
          <w:p w14:paraId="2A477AD0" w14:textId="77777777" w:rsidR="00410021" w:rsidRPr="0051598C" w:rsidRDefault="00410021" w:rsidP="009D1436">
            <w:pPr>
              <w:pStyle w:val="TAL"/>
              <w:rPr>
                <w:sz w:val="16"/>
              </w:rPr>
            </w:pPr>
          </w:p>
        </w:tc>
        <w:tc>
          <w:tcPr>
            <w:tcW w:w="0" w:type="auto"/>
          </w:tcPr>
          <w:p w14:paraId="133F57B4" w14:textId="77777777" w:rsidR="00410021" w:rsidRPr="0051598C" w:rsidRDefault="00410021" w:rsidP="009D1436">
            <w:pPr>
              <w:pStyle w:val="TAL"/>
              <w:rPr>
                <w:sz w:val="16"/>
              </w:rPr>
            </w:pPr>
          </w:p>
        </w:tc>
      </w:tr>
      <w:tr w:rsidR="00410021" w14:paraId="6E3B588C" w14:textId="77777777" w:rsidTr="009D1436">
        <w:tc>
          <w:tcPr>
            <w:tcW w:w="0" w:type="auto"/>
          </w:tcPr>
          <w:p w14:paraId="2809DF4F" w14:textId="77777777" w:rsidR="00410021" w:rsidRPr="0051598C" w:rsidRDefault="00410021" w:rsidP="009D1436">
            <w:pPr>
              <w:pStyle w:val="TAL"/>
              <w:rPr>
                <w:sz w:val="16"/>
              </w:rPr>
            </w:pPr>
            <w:r>
              <w:rPr>
                <w:sz w:val="16"/>
              </w:rPr>
              <w:t>R5-225119</w:t>
            </w:r>
          </w:p>
        </w:tc>
        <w:tc>
          <w:tcPr>
            <w:tcW w:w="0" w:type="auto"/>
          </w:tcPr>
          <w:p w14:paraId="1DC8A96D" w14:textId="77777777" w:rsidR="00410021" w:rsidRPr="0051598C" w:rsidRDefault="00410021" w:rsidP="009D1436">
            <w:pPr>
              <w:pStyle w:val="TAL"/>
              <w:rPr>
                <w:sz w:val="16"/>
              </w:rPr>
            </w:pPr>
            <w:r>
              <w:rPr>
                <w:sz w:val="16"/>
              </w:rPr>
              <w:t>Clarification of UL RMC in FR1 aperiodic CQI reporting tests</w:t>
            </w:r>
          </w:p>
        </w:tc>
        <w:tc>
          <w:tcPr>
            <w:tcW w:w="0" w:type="auto"/>
          </w:tcPr>
          <w:p w14:paraId="361885E7" w14:textId="77777777" w:rsidR="00410021" w:rsidRPr="0051598C" w:rsidRDefault="00410021" w:rsidP="009D1436">
            <w:pPr>
              <w:pStyle w:val="TAL"/>
              <w:rPr>
                <w:sz w:val="16"/>
              </w:rPr>
            </w:pPr>
            <w:r>
              <w:rPr>
                <w:sz w:val="16"/>
              </w:rPr>
              <w:t>ROHDE &amp; SCHWARZ</w:t>
            </w:r>
          </w:p>
        </w:tc>
        <w:tc>
          <w:tcPr>
            <w:tcW w:w="0" w:type="auto"/>
          </w:tcPr>
          <w:p w14:paraId="65D5B772" w14:textId="77777777" w:rsidR="00410021" w:rsidRPr="0051598C" w:rsidRDefault="00410021" w:rsidP="009D1436">
            <w:pPr>
              <w:pStyle w:val="TAL"/>
              <w:rPr>
                <w:sz w:val="16"/>
              </w:rPr>
            </w:pPr>
            <w:r>
              <w:rPr>
                <w:sz w:val="16"/>
              </w:rPr>
              <w:t>revised</w:t>
            </w:r>
          </w:p>
        </w:tc>
        <w:tc>
          <w:tcPr>
            <w:tcW w:w="0" w:type="auto"/>
          </w:tcPr>
          <w:p w14:paraId="52EB8A06" w14:textId="77777777" w:rsidR="00410021" w:rsidRPr="0051598C" w:rsidRDefault="00410021" w:rsidP="009D1436">
            <w:pPr>
              <w:pStyle w:val="TAL"/>
              <w:rPr>
                <w:sz w:val="16"/>
              </w:rPr>
            </w:pPr>
          </w:p>
        </w:tc>
        <w:tc>
          <w:tcPr>
            <w:tcW w:w="0" w:type="auto"/>
          </w:tcPr>
          <w:p w14:paraId="311ADA74" w14:textId="77777777" w:rsidR="00410021" w:rsidRPr="0051598C" w:rsidRDefault="00410021" w:rsidP="009D1436">
            <w:pPr>
              <w:pStyle w:val="TAL"/>
              <w:rPr>
                <w:sz w:val="16"/>
              </w:rPr>
            </w:pPr>
            <w:r>
              <w:rPr>
                <w:sz w:val="16"/>
              </w:rPr>
              <w:t>R5-225812</w:t>
            </w:r>
          </w:p>
        </w:tc>
      </w:tr>
      <w:tr w:rsidR="00410021" w14:paraId="175E4F5C" w14:textId="77777777" w:rsidTr="009D1436">
        <w:tc>
          <w:tcPr>
            <w:tcW w:w="0" w:type="auto"/>
          </w:tcPr>
          <w:p w14:paraId="75C0ECD7" w14:textId="77777777" w:rsidR="00410021" w:rsidRPr="0051598C" w:rsidRDefault="00410021" w:rsidP="009D1436">
            <w:pPr>
              <w:pStyle w:val="TAL"/>
              <w:rPr>
                <w:sz w:val="16"/>
              </w:rPr>
            </w:pPr>
            <w:r>
              <w:rPr>
                <w:sz w:val="16"/>
              </w:rPr>
              <w:t>R5-225120</w:t>
            </w:r>
          </w:p>
        </w:tc>
        <w:tc>
          <w:tcPr>
            <w:tcW w:w="0" w:type="auto"/>
          </w:tcPr>
          <w:p w14:paraId="054AE939" w14:textId="77777777" w:rsidR="00410021" w:rsidRPr="0051598C" w:rsidRDefault="00410021" w:rsidP="009D1436">
            <w:pPr>
              <w:pStyle w:val="TAL"/>
              <w:rPr>
                <w:sz w:val="16"/>
              </w:rPr>
            </w:pPr>
            <w:r>
              <w:rPr>
                <w:sz w:val="16"/>
              </w:rPr>
              <w:t>Update of CA name release mapping</w:t>
            </w:r>
          </w:p>
        </w:tc>
        <w:tc>
          <w:tcPr>
            <w:tcW w:w="0" w:type="auto"/>
          </w:tcPr>
          <w:p w14:paraId="25E1DF97" w14:textId="77777777" w:rsidR="00410021" w:rsidRPr="0051598C" w:rsidRDefault="00410021" w:rsidP="009D1436">
            <w:pPr>
              <w:pStyle w:val="TAL"/>
              <w:rPr>
                <w:sz w:val="16"/>
              </w:rPr>
            </w:pPr>
            <w:r>
              <w:rPr>
                <w:sz w:val="16"/>
              </w:rPr>
              <w:t>ROHDE &amp; SCHWARZ</w:t>
            </w:r>
          </w:p>
        </w:tc>
        <w:tc>
          <w:tcPr>
            <w:tcW w:w="0" w:type="auto"/>
          </w:tcPr>
          <w:p w14:paraId="654B59F4" w14:textId="77777777" w:rsidR="00410021" w:rsidRPr="0051598C" w:rsidRDefault="00410021" w:rsidP="009D1436">
            <w:pPr>
              <w:pStyle w:val="TAL"/>
              <w:rPr>
                <w:sz w:val="16"/>
              </w:rPr>
            </w:pPr>
            <w:r>
              <w:rPr>
                <w:sz w:val="16"/>
              </w:rPr>
              <w:t>agreed</w:t>
            </w:r>
          </w:p>
        </w:tc>
        <w:tc>
          <w:tcPr>
            <w:tcW w:w="0" w:type="auto"/>
          </w:tcPr>
          <w:p w14:paraId="16C6C507" w14:textId="77777777" w:rsidR="00410021" w:rsidRPr="0051598C" w:rsidRDefault="00410021" w:rsidP="009D1436">
            <w:pPr>
              <w:pStyle w:val="TAL"/>
              <w:rPr>
                <w:sz w:val="16"/>
              </w:rPr>
            </w:pPr>
          </w:p>
        </w:tc>
        <w:tc>
          <w:tcPr>
            <w:tcW w:w="0" w:type="auto"/>
          </w:tcPr>
          <w:p w14:paraId="628159C9" w14:textId="77777777" w:rsidR="00410021" w:rsidRPr="0051598C" w:rsidRDefault="00410021" w:rsidP="009D1436">
            <w:pPr>
              <w:pStyle w:val="TAL"/>
              <w:rPr>
                <w:sz w:val="16"/>
              </w:rPr>
            </w:pPr>
          </w:p>
        </w:tc>
      </w:tr>
      <w:tr w:rsidR="00410021" w14:paraId="65F2B6A7" w14:textId="77777777" w:rsidTr="009D1436">
        <w:tc>
          <w:tcPr>
            <w:tcW w:w="0" w:type="auto"/>
          </w:tcPr>
          <w:p w14:paraId="18174003" w14:textId="77777777" w:rsidR="00410021" w:rsidRPr="0051598C" w:rsidRDefault="00410021" w:rsidP="009D1436">
            <w:pPr>
              <w:pStyle w:val="TAL"/>
              <w:rPr>
                <w:sz w:val="16"/>
              </w:rPr>
            </w:pPr>
            <w:r>
              <w:rPr>
                <w:sz w:val="16"/>
              </w:rPr>
              <w:t>R5-225121</w:t>
            </w:r>
          </w:p>
        </w:tc>
        <w:tc>
          <w:tcPr>
            <w:tcW w:w="0" w:type="auto"/>
          </w:tcPr>
          <w:p w14:paraId="4EFF606C" w14:textId="77777777" w:rsidR="00410021" w:rsidRPr="0051598C" w:rsidRDefault="00410021" w:rsidP="009D1436">
            <w:pPr>
              <w:pStyle w:val="TAL"/>
              <w:rPr>
                <w:sz w:val="16"/>
              </w:rPr>
            </w:pPr>
            <w:r>
              <w:rPr>
                <w:sz w:val="16"/>
              </w:rPr>
              <w:t>Update of minimum test time</w:t>
            </w:r>
          </w:p>
        </w:tc>
        <w:tc>
          <w:tcPr>
            <w:tcW w:w="0" w:type="auto"/>
          </w:tcPr>
          <w:p w14:paraId="3622E4F4" w14:textId="77777777" w:rsidR="00410021" w:rsidRPr="0051598C" w:rsidRDefault="00410021" w:rsidP="009D1436">
            <w:pPr>
              <w:pStyle w:val="TAL"/>
              <w:rPr>
                <w:sz w:val="16"/>
              </w:rPr>
            </w:pPr>
            <w:r>
              <w:rPr>
                <w:sz w:val="16"/>
              </w:rPr>
              <w:t>ROHDE &amp; SCHWARZ</w:t>
            </w:r>
          </w:p>
        </w:tc>
        <w:tc>
          <w:tcPr>
            <w:tcW w:w="0" w:type="auto"/>
          </w:tcPr>
          <w:p w14:paraId="73B636AF" w14:textId="77777777" w:rsidR="00410021" w:rsidRPr="0051598C" w:rsidRDefault="00410021" w:rsidP="009D1436">
            <w:pPr>
              <w:pStyle w:val="TAL"/>
              <w:rPr>
                <w:sz w:val="16"/>
              </w:rPr>
            </w:pPr>
            <w:r>
              <w:rPr>
                <w:sz w:val="16"/>
              </w:rPr>
              <w:t>agreed</w:t>
            </w:r>
          </w:p>
        </w:tc>
        <w:tc>
          <w:tcPr>
            <w:tcW w:w="0" w:type="auto"/>
          </w:tcPr>
          <w:p w14:paraId="305CD3CE" w14:textId="77777777" w:rsidR="00410021" w:rsidRPr="0051598C" w:rsidRDefault="00410021" w:rsidP="009D1436">
            <w:pPr>
              <w:pStyle w:val="TAL"/>
              <w:rPr>
                <w:sz w:val="16"/>
              </w:rPr>
            </w:pPr>
          </w:p>
        </w:tc>
        <w:tc>
          <w:tcPr>
            <w:tcW w:w="0" w:type="auto"/>
          </w:tcPr>
          <w:p w14:paraId="743665F7" w14:textId="77777777" w:rsidR="00410021" w:rsidRPr="0051598C" w:rsidRDefault="00410021" w:rsidP="009D1436">
            <w:pPr>
              <w:pStyle w:val="TAL"/>
              <w:rPr>
                <w:sz w:val="16"/>
              </w:rPr>
            </w:pPr>
          </w:p>
        </w:tc>
      </w:tr>
      <w:tr w:rsidR="00410021" w14:paraId="0FC0CF8E" w14:textId="77777777" w:rsidTr="009D1436">
        <w:tc>
          <w:tcPr>
            <w:tcW w:w="0" w:type="auto"/>
          </w:tcPr>
          <w:p w14:paraId="2B5623AC" w14:textId="77777777" w:rsidR="00410021" w:rsidRPr="0051598C" w:rsidRDefault="00410021" w:rsidP="009D1436">
            <w:pPr>
              <w:pStyle w:val="TAL"/>
              <w:rPr>
                <w:sz w:val="16"/>
              </w:rPr>
            </w:pPr>
            <w:r>
              <w:rPr>
                <w:sz w:val="16"/>
              </w:rPr>
              <w:t>R5-225122</w:t>
            </w:r>
          </w:p>
        </w:tc>
        <w:tc>
          <w:tcPr>
            <w:tcW w:w="0" w:type="auto"/>
          </w:tcPr>
          <w:p w14:paraId="22A352C1" w14:textId="77777777" w:rsidR="00410021" w:rsidRPr="0051598C" w:rsidRDefault="00410021" w:rsidP="009D1436">
            <w:pPr>
              <w:pStyle w:val="TAL"/>
              <w:rPr>
                <w:sz w:val="16"/>
              </w:rPr>
            </w:pPr>
            <w:r>
              <w:rPr>
                <w:sz w:val="16"/>
              </w:rPr>
              <w:t>On the feasibility of the PHR method</w:t>
            </w:r>
          </w:p>
        </w:tc>
        <w:tc>
          <w:tcPr>
            <w:tcW w:w="0" w:type="auto"/>
          </w:tcPr>
          <w:p w14:paraId="6EAA84B6" w14:textId="77777777" w:rsidR="00410021" w:rsidRPr="0051598C" w:rsidRDefault="00410021" w:rsidP="009D1436">
            <w:pPr>
              <w:pStyle w:val="TAL"/>
              <w:rPr>
                <w:sz w:val="16"/>
              </w:rPr>
            </w:pPr>
            <w:r>
              <w:rPr>
                <w:sz w:val="16"/>
              </w:rPr>
              <w:t>ROHDE &amp; SCHWARZ</w:t>
            </w:r>
          </w:p>
        </w:tc>
        <w:tc>
          <w:tcPr>
            <w:tcW w:w="0" w:type="auto"/>
          </w:tcPr>
          <w:p w14:paraId="1EB228B7" w14:textId="77777777" w:rsidR="00410021" w:rsidRPr="0051598C" w:rsidRDefault="00410021" w:rsidP="009D1436">
            <w:pPr>
              <w:pStyle w:val="TAL"/>
              <w:rPr>
                <w:sz w:val="16"/>
              </w:rPr>
            </w:pPr>
            <w:r>
              <w:rPr>
                <w:sz w:val="16"/>
              </w:rPr>
              <w:t>revised</w:t>
            </w:r>
          </w:p>
        </w:tc>
        <w:tc>
          <w:tcPr>
            <w:tcW w:w="0" w:type="auto"/>
          </w:tcPr>
          <w:p w14:paraId="33D0ABDB" w14:textId="77777777" w:rsidR="00410021" w:rsidRPr="0051598C" w:rsidRDefault="00410021" w:rsidP="009D1436">
            <w:pPr>
              <w:pStyle w:val="TAL"/>
              <w:rPr>
                <w:sz w:val="16"/>
              </w:rPr>
            </w:pPr>
          </w:p>
        </w:tc>
        <w:tc>
          <w:tcPr>
            <w:tcW w:w="0" w:type="auto"/>
          </w:tcPr>
          <w:p w14:paraId="675DACF3" w14:textId="77777777" w:rsidR="00410021" w:rsidRPr="0051598C" w:rsidRDefault="00410021" w:rsidP="009D1436">
            <w:pPr>
              <w:pStyle w:val="TAL"/>
              <w:rPr>
                <w:sz w:val="16"/>
              </w:rPr>
            </w:pPr>
            <w:r>
              <w:rPr>
                <w:sz w:val="16"/>
              </w:rPr>
              <w:t>R5-225642</w:t>
            </w:r>
          </w:p>
        </w:tc>
      </w:tr>
      <w:tr w:rsidR="00410021" w14:paraId="6A472F65" w14:textId="77777777" w:rsidTr="009D1436">
        <w:tc>
          <w:tcPr>
            <w:tcW w:w="0" w:type="auto"/>
          </w:tcPr>
          <w:p w14:paraId="72E735ED" w14:textId="77777777" w:rsidR="00410021" w:rsidRPr="0051598C" w:rsidRDefault="00410021" w:rsidP="009D1436">
            <w:pPr>
              <w:pStyle w:val="TAL"/>
              <w:rPr>
                <w:sz w:val="16"/>
              </w:rPr>
            </w:pPr>
            <w:r>
              <w:rPr>
                <w:sz w:val="16"/>
              </w:rPr>
              <w:t>R5-225123</w:t>
            </w:r>
          </w:p>
        </w:tc>
        <w:tc>
          <w:tcPr>
            <w:tcW w:w="0" w:type="auto"/>
          </w:tcPr>
          <w:p w14:paraId="2B0CBFE8" w14:textId="77777777" w:rsidR="00410021" w:rsidRPr="0051598C" w:rsidRDefault="00410021" w:rsidP="009D1436">
            <w:pPr>
              <w:pStyle w:val="TAL"/>
              <w:rPr>
                <w:sz w:val="16"/>
              </w:rPr>
            </w:pPr>
            <w:r>
              <w:rPr>
                <w:sz w:val="16"/>
              </w:rPr>
              <w:t>On the MU for FR2 PC1 TRx test cases</w:t>
            </w:r>
          </w:p>
        </w:tc>
        <w:tc>
          <w:tcPr>
            <w:tcW w:w="0" w:type="auto"/>
          </w:tcPr>
          <w:p w14:paraId="232AF608" w14:textId="77777777" w:rsidR="00410021" w:rsidRPr="0051598C" w:rsidRDefault="00410021" w:rsidP="009D1436">
            <w:pPr>
              <w:pStyle w:val="TAL"/>
              <w:rPr>
                <w:sz w:val="16"/>
              </w:rPr>
            </w:pPr>
            <w:r>
              <w:rPr>
                <w:sz w:val="16"/>
              </w:rPr>
              <w:t>ROHDE &amp; SCHWARZ</w:t>
            </w:r>
          </w:p>
        </w:tc>
        <w:tc>
          <w:tcPr>
            <w:tcW w:w="0" w:type="auto"/>
          </w:tcPr>
          <w:p w14:paraId="422D6713" w14:textId="77777777" w:rsidR="00410021" w:rsidRPr="0051598C" w:rsidRDefault="00410021" w:rsidP="009D1436">
            <w:pPr>
              <w:pStyle w:val="TAL"/>
              <w:rPr>
                <w:sz w:val="16"/>
              </w:rPr>
            </w:pPr>
            <w:r>
              <w:rPr>
                <w:sz w:val="16"/>
              </w:rPr>
              <w:t>revised</w:t>
            </w:r>
          </w:p>
        </w:tc>
        <w:tc>
          <w:tcPr>
            <w:tcW w:w="0" w:type="auto"/>
          </w:tcPr>
          <w:p w14:paraId="62D81965" w14:textId="77777777" w:rsidR="00410021" w:rsidRPr="0051598C" w:rsidRDefault="00410021" w:rsidP="009D1436">
            <w:pPr>
              <w:pStyle w:val="TAL"/>
              <w:rPr>
                <w:sz w:val="16"/>
              </w:rPr>
            </w:pPr>
          </w:p>
        </w:tc>
        <w:tc>
          <w:tcPr>
            <w:tcW w:w="0" w:type="auto"/>
          </w:tcPr>
          <w:p w14:paraId="17531B33" w14:textId="77777777" w:rsidR="00410021" w:rsidRPr="0051598C" w:rsidRDefault="00410021" w:rsidP="009D1436">
            <w:pPr>
              <w:pStyle w:val="TAL"/>
              <w:rPr>
                <w:sz w:val="16"/>
              </w:rPr>
            </w:pPr>
            <w:r>
              <w:rPr>
                <w:sz w:val="16"/>
              </w:rPr>
              <w:t>R5-225643</w:t>
            </w:r>
          </w:p>
        </w:tc>
      </w:tr>
      <w:tr w:rsidR="00410021" w14:paraId="072B56F4" w14:textId="77777777" w:rsidTr="009D1436">
        <w:tc>
          <w:tcPr>
            <w:tcW w:w="0" w:type="auto"/>
          </w:tcPr>
          <w:p w14:paraId="47F2148D" w14:textId="77777777" w:rsidR="00410021" w:rsidRPr="0051598C" w:rsidRDefault="00410021" w:rsidP="009D1436">
            <w:pPr>
              <w:pStyle w:val="TAL"/>
              <w:rPr>
                <w:sz w:val="16"/>
              </w:rPr>
            </w:pPr>
            <w:r>
              <w:rPr>
                <w:sz w:val="16"/>
              </w:rPr>
              <w:t>R5-225124</w:t>
            </w:r>
          </w:p>
        </w:tc>
        <w:tc>
          <w:tcPr>
            <w:tcW w:w="0" w:type="auto"/>
          </w:tcPr>
          <w:p w14:paraId="2D0B3D6A" w14:textId="77777777" w:rsidR="00410021" w:rsidRPr="0051598C" w:rsidRDefault="00410021" w:rsidP="009D1436">
            <w:pPr>
              <w:pStyle w:val="TAL"/>
              <w:rPr>
                <w:sz w:val="16"/>
              </w:rPr>
            </w:pPr>
            <w:r>
              <w:rPr>
                <w:sz w:val="16"/>
              </w:rPr>
              <w:t>Revised WID on UE Conformance - 4Rx support for NR band n8</w:t>
            </w:r>
          </w:p>
        </w:tc>
        <w:tc>
          <w:tcPr>
            <w:tcW w:w="0" w:type="auto"/>
          </w:tcPr>
          <w:p w14:paraId="233FDD55" w14:textId="77777777" w:rsidR="00410021" w:rsidRPr="0051598C" w:rsidRDefault="00410021" w:rsidP="009D1436">
            <w:pPr>
              <w:pStyle w:val="TAL"/>
              <w:rPr>
                <w:sz w:val="16"/>
              </w:rPr>
            </w:pPr>
            <w:r>
              <w:rPr>
                <w:sz w:val="16"/>
              </w:rPr>
              <w:t>China Unicom</w:t>
            </w:r>
          </w:p>
        </w:tc>
        <w:tc>
          <w:tcPr>
            <w:tcW w:w="0" w:type="auto"/>
          </w:tcPr>
          <w:p w14:paraId="641AC6D7" w14:textId="77777777" w:rsidR="00410021" w:rsidRPr="0051598C" w:rsidRDefault="00410021" w:rsidP="009D1436">
            <w:pPr>
              <w:pStyle w:val="TAL"/>
              <w:rPr>
                <w:sz w:val="16"/>
              </w:rPr>
            </w:pPr>
            <w:r>
              <w:rPr>
                <w:sz w:val="16"/>
              </w:rPr>
              <w:t>agreed</w:t>
            </w:r>
          </w:p>
        </w:tc>
        <w:tc>
          <w:tcPr>
            <w:tcW w:w="0" w:type="auto"/>
          </w:tcPr>
          <w:p w14:paraId="724B1273" w14:textId="77777777" w:rsidR="00410021" w:rsidRPr="0051598C" w:rsidRDefault="00410021" w:rsidP="009D1436">
            <w:pPr>
              <w:pStyle w:val="TAL"/>
              <w:rPr>
                <w:sz w:val="16"/>
              </w:rPr>
            </w:pPr>
          </w:p>
        </w:tc>
        <w:tc>
          <w:tcPr>
            <w:tcW w:w="0" w:type="auto"/>
          </w:tcPr>
          <w:p w14:paraId="450FB8A4" w14:textId="77777777" w:rsidR="00410021" w:rsidRPr="0051598C" w:rsidRDefault="00410021" w:rsidP="009D1436">
            <w:pPr>
              <w:pStyle w:val="TAL"/>
              <w:rPr>
                <w:sz w:val="16"/>
              </w:rPr>
            </w:pPr>
          </w:p>
        </w:tc>
      </w:tr>
      <w:tr w:rsidR="00410021" w14:paraId="3FBCF431" w14:textId="77777777" w:rsidTr="009D1436">
        <w:tc>
          <w:tcPr>
            <w:tcW w:w="0" w:type="auto"/>
          </w:tcPr>
          <w:p w14:paraId="24B38D48" w14:textId="77777777" w:rsidR="00410021" w:rsidRPr="0051598C" w:rsidRDefault="00410021" w:rsidP="009D1436">
            <w:pPr>
              <w:pStyle w:val="TAL"/>
              <w:rPr>
                <w:sz w:val="16"/>
              </w:rPr>
            </w:pPr>
            <w:r>
              <w:rPr>
                <w:sz w:val="16"/>
              </w:rPr>
              <w:t>R5-225125</w:t>
            </w:r>
          </w:p>
        </w:tc>
        <w:tc>
          <w:tcPr>
            <w:tcW w:w="0" w:type="auto"/>
          </w:tcPr>
          <w:p w14:paraId="173FD74E" w14:textId="77777777" w:rsidR="00410021" w:rsidRPr="0051598C" w:rsidRDefault="00410021" w:rsidP="009D1436">
            <w:pPr>
              <w:pStyle w:val="TAL"/>
              <w:rPr>
                <w:sz w:val="16"/>
              </w:rPr>
            </w:pPr>
            <w:r>
              <w:rPr>
                <w:sz w:val="16"/>
              </w:rPr>
              <w:t>Correction to NR5GC RRC test case 8.1.1.2.3</w:t>
            </w:r>
          </w:p>
        </w:tc>
        <w:tc>
          <w:tcPr>
            <w:tcW w:w="0" w:type="auto"/>
          </w:tcPr>
          <w:p w14:paraId="07337E24" w14:textId="77777777" w:rsidR="00410021" w:rsidRPr="0051598C" w:rsidRDefault="00410021" w:rsidP="009D1436">
            <w:pPr>
              <w:pStyle w:val="TAL"/>
              <w:rPr>
                <w:sz w:val="16"/>
              </w:rPr>
            </w:pPr>
            <w:r>
              <w:rPr>
                <w:sz w:val="16"/>
              </w:rPr>
              <w:t>Keysight Technologies UK Ltd</w:t>
            </w:r>
          </w:p>
        </w:tc>
        <w:tc>
          <w:tcPr>
            <w:tcW w:w="0" w:type="auto"/>
          </w:tcPr>
          <w:p w14:paraId="5D7AE466" w14:textId="77777777" w:rsidR="00410021" w:rsidRPr="0051598C" w:rsidRDefault="00410021" w:rsidP="009D1436">
            <w:pPr>
              <w:pStyle w:val="TAL"/>
              <w:rPr>
                <w:sz w:val="16"/>
              </w:rPr>
            </w:pPr>
            <w:r>
              <w:rPr>
                <w:sz w:val="16"/>
              </w:rPr>
              <w:t>revised</w:t>
            </w:r>
          </w:p>
        </w:tc>
        <w:tc>
          <w:tcPr>
            <w:tcW w:w="0" w:type="auto"/>
          </w:tcPr>
          <w:p w14:paraId="4E98F52B" w14:textId="77777777" w:rsidR="00410021" w:rsidRPr="0051598C" w:rsidRDefault="00410021" w:rsidP="009D1436">
            <w:pPr>
              <w:pStyle w:val="TAL"/>
              <w:rPr>
                <w:sz w:val="16"/>
              </w:rPr>
            </w:pPr>
          </w:p>
        </w:tc>
        <w:tc>
          <w:tcPr>
            <w:tcW w:w="0" w:type="auto"/>
          </w:tcPr>
          <w:p w14:paraId="5D0263D6" w14:textId="77777777" w:rsidR="00410021" w:rsidRPr="0051598C" w:rsidRDefault="00410021" w:rsidP="009D1436">
            <w:pPr>
              <w:pStyle w:val="TAL"/>
              <w:rPr>
                <w:sz w:val="16"/>
              </w:rPr>
            </w:pPr>
            <w:r>
              <w:rPr>
                <w:sz w:val="16"/>
              </w:rPr>
              <w:t>R5-225381</w:t>
            </w:r>
          </w:p>
        </w:tc>
      </w:tr>
      <w:tr w:rsidR="00410021" w14:paraId="6D3E7B8E" w14:textId="77777777" w:rsidTr="009D1436">
        <w:tc>
          <w:tcPr>
            <w:tcW w:w="0" w:type="auto"/>
          </w:tcPr>
          <w:p w14:paraId="4EF0C169" w14:textId="77777777" w:rsidR="00410021" w:rsidRPr="0051598C" w:rsidRDefault="00410021" w:rsidP="009D1436">
            <w:pPr>
              <w:pStyle w:val="TAL"/>
              <w:rPr>
                <w:sz w:val="16"/>
              </w:rPr>
            </w:pPr>
            <w:r>
              <w:rPr>
                <w:sz w:val="16"/>
              </w:rPr>
              <w:t>R5-225126</w:t>
            </w:r>
          </w:p>
        </w:tc>
        <w:tc>
          <w:tcPr>
            <w:tcW w:w="0" w:type="auto"/>
          </w:tcPr>
          <w:p w14:paraId="0538A92C" w14:textId="77777777" w:rsidR="00410021" w:rsidRPr="0051598C" w:rsidRDefault="00410021" w:rsidP="009D1436">
            <w:pPr>
              <w:pStyle w:val="TAL"/>
              <w:rPr>
                <w:sz w:val="16"/>
              </w:rPr>
            </w:pPr>
            <w:r>
              <w:rPr>
                <w:sz w:val="16"/>
              </w:rPr>
              <w:t>WP on ENDC_UE_PC2_R17_NR_TDD-UEConTest for RAN5#96e</w:t>
            </w:r>
          </w:p>
        </w:tc>
        <w:tc>
          <w:tcPr>
            <w:tcW w:w="0" w:type="auto"/>
          </w:tcPr>
          <w:p w14:paraId="69BEB028" w14:textId="77777777" w:rsidR="00410021" w:rsidRPr="0051598C" w:rsidRDefault="00410021" w:rsidP="009D1436">
            <w:pPr>
              <w:pStyle w:val="TAL"/>
              <w:rPr>
                <w:sz w:val="16"/>
              </w:rPr>
            </w:pPr>
            <w:r>
              <w:rPr>
                <w:sz w:val="16"/>
              </w:rPr>
              <w:t>China Unicom</w:t>
            </w:r>
          </w:p>
        </w:tc>
        <w:tc>
          <w:tcPr>
            <w:tcW w:w="0" w:type="auto"/>
          </w:tcPr>
          <w:p w14:paraId="5378F10E" w14:textId="77777777" w:rsidR="00410021" w:rsidRPr="0051598C" w:rsidRDefault="00410021" w:rsidP="009D1436">
            <w:pPr>
              <w:pStyle w:val="TAL"/>
              <w:rPr>
                <w:sz w:val="16"/>
              </w:rPr>
            </w:pPr>
            <w:r>
              <w:rPr>
                <w:sz w:val="16"/>
              </w:rPr>
              <w:t>available</w:t>
            </w:r>
          </w:p>
        </w:tc>
        <w:tc>
          <w:tcPr>
            <w:tcW w:w="0" w:type="auto"/>
          </w:tcPr>
          <w:p w14:paraId="61C48FF5" w14:textId="77777777" w:rsidR="00410021" w:rsidRPr="0051598C" w:rsidRDefault="00410021" w:rsidP="009D1436">
            <w:pPr>
              <w:pStyle w:val="TAL"/>
              <w:rPr>
                <w:sz w:val="16"/>
              </w:rPr>
            </w:pPr>
          </w:p>
        </w:tc>
        <w:tc>
          <w:tcPr>
            <w:tcW w:w="0" w:type="auto"/>
          </w:tcPr>
          <w:p w14:paraId="4CD39D18" w14:textId="77777777" w:rsidR="00410021" w:rsidRPr="0051598C" w:rsidRDefault="00410021" w:rsidP="009D1436">
            <w:pPr>
              <w:pStyle w:val="TAL"/>
              <w:rPr>
                <w:sz w:val="16"/>
              </w:rPr>
            </w:pPr>
          </w:p>
        </w:tc>
      </w:tr>
      <w:tr w:rsidR="00410021" w14:paraId="577DF6F3" w14:textId="77777777" w:rsidTr="009D1436">
        <w:tc>
          <w:tcPr>
            <w:tcW w:w="0" w:type="auto"/>
          </w:tcPr>
          <w:p w14:paraId="1116EEA0" w14:textId="77777777" w:rsidR="00410021" w:rsidRPr="0051598C" w:rsidRDefault="00410021" w:rsidP="009D1436">
            <w:pPr>
              <w:pStyle w:val="TAL"/>
              <w:rPr>
                <w:sz w:val="16"/>
              </w:rPr>
            </w:pPr>
            <w:r>
              <w:rPr>
                <w:sz w:val="16"/>
              </w:rPr>
              <w:t>R5-225127</w:t>
            </w:r>
          </w:p>
        </w:tc>
        <w:tc>
          <w:tcPr>
            <w:tcW w:w="0" w:type="auto"/>
          </w:tcPr>
          <w:p w14:paraId="37CD234D" w14:textId="77777777" w:rsidR="00410021" w:rsidRPr="0051598C" w:rsidRDefault="00410021" w:rsidP="009D1436">
            <w:pPr>
              <w:pStyle w:val="TAL"/>
              <w:rPr>
                <w:sz w:val="16"/>
              </w:rPr>
            </w:pPr>
            <w:r>
              <w:rPr>
                <w:sz w:val="16"/>
              </w:rPr>
              <w:t>SR on ENDC_UE_PC2_R17_NR_TDD-UEConTest for RAN5#96e</w:t>
            </w:r>
          </w:p>
        </w:tc>
        <w:tc>
          <w:tcPr>
            <w:tcW w:w="0" w:type="auto"/>
          </w:tcPr>
          <w:p w14:paraId="53D01D22" w14:textId="77777777" w:rsidR="00410021" w:rsidRPr="0051598C" w:rsidRDefault="00410021" w:rsidP="009D1436">
            <w:pPr>
              <w:pStyle w:val="TAL"/>
              <w:rPr>
                <w:sz w:val="16"/>
              </w:rPr>
            </w:pPr>
            <w:r>
              <w:rPr>
                <w:sz w:val="16"/>
              </w:rPr>
              <w:t>China Unicom</w:t>
            </w:r>
          </w:p>
        </w:tc>
        <w:tc>
          <w:tcPr>
            <w:tcW w:w="0" w:type="auto"/>
          </w:tcPr>
          <w:p w14:paraId="71FA8B39" w14:textId="77777777" w:rsidR="00410021" w:rsidRPr="0051598C" w:rsidRDefault="00410021" w:rsidP="009D1436">
            <w:pPr>
              <w:pStyle w:val="TAL"/>
              <w:rPr>
                <w:sz w:val="16"/>
              </w:rPr>
            </w:pPr>
            <w:r>
              <w:rPr>
                <w:sz w:val="16"/>
              </w:rPr>
              <w:t>available</w:t>
            </w:r>
          </w:p>
        </w:tc>
        <w:tc>
          <w:tcPr>
            <w:tcW w:w="0" w:type="auto"/>
          </w:tcPr>
          <w:p w14:paraId="33BBFCCC" w14:textId="77777777" w:rsidR="00410021" w:rsidRPr="0051598C" w:rsidRDefault="00410021" w:rsidP="009D1436">
            <w:pPr>
              <w:pStyle w:val="TAL"/>
              <w:rPr>
                <w:sz w:val="16"/>
              </w:rPr>
            </w:pPr>
          </w:p>
        </w:tc>
        <w:tc>
          <w:tcPr>
            <w:tcW w:w="0" w:type="auto"/>
          </w:tcPr>
          <w:p w14:paraId="4DDDF7F3" w14:textId="77777777" w:rsidR="00410021" w:rsidRPr="0051598C" w:rsidRDefault="00410021" w:rsidP="009D1436">
            <w:pPr>
              <w:pStyle w:val="TAL"/>
              <w:rPr>
                <w:sz w:val="16"/>
              </w:rPr>
            </w:pPr>
          </w:p>
        </w:tc>
      </w:tr>
      <w:tr w:rsidR="00410021" w14:paraId="5053BC3F" w14:textId="77777777" w:rsidTr="009D1436">
        <w:tc>
          <w:tcPr>
            <w:tcW w:w="0" w:type="auto"/>
          </w:tcPr>
          <w:p w14:paraId="1677A1AB" w14:textId="77777777" w:rsidR="00410021" w:rsidRPr="0051598C" w:rsidRDefault="00410021" w:rsidP="009D1436">
            <w:pPr>
              <w:pStyle w:val="TAL"/>
              <w:rPr>
                <w:sz w:val="16"/>
              </w:rPr>
            </w:pPr>
            <w:r>
              <w:rPr>
                <w:sz w:val="16"/>
              </w:rPr>
              <w:t>R5-225128</w:t>
            </w:r>
          </w:p>
        </w:tc>
        <w:tc>
          <w:tcPr>
            <w:tcW w:w="0" w:type="auto"/>
          </w:tcPr>
          <w:p w14:paraId="0681EB5A" w14:textId="77777777" w:rsidR="00410021" w:rsidRPr="0051598C" w:rsidRDefault="00410021" w:rsidP="009D1436">
            <w:pPr>
              <w:pStyle w:val="TAL"/>
              <w:rPr>
                <w:sz w:val="16"/>
              </w:rPr>
            </w:pPr>
            <w:r>
              <w:rPr>
                <w:sz w:val="16"/>
              </w:rPr>
              <w:t>Update of RF Baseline Implementation Capabilities for PC2 UE on FDD band</w:t>
            </w:r>
          </w:p>
        </w:tc>
        <w:tc>
          <w:tcPr>
            <w:tcW w:w="0" w:type="auto"/>
          </w:tcPr>
          <w:p w14:paraId="412E8116" w14:textId="77777777" w:rsidR="00410021" w:rsidRPr="0051598C" w:rsidRDefault="00410021" w:rsidP="009D1436">
            <w:pPr>
              <w:pStyle w:val="TAL"/>
              <w:rPr>
                <w:sz w:val="16"/>
              </w:rPr>
            </w:pPr>
            <w:r>
              <w:rPr>
                <w:sz w:val="16"/>
              </w:rPr>
              <w:t>China Unicom</w:t>
            </w:r>
          </w:p>
        </w:tc>
        <w:tc>
          <w:tcPr>
            <w:tcW w:w="0" w:type="auto"/>
          </w:tcPr>
          <w:p w14:paraId="301AF4F9" w14:textId="77777777" w:rsidR="00410021" w:rsidRPr="0051598C" w:rsidRDefault="00410021" w:rsidP="009D1436">
            <w:pPr>
              <w:pStyle w:val="TAL"/>
              <w:rPr>
                <w:sz w:val="16"/>
              </w:rPr>
            </w:pPr>
            <w:r>
              <w:rPr>
                <w:sz w:val="16"/>
              </w:rPr>
              <w:t>withdrawn</w:t>
            </w:r>
          </w:p>
        </w:tc>
        <w:tc>
          <w:tcPr>
            <w:tcW w:w="0" w:type="auto"/>
          </w:tcPr>
          <w:p w14:paraId="1534AEFB" w14:textId="77777777" w:rsidR="00410021" w:rsidRPr="0051598C" w:rsidRDefault="00410021" w:rsidP="009D1436">
            <w:pPr>
              <w:pStyle w:val="TAL"/>
              <w:rPr>
                <w:sz w:val="16"/>
              </w:rPr>
            </w:pPr>
          </w:p>
        </w:tc>
        <w:tc>
          <w:tcPr>
            <w:tcW w:w="0" w:type="auto"/>
          </w:tcPr>
          <w:p w14:paraId="21298157" w14:textId="77777777" w:rsidR="00410021" w:rsidRPr="0051598C" w:rsidRDefault="00410021" w:rsidP="009D1436">
            <w:pPr>
              <w:pStyle w:val="TAL"/>
              <w:rPr>
                <w:sz w:val="16"/>
              </w:rPr>
            </w:pPr>
            <w:r>
              <w:rPr>
                <w:sz w:val="16"/>
              </w:rPr>
              <w:t>-</w:t>
            </w:r>
          </w:p>
        </w:tc>
      </w:tr>
      <w:tr w:rsidR="00410021" w14:paraId="58CA10CE" w14:textId="77777777" w:rsidTr="009D1436">
        <w:tc>
          <w:tcPr>
            <w:tcW w:w="0" w:type="auto"/>
          </w:tcPr>
          <w:p w14:paraId="3769AE54" w14:textId="77777777" w:rsidR="00410021" w:rsidRPr="0051598C" w:rsidRDefault="00410021" w:rsidP="009D1436">
            <w:pPr>
              <w:pStyle w:val="TAL"/>
              <w:rPr>
                <w:sz w:val="16"/>
              </w:rPr>
            </w:pPr>
            <w:r>
              <w:rPr>
                <w:sz w:val="16"/>
              </w:rPr>
              <w:t>R5-225129</w:t>
            </w:r>
          </w:p>
        </w:tc>
        <w:tc>
          <w:tcPr>
            <w:tcW w:w="0" w:type="auto"/>
          </w:tcPr>
          <w:p w14:paraId="6C51A681" w14:textId="77777777" w:rsidR="00410021" w:rsidRPr="0051598C" w:rsidRDefault="00410021" w:rsidP="009D1436">
            <w:pPr>
              <w:pStyle w:val="TAL"/>
              <w:rPr>
                <w:sz w:val="16"/>
              </w:rPr>
            </w:pPr>
            <w:r>
              <w:rPr>
                <w:sz w:val="16"/>
              </w:rPr>
              <w:t>38523-1 correction on handover type in test case 8.1.4.4.4</w:t>
            </w:r>
          </w:p>
        </w:tc>
        <w:tc>
          <w:tcPr>
            <w:tcW w:w="0" w:type="auto"/>
          </w:tcPr>
          <w:p w14:paraId="136D827A" w14:textId="77777777" w:rsidR="00410021" w:rsidRPr="0051598C" w:rsidRDefault="00410021" w:rsidP="009D1436">
            <w:pPr>
              <w:pStyle w:val="TAL"/>
              <w:rPr>
                <w:sz w:val="16"/>
              </w:rPr>
            </w:pPr>
            <w:r>
              <w:rPr>
                <w:sz w:val="16"/>
              </w:rPr>
              <w:t>OPPO</w:t>
            </w:r>
          </w:p>
        </w:tc>
        <w:tc>
          <w:tcPr>
            <w:tcW w:w="0" w:type="auto"/>
          </w:tcPr>
          <w:p w14:paraId="6B332D1A" w14:textId="77777777" w:rsidR="00410021" w:rsidRPr="0051598C" w:rsidRDefault="00410021" w:rsidP="009D1436">
            <w:pPr>
              <w:pStyle w:val="TAL"/>
              <w:rPr>
                <w:sz w:val="16"/>
              </w:rPr>
            </w:pPr>
            <w:r>
              <w:rPr>
                <w:sz w:val="16"/>
              </w:rPr>
              <w:t>agreed</w:t>
            </w:r>
          </w:p>
        </w:tc>
        <w:tc>
          <w:tcPr>
            <w:tcW w:w="0" w:type="auto"/>
          </w:tcPr>
          <w:p w14:paraId="255633C9" w14:textId="77777777" w:rsidR="00410021" w:rsidRPr="0051598C" w:rsidRDefault="00410021" w:rsidP="009D1436">
            <w:pPr>
              <w:pStyle w:val="TAL"/>
              <w:rPr>
                <w:sz w:val="16"/>
              </w:rPr>
            </w:pPr>
          </w:p>
        </w:tc>
        <w:tc>
          <w:tcPr>
            <w:tcW w:w="0" w:type="auto"/>
          </w:tcPr>
          <w:p w14:paraId="770D6AE0" w14:textId="77777777" w:rsidR="00410021" w:rsidRPr="0051598C" w:rsidRDefault="00410021" w:rsidP="009D1436">
            <w:pPr>
              <w:pStyle w:val="TAL"/>
              <w:rPr>
                <w:sz w:val="16"/>
              </w:rPr>
            </w:pPr>
          </w:p>
        </w:tc>
      </w:tr>
      <w:tr w:rsidR="00410021" w14:paraId="1973F6DA" w14:textId="77777777" w:rsidTr="009D1436">
        <w:tc>
          <w:tcPr>
            <w:tcW w:w="0" w:type="auto"/>
          </w:tcPr>
          <w:p w14:paraId="5AF38B5F" w14:textId="77777777" w:rsidR="00410021" w:rsidRPr="0051598C" w:rsidRDefault="00410021" w:rsidP="009D1436">
            <w:pPr>
              <w:pStyle w:val="TAL"/>
              <w:rPr>
                <w:sz w:val="16"/>
              </w:rPr>
            </w:pPr>
            <w:r>
              <w:rPr>
                <w:sz w:val="16"/>
              </w:rPr>
              <w:t>R5-225130</w:t>
            </w:r>
          </w:p>
        </w:tc>
        <w:tc>
          <w:tcPr>
            <w:tcW w:w="0" w:type="auto"/>
          </w:tcPr>
          <w:p w14:paraId="4C36A1DD" w14:textId="77777777" w:rsidR="00410021" w:rsidRPr="0051598C" w:rsidRDefault="00410021" w:rsidP="009D1436">
            <w:pPr>
              <w:pStyle w:val="TAL"/>
              <w:rPr>
                <w:sz w:val="16"/>
              </w:rPr>
            </w:pPr>
            <w:r>
              <w:rPr>
                <w:sz w:val="16"/>
              </w:rPr>
              <w:t>Discussion on small data transmission LS response</w:t>
            </w:r>
          </w:p>
        </w:tc>
        <w:tc>
          <w:tcPr>
            <w:tcW w:w="0" w:type="auto"/>
          </w:tcPr>
          <w:p w14:paraId="66EC79C5" w14:textId="77777777" w:rsidR="00410021" w:rsidRPr="0051598C" w:rsidRDefault="00410021" w:rsidP="009D1436">
            <w:pPr>
              <w:pStyle w:val="TAL"/>
              <w:rPr>
                <w:sz w:val="16"/>
              </w:rPr>
            </w:pPr>
            <w:r>
              <w:rPr>
                <w:sz w:val="16"/>
              </w:rPr>
              <w:t>Nokia, Nokia Shanghai Bell</w:t>
            </w:r>
          </w:p>
        </w:tc>
        <w:tc>
          <w:tcPr>
            <w:tcW w:w="0" w:type="auto"/>
          </w:tcPr>
          <w:p w14:paraId="19085648" w14:textId="77777777" w:rsidR="00410021" w:rsidRPr="0051598C" w:rsidRDefault="00410021" w:rsidP="009D1436">
            <w:pPr>
              <w:pStyle w:val="TAL"/>
              <w:rPr>
                <w:sz w:val="16"/>
              </w:rPr>
            </w:pPr>
            <w:r>
              <w:rPr>
                <w:sz w:val="16"/>
              </w:rPr>
              <w:t>noted</w:t>
            </w:r>
          </w:p>
        </w:tc>
        <w:tc>
          <w:tcPr>
            <w:tcW w:w="0" w:type="auto"/>
          </w:tcPr>
          <w:p w14:paraId="6FE2C838" w14:textId="77777777" w:rsidR="00410021" w:rsidRPr="0051598C" w:rsidRDefault="00410021" w:rsidP="009D1436">
            <w:pPr>
              <w:pStyle w:val="TAL"/>
              <w:rPr>
                <w:sz w:val="16"/>
              </w:rPr>
            </w:pPr>
          </w:p>
        </w:tc>
        <w:tc>
          <w:tcPr>
            <w:tcW w:w="0" w:type="auto"/>
          </w:tcPr>
          <w:p w14:paraId="6A27F1CB" w14:textId="77777777" w:rsidR="00410021" w:rsidRPr="0051598C" w:rsidRDefault="00410021" w:rsidP="009D1436">
            <w:pPr>
              <w:pStyle w:val="TAL"/>
              <w:rPr>
                <w:sz w:val="16"/>
              </w:rPr>
            </w:pPr>
          </w:p>
        </w:tc>
      </w:tr>
      <w:tr w:rsidR="00410021" w14:paraId="690FAC7E" w14:textId="77777777" w:rsidTr="009D1436">
        <w:tc>
          <w:tcPr>
            <w:tcW w:w="0" w:type="auto"/>
          </w:tcPr>
          <w:p w14:paraId="10D1D793" w14:textId="77777777" w:rsidR="00410021" w:rsidRPr="0051598C" w:rsidRDefault="00410021" w:rsidP="009D1436">
            <w:pPr>
              <w:pStyle w:val="TAL"/>
              <w:rPr>
                <w:sz w:val="16"/>
              </w:rPr>
            </w:pPr>
            <w:r>
              <w:rPr>
                <w:sz w:val="16"/>
              </w:rPr>
              <w:t>R5-225131</w:t>
            </w:r>
          </w:p>
        </w:tc>
        <w:tc>
          <w:tcPr>
            <w:tcW w:w="0" w:type="auto"/>
          </w:tcPr>
          <w:p w14:paraId="5D47D5BA" w14:textId="77777777" w:rsidR="00410021" w:rsidRPr="0051598C" w:rsidRDefault="00410021" w:rsidP="009D1436">
            <w:pPr>
              <w:pStyle w:val="TAL"/>
              <w:rPr>
                <w:sz w:val="16"/>
              </w:rPr>
            </w:pPr>
            <w:r>
              <w:rPr>
                <w:sz w:val="16"/>
              </w:rPr>
              <w:t>Addition of IoT NTN TC NB-IoT / NTN / GEO</w:t>
            </w:r>
          </w:p>
        </w:tc>
        <w:tc>
          <w:tcPr>
            <w:tcW w:w="0" w:type="auto"/>
          </w:tcPr>
          <w:p w14:paraId="27DF2AAC" w14:textId="77777777" w:rsidR="00410021" w:rsidRPr="0051598C" w:rsidRDefault="00410021" w:rsidP="009D1436">
            <w:pPr>
              <w:pStyle w:val="TAL"/>
              <w:rPr>
                <w:sz w:val="16"/>
              </w:rPr>
            </w:pPr>
            <w:r>
              <w:rPr>
                <w:sz w:val="16"/>
              </w:rPr>
              <w:t>MediaTek Inc.</w:t>
            </w:r>
          </w:p>
        </w:tc>
        <w:tc>
          <w:tcPr>
            <w:tcW w:w="0" w:type="auto"/>
          </w:tcPr>
          <w:p w14:paraId="3774C3C1" w14:textId="77777777" w:rsidR="00410021" w:rsidRPr="0051598C" w:rsidRDefault="00410021" w:rsidP="009D1436">
            <w:pPr>
              <w:pStyle w:val="TAL"/>
              <w:rPr>
                <w:sz w:val="16"/>
              </w:rPr>
            </w:pPr>
            <w:r>
              <w:rPr>
                <w:sz w:val="16"/>
              </w:rPr>
              <w:t>revised</w:t>
            </w:r>
          </w:p>
        </w:tc>
        <w:tc>
          <w:tcPr>
            <w:tcW w:w="0" w:type="auto"/>
          </w:tcPr>
          <w:p w14:paraId="15869098" w14:textId="77777777" w:rsidR="00410021" w:rsidRPr="0051598C" w:rsidRDefault="00410021" w:rsidP="009D1436">
            <w:pPr>
              <w:pStyle w:val="TAL"/>
              <w:rPr>
                <w:sz w:val="16"/>
              </w:rPr>
            </w:pPr>
          </w:p>
        </w:tc>
        <w:tc>
          <w:tcPr>
            <w:tcW w:w="0" w:type="auto"/>
          </w:tcPr>
          <w:p w14:paraId="6665C3A6" w14:textId="77777777" w:rsidR="00410021" w:rsidRPr="0051598C" w:rsidRDefault="00410021" w:rsidP="009D1436">
            <w:pPr>
              <w:pStyle w:val="TAL"/>
              <w:rPr>
                <w:sz w:val="16"/>
              </w:rPr>
            </w:pPr>
            <w:r>
              <w:rPr>
                <w:sz w:val="16"/>
              </w:rPr>
              <w:t>R5-225360</w:t>
            </w:r>
          </w:p>
        </w:tc>
      </w:tr>
      <w:tr w:rsidR="00410021" w14:paraId="4ADB0D60" w14:textId="77777777" w:rsidTr="009D1436">
        <w:tc>
          <w:tcPr>
            <w:tcW w:w="0" w:type="auto"/>
          </w:tcPr>
          <w:p w14:paraId="19593AE9" w14:textId="77777777" w:rsidR="00410021" w:rsidRPr="0051598C" w:rsidRDefault="00410021" w:rsidP="009D1436">
            <w:pPr>
              <w:pStyle w:val="TAL"/>
              <w:rPr>
                <w:sz w:val="16"/>
              </w:rPr>
            </w:pPr>
            <w:r>
              <w:rPr>
                <w:sz w:val="16"/>
              </w:rPr>
              <w:t>R5-225132</w:t>
            </w:r>
          </w:p>
        </w:tc>
        <w:tc>
          <w:tcPr>
            <w:tcW w:w="0" w:type="auto"/>
          </w:tcPr>
          <w:p w14:paraId="0F35CE05" w14:textId="77777777" w:rsidR="00410021" w:rsidRPr="0051598C" w:rsidRDefault="00410021" w:rsidP="009D1436">
            <w:pPr>
              <w:pStyle w:val="TAL"/>
              <w:rPr>
                <w:sz w:val="16"/>
              </w:rPr>
            </w:pPr>
            <w:r>
              <w:rPr>
                <w:sz w:val="16"/>
              </w:rPr>
              <w:t>Addition of IoT NTN TC NB-IoT / NTN / Multi-TAC</w:t>
            </w:r>
          </w:p>
        </w:tc>
        <w:tc>
          <w:tcPr>
            <w:tcW w:w="0" w:type="auto"/>
          </w:tcPr>
          <w:p w14:paraId="1E2D5356" w14:textId="77777777" w:rsidR="00410021" w:rsidRPr="0051598C" w:rsidRDefault="00410021" w:rsidP="009D1436">
            <w:pPr>
              <w:pStyle w:val="TAL"/>
              <w:rPr>
                <w:sz w:val="16"/>
              </w:rPr>
            </w:pPr>
            <w:r>
              <w:rPr>
                <w:sz w:val="16"/>
              </w:rPr>
              <w:t>MediaTek Inc.</w:t>
            </w:r>
          </w:p>
        </w:tc>
        <w:tc>
          <w:tcPr>
            <w:tcW w:w="0" w:type="auto"/>
          </w:tcPr>
          <w:p w14:paraId="4BE2C296" w14:textId="77777777" w:rsidR="00410021" w:rsidRPr="0051598C" w:rsidRDefault="00410021" w:rsidP="009D1436">
            <w:pPr>
              <w:pStyle w:val="TAL"/>
              <w:rPr>
                <w:sz w:val="16"/>
              </w:rPr>
            </w:pPr>
            <w:r>
              <w:rPr>
                <w:sz w:val="16"/>
              </w:rPr>
              <w:t>revised</w:t>
            </w:r>
          </w:p>
        </w:tc>
        <w:tc>
          <w:tcPr>
            <w:tcW w:w="0" w:type="auto"/>
          </w:tcPr>
          <w:p w14:paraId="554FE51C" w14:textId="77777777" w:rsidR="00410021" w:rsidRPr="0051598C" w:rsidRDefault="00410021" w:rsidP="009D1436">
            <w:pPr>
              <w:pStyle w:val="TAL"/>
              <w:rPr>
                <w:sz w:val="16"/>
              </w:rPr>
            </w:pPr>
          </w:p>
        </w:tc>
        <w:tc>
          <w:tcPr>
            <w:tcW w:w="0" w:type="auto"/>
          </w:tcPr>
          <w:p w14:paraId="75153D3C" w14:textId="77777777" w:rsidR="00410021" w:rsidRPr="0051598C" w:rsidRDefault="00410021" w:rsidP="009D1436">
            <w:pPr>
              <w:pStyle w:val="TAL"/>
              <w:rPr>
                <w:sz w:val="16"/>
              </w:rPr>
            </w:pPr>
            <w:r>
              <w:rPr>
                <w:sz w:val="16"/>
              </w:rPr>
              <w:t>R5-225361</w:t>
            </w:r>
          </w:p>
        </w:tc>
      </w:tr>
      <w:tr w:rsidR="00410021" w14:paraId="5319FCCE" w14:textId="77777777" w:rsidTr="009D1436">
        <w:tc>
          <w:tcPr>
            <w:tcW w:w="0" w:type="auto"/>
          </w:tcPr>
          <w:p w14:paraId="509CE8FA" w14:textId="77777777" w:rsidR="00410021" w:rsidRPr="0051598C" w:rsidRDefault="00410021" w:rsidP="009D1436">
            <w:pPr>
              <w:pStyle w:val="TAL"/>
              <w:rPr>
                <w:sz w:val="16"/>
              </w:rPr>
            </w:pPr>
            <w:r>
              <w:rPr>
                <w:sz w:val="16"/>
              </w:rPr>
              <w:t>R5-225133</w:t>
            </w:r>
          </w:p>
        </w:tc>
        <w:tc>
          <w:tcPr>
            <w:tcW w:w="0" w:type="auto"/>
          </w:tcPr>
          <w:p w14:paraId="2EA29524" w14:textId="77777777" w:rsidR="00410021" w:rsidRPr="0051598C" w:rsidRDefault="00410021" w:rsidP="009D1436">
            <w:pPr>
              <w:pStyle w:val="TAL"/>
              <w:rPr>
                <w:sz w:val="16"/>
              </w:rPr>
            </w:pPr>
            <w:r>
              <w:rPr>
                <w:sz w:val="16"/>
              </w:rPr>
              <w:t>Addition of IoT NTN TC NB-IoT / NTN / DRX / (UL)HARQ RTT</w:t>
            </w:r>
          </w:p>
        </w:tc>
        <w:tc>
          <w:tcPr>
            <w:tcW w:w="0" w:type="auto"/>
          </w:tcPr>
          <w:p w14:paraId="2E404325" w14:textId="77777777" w:rsidR="00410021" w:rsidRPr="0051598C" w:rsidRDefault="00410021" w:rsidP="009D1436">
            <w:pPr>
              <w:pStyle w:val="TAL"/>
              <w:rPr>
                <w:sz w:val="16"/>
              </w:rPr>
            </w:pPr>
            <w:r>
              <w:rPr>
                <w:sz w:val="16"/>
              </w:rPr>
              <w:t>MediaTek Inc.</w:t>
            </w:r>
          </w:p>
        </w:tc>
        <w:tc>
          <w:tcPr>
            <w:tcW w:w="0" w:type="auto"/>
          </w:tcPr>
          <w:p w14:paraId="725CBDB4" w14:textId="77777777" w:rsidR="00410021" w:rsidRPr="0051598C" w:rsidRDefault="00410021" w:rsidP="009D1436">
            <w:pPr>
              <w:pStyle w:val="TAL"/>
              <w:rPr>
                <w:sz w:val="16"/>
              </w:rPr>
            </w:pPr>
            <w:r>
              <w:rPr>
                <w:sz w:val="16"/>
              </w:rPr>
              <w:t>agreed</w:t>
            </w:r>
          </w:p>
        </w:tc>
        <w:tc>
          <w:tcPr>
            <w:tcW w:w="0" w:type="auto"/>
          </w:tcPr>
          <w:p w14:paraId="6AE6855E" w14:textId="77777777" w:rsidR="00410021" w:rsidRPr="0051598C" w:rsidRDefault="00410021" w:rsidP="009D1436">
            <w:pPr>
              <w:pStyle w:val="TAL"/>
              <w:rPr>
                <w:sz w:val="16"/>
              </w:rPr>
            </w:pPr>
          </w:p>
        </w:tc>
        <w:tc>
          <w:tcPr>
            <w:tcW w:w="0" w:type="auto"/>
          </w:tcPr>
          <w:p w14:paraId="28976568" w14:textId="77777777" w:rsidR="00410021" w:rsidRPr="0051598C" w:rsidRDefault="00410021" w:rsidP="009D1436">
            <w:pPr>
              <w:pStyle w:val="TAL"/>
              <w:rPr>
                <w:sz w:val="16"/>
              </w:rPr>
            </w:pPr>
          </w:p>
        </w:tc>
      </w:tr>
      <w:tr w:rsidR="00410021" w14:paraId="5A610A34" w14:textId="77777777" w:rsidTr="009D1436">
        <w:tc>
          <w:tcPr>
            <w:tcW w:w="0" w:type="auto"/>
          </w:tcPr>
          <w:p w14:paraId="27044341" w14:textId="77777777" w:rsidR="00410021" w:rsidRPr="0051598C" w:rsidRDefault="00410021" w:rsidP="009D1436">
            <w:pPr>
              <w:pStyle w:val="TAL"/>
              <w:rPr>
                <w:sz w:val="16"/>
              </w:rPr>
            </w:pPr>
            <w:r>
              <w:rPr>
                <w:sz w:val="16"/>
              </w:rPr>
              <w:t>R5-225134</w:t>
            </w:r>
          </w:p>
        </w:tc>
        <w:tc>
          <w:tcPr>
            <w:tcW w:w="0" w:type="auto"/>
          </w:tcPr>
          <w:p w14:paraId="6994D4F9" w14:textId="77777777" w:rsidR="00410021" w:rsidRPr="0051598C" w:rsidRDefault="00410021" w:rsidP="009D1436">
            <w:pPr>
              <w:pStyle w:val="TAL"/>
              <w:rPr>
                <w:sz w:val="16"/>
              </w:rPr>
            </w:pPr>
            <w:r>
              <w:rPr>
                <w:sz w:val="16"/>
              </w:rPr>
              <w:t>Addition of IoT NTN TC NB-IoT / NTN / UE specific TA report / UE specific Koffset</w:t>
            </w:r>
          </w:p>
        </w:tc>
        <w:tc>
          <w:tcPr>
            <w:tcW w:w="0" w:type="auto"/>
          </w:tcPr>
          <w:p w14:paraId="0DBB55C9" w14:textId="77777777" w:rsidR="00410021" w:rsidRPr="0051598C" w:rsidRDefault="00410021" w:rsidP="009D1436">
            <w:pPr>
              <w:pStyle w:val="TAL"/>
              <w:rPr>
                <w:sz w:val="16"/>
              </w:rPr>
            </w:pPr>
            <w:r>
              <w:rPr>
                <w:sz w:val="16"/>
              </w:rPr>
              <w:t>MediaTek Inc.</w:t>
            </w:r>
          </w:p>
        </w:tc>
        <w:tc>
          <w:tcPr>
            <w:tcW w:w="0" w:type="auto"/>
          </w:tcPr>
          <w:p w14:paraId="66D6C720" w14:textId="77777777" w:rsidR="00410021" w:rsidRPr="0051598C" w:rsidRDefault="00410021" w:rsidP="009D1436">
            <w:pPr>
              <w:pStyle w:val="TAL"/>
              <w:rPr>
                <w:sz w:val="16"/>
              </w:rPr>
            </w:pPr>
            <w:r>
              <w:rPr>
                <w:sz w:val="16"/>
              </w:rPr>
              <w:t>agreed</w:t>
            </w:r>
          </w:p>
        </w:tc>
        <w:tc>
          <w:tcPr>
            <w:tcW w:w="0" w:type="auto"/>
          </w:tcPr>
          <w:p w14:paraId="58A1FEED" w14:textId="77777777" w:rsidR="00410021" w:rsidRPr="0051598C" w:rsidRDefault="00410021" w:rsidP="009D1436">
            <w:pPr>
              <w:pStyle w:val="TAL"/>
              <w:rPr>
                <w:sz w:val="16"/>
              </w:rPr>
            </w:pPr>
          </w:p>
        </w:tc>
        <w:tc>
          <w:tcPr>
            <w:tcW w:w="0" w:type="auto"/>
          </w:tcPr>
          <w:p w14:paraId="59BD9DF1" w14:textId="77777777" w:rsidR="00410021" w:rsidRPr="0051598C" w:rsidRDefault="00410021" w:rsidP="009D1436">
            <w:pPr>
              <w:pStyle w:val="TAL"/>
              <w:rPr>
                <w:sz w:val="16"/>
              </w:rPr>
            </w:pPr>
          </w:p>
        </w:tc>
      </w:tr>
      <w:tr w:rsidR="00410021" w14:paraId="520C6E7B" w14:textId="77777777" w:rsidTr="009D1436">
        <w:tc>
          <w:tcPr>
            <w:tcW w:w="0" w:type="auto"/>
          </w:tcPr>
          <w:p w14:paraId="57D15D0F" w14:textId="77777777" w:rsidR="00410021" w:rsidRPr="0051598C" w:rsidRDefault="00410021" w:rsidP="009D1436">
            <w:pPr>
              <w:pStyle w:val="TAL"/>
              <w:rPr>
                <w:sz w:val="16"/>
              </w:rPr>
            </w:pPr>
            <w:r>
              <w:rPr>
                <w:sz w:val="16"/>
              </w:rPr>
              <w:t>R5-225135</w:t>
            </w:r>
          </w:p>
        </w:tc>
        <w:tc>
          <w:tcPr>
            <w:tcW w:w="0" w:type="auto"/>
          </w:tcPr>
          <w:p w14:paraId="15EBDF12" w14:textId="77777777" w:rsidR="00410021" w:rsidRPr="0051598C" w:rsidRDefault="00410021" w:rsidP="009D1436">
            <w:pPr>
              <w:pStyle w:val="TAL"/>
              <w:rPr>
                <w:sz w:val="16"/>
              </w:rPr>
            </w:pPr>
            <w:r>
              <w:rPr>
                <w:sz w:val="16"/>
              </w:rPr>
              <w:t>Addition of IoT NTN TC NB-IoT / NTN / AM RLC / Receiver status triggers / extended t-Reordering configured</w:t>
            </w:r>
          </w:p>
        </w:tc>
        <w:tc>
          <w:tcPr>
            <w:tcW w:w="0" w:type="auto"/>
          </w:tcPr>
          <w:p w14:paraId="14D9681E" w14:textId="77777777" w:rsidR="00410021" w:rsidRPr="0051598C" w:rsidRDefault="00410021" w:rsidP="009D1436">
            <w:pPr>
              <w:pStyle w:val="TAL"/>
              <w:rPr>
                <w:sz w:val="16"/>
              </w:rPr>
            </w:pPr>
            <w:r>
              <w:rPr>
                <w:sz w:val="16"/>
              </w:rPr>
              <w:t>MediaTek Inc.</w:t>
            </w:r>
          </w:p>
        </w:tc>
        <w:tc>
          <w:tcPr>
            <w:tcW w:w="0" w:type="auto"/>
          </w:tcPr>
          <w:p w14:paraId="737C11AD" w14:textId="77777777" w:rsidR="00410021" w:rsidRPr="0051598C" w:rsidRDefault="00410021" w:rsidP="009D1436">
            <w:pPr>
              <w:pStyle w:val="TAL"/>
              <w:rPr>
                <w:sz w:val="16"/>
              </w:rPr>
            </w:pPr>
            <w:r>
              <w:rPr>
                <w:sz w:val="16"/>
              </w:rPr>
              <w:t>agreed</w:t>
            </w:r>
          </w:p>
        </w:tc>
        <w:tc>
          <w:tcPr>
            <w:tcW w:w="0" w:type="auto"/>
          </w:tcPr>
          <w:p w14:paraId="79BEFE53" w14:textId="77777777" w:rsidR="00410021" w:rsidRPr="0051598C" w:rsidRDefault="00410021" w:rsidP="009D1436">
            <w:pPr>
              <w:pStyle w:val="TAL"/>
              <w:rPr>
                <w:sz w:val="16"/>
              </w:rPr>
            </w:pPr>
          </w:p>
        </w:tc>
        <w:tc>
          <w:tcPr>
            <w:tcW w:w="0" w:type="auto"/>
          </w:tcPr>
          <w:p w14:paraId="2F2FA652" w14:textId="77777777" w:rsidR="00410021" w:rsidRPr="0051598C" w:rsidRDefault="00410021" w:rsidP="009D1436">
            <w:pPr>
              <w:pStyle w:val="TAL"/>
              <w:rPr>
                <w:sz w:val="16"/>
              </w:rPr>
            </w:pPr>
          </w:p>
        </w:tc>
      </w:tr>
      <w:tr w:rsidR="00410021" w14:paraId="34F3CFD8" w14:textId="77777777" w:rsidTr="009D1436">
        <w:tc>
          <w:tcPr>
            <w:tcW w:w="0" w:type="auto"/>
          </w:tcPr>
          <w:p w14:paraId="41F74498" w14:textId="77777777" w:rsidR="00410021" w:rsidRPr="0051598C" w:rsidRDefault="00410021" w:rsidP="009D1436">
            <w:pPr>
              <w:pStyle w:val="TAL"/>
              <w:rPr>
                <w:sz w:val="16"/>
              </w:rPr>
            </w:pPr>
            <w:r>
              <w:rPr>
                <w:sz w:val="16"/>
              </w:rPr>
              <w:t>R5-225136</w:t>
            </w:r>
          </w:p>
        </w:tc>
        <w:tc>
          <w:tcPr>
            <w:tcW w:w="0" w:type="auto"/>
          </w:tcPr>
          <w:p w14:paraId="460F41E0" w14:textId="77777777" w:rsidR="00410021" w:rsidRPr="0051598C" w:rsidRDefault="00410021" w:rsidP="009D1436">
            <w:pPr>
              <w:pStyle w:val="TAL"/>
              <w:rPr>
                <w:sz w:val="16"/>
              </w:rPr>
            </w:pPr>
            <w:r>
              <w:rPr>
                <w:sz w:val="16"/>
              </w:rPr>
              <w:t>FR2 RRM test cases: Known Issue List</w:t>
            </w:r>
          </w:p>
        </w:tc>
        <w:tc>
          <w:tcPr>
            <w:tcW w:w="0" w:type="auto"/>
          </w:tcPr>
          <w:p w14:paraId="525F133A" w14:textId="77777777" w:rsidR="00410021" w:rsidRPr="0051598C" w:rsidRDefault="00410021" w:rsidP="009D1436">
            <w:pPr>
              <w:pStyle w:val="TAL"/>
              <w:rPr>
                <w:sz w:val="16"/>
              </w:rPr>
            </w:pPr>
            <w:r>
              <w:rPr>
                <w:sz w:val="16"/>
              </w:rPr>
              <w:t>Ericsson</w:t>
            </w:r>
          </w:p>
        </w:tc>
        <w:tc>
          <w:tcPr>
            <w:tcW w:w="0" w:type="auto"/>
          </w:tcPr>
          <w:p w14:paraId="247184A5" w14:textId="77777777" w:rsidR="00410021" w:rsidRPr="0051598C" w:rsidRDefault="00410021" w:rsidP="009D1436">
            <w:pPr>
              <w:pStyle w:val="TAL"/>
              <w:rPr>
                <w:sz w:val="16"/>
              </w:rPr>
            </w:pPr>
            <w:r>
              <w:rPr>
                <w:sz w:val="16"/>
              </w:rPr>
              <w:t>revised</w:t>
            </w:r>
          </w:p>
        </w:tc>
        <w:tc>
          <w:tcPr>
            <w:tcW w:w="0" w:type="auto"/>
          </w:tcPr>
          <w:p w14:paraId="31FA68FC" w14:textId="77777777" w:rsidR="00410021" w:rsidRPr="0051598C" w:rsidRDefault="00410021" w:rsidP="009D1436">
            <w:pPr>
              <w:pStyle w:val="TAL"/>
              <w:rPr>
                <w:sz w:val="16"/>
              </w:rPr>
            </w:pPr>
          </w:p>
        </w:tc>
        <w:tc>
          <w:tcPr>
            <w:tcW w:w="0" w:type="auto"/>
          </w:tcPr>
          <w:p w14:paraId="6E9A6A7A" w14:textId="77777777" w:rsidR="00410021" w:rsidRPr="0051598C" w:rsidRDefault="00410021" w:rsidP="009D1436">
            <w:pPr>
              <w:pStyle w:val="TAL"/>
              <w:rPr>
                <w:sz w:val="16"/>
              </w:rPr>
            </w:pPr>
            <w:r>
              <w:rPr>
                <w:sz w:val="16"/>
              </w:rPr>
              <w:t>R5-225677</w:t>
            </w:r>
          </w:p>
        </w:tc>
      </w:tr>
      <w:tr w:rsidR="00410021" w14:paraId="6DF47A1E" w14:textId="77777777" w:rsidTr="009D1436">
        <w:tc>
          <w:tcPr>
            <w:tcW w:w="0" w:type="auto"/>
          </w:tcPr>
          <w:p w14:paraId="08795F53" w14:textId="77777777" w:rsidR="00410021" w:rsidRPr="0051598C" w:rsidRDefault="00410021" w:rsidP="009D1436">
            <w:pPr>
              <w:pStyle w:val="TAL"/>
              <w:rPr>
                <w:sz w:val="16"/>
              </w:rPr>
            </w:pPr>
            <w:r>
              <w:rPr>
                <w:sz w:val="16"/>
              </w:rPr>
              <w:t>R5-225137</w:t>
            </w:r>
          </w:p>
        </w:tc>
        <w:tc>
          <w:tcPr>
            <w:tcW w:w="0" w:type="auto"/>
          </w:tcPr>
          <w:p w14:paraId="334A9C10" w14:textId="77777777" w:rsidR="00410021" w:rsidRPr="0051598C" w:rsidRDefault="00410021" w:rsidP="009D1436">
            <w:pPr>
              <w:pStyle w:val="TAL"/>
              <w:rPr>
                <w:sz w:val="16"/>
              </w:rPr>
            </w:pPr>
            <w:r>
              <w:rPr>
                <w:sz w:val="16"/>
              </w:rPr>
              <w:t>Test Tolerances for Intra-frequency SS-RSRP measurement accuracy tests in FR2</w:t>
            </w:r>
          </w:p>
        </w:tc>
        <w:tc>
          <w:tcPr>
            <w:tcW w:w="0" w:type="auto"/>
          </w:tcPr>
          <w:p w14:paraId="5051F265" w14:textId="77777777" w:rsidR="00410021" w:rsidRPr="0051598C" w:rsidRDefault="00410021" w:rsidP="009D1436">
            <w:pPr>
              <w:pStyle w:val="TAL"/>
              <w:rPr>
                <w:sz w:val="16"/>
              </w:rPr>
            </w:pPr>
            <w:r>
              <w:rPr>
                <w:sz w:val="16"/>
              </w:rPr>
              <w:t>Ericsson</w:t>
            </w:r>
          </w:p>
        </w:tc>
        <w:tc>
          <w:tcPr>
            <w:tcW w:w="0" w:type="auto"/>
          </w:tcPr>
          <w:p w14:paraId="72CCEBB3" w14:textId="77777777" w:rsidR="00410021" w:rsidRPr="0051598C" w:rsidRDefault="00410021" w:rsidP="009D1436">
            <w:pPr>
              <w:pStyle w:val="TAL"/>
              <w:rPr>
                <w:sz w:val="16"/>
              </w:rPr>
            </w:pPr>
            <w:r>
              <w:rPr>
                <w:sz w:val="16"/>
              </w:rPr>
              <w:t>agreed</w:t>
            </w:r>
          </w:p>
        </w:tc>
        <w:tc>
          <w:tcPr>
            <w:tcW w:w="0" w:type="auto"/>
          </w:tcPr>
          <w:p w14:paraId="3A7B1828" w14:textId="77777777" w:rsidR="00410021" w:rsidRPr="0051598C" w:rsidRDefault="00410021" w:rsidP="009D1436">
            <w:pPr>
              <w:pStyle w:val="TAL"/>
              <w:rPr>
                <w:sz w:val="16"/>
              </w:rPr>
            </w:pPr>
          </w:p>
        </w:tc>
        <w:tc>
          <w:tcPr>
            <w:tcW w:w="0" w:type="auto"/>
          </w:tcPr>
          <w:p w14:paraId="1F5A8030" w14:textId="77777777" w:rsidR="00410021" w:rsidRPr="0051598C" w:rsidRDefault="00410021" w:rsidP="009D1436">
            <w:pPr>
              <w:pStyle w:val="TAL"/>
              <w:rPr>
                <w:sz w:val="16"/>
              </w:rPr>
            </w:pPr>
          </w:p>
        </w:tc>
      </w:tr>
      <w:tr w:rsidR="00410021" w14:paraId="7BE0D67C" w14:textId="77777777" w:rsidTr="009D1436">
        <w:tc>
          <w:tcPr>
            <w:tcW w:w="0" w:type="auto"/>
          </w:tcPr>
          <w:p w14:paraId="56FDB214" w14:textId="77777777" w:rsidR="00410021" w:rsidRPr="0051598C" w:rsidRDefault="00410021" w:rsidP="009D1436">
            <w:pPr>
              <w:pStyle w:val="TAL"/>
              <w:rPr>
                <w:sz w:val="16"/>
              </w:rPr>
            </w:pPr>
            <w:r>
              <w:rPr>
                <w:sz w:val="16"/>
              </w:rPr>
              <w:t>R5-225138</w:t>
            </w:r>
          </w:p>
        </w:tc>
        <w:tc>
          <w:tcPr>
            <w:tcW w:w="0" w:type="auto"/>
          </w:tcPr>
          <w:p w14:paraId="5DA599BB" w14:textId="77777777" w:rsidR="00410021" w:rsidRPr="0051598C" w:rsidRDefault="00410021" w:rsidP="009D1436">
            <w:pPr>
              <w:pStyle w:val="TAL"/>
              <w:rPr>
                <w:sz w:val="16"/>
              </w:rPr>
            </w:pPr>
            <w:r>
              <w:rPr>
                <w:sz w:val="16"/>
              </w:rPr>
              <w:t>Test Tolerances for SSB based L1-RSRP measurement accuracy tests in FR2</w:t>
            </w:r>
          </w:p>
        </w:tc>
        <w:tc>
          <w:tcPr>
            <w:tcW w:w="0" w:type="auto"/>
          </w:tcPr>
          <w:p w14:paraId="35078D6D" w14:textId="77777777" w:rsidR="00410021" w:rsidRPr="0051598C" w:rsidRDefault="00410021" w:rsidP="009D1436">
            <w:pPr>
              <w:pStyle w:val="TAL"/>
              <w:rPr>
                <w:sz w:val="16"/>
              </w:rPr>
            </w:pPr>
            <w:r>
              <w:rPr>
                <w:sz w:val="16"/>
              </w:rPr>
              <w:t>Ericsson</w:t>
            </w:r>
          </w:p>
        </w:tc>
        <w:tc>
          <w:tcPr>
            <w:tcW w:w="0" w:type="auto"/>
          </w:tcPr>
          <w:p w14:paraId="7DC9570D" w14:textId="77777777" w:rsidR="00410021" w:rsidRPr="0051598C" w:rsidRDefault="00410021" w:rsidP="009D1436">
            <w:pPr>
              <w:pStyle w:val="TAL"/>
              <w:rPr>
                <w:sz w:val="16"/>
              </w:rPr>
            </w:pPr>
            <w:r>
              <w:rPr>
                <w:sz w:val="16"/>
              </w:rPr>
              <w:t>revised</w:t>
            </w:r>
          </w:p>
        </w:tc>
        <w:tc>
          <w:tcPr>
            <w:tcW w:w="0" w:type="auto"/>
          </w:tcPr>
          <w:p w14:paraId="301D805D" w14:textId="77777777" w:rsidR="00410021" w:rsidRPr="0051598C" w:rsidRDefault="00410021" w:rsidP="009D1436">
            <w:pPr>
              <w:pStyle w:val="TAL"/>
              <w:rPr>
                <w:sz w:val="16"/>
              </w:rPr>
            </w:pPr>
          </w:p>
        </w:tc>
        <w:tc>
          <w:tcPr>
            <w:tcW w:w="0" w:type="auto"/>
          </w:tcPr>
          <w:p w14:paraId="76D24653" w14:textId="77777777" w:rsidR="00410021" w:rsidRPr="0051598C" w:rsidRDefault="00410021" w:rsidP="009D1436">
            <w:pPr>
              <w:pStyle w:val="TAL"/>
              <w:rPr>
                <w:sz w:val="16"/>
              </w:rPr>
            </w:pPr>
            <w:r>
              <w:rPr>
                <w:sz w:val="16"/>
              </w:rPr>
              <w:t>R5-225637</w:t>
            </w:r>
          </w:p>
        </w:tc>
      </w:tr>
      <w:tr w:rsidR="00410021" w14:paraId="00D2E12F" w14:textId="77777777" w:rsidTr="009D1436">
        <w:tc>
          <w:tcPr>
            <w:tcW w:w="0" w:type="auto"/>
          </w:tcPr>
          <w:p w14:paraId="7B914875" w14:textId="77777777" w:rsidR="00410021" w:rsidRPr="0051598C" w:rsidRDefault="00410021" w:rsidP="009D1436">
            <w:pPr>
              <w:pStyle w:val="TAL"/>
              <w:rPr>
                <w:sz w:val="16"/>
              </w:rPr>
            </w:pPr>
            <w:r>
              <w:rPr>
                <w:sz w:val="16"/>
              </w:rPr>
              <w:t>R5-225139</w:t>
            </w:r>
          </w:p>
        </w:tc>
        <w:tc>
          <w:tcPr>
            <w:tcW w:w="0" w:type="auto"/>
          </w:tcPr>
          <w:p w14:paraId="0F95A29F" w14:textId="77777777" w:rsidR="00410021" w:rsidRPr="0051598C" w:rsidRDefault="00410021" w:rsidP="009D1436">
            <w:pPr>
              <w:pStyle w:val="TAL"/>
              <w:rPr>
                <w:sz w:val="16"/>
              </w:rPr>
            </w:pPr>
            <w:r>
              <w:rPr>
                <w:sz w:val="16"/>
              </w:rPr>
              <w:t>Test Tolerances for FR2 CSI-RS based L1-RSRPSS-RSRP measurement accuracy tests in FR2</w:t>
            </w:r>
          </w:p>
        </w:tc>
        <w:tc>
          <w:tcPr>
            <w:tcW w:w="0" w:type="auto"/>
          </w:tcPr>
          <w:p w14:paraId="7A8C79D0" w14:textId="77777777" w:rsidR="00410021" w:rsidRPr="0051598C" w:rsidRDefault="00410021" w:rsidP="009D1436">
            <w:pPr>
              <w:pStyle w:val="TAL"/>
              <w:rPr>
                <w:sz w:val="16"/>
              </w:rPr>
            </w:pPr>
            <w:r>
              <w:rPr>
                <w:sz w:val="16"/>
              </w:rPr>
              <w:t>Ericsson</w:t>
            </w:r>
          </w:p>
        </w:tc>
        <w:tc>
          <w:tcPr>
            <w:tcW w:w="0" w:type="auto"/>
          </w:tcPr>
          <w:p w14:paraId="7A2A0869" w14:textId="77777777" w:rsidR="00410021" w:rsidRPr="0051598C" w:rsidRDefault="00410021" w:rsidP="009D1436">
            <w:pPr>
              <w:pStyle w:val="TAL"/>
              <w:rPr>
                <w:sz w:val="16"/>
              </w:rPr>
            </w:pPr>
            <w:r>
              <w:rPr>
                <w:sz w:val="16"/>
              </w:rPr>
              <w:t>revised</w:t>
            </w:r>
          </w:p>
        </w:tc>
        <w:tc>
          <w:tcPr>
            <w:tcW w:w="0" w:type="auto"/>
          </w:tcPr>
          <w:p w14:paraId="39919B0E" w14:textId="77777777" w:rsidR="00410021" w:rsidRPr="0051598C" w:rsidRDefault="00410021" w:rsidP="009D1436">
            <w:pPr>
              <w:pStyle w:val="TAL"/>
              <w:rPr>
                <w:sz w:val="16"/>
              </w:rPr>
            </w:pPr>
          </w:p>
        </w:tc>
        <w:tc>
          <w:tcPr>
            <w:tcW w:w="0" w:type="auto"/>
          </w:tcPr>
          <w:p w14:paraId="21F64C1E" w14:textId="77777777" w:rsidR="00410021" w:rsidRPr="0051598C" w:rsidRDefault="00410021" w:rsidP="009D1436">
            <w:pPr>
              <w:pStyle w:val="TAL"/>
              <w:rPr>
                <w:sz w:val="16"/>
              </w:rPr>
            </w:pPr>
            <w:r>
              <w:rPr>
                <w:sz w:val="16"/>
              </w:rPr>
              <w:t>R5-225638</w:t>
            </w:r>
          </w:p>
        </w:tc>
      </w:tr>
      <w:tr w:rsidR="00410021" w14:paraId="6397352C" w14:textId="77777777" w:rsidTr="009D1436">
        <w:tc>
          <w:tcPr>
            <w:tcW w:w="0" w:type="auto"/>
          </w:tcPr>
          <w:p w14:paraId="35158A16" w14:textId="77777777" w:rsidR="00410021" w:rsidRPr="0051598C" w:rsidRDefault="00410021" w:rsidP="009D1436">
            <w:pPr>
              <w:pStyle w:val="TAL"/>
              <w:rPr>
                <w:sz w:val="16"/>
              </w:rPr>
            </w:pPr>
            <w:r>
              <w:rPr>
                <w:sz w:val="16"/>
              </w:rPr>
              <w:t>R5-225140</w:t>
            </w:r>
          </w:p>
        </w:tc>
        <w:tc>
          <w:tcPr>
            <w:tcW w:w="0" w:type="auto"/>
          </w:tcPr>
          <w:p w14:paraId="165F48CF" w14:textId="77777777" w:rsidR="00410021" w:rsidRPr="0051598C" w:rsidRDefault="00410021" w:rsidP="009D1436">
            <w:pPr>
              <w:pStyle w:val="TAL"/>
              <w:rPr>
                <w:sz w:val="16"/>
              </w:rPr>
            </w:pPr>
            <w:r>
              <w:rPr>
                <w:sz w:val="16"/>
              </w:rPr>
              <w:t>Test Tolerances for DL Interruptions at switching between two uplink carriers test cases</w:t>
            </w:r>
          </w:p>
        </w:tc>
        <w:tc>
          <w:tcPr>
            <w:tcW w:w="0" w:type="auto"/>
          </w:tcPr>
          <w:p w14:paraId="6078F1DF" w14:textId="77777777" w:rsidR="00410021" w:rsidRPr="0051598C" w:rsidRDefault="00410021" w:rsidP="009D1436">
            <w:pPr>
              <w:pStyle w:val="TAL"/>
              <w:rPr>
                <w:sz w:val="16"/>
              </w:rPr>
            </w:pPr>
            <w:r>
              <w:rPr>
                <w:sz w:val="16"/>
              </w:rPr>
              <w:t>Ericsson</w:t>
            </w:r>
          </w:p>
        </w:tc>
        <w:tc>
          <w:tcPr>
            <w:tcW w:w="0" w:type="auto"/>
          </w:tcPr>
          <w:p w14:paraId="1AE3D0D7" w14:textId="77777777" w:rsidR="00410021" w:rsidRPr="0051598C" w:rsidRDefault="00410021" w:rsidP="009D1436">
            <w:pPr>
              <w:pStyle w:val="TAL"/>
              <w:rPr>
                <w:sz w:val="16"/>
              </w:rPr>
            </w:pPr>
            <w:r>
              <w:rPr>
                <w:sz w:val="16"/>
              </w:rPr>
              <w:t>revised</w:t>
            </w:r>
          </w:p>
        </w:tc>
        <w:tc>
          <w:tcPr>
            <w:tcW w:w="0" w:type="auto"/>
          </w:tcPr>
          <w:p w14:paraId="30CF9B94" w14:textId="77777777" w:rsidR="00410021" w:rsidRPr="0051598C" w:rsidRDefault="00410021" w:rsidP="009D1436">
            <w:pPr>
              <w:pStyle w:val="TAL"/>
              <w:rPr>
                <w:sz w:val="16"/>
              </w:rPr>
            </w:pPr>
          </w:p>
        </w:tc>
        <w:tc>
          <w:tcPr>
            <w:tcW w:w="0" w:type="auto"/>
          </w:tcPr>
          <w:p w14:paraId="27903D95" w14:textId="77777777" w:rsidR="00410021" w:rsidRPr="0051598C" w:rsidRDefault="00410021" w:rsidP="009D1436">
            <w:pPr>
              <w:pStyle w:val="TAL"/>
              <w:rPr>
                <w:sz w:val="16"/>
              </w:rPr>
            </w:pPr>
            <w:r>
              <w:rPr>
                <w:sz w:val="16"/>
              </w:rPr>
              <w:t>R5-225612</w:t>
            </w:r>
          </w:p>
        </w:tc>
      </w:tr>
      <w:tr w:rsidR="00410021" w14:paraId="3405ABBA" w14:textId="77777777" w:rsidTr="009D1436">
        <w:tc>
          <w:tcPr>
            <w:tcW w:w="0" w:type="auto"/>
          </w:tcPr>
          <w:p w14:paraId="3ADFD418" w14:textId="77777777" w:rsidR="00410021" w:rsidRPr="0051598C" w:rsidRDefault="00410021" w:rsidP="009D1436">
            <w:pPr>
              <w:pStyle w:val="TAL"/>
              <w:rPr>
                <w:sz w:val="16"/>
              </w:rPr>
            </w:pPr>
            <w:r>
              <w:rPr>
                <w:sz w:val="16"/>
              </w:rPr>
              <w:t>R5-225141</w:t>
            </w:r>
          </w:p>
        </w:tc>
        <w:tc>
          <w:tcPr>
            <w:tcW w:w="0" w:type="auto"/>
          </w:tcPr>
          <w:p w14:paraId="37D860E8" w14:textId="77777777" w:rsidR="00410021" w:rsidRPr="0051598C" w:rsidRDefault="00410021" w:rsidP="009D1436">
            <w:pPr>
              <w:pStyle w:val="TAL"/>
              <w:rPr>
                <w:sz w:val="16"/>
              </w:rPr>
            </w:pPr>
            <w:r>
              <w:rPr>
                <w:sz w:val="16"/>
              </w:rPr>
              <w:t>Correction of ENDC FR2 SS-RSRP measurement accuracy test case 5.7.1.1</w:t>
            </w:r>
          </w:p>
        </w:tc>
        <w:tc>
          <w:tcPr>
            <w:tcW w:w="0" w:type="auto"/>
          </w:tcPr>
          <w:p w14:paraId="030A6300" w14:textId="77777777" w:rsidR="00410021" w:rsidRPr="0051598C" w:rsidRDefault="00410021" w:rsidP="009D1436">
            <w:pPr>
              <w:pStyle w:val="TAL"/>
              <w:rPr>
                <w:sz w:val="16"/>
              </w:rPr>
            </w:pPr>
            <w:r>
              <w:rPr>
                <w:sz w:val="16"/>
              </w:rPr>
              <w:t>Ericsson</w:t>
            </w:r>
          </w:p>
        </w:tc>
        <w:tc>
          <w:tcPr>
            <w:tcW w:w="0" w:type="auto"/>
          </w:tcPr>
          <w:p w14:paraId="4084ABC0" w14:textId="77777777" w:rsidR="00410021" w:rsidRPr="0051598C" w:rsidRDefault="00410021" w:rsidP="009D1436">
            <w:pPr>
              <w:pStyle w:val="TAL"/>
              <w:rPr>
                <w:sz w:val="16"/>
              </w:rPr>
            </w:pPr>
            <w:r>
              <w:rPr>
                <w:sz w:val="16"/>
              </w:rPr>
              <w:t>revised</w:t>
            </w:r>
          </w:p>
        </w:tc>
        <w:tc>
          <w:tcPr>
            <w:tcW w:w="0" w:type="auto"/>
          </w:tcPr>
          <w:p w14:paraId="3CBDB9CC" w14:textId="77777777" w:rsidR="00410021" w:rsidRPr="0051598C" w:rsidRDefault="00410021" w:rsidP="009D1436">
            <w:pPr>
              <w:pStyle w:val="TAL"/>
              <w:rPr>
                <w:sz w:val="16"/>
              </w:rPr>
            </w:pPr>
          </w:p>
        </w:tc>
        <w:tc>
          <w:tcPr>
            <w:tcW w:w="0" w:type="auto"/>
          </w:tcPr>
          <w:p w14:paraId="558D97CE" w14:textId="77777777" w:rsidR="00410021" w:rsidRPr="0051598C" w:rsidRDefault="00410021" w:rsidP="009D1436">
            <w:pPr>
              <w:pStyle w:val="TAL"/>
              <w:rPr>
                <w:sz w:val="16"/>
              </w:rPr>
            </w:pPr>
            <w:r>
              <w:rPr>
                <w:sz w:val="16"/>
              </w:rPr>
              <w:t>R5-225818</w:t>
            </w:r>
          </w:p>
        </w:tc>
      </w:tr>
      <w:tr w:rsidR="00410021" w14:paraId="011F81EB" w14:textId="77777777" w:rsidTr="009D1436">
        <w:tc>
          <w:tcPr>
            <w:tcW w:w="0" w:type="auto"/>
          </w:tcPr>
          <w:p w14:paraId="5899DC01" w14:textId="77777777" w:rsidR="00410021" w:rsidRPr="0051598C" w:rsidRDefault="00410021" w:rsidP="009D1436">
            <w:pPr>
              <w:pStyle w:val="TAL"/>
              <w:rPr>
                <w:sz w:val="16"/>
              </w:rPr>
            </w:pPr>
            <w:r>
              <w:rPr>
                <w:sz w:val="16"/>
              </w:rPr>
              <w:t>R5-225142</w:t>
            </w:r>
          </w:p>
        </w:tc>
        <w:tc>
          <w:tcPr>
            <w:tcW w:w="0" w:type="auto"/>
          </w:tcPr>
          <w:p w14:paraId="2199FF9C" w14:textId="77777777" w:rsidR="00410021" w:rsidRPr="0051598C" w:rsidRDefault="00410021" w:rsidP="009D1436">
            <w:pPr>
              <w:pStyle w:val="TAL"/>
              <w:rPr>
                <w:sz w:val="16"/>
              </w:rPr>
            </w:pPr>
            <w:r>
              <w:rPr>
                <w:sz w:val="16"/>
              </w:rPr>
              <w:t>Correction of ENDC FR2-FR2 SS-RSRP measurement accuracy test case 5.7.1.2 including Test Tolerance</w:t>
            </w:r>
          </w:p>
        </w:tc>
        <w:tc>
          <w:tcPr>
            <w:tcW w:w="0" w:type="auto"/>
          </w:tcPr>
          <w:p w14:paraId="2BEFD712" w14:textId="77777777" w:rsidR="00410021" w:rsidRPr="0051598C" w:rsidRDefault="00410021" w:rsidP="009D1436">
            <w:pPr>
              <w:pStyle w:val="TAL"/>
              <w:rPr>
                <w:sz w:val="16"/>
              </w:rPr>
            </w:pPr>
            <w:r>
              <w:rPr>
                <w:sz w:val="16"/>
              </w:rPr>
              <w:t>Ericsson</w:t>
            </w:r>
          </w:p>
        </w:tc>
        <w:tc>
          <w:tcPr>
            <w:tcW w:w="0" w:type="auto"/>
          </w:tcPr>
          <w:p w14:paraId="2B1A8763" w14:textId="77777777" w:rsidR="00410021" w:rsidRPr="0051598C" w:rsidRDefault="00410021" w:rsidP="009D1436">
            <w:pPr>
              <w:pStyle w:val="TAL"/>
              <w:rPr>
                <w:sz w:val="16"/>
              </w:rPr>
            </w:pPr>
            <w:r>
              <w:rPr>
                <w:sz w:val="16"/>
              </w:rPr>
              <w:t>revised</w:t>
            </w:r>
          </w:p>
        </w:tc>
        <w:tc>
          <w:tcPr>
            <w:tcW w:w="0" w:type="auto"/>
          </w:tcPr>
          <w:p w14:paraId="33C89D22" w14:textId="77777777" w:rsidR="00410021" w:rsidRPr="0051598C" w:rsidRDefault="00410021" w:rsidP="009D1436">
            <w:pPr>
              <w:pStyle w:val="TAL"/>
              <w:rPr>
                <w:sz w:val="16"/>
              </w:rPr>
            </w:pPr>
          </w:p>
        </w:tc>
        <w:tc>
          <w:tcPr>
            <w:tcW w:w="0" w:type="auto"/>
          </w:tcPr>
          <w:p w14:paraId="3240F5B9" w14:textId="77777777" w:rsidR="00410021" w:rsidRPr="0051598C" w:rsidRDefault="00410021" w:rsidP="009D1436">
            <w:pPr>
              <w:pStyle w:val="TAL"/>
              <w:rPr>
                <w:sz w:val="16"/>
              </w:rPr>
            </w:pPr>
            <w:r>
              <w:rPr>
                <w:sz w:val="16"/>
              </w:rPr>
              <w:t>R5-225850</w:t>
            </w:r>
          </w:p>
        </w:tc>
      </w:tr>
      <w:tr w:rsidR="00410021" w14:paraId="56C34422" w14:textId="77777777" w:rsidTr="009D1436">
        <w:tc>
          <w:tcPr>
            <w:tcW w:w="0" w:type="auto"/>
          </w:tcPr>
          <w:p w14:paraId="30C7C154" w14:textId="77777777" w:rsidR="00410021" w:rsidRPr="0051598C" w:rsidRDefault="00410021" w:rsidP="009D1436">
            <w:pPr>
              <w:pStyle w:val="TAL"/>
              <w:rPr>
                <w:sz w:val="16"/>
              </w:rPr>
            </w:pPr>
            <w:r>
              <w:rPr>
                <w:sz w:val="16"/>
              </w:rPr>
              <w:t>R5-225143</w:t>
            </w:r>
          </w:p>
        </w:tc>
        <w:tc>
          <w:tcPr>
            <w:tcW w:w="0" w:type="auto"/>
          </w:tcPr>
          <w:p w14:paraId="7A508CC1" w14:textId="77777777" w:rsidR="00410021" w:rsidRPr="0051598C" w:rsidRDefault="00410021" w:rsidP="009D1436">
            <w:pPr>
              <w:pStyle w:val="TAL"/>
              <w:rPr>
                <w:sz w:val="16"/>
              </w:rPr>
            </w:pPr>
            <w:r>
              <w:rPr>
                <w:sz w:val="16"/>
              </w:rPr>
              <w:t>Correction of ENDC FR2 SSB based L1-RSRP measurement accuracy test case 5.7.4.1 including Test Tolerance</w:t>
            </w:r>
          </w:p>
        </w:tc>
        <w:tc>
          <w:tcPr>
            <w:tcW w:w="0" w:type="auto"/>
          </w:tcPr>
          <w:p w14:paraId="7F34BA43" w14:textId="77777777" w:rsidR="00410021" w:rsidRPr="0051598C" w:rsidRDefault="00410021" w:rsidP="009D1436">
            <w:pPr>
              <w:pStyle w:val="TAL"/>
              <w:rPr>
                <w:sz w:val="16"/>
              </w:rPr>
            </w:pPr>
            <w:r>
              <w:rPr>
                <w:sz w:val="16"/>
              </w:rPr>
              <w:t>Ericsson</w:t>
            </w:r>
          </w:p>
        </w:tc>
        <w:tc>
          <w:tcPr>
            <w:tcW w:w="0" w:type="auto"/>
          </w:tcPr>
          <w:p w14:paraId="24DAA563" w14:textId="77777777" w:rsidR="00410021" w:rsidRPr="0051598C" w:rsidRDefault="00410021" w:rsidP="009D1436">
            <w:pPr>
              <w:pStyle w:val="TAL"/>
              <w:rPr>
                <w:sz w:val="16"/>
              </w:rPr>
            </w:pPr>
            <w:r>
              <w:rPr>
                <w:sz w:val="16"/>
              </w:rPr>
              <w:t>revised</w:t>
            </w:r>
          </w:p>
        </w:tc>
        <w:tc>
          <w:tcPr>
            <w:tcW w:w="0" w:type="auto"/>
          </w:tcPr>
          <w:p w14:paraId="730782FB" w14:textId="77777777" w:rsidR="00410021" w:rsidRPr="0051598C" w:rsidRDefault="00410021" w:rsidP="009D1436">
            <w:pPr>
              <w:pStyle w:val="TAL"/>
              <w:rPr>
                <w:sz w:val="16"/>
              </w:rPr>
            </w:pPr>
          </w:p>
        </w:tc>
        <w:tc>
          <w:tcPr>
            <w:tcW w:w="0" w:type="auto"/>
          </w:tcPr>
          <w:p w14:paraId="0238C3FC" w14:textId="77777777" w:rsidR="00410021" w:rsidRPr="0051598C" w:rsidRDefault="00410021" w:rsidP="009D1436">
            <w:pPr>
              <w:pStyle w:val="TAL"/>
              <w:rPr>
                <w:sz w:val="16"/>
              </w:rPr>
            </w:pPr>
            <w:r>
              <w:rPr>
                <w:sz w:val="16"/>
              </w:rPr>
              <w:t>R5-225631</w:t>
            </w:r>
          </w:p>
        </w:tc>
      </w:tr>
      <w:tr w:rsidR="00410021" w14:paraId="54968053" w14:textId="77777777" w:rsidTr="009D1436">
        <w:tc>
          <w:tcPr>
            <w:tcW w:w="0" w:type="auto"/>
          </w:tcPr>
          <w:p w14:paraId="1C199EED" w14:textId="77777777" w:rsidR="00410021" w:rsidRPr="0051598C" w:rsidRDefault="00410021" w:rsidP="009D1436">
            <w:pPr>
              <w:pStyle w:val="TAL"/>
              <w:rPr>
                <w:sz w:val="16"/>
              </w:rPr>
            </w:pPr>
            <w:r>
              <w:rPr>
                <w:sz w:val="16"/>
              </w:rPr>
              <w:t>R5-225144</w:t>
            </w:r>
          </w:p>
        </w:tc>
        <w:tc>
          <w:tcPr>
            <w:tcW w:w="0" w:type="auto"/>
          </w:tcPr>
          <w:p w14:paraId="1DF2BB06" w14:textId="77777777" w:rsidR="00410021" w:rsidRPr="0051598C" w:rsidRDefault="00410021" w:rsidP="009D1436">
            <w:pPr>
              <w:pStyle w:val="TAL"/>
              <w:rPr>
                <w:sz w:val="16"/>
              </w:rPr>
            </w:pPr>
            <w:r>
              <w:rPr>
                <w:sz w:val="16"/>
              </w:rPr>
              <w:t>Correction of ENDC FR2 CSI-RS based L1-RSRP measurement accuracy test case 5.7.4.2 including Test Tolerance</w:t>
            </w:r>
          </w:p>
        </w:tc>
        <w:tc>
          <w:tcPr>
            <w:tcW w:w="0" w:type="auto"/>
          </w:tcPr>
          <w:p w14:paraId="03FD8F41" w14:textId="77777777" w:rsidR="00410021" w:rsidRPr="0051598C" w:rsidRDefault="00410021" w:rsidP="009D1436">
            <w:pPr>
              <w:pStyle w:val="TAL"/>
              <w:rPr>
                <w:sz w:val="16"/>
              </w:rPr>
            </w:pPr>
            <w:r>
              <w:rPr>
                <w:sz w:val="16"/>
              </w:rPr>
              <w:t>Ericsson</w:t>
            </w:r>
          </w:p>
        </w:tc>
        <w:tc>
          <w:tcPr>
            <w:tcW w:w="0" w:type="auto"/>
          </w:tcPr>
          <w:p w14:paraId="316D5B53" w14:textId="77777777" w:rsidR="00410021" w:rsidRPr="0051598C" w:rsidRDefault="00410021" w:rsidP="009D1436">
            <w:pPr>
              <w:pStyle w:val="TAL"/>
              <w:rPr>
                <w:sz w:val="16"/>
              </w:rPr>
            </w:pPr>
            <w:r>
              <w:rPr>
                <w:sz w:val="16"/>
              </w:rPr>
              <w:t>revised</w:t>
            </w:r>
          </w:p>
        </w:tc>
        <w:tc>
          <w:tcPr>
            <w:tcW w:w="0" w:type="auto"/>
          </w:tcPr>
          <w:p w14:paraId="4B554728" w14:textId="77777777" w:rsidR="00410021" w:rsidRPr="0051598C" w:rsidRDefault="00410021" w:rsidP="009D1436">
            <w:pPr>
              <w:pStyle w:val="TAL"/>
              <w:rPr>
                <w:sz w:val="16"/>
              </w:rPr>
            </w:pPr>
          </w:p>
        </w:tc>
        <w:tc>
          <w:tcPr>
            <w:tcW w:w="0" w:type="auto"/>
          </w:tcPr>
          <w:p w14:paraId="2197B8BA" w14:textId="77777777" w:rsidR="00410021" w:rsidRPr="0051598C" w:rsidRDefault="00410021" w:rsidP="009D1436">
            <w:pPr>
              <w:pStyle w:val="TAL"/>
              <w:rPr>
                <w:sz w:val="16"/>
              </w:rPr>
            </w:pPr>
            <w:r>
              <w:rPr>
                <w:sz w:val="16"/>
              </w:rPr>
              <w:t>R5-225632</w:t>
            </w:r>
          </w:p>
        </w:tc>
      </w:tr>
      <w:tr w:rsidR="00410021" w14:paraId="5AF9E971" w14:textId="77777777" w:rsidTr="009D1436">
        <w:tc>
          <w:tcPr>
            <w:tcW w:w="0" w:type="auto"/>
          </w:tcPr>
          <w:p w14:paraId="2CC5D84E" w14:textId="77777777" w:rsidR="00410021" w:rsidRPr="0051598C" w:rsidRDefault="00410021" w:rsidP="009D1436">
            <w:pPr>
              <w:pStyle w:val="TAL"/>
              <w:rPr>
                <w:sz w:val="16"/>
              </w:rPr>
            </w:pPr>
            <w:r>
              <w:rPr>
                <w:sz w:val="16"/>
              </w:rPr>
              <w:t>R5-225145</w:t>
            </w:r>
          </w:p>
        </w:tc>
        <w:tc>
          <w:tcPr>
            <w:tcW w:w="0" w:type="auto"/>
          </w:tcPr>
          <w:p w14:paraId="3D07EE3F" w14:textId="77777777" w:rsidR="00410021" w:rsidRPr="0051598C" w:rsidRDefault="00410021" w:rsidP="009D1436">
            <w:pPr>
              <w:pStyle w:val="TAL"/>
              <w:rPr>
                <w:sz w:val="16"/>
              </w:rPr>
            </w:pPr>
            <w:r>
              <w:rPr>
                <w:sz w:val="16"/>
              </w:rPr>
              <w:t>Correction of the measurement accuracy test cases in Annex F</w:t>
            </w:r>
          </w:p>
        </w:tc>
        <w:tc>
          <w:tcPr>
            <w:tcW w:w="0" w:type="auto"/>
          </w:tcPr>
          <w:p w14:paraId="744BAC6B" w14:textId="77777777" w:rsidR="00410021" w:rsidRPr="0051598C" w:rsidRDefault="00410021" w:rsidP="009D1436">
            <w:pPr>
              <w:pStyle w:val="TAL"/>
              <w:rPr>
                <w:sz w:val="16"/>
              </w:rPr>
            </w:pPr>
            <w:r>
              <w:rPr>
                <w:sz w:val="16"/>
              </w:rPr>
              <w:t>Ericsson</w:t>
            </w:r>
          </w:p>
        </w:tc>
        <w:tc>
          <w:tcPr>
            <w:tcW w:w="0" w:type="auto"/>
          </w:tcPr>
          <w:p w14:paraId="1622744B" w14:textId="77777777" w:rsidR="00410021" w:rsidRPr="0051598C" w:rsidRDefault="00410021" w:rsidP="009D1436">
            <w:pPr>
              <w:pStyle w:val="TAL"/>
              <w:rPr>
                <w:sz w:val="16"/>
              </w:rPr>
            </w:pPr>
            <w:r>
              <w:rPr>
                <w:sz w:val="16"/>
              </w:rPr>
              <w:t>agreed</w:t>
            </w:r>
          </w:p>
        </w:tc>
        <w:tc>
          <w:tcPr>
            <w:tcW w:w="0" w:type="auto"/>
          </w:tcPr>
          <w:p w14:paraId="42D4189E" w14:textId="77777777" w:rsidR="00410021" w:rsidRPr="0051598C" w:rsidRDefault="00410021" w:rsidP="009D1436">
            <w:pPr>
              <w:pStyle w:val="TAL"/>
              <w:rPr>
                <w:sz w:val="16"/>
              </w:rPr>
            </w:pPr>
          </w:p>
        </w:tc>
        <w:tc>
          <w:tcPr>
            <w:tcW w:w="0" w:type="auto"/>
          </w:tcPr>
          <w:p w14:paraId="5DC14827" w14:textId="77777777" w:rsidR="00410021" w:rsidRPr="0051598C" w:rsidRDefault="00410021" w:rsidP="009D1436">
            <w:pPr>
              <w:pStyle w:val="TAL"/>
              <w:rPr>
                <w:sz w:val="16"/>
              </w:rPr>
            </w:pPr>
          </w:p>
        </w:tc>
      </w:tr>
      <w:tr w:rsidR="00410021" w14:paraId="2452D3BB" w14:textId="77777777" w:rsidTr="009D1436">
        <w:tc>
          <w:tcPr>
            <w:tcW w:w="0" w:type="auto"/>
          </w:tcPr>
          <w:p w14:paraId="407D75C2" w14:textId="77777777" w:rsidR="00410021" w:rsidRPr="0051598C" w:rsidRDefault="00410021" w:rsidP="009D1436">
            <w:pPr>
              <w:pStyle w:val="TAL"/>
              <w:rPr>
                <w:sz w:val="16"/>
              </w:rPr>
            </w:pPr>
            <w:r>
              <w:rPr>
                <w:sz w:val="16"/>
              </w:rPr>
              <w:t>R5-225146</w:t>
            </w:r>
          </w:p>
        </w:tc>
        <w:tc>
          <w:tcPr>
            <w:tcW w:w="0" w:type="auto"/>
          </w:tcPr>
          <w:p w14:paraId="281B67EC" w14:textId="77777777" w:rsidR="00410021" w:rsidRPr="0051598C" w:rsidRDefault="00410021" w:rsidP="009D1436">
            <w:pPr>
              <w:pStyle w:val="TAL"/>
              <w:rPr>
                <w:sz w:val="16"/>
              </w:rPr>
            </w:pPr>
            <w:r>
              <w:rPr>
                <w:sz w:val="16"/>
              </w:rPr>
              <w:t>Correction of UL switching test case 6.5.7.1 including Test Tolerance</w:t>
            </w:r>
          </w:p>
        </w:tc>
        <w:tc>
          <w:tcPr>
            <w:tcW w:w="0" w:type="auto"/>
          </w:tcPr>
          <w:p w14:paraId="3E6E9769" w14:textId="77777777" w:rsidR="00410021" w:rsidRPr="0051598C" w:rsidRDefault="00410021" w:rsidP="009D1436">
            <w:pPr>
              <w:pStyle w:val="TAL"/>
              <w:rPr>
                <w:sz w:val="16"/>
              </w:rPr>
            </w:pPr>
            <w:r>
              <w:rPr>
                <w:sz w:val="16"/>
              </w:rPr>
              <w:t>Ericsson</w:t>
            </w:r>
          </w:p>
        </w:tc>
        <w:tc>
          <w:tcPr>
            <w:tcW w:w="0" w:type="auto"/>
          </w:tcPr>
          <w:p w14:paraId="33B36658" w14:textId="77777777" w:rsidR="00410021" w:rsidRPr="0051598C" w:rsidRDefault="00410021" w:rsidP="009D1436">
            <w:pPr>
              <w:pStyle w:val="TAL"/>
              <w:rPr>
                <w:sz w:val="16"/>
              </w:rPr>
            </w:pPr>
            <w:r>
              <w:rPr>
                <w:sz w:val="16"/>
              </w:rPr>
              <w:t>agreed</w:t>
            </w:r>
          </w:p>
        </w:tc>
        <w:tc>
          <w:tcPr>
            <w:tcW w:w="0" w:type="auto"/>
          </w:tcPr>
          <w:p w14:paraId="046A1796" w14:textId="77777777" w:rsidR="00410021" w:rsidRPr="0051598C" w:rsidRDefault="00410021" w:rsidP="009D1436">
            <w:pPr>
              <w:pStyle w:val="TAL"/>
              <w:rPr>
                <w:sz w:val="16"/>
              </w:rPr>
            </w:pPr>
          </w:p>
        </w:tc>
        <w:tc>
          <w:tcPr>
            <w:tcW w:w="0" w:type="auto"/>
          </w:tcPr>
          <w:p w14:paraId="75179242" w14:textId="77777777" w:rsidR="00410021" w:rsidRPr="0051598C" w:rsidRDefault="00410021" w:rsidP="009D1436">
            <w:pPr>
              <w:pStyle w:val="TAL"/>
              <w:rPr>
                <w:sz w:val="16"/>
              </w:rPr>
            </w:pPr>
          </w:p>
        </w:tc>
      </w:tr>
      <w:tr w:rsidR="00410021" w14:paraId="56C9F7A2" w14:textId="77777777" w:rsidTr="009D1436">
        <w:tc>
          <w:tcPr>
            <w:tcW w:w="0" w:type="auto"/>
          </w:tcPr>
          <w:p w14:paraId="18917A30" w14:textId="77777777" w:rsidR="00410021" w:rsidRPr="0051598C" w:rsidRDefault="00410021" w:rsidP="009D1436">
            <w:pPr>
              <w:pStyle w:val="TAL"/>
              <w:rPr>
                <w:sz w:val="16"/>
              </w:rPr>
            </w:pPr>
            <w:r>
              <w:rPr>
                <w:sz w:val="16"/>
              </w:rPr>
              <w:t>R5-225147</w:t>
            </w:r>
          </w:p>
        </w:tc>
        <w:tc>
          <w:tcPr>
            <w:tcW w:w="0" w:type="auto"/>
          </w:tcPr>
          <w:p w14:paraId="20094155" w14:textId="77777777" w:rsidR="00410021" w:rsidRPr="0051598C" w:rsidRDefault="00410021" w:rsidP="009D1436">
            <w:pPr>
              <w:pStyle w:val="TAL"/>
              <w:rPr>
                <w:sz w:val="16"/>
              </w:rPr>
            </w:pPr>
            <w:r>
              <w:rPr>
                <w:sz w:val="16"/>
              </w:rPr>
              <w:t>Correction of UL switching test case 6.5.7.2 including Test Tolerance</w:t>
            </w:r>
          </w:p>
        </w:tc>
        <w:tc>
          <w:tcPr>
            <w:tcW w:w="0" w:type="auto"/>
          </w:tcPr>
          <w:p w14:paraId="1E1C0EB5" w14:textId="77777777" w:rsidR="00410021" w:rsidRPr="0051598C" w:rsidRDefault="00410021" w:rsidP="009D1436">
            <w:pPr>
              <w:pStyle w:val="TAL"/>
              <w:rPr>
                <w:sz w:val="16"/>
              </w:rPr>
            </w:pPr>
            <w:r>
              <w:rPr>
                <w:sz w:val="16"/>
              </w:rPr>
              <w:t>Ericsson</w:t>
            </w:r>
          </w:p>
        </w:tc>
        <w:tc>
          <w:tcPr>
            <w:tcW w:w="0" w:type="auto"/>
          </w:tcPr>
          <w:p w14:paraId="356CEB67" w14:textId="77777777" w:rsidR="00410021" w:rsidRPr="0051598C" w:rsidRDefault="00410021" w:rsidP="009D1436">
            <w:pPr>
              <w:pStyle w:val="TAL"/>
              <w:rPr>
                <w:sz w:val="16"/>
              </w:rPr>
            </w:pPr>
            <w:r>
              <w:rPr>
                <w:sz w:val="16"/>
              </w:rPr>
              <w:t>agreed</w:t>
            </w:r>
          </w:p>
        </w:tc>
        <w:tc>
          <w:tcPr>
            <w:tcW w:w="0" w:type="auto"/>
          </w:tcPr>
          <w:p w14:paraId="2E8FAA5B" w14:textId="77777777" w:rsidR="00410021" w:rsidRPr="0051598C" w:rsidRDefault="00410021" w:rsidP="009D1436">
            <w:pPr>
              <w:pStyle w:val="TAL"/>
              <w:rPr>
                <w:sz w:val="16"/>
              </w:rPr>
            </w:pPr>
          </w:p>
        </w:tc>
        <w:tc>
          <w:tcPr>
            <w:tcW w:w="0" w:type="auto"/>
          </w:tcPr>
          <w:p w14:paraId="58873A07" w14:textId="77777777" w:rsidR="00410021" w:rsidRPr="0051598C" w:rsidRDefault="00410021" w:rsidP="009D1436">
            <w:pPr>
              <w:pStyle w:val="TAL"/>
              <w:rPr>
                <w:sz w:val="16"/>
              </w:rPr>
            </w:pPr>
          </w:p>
        </w:tc>
      </w:tr>
      <w:tr w:rsidR="00410021" w14:paraId="7817160D" w14:textId="77777777" w:rsidTr="009D1436">
        <w:tc>
          <w:tcPr>
            <w:tcW w:w="0" w:type="auto"/>
          </w:tcPr>
          <w:p w14:paraId="1D2DDA92" w14:textId="77777777" w:rsidR="00410021" w:rsidRPr="0051598C" w:rsidRDefault="00410021" w:rsidP="009D1436">
            <w:pPr>
              <w:pStyle w:val="TAL"/>
              <w:rPr>
                <w:sz w:val="16"/>
              </w:rPr>
            </w:pPr>
            <w:r>
              <w:rPr>
                <w:sz w:val="16"/>
              </w:rPr>
              <w:t>R5-225148</w:t>
            </w:r>
          </w:p>
        </w:tc>
        <w:tc>
          <w:tcPr>
            <w:tcW w:w="0" w:type="auto"/>
          </w:tcPr>
          <w:p w14:paraId="0326C8EB" w14:textId="77777777" w:rsidR="00410021" w:rsidRPr="0051598C" w:rsidRDefault="00410021" w:rsidP="009D1436">
            <w:pPr>
              <w:pStyle w:val="TAL"/>
              <w:rPr>
                <w:sz w:val="16"/>
              </w:rPr>
            </w:pPr>
            <w:r>
              <w:rPr>
                <w:sz w:val="16"/>
              </w:rPr>
              <w:t>Addition of Test Tolerance for UL switching test cases in Annex F of TS 38.533</w:t>
            </w:r>
          </w:p>
        </w:tc>
        <w:tc>
          <w:tcPr>
            <w:tcW w:w="0" w:type="auto"/>
          </w:tcPr>
          <w:p w14:paraId="01F6837E" w14:textId="77777777" w:rsidR="00410021" w:rsidRPr="0051598C" w:rsidRDefault="00410021" w:rsidP="009D1436">
            <w:pPr>
              <w:pStyle w:val="TAL"/>
              <w:rPr>
                <w:sz w:val="16"/>
              </w:rPr>
            </w:pPr>
            <w:r>
              <w:rPr>
                <w:sz w:val="16"/>
              </w:rPr>
              <w:t>Ericsson</w:t>
            </w:r>
          </w:p>
        </w:tc>
        <w:tc>
          <w:tcPr>
            <w:tcW w:w="0" w:type="auto"/>
          </w:tcPr>
          <w:p w14:paraId="691F1B04" w14:textId="77777777" w:rsidR="00410021" w:rsidRPr="0051598C" w:rsidRDefault="00410021" w:rsidP="009D1436">
            <w:pPr>
              <w:pStyle w:val="TAL"/>
              <w:rPr>
                <w:sz w:val="16"/>
              </w:rPr>
            </w:pPr>
            <w:r>
              <w:rPr>
                <w:sz w:val="16"/>
              </w:rPr>
              <w:t>agreed</w:t>
            </w:r>
          </w:p>
        </w:tc>
        <w:tc>
          <w:tcPr>
            <w:tcW w:w="0" w:type="auto"/>
          </w:tcPr>
          <w:p w14:paraId="695C59AA" w14:textId="77777777" w:rsidR="00410021" w:rsidRPr="0051598C" w:rsidRDefault="00410021" w:rsidP="009D1436">
            <w:pPr>
              <w:pStyle w:val="TAL"/>
              <w:rPr>
                <w:sz w:val="16"/>
              </w:rPr>
            </w:pPr>
          </w:p>
        </w:tc>
        <w:tc>
          <w:tcPr>
            <w:tcW w:w="0" w:type="auto"/>
          </w:tcPr>
          <w:p w14:paraId="16E8B291" w14:textId="77777777" w:rsidR="00410021" w:rsidRPr="0051598C" w:rsidRDefault="00410021" w:rsidP="009D1436">
            <w:pPr>
              <w:pStyle w:val="TAL"/>
              <w:rPr>
                <w:sz w:val="16"/>
              </w:rPr>
            </w:pPr>
          </w:p>
        </w:tc>
      </w:tr>
      <w:tr w:rsidR="00410021" w14:paraId="01DECDA6" w14:textId="77777777" w:rsidTr="009D1436">
        <w:tc>
          <w:tcPr>
            <w:tcW w:w="0" w:type="auto"/>
          </w:tcPr>
          <w:p w14:paraId="28B5E576" w14:textId="77777777" w:rsidR="00410021" w:rsidRPr="0051598C" w:rsidRDefault="00410021" w:rsidP="009D1436">
            <w:pPr>
              <w:pStyle w:val="TAL"/>
              <w:rPr>
                <w:sz w:val="16"/>
              </w:rPr>
            </w:pPr>
            <w:r>
              <w:rPr>
                <w:sz w:val="16"/>
              </w:rPr>
              <w:t>R5-225149</w:t>
            </w:r>
          </w:p>
        </w:tc>
        <w:tc>
          <w:tcPr>
            <w:tcW w:w="0" w:type="auto"/>
          </w:tcPr>
          <w:p w14:paraId="6530B9B4" w14:textId="77777777" w:rsidR="00410021" w:rsidRPr="0051598C" w:rsidRDefault="00410021" w:rsidP="009D1436">
            <w:pPr>
              <w:pStyle w:val="TAL"/>
              <w:rPr>
                <w:sz w:val="16"/>
              </w:rPr>
            </w:pPr>
            <w:r>
              <w:rPr>
                <w:sz w:val="16"/>
              </w:rPr>
              <w:t>Correction of SA FR2-FR2 SS-RSRP measurement accuracy test case 7.7.1.2 including Test Tolerance</w:t>
            </w:r>
          </w:p>
        </w:tc>
        <w:tc>
          <w:tcPr>
            <w:tcW w:w="0" w:type="auto"/>
          </w:tcPr>
          <w:p w14:paraId="1951266E" w14:textId="77777777" w:rsidR="00410021" w:rsidRPr="0051598C" w:rsidRDefault="00410021" w:rsidP="009D1436">
            <w:pPr>
              <w:pStyle w:val="TAL"/>
              <w:rPr>
                <w:sz w:val="16"/>
              </w:rPr>
            </w:pPr>
            <w:r>
              <w:rPr>
                <w:sz w:val="16"/>
              </w:rPr>
              <w:t>Ericsson</w:t>
            </w:r>
          </w:p>
        </w:tc>
        <w:tc>
          <w:tcPr>
            <w:tcW w:w="0" w:type="auto"/>
          </w:tcPr>
          <w:p w14:paraId="593BFCFC" w14:textId="77777777" w:rsidR="00410021" w:rsidRPr="0051598C" w:rsidRDefault="00410021" w:rsidP="009D1436">
            <w:pPr>
              <w:pStyle w:val="TAL"/>
              <w:rPr>
                <w:sz w:val="16"/>
              </w:rPr>
            </w:pPr>
            <w:r>
              <w:rPr>
                <w:sz w:val="16"/>
              </w:rPr>
              <w:t>agreed</w:t>
            </w:r>
          </w:p>
        </w:tc>
        <w:tc>
          <w:tcPr>
            <w:tcW w:w="0" w:type="auto"/>
          </w:tcPr>
          <w:p w14:paraId="6D654422" w14:textId="77777777" w:rsidR="00410021" w:rsidRPr="0051598C" w:rsidRDefault="00410021" w:rsidP="009D1436">
            <w:pPr>
              <w:pStyle w:val="TAL"/>
              <w:rPr>
                <w:sz w:val="16"/>
              </w:rPr>
            </w:pPr>
          </w:p>
        </w:tc>
        <w:tc>
          <w:tcPr>
            <w:tcW w:w="0" w:type="auto"/>
          </w:tcPr>
          <w:p w14:paraId="60F3BE77" w14:textId="77777777" w:rsidR="00410021" w:rsidRPr="0051598C" w:rsidRDefault="00410021" w:rsidP="009D1436">
            <w:pPr>
              <w:pStyle w:val="TAL"/>
              <w:rPr>
                <w:sz w:val="16"/>
              </w:rPr>
            </w:pPr>
          </w:p>
        </w:tc>
      </w:tr>
      <w:tr w:rsidR="00410021" w14:paraId="4859BB25" w14:textId="77777777" w:rsidTr="009D1436">
        <w:tc>
          <w:tcPr>
            <w:tcW w:w="0" w:type="auto"/>
          </w:tcPr>
          <w:p w14:paraId="5B841ACA" w14:textId="77777777" w:rsidR="00410021" w:rsidRPr="0051598C" w:rsidRDefault="00410021" w:rsidP="009D1436">
            <w:pPr>
              <w:pStyle w:val="TAL"/>
              <w:rPr>
                <w:sz w:val="16"/>
              </w:rPr>
            </w:pPr>
            <w:r>
              <w:rPr>
                <w:sz w:val="16"/>
              </w:rPr>
              <w:t>R5-225150</w:t>
            </w:r>
          </w:p>
        </w:tc>
        <w:tc>
          <w:tcPr>
            <w:tcW w:w="0" w:type="auto"/>
          </w:tcPr>
          <w:p w14:paraId="7604AE25" w14:textId="77777777" w:rsidR="00410021" w:rsidRPr="0051598C" w:rsidRDefault="00410021" w:rsidP="009D1436">
            <w:pPr>
              <w:pStyle w:val="TAL"/>
              <w:rPr>
                <w:sz w:val="16"/>
              </w:rPr>
            </w:pPr>
            <w:r>
              <w:rPr>
                <w:sz w:val="16"/>
              </w:rPr>
              <w:t>Correction of SA FR2 SSB based L1-RSRP measurement accuracy test case 7.7.4.1 including Test Tolerance</w:t>
            </w:r>
          </w:p>
        </w:tc>
        <w:tc>
          <w:tcPr>
            <w:tcW w:w="0" w:type="auto"/>
          </w:tcPr>
          <w:p w14:paraId="2C99AE77" w14:textId="77777777" w:rsidR="00410021" w:rsidRPr="0051598C" w:rsidRDefault="00410021" w:rsidP="009D1436">
            <w:pPr>
              <w:pStyle w:val="TAL"/>
              <w:rPr>
                <w:sz w:val="16"/>
              </w:rPr>
            </w:pPr>
            <w:r>
              <w:rPr>
                <w:sz w:val="16"/>
              </w:rPr>
              <w:t>Ericsson</w:t>
            </w:r>
          </w:p>
        </w:tc>
        <w:tc>
          <w:tcPr>
            <w:tcW w:w="0" w:type="auto"/>
          </w:tcPr>
          <w:p w14:paraId="1EC6C9CC" w14:textId="77777777" w:rsidR="00410021" w:rsidRPr="0051598C" w:rsidRDefault="00410021" w:rsidP="009D1436">
            <w:pPr>
              <w:pStyle w:val="TAL"/>
              <w:rPr>
                <w:sz w:val="16"/>
              </w:rPr>
            </w:pPr>
            <w:r>
              <w:rPr>
                <w:sz w:val="16"/>
              </w:rPr>
              <w:t>revised</w:t>
            </w:r>
          </w:p>
        </w:tc>
        <w:tc>
          <w:tcPr>
            <w:tcW w:w="0" w:type="auto"/>
          </w:tcPr>
          <w:p w14:paraId="4B386449" w14:textId="77777777" w:rsidR="00410021" w:rsidRPr="0051598C" w:rsidRDefault="00410021" w:rsidP="009D1436">
            <w:pPr>
              <w:pStyle w:val="TAL"/>
              <w:rPr>
                <w:sz w:val="16"/>
              </w:rPr>
            </w:pPr>
          </w:p>
        </w:tc>
        <w:tc>
          <w:tcPr>
            <w:tcW w:w="0" w:type="auto"/>
          </w:tcPr>
          <w:p w14:paraId="4D6C21CE" w14:textId="77777777" w:rsidR="00410021" w:rsidRPr="0051598C" w:rsidRDefault="00410021" w:rsidP="009D1436">
            <w:pPr>
              <w:pStyle w:val="TAL"/>
              <w:rPr>
                <w:sz w:val="16"/>
              </w:rPr>
            </w:pPr>
            <w:r>
              <w:rPr>
                <w:sz w:val="16"/>
              </w:rPr>
              <w:t>R5-225633</w:t>
            </w:r>
          </w:p>
        </w:tc>
      </w:tr>
      <w:tr w:rsidR="00410021" w14:paraId="6B57A6DA" w14:textId="77777777" w:rsidTr="009D1436">
        <w:tc>
          <w:tcPr>
            <w:tcW w:w="0" w:type="auto"/>
          </w:tcPr>
          <w:p w14:paraId="356D5614" w14:textId="77777777" w:rsidR="00410021" w:rsidRPr="0051598C" w:rsidRDefault="00410021" w:rsidP="009D1436">
            <w:pPr>
              <w:pStyle w:val="TAL"/>
              <w:rPr>
                <w:sz w:val="16"/>
              </w:rPr>
            </w:pPr>
            <w:r>
              <w:rPr>
                <w:sz w:val="16"/>
              </w:rPr>
              <w:t>R5-225151</w:t>
            </w:r>
          </w:p>
        </w:tc>
        <w:tc>
          <w:tcPr>
            <w:tcW w:w="0" w:type="auto"/>
          </w:tcPr>
          <w:p w14:paraId="3E8C1CBA" w14:textId="77777777" w:rsidR="00410021" w:rsidRPr="0051598C" w:rsidRDefault="00410021" w:rsidP="009D1436">
            <w:pPr>
              <w:pStyle w:val="TAL"/>
              <w:rPr>
                <w:sz w:val="16"/>
              </w:rPr>
            </w:pPr>
            <w:r>
              <w:rPr>
                <w:sz w:val="16"/>
              </w:rPr>
              <w:t>Correction of SA FR2 CSI-RS based L1-RSRP measurement accuracy test case 7.7.4.2 including Test Tolerance</w:t>
            </w:r>
          </w:p>
        </w:tc>
        <w:tc>
          <w:tcPr>
            <w:tcW w:w="0" w:type="auto"/>
          </w:tcPr>
          <w:p w14:paraId="2036CEC9" w14:textId="77777777" w:rsidR="00410021" w:rsidRPr="0051598C" w:rsidRDefault="00410021" w:rsidP="009D1436">
            <w:pPr>
              <w:pStyle w:val="TAL"/>
              <w:rPr>
                <w:sz w:val="16"/>
              </w:rPr>
            </w:pPr>
            <w:r>
              <w:rPr>
                <w:sz w:val="16"/>
              </w:rPr>
              <w:t>Ericsson</w:t>
            </w:r>
          </w:p>
        </w:tc>
        <w:tc>
          <w:tcPr>
            <w:tcW w:w="0" w:type="auto"/>
          </w:tcPr>
          <w:p w14:paraId="71A7A5DF" w14:textId="77777777" w:rsidR="00410021" w:rsidRPr="0051598C" w:rsidRDefault="00410021" w:rsidP="009D1436">
            <w:pPr>
              <w:pStyle w:val="TAL"/>
              <w:rPr>
                <w:sz w:val="16"/>
              </w:rPr>
            </w:pPr>
            <w:r>
              <w:rPr>
                <w:sz w:val="16"/>
              </w:rPr>
              <w:t>revised</w:t>
            </w:r>
          </w:p>
        </w:tc>
        <w:tc>
          <w:tcPr>
            <w:tcW w:w="0" w:type="auto"/>
          </w:tcPr>
          <w:p w14:paraId="47934656" w14:textId="77777777" w:rsidR="00410021" w:rsidRPr="0051598C" w:rsidRDefault="00410021" w:rsidP="009D1436">
            <w:pPr>
              <w:pStyle w:val="TAL"/>
              <w:rPr>
                <w:sz w:val="16"/>
              </w:rPr>
            </w:pPr>
          </w:p>
        </w:tc>
        <w:tc>
          <w:tcPr>
            <w:tcW w:w="0" w:type="auto"/>
          </w:tcPr>
          <w:p w14:paraId="77FE217D" w14:textId="77777777" w:rsidR="00410021" w:rsidRPr="0051598C" w:rsidRDefault="00410021" w:rsidP="009D1436">
            <w:pPr>
              <w:pStyle w:val="TAL"/>
              <w:rPr>
                <w:sz w:val="16"/>
              </w:rPr>
            </w:pPr>
            <w:r>
              <w:rPr>
                <w:sz w:val="16"/>
              </w:rPr>
              <w:t>R5-225634</w:t>
            </w:r>
          </w:p>
        </w:tc>
      </w:tr>
      <w:tr w:rsidR="00410021" w14:paraId="6EA771B9" w14:textId="77777777" w:rsidTr="009D1436">
        <w:tc>
          <w:tcPr>
            <w:tcW w:w="0" w:type="auto"/>
          </w:tcPr>
          <w:p w14:paraId="1CA8EF82" w14:textId="77777777" w:rsidR="00410021" w:rsidRPr="0051598C" w:rsidRDefault="00410021" w:rsidP="009D1436">
            <w:pPr>
              <w:pStyle w:val="TAL"/>
              <w:rPr>
                <w:sz w:val="16"/>
              </w:rPr>
            </w:pPr>
            <w:r>
              <w:rPr>
                <w:sz w:val="16"/>
              </w:rPr>
              <w:t>R5-225152</w:t>
            </w:r>
          </w:p>
        </w:tc>
        <w:tc>
          <w:tcPr>
            <w:tcW w:w="0" w:type="auto"/>
          </w:tcPr>
          <w:p w14:paraId="17F920E0" w14:textId="77777777" w:rsidR="00410021" w:rsidRPr="0051598C" w:rsidRDefault="00410021" w:rsidP="009D1436">
            <w:pPr>
              <w:pStyle w:val="TAL"/>
              <w:rPr>
                <w:sz w:val="16"/>
              </w:rPr>
            </w:pPr>
            <w:r>
              <w:rPr>
                <w:sz w:val="16"/>
              </w:rPr>
              <w:t>Correction of NR SA FR1 SA Idle mode CA/DC measurement for FR1 test case 6.6.9.1</w:t>
            </w:r>
          </w:p>
        </w:tc>
        <w:tc>
          <w:tcPr>
            <w:tcW w:w="0" w:type="auto"/>
          </w:tcPr>
          <w:p w14:paraId="4B6EF243" w14:textId="77777777" w:rsidR="00410021" w:rsidRPr="0051598C" w:rsidRDefault="00410021" w:rsidP="009D1436">
            <w:pPr>
              <w:pStyle w:val="TAL"/>
              <w:rPr>
                <w:sz w:val="16"/>
              </w:rPr>
            </w:pPr>
            <w:r>
              <w:rPr>
                <w:sz w:val="16"/>
              </w:rPr>
              <w:t>Ericsson</w:t>
            </w:r>
          </w:p>
        </w:tc>
        <w:tc>
          <w:tcPr>
            <w:tcW w:w="0" w:type="auto"/>
          </w:tcPr>
          <w:p w14:paraId="7A50D9B7" w14:textId="77777777" w:rsidR="00410021" w:rsidRPr="0051598C" w:rsidRDefault="00410021" w:rsidP="009D1436">
            <w:pPr>
              <w:pStyle w:val="TAL"/>
              <w:rPr>
                <w:sz w:val="16"/>
              </w:rPr>
            </w:pPr>
            <w:r>
              <w:rPr>
                <w:sz w:val="16"/>
              </w:rPr>
              <w:t>agreed</w:t>
            </w:r>
          </w:p>
        </w:tc>
        <w:tc>
          <w:tcPr>
            <w:tcW w:w="0" w:type="auto"/>
          </w:tcPr>
          <w:p w14:paraId="0ABD3878" w14:textId="77777777" w:rsidR="00410021" w:rsidRPr="0051598C" w:rsidRDefault="00410021" w:rsidP="009D1436">
            <w:pPr>
              <w:pStyle w:val="TAL"/>
              <w:rPr>
                <w:sz w:val="16"/>
              </w:rPr>
            </w:pPr>
          </w:p>
        </w:tc>
        <w:tc>
          <w:tcPr>
            <w:tcW w:w="0" w:type="auto"/>
          </w:tcPr>
          <w:p w14:paraId="182C1828" w14:textId="77777777" w:rsidR="00410021" w:rsidRPr="0051598C" w:rsidRDefault="00410021" w:rsidP="009D1436">
            <w:pPr>
              <w:pStyle w:val="TAL"/>
              <w:rPr>
                <w:sz w:val="16"/>
              </w:rPr>
            </w:pPr>
          </w:p>
        </w:tc>
      </w:tr>
      <w:tr w:rsidR="00410021" w14:paraId="661753A1" w14:textId="77777777" w:rsidTr="009D1436">
        <w:tc>
          <w:tcPr>
            <w:tcW w:w="0" w:type="auto"/>
          </w:tcPr>
          <w:p w14:paraId="28C2B314" w14:textId="77777777" w:rsidR="00410021" w:rsidRPr="0051598C" w:rsidRDefault="00410021" w:rsidP="009D1436">
            <w:pPr>
              <w:pStyle w:val="TAL"/>
              <w:rPr>
                <w:sz w:val="16"/>
              </w:rPr>
            </w:pPr>
            <w:r>
              <w:rPr>
                <w:sz w:val="16"/>
              </w:rPr>
              <w:t>R5-225153</w:t>
            </w:r>
          </w:p>
        </w:tc>
        <w:tc>
          <w:tcPr>
            <w:tcW w:w="0" w:type="auto"/>
          </w:tcPr>
          <w:p w14:paraId="505CDD42" w14:textId="77777777" w:rsidR="00410021" w:rsidRPr="0051598C" w:rsidRDefault="00410021" w:rsidP="009D1436">
            <w:pPr>
              <w:pStyle w:val="TAL"/>
              <w:rPr>
                <w:sz w:val="16"/>
              </w:rPr>
            </w:pPr>
            <w:r>
              <w:rPr>
                <w:sz w:val="16"/>
              </w:rPr>
              <w:t>Correction of Idle Mode inter-RAT CA/DC Measurements test case 6.6.15.1</w:t>
            </w:r>
          </w:p>
        </w:tc>
        <w:tc>
          <w:tcPr>
            <w:tcW w:w="0" w:type="auto"/>
          </w:tcPr>
          <w:p w14:paraId="15A10266" w14:textId="77777777" w:rsidR="00410021" w:rsidRPr="0051598C" w:rsidRDefault="00410021" w:rsidP="009D1436">
            <w:pPr>
              <w:pStyle w:val="TAL"/>
              <w:rPr>
                <w:sz w:val="16"/>
              </w:rPr>
            </w:pPr>
            <w:r>
              <w:rPr>
                <w:sz w:val="16"/>
              </w:rPr>
              <w:t>Ericsson</w:t>
            </w:r>
          </w:p>
        </w:tc>
        <w:tc>
          <w:tcPr>
            <w:tcW w:w="0" w:type="auto"/>
          </w:tcPr>
          <w:p w14:paraId="5CE5B93A" w14:textId="77777777" w:rsidR="00410021" w:rsidRPr="0051598C" w:rsidRDefault="00410021" w:rsidP="009D1436">
            <w:pPr>
              <w:pStyle w:val="TAL"/>
              <w:rPr>
                <w:sz w:val="16"/>
              </w:rPr>
            </w:pPr>
            <w:r>
              <w:rPr>
                <w:sz w:val="16"/>
              </w:rPr>
              <w:t>agreed</w:t>
            </w:r>
          </w:p>
        </w:tc>
        <w:tc>
          <w:tcPr>
            <w:tcW w:w="0" w:type="auto"/>
          </w:tcPr>
          <w:p w14:paraId="73FFCC6B" w14:textId="77777777" w:rsidR="00410021" w:rsidRPr="0051598C" w:rsidRDefault="00410021" w:rsidP="009D1436">
            <w:pPr>
              <w:pStyle w:val="TAL"/>
              <w:rPr>
                <w:sz w:val="16"/>
              </w:rPr>
            </w:pPr>
          </w:p>
        </w:tc>
        <w:tc>
          <w:tcPr>
            <w:tcW w:w="0" w:type="auto"/>
          </w:tcPr>
          <w:p w14:paraId="375229B8" w14:textId="77777777" w:rsidR="00410021" w:rsidRPr="0051598C" w:rsidRDefault="00410021" w:rsidP="009D1436">
            <w:pPr>
              <w:pStyle w:val="TAL"/>
              <w:rPr>
                <w:sz w:val="16"/>
              </w:rPr>
            </w:pPr>
          </w:p>
        </w:tc>
      </w:tr>
      <w:tr w:rsidR="00410021" w14:paraId="6A2671C2" w14:textId="77777777" w:rsidTr="009D1436">
        <w:tc>
          <w:tcPr>
            <w:tcW w:w="0" w:type="auto"/>
          </w:tcPr>
          <w:p w14:paraId="27F034E3" w14:textId="77777777" w:rsidR="00410021" w:rsidRPr="0051598C" w:rsidRDefault="00410021" w:rsidP="009D1436">
            <w:pPr>
              <w:pStyle w:val="TAL"/>
              <w:rPr>
                <w:sz w:val="16"/>
              </w:rPr>
            </w:pPr>
            <w:r>
              <w:rPr>
                <w:sz w:val="16"/>
              </w:rPr>
              <w:t>R5-225154</w:t>
            </w:r>
          </w:p>
        </w:tc>
        <w:tc>
          <w:tcPr>
            <w:tcW w:w="0" w:type="auto"/>
          </w:tcPr>
          <w:p w14:paraId="4529A36F" w14:textId="77777777" w:rsidR="00410021" w:rsidRPr="0051598C" w:rsidRDefault="00410021" w:rsidP="009D1436">
            <w:pPr>
              <w:pStyle w:val="TAL"/>
              <w:rPr>
                <w:sz w:val="16"/>
              </w:rPr>
            </w:pPr>
            <w:r>
              <w:rPr>
                <w:sz w:val="16"/>
              </w:rPr>
              <w:t>Addition of E-UTRA - NR FR1 Early Measurement Reporting 8.2.2.1 test case</w:t>
            </w:r>
          </w:p>
        </w:tc>
        <w:tc>
          <w:tcPr>
            <w:tcW w:w="0" w:type="auto"/>
          </w:tcPr>
          <w:p w14:paraId="696FB14A" w14:textId="77777777" w:rsidR="00410021" w:rsidRPr="0051598C" w:rsidRDefault="00410021" w:rsidP="009D1436">
            <w:pPr>
              <w:pStyle w:val="TAL"/>
              <w:rPr>
                <w:sz w:val="16"/>
              </w:rPr>
            </w:pPr>
            <w:r>
              <w:rPr>
                <w:sz w:val="16"/>
              </w:rPr>
              <w:t>Ericsson</w:t>
            </w:r>
          </w:p>
        </w:tc>
        <w:tc>
          <w:tcPr>
            <w:tcW w:w="0" w:type="auto"/>
          </w:tcPr>
          <w:p w14:paraId="7CF14729" w14:textId="77777777" w:rsidR="00410021" w:rsidRPr="0051598C" w:rsidRDefault="00410021" w:rsidP="009D1436">
            <w:pPr>
              <w:pStyle w:val="TAL"/>
              <w:rPr>
                <w:sz w:val="16"/>
              </w:rPr>
            </w:pPr>
            <w:r>
              <w:rPr>
                <w:sz w:val="16"/>
              </w:rPr>
              <w:t>agreed</w:t>
            </w:r>
          </w:p>
        </w:tc>
        <w:tc>
          <w:tcPr>
            <w:tcW w:w="0" w:type="auto"/>
          </w:tcPr>
          <w:p w14:paraId="4F43E395" w14:textId="77777777" w:rsidR="00410021" w:rsidRPr="0051598C" w:rsidRDefault="00410021" w:rsidP="009D1436">
            <w:pPr>
              <w:pStyle w:val="TAL"/>
              <w:rPr>
                <w:sz w:val="16"/>
              </w:rPr>
            </w:pPr>
          </w:p>
        </w:tc>
        <w:tc>
          <w:tcPr>
            <w:tcW w:w="0" w:type="auto"/>
          </w:tcPr>
          <w:p w14:paraId="7A7EB659" w14:textId="77777777" w:rsidR="00410021" w:rsidRPr="0051598C" w:rsidRDefault="00410021" w:rsidP="009D1436">
            <w:pPr>
              <w:pStyle w:val="TAL"/>
              <w:rPr>
                <w:sz w:val="16"/>
              </w:rPr>
            </w:pPr>
          </w:p>
        </w:tc>
      </w:tr>
      <w:tr w:rsidR="00410021" w14:paraId="3F739156" w14:textId="77777777" w:rsidTr="009D1436">
        <w:tc>
          <w:tcPr>
            <w:tcW w:w="0" w:type="auto"/>
          </w:tcPr>
          <w:p w14:paraId="5FE72260" w14:textId="77777777" w:rsidR="00410021" w:rsidRPr="0051598C" w:rsidRDefault="00410021" w:rsidP="009D1436">
            <w:pPr>
              <w:pStyle w:val="TAL"/>
              <w:rPr>
                <w:sz w:val="16"/>
              </w:rPr>
            </w:pPr>
            <w:r>
              <w:rPr>
                <w:sz w:val="16"/>
              </w:rPr>
              <w:t>R5-225155</w:t>
            </w:r>
          </w:p>
        </w:tc>
        <w:tc>
          <w:tcPr>
            <w:tcW w:w="0" w:type="auto"/>
          </w:tcPr>
          <w:p w14:paraId="411EA33A" w14:textId="77777777" w:rsidR="00410021" w:rsidRPr="0051598C" w:rsidRDefault="00410021" w:rsidP="009D1436">
            <w:pPr>
              <w:pStyle w:val="TAL"/>
              <w:rPr>
                <w:sz w:val="16"/>
              </w:rPr>
            </w:pPr>
            <w:r>
              <w:rPr>
                <w:sz w:val="16"/>
              </w:rPr>
              <w:t>Addition of E-UTRA - NR FR2 Early Measurement Reporting 8.2.2.2 test case</w:t>
            </w:r>
          </w:p>
        </w:tc>
        <w:tc>
          <w:tcPr>
            <w:tcW w:w="0" w:type="auto"/>
          </w:tcPr>
          <w:p w14:paraId="4F68C68E" w14:textId="77777777" w:rsidR="00410021" w:rsidRPr="0051598C" w:rsidRDefault="00410021" w:rsidP="009D1436">
            <w:pPr>
              <w:pStyle w:val="TAL"/>
              <w:rPr>
                <w:sz w:val="16"/>
              </w:rPr>
            </w:pPr>
            <w:r>
              <w:rPr>
                <w:sz w:val="16"/>
              </w:rPr>
              <w:t>Ericsson</w:t>
            </w:r>
          </w:p>
        </w:tc>
        <w:tc>
          <w:tcPr>
            <w:tcW w:w="0" w:type="auto"/>
          </w:tcPr>
          <w:p w14:paraId="0196114D" w14:textId="77777777" w:rsidR="00410021" w:rsidRPr="0051598C" w:rsidRDefault="00410021" w:rsidP="009D1436">
            <w:pPr>
              <w:pStyle w:val="TAL"/>
              <w:rPr>
                <w:sz w:val="16"/>
              </w:rPr>
            </w:pPr>
            <w:r>
              <w:rPr>
                <w:sz w:val="16"/>
              </w:rPr>
              <w:t>revised</w:t>
            </w:r>
          </w:p>
        </w:tc>
        <w:tc>
          <w:tcPr>
            <w:tcW w:w="0" w:type="auto"/>
          </w:tcPr>
          <w:p w14:paraId="75227709" w14:textId="77777777" w:rsidR="00410021" w:rsidRPr="0051598C" w:rsidRDefault="00410021" w:rsidP="009D1436">
            <w:pPr>
              <w:pStyle w:val="TAL"/>
              <w:rPr>
                <w:sz w:val="16"/>
              </w:rPr>
            </w:pPr>
          </w:p>
        </w:tc>
        <w:tc>
          <w:tcPr>
            <w:tcW w:w="0" w:type="auto"/>
          </w:tcPr>
          <w:p w14:paraId="463D79B9" w14:textId="77777777" w:rsidR="00410021" w:rsidRPr="0051598C" w:rsidRDefault="00410021" w:rsidP="009D1436">
            <w:pPr>
              <w:pStyle w:val="TAL"/>
              <w:rPr>
                <w:sz w:val="16"/>
              </w:rPr>
            </w:pPr>
            <w:r>
              <w:rPr>
                <w:sz w:val="16"/>
              </w:rPr>
              <w:t>R5-225748</w:t>
            </w:r>
          </w:p>
        </w:tc>
      </w:tr>
      <w:tr w:rsidR="00410021" w14:paraId="02FDCCDC" w14:textId="77777777" w:rsidTr="009D1436">
        <w:tc>
          <w:tcPr>
            <w:tcW w:w="0" w:type="auto"/>
          </w:tcPr>
          <w:p w14:paraId="4F9B75FF" w14:textId="77777777" w:rsidR="00410021" w:rsidRPr="0051598C" w:rsidRDefault="00410021" w:rsidP="009D1436">
            <w:pPr>
              <w:pStyle w:val="TAL"/>
              <w:rPr>
                <w:sz w:val="16"/>
              </w:rPr>
            </w:pPr>
            <w:r>
              <w:rPr>
                <w:sz w:val="16"/>
              </w:rPr>
              <w:t>R5-225156</w:t>
            </w:r>
          </w:p>
        </w:tc>
        <w:tc>
          <w:tcPr>
            <w:tcW w:w="0" w:type="auto"/>
          </w:tcPr>
          <w:p w14:paraId="1A0A84BE" w14:textId="77777777" w:rsidR="00410021" w:rsidRPr="0051598C" w:rsidRDefault="00410021" w:rsidP="009D1436">
            <w:pPr>
              <w:pStyle w:val="TAL"/>
              <w:rPr>
                <w:sz w:val="16"/>
              </w:rPr>
            </w:pPr>
            <w:r>
              <w:rPr>
                <w:sz w:val="16"/>
              </w:rPr>
              <w:t>Editorial Correction of 5 DL CA Event Triggered Reporting on Deactivated SCell test case 8.16.92</w:t>
            </w:r>
          </w:p>
        </w:tc>
        <w:tc>
          <w:tcPr>
            <w:tcW w:w="0" w:type="auto"/>
          </w:tcPr>
          <w:p w14:paraId="20931CFB" w14:textId="77777777" w:rsidR="00410021" w:rsidRPr="0051598C" w:rsidRDefault="00410021" w:rsidP="009D1436">
            <w:pPr>
              <w:pStyle w:val="TAL"/>
              <w:rPr>
                <w:sz w:val="16"/>
              </w:rPr>
            </w:pPr>
            <w:r>
              <w:rPr>
                <w:sz w:val="16"/>
              </w:rPr>
              <w:t>Ericsson</w:t>
            </w:r>
          </w:p>
        </w:tc>
        <w:tc>
          <w:tcPr>
            <w:tcW w:w="0" w:type="auto"/>
          </w:tcPr>
          <w:p w14:paraId="46CB8640" w14:textId="77777777" w:rsidR="00410021" w:rsidRPr="0051598C" w:rsidRDefault="00410021" w:rsidP="009D1436">
            <w:pPr>
              <w:pStyle w:val="TAL"/>
              <w:rPr>
                <w:sz w:val="16"/>
              </w:rPr>
            </w:pPr>
            <w:r>
              <w:rPr>
                <w:sz w:val="16"/>
              </w:rPr>
              <w:t>agreed</w:t>
            </w:r>
          </w:p>
        </w:tc>
        <w:tc>
          <w:tcPr>
            <w:tcW w:w="0" w:type="auto"/>
          </w:tcPr>
          <w:p w14:paraId="08EA2084" w14:textId="77777777" w:rsidR="00410021" w:rsidRPr="0051598C" w:rsidRDefault="00410021" w:rsidP="009D1436">
            <w:pPr>
              <w:pStyle w:val="TAL"/>
              <w:rPr>
                <w:sz w:val="16"/>
              </w:rPr>
            </w:pPr>
          </w:p>
        </w:tc>
        <w:tc>
          <w:tcPr>
            <w:tcW w:w="0" w:type="auto"/>
          </w:tcPr>
          <w:p w14:paraId="18EE2493" w14:textId="77777777" w:rsidR="00410021" w:rsidRPr="0051598C" w:rsidRDefault="00410021" w:rsidP="009D1436">
            <w:pPr>
              <w:pStyle w:val="TAL"/>
              <w:rPr>
                <w:sz w:val="16"/>
              </w:rPr>
            </w:pPr>
          </w:p>
        </w:tc>
      </w:tr>
      <w:tr w:rsidR="00410021" w14:paraId="6D549E38" w14:textId="77777777" w:rsidTr="009D1436">
        <w:tc>
          <w:tcPr>
            <w:tcW w:w="0" w:type="auto"/>
          </w:tcPr>
          <w:p w14:paraId="5DA8C2E7" w14:textId="77777777" w:rsidR="00410021" w:rsidRPr="0051598C" w:rsidRDefault="00410021" w:rsidP="009D1436">
            <w:pPr>
              <w:pStyle w:val="TAL"/>
              <w:rPr>
                <w:sz w:val="16"/>
              </w:rPr>
            </w:pPr>
            <w:r>
              <w:rPr>
                <w:sz w:val="16"/>
              </w:rPr>
              <w:t>R5-225157</w:t>
            </w:r>
          </w:p>
        </w:tc>
        <w:tc>
          <w:tcPr>
            <w:tcW w:w="0" w:type="auto"/>
          </w:tcPr>
          <w:p w14:paraId="2E49ED7D" w14:textId="77777777" w:rsidR="00410021" w:rsidRPr="0051598C" w:rsidRDefault="00410021" w:rsidP="009D1436">
            <w:pPr>
              <w:pStyle w:val="TAL"/>
              <w:rPr>
                <w:sz w:val="16"/>
              </w:rPr>
            </w:pPr>
            <w:r>
              <w:rPr>
                <w:sz w:val="16"/>
              </w:rPr>
              <w:t>Correction of 6 DL CA Event Triggered Reporting on Deactivated SCell test case 8.16.96</w:t>
            </w:r>
          </w:p>
        </w:tc>
        <w:tc>
          <w:tcPr>
            <w:tcW w:w="0" w:type="auto"/>
          </w:tcPr>
          <w:p w14:paraId="6528AF85" w14:textId="77777777" w:rsidR="00410021" w:rsidRPr="0051598C" w:rsidRDefault="00410021" w:rsidP="009D1436">
            <w:pPr>
              <w:pStyle w:val="TAL"/>
              <w:rPr>
                <w:sz w:val="16"/>
              </w:rPr>
            </w:pPr>
            <w:r>
              <w:rPr>
                <w:sz w:val="16"/>
              </w:rPr>
              <w:t>Ericsson</w:t>
            </w:r>
          </w:p>
        </w:tc>
        <w:tc>
          <w:tcPr>
            <w:tcW w:w="0" w:type="auto"/>
          </w:tcPr>
          <w:p w14:paraId="64E27CB9" w14:textId="77777777" w:rsidR="00410021" w:rsidRPr="0051598C" w:rsidRDefault="00410021" w:rsidP="009D1436">
            <w:pPr>
              <w:pStyle w:val="TAL"/>
              <w:rPr>
                <w:sz w:val="16"/>
              </w:rPr>
            </w:pPr>
            <w:r>
              <w:rPr>
                <w:sz w:val="16"/>
              </w:rPr>
              <w:t>agreed</w:t>
            </w:r>
          </w:p>
        </w:tc>
        <w:tc>
          <w:tcPr>
            <w:tcW w:w="0" w:type="auto"/>
          </w:tcPr>
          <w:p w14:paraId="5FD7A543" w14:textId="77777777" w:rsidR="00410021" w:rsidRPr="0051598C" w:rsidRDefault="00410021" w:rsidP="009D1436">
            <w:pPr>
              <w:pStyle w:val="TAL"/>
              <w:rPr>
                <w:sz w:val="16"/>
              </w:rPr>
            </w:pPr>
          </w:p>
        </w:tc>
        <w:tc>
          <w:tcPr>
            <w:tcW w:w="0" w:type="auto"/>
          </w:tcPr>
          <w:p w14:paraId="6EEBF64B" w14:textId="77777777" w:rsidR="00410021" w:rsidRPr="0051598C" w:rsidRDefault="00410021" w:rsidP="009D1436">
            <w:pPr>
              <w:pStyle w:val="TAL"/>
              <w:rPr>
                <w:sz w:val="16"/>
              </w:rPr>
            </w:pPr>
          </w:p>
        </w:tc>
      </w:tr>
      <w:tr w:rsidR="00410021" w14:paraId="3403ABE7" w14:textId="77777777" w:rsidTr="009D1436">
        <w:tc>
          <w:tcPr>
            <w:tcW w:w="0" w:type="auto"/>
          </w:tcPr>
          <w:p w14:paraId="6246B7AA" w14:textId="77777777" w:rsidR="00410021" w:rsidRPr="0051598C" w:rsidRDefault="00410021" w:rsidP="009D1436">
            <w:pPr>
              <w:pStyle w:val="TAL"/>
              <w:rPr>
                <w:sz w:val="16"/>
              </w:rPr>
            </w:pPr>
            <w:r>
              <w:rPr>
                <w:sz w:val="16"/>
              </w:rPr>
              <w:t>R5-225158</w:t>
            </w:r>
          </w:p>
        </w:tc>
        <w:tc>
          <w:tcPr>
            <w:tcW w:w="0" w:type="auto"/>
          </w:tcPr>
          <w:p w14:paraId="4E00CF32" w14:textId="77777777" w:rsidR="00410021" w:rsidRPr="0051598C" w:rsidRDefault="00410021" w:rsidP="009D1436">
            <w:pPr>
              <w:pStyle w:val="TAL"/>
              <w:rPr>
                <w:sz w:val="16"/>
              </w:rPr>
            </w:pPr>
            <w:r>
              <w:rPr>
                <w:sz w:val="16"/>
              </w:rPr>
              <w:t>Correction of 6 DL CA Activation and Deactivation of Known SCell Test Case 8.16.97</w:t>
            </w:r>
          </w:p>
        </w:tc>
        <w:tc>
          <w:tcPr>
            <w:tcW w:w="0" w:type="auto"/>
          </w:tcPr>
          <w:p w14:paraId="10199439" w14:textId="77777777" w:rsidR="00410021" w:rsidRPr="0051598C" w:rsidRDefault="00410021" w:rsidP="009D1436">
            <w:pPr>
              <w:pStyle w:val="TAL"/>
              <w:rPr>
                <w:sz w:val="16"/>
              </w:rPr>
            </w:pPr>
            <w:r>
              <w:rPr>
                <w:sz w:val="16"/>
              </w:rPr>
              <w:t>Ericsson</w:t>
            </w:r>
          </w:p>
        </w:tc>
        <w:tc>
          <w:tcPr>
            <w:tcW w:w="0" w:type="auto"/>
          </w:tcPr>
          <w:p w14:paraId="40580721" w14:textId="77777777" w:rsidR="00410021" w:rsidRPr="0051598C" w:rsidRDefault="00410021" w:rsidP="009D1436">
            <w:pPr>
              <w:pStyle w:val="TAL"/>
              <w:rPr>
                <w:sz w:val="16"/>
              </w:rPr>
            </w:pPr>
            <w:r>
              <w:rPr>
                <w:sz w:val="16"/>
              </w:rPr>
              <w:t>agreed</w:t>
            </w:r>
          </w:p>
        </w:tc>
        <w:tc>
          <w:tcPr>
            <w:tcW w:w="0" w:type="auto"/>
          </w:tcPr>
          <w:p w14:paraId="0C164E37" w14:textId="77777777" w:rsidR="00410021" w:rsidRPr="0051598C" w:rsidRDefault="00410021" w:rsidP="009D1436">
            <w:pPr>
              <w:pStyle w:val="TAL"/>
              <w:rPr>
                <w:sz w:val="16"/>
              </w:rPr>
            </w:pPr>
          </w:p>
        </w:tc>
        <w:tc>
          <w:tcPr>
            <w:tcW w:w="0" w:type="auto"/>
          </w:tcPr>
          <w:p w14:paraId="4EC3438F" w14:textId="77777777" w:rsidR="00410021" w:rsidRPr="0051598C" w:rsidRDefault="00410021" w:rsidP="009D1436">
            <w:pPr>
              <w:pStyle w:val="TAL"/>
              <w:rPr>
                <w:sz w:val="16"/>
              </w:rPr>
            </w:pPr>
          </w:p>
        </w:tc>
      </w:tr>
      <w:tr w:rsidR="00410021" w14:paraId="4AF3BF85" w14:textId="77777777" w:rsidTr="009D1436">
        <w:tc>
          <w:tcPr>
            <w:tcW w:w="0" w:type="auto"/>
          </w:tcPr>
          <w:p w14:paraId="0BE6866D" w14:textId="77777777" w:rsidR="00410021" w:rsidRPr="0051598C" w:rsidRDefault="00410021" w:rsidP="009D1436">
            <w:pPr>
              <w:pStyle w:val="TAL"/>
              <w:rPr>
                <w:sz w:val="16"/>
              </w:rPr>
            </w:pPr>
            <w:r>
              <w:rPr>
                <w:sz w:val="16"/>
              </w:rPr>
              <w:t>R5-225159</w:t>
            </w:r>
          </w:p>
        </w:tc>
        <w:tc>
          <w:tcPr>
            <w:tcW w:w="0" w:type="auto"/>
          </w:tcPr>
          <w:p w14:paraId="25BFBE58" w14:textId="77777777" w:rsidR="00410021" w:rsidRPr="0051598C" w:rsidRDefault="00410021" w:rsidP="009D1436">
            <w:pPr>
              <w:pStyle w:val="TAL"/>
              <w:rPr>
                <w:sz w:val="16"/>
              </w:rPr>
            </w:pPr>
            <w:r>
              <w:rPr>
                <w:sz w:val="16"/>
              </w:rPr>
              <w:t>Correction of 6 DL CA Activation and Deactivation of Unknown SCell Test Case 8.16.98</w:t>
            </w:r>
          </w:p>
        </w:tc>
        <w:tc>
          <w:tcPr>
            <w:tcW w:w="0" w:type="auto"/>
          </w:tcPr>
          <w:p w14:paraId="47F5F908" w14:textId="77777777" w:rsidR="00410021" w:rsidRPr="0051598C" w:rsidRDefault="00410021" w:rsidP="009D1436">
            <w:pPr>
              <w:pStyle w:val="TAL"/>
              <w:rPr>
                <w:sz w:val="16"/>
              </w:rPr>
            </w:pPr>
            <w:r>
              <w:rPr>
                <w:sz w:val="16"/>
              </w:rPr>
              <w:t>Ericsson</w:t>
            </w:r>
          </w:p>
        </w:tc>
        <w:tc>
          <w:tcPr>
            <w:tcW w:w="0" w:type="auto"/>
          </w:tcPr>
          <w:p w14:paraId="425F7130" w14:textId="77777777" w:rsidR="00410021" w:rsidRPr="0051598C" w:rsidRDefault="00410021" w:rsidP="009D1436">
            <w:pPr>
              <w:pStyle w:val="TAL"/>
              <w:rPr>
                <w:sz w:val="16"/>
              </w:rPr>
            </w:pPr>
            <w:r>
              <w:rPr>
                <w:sz w:val="16"/>
              </w:rPr>
              <w:t>agreed</w:t>
            </w:r>
          </w:p>
        </w:tc>
        <w:tc>
          <w:tcPr>
            <w:tcW w:w="0" w:type="auto"/>
          </w:tcPr>
          <w:p w14:paraId="62860AA3" w14:textId="77777777" w:rsidR="00410021" w:rsidRPr="0051598C" w:rsidRDefault="00410021" w:rsidP="009D1436">
            <w:pPr>
              <w:pStyle w:val="TAL"/>
              <w:rPr>
                <w:sz w:val="16"/>
              </w:rPr>
            </w:pPr>
          </w:p>
        </w:tc>
        <w:tc>
          <w:tcPr>
            <w:tcW w:w="0" w:type="auto"/>
          </w:tcPr>
          <w:p w14:paraId="4B530500" w14:textId="77777777" w:rsidR="00410021" w:rsidRPr="0051598C" w:rsidRDefault="00410021" w:rsidP="009D1436">
            <w:pPr>
              <w:pStyle w:val="TAL"/>
              <w:rPr>
                <w:sz w:val="16"/>
              </w:rPr>
            </w:pPr>
          </w:p>
        </w:tc>
      </w:tr>
      <w:tr w:rsidR="00410021" w14:paraId="7911B8A2" w14:textId="77777777" w:rsidTr="009D1436">
        <w:tc>
          <w:tcPr>
            <w:tcW w:w="0" w:type="auto"/>
          </w:tcPr>
          <w:p w14:paraId="04072816" w14:textId="77777777" w:rsidR="00410021" w:rsidRPr="0051598C" w:rsidRDefault="00410021" w:rsidP="009D1436">
            <w:pPr>
              <w:pStyle w:val="TAL"/>
              <w:rPr>
                <w:sz w:val="16"/>
              </w:rPr>
            </w:pPr>
            <w:r>
              <w:rPr>
                <w:sz w:val="16"/>
              </w:rPr>
              <w:t>R5-225160</w:t>
            </w:r>
          </w:p>
        </w:tc>
        <w:tc>
          <w:tcPr>
            <w:tcW w:w="0" w:type="auto"/>
          </w:tcPr>
          <w:p w14:paraId="21999482" w14:textId="77777777" w:rsidR="00410021" w:rsidRPr="0051598C" w:rsidRDefault="00410021" w:rsidP="009D1436">
            <w:pPr>
              <w:pStyle w:val="TAL"/>
              <w:rPr>
                <w:sz w:val="16"/>
              </w:rPr>
            </w:pPr>
            <w:r>
              <w:rPr>
                <w:sz w:val="16"/>
              </w:rPr>
              <w:t>Correction of 7 DL CA Event Triggered Reporting on Deactivated SCell Test Case 8.16.100</w:t>
            </w:r>
          </w:p>
        </w:tc>
        <w:tc>
          <w:tcPr>
            <w:tcW w:w="0" w:type="auto"/>
          </w:tcPr>
          <w:p w14:paraId="1BE301C4" w14:textId="77777777" w:rsidR="00410021" w:rsidRPr="0051598C" w:rsidRDefault="00410021" w:rsidP="009D1436">
            <w:pPr>
              <w:pStyle w:val="TAL"/>
              <w:rPr>
                <w:sz w:val="16"/>
              </w:rPr>
            </w:pPr>
            <w:r>
              <w:rPr>
                <w:sz w:val="16"/>
              </w:rPr>
              <w:t>Ericsson</w:t>
            </w:r>
          </w:p>
        </w:tc>
        <w:tc>
          <w:tcPr>
            <w:tcW w:w="0" w:type="auto"/>
          </w:tcPr>
          <w:p w14:paraId="6EC77B11" w14:textId="77777777" w:rsidR="00410021" w:rsidRPr="0051598C" w:rsidRDefault="00410021" w:rsidP="009D1436">
            <w:pPr>
              <w:pStyle w:val="TAL"/>
              <w:rPr>
                <w:sz w:val="16"/>
              </w:rPr>
            </w:pPr>
            <w:r>
              <w:rPr>
                <w:sz w:val="16"/>
              </w:rPr>
              <w:t>agreed</w:t>
            </w:r>
          </w:p>
        </w:tc>
        <w:tc>
          <w:tcPr>
            <w:tcW w:w="0" w:type="auto"/>
          </w:tcPr>
          <w:p w14:paraId="75C92439" w14:textId="77777777" w:rsidR="00410021" w:rsidRPr="0051598C" w:rsidRDefault="00410021" w:rsidP="009D1436">
            <w:pPr>
              <w:pStyle w:val="TAL"/>
              <w:rPr>
                <w:sz w:val="16"/>
              </w:rPr>
            </w:pPr>
          </w:p>
        </w:tc>
        <w:tc>
          <w:tcPr>
            <w:tcW w:w="0" w:type="auto"/>
          </w:tcPr>
          <w:p w14:paraId="407F9206" w14:textId="77777777" w:rsidR="00410021" w:rsidRPr="0051598C" w:rsidRDefault="00410021" w:rsidP="009D1436">
            <w:pPr>
              <w:pStyle w:val="TAL"/>
              <w:rPr>
                <w:sz w:val="16"/>
              </w:rPr>
            </w:pPr>
          </w:p>
        </w:tc>
      </w:tr>
      <w:tr w:rsidR="00410021" w14:paraId="1FD51A79" w14:textId="77777777" w:rsidTr="009D1436">
        <w:tc>
          <w:tcPr>
            <w:tcW w:w="0" w:type="auto"/>
          </w:tcPr>
          <w:p w14:paraId="37E5117E" w14:textId="77777777" w:rsidR="00410021" w:rsidRPr="0051598C" w:rsidRDefault="00410021" w:rsidP="009D1436">
            <w:pPr>
              <w:pStyle w:val="TAL"/>
              <w:rPr>
                <w:sz w:val="16"/>
              </w:rPr>
            </w:pPr>
            <w:r>
              <w:rPr>
                <w:sz w:val="16"/>
              </w:rPr>
              <w:t>R5-225161</w:t>
            </w:r>
          </w:p>
        </w:tc>
        <w:tc>
          <w:tcPr>
            <w:tcW w:w="0" w:type="auto"/>
          </w:tcPr>
          <w:p w14:paraId="69DCE550" w14:textId="77777777" w:rsidR="00410021" w:rsidRPr="0051598C" w:rsidRDefault="00410021" w:rsidP="009D1436">
            <w:pPr>
              <w:pStyle w:val="TAL"/>
              <w:rPr>
                <w:sz w:val="16"/>
              </w:rPr>
            </w:pPr>
            <w:r>
              <w:rPr>
                <w:sz w:val="16"/>
              </w:rPr>
              <w:t>Correction of 7 DL CA Activation and Deactivation of Known SCell Test Case 8.16.101</w:t>
            </w:r>
          </w:p>
        </w:tc>
        <w:tc>
          <w:tcPr>
            <w:tcW w:w="0" w:type="auto"/>
          </w:tcPr>
          <w:p w14:paraId="5A562665" w14:textId="77777777" w:rsidR="00410021" w:rsidRPr="0051598C" w:rsidRDefault="00410021" w:rsidP="009D1436">
            <w:pPr>
              <w:pStyle w:val="TAL"/>
              <w:rPr>
                <w:sz w:val="16"/>
              </w:rPr>
            </w:pPr>
            <w:r>
              <w:rPr>
                <w:sz w:val="16"/>
              </w:rPr>
              <w:t>Ericsson</w:t>
            </w:r>
          </w:p>
        </w:tc>
        <w:tc>
          <w:tcPr>
            <w:tcW w:w="0" w:type="auto"/>
          </w:tcPr>
          <w:p w14:paraId="360BE5F5" w14:textId="77777777" w:rsidR="00410021" w:rsidRPr="0051598C" w:rsidRDefault="00410021" w:rsidP="009D1436">
            <w:pPr>
              <w:pStyle w:val="TAL"/>
              <w:rPr>
                <w:sz w:val="16"/>
              </w:rPr>
            </w:pPr>
            <w:r>
              <w:rPr>
                <w:sz w:val="16"/>
              </w:rPr>
              <w:t>agreed</w:t>
            </w:r>
          </w:p>
        </w:tc>
        <w:tc>
          <w:tcPr>
            <w:tcW w:w="0" w:type="auto"/>
          </w:tcPr>
          <w:p w14:paraId="0181A5C0" w14:textId="77777777" w:rsidR="00410021" w:rsidRPr="0051598C" w:rsidRDefault="00410021" w:rsidP="009D1436">
            <w:pPr>
              <w:pStyle w:val="TAL"/>
              <w:rPr>
                <w:sz w:val="16"/>
              </w:rPr>
            </w:pPr>
          </w:p>
        </w:tc>
        <w:tc>
          <w:tcPr>
            <w:tcW w:w="0" w:type="auto"/>
          </w:tcPr>
          <w:p w14:paraId="65C05DA3" w14:textId="77777777" w:rsidR="00410021" w:rsidRPr="0051598C" w:rsidRDefault="00410021" w:rsidP="009D1436">
            <w:pPr>
              <w:pStyle w:val="TAL"/>
              <w:rPr>
                <w:sz w:val="16"/>
              </w:rPr>
            </w:pPr>
          </w:p>
        </w:tc>
      </w:tr>
      <w:tr w:rsidR="00410021" w14:paraId="3A8EF664" w14:textId="77777777" w:rsidTr="009D1436">
        <w:tc>
          <w:tcPr>
            <w:tcW w:w="0" w:type="auto"/>
          </w:tcPr>
          <w:p w14:paraId="4D65543F" w14:textId="77777777" w:rsidR="00410021" w:rsidRPr="0051598C" w:rsidRDefault="00410021" w:rsidP="009D1436">
            <w:pPr>
              <w:pStyle w:val="TAL"/>
              <w:rPr>
                <w:sz w:val="16"/>
              </w:rPr>
            </w:pPr>
            <w:r>
              <w:rPr>
                <w:sz w:val="16"/>
              </w:rPr>
              <w:t>R5-225162</w:t>
            </w:r>
          </w:p>
        </w:tc>
        <w:tc>
          <w:tcPr>
            <w:tcW w:w="0" w:type="auto"/>
          </w:tcPr>
          <w:p w14:paraId="435DC8E2" w14:textId="77777777" w:rsidR="00410021" w:rsidRPr="0051598C" w:rsidRDefault="00410021" w:rsidP="009D1436">
            <w:pPr>
              <w:pStyle w:val="TAL"/>
              <w:rPr>
                <w:sz w:val="16"/>
              </w:rPr>
            </w:pPr>
            <w:r>
              <w:rPr>
                <w:sz w:val="16"/>
              </w:rPr>
              <w:t>Correction of 7 DL CA Activation and Deactivation of Unknown SCell Test Case 8.16.102</w:t>
            </w:r>
          </w:p>
        </w:tc>
        <w:tc>
          <w:tcPr>
            <w:tcW w:w="0" w:type="auto"/>
          </w:tcPr>
          <w:p w14:paraId="7FF05153" w14:textId="77777777" w:rsidR="00410021" w:rsidRPr="0051598C" w:rsidRDefault="00410021" w:rsidP="009D1436">
            <w:pPr>
              <w:pStyle w:val="TAL"/>
              <w:rPr>
                <w:sz w:val="16"/>
              </w:rPr>
            </w:pPr>
            <w:r>
              <w:rPr>
                <w:sz w:val="16"/>
              </w:rPr>
              <w:t>Ericsson</w:t>
            </w:r>
          </w:p>
        </w:tc>
        <w:tc>
          <w:tcPr>
            <w:tcW w:w="0" w:type="auto"/>
          </w:tcPr>
          <w:p w14:paraId="416CEB71" w14:textId="77777777" w:rsidR="00410021" w:rsidRPr="0051598C" w:rsidRDefault="00410021" w:rsidP="009D1436">
            <w:pPr>
              <w:pStyle w:val="TAL"/>
              <w:rPr>
                <w:sz w:val="16"/>
              </w:rPr>
            </w:pPr>
            <w:r>
              <w:rPr>
                <w:sz w:val="16"/>
              </w:rPr>
              <w:t>agreed</w:t>
            </w:r>
          </w:p>
        </w:tc>
        <w:tc>
          <w:tcPr>
            <w:tcW w:w="0" w:type="auto"/>
          </w:tcPr>
          <w:p w14:paraId="0A91257F" w14:textId="77777777" w:rsidR="00410021" w:rsidRPr="0051598C" w:rsidRDefault="00410021" w:rsidP="009D1436">
            <w:pPr>
              <w:pStyle w:val="TAL"/>
              <w:rPr>
                <w:sz w:val="16"/>
              </w:rPr>
            </w:pPr>
          </w:p>
        </w:tc>
        <w:tc>
          <w:tcPr>
            <w:tcW w:w="0" w:type="auto"/>
          </w:tcPr>
          <w:p w14:paraId="7D582BA3" w14:textId="77777777" w:rsidR="00410021" w:rsidRPr="0051598C" w:rsidRDefault="00410021" w:rsidP="009D1436">
            <w:pPr>
              <w:pStyle w:val="TAL"/>
              <w:rPr>
                <w:sz w:val="16"/>
              </w:rPr>
            </w:pPr>
          </w:p>
        </w:tc>
      </w:tr>
      <w:tr w:rsidR="00410021" w14:paraId="6C155FF1" w14:textId="77777777" w:rsidTr="009D1436">
        <w:tc>
          <w:tcPr>
            <w:tcW w:w="0" w:type="auto"/>
          </w:tcPr>
          <w:p w14:paraId="198F1CA4" w14:textId="77777777" w:rsidR="00410021" w:rsidRPr="0051598C" w:rsidRDefault="00410021" w:rsidP="009D1436">
            <w:pPr>
              <w:pStyle w:val="TAL"/>
              <w:rPr>
                <w:sz w:val="16"/>
              </w:rPr>
            </w:pPr>
            <w:r>
              <w:rPr>
                <w:sz w:val="16"/>
              </w:rPr>
              <w:t>R5-225163</w:t>
            </w:r>
          </w:p>
        </w:tc>
        <w:tc>
          <w:tcPr>
            <w:tcW w:w="0" w:type="auto"/>
          </w:tcPr>
          <w:p w14:paraId="224A8FE7" w14:textId="77777777" w:rsidR="00410021" w:rsidRPr="0051598C" w:rsidRDefault="00410021" w:rsidP="009D1436">
            <w:pPr>
              <w:pStyle w:val="TAL"/>
              <w:rPr>
                <w:sz w:val="16"/>
              </w:rPr>
            </w:pPr>
            <w:r>
              <w:rPr>
                <w:sz w:val="16"/>
              </w:rPr>
              <w:t>Correction of Cell Configuration in Annex E for 6 and 7 DL CA test cases</w:t>
            </w:r>
          </w:p>
        </w:tc>
        <w:tc>
          <w:tcPr>
            <w:tcW w:w="0" w:type="auto"/>
          </w:tcPr>
          <w:p w14:paraId="217F5FF8" w14:textId="77777777" w:rsidR="00410021" w:rsidRPr="0051598C" w:rsidRDefault="00410021" w:rsidP="009D1436">
            <w:pPr>
              <w:pStyle w:val="TAL"/>
              <w:rPr>
                <w:sz w:val="16"/>
              </w:rPr>
            </w:pPr>
            <w:r>
              <w:rPr>
                <w:sz w:val="16"/>
              </w:rPr>
              <w:t>Ericsson</w:t>
            </w:r>
          </w:p>
        </w:tc>
        <w:tc>
          <w:tcPr>
            <w:tcW w:w="0" w:type="auto"/>
          </w:tcPr>
          <w:p w14:paraId="2E9178C6" w14:textId="77777777" w:rsidR="00410021" w:rsidRPr="0051598C" w:rsidRDefault="00410021" w:rsidP="009D1436">
            <w:pPr>
              <w:pStyle w:val="TAL"/>
              <w:rPr>
                <w:sz w:val="16"/>
              </w:rPr>
            </w:pPr>
            <w:r>
              <w:rPr>
                <w:sz w:val="16"/>
              </w:rPr>
              <w:t>agreed</w:t>
            </w:r>
          </w:p>
        </w:tc>
        <w:tc>
          <w:tcPr>
            <w:tcW w:w="0" w:type="auto"/>
          </w:tcPr>
          <w:p w14:paraId="1DD308F1" w14:textId="77777777" w:rsidR="00410021" w:rsidRPr="0051598C" w:rsidRDefault="00410021" w:rsidP="009D1436">
            <w:pPr>
              <w:pStyle w:val="TAL"/>
              <w:rPr>
                <w:sz w:val="16"/>
              </w:rPr>
            </w:pPr>
          </w:p>
        </w:tc>
        <w:tc>
          <w:tcPr>
            <w:tcW w:w="0" w:type="auto"/>
          </w:tcPr>
          <w:p w14:paraId="440AC431" w14:textId="77777777" w:rsidR="00410021" w:rsidRPr="0051598C" w:rsidRDefault="00410021" w:rsidP="009D1436">
            <w:pPr>
              <w:pStyle w:val="TAL"/>
              <w:rPr>
                <w:sz w:val="16"/>
              </w:rPr>
            </w:pPr>
          </w:p>
        </w:tc>
      </w:tr>
      <w:tr w:rsidR="00410021" w14:paraId="30344F84" w14:textId="77777777" w:rsidTr="009D1436">
        <w:tc>
          <w:tcPr>
            <w:tcW w:w="0" w:type="auto"/>
          </w:tcPr>
          <w:p w14:paraId="0B0EA015" w14:textId="77777777" w:rsidR="00410021" w:rsidRPr="0051598C" w:rsidRDefault="00410021" w:rsidP="009D1436">
            <w:pPr>
              <w:pStyle w:val="TAL"/>
              <w:rPr>
                <w:sz w:val="16"/>
              </w:rPr>
            </w:pPr>
            <w:r>
              <w:rPr>
                <w:sz w:val="16"/>
              </w:rPr>
              <w:t>R5-225164</w:t>
            </w:r>
          </w:p>
        </w:tc>
        <w:tc>
          <w:tcPr>
            <w:tcW w:w="0" w:type="auto"/>
          </w:tcPr>
          <w:p w14:paraId="4B1FFF19" w14:textId="77777777" w:rsidR="00410021" w:rsidRPr="0051598C" w:rsidRDefault="00410021" w:rsidP="009D1436">
            <w:pPr>
              <w:pStyle w:val="TAL"/>
              <w:rPr>
                <w:sz w:val="16"/>
              </w:rPr>
            </w:pPr>
            <w:r>
              <w:rPr>
                <w:sz w:val="16"/>
              </w:rPr>
              <w:t>Correction of MTSU and TT in Annex F for 6 and 7 DL CA test cases</w:t>
            </w:r>
          </w:p>
        </w:tc>
        <w:tc>
          <w:tcPr>
            <w:tcW w:w="0" w:type="auto"/>
          </w:tcPr>
          <w:p w14:paraId="258A4823" w14:textId="77777777" w:rsidR="00410021" w:rsidRPr="0051598C" w:rsidRDefault="00410021" w:rsidP="009D1436">
            <w:pPr>
              <w:pStyle w:val="TAL"/>
              <w:rPr>
                <w:sz w:val="16"/>
              </w:rPr>
            </w:pPr>
            <w:r>
              <w:rPr>
                <w:sz w:val="16"/>
              </w:rPr>
              <w:t>Ericsson</w:t>
            </w:r>
          </w:p>
        </w:tc>
        <w:tc>
          <w:tcPr>
            <w:tcW w:w="0" w:type="auto"/>
          </w:tcPr>
          <w:p w14:paraId="44FE2953" w14:textId="77777777" w:rsidR="00410021" w:rsidRPr="0051598C" w:rsidRDefault="00410021" w:rsidP="009D1436">
            <w:pPr>
              <w:pStyle w:val="TAL"/>
              <w:rPr>
                <w:sz w:val="16"/>
              </w:rPr>
            </w:pPr>
            <w:r>
              <w:rPr>
                <w:sz w:val="16"/>
              </w:rPr>
              <w:t>agreed</w:t>
            </w:r>
          </w:p>
        </w:tc>
        <w:tc>
          <w:tcPr>
            <w:tcW w:w="0" w:type="auto"/>
          </w:tcPr>
          <w:p w14:paraId="65844159" w14:textId="77777777" w:rsidR="00410021" w:rsidRPr="0051598C" w:rsidRDefault="00410021" w:rsidP="009D1436">
            <w:pPr>
              <w:pStyle w:val="TAL"/>
              <w:rPr>
                <w:sz w:val="16"/>
              </w:rPr>
            </w:pPr>
          </w:p>
        </w:tc>
        <w:tc>
          <w:tcPr>
            <w:tcW w:w="0" w:type="auto"/>
          </w:tcPr>
          <w:p w14:paraId="1DCBD843" w14:textId="77777777" w:rsidR="00410021" w:rsidRPr="0051598C" w:rsidRDefault="00410021" w:rsidP="009D1436">
            <w:pPr>
              <w:pStyle w:val="TAL"/>
              <w:rPr>
                <w:sz w:val="16"/>
              </w:rPr>
            </w:pPr>
          </w:p>
        </w:tc>
      </w:tr>
      <w:tr w:rsidR="00410021" w14:paraId="5E54C72C" w14:textId="77777777" w:rsidTr="009D1436">
        <w:tc>
          <w:tcPr>
            <w:tcW w:w="0" w:type="auto"/>
          </w:tcPr>
          <w:p w14:paraId="61DB583D" w14:textId="77777777" w:rsidR="00410021" w:rsidRPr="0051598C" w:rsidRDefault="00410021" w:rsidP="009D1436">
            <w:pPr>
              <w:pStyle w:val="TAL"/>
              <w:rPr>
                <w:sz w:val="16"/>
              </w:rPr>
            </w:pPr>
            <w:r>
              <w:rPr>
                <w:sz w:val="16"/>
              </w:rPr>
              <w:t>R5-225165</w:t>
            </w:r>
          </w:p>
        </w:tc>
        <w:tc>
          <w:tcPr>
            <w:tcW w:w="0" w:type="auto"/>
          </w:tcPr>
          <w:p w14:paraId="36D4FB78" w14:textId="77777777" w:rsidR="00410021" w:rsidRPr="0051598C" w:rsidRDefault="00410021" w:rsidP="009D1436">
            <w:pPr>
              <w:pStyle w:val="TAL"/>
              <w:rPr>
                <w:sz w:val="16"/>
              </w:rPr>
            </w:pPr>
            <w:r>
              <w:rPr>
                <w:sz w:val="16"/>
              </w:rPr>
              <w:t>Addition of IoT NTN TC NB-IoT / NTN / Ephemeris information update / T317 Expiry / T318 Expiry</w:t>
            </w:r>
          </w:p>
        </w:tc>
        <w:tc>
          <w:tcPr>
            <w:tcW w:w="0" w:type="auto"/>
          </w:tcPr>
          <w:p w14:paraId="23C0063C" w14:textId="77777777" w:rsidR="00410021" w:rsidRPr="0051598C" w:rsidRDefault="00410021" w:rsidP="009D1436">
            <w:pPr>
              <w:pStyle w:val="TAL"/>
              <w:rPr>
                <w:sz w:val="16"/>
              </w:rPr>
            </w:pPr>
            <w:r>
              <w:rPr>
                <w:sz w:val="16"/>
              </w:rPr>
              <w:t>MediaTek Inc.</w:t>
            </w:r>
          </w:p>
        </w:tc>
        <w:tc>
          <w:tcPr>
            <w:tcW w:w="0" w:type="auto"/>
          </w:tcPr>
          <w:p w14:paraId="18BBE4E5" w14:textId="77777777" w:rsidR="00410021" w:rsidRPr="0051598C" w:rsidRDefault="00410021" w:rsidP="009D1436">
            <w:pPr>
              <w:pStyle w:val="TAL"/>
              <w:rPr>
                <w:sz w:val="16"/>
              </w:rPr>
            </w:pPr>
            <w:r>
              <w:rPr>
                <w:sz w:val="16"/>
              </w:rPr>
              <w:t>agreed</w:t>
            </w:r>
          </w:p>
        </w:tc>
        <w:tc>
          <w:tcPr>
            <w:tcW w:w="0" w:type="auto"/>
          </w:tcPr>
          <w:p w14:paraId="7B48E866" w14:textId="77777777" w:rsidR="00410021" w:rsidRPr="0051598C" w:rsidRDefault="00410021" w:rsidP="009D1436">
            <w:pPr>
              <w:pStyle w:val="TAL"/>
              <w:rPr>
                <w:sz w:val="16"/>
              </w:rPr>
            </w:pPr>
          </w:p>
        </w:tc>
        <w:tc>
          <w:tcPr>
            <w:tcW w:w="0" w:type="auto"/>
          </w:tcPr>
          <w:p w14:paraId="37088EA3" w14:textId="77777777" w:rsidR="00410021" w:rsidRPr="0051598C" w:rsidRDefault="00410021" w:rsidP="009D1436">
            <w:pPr>
              <w:pStyle w:val="TAL"/>
              <w:rPr>
                <w:sz w:val="16"/>
              </w:rPr>
            </w:pPr>
          </w:p>
        </w:tc>
      </w:tr>
      <w:tr w:rsidR="00410021" w14:paraId="78298B94" w14:textId="77777777" w:rsidTr="009D1436">
        <w:tc>
          <w:tcPr>
            <w:tcW w:w="0" w:type="auto"/>
          </w:tcPr>
          <w:p w14:paraId="7569D985" w14:textId="77777777" w:rsidR="00410021" w:rsidRPr="0051598C" w:rsidRDefault="00410021" w:rsidP="009D1436">
            <w:pPr>
              <w:pStyle w:val="TAL"/>
              <w:rPr>
                <w:sz w:val="16"/>
              </w:rPr>
            </w:pPr>
            <w:r>
              <w:rPr>
                <w:sz w:val="16"/>
              </w:rPr>
              <w:t>R5-225166</w:t>
            </w:r>
          </w:p>
        </w:tc>
        <w:tc>
          <w:tcPr>
            <w:tcW w:w="0" w:type="auto"/>
          </w:tcPr>
          <w:p w14:paraId="78CAAACA" w14:textId="77777777" w:rsidR="00410021" w:rsidRPr="0051598C" w:rsidRDefault="00410021" w:rsidP="009D1436">
            <w:pPr>
              <w:pStyle w:val="TAL"/>
              <w:rPr>
                <w:sz w:val="16"/>
              </w:rPr>
            </w:pPr>
            <w:r>
              <w:rPr>
                <w:sz w:val="16"/>
              </w:rPr>
              <w:t>Addition of IoT NTN TC NB-IoT / NTN / GNSS position reporting / reject cause #78 "PLMN not allowed to operate at the present UE location"</w:t>
            </w:r>
          </w:p>
        </w:tc>
        <w:tc>
          <w:tcPr>
            <w:tcW w:w="0" w:type="auto"/>
          </w:tcPr>
          <w:p w14:paraId="120701BE" w14:textId="77777777" w:rsidR="00410021" w:rsidRPr="0051598C" w:rsidRDefault="00410021" w:rsidP="009D1436">
            <w:pPr>
              <w:pStyle w:val="TAL"/>
              <w:rPr>
                <w:sz w:val="16"/>
              </w:rPr>
            </w:pPr>
            <w:r>
              <w:rPr>
                <w:sz w:val="16"/>
              </w:rPr>
              <w:t>MediaTek Inc.</w:t>
            </w:r>
          </w:p>
        </w:tc>
        <w:tc>
          <w:tcPr>
            <w:tcW w:w="0" w:type="auto"/>
          </w:tcPr>
          <w:p w14:paraId="31DAA154" w14:textId="77777777" w:rsidR="00410021" w:rsidRPr="0051598C" w:rsidRDefault="00410021" w:rsidP="009D1436">
            <w:pPr>
              <w:pStyle w:val="TAL"/>
              <w:rPr>
                <w:sz w:val="16"/>
              </w:rPr>
            </w:pPr>
            <w:r>
              <w:rPr>
                <w:sz w:val="16"/>
              </w:rPr>
              <w:t>agreed</w:t>
            </w:r>
          </w:p>
        </w:tc>
        <w:tc>
          <w:tcPr>
            <w:tcW w:w="0" w:type="auto"/>
          </w:tcPr>
          <w:p w14:paraId="2B6BDC0C" w14:textId="77777777" w:rsidR="00410021" w:rsidRPr="0051598C" w:rsidRDefault="00410021" w:rsidP="009D1436">
            <w:pPr>
              <w:pStyle w:val="TAL"/>
              <w:rPr>
                <w:sz w:val="16"/>
              </w:rPr>
            </w:pPr>
          </w:p>
        </w:tc>
        <w:tc>
          <w:tcPr>
            <w:tcW w:w="0" w:type="auto"/>
          </w:tcPr>
          <w:p w14:paraId="63E58B9A" w14:textId="77777777" w:rsidR="00410021" w:rsidRPr="0051598C" w:rsidRDefault="00410021" w:rsidP="009D1436">
            <w:pPr>
              <w:pStyle w:val="TAL"/>
              <w:rPr>
                <w:sz w:val="16"/>
              </w:rPr>
            </w:pPr>
          </w:p>
        </w:tc>
      </w:tr>
      <w:tr w:rsidR="00410021" w14:paraId="6499DA90" w14:textId="77777777" w:rsidTr="009D1436">
        <w:tc>
          <w:tcPr>
            <w:tcW w:w="0" w:type="auto"/>
          </w:tcPr>
          <w:p w14:paraId="6CDC9789" w14:textId="77777777" w:rsidR="00410021" w:rsidRPr="0051598C" w:rsidRDefault="00410021" w:rsidP="009D1436">
            <w:pPr>
              <w:pStyle w:val="TAL"/>
              <w:rPr>
                <w:sz w:val="16"/>
              </w:rPr>
            </w:pPr>
            <w:r>
              <w:rPr>
                <w:sz w:val="16"/>
              </w:rPr>
              <w:t>R5-225167</w:t>
            </w:r>
          </w:p>
        </w:tc>
        <w:tc>
          <w:tcPr>
            <w:tcW w:w="0" w:type="auto"/>
          </w:tcPr>
          <w:p w14:paraId="65AE5CD3" w14:textId="77777777" w:rsidR="00410021" w:rsidRPr="0051598C" w:rsidRDefault="00410021" w:rsidP="009D1436">
            <w:pPr>
              <w:pStyle w:val="TAL"/>
              <w:rPr>
                <w:sz w:val="16"/>
              </w:rPr>
            </w:pPr>
            <w:r>
              <w:rPr>
                <w:sz w:val="16"/>
              </w:rPr>
              <w:t>Correction to NR testcase 6.3.1.3</w:t>
            </w:r>
          </w:p>
        </w:tc>
        <w:tc>
          <w:tcPr>
            <w:tcW w:w="0" w:type="auto"/>
          </w:tcPr>
          <w:p w14:paraId="6D2C06CE" w14:textId="77777777" w:rsidR="00410021" w:rsidRPr="0051598C" w:rsidRDefault="00410021" w:rsidP="009D1436">
            <w:pPr>
              <w:pStyle w:val="TAL"/>
              <w:rPr>
                <w:sz w:val="16"/>
              </w:rPr>
            </w:pPr>
            <w:r>
              <w:rPr>
                <w:sz w:val="16"/>
              </w:rPr>
              <w:t>ROHDE &amp; SCHWARZ, Qualcomm</w:t>
            </w:r>
          </w:p>
        </w:tc>
        <w:tc>
          <w:tcPr>
            <w:tcW w:w="0" w:type="auto"/>
          </w:tcPr>
          <w:p w14:paraId="4D0E0C37" w14:textId="77777777" w:rsidR="00410021" w:rsidRPr="0051598C" w:rsidRDefault="00410021" w:rsidP="009D1436">
            <w:pPr>
              <w:pStyle w:val="TAL"/>
              <w:rPr>
                <w:sz w:val="16"/>
              </w:rPr>
            </w:pPr>
            <w:r>
              <w:rPr>
                <w:sz w:val="16"/>
              </w:rPr>
              <w:t>revised</w:t>
            </w:r>
          </w:p>
        </w:tc>
        <w:tc>
          <w:tcPr>
            <w:tcW w:w="0" w:type="auto"/>
          </w:tcPr>
          <w:p w14:paraId="2EF76BBB" w14:textId="77777777" w:rsidR="00410021" w:rsidRPr="0051598C" w:rsidRDefault="00410021" w:rsidP="009D1436">
            <w:pPr>
              <w:pStyle w:val="TAL"/>
              <w:rPr>
                <w:sz w:val="16"/>
              </w:rPr>
            </w:pPr>
          </w:p>
        </w:tc>
        <w:tc>
          <w:tcPr>
            <w:tcW w:w="0" w:type="auto"/>
          </w:tcPr>
          <w:p w14:paraId="64EC9EED" w14:textId="77777777" w:rsidR="00410021" w:rsidRPr="0051598C" w:rsidRDefault="00410021" w:rsidP="009D1436">
            <w:pPr>
              <w:pStyle w:val="TAL"/>
              <w:rPr>
                <w:sz w:val="16"/>
              </w:rPr>
            </w:pPr>
            <w:r>
              <w:rPr>
                <w:sz w:val="16"/>
              </w:rPr>
              <w:t>R5-225375</w:t>
            </w:r>
          </w:p>
        </w:tc>
      </w:tr>
      <w:tr w:rsidR="00410021" w14:paraId="0923263E" w14:textId="77777777" w:rsidTr="009D1436">
        <w:tc>
          <w:tcPr>
            <w:tcW w:w="0" w:type="auto"/>
          </w:tcPr>
          <w:p w14:paraId="7D62B8CD" w14:textId="77777777" w:rsidR="00410021" w:rsidRPr="0051598C" w:rsidRDefault="00410021" w:rsidP="009D1436">
            <w:pPr>
              <w:pStyle w:val="TAL"/>
              <w:rPr>
                <w:sz w:val="16"/>
              </w:rPr>
            </w:pPr>
            <w:r>
              <w:rPr>
                <w:sz w:val="16"/>
              </w:rPr>
              <w:t>R5-225168</w:t>
            </w:r>
          </w:p>
        </w:tc>
        <w:tc>
          <w:tcPr>
            <w:tcW w:w="0" w:type="auto"/>
          </w:tcPr>
          <w:p w14:paraId="4F587F4A" w14:textId="77777777" w:rsidR="00410021" w:rsidRPr="0051598C" w:rsidRDefault="00410021" w:rsidP="009D1436">
            <w:pPr>
              <w:pStyle w:val="TAL"/>
              <w:rPr>
                <w:sz w:val="16"/>
              </w:rPr>
            </w:pPr>
            <w:r>
              <w:rPr>
                <w:sz w:val="16"/>
              </w:rPr>
              <w:t>Updating ACLR for 45MHz CBW</w:t>
            </w:r>
          </w:p>
        </w:tc>
        <w:tc>
          <w:tcPr>
            <w:tcW w:w="0" w:type="auto"/>
          </w:tcPr>
          <w:p w14:paraId="11182C9A" w14:textId="77777777" w:rsidR="00410021" w:rsidRPr="0051598C" w:rsidRDefault="00410021" w:rsidP="009D1436">
            <w:pPr>
              <w:pStyle w:val="TAL"/>
              <w:rPr>
                <w:sz w:val="16"/>
              </w:rPr>
            </w:pPr>
            <w:r>
              <w:rPr>
                <w:sz w:val="16"/>
              </w:rPr>
              <w:t>Huawei, Hisilicon</w:t>
            </w:r>
          </w:p>
        </w:tc>
        <w:tc>
          <w:tcPr>
            <w:tcW w:w="0" w:type="auto"/>
          </w:tcPr>
          <w:p w14:paraId="6773C6F1" w14:textId="77777777" w:rsidR="00410021" w:rsidRPr="0051598C" w:rsidRDefault="00410021" w:rsidP="009D1436">
            <w:pPr>
              <w:pStyle w:val="TAL"/>
              <w:rPr>
                <w:sz w:val="16"/>
              </w:rPr>
            </w:pPr>
            <w:r>
              <w:rPr>
                <w:sz w:val="16"/>
              </w:rPr>
              <w:t>agreed</w:t>
            </w:r>
          </w:p>
        </w:tc>
        <w:tc>
          <w:tcPr>
            <w:tcW w:w="0" w:type="auto"/>
          </w:tcPr>
          <w:p w14:paraId="5FA3F1D4" w14:textId="77777777" w:rsidR="00410021" w:rsidRPr="0051598C" w:rsidRDefault="00410021" w:rsidP="009D1436">
            <w:pPr>
              <w:pStyle w:val="TAL"/>
              <w:rPr>
                <w:sz w:val="16"/>
              </w:rPr>
            </w:pPr>
          </w:p>
        </w:tc>
        <w:tc>
          <w:tcPr>
            <w:tcW w:w="0" w:type="auto"/>
          </w:tcPr>
          <w:p w14:paraId="2F812988" w14:textId="77777777" w:rsidR="00410021" w:rsidRPr="0051598C" w:rsidRDefault="00410021" w:rsidP="009D1436">
            <w:pPr>
              <w:pStyle w:val="TAL"/>
              <w:rPr>
                <w:sz w:val="16"/>
              </w:rPr>
            </w:pPr>
          </w:p>
        </w:tc>
      </w:tr>
      <w:tr w:rsidR="00410021" w14:paraId="1C2B4D6D" w14:textId="77777777" w:rsidTr="009D1436">
        <w:tc>
          <w:tcPr>
            <w:tcW w:w="0" w:type="auto"/>
          </w:tcPr>
          <w:p w14:paraId="247ED837" w14:textId="77777777" w:rsidR="00410021" w:rsidRPr="0051598C" w:rsidRDefault="00410021" w:rsidP="009D1436">
            <w:pPr>
              <w:pStyle w:val="TAL"/>
              <w:rPr>
                <w:sz w:val="16"/>
              </w:rPr>
            </w:pPr>
            <w:r>
              <w:rPr>
                <w:sz w:val="16"/>
              </w:rPr>
              <w:t>R5-225169</w:t>
            </w:r>
          </w:p>
        </w:tc>
        <w:tc>
          <w:tcPr>
            <w:tcW w:w="0" w:type="auto"/>
          </w:tcPr>
          <w:p w14:paraId="31397898" w14:textId="77777777" w:rsidR="00410021" w:rsidRPr="0051598C" w:rsidRDefault="00410021" w:rsidP="009D1436">
            <w:pPr>
              <w:pStyle w:val="TAL"/>
              <w:rPr>
                <w:sz w:val="16"/>
              </w:rPr>
            </w:pPr>
            <w:r>
              <w:rPr>
                <w:sz w:val="16"/>
              </w:rPr>
              <w:t>Updating Maximum input level for UL MIMO for 45MHz CBW</w:t>
            </w:r>
          </w:p>
        </w:tc>
        <w:tc>
          <w:tcPr>
            <w:tcW w:w="0" w:type="auto"/>
          </w:tcPr>
          <w:p w14:paraId="04D4250E" w14:textId="77777777" w:rsidR="00410021" w:rsidRPr="0051598C" w:rsidRDefault="00410021" w:rsidP="009D1436">
            <w:pPr>
              <w:pStyle w:val="TAL"/>
              <w:rPr>
                <w:sz w:val="16"/>
              </w:rPr>
            </w:pPr>
            <w:r>
              <w:rPr>
                <w:sz w:val="16"/>
              </w:rPr>
              <w:t>Huawei, Hisilicon</w:t>
            </w:r>
          </w:p>
        </w:tc>
        <w:tc>
          <w:tcPr>
            <w:tcW w:w="0" w:type="auto"/>
          </w:tcPr>
          <w:p w14:paraId="599E48A6" w14:textId="77777777" w:rsidR="00410021" w:rsidRPr="0051598C" w:rsidRDefault="00410021" w:rsidP="009D1436">
            <w:pPr>
              <w:pStyle w:val="TAL"/>
              <w:rPr>
                <w:sz w:val="16"/>
              </w:rPr>
            </w:pPr>
            <w:r>
              <w:rPr>
                <w:sz w:val="16"/>
              </w:rPr>
              <w:t>agreed</w:t>
            </w:r>
          </w:p>
        </w:tc>
        <w:tc>
          <w:tcPr>
            <w:tcW w:w="0" w:type="auto"/>
          </w:tcPr>
          <w:p w14:paraId="2855FBD9" w14:textId="77777777" w:rsidR="00410021" w:rsidRPr="0051598C" w:rsidRDefault="00410021" w:rsidP="009D1436">
            <w:pPr>
              <w:pStyle w:val="TAL"/>
              <w:rPr>
                <w:sz w:val="16"/>
              </w:rPr>
            </w:pPr>
          </w:p>
        </w:tc>
        <w:tc>
          <w:tcPr>
            <w:tcW w:w="0" w:type="auto"/>
          </w:tcPr>
          <w:p w14:paraId="05AB6AC2" w14:textId="77777777" w:rsidR="00410021" w:rsidRPr="0051598C" w:rsidRDefault="00410021" w:rsidP="009D1436">
            <w:pPr>
              <w:pStyle w:val="TAL"/>
              <w:rPr>
                <w:sz w:val="16"/>
              </w:rPr>
            </w:pPr>
          </w:p>
        </w:tc>
      </w:tr>
      <w:tr w:rsidR="00410021" w14:paraId="7A29AFCE" w14:textId="77777777" w:rsidTr="009D1436">
        <w:tc>
          <w:tcPr>
            <w:tcW w:w="0" w:type="auto"/>
          </w:tcPr>
          <w:p w14:paraId="444603DF" w14:textId="77777777" w:rsidR="00410021" w:rsidRPr="0051598C" w:rsidRDefault="00410021" w:rsidP="009D1436">
            <w:pPr>
              <w:pStyle w:val="TAL"/>
              <w:rPr>
                <w:sz w:val="16"/>
              </w:rPr>
            </w:pPr>
            <w:r>
              <w:rPr>
                <w:sz w:val="16"/>
              </w:rPr>
              <w:t>R5-225170</w:t>
            </w:r>
          </w:p>
        </w:tc>
        <w:tc>
          <w:tcPr>
            <w:tcW w:w="0" w:type="auto"/>
          </w:tcPr>
          <w:p w14:paraId="4D0F6178" w14:textId="77777777" w:rsidR="00410021" w:rsidRPr="0051598C" w:rsidRDefault="00410021" w:rsidP="009D1436">
            <w:pPr>
              <w:pStyle w:val="TAL"/>
              <w:rPr>
                <w:sz w:val="16"/>
              </w:rPr>
            </w:pPr>
            <w:r>
              <w:rPr>
                <w:sz w:val="16"/>
              </w:rPr>
              <w:t>Apllicability for SUL test cases</w:t>
            </w:r>
          </w:p>
        </w:tc>
        <w:tc>
          <w:tcPr>
            <w:tcW w:w="0" w:type="auto"/>
          </w:tcPr>
          <w:p w14:paraId="621B222A" w14:textId="77777777" w:rsidR="00410021" w:rsidRPr="0051598C" w:rsidRDefault="00410021" w:rsidP="009D1436">
            <w:pPr>
              <w:pStyle w:val="TAL"/>
              <w:rPr>
                <w:sz w:val="16"/>
              </w:rPr>
            </w:pPr>
            <w:r>
              <w:rPr>
                <w:sz w:val="16"/>
              </w:rPr>
              <w:t>Ericsson, Nokia</w:t>
            </w:r>
          </w:p>
        </w:tc>
        <w:tc>
          <w:tcPr>
            <w:tcW w:w="0" w:type="auto"/>
          </w:tcPr>
          <w:p w14:paraId="45FAA2D6" w14:textId="77777777" w:rsidR="00410021" w:rsidRPr="0051598C" w:rsidRDefault="00410021" w:rsidP="009D1436">
            <w:pPr>
              <w:pStyle w:val="TAL"/>
              <w:rPr>
                <w:sz w:val="16"/>
              </w:rPr>
            </w:pPr>
            <w:r>
              <w:rPr>
                <w:sz w:val="16"/>
              </w:rPr>
              <w:t>not pursued</w:t>
            </w:r>
          </w:p>
        </w:tc>
        <w:tc>
          <w:tcPr>
            <w:tcW w:w="0" w:type="auto"/>
          </w:tcPr>
          <w:p w14:paraId="3B45D611" w14:textId="77777777" w:rsidR="00410021" w:rsidRPr="0051598C" w:rsidRDefault="00410021" w:rsidP="009D1436">
            <w:pPr>
              <w:pStyle w:val="TAL"/>
              <w:rPr>
                <w:sz w:val="16"/>
              </w:rPr>
            </w:pPr>
          </w:p>
        </w:tc>
        <w:tc>
          <w:tcPr>
            <w:tcW w:w="0" w:type="auto"/>
          </w:tcPr>
          <w:p w14:paraId="01321A5A" w14:textId="77777777" w:rsidR="00410021" w:rsidRPr="0051598C" w:rsidRDefault="00410021" w:rsidP="009D1436">
            <w:pPr>
              <w:pStyle w:val="TAL"/>
              <w:rPr>
                <w:sz w:val="16"/>
              </w:rPr>
            </w:pPr>
          </w:p>
        </w:tc>
      </w:tr>
      <w:tr w:rsidR="00410021" w14:paraId="450F3E9D" w14:textId="77777777" w:rsidTr="009D1436">
        <w:tc>
          <w:tcPr>
            <w:tcW w:w="0" w:type="auto"/>
          </w:tcPr>
          <w:p w14:paraId="2C4A6C1F" w14:textId="77777777" w:rsidR="00410021" w:rsidRPr="0051598C" w:rsidRDefault="00410021" w:rsidP="009D1436">
            <w:pPr>
              <w:pStyle w:val="TAL"/>
              <w:rPr>
                <w:sz w:val="16"/>
              </w:rPr>
            </w:pPr>
            <w:r>
              <w:rPr>
                <w:sz w:val="16"/>
              </w:rPr>
              <w:t>R5-225171</w:t>
            </w:r>
          </w:p>
        </w:tc>
        <w:tc>
          <w:tcPr>
            <w:tcW w:w="0" w:type="auto"/>
          </w:tcPr>
          <w:p w14:paraId="3E22B110" w14:textId="77777777" w:rsidR="00410021" w:rsidRPr="0051598C" w:rsidRDefault="00410021" w:rsidP="009D1436">
            <w:pPr>
              <w:pStyle w:val="TAL"/>
              <w:rPr>
                <w:sz w:val="16"/>
              </w:rPr>
            </w:pPr>
            <w:r>
              <w:rPr>
                <w:sz w:val="16"/>
              </w:rPr>
              <w:t>38523-1 power level adjustment in test case 8.1.4.4.3</w:t>
            </w:r>
          </w:p>
        </w:tc>
        <w:tc>
          <w:tcPr>
            <w:tcW w:w="0" w:type="auto"/>
          </w:tcPr>
          <w:p w14:paraId="53EF7772" w14:textId="77777777" w:rsidR="00410021" w:rsidRPr="0051598C" w:rsidRDefault="00410021" w:rsidP="009D1436">
            <w:pPr>
              <w:pStyle w:val="TAL"/>
              <w:rPr>
                <w:sz w:val="16"/>
              </w:rPr>
            </w:pPr>
            <w:r>
              <w:rPr>
                <w:sz w:val="16"/>
              </w:rPr>
              <w:t>OPPO</w:t>
            </w:r>
          </w:p>
        </w:tc>
        <w:tc>
          <w:tcPr>
            <w:tcW w:w="0" w:type="auto"/>
          </w:tcPr>
          <w:p w14:paraId="24C638F1" w14:textId="77777777" w:rsidR="00410021" w:rsidRPr="0051598C" w:rsidRDefault="00410021" w:rsidP="009D1436">
            <w:pPr>
              <w:pStyle w:val="TAL"/>
              <w:rPr>
                <w:sz w:val="16"/>
              </w:rPr>
            </w:pPr>
            <w:r>
              <w:rPr>
                <w:sz w:val="16"/>
              </w:rPr>
              <w:t>agreed</w:t>
            </w:r>
          </w:p>
        </w:tc>
        <w:tc>
          <w:tcPr>
            <w:tcW w:w="0" w:type="auto"/>
          </w:tcPr>
          <w:p w14:paraId="638337EF" w14:textId="77777777" w:rsidR="00410021" w:rsidRPr="0051598C" w:rsidRDefault="00410021" w:rsidP="009D1436">
            <w:pPr>
              <w:pStyle w:val="TAL"/>
              <w:rPr>
                <w:sz w:val="16"/>
              </w:rPr>
            </w:pPr>
          </w:p>
        </w:tc>
        <w:tc>
          <w:tcPr>
            <w:tcW w:w="0" w:type="auto"/>
          </w:tcPr>
          <w:p w14:paraId="3C05C97B" w14:textId="77777777" w:rsidR="00410021" w:rsidRPr="0051598C" w:rsidRDefault="00410021" w:rsidP="009D1436">
            <w:pPr>
              <w:pStyle w:val="TAL"/>
              <w:rPr>
                <w:sz w:val="16"/>
              </w:rPr>
            </w:pPr>
          </w:p>
        </w:tc>
      </w:tr>
      <w:tr w:rsidR="00410021" w14:paraId="2A302671" w14:textId="77777777" w:rsidTr="009D1436">
        <w:tc>
          <w:tcPr>
            <w:tcW w:w="0" w:type="auto"/>
          </w:tcPr>
          <w:p w14:paraId="74E1D916" w14:textId="77777777" w:rsidR="00410021" w:rsidRPr="0051598C" w:rsidRDefault="00410021" w:rsidP="009D1436">
            <w:pPr>
              <w:pStyle w:val="TAL"/>
              <w:rPr>
                <w:sz w:val="16"/>
              </w:rPr>
            </w:pPr>
            <w:r>
              <w:rPr>
                <w:sz w:val="16"/>
              </w:rPr>
              <w:t>R5-225172</w:t>
            </w:r>
          </w:p>
        </w:tc>
        <w:tc>
          <w:tcPr>
            <w:tcW w:w="0" w:type="auto"/>
          </w:tcPr>
          <w:p w14:paraId="175208D8" w14:textId="77777777" w:rsidR="00410021" w:rsidRPr="0051598C" w:rsidRDefault="00410021" w:rsidP="009D1436">
            <w:pPr>
              <w:pStyle w:val="TAL"/>
              <w:rPr>
                <w:sz w:val="16"/>
              </w:rPr>
            </w:pPr>
            <w:r>
              <w:rPr>
                <w:sz w:val="16"/>
              </w:rPr>
              <w:t>New RedCap test case 8.1.3.4.1</w:t>
            </w:r>
          </w:p>
        </w:tc>
        <w:tc>
          <w:tcPr>
            <w:tcW w:w="0" w:type="auto"/>
          </w:tcPr>
          <w:p w14:paraId="412A1704" w14:textId="77777777" w:rsidR="00410021" w:rsidRPr="0051598C" w:rsidRDefault="00410021" w:rsidP="009D1436">
            <w:pPr>
              <w:pStyle w:val="TAL"/>
              <w:rPr>
                <w:sz w:val="16"/>
              </w:rPr>
            </w:pPr>
            <w:r>
              <w:rPr>
                <w:sz w:val="16"/>
              </w:rPr>
              <w:t>Ericsson</w:t>
            </w:r>
          </w:p>
        </w:tc>
        <w:tc>
          <w:tcPr>
            <w:tcW w:w="0" w:type="auto"/>
          </w:tcPr>
          <w:p w14:paraId="06C1D869" w14:textId="77777777" w:rsidR="00410021" w:rsidRPr="0051598C" w:rsidRDefault="00410021" w:rsidP="009D1436">
            <w:pPr>
              <w:pStyle w:val="TAL"/>
              <w:rPr>
                <w:sz w:val="16"/>
              </w:rPr>
            </w:pPr>
            <w:r>
              <w:rPr>
                <w:sz w:val="16"/>
              </w:rPr>
              <w:t>revised</w:t>
            </w:r>
          </w:p>
        </w:tc>
        <w:tc>
          <w:tcPr>
            <w:tcW w:w="0" w:type="auto"/>
          </w:tcPr>
          <w:p w14:paraId="5597F375" w14:textId="77777777" w:rsidR="00410021" w:rsidRPr="0051598C" w:rsidRDefault="00410021" w:rsidP="009D1436">
            <w:pPr>
              <w:pStyle w:val="TAL"/>
              <w:rPr>
                <w:sz w:val="16"/>
              </w:rPr>
            </w:pPr>
          </w:p>
        </w:tc>
        <w:tc>
          <w:tcPr>
            <w:tcW w:w="0" w:type="auto"/>
          </w:tcPr>
          <w:p w14:paraId="4163BC00" w14:textId="77777777" w:rsidR="00410021" w:rsidRPr="0051598C" w:rsidRDefault="00410021" w:rsidP="009D1436">
            <w:pPr>
              <w:pStyle w:val="TAL"/>
              <w:rPr>
                <w:sz w:val="16"/>
              </w:rPr>
            </w:pPr>
            <w:r>
              <w:rPr>
                <w:sz w:val="16"/>
              </w:rPr>
              <w:t>R5-225348</w:t>
            </w:r>
          </w:p>
        </w:tc>
      </w:tr>
      <w:tr w:rsidR="00410021" w14:paraId="5E93C82B" w14:textId="77777777" w:rsidTr="009D1436">
        <w:tc>
          <w:tcPr>
            <w:tcW w:w="0" w:type="auto"/>
          </w:tcPr>
          <w:p w14:paraId="143F79BF" w14:textId="77777777" w:rsidR="00410021" w:rsidRPr="0051598C" w:rsidRDefault="00410021" w:rsidP="009D1436">
            <w:pPr>
              <w:pStyle w:val="TAL"/>
              <w:rPr>
                <w:sz w:val="16"/>
              </w:rPr>
            </w:pPr>
            <w:r>
              <w:rPr>
                <w:sz w:val="16"/>
              </w:rPr>
              <w:t>R5-225173</w:t>
            </w:r>
          </w:p>
        </w:tc>
        <w:tc>
          <w:tcPr>
            <w:tcW w:w="0" w:type="auto"/>
          </w:tcPr>
          <w:p w14:paraId="622E4CCE" w14:textId="77777777" w:rsidR="00410021" w:rsidRPr="0051598C" w:rsidRDefault="00410021" w:rsidP="009D1436">
            <w:pPr>
              <w:pStyle w:val="TAL"/>
              <w:rPr>
                <w:sz w:val="16"/>
              </w:rPr>
            </w:pPr>
            <w:r>
              <w:rPr>
                <w:sz w:val="16"/>
              </w:rPr>
              <w:t>New RedCap test case 11.7.2</w:t>
            </w:r>
          </w:p>
        </w:tc>
        <w:tc>
          <w:tcPr>
            <w:tcW w:w="0" w:type="auto"/>
          </w:tcPr>
          <w:p w14:paraId="2545726C" w14:textId="77777777" w:rsidR="00410021" w:rsidRPr="0051598C" w:rsidRDefault="00410021" w:rsidP="009D1436">
            <w:pPr>
              <w:pStyle w:val="TAL"/>
              <w:rPr>
                <w:sz w:val="16"/>
              </w:rPr>
            </w:pPr>
            <w:r>
              <w:rPr>
                <w:sz w:val="16"/>
              </w:rPr>
              <w:t>Ericsson</w:t>
            </w:r>
          </w:p>
        </w:tc>
        <w:tc>
          <w:tcPr>
            <w:tcW w:w="0" w:type="auto"/>
          </w:tcPr>
          <w:p w14:paraId="74436F2D" w14:textId="77777777" w:rsidR="00410021" w:rsidRPr="0051598C" w:rsidRDefault="00410021" w:rsidP="009D1436">
            <w:pPr>
              <w:pStyle w:val="TAL"/>
              <w:rPr>
                <w:sz w:val="16"/>
              </w:rPr>
            </w:pPr>
            <w:r>
              <w:rPr>
                <w:sz w:val="16"/>
              </w:rPr>
              <w:t>agreed</w:t>
            </w:r>
          </w:p>
        </w:tc>
        <w:tc>
          <w:tcPr>
            <w:tcW w:w="0" w:type="auto"/>
          </w:tcPr>
          <w:p w14:paraId="5A0CF84C" w14:textId="77777777" w:rsidR="00410021" w:rsidRPr="0051598C" w:rsidRDefault="00410021" w:rsidP="009D1436">
            <w:pPr>
              <w:pStyle w:val="TAL"/>
              <w:rPr>
                <w:sz w:val="16"/>
              </w:rPr>
            </w:pPr>
          </w:p>
        </w:tc>
        <w:tc>
          <w:tcPr>
            <w:tcW w:w="0" w:type="auto"/>
          </w:tcPr>
          <w:p w14:paraId="3E9E6BA1" w14:textId="77777777" w:rsidR="00410021" w:rsidRPr="0051598C" w:rsidRDefault="00410021" w:rsidP="009D1436">
            <w:pPr>
              <w:pStyle w:val="TAL"/>
              <w:rPr>
                <w:sz w:val="16"/>
              </w:rPr>
            </w:pPr>
          </w:p>
        </w:tc>
      </w:tr>
      <w:tr w:rsidR="00410021" w14:paraId="351C3DE8" w14:textId="77777777" w:rsidTr="009D1436">
        <w:tc>
          <w:tcPr>
            <w:tcW w:w="0" w:type="auto"/>
          </w:tcPr>
          <w:p w14:paraId="6672FACD" w14:textId="77777777" w:rsidR="00410021" w:rsidRPr="0051598C" w:rsidRDefault="00410021" w:rsidP="009D1436">
            <w:pPr>
              <w:pStyle w:val="TAL"/>
              <w:rPr>
                <w:sz w:val="16"/>
              </w:rPr>
            </w:pPr>
            <w:r>
              <w:rPr>
                <w:sz w:val="16"/>
              </w:rPr>
              <w:t>R5-225174</w:t>
            </w:r>
          </w:p>
        </w:tc>
        <w:tc>
          <w:tcPr>
            <w:tcW w:w="0" w:type="auto"/>
          </w:tcPr>
          <w:p w14:paraId="640C7ADD" w14:textId="77777777" w:rsidR="00410021" w:rsidRPr="0051598C" w:rsidRDefault="00410021" w:rsidP="009D1436">
            <w:pPr>
              <w:pStyle w:val="TAL"/>
              <w:rPr>
                <w:sz w:val="16"/>
              </w:rPr>
            </w:pPr>
            <w:r>
              <w:rPr>
                <w:sz w:val="16"/>
              </w:rPr>
              <w:t>Applicabilities for new RedCap test cases</w:t>
            </w:r>
          </w:p>
        </w:tc>
        <w:tc>
          <w:tcPr>
            <w:tcW w:w="0" w:type="auto"/>
          </w:tcPr>
          <w:p w14:paraId="4DD25BCF" w14:textId="77777777" w:rsidR="00410021" w:rsidRPr="0051598C" w:rsidRDefault="00410021" w:rsidP="009D1436">
            <w:pPr>
              <w:pStyle w:val="TAL"/>
              <w:rPr>
                <w:sz w:val="16"/>
              </w:rPr>
            </w:pPr>
            <w:r>
              <w:rPr>
                <w:sz w:val="16"/>
              </w:rPr>
              <w:t>Ericsson</w:t>
            </w:r>
          </w:p>
        </w:tc>
        <w:tc>
          <w:tcPr>
            <w:tcW w:w="0" w:type="auto"/>
          </w:tcPr>
          <w:p w14:paraId="1A18E0C7" w14:textId="77777777" w:rsidR="00410021" w:rsidRPr="0051598C" w:rsidRDefault="00410021" w:rsidP="009D1436">
            <w:pPr>
              <w:pStyle w:val="TAL"/>
              <w:rPr>
                <w:sz w:val="16"/>
              </w:rPr>
            </w:pPr>
            <w:r>
              <w:rPr>
                <w:sz w:val="16"/>
              </w:rPr>
              <w:t>agreed</w:t>
            </w:r>
          </w:p>
        </w:tc>
        <w:tc>
          <w:tcPr>
            <w:tcW w:w="0" w:type="auto"/>
          </w:tcPr>
          <w:p w14:paraId="4773FE32" w14:textId="77777777" w:rsidR="00410021" w:rsidRPr="0051598C" w:rsidRDefault="00410021" w:rsidP="009D1436">
            <w:pPr>
              <w:pStyle w:val="TAL"/>
              <w:rPr>
                <w:sz w:val="16"/>
              </w:rPr>
            </w:pPr>
          </w:p>
        </w:tc>
        <w:tc>
          <w:tcPr>
            <w:tcW w:w="0" w:type="auto"/>
          </w:tcPr>
          <w:p w14:paraId="47EB9E14" w14:textId="77777777" w:rsidR="00410021" w:rsidRPr="0051598C" w:rsidRDefault="00410021" w:rsidP="009D1436">
            <w:pPr>
              <w:pStyle w:val="TAL"/>
              <w:rPr>
                <w:sz w:val="16"/>
              </w:rPr>
            </w:pPr>
          </w:p>
        </w:tc>
      </w:tr>
      <w:tr w:rsidR="00410021" w14:paraId="1C3FE0EE" w14:textId="77777777" w:rsidTr="009D1436">
        <w:tc>
          <w:tcPr>
            <w:tcW w:w="0" w:type="auto"/>
          </w:tcPr>
          <w:p w14:paraId="177FC28D" w14:textId="77777777" w:rsidR="00410021" w:rsidRPr="0051598C" w:rsidRDefault="00410021" w:rsidP="009D1436">
            <w:pPr>
              <w:pStyle w:val="TAL"/>
              <w:rPr>
                <w:sz w:val="16"/>
              </w:rPr>
            </w:pPr>
            <w:r>
              <w:rPr>
                <w:sz w:val="16"/>
              </w:rPr>
              <w:t>R5-225175</w:t>
            </w:r>
          </w:p>
        </w:tc>
        <w:tc>
          <w:tcPr>
            <w:tcW w:w="0" w:type="auto"/>
          </w:tcPr>
          <w:p w14:paraId="1B5769D3" w14:textId="77777777" w:rsidR="00410021" w:rsidRPr="0051598C" w:rsidRDefault="00410021" w:rsidP="009D1436">
            <w:pPr>
              <w:pStyle w:val="TAL"/>
              <w:rPr>
                <w:sz w:val="16"/>
              </w:rPr>
            </w:pPr>
            <w:r>
              <w:rPr>
                <w:sz w:val="16"/>
              </w:rPr>
              <w:t>Updates to test case 7.4a</w:t>
            </w:r>
          </w:p>
        </w:tc>
        <w:tc>
          <w:tcPr>
            <w:tcW w:w="0" w:type="auto"/>
          </w:tcPr>
          <w:p w14:paraId="03838BE3" w14:textId="77777777" w:rsidR="00410021" w:rsidRPr="0051598C" w:rsidRDefault="00410021" w:rsidP="009D1436">
            <w:pPr>
              <w:pStyle w:val="TAL"/>
              <w:rPr>
                <w:sz w:val="16"/>
              </w:rPr>
            </w:pPr>
            <w:r>
              <w:rPr>
                <w:sz w:val="16"/>
              </w:rPr>
              <w:t>Ericsson</w:t>
            </w:r>
          </w:p>
        </w:tc>
        <w:tc>
          <w:tcPr>
            <w:tcW w:w="0" w:type="auto"/>
          </w:tcPr>
          <w:p w14:paraId="689A3AD6" w14:textId="77777777" w:rsidR="00410021" w:rsidRPr="0051598C" w:rsidRDefault="00410021" w:rsidP="009D1436">
            <w:pPr>
              <w:pStyle w:val="TAL"/>
              <w:rPr>
                <w:sz w:val="16"/>
              </w:rPr>
            </w:pPr>
            <w:r>
              <w:rPr>
                <w:sz w:val="16"/>
              </w:rPr>
              <w:t>withdrawn</w:t>
            </w:r>
          </w:p>
        </w:tc>
        <w:tc>
          <w:tcPr>
            <w:tcW w:w="0" w:type="auto"/>
          </w:tcPr>
          <w:p w14:paraId="7FD0067E" w14:textId="77777777" w:rsidR="00410021" w:rsidRPr="0051598C" w:rsidRDefault="00410021" w:rsidP="009D1436">
            <w:pPr>
              <w:pStyle w:val="TAL"/>
              <w:rPr>
                <w:sz w:val="16"/>
              </w:rPr>
            </w:pPr>
          </w:p>
        </w:tc>
        <w:tc>
          <w:tcPr>
            <w:tcW w:w="0" w:type="auto"/>
          </w:tcPr>
          <w:p w14:paraId="6A961F69" w14:textId="77777777" w:rsidR="00410021" w:rsidRPr="0051598C" w:rsidRDefault="00410021" w:rsidP="009D1436">
            <w:pPr>
              <w:pStyle w:val="TAL"/>
              <w:rPr>
                <w:sz w:val="16"/>
              </w:rPr>
            </w:pPr>
          </w:p>
        </w:tc>
      </w:tr>
      <w:tr w:rsidR="00410021" w14:paraId="4DA057ED" w14:textId="77777777" w:rsidTr="009D1436">
        <w:tc>
          <w:tcPr>
            <w:tcW w:w="0" w:type="auto"/>
          </w:tcPr>
          <w:p w14:paraId="59A4BF82" w14:textId="77777777" w:rsidR="00410021" w:rsidRPr="0051598C" w:rsidRDefault="00410021" w:rsidP="009D1436">
            <w:pPr>
              <w:pStyle w:val="TAL"/>
              <w:rPr>
                <w:sz w:val="16"/>
              </w:rPr>
            </w:pPr>
            <w:r>
              <w:rPr>
                <w:sz w:val="16"/>
              </w:rPr>
              <w:t>R5-225176</w:t>
            </w:r>
          </w:p>
        </w:tc>
        <w:tc>
          <w:tcPr>
            <w:tcW w:w="0" w:type="auto"/>
          </w:tcPr>
          <w:p w14:paraId="2053CF25" w14:textId="77777777" w:rsidR="00410021" w:rsidRPr="0051598C" w:rsidRDefault="00410021" w:rsidP="009D1436">
            <w:pPr>
              <w:pStyle w:val="TAL"/>
              <w:rPr>
                <w:sz w:val="16"/>
              </w:rPr>
            </w:pPr>
            <w:r>
              <w:rPr>
                <w:sz w:val="16"/>
              </w:rPr>
              <w:t>New test procedure 4.9.15a</w:t>
            </w:r>
          </w:p>
        </w:tc>
        <w:tc>
          <w:tcPr>
            <w:tcW w:w="0" w:type="auto"/>
          </w:tcPr>
          <w:p w14:paraId="4A3E8E04" w14:textId="77777777" w:rsidR="00410021" w:rsidRPr="0051598C" w:rsidRDefault="00410021" w:rsidP="009D1436">
            <w:pPr>
              <w:pStyle w:val="TAL"/>
              <w:rPr>
                <w:sz w:val="16"/>
              </w:rPr>
            </w:pPr>
            <w:r>
              <w:rPr>
                <w:sz w:val="16"/>
              </w:rPr>
              <w:t>Ericsson</w:t>
            </w:r>
          </w:p>
        </w:tc>
        <w:tc>
          <w:tcPr>
            <w:tcW w:w="0" w:type="auto"/>
          </w:tcPr>
          <w:p w14:paraId="5CDB058B" w14:textId="77777777" w:rsidR="00410021" w:rsidRPr="0051598C" w:rsidRDefault="00410021" w:rsidP="009D1436">
            <w:pPr>
              <w:pStyle w:val="TAL"/>
              <w:rPr>
                <w:sz w:val="16"/>
              </w:rPr>
            </w:pPr>
            <w:r>
              <w:rPr>
                <w:sz w:val="16"/>
              </w:rPr>
              <w:t>withdrawn</w:t>
            </w:r>
          </w:p>
        </w:tc>
        <w:tc>
          <w:tcPr>
            <w:tcW w:w="0" w:type="auto"/>
          </w:tcPr>
          <w:p w14:paraId="59709A62" w14:textId="77777777" w:rsidR="00410021" w:rsidRPr="0051598C" w:rsidRDefault="00410021" w:rsidP="009D1436">
            <w:pPr>
              <w:pStyle w:val="TAL"/>
              <w:rPr>
                <w:sz w:val="16"/>
              </w:rPr>
            </w:pPr>
          </w:p>
        </w:tc>
        <w:tc>
          <w:tcPr>
            <w:tcW w:w="0" w:type="auto"/>
          </w:tcPr>
          <w:p w14:paraId="4FDF893A" w14:textId="77777777" w:rsidR="00410021" w:rsidRPr="0051598C" w:rsidRDefault="00410021" w:rsidP="009D1436">
            <w:pPr>
              <w:pStyle w:val="TAL"/>
              <w:rPr>
                <w:sz w:val="16"/>
              </w:rPr>
            </w:pPr>
          </w:p>
        </w:tc>
      </w:tr>
      <w:tr w:rsidR="00410021" w14:paraId="55CCE94A" w14:textId="77777777" w:rsidTr="009D1436">
        <w:tc>
          <w:tcPr>
            <w:tcW w:w="0" w:type="auto"/>
          </w:tcPr>
          <w:p w14:paraId="1B5A017B" w14:textId="77777777" w:rsidR="00410021" w:rsidRPr="0051598C" w:rsidRDefault="00410021" w:rsidP="009D1436">
            <w:pPr>
              <w:pStyle w:val="TAL"/>
              <w:rPr>
                <w:sz w:val="16"/>
              </w:rPr>
            </w:pPr>
            <w:r>
              <w:rPr>
                <w:sz w:val="16"/>
              </w:rPr>
              <w:t>R5-225177</w:t>
            </w:r>
          </w:p>
        </w:tc>
        <w:tc>
          <w:tcPr>
            <w:tcW w:w="0" w:type="auto"/>
          </w:tcPr>
          <w:p w14:paraId="66F7921D" w14:textId="77777777" w:rsidR="00410021" w:rsidRPr="0051598C" w:rsidRDefault="00410021" w:rsidP="009D1436">
            <w:pPr>
              <w:pStyle w:val="TAL"/>
              <w:rPr>
                <w:sz w:val="16"/>
              </w:rPr>
            </w:pPr>
            <w:r>
              <w:rPr>
                <w:sz w:val="16"/>
              </w:rPr>
              <w:t>Introduction of new default 5GMM messages</w:t>
            </w:r>
          </w:p>
        </w:tc>
        <w:tc>
          <w:tcPr>
            <w:tcW w:w="0" w:type="auto"/>
          </w:tcPr>
          <w:p w14:paraId="42AD58D9" w14:textId="77777777" w:rsidR="00410021" w:rsidRPr="0051598C" w:rsidRDefault="00410021" w:rsidP="009D1436">
            <w:pPr>
              <w:pStyle w:val="TAL"/>
              <w:rPr>
                <w:sz w:val="16"/>
              </w:rPr>
            </w:pPr>
            <w:r>
              <w:rPr>
                <w:sz w:val="16"/>
              </w:rPr>
              <w:t>Ericsson</w:t>
            </w:r>
          </w:p>
        </w:tc>
        <w:tc>
          <w:tcPr>
            <w:tcW w:w="0" w:type="auto"/>
          </w:tcPr>
          <w:p w14:paraId="0F364F68" w14:textId="77777777" w:rsidR="00410021" w:rsidRPr="0051598C" w:rsidRDefault="00410021" w:rsidP="009D1436">
            <w:pPr>
              <w:pStyle w:val="TAL"/>
              <w:rPr>
                <w:sz w:val="16"/>
              </w:rPr>
            </w:pPr>
            <w:r>
              <w:rPr>
                <w:sz w:val="16"/>
              </w:rPr>
              <w:t>agreed</w:t>
            </w:r>
          </w:p>
        </w:tc>
        <w:tc>
          <w:tcPr>
            <w:tcW w:w="0" w:type="auto"/>
          </w:tcPr>
          <w:p w14:paraId="319102B4" w14:textId="77777777" w:rsidR="00410021" w:rsidRPr="0051598C" w:rsidRDefault="00410021" w:rsidP="009D1436">
            <w:pPr>
              <w:pStyle w:val="TAL"/>
              <w:rPr>
                <w:sz w:val="16"/>
              </w:rPr>
            </w:pPr>
          </w:p>
        </w:tc>
        <w:tc>
          <w:tcPr>
            <w:tcW w:w="0" w:type="auto"/>
          </w:tcPr>
          <w:p w14:paraId="23217687" w14:textId="77777777" w:rsidR="00410021" w:rsidRPr="0051598C" w:rsidRDefault="00410021" w:rsidP="009D1436">
            <w:pPr>
              <w:pStyle w:val="TAL"/>
              <w:rPr>
                <w:sz w:val="16"/>
              </w:rPr>
            </w:pPr>
          </w:p>
        </w:tc>
      </w:tr>
      <w:tr w:rsidR="00410021" w14:paraId="25F2AB10" w14:textId="77777777" w:rsidTr="009D1436">
        <w:tc>
          <w:tcPr>
            <w:tcW w:w="0" w:type="auto"/>
          </w:tcPr>
          <w:p w14:paraId="311EAA54" w14:textId="77777777" w:rsidR="00410021" w:rsidRPr="0051598C" w:rsidRDefault="00410021" w:rsidP="009D1436">
            <w:pPr>
              <w:pStyle w:val="TAL"/>
              <w:rPr>
                <w:sz w:val="16"/>
              </w:rPr>
            </w:pPr>
            <w:r>
              <w:rPr>
                <w:sz w:val="16"/>
              </w:rPr>
              <w:t>R5-225178</w:t>
            </w:r>
          </w:p>
        </w:tc>
        <w:tc>
          <w:tcPr>
            <w:tcW w:w="0" w:type="auto"/>
          </w:tcPr>
          <w:p w14:paraId="00792852" w14:textId="77777777" w:rsidR="00410021" w:rsidRPr="0051598C" w:rsidRDefault="00410021" w:rsidP="009D1436">
            <w:pPr>
              <w:pStyle w:val="TAL"/>
              <w:rPr>
                <w:sz w:val="16"/>
              </w:rPr>
            </w:pPr>
            <w:r>
              <w:rPr>
                <w:sz w:val="16"/>
              </w:rPr>
              <w:t>Introduction of new default 5GSM messages</w:t>
            </w:r>
          </w:p>
        </w:tc>
        <w:tc>
          <w:tcPr>
            <w:tcW w:w="0" w:type="auto"/>
          </w:tcPr>
          <w:p w14:paraId="430C700F" w14:textId="77777777" w:rsidR="00410021" w:rsidRPr="0051598C" w:rsidRDefault="00410021" w:rsidP="009D1436">
            <w:pPr>
              <w:pStyle w:val="TAL"/>
              <w:rPr>
                <w:sz w:val="16"/>
              </w:rPr>
            </w:pPr>
            <w:r>
              <w:rPr>
                <w:sz w:val="16"/>
              </w:rPr>
              <w:t>Ericsson</w:t>
            </w:r>
          </w:p>
        </w:tc>
        <w:tc>
          <w:tcPr>
            <w:tcW w:w="0" w:type="auto"/>
          </w:tcPr>
          <w:p w14:paraId="4F33D7FA" w14:textId="77777777" w:rsidR="00410021" w:rsidRPr="0051598C" w:rsidRDefault="00410021" w:rsidP="009D1436">
            <w:pPr>
              <w:pStyle w:val="TAL"/>
              <w:rPr>
                <w:sz w:val="16"/>
              </w:rPr>
            </w:pPr>
            <w:r>
              <w:rPr>
                <w:sz w:val="16"/>
              </w:rPr>
              <w:t>agreed</w:t>
            </w:r>
          </w:p>
        </w:tc>
        <w:tc>
          <w:tcPr>
            <w:tcW w:w="0" w:type="auto"/>
          </w:tcPr>
          <w:p w14:paraId="12F15FAD" w14:textId="77777777" w:rsidR="00410021" w:rsidRPr="0051598C" w:rsidRDefault="00410021" w:rsidP="009D1436">
            <w:pPr>
              <w:pStyle w:val="TAL"/>
              <w:rPr>
                <w:sz w:val="16"/>
              </w:rPr>
            </w:pPr>
          </w:p>
        </w:tc>
        <w:tc>
          <w:tcPr>
            <w:tcW w:w="0" w:type="auto"/>
          </w:tcPr>
          <w:p w14:paraId="50F018C2" w14:textId="77777777" w:rsidR="00410021" w:rsidRPr="0051598C" w:rsidRDefault="00410021" w:rsidP="009D1436">
            <w:pPr>
              <w:pStyle w:val="TAL"/>
              <w:rPr>
                <w:sz w:val="16"/>
              </w:rPr>
            </w:pPr>
          </w:p>
        </w:tc>
      </w:tr>
      <w:tr w:rsidR="00410021" w14:paraId="5C8F7221" w14:textId="77777777" w:rsidTr="009D1436">
        <w:tc>
          <w:tcPr>
            <w:tcW w:w="0" w:type="auto"/>
          </w:tcPr>
          <w:p w14:paraId="69993D75" w14:textId="77777777" w:rsidR="00410021" w:rsidRPr="0051598C" w:rsidRDefault="00410021" w:rsidP="009D1436">
            <w:pPr>
              <w:pStyle w:val="TAL"/>
              <w:rPr>
                <w:sz w:val="16"/>
              </w:rPr>
            </w:pPr>
            <w:r>
              <w:rPr>
                <w:sz w:val="16"/>
              </w:rPr>
              <w:t>R5-225179</w:t>
            </w:r>
          </w:p>
        </w:tc>
        <w:tc>
          <w:tcPr>
            <w:tcW w:w="0" w:type="auto"/>
          </w:tcPr>
          <w:p w14:paraId="36D797A2" w14:textId="77777777" w:rsidR="00410021" w:rsidRPr="0051598C" w:rsidRDefault="00410021" w:rsidP="009D1436">
            <w:pPr>
              <w:pStyle w:val="TAL"/>
              <w:rPr>
                <w:sz w:val="16"/>
              </w:rPr>
            </w:pPr>
            <w:r>
              <w:rPr>
                <w:sz w:val="16"/>
              </w:rPr>
              <w:t>Updates to default 5GMM messages</w:t>
            </w:r>
          </w:p>
        </w:tc>
        <w:tc>
          <w:tcPr>
            <w:tcW w:w="0" w:type="auto"/>
          </w:tcPr>
          <w:p w14:paraId="07E0EB6F" w14:textId="77777777" w:rsidR="00410021" w:rsidRPr="0051598C" w:rsidRDefault="00410021" w:rsidP="009D1436">
            <w:pPr>
              <w:pStyle w:val="TAL"/>
              <w:rPr>
                <w:sz w:val="16"/>
              </w:rPr>
            </w:pPr>
            <w:r>
              <w:rPr>
                <w:sz w:val="16"/>
              </w:rPr>
              <w:t>Ericsson, China Telecom</w:t>
            </w:r>
          </w:p>
        </w:tc>
        <w:tc>
          <w:tcPr>
            <w:tcW w:w="0" w:type="auto"/>
          </w:tcPr>
          <w:p w14:paraId="5AB4C309" w14:textId="77777777" w:rsidR="00410021" w:rsidRPr="0051598C" w:rsidRDefault="00410021" w:rsidP="009D1436">
            <w:pPr>
              <w:pStyle w:val="TAL"/>
              <w:rPr>
                <w:sz w:val="16"/>
              </w:rPr>
            </w:pPr>
            <w:r>
              <w:rPr>
                <w:sz w:val="16"/>
              </w:rPr>
              <w:t>revised</w:t>
            </w:r>
          </w:p>
        </w:tc>
        <w:tc>
          <w:tcPr>
            <w:tcW w:w="0" w:type="auto"/>
          </w:tcPr>
          <w:p w14:paraId="63AB1592" w14:textId="77777777" w:rsidR="00410021" w:rsidRPr="0051598C" w:rsidRDefault="00410021" w:rsidP="009D1436">
            <w:pPr>
              <w:pStyle w:val="TAL"/>
              <w:rPr>
                <w:sz w:val="16"/>
              </w:rPr>
            </w:pPr>
          </w:p>
        </w:tc>
        <w:tc>
          <w:tcPr>
            <w:tcW w:w="0" w:type="auto"/>
          </w:tcPr>
          <w:p w14:paraId="3567720F" w14:textId="77777777" w:rsidR="00410021" w:rsidRPr="0051598C" w:rsidRDefault="00410021" w:rsidP="009D1436">
            <w:pPr>
              <w:pStyle w:val="TAL"/>
              <w:rPr>
                <w:sz w:val="16"/>
              </w:rPr>
            </w:pPr>
            <w:r>
              <w:rPr>
                <w:sz w:val="16"/>
              </w:rPr>
              <w:t>R5-225271</w:t>
            </w:r>
          </w:p>
        </w:tc>
      </w:tr>
      <w:tr w:rsidR="00410021" w14:paraId="71C3CCBC" w14:textId="77777777" w:rsidTr="009D1436">
        <w:tc>
          <w:tcPr>
            <w:tcW w:w="0" w:type="auto"/>
          </w:tcPr>
          <w:p w14:paraId="061A3D2D" w14:textId="77777777" w:rsidR="00410021" w:rsidRPr="0051598C" w:rsidRDefault="00410021" w:rsidP="009D1436">
            <w:pPr>
              <w:pStyle w:val="TAL"/>
              <w:rPr>
                <w:sz w:val="16"/>
              </w:rPr>
            </w:pPr>
            <w:r>
              <w:rPr>
                <w:sz w:val="16"/>
              </w:rPr>
              <w:t>R5-225180</w:t>
            </w:r>
          </w:p>
        </w:tc>
        <w:tc>
          <w:tcPr>
            <w:tcW w:w="0" w:type="auto"/>
          </w:tcPr>
          <w:p w14:paraId="37A98B04" w14:textId="77777777" w:rsidR="00410021" w:rsidRPr="0051598C" w:rsidRDefault="00410021" w:rsidP="009D1436">
            <w:pPr>
              <w:pStyle w:val="TAL"/>
              <w:rPr>
                <w:sz w:val="16"/>
              </w:rPr>
            </w:pPr>
            <w:r>
              <w:rPr>
                <w:sz w:val="16"/>
              </w:rPr>
              <w:t>Updates to default 5GSM messages</w:t>
            </w:r>
          </w:p>
        </w:tc>
        <w:tc>
          <w:tcPr>
            <w:tcW w:w="0" w:type="auto"/>
          </w:tcPr>
          <w:p w14:paraId="7E46DD9C" w14:textId="77777777" w:rsidR="00410021" w:rsidRPr="0051598C" w:rsidRDefault="00410021" w:rsidP="009D1436">
            <w:pPr>
              <w:pStyle w:val="TAL"/>
              <w:rPr>
                <w:sz w:val="16"/>
              </w:rPr>
            </w:pPr>
            <w:r>
              <w:rPr>
                <w:sz w:val="16"/>
              </w:rPr>
              <w:t>Ericsson</w:t>
            </w:r>
          </w:p>
        </w:tc>
        <w:tc>
          <w:tcPr>
            <w:tcW w:w="0" w:type="auto"/>
          </w:tcPr>
          <w:p w14:paraId="7FB09C9C" w14:textId="77777777" w:rsidR="00410021" w:rsidRPr="0051598C" w:rsidRDefault="00410021" w:rsidP="009D1436">
            <w:pPr>
              <w:pStyle w:val="TAL"/>
              <w:rPr>
                <w:sz w:val="16"/>
              </w:rPr>
            </w:pPr>
            <w:r>
              <w:rPr>
                <w:sz w:val="16"/>
              </w:rPr>
              <w:t>agreed</w:t>
            </w:r>
          </w:p>
        </w:tc>
        <w:tc>
          <w:tcPr>
            <w:tcW w:w="0" w:type="auto"/>
          </w:tcPr>
          <w:p w14:paraId="3574FF17" w14:textId="77777777" w:rsidR="00410021" w:rsidRPr="0051598C" w:rsidRDefault="00410021" w:rsidP="009D1436">
            <w:pPr>
              <w:pStyle w:val="TAL"/>
              <w:rPr>
                <w:sz w:val="16"/>
              </w:rPr>
            </w:pPr>
          </w:p>
        </w:tc>
        <w:tc>
          <w:tcPr>
            <w:tcW w:w="0" w:type="auto"/>
          </w:tcPr>
          <w:p w14:paraId="646AD6EA" w14:textId="77777777" w:rsidR="00410021" w:rsidRPr="0051598C" w:rsidRDefault="00410021" w:rsidP="009D1436">
            <w:pPr>
              <w:pStyle w:val="TAL"/>
              <w:rPr>
                <w:sz w:val="16"/>
              </w:rPr>
            </w:pPr>
          </w:p>
        </w:tc>
      </w:tr>
      <w:tr w:rsidR="00410021" w14:paraId="7EF68684" w14:textId="77777777" w:rsidTr="009D1436">
        <w:tc>
          <w:tcPr>
            <w:tcW w:w="0" w:type="auto"/>
          </w:tcPr>
          <w:p w14:paraId="7F92408E" w14:textId="77777777" w:rsidR="00410021" w:rsidRPr="0051598C" w:rsidRDefault="00410021" w:rsidP="009D1436">
            <w:pPr>
              <w:pStyle w:val="TAL"/>
              <w:rPr>
                <w:sz w:val="16"/>
              </w:rPr>
            </w:pPr>
            <w:r>
              <w:rPr>
                <w:sz w:val="16"/>
              </w:rPr>
              <w:t>R5-225181</w:t>
            </w:r>
          </w:p>
        </w:tc>
        <w:tc>
          <w:tcPr>
            <w:tcW w:w="0" w:type="auto"/>
          </w:tcPr>
          <w:p w14:paraId="28C375F5" w14:textId="77777777" w:rsidR="00410021" w:rsidRPr="0051598C" w:rsidRDefault="00410021" w:rsidP="009D1436">
            <w:pPr>
              <w:pStyle w:val="TAL"/>
              <w:rPr>
                <w:sz w:val="16"/>
              </w:rPr>
            </w:pPr>
            <w:r>
              <w:rPr>
                <w:sz w:val="16"/>
              </w:rPr>
              <w:t>Alignment of MOP test case 6.2B.1.3 with TS 38.101-3 for for Rel-15 EN-DC TDD-TDD configurations and PC2</w:t>
            </w:r>
          </w:p>
        </w:tc>
        <w:tc>
          <w:tcPr>
            <w:tcW w:w="0" w:type="auto"/>
          </w:tcPr>
          <w:p w14:paraId="6D9100E8" w14:textId="77777777" w:rsidR="00410021" w:rsidRPr="0051598C" w:rsidRDefault="00410021" w:rsidP="009D1436">
            <w:pPr>
              <w:pStyle w:val="TAL"/>
              <w:rPr>
                <w:sz w:val="16"/>
              </w:rPr>
            </w:pPr>
            <w:r>
              <w:rPr>
                <w:sz w:val="16"/>
              </w:rPr>
              <w:t>Ericsson</w:t>
            </w:r>
          </w:p>
        </w:tc>
        <w:tc>
          <w:tcPr>
            <w:tcW w:w="0" w:type="auto"/>
          </w:tcPr>
          <w:p w14:paraId="6EDCBA5E" w14:textId="77777777" w:rsidR="00410021" w:rsidRPr="0051598C" w:rsidRDefault="00410021" w:rsidP="009D1436">
            <w:pPr>
              <w:pStyle w:val="TAL"/>
              <w:rPr>
                <w:sz w:val="16"/>
              </w:rPr>
            </w:pPr>
            <w:r>
              <w:rPr>
                <w:sz w:val="16"/>
              </w:rPr>
              <w:t>withdrawn</w:t>
            </w:r>
          </w:p>
        </w:tc>
        <w:tc>
          <w:tcPr>
            <w:tcW w:w="0" w:type="auto"/>
          </w:tcPr>
          <w:p w14:paraId="24E68C2E" w14:textId="77777777" w:rsidR="00410021" w:rsidRPr="0051598C" w:rsidRDefault="00410021" w:rsidP="009D1436">
            <w:pPr>
              <w:pStyle w:val="TAL"/>
              <w:rPr>
                <w:sz w:val="16"/>
              </w:rPr>
            </w:pPr>
          </w:p>
        </w:tc>
        <w:tc>
          <w:tcPr>
            <w:tcW w:w="0" w:type="auto"/>
          </w:tcPr>
          <w:p w14:paraId="3B9C8712" w14:textId="77777777" w:rsidR="00410021" w:rsidRPr="0051598C" w:rsidRDefault="00410021" w:rsidP="009D1436">
            <w:pPr>
              <w:pStyle w:val="TAL"/>
              <w:rPr>
                <w:sz w:val="16"/>
              </w:rPr>
            </w:pPr>
          </w:p>
        </w:tc>
      </w:tr>
      <w:tr w:rsidR="00410021" w14:paraId="6600CE92" w14:textId="77777777" w:rsidTr="009D1436">
        <w:tc>
          <w:tcPr>
            <w:tcW w:w="0" w:type="auto"/>
          </w:tcPr>
          <w:p w14:paraId="52937302" w14:textId="77777777" w:rsidR="00410021" w:rsidRPr="0051598C" w:rsidRDefault="00410021" w:rsidP="009D1436">
            <w:pPr>
              <w:pStyle w:val="TAL"/>
              <w:rPr>
                <w:sz w:val="16"/>
              </w:rPr>
            </w:pPr>
            <w:r>
              <w:rPr>
                <w:sz w:val="16"/>
              </w:rPr>
              <w:t>R5-225182</w:t>
            </w:r>
          </w:p>
        </w:tc>
        <w:tc>
          <w:tcPr>
            <w:tcW w:w="0" w:type="auto"/>
          </w:tcPr>
          <w:p w14:paraId="7DAFF3B5" w14:textId="77777777" w:rsidR="00410021" w:rsidRPr="0051598C" w:rsidRDefault="00410021" w:rsidP="009D1436">
            <w:pPr>
              <w:pStyle w:val="TAL"/>
              <w:rPr>
                <w:sz w:val="16"/>
              </w:rPr>
            </w:pPr>
            <w:r>
              <w:rPr>
                <w:sz w:val="16"/>
              </w:rPr>
              <w:t>Alignment of MOP test case 6.2B.1.3 with TS 38.101-3 for Rel-16 EN-DC FDD-TDD configurations and PC2</w:t>
            </w:r>
          </w:p>
        </w:tc>
        <w:tc>
          <w:tcPr>
            <w:tcW w:w="0" w:type="auto"/>
          </w:tcPr>
          <w:p w14:paraId="62255ABE" w14:textId="77777777" w:rsidR="00410021" w:rsidRPr="0051598C" w:rsidRDefault="00410021" w:rsidP="009D1436">
            <w:pPr>
              <w:pStyle w:val="TAL"/>
              <w:rPr>
                <w:sz w:val="16"/>
              </w:rPr>
            </w:pPr>
            <w:r>
              <w:rPr>
                <w:sz w:val="16"/>
              </w:rPr>
              <w:t>Ericsson</w:t>
            </w:r>
          </w:p>
        </w:tc>
        <w:tc>
          <w:tcPr>
            <w:tcW w:w="0" w:type="auto"/>
          </w:tcPr>
          <w:p w14:paraId="4E170BC1" w14:textId="77777777" w:rsidR="00410021" w:rsidRPr="0051598C" w:rsidRDefault="00410021" w:rsidP="009D1436">
            <w:pPr>
              <w:pStyle w:val="TAL"/>
              <w:rPr>
                <w:sz w:val="16"/>
              </w:rPr>
            </w:pPr>
            <w:r>
              <w:rPr>
                <w:sz w:val="16"/>
              </w:rPr>
              <w:t>withdrawn</w:t>
            </w:r>
          </w:p>
        </w:tc>
        <w:tc>
          <w:tcPr>
            <w:tcW w:w="0" w:type="auto"/>
          </w:tcPr>
          <w:p w14:paraId="652AD80F" w14:textId="77777777" w:rsidR="00410021" w:rsidRPr="0051598C" w:rsidRDefault="00410021" w:rsidP="009D1436">
            <w:pPr>
              <w:pStyle w:val="TAL"/>
              <w:rPr>
                <w:sz w:val="16"/>
              </w:rPr>
            </w:pPr>
          </w:p>
        </w:tc>
        <w:tc>
          <w:tcPr>
            <w:tcW w:w="0" w:type="auto"/>
          </w:tcPr>
          <w:p w14:paraId="37AF9556" w14:textId="77777777" w:rsidR="00410021" w:rsidRPr="0051598C" w:rsidRDefault="00410021" w:rsidP="009D1436">
            <w:pPr>
              <w:pStyle w:val="TAL"/>
              <w:rPr>
                <w:sz w:val="16"/>
              </w:rPr>
            </w:pPr>
          </w:p>
        </w:tc>
      </w:tr>
      <w:tr w:rsidR="00410021" w14:paraId="672D780D" w14:textId="77777777" w:rsidTr="009D1436">
        <w:tc>
          <w:tcPr>
            <w:tcW w:w="0" w:type="auto"/>
          </w:tcPr>
          <w:p w14:paraId="48019812" w14:textId="77777777" w:rsidR="00410021" w:rsidRPr="0051598C" w:rsidRDefault="00410021" w:rsidP="009D1436">
            <w:pPr>
              <w:pStyle w:val="TAL"/>
              <w:rPr>
                <w:sz w:val="16"/>
              </w:rPr>
            </w:pPr>
            <w:r>
              <w:rPr>
                <w:sz w:val="16"/>
              </w:rPr>
              <w:t>R5-225183</w:t>
            </w:r>
          </w:p>
        </w:tc>
        <w:tc>
          <w:tcPr>
            <w:tcW w:w="0" w:type="auto"/>
          </w:tcPr>
          <w:p w14:paraId="0033CD00" w14:textId="77777777" w:rsidR="00410021" w:rsidRPr="0051598C" w:rsidRDefault="00410021" w:rsidP="009D1436">
            <w:pPr>
              <w:pStyle w:val="TAL"/>
              <w:rPr>
                <w:sz w:val="16"/>
              </w:rPr>
            </w:pPr>
            <w:r>
              <w:rPr>
                <w:sz w:val="16"/>
              </w:rPr>
              <w:t>Alignment of MOP test case 6.2B.1.3 with TS 38.101-3 for Rel-17 EN-DC FDD-TDD configurations and PC2</w:t>
            </w:r>
          </w:p>
        </w:tc>
        <w:tc>
          <w:tcPr>
            <w:tcW w:w="0" w:type="auto"/>
          </w:tcPr>
          <w:p w14:paraId="5E4C2009" w14:textId="77777777" w:rsidR="00410021" w:rsidRPr="0051598C" w:rsidRDefault="00410021" w:rsidP="009D1436">
            <w:pPr>
              <w:pStyle w:val="TAL"/>
              <w:rPr>
                <w:sz w:val="16"/>
              </w:rPr>
            </w:pPr>
            <w:r>
              <w:rPr>
                <w:sz w:val="16"/>
              </w:rPr>
              <w:t>Ericsson</w:t>
            </w:r>
          </w:p>
        </w:tc>
        <w:tc>
          <w:tcPr>
            <w:tcW w:w="0" w:type="auto"/>
          </w:tcPr>
          <w:p w14:paraId="2975EB77" w14:textId="77777777" w:rsidR="00410021" w:rsidRPr="0051598C" w:rsidRDefault="00410021" w:rsidP="009D1436">
            <w:pPr>
              <w:pStyle w:val="TAL"/>
              <w:rPr>
                <w:sz w:val="16"/>
              </w:rPr>
            </w:pPr>
            <w:r>
              <w:rPr>
                <w:sz w:val="16"/>
              </w:rPr>
              <w:t>withdrawn</w:t>
            </w:r>
          </w:p>
        </w:tc>
        <w:tc>
          <w:tcPr>
            <w:tcW w:w="0" w:type="auto"/>
          </w:tcPr>
          <w:p w14:paraId="2BD6EF33" w14:textId="77777777" w:rsidR="00410021" w:rsidRPr="0051598C" w:rsidRDefault="00410021" w:rsidP="009D1436">
            <w:pPr>
              <w:pStyle w:val="TAL"/>
              <w:rPr>
                <w:sz w:val="16"/>
              </w:rPr>
            </w:pPr>
          </w:p>
        </w:tc>
        <w:tc>
          <w:tcPr>
            <w:tcW w:w="0" w:type="auto"/>
          </w:tcPr>
          <w:p w14:paraId="6FA34F7E" w14:textId="77777777" w:rsidR="00410021" w:rsidRPr="0051598C" w:rsidRDefault="00410021" w:rsidP="009D1436">
            <w:pPr>
              <w:pStyle w:val="TAL"/>
              <w:rPr>
                <w:sz w:val="16"/>
              </w:rPr>
            </w:pPr>
          </w:p>
        </w:tc>
      </w:tr>
      <w:tr w:rsidR="00410021" w14:paraId="12A563AF" w14:textId="77777777" w:rsidTr="009D1436">
        <w:tc>
          <w:tcPr>
            <w:tcW w:w="0" w:type="auto"/>
          </w:tcPr>
          <w:p w14:paraId="56637E7C" w14:textId="77777777" w:rsidR="00410021" w:rsidRPr="0051598C" w:rsidRDefault="00410021" w:rsidP="009D1436">
            <w:pPr>
              <w:pStyle w:val="TAL"/>
              <w:rPr>
                <w:sz w:val="16"/>
              </w:rPr>
            </w:pPr>
            <w:r>
              <w:rPr>
                <w:sz w:val="16"/>
              </w:rPr>
              <w:t>R5-225184</w:t>
            </w:r>
          </w:p>
        </w:tc>
        <w:tc>
          <w:tcPr>
            <w:tcW w:w="0" w:type="auto"/>
          </w:tcPr>
          <w:p w14:paraId="41F84D3D" w14:textId="77777777" w:rsidR="00410021" w:rsidRPr="0051598C" w:rsidRDefault="00410021" w:rsidP="009D1436">
            <w:pPr>
              <w:pStyle w:val="TAL"/>
              <w:rPr>
                <w:sz w:val="16"/>
              </w:rPr>
            </w:pPr>
            <w:r>
              <w:rPr>
                <w:sz w:val="16"/>
              </w:rPr>
              <w:t>Correction to NR testcase 6.3.1.5</w:t>
            </w:r>
          </w:p>
        </w:tc>
        <w:tc>
          <w:tcPr>
            <w:tcW w:w="0" w:type="auto"/>
          </w:tcPr>
          <w:p w14:paraId="6DB7F01A" w14:textId="77777777" w:rsidR="00410021" w:rsidRPr="0051598C" w:rsidRDefault="00410021" w:rsidP="009D1436">
            <w:pPr>
              <w:pStyle w:val="TAL"/>
              <w:rPr>
                <w:sz w:val="16"/>
              </w:rPr>
            </w:pPr>
            <w:r>
              <w:rPr>
                <w:sz w:val="16"/>
              </w:rPr>
              <w:t>ROHDE &amp; SCHWARZ</w:t>
            </w:r>
          </w:p>
        </w:tc>
        <w:tc>
          <w:tcPr>
            <w:tcW w:w="0" w:type="auto"/>
          </w:tcPr>
          <w:p w14:paraId="44831892" w14:textId="77777777" w:rsidR="00410021" w:rsidRPr="0051598C" w:rsidRDefault="00410021" w:rsidP="009D1436">
            <w:pPr>
              <w:pStyle w:val="TAL"/>
              <w:rPr>
                <w:sz w:val="16"/>
              </w:rPr>
            </w:pPr>
            <w:r>
              <w:rPr>
                <w:sz w:val="16"/>
              </w:rPr>
              <w:t>revised</w:t>
            </w:r>
          </w:p>
        </w:tc>
        <w:tc>
          <w:tcPr>
            <w:tcW w:w="0" w:type="auto"/>
          </w:tcPr>
          <w:p w14:paraId="74526E14" w14:textId="77777777" w:rsidR="00410021" w:rsidRPr="0051598C" w:rsidRDefault="00410021" w:rsidP="009D1436">
            <w:pPr>
              <w:pStyle w:val="TAL"/>
              <w:rPr>
                <w:sz w:val="16"/>
              </w:rPr>
            </w:pPr>
          </w:p>
        </w:tc>
        <w:tc>
          <w:tcPr>
            <w:tcW w:w="0" w:type="auto"/>
          </w:tcPr>
          <w:p w14:paraId="1955FBB1" w14:textId="77777777" w:rsidR="00410021" w:rsidRPr="0051598C" w:rsidRDefault="00410021" w:rsidP="009D1436">
            <w:pPr>
              <w:pStyle w:val="TAL"/>
              <w:rPr>
                <w:sz w:val="16"/>
              </w:rPr>
            </w:pPr>
            <w:r>
              <w:rPr>
                <w:sz w:val="16"/>
              </w:rPr>
              <w:t>R5-225376</w:t>
            </w:r>
          </w:p>
        </w:tc>
      </w:tr>
      <w:tr w:rsidR="00410021" w14:paraId="45CE1754" w14:textId="77777777" w:rsidTr="009D1436">
        <w:tc>
          <w:tcPr>
            <w:tcW w:w="0" w:type="auto"/>
          </w:tcPr>
          <w:p w14:paraId="6DEDF4C2" w14:textId="77777777" w:rsidR="00410021" w:rsidRPr="0051598C" w:rsidRDefault="00410021" w:rsidP="009D1436">
            <w:pPr>
              <w:pStyle w:val="TAL"/>
              <w:rPr>
                <w:sz w:val="16"/>
              </w:rPr>
            </w:pPr>
            <w:r>
              <w:rPr>
                <w:sz w:val="16"/>
              </w:rPr>
              <w:t>R5-225185</w:t>
            </w:r>
          </w:p>
        </w:tc>
        <w:tc>
          <w:tcPr>
            <w:tcW w:w="0" w:type="auto"/>
          </w:tcPr>
          <w:p w14:paraId="5CD39B8E" w14:textId="77777777" w:rsidR="00410021" w:rsidRPr="0051598C" w:rsidRDefault="00410021" w:rsidP="009D1436">
            <w:pPr>
              <w:pStyle w:val="TAL"/>
              <w:rPr>
                <w:sz w:val="16"/>
              </w:rPr>
            </w:pPr>
            <w:r>
              <w:rPr>
                <w:sz w:val="16"/>
              </w:rPr>
              <w:t>On 40cm QoQZ and XPD MUs</w:t>
            </w:r>
          </w:p>
        </w:tc>
        <w:tc>
          <w:tcPr>
            <w:tcW w:w="0" w:type="auto"/>
          </w:tcPr>
          <w:p w14:paraId="3D0371C6" w14:textId="77777777" w:rsidR="00410021" w:rsidRPr="0051598C" w:rsidRDefault="00410021" w:rsidP="009D1436">
            <w:pPr>
              <w:pStyle w:val="TAL"/>
              <w:rPr>
                <w:sz w:val="16"/>
              </w:rPr>
            </w:pPr>
            <w:r>
              <w:rPr>
                <w:sz w:val="16"/>
              </w:rPr>
              <w:t>Keysight Technologies UK Ltd</w:t>
            </w:r>
          </w:p>
        </w:tc>
        <w:tc>
          <w:tcPr>
            <w:tcW w:w="0" w:type="auto"/>
          </w:tcPr>
          <w:p w14:paraId="483094F1" w14:textId="77777777" w:rsidR="00410021" w:rsidRPr="0051598C" w:rsidRDefault="00410021" w:rsidP="009D1436">
            <w:pPr>
              <w:pStyle w:val="TAL"/>
              <w:rPr>
                <w:sz w:val="16"/>
              </w:rPr>
            </w:pPr>
            <w:r>
              <w:rPr>
                <w:sz w:val="16"/>
              </w:rPr>
              <w:t>revised</w:t>
            </w:r>
          </w:p>
        </w:tc>
        <w:tc>
          <w:tcPr>
            <w:tcW w:w="0" w:type="auto"/>
          </w:tcPr>
          <w:p w14:paraId="0ACEBD7E" w14:textId="77777777" w:rsidR="00410021" w:rsidRPr="0051598C" w:rsidRDefault="00410021" w:rsidP="009D1436">
            <w:pPr>
              <w:pStyle w:val="TAL"/>
              <w:rPr>
                <w:sz w:val="16"/>
              </w:rPr>
            </w:pPr>
          </w:p>
        </w:tc>
        <w:tc>
          <w:tcPr>
            <w:tcW w:w="0" w:type="auto"/>
          </w:tcPr>
          <w:p w14:paraId="38483961" w14:textId="77777777" w:rsidR="00410021" w:rsidRPr="0051598C" w:rsidRDefault="00410021" w:rsidP="009D1436">
            <w:pPr>
              <w:pStyle w:val="TAL"/>
              <w:rPr>
                <w:sz w:val="16"/>
              </w:rPr>
            </w:pPr>
            <w:r>
              <w:rPr>
                <w:sz w:val="16"/>
              </w:rPr>
              <w:t>R5-225644</w:t>
            </w:r>
          </w:p>
        </w:tc>
      </w:tr>
      <w:tr w:rsidR="00410021" w14:paraId="7CA991E3" w14:textId="77777777" w:rsidTr="009D1436">
        <w:tc>
          <w:tcPr>
            <w:tcW w:w="0" w:type="auto"/>
          </w:tcPr>
          <w:p w14:paraId="0E61CA3C" w14:textId="77777777" w:rsidR="00410021" w:rsidRPr="0051598C" w:rsidRDefault="00410021" w:rsidP="009D1436">
            <w:pPr>
              <w:pStyle w:val="TAL"/>
              <w:rPr>
                <w:sz w:val="16"/>
              </w:rPr>
            </w:pPr>
            <w:r>
              <w:rPr>
                <w:sz w:val="16"/>
              </w:rPr>
              <w:t>R5-225186</w:t>
            </w:r>
          </w:p>
        </w:tc>
        <w:tc>
          <w:tcPr>
            <w:tcW w:w="0" w:type="auto"/>
          </w:tcPr>
          <w:p w14:paraId="589815AB" w14:textId="77777777" w:rsidR="00410021" w:rsidRPr="0051598C" w:rsidRDefault="00410021" w:rsidP="009D1436">
            <w:pPr>
              <w:pStyle w:val="TAL"/>
              <w:rPr>
                <w:sz w:val="16"/>
              </w:rPr>
            </w:pPr>
            <w:r>
              <w:rPr>
                <w:sz w:val="16"/>
              </w:rPr>
              <w:t>WF for RedCap UE testing of SUL</w:t>
            </w:r>
          </w:p>
        </w:tc>
        <w:tc>
          <w:tcPr>
            <w:tcW w:w="0" w:type="auto"/>
          </w:tcPr>
          <w:p w14:paraId="5D8431F6" w14:textId="77777777" w:rsidR="00410021" w:rsidRPr="0051598C" w:rsidRDefault="00410021" w:rsidP="009D1436">
            <w:pPr>
              <w:pStyle w:val="TAL"/>
              <w:rPr>
                <w:sz w:val="16"/>
              </w:rPr>
            </w:pPr>
            <w:r>
              <w:rPr>
                <w:sz w:val="16"/>
              </w:rPr>
              <w:t>Huawei, HiSilicon, China Unicom, China Telecom, China Mobile</w:t>
            </w:r>
          </w:p>
        </w:tc>
        <w:tc>
          <w:tcPr>
            <w:tcW w:w="0" w:type="auto"/>
          </w:tcPr>
          <w:p w14:paraId="337D9956" w14:textId="77777777" w:rsidR="00410021" w:rsidRPr="0051598C" w:rsidRDefault="00410021" w:rsidP="009D1436">
            <w:pPr>
              <w:pStyle w:val="TAL"/>
              <w:rPr>
                <w:sz w:val="16"/>
              </w:rPr>
            </w:pPr>
            <w:r>
              <w:rPr>
                <w:sz w:val="16"/>
              </w:rPr>
              <w:t>revised</w:t>
            </w:r>
          </w:p>
        </w:tc>
        <w:tc>
          <w:tcPr>
            <w:tcW w:w="0" w:type="auto"/>
          </w:tcPr>
          <w:p w14:paraId="74705274" w14:textId="77777777" w:rsidR="00410021" w:rsidRPr="0051598C" w:rsidRDefault="00410021" w:rsidP="009D1436">
            <w:pPr>
              <w:pStyle w:val="TAL"/>
              <w:rPr>
                <w:sz w:val="16"/>
              </w:rPr>
            </w:pPr>
          </w:p>
        </w:tc>
        <w:tc>
          <w:tcPr>
            <w:tcW w:w="0" w:type="auto"/>
          </w:tcPr>
          <w:p w14:paraId="141820A8" w14:textId="77777777" w:rsidR="00410021" w:rsidRPr="0051598C" w:rsidRDefault="00410021" w:rsidP="009D1436">
            <w:pPr>
              <w:pStyle w:val="TAL"/>
              <w:rPr>
                <w:sz w:val="16"/>
              </w:rPr>
            </w:pPr>
            <w:r>
              <w:rPr>
                <w:sz w:val="16"/>
              </w:rPr>
              <w:t>R5-225621</w:t>
            </w:r>
          </w:p>
        </w:tc>
      </w:tr>
      <w:tr w:rsidR="00410021" w14:paraId="0C81120C" w14:textId="77777777" w:rsidTr="009D1436">
        <w:tc>
          <w:tcPr>
            <w:tcW w:w="0" w:type="auto"/>
          </w:tcPr>
          <w:p w14:paraId="104EAEE6" w14:textId="77777777" w:rsidR="00410021" w:rsidRPr="0051598C" w:rsidRDefault="00410021" w:rsidP="009D1436">
            <w:pPr>
              <w:pStyle w:val="TAL"/>
              <w:rPr>
                <w:sz w:val="16"/>
              </w:rPr>
            </w:pPr>
            <w:r>
              <w:rPr>
                <w:sz w:val="16"/>
              </w:rPr>
              <w:t>R5-225187</w:t>
            </w:r>
          </w:p>
        </w:tc>
        <w:tc>
          <w:tcPr>
            <w:tcW w:w="0" w:type="auto"/>
          </w:tcPr>
          <w:p w14:paraId="359863BB" w14:textId="77777777" w:rsidR="00410021" w:rsidRPr="0051598C" w:rsidRDefault="00410021" w:rsidP="009D1436">
            <w:pPr>
              <w:pStyle w:val="TAL"/>
              <w:rPr>
                <w:sz w:val="16"/>
              </w:rPr>
            </w:pPr>
            <w:r>
              <w:rPr>
                <w:sz w:val="16"/>
              </w:rPr>
              <w:t>Addition of PICS for CLI test cases</w:t>
            </w:r>
          </w:p>
        </w:tc>
        <w:tc>
          <w:tcPr>
            <w:tcW w:w="0" w:type="auto"/>
          </w:tcPr>
          <w:p w14:paraId="3236BCEC" w14:textId="77777777" w:rsidR="00410021" w:rsidRPr="0051598C" w:rsidRDefault="00410021" w:rsidP="009D1436">
            <w:pPr>
              <w:pStyle w:val="TAL"/>
              <w:rPr>
                <w:sz w:val="16"/>
              </w:rPr>
            </w:pPr>
            <w:r>
              <w:rPr>
                <w:sz w:val="16"/>
              </w:rPr>
              <w:t>Qualcomm Technologies Int</w:t>
            </w:r>
          </w:p>
        </w:tc>
        <w:tc>
          <w:tcPr>
            <w:tcW w:w="0" w:type="auto"/>
          </w:tcPr>
          <w:p w14:paraId="78FA8837" w14:textId="77777777" w:rsidR="00410021" w:rsidRPr="0051598C" w:rsidRDefault="00410021" w:rsidP="009D1436">
            <w:pPr>
              <w:pStyle w:val="TAL"/>
              <w:rPr>
                <w:sz w:val="16"/>
              </w:rPr>
            </w:pPr>
            <w:r>
              <w:rPr>
                <w:sz w:val="16"/>
              </w:rPr>
              <w:t>agreed</w:t>
            </w:r>
          </w:p>
        </w:tc>
        <w:tc>
          <w:tcPr>
            <w:tcW w:w="0" w:type="auto"/>
          </w:tcPr>
          <w:p w14:paraId="3E48A80E" w14:textId="77777777" w:rsidR="00410021" w:rsidRPr="0051598C" w:rsidRDefault="00410021" w:rsidP="009D1436">
            <w:pPr>
              <w:pStyle w:val="TAL"/>
              <w:rPr>
                <w:sz w:val="16"/>
              </w:rPr>
            </w:pPr>
          </w:p>
        </w:tc>
        <w:tc>
          <w:tcPr>
            <w:tcW w:w="0" w:type="auto"/>
          </w:tcPr>
          <w:p w14:paraId="04640784" w14:textId="77777777" w:rsidR="00410021" w:rsidRPr="0051598C" w:rsidRDefault="00410021" w:rsidP="009D1436">
            <w:pPr>
              <w:pStyle w:val="TAL"/>
              <w:rPr>
                <w:sz w:val="16"/>
              </w:rPr>
            </w:pPr>
          </w:p>
        </w:tc>
      </w:tr>
      <w:tr w:rsidR="00410021" w14:paraId="78FF5982" w14:textId="77777777" w:rsidTr="009D1436">
        <w:tc>
          <w:tcPr>
            <w:tcW w:w="0" w:type="auto"/>
          </w:tcPr>
          <w:p w14:paraId="4E9E0796" w14:textId="77777777" w:rsidR="00410021" w:rsidRPr="0051598C" w:rsidRDefault="00410021" w:rsidP="009D1436">
            <w:pPr>
              <w:pStyle w:val="TAL"/>
              <w:rPr>
                <w:sz w:val="16"/>
              </w:rPr>
            </w:pPr>
            <w:r>
              <w:rPr>
                <w:sz w:val="16"/>
              </w:rPr>
              <w:t>R5-225188</w:t>
            </w:r>
          </w:p>
        </w:tc>
        <w:tc>
          <w:tcPr>
            <w:tcW w:w="0" w:type="auto"/>
          </w:tcPr>
          <w:p w14:paraId="1F95EC4C" w14:textId="77777777" w:rsidR="00410021" w:rsidRPr="0051598C" w:rsidRDefault="00410021" w:rsidP="009D1436">
            <w:pPr>
              <w:pStyle w:val="TAL"/>
              <w:rPr>
                <w:sz w:val="16"/>
              </w:rPr>
            </w:pPr>
            <w:r>
              <w:rPr>
                <w:sz w:val="16"/>
              </w:rPr>
              <w:t>CR to Correct Permitted Methodologies and Applicability</w:t>
            </w:r>
          </w:p>
        </w:tc>
        <w:tc>
          <w:tcPr>
            <w:tcW w:w="0" w:type="auto"/>
          </w:tcPr>
          <w:p w14:paraId="5596DB2D" w14:textId="77777777" w:rsidR="00410021" w:rsidRPr="0051598C" w:rsidRDefault="00410021" w:rsidP="009D1436">
            <w:pPr>
              <w:pStyle w:val="TAL"/>
              <w:rPr>
                <w:sz w:val="16"/>
              </w:rPr>
            </w:pPr>
            <w:r>
              <w:rPr>
                <w:sz w:val="16"/>
              </w:rPr>
              <w:t>Keysight Technologies UK Ltd</w:t>
            </w:r>
          </w:p>
        </w:tc>
        <w:tc>
          <w:tcPr>
            <w:tcW w:w="0" w:type="auto"/>
          </w:tcPr>
          <w:p w14:paraId="176336B3" w14:textId="77777777" w:rsidR="00410021" w:rsidRPr="0051598C" w:rsidRDefault="00410021" w:rsidP="009D1436">
            <w:pPr>
              <w:pStyle w:val="TAL"/>
              <w:rPr>
                <w:sz w:val="16"/>
              </w:rPr>
            </w:pPr>
            <w:r>
              <w:rPr>
                <w:sz w:val="16"/>
              </w:rPr>
              <w:t>agreed</w:t>
            </w:r>
          </w:p>
        </w:tc>
        <w:tc>
          <w:tcPr>
            <w:tcW w:w="0" w:type="auto"/>
          </w:tcPr>
          <w:p w14:paraId="54363357" w14:textId="77777777" w:rsidR="00410021" w:rsidRPr="0051598C" w:rsidRDefault="00410021" w:rsidP="009D1436">
            <w:pPr>
              <w:pStyle w:val="TAL"/>
              <w:rPr>
                <w:sz w:val="16"/>
              </w:rPr>
            </w:pPr>
          </w:p>
        </w:tc>
        <w:tc>
          <w:tcPr>
            <w:tcW w:w="0" w:type="auto"/>
          </w:tcPr>
          <w:p w14:paraId="3E5C60EE" w14:textId="77777777" w:rsidR="00410021" w:rsidRPr="0051598C" w:rsidRDefault="00410021" w:rsidP="009D1436">
            <w:pPr>
              <w:pStyle w:val="TAL"/>
              <w:rPr>
                <w:sz w:val="16"/>
              </w:rPr>
            </w:pPr>
          </w:p>
        </w:tc>
      </w:tr>
      <w:tr w:rsidR="00410021" w14:paraId="70F342F9" w14:textId="77777777" w:rsidTr="009D1436">
        <w:tc>
          <w:tcPr>
            <w:tcW w:w="0" w:type="auto"/>
          </w:tcPr>
          <w:p w14:paraId="7719C244" w14:textId="77777777" w:rsidR="00410021" w:rsidRPr="0051598C" w:rsidRDefault="00410021" w:rsidP="009D1436">
            <w:pPr>
              <w:pStyle w:val="TAL"/>
              <w:rPr>
                <w:sz w:val="16"/>
              </w:rPr>
            </w:pPr>
            <w:r>
              <w:rPr>
                <w:sz w:val="16"/>
              </w:rPr>
              <w:t>R5-225189</w:t>
            </w:r>
          </w:p>
        </w:tc>
        <w:tc>
          <w:tcPr>
            <w:tcW w:w="0" w:type="auto"/>
          </w:tcPr>
          <w:p w14:paraId="323E963A" w14:textId="77777777" w:rsidR="00410021" w:rsidRPr="0051598C" w:rsidRDefault="00410021" w:rsidP="009D1436">
            <w:pPr>
              <w:pStyle w:val="TAL"/>
              <w:rPr>
                <w:sz w:val="16"/>
              </w:rPr>
            </w:pPr>
            <w:r>
              <w:rPr>
                <w:sz w:val="16"/>
              </w:rPr>
              <w:t>Update PICS for RedCap UE</w:t>
            </w:r>
          </w:p>
        </w:tc>
        <w:tc>
          <w:tcPr>
            <w:tcW w:w="0" w:type="auto"/>
          </w:tcPr>
          <w:p w14:paraId="2615FBB9" w14:textId="77777777" w:rsidR="00410021" w:rsidRPr="0051598C" w:rsidRDefault="00410021" w:rsidP="009D1436">
            <w:pPr>
              <w:pStyle w:val="TAL"/>
              <w:rPr>
                <w:sz w:val="16"/>
              </w:rPr>
            </w:pPr>
            <w:r>
              <w:rPr>
                <w:sz w:val="16"/>
              </w:rPr>
              <w:t>Huawei, HiSilicon</w:t>
            </w:r>
          </w:p>
        </w:tc>
        <w:tc>
          <w:tcPr>
            <w:tcW w:w="0" w:type="auto"/>
          </w:tcPr>
          <w:p w14:paraId="3466BB14" w14:textId="77777777" w:rsidR="00410021" w:rsidRPr="0051598C" w:rsidRDefault="00410021" w:rsidP="009D1436">
            <w:pPr>
              <w:pStyle w:val="TAL"/>
              <w:rPr>
                <w:sz w:val="16"/>
              </w:rPr>
            </w:pPr>
            <w:r>
              <w:rPr>
                <w:sz w:val="16"/>
              </w:rPr>
              <w:t>revised</w:t>
            </w:r>
          </w:p>
        </w:tc>
        <w:tc>
          <w:tcPr>
            <w:tcW w:w="0" w:type="auto"/>
          </w:tcPr>
          <w:p w14:paraId="6423C40E" w14:textId="77777777" w:rsidR="00410021" w:rsidRPr="0051598C" w:rsidRDefault="00410021" w:rsidP="009D1436">
            <w:pPr>
              <w:pStyle w:val="TAL"/>
              <w:rPr>
                <w:sz w:val="16"/>
              </w:rPr>
            </w:pPr>
          </w:p>
        </w:tc>
        <w:tc>
          <w:tcPr>
            <w:tcW w:w="0" w:type="auto"/>
          </w:tcPr>
          <w:p w14:paraId="4B254C77" w14:textId="77777777" w:rsidR="00410021" w:rsidRPr="0051598C" w:rsidRDefault="00410021" w:rsidP="009D1436">
            <w:pPr>
              <w:pStyle w:val="TAL"/>
              <w:rPr>
                <w:sz w:val="16"/>
              </w:rPr>
            </w:pPr>
            <w:r>
              <w:rPr>
                <w:sz w:val="16"/>
              </w:rPr>
              <w:t>R5-225767</w:t>
            </w:r>
          </w:p>
        </w:tc>
      </w:tr>
      <w:tr w:rsidR="00410021" w14:paraId="781E804B" w14:textId="77777777" w:rsidTr="009D1436">
        <w:tc>
          <w:tcPr>
            <w:tcW w:w="0" w:type="auto"/>
          </w:tcPr>
          <w:p w14:paraId="3F5D512E" w14:textId="77777777" w:rsidR="00410021" w:rsidRPr="0051598C" w:rsidRDefault="00410021" w:rsidP="009D1436">
            <w:pPr>
              <w:pStyle w:val="TAL"/>
              <w:rPr>
                <w:sz w:val="16"/>
              </w:rPr>
            </w:pPr>
            <w:r>
              <w:rPr>
                <w:sz w:val="16"/>
              </w:rPr>
              <w:t>R5-225190</w:t>
            </w:r>
          </w:p>
        </w:tc>
        <w:tc>
          <w:tcPr>
            <w:tcW w:w="0" w:type="auto"/>
          </w:tcPr>
          <w:p w14:paraId="7A001BF6" w14:textId="77777777" w:rsidR="00410021" w:rsidRPr="0051598C" w:rsidRDefault="00410021" w:rsidP="009D1436">
            <w:pPr>
              <w:pStyle w:val="TAL"/>
              <w:rPr>
                <w:sz w:val="16"/>
              </w:rPr>
            </w:pPr>
            <w:r>
              <w:rPr>
                <w:sz w:val="16"/>
              </w:rPr>
              <w:t>Correction to 5G IMS applicability C19</w:t>
            </w:r>
          </w:p>
        </w:tc>
        <w:tc>
          <w:tcPr>
            <w:tcW w:w="0" w:type="auto"/>
          </w:tcPr>
          <w:p w14:paraId="713DACCB" w14:textId="77777777" w:rsidR="00410021" w:rsidRPr="0051598C" w:rsidRDefault="00410021" w:rsidP="009D1436">
            <w:pPr>
              <w:pStyle w:val="TAL"/>
              <w:rPr>
                <w:sz w:val="16"/>
              </w:rPr>
            </w:pPr>
            <w:r>
              <w:rPr>
                <w:sz w:val="16"/>
              </w:rPr>
              <w:t>Bureau Veritas, CATT</w:t>
            </w:r>
          </w:p>
        </w:tc>
        <w:tc>
          <w:tcPr>
            <w:tcW w:w="0" w:type="auto"/>
          </w:tcPr>
          <w:p w14:paraId="661ACE79" w14:textId="77777777" w:rsidR="00410021" w:rsidRPr="0051598C" w:rsidRDefault="00410021" w:rsidP="009D1436">
            <w:pPr>
              <w:pStyle w:val="TAL"/>
              <w:rPr>
                <w:sz w:val="16"/>
              </w:rPr>
            </w:pPr>
            <w:r>
              <w:rPr>
                <w:sz w:val="16"/>
              </w:rPr>
              <w:t>agreed</w:t>
            </w:r>
          </w:p>
        </w:tc>
        <w:tc>
          <w:tcPr>
            <w:tcW w:w="0" w:type="auto"/>
          </w:tcPr>
          <w:p w14:paraId="2D6FD2FF" w14:textId="77777777" w:rsidR="00410021" w:rsidRPr="0051598C" w:rsidRDefault="00410021" w:rsidP="009D1436">
            <w:pPr>
              <w:pStyle w:val="TAL"/>
              <w:rPr>
                <w:sz w:val="16"/>
              </w:rPr>
            </w:pPr>
          </w:p>
        </w:tc>
        <w:tc>
          <w:tcPr>
            <w:tcW w:w="0" w:type="auto"/>
          </w:tcPr>
          <w:p w14:paraId="35FE4EB7" w14:textId="77777777" w:rsidR="00410021" w:rsidRPr="0051598C" w:rsidRDefault="00410021" w:rsidP="009D1436">
            <w:pPr>
              <w:pStyle w:val="TAL"/>
              <w:rPr>
                <w:sz w:val="16"/>
              </w:rPr>
            </w:pPr>
          </w:p>
        </w:tc>
      </w:tr>
      <w:tr w:rsidR="00410021" w14:paraId="371016C9" w14:textId="77777777" w:rsidTr="009D1436">
        <w:tc>
          <w:tcPr>
            <w:tcW w:w="0" w:type="auto"/>
          </w:tcPr>
          <w:p w14:paraId="452CB7D4" w14:textId="77777777" w:rsidR="00410021" w:rsidRPr="0051598C" w:rsidRDefault="00410021" w:rsidP="009D1436">
            <w:pPr>
              <w:pStyle w:val="TAL"/>
              <w:rPr>
                <w:sz w:val="16"/>
              </w:rPr>
            </w:pPr>
            <w:r>
              <w:rPr>
                <w:sz w:val="16"/>
              </w:rPr>
              <w:t>R5-225191</w:t>
            </w:r>
          </w:p>
        </w:tc>
        <w:tc>
          <w:tcPr>
            <w:tcW w:w="0" w:type="auto"/>
          </w:tcPr>
          <w:p w14:paraId="5F952026" w14:textId="77777777" w:rsidR="00410021" w:rsidRPr="0051598C" w:rsidRDefault="00410021" w:rsidP="009D1436">
            <w:pPr>
              <w:pStyle w:val="TAL"/>
              <w:rPr>
                <w:sz w:val="16"/>
              </w:rPr>
            </w:pPr>
            <w:r>
              <w:rPr>
                <w:sz w:val="16"/>
              </w:rPr>
              <w:t>New method for preventing SCell drop in RAN5 FR2 UL CA test cases</w:t>
            </w:r>
          </w:p>
        </w:tc>
        <w:tc>
          <w:tcPr>
            <w:tcW w:w="0" w:type="auto"/>
          </w:tcPr>
          <w:p w14:paraId="76FF2D5D" w14:textId="77777777" w:rsidR="00410021" w:rsidRPr="0051598C" w:rsidRDefault="00410021" w:rsidP="009D1436">
            <w:pPr>
              <w:pStyle w:val="TAL"/>
              <w:rPr>
                <w:sz w:val="16"/>
              </w:rPr>
            </w:pPr>
            <w:r>
              <w:rPr>
                <w:sz w:val="16"/>
              </w:rPr>
              <w:t>Ericsson</w:t>
            </w:r>
          </w:p>
        </w:tc>
        <w:tc>
          <w:tcPr>
            <w:tcW w:w="0" w:type="auto"/>
          </w:tcPr>
          <w:p w14:paraId="367C47A4" w14:textId="77777777" w:rsidR="00410021" w:rsidRPr="0051598C" w:rsidRDefault="00410021" w:rsidP="009D1436">
            <w:pPr>
              <w:pStyle w:val="TAL"/>
              <w:rPr>
                <w:sz w:val="16"/>
              </w:rPr>
            </w:pPr>
            <w:r>
              <w:rPr>
                <w:sz w:val="16"/>
              </w:rPr>
              <w:t>revised</w:t>
            </w:r>
          </w:p>
        </w:tc>
        <w:tc>
          <w:tcPr>
            <w:tcW w:w="0" w:type="auto"/>
          </w:tcPr>
          <w:p w14:paraId="58D525FC" w14:textId="77777777" w:rsidR="00410021" w:rsidRPr="0051598C" w:rsidRDefault="00410021" w:rsidP="009D1436">
            <w:pPr>
              <w:pStyle w:val="TAL"/>
              <w:rPr>
                <w:sz w:val="16"/>
              </w:rPr>
            </w:pPr>
          </w:p>
        </w:tc>
        <w:tc>
          <w:tcPr>
            <w:tcW w:w="0" w:type="auto"/>
          </w:tcPr>
          <w:p w14:paraId="041F125C" w14:textId="77777777" w:rsidR="00410021" w:rsidRPr="0051598C" w:rsidRDefault="00410021" w:rsidP="009D1436">
            <w:pPr>
              <w:pStyle w:val="TAL"/>
              <w:rPr>
                <w:sz w:val="16"/>
              </w:rPr>
            </w:pPr>
            <w:r>
              <w:rPr>
                <w:sz w:val="16"/>
              </w:rPr>
              <w:t>R5-225613</w:t>
            </w:r>
          </w:p>
        </w:tc>
      </w:tr>
      <w:tr w:rsidR="00410021" w14:paraId="48FDC357" w14:textId="77777777" w:rsidTr="009D1436">
        <w:tc>
          <w:tcPr>
            <w:tcW w:w="0" w:type="auto"/>
          </w:tcPr>
          <w:p w14:paraId="7F46DBCE" w14:textId="77777777" w:rsidR="00410021" w:rsidRPr="0051598C" w:rsidRDefault="00410021" w:rsidP="009D1436">
            <w:pPr>
              <w:pStyle w:val="TAL"/>
              <w:rPr>
                <w:sz w:val="16"/>
              </w:rPr>
            </w:pPr>
            <w:r>
              <w:rPr>
                <w:sz w:val="16"/>
              </w:rPr>
              <w:t>R5-225192</w:t>
            </w:r>
          </w:p>
        </w:tc>
        <w:tc>
          <w:tcPr>
            <w:tcW w:w="0" w:type="auto"/>
          </w:tcPr>
          <w:p w14:paraId="5C6B7647" w14:textId="77777777" w:rsidR="00410021" w:rsidRPr="0051598C" w:rsidRDefault="00410021" w:rsidP="009D1436">
            <w:pPr>
              <w:pStyle w:val="TAL"/>
              <w:rPr>
                <w:sz w:val="16"/>
              </w:rPr>
            </w:pPr>
            <w:r>
              <w:rPr>
                <w:sz w:val="16"/>
              </w:rPr>
              <w:t>Update to FR2 CA MPR test case 6.2A.2.1 to prevent SCell drop by using UE PHR</w:t>
            </w:r>
          </w:p>
        </w:tc>
        <w:tc>
          <w:tcPr>
            <w:tcW w:w="0" w:type="auto"/>
          </w:tcPr>
          <w:p w14:paraId="21A57928" w14:textId="77777777" w:rsidR="00410021" w:rsidRPr="0051598C" w:rsidRDefault="00410021" w:rsidP="009D1436">
            <w:pPr>
              <w:pStyle w:val="TAL"/>
              <w:rPr>
                <w:sz w:val="16"/>
              </w:rPr>
            </w:pPr>
            <w:r>
              <w:rPr>
                <w:sz w:val="16"/>
              </w:rPr>
              <w:t>Ericsson</w:t>
            </w:r>
          </w:p>
        </w:tc>
        <w:tc>
          <w:tcPr>
            <w:tcW w:w="0" w:type="auto"/>
          </w:tcPr>
          <w:p w14:paraId="6425B491" w14:textId="77777777" w:rsidR="00410021" w:rsidRPr="0051598C" w:rsidRDefault="00410021" w:rsidP="009D1436">
            <w:pPr>
              <w:pStyle w:val="TAL"/>
              <w:rPr>
                <w:sz w:val="16"/>
              </w:rPr>
            </w:pPr>
            <w:r>
              <w:rPr>
                <w:sz w:val="16"/>
              </w:rPr>
              <w:t>revised</w:t>
            </w:r>
          </w:p>
        </w:tc>
        <w:tc>
          <w:tcPr>
            <w:tcW w:w="0" w:type="auto"/>
          </w:tcPr>
          <w:p w14:paraId="158D11FE" w14:textId="77777777" w:rsidR="00410021" w:rsidRPr="0051598C" w:rsidRDefault="00410021" w:rsidP="009D1436">
            <w:pPr>
              <w:pStyle w:val="TAL"/>
              <w:rPr>
                <w:sz w:val="16"/>
              </w:rPr>
            </w:pPr>
          </w:p>
        </w:tc>
        <w:tc>
          <w:tcPr>
            <w:tcW w:w="0" w:type="auto"/>
          </w:tcPr>
          <w:p w14:paraId="5FF805A7" w14:textId="77777777" w:rsidR="00410021" w:rsidRPr="0051598C" w:rsidRDefault="00410021" w:rsidP="009D1436">
            <w:pPr>
              <w:pStyle w:val="TAL"/>
              <w:rPr>
                <w:sz w:val="16"/>
              </w:rPr>
            </w:pPr>
            <w:r>
              <w:rPr>
                <w:sz w:val="16"/>
              </w:rPr>
              <w:t>R5-225843</w:t>
            </w:r>
          </w:p>
        </w:tc>
      </w:tr>
      <w:tr w:rsidR="00410021" w14:paraId="70F8A910" w14:textId="77777777" w:rsidTr="009D1436">
        <w:tc>
          <w:tcPr>
            <w:tcW w:w="0" w:type="auto"/>
          </w:tcPr>
          <w:p w14:paraId="4A3BBB1E" w14:textId="77777777" w:rsidR="00410021" w:rsidRPr="0051598C" w:rsidRDefault="00410021" w:rsidP="009D1436">
            <w:pPr>
              <w:pStyle w:val="TAL"/>
              <w:rPr>
                <w:sz w:val="16"/>
              </w:rPr>
            </w:pPr>
            <w:r>
              <w:rPr>
                <w:sz w:val="16"/>
              </w:rPr>
              <w:t>R5-225193</w:t>
            </w:r>
          </w:p>
        </w:tc>
        <w:tc>
          <w:tcPr>
            <w:tcW w:w="0" w:type="auto"/>
          </w:tcPr>
          <w:p w14:paraId="708657EB" w14:textId="77777777" w:rsidR="00410021" w:rsidRPr="0051598C" w:rsidRDefault="00410021" w:rsidP="009D1436">
            <w:pPr>
              <w:pStyle w:val="TAL"/>
              <w:rPr>
                <w:sz w:val="16"/>
              </w:rPr>
            </w:pPr>
            <w:r>
              <w:rPr>
                <w:sz w:val="16"/>
              </w:rPr>
              <w:t>Introduction of new UE ICS for UPLF test mode</w:t>
            </w:r>
          </w:p>
        </w:tc>
        <w:tc>
          <w:tcPr>
            <w:tcW w:w="0" w:type="auto"/>
          </w:tcPr>
          <w:p w14:paraId="6CE7D365" w14:textId="77777777" w:rsidR="00410021" w:rsidRPr="0051598C" w:rsidRDefault="00410021" w:rsidP="009D1436">
            <w:pPr>
              <w:pStyle w:val="TAL"/>
              <w:rPr>
                <w:sz w:val="16"/>
              </w:rPr>
            </w:pPr>
            <w:r>
              <w:rPr>
                <w:sz w:val="16"/>
              </w:rPr>
              <w:t>Ericsson</w:t>
            </w:r>
          </w:p>
        </w:tc>
        <w:tc>
          <w:tcPr>
            <w:tcW w:w="0" w:type="auto"/>
          </w:tcPr>
          <w:p w14:paraId="14A5C1CE" w14:textId="77777777" w:rsidR="00410021" w:rsidRPr="0051598C" w:rsidRDefault="00410021" w:rsidP="009D1436">
            <w:pPr>
              <w:pStyle w:val="TAL"/>
              <w:rPr>
                <w:sz w:val="16"/>
              </w:rPr>
            </w:pPr>
            <w:r>
              <w:rPr>
                <w:sz w:val="16"/>
              </w:rPr>
              <w:t>revised</w:t>
            </w:r>
          </w:p>
        </w:tc>
        <w:tc>
          <w:tcPr>
            <w:tcW w:w="0" w:type="auto"/>
          </w:tcPr>
          <w:p w14:paraId="3608B5E8" w14:textId="77777777" w:rsidR="00410021" w:rsidRPr="0051598C" w:rsidRDefault="00410021" w:rsidP="009D1436">
            <w:pPr>
              <w:pStyle w:val="TAL"/>
              <w:rPr>
                <w:sz w:val="16"/>
              </w:rPr>
            </w:pPr>
          </w:p>
        </w:tc>
        <w:tc>
          <w:tcPr>
            <w:tcW w:w="0" w:type="auto"/>
          </w:tcPr>
          <w:p w14:paraId="0737565C" w14:textId="77777777" w:rsidR="00410021" w:rsidRPr="0051598C" w:rsidRDefault="00410021" w:rsidP="009D1436">
            <w:pPr>
              <w:pStyle w:val="TAL"/>
              <w:rPr>
                <w:sz w:val="16"/>
              </w:rPr>
            </w:pPr>
            <w:r>
              <w:rPr>
                <w:sz w:val="16"/>
              </w:rPr>
              <w:t>R5-225840</w:t>
            </w:r>
          </w:p>
        </w:tc>
      </w:tr>
      <w:tr w:rsidR="00410021" w14:paraId="6071B893" w14:textId="77777777" w:rsidTr="009D1436">
        <w:tc>
          <w:tcPr>
            <w:tcW w:w="0" w:type="auto"/>
          </w:tcPr>
          <w:p w14:paraId="0E7ABA02" w14:textId="77777777" w:rsidR="00410021" w:rsidRPr="0051598C" w:rsidRDefault="00410021" w:rsidP="009D1436">
            <w:pPr>
              <w:pStyle w:val="TAL"/>
              <w:rPr>
                <w:sz w:val="16"/>
              </w:rPr>
            </w:pPr>
            <w:r>
              <w:rPr>
                <w:sz w:val="16"/>
              </w:rPr>
              <w:t>R5-225194</w:t>
            </w:r>
          </w:p>
        </w:tc>
        <w:tc>
          <w:tcPr>
            <w:tcW w:w="0" w:type="auto"/>
          </w:tcPr>
          <w:p w14:paraId="153EA77C" w14:textId="77777777" w:rsidR="00410021" w:rsidRPr="0051598C" w:rsidRDefault="00410021" w:rsidP="009D1436">
            <w:pPr>
              <w:pStyle w:val="TAL"/>
              <w:rPr>
                <w:sz w:val="16"/>
              </w:rPr>
            </w:pPr>
            <w:r>
              <w:rPr>
                <w:sz w:val="16"/>
              </w:rPr>
              <w:t>Discussion on TT and testability for FR2 EVM</w:t>
            </w:r>
          </w:p>
        </w:tc>
        <w:tc>
          <w:tcPr>
            <w:tcW w:w="0" w:type="auto"/>
          </w:tcPr>
          <w:p w14:paraId="1FAC01D6" w14:textId="77777777" w:rsidR="00410021" w:rsidRPr="0051598C" w:rsidRDefault="00410021" w:rsidP="009D1436">
            <w:pPr>
              <w:pStyle w:val="TAL"/>
              <w:rPr>
                <w:sz w:val="16"/>
              </w:rPr>
            </w:pPr>
            <w:r>
              <w:rPr>
                <w:sz w:val="16"/>
              </w:rPr>
              <w:t>Ericsson</w:t>
            </w:r>
          </w:p>
        </w:tc>
        <w:tc>
          <w:tcPr>
            <w:tcW w:w="0" w:type="auto"/>
          </w:tcPr>
          <w:p w14:paraId="24CF34A7" w14:textId="77777777" w:rsidR="00410021" w:rsidRPr="0051598C" w:rsidRDefault="00410021" w:rsidP="009D1436">
            <w:pPr>
              <w:pStyle w:val="TAL"/>
              <w:rPr>
                <w:sz w:val="16"/>
              </w:rPr>
            </w:pPr>
            <w:r>
              <w:rPr>
                <w:sz w:val="16"/>
              </w:rPr>
              <w:t>revised</w:t>
            </w:r>
          </w:p>
        </w:tc>
        <w:tc>
          <w:tcPr>
            <w:tcW w:w="0" w:type="auto"/>
          </w:tcPr>
          <w:p w14:paraId="3C23B034" w14:textId="77777777" w:rsidR="00410021" w:rsidRPr="0051598C" w:rsidRDefault="00410021" w:rsidP="009D1436">
            <w:pPr>
              <w:pStyle w:val="TAL"/>
              <w:rPr>
                <w:sz w:val="16"/>
              </w:rPr>
            </w:pPr>
          </w:p>
        </w:tc>
        <w:tc>
          <w:tcPr>
            <w:tcW w:w="0" w:type="auto"/>
          </w:tcPr>
          <w:p w14:paraId="402B83F2" w14:textId="77777777" w:rsidR="00410021" w:rsidRPr="0051598C" w:rsidRDefault="00410021" w:rsidP="009D1436">
            <w:pPr>
              <w:pStyle w:val="TAL"/>
              <w:rPr>
                <w:sz w:val="16"/>
              </w:rPr>
            </w:pPr>
            <w:r>
              <w:rPr>
                <w:sz w:val="16"/>
              </w:rPr>
              <w:t>R5-225645</w:t>
            </w:r>
          </w:p>
        </w:tc>
      </w:tr>
      <w:tr w:rsidR="00410021" w14:paraId="17ADE344" w14:textId="77777777" w:rsidTr="009D1436">
        <w:tc>
          <w:tcPr>
            <w:tcW w:w="0" w:type="auto"/>
          </w:tcPr>
          <w:p w14:paraId="05C2BB32" w14:textId="77777777" w:rsidR="00410021" w:rsidRPr="0051598C" w:rsidRDefault="00410021" w:rsidP="009D1436">
            <w:pPr>
              <w:pStyle w:val="TAL"/>
              <w:rPr>
                <w:sz w:val="16"/>
              </w:rPr>
            </w:pPr>
            <w:r>
              <w:rPr>
                <w:sz w:val="16"/>
              </w:rPr>
              <w:t>R5-225195</w:t>
            </w:r>
          </w:p>
        </w:tc>
        <w:tc>
          <w:tcPr>
            <w:tcW w:w="0" w:type="auto"/>
          </w:tcPr>
          <w:p w14:paraId="1A940DD6" w14:textId="77777777" w:rsidR="00410021" w:rsidRPr="0051598C" w:rsidRDefault="00410021" w:rsidP="009D1436">
            <w:pPr>
              <w:pStyle w:val="TAL"/>
              <w:rPr>
                <w:sz w:val="16"/>
              </w:rPr>
            </w:pPr>
            <w:r>
              <w:rPr>
                <w:sz w:val="16"/>
              </w:rPr>
              <w:t>Introduction of test section for UL MIMO EN-DC MPR with FR1 and FR2</w:t>
            </w:r>
          </w:p>
        </w:tc>
        <w:tc>
          <w:tcPr>
            <w:tcW w:w="0" w:type="auto"/>
          </w:tcPr>
          <w:p w14:paraId="3CE385B6" w14:textId="77777777" w:rsidR="00410021" w:rsidRPr="0051598C" w:rsidRDefault="00410021" w:rsidP="009D1436">
            <w:pPr>
              <w:pStyle w:val="TAL"/>
              <w:rPr>
                <w:sz w:val="16"/>
              </w:rPr>
            </w:pPr>
            <w:r>
              <w:rPr>
                <w:sz w:val="16"/>
              </w:rPr>
              <w:t>Ericsson</w:t>
            </w:r>
          </w:p>
        </w:tc>
        <w:tc>
          <w:tcPr>
            <w:tcW w:w="0" w:type="auto"/>
          </w:tcPr>
          <w:p w14:paraId="7F8D6F14" w14:textId="77777777" w:rsidR="00410021" w:rsidRPr="0051598C" w:rsidRDefault="00410021" w:rsidP="009D1436">
            <w:pPr>
              <w:pStyle w:val="TAL"/>
              <w:rPr>
                <w:sz w:val="16"/>
              </w:rPr>
            </w:pPr>
            <w:r>
              <w:rPr>
                <w:sz w:val="16"/>
              </w:rPr>
              <w:t>revised</w:t>
            </w:r>
          </w:p>
        </w:tc>
        <w:tc>
          <w:tcPr>
            <w:tcW w:w="0" w:type="auto"/>
          </w:tcPr>
          <w:p w14:paraId="6FEB5BE8" w14:textId="77777777" w:rsidR="00410021" w:rsidRPr="0051598C" w:rsidRDefault="00410021" w:rsidP="009D1436">
            <w:pPr>
              <w:pStyle w:val="TAL"/>
              <w:rPr>
                <w:sz w:val="16"/>
              </w:rPr>
            </w:pPr>
          </w:p>
        </w:tc>
        <w:tc>
          <w:tcPr>
            <w:tcW w:w="0" w:type="auto"/>
          </w:tcPr>
          <w:p w14:paraId="3331C70C" w14:textId="77777777" w:rsidR="00410021" w:rsidRPr="0051598C" w:rsidRDefault="00410021" w:rsidP="009D1436">
            <w:pPr>
              <w:pStyle w:val="TAL"/>
              <w:rPr>
                <w:sz w:val="16"/>
              </w:rPr>
            </w:pPr>
            <w:r>
              <w:rPr>
                <w:sz w:val="16"/>
              </w:rPr>
              <w:t>R5-225802</w:t>
            </w:r>
          </w:p>
        </w:tc>
      </w:tr>
      <w:tr w:rsidR="00410021" w14:paraId="220679C9" w14:textId="77777777" w:rsidTr="009D1436">
        <w:tc>
          <w:tcPr>
            <w:tcW w:w="0" w:type="auto"/>
          </w:tcPr>
          <w:p w14:paraId="04F45B42" w14:textId="77777777" w:rsidR="00410021" w:rsidRPr="0051598C" w:rsidRDefault="00410021" w:rsidP="009D1436">
            <w:pPr>
              <w:pStyle w:val="TAL"/>
              <w:rPr>
                <w:sz w:val="16"/>
              </w:rPr>
            </w:pPr>
            <w:r>
              <w:rPr>
                <w:sz w:val="16"/>
              </w:rPr>
              <w:t>R5-225196</w:t>
            </w:r>
          </w:p>
        </w:tc>
        <w:tc>
          <w:tcPr>
            <w:tcW w:w="0" w:type="auto"/>
          </w:tcPr>
          <w:p w14:paraId="2D5DA541" w14:textId="77777777" w:rsidR="00410021" w:rsidRPr="0051598C" w:rsidRDefault="00410021" w:rsidP="009D1436">
            <w:pPr>
              <w:pStyle w:val="TAL"/>
              <w:rPr>
                <w:sz w:val="16"/>
              </w:rPr>
            </w:pPr>
            <w:r>
              <w:rPr>
                <w:sz w:val="16"/>
              </w:rPr>
              <w:t>Introduction of test section for UL MIMO EN-DC A-MPR with FR1 and FR2</w:t>
            </w:r>
          </w:p>
        </w:tc>
        <w:tc>
          <w:tcPr>
            <w:tcW w:w="0" w:type="auto"/>
          </w:tcPr>
          <w:p w14:paraId="7C9983E1" w14:textId="77777777" w:rsidR="00410021" w:rsidRPr="0051598C" w:rsidRDefault="00410021" w:rsidP="009D1436">
            <w:pPr>
              <w:pStyle w:val="TAL"/>
              <w:rPr>
                <w:sz w:val="16"/>
              </w:rPr>
            </w:pPr>
            <w:r>
              <w:rPr>
                <w:sz w:val="16"/>
              </w:rPr>
              <w:t>Ericsson</w:t>
            </w:r>
          </w:p>
        </w:tc>
        <w:tc>
          <w:tcPr>
            <w:tcW w:w="0" w:type="auto"/>
          </w:tcPr>
          <w:p w14:paraId="286543B4" w14:textId="77777777" w:rsidR="00410021" w:rsidRPr="0051598C" w:rsidRDefault="00410021" w:rsidP="009D1436">
            <w:pPr>
              <w:pStyle w:val="TAL"/>
              <w:rPr>
                <w:sz w:val="16"/>
              </w:rPr>
            </w:pPr>
            <w:r>
              <w:rPr>
                <w:sz w:val="16"/>
              </w:rPr>
              <w:t>revised</w:t>
            </w:r>
          </w:p>
        </w:tc>
        <w:tc>
          <w:tcPr>
            <w:tcW w:w="0" w:type="auto"/>
          </w:tcPr>
          <w:p w14:paraId="4FE318B2" w14:textId="77777777" w:rsidR="00410021" w:rsidRPr="0051598C" w:rsidRDefault="00410021" w:rsidP="009D1436">
            <w:pPr>
              <w:pStyle w:val="TAL"/>
              <w:rPr>
                <w:sz w:val="16"/>
              </w:rPr>
            </w:pPr>
          </w:p>
        </w:tc>
        <w:tc>
          <w:tcPr>
            <w:tcW w:w="0" w:type="auto"/>
          </w:tcPr>
          <w:p w14:paraId="5637495E" w14:textId="77777777" w:rsidR="00410021" w:rsidRPr="0051598C" w:rsidRDefault="00410021" w:rsidP="009D1436">
            <w:pPr>
              <w:pStyle w:val="TAL"/>
              <w:rPr>
                <w:sz w:val="16"/>
              </w:rPr>
            </w:pPr>
            <w:r>
              <w:rPr>
                <w:sz w:val="16"/>
              </w:rPr>
              <w:t>R5-225803</w:t>
            </w:r>
          </w:p>
        </w:tc>
      </w:tr>
      <w:tr w:rsidR="00410021" w14:paraId="70A0CB7A" w14:textId="77777777" w:rsidTr="009D1436">
        <w:tc>
          <w:tcPr>
            <w:tcW w:w="0" w:type="auto"/>
          </w:tcPr>
          <w:p w14:paraId="6D7AD74D" w14:textId="77777777" w:rsidR="00410021" w:rsidRPr="0051598C" w:rsidRDefault="00410021" w:rsidP="009D1436">
            <w:pPr>
              <w:pStyle w:val="TAL"/>
              <w:rPr>
                <w:sz w:val="16"/>
              </w:rPr>
            </w:pPr>
            <w:r>
              <w:rPr>
                <w:sz w:val="16"/>
              </w:rPr>
              <w:t>R5-225197</w:t>
            </w:r>
          </w:p>
        </w:tc>
        <w:tc>
          <w:tcPr>
            <w:tcW w:w="0" w:type="auto"/>
          </w:tcPr>
          <w:p w14:paraId="1CA2A986" w14:textId="77777777" w:rsidR="00410021" w:rsidRPr="0051598C" w:rsidRDefault="00410021" w:rsidP="009D1436">
            <w:pPr>
              <w:pStyle w:val="TAL"/>
              <w:rPr>
                <w:sz w:val="16"/>
              </w:rPr>
            </w:pPr>
            <w:r>
              <w:rPr>
                <w:sz w:val="16"/>
              </w:rPr>
              <w:t>Introduction of test tase for UL MIMO EN-DC MPR in FR2</w:t>
            </w:r>
          </w:p>
        </w:tc>
        <w:tc>
          <w:tcPr>
            <w:tcW w:w="0" w:type="auto"/>
          </w:tcPr>
          <w:p w14:paraId="274E3998" w14:textId="77777777" w:rsidR="00410021" w:rsidRPr="0051598C" w:rsidRDefault="00410021" w:rsidP="009D1436">
            <w:pPr>
              <w:pStyle w:val="TAL"/>
              <w:rPr>
                <w:sz w:val="16"/>
              </w:rPr>
            </w:pPr>
            <w:r>
              <w:rPr>
                <w:sz w:val="16"/>
              </w:rPr>
              <w:t>Ericsson</w:t>
            </w:r>
          </w:p>
        </w:tc>
        <w:tc>
          <w:tcPr>
            <w:tcW w:w="0" w:type="auto"/>
          </w:tcPr>
          <w:p w14:paraId="7F0453BB" w14:textId="77777777" w:rsidR="00410021" w:rsidRPr="0051598C" w:rsidRDefault="00410021" w:rsidP="009D1436">
            <w:pPr>
              <w:pStyle w:val="TAL"/>
              <w:rPr>
                <w:sz w:val="16"/>
              </w:rPr>
            </w:pPr>
            <w:r>
              <w:rPr>
                <w:sz w:val="16"/>
              </w:rPr>
              <w:t>revised</w:t>
            </w:r>
          </w:p>
        </w:tc>
        <w:tc>
          <w:tcPr>
            <w:tcW w:w="0" w:type="auto"/>
          </w:tcPr>
          <w:p w14:paraId="640D3321" w14:textId="77777777" w:rsidR="00410021" w:rsidRPr="0051598C" w:rsidRDefault="00410021" w:rsidP="009D1436">
            <w:pPr>
              <w:pStyle w:val="TAL"/>
              <w:rPr>
                <w:sz w:val="16"/>
              </w:rPr>
            </w:pPr>
          </w:p>
        </w:tc>
        <w:tc>
          <w:tcPr>
            <w:tcW w:w="0" w:type="auto"/>
          </w:tcPr>
          <w:p w14:paraId="696F5F1D" w14:textId="77777777" w:rsidR="00410021" w:rsidRPr="0051598C" w:rsidRDefault="00410021" w:rsidP="009D1436">
            <w:pPr>
              <w:pStyle w:val="TAL"/>
              <w:rPr>
                <w:sz w:val="16"/>
              </w:rPr>
            </w:pPr>
            <w:r>
              <w:rPr>
                <w:sz w:val="16"/>
              </w:rPr>
              <w:t>R5-225804</w:t>
            </w:r>
          </w:p>
        </w:tc>
      </w:tr>
      <w:tr w:rsidR="00410021" w14:paraId="068E3582" w14:textId="77777777" w:rsidTr="009D1436">
        <w:tc>
          <w:tcPr>
            <w:tcW w:w="0" w:type="auto"/>
          </w:tcPr>
          <w:p w14:paraId="63AAEF65" w14:textId="77777777" w:rsidR="00410021" w:rsidRPr="0051598C" w:rsidRDefault="00410021" w:rsidP="009D1436">
            <w:pPr>
              <w:pStyle w:val="TAL"/>
              <w:rPr>
                <w:sz w:val="16"/>
              </w:rPr>
            </w:pPr>
            <w:r>
              <w:rPr>
                <w:sz w:val="16"/>
              </w:rPr>
              <w:t>R5-225198</w:t>
            </w:r>
          </w:p>
        </w:tc>
        <w:tc>
          <w:tcPr>
            <w:tcW w:w="0" w:type="auto"/>
          </w:tcPr>
          <w:p w14:paraId="2FAEDB12" w14:textId="77777777" w:rsidR="00410021" w:rsidRPr="0051598C" w:rsidRDefault="00410021" w:rsidP="009D1436">
            <w:pPr>
              <w:pStyle w:val="TAL"/>
              <w:rPr>
                <w:sz w:val="16"/>
              </w:rPr>
            </w:pPr>
            <w:r>
              <w:rPr>
                <w:sz w:val="16"/>
              </w:rPr>
              <w:t>Introduction of test tase for UL MIMO EN-DC A-MPR in FR2</w:t>
            </w:r>
          </w:p>
        </w:tc>
        <w:tc>
          <w:tcPr>
            <w:tcW w:w="0" w:type="auto"/>
          </w:tcPr>
          <w:p w14:paraId="62171229" w14:textId="77777777" w:rsidR="00410021" w:rsidRPr="0051598C" w:rsidRDefault="00410021" w:rsidP="009D1436">
            <w:pPr>
              <w:pStyle w:val="TAL"/>
              <w:rPr>
                <w:sz w:val="16"/>
              </w:rPr>
            </w:pPr>
            <w:r>
              <w:rPr>
                <w:sz w:val="16"/>
              </w:rPr>
              <w:t>Ericsson</w:t>
            </w:r>
          </w:p>
        </w:tc>
        <w:tc>
          <w:tcPr>
            <w:tcW w:w="0" w:type="auto"/>
          </w:tcPr>
          <w:p w14:paraId="2A2099D2" w14:textId="77777777" w:rsidR="00410021" w:rsidRPr="0051598C" w:rsidRDefault="00410021" w:rsidP="009D1436">
            <w:pPr>
              <w:pStyle w:val="TAL"/>
              <w:rPr>
                <w:sz w:val="16"/>
              </w:rPr>
            </w:pPr>
            <w:r>
              <w:rPr>
                <w:sz w:val="16"/>
              </w:rPr>
              <w:t>revised</w:t>
            </w:r>
          </w:p>
        </w:tc>
        <w:tc>
          <w:tcPr>
            <w:tcW w:w="0" w:type="auto"/>
          </w:tcPr>
          <w:p w14:paraId="3FB9C87C" w14:textId="77777777" w:rsidR="00410021" w:rsidRPr="0051598C" w:rsidRDefault="00410021" w:rsidP="009D1436">
            <w:pPr>
              <w:pStyle w:val="TAL"/>
              <w:rPr>
                <w:sz w:val="16"/>
              </w:rPr>
            </w:pPr>
          </w:p>
        </w:tc>
        <w:tc>
          <w:tcPr>
            <w:tcW w:w="0" w:type="auto"/>
          </w:tcPr>
          <w:p w14:paraId="554D038E" w14:textId="77777777" w:rsidR="00410021" w:rsidRPr="0051598C" w:rsidRDefault="00410021" w:rsidP="009D1436">
            <w:pPr>
              <w:pStyle w:val="TAL"/>
              <w:rPr>
                <w:sz w:val="16"/>
              </w:rPr>
            </w:pPr>
            <w:r>
              <w:rPr>
                <w:sz w:val="16"/>
              </w:rPr>
              <w:t>R5-225805</w:t>
            </w:r>
          </w:p>
        </w:tc>
      </w:tr>
      <w:tr w:rsidR="00410021" w14:paraId="0321195A" w14:textId="77777777" w:rsidTr="009D1436">
        <w:tc>
          <w:tcPr>
            <w:tcW w:w="0" w:type="auto"/>
          </w:tcPr>
          <w:p w14:paraId="18A76451" w14:textId="77777777" w:rsidR="00410021" w:rsidRPr="0051598C" w:rsidRDefault="00410021" w:rsidP="009D1436">
            <w:pPr>
              <w:pStyle w:val="TAL"/>
              <w:rPr>
                <w:sz w:val="16"/>
              </w:rPr>
            </w:pPr>
            <w:r>
              <w:rPr>
                <w:sz w:val="16"/>
              </w:rPr>
              <w:t>R5-225199</w:t>
            </w:r>
          </w:p>
        </w:tc>
        <w:tc>
          <w:tcPr>
            <w:tcW w:w="0" w:type="auto"/>
          </w:tcPr>
          <w:p w14:paraId="68C031B8" w14:textId="77777777" w:rsidR="00410021" w:rsidRPr="0051598C" w:rsidRDefault="00410021" w:rsidP="009D1436">
            <w:pPr>
              <w:pStyle w:val="TAL"/>
              <w:rPr>
                <w:sz w:val="16"/>
              </w:rPr>
            </w:pPr>
            <w:r>
              <w:rPr>
                <w:sz w:val="16"/>
              </w:rPr>
              <w:t>Updates to test case 8.1.1.4.4</w:t>
            </w:r>
          </w:p>
        </w:tc>
        <w:tc>
          <w:tcPr>
            <w:tcW w:w="0" w:type="auto"/>
          </w:tcPr>
          <w:p w14:paraId="304045D3" w14:textId="77777777" w:rsidR="00410021" w:rsidRPr="0051598C" w:rsidRDefault="00410021" w:rsidP="009D1436">
            <w:pPr>
              <w:pStyle w:val="TAL"/>
              <w:rPr>
                <w:sz w:val="16"/>
              </w:rPr>
            </w:pPr>
            <w:r>
              <w:rPr>
                <w:sz w:val="16"/>
              </w:rPr>
              <w:t>Ericsson</w:t>
            </w:r>
          </w:p>
        </w:tc>
        <w:tc>
          <w:tcPr>
            <w:tcW w:w="0" w:type="auto"/>
          </w:tcPr>
          <w:p w14:paraId="2CC36B4C" w14:textId="77777777" w:rsidR="00410021" w:rsidRPr="0051598C" w:rsidRDefault="00410021" w:rsidP="009D1436">
            <w:pPr>
              <w:pStyle w:val="TAL"/>
              <w:rPr>
                <w:sz w:val="16"/>
              </w:rPr>
            </w:pPr>
            <w:r>
              <w:rPr>
                <w:sz w:val="16"/>
              </w:rPr>
              <w:t>agreed</w:t>
            </w:r>
          </w:p>
        </w:tc>
        <w:tc>
          <w:tcPr>
            <w:tcW w:w="0" w:type="auto"/>
          </w:tcPr>
          <w:p w14:paraId="5FF80C90" w14:textId="77777777" w:rsidR="00410021" w:rsidRPr="0051598C" w:rsidRDefault="00410021" w:rsidP="009D1436">
            <w:pPr>
              <w:pStyle w:val="TAL"/>
              <w:rPr>
                <w:sz w:val="16"/>
              </w:rPr>
            </w:pPr>
          </w:p>
        </w:tc>
        <w:tc>
          <w:tcPr>
            <w:tcW w:w="0" w:type="auto"/>
          </w:tcPr>
          <w:p w14:paraId="4A06D4DE" w14:textId="77777777" w:rsidR="00410021" w:rsidRPr="0051598C" w:rsidRDefault="00410021" w:rsidP="009D1436">
            <w:pPr>
              <w:pStyle w:val="TAL"/>
              <w:rPr>
                <w:sz w:val="16"/>
              </w:rPr>
            </w:pPr>
          </w:p>
        </w:tc>
      </w:tr>
      <w:tr w:rsidR="00410021" w14:paraId="46367253" w14:textId="77777777" w:rsidTr="009D1436">
        <w:tc>
          <w:tcPr>
            <w:tcW w:w="0" w:type="auto"/>
          </w:tcPr>
          <w:p w14:paraId="27D636DD" w14:textId="77777777" w:rsidR="00410021" w:rsidRPr="0051598C" w:rsidRDefault="00410021" w:rsidP="009D1436">
            <w:pPr>
              <w:pStyle w:val="TAL"/>
              <w:rPr>
                <w:sz w:val="16"/>
              </w:rPr>
            </w:pPr>
            <w:r>
              <w:rPr>
                <w:sz w:val="16"/>
              </w:rPr>
              <w:t>R5-225200</w:t>
            </w:r>
          </w:p>
        </w:tc>
        <w:tc>
          <w:tcPr>
            <w:tcW w:w="0" w:type="auto"/>
          </w:tcPr>
          <w:p w14:paraId="6003735C" w14:textId="77777777" w:rsidR="00410021" w:rsidRPr="0051598C" w:rsidRDefault="00410021" w:rsidP="009D1436">
            <w:pPr>
              <w:pStyle w:val="TAL"/>
              <w:rPr>
                <w:sz w:val="16"/>
              </w:rPr>
            </w:pPr>
            <w:r>
              <w:rPr>
                <w:sz w:val="16"/>
              </w:rPr>
              <w:t>Updates to test case 8.1.1.4.7</w:t>
            </w:r>
          </w:p>
        </w:tc>
        <w:tc>
          <w:tcPr>
            <w:tcW w:w="0" w:type="auto"/>
          </w:tcPr>
          <w:p w14:paraId="7F6D6E4E" w14:textId="77777777" w:rsidR="00410021" w:rsidRPr="0051598C" w:rsidRDefault="00410021" w:rsidP="009D1436">
            <w:pPr>
              <w:pStyle w:val="TAL"/>
              <w:rPr>
                <w:sz w:val="16"/>
              </w:rPr>
            </w:pPr>
            <w:r>
              <w:rPr>
                <w:sz w:val="16"/>
              </w:rPr>
              <w:t>Ericsson</w:t>
            </w:r>
          </w:p>
        </w:tc>
        <w:tc>
          <w:tcPr>
            <w:tcW w:w="0" w:type="auto"/>
          </w:tcPr>
          <w:p w14:paraId="242D9708" w14:textId="77777777" w:rsidR="00410021" w:rsidRPr="0051598C" w:rsidRDefault="00410021" w:rsidP="009D1436">
            <w:pPr>
              <w:pStyle w:val="TAL"/>
              <w:rPr>
                <w:sz w:val="16"/>
              </w:rPr>
            </w:pPr>
            <w:r>
              <w:rPr>
                <w:sz w:val="16"/>
              </w:rPr>
              <w:t>agreed</w:t>
            </w:r>
          </w:p>
        </w:tc>
        <w:tc>
          <w:tcPr>
            <w:tcW w:w="0" w:type="auto"/>
          </w:tcPr>
          <w:p w14:paraId="0407C894" w14:textId="77777777" w:rsidR="00410021" w:rsidRPr="0051598C" w:rsidRDefault="00410021" w:rsidP="009D1436">
            <w:pPr>
              <w:pStyle w:val="TAL"/>
              <w:rPr>
                <w:sz w:val="16"/>
              </w:rPr>
            </w:pPr>
          </w:p>
        </w:tc>
        <w:tc>
          <w:tcPr>
            <w:tcW w:w="0" w:type="auto"/>
          </w:tcPr>
          <w:p w14:paraId="39A691DC" w14:textId="77777777" w:rsidR="00410021" w:rsidRPr="0051598C" w:rsidRDefault="00410021" w:rsidP="009D1436">
            <w:pPr>
              <w:pStyle w:val="TAL"/>
              <w:rPr>
                <w:sz w:val="16"/>
              </w:rPr>
            </w:pPr>
            <w:r>
              <w:rPr>
                <w:sz w:val="16"/>
              </w:rPr>
              <w:t>-</w:t>
            </w:r>
          </w:p>
        </w:tc>
      </w:tr>
      <w:tr w:rsidR="00410021" w14:paraId="5DDC9F2A" w14:textId="77777777" w:rsidTr="009D1436">
        <w:tc>
          <w:tcPr>
            <w:tcW w:w="0" w:type="auto"/>
          </w:tcPr>
          <w:p w14:paraId="31CCA5FB" w14:textId="77777777" w:rsidR="00410021" w:rsidRPr="0051598C" w:rsidRDefault="00410021" w:rsidP="009D1436">
            <w:pPr>
              <w:pStyle w:val="TAL"/>
              <w:rPr>
                <w:sz w:val="16"/>
              </w:rPr>
            </w:pPr>
            <w:r>
              <w:rPr>
                <w:sz w:val="16"/>
              </w:rPr>
              <w:t>R5-225201</w:t>
            </w:r>
          </w:p>
        </w:tc>
        <w:tc>
          <w:tcPr>
            <w:tcW w:w="0" w:type="auto"/>
          </w:tcPr>
          <w:p w14:paraId="13086122" w14:textId="77777777" w:rsidR="00410021" w:rsidRPr="0051598C" w:rsidRDefault="00410021" w:rsidP="009D1436">
            <w:pPr>
              <w:pStyle w:val="TAL"/>
              <w:rPr>
                <w:sz w:val="16"/>
              </w:rPr>
            </w:pPr>
            <w:r>
              <w:rPr>
                <w:sz w:val="16"/>
              </w:rPr>
              <w:t>NG.114 MNO provisioning</w:t>
            </w:r>
          </w:p>
        </w:tc>
        <w:tc>
          <w:tcPr>
            <w:tcW w:w="0" w:type="auto"/>
          </w:tcPr>
          <w:p w14:paraId="43830BC0" w14:textId="77777777" w:rsidR="00410021" w:rsidRPr="0051598C" w:rsidRDefault="00410021" w:rsidP="009D1436">
            <w:pPr>
              <w:pStyle w:val="TAL"/>
              <w:rPr>
                <w:sz w:val="16"/>
              </w:rPr>
            </w:pPr>
            <w:r>
              <w:rPr>
                <w:sz w:val="16"/>
              </w:rPr>
              <w:t>Ericsson</w:t>
            </w:r>
          </w:p>
        </w:tc>
        <w:tc>
          <w:tcPr>
            <w:tcW w:w="0" w:type="auto"/>
          </w:tcPr>
          <w:p w14:paraId="156699A6" w14:textId="77777777" w:rsidR="00410021" w:rsidRPr="0051598C" w:rsidRDefault="00410021" w:rsidP="009D1436">
            <w:pPr>
              <w:pStyle w:val="TAL"/>
              <w:rPr>
                <w:sz w:val="16"/>
              </w:rPr>
            </w:pPr>
            <w:r>
              <w:rPr>
                <w:sz w:val="16"/>
              </w:rPr>
              <w:t>revised</w:t>
            </w:r>
          </w:p>
        </w:tc>
        <w:tc>
          <w:tcPr>
            <w:tcW w:w="0" w:type="auto"/>
          </w:tcPr>
          <w:p w14:paraId="1C212111" w14:textId="77777777" w:rsidR="00410021" w:rsidRPr="0051598C" w:rsidRDefault="00410021" w:rsidP="009D1436">
            <w:pPr>
              <w:pStyle w:val="TAL"/>
              <w:rPr>
                <w:sz w:val="16"/>
              </w:rPr>
            </w:pPr>
          </w:p>
        </w:tc>
        <w:tc>
          <w:tcPr>
            <w:tcW w:w="0" w:type="auto"/>
          </w:tcPr>
          <w:p w14:paraId="3DFE3FA6" w14:textId="77777777" w:rsidR="00410021" w:rsidRPr="0051598C" w:rsidRDefault="00410021" w:rsidP="009D1436">
            <w:pPr>
              <w:pStyle w:val="TAL"/>
              <w:rPr>
                <w:sz w:val="16"/>
              </w:rPr>
            </w:pPr>
            <w:r>
              <w:rPr>
                <w:sz w:val="16"/>
              </w:rPr>
              <w:t>R5-225274</w:t>
            </w:r>
          </w:p>
        </w:tc>
      </w:tr>
      <w:tr w:rsidR="00410021" w14:paraId="2AE8A785" w14:textId="77777777" w:rsidTr="009D1436">
        <w:tc>
          <w:tcPr>
            <w:tcW w:w="0" w:type="auto"/>
          </w:tcPr>
          <w:p w14:paraId="73D3029E" w14:textId="77777777" w:rsidR="00410021" w:rsidRPr="0051598C" w:rsidRDefault="00410021" w:rsidP="009D1436">
            <w:pPr>
              <w:pStyle w:val="TAL"/>
              <w:rPr>
                <w:sz w:val="16"/>
              </w:rPr>
            </w:pPr>
            <w:r>
              <w:rPr>
                <w:sz w:val="16"/>
              </w:rPr>
              <w:t>R5-225202</w:t>
            </w:r>
          </w:p>
        </w:tc>
        <w:tc>
          <w:tcPr>
            <w:tcW w:w="0" w:type="auto"/>
          </w:tcPr>
          <w:p w14:paraId="01186AFA" w14:textId="77777777" w:rsidR="00410021" w:rsidRPr="0051598C" w:rsidRDefault="00410021" w:rsidP="009D1436">
            <w:pPr>
              <w:pStyle w:val="TAL"/>
              <w:rPr>
                <w:sz w:val="16"/>
              </w:rPr>
            </w:pPr>
            <w:r>
              <w:rPr>
                <w:sz w:val="16"/>
              </w:rPr>
              <w:t>Test Tolerances for EN-DC FR2 SRS-RSRP measurement accuracy</w:t>
            </w:r>
          </w:p>
        </w:tc>
        <w:tc>
          <w:tcPr>
            <w:tcW w:w="0" w:type="auto"/>
          </w:tcPr>
          <w:p w14:paraId="20CCAACD" w14:textId="77777777" w:rsidR="00410021" w:rsidRPr="0051598C" w:rsidRDefault="00410021" w:rsidP="009D1436">
            <w:pPr>
              <w:pStyle w:val="TAL"/>
              <w:rPr>
                <w:sz w:val="16"/>
              </w:rPr>
            </w:pPr>
            <w:r>
              <w:rPr>
                <w:sz w:val="16"/>
              </w:rPr>
              <w:t>Qualcomm Technologies Int</w:t>
            </w:r>
          </w:p>
        </w:tc>
        <w:tc>
          <w:tcPr>
            <w:tcW w:w="0" w:type="auto"/>
          </w:tcPr>
          <w:p w14:paraId="66C133DE" w14:textId="77777777" w:rsidR="00410021" w:rsidRPr="0051598C" w:rsidRDefault="00410021" w:rsidP="009D1436">
            <w:pPr>
              <w:pStyle w:val="TAL"/>
              <w:rPr>
                <w:sz w:val="16"/>
              </w:rPr>
            </w:pPr>
            <w:r>
              <w:rPr>
                <w:sz w:val="16"/>
              </w:rPr>
              <w:t>withdrawn</w:t>
            </w:r>
          </w:p>
        </w:tc>
        <w:tc>
          <w:tcPr>
            <w:tcW w:w="0" w:type="auto"/>
          </w:tcPr>
          <w:p w14:paraId="1CEFB63D" w14:textId="77777777" w:rsidR="00410021" w:rsidRPr="0051598C" w:rsidRDefault="00410021" w:rsidP="009D1436">
            <w:pPr>
              <w:pStyle w:val="TAL"/>
              <w:rPr>
                <w:sz w:val="16"/>
              </w:rPr>
            </w:pPr>
          </w:p>
        </w:tc>
        <w:tc>
          <w:tcPr>
            <w:tcW w:w="0" w:type="auto"/>
          </w:tcPr>
          <w:p w14:paraId="332EF137" w14:textId="77777777" w:rsidR="00410021" w:rsidRPr="0051598C" w:rsidRDefault="00410021" w:rsidP="009D1436">
            <w:pPr>
              <w:pStyle w:val="TAL"/>
              <w:rPr>
                <w:sz w:val="16"/>
              </w:rPr>
            </w:pPr>
          </w:p>
        </w:tc>
      </w:tr>
      <w:tr w:rsidR="00410021" w14:paraId="4316D1F0" w14:textId="77777777" w:rsidTr="009D1436">
        <w:tc>
          <w:tcPr>
            <w:tcW w:w="0" w:type="auto"/>
          </w:tcPr>
          <w:p w14:paraId="3A6F594E" w14:textId="77777777" w:rsidR="00410021" w:rsidRPr="0051598C" w:rsidRDefault="00410021" w:rsidP="009D1436">
            <w:pPr>
              <w:pStyle w:val="TAL"/>
              <w:rPr>
                <w:sz w:val="16"/>
              </w:rPr>
            </w:pPr>
            <w:r>
              <w:rPr>
                <w:sz w:val="16"/>
              </w:rPr>
              <w:t>R5-225203</w:t>
            </w:r>
          </w:p>
        </w:tc>
        <w:tc>
          <w:tcPr>
            <w:tcW w:w="0" w:type="auto"/>
          </w:tcPr>
          <w:p w14:paraId="5CC1E3D2" w14:textId="77777777" w:rsidR="00410021" w:rsidRPr="0051598C" w:rsidRDefault="00410021" w:rsidP="009D1436">
            <w:pPr>
              <w:pStyle w:val="TAL"/>
              <w:rPr>
                <w:sz w:val="16"/>
              </w:rPr>
            </w:pPr>
            <w:r>
              <w:rPr>
                <w:sz w:val="16"/>
              </w:rPr>
              <w:t>Discussion on handling p-MaxEUTRA and p-NR-FR1</w:t>
            </w:r>
          </w:p>
        </w:tc>
        <w:tc>
          <w:tcPr>
            <w:tcW w:w="0" w:type="auto"/>
          </w:tcPr>
          <w:p w14:paraId="154DCB01" w14:textId="77777777" w:rsidR="00410021" w:rsidRPr="0051598C" w:rsidRDefault="00410021" w:rsidP="009D1436">
            <w:pPr>
              <w:pStyle w:val="TAL"/>
              <w:rPr>
                <w:sz w:val="16"/>
              </w:rPr>
            </w:pPr>
            <w:r>
              <w:rPr>
                <w:sz w:val="16"/>
              </w:rPr>
              <w:t>Huawei, HiSilicon</w:t>
            </w:r>
          </w:p>
        </w:tc>
        <w:tc>
          <w:tcPr>
            <w:tcW w:w="0" w:type="auto"/>
          </w:tcPr>
          <w:p w14:paraId="6471A56D" w14:textId="77777777" w:rsidR="00410021" w:rsidRPr="0051598C" w:rsidRDefault="00410021" w:rsidP="009D1436">
            <w:pPr>
              <w:pStyle w:val="TAL"/>
              <w:rPr>
                <w:sz w:val="16"/>
              </w:rPr>
            </w:pPr>
            <w:r>
              <w:rPr>
                <w:sz w:val="16"/>
              </w:rPr>
              <w:t>noted</w:t>
            </w:r>
          </w:p>
        </w:tc>
        <w:tc>
          <w:tcPr>
            <w:tcW w:w="0" w:type="auto"/>
          </w:tcPr>
          <w:p w14:paraId="76E42C0C" w14:textId="77777777" w:rsidR="00410021" w:rsidRPr="0051598C" w:rsidRDefault="00410021" w:rsidP="009D1436">
            <w:pPr>
              <w:pStyle w:val="TAL"/>
              <w:rPr>
                <w:sz w:val="16"/>
              </w:rPr>
            </w:pPr>
          </w:p>
        </w:tc>
        <w:tc>
          <w:tcPr>
            <w:tcW w:w="0" w:type="auto"/>
          </w:tcPr>
          <w:p w14:paraId="2A7AC651" w14:textId="77777777" w:rsidR="00410021" w:rsidRPr="0051598C" w:rsidRDefault="00410021" w:rsidP="009D1436">
            <w:pPr>
              <w:pStyle w:val="TAL"/>
              <w:rPr>
                <w:sz w:val="16"/>
              </w:rPr>
            </w:pPr>
          </w:p>
        </w:tc>
      </w:tr>
      <w:tr w:rsidR="00410021" w14:paraId="58B925F9" w14:textId="77777777" w:rsidTr="009D1436">
        <w:tc>
          <w:tcPr>
            <w:tcW w:w="0" w:type="auto"/>
          </w:tcPr>
          <w:p w14:paraId="5D80CD16" w14:textId="77777777" w:rsidR="00410021" w:rsidRPr="0051598C" w:rsidRDefault="00410021" w:rsidP="009D1436">
            <w:pPr>
              <w:pStyle w:val="TAL"/>
              <w:rPr>
                <w:sz w:val="16"/>
              </w:rPr>
            </w:pPr>
            <w:r>
              <w:rPr>
                <w:sz w:val="16"/>
              </w:rPr>
              <w:t>R5-225204</w:t>
            </w:r>
          </w:p>
        </w:tc>
        <w:tc>
          <w:tcPr>
            <w:tcW w:w="0" w:type="auto"/>
          </w:tcPr>
          <w:p w14:paraId="3148AA39" w14:textId="77777777" w:rsidR="00410021" w:rsidRPr="0051598C" w:rsidRDefault="00410021" w:rsidP="009D1436">
            <w:pPr>
              <w:pStyle w:val="TAL"/>
              <w:rPr>
                <w:sz w:val="16"/>
              </w:rPr>
            </w:pPr>
            <w:r>
              <w:rPr>
                <w:sz w:val="16"/>
              </w:rPr>
              <w:t>Removal of PC1.5 n41 from TC 6.2.3 A-MPR</w:t>
            </w:r>
          </w:p>
        </w:tc>
        <w:tc>
          <w:tcPr>
            <w:tcW w:w="0" w:type="auto"/>
          </w:tcPr>
          <w:p w14:paraId="4BB70F65" w14:textId="77777777" w:rsidR="00410021" w:rsidRPr="0051598C" w:rsidRDefault="00410021" w:rsidP="009D1436">
            <w:pPr>
              <w:pStyle w:val="TAL"/>
              <w:rPr>
                <w:sz w:val="16"/>
              </w:rPr>
            </w:pPr>
            <w:r>
              <w:rPr>
                <w:sz w:val="16"/>
              </w:rPr>
              <w:t>T-Mobile USA Inc.</w:t>
            </w:r>
          </w:p>
        </w:tc>
        <w:tc>
          <w:tcPr>
            <w:tcW w:w="0" w:type="auto"/>
          </w:tcPr>
          <w:p w14:paraId="48D6627E" w14:textId="77777777" w:rsidR="00410021" w:rsidRPr="0051598C" w:rsidRDefault="00410021" w:rsidP="009D1436">
            <w:pPr>
              <w:pStyle w:val="TAL"/>
              <w:rPr>
                <w:sz w:val="16"/>
              </w:rPr>
            </w:pPr>
            <w:r>
              <w:rPr>
                <w:sz w:val="16"/>
              </w:rPr>
              <w:t>withdrawn</w:t>
            </w:r>
          </w:p>
        </w:tc>
        <w:tc>
          <w:tcPr>
            <w:tcW w:w="0" w:type="auto"/>
          </w:tcPr>
          <w:p w14:paraId="638D5C94" w14:textId="77777777" w:rsidR="00410021" w:rsidRPr="0051598C" w:rsidRDefault="00410021" w:rsidP="009D1436">
            <w:pPr>
              <w:pStyle w:val="TAL"/>
              <w:rPr>
                <w:sz w:val="16"/>
              </w:rPr>
            </w:pPr>
            <w:r>
              <w:rPr>
                <w:sz w:val="16"/>
              </w:rPr>
              <w:t>R5-224397</w:t>
            </w:r>
          </w:p>
        </w:tc>
        <w:tc>
          <w:tcPr>
            <w:tcW w:w="0" w:type="auto"/>
          </w:tcPr>
          <w:p w14:paraId="41258DAE" w14:textId="77777777" w:rsidR="00410021" w:rsidRPr="0051598C" w:rsidRDefault="00410021" w:rsidP="009D1436">
            <w:pPr>
              <w:pStyle w:val="TAL"/>
              <w:rPr>
                <w:sz w:val="16"/>
              </w:rPr>
            </w:pPr>
          </w:p>
        </w:tc>
      </w:tr>
      <w:tr w:rsidR="00410021" w14:paraId="144EA28D" w14:textId="77777777" w:rsidTr="009D1436">
        <w:tc>
          <w:tcPr>
            <w:tcW w:w="0" w:type="auto"/>
          </w:tcPr>
          <w:p w14:paraId="51F2B286" w14:textId="77777777" w:rsidR="00410021" w:rsidRPr="0051598C" w:rsidRDefault="00410021" w:rsidP="009D1436">
            <w:pPr>
              <w:pStyle w:val="TAL"/>
              <w:rPr>
                <w:sz w:val="16"/>
              </w:rPr>
            </w:pPr>
            <w:r>
              <w:rPr>
                <w:sz w:val="16"/>
              </w:rPr>
              <w:t>R5-225205</w:t>
            </w:r>
          </w:p>
        </w:tc>
        <w:tc>
          <w:tcPr>
            <w:tcW w:w="0" w:type="auto"/>
          </w:tcPr>
          <w:p w14:paraId="66B79C30" w14:textId="77777777" w:rsidR="00410021" w:rsidRPr="0051598C" w:rsidRDefault="00410021" w:rsidP="009D1436">
            <w:pPr>
              <w:pStyle w:val="TAL"/>
              <w:rPr>
                <w:sz w:val="16"/>
              </w:rPr>
            </w:pPr>
            <w:r>
              <w:rPr>
                <w:sz w:val="16"/>
              </w:rPr>
              <w:t>CR to update validation test frequencies and sub-ranges</w:t>
            </w:r>
          </w:p>
        </w:tc>
        <w:tc>
          <w:tcPr>
            <w:tcW w:w="0" w:type="auto"/>
          </w:tcPr>
          <w:p w14:paraId="2CEFD1A7" w14:textId="77777777" w:rsidR="00410021" w:rsidRPr="0051598C" w:rsidRDefault="00410021" w:rsidP="009D1436">
            <w:pPr>
              <w:pStyle w:val="TAL"/>
              <w:rPr>
                <w:sz w:val="16"/>
              </w:rPr>
            </w:pPr>
            <w:r>
              <w:rPr>
                <w:sz w:val="16"/>
              </w:rPr>
              <w:t>Keysight Technologies UK Ltd</w:t>
            </w:r>
          </w:p>
        </w:tc>
        <w:tc>
          <w:tcPr>
            <w:tcW w:w="0" w:type="auto"/>
          </w:tcPr>
          <w:p w14:paraId="074AC2F2" w14:textId="77777777" w:rsidR="00410021" w:rsidRPr="0051598C" w:rsidRDefault="00410021" w:rsidP="009D1436">
            <w:pPr>
              <w:pStyle w:val="TAL"/>
              <w:rPr>
                <w:sz w:val="16"/>
              </w:rPr>
            </w:pPr>
            <w:r>
              <w:rPr>
                <w:sz w:val="16"/>
              </w:rPr>
              <w:t>agreed</w:t>
            </w:r>
          </w:p>
        </w:tc>
        <w:tc>
          <w:tcPr>
            <w:tcW w:w="0" w:type="auto"/>
          </w:tcPr>
          <w:p w14:paraId="5A257822" w14:textId="77777777" w:rsidR="00410021" w:rsidRPr="0051598C" w:rsidRDefault="00410021" w:rsidP="009D1436">
            <w:pPr>
              <w:pStyle w:val="TAL"/>
              <w:rPr>
                <w:sz w:val="16"/>
              </w:rPr>
            </w:pPr>
          </w:p>
        </w:tc>
        <w:tc>
          <w:tcPr>
            <w:tcW w:w="0" w:type="auto"/>
          </w:tcPr>
          <w:p w14:paraId="6A7E8F5C" w14:textId="77777777" w:rsidR="00410021" w:rsidRPr="0051598C" w:rsidRDefault="00410021" w:rsidP="009D1436">
            <w:pPr>
              <w:pStyle w:val="TAL"/>
              <w:rPr>
                <w:sz w:val="16"/>
              </w:rPr>
            </w:pPr>
          </w:p>
        </w:tc>
      </w:tr>
      <w:tr w:rsidR="00410021" w14:paraId="374BF54B" w14:textId="77777777" w:rsidTr="009D1436">
        <w:tc>
          <w:tcPr>
            <w:tcW w:w="0" w:type="auto"/>
          </w:tcPr>
          <w:p w14:paraId="27BEC4CE" w14:textId="77777777" w:rsidR="00410021" w:rsidRPr="0051598C" w:rsidRDefault="00410021" w:rsidP="009D1436">
            <w:pPr>
              <w:pStyle w:val="TAL"/>
              <w:rPr>
                <w:sz w:val="16"/>
              </w:rPr>
            </w:pPr>
            <w:r>
              <w:rPr>
                <w:sz w:val="16"/>
              </w:rPr>
              <w:t>R5-225206</w:t>
            </w:r>
          </w:p>
        </w:tc>
        <w:tc>
          <w:tcPr>
            <w:tcW w:w="0" w:type="auto"/>
          </w:tcPr>
          <w:p w14:paraId="5C90D48C" w14:textId="77777777" w:rsidR="00410021" w:rsidRPr="0051598C" w:rsidRDefault="00410021" w:rsidP="009D1436">
            <w:pPr>
              <w:pStyle w:val="TAL"/>
              <w:rPr>
                <w:sz w:val="16"/>
              </w:rPr>
            </w:pPr>
            <w:r>
              <w:rPr>
                <w:sz w:val="16"/>
              </w:rPr>
              <w:t>Discussion on QoQZ and XPD MUs for 40cm</w:t>
            </w:r>
          </w:p>
        </w:tc>
        <w:tc>
          <w:tcPr>
            <w:tcW w:w="0" w:type="auto"/>
          </w:tcPr>
          <w:p w14:paraId="3B36E42A" w14:textId="77777777" w:rsidR="00410021" w:rsidRPr="0051598C" w:rsidRDefault="00410021" w:rsidP="009D1436">
            <w:pPr>
              <w:pStyle w:val="TAL"/>
              <w:rPr>
                <w:sz w:val="16"/>
              </w:rPr>
            </w:pPr>
            <w:r>
              <w:rPr>
                <w:sz w:val="16"/>
              </w:rPr>
              <w:t>ROHDE &amp; SCHWARZ</w:t>
            </w:r>
          </w:p>
        </w:tc>
        <w:tc>
          <w:tcPr>
            <w:tcW w:w="0" w:type="auto"/>
          </w:tcPr>
          <w:p w14:paraId="43DBE8EA" w14:textId="77777777" w:rsidR="00410021" w:rsidRPr="0051598C" w:rsidRDefault="00410021" w:rsidP="009D1436">
            <w:pPr>
              <w:pStyle w:val="TAL"/>
              <w:rPr>
                <w:sz w:val="16"/>
              </w:rPr>
            </w:pPr>
            <w:r>
              <w:rPr>
                <w:sz w:val="16"/>
              </w:rPr>
              <w:t>revised</w:t>
            </w:r>
          </w:p>
        </w:tc>
        <w:tc>
          <w:tcPr>
            <w:tcW w:w="0" w:type="auto"/>
          </w:tcPr>
          <w:p w14:paraId="668321B0" w14:textId="77777777" w:rsidR="00410021" w:rsidRPr="0051598C" w:rsidRDefault="00410021" w:rsidP="009D1436">
            <w:pPr>
              <w:pStyle w:val="TAL"/>
              <w:rPr>
                <w:sz w:val="16"/>
              </w:rPr>
            </w:pPr>
          </w:p>
        </w:tc>
        <w:tc>
          <w:tcPr>
            <w:tcW w:w="0" w:type="auto"/>
          </w:tcPr>
          <w:p w14:paraId="4FB03E1E" w14:textId="77777777" w:rsidR="00410021" w:rsidRPr="0051598C" w:rsidRDefault="00410021" w:rsidP="009D1436">
            <w:pPr>
              <w:pStyle w:val="TAL"/>
              <w:rPr>
                <w:sz w:val="16"/>
              </w:rPr>
            </w:pPr>
            <w:r>
              <w:rPr>
                <w:sz w:val="16"/>
              </w:rPr>
              <w:t>R5-225646</w:t>
            </w:r>
          </w:p>
        </w:tc>
      </w:tr>
      <w:tr w:rsidR="00410021" w14:paraId="4287E2D3" w14:textId="77777777" w:rsidTr="009D1436">
        <w:tc>
          <w:tcPr>
            <w:tcW w:w="0" w:type="auto"/>
          </w:tcPr>
          <w:p w14:paraId="780E0367" w14:textId="77777777" w:rsidR="00410021" w:rsidRPr="0051598C" w:rsidRDefault="00410021" w:rsidP="009D1436">
            <w:pPr>
              <w:pStyle w:val="TAL"/>
              <w:rPr>
                <w:sz w:val="16"/>
              </w:rPr>
            </w:pPr>
            <w:r>
              <w:rPr>
                <w:sz w:val="16"/>
              </w:rPr>
              <w:t>R5-225207</w:t>
            </w:r>
          </w:p>
        </w:tc>
        <w:tc>
          <w:tcPr>
            <w:tcW w:w="0" w:type="auto"/>
          </w:tcPr>
          <w:p w14:paraId="4CA5795C" w14:textId="77777777" w:rsidR="00410021" w:rsidRPr="0051598C" w:rsidRDefault="00410021" w:rsidP="009D1436">
            <w:pPr>
              <w:pStyle w:val="TAL"/>
              <w:rPr>
                <w:sz w:val="16"/>
              </w:rPr>
            </w:pPr>
            <w:r>
              <w:rPr>
                <w:sz w:val="16"/>
              </w:rPr>
              <w:t>Update on initial condition to avoid Activate Test Mode in TR 37.901-5</w:t>
            </w:r>
          </w:p>
        </w:tc>
        <w:tc>
          <w:tcPr>
            <w:tcW w:w="0" w:type="auto"/>
          </w:tcPr>
          <w:p w14:paraId="032D8A7A" w14:textId="77777777" w:rsidR="00410021" w:rsidRPr="0051598C" w:rsidRDefault="00410021" w:rsidP="009D1436">
            <w:pPr>
              <w:pStyle w:val="TAL"/>
              <w:rPr>
                <w:sz w:val="16"/>
              </w:rPr>
            </w:pPr>
            <w:r>
              <w:rPr>
                <w:sz w:val="16"/>
              </w:rPr>
              <w:t>Keysight Technologies UK Ltd</w:t>
            </w:r>
          </w:p>
        </w:tc>
        <w:tc>
          <w:tcPr>
            <w:tcW w:w="0" w:type="auto"/>
          </w:tcPr>
          <w:p w14:paraId="05262BD0" w14:textId="77777777" w:rsidR="00410021" w:rsidRPr="0051598C" w:rsidRDefault="00410021" w:rsidP="009D1436">
            <w:pPr>
              <w:pStyle w:val="TAL"/>
              <w:rPr>
                <w:sz w:val="16"/>
              </w:rPr>
            </w:pPr>
            <w:r>
              <w:rPr>
                <w:sz w:val="16"/>
              </w:rPr>
              <w:t>agreed</w:t>
            </w:r>
          </w:p>
        </w:tc>
        <w:tc>
          <w:tcPr>
            <w:tcW w:w="0" w:type="auto"/>
          </w:tcPr>
          <w:p w14:paraId="246B749A" w14:textId="77777777" w:rsidR="00410021" w:rsidRPr="0051598C" w:rsidRDefault="00410021" w:rsidP="009D1436">
            <w:pPr>
              <w:pStyle w:val="TAL"/>
              <w:rPr>
                <w:sz w:val="16"/>
              </w:rPr>
            </w:pPr>
          </w:p>
        </w:tc>
        <w:tc>
          <w:tcPr>
            <w:tcW w:w="0" w:type="auto"/>
          </w:tcPr>
          <w:p w14:paraId="4964FE98" w14:textId="77777777" w:rsidR="00410021" w:rsidRPr="0051598C" w:rsidRDefault="00410021" w:rsidP="009D1436">
            <w:pPr>
              <w:pStyle w:val="TAL"/>
              <w:rPr>
                <w:sz w:val="16"/>
              </w:rPr>
            </w:pPr>
          </w:p>
        </w:tc>
      </w:tr>
      <w:tr w:rsidR="00410021" w14:paraId="21194FEE" w14:textId="77777777" w:rsidTr="009D1436">
        <w:tc>
          <w:tcPr>
            <w:tcW w:w="0" w:type="auto"/>
          </w:tcPr>
          <w:p w14:paraId="72159376" w14:textId="77777777" w:rsidR="00410021" w:rsidRPr="0051598C" w:rsidRDefault="00410021" w:rsidP="009D1436">
            <w:pPr>
              <w:pStyle w:val="TAL"/>
              <w:rPr>
                <w:sz w:val="16"/>
              </w:rPr>
            </w:pPr>
            <w:r>
              <w:rPr>
                <w:sz w:val="16"/>
              </w:rPr>
              <w:t>R5-225208</w:t>
            </w:r>
          </w:p>
        </w:tc>
        <w:tc>
          <w:tcPr>
            <w:tcW w:w="0" w:type="auto"/>
          </w:tcPr>
          <w:p w14:paraId="40C71BC4" w14:textId="77777777" w:rsidR="00410021" w:rsidRPr="0051598C" w:rsidRDefault="00410021" w:rsidP="009D1436">
            <w:pPr>
              <w:pStyle w:val="TAL"/>
              <w:rPr>
                <w:sz w:val="16"/>
              </w:rPr>
            </w:pPr>
            <w:r>
              <w:rPr>
                <w:sz w:val="16"/>
              </w:rPr>
              <w:t>Update CQI report periodicity for TDD FR1 periodic wideband CQI reporting under fading conditions</w:t>
            </w:r>
          </w:p>
        </w:tc>
        <w:tc>
          <w:tcPr>
            <w:tcW w:w="0" w:type="auto"/>
          </w:tcPr>
          <w:p w14:paraId="3180F875" w14:textId="77777777" w:rsidR="00410021" w:rsidRPr="0051598C" w:rsidRDefault="00410021" w:rsidP="009D1436">
            <w:pPr>
              <w:pStyle w:val="TAL"/>
              <w:rPr>
                <w:sz w:val="16"/>
              </w:rPr>
            </w:pPr>
            <w:r>
              <w:rPr>
                <w:sz w:val="16"/>
              </w:rPr>
              <w:t>Keysight Technologies UK Ltd</w:t>
            </w:r>
          </w:p>
        </w:tc>
        <w:tc>
          <w:tcPr>
            <w:tcW w:w="0" w:type="auto"/>
          </w:tcPr>
          <w:p w14:paraId="3BC87A91" w14:textId="77777777" w:rsidR="00410021" w:rsidRPr="0051598C" w:rsidRDefault="00410021" w:rsidP="009D1436">
            <w:pPr>
              <w:pStyle w:val="TAL"/>
              <w:rPr>
                <w:sz w:val="16"/>
              </w:rPr>
            </w:pPr>
            <w:r>
              <w:rPr>
                <w:sz w:val="16"/>
              </w:rPr>
              <w:t>agreed</w:t>
            </w:r>
          </w:p>
        </w:tc>
        <w:tc>
          <w:tcPr>
            <w:tcW w:w="0" w:type="auto"/>
          </w:tcPr>
          <w:p w14:paraId="1512F341" w14:textId="77777777" w:rsidR="00410021" w:rsidRPr="0051598C" w:rsidRDefault="00410021" w:rsidP="009D1436">
            <w:pPr>
              <w:pStyle w:val="TAL"/>
              <w:rPr>
                <w:sz w:val="16"/>
              </w:rPr>
            </w:pPr>
          </w:p>
        </w:tc>
        <w:tc>
          <w:tcPr>
            <w:tcW w:w="0" w:type="auto"/>
          </w:tcPr>
          <w:p w14:paraId="130AD1A5" w14:textId="77777777" w:rsidR="00410021" w:rsidRPr="0051598C" w:rsidRDefault="00410021" w:rsidP="009D1436">
            <w:pPr>
              <w:pStyle w:val="TAL"/>
              <w:rPr>
                <w:sz w:val="16"/>
              </w:rPr>
            </w:pPr>
          </w:p>
        </w:tc>
      </w:tr>
      <w:tr w:rsidR="00410021" w14:paraId="2FD90BF3" w14:textId="77777777" w:rsidTr="009D1436">
        <w:tc>
          <w:tcPr>
            <w:tcW w:w="0" w:type="auto"/>
          </w:tcPr>
          <w:p w14:paraId="631C1EA6" w14:textId="77777777" w:rsidR="00410021" w:rsidRPr="0051598C" w:rsidRDefault="00410021" w:rsidP="009D1436">
            <w:pPr>
              <w:pStyle w:val="TAL"/>
              <w:rPr>
                <w:sz w:val="16"/>
              </w:rPr>
            </w:pPr>
            <w:r>
              <w:rPr>
                <w:sz w:val="16"/>
              </w:rPr>
              <w:t>R5-225209</w:t>
            </w:r>
          </w:p>
        </w:tc>
        <w:tc>
          <w:tcPr>
            <w:tcW w:w="0" w:type="auto"/>
          </w:tcPr>
          <w:p w14:paraId="48D0A131" w14:textId="77777777" w:rsidR="00410021" w:rsidRPr="0051598C" w:rsidRDefault="00410021" w:rsidP="009D1436">
            <w:pPr>
              <w:pStyle w:val="TAL"/>
              <w:rPr>
                <w:sz w:val="16"/>
              </w:rPr>
            </w:pPr>
            <w:r>
              <w:rPr>
                <w:sz w:val="16"/>
              </w:rPr>
              <w:t>Corrections for FDD Power Saving test cases</w:t>
            </w:r>
          </w:p>
        </w:tc>
        <w:tc>
          <w:tcPr>
            <w:tcW w:w="0" w:type="auto"/>
          </w:tcPr>
          <w:p w14:paraId="06C4BB4E" w14:textId="77777777" w:rsidR="00410021" w:rsidRPr="0051598C" w:rsidRDefault="00410021" w:rsidP="009D1436">
            <w:pPr>
              <w:pStyle w:val="TAL"/>
              <w:rPr>
                <w:sz w:val="16"/>
              </w:rPr>
            </w:pPr>
            <w:r>
              <w:rPr>
                <w:sz w:val="16"/>
              </w:rPr>
              <w:t>Keysight Technologies UK Ltd</w:t>
            </w:r>
          </w:p>
        </w:tc>
        <w:tc>
          <w:tcPr>
            <w:tcW w:w="0" w:type="auto"/>
          </w:tcPr>
          <w:p w14:paraId="44526565" w14:textId="77777777" w:rsidR="00410021" w:rsidRPr="0051598C" w:rsidRDefault="00410021" w:rsidP="009D1436">
            <w:pPr>
              <w:pStyle w:val="TAL"/>
              <w:rPr>
                <w:sz w:val="16"/>
              </w:rPr>
            </w:pPr>
            <w:r>
              <w:rPr>
                <w:sz w:val="16"/>
              </w:rPr>
              <w:t>revised</w:t>
            </w:r>
          </w:p>
        </w:tc>
        <w:tc>
          <w:tcPr>
            <w:tcW w:w="0" w:type="auto"/>
          </w:tcPr>
          <w:p w14:paraId="2808A72A" w14:textId="77777777" w:rsidR="00410021" w:rsidRPr="0051598C" w:rsidRDefault="00410021" w:rsidP="009D1436">
            <w:pPr>
              <w:pStyle w:val="TAL"/>
              <w:rPr>
                <w:sz w:val="16"/>
              </w:rPr>
            </w:pPr>
          </w:p>
        </w:tc>
        <w:tc>
          <w:tcPr>
            <w:tcW w:w="0" w:type="auto"/>
          </w:tcPr>
          <w:p w14:paraId="6F01B711" w14:textId="77777777" w:rsidR="00410021" w:rsidRPr="0051598C" w:rsidRDefault="00410021" w:rsidP="009D1436">
            <w:pPr>
              <w:pStyle w:val="TAL"/>
              <w:rPr>
                <w:sz w:val="16"/>
              </w:rPr>
            </w:pPr>
            <w:r>
              <w:rPr>
                <w:sz w:val="16"/>
              </w:rPr>
              <w:t>R5-225726</w:t>
            </w:r>
          </w:p>
        </w:tc>
      </w:tr>
      <w:tr w:rsidR="00410021" w14:paraId="5C40EBD2" w14:textId="77777777" w:rsidTr="009D1436">
        <w:tc>
          <w:tcPr>
            <w:tcW w:w="0" w:type="auto"/>
          </w:tcPr>
          <w:p w14:paraId="34AC3E06" w14:textId="77777777" w:rsidR="00410021" w:rsidRPr="0051598C" w:rsidRDefault="00410021" w:rsidP="009D1436">
            <w:pPr>
              <w:pStyle w:val="TAL"/>
              <w:rPr>
                <w:sz w:val="16"/>
              </w:rPr>
            </w:pPr>
            <w:r>
              <w:rPr>
                <w:sz w:val="16"/>
              </w:rPr>
              <w:t>R5-225210</w:t>
            </w:r>
          </w:p>
        </w:tc>
        <w:tc>
          <w:tcPr>
            <w:tcW w:w="0" w:type="auto"/>
          </w:tcPr>
          <w:p w14:paraId="4ED4305D" w14:textId="77777777" w:rsidR="00410021" w:rsidRPr="0051598C" w:rsidRDefault="00410021" w:rsidP="009D1436">
            <w:pPr>
              <w:pStyle w:val="TAL"/>
              <w:rPr>
                <w:sz w:val="16"/>
              </w:rPr>
            </w:pPr>
            <w:r>
              <w:rPr>
                <w:sz w:val="16"/>
              </w:rPr>
              <w:t>Corrections to Reference Sensitivity for CA</w:t>
            </w:r>
          </w:p>
        </w:tc>
        <w:tc>
          <w:tcPr>
            <w:tcW w:w="0" w:type="auto"/>
          </w:tcPr>
          <w:p w14:paraId="3D5044DD" w14:textId="77777777" w:rsidR="00410021" w:rsidRPr="0051598C" w:rsidRDefault="00410021" w:rsidP="009D1436">
            <w:pPr>
              <w:pStyle w:val="TAL"/>
              <w:rPr>
                <w:sz w:val="16"/>
              </w:rPr>
            </w:pPr>
            <w:r>
              <w:rPr>
                <w:sz w:val="16"/>
              </w:rPr>
              <w:t>ROHDE &amp; SCHWARZ</w:t>
            </w:r>
          </w:p>
        </w:tc>
        <w:tc>
          <w:tcPr>
            <w:tcW w:w="0" w:type="auto"/>
          </w:tcPr>
          <w:p w14:paraId="4B6EAD66" w14:textId="77777777" w:rsidR="00410021" w:rsidRPr="0051598C" w:rsidRDefault="00410021" w:rsidP="009D1436">
            <w:pPr>
              <w:pStyle w:val="TAL"/>
              <w:rPr>
                <w:sz w:val="16"/>
              </w:rPr>
            </w:pPr>
            <w:r>
              <w:rPr>
                <w:sz w:val="16"/>
              </w:rPr>
              <w:t>agreed</w:t>
            </w:r>
          </w:p>
        </w:tc>
        <w:tc>
          <w:tcPr>
            <w:tcW w:w="0" w:type="auto"/>
          </w:tcPr>
          <w:p w14:paraId="6FFEF718" w14:textId="77777777" w:rsidR="00410021" w:rsidRPr="0051598C" w:rsidRDefault="00410021" w:rsidP="009D1436">
            <w:pPr>
              <w:pStyle w:val="TAL"/>
              <w:rPr>
                <w:sz w:val="16"/>
              </w:rPr>
            </w:pPr>
          </w:p>
        </w:tc>
        <w:tc>
          <w:tcPr>
            <w:tcW w:w="0" w:type="auto"/>
          </w:tcPr>
          <w:p w14:paraId="235A5A24" w14:textId="77777777" w:rsidR="00410021" w:rsidRPr="0051598C" w:rsidRDefault="00410021" w:rsidP="009D1436">
            <w:pPr>
              <w:pStyle w:val="TAL"/>
              <w:rPr>
                <w:sz w:val="16"/>
              </w:rPr>
            </w:pPr>
          </w:p>
        </w:tc>
      </w:tr>
      <w:tr w:rsidR="00410021" w14:paraId="1DF286EA" w14:textId="77777777" w:rsidTr="009D1436">
        <w:tc>
          <w:tcPr>
            <w:tcW w:w="0" w:type="auto"/>
          </w:tcPr>
          <w:p w14:paraId="41A3C1D6" w14:textId="77777777" w:rsidR="00410021" w:rsidRPr="0051598C" w:rsidRDefault="00410021" w:rsidP="009D1436">
            <w:pPr>
              <w:pStyle w:val="TAL"/>
              <w:rPr>
                <w:sz w:val="16"/>
              </w:rPr>
            </w:pPr>
            <w:r>
              <w:rPr>
                <w:sz w:val="16"/>
              </w:rPr>
              <w:t>R5-225211</w:t>
            </w:r>
          </w:p>
        </w:tc>
        <w:tc>
          <w:tcPr>
            <w:tcW w:w="0" w:type="auto"/>
          </w:tcPr>
          <w:p w14:paraId="425013D2" w14:textId="77777777" w:rsidR="00410021" w:rsidRPr="0051598C" w:rsidRDefault="00410021" w:rsidP="009D1436">
            <w:pPr>
              <w:pStyle w:val="TAL"/>
              <w:rPr>
                <w:sz w:val="16"/>
              </w:rPr>
            </w:pPr>
            <w:r>
              <w:rPr>
                <w:sz w:val="16"/>
              </w:rPr>
              <w:t>Corrections for TDD Power Saving test cases</w:t>
            </w:r>
          </w:p>
        </w:tc>
        <w:tc>
          <w:tcPr>
            <w:tcW w:w="0" w:type="auto"/>
          </w:tcPr>
          <w:p w14:paraId="15153A68" w14:textId="77777777" w:rsidR="00410021" w:rsidRPr="0051598C" w:rsidRDefault="00410021" w:rsidP="009D1436">
            <w:pPr>
              <w:pStyle w:val="TAL"/>
              <w:rPr>
                <w:sz w:val="16"/>
              </w:rPr>
            </w:pPr>
            <w:r>
              <w:rPr>
                <w:sz w:val="16"/>
              </w:rPr>
              <w:t>Keysight Technologies UK Ltd</w:t>
            </w:r>
          </w:p>
        </w:tc>
        <w:tc>
          <w:tcPr>
            <w:tcW w:w="0" w:type="auto"/>
          </w:tcPr>
          <w:p w14:paraId="6A6E5676" w14:textId="77777777" w:rsidR="00410021" w:rsidRPr="0051598C" w:rsidRDefault="00410021" w:rsidP="009D1436">
            <w:pPr>
              <w:pStyle w:val="TAL"/>
              <w:rPr>
                <w:sz w:val="16"/>
              </w:rPr>
            </w:pPr>
            <w:r>
              <w:rPr>
                <w:sz w:val="16"/>
              </w:rPr>
              <w:t>revised</w:t>
            </w:r>
          </w:p>
        </w:tc>
        <w:tc>
          <w:tcPr>
            <w:tcW w:w="0" w:type="auto"/>
          </w:tcPr>
          <w:p w14:paraId="25F7CCED" w14:textId="77777777" w:rsidR="00410021" w:rsidRPr="0051598C" w:rsidRDefault="00410021" w:rsidP="009D1436">
            <w:pPr>
              <w:pStyle w:val="TAL"/>
              <w:rPr>
                <w:sz w:val="16"/>
              </w:rPr>
            </w:pPr>
          </w:p>
        </w:tc>
        <w:tc>
          <w:tcPr>
            <w:tcW w:w="0" w:type="auto"/>
          </w:tcPr>
          <w:p w14:paraId="2E7D74B1" w14:textId="77777777" w:rsidR="00410021" w:rsidRPr="0051598C" w:rsidRDefault="00410021" w:rsidP="009D1436">
            <w:pPr>
              <w:pStyle w:val="TAL"/>
              <w:rPr>
                <w:sz w:val="16"/>
              </w:rPr>
            </w:pPr>
            <w:r>
              <w:rPr>
                <w:sz w:val="16"/>
              </w:rPr>
              <w:t>R5-225727</w:t>
            </w:r>
          </w:p>
        </w:tc>
      </w:tr>
      <w:tr w:rsidR="00410021" w14:paraId="3EAEA12F" w14:textId="77777777" w:rsidTr="009D1436">
        <w:tc>
          <w:tcPr>
            <w:tcW w:w="0" w:type="auto"/>
          </w:tcPr>
          <w:p w14:paraId="7C2E85F6" w14:textId="77777777" w:rsidR="00410021" w:rsidRPr="0051598C" w:rsidRDefault="00410021" w:rsidP="009D1436">
            <w:pPr>
              <w:pStyle w:val="TAL"/>
              <w:rPr>
                <w:sz w:val="16"/>
              </w:rPr>
            </w:pPr>
            <w:r>
              <w:rPr>
                <w:sz w:val="16"/>
              </w:rPr>
              <w:t>R5-225212</w:t>
            </w:r>
          </w:p>
        </w:tc>
        <w:tc>
          <w:tcPr>
            <w:tcW w:w="0" w:type="auto"/>
          </w:tcPr>
          <w:p w14:paraId="1FD62F19" w14:textId="77777777" w:rsidR="00410021" w:rsidRPr="0051598C" w:rsidRDefault="00410021" w:rsidP="009D1436">
            <w:pPr>
              <w:pStyle w:val="TAL"/>
              <w:rPr>
                <w:sz w:val="16"/>
              </w:rPr>
            </w:pPr>
            <w:r>
              <w:rPr>
                <w:sz w:val="16"/>
              </w:rPr>
              <w:t xml:space="preserve">Update nrofRB for 200 MHz ChBw 120 kHz SCS </w:t>
            </w:r>
          </w:p>
        </w:tc>
        <w:tc>
          <w:tcPr>
            <w:tcW w:w="0" w:type="auto"/>
          </w:tcPr>
          <w:p w14:paraId="76D987F4" w14:textId="77777777" w:rsidR="00410021" w:rsidRPr="0051598C" w:rsidRDefault="00410021" w:rsidP="009D1436">
            <w:pPr>
              <w:pStyle w:val="TAL"/>
              <w:rPr>
                <w:sz w:val="16"/>
              </w:rPr>
            </w:pPr>
            <w:r>
              <w:rPr>
                <w:sz w:val="16"/>
              </w:rPr>
              <w:t>Keysight Technologies UK Ltd</w:t>
            </w:r>
          </w:p>
        </w:tc>
        <w:tc>
          <w:tcPr>
            <w:tcW w:w="0" w:type="auto"/>
          </w:tcPr>
          <w:p w14:paraId="12418C7C" w14:textId="77777777" w:rsidR="00410021" w:rsidRPr="0051598C" w:rsidRDefault="00410021" w:rsidP="009D1436">
            <w:pPr>
              <w:pStyle w:val="TAL"/>
              <w:rPr>
                <w:sz w:val="16"/>
              </w:rPr>
            </w:pPr>
            <w:r>
              <w:rPr>
                <w:sz w:val="16"/>
              </w:rPr>
              <w:t>agreed</w:t>
            </w:r>
          </w:p>
        </w:tc>
        <w:tc>
          <w:tcPr>
            <w:tcW w:w="0" w:type="auto"/>
          </w:tcPr>
          <w:p w14:paraId="77B739CD" w14:textId="77777777" w:rsidR="00410021" w:rsidRPr="0051598C" w:rsidRDefault="00410021" w:rsidP="009D1436">
            <w:pPr>
              <w:pStyle w:val="TAL"/>
              <w:rPr>
                <w:sz w:val="16"/>
              </w:rPr>
            </w:pPr>
          </w:p>
        </w:tc>
        <w:tc>
          <w:tcPr>
            <w:tcW w:w="0" w:type="auto"/>
          </w:tcPr>
          <w:p w14:paraId="4B31559F" w14:textId="77777777" w:rsidR="00410021" w:rsidRPr="0051598C" w:rsidRDefault="00410021" w:rsidP="009D1436">
            <w:pPr>
              <w:pStyle w:val="TAL"/>
              <w:rPr>
                <w:sz w:val="16"/>
              </w:rPr>
            </w:pPr>
          </w:p>
        </w:tc>
      </w:tr>
      <w:tr w:rsidR="00410021" w14:paraId="0A72EAF9" w14:textId="77777777" w:rsidTr="009D1436">
        <w:tc>
          <w:tcPr>
            <w:tcW w:w="0" w:type="auto"/>
          </w:tcPr>
          <w:p w14:paraId="4C6A5B8B" w14:textId="77777777" w:rsidR="00410021" w:rsidRPr="0051598C" w:rsidRDefault="00410021" w:rsidP="009D1436">
            <w:pPr>
              <w:pStyle w:val="TAL"/>
              <w:rPr>
                <w:sz w:val="16"/>
              </w:rPr>
            </w:pPr>
            <w:r>
              <w:rPr>
                <w:sz w:val="16"/>
              </w:rPr>
              <w:t>R5-225213</w:t>
            </w:r>
          </w:p>
        </w:tc>
        <w:tc>
          <w:tcPr>
            <w:tcW w:w="0" w:type="auto"/>
          </w:tcPr>
          <w:p w14:paraId="2746CAAD" w14:textId="77777777" w:rsidR="00410021" w:rsidRPr="0051598C" w:rsidRDefault="00410021" w:rsidP="009D1436">
            <w:pPr>
              <w:pStyle w:val="TAL"/>
              <w:rPr>
                <w:sz w:val="16"/>
              </w:rPr>
            </w:pPr>
            <w:r>
              <w:rPr>
                <w:sz w:val="16"/>
              </w:rPr>
              <w:t>Update on number of HARQ processes for FDD RRM test cases</w:t>
            </w:r>
          </w:p>
        </w:tc>
        <w:tc>
          <w:tcPr>
            <w:tcW w:w="0" w:type="auto"/>
          </w:tcPr>
          <w:p w14:paraId="61DA06E4" w14:textId="77777777" w:rsidR="00410021" w:rsidRPr="0051598C" w:rsidRDefault="00410021" w:rsidP="009D1436">
            <w:pPr>
              <w:pStyle w:val="TAL"/>
              <w:rPr>
                <w:sz w:val="16"/>
              </w:rPr>
            </w:pPr>
            <w:r>
              <w:rPr>
                <w:sz w:val="16"/>
              </w:rPr>
              <w:t>Keysight Technologies UK Ltd</w:t>
            </w:r>
          </w:p>
        </w:tc>
        <w:tc>
          <w:tcPr>
            <w:tcW w:w="0" w:type="auto"/>
          </w:tcPr>
          <w:p w14:paraId="044753F0" w14:textId="77777777" w:rsidR="00410021" w:rsidRPr="0051598C" w:rsidRDefault="00410021" w:rsidP="009D1436">
            <w:pPr>
              <w:pStyle w:val="TAL"/>
              <w:rPr>
                <w:sz w:val="16"/>
              </w:rPr>
            </w:pPr>
            <w:r>
              <w:rPr>
                <w:sz w:val="16"/>
              </w:rPr>
              <w:t>agreed</w:t>
            </w:r>
          </w:p>
        </w:tc>
        <w:tc>
          <w:tcPr>
            <w:tcW w:w="0" w:type="auto"/>
          </w:tcPr>
          <w:p w14:paraId="3F6BE25F" w14:textId="77777777" w:rsidR="00410021" w:rsidRPr="0051598C" w:rsidRDefault="00410021" w:rsidP="009D1436">
            <w:pPr>
              <w:pStyle w:val="TAL"/>
              <w:rPr>
                <w:sz w:val="16"/>
              </w:rPr>
            </w:pPr>
          </w:p>
        </w:tc>
        <w:tc>
          <w:tcPr>
            <w:tcW w:w="0" w:type="auto"/>
          </w:tcPr>
          <w:p w14:paraId="28D83B97" w14:textId="77777777" w:rsidR="00410021" w:rsidRPr="0051598C" w:rsidRDefault="00410021" w:rsidP="009D1436">
            <w:pPr>
              <w:pStyle w:val="TAL"/>
              <w:rPr>
                <w:sz w:val="16"/>
              </w:rPr>
            </w:pPr>
          </w:p>
        </w:tc>
      </w:tr>
      <w:tr w:rsidR="00410021" w14:paraId="6C544538" w14:textId="77777777" w:rsidTr="009D1436">
        <w:tc>
          <w:tcPr>
            <w:tcW w:w="0" w:type="auto"/>
          </w:tcPr>
          <w:p w14:paraId="75AD0122" w14:textId="77777777" w:rsidR="00410021" w:rsidRPr="0051598C" w:rsidRDefault="00410021" w:rsidP="009D1436">
            <w:pPr>
              <w:pStyle w:val="TAL"/>
              <w:rPr>
                <w:sz w:val="16"/>
              </w:rPr>
            </w:pPr>
            <w:r>
              <w:rPr>
                <w:sz w:val="16"/>
              </w:rPr>
              <w:t>R5-225214</w:t>
            </w:r>
          </w:p>
        </w:tc>
        <w:tc>
          <w:tcPr>
            <w:tcW w:w="0" w:type="auto"/>
          </w:tcPr>
          <w:p w14:paraId="09117BC7" w14:textId="77777777" w:rsidR="00410021" w:rsidRPr="0051598C" w:rsidRDefault="00410021" w:rsidP="009D1436">
            <w:pPr>
              <w:pStyle w:val="TAL"/>
              <w:rPr>
                <w:sz w:val="16"/>
              </w:rPr>
            </w:pPr>
            <w:r>
              <w:rPr>
                <w:sz w:val="16"/>
              </w:rPr>
              <w:t>Initial work plan for NR FR1 TRP TRS WID</w:t>
            </w:r>
          </w:p>
        </w:tc>
        <w:tc>
          <w:tcPr>
            <w:tcW w:w="0" w:type="auto"/>
          </w:tcPr>
          <w:p w14:paraId="7EC62FAC" w14:textId="77777777" w:rsidR="00410021" w:rsidRPr="0051598C" w:rsidRDefault="00410021" w:rsidP="009D1436">
            <w:pPr>
              <w:pStyle w:val="TAL"/>
              <w:rPr>
                <w:sz w:val="16"/>
              </w:rPr>
            </w:pPr>
            <w:r>
              <w:rPr>
                <w:sz w:val="16"/>
              </w:rPr>
              <w:t>Apple Portugal</w:t>
            </w:r>
          </w:p>
        </w:tc>
        <w:tc>
          <w:tcPr>
            <w:tcW w:w="0" w:type="auto"/>
          </w:tcPr>
          <w:p w14:paraId="141FC409" w14:textId="77777777" w:rsidR="00410021" w:rsidRPr="0051598C" w:rsidRDefault="00410021" w:rsidP="009D1436">
            <w:pPr>
              <w:pStyle w:val="TAL"/>
              <w:rPr>
                <w:sz w:val="16"/>
              </w:rPr>
            </w:pPr>
            <w:r>
              <w:rPr>
                <w:sz w:val="16"/>
              </w:rPr>
              <w:t>revised</w:t>
            </w:r>
          </w:p>
        </w:tc>
        <w:tc>
          <w:tcPr>
            <w:tcW w:w="0" w:type="auto"/>
          </w:tcPr>
          <w:p w14:paraId="21B04C23" w14:textId="77777777" w:rsidR="00410021" w:rsidRPr="0051598C" w:rsidRDefault="00410021" w:rsidP="009D1436">
            <w:pPr>
              <w:pStyle w:val="TAL"/>
              <w:rPr>
                <w:sz w:val="16"/>
              </w:rPr>
            </w:pPr>
          </w:p>
        </w:tc>
        <w:tc>
          <w:tcPr>
            <w:tcW w:w="0" w:type="auto"/>
          </w:tcPr>
          <w:p w14:paraId="03659D68" w14:textId="77777777" w:rsidR="00410021" w:rsidRPr="0051598C" w:rsidRDefault="00410021" w:rsidP="009D1436">
            <w:pPr>
              <w:pStyle w:val="TAL"/>
              <w:rPr>
                <w:sz w:val="16"/>
              </w:rPr>
            </w:pPr>
            <w:r>
              <w:rPr>
                <w:sz w:val="16"/>
              </w:rPr>
              <w:t>R5-225652</w:t>
            </w:r>
          </w:p>
        </w:tc>
      </w:tr>
      <w:tr w:rsidR="00410021" w14:paraId="53C36D80" w14:textId="77777777" w:rsidTr="009D1436">
        <w:tc>
          <w:tcPr>
            <w:tcW w:w="0" w:type="auto"/>
          </w:tcPr>
          <w:p w14:paraId="77F05626" w14:textId="77777777" w:rsidR="00410021" w:rsidRPr="0051598C" w:rsidRDefault="00410021" w:rsidP="009D1436">
            <w:pPr>
              <w:pStyle w:val="TAL"/>
              <w:rPr>
                <w:sz w:val="16"/>
              </w:rPr>
            </w:pPr>
            <w:r>
              <w:rPr>
                <w:sz w:val="16"/>
              </w:rPr>
              <w:t>R5-225215</w:t>
            </w:r>
          </w:p>
        </w:tc>
        <w:tc>
          <w:tcPr>
            <w:tcW w:w="0" w:type="auto"/>
          </w:tcPr>
          <w:p w14:paraId="5A25E3B8" w14:textId="77777777" w:rsidR="00410021" w:rsidRPr="0051598C" w:rsidRDefault="00410021" w:rsidP="009D1436">
            <w:pPr>
              <w:pStyle w:val="TAL"/>
              <w:rPr>
                <w:sz w:val="16"/>
              </w:rPr>
            </w:pPr>
            <w:r>
              <w:rPr>
                <w:sz w:val="16"/>
              </w:rPr>
              <w:t>Update number of HARQ processes for RRM test cases</w:t>
            </w:r>
          </w:p>
        </w:tc>
        <w:tc>
          <w:tcPr>
            <w:tcW w:w="0" w:type="auto"/>
          </w:tcPr>
          <w:p w14:paraId="7A9DE3AE" w14:textId="77777777" w:rsidR="00410021" w:rsidRPr="0051598C" w:rsidRDefault="00410021" w:rsidP="009D1436">
            <w:pPr>
              <w:pStyle w:val="TAL"/>
              <w:rPr>
                <w:sz w:val="16"/>
              </w:rPr>
            </w:pPr>
            <w:r>
              <w:rPr>
                <w:sz w:val="16"/>
              </w:rPr>
              <w:t>Keysight Technologies UK Ltd</w:t>
            </w:r>
          </w:p>
        </w:tc>
        <w:tc>
          <w:tcPr>
            <w:tcW w:w="0" w:type="auto"/>
          </w:tcPr>
          <w:p w14:paraId="16348240" w14:textId="77777777" w:rsidR="00410021" w:rsidRPr="0051598C" w:rsidRDefault="00410021" w:rsidP="009D1436">
            <w:pPr>
              <w:pStyle w:val="TAL"/>
              <w:rPr>
                <w:sz w:val="16"/>
              </w:rPr>
            </w:pPr>
            <w:r>
              <w:rPr>
                <w:sz w:val="16"/>
              </w:rPr>
              <w:t>agreed</w:t>
            </w:r>
          </w:p>
        </w:tc>
        <w:tc>
          <w:tcPr>
            <w:tcW w:w="0" w:type="auto"/>
          </w:tcPr>
          <w:p w14:paraId="7775846C" w14:textId="77777777" w:rsidR="00410021" w:rsidRPr="0051598C" w:rsidRDefault="00410021" w:rsidP="009D1436">
            <w:pPr>
              <w:pStyle w:val="TAL"/>
              <w:rPr>
                <w:sz w:val="16"/>
              </w:rPr>
            </w:pPr>
          </w:p>
        </w:tc>
        <w:tc>
          <w:tcPr>
            <w:tcW w:w="0" w:type="auto"/>
          </w:tcPr>
          <w:p w14:paraId="726625C2" w14:textId="77777777" w:rsidR="00410021" w:rsidRPr="0051598C" w:rsidRDefault="00410021" w:rsidP="009D1436">
            <w:pPr>
              <w:pStyle w:val="TAL"/>
              <w:rPr>
                <w:sz w:val="16"/>
              </w:rPr>
            </w:pPr>
          </w:p>
        </w:tc>
      </w:tr>
      <w:tr w:rsidR="00410021" w14:paraId="74917BBE" w14:textId="77777777" w:rsidTr="009D1436">
        <w:tc>
          <w:tcPr>
            <w:tcW w:w="0" w:type="auto"/>
          </w:tcPr>
          <w:p w14:paraId="0B4CA23E" w14:textId="77777777" w:rsidR="00410021" w:rsidRPr="0051598C" w:rsidRDefault="00410021" w:rsidP="009D1436">
            <w:pPr>
              <w:pStyle w:val="TAL"/>
              <w:rPr>
                <w:sz w:val="16"/>
              </w:rPr>
            </w:pPr>
            <w:r>
              <w:rPr>
                <w:sz w:val="16"/>
              </w:rPr>
              <w:t>R5-225216</w:t>
            </w:r>
          </w:p>
        </w:tc>
        <w:tc>
          <w:tcPr>
            <w:tcW w:w="0" w:type="auto"/>
          </w:tcPr>
          <w:p w14:paraId="15F8D6BA" w14:textId="77777777" w:rsidR="00410021" w:rsidRPr="0051598C" w:rsidRDefault="00410021" w:rsidP="009D1436">
            <w:pPr>
              <w:pStyle w:val="TAL"/>
              <w:rPr>
                <w:sz w:val="16"/>
              </w:rPr>
            </w:pPr>
            <w:r>
              <w:rPr>
                <w:sz w:val="16"/>
              </w:rPr>
              <w:t>Clarification on SFTD delay in 4.7.5.1</w:t>
            </w:r>
          </w:p>
        </w:tc>
        <w:tc>
          <w:tcPr>
            <w:tcW w:w="0" w:type="auto"/>
          </w:tcPr>
          <w:p w14:paraId="06526BE0" w14:textId="77777777" w:rsidR="00410021" w:rsidRPr="0051598C" w:rsidRDefault="00410021" w:rsidP="009D1436">
            <w:pPr>
              <w:pStyle w:val="TAL"/>
              <w:rPr>
                <w:sz w:val="16"/>
              </w:rPr>
            </w:pPr>
            <w:r>
              <w:rPr>
                <w:sz w:val="16"/>
              </w:rPr>
              <w:t>Keysight Technologies UK Ltd</w:t>
            </w:r>
          </w:p>
        </w:tc>
        <w:tc>
          <w:tcPr>
            <w:tcW w:w="0" w:type="auto"/>
          </w:tcPr>
          <w:p w14:paraId="23011CBC" w14:textId="77777777" w:rsidR="00410021" w:rsidRPr="0051598C" w:rsidRDefault="00410021" w:rsidP="009D1436">
            <w:pPr>
              <w:pStyle w:val="TAL"/>
              <w:rPr>
                <w:sz w:val="16"/>
              </w:rPr>
            </w:pPr>
            <w:r>
              <w:rPr>
                <w:sz w:val="16"/>
              </w:rPr>
              <w:t>revised</w:t>
            </w:r>
          </w:p>
        </w:tc>
        <w:tc>
          <w:tcPr>
            <w:tcW w:w="0" w:type="auto"/>
          </w:tcPr>
          <w:p w14:paraId="7CB82026" w14:textId="77777777" w:rsidR="00410021" w:rsidRPr="0051598C" w:rsidRDefault="00410021" w:rsidP="009D1436">
            <w:pPr>
              <w:pStyle w:val="TAL"/>
              <w:rPr>
                <w:sz w:val="16"/>
              </w:rPr>
            </w:pPr>
          </w:p>
        </w:tc>
        <w:tc>
          <w:tcPr>
            <w:tcW w:w="0" w:type="auto"/>
          </w:tcPr>
          <w:p w14:paraId="3EB6596D" w14:textId="77777777" w:rsidR="00410021" w:rsidRPr="0051598C" w:rsidRDefault="00410021" w:rsidP="009D1436">
            <w:pPr>
              <w:pStyle w:val="TAL"/>
              <w:rPr>
                <w:sz w:val="16"/>
              </w:rPr>
            </w:pPr>
            <w:r>
              <w:rPr>
                <w:sz w:val="16"/>
              </w:rPr>
              <w:t>R5-225817</w:t>
            </w:r>
          </w:p>
        </w:tc>
      </w:tr>
      <w:tr w:rsidR="00410021" w14:paraId="0770C554" w14:textId="77777777" w:rsidTr="009D1436">
        <w:tc>
          <w:tcPr>
            <w:tcW w:w="0" w:type="auto"/>
          </w:tcPr>
          <w:p w14:paraId="0C451D5D" w14:textId="77777777" w:rsidR="00410021" w:rsidRPr="0051598C" w:rsidRDefault="00410021" w:rsidP="009D1436">
            <w:pPr>
              <w:pStyle w:val="TAL"/>
              <w:rPr>
                <w:sz w:val="16"/>
              </w:rPr>
            </w:pPr>
            <w:r>
              <w:rPr>
                <w:sz w:val="16"/>
              </w:rPr>
              <w:t>R5-225217</w:t>
            </w:r>
          </w:p>
        </w:tc>
        <w:tc>
          <w:tcPr>
            <w:tcW w:w="0" w:type="auto"/>
          </w:tcPr>
          <w:p w14:paraId="52843DA5" w14:textId="77777777" w:rsidR="00410021" w:rsidRPr="0051598C" w:rsidRDefault="00410021" w:rsidP="009D1436">
            <w:pPr>
              <w:pStyle w:val="TAL"/>
              <w:rPr>
                <w:sz w:val="16"/>
              </w:rPr>
            </w:pPr>
            <w:r>
              <w:rPr>
                <w:sz w:val="16"/>
              </w:rPr>
              <w:t>Clarification on SFTD delay in 8.5.1.1</w:t>
            </w:r>
          </w:p>
        </w:tc>
        <w:tc>
          <w:tcPr>
            <w:tcW w:w="0" w:type="auto"/>
          </w:tcPr>
          <w:p w14:paraId="363DBA02" w14:textId="77777777" w:rsidR="00410021" w:rsidRPr="0051598C" w:rsidRDefault="00410021" w:rsidP="009D1436">
            <w:pPr>
              <w:pStyle w:val="TAL"/>
              <w:rPr>
                <w:sz w:val="16"/>
              </w:rPr>
            </w:pPr>
            <w:r>
              <w:rPr>
                <w:sz w:val="16"/>
              </w:rPr>
              <w:t>Keysight Technologies UK Ltd</w:t>
            </w:r>
          </w:p>
        </w:tc>
        <w:tc>
          <w:tcPr>
            <w:tcW w:w="0" w:type="auto"/>
          </w:tcPr>
          <w:p w14:paraId="7915BB1C" w14:textId="77777777" w:rsidR="00410021" w:rsidRPr="0051598C" w:rsidRDefault="00410021" w:rsidP="009D1436">
            <w:pPr>
              <w:pStyle w:val="TAL"/>
              <w:rPr>
                <w:sz w:val="16"/>
              </w:rPr>
            </w:pPr>
            <w:r>
              <w:rPr>
                <w:sz w:val="16"/>
              </w:rPr>
              <w:t>revised</w:t>
            </w:r>
          </w:p>
        </w:tc>
        <w:tc>
          <w:tcPr>
            <w:tcW w:w="0" w:type="auto"/>
          </w:tcPr>
          <w:p w14:paraId="51B81FF3" w14:textId="77777777" w:rsidR="00410021" w:rsidRPr="0051598C" w:rsidRDefault="00410021" w:rsidP="009D1436">
            <w:pPr>
              <w:pStyle w:val="TAL"/>
              <w:rPr>
                <w:sz w:val="16"/>
              </w:rPr>
            </w:pPr>
          </w:p>
        </w:tc>
        <w:tc>
          <w:tcPr>
            <w:tcW w:w="0" w:type="auto"/>
          </w:tcPr>
          <w:p w14:paraId="1FAE9402" w14:textId="77777777" w:rsidR="00410021" w:rsidRPr="0051598C" w:rsidRDefault="00410021" w:rsidP="009D1436">
            <w:pPr>
              <w:pStyle w:val="TAL"/>
              <w:rPr>
                <w:sz w:val="16"/>
              </w:rPr>
            </w:pPr>
            <w:r>
              <w:rPr>
                <w:sz w:val="16"/>
              </w:rPr>
              <w:t>R5-225823</w:t>
            </w:r>
          </w:p>
        </w:tc>
      </w:tr>
      <w:tr w:rsidR="00410021" w14:paraId="7337272B" w14:textId="77777777" w:rsidTr="009D1436">
        <w:tc>
          <w:tcPr>
            <w:tcW w:w="0" w:type="auto"/>
          </w:tcPr>
          <w:p w14:paraId="0C4EEEA0" w14:textId="77777777" w:rsidR="00410021" w:rsidRPr="0051598C" w:rsidRDefault="00410021" w:rsidP="009D1436">
            <w:pPr>
              <w:pStyle w:val="TAL"/>
              <w:rPr>
                <w:sz w:val="16"/>
              </w:rPr>
            </w:pPr>
            <w:r>
              <w:rPr>
                <w:sz w:val="16"/>
              </w:rPr>
              <w:t>R5-225218</w:t>
            </w:r>
          </w:p>
        </w:tc>
        <w:tc>
          <w:tcPr>
            <w:tcW w:w="0" w:type="auto"/>
          </w:tcPr>
          <w:p w14:paraId="4B253210" w14:textId="77777777" w:rsidR="00410021" w:rsidRPr="0051598C" w:rsidRDefault="00410021" w:rsidP="009D1436">
            <w:pPr>
              <w:pStyle w:val="TAL"/>
              <w:rPr>
                <w:sz w:val="16"/>
              </w:rPr>
            </w:pPr>
            <w:r>
              <w:rPr>
                <w:sz w:val="16"/>
              </w:rPr>
              <w:t>Updates on 5.7.4.1 test procedure and test requirements</w:t>
            </w:r>
          </w:p>
        </w:tc>
        <w:tc>
          <w:tcPr>
            <w:tcW w:w="0" w:type="auto"/>
          </w:tcPr>
          <w:p w14:paraId="6CFE63A8" w14:textId="77777777" w:rsidR="00410021" w:rsidRPr="0051598C" w:rsidRDefault="00410021" w:rsidP="009D1436">
            <w:pPr>
              <w:pStyle w:val="TAL"/>
              <w:rPr>
                <w:sz w:val="16"/>
              </w:rPr>
            </w:pPr>
            <w:r>
              <w:rPr>
                <w:sz w:val="16"/>
              </w:rPr>
              <w:t>Keysight Technologies UK Ltd</w:t>
            </w:r>
          </w:p>
        </w:tc>
        <w:tc>
          <w:tcPr>
            <w:tcW w:w="0" w:type="auto"/>
          </w:tcPr>
          <w:p w14:paraId="764207AF" w14:textId="77777777" w:rsidR="00410021" w:rsidRPr="0051598C" w:rsidRDefault="00410021" w:rsidP="009D1436">
            <w:pPr>
              <w:pStyle w:val="TAL"/>
              <w:rPr>
                <w:sz w:val="16"/>
              </w:rPr>
            </w:pPr>
            <w:r>
              <w:rPr>
                <w:sz w:val="16"/>
              </w:rPr>
              <w:t>revised</w:t>
            </w:r>
          </w:p>
        </w:tc>
        <w:tc>
          <w:tcPr>
            <w:tcW w:w="0" w:type="auto"/>
          </w:tcPr>
          <w:p w14:paraId="5E2DB4E4" w14:textId="77777777" w:rsidR="00410021" w:rsidRPr="0051598C" w:rsidRDefault="00410021" w:rsidP="009D1436">
            <w:pPr>
              <w:pStyle w:val="TAL"/>
              <w:rPr>
                <w:sz w:val="16"/>
              </w:rPr>
            </w:pPr>
          </w:p>
        </w:tc>
        <w:tc>
          <w:tcPr>
            <w:tcW w:w="0" w:type="auto"/>
          </w:tcPr>
          <w:p w14:paraId="1A817376" w14:textId="77777777" w:rsidR="00410021" w:rsidRPr="0051598C" w:rsidRDefault="00410021" w:rsidP="009D1436">
            <w:pPr>
              <w:pStyle w:val="TAL"/>
              <w:rPr>
                <w:sz w:val="16"/>
              </w:rPr>
            </w:pPr>
            <w:r>
              <w:rPr>
                <w:sz w:val="16"/>
              </w:rPr>
              <w:t>R5-225819</w:t>
            </w:r>
          </w:p>
        </w:tc>
      </w:tr>
      <w:tr w:rsidR="00410021" w14:paraId="624ADE0E" w14:textId="77777777" w:rsidTr="009D1436">
        <w:tc>
          <w:tcPr>
            <w:tcW w:w="0" w:type="auto"/>
          </w:tcPr>
          <w:p w14:paraId="25E68A65" w14:textId="77777777" w:rsidR="00410021" w:rsidRPr="0051598C" w:rsidRDefault="00410021" w:rsidP="009D1436">
            <w:pPr>
              <w:pStyle w:val="TAL"/>
              <w:rPr>
                <w:sz w:val="16"/>
              </w:rPr>
            </w:pPr>
            <w:r>
              <w:rPr>
                <w:sz w:val="16"/>
              </w:rPr>
              <w:t>R5-225219</w:t>
            </w:r>
          </w:p>
        </w:tc>
        <w:tc>
          <w:tcPr>
            <w:tcW w:w="0" w:type="auto"/>
          </w:tcPr>
          <w:p w14:paraId="1857FC37" w14:textId="77777777" w:rsidR="00410021" w:rsidRPr="0051598C" w:rsidRDefault="00410021" w:rsidP="009D1436">
            <w:pPr>
              <w:pStyle w:val="TAL"/>
              <w:rPr>
                <w:sz w:val="16"/>
              </w:rPr>
            </w:pPr>
            <w:r>
              <w:rPr>
                <w:sz w:val="16"/>
              </w:rPr>
              <w:t>Corrections to Interruptions at SCell addition/release RRM tests</w:t>
            </w:r>
          </w:p>
        </w:tc>
        <w:tc>
          <w:tcPr>
            <w:tcW w:w="0" w:type="auto"/>
          </w:tcPr>
          <w:p w14:paraId="02739450" w14:textId="77777777" w:rsidR="00410021" w:rsidRPr="0051598C" w:rsidRDefault="00410021" w:rsidP="009D1436">
            <w:pPr>
              <w:pStyle w:val="TAL"/>
              <w:rPr>
                <w:sz w:val="16"/>
              </w:rPr>
            </w:pPr>
            <w:r>
              <w:rPr>
                <w:sz w:val="16"/>
              </w:rPr>
              <w:t>Apple Portugal</w:t>
            </w:r>
          </w:p>
        </w:tc>
        <w:tc>
          <w:tcPr>
            <w:tcW w:w="0" w:type="auto"/>
          </w:tcPr>
          <w:p w14:paraId="270D7BBC" w14:textId="77777777" w:rsidR="00410021" w:rsidRPr="0051598C" w:rsidRDefault="00410021" w:rsidP="009D1436">
            <w:pPr>
              <w:pStyle w:val="TAL"/>
              <w:rPr>
                <w:sz w:val="16"/>
              </w:rPr>
            </w:pPr>
            <w:r>
              <w:rPr>
                <w:sz w:val="16"/>
              </w:rPr>
              <w:t>revised</w:t>
            </w:r>
          </w:p>
        </w:tc>
        <w:tc>
          <w:tcPr>
            <w:tcW w:w="0" w:type="auto"/>
          </w:tcPr>
          <w:p w14:paraId="4B509764" w14:textId="77777777" w:rsidR="00410021" w:rsidRPr="0051598C" w:rsidRDefault="00410021" w:rsidP="009D1436">
            <w:pPr>
              <w:pStyle w:val="TAL"/>
              <w:rPr>
                <w:sz w:val="16"/>
              </w:rPr>
            </w:pPr>
          </w:p>
        </w:tc>
        <w:tc>
          <w:tcPr>
            <w:tcW w:w="0" w:type="auto"/>
          </w:tcPr>
          <w:p w14:paraId="6DCCBBBB" w14:textId="77777777" w:rsidR="00410021" w:rsidRPr="0051598C" w:rsidRDefault="00410021" w:rsidP="009D1436">
            <w:pPr>
              <w:pStyle w:val="TAL"/>
              <w:rPr>
                <w:sz w:val="16"/>
              </w:rPr>
            </w:pPr>
            <w:r>
              <w:rPr>
                <w:sz w:val="16"/>
              </w:rPr>
              <w:t>R5-225824</w:t>
            </w:r>
          </w:p>
        </w:tc>
      </w:tr>
      <w:tr w:rsidR="00410021" w14:paraId="4E434CA2" w14:textId="77777777" w:rsidTr="009D1436">
        <w:tc>
          <w:tcPr>
            <w:tcW w:w="0" w:type="auto"/>
          </w:tcPr>
          <w:p w14:paraId="6D35B94B" w14:textId="77777777" w:rsidR="00410021" w:rsidRPr="0051598C" w:rsidRDefault="00410021" w:rsidP="009D1436">
            <w:pPr>
              <w:pStyle w:val="TAL"/>
              <w:rPr>
                <w:sz w:val="16"/>
              </w:rPr>
            </w:pPr>
            <w:r>
              <w:rPr>
                <w:sz w:val="16"/>
              </w:rPr>
              <w:t>R5-225220</w:t>
            </w:r>
          </w:p>
        </w:tc>
        <w:tc>
          <w:tcPr>
            <w:tcW w:w="0" w:type="auto"/>
          </w:tcPr>
          <w:p w14:paraId="411255E7" w14:textId="77777777" w:rsidR="00410021" w:rsidRPr="0051598C" w:rsidRDefault="00410021" w:rsidP="009D1436">
            <w:pPr>
              <w:pStyle w:val="TAL"/>
              <w:rPr>
                <w:sz w:val="16"/>
              </w:rPr>
            </w:pPr>
            <w:r>
              <w:rPr>
                <w:sz w:val="16"/>
              </w:rPr>
              <w:t>On achievable improvements of permitted methods</w:t>
            </w:r>
          </w:p>
        </w:tc>
        <w:tc>
          <w:tcPr>
            <w:tcW w:w="0" w:type="auto"/>
          </w:tcPr>
          <w:p w14:paraId="777648DE" w14:textId="77777777" w:rsidR="00410021" w:rsidRPr="0051598C" w:rsidRDefault="00410021" w:rsidP="009D1436">
            <w:pPr>
              <w:pStyle w:val="TAL"/>
              <w:rPr>
                <w:sz w:val="16"/>
              </w:rPr>
            </w:pPr>
            <w:r>
              <w:rPr>
                <w:sz w:val="16"/>
              </w:rPr>
              <w:t>Keysight technologies UK Ltd</w:t>
            </w:r>
          </w:p>
        </w:tc>
        <w:tc>
          <w:tcPr>
            <w:tcW w:w="0" w:type="auto"/>
          </w:tcPr>
          <w:p w14:paraId="0FD67792" w14:textId="77777777" w:rsidR="00410021" w:rsidRPr="0051598C" w:rsidRDefault="00410021" w:rsidP="009D1436">
            <w:pPr>
              <w:pStyle w:val="TAL"/>
              <w:rPr>
                <w:sz w:val="16"/>
              </w:rPr>
            </w:pPr>
            <w:r>
              <w:rPr>
                <w:sz w:val="16"/>
              </w:rPr>
              <w:t>noted</w:t>
            </w:r>
          </w:p>
        </w:tc>
        <w:tc>
          <w:tcPr>
            <w:tcW w:w="0" w:type="auto"/>
          </w:tcPr>
          <w:p w14:paraId="31B5C686" w14:textId="77777777" w:rsidR="00410021" w:rsidRPr="0051598C" w:rsidRDefault="00410021" w:rsidP="009D1436">
            <w:pPr>
              <w:pStyle w:val="TAL"/>
              <w:rPr>
                <w:sz w:val="16"/>
              </w:rPr>
            </w:pPr>
          </w:p>
        </w:tc>
        <w:tc>
          <w:tcPr>
            <w:tcW w:w="0" w:type="auto"/>
          </w:tcPr>
          <w:p w14:paraId="258DDC25" w14:textId="77777777" w:rsidR="00410021" w:rsidRPr="0051598C" w:rsidRDefault="00410021" w:rsidP="009D1436">
            <w:pPr>
              <w:pStyle w:val="TAL"/>
              <w:rPr>
                <w:sz w:val="16"/>
              </w:rPr>
            </w:pPr>
          </w:p>
        </w:tc>
      </w:tr>
      <w:tr w:rsidR="00410021" w14:paraId="09BF2F15" w14:textId="77777777" w:rsidTr="009D1436">
        <w:tc>
          <w:tcPr>
            <w:tcW w:w="0" w:type="auto"/>
          </w:tcPr>
          <w:p w14:paraId="06DFD0DA" w14:textId="77777777" w:rsidR="00410021" w:rsidRPr="0051598C" w:rsidRDefault="00410021" w:rsidP="009D1436">
            <w:pPr>
              <w:pStyle w:val="TAL"/>
              <w:rPr>
                <w:sz w:val="16"/>
              </w:rPr>
            </w:pPr>
            <w:r>
              <w:rPr>
                <w:sz w:val="16"/>
              </w:rPr>
              <w:t>R5-225221</w:t>
            </w:r>
          </w:p>
        </w:tc>
        <w:tc>
          <w:tcPr>
            <w:tcW w:w="0" w:type="auto"/>
          </w:tcPr>
          <w:p w14:paraId="535BE12F" w14:textId="77777777" w:rsidR="00410021" w:rsidRPr="0051598C" w:rsidRDefault="00410021" w:rsidP="009D1436">
            <w:pPr>
              <w:pStyle w:val="TAL"/>
              <w:rPr>
                <w:sz w:val="16"/>
              </w:rPr>
            </w:pPr>
            <w:r>
              <w:rPr>
                <w:sz w:val="16"/>
              </w:rPr>
              <w:t>On PC1 measurement uncertainties for other test cases</w:t>
            </w:r>
          </w:p>
        </w:tc>
        <w:tc>
          <w:tcPr>
            <w:tcW w:w="0" w:type="auto"/>
          </w:tcPr>
          <w:p w14:paraId="06DAA570" w14:textId="77777777" w:rsidR="00410021" w:rsidRPr="0051598C" w:rsidRDefault="00410021" w:rsidP="009D1436">
            <w:pPr>
              <w:pStyle w:val="TAL"/>
              <w:rPr>
                <w:sz w:val="16"/>
              </w:rPr>
            </w:pPr>
            <w:r>
              <w:rPr>
                <w:sz w:val="16"/>
              </w:rPr>
              <w:t>Keysight technologies UK Ltd</w:t>
            </w:r>
          </w:p>
        </w:tc>
        <w:tc>
          <w:tcPr>
            <w:tcW w:w="0" w:type="auto"/>
          </w:tcPr>
          <w:p w14:paraId="0D09799B" w14:textId="77777777" w:rsidR="00410021" w:rsidRPr="0051598C" w:rsidRDefault="00410021" w:rsidP="009D1436">
            <w:pPr>
              <w:pStyle w:val="TAL"/>
              <w:rPr>
                <w:sz w:val="16"/>
              </w:rPr>
            </w:pPr>
            <w:r>
              <w:rPr>
                <w:sz w:val="16"/>
              </w:rPr>
              <w:t>noted</w:t>
            </w:r>
          </w:p>
        </w:tc>
        <w:tc>
          <w:tcPr>
            <w:tcW w:w="0" w:type="auto"/>
          </w:tcPr>
          <w:p w14:paraId="3F8AE076" w14:textId="77777777" w:rsidR="00410021" w:rsidRPr="0051598C" w:rsidRDefault="00410021" w:rsidP="009D1436">
            <w:pPr>
              <w:pStyle w:val="TAL"/>
              <w:rPr>
                <w:sz w:val="16"/>
              </w:rPr>
            </w:pPr>
          </w:p>
        </w:tc>
        <w:tc>
          <w:tcPr>
            <w:tcW w:w="0" w:type="auto"/>
          </w:tcPr>
          <w:p w14:paraId="4DD1EEB3" w14:textId="77777777" w:rsidR="00410021" w:rsidRPr="0051598C" w:rsidRDefault="00410021" w:rsidP="009D1436">
            <w:pPr>
              <w:pStyle w:val="TAL"/>
              <w:rPr>
                <w:sz w:val="16"/>
              </w:rPr>
            </w:pPr>
          </w:p>
        </w:tc>
      </w:tr>
      <w:tr w:rsidR="00410021" w14:paraId="6A5BA615" w14:textId="77777777" w:rsidTr="009D1436">
        <w:tc>
          <w:tcPr>
            <w:tcW w:w="0" w:type="auto"/>
          </w:tcPr>
          <w:p w14:paraId="067DFB3E" w14:textId="77777777" w:rsidR="00410021" w:rsidRPr="0051598C" w:rsidRDefault="00410021" w:rsidP="009D1436">
            <w:pPr>
              <w:pStyle w:val="TAL"/>
              <w:rPr>
                <w:sz w:val="16"/>
              </w:rPr>
            </w:pPr>
            <w:r>
              <w:rPr>
                <w:sz w:val="16"/>
              </w:rPr>
              <w:t>R5-225222</w:t>
            </w:r>
          </w:p>
        </w:tc>
        <w:tc>
          <w:tcPr>
            <w:tcW w:w="0" w:type="auto"/>
          </w:tcPr>
          <w:p w14:paraId="2A1C3F5C" w14:textId="77777777" w:rsidR="00410021" w:rsidRPr="0051598C" w:rsidRDefault="00410021" w:rsidP="009D1436">
            <w:pPr>
              <w:pStyle w:val="TAL"/>
              <w:rPr>
                <w:sz w:val="16"/>
              </w:rPr>
            </w:pPr>
            <w:r>
              <w:rPr>
                <w:sz w:val="16"/>
              </w:rPr>
              <w:t>Update of FR2 test requirements requiring relaxations</w:t>
            </w:r>
          </w:p>
        </w:tc>
        <w:tc>
          <w:tcPr>
            <w:tcW w:w="0" w:type="auto"/>
          </w:tcPr>
          <w:p w14:paraId="18B76AFD" w14:textId="77777777" w:rsidR="00410021" w:rsidRPr="0051598C" w:rsidRDefault="00410021" w:rsidP="009D1436">
            <w:pPr>
              <w:pStyle w:val="TAL"/>
              <w:rPr>
                <w:sz w:val="16"/>
              </w:rPr>
            </w:pPr>
            <w:r>
              <w:rPr>
                <w:sz w:val="16"/>
              </w:rPr>
              <w:t>Keysight technologies UK Ltd</w:t>
            </w:r>
          </w:p>
        </w:tc>
        <w:tc>
          <w:tcPr>
            <w:tcW w:w="0" w:type="auto"/>
          </w:tcPr>
          <w:p w14:paraId="4F903916" w14:textId="77777777" w:rsidR="00410021" w:rsidRPr="0051598C" w:rsidRDefault="00410021" w:rsidP="009D1436">
            <w:pPr>
              <w:pStyle w:val="TAL"/>
              <w:rPr>
                <w:sz w:val="16"/>
              </w:rPr>
            </w:pPr>
            <w:r>
              <w:rPr>
                <w:sz w:val="16"/>
              </w:rPr>
              <w:t>noted</w:t>
            </w:r>
          </w:p>
        </w:tc>
        <w:tc>
          <w:tcPr>
            <w:tcW w:w="0" w:type="auto"/>
          </w:tcPr>
          <w:p w14:paraId="6AEADE47" w14:textId="77777777" w:rsidR="00410021" w:rsidRPr="0051598C" w:rsidRDefault="00410021" w:rsidP="009D1436">
            <w:pPr>
              <w:pStyle w:val="TAL"/>
              <w:rPr>
                <w:sz w:val="16"/>
              </w:rPr>
            </w:pPr>
          </w:p>
        </w:tc>
        <w:tc>
          <w:tcPr>
            <w:tcW w:w="0" w:type="auto"/>
          </w:tcPr>
          <w:p w14:paraId="4F5E291A" w14:textId="77777777" w:rsidR="00410021" w:rsidRPr="0051598C" w:rsidRDefault="00410021" w:rsidP="009D1436">
            <w:pPr>
              <w:pStyle w:val="TAL"/>
              <w:rPr>
                <w:sz w:val="16"/>
              </w:rPr>
            </w:pPr>
          </w:p>
        </w:tc>
      </w:tr>
      <w:tr w:rsidR="00410021" w14:paraId="3A25244A" w14:textId="77777777" w:rsidTr="009D1436">
        <w:tc>
          <w:tcPr>
            <w:tcW w:w="0" w:type="auto"/>
          </w:tcPr>
          <w:p w14:paraId="58FF5316" w14:textId="77777777" w:rsidR="00410021" w:rsidRPr="0051598C" w:rsidRDefault="00410021" w:rsidP="009D1436">
            <w:pPr>
              <w:pStyle w:val="TAL"/>
              <w:rPr>
                <w:sz w:val="16"/>
              </w:rPr>
            </w:pPr>
            <w:r>
              <w:rPr>
                <w:sz w:val="16"/>
              </w:rPr>
              <w:t>R5-225223</w:t>
            </w:r>
          </w:p>
        </w:tc>
        <w:tc>
          <w:tcPr>
            <w:tcW w:w="0" w:type="auto"/>
          </w:tcPr>
          <w:p w14:paraId="56235C91" w14:textId="77777777" w:rsidR="00410021" w:rsidRPr="0051598C" w:rsidRDefault="00410021" w:rsidP="009D1436">
            <w:pPr>
              <w:pStyle w:val="TAL"/>
              <w:rPr>
                <w:sz w:val="16"/>
              </w:rPr>
            </w:pPr>
            <w:r>
              <w:rPr>
                <w:sz w:val="16"/>
              </w:rPr>
              <w:t>Addition of new test case 6.2.2_1 for FR2 MPR enhancements</w:t>
            </w:r>
          </w:p>
        </w:tc>
        <w:tc>
          <w:tcPr>
            <w:tcW w:w="0" w:type="auto"/>
          </w:tcPr>
          <w:p w14:paraId="25A2FDE5" w14:textId="77777777" w:rsidR="00410021" w:rsidRPr="0051598C" w:rsidRDefault="00410021" w:rsidP="009D1436">
            <w:pPr>
              <w:pStyle w:val="TAL"/>
              <w:rPr>
                <w:sz w:val="16"/>
              </w:rPr>
            </w:pPr>
            <w:r>
              <w:rPr>
                <w:sz w:val="16"/>
              </w:rPr>
              <w:t>Keysight technologies UK Ltd</w:t>
            </w:r>
          </w:p>
        </w:tc>
        <w:tc>
          <w:tcPr>
            <w:tcW w:w="0" w:type="auto"/>
          </w:tcPr>
          <w:p w14:paraId="78F2FE26" w14:textId="77777777" w:rsidR="00410021" w:rsidRPr="0051598C" w:rsidRDefault="00410021" w:rsidP="009D1436">
            <w:pPr>
              <w:pStyle w:val="TAL"/>
              <w:rPr>
                <w:sz w:val="16"/>
              </w:rPr>
            </w:pPr>
            <w:r>
              <w:rPr>
                <w:sz w:val="16"/>
              </w:rPr>
              <w:t>revised</w:t>
            </w:r>
          </w:p>
        </w:tc>
        <w:tc>
          <w:tcPr>
            <w:tcW w:w="0" w:type="auto"/>
          </w:tcPr>
          <w:p w14:paraId="1D0CEE58" w14:textId="77777777" w:rsidR="00410021" w:rsidRPr="0051598C" w:rsidRDefault="00410021" w:rsidP="009D1436">
            <w:pPr>
              <w:pStyle w:val="TAL"/>
              <w:rPr>
                <w:sz w:val="16"/>
              </w:rPr>
            </w:pPr>
          </w:p>
        </w:tc>
        <w:tc>
          <w:tcPr>
            <w:tcW w:w="0" w:type="auto"/>
          </w:tcPr>
          <w:p w14:paraId="1420673C" w14:textId="77777777" w:rsidR="00410021" w:rsidRPr="0051598C" w:rsidRDefault="00410021" w:rsidP="009D1436">
            <w:pPr>
              <w:pStyle w:val="TAL"/>
              <w:rPr>
                <w:sz w:val="16"/>
              </w:rPr>
            </w:pPr>
            <w:r>
              <w:rPr>
                <w:sz w:val="16"/>
              </w:rPr>
              <w:t>R5-225607</w:t>
            </w:r>
          </w:p>
        </w:tc>
      </w:tr>
      <w:tr w:rsidR="00410021" w14:paraId="3CD51A04" w14:textId="77777777" w:rsidTr="009D1436">
        <w:tc>
          <w:tcPr>
            <w:tcW w:w="0" w:type="auto"/>
          </w:tcPr>
          <w:p w14:paraId="3DEE0D44" w14:textId="77777777" w:rsidR="00410021" w:rsidRPr="0051598C" w:rsidRDefault="00410021" w:rsidP="009D1436">
            <w:pPr>
              <w:pStyle w:val="TAL"/>
              <w:rPr>
                <w:sz w:val="16"/>
              </w:rPr>
            </w:pPr>
            <w:r>
              <w:rPr>
                <w:sz w:val="16"/>
              </w:rPr>
              <w:t>R5-225224</w:t>
            </w:r>
          </w:p>
        </w:tc>
        <w:tc>
          <w:tcPr>
            <w:tcW w:w="0" w:type="auto"/>
          </w:tcPr>
          <w:p w14:paraId="707FB022" w14:textId="77777777" w:rsidR="00410021" w:rsidRPr="0051598C" w:rsidRDefault="00410021" w:rsidP="009D1436">
            <w:pPr>
              <w:pStyle w:val="TAL"/>
              <w:rPr>
                <w:sz w:val="16"/>
              </w:rPr>
            </w:pPr>
            <w:r>
              <w:rPr>
                <w:sz w:val="16"/>
              </w:rPr>
              <w:t>P-MaxUE-FR1-r15 correction for PC2 ENDC test cases</w:t>
            </w:r>
          </w:p>
        </w:tc>
        <w:tc>
          <w:tcPr>
            <w:tcW w:w="0" w:type="auto"/>
          </w:tcPr>
          <w:p w14:paraId="6D94FEA9" w14:textId="77777777" w:rsidR="00410021" w:rsidRPr="0051598C" w:rsidRDefault="00410021" w:rsidP="009D1436">
            <w:pPr>
              <w:pStyle w:val="TAL"/>
              <w:rPr>
                <w:sz w:val="16"/>
              </w:rPr>
            </w:pPr>
            <w:r>
              <w:rPr>
                <w:sz w:val="16"/>
              </w:rPr>
              <w:t>Keysight technologies UK Ltd</w:t>
            </w:r>
          </w:p>
        </w:tc>
        <w:tc>
          <w:tcPr>
            <w:tcW w:w="0" w:type="auto"/>
          </w:tcPr>
          <w:p w14:paraId="07FA9268" w14:textId="77777777" w:rsidR="00410021" w:rsidRPr="0051598C" w:rsidRDefault="00410021" w:rsidP="009D1436">
            <w:pPr>
              <w:pStyle w:val="TAL"/>
              <w:rPr>
                <w:sz w:val="16"/>
              </w:rPr>
            </w:pPr>
            <w:r>
              <w:rPr>
                <w:sz w:val="16"/>
              </w:rPr>
              <w:t>revised</w:t>
            </w:r>
          </w:p>
        </w:tc>
        <w:tc>
          <w:tcPr>
            <w:tcW w:w="0" w:type="auto"/>
          </w:tcPr>
          <w:p w14:paraId="32CF60BF" w14:textId="77777777" w:rsidR="00410021" w:rsidRPr="0051598C" w:rsidRDefault="00410021" w:rsidP="009D1436">
            <w:pPr>
              <w:pStyle w:val="TAL"/>
              <w:rPr>
                <w:sz w:val="16"/>
              </w:rPr>
            </w:pPr>
          </w:p>
        </w:tc>
        <w:tc>
          <w:tcPr>
            <w:tcW w:w="0" w:type="auto"/>
          </w:tcPr>
          <w:p w14:paraId="58BF455E" w14:textId="77777777" w:rsidR="00410021" w:rsidRPr="0051598C" w:rsidRDefault="00410021" w:rsidP="009D1436">
            <w:pPr>
              <w:pStyle w:val="TAL"/>
              <w:rPr>
                <w:sz w:val="16"/>
              </w:rPr>
            </w:pPr>
            <w:r>
              <w:rPr>
                <w:sz w:val="16"/>
              </w:rPr>
              <w:t>R5-225806</w:t>
            </w:r>
          </w:p>
        </w:tc>
      </w:tr>
      <w:tr w:rsidR="00410021" w14:paraId="04AAF18E" w14:textId="77777777" w:rsidTr="009D1436">
        <w:tc>
          <w:tcPr>
            <w:tcW w:w="0" w:type="auto"/>
          </w:tcPr>
          <w:p w14:paraId="5653D063" w14:textId="77777777" w:rsidR="00410021" w:rsidRPr="0051598C" w:rsidRDefault="00410021" w:rsidP="009D1436">
            <w:pPr>
              <w:pStyle w:val="TAL"/>
              <w:rPr>
                <w:sz w:val="16"/>
              </w:rPr>
            </w:pPr>
            <w:r>
              <w:rPr>
                <w:sz w:val="16"/>
              </w:rPr>
              <w:t>R5-225225</w:t>
            </w:r>
          </w:p>
        </w:tc>
        <w:tc>
          <w:tcPr>
            <w:tcW w:w="0" w:type="auto"/>
          </w:tcPr>
          <w:p w14:paraId="686E43FF" w14:textId="77777777" w:rsidR="00410021" w:rsidRPr="0051598C" w:rsidRDefault="00410021" w:rsidP="009D1436">
            <w:pPr>
              <w:pStyle w:val="TAL"/>
              <w:rPr>
                <w:sz w:val="16"/>
              </w:rPr>
            </w:pPr>
            <w:r>
              <w:rPr>
                <w:sz w:val="16"/>
              </w:rPr>
              <w:t>Correction to applicable notes to band n8 and n38 in table 4.3.1.0C-1</w:t>
            </w:r>
          </w:p>
        </w:tc>
        <w:tc>
          <w:tcPr>
            <w:tcW w:w="0" w:type="auto"/>
          </w:tcPr>
          <w:p w14:paraId="69338C43" w14:textId="77777777" w:rsidR="00410021" w:rsidRPr="0051598C" w:rsidRDefault="00410021" w:rsidP="009D1436">
            <w:pPr>
              <w:pStyle w:val="TAL"/>
              <w:rPr>
                <w:sz w:val="16"/>
              </w:rPr>
            </w:pPr>
            <w:r>
              <w:rPr>
                <w:sz w:val="16"/>
              </w:rPr>
              <w:t>Keysight Technologies UK Ltd</w:t>
            </w:r>
          </w:p>
        </w:tc>
        <w:tc>
          <w:tcPr>
            <w:tcW w:w="0" w:type="auto"/>
          </w:tcPr>
          <w:p w14:paraId="7998E57D" w14:textId="77777777" w:rsidR="00410021" w:rsidRPr="0051598C" w:rsidRDefault="00410021" w:rsidP="009D1436">
            <w:pPr>
              <w:pStyle w:val="TAL"/>
              <w:rPr>
                <w:sz w:val="16"/>
              </w:rPr>
            </w:pPr>
            <w:r>
              <w:rPr>
                <w:sz w:val="16"/>
              </w:rPr>
              <w:t>withdrawn</w:t>
            </w:r>
          </w:p>
        </w:tc>
        <w:tc>
          <w:tcPr>
            <w:tcW w:w="0" w:type="auto"/>
          </w:tcPr>
          <w:p w14:paraId="79A8F5FA" w14:textId="77777777" w:rsidR="00410021" w:rsidRPr="0051598C" w:rsidRDefault="00410021" w:rsidP="009D1436">
            <w:pPr>
              <w:pStyle w:val="TAL"/>
              <w:rPr>
                <w:sz w:val="16"/>
              </w:rPr>
            </w:pPr>
          </w:p>
        </w:tc>
        <w:tc>
          <w:tcPr>
            <w:tcW w:w="0" w:type="auto"/>
          </w:tcPr>
          <w:p w14:paraId="61F1648A" w14:textId="77777777" w:rsidR="00410021" w:rsidRPr="0051598C" w:rsidRDefault="00410021" w:rsidP="009D1436">
            <w:pPr>
              <w:pStyle w:val="TAL"/>
              <w:rPr>
                <w:sz w:val="16"/>
              </w:rPr>
            </w:pPr>
          </w:p>
        </w:tc>
      </w:tr>
      <w:tr w:rsidR="00410021" w14:paraId="44FE596D" w14:textId="77777777" w:rsidTr="009D1436">
        <w:tc>
          <w:tcPr>
            <w:tcW w:w="0" w:type="auto"/>
          </w:tcPr>
          <w:p w14:paraId="2D018BE2" w14:textId="77777777" w:rsidR="00410021" w:rsidRPr="0051598C" w:rsidRDefault="00410021" w:rsidP="009D1436">
            <w:pPr>
              <w:pStyle w:val="TAL"/>
              <w:rPr>
                <w:sz w:val="16"/>
              </w:rPr>
            </w:pPr>
            <w:r>
              <w:rPr>
                <w:sz w:val="16"/>
              </w:rPr>
              <w:t>R5-225226</w:t>
            </w:r>
          </w:p>
        </w:tc>
        <w:tc>
          <w:tcPr>
            <w:tcW w:w="0" w:type="auto"/>
          </w:tcPr>
          <w:p w14:paraId="2F6038E4" w14:textId="77777777" w:rsidR="00410021" w:rsidRPr="0051598C" w:rsidRDefault="00410021" w:rsidP="009D1436">
            <w:pPr>
              <w:pStyle w:val="TAL"/>
              <w:rPr>
                <w:sz w:val="16"/>
              </w:rPr>
            </w:pPr>
            <w:r>
              <w:rPr>
                <w:sz w:val="16"/>
              </w:rPr>
              <w:t>Introduction of test frequencies for CA_n258I</w:t>
            </w:r>
          </w:p>
        </w:tc>
        <w:tc>
          <w:tcPr>
            <w:tcW w:w="0" w:type="auto"/>
          </w:tcPr>
          <w:p w14:paraId="197349DD" w14:textId="77777777" w:rsidR="00410021" w:rsidRPr="0051598C" w:rsidRDefault="00410021" w:rsidP="009D1436">
            <w:pPr>
              <w:pStyle w:val="TAL"/>
              <w:rPr>
                <w:sz w:val="16"/>
              </w:rPr>
            </w:pPr>
            <w:r>
              <w:rPr>
                <w:sz w:val="16"/>
              </w:rPr>
              <w:t>Keysight Technologies UK Ltd</w:t>
            </w:r>
          </w:p>
        </w:tc>
        <w:tc>
          <w:tcPr>
            <w:tcW w:w="0" w:type="auto"/>
          </w:tcPr>
          <w:p w14:paraId="76E55E40" w14:textId="77777777" w:rsidR="00410021" w:rsidRPr="0051598C" w:rsidRDefault="00410021" w:rsidP="009D1436">
            <w:pPr>
              <w:pStyle w:val="TAL"/>
              <w:rPr>
                <w:sz w:val="16"/>
              </w:rPr>
            </w:pPr>
            <w:r>
              <w:rPr>
                <w:sz w:val="16"/>
              </w:rPr>
              <w:t>withdrawn</w:t>
            </w:r>
          </w:p>
        </w:tc>
        <w:tc>
          <w:tcPr>
            <w:tcW w:w="0" w:type="auto"/>
          </w:tcPr>
          <w:p w14:paraId="585DBB94" w14:textId="77777777" w:rsidR="00410021" w:rsidRPr="0051598C" w:rsidRDefault="00410021" w:rsidP="009D1436">
            <w:pPr>
              <w:pStyle w:val="TAL"/>
              <w:rPr>
                <w:sz w:val="16"/>
              </w:rPr>
            </w:pPr>
          </w:p>
        </w:tc>
        <w:tc>
          <w:tcPr>
            <w:tcW w:w="0" w:type="auto"/>
          </w:tcPr>
          <w:p w14:paraId="1EF20033" w14:textId="77777777" w:rsidR="00410021" w:rsidRPr="0051598C" w:rsidRDefault="00410021" w:rsidP="009D1436">
            <w:pPr>
              <w:pStyle w:val="TAL"/>
              <w:rPr>
                <w:sz w:val="16"/>
              </w:rPr>
            </w:pPr>
          </w:p>
        </w:tc>
      </w:tr>
      <w:tr w:rsidR="00410021" w14:paraId="3B9F8A07" w14:textId="77777777" w:rsidTr="009D1436">
        <w:tc>
          <w:tcPr>
            <w:tcW w:w="0" w:type="auto"/>
          </w:tcPr>
          <w:p w14:paraId="6CB98D93" w14:textId="77777777" w:rsidR="00410021" w:rsidRPr="0051598C" w:rsidRDefault="00410021" w:rsidP="009D1436">
            <w:pPr>
              <w:pStyle w:val="TAL"/>
              <w:rPr>
                <w:sz w:val="16"/>
              </w:rPr>
            </w:pPr>
            <w:r>
              <w:rPr>
                <w:sz w:val="16"/>
              </w:rPr>
              <w:t>R5-225227</w:t>
            </w:r>
          </w:p>
        </w:tc>
        <w:tc>
          <w:tcPr>
            <w:tcW w:w="0" w:type="auto"/>
          </w:tcPr>
          <w:p w14:paraId="25793E95" w14:textId="77777777" w:rsidR="00410021" w:rsidRPr="0051598C" w:rsidRDefault="00410021" w:rsidP="009D1436">
            <w:pPr>
              <w:pStyle w:val="TAL"/>
              <w:rPr>
                <w:sz w:val="16"/>
              </w:rPr>
            </w:pPr>
            <w:r>
              <w:rPr>
                <w:sz w:val="16"/>
              </w:rPr>
              <w:t>Extension of test function approach to limit Pcell Power in some FR2 UL CA tests</w:t>
            </w:r>
          </w:p>
        </w:tc>
        <w:tc>
          <w:tcPr>
            <w:tcW w:w="0" w:type="auto"/>
          </w:tcPr>
          <w:p w14:paraId="3762AF79" w14:textId="77777777" w:rsidR="00410021" w:rsidRPr="0051598C" w:rsidRDefault="00410021" w:rsidP="009D1436">
            <w:pPr>
              <w:pStyle w:val="TAL"/>
              <w:rPr>
                <w:sz w:val="16"/>
              </w:rPr>
            </w:pPr>
            <w:r>
              <w:rPr>
                <w:sz w:val="16"/>
              </w:rPr>
              <w:t>Keysight technologies UK Ltd</w:t>
            </w:r>
          </w:p>
        </w:tc>
        <w:tc>
          <w:tcPr>
            <w:tcW w:w="0" w:type="auto"/>
          </w:tcPr>
          <w:p w14:paraId="5FF28A86" w14:textId="77777777" w:rsidR="00410021" w:rsidRPr="0051598C" w:rsidRDefault="00410021" w:rsidP="009D1436">
            <w:pPr>
              <w:pStyle w:val="TAL"/>
              <w:rPr>
                <w:sz w:val="16"/>
              </w:rPr>
            </w:pPr>
            <w:r>
              <w:rPr>
                <w:sz w:val="16"/>
              </w:rPr>
              <w:t>revised</w:t>
            </w:r>
          </w:p>
        </w:tc>
        <w:tc>
          <w:tcPr>
            <w:tcW w:w="0" w:type="auto"/>
          </w:tcPr>
          <w:p w14:paraId="76B92126" w14:textId="77777777" w:rsidR="00410021" w:rsidRPr="0051598C" w:rsidRDefault="00410021" w:rsidP="009D1436">
            <w:pPr>
              <w:pStyle w:val="TAL"/>
              <w:rPr>
                <w:sz w:val="16"/>
              </w:rPr>
            </w:pPr>
          </w:p>
        </w:tc>
        <w:tc>
          <w:tcPr>
            <w:tcW w:w="0" w:type="auto"/>
          </w:tcPr>
          <w:p w14:paraId="3739B347" w14:textId="77777777" w:rsidR="00410021" w:rsidRPr="0051598C" w:rsidRDefault="00410021" w:rsidP="009D1436">
            <w:pPr>
              <w:pStyle w:val="TAL"/>
              <w:rPr>
                <w:sz w:val="16"/>
              </w:rPr>
            </w:pPr>
            <w:r>
              <w:rPr>
                <w:sz w:val="16"/>
              </w:rPr>
              <w:t>R5-225844</w:t>
            </w:r>
          </w:p>
        </w:tc>
      </w:tr>
      <w:tr w:rsidR="00410021" w14:paraId="5E006666" w14:textId="77777777" w:rsidTr="009D1436">
        <w:tc>
          <w:tcPr>
            <w:tcW w:w="0" w:type="auto"/>
          </w:tcPr>
          <w:p w14:paraId="727F0336" w14:textId="77777777" w:rsidR="00410021" w:rsidRPr="0051598C" w:rsidRDefault="00410021" w:rsidP="009D1436">
            <w:pPr>
              <w:pStyle w:val="TAL"/>
              <w:rPr>
                <w:sz w:val="16"/>
              </w:rPr>
            </w:pPr>
            <w:r>
              <w:rPr>
                <w:sz w:val="16"/>
              </w:rPr>
              <w:t>R5-225228</w:t>
            </w:r>
          </w:p>
        </w:tc>
        <w:tc>
          <w:tcPr>
            <w:tcW w:w="0" w:type="auto"/>
          </w:tcPr>
          <w:p w14:paraId="0DAB1233" w14:textId="77777777" w:rsidR="00410021" w:rsidRPr="0051598C" w:rsidRDefault="00410021" w:rsidP="009D1436">
            <w:pPr>
              <w:pStyle w:val="TAL"/>
              <w:rPr>
                <w:sz w:val="16"/>
              </w:rPr>
            </w:pPr>
            <w:r>
              <w:rPr>
                <w:sz w:val="16"/>
              </w:rPr>
              <w:t>Updates on 5.7.4.2 test procedure and test requirements</w:t>
            </w:r>
          </w:p>
        </w:tc>
        <w:tc>
          <w:tcPr>
            <w:tcW w:w="0" w:type="auto"/>
          </w:tcPr>
          <w:p w14:paraId="76E5F16F" w14:textId="77777777" w:rsidR="00410021" w:rsidRPr="0051598C" w:rsidRDefault="00410021" w:rsidP="009D1436">
            <w:pPr>
              <w:pStyle w:val="TAL"/>
              <w:rPr>
                <w:sz w:val="16"/>
              </w:rPr>
            </w:pPr>
            <w:r>
              <w:rPr>
                <w:sz w:val="16"/>
              </w:rPr>
              <w:t>Keysight Technologies UK Ltd</w:t>
            </w:r>
          </w:p>
        </w:tc>
        <w:tc>
          <w:tcPr>
            <w:tcW w:w="0" w:type="auto"/>
          </w:tcPr>
          <w:p w14:paraId="6E6C3764" w14:textId="77777777" w:rsidR="00410021" w:rsidRPr="0051598C" w:rsidRDefault="00410021" w:rsidP="009D1436">
            <w:pPr>
              <w:pStyle w:val="TAL"/>
              <w:rPr>
                <w:sz w:val="16"/>
              </w:rPr>
            </w:pPr>
            <w:r>
              <w:rPr>
                <w:sz w:val="16"/>
              </w:rPr>
              <w:t>revised</w:t>
            </w:r>
          </w:p>
        </w:tc>
        <w:tc>
          <w:tcPr>
            <w:tcW w:w="0" w:type="auto"/>
          </w:tcPr>
          <w:p w14:paraId="4895F223" w14:textId="77777777" w:rsidR="00410021" w:rsidRPr="0051598C" w:rsidRDefault="00410021" w:rsidP="009D1436">
            <w:pPr>
              <w:pStyle w:val="TAL"/>
              <w:rPr>
                <w:sz w:val="16"/>
              </w:rPr>
            </w:pPr>
          </w:p>
        </w:tc>
        <w:tc>
          <w:tcPr>
            <w:tcW w:w="0" w:type="auto"/>
          </w:tcPr>
          <w:p w14:paraId="3B76F777" w14:textId="77777777" w:rsidR="00410021" w:rsidRPr="0051598C" w:rsidRDefault="00410021" w:rsidP="009D1436">
            <w:pPr>
              <w:pStyle w:val="TAL"/>
              <w:rPr>
                <w:sz w:val="16"/>
              </w:rPr>
            </w:pPr>
            <w:r>
              <w:rPr>
                <w:sz w:val="16"/>
              </w:rPr>
              <w:t>R5-225820</w:t>
            </w:r>
          </w:p>
        </w:tc>
      </w:tr>
      <w:tr w:rsidR="00410021" w14:paraId="3DB455A7" w14:textId="77777777" w:rsidTr="009D1436">
        <w:tc>
          <w:tcPr>
            <w:tcW w:w="0" w:type="auto"/>
          </w:tcPr>
          <w:p w14:paraId="50652C8C" w14:textId="77777777" w:rsidR="00410021" w:rsidRPr="0051598C" w:rsidRDefault="00410021" w:rsidP="009D1436">
            <w:pPr>
              <w:pStyle w:val="TAL"/>
              <w:rPr>
                <w:sz w:val="16"/>
              </w:rPr>
            </w:pPr>
            <w:r>
              <w:rPr>
                <w:sz w:val="16"/>
              </w:rPr>
              <w:t>R5-225229</w:t>
            </w:r>
          </w:p>
        </w:tc>
        <w:tc>
          <w:tcPr>
            <w:tcW w:w="0" w:type="auto"/>
          </w:tcPr>
          <w:p w14:paraId="546ADA5D" w14:textId="77777777" w:rsidR="00410021" w:rsidRPr="0051598C" w:rsidRDefault="00410021" w:rsidP="009D1436">
            <w:pPr>
              <w:pStyle w:val="TAL"/>
              <w:rPr>
                <w:sz w:val="16"/>
              </w:rPr>
            </w:pPr>
            <w:r>
              <w:rPr>
                <w:sz w:val="16"/>
              </w:rPr>
              <w:t>Discussion on L1-RSRP measurement accuracy test cases</w:t>
            </w:r>
          </w:p>
        </w:tc>
        <w:tc>
          <w:tcPr>
            <w:tcW w:w="0" w:type="auto"/>
          </w:tcPr>
          <w:p w14:paraId="22480405" w14:textId="77777777" w:rsidR="00410021" w:rsidRPr="0051598C" w:rsidRDefault="00410021" w:rsidP="009D1436">
            <w:pPr>
              <w:pStyle w:val="TAL"/>
              <w:rPr>
                <w:sz w:val="16"/>
              </w:rPr>
            </w:pPr>
            <w:r>
              <w:rPr>
                <w:sz w:val="16"/>
              </w:rPr>
              <w:t>Keysight Technologies UK Ltd</w:t>
            </w:r>
          </w:p>
        </w:tc>
        <w:tc>
          <w:tcPr>
            <w:tcW w:w="0" w:type="auto"/>
          </w:tcPr>
          <w:p w14:paraId="3FCEEC50" w14:textId="77777777" w:rsidR="00410021" w:rsidRPr="0051598C" w:rsidRDefault="00410021" w:rsidP="009D1436">
            <w:pPr>
              <w:pStyle w:val="TAL"/>
              <w:rPr>
                <w:sz w:val="16"/>
              </w:rPr>
            </w:pPr>
            <w:r>
              <w:rPr>
                <w:sz w:val="16"/>
              </w:rPr>
              <w:t>noted</w:t>
            </w:r>
          </w:p>
        </w:tc>
        <w:tc>
          <w:tcPr>
            <w:tcW w:w="0" w:type="auto"/>
          </w:tcPr>
          <w:p w14:paraId="004C9142" w14:textId="77777777" w:rsidR="00410021" w:rsidRPr="0051598C" w:rsidRDefault="00410021" w:rsidP="009D1436">
            <w:pPr>
              <w:pStyle w:val="TAL"/>
              <w:rPr>
                <w:sz w:val="16"/>
              </w:rPr>
            </w:pPr>
          </w:p>
        </w:tc>
        <w:tc>
          <w:tcPr>
            <w:tcW w:w="0" w:type="auto"/>
          </w:tcPr>
          <w:p w14:paraId="146D3C70" w14:textId="77777777" w:rsidR="00410021" w:rsidRPr="0051598C" w:rsidRDefault="00410021" w:rsidP="009D1436">
            <w:pPr>
              <w:pStyle w:val="TAL"/>
              <w:rPr>
                <w:sz w:val="16"/>
              </w:rPr>
            </w:pPr>
          </w:p>
        </w:tc>
      </w:tr>
      <w:tr w:rsidR="00410021" w14:paraId="24E9235B" w14:textId="77777777" w:rsidTr="009D1436">
        <w:tc>
          <w:tcPr>
            <w:tcW w:w="0" w:type="auto"/>
          </w:tcPr>
          <w:p w14:paraId="4A46BC05" w14:textId="77777777" w:rsidR="00410021" w:rsidRPr="0051598C" w:rsidRDefault="00410021" w:rsidP="009D1436">
            <w:pPr>
              <w:pStyle w:val="TAL"/>
              <w:rPr>
                <w:sz w:val="16"/>
              </w:rPr>
            </w:pPr>
            <w:r>
              <w:rPr>
                <w:sz w:val="16"/>
              </w:rPr>
              <w:t>R5-225230</w:t>
            </w:r>
          </w:p>
        </w:tc>
        <w:tc>
          <w:tcPr>
            <w:tcW w:w="0" w:type="auto"/>
          </w:tcPr>
          <w:p w14:paraId="16A7DB65" w14:textId="77777777" w:rsidR="00410021" w:rsidRPr="0051598C" w:rsidRDefault="00410021" w:rsidP="009D1436">
            <w:pPr>
              <w:pStyle w:val="TAL"/>
              <w:rPr>
                <w:sz w:val="16"/>
              </w:rPr>
            </w:pPr>
            <w:r>
              <w:rPr>
                <w:sz w:val="16"/>
              </w:rPr>
              <w:t>Update 6.1.1.3 test procedure</w:t>
            </w:r>
          </w:p>
        </w:tc>
        <w:tc>
          <w:tcPr>
            <w:tcW w:w="0" w:type="auto"/>
          </w:tcPr>
          <w:p w14:paraId="4098616C" w14:textId="77777777" w:rsidR="00410021" w:rsidRPr="0051598C" w:rsidRDefault="00410021" w:rsidP="009D1436">
            <w:pPr>
              <w:pStyle w:val="TAL"/>
              <w:rPr>
                <w:sz w:val="16"/>
              </w:rPr>
            </w:pPr>
            <w:r>
              <w:rPr>
                <w:sz w:val="16"/>
              </w:rPr>
              <w:t>Keysight Technologies UK Ltd</w:t>
            </w:r>
          </w:p>
        </w:tc>
        <w:tc>
          <w:tcPr>
            <w:tcW w:w="0" w:type="auto"/>
          </w:tcPr>
          <w:p w14:paraId="30DE3AC3" w14:textId="77777777" w:rsidR="00410021" w:rsidRPr="0051598C" w:rsidRDefault="00410021" w:rsidP="009D1436">
            <w:pPr>
              <w:pStyle w:val="TAL"/>
              <w:rPr>
                <w:sz w:val="16"/>
              </w:rPr>
            </w:pPr>
            <w:r>
              <w:rPr>
                <w:sz w:val="16"/>
              </w:rPr>
              <w:t>agreed</w:t>
            </w:r>
          </w:p>
        </w:tc>
        <w:tc>
          <w:tcPr>
            <w:tcW w:w="0" w:type="auto"/>
          </w:tcPr>
          <w:p w14:paraId="58810C1A" w14:textId="77777777" w:rsidR="00410021" w:rsidRPr="0051598C" w:rsidRDefault="00410021" w:rsidP="009D1436">
            <w:pPr>
              <w:pStyle w:val="TAL"/>
              <w:rPr>
                <w:sz w:val="16"/>
              </w:rPr>
            </w:pPr>
          </w:p>
        </w:tc>
        <w:tc>
          <w:tcPr>
            <w:tcW w:w="0" w:type="auto"/>
          </w:tcPr>
          <w:p w14:paraId="69BA234D" w14:textId="77777777" w:rsidR="00410021" w:rsidRPr="0051598C" w:rsidRDefault="00410021" w:rsidP="009D1436">
            <w:pPr>
              <w:pStyle w:val="TAL"/>
              <w:rPr>
                <w:sz w:val="16"/>
              </w:rPr>
            </w:pPr>
          </w:p>
        </w:tc>
      </w:tr>
      <w:tr w:rsidR="00410021" w14:paraId="6396FB97" w14:textId="77777777" w:rsidTr="009D1436">
        <w:tc>
          <w:tcPr>
            <w:tcW w:w="0" w:type="auto"/>
          </w:tcPr>
          <w:p w14:paraId="1EFE207E" w14:textId="77777777" w:rsidR="00410021" w:rsidRPr="0051598C" w:rsidRDefault="00410021" w:rsidP="009D1436">
            <w:pPr>
              <w:pStyle w:val="TAL"/>
              <w:rPr>
                <w:sz w:val="16"/>
              </w:rPr>
            </w:pPr>
            <w:r>
              <w:rPr>
                <w:sz w:val="16"/>
              </w:rPr>
              <w:t>R5-225231</w:t>
            </w:r>
          </w:p>
        </w:tc>
        <w:tc>
          <w:tcPr>
            <w:tcW w:w="0" w:type="auto"/>
          </w:tcPr>
          <w:p w14:paraId="163151BA" w14:textId="77777777" w:rsidR="00410021" w:rsidRPr="0051598C" w:rsidRDefault="00410021" w:rsidP="009D1436">
            <w:pPr>
              <w:pStyle w:val="TAL"/>
              <w:rPr>
                <w:sz w:val="16"/>
              </w:rPr>
            </w:pPr>
            <w:r>
              <w:rPr>
                <w:sz w:val="16"/>
              </w:rPr>
              <w:t>Update on 6.1.1.7 to align with TS 38.133</w:t>
            </w:r>
          </w:p>
        </w:tc>
        <w:tc>
          <w:tcPr>
            <w:tcW w:w="0" w:type="auto"/>
          </w:tcPr>
          <w:p w14:paraId="7D18F8C6" w14:textId="77777777" w:rsidR="00410021" w:rsidRPr="0051598C" w:rsidRDefault="00410021" w:rsidP="009D1436">
            <w:pPr>
              <w:pStyle w:val="TAL"/>
              <w:rPr>
                <w:sz w:val="16"/>
              </w:rPr>
            </w:pPr>
            <w:r>
              <w:rPr>
                <w:sz w:val="16"/>
              </w:rPr>
              <w:t>Keysight Technologies UK Ltd</w:t>
            </w:r>
          </w:p>
        </w:tc>
        <w:tc>
          <w:tcPr>
            <w:tcW w:w="0" w:type="auto"/>
          </w:tcPr>
          <w:p w14:paraId="420CCA93" w14:textId="77777777" w:rsidR="00410021" w:rsidRPr="0051598C" w:rsidRDefault="00410021" w:rsidP="009D1436">
            <w:pPr>
              <w:pStyle w:val="TAL"/>
              <w:rPr>
                <w:sz w:val="16"/>
              </w:rPr>
            </w:pPr>
            <w:r>
              <w:rPr>
                <w:sz w:val="16"/>
              </w:rPr>
              <w:t>withdrawn</w:t>
            </w:r>
          </w:p>
        </w:tc>
        <w:tc>
          <w:tcPr>
            <w:tcW w:w="0" w:type="auto"/>
          </w:tcPr>
          <w:p w14:paraId="7FC452F9" w14:textId="77777777" w:rsidR="00410021" w:rsidRPr="0051598C" w:rsidRDefault="00410021" w:rsidP="009D1436">
            <w:pPr>
              <w:pStyle w:val="TAL"/>
              <w:rPr>
                <w:sz w:val="16"/>
              </w:rPr>
            </w:pPr>
          </w:p>
        </w:tc>
        <w:tc>
          <w:tcPr>
            <w:tcW w:w="0" w:type="auto"/>
          </w:tcPr>
          <w:p w14:paraId="29B0180A" w14:textId="77777777" w:rsidR="00410021" w:rsidRPr="0051598C" w:rsidRDefault="00410021" w:rsidP="009D1436">
            <w:pPr>
              <w:pStyle w:val="TAL"/>
              <w:rPr>
                <w:sz w:val="16"/>
              </w:rPr>
            </w:pPr>
          </w:p>
        </w:tc>
      </w:tr>
      <w:tr w:rsidR="00410021" w14:paraId="235D7587" w14:textId="77777777" w:rsidTr="009D1436">
        <w:tc>
          <w:tcPr>
            <w:tcW w:w="0" w:type="auto"/>
          </w:tcPr>
          <w:p w14:paraId="323EC665" w14:textId="77777777" w:rsidR="00410021" w:rsidRPr="0051598C" w:rsidRDefault="00410021" w:rsidP="009D1436">
            <w:pPr>
              <w:pStyle w:val="TAL"/>
              <w:rPr>
                <w:sz w:val="16"/>
              </w:rPr>
            </w:pPr>
            <w:r>
              <w:rPr>
                <w:sz w:val="16"/>
              </w:rPr>
              <w:t>R5-225232</w:t>
            </w:r>
          </w:p>
        </w:tc>
        <w:tc>
          <w:tcPr>
            <w:tcW w:w="0" w:type="auto"/>
          </w:tcPr>
          <w:p w14:paraId="2D4DD1CE" w14:textId="77777777" w:rsidR="00410021" w:rsidRPr="0051598C" w:rsidRDefault="00410021" w:rsidP="009D1436">
            <w:pPr>
              <w:pStyle w:val="TAL"/>
              <w:rPr>
                <w:sz w:val="16"/>
              </w:rPr>
            </w:pPr>
            <w:r>
              <w:rPr>
                <w:sz w:val="16"/>
              </w:rPr>
              <w:t>Updated TP analysis MPR for CA in FR2</w:t>
            </w:r>
          </w:p>
        </w:tc>
        <w:tc>
          <w:tcPr>
            <w:tcW w:w="0" w:type="auto"/>
          </w:tcPr>
          <w:p w14:paraId="1D769FC2" w14:textId="77777777" w:rsidR="00410021" w:rsidRPr="0051598C" w:rsidRDefault="00410021" w:rsidP="009D1436">
            <w:pPr>
              <w:pStyle w:val="TAL"/>
              <w:rPr>
                <w:sz w:val="16"/>
              </w:rPr>
            </w:pPr>
            <w:r>
              <w:rPr>
                <w:sz w:val="16"/>
              </w:rPr>
              <w:t>Ericsson</w:t>
            </w:r>
          </w:p>
        </w:tc>
        <w:tc>
          <w:tcPr>
            <w:tcW w:w="0" w:type="auto"/>
          </w:tcPr>
          <w:p w14:paraId="6ADB99BC" w14:textId="77777777" w:rsidR="00410021" w:rsidRPr="0051598C" w:rsidRDefault="00410021" w:rsidP="009D1436">
            <w:pPr>
              <w:pStyle w:val="TAL"/>
              <w:rPr>
                <w:sz w:val="16"/>
              </w:rPr>
            </w:pPr>
            <w:r>
              <w:rPr>
                <w:sz w:val="16"/>
              </w:rPr>
              <w:t>revised</w:t>
            </w:r>
          </w:p>
        </w:tc>
        <w:tc>
          <w:tcPr>
            <w:tcW w:w="0" w:type="auto"/>
          </w:tcPr>
          <w:p w14:paraId="05A5AD59" w14:textId="77777777" w:rsidR="00410021" w:rsidRPr="0051598C" w:rsidRDefault="00410021" w:rsidP="009D1436">
            <w:pPr>
              <w:pStyle w:val="TAL"/>
              <w:rPr>
                <w:sz w:val="16"/>
              </w:rPr>
            </w:pPr>
          </w:p>
        </w:tc>
        <w:tc>
          <w:tcPr>
            <w:tcW w:w="0" w:type="auto"/>
          </w:tcPr>
          <w:p w14:paraId="3FF7E01C" w14:textId="77777777" w:rsidR="00410021" w:rsidRPr="0051598C" w:rsidRDefault="00410021" w:rsidP="009D1436">
            <w:pPr>
              <w:pStyle w:val="TAL"/>
              <w:rPr>
                <w:sz w:val="16"/>
              </w:rPr>
            </w:pPr>
            <w:r>
              <w:rPr>
                <w:sz w:val="16"/>
              </w:rPr>
              <w:t>R5-225832</w:t>
            </w:r>
          </w:p>
        </w:tc>
      </w:tr>
      <w:tr w:rsidR="00410021" w14:paraId="51821017" w14:textId="77777777" w:rsidTr="009D1436">
        <w:tc>
          <w:tcPr>
            <w:tcW w:w="0" w:type="auto"/>
          </w:tcPr>
          <w:p w14:paraId="53729056" w14:textId="77777777" w:rsidR="00410021" w:rsidRPr="0051598C" w:rsidRDefault="00410021" w:rsidP="009D1436">
            <w:pPr>
              <w:pStyle w:val="TAL"/>
              <w:rPr>
                <w:sz w:val="16"/>
              </w:rPr>
            </w:pPr>
            <w:r>
              <w:rPr>
                <w:sz w:val="16"/>
              </w:rPr>
              <w:t>R5-225233</w:t>
            </w:r>
          </w:p>
        </w:tc>
        <w:tc>
          <w:tcPr>
            <w:tcW w:w="0" w:type="auto"/>
          </w:tcPr>
          <w:p w14:paraId="6D181A57" w14:textId="77777777" w:rsidR="00410021" w:rsidRPr="0051598C" w:rsidRDefault="00410021" w:rsidP="009D1436">
            <w:pPr>
              <w:pStyle w:val="TAL"/>
              <w:rPr>
                <w:sz w:val="16"/>
              </w:rPr>
            </w:pPr>
            <w:r>
              <w:rPr>
                <w:sz w:val="16"/>
              </w:rPr>
              <w:t>Typos correction in 7.6.1.2 test parameters table</w:t>
            </w:r>
          </w:p>
        </w:tc>
        <w:tc>
          <w:tcPr>
            <w:tcW w:w="0" w:type="auto"/>
          </w:tcPr>
          <w:p w14:paraId="50B77969" w14:textId="77777777" w:rsidR="00410021" w:rsidRPr="0051598C" w:rsidRDefault="00410021" w:rsidP="009D1436">
            <w:pPr>
              <w:pStyle w:val="TAL"/>
              <w:rPr>
                <w:sz w:val="16"/>
              </w:rPr>
            </w:pPr>
            <w:r>
              <w:rPr>
                <w:sz w:val="16"/>
              </w:rPr>
              <w:t>Keysight Technologies UK Ltd</w:t>
            </w:r>
          </w:p>
        </w:tc>
        <w:tc>
          <w:tcPr>
            <w:tcW w:w="0" w:type="auto"/>
          </w:tcPr>
          <w:p w14:paraId="29B98A16" w14:textId="77777777" w:rsidR="00410021" w:rsidRPr="0051598C" w:rsidRDefault="00410021" w:rsidP="009D1436">
            <w:pPr>
              <w:pStyle w:val="TAL"/>
              <w:rPr>
                <w:sz w:val="16"/>
              </w:rPr>
            </w:pPr>
            <w:r>
              <w:rPr>
                <w:sz w:val="16"/>
              </w:rPr>
              <w:t>withdrawn</w:t>
            </w:r>
          </w:p>
        </w:tc>
        <w:tc>
          <w:tcPr>
            <w:tcW w:w="0" w:type="auto"/>
          </w:tcPr>
          <w:p w14:paraId="4DF338C5" w14:textId="77777777" w:rsidR="00410021" w:rsidRPr="0051598C" w:rsidRDefault="00410021" w:rsidP="009D1436">
            <w:pPr>
              <w:pStyle w:val="TAL"/>
              <w:rPr>
                <w:sz w:val="16"/>
              </w:rPr>
            </w:pPr>
          </w:p>
        </w:tc>
        <w:tc>
          <w:tcPr>
            <w:tcW w:w="0" w:type="auto"/>
          </w:tcPr>
          <w:p w14:paraId="06D5C20D" w14:textId="77777777" w:rsidR="00410021" w:rsidRPr="0051598C" w:rsidRDefault="00410021" w:rsidP="009D1436">
            <w:pPr>
              <w:pStyle w:val="TAL"/>
              <w:rPr>
                <w:sz w:val="16"/>
              </w:rPr>
            </w:pPr>
            <w:r>
              <w:rPr>
                <w:sz w:val="16"/>
              </w:rPr>
              <w:t>-</w:t>
            </w:r>
          </w:p>
        </w:tc>
      </w:tr>
      <w:tr w:rsidR="00410021" w14:paraId="6BE2541F" w14:textId="77777777" w:rsidTr="009D1436">
        <w:tc>
          <w:tcPr>
            <w:tcW w:w="0" w:type="auto"/>
          </w:tcPr>
          <w:p w14:paraId="05B01202" w14:textId="77777777" w:rsidR="00410021" w:rsidRPr="0051598C" w:rsidRDefault="00410021" w:rsidP="009D1436">
            <w:pPr>
              <w:pStyle w:val="TAL"/>
              <w:rPr>
                <w:sz w:val="16"/>
              </w:rPr>
            </w:pPr>
            <w:r>
              <w:rPr>
                <w:sz w:val="16"/>
              </w:rPr>
              <w:t>R5-225234</w:t>
            </w:r>
          </w:p>
        </w:tc>
        <w:tc>
          <w:tcPr>
            <w:tcW w:w="0" w:type="auto"/>
          </w:tcPr>
          <w:p w14:paraId="4EAF8D6C" w14:textId="77777777" w:rsidR="00410021" w:rsidRPr="0051598C" w:rsidRDefault="00410021" w:rsidP="009D1436">
            <w:pPr>
              <w:pStyle w:val="TAL"/>
              <w:rPr>
                <w:sz w:val="16"/>
              </w:rPr>
            </w:pPr>
            <w:r>
              <w:rPr>
                <w:sz w:val="16"/>
              </w:rPr>
              <w:t>Updated Test points in FR2 CA MPR test case</w:t>
            </w:r>
          </w:p>
        </w:tc>
        <w:tc>
          <w:tcPr>
            <w:tcW w:w="0" w:type="auto"/>
          </w:tcPr>
          <w:p w14:paraId="3FD15900" w14:textId="77777777" w:rsidR="00410021" w:rsidRPr="0051598C" w:rsidRDefault="00410021" w:rsidP="009D1436">
            <w:pPr>
              <w:pStyle w:val="TAL"/>
              <w:rPr>
                <w:sz w:val="16"/>
              </w:rPr>
            </w:pPr>
            <w:r>
              <w:rPr>
                <w:sz w:val="16"/>
              </w:rPr>
              <w:t>Ericsson France S.A.S</w:t>
            </w:r>
          </w:p>
        </w:tc>
        <w:tc>
          <w:tcPr>
            <w:tcW w:w="0" w:type="auto"/>
          </w:tcPr>
          <w:p w14:paraId="5D503D00" w14:textId="77777777" w:rsidR="00410021" w:rsidRPr="0051598C" w:rsidRDefault="00410021" w:rsidP="009D1436">
            <w:pPr>
              <w:pStyle w:val="TAL"/>
              <w:rPr>
                <w:sz w:val="16"/>
              </w:rPr>
            </w:pPr>
            <w:r>
              <w:rPr>
                <w:sz w:val="16"/>
              </w:rPr>
              <w:t>revised</w:t>
            </w:r>
          </w:p>
        </w:tc>
        <w:tc>
          <w:tcPr>
            <w:tcW w:w="0" w:type="auto"/>
          </w:tcPr>
          <w:p w14:paraId="6A410755" w14:textId="77777777" w:rsidR="00410021" w:rsidRPr="0051598C" w:rsidRDefault="00410021" w:rsidP="009D1436">
            <w:pPr>
              <w:pStyle w:val="TAL"/>
              <w:rPr>
                <w:sz w:val="16"/>
              </w:rPr>
            </w:pPr>
          </w:p>
        </w:tc>
        <w:tc>
          <w:tcPr>
            <w:tcW w:w="0" w:type="auto"/>
          </w:tcPr>
          <w:p w14:paraId="5BC33C04" w14:textId="77777777" w:rsidR="00410021" w:rsidRPr="0051598C" w:rsidRDefault="00410021" w:rsidP="009D1436">
            <w:pPr>
              <w:pStyle w:val="TAL"/>
              <w:rPr>
                <w:sz w:val="16"/>
              </w:rPr>
            </w:pPr>
            <w:r>
              <w:rPr>
                <w:sz w:val="16"/>
              </w:rPr>
              <w:t>R5-225795</w:t>
            </w:r>
          </w:p>
        </w:tc>
      </w:tr>
      <w:tr w:rsidR="00410021" w14:paraId="1ED3B613" w14:textId="77777777" w:rsidTr="009D1436">
        <w:tc>
          <w:tcPr>
            <w:tcW w:w="0" w:type="auto"/>
          </w:tcPr>
          <w:p w14:paraId="64C20DF7" w14:textId="77777777" w:rsidR="00410021" w:rsidRPr="0051598C" w:rsidRDefault="00410021" w:rsidP="009D1436">
            <w:pPr>
              <w:pStyle w:val="TAL"/>
              <w:rPr>
                <w:sz w:val="16"/>
              </w:rPr>
            </w:pPr>
            <w:r>
              <w:rPr>
                <w:sz w:val="16"/>
              </w:rPr>
              <w:t>R5-225235</w:t>
            </w:r>
          </w:p>
        </w:tc>
        <w:tc>
          <w:tcPr>
            <w:tcW w:w="0" w:type="auto"/>
          </w:tcPr>
          <w:p w14:paraId="039E9B5E" w14:textId="77777777" w:rsidR="00410021" w:rsidRPr="0051598C" w:rsidRDefault="00410021" w:rsidP="009D1436">
            <w:pPr>
              <w:pStyle w:val="TAL"/>
              <w:rPr>
                <w:sz w:val="16"/>
              </w:rPr>
            </w:pPr>
            <w:r>
              <w:rPr>
                <w:sz w:val="16"/>
              </w:rPr>
              <w:t>Updates to Enhanced Beam Correspondence Test Case</w:t>
            </w:r>
          </w:p>
        </w:tc>
        <w:tc>
          <w:tcPr>
            <w:tcW w:w="0" w:type="auto"/>
          </w:tcPr>
          <w:p w14:paraId="76BB286E" w14:textId="77777777" w:rsidR="00410021" w:rsidRPr="0051598C" w:rsidRDefault="00410021" w:rsidP="009D1436">
            <w:pPr>
              <w:pStyle w:val="TAL"/>
              <w:rPr>
                <w:sz w:val="16"/>
              </w:rPr>
            </w:pPr>
            <w:r>
              <w:rPr>
                <w:sz w:val="16"/>
              </w:rPr>
              <w:t>Apple Portugal</w:t>
            </w:r>
          </w:p>
        </w:tc>
        <w:tc>
          <w:tcPr>
            <w:tcW w:w="0" w:type="auto"/>
          </w:tcPr>
          <w:p w14:paraId="050B0883" w14:textId="77777777" w:rsidR="00410021" w:rsidRPr="0051598C" w:rsidRDefault="00410021" w:rsidP="009D1436">
            <w:pPr>
              <w:pStyle w:val="TAL"/>
              <w:rPr>
                <w:sz w:val="16"/>
              </w:rPr>
            </w:pPr>
            <w:r>
              <w:rPr>
                <w:sz w:val="16"/>
              </w:rPr>
              <w:t>withdrawn</w:t>
            </w:r>
          </w:p>
        </w:tc>
        <w:tc>
          <w:tcPr>
            <w:tcW w:w="0" w:type="auto"/>
          </w:tcPr>
          <w:p w14:paraId="13524982" w14:textId="77777777" w:rsidR="00410021" w:rsidRPr="0051598C" w:rsidRDefault="00410021" w:rsidP="009D1436">
            <w:pPr>
              <w:pStyle w:val="TAL"/>
              <w:rPr>
                <w:sz w:val="16"/>
              </w:rPr>
            </w:pPr>
          </w:p>
        </w:tc>
        <w:tc>
          <w:tcPr>
            <w:tcW w:w="0" w:type="auto"/>
          </w:tcPr>
          <w:p w14:paraId="56DAB161" w14:textId="77777777" w:rsidR="00410021" w:rsidRPr="0051598C" w:rsidRDefault="00410021" w:rsidP="009D1436">
            <w:pPr>
              <w:pStyle w:val="TAL"/>
              <w:rPr>
                <w:sz w:val="16"/>
              </w:rPr>
            </w:pPr>
          </w:p>
        </w:tc>
      </w:tr>
      <w:tr w:rsidR="00410021" w14:paraId="678F94A2" w14:textId="77777777" w:rsidTr="009D1436">
        <w:tc>
          <w:tcPr>
            <w:tcW w:w="0" w:type="auto"/>
          </w:tcPr>
          <w:p w14:paraId="3AFCB698" w14:textId="77777777" w:rsidR="00410021" w:rsidRPr="0051598C" w:rsidRDefault="00410021" w:rsidP="009D1436">
            <w:pPr>
              <w:pStyle w:val="TAL"/>
              <w:rPr>
                <w:sz w:val="16"/>
              </w:rPr>
            </w:pPr>
            <w:r>
              <w:rPr>
                <w:sz w:val="16"/>
              </w:rPr>
              <w:t>R5-225236</w:t>
            </w:r>
          </w:p>
        </w:tc>
        <w:tc>
          <w:tcPr>
            <w:tcW w:w="0" w:type="auto"/>
          </w:tcPr>
          <w:p w14:paraId="0BF5A7D5" w14:textId="77777777" w:rsidR="00410021" w:rsidRPr="0051598C" w:rsidRDefault="00410021" w:rsidP="009D1436">
            <w:pPr>
              <w:pStyle w:val="TAL"/>
              <w:rPr>
                <w:sz w:val="16"/>
              </w:rPr>
            </w:pPr>
            <w:r>
              <w:rPr>
                <w:sz w:val="16"/>
              </w:rPr>
              <w:t>Correction to NR CAG testcase 6.5.2.2</w:t>
            </w:r>
          </w:p>
        </w:tc>
        <w:tc>
          <w:tcPr>
            <w:tcW w:w="0" w:type="auto"/>
          </w:tcPr>
          <w:p w14:paraId="6A345C36" w14:textId="77777777" w:rsidR="00410021" w:rsidRPr="0051598C" w:rsidRDefault="00410021" w:rsidP="009D1436">
            <w:pPr>
              <w:pStyle w:val="TAL"/>
              <w:rPr>
                <w:sz w:val="16"/>
              </w:rPr>
            </w:pPr>
            <w:r>
              <w:rPr>
                <w:sz w:val="16"/>
              </w:rPr>
              <w:t>ROHDE &amp; SCHWARZ, Huawei, Hisilicon</w:t>
            </w:r>
          </w:p>
        </w:tc>
        <w:tc>
          <w:tcPr>
            <w:tcW w:w="0" w:type="auto"/>
          </w:tcPr>
          <w:p w14:paraId="75C2688B" w14:textId="77777777" w:rsidR="00410021" w:rsidRPr="0051598C" w:rsidRDefault="00410021" w:rsidP="009D1436">
            <w:pPr>
              <w:pStyle w:val="TAL"/>
              <w:rPr>
                <w:sz w:val="16"/>
              </w:rPr>
            </w:pPr>
            <w:r>
              <w:rPr>
                <w:sz w:val="16"/>
              </w:rPr>
              <w:t>revised</w:t>
            </w:r>
          </w:p>
        </w:tc>
        <w:tc>
          <w:tcPr>
            <w:tcW w:w="0" w:type="auto"/>
          </w:tcPr>
          <w:p w14:paraId="3E319009" w14:textId="77777777" w:rsidR="00410021" w:rsidRPr="0051598C" w:rsidRDefault="00410021" w:rsidP="009D1436">
            <w:pPr>
              <w:pStyle w:val="TAL"/>
              <w:rPr>
                <w:sz w:val="16"/>
              </w:rPr>
            </w:pPr>
            <w:r>
              <w:rPr>
                <w:sz w:val="16"/>
              </w:rPr>
              <w:t>-</w:t>
            </w:r>
          </w:p>
        </w:tc>
        <w:tc>
          <w:tcPr>
            <w:tcW w:w="0" w:type="auto"/>
          </w:tcPr>
          <w:p w14:paraId="0E6F86B5" w14:textId="77777777" w:rsidR="00410021" w:rsidRPr="0051598C" w:rsidRDefault="00410021" w:rsidP="009D1436">
            <w:pPr>
              <w:pStyle w:val="TAL"/>
              <w:rPr>
                <w:sz w:val="16"/>
              </w:rPr>
            </w:pPr>
            <w:r>
              <w:rPr>
                <w:sz w:val="16"/>
              </w:rPr>
              <w:t>R5-225306</w:t>
            </w:r>
          </w:p>
        </w:tc>
      </w:tr>
      <w:tr w:rsidR="00410021" w14:paraId="22F5CF34" w14:textId="77777777" w:rsidTr="009D1436">
        <w:tc>
          <w:tcPr>
            <w:tcW w:w="0" w:type="auto"/>
          </w:tcPr>
          <w:p w14:paraId="0A46049D" w14:textId="77777777" w:rsidR="00410021" w:rsidRPr="0051598C" w:rsidRDefault="00410021" w:rsidP="009D1436">
            <w:pPr>
              <w:pStyle w:val="TAL"/>
              <w:rPr>
                <w:sz w:val="16"/>
              </w:rPr>
            </w:pPr>
            <w:r>
              <w:rPr>
                <w:sz w:val="16"/>
              </w:rPr>
              <w:t>R5-225237</w:t>
            </w:r>
          </w:p>
        </w:tc>
        <w:tc>
          <w:tcPr>
            <w:tcW w:w="0" w:type="auto"/>
          </w:tcPr>
          <w:p w14:paraId="3B2BB4E1" w14:textId="77777777" w:rsidR="00410021" w:rsidRPr="0051598C" w:rsidRDefault="00410021" w:rsidP="009D1436">
            <w:pPr>
              <w:pStyle w:val="TAL"/>
              <w:rPr>
                <w:sz w:val="16"/>
              </w:rPr>
            </w:pPr>
            <w:r>
              <w:rPr>
                <w:sz w:val="16"/>
              </w:rPr>
              <w:t>WF on RedCap RF testing</w:t>
            </w:r>
          </w:p>
        </w:tc>
        <w:tc>
          <w:tcPr>
            <w:tcW w:w="0" w:type="auto"/>
          </w:tcPr>
          <w:p w14:paraId="16C6FE46" w14:textId="77777777" w:rsidR="00410021" w:rsidRPr="0051598C" w:rsidRDefault="00410021" w:rsidP="009D1436">
            <w:pPr>
              <w:pStyle w:val="TAL"/>
              <w:rPr>
                <w:sz w:val="16"/>
              </w:rPr>
            </w:pPr>
            <w:r>
              <w:rPr>
                <w:sz w:val="16"/>
              </w:rPr>
              <w:t>Huawei, HiSilicon, CMCC</w:t>
            </w:r>
          </w:p>
        </w:tc>
        <w:tc>
          <w:tcPr>
            <w:tcW w:w="0" w:type="auto"/>
          </w:tcPr>
          <w:p w14:paraId="6B15716F" w14:textId="77777777" w:rsidR="00410021" w:rsidRPr="0051598C" w:rsidRDefault="00410021" w:rsidP="009D1436">
            <w:pPr>
              <w:pStyle w:val="TAL"/>
              <w:rPr>
                <w:sz w:val="16"/>
              </w:rPr>
            </w:pPr>
            <w:r>
              <w:rPr>
                <w:sz w:val="16"/>
              </w:rPr>
              <w:t>noted</w:t>
            </w:r>
          </w:p>
        </w:tc>
        <w:tc>
          <w:tcPr>
            <w:tcW w:w="0" w:type="auto"/>
          </w:tcPr>
          <w:p w14:paraId="30AD9D65" w14:textId="77777777" w:rsidR="00410021" w:rsidRPr="0051598C" w:rsidRDefault="00410021" w:rsidP="009D1436">
            <w:pPr>
              <w:pStyle w:val="TAL"/>
              <w:rPr>
                <w:sz w:val="16"/>
              </w:rPr>
            </w:pPr>
            <w:r>
              <w:rPr>
                <w:sz w:val="16"/>
              </w:rPr>
              <w:t>-</w:t>
            </w:r>
          </w:p>
        </w:tc>
        <w:tc>
          <w:tcPr>
            <w:tcW w:w="0" w:type="auto"/>
          </w:tcPr>
          <w:p w14:paraId="0F7BFF17" w14:textId="77777777" w:rsidR="00410021" w:rsidRPr="0051598C" w:rsidRDefault="00410021" w:rsidP="009D1436">
            <w:pPr>
              <w:pStyle w:val="TAL"/>
              <w:rPr>
                <w:sz w:val="16"/>
              </w:rPr>
            </w:pPr>
            <w:r>
              <w:rPr>
                <w:sz w:val="16"/>
              </w:rPr>
              <w:t>-</w:t>
            </w:r>
          </w:p>
        </w:tc>
      </w:tr>
      <w:tr w:rsidR="00410021" w14:paraId="04C7CC59" w14:textId="77777777" w:rsidTr="009D1436">
        <w:tc>
          <w:tcPr>
            <w:tcW w:w="0" w:type="auto"/>
          </w:tcPr>
          <w:p w14:paraId="4B1ABA0F" w14:textId="77777777" w:rsidR="00410021" w:rsidRPr="0051598C" w:rsidRDefault="00410021" w:rsidP="009D1436">
            <w:pPr>
              <w:pStyle w:val="TAL"/>
              <w:rPr>
                <w:sz w:val="16"/>
              </w:rPr>
            </w:pPr>
            <w:r>
              <w:rPr>
                <w:sz w:val="16"/>
              </w:rPr>
              <w:t>R5-225238</w:t>
            </w:r>
          </w:p>
        </w:tc>
        <w:tc>
          <w:tcPr>
            <w:tcW w:w="0" w:type="auto"/>
          </w:tcPr>
          <w:p w14:paraId="5B60A5D1" w14:textId="77777777" w:rsidR="00410021" w:rsidRPr="0051598C" w:rsidRDefault="00410021" w:rsidP="009D1436">
            <w:pPr>
              <w:pStyle w:val="TAL"/>
              <w:rPr>
                <w:sz w:val="16"/>
              </w:rPr>
            </w:pPr>
            <w:r>
              <w:rPr>
                <w:sz w:val="16"/>
              </w:rPr>
              <w:t>SR - UE Conformance - Introduction of DL 1024QAM for NR frequency range 1</w:t>
            </w:r>
          </w:p>
        </w:tc>
        <w:tc>
          <w:tcPr>
            <w:tcW w:w="0" w:type="auto"/>
          </w:tcPr>
          <w:p w14:paraId="25C630FF" w14:textId="77777777" w:rsidR="00410021" w:rsidRPr="0051598C" w:rsidRDefault="00410021" w:rsidP="009D1436">
            <w:pPr>
              <w:pStyle w:val="TAL"/>
              <w:rPr>
                <w:sz w:val="16"/>
              </w:rPr>
            </w:pPr>
            <w:r>
              <w:rPr>
                <w:sz w:val="16"/>
              </w:rPr>
              <w:t>Qualcomm</w:t>
            </w:r>
          </w:p>
        </w:tc>
        <w:tc>
          <w:tcPr>
            <w:tcW w:w="0" w:type="auto"/>
          </w:tcPr>
          <w:p w14:paraId="3F5279F5" w14:textId="77777777" w:rsidR="00410021" w:rsidRPr="0051598C" w:rsidRDefault="00410021" w:rsidP="009D1436">
            <w:pPr>
              <w:pStyle w:val="TAL"/>
              <w:rPr>
                <w:sz w:val="16"/>
              </w:rPr>
            </w:pPr>
            <w:r>
              <w:rPr>
                <w:sz w:val="16"/>
              </w:rPr>
              <w:t>available</w:t>
            </w:r>
          </w:p>
        </w:tc>
        <w:tc>
          <w:tcPr>
            <w:tcW w:w="0" w:type="auto"/>
          </w:tcPr>
          <w:p w14:paraId="5A1D853E" w14:textId="77777777" w:rsidR="00410021" w:rsidRPr="0051598C" w:rsidRDefault="00410021" w:rsidP="009D1436">
            <w:pPr>
              <w:pStyle w:val="TAL"/>
              <w:rPr>
                <w:sz w:val="16"/>
              </w:rPr>
            </w:pPr>
            <w:r>
              <w:rPr>
                <w:sz w:val="16"/>
              </w:rPr>
              <w:t>-</w:t>
            </w:r>
          </w:p>
        </w:tc>
        <w:tc>
          <w:tcPr>
            <w:tcW w:w="0" w:type="auto"/>
          </w:tcPr>
          <w:p w14:paraId="398D822D" w14:textId="77777777" w:rsidR="00410021" w:rsidRPr="0051598C" w:rsidRDefault="00410021" w:rsidP="009D1436">
            <w:pPr>
              <w:pStyle w:val="TAL"/>
              <w:rPr>
                <w:sz w:val="16"/>
              </w:rPr>
            </w:pPr>
            <w:r>
              <w:rPr>
                <w:sz w:val="16"/>
              </w:rPr>
              <w:t>-</w:t>
            </w:r>
          </w:p>
        </w:tc>
      </w:tr>
      <w:tr w:rsidR="00410021" w14:paraId="580B62B6" w14:textId="77777777" w:rsidTr="009D1436">
        <w:tc>
          <w:tcPr>
            <w:tcW w:w="0" w:type="auto"/>
          </w:tcPr>
          <w:p w14:paraId="7FF71731" w14:textId="77777777" w:rsidR="00410021" w:rsidRPr="0051598C" w:rsidRDefault="00410021" w:rsidP="009D1436">
            <w:pPr>
              <w:pStyle w:val="TAL"/>
              <w:rPr>
                <w:sz w:val="16"/>
              </w:rPr>
            </w:pPr>
            <w:r>
              <w:rPr>
                <w:sz w:val="16"/>
              </w:rPr>
              <w:t>R5-225239</w:t>
            </w:r>
          </w:p>
        </w:tc>
        <w:tc>
          <w:tcPr>
            <w:tcW w:w="0" w:type="auto"/>
          </w:tcPr>
          <w:p w14:paraId="4541C117" w14:textId="77777777" w:rsidR="00410021" w:rsidRPr="0051598C" w:rsidRDefault="00410021" w:rsidP="009D1436">
            <w:pPr>
              <w:pStyle w:val="TAL"/>
              <w:rPr>
                <w:sz w:val="16"/>
              </w:rPr>
            </w:pPr>
            <w:r>
              <w:rPr>
                <w:sz w:val="16"/>
              </w:rPr>
              <w:t>SR - UE Conformance - Further enhancements on MIMO for NR</w:t>
            </w:r>
          </w:p>
        </w:tc>
        <w:tc>
          <w:tcPr>
            <w:tcW w:w="0" w:type="auto"/>
          </w:tcPr>
          <w:p w14:paraId="069966CD" w14:textId="77777777" w:rsidR="00410021" w:rsidRPr="0051598C" w:rsidRDefault="00410021" w:rsidP="009D1436">
            <w:pPr>
              <w:pStyle w:val="TAL"/>
              <w:rPr>
                <w:sz w:val="16"/>
              </w:rPr>
            </w:pPr>
            <w:r>
              <w:rPr>
                <w:sz w:val="16"/>
              </w:rPr>
              <w:t>Samsung</w:t>
            </w:r>
          </w:p>
        </w:tc>
        <w:tc>
          <w:tcPr>
            <w:tcW w:w="0" w:type="auto"/>
          </w:tcPr>
          <w:p w14:paraId="460978F9" w14:textId="77777777" w:rsidR="00410021" w:rsidRPr="0051598C" w:rsidRDefault="00410021" w:rsidP="009D1436">
            <w:pPr>
              <w:pStyle w:val="TAL"/>
              <w:rPr>
                <w:sz w:val="16"/>
              </w:rPr>
            </w:pPr>
            <w:r>
              <w:rPr>
                <w:sz w:val="16"/>
              </w:rPr>
              <w:t>available</w:t>
            </w:r>
          </w:p>
        </w:tc>
        <w:tc>
          <w:tcPr>
            <w:tcW w:w="0" w:type="auto"/>
          </w:tcPr>
          <w:p w14:paraId="7472D2A1" w14:textId="77777777" w:rsidR="00410021" w:rsidRPr="0051598C" w:rsidRDefault="00410021" w:rsidP="009D1436">
            <w:pPr>
              <w:pStyle w:val="TAL"/>
              <w:rPr>
                <w:sz w:val="16"/>
              </w:rPr>
            </w:pPr>
            <w:r>
              <w:rPr>
                <w:sz w:val="16"/>
              </w:rPr>
              <w:t>-</w:t>
            </w:r>
          </w:p>
        </w:tc>
        <w:tc>
          <w:tcPr>
            <w:tcW w:w="0" w:type="auto"/>
          </w:tcPr>
          <w:p w14:paraId="74075316" w14:textId="77777777" w:rsidR="00410021" w:rsidRPr="0051598C" w:rsidRDefault="00410021" w:rsidP="009D1436">
            <w:pPr>
              <w:pStyle w:val="TAL"/>
              <w:rPr>
                <w:sz w:val="16"/>
              </w:rPr>
            </w:pPr>
            <w:r>
              <w:rPr>
                <w:sz w:val="16"/>
              </w:rPr>
              <w:t>-</w:t>
            </w:r>
          </w:p>
        </w:tc>
      </w:tr>
      <w:tr w:rsidR="00410021" w14:paraId="30093395" w14:textId="77777777" w:rsidTr="009D1436">
        <w:tc>
          <w:tcPr>
            <w:tcW w:w="0" w:type="auto"/>
          </w:tcPr>
          <w:p w14:paraId="47D6B35D" w14:textId="77777777" w:rsidR="00410021" w:rsidRPr="0051598C" w:rsidRDefault="00410021" w:rsidP="009D1436">
            <w:pPr>
              <w:pStyle w:val="TAL"/>
              <w:rPr>
                <w:sz w:val="16"/>
              </w:rPr>
            </w:pPr>
            <w:r>
              <w:rPr>
                <w:sz w:val="16"/>
              </w:rPr>
              <w:t>R5-225240</w:t>
            </w:r>
          </w:p>
        </w:tc>
        <w:tc>
          <w:tcPr>
            <w:tcW w:w="0" w:type="auto"/>
          </w:tcPr>
          <w:p w14:paraId="12ABC90F" w14:textId="77777777" w:rsidR="00410021" w:rsidRPr="0051598C" w:rsidRDefault="00410021" w:rsidP="009D1436">
            <w:pPr>
              <w:pStyle w:val="TAL"/>
              <w:rPr>
                <w:sz w:val="16"/>
              </w:rPr>
            </w:pPr>
            <w:r>
              <w:rPr>
                <w:sz w:val="16"/>
              </w:rPr>
              <w:t>SR - UE Conformance - NR support for high speed train scenario in frequency range 2</w:t>
            </w:r>
          </w:p>
        </w:tc>
        <w:tc>
          <w:tcPr>
            <w:tcW w:w="0" w:type="auto"/>
          </w:tcPr>
          <w:p w14:paraId="634D08DB" w14:textId="77777777" w:rsidR="00410021" w:rsidRPr="0051598C" w:rsidRDefault="00410021" w:rsidP="009D1436">
            <w:pPr>
              <w:pStyle w:val="TAL"/>
              <w:rPr>
                <w:sz w:val="16"/>
              </w:rPr>
            </w:pPr>
            <w:r>
              <w:rPr>
                <w:sz w:val="16"/>
              </w:rPr>
              <w:t>Samsung</w:t>
            </w:r>
          </w:p>
        </w:tc>
        <w:tc>
          <w:tcPr>
            <w:tcW w:w="0" w:type="auto"/>
          </w:tcPr>
          <w:p w14:paraId="1D59B38B" w14:textId="77777777" w:rsidR="00410021" w:rsidRPr="0051598C" w:rsidRDefault="00410021" w:rsidP="009D1436">
            <w:pPr>
              <w:pStyle w:val="TAL"/>
              <w:rPr>
                <w:sz w:val="16"/>
              </w:rPr>
            </w:pPr>
            <w:r>
              <w:rPr>
                <w:sz w:val="16"/>
              </w:rPr>
              <w:t>available</w:t>
            </w:r>
          </w:p>
        </w:tc>
        <w:tc>
          <w:tcPr>
            <w:tcW w:w="0" w:type="auto"/>
          </w:tcPr>
          <w:p w14:paraId="1549AA40" w14:textId="77777777" w:rsidR="00410021" w:rsidRPr="0051598C" w:rsidRDefault="00410021" w:rsidP="009D1436">
            <w:pPr>
              <w:pStyle w:val="TAL"/>
              <w:rPr>
                <w:sz w:val="16"/>
              </w:rPr>
            </w:pPr>
            <w:r>
              <w:rPr>
                <w:sz w:val="16"/>
              </w:rPr>
              <w:t>-</w:t>
            </w:r>
          </w:p>
        </w:tc>
        <w:tc>
          <w:tcPr>
            <w:tcW w:w="0" w:type="auto"/>
          </w:tcPr>
          <w:p w14:paraId="4615090E" w14:textId="77777777" w:rsidR="00410021" w:rsidRPr="0051598C" w:rsidRDefault="00410021" w:rsidP="009D1436">
            <w:pPr>
              <w:pStyle w:val="TAL"/>
              <w:rPr>
                <w:sz w:val="16"/>
              </w:rPr>
            </w:pPr>
            <w:r>
              <w:rPr>
                <w:sz w:val="16"/>
              </w:rPr>
              <w:t>-</w:t>
            </w:r>
          </w:p>
        </w:tc>
      </w:tr>
      <w:tr w:rsidR="00410021" w14:paraId="70146474" w14:textId="77777777" w:rsidTr="009D1436">
        <w:tc>
          <w:tcPr>
            <w:tcW w:w="0" w:type="auto"/>
          </w:tcPr>
          <w:p w14:paraId="6C0C9845" w14:textId="77777777" w:rsidR="00410021" w:rsidRPr="0051598C" w:rsidRDefault="00410021" w:rsidP="009D1436">
            <w:pPr>
              <w:pStyle w:val="TAL"/>
              <w:rPr>
                <w:sz w:val="16"/>
              </w:rPr>
            </w:pPr>
            <w:r>
              <w:rPr>
                <w:sz w:val="16"/>
              </w:rPr>
              <w:t>R5-225241</w:t>
            </w:r>
          </w:p>
        </w:tc>
        <w:tc>
          <w:tcPr>
            <w:tcW w:w="0" w:type="auto"/>
          </w:tcPr>
          <w:p w14:paraId="3A3A714C" w14:textId="77777777" w:rsidR="00410021" w:rsidRPr="0051598C" w:rsidRDefault="00410021" w:rsidP="009D1436">
            <w:pPr>
              <w:pStyle w:val="TAL"/>
              <w:rPr>
                <w:sz w:val="16"/>
              </w:rPr>
            </w:pPr>
            <w:r>
              <w:rPr>
                <w:sz w:val="16"/>
              </w:rPr>
              <w:t>draft TS 38.561 v0.0.1</w:t>
            </w:r>
          </w:p>
        </w:tc>
        <w:tc>
          <w:tcPr>
            <w:tcW w:w="0" w:type="auto"/>
          </w:tcPr>
          <w:p w14:paraId="6F194F8A" w14:textId="77777777" w:rsidR="00410021" w:rsidRPr="0051598C" w:rsidRDefault="00410021" w:rsidP="009D1436">
            <w:pPr>
              <w:pStyle w:val="TAL"/>
              <w:rPr>
                <w:sz w:val="16"/>
              </w:rPr>
            </w:pPr>
            <w:r>
              <w:rPr>
                <w:sz w:val="16"/>
              </w:rPr>
              <w:t>Apple Portugal</w:t>
            </w:r>
          </w:p>
        </w:tc>
        <w:tc>
          <w:tcPr>
            <w:tcW w:w="0" w:type="auto"/>
          </w:tcPr>
          <w:p w14:paraId="390D66A8" w14:textId="77777777" w:rsidR="00410021" w:rsidRPr="0051598C" w:rsidRDefault="00410021" w:rsidP="009D1436">
            <w:pPr>
              <w:pStyle w:val="TAL"/>
              <w:rPr>
                <w:sz w:val="16"/>
              </w:rPr>
            </w:pPr>
            <w:r>
              <w:rPr>
                <w:sz w:val="16"/>
              </w:rPr>
              <w:t>approved</w:t>
            </w:r>
          </w:p>
        </w:tc>
        <w:tc>
          <w:tcPr>
            <w:tcW w:w="0" w:type="auto"/>
          </w:tcPr>
          <w:p w14:paraId="522808E2" w14:textId="77777777" w:rsidR="00410021" w:rsidRPr="0051598C" w:rsidRDefault="00410021" w:rsidP="009D1436">
            <w:pPr>
              <w:pStyle w:val="TAL"/>
              <w:rPr>
                <w:sz w:val="16"/>
              </w:rPr>
            </w:pPr>
            <w:r>
              <w:rPr>
                <w:sz w:val="16"/>
              </w:rPr>
              <w:t>-</w:t>
            </w:r>
          </w:p>
        </w:tc>
        <w:tc>
          <w:tcPr>
            <w:tcW w:w="0" w:type="auto"/>
          </w:tcPr>
          <w:p w14:paraId="64E99560" w14:textId="77777777" w:rsidR="00410021" w:rsidRPr="0051598C" w:rsidRDefault="00410021" w:rsidP="009D1436">
            <w:pPr>
              <w:pStyle w:val="TAL"/>
              <w:rPr>
                <w:sz w:val="16"/>
              </w:rPr>
            </w:pPr>
            <w:r>
              <w:rPr>
                <w:sz w:val="16"/>
              </w:rPr>
              <w:t>-</w:t>
            </w:r>
          </w:p>
        </w:tc>
      </w:tr>
      <w:tr w:rsidR="00410021" w14:paraId="628A217F" w14:textId="77777777" w:rsidTr="009D1436">
        <w:tc>
          <w:tcPr>
            <w:tcW w:w="0" w:type="auto"/>
          </w:tcPr>
          <w:p w14:paraId="595EBB83" w14:textId="77777777" w:rsidR="00410021" w:rsidRPr="0051598C" w:rsidRDefault="00410021" w:rsidP="009D1436">
            <w:pPr>
              <w:pStyle w:val="TAL"/>
              <w:rPr>
                <w:sz w:val="16"/>
              </w:rPr>
            </w:pPr>
            <w:r>
              <w:rPr>
                <w:sz w:val="16"/>
              </w:rPr>
              <w:t>R5-225242</w:t>
            </w:r>
          </w:p>
        </w:tc>
        <w:tc>
          <w:tcPr>
            <w:tcW w:w="0" w:type="auto"/>
          </w:tcPr>
          <w:p w14:paraId="224C76B8" w14:textId="77777777" w:rsidR="00410021" w:rsidRPr="0051598C" w:rsidRDefault="00410021" w:rsidP="009D1436">
            <w:pPr>
              <w:pStyle w:val="TAL"/>
              <w:rPr>
                <w:sz w:val="16"/>
              </w:rPr>
            </w:pPr>
            <w:r>
              <w:rPr>
                <w:sz w:val="16"/>
              </w:rPr>
              <w:t>Update of RF Baseline Implementation Capabilities for PC2 UE on FDD band</w:t>
            </w:r>
          </w:p>
        </w:tc>
        <w:tc>
          <w:tcPr>
            <w:tcW w:w="0" w:type="auto"/>
          </w:tcPr>
          <w:p w14:paraId="6A733A6C" w14:textId="77777777" w:rsidR="00410021" w:rsidRPr="0051598C" w:rsidRDefault="00410021" w:rsidP="009D1436">
            <w:pPr>
              <w:pStyle w:val="TAL"/>
              <w:rPr>
                <w:sz w:val="16"/>
              </w:rPr>
            </w:pPr>
            <w:r>
              <w:rPr>
                <w:sz w:val="16"/>
              </w:rPr>
              <w:t>China Unicom</w:t>
            </w:r>
          </w:p>
        </w:tc>
        <w:tc>
          <w:tcPr>
            <w:tcW w:w="0" w:type="auto"/>
          </w:tcPr>
          <w:p w14:paraId="6195294F" w14:textId="77777777" w:rsidR="00410021" w:rsidRPr="0051598C" w:rsidRDefault="00410021" w:rsidP="009D1436">
            <w:pPr>
              <w:pStyle w:val="TAL"/>
              <w:rPr>
                <w:sz w:val="16"/>
              </w:rPr>
            </w:pPr>
            <w:r>
              <w:rPr>
                <w:sz w:val="16"/>
              </w:rPr>
              <w:t>agreed</w:t>
            </w:r>
          </w:p>
        </w:tc>
        <w:tc>
          <w:tcPr>
            <w:tcW w:w="0" w:type="auto"/>
          </w:tcPr>
          <w:p w14:paraId="325EA101" w14:textId="77777777" w:rsidR="00410021" w:rsidRPr="0051598C" w:rsidRDefault="00410021" w:rsidP="009D1436">
            <w:pPr>
              <w:pStyle w:val="TAL"/>
              <w:rPr>
                <w:sz w:val="16"/>
              </w:rPr>
            </w:pPr>
            <w:r>
              <w:rPr>
                <w:sz w:val="16"/>
              </w:rPr>
              <w:t>-</w:t>
            </w:r>
          </w:p>
        </w:tc>
        <w:tc>
          <w:tcPr>
            <w:tcW w:w="0" w:type="auto"/>
          </w:tcPr>
          <w:p w14:paraId="73536D04" w14:textId="77777777" w:rsidR="00410021" w:rsidRPr="0051598C" w:rsidRDefault="00410021" w:rsidP="009D1436">
            <w:pPr>
              <w:pStyle w:val="TAL"/>
              <w:rPr>
                <w:sz w:val="16"/>
              </w:rPr>
            </w:pPr>
            <w:r>
              <w:rPr>
                <w:sz w:val="16"/>
              </w:rPr>
              <w:t>-</w:t>
            </w:r>
          </w:p>
        </w:tc>
      </w:tr>
      <w:tr w:rsidR="00410021" w14:paraId="220BFE42" w14:textId="77777777" w:rsidTr="009D1436">
        <w:tc>
          <w:tcPr>
            <w:tcW w:w="0" w:type="auto"/>
          </w:tcPr>
          <w:p w14:paraId="6833E677" w14:textId="77777777" w:rsidR="00410021" w:rsidRPr="0051598C" w:rsidRDefault="00410021" w:rsidP="009D1436">
            <w:pPr>
              <w:pStyle w:val="TAL"/>
              <w:rPr>
                <w:sz w:val="16"/>
              </w:rPr>
            </w:pPr>
            <w:r>
              <w:rPr>
                <w:sz w:val="16"/>
              </w:rPr>
              <w:t>R5-225243</w:t>
            </w:r>
          </w:p>
        </w:tc>
        <w:tc>
          <w:tcPr>
            <w:tcW w:w="0" w:type="auto"/>
          </w:tcPr>
          <w:p w14:paraId="2A1D6190" w14:textId="77777777" w:rsidR="00410021" w:rsidRPr="0051598C" w:rsidRDefault="00410021" w:rsidP="009D1436">
            <w:pPr>
              <w:pStyle w:val="TAL"/>
              <w:rPr>
                <w:sz w:val="16"/>
              </w:rPr>
            </w:pPr>
            <w:r>
              <w:rPr>
                <w:sz w:val="16"/>
              </w:rPr>
              <w:t>Addition of PICS for RRC DL segmentation</w:t>
            </w:r>
          </w:p>
        </w:tc>
        <w:tc>
          <w:tcPr>
            <w:tcW w:w="0" w:type="auto"/>
          </w:tcPr>
          <w:p w14:paraId="44348E3B" w14:textId="77777777" w:rsidR="00410021" w:rsidRPr="0051598C" w:rsidRDefault="00410021" w:rsidP="009D1436">
            <w:pPr>
              <w:pStyle w:val="TAL"/>
              <w:rPr>
                <w:sz w:val="16"/>
              </w:rPr>
            </w:pPr>
            <w:r>
              <w:rPr>
                <w:sz w:val="16"/>
              </w:rPr>
              <w:t>MediaTek Inc.</w:t>
            </w:r>
          </w:p>
        </w:tc>
        <w:tc>
          <w:tcPr>
            <w:tcW w:w="0" w:type="auto"/>
          </w:tcPr>
          <w:p w14:paraId="2F413AC3" w14:textId="77777777" w:rsidR="00410021" w:rsidRPr="0051598C" w:rsidRDefault="00410021" w:rsidP="009D1436">
            <w:pPr>
              <w:pStyle w:val="TAL"/>
              <w:rPr>
                <w:sz w:val="16"/>
              </w:rPr>
            </w:pPr>
            <w:r>
              <w:rPr>
                <w:sz w:val="16"/>
              </w:rPr>
              <w:t>revised</w:t>
            </w:r>
          </w:p>
        </w:tc>
        <w:tc>
          <w:tcPr>
            <w:tcW w:w="0" w:type="auto"/>
          </w:tcPr>
          <w:p w14:paraId="74780FB2" w14:textId="77777777" w:rsidR="00410021" w:rsidRPr="0051598C" w:rsidRDefault="00410021" w:rsidP="009D1436">
            <w:pPr>
              <w:pStyle w:val="TAL"/>
              <w:rPr>
                <w:sz w:val="16"/>
              </w:rPr>
            </w:pPr>
            <w:r>
              <w:rPr>
                <w:sz w:val="16"/>
              </w:rPr>
              <w:t>-</w:t>
            </w:r>
          </w:p>
        </w:tc>
        <w:tc>
          <w:tcPr>
            <w:tcW w:w="0" w:type="auto"/>
          </w:tcPr>
          <w:p w14:paraId="3CFF1D18" w14:textId="77777777" w:rsidR="00410021" w:rsidRPr="0051598C" w:rsidRDefault="00410021" w:rsidP="009D1436">
            <w:pPr>
              <w:pStyle w:val="TAL"/>
              <w:rPr>
                <w:sz w:val="16"/>
              </w:rPr>
            </w:pPr>
            <w:r>
              <w:rPr>
                <w:sz w:val="16"/>
              </w:rPr>
              <w:t>R5-225371</w:t>
            </w:r>
          </w:p>
        </w:tc>
      </w:tr>
      <w:tr w:rsidR="00410021" w14:paraId="1441425F" w14:textId="77777777" w:rsidTr="009D1436">
        <w:tc>
          <w:tcPr>
            <w:tcW w:w="0" w:type="auto"/>
          </w:tcPr>
          <w:p w14:paraId="4125E9F7" w14:textId="77777777" w:rsidR="00410021" w:rsidRPr="0051598C" w:rsidRDefault="00410021" w:rsidP="009D1436">
            <w:pPr>
              <w:pStyle w:val="TAL"/>
              <w:rPr>
                <w:sz w:val="16"/>
              </w:rPr>
            </w:pPr>
            <w:r>
              <w:rPr>
                <w:sz w:val="16"/>
              </w:rPr>
              <w:t>R5-225244</w:t>
            </w:r>
          </w:p>
        </w:tc>
        <w:tc>
          <w:tcPr>
            <w:tcW w:w="0" w:type="auto"/>
          </w:tcPr>
          <w:p w14:paraId="668D8737" w14:textId="77777777" w:rsidR="00410021" w:rsidRPr="0051598C" w:rsidRDefault="00410021" w:rsidP="009D1436">
            <w:pPr>
              <w:pStyle w:val="TAL"/>
              <w:rPr>
                <w:sz w:val="16"/>
              </w:rPr>
            </w:pPr>
            <w:r>
              <w:rPr>
                <w:sz w:val="16"/>
              </w:rPr>
              <w:t>Addition of new test case for RRC DL segmentation</w:t>
            </w:r>
          </w:p>
        </w:tc>
        <w:tc>
          <w:tcPr>
            <w:tcW w:w="0" w:type="auto"/>
          </w:tcPr>
          <w:p w14:paraId="5E8924B1" w14:textId="77777777" w:rsidR="00410021" w:rsidRPr="0051598C" w:rsidRDefault="00410021" w:rsidP="009D1436">
            <w:pPr>
              <w:pStyle w:val="TAL"/>
              <w:rPr>
                <w:sz w:val="16"/>
              </w:rPr>
            </w:pPr>
            <w:r>
              <w:rPr>
                <w:sz w:val="16"/>
              </w:rPr>
              <w:t>MediaTek Inc.</w:t>
            </w:r>
          </w:p>
        </w:tc>
        <w:tc>
          <w:tcPr>
            <w:tcW w:w="0" w:type="auto"/>
          </w:tcPr>
          <w:p w14:paraId="4E5180BA" w14:textId="77777777" w:rsidR="00410021" w:rsidRPr="0051598C" w:rsidRDefault="00410021" w:rsidP="009D1436">
            <w:pPr>
              <w:pStyle w:val="TAL"/>
              <w:rPr>
                <w:sz w:val="16"/>
              </w:rPr>
            </w:pPr>
            <w:r>
              <w:rPr>
                <w:sz w:val="16"/>
              </w:rPr>
              <w:t>revised</w:t>
            </w:r>
          </w:p>
        </w:tc>
        <w:tc>
          <w:tcPr>
            <w:tcW w:w="0" w:type="auto"/>
          </w:tcPr>
          <w:p w14:paraId="27C44506" w14:textId="77777777" w:rsidR="00410021" w:rsidRPr="0051598C" w:rsidRDefault="00410021" w:rsidP="009D1436">
            <w:pPr>
              <w:pStyle w:val="TAL"/>
              <w:rPr>
                <w:sz w:val="16"/>
              </w:rPr>
            </w:pPr>
            <w:r>
              <w:rPr>
                <w:sz w:val="16"/>
              </w:rPr>
              <w:t>-</w:t>
            </w:r>
          </w:p>
        </w:tc>
        <w:tc>
          <w:tcPr>
            <w:tcW w:w="0" w:type="auto"/>
          </w:tcPr>
          <w:p w14:paraId="2F98CEC6" w14:textId="77777777" w:rsidR="00410021" w:rsidRPr="0051598C" w:rsidRDefault="00410021" w:rsidP="009D1436">
            <w:pPr>
              <w:pStyle w:val="TAL"/>
              <w:rPr>
                <w:sz w:val="16"/>
              </w:rPr>
            </w:pPr>
            <w:r>
              <w:rPr>
                <w:sz w:val="16"/>
              </w:rPr>
              <w:t>R5-225417</w:t>
            </w:r>
          </w:p>
        </w:tc>
      </w:tr>
      <w:tr w:rsidR="00410021" w14:paraId="385C99A3" w14:textId="77777777" w:rsidTr="009D1436">
        <w:tc>
          <w:tcPr>
            <w:tcW w:w="0" w:type="auto"/>
          </w:tcPr>
          <w:p w14:paraId="269BF215" w14:textId="77777777" w:rsidR="00410021" w:rsidRPr="0051598C" w:rsidRDefault="00410021" w:rsidP="009D1436">
            <w:pPr>
              <w:pStyle w:val="TAL"/>
              <w:rPr>
                <w:sz w:val="16"/>
              </w:rPr>
            </w:pPr>
            <w:r>
              <w:rPr>
                <w:sz w:val="16"/>
              </w:rPr>
              <w:t>R5-225245</w:t>
            </w:r>
          </w:p>
        </w:tc>
        <w:tc>
          <w:tcPr>
            <w:tcW w:w="0" w:type="auto"/>
          </w:tcPr>
          <w:p w14:paraId="47A2D29D" w14:textId="77777777" w:rsidR="00410021" w:rsidRPr="0051598C" w:rsidRDefault="00410021" w:rsidP="009D1436">
            <w:pPr>
              <w:pStyle w:val="TAL"/>
              <w:rPr>
                <w:sz w:val="16"/>
              </w:rPr>
            </w:pPr>
            <w:r>
              <w:rPr>
                <w:sz w:val="16"/>
              </w:rPr>
              <w:t>Update test case 11.1.3a</w:t>
            </w:r>
          </w:p>
        </w:tc>
        <w:tc>
          <w:tcPr>
            <w:tcW w:w="0" w:type="auto"/>
          </w:tcPr>
          <w:p w14:paraId="4C76B9B6" w14:textId="77777777" w:rsidR="00410021" w:rsidRPr="0051598C" w:rsidRDefault="00410021" w:rsidP="009D1436">
            <w:pPr>
              <w:pStyle w:val="TAL"/>
              <w:rPr>
                <w:sz w:val="16"/>
              </w:rPr>
            </w:pPr>
            <w:r>
              <w:rPr>
                <w:sz w:val="16"/>
              </w:rPr>
              <w:t>Ericsson</w:t>
            </w:r>
          </w:p>
        </w:tc>
        <w:tc>
          <w:tcPr>
            <w:tcW w:w="0" w:type="auto"/>
          </w:tcPr>
          <w:p w14:paraId="01BF4B72" w14:textId="77777777" w:rsidR="00410021" w:rsidRPr="0051598C" w:rsidRDefault="00410021" w:rsidP="009D1436">
            <w:pPr>
              <w:pStyle w:val="TAL"/>
              <w:rPr>
                <w:sz w:val="16"/>
              </w:rPr>
            </w:pPr>
            <w:r>
              <w:rPr>
                <w:sz w:val="16"/>
              </w:rPr>
              <w:t>agreed</w:t>
            </w:r>
          </w:p>
        </w:tc>
        <w:tc>
          <w:tcPr>
            <w:tcW w:w="0" w:type="auto"/>
          </w:tcPr>
          <w:p w14:paraId="22BDFD1A" w14:textId="77777777" w:rsidR="00410021" w:rsidRPr="0051598C" w:rsidRDefault="00410021" w:rsidP="009D1436">
            <w:pPr>
              <w:pStyle w:val="TAL"/>
              <w:rPr>
                <w:sz w:val="16"/>
              </w:rPr>
            </w:pPr>
            <w:r>
              <w:rPr>
                <w:sz w:val="16"/>
              </w:rPr>
              <w:t>-</w:t>
            </w:r>
          </w:p>
        </w:tc>
        <w:tc>
          <w:tcPr>
            <w:tcW w:w="0" w:type="auto"/>
          </w:tcPr>
          <w:p w14:paraId="6DA39A1F" w14:textId="77777777" w:rsidR="00410021" w:rsidRPr="0051598C" w:rsidRDefault="00410021" w:rsidP="009D1436">
            <w:pPr>
              <w:pStyle w:val="TAL"/>
              <w:rPr>
                <w:sz w:val="16"/>
              </w:rPr>
            </w:pPr>
            <w:r>
              <w:rPr>
                <w:sz w:val="16"/>
              </w:rPr>
              <w:t>-</w:t>
            </w:r>
          </w:p>
        </w:tc>
      </w:tr>
      <w:tr w:rsidR="00410021" w14:paraId="578FC9CF" w14:textId="77777777" w:rsidTr="009D1436">
        <w:tc>
          <w:tcPr>
            <w:tcW w:w="0" w:type="auto"/>
          </w:tcPr>
          <w:p w14:paraId="537EDE27" w14:textId="77777777" w:rsidR="00410021" w:rsidRPr="0051598C" w:rsidRDefault="00410021" w:rsidP="009D1436">
            <w:pPr>
              <w:pStyle w:val="TAL"/>
              <w:rPr>
                <w:sz w:val="16"/>
              </w:rPr>
            </w:pPr>
            <w:r>
              <w:rPr>
                <w:sz w:val="16"/>
              </w:rPr>
              <w:t>R5-225246</w:t>
            </w:r>
          </w:p>
        </w:tc>
        <w:tc>
          <w:tcPr>
            <w:tcW w:w="0" w:type="auto"/>
          </w:tcPr>
          <w:p w14:paraId="451D5323" w14:textId="77777777" w:rsidR="00410021" w:rsidRPr="0051598C" w:rsidRDefault="00410021" w:rsidP="009D1436">
            <w:pPr>
              <w:pStyle w:val="TAL"/>
              <w:rPr>
                <w:sz w:val="16"/>
              </w:rPr>
            </w:pPr>
            <w:r>
              <w:rPr>
                <w:sz w:val="16"/>
              </w:rPr>
              <w:t>Correction to the test case 8.1.4.2.1.2</w:t>
            </w:r>
          </w:p>
        </w:tc>
        <w:tc>
          <w:tcPr>
            <w:tcW w:w="0" w:type="auto"/>
          </w:tcPr>
          <w:p w14:paraId="110B3ECF" w14:textId="77777777" w:rsidR="00410021" w:rsidRPr="0051598C" w:rsidRDefault="00410021" w:rsidP="009D1436">
            <w:pPr>
              <w:pStyle w:val="TAL"/>
              <w:rPr>
                <w:sz w:val="16"/>
              </w:rPr>
            </w:pPr>
            <w:r>
              <w:rPr>
                <w:sz w:val="16"/>
              </w:rPr>
              <w:t>Rohde &amp; Schwarz</w:t>
            </w:r>
          </w:p>
        </w:tc>
        <w:tc>
          <w:tcPr>
            <w:tcW w:w="0" w:type="auto"/>
          </w:tcPr>
          <w:p w14:paraId="77753D8C" w14:textId="77777777" w:rsidR="00410021" w:rsidRPr="0051598C" w:rsidRDefault="00410021" w:rsidP="009D1436">
            <w:pPr>
              <w:pStyle w:val="TAL"/>
              <w:rPr>
                <w:sz w:val="16"/>
              </w:rPr>
            </w:pPr>
            <w:r>
              <w:rPr>
                <w:sz w:val="16"/>
              </w:rPr>
              <w:t>agreed</w:t>
            </w:r>
          </w:p>
        </w:tc>
        <w:tc>
          <w:tcPr>
            <w:tcW w:w="0" w:type="auto"/>
          </w:tcPr>
          <w:p w14:paraId="67C72675" w14:textId="77777777" w:rsidR="00410021" w:rsidRPr="0051598C" w:rsidRDefault="00410021" w:rsidP="009D1436">
            <w:pPr>
              <w:pStyle w:val="TAL"/>
              <w:rPr>
                <w:sz w:val="16"/>
              </w:rPr>
            </w:pPr>
            <w:r>
              <w:rPr>
                <w:sz w:val="16"/>
              </w:rPr>
              <w:t>-</w:t>
            </w:r>
          </w:p>
        </w:tc>
        <w:tc>
          <w:tcPr>
            <w:tcW w:w="0" w:type="auto"/>
          </w:tcPr>
          <w:p w14:paraId="5E1B476B" w14:textId="77777777" w:rsidR="00410021" w:rsidRPr="0051598C" w:rsidRDefault="00410021" w:rsidP="009D1436">
            <w:pPr>
              <w:pStyle w:val="TAL"/>
              <w:rPr>
                <w:sz w:val="16"/>
              </w:rPr>
            </w:pPr>
            <w:r>
              <w:rPr>
                <w:sz w:val="16"/>
              </w:rPr>
              <w:t>-</w:t>
            </w:r>
          </w:p>
        </w:tc>
      </w:tr>
      <w:tr w:rsidR="00410021" w14:paraId="544AE580" w14:textId="77777777" w:rsidTr="009D1436">
        <w:tc>
          <w:tcPr>
            <w:tcW w:w="0" w:type="auto"/>
          </w:tcPr>
          <w:p w14:paraId="423DE04B" w14:textId="77777777" w:rsidR="00410021" w:rsidRPr="0051598C" w:rsidRDefault="00410021" w:rsidP="009D1436">
            <w:pPr>
              <w:pStyle w:val="TAL"/>
              <w:rPr>
                <w:sz w:val="16"/>
              </w:rPr>
            </w:pPr>
            <w:r>
              <w:rPr>
                <w:sz w:val="16"/>
              </w:rPr>
              <w:t>R5-225247</w:t>
            </w:r>
          </w:p>
        </w:tc>
        <w:tc>
          <w:tcPr>
            <w:tcW w:w="0" w:type="auto"/>
          </w:tcPr>
          <w:p w14:paraId="5AD26BC5" w14:textId="77777777" w:rsidR="00410021" w:rsidRPr="0051598C" w:rsidRDefault="00410021" w:rsidP="009D1436">
            <w:pPr>
              <w:pStyle w:val="TAL"/>
              <w:rPr>
                <w:sz w:val="16"/>
              </w:rPr>
            </w:pPr>
            <w:r>
              <w:rPr>
                <w:sz w:val="16"/>
              </w:rPr>
              <w:t>Update to Annex E and F for eMIMO test cases</w:t>
            </w:r>
          </w:p>
        </w:tc>
        <w:tc>
          <w:tcPr>
            <w:tcW w:w="0" w:type="auto"/>
          </w:tcPr>
          <w:p w14:paraId="557D4C31" w14:textId="77777777" w:rsidR="00410021" w:rsidRPr="0051598C" w:rsidRDefault="00410021" w:rsidP="009D1436">
            <w:pPr>
              <w:pStyle w:val="TAL"/>
              <w:rPr>
                <w:sz w:val="16"/>
              </w:rPr>
            </w:pPr>
            <w:r>
              <w:rPr>
                <w:sz w:val="16"/>
              </w:rPr>
              <w:t>Huawei, HiSilicon</w:t>
            </w:r>
          </w:p>
        </w:tc>
        <w:tc>
          <w:tcPr>
            <w:tcW w:w="0" w:type="auto"/>
          </w:tcPr>
          <w:p w14:paraId="42E0D5A8" w14:textId="77777777" w:rsidR="00410021" w:rsidRPr="0051598C" w:rsidRDefault="00410021" w:rsidP="009D1436">
            <w:pPr>
              <w:pStyle w:val="TAL"/>
              <w:rPr>
                <w:sz w:val="16"/>
              </w:rPr>
            </w:pPr>
            <w:r>
              <w:rPr>
                <w:sz w:val="16"/>
              </w:rPr>
              <w:t>revised</w:t>
            </w:r>
          </w:p>
        </w:tc>
        <w:tc>
          <w:tcPr>
            <w:tcW w:w="0" w:type="auto"/>
          </w:tcPr>
          <w:p w14:paraId="46717069" w14:textId="77777777" w:rsidR="00410021" w:rsidRPr="0051598C" w:rsidRDefault="00410021" w:rsidP="009D1436">
            <w:pPr>
              <w:pStyle w:val="TAL"/>
              <w:rPr>
                <w:sz w:val="16"/>
              </w:rPr>
            </w:pPr>
            <w:r>
              <w:rPr>
                <w:sz w:val="16"/>
              </w:rPr>
              <w:t>-</w:t>
            </w:r>
          </w:p>
        </w:tc>
        <w:tc>
          <w:tcPr>
            <w:tcW w:w="0" w:type="auto"/>
          </w:tcPr>
          <w:p w14:paraId="08F258F2" w14:textId="77777777" w:rsidR="00410021" w:rsidRPr="0051598C" w:rsidRDefault="00410021" w:rsidP="009D1436">
            <w:pPr>
              <w:pStyle w:val="TAL"/>
              <w:rPr>
                <w:sz w:val="16"/>
              </w:rPr>
            </w:pPr>
            <w:r>
              <w:rPr>
                <w:sz w:val="16"/>
              </w:rPr>
              <w:t>R5-225725</w:t>
            </w:r>
          </w:p>
        </w:tc>
      </w:tr>
      <w:tr w:rsidR="00410021" w14:paraId="65E082C2" w14:textId="77777777" w:rsidTr="009D1436">
        <w:tc>
          <w:tcPr>
            <w:tcW w:w="0" w:type="auto"/>
          </w:tcPr>
          <w:p w14:paraId="58533212" w14:textId="77777777" w:rsidR="00410021" w:rsidRPr="0051598C" w:rsidRDefault="00410021" w:rsidP="009D1436">
            <w:pPr>
              <w:pStyle w:val="TAL"/>
              <w:rPr>
                <w:sz w:val="16"/>
              </w:rPr>
            </w:pPr>
            <w:r>
              <w:rPr>
                <w:sz w:val="16"/>
              </w:rPr>
              <w:t>R5-225248</w:t>
            </w:r>
          </w:p>
        </w:tc>
        <w:tc>
          <w:tcPr>
            <w:tcW w:w="0" w:type="auto"/>
          </w:tcPr>
          <w:p w14:paraId="0AB4BCD3" w14:textId="77777777" w:rsidR="00410021" w:rsidRPr="0051598C" w:rsidRDefault="00410021" w:rsidP="009D1436">
            <w:pPr>
              <w:pStyle w:val="TAL"/>
              <w:rPr>
                <w:sz w:val="16"/>
              </w:rPr>
            </w:pPr>
            <w:r>
              <w:rPr>
                <w:sz w:val="16"/>
              </w:rPr>
              <w:t>General updates for chapter 5 requirements for additional Rel-16 CA combos</w:t>
            </w:r>
          </w:p>
        </w:tc>
        <w:tc>
          <w:tcPr>
            <w:tcW w:w="0" w:type="auto"/>
          </w:tcPr>
          <w:p w14:paraId="52BCADCA" w14:textId="77777777" w:rsidR="00410021" w:rsidRPr="0051598C" w:rsidRDefault="00410021" w:rsidP="009D1436">
            <w:pPr>
              <w:pStyle w:val="TAL"/>
              <w:rPr>
                <w:sz w:val="16"/>
              </w:rPr>
            </w:pPr>
            <w:r>
              <w:rPr>
                <w:sz w:val="16"/>
              </w:rPr>
              <w:t>Verizon Switzerland AG, Ericsson, Qualcomm, Apple</w:t>
            </w:r>
          </w:p>
        </w:tc>
        <w:tc>
          <w:tcPr>
            <w:tcW w:w="0" w:type="auto"/>
          </w:tcPr>
          <w:p w14:paraId="2B63EEA2" w14:textId="77777777" w:rsidR="00410021" w:rsidRPr="0051598C" w:rsidRDefault="00410021" w:rsidP="009D1436">
            <w:pPr>
              <w:pStyle w:val="TAL"/>
              <w:rPr>
                <w:sz w:val="16"/>
              </w:rPr>
            </w:pPr>
            <w:r>
              <w:rPr>
                <w:sz w:val="16"/>
              </w:rPr>
              <w:t>withdrawn</w:t>
            </w:r>
          </w:p>
        </w:tc>
        <w:tc>
          <w:tcPr>
            <w:tcW w:w="0" w:type="auto"/>
          </w:tcPr>
          <w:p w14:paraId="33C684EF" w14:textId="77777777" w:rsidR="00410021" w:rsidRPr="0051598C" w:rsidRDefault="00410021" w:rsidP="009D1436">
            <w:pPr>
              <w:pStyle w:val="TAL"/>
              <w:rPr>
                <w:sz w:val="16"/>
              </w:rPr>
            </w:pPr>
            <w:r>
              <w:rPr>
                <w:sz w:val="16"/>
              </w:rPr>
              <w:t>-</w:t>
            </w:r>
          </w:p>
        </w:tc>
        <w:tc>
          <w:tcPr>
            <w:tcW w:w="0" w:type="auto"/>
          </w:tcPr>
          <w:p w14:paraId="61E6949F" w14:textId="77777777" w:rsidR="00410021" w:rsidRPr="0051598C" w:rsidRDefault="00410021" w:rsidP="009D1436">
            <w:pPr>
              <w:pStyle w:val="TAL"/>
              <w:rPr>
                <w:sz w:val="16"/>
              </w:rPr>
            </w:pPr>
            <w:r>
              <w:rPr>
                <w:sz w:val="16"/>
              </w:rPr>
              <w:t>-</w:t>
            </w:r>
          </w:p>
        </w:tc>
      </w:tr>
      <w:tr w:rsidR="00410021" w14:paraId="1344FD36" w14:textId="77777777" w:rsidTr="009D1436">
        <w:tc>
          <w:tcPr>
            <w:tcW w:w="0" w:type="auto"/>
          </w:tcPr>
          <w:p w14:paraId="71053500" w14:textId="77777777" w:rsidR="00410021" w:rsidRPr="0051598C" w:rsidRDefault="00410021" w:rsidP="009D1436">
            <w:pPr>
              <w:pStyle w:val="TAL"/>
              <w:rPr>
                <w:sz w:val="16"/>
              </w:rPr>
            </w:pPr>
            <w:r>
              <w:rPr>
                <w:sz w:val="16"/>
              </w:rPr>
              <w:t>R5-225249</w:t>
            </w:r>
          </w:p>
        </w:tc>
        <w:tc>
          <w:tcPr>
            <w:tcW w:w="0" w:type="auto"/>
          </w:tcPr>
          <w:p w14:paraId="6FCF29BF" w14:textId="77777777" w:rsidR="00410021" w:rsidRPr="0051598C" w:rsidRDefault="00410021" w:rsidP="009D1436">
            <w:pPr>
              <w:pStyle w:val="TAL"/>
              <w:rPr>
                <w:sz w:val="16"/>
              </w:rPr>
            </w:pPr>
            <w:r>
              <w:rPr>
                <w:sz w:val="16"/>
              </w:rPr>
              <w:t>MCC TF160 Status Report</w:t>
            </w:r>
          </w:p>
        </w:tc>
        <w:tc>
          <w:tcPr>
            <w:tcW w:w="0" w:type="auto"/>
          </w:tcPr>
          <w:p w14:paraId="79818230" w14:textId="77777777" w:rsidR="00410021" w:rsidRPr="0051598C" w:rsidRDefault="00410021" w:rsidP="009D1436">
            <w:pPr>
              <w:pStyle w:val="TAL"/>
              <w:rPr>
                <w:sz w:val="16"/>
              </w:rPr>
            </w:pPr>
            <w:r>
              <w:rPr>
                <w:sz w:val="16"/>
              </w:rPr>
              <w:t>MCC TF160</w:t>
            </w:r>
          </w:p>
        </w:tc>
        <w:tc>
          <w:tcPr>
            <w:tcW w:w="0" w:type="auto"/>
          </w:tcPr>
          <w:p w14:paraId="786C6ABD" w14:textId="77777777" w:rsidR="00410021" w:rsidRPr="0051598C" w:rsidRDefault="00410021" w:rsidP="009D1436">
            <w:pPr>
              <w:pStyle w:val="TAL"/>
              <w:rPr>
                <w:sz w:val="16"/>
              </w:rPr>
            </w:pPr>
            <w:r>
              <w:rPr>
                <w:sz w:val="16"/>
              </w:rPr>
              <w:t>approved</w:t>
            </w:r>
          </w:p>
        </w:tc>
        <w:tc>
          <w:tcPr>
            <w:tcW w:w="0" w:type="auto"/>
          </w:tcPr>
          <w:p w14:paraId="7247C5E0" w14:textId="77777777" w:rsidR="00410021" w:rsidRPr="0051598C" w:rsidRDefault="00410021" w:rsidP="009D1436">
            <w:pPr>
              <w:pStyle w:val="TAL"/>
              <w:rPr>
                <w:sz w:val="16"/>
              </w:rPr>
            </w:pPr>
            <w:r>
              <w:rPr>
                <w:sz w:val="16"/>
              </w:rPr>
              <w:t>R5-223929</w:t>
            </w:r>
          </w:p>
        </w:tc>
        <w:tc>
          <w:tcPr>
            <w:tcW w:w="0" w:type="auto"/>
          </w:tcPr>
          <w:p w14:paraId="467F0DE6" w14:textId="77777777" w:rsidR="00410021" w:rsidRPr="0051598C" w:rsidRDefault="00410021" w:rsidP="009D1436">
            <w:pPr>
              <w:pStyle w:val="TAL"/>
              <w:rPr>
                <w:sz w:val="16"/>
              </w:rPr>
            </w:pPr>
            <w:r>
              <w:rPr>
                <w:sz w:val="16"/>
              </w:rPr>
              <w:t>-</w:t>
            </w:r>
          </w:p>
        </w:tc>
      </w:tr>
      <w:tr w:rsidR="00410021" w14:paraId="0188503B" w14:textId="77777777" w:rsidTr="009D1436">
        <w:tc>
          <w:tcPr>
            <w:tcW w:w="0" w:type="auto"/>
          </w:tcPr>
          <w:p w14:paraId="58B2AD20" w14:textId="77777777" w:rsidR="00410021" w:rsidRPr="0051598C" w:rsidRDefault="00410021" w:rsidP="009D1436">
            <w:pPr>
              <w:pStyle w:val="TAL"/>
              <w:rPr>
                <w:sz w:val="16"/>
              </w:rPr>
            </w:pPr>
            <w:r>
              <w:rPr>
                <w:sz w:val="16"/>
              </w:rPr>
              <w:t>R5-225250</w:t>
            </w:r>
          </w:p>
        </w:tc>
        <w:tc>
          <w:tcPr>
            <w:tcW w:w="0" w:type="auto"/>
          </w:tcPr>
          <w:p w14:paraId="59A87A6B" w14:textId="77777777" w:rsidR="00410021" w:rsidRPr="0051598C" w:rsidRDefault="00410021" w:rsidP="009D1436">
            <w:pPr>
              <w:pStyle w:val="TAL"/>
              <w:rPr>
                <w:sz w:val="16"/>
              </w:rPr>
            </w:pPr>
            <w:r>
              <w:rPr>
                <w:sz w:val="16"/>
              </w:rPr>
              <w:t>UE Conformance Test Aspects for NR Positioning Enhancements</w:t>
            </w:r>
          </w:p>
        </w:tc>
        <w:tc>
          <w:tcPr>
            <w:tcW w:w="0" w:type="auto"/>
          </w:tcPr>
          <w:p w14:paraId="2F6D33E3" w14:textId="77777777" w:rsidR="00410021" w:rsidRPr="0051598C" w:rsidRDefault="00410021" w:rsidP="009D1436">
            <w:pPr>
              <w:pStyle w:val="TAL"/>
              <w:rPr>
                <w:sz w:val="16"/>
              </w:rPr>
            </w:pPr>
            <w:r>
              <w:rPr>
                <w:sz w:val="16"/>
              </w:rPr>
              <w:t>CATT, CAICT</w:t>
            </w:r>
          </w:p>
        </w:tc>
        <w:tc>
          <w:tcPr>
            <w:tcW w:w="0" w:type="auto"/>
          </w:tcPr>
          <w:p w14:paraId="0B6C5D37" w14:textId="77777777" w:rsidR="00410021" w:rsidRPr="0051598C" w:rsidRDefault="00410021" w:rsidP="009D1436">
            <w:pPr>
              <w:pStyle w:val="TAL"/>
              <w:rPr>
                <w:sz w:val="16"/>
              </w:rPr>
            </w:pPr>
            <w:r>
              <w:rPr>
                <w:sz w:val="16"/>
              </w:rPr>
              <w:t>agreed</w:t>
            </w:r>
          </w:p>
        </w:tc>
        <w:tc>
          <w:tcPr>
            <w:tcW w:w="0" w:type="auto"/>
          </w:tcPr>
          <w:p w14:paraId="5740C0F9" w14:textId="77777777" w:rsidR="00410021" w:rsidRPr="0051598C" w:rsidRDefault="00410021" w:rsidP="009D1436">
            <w:pPr>
              <w:pStyle w:val="TAL"/>
              <w:rPr>
                <w:sz w:val="16"/>
              </w:rPr>
            </w:pPr>
            <w:r>
              <w:rPr>
                <w:sz w:val="16"/>
              </w:rPr>
              <w:t>R5-224024</w:t>
            </w:r>
          </w:p>
        </w:tc>
        <w:tc>
          <w:tcPr>
            <w:tcW w:w="0" w:type="auto"/>
          </w:tcPr>
          <w:p w14:paraId="6A3800EC" w14:textId="77777777" w:rsidR="00410021" w:rsidRPr="0051598C" w:rsidRDefault="00410021" w:rsidP="009D1436">
            <w:pPr>
              <w:pStyle w:val="TAL"/>
              <w:rPr>
                <w:sz w:val="16"/>
              </w:rPr>
            </w:pPr>
            <w:r>
              <w:rPr>
                <w:sz w:val="16"/>
              </w:rPr>
              <w:t>-</w:t>
            </w:r>
          </w:p>
        </w:tc>
      </w:tr>
      <w:tr w:rsidR="00410021" w14:paraId="45090C9F" w14:textId="77777777" w:rsidTr="009D1436">
        <w:tc>
          <w:tcPr>
            <w:tcW w:w="0" w:type="auto"/>
          </w:tcPr>
          <w:p w14:paraId="657A8986" w14:textId="77777777" w:rsidR="00410021" w:rsidRPr="0051598C" w:rsidRDefault="00410021" w:rsidP="009D1436">
            <w:pPr>
              <w:pStyle w:val="TAL"/>
              <w:rPr>
                <w:sz w:val="16"/>
              </w:rPr>
            </w:pPr>
            <w:r>
              <w:rPr>
                <w:sz w:val="16"/>
              </w:rPr>
              <w:t>R5-225251</w:t>
            </w:r>
          </w:p>
        </w:tc>
        <w:tc>
          <w:tcPr>
            <w:tcW w:w="0" w:type="auto"/>
          </w:tcPr>
          <w:p w14:paraId="28FACC53" w14:textId="77777777" w:rsidR="00410021" w:rsidRPr="0051598C" w:rsidRDefault="00410021" w:rsidP="009D1436">
            <w:pPr>
              <w:pStyle w:val="TAL"/>
              <w:rPr>
                <w:sz w:val="16"/>
              </w:rPr>
            </w:pPr>
            <w:r>
              <w:rPr>
                <w:sz w:val="16"/>
              </w:rPr>
              <w:t>New WID on UE Conformance – Access Traffic Steering, Switch and Splitting support for NR</w:t>
            </w:r>
          </w:p>
        </w:tc>
        <w:tc>
          <w:tcPr>
            <w:tcW w:w="0" w:type="auto"/>
          </w:tcPr>
          <w:p w14:paraId="387D47A5" w14:textId="77777777" w:rsidR="00410021" w:rsidRPr="0051598C" w:rsidRDefault="00410021" w:rsidP="009D1436">
            <w:pPr>
              <w:pStyle w:val="TAL"/>
              <w:rPr>
                <w:sz w:val="16"/>
              </w:rPr>
            </w:pPr>
            <w:r>
              <w:rPr>
                <w:sz w:val="16"/>
              </w:rPr>
              <w:t>China Telecom,CATT,ZTE</w:t>
            </w:r>
          </w:p>
        </w:tc>
        <w:tc>
          <w:tcPr>
            <w:tcW w:w="0" w:type="auto"/>
          </w:tcPr>
          <w:p w14:paraId="39326753" w14:textId="77777777" w:rsidR="00410021" w:rsidRPr="0051598C" w:rsidRDefault="00410021" w:rsidP="009D1436">
            <w:pPr>
              <w:pStyle w:val="TAL"/>
              <w:rPr>
                <w:sz w:val="16"/>
              </w:rPr>
            </w:pPr>
            <w:r>
              <w:rPr>
                <w:sz w:val="16"/>
              </w:rPr>
              <w:t>agreed</w:t>
            </w:r>
          </w:p>
        </w:tc>
        <w:tc>
          <w:tcPr>
            <w:tcW w:w="0" w:type="auto"/>
          </w:tcPr>
          <w:p w14:paraId="5DB2A195" w14:textId="77777777" w:rsidR="00410021" w:rsidRPr="0051598C" w:rsidRDefault="00410021" w:rsidP="009D1436">
            <w:pPr>
              <w:pStyle w:val="TAL"/>
              <w:rPr>
                <w:sz w:val="16"/>
              </w:rPr>
            </w:pPr>
            <w:r>
              <w:rPr>
                <w:sz w:val="16"/>
              </w:rPr>
              <w:t>R5-224098</w:t>
            </w:r>
          </w:p>
        </w:tc>
        <w:tc>
          <w:tcPr>
            <w:tcW w:w="0" w:type="auto"/>
          </w:tcPr>
          <w:p w14:paraId="28EDC771" w14:textId="77777777" w:rsidR="00410021" w:rsidRPr="0051598C" w:rsidRDefault="00410021" w:rsidP="009D1436">
            <w:pPr>
              <w:pStyle w:val="TAL"/>
              <w:rPr>
                <w:sz w:val="16"/>
              </w:rPr>
            </w:pPr>
            <w:r>
              <w:rPr>
                <w:sz w:val="16"/>
              </w:rPr>
              <w:t>-</w:t>
            </w:r>
          </w:p>
        </w:tc>
      </w:tr>
      <w:tr w:rsidR="00410021" w14:paraId="55E48583" w14:textId="77777777" w:rsidTr="009D1436">
        <w:tc>
          <w:tcPr>
            <w:tcW w:w="0" w:type="auto"/>
          </w:tcPr>
          <w:p w14:paraId="0736100C" w14:textId="77777777" w:rsidR="00410021" w:rsidRPr="0051598C" w:rsidRDefault="00410021" w:rsidP="009D1436">
            <w:pPr>
              <w:pStyle w:val="TAL"/>
              <w:rPr>
                <w:sz w:val="16"/>
              </w:rPr>
            </w:pPr>
            <w:r>
              <w:rPr>
                <w:sz w:val="16"/>
              </w:rPr>
              <w:t>R5-225252</w:t>
            </w:r>
          </w:p>
        </w:tc>
        <w:tc>
          <w:tcPr>
            <w:tcW w:w="0" w:type="auto"/>
          </w:tcPr>
          <w:p w14:paraId="40125F7F" w14:textId="77777777" w:rsidR="00410021" w:rsidRPr="0051598C" w:rsidRDefault="00410021" w:rsidP="009D1436">
            <w:pPr>
              <w:pStyle w:val="TAL"/>
              <w:rPr>
                <w:sz w:val="16"/>
              </w:rPr>
            </w:pPr>
            <w:r>
              <w:rPr>
                <w:sz w:val="16"/>
              </w:rPr>
              <w:t>New WID on UE Conformance – Further enhancements of NR RF requirements for frequency range 2 (FR2)</w:t>
            </w:r>
          </w:p>
        </w:tc>
        <w:tc>
          <w:tcPr>
            <w:tcW w:w="0" w:type="auto"/>
          </w:tcPr>
          <w:p w14:paraId="1BE65B63" w14:textId="77777777" w:rsidR="00410021" w:rsidRPr="0051598C" w:rsidRDefault="00410021" w:rsidP="009D1436">
            <w:pPr>
              <w:pStyle w:val="TAL"/>
              <w:rPr>
                <w:sz w:val="16"/>
              </w:rPr>
            </w:pPr>
            <w:r>
              <w:rPr>
                <w:sz w:val="16"/>
              </w:rPr>
              <w:t>Nokia, Nokia Shanghai Bell, Apple</w:t>
            </w:r>
          </w:p>
        </w:tc>
        <w:tc>
          <w:tcPr>
            <w:tcW w:w="0" w:type="auto"/>
          </w:tcPr>
          <w:p w14:paraId="6F4CAD0B" w14:textId="77777777" w:rsidR="00410021" w:rsidRPr="0051598C" w:rsidRDefault="00410021" w:rsidP="009D1436">
            <w:pPr>
              <w:pStyle w:val="TAL"/>
              <w:rPr>
                <w:sz w:val="16"/>
              </w:rPr>
            </w:pPr>
            <w:r>
              <w:rPr>
                <w:sz w:val="16"/>
              </w:rPr>
              <w:t>agreed</w:t>
            </w:r>
          </w:p>
        </w:tc>
        <w:tc>
          <w:tcPr>
            <w:tcW w:w="0" w:type="auto"/>
          </w:tcPr>
          <w:p w14:paraId="6B977528" w14:textId="77777777" w:rsidR="00410021" w:rsidRPr="0051598C" w:rsidRDefault="00410021" w:rsidP="009D1436">
            <w:pPr>
              <w:pStyle w:val="TAL"/>
              <w:rPr>
                <w:sz w:val="16"/>
              </w:rPr>
            </w:pPr>
            <w:r>
              <w:rPr>
                <w:sz w:val="16"/>
              </w:rPr>
              <w:t>R5-224146</w:t>
            </w:r>
          </w:p>
        </w:tc>
        <w:tc>
          <w:tcPr>
            <w:tcW w:w="0" w:type="auto"/>
          </w:tcPr>
          <w:p w14:paraId="2C766A9B" w14:textId="77777777" w:rsidR="00410021" w:rsidRPr="0051598C" w:rsidRDefault="00410021" w:rsidP="009D1436">
            <w:pPr>
              <w:pStyle w:val="TAL"/>
              <w:rPr>
                <w:sz w:val="16"/>
              </w:rPr>
            </w:pPr>
            <w:r>
              <w:rPr>
                <w:sz w:val="16"/>
              </w:rPr>
              <w:t>-</w:t>
            </w:r>
          </w:p>
        </w:tc>
      </w:tr>
      <w:tr w:rsidR="00410021" w14:paraId="016E4399" w14:textId="77777777" w:rsidTr="009D1436">
        <w:tc>
          <w:tcPr>
            <w:tcW w:w="0" w:type="auto"/>
          </w:tcPr>
          <w:p w14:paraId="3AE2DE30" w14:textId="77777777" w:rsidR="00410021" w:rsidRPr="0051598C" w:rsidRDefault="00410021" w:rsidP="009D1436">
            <w:pPr>
              <w:pStyle w:val="TAL"/>
              <w:rPr>
                <w:sz w:val="16"/>
              </w:rPr>
            </w:pPr>
            <w:r>
              <w:rPr>
                <w:sz w:val="16"/>
              </w:rPr>
              <w:t>R5-225253</w:t>
            </w:r>
          </w:p>
        </w:tc>
        <w:tc>
          <w:tcPr>
            <w:tcW w:w="0" w:type="auto"/>
          </w:tcPr>
          <w:p w14:paraId="2C72AAFC" w14:textId="77777777" w:rsidR="00410021" w:rsidRPr="0051598C" w:rsidRDefault="00410021" w:rsidP="009D1436">
            <w:pPr>
              <w:pStyle w:val="TAL"/>
              <w:rPr>
                <w:sz w:val="16"/>
              </w:rPr>
            </w:pPr>
            <w:r>
              <w:rPr>
                <w:sz w:val="16"/>
              </w:rPr>
              <w:t xml:space="preserve">New WID on UE Conformance - NR QoE management and optimizations for diverse services </w:t>
            </w:r>
          </w:p>
        </w:tc>
        <w:tc>
          <w:tcPr>
            <w:tcW w:w="0" w:type="auto"/>
          </w:tcPr>
          <w:p w14:paraId="46164D54" w14:textId="77777777" w:rsidR="00410021" w:rsidRPr="0051598C" w:rsidRDefault="00410021" w:rsidP="009D1436">
            <w:pPr>
              <w:pStyle w:val="TAL"/>
              <w:rPr>
                <w:sz w:val="16"/>
              </w:rPr>
            </w:pPr>
            <w:r>
              <w:rPr>
                <w:sz w:val="16"/>
              </w:rPr>
              <w:t>Ericsson</w:t>
            </w:r>
          </w:p>
        </w:tc>
        <w:tc>
          <w:tcPr>
            <w:tcW w:w="0" w:type="auto"/>
          </w:tcPr>
          <w:p w14:paraId="60A169CD" w14:textId="77777777" w:rsidR="00410021" w:rsidRPr="0051598C" w:rsidRDefault="00410021" w:rsidP="009D1436">
            <w:pPr>
              <w:pStyle w:val="TAL"/>
              <w:rPr>
                <w:sz w:val="16"/>
              </w:rPr>
            </w:pPr>
            <w:r>
              <w:rPr>
                <w:sz w:val="16"/>
              </w:rPr>
              <w:t>agreed</w:t>
            </w:r>
          </w:p>
        </w:tc>
        <w:tc>
          <w:tcPr>
            <w:tcW w:w="0" w:type="auto"/>
          </w:tcPr>
          <w:p w14:paraId="2B64D8F5" w14:textId="77777777" w:rsidR="00410021" w:rsidRPr="0051598C" w:rsidRDefault="00410021" w:rsidP="009D1436">
            <w:pPr>
              <w:pStyle w:val="TAL"/>
              <w:rPr>
                <w:sz w:val="16"/>
              </w:rPr>
            </w:pPr>
            <w:r>
              <w:rPr>
                <w:sz w:val="16"/>
              </w:rPr>
              <w:t>R5-224197</w:t>
            </w:r>
          </w:p>
        </w:tc>
        <w:tc>
          <w:tcPr>
            <w:tcW w:w="0" w:type="auto"/>
          </w:tcPr>
          <w:p w14:paraId="56E3EFAA" w14:textId="77777777" w:rsidR="00410021" w:rsidRPr="0051598C" w:rsidRDefault="00410021" w:rsidP="009D1436">
            <w:pPr>
              <w:pStyle w:val="TAL"/>
              <w:rPr>
                <w:sz w:val="16"/>
              </w:rPr>
            </w:pPr>
            <w:r>
              <w:rPr>
                <w:sz w:val="16"/>
              </w:rPr>
              <w:t>-</w:t>
            </w:r>
          </w:p>
        </w:tc>
      </w:tr>
      <w:tr w:rsidR="00410021" w14:paraId="38D6872C" w14:textId="77777777" w:rsidTr="009D1436">
        <w:tc>
          <w:tcPr>
            <w:tcW w:w="0" w:type="auto"/>
          </w:tcPr>
          <w:p w14:paraId="7E23FB34" w14:textId="77777777" w:rsidR="00410021" w:rsidRPr="0051598C" w:rsidRDefault="00410021" w:rsidP="009D1436">
            <w:pPr>
              <w:pStyle w:val="TAL"/>
              <w:rPr>
                <w:sz w:val="16"/>
              </w:rPr>
            </w:pPr>
            <w:r>
              <w:rPr>
                <w:sz w:val="16"/>
              </w:rPr>
              <w:t>R5-225254</w:t>
            </w:r>
          </w:p>
        </w:tc>
        <w:tc>
          <w:tcPr>
            <w:tcW w:w="0" w:type="auto"/>
          </w:tcPr>
          <w:p w14:paraId="4568E3B1" w14:textId="77777777" w:rsidR="00410021" w:rsidRPr="0051598C" w:rsidRDefault="00410021" w:rsidP="009D1436">
            <w:pPr>
              <w:pStyle w:val="TAL"/>
              <w:rPr>
                <w:sz w:val="16"/>
              </w:rPr>
            </w:pPr>
            <w:r>
              <w:rPr>
                <w:sz w:val="16"/>
              </w:rPr>
              <w:t>New WID Enhancement for the 5G Control Plane Steering of Roaming for UE in Connected mode</w:t>
            </w:r>
          </w:p>
        </w:tc>
        <w:tc>
          <w:tcPr>
            <w:tcW w:w="0" w:type="auto"/>
          </w:tcPr>
          <w:p w14:paraId="63F3CE99" w14:textId="77777777" w:rsidR="00410021" w:rsidRPr="0051598C" w:rsidRDefault="00410021" w:rsidP="009D1436">
            <w:pPr>
              <w:pStyle w:val="TAL"/>
              <w:rPr>
                <w:sz w:val="16"/>
              </w:rPr>
            </w:pPr>
            <w:r>
              <w:rPr>
                <w:sz w:val="16"/>
              </w:rPr>
              <w:t>NTT DOCOMO INC.</w:t>
            </w:r>
          </w:p>
        </w:tc>
        <w:tc>
          <w:tcPr>
            <w:tcW w:w="0" w:type="auto"/>
          </w:tcPr>
          <w:p w14:paraId="1B49A07F" w14:textId="77777777" w:rsidR="00410021" w:rsidRPr="0051598C" w:rsidRDefault="00410021" w:rsidP="009D1436">
            <w:pPr>
              <w:pStyle w:val="TAL"/>
              <w:rPr>
                <w:sz w:val="16"/>
              </w:rPr>
            </w:pPr>
            <w:r>
              <w:rPr>
                <w:sz w:val="16"/>
              </w:rPr>
              <w:t>agreed</w:t>
            </w:r>
          </w:p>
        </w:tc>
        <w:tc>
          <w:tcPr>
            <w:tcW w:w="0" w:type="auto"/>
          </w:tcPr>
          <w:p w14:paraId="729EE49A" w14:textId="77777777" w:rsidR="00410021" w:rsidRPr="0051598C" w:rsidRDefault="00410021" w:rsidP="009D1436">
            <w:pPr>
              <w:pStyle w:val="TAL"/>
              <w:rPr>
                <w:sz w:val="16"/>
              </w:rPr>
            </w:pPr>
            <w:r>
              <w:rPr>
                <w:sz w:val="16"/>
              </w:rPr>
              <w:t>R5-224431</w:t>
            </w:r>
          </w:p>
        </w:tc>
        <w:tc>
          <w:tcPr>
            <w:tcW w:w="0" w:type="auto"/>
          </w:tcPr>
          <w:p w14:paraId="54B4D830" w14:textId="77777777" w:rsidR="00410021" w:rsidRPr="0051598C" w:rsidRDefault="00410021" w:rsidP="009D1436">
            <w:pPr>
              <w:pStyle w:val="TAL"/>
              <w:rPr>
                <w:sz w:val="16"/>
              </w:rPr>
            </w:pPr>
            <w:r>
              <w:rPr>
                <w:sz w:val="16"/>
              </w:rPr>
              <w:t>-</w:t>
            </w:r>
          </w:p>
        </w:tc>
      </w:tr>
      <w:tr w:rsidR="00410021" w14:paraId="77BAFB4E" w14:textId="77777777" w:rsidTr="009D1436">
        <w:tc>
          <w:tcPr>
            <w:tcW w:w="0" w:type="auto"/>
          </w:tcPr>
          <w:p w14:paraId="190C85BE" w14:textId="77777777" w:rsidR="00410021" w:rsidRPr="0051598C" w:rsidRDefault="00410021" w:rsidP="009D1436">
            <w:pPr>
              <w:pStyle w:val="TAL"/>
              <w:rPr>
                <w:sz w:val="16"/>
              </w:rPr>
            </w:pPr>
            <w:r>
              <w:rPr>
                <w:sz w:val="16"/>
              </w:rPr>
              <w:t>R5-225255</w:t>
            </w:r>
          </w:p>
        </w:tc>
        <w:tc>
          <w:tcPr>
            <w:tcW w:w="0" w:type="auto"/>
          </w:tcPr>
          <w:p w14:paraId="10738CF0" w14:textId="77777777" w:rsidR="00410021" w:rsidRPr="0051598C" w:rsidRDefault="00410021" w:rsidP="009D1436">
            <w:pPr>
              <w:pStyle w:val="TAL"/>
              <w:rPr>
                <w:sz w:val="16"/>
              </w:rPr>
            </w:pPr>
            <w:r>
              <w:rPr>
                <w:sz w:val="16"/>
              </w:rPr>
              <w:t>New WID on Conformance Test Aspects - Protocol enhancements for Mission Critical Services for Rel-16</w:t>
            </w:r>
          </w:p>
        </w:tc>
        <w:tc>
          <w:tcPr>
            <w:tcW w:w="0" w:type="auto"/>
          </w:tcPr>
          <w:p w14:paraId="3BF28E88" w14:textId="77777777" w:rsidR="00410021" w:rsidRPr="0051598C" w:rsidRDefault="00410021" w:rsidP="009D1436">
            <w:pPr>
              <w:pStyle w:val="TAL"/>
              <w:rPr>
                <w:sz w:val="16"/>
              </w:rPr>
            </w:pPr>
            <w:r>
              <w:rPr>
                <w:sz w:val="16"/>
              </w:rPr>
              <w:t>NIST</w:t>
            </w:r>
          </w:p>
        </w:tc>
        <w:tc>
          <w:tcPr>
            <w:tcW w:w="0" w:type="auto"/>
          </w:tcPr>
          <w:p w14:paraId="6352CBD9" w14:textId="77777777" w:rsidR="00410021" w:rsidRPr="0051598C" w:rsidRDefault="00410021" w:rsidP="009D1436">
            <w:pPr>
              <w:pStyle w:val="TAL"/>
              <w:rPr>
                <w:sz w:val="16"/>
              </w:rPr>
            </w:pPr>
            <w:r>
              <w:rPr>
                <w:sz w:val="16"/>
              </w:rPr>
              <w:t>agreed</w:t>
            </w:r>
          </w:p>
        </w:tc>
        <w:tc>
          <w:tcPr>
            <w:tcW w:w="0" w:type="auto"/>
          </w:tcPr>
          <w:p w14:paraId="7A6338DE" w14:textId="77777777" w:rsidR="00410021" w:rsidRPr="0051598C" w:rsidRDefault="00410021" w:rsidP="009D1436">
            <w:pPr>
              <w:pStyle w:val="TAL"/>
              <w:rPr>
                <w:sz w:val="16"/>
              </w:rPr>
            </w:pPr>
            <w:r>
              <w:rPr>
                <w:sz w:val="16"/>
              </w:rPr>
              <w:t>R5-224496</w:t>
            </w:r>
          </w:p>
        </w:tc>
        <w:tc>
          <w:tcPr>
            <w:tcW w:w="0" w:type="auto"/>
          </w:tcPr>
          <w:p w14:paraId="4B899236" w14:textId="77777777" w:rsidR="00410021" w:rsidRPr="0051598C" w:rsidRDefault="00410021" w:rsidP="009D1436">
            <w:pPr>
              <w:pStyle w:val="TAL"/>
              <w:rPr>
                <w:sz w:val="16"/>
              </w:rPr>
            </w:pPr>
            <w:r>
              <w:rPr>
                <w:sz w:val="16"/>
              </w:rPr>
              <w:t>-</w:t>
            </w:r>
          </w:p>
        </w:tc>
      </w:tr>
      <w:tr w:rsidR="00410021" w14:paraId="361F9974" w14:textId="77777777" w:rsidTr="009D1436">
        <w:tc>
          <w:tcPr>
            <w:tcW w:w="0" w:type="auto"/>
          </w:tcPr>
          <w:p w14:paraId="5B47C96F" w14:textId="77777777" w:rsidR="00410021" w:rsidRPr="0051598C" w:rsidRDefault="00410021" w:rsidP="009D1436">
            <w:pPr>
              <w:pStyle w:val="TAL"/>
              <w:rPr>
                <w:sz w:val="16"/>
              </w:rPr>
            </w:pPr>
            <w:r>
              <w:rPr>
                <w:sz w:val="16"/>
              </w:rPr>
              <w:t>R5-225256</w:t>
            </w:r>
          </w:p>
        </w:tc>
        <w:tc>
          <w:tcPr>
            <w:tcW w:w="0" w:type="auto"/>
          </w:tcPr>
          <w:p w14:paraId="6C0788F4" w14:textId="77777777" w:rsidR="00410021" w:rsidRPr="0051598C" w:rsidRDefault="00410021" w:rsidP="009D1436">
            <w:pPr>
              <w:pStyle w:val="TAL"/>
              <w:rPr>
                <w:sz w:val="16"/>
              </w:rPr>
            </w:pPr>
            <w:r>
              <w:rPr>
                <w:sz w:val="16"/>
              </w:rPr>
              <w:t>New WID on UE Conformance - User Plane Integrity Protection support for EPC connected architectures</w:t>
            </w:r>
          </w:p>
        </w:tc>
        <w:tc>
          <w:tcPr>
            <w:tcW w:w="0" w:type="auto"/>
          </w:tcPr>
          <w:p w14:paraId="781DEC7A" w14:textId="77777777" w:rsidR="00410021" w:rsidRPr="0051598C" w:rsidRDefault="00410021" w:rsidP="009D1436">
            <w:pPr>
              <w:pStyle w:val="TAL"/>
              <w:rPr>
                <w:sz w:val="16"/>
              </w:rPr>
            </w:pPr>
            <w:r>
              <w:rPr>
                <w:sz w:val="16"/>
              </w:rPr>
              <w:t>Vodafone GmbH</w:t>
            </w:r>
          </w:p>
        </w:tc>
        <w:tc>
          <w:tcPr>
            <w:tcW w:w="0" w:type="auto"/>
          </w:tcPr>
          <w:p w14:paraId="2F05FDA1" w14:textId="77777777" w:rsidR="00410021" w:rsidRPr="0051598C" w:rsidRDefault="00410021" w:rsidP="009D1436">
            <w:pPr>
              <w:pStyle w:val="TAL"/>
              <w:rPr>
                <w:sz w:val="16"/>
              </w:rPr>
            </w:pPr>
            <w:r>
              <w:rPr>
                <w:sz w:val="16"/>
              </w:rPr>
              <w:t>agreed</w:t>
            </w:r>
          </w:p>
        </w:tc>
        <w:tc>
          <w:tcPr>
            <w:tcW w:w="0" w:type="auto"/>
          </w:tcPr>
          <w:p w14:paraId="13DFE654" w14:textId="77777777" w:rsidR="00410021" w:rsidRPr="0051598C" w:rsidRDefault="00410021" w:rsidP="009D1436">
            <w:pPr>
              <w:pStyle w:val="TAL"/>
              <w:rPr>
                <w:sz w:val="16"/>
              </w:rPr>
            </w:pPr>
            <w:r>
              <w:rPr>
                <w:sz w:val="16"/>
              </w:rPr>
              <w:t>R5-224761</w:t>
            </w:r>
          </w:p>
        </w:tc>
        <w:tc>
          <w:tcPr>
            <w:tcW w:w="0" w:type="auto"/>
          </w:tcPr>
          <w:p w14:paraId="0F93DA05" w14:textId="77777777" w:rsidR="00410021" w:rsidRPr="0051598C" w:rsidRDefault="00410021" w:rsidP="009D1436">
            <w:pPr>
              <w:pStyle w:val="TAL"/>
              <w:rPr>
                <w:sz w:val="16"/>
              </w:rPr>
            </w:pPr>
            <w:r>
              <w:rPr>
                <w:sz w:val="16"/>
              </w:rPr>
              <w:t>-</w:t>
            </w:r>
          </w:p>
        </w:tc>
      </w:tr>
      <w:tr w:rsidR="00410021" w14:paraId="6D4B4F47" w14:textId="77777777" w:rsidTr="009D1436">
        <w:tc>
          <w:tcPr>
            <w:tcW w:w="0" w:type="auto"/>
          </w:tcPr>
          <w:p w14:paraId="754ED459" w14:textId="77777777" w:rsidR="00410021" w:rsidRPr="0051598C" w:rsidRDefault="00410021" w:rsidP="009D1436">
            <w:pPr>
              <w:pStyle w:val="TAL"/>
              <w:rPr>
                <w:sz w:val="16"/>
              </w:rPr>
            </w:pPr>
            <w:r>
              <w:rPr>
                <w:sz w:val="16"/>
              </w:rPr>
              <w:t>R5-225257</w:t>
            </w:r>
          </w:p>
        </w:tc>
        <w:tc>
          <w:tcPr>
            <w:tcW w:w="0" w:type="auto"/>
          </w:tcPr>
          <w:p w14:paraId="6C355909" w14:textId="77777777" w:rsidR="00410021" w:rsidRPr="0051598C" w:rsidRDefault="00410021" w:rsidP="009D1436">
            <w:pPr>
              <w:pStyle w:val="TAL"/>
              <w:rPr>
                <w:sz w:val="16"/>
              </w:rPr>
            </w:pPr>
            <w:r>
              <w:rPr>
                <w:sz w:val="16"/>
              </w:rPr>
              <w:t xml:space="preserve">New WID on UE Conformance - Multiple Input Multiple Output (MIMO) Over-the-Air (OTA) requirements for NR UEs </w:t>
            </w:r>
          </w:p>
        </w:tc>
        <w:tc>
          <w:tcPr>
            <w:tcW w:w="0" w:type="auto"/>
          </w:tcPr>
          <w:p w14:paraId="55A58E1A" w14:textId="77777777" w:rsidR="00410021" w:rsidRPr="0051598C" w:rsidRDefault="00410021" w:rsidP="009D1436">
            <w:pPr>
              <w:pStyle w:val="TAL"/>
              <w:rPr>
                <w:sz w:val="16"/>
              </w:rPr>
            </w:pPr>
            <w:r>
              <w:rPr>
                <w:sz w:val="16"/>
              </w:rPr>
              <w:t>Apple, CAICT, Keysight</w:t>
            </w:r>
          </w:p>
        </w:tc>
        <w:tc>
          <w:tcPr>
            <w:tcW w:w="0" w:type="auto"/>
          </w:tcPr>
          <w:p w14:paraId="4B496192" w14:textId="77777777" w:rsidR="00410021" w:rsidRPr="0051598C" w:rsidRDefault="00410021" w:rsidP="009D1436">
            <w:pPr>
              <w:pStyle w:val="TAL"/>
              <w:rPr>
                <w:sz w:val="16"/>
              </w:rPr>
            </w:pPr>
            <w:r>
              <w:rPr>
                <w:sz w:val="16"/>
              </w:rPr>
              <w:t>postponed</w:t>
            </w:r>
          </w:p>
        </w:tc>
        <w:tc>
          <w:tcPr>
            <w:tcW w:w="0" w:type="auto"/>
          </w:tcPr>
          <w:p w14:paraId="59310DFB" w14:textId="77777777" w:rsidR="00410021" w:rsidRPr="0051598C" w:rsidRDefault="00410021" w:rsidP="009D1436">
            <w:pPr>
              <w:pStyle w:val="TAL"/>
              <w:rPr>
                <w:sz w:val="16"/>
              </w:rPr>
            </w:pPr>
            <w:r>
              <w:rPr>
                <w:sz w:val="16"/>
              </w:rPr>
              <w:t>R5-224908</w:t>
            </w:r>
          </w:p>
        </w:tc>
        <w:tc>
          <w:tcPr>
            <w:tcW w:w="0" w:type="auto"/>
          </w:tcPr>
          <w:p w14:paraId="49F23E42" w14:textId="77777777" w:rsidR="00410021" w:rsidRPr="0051598C" w:rsidRDefault="00410021" w:rsidP="009D1436">
            <w:pPr>
              <w:pStyle w:val="TAL"/>
              <w:rPr>
                <w:sz w:val="16"/>
              </w:rPr>
            </w:pPr>
            <w:r>
              <w:rPr>
                <w:sz w:val="16"/>
              </w:rPr>
              <w:t>-</w:t>
            </w:r>
          </w:p>
        </w:tc>
      </w:tr>
      <w:tr w:rsidR="00410021" w14:paraId="747C9AD8" w14:textId="77777777" w:rsidTr="009D1436">
        <w:tc>
          <w:tcPr>
            <w:tcW w:w="0" w:type="auto"/>
          </w:tcPr>
          <w:p w14:paraId="7D2D46CF" w14:textId="77777777" w:rsidR="00410021" w:rsidRPr="0051598C" w:rsidRDefault="00410021" w:rsidP="009D1436">
            <w:pPr>
              <w:pStyle w:val="TAL"/>
              <w:rPr>
                <w:sz w:val="16"/>
              </w:rPr>
            </w:pPr>
            <w:r>
              <w:rPr>
                <w:sz w:val="16"/>
              </w:rPr>
              <w:t>R5-225258</w:t>
            </w:r>
          </w:p>
        </w:tc>
        <w:tc>
          <w:tcPr>
            <w:tcW w:w="0" w:type="auto"/>
          </w:tcPr>
          <w:p w14:paraId="4D026251" w14:textId="77777777" w:rsidR="00410021" w:rsidRPr="0051598C" w:rsidRDefault="00410021" w:rsidP="009D1436">
            <w:pPr>
              <w:pStyle w:val="TAL"/>
              <w:rPr>
                <w:sz w:val="16"/>
              </w:rPr>
            </w:pPr>
            <w:r>
              <w:rPr>
                <w:sz w:val="16"/>
              </w:rPr>
              <w:t>Corrections to IMS session timer test case 22.7</w:t>
            </w:r>
          </w:p>
        </w:tc>
        <w:tc>
          <w:tcPr>
            <w:tcW w:w="0" w:type="auto"/>
          </w:tcPr>
          <w:p w14:paraId="6F82A5A6" w14:textId="77777777" w:rsidR="00410021" w:rsidRPr="0051598C" w:rsidRDefault="00410021" w:rsidP="009D1436">
            <w:pPr>
              <w:pStyle w:val="TAL"/>
              <w:rPr>
                <w:sz w:val="16"/>
              </w:rPr>
            </w:pPr>
            <w:r>
              <w:rPr>
                <w:sz w:val="16"/>
              </w:rPr>
              <w:t>MCC TF160</w:t>
            </w:r>
          </w:p>
        </w:tc>
        <w:tc>
          <w:tcPr>
            <w:tcW w:w="0" w:type="auto"/>
          </w:tcPr>
          <w:p w14:paraId="0219C48C" w14:textId="77777777" w:rsidR="00410021" w:rsidRPr="0051598C" w:rsidRDefault="00410021" w:rsidP="009D1436">
            <w:pPr>
              <w:pStyle w:val="TAL"/>
              <w:rPr>
                <w:sz w:val="16"/>
              </w:rPr>
            </w:pPr>
            <w:r>
              <w:rPr>
                <w:sz w:val="16"/>
              </w:rPr>
              <w:t>agreed</w:t>
            </w:r>
          </w:p>
        </w:tc>
        <w:tc>
          <w:tcPr>
            <w:tcW w:w="0" w:type="auto"/>
          </w:tcPr>
          <w:p w14:paraId="3195F06C" w14:textId="77777777" w:rsidR="00410021" w:rsidRPr="0051598C" w:rsidRDefault="00410021" w:rsidP="009D1436">
            <w:pPr>
              <w:pStyle w:val="TAL"/>
              <w:rPr>
                <w:sz w:val="16"/>
              </w:rPr>
            </w:pPr>
            <w:r>
              <w:rPr>
                <w:sz w:val="16"/>
              </w:rPr>
              <w:t>-</w:t>
            </w:r>
          </w:p>
        </w:tc>
        <w:tc>
          <w:tcPr>
            <w:tcW w:w="0" w:type="auto"/>
          </w:tcPr>
          <w:p w14:paraId="6035369A" w14:textId="77777777" w:rsidR="00410021" w:rsidRPr="0051598C" w:rsidRDefault="00410021" w:rsidP="009D1436">
            <w:pPr>
              <w:pStyle w:val="TAL"/>
              <w:rPr>
                <w:sz w:val="16"/>
              </w:rPr>
            </w:pPr>
            <w:r>
              <w:rPr>
                <w:sz w:val="16"/>
              </w:rPr>
              <w:t>-</w:t>
            </w:r>
          </w:p>
        </w:tc>
      </w:tr>
      <w:tr w:rsidR="00410021" w14:paraId="2B208BB7" w14:textId="77777777" w:rsidTr="009D1436">
        <w:tc>
          <w:tcPr>
            <w:tcW w:w="0" w:type="auto"/>
          </w:tcPr>
          <w:p w14:paraId="6B4D35B2" w14:textId="77777777" w:rsidR="00410021" w:rsidRPr="0051598C" w:rsidRDefault="00410021" w:rsidP="009D1436">
            <w:pPr>
              <w:pStyle w:val="TAL"/>
              <w:rPr>
                <w:sz w:val="16"/>
              </w:rPr>
            </w:pPr>
            <w:r>
              <w:rPr>
                <w:sz w:val="16"/>
              </w:rPr>
              <w:t>R5-225259</w:t>
            </w:r>
          </w:p>
        </w:tc>
        <w:tc>
          <w:tcPr>
            <w:tcW w:w="0" w:type="auto"/>
          </w:tcPr>
          <w:p w14:paraId="0C11D6CB" w14:textId="77777777" w:rsidR="00410021" w:rsidRPr="0051598C" w:rsidRDefault="00410021" w:rsidP="009D1436">
            <w:pPr>
              <w:pStyle w:val="TAL"/>
              <w:rPr>
                <w:sz w:val="16"/>
              </w:rPr>
            </w:pPr>
            <w:r>
              <w:rPr>
                <w:sz w:val="16"/>
              </w:rPr>
              <w:t>Correction to annexure A.2.3 and A.3.1</w:t>
            </w:r>
          </w:p>
        </w:tc>
        <w:tc>
          <w:tcPr>
            <w:tcW w:w="0" w:type="auto"/>
          </w:tcPr>
          <w:p w14:paraId="2369D73B" w14:textId="77777777" w:rsidR="00410021" w:rsidRPr="0051598C" w:rsidRDefault="00410021" w:rsidP="009D1436">
            <w:pPr>
              <w:pStyle w:val="TAL"/>
              <w:rPr>
                <w:sz w:val="16"/>
              </w:rPr>
            </w:pPr>
            <w:r>
              <w:rPr>
                <w:sz w:val="16"/>
              </w:rPr>
              <w:t>Keysight Technologies UK</w:t>
            </w:r>
          </w:p>
        </w:tc>
        <w:tc>
          <w:tcPr>
            <w:tcW w:w="0" w:type="auto"/>
          </w:tcPr>
          <w:p w14:paraId="2E72AFBA" w14:textId="77777777" w:rsidR="00410021" w:rsidRPr="0051598C" w:rsidRDefault="00410021" w:rsidP="009D1436">
            <w:pPr>
              <w:pStyle w:val="TAL"/>
              <w:rPr>
                <w:sz w:val="16"/>
              </w:rPr>
            </w:pPr>
            <w:r>
              <w:rPr>
                <w:sz w:val="16"/>
              </w:rPr>
              <w:t>agreed</w:t>
            </w:r>
          </w:p>
        </w:tc>
        <w:tc>
          <w:tcPr>
            <w:tcW w:w="0" w:type="auto"/>
          </w:tcPr>
          <w:p w14:paraId="00CC3C61" w14:textId="77777777" w:rsidR="00410021" w:rsidRPr="0051598C" w:rsidRDefault="00410021" w:rsidP="009D1436">
            <w:pPr>
              <w:pStyle w:val="TAL"/>
              <w:rPr>
                <w:sz w:val="16"/>
              </w:rPr>
            </w:pPr>
            <w:r>
              <w:rPr>
                <w:sz w:val="16"/>
              </w:rPr>
              <w:t>-</w:t>
            </w:r>
          </w:p>
        </w:tc>
        <w:tc>
          <w:tcPr>
            <w:tcW w:w="0" w:type="auto"/>
          </w:tcPr>
          <w:p w14:paraId="3635057E" w14:textId="77777777" w:rsidR="00410021" w:rsidRPr="0051598C" w:rsidRDefault="00410021" w:rsidP="009D1436">
            <w:pPr>
              <w:pStyle w:val="TAL"/>
              <w:rPr>
                <w:sz w:val="16"/>
              </w:rPr>
            </w:pPr>
            <w:r>
              <w:rPr>
                <w:sz w:val="16"/>
              </w:rPr>
              <w:t>-</w:t>
            </w:r>
          </w:p>
        </w:tc>
      </w:tr>
      <w:tr w:rsidR="00410021" w14:paraId="6D2AE5D6" w14:textId="77777777" w:rsidTr="009D1436">
        <w:tc>
          <w:tcPr>
            <w:tcW w:w="0" w:type="auto"/>
          </w:tcPr>
          <w:p w14:paraId="1A9CC1BA" w14:textId="77777777" w:rsidR="00410021" w:rsidRPr="0051598C" w:rsidRDefault="00410021" w:rsidP="009D1436">
            <w:pPr>
              <w:pStyle w:val="TAL"/>
              <w:rPr>
                <w:sz w:val="16"/>
              </w:rPr>
            </w:pPr>
            <w:r>
              <w:rPr>
                <w:sz w:val="16"/>
              </w:rPr>
              <w:t>R5-225260</w:t>
            </w:r>
          </w:p>
        </w:tc>
        <w:tc>
          <w:tcPr>
            <w:tcW w:w="0" w:type="auto"/>
          </w:tcPr>
          <w:p w14:paraId="0AC0B2AC" w14:textId="77777777" w:rsidR="00410021" w:rsidRPr="0051598C" w:rsidRDefault="00410021" w:rsidP="009D1436">
            <w:pPr>
              <w:pStyle w:val="TAL"/>
              <w:rPr>
                <w:sz w:val="16"/>
              </w:rPr>
            </w:pPr>
            <w:r>
              <w:rPr>
                <w:sz w:val="16"/>
              </w:rPr>
              <w:t>Addition of new test case 11.3.10 for access category 9 on Access identitiy 0</w:t>
            </w:r>
          </w:p>
        </w:tc>
        <w:tc>
          <w:tcPr>
            <w:tcW w:w="0" w:type="auto"/>
          </w:tcPr>
          <w:p w14:paraId="1D932982" w14:textId="77777777" w:rsidR="00410021" w:rsidRPr="0051598C" w:rsidRDefault="00410021" w:rsidP="009D1436">
            <w:pPr>
              <w:pStyle w:val="TAL"/>
              <w:rPr>
                <w:sz w:val="16"/>
              </w:rPr>
            </w:pPr>
            <w:r>
              <w:rPr>
                <w:sz w:val="16"/>
              </w:rPr>
              <w:t>NTT DOCOMO INC.</w:t>
            </w:r>
          </w:p>
        </w:tc>
        <w:tc>
          <w:tcPr>
            <w:tcW w:w="0" w:type="auto"/>
          </w:tcPr>
          <w:p w14:paraId="31AC1C78" w14:textId="77777777" w:rsidR="00410021" w:rsidRPr="0051598C" w:rsidRDefault="00410021" w:rsidP="009D1436">
            <w:pPr>
              <w:pStyle w:val="TAL"/>
              <w:rPr>
                <w:sz w:val="16"/>
              </w:rPr>
            </w:pPr>
            <w:r>
              <w:rPr>
                <w:sz w:val="16"/>
              </w:rPr>
              <w:t>agreed</w:t>
            </w:r>
          </w:p>
        </w:tc>
        <w:tc>
          <w:tcPr>
            <w:tcW w:w="0" w:type="auto"/>
          </w:tcPr>
          <w:p w14:paraId="32CD02EF" w14:textId="77777777" w:rsidR="00410021" w:rsidRPr="0051598C" w:rsidRDefault="00410021" w:rsidP="009D1436">
            <w:pPr>
              <w:pStyle w:val="TAL"/>
              <w:rPr>
                <w:sz w:val="16"/>
              </w:rPr>
            </w:pPr>
            <w:r>
              <w:rPr>
                <w:sz w:val="16"/>
              </w:rPr>
              <w:t>-</w:t>
            </w:r>
          </w:p>
        </w:tc>
        <w:tc>
          <w:tcPr>
            <w:tcW w:w="0" w:type="auto"/>
          </w:tcPr>
          <w:p w14:paraId="7DF64E68" w14:textId="77777777" w:rsidR="00410021" w:rsidRPr="0051598C" w:rsidRDefault="00410021" w:rsidP="009D1436">
            <w:pPr>
              <w:pStyle w:val="TAL"/>
              <w:rPr>
                <w:sz w:val="16"/>
              </w:rPr>
            </w:pPr>
            <w:r>
              <w:rPr>
                <w:sz w:val="16"/>
              </w:rPr>
              <w:t>-</w:t>
            </w:r>
          </w:p>
        </w:tc>
      </w:tr>
      <w:tr w:rsidR="00410021" w14:paraId="1FC3AC30" w14:textId="77777777" w:rsidTr="009D1436">
        <w:tc>
          <w:tcPr>
            <w:tcW w:w="0" w:type="auto"/>
          </w:tcPr>
          <w:p w14:paraId="21C03EE7" w14:textId="77777777" w:rsidR="00410021" w:rsidRPr="0051598C" w:rsidRDefault="00410021" w:rsidP="009D1436">
            <w:pPr>
              <w:pStyle w:val="TAL"/>
              <w:rPr>
                <w:sz w:val="16"/>
              </w:rPr>
            </w:pPr>
            <w:r>
              <w:rPr>
                <w:sz w:val="16"/>
              </w:rPr>
              <w:t>R5-225261</w:t>
            </w:r>
          </w:p>
        </w:tc>
        <w:tc>
          <w:tcPr>
            <w:tcW w:w="0" w:type="auto"/>
          </w:tcPr>
          <w:p w14:paraId="6739D6A4" w14:textId="77777777" w:rsidR="00410021" w:rsidRPr="0051598C" w:rsidRDefault="00410021" w:rsidP="009D1436">
            <w:pPr>
              <w:pStyle w:val="TAL"/>
              <w:rPr>
                <w:sz w:val="16"/>
              </w:rPr>
            </w:pPr>
            <w:r>
              <w:rPr>
                <w:sz w:val="16"/>
              </w:rPr>
              <w:t>Addition of applicability for new testcase 11.3.10</w:t>
            </w:r>
          </w:p>
        </w:tc>
        <w:tc>
          <w:tcPr>
            <w:tcW w:w="0" w:type="auto"/>
          </w:tcPr>
          <w:p w14:paraId="30EC50A8" w14:textId="77777777" w:rsidR="00410021" w:rsidRPr="0051598C" w:rsidRDefault="00410021" w:rsidP="009D1436">
            <w:pPr>
              <w:pStyle w:val="TAL"/>
              <w:rPr>
                <w:sz w:val="16"/>
              </w:rPr>
            </w:pPr>
            <w:r>
              <w:rPr>
                <w:sz w:val="16"/>
              </w:rPr>
              <w:t>NTT DOCOMO INC.</w:t>
            </w:r>
          </w:p>
        </w:tc>
        <w:tc>
          <w:tcPr>
            <w:tcW w:w="0" w:type="auto"/>
          </w:tcPr>
          <w:p w14:paraId="74DF1944" w14:textId="77777777" w:rsidR="00410021" w:rsidRPr="0051598C" w:rsidRDefault="00410021" w:rsidP="009D1436">
            <w:pPr>
              <w:pStyle w:val="TAL"/>
              <w:rPr>
                <w:sz w:val="16"/>
              </w:rPr>
            </w:pPr>
            <w:r>
              <w:rPr>
                <w:sz w:val="16"/>
              </w:rPr>
              <w:t>agreed</w:t>
            </w:r>
          </w:p>
        </w:tc>
        <w:tc>
          <w:tcPr>
            <w:tcW w:w="0" w:type="auto"/>
          </w:tcPr>
          <w:p w14:paraId="2DD9368C" w14:textId="77777777" w:rsidR="00410021" w:rsidRPr="0051598C" w:rsidRDefault="00410021" w:rsidP="009D1436">
            <w:pPr>
              <w:pStyle w:val="TAL"/>
              <w:rPr>
                <w:sz w:val="16"/>
              </w:rPr>
            </w:pPr>
            <w:r>
              <w:rPr>
                <w:sz w:val="16"/>
              </w:rPr>
              <w:t>-</w:t>
            </w:r>
          </w:p>
        </w:tc>
        <w:tc>
          <w:tcPr>
            <w:tcW w:w="0" w:type="auto"/>
          </w:tcPr>
          <w:p w14:paraId="010E619E" w14:textId="77777777" w:rsidR="00410021" w:rsidRPr="0051598C" w:rsidRDefault="00410021" w:rsidP="009D1436">
            <w:pPr>
              <w:pStyle w:val="TAL"/>
              <w:rPr>
                <w:sz w:val="16"/>
              </w:rPr>
            </w:pPr>
            <w:r>
              <w:rPr>
                <w:sz w:val="16"/>
              </w:rPr>
              <w:t>-</w:t>
            </w:r>
          </w:p>
        </w:tc>
      </w:tr>
      <w:tr w:rsidR="00410021" w14:paraId="559439C0" w14:textId="77777777" w:rsidTr="009D1436">
        <w:tc>
          <w:tcPr>
            <w:tcW w:w="0" w:type="auto"/>
          </w:tcPr>
          <w:p w14:paraId="30B17359" w14:textId="77777777" w:rsidR="00410021" w:rsidRPr="0051598C" w:rsidRDefault="00410021" w:rsidP="009D1436">
            <w:pPr>
              <w:pStyle w:val="TAL"/>
              <w:rPr>
                <w:sz w:val="16"/>
              </w:rPr>
            </w:pPr>
            <w:r>
              <w:rPr>
                <w:sz w:val="16"/>
              </w:rPr>
              <w:t>R5-225262</w:t>
            </w:r>
          </w:p>
        </w:tc>
        <w:tc>
          <w:tcPr>
            <w:tcW w:w="0" w:type="auto"/>
          </w:tcPr>
          <w:p w14:paraId="22A2EE5E" w14:textId="77777777" w:rsidR="00410021" w:rsidRPr="0051598C" w:rsidRDefault="00410021" w:rsidP="009D1436">
            <w:pPr>
              <w:pStyle w:val="TAL"/>
              <w:rPr>
                <w:sz w:val="16"/>
              </w:rPr>
            </w:pPr>
            <w:r>
              <w:rPr>
                <w:sz w:val="16"/>
              </w:rPr>
              <w:t>Addition of new test case 11.3.10 for access category 3 and 7 on Access identitiy 0</w:t>
            </w:r>
          </w:p>
        </w:tc>
        <w:tc>
          <w:tcPr>
            <w:tcW w:w="0" w:type="auto"/>
          </w:tcPr>
          <w:p w14:paraId="5F9F63DA" w14:textId="77777777" w:rsidR="00410021" w:rsidRPr="0051598C" w:rsidRDefault="00410021" w:rsidP="009D1436">
            <w:pPr>
              <w:pStyle w:val="TAL"/>
              <w:rPr>
                <w:sz w:val="16"/>
              </w:rPr>
            </w:pPr>
            <w:r>
              <w:rPr>
                <w:sz w:val="16"/>
              </w:rPr>
              <w:t>NTT DOCOMO INC.</w:t>
            </w:r>
          </w:p>
        </w:tc>
        <w:tc>
          <w:tcPr>
            <w:tcW w:w="0" w:type="auto"/>
          </w:tcPr>
          <w:p w14:paraId="00C68046" w14:textId="77777777" w:rsidR="00410021" w:rsidRPr="0051598C" w:rsidRDefault="00410021" w:rsidP="009D1436">
            <w:pPr>
              <w:pStyle w:val="TAL"/>
              <w:rPr>
                <w:sz w:val="16"/>
              </w:rPr>
            </w:pPr>
            <w:r>
              <w:rPr>
                <w:sz w:val="16"/>
              </w:rPr>
              <w:t>withdrawn</w:t>
            </w:r>
          </w:p>
        </w:tc>
        <w:tc>
          <w:tcPr>
            <w:tcW w:w="0" w:type="auto"/>
          </w:tcPr>
          <w:p w14:paraId="5A339F99" w14:textId="77777777" w:rsidR="00410021" w:rsidRPr="0051598C" w:rsidRDefault="00410021" w:rsidP="009D1436">
            <w:pPr>
              <w:pStyle w:val="TAL"/>
              <w:rPr>
                <w:sz w:val="16"/>
              </w:rPr>
            </w:pPr>
            <w:r>
              <w:rPr>
                <w:sz w:val="16"/>
              </w:rPr>
              <w:t>R5-224433</w:t>
            </w:r>
          </w:p>
        </w:tc>
        <w:tc>
          <w:tcPr>
            <w:tcW w:w="0" w:type="auto"/>
          </w:tcPr>
          <w:p w14:paraId="097E83D5" w14:textId="77777777" w:rsidR="00410021" w:rsidRPr="0051598C" w:rsidRDefault="00410021" w:rsidP="009D1436">
            <w:pPr>
              <w:pStyle w:val="TAL"/>
              <w:rPr>
                <w:sz w:val="16"/>
              </w:rPr>
            </w:pPr>
            <w:r>
              <w:rPr>
                <w:sz w:val="16"/>
              </w:rPr>
              <w:t>-</w:t>
            </w:r>
          </w:p>
        </w:tc>
      </w:tr>
      <w:tr w:rsidR="00410021" w14:paraId="5B664D5F" w14:textId="77777777" w:rsidTr="009D1436">
        <w:tc>
          <w:tcPr>
            <w:tcW w:w="0" w:type="auto"/>
          </w:tcPr>
          <w:p w14:paraId="32785D82" w14:textId="77777777" w:rsidR="00410021" w:rsidRPr="0051598C" w:rsidRDefault="00410021" w:rsidP="009D1436">
            <w:pPr>
              <w:pStyle w:val="TAL"/>
              <w:rPr>
                <w:sz w:val="16"/>
              </w:rPr>
            </w:pPr>
            <w:r>
              <w:rPr>
                <w:sz w:val="16"/>
              </w:rPr>
              <w:t>R5-225263</w:t>
            </w:r>
          </w:p>
        </w:tc>
        <w:tc>
          <w:tcPr>
            <w:tcW w:w="0" w:type="auto"/>
          </w:tcPr>
          <w:p w14:paraId="4EA80723" w14:textId="77777777" w:rsidR="00410021" w:rsidRPr="0051598C" w:rsidRDefault="00410021" w:rsidP="009D1436">
            <w:pPr>
              <w:pStyle w:val="TAL"/>
              <w:rPr>
                <w:sz w:val="16"/>
              </w:rPr>
            </w:pPr>
            <w:r>
              <w:rPr>
                <w:sz w:val="16"/>
              </w:rPr>
              <w:t>Addition of new test case 11.3.11 for access category 3 and 7 and 9 on Access identitiy 0</w:t>
            </w:r>
          </w:p>
        </w:tc>
        <w:tc>
          <w:tcPr>
            <w:tcW w:w="0" w:type="auto"/>
          </w:tcPr>
          <w:p w14:paraId="1F26AB6C" w14:textId="77777777" w:rsidR="00410021" w:rsidRPr="0051598C" w:rsidRDefault="00410021" w:rsidP="009D1436">
            <w:pPr>
              <w:pStyle w:val="TAL"/>
              <w:rPr>
                <w:sz w:val="16"/>
              </w:rPr>
            </w:pPr>
            <w:r>
              <w:rPr>
                <w:sz w:val="16"/>
              </w:rPr>
              <w:t>NTT DOCOMO INC.</w:t>
            </w:r>
          </w:p>
        </w:tc>
        <w:tc>
          <w:tcPr>
            <w:tcW w:w="0" w:type="auto"/>
          </w:tcPr>
          <w:p w14:paraId="298B22AE" w14:textId="77777777" w:rsidR="00410021" w:rsidRPr="0051598C" w:rsidRDefault="00410021" w:rsidP="009D1436">
            <w:pPr>
              <w:pStyle w:val="TAL"/>
              <w:rPr>
                <w:sz w:val="16"/>
              </w:rPr>
            </w:pPr>
            <w:r>
              <w:rPr>
                <w:sz w:val="16"/>
              </w:rPr>
              <w:t>withdrawn</w:t>
            </w:r>
          </w:p>
        </w:tc>
        <w:tc>
          <w:tcPr>
            <w:tcW w:w="0" w:type="auto"/>
          </w:tcPr>
          <w:p w14:paraId="59BE3BE2" w14:textId="77777777" w:rsidR="00410021" w:rsidRPr="0051598C" w:rsidRDefault="00410021" w:rsidP="009D1436">
            <w:pPr>
              <w:pStyle w:val="TAL"/>
              <w:rPr>
                <w:sz w:val="16"/>
              </w:rPr>
            </w:pPr>
            <w:r>
              <w:rPr>
                <w:sz w:val="16"/>
              </w:rPr>
              <w:t>R5-224434</w:t>
            </w:r>
          </w:p>
        </w:tc>
        <w:tc>
          <w:tcPr>
            <w:tcW w:w="0" w:type="auto"/>
          </w:tcPr>
          <w:p w14:paraId="720C42A9" w14:textId="77777777" w:rsidR="00410021" w:rsidRPr="0051598C" w:rsidRDefault="00410021" w:rsidP="009D1436">
            <w:pPr>
              <w:pStyle w:val="TAL"/>
              <w:rPr>
                <w:sz w:val="16"/>
              </w:rPr>
            </w:pPr>
            <w:r>
              <w:rPr>
                <w:sz w:val="16"/>
              </w:rPr>
              <w:t>-</w:t>
            </w:r>
          </w:p>
        </w:tc>
      </w:tr>
      <w:tr w:rsidR="00410021" w14:paraId="64D969EC" w14:textId="77777777" w:rsidTr="009D1436">
        <w:tc>
          <w:tcPr>
            <w:tcW w:w="0" w:type="auto"/>
          </w:tcPr>
          <w:p w14:paraId="7EB318A3" w14:textId="77777777" w:rsidR="00410021" w:rsidRPr="0051598C" w:rsidRDefault="00410021" w:rsidP="009D1436">
            <w:pPr>
              <w:pStyle w:val="TAL"/>
              <w:rPr>
                <w:sz w:val="16"/>
              </w:rPr>
            </w:pPr>
            <w:r>
              <w:rPr>
                <w:sz w:val="16"/>
              </w:rPr>
              <w:t>R5-225264</w:t>
            </w:r>
          </w:p>
        </w:tc>
        <w:tc>
          <w:tcPr>
            <w:tcW w:w="0" w:type="auto"/>
          </w:tcPr>
          <w:p w14:paraId="37C53155" w14:textId="77777777" w:rsidR="00410021" w:rsidRPr="0051598C" w:rsidRDefault="00410021" w:rsidP="009D1436">
            <w:pPr>
              <w:pStyle w:val="TAL"/>
              <w:rPr>
                <w:sz w:val="16"/>
              </w:rPr>
            </w:pPr>
            <w:r>
              <w:rPr>
                <w:sz w:val="16"/>
              </w:rPr>
              <w:t>Proposal for new IMS test cases related to Unified Access Control</w:t>
            </w:r>
          </w:p>
        </w:tc>
        <w:tc>
          <w:tcPr>
            <w:tcW w:w="0" w:type="auto"/>
          </w:tcPr>
          <w:p w14:paraId="23025722" w14:textId="77777777" w:rsidR="00410021" w:rsidRPr="0051598C" w:rsidRDefault="00410021" w:rsidP="009D1436">
            <w:pPr>
              <w:pStyle w:val="TAL"/>
              <w:rPr>
                <w:sz w:val="16"/>
              </w:rPr>
            </w:pPr>
            <w:r>
              <w:rPr>
                <w:sz w:val="16"/>
              </w:rPr>
              <w:t>NTT DOCOMO INC.</w:t>
            </w:r>
          </w:p>
        </w:tc>
        <w:tc>
          <w:tcPr>
            <w:tcW w:w="0" w:type="auto"/>
          </w:tcPr>
          <w:p w14:paraId="2BD5713E" w14:textId="77777777" w:rsidR="00410021" w:rsidRPr="0051598C" w:rsidRDefault="00410021" w:rsidP="009D1436">
            <w:pPr>
              <w:pStyle w:val="TAL"/>
              <w:rPr>
                <w:sz w:val="16"/>
              </w:rPr>
            </w:pPr>
            <w:r>
              <w:rPr>
                <w:sz w:val="16"/>
              </w:rPr>
              <w:t>noted</w:t>
            </w:r>
          </w:p>
        </w:tc>
        <w:tc>
          <w:tcPr>
            <w:tcW w:w="0" w:type="auto"/>
          </w:tcPr>
          <w:p w14:paraId="366632B6" w14:textId="77777777" w:rsidR="00410021" w:rsidRPr="0051598C" w:rsidRDefault="00410021" w:rsidP="009D1436">
            <w:pPr>
              <w:pStyle w:val="TAL"/>
              <w:rPr>
                <w:sz w:val="16"/>
              </w:rPr>
            </w:pPr>
            <w:r>
              <w:rPr>
                <w:sz w:val="16"/>
              </w:rPr>
              <w:t>R5-224432</w:t>
            </w:r>
          </w:p>
        </w:tc>
        <w:tc>
          <w:tcPr>
            <w:tcW w:w="0" w:type="auto"/>
          </w:tcPr>
          <w:p w14:paraId="09B44C22" w14:textId="77777777" w:rsidR="00410021" w:rsidRPr="0051598C" w:rsidRDefault="00410021" w:rsidP="009D1436">
            <w:pPr>
              <w:pStyle w:val="TAL"/>
              <w:rPr>
                <w:sz w:val="16"/>
              </w:rPr>
            </w:pPr>
            <w:r>
              <w:rPr>
                <w:sz w:val="16"/>
              </w:rPr>
              <w:t>-</w:t>
            </w:r>
          </w:p>
        </w:tc>
      </w:tr>
      <w:tr w:rsidR="00410021" w14:paraId="4A8CC762" w14:textId="77777777" w:rsidTr="009D1436">
        <w:tc>
          <w:tcPr>
            <w:tcW w:w="0" w:type="auto"/>
          </w:tcPr>
          <w:p w14:paraId="03C17E12" w14:textId="77777777" w:rsidR="00410021" w:rsidRPr="0051598C" w:rsidRDefault="00410021" w:rsidP="009D1436">
            <w:pPr>
              <w:pStyle w:val="TAL"/>
              <w:rPr>
                <w:sz w:val="16"/>
              </w:rPr>
            </w:pPr>
            <w:r>
              <w:rPr>
                <w:sz w:val="16"/>
              </w:rPr>
              <w:t>R5-225265</w:t>
            </w:r>
          </w:p>
        </w:tc>
        <w:tc>
          <w:tcPr>
            <w:tcW w:w="0" w:type="auto"/>
          </w:tcPr>
          <w:p w14:paraId="310E2B44" w14:textId="77777777" w:rsidR="00410021" w:rsidRPr="0051598C" w:rsidRDefault="00410021" w:rsidP="009D1436">
            <w:pPr>
              <w:pStyle w:val="TAL"/>
              <w:rPr>
                <w:sz w:val="16"/>
              </w:rPr>
            </w:pPr>
            <w:r>
              <w:rPr>
                <w:sz w:val="16"/>
              </w:rPr>
              <w:t>Corrections to USSI test case 15.30</w:t>
            </w:r>
          </w:p>
        </w:tc>
        <w:tc>
          <w:tcPr>
            <w:tcW w:w="0" w:type="auto"/>
          </w:tcPr>
          <w:p w14:paraId="079EA86C" w14:textId="77777777" w:rsidR="00410021" w:rsidRPr="0051598C" w:rsidRDefault="00410021" w:rsidP="009D1436">
            <w:pPr>
              <w:pStyle w:val="TAL"/>
              <w:rPr>
                <w:sz w:val="16"/>
              </w:rPr>
            </w:pPr>
            <w:r>
              <w:rPr>
                <w:sz w:val="16"/>
              </w:rPr>
              <w:t>Qualcomm Incorporated</w:t>
            </w:r>
          </w:p>
        </w:tc>
        <w:tc>
          <w:tcPr>
            <w:tcW w:w="0" w:type="auto"/>
          </w:tcPr>
          <w:p w14:paraId="6CAFED1B" w14:textId="77777777" w:rsidR="00410021" w:rsidRPr="0051598C" w:rsidRDefault="00410021" w:rsidP="009D1436">
            <w:pPr>
              <w:pStyle w:val="TAL"/>
              <w:rPr>
                <w:sz w:val="16"/>
              </w:rPr>
            </w:pPr>
            <w:r>
              <w:rPr>
                <w:sz w:val="16"/>
              </w:rPr>
              <w:t>agreed</w:t>
            </w:r>
          </w:p>
        </w:tc>
        <w:tc>
          <w:tcPr>
            <w:tcW w:w="0" w:type="auto"/>
          </w:tcPr>
          <w:p w14:paraId="342815A7" w14:textId="77777777" w:rsidR="00410021" w:rsidRPr="0051598C" w:rsidRDefault="00410021" w:rsidP="009D1436">
            <w:pPr>
              <w:pStyle w:val="TAL"/>
              <w:rPr>
                <w:sz w:val="16"/>
              </w:rPr>
            </w:pPr>
            <w:r>
              <w:rPr>
                <w:sz w:val="16"/>
              </w:rPr>
              <w:t>-</w:t>
            </w:r>
          </w:p>
        </w:tc>
        <w:tc>
          <w:tcPr>
            <w:tcW w:w="0" w:type="auto"/>
          </w:tcPr>
          <w:p w14:paraId="00D3706D" w14:textId="77777777" w:rsidR="00410021" w:rsidRPr="0051598C" w:rsidRDefault="00410021" w:rsidP="009D1436">
            <w:pPr>
              <w:pStyle w:val="TAL"/>
              <w:rPr>
                <w:sz w:val="16"/>
              </w:rPr>
            </w:pPr>
            <w:r>
              <w:rPr>
                <w:sz w:val="16"/>
              </w:rPr>
              <w:t>-</w:t>
            </w:r>
          </w:p>
        </w:tc>
      </w:tr>
      <w:tr w:rsidR="00410021" w14:paraId="3EE839F7" w14:textId="77777777" w:rsidTr="009D1436">
        <w:tc>
          <w:tcPr>
            <w:tcW w:w="0" w:type="auto"/>
          </w:tcPr>
          <w:p w14:paraId="15C9E6E1" w14:textId="77777777" w:rsidR="00410021" w:rsidRPr="0051598C" w:rsidRDefault="00410021" w:rsidP="009D1436">
            <w:pPr>
              <w:pStyle w:val="TAL"/>
              <w:rPr>
                <w:sz w:val="16"/>
              </w:rPr>
            </w:pPr>
            <w:r>
              <w:rPr>
                <w:sz w:val="16"/>
              </w:rPr>
              <w:t>R5-225266</w:t>
            </w:r>
          </w:p>
        </w:tc>
        <w:tc>
          <w:tcPr>
            <w:tcW w:w="0" w:type="auto"/>
          </w:tcPr>
          <w:p w14:paraId="7DAAF05E" w14:textId="77777777" w:rsidR="00410021" w:rsidRPr="0051598C" w:rsidRDefault="00410021" w:rsidP="009D1436">
            <w:pPr>
              <w:pStyle w:val="TAL"/>
              <w:rPr>
                <w:sz w:val="16"/>
              </w:rPr>
            </w:pPr>
            <w:r>
              <w:rPr>
                <w:sz w:val="16"/>
              </w:rPr>
              <w:t>Corrections to USSI test case 8.40</w:t>
            </w:r>
          </w:p>
        </w:tc>
        <w:tc>
          <w:tcPr>
            <w:tcW w:w="0" w:type="auto"/>
          </w:tcPr>
          <w:p w14:paraId="21D453EA" w14:textId="77777777" w:rsidR="00410021" w:rsidRPr="0051598C" w:rsidRDefault="00410021" w:rsidP="009D1436">
            <w:pPr>
              <w:pStyle w:val="TAL"/>
              <w:rPr>
                <w:sz w:val="16"/>
              </w:rPr>
            </w:pPr>
            <w:r>
              <w:rPr>
                <w:sz w:val="16"/>
              </w:rPr>
              <w:t>Qualcomm Incorporated</w:t>
            </w:r>
          </w:p>
        </w:tc>
        <w:tc>
          <w:tcPr>
            <w:tcW w:w="0" w:type="auto"/>
          </w:tcPr>
          <w:p w14:paraId="69A404F5" w14:textId="77777777" w:rsidR="00410021" w:rsidRPr="0051598C" w:rsidRDefault="00410021" w:rsidP="009D1436">
            <w:pPr>
              <w:pStyle w:val="TAL"/>
              <w:rPr>
                <w:sz w:val="16"/>
              </w:rPr>
            </w:pPr>
            <w:r>
              <w:rPr>
                <w:sz w:val="16"/>
              </w:rPr>
              <w:t>agreed</w:t>
            </w:r>
          </w:p>
        </w:tc>
        <w:tc>
          <w:tcPr>
            <w:tcW w:w="0" w:type="auto"/>
          </w:tcPr>
          <w:p w14:paraId="545F19BF" w14:textId="77777777" w:rsidR="00410021" w:rsidRPr="0051598C" w:rsidRDefault="00410021" w:rsidP="009D1436">
            <w:pPr>
              <w:pStyle w:val="TAL"/>
              <w:rPr>
                <w:sz w:val="16"/>
              </w:rPr>
            </w:pPr>
            <w:r>
              <w:rPr>
                <w:sz w:val="16"/>
              </w:rPr>
              <w:t>-</w:t>
            </w:r>
          </w:p>
        </w:tc>
        <w:tc>
          <w:tcPr>
            <w:tcW w:w="0" w:type="auto"/>
          </w:tcPr>
          <w:p w14:paraId="5F6BA00F" w14:textId="77777777" w:rsidR="00410021" w:rsidRPr="0051598C" w:rsidRDefault="00410021" w:rsidP="009D1436">
            <w:pPr>
              <w:pStyle w:val="TAL"/>
              <w:rPr>
                <w:sz w:val="16"/>
              </w:rPr>
            </w:pPr>
            <w:r>
              <w:rPr>
                <w:sz w:val="16"/>
              </w:rPr>
              <w:t>-</w:t>
            </w:r>
          </w:p>
        </w:tc>
      </w:tr>
      <w:tr w:rsidR="00410021" w14:paraId="5C797985" w14:textId="77777777" w:rsidTr="009D1436">
        <w:tc>
          <w:tcPr>
            <w:tcW w:w="0" w:type="auto"/>
          </w:tcPr>
          <w:p w14:paraId="6E047C63" w14:textId="77777777" w:rsidR="00410021" w:rsidRPr="0051598C" w:rsidRDefault="00410021" w:rsidP="009D1436">
            <w:pPr>
              <w:pStyle w:val="TAL"/>
              <w:rPr>
                <w:sz w:val="16"/>
              </w:rPr>
            </w:pPr>
            <w:r>
              <w:rPr>
                <w:sz w:val="16"/>
              </w:rPr>
              <w:t>R5-225267</w:t>
            </w:r>
          </w:p>
        </w:tc>
        <w:tc>
          <w:tcPr>
            <w:tcW w:w="0" w:type="auto"/>
          </w:tcPr>
          <w:p w14:paraId="3D24E2FE" w14:textId="77777777" w:rsidR="00410021" w:rsidRPr="0051598C" w:rsidRDefault="00410021" w:rsidP="009D1436">
            <w:pPr>
              <w:pStyle w:val="TAL"/>
              <w:rPr>
                <w:sz w:val="16"/>
              </w:rPr>
            </w:pPr>
            <w:r>
              <w:rPr>
                <w:sz w:val="16"/>
              </w:rPr>
              <w:t>Updates on UE Power Limit Messages: Option 1</w:t>
            </w:r>
          </w:p>
        </w:tc>
        <w:tc>
          <w:tcPr>
            <w:tcW w:w="0" w:type="auto"/>
          </w:tcPr>
          <w:p w14:paraId="4B24FC05" w14:textId="77777777" w:rsidR="00410021" w:rsidRPr="0051598C" w:rsidRDefault="00410021" w:rsidP="009D1436">
            <w:pPr>
              <w:pStyle w:val="TAL"/>
              <w:rPr>
                <w:sz w:val="16"/>
              </w:rPr>
            </w:pPr>
            <w:r>
              <w:rPr>
                <w:sz w:val="16"/>
              </w:rPr>
              <w:t>Keysight technologies UK Ltd, Apple Portugal</w:t>
            </w:r>
          </w:p>
        </w:tc>
        <w:tc>
          <w:tcPr>
            <w:tcW w:w="0" w:type="auto"/>
          </w:tcPr>
          <w:p w14:paraId="64E52C2C" w14:textId="77777777" w:rsidR="00410021" w:rsidRPr="0051598C" w:rsidRDefault="00410021" w:rsidP="009D1436">
            <w:pPr>
              <w:pStyle w:val="TAL"/>
              <w:rPr>
                <w:sz w:val="16"/>
              </w:rPr>
            </w:pPr>
            <w:r>
              <w:rPr>
                <w:sz w:val="16"/>
              </w:rPr>
              <w:t>withdrawn</w:t>
            </w:r>
          </w:p>
        </w:tc>
        <w:tc>
          <w:tcPr>
            <w:tcW w:w="0" w:type="auto"/>
          </w:tcPr>
          <w:p w14:paraId="46DC8474" w14:textId="77777777" w:rsidR="00410021" w:rsidRPr="0051598C" w:rsidRDefault="00410021" w:rsidP="009D1436">
            <w:pPr>
              <w:pStyle w:val="TAL"/>
              <w:rPr>
                <w:sz w:val="16"/>
              </w:rPr>
            </w:pPr>
            <w:r>
              <w:rPr>
                <w:sz w:val="16"/>
              </w:rPr>
              <w:t>R5-224092</w:t>
            </w:r>
          </w:p>
        </w:tc>
        <w:tc>
          <w:tcPr>
            <w:tcW w:w="0" w:type="auto"/>
          </w:tcPr>
          <w:p w14:paraId="14D22245" w14:textId="77777777" w:rsidR="00410021" w:rsidRPr="0051598C" w:rsidRDefault="00410021" w:rsidP="009D1436">
            <w:pPr>
              <w:pStyle w:val="TAL"/>
              <w:rPr>
                <w:sz w:val="16"/>
              </w:rPr>
            </w:pPr>
            <w:r>
              <w:rPr>
                <w:sz w:val="16"/>
              </w:rPr>
              <w:t>-</w:t>
            </w:r>
          </w:p>
        </w:tc>
      </w:tr>
      <w:tr w:rsidR="00410021" w14:paraId="75D7DE51" w14:textId="77777777" w:rsidTr="009D1436">
        <w:tc>
          <w:tcPr>
            <w:tcW w:w="0" w:type="auto"/>
          </w:tcPr>
          <w:p w14:paraId="3B37D5F5" w14:textId="77777777" w:rsidR="00410021" w:rsidRPr="0051598C" w:rsidRDefault="00410021" w:rsidP="009D1436">
            <w:pPr>
              <w:pStyle w:val="TAL"/>
              <w:rPr>
                <w:sz w:val="16"/>
              </w:rPr>
            </w:pPr>
            <w:r>
              <w:rPr>
                <w:sz w:val="16"/>
              </w:rPr>
              <w:t>R5-225268</w:t>
            </w:r>
          </w:p>
        </w:tc>
        <w:tc>
          <w:tcPr>
            <w:tcW w:w="0" w:type="auto"/>
          </w:tcPr>
          <w:p w14:paraId="6817EE65" w14:textId="77777777" w:rsidR="00410021" w:rsidRPr="0051598C" w:rsidRDefault="00410021" w:rsidP="009D1436">
            <w:pPr>
              <w:pStyle w:val="TAL"/>
              <w:rPr>
                <w:sz w:val="16"/>
              </w:rPr>
            </w:pPr>
            <w:r>
              <w:rPr>
                <w:sz w:val="16"/>
              </w:rPr>
              <w:t>Summary of offline discussion on RedCapUE testing of SUL</w:t>
            </w:r>
          </w:p>
        </w:tc>
        <w:tc>
          <w:tcPr>
            <w:tcW w:w="0" w:type="auto"/>
          </w:tcPr>
          <w:p w14:paraId="79218316" w14:textId="77777777" w:rsidR="00410021" w:rsidRPr="0051598C" w:rsidRDefault="00410021" w:rsidP="009D1436">
            <w:pPr>
              <w:pStyle w:val="TAL"/>
              <w:rPr>
                <w:sz w:val="16"/>
              </w:rPr>
            </w:pPr>
            <w:r>
              <w:rPr>
                <w:sz w:val="16"/>
              </w:rPr>
              <w:t>Huawei</w:t>
            </w:r>
          </w:p>
        </w:tc>
        <w:tc>
          <w:tcPr>
            <w:tcW w:w="0" w:type="auto"/>
          </w:tcPr>
          <w:p w14:paraId="15AEE080" w14:textId="77777777" w:rsidR="00410021" w:rsidRPr="0051598C" w:rsidRDefault="00410021" w:rsidP="009D1436">
            <w:pPr>
              <w:pStyle w:val="TAL"/>
              <w:rPr>
                <w:sz w:val="16"/>
              </w:rPr>
            </w:pPr>
            <w:r>
              <w:rPr>
                <w:sz w:val="16"/>
              </w:rPr>
              <w:t>noted</w:t>
            </w:r>
          </w:p>
        </w:tc>
        <w:tc>
          <w:tcPr>
            <w:tcW w:w="0" w:type="auto"/>
          </w:tcPr>
          <w:p w14:paraId="70E74B90" w14:textId="77777777" w:rsidR="00410021" w:rsidRPr="0051598C" w:rsidRDefault="00410021" w:rsidP="009D1436">
            <w:pPr>
              <w:pStyle w:val="TAL"/>
              <w:rPr>
                <w:sz w:val="16"/>
              </w:rPr>
            </w:pPr>
            <w:r>
              <w:rPr>
                <w:sz w:val="16"/>
              </w:rPr>
              <w:t>-</w:t>
            </w:r>
          </w:p>
        </w:tc>
        <w:tc>
          <w:tcPr>
            <w:tcW w:w="0" w:type="auto"/>
          </w:tcPr>
          <w:p w14:paraId="744AD4F0" w14:textId="77777777" w:rsidR="00410021" w:rsidRPr="0051598C" w:rsidRDefault="00410021" w:rsidP="009D1436">
            <w:pPr>
              <w:pStyle w:val="TAL"/>
              <w:rPr>
                <w:sz w:val="16"/>
              </w:rPr>
            </w:pPr>
            <w:r>
              <w:rPr>
                <w:sz w:val="16"/>
              </w:rPr>
              <w:t>-</w:t>
            </w:r>
          </w:p>
        </w:tc>
      </w:tr>
      <w:tr w:rsidR="00410021" w14:paraId="67956CDF" w14:textId="77777777" w:rsidTr="009D1436">
        <w:tc>
          <w:tcPr>
            <w:tcW w:w="0" w:type="auto"/>
          </w:tcPr>
          <w:p w14:paraId="7578AF40" w14:textId="77777777" w:rsidR="00410021" w:rsidRPr="0051598C" w:rsidRDefault="00410021" w:rsidP="009D1436">
            <w:pPr>
              <w:pStyle w:val="TAL"/>
              <w:rPr>
                <w:sz w:val="16"/>
              </w:rPr>
            </w:pPr>
            <w:r>
              <w:rPr>
                <w:sz w:val="16"/>
              </w:rPr>
              <w:t>R5-225269</w:t>
            </w:r>
          </w:p>
        </w:tc>
        <w:tc>
          <w:tcPr>
            <w:tcW w:w="0" w:type="auto"/>
          </w:tcPr>
          <w:p w14:paraId="31E824C2" w14:textId="77777777" w:rsidR="00410021" w:rsidRPr="0051598C" w:rsidRDefault="00410021" w:rsidP="009D1436">
            <w:pPr>
              <w:pStyle w:val="TAL"/>
              <w:rPr>
                <w:sz w:val="16"/>
              </w:rPr>
            </w:pPr>
            <w:r>
              <w:rPr>
                <w:sz w:val="16"/>
              </w:rPr>
              <w:t>Discussion on handling of PRD21 v120</w:t>
            </w:r>
          </w:p>
        </w:tc>
        <w:tc>
          <w:tcPr>
            <w:tcW w:w="0" w:type="auto"/>
          </w:tcPr>
          <w:p w14:paraId="31D6FFB8" w14:textId="77777777" w:rsidR="00410021" w:rsidRPr="0051598C" w:rsidRDefault="00410021" w:rsidP="009D1436">
            <w:pPr>
              <w:pStyle w:val="TAL"/>
              <w:rPr>
                <w:sz w:val="16"/>
              </w:rPr>
            </w:pPr>
            <w:r>
              <w:rPr>
                <w:sz w:val="16"/>
              </w:rPr>
              <w:t>CMCC, Ericsson, Huawei, Hisilicon, Keysight</w:t>
            </w:r>
          </w:p>
        </w:tc>
        <w:tc>
          <w:tcPr>
            <w:tcW w:w="0" w:type="auto"/>
          </w:tcPr>
          <w:p w14:paraId="201CF622" w14:textId="77777777" w:rsidR="00410021" w:rsidRPr="0051598C" w:rsidRDefault="00410021" w:rsidP="009D1436">
            <w:pPr>
              <w:pStyle w:val="TAL"/>
              <w:rPr>
                <w:sz w:val="16"/>
              </w:rPr>
            </w:pPr>
            <w:r>
              <w:rPr>
                <w:sz w:val="16"/>
              </w:rPr>
              <w:t>noted</w:t>
            </w:r>
          </w:p>
        </w:tc>
        <w:tc>
          <w:tcPr>
            <w:tcW w:w="0" w:type="auto"/>
          </w:tcPr>
          <w:p w14:paraId="121B4A59" w14:textId="77777777" w:rsidR="00410021" w:rsidRPr="0051598C" w:rsidRDefault="00410021" w:rsidP="009D1436">
            <w:pPr>
              <w:pStyle w:val="TAL"/>
              <w:rPr>
                <w:sz w:val="16"/>
              </w:rPr>
            </w:pPr>
            <w:r>
              <w:rPr>
                <w:sz w:val="16"/>
              </w:rPr>
              <w:t>R5-224229</w:t>
            </w:r>
          </w:p>
        </w:tc>
        <w:tc>
          <w:tcPr>
            <w:tcW w:w="0" w:type="auto"/>
          </w:tcPr>
          <w:p w14:paraId="3C000390" w14:textId="77777777" w:rsidR="00410021" w:rsidRPr="0051598C" w:rsidRDefault="00410021" w:rsidP="009D1436">
            <w:pPr>
              <w:pStyle w:val="TAL"/>
              <w:rPr>
                <w:sz w:val="16"/>
              </w:rPr>
            </w:pPr>
            <w:r>
              <w:rPr>
                <w:sz w:val="16"/>
              </w:rPr>
              <w:t>-</w:t>
            </w:r>
          </w:p>
        </w:tc>
      </w:tr>
      <w:tr w:rsidR="00410021" w14:paraId="4FF44785" w14:textId="77777777" w:rsidTr="009D1436">
        <w:tc>
          <w:tcPr>
            <w:tcW w:w="0" w:type="auto"/>
          </w:tcPr>
          <w:p w14:paraId="6A7EA4BD" w14:textId="77777777" w:rsidR="00410021" w:rsidRPr="0051598C" w:rsidRDefault="00410021" w:rsidP="009D1436">
            <w:pPr>
              <w:pStyle w:val="TAL"/>
              <w:rPr>
                <w:sz w:val="16"/>
              </w:rPr>
            </w:pPr>
            <w:r>
              <w:rPr>
                <w:sz w:val="16"/>
              </w:rPr>
              <w:t>R5-225270</w:t>
            </w:r>
          </w:p>
        </w:tc>
        <w:tc>
          <w:tcPr>
            <w:tcW w:w="0" w:type="auto"/>
          </w:tcPr>
          <w:p w14:paraId="1782DEEC" w14:textId="77777777" w:rsidR="00410021" w:rsidRPr="0051598C" w:rsidRDefault="00410021" w:rsidP="009D1436">
            <w:pPr>
              <w:pStyle w:val="TAL"/>
              <w:rPr>
                <w:sz w:val="16"/>
              </w:rPr>
            </w:pPr>
            <w:r>
              <w:rPr>
                <w:sz w:val="16"/>
              </w:rPr>
              <w:t>Editorial correction for Table A.4.3.7-1 and Table A.4.4-2</w:t>
            </w:r>
          </w:p>
        </w:tc>
        <w:tc>
          <w:tcPr>
            <w:tcW w:w="0" w:type="auto"/>
          </w:tcPr>
          <w:p w14:paraId="12AECBAB" w14:textId="77777777" w:rsidR="00410021" w:rsidRPr="0051598C" w:rsidRDefault="00410021" w:rsidP="009D1436">
            <w:pPr>
              <w:pStyle w:val="TAL"/>
              <w:rPr>
                <w:sz w:val="16"/>
              </w:rPr>
            </w:pPr>
            <w:r>
              <w:rPr>
                <w:sz w:val="16"/>
              </w:rPr>
              <w:t>CAICT, TTA</w:t>
            </w:r>
          </w:p>
        </w:tc>
        <w:tc>
          <w:tcPr>
            <w:tcW w:w="0" w:type="auto"/>
          </w:tcPr>
          <w:p w14:paraId="56C820FB" w14:textId="77777777" w:rsidR="00410021" w:rsidRPr="0051598C" w:rsidRDefault="00410021" w:rsidP="009D1436">
            <w:pPr>
              <w:pStyle w:val="TAL"/>
              <w:rPr>
                <w:sz w:val="16"/>
              </w:rPr>
            </w:pPr>
            <w:r>
              <w:rPr>
                <w:sz w:val="16"/>
              </w:rPr>
              <w:t>agreed</w:t>
            </w:r>
          </w:p>
        </w:tc>
        <w:tc>
          <w:tcPr>
            <w:tcW w:w="0" w:type="auto"/>
          </w:tcPr>
          <w:p w14:paraId="56A6306C" w14:textId="77777777" w:rsidR="00410021" w:rsidRPr="0051598C" w:rsidRDefault="00410021" w:rsidP="009D1436">
            <w:pPr>
              <w:pStyle w:val="TAL"/>
              <w:rPr>
                <w:sz w:val="16"/>
              </w:rPr>
            </w:pPr>
            <w:r>
              <w:rPr>
                <w:sz w:val="16"/>
              </w:rPr>
              <w:t>R5-224237</w:t>
            </w:r>
          </w:p>
        </w:tc>
        <w:tc>
          <w:tcPr>
            <w:tcW w:w="0" w:type="auto"/>
          </w:tcPr>
          <w:p w14:paraId="409C8703" w14:textId="77777777" w:rsidR="00410021" w:rsidRPr="0051598C" w:rsidRDefault="00410021" w:rsidP="009D1436">
            <w:pPr>
              <w:pStyle w:val="TAL"/>
              <w:rPr>
                <w:sz w:val="16"/>
              </w:rPr>
            </w:pPr>
            <w:r>
              <w:rPr>
                <w:sz w:val="16"/>
              </w:rPr>
              <w:t>-</w:t>
            </w:r>
          </w:p>
        </w:tc>
      </w:tr>
      <w:tr w:rsidR="00410021" w14:paraId="320137F9" w14:textId="77777777" w:rsidTr="009D1436">
        <w:tc>
          <w:tcPr>
            <w:tcW w:w="0" w:type="auto"/>
          </w:tcPr>
          <w:p w14:paraId="69689374" w14:textId="77777777" w:rsidR="00410021" w:rsidRPr="0051598C" w:rsidRDefault="00410021" w:rsidP="009D1436">
            <w:pPr>
              <w:pStyle w:val="TAL"/>
              <w:rPr>
                <w:sz w:val="16"/>
              </w:rPr>
            </w:pPr>
            <w:r>
              <w:rPr>
                <w:sz w:val="16"/>
              </w:rPr>
              <w:t>R5-225271</w:t>
            </w:r>
          </w:p>
        </w:tc>
        <w:tc>
          <w:tcPr>
            <w:tcW w:w="0" w:type="auto"/>
          </w:tcPr>
          <w:p w14:paraId="6BEDB6AF" w14:textId="77777777" w:rsidR="00410021" w:rsidRPr="0051598C" w:rsidRDefault="00410021" w:rsidP="009D1436">
            <w:pPr>
              <w:pStyle w:val="TAL"/>
              <w:rPr>
                <w:sz w:val="16"/>
              </w:rPr>
            </w:pPr>
            <w:r>
              <w:rPr>
                <w:sz w:val="16"/>
              </w:rPr>
              <w:t>Updates to default 5GMM messages</w:t>
            </w:r>
          </w:p>
        </w:tc>
        <w:tc>
          <w:tcPr>
            <w:tcW w:w="0" w:type="auto"/>
          </w:tcPr>
          <w:p w14:paraId="198646D8" w14:textId="77777777" w:rsidR="00410021" w:rsidRPr="0051598C" w:rsidRDefault="00410021" w:rsidP="009D1436">
            <w:pPr>
              <w:pStyle w:val="TAL"/>
              <w:rPr>
                <w:sz w:val="16"/>
              </w:rPr>
            </w:pPr>
            <w:r>
              <w:rPr>
                <w:sz w:val="16"/>
              </w:rPr>
              <w:t>Ericsson, China Telecom</w:t>
            </w:r>
          </w:p>
        </w:tc>
        <w:tc>
          <w:tcPr>
            <w:tcW w:w="0" w:type="auto"/>
          </w:tcPr>
          <w:p w14:paraId="4F589C44" w14:textId="77777777" w:rsidR="00410021" w:rsidRPr="0051598C" w:rsidRDefault="00410021" w:rsidP="009D1436">
            <w:pPr>
              <w:pStyle w:val="TAL"/>
              <w:rPr>
                <w:sz w:val="16"/>
              </w:rPr>
            </w:pPr>
            <w:r>
              <w:rPr>
                <w:sz w:val="16"/>
              </w:rPr>
              <w:t>agreed</w:t>
            </w:r>
          </w:p>
        </w:tc>
        <w:tc>
          <w:tcPr>
            <w:tcW w:w="0" w:type="auto"/>
          </w:tcPr>
          <w:p w14:paraId="156FC7B4" w14:textId="77777777" w:rsidR="00410021" w:rsidRPr="0051598C" w:rsidRDefault="00410021" w:rsidP="009D1436">
            <w:pPr>
              <w:pStyle w:val="TAL"/>
              <w:rPr>
                <w:sz w:val="16"/>
              </w:rPr>
            </w:pPr>
            <w:r>
              <w:rPr>
                <w:sz w:val="16"/>
              </w:rPr>
              <w:t>R5-225179</w:t>
            </w:r>
          </w:p>
        </w:tc>
        <w:tc>
          <w:tcPr>
            <w:tcW w:w="0" w:type="auto"/>
          </w:tcPr>
          <w:p w14:paraId="7C4D068D" w14:textId="77777777" w:rsidR="00410021" w:rsidRPr="0051598C" w:rsidRDefault="00410021" w:rsidP="009D1436">
            <w:pPr>
              <w:pStyle w:val="TAL"/>
              <w:rPr>
                <w:sz w:val="16"/>
              </w:rPr>
            </w:pPr>
            <w:r>
              <w:rPr>
                <w:sz w:val="16"/>
              </w:rPr>
              <w:t>-</w:t>
            </w:r>
          </w:p>
        </w:tc>
      </w:tr>
      <w:tr w:rsidR="00410021" w14:paraId="444F1676" w14:textId="77777777" w:rsidTr="009D1436">
        <w:tc>
          <w:tcPr>
            <w:tcW w:w="0" w:type="auto"/>
          </w:tcPr>
          <w:p w14:paraId="73CD22E5" w14:textId="77777777" w:rsidR="00410021" w:rsidRPr="0051598C" w:rsidRDefault="00410021" w:rsidP="009D1436">
            <w:pPr>
              <w:pStyle w:val="TAL"/>
              <w:rPr>
                <w:sz w:val="16"/>
              </w:rPr>
            </w:pPr>
            <w:r>
              <w:rPr>
                <w:sz w:val="16"/>
              </w:rPr>
              <w:t>R5-225272</w:t>
            </w:r>
          </w:p>
        </w:tc>
        <w:tc>
          <w:tcPr>
            <w:tcW w:w="0" w:type="auto"/>
          </w:tcPr>
          <w:p w14:paraId="1FC0AA6C" w14:textId="77777777" w:rsidR="00410021" w:rsidRPr="0051598C" w:rsidRDefault="00410021" w:rsidP="009D1436">
            <w:pPr>
              <w:pStyle w:val="TAL"/>
              <w:rPr>
                <w:sz w:val="16"/>
              </w:rPr>
            </w:pPr>
            <w:r>
              <w:rPr>
                <w:sz w:val="16"/>
              </w:rPr>
              <w:t>3GPP RAN5  PRD19 v1.4.0: Generic work plan template</w:t>
            </w:r>
          </w:p>
        </w:tc>
        <w:tc>
          <w:tcPr>
            <w:tcW w:w="0" w:type="auto"/>
          </w:tcPr>
          <w:p w14:paraId="3D56B532" w14:textId="77777777" w:rsidR="00410021" w:rsidRPr="0051598C" w:rsidRDefault="00410021" w:rsidP="009D1436">
            <w:pPr>
              <w:pStyle w:val="TAL"/>
              <w:rPr>
                <w:sz w:val="16"/>
              </w:rPr>
            </w:pPr>
            <w:r>
              <w:rPr>
                <w:sz w:val="16"/>
              </w:rPr>
              <w:t>Ericsson</w:t>
            </w:r>
          </w:p>
        </w:tc>
        <w:tc>
          <w:tcPr>
            <w:tcW w:w="0" w:type="auto"/>
          </w:tcPr>
          <w:p w14:paraId="42720F56" w14:textId="77777777" w:rsidR="00410021" w:rsidRPr="0051598C" w:rsidRDefault="00410021" w:rsidP="009D1436">
            <w:pPr>
              <w:pStyle w:val="TAL"/>
              <w:rPr>
                <w:sz w:val="16"/>
              </w:rPr>
            </w:pPr>
            <w:r>
              <w:rPr>
                <w:sz w:val="16"/>
              </w:rPr>
              <w:t>approved</w:t>
            </w:r>
          </w:p>
        </w:tc>
        <w:tc>
          <w:tcPr>
            <w:tcW w:w="0" w:type="auto"/>
          </w:tcPr>
          <w:p w14:paraId="2CC33DB8" w14:textId="77777777" w:rsidR="00410021" w:rsidRPr="0051598C" w:rsidRDefault="00410021" w:rsidP="009D1436">
            <w:pPr>
              <w:pStyle w:val="TAL"/>
              <w:rPr>
                <w:sz w:val="16"/>
              </w:rPr>
            </w:pPr>
            <w:r>
              <w:rPr>
                <w:sz w:val="16"/>
              </w:rPr>
              <w:t>R5-224009</w:t>
            </w:r>
          </w:p>
        </w:tc>
        <w:tc>
          <w:tcPr>
            <w:tcW w:w="0" w:type="auto"/>
          </w:tcPr>
          <w:p w14:paraId="59238FC3" w14:textId="77777777" w:rsidR="00410021" w:rsidRPr="0051598C" w:rsidRDefault="00410021" w:rsidP="009D1436">
            <w:pPr>
              <w:pStyle w:val="TAL"/>
              <w:rPr>
                <w:sz w:val="16"/>
              </w:rPr>
            </w:pPr>
            <w:r>
              <w:rPr>
                <w:sz w:val="16"/>
              </w:rPr>
              <w:t>-</w:t>
            </w:r>
          </w:p>
        </w:tc>
      </w:tr>
      <w:tr w:rsidR="00410021" w14:paraId="39E3A575" w14:textId="77777777" w:rsidTr="009D1436">
        <w:tc>
          <w:tcPr>
            <w:tcW w:w="0" w:type="auto"/>
          </w:tcPr>
          <w:p w14:paraId="291D98EA" w14:textId="77777777" w:rsidR="00410021" w:rsidRPr="0051598C" w:rsidRDefault="00410021" w:rsidP="009D1436">
            <w:pPr>
              <w:pStyle w:val="TAL"/>
              <w:rPr>
                <w:sz w:val="16"/>
              </w:rPr>
            </w:pPr>
            <w:r>
              <w:rPr>
                <w:sz w:val="16"/>
              </w:rPr>
              <w:t>R5-225273</w:t>
            </w:r>
          </w:p>
        </w:tc>
        <w:tc>
          <w:tcPr>
            <w:tcW w:w="0" w:type="auto"/>
          </w:tcPr>
          <w:p w14:paraId="6F801FFF" w14:textId="77777777" w:rsidR="00410021" w:rsidRPr="0051598C" w:rsidRDefault="00410021" w:rsidP="009D1436">
            <w:pPr>
              <w:pStyle w:val="TAL"/>
              <w:rPr>
                <w:sz w:val="16"/>
              </w:rPr>
            </w:pPr>
            <w:r>
              <w:rPr>
                <w:sz w:val="16"/>
              </w:rPr>
              <w:t>Discussion paper on legacy test cases adjustment for Redcap</w:t>
            </w:r>
          </w:p>
        </w:tc>
        <w:tc>
          <w:tcPr>
            <w:tcW w:w="0" w:type="auto"/>
          </w:tcPr>
          <w:p w14:paraId="2158756C" w14:textId="77777777" w:rsidR="00410021" w:rsidRPr="0051598C" w:rsidRDefault="00410021" w:rsidP="009D1436">
            <w:pPr>
              <w:pStyle w:val="TAL"/>
              <w:rPr>
                <w:sz w:val="16"/>
              </w:rPr>
            </w:pPr>
            <w:r>
              <w:rPr>
                <w:sz w:val="16"/>
              </w:rPr>
              <w:t>Huawei, Hisilicon</w:t>
            </w:r>
          </w:p>
        </w:tc>
        <w:tc>
          <w:tcPr>
            <w:tcW w:w="0" w:type="auto"/>
          </w:tcPr>
          <w:p w14:paraId="599D6668" w14:textId="77777777" w:rsidR="00410021" w:rsidRPr="0051598C" w:rsidRDefault="00410021" w:rsidP="009D1436">
            <w:pPr>
              <w:pStyle w:val="TAL"/>
              <w:rPr>
                <w:sz w:val="16"/>
              </w:rPr>
            </w:pPr>
            <w:r>
              <w:rPr>
                <w:sz w:val="16"/>
              </w:rPr>
              <w:t>noted</w:t>
            </w:r>
          </w:p>
        </w:tc>
        <w:tc>
          <w:tcPr>
            <w:tcW w:w="0" w:type="auto"/>
          </w:tcPr>
          <w:p w14:paraId="066E8A23" w14:textId="77777777" w:rsidR="00410021" w:rsidRPr="0051598C" w:rsidRDefault="00410021" w:rsidP="009D1436">
            <w:pPr>
              <w:pStyle w:val="TAL"/>
              <w:rPr>
                <w:sz w:val="16"/>
              </w:rPr>
            </w:pPr>
            <w:r>
              <w:rPr>
                <w:sz w:val="16"/>
              </w:rPr>
              <w:t>R5-224700</w:t>
            </w:r>
          </w:p>
        </w:tc>
        <w:tc>
          <w:tcPr>
            <w:tcW w:w="0" w:type="auto"/>
          </w:tcPr>
          <w:p w14:paraId="59B618D6" w14:textId="77777777" w:rsidR="00410021" w:rsidRPr="0051598C" w:rsidRDefault="00410021" w:rsidP="009D1436">
            <w:pPr>
              <w:pStyle w:val="TAL"/>
              <w:rPr>
                <w:sz w:val="16"/>
              </w:rPr>
            </w:pPr>
            <w:r>
              <w:rPr>
                <w:sz w:val="16"/>
              </w:rPr>
              <w:t>-</w:t>
            </w:r>
          </w:p>
        </w:tc>
      </w:tr>
      <w:tr w:rsidR="00410021" w14:paraId="3EEDF93A" w14:textId="77777777" w:rsidTr="009D1436">
        <w:tc>
          <w:tcPr>
            <w:tcW w:w="0" w:type="auto"/>
          </w:tcPr>
          <w:p w14:paraId="6D4F3991" w14:textId="77777777" w:rsidR="00410021" w:rsidRPr="0051598C" w:rsidRDefault="00410021" w:rsidP="009D1436">
            <w:pPr>
              <w:pStyle w:val="TAL"/>
              <w:rPr>
                <w:sz w:val="16"/>
              </w:rPr>
            </w:pPr>
            <w:r>
              <w:rPr>
                <w:sz w:val="16"/>
              </w:rPr>
              <w:t>R5-225274</w:t>
            </w:r>
          </w:p>
        </w:tc>
        <w:tc>
          <w:tcPr>
            <w:tcW w:w="0" w:type="auto"/>
          </w:tcPr>
          <w:p w14:paraId="13605522" w14:textId="77777777" w:rsidR="00410021" w:rsidRPr="0051598C" w:rsidRDefault="00410021" w:rsidP="009D1436">
            <w:pPr>
              <w:pStyle w:val="TAL"/>
              <w:rPr>
                <w:sz w:val="16"/>
              </w:rPr>
            </w:pPr>
            <w:r>
              <w:rPr>
                <w:sz w:val="16"/>
              </w:rPr>
              <w:t>NG.114 MNO provisioning</w:t>
            </w:r>
          </w:p>
        </w:tc>
        <w:tc>
          <w:tcPr>
            <w:tcW w:w="0" w:type="auto"/>
          </w:tcPr>
          <w:p w14:paraId="71AEAABA" w14:textId="77777777" w:rsidR="00410021" w:rsidRPr="0051598C" w:rsidRDefault="00410021" w:rsidP="009D1436">
            <w:pPr>
              <w:pStyle w:val="TAL"/>
              <w:rPr>
                <w:sz w:val="16"/>
              </w:rPr>
            </w:pPr>
            <w:r>
              <w:rPr>
                <w:sz w:val="16"/>
              </w:rPr>
              <w:t>Ericsson</w:t>
            </w:r>
          </w:p>
        </w:tc>
        <w:tc>
          <w:tcPr>
            <w:tcW w:w="0" w:type="auto"/>
          </w:tcPr>
          <w:p w14:paraId="54D8964F" w14:textId="77777777" w:rsidR="00410021" w:rsidRPr="0051598C" w:rsidRDefault="00410021" w:rsidP="009D1436">
            <w:pPr>
              <w:pStyle w:val="TAL"/>
              <w:rPr>
                <w:sz w:val="16"/>
              </w:rPr>
            </w:pPr>
            <w:r>
              <w:rPr>
                <w:sz w:val="16"/>
              </w:rPr>
              <w:t>noted</w:t>
            </w:r>
          </w:p>
        </w:tc>
        <w:tc>
          <w:tcPr>
            <w:tcW w:w="0" w:type="auto"/>
          </w:tcPr>
          <w:p w14:paraId="140B2E8B" w14:textId="77777777" w:rsidR="00410021" w:rsidRPr="0051598C" w:rsidRDefault="00410021" w:rsidP="009D1436">
            <w:pPr>
              <w:pStyle w:val="TAL"/>
              <w:rPr>
                <w:sz w:val="16"/>
              </w:rPr>
            </w:pPr>
            <w:r>
              <w:rPr>
                <w:sz w:val="16"/>
              </w:rPr>
              <w:t>R5-225201</w:t>
            </w:r>
          </w:p>
        </w:tc>
        <w:tc>
          <w:tcPr>
            <w:tcW w:w="0" w:type="auto"/>
          </w:tcPr>
          <w:p w14:paraId="0C0535CF" w14:textId="77777777" w:rsidR="00410021" w:rsidRPr="0051598C" w:rsidRDefault="00410021" w:rsidP="009D1436">
            <w:pPr>
              <w:pStyle w:val="TAL"/>
              <w:rPr>
                <w:sz w:val="16"/>
              </w:rPr>
            </w:pPr>
            <w:r>
              <w:rPr>
                <w:sz w:val="16"/>
              </w:rPr>
              <w:t>-</w:t>
            </w:r>
          </w:p>
        </w:tc>
      </w:tr>
      <w:tr w:rsidR="00410021" w14:paraId="3CA3FE0F" w14:textId="77777777" w:rsidTr="009D1436">
        <w:tc>
          <w:tcPr>
            <w:tcW w:w="0" w:type="auto"/>
          </w:tcPr>
          <w:p w14:paraId="4A7EF44C" w14:textId="77777777" w:rsidR="00410021" w:rsidRPr="0051598C" w:rsidRDefault="00410021" w:rsidP="009D1436">
            <w:pPr>
              <w:pStyle w:val="TAL"/>
              <w:rPr>
                <w:sz w:val="16"/>
              </w:rPr>
            </w:pPr>
            <w:r>
              <w:rPr>
                <w:sz w:val="16"/>
              </w:rPr>
              <w:t>R5-225275</w:t>
            </w:r>
          </w:p>
        </w:tc>
        <w:tc>
          <w:tcPr>
            <w:tcW w:w="0" w:type="auto"/>
          </w:tcPr>
          <w:p w14:paraId="036ED35E" w14:textId="77777777" w:rsidR="00410021" w:rsidRPr="0051598C" w:rsidRDefault="00410021" w:rsidP="009D1436">
            <w:pPr>
              <w:pStyle w:val="TAL"/>
              <w:rPr>
                <w:sz w:val="16"/>
              </w:rPr>
            </w:pPr>
            <w:r>
              <w:rPr>
                <w:sz w:val="16"/>
              </w:rPr>
              <w:t>Correction of KMS Request URIs in HTTP POST</w:t>
            </w:r>
          </w:p>
        </w:tc>
        <w:tc>
          <w:tcPr>
            <w:tcW w:w="0" w:type="auto"/>
          </w:tcPr>
          <w:p w14:paraId="4DAF62C3" w14:textId="77777777" w:rsidR="00410021" w:rsidRPr="0051598C" w:rsidRDefault="00410021" w:rsidP="009D1436">
            <w:pPr>
              <w:pStyle w:val="TAL"/>
              <w:rPr>
                <w:sz w:val="16"/>
              </w:rPr>
            </w:pPr>
            <w:r>
              <w:rPr>
                <w:sz w:val="16"/>
              </w:rPr>
              <w:t>Motorola Solutions Poland</w:t>
            </w:r>
          </w:p>
        </w:tc>
        <w:tc>
          <w:tcPr>
            <w:tcW w:w="0" w:type="auto"/>
          </w:tcPr>
          <w:p w14:paraId="5C6CB3B9" w14:textId="77777777" w:rsidR="00410021" w:rsidRPr="0051598C" w:rsidRDefault="00410021" w:rsidP="009D1436">
            <w:pPr>
              <w:pStyle w:val="TAL"/>
              <w:rPr>
                <w:sz w:val="16"/>
              </w:rPr>
            </w:pPr>
            <w:r>
              <w:rPr>
                <w:sz w:val="16"/>
              </w:rPr>
              <w:t>agreed</w:t>
            </w:r>
          </w:p>
        </w:tc>
        <w:tc>
          <w:tcPr>
            <w:tcW w:w="0" w:type="auto"/>
          </w:tcPr>
          <w:p w14:paraId="513794BA" w14:textId="77777777" w:rsidR="00410021" w:rsidRPr="0051598C" w:rsidRDefault="00410021" w:rsidP="009D1436">
            <w:pPr>
              <w:pStyle w:val="TAL"/>
              <w:rPr>
                <w:sz w:val="16"/>
              </w:rPr>
            </w:pPr>
            <w:r>
              <w:rPr>
                <w:sz w:val="16"/>
              </w:rPr>
              <w:t>R5-224970</w:t>
            </w:r>
          </w:p>
        </w:tc>
        <w:tc>
          <w:tcPr>
            <w:tcW w:w="0" w:type="auto"/>
          </w:tcPr>
          <w:p w14:paraId="5C517936" w14:textId="77777777" w:rsidR="00410021" w:rsidRPr="0051598C" w:rsidRDefault="00410021" w:rsidP="009D1436">
            <w:pPr>
              <w:pStyle w:val="TAL"/>
              <w:rPr>
                <w:sz w:val="16"/>
              </w:rPr>
            </w:pPr>
            <w:r>
              <w:rPr>
                <w:sz w:val="16"/>
              </w:rPr>
              <w:t>-</w:t>
            </w:r>
          </w:p>
        </w:tc>
      </w:tr>
      <w:tr w:rsidR="00410021" w14:paraId="3B49F6C8" w14:textId="77777777" w:rsidTr="009D1436">
        <w:tc>
          <w:tcPr>
            <w:tcW w:w="0" w:type="auto"/>
          </w:tcPr>
          <w:p w14:paraId="7A565F6F" w14:textId="77777777" w:rsidR="00410021" w:rsidRPr="0051598C" w:rsidRDefault="00410021" w:rsidP="009D1436">
            <w:pPr>
              <w:pStyle w:val="TAL"/>
              <w:rPr>
                <w:sz w:val="16"/>
              </w:rPr>
            </w:pPr>
            <w:r>
              <w:rPr>
                <w:sz w:val="16"/>
              </w:rPr>
              <w:t>R5-225276</w:t>
            </w:r>
          </w:p>
        </w:tc>
        <w:tc>
          <w:tcPr>
            <w:tcW w:w="0" w:type="auto"/>
          </w:tcPr>
          <w:p w14:paraId="5E982B4B" w14:textId="77777777" w:rsidR="00410021" w:rsidRPr="0051598C" w:rsidRDefault="00410021" w:rsidP="009D1436">
            <w:pPr>
              <w:pStyle w:val="TAL"/>
              <w:rPr>
                <w:sz w:val="16"/>
              </w:rPr>
            </w:pPr>
            <w:r>
              <w:rPr>
                <w:sz w:val="16"/>
              </w:rPr>
              <w:t>Update of NR Multi-SIM default NAS messages and IEs</w:t>
            </w:r>
          </w:p>
        </w:tc>
        <w:tc>
          <w:tcPr>
            <w:tcW w:w="0" w:type="auto"/>
          </w:tcPr>
          <w:p w14:paraId="0EC1D3C3" w14:textId="77777777" w:rsidR="00410021" w:rsidRPr="0051598C" w:rsidRDefault="00410021" w:rsidP="009D1436">
            <w:pPr>
              <w:pStyle w:val="TAL"/>
              <w:rPr>
                <w:sz w:val="16"/>
              </w:rPr>
            </w:pPr>
            <w:r>
              <w:rPr>
                <w:sz w:val="16"/>
              </w:rPr>
              <w:t>China Telecom</w:t>
            </w:r>
          </w:p>
        </w:tc>
        <w:tc>
          <w:tcPr>
            <w:tcW w:w="0" w:type="auto"/>
          </w:tcPr>
          <w:p w14:paraId="3CE58874" w14:textId="77777777" w:rsidR="00410021" w:rsidRPr="0051598C" w:rsidRDefault="00410021" w:rsidP="009D1436">
            <w:pPr>
              <w:pStyle w:val="TAL"/>
              <w:rPr>
                <w:sz w:val="16"/>
              </w:rPr>
            </w:pPr>
            <w:r>
              <w:rPr>
                <w:sz w:val="16"/>
              </w:rPr>
              <w:t>withdrawn</w:t>
            </w:r>
          </w:p>
        </w:tc>
        <w:tc>
          <w:tcPr>
            <w:tcW w:w="0" w:type="auto"/>
          </w:tcPr>
          <w:p w14:paraId="4CB08ED9" w14:textId="77777777" w:rsidR="00410021" w:rsidRPr="0051598C" w:rsidRDefault="00410021" w:rsidP="009D1436">
            <w:pPr>
              <w:pStyle w:val="TAL"/>
              <w:rPr>
                <w:sz w:val="16"/>
              </w:rPr>
            </w:pPr>
            <w:r>
              <w:rPr>
                <w:sz w:val="16"/>
              </w:rPr>
              <w:t>R5-224100</w:t>
            </w:r>
          </w:p>
        </w:tc>
        <w:tc>
          <w:tcPr>
            <w:tcW w:w="0" w:type="auto"/>
          </w:tcPr>
          <w:p w14:paraId="2C650A54" w14:textId="77777777" w:rsidR="00410021" w:rsidRPr="0051598C" w:rsidRDefault="00410021" w:rsidP="009D1436">
            <w:pPr>
              <w:pStyle w:val="TAL"/>
              <w:rPr>
                <w:sz w:val="16"/>
              </w:rPr>
            </w:pPr>
            <w:r>
              <w:rPr>
                <w:sz w:val="16"/>
              </w:rPr>
              <w:t>-</w:t>
            </w:r>
          </w:p>
        </w:tc>
      </w:tr>
      <w:tr w:rsidR="00410021" w14:paraId="6CA5302B" w14:textId="77777777" w:rsidTr="009D1436">
        <w:tc>
          <w:tcPr>
            <w:tcW w:w="0" w:type="auto"/>
          </w:tcPr>
          <w:p w14:paraId="1F8D2E53" w14:textId="77777777" w:rsidR="00410021" w:rsidRPr="0051598C" w:rsidRDefault="00410021" w:rsidP="009D1436">
            <w:pPr>
              <w:pStyle w:val="TAL"/>
              <w:rPr>
                <w:sz w:val="16"/>
              </w:rPr>
            </w:pPr>
            <w:r>
              <w:rPr>
                <w:sz w:val="16"/>
              </w:rPr>
              <w:t>R5-225277</w:t>
            </w:r>
          </w:p>
        </w:tc>
        <w:tc>
          <w:tcPr>
            <w:tcW w:w="0" w:type="auto"/>
          </w:tcPr>
          <w:p w14:paraId="0636ED90" w14:textId="77777777" w:rsidR="00410021" w:rsidRPr="0051598C" w:rsidRDefault="00410021" w:rsidP="009D1436">
            <w:pPr>
              <w:pStyle w:val="TAL"/>
              <w:rPr>
                <w:sz w:val="16"/>
              </w:rPr>
            </w:pPr>
            <w:r>
              <w:rPr>
                <w:sz w:val="16"/>
              </w:rPr>
              <w:t>Addition of  message contents values for SDT in CG-SDT-Configuration-r17</w:t>
            </w:r>
          </w:p>
        </w:tc>
        <w:tc>
          <w:tcPr>
            <w:tcW w:w="0" w:type="auto"/>
          </w:tcPr>
          <w:p w14:paraId="044464C3" w14:textId="77777777" w:rsidR="00410021" w:rsidRPr="0051598C" w:rsidRDefault="00410021" w:rsidP="009D1436">
            <w:pPr>
              <w:pStyle w:val="TAL"/>
              <w:rPr>
                <w:sz w:val="16"/>
              </w:rPr>
            </w:pPr>
            <w:r>
              <w:rPr>
                <w:sz w:val="16"/>
              </w:rPr>
              <w:t>Qualcomm CDMA Technologies</w:t>
            </w:r>
          </w:p>
        </w:tc>
        <w:tc>
          <w:tcPr>
            <w:tcW w:w="0" w:type="auto"/>
          </w:tcPr>
          <w:p w14:paraId="4EDA5033" w14:textId="77777777" w:rsidR="00410021" w:rsidRPr="0051598C" w:rsidRDefault="00410021" w:rsidP="009D1436">
            <w:pPr>
              <w:pStyle w:val="TAL"/>
              <w:rPr>
                <w:sz w:val="16"/>
              </w:rPr>
            </w:pPr>
            <w:r>
              <w:rPr>
                <w:sz w:val="16"/>
              </w:rPr>
              <w:t>withdrawn</w:t>
            </w:r>
          </w:p>
        </w:tc>
        <w:tc>
          <w:tcPr>
            <w:tcW w:w="0" w:type="auto"/>
          </w:tcPr>
          <w:p w14:paraId="284399AF" w14:textId="77777777" w:rsidR="00410021" w:rsidRPr="0051598C" w:rsidRDefault="00410021" w:rsidP="009D1436">
            <w:pPr>
              <w:pStyle w:val="TAL"/>
              <w:rPr>
                <w:sz w:val="16"/>
              </w:rPr>
            </w:pPr>
            <w:r>
              <w:rPr>
                <w:sz w:val="16"/>
              </w:rPr>
              <w:t>R5-224333</w:t>
            </w:r>
          </w:p>
        </w:tc>
        <w:tc>
          <w:tcPr>
            <w:tcW w:w="0" w:type="auto"/>
          </w:tcPr>
          <w:p w14:paraId="446B8A4B" w14:textId="77777777" w:rsidR="00410021" w:rsidRPr="0051598C" w:rsidRDefault="00410021" w:rsidP="009D1436">
            <w:pPr>
              <w:pStyle w:val="TAL"/>
              <w:rPr>
                <w:sz w:val="16"/>
              </w:rPr>
            </w:pPr>
            <w:r>
              <w:rPr>
                <w:sz w:val="16"/>
              </w:rPr>
              <w:t>-</w:t>
            </w:r>
          </w:p>
        </w:tc>
      </w:tr>
      <w:tr w:rsidR="00410021" w14:paraId="35388745" w14:textId="77777777" w:rsidTr="009D1436">
        <w:tc>
          <w:tcPr>
            <w:tcW w:w="0" w:type="auto"/>
          </w:tcPr>
          <w:p w14:paraId="1835C20E" w14:textId="77777777" w:rsidR="00410021" w:rsidRPr="0051598C" w:rsidRDefault="00410021" w:rsidP="009D1436">
            <w:pPr>
              <w:pStyle w:val="TAL"/>
              <w:rPr>
                <w:sz w:val="16"/>
              </w:rPr>
            </w:pPr>
            <w:r>
              <w:rPr>
                <w:sz w:val="16"/>
              </w:rPr>
              <w:t>R5-225278</w:t>
            </w:r>
          </w:p>
        </w:tc>
        <w:tc>
          <w:tcPr>
            <w:tcW w:w="0" w:type="auto"/>
          </w:tcPr>
          <w:p w14:paraId="6162643B" w14:textId="77777777" w:rsidR="00410021" w:rsidRPr="0051598C" w:rsidRDefault="00410021" w:rsidP="009D1436">
            <w:pPr>
              <w:pStyle w:val="TAL"/>
              <w:rPr>
                <w:sz w:val="16"/>
              </w:rPr>
            </w:pPr>
            <w:r>
              <w:rPr>
                <w:sz w:val="16"/>
              </w:rPr>
              <w:t>Update to Table 4.6.4-49 to add SDT in UE-NR-Capability</w:t>
            </w:r>
          </w:p>
        </w:tc>
        <w:tc>
          <w:tcPr>
            <w:tcW w:w="0" w:type="auto"/>
          </w:tcPr>
          <w:p w14:paraId="16AC20C6" w14:textId="77777777" w:rsidR="00410021" w:rsidRPr="0051598C" w:rsidRDefault="00410021" w:rsidP="009D1436">
            <w:pPr>
              <w:pStyle w:val="TAL"/>
              <w:rPr>
                <w:sz w:val="16"/>
              </w:rPr>
            </w:pPr>
            <w:r>
              <w:rPr>
                <w:sz w:val="16"/>
              </w:rPr>
              <w:t>Qualcomm CDMA Technologies</w:t>
            </w:r>
          </w:p>
        </w:tc>
        <w:tc>
          <w:tcPr>
            <w:tcW w:w="0" w:type="auto"/>
          </w:tcPr>
          <w:p w14:paraId="647210A3" w14:textId="77777777" w:rsidR="00410021" w:rsidRPr="0051598C" w:rsidRDefault="00410021" w:rsidP="009D1436">
            <w:pPr>
              <w:pStyle w:val="TAL"/>
              <w:rPr>
                <w:sz w:val="16"/>
              </w:rPr>
            </w:pPr>
            <w:r>
              <w:rPr>
                <w:sz w:val="16"/>
              </w:rPr>
              <w:t>withdrawn</w:t>
            </w:r>
          </w:p>
        </w:tc>
        <w:tc>
          <w:tcPr>
            <w:tcW w:w="0" w:type="auto"/>
          </w:tcPr>
          <w:p w14:paraId="06F52CB6" w14:textId="77777777" w:rsidR="00410021" w:rsidRPr="0051598C" w:rsidRDefault="00410021" w:rsidP="009D1436">
            <w:pPr>
              <w:pStyle w:val="TAL"/>
              <w:rPr>
                <w:sz w:val="16"/>
              </w:rPr>
            </w:pPr>
            <w:r>
              <w:rPr>
                <w:sz w:val="16"/>
              </w:rPr>
              <w:t>R5-224334</w:t>
            </w:r>
          </w:p>
        </w:tc>
        <w:tc>
          <w:tcPr>
            <w:tcW w:w="0" w:type="auto"/>
          </w:tcPr>
          <w:p w14:paraId="06C10063" w14:textId="77777777" w:rsidR="00410021" w:rsidRPr="0051598C" w:rsidRDefault="00410021" w:rsidP="009D1436">
            <w:pPr>
              <w:pStyle w:val="TAL"/>
              <w:rPr>
                <w:sz w:val="16"/>
              </w:rPr>
            </w:pPr>
            <w:r>
              <w:rPr>
                <w:sz w:val="16"/>
              </w:rPr>
              <w:t>-</w:t>
            </w:r>
          </w:p>
        </w:tc>
      </w:tr>
      <w:tr w:rsidR="00410021" w14:paraId="7AB6BBE7" w14:textId="77777777" w:rsidTr="009D1436">
        <w:tc>
          <w:tcPr>
            <w:tcW w:w="0" w:type="auto"/>
          </w:tcPr>
          <w:p w14:paraId="54AA2979" w14:textId="77777777" w:rsidR="00410021" w:rsidRPr="0051598C" w:rsidRDefault="00410021" w:rsidP="009D1436">
            <w:pPr>
              <w:pStyle w:val="TAL"/>
              <w:rPr>
                <w:sz w:val="16"/>
              </w:rPr>
            </w:pPr>
            <w:r>
              <w:rPr>
                <w:sz w:val="16"/>
              </w:rPr>
              <w:t>R5-225279</w:t>
            </w:r>
          </w:p>
        </w:tc>
        <w:tc>
          <w:tcPr>
            <w:tcW w:w="0" w:type="auto"/>
          </w:tcPr>
          <w:p w14:paraId="1F05E4C5" w14:textId="77777777" w:rsidR="00410021" w:rsidRPr="0051598C" w:rsidRDefault="00410021" w:rsidP="009D1436">
            <w:pPr>
              <w:pStyle w:val="TAL"/>
              <w:rPr>
                <w:sz w:val="16"/>
              </w:rPr>
            </w:pPr>
            <w:r>
              <w:rPr>
                <w:sz w:val="16"/>
              </w:rPr>
              <w:t>Reply LS on the feasibility of testing UE initiated SDT data transmission in RRC_INACTIVE</w:t>
            </w:r>
          </w:p>
        </w:tc>
        <w:tc>
          <w:tcPr>
            <w:tcW w:w="0" w:type="auto"/>
          </w:tcPr>
          <w:p w14:paraId="40261CED" w14:textId="77777777" w:rsidR="00410021" w:rsidRPr="0051598C" w:rsidRDefault="00410021" w:rsidP="009D1436">
            <w:pPr>
              <w:pStyle w:val="TAL"/>
              <w:rPr>
                <w:sz w:val="16"/>
              </w:rPr>
            </w:pPr>
            <w:r>
              <w:rPr>
                <w:sz w:val="16"/>
              </w:rPr>
              <w:t>TSG WG RAN5</w:t>
            </w:r>
          </w:p>
        </w:tc>
        <w:tc>
          <w:tcPr>
            <w:tcW w:w="0" w:type="auto"/>
          </w:tcPr>
          <w:p w14:paraId="11309541" w14:textId="77777777" w:rsidR="00410021" w:rsidRPr="0051598C" w:rsidRDefault="00410021" w:rsidP="009D1436">
            <w:pPr>
              <w:pStyle w:val="TAL"/>
              <w:rPr>
                <w:sz w:val="16"/>
              </w:rPr>
            </w:pPr>
            <w:r>
              <w:rPr>
                <w:sz w:val="16"/>
              </w:rPr>
              <w:t>approved</w:t>
            </w:r>
          </w:p>
        </w:tc>
        <w:tc>
          <w:tcPr>
            <w:tcW w:w="0" w:type="auto"/>
          </w:tcPr>
          <w:p w14:paraId="0FDA9A56" w14:textId="77777777" w:rsidR="00410021" w:rsidRPr="0051598C" w:rsidRDefault="00410021" w:rsidP="009D1436">
            <w:pPr>
              <w:pStyle w:val="TAL"/>
              <w:rPr>
                <w:sz w:val="16"/>
              </w:rPr>
            </w:pPr>
            <w:r>
              <w:rPr>
                <w:sz w:val="16"/>
              </w:rPr>
              <w:t>-</w:t>
            </w:r>
          </w:p>
        </w:tc>
        <w:tc>
          <w:tcPr>
            <w:tcW w:w="0" w:type="auto"/>
          </w:tcPr>
          <w:p w14:paraId="505F7FCD" w14:textId="77777777" w:rsidR="00410021" w:rsidRPr="0051598C" w:rsidRDefault="00410021" w:rsidP="009D1436">
            <w:pPr>
              <w:pStyle w:val="TAL"/>
              <w:rPr>
                <w:sz w:val="16"/>
              </w:rPr>
            </w:pPr>
            <w:r>
              <w:rPr>
                <w:sz w:val="16"/>
              </w:rPr>
              <w:t>-</w:t>
            </w:r>
          </w:p>
        </w:tc>
      </w:tr>
      <w:tr w:rsidR="00410021" w14:paraId="2310B404" w14:textId="77777777" w:rsidTr="009D1436">
        <w:tc>
          <w:tcPr>
            <w:tcW w:w="0" w:type="auto"/>
          </w:tcPr>
          <w:p w14:paraId="4F53845A" w14:textId="77777777" w:rsidR="00410021" w:rsidRPr="0051598C" w:rsidRDefault="00410021" w:rsidP="009D1436">
            <w:pPr>
              <w:pStyle w:val="TAL"/>
              <w:rPr>
                <w:sz w:val="16"/>
              </w:rPr>
            </w:pPr>
            <w:r>
              <w:rPr>
                <w:sz w:val="16"/>
              </w:rPr>
              <w:t>R5-225280</w:t>
            </w:r>
          </w:p>
        </w:tc>
        <w:tc>
          <w:tcPr>
            <w:tcW w:w="0" w:type="auto"/>
          </w:tcPr>
          <w:p w14:paraId="52095F37" w14:textId="77777777" w:rsidR="00410021" w:rsidRPr="0051598C" w:rsidRDefault="00410021" w:rsidP="009D1436">
            <w:pPr>
              <w:pStyle w:val="TAL"/>
              <w:rPr>
                <w:sz w:val="16"/>
              </w:rPr>
            </w:pPr>
            <w:r>
              <w:rPr>
                <w:sz w:val="16"/>
              </w:rPr>
              <w:t>Add Default configuration for DCI format 4_0 scheduling MBS Broadcast test</w:t>
            </w:r>
          </w:p>
        </w:tc>
        <w:tc>
          <w:tcPr>
            <w:tcW w:w="0" w:type="auto"/>
          </w:tcPr>
          <w:p w14:paraId="4C9697BF" w14:textId="77777777" w:rsidR="00410021" w:rsidRPr="0051598C" w:rsidRDefault="00410021" w:rsidP="009D1436">
            <w:pPr>
              <w:pStyle w:val="TAL"/>
              <w:rPr>
                <w:sz w:val="16"/>
              </w:rPr>
            </w:pPr>
            <w:r>
              <w:rPr>
                <w:sz w:val="16"/>
              </w:rPr>
              <w:t>Huawei, Hisilicon</w:t>
            </w:r>
          </w:p>
        </w:tc>
        <w:tc>
          <w:tcPr>
            <w:tcW w:w="0" w:type="auto"/>
          </w:tcPr>
          <w:p w14:paraId="48486143" w14:textId="77777777" w:rsidR="00410021" w:rsidRPr="0051598C" w:rsidRDefault="00410021" w:rsidP="009D1436">
            <w:pPr>
              <w:pStyle w:val="TAL"/>
              <w:rPr>
                <w:sz w:val="16"/>
              </w:rPr>
            </w:pPr>
            <w:r>
              <w:rPr>
                <w:sz w:val="16"/>
              </w:rPr>
              <w:t>agreed</w:t>
            </w:r>
          </w:p>
        </w:tc>
        <w:tc>
          <w:tcPr>
            <w:tcW w:w="0" w:type="auto"/>
          </w:tcPr>
          <w:p w14:paraId="1BC8303E" w14:textId="77777777" w:rsidR="00410021" w:rsidRPr="0051598C" w:rsidRDefault="00410021" w:rsidP="009D1436">
            <w:pPr>
              <w:pStyle w:val="TAL"/>
              <w:rPr>
                <w:sz w:val="16"/>
              </w:rPr>
            </w:pPr>
            <w:r>
              <w:rPr>
                <w:sz w:val="16"/>
              </w:rPr>
              <w:t>R5-224739</w:t>
            </w:r>
          </w:p>
        </w:tc>
        <w:tc>
          <w:tcPr>
            <w:tcW w:w="0" w:type="auto"/>
          </w:tcPr>
          <w:p w14:paraId="69EF7963" w14:textId="77777777" w:rsidR="00410021" w:rsidRPr="0051598C" w:rsidRDefault="00410021" w:rsidP="009D1436">
            <w:pPr>
              <w:pStyle w:val="TAL"/>
              <w:rPr>
                <w:sz w:val="16"/>
              </w:rPr>
            </w:pPr>
            <w:r>
              <w:rPr>
                <w:sz w:val="16"/>
              </w:rPr>
              <w:t>-</w:t>
            </w:r>
          </w:p>
        </w:tc>
      </w:tr>
      <w:tr w:rsidR="00410021" w14:paraId="479763B2" w14:textId="77777777" w:rsidTr="009D1436">
        <w:tc>
          <w:tcPr>
            <w:tcW w:w="0" w:type="auto"/>
          </w:tcPr>
          <w:p w14:paraId="52D6CA41" w14:textId="77777777" w:rsidR="00410021" w:rsidRPr="0051598C" w:rsidRDefault="00410021" w:rsidP="009D1436">
            <w:pPr>
              <w:pStyle w:val="TAL"/>
              <w:rPr>
                <w:sz w:val="16"/>
              </w:rPr>
            </w:pPr>
            <w:r>
              <w:rPr>
                <w:sz w:val="16"/>
              </w:rPr>
              <w:t>R5-225281</w:t>
            </w:r>
          </w:p>
        </w:tc>
        <w:tc>
          <w:tcPr>
            <w:tcW w:w="0" w:type="auto"/>
          </w:tcPr>
          <w:p w14:paraId="151A006C" w14:textId="77777777" w:rsidR="00410021" w:rsidRPr="0051598C" w:rsidRDefault="00410021" w:rsidP="009D1436">
            <w:pPr>
              <w:pStyle w:val="TAL"/>
              <w:rPr>
                <w:sz w:val="16"/>
              </w:rPr>
            </w:pPr>
            <w:r>
              <w:rPr>
                <w:sz w:val="16"/>
              </w:rPr>
              <w:t>Correction to NR testcases 8.1.5.7.1.1, 8.1.5.7.1.2 and 8.1.5.7.1.3</w:t>
            </w:r>
          </w:p>
        </w:tc>
        <w:tc>
          <w:tcPr>
            <w:tcW w:w="0" w:type="auto"/>
          </w:tcPr>
          <w:p w14:paraId="218EFCCA" w14:textId="77777777" w:rsidR="00410021" w:rsidRPr="0051598C" w:rsidRDefault="00410021" w:rsidP="009D1436">
            <w:pPr>
              <w:pStyle w:val="TAL"/>
              <w:rPr>
                <w:sz w:val="16"/>
              </w:rPr>
            </w:pPr>
            <w:r>
              <w:rPr>
                <w:sz w:val="16"/>
              </w:rPr>
              <w:t>ROHDE &amp; SCHWARZ, MCC TF160</w:t>
            </w:r>
          </w:p>
        </w:tc>
        <w:tc>
          <w:tcPr>
            <w:tcW w:w="0" w:type="auto"/>
          </w:tcPr>
          <w:p w14:paraId="058484CA" w14:textId="77777777" w:rsidR="00410021" w:rsidRPr="0051598C" w:rsidRDefault="00410021" w:rsidP="009D1436">
            <w:pPr>
              <w:pStyle w:val="TAL"/>
              <w:rPr>
                <w:sz w:val="16"/>
              </w:rPr>
            </w:pPr>
            <w:r>
              <w:rPr>
                <w:sz w:val="16"/>
              </w:rPr>
              <w:t>agreed</w:t>
            </w:r>
          </w:p>
        </w:tc>
        <w:tc>
          <w:tcPr>
            <w:tcW w:w="0" w:type="auto"/>
          </w:tcPr>
          <w:p w14:paraId="47E6DDB9" w14:textId="77777777" w:rsidR="00410021" w:rsidRPr="0051598C" w:rsidRDefault="00410021" w:rsidP="009D1436">
            <w:pPr>
              <w:pStyle w:val="TAL"/>
              <w:rPr>
                <w:sz w:val="16"/>
              </w:rPr>
            </w:pPr>
            <w:r>
              <w:rPr>
                <w:sz w:val="16"/>
              </w:rPr>
              <w:t>R5-224196</w:t>
            </w:r>
          </w:p>
        </w:tc>
        <w:tc>
          <w:tcPr>
            <w:tcW w:w="0" w:type="auto"/>
          </w:tcPr>
          <w:p w14:paraId="7ED4DFB7" w14:textId="77777777" w:rsidR="00410021" w:rsidRPr="0051598C" w:rsidRDefault="00410021" w:rsidP="009D1436">
            <w:pPr>
              <w:pStyle w:val="TAL"/>
              <w:rPr>
                <w:sz w:val="16"/>
              </w:rPr>
            </w:pPr>
            <w:r>
              <w:rPr>
                <w:sz w:val="16"/>
              </w:rPr>
              <w:t>-</w:t>
            </w:r>
          </w:p>
        </w:tc>
      </w:tr>
      <w:tr w:rsidR="00410021" w14:paraId="649C045E" w14:textId="77777777" w:rsidTr="009D1436">
        <w:tc>
          <w:tcPr>
            <w:tcW w:w="0" w:type="auto"/>
          </w:tcPr>
          <w:p w14:paraId="15D87304" w14:textId="77777777" w:rsidR="00410021" w:rsidRPr="0051598C" w:rsidRDefault="00410021" w:rsidP="009D1436">
            <w:pPr>
              <w:pStyle w:val="TAL"/>
              <w:rPr>
                <w:sz w:val="16"/>
              </w:rPr>
            </w:pPr>
            <w:r>
              <w:rPr>
                <w:sz w:val="16"/>
              </w:rPr>
              <w:t>R5-225282</w:t>
            </w:r>
          </w:p>
        </w:tc>
        <w:tc>
          <w:tcPr>
            <w:tcW w:w="0" w:type="auto"/>
          </w:tcPr>
          <w:p w14:paraId="2BC121A4" w14:textId="77777777" w:rsidR="00410021" w:rsidRPr="0051598C" w:rsidRDefault="00410021" w:rsidP="009D1436">
            <w:pPr>
              <w:pStyle w:val="TAL"/>
              <w:rPr>
                <w:sz w:val="16"/>
              </w:rPr>
            </w:pPr>
            <w:r>
              <w:rPr>
                <w:sz w:val="16"/>
              </w:rPr>
              <w:t>Correction to NR5GC RRC test case 8.2.2.1.1</w:t>
            </w:r>
          </w:p>
        </w:tc>
        <w:tc>
          <w:tcPr>
            <w:tcW w:w="0" w:type="auto"/>
          </w:tcPr>
          <w:p w14:paraId="2B346B78" w14:textId="77777777" w:rsidR="00410021" w:rsidRPr="0051598C" w:rsidRDefault="00410021" w:rsidP="009D1436">
            <w:pPr>
              <w:pStyle w:val="TAL"/>
              <w:rPr>
                <w:sz w:val="16"/>
              </w:rPr>
            </w:pPr>
            <w:r>
              <w:rPr>
                <w:sz w:val="16"/>
              </w:rPr>
              <w:t>Starpoint</w:t>
            </w:r>
          </w:p>
        </w:tc>
        <w:tc>
          <w:tcPr>
            <w:tcW w:w="0" w:type="auto"/>
          </w:tcPr>
          <w:p w14:paraId="150B9ABC" w14:textId="77777777" w:rsidR="00410021" w:rsidRPr="0051598C" w:rsidRDefault="00410021" w:rsidP="009D1436">
            <w:pPr>
              <w:pStyle w:val="TAL"/>
              <w:rPr>
                <w:sz w:val="16"/>
              </w:rPr>
            </w:pPr>
            <w:r>
              <w:rPr>
                <w:sz w:val="16"/>
              </w:rPr>
              <w:t>agreed</w:t>
            </w:r>
          </w:p>
        </w:tc>
        <w:tc>
          <w:tcPr>
            <w:tcW w:w="0" w:type="auto"/>
          </w:tcPr>
          <w:p w14:paraId="793BE45A" w14:textId="77777777" w:rsidR="00410021" w:rsidRPr="0051598C" w:rsidRDefault="00410021" w:rsidP="009D1436">
            <w:pPr>
              <w:pStyle w:val="TAL"/>
              <w:rPr>
                <w:sz w:val="16"/>
              </w:rPr>
            </w:pPr>
            <w:r>
              <w:rPr>
                <w:sz w:val="16"/>
              </w:rPr>
              <w:t>R5-224654</w:t>
            </w:r>
          </w:p>
        </w:tc>
        <w:tc>
          <w:tcPr>
            <w:tcW w:w="0" w:type="auto"/>
          </w:tcPr>
          <w:p w14:paraId="09B44A88" w14:textId="77777777" w:rsidR="00410021" w:rsidRPr="0051598C" w:rsidRDefault="00410021" w:rsidP="009D1436">
            <w:pPr>
              <w:pStyle w:val="TAL"/>
              <w:rPr>
                <w:sz w:val="16"/>
              </w:rPr>
            </w:pPr>
            <w:r>
              <w:rPr>
                <w:sz w:val="16"/>
              </w:rPr>
              <w:t>-</w:t>
            </w:r>
          </w:p>
        </w:tc>
      </w:tr>
      <w:tr w:rsidR="00410021" w14:paraId="25F0C21B" w14:textId="77777777" w:rsidTr="009D1436">
        <w:tc>
          <w:tcPr>
            <w:tcW w:w="0" w:type="auto"/>
          </w:tcPr>
          <w:p w14:paraId="5060767E" w14:textId="77777777" w:rsidR="00410021" w:rsidRPr="0051598C" w:rsidRDefault="00410021" w:rsidP="009D1436">
            <w:pPr>
              <w:pStyle w:val="TAL"/>
              <w:rPr>
                <w:sz w:val="16"/>
              </w:rPr>
            </w:pPr>
            <w:r>
              <w:rPr>
                <w:sz w:val="16"/>
              </w:rPr>
              <w:t>R5-225283</w:t>
            </w:r>
          </w:p>
        </w:tc>
        <w:tc>
          <w:tcPr>
            <w:tcW w:w="0" w:type="auto"/>
          </w:tcPr>
          <w:p w14:paraId="1FAEB2A4" w14:textId="77777777" w:rsidR="00410021" w:rsidRPr="0051598C" w:rsidRDefault="00410021" w:rsidP="009D1436">
            <w:pPr>
              <w:pStyle w:val="TAL"/>
              <w:rPr>
                <w:sz w:val="16"/>
              </w:rPr>
            </w:pPr>
            <w:r>
              <w:rPr>
                <w:sz w:val="16"/>
              </w:rPr>
              <w:t>Editorial Corrections for TC 9.1.2.6</w:t>
            </w:r>
          </w:p>
        </w:tc>
        <w:tc>
          <w:tcPr>
            <w:tcW w:w="0" w:type="auto"/>
          </w:tcPr>
          <w:p w14:paraId="0C080284" w14:textId="77777777" w:rsidR="00410021" w:rsidRPr="0051598C" w:rsidRDefault="00410021" w:rsidP="009D1436">
            <w:pPr>
              <w:pStyle w:val="TAL"/>
              <w:rPr>
                <w:sz w:val="16"/>
              </w:rPr>
            </w:pPr>
            <w:r>
              <w:rPr>
                <w:sz w:val="16"/>
              </w:rPr>
              <w:t>Qualcomm CDMA Technologies</w:t>
            </w:r>
          </w:p>
        </w:tc>
        <w:tc>
          <w:tcPr>
            <w:tcW w:w="0" w:type="auto"/>
          </w:tcPr>
          <w:p w14:paraId="2A5539A0" w14:textId="77777777" w:rsidR="00410021" w:rsidRPr="0051598C" w:rsidRDefault="00410021" w:rsidP="009D1436">
            <w:pPr>
              <w:pStyle w:val="TAL"/>
              <w:rPr>
                <w:sz w:val="16"/>
              </w:rPr>
            </w:pPr>
            <w:r>
              <w:rPr>
                <w:sz w:val="16"/>
              </w:rPr>
              <w:t>agreed</w:t>
            </w:r>
          </w:p>
        </w:tc>
        <w:tc>
          <w:tcPr>
            <w:tcW w:w="0" w:type="auto"/>
          </w:tcPr>
          <w:p w14:paraId="22908765" w14:textId="77777777" w:rsidR="00410021" w:rsidRPr="0051598C" w:rsidRDefault="00410021" w:rsidP="009D1436">
            <w:pPr>
              <w:pStyle w:val="TAL"/>
              <w:rPr>
                <w:sz w:val="16"/>
              </w:rPr>
            </w:pPr>
            <w:r>
              <w:rPr>
                <w:sz w:val="16"/>
              </w:rPr>
              <w:t>R5-224351</w:t>
            </w:r>
          </w:p>
        </w:tc>
        <w:tc>
          <w:tcPr>
            <w:tcW w:w="0" w:type="auto"/>
          </w:tcPr>
          <w:p w14:paraId="1DA6E01F" w14:textId="77777777" w:rsidR="00410021" w:rsidRPr="0051598C" w:rsidRDefault="00410021" w:rsidP="009D1436">
            <w:pPr>
              <w:pStyle w:val="TAL"/>
              <w:rPr>
                <w:sz w:val="16"/>
              </w:rPr>
            </w:pPr>
            <w:r>
              <w:rPr>
                <w:sz w:val="16"/>
              </w:rPr>
              <w:t>-</w:t>
            </w:r>
          </w:p>
        </w:tc>
      </w:tr>
      <w:tr w:rsidR="00410021" w14:paraId="09D9174D" w14:textId="77777777" w:rsidTr="009D1436">
        <w:tc>
          <w:tcPr>
            <w:tcW w:w="0" w:type="auto"/>
          </w:tcPr>
          <w:p w14:paraId="20534C2B" w14:textId="77777777" w:rsidR="00410021" w:rsidRPr="0051598C" w:rsidRDefault="00410021" w:rsidP="009D1436">
            <w:pPr>
              <w:pStyle w:val="TAL"/>
              <w:rPr>
                <w:sz w:val="16"/>
              </w:rPr>
            </w:pPr>
            <w:r>
              <w:rPr>
                <w:sz w:val="16"/>
              </w:rPr>
              <w:t>R5-225284</w:t>
            </w:r>
          </w:p>
        </w:tc>
        <w:tc>
          <w:tcPr>
            <w:tcW w:w="0" w:type="auto"/>
          </w:tcPr>
          <w:p w14:paraId="369DD69A" w14:textId="77777777" w:rsidR="00410021" w:rsidRPr="0051598C" w:rsidRDefault="00410021" w:rsidP="009D1436">
            <w:pPr>
              <w:pStyle w:val="TAL"/>
              <w:rPr>
                <w:sz w:val="16"/>
              </w:rPr>
            </w:pPr>
            <w:r>
              <w:rPr>
                <w:sz w:val="16"/>
              </w:rPr>
              <w:t>Correction to NR IMS TC 8.18-Barring of All Incoming Calls except for a Specific User</w:t>
            </w:r>
          </w:p>
        </w:tc>
        <w:tc>
          <w:tcPr>
            <w:tcW w:w="0" w:type="auto"/>
          </w:tcPr>
          <w:p w14:paraId="603EA8A3" w14:textId="77777777" w:rsidR="00410021" w:rsidRPr="0051598C" w:rsidRDefault="00410021" w:rsidP="009D1436">
            <w:pPr>
              <w:pStyle w:val="TAL"/>
              <w:rPr>
                <w:sz w:val="16"/>
              </w:rPr>
            </w:pPr>
            <w:r>
              <w:rPr>
                <w:sz w:val="16"/>
              </w:rPr>
              <w:t>Huawei, Hisilicon</w:t>
            </w:r>
          </w:p>
        </w:tc>
        <w:tc>
          <w:tcPr>
            <w:tcW w:w="0" w:type="auto"/>
          </w:tcPr>
          <w:p w14:paraId="5ED8551F" w14:textId="77777777" w:rsidR="00410021" w:rsidRPr="0051598C" w:rsidRDefault="00410021" w:rsidP="009D1436">
            <w:pPr>
              <w:pStyle w:val="TAL"/>
              <w:rPr>
                <w:sz w:val="16"/>
              </w:rPr>
            </w:pPr>
            <w:r>
              <w:rPr>
                <w:sz w:val="16"/>
              </w:rPr>
              <w:t>agreed</w:t>
            </w:r>
          </w:p>
        </w:tc>
        <w:tc>
          <w:tcPr>
            <w:tcW w:w="0" w:type="auto"/>
          </w:tcPr>
          <w:p w14:paraId="2C467349" w14:textId="77777777" w:rsidR="00410021" w:rsidRPr="0051598C" w:rsidRDefault="00410021" w:rsidP="009D1436">
            <w:pPr>
              <w:pStyle w:val="TAL"/>
              <w:rPr>
                <w:sz w:val="16"/>
              </w:rPr>
            </w:pPr>
            <w:r>
              <w:rPr>
                <w:sz w:val="16"/>
              </w:rPr>
              <w:t>R5-224674</w:t>
            </w:r>
          </w:p>
        </w:tc>
        <w:tc>
          <w:tcPr>
            <w:tcW w:w="0" w:type="auto"/>
          </w:tcPr>
          <w:p w14:paraId="25C17603" w14:textId="77777777" w:rsidR="00410021" w:rsidRPr="0051598C" w:rsidRDefault="00410021" w:rsidP="009D1436">
            <w:pPr>
              <w:pStyle w:val="TAL"/>
              <w:rPr>
                <w:sz w:val="16"/>
              </w:rPr>
            </w:pPr>
            <w:r>
              <w:rPr>
                <w:sz w:val="16"/>
              </w:rPr>
              <w:t>-</w:t>
            </w:r>
          </w:p>
        </w:tc>
      </w:tr>
      <w:tr w:rsidR="00410021" w14:paraId="6FF52B26" w14:textId="77777777" w:rsidTr="009D1436">
        <w:tc>
          <w:tcPr>
            <w:tcW w:w="0" w:type="auto"/>
          </w:tcPr>
          <w:p w14:paraId="685FA004" w14:textId="77777777" w:rsidR="00410021" w:rsidRPr="0051598C" w:rsidRDefault="00410021" w:rsidP="009D1436">
            <w:pPr>
              <w:pStyle w:val="TAL"/>
              <w:rPr>
                <w:sz w:val="16"/>
              </w:rPr>
            </w:pPr>
            <w:r>
              <w:rPr>
                <w:sz w:val="16"/>
              </w:rPr>
              <w:t>R5-225285</w:t>
            </w:r>
          </w:p>
        </w:tc>
        <w:tc>
          <w:tcPr>
            <w:tcW w:w="0" w:type="auto"/>
          </w:tcPr>
          <w:p w14:paraId="378A9863" w14:textId="77777777" w:rsidR="00410021" w:rsidRPr="0051598C" w:rsidRDefault="00410021" w:rsidP="009D1436">
            <w:pPr>
              <w:pStyle w:val="TAL"/>
              <w:rPr>
                <w:sz w:val="16"/>
              </w:rPr>
            </w:pPr>
            <w:r>
              <w:rPr>
                <w:sz w:val="16"/>
              </w:rPr>
              <w:t>Corrections to A.2.5 UPDATE</w:t>
            </w:r>
          </w:p>
        </w:tc>
        <w:tc>
          <w:tcPr>
            <w:tcW w:w="0" w:type="auto"/>
          </w:tcPr>
          <w:p w14:paraId="5B04ED1F" w14:textId="77777777" w:rsidR="00410021" w:rsidRPr="0051598C" w:rsidRDefault="00410021" w:rsidP="009D1436">
            <w:pPr>
              <w:pStyle w:val="TAL"/>
              <w:rPr>
                <w:sz w:val="16"/>
              </w:rPr>
            </w:pPr>
            <w:r>
              <w:rPr>
                <w:sz w:val="16"/>
              </w:rPr>
              <w:t>MCC TF160</w:t>
            </w:r>
          </w:p>
        </w:tc>
        <w:tc>
          <w:tcPr>
            <w:tcW w:w="0" w:type="auto"/>
          </w:tcPr>
          <w:p w14:paraId="6709B253" w14:textId="77777777" w:rsidR="00410021" w:rsidRPr="0051598C" w:rsidRDefault="00410021" w:rsidP="009D1436">
            <w:pPr>
              <w:pStyle w:val="TAL"/>
              <w:rPr>
                <w:sz w:val="16"/>
              </w:rPr>
            </w:pPr>
            <w:r>
              <w:rPr>
                <w:sz w:val="16"/>
              </w:rPr>
              <w:t>agreed</w:t>
            </w:r>
          </w:p>
        </w:tc>
        <w:tc>
          <w:tcPr>
            <w:tcW w:w="0" w:type="auto"/>
          </w:tcPr>
          <w:p w14:paraId="7A0B01DA" w14:textId="77777777" w:rsidR="00410021" w:rsidRPr="0051598C" w:rsidRDefault="00410021" w:rsidP="009D1436">
            <w:pPr>
              <w:pStyle w:val="TAL"/>
              <w:rPr>
                <w:sz w:val="16"/>
              </w:rPr>
            </w:pPr>
            <w:r>
              <w:rPr>
                <w:sz w:val="16"/>
              </w:rPr>
              <w:t>-</w:t>
            </w:r>
          </w:p>
        </w:tc>
        <w:tc>
          <w:tcPr>
            <w:tcW w:w="0" w:type="auto"/>
          </w:tcPr>
          <w:p w14:paraId="1352F106" w14:textId="77777777" w:rsidR="00410021" w:rsidRPr="0051598C" w:rsidRDefault="00410021" w:rsidP="009D1436">
            <w:pPr>
              <w:pStyle w:val="TAL"/>
              <w:rPr>
                <w:sz w:val="16"/>
              </w:rPr>
            </w:pPr>
            <w:r>
              <w:rPr>
                <w:sz w:val="16"/>
              </w:rPr>
              <w:t>-</w:t>
            </w:r>
          </w:p>
        </w:tc>
      </w:tr>
      <w:tr w:rsidR="00410021" w14:paraId="14733E77" w14:textId="77777777" w:rsidTr="009D1436">
        <w:tc>
          <w:tcPr>
            <w:tcW w:w="0" w:type="auto"/>
          </w:tcPr>
          <w:p w14:paraId="2B8544F2" w14:textId="77777777" w:rsidR="00410021" w:rsidRPr="0051598C" w:rsidRDefault="00410021" w:rsidP="009D1436">
            <w:pPr>
              <w:pStyle w:val="TAL"/>
              <w:rPr>
                <w:sz w:val="16"/>
              </w:rPr>
            </w:pPr>
            <w:r>
              <w:rPr>
                <w:sz w:val="16"/>
              </w:rPr>
              <w:t>R5-225286</w:t>
            </w:r>
          </w:p>
        </w:tc>
        <w:tc>
          <w:tcPr>
            <w:tcW w:w="0" w:type="auto"/>
          </w:tcPr>
          <w:p w14:paraId="32B2C05F" w14:textId="77777777" w:rsidR="00410021" w:rsidRPr="0051598C" w:rsidRDefault="00410021" w:rsidP="009D1436">
            <w:pPr>
              <w:pStyle w:val="TAL"/>
              <w:rPr>
                <w:sz w:val="16"/>
              </w:rPr>
            </w:pPr>
            <w:r>
              <w:rPr>
                <w:sz w:val="16"/>
              </w:rPr>
              <w:t>34123-1 Correct mobile originated short message</w:t>
            </w:r>
          </w:p>
        </w:tc>
        <w:tc>
          <w:tcPr>
            <w:tcW w:w="0" w:type="auto"/>
          </w:tcPr>
          <w:p w14:paraId="0E8AC8CB" w14:textId="77777777" w:rsidR="00410021" w:rsidRPr="0051598C" w:rsidRDefault="00410021" w:rsidP="009D1436">
            <w:pPr>
              <w:pStyle w:val="TAL"/>
              <w:rPr>
                <w:sz w:val="16"/>
              </w:rPr>
            </w:pPr>
            <w:r>
              <w:rPr>
                <w:sz w:val="16"/>
              </w:rPr>
              <w:t>OPPO</w:t>
            </w:r>
          </w:p>
        </w:tc>
        <w:tc>
          <w:tcPr>
            <w:tcW w:w="0" w:type="auto"/>
          </w:tcPr>
          <w:p w14:paraId="7D45C3C6" w14:textId="77777777" w:rsidR="00410021" w:rsidRPr="0051598C" w:rsidRDefault="00410021" w:rsidP="009D1436">
            <w:pPr>
              <w:pStyle w:val="TAL"/>
              <w:rPr>
                <w:sz w:val="16"/>
              </w:rPr>
            </w:pPr>
            <w:r>
              <w:rPr>
                <w:sz w:val="16"/>
              </w:rPr>
              <w:t>withdrawn</w:t>
            </w:r>
          </w:p>
        </w:tc>
        <w:tc>
          <w:tcPr>
            <w:tcW w:w="0" w:type="auto"/>
          </w:tcPr>
          <w:p w14:paraId="78746D53" w14:textId="77777777" w:rsidR="00410021" w:rsidRPr="0051598C" w:rsidRDefault="00410021" w:rsidP="009D1436">
            <w:pPr>
              <w:pStyle w:val="TAL"/>
              <w:rPr>
                <w:sz w:val="16"/>
              </w:rPr>
            </w:pPr>
            <w:r>
              <w:rPr>
                <w:sz w:val="16"/>
              </w:rPr>
              <w:t>R5-225049</w:t>
            </w:r>
          </w:p>
        </w:tc>
        <w:tc>
          <w:tcPr>
            <w:tcW w:w="0" w:type="auto"/>
          </w:tcPr>
          <w:p w14:paraId="259306A9" w14:textId="77777777" w:rsidR="00410021" w:rsidRPr="0051598C" w:rsidRDefault="00410021" w:rsidP="009D1436">
            <w:pPr>
              <w:pStyle w:val="TAL"/>
              <w:rPr>
                <w:sz w:val="16"/>
              </w:rPr>
            </w:pPr>
            <w:r>
              <w:rPr>
                <w:sz w:val="16"/>
              </w:rPr>
              <w:t>-</w:t>
            </w:r>
          </w:p>
        </w:tc>
      </w:tr>
      <w:tr w:rsidR="00410021" w14:paraId="3154149E" w14:textId="77777777" w:rsidTr="009D1436">
        <w:tc>
          <w:tcPr>
            <w:tcW w:w="0" w:type="auto"/>
          </w:tcPr>
          <w:p w14:paraId="24301022" w14:textId="77777777" w:rsidR="00410021" w:rsidRPr="0051598C" w:rsidRDefault="00410021" w:rsidP="009D1436">
            <w:pPr>
              <w:pStyle w:val="TAL"/>
              <w:rPr>
                <w:sz w:val="16"/>
              </w:rPr>
            </w:pPr>
            <w:r>
              <w:rPr>
                <w:sz w:val="16"/>
              </w:rPr>
              <w:t>R5-225287</w:t>
            </w:r>
          </w:p>
        </w:tc>
        <w:tc>
          <w:tcPr>
            <w:tcW w:w="0" w:type="auto"/>
          </w:tcPr>
          <w:p w14:paraId="62E7A4F7" w14:textId="77777777" w:rsidR="00410021" w:rsidRPr="0051598C" w:rsidRDefault="00410021" w:rsidP="009D1436">
            <w:pPr>
              <w:pStyle w:val="TAL"/>
              <w:rPr>
                <w:sz w:val="16"/>
              </w:rPr>
            </w:pPr>
            <w:r>
              <w:rPr>
                <w:sz w:val="16"/>
              </w:rPr>
              <w:t>LS on UE conformance testing for RedCap UE on SUL band</w:t>
            </w:r>
          </w:p>
        </w:tc>
        <w:tc>
          <w:tcPr>
            <w:tcW w:w="0" w:type="auto"/>
          </w:tcPr>
          <w:p w14:paraId="6BB095E8" w14:textId="77777777" w:rsidR="00410021" w:rsidRPr="0051598C" w:rsidRDefault="00410021" w:rsidP="009D1436">
            <w:pPr>
              <w:pStyle w:val="TAL"/>
              <w:rPr>
                <w:sz w:val="16"/>
              </w:rPr>
            </w:pPr>
            <w:r>
              <w:rPr>
                <w:sz w:val="16"/>
              </w:rPr>
              <w:t>TSG WG RAN5</w:t>
            </w:r>
          </w:p>
        </w:tc>
        <w:tc>
          <w:tcPr>
            <w:tcW w:w="0" w:type="auto"/>
          </w:tcPr>
          <w:p w14:paraId="7073E0FC" w14:textId="77777777" w:rsidR="00410021" w:rsidRPr="0051598C" w:rsidRDefault="00410021" w:rsidP="009D1436">
            <w:pPr>
              <w:pStyle w:val="TAL"/>
              <w:rPr>
                <w:sz w:val="16"/>
              </w:rPr>
            </w:pPr>
            <w:r>
              <w:rPr>
                <w:sz w:val="16"/>
              </w:rPr>
              <w:t>withdrawn</w:t>
            </w:r>
          </w:p>
        </w:tc>
        <w:tc>
          <w:tcPr>
            <w:tcW w:w="0" w:type="auto"/>
          </w:tcPr>
          <w:p w14:paraId="288B1F8E" w14:textId="77777777" w:rsidR="00410021" w:rsidRPr="0051598C" w:rsidRDefault="00410021" w:rsidP="009D1436">
            <w:pPr>
              <w:pStyle w:val="TAL"/>
              <w:rPr>
                <w:sz w:val="16"/>
              </w:rPr>
            </w:pPr>
            <w:r>
              <w:rPr>
                <w:sz w:val="16"/>
              </w:rPr>
              <w:t>-</w:t>
            </w:r>
          </w:p>
        </w:tc>
        <w:tc>
          <w:tcPr>
            <w:tcW w:w="0" w:type="auto"/>
          </w:tcPr>
          <w:p w14:paraId="7C4655BC" w14:textId="77777777" w:rsidR="00410021" w:rsidRPr="0051598C" w:rsidRDefault="00410021" w:rsidP="009D1436">
            <w:pPr>
              <w:pStyle w:val="TAL"/>
              <w:rPr>
                <w:sz w:val="16"/>
              </w:rPr>
            </w:pPr>
            <w:r>
              <w:rPr>
                <w:sz w:val="16"/>
              </w:rPr>
              <w:t>-</w:t>
            </w:r>
          </w:p>
        </w:tc>
      </w:tr>
      <w:tr w:rsidR="00410021" w14:paraId="213C8C00" w14:textId="77777777" w:rsidTr="009D1436">
        <w:tc>
          <w:tcPr>
            <w:tcW w:w="0" w:type="auto"/>
          </w:tcPr>
          <w:p w14:paraId="01A7CD0A" w14:textId="77777777" w:rsidR="00410021" w:rsidRPr="0051598C" w:rsidRDefault="00410021" w:rsidP="009D1436">
            <w:pPr>
              <w:pStyle w:val="TAL"/>
              <w:rPr>
                <w:sz w:val="16"/>
              </w:rPr>
            </w:pPr>
            <w:r>
              <w:rPr>
                <w:sz w:val="16"/>
              </w:rPr>
              <w:t>R5-225288</w:t>
            </w:r>
          </w:p>
        </w:tc>
        <w:tc>
          <w:tcPr>
            <w:tcW w:w="0" w:type="auto"/>
          </w:tcPr>
          <w:p w14:paraId="1D71B1BB" w14:textId="77777777" w:rsidR="00410021" w:rsidRPr="0051598C" w:rsidRDefault="00410021" w:rsidP="009D1436">
            <w:pPr>
              <w:pStyle w:val="TAL"/>
              <w:rPr>
                <w:sz w:val="16"/>
              </w:rPr>
            </w:pPr>
            <w:r>
              <w:rPr>
                <w:sz w:val="16"/>
              </w:rPr>
              <w:t>51.010-1 Correct Typo in SMS mobile originated test step</w:t>
            </w:r>
          </w:p>
        </w:tc>
        <w:tc>
          <w:tcPr>
            <w:tcW w:w="0" w:type="auto"/>
          </w:tcPr>
          <w:p w14:paraId="2DBC1626" w14:textId="77777777" w:rsidR="00410021" w:rsidRPr="0051598C" w:rsidRDefault="00410021" w:rsidP="009D1436">
            <w:pPr>
              <w:pStyle w:val="TAL"/>
              <w:rPr>
                <w:sz w:val="16"/>
              </w:rPr>
            </w:pPr>
            <w:r>
              <w:rPr>
                <w:sz w:val="16"/>
              </w:rPr>
              <w:t>OPPO</w:t>
            </w:r>
          </w:p>
        </w:tc>
        <w:tc>
          <w:tcPr>
            <w:tcW w:w="0" w:type="auto"/>
          </w:tcPr>
          <w:p w14:paraId="23AA6C29" w14:textId="77777777" w:rsidR="00410021" w:rsidRPr="0051598C" w:rsidRDefault="00410021" w:rsidP="009D1436">
            <w:pPr>
              <w:pStyle w:val="TAL"/>
              <w:rPr>
                <w:sz w:val="16"/>
              </w:rPr>
            </w:pPr>
            <w:r>
              <w:rPr>
                <w:sz w:val="16"/>
              </w:rPr>
              <w:t>withdrawn</w:t>
            </w:r>
          </w:p>
        </w:tc>
        <w:tc>
          <w:tcPr>
            <w:tcW w:w="0" w:type="auto"/>
          </w:tcPr>
          <w:p w14:paraId="5C043380" w14:textId="77777777" w:rsidR="00410021" w:rsidRPr="0051598C" w:rsidRDefault="00410021" w:rsidP="009D1436">
            <w:pPr>
              <w:pStyle w:val="TAL"/>
              <w:rPr>
                <w:sz w:val="16"/>
              </w:rPr>
            </w:pPr>
            <w:r>
              <w:rPr>
                <w:sz w:val="16"/>
              </w:rPr>
              <w:t>R5-225061</w:t>
            </w:r>
          </w:p>
        </w:tc>
        <w:tc>
          <w:tcPr>
            <w:tcW w:w="0" w:type="auto"/>
          </w:tcPr>
          <w:p w14:paraId="2838AC73" w14:textId="77777777" w:rsidR="00410021" w:rsidRPr="0051598C" w:rsidRDefault="00410021" w:rsidP="009D1436">
            <w:pPr>
              <w:pStyle w:val="TAL"/>
              <w:rPr>
                <w:sz w:val="16"/>
              </w:rPr>
            </w:pPr>
            <w:r>
              <w:rPr>
                <w:sz w:val="16"/>
              </w:rPr>
              <w:t>-</w:t>
            </w:r>
          </w:p>
        </w:tc>
      </w:tr>
      <w:tr w:rsidR="00410021" w14:paraId="64404F36" w14:textId="77777777" w:rsidTr="009D1436">
        <w:tc>
          <w:tcPr>
            <w:tcW w:w="0" w:type="auto"/>
          </w:tcPr>
          <w:p w14:paraId="2AD395C5" w14:textId="77777777" w:rsidR="00410021" w:rsidRPr="0051598C" w:rsidRDefault="00410021" w:rsidP="009D1436">
            <w:pPr>
              <w:pStyle w:val="TAL"/>
              <w:rPr>
                <w:sz w:val="16"/>
              </w:rPr>
            </w:pPr>
            <w:r>
              <w:rPr>
                <w:sz w:val="16"/>
              </w:rPr>
              <w:t>R5-225289</w:t>
            </w:r>
          </w:p>
        </w:tc>
        <w:tc>
          <w:tcPr>
            <w:tcW w:w="0" w:type="auto"/>
          </w:tcPr>
          <w:p w14:paraId="12258222" w14:textId="77777777" w:rsidR="00410021" w:rsidRPr="0051598C" w:rsidRDefault="00410021" w:rsidP="009D1436">
            <w:pPr>
              <w:pStyle w:val="TAL"/>
              <w:rPr>
                <w:sz w:val="16"/>
              </w:rPr>
            </w:pPr>
            <w:r>
              <w:rPr>
                <w:sz w:val="16"/>
              </w:rPr>
              <w:t>Correction to NR5GC MAC test case 7.1.1.3.2b</w:t>
            </w:r>
          </w:p>
        </w:tc>
        <w:tc>
          <w:tcPr>
            <w:tcW w:w="0" w:type="auto"/>
          </w:tcPr>
          <w:p w14:paraId="43FE047B" w14:textId="77777777" w:rsidR="00410021" w:rsidRPr="0051598C" w:rsidRDefault="00410021" w:rsidP="009D1436">
            <w:pPr>
              <w:pStyle w:val="TAL"/>
              <w:rPr>
                <w:sz w:val="16"/>
              </w:rPr>
            </w:pPr>
            <w:r>
              <w:rPr>
                <w:sz w:val="16"/>
              </w:rPr>
              <w:t>Starpoint</w:t>
            </w:r>
          </w:p>
        </w:tc>
        <w:tc>
          <w:tcPr>
            <w:tcW w:w="0" w:type="auto"/>
          </w:tcPr>
          <w:p w14:paraId="02FEAA05" w14:textId="77777777" w:rsidR="00410021" w:rsidRPr="0051598C" w:rsidRDefault="00410021" w:rsidP="009D1436">
            <w:pPr>
              <w:pStyle w:val="TAL"/>
              <w:rPr>
                <w:sz w:val="16"/>
              </w:rPr>
            </w:pPr>
            <w:r>
              <w:rPr>
                <w:sz w:val="16"/>
              </w:rPr>
              <w:t>withdrawn</w:t>
            </w:r>
          </w:p>
        </w:tc>
        <w:tc>
          <w:tcPr>
            <w:tcW w:w="0" w:type="auto"/>
          </w:tcPr>
          <w:p w14:paraId="7ECD324B" w14:textId="77777777" w:rsidR="00410021" w:rsidRPr="0051598C" w:rsidRDefault="00410021" w:rsidP="009D1436">
            <w:pPr>
              <w:pStyle w:val="TAL"/>
              <w:rPr>
                <w:sz w:val="16"/>
              </w:rPr>
            </w:pPr>
            <w:r>
              <w:rPr>
                <w:sz w:val="16"/>
              </w:rPr>
              <w:t>R5-224661</w:t>
            </w:r>
          </w:p>
        </w:tc>
        <w:tc>
          <w:tcPr>
            <w:tcW w:w="0" w:type="auto"/>
          </w:tcPr>
          <w:p w14:paraId="210F5518" w14:textId="77777777" w:rsidR="00410021" w:rsidRPr="0051598C" w:rsidRDefault="00410021" w:rsidP="009D1436">
            <w:pPr>
              <w:pStyle w:val="TAL"/>
              <w:rPr>
                <w:sz w:val="16"/>
              </w:rPr>
            </w:pPr>
            <w:r>
              <w:rPr>
                <w:sz w:val="16"/>
              </w:rPr>
              <w:t>-</w:t>
            </w:r>
          </w:p>
        </w:tc>
      </w:tr>
      <w:tr w:rsidR="00410021" w14:paraId="19F2FB99" w14:textId="77777777" w:rsidTr="009D1436">
        <w:tc>
          <w:tcPr>
            <w:tcW w:w="0" w:type="auto"/>
          </w:tcPr>
          <w:p w14:paraId="122BAE20" w14:textId="77777777" w:rsidR="00410021" w:rsidRPr="0051598C" w:rsidRDefault="00410021" w:rsidP="009D1436">
            <w:pPr>
              <w:pStyle w:val="TAL"/>
              <w:rPr>
                <w:sz w:val="16"/>
              </w:rPr>
            </w:pPr>
            <w:r>
              <w:rPr>
                <w:sz w:val="16"/>
              </w:rPr>
              <w:t>R5-225290</w:t>
            </w:r>
          </w:p>
        </w:tc>
        <w:tc>
          <w:tcPr>
            <w:tcW w:w="0" w:type="auto"/>
          </w:tcPr>
          <w:p w14:paraId="30C3BD7E" w14:textId="77777777" w:rsidR="00410021" w:rsidRPr="0051598C" w:rsidRDefault="00410021" w:rsidP="009D1436">
            <w:pPr>
              <w:pStyle w:val="TAL"/>
              <w:rPr>
                <w:sz w:val="16"/>
              </w:rPr>
            </w:pPr>
            <w:r>
              <w:rPr>
                <w:sz w:val="16"/>
              </w:rPr>
              <w:t>Correction of NR SL message contents</w:t>
            </w:r>
          </w:p>
        </w:tc>
        <w:tc>
          <w:tcPr>
            <w:tcW w:w="0" w:type="auto"/>
          </w:tcPr>
          <w:p w14:paraId="604969A2" w14:textId="77777777" w:rsidR="00410021" w:rsidRPr="0051598C" w:rsidRDefault="00410021" w:rsidP="009D1436">
            <w:pPr>
              <w:pStyle w:val="TAL"/>
              <w:rPr>
                <w:sz w:val="16"/>
              </w:rPr>
            </w:pPr>
            <w:r>
              <w:rPr>
                <w:sz w:val="16"/>
              </w:rPr>
              <w:t>Huawei, HiSilicon</w:t>
            </w:r>
          </w:p>
        </w:tc>
        <w:tc>
          <w:tcPr>
            <w:tcW w:w="0" w:type="auto"/>
          </w:tcPr>
          <w:p w14:paraId="7B66440A" w14:textId="77777777" w:rsidR="00410021" w:rsidRPr="0051598C" w:rsidRDefault="00410021" w:rsidP="009D1436">
            <w:pPr>
              <w:pStyle w:val="TAL"/>
              <w:rPr>
                <w:sz w:val="16"/>
              </w:rPr>
            </w:pPr>
            <w:r>
              <w:rPr>
                <w:sz w:val="16"/>
              </w:rPr>
              <w:t>agreed</w:t>
            </w:r>
          </w:p>
        </w:tc>
        <w:tc>
          <w:tcPr>
            <w:tcW w:w="0" w:type="auto"/>
          </w:tcPr>
          <w:p w14:paraId="1D4D2BD2" w14:textId="77777777" w:rsidR="00410021" w:rsidRPr="0051598C" w:rsidRDefault="00410021" w:rsidP="009D1436">
            <w:pPr>
              <w:pStyle w:val="TAL"/>
              <w:rPr>
                <w:sz w:val="16"/>
              </w:rPr>
            </w:pPr>
            <w:r>
              <w:rPr>
                <w:sz w:val="16"/>
              </w:rPr>
              <w:t>R5-224556</w:t>
            </w:r>
          </w:p>
        </w:tc>
        <w:tc>
          <w:tcPr>
            <w:tcW w:w="0" w:type="auto"/>
          </w:tcPr>
          <w:p w14:paraId="3496D841" w14:textId="77777777" w:rsidR="00410021" w:rsidRPr="0051598C" w:rsidRDefault="00410021" w:rsidP="009D1436">
            <w:pPr>
              <w:pStyle w:val="TAL"/>
              <w:rPr>
                <w:sz w:val="16"/>
              </w:rPr>
            </w:pPr>
            <w:r>
              <w:rPr>
                <w:sz w:val="16"/>
              </w:rPr>
              <w:t>-</w:t>
            </w:r>
          </w:p>
        </w:tc>
      </w:tr>
      <w:tr w:rsidR="00410021" w14:paraId="73F81114" w14:textId="77777777" w:rsidTr="009D1436">
        <w:tc>
          <w:tcPr>
            <w:tcW w:w="0" w:type="auto"/>
          </w:tcPr>
          <w:p w14:paraId="19AAE916" w14:textId="77777777" w:rsidR="00410021" w:rsidRPr="0051598C" w:rsidRDefault="00410021" w:rsidP="009D1436">
            <w:pPr>
              <w:pStyle w:val="TAL"/>
              <w:rPr>
                <w:sz w:val="16"/>
              </w:rPr>
            </w:pPr>
            <w:r>
              <w:rPr>
                <w:sz w:val="16"/>
              </w:rPr>
              <w:t>R5-225291</w:t>
            </w:r>
          </w:p>
        </w:tc>
        <w:tc>
          <w:tcPr>
            <w:tcW w:w="0" w:type="auto"/>
          </w:tcPr>
          <w:p w14:paraId="4CBCB5ED" w14:textId="77777777" w:rsidR="00410021" w:rsidRPr="0051598C" w:rsidRDefault="00410021" w:rsidP="009D1436">
            <w:pPr>
              <w:pStyle w:val="TAL"/>
              <w:rPr>
                <w:sz w:val="16"/>
              </w:rPr>
            </w:pPr>
            <w:r>
              <w:rPr>
                <w:sz w:val="16"/>
              </w:rPr>
              <w:t>Correction of test procedure 4.9.31 - Connectivity check</w:t>
            </w:r>
          </w:p>
        </w:tc>
        <w:tc>
          <w:tcPr>
            <w:tcW w:w="0" w:type="auto"/>
          </w:tcPr>
          <w:p w14:paraId="7E9C2321" w14:textId="77777777" w:rsidR="00410021" w:rsidRPr="0051598C" w:rsidRDefault="00410021" w:rsidP="009D1436">
            <w:pPr>
              <w:pStyle w:val="TAL"/>
              <w:rPr>
                <w:sz w:val="16"/>
              </w:rPr>
            </w:pPr>
            <w:r>
              <w:rPr>
                <w:sz w:val="16"/>
              </w:rPr>
              <w:t>Huawei, HiSilicon</w:t>
            </w:r>
          </w:p>
        </w:tc>
        <w:tc>
          <w:tcPr>
            <w:tcW w:w="0" w:type="auto"/>
          </w:tcPr>
          <w:p w14:paraId="46FCA79E" w14:textId="77777777" w:rsidR="00410021" w:rsidRPr="0051598C" w:rsidRDefault="00410021" w:rsidP="009D1436">
            <w:pPr>
              <w:pStyle w:val="TAL"/>
              <w:rPr>
                <w:sz w:val="16"/>
              </w:rPr>
            </w:pPr>
            <w:r>
              <w:rPr>
                <w:sz w:val="16"/>
              </w:rPr>
              <w:t>agreed</w:t>
            </w:r>
          </w:p>
        </w:tc>
        <w:tc>
          <w:tcPr>
            <w:tcW w:w="0" w:type="auto"/>
          </w:tcPr>
          <w:p w14:paraId="65B73156" w14:textId="77777777" w:rsidR="00410021" w:rsidRPr="0051598C" w:rsidRDefault="00410021" w:rsidP="009D1436">
            <w:pPr>
              <w:pStyle w:val="TAL"/>
              <w:rPr>
                <w:sz w:val="16"/>
              </w:rPr>
            </w:pPr>
            <w:r>
              <w:rPr>
                <w:sz w:val="16"/>
              </w:rPr>
              <w:t>R5-224557</w:t>
            </w:r>
          </w:p>
        </w:tc>
        <w:tc>
          <w:tcPr>
            <w:tcW w:w="0" w:type="auto"/>
          </w:tcPr>
          <w:p w14:paraId="3FECA162" w14:textId="77777777" w:rsidR="00410021" w:rsidRPr="0051598C" w:rsidRDefault="00410021" w:rsidP="009D1436">
            <w:pPr>
              <w:pStyle w:val="TAL"/>
              <w:rPr>
                <w:sz w:val="16"/>
              </w:rPr>
            </w:pPr>
            <w:r>
              <w:rPr>
                <w:sz w:val="16"/>
              </w:rPr>
              <w:t>-</w:t>
            </w:r>
          </w:p>
        </w:tc>
      </w:tr>
      <w:tr w:rsidR="00410021" w14:paraId="5B777EC1" w14:textId="77777777" w:rsidTr="009D1436">
        <w:tc>
          <w:tcPr>
            <w:tcW w:w="0" w:type="auto"/>
          </w:tcPr>
          <w:p w14:paraId="0EB41C5D" w14:textId="77777777" w:rsidR="00410021" w:rsidRPr="0051598C" w:rsidRDefault="00410021" w:rsidP="009D1436">
            <w:pPr>
              <w:pStyle w:val="TAL"/>
              <w:rPr>
                <w:sz w:val="16"/>
              </w:rPr>
            </w:pPr>
            <w:r>
              <w:rPr>
                <w:sz w:val="16"/>
              </w:rPr>
              <w:t>R5-225292</w:t>
            </w:r>
          </w:p>
        </w:tc>
        <w:tc>
          <w:tcPr>
            <w:tcW w:w="0" w:type="auto"/>
          </w:tcPr>
          <w:p w14:paraId="2EB0C512" w14:textId="77777777" w:rsidR="00410021" w:rsidRPr="0051598C" w:rsidRDefault="00410021" w:rsidP="009D1436">
            <w:pPr>
              <w:pStyle w:val="TAL"/>
              <w:rPr>
                <w:sz w:val="16"/>
              </w:rPr>
            </w:pPr>
            <w:r>
              <w:rPr>
                <w:sz w:val="16"/>
              </w:rPr>
              <w:t>Update of TC 13.2.5- PC5 unicast / link identifier update</w:t>
            </w:r>
          </w:p>
        </w:tc>
        <w:tc>
          <w:tcPr>
            <w:tcW w:w="0" w:type="auto"/>
          </w:tcPr>
          <w:p w14:paraId="4E852099" w14:textId="77777777" w:rsidR="00410021" w:rsidRPr="0051598C" w:rsidRDefault="00410021" w:rsidP="009D1436">
            <w:pPr>
              <w:pStyle w:val="TAL"/>
              <w:rPr>
                <w:sz w:val="16"/>
              </w:rPr>
            </w:pPr>
            <w:r>
              <w:rPr>
                <w:sz w:val="16"/>
              </w:rPr>
              <w:t>TDIA, CATT</w:t>
            </w:r>
          </w:p>
        </w:tc>
        <w:tc>
          <w:tcPr>
            <w:tcW w:w="0" w:type="auto"/>
          </w:tcPr>
          <w:p w14:paraId="64407E59" w14:textId="77777777" w:rsidR="00410021" w:rsidRPr="0051598C" w:rsidRDefault="00410021" w:rsidP="009D1436">
            <w:pPr>
              <w:pStyle w:val="TAL"/>
              <w:rPr>
                <w:sz w:val="16"/>
              </w:rPr>
            </w:pPr>
            <w:r>
              <w:rPr>
                <w:sz w:val="16"/>
              </w:rPr>
              <w:t>agreed</w:t>
            </w:r>
          </w:p>
        </w:tc>
        <w:tc>
          <w:tcPr>
            <w:tcW w:w="0" w:type="auto"/>
          </w:tcPr>
          <w:p w14:paraId="193C0456" w14:textId="77777777" w:rsidR="00410021" w:rsidRPr="0051598C" w:rsidRDefault="00410021" w:rsidP="009D1436">
            <w:pPr>
              <w:pStyle w:val="TAL"/>
              <w:rPr>
                <w:sz w:val="16"/>
              </w:rPr>
            </w:pPr>
            <w:r>
              <w:rPr>
                <w:sz w:val="16"/>
              </w:rPr>
              <w:t>R5-224579</w:t>
            </w:r>
          </w:p>
        </w:tc>
        <w:tc>
          <w:tcPr>
            <w:tcW w:w="0" w:type="auto"/>
          </w:tcPr>
          <w:p w14:paraId="2E7F0F37" w14:textId="77777777" w:rsidR="00410021" w:rsidRPr="0051598C" w:rsidRDefault="00410021" w:rsidP="009D1436">
            <w:pPr>
              <w:pStyle w:val="TAL"/>
              <w:rPr>
                <w:sz w:val="16"/>
              </w:rPr>
            </w:pPr>
            <w:r>
              <w:rPr>
                <w:sz w:val="16"/>
              </w:rPr>
              <w:t>-</w:t>
            </w:r>
          </w:p>
        </w:tc>
      </w:tr>
      <w:tr w:rsidR="00410021" w14:paraId="14B99E04" w14:textId="77777777" w:rsidTr="009D1436">
        <w:tc>
          <w:tcPr>
            <w:tcW w:w="0" w:type="auto"/>
          </w:tcPr>
          <w:p w14:paraId="1246A0C9" w14:textId="77777777" w:rsidR="00410021" w:rsidRPr="0051598C" w:rsidRDefault="00410021" w:rsidP="009D1436">
            <w:pPr>
              <w:pStyle w:val="TAL"/>
              <w:rPr>
                <w:sz w:val="16"/>
              </w:rPr>
            </w:pPr>
            <w:r>
              <w:rPr>
                <w:sz w:val="16"/>
              </w:rPr>
              <w:t>R5-225293</w:t>
            </w:r>
          </w:p>
        </w:tc>
        <w:tc>
          <w:tcPr>
            <w:tcW w:w="0" w:type="auto"/>
          </w:tcPr>
          <w:p w14:paraId="3A92FD5C" w14:textId="77777777" w:rsidR="00410021" w:rsidRPr="0051598C" w:rsidRDefault="00410021" w:rsidP="009D1436">
            <w:pPr>
              <w:pStyle w:val="TAL"/>
              <w:rPr>
                <w:sz w:val="16"/>
              </w:rPr>
            </w:pPr>
            <w:r>
              <w:rPr>
                <w:sz w:val="16"/>
              </w:rPr>
              <w:t>Update of TC 12.2.3.2- Inter-carrier concurrent operation / Measurement configuration and reporting via Uu RRC / CBR measurement reporting / Periodical reporting</w:t>
            </w:r>
          </w:p>
        </w:tc>
        <w:tc>
          <w:tcPr>
            <w:tcW w:w="0" w:type="auto"/>
          </w:tcPr>
          <w:p w14:paraId="340E910F" w14:textId="77777777" w:rsidR="00410021" w:rsidRPr="0051598C" w:rsidRDefault="00410021" w:rsidP="009D1436">
            <w:pPr>
              <w:pStyle w:val="TAL"/>
              <w:rPr>
                <w:sz w:val="16"/>
              </w:rPr>
            </w:pPr>
            <w:r>
              <w:rPr>
                <w:sz w:val="16"/>
              </w:rPr>
              <w:t>TDIA, CATT</w:t>
            </w:r>
          </w:p>
        </w:tc>
        <w:tc>
          <w:tcPr>
            <w:tcW w:w="0" w:type="auto"/>
          </w:tcPr>
          <w:p w14:paraId="2DDFAFBC" w14:textId="77777777" w:rsidR="00410021" w:rsidRPr="0051598C" w:rsidRDefault="00410021" w:rsidP="009D1436">
            <w:pPr>
              <w:pStyle w:val="TAL"/>
              <w:rPr>
                <w:sz w:val="16"/>
              </w:rPr>
            </w:pPr>
            <w:r>
              <w:rPr>
                <w:sz w:val="16"/>
              </w:rPr>
              <w:t>agreed</w:t>
            </w:r>
          </w:p>
        </w:tc>
        <w:tc>
          <w:tcPr>
            <w:tcW w:w="0" w:type="auto"/>
          </w:tcPr>
          <w:p w14:paraId="79659D7B" w14:textId="77777777" w:rsidR="00410021" w:rsidRPr="0051598C" w:rsidRDefault="00410021" w:rsidP="009D1436">
            <w:pPr>
              <w:pStyle w:val="TAL"/>
              <w:rPr>
                <w:sz w:val="16"/>
              </w:rPr>
            </w:pPr>
            <w:r>
              <w:rPr>
                <w:sz w:val="16"/>
              </w:rPr>
              <w:t>R5-224580</w:t>
            </w:r>
          </w:p>
        </w:tc>
        <w:tc>
          <w:tcPr>
            <w:tcW w:w="0" w:type="auto"/>
          </w:tcPr>
          <w:p w14:paraId="4A575DE3" w14:textId="77777777" w:rsidR="00410021" w:rsidRPr="0051598C" w:rsidRDefault="00410021" w:rsidP="009D1436">
            <w:pPr>
              <w:pStyle w:val="TAL"/>
              <w:rPr>
                <w:sz w:val="16"/>
              </w:rPr>
            </w:pPr>
            <w:r>
              <w:rPr>
                <w:sz w:val="16"/>
              </w:rPr>
              <w:t>-</w:t>
            </w:r>
          </w:p>
        </w:tc>
      </w:tr>
      <w:tr w:rsidR="00410021" w14:paraId="21343657" w14:textId="77777777" w:rsidTr="009D1436">
        <w:tc>
          <w:tcPr>
            <w:tcW w:w="0" w:type="auto"/>
          </w:tcPr>
          <w:p w14:paraId="2FEFBD0C" w14:textId="77777777" w:rsidR="00410021" w:rsidRPr="0051598C" w:rsidRDefault="00410021" w:rsidP="009D1436">
            <w:pPr>
              <w:pStyle w:val="TAL"/>
              <w:rPr>
                <w:sz w:val="16"/>
              </w:rPr>
            </w:pPr>
            <w:r>
              <w:rPr>
                <w:sz w:val="16"/>
              </w:rPr>
              <w:t>R5-225294</w:t>
            </w:r>
          </w:p>
        </w:tc>
        <w:tc>
          <w:tcPr>
            <w:tcW w:w="0" w:type="auto"/>
          </w:tcPr>
          <w:p w14:paraId="1B3434AD" w14:textId="77777777" w:rsidR="00410021" w:rsidRPr="0051598C" w:rsidRDefault="00410021" w:rsidP="009D1436">
            <w:pPr>
              <w:pStyle w:val="TAL"/>
              <w:rPr>
                <w:sz w:val="16"/>
              </w:rPr>
            </w:pPr>
            <w:r>
              <w:rPr>
                <w:sz w:val="16"/>
              </w:rPr>
              <w:t>Correction of NR V2X test case 12.1.6.3</w:t>
            </w:r>
          </w:p>
        </w:tc>
        <w:tc>
          <w:tcPr>
            <w:tcW w:w="0" w:type="auto"/>
          </w:tcPr>
          <w:p w14:paraId="3CD596FB" w14:textId="77777777" w:rsidR="00410021" w:rsidRPr="0051598C" w:rsidRDefault="00410021" w:rsidP="009D1436">
            <w:pPr>
              <w:pStyle w:val="TAL"/>
              <w:rPr>
                <w:sz w:val="16"/>
              </w:rPr>
            </w:pPr>
            <w:r>
              <w:rPr>
                <w:sz w:val="16"/>
              </w:rPr>
              <w:t>Lenovo</w:t>
            </w:r>
          </w:p>
        </w:tc>
        <w:tc>
          <w:tcPr>
            <w:tcW w:w="0" w:type="auto"/>
          </w:tcPr>
          <w:p w14:paraId="690DF59F" w14:textId="77777777" w:rsidR="00410021" w:rsidRPr="0051598C" w:rsidRDefault="00410021" w:rsidP="009D1436">
            <w:pPr>
              <w:pStyle w:val="TAL"/>
              <w:rPr>
                <w:sz w:val="16"/>
              </w:rPr>
            </w:pPr>
            <w:r>
              <w:rPr>
                <w:sz w:val="16"/>
              </w:rPr>
              <w:t>agreed</w:t>
            </w:r>
          </w:p>
        </w:tc>
        <w:tc>
          <w:tcPr>
            <w:tcW w:w="0" w:type="auto"/>
          </w:tcPr>
          <w:p w14:paraId="5794B7D1" w14:textId="77777777" w:rsidR="00410021" w:rsidRPr="0051598C" w:rsidRDefault="00410021" w:rsidP="009D1436">
            <w:pPr>
              <w:pStyle w:val="TAL"/>
              <w:rPr>
                <w:sz w:val="16"/>
              </w:rPr>
            </w:pPr>
            <w:r>
              <w:rPr>
                <w:sz w:val="16"/>
              </w:rPr>
              <w:t>R5-224922</w:t>
            </w:r>
          </w:p>
        </w:tc>
        <w:tc>
          <w:tcPr>
            <w:tcW w:w="0" w:type="auto"/>
          </w:tcPr>
          <w:p w14:paraId="7F5CABB5" w14:textId="77777777" w:rsidR="00410021" w:rsidRPr="0051598C" w:rsidRDefault="00410021" w:rsidP="009D1436">
            <w:pPr>
              <w:pStyle w:val="TAL"/>
              <w:rPr>
                <w:sz w:val="16"/>
              </w:rPr>
            </w:pPr>
            <w:r>
              <w:rPr>
                <w:sz w:val="16"/>
              </w:rPr>
              <w:t>-</w:t>
            </w:r>
          </w:p>
        </w:tc>
      </w:tr>
      <w:tr w:rsidR="00410021" w14:paraId="3F5DF316" w14:textId="77777777" w:rsidTr="009D1436">
        <w:tc>
          <w:tcPr>
            <w:tcW w:w="0" w:type="auto"/>
          </w:tcPr>
          <w:p w14:paraId="6B157D8C" w14:textId="77777777" w:rsidR="00410021" w:rsidRPr="0051598C" w:rsidRDefault="00410021" w:rsidP="009D1436">
            <w:pPr>
              <w:pStyle w:val="TAL"/>
              <w:rPr>
                <w:sz w:val="16"/>
              </w:rPr>
            </w:pPr>
            <w:r>
              <w:rPr>
                <w:sz w:val="16"/>
              </w:rPr>
              <w:t>R5-225295</w:t>
            </w:r>
          </w:p>
        </w:tc>
        <w:tc>
          <w:tcPr>
            <w:tcW w:w="0" w:type="auto"/>
          </w:tcPr>
          <w:p w14:paraId="327E4AD0" w14:textId="77777777" w:rsidR="00410021" w:rsidRPr="0051598C" w:rsidRDefault="00410021" w:rsidP="009D1436">
            <w:pPr>
              <w:pStyle w:val="TAL"/>
              <w:rPr>
                <w:sz w:val="16"/>
              </w:rPr>
            </w:pPr>
            <w:r>
              <w:rPr>
                <w:sz w:val="16"/>
              </w:rPr>
              <w:t>Correction of NR V2X test case 13.2.4</w:t>
            </w:r>
          </w:p>
        </w:tc>
        <w:tc>
          <w:tcPr>
            <w:tcW w:w="0" w:type="auto"/>
          </w:tcPr>
          <w:p w14:paraId="3208D738" w14:textId="77777777" w:rsidR="00410021" w:rsidRPr="0051598C" w:rsidRDefault="00410021" w:rsidP="009D1436">
            <w:pPr>
              <w:pStyle w:val="TAL"/>
              <w:rPr>
                <w:sz w:val="16"/>
              </w:rPr>
            </w:pPr>
            <w:r>
              <w:rPr>
                <w:sz w:val="16"/>
              </w:rPr>
              <w:t>Lenovo</w:t>
            </w:r>
          </w:p>
        </w:tc>
        <w:tc>
          <w:tcPr>
            <w:tcW w:w="0" w:type="auto"/>
          </w:tcPr>
          <w:p w14:paraId="18354807" w14:textId="77777777" w:rsidR="00410021" w:rsidRPr="0051598C" w:rsidRDefault="00410021" w:rsidP="009D1436">
            <w:pPr>
              <w:pStyle w:val="TAL"/>
              <w:rPr>
                <w:sz w:val="16"/>
              </w:rPr>
            </w:pPr>
            <w:r>
              <w:rPr>
                <w:sz w:val="16"/>
              </w:rPr>
              <w:t>agreed</w:t>
            </w:r>
          </w:p>
        </w:tc>
        <w:tc>
          <w:tcPr>
            <w:tcW w:w="0" w:type="auto"/>
          </w:tcPr>
          <w:p w14:paraId="4F18EF5C" w14:textId="77777777" w:rsidR="00410021" w:rsidRPr="0051598C" w:rsidRDefault="00410021" w:rsidP="009D1436">
            <w:pPr>
              <w:pStyle w:val="TAL"/>
              <w:rPr>
                <w:sz w:val="16"/>
              </w:rPr>
            </w:pPr>
            <w:r>
              <w:rPr>
                <w:sz w:val="16"/>
              </w:rPr>
              <w:t>R5-224923</w:t>
            </w:r>
          </w:p>
        </w:tc>
        <w:tc>
          <w:tcPr>
            <w:tcW w:w="0" w:type="auto"/>
          </w:tcPr>
          <w:p w14:paraId="0AA38CD1" w14:textId="77777777" w:rsidR="00410021" w:rsidRPr="0051598C" w:rsidRDefault="00410021" w:rsidP="009D1436">
            <w:pPr>
              <w:pStyle w:val="TAL"/>
              <w:rPr>
                <w:sz w:val="16"/>
              </w:rPr>
            </w:pPr>
            <w:r>
              <w:rPr>
                <w:sz w:val="16"/>
              </w:rPr>
              <w:t>-</w:t>
            </w:r>
          </w:p>
        </w:tc>
      </w:tr>
      <w:tr w:rsidR="00410021" w14:paraId="6A25DDB5" w14:textId="77777777" w:rsidTr="009D1436">
        <w:tc>
          <w:tcPr>
            <w:tcW w:w="0" w:type="auto"/>
          </w:tcPr>
          <w:p w14:paraId="12435F92" w14:textId="77777777" w:rsidR="00410021" w:rsidRPr="0051598C" w:rsidRDefault="00410021" w:rsidP="009D1436">
            <w:pPr>
              <w:pStyle w:val="TAL"/>
              <w:rPr>
                <w:sz w:val="16"/>
              </w:rPr>
            </w:pPr>
            <w:r>
              <w:rPr>
                <w:sz w:val="16"/>
              </w:rPr>
              <w:t>R5-225296</w:t>
            </w:r>
          </w:p>
        </w:tc>
        <w:tc>
          <w:tcPr>
            <w:tcW w:w="0" w:type="auto"/>
          </w:tcPr>
          <w:p w14:paraId="3DB62FF1" w14:textId="77777777" w:rsidR="00410021" w:rsidRPr="0051598C" w:rsidRDefault="00410021" w:rsidP="009D1436">
            <w:pPr>
              <w:pStyle w:val="TAL"/>
              <w:rPr>
                <w:sz w:val="16"/>
              </w:rPr>
            </w:pPr>
            <w:r>
              <w:rPr>
                <w:sz w:val="16"/>
              </w:rPr>
              <w:t>Addition of applicability for NR SL SIG TCs</w:t>
            </w:r>
          </w:p>
        </w:tc>
        <w:tc>
          <w:tcPr>
            <w:tcW w:w="0" w:type="auto"/>
          </w:tcPr>
          <w:p w14:paraId="115A0A78" w14:textId="77777777" w:rsidR="00410021" w:rsidRPr="0051598C" w:rsidRDefault="00410021" w:rsidP="009D1436">
            <w:pPr>
              <w:pStyle w:val="TAL"/>
              <w:rPr>
                <w:sz w:val="16"/>
              </w:rPr>
            </w:pPr>
            <w:r>
              <w:rPr>
                <w:sz w:val="16"/>
              </w:rPr>
              <w:t>Huawei, HiSilicon</w:t>
            </w:r>
          </w:p>
        </w:tc>
        <w:tc>
          <w:tcPr>
            <w:tcW w:w="0" w:type="auto"/>
          </w:tcPr>
          <w:p w14:paraId="46504FDF" w14:textId="77777777" w:rsidR="00410021" w:rsidRPr="0051598C" w:rsidRDefault="00410021" w:rsidP="009D1436">
            <w:pPr>
              <w:pStyle w:val="TAL"/>
              <w:rPr>
                <w:sz w:val="16"/>
              </w:rPr>
            </w:pPr>
            <w:r>
              <w:rPr>
                <w:sz w:val="16"/>
              </w:rPr>
              <w:t>agreed</w:t>
            </w:r>
          </w:p>
        </w:tc>
        <w:tc>
          <w:tcPr>
            <w:tcW w:w="0" w:type="auto"/>
          </w:tcPr>
          <w:p w14:paraId="1214F349" w14:textId="77777777" w:rsidR="00410021" w:rsidRPr="0051598C" w:rsidRDefault="00410021" w:rsidP="009D1436">
            <w:pPr>
              <w:pStyle w:val="TAL"/>
              <w:rPr>
                <w:sz w:val="16"/>
              </w:rPr>
            </w:pPr>
            <w:r>
              <w:rPr>
                <w:sz w:val="16"/>
              </w:rPr>
              <w:t>R5-224569</w:t>
            </w:r>
          </w:p>
        </w:tc>
        <w:tc>
          <w:tcPr>
            <w:tcW w:w="0" w:type="auto"/>
          </w:tcPr>
          <w:p w14:paraId="48C5DFC1" w14:textId="77777777" w:rsidR="00410021" w:rsidRPr="0051598C" w:rsidRDefault="00410021" w:rsidP="009D1436">
            <w:pPr>
              <w:pStyle w:val="TAL"/>
              <w:rPr>
                <w:sz w:val="16"/>
              </w:rPr>
            </w:pPr>
            <w:r>
              <w:rPr>
                <w:sz w:val="16"/>
              </w:rPr>
              <w:t>-</w:t>
            </w:r>
          </w:p>
        </w:tc>
      </w:tr>
      <w:tr w:rsidR="00410021" w14:paraId="7E03111E" w14:textId="77777777" w:rsidTr="009D1436">
        <w:tc>
          <w:tcPr>
            <w:tcW w:w="0" w:type="auto"/>
          </w:tcPr>
          <w:p w14:paraId="49B7467D" w14:textId="77777777" w:rsidR="00410021" w:rsidRPr="0051598C" w:rsidRDefault="00410021" w:rsidP="009D1436">
            <w:pPr>
              <w:pStyle w:val="TAL"/>
              <w:rPr>
                <w:sz w:val="16"/>
              </w:rPr>
            </w:pPr>
            <w:r>
              <w:rPr>
                <w:sz w:val="16"/>
              </w:rPr>
              <w:t>R5-225297</w:t>
            </w:r>
          </w:p>
        </w:tc>
        <w:tc>
          <w:tcPr>
            <w:tcW w:w="0" w:type="auto"/>
          </w:tcPr>
          <w:p w14:paraId="17180C2B" w14:textId="77777777" w:rsidR="00410021" w:rsidRPr="0051598C" w:rsidRDefault="00410021" w:rsidP="009D1436">
            <w:pPr>
              <w:pStyle w:val="TAL"/>
              <w:rPr>
                <w:sz w:val="16"/>
              </w:rPr>
            </w:pPr>
            <w:r>
              <w:rPr>
                <w:sz w:val="16"/>
              </w:rPr>
              <w:t>Correction of test cases 7.1.1.12.4</w:t>
            </w:r>
          </w:p>
        </w:tc>
        <w:tc>
          <w:tcPr>
            <w:tcW w:w="0" w:type="auto"/>
          </w:tcPr>
          <w:p w14:paraId="10979089" w14:textId="77777777" w:rsidR="00410021" w:rsidRPr="0051598C" w:rsidRDefault="00410021" w:rsidP="009D1436">
            <w:pPr>
              <w:pStyle w:val="TAL"/>
              <w:rPr>
                <w:sz w:val="16"/>
              </w:rPr>
            </w:pPr>
            <w:r>
              <w:rPr>
                <w:sz w:val="16"/>
              </w:rPr>
              <w:t>CATT</w:t>
            </w:r>
          </w:p>
        </w:tc>
        <w:tc>
          <w:tcPr>
            <w:tcW w:w="0" w:type="auto"/>
          </w:tcPr>
          <w:p w14:paraId="2190931D" w14:textId="77777777" w:rsidR="00410021" w:rsidRPr="0051598C" w:rsidRDefault="00410021" w:rsidP="009D1436">
            <w:pPr>
              <w:pStyle w:val="TAL"/>
              <w:rPr>
                <w:sz w:val="16"/>
              </w:rPr>
            </w:pPr>
            <w:r>
              <w:rPr>
                <w:sz w:val="16"/>
              </w:rPr>
              <w:t>agreed</w:t>
            </w:r>
          </w:p>
        </w:tc>
        <w:tc>
          <w:tcPr>
            <w:tcW w:w="0" w:type="auto"/>
          </w:tcPr>
          <w:p w14:paraId="426893FB" w14:textId="77777777" w:rsidR="00410021" w:rsidRPr="0051598C" w:rsidRDefault="00410021" w:rsidP="009D1436">
            <w:pPr>
              <w:pStyle w:val="TAL"/>
              <w:rPr>
                <w:sz w:val="16"/>
              </w:rPr>
            </w:pPr>
            <w:r>
              <w:rPr>
                <w:sz w:val="16"/>
              </w:rPr>
              <w:t>R5-224413</w:t>
            </w:r>
          </w:p>
        </w:tc>
        <w:tc>
          <w:tcPr>
            <w:tcW w:w="0" w:type="auto"/>
          </w:tcPr>
          <w:p w14:paraId="4101D2DC" w14:textId="77777777" w:rsidR="00410021" w:rsidRPr="0051598C" w:rsidRDefault="00410021" w:rsidP="009D1436">
            <w:pPr>
              <w:pStyle w:val="TAL"/>
              <w:rPr>
                <w:sz w:val="16"/>
              </w:rPr>
            </w:pPr>
            <w:r>
              <w:rPr>
                <w:sz w:val="16"/>
              </w:rPr>
              <w:t>-</w:t>
            </w:r>
          </w:p>
        </w:tc>
      </w:tr>
      <w:tr w:rsidR="00410021" w14:paraId="146FC09F" w14:textId="77777777" w:rsidTr="009D1436">
        <w:tc>
          <w:tcPr>
            <w:tcW w:w="0" w:type="auto"/>
          </w:tcPr>
          <w:p w14:paraId="56B4ABE0" w14:textId="77777777" w:rsidR="00410021" w:rsidRPr="0051598C" w:rsidRDefault="00410021" w:rsidP="009D1436">
            <w:pPr>
              <w:pStyle w:val="TAL"/>
              <w:rPr>
                <w:sz w:val="16"/>
              </w:rPr>
            </w:pPr>
            <w:r>
              <w:rPr>
                <w:sz w:val="16"/>
              </w:rPr>
              <w:t>R5-225298</w:t>
            </w:r>
          </w:p>
        </w:tc>
        <w:tc>
          <w:tcPr>
            <w:tcW w:w="0" w:type="auto"/>
          </w:tcPr>
          <w:p w14:paraId="6C329381" w14:textId="77777777" w:rsidR="00410021" w:rsidRPr="0051598C" w:rsidRDefault="00410021" w:rsidP="009D1436">
            <w:pPr>
              <w:pStyle w:val="TAL"/>
              <w:rPr>
                <w:sz w:val="16"/>
              </w:rPr>
            </w:pPr>
            <w:r>
              <w:rPr>
                <w:sz w:val="16"/>
              </w:rPr>
              <w:t>Correction of test applicability for TC 7.1.1.12.4.x</w:t>
            </w:r>
          </w:p>
        </w:tc>
        <w:tc>
          <w:tcPr>
            <w:tcW w:w="0" w:type="auto"/>
          </w:tcPr>
          <w:p w14:paraId="6B51A19D" w14:textId="77777777" w:rsidR="00410021" w:rsidRPr="0051598C" w:rsidRDefault="00410021" w:rsidP="009D1436">
            <w:pPr>
              <w:pStyle w:val="TAL"/>
              <w:rPr>
                <w:sz w:val="16"/>
              </w:rPr>
            </w:pPr>
            <w:r>
              <w:rPr>
                <w:sz w:val="16"/>
              </w:rPr>
              <w:t>CATT</w:t>
            </w:r>
          </w:p>
        </w:tc>
        <w:tc>
          <w:tcPr>
            <w:tcW w:w="0" w:type="auto"/>
          </w:tcPr>
          <w:p w14:paraId="35B1F7A7" w14:textId="77777777" w:rsidR="00410021" w:rsidRPr="0051598C" w:rsidRDefault="00410021" w:rsidP="009D1436">
            <w:pPr>
              <w:pStyle w:val="TAL"/>
              <w:rPr>
                <w:sz w:val="16"/>
              </w:rPr>
            </w:pPr>
            <w:r>
              <w:rPr>
                <w:sz w:val="16"/>
              </w:rPr>
              <w:t>agreed</w:t>
            </w:r>
          </w:p>
        </w:tc>
        <w:tc>
          <w:tcPr>
            <w:tcW w:w="0" w:type="auto"/>
          </w:tcPr>
          <w:p w14:paraId="07767FA3" w14:textId="77777777" w:rsidR="00410021" w:rsidRPr="0051598C" w:rsidRDefault="00410021" w:rsidP="009D1436">
            <w:pPr>
              <w:pStyle w:val="TAL"/>
              <w:rPr>
                <w:sz w:val="16"/>
              </w:rPr>
            </w:pPr>
            <w:r>
              <w:rPr>
                <w:sz w:val="16"/>
              </w:rPr>
              <w:t>R5-224417</w:t>
            </w:r>
          </w:p>
        </w:tc>
        <w:tc>
          <w:tcPr>
            <w:tcW w:w="0" w:type="auto"/>
          </w:tcPr>
          <w:p w14:paraId="680B4C01" w14:textId="77777777" w:rsidR="00410021" w:rsidRPr="0051598C" w:rsidRDefault="00410021" w:rsidP="009D1436">
            <w:pPr>
              <w:pStyle w:val="TAL"/>
              <w:rPr>
                <w:sz w:val="16"/>
              </w:rPr>
            </w:pPr>
            <w:r>
              <w:rPr>
                <w:sz w:val="16"/>
              </w:rPr>
              <w:t>-</w:t>
            </w:r>
          </w:p>
        </w:tc>
      </w:tr>
      <w:tr w:rsidR="00410021" w14:paraId="660E524C" w14:textId="77777777" w:rsidTr="009D1436">
        <w:tc>
          <w:tcPr>
            <w:tcW w:w="0" w:type="auto"/>
          </w:tcPr>
          <w:p w14:paraId="1E3D49B6" w14:textId="77777777" w:rsidR="00410021" w:rsidRPr="0051598C" w:rsidRDefault="00410021" w:rsidP="009D1436">
            <w:pPr>
              <w:pStyle w:val="TAL"/>
              <w:rPr>
                <w:sz w:val="16"/>
              </w:rPr>
            </w:pPr>
            <w:r>
              <w:rPr>
                <w:sz w:val="16"/>
              </w:rPr>
              <w:t>R5-225299</w:t>
            </w:r>
          </w:p>
        </w:tc>
        <w:tc>
          <w:tcPr>
            <w:tcW w:w="0" w:type="auto"/>
          </w:tcPr>
          <w:p w14:paraId="30419C91" w14:textId="77777777" w:rsidR="00410021" w:rsidRPr="0051598C" w:rsidRDefault="00410021" w:rsidP="009D1436">
            <w:pPr>
              <w:pStyle w:val="TAL"/>
              <w:rPr>
                <w:sz w:val="16"/>
              </w:rPr>
            </w:pPr>
            <w:r>
              <w:rPr>
                <w:sz w:val="16"/>
              </w:rPr>
              <w:t>Updates to Table 4.6.3-16: CellAccessRelatedInfo for NPN</w:t>
            </w:r>
          </w:p>
        </w:tc>
        <w:tc>
          <w:tcPr>
            <w:tcW w:w="0" w:type="auto"/>
          </w:tcPr>
          <w:p w14:paraId="60202B29" w14:textId="77777777" w:rsidR="00410021" w:rsidRPr="0051598C" w:rsidRDefault="00410021" w:rsidP="009D1436">
            <w:pPr>
              <w:pStyle w:val="TAL"/>
              <w:rPr>
                <w:sz w:val="16"/>
              </w:rPr>
            </w:pPr>
            <w:r>
              <w:rPr>
                <w:sz w:val="16"/>
              </w:rPr>
              <w:t>Qualcomm CDMA Technologies, Anritsu</w:t>
            </w:r>
          </w:p>
        </w:tc>
        <w:tc>
          <w:tcPr>
            <w:tcW w:w="0" w:type="auto"/>
          </w:tcPr>
          <w:p w14:paraId="4D249E7B" w14:textId="77777777" w:rsidR="00410021" w:rsidRPr="0051598C" w:rsidRDefault="00410021" w:rsidP="009D1436">
            <w:pPr>
              <w:pStyle w:val="TAL"/>
              <w:rPr>
                <w:sz w:val="16"/>
              </w:rPr>
            </w:pPr>
            <w:r>
              <w:rPr>
                <w:sz w:val="16"/>
              </w:rPr>
              <w:t>agreed</w:t>
            </w:r>
          </w:p>
        </w:tc>
        <w:tc>
          <w:tcPr>
            <w:tcW w:w="0" w:type="auto"/>
          </w:tcPr>
          <w:p w14:paraId="10E0C5AE" w14:textId="77777777" w:rsidR="00410021" w:rsidRPr="0051598C" w:rsidRDefault="00410021" w:rsidP="009D1436">
            <w:pPr>
              <w:pStyle w:val="TAL"/>
              <w:rPr>
                <w:sz w:val="16"/>
              </w:rPr>
            </w:pPr>
            <w:r>
              <w:rPr>
                <w:sz w:val="16"/>
              </w:rPr>
              <w:t>R5-224326</w:t>
            </w:r>
          </w:p>
        </w:tc>
        <w:tc>
          <w:tcPr>
            <w:tcW w:w="0" w:type="auto"/>
          </w:tcPr>
          <w:p w14:paraId="1A0C5464" w14:textId="77777777" w:rsidR="00410021" w:rsidRPr="0051598C" w:rsidRDefault="00410021" w:rsidP="009D1436">
            <w:pPr>
              <w:pStyle w:val="TAL"/>
              <w:rPr>
                <w:sz w:val="16"/>
              </w:rPr>
            </w:pPr>
            <w:r>
              <w:rPr>
                <w:sz w:val="16"/>
              </w:rPr>
              <w:t>-</w:t>
            </w:r>
          </w:p>
        </w:tc>
      </w:tr>
      <w:tr w:rsidR="00410021" w14:paraId="594F3B35" w14:textId="77777777" w:rsidTr="009D1436">
        <w:tc>
          <w:tcPr>
            <w:tcW w:w="0" w:type="auto"/>
          </w:tcPr>
          <w:p w14:paraId="4E7822DF" w14:textId="77777777" w:rsidR="00410021" w:rsidRPr="0051598C" w:rsidRDefault="00410021" w:rsidP="009D1436">
            <w:pPr>
              <w:pStyle w:val="TAL"/>
              <w:rPr>
                <w:sz w:val="16"/>
              </w:rPr>
            </w:pPr>
            <w:r>
              <w:rPr>
                <w:sz w:val="16"/>
              </w:rPr>
              <w:t>R5-225300</w:t>
            </w:r>
          </w:p>
        </w:tc>
        <w:tc>
          <w:tcPr>
            <w:tcW w:w="0" w:type="auto"/>
          </w:tcPr>
          <w:p w14:paraId="71DEA91D" w14:textId="77777777" w:rsidR="00410021" w:rsidRPr="0051598C" w:rsidRDefault="00410021" w:rsidP="009D1436">
            <w:pPr>
              <w:pStyle w:val="TAL"/>
              <w:rPr>
                <w:sz w:val="16"/>
              </w:rPr>
            </w:pPr>
            <w:r>
              <w:rPr>
                <w:sz w:val="16"/>
              </w:rPr>
              <w:t>Addition of Test Environment for legacy test cases applicable to SNPN Only UE</w:t>
            </w:r>
          </w:p>
        </w:tc>
        <w:tc>
          <w:tcPr>
            <w:tcW w:w="0" w:type="auto"/>
          </w:tcPr>
          <w:p w14:paraId="060AB127" w14:textId="77777777" w:rsidR="00410021" w:rsidRPr="0051598C" w:rsidRDefault="00410021" w:rsidP="009D1436">
            <w:pPr>
              <w:pStyle w:val="TAL"/>
              <w:rPr>
                <w:sz w:val="16"/>
              </w:rPr>
            </w:pPr>
            <w:r>
              <w:rPr>
                <w:sz w:val="16"/>
              </w:rPr>
              <w:t>Qualcomm CDMA Technologies</w:t>
            </w:r>
          </w:p>
        </w:tc>
        <w:tc>
          <w:tcPr>
            <w:tcW w:w="0" w:type="auto"/>
          </w:tcPr>
          <w:p w14:paraId="633AE322" w14:textId="77777777" w:rsidR="00410021" w:rsidRPr="0051598C" w:rsidRDefault="00410021" w:rsidP="009D1436">
            <w:pPr>
              <w:pStyle w:val="TAL"/>
              <w:rPr>
                <w:sz w:val="16"/>
              </w:rPr>
            </w:pPr>
            <w:r>
              <w:rPr>
                <w:sz w:val="16"/>
              </w:rPr>
              <w:t>agreed</w:t>
            </w:r>
          </w:p>
        </w:tc>
        <w:tc>
          <w:tcPr>
            <w:tcW w:w="0" w:type="auto"/>
          </w:tcPr>
          <w:p w14:paraId="65287181" w14:textId="77777777" w:rsidR="00410021" w:rsidRPr="0051598C" w:rsidRDefault="00410021" w:rsidP="009D1436">
            <w:pPr>
              <w:pStyle w:val="TAL"/>
              <w:rPr>
                <w:sz w:val="16"/>
              </w:rPr>
            </w:pPr>
            <w:r>
              <w:rPr>
                <w:sz w:val="16"/>
              </w:rPr>
              <w:t>R5-224336</w:t>
            </w:r>
          </w:p>
        </w:tc>
        <w:tc>
          <w:tcPr>
            <w:tcW w:w="0" w:type="auto"/>
          </w:tcPr>
          <w:p w14:paraId="5B97601E" w14:textId="77777777" w:rsidR="00410021" w:rsidRPr="0051598C" w:rsidRDefault="00410021" w:rsidP="009D1436">
            <w:pPr>
              <w:pStyle w:val="TAL"/>
              <w:rPr>
                <w:sz w:val="16"/>
              </w:rPr>
            </w:pPr>
            <w:r>
              <w:rPr>
                <w:sz w:val="16"/>
              </w:rPr>
              <w:t>-</w:t>
            </w:r>
          </w:p>
        </w:tc>
      </w:tr>
      <w:tr w:rsidR="00410021" w14:paraId="707A523D" w14:textId="77777777" w:rsidTr="009D1436">
        <w:tc>
          <w:tcPr>
            <w:tcW w:w="0" w:type="auto"/>
          </w:tcPr>
          <w:p w14:paraId="4F9F5810" w14:textId="77777777" w:rsidR="00410021" w:rsidRPr="0051598C" w:rsidRDefault="00410021" w:rsidP="009D1436">
            <w:pPr>
              <w:pStyle w:val="TAL"/>
              <w:rPr>
                <w:sz w:val="16"/>
              </w:rPr>
            </w:pPr>
            <w:r>
              <w:rPr>
                <w:sz w:val="16"/>
              </w:rPr>
              <w:t>R5-225301</w:t>
            </w:r>
          </w:p>
        </w:tc>
        <w:tc>
          <w:tcPr>
            <w:tcW w:w="0" w:type="auto"/>
          </w:tcPr>
          <w:p w14:paraId="2F0248A9" w14:textId="77777777" w:rsidR="00410021" w:rsidRPr="0051598C" w:rsidRDefault="00410021" w:rsidP="009D1436">
            <w:pPr>
              <w:pStyle w:val="TAL"/>
              <w:rPr>
                <w:sz w:val="16"/>
              </w:rPr>
            </w:pPr>
            <w:r>
              <w:rPr>
                <w:sz w:val="16"/>
              </w:rPr>
              <w:t>Addition of PICS for "SNPN Only" UE</w:t>
            </w:r>
          </w:p>
        </w:tc>
        <w:tc>
          <w:tcPr>
            <w:tcW w:w="0" w:type="auto"/>
          </w:tcPr>
          <w:p w14:paraId="05AA55FD" w14:textId="77777777" w:rsidR="00410021" w:rsidRPr="0051598C" w:rsidRDefault="00410021" w:rsidP="009D1436">
            <w:pPr>
              <w:pStyle w:val="TAL"/>
              <w:rPr>
                <w:sz w:val="16"/>
              </w:rPr>
            </w:pPr>
            <w:r>
              <w:rPr>
                <w:sz w:val="16"/>
              </w:rPr>
              <w:t>Qualcomm CDMA Technologies</w:t>
            </w:r>
          </w:p>
        </w:tc>
        <w:tc>
          <w:tcPr>
            <w:tcW w:w="0" w:type="auto"/>
          </w:tcPr>
          <w:p w14:paraId="72B16F2C" w14:textId="77777777" w:rsidR="00410021" w:rsidRPr="0051598C" w:rsidRDefault="00410021" w:rsidP="009D1436">
            <w:pPr>
              <w:pStyle w:val="TAL"/>
              <w:rPr>
                <w:sz w:val="16"/>
              </w:rPr>
            </w:pPr>
            <w:r>
              <w:rPr>
                <w:sz w:val="16"/>
              </w:rPr>
              <w:t>agreed</w:t>
            </w:r>
          </w:p>
        </w:tc>
        <w:tc>
          <w:tcPr>
            <w:tcW w:w="0" w:type="auto"/>
          </w:tcPr>
          <w:p w14:paraId="1C02E7E4" w14:textId="77777777" w:rsidR="00410021" w:rsidRPr="0051598C" w:rsidRDefault="00410021" w:rsidP="009D1436">
            <w:pPr>
              <w:pStyle w:val="TAL"/>
              <w:rPr>
                <w:sz w:val="16"/>
              </w:rPr>
            </w:pPr>
            <w:r>
              <w:rPr>
                <w:sz w:val="16"/>
              </w:rPr>
              <w:t>R5-224335</w:t>
            </w:r>
          </w:p>
        </w:tc>
        <w:tc>
          <w:tcPr>
            <w:tcW w:w="0" w:type="auto"/>
          </w:tcPr>
          <w:p w14:paraId="3686E7E0" w14:textId="77777777" w:rsidR="00410021" w:rsidRPr="0051598C" w:rsidRDefault="00410021" w:rsidP="009D1436">
            <w:pPr>
              <w:pStyle w:val="TAL"/>
              <w:rPr>
                <w:sz w:val="16"/>
              </w:rPr>
            </w:pPr>
            <w:r>
              <w:rPr>
                <w:sz w:val="16"/>
              </w:rPr>
              <w:t>-</w:t>
            </w:r>
          </w:p>
        </w:tc>
      </w:tr>
      <w:tr w:rsidR="00410021" w14:paraId="7D3BAEF9" w14:textId="77777777" w:rsidTr="009D1436">
        <w:tc>
          <w:tcPr>
            <w:tcW w:w="0" w:type="auto"/>
          </w:tcPr>
          <w:p w14:paraId="1FB1F482" w14:textId="77777777" w:rsidR="00410021" w:rsidRPr="0051598C" w:rsidRDefault="00410021" w:rsidP="009D1436">
            <w:pPr>
              <w:pStyle w:val="TAL"/>
              <w:rPr>
                <w:sz w:val="16"/>
              </w:rPr>
            </w:pPr>
            <w:r>
              <w:rPr>
                <w:sz w:val="16"/>
              </w:rPr>
              <w:t>R5-225302</w:t>
            </w:r>
          </w:p>
        </w:tc>
        <w:tc>
          <w:tcPr>
            <w:tcW w:w="0" w:type="auto"/>
          </w:tcPr>
          <w:p w14:paraId="08FDECEE" w14:textId="77777777" w:rsidR="00410021" w:rsidRPr="0051598C" w:rsidRDefault="00410021" w:rsidP="009D1436">
            <w:pPr>
              <w:pStyle w:val="TAL"/>
              <w:rPr>
                <w:sz w:val="16"/>
              </w:rPr>
            </w:pPr>
            <w:r>
              <w:rPr>
                <w:sz w:val="16"/>
              </w:rPr>
              <w:t>Correction to Idle Mode Test Case to enable SNPN Only UE</w:t>
            </w:r>
          </w:p>
        </w:tc>
        <w:tc>
          <w:tcPr>
            <w:tcW w:w="0" w:type="auto"/>
          </w:tcPr>
          <w:p w14:paraId="107727CD" w14:textId="77777777" w:rsidR="00410021" w:rsidRPr="0051598C" w:rsidRDefault="00410021" w:rsidP="009D1436">
            <w:pPr>
              <w:pStyle w:val="TAL"/>
              <w:rPr>
                <w:sz w:val="16"/>
              </w:rPr>
            </w:pPr>
            <w:r>
              <w:rPr>
                <w:sz w:val="16"/>
              </w:rPr>
              <w:t>Qualcomm CDMA Technologies</w:t>
            </w:r>
          </w:p>
        </w:tc>
        <w:tc>
          <w:tcPr>
            <w:tcW w:w="0" w:type="auto"/>
          </w:tcPr>
          <w:p w14:paraId="463EA5EF" w14:textId="77777777" w:rsidR="00410021" w:rsidRPr="0051598C" w:rsidRDefault="00410021" w:rsidP="009D1436">
            <w:pPr>
              <w:pStyle w:val="TAL"/>
              <w:rPr>
                <w:sz w:val="16"/>
              </w:rPr>
            </w:pPr>
            <w:r>
              <w:rPr>
                <w:sz w:val="16"/>
              </w:rPr>
              <w:t>agreed</w:t>
            </w:r>
          </w:p>
        </w:tc>
        <w:tc>
          <w:tcPr>
            <w:tcW w:w="0" w:type="auto"/>
          </w:tcPr>
          <w:p w14:paraId="6C70A015" w14:textId="77777777" w:rsidR="00410021" w:rsidRPr="0051598C" w:rsidRDefault="00410021" w:rsidP="009D1436">
            <w:pPr>
              <w:pStyle w:val="TAL"/>
              <w:rPr>
                <w:sz w:val="16"/>
              </w:rPr>
            </w:pPr>
            <w:r>
              <w:rPr>
                <w:sz w:val="16"/>
              </w:rPr>
              <w:t>R5-224337</w:t>
            </w:r>
          </w:p>
        </w:tc>
        <w:tc>
          <w:tcPr>
            <w:tcW w:w="0" w:type="auto"/>
          </w:tcPr>
          <w:p w14:paraId="37BA32CD" w14:textId="77777777" w:rsidR="00410021" w:rsidRPr="0051598C" w:rsidRDefault="00410021" w:rsidP="009D1436">
            <w:pPr>
              <w:pStyle w:val="TAL"/>
              <w:rPr>
                <w:sz w:val="16"/>
              </w:rPr>
            </w:pPr>
            <w:r>
              <w:rPr>
                <w:sz w:val="16"/>
              </w:rPr>
              <w:t>-</w:t>
            </w:r>
          </w:p>
        </w:tc>
      </w:tr>
      <w:tr w:rsidR="00410021" w14:paraId="5CB0CAE5" w14:textId="77777777" w:rsidTr="009D1436">
        <w:tc>
          <w:tcPr>
            <w:tcW w:w="0" w:type="auto"/>
          </w:tcPr>
          <w:p w14:paraId="75B471C0" w14:textId="77777777" w:rsidR="00410021" w:rsidRPr="0051598C" w:rsidRDefault="00410021" w:rsidP="009D1436">
            <w:pPr>
              <w:pStyle w:val="TAL"/>
              <w:rPr>
                <w:sz w:val="16"/>
              </w:rPr>
            </w:pPr>
            <w:r>
              <w:rPr>
                <w:sz w:val="16"/>
              </w:rPr>
              <w:t>R5-225303</w:t>
            </w:r>
          </w:p>
        </w:tc>
        <w:tc>
          <w:tcPr>
            <w:tcW w:w="0" w:type="auto"/>
          </w:tcPr>
          <w:p w14:paraId="267CD726" w14:textId="77777777" w:rsidR="00410021" w:rsidRPr="0051598C" w:rsidRDefault="00410021" w:rsidP="009D1436">
            <w:pPr>
              <w:pStyle w:val="TAL"/>
              <w:rPr>
                <w:sz w:val="16"/>
              </w:rPr>
            </w:pPr>
            <w:r>
              <w:rPr>
                <w:sz w:val="16"/>
              </w:rPr>
              <w:t>Correction to SNPN TC 6.5.1.2</w:t>
            </w:r>
          </w:p>
        </w:tc>
        <w:tc>
          <w:tcPr>
            <w:tcW w:w="0" w:type="auto"/>
          </w:tcPr>
          <w:p w14:paraId="1E56A526" w14:textId="77777777" w:rsidR="00410021" w:rsidRPr="0051598C" w:rsidRDefault="00410021" w:rsidP="009D1436">
            <w:pPr>
              <w:pStyle w:val="TAL"/>
              <w:rPr>
                <w:sz w:val="16"/>
              </w:rPr>
            </w:pPr>
            <w:r>
              <w:rPr>
                <w:sz w:val="16"/>
              </w:rPr>
              <w:t>Qualcomm CDMA Technologies, Anritsu</w:t>
            </w:r>
          </w:p>
        </w:tc>
        <w:tc>
          <w:tcPr>
            <w:tcW w:w="0" w:type="auto"/>
          </w:tcPr>
          <w:p w14:paraId="7D0A5C32" w14:textId="77777777" w:rsidR="00410021" w:rsidRPr="0051598C" w:rsidRDefault="00410021" w:rsidP="009D1436">
            <w:pPr>
              <w:pStyle w:val="TAL"/>
              <w:rPr>
                <w:sz w:val="16"/>
              </w:rPr>
            </w:pPr>
            <w:r>
              <w:rPr>
                <w:sz w:val="16"/>
              </w:rPr>
              <w:t>agreed</w:t>
            </w:r>
          </w:p>
        </w:tc>
        <w:tc>
          <w:tcPr>
            <w:tcW w:w="0" w:type="auto"/>
          </w:tcPr>
          <w:p w14:paraId="117FEF9D" w14:textId="77777777" w:rsidR="00410021" w:rsidRPr="0051598C" w:rsidRDefault="00410021" w:rsidP="009D1436">
            <w:pPr>
              <w:pStyle w:val="TAL"/>
              <w:rPr>
                <w:sz w:val="16"/>
              </w:rPr>
            </w:pPr>
            <w:r>
              <w:rPr>
                <w:sz w:val="16"/>
              </w:rPr>
              <w:t>R5-224339</w:t>
            </w:r>
          </w:p>
        </w:tc>
        <w:tc>
          <w:tcPr>
            <w:tcW w:w="0" w:type="auto"/>
          </w:tcPr>
          <w:p w14:paraId="741820D7" w14:textId="77777777" w:rsidR="00410021" w:rsidRPr="0051598C" w:rsidRDefault="00410021" w:rsidP="009D1436">
            <w:pPr>
              <w:pStyle w:val="TAL"/>
              <w:rPr>
                <w:sz w:val="16"/>
              </w:rPr>
            </w:pPr>
            <w:r>
              <w:rPr>
                <w:sz w:val="16"/>
              </w:rPr>
              <w:t>-</w:t>
            </w:r>
          </w:p>
        </w:tc>
      </w:tr>
      <w:tr w:rsidR="00410021" w14:paraId="4B4F1DBF" w14:textId="77777777" w:rsidTr="009D1436">
        <w:tc>
          <w:tcPr>
            <w:tcW w:w="0" w:type="auto"/>
          </w:tcPr>
          <w:p w14:paraId="05649786" w14:textId="77777777" w:rsidR="00410021" w:rsidRPr="0051598C" w:rsidRDefault="00410021" w:rsidP="009D1436">
            <w:pPr>
              <w:pStyle w:val="TAL"/>
              <w:rPr>
                <w:sz w:val="16"/>
              </w:rPr>
            </w:pPr>
            <w:r>
              <w:rPr>
                <w:sz w:val="16"/>
              </w:rPr>
              <w:t>R5-225304</w:t>
            </w:r>
          </w:p>
        </w:tc>
        <w:tc>
          <w:tcPr>
            <w:tcW w:w="0" w:type="auto"/>
          </w:tcPr>
          <w:p w14:paraId="7F15AB78" w14:textId="77777777" w:rsidR="00410021" w:rsidRPr="0051598C" w:rsidRDefault="00410021" w:rsidP="009D1436">
            <w:pPr>
              <w:pStyle w:val="TAL"/>
              <w:rPr>
                <w:sz w:val="16"/>
              </w:rPr>
            </w:pPr>
            <w:r>
              <w:rPr>
                <w:sz w:val="16"/>
              </w:rPr>
              <w:t>Correction to NR 5GC CAG testcase 8.1.7.1.1</w:t>
            </w:r>
          </w:p>
        </w:tc>
        <w:tc>
          <w:tcPr>
            <w:tcW w:w="0" w:type="auto"/>
          </w:tcPr>
          <w:p w14:paraId="7D6018D8" w14:textId="77777777" w:rsidR="00410021" w:rsidRPr="0051598C" w:rsidRDefault="00410021" w:rsidP="009D1436">
            <w:pPr>
              <w:pStyle w:val="TAL"/>
              <w:rPr>
                <w:sz w:val="16"/>
              </w:rPr>
            </w:pPr>
            <w:r>
              <w:rPr>
                <w:sz w:val="16"/>
              </w:rPr>
              <w:t>Qualcomm CDMA Technologies, Anritsu, MediaTek Inc.</w:t>
            </w:r>
          </w:p>
        </w:tc>
        <w:tc>
          <w:tcPr>
            <w:tcW w:w="0" w:type="auto"/>
          </w:tcPr>
          <w:p w14:paraId="6AA61937" w14:textId="77777777" w:rsidR="00410021" w:rsidRPr="0051598C" w:rsidRDefault="00410021" w:rsidP="009D1436">
            <w:pPr>
              <w:pStyle w:val="TAL"/>
              <w:rPr>
                <w:sz w:val="16"/>
              </w:rPr>
            </w:pPr>
            <w:r>
              <w:rPr>
                <w:sz w:val="16"/>
              </w:rPr>
              <w:t>agreed</w:t>
            </w:r>
          </w:p>
        </w:tc>
        <w:tc>
          <w:tcPr>
            <w:tcW w:w="0" w:type="auto"/>
          </w:tcPr>
          <w:p w14:paraId="012251D7" w14:textId="77777777" w:rsidR="00410021" w:rsidRPr="0051598C" w:rsidRDefault="00410021" w:rsidP="009D1436">
            <w:pPr>
              <w:pStyle w:val="TAL"/>
              <w:rPr>
                <w:sz w:val="16"/>
              </w:rPr>
            </w:pPr>
            <w:r>
              <w:rPr>
                <w:sz w:val="16"/>
              </w:rPr>
              <w:t>R5-224346</w:t>
            </w:r>
          </w:p>
        </w:tc>
        <w:tc>
          <w:tcPr>
            <w:tcW w:w="0" w:type="auto"/>
          </w:tcPr>
          <w:p w14:paraId="1CAA4614" w14:textId="77777777" w:rsidR="00410021" w:rsidRPr="0051598C" w:rsidRDefault="00410021" w:rsidP="009D1436">
            <w:pPr>
              <w:pStyle w:val="TAL"/>
              <w:rPr>
                <w:sz w:val="16"/>
              </w:rPr>
            </w:pPr>
            <w:r>
              <w:rPr>
                <w:sz w:val="16"/>
              </w:rPr>
              <w:t>-</w:t>
            </w:r>
          </w:p>
        </w:tc>
      </w:tr>
      <w:tr w:rsidR="00410021" w14:paraId="2DD39053" w14:textId="77777777" w:rsidTr="009D1436">
        <w:tc>
          <w:tcPr>
            <w:tcW w:w="0" w:type="auto"/>
          </w:tcPr>
          <w:p w14:paraId="3534FB5F" w14:textId="77777777" w:rsidR="00410021" w:rsidRPr="0051598C" w:rsidRDefault="00410021" w:rsidP="009D1436">
            <w:pPr>
              <w:pStyle w:val="TAL"/>
              <w:rPr>
                <w:sz w:val="16"/>
              </w:rPr>
            </w:pPr>
            <w:r>
              <w:rPr>
                <w:sz w:val="16"/>
              </w:rPr>
              <w:t>R5-225305</w:t>
            </w:r>
          </w:p>
        </w:tc>
        <w:tc>
          <w:tcPr>
            <w:tcW w:w="0" w:type="auto"/>
          </w:tcPr>
          <w:p w14:paraId="4C9C388A" w14:textId="77777777" w:rsidR="00410021" w:rsidRPr="0051598C" w:rsidRDefault="00410021" w:rsidP="009D1436">
            <w:pPr>
              <w:pStyle w:val="TAL"/>
              <w:rPr>
                <w:sz w:val="16"/>
              </w:rPr>
            </w:pPr>
            <w:r>
              <w:rPr>
                <w:sz w:val="16"/>
              </w:rPr>
              <w:t>Correction to NR CAG testcase 6.5.2.1</w:t>
            </w:r>
          </w:p>
        </w:tc>
        <w:tc>
          <w:tcPr>
            <w:tcW w:w="0" w:type="auto"/>
          </w:tcPr>
          <w:p w14:paraId="2031D57C" w14:textId="77777777" w:rsidR="00410021" w:rsidRPr="0051598C" w:rsidRDefault="00410021" w:rsidP="009D1436">
            <w:pPr>
              <w:pStyle w:val="TAL"/>
              <w:rPr>
                <w:sz w:val="16"/>
              </w:rPr>
            </w:pPr>
            <w:r>
              <w:rPr>
                <w:sz w:val="16"/>
              </w:rPr>
              <w:t>ROHDE &amp; SCHWARZ, Mediatek</w:t>
            </w:r>
          </w:p>
        </w:tc>
        <w:tc>
          <w:tcPr>
            <w:tcW w:w="0" w:type="auto"/>
          </w:tcPr>
          <w:p w14:paraId="32D7B73C" w14:textId="77777777" w:rsidR="00410021" w:rsidRPr="0051598C" w:rsidRDefault="00410021" w:rsidP="009D1436">
            <w:pPr>
              <w:pStyle w:val="TAL"/>
              <w:rPr>
                <w:sz w:val="16"/>
              </w:rPr>
            </w:pPr>
            <w:r>
              <w:rPr>
                <w:sz w:val="16"/>
              </w:rPr>
              <w:t>agreed</w:t>
            </w:r>
          </w:p>
        </w:tc>
        <w:tc>
          <w:tcPr>
            <w:tcW w:w="0" w:type="auto"/>
          </w:tcPr>
          <w:p w14:paraId="189D53B0" w14:textId="77777777" w:rsidR="00410021" w:rsidRPr="0051598C" w:rsidRDefault="00410021" w:rsidP="009D1436">
            <w:pPr>
              <w:pStyle w:val="TAL"/>
              <w:rPr>
                <w:sz w:val="16"/>
              </w:rPr>
            </w:pPr>
            <w:r>
              <w:rPr>
                <w:sz w:val="16"/>
              </w:rPr>
              <w:t>R5-224385</w:t>
            </w:r>
          </w:p>
        </w:tc>
        <w:tc>
          <w:tcPr>
            <w:tcW w:w="0" w:type="auto"/>
          </w:tcPr>
          <w:p w14:paraId="66A04713" w14:textId="77777777" w:rsidR="00410021" w:rsidRPr="0051598C" w:rsidRDefault="00410021" w:rsidP="009D1436">
            <w:pPr>
              <w:pStyle w:val="TAL"/>
              <w:rPr>
                <w:sz w:val="16"/>
              </w:rPr>
            </w:pPr>
            <w:r>
              <w:rPr>
                <w:sz w:val="16"/>
              </w:rPr>
              <w:t>-</w:t>
            </w:r>
          </w:p>
        </w:tc>
      </w:tr>
      <w:tr w:rsidR="00410021" w14:paraId="644C64BC" w14:textId="77777777" w:rsidTr="009D1436">
        <w:tc>
          <w:tcPr>
            <w:tcW w:w="0" w:type="auto"/>
          </w:tcPr>
          <w:p w14:paraId="285493A0" w14:textId="77777777" w:rsidR="00410021" w:rsidRPr="0051598C" w:rsidRDefault="00410021" w:rsidP="009D1436">
            <w:pPr>
              <w:pStyle w:val="TAL"/>
              <w:rPr>
                <w:sz w:val="16"/>
              </w:rPr>
            </w:pPr>
            <w:r>
              <w:rPr>
                <w:sz w:val="16"/>
              </w:rPr>
              <w:t>R5-225306</w:t>
            </w:r>
          </w:p>
        </w:tc>
        <w:tc>
          <w:tcPr>
            <w:tcW w:w="0" w:type="auto"/>
          </w:tcPr>
          <w:p w14:paraId="4FB021F0" w14:textId="77777777" w:rsidR="00410021" w:rsidRPr="0051598C" w:rsidRDefault="00410021" w:rsidP="009D1436">
            <w:pPr>
              <w:pStyle w:val="TAL"/>
              <w:rPr>
                <w:sz w:val="16"/>
              </w:rPr>
            </w:pPr>
            <w:r>
              <w:rPr>
                <w:sz w:val="16"/>
              </w:rPr>
              <w:t>Correction to NR CAG testcase 6.5.2.2</w:t>
            </w:r>
          </w:p>
        </w:tc>
        <w:tc>
          <w:tcPr>
            <w:tcW w:w="0" w:type="auto"/>
          </w:tcPr>
          <w:p w14:paraId="3312D299" w14:textId="77777777" w:rsidR="00410021" w:rsidRPr="0051598C" w:rsidRDefault="00410021" w:rsidP="009D1436">
            <w:pPr>
              <w:pStyle w:val="TAL"/>
              <w:rPr>
                <w:sz w:val="16"/>
              </w:rPr>
            </w:pPr>
            <w:r>
              <w:rPr>
                <w:sz w:val="16"/>
              </w:rPr>
              <w:t>ROHDE &amp; SCHWARZ, Huawei, Hisilicon</w:t>
            </w:r>
          </w:p>
        </w:tc>
        <w:tc>
          <w:tcPr>
            <w:tcW w:w="0" w:type="auto"/>
          </w:tcPr>
          <w:p w14:paraId="74260C53" w14:textId="77777777" w:rsidR="00410021" w:rsidRPr="0051598C" w:rsidRDefault="00410021" w:rsidP="009D1436">
            <w:pPr>
              <w:pStyle w:val="TAL"/>
              <w:rPr>
                <w:sz w:val="16"/>
              </w:rPr>
            </w:pPr>
            <w:r>
              <w:rPr>
                <w:sz w:val="16"/>
              </w:rPr>
              <w:t>agreed</w:t>
            </w:r>
          </w:p>
        </w:tc>
        <w:tc>
          <w:tcPr>
            <w:tcW w:w="0" w:type="auto"/>
          </w:tcPr>
          <w:p w14:paraId="72B3B6B3" w14:textId="77777777" w:rsidR="00410021" w:rsidRPr="0051598C" w:rsidRDefault="00410021" w:rsidP="009D1436">
            <w:pPr>
              <w:pStyle w:val="TAL"/>
              <w:rPr>
                <w:sz w:val="16"/>
              </w:rPr>
            </w:pPr>
            <w:r>
              <w:rPr>
                <w:sz w:val="16"/>
              </w:rPr>
              <w:t>R5-225236</w:t>
            </w:r>
          </w:p>
        </w:tc>
        <w:tc>
          <w:tcPr>
            <w:tcW w:w="0" w:type="auto"/>
          </w:tcPr>
          <w:p w14:paraId="7374D641" w14:textId="77777777" w:rsidR="00410021" w:rsidRPr="0051598C" w:rsidRDefault="00410021" w:rsidP="009D1436">
            <w:pPr>
              <w:pStyle w:val="TAL"/>
              <w:rPr>
                <w:sz w:val="16"/>
              </w:rPr>
            </w:pPr>
            <w:r>
              <w:rPr>
                <w:sz w:val="16"/>
              </w:rPr>
              <w:t>-</w:t>
            </w:r>
          </w:p>
        </w:tc>
      </w:tr>
      <w:tr w:rsidR="00410021" w14:paraId="3C248864" w14:textId="77777777" w:rsidTr="009D1436">
        <w:tc>
          <w:tcPr>
            <w:tcW w:w="0" w:type="auto"/>
          </w:tcPr>
          <w:p w14:paraId="61C17A81" w14:textId="77777777" w:rsidR="00410021" w:rsidRPr="0051598C" w:rsidRDefault="00410021" w:rsidP="009D1436">
            <w:pPr>
              <w:pStyle w:val="TAL"/>
              <w:rPr>
                <w:sz w:val="16"/>
              </w:rPr>
            </w:pPr>
            <w:r>
              <w:rPr>
                <w:sz w:val="16"/>
              </w:rPr>
              <w:t>R5-225307</w:t>
            </w:r>
          </w:p>
        </w:tc>
        <w:tc>
          <w:tcPr>
            <w:tcW w:w="0" w:type="auto"/>
          </w:tcPr>
          <w:p w14:paraId="56858A84" w14:textId="77777777" w:rsidR="00410021" w:rsidRPr="0051598C" w:rsidRDefault="00410021" w:rsidP="009D1436">
            <w:pPr>
              <w:pStyle w:val="TAL"/>
              <w:rPr>
                <w:sz w:val="16"/>
              </w:rPr>
            </w:pPr>
            <w:r>
              <w:rPr>
                <w:sz w:val="16"/>
              </w:rPr>
              <w:t>Correction to NR CAG testcase 6.5.2.6</w:t>
            </w:r>
          </w:p>
        </w:tc>
        <w:tc>
          <w:tcPr>
            <w:tcW w:w="0" w:type="auto"/>
          </w:tcPr>
          <w:p w14:paraId="5C1FDA1F" w14:textId="77777777" w:rsidR="00410021" w:rsidRPr="0051598C" w:rsidRDefault="00410021" w:rsidP="009D1436">
            <w:pPr>
              <w:pStyle w:val="TAL"/>
              <w:rPr>
                <w:sz w:val="16"/>
              </w:rPr>
            </w:pPr>
            <w:r>
              <w:rPr>
                <w:sz w:val="16"/>
              </w:rPr>
              <w:t>ROHDE &amp; SCHWARZ, Huawei, Hisilicon, MediaTek</w:t>
            </w:r>
          </w:p>
        </w:tc>
        <w:tc>
          <w:tcPr>
            <w:tcW w:w="0" w:type="auto"/>
          </w:tcPr>
          <w:p w14:paraId="4CFFADE1" w14:textId="77777777" w:rsidR="00410021" w:rsidRPr="0051598C" w:rsidRDefault="00410021" w:rsidP="009D1436">
            <w:pPr>
              <w:pStyle w:val="TAL"/>
              <w:rPr>
                <w:sz w:val="16"/>
              </w:rPr>
            </w:pPr>
            <w:r>
              <w:rPr>
                <w:sz w:val="16"/>
              </w:rPr>
              <w:t>agreed</w:t>
            </w:r>
          </w:p>
        </w:tc>
        <w:tc>
          <w:tcPr>
            <w:tcW w:w="0" w:type="auto"/>
          </w:tcPr>
          <w:p w14:paraId="07BE69AF" w14:textId="77777777" w:rsidR="00410021" w:rsidRPr="0051598C" w:rsidRDefault="00410021" w:rsidP="009D1436">
            <w:pPr>
              <w:pStyle w:val="TAL"/>
              <w:rPr>
                <w:sz w:val="16"/>
              </w:rPr>
            </w:pPr>
            <w:r>
              <w:rPr>
                <w:sz w:val="16"/>
              </w:rPr>
              <w:t>R5-224390</w:t>
            </w:r>
          </w:p>
        </w:tc>
        <w:tc>
          <w:tcPr>
            <w:tcW w:w="0" w:type="auto"/>
          </w:tcPr>
          <w:p w14:paraId="2EE902FE" w14:textId="77777777" w:rsidR="00410021" w:rsidRPr="0051598C" w:rsidRDefault="00410021" w:rsidP="009D1436">
            <w:pPr>
              <w:pStyle w:val="TAL"/>
              <w:rPr>
                <w:sz w:val="16"/>
              </w:rPr>
            </w:pPr>
            <w:r>
              <w:rPr>
                <w:sz w:val="16"/>
              </w:rPr>
              <w:t>-</w:t>
            </w:r>
          </w:p>
        </w:tc>
      </w:tr>
      <w:tr w:rsidR="00410021" w14:paraId="3CB51321" w14:textId="77777777" w:rsidTr="009D1436">
        <w:tc>
          <w:tcPr>
            <w:tcW w:w="0" w:type="auto"/>
          </w:tcPr>
          <w:p w14:paraId="60912E0E" w14:textId="77777777" w:rsidR="00410021" w:rsidRPr="0051598C" w:rsidRDefault="00410021" w:rsidP="009D1436">
            <w:pPr>
              <w:pStyle w:val="TAL"/>
              <w:rPr>
                <w:sz w:val="16"/>
              </w:rPr>
            </w:pPr>
            <w:r>
              <w:rPr>
                <w:sz w:val="16"/>
              </w:rPr>
              <w:t>R5-225308</w:t>
            </w:r>
          </w:p>
        </w:tc>
        <w:tc>
          <w:tcPr>
            <w:tcW w:w="0" w:type="auto"/>
          </w:tcPr>
          <w:p w14:paraId="3CA0C519" w14:textId="77777777" w:rsidR="00410021" w:rsidRPr="0051598C" w:rsidRDefault="00410021" w:rsidP="009D1436">
            <w:pPr>
              <w:pStyle w:val="TAL"/>
              <w:rPr>
                <w:sz w:val="16"/>
              </w:rPr>
            </w:pPr>
            <w:r>
              <w:rPr>
                <w:sz w:val="16"/>
              </w:rPr>
              <w:t>Correction of NR SNPN test case 10.1.7.1</w:t>
            </w:r>
          </w:p>
        </w:tc>
        <w:tc>
          <w:tcPr>
            <w:tcW w:w="0" w:type="auto"/>
          </w:tcPr>
          <w:p w14:paraId="7EB62D24" w14:textId="77777777" w:rsidR="00410021" w:rsidRPr="0051598C" w:rsidRDefault="00410021" w:rsidP="009D1436">
            <w:pPr>
              <w:pStyle w:val="TAL"/>
              <w:rPr>
                <w:sz w:val="16"/>
              </w:rPr>
            </w:pPr>
            <w:r>
              <w:rPr>
                <w:sz w:val="16"/>
              </w:rPr>
              <w:t>Lenovo</w:t>
            </w:r>
          </w:p>
        </w:tc>
        <w:tc>
          <w:tcPr>
            <w:tcW w:w="0" w:type="auto"/>
          </w:tcPr>
          <w:p w14:paraId="2DEEAED9" w14:textId="77777777" w:rsidR="00410021" w:rsidRPr="0051598C" w:rsidRDefault="00410021" w:rsidP="009D1436">
            <w:pPr>
              <w:pStyle w:val="TAL"/>
              <w:rPr>
                <w:sz w:val="16"/>
              </w:rPr>
            </w:pPr>
            <w:r>
              <w:rPr>
                <w:sz w:val="16"/>
              </w:rPr>
              <w:t>agreed</w:t>
            </w:r>
          </w:p>
        </w:tc>
        <w:tc>
          <w:tcPr>
            <w:tcW w:w="0" w:type="auto"/>
          </w:tcPr>
          <w:p w14:paraId="38B67C8B" w14:textId="77777777" w:rsidR="00410021" w:rsidRPr="0051598C" w:rsidRDefault="00410021" w:rsidP="009D1436">
            <w:pPr>
              <w:pStyle w:val="TAL"/>
              <w:rPr>
                <w:sz w:val="16"/>
              </w:rPr>
            </w:pPr>
            <w:r>
              <w:rPr>
                <w:sz w:val="16"/>
              </w:rPr>
              <w:t>R5-224924</w:t>
            </w:r>
          </w:p>
        </w:tc>
        <w:tc>
          <w:tcPr>
            <w:tcW w:w="0" w:type="auto"/>
          </w:tcPr>
          <w:p w14:paraId="4BD4C5CC" w14:textId="77777777" w:rsidR="00410021" w:rsidRPr="0051598C" w:rsidRDefault="00410021" w:rsidP="009D1436">
            <w:pPr>
              <w:pStyle w:val="TAL"/>
              <w:rPr>
                <w:sz w:val="16"/>
              </w:rPr>
            </w:pPr>
            <w:r>
              <w:rPr>
                <w:sz w:val="16"/>
              </w:rPr>
              <w:t>-</w:t>
            </w:r>
          </w:p>
        </w:tc>
      </w:tr>
      <w:tr w:rsidR="00410021" w14:paraId="5D77DB94" w14:textId="77777777" w:rsidTr="009D1436">
        <w:tc>
          <w:tcPr>
            <w:tcW w:w="0" w:type="auto"/>
          </w:tcPr>
          <w:p w14:paraId="09ABA1AC" w14:textId="77777777" w:rsidR="00410021" w:rsidRPr="0051598C" w:rsidRDefault="00410021" w:rsidP="009D1436">
            <w:pPr>
              <w:pStyle w:val="TAL"/>
              <w:rPr>
                <w:sz w:val="16"/>
              </w:rPr>
            </w:pPr>
            <w:r>
              <w:rPr>
                <w:sz w:val="16"/>
              </w:rPr>
              <w:t>R5-225309</w:t>
            </w:r>
          </w:p>
        </w:tc>
        <w:tc>
          <w:tcPr>
            <w:tcW w:w="0" w:type="auto"/>
          </w:tcPr>
          <w:p w14:paraId="1865FE4E" w14:textId="77777777" w:rsidR="00410021" w:rsidRPr="0051598C" w:rsidRDefault="00410021" w:rsidP="009D1436">
            <w:pPr>
              <w:pStyle w:val="TAL"/>
              <w:rPr>
                <w:sz w:val="16"/>
              </w:rPr>
            </w:pPr>
            <w:r>
              <w:rPr>
                <w:sz w:val="16"/>
              </w:rPr>
              <w:t>Addition of legacy test cases applicable to SNPN Only UE</w:t>
            </w:r>
          </w:p>
        </w:tc>
        <w:tc>
          <w:tcPr>
            <w:tcW w:w="0" w:type="auto"/>
          </w:tcPr>
          <w:p w14:paraId="1BD9C05E" w14:textId="77777777" w:rsidR="00410021" w:rsidRPr="0051598C" w:rsidRDefault="00410021" w:rsidP="009D1436">
            <w:pPr>
              <w:pStyle w:val="TAL"/>
              <w:rPr>
                <w:sz w:val="16"/>
              </w:rPr>
            </w:pPr>
            <w:r>
              <w:rPr>
                <w:sz w:val="16"/>
              </w:rPr>
              <w:t>Qualcomm CDMA Technologies</w:t>
            </w:r>
          </w:p>
        </w:tc>
        <w:tc>
          <w:tcPr>
            <w:tcW w:w="0" w:type="auto"/>
          </w:tcPr>
          <w:p w14:paraId="0BB59B50" w14:textId="77777777" w:rsidR="00410021" w:rsidRPr="0051598C" w:rsidRDefault="00410021" w:rsidP="009D1436">
            <w:pPr>
              <w:pStyle w:val="TAL"/>
              <w:rPr>
                <w:sz w:val="16"/>
              </w:rPr>
            </w:pPr>
            <w:r>
              <w:rPr>
                <w:sz w:val="16"/>
              </w:rPr>
              <w:t>agreed</w:t>
            </w:r>
          </w:p>
        </w:tc>
        <w:tc>
          <w:tcPr>
            <w:tcW w:w="0" w:type="auto"/>
          </w:tcPr>
          <w:p w14:paraId="5113F246" w14:textId="77777777" w:rsidR="00410021" w:rsidRPr="0051598C" w:rsidRDefault="00410021" w:rsidP="009D1436">
            <w:pPr>
              <w:pStyle w:val="TAL"/>
              <w:rPr>
                <w:sz w:val="16"/>
              </w:rPr>
            </w:pPr>
            <w:r>
              <w:rPr>
                <w:sz w:val="16"/>
              </w:rPr>
              <w:t>R5-224338</w:t>
            </w:r>
          </w:p>
        </w:tc>
        <w:tc>
          <w:tcPr>
            <w:tcW w:w="0" w:type="auto"/>
          </w:tcPr>
          <w:p w14:paraId="054259B3" w14:textId="77777777" w:rsidR="00410021" w:rsidRPr="0051598C" w:rsidRDefault="00410021" w:rsidP="009D1436">
            <w:pPr>
              <w:pStyle w:val="TAL"/>
              <w:rPr>
                <w:sz w:val="16"/>
              </w:rPr>
            </w:pPr>
            <w:r>
              <w:rPr>
                <w:sz w:val="16"/>
              </w:rPr>
              <w:t>-</w:t>
            </w:r>
          </w:p>
        </w:tc>
      </w:tr>
      <w:tr w:rsidR="00410021" w14:paraId="395DFB1D" w14:textId="77777777" w:rsidTr="009D1436">
        <w:tc>
          <w:tcPr>
            <w:tcW w:w="0" w:type="auto"/>
          </w:tcPr>
          <w:p w14:paraId="5A2F9568" w14:textId="77777777" w:rsidR="00410021" w:rsidRPr="0051598C" w:rsidRDefault="00410021" w:rsidP="009D1436">
            <w:pPr>
              <w:pStyle w:val="TAL"/>
              <w:rPr>
                <w:sz w:val="16"/>
              </w:rPr>
            </w:pPr>
            <w:r>
              <w:rPr>
                <w:sz w:val="16"/>
              </w:rPr>
              <w:t>R5-225310</w:t>
            </w:r>
          </w:p>
        </w:tc>
        <w:tc>
          <w:tcPr>
            <w:tcW w:w="0" w:type="auto"/>
          </w:tcPr>
          <w:p w14:paraId="6E838C0C" w14:textId="77777777" w:rsidR="00410021" w:rsidRPr="0051598C" w:rsidRDefault="00410021" w:rsidP="009D1436">
            <w:pPr>
              <w:pStyle w:val="TAL"/>
              <w:rPr>
                <w:sz w:val="16"/>
              </w:rPr>
            </w:pPr>
            <w:r>
              <w:rPr>
                <w:sz w:val="16"/>
              </w:rPr>
              <w:t xml:space="preserve">Update of protocol applicability for DC_19A_n77(2A), DC_19A_n78(2A), DC_21A_n77(2A) and DC_21A_n78(2A) </w:t>
            </w:r>
          </w:p>
        </w:tc>
        <w:tc>
          <w:tcPr>
            <w:tcW w:w="0" w:type="auto"/>
          </w:tcPr>
          <w:p w14:paraId="47A09D53" w14:textId="77777777" w:rsidR="00410021" w:rsidRPr="0051598C" w:rsidRDefault="00410021" w:rsidP="009D1436">
            <w:pPr>
              <w:pStyle w:val="TAL"/>
              <w:rPr>
                <w:sz w:val="16"/>
              </w:rPr>
            </w:pPr>
            <w:r>
              <w:rPr>
                <w:sz w:val="16"/>
              </w:rPr>
              <w:t>Ericsson</w:t>
            </w:r>
          </w:p>
        </w:tc>
        <w:tc>
          <w:tcPr>
            <w:tcW w:w="0" w:type="auto"/>
          </w:tcPr>
          <w:p w14:paraId="77C04174" w14:textId="77777777" w:rsidR="00410021" w:rsidRPr="0051598C" w:rsidRDefault="00410021" w:rsidP="009D1436">
            <w:pPr>
              <w:pStyle w:val="TAL"/>
              <w:rPr>
                <w:sz w:val="16"/>
              </w:rPr>
            </w:pPr>
            <w:r>
              <w:rPr>
                <w:sz w:val="16"/>
              </w:rPr>
              <w:t>agreed</w:t>
            </w:r>
          </w:p>
        </w:tc>
        <w:tc>
          <w:tcPr>
            <w:tcW w:w="0" w:type="auto"/>
          </w:tcPr>
          <w:p w14:paraId="259C0A36" w14:textId="77777777" w:rsidR="00410021" w:rsidRPr="0051598C" w:rsidRDefault="00410021" w:rsidP="009D1436">
            <w:pPr>
              <w:pStyle w:val="TAL"/>
              <w:rPr>
                <w:sz w:val="16"/>
              </w:rPr>
            </w:pPr>
            <w:r>
              <w:rPr>
                <w:sz w:val="16"/>
              </w:rPr>
              <w:t>R5-224964</w:t>
            </w:r>
          </w:p>
        </w:tc>
        <w:tc>
          <w:tcPr>
            <w:tcW w:w="0" w:type="auto"/>
          </w:tcPr>
          <w:p w14:paraId="6E4071E3" w14:textId="77777777" w:rsidR="00410021" w:rsidRPr="0051598C" w:rsidRDefault="00410021" w:rsidP="009D1436">
            <w:pPr>
              <w:pStyle w:val="TAL"/>
              <w:rPr>
                <w:sz w:val="16"/>
              </w:rPr>
            </w:pPr>
            <w:r>
              <w:rPr>
                <w:sz w:val="16"/>
              </w:rPr>
              <w:t>-</w:t>
            </w:r>
          </w:p>
        </w:tc>
      </w:tr>
      <w:tr w:rsidR="00410021" w14:paraId="06C90C30" w14:textId="77777777" w:rsidTr="009D1436">
        <w:tc>
          <w:tcPr>
            <w:tcW w:w="0" w:type="auto"/>
          </w:tcPr>
          <w:p w14:paraId="657765DE" w14:textId="77777777" w:rsidR="00410021" w:rsidRPr="0051598C" w:rsidRDefault="00410021" w:rsidP="009D1436">
            <w:pPr>
              <w:pStyle w:val="TAL"/>
              <w:rPr>
                <w:sz w:val="16"/>
              </w:rPr>
            </w:pPr>
            <w:r>
              <w:rPr>
                <w:sz w:val="16"/>
              </w:rPr>
              <w:t>R5-225311</w:t>
            </w:r>
          </w:p>
        </w:tc>
        <w:tc>
          <w:tcPr>
            <w:tcW w:w="0" w:type="auto"/>
          </w:tcPr>
          <w:p w14:paraId="308BE9CA" w14:textId="77777777" w:rsidR="00410021" w:rsidRPr="0051598C" w:rsidRDefault="00410021" w:rsidP="009D1436">
            <w:pPr>
              <w:pStyle w:val="TAL"/>
              <w:rPr>
                <w:sz w:val="16"/>
              </w:rPr>
            </w:pPr>
            <w:r>
              <w:rPr>
                <w:sz w:val="16"/>
              </w:rPr>
              <w:t>Correction of the scheduling information for combination NR-15</w:t>
            </w:r>
          </w:p>
        </w:tc>
        <w:tc>
          <w:tcPr>
            <w:tcW w:w="0" w:type="auto"/>
          </w:tcPr>
          <w:p w14:paraId="0294B2B1" w14:textId="77777777" w:rsidR="00410021" w:rsidRPr="0051598C" w:rsidRDefault="00410021" w:rsidP="009D1436">
            <w:pPr>
              <w:pStyle w:val="TAL"/>
              <w:rPr>
                <w:sz w:val="16"/>
              </w:rPr>
            </w:pPr>
            <w:r>
              <w:rPr>
                <w:sz w:val="16"/>
              </w:rPr>
              <w:t>CATT</w:t>
            </w:r>
          </w:p>
        </w:tc>
        <w:tc>
          <w:tcPr>
            <w:tcW w:w="0" w:type="auto"/>
          </w:tcPr>
          <w:p w14:paraId="1D97EEA5" w14:textId="77777777" w:rsidR="00410021" w:rsidRPr="0051598C" w:rsidRDefault="00410021" w:rsidP="009D1436">
            <w:pPr>
              <w:pStyle w:val="TAL"/>
              <w:rPr>
                <w:sz w:val="16"/>
              </w:rPr>
            </w:pPr>
            <w:r>
              <w:rPr>
                <w:sz w:val="16"/>
              </w:rPr>
              <w:t>agreed</w:t>
            </w:r>
          </w:p>
        </w:tc>
        <w:tc>
          <w:tcPr>
            <w:tcW w:w="0" w:type="auto"/>
          </w:tcPr>
          <w:p w14:paraId="68AAE836" w14:textId="77777777" w:rsidR="00410021" w:rsidRPr="0051598C" w:rsidRDefault="00410021" w:rsidP="009D1436">
            <w:pPr>
              <w:pStyle w:val="TAL"/>
              <w:rPr>
                <w:sz w:val="16"/>
              </w:rPr>
            </w:pPr>
            <w:r>
              <w:rPr>
                <w:sz w:val="16"/>
              </w:rPr>
              <w:t>R5-224399</w:t>
            </w:r>
          </w:p>
        </w:tc>
        <w:tc>
          <w:tcPr>
            <w:tcW w:w="0" w:type="auto"/>
          </w:tcPr>
          <w:p w14:paraId="7F9B6044" w14:textId="77777777" w:rsidR="00410021" w:rsidRPr="0051598C" w:rsidRDefault="00410021" w:rsidP="009D1436">
            <w:pPr>
              <w:pStyle w:val="TAL"/>
              <w:rPr>
                <w:sz w:val="16"/>
              </w:rPr>
            </w:pPr>
            <w:r>
              <w:rPr>
                <w:sz w:val="16"/>
              </w:rPr>
              <w:t>-</w:t>
            </w:r>
          </w:p>
        </w:tc>
      </w:tr>
      <w:tr w:rsidR="00410021" w14:paraId="17CA9A49" w14:textId="77777777" w:rsidTr="009D1436">
        <w:tc>
          <w:tcPr>
            <w:tcW w:w="0" w:type="auto"/>
          </w:tcPr>
          <w:p w14:paraId="69E54E19" w14:textId="77777777" w:rsidR="00410021" w:rsidRPr="0051598C" w:rsidRDefault="00410021" w:rsidP="009D1436">
            <w:pPr>
              <w:pStyle w:val="TAL"/>
              <w:rPr>
                <w:sz w:val="16"/>
              </w:rPr>
            </w:pPr>
            <w:r>
              <w:rPr>
                <w:sz w:val="16"/>
              </w:rPr>
              <w:t>R5-225312</w:t>
            </w:r>
          </w:p>
        </w:tc>
        <w:tc>
          <w:tcPr>
            <w:tcW w:w="0" w:type="auto"/>
          </w:tcPr>
          <w:p w14:paraId="1CF20BEC" w14:textId="77777777" w:rsidR="00410021" w:rsidRPr="0051598C" w:rsidRDefault="00410021" w:rsidP="009D1436">
            <w:pPr>
              <w:pStyle w:val="TAL"/>
              <w:rPr>
                <w:sz w:val="16"/>
              </w:rPr>
            </w:pPr>
            <w:r>
              <w:rPr>
                <w:sz w:val="16"/>
              </w:rPr>
              <w:t>Addition of message contents for DedicatedSIBRequest</w:t>
            </w:r>
          </w:p>
        </w:tc>
        <w:tc>
          <w:tcPr>
            <w:tcW w:w="0" w:type="auto"/>
          </w:tcPr>
          <w:p w14:paraId="0CC0135C" w14:textId="77777777" w:rsidR="00410021" w:rsidRPr="0051598C" w:rsidRDefault="00410021" w:rsidP="009D1436">
            <w:pPr>
              <w:pStyle w:val="TAL"/>
              <w:rPr>
                <w:sz w:val="16"/>
              </w:rPr>
            </w:pPr>
            <w:r>
              <w:rPr>
                <w:sz w:val="16"/>
              </w:rPr>
              <w:t>CATT</w:t>
            </w:r>
          </w:p>
        </w:tc>
        <w:tc>
          <w:tcPr>
            <w:tcW w:w="0" w:type="auto"/>
          </w:tcPr>
          <w:p w14:paraId="3FB373DC" w14:textId="77777777" w:rsidR="00410021" w:rsidRPr="0051598C" w:rsidRDefault="00410021" w:rsidP="009D1436">
            <w:pPr>
              <w:pStyle w:val="TAL"/>
              <w:rPr>
                <w:sz w:val="16"/>
              </w:rPr>
            </w:pPr>
            <w:r>
              <w:rPr>
                <w:sz w:val="16"/>
              </w:rPr>
              <w:t>agreed</w:t>
            </w:r>
          </w:p>
        </w:tc>
        <w:tc>
          <w:tcPr>
            <w:tcW w:w="0" w:type="auto"/>
          </w:tcPr>
          <w:p w14:paraId="627084AE" w14:textId="77777777" w:rsidR="00410021" w:rsidRPr="0051598C" w:rsidRDefault="00410021" w:rsidP="009D1436">
            <w:pPr>
              <w:pStyle w:val="TAL"/>
              <w:rPr>
                <w:sz w:val="16"/>
              </w:rPr>
            </w:pPr>
            <w:r>
              <w:rPr>
                <w:sz w:val="16"/>
              </w:rPr>
              <w:t>R5-224400</w:t>
            </w:r>
          </w:p>
        </w:tc>
        <w:tc>
          <w:tcPr>
            <w:tcW w:w="0" w:type="auto"/>
          </w:tcPr>
          <w:p w14:paraId="119EE52D" w14:textId="77777777" w:rsidR="00410021" w:rsidRPr="0051598C" w:rsidRDefault="00410021" w:rsidP="009D1436">
            <w:pPr>
              <w:pStyle w:val="TAL"/>
              <w:rPr>
                <w:sz w:val="16"/>
              </w:rPr>
            </w:pPr>
            <w:r>
              <w:rPr>
                <w:sz w:val="16"/>
              </w:rPr>
              <w:t>-</w:t>
            </w:r>
          </w:p>
        </w:tc>
      </w:tr>
      <w:tr w:rsidR="00410021" w14:paraId="1D53A47C" w14:textId="77777777" w:rsidTr="009D1436">
        <w:tc>
          <w:tcPr>
            <w:tcW w:w="0" w:type="auto"/>
          </w:tcPr>
          <w:p w14:paraId="528D9911" w14:textId="77777777" w:rsidR="00410021" w:rsidRPr="0051598C" w:rsidRDefault="00410021" w:rsidP="009D1436">
            <w:pPr>
              <w:pStyle w:val="TAL"/>
              <w:rPr>
                <w:sz w:val="16"/>
              </w:rPr>
            </w:pPr>
            <w:r>
              <w:rPr>
                <w:sz w:val="16"/>
              </w:rPr>
              <w:t>R5-225313</w:t>
            </w:r>
          </w:p>
        </w:tc>
        <w:tc>
          <w:tcPr>
            <w:tcW w:w="0" w:type="auto"/>
          </w:tcPr>
          <w:p w14:paraId="1D360402" w14:textId="77777777" w:rsidR="00410021" w:rsidRPr="0051598C" w:rsidRDefault="00410021" w:rsidP="009D1436">
            <w:pPr>
              <w:pStyle w:val="TAL"/>
              <w:rPr>
                <w:sz w:val="16"/>
              </w:rPr>
            </w:pPr>
            <w:r>
              <w:rPr>
                <w:sz w:val="16"/>
              </w:rPr>
              <w:t>Correction to LPP Provide Capabilities template for subclause 9 test cases</w:t>
            </w:r>
          </w:p>
        </w:tc>
        <w:tc>
          <w:tcPr>
            <w:tcW w:w="0" w:type="auto"/>
          </w:tcPr>
          <w:p w14:paraId="3C448A9B" w14:textId="77777777" w:rsidR="00410021" w:rsidRPr="0051598C" w:rsidRDefault="00410021" w:rsidP="009D1436">
            <w:pPr>
              <w:pStyle w:val="TAL"/>
              <w:rPr>
                <w:sz w:val="16"/>
              </w:rPr>
            </w:pPr>
            <w:r>
              <w:rPr>
                <w:sz w:val="16"/>
              </w:rPr>
              <w:t>ROHDE &amp; SCHWARZ</w:t>
            </w:r>
          </w:p>
        </w:tc>
        <w:tc>
          <w:tcPr>
            <w:tcW w:w="0" w:type="auto"/>
          </w:tcPr>
          <w:p w14:paraId="2C8639E5" w14:textId="77777777" w:rsidR="00410021" w:rsidRPr="0051598C" w:rsidRDefault="00410021" w:rsidP="009D1436">
            <w:pPr>
              <w:pStyle w:val="TAL"/>
              <w:rPr>
                <w:sz w:val="16"/>
              </w:rPr>
            </w:pPr>
            <w:r>
              <w:rPr>
                <w:sz w:val="16"/>
              </w:rPr>
              <w:t>agreed</w:t>
            </w:r>
          </w:p>
        </w:tc>
        <w:tc>
          <w:tcPr>
            <w:tcW w:w="0" w:type="auto"/>
          </w:tcPr>
          <w:p w14:paraId="3467DB03" w14:textId="77777777" w:rsidR="00410021" w:rsidRPr="0051598C" w:rsidRDefault="00410021" w:rsidP="009D1436">
            <w:pPr>
              <w:pStyle w:val="TAL"/>
              <w:rPr>
                <w:sz w:val="16"/>
              </w:rPr>
            </w:pPr>
            <w:r>
              <w:rPr>
                <w:sz w:val="16"/>
              </w:rPr>
              <w:t>R5-224382</w:t>
            </w:r>
          </w:p>
        </w:tc>
        <w:tc>
          <w:tcPr>
            <w:tcW w:w="0" w:type="auto"/>
          </w:tcPr>
          <w:p w14:paraId="0F49CD3F" w14:textId="77777777" w:rsidR="00410021" w:rsidRPr="0051598C" w:rsidRDefault="00410021" w:rsidP="009D1436">
            <w:pPr>
              <w:pStyle w:val="TAL"/>
              <w:rPr>
                <w:sz w:val="16"/>
              </w:rPr>
            </w:pPr>
            <w:r>
              <w:rPr>
                <w:sz w:val="16"/>
              </w:rPr>
              <w:t>-</w:t>
            </w:r>
          </w:p>
        </w:tc>
      </w:tr>
      <w:tr w:rsidR="00410021" w14:paraId="7DACF4BA" w14:textId="77777777" w:rsidTr="009D1436">
        <w:tc>
          <w:tcPr>
            <w:tcW w:w="0" w:type="auto"/>
          </w:tcPr>
          <w:p w14:paraId="2CD9DE2C" w14:textId="77777777" w:rsidR="00410021" w:rsidRPr="0051598C" w:rsidRDefault="00410021" w:rsidP="009D1436">
            <w:pPr>
              <w:pStyle w:val="TAL"/>
              <w:rPr>
                <w:sz w:val="16"/>
              </w:rPr>
            </w:pPr>
            <w:r>
              <w:rPr>
                <w:sz w:val="16"/>
              </w:rPr>
              <w:t>R5-225314</w:t>
            </w:r>
          </w:p>
        </w:tc>
        <w:tc>
          <w:tcPr>
            <w:tcW w:w="0" w:type="auto"/>
          </w:tcPr>
          <w:p w14:paraId="3D2D0F82" w14:textId="77777777" w:rsidR="00410021" w:rsidRPr="0051598C" w:rsidRDefault="00410021" w:rsidP="009D1436">
            <w:pPr>
              <w:pStyle w:val="TAL"/>
              <w:rPr>
                <w:sz w:val="16"/>
              </w:rPr>
            </w:pPr>
            <w:r>
              <w:rPr>
                <w:sz w:val="16"/>
              </w:rPr>
              <w:t>Addition of on-demand PosSIB followed by location information transfer in RRC_connected state</w:t>
            </w:r>
          </w:p>
        </w:tc>
        <w:tc>
          <w:tcPr>
            <w:tcW w:w="0" w:type="auto"/>
          </w:tcPr>
          <w:p w14:paraId="04B8B9AF" w14:textId="77777777" w:rsidR="00410021" w:rsidRPr="0051598C" w:rsidRDefault="00410021" w:rsidP="009D1436">
            <w:pPr>
              <w:pStyle w:val="TAL"/>
              <w:rPr>
                <w:sz w:val="16"/>
              </w:rPr>
            </w:pPr>
            <w:r>
              <w:rPr>
                <w:sz w:val="16"/>
              </w:rPr>
              <w:t>CATT</w:t>
            </w:r>
          </w:p>
        </w:tc>
        <w:tc>
          <w:tcPr>
            <w:tcW w:w="0" w:type="auto"/>
          </w:tcPr>
          <w:p w14:paraId="3DB81EAE" w14:textId="77777777" w:rsidR="00410021" w:rsidRPr="0051598C" w:rsidRDefault="00410021" w:rsidP="009D1436">
            <w:pPr>
              <w:pStyle w:val="TAL"/>
              <w:rPr>
                <w:sz w:val="16"/>
              </w:rPr>
            </w:pPr>
            <w:r>
              <w:rPr>
                <w:sz w:val="16"/>
              </w:rPr>
              <w:t>agreed</w:t>
            </w:r>
          </w:p>
        </w:tc>
        <w:tc>
          <w:tcPr>
            <w:tcW w:w="0" w:type="auto"/>
          </w:tcPr>
          <w:p w14:paraId="5B7DC436" w14:textId="77777777" w:rsidR="00410021" w:rsidRPr="0051598C" w:rsidRDefault="00410021" w:rsidP="009D1436">
            <w:pPr>
              <w:pStyle w:val="TAL"/>
              <w:rPr>
                <w:sz w:val="16"/>
              </w:rPr>
            </w:pPr>
            <w:r>
              <w:rPr>
                <w:sz w:val="16"/>
              </w:rPr>
              <w:t>R5-224408</w:t>
            </w:r>
          </w:p>
        </w:tc>
        <w:tc>
          <w:tcPr>
            <w:tcW w:w="0" w:type="auto"/>
          </w:tcPr>
          <w:p w14:paraId="02DD4501" w14:textId="77777777" w:rsidR="00410021" w:rsidRPr="0051598C" w:rsidRDefault="00410021" w:rsidP="009D1436">
            <w:pPr>
              <w:pStyle w:val="TAL"/>
              <w:rPr>
                <w:sz w:val="16"/>
              </w:rPr>
            </w:pPr>
            <w:r>
              <w:rPr>
                <w:sz w:val="16"/>
              </w:rPr>
              <w:t>-</w:t>
            </w:r>
          </w:p>
        </w:tc>
      </w:tr>
      <w:tr w:rsidR="00410021" w14:paraId="39229AA6" w14:textId="77777777" w:rsidTr="009D1436">
        <w:tc>
          <w:tcPr>
            <w:tcW w:w="0" w:type="auto"/>
          </w:tcPr>
          <w:p w14:paraId="6F357AB5" w14:textId="77777777" w:rsidR="00410021" w:rsidRPr="0051598C" w:rsidRDefault="00410021" w:rsidP="009D1436">
            <w:pPr>
              <w:pStyle w:val="TAL"/>
              <w:rPr>
                <w:sz w:val="16"/>
              </w:rPr>
            </w:pPr>
            <w:r>
              <w:rPr>
                <w:sz w:val="16"/>
              </w:rPr>
              <w:t>R5-225315</w:t>
            </w:r>
          </w:p>
        </w:tc>
        <w:tc>
          <w:tcPr>
            <w:tcW w:w="0" w:type="auto"/>
          </w:tcPr>
          <w:p w14:paraId="71B15B53" w14:textId="77777777" w:rsidR="00410021" w:rsidRPr="0051598C" w:rsidRDefault="00410021" w:rsidP="009D1436">
            <w:pPr>
              <w:pStyle w:val="TAL"/>
              <w:rPr>
                <w:sz w:val="16"/>
              </w:rPr>
            </w:pPr>
            <w:r>
              <w:rPr>
                <w:sz w:val="16"/>
              </w:rPr>
              <w:t>Addition of pics for testing LTE positioning methods on NR</w:t>
            </w:r>
          </w:p>
        </w:tc>
        <w:tc>
          <w:tcPr>
            <w:tcW w:w="0" w:type="auto"/>
          </w:tcPr>
          <w:p w14:paraId="3C097CCF" w14:textId="77777777" w:rsidR="00410021" w:rsidRPr="0051598C" w:rsidRDefault="00410021" w:rsidP="009D1436">
            <w:pPr>
              <w:pStyle w:val="TAL"/>
              <w:rPr>
                <w:sz w:val="16"/>
              </w:rPr>
            </w:pPr>
            <w:r>
              <w:rPr>
                <w:sz w:val="16"/>
              </w:rPr>
              <w:t>ROHDE &amp; SCHWARZ</w:t>
            </w:r>
          </w:p>
        </w:tc>
        <w:tc>
          <w:tcPr>
            <w:tcW w:w="0" w:type="auto"/>
          </w:tcPr>
          <w:p w14:paraId="5305DC34" w14:textId="77777777" w:rsidR="00410021" w:rsidRPr="0051598C" w:rsidRDefault="00410021" w:rsidP="009D1436">
            <w:pPr>
              <w:pStyle w:val="TAL"/>
              <w:rPr>
                <w:sz w:val="16"/>
              </w:rPr>
            </w:pPr>
            <w:r>
              <w:rPr>
                <w:sz w:val="16"/>
              </w:rPr>
              <w:t>agreed</w:t>
            </w:r>
          </w:p>
        </w:tc>
        <w:tc>
          <w:tcPr>
            <w:tcW w:w="0" w:type="auto"/>
          </w:tcPr>
          <w:p w14:paraId="22DD89EA" w14:textId="77777777" w:rsidR="00410021" w:rsidRPr="0051598C" w:rsidRDefault="00410021" w:rsidP="009D1436">
            <w:pPr>
              <w:pStyle w:val="TAL"/>
              <w:rPr>
                <w:sz w:val="16"/>
              </w:rPr>
            </w:pPr>
            <w:r>
              <w:rPr>
                <w:sz w:val="16"/>
              </w:rPr>
              <w:t>R5-224379</w:t>
            </w:r>
          </w:p>
        </w:tc>
        <w:tc>
          <w:tcPr>
            <w:tcW w:w="0" w:type="auto"/>
          </w:tcPr>
          <w:p w14:paraId="28009360" w14:textId="77777777" w:rsidR="00410021" w:rsidRPr="0051598C" w:rsidRDefault="00410021" w:rsidP="009D1436">
            <w:pPr>
              <w:pStyle w:val="TAL"/>
              <w:rPr>
                <w:sz w:val="16"/>
              </w:rPr>
            </w:pPr>
            <w:r>
              <w:rPr>
                <w:sz w:val="16"/>
              </w:rPr>
              <w:t>-</w:t>
            </w:r>
          </w:p>
        </w:tc>
      </w:tr>
      <w:tr w:rsidR="00410021" w14:paraId="46F12C81" w14:textId="77777777" w:rsidTr="009D1436">
        <w:tc>
          <w:tcPr>
            <w:tcW w:w="0" w:type="auto"/>
          </w:tcPr>
          <w:p w14:paraId="7F93A4CC" w14:textId="77777777" w:rsidR="00410021" w:rsidRPr="0051598C" w:rsidRDefault="00410021" w:rsidP="009D1436">
            <w:pPr>
              <w:pStyle w:val="TAL"/>
              <w:rPr>
                <w:sz w:val="16"/>
              </w:rPr>
            </w:pPr>
            <w:r>
              <w:rPr>
                <w:sz w:val="16"/>
              </w:rPr>
              <w:t>R5-225316</w:t>
            </w:r>
          </w:p>
        </w:tc>
        <w:tc>
          <w:tcPr>
            <w:tcW w:w="0" w:type="auto"/>
          </w:tcPr>
          <w:p w14:paraId="5E2625C9" w14:textId="77777777" w:rsidR="00410021" w:rsidRPr="0051598C" w:rsidRDefault="00410021" w:rsidP="009D1436">
            <w:pPr>
              <w:pStyle w:val="TAL"/>
              <w:rPr>
                <w:sz w:val="16"/>
              </w:rPr>
            </w:pPr>
            <w:r>
              <w:rPr>
                <w:sz w:val="16"/>
              </w:rPr>
              <w:t>Update default message contents of RACH-ConfigDedicated</w:t>
            </w:r>
          </w:p>
        </w:tc>
        <w:tc>
          <w:tcPr>
            <w:tcW w:w="0" w:type="auto"/>
          </w:tcPr>
          <w:p w14:paraId="78847DA3" w14:textId="77777777" w:rsidR="00410021" w:rsidRPr="0051598C" w:rsidRDefault="00410021" w:rsidP="009D1436">
            <w:pPr>
              <w:pStyle w:val="TAL"/>
              <w:rPr>
                <w:sz w:val="16"/>
              </w:rPr>
            </w:pPr>
            <w:r>
              <w:rPr>
                <w:sz w:val="16"/>
              </w:rPr>
              <w:t>ZTE Corporation</w:t>
            </w:r>
          </w:p>
        </w:tc>
        <w:tc>
          <w:tcPr>
            <w:tcW w:w="0" w:type="auto"/>
          </w:tcPr>
          <w:p w14:paraId="0DD4CC75" w14:textId="77777777" w:rsidR="00410021" w:rsidRPr="0051598C" w:rsidRDefault="00410021" w:rsidP="009D1436">
            <w:pPr>
              <w:pStyle w:val="TAL"/>
              <w:rPr>
                <w:sz w:val="16"/>
              </w:rPr>
            </w:pPr>
            <w:r>
              <w:rPr>
                <w:sz w:val="16"/>
              </w:rPr>
              <w:t>agreed</w:t>
            </w:r>
          </w:p>
        </w:tc>
        <w:tc>
          <w:tcPr>
            <w:tcW w:w="0" w:type="auto"/>
          </w:tcPr>
          <w:p w14:paraId="37B449E5" w14:textId="77777777" w:rsidR="00410021" w:rsidRPr="0051598C" w:rsidRDefault="00410021" w:rsidP="009D1436">
            <w:pPr>
              <w:pStyle w:val="TAL"/>
              <w:rPr>
                <w:sz w:val="16"/>
              </w:rPr>
            </w:pPr>
            <w:r>
              <w:rPr>
                <w:sz w:val="16"/>
              </w:rPr>
              <w:t>R5-224069</w:t>
            </w:r>
          </w:p>
        </w:tc>
        <w:tc>
          <w:tcPr>
            <w:tcW w:w="0" w:type="auto"/>
          </w:tcPr>
          <w:p w14:paraId="1A83A22C" w14:textId="77777777" w:rsidR="00410021" w:rsidRPr="0051598C" w:rsidRDefault="00410021" w:rsidP="009D1436">
            <w:pPr>
              <w:pStyle w:val="TAL"/>
              <w:rPr>
                <w:sz w:val="16"/>
              </w:rPr>
            </w:pPr>
            <w:r>
              <w:rPr>
                <w:sz w:val="16"/>
              </w:rPr>
              <w:t>-</w:t>
            </w:r>
          </w:p>
        </w:tc>
      </w:tr>
      <w:tr w:rsidR="00410021" w14:paraId="470928DB" w14:textId="77777777" w:rsidTr="009D1436">
        <w:tc>
          <w:tcPr>
            <w:tcW w:w="0" w:type="auto"/>
          </w:tcPr>
          <w:p w14:paraId="2D452562" w14:textId="77777777" w:rsidR="00410021" w:rsidRPr="0051598C" w:rsidRDefault="00410021" w:rsidP="009D1436">
            <w:pPr>
              <w:pStyle w:val="TAL"/>
              <w:rPr>
                <w:sz w:val="16"/>
              </w:rPr>
            </w:pPr>
            <w:r>
              <w:rPr>
                <w:sz w:val="16"/>
              </w:rPr>
              <w:t>R5-225317</w:t>
            </w:r>
          </w:p>
        </w:tc>
        <w:tc>
          <w:tcPr>
            <w:tcW w:w="0" w:type="auto"/>
          </w:tcPr>
          <w:p w14:paraId="50B7F63E" w14:textId="77777777" w:rsidR="00410021" w:rsidRPr="0051598C" w:rsidRDefault="00410021" w:rsidP="009D1436">
            <w:pPr>
              <w:pStyle w:val="TAL"/>
              <w:rPr>
                <w:sz w:val="16"/>
              </w:rPr>
            </w:pPr>
            <w:r>
              <w:rPr>
                <w:sz w:val="16"/>
              </w:rPr>
              <w:t>Update 2-step RACH test case 7.1.1.1.7</w:t>
            </w:r>
          </w:p>
        </w:tc>
        <w:tc>
          <w:tcPr>
            <w:tcW w:w="0" w:type="auto"/>
          </w:tcPr>
          <w:p w14:paraId="3C6E99F7" w14:textId="77777777" w:rsidR="00410021" w:rsidRPr="0051598C" w:rsidRDefault="00410021" w:rsidP="009D1436">
            <w:pPr>
              <w:pStyle w:val="TAL"/>
              <w:rPr>
                <w:sz w:val="16"/>
              </w:rPr>
            </w:pPr>
            <w:r>
              <w:rPr>
                <w:sz w:val="16"/>
              </w:rPr>
              <w:t>ZTE Corporation</w:t>
            </w:r>
          </w:p>
        </w:tc>
        <w:tc>
          <w:tcPr>
            <w:tcW w:w="0" w:type="auto"/>
          </w:tcPr>
          <w:p w14:paraId="7A1572B7" w14:textId="77777777" w:rsidR="00410021" w:rsidRPr="0051598C" w:rsidRDefault="00410021" w:rsidP="009D1436">
            <w:pPr>
              <w:pStyle w:val="TAL"/>
              <w:rPr>
                <w:sz w:val="16"/>
              </w:rPr>
            </w:pPr>
            <w:r>
              <w:rPr>
                <w:sz w:val="16"/>
              </w:rPr>
              <w:t>agreed</w:t>
            </w:r>
          </w:p>
        </w:tc>
        <w:tc>
          <w:tcPr>
            <w:tcW w:w="0" w:type="auto"/>
          </w:tcPr>
          <w:p w14:paraId="23DEDC74" w14:textId="77777777" w:rsidR="00410021" w:rsidRPr="0051598C" w:rsidRDefault="00410021" w:rsidP="009D1436">
            <w:pPr>
              <w:pStyle w:val="TAL"/>
              <w:rPr>
                <w:sz w:val="16"/>
              </w:rPr>
            </w:pPr>
            <w:r>
              <w:rPr>
                <w:sz w:val="16"/>
              </w:rPr>
              <w:t>R5-224066</w:t>
            </w:r>
          </w:p>
        </w:tc>
        <w:tc>
          <w:tcPr>
            <w:tcW w:w="0" w:type="auto"/>
          </w:tcPr>
          <w:p w14:paraId="37BC1F4A" w14:textId="77777777" w:rsidR="00410021" w:rsidRPr="0051598C" w:rsidRDefault="00410021" w:rsidP="009D1436">
            <w:pPr>
              <w:pStyle w:val="TAL"/>
              <w:rPr>
                <w:sz w:val="16"/>
              </w:rPr>
            </w:pPr>
            <w:r>
              <w:rPr>
                <w:sz w:val="16"/>
              </w:rPr>
              <w:t>-</w:t>
            </w:r>
          </w:p>
        </w:tc>
      </w:tr>
      <w:tr w:rsidR="00410021" w14:paraId="7E4690BB" w14:textId="77777777" w:rsidTr="009D1436">
        <w:tc>
          <w:tcPr>
            <w:tcW w:w="0" w:type="auto"/>
          </w:tcPr>
          <w:p w14:paraId="457144A2" w14:textId="77777777" w:rsidR="00410021" w:rsidRPr="0051598C" w:rsidRDefault="00410021" w:rsidP="009D1436">
            <w:pPr>
              <w:pStyle w:val="TAL"/>
              <w:rPr>
                <w:sz w:val="16"/>
              </w:rPr>
            </w:pPr>
            <w:r>
              <w:rPr>
                <w:sz w:val="16"/>
              </w:rPr>
              <w:t>R5-225318</w:t>
            </w:r>
          </w:p>
        </w:tc>
        <w:tc>
          <w:tcPr>
            <w:tcW w:w="0" w:type="auto"/>
          </w:tcPr>
          <w:p w14:paraId="2562C3FC" w14:textId="77777777" w:rsidR="00410021" w:rsidRPr="0051598C" w:rsidRDefault="00410021" w:rsidP="009D1436">
            <w:pPr>
              <w:pStyle w:val="TAL"/>
              <w:rPr>
                <w:sz w:val="16"/>
              </w:rPr>
            </w:pPr>
            <w:r>
              <w:rPr>
                <w:sz w:val="16"/>
              </w:rPr>
              <w:t>Update 2-step RACH test case 7.1.1.1.8</w:t>
            </w:r>
          </w:p>
        </w:tc>
        <w:tc>
          <w:tcPr>
            <w:tcW w:w="0" w:type="auto"/>
          </w:tcPr>
          <w:p w14:paraId="590558D0" w14:textId="77777777" w:rsidR="00410021" w:rsidRPr="0051598C" w:rsidRDefault="00410021" w:rsidP="009D1436">
            <w:pPr>
              <w:pStyle w:val="TAL"/>
              <w:rPr>
                <w:sz w:val="16"/>
              </w:rPr>
            </w:pPr>
            <w:r>
              <w:rPr>
                <w:sz w:val="16"/>
              </w:rPr>
              <w:t>ZTE Corporation</w:t>
            </w:r>
          </w:p>
        </w:tc>
        <w:tc>
          <w:tcPr>
            <w:tcW w:w="0" w:type="auto"/>
          </w:tcPr>
          <w:p w14:paraId="3D2CFB3B" w14:textId="77777777" w:rsidR="00410021" w:rsidRPr="0051598C" w:rsidRDefault="00410021" w:rsidP="009D1436">
            <w:pPr>
              <w:pStyle w:val="TAL"/>
              <w:rPr>
                <w:sz w:val="16"/>
              </w:rPr>
            </w:pPr>
            <w:r>
              <w:rPr>
                <w:sz w:val="16"/>
              </w:rPr>
              <w:t>agreed</w:t>
            </w:r>
          </w:p>
        </w:tc>
        <w:tc>
          <w:tcPr>
            <w:tcW w:w="0" w:type="auto"/>
          </w:tcPr>
          <w:p w14:paraId="01AECDD8" w14:textId="77777777" w:rsidR="00410021" w:rsidRPr="0051598C" w:rsidRDefault="00410021" w:rsidP="009D1436">
            <w:pPr>
              <w:pStyle w:val="TAL"/>
              <w:rPr>
                <w:sz w:val="16"/>
              </w:rPr>
            </w:pPr>
            <w:r>
              <w:rPr>
                <w:sz w:val="16"/>
              </w:rPr>
              <w:t>R5-224067</w:t>
            </w:r>
          </w:p>
        </w:tc>
        <w:tc>
          <w:tcPr>
            <w:tcW w:w="0" w:type="auto"/>
          </w:tcPr>
          <w:p w14:paraId="2A1B8EEB" w14:textId="77777777" w:rsidR="00410021" w:rsidRPr="0051598C" w:rsidRDefault="00410021" w:rsidP="009D1436">
            <w:pPr>
              <w:pStyle w:val="TAL"/>
              <w:rPr>
                <w:sz w:val="16"/>
              </w:rPr>
            </w:pPr>
            <w:r>
              <w:rPr>
                <w:sz w:val="16"/>
              </w:rPr>
              <w:t>-</w:t>
            </w:r>
          </w:p>
        </w:tc>
      </w:tr>
      <w:tr w:rsidR="00410021" w14:paraId="36E07399" w14:textId="77777777" w:rsidTr="009D1436">
        <w:tc>
          <w:tcPr>
            <w:tcW w:w="0" w:type="auto"/>
          </w:tcPr>
          <w:p w14:paraId="742B5216" w14:textId="77777777" w:rsidR="00410021" w:rsidRPr="0051598C" w:rsidRDefault="00410021" w:rsidP="009D1436">
            <w:pPr>
              <w:pStyle w:val="TAL"/>
              <w:rPr>
                <w:sz w:val="16"/>
              </w:rPr>
            </w:pPr>
            <w:r>
              <w:rPr>
                <w:sz w:val="16"/>
              </w:rPr>
              <w:t>R5-225319</w:t>
            </w:r>
          </w:p>
        </w:tc>
        <w:tc>
          <w:tcPr>
            <w:tcW w:w="0" w:type="auto"/>
          </w:tcPr>
          <w:p w14:paraId="3CF91572" w14:textId="77777777" w:rsidR="00410021" w:rsidRPr="0051598C" w:rsidRDefault="00410021" w:rsidP="009D1436">
            <w:pPr>
              <w:pStyle w:val="TAL"/>
              <w:rPr>
                <w:sz w:val="16"/>
              </w:rPr>
            </w:pPr>
            <w:r>
              <w:rPr>
                <w:sz w:val="16"/>
              </w:rPr>
              <w:t>Update 2-step RACH test case 7.1.1.1.10</w:t>
            </w:r>
          </w:p>
        </w:tc>
        <w:tc>
          <w:tcPr>
            <w:tcW w:w="0" w:type="auto"/>
          </w:tcPr>
          <w:p w14:paraId="3AB88F34" w14:textId="77777777" w:rsidR="00410021" w:rsidRPr="0051598C" w:rsidRDefault="00410021" w:rsidP="009D1436">
            <w:pPr>
              <w:pStyle w:val="TAL"/>
              <w:rPr>
                <w:sz w:val="16"/>
              </w:rPr>
            </w:pPr>
            <w:r>
              <w:rPr>
                <w:sz w:val="16"/>
              </w:rPr>
              <w:t>ZTE Corporation</w:t>
            </w:r>
          </w:p>
        </w:tc>
        <w:tc>
          <w:tcPr>
            <w:tcW w:w="0" w:type="auto"/>
          </w:tcPr>
          <w:p w14:paraId="555AA118" w14:textId="77777777" w:rsidR="00410021" w:rsidRPr="0051598C" w:rsidRDefault="00410021" w:rsidP="009D1436">
            <w:pPr>
              <w:pStyle w:val="TAL"/>
              <w:rPr>
                <w:sz w:val="16"/>
              </w:rPr>
            </w:pPr>
            <w:r>
              <w:rPr>
                <w:sz w:val="16"/>
              </w:rPr>
              <w:t>agreed</w:t>
            </w:r>
          </w:p>
        </w:tc>
        <w:tc>
          <w:tcPr>
            <w:tcW w:w="0" w:type="auto"/>
          </w:tcPr>
          <w:p w14:paraId="10E30271" w14:textId="77777777" w:rsidR="00410021" w:rsidRPr="0051598C" w:rsidRDefault="00410021" w:rsidP="009D1436">
            <w:pPr>
              <w:pStyle w:val="TAL"/>
              <w:rPr>
                <w:sz w:val="16"/>
              </w:rPr>
            </w:pPr>
            <w:r>
              <w:rPr>
                <w:sz w:val="16"/>
              </w:rPr>
              <w:t>R5-224068</w:t>
            </w:r>
          </w:p>
        </w:tc>
        <w:tc>
          <w:tcPr>
            <w:tcW w:w="0" w:type="auto"/>
          </w:tcPr>
          <w:p w14:paraId="6FE17207" w14:textId="77777777" w:rsidR="00410021" w:rsidRPr="0051598C" w:rsidRDefault="00410021" w:rsidP="009D1436">
            <w:pPr>
              <w:pStyle w:val="TAL"/>
              <w:rPr>
                <w:sz w:val="16"/>
              </w:rPr>
            </w:pPr>
            <w:r>
              <w:rPr>
                <w:sz w:val="16"/>
              </w:rPr>
              <w:t>-</w:t>
            </w:r>
          </w:p>
        </w:tc>
      </w:tr>
      <w:tr w:rsidR="00410021" w14:paraId="1C8E113E" w14:textId="77777777" w:rsidTr="009D1436">
        <w:tc>
          <w:tcPr>
            <w:tcW w:w="0" w:type="auto"/>
          </w:tcPr>
          <w:p w14:paraId="5BBF9490" w14:textId="77777777" w:rsidR="00410021" w:rsidRPr="0051598C" w:rsidRDefault="00410021" w:rsidP="009D1436">
            <w:pPr>
              <w:pStyle w:val="TAL"/>
              <w:rPr>
                <w:sz w:val="16"/>
              </w:rPr>
            </w:pPr>
            <w:r>
              <w:rPr>
                <w:sz w:val="16"/>
              </w:rPr>
              <w:t>R5-225320</w:t>
            </w:r>
          </w:p>
        </w:tc>
        <w:tc>
          <w:tcPr>
            <w:tcW w:w="0" w:type="auto"/>
          </w:tcPr>
          <w:p w14:paraId="5FB34C4D" w14:textId="77777777" w:rsidR="00410021" w:rsidRPr="0051598C" w:rsidRDefault="00410021" w:rsidP="009D1436">
            <w:pPr>
              <w:pStyle w:val="TAL"/>
              <w:rPr>
                <w:sz w:val="16"/>
              </w:rPr>
            </w:pPr>
            <w:r>
              <w:rPr>
                <w:sz w:val="16"/>
              </w:rPr>
              <w:t>Addition of NR EIEI test case 11.5.4</w:t>
            </w:r>
          </w:p>
        </w:tc>
        <w:tc>
          <w:tcPr>
            <w:tcW w:w="0" w:type="auto"/>
          </w:tcPr>
          <w:p w14:paraId="7C8306B4" w14:textId="77777777" w:rsidR="00410021" w:rsidRPr="0051598C" w:rsidRDefault="00410021" w:rsidP="009D1436">
            <w:pPr>
              <w:pStyle w:val="TAL"/>
              <w:rPr>
                <w:sz w:val="16"/>
              </w:rPr>
            </w:pPr>
            <w:r>
              <w:rPr>
                <w:sz w:val="16"/>
              </w:rPr>
              <w:t>Qualcomm France</w:t>
            </w:r>
          </w:p>
        </w:tc>
        <w:tc>
          <w:tcPr>
            <w:tcW w:w="0" w:type="auto"/>
          </w:tcPr>
          <w:p w14:paraId="49A51456" w14:textId="77777777" w:rsidR="00410021" w:rsidRPr="0051598C" w:rsidRDefault="00410021" w:rsidP="009D1436">
            <w:pPr>
              <w:pStyle w:val="TAL"/>
              <w:rPr>
                <w:sz w:val="16"/>
              </w:rPr>
            </w:pPr>
            <w:r>
              <w:rPr>
                <w:sz w:val="16"/>
              </w:rPr>
              <w:t>agreed</w:t>
            </w:r>
          </w:p>
        </w:tc>
        <w:tc>
          <w:tcPr>
            <w:tcW w:w="0" w:type="auto"/>
          </w:tcPr>
          <w:p w14:paraId="5D0A0547" w14:textId="77777777" w:rsidR="00410021" w:rsidRPr="0051598C" w:rsidRDefault="00410021" w:rsidP="009D1436">
            <w:pPr>
              <w:pStyle w:val="TAL"/>
              <w:rPr>
                <w:sz w:val="16"/>
              </w:rPr>
            </w:pPr>
            <w:r>
              <w:rPr>
                <w:sz w:val="16"/>
              </w:rPr>
              <w:t>R5-224441</w:t>
            </w:r>
          </w:p>
        </w:tc>
        <w:tc>
          <w:tcPr>
            <w:tcW w:w="0" w:type="auto"/>
          </w:tcPr>
          <w:p w14:paraId="64794D0E" w14:textId="77777777" w:rsidR="00410021" w:rsidRPr="0051598C" w:rsidRDefault="00410021" w:rsidP="009D1436">
            <w:pPr>
              <w:pStyle w:val="TAL"/>
              <w:rPr>
                <w:sz w:val="16"/>
              </w:rPr>
            </w:pPr>
            <w:r>
              <w:rPr>
                <w:sz w:val="16"/>
              </w:rPr>
              <w:t>-</w:t>
            </w:r>
          </w:p>
        </w:tc>
      </w:tr>
      <w:tr w:rsidR="00410021" w14:paraId="6D610E8D" w14:textId="77777777" w:rsidTr="009D1436">
        <w:tc>
          <w:tcPr>
            <w:tcW w:w="0" w:type="auto"/>
          </w:tcPr>
          <w:p w14:paraId="1138345E" w14:textId="77777777" w:rsidR="00410021" w:rsidRPr="0051598C" w:rsidRDefault="00410021" w:rsidP="009D1436">
            <w:pPr>
              <w:pStyle w:val="TAL"/>
              <w:rPr>
                <w:sz w:val="16"/>
              </w:rPr>
            </w:pPr>
            <w:r>
              <w:rPr>
                <w:sz w:val="16"/>
              </w:rPr>
              <w:t>R5-225321</w:t>
            </w:r>
          </w:p>
        </w:tc>
        <w:tc>
          <w:tcPr>
            <w:tcW w:w="0" w:type="auto"/>
          </w:tcPr>
          <w:p w14:paraId="343DC082" w14:textId="77777777" w:rsidR="00410021" w:rsidRPr="0051598C" w:rsidRDefault="00410021" w:rsidP="009D1436">
            <w:pPr>
              <w:pStyle w:val="TAL"/>
              <w:rPr>
                <w:sz w:val="16"/>
              </w:rPr>
            </w:pPr>
            <w:r>
              <w:rPr>
                <w:sz w:val="16"/>
              </w:rPr>
              <w:t>Update IE LBT FailureRecoveryConfig</w:t>
            </w:r>
          </w:p>
        </w:tc>
        <w:tc>
          <w:tcPr>
            <w:tcW w:w="0" w:type="auto"/>
          </w:tcPr>
          <w:p w14:paraId="400F0435" w14:textId="77777777" w:rsidR="00410021" w:rsidRPr="0051598C" w:rsidRDefault="00410021" w:rsidP="009D1436">
            <w:pPr>
              <w:pStyle w:val="TAL"/>
              <w:rPr>
                <w:sz w:val="16"/>
              </w:rPr>
            </w:pPr>
            <w:r>
              <w:rPr>
                <w:sz w:val="16"/>
              </w:rPr>
              <w:t>Qualcomm France</w:t>
            </w:r>
          </w:p>
        </w:tc>
        <w:tc>
          <w:tcPr>
            <w:tcW w:w="0" w:type="auto"/>
          </w:tcPr>
          <w:p w14:paraId="1B213BF3" w14:textId="77777777" w:rsidR="00410021" w:rsidRPr="0051598C" w:rsidRDefault="00410021" w:rsidP="009D1436">
            <w:pPr>
              <w:pStyle w:val="TAL"/>
              <w:rPr>
                <w:sz w:val="16"/>
              </w:rPr>
            </w:pPr>
            <w:r>
              <w:rPr>
                <w:sz w:val="16"/>
              </w:rPr>
              <w:t>agreed</w:t>
            </w:r>
          </w:p>
        </w:tc>
        <w:tc>
          <w:tcPr>
            <w:tcW w:w="0" w:type="auto"/>
          </w:tcPr>
          <w:p w14:paraId="650592D2" w14:textId="77777777" w:rsidR="00410021" w:rsidRPr="0051598C" w:rsidRDefault="00410021" w:rsidP="009D1436">
            <w:pPr>
              <w:pStyle w:val="TAL"/>
              <w:rPr>
                <w:sz w:val="16"/>
              </w:rPr>
            </w:pPr>
            <w:r>
              <w:rPr>
                <w:sz w:val="16"/>
              </w:rPr>
              <w:t>R5-224910</w:t>
            </w:r>
          </w:p>
        </w:tc>
        <w:tc>
          <w:tcPr>
            <w:tcW w:w="0" w:type="auto"/>
          </w:tcPr>
          <w:p w14:paraId="21DE6F50" w14:textId="77777777" w:rsidR="00410021" w:rsidRPr="0051598C" w:rsidRDefault="00410021" w:rsidP="009D1436">
            <w:pPr>
              <w:pStyle w:val="TAL"/>
              <w:rPr>
                <w:sz w:val="16"/>
              </w:rPr>
            </w:pPr>
            <w:r>
              <w:rPr>
                <w:sz w:val="16"/>
              </w:rPr>
              <w:t>-</w:t>
            </w:r>
          </w:p>
        </w:tc>
      </w:tr>
      <w:tr w:rsidR="00410021" w14:paraId="04639C55" w14:textId="77777777" w:rsidTr="009D1436">
        <w:tc>
          <w:tcPr>
            <w:tcW w:w="0" w:type="auto"/>
          </w:tcPr>
          <w:p w14:paraId="3F7823CB" w14:textId="77777777" w:rsidR="00410021" w:rsidRPr="0051598C" w:rsidRDefault="00410021" w:rsidP="009D1436">
            <w:pPr>
              <w:pStyle w:val="TAL"/>
              <w:rPr>
                <w:sz w:val="16"/>
              </w:rPr>
            </w:pPr>
            <w:r>
              <w:rPr>
                <w:sz w:val="16"/>
              </w:rPr>
              <w:t>R5-225322</w:t>
            </w:r>
          </w:p>
        </w:tc>
        <w:tc>
          <w:tcPr>
            <w:tcW w:w="0" w:type="auto"/>
          </w:tcPr>
          <w:p w14:paraId="7F020439" w14:textId="77777777" w:rsidR="00410021" w:rsidRPr="0051598C" w:rsidRDefault="00410021" w:rsidP="009D1436">
            <w:pPr>
              <w:pStyle w:val="TAL"/>
              <w:rPr>
                <w:sz w:val="16"/>
              </w:rPr>
            </w:pPr>
            <w:r>
              <w:rPr>
                <w:sz w:val="16"/>
              </w:rPr>
              <w:t>Addition of Applicability of new NR-NR Dual Connectivity test case</w:t>
            </w:r>
          </w:p>
        </w:tc>
        <w:tc>
          <w:tcPr>
            <w:tcW w:w="0" w:type="auto"/>
          </w:tcPr>
          <w:p w14:paraId="0B690AFA" w14:textId="77777777" w:rsidR="00410021" w:rsidRPr="0051598C" w:rsidRDefault="00410021" w:rsidP="009D1436">
            <w:pPr>
              <w:pStyle w:val="TAL"/>
              <w:rPr>
                <w:sz w:val="16"/>
              </w:rPr>
            </w:pPr>
            <w:r>
              <w:rPr>
                <w:sz w:val="16"/>
              </w:rPr>
              <w:t>Lenovo</w:t>
            </w:r>
          </w:p>
        </w:tc>
        <w:tc>
          <w:tcPr>
            <w:tcW w:w="0" w:type="auto"/>
          </w:tcPr>
          <w:p w14:paraId="57D6CD7E" w14:textId="77777777" w:rsidR="00410021" w:rsidRPr="0051598C" w:rsidRDefault="00410021" w:rsidP="009D1436">
            <w:pPr>
              <w:pStyle w:val="TAL"/>
              <w:rPr>
                <w:sz w:val="16"/>
              </w:rPr>
            </w:pPr>
            <w:r>
              <w:rPr>
                <w:sz w:val="16"/>
              </w:rPr>
              <w:t>agreed</w:t>
            </w:r>
          </w:p>
        </w:tc>
        <w:tc>
          <w:tcPr>
            <w:tcW w:w="0" w:type="auto"/>
          </w:tcPr>
          <w:p w14:paraId="66964F36" w14:textId="77777777" w:rsidR="00410021" w:rsidRPr="0051598C" w:rsidRDefault="00410021" w:rsidP="009D1436">
            <w:pPr>
              <w:pStyle w:val="TAL"/>
              <w:rPr>
                <w:sz w:val="16"/>
              </w:rPr>
            </w:pPr>
            <w:r>
              <w:rPr>
                <w:sz w:val="16"/>
              </w:rPr>
              <w:t>R5-224930</w:t>
            </w:r>
          </w:p>
        </w:tc>
        <w:tc>
          <w:tcPr>
            <w:tcW w:w="0" w:type="auto"/>
          </w:tcPr>
          <w:p w14:paraId="2F69AECC" w14:textId="77777777" w:rsidR="00410021" w:rsidRPr="0051598C" w:rsidRDefault="00410021" w:rsidP="009D1436">
            <w:pPr>
              <w:pStyle w:val="TAL"/>
              <w:rPr>
                <w:sz w:val="16"/>
              </w:rPr>
            </w:pPr>
            <w:r>
              <w:rPr>
                <w:sz w:val="16"/>
              </w:rPr>
              <w:t>-</w:t>
            </w:r>
          </w:p>
        </w:tc>
      </w:tr>
      <w:tr w:rsidR="00410021" w14:paraId="694078D8" w14:textId="77777777" w:rsidTr="009D1436">
        <w:tc>
          <w:tcPr>
            <w:tcW w:w="0" w:type="auto"/>
          </w:tcPr>
          <w:p w14:paraId="7C7122A5" w14:textId="77777777" w:rsidR="00410021" w:rsidRPr="0051598C" w:rsidRDefault="00410021" w:rsidP="009D1436">
            <w:pPr>
              <w:pStyle w:val="TAL"/>
              <w:rPr>
                <w:sz w:val="16"/>
              </w:rPr>
            </w:pPr>
            <w:r>
              <w:rPr>
                <w:sz w:val="16"/>
              </w:rPr>
              <w:t>R5-225323</w:t>
            </w:r>
          </w:p>
        </w:tc>
        <w:tc>
          <w:tcPr>
            <w:tcW w:w="0" w:type="auto"/>
          </w:tcPr>
          <w:p w14:paraId="1B4B15DF" w14:textId="77777777" w:rsidR="00410021" w:rsidRPr="0051598C" w:rsidRDefault="00410021" w:rsidP="009D1436">
            <w:pPr>
              <w:pStyle w:val="TAL"/>
              <w:rPr>
                <w:sz w:val="16"/>
              </w:rPr>
            </w:pPr>
            <w:r>
              <w:rPr>
                <w:sz w:val="16"/>
              </w:rPr>
              <w:t>Update RRC UE capability for PC1.5 duty cycle</w:t>
            </w:r>
          </w:p>
        </w:tc>
        <w:tc>
          <w:tcPr>
            <w:tcW w:w="0" w:type="auto"/>
          </w:tcPr>
          <w:p w14:paraId="2A92BE4A" w14:textId="77777777" w:rsidR="00410021" w:rsidRPr="0051598C" w:rsidRDefault="00410021" w:rsidP="009D1436">
            <w:pPr>
              <w:pStyle w:val="TAL"/>
              <w:rPr>
                <w:sz w:val="16"/>
              </w:rPr>
            </w:pPr>
            <w:r>
              <w:rPr>
                <w:sz w:val="16"/>
              </w:rPr>
              <w:t>CMCC</w:t>
            </w:r>
          </w:p>
        </w:tc>
        <w:tc>
          <w:tcPr>
            <w:tcW w:w="0" w:type="auto"/>
          </w:tcPr>
          <w:p w14:paraId="5A9AF226" w14:textId="77777777" w:rsidR="00410021" w:rsidRPr="0051598C" w:rsidRDefault="00410021" w:rsidP="009D1436">
            <w:pPr>
              <w:pStyle w:val="TAL"/>
              <w:rPr>
                <w:sz w:val="16"/>
              </w:rPr>
            </w:pPr>
            <w:r>
              <w:rPr>
                <w:sz w:val="16"/>
              </w:rPr>
              <w:t>agreed</w:t>
            </w:r>
          </w:p>
        </w:tc>
        <w:tc>
          <w:tcPr>
            <w:tcW w:w="0" w:type="auto"/>
          </w:tcPr>
          <w:p w14:paraId="054890C6" w14:textId="77777777" w:rsidR="00410021" w:rsidRPr="0051598C" w:rsidRDefault="00410021" w:rsidP="009D1436">
            <w:pPr>
              <w:pStyle w:val="TAL"/>
              <w:rPr>
                <w:sz w:val="16"/>
              </w:rPr>
            </w:pPr>
            <w:r>
              <w:rPr>
                <w:sz w:val="16"/>
              </w:rPr>
              <w:t>R5-224210</w:t>
            </w:r>
          </w:p>
        </w:tc>
        <w:tc>
          <w:tcPr>
            <w:tcW w:w="0" w:type="auto"/>
          </w:tcPr>
          <w:p w14:paraId="4BE69DCC" w14:textId="77777777" w:rsidR="00410021" w:rsidRPr="0051598C" w:rsidRDefault="00410021" w:rsidP="009D1436">
            <w:pPr>
              <w:pStyle w:val="TAL"/>
              <w:rPr>
                <w:sz w:val="16"/>
              </w:rPr>
            </w:pPr>
            <w:r>
              <w:rPr>
                <w:sz w:val="16"/>
              </w:rPr>
              <w:t>-</w:t>
            </w:r>
          </w:p>
        </w:tc>
      </w:tr>
      <w:tr w:rsidR="00410021" w14:paraId="03FFE258" w14:textId="77777777" w:rsidTr="009D1436">
        <w:tc>
          <w:tcPr>
            <w:tcW w:w="0" w:type="auto"/>
          </w:tcPr>
          <w:p w14:paraId="6968D939" w14:textId="77777777" w:rsidR="00410021" w:rsidRPr="0051598C" w:rsidRDefault="00410021" w:rsidP="009D1436">
            <w:pPr>
              <w:pStyle w:val="TAL"/>
              <w:rPr>
                <w:sz w:val="16"/>
              </w:rPr>
            </w:pPr>
            <w:r>
              <w:rPr>
                <w:sz w:val="16"/>
              </w:rPr>
              <w:t>R5-225324</w:t>
            </w:r>
          </w:p>
        </w:tc>
        <w:tc>
          <w:tcPr>
            <w:tcW w:w="0" w:type="auto"/>
          </w:tcPr>
          <w:p w14:paraId="766248FA" w14:textId="77777777" w:rsidR="00410021" w:rsidRPr="0051598C" w:rsidRDefault="00410021" w:rsidP="009D1436">
            <w:pPr>
              <w:pStyle w:val="TAL"/>
              <w:rPr>
                <w:sz w:val="16"/>
              </w:rPr>
            </w:pPr>
            <w:r>
              <w:rPr>
                <w:sz w:val="16"/>
              </w:rPr>
              <w:t>Update of LTE Multi-SIM default NAS messages and IEs</w:t>
            </w:r>
          </w:p>
        </w:tc>
        <w:tc>
          <w:tcPr>
            <w:tcW w:w="0" w:type="auto"/>
          </w:tcPr>
          <w:p w14:paraId="3396A6E4" w14:textId="77777777" w:rsidR="00410021" w:rsidRPr="0051598C" w:rsidRDefault="00410021" w:rsidP="009D1436">
            <w:pPr>
              <w:pStyle w:val="TAL"/>
              <w:rPr>
                <w:sz w:val="16"/>
              </w:rPr>
            </w:pPr>
            <w:r>
              <w:rPr>
                <w:sz w:val="16"/>
              </w:rPr>
              <w:t>China Telecom</w:t>
            </w:r>
          </w:p>
        </w:tc>
        <w:tc>
          <w:tcPr>
            <w:tcW w:w="0" w:type="auto"/>
          </w:tcPr>
          <w:p w14:paraId="358D4D46" w14:textId="77777777" w:rsidR="00410021" w:rsidRPr="0051598C" w:rsidRDefault="00410021" w:rsidP="009D1436">
            <w:pPr>
              <w:pStyle w:val="TAL"/>
              <w:rPr>
                <w:sz w:val="16"/>
              </w:rPr>
            </w:pPr>
            <w:r>
              <w:rPr>
                <w:sz w:val="16"/>
              </w:rPr>
              <w:t>agreed</w:t>
            </w:r>
          </w:p>
        </w:tc>
        <w:tc>
          <w:tcPr>
            <w:tcW w:w="0" w:type="auto"/>
          </w:tcPr>
          <w:p w14:paraId="08DA451C" w14:textId="77777777" w:rsidR="00410021" w:rsidRPr="0051598C" w:rsidRDefault="00410021" w:rsidP="009D1436">
            <w:pPr>
              <w:pStyle w:val="TAL"/>
              <w:rPr>
                <w:sz w:val="16"/>
              </w:rPr>
            </w:pPr>
            <w:r>
              <w:rPr>
                <w:sz w:val="16"/>
              </w:rPr>
              <w:t>R5-224099</w:t>
            </w:r>
          </w:p>
        </w:tc>
        <w:tc>
          <w:tcPr>
            <w:tcW w:w="0" w:type="auto"/>
          </w:tcPr>
          <w:p w14:paraId="3899EC02" w14:textId="77777777" w:rsidR="00410021" w:rsidRPr="0051598C" w:rsidRDefault="00410021" w:rsidP="009D1436">
            <w:pPr>
              <w:pStyle w:val="TAL"/>
              <w:rPr>
                <w:sz w:val="16"/>
              </w:rPr>
            </w:pPr>
            <w:r>
              <w:rPr>
                <w:sz w:val="16"/>
              </w:rPr>
              <w:t>-</w:t>
            </w:r>
          </w:p>
        </w:tc>
      </w:tr>
      <w:tr w:rsidR="00410021" w14:paraId="4875CBCF" w14:textId="77777777" w:rsidTr="009D1436">
        <w:tc>
          <w:tcPr>
            <w:tcW w:w="0" w:type="auto"/>
          </w:tcPr>
          <w:p w14:paraId="0A9B06BD" w14:textId="77777777" w:rsidR="00410021" w:rsidRPr="0051598C" w:rsidRDefault="00410021" w:rsidP="009D1436">
            <w:pPr>
              <w:pStyle w:val="TAL"/>
              <w:rPr>
                <w:sz w:val="16"/>
              </w:rPr>
            </w:pPr>
            <w:r>
              <w:rPr>
                <w:sz w:val="16"/>
              </w:rPr>
              <w:t>R5-225325</w:t>
            </w:r>
          </w:p>
        </w:tc>
        <w:tc>
          <w:tcPr>
            <w:tcW w:w="0" w:type="auto"/>
          </w:tcPr>
          <w:p w14:paraId="785E400C" w14:textId="77777777" w:rsidR="00410021" w:rsidRPr="0051598C" w:rsidRDefault="00410021" w:rsidP="009D1436">
            <w:pPr>
              <w:pStyle w:val="TAL"/>
              <w:rPr>
                <w:sz w:val="16"/>
              </w:rPr>
            </w:pPr>
            <w:r>
              <w:rPr>
                <w:sz w:val="16"/>
              </w:rPr>
              <w:t>Add test procedures for MBS Multicast test</w:t>
            </w:r>
          </w:p>
        </w:tc>
        <w:tc>
          <w:tcPr>
            <w:tcW w:w="0" w:type="auto"/>
          </w:tcPr>
          <w:p w14:paraId="52CBFFD3" w14:textId="77777777" w:rsidR="00410021" w:rsidRPr="0051598C" w:rsidRDefault="00410021" w:rsidP="009D1436">
            <w:pPr>
              <w:pStyle w:val="TAL"/>
              <w:rPr>
                <w:sz w:val="16"/>
              </w:rPr>
            </w:pPr>
            <w:r>
              <w:rPr>
                <w:sz w:val="16"/>
              </w:rPr>
              <w:t>Huawei, Hisilicon</w:t>
            </w:r>
          </w:p>
        </w:tc>
        <w:tc>
          <w:tcPr>
            <w:tcW w:w="0" w:type="auto"/>
          </w:tcPr>
          <w:p w14:paraId="7722180B" w14:textId="77777777" w:rsidR="00410021" w:rsidRPr="0051598C" w:rsidRDefault="00410021" w:rsidP="009D1436">
            <w:pPr>
              <w:pStyle w:val="TAL"/>
              <w:rPr>
                <w:sz w:val="16"/>
              </w:rPr>
            </w:pPr>
            <w:r>
              <w:rPr>
                <w:sz w:val="16"/>
              </w:rPr>
              <w:t>agreed</w:t>
            </w:r>
          </w:p>
        </w:tc>
        <w:tc>
          <w:tcPr>
            <w:tcW w:w="0" w:type="auto"/>
          </w:tcPr>
          <w:p w14:paraId="72014864" w14:textId="77777777" w:rsidR="00410021" w:rsidRPr="0051598C" w:rsidRDefault="00410021" w:rsidP="009D1436">
            <w:pPr>
              <w:pStyle w:val="TAL"/>
              <w:rPr>
                <w:sz w:val="16"/>
              </w:rPr>
            </w:pPr>
            <w:r>
              <w:rPr>
                <w:sz w:val="16"/>
              </w:rPr>
              <w:t>R5-224742</w:t>
            </w:r>
          </w:p>
        </w:tc>
        <w:tc>
          <w:tcPr>
            <w:tcW w:w="0" w:type="auto"/>
          </w:tcPr>
          <w:p w14:paraId="364321D5" w14:textId="77777777" w:rsidR="00410021" w:rsidRPr="0051598C" w:rsidRDefault="00410021" w:rsidP="009D1436">
            <w:pPr>
              <w:pStyle w:val="TAL"/>
              <w:rPr>
                <w:sz w:val="16"/>
              </w:rPr>
            </w:pPr>
            <w:r>
              <w:rPr>
                <w:sz w:val="16"/>
              </w:rPr>
              <w:t>-</w:t>
            </w:r>
          </w:p>
        </w:tc>
      </w:tr>
      <w:tr w:rsidR="00410021" w14:paraId="3E5EDA28" w14:textId="77777777" w:rsidTr="009D1436">
        <w:tc>
          <w:tcPr>
            <w:tcW w:w="0" w:type="auto"/>
          </w:tcPr>
          <w:p w14:paraId="6A189F76" w14:textId="77777777" w:rsidR="00410021" w:rsidRPr="0051598C" w:rsidRDefault="00410021" w:rsidP="009D1436">
            <w:pPr>
              <w:pStyle w:val="TAL"/>
              <w:rPr>
                <w:sz w:val="16"/>
              </w:rPr>
            </w:pPr>
            <w:r>
              <w:rPr>
                <w:sz w:val="16"/>
              </w:rPr>
              <w:t>R5-225326</w:t>
            </w:r>
          </w:p>
        </w:tc>
        <w:tc>
          <w:tcPr>
            <w:tcW w:w="0" w:type="auto"/>
          </w:tcPr>
          <w:p w14:paraId="4DAA54D9" w14:textId="77777777" w:rsidR="00410021" w:rsidRPr="0051598C" w:rsidRDefault="00410021" w:rsidP="009D1436">
            <w:pPr>
              <w:pStyle w:val="TAL"/>
              <w:rPr>
                <w:sz w:val="16"/>
              </w:rPr>
            </w:pPr>
            <w:r>
              <w:rPr>
                <w:sz w:val="16"/>
              </w:rPr>
              <w:t>Add SIB20 for MBS Broadcast test</w:t>
            </w:r>
          </w:p>
        </w:tc>
        <w:tc>
          <w:tcPr>
            <w:tcW w:w="0" w:type="auto"/>
          </w:tcPr>
          <w:p w14:paraId="1A85E0A7" w14:textId="77777777" w:rsidR="00410021" w:rsidRPr="0051598C" w:rsidRDefault="00410021" w:rsidP="009D1436">
            <w:pPr>
              <w:pStyle w:val="TAL"/>
              <w:rPr>
                <w:sz w:val="16"/>
              </w:rPr>
            </w:pPr>
            <w:r>
              <w:rPr>
                <w:sz w:val="16"/>
              </w:rPr>
              <w:t>Huawei, Hisilicon</w:t>
            </w:r>
          </w:p>
        </w:tc>
        <w:tc>
          <w:tcPr>
            <w:tcW w:w="0" w:type="auto"/>
          </w:tcPr>
          <w:p w14:paraId="1D0815A7" w14:textId="77777777" w:rsidR="00410021" w:rsidRPr="0051598C" w:rsidRDefault="00410021" w:rsidP="009D1436">
            <w:pPr>
              <w:pStyle w:val="TAL"/>
              <w:rPr>
                <w:sz w:val="16"/>
              </w:rPr>
            </w:pPr>
            <w:r>
              <w:rPr>
                <w:sz w:val="16"/>
              </w:rPr>
              <w:t>agreed</w:t>
            </w:r>
          </w:p>
        </w:tc>
        <w:tc>
          <w:tcPr>
            <w:tcW w:w="0" w:type="auto"/>
          </w:tcPr>
          <w:p w14:paraId="5A3356DF" w14:textId="77777777" w:rsidR="00410021" w:rsidRPr="0051598C" w:rsidRDefault="00410021" w:rsidP="009D1436">
            <w:pPr>
              <w:pStyle w:val="TAL"/>
              <w:rPr>
                <w:sz w:val="16"/>
              </w:rPr>
            </w:pPr>
            <w:r>
              <w:rPr>
                <w:sz w:val="16"/>
              </w:rPr>
              <w:t>R5-224747</w:t>
            </w:r>
          </w:p>
        </w:tc>
        <w:tc>
          <w:tcPr>
            <w:tcW w:w="0" w:type="auto"/>
          </w:tcPr>
          <w:p w14:paraId="7E98937B" w14:textId="77777777" w:rsidR="00410021" w:rsidRPr="0051598C" w:rsidRDefault="00410021" w:rsidP="009D1436">
            <w:pPr>
              <w:pStyle w:val="TAL"/>
              <w:rPr>
                <w:sz w:val="16"/>
              </w:rPr>
            </w:pPr>
            <w:r>
              <w:rPr>
                <w:sz w:val="16"/>
              </w:rPr>
              <w:t>-</w:t>
            </w:r>
          </w:p>
        </w:tc>
      </w:tr>
      <w:tr w:rsidR="00410021" w14:paraId="3EB646A5" w14:textId="77777777" w:rsidTr="009D1436">
        <w:tc>
          <w:tcPr>
            <w:tcW w:w="0" w:type="auto"/>
          </w:tcPr>
          <w:p w14:paraId="57E40FC4" w14:textId="77777777" w:rsidR="00410021" w:rsidRPr="0051598C" w:rsidRDefault="00410021" w:rsidP="009D1436">
            <w:pPr>
              <w:pStyle w:val="TAL"/>
              <w:rPr>
                <w:sz w:val="16"/>
              </w:rPr>
            </w:pPr>
            <w:r>
              <w:rPr>
                <w:sz w:val="16"/>
              </w:rPr>
              <w:t>R5-225327</w:t>
            </w:r>
          </w:p>
        </w:tc>
        <w:tc>
          <w:tcPr>
            <w:tcW w:w="0" w:type="auto"/>
          </w:tcPr>
          <w:p w14:paraId="633DA6DF" w14:textId="77777777" w:rsidR="00410021" w:rsidRPr="0051598C" w:rsidRDefault="00410021" w:rsidP="009D1436">
            <w:pPr>
              <w:pStyle w:val="TAL"/>
              <w:rPr>
                <w:sz w:val="16"/>
              </w:rPr>
            </w:pPr>
            <w:r>
              <w:rPr>
                <w:sz w:val="16"/>
              </w:rPr>
              <w:t>Add SIB21 for MBS Broadcast test</w:t>
            </w:r>
          </w:p>
        </w:tc>
        <w:tc>
          <w:tcPr>
            <w:tcW w:w="0" w:type="auto"/>
          </w:tcPr>
          <w:p w14:paraId="4F379C97" w14:textId="77777777" w:rsidR="00410021" w:rsidRPr="0051598C" w:rsidRDefault="00410021" w:rsidP="009D1436">
            <w:pPr>
              <w:pStyle w:val="TAL"/>
              <w:rPr>
                <w:sz w:val="16"/>
              </w:rPr>
            </w:pPr>
            <w:r>
              <w:rPr>
                <w:sz w:val="16"/>
              </w:rPr>
              <w:t>Huawei, Hisilicon</w:t>
            </w:r>
          </w:p>
        </w:tc>
        <w:tc>
          <w:tcPr>
            <w:tcW w:w="0" w:type="auto"/>
          </w:tcPr>
          <w:p w14:paraId="237F360F" w14:textId="77777777" w:rsidR="00410021" w:rsidRPr="0051598C" w:rsidRDefault="00410021" w:rsidP="009D1436">
            <w:pPr>
              <w:pStyle w:val="TAL"/>
              <w:rPr>
                <w:sz w:val="16"/>
              </w:rPr>
            </w:pPr>
            <w:r>
              <w:rPr>
                <w:sz w:val="16"/>
              </w:rPr>
              <w:t>agreed</w:t>
            </w:r>
          </w:p>
        </w:tc>
        <w:tc>
          <w:tcPr>
            <w:tcW w:w="0" w:type="auto"/>
          </w:tcPr>
          <w:p w14:paraId="624991D3" w14:textId="77777777" w:rsidR="00410021" w:rsidRPr="0051598C" w:rsidRDefault="00410021" w:rsidP="009D1436">
            <w:pPr>
              <w:pStyle w:val="TAL"/>
              <w:rPr>
                <w:sz w:val="16"/>
              </w:rPr>
            </w:pPr>
            <w:r>
              <w:rPr>
                <w:sz w:val="16"/>
              </w:rPr>
              <w:t>R5-224748</w:t>
            </w:r>
          </w:p>
        </w:tc>
        <w:tc>
          <w:tcPr>
            <w:tcW w:w="0" w:type="auto"/>
          </w:tcPr>
          <w:p w14:paraId="3B6C2438" w14:textId="77777777" w:rsidR="00410021" w:rsidRPr="0051598C" w:rsidRDefault="00410021" w:rsidP="009D1436">
            <w:pPr>
              <w:pStyle w:val="TAL"/>
              <w:rPr>
                <w:sz w:val="16"/>
              </w:rPr>
            </w:pPr>
            <w:r>
              <w:rPr>
                <w:sz w:val="16"/>
              </w:rPr>
              <w:t>-</w:t>
            </w:r>
          </w:p>
        </w:tc>
      </w:tr>
      <w:tr w:rsidR="00410021" w14:paraId="1C83F134" w14:textId="77777777" w:rsidTr="009D1436">
        <w:tc>
          <w:tcPr>
            <w:tcW w:w="0" w:type="auto"/>
          </w:tcPr>
          <w:p w14:paraId="71C0FAA9" w14:textId="77777777" w:rsidR="00410021" w:rsidRPr="0051598C" w:rsidRDefault="00410021" w:rsidP="009D1436">
            <w:pPr>
              <w:pStyle w:val="TAL"/>
              <w:rPr>
                <w:sz w:val="16"/>
              </w:rPr>
            </w:pPr>
            <w:r>
              <w:rPr>
                <w:sz w:val="16"/>
              </w:rPr>
              <w:t>R5-225328</w:t>
            </w:r>
          </w:p>
        </w:tc>
        <w:tc>
          <w:tcPr>
            <w:tcW w:w="0" w:type="auto"/>
          </w:tcPr>
          <w:p w14:paraId="135D139E" w14:textId="77777777" w:rsidR="00410021" w:rsidRPr="0051598C" w:rsidRDefault="00410021" w:rsidP="009D1436">
            <w:pPr>
              <w:pStyle w:val="TAL"/>
              <w:rPr>
                <w:sz w:val="16"/>
              </w:rPr>
            </w:pPr>
            <w:r>
              <w:rPr>
                <w:sz w:val="16"/>
              </w:rPr>
              <w:t>Add MBSBroadcastConfiguration for MBS Broadcast test</w:t>
            </w:r>
          </w:p>
        </w:tc>
        <w:tc>
          <w:tcPr>
            <w:tcW w:w="0" w:type="auto"/>
          </w:tcPr>
          <w:p w14:paraId="74C64F5D" w14:textId="77777777" w:rsidR="00410021" w:rsidRPr="0051598C" w:rsidRDefault="00410021" w:rsidP="009D1436">
            <w:pPr>
              <w:pStyle w:val="TAL"/>
              <w:rPr>
                <w:sz w:val="16"/>
              </w:rPr>
            </w:pPr>
            <w:r>
              <w:rPr>
                <w:sz w:val="16"/>
              </w:rPr>
              <w:t>Huawei, Hisilicon</w:t>
            </w:r>
          </w:p>
        </w:tc>
        <w:tc>
          <w:tcPr>
            <w:tcW w:w="0" w:type="auto"/>
          </w:tcPr>
          <w:p w14:paraId="76DFA11C" w14:textId="77777777" w:rsidR="00410021" w:rsidRPr="0051598C" w:rsidRDefault="00410021" w:rsidP="009D1436">
            <w:pPr>
              <w:pStyle w:val="TAL"/>
              <w:rPr>
                <w:sz w:val="16"/>
              </w:rPr>
            </w:pPr>
            <w:r>
              <w:rPr>
                <w:sz w:val="16"/>
              </w:rPr>
              <w:t>agreed</w:t>
            </w:r>
          </w:p>
        </w:tc>
        <w:tc>
          <w:tcPr>
            <w:tcW w:w="0" w:type="auto"/>
          </w:tcPr>
          <w:p w14:paraId="7C34B8F6" w14:textId="77777777" w:rsidR="00410021" w:rsidRPr="0051598C" w:rsidRDefault="00410021" w:rsidP="009D1436">
            <w:pPr>
              <w:pStyle w:val="TAL"/>
              <w:rPr>
                <w:sz w:val="16"/>
              </w:rPr>
            </w:pPr>
            <w:r>
              <w:rPr>
                <w:sz w:val="16"/>
              </w:rPr>
              <w:t>R5-224749</w:t>
            </w:r>
          </w:p>
        </w:tc>
        <w:tc>
          <w:tcPr>
            <w:tcW w:w="0" w:type="auto"/>
          </w:tcPr>
          <w:p w14:paraId="0DA8B712" w14:textId="77777777" w:rsidR="00410021" w:rsidRPr="0051598C" w:rsidRDefault="00410021" w:rsidP="009D1436">
            <w:pPr>
              <w:pStyle w:val="TAL"/>
              <w:rPr>
                <w:sz w:val="16"/>
              </w:rPr>
            </w:pPr>
            <w:r>
              <w:rPr>
                <w:sz w:val="16"/>
              </w:rPr>
              <w:t>-</w:t>
            </w:r>
          </w:p>
        </w:tc>
      </w:tr>
      <w:tr w:rsidR="00410021" w14:paraId="5E6BC61F" w14:textId="77777777" w:rsidTr="009D1436">
        <w:tc>
          <w:tcPr>
            <w:tcW w:w="0" w:type="auto"/>
          </w:tcPr>
          <w:p w14:paraId="0CC90C32" w14:textId="77777777" w:rsidR="00410021" w:rsidRPr="0051598C" w:rsidRDefault="00410021" w:rsidP="009D1436">
            <w:pPr>
              <w:pStyle w:val="TAL"/>
              <w:rPr>
                <w:sz w:val="16"/>
              </w:rPr>
            </w:pPr>
            <w:r>
              <w:rPr>
                <w:sz w:val="16"/>
              </w:rPr>
              <w:t>R5-225329</w:t>
            </w:r>
          </w:p>
        </w:tc>
        <w:tc>
          <w:tcPr>
            <w:tcW w:w="0" w:type="auto"/>
          </w:tcPr>
          <w:p w14:paraId="17E58567" w14:textId="77777777" w:rsidR="00410021" w:rsidRPr="0051598C" w:rsidRDefault="00410021" w:rsidP="009D1436">
            <w:pPr>
              <w:pStyle w:val="TAL"/>
              <w:rPr>
                <w:sz w:val="16"/>
              </w:rPr>
            </w:pPr>
            <w:r>
              <w:rPr>
                <w:sz w:val="16"/>
              </w:rPr>
              <w:t>Add MBSInterestIndication for MBS Broadcast test</w:t>
            </w:r>
          </w:p>
        </w:tc>
        <w:tc>
          <w:tcPr>
            <w:tcW w:w="0" w:type="auto"/>
          </w:tcPr>
          <w:p w14:paraId="5B3B6C79" w14:textId="77777777" w:rsidR="00410021" w:rsidRPr="0051598C" w:rsidRDefault="00410021" w:rsidP="009D1436">
            <w:pPr>
              <w:pStyle w:val="TAL"/>
              <w:rPr>
                <w:sz w:val="16"/>
              </w:rPr>
            </w:pPr>
            <w:r>
              <w:rPr>
                <w:sz w:val="16"/>
              </w:rPr>
              <w:t>Huawei, Hisilicon</w:t>
            </w:r>
          </w:p>
        </w:tc>
        <w:tc>
          <w:tcPr>
            <w:tcW w:w="0" w:type="auto"/>
          </w:tcPr>
          <w:p w14:paraId="11BD56AB" w14:textId="77777777" w:rsidR="00410021" w:rsidRPr="0051598C" w:rsidRDefault="00410021" w:rsidP="009D1436">
            <w:pPr>
              <w:pStyle w:val="TAL"/>
              <w:rPr>
                <w:sz w:val="16"/>
              </w:rPr>
            </w:pPr>
            <w:r>
              <w:rPr>
                <w:sz w:val="16"/>
              </w:rPr>
              <w:t>agreed</w:t>
            </w:r>
          </w:p>
        </w:tc>
        <w:tc>
          <w:tcPr>
            <w:tcW w:w="0" w:type="auto"/>
          </w:tcPr>
          <w:p w14:paraId="27B2A980" w14:textId="77777777" w:rsidR="00410021" w:rsidRPr="0051598C" w:rsidRDefault="00410021" w:rsidP="009D1436">
            <w:pPr>
              <w:pStyle w:val="TAL"/>
              <w:rPr>
                <w:sz w:val="16"/>
              </w:rPr>
            </w:pPr>
            <w:r>
              <w:rPr>
                <w:sz w:val="16"/>
              </w:rPr>
              <w:t>R5-224750</w:t>
            </w:r>
          </w:p>
        </w:tc>
        <w:tc>
          <w:tcPr>
            <w:tcW w:w="0" w:type="auto"/>
          </w:tcPr>
          <w:p w14:paraId="0C1D6301" w14:textId="77777777" w:rsidR="00410021" w:rsidRPr="0051598C" w:rsidRDefault="00410021" w:rsidP="009D1436">
            <w:pPr>
              <w:pStyle w:val="TAL"/>
              <w:rPr>
                <w:sz w:val="16"/>
              </w:rPr>
            </w:pPr>
            <w:r>
              <w:rPr>
                <w:sz w:val="16"/>
              </w:rPr>
              <w:t>-</w:t>
            </w:r>
          </w:p>
        </w:tc>
      </w:tr>
      <w:tr w:rsidR="00410021" w14:paraId="4E45603E" w14:textId="77777777" w:rsidTr="009D1436">
        <w:tc>
          <w:tcPr>
            <w:tcW w:w="0" w:type="auto"/>
          </w:tcPr>
          <w:p w14:paraId="679C8C45" w14:textId="77777777" w:rsidR="00410021" w:rsidRPr="0051598C" w:rsidRDefault="00410021" w:rsidP="009D1436">
            <w:pPr>
              <w:pStyle w:val="TAL"/>
              <w:rPr>
                <w:sz w:val="16"/>
              </w:rPr>
            </w:pPr>
            <w:r>
              <w:rPr>
                <w:sz w:val="16"/>
              </w:rPr>
              <w:t>R5-225330</w:t>
            </w:r>
          </w:p>
        </w:tc>
        <w:tc>
          <w:tcPr>
            <w:tcW w:w="0" w:type="auto"/>
          </w:tcPr>
          <w:p w14:paraId="7BBE1A50" w14:textId="77777777" w:rsidR="00410021" w:rsidRPr="0051598C" w:rsidRDefault="00410021" w:rsidP="009D1436">
            <w:pPr>
              <w:pStyle w:val="TAL"/>
              <w:rPr>
                <w:sz w:val="16"/>
              </w:rPr>
            </w:pPr>
            <w:r>
              <w:rPr>
                <w:sz w:val="16"/>
              </w:rPr>
              <w:t>Add MBS information elements for MBS test</w:t>
            </w:r>
          </w:p>
        </w:tc>
        <w:tc>
          <w:tcPr>
            <w:tcW w:w="0" w:type="auto"/>
          </w:tcPr>
          <w:p w14:paraId="47047ACE" w14:textId="77777777" w:rsidR="00410021" w:rsidRPr="0051598C" w:rsidRDefault="00410021" w:rsidP="009D1436">
            <w:pPr>
              <w:pStyle w:val="TAL"/>
              <w:rPr>
                <w:sz w:val="16"/>
              </w:rPr>
            </w:pPr>
            <w:r>
              <w:rPr>
                <w:sz w:val="16"/>
              </w:rPr>
              <w:t>Huawei, Hisilicon, Ericsson</w:t>
            </w:r>
          </w:p>
        </w:tc>
        <w:tc>
          <w:tcPr>
            <w:tcW w:w="0" w:type="auto"/>
          </w:tcPr>
          <w:p w14:paraId="11E80189" w14:textId="77777777" w:rsidR="00410021" w:rsidRPr="0051598C" w:rsidRDefault="00410021" w:rsidP="009D1436">
            <w:pPr>
              <w:pStyle w:val="TAL"/>
              <w:rPr>
                <w:sz w:val="16"/>
              </w:rPr>
            </w:pPr>
            <w:r>
              <w:rPr>
                <w:sz w:val="16"/>
              </w:rPr>
              <w:t>agreed</w:t>
            </w:r>
          </w:p>
        </w:tc>
        <w:tc>
          <w:tcPr>
            <w:tcW w:w="0" w:type="auto"/>
          </w:tcPr>
          <w:p w14:paraId="0C8FB04D" w14:textId="77777777" w:rsidR="00410021" w:rsidRPr="0051598C" w:rsidRDefault="00410021" w:rsidP="009D1436">
            <w:pPr>
              <w:pStyle w:val="TAL"/>
              <w:rPr>
                <w:sz w:val="16"/>
              </w:rPr>
            </w:pPr>
            <w:r>
              <w:rPr>
                <w:sz w:val="16"/>
              </w:rPr>
              <w:t>R5-224751</w:t>
            </w:r>
          </w:p>
        </w:tc>
        <w:tc>
          <w:tcPr>
            <w:tcW w:w="0" w:type="auto"/>
          </w:tcPr>
          <w:p w14:paraId="7F6B310B" w14:textId="77777777" w:rsidR="00410021" w:rsidRPr="0051598C" w:rsidRDefault="00410021" w:rsidP="009D1436">
            <w:pPr>
              <w:pStyle w:val="TAL"/>
              <w:rPr>
                <w:sz w:val="16"/>
              </w:rPr>
            </w:pPr>
            <w:r>
              <w:rPr>
                <w:sz w:val="16"/>
              </w:rPr>
              <w:t>-</w:t>
            </w:r>
          </w:p>
        </w:tc>
      </w:tr>
      <w:tr w:rsidR="00410021" w14:paraId="405AF85A" w14:textId="77777777" w:rsidTr="009D1436">
        <w:tc>
          <w:tcPr>
            <w:tcW w:w="0" w:type="auto"/>
          </w:tcPr>
          <w:p w14:paraId="5689FE11" w14:textId="77777777" w:rsidR="00410021" w:rsidRPr="0051598C" w:rsidRDefault="00410021" w:rsidP="009D1436">
            <w:pPr>
              <w:pStyle w:val="TAL"/>
              <w:rPr>
                <w:sz w:val="16"/>
              </w:rPr>
            </w:pPr>
            <w:r>
              <w:rPr>
                <w:sz w:val="16"/>
              </w:rPr>
              <w:t>R5-225331</w:t>
            </w:r>
          </w:p>
        </w:tc>
        <w:tc>
          <w:tcPr>
            <w:tcW w:w="0" w:type="auto"/>
          </w:tcPr>
          <w:p w14:paraId="06E4C053" w14:textId="77777777" w:rsidR="00410021" w:rsidRPr="0051598C" w:rsidRDefault="00410021" w:rsidP="009D1436">
            <w:pPr>
              <w:pStyle w:val="TAL"/>
              <w:rPr>
                <w:sz w:val="16"/>
              </w:rPr>
            </w:pPr>
            <w:r>
              <w:rPr>
                <w:sz w:val="16"/>
              </w:rPr>
              <w:t>Add Loop back mode C related description for MBS</w:t>
            </w:r>
          </w:p>
        </w:tc>
        <w:tc>
          <w:tcPr>
            <w:tcW w:w="0" w:type="auto"/>
          </w:tcPr>
          <w:p w14:paraId="10B2E415" w14:textId="77777777" w:rsidR="00410021" w:rsidRPr="0051598C" w:rsidRDefault="00410021" w:rsidP="009D1436">
            <w:pPr>
              <w:pStyle w:val="TAL"/>
              <w:rPr>
                <w:sz w:val="16"/>
              </w:rPr>
            </w:pPr>
            <w:r>
              <w:rPr>
                <w:sz w:val="16"/>
              </w:rPr>
              <w:t>Huawei, Hisilicon</w:t>
            </w:r>
          </w:p>
        </w:tc>
        <w:tc>
          <w:tcPr>
            <w:tcW w:w="0" w:type="auto"/>
          </w:tcPr>
          <w:p w14:paraId="39E4A863" w14:textId="77777777" w:rsidR="00410021" w:rsidRPr="0051598C" w:rsidRDefault="00410021" w:rsidP="009D1436">
            <w:pPr>
              <w:pStyle w:val="TAL"/>
              <w:rPr>
                <w:sz w:val="16"/>
              </w:rPr>
            </w:pPr>
            <w:r>
              <w:rPr>
                <w:sz w:val="16"/>
              </w:rPr>
              <w:t>agreed</w:t>
            </w:r>
          </w:p>
        </w:tc>
        <w:tc>
          <w:tcPr>
            <w:tcW w:w="0" w:type="auto"/>
          </w:tcPr>
          <w:p w14:paraId="141C9EA2" w14:textId="77777777" w:rsidR="00410021" w:rsidRPr="0051598C" w:rsidRDefault="00410021" w:rsidP="009D1436">
            <w:pPr>
              <w:pStyle w:val="TAL"/>
              <w:rPr>
                <w:sz w:val="16"/>
              </w:rPr>
            </w:pPr>
            <w:r>
              <w:rPr>
                <w:sz w:val="16"/>
              </w:rPr>
              <w:t>R5-224752</w:t>
            </w:r>
          </w:p>
        </w:tc>
        <w:tc>
          <w:tcPr>
            <w:tcW w:w="0" w:type="auto"/>
          </w:tcPr>
          <w:p w14:paraId="28FE56F7" w14:textId="77777777" w:rsidR="00410021" w:rsidRPr="0051598C" w:rsidRDefault="00410021" w:rsidP="009D1436">
            <w:pPr>
              <w:pStyle w:val="TAL"/>
              <w:rPr>
                <w:sz w:val="16"/>
              </w:rPr>
            </w:pPr>
            <w:r>
              <w:rPr>
                <w:sz w:val="16"/>
              </w:rPr>
              <w:t>-</w:t>
            </w:r>
          </w:p>
        </w:tc>
      </w:tr>
      <w:tr w:rsidR="00410021" w14:paraId="21C4DBE5" w14:textId="77777777" w:rsidTr="009D1436">
        <w:tc>
          <w:tcPr>
            <w:tcW w:w="0" w:type="auto"/>
          </w:tcPr>
          <w:p w14:paraId="7CF67E7E" w14:textId="77777777" w:rsidR="00410021" w:rsidRPr="0051598C" w:rsidRDefault="00410021" w:rsidP="009D1436">
            <w:pPr>
              <w:pStyle w:val="TAL"/>
              <w:rPr>
                <w:sz w:val="16"/>
              </w:rPr>
            </w:pPr>
            <w:r>
              <w:rPr>
                <w:sz w:val="16"/>
              </w:rPr>
              <w:t>R5-225332</w:t>
            </w:r>
          </w:p>
        </w:tc>
        <w:tc>
          <w:tcPr>
            <w:tcW w:w="0" w:type="auto"/>
          </w:tcPr>
          <w:p w14:paraId="175F93E6" w14:textId="77777777" w:rsidR="00410021" w:rsidRPr="0051598C" w:rsidRDefault="00410021" w:rsidP="009D1436">
            <w:pPr>
              <w:pStyle w:val="TAL"/>
              <w:rPr>
                <w:sz w:val="16"/>
              </w:rPr>
            </w:pPr>
            <w:r>
              <w:rPr>
                <w:sz w:val="16"/>
              </w:rPr>
              <w:t>Add applicability for Msg3 repetition protocol test case</w:t>
            </w:r>
          </w:p>
        </w:tc>
        <w:tc>
          <w:tcPr>
            <w:tcW w:w="0" w:type="auto"/>
          </w:tcPr>
          <w:p w14:paraId="48B9963A" w14:textId="77777777" w:rsidR="00410021" w:rsidRPr="0051598C" w:rsidRDefault="00410021" w:rsidP="009D1436">
            <w:pPr>
              <w:pStyle w:val="TAL"/>
              <w:rPr>
                <w:sz w:val="16"/>
              </w:rPr>
            </w:pPr>
            <w:r>
              <w:rPr>
                <w:sz w:val="16"/>
              </w:rPr>
              <w:t>China Telecom</w:t>
            </w:r>
          </w:p>
        </w:tc>
        <w:tc>
          <w:tcPr>
            <w:tcW w:w="0" w:type="auto"/>
          </w:tcPr>
          <w:p w14:paraId="12C50757" w14:textId="77777777" w:rsidR="00410021" w:rsidRPr="0051598C" w:rsidRDefault="00410021" w:rsidP="009D1436">
            <w:pPr>
              <w:pStyle w:val="TAL"/>
              <w:rPr>
                <w:sz w:val="16"/>
              </w:rPr>
            </w:pPr>
            <w:r>
              <w:rPr>
                <w:sz w:val="16"/>
              </w:rPr>
              <w:t>agreed</w:t>
            </w:r>
          </w:p>
        </w:tc>
        <w:tc>
          <w:tcPr>
            <w:tcW w:w="0" w:type="auto"/>
          </w:tcPr>
          <w:p w14:paraId="2BB74709" w14:textId="77777777" w:rsidR="00410021" w:rsidRPr="0051598C" w:rsidRDefault="00410021" w:rsidP="009D1436">
            <w:pPr>
              <w:pStyle w:val="TAL"/>
              <w:rPr>
                <w:sz w:val="16"/>
              </w:rPr>
            </w:pPr>
            <w:r>
              <w:rPr>
                <w:sz w:val="16"/>
              </w:rPr>
              <w:t>R5-224268</w:t>
            </w:r>
          </w:p>
        </w:tc>
        <w:tc>
          <w:tcPr>
            <w:tcW w:w="0" w:type="auto"/>
          </w:tcPr>
          <w:p w14:paraId="312CE11D" w14:textId="77777777" w:rsidR="00410021" w:rsidRPr="0051598C" w:rsidRDefault="00410021" w:rsidP="009D1436">
            <w:pPr>
              <w:pStyle w:val="TAL"/>
              <w:rPr>
                <w:sz w:val="16"/>
              </w:rPr>
            </w:pPr>
            <w:r>
              <w:rPr>
                <w:sz w:val="16"/>
              </w:rPr>
              <w:t>-</w:t>
            </w:r>
          </w:p>
        </w:tc>
      </w:tr>
      <w:tr w:rsidR="00410021" w14:paraId="390AD046" w14:textId="77777777" w:rsidTr="009D1436">
        <w:tc>
          <w:tcPr>
            <w:tcW w:w="0" w:type="auto"/>
          </w:tcPr>
          <w:p w14:paraId="1834A92D" w14:textId="77777777" w:rsidR="00410021" w:rsidRPr="0051598C" w:rsidRDefault="00410021" w:rsidP="009D1436">
            <w:pPr>
              <w:pStyle w:val="TAL"/>
              <w:rPr>
                <w:sz w:val="16"/>
              </w:rPr>
            </w:pPr>
            <w:r>
              <w:rPr>
                <w:sz w:val="16"/>
              </w:rPr>
              <w:t>R5-225333</w:t>
            </w:r>
          </w:p>
        </w:tc>
        <w:tc>
          <w:tcPr>
            <w:tcW w:w="0" w:type="auto"/>
          </w:tcPr>
          <w:p w14:paraId="374AD3AD" w14:textId="77777777" w:rsidR="00410021" w:rsidRPr="0051598C" w:rsidRDefault="00410021" w:rsidP="009D1436">
            <w:pPr>
              <w:pStyle w:val="TAL"/>
              <w:rPr>
                <w:sz w:val="16"/>
              </w:rPr>
            </w:pPr>
            <w:r>
              <w:rPr>
                <w:sz w:val="16"/>
              </w:rPr>
              <w:t>Update of MDT message and information element</w:t>
            </w:r>
          </w:p>
        </w:tc>
        <w:tc>
          <w:tcPr>
            <w:tcW w:w="0" w:type="auto"/>
          </w:tcPr>
          <w:p w14:paraId="4CA773C1" w14:textId="77777777" w:rsidR="00410021" w:rsidRPr="0051598C" w:rsidRDefault="00410021" w:rsidP="009D1436">
            <w:pPr>
              <w:pStyle w:val="TAL"/>
              <w:rPr>
                <w:sz w:val="16"/>
              </w:rPr>
            </w:pPr>
            <w:r>
              <w:rPr>
                <w:sz w:val="16"/>
              </w:rPr>
              <w:t>CMCC</w:t>
            </w:r>
          </w:p>
        </w:tc>
        <w:tc>
          <w:tcPr>
            <w:tcW w:w="0" w:type="auto"/>
          </w:tcPr>
          <w:p w14:paraId="4F10A022" w14:textId="77777777" w:rsidR="00410021" w:rsidRPr="0051598C" w:rsidRDefault="00410021" w:rsidP="009D1436">
            <w:pPr>
              <w:pStyle w:val="TAL"/>
              <w:rPr>
                <w:sz w:val="16"/>
              </w:rPr>
            </w:pPr>
            <w:r>
              <w:rPr>
                <w:sz w:val="16"/>
              </w:rPr>
              <w:t>agreed</w:t>
            </w:r>
          </w:p>
        </w:tc>
        <w:tc>
          <w:tcPr>
            <w:tcW w:w="0" w:type="auto"/>
          </w:tcPr>
          <w:p w14:paraId="4BDC1D34" w14:textId="77777777" w:rsidR="00410021" w:rsidRPr="0051598C" w:rsidRDefault="00410021" w:rsidP="009D1436">
            <w:pPr>
              <w:pStyle w:val="TAL"/>
              <w:rPr>
                <w:sz w:val="16"/>
              </w:rPr>
            </w:pPr>
            <w:r>
              <w:rPr>
                <w:sz w:val="16"/>
              </w:rPr>
              <w:t>R5-224601</w:t>
            </w:r>
          </w:p>
        </w:tc>
        <w:tc>
          <w:tcPr>
            <w:tcW w:w="0" w:type="auto"/>
          </w:tcPr>
          <w:p w14:paraId="56594076" w14:textId="77777777" w:rsidR="00410021" w:rsidRPr="0051598C" w:rsidRDefault="00410021" w:rsidP="009D1436">
            <w:pPr>
              <w:pStyle w:val="TAL"/>
              <w:rPr>
                <w:sz w:val="16"/>
              </w:rPr>
            </w:pPr>
            <w:r>
              <w:rPr>
                <w:sz w:val="16"/>
              </w:rPr>
              <w:t>-</w:t>
            </w:r>
          </w:p>
        </w:tc>
      </w:tr>
      <w:tr w:rsidR="00410021" w14:paraId="5DB36739" w14:textId="77777777" w:rsidTr="009D1436">
        <w:tc>
          <w:tcPr>
            <w:tcW w:w="0" w:type="auto"/>
          </w:tcPr>
          <w:p w14:paraId="6EE4EC5C" w14:textId="77777777" w:rsidR="00410021" w:rsidRPr="0051598C" w:rsidRDefault="00410021" w:rsidP="009D1436">
            <w:pPr>
              <w:pStyle w:val="TAL"/>
              <w:rPr>
                <w:sz w:val="16"/>
              </w:rPr>
            </w:pPr>
            <w:r>
              <w:rPr>
                <w:sz w:val="16"/>
              </w:rPr>
              <w:t>R5-225335</w:t>
            </w:r>
          </w:p>
        </w:tc>
        <w:tc>
          <w:tcPr>
            <w:tcW w:w="0" w:type="auto"/>
          </w:tcPr>
          <w:p w14:paraId="5F4C8AF1" w14:textId="77777777" w:rsidR="00410021" w:rsidRPr="0051598C" w:rsidRDefault="00410021" w:rsidP="009D1436">
            <w:pPr>
              <w:pStyle w:val="TAL"/>
              <w:rPr>
                <w:sz w:val="16"/>
              </w:rPr>
            </w:pPr>
            <w:r>
              <w:rPr>
                <w:sz w:val="16"/>
              </w:rPr>
              <w:t>Addition of new test case 10.1.8.1- NASC / PDU session establishment reject / Maximum number of PDU sessions reached / Back-off timer is neither zero nor deactivated</w:t>
            </w:r>
          </w:p>
        </w:tc>
        <w:tc>
          <w:tcPr>
            <w:tcW w:w="0" w:type="auto"/>
          </w:tcPr>
          <w:p w14:paraId="167B33C4" w14:textId="77777777" w:rsidR="00410021" w:rsidRPr="0051598C" w:rsidRDefault="00410021" w:rsidP="009D1436">
            <w:pPr>
              <w:pStyle w:val="TAL"/>
              <w:rPr>
                <w:sz w:val="16"/>
              </w:rPr>
            </w:pPr>
            <w:r>
              <w:rPr>
                <w:sz w:val="16"/>
              </w:rPr>
              <w:t>TDIA, CATT</w:t>
            </w:r>
          </w:p>
        </w:tc>
        <w:tc>
          <w:tcPr>
            <w:tcW w:w="0" w:type="auto"/>
          </w:tcPr>
          <w:p w14:paraId="0F7DB57B" w14:textId="77777777" w:rsidR="00410021" w:rsidRPr="0051598C" w:rsidRDefault="00410021" w:rsidP="009D1436">
            <w:pPr>
              <w:pStyle w:val="TAL"/>
              <w:rPr>
                <w:sz w:val="16"/>
              </w:rPr>
            </w:pPr>
            <w:r>
              <w:rPr>
                <w:sz w:val="16"/>
              </w:rPr>
              <w:t>agreed</w:t>
            </w:r>
          </w:p>
        </w:tc>
        <w:tc>
          <w:tcPr>
            <w:tcW w:w="0" w:type="auto"/>
          </w:tcPr>
          <w:p w14:paraId="64A7E9E7" w14:textId="77777777" w:rsidR="00410021" w:rsidRPr="0051598C" w:rsidRDefault="00410021" w:rsidP="009D1436">
            <w:pPr>
              <w:pStyle w:val="TAL"/>
              <w:rPr>
                <w:sz w:val="16"/>
              </w:rPr>
            </w:pPr>
            <w:r>
              <w:rPr>
                <w:sz w:val="16"/>
              </w:rPr>
              <w:t>R5-224584</w:t>
            </w:r>
          </w:p>
        </w:tc>
        <w:tc>
          <w:tcPr>
            <w:tcW w:w="0" w:type="auto"/>
          </w:tcPr>
          <w:p w14:paraId="18C521EE" w14:textId="77777777" w:rsidR="00410021" w:rsidRPr="0051598C" w:rsidRDefault="00410021" w:rsidP="009D1436">
            <w:pPr>
              <w:pStyle w:val="TAL"/>
              <w:rPr>
                <w:sz w:val="16"/>
              </w:rPr>
            </w:pPr>
            <w:r>
              <w:rPr>
                <w:sz w:val="16"/>
              </w:rPr>
              <w:t>-</w:t>
            </w:r>
          </w:p>
        </w:tc>
      </w:tr>
      <w:tr w:rsidR="00410021" w14:paraId="60C17A8E" w14:textId="77777777" w:rsidTr="009D1436">
        <w:tc>
          <w:tcPr>
            <w:tcW w:w="0" w:type="auto"/>
          </w:tcPr>
          <w:p w14:paraId="468BE5A6" w14:textId="77777777" w:rsidR="00410021" w:rsidRPr="0051598C" w:rsidRDefault="00410021" w:rsidP="009D1436">
            <w:pPr>
              <w:pStyle w:val="TAL"/>
              <w:rPr>
                <w:sz w:val="16"/>
              </w:rPr>
            </w:pPr>
            <w:r>
              <w:rPr>
                <w:sz w:val="16"/>
              </w:rPr>
              <w:t>R5-225336</w:t>
            </w:r>
          </w:p>
        </w:tc>
        <w:tc>
          <w:tcPr>
            <w:tcW w:w="0" w:type="auto"/>
          </w:tcPr>
          <w:p w14:paraId="7FF5F960" w14:textId="77777777" w:rsidR="00410021" w:rsidRPr="0051598C" w:rsidRDefault="00410021" w:rsidP="009D1436">
            <w:pPr>
              <w:pStyle w:val="TAL"/>
              <w:rPr>
                <w:sz w:val="16"/>
              </w:rPr>
            </w:pPr>
            <w:r>
              <w:rPr>
                <w:sz w:val="16"/>
              </w:rPr>
              <w:t>Addition of new test case 10.1.8.2- NASC / PDU session establishment reject / Maximum number of PDU sessions reached / Back-off timer is deactivated</w:t>
            </w:r>
          </w:p>
        </w:tc>
        <w:tc>
          <w:tcPr>
            <w:tcW w:w="0" w:type="auto"/>
          </w:tcPr>
          <w:p w14:paraId="1A6CE38B" w14:textId="77777777" w:rsidR="00410021" w:rsidRPr="0051598C" w:rsidRDefault="00410021" w:rsidP="009D1436">
            <w:pPr>
              <w:pStyle w:val="TAL"/>
              <w:rPr>
                <w:sz w:val="16"/>
              </w:rPr>
            </w:pPr>
            <w:r>
              <w:rPr>
                <w:sz w:val="16"/>
              </w:rPr>
              <w:t>TDIA, CATT</w:t>
            </w:r>
          </w:p>
        </w:tc>
        <w:tc>
          <w:tcPr>
            <w:tcW w:w="0" w:type="auto"/>
          </w:tcPr>
          <w:p w14:paraId="5E621526" w14:textId="77777777" w:rsidR="00410021" w:rsidRPr="0051598C" w:rsidRDefault="00410021" w:rsidP="009D1436">
            <w:pPr>
              <w:pStyle w:val="TAL"/>
              <w:rPr>
                <w:sz w:val="16"/>
              </w:rPr>
            </w:pPr>
            <w:r>
              <w:rPr>
                <w:sz w:val="16"/>
              </w:rPr>
              <w:t>agreed</w:t>
            </w:r>
          </w:p>
        </w:tc>
        <w:tc>
          <w:tcPr>
            <w:tcW w:w="0" w:type="auto"/>
          </w:tcPr>
          <w:p w14:paraId="73D241D8" w14:textId="77777777" w:rsidR="00410021" w:rsidRPr="0051598C" w:rsidRDefault="00410021" w:rsidP="009D1436">
            <w:pPr>
              <w:pStyle w:val="TAL"/>
              <w:rPr>
                <w:sz w:val="16"/>
              </w:rPr>
            </w:pPr>
            <w:r>
              <w:rPr>
                <w:sz w:val="16"/>
              </w:rPr>
              <w:t>R5-224586</w:t>
            </w:r>
          </w:p>
        </w:tc>
        <w:tc>
          <w:tcPr>
            <w:tcW w:w="0" w:type="auto"/>
          </w:tcPr>
          <w:p w14:paraId="64350303" w14:textId="77777777" w:rsidR="00410021" w:rsidRPr="0051598C" w:rsidRDefault="00410021" w:rsidP="009D1436">
            <w:pPr>
              <w:pStyle w:val="TAL"/>
              <w:rPr>
                <w:sz w:val="16"/>
              </w:rPr>
            </w:pPr>
            <w:r>
              <w:rPr>
                <w:sz w:val="16"/>
              </w:rPr>
              <w:t>-</w:t>
            </w:r>
          </w:p>
        </w:tc>
      </w:tr>
      <w:tr w:rsidR="00410021" w14:paraId="1FC2A814" w14:textId="77777777" w:rsidTr="009D1436">
        <w:tc>
          <w:tcPr>
            <w:tcW w:w="0" w:type="auto"/>
          </w:tcPr>
          <w:p w14:paraId="79878C13" w14:textId="77777777" w:rsidR="00410021" w:rsidRPr="0051598C" w:rsidRDefault="00410021" w:rsidP="009D1436">
            <w:pPr>
              <w:pStyle w:val="TAL"/>
              <w:rPr>
                <w:sz w:val="16"/>
              </w:rPr>
            </w:pPr>
            <w:r>
              <w:rPr>
                <w:sz w:val="16"/>
              </w:rPr>
              <w:t>R5-225337</w:t>
            </w:r>
          </w:p>
        </w:tc>
        <w:tc>
          <w:tcPr>
            <w:tcW w:w="0" w:type="auto"/>
          </w:tcPr>
          <w:p w14:paraId="6015A3B8" w14:textId="77777777" w:rsidR="00410021" w:rsidRPr="0051598C" w:rsidRDefault="00410021" w:rsidP="009D1436">
            <w:pPr>
              <w:pStyle w:val="TAL"/>
              <w:rPr>
                <w:sz w:val="16"/>
              </w:rPr>
            </w:pPr>
            <w:r>
              <w:rPr>
                <w:sz w:val="16"/>
              </w:rPr>
              <w:t>Addition of new test case 10.1.8.3-NASC / PDU session establishment reject / Maximum number of PDU sessions reached / Back-off timer is zero or not included</w:t>
            </w:r>
          </w:p>
        </w:tc>
        <w:tc>
          <w:tcPr>
            <w:tcW w:w="0" w:type="auto"/>
          </w:tcPr>
          <w:p w14:paraId="3936BC8F" w14:textId="77777777" w:rsidR="00410021" w:rsidRPr="0051598C" w:rsidRDefault="00410021" w:rsidP="009D1436">
            <w:pPr>
              <w:pStyle w:val="TAL"/>
              <w:rPr>
                <w:sz w:val="16"/>
              </w:rPr>
            </w:pPr>
            <w:r>
              <w:rPr>
                <w:sz w:val="16"/>
              </w:rPr>
              <w:t>TDIA, CATT</w:t>
            </w:r>
          </w:p>
        </w:tc>
        <w:tc>
          <w:tcPr>
            <w:tcW w:w="0" w:type="auto"/>
          </w:tcPr>
          <w:p w14:paraId="03EC9750" w14:textId="77777777" w:rsidR="00410021" w:rsidRPr="0051598C" w:rsidRDefault="00410021" w:rsidP="009D1436">
            <w:pPr>
              <w:pStyle w:val="TAL"/>
              <w:rPr>
                <w:sz w:val="16"/>
              </w:rPr>
            </w:pPr>
            <w:r>
              <w:rPr>
                <w:sz w:val="16"/>
              </w:rPr>
              <w:t>agreed</w:t>
            </w:r>
          </w:p>
        </w:tc>
        <w:tc>
          <w:tcPr>
            <w:tcW w:w="0" w:type="auto"/>
          </w:tcPr>
          <w:p w14:paraId="267597FA" w14:textId="77777777" w:rsidR="00410021" w:rsidRPr="0051598C" w:rsidRDefault="00410021" w:rsidP="009D1436">
            <w:pPr>
              <w:pStyle w:val="TAL"/>
              <w:rPr>
                <w:sz w:val="16"/>
              </w:rPr>
            </w:pPr>
            <w:r>
              <w:rPr>
                <w:sz w:val="16"/>
              </w:rPr>
              <w:t>R5-224587</w:t>
            </w:r>
          </w:p>
        </w:tc>
        <w:tc>
          <w:tcPr>
            <w:tcW w:w="0" w:type="auto"/>
          </w:tcPr>
          <w:p w14:paraId="08542957" w14:textId="77777777" w:rsidR="00410021" w:rsidRPr="0051598C" w:rsidRDefault="00410021" w:rsidP="009D1436">
            <w:pPr>
              <w:pStyle w:val="TAL"/>
              <w:rPr>
                <w:sz w:val="16"/>
              </w:rPr>
            </w:pPr>
            <w:r>
              <w:rPr>
                <w:sz w:val="16"/>
              </w:rPr>
              <w:t>-</w:t>
            </w:r>
          </w:p>
        </w:tc>
      </w:tr>
      <w:tr w:rsidR="00410021" w14:paraId="6151FDFA" w14:textId="77777777" w:rsidTr="009D1436">
        <w:tc>
          <w:tcPr>
            <w:tcW w:w="0" w:type="auto"/>
          </w:tcPr>
          <w:p w14:paraId="09B6C6F5" w14:textId="77777777" w:rsidR="00410021" w:rsidRPr="0051598C" w:rsidRDefault="00410021" w:rsidP="009D1436">
            <w:pPr>
              <w:pStyle w:val="TAL"/>
              <w:rPr>
                <w:sz w:val="16"/>
              </w:rPr>
            </w:pPr>
            <w:r>
              <w:rPr>
                <w:sz w:val="16"/>
              </w:rPr>
              <w:t>R5-225338</w:t>
            </w:r>
          </w:p>
        </w:tc>
        <w:tc>
          <w:tcPr>
            <w:tcW w:w="0" w:type="auto"/>
          </w:tcPr>
          <w:p w14:paraId="43FB679E" w14:textId="77777777" w:rsidR="00410021" w:rsidRPr="0051598C" w:rsidRDefault="00410021" w:rsidP="009D1436">
            <w:pPr>
              <w:pStyle w:val="TAL"/>
              <w:rPr>
                <w:sz w:val="16"/>
              </w:rPr>
            </w:pPr>
            <w:r>
              <w:rPr>
                <w:sz w:val="16"/>
              </w:rPr>
              <w:t>Addition of new eNS Ph2 test case 9.1.12.1</w:t>
            </w:r>
          </w:p>
        </w:tc>
        <w:tc>
          <w:tcPr>
            <w:tcW w:w="0" w:type="auto"/>
          </w:tcPr>
          <w:p w14:paraId="1EC2DE3C" w14:textId="77777777" w:rsidR="00410021" w:rsidRPr="0051598C" w:rsidRDefault="00410021" w:rsidP="009D1436">
            <w:pPr>
              <w:pStyle w:val="TAL"/>
              <w:rPr>
                <w:sz w:val="16"/>
              </w:rPr>
            </w:pPr>
            <w:r>
              <w:rPr>
                <w:sz w:val="16"/>
              </w:rPr>
              <w:t>CMCC</w:t>
            </w:r>
          </w:p>
        </w:tc>
        <w:tc>
          <w:tcPr>
            <w:tcW w:w="0" w:type="auto"/>
          </w:tcPr>
          <w:p w14:paraId="34D4625D" w14:textId="77777777" w:rsidR="00410021" w:rsidRPr="0051598C" w:rsidRDefault="00410021" w:rsidP="009D1436">
            <w:pPr>
              <w:pStyle w:val="TAL"/>
              <w:rPr>
                <w:sz w:val="16"/>
              </w:rPr>
            </w:pPr>
            <w:r>
              <w:rPr>
                <w:sz w:val="16"/>
              </w:rPr>
              <w:t>agreed</w:t>
            </w:r>
          </w:p>
        </w:tc>
        <w:tc>
          <w:tcPr>
            <w:tcW w:w="0" w:type="auto"/>
          </w:tcPr>
          <w:p w14:paraId="52CE56F6" w14:textId="77777777" w:rsidR="00410021" w:rsidRPr="0051598C" w:rsidRDefault="00410021" w:rsidP="009D1436">
            <w:pPr>
              <w:pStyle w:val="TAL"/>
              <w:rPr>
                <w:sz w:val="16"/>
              </w:rPr>
            </w:pPr>
            <w:r>
              <w:rPr>
                <w:sz w:val="16"/>
              </w:rPr>
              <w:t>R5-224588</w:t>
            </w:r>
          </w:p>
        </w:tc>
        <w:tc>
          <w:tcPr>
            <w:tcW w:w="0" w:type="auto"/>
          </w:tcPr>
          <w:p w14:paraId="50EAF8A7" w14:textId="77777777" w:rsidR="00410021" w:rsidRPr="0051598C" w:rsidRDefault="00410021" w:rsidP="009D1436">
            <w:pPr>
              <w:pStyle w:val="TAL"/>
              <w:rPr>
                <w:sz w:val="16"/>
              </w:rPr>
            </w:pPr>
            <w:r>
              <w:rPr>
                <w:sz w:val="16"/>
              </w:rPr>
              <w:t>-</w:t>
            </w:r>
          </w:p>
        </w:tc>
      </w:tr>
      <w:tr w:rsidR="00410021" w14:paraId="1BD4DD54" w14:textId="77777777" w:rsidTr="009D1436">
        <w:tc>
          <w:tcPr>
            <w:tcW w:w="0" w:type="auto"/>
          </w:tcPr>
          <w:p w14:paraId="21893B76" w14:textId="77777777" w:rsidR="00410021" w:rsidRPr="0051598C" w:rsidRDefault="00410021" w:rsidP="009D1436">
            <w:pPr>
              <w:pStyle w:val="TAL"/>
              <w:rPr>
                <w:sz w:val="16"/>
              </w:rPr>
            </w:pPr>
            <w:r>
              <w:rPr>
                <w:sz w:val="16"/>
              </w:rPr>
              <w:t>R5-225339</w:t>
            </w:r>
          </w:p>
        </w:tc>
        <w:tc>
          <w:tcPr>
            <w:tcW w:w="0" w:type="auto"/>
          </w:tcPr>
          <w:p w14:paraId="28BAD6F7" w14:textId="77777777" w:rsidR="00410021" w:rsidRPr="0051598C" w:rsidRDefault="00410021" w:rsidP="009D1436">
            <w:pPr>
              <w:pStyle w:val="TAL"/>
              <w:rPr>
                <w:sz w:val="16"/>
              </w:rPr>
            </w:pPr>
            <w:r>
              <w:rPr>
                <w:sz w:val="16"/>
              </w:rPr>
              <w:t>Addition of new eNS Ph2 test case 9.1.12.2</w:t>
            </w:r>
          </w:p>
        </w:tc>
        <w:tc>
          <w:tcPr>
            <w:tcW w:w="0" w:type="auto"/>
          </w:tcPr>
          <w:p w14:paraId="22D584F1" w14:textId="77777777" w:rsidR="00410021" w:rsidRPr="0051598C" w:rsidRDefault="00410021" w:rsidP="009D1436">
            <w:pPr>
              <w:pStyle w:val="TAL"/>
              <w:rPr>
                <w:sz w:val="16"/>
              </w:rPr>
            </w:pPr>
            <w:r>
              <w:rPr>
                <w:sz w:val="16"/>
              </w:rPr>
              <w:t>CMCC</w:t>
            </w:r>
          </w:p>
        </w:tc>
        <w:tc>
          <w:tcPr>
            <w:tcW w:w="0" w:type="auto"/>
          </w:tcPr>
          <w:p w14:paraId="7459E8C4" w14:textId="77777777" w:rsidR="00410021" w:rsidRPr="0051598C" w:rsidRDefault="00410021" w:rsidP="009D1436">
            <w:pPr>
              <w:pStyle w:val="TAL"/>
              <w:rPr>
                <w:sz w:val="16"/>
              </w:rPr>
            </w:pPr>
            <w:r>
              <w:rPr>
                <w:sz w:val="16"/>
              </w:rPr>
              <w:t>agreed</w:t>
            </w:r>
          </w:p>
        </w:tc>
        <w:tc>
          <w:tcPr>
            <w:tcW w:w="0" w:type="auto"/>
          </w:tcPr>
          <w:p w14:paraId="38439187" w14:textId="77777777" w:rsidR="00410021" w:rsidRPr="0051598C" w:rsidRDefault="00410021" w:rsidP="009D1436">
            <w:pPr>
              <w:pStyle w:val="TAL"/>
              <w:rPr>
                <w:sz w:val="16"/>
              </w:rPr>
            </w:pPr>
            <w:r>
              <w:rPr>
                <w:sz w:val="16"/>
              </w:rPr>
              <w:t>R5-224589</w:t>
            </w:r>
          </w:p>
        </w:tc>
        <w:tc>
          <w:tcPr>
            <w:tcW w:w="0" w:type="auto"/>
          </w:tcPr>
          <w:p w14:paraId="1332B84B" w14:textId="77777777" w:rsidR="00410021" w:rsidRPr="0051598C" w:rsidRDefault="00410021" w:rsidP="009D1436">
            <w:pPr>
              <w:pStyle w:val="TAL"/>
              <w:rPr>
                <w:sz w:val="16"/>
              </w:rPr>
            </w:pPr>
            <w:r>
              <w:rPr>
                <w:sz w:val="16"/>
              </w:rPr>
              <w:t>-</w:t>
            </w:r>
          </w:p>
        </w:tc>
      </w:tr>
      <w:tr w:rsidR="00410021" w14:paraId="6BAC7D6F" w14:textId="77777777" w:rsidTr="009D1436">
        <w:tc>
          <w:tcPr>
            <w:tcW w:w="0" w:type="auto"/>
          </w:tcPr>
          <w:p w14:paraId="503BAF50" w14:textId="77777777" w:rsidR="00410021" w:rsidRPr="0051598C" w:rsidRDefault="00410021" w:rsidP="009D1436">
            <w:pPr>
              <w:pStyle w:val="TAL"/>
              <w:rPr>
                <w:sz w:val="16"/>
              </w:rPr>
            </w:pPr>
            <w:r>
              <w:rPr>
                <w:sz w:val="16"/>
              </w:rPr>
              <w:t>R5-225340</w:t>
            </w:r>
          </w:p>
        </w:tc>
        <w:tc>
          <w:tcPr>
            <w:tcW w:w="0" w:type="auto"/>
          </w:tcPr>
          <w:p w14:paraId="1CC17B10" w14:textId="77777777" w:rsidR="00410021" w:rsidRPr="0051598C" w:rsidRDefault="00410021" w:rsidP="009D1436">
            <w:pPr>
              <w:pStyle w:val="TAL"/>
              <w:rPr>
                <w:sz w:val="16"/>
              </w:rPr>
            </w:pPr>
            <w:r>
              <w:rPr>
                <w:sz w:val="16"/>
              </w:rPr>
              <w:t>Addition of new eNS Test Case for NSAC Initial registration rejected</w:t>
            </w:r>
          </w:p>
        </w:tc>
        <w:tc>
          <w:tcPr>
            <w:tcW w:w="0" w:type="auto"/>
          </w:tcPr>
          <w:p w14:paraId="459AD6F9" w14:textId="77777777" w:rsidR="00410021" w:rsidRPr="0051598C" w:rsidRDefault="00410021" w:rsidP="009D1436">
            <w:pPr>
              <w:pStyle w:val="TAL"/>
              <w:rPr>
                <w:sz w:val="16"/>
              </w:rPr>
            </w:pPr>
            <w:r>
              <w:rPr>
                <w:sz w:val="16"/>
              </w:rPr>
              <w:t>Lenovo</w:t>
            </w:r>
          </w:p>
        </w:tc>
        <w:tc>
          <w:tcPr>
            <w:tcW w:w="0" w:type="auto"/>
          </w:tcPr>
          <w:p w14:paraId="6035F735" w14:textId="77777777" w:rsidR="00410021" w:rsidRPr="0051598C" w:rsidRDefault="00410021" w:rsidP="009D1436">
            <w:pPr>
              <w:pStyle w:val="TAL"/>
              <w:rPr>
                <w:sz w:val="16"/>
              </w:rPr>
            </w:pPr>
            <w:r>
              <w:rPr>
                <w:sz w:val="16"/>
              </w:rPr>
              <w:t>agreed</w:t>
            </w:r>
          </w:p>
        </w:tc>
        <w:tc>
          <w:tcPr>
            <w:tcW w:w="0" w:type="auto"/>
          </w:tcPr>
          <w:p w14:paraId="1159838C" w14:textId="77777777" w:rsidR="00410021" w:rsidRPr="0051598C" w:rsidRDefault="00410021" w:rsidP="009D1436">
            <w:pPr>
              <w:pStyle w:val="TAL"/>
              <w:rPr>
                <w:sz w:val="16"/>
              </w:rPr>
            </w:pPr>
            <w:r>
              <w:rPr>
                <w:sz w:val="16"/>
              </w:rPr>
              <w:t>R5-224926</w:t>
            </w:r>
          </w:p>
        </w:tc>
        <w:tc>
          <w:tcPr>
            <w:tcW w:w="0" w:type="auto"/>
          </w:tcPr>
          <w:p w14:paraId="32185CCA" w14:textId="77777777" w:rsidR="00410021" w:rsidRPr="0051598C" w:rsidRDefault="00410021" w:rsidP="009D1436">
            <w:pPr>
              <w:pStyle w:val="TAL"/>
              <w:rPr>
                <w:sz w:val="16"/>
              </w:rPr>
            </w:pPr>
            <w:r>
              <w:rPr>
                <w:sz w:val="16"/>
              </w:rPr>
              <w:t>-</w:t>
            </w:r>
          </w:p>
        </w:tc>
      </w:tr>
      <w:tr w:rsidR="00410021" w14:paraId="4FAF0C73" w14:textId="77777777" w:rsidTr="009D1436">
        <w:tc>
          <w:tcPr>
            <w:tcW w:w="0" w:type="auto"/>
          </w:tcPr>
          <w:p w14:paraId="5354F32D" w14:textId="77777777" w:rsidR="00410021" w:rsidRPr="0051598C" w:rsidRDefault="00410021" w:rsidP="009D1436">
            <w:pPr>
              <w:pStyle w:val="TAL"/>
              <w:rPr>
                <w:sz w:val="16"/>
              </w:rPr>
            </w:pPr>
            <w:r>
              <w:rPr>
                <w:sz w:val="16"/>
              </w:rPr>
              <w:t>R5-225341</w:t>
            </w:r>
          </w:p>
        </w:tc>
        <w:tc>
          <w:tcPr>
            <w:tcW w:w="0" w:type="auto"/>
          </w:tcPr>
          <w:p w14:paraId="7D01D5E4" w14:textId="77777777" w:rsidR="00410021" w:rsidRPr="0051598C" w:rsidRDefault="00410021" w:rsidP="009D1436">
            <w:pPr>
              <w:pStyle w:val="TAL"/>
              <w:rPr>
                <w:sz w:val="16"/>
              </w:rPr>
            </w:pPr>
            <w:r>
              <w:rPr>
                <w:sz w:val="16"/>
              </w:rPr>
              <w:t>Addition of applicability of new eNS Test Case for NSAC Initial registration rejected</w:t>
            </w:r>
          </w:p>
        </w:tc>
        <w:tc>
          <w:tcPr>
            <w:tcW w:w="0" w:type="auto"/>
          </w:tcPr>
          <w:p w14:paraId="4A779625" w14:textId="77777777" w:rsidR="00410021" w:rsidRPr="0051598C" w:rsidRDefault="00410021" w:rsidP="009D1436">
            <w:pPr>
              <w:pStyle w:val="TAL"/>
              <w:rPr>
                <w:sz w:val="16"/>
              </w:rPr>
            </w:pPr>
            <w:r>
              <w:rPr>
                <w:sz w:val="16"/>
              </w:rPr>
              <w:t>Lenovo</w:t>
            </w:r>
          </w:p>
        </w:tc>
        <w:tc>
          <w:tcPr>
            <w:tcW w:w="0" w:type="auto"/>
          </w:tcPr>
          <w:p w14:paraId="68C7EF44" w14:textId="77777777" w:rsidR="00410021" w:rsidRPr="0051598C" w:rsidRDefault="00410021" w:rsidP="009D1436">
            <w:pPr>
              <w:pStyle w:val="TAL"/>
              <w:rPr>
                <w:sz w:val="16"/>
              </w:rPr>
            </w:pPr>
            <w:r>
              <w:rPr>
                <w:sz w:val="16"/>
              </w:rPr>
              <w:t>agreed</w:t>
            </w:r>
          </w:p>
        </w:tc>
        <w:tc>
          <w:tcPr>
            <w:tcW w:w="0" w:type="auto"/>
          </w:tcPr>
          <w:p w14:paraId="5932FE22" w14:textId="77777777" w:rsidR="00410021" w:rsidRPr="0051598C" w:rsidRDefault="00410021" w:rsidP="009D1436">
            <w:pPr>
              <w:pStyle w:val="TAL"/>
              <w:rPr>
                <w:sz w:val="16"/>
              </w:rPr>
            </w:pPr>
            <w:r>
              <w:rPr>
                <w:sz w:val="16"/>
              </w:rPr>
              <w:t>R5-224973</w:t>
            </w:r>
          </w:p>
        </w:tc>
        <w:tc>
          <w:tcPr>
            <w:tcW w:w="0" w:type="auto"/>
          </w:tcPr>
          <w:p w14:paraId="144C56EA" w14:textId="77777777" w:rsidR="00410021" w:rsidRPr="0051598C" w:rsidRDefault="00410021" w:rsidP="009D1436">
            <w:pPr>
              <w:pStyle w:val="TAL"/>
              <w:rPr>
                <w:sz w:val="16"/>
              </w:rPr>
            </w:pPr>
            <w:r>
              <w:rPr>
                <w:sz w:val="16"/>
              </w:rPr>
              <w:t>-</w:t>
            </w:r>
          </w:p>
        </w:tc>
      </w:tr>
      <w:tr w:rsidR="00410021" w14:paraId="7E347C7F" w14:textId="77777777" w:rsidTr="009D1436">
        <w:tc>
          <w:tcPr>
            <w:tcW w:w="0" w:type="auto"/>
          </w:tcPr>
          <w:p w14:paraId="097D6F86" w14:textId="77777777" w:rsidR="00410021" w:rsidRPr="0051598C" w:rsidRDefault="00410021" w:rsidP="009D1436">
            <w:pPr>
              <w:pStyle w:val="TAL"/>
              <w:rPr>
                <w:sz w:val="16"/>
              </w:rPr>
            </w:pPr>
            <w:r>
              <w:rPr>
                <w:sz w:val="16"/>
              </w:rPr>
              <w:t>R5-225342</w:t>
            </w:r>
          </w:p>
        </w:tc>
        <w:tc>
          <w:tcPr>
            <w:tcW w:w="0" w:type="auto"/>
          </w:tcPr>
          <w:p w14:paraId="2C2C0FB1" w14:textId="77777777" w:rsidR="00410021" w:rsidRPr="0051598C" w:rsidRDefault="00410021" w:rsidP="009D1436">
            <w:pPr>
              <w:pStyle w:val="TAL"/>
              <w:rPr>
                <w:sz w:val="16"/>
              </w:rPr>
            </w:pPr>
            <w:r>
              <w:rPr>
                <w:sz w:val="16"/>
              </w:rPr>
              <w:t>Addition of RedCap default test channel bandwidth for signaling MFBI test</w:t>
            </w:r>
          </w:p>
        </w:tc>
        <w:tc>
          <w:tcPr>
            <w:tcW w:w="0" w:type="auto"/>
          </w:tcPr>
          <w:p w14:paraId="3162D2FE" w14:textId="77777777" w:rsidR="00410021" w:rsidRPr="0051598C" w:rsidRDefault="00410021" w:rsidP="009D1436">
            <w:pPr>
              <w:pStyle w:val="TAL"/>
              <w:rPr>
                <w:sz w:val="16"/>
              </w:rPr>
            </w:pPr>
            <w:r>
              <w:rPr>
                <w:sz w:val="16"/>
              </w:rPr>
              <w:t>Huawei, Hisilicon</w:t>
            </w:r>
          </w:p>
        </w:tc>
        <w:tc>
          <w:tcPr>
            <w:tcW w:w="0" w:type="auto"/>
          </w:tcPr>
          <w:p w14:paraId="37451E02" w14:textId="77777777" w:rsidR="00410021" w:rsidRPr="0051598C" w:rsidRDefault="00410021" w:rsidP="009D1436">
            <w:pPr>
              <w:pStyle w:val="TAL"/>
              <w:rPr>
                <w:sz w:val="16"/>
              </w:rPr>
            </w:pPr>
            <w:r>
              <w:rPr>
                <w:sz w:val="16"/>
              </w:rPr>
              <w:t>agreed</w:t>
            </w:r>
          </w:p>
        </w:tc>
        <w:tc>
          <w:tcPr>
            <w:tcW w:w="0" w:type="auto"/>
          </w:tcPr>
          <w:p w14:paraId="719D145B" w14:textId="77777777" w:rsidR="00410021" w:rsidRPr="0051598C" w:rsidRDefault="00410021" w:rsidP="009D1436">
            <w:pPr>
              <w:pStyle w:val="TAL"/>
              <w:rPr>
                <w:sz w:val="16"/>
              </w:rPr>
            </w:pPr>
            <w:r>
              <w:rPr>
                <w:sz w:val="16"/>
              </w:rPr>
              <w:t>R5-224726</w:t>
            </w:r>
          </w:p>
        </w:tc>
        <w:tc>
          <w:tcPr>
            <w:tcW w:w="0" w:type="auto"/>
          </w:tcPr>
          <w:p w14:paraId="3222DAE6" w14:textId="77777777" w:rsidR="00410021" w:rsidRPr="0051598C" w:rsidRDefault="00410021" w:rsidP="009D1436">
            <w:pPr>
              <w:pStyle w:val="TAL"/>
              <w:rPr>
                <w:sz w:val="16"/>
              </w:rPr>
            </w:pPr>
            <w:r>
              <w:rPr>
                <w:sz w:val="16"/>
              </w:rPr>
              <w:t>-</w:t>
            </w:r>
          </w:p>
        </w:tc>
      </w:tr>
      <w:tr w:rsidR="00410021" w14:paraId="5F758094" w14:textId="77777777" w:rsidTr="009D1436">
        <w:tc>
          <w:tcPr>
            <w:tcW w:w="0" w:type="auto"/>
          </w:tcPr>
          <w:p w14:paraId="3E991743" w14:textId="77777777" w:rsidR="00410021" w:rsidRPr="0051598C" w:rsidRDefault="00410021" w:rsidP="009D1436">
            <w:pPr>
              <w:pStyle w:val="TAL"/>
              <w:rPr>
                <w:sz w:val="16"/>
              </w:rPr>
            </w:pPr>
            <w:r>
              <w:rPr>
                <w:sz w:val="16"/>
              </w:rPr>
              <w:t>R5-225343</w:t>
            </w:r>
          </w:p>
        </w:tc>
        <w:tc>
          <w:tcPr>
            <w:tcW w:w="0" w:type="auto"/>
          </w:tcPr>
          <w:p w14:paraId="121E3A63" w14:textId="77777777" w:rsidR="00410021" w:rsidRPr="0051598C" w:rsidRDefault="00410021" w:rsidP="009D1436">
            <w:pPr>
              <w:pStyle w:val="TAL"/>
              <w:rPr>
                <w:sz w:val="16"/>
              </w:rPr>
            </w:pPr>
            <w:r>
              <w:rPr>
                <w:sz w:val="16"/>
              </w:rPr>
              <w:t>Addition of RedCap default test channel bandwidth for signaling test</w:t>
            </w:r>
          </w:p>
        </w:tc>
        <w:tc>
          <w:tcPr>
            <w:tcW w:w="0" w:type="auto"/>
          </w:tcPr>
          <w:p w14:paraId="2CB2A1A9" w14:textId="77777777" w:rsidR="00410021" w:rsidRPr="0051598C" w:rsidRDefault="00410021" w:rsidP="009D1436">
            <w:pPr>
              <w:pStyle w:val="TAL"/>
              <w:rPr>
                <w:sz w:val="16"/>
              </w:rPr>
            </w:pPr>
            <w:r>
              <w:rPr>
                <w:sz w:val="16"/>
              </w:rPr>
              <w:t>Huawei, Hisilicon</w:t>
            </w:r>
          </w:p>
        </w:tc>
        <w:tc>
          <w:tcPr>
            <w:tcW w:w="0" w:type="auto"/>
          </w:tcPr>
          <w:p w14:paraId="5BF0A4FD" w14:textId="77777777" w:rsidR="00410021" w:rsidRPr="0051598C" w:rsidRDefault="00410021" w:rsidP="009D1436">
            <w:pPr>
              <w:pStyle w:val="TAL"/>
              <w:rPr>
                <w:sz w:val="16"/>
              </w:rPr>
            </w:pPr>
            <w:r>
              <w:rPr>
                <w:sz w:val="16"/>
              </w:rPr>
              <w:t>agreed</w:t>
            </w:r>
          </w:p>
        </w:tc>
        <w:tc>
          <w:tcPr>
            <w:tcW w:w="0" w:type="auto"/>
          </w:tcPr>
          <w:p w14:paraId="39F65A86" w14:textId="77777777" w:rsidR="00410021" w:rsidRPr="0051598C" w:rsidRDefault="00410021" w:rsidP="009D1436">
            <w:pPr>
              <w:pStyle w:val="TAL"/>
              <w:rPr>
                <w:sz w:val="16"/>
              </w:rPr>
            </w:pPr>
            <w:r>
              <w:rPr>
                <w:sz w:val="16"/>
              </w:rPr>
              <w:t>R5-224727</w:t>
            </w:r>
          </w:p>
        </w:tc>
        <w:tc>
          <w:tcPr>
            <w:tcW w:w="0" w:type="auto"/>
          </w:tcPr>
          <w:p w14:paraId="3AFB8DA3" w14:textId="77777777" w:rsidR="00410021" w:rsidRPr="0051598C" w:rsidRDefault="00410021" w:rsidP="009D1436">
            <w:pPr>
              <w:pStyle w:val="TAL"/>
              <w:rPr>
                <w:sz w:val="16"/>
              </w:rPr>
            </w:pPr>
            <w:r>
              <w:rPr>
                <w:sz w:val="16"/>
              </w:rPr>
              <w:t>-</w:t>
            </w:r>
          </w:p>
        </w:tc>
      </w:tr>
      <w:tr w:rsidR="00410021" w14:paraId="4385BB04" w14:textId="77777777" w:rsidTr="009D1436">
        <w:tc>
          <w:tcPr>
            <w:tcW w:w="0" w:type="auto"/>
          </w:tcPr>
          <w:p w14:paraId="39D289DA" w14:textId="77777777" w:rsidR="00410021" w:rsidRPr="0051598C" w:rsidRDefault="00410021" w:rsidP="009D1436">
            <w:pPr>
              <w:pStyle w:val="TAL"/>
              <w:rPr>
                <w:sz w:val="16"/>
              </w:rPr>
            </w:pPr>
            <w:r>
              <w:rPr>
                <w:sz w:val="16"/>
              </w:rPr>
              <w:t>R5-225344</w:t>
            </w:r>
          </w:p>
        </w:tc>
        <w:tc>
          <w:tcPr>
            <w:tcW w:w="0" w:type="auto"/>
          </w:tcPr>
          <w:p w14:paraId="5CFF5319" w14:textId="77777777" w:rsidR="00410021" w:rsidRPr="0051598C" w:rsidRDefault="00410021" w:rsidP="009D1436">
            <w:pPr>
              <w:pStyle w:val="TAL"/>
              <w:rPr>
                <w:sz w:val="16"/>
              </w:rPr>
            </w:pPr>
            <w:r>
              <w:rPr>
                <w:sz w:val="16"/>
              </w:rPr>
              <w:t>Addition of RedCap TC 7.1.1.8.3 - Separate BWP</w:t>
            </w:r>
          </w:p>
        </w:tc>
        <w:tc>
          <w:tcPr>
            <w:tcW w:w="0" w:type="auto"/>
          </w:tcPr>
          <w:p w14:paraId="4A23DD4B" w14:textId="77777777" w:rsidR="00410021" w:rsidRPr="0051598C" w:rsidRDefault="00410021" w:rsidP="009D1436">
            <w:pPr>
              <w:pStyle w:val="TAL"/>
              <w:rPr>
                <w:sz w:val="16"/>
              </w:rPr>
            </w:pPr>
            <w:r>
              <w:rPr>
                <w:sz w:val="16"/>
              </w:rPr>
              <w:t>Huawei, Hisilicon</w:t>
            </w:r>
          </w:p>
        </w:tc>
        <w:tc>
          <w:tcPr>
            <w:tcW w:w="0" w:type="auto"/>
          </w:tcPr>
          <w:p w14:paraId="5CED5FB6" w14:textId="77777777" w:rsidR="00410021" w:rsidRPr="0051598C" w:rsidRDefault="00410021" w:rsidP="009D1436">
            <w:pPr>
              <w:pStyle w:val="TAL"/>
              <w:rPr>
                <w:sz w:val="16"/>
              </w:rPr>
            </w:pPr>
            <w:r>
              <w:rPr>
                <w:sz w:val="16"/>
              </w:rPr>
              <w:t>agreed</w:t>
            </w:r>
          </w:p>
        </w:tc>
        <w:tc>
          <w:tcPr>
            <w:tcW w:w="0" w:type="auto"/>
          </w:tcPr>
          <w:p w14:paraId="197D9E50" w14:textId="77777777" w:rsidR="00410021" w:rsidRPr="0051598C" w:rsidRDefault="00410021" w:rsidP="009D1436">
            <w:pPr>
              <w:pStyle w:val="TAL"/>
              <w:rPr>
                <w:sz w:val="16"/>
              </w:rPr>
            </w:pPr>
            <w:r>
              <w:rPr>
                <w:sz w:val="16"/>
              </w:rPr>
              <w:t>R5-224698</w:t>
            </w:r>
          </w:p>
        </w:tc>
        <w:tc>
          <w:tcPr>
            <w:tcW w:w="0" w:type="auto"/>
          </w:tcPr>
          <w:p w14:paraId="032F2AB3" w14:textId="77777777" w:rsidR="00410021" w:rsidRPr="0051598C" w:rsidRDefault="00410021" w:rsidP="009D1436">
            <w:pPr>
              <w:pStyle w:val="TAL"/>
              <w:rPr>
                <w:sz w:val="16"/>
              </w:rPr>
            </w:pPr>
            <w:r>
              <w:rPr>
                <w:sz w:val="16"/>
              </w:rPr>
              <w:t>-</w:t>
            </w:r>
          </w:p>
        </w:tc>
      </w:tr>
      <w:tr w:rsidR="00410021" w14:paraId="21E6151C" w14:textId="77777777" w:rsidTr="009D1436">
        <w:tc>
          <w:tcPr>
            <w:tcW w:w="0" w:type="auto"/>
          </w:tcPr>
          <w:p w14:paraId="7C6465D0" w14:textId="77777777" w:rsidR="00410021" w:rsidRPr="0051598C" w:rsidRDefault="00410021" w:rsidP="009D1436">
            <w:pPr>
              <w:pStyle w:val="TAL"/>
              <w:rPr>
                <w:sz w:val="16"/>
              </w:rPr>
            </w:pPr>
            <w:r>
              <w:rPr>
                <w:sz w:val="16"/>
              </w:rPr>
              <w:t>R5-225345</w:t>
            </w:r>
          </w:p>
        </w:tc>
        <w:tc>
          <w:tcPr>
            <w:tcW w:w="0" w:type="auto"/>
          </w:tcPr>
          <w:p w14:paraId="32A2D9D8" w14:textId="77777777" w:rsidR="00410021" w:rsidRPr="0051598C" w:rsidRDefault="00410021" w:rsidP="009D1436">
            <w:pPr>
              <w:pStyle w:val="TAL"/>
              <w:rPr>
                <w:sz w:val="16"/>
              </w:rPr>
            </w:pPr>
            <w:r>
              <w:rPr>
                <w:sz w:val="16"/>
              </w:rPr>
              <w:t>Addition of RedCap TC 7.1.1.1.16 - MSG3 identification on CCCH1</w:t>
            </w:r>
          </w:p>
        </w:tc>
        <w:tc>
          <w:tcPr>
            <w:tcW w:w="0" w:type="auto"/>
          </w:tcPr>
          <w:p w14:paraId="2C8C01EC" w14:textId="77777777" w:rsidR="00410021" w:rsidRPr="0051598C" w:rsidRDefault="00410021" w:rsidP="009D1436">
            <w:pPr>
              <w:pStyle w:val="TAL"/>
              <w:rPr>
                <w:sz w:val="16"/>
              </w:rPr>
            </w:pPr>
            <w:r>
              <w:rPr>
                <w:sz w:val="16"/>
              </w:rPr>
              <w:t>Huawei, Hisilicon</w:t>
            </w:r>
          </w:p>
        </w:tc>
        <w:tc>
          <w:tcPr>
            <w:tcW w:w="0" w:type="auto"/>
          </w:tcPr>
          <w:p w14:paraId="12327508" w14:textId="77777777" w:rsidR="00410021" w:rsidRPr="0051598C" w:rsidRDefault="00410021" w:rsidP="009D1436">
            <w:pPr>
              <w:pStyle w:val="TAL"/>
              <w:rPr>
                <w:sz w:val="16"/>
              </w:rPr>
            </w:pPr>
            <w:r>
              <w:rPr>
                <w:sz w:val="16"/>
              </w:rPr>
              <w:t>agreed</w:t>
            </w:r>
          </w:p>
        </w:tc>
        <w:tc>
          <w:tcPr>
            <w:tcW w:w="0" w:type="auto"/>
          </w:tcPr>
          <w:p w14:paraId="34C07385" w14:textId="77777777" w:rsidR="00410021" w:rsidRPr="0051598C" w:rsidRDefault="00410021" w:rsidP="009D1436">
            <w:pPr>
              <w:pStyle w:val="TAL"/>
              <w:rPr>
                <w:sz w:val="16"/>
              </w:rPr>
            </w:pPr>
            <w:r>
              <w:rPr>
                <w:sz w:val="16"/>
              </w:rPr>
              <w:t>R5-224699</w:t>
            </w:r>
          </w:p>
        </w:tc>
        <w:tc>
          <w:tcPr>
            <w:tcW w:w="0" w:type="auto"/>
          </w:tcPr>
          <w:p w14:paraId="561C9752" w14:textId="77777777" w:rsidR="00410021" w:rsidRPr="0051598C" w:rsidRDefault="00410021" w:rsidP="009D1436">
            <w:pPr>
              <w:pStyle w:val="TAL"/>
              <w:rPr>
                <w:sz w:val="16"/>
              </w:rPr>
            </w:pPr>
            <w:r>
              <w:rPr>
                <w:sz w:val="16"/>
              </w:rPr>
              <w:t>-</w:t>
            </w:r>
          </w:p>
        </w:tc>
      </w:tr>
      <w:tr w:rsidR="00410021" w14:paraId="1986CE96" w14:textId="77777777" w:rsidTr="009D1436">
        <w:tc>
          <w:tcPr>
            <w:tcW w:w="0" w:type="auto"/>
          </w:tcPr>
          <w:p w14:paraId="12C4915E" w14:textId="77777777" w:rsidR="00410021" w:rsidRPr="0051598C" w:rsidRDefault="00410021" w:rsidP="009D1436">
            <w:pPr>
              <w:pStyle w:val="TAL"/>
              <w:rPr>
                <w:sz w:val="16"/>
              </w:rPr>
            </w:pPr>
            <w:r>
              <w:rPr>
                <w:sz w:val="16"/>
              </w:rPr>
              <w:t>R5-225346</w:t>
            </w:r>
          </w:p>
        </w:tc>
        <w:tc>
          <w:tcPr>
            <w:tcW w:w="0" w:type="auto"/>
          </w:tcPr>
          <w:p w14:paraId="1A096D7C" w14:textId="77777777" w:rsidR="00410021" w:rsidRPr="0051598C" w:rsidRDefault="00410021" w:rsidP="009D1436">
            <w:pPr>
              <w:pStyle w:val="TAL"/>
              <w:rPr>
                <w:sz w:val="16"/>
              </w:rPr>
            </w:pPr>
            <w:r>
              <w:rPr>
                <w:sz w:val="16"/>
              </w:rPr>
              <w:t>Addition of RedCap TC 6.1.2.26 - Cell Selection</w:t>
            </w:r>
          </w:p>
        </w:tc>
        <w:tc>
          <w:tcPr>
            <w:tcW w:w="0" w:type="auto"/>
          </w:tcPr>
          <w:p w14:paraId="76B9F992" w14:textId="77777777" w:rsidR="00410021" w:rsidRPr="0051598C" w:rsidRDefault="00410021" w:rsidP="009D1436">
            <w:pPr>
              <w:pStyle w:val="TAL"/>
              <w:rPr>
                <w:sz w:val="16"/>
              </w:rPr>
            </w:pPr>
            <w:r>
              <w:rPr>
                <w:sz w:val="16"/>
              </w:rPr>
              <w:t>Huawei, Hisilicon</w:t>
            </w:r>
          </w:p>
        </w:tc>
        <w:tc>
          <w:tcPr>
            <w:tcW w:w="0" w:type="auto"/>
          </w:tcPr>
          <w:p w14:paraId="57A859D6" w14:textId="77777777" w:rsidR="00410021" w:rsidRPr="0051598C" w:rsidRDefault="00410021" w:rsidP="009D1436">
            <w:pPr>
              <w:pStyle w:val="TAL"/>
              <w:rPr>
                <w:sz w:val="16"/>
              </w:rPr>
            </w:pPr>
            <w:r>
              <w:rPr>
                <w:sz w:val="16"/>
              </w:rPr>
              <w:t>agreed</w:t>
            </w:r>
          </w:p>
        </w:tc>
        <w:tc>
          <w:tcPr>
            <w:tcW w:w="0" w:type="auto"/>
          </w:tcPr>
          <w:p w14:paraId="708B540F" w14:textId="77777777" w:rsidR="00410021" w:rsidRPr="0051598C" w:rsidRDefault="00410021" w:rsidP="009D1436">
            <w:pPr>
              <w:pStyle w:val="TAL"/>
              <w:rPr>
                <w:sz w:val="16"/>
              </w:rPr>
            </w:pPr>
            <w:r>
              <w:rPr>
                <w:sz w:val="16"/>
              </w:rPr>
              <w:t>R5-224737</w:t>
            </w:r>
          </w:p>
        </w:tc>
        <w:tc>
          <w:tcPr>
            <w:tcW w:w="0" w:type="auto"/>
          </w:tcPr>
          <w:p w14:paraId="2C24C42D" w14:textId="77777777" w:rsidR="00410021" w:rsidRPr="0051598C" w:rsidRDefault="00410021" w:rsidP="009D1436">
            <w:pPr>
              <w:pStyle w:val="TAL"/>
              <w:rPr>
                <w:sz w:val="16"/>
              </w:rPr>
            </w:pPr>
            <w:r>
              <w:rPr>
                <w:sz w:val="16"/>
              </w:rPr>
              <w:t>-</w:t>
            </w:r>
          </w:p>
        </w:tc>
      </w:tr>
      <w:tr w:rsidR="00410021" w14:paraId="34F75AE3" w14:textId="77777777" w:rsidTr="009D1436">
        <w:tc>
          <w:tcPr>
            <w:tcW w:w="0" w:type="auto"/>
          </w:tcPr>
          <w:p w14:paraId="63B01AF8" w14:textId="77777777" w:rsidR="00410021" w:rsidRPr="0051598C" w:rsidRDefault="00410021" w:rsidP="009D1436">
            <w:pPr>
              <w:pStyle w:val="TAL"/>
              <w:rPr>
                <w:sz w:val="16"/>
              </w:rPr>
            </w:pPr>
            <w:r>
              <w:rPr>
                <w:sz w:val="16"/>
              </w:rPr>
              <w:t>R5-225347</w:t>
            </w:r>
          </w:p>
        </w:tc>
        <w:tc>
          <w:tcPr>
            <w:tcW w:w="0" w:type="auto"/>
          </w:tcPr>
          <w:p w14:paraId="76078B0F" w14:textId="77777777" w:rsidR="00410021" w:rsidRPr="0051598C" w:rsidRDefault="00410021" w:rsidP="009D1436">
            <w:pPr>
              <w:pStyle w:val="TAL"/>
              <w:rPr>
                <w:sz w:val="16"/>
              </w:rPr>
            </w:pPr>
            <w:r>
              <w:rPr>
                <w:sz w:val="16"/>
              </w:rPr>
              <w:t>Addition of RedCap TC 7.1.1.1.17 - Msg1-based UE identification</w:t>
            </w:r>
          </w:p>
        </w:tc>
        <w:tc>
          <w:tcPr>
            <w:tcW w:w="0" w:type="auto"/>
          </w:tcPr>
          <w:p w14:paraId="1A6EBF07" w14:textId="77777777" w:rsidR="00410021" w:rsidRPr="0051598C" w:rsidRDefault="00410021" w:rsidP="009D1436">
            <w:pPr>
              <w:pStyle w:val="TAL"/>
              <w:rPr>
                <w:sz w:val="16"/>
              </w:rPr>
            </w:pPr>
            <w:r>
              <w:rPr>
                <w:sz w:val="16"/>
              </w:rPr>
              <w:t>Huawei, Hisilicon</w:t>
            </w:r>
          </w:p>
        </w:tc>
        <w:tc>
          <w:tcPr>
            <w:tcW w:w="0" w:type="auto"/>
          </w:tcPr>
          <w:p w14:paraId="25A33DB2" w14:textId="77777777" w:rsidR="00410021" w:rsidRPr="0051598C" w:rsidRDefault="00410021" w:rsidP="009D1436">
            <w:pPr>
              <w:pStyle w:val="TAL"/>
              <w:rPr>
                <w:sz w:val="16"/>
              </w:rPr>
            </w:pPr>
            <w:r>
              <w:rPr>
                <w:sz w:val="16"/>
              </w:rPr>
              <w:t>agreed</w:t>
            </w:r>
          </w:p>
        </w:tc>
        <w:tc>
          <w:tcPr>
            <w:tcW w:w="0" w:type="auto"/>
          </w:tcPr>
          <w:p w14:paraId="02829A74" w14:textId="77777777" w:rsidR="00410021" w:rsidRPr="0051598C" w:rsidRDefault="00410021" w:rsidP="009D1436">
            <w:pPr>
              <w:pStyle w:val="TAL"/>
              <w:rPr>
                <w:sz w:val="16"/>
              </w:rPr>
            </w:pPr>
            <w:r>
              <w:rPr>
                <w:sz w:val="16"/>
              </w:rPr>
              <w:t>R5-224738</w:t>
            </w:r>
          </w:p>
        </w:tc>
        <w:tc>
          <w:tcPr>
            <w:tcW w:w="0" w:type="auto"/>
          </w:tcPr>
          <w:p w14:paraId="676BFDE0" w14:textId="77777777" w:rsidR="00410021" w:rsidRPr="0051598C" w:rsidRDefault="00410021" w:rsidP="009D1436">
            <w:pPr>
              <w:pStyle w:val="TAL"/>
              <w:rPr>
                <w:sz w:val="16"/>
              </w:rPr>
            </w:pPr>
            <w:r>
              <w:rPr>
                <w:sz w:val="16"/>
              </w:rPr>
              <w:t>-</w:t>
            </w:r>
          </w:p>
        </w:tc>
      </w:tr>
      <w:tr w:rsidR="00410021" w14:paraId="1055E642" w14:textId="77777777" w:rsidTr="009D1436">
        <w:tc>
          <w:tcPr>
            <w:tcW w:w="0" w:type="auto"/>
          </w:tcPr>
          <w:p w14:paraId="10667F26" w14:textId="77777777" w:rsidR="00410021" w:rsidRPr="0051598C" w:rsidRDefault="00410021" w:rsidP="009D1436">
            <w:pPr>
              <w:pStyle w:val="TAL"/>
              <w:rPr>
                <w:sz w:val="16"/>
              </w:rPr>
            </w:pPr>
            <w:r>
              <w:rPr>
                <w:sz w:val="16"/>
              </w:rPr>
              <w:t>R5-225348</w:t>
            </w:r>
          </w:p>
        </w:tc>
        <w:tc>
          <w:tcPr>
            <w:tcW w:w="0" w:type="auto"/>
          </w:tcPr>
          <w:p w14:paraId="47288FA0" w14:textId="77777777" w:rsidR="00410021" w:rsidRPr="0051598C" w:rsidRDefault="00410021" w:rsidP="009D1436">
            <w:pPr>
              <w:pStyle w:val="TAL"/>
              <w:rPr>
                <w:sz w:val="16"/>
              </w:rPr>
            </w:pPr>
            <w:r>
              <w:rPr>
                <w:sz w:val="16"/>
              </w:rPr>
              <w:t>New RedCap test case 8.1.3.4.1</w:t>
            </w:r>
          </w:p>
        </w:tc>
        <w:tc>
          <w:tcPr>
            <w:tcW w:w="0" w:type="auto"/>
          </w:tcPr>
          <w:p w14:paraId="7A1AB727" w14:textId="77777777" w:rsidR="00410021" w:rsidRPr="0051598C" w:rsidRDefault="00410021" w:rsidP="009D1436">
            <w:pPr>
              <w:pStyle w:val="TAL"/>
              <w:rPr>
                <w:sz w:val="16"/>
              </w:rPr>
            </w:pPr>
            <w:r>
              <w:rPr>
                <w:sz w:val="16"/>
              </w:rPr>
              <w:t>Ericsson</w:t>
            </w:r>
          </w:p>
        </w:tc>
        <w:tc>
          <w:tcPr>
            <w:tcW w:w="0" w:type="auto"/>
          </w:tcPr>
          <w:p w14:paraId="6DF13EB0" w14:textId="77777777" w:rsidR="00410021" w:rsidRPr="0051598C" w:rsidRDefault="00410021" w:rsidP="009D1436">
            <w:pPr>
              <w:pStyle w:val="TAL"/>
              <w:rPr>
                <w:sz w:val="16"/>
              </w:rPr>
            </w:pPr>
            <w:r>
              <w:rPr>
                <w:sz w:val="16"/>
              </w:rPr>
              <w:t>agreed</w:t>
            </w:r>
          </w:p>
        </w:tc>
        <w:tc>
          <w:tcPr>
            <w:tcW w:w="0" w:type="auto"/>
          </w:tcPr>
          <w:p w14:paraId="5AFED8F3" w14:textId="77777777" w:rsidR="00410021" w:rsidRPr="0051598C" w:rsidRDefault="00410021" w:rsidP="009D1436">
            <w:pPr>
              <w:pStyle w:val="TAL"/>
              <w:rPr>
                <w:sz w:val="16"/>
              </w:rPr>
            </w:pPr>
            <w:r>
              <w:rPr>
                <w:sz w:val="16"/>
              </w:rPr>
              <w:t>R5-225172</w:t>
            </w:r>
          </w:p>
        </w:tc>
        <w:tc>
          <w:tcPr>
            <w:tcW w:w="0" w:type="auto"/>
          </w:tcPr>
          <w:p w14:paraId="7DD5DB95" w14:textId="77777777" w:rsidR="00410021" w:rsidRPr="0051598C" w:rsidRDefault="00410021" w:rsidP="009D1436">
            <w:pPr>
              <w:pStyle w:val="TAL"/>
              <w:rPr>
                <w:sz w:val="16"/>
              </w:rPr>
            </w:pPr>
            <w:r>
              <w:rPr>
                <w:sz w:val="16"/>
              </w:rPr>
              <w:t>-</w:t>
            </w:r>
          </w:p>
        </w:tc>
      </w:tr>
      <w:tr w:rsidR="00410021" w14:paraId="5F2FE6B0" w14:textId="77777777" w:rsidTr="009D1436">
        <w:tc>
          <w:tcPr>
            <w:tcW w:w="0" w:type="auto"/>
          </w:tcPr>
          <w:p w14:paraId="4A6F20A8" w14:textId="77777777" w:rsidR="00410021" w:rsidRPr="0051598C" w:rsidRDefault="00410021" w:rsidP="009D1436">
            <w:pPr>
              <w:pStyle w:val="TAL"/>
              <w:rPr>
                <w:sz w:val="16"/>
              </w:rPr>
            </w:pPr>
            <w:r>
              <w:rPr>
                <w:sz w:val="16"/>
              </w:rPr>
              <w:t>R5-225349</w:t>
            </w:r>
          </w:p>
        </w:tc>
        <w:tc>
          <w:tcPr>
            <w:tcW w:w="0" w:type="auto"/>
          </w:tcPr>
          <w:p w14:paraId="2444AD17" w14:textId="77777777" w:rsidR="00410021" w:rsidRPr="0051598C" w:rsidRDefault="00410021" w:rsidP="009D1436">
            <w:pPr>
              <w:pStyle w:val="TAL"/>
              <w:rPr>
                <w:sz w:val="16"/>
              </w:rPr>
            </w:pPr>
            <w:r>
              <w:rPr>
                <w:sz w:val="16"/>
              </w:rPr>
              <w:t>RedCap UE Test applicability for Legacy test cases</w:t>
            </w:r>
          </w:p>
        </w:tc>
        <w:tc>
          <w:tcPr>
            <w:tcW w:w="0" w:type="auto"/>
          </w:tcPr>
          <w:p w14:paraId="79B11FF2" w14:textId="77777777" w:rsidR="00410021" w:rsidRPr="0051598C" w:rsidRDefault="00410021" w:rsidP="009D1436">
            <w:pPr>
              <w:pStyle w:val="TAL"/>
              <w:rPr>
                <w:sz w:val="16"/>
              </w:rPr>
            </w:pPr>
            <w:r>
              <w:rPr>
                <w:sz w:val="16"/>
              </w:rPr>
              <w:t>Huawei, Hisilicon</w:t>
            </w:r>
          </w:p>
        </w:tc>
        <w:tc>
          <w:tcPr>
            <w:tcW w:w="0" w:type="auto"/>
          </w:tcPr>
          <w:p w14:paraId="1B2389E4" w14:textId="77777777" w:rsidR="00410021" w:rsidRPr="0051598C" w:rsidRDefault="00410021" w:rsidP="009D1436">
            <w:pPr>
              <w:pStyle w:val="TAL"/>
              <w:rPr>
                <w:sz w:val="16"/>
              </w:rPr>
            </w:pPr>
            <w:r>
              <w:rPr>
                <w:sz w:val="16"/>
              </w:rPr>
              <w:t>not pursued</w:t>
            </w:r>
          </w:p>
        </w:tc>
        <w:tc>
          <w:tcPr>
            <w:tcW w:w="0" w:type="auto"/>
          </w:tcPr>
          <w:p w14:paraId="3D6DB6C9" w14:textId="77777777" w:rsidR="00410021" w:rsidRPr="0051598C" w:rsidRDefault="00410021" w:rsidP="009D1436">
            <w:pPr>
              <w:pStyle w:val="TAL"/>
              <w:rPr>
                <w:sz w:val="16"/>
              </w:rPr>
            </w:pPr>
            <w:r>
              <w:rPr>
                <w:sz w:val="16"/>
              </w:rPr>
              <w:t>R5-224696</w:t>
            </w:r>
          </w:p>
        </w:tc>
        <w:tc>
          <w:tcPr>
            <w:tcW w:w="0" w:type="auto"/>
          </w:tcPr>
          <w:p w14:paraId="350A1762" w14:textId="77777777" w:rsidR="00410021" w:rsidRPr="0051598C" w:rsidRDefault="00410021" w:rsidP="009D1436">
            <w:pPr>
              <w:pStyle w:val="TAL"/>
              <w:rPr>
                <w:sz w:val="16"/>
              </w:rPr>
            </w:pPr>
            <w:r>
              <w:rPr>
                <w:sz w:val="16"/>
              </w:rPr>
              <w:t>-</w:t>
            </w:r>
          </w:p>
        </w:tc>
      </w:tr>
      <w:tr w:rsidR="00410021" w14:paraId="144BADC7" w14:textId="77777777" w:rsidTr="009D1436">
        <w:tc>
          <w:tcPr>
            <w:tcW w:w="0" w:type="auto"/>
          </w:tcPr>
          <w:p w14:paraId="4BB1D0D8" w14:textId="77777777" w:rsidR="00410021" w:rsidRPr="0051598C" w:rsidRDefault="00410021" w:rsidP="009D1436">
            <w:pPr>
              <w:pStyle w:val="TAL"/>
              <w:rPr>
                <w:sz w:val="16"/>
              </w:rPr>
            </w:pPr>
            <w:r>
              <w:rPr>
                <w:sz w:val="16"/>
              </w:rPr>
              <w:t>R5-225350</w:t>
            </w:r>
          </w:p>
        </w:tc>
        <w:tc>
          <w:tcPr>
            <w:tcW w:w="0" w:type="auto"/>
          </w:tcPr>
          <w:p w14:paraId="7FA5BF50" w14:textId="77777777" w:rsidR="00410021" w:rsidRPr="0051598C" w:rsidRDefault="00410021" w:rsidP="009D1436">
            <w:pPr>
              <w:pStyle w:val="TAL"/>
              <w:rPr>
                <w:sz w:val="16"/>
              </w:rPr>
            </w:pPr>
            <w:r>
              <w:rPr>
                <w:sz w:val="16"/>
              </w:rPr>
              <w:t>RedCap UE Test applicability for new test cases</w:t>
            </w:r>
          </w:p>
        </w:tc>
        <w:tc>
          <w:tcPr>
            <w:tcW w:w="0" w:type="auto"/>
          </w:tcPr>
          <w:p w14:paraId="14A95FE5" w14:textId="77777777" w:rsidR="00410021" w:rsidRPr="0051598C" w:rsidRDefault="00410021" w:rsidP="009D1436">
            <w:pPr>
              <w:pStyle w:val="TAL"/>
              <w:rPr>
                <w:sz w:val="16"/>
              </w:rPr>
            </w:pPr>
            <w:r>
              <w:rPr>
                <w:sz w:val="16"/>
              </w:rPr>
              <w:t>Huawei, Hisilicon</w:t>
            </w:r>
          </w:p>
        </w:tc>
        <w:tc>
          <w:tcPr>
            <w:tcW w:w="0" w:type="auto"/>
          </w:tcPr>
          <w:p w14:paraId="40D0832C" w14:textId="77777777" w:rsidR="00410021" w:rsidRPr="0051598C" w:rsidRDefault="00410021" w:rsidP="009D1436">
            <w:pPr>
              <w:pStyle w:val="TAL"/>
              <w:rPr>
                <w:sz w:val="16"/>
              </w:rPr>
            </w:pPr>
            <w:r>
              <w:rPr>
                <w:sz w:val="16"/>
              </w:rPr>
              <w:t>agreed</w:t>
            </w:r>
          </w:p>
        </w:tc>
        <w:tc>
          <w:tcPr>
            <w:tcW w:w="0" w:type="auto"/>
          </w:tcPr>
          <w:p w14:paraId="1A45048E" w14:textId="77777777" w:rsidR="00410021" w:rsidRPr="0051598C" w:rsidRDefault="00410021" w:rsidP="009D1436">
            <w:pPr>
              <w:pStyle w:val="TAL"/>
              <w:rPr>
                <w:sz w:val="16"/>
              </w:rPr>
            </w:pPr>
            <w:r>
              <w:rPr>
                <w:sz w:val="16"/>
              </w:rPr>
              <w:t>R5-224697</w:t>
            </w:r>
          </w:p>
        </w:tc>
        <w:tc>
          <w:tcPr>
            <w:tcW w:w="0" w:type="auto"/>
          </w:tcPr>
          <w:p w14:paraId="64CC7FB2" w14:textId="77777777" w:rsidR="00410021" w:rsidRPr="0051598C" w:rsidRDefault="00410021" w:rsidP="009D1436">
            <w:pPr>
              <w:pStyle w:val="TAL"/>
              <w:rPr>
                <w:sz w:val="16"/>
              </w:rPr>
            </w:pPr>
            <w:r>
              <w:rPr>
                <w:sz w:val="16"/>
              </w:rPr>
              <w:t>-</w:t>
            </w:r>
          </w:p>
        </w:tc>
      </w:tr>
      <w:tr w:rsidR="00410021" w14:paraId="7D71649A" w14:textId="77777777" w:rsidTr="009D1436">
        <w:tc>
          <w:tcPr>
            <w:tcW w:w="0" w:type="auto"/>
          </w:tcPr>
          <w:p w14:paraId="3656642A" w14:textId="77777777" w:rsidR="00410021" w:rsidRPr="0051598C" w:rsidRDefault="00410021" w:rsidP="009D1436">
            <w:pPr>
              <w:pStyle w:val="TAL"/>
              <w:rPr>
                <w:sz w:val="16"/>
              </w:rPr>
            </w:pPr>
            <w:r>
              <w:rPr>
                <w:sz w:val="16"/>
              </w:rPr>
              <w:t>R5-225352</w:t>
            </w:r>
          </w:p>
        </w:tc>
        <w:tc>
          <w:tcPr>
            <w:tcW w:w="0" w:type="auto"/>
          </w:tcPr>
          <w:p w14:paraId="2B4D73EE" w14:textId="77777777" w:rsidR="00410021" w:rsidRPr="0051598C" w:rsidRDefault="00410021" w:rsidP="009D1436">
            <w:pPr>
              <w:pStyle w:val="TAL"/>
              <w:rPr>
                <w:sz w:val="16"/>
              </w:rPr>
            </w:pPr>
            <w:r>
              <w:rPr>
                <w:sz w:val="16"/>
              </w:rPr>
              <w:t>Update of Table 4.6.1-30 to add message contents values for SDT in UEAssistanceInformation</w:t>
            </w:r>
          </w:p>
        </w:tc>
        <w:tc>
          <w:tcPr>
            <w:tcW w:w="0" w:type="auto"/>
          </w:tcPr>
          <w:p w14:paraId="55652EAD" w14:textId="77777777" w:rsidR="00410021" w:rsidRPr="0051598C" w:rsidRDefault="00410021" w:rsidP="009D1436">
            <w:pPr>
              <w:pStyle w:val="TAL"/>
              <w:rPr>
                <w:sz w:val="16"/>
              </w:rPr>
            </w:pPr>
            <w:r>
              <w:rPr>
                <w:sz w:val="16"/>
              </w:rPr>
              <w:t>Qualcomm CDMA Technologies</w:t>
            </w:r>
          </w:p>
        </w:tc>
        <w:tc>
          <w:tcPr>
            <w:tcW w:w="0" w:type="auto"/>
          </w:tcPr>
          <w:p w14:paraId="25BC8C0D" w14:textId="77777777" w:rsidR="00410021" w:rsidRPr="0051598C" w:rsidRDefault="00410021" w:rsidP="009D1436">
            <w:pPr>
              <w:pStyle w:val="TAL"/>
              <w:rPr>
                <w:sz w:val="16"/>
              </w:rPr>
            </w:pPr>
            <w:r>
              <w:rPr>
                <w:sz w:val="16"/>
              </w:rPr>
              <w:t>agreed</w:t>
            </w:r>
          </w:p>
        </w:tc>
        <w:tc>
          <w:tcPr>
            <w:tcW w:w="0" w:type="auto"/>
          </w:tcPr>
          <w:p w14:paraId="4D558319" w14:textId="77777777" w:rsidR="00410021" w:rsidRPr="0051598C" w:rsidRDefault="00410021" w:rsidP="009D1436">
            <w:pPr>
              <w:pStyle w:val="TAL"/>
              <w:rPr>
                <w:sz w:val="16"/>
              </w:rPr>
            </w:pPr>
            <w:r>
              <w:rPr>
                <w:sz w:val="16"/>
              </w:rPr>
              <w:t>R5-224327</w:t>
            </w:r>
          </w:p>
        </w:tc>
        <w:tc>
          <w:tcPr>
            <w:tcW w:w="0" w:type="auto"/>
          </w:tcPr>
          <w:p w14:paraId="64932EA5" w14:textId="77777777" w:rsidR="00410021" w:rsidRPr="0051598C" w:rsidRDefault="00410021" w:rsidP="009D1436">
            <w:pPr>
              <w:pStyle w:val="TAL"/>
              <w:rPr>
                <w:sz w:val="16"/>
              </w:rPr>
            </w:pPr>
            <w:r>
              <w:rPr>
                <w:sz w:val="16"/>
              </w:rPr>
              <w:t>-</w:t>
            </w:r>
          </w:p>
        </w:tc>
      </w:tr>
      <w:tr w:rsidR="00410021" w14:paraId="726FF388" w14:textId="77777777" w:rsidTr="009D1436">
        <w:tc>
          <w:tcPr>
            <w:tcW w:w="0" w:type="auto"/>
          </w:tcPr>
          <w:p w14:paraId="022D6109" w14:textId="77777777" w:rsidR="00410021" w:rsidRPr="0051598C" w:rsidRDefault="00410021" w:rsidP="009D1436">
            <w:pPr>
              <w:pStyle w:val="TAL"/>
              <w:rPr>
                <w:sz w:val="16"/>
              </w:rPr>
            </w:pPr>
            <w:r>
              <w:rPr>
                <w:sz w:val="16"/>
              </w:rPr>
              <w:t>R5-225353</w:t>
            </w:r>
          </w:p>
        </w:tc>
        <w:tc>
          <w:tcPr>
            <w:tcW w:w="0" w:type="auto"/>
          </w:tcPr>
          <w:p w14:paraId="21F037C4" w14:textId="77777777" w:rsidR="00410021" w:rsidRPr="0051598C" w:rsidRDefault="00410021" w:rsidP="009D1436">
            <w:pPr>
              <w:pStyle w:val="TAL"/>
              <w:rPr>
                <w:sz w:val="16"/>
              </w:rPr>
            </w:pPr>
            <w:r>
              <w:rPr>
                <w:sz w:val="16"/>
              </w:rPr>
              <w:t>Update of Table 4.6.1-28 to add message contents values for SDT in SIB1</w:t>
            </w:r>
          </w:p>
        </w:tc>
        <w:tc>
          <w:tcPr>
            <w:tcW w:w="0" w:type="auto"/>
          </w:tcPr>
          <w:p w14:paraId="1798151A" w14:textId="77777777" w:rsidR="00410021" w:rsidRPr="0051598C" w:rsidRDefault="00410021" w:rsidP="009D1436">
            <w:pPr>
              <w:pStyle w:val="TAL"/>
              <w:rPr>
                <w:sz w:val="16"/>
              </w:rPr>
            </w:pPr>
            <w:r>
              <w:rPr>
                <w:sz w:val="16"/>
              </w:rPr>
              <w:t>Qualcomm CDMA Technologies, Huawei, Hisilicon</w:t>
            </w:r>
          </w:p>
        </w:tc>
        <w:tc>
          <w:tcPr>
            <w:tcW w:w="0" w:type="auto"/>
          </w:tcPr>
          <w:p w14:paraId="406E4815" w14:textId="77777777" w:rsidR="00410021" w:rsidRPr="0051598C" w:rsidRDefault="00410021" w:rsidP="009D1436">
            <w:pPr>
              <w:pStyle w:val="TAL"/>
              <w:rPr>
                <w:sz w:val="16"/>
              </w:rPr>
            </w:pPr>
            <w:r>
              <w:rPr>
                <w:sz w:val="16"/>
              </w:rPr>
              <w:t>agreed</w:t>
            </w:r>
          </w:p>
        </w:tc>
        <w:tc>
          <w:tcPr>
            <w:tcW w:w="0" w:type="auto"/>
          </w:tcPr>
          <w:p w14:paraId="61D02BF6" w14:textId="77777777" w:rsidR="00410021" w:rsidRPr="0051598C" w:rsidRDefault="00410021" w:rsidP="009D1436">
            <w:pPr>
              <w:pStyle w:val="TAL"/>
              <w:rPr>
                <w:sz w:val="16"/>
              </w:rPr>
            </w:pPr>
            <w:r>
              <w:rPr>
                <w:sz w:val="16"/>
              </w:rPr>
              <w:t>R5-224328</w:t>
            </w:r>
          </w:p>
        </w:tc>
        <w:tc>
          <w:tcPr>
            <w:tcW w:w="0" w:type="auto"/>
          </w:tcPr>
          <w:p w14:paraId="0A337082" w14:textId="77777777" w:rsidR="00410021" w:rsidRPr="0051598C" w:rsidRDefault="00410021" w:rsidP="009D1436">
            <w:pPr>
              <w:pStyle w:val="TAL"/>
              <w:rPr>
                <w:sz w:val="16"/>
              </w:rPr>
            </w:pPr>
            <w:r>
              <w:rPr>
                <w:sz w:val="16"/>
              </w:rPr>
              <w:t>-</w:t>
            </w:r>
          </w:p>
        </w:tc>
      </w:tr>
      <w:tr w:rsidR="00410021" w14:paraId="73DCC6CB" w14:textId="77777777" w:rsidTr="009D1436">
        <w:tc>
          <w:tcPr>
            <w:tcW w:w="0" w:type="auto"/>
          </w:tcPr>
          <w:p w14:paraId="4BDE8D1C" w14:textId="77777777" w:rsidR="00410021" w:rsidRPr="0051598C" w:rsidRDefault="00410021" w:rsidP="009D1436">
            <w:pPr>
              <w:pStyle w:val="TAL"/>
              <w:rPr>
                <w:sz w:val="16"/>
              </w:rPr>
            </w:pPr>
            <w:r>
              <w:rPr>
                <w:sz w:val="16"/>
              </w:rPr>
              <w:t>R5-225354</w:t>
            </w:r>
          </w:p>
        </w:tc>
        <w:tc>
          <w:tcPr>
            <w:tcW w:w="0" w:type="auto"/>
          </w:tcPr>
          <w:p w14:paraId="33D849CF" w14:textId="77777777" w:rsidR="00410021" w:rsidRPr="0051598C" w:rsidRDefault="00410021" w:rsidP="009D1436">
            <w:pPr>
              <w:pStyle w:val="TAL"/>
              <w:rPr>
                <w:sz w:val="16"/>
              </w:rPr>
            </w:pPr>
            <w:r>
              <w:rPr>
                <w:sz w:val="16"/>
              </w:rPr>
              <w:t>Update of Table 4.6.1-16 to add message contents values for SDT in RRCRelease</w:t>
            </w:r>
          </w:p>
        </w:tc>
        <w:tc>
          <w:tcPr>
            <w:tcW w:w="0" w:type="auto"/>
          </w:tcPr>
          <w:p w14:paraId="0B944D7D" w14:textId="77777777" w:rsidR="00410021" w:rsidRPr="0051598C" w:rsidRDefault="00410021" w:rsidP="009D1436">
            <w:pPr>
              <w:pStyle w:val="TAL"/>
              <w:rPr>
                <w:sz w:val="16"/>
              </w:rPr>
            </w:pPr>
            <w:r>
              <w:rPr>
                <w:sz w:val="16"/>
              </w:rPr>
              <w:t>Qualcomm CDMA Technologies</w:t>
            </w:r>
          </w:p>
        </w:tc>
        <w:tc>
          <w:tcPr>
            <w:tcW w:w="0" w:type="auto"/>
          </w:tcPr>
          <w:p w14:paraId="536D6C3B" w14:textId="77777777" w:rsidR="00410021" w:rsidRPr="0051598C" w:rsidRDefault="00410021" w:rsidP="009D1436">
            <w:pPr>
              <w:pStyle w:val="TAL"/>
              <w:rPr>
                <w:sz w:val="16"/>
              </w:rPr>
            </w:pPr>
            <w:r>
              <w:rPr>
                <w:sz w:val="16"/>
              </w:rPr>
              <w:t>agreed</w:t>
            </w:r>
          </w:p>
        </w:tc>
        <w:tc>
          <w:tcPr>
            <w:tcW w:w="0" w:type="auto"/>
          </w:tcPr>
          <w:p w14:paraId="27DDF9A3" w14:textId="77777777" w:rsidR="00410021" w:rsidRPr="0051598C" w:rsidRDefault="00410021" w:rsidP="009D1436">
            <w:pPr>
              <w:pStyle w:val="TAL"/>
              <w:rPr>
                <w:sz w:val="16"/>
              </w:rPr>
            </w:pPr>
            <w:r>
              <w:rPr>
                <w:sz w:val="16"/>
              </w:rPr>
              <w:t>R5-224329</w:t>
            </w:r>
          </w:p>
        </w:tc>
        <w:tc>
          <w:tcPr>
            <w:tcW w:w="0" w:type="auto"/>
          </w:tcPr>
          <w:p w14:paraId="09BEB2C4" w14:textId="77777777" w:rsidR="00410021" w:rsidRPr="0051598C" w:rsidRDefault="00410021" w:rsidP="009D1436">
            <w:pPr>
              <w:pStyle w:val="TAL"/>
              <w:rPr>
                <w:sz w:val="16"/>
              </w:rPr>
            </w:pPr>
            <w:r>
              <w:rPr>
                <w:sz w:val="16"/>
              </w:rPr>
              <w:t>-</w:t>
            </w:r>
          </w:p>
        </w:tc>
      </w:tr>
      <w:tr w:rsidR="00410021" w14:paraId="1290A494" w14:textId="77777777" w:rsidTr="009D1436">
        <w:tc>
          <w:tcPr>
            <w:tcW w:w="0" w:type="auto"/>
          </w:tcPr>
          <w:p w14:paraId="77C33F6C" w14:textId="77777777" w:rsidR="00410021" w:rsidRPr="0051598C" w:rsidRDefault="00410021" w:rsidP="009D1436">
            <w:pPr>
              <w:pStyle w:val="TAL"/>
              <w:rPr>
                <w:sz w:val="16"/>
              </w:rPr>
            </w:pPr>
            <w:r>
              <w:rPr>
                <w:sz w:val="16"/>
              </w:rPr>
              <w:t>R5-225355</w:t>
            </w:r>
          </w:p>
        </w:tc>
        <w:tc>
          <w:tcPr>
            <w:tcW w:w="0" w:type="auto"/>
          </w:tcPr>
          <w:p w14:paraId="1864FECF" w14:textId="77777777" w:rsidR="00410021" w:rsidRPr="0051598C" w:rsidRDefault="00410021" w:rsidP="009D1436">
            <w:pPr>
              <w:pStyle w:val="TAL"/>
              <w:rPr>
                <w:sz w:val="16"/>
              </w:rPr>
            </w:pPr>
            <w:r>
              <w:rPr>
                <w:sz w:val="16"/>
              </w:rPr>
              <w:t>Update of Table 4.6.3-96 to add message contents values for SDT in PDCCH-ConfigCommon</w:t>
            </w:r>
          </w:p>
        </w:tc>
        <w:tc>
          <w:tcPr>
            <w:tcW w:w="0" w:type="auto"/>
          </w:tcPr>
          <w:p w14:paraId="75900651" w14:textId="77777777" w:rsidR="00410021" w:rsidRPr="0051598C" w:rsidRDefault="00410021" w:rsidP="009D1436">
            <w:pPr>
              <w:pStyle w:val="TAL"/>
              <w:rPr>
                <w:sz w:val="16"/>
              </w:rPr>
            </w:pPr>
            <w:r>
              <w:rPr>
                <w:sz w:val="16"/>
              </w:rPr>
              <w:t>Qualcomm CDMA Technologies</w:t>
            </w:r>
          </w:p>
        </w:tc>
        <w:tc>
          <w:tcPr>
            <w:tcW w:w="0" w:type="auto"/>
          </w:tcPr>
          <w:p w14:paraId="314F3754" w14:textId="77777777" w:rsidR="00410021" w:rsidRPr="0051598C" w:rsidRDefault="00410021" w:rsidP="009D1436">
            <w:pPr>
              <w:pStyle w:val="TAL"/>
              <w:rPr>
                <w:sz w:val="16"/>
              </w:rPr>
            </w:pPr>
            <w:r>
              <w:rPr>
                <w:sz w:val="16"/>
              </w:rPr>
              <w:t>agreed</w:t>
            </w:r>
          </w:p>
        </w:tc>
        <w:tc>
          <w:tcPr>
            <w:tcW w:w="0" w:type="auto"/>
          </w:tcPr>
          <w:p w14:paraId="470A6C8E" w14:textId="77777777" w:rsidR="00410021" w:rsidRPr="0051598C" w:rsidRDefault="00410021" w:rsidP="009D1436">
            <w:pPr>
              <w:pStyle w:val="TAL"/>
              <w:rPr>
                <w:sz w:val="16"/>
              </w:rPr>
            </w:pPr>
            <w:r>
              <w:rPr>
                <w:sz w:val="16"/>
              </w:rPr>
              <w:t>R5-224332</w:t>
            </w:r>
          </w:p>
        </w:tc>
        <w:tc>
          <w:tcPr>
            <w:tcW w:w="0" w:type="auto"/>
          </w:tcPr>
          <w:p w14:paraId="75F351A9" w14:textId="77777777" w:rsidR="00410021" w:rsidRPr="0051598C" w:rsidRDefault="00410021" w:rsidP="009D1436">
            <w:pPr>
              <w:pStyle w:val="TAL"/>
              <w:rPr>
                <w:sz w:val="16"/>
              </w:rPr>
            </w:pPr>
            <w:r>
              <w:rPr>
                <w:sz w:val="16"/>
              </w:rPr>
              <w:t>-</w:t>
            </w:r>
          </w:p>
        </w:tc>
      </w:tr>
      <w:tr w:rsidR="00410021" w14:paraId="2AED4FDF" w14:textId="77777777" w:rsidTr="009D1436">
        <w:tc>
          <w:tcPr>
            <w:tcW w:w="0" w:type="auto"/>
          </w:tcPr>
          <w:p w14:paraId="52066FB2" w14:textId="77777777" w:rsidR="00410021" w:rsidRPr="0051598C" w:rsidRDefault="00410021" w:rsidP="009D1436">
            <w:pPr>
              <w:pStyle w:val="TAL"/>
              <w:rPr>
                <w:sz w:val="16"/>
              </w:rPr>
            </w:pPr>
            <w:r>
              <w:rPr>
                <w:sz w:val="16"/>
              </w:rPr>
              <w:t>R5-225356</w:t>
            </w:r>
          </w:p>
        </w:tc>
        <w:tc>
          <w:tcPr>
            <w:tcW w:w="0" w:type="auto"/>
          </w:tcPr>
          <w:p w14:paraId="5BF7E6C4" w14:textId="77777777" w:rsidR="00410021" w:rsidRPr="0051598C" w:rsidRDefault="00410021" w:rsidP="009D1436">
            <w:pPr>
              <w:pStyle w:val="TAL"/>
              <w:rPr>
                <w:sz w:val="16"/>
              </w:rPr>
            </w:pPr>
            <w:r>
              <w:rPr>
                <w:sz w:val="16"/>
              </w:rPr>
              <w:t>Addition of SIB16 for slice based cell reselection</w:t>
            </w:r>
          </w:p>
        </w:tc>
        <w:tc>
          <w:tcPr>
            <w:tcW w:w="0" w:type="auto"/>
          </w:tcPr>
          <w:p w14:paraId="505CC4A5" w14:textId="77777777" w:rsidR="00410021" w:rsidRPr="0051598C" w:rsidRDefault="00410021" w:rsidP="009D1436">
            <w:pPr>
              <w:pStyle w:val="TAL"/>
              <w:rPr>
                <w:sz w:val="16"/>
              </w:rPr>
            </w:pPr>
            <w:r>
              <w:rPr>
                <w:sz w:val="16"/>
              </w:rPr>
              <w:t>CMCC</w:t>
            </w:r>
          </w:p>
        </w:tc>
        <w:tc>
          <w:tcPr>
            <w:tcW w:w="0" w:type="auto"/>
          </w:tcPr>
          <w:p w14:paraId="11F0C6CF" w14:textId="77777777" w:rsidR="00410021" w:rsidRPr="0051598C" w:rsidRDefault="00410021" w:rsidP="009D1436">
            <w:pPr>
              <w:pStyle w:val="TAL"/>
              <w:rPr>
                <w:sz w:val="16"/>
              </w:rPr>
            </w:pPr>
            <w:r>
              <w:rPr>
                <w:sz w:val="16"/>
              </w:rPr>
              <w:t>agreed</w:t>
            </w:r>
          </w:p>
        </w:tc>
        <w:tc>
          <w:tcPr>
            <w:tcW w:w="0" w:type="auto"/>
          </w:tcPr>
          <w:p w14:paraId="5D07B702" w14:textId="77777777" w:rsidR="00410021" w:rsidRPr="0051598C" w:rsidRDefault="00410021" w:rsidP="009D1436">
            <w:pPr>
              <w:pStyle w:val="TAL"/>
              <w:rPr>
                <w:sz w:val="16"/>
              </w:rPr>
            </w:pPr>
            <w:r>
              <w:rPr>
                <w:sz w:val="16"/>
              </w:rPr>
              <w:t>R5-224591</w:t>
            </w:r>
          </w:p>
        </w:tc>
        <w:tc>
          <w:tcPr>
            <w:tcW w:w="0" w:type="auto"/>
          </w:tcPr>
          <w:p w14:paraId="0C04B054" w14:textId="77777777" w:rsidR="00410021" w:rsidRPr="0051598C" w:rsidRDefault="00410021" w:rsidP="009D1436">
            <w:pPr>
              <w:pStyle w:val="TAL"/>
              <w:rPr>
                <w:sz w:val="16"/>
              </w:rPr>
            </w:pPr>
            <w:r>
              <w:rPr>
                <w:sz w:val="16"/>
              </w:rPr>
              <w:t>-</w:t>
            </w:r>
          </w:p>
        </w:tc>
      </w:tr>
      <w:tr w:rsidR="00410021" w14:paraId="65CD6628" w14:textId="77777777" w:rsidTr="009D1436">
        <w:tc>
          <w:tcPr>
            <w:tcW w:w="0" w:type="auto"/>
          </w:tcPr>
          <w:p w14:paraId="6D1DF12E" w14:textId="77777777" w:rsidR="00410021" w:rsidRPr="0051598C" w:rsidRDefault="00410021" w:rsidP="009D1436">
            <w:pPr>
              <w:pStyle w:val="TAL"/>
              <w:rPr>
                <w:sz w:val="16"/>
              </w:rPr>
            </w:pPr>
            <w:r>
              <w:rPr>
                <w:sz w:val="16"/>
              </w:rPr>
              <w:t>R5-225357</w:t>
            </w:r>
          </w:p>
        </w:tc>
        <w:tc>
          <w:tcPr>
            <w:tcW w:w="0" w:type="auto"/>
          </w:tcPr>
          <w:p w14:paraId="30BA6361" w14:textId="77777777" w:rsidR="00410021" w:rsidRPr="0051598C" w:rsidRDefault="00410021" w:rsidP="009D1436">
            <w:pPr>
              <w:pStyle w:val="TAL"/>
              <w:rPr>
                <w:sz w:val="16"/>
              </w:rPr>
            </w:pPr>
            <w:r>
              <w:rPr>
                <w:sz w:val="16"/>
              </w:rPr>
              <w:t>Updates to message contents for slice specific RACH configuration</w:t>
            </w:r>
          </w:p>
        </w:tc>
        <w:tc>
          <w:tcPr>
            <w:tcW w:w="0" w:type="auto"/>
          </w:tcPr>
          <w:p w14:paraId="798348D7" w14:textId="77777777" w:rsidR="00410021" w:rsidRPr="0051598C" w:rsidRDefault="00410021" w:rsidP="009D1436">
            <w:pPr>
              <w:pStyle w:val="TAL"/>
              <w:rPr>
                <w:sz w:val="16"/>
              </w:rPr>
            </w:pPr>
            <w:r>
              <w:rPr>
                <w:sz w:val="16"/>
              </w:rPr>
              <w:t>CMCC, Anritsu, Ericsson</w:t>
            </w:r>
          </w:p>
        </w:tc>
        <w:tc>
          <w:tcPr>
            <w:tcW w:w="0" w:type="auto"/>
          </w:tcPr>
          <w:p w14:paraId="3C8E60AF" w14:textId="77777777" w:rsidR="00410021" w:rsidRPr="0051598C" w:rsidRDefault="00410021" w:rsidP="009D1436">
            <w:pPr>
              <w:pStyle w:val="TAL"/>
              <w:rPr>
                <w:sz w:val="16"/>
              </w:rPr>
            </w:pPr>
            <w:r>
              <w:rPr>
                <w:sz w:val="16"/>
              </w:rPr>
              <w:t>agreed</w:t>
            </w:r>
          </w:p>
        </w:tc>
        <w:tc>
          <w:tcPr>
            <w:tcW w:w="0" w:type="auto"/>
          </w:tcPr>
          <w:p w14:paraId="3D1FE7BA" w14:textId="77777777" w:rsidR="00410021" w:rsidRPr="0051598C" w:rsidRDefault="00410021" w:rsidP="009D1436">
            <w:pPr>
              <w:pStyle w:val="TAL"/>
              <w:rPr>
                <w:sz w:val="16"/>
              </w:rPr>
            </w:pPr>
            <w:r>
              <w:rPr>
                <w:sz w:val="16"/>
              </w:rPr>
              <w:t>R5-224592</w:t>
            </w:r>
          </w:p>
        </w:tc>
        <w:tc>
          <w:tcPr>
            <w:tcW w:w="0" w:type="auto"/>
          </w:tcPr>
          <w:p w14:paraId="0C098F5C" w14:textId="77777777" w:rsidR="00410021" w:rsidRPr="0051598C" w:rsidRDefault="00410021" w:rsidP="009D1436">
            <w:pPr>
              <w:pStyle w:val="TAL"/>
              <w:rPr>
                <w:sz w:val="16"/>
              </w:rPr>
            </w:pPr>
            <w:r>
              <w:rPr>
                <w:sz w:val="16"/>
              </w:rPr>
              <w:t>-</w:t>
            </w:r>
          </w:p>
        </w:tc>
      </w:tr>
      <w:tr w:rsidR="00410021" w14:paraId="445C8545" w14:textId="77777777" w:rsidTr="009D1436">
        <w:tc>
          <w:tcPr>
            <w:tcW w:w="0" w:type="auto"/>
          </w:tcPr>
          <w:p w14:paraId="13D4ED0B" w14:textId="77777777" w:rsidR="00410021" w:rsidRPr="0051598C" w:rsidRDefault="00410021" w:rsidP="009D1436">
            <w:pPr>
              <w:pStyle w:val="TAL"/>
              <w:rPr>
                <w:sz w:val="16"/>
              </w:rPr>
            </w:pPr>
            <w:r>
              <w:rPr>
                <w:sz w:val="16"/>
              </w:rPr>
              <w:t>R5-225358</w:t>
            </w:r>
          </w:p>
        </w:tc>
        <w:tc>
          <w:tcPr>
            <w:tcW w:w="0" w:type="auto"/>
          </w:tcPr>
          <w:p w14:paraId="6A9670AC" w14:textId="77777777" w:rsidR="00410021" w:rsidRPr="0051598C" w:rsidRDefault="00410021" w:rsidP="009D1436">
            <w:pPr>
              <w:pStyle w:val="TAL"/>
              <w:rPr>
                <w:sz w:val="16"/>
              </w:rPr>
            </w:pPr>
            <w:r>
              <w:rPr>
                <w:sz w:val="16"/>
              </w:rPr>
              <w:t>Add UplinkDataCompression into PDCP-Config for NR UDC test</w:t>
            </w:r>
          </w:p>
        </w:tc>
        <w:tc>
          <w:tcPr>
            <w:tcW w:w="0" w:type="auto"/>
          </w:tcPr>
          <w:p w14:paraId="286D60BC" w14:textId="77777777" w:rsidR="00410021" w:rsidRPr="0051598C" w:rsidRDefault="00410021" w:rsidP="009D1436">
            <w:pPr>
              <w:pStyle w:val="TAL"/>
              <w:rPr>
                <w:sz w:val="16"/>
              </w:rPr>
            </w:pPr>
            <w:r>
              <w:rPr>
                <w:sz w:val="16"/>
              </w:rPr>
              <w:t>CATT</w:t>
            </w:r>
          </w:p>
        </w:tc>
        <w:tc>
          <w:tcPr>
            <w:tcW w:w="0" w:type="auto"/>
          </w:tcPr>
          <w:p w14:paraId="0724D581" w14:textId="77777777" w:rsidR="00410021" w:rsidRPr="0051598C" w:rsidRDefault="00410021" w:rsidP="009D1436">
            <w:pPr>
              <w:pStyle w:val="TAL"/>
              <w:rPr>
                <w:sz w:val="16"/>
              </w:rPr>
            </w:pPr>
            <w:r>
              <w:rPr>
                <w:sz w:val="16"/>
              </w:rPr>
              <w:t>agreed</w:t>
            </w:r>
          </w:p>
        </w:tc>
        <w:tc>
          <w:tcPr>
            <w:tcW w:w="0" w:type="auto"/>
          </w:tcPr>
          <w:p w14:paraId="2B1F7B19" w14:textId="77777777" w:rsidR="00410021" w:rsidRPr="0051598C" w:rsidRDefault="00410021" w:rsidP="009D1436">
            <w:pPr>
              <w:pStyle w:val="TAL"/>
              <w:rPr>
                <w:sz w:val="16"/>
              </w:rPr>
            </w:pPr>
            <w:r>
              <w:rPr>
                <w:sz w:val="16"/>
              </w:rPr>
              <w:t>R5-224418</w:t>
            </w:r>
          </w:p>
        </w:tc>
        <w:tc>
          <w:tcPr>
            <w:tcW w:w="0" w:type="auto"/>
          </w:tcPr>
          <w:p w14:paraId="71C241A0" w14:textId="77777777" w:rsidR="00410021" w:rsidRPr="0051598C" w:rsidRDefault="00410021" w:rsidP="009D1436">
            <w:pPr>
              <w:pStyle w:val="TAL"/>
              <w:rPr>
                <w:sz w:val="16"/>
              </w:rPr>
            </w:pPr>
            <w:r>
              <w:rPr>
                <w:sz w:val="16"/>
              </w:rPr>
              <w:t>-</w:t>
            </w:r>
          </w:p>
        </w:tc>
      </w:tr>
      <w:tr w:rsidR="00410021" w14:paraId="72A61901" w14:textId="77777777" w:rsidTr="009D1436">
        <w:tc>
          <w:tcPr>
            <w:tcW w:w="0" w:type="auto"/>
          </w:tcPr>
          <w:p w14:paraId="2C718282" w14:textId="77777777" w:rsidR="00410021" w:rsidRPr="0051598C" w:rsidRDefault="00410021" w:rsidP="009D1436">
            <w:pPr>
              <w:pStyle w:val="TAL"/>
              <w:rPr>
                <w:sz w:val="16"/>
              </w:rPr>
            </w:pPr>
            <w:r>
              <w:rPr>
                <w:sz w:val="16"/>
              </w:rPr>
              <w:t>R5-225359</w:t>
            </w:r>
          </w:p>
        </w:tc>
        <w:tc>
          <w:tcPr>
            <w:tcW w:w="0" w:type="auto"/>
          </w:tcPr>
          <w:p w14:paraId="19A871EC" w14:textId="77777777" w:rsidR="00410021" w:rsidRPr="0051598C" w:rsidRDefault="00410021" w:rsidP="009D1436">
            <w:pPr>
              <w:pStyle w:val="TAL"/>
              <w:rPr>
                <w:sz w:val="16"/>
              </w:rPr>
            </w:pPr>
            <w:r>
              <w:rPr>
                <w:sz w:val="16"/>
              </w:rPr>
              <w:t>Addition of default SIB message content for Rel-17 NTN IoT</w:t>
            </w:r>
          </w:p>
        </w:tc>
        <w:tc>
          <w:tcPr>
            <w:tcW w:w="0" w:type="auto"/>
          </w:tcPr>
          <w:p w14:paraId="6E272327" w14:textId="77777777" w:rsidR="00410021" w:rsidRPr="0051598C" w:rsidRDefault="00410021" w:rsidP="009D1436">
            <w:pPr>
              <w:pStyle w:val="TAL"/>
              <w:rPr>
                <w:sz w:val="16"/>
              </w:rPr>
            </w:pPr>
            <w:r>
              <w:rPr>
                <w:sz w:val="16"/>
              </w:rPr>
              <w:t>MediaTek Inc.</w:t>
            </w:r>
          </w:p>
        </w:tc>
        <w:tc>
          <w:tcPr>
            <w:tcW w:w="0" w:type="auto"/>
          </w:tcPr>
          <w:p w14:paraId="6E7C86C0" w14:textId="77777777" w:rsidR="00410021" w:rsidRPr="0051598C" w:rsidRDefault="00410021" w:rsidP="009D1436">
            <w:pPr>
              <w:pStyle w:val="TAL"/>
              <w:rPr>
                <w:sz w:val="16"/>
              </w:rPr>
            </w:pPr>
            <w:r>
              <w:rPr>
                <w:sz w:val="16"/>
              </w:rPr>
              <w:t>agreed</w:t>
            </w:r>
          </w:p>
        </w:tc>
        <w:tc>
          <w:tcPr>
            <w:tcW w:w="0" w:type="auto"/>
          </w:tcPr>
          <w:p w14:paraId="3A4A700F" w14:textId="77777777" w:rsidR="00410021" w:rsidRPr="0051598C" w:rsidRDefault="00410021" w:rsidP="009D1436">
            <w:pPr>
              <w:pStyle w:val="TAL"/>
              <w:rPr>
                <w:sz w:val="16"/>
              </w:rPr>
            </w:pPr>
            <w:r>
              <w:rPr>
                <w:sz w:val="16"/>
              </w:rPr>
              <w:t>R5-225013</w:t>
            </w:r>
          </w:p>
        </w:tc>
        <w:tc>
          <w:tcPr>
            <w:tcW w:w="0" w:type="auto"/>
          </w:tcPr>
          <w:p w14:paraId="54B9B01D" w14:textId="77777777" w:rsidR="00410021" w:rsidRPr="0051598C" w:rsidRDefault="00410021" w:rsidP="009D1436">
            <w:pPr>
              <w:pStyle w:val="TAL"/>
              <w:rPr>
                <w:sz w:val="16"/>
              </w:rPr>
            </w:pPr>
            <w:r>
              <w:rPr>
                <w:sz w:val="16"/>
              </w:rPr>
              <w:t>-</w:t>
            </w:r>
          </w:p>
        </w:tc>
      </w:tr>
      <w:tr w:rsidR="00410021" w14:paraId="37EB72CD" w14:textId="77777777" w:rsidTr="009D1436">
        <w:tc>
          <w:tcPr>
            <w:tcW w:w="0" w:type="auto"/>
          </w:tcPr>
          <w:p w14:paraId="691A3EB6" w14:textId="77777777" w:rsidR="00410021" w:rsidRPr="0051598C" w:rsidRDefault="00410021" w:rsidP="009D1436">
            <w:pPr>
              <w:pStyle w:val="TAL"/>
              <w:rPr>
                <w:sz w:val="16"/>
              </w:rPr>
            </w:pPr>
            <w:r>
              <w:rPr>
                <w:sz w:val="16"/>
              </w:rPr>
              <w:t>R5-225360</w:t>
            </w:r>
          </w:p>
        </w:tc>
        <w:tc>
          <w:tcPr>
            <w:tcW w:w="0" w:type="auto"/>
          </w:tcPr>
          <w:p w14:paraId="2EE4B5FE" w14:textId="77777777" w:rsidR="00410021" w:rsidRPr="0051598C" w:rsidRDefault="00410021" w:rsidP="009D1436">
            <w:pPr>
              <w:pStyle w:val="TAL"/>
              <w:rPr>
                <w:sz w:val="16"/>
              </w:rPr>
            </w:pPr>
            <w:r>
              <w:rPr>
                <w:sz w:val="16"/>
              </w:rPr>
              <w:t>Addition of IoT NTN TC NB-IoT / NTN / GEO</w:t>
            </w:r>
          </w:p>
        </w:tc>
        <w:tc>
          <w:tcPr>
            <w:tcW w:w="0" w:type="auto"/>
          </w:tcPr>
          <w:p w14:paraId="17269E01" w14:textId="77777777" w:rsidR="00410021" w:rsidRPr="0051598C" w:rsidRDefault="00410021" w:rsidP="009D1436">
            <w:pPr>
              <w:pStyle w:val="TAL"/>
              <w:rPr>
                <w:sz w:val="16"/>
              </w:rPr>
            </w:pPr>
            <w:r>
              <w:rPr>
                <w:sz w:val="16"/>
              </w:rPr>
              <w:t>MediaTek Inc.</w:t>
            </w:r>
          </w:p>
        </w:tc>
        <w:tc>
          <w:tcPr>
            <w:tcW w:w="0" w:type="auto"/>
          </w:tcPr>
          <w:p w14:paraId="3F883FD7" w14:textId="77777777" w:rsidR="00410021" w:rsidRPr="0051598C" w:rsidRDefault="00410021" w:rsidP="009D1436">
            <w:pPr>
              <w:pStyle w:val="TAL"/>
              <w:rPr>
                <w:sz w:val="16"/>
              </w:rPr>
            </w:pPr>
            <w:r>
              <w:rPr>
                <w:sz w:val="16"/>
              </w:rPr>
              <w:t>agreed</w:t>
            </w:r>
          </w:p>
        </w:tc>
        <w:tc>
          <w:tcPr>
            <w:tcW w:w="0" w:type="auto"/>
          </w:tcPr>
          <w:p w14:paraId="6905ECC6" w14:textId="77777777" w:rsidR="00410021" w:rsidRPr="0051598C" w:rsidRDefault="00410021" w:rsidP="009D1436">
            <w:pPr>
              <w:pStyle w:val="TAL"/>
              <w:rPr>
                <w:sz w:val="16"/>
              </w:rPr>
            </w:pPr>
            <w:r>
              <w:rPr>
                <w:sz w:val="16"/>
              </w:rPr>
              <w:t>R5-225131</w:t>
            </w:r>
          </w:p>
        </w:tc>
        <w:tc>
          <w:tcPr>
            <w:tcW w:w="0" w:type="auto"/>
          </w:tcPr>
          <w:p w14:paraId="235967AF" w14:textId="77777777" w:rsidR="00410021" w:rsidRPr="0051598C" w:rsidRDefault="00410021" w:rsidP="009D1436">
            <w:pPr>
              <w:pStyle w:val="TAL"/>
              <w:rPr>
                <w:sz w:val="16"/>
              </w:rPr>
            </w:pPr>
            <w:r>
              <w:rPr>
                <w:sz w:val="16"/>
              </w:rPr>
              <w:t>-</w:t>
            </w:r>
          </w:p>
        </w:tc>
      </w:tr>
      <w:tr w:rsidR="00410021" w14:paraId="58C96EE4" w14:textId="77777777" w:rsidTr="009D1436">
        <w:tc>
          <w:tcPr>
            <w:tcW w:w="0" w:type="auto"/>
          </w:tcPr>
          <w:p w14:paraId="5E9FEE39" w14:textId="77777777" w:rsidR="00410021" w:rsidRPr="0051598C" w:rsidRDefault="00410021" w:rsidP="009D1436">
            <w:pPr>
              <w:pStyle w:val="TAL"/>
              <w:rPr>
                <w:sz w:val="16"/>
              </w:rPr>
            </w:pPr>
            <w:r>
              <w:rPr>
                <w:sz w:val="16"/>
              </w:rPr>
              <w:t>R5-225361</w:t>
            </w:r>
          </w:p>
        </w:tc>
        <w:tc>
          <w:tcPr>
            <w:tcW w:w="0" w:type="auto"/>
          </w:tcPr>
          <w:p w14:paraId="3882F30C" w14:textId="77777777" w:rsidR="00410021" w:rsidRPr="0051598C" w:rsidRDefault="00410021" w:rsidP="009D1436">
            <w:pPr>
              <w:pStyle w:val="TAL"/>
              <w:rPr>
                <w:sz w:val="16"/>
              </w:rPr>
            </w:pPr>
            <w:r>
              <w:rPr>
                <w:sz w:val="16"/>
              </w:rPr>
              <w:t>Addition of IoT NTN TC NB-IoT / NTN / Multi-TAC</w:t>
            </w:r>
          </w:p>
        </w:tc>
        <w:tc>
          <w:tcPr>
            <w:tcW w:w="0" w:type="auto"/>
          </w:tcPr>
          <w:p w14:paraId="12B2F43F" w14:textId="77777777" w:rsidR="00410021" w:rsidRPr="0051598C" w:rsidRDefault="00410021" w:rsidP="009D1436">
            <w:pPr>
              <w:pStyle w:val="TAL"/>
              <w:rPr>
                <w:sz w:val="16"/>
              </w:rPr>
            </w:pPr>
            <w:r>
              <w:rPr>
                <w:sz w:val="16"/>
              </w:rPr>
              <w:t>MediaTek Inc.</w:t>
            </w:r>
          </w:p>
        </w:tc>
        <w:tc>
          <w:tcPr>
            <w:tcW w:w="0" w:type="auto"/>
          </w:tcPr>
          <w:p w14:paraId="7650C30A" w14:textId="77777777" w:rsidR="00410021" w:rsidRPr="0051598C" w:rsidRDefault="00410021" w:rsidP="009D1436">
            <w:pPr>
              <w:pStyle w:val="TAL"/>
              <w:rPr>
                <w:sz w:val="16"/>
              </w:rPr>
            </w:pPr>
            <w:r>
              <w:rPr>
                <w:sz w:val="16"/>
              </w:rPr>
              <w:t>agreed</w:t>
            </w:r>
          </w:p>
        </w:tc>
        <w:tc>
          <w:tcPr>
            <w:tcW w:w="0" w:type="auto"/>
          </w:tcPr>
          <w:p w14:paraId="135752A4" w14:textId="77777777" w:rsidR="00410021" w:rsidRPr="0051598C" w:rsidRDefault="00410021" w:rsidP="009D1436">
            <w:pPr>
              <w:pStyle w:val="TAL"/>
              <w:rPr>
                <w:sz w:val="16"/>
              </w:rPr>
            </w:pPr>
            <w:r>
              <w:rPr>
                <w:sz w:val="16"/>
              </w:rPr>
              <w:t>R5-225132</w:t>
            </w:r>
          </w:p>
        </w:tc>
        <w:tc>
          <w:tcPr>
            <w:tcW w:w="0" w:type="auto"/>
          </w:tcPr>
          <w:p w14:paraId="180A28BC" w14:textId="77777777" w:rsidR="00410021" w:rsidRPr="0051598C" w:rsidRDefault="00410021" w:rsidP="009D1436">
            <w:pPr>
              <w:pStyle w:val="TAL"/>
              <w:rPr>
                <w:sz w:val="16"/>
              </w:rPr>
            </w:pPr>
            <w:r>
              <w:rPr>
                <w:sz w:val="16"/>
              </w:rPr>
              <w:t>-</w:t>
            </w:r>
          </w:p>
        </w:tc>
      </w:tr>
      <w:tr w:rsidR="00410021" w14:paraId="2EDFB070" w14:textId="77777777" w:rsidTr="009D1436">
        <w:tc>
          <w:tcPr>
            <w:tcW w:w="0" w:type="auto"/>
          </w:tcPr>
          <w:p w14:paraId="42AFFC51" w14:textId="77777777" w:rsidR="00410021" w:rsidRPr="0051598C" w:rsidRDefault="00410021" w:rsidP="009D1436">
            <w:pPr>
              <w:pStyle w:val="TAL"/>
              <w:rPr>
                <w:sz w:val="16"/>
              </w:rPr>
            </w:pPr>
            <w:r>
              <w:rPr>
                <w:sz w:val="16"/>
              </w:rPr>
              <w:t>R5-225362</w:t>
            </w:r>
          </w:p>
        </w:tc>
        <w:tc>
          <w:tcPr>
            <w:tcW w:w="0" w:type="auto"/>
          </w:tcPr>
          <w:p w14:paraId="746F80F2" w14:textId="77777777" w:rsidR="00410021" w:rsidRPr="0051598C" w:rsidRDefault="00410021" w:rsidP="009D1436">
            <w:pPr>
              <w:pStyle w:val="TAL"/>
              <w:rPr>
                <w:sz w:val="16"/>
              </w:rPr>
            </w:pPr>
            <w:r>
              <w:rPr>
                <w:sz w:val="16"/>
              </w:rPr>
              <w:t>Updates to test procedures 4.9.12A and 4.9.12B</w:t>
            </w:r>
          </w:p>
        </w:tc>
        <w:tc>
          <w:tcPr>
            <w:tcW w:w="0" w:type="auto"/>
          </w:tcPr>
          <w:p w14:paraId="74B2B5BA" w14:textId="77777777" w:rsidR="00410021" w:rsidRPr="0051598C" w:rsidRDefault="00410021" w:rsidP="009D1436">
            <w:pPr>
              <w:pStyle w:val="TAL"/>
              <w:rPr>
                <w:sz w:val="16"/>
              </w:rPr>
            </w:pPr>
            <w:r>
              <w:rPr>
                <w:sz w:val="16"/>
              </w:rPr>
              <w:t>MCC TF160, Huawei, Hisilicon</w:t>
            </w:r>
          </w:p>
        </w:tc>
        <w:tc>
          <w:tcPr>
            <w:tcW w:w="0" w:type="auto"/>
          </w:tcPr>
          <w:p w14:paraId="06F29D7B" w14:textId="77777777" w:rsidR="00410021" w:rsidRPr="0051598C" w:rsidRDefault="00410021" w:rsidP="009D1436">
            <w:pPr>
              <w:pStyle w:val="TAL"/>
              <w:rPr>
                <w:sz w:val="16"/>
              </w:rPr>
            </w:pPr>
            <w:r>
              <w:rPr>
                <w:sz w:val="16"/>
              </w:rPr>
              <w:t>agreed</w:t>
            </w:r>
          </w:p>
        </w:tc>
        <w:tc>
          <w:tcPr>
            <w:tcW w:w="0" w:type="auto"/>
          </w:tcPr>
          <w:p w14:paraId="2490235E" w14:textId="77777777" w:rsidR="00410021" w:rsidRPr="0051598C" w:rsidRDefault="00410021" w:rsidP="009D1436">
            <w:pPr>
              <w:pStyle w:val="TAL"/>
              <w:rPr>
                <w:sz w:val="16"/>
              </w:rPr>
            </w:pPr>
            <w:r>
              <w:rPr>
                <w:sz w:val="16"/>
              </w:rPr>
              <w:t>R5-224659</w:t>
            </w:r>
          </w:p>
        </w:tc>
        <w:tc>
          <w:tcPr>
            <w:tcW w:w="0" w:type="auto"/>
          </w:tcPr>
          <w:p w14:paraId="48A9A304" w14:textId="77777777" w:rsidR="00410021" w:rsidRPr="0051598C" w:rsidRDefault="00410021" w:rsidP="009D1436">
            <w:pPr>
              <w:pStyle w:val="TAL"/>
              <w:rPr>
                <w:sz w:val="16"/>
              </w:rPr>
            </w:pPr>
            <w:r>
              <w:rPr>
                <w:sz w:val="16"/>
              </w:rPr>
              <w:t>-</w:t>
            </w:r>
          </w:p>
        </w:tc>
      </w:tr>
      <w:tr w:rsidR="00410021" w14:paraId="59A4F816" w14:textId="77777777" w:rsidTr="009D1436">
        <w:tc>
          <w:tcPr>
            <w:tcW w:w="0" w:type="auto"/>
          </w:tcPr>
          <w:p w14:paraId="56808650" w14:textId="77777777" w:rsidR="00410021" w:rsidRPr="0051598C" w:rsidRDefault="00410021" w:rsidP="009D1436">
            <w:pPr>
              <w:pStyle w:val="TAL"/>
              <w:rPr>
                <w:sz w:val="16"/>
              </w:rPr>
            </w:pPr>
            <w:r>
              <w:rPr>
                <w:sz w:val="16"/>
              </w:rPr>
              <w:t>R5-225363</w:t>
            </w:r>
          </w:p>
        </w:tc>
        <w:tc>
          <w:tcPr>
            <w:tcW w:w="0" w:type="auto"/>
          </w:tcPr>
          <w:p w14:paraId="1BAD8BCC" w14:textId="77777777" w:rsidR="00410021" w:rsidRPr="0051598C" w:rsidRDefault="00410021" w:rsidP="009D1436">
            <w:pPr>
              <w:pStyle w:val="TAL"/>
              <w:rPr>
                <w:sz w:val="16"/>
              </w:rPr>
            </w:pPr>
            <w:r>
              <w:rPr>
                <w:sz w:val="16"/>
              </w:rPr>
              <w:t>Add IEs DRX-ConfigSL, EphemerisInfo, FeatureCombination and FeatureCombinationPreambles</w:t>
            </w:r>
          </w:p>
        </w:tc>
        <w:tc>
          <w:tcPr>
            <w:tcW w:w="0" w:type="auto"/>
          </w:tcPr>
          <w:p w14:paraId="6BD8D7B1" w14:textId="77777777" w:rsidR="00410021" w:rsidRPr="0051598C" w:rsidRDefault="00410021" w:rsidP="009D1436">
            <w:pPr>
              <w:pStyle w:val="TAL"/>
              <w:rPr>
                <w:sz w:val="16"/>
              </w:rPr>
            </w:pPr>
            <w:r>
              <w:rPr>
                <w:sz w:val="16"/>
              </w:rPr>
              <w:t>Ericsson</w:t>
            </w:r>
          </w:p>
        </w:tc>
        <w:tc>
          <w:tcPr>
            <w:tcW w:w="0" w:type="auto"/>
          </w:tcPr>
          <w:p w14:paraId="78D77F2F" w14:textId="77777777" w:rsidR="00410021" w:rsidRPr="0051598C" w:rsidRDefault="00410021" w:rsidP="009D1436">
            <w:pPr>
              <w:pStyle w:val="TAL"/>
              <w:rPr>
                <w:sz w:val="16"/>
              </w:rPr>
            </w:pPr>
            <w:r>
              <w:rPr>
                <w:sz w:val="16"/>
              </w:rPr>
              <w:t>agreed</w:t>
            </w:r>
          </w:p>
        </w:tc>
        <w:tc>
          <w:tcPr>
            <w:tcW w:w="0" w:type="auto"/>
          </w:tcPr>
          <w:p w14:paraId="7E371ED6" w14:textId="77777777" w:rsidR="00410021" w:rsidRPr="0051598C" w:rsidRDefault="00410021" w:rsidP="009D1436">
            <w:pPr>
              <w:pStyle w:val="TAL"/>
              <w:rPr>
                <w:sz w:val="16"/>
              </w:rPr>
            </w:pPr>
            <w:r>
              <w:rPr>
                <w:sz w:val="16"/>
              </w:rPr>
              <w:t>R5-224378</w:t>
            </w:r>
          </w:p>
        </w:tc>
        <w:tc>
          <w:tcPr>
            <w:tcW w:w="0" w:type="auto"/>
          </w:tcPr>
          <w:p w14:paraId="23A7062F" w14:textId="77777777" w:rsidR="00410021" w:rsidRPr="0051598C" w:rsidRDefault="00410021" w:rsidP="009D1436">
            <w:pPr>
              <w:pStyle w:val="TAL"/>
              <w:rPr>
                <w:sz w:val="16"/>
              </w:rPr>
            </w:pPr>
            <w:r>
              <w:rPr>
                <w:sz w:val="16"/>
              </w:rPr>
              <w:t>-</w:t>
            </w:r>
          </w:p>
        </w:tc>
      </w:tr>
      <w:tr w:rsidR="00410021" w14:paraId="0AAB8806" w14:textId="77777777" w:rsidTr="009D1436">
        <w:tc>
          <w:tcPr>
            <w:tcW w:w="0" w:type="auto"/>
          </w:tcPr>
          <w:p w14:paraId="28CE5AFB" w14:textId="77777777" w:rsidR="00410021" w:rsidRPr="0051598C" w:rsidRDefault="00410021" w:rsidP="009D1436">
            <w:pPr>
              <w:pStyle w:val="TAL"/>
              <w:rPr>
                <w:sz w:val="16"/>
              </w:rPr>
            </w:pPr>
            <w:r>
              <w:rPr>
                <w:sz w:val="16"/>
              </w:rPr>
              <w:t>R5-225364</w:t>
            </w:r>
          </w:p>
        </w:tc>
        <w:tc>
          <w:tcPr>
            <w:tcW w:w="0" w:type="auto"/>
          </w:tcPr>
          <w:p w14:paraId="0F8513BF" w14:textId="77777777" w:rsidR="00410021" w:rsidRPr="0051598C" w:rsidRDefault="00410021" w:rsidP="009D1436">
            <w:pPr>
              <w:pStyle w:val="TAL"/>
              <w:rPr>
                <w:sz w:val="16"/>
              </w:rPr>
            </w:pPr>
            <w:r>
              <w:rPr>
                <w:sz w:val="16"/>
              </w:rPr>
              <w:t>Editorial update IE RAT-Type</w:t>
            </w:r>
          </w:p>
        </w:tc>
        <w:tc>
          <w:tcPr>
            <w:tcW w:w="0" w:type="auto"/>
          </w:tcPr>
          <w:p w14:paraId="7F534194" w14:textId="77777777" w:rsidR="00410021" w:rsidRPr="0051598C" w:rsidRDefault="00410021" w:rsidP="009D1436">
            <w:pPr>
              <w:pStyle w:val="TAL"/>
              <w:rPr>
                <w:sz w:val="16"/>
              </w:rPr>
            </w:pPr>
            <w:r>
              <w:rPr>
                <w:sz w:val="16"/>
              </w:rPr>
              <w:t>Ericsson</w:t>
            </w:r>
          </w:p>
        </w:tc>
        <w:tc>
          <w:tcPr>
            <w:tcW w:w="0" w:type="auto"/>
          </w:tcPr>
          <w:p w14:paraId="3807B7A3" w14:textId="77777777" w:rsidR="00410021" w:rsidRPr="0051598C" w:rsidRDefault="00410021" w:rsidP="009D1436">
            <w:pPr>
              <w:pStyle w:val="TAL"/>
              <w:rPr>
                <w:sz w:val="16"/>
              </w:rPr>
            </w:pPr>
            <w:r>
              <w:rPr>
                <w:sz w:val="16"/>
              </w:rPr>
              <w:t>agreed</w:t>
            </w:r>
          </w:p>
        </w:tc>
        <w:tc>
          <w:tcPr>
            <w:tcW w:w="0" w:type="auto"/>
          </w:tcPr>
          <w:p w14:paraId="1B1CBF36" w14:textId="77777777" w:rsidR="00410021" w:rsidRPr="0051598C" w:rsidRDefault="00410021" w:rsidP="009D1436">
            <w:pPr>
              <w:pStyle w:val="TAL"/>
              <w:rPr>
                <w:sz w:val="16"/>
              </w:rPr>
            </w:pPr>
            <w:r>
              <w:rPr>
                <w:sz w:val="16"/>
              </w:rPr>
              <w:t>R5-224879</w:t>
            </w:r>
          </w:p>
        </w:tc>
        <w:tc>
          <w:tcPr>
            <w:tcW w:w="0" w:type="auto"/>
          </w:tcPr>
          <w:p w14:paraId="38E029AC" w14:textId="77777777" w:rsidR="00410021" w:rsidRPr="0051598C" w:rsidRDefault="00410021" w:rsidP="009D1436">
            <w:pPr>
              <w:pStyle w:val="TAL"/>
              <w:rPr>
                <w:sz w:val="16"/>
              </w:rPr>
            </w:pPr>
            <w:r>
              <w:rPr>
                <w:sz w:val="16"/>
              </w:rPr>
              <w:t>-</w:t>
            </w:r>
          </w:p>
        </w:tc>
      </w:tr>
      <w:tr w:rsidR="00410021" w14:paraId="34C83305" w14:textId="77777777" w:rsidTr="009D1436">
        <w:tc>
          <w:tcPr>
            <w:tcW w:w="0" w:type="auto"/>
          </w:tcPr>
          <w:p w14:paraId="718E0E2A" w14:textId="77777777" w:rsidR="00410021" w:rsidRPr="0051598C" w:rsidRDefault="00410021" w:rsidP="009D1436">
            <w:pPr>
              <w:pStyle w:val="TAL"/>
              <w:rPr>
                <w:sz w:val="16"/>
              </w:rPr>
            </w:pPr>
            <w:r>
              <w:rPr>
                <w:sz w:val="16"/>
              </w:rPr>
              <w:t>R5-225365</w:t>
            </w:r>
          </w:p>
        </w:tc>
        <w:tc>
          <w:tcPr>
            <w:tcW w:w="0" w:type="auto"/>
          </w:tcPr>
          <w:p w14:paraId="71C2661A" w14:textId="77777777" w:rsidR="00410021" w:rsidRPr="0051598C" w:rsidRDefault="00410021" w:rsidP="009D1436">
            <w:pPr>
              <w:pStyle w:val="TAL"/>
              <w:rPr>
                <w:sz w:val="16"/>
              </w:rPr>
            </w:pPr>
            <w:r>
              <w:rPr>
                <w:sz w:val="16"/>
              </w:rPr>
              <w:t>Updating the values for IE P-Max</w:t>
            </w:r>
          </w:p>
        </w:tc>
        <w:tc>
          <w:tcPr>
            <w:tcW w:w="0" w:type="auto"/>
          </w:tcPr>
          <w:p w14:paraId="49D3F598" w14:textId="77777777" w:rsidR="00410021" w:rsidRPr="0051598C" w:rsidRDefault="00410021" w:rsidP="009D1436">
            <w:pPr>
              <w:pStyle w:val="TAL"/>
              <w:rPr>
                <w:sz w:val="16"/>
              </w:rPr>
            </w:pPr>
            <w:r>
              <w:rPr>
                <w:sz w:val="16"/>
              </w:rPr>
              <w:t>Huawei, Hisilicon</w:t>
            </w:r>
          </w:p>
        </w:tc>
        <w:tc>
          <w:tcPr>
            <w:tcW w:w="0" w:type="auto"/>
          </w:tcPr>
          <w:p w14:paraId="6381B5B0" w14:textId="77777777" w:rsidR="00410021" w:rsidRPr="0051598C" w:rsidRDefault="00410021" w:rsidP="009D1436">
            <w:pPr>
              <w:pStyle w:val="TAL"/>
              <w:rPr>
                <w:sz w:val="16"/>
              </w:rPr>
            </w:pPr>
            <w:r>
              <w:rPr>
                <w:sz w:val="16"/>
              </w:rPr>
              <w:t>agreed</w:t>
            </w:r>
          </w:p>
        </w:tc>
        <w:tc>
          <w:tcPr>
            <w:tcW w:w="0" w:type="auto"/>
          </w:tcPr>
          <w:p w14:paraId="0224093E" w14:textId="77777777" w:rsidR="00410021" w:rsidRPr="0051598C" w:rsidRDefault="00410021" w:rsidP="009D1436">
            <w:pPr>
              <w:pStyle w:val="TAL"/>
              <w:rPr>
                <w:sz w:val="16"/>
              </w:rPr>
            </w:pPr>
            <w:r>
              <w:rPr>
                <w:sz w:val="16"/>
              </w:rPr>
              <w:t>R5-225067</w:t>
            </w:r>
          </w:p>
        </w:tc>
        <w:tc>
          <w:tcPr>
            <w:tcW w:w="0" w:type="auto"/>
          </w:tcPr>
          <w:p w14:paraId="3B833D01" w14:textId="77777777" w:rsidR="00410021" w:rsidRPr="0051598C" w:rsidRDefault="00410021" w:rsidP="009D1436">
            <w:pPr>
              <w:pStyle w:val="TAL"/>
              <w:rPr>
                <w:sz w:val="16"/>
              </w:rPr>
            </w:pPr>
            <w:r>
              <w:rPr>
                <w:sz w:val="16"/>
              </w:rPr>
              <w:t>-</w:t>
            </w:r>
          </w:p>
        </w:tc>
      </w:tr>
      <w:tr w:rsidR="00410021" w14:paraId="6A9B5E62" w14:textId="77777777" w:rsidTr="009D1436">
        <w:tc>
          <w:tcPr>
            <w:tcW w:w="0" w:type="auto"/>
          </w:tcPr>
          <w:p w14:paraId="7F5A279F" w14:textId="77777777" w:rsidR="00410021" w:rsidRPr="0051598C" w:rsidRDefault="00410021" w:rsidP="009D1436">
            <w:pPr>
              <w:pStyle w:val="TAL"/>
              <w:rPr>
                <w:sz w:val="16"/>
              </w:rPr>
            </w:pPr>
            <w:r>
              <w:rPr>
                <w:sz w:val="16"/>
              </w:rPr>
              <w:t>R5-225366</w:t>
            </w:r>
          </w:p>
        </w:tc>
        <w:tc>
          <w:tcPr>
            <w:tcW w:w="0" w:type="auto"/>
          </w:tcPr>
          <w:p w14:paraId="40AEF2AD" w14:textId="77777777" w:rsidR="00410021" w:rsidRPr="0051598C" w:rsidRDefault="00410021" w:rsidP="009D1436">
            <w:pPr>
              <w:pStyle w:val="TAL"/>
              <w:rPr>
                <w:sz w:val="16"/>
              </w:rPr>
            </w:pPr>
            <w:r>
              <w:rPr>
                <w:sz w:val="16"/>
              </w:rPr>
              <w:t>Updates on UE Power Limit Messages: Option 2</w:t>
            </w:r>
          </w:p>
        </w:tc>
        <w:tc>
          <w:tcPr>
            <w:tcW w:w="0" w:type="auto"/>
          </w:tcPr>
          <w:p w14:paraId="12A0B0B1" w14:textId="77777777" w:rsidR="00410021" w:rsidRPr="0051598C" w:rsidRDefault="00410021" w:rsidP="009D1436">
            <w:pPr>
              <w:pStyle w:val="TAL"/>
              <w:rPr>
                <w:sz w:val="16"/>
              </w:rPr>
            </w:pPr>
            <w:r>
              <w:rPr>
                <w:sz w:val="16"/>
              </w:rPr>
              <w:t>Keysight technologies UK Ltd, Apple Portugal</w:t>
            </w:r>
          </w:p>
        </w:tc>
        <w:tc>
          <w:tcPr>
            <w:tcW w:w="0" w:type="auto"/>
          </w:tcPr>
          <w:p w14:paraId="39A7219C" w14:textId="77777777" w:rsidR="00410021" w:rsidRPr="0051598C" w:rsidRDefault="00410021" w:rsidP="009D1436">
            <w:pPr>
              <w:pStyle w:val="TAL"/>
              <w:rPr>
                <w:sz w:val="16"/>
              </w:rPr>
            </w:pPr>
            <w:r>
              <w:rPr>
                <w:sz w:val="16"/>
              </w:rPr>
              <w:t>agreed</w:t>
            </w:r>
          </w:p>
        </w:tc>
        <w:tc>
          <w:tcPr>
            <w:tcW w:w="0" w:type="auto"/>
          </w:tcPr>
          <w:p w14:paraId="5BC1370F" w14:textId="77777777" w:rsidR="00410021" w:rsidRPr="0051598C" w:rsidRDefault="00410021" w:rsidP="009D1436">
            <w:pPr>
              <w:pStyle w:val="TAL"/>
              <w:rPr>
                <w:sz w:val="16"/>
              </w:rPr>
            </w:pPr>
            <w:r>
              <w:rPr>
                <w:sz w:val="16"/>
              </w:rPr>
              <w:t>R5-224093</w:t>
            </w:r>
          </w:p>
        </w:tc>
        <w:tc>
          <w:tcPr>
            <w:tcW w:w="0" w:type="auto"/>
          </w:tcPr>
          <w:p w14:paraId="1E6A2F0A" w14:textId="77777777" w:rsidR="00410021" w:rsidRPr="0051598C" w:rsidRDefault="00410021" w:rsidP="009D1436">
            <w:pPr>
              <w:pStyle w:val="TAL"/>
              <w:rPr>
                <w:sz w:val="16"/>
              </w:rPr>
            </w:pPr>
            <w:r>
              <w:rPr>
                <w:sz w:val="16"/>
              </w:rPr>
              <w:t>-</w:t>
            </w:r>
          </w:p>
        </w:tc>
      </w:tr>
      <w:tr w:rsidR="00410021" w14:paraId="7B6FB69F" w14:textId="77777777" w:rsidTr="009D1436">
        <w:tc>
          <w:tcPr>
            <w:tcW w:w="0" w:type="auto"/>
          </w:tcPr>
          <w:p w14:paraId="6580C7F1" w14:textId="77777777" w:rsidR="00410021" w:rsidRPr="0051598C" w:rsidRDefault="00410021" w:rsidP="009D1436">
            <w:pPr>
              <w:pStyle w:val="TAL"/>
              <w:rPr>
                <w:sz w:val="16"/>
              </w:rPr>
            </w:pPr>
            <w:r>
              <w:rPr>
                <w:sz w:val="16"/>
              </w:rPr>
              <w:t>R5-225367</w:t>
            </w:r>
          </w:p>
        </w:tc>
        <w:tc>
          <w:tcPr>
            <w:tcW w:w="0" w:type="auto"/>
          </w:tcPr>
          <w:p w14:paraId="18834970" w14:textId="77777777" w:rsidR="00410021" w:rsidRPr="0051598C" w:rsidRDefault="00410021" w:rsidP="009D1436">
            <w:pPr>
              <w:pStyle w:val="TAL"/>
              <w:rPr>
                <w:sz w:val="16"/>
              </w:rPr>
            </w:pPr>
            <w:r>
              <w:rPr>
                <w:sz w:val="16"/>
              </w:rPr>
              <w:t>Introducing FR2 signal test frequencies for intra-band contiguous 3CA</w:t>
            </w:r>
          </w:p>
        </w:tc>
        <w:tc>
          <w:tcPr>
            <w:tcW w:w="0" w:type="auto"/>
          </w:tcPr>
          <w:p w14:paraId="7FA4FBD7" w14:textId="77777777" w:rsidR="00410021" w:rsidRPr="0051598C" w:rsidRDefault="00410021" w:rsidP="009D1436">
            <w:pPr>
              <w:pStyle w:val="TAL"/>
              <w:rPr>
                <w:sz w:val="16"/>
              </w:rPr>
            </w:pPr>
            <w:r>
              <w:rPr>
                <w:sz w:val="16"/>
              </w:rPr>
              <w:t>Huawei, Hisilicon</w:t>
            </w:r>
          </w:p>
        </w:tc>
        <w:tc>
          <w:tcPr>
            <w:tcW w:w="0" w:type="auto"/>
          </w:tcPr>
          <w:p w14:paraId="775E631C" w14:textId="77777777" w:rsidR="00410021" w:rsidRPr="0051598C" w:rsidRDefault="00410021" w:rsidP="009D1436">
            <w:pPr>
              <w:pStyle w:val="TAL"/>
              <w:rPr>
                <w:sz w:val="16"/>
              </w:rPr>
            </w:pPr>
            <w:r>
              <w:rPr>
                <w:sz w:val="16"/>
              </w:rPr>
              <w:t>agreed</w:t>
            </w:r>
          </w:p>
        </w:tc>
        <w:tc>
          <w:tcPr>
            <w:tcW w:w="0" w:type="auto"/>
          </w:tcPr>
          <w:p w14:paraId="7B0D1AAF" w14:textId="77777777" w:rsidR="00410021" w:rsidRPr="0051598C" w:rsidRDefault="00410021" w:rsidP="009D1436">
            <w:pPr>
              <w:pStyle w:val="TAL"/>
              <w:rPr>
                <w:sz w:val="16"/>
              </w:rPr>
            </w:pPr>
            <w:r>
              <w:rPr>
                <w:sz w:val="16"/>
              </w:rPr>
              <w:t>R5-225062</w:t>
            </w:r>
          </w:p>
        </w:tc>
        <w:tc>
          <w:tcPr>
            <w:tcW w:w="0" w:type="auto"/>
          </w:tcPr>
          <w:p w14:paraId="40C5B2F8" w14:textId="77777777" w:rsidR="00410021" w:rsidRPr="0051598C" w:rsidRDefault="00410021" w:rsidP="009D1436">
            <w:pPr>
              <w:pStyle w:val="TAL"/>
              <w:rPr>
                <w:sz w:val="16"/>
              </w:rPr>
            </w:pPr>
            <w:r>
              <w:rPr>
                <w:sz w:val="16"/>
              </w:rPr>
              <w:t>-</w:t>
            </w:r>
          </w:p>
        </w:tc>
      </w:tr>
      <w:tr w:rsidR="00410021" w14:paraId="432D13E8" w14:textId="77777777" w:rsidTr="009D1436">
        <w:tc>
          <w:tcPr>
            <w:tcW w:w="0" w:type="auto"/>
          </w:tcPr>
          <w:p w14:paraId="07BDEC7F" w14:textId="77777777" w:rsidR="00410021" w:rsidRPr="0051598C" w:rsidRDefault="00410021" w:rsidP="009D1436">
            <w:pPr>
              <w:pStyle w:val="TAL"/>
              <w:rPr>
                <w:sz w:val="16"/>
              </w:rPr>
            </w:pPr>
            <w:r>
              <w:rPr>
                <w:sz w:val="16"/>
              </w:rPr>
              <w:t>R5-225368</w:t>
            </w:r>
          </w:p>
        </w:tc>
        <w:tc>
          <w:tcPr>
            <w:tcW w:w="0" w:type="auto"/>
          </w:tcPr>
          <w:p w14:paraId="1C268BFF" w14:textId="77777777" w:rsidR="00410021" w:rsidRPr="0051598C" w:rsidRDefault="00410021" w:rsidP="009D1436">
            <w:pPr>
              <w:pStyle w:val="TAL"/>
              <w:rPr>
                <w:sz w:val="16"/>
              </w:rPr>
            </w:pPr>
            <w:r>
              <w:rPr>
                <w:sz w:val="16"/>
              </w:rPr>
              <w:t>Addition of MDT PICS for location reporting of inter-RAT measurement</w:t>
            </w:r>
          </w:p>
        </w:tc>
        <w:tc>
          <w:tcPr>
            <w:tcW w:w="0" w:type="auto"/>
          </w:tcPr>
          <w:p w14:paraId="0DD57089" w14:textId="77777777" w:rsidR="00410021" w:rsidRPr="0051598C" w:rsidRDefault="00410021" w:rsidP="009D1436">
            <w:pPr>
              <w:pStyle w:val="TAL"/>
              <w:rPr>
                <w:sz w:val="16"/>
              </w:rPr>
            </w:pPr>
            <w:r>
              <w:rPr>
                <w:sz w:val="16"/>
              </w:rPr>
              <w:t>MediaTek Inc.</w:t>
            </w:r>
          </w:p>
        </w:tc>
        <w:tc>
          <w:tcPr>
            <w:tcW w:w="0" w:type="auto"/>
          </w:tcPr>
          <w:p w14:paraId="504AE267" w14:textId="77777777" w:rsidR="00410021" w:rsidRPr="0051598C" w:rsidRDefault="00410021" w:rsidP="009D1436">
            <w:pPr>
              <w:pStyle w:val="TAL"/>
              <w:rPr>
                <w:sz w:val="16"/>
              </w:rPr>
            </w:pPr>
            <w:r>
              <w:rPr>
                <w:sz w:val="16"/>
              </w:rPr>
              <w:t>withdrawn</w:t>
            </w:r>
          </w:p>
        </w:tc>
        <w:tc>
          <w:tcPr>
            <w:tcW w:w="0" w:type="auto"/>
          </w:tcPr>
          <w:p w14:paraId="63DC70D1" w14:textId="77777777" w:rsidR="00410021" w:rsidRPr="0051598C" w:rsidRDefault="00410021" w:rsidP="009D1436">
            <w:pPr>
              <w:pStyle w:val="TAL"/>
              <w:rPr>
                <w:sz w:val="16"/>
              </w:rPr>
            </w:pPr>
            <w:r>
              <w:rPr>
                <w:sz w:val="16"/>
              </w:rPr>
              <w:t>R5-223989</w:t>
            </w:r>
          </w:p>
        </w:tc>
        <w:tc>
          <w:tcPr>
            <w:tcW w:w="0" w:type="auto"/>
          </w:tcPr>
          <w:p w14:paraId="1AE0F53E" w14:textId="77777777" w:rsidR="00410021" w:rsidRPr="0051598C" w:rsidRDefault="00410021" w:rsidP="009D1436">
            <w:pPr>
              <w:pStyle w:val="TAL"/>
              <w:rPr>
                <w:sz w:val="16"/>
              </w:rPr>
            </w:pPr>
            <w:r>
              <w:rPr>
                <w:sz w:val="16"/>
              </w:rPr>
              <w:t>-</w:t>
            </w:r>
          </w:p>
        </w:tc>
      </w:tr>
      <w:tr w:rsidR="00410021" w14:paraId="0D678DF4" w14:textId="77777777" w:rsidTr="009D1436">
        <w:tc>
          <w:tcPr>
            <w:tcW w:w="0" w:type="auto"/>
          </w:tcPr>
          <w:p w14:paraId="33617097" w14:textId="77777777" w:rsidR="00410021" w:rsidRPr="0051598C" w:rsidRDefault="00410021" w:rsidP="009D1436">
            <w:pPr>
              <w:pStyle w:val="TAL"/>
              <w:rPr>
                <w:sz w:val="16"/>
              </w:rPr>
            </w:pPr>
            <w:r>
              <w:rPr>
                <w:sz w:val="16"/>
              </w:rPr>
              <w:t>R5-225369</w:t>
            </w:r>
          </w:p>
        </w:tc>
        <w:tc>
          <w:tcPr>
            <w:tcW w:w="0" w:type="auto"/>
          </w:tcPr>
          <w:p w14:paraId="3C292B5F" w14:textId="77777777" w:rsidR="00410021" w:rsidRPr="0051598C" w:rsidRDefault="00410021" w:rsidP="009D1436">
            <w:pPr>
              <w:pStyle w:val="TAL"/>
              <w:rPr>
                <w:sz w:val="16"/>
              </w:rPr>
            </w:pPr>
            <w:r>
              <w:rPr>
                <w:sz w:val="16"/>
              </w:rPr>
              <w:t>Addition of new PICs dl-SchedulingOffset-PDSCH-TypeA</w:t>
            </w:r>
          </w:p>
        </w:tc>
        <w:tc>
          <w:tcPr>
            <w:tcW w:w="0" w:type="auto"/>
          </w:tcPr>
          <w:p w14:paraId="12719F2D" w14:textId="77777777" w:rsidR="00410021" w:rsidRPr="0051598C" w:rsidRDefault="00410021" w:rsidP="009D1436">
            <w:pPr>
              <w:pStyle w:val="TAL"/>
              <w:rPr>
                <w:sz w:val="16"/>
              </w:rPr>
            </w:pPr>
            <w:r>
              <w:rPr>
                <w:sz w:val="16"/>
              </w:rPr>
              <w:t>Qualcomm CDMA Technologies</w:t>
            </w:r>
          </w:p>
        </w:tc>
        <w:tc>
          <w:tcPr>
            <w:tcW w:w="0" w:type="auto"/>
          </w:tcPr>
          <w:p w14:paraId="2BF435A6" w14:textId="77777777" w:rsidR="00410021" w:rsidRPr="0051598C" w:rsidRDefault="00410021" w:rsidP="009D1436">
            <w:pPr>
              <w:pStyle w:val="TAL"/>
              <w:rPr>
                <w:sz w:val="16"/>
              </w:rPr>
            </w:pPr>
            <w:r>
              <w:rPr>
                <w:sz w:val="16"/>
              </w:rPr>
              <w:t>agreed</w:t>
            </w:r>
          </w:p>
        </w:tc>
        <w:tc>
          <w:tcPr>
            <w:tcW w:w="0" w:type="auto"/>
          </w:tcPr>
          <w:p w14:paraId="52BAF2E7" w14:textId="77777777" w:rsidR="00410021" w:rsidRPr="0051598C" w:rsidRDefault="00410021" w:rsidP="009D1436">
            <w:pPr>
              <w:pStyle w:val="TAL"/>
              <w:rPr>
                <w:sz w:val="16"/>
              </w:rPr>
            </w:pPr>
            <w:r>
              <w:rPr>
                <w:sz w:val="16"/>
              </w:rPr>
              <w:t>R5-224350</w:t>
            </w:r>
          </w:p>
        </w:tc>
        <w:tc>
          <w:tcPr>
            <w:tcW w:w="0" w:type="auto"/>
          </w:tcPr>
          <w:p w14:paraId="69055A56" w14:textId="77777777" w:rsidR="00410021" w:rsidRPr="0051598C" w:rsidRDefault="00410021" w:rsidP="009D1436">
            <w:pPr>
              <w:pStyle w:val="TAL"/>
              <w:rPr>
                <w:sz w:val="16"/>
              </w:rPr>
            </w:pPr>
            <w:r>
              <w:rPr>
                <w:sz w:val="16"/>
              </w:rPr>
              <w:t>-</w:t>
            </w:r>
          </w:p>
        </w:tc>
      </w:tr>
      <w:tr w:rsidR="00410021" w14:paraId="136E1173" w14:textId="77777777" w:rsidTr="009D1436">
        <w:tc>
          <w:tcPr>
            <w:tcW w:w="0" w:type="auto"/>
          </w:tcPr>
          <w:p w14:paraId="58BD9504" w14:textId="77777777" w:rsidR="00410021" w:rsidRPr="0051598C" w:rsidRDefault="00410021" w:rsidP="009D1436">
            <w:pPr>
              <w:pStyle w:val="TAL"/>
              <w:rPr>
                <w:sz w:val="16"/>
              </w:rPr>
            </w:pPr>
            <w:r>
              <w:rPr>
                <w:sz w:val="16"/>
              </w:rPr>
              <w:t>R5-225370</w:t>
            </w:r>
          </w:p>
        </w:tc>
        <w:tc>
          <w:tcPr>
            <w:tcW w:w="0" w:type="auto"/>
          </w:tcPr>
          <w:p w14:paraId="7C0AB050" w14:textId="77777777" w:rsidR="00410021" w:rsidRPr="0051598C" w:rsidRDefault="00410021" w:rsidP="009D1436">
            <w:pPr>
              <w:pStyle w:val="TAL"/>
              <w:rPr>
                <w:sz w:val="16"/>
              </w:rPr>
            </w:pPr>
            <w:r>
              <w:rPr>
                <w:sz w:val="16"/>
              </w:rPr>
              <w:t>Add PICS for Rel-15 Inter-system mobility between untrusted Non-3GPP and 3GPP system</w:t>
            </w:r>
          </w:p>
        </w:tc>
        <w:tc>
          <w:tcPr>
            <w:tcW w:w="0" w:type="auto"/>
          </w:tcPr>
          <w:p w14:paraId="411AE28D" w14:textId="77777777" w:rsidR="00410021" w:rsidRPr="0051598C" w:rsidRDefault="00410021" w:rsidP="009D1436">
            <w:pPr>
              <w:pStyle w:val="TAL"/>
              <w:rPr>
                <w:sz w:val="16"/>
              </w:rPr>
            </w:pPr>
            <w:r>
              <w:rPr>
                <w:sz w:val="16"/>
              </w:rPr>
              <w:t>China Telecom</w:t>
            </w:r>
          </w:p>
        </w:tc>
        <w:tc>
          <w:tcPr>
            <w:tcW w:w="0" w:type="auto"/>
          </w:tcPr>
          <w:p w14:paraId="3F720DDE" w14:textId="77777777" w:rsidR="00410021" w:rsidRPr="0051598C" w:rsidRDefault="00410021" w:rsidP="009D1436">
            <w:pPr>
              <w:pStyle w:val="TAL"/>
              <w:rPr>
                <w:sz w:val="16"/>
              </w:rPr>
            </w:pPr>
            <w:r>
              <w:rPr>
                <w:sz w:val="16"/>
              </w:rPr>
              <w:t>agreed</w:t>
            </w:r>
          </w:p>
        </w:tc>
        <w:tc>
          <w:tcPr>
            <w:tcW w:w="0" w:type="auto"/>
          </w:tcPr>
          <w:p w14:paraId="158AE4E7" w14:textId="77777777" w:rsidR="00410021" w:rsidRPr="0051598C" w:rsidRDefault="00410021" w:rsidP="009D1436">
            <w:pPr>
              <w:pStyle w:val="TAL"/>
              <w:rPr>
                <w:sz w:val="16"/>
              </w:rPr>
            </w:pPr>
            <w:r>
              <w:rPr>
                <w:sz w:val="16"/>
              </w:rPr>
              <w:t>R5-224443</w:t>
            </w:r>
          </w:p>
        </w:tc>
        <w:tc>
          <w:tcPr>
            <w:tcW w:w="0" w:type="auto"/>
          </w:tcPr>
          <w:p w14:paraId="0C7C30F0" w14:textId="77777777" w:rsidR="00410021" w:rsidRPr="0051598C" w:rsidRDefault="00410021" w:rsidP="009D1436">
            <w:pPr>
              <w:pStyle w:val="TAL"/>
              <w:rPr>
                <w:sz w:val="16"/>
              </w:rPr>
            </w:pPr>
            <w:r>
              <w:rPr>
                <w:sz w:val="16"/>
              </w:rPr>
              <w:t>-</w:t>
            </w:r>
          </w:p>
        </w:tc>
      </w:tr>
      <w:tr w:rsidR="00410021" w14:paraId="24ECD4E6" w14:textId="77777777" w:rsidTr="009D1436">
        <w:tc>
          <w:tcPr>
            <w:tcW w:w="0" w:type="auto"/>
          </w:tcPr>
          <w:p w14:paraId="00A02D57" w14:textId="77777777" w:rsidR="00410021" w:rsidRPr="0051598C" w:rsidRDefault="00410021" w:rsidP="009D1436">
            <w:pPr>
              <w:pStyle w:val="TAL"/>
              <w:rPr>
                <w:sz w:val="16"/>
              </w:rPr>
            </w:pPr>
            <w:r>
              <w:rPr>
                <w:sz w:val="16"/>
              </w:rPr>
              <w:t>R5-225371</w:t>
            </w:r>
          </w:p>
        </w:tc>
        <w:tc>
          <w:tcPr>
            <w:tcW w:w="0" w:type="auto"/>
          </w:tcPr>
          <w:p w14:paraId="1BF81DCD" w14:textId="77777777" w:rsidR="00410021" w:rsidRPr="0051598C" w:rsidRDefault="00410021" w:rsidP="009D1436">
            <w:pPr>
              <w:pStyle w:val="TAL"/>
              <w:rPr>
                <w:sz w:val="16"/>
              </w:rPr>
            </w:pPr>
            <w:r>
              <w:rPr>
                <w:sz w:val="16"/>
              </w:rPr>
              <w:t>Addition of PICS for RRC DL segmentation</w:t>
            </w:r>
          </w:p>
        </w:tc>
        <w:tc>
          <w:tcPr>
            <w:tcW w:w="0" w:type="auto"/>
          </w:tcPr>
          <w:p w14:paraId="189C07FC" w14:textId="77777777" w:rsidR="00410021" w:rsidRPr="0051598C" w:rsidRDefault="00410021" w:rsidP="009D1436">
            <w:pPr>
              <w:pStyle w:val="TAL"/>
              <w:rPr>
                <w:sz w:val="16"/>
              </w:rPr>
            </w:pPr>
            <w:r>
              <w:rPr>
                <w:sz w:val="16"/>
              </w:rPr>
              <w:t>MediaTek Inc.</w:t>
            </w:r>
          </w:p>
        </w:tc>
        <w:tc>
          <w:tcPr>
            <w:tcW w:w="0" w:type="auto"/>
          </w:tcPr>
          <w:p w14:paraId="34EB0A9A" w14:textId="77777777" w:rsidR="00410021" w:rsidRPr="0051598C" w:rsidRDefault="00410021" w:rsidP="009D1436">
            <w:pPr>
              <w:pStyle w:val="TAL"/>
              <w:rPr>
                <w:sz w:val="16"/>
              </w:rPr>
            </w:pPr>
            <w:r>
              <w:rPr>
                <w:sz w:val="16"/>
              </w:rPr>
              <w:t>agreed</w:t>
            </w:r>
          </w:p>
        </w:tc>
        <w:tc>
          <w:tcPr>
            <w:tcW w:w="0" w:type="auto"/>
          </w:tcPr>
          <w:p w14:paraId="3802930B" w14:textId="77777777" w:rsidR="00410021" w:rsidRPr="0051598C" w:rsidRDefault="00410021" w:rsidP="009D1436">
            <w:pPr>
              <w:pStyle w:val="TAL"/>
              <w:rPr>
                <w:sz w:val="16"/>
              </w:rPr>
            </w:pPr>
            <w:r>
              <w:rPr>
                <w:sz w:val="16"/>
              </w:rPr>
              <w:t>R5-225243</w:t>
            </w:r>
          </w:p>
        </w:tc>
        <w:tc>
          <w:tcPr>
            <w:tcW w:w="0" w:type="auto"/>
          </w:tcPr>
          <w:p w14:paraId="55CFEE11" w14:textId="77777777" w:rsidR="00410021" w:rsidRPr="0051598C" w:rsidRDefault="00410021" w:rsidP="009D1436">
            <w:pPr>
              <w:pStyle w:val="TAL"/>
              <w:rPr>
                <w:sz w:val="16"/>
              </w:rPr>
            </w:pPr>
            <w:r>
              <w:rPr>
                <w:sz w:val="16"/>
              </w:rPr>
              <w:t>-</w:t>
            </w:r>
          </w:p>
        </w:tc>
      </w:tr>
      <w:tr w:rsidR="00410021" w14:paraId="2C879350" w14:textId="77777777" w:rsidTr="009D1436">
        <w:tc>
          <w:tcPr>
            <w:tcW w:w="0" w:type="auto"/>
          </w:tcPr>
          <w:p w14:paraId="2CB0436A" w14:textId="77777777" w:rsidR="00410021" w:rsidRPr="0051598C" w:rsidRDefault="00410021" w:rsidP="009D1436">
            <w:pPr>
              <w:pStyle w:val="TAL"/>
              <w:rPr>
                <w:sz w:val="16"/>
              </w:rPr>
            </w:pPr>
            <w:r>
              <w:rPr>
                <w:sz w:val="16"/>
              </w:rPr>
              <w:t>R5-225372</w:t>
            </w:r>
          </w:p>
        </w:tc>
        <w:tc>
          <w:tcPr>
            <w:tcW w:w="0" w:type="auto"/>
          </w:tcPr>
          <w:p w14:paraId="0116F468" w14:textId="77777777" w:rsidR="00410021" w:rsidRPr="0051598C" w:rsidRDefault="00410021" w:rsidP="009D1436">
            <w:pPr>
              <w:pStyle w:val="TAL"/>
              <w:rPr>
                <w:sz w:val="16"/>
              </w:rPr>
            </w:pPr>
            <w:r>
              <w:rPr>
                <w:sz w:val="16"/>
              </w:rPr>
              <w:t>Correction to idle mode test cases (applicable only for FR1 bands)</w:t>
            </w:r>
          </w:p>
        </w:tc>
        <w:tc>
          <w:tcPr>
            <w:tcW w:w="0" w:type="auto"/>
          </w:tcPr>
          <w:p w14:paraId="68AAE46A" w14:textId="77777777" w:rsidR="00410021" w:rsidRPr="0051598C" w:rsidRDefault="00410021" w:rsidP="009D1436">
            <w:pPr>
              <w:pStyle w:val="TAL"/>
              <w:rPr>
                <w:sz w:val="16"/>
              </w:rPr>
            </w:pPr>
            <w:r>
              <w:rPr>
                <w:sz w:val="16"/>
              </w:rPr>
              <w:t>ROHDE &amp; SCHWARZ</w:t>
            </w:r>
          </w:p>
        </w:tc>
        <w:tc>
          <w:tcPr>
            <w:tcW w:w="0" w:type="auto"/>
          </w:tcPr>
          <w:p w14:paraId="7F099DE8" w14:textId="77777777" w:rsidR="00410021" w:rsidRPr="0051598C" w:rsidRDefault="00410021" w:rsidP="009D1436">
            <w:pPr>
              <w:pStyle w:val="TAL"/>
              <w:rPr>
                <w:sz w:val="16"/>
              </w:rPr>
            </w:pPr>
            <w:r>
              <w:rPr>
                <w:sz w:val="16"/>
              </w:rPr>
              <w:t>agreed</w:t>
            </w:r>
          </w:p>
        </w:tc>
        <w:tc>
          <w:tcPr>
            <w:tcW w:w="0" w:type="auto"/>
          </w:tcPr>
          <w:p w14:paraId="2EFBCC10" w14:textId="77777777" w:rsidR="00410021" w:rsidRPr="0051598C" w:rsidRDefault="00410021" w:rsidP="009D1436">
            <w:pPr>
              <w:pStyle w:val="TAL"/>
              <w:rPr>
                <w:sz w:val="16"/>
              </w:rPr>
            </w:pPr>
            <w:r>
              <w:rPr>
                <w:sz w:val="16"/>
              </w:rPr>
              <w:t>R5-224481</w:t>
            </w:r>
          </w:p>
        </w:tc>
        <w:tc>
          <w:tcPr>
            <w:tcW w:w="0" w:type="auto"/>
          </w:tcPr>
          <w:p w14:paraId="0CD0422E" w14:textId="77777777" w:rsidR="00410021" w:rsidRPr="0051598C" w:rsidRDefault="00410021" w:rsidP="009D1436">
            <w:pPr>
              <w:pStyle w:val="TAL"/>
              <w:rPr>
                <w:sz w:val="16"/>
              </w:rPr>
            </w:pPr>
            <w:r>
              <w:rPr>
                <w:sz w:val="16"/>
              </w:rPr>
              <w:t>-</w:t>
            </w:r>
          </w:p>
        </w:tc>
      </w:tr>
      <w:tr w:rsidR="00410021" w14:paraId="05171D32" w14:textId="77777777" w:rsidTr="009D1436">
        <w:tc>
          <w:tcPr>
            <w:tcW w:w="0" w:type="auto"/>
          </w:tcPr>
          <w:p w14:paraId="682B2B2B" w14:textId="77777777" w:rsidR="00410021" w:rsidRPr="0051598C" w:rsidRDefault="00410021" w:rsidP="009D1436">
            <w:pPr>
              <w:pStyle w:val="TAL"/>
              <w:rPr>
                <w:sz w:val="16"/>
              </w:rPr>
            </w:pPr>
            <w:r>
              <w:rPr>
                <w:sz w:val="16"/>
              </w:rPr>
              <w:t>R5-225373</w:t>
            </w:r>
          </w:p>
        </w:tc>
        <w:tc>
          <w:tcPr>
            <w:tcW w:w="0" w:type="auto"/>
          </w:tcPr>
          <w:p w14:paraId="5B23F8EC" w14:textId="77777777" w:rsidR="00410021" w:rsidRPr="0051598C" w:rsidRDefault="00410021" w:rsidP="009D1436">
            <w:pPr>
              <w:pStyle w:val="TAL"/>
              <w:rPr>
                <w:sz w:val="16"/>
              </w:rPr>
            </w:pPr>
            <w:r>
              <w:rPr>
                <w:sz w:val="16"/>
              </w:rPr>
              <w:t>Correction to NR TC 6.1.2.11 - Area Specific SIBs</w:t>
            </w:r>
          </w:p>
        </w:tc>
        <w:tc>
          <w:tcPr>
            <w:tcW w:w="0" w:type="auto"/>
          </w:tcPr>
          <w:p w14:paraId="0E114995" w14:textId="77777777" w:rsidR="00410021" w:rsidRPr="0051598C" w:rsidRDefault="00410021" w:rsidP="009D1436">
            <w:pPr>
              <w:pStyle w:val="TAL"/>
              <w:rPr>
                <w:sz w:val="16"/>
              </w:rPr>
            </w:pPr>
            <w:r>
              <w:rPr>
                <w:sz w:val="16"/>
              </w:rPr>
              <w:t>Huawei, HiSilicon</w:t>
            </w:r>
          </w:p>
        </w:tc>
        <w:tc>
          <w:tcPr>
            <w:tcW w:w="0" w:type="auto"/>
          </w:tcPr>
          <w:p w14:paraId="4840966C" w14:textId="77777777" w:rsidR="00410021" w:rsidRPr="0051598C" w:rsidRDefault="00410021" w:rsidP="009D1436">
            <w:pPr>
              <w:pStyle w:val="TAL"/>
              <w:rPr>
                <w:sz w:val="16"/>
              </w:rPr>
            </w:pPr>
            <w:r>
              <w:rPr>
                <w:sz w:val="16"/>
              </w:rPr>
              <w:t>agreed</w:t>
            </w:r>
          </w:p>
        </w:tc>
        <w:tc>
          <w:tcPr>
            <w:tcW w:w="0" w:type="auto"/>
          </w:tcPr>
          <w:p w14:paraId="70D77709" w14:textId="77777777" w:rsidR="00410021" w:rsidRPr="0051598C" w:rsidRDefault="00410021" w:rsidP="009D1436">
            <w:pPr>
              <w:pStyle w:val="TAL"/>
              <w:rPr>
                <w:sz w:val="16"/>
              </w:rPr>
            </w:pPr>
            <w:r>
              <w:rPr>
                <w:sz w:val="16"/>
              </w:rPr>
              <w:t>R5-224570</w:t>
            </w:r>
          </w:p>
        </w:tc>
        <w:tc>
          <w:tcPr>
            <w:tcW w:w="0" w:type="auto"/>
          </w:tcPr>
          <w:p w14:paraId="14FE9141" w14:textId="77777777" w:rsidR="00410021" w:rsidRPr="0051598C" w:rsidRDefault="00410021" w:rsidP="009D1436">
            <w:pPr>
              <w:pStyle w:val="TAL"/>
              <w:rPr>
                <w:sz w:val="16"/>
              </w:rPr>
            </w:pPr>
            <w:r>
              <w:rPr>
                <w:sz w:val="16"/>
              </w:rPr>
              <w:t>-</w:t>
            </w:r>
          </w:p>
        </w:tc>
      </w:tr>
      <w:tr w:rsidR="00410021" w14:paraId="1CE2A34B" w14:textId="77777777" w:rsidTr="009D1436">
        <w:tc>
          <w:tcPr>
            <w:tcW w:w="0" w:type="auto"/>
          </w:tcPr>
          <w:p w14:paraId="62C7AB94" w14:textId="77777777" w:rsidR="00410021" w:rsidRPr="0051598C" w:rsidRDefault="00410021" w:rsidP="009D1436">
            <w:pPr>
              <w:pStyle w:val="TAL"/>
              <w:rPr>
                <w:sz w:val="16"/>
              </w:rPr>
            </w:pPr>
            <w:r>
              <w:rPr>
                <w:sz w:val="16"/>
              </w:rPr>
              <w:t>R5-225374</w:t>
            </w:r>
          </w:p>
        </w:tc>
        <w:tc>
          <w:tcPr>
            <w:tcW w:w="0" w:type="auto"/>
          </w:tcPr>
          <w:p w14:paraId="210E313F" w14:textId="77777777" w:rsidR="00410021" w:rsidRPr="0051598C" w:rsidRDefault="00410021" w:rsidP="009D1436">
            <w:pPr>
              <w:pStyle w:val="TAL"/>
              <w:rPr>
                <w:sz w:val="16"/>
              </w:rPr>
            </w:pPr>
            <w:r>
              <w:rPr>
                <w:sz w:val="16"/>
              </w:rPr>
              <w:t>38523-1 correction on pre-test conditions of test case 6.1.1.1</w:t>
            </w:r>
          </w:p>
        </w:tc>
        <w:tc>
          <w:tcPr>
            <w:tcW w:w="0" w:type="auto"/>
          </w:tcPr>
          <w:p w14:paraId="3884079E" w14:textId="77777777" w:rsidR="00410021" w:rsidRPr="0051598C" w:rsidRDefault="00410021" w:rsidP="009D1436">
            <w:pPr>
              <w:pStyle w:val="TAL"/>
              <w:rPr>
                <w:sz w:val="16"/>
              </w:rPr>
            </w:pPr>
            <w:r>
              <w:rPr>
                <w:sz w:val="16"/>
              </w:rPr>
              <w:t>OPPO</w:t>
            </w:r>
          </w:p>
        </w:tc>
        <w:tc>
          <w:tcPr>
            <w:tcW w:w="0" w:type="auto"/>
          </w:tcPr>
          <w:p w14:paraId="3C25080C" w14:textId="77777777" w:rsidR="00410021" w:rsidRPr="0051598C" w:rsidRDefault="00410021" w:rsidP="009D1436">
            <w:pPr>
              <w:pStyle w:val="TAL"/>
              <w:rPr>
                <w:sz w:val="16"/>
              </w:rPr>
            </w:pPr>
            <w:r>
              <w:rPr>
                <w:sz w:val="16"/>
              </w:rPr>
              <w:t>agreed</w:t>
            </w:r>
          </w:p>
        </w:tc>
        <w:tc>
          <w:tcPr>
            <w:tcW w:w="0" w:type="auto"/>
          </w:tcPr>
          <w:p w14:paraId="73B2916B" w14:textId="77777777" w:rsidR="00410021" w:rsidRPr="0051598C" w:rsidRDefault="00410021" w:rsidP="009D1436">
            <w:pPr>
              <w:pStyle w:val="TAL"/>
              <w:rPr>
                <w:sz w:val="16"/>
              </w:rPr>
            </w:pPr>
            <w:r>
              <w:rPr>
                <w:sz w:val="16"/>
              </w:rPr>
              <w:t>R5-225056</w:t>
            </w:r>
          </w:p>
        </w:tc>
        <w:tc>
          <w:tcPr>
            <w:tcW w:w="0" w:type="auto"/>
          </w:tcPr>
          <w:p w14:paraId="2481A6A4" w14:textId="77777777" w:rsidR="00410021" w:rsidRPr="0051598C" w:rsidRDefault="00410021" w:rsidP="009D1436">
            <w:pPr>
              <w:pStyle w:val="TAL"/>
              <w:rPr>
                <w:sz w:val="16"/>
              </w:rPr>
            </w:pPr>
            <w:r>
              <w:rPr>
                <w:sz w:val="16"/>
              </w:rPr>
              <w:t>-</w:t>
            </w:r>
          </w:p>
        </w:tc>
      </w:tr>
      <w:tr w:rsidR="00410021" w14:paraId="1F2810F2" w14:textId="77777777" w:rsidTr="009D1436">
        <w:tc>
          <w:tcPr>
            <w:tcW w:w="0" w:type="auto"/>
          </w:tcPr>
          <w:p w14:paraId="3D9F3330" w14:textId="77777777" w:rsidR="00410021" w:rsidRPr="0051598C" w:rsidRDefault="00410021" w:rsidP="009D1436">
            <w:pPr>
              <w:pStyle w:val="TAL"/>
              <w:rPr>
                <w:sz w:val="16"/>
              </w:rPr>
            </w:pPr>
            <w:r>
              <w:rPr>
                <w:sz w:val="16"/>
              </w:rPr>
              <w:t>R5-225375</w:t>
            </w:r>
          </w:p>
        </w:tc>
        <w:tc>
          <w:tcPr>
            <w:tcW w:w="0" w:type="auto"/>
          </w:tcPr>
          <w:p w14:paraId="1F7B8218" w14:textId="77777777" w:rsidR="00410021" w:rsidRPr="0051598C" w:rsidRDefault="00410021" w:rsidP="009D1436">
            <w:pPr>
              <w:pStyle w:val="TAL"/>
              <w:rPr>
                <w:sz w:val="16"/>
              </w:rPr>
            </w:pPr>
            <w:r>
              <w:rPr>
                <w:sz w:val="16"/>
              </w:rPr>
              <w:t>Correction to NR testcase 6.3.1.3</w:t>
            </w:r>
          </w:p>
        </w:tc>
        <w:tc>
          <w:tcPr>
            <w:tcW w:w="0" w:type="auto"/>
          </w:tcPr>
          <w:p w14:paraId="603A9B66" w14:textId="77777777" w:rsidR="00410021" w:rsidRPr="0051598C" w:rsidRDefault="00410021" w:rsidP="009D1436">
            <w:pPr>
              <w:pStyle w:val="TAL"/>
              <w:rPr>
                <w:sz w:val="16"/>
              </w:rPr>
            </w:pPr>
            <w:r>
              <w:rPr>
                <w:sz w:val="16"/>
              </w:rPr>
              <w:t>ROHDE &amp; SCHWARZ, Qualcomm</w:t>
            </w:r>
          </w:p>
        </w:tc>
        <w:tc>
          <w:tcPr>
            <w:tcW w:w="0" w:type="auto"/>
          </w:tcPr>
          <w:p w14:paraId="4368793D" w14:textId="77777777" w:rsidR="00410021" w:rsidRPr="0051598C" w:rsidRDefault="00410021" w:rsidP="009D1436">
            <w:pPr>
              <w:pStyle w:val="TAL"/>
              <w:rPr>
                <w:sz w:val="16"/>
              </w:rPr>
            </w:pPr>
            <w:r>
              <w:rPr>
                <w:sz w:val="16"/>
              </w:rPr>
              <w:t>agreed</w:t>
            </w:r>
          </w:p>
        </w:tc>
        <w:tc>
          <w:tcPr>
            <w:tcW w:w="0" w:type="auto"/>
          </w:tcPr>
          <w:p w14:paraId="19FFE331" w14:textId="77777777" w:rsidR="00410021" w:rsidRPr="0051598C" w:rsidRDefault="00410021" w:rsidP="009D1436">
            <w:pPr>
              <w:pStyle w:val="TAL"/>
              <w:rPr>
                <w:sz w:val="16"/>
              </w:rPr>
            </w:pPr>
            <w:r>
              <w:rPr>
                <w:sz w:val="16"/>
              </w:rPr>
              <w:t>R5-225167</w:t>
            </w:r>
          </w:p>
        </w:tc>
        <w:tc>
          <w:tcPr>
            <w:tcW w:w="0" w:type="auto"/>
          </w:tcPr>
          <w:p w14:paraId="08BB93F7" w14:textId="77777777" w:rsidR="00410021" w:rsidRPr="0051598C" w:rsidRDefault="00410021" w:rsidP="009D1436">
            <w:pPr>
              <w:pStyle w:val="TAL"/>
              <w:rPr>
                <w:sz w:val="16"/>
              </w:rPr>
            </w:pPr>
            <w:r>
              <w:rPr>
                <w:sz w:val="16"/>
              </w:rPr>
              <w:t>-</w:t>
            </w:r>
          </w:p>
        </w:tc>
      </w:tr>
      <w:tr w:rsidR="00410021" w14:paraId="7B39533B" w14:textId="77777777" w:rsidTr="009D1436">
        <w:tc>
          <w:tcPr>
            <w:tcW w:w="0" w:type="auto"/>
          </w:tcPr>
          <w:p w14:paraId="5F1EDFD1" w14:textId="77777777" w:rsidR="00410021" w:rsidRPr="0051598C" w:rsidRDefault="00410021" w:rsidP="009D1436">
            <w:pPr>
              <w:pStyle w:val="TAL"/>
              <w:rPr>
                <w:sz w:val="16"/>
              </w:rPr>
            </w:pPr>
            <w:r>
              <w:rPr>
                <w:sz w:val="16"/>
              </w:rPr>
              <w:t>R5-225376</w:t>
            </w:r>
          </w:p>
        </w:tc>
        <w:tc>
          <w:tcPr>
            <w:tcW w:w="0" w:type="auto"/>
          </w:tcPr>
          <w:p w14:paraId="3E7D2ED7" w14:textId="77777777" w:rsidR="00410021" w:rsidRPr="0051598C" w:rsidRDefault="00410021" w:rsidP="009D1436">
            <w:pPr>
              <w:pStyle w:val="TAL"/>
              <w:rPr>
                <w:sz w:val="16"/>
              </w:rPr>
            </w:pPr>
            <w:r>
              <w:rPr>
                <w:sz w:val="16"/>
              </w:rPr>
              <w:t>Correction to NR testcase 6.3.1.5</w:t>
            </w:r>
          </w:p>
        </w:tc>
        <w:tc>
          <w:tcPr>
            <w:tcW w:w="0" w:type="auto"/>
          </w:tcPr>
          <w:p w14:paraId="637AC6BE" w14:textId="77777777" w:rsidR="00410021" w:rsidRPr="0051598C" w:rsidRDefault="00410021" w:rsidP="009D1436">
            <w:pPr>
              <w:pStyle w:val="TAL"/>
              <w:rPr>
                <w:sz w:val="16"/>
              </w:rPr>
            </w:pPr>
            <w:r>
              <w:rPr>
                <w:sz w:val="16"/>
              </w:rPr>
              <w:t>ROHDE &amp; SCHWARZ</w:t>
            </w:r>
          </w:p>
        </w:tc>
        <w:tc>
          <w:tcPr>
            <w:tcW w:w="0" w:type="auto"/>
          </w:tcPr>
          <w:p w14:paraId="782762A7" w14:textId="77777777" w:rsidR="00410021" w:rsidRPr="0051598C" w:rsidRDefault="00410021" w:rsidP="009D1436">
            <w:pPr>
              <w:pStyle w:val="TAL"/>
              <w:rPr>
                <w:sz w:val="16"/>
              </w:rPr>
            </w:pPr>
            <w:r>
              <w:rPr>
                <w:sz w:val="16"/>
              </w:rPr>
              <w:t>agreed</w:t>
            </w:r>
          </w:p>
        </w:tc>
        <w:tc>
          <w:tcPr>
            <w:tcW w:w="0" w:type="auto"/>
          </w:tcPr>
          <w:p w14:paraId="1A0095A2" w14:textId="77777777" w:rsidR="00410021" w:rsidRPr="0051598C" w:rsidRDefault="00410021" w:rsidP="009D1436">
            <w:pPr>
              <w:pStyle w:val="TAL"/>
              <w:rPr>
                <w:sz w:val="16"/>
              </w:rPr>
            </w:pPr>
            <w:r>
              <w:rPr>
                <w:sz w:val="16"/>
              </w:rPr>
              <w:t>R5-225184</w:t>
            </w:r>
          </w:p>
        </w:tc>
        <w:tc>
          <w:tcPr>
            <w:tcW w:w="0" w:type="auto"/>
          </w:tcPr>
          <w:p w14:paraId="23793029" w14:textId="77777777" w:rsidR="00410021" w:rsidRPr="0051598C" w:rsidRDefault="00410021" w:rsidP="009D1436">
            <w:pPr>
              <w:pStyle w:val="TAL"/>
              <w:rPr>
                <w:sz w:val="16"/>
              </w:rPr>
            </w:pPr>
            <w:r>
              <w:rPr>
                <w:sz w:val="16"/>
              </w:rPr>
              <w:t>-</w:t>
            </w:r>
          </w:p>
        </w:tc>
      </w:tr>
      <w:tr w:rsidR="00410021" w14:paraId="44060CD9" w14:textId="77777777" w:rsidTr="009D1436">
        <w:tc>
          <w:tcPr>
            <w:tcW w:w="0" w:type="auto"/>
          </w:tcPr>
          <w:p w14:paraId="613B036E" w14:textId="77777777" w:rsidR="00410021" w:rsidRPr="0051598C" w:rsidRDefault="00410021" w:rsidP="009D1436">
            <w:pPr>
              <w:pStyle w:val="TAL"/>
              <w:rPr>
                <w:sz w:val="16"/>
              </w:rPr>
            </w:pPr>
            <w:r>
              <w:rPr>
                <w:sz w:val="16"/>
              </w:rPr>
              <w:t>R5-225377</w:t>
            </w:r>
          </w:p>
        </w:tc>
        <w:tc>
          <w:tcPr>
            <w:tcW w:w="0" w:type="auto"/>
          </w:tcPr>
          <w:p w14:paraId="2FFF7CB0" w14:textId="77777777" w:rsidR="00410021" w:rsidRPr="0051598C" w:rsidRDefault="00410021" w:rsidP="009D1436">
            <w:pPr>
              <w:pStyle w:val="TAL"/>
              <w:rPr>
                <w:sz w:val="16"/>
              </w:rPr>
            </w:pPr>
            <w:r>
              <w:rPr>
                <w:sz w:val="16"/>
              </w:rPr>
              <w:t>Correction to NR testcase 7.1.1.6.3</w:t>
            </w:r>
          </w:p>
        </w:tc>
        <w:tc>
          <w:tcPr>
            <w:tcW w:w="0" w:type="auto"/>
          </w:tcPr>
          <w:p w14:paraId="775F2AB9" w14:textId="77777777" w:rsidR="00410021" w:rsidRPr="0051598C" w:rsidRDefault="00410021" w:rsidP="009D1436">
            <w:pPr>
              <w:pStyle w:val="TAL"/>
              <w:rPr>
                <w:sz w:val="16"/>
              </w:rPr>
            </w:pPr>
            <w:r>
              <w:rPr>
                <w:sz w:val="16"/>
              </w:rPr>
              <w:t>ROHDE &amp; SCHWARZ</w:t>
            </w:r>
          </w:p>
        </w:tc>
        <w:tc>
          <w:tcPr>
            <w:tcW w:w="0" w:type="auto"/>
          </w:tcPr>
          <w:p w14:paraId="18F703A7" w14:textId="77777777" w:rsidR="00410021" w:rsidRPr="0051598C" w:rsidRDefault="00410021" w:rsidP="009D1436">
            <w:pPr>
              <w:pStyle w:val="TAL"/>
              <w:rPr>
                <w:sz w:val="16"/>
              </w:rPr>
            </w:pPr>
            <w:r>
              <w:rPr>
                <w:sz w:val="16"/>
              </w:rPr>
              <w:t>agreed</w:t>
            </w:r>
          </w:p>
        </w:tc>
        <w:tc>
          <w:tcPr>
            <w:tcW w:w="0" w:type="auto"/>
          </w:tcPr>
          <w:p w14:paraId="5753EEAA" w14:textId="77777777" w:rsidR="00410021" w:rsidRPr="0051598C" w:rsidRDefault="00410021" w:rsidP="009D1436">
            <w:pPr>
              <w:pStyle w:val="TAL"/>
              <w:rPr>
                <w:sz w:val="16"/>
              </w:rPr>
            </w:pPr>
            <w:r>
              <w:rPr>
                <w:sz w:val="16"/>
              </w:rPr>
              <w:t>R5-224384</w:t>
            </w:r>
          </w:p>
        </w:tc>
        <w:tc>
          <w:tcPr>
            <w:tcW w:w="0" w:type="auto"/>
          </w:tcPr>
          <w:p w14:paraId="49F7D729" w14:textId="77777777" w:rsidR="00410021" w:rsidRPr="0051598C" w:rsidRDefault="00410021" w:rsidP="009D1436">
            <w:pPr>
              <w:pStyle w:val="TAL"/>
              <w:rPr>
                <w:sz w:val="16"/>
              </w:rPr>
            </w:pPr>
            <w:r>
              <w:rPr>
                <w:sz w:val="16"/>
              </w:rPr>
              <w:t>-</w:t>
            </w:r>
          </w:p>
        </w:tc>
      </w:tr>
      <w:tr w:rsidR="00410021" w14:paraId="5BD91F0D" w14:textId="77777777" w:rsidTr="009D1436">
        <w:tc>
          <w:tcPr>
            <w:tcW w:w="0" w:type="auto"/>
          </w:tcPr>
          <w:p w14:paraId="3727A937" w14:textId="77777777" w:rsidR="00410021" w:rsidRPr="0051598C" w:rsidRDefault="00410021" w:rsidP="009D1436">
            <w:pPr>
              <w:pStyle w:val="TAL"/>
              <w:rPr>
                <w:sz w:val="16"/>
              </w:rPr>
            </w:pPr>
            <w:r>
              <w:rPr>
                <w:sz w:val="16"/>
              </w:rPr>
              <w:t>R5-225378</w:t>
            </w:r>
          </w:p>
        </w:tc>
        <w:tc>
          <w:tcPr>
            <w:tcW w:w="0" w:type="auto"/>
          </w:tcPr>
          <w:p w14:paraId="0793684B" w14:textId="77777777" w:rsidR="00410021" w:rsidRPr="0051598C" w:rsidRDefault="00410021" w:rsidP="009D1436">
            <w:pPr>
              <w:pStyle w:val="TAL"/>
              <w:rPr>
                <w:sz w:val="16"/>
              </w:rPr>
            </w:pPr>
            <w:r>
              <w:rPr>
                <w:sz w:val="16"/>
              </w:rPr>
              <w:t>Correction to NR TC 7.1.1.6.1 - SPS</w:t>
            </w:r>
          </w:p>
        </w:tc>
        <w:tc>
          <w:tcPr>
            <w:tcW w:w="0" w:type="auto"/>
          </w:tcPr>
          <w:p w14:paraId="3D14B966" w14:textId="77777777" w:rsidR="00410021" w:rsidRPr="0051598C" w:rsidRDefault="00410021" w:rsidP="009D1436">
            <w:pPr>
              <w:pStyle w:val="TAL"/>
              <w:rPr>
                <w:sz w:val="16"/>
              </w:rPr>
            </w:pPr>
            <w:r>
              <w:rPr>
                <w:sz w:val="16"/>
              </w:rPr>
              <w:t>Huawei, Hisilicon</w:t>
            </w:r>
          </w:p>
        </w:tc>
        <w:tc>
          <w:tcPr>
            <w:tcW w:w="0" w:type="auto"/>
          </w:tcPr>
          <w:p w14:paraId="5F1941B7" w14:textId="77777777" w:rsidR="00410021" w:rsidRPr="0051598C" w:rsidRDefault="00410021" w:rsidP="009D1436">
            <w:pPr>
              <w:pStyle w:val="TAL"/>
              <w:rPr>
                <w:sz w:val="16"/>
              </w:rPr>
            </w:pPr>
            <w:r>
              <w:rPr>
                <w:sz w:val="16"/>
              </w:rPr>
              <w:t>agreed</w:t>
            </w:r>
          </w:p>
        </w:tc>
        <w:tc>
          <w:tcPr>
            <w:tcW w:w="0" w:type="auto"/>
          </w:tcPr>
          <w:p w14:paraId="66FAE424" w14:textId="77777777" w:rsidR="00410021" w:rsidRPr="0051598C" w:rsidRDefault="00410021" w:rsidP="009D1436">
            <w:pPr>
              <w:pStyle w:val="TAL"/>
              <w:rPr>
                <w:sz w:val="16"/>
              </w:rPr>
            </w:pPr>
            <w:r>
              <w:rPr>
                <w:sz w:val="16"/>
              </w:rPr>
              <w:t>R5-224714</w:t>
            </w:r>
          </w:p>
        </w:tc>
        <w:tc>
          <w:tcPr>
            <w:tcW w:w="0" w:type="auto"/>
          </w:tcPr>
          <w:p w14:paraId="420F310A" w14:textId="77777777" w:rsidR="00410021" w:rsidRPr="0051598C" w:rsidRDefault="00410021" w:rsidP="009D1436">
            <w:pPr>
              <w:pStyle w:val="TAL"/>
              <w:rPr>
                <w:sz w:val="16"/>
              </w:rPr>
            </w:pPr>
            <w:r>
              <w:rPr>
                <w:sz w:val="16"/>
              </w:rPr>
              <w:t>-</w:t>
            </w:r>
          </w:p>
        </w:tc>
      </w:tr>
      <w:tr w:rsidR="00410021" w14:paraId="7C0FCCF1" w14:textId="77777777" w:rsidTr="009D1436">
        <w:tc>
          <w:tcPr>
            <w:tcW w:w="0" w:type="auto"/>
          </w:tcPr>
          <w:p w14:paraId="33892E6F" w14:textId="77777777" w:rsidR="00410021" w:rsidRPr="0051598C" w:rsidRDefault="00410021" w:rsidP="009D1436">
            <w:pPr>
              <w:pStyle w:val="TAL"/>
              <w:rPr>
                <w:sz w:val="16"/>
              </w:rPr>
            </w:pPr>
            <w:r>
              <w:rPr>
                <w:sz w:val="16"/>
              </w:rPr>
              <w:t>R5-225379</w:t>
            </w:r>
          </w:p>
        </w:tc>
        <w:tc>
          <w:tcPr>
            <w:tcW w:w="0" w:type="auto"/>
          </w:tcPr>
          <w:p w14:paraId="30C723B4" w14:textId="77777777" w:rsidR="00410021" w:rsidRPr="0051598C" w:rsidRDefault="00410021" w:rsidP="009D1436">
            <w:pPr>
              <w:pStyle w:val="TAL"/>
              <w:rPr>
                <w:sz w:val="16"/>
              </w:rPr>
            </w:pPr>
            <w:r>
              <w:rPr>
                <w:sz w:val="16"/>
              </w:rPr>
              <w:t>Correction to PDCP test case 7.1.3.5.2</w:t>
            </w:r>
          </w:p>
        </w:tc>
        <w:tc>
          <w:tcPr>
            <w:tcW w:w="0" w:type="auto"/>
          </w:tcPr>
          <w:p w14:paraId="62B17FE3" w14:textId="77777777" w:rsidR="00410021" w:rsidRPr="0051598C" w:rsidRDefault="00410021" w:rsidP="009D1436">
            <w:pPr>
              <w:pStyle w:val="TAL"/>
              <w:rPr>
                <w:sz w:val="16"/>
              </w:rPr>
            </w:pPr>
            <w:r>
              <w:rPr>
                <w:sz w:val="16"/>
              </w:rPr>
              <w:t>Qualcomm France</w:t>
            </w:r>
          </w:p>
        </w:tc>
        <w:tc>
          <w:tcPr>
            <w:tcW w:w="0" w:type="auto"/>
          </w:tcPr>
          <w:p w14:paraId="4E841CF4" w14:textId="77777777" w:rsidR="00410021" w:rsidRPr="0051598C" w:rsidRDefault="00410021" w:rsidP="009D1436">
            <w:pPr>
              <w:pStyle w:val="TAL"/>
              <w:rPr>
                <w:sz w:val="16"/>
              </w:rPr>
            </w:pPr>
            <w:r>
              <w:rPr>
                <w:sz w:val="16"/>
              </w:rPr>
              <w:t>agreed</w:t>
            </w:r>
          </w:p>
        </w:tc>
        <w:tc>
          <w:tcPr>
            <w:tcW w:w="0" w:type="auto"/>
          </w:tcPr>
          <w:p w14:paraId="3D578F49" w14:textId="77777777" w:rsidR="00410021" w:rsidRPr="0051598C" w:rsidRDefault="00410021" w:rsidP="009D1436">
            <w:pPr>
              <w:pStyle w:val="TAL"/>
              <w:rPr>
                <w:sz w:val="16"/>
              </w:rPr>
            </w:pPr>
            <w:r>
              <w:rPr>
                <w:sz w:val="16"/>
              </w:rPr>
              <w:t>R5-224453</w:t>
            </w:r>
          </w:p>
        </w:tc>
        <w:tc>
          <w:tcPr>
            <w:tcW w:w="0" w:type="auto"/>
          </w:tcPr>
          <w:p w14:paraId="6320CAC5" w14:textId="77777777" w:rsidR="00410021" w:rsidRPr="0051598C" w:rsidRDefault="00410021" w:rsidP="009D1436">
            <w:pPr>
              <w:pStyle w:val="TAL"/>
              <w:rPr>
                <w:sz w:val="16"/>
              </w:rPr>
            </w:pPr>
            <w:r>
              <w:rPr>
                <w:sz w:val="16"/>
              </w:rPr>
              <w:t>-</w:t>
            </w:r>
          </w:p>
        </w:tc>
      </w:tr>
      <w:tr w:rsidR="00410021" w14:paraId="67582918" w14:textId="77777777" w:rsidTr="009D1436">
        <w:tc>
          <w:tcPr>
            <w:tcW w:w="0" w:type="auto"/>
          </w:tcPr>
          <w:p w14:paraId="0536308A" w14:textId="77777777" w:rsidR="00410021" w:rsidRPr="0051598C" w:rsidRDefault="00410021" w:rsidP="009D1436">
            <w:pPr>
              <w:pStyle w:val="TAL"/>
              <w:rPr>
                <w:sz w:val="16"/>
              </w:rPr>
            </w:pPr>
            <w:r>
              <w:rPr>
                <w:sz w:val="16"/>
              </w:rPr>
              <w:t>R5-225380</w:t>
            </w:r>
          </w:p>
        </w:tc>
        <w:tc>
          <w:tcPr>
            <w:tcW w:w="0" w:type="auto"/>
          </w:tcPr>
          <w:p w14:paraId="0AF0E2B2" w14:textId="77777777" w:rsidR="00410021" w:rsidRPr="0051598C" w:rsidRDefault="00410021" w:rsidP="009D1436">
            <w:pPr>
              <w:pStyle w:val="TAL"/>
              <w:rPr>
                <w:sz w:val="16"/>
              </w:rPr>
            </w:pPr>
            <w:r>
              <w:rPr>
                <w:sz w:val="16"/>
              </w:rPr>
              <w:t>Correction to RRC Connection Management test cases (applicable only for FR1 bands)</w:t>
            </w:r>
          </w:p>
        </w:tc>
        <w:tc>
          <w:tcPr>
            <w:tcW w:w="0" w:type="auto"/>
          </w:tcPr>
          <w:p w14:paraId="563581DB" w14:textId="77777777" w:rsidR="00410021" w:rsidRPr="0051598C" w:rsidRDefault="00410021" w:rsidP="009D1436">
            <w:pPr>
              <w:pStyle w:val="TAL"/>
              <w:rPr>
                <w:sz w:val="16"/>
              </w:rPr>
            </w:pPr>
            <w:r>
              <w:rPr>
                <w:sz w:val="16"/>
              </w:rPr>
              <w:t>ROHDE &amp; SCHWARZ</w:t>
            </w:r>
          </w:p>
        </w:tc>
        <w:tc>
          <w:tcPr>
            <w:tcW w:w="0" w:type="auto"/>
          </w:tcPr>
          <w:p w14:paraId="5DC39B6E" w14:textId="77777777" w:rsidR="00410021" w:rsidRPr="0051598C" w:rsidRDefault="00410021" w:rsidP="009D1436">
            <w:pPr>
              <w:pStyle w:val="TAL"/>
              <w:rPr>
                <w:sz w:val="16"/>
              </w:rPr>
            </w:pPr>
            <w:r>
              <w:rPr>
                <w:sz w:val="16"/>
              </w:rPr>
              <w:t>agreed</w:t>
            </w:r>
          </w:p>
        </w:tc>
        <w:tc>
          <w:tcPr>
            <w:tcW w:w="0" w:type="auto"/>
          </w:tcPr>
          <w:p w14:paraId="342EA1E1" w14:textId="77777777" w:rsidR="00410021" w:rsidRPr="0051598C" w:rsidRDefault="00410021" w:rsidP="009D1436">
            <w:pPr>
              <w:pStyle w:val="TAL"/>
              <w:rPr>
                <w:sz w:val="16"/>
              </w:rPr>
            </w:pPr>
            <w:r>
              <w:rPr>
                <w:sz w:val="16"/>
              </w:rPr>
              <w:t>R5-224483</w:t>
            </w:r>
          </w:p>
        </w:tc>
        <w:tc>
          <w:tcPr>
            <w:tcW w:w="0" w:type="auto"/>
          </w:tcPr>
          <w:p w14:paraId="7C05032F" w14:textId="77777777" w:rsidR="00410021" w:rsidRPr="0051598C" w:rsidRDefault="00410021" w:rsidP="009D1436">
            <w:pPr>
              <w:pStyle w:val="TAL"/>
              <w:rPr>
                <w:sz w:val="16"/>
              </w:rPr>
            </w:pPr>
            <w:r>
              <w:rPr>
                <w:sz w:val="16"/>
              </w:rPr>
              <w:t>-</w:t>
            </w:r>
          </w:p>
        </w:tc>
      </w:tr>
      <w:tr w:rsidR="00410021" w14:paraId="2DFDBE6A" w14:textId="77777777" w:rsidTr="009D1436">
        <w:tc>
          <w:tcPr>
            <w:tcW w:w="0" w:type="auto"/>
          </w:tcPr>
          <w:p w14:paraId="3C2D63D9" w14:textId="77777777" w:rsidR="00410021" w:rsidRPr="0051598C" w:rsidRDefault="00410021" w:rsidP="009D1436">
            <w:pPr>
              <w:pStyle w:val="TAL"/>
              <w:rPr>
                <w:sz w:val="16"/>
              </w:rPr>
            </w:pPr>
            <w:r>
              <w:rPr>
                <w:sz w:val="16"/>
              </w:rPr>
              <w:t>R5-225381</w:t>
            </w:r>
          </w:p>
        </w:tc>
        <w:tc>
          <w:tcPr>
            <w:tcW w:w="0" w:type="auto"/>
          </w:tcPr>
          <w:p w14:paraId="345C456A" w14:textId="77777777" w:rsidR="00410021" w:rsidRPr="0051598C" w:rsidRDefault="00410021" w:rsidP="009D1436">
            <w:pPr>
              <w:pStyle w:val="TAL"/>
              <w:rPr>
                <w:sz w:val="16"/>
              </w:rPr>
            </w:pPr>
            <w:r>
              <w:rPr>
                <w:sz w:val="16"/>
              </w:rPr>
              <w:t>Correction to NR5GC RRC test case 8.1.1.2.3</w:t>
            </w:r>
          </w:p>
        </w:tc>
        <w:tc>
          <w:tcPr>
            <w:tcW w:w="0" w:type="auto"/>
          </w:tcPr>
          <w:p w14:paraId="52DFB538" w14:textId="77777777" w:rsidR="00410021" w:rsidRPr="0051598C" w:rsidRDefault="00410021" w:rsidP="009D1436">
            <w:pPr>
              <w:pStyle w:val="TAL"/>
              <w:rPr>
                <w:sz w:val="16"/>
              </w:rPr>
            </w:pPr>
            <w:r>
              <w:rPr>
                <w:sz w:val="16"/>
              </w:rPr>
              <w:t>Keysight Technologies UK Ltd</w:t>
            </w:r>
          </w:p>
        </w:tc>
        <w:tc>
          <w:tcPr>
            <w:tcW w:w="0" w:type="auto"/>
          </w:tcPr>
          <w:p w14:paraId="6B380AA5" w14:textId="77777777" w:rsidR="00410021" w:rsidRPr="0051598C" w:rsidRDefault="00410021" w:rsidP="009D1436">
            <w:pPr>
              <w:pStyle w:val="TAL"/>
              <w:rPr>
                <w:sz w:val="16"/>
              </w:rPr>
            </w:pPr>
            <w:r>
              <w:rPr>
                <w:sz w:val="16"/>
              </w:rPr>
              <w:t>agreed</w:t>
            </w:r>
          </w:p>
        </w:tc>
        <w:tc>
          <w:tcPr>
            <w:tcW w:w="0" w:type="auto"/>
          </w:tcPr>
          <w:p w14:paraId="5FFD4BF5" w14:textId="77777777" w:rsidR="00410021" w:rsidRPr="0051598C" w:rsidRDefault="00410021" w:rsidP="009D1436">
            <w:pPr>
              <w:pStyle w:val="TAL"/>
              <w:rPr>
                <w:sz w:val="16"/>
              </w:rPr>
            </w:pPr>
            <w:r>
              <w:rPr>
                <w:sz w:val="16"/>
              </w:rPr>
              <w:t>R5-225125</w:t>
            </w:r>
          </w:p>
        </w:tc>
        <w:tc>
          <w:tcPr>
            <w:tcW w:w="0" w:type="auto"/>
          </w:tcPr>
          <w:p w14:paraId="1357E520" w14:textId="77777777" w:rsidR="00410021" w:rsidRPr="0051598C" w:rsidRDefault="00410021" w:rsidP="009D1436">
            <w:pPr>
              <w:pStyle w:val="TAL"/>
              <w:rPr>
                <w:sz w:val="16"/>
              </w:rPr>
            </w:pPr>
            <w:r>
              <w:rPr>
                <w:sz w:val="16"/>
              </w:rPr>
              <w:t>-</w:t>
            </w:r>
          </w:p>
        </w:tc>
      </w:tr>
      <w:tr w:rsidR="00410021" w14:paraId="20C9A9DB" w14:textId="77777777" w:rsidTr="009D1436">
        <w:tc>
          <w:tcPr>
            <w:tcW w:w="0" w:type="auto"/>
          </w:tcPr>
          <w:p w14:paraId="7A7EAE6A" w14:textId="77777777" w:rsidR="00410021" w:rsidRPr="0051598C" w:rsidRDefault="00410021" w:rsidP="009D1436">
            <w:pPr>
              <w:pStyle w:val="TAL"/>
              <w:rPr>
                <w:sz w:val="16"/>
              </w:rPr>
            </w:pPr>
            <w:r>
              <w:rPr>
                <w:sz w:val="16"/>
              </w:rPr>
              <w:t>R5-225382</w:t>
            </w:r>
          </w:p>
        </w:tc>
        <w:tc>
          <w:tcPr>
            <w:tcW w:w="0" w:type="auto"/>
          </w:tcPr>
          <w:p w14:paraId="68F60467" w14:textId="77777777" w:rsidR="00410021" w:rsidRPr="0051598C" w:rsidRDefault="00410021" w:rsidP="009D1436">
            <w:pPr>
              <w:pStyle w:val="TAL"/>
              <w:rPr>
                <w:sz w:val="16"/>
              </w:rPr>
            </w:pPr>
            <w:r>
              <w:rPr>
                <w:sz w:val="16"/>
              </w:rPr>
              <w:t>38523-1 correction to test case 8.1.2.1.1</w:t>
            </w:r>
          </w:p>
        </w:tc>
        <w:tc>
          <w:tcPr>
            <w:tcW w:w="0" w:type="auto"/>
          </w:tcPr>
          <w:p w14:paraId="4113D2D6" w14:textId="77777777" w:rsidR="00410021" w:rsidRPr="0051598C" w:rsidRDefault="00410021" w:rsidP="009D1436">
            <w:pPr>
              <w:pStyle w:val="TAL"/>
              <w:rPr>
                <w:sz w:val="16"/>
              </w:rPr>
            </w:pPr>
            <w:r>
              <w:rPr>
                <w:sz w:val="16"/>
              </w:rPr>
              <w:t>OPPO</w:t>
            </w:r>
          </w:p>
        </w:tc>
        <w:tc>
          <w:tcPr>
            <w:tcW w:w="0" w:type="auto"/>
          </w:tcPr>
          <w:p w14:paraId="308C3967" w14:textId="77777777" w:rsidR="00410021" w:rsidRPr="0051598C" w:rsidRDefault="00410021" w:rsidP="009D1436">
            <w:pPr>
              <w:pStyle w:val="TAL"/>
              <w:rPr>
                <w:sz w:val="16"/>
              </w:rPr>
            </w:pPr>
            <w:r>
              <w:rPr>
                <w:sz w:val="16"/>
              </w:rPr>
              <w:t>agreed</w:t>
            </w:r>
          </w:p>
        </w:tc>
        <w:tc>
          <w:tcPr>
            <w:tcW w:w="0" w:type="auto"/>
          </w:tcPr>
          <w:p w14:paraId="0E830035" w14:textId="77777777" w:rsidR="00410021" w:rsidRPr="0051598C" w:rsidRDefault="00410021" w:rsidP="009D1436">
            <w:pPr>
              <w:pStyle w:val="TAL"/>
              <w:rPr>
                <w:sz w:val="16"/>
              </w:rPr>
            </w:pPr>
            <w:r>
              <w:rPr>
                <w:sz w:val="16"/>
              </w:rPr>
              <w:t>R5-225054</w:t>
            </w:r>
          </w:p>
        </w:tc>
        <w:tc>
          <w:tcPr>
            <w:tcW w:w="0" w:type="auto"/>
          </w:tcPr>
          <w:p w14:paraId="52ABB849" w14:textId="77777777" w:rsidR="00410021" w:rsidRPr="0051598C" w:rsidRDefault="00410021" w:rsidP="009D1436">
            <w:pPr>
              <w:pStyle w:val="TAL"/>
              <w:rPr>
                <w:sz w:val="16"/>
              </w:rPr>
            </w:pPr>
            <w:r>
              <w:rPr>
                <w:sz w:val="16"/>
              </w:rPr>
              <w:t>-</w:t>
            </w:r>
          </w:p>
        </w:tc>
      </w:tr>
      <w:tr w:rsidR="00410021" w14:paraId="77E800B9" w14:textId="77777777" w:rsidTr="009D1436">
        <w:tc>
          <w:tcPr>
            <w:tcW w:w="0" w:type="auto"/>
          </w:tcPr>
          <w:p w14:paraId="7385E829" w14:textId="77777777" w:rsidR="00410021" w:rsidRPr="0051598C" w:rsidRDefault="00410021" w:rsidP="009D1436">
            <w:pPr>
              <w:pStyle w:val="TAL"/>
              <w:rPr>
                <w:sz w:val="16"/>
              </w:rPr>
            </w:pPr>
            <w:r>
              <w:rPr>
                <w:sz w:val="16"/>
              </w:rPr>
              <w:t>R5-225383</w:t>
            </w:r>
          </w:p>
        </w:tc>
        <w:tc>
          <w:tcPr>
            <w:tcW w:w="0" w:type="auto"/>
          </w:tcPr>
          <w:p w14:paraId="7328502C" w14:textId="77777777" w:rsidR="00410021" w:rsidRPr="0051598C" w:rsidRDefault="00410021" w:rsidP="009D1436">
            <w:pPr>
              <w:pStyle w:val="TAL"/>
              <w:rPr>
                <w:sz w:val="16"/>
              </w:rPr>
            </w:pPr>
            <w:r>
              <w:rPr>
                <w:sz w:val="16"/>
              </w:rPr>
              <w:t>Correction to RRC Measurement test cases (applicable only for FR1 bands)</w:t>
            </w:r>
          </w:p>
        </w:tc>
        <w:tc>
          <w:tcPr>
            <w:tcW w:w="0" w:type="auto"/>
          </w:tcPr>
          <w:p w14:paraId="6C989BBF" w14:textId="77777777" w:rsidR="00410021" w:rsidRPr="0051598C" w:rsidRDefault="00410021" w:rsidP="009D1436">
            <w:pPr>
              <w:pStyle w:val="TAL"/>
              <w:rPr>
                <w:sz w:val="16"/>
              </w:rPr>
            </w:pPr>
            <w:r>
              <w:rPr>
                <w:sz w:val="16"/>
              </w:rPr>
              <w:t>ROHDE &amp; SCHWARZ</w:t>
            </w:r>
          </w:p>
        </w:tc>
        <w:tc>
          <w:tcPr>
            <w:tcW w:w="0" w:type="auto"/>
          </w:tcPr>
          <w:p w14:paraId="359BE0A7" w14:textId="77777777" w:rsidR="00410021" w:rsidRPr="0051598C" w:rsidRDefault="00410021" w:rsidP="009D1436">
            <w:pPr>
              <w:pStyle w:val="TAL"/>
              <w:rPr>
                <w:sz w:val="16"/>
              </w:rPr>
            </w:pPr>
            <w:r>
              <w:rPr>
                <w:sz w:val="16"/>
              </w:rPr>
              <w:t>agreed</w:t>
            </w:r>
          </w:p>
        </w:tc>
        <w:tc>
          <w:tcPr>
            <w:tcW w:w="0" w:type="auto"/>
          </w:tcPr>
          <w:p w14:paraId="380640A8" w14:textId="77777777" w:rsidR="00410021" w:rsidRPr="0051598C" w:rsidRDefault="00410021" w:rsidP="009D1436">
            <w:pPr>
              <w:pStyle w:val="TAL"/>
              <w:rPr>
                <w:sz w:val="16"/>
              </w:rPr>
            </w:pPr>
            <w:r>
              <w:rPr>
                <w:sz w:val="16"/>
              </w:rPr>
              <w:t>R5-224484</w:t>
            </w:r>
          </w:p>
        </w:tc>
        <w:tc>
          <w:tcPr>
            <w:tcW w:w="0" w:type="auto"/>
          </w:tcPr>
          <w:p w14:paraId="62EB4CA3" w14:textId="77777777" w:rsidR="00410021" w:rsidRPr="0051598C" w:rsidRDefault="00410021" w:rsidP="009D1436">
            <w:pPr>
              <w:pStyle w:val="TAL"/>
              <w:rPr>
                <w:sz w:val="16"/>
              </w:rPr>
            </w:pPr>
            <w:r>
              <w:rPr>
                <w:sz w:val="16"/>
              </w:rPr>
              <w:t>-</w:t>
            </w:r>
          </w:p>
        </w:tc>
      </w:tr>
      <w:tr w:rsidR="00410021" w14:paraId="37ABC353" w14:textId="77777777" w:rsidTr="009D1436">
        <w:tc>
          <w:tcPr>
            <w:tcW w:w="0" w:type="auto"/>
          </w:tcPr>
          <w:p w14:paraId="1A70AE8C" w14:textId="77777777" w:rsidR="00410021" w:rsidRPr="0051598C" w:rsidRDefault="00410021" w:rsidP="009D1436">
            <w:pPr>
              <w:pStyle w:val="TAL"/>
              <w:rPr>
                <w:sz w:val="16"/>
              </w:rPr>
            </w:pPr>
            <w:r>
              <w:rPr>
                <w:sz w:val="16"/>
              </w:rPr>
              <w:t>R5-225384</w:t>
            </w:r>
          </w:p>
        </w:tc>
        <w:tc>
          <w:tcPr>
            <w:tcW w:w="0" w:type="auto"/>
          </w:tcPr>
          <w:p w14:paraId="6FE4F5B7" w14:textId="77777777" w:rsidR="00410021" w:rsidRPr="0051598C" w:rsidRDefault="00410021" w:rsidP="009D1436">
            <w:pPr>
              <w:pStyle w:val="TAL"/>
              <w:rPr>
                <w:sz w:val="16"/>
              </w:rPr>
            </w:pPr>
            <w:r>
              <w:rPr>
                <w:sz w:val="16"/>
              </w:rPr>
              <w:t>Updates for NR RRC test case 8.1.5.1.1</w:t>
            </w:r>
          </w:p>
        </w:tc>
        <w:tc>
          <w:tcPr>
            <w:tcW w:w="0" w:type="auto"/>
          </w:tcPr>
          <w:p w14:paraId="3DB36AE9" w14:textId="77777777" w:rsidR="00410021" w:rsidRPr="0051598C" w:rsidRDefault="00410021" w:rsidP="009D1436">
            <w:pPr>
              <w:pStyle w:val="TAL"/>
              <w:rPr>
                <w:sz w:val="16"/>
              </w:rPr>
            </w:pPr>
            <w:r>
              <w:rPr>
                <w:sz w:val="16"/>
              </w:rPr>
              <w:t>MCC TF160, Huawei, HiSilicon</w:t>
            </w:r>
          </w:p>
        </w:tc>
        <w:tc>
          <w:tcPr>
            <w:tcW w:w="0" w:type="auto"/>
          </w:tcPr>
          <w:p w14:paraId="2719492F" w14:textId="77777777" w:rsidR="00410021" w:rsidRPr="0051598C" w:rsidRDefault="00410021" w:rsidP="009D1436">
            <w:pPr>
              <w:pStyle w:val="TAL"/>
              <w:rPr>
                <w:sz w:val="16"/>
              </w:rPr>
            </w:pPr>
            <w:r>
              <w:rPr>
                <w:sz w:val="16"/>
              </w:rPr>
              <w:t>agreed</w:t>
            </w:r>
          </w:p>
        </w:tc>
        <w:tc>
          <w:tcPr>
            <w:tcW w:w="0" w:type="auto"/>
          </w:tcPr>
          <w:p w14:paraId="10195011" w14:textId="77777777" w:rsidR="00410021" w:rsidRPr="0051598C" w:rsidRDefault="00410021" w:rsidP="009D1436">
            <w:pPr>
              <w:pStyle w:val="TAL"/>
              <w:rPr>
                <w:sz w:val="16"/>
              </w:rPr>
            </w:pPr>
            <w:r>
              <w:rPr>
                <w:sz w:val="16"/>
              </w:rPr>
              <w:t>R5-223936</w:t>
            </w:r>
          </w:p>
        </w:tc>
        <w:tc>
          <w:tcPr>
            <w:tcW w:w="0" w:type="auto"/>
          </w:tcPr>
          <w:p w14:paraId="3621544C" w14:textId="77777777" w:rsidR="00410021" w:rsidRPr="0051598C" w:rsidRDefault="00410021" w:rsidP="009D1436">
            <w:pPr>
              <w:pStyle w:val="TAL"/>
              <w:rPr>
                <w:sz w:val="16"/>
              </w:rPr>
            </w:pPr>
            <w:r>
              <w:rPr>
                <w:sz w:val="16"/>
              </w:rPr>
              <w:t>-</w:t>
            </w:r>
          </w:p>
        </w:tc>
      </w:tr>
      <w:tr w:rsidR="00410021" w14:paraId="64C16BEA" w14:textId="77777777" w:rsidTr="009D1436">
        <w:tc>
          <w:tcPr>
            <w:tcW w:w="0" w:type="auto"/>
          </w:tcPr>
          <w:p w14:paraId="53710737" w14:textId="77777777" w:rsidR="00410021" w:rsidRPr="0051598C" w:rsidRDefault="00410021" w:rsidP="009D1436">
            <w:pPr>
              <w:pStyle w:val="TAL"/>
              <w:rPr>
                <w:sz w:val="16"/>
              </w:rPr>
            </w:pPr>
            <w:r>
              <w:rPr>
                <w:sz w:val="16"/>
              </w:rPr>
              <w:t>R5-225385</w:t>
            </w:r>
          </w:p>
        </w:tc>
        <w:tc>
          <w:tcPr>
            <w:tcW w:w="0" w:type="auto"/>
          </w:tcPr>
          <w:p w14:paraId="322EAE6F" w14:textId="77777777" w:rsidR="00410021" w:rsidRPr="0051598C" w:rsidRDefault="00410021" w:rsidP="009D1436">
            <w:pPr>
              <w:pStyle w:val="TAL"/>
              <w:rPr>
                <w:sz w:val="16"/>
              </w:rPr>
            </w:pPr>
            <w:r>
              <w:rPr>
                <w:sz w:val="16"/>
              </w:rPr>
              <w:t>Addition of test case for RRC downlink segmentation</w:t>
            </w:r>
          </w:p>
        </w:tc>
        <w:tc>
          <w:tcPr>
            <w:tcW w:w="0" w:type="auto"/>
          </w:tcPr>
          <w:p w14:paraId="43E6AFEA" w14:textId="77777777" w:rsidR="00410021" w:rsidRPr="0051598C" w:rsidRDefault="00410021" w:rsidP="009D1436">
            <w:pPr>
              <w:pStyle w:val="TAL"/>
              <w:rPr>
                <w:sz w:val="16"/>
              </w:rPr>
            </w:pPr>
            <w:r>
              <w:rPr>
                <w:sz w:val="16"/>
              </w:rPr>
              <w:t>MediaTek Inc.</w:t>
            </w:r>
          </w:p>
        </w:tc>
        <w:tc>
          <w:tcPr>
            <w:tcW w:w="0" w:type="auto"/>
          </w:tcPr>
          <w:p w14:paraId="03F78AD0" w14:textId="77777777" w:rsidR="00410021" w:rsidRPr="0051598C" w:rsidRDefault="00410021" w:rsidP="009D1436">
            <w:pPr>
              <w:pStyle w:val="TAL"/>
              <w:rPr>
                <w:sz w:val="16"/>
              </w:rPr>
            </w:pPr>
            <w:r>
              <w:rPr>
                <w:sz w:val="16"/>
              </w:rPr>
              <w:t>agreed</w:t>
            </w:r>
          </w:p>
        </w:tc>
        <w:tc>
          <w:tcPr>
            <w:tcW w:w="0" w:type="auto"/>
          </w:tcPr>
          <w:p w14:paraId="4A950921" w14:textId="77777777" w:rsidR="00410021" w:rsidRPr="0051598C" w:rsidRDefault="00410021" w:rsidP="009D1436">
            <w:pPr>
              <w:pStyle w:val="TAL"/>
              <w:rPr>
                <w:sz w:val="16"/>
              </w:rPr>
            </w:pPr>
            <w:r>
              <w:rPr>
                <w:sz w:val="16"/>
              </w:rPr>
              <w:t>R5-225060</w:t>
            </w:r>
          </w:p>
        </w:tc>
        <w:tc>
          <w:tcPr>
            <w:tcW w:w="0" w:type="auto"/>
          </w:tcPr>
          <w:p w14:paraId="528C2056" w14:textId="77777777" w:rsidR="00410021" w:rsidRPr="0051598C" w:rsidRDefault="00410021" w:rsidP="009D1436">
            <w:pPr>
              <w:pStyle w:val="TAL"/>
              <w:rPr>
                <w:sz w:val="16"/>
              </w:rPr>
            </w:pPr>
            <w:r>
              <w:rPr>
                <w:sz w:val="16"/>
              </w:rPr>
              <w:t>-</w:t>
            </w:r>
          </w:p>
        </w:tc>
      </w:tr>
      <w:tr w:rsidR="00410021" w14:paraId="45C9C125" w14:textId="77777777" w:rsidTr="009D1436">
        <w:tc>
          <w:tcPr>
            <w:tcW w:w="0" w:type="auto"/>
          </w:tcPr>
          <w:p w14:paraId="6B55E6B1" w14:textId="77777777" w:rsidR="00410021" w:rsidRPr="0051598C" w:rsidRDefault="00410021" w:rsidP="009D1436">
            <w:pPr>
              <w:pStyle w:val="TAL"/>
              <w:rPr>
                <w:sz w:val="16"/>
              </w:rPr>
            </w:pPr>
            <w:r>
              <w:rPr>
                <w:sz w:val="16"/>
              </w:rPr>
              <w:t>R5-225386</w:t>
            </w:r>
          </w:p>
        </w:tc>
        <w:tc>
          <w:tcPr>
            <w:tcW w:w="0" w:type="auto"/>
          </w:tcPr>
          <w:p w14:paraId="598009B6" w14:textId="77777777" w:rsidR="00410021" w:rsidRPr="0051598C" w:rsidRDefault="00410021" w:rsidP="009D1436">
            <w:pPr>
              <w:pStyle w:val="TAL"/>
              <w:rPr>
                <w:sz w:val="16"/>
              </w:rPr>
            </w:pPr>
            <w:r>
              <w:rPr>
                <w:sz w:val="16"/>
              </w:rPr>
              <w:t>Update of NR MDT TC 8.1.6.2.3</w:t>
            </w:r>
          </w:p>
        </w:tc>
        <w:tc>
          <w:tcPr>
            <w:tcW w:w="0" w:type="auto"/>
          </w:tcPr>
          <w:p w14:paraId="20017D3C" w14:textId="77777777" w:rsidR="00410021" w:rsidRPr="0051598C" w:rsidRDefault="00410021" w:rsidP="009D1436">
            <w:pPr>
              <w:pStyle w:val="TAL"/>
              <w:rPr>
                <w:sz w:val="16"/>
              </w:rPr>
            </w:pPr>
            <w:r>
              <w:rPr>
                <w:sz w:val="16"/>
              </w:rPr>
              <w:t>MediaTek Inc., Anritsu</w:t>
            </w:r>
          </w:p>
        </w:tc>
        <w:tc>
          <w:tcPr>
            <w:tcW w:w="0" w:type="auto"/>
          </w:tcPr>
          <w:p w14:paraId="742E32C5" w14:textId="77777777" w:rsidR="00410021" w:rsidRPr="0051598C" w:rsidRDefault="00410021" w:rsidP="009D1436">
            <w:pPr>
              <w:pStyle w:val="TAL"/>
              <w:rPr>
                <w:sz w:val="16"/>
              </w:rPr>
            </w:pPr>
            <w:r>
              <w:rPr>
                <w:sz w:val="16"/>
              </w:rPr>
              <w:t>agreed</w:t>
            </w:r>
          </w:p>
        </w:tc>
        <w:tc>
          <w:tcPr>
            <w:tcW w:w="0" w:type="auto"/>
          </w:tcPr>
          <w:p w14:paraId="2B5EB6D0" w14:textId="77777777" w:rsidR="00410021" w:rsidRPr="0051598C" w:rsidRDefault="00410021" w:rsidP="009D1436">
            <w:pPr>
              <w:pStyle w:val="TAL"/>
              <w:rPr>
                <w:sz w:val="16"/>
              </w:rPr>
            </w:pPr>
            <w:r>
              <w:rPr>
                <w:sz w:val="16"/>
              </w:rPr>
              <w:t>R5-223996</w:t>
            </w:r>
          </w:p>
        </w:tc>
        <w:tc>
          <w:tcPr>
            <w:tcW w:w="0" w:type="auto"/>
          </w:tcPr>
          <w:p w14:paraId="6B981E27" w14:textId="77777777" w:rsidR="00410021" w:rsidRPr="0051598C" w:rsidRDefault="00410021" w:rsidP="009D1436">
            <w:pPr>
              <w:pStyle w:val="TAL"/>
              <w:rPr>
                <w:sz w:val="16"/>
              </w:rPr>
            </w:pPr>
            <w:r>
              <w:rPr>
                <w:sz w:val="16"/>
              </w:rPr>
              <w:t>-</w:t>
            </w:r>
          </w:p>
        </w:tc>
      </w:tr>
      <w:tr w:rsidR="00410021" w14:paraId="15001A5B" w14:textId="77777777" w:rsidTr="009D1436">
        <w:tc>
          <w:tcPr>
            <w:tcW w:w="0" w:type="auto"/>
          </w:tcPr>
          <w:p w14:paraId="68036F65" w14:textId="77777777" w:rsidR="00410021" w:rsidRPr="0051598C" w:rsidRDefault="00410021" w:rsidP="009D1436">
            <w:pPr>
              <w:pStyle w:val="TAL"/>
              <w:rPr>
                <w:sz w:val="16"/>
              </w:rPr>
            </w:pPr>
            <w:r>
              <w:rPr>
                <w:sz w:val="16"/>
              </w:rPr>
              <w:t>R5-225387</w:t>
            </w:r>
          </w:p>
        </w:tc>
        <w:tc>
          <w:tcPr>
            <w:tcW w:w="0" w:type="auto"/>
          </w:tcPr>
          <w:p w14:paraId="66D5766B" w14:textId="77777777" w:rsidR="00410021" w:rsidRPr="0051598C" w:rsidRDefault="00410021" w:rsidP="009D1436">
            <w:pPr>
              <w:pStyle w:val="TAL"/>
              <w:rPr>
                <w:sz w:val="16"/>
              </w:rPr>
            </w:pPr>
            <w:r>
              <w:rPr>
                <w:sz w:val="16"/>
              </w:rPr>
              <w:t>Update of Inter-RAT MDT test cases 8.1.6.2.x</w:t>
            </w:r>
          </w:p>
        </w:tc>
        <w:tc>
          <w:tcPr>
            <w:tcW w:w="0" w:type="auto"/>
          </w:tcPr>
          <w:p w14:paraId="262CC2F6" w14:textId="77777777" w:rsidR="00410021" w:rsidRPr="0051598C" w:rsidRDefault="00410021" w:rsidP="009D1436">
            <w:pPr>
              <w:pStyle w:val="TAL"/>
              <w:rPr>
                <w:sz w:val="16"/>
              </w:rPr>
            </w:pPr>
            <w:r>
              <w:rPr>
                <w:sz w:val="16"/>
              </w:rPr>
              <w:t>MediaTek Inc., MCC TF160</w:t>
            </w:r>
          </w:p>
        </w:tc>
        <w:tc>
          <w:tcPr>
            <w:tcW w:w="0" w:type="auto"/>
          </w:tcPr>
          <w:p w14:paraId="1E4013E9" w14:textId="77777777" w:rsidR="00410021" w:rsidRPr="0051598C" w:rsidRDefault="00410021" w:rsidP="009D1436">
            <w:pPr>
              <w:pStyle w:val="TAL"/>
              <w:rPr>
                <w:sz w:val="16"/>
              </w:rPr>
            </w:pPr>
            <w:r>
              <w:rPr>
                <w:sz w:val="16"/>
              </w:rPr>
              <w:t>agreed</w:t>
            </w:r>
          </w:p>
        </w:tc>
        <w:tc>
          <w:tcPr>
            <w:tcW w:w="0" w:type="auto"/>
          </w:tcPr>
          <w:p w14:paraId="1B48A27F" w14:textId="77777777" w:rsidR="00410021" w:rsidRPr="0051598C" w:rsidRDefault="00410021" w:rsidP="009D1436">
            <w:pPr>
              <w:pStyle w:val="TAL"/>
              <w:rPr>
                <w:sz w:val="16"/>
              </w:rPr>
            </w:pPr>
            <w:r>
              <w:rPr>
                <w:sz w:val="16"/>
              </w:rPr>
              <w:t>R5-224095</w:t>
            </w:r>
          </w:p>
        </w:tc>
        <w:tc>
          <w:tcPr>
            <w:tcW w:w="0" w:type="auto"/>
          </w:tcPr>
          <w:p w14:paraId="4C8E953D" w14:textId="77777777" w:rsidR="00410021" w:rsidRPr="0051598C" w:rsidRDefault="00410021" w:rsidP="009D1436">
            <w:pPr>
              <w:pStyle w:val="TAL"/>
              <w:rPr>
                <w:sz w:val="16"/>
              </w:rPr>
            </w:pPr>
            <w:r>
              <w:rPr>
                <w:sz w:val="16"/>
              </w:rPr>
              <w:t>-</w:t>
            </w:r>
          </w:p>
        </w:tc>
      </w:tr>
      <w:tr w:rsidR="00410021" w14:paraId="6EB7D73F" w14:textId="77777777" w:rsidTr="009D1436">
        <w:tc>
          <w:tcPr>
            <w:tcW w:w="0" w:type="auto"/>
          </w:tcPr>
          <w:p w14:paraId="3FFFDCB1" w14:textId="77777777" w:rsidR="00410021" w:rsidRPr="0051598C" w:rsidRDefault="00410021" w:rsidP="009D1436">
            <w:pPr>
              <w:pStyle w:val="TAL"/>
              <w:rPr>
                <w:sz w:val="16"/>
              </w:rPr>
            </w:pPr>
            <w:r>
              <w:rPr>
                <w:sz w:val="16"/>
              </w:rPr>
              <w:t>R5-225388</w:t>
            </w:r>
          </w:p>
        </w:tc>
        <w:tc>
          <w:tcPr>
            <w:tcW w:w="0" w:type="auto"/>
          </w:tcPr>
          <w:p w14:paraId="55C23EA7" w14:textId="77777777" w:rsidR="00410021" w:rsidRPr="0051598C" w:rsidRDefault="00410021" w:rsidP="009D1436">
            <w:pPr>
              <w:pStyle w:val="TAL"/>
              <w:rPr>
                <w:sz w:val="16"/>
              </w:rPr>
            </w:pPr>
            <w:r>
              <w:rPr>
                <w:sz w:val="16"/>
              </w:rPr>
              <w:t>Update of Inter-System MDT test cases 8.1.6.3.x</w:t>
            </w:r>
          </w:p>
        </w:tc>
        <w:tc>
          <w:tcPr>
            <w:tcW w:w="0" w:type="auto"/>
          </w:tcPr>
          <w:p w14:paraId="17EA6A08" w14:textId="77777777" w:rsidR="00410021" w:rsidRPr="0051598C" w:rsidRDefault="00410021" w:rsidP="009D1436">
            <w:pPr>
              <w:pStyle w:val="TAL"/>
              <w:rPr>
                <w:sz w:val="16"/>
              </w:rPr>
            </w:pPr>
            <w:r>
              <w:rPr>
                <w:sz w:val="16"/>
              </w:rPr>
              <w:t>MediaTek Inc., MCC TF160</w:t>
            </w:r>
          </w:p>
        </w:tc>
        <w:tc>
          <w:tcPr>
            <w:tcW w:w="0" w:type="auto"/>
          </w:tcPr>
          <w:p w14:paraId="16F274D3" w14:textId="77777777" w:rsidR="00410021" w:rsidRPr="0051598C" w:rsidRDefault="00410021" w:rsidP="009D1436">
            <w:pPr>
              <w:pStyle w:val="TAL"/>
              <w:rPr>
                <w:sz w:val="16"/>
              </w:rPr>
            </w:pPr>
            <w:r>
              <w:rPr>
                <w:sz w:val="16"/>
              </w:rPr>
              <w:t>agreed</w:t>
            </w:r>
          </w:p>
        </w:tc>
        <w:tc>
          <w:tcPr>
            <w:tcW w:w="0" w:type="auto"/>
          </w:tcPr>
          <w:p w14:paraId="6E7873CE" w14:textId="77777777" w:rsidR="00410021" w:rsidRPr="0051598C" w:rsidRDefault="00410021" w:rsidP="009D1436">
            <w:pPr>
              <w:pStyle w:val="TAL"/>
              <w:rPr>
                <w:sz w:val="16"/>
              </w:rPr>
            </w:pPr>
            <w:r>
              <w:rPr>
                <w:sz w:val="16"/>
              </w:rPr>
              <w:t>R5-224096</w:t>
            </w:r>
          </w:p>
        </w:tc>
        <w:tc>
          <w:tcPr>
            <w:tcW w:w="0" w:type="auto"/>
          </w:tcPr>
          <w:p w14:paraId="1DFF85AC" w14:textId="77777777" w:rsidR="00410021" w:rsidRPr="0051598C" w:rsidRDefault="00410021" w:rsidP="009D1436">
            <w:pPr>
              <w:pStyle w:val="TAL"/>
              <w:rPr>
                <w:sz w:val="16"/>
              </w:rPr>
            </w:pPr>
            <w:r>
              <w:rPr>
                <w:sz w:val="16"/>
              </w:rPr>
              <w:t>-</w:t>
            </w:r>
          </w:p>
        </w:tc>
      </w:tr>
      <w:tr w:rsidR="00410021" w14:paraId="2E7D0ACA" w14:textId="77777777" w:rsidTr="009D1436">
        <w:tc>
          <w:tcPr>
            <w:tcW w:w="0" w:type="auto"/>
          </w:tcPr>
          <w:p w14:paraId="1DC97BD5" w14:textId="77777777" w:rsidR="00410021" w:rsidRPr="0051598C" w:rsidRDefault="00410021" w:rsidP="009D1436">
            <w:pPr>
              <w:pStyle w:val="TAL"/>
              <w:rPr>
                <w:sz w:val="16"/>
              </w:rPr>
            </w:pPr>
            <w:r>
              <w:rPr>
                <w:sz w:val="16"/>
              </w:rPr>
              <w:t>R5-225389</w:t>
            </w:r>
          </w:p>
        </w:tc>
        <w:tc>
          <w:tcPr>
            <w:tcW w:w="0" w:type="auto"/>
          </w:tcPr>
          <w:p w14:paraId="55A05C3D" w14:textId="77777777" w:rsidR="00410021" w:rsidRPr="0051598C" w:rsidRDefault="00410021" w:rsidP="009D1436">
            <w:pPr>
              <w:pStyle w:val="TAL"/>
              <w:rPr>
                <w:sz w:val="16"/>
              </w:rPr>
            </w:pPr>
            <w:r>
              <w:rPr>
                <w:sz w:val="16"/>
              </w:rPr>
              <w:t>Correction to Intra NR MDT test cases 8.1.6.1.x</w:t>
            </w:r>
          </w:p>
        </w:tc>
        <w:tc>
          <w:tcPr>
            <w:tcW w:w="0" w:type="auto"/>
          </w:tcPr>
          <w:p w14:paraId="03FF8367" w14:textId="77777777" w:rsidR="00410021" w:rsidRPr="0051598C" w:rsidRDefault="00410021" w:rsidP="009D1436">
            <w:pPr>
              <w:pStyle w:val="TAL"/>
              <w:rPr>
                <w:sz w:val="16"/>
              </w:rPr>
            </w:pPr>
            <w:r>
              <w:rPr>
                <w:sz w:val="16"/>
              </w:rPr>
              <w:t>MCC TF160, MediaTek Inc.</w:t>
            </w:r>
          </w:p>
        </w:tc>
        <w:tc>
          <w:tcPr>
            <w:tcW w:w="0" w:type="auto"/>
          </w:tcPr>
          <w:p w14:paraId="7C60C7D4" w14:textId="77777777" w:rsidR="00410021" w:rsidRPr="0051598C" w:rsidRDefault="00410021" w:rsidP="009D1436">
            <w:pPr>
              <w:pStyle w:val="TAL"/>
              <w:rPr>
                <w:sz w:val="16"/>
              </w:rPr>
            </w:pPr>
            <w:r>
              <w:rPr>
                <w:sz w:val="16"/>
              </w:rPr>
              <w:t>agreed</w:t>
            </w:r>
          </w:p>
        </w:tc>
        <w:tc>
          <w:tcPr>
            <w:tcW w:w="0" w:type="auto"/>
          </w:tcPr>
          <w:p w14:paraId="27DEFFCF" w14:textId="77777777" w:rsidR="00410021" w:rsidRPr="0051598C" w:rsidRDefault="00410021" w:rsidP="009D1436">
            <w:pPr>
              <w:pStyle w:val="TAL"/>
              <w:rPr>
                <w:sz w:val="16"/>
              </w:rPr>
            </w:pPr>
            <w:r>
              <w:rPr>
                <w:sz w:val="16"/>
              </w:rPr>
              <w:t>R5-224376</w:t>
            </w:r>
          </w:p>
        </w:tc>
        <w:tc>
          <w:tcPr>
            <w:tcW w:w="0" w:type="auto"/>
          </w:tcPr>
          <w:p w14:paraId="31088257" w14:textId="77777777" w:rsidR="00410021" w:rsidRPr="0051598C" w:rsidRDefault="00410021" w:rsidP="009D1436">
            <w:pPr>
              <w:pStyle w:val="TAL"/>
              <w:rPr>
                <w:sz w:val="16"/>
              </w:rPr>
            </w:pPr>
            <w:r>
              <w:rPr>
                <w:sz w:val="16"/>
              </w:rPr>
              <w:t>-</w:t>
            </w:r>
          </w:p>
        </w:tc>
      </w:tr>
      <w:tr w:rsidR="00410021" w14:paraId="3F0A93E8" w14:textId="77777777" w:rsidTr="009D1436">
        <w:tc>
          <w:tcPr>
            <w:tcW w:w="0" w:type="auto"/>
          </w:tcPr>
          <w:p w14:paraId="0E13B04B" w14:textId="77777777" w:rsidR="00410021" w:rsidRPr="0051598C" w:rsidRDefault="00410021" w:rsidP="009D1436">
            <w:pPr>
              <w:pStyle w:val="TAL"/>
              <w:rPr>
                <w:sz w:val="16"/>
              </w:rPr>
            </w:pPr>
            <w:r>
              <w:rPr>
                <w:sz w:val="16"/>
              </w:rPr>
              <w:t>R5-225390</w:t>
            </w:r>
          </w:p>
        </w:tc>
        <w:tc>
          <w:tcPr>
            <w:tcW w:w="0" w:type="auto"/>
          </w:tcPr>
          <w:p w14:paraId="245ED69C" w14:textId="77777777" w:rsidR="00410021" w:rsidRPr="0051598C" w:rsidRDefault="00410021" w:rsidP="009D1436">
            <w:pPr>
              <w:pStyle w:val="TAL"/>
              <w:rPr>
                <w:sz w:val="16"/>
              </w:rPr>
            </w:pPr>
            <w:r>
              <w:rPr>
                <w:sz w:val="16"/>
              </w:rPr>
              <w:t>Update of NR MDT test case 8.1.6.1.3.6</w:t>
            </w:r>
          </w:p>
        </w:tc>
        <w:tc>
          <w:tcPr>
            <w:tcW w:w="0" w:type="auto"/>
          </w:tcPr>
          <w:p w14:paraId="655BDC56" w14:textId="77777777" w:rsidR="00410021" w:rsidRPr="0051598C" w:rsidRDefault="00410021" w:rsidP="009D1436">
            <w:pPr>
              <w:pStyle w:val="TAL"/>
              <w:rPr>
                <w:sz w:val="16"/>
              </w:rPr>
            </w:pPr>
            <w:r>
              <w:rPr>
                <w:sz w:val="16"/>
              </w:rPr>
              <w:t>MediaTek Inc.</w:t>
            </w:r>
          </w:p>
        </w:tc>
        <w:tc>
          <w:tcPr>
            <w:tcW w:w="0" w:type="auto"/>
          </w:tcPr>
          <w:p w14:paraId="1020BBE4" w14:textId="77777777" w:rsidR="00410021" w:rsidRPr="0051598C" w:rsidRDefault="00410021" w:rsidP="009D1436">
            <w:pPr>
              <w:pStyle w:val="TAL"/>
              <w:rPr>
                <w:sz w:val="16"/>
              </w:rPr>
            </w:pPr>
            <w:r>
              <w:rPr>
                <w:sz w:val="16"/>
              </w:rPr>
              <w:t>agreed</w:t>
            </w:r>
          </w:p>
        </w:tc>
        <w:tc>
          <w:tcPr>
            <w:tcW w:w="0" w:type="auto"/>
          </w:tcPr>
          <w:p w14:paraId="52D4DBD7" w14:textId="77777777" w:rsidR="00410021" w:rsidRPr="0051598C" w:rsidRDefault="00410021" w:rsidP="009D1436">
            <w:pPr>
              <w:pStyle w:val="TAL"/>
              <w:rPr>
                <w:sz w:val="16"/>
              </w:rPr>
            </w:pPr>
            <w:r>
              <w:rPr>
                <w:sz w:val="16"/>
              </w:rPr>
              <w:t>R5-225044</w:t>
            </w:r>
          </w:p>
        </w:tc>
        <w:tc>
          <w:tcPr>
            <w:tcW w:w="0" w:type="auto"/>
          </w:tcPr>
          <w:p w14:paraId="4B02A1EB" w14:textId="77777777" w:rsidR="00410021" w:rsidRPr="0051598C" w:rsidRDefault="00410021" w:rsidP="009D1436">
            <w:pPr>
              <w:pStyle w:val="TAL"/>
              <w:rPr>
                <w:sz w:val="16"/>
              </w:rPr>
            </w:pPr>
            <w:r>
              <w:rPr>
                <w:sz w:val="16"/>
              </w:rPr>
              <w:t>-</w:t>
            </w:r>
          </w:p>
        </w:tc>
      </w:tr>
      <w:tr w:rsidR="00410021" w14:paraId="5157D7FE" w14:textId="77777777" w:rsidTr="009D1436">
        <w:tc>
          <w:tcPr>
            <w:tcW w:w="0" w:type="auto"/>
          </w:tcPr>
          <w:p w14:paraId="13D8F577" w14:textId="77777777" w:rsidR="00410021" w:rsidRPr="0051598C" w:rsidRDefault="00410021" w:rsidP="009D1436">
            <w:pPr>
              <w:pStyle w:val="TAL"/>
              <w:rPr>
                <w:sz w:val="16"/>
              </w:rPr>
            </w:pPr>
            <w:r>
              <w:rPr>
                <w:sz w:val="16"/>
              </w:rPr>
              <w:t>R5-225391</w:t>
            </w:r>
          </w:p>
        </w:tc>
        <w:tc>
          <w:tcPr>
            <w:tcW w:w="0" w:type="auto"/>
          </w:tcPr>
          <w:p w14:paraId="054D82F7" w14:textId="77777777" w:rsidR="00410021" w:rsidRPr="0051598C" w:rsidRDefault="00410021" w:rsidP="009D1436">
            <w:pPr>
              <w:pStyle w:val="TAL"/>
              <w:rPr>
                <w:sz w:val="16"/>
              </w:rPr>
            </w:pPr>
            <w:r>
              <w:rPr>
                <w:sz w:val="16"/>
              </w:rPr>
              <w:t>Updates for EN-DC RRC test case 8.2.1.1.1</w:t>
            </w:r>
          </w:p>
        </w:tc>
        <w:tc>
          <w:tcPr>
            <w:tcW w:w="0" w:type="auto"/>
          </w:tcPr>
          <w:p w14:paraId="09A60212" w14:textId="77777777" w:rsidR="00410021" w:rsidRPr="0051598C" w:rsidRDefault="00410021" w:rsidP="009D1436">
            <w:pPr>
              <w:pStyle w:val="TAL"/>
              <w:rPr>
                <w:sz w:val="16"/>
              </w:rPr>
            </w:pPr>
            <w:r>
              <w:rPr>
                <w:sz w:val="16"/>
              </w:rPr>
              <w:t>MCC TF160</w:t>
            </w:r>
          </w:p>
        </w:tc>
        <w:tc>
          <w:tcPr>
            <w:tcW w:w="0" w:type="auto"/>
          </w:tcPr>
          <w:p w14:paraId="40AA12D4" w14:textId="77777777" w:rsidR="00410021" w:rsidRPr="0051598C" w:rsidRDefault="00410021" w:rsidP="009D1436">
            <w:pPr>
              <w:pStyle w:val="TAL"/>
              <w:rPr>
                <w:sz w:val="16"/>
              </w:rPr>
            </w:pPr>
            <w:r>
              <w:rPr>
                <w:sz w:val="16"/>
              </w:rPr>
              <w:t>agreed</w:t>
            </w:r>
          </w:p>
        </w:tc>
        <w:tc>
          <w:tcPr>
            <w:tcW w:w="0" w:type="auto"/>
          </w:tcPr>
          <w:p w14:paraId="57A121E3" w14:textId="77777777" w:rsidR="00410021" w:rsidRPr="0051598C" w:rsidRDefault="00410021" w:rsidP="009D1436">
            <w:pPr>
              <w:pStyle w:val="TAL"/>
              <w:rPr>
                <w:sz w:val="16"/>
              </w:rPr>
            </w:pPr>
            <w:r>
              <w:rPr>
                <w:sz w:val="16"/>
              </w:rPr>
              <w:t>R5-223937</w:t>
            </w:r>
          </w:p>
        </w:tc>
        <w:tc>
          <w:tcPr>
            <w:tcW w:w="0" w:type="auto"/>
          </w:tcPr>
          <w:p w14:paraId="5B9DD742" w14:textId="77777777" w:rsidR="00410021" w:rsidRPr="0051598C" w:rsidRDefault="00410021" w:rsidP="009D1436">
            <w:pPr>
              <w:pStyle w:val="TAL"/>
              <w:rPr>
                <w:sz w:val="16"/>
              </w:rPr>
            </w:pPr>
            <w:r>
              <w:rPr>
                <w:sz w:val="16"/>
              </w:rPr>
              <w:t>-</w:t>
            </w:r>
          </w:p>
        </w:tc>
      </w:tr>
      <w:tr w:rsidR="00410021" w14:paraId="49E10766" w14:textId="77777777" w:rsidTr="009D1436">
        <w:tc>
          <w:tcPr>
            <w:tcW w:w="0" w:type="auto"/>
          </w:tcPr>
          <w:p w14:paraId="3205FD05" w14:textId="77777777" w:rsidR="00410021" w:rsidRPr="0051598C" w:rsidRDefault="00410021" w:rsidP="009D1436">
            <w:pPr>
              <w:pStyle w:val="TAL"/>
              <w:rPr>
                <w:sz w:val="16"/>
              </w:rPr>
            </w:pPr>
            <w:r>
              <w:rPr>
                <w:sz w:val="16"/>
              </w:rPr>
              <w:t>R5-225392</w:t>
            </w:r>
          </w:p>
        </w:tc>
        <w:tc>
          <w:tcPr>
            <w:tcW w:w="0" w:type="auto"/>
          </w:tcPr>
          <w:p w14:paraId="2AC8892D" w14:textId="77777777" w:rsidR="00410021" w:rsidRPr="0051598C" w:rsidRDefault="00410021" w:rsidP="009D1436">
            <w:pPr>
              <w:pStyle w:val="TAL"/>
              <w:rPr>
                <w:sz w:val="16"/>
              </w:rPr>
            </w:pPr>
            <w:r>
              <w:rPr>
                <w:sz w:val="16"/>
              </w:rPr>
              <w:t>Updates for NE-DC RRC test case 8.2.1.1.2</w:t>
            </w:r>
          </w:p>
        </w:tc>
        <w:tc>
          <w:tcPr>
            <w:tcW w:w="0" w:type="auto"/>
          </w:tcPr>
          <w:p w14:paraId="6A434D73" w14:textId="77777777" w:rsidR="00410021" w:rsidRPr="0051598C" w:rsidRDefault="00410021" w:rsidP="009D1436">
            <w:pPr>
              <w:pStyle w:val="TAL"/>
              <w:rPr>
                <w:sz w:val="16"/>
              </w:rPr>
            </w:pPr>
            <w:r>
              <w:rPr>
                <w:sz w:val="16"/>
              </w:rPr>
              <w:t>MCC TF160</w:t>
            </w:r>
          </w:p>
        </w:tc>
        <w:tc>
          <w:tcPr>
            <w:tcW w:w="0" w:type="auto"/>
          </w:tcPr>
          <w:p w14:paraId="32FF2745" w14:textId="77777777" w:rsidR="00410021" w:rsidRPr="0051598C" w:rsidRDefault="00410021" w:rsidP="009D1436">
            <w:pPr>
              <w:pStyle w:val="TAL"/>
              <w:rPr>
                <w:sz w:val="16"/>
              </w:rPr>
            </w:pPr>
            <w:r>
              <w:rPr>
                <w:sz w:val="16"/>
              </w:rPr>
              <w:t>agreed</w:t>
            </w:r>
          </w:p>
        </w:tc>
        <w:tc>
          <w:tcPr>
            <w:tcW w:w="0" w:type="auto"/>
          </w:tcPr>
          <w:p w14:paraId="01924A87" w14:textId="77777777" w:rsidR="00410021" w:rsidRPr="0051598C" w:rsidRDefault="00410021" w:rsidP="009D1436">
            <w:pPr>
              <w:pStyle w:val="TAL"/>
              <w:rPr>
                <w:sz w:val="16"/>
              </w:rPr>
            </w:pPr>
            <w:r>
              <w:rPr>
                <w:sz w:val="16"/>
              </w:rPr>
              <w:t>R5-223938</w:t>
            </w:r>
          </w:p>
        </w:tc>
        <w:tc>
          <w:tcPr>
            <w:tcW w:w="0" w:type="auto"/>
          </w:tcPr>
          <w:p w14:paraId="6441C2F4" w14:textId="77777777" w:rsidR="00410021" w:rsidRPr="0051598C" w:rsidRDefault="00410021" w:rsidP="009D1436">
            <w:pPr>
              <w:pStyle w:val="TAL"/>
              <w:rPr>
                <w:sz w:val="16"/>
              </w:rPr>
            </w:pPr>
            <w:r>
              <w:rPr>
                <w:sz w:val="16"/>
              </w:rPr>
              <w:t>-</w:t>
            </w:r>
          </w:p>
        </w:tc>
      </w:tr>
      <w:tr w:rsidR="00410021" w14:paraId="63E73863" w14:textId="77777777" w:rsidTr="009D1436">
        <w:tc>
          <w:tcPr>
            <w:tcW w:w="0" w:type="auto"/>
          </w:tcPr>
          <w:p w14:paraId="58E5A38D" w14:textId="77777777" w:rsidR="00410021" w:rsidRPr="0051598C" w:rsidRDefault="00410021" w:rsidP="009D1436">
            <w:pPr>
              <w:pStyle w:val="TAL"/>
              <w:rPr>
                <w:sz w:val="16"/>
              </w:rPr>
            </w:pPr>
            <w:r>
              <w:rPr>
                <w:sz w:val="16"/>
              </w:rPr>
              <w:t>R5-225393</w:t>
            </w:r>
          </w:p>
        </w:tc>
        <w:tc>
          <w:tcPr>
            <w:tcW w:w="0" w:type="auto"/>
          </w:tcPr>
          <w:p w14:paraId="7CC04DB5" w14:textId="77777777" w:rsidR="00410021" w:rsidRPr="0051598C" w:rsidRDefault="00410021" w:rsidP="009D1436">
            <w:pPr>
              <w:pStyle w:val="TAL"/>
              <w:rPr>
                <w:sz w:val="16"/>
              </w:rPr>
            </w:pPr>
            <w:r>
              <w:rPr>
                <w:sz w:val="16"/>
              </w:rPr>
              <w:t>New NR-DC RRC Radio Bearer test case 8.2.2.2.2</w:t>
            </w:r>
          </w:p>
        </w:tc>
        <w:tc>
          <w:tcPr>
            <w:tcW w:w="0" w:type="auto"/>
          </w:tcPr>
          <w:p w14:paraId="787211C3" w14:textId="77777777" w:rsidR="00410021" w:rsidRPr="0051598C" w:rsidRDefault="00410021" w:rsidP="009D1436">
            <w:pPr>
              <w:pStyle w:val="TAL"/>
              <w:rPr>
                <w:sz w:val="16"/>
              </w:rPr>
            </w:pPr>
            <w:r>
              <w:rPr>
                <w:sz w:val="16"/>
              </w:rPr>
              <w:t>ZTE Corporation, Tejet, SRTC, Huawei, Hisilicon</w:t>
            </w:r>
          </w:p>
        </w:tc>
        <w:tc>
          <w:tcPr>
            <w:tcW w:w="0" w:type="auto"/>
          </w:tcPr>
          <w:p w14:paraId="4B204D2A" w14:textId="77777777" w:rsidR="00410021" w:rsidRPr="0051598C" w:rsidRDefault="00410021" w:rsidP="009D1436">
            <w:pPr>
              <w:pStyle w:val="TAL"/>
              <w:rPr>
                <w:sz w:val="16"/>
              </w:rPr>
            </w:pPr>
            <w:r>
              <w:rPr>
                <w:sz w:val="16"/>
              </w:rPr>
              <w:t>agreed</w:t>
            </w:r>
          </w:p>
        </w:tc>
        <w:tc>
          <w:tcPr>
            <w:tcW w:w="0" w:type="auto"/>
          </w:tcPr>
          <w:p w14:paraId="313D30AE" w14:textId="77777777" w:rsidR="00410021" w:rsidRPr="0051598C" w:rsidRDefault="00410021" w:rsidP="009D1436">
            <w:pPr>
              <w:pStyle w:val="TAL"/>
              <w:rPr>
                <w:sz w:val="16"/>
              </w:rPr>
            </w:pPr>
            <w:r>
              <w:rPr>
                <w:sz w:val="16"/>
              </w:rPr>
              <w:t>R5-224047</w:t>
            </w:r>
          </w:p>
        </w:tc>
        <w:tc>
          <w:tcPr>
            <w:tcW w:w="0" w:type="auto"/>
          </w:tcPr>
          <w:p w14:paraId="138156AF" w14:textId="77777777" w:rsidR="00410021" w:rsidRPr="0051598C" w:rsidRDefault="00410021" w:rsidP="009D1436">
            <w:pPr>
              <w:pStyle w:val="TAL"/>
              <w:rPr>
                <w:sz w:val="16"/>
              </w:rPr>
            </w:pPr>
            <w:r>
              <w:rPr>
                <w:sz w:val="16"/>
              </w:rPr>
              <w:t>-</w:t>
            </w:r>
          </w:p>
        </w:tc>
      </w:tr>
      <w:tr w:rsidR="00410021" w14:paraId="353454EF" w14:textId="77777777" w:rsidTr="009D1436">
        <w:tc>
          <w:tcPr>
            <w:tcW w:w="0" w:type="auto"/>
          </w:tcPr>
          <w:p w14:paraId="386B0C60" w14:textId="77777777" w:rsidR="00410021" w:rsidRPr="0051598C" w:rsidRDefault="00410021" w:rsidP="009D1436">
            <w:pPr>
              <w:pStyle w:val="TAL"/>
              <w:rPr>
                <w:sz w:val="16"/>
              </w:rPr>
            </w:pPr>
            <w:r>
              <w:rPr>
                <w:sz w:val="16"/>
              </w:rPr>
              <w:t>R5-225394</w:t>
            </w:r>
          </w:p>
        </w:tc>
        <w:tc>
          <w:tcPr>
            <w:tcW w:w="0" w:type="auto"/>
          </w:tcPr>
          <w:p w14:paraId="7DC6939E" w14:textId="77777777" w:rsidR="00410021" w:rsidRPr="0051598C" w:rsidRDefault="00410021" w:rsidP="009D1436">
            <w:pPr>
              <w:pStyle w:val="TAL"/>
              <w:rPr>
                <w:sz w:val="16"/>
              </w:rPr>
            </w:pPr>
            <w:r>
              <w:rPr>
                <w:sz w:val="16"/>
              </w:rPr>
              <w:t>New NE-DC RRC Radio Bearer test case 8.2.2.7.3</w:t>
            </w:r>
          </w:p>
        </w:tc>
        <w:tc>
          <w:tcPr>
            <w:tcW w:w="0" w:type="auto"/>
          </w:tcPr>
          <w:p w14:paraId="4619FEF2" w14:textId="77777777" w:rsidR="00410021" w:rsidRPr="0051598C" w:rsidRDefault="00410021" w:rsidP="009D1436">
            <w:pPr>
              <w:pStyle w:val="TAL"/>
              <w:rPr>
                <w:sz w:val="16"/>
              </w:rPr>
            </w:pPr>
            <w:r>
              <w:rPr>
                <w:sz w:val="16"/>
              </w:rPr>
              <w:t>ZTE Corporation, Tejet, SRTC</w:t>
            </w:r>
          </w:p>
        </w:tc>
        <w:tc>
          <w:tcPr>
            <w:tcW w:w="0" w:type="auto"/>
          </w:tcPr>
          <w:p w14:paraId="6E566F24" w14:textId="77777777" w:rsidR="00410021" w:rsidRPr="0051598C" w:rsidRDefault="00410021" w:rsidP="009D1436">
            <w:pPr>
              <w:pStyle w:val="TAL"/>
              <w:rPr>
                <w:sz w:val="16"/>
              </w:rPr>
            </w:pPr>
            <w:r>
              <w:rPr>
                <w:sz w:val="16"/>
              </w:rPr>
              <w:t>agreed</w:t>
            </w:r>
          </w:p>
        </w:tc>
        <w:tc>
          <w:tcPr>
            <w:tcW w:w="0" w:type="auto"/>
          </w:tcPr>
          <w:p w14:paraId="04F2A122" w14:textId="77777777" w:rsidR="00410021" w:rsidRPr="0051598C" w:rsidRDefault="00410021" w:rsidP="009D1436">
            <w:pPr>
              <w:pStyle w:val="TAL"/>
              <w:rPr>
                <w:sz w:val="16"/>
              </w:rPr>
            </w:pPr>
            <w:r>
              <w:rPr>
                <w:sz w:val="16"/>
              </w:rPr>
              <w:t>R5-224049</w:t>
            </w:r>
          </w:p>
        </w:tc>
        <w:tc>
          <w:tcPr>
            <w:tcW w:w="0" w:type="auto"/>
          </w:tcPr>
          <w:p w14:paraId="6B1C3BF0" w14:textId="77777777" w:rsidR="00410021" w:rsidRPr="0051598C" w:rsidRDefault="00410021" w:rsidP="009D1436">
            <w:pPr>
              <w:pStyle w:val="TAL"/>
              <w:rPr>
                <w:sz w:val="16"/>
              </w:rPr>
            </w:pPr>
            <w:r>
              <w:rPr>
                <w:sz w:val="16"/>
              </w:rPr>
              <w:t>-</w:t>
            </w:r>
          </w:p>
        </w:tc>
      </w:tr>
      <w:tr w:rsidR="00410021" w14:paraId="3DBAA3D7" w14:textId="77777777" w:rsidTr="009D1436">
        <w:tc>
          <w:tcPr>
            <w:tcW w:w="0" w:type="auto"/>
          </w:tcPr>
          <w:p w14:paraId="33AB1A49" w14:textId="77777777" w:rsidR="00410021" w:rsidRPr="0051598C" w:rsidRDefault="00410021" w:rsidP="009D1436">
            <w:pPr>
              <w:pStyle w:val="TAL"/>
              <w:rPr>
                <w:sz w:val="16"/>
              </w:rPr>
            </w:pPr>
            <w:r>
              <w:rPr>
                <w:sz w:val="16"/>
              </w:rPr>
              <w:t>R5-225395</w:t>
            </w:r>
          </w:p>
        </w:tc>
        <w:tc>
          <w:tcPr>
            <w:tcW w:w="0" w:type="auto"/>
          </w:tcPr>
          <w:p w14:paraId="461C249B" w14:textId="77777777" w:rsidR="00410021" w:rsidRPr="0051598C" w:rsidRDefault="00410021" w:rsidP="009D1436">
            <w:pPr>
              <w:pStyle w:val="TAL"/>
              <w:rPr>
                <w:sz w:val="16"/>
              </w:rPr>
            </w:pPr>
            <w:r>
              <w:rPr>
                <w:sz w:val="16"/>
              </w:rPr>
              <w:t>New NE-DC measurements test case 8.2.3.1.2</w:t>
            </w:r>
          </w:p>
        </w:tc>
        <w:tc>
          <w:tcPr>
            <w:tcW w:w="0" w:type="auto"/>
          </w:tcPr>
          <w:p w14:paraId="40B53017" w14:textId="77777777" w:rsidR="00410021" w:rsidRPr="0051598C" w:rsidRDefault="00410021" w:rsidP="009D1436">
            <w:pPr>
              <w:pStyle w:val="TAL"/>
              <w:rPr>
                <w:sz w:val="16"/>
              </w:rPr>
            </w:pPr>
            <w:r>
              <w:rPr>
                <w:sz w:val="16"/>
              </w:rPr>
              <w:t>ZTE Corporation</w:t>
            </w:r>
          </w:p>
        </w:tc>
        <w:tc>
          <w:tcPr>
            <w:tcW w:w="0" w:type="auto"/>
          </w:tcPr>
          <w:p w14:paraId="0202BDC6" w14:textId="77777777" w:rsidR="00410021" w:rsidRPr="0051598C" w:rsidRDefault="00410021" w:rsidP="009D1436">
            <w:pPr>
              <w:pStyle w:val="TAL"/>
              <w:rPr>
                <w:sz w:val="16"/>
              </w:rPr>
            </w:pPr>
            <w:r>
              <w:rPr>
                <w:sz w:val="16"/>
              </w:rPr>
              <w:t>agreed</w:t>
            </w:r>
          </w:p>
        </w:tc>
        <w:tc>
          <w:tcPr>
            <w:tcW w:w="0" w:type="auto"/>
          </w:tcPr>
          <w:p w14:paraId="3E36F91F" w14:textId="77777777" w:rsidR="00410021" w:rsidRPr="0051598C" w:rsidRDefault="00410021" w:rsidP="009D1436">
            <w:pPr>
              <w:pStyle w:val="TAL"/>
              <w:rPr>
                <w:sz w:val="16"/>
              </w:rPr>
            </w:pPr>
            <w:r>
              <w:rPr>
                <w:sz w:val="16"/>
              </w:rPr>
              <w:t>R5-224052</w:t>
            </w:r>
          </w:p>
        </w:tc>
        <w:tc>
          <w:tcPr>
            <w:tcW w:w="0" w:type="auto"/>
          </w:tcPr>
          <w:p w14:paraId="5DFFE9D6" w14:textId="77777777" w:rsidR="00410021" w:rsidRPr="0051598C" w:rsidRDefault="00410021" w:rsidP="009D1436">
            <w:pPr>
              <w:pStyle w:val="TAL"/>
              <w:rPr>
                <w:sz w:val="16"/>
              </w:rPr>
            </w:pPr>
            <w:r>
              <w:rPr>
                <w:sz w:val="16"/>
              </w:rPr>
              <w:t>-</w:t>
            </w:r>
          </w:p>
        </w:tc>
      </w:tr>
      <w:tr w:rsidR="00410021" w14:paraId="7F189DDD" w14:textId="77777777" w:rsidTr="009D1436">
        <w:tc>
          <w:tcPr>
            <w:tcW w:w="0" w:type="auto"/>
          </w:tcPr>
          <w:p w14:paraId="3C2C3491" w14:textId="77777777" w:rsidR="00410021" w:rsidRPr="0051598C" w:rsidRDefault="00410021" w:rsidP="009D1436">
            <w:pPr>
              <w:pStyle w:val="TAL"/>
              <w:rPr>
                <w:sz w:val="16"/>
              </w:rPr>
            </w:pPr>
            <w:r>
              <w:rPr>
                <w:sz w:val="16"/>
              </w:rPr>
              <w:t>R5-225396</w:t>
            </w:r>
          </w:p>
        </w:tc>
        <w:tc>
          <w:tcPr>
            <w:tcW w:w="0" w:type="auto"/>
          </w:tcPr>
          <w:p w14:paraId="06E960C4" w14:textId="77777777" w:rsidR="00410021" w:rsidRPr="0051598C" w:rsidRDefault="00410021" w:rsidP="009D1436">
            <w:pPr>
              <w:pStyle w:val="TAL"/>
              <w:rPr>
                <w:sz w:val="16"/>
              </w:rPr>
            </w:pPr>
            <w:r>
              <w:rPr>
                <w:sz w:val="16"/>
              </w:rPr>
              <w:t>New NE-DC measurements test case 8.2.3.2.2</w:t>
            </w:r>
          </w:p>
        </w:tc>
        <w:tc>
          <w:tcPr>
            <w:tcW w:w="0" w:type="auto"/>
          </w:tcPr>
          <w:p w14:paraId="4231FA9F" w14:textId="77777777" w:rsidR="00410021" w:rsidRPr="0051598C" w:rsidRDefault="00410021" w:rsidP="009D1436">
            <w:pPr>
              <w:pStyle w:val="TAL"/>
              <w:rPr>
                <w:sz w:val="16"/>
              </w:rPr>
            </w:pPr>
            <w:r>
              <w:rPr>
                <w:sz w:val="16"/>
              </w:rPr>
              <w:t>ZTE Corporation</w:t>
            </w:r>
          </w:p>
        </w:tc>
        <w:tc>
          <w:tcPr>
            <w:tcW w:w="0" w:type="auto"/>
          </w:tcPr>
          <w:p w14:paraId="1268812D" w14:textId="77777777" w:rsidR="00410021" w:rsidRPr="0051598C" w:rsidRDefault="00410021" w:rsidP="009D1436">
            <w:pPr>
              <w:pStyle w:val="TAL"/>
              <w:rPr>
                <w:sz w:val="16"/>
              </w:rPr>
            </w:pPr>
            <w:r>
              <w:rPr>
                <w:sz w:val="16"/>
              </w:rPr>
              <w:t>agreed</w:t>
            </w:r>
          </w:p>
        </w:tc>
        <w:tc>
          <w:tcPr>
            <w:tcW w:w="0" w:type="auto"/>
          </w:tcPr>
          <w:p w14:paraId="4E3065E7" w14:textId="77777777" w:rsidR="00410021" w:rsidRPr="0051598C" w:rsidRDefault="00410021" w:rsidP="009D1436">
            <w:pPr>
              <w:pStyle w:val="TAL"/>
              <w:rPr>
                <w:sz w:val="16"/>
              </w:rPr>
            </w:pPr>
            <w:r>
              <w:rPr>
                <w:sz w:val="16"/>
              </w:rPr>
              <w:t>R5-224055</w:t>
            </w:r>
          </w:p>
        </w:tc>
        <w:tc>
          <w:tcPr>
            <w:tcW w:w="0" w:type="auto"/>
          </w:tcPr>
          <w:p w14:paraId="31C21E7E" w14:textId="77777777" w:rsidR="00410021" w:rsidRPr="0051598C" w:rsidRDefault="00410021" w:rsidP="009D1436">
            <w:pPr>
              <w:pStyle w:val="TAL"/>
              <w:rPr>
                <w:sz w:val="16"/>
              </w:rPr>
            </w:pPr>
            <w:r>
              <w:rPr>
                <w:sz w:val="16"/>
              </w:rPr>
              <w:t>-</w:t>
            </w:r>
          </w:p>
        </w:tc>
      </w:tr>
      <w:tr w:rsidR="00410021" w14:paraId="2378AD98" w14:textId="77777777" w:rsidTr="009D1436">
        <w:tc>
          <w:tcPr>
            <w:tcW w:w="0" w:type="auto"/>
          </w:tcPr>
          <w:p w14:paraId="6E6D1C2C" w14:textId="77777777" w:rsidR="00410021" w:rsidRPr="0051598C" w:rsidRDefault="00410021" w:rsidP="009D1436">
            <w:pPr>
              <w:pStyle w:val="TAL"/>
              <w:rPr>
                <w:sz w:val="16"/>
              </w:rPr>
            </w:pPr>
            <w:r>
              <w:rPr>
                <w:sz w:val="16"/>
              </w:rPr>
              <w:t>R5-225397</w:t>
            </w:r>
          </w:p>
        </w:tc>
        <w:tc>
          <w:tcPr>
            <w:tcW w:w="0" w:type="auto"/>
          </w:tcPr>
          <w:p w14:paraId="6ADEAB9C" w14:textId="77777777" w:rsidR="00410021" w:rsidRPr="0051598C" w:rsidRDefault="00410021" w:rsidP="009D1436">
            <w:pPr>
              <w:pStyle w:val="TAL"/>
              <w:rPr>
                <w:sz w:val="16"/>
              </w:rPr>
            </w:pPr>
            <w:r>
              <w:rPr>
                <w:sz w:val="16"/>
              </w:rPr>
              <w:t>New NE-DC measurements test case 8.2.3.7.2</w:t>
            </w:r>
          </w:p>
        </w:tc>
        <w:tc>
          <w:tcPr>
            <w:tcW w:w="0" w:type="auto"/>
          </w:tcPr>
          <w:p w14:paraId="7B6A619A" w14:textId="77777777" w:rsidR="00410021" w:rsidRPr="0051598C" w:rsidRDefault="00410021" w:rsidP="009D1436">
            <w:pPr>
              <w:pStyle w:val="TAL"/>
              <w:rPr>
                <w:sz w:val="16"/>
              </w:rPr>
            </w:pPr>
            <w:r>
              <w:rPr>
                <w:sz w:val="16"/>
              </w:rPr>
              <w:t>ZTE Corporation</w:t>
            </w:r>
          </w:p>
        </w:tc>
        <w:tc>
          <w:tcPr>
            <w:tcW w:w="0" w:type="auto"/>
          </w:tcPr>
          <w:p w14:paraId="3B2F3A5F" w14:textId="77777777" w:rsidR="00410021" w:rsidRPr="0051598C" w:rsidRDefault="00410021" w:rsidP="009D1436">
            <w:pPr>
              <w:pStyle w:val="TAL"/>
              <w:rPr>
                <w:sz w:val="16"/>
              </w:rPr>
            </w:pPr>
            <w:r>
              <w:rPr>
                <w:sz w:val="16"/>
              </w:rPr>
              <w:t>agreed</w:t>
            </w:r>
          </w:p>
        </w:tc>
        <w:tc>
          <w:tcPr>
            <w:tcW w:w="0" w:type="auto"/>
          </w:tcPr>
          <w:p w14:paraId="1DDF17DE" w14:textId="77777777" w:rsidR="00410021" w:rsidRPr="0051598C" w:rsidRDefault="00410021" w:rsidP="009D1436">
            <w:pPr>
              <w:pStyle w:val="TAL"/>
              <w:rPr>
                <w:sz w:val="16"/>
              </w:rPr>
            </w:pPr>
            <w:r>
              <w:rPr>
                <w:sz w:val="16"/>
              </w:rPr>
              <w:t>R5-224056</w:t>
            </w:r>
          </w:p>
        </w:tc>
        <w:tc>
          <w:tcPr>
            <w:tcW w:w="0" w:type="auto"/>
          </w:tcPr>
          <w:p w14:paraId="12A372D2" w14:textId="77777777" w:rsidR="00410021" w:rsidRPr="0051598C" w:rsidRDefault="00410021" w:rsidP="009D1436">
            <w:pPr>
              <w:pStyle w:val="TAL"/>
              <w:rPr>
                <w:sz w:val="16"/>
              </w:rPr>
            </w:pPr>
            <w:r>
              <w:rPr>
                <w:sz w:val="16"/>
              </w:rPr>
              <w:t>-</w:t>
            </w:r>
          </w:p>
        </w:tc>
      </w:tr>
      <w:tr w:rsidR="00410021" w14:paraId="6ACB29EB" w14:textId="77777777" w:rsidTr="009D1436">
        <w:tc>
          <w:tcPr>
            <w:tcW w:w="0" w:type="auto"/>
          </w:tcPr>
          <w:p w14:paraId="67A868BF" w14:textId="77777777" w:rsidR="00410021" w:rsidRPr="0051598C" w:rsidRDefault="00410021" w:rsidP="009D1436">
            <w:pPr>
              <w:pStyle w:val="TAL"/>
              <w:rPr>
                <w:sz w:val="16"/>
              </w:rPr>
            </w:pPr>
            <w:r>
              <w:rPr>
                <w:sz w:val="16"/>
              </w:rPr>
              <w:t>R5-225398</w:t>
            </w:r>
          </w:p>
        </w:tc>
        <w:tc>
          <w:tcPr>
            <w:tcW w:w="0" w:type="auto"/>
          </w:tcPr>
          <w:p w14:paraId="42C760FF" w14:textId="77777777" w:rsidR="00410021" w:rsidRPr="0051598C" w:rsidRDefault="00410021" w:rsidP="009D1436">
            <w:pPr>
              <w:pStyle w:val="TAL"/>
              <w:rPr>
                <w:sz w:val="16"/>
              </w:rPr>
            </w:pPr>
            <w:r>
              <w:rPr>
                <w:sz w:val="16"/>
              </w:rPr>
              <w:t>New NE-DC measurements test case 8.2.3.7.2a</w:t>
            </w:r>
          </w:p>
        </w:tc>
        <w:tc>
          <w:tcPr>
            <w:tcW w:w="0" w:type="auto"/>
          </w:tcPr>
          <w:p w14:paraId="75E0E8E8" w14:textId="77777777" w:rsidR="00410021" w:rsidRPr="0051598C" w:rsidRDefault="00410021" w:rsidP="009D1436">
            <w:pPr>
              <w:pStyle w:val="TAL"/>
              <w:rPr>
                <w:sz w:val="16"/>
              </w:rPr>
            </w:pPr>
            <w:r>
              <w:rPr>
                <w:sz w:val="16"/>
              </w:rPr>
              <w:t>ZTE Corporation</w:t>
            </w:r>
          </w:p>
        </w:tc>
        <w:tc>
          <w:tcPr>
            <w:tcW w:w="0" w:type="auto"/>
          </w:tcPr>
          <w:p w14:paraId="5053F70E" w14:textId="77777777" w:rsidR="00410021" w:rsidRPr="0051598C" w:rsidRDefault="00410021" w:rsidP="009D1436">
            <w:pPr>
              <w:pStyle w:val="TAL"/>
              <w:rPr>
                <w:sz w:val="16"/>
              </w:rPr>
            </w:pPr>
            <w:r>
              <w:rPr>
                <w:sz w:val="16"/>
              </w:rPr>
              <w:t>agreed</w:t>
            </w:r>
          </w:p>
        </w:tc>
        <w:tc>
          <w:tcPr>
            <w:tcW w:w="0" w:type="auto"/>
          </w:tcPr>
          <w:p w14:paraId="4039A7C8" w14:textId="77777777" w:rsidR="00410021" w:rsidRPr="0051598C" w:rsidRDefault="00410021" w:rsidP="009D1436">
            <w:pPr>
              <w:pStyle w:val="TAL"/>
              <w:rPr>
                <w:sz w:val="16"/>
              </w:rPr>
            </w:pPr>
            <w:r>
              <w:rPr>
                <w:sz w:val="16"/>
              </w:rPr>
              <w:t>R5-224057</w:t>
            </w:r>
          </w:p>
        </w:tc>
        <w:tc>
          <w:tcPr>
            <w:tcW w:w="0" w:type="auto"/>
          </w:tcPr>
          <w:p w14:paraId="7EE6795F" w14:textId="77777777" w:rsidR="00410021" w:rsidRPr="0051598C" w:rsidRDefault="00410021" w:rsidP="009D1436">
            <w:pPr>
              <w:pStyle w:val="TAL"/>
              <w:rPr>
                <w:sz w:val="16"/>
              </w:rPr>
            </w:pPr>
            <w:r>
              <w:rPr>
                <w:sz w:val="16"/>
              </w:rPr>
              <w:t>-</w:t>
            </w:r>
          </w:p>
        </w:tc>
      </w:tr>
      <w:tr w:rsidR="00410021" w14:paraId="408F7D7A" w14:textId="77777777" w:rsidTr="009D1436">
        <w:tc>
          <w:tcPr>
            <w:tcW w:w="0" w:type="auto"/>
          </w:tcPr>
          <w:p w14:paraId="0F1418AE" w14:textId="77777777" w:rsidR="00410021" w:rsidRPr="0051598C" w:rsidRDefault="00410021" w:rsidP="009D1436">
            <w:pPr>
              <w:pStyle w:val="TAL"/>
              <w:rPr>
                <w:sz w:val="16"/>
              </w:rPr>
            </w:pPr>
            <w:r>
              <w:rPr>
                <w:sz w:val="16"/>
              </w:rPr>
              <w:t>R5-225399</w:t>
            </w:r>
          </w:p>
        </w:tc>
        <w:tc>
          <w:tcPr>
            <w:tcW w:w="0" w:type="auto"/>
          </w:tcPr>
          <w:p w14:paraId="11038BE1" w14:textId="77777777" w:rsidR="00410021" w:rsidRPr="0051598C" w:rsidRDefault="00410021" w:rsidP="009D1436">
            <w:pPr>
              <w:pStyle w:val="TAL"/>
              <w:rPr>
                <w:sz w:val="16"/>
              </w:rPr>
            </w:pPr>
            <w:r>
              <w:rPr>
                <w:sz w:val="16"/>
              </w:rPr>
              <w:t>New NE-DC measurements test case 8.2.3.7.2b</w:t>
            </w:r>
          </w:p>
        </w:tc>
        <w:tc>
          <w:tcPr>
            <w:tcW w:w="0" w:type="auto"/>
          </w:tcPr>
          <w:p w14:paraId="5019E0D9" w14:textId="77777777" w:rsidR="00410021" w:rsidRPr="0051598C" w:rsidRDefault="00410021" w:rsidP="009D1436">
            <w:pPr>
              <w:pStyle w:val="TAL"/>
              <w:rPr>
                <w:sz w:val="16"/>
              </w:rPr>
            </w:pPr>
            <w:r>
              <w:rPr>
                <w:sz w:val="16"/>
              </w:rPr>
              <w:t>ZTE Corporation</w:t>
            </w:r>
          </w:p>
        </w:tc>
        <w:tc>
          <w:tcPr>
            <w:tcW w:w="0" w:type="auto"/>
          </w:tcPr>
          <w:p w14:paraId="0BD3C1D2" w14:textId="77777777" w:rsidR="00410021" w:rsidRPr="0051598C" w:rsidRDefault="00410021" w:rsidP="009D1436">
            <w:pPr>
              <w:pStyle w:val="TAL"/>
              <w:rPr>
                <w:sz w:val="16"/>
              </w:rPr>
            </w:pPr>
            <w:r>
              <w:rPr>
                <w:sz w:val="16"/>
              </w:rPr>
              <w:t>agreed</w:t>
            </w:r>
          </w:p>
        </w:tc>
        <w:tc>
          <w:tcPr>
            <w:tcW w:w="0" w:type="auto"/>
          </w:tcPr>
          <w:p w14:paraId="55BF58B9" w14:textId="77777777" w:rsidR="00410021" w:rsidRPr="0051598C" w:rsidRDefault="00410021" w:rsidP="009D1436">
            <w:pPr>
              <w:pStyle w:val="TAL"/>
              <w:rPr>
                <w:sz w:val="16"/>
              </w:rPr>
            </w:pPr>
            <w:r>
              <w:rPr>
                <w:sz w:val="16"/>
              </w:rPr>
              <w:t>R5-224058</w:t>
            </w:r>
          </w:p>
        </w:tc>
        <w:tc>
          <w:tcPr>
            <w:tcW w:w="0" w:type="auto"/>
          </w:tcPr>
          <w:p w14:paraId="28BB9D55" w14:textId="77777777" w:rsidR="00410021" w:rsidRPr="0051598C" w:rsidRDefault="00410021" w:rsidP="009D1436">
            <w:pPr>
              <w:pStyle w:val="TAL"/>
              <w:rPr>
                <w:sz w:val="16"/>
              </w:rPr>
            </w:pPr>
            <w:r>
              <w:rPr>
                <w:sz w:val="16"/>
              </w:rPr>
              <w:t>-</w:t>
            </w:r>
          </w:p>
        </w:tc>
      </w:tr>
      <w:tr w:rsidR="00410021" w14:paraId="5052ADD8" w14:textId="77777777" w:rsidTr="009D1436">
        <w:tc>
          <w:tcPr>
            <w:tcW w:w="0" w:type="auto"/>
          </w:tcPr>
          <w:p w14:paraId="5BCD829E" w14:textId="77777777" w:rsidR="00410021" w:rsidRPr="0051598C" w:rsidRDefault="00410021" w:rsidP="009D1436">
            <w:pPr>
              <w:pStyle w:val="TAL"/>
              <w:rPr>
                <w:sz w:val="16"/>
              </w:rPr>
            </w:pPr>
            <w:r>
              <w:rPr>
                <w:sz w:val="16"/>
              </w:rPr>
              <w:t>R5-225400</w:t>
            </w:r>
          </w:p>
        </w:tc>
        <w:tc>
          <w:tcPr>
            <w:tcW w:w="0" w:type="auto"/>
          </w:tcPr>
          <w:p w14:paraId="7618C44E" w14:textId="77777777" w:rsidR="00410021" w:rsidRPr="0051598C" w:rsidRDefault="00410021" w:rsidP="009D1436">
            <w:pPr>
              <w:pStyle w:val="TAL"/>
              <w:rPr>
                <w:sz w:val="16"/>
              </w:rPr>
            </w:pPr>
            <w:r>
              <w:rPr>
                <w:sz w:val="16"/>
              </w:rPr>
              <w:t>New NE-DC measurements test case 8.2.3.8.2</w:t>
            </w:r>
          </w:p>
        </w:tc>
        <w:tc>
          <w:tcPr>
            <w:tcW w:w="0" w:type="auto"/>
          </w:tcPr>
          <w:p w14:paraId="2F2FED88" w14:textId="77777777" w:rsidR="00410021" w:rsidRPr="0051598C" w:rsidRDefault="00410021" w:rsidP="009D1436">
            <w:pPr>
              <w:pStyle w:val="TAL"/>
              <w:rPr>
                <w:sz w:val="16"/>
              </w:rPr>
            </w:pPr>
            <w:r>
              <w:rPr>
                <w:sz w:val="16"/>
              </w:rPr>
              <w:t>ZTE Corporation</w:t>
            </w:r>
          </w:p>
        </w:tc>
        <w:tc>
          <w:tcPr>
            <w:tcW w:w="0" w:type="auto"/>
          </w:tcPr>
          <w:p w14:paraId="5CB8445C" w14:textId="77777777" w:rsidR="00410021" w:rsidRPr="0051598C" w:rsidRDefault="00410021" w:rsidP="009D1436">
            <w:pPr>
              <w:pStyle w:val="TAL"/>
              <w:rPr>
                <w:sz w:val="16"/>
              </w:rPr>
            </w:pPr>
            <w:r>
              <w:rPr>
                <w:sz w:val="16"/>
              </w:rPr>
              <w:t>agreed</w:t>
            </w:r>
          </w:p>
        </w:tc>
        <w:tc>
          <w:tcPr>
            <w:tcW w:w="0" w:type="auto"/>
          </w:tcPr>
          <w:p w14:paraId="242361FA" w14:textId="77777777" w:rsidR="00410021" w:rsidRPr="0051598C" w:rsidRDefault="00410021" w:rsidP="009D1436">
            <w:pPr>
              <w:pStyle w:val="TAL"/>
              <w:rPr>
                <w:sz w:val="16"/>
              </w:rPr>
            </w:pPr>
            <w:r>
              <w:rPr>
                <w:sz w:val="16"/>
              </w:rPr>
              <w:t>R5-224059</w:t>
            </w:r>
          </w:p>
        </w:tc>
        <w:tc>
          <w:tcPr>
            <w:tcW w:w="0" w:type="auto"/>
          </w:tcPr>
          <w:p w14:paraId="7C728484" w14:textId="77777777" w:rsidR="00410021" w:rsidRPr="0051598C" w:rsidRDefault="00410021" w:rsidP="009D1436">
            <w:pPr>
              <w:pStyle w:val="TAL"/>
              <w:rPr>
                <w:sz w:val="16"/>
              </w:rPr>
            </w:pPr>
            <w:r>
              <w:rPr>
                <w:sz w:val="16"/>
              </w:rPr>
              <w:t>-</w:t>
            </w:r>
          </w:p>
        </w:tc>
      </w:tr>
      <w:tr w:rsidR="00410021" w14:paraId="7417F060" w14:textId="77777777" w:rsidTr="009D1436">
        <w:tc>
          <w:tcPr>
            <w:tcW w:w="0" w:type="auto"/>
          </w:tcPr>
          <w:p w14:paraId="0EE414E8" w14:textId="77777777" w:rsidR="00410021" w:rsidRPr="0051598C" w:rsidRDefault="00410021" w:rsidP="009D1436">
            <w:pPr>
              <w:pStyle w:val="TAL"/>
              <w:rPr>
                <w:sz w:val="16"/>
              </w:rPr>
            </w:pPr>
            <w:r>
              <w:rPr>
                <w:sz w:val="16"/>
              </w:rPr>
              <w:t>R5-225401</w:t>
            </w:r>
          </w:p>
        </w:tc>
        <w:tc>
          <w:tcPr>
            <w:tcW w:w="0" w:type="auto"/>
          </w:tcPr>
          <w:p w14:paraId="5F02CF29" w14:textId="77777777" w:rsidR="00410021" w:rsidRPr="0051598C" w:rsidRDefault="00410021" w:rsidP="009D1436">
            <w:pPr>
              <w:pStyle w:val="TAL"/>
              <w:rPr>
                <w:sz w:val="16"/>
              </w:rPr>
            </w:pPr>
            <w:r>
              <w:rPr>
                <w:sz w:val="16"/>
              </w:rPr>
              <w:t>New NE-DC measurements test case 8.2.3.8.2a</w:t>
            </w:r>
          </w:p>
        </w:tc>
        <w:tc>
          <w:tcPr>
            <w:tcW w:w="0" w:type="auto"/>
          </w:tcPr>
          <w:p w14:paraId="09D251A8" w14:textId="77777777" w:rsidR="00410021" w:rsidRPr="0051598C" w:rsidRDefault="00410021" w:rsidP="009D1436">
            <w:pPr>
              <w:pStyle w:val="TAL"/>
              <w:rPr>
                <w:sz w:val="16"/>
              </w:rPr>
            </w:pPr>
            <w:r>
              <w:rPr>
                <w:sz w:val="16"/>
              </w:rPr>
              <w:t>ZTE Corporation</w:t>
            </w:r>
          </w:p>
        </w:tc>
        <w:tc>
          <w:tcPr>
            <w:tcW w:w="0" w:type="auto"/>
          </w:tcPr>
          <w:p w14:paraId="649353E0" w14:textId="77777777" w:rsidR="00410021" w:rsidRPr="0051598C" w:rsidRDefault="00410021" w:rsidP="009D1436">
            <w:pPr>
              <w:pStyle w:val="TAL"/>
              <w:rPr>
                <w:sz w:val="16"/>
              </w:rPr>
            </w:pPr>
            <w:r>
              <w:rPr>
                <w:sz w:val="16"/>
              </w:rPr>
              <w:t>agreed</w:t>
            </w:r>
          </w:p>
        </w:tc>
        <w:tc>
          <w:tcPr>
            <w:tcW w:w="0" w:type="auto"/>
          </w:tcPr>
          <w:p w14:paraId="03059AE9" w14:textId="77777777" w:rsidR="00410021" w:rsidRPr="0051598C" w:rsidRDefault="00410021" w:rsidP="009D1436">
            <w:pPr>
              <w:pStyle w:val="TAL"/>
              <w:rPr>
                <w:sz w:val="16"/>
              </w:rPr>
            </w:pPr>
            <w:r>
              <w:rPr>
                <w:sz w:val="16"/>
              </w:rPr>
              <w:t>R5-224060</w:t>
            </w:r>
          </w:p>
        </w:tc>
        <w:tc>
          <w:tcPr>
            <w:tcW w:w="0" w:type="auto"/>
          </w:tcPr>
          <w:p w14:paraId="09148AA7" w14:textId="77777777" w:rsidR="00410021" w:rsidRPr="0051598C" w:rsidRDefault="00410021" w:rsidP="009D1436">
            <w:pPr>
              <w:pStyle w:val="TAL"/>
              <w:rPr>
                <w:sz w:val="16"/>
              </w:rPr>
            </w:pPr>
            <w:r>
              <w:rPr>
                <w:sz w:val="16"/>
              </w:rPr>
              <w:t>-</w:t>
            </w:r>
          </w:p>
        </w:tc>
      </w:tr>
      <w:tr w:rsidR="00410021" w14:paraId="7E9CC9E4" w14:textId="77777777" w:rsidTr="009D1436">
        <w:tc>
          <w:tcPr>
            <w:tcW w:w="0" w:type="auto"/>
          </w:tcPr>
          <w:p w14:paraId="556D7D30" w14:textId="77777777" w:rsidR="00410021" w:rsidRPr="0051598C" w:rsidRDefault="00410021" w:rsidP="009D1436">
            <w:pPr>
              <w:pStyle w:val="TAL"/>
              <w:rPr>
                <w:sz w:val="16"/>
              </w:rPr>
            </w:pPr>
            <w:r>
              <w:rPr>
                <w:sz w:val="16"/>
              </w:rPr>
              <w:t>R5-225402</w:t>
            </w:r>
          </w:p>
        </w:tc>
        <w:tc>
          <w:tcPr>
            <w:tcW w:w="0" w:type="auto"/>
          </w:tcPr>
          <w:p w14:paraId="646881C3" w14:textId="77777777" w:rsidR="00410021" w:rsidRPr="0051598C" w:rsidRDefault="00410021" w:rsidP="009D1436">
            <w:pPr>
              <w:pStyle w:val="TAL"/>
              <w:rPr>
                <w:sz w:val="16"/>
              </w:rPr>
            </w:pPr>
            <w:r>
              <w:rPr>
                <w:sz w:val="16"/>
              </w:rPr>
              <w:t>New NE-DC measurements test case 8.2.3.8.2b</w:t>
            </w:r>
          </w:p>
        </w:tc>
        <w:tc>
          <w:tcPr>
            <w:tcW w:w="0" w:type="auto"/>
          </w:tcPr>
          <w:p w14:paraId="18470230" w14:textId="77777777" w:rsidR="00410021" w:rsidRPr="0051598C" w:rsidRDefault="00410021" w:rsidP="009D1436">
            <w:pPr>
              <w:pStyle w:val="TAL"/>
              <w:rPr>
                <w:sz w:val="16"/>
              </w:rPr>
            </w:pPr>
            <w:r>
              <w:rPr>
                <w:sz w:val="16"/>
              </w:rPr>
              <w:t>ZTE Corporation</w:t>
            </w:r>
          </w:p>
        </w:tc>
        <w:tc>
          <w:tcPr>
            <w:tcW w:w="0" w:type="auto"/>
          </w:tcPr>
          <w:p w14:paraId="772BB7F0" w14:textId="77777777" w:rsidR="00410021" w:rsidRPr="0051598C" w:rsidRDefault="00410021" w:rsidP="009D1436">
            <w:pPr>
              <w:pStyle w:val="TAL"/>
              <w:rPr>
                <w:sz w:val="16"/>
              </w:rPr>
            </w:pPr>
            <w:r>
              <w:rPr>
                <w:sz w:val="16"/>
              </w:rPr>
              <w:t>agreed</w:t>
            </w:r>
          </w:p>
        </w:tc>
        <w:tc>
          <w:tcPr>
            <w:tcW w:w="0" w:type="auto"/>
          </w:tcPr>
          <w:p w14:paraId="633C5D7C" w14:textId="77777777" w:rsidR="00410021" w:rsidRPr="0051598C" w:rsidRDefault="00410021" w:rsidP="009D1436">
            <w:pPr>
              <w:pStyle w:val="TAL"/>
              <w:rPr>
                <w:sz w:val="16"/>
              </w:rPr>
            </w:pPr>
            <w:r>
              <w:rPr>
                <w:sz w:val="16"/>
              </w:rPr>
              <w:t>R5-224061</w:t>
            </w:r>
          </w:p>
        </w:tc>
        <w:tc>
          <w:tcPr>
            <w:tcW w:w="0" w:type="auto"/>
          </w:tcPr>
          <w:p w14:paraId="1DDB3C16" w14:textId="77777777" w:rsidR="00410021" w:rsidRPr="0051598C" w:rsidRDefault="00410021" w:rsidP="009D1436">
            <w:pPr>
              <w:pStyle w:val="TAL"/>
              <w:rPr>
                <w:sz w:val="16"/>
              </w:rPr>
            </w:pPr>
            <w:r>
              <w:rPr>
                <w:sz w:val="16"/>
              </w:rPr>
              <w:t>-</w:t>
            </w:r>
          </w:p>
        </w:tc>
      </w:tr>
      <w:tr w:rsidR="00410021" w14:paraId="33B3F9C6" w14:textId="77777777" w:rsidTr="009D1436">
        <w:tc>
          <w:tcPr>
            <w:tcW w:w="0" w:type="auto"/>
          </w:tcPr>
          <w:p w14:paraId="5FFA2EFB" w14:textId="77777777" w:rsidR="00410021" w:rsidRPr="0051598C" w:rsidRDefault="00410021" w:rsidP="009D1436">
            <w:pPr>
              <w:pStyle w:val="TAL"/>
              <w:rPr>
                <w:sz w:val="16"/>
              </w:rPr>
            </w:pPr>
            <w:r>
              <w:rPr>
                <w:sz w:val="16"/>
              </w:rPr>
              <w:t>R5-225403</w:t>
            </w:r>
          </w:p>
        </w:tc>
        <w:tc>
          <w:tcPr>
            <w:tcW w:w="0" w:type="auto"/>
          </w:tcPr>
          <w:p w14:paraId="1BE93677" w14:textId="77777777" w:rsidR="00410021" w:rsidRPr="0051598C" w:rsidRDefault="00410021" w:rsidP="009D1436">
            <w:pPr>
              <w:pStyle w:val="TAL"/>
              <w:rPr>
                <w:sz w:val="16"/>
              </w:rPr>
            </w:pPr>
            <w:r>
              <w:rPr>
                <w:sz w:val="16"/>
              </w:rPr>
              <w:t>Correction to ENDC Measurement test cases (applicable only for FR1 bands)</w:t>
            </w:r>
          </w:p>
        </w:tc>
        <w:tc>
          <w:tcPr>
            <w:tcW w:w="0" w:type="auto"/>
          </w:tcPr>
          <w:p w14:paraId="5CDB408E" w14:textId="77777777" w:rsidR="00410021" w:rsidRPr="0051598C" w:rsidRDefault="00410021" w:rsidP="009D1436">
            <w:pPr>
              <w:pStyle w:val="TAL"/>
              <w:rPr>
                <w:sz w:val="16"/>
              </w:rPr>
            </w:pPr>
            <w:r>
              <w:rPr>
                <w:sz w:val="16"/>
              </w:rPr>
              <w:t>ROHDE &amp; SCHWARZ</w:t>
            </w:r>
          </w:p>
        </w:tc>
        <w:tc>
          <w:tcPr>
            <w:tcW w:w="0" w:type="auto"/>
          </w:tcPr>
          <w:p w14:paraId="624872CE" w14:textId="77777777" w:rsidR="00410021" w:rsidRPr="0051598C" w:rsidRDefault="00410021" w:rsidP="009D1436">
            <w:pPr>
              <w:pStyle w:val="TAL"/>
              <w:rPr>
                <w:sz w:val="16"/>
              </w:rPr>
            </w:pPr>
            <w:r>
              <w:rPr>
                <w:sz w:val="16"/>
              </w:rPr>
              <w:t>agreed</w:t>
            </w:r>
          </w:p>
        </w:tc>
        <w:tc>
          <w:tcPr>
            <w:tcW w:w="0" w:type="auto"/>
          </w:tcPr>
          <w:p w14:paraId="10694645" w14:textId="77777777" w:rsidR="00410021" w:rsidRPr="0051598C" w:rsidRDefault="00410021" w:rsidP="009D1436">
            <w:pPr>
              <w:pStyle w:val="TAL"/>
              <w:rPr>
                <w:sz w:val="16"/>
              </w:rPr>
            </w:pPr>
            <w:r>
              <w:rPr>
                <w:sz w:val="16"/>
              </w:rPr>
              <w:t>R5-224486</w:t>
            </w:r>
          </w:p>
        </w:tc>
        <w:tc>
          <w:tcPr>
            <w:tcW w:w="0" w:type="auto"/>
          </w:tcPr>
          <w:p w14:paraId="31B97B17" w14:textId="77777777" w:rsidR="00410021" w:rsidRPr="0051598C" w:rsidRDefault="00410021" w:rsidP="009D1436">
            <w:pPr>
              <w:pStyle w:val="TAL"/>
              <w:rPr>
                <w:sz w:val="16"/>
              </w:rPr>
            </w:pPr>
            <w:r>
              <w:rPr>
                <w:sz w:val="16"/>
              </w:rPr>
              <w:t>-</w:t>
            </w:r>
          </w:p>
        </w:tc>
      </w:tr>
      <w:tr w:rsidR="00410021" w14:paraId="2B1140EA" w14:textId="77777777" w:rsidTr="009D1436">
        <w:tc>
          <w:tcPr>
            <w:tcW w:w="0" w:type="auto"/>
          </w:tcPr>
          <w:p w14:paraId="1A81E14C" w14:textId="77777777" w:rsidR="00410021" w:rsidRPr="0051598C" w:rsidRDefault="00410021" w:rsidP="009D1436">
            <w:pPr>
              <w:pStyle w:val="TAL"/>
              <w:rPr>
                <w:sz w:val="16"/>
              </w:rPr>
            </w:pPr>
            <w:r>
              <w:rPr>
                <w:sz w:val="16"/>
              </w:rPr>
              <w:t>R5-225404</w:t>
            </w:r>
          </w:p>
        </w:tc>
        <w:tc>
          <w:tcPr>
            <w:tcW w:w="0" w:type="auto"/>
          </w:tcPr>
          <w:p w14:paraId="03ACD537" w14:textId="77777777" w:rsidR="00410021" w:rsidRPr="0051598C" w:rsidRDefault="00410021" w:rsidP="009D1436">
            <w:pPr>
              <w:pStyle w:val="TAL"/>
              <w:rPr>
                <w:sz w:val="16"/>
              </w:rPr>
            </w:pPr>
            <w:r>
              <w:rPr>
                <w:sz w:val="16"/>
              </w:rPr>
              <w:t>Addition of new NE-DC test case 8.2.3.4.2</w:t>
            </w:r>
          </w:p>
        </w:tc>
        <w:tc>
          <w:tcPr>
            <w:tcW w:w="0" w:type="auto"/>
          </w:tcPr>
          <w:p w14:paraId="187C3FBA" w14:textId="77777777" w:rsidR="00410021" w:rsidRPr="0051598C" w:rsidRDefault="00410021" w:rsidP="009D1436">
            <w:pPr>
              <w:pStyle w:val="TAL"/>
              <w:rPr>
                <w:sz w:val="16"/>
              </w:rPr>
            </w:pPr>
            <w:r>
              <w:rPr>
                <w:sz w:val="16"/>
              </w:rPr>
              <w:t>CMCC</w:t>
            </w:r>
          </w:p>
        </w:tc>
        <w:tc>
          <w:tcPr>
            <w:tcW w:w="0" w:type="auto"/>
          </w:tcPr>
          <w:p w14:paraId="71A58481" w14:textId="77777777" w:rsidR="00410021" w:rsidRPr="0051598C" w:rsidRDefault="00410021" w:rsidP="009D1436">
            <w:pPr>
              <w:pStyle w:val="TAL"/>
              <w:rPr>
                <w:sz w:val="16"/>
              </w:rPr>
            </w:pPr>
            <w:r>
              <w:rPr>
                <w:sz w:val="16"/>
              </w:rPr>
              <w:t>agreed</w:t>
            </w:r>
          </w:p>
        </w:tc>
        <w:tc>
          <w:tcPr>
            <w:tcW w:w="0" w:type="auto"/>
          </w:tcPr>
          <w:p w14:paraId="75D94312" w14:textId="77777777" w:rsidR="00410021" w:rsidRPr="0051598C" w:rsidRDefault="00410021" w:rsidP="009D1436">
            <w:pPr>
              <w:pStyle w:val="TAL"/>
              <w:rPr>
                <w:sz w:val="16"/>
              </w:rPr>
            </w:pPr>
            <w:r>
              <w:rPr>
                <w:sz w:val="16"/>
              </w:rPr>
              <w:t>R5-224595</w:t>
            </w:r>
          </w:p>
        </w:tc>
        <w:tc>
          <w:tcPr>
            <w:tcW w:w="0" w:type="auto"/>
          </w:tcPr>
          <w:p w14:paraId="2AEEED45" w14:textId="77777777" w:rsidR="00410021" w:rsidRPr="0051598C" w:rsidRDefault="00410021" w:rsidP="009D1436">
            <w:pPr>
              <w:pStyle w:val="TAL"/>
              <w:rPr>
                <w:sz w:val="16"/>
              </w:rPr>
            </w:pPr>
            <w:r>
              <w:rPr>
                <w:sz w:val="16"/>
              </w:rPr>
              <w:t>-</w:t>
            </w:r>
          </w:p>
        </w:tc>
      </w:tr>
      <w:tr w:rsidR="00410021" w14:paraId="1317308F" w14:textId="77777777" w:rsidTr="009D1436">
        <w:tc>
          <w:tcPr>
            <w:tcW w:w="0" w:type="auto"/>
          </w:tcPr>
          <w:p w14:paraId="4FF42A79" w14:textId="77777777" w:rsidR="00410021" w:rsidRPr="0051598C" w:rsidRDefault="00410021" w:rsidP="009D1436">
            <w:pPr>
              <w:pStyle w:val="TAL"/>
              <w:rPr>
                <w:sz w:val="16"/>
              </w:rPr>
            </w:pPr>
            <w:r>
              <w:rPr>
                <w:sz w:val="16"/>
              </w:rPr>
              <w:t>R5-225405</w:t>
            </w:r>
          </w:p>
        </w:tc>
        <w:tc>
          <w:tcPr>
            <w:tcW w:w="0" w:type="auto"/>
          </w:tcPr>
          <w:p w14:paraId="650E3926" w14:textId="77777777" w:rsidR="00410021" w:rsidRPr="0051598C" w:rsidRDefault="00410021" w:rsidP="009D1436">
            <w:pPr>
              <w:pStyle w:val="TAL"/>
              <w:rPr>
                <w:sz w:val="16"/>
              </w:rPr>
            </w:pPr>
            <w:r>
              <w:rPr>
                <w:sz w:val="16"/>
              </w:rPr>
              <w:t>Addition of new NE-DC test case 8.2.3.5.2</w:t>
            </w:r>
          </w:p>
        </w:tc>
        <w:tc>
          <w:tcPr>
            <w:tcW w:w="0" w:type="auto"/>
          </w:tcPr>
          <w:p w14:paraId="6DB354CC" w14:textId="77777777" w:rsidR="00410021" w:rsidRPr="0051598C" w:rsidRDefault="00410021" w:rsidP="009D1436">
            <w:pPr>
              <w:pStyle w:val="TAL"/>
              <w:rPr>
                <w:sz w:val="16"/>
              </w:rPr>
            </w:pPr>
            <w:r>
              <w:rPr>
                <w:sz w:val="16"/>
              </w:rPr>
              <w:t>CMCC</w:t>
            </w:r>
          </w:p>
        </w:tc>
        <w:tc>
          <w:tcPr>
            <w:tcW w:w="0" w:type="auto"/>
          </w:tcPr>
          <w:p w14:paraId="13C908D4" w14:textId="77777777" w:rsidR="00410021" w:rsidRPr="0051598C" w:rsidRDefault="00410021" w:rsidP="009D1436">
            <w:pPr>
              <w:pStyle w:val="TAL"/>
              <w:rPr>
                <w:sz w:val="16"/>
              </w:rPr>
            </w:pPr>
            <w:r>
              <w:rPr>
                <w:sz w:val="16"/>
              </w:rPr>
              <w:t>agreed</w:t>
            </w:r>
          </w:p>
        </w:tc>
        <w:tc>
          <w:tcPr>
            <w:tcW w:w="0" w:type="auto"/>
          </w:tcPr>
          <w:p w14:paraId="22646417" w14:textId="77777777" w:rsidR="00410021" w:rsidRPr="0051598C" w:rsidRDefault="00410021" w:rsidP="009D1436">
            <w:pPr>
              <w:pStyle w:val="TAL"/>
              <w:rPr>
                <w:sz w:val="16"/>
              </w:rPr>
            </w:pPr>
            <w:r>
              <w:rPr>
                <w:sz w:val="16"/>
              </w:rPr>
              <w:t>R5-224596</w:t>
            </w:r>
          </w:p>
        </w:tc>
        <w:tc>
          <w:tcPr>
            <w:tcW w:w="0" w:type="auto"/>
          </w:tcPr>
          <w:p w14:paraId="00608D3E" w14:textId="77777777" w:rsidR="00410021" w:rsidRPr="0051598C" w:rsidRDefault="00410021" w:rsidP="009D1436">
            <w:pPr>
              <w:pStyle w:val="TAL"/>
              <w:rPr>
                <w:sz w:val="16"/>
              </w:rPr>
            </w:pPr>
            <w:r>
              <w:rPr>
                <w:sz w:val="16"/>
              </w:rPr>
              <w:t>-</w:t>
            </w:r>
          </w:p>
        </w:tc>
      </w:tr>
      <w:tr w:rsidR="00410021" w14:paraId="1D19BC60" w14:textId="77777777" w:rsidTr="009D1436">
        <w:tc>
          <w:tcPr>
            <w:tcW w:w="0" w:type="auto"/>
          </w:tcPr>
          <w:p w14:paraId="7BAE97CB" w14:textId="77777777" w:rsidR="00410021" w:rsidRPr="0051598C" w:rsidRDefault="00410021" w:rsidP="009D1436">
            <w:pPr>
              <w:pStyle w:val="TAL"/>
              <w:rPr>
                <w:sz w:val="16"/>
              </w:rPr>
            </w:pPr>
            <w:r>
              <w:rPr>
                <w:sz w:val="16"/>
              </w:rPr>
              <w:t>R5-225406</w:t>
            </w:r>
          </w:p>
        </w:tc>
        <w:tc>
          <w:tcPr>
            <w:tcW w:w="0" w:type="auto"/>
          </w:tcPr>
          <w:p w14:paraId="740237A4" w14:textId="77777777" w:rsidR="00410021" w:rsidRPr="0051598C" w:rsidRDefault="00410021" w:rsidP="009D1436">
            <w:pPr>
              <w:pStyle w:val="TAL"/>
              <w:rPr>
                <w:sz w:val="16"/>
              </w:rPr>
            </w:pPr>
            <w:r>
              <w:rPr>
                <w:sz w:val="16"/>
              </w:rPr>
              <w:t>Correction to ENDC test cases 8.2.4.2.1.x</w:t>
            </w:r>
          </w:p>
        </w:tc>
        <w:tc>
          <w:tcPr>
            <w:tcW w:w="0" w:type="auto"/>
          </w:tcPr>
          <w:p w14:paraId="141D8C63" w14:textId="77777777" w:rsidR="00410021" w:rsidRPr="0051598C" w:rsidRDefault="00410021" w:rsidP="009D1436">
            <w:pPr>
              <w:pStyle w:val="TAL"/>
              <w:rPr>
                <w:sz w:val="16"/>
              </w:rPr>
            </w:pPr>
            <w:r>
              <w:rPr>
                <w:sz w:val="16"/>
              </w:rPr>
              <w:t>Keysight Technologies UK</w:t>
            </w:r>
          </w:p>
        </w:tc>
        <w:tc>
          <w:tcPr>
            <w:tcW w:w="0" w:type="auto"/>
          </w:tcPr>
          <w:p w14:paraId="4C9F648A" w14:textId="77777777" w:rsidR="00410021" w:rsidRPr="0051598C" w:rsidRDefault="00410021" w:rsidP="009D1436">
            <w:pPr>
              <w:pStyle w:val="TAL"/>
              <w:rPr>
                <w:sz w:val="16"/>
              </w:rPr>
            </w:pPr>
            <w:r>
              <w:rPr>
                <w:sz w:val="16"/>
              </w:rPr>
              <w:t>agreed</w:t>
            </w:r>
          </w:p>
        </w:tc>
        <w:tc>
          <w:tcPr>
            <w:tcW w:w="0" w:type="auto"/>
          </w:tcPr>
          <w:p w14:paraId="19E0F347" w14:textId="77777777" w:rsidR="00410021" w:rsidRPr="0051598C" w:rsidRDefault="00410021" w:rsidP="009D1436">
            <w:pPr>
              <w:pStyle w:val="TAL"/>
              <w:rPr>
                <w:sz w:val="16"/>
              </w:rPr>
            </w:pPr>
            <w:r>
              <w:rPr>
                <w:sz w:val="16"/>
              </w:rPr>
              <w:t>R5-224132</w:t>
            </w:r>
          </w:p>
        </w:tc>
        <w:tc>
          <w:tcPr>
            <w:tcW w:w="0" w:type="auto"/>
          </w:tcPr>
          <w:p w14:paraId="65E1A8E8" w14:textId="77777777" w:rsidR="00410021" w:rsidRPr="0051598C" w:rsidRDefault="00410021" w:rsidP="009D1436">
            <w:pPr>
              <w:pStyle w:val="TAL"/>
              <w:rPr>
                <w:sz w:val="16"/>
              </w:rPr>
            </w:pPr>
            <w:r>
              <w:rPr>
                <w:sz w:val="16"/>
              </w:rPr>
              <w:t>-</w:t>
            </w:r>
          </w:p>
        </w:tc>
      </w:tr>
      <w:tr w:rsidR="00410021" w14:paraId="503FABD9" w14:textId="77777777" w:rsidTr="009D1436">
        <w:tc>
          <w:tcPr>
            <w:tcW w:w="0" w:type="auto"/>
          </w:tcPr>
          <w:p w14:paraId="7F5C7E85" w14:textId="77777777" w:rsidR="00410021" w:rsidRPr="0051598C" w:rsidRDefault="00410021" w:rsidP="009D1436">
            <w:pPr>
              <w:pStyle w:val="TAL"/>
              <w:rPr>
                <w:sz w:val="16"/>
              </w:rPr>
            </w:pPr>
            <w:r>
              <w:rPr>
                <w:sz w:val="16"/>
              </w:rPr>
              <w:t>R5-225407</w:t>
            </w:r>
          </w:p>
        </w:tc>
        <w:tc>
          <w:tcPr>
            <w:tcW w:w="0" w:type="auto"/>
          </w:tcPr>
          <w:p w14:paraId="1A6EB7BE" w14:textId="77777777" w:rsidR="00410021" w:rsidRPr="0051598C" w:rsidRDefault="00410021" w:rsidP="009D1436">
            <w:pPr>
              <w:pStyle w:val="TAL"/>
              <w:rPr>
                <w:sz w:val="16"/>
              </w:rPr>
            </w:pPr>
            <w:r>
              <w:rPr>
                <w:sz w:val="16"/>
              </w:rPr>
              <w:t>Editorial update to NR Test case 9.1.6.1.3</w:t>
            </w:r>
          </w:p>
        </w:tc>
        <w:tc>
          <w:tcPr>
            <w:tcW w:w="0" w:type="auto"/>
          </w:tcPr>
          <w:p w14:paraId="248BBE94" w14:textId="77777777" w:rsidR="00410021" w:rsidRPr="0051598C" w:rsidRDefault="00410021" w:rsidP="009D1436">
            <w:pPr>
              <w:pStyle w:val="TAL"/>
              <w:rPr>
                <w:sz w:val="16"/>
              </w:rPr>
            </w:pPr>
            <w:r>
              <w:rPr>
                <w:sz w:val="16"/>
              </w:rPr>
              <w:t>Qualcomm CDMA Technologies</w:t>
            </w:r>
          </w:p>
        </w:tc>
        <w:tc>
          <w:tcPr>
            <w:tcW w:w="0" w:type="auto"/>
          </w:tcPr>
          <w:p w14:paraId="201B0357" w14:textId="77777777" w:rsidR="00410021" w:rsidRPr="0051598C" w:rsidRDefault="00410021" w:rsidP="009D1436">
            <w:pPr>
              <w:pStyle w:val="TAL"/>
              <w:rPr>
                <w:sz w:val="16"/>
              </w:rPr>
            </w:pPr>
            <w:r>
              <w:rPr>
                <w:sz w:val="16"/>
              </w:rPr>
              <w:t>agreed</w:t>
            </w:r>
          </w:p>
        </w:tc>
        <w:tc>
          <w:tcPr>
            <w:tcW w:w="0" w:type="auto"/>
          </w:tcPr>
          <w:p w14:paraId="475BF6B3" w14:textId="77777777" w:rsidR="00410021" w:rsidRPr="0051598C" w:rsidRDefault="00410021" w:rsidP="009D1436">
            <w:pPr>
              <w:pStyle w:val="TAL"/>
              <w:rPr>
                <w:sz w:val="16"/>
              </w:rPr>
            </w:pPr>
            <w:r>
              <w:rPr>
                <w:sz w:val="16"/>
              </w:rPr>
              <w:t>R5-224357</w:t>
            </w:r>
          </w:p>
        </w:tc>
        <w:tc>
          <w:tcPr>
            <w:tcW w:w="0" w:type="auto"/>
          </w:tcPr>
          <w:p w14:paraId="2E13FF8E" w14:textId="77777777" w:rsidR="00410021" w:rsidRPr="0051598C" w:rsidRDefault="00410021" w:rsidP="009D1436">
            <w:pPr>
              <w:pStyle w:val="TAL"/>
              <w:rPr>
                <w:sz w:val="16"/>
              </w:rPr>
            </w:pPr>
            <w:r>
              <w:rPr>
                <w:sz w:val="16"/>
              </w:rPr>
              <w:t>-</w:t>
            </w:r>
          </w:p>
        </w:tc>
      </w:tr>
      <w:tr w:rsidR="00410021" w14:paraId="1DEB2AC9" w14:textId="77777777" w:rsidTr="009D1436">
        <w:tc>
          <w:tcPr>
            <w:tcW w:w="0" w:type="auto"/>
          </w:tcPr>
          <w:p w14:paraId="35B085B0" w14:textId="77777777" w:rsidR="00410021" w:rsidRPr="0051598C" w:rsidRDefault="00410021" w:rsidP="009D1436">
            <w:pPr>
              <w:pStyle w:val="TAL"/>
              <w:rPr>
                <w:sz w:val="16"/>
              </w:rPr>
            </w:pPr>
            <w:r>
              <w:rPr>
                <w:sz w:val="16"/>
              </w:rPr>
              <w:t>R5-225408</w:t>
            </w:r>
          </w:p>
        </w:tc>
        <w:tc>
          <w:tcPr>
            <w:tcW w:w="0" w:type="auto"/>
          </w:tcPr>
          <w:p w14:paraId="50059351" w14:textId="77777777" w:rsidR="00410021" w:rsidRPr="0051598C" w:rsidRDefault="00410021" w:rsidP="009D1436">
            <w:pPr>
              <w:pStyle w:val="TAL"/>
              <w:rPr>
                <w:sz w:val="16"/>
              </w:rPr>
            </w:pPr>
            <w:r>
              <w:rPr>
                <w:sz w:val="16"/>
              </w:rPr>
              <w:t>Update of test case 9.1.10.6</w:t>
            </w:r>
          </w:p>
        </w:tc>
        <w:tc>
          <w:tcPr>
            <w:tcW w:w="0" w:type="auto"/>
          </w:tcPr>
          <w:p w14:paraId="00F1773A" w14:textId="77777777" w:rsidR="00410021" w:rsidRPr="0051598C" w:rsidRDefault="00410021" w:rsidP="009D1436">
            <w:pPr>
              <w:pStyle w:val="TAL"/>
              <w:rPr>
                <w:sz w:val="16"/>
              </w:rPr>
            </w:pPr>
            <w:r>
              <w:rPr>
                <w:sz w:val="16"/>
              </w:rPr>
              <w:t>MediaTek Inc.</w:t>
            </w:r>
          </w:p>
        </w:tc>
        <w:tc>
          <w:tcPr>
            <w:tcW w:w="0" w:type="auto"/>
          </w:tcPr>
          <w:p w14:paraId="4A7795A8" w14:textId="77777777" w:rsidR="00410021" w:rsidRPr="0051598C" w:rsidRDefault="00410021" w:rsidP="009D1436">
            <w:pPr>
              <w:pStyle w:val="TAL"/>
              <w:rPr>
                <w:sz w:val="16"/>
              </w:rPr>
            </w:pPr>
            <w:r>
              <w:rPr>
                <w:sz w:val="16"/>
              </w:rPr>
              <w:t>agreed</w:t>
            </w:r>
          </w:p>
        </w:tc>
        <w:tc>
          <w:tcPr>
            <w:tcW w:w="0" w:type="auto"/>
          </w:tcPr>
          <w:p w14:paraId="68B5209A" w14:textId="77777777" w:rsidR="00410021" w:rsidRPr="0051598C" w:rsidRDefault="00410021" w:rsidP="009D1436">
            <w:pPr>
              <w:pStyle w:val="TAL"/>
              <w:rPr>
                <w:sz w:val="16"/>
              </w:rPr>
            </w:pPr>
            <w:r>
              <w:rPr>
                <w:sz w:val="16"/>
              </w:rPr>
              <w:t>R5-225050</w:t>
            </w:r>
          </w:p>
        </w:tc>
        <w:tc>
          <w:tcPr>
            <w:tcW w:w="0" w:type="auto"/>
          </w:tcPr>
          <w:p w14:paraId="07B09FB2" w14:textId="77777777" w:rsidR="00410021" w:rsidRPr="0051598C" w:rsidRDefault="00410021" w:rsidP="009D1436">
            <w:pPr>
              <w:pStyle w:val="TAL"/>
              <w:rPr>
                <w:sz w:val="16"/>
              </w:rPr>
            </w:pPr>
            <w:r>
              <w:rPr>
                <w:sz w:val="16"/>
              </w:rPr>
              <w:t>-</w:t>
            </w:r>
          </w:p>
        </w:tc>
      </w:tr>
      <w:tr w:rsidR="00410021" w14:paraId="1C511185" w14:textId="77777777" w:rsidTr="009D1436">
        <w:tc>
          <w:tcPr>
            <w:tcW w:w="0" w:type="auto"/>
          </w:tcPr>
          <w:p w14:paraId="61D5208F" w14:textId="77777777" w:rsidR="00410021" w:rsidRPr="0051598C" w:rsidRDefault="00410021" w:rsidP="009D1436">
            <w:pPr>
              <w:pStyle w:val="TAL"/>
              <w:rPr>
                <w:sz w:val="16"/>
              </w:rPr>
            </w:pPr>
            <w:r>
              <w:rPr>
                <w:sz w:val="16"/>
              </w:rPr>
              <w:t>R5-225409</w:t>
            </w:r>
          </w:p>
        </w:tc>
        <w:tc>
          <w:tcPr>
            <w:tcW w:w="0" w:type="auto"/>
          </w:tcPr>
          <w:p w14:paraId="484EE8FD" w14:textId="77777777" w:rsidR="00410021" w:rsidRPr="0051598C" w:rsidRDefault="00410021" w:rsidP="009D1436">
            <w:pPr>
              <w:pStyle w:val="TAL"/>
              <w:rPr>
                <w:sz w:val="16"/>
              </w:rPr>
            </w:pPr>
            <w:r>
              <w:rPr>
                <w:sz w:val="16"/>
              </w:rPr>
              <w:t>Correction to NR5GC IRAT test case  11.4.11</w:t>
            </w:r>
          </w:p>
        </w:tc>
        <w:tc>
          <w:tcPr>
            <w:tcW w:w="0" w:type="auto"/>
          </w:tcPr>
          <w:p w14:paraId="164CFFFD" w14:textId="77777777" w:rsidR="00410021" w:rsidRPr="0051598C" w:rsidRDefault="00410021" w:rsidP="009D1436">
            <w:pPr>
              <w:pStyle w:val="TAL"/>
              <w:rPr>
                <w:sz w:val="16"/>
              </w:rPr>
            </w:pPr>
            <w:r>
              <w:rPr>
                <w:sz w:val="16"/>
              </w:rPr>
              <w:t>Keysight Technologies UK</w:t>
            </w:r>
          </w:p>
        </w:tc>
        <w:tc>
          <w:tcPr>
            <w:tcW w:w="0" w:type="auto"/>
          </w:tcPr>
          <w:p w14:paraId="23054ABA" w14:textId="77777777" w:rsidR="00410021" w:rsidRPr="0051598C" w:rsidRDefault="00410021" w:rsidP="009D1436">
            <w:pPr>
              <w:pStyle w:val="TAL"/>
              <w:rPr>
                <w:sz w:val="16"/>
              </w:rPr>
            </w:pPr>
            <w:r>
              <w:rPr>
                <w:sz w:val="16"/>
              </w:rPr>
              <w:t>agreed</w:t>
            </w:r>
          </w:p>
        </w:tc>
        <w:tc>
          <w:tcPr>
            <w:tcW w:w="0" w:type="auto"/>
          </w:tcPr>
          <w:p w14:paraId="1D1095CB" w14:textId="77777777" w:rsidR="00410021" w:rsidRPr="0051598C" w:rsidRDefault="00410021" w:rsidP="009D1436">
            <w:pPr>
              <w:pStyle w:val="TAL"/>
              <w:rPr>
                <w:sz w:val="16"/>
              </w:rPr>
            </w:pPr>
            <w:r>
              <w:rPr>
                <w:sz w:val="16"/>
              </w:rPr>
              <w:t>R5-224133</w:t>
            </w:r>
          </w:p>
        </w:tc>
        <w:tc>
          <w:tcPr>
            <w:tcW w:w="0" w:type="auto"/>
          </w:tcPr>
          <w:p w14:paraId="204F4685" w14:textId="77777777" w:rsidR="00410021" w:rsidRPr="0051598C" w:rsidRDefault="00410021" w:rsidP="009D1436">
            <w:pPr>
              <w:pStyle w:val="TAL"/>
              <w:rPr>
                <w:sz w:val="16"/>
              </w:rPr>
            </w:pPr>
            <w:r>
              <w:rPr>
                <w:sz w:val="16"/>
              </w:rPr>
              <w:t>-</w:t>
            </w:r>
          </w:p>
        </w:tc>
      </w:tr>
      <w:tr w:rsidR="00410021" w14:paraId="575EA74A" w14:textId="77777777" w:rsidTr="009D1436">
        <w:tc>
          <w:tcPr>
            <w:tcW w:w="0" w:type="auto"/>
          </w:tcPr>
          <w:p w14:paraId="6D19CD71" w14:textId="77777777" w:rsidR="00410021" w:rsidRPr="0051598C" w:rsidRDefault="00410021" w:rsidP="009D1436">
            <w:pPr>
              <w:pStyle w:val="TAL"/>
              <w:rPr>
                <w:sz w:val="16"/>
              </w:rPr>
            </w:pPr>
            <w:r>
              <w:rPr>
                <w:sz w:val="16"/>
              </w:rPr>
              <w:t>R5-225410</w:t>
            </w:r>
          </w:p>
        </w:tc>
        <w:tc>
          <w:tcPr>
            <w:tcW w:w="0" w:type="auto"/>
          </w:tcPr>
          <w:p w14:paraId="11EB55C0" w14:textId="77777777" w:rsidR="00410021" w:rsidRPr="0051598C" w:rsidRDefault="00410021" w:rsidP="009D1436">
            <w:pPr>
              <w:pStyle w:val="TAL"/>
              <w:rPr>
                <w:sz w:val="16"/>
              </w:rPr>
            </w:pPr>
            <w:r>
              <w:rPr>
                <w:sz w:val="16"/>
              </w:rPr>
              <w:t>Correction to NR TC 11.4.5 - Emergency call and forbidden TA</w:t>
            </w:r>
          </w:p>
        </w:tc>
        <w:tc>
          <w:tcPr>
            <w:tcW w:w="0" w:type="auto"/>
          </w:tcPr>
          <w:p w14:paraId="0C45573B" w14:textId="77777777" w:rsidR="00410021" w:rsidRPr="0051598C" w:rsidRDefault="00410021" w:rsidP="009D1436">
            <w:pPr>
              <w:pStyle w:val="TAL"/>
              <w:rPr>
                <w:sz w:val="16"/>
              </w:rPr>
            </w:pPr>
            <w:r>
              <w:rPr>
                <w:sz w:val="16"/>
              </w:rPr>
              <w:t>Huawei, Hisilicon</w:t>
            </w:r>
          </w:p>
        </w:tc>
        <w:tc>
          <w:tcPr>
            <w:tcW w:w="0" w:type="auto"/>
          </w:tcPr>
          <w:p w14:paraId="5B3039EA" w14:textId="77777777" w:rsidR="00410021" w:rsidRPr="0051598C" w:rsidRDefault="00410021" w:rsidP="009D1436">
            <w:pPr>
              <w:pStyle w:val="TAL"/>
              <w:rPr>
                <w:sz w:val="16"/>
              </w:rPr>
            </w:pPr>
            <w:r>
              <w:rPr>
                <w:sz w:val="16"/>
              </w:rPr>
              <w:t>agreed</w:t>
            </w:r>
          </w:p>
        </w:tc>
        <w:tc>
          <w:tcPr>
            <w:tcW w:w="0" w:type="auto"/>
          </w:tcPr>
          <w:p w14:paraId="642AAAC9" w14:textId="77777777" w:rsidR="00410021" w:rsidRPr="0051598C" w:rsidRDefault="00410021" w:rsidP="009D1436">
            <w:pPr>
              <w:pStyle w:val="TAL"/>
              <w:rPr>
                <w:sz w:val="16"/>
              </w:rPr>
            </w:pPr>
            <w:r>
              <w:rPr>
                <w:sz w:val="16"/>
              </w:rPr>
              <w:t>R5-224719</w:t>
            </w:r>
          </w:p>
        </w:tc>
        <w:tc>
          <w:tcPr>
            <w:tcW w:w="0" w:type="auto"/>
          </w:tcPr>
          <w:p w14:paraId="53E6C69F" w14:textId="77777777" w:rsidR="00410021" w:rsidRPr="0051598C" w:rsidRDefault="00410021" w:rsidP="009D1436">
            <w:pPr>
              <w:pStyle w:val="TAL"/>
              <w:rPr>
                <w:sz w:val="16"/>
              </w:rPr>
            </w:pPr>
            <w:r>
              <w:rPr>
                <w:sz w:val="16"/>
              </w:rPr>
              <w:t>-</w:t>
            </w:r>
          </w:p>
        </w:tc>
      </w:tr>
      <w:tr w:rsidR="00410021" w14:paraId="598B40EF" w14:textId="77777777" w:rsidTr="009D1436">
        <w:tc>
          <w:tcPr>
            <w:tcW w:w="0" w:type="auto"/>
          </w:tcPr>
          <w:p w14:paraId="6544A071" w14:textId="77777777" w:rsidR="00410021" w:rsidRPr="0051598C" w:rsidRDefault="00410021" w:rsidP="009D1436">
            <w:pPr>
              <w:pStyle w:val="TAL"/>
              <w:rPr>
                <w:sz w:val="16"/>
              </w:rPr>
            </w:pPr>
            <w:r>
              <w:rPr>
                <w:sz w:val="16"/>
              </w:rPr>
              <w:t>R5-225411</w:t>
            </w:r>
          </w:p>
        </w:tc>
        <w:tc>
          <w:tcPr>
            <w:tcW w:w="0" w:type="auto"/>
          </w:tcPr>
          <w:p w14:paraId="14CBF1BC" w14:textId="77777777" w:rsidR="00410021" w:rsidRPr="0051598C" w:rsidRDefault="00410021" w:rsidP="009D1436">
            <w:pPr>
              <w:pStyle w:val="TAL"/>
              <w:rPr>
                <w:sz w:val="16"/>
              </w:rPr>
            </w:pPr>
            <w:r>
              <w:rPr>
                <w:sz w:val="16"/>
              </w:rPr>
              <w:t>Update of test case 11.4.5</w:t>
            </w:r>
          </w:p>
        </w:tc>
        <w:tc>
          <w:tcPr>
            <w:tcW w:w="0" w:type="auto"/>
          </w:tcPr>
          <w:p w14:paraId="6F05753D" w14:textId="77777777" w:rsidR="00410021" w:rsidRPr="0051598C" w:rsidRDefault="00410021" w:rsidP="009D1436">
            <w:pPr>
              <w:pStyle w:val="TAL"/>
              <w:rPr>
                <w:sz w:val="16"/>
              </w:rPr>
            </w:pPr>
            <w:r>
              <w:rPr>
                <w:sz w:val="16"/>
              </w:rPr>
              <w:t>MediaTek Inc.</w:t>
            </w:r>
          </w:p>
        </w:tc>
        <w:tc>
          <w:tcPr>
            <w:tcW w:w="0" w:type="auto"/>
          </w:tcPr>
          <w:p w14:paraId="3F6F8AFD" w14:textId="77777777" w:rsidR="00410021" w:rsidRPr="0051598C" w:rsidRDefault="00410021" w:rsidP="009D1436">
            <w:pPr>
              <w:pStyle w:val="TAL"/>
              <w:rPr>
                <w:sz w:val="16"/>
              </w:rPr>
            </w:pPr>
            <w:r>
              <w:rPr>
                <w:sz w:val="16"/>
              </w:rPr>
              <w:t>agreed</w:t>
            </w:r>
          </w:p>
        </w:tc>
        <w:tc>
          <w:tcPr>
            <w:tcW w:w="0" w:type="auto"/>
          </w:tcPr>
          <w:p w14:paraId="3533E00E" w14:textId="77777777" w:rsidR="00410021" w:rsidRPr="0051598C" w:rsidRDefault="00410021" w:rsidP="009D1436">
            <w:pPr>
              <w:pStyle w:val="TAL"/>
              <w:rPr>
                <w:sz w:val="16"/>
              </w:rPr>
            </w:pPr>
            <w:r>
              <w:rPr>
                <w:sz w:val="16"/>
              </w:rPr>
              <w:t>R5-225057</w:t>
            </w:r>
          </w:p>
        </w:tc>
        <w:tc>
          <w:tcPr>
            <w:tcW w:w="0" w:type="auto"/>
          </w:tcPr>
          <w:p w14:paraId="22275241" w14:textId="77777777" w:rsidR="00410021" w:rsidRPr="0051598C" w:rsidRDefault="00410021" w:rsidP="009D1436">
            <w:pPr>
              <w:pStyle w:val="TAL"/>
              <w:rPr>
                <w:sz w:val="16"/>
              </w:rPr>
            </w:pPr>
            <w:r>
              <w:rPr>
                <w:sz w:val="16"/>
              </w:rPr>
              <w:t>-</w:t>
            </w:r>
          </w:p>
        </w:tc>
      </w:tr>
      <w:tr w:rsidR="00410021" w14:paraId="42DECF4B" w14:textId="77777777" w:rsidTr="009D1436">
        <w:tc>
          <w:tcPr>
            <w:tcW w:w="0" w:type="auto"/>
          </w:tcPr>
          <w:p w14:paraId="4E46E8F0" w14:textId="77777777" w:rsidR="00410021" w:rsidRPr="0051598C" w:rsidRDefault="00410021" w:rsidP="009D1436">
            <w:pPr>
              <w:pStyle w:val="TAL"/>
              <w:rPr>
                <w:sz w:val="16"/>
              </w:rPr>
            </w:pPr>
            <w:r>
              <w:rPr>
                <w:sz w:val="16"/>
              </w:rPr>
              <w:t>R5-225412</w:t>
            </w:r>
          </w:p>
        </w:tc>
        <w:tc>
          <w:tcPr>
            <w:tcW w:w="0" w:type="auto"/>
          </w:tcPr>
          <w:p w14:paraId="11633068" w14:textId="77777777" w:rsidR="00410021" w:rsidRPr="0051598C" w:rsidRDefault="00410021" w:rsidP="009D1436">
            <w:pPr>
              <w:pStyle w:val="TAL"/>
              <w:rPr>
                <w:sz w:val="16"/>
              </w:rPr>
            </w:pPr>
            <w:r>
              <w:rPr>
                <w:sz w:val="16"/>
              </w:rPr>
              <w:t>Add new test case 11.8.5 Inter-system mobility between untrusted Non-3GPP and 3GPP system/Handover from 5GS to EPC/ePDG</w:t>
            </w:r>
          </w:p>
        </w:tc>
        <w:tc>
          <w:tcPr>
            <w:tcW w:w="0" w:type="auto"/>
          </w:tcPr>
          <w:p w14:paraId="2544CADE" w14:textId="77777777" w:rsidR="00410021" w:rsidRPr="0051598C" w:rsidRDefault="00410021" w:rsidP="009D1436">
            <w:pPr>
              <w:pStyle w:val="TAL"/>
              <w:rPr>
                <w:sz w:val="16"/>
              </w:rPr>
            </w:pPr>
            <w:r>
              <w:rPr>
                <w:sz w:val="16"/>
              </w:rPr>
              <w:t>China Telecom</w:t>
            </w:r>
          </w:p>
        </w:tc>
        <w:tc>
          <w:tcPr>
            <w:tcW w:w="0" w:type="auto"/>
          </w:tcPr>
          <w:p w14:paraId="5B276C41" w14:textId="77777777" w:rsidR="00410021" w:rsidRPr="0051598C" w:rsidRDefault="00410021" w:rsidP="009D1436">
            <w:pPr>
              <w:pStyle w:val="TAL"/>
              <w:rPr>
                <w:sz w:val="16"/>
              </w:rPr>
            </w:pPr>
            <w:r>
              <w:rPr>
                <w:sz w:val="16"/>
              </w:rPr>
              <w:t>agreed</w:t>
            </w:r>
          </w:p>
        </w:tc>
        <w:tc>
          <w:tcPr>
            <w:tcW w:w="0" w:type="auto"/>
          </w:tcPr>
          <w:p w14:paraId="1270F001" w14:textId="77777777" w:rsidR="00410021" w:rsidRPr="0051598C" w:rsidRDefault="00410021" w:rsidP="009D1436">
            <w:pPr>
              <w:pStyle w:val="TAL"/>
              <w:rPr>
                <w:sz w:val="16"/>
              </w:rPr>
            </w:pPr>
            <w:r>
              <w:rPr>
                <w:sz w:val="16"/>
              </w:rPr>
              <w:t>R5-225039</w:t>
            </w:r>
          </w:p>
        </w:tc>
        <w:tc>
          <w:tcPr>
            <w:tcW w:w="0" w:type="auto"/>
          </w:tcPr>
          <w:p w14:paraId="11B4098B" w14:textId="77777777" w:rsidR="00410021" w:rsidRPr="0051598C" w:rsidRDefault="00410021" w:rsidP="009D1436">
            <w:pPr>
              <w:pStyle w:val="TAL"/>
              <w:rPr>
                <w:sz w:val="16"/>
              </w:rPr>
            </w:pPr>
            <w:r>
              <w:rPr>
                <w:sz w:val="16"/>
              </w:rPr>
              <w:t>-</w:t>
            </w:r>
          </w:p>
        </w:tc>
      </w:tr>
      <w:tr w:rsidR="00410021" w14:paraId="0F2A15A7" w14:textId="77777777" w:rsidTr="009D1436">
        <w:tc>
          <w:tcPr>
            <w:tcW w:w="0" w:type="auto"/>
          </w:tcPr>
          <w:p w14:paraId="78C35A1E" w14:textId="77777777" w:rsidR="00410021" w:rsidRPr="0051598C" w:rsidRDefault="00410021" w:rsidP="009D1436">
            <w:pPr>
              <w:pStyle w:val="TAL"/>
              <w:rPr>
                <w:sz w:val="16"/>
              </w:rPr>
            </w:pPr>
            <w:r>
              <w:rPr>
                <w:sz w:val="16"/>
              </w:rPr>
              <w:t>R5-225413</w:t>
            </w:r>
          </w:p>
        </w:tc>
        <w:tc>
          <w:tcPr>
            <w:tcW w:w="0" w:type="auto"/>
          </w:tcPr>
          <w:p w14:paraId="796523FC" w14:textId="77777777" w:rsidR="00410021" w:rsidRPr="0051598C" w:rsidRDefault="00410021" w:rsidP="009D1436">
            <w:pPr>
              <w:pStyle w:val="TAL"/>
              <w:rPr>
                <w:sz w:val="16"/>
              </w:rPr>
            </w:pPr>
            <w:r>
              <w:rPr>
                <w:sz w:val="16"/>
              </w:rPr>
              <w:t>Update of applicability for CA test case 7.1.1.3.8.x</w:t>
            </w:r>
          </w:p>
        </w:tc>
        <w:tc>
          <w:tcPr>
            <w:tcW w:w="0" w:type="auto"/>
          </w:tcPr>
          <w:p w14:paraId="38227AC0" w14:textId="77777777" w:rsidR="00410021" w:rsidRPr="0051598C" w:rsidRDefault="00410021" w:rsidP="009D1436">
            <w:pPr>
              <w:pStyle w:val="TAL"/>
              <w:rPr>
                <w:sz w:val="16"/>
              </w:rPr>
            </w:pPr>
            <w:r>
              <w:rPr>
                <w:sz w:val="16"/>
              </w:rPr>
              <w:t>MediaTek Inc.</w:t>
            </w:r>
          </w:p>
        </w:tc>
        <w:tc>
          <w:tcPr>
            <w:tcW w:w="0" w:type="auto"/>
          </w:tcPr>
          <w:p w14:paraId="1DCBE980" w14:textId="77777777" w:rsidR="00410021" w:rsidRPr="0051598C" w:rsidRDefault="00410021" w:rsidP="009D1436">
            <w:pPr>
              <w:pStyle w:val="TAL"/>
              <w:rPr>
                <w:sz w:val="16"/>
              </w:rPr>
            </w:pPr>
            <w:r>
              <w:rPr>
                <w:sz w:val="16"/>
              </w:rPr>
              <w:t>agreed</w:t>
            </w:r>
          </w:p>
        </w:tc>
        <w:tc>
          <w:tcPr>
            <w:tcW w:w="0" w:type="auto"/>
          </w:tcPr>
          <w:p w14:paraId="32C98D7F" w14:textId="77777777" w:rsidR="00410021" w:rsidRPr="0051598C" w:rsidRDefault="00410021" w:rsidP="009D1436">
            <w:pPr>
              <w:pStyle w:val="TAL"/>
              <w:rPr>
                <w:sz w:val="16"/>
              </w:rPr>
            </w:pPr>
            <w:r>
              <w:rPr>
                <w:sz w:val="16"/>
              </w:rPr>
              <w:t>R5-224001</w:t>
            </w:r>
          </w:p>
        </w:tc>
        <w:tc>
          <w:tcPr>
            <w:tcW w:w="0" w:type="auto"/>
          </w:tcPr>
          <w:p w14:paraId="79460B3D" w14:textId="77777777" w:rsidR="00410021" w:rsidRPr="0051598C" w:rsidRDefault="00410021" w:rsidP="009D1436">
            <w:pPr>
              <w:pStyle w:val="TAL"/>
              <w:rPr>
                <w:sz w:val="16"/>
              </w:rPr>
            </w:pPr>
            <w:r>
              <w:rPr>
                <w:sz w:val="16"/>
              </w:rPr>
              <w:t>-</w:t>
            </w:r>
          </w:p>
        </w:tc>
      </w:tr>
      <w:tr w:rsidR="00410021" w14:paraId="049A2A1C" w14:textId="77777777" w:rsidTr="009D1436">
        <w:tc>
          <w:tcPr>
            <w:tcW w:w="0" w:type="auto"/>
          </w:tcPr>
          <w:p w14:paraId="5C8D701F" w14:textId="77777777" w:rsidR="00410021" w:rsidRPr="0051598C" w:rsidRDefault="00410021" w:rsidP="009D1436">
            <w:pPr>
              <w:pStyle w:val="TAL"/>
              <w:rPr>
                <w:sz w:val="16"/>
              </w:rPr>
            </w:pPr>
            <w:r>
              <w:rPr>
                <w:sz w:val="16"/>
              </w:rPr>
              <w:t>R5-225414</w:t>
            </w:r>
          </w:p>
        </w:tc>
        <w:tc>
          <w:tcPr>
            <w:tcW w:w="0" w:type="auto"/>
          </w:tcPr>
          <w:p w14:paraId="391347E7" w14:textId="77777777" w:rsidR="00410021" w:rsidRPr="0051598C" w:rsidRDefault="00410021" w:rsidP="009D1436">
            <w:pPr>
              <w:pStyle w:val="TAL"/>
              <w:rPr>
                <w:sz w:val="16"/>
              </w:rPr>
            </w:pPr>
            <w:r>
              <w:rPr>
                <w:sz w:val="16"/>
              </w:rPr>
              <w:t>Update of 5G-NR test cases applicability</w:t>
            </w:r>
          </w:p>
        </w:tc>
        <w:tc>
          <w:tcPr>
            <w:tcW w:w="0" w:type="auto"/>
          </w:tcPr>
          <w:p w14:paraId="33BA3F50" w14:textId="77777777" w:rsidR="00410021" w:rsidRPr="0051598C" w:rsidRDefault="00410021" w:rsidP="009D1436">
            <w:pPr>
              <w:pStyle w:val="TAL"/>
              <w:rPr>
                <w:sz w:val="16"/>
              </w:rPr>
            </w:pPr>
            <w:r>
              <w:rPr>
                <w:sz w:val="16"/>
              </w:rPr>
              <w:t>Qualcomm France, MCC TF160</w:t>
            </w:r>
          </w:p>
        </w:tc>
        <w:tc>
          <w:tcPr>
            <w:tcW w:w="0" w:type="auto"/>
          </w:tcPr>
          <w:p w14:paraId="0B1BA41A" w14:textId="77777777" w:rsidR="00410021" w:rsidRPr="0051598C" w:rsidRDefault="00410021" w:rsidP="009D1436">
            <w:pPr>
              <w:pStyle w:val="TAL"/>
              <w:rPr>
                <w:sz w:val="16"/>
              </w:rPr>
            </w:pPr>
            <w:r>
              <w:rPr>
                <w:sz w:val="16"/>
              </w:rPr>
              <w:t>agreed</w:t>
            </w:r>
          </w:p>
        </w:tc>
        <w:tc>
          <w:tcPr>
            <w:tcW w:w="0" w:type="auto"/>
          </w:tcPr>
          <w:p w14:paraId="3E732A39" w14:textId="77777777" w:rsidR="00410021" w:rsidRPr="0051598C" w:rsidRDefault="00410021" w:rsidP="009D1436">
            <w:pPr>
              <w:pStyle w:val="TAL"/>
              <w:rPr>
                <w:sz w:val="16"/>
              </w:rPr>
            </w:pPr>
            <w:r>
              <w:rPr>
                <w:sz w:val="16"/>
              </w:rPr>
              <w:t>R5-224036</w:t>
            </w:r>
          </w:p>
        </w:tc>
        <w:tc>
          <w:tcPr>
            <w:tcW w:w="0" w:type="auto"/>
          </w:tcPr>
          <w:p w14:paraId="6327B00F" w14:textId="77777777" w:rsidR="00410021" w:rsidRPr="0051598C" w:rsidRDefault="00410021" w:rsidP="009D1436">
            <w:pPr>
              <w:pStyle w:val="TAL"/>
              <w:rPr>
                <w:sz w:val="16"/>
              </w:rPr>
            </w:pPr>
            <w:r>
              <w:rPr>
                <w:sz w:val="16"/>
              </w:rPr>
              <w:t>-</w:t>
            </w:r>
          </w:p>
        </w:tc>
      </w:tr>
      <w:tr w:rsidR="00410021" w14:paraId="2F42A2CC" w14:textId="77777777" w:rsidTr="009D1436">
        <w:tc>
          <w:tcPr>
            <w:tcW w:w="0" w:type="auto"/>
          </w:tcPr>
          <w:p w14:paraId="294E34E9" w14:textId="77777777" w:rsidR="00410021" w:rsidRPr="0051598C" w:rsidRDefault="00410021" w:rsidP="009D1436">
            <w:pPr>
              <w:pStyle w:val="TAL"/>
              <w:rPr>
                <w:sz w:val="16"/>
              </w:rPr>
            </w:pPr>
            <w:r>
              <w:rPr>
                <w:sz w:val="16"/>
              </w:rPr>
              <w:t>R5-225415</w:t>
            </w:r>
          </w:p>
        </w:tc>
        <w:tc>
          <w:tcPr>
            <w:tcW w:w="0" w:type="auto"/>
          </w:tcPr>
          <w:p w14:paraId="3850A616" w14:textId="77777777" w:rsidR="00410021" w:rsidRPr="0051598C" w:rsidRDefault="00410021" w:rsidP="009D1436">
            <w:pPr>
              <w:pStyle w:val="TAL"/>
              <w:rPr>
                <w:sz w:val="16"/>
              </w:rPr>
            </w:pPr>
            <w:r>
              <w:rPr>
                <w:sz w:val="16"/>
              </w:rPr>
              <w:t>Addition of applicability of NE-DC RRC test cases</w:t>
            </w:r>
          </w:p>
        </w:tc>
        <w:tc>
          <w:tcPr>
            <w:tcW w:w="0" w:type="auto"/>
          </w:tcPr>
          <w:p w14:paraId="090072DC" w14:textId="77777777" w:rsidR="00410021" w:rsidRPr="0051598C" w:rsidRDefault="00410021" w:rsidP="009D1436">
            <w:pPr>
              <w:pStyle w:val="TAL"/>
              <w:rPr>
                <w:sz w:val="16"/>
              </w:rPr>
            </w:pPr>
            <w:r>
              <w:rPr>
                <w:sz w:val="16"/>
              </w:rPr>
              <w:t>CMCC</w:t>
            </w:r>
          </w:p>
        </w:tc>
        <w:tc>
          <w:tcPr>
            <w:tcW w:w="0" w:type="auto"/>
          </w:tcPr>
          <w:p w14:paraId="714325BB" w14:textId="77777777" w:rsidR="00410021" w:rsidRPr="0051598C" w:rsidRDefault="00410021" w:rsidP="009D1436">
            <w:pPr>
              <w:pStyle w:val="TAL"/>
              <w:rPr>
                <w:sz w:val="16"/>
              </w:rPr>
            </w:pPr>
            <w:r>
              <w:rPr>
                <w:sz w:val="16"/>
              </w:rPr>
              <w:t>agreed</w:t>
            </w:r>
          </w:p>
        </w:tc>
        <w:tc>
          <w:tcPr>
            <w:tcW w:w="0" w:type="auto"/>
          </w:tcPr>
          <w:p w14:paraId="380B5F89" w14:textId="77777777" w:rsidR="00410021" w:rsidRPr="0051598C" w:rsidRDefault="00410021" w:rsidP="009D1436">
            <w:pPr>
              <w:pStyle w:val="TAL"/>
              <w:rPr>
                <w:sz w:val="16"/>
              </w:rPr>
            </w:pPr>
            <w:r>
              <w:rPr>
                <w:sz w:val="16"/>
              </w:rPr>
              <w:t>R5-224600</w:t>
            </w:r>
          </w:p>
        </w:tc>
        <w:tc>
          <w:tcPr>
            <w:tcW w:w="0" w:type="auto"/>
          </w:tcPr>
          <w:p w14:paraId="275CD420" w14:textId="77777777" w:rsidR="00410021" w:rsidRPr="0051598C" w:rsidRDefault="00410021" w:rsidP="009D1436">
            <w:pPr>
              <w:pStyle w:val="TAL"/>
              <w:rPr>
                <w:sz w:val="16"/>
              </w:rPr>
            </w:pPr>
            <w:r>
              <w:rPr>
                <w:sz w:val="16"/>
              </w:rPr>
              <w:t>-</w:t>
            </w:r>
          </w:p>
        </w:tc>
      </w:tr>
      <w:tr w:rsidR="00410021" w14:paraId="5B4D82CB" w14:textId="77777777" w:rsidTr="009D1436">
        <w:tc>
          <w:tcPr>
            <w:tcW w:w="0" w:type="auto"/>
          </w:tcPr>
          <w:p w14:paraId="2A6C376A" w14:textId="77777777" w:rsidR="00410021" w:rsidRPr="0051598C" w:rsidRDefault="00410021" w:rsidP="009D1436">
            <w:pPr>
              <w:pStyle w:val="TAL"/>
              <w:rPr>
                <w:sz w:val="16"/>
              </w:rPr>
            </w:pPr>
            <w:r>
              <w:rPr>
                <w:sz w:val="16"/>
              </w:rPr>
              <w:t>R5-225416</w:t>
            </w:r>
          </w:p>
        </w:tc>
        <w:tc>
          <w:tcPr>
            <w:tcW w:w="0" w:type="auto"/>
          </w:tcPr>
          <w:p w14:paraId="1496A60B"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0" w:type="auto"/>
          </w:tcPr>
          <w:p w14:paraId="726CA0E0" w14:textId="77777777" w:rsidR="00410021" w:rsidRPr="0051598C" w:rsidRDefault="00410021" w:rsidP="009D1436">
            <w:pPr>
              <w:pStyle w:val="TAL"/>
              <w:rPr>
                <w:sz w:val="16"/>
              </w:rPr>
            </w:pPr>
            <w:r>
              <w:rPr>
                <w:sz w:val="16"/>
              </w:rPr>
              <w:t>China Telecom</w:t>
            </w:r>
          </w:p>
        </w:tc>
        <w:tc>
          <w:tcPr>
            <w:tcW w:w="0" w:type="auto"/>
          </w:tcPr>
          <w:p w14:paraId="4C64AA02" w14:textId="77777777" w:rsidR="00410021" w:rsidRPr="0051598C" w:rsidRDefault="00410021" w:rsidP="009D1436">
            <w:pPr>
              <w:pStyle w:val="TAL"/>
              <w:rPr>
                <w:sz w:val="16"/>
              </w:rPr>
            </w:pPr>
            <w:r>
              <w:rPr>
                <w:sz w:val="16"/>
              </w:rPr>
              <w:t>revised</w:t>
            </w:r>
          </w:p>
        </w:tc>
        <w:tc>
          <w:tcPr>
            <w:tcW w:w="0" w:type="auto"/>
          </w:tcPr>
          <w:p w14:paraId="4CDAF9A6" w14:textId="77777777" w:rsidR="00410021" w:rsidRPr="0051598C" w:rsidRDefault="00410021" w:rsidP="009D1436">
            <w:pPr>
              <w:pStyle w:val="TAL"/>
              <w:rPr>
                <w:sz w:val="16"/>
              </w:rPr>
            </w:pPr>
            <w:r>
              <w:rPr>
                <w:sz w:val="16"/>
              </w:rPr>
              <w:t>R5-225045</w:t>
            </w:r>
          </w:p>
        </w:tc>
        <w:tc>
          <w:tcPr>
            <w:tcW w:w="0" w:type="auto"/>
          </w:tcPr>
          <w:p w14:paraId="07A836DD" w14:textId="77777777" w:rsidR="00410021" w:rsidRPr="0051598C" w:rsidRDefault="00410021" w:rsidP="009D1436">
            <w:pPr>
              <w:pStyle w:val="TAL"/>
              <w:rPr>
                <w:sz w:val="16"/>
              </w:rPr>
            </w:pPr>
            <w:r>
              <w:rPr>
                <w:sz w:val="16"/>
              </w:rPr>
              <w:t>R5-225451</w:t>
            </w:r>
          </w:p>
        </w:tc>
      </w:tr>
      <w:tr w:rsidR="00410021" w14:paraId="52D517DF" w14:textId="77777777" w:rsidTr="009D1436">
        <w:tc>
          <w:tcPr>
            <w:tcW w:w="0" w:type="auto"/>
          </w:tcPr>
          <w:p w14:paraId="479F7CAA" w14:textId="77777777" w:rsidR="00410021" w:rsidRPr="0051598C" w:rsidRDefault="00410021" w:rsidP="009D1436">
            <w:pPr>
              <w:pStyle w:val="TAL"/>
              <w:rPr>
                <w:sz w:val="16"/>
              </w:rPr>
            </w:pPr>
            <w:r>
              <w:rPr>
                <w:sz w:val="16"/>
              </w:rPr>
              <w:t>R5-225417</w:t>
            </w:r>
          </w:p>
        </w:tc>
        <w:tc>
          <w:tcPr>
            <w:tcW w:w="0" w:type="auto"/>
          </w:tcPr>
          <w:p w14:paraId="4C7E5435" w14:textId="77777777" w:rsidR="00410021" w:rsidRPr="0051598C" w:rsidRDefault="00410021" w:rsidP="009D1436">
            <w:pPr>
              <w:pStyle w:val="TAL"/>
              <w:rPr>
                <w:sz w:val="16"/>
              </w:rPr>
            </w:pPr>
            <w:r>
              <w:rPr>
                <w:sz w:val="16"/>
              </w:rPr>
              <w:t>Addition of new test case for RRC DL segmentation</w:t>
            </w:r>
          </w:p>
        </w:tc>
        <w:tc>
          <w:tcPr>
            <w:tcW w:w="0" w:type="auto"/>
          </w:tcPr>
          <w:p w14:paraId="257155EA" w14:textId="77777777" w:rsidR="00410021" w:rsidRPr="0051598C" w:rsidRDefault="00410021" w:rsidP="009D1436">
            <w:pPr>
              <w:pStyle w:val="TAL"/>
              <w:rPr>
                <w:sz w:val="16"/>
              </w:rPr>
            </w:pPr>
            <w:r>
              <w:rPr>
                <w:sz w:val="16"/>
              </w:rPr>
              <w:t>MediaTek Inc.</w:t>
            </w:r>
          </w:p>
        </w:tc>
        <w:tc>
          <w:tcPr>
            <w:tcW w:w="0" w:type="auto"/>
          </w:tcPr>
          <w:p w14:paraId="07F9B1A0" w14:textId="77777777" w:rsidR="00410021" w:rsidRPr="0051598C" w:rsidRDefault="00410021" w:rsidP="009D1436">
            <w:pPr>
              <w:pStyle w:val="TAL"/>
              <w:rPr>
                <w:sz w:val="16"/>
              </w:rPr>
            </w:pPr>
            <w:r>
              <w:rPr>
                <w:sz w:val="16"/>
              </w:rPr>
              <w:t>agreed</w:t>
            </w:r>
          </w:p>
        </w:tc>
        <w:tc>
          <w:tcPr>
            <w:tcW w:w="0" w:type="auto"/>
          </w:tcPr>
          <w:p w14:paraId="112002C5" w14:textId="77777777" w:rsidR="00410021" w:rsidRPr="0051598C" w:rsidRDefault="00410021" w:rsidP="009D1436">
            <w:pPr>
              <w:pStyle w:val="TAL"/>
              <w:rPr>
                <w:sz w:val="16"/>
              </w:rPr>
            </w:pPr>
            <w:r>
              <w:rPr>
                <w:sz w:val="16"/>
              </w:rPr>
              <w:t>R5-225244</w:t>
            </w:r>
          </w:p>
        </w:tc>
        <w:tc>
          <w:tcPr>
            <w:tcW w:w="0" w:type="auto"/>
          </w:tcPr>
          <w:p w14:paraId="14170986" w14:textId="77777777" w:rsidR="00410021" w:rsidRPr="0051598C" w:rsidRDefault="00410021" w:rsidP="009D1436">
            <w:pPr>
              <w:pStyle w:val="TAL"/>
              <w:rPr>
                <w:sz w:val="16"/>
              </w:rPr>
            </w:pPr>
            <w:r>
              <w:rPr>
                <w:sz w:val="16"/>
              </w:rPr>
              <w:t>-</w:t>
            </w:r>
          </w:p>
        </w:tc>
      </w:tr>
      <w:tr w:rsidR="00410021" w14:paraId="2AC80579" w14:textId="77777777" w:rsidTr="009D1436">
        <w:tc>
          <w:tcPr>
            <w:tcW w:w="0" w:type="auto"/>
          </w:tcPr>
          <w:p w14:paraId="540196B5" w14:textId="77777777" w:rsidR="00410021" w:rsidRPr="0051598C" w:rsidRDefault="00410021" w:rsidP="009D1436">
            <w:pPr>
              <w:pStyle w:val="TAL"/>
              <w:rPr>
                <w:sz w:val="16"/>
              </w:rPr>
            </w:pPr>
            <w:r>
              <w:rPr>
                <w:sz w:val="16"/>
              </w:rPr>
              <w:t>R5-225418</w:t>
            </w:r>
          </w:p>
        </w:tc>
        <w:tc>
          <w:tcPr>
            <w:tcW w:w="0" w:type="auto"/>
          </w:tcPr>
          <w:p w14:paraId="5BFF8FA5" w14:textId="77777777" w:rsidR="00410021" w:rsidRPr="0051598C" w:rsidRDefault="00410021" w:rsidP="009D1436">
            <w:pPr>
              <w:pStyle w:val="TAL"/>
              <w:rPr>
                <w:sz w:val="16"/>
              </w:rPr>
            </w:pPr>
            <w:r>
              <w:rPr>
                <w:sz w:val="16"/>
              </w:rPr>
              <w:t>Routine maintenance for TS 38.523-3</w:t>
            </w:r>
          </w:p>
        </w:tc>
        <w:tc>
          <w:tcPr>
            <w:tcW w:w="0" w:type="auto"/>
          </w:tcPr>
          <w:p w14:paraId="76368A60" w14:textId="77777777" w:rsidR="00410021" w:rsidRPr="0051598C" w:rsidRDefault="00410021" w:rsidP="009D1436">
            <w:pPr>
              <w:pStyle w:val="TAL"/>
              <w:rPr>
                <w:sz w:val="16"/>
              </w:rPr>
            </w:pPr>
            <w:r>
              <w:rPr>
                <w:sz w:val="16"/>
              </w:rPr>
              <w:t>MCC TF160</w:t>
            </w:r>
          </w:p>
        </w:tc>
        <w:tc>
          <w:tcPr>
            <w:tcW w:w="0" w:type="auto"/>
          </w:tcPr>
          <w:p w14:paraId="2567721F" w14:textId="77777777" w:rsidR="00410021" w:rsidRPr="0051598C" w:rsidRDefault="00410021" w:rsidP="009D1436">
            <w:pPr>
              <w:pStyle w:val="TAL"/>
              <w:rPr>
                <w:sz w:val="16"/>
              </w:rPr>
            </w:pPr>
            <w:r>
              <w:rPr>
                <w:sz w:val="16"/>
              </w:rPr>
              <w:t>agreed</w:t>
            </w:r>
          </w:p>
        </w:tc>
        <w:tc>
          <w:tcPr>
            <w:tcW w:w="0" w:type="auto"/>
          </w:tcPr>
          <w:p w14:paraId="0C91E2CF" w14:textId="77777777" w:rsidR="00410021" w:rsidRPr="0051598C" w:rsidRDefault="00410021" w:rsidP="009D1436">
            <w:pPr>
              <w:pStyle w:val="TAL"/>
              <w:rPr>
                <w:sz w:val="16"/>
              </w:rPr>
            </w:pPr>
            <w:r>
              <w:rPr>
                <w:sz w:val="16"/>
              </w:rPr>
              <w:t>R5-223939</w:t>
            </w:r>
          </w:p>
        </w:tc>
        <w:tc>
          <w:tcPr>
            <w:tcW w:w="0" w:type="auto"/>
          </w:tcPr>
          <w:p w14:paraId="53B6E6FB" w14:textId="77777777" w:rsidR="00410021" w:rsidRPr="0051598C" w:rsidRDefault="00410021" w:rsidP="009D1436">
            <w:pPr>
              <w:pStyle w:val="TAL"/>
              <w:rPr>
                <w:sz w:val="16"/>
              </w:rPr>
            </w:pPr>
            <w:r>
              <w:rPr>
                <w:sz w:val="16"/>
              </w:rPr>
              <w:t>-</w:t>
            </w:r>
          </w:p>
        </w:tc>
      </w:tr>
      <w:tr w:rsidR="00410021" w14:paraId="3F89E854" w14:textId="77777777" w:rsidTr="009D1436">
        <w:tc>
          <w:tcPr>
            <w:tcW w:w="0" w:type="auto"/>
          </w:tcPr>
          <w:p w14:paraId="5686C813" w14:textId="77777777" w:rsidR="00410021" w:rsidRPr="0051598C" w:rsidRDefault="00410021" w:rsidP="009D1436">
            <w:pPr>
              <w:pStyle w:val="TAL"/>
              <w:rPr>
                <w:sz w:val="16"/>
              </w:rPr>
            </w:pPr>
            <w:r>
              <w:rPr>
                <w:sz w:val="16"/>
              </w:rPr>
              <w:t>R5-225419</w:t>
            </w:r>
          </w:p>
        </w:tc>
        <w:tc>
          <w:tcPr>
            <w:tcW w:w="0" w:type="auto"/>
          </w:tcPr>
          <w:p w14:paraId="0BB667EF" w14:textId="77777777" w:rsidR="00410021" w:rsidRPr="0051598C" w:rsidRDefault="00410021" w:rsidP="009D1436">
            <w:pPr>
              <w:pStyle w:val="TAL"/>
              <w:rPr>
                <w:sz w:val="16"/>
              </w:rPr>
            </w:pPr>
            <w:r>
              <w:rPr>
                <w:sz w:val="16"/>
              </w:rPr>
              <w:t>Correction to LTE testcase 8.3.1.13</w:t>
            </w:r>
          </w:p>
        </w:tc>
        <w:tc>
          <w:tcPr>
            <w:tcW w:w="0" w:type="auto"/>
          </w:tcPr>
          <w:p w14:paraId="6FBDE5EE" w14:textId="77777777" w:rsidR="00410021" w:rsidRPr="0051598C" w:rsidRDefault="00410021" w:rsidP="009D1436">
            <w:pPr>
              <w:pStyle w:val="TAL"/>
              <w:rPr>
                <w:sz w:val="16"/>
              </w:rPr>
            </w:pPr>
            <w:r>
              <w:rPr>
                <w:sz w:val="16"/>
              </w:rPr>
              <w:t>ROHDE &amp; SCHWARZ</w:t>
            </w:r>
          </w:p>
        </w:tc>
        <w:tc>
          <w:tcPr>
            <w:tcW w:w="0" w:type="auto"/>
          </w:tcPr>
          <w:p w14:paraId="632ADECF" w14:textId="77777777" w:rsidR="00410021" w:rsidRPr="0051598C" w:rsidRDefault="00410021" w:rsidP="009D1436">
            <w:pPr>
              <w:pStyle w:val="TAL"/>
              <w:rPr>
                <w:sz w:val="16"/>
              </w:rPr>
            </w:pPr>
            <w:r>
              <w:rPr>
                <w:sz w:val="16"/>
              </w:rPr>
              <w:t>agreed</w:t>
            </w:r>
          </w:p>
        </w:tc>
        <w:tc>
          <w:tcPr>
            <w:tcW w:w="0" w:type="auto"/>
          </w:tcPr>
          <w:p w14:paraId="7EB29512" w14:textId="77777777" w:rsidR="00410021" w:rsidRPr="0051598C" w:rsidRDefault="00410021" w:rsidP="009D1436">
            <w:pPr>
              <w:pStyle w:val="TAL"/>
              <w:rPr>
                <w:sz w:val="16"/>
              </w:rPr>
            </w:pPr>
            <w:r>
              <w:rPr>
                <w:sz w:val="16"/>
              </w:rPr>
              <w:t>R5-224163</w:t>
            </w:r>
          </w:p>
        </w:tc>
        <w:tc>
          <w:tcPr>
            <w:tcW w:w="0" w:type="auto"/>
          </w:tcPr>
          <w:p w14:paraId="240DC6A2" w14:textId="77777777" w:rsidR="00410021" w:rsidRPr="0051598C" w:rsidRDefault="00410021" w:rsidP="009D1436">
            <w:pPr>
              <w:pStyle w:val="TAL"/>
              <w:rPr>
                <w:sz w:val="16"/>
              </w:rPr>
            </w:pPr>
            <w:r>
              <w:rPr>
                <w:sz w:val="16"/>
              </w:rPr>
              <w:t>-</w:t>
            </w:r>
          </w:p>
        </w:tc>
      </w:tr>
      <w:tr w:rsidR="00410021" w14:paraId="3CF2284C" w14:textId="77777777" w:rsidTr="009D1436">
        <w:tc>
          <w:tcPr>
            <w:tcW w:w="0" w:type="auto"/>
          </w:tcPr>
          <w:p w14:paraId="28A2B030" w14:textId="77777777" w:rsidR="00410021" w:rsidRPr="0051598C" w:rsidRDefault="00410021" w:rsidP="009D1436">
            <w:pPr>
              <w:pStyle w:val="TAL"/>
              <w:rPr>
                <w:sz w:val="16"/>
              </w:rPr>
            </w:pPr>
            <w:r>
              <w:rPr>
                <w:sz w:val="16"/>
              </w:rPr>
              <w:t>R5-225420</w:t>
            </w:r>
          </w:p>
        </w:tc>
        <w:tc>
          <w:tcPr>
            <w:tcW w:w="0" w:type="auto"/>
          </w:tcPr>
          <w:p w14:paraId="044DFAD5" w14:textId="77777777" w:rsidR="00410021" w:rsidRPr="0051598C" w:rsidRDefault="00410021" w:rsidP="009D1436">
            <w:pPr>
              <w:pStyle w:val="TAL"/>
              <w:rPr>
                <w:sz w:val="16"/>
              </w:rPr>
            </w:pPr>
            <w:r>
              <w:rPr>
                <w:sz w:val="16"/>
              </w:rPr>
              <w:t>Routine maintenance for TS 36.523-3</w:t>
            </w:r>
          </w:p>
        </w:tc>
        <w:tc>
          <w:tcPr>
            <w:tcW w:w="0" w:type="auto"/>
          </w:tcPr>
          <w:p w14:paraId="3E9C653E" w14:textId="77777777" w:rsidR="00410021" w:rsidRPr="0051598C" w:rsidRDefault="00410021" w:rsidP="009D1436">
            <w:pPr>
              <w:pStyle w:val="TAL"/>
              <w:rPr>
                <w:sz w:val="16"/>
              </w:rPr>
            </w:pPr>
            <w:r>
              <w:rPr>
                <w:sz w:val="16"/>
              </w:rPr>
              <w:t>MCC TF160</w:t>
            </w:r>
          </w:p>
        </w:tc>
        <w:tc>
          <w:tcPr>
            <w:tcW w:w="0" w:type="auto"/>
          </w:tcPr>
          <w:p w14:paraId="10E4C747" w14:textId="77777777" w:rsidR="00410021" w:rsidRPr="0051598C" w:rsidRDefault="00410021" w:rsidP="009D1436">
            <w:pPr>
              <w:pStyle w:val="TAL"/>
              <w:rPr>
                <w:sz w:val="16"/>
              </w:rPr>
            </w:pPr>
            <w:r>
              <w:rPr>
                <w:sz w:val="16"/>
              </w:rPr>
              <w:t>agreed</w:t>
            </w:r>
          </w:p>
        </w:tc>
        <w:tc>
          <w:tcPr>
            <w:tcW w:w="0" w:type="auto"/>
          </w:tcPr>
          <w:p w14:paraId="33BDBAC5" w14:textId="77777777" w:rsidR="00410021" w:rsidRPr="0051598C" w:rsidRDefault="00410021" w:rsidP="009D1436">
            <w:pPr>
              <w:pStyle w:val="TAL"/>
              <w:rPr>
                <w:sz w:val="16"/>
              </w:rPr>
            </w:pPr>
            <w:r>
              <w:rPr>
                <w:sz w:val="16"/>
              </w:rPr>
              <w:t>R5-223941</w:t>
            </w:r>
          </w:p>
        </w:tc>
        <w:tc>
          <w:tcPr>
            <w:tcW w:w="0" w:type="auto"/>
          </w:tcPr>
          <w:p w14:paraId="10B2F874" w14:textId="77777777" w:rsidR="00410021" w:rsidRPr="0051598C" w:rsidRDefault="00410021" w:rsidP="009D1436">
            <w:pPr>
              <w:pStyle w:val="TAL"/>
              <w:rPr>
                <w:sz w:val="16"/>
              </w:rPr>
            </w:pPr>
            <w:r>
              <w:rPr>
                <w:sz w:val="16"/>
              </w:rPr>
              <w:t>-</w:t>
            </w:r>
          </w:p>
        </w:tc>
      </w:tr>
      <w:tr w:rsidR="00410021" w14:paraId="6188B7D3" w14:textId="77777777" w:rsidTr="009D1436">
        <w:tc>
          <w:tcPr>
            <w:tcW w:w="0" w:type="auto"/>
          </w:tcPr>
          <w:p w14:paraId="3100C141" w14:textId="77777777" w:rsidR="00410021" w:rsidRPr="0051598C" w:rsidRDefault="00410021" w:rsidP="009D1436">
            <w:pPr>
              <w:pStyle w:val="TAL"/>
              <w:rPr>
                <w:sz w:val="16"/>
              </w:rPr>
            </w:pPr>
            <w:r>
              <w:rPr>
                <w:sz w:val="16"/>
              </w:rPr>
              <w:t>R5-225421</w:t>
            </w:r>
          </w:p>
        </w:tc>
        <w:tc>
          <w:tcPr>
            <w:tcW w:w="0" w:type="auto"/>
          </w:tcPr>
          <w:p w14:paraId="0502A5B2" w14:textId="77777777" w:rsidR="00410021" w:rsidRPr="0051598C" w:rsidRDefault="00410021" w:rsidP="009D1436">
            <w:pPr>
              <w:pStyle w:val="TAL"/>
              <w:rPr>
                <w:sz w:val="16"/>
              </w:rPr>
            </w:pPr>
            <w:r>
              <w:rPr>
                <w:sz w:val="16"/>
              </w:rPr>
              <w:t>Correction to A.2.4 PRACK</w:t>
            </w:r>
          </w:p>
        </w:tc>
        <w:tc>
          <w:tcPr>
            <w:tcW w:w="0" w:type="auto"/>
          </w:tcPr>
          <w:p w14:paraId="519B514A" w14:textId="77777777" w:rsidR="00410021" w:rsidRPr="0051598C" w:rsidRDefault="00410021" w:rsidP="009D1436">
            <w:pPr>
              <w:pStyle w:val="TAL"/>
              <w:rPr>
                <w:sz w:val="16"/>
              </w:rPr>
            </w:pPr>
            <w:r>
              <w:rPr>
                <w:sz w:val="16"/>
              </w:rPr>
              <w:t>ROHDE &amp; SCHWARZ</w:t>
            </w:r>
          </w:p>
        </w:tc>
        <w:tc>
          <w:tcPr>
            <w:tcW w:w="0" w:type="auto"/>
          </w:tcPr>
          <w:p w14:paraId="4E8A637E" w14:textId="77777777" w:rsidR="00410021" w:rsidRPr="0051598C" w:rsidRDefault="00410021" w:rsidP="009D1436">
            <w:pPr>
              <w:pStyle w:val="TAL"/>
              <w:rPr>
                <w:sz w:val="16"/>
              </w:rPr>
            </w:pPr>
            <w:r>
              <w:rPr>
                <w:sz w:val="16"/>
              </w:rPr>
              <w:t>agreed</w:t>
            </w:r>
          </w:p>
        </w:tc>
        <w:tc>
          <w:tcPr>
            <w:tcW w:w="0" w:type="auto"/>
          </w:tcPr>
          <w:p w14:paraId="2E17A9EC" w14:textId="77777777" w:rsidR="00410021" w:rsidRPr="0051598C" w:rsidRDefault="00410021" w:rsidP="009D1436">
            <w:pPr>
              <w:pStyle w:val="TAL"/>
              <w:rPr>
                <w:sz w:val="16"/>
              </w:rPr>
            </w:pPr>
            <w:r>
              <w:rPr>
                <w:sz w:val="16"/>
              </w:rPr>
              <w:t>R5-224193</w:t>
            </w:r>
          </w:p>
        </w:tc>
        <w:tc>
          <w:tcPr>
            <w:tcW w:w="0" w:type="auto"/>
          </w:tcPr>
          <w:p w14:paraId="5CDE91B5" w14:textId="77777777" w:rsidR="00410021" w:rsidRPr="0051598C" w:rsidRDefault="00410021" w:rsidP="009D1436">
            <w:pPr>
              <w:pStyle w:val="TAL"/>
              <w:rPr>
                <w:sz w:val="16"/>
              </w:rPr>
            </w:pPr>
            <w:r>
              <w:rPr>
                <w:sz w:val="16"/>
              </w:rPr>
              <w:t>-</w:t>
            </w:r>
          </w:p>
        </w:tc>
      </w:tr>
      <w:tr w:rsidR="00410021" w14:paraId="19A41C31" w14:textId="77777777" w:rsidTr="009D1436">
        <w:tc>
          <w:tcPr>
            <w:tcW w:w="0" w:type="auto"/>
          </w:tcPr>
          <w:p w14:paraId="55010925" w14:textId="77777777" w:rsidR="00410021" w:rsidRPr="0051598C" w:rsidRDefault="00410021" w:rsidP="009D1436">
            <w:pPr>
              <w:pStyle w:val="TAL"/>
              <w:rPr>
                <w:sz w:val="16"/>
              </w:rPr>
            </w:pPr>
            <w:r>
              <w:rPr>
                <w:sz w:val="16"/>
              </w:rPr>
              <w:t>R5-225422</w:t>
            </w:r>
          </w:p>
        </w:tc>
        <w:tc>
          <w:tcPr>
            <w:tcW w:w="0" w:type="auto"/>
          </w:tcPr>
          <w:p w14:paraId="23C8B512" w14:textId="77777777" w:rsidR="00410021" w:rsidRPr="0051598C" w:rsidRDefault="00410021" w:rsidP="009D1436">
            <w:pPr>
              <w:pStyle w:val="TAL"/>
              <w:rPr>
                <w:sz w:val="16"/>
              </w:rPr>
            </w:pPr>
            <w:r>
              <w:rPr>
                <w:sz w:val="16"/>
              </w:rPr>
              <w:t>Update of applicability for 5GC test case 7.14 and 7.20</w:t>
            </w:r>
          </w:p>
        </w:tc>
        <w:tc>
          <w:tcPr>
            <w:tcW w:w="0" w:type="auto"/>
          </w:tcPr>
          <w:p w14:paraId="65D74B34" w14:textId="77777777" w:rsidR="00410021" w:rsidRPr="0051598C" w:rsidRDefault="00410021" w:rsidP="009D1436">
            <w:pPr>
              <w:pStyle w:val="TAL"/>
              <w:rPr>
                <w:sz w:val="16"/>
              </w:rPr>
            </w:pPr>
            <w:r>
              <w:rPr>
                <w:sz w:val="16"/>
              </w:rPr>
              <w:t>MediaTek Inc., SGS Wirelessc</w:t>
            </w:r>
          </w:p>
        </w:tc>
        <w:tc>
          <w:tcPr>
            <w:tcW w:w="0" w:type="auto"/>
          </w:tcPr>
          <w:p w14:paraId="0F6CF7AA" w14:textId="77777777" w:rsidR="00410021" w:rsidRPr="0051598C" w:rsidRDefault="00410021" w:rsidP="009D1436">
            <w:pPr>
              <w:pStyle w:val="TAL"/>
              <w:rPr>
                <w:sz w:val="16"/>
              </w:rPr>
            </w:pPr>
            <w:r>
              <w:rPr>
                <w:sz w:val="16"/>
              </w:rPr>
              <w:t>agreed</w:t>
            </w:r>
          </w:p>
        </w:tc>
        <w:tc>
          <w:tcPr>
            <w:tcW w:w="0" w:type="auto"/>
          </w:tcPr>
          <w:p w14:paraId="6265EC34" w14:textId="77777777" w:rsidR="00410021" w:rsidRPr="0051598C" w:rsidRDefault="00410021" w:rsidP="009D1436">
            <w:pPr>
              <w:pStyle w:val="TAL"/>
              <w:rPr>
                <w:sz w:val="16"/>
              </w:rPr>
            </w:pPr>
            <w:r>
              <w:rPr>
                <w:sz w:val="16"/>
              </w:rPr>
              <w:t>R5-224004</w:t>
            </w:r>
          </w:p>
        </w:tc>
        <w:tc>
          <w:tcPr>
            <w:tcW w:w="0" w:type="auto"/>
          </w:tcPr>
          <w:p w14:paraId="7B23709C" w14:textId="77777777" w:rsidR="00410021" w:rsidRPr="0051598C" w:rsidRDefault="00410021" w:rsidP="009D1436">
            <w:pPr>
              <w:pStyle w:val="TAL"/>
              <w:rPr>
                <w:sz w:val="16"/>
              </w:rPr>
            </w:pPr>
            <w:r>
              <w:rPr>
                <w:sz w:val="16"/>
              </w:rPr>
              <w:t>-</w:t>
            </w:r>
          </w:p>
        </w:tc>
      </w:tr>
      <w:tr w:rsidR="00410021" w14:paraId="22032F7B" w14:textId="77777777" w:rsidTr="009D1436">
        <w:tc>
          <w:tcPr>
            <w:tcW w:w="0" w:type="auto"/>
          </w:tcPr>
          <w:p w14:paraId="47DA3FAB" w14:textId="77777777" w:rsidR="00410021" w:rsidRPr="0051598C" w:rsidRDefault="00410021" w:rsidP="009D1436">
            <w:pPr>
              <w:pStyle w:val="TAL"/>
              <w:rPr>
                <w:sz w:val="16"/>
              </w:rPr>
            </w:pPr>
            <w:r>
              <w:rPr>
                <w:sz w:val="16"/>
              </w:rPr>
              <w:t>R5-225423</w:t>
            </w:r>
          </w:p>
        </w:tc>
        <w:tc>
          <w:tcPr>
            <w:tcW w:w="0" w:type="auto"/>
          </w:tcPr>
          <w:p w14:paraId="1AC961FC" w14:textId="77777777" w:rsidR="00410021" w:rsidRPr="0051598C" w:rsidRDefault="00410021" w:rsidP="009D1436">
            <w:pPr>
              <w:pStyle w:val="TAL"/>
              <w:rPr>
                <w:sz w:val="16"/>
              </w:rPr>
            </w:pPr>
            <w:r>
              <w:rPr>
                <w:sz w:val="16"/>
              </w:rPr>
              <w:t>Correction for IMS 5GS Call Control test case 7.21</w:t>
            </w:r>
          </w:p>
        </w:tc>
        <w:tc>
          <w:tcPr>
            <w:tcW w:w="0" w:type="auto"/>
          </w:tcPr>
          <w:p w14:paraId="3AC0B260" w14:textId="77777777" w:rsidR="00410021" w:rsidRPr="0051598C" w:rsidRDefault="00410021" w:rsidP="009D1436">
            <w:pPr>
              <w:pStyle w:val="TAL"/>
              <w:rPr>
                <w:sz w:val="16"/>
              </w:rPr>
            </w:pPr>
            <w:r>
              <w:rPr>
                <w:sz w:val="16"/>
              </w:rPr>
              <w:t>Keysight Technologies UK</w:t>
            </w:r>
          </w:p>
        </w:tc>
        <w:tc>
          <w:tcPr>
            <w:tcW w:w="0" w:type="auto"/>
          </w:tcPr>
          <w:p w14:paraId="0D87DEB3" w14:textId="77777777" w:rsidR="00410021" w:rsidRPr="0051598C" w:rsidRDefault="00410021" w:rsidP="009D1436">
            <w:pPr>
              <w:pStyle w:val="TAL"/>
              <w:rPr>
                <w:sz w:val="16"/>
              </w:rPr>
            </w:pPr>
            <w:r>
              <w:rPr>
                <w:sz w:val="16"/>
              </w:rPr>
              <w:t>agreed</w:t>
            </w:r>
          </w:p>
        </w:tc>
        <w:tc>
          <w:tcPr>
            <w:tcW w:w="0" w:type="auto"/>
          </w:tcPr>
          <w:p w14:paraId="307739FE" w14:textId="77777777" w:rsidR="00410021" w:rsidRPr="0051598C" w:rsidRDefault="00410021" w:rsidP="009D1436">
            <w:pPr>
              <w:pStyle w:val="TAL"/>
              <w:rPr>
                <w:sz w:val="16"/>
              </w:rPr>
            </w:pPr>
            <w:r>
              <w:rPr>
                <w:sz w:val="16"/>
              </w:rPr>
              <w:t>R5-224135</w:t>
            </w:r>
          </w:p>
        </w:tc>
        <w:tc>
          <w:tcPr>
            <w:tcW w:w="0" w:type="auto"/>
          </w:tcPr>
          <w:p w14:paraId="68F88B41" w14:textId="77777777" w:rsidR="00410021" w:rsidRPr="0051598C" w:rsidRDefault="00410021" w:rsidP="009D1436">
            <w:pPr>
              <w:pStyle w:val="TAL"/>
              <w:rPr>
                <w:sz w:val="16"/>
              </w:rPr>
            </w:pPr>
            <w:r>
              <w:rPr>
                <w:sz w:val="16"/>
              </w:rPr>
              <w:t>-</w:t>
            </w:r>
          </w:p>
        </w:tc>
      </w:tr>
      <w:tr w:rsidR="00410021" w14:paraId="5B33449B" w14:textId="77777777" w:rsidTr="009D1436">
        <w:tc>
          <w:tcPr>
            <w:tcW w:w="0" w:type="auto"/>
          </w:tcPr>
          <w:p w14:paraId="6F41469D" w14:textId="77777777" w:rsidR="00410021" w:rsidRPr="0051598C" w:rsidRDefault="00410021" w:rsidP="009D1436">
            <w:pPr>
              <w:pStyle w:val="TAL"/>
              <w:rPr>
                <w:sz w:val="16"/>
              </w:rPr>
            </w:pPr>
            <w:r>
              <w:rPr>
                <w:sz w:val="16"/>
              </w:rPr>
              <w:t>R5-225424</w:t>
            </w:r>
          </w:p>
        </w:tc>
        <w:tc>
          <w:tcPr>
            <w:tcW w:w="0" w:type="auto"/>
          </w:tcPr>
          <w:p w14:paraId="363EF96F" w14:textId="77777777" w:rsidR="00410021" w:rsidRPr="0051598C" w:rsidRDefault="00410021" w:rsidP="009D1436">
            <w:pPr>
              <w:pStyle w:val="TAL"/>
              <w:rPr>
                <w:sz w:val="16"/>
              </w:rPr>
            </w:pPr>
            <w:r>
              <w:rPr>
                <w:sz w:val="16"/>
              </w:rPr>
              <w:t>Updates to IMS emergency over 5G test cases 10.1 and 10.2</w:t>
            </w:r>
          </w:p>
        </w:tc>
        <w:tc>
          <w:tcPr>
            <w:tcW w:w="0" w:type="auto"/>
          </w:tcPr>
          <w:p w14:paraId="28F3EFAB" w14:textId="77777777" w:rsidR="00410021" w:rsidRPr="0051598C" w:rsidRDefault="00410021" w:rsidP="009D1436">
            <w:pPr>
              <w:pStyle w:val="TAL"/>
              <w:rPr>
                <w:sz w:val="16"/>
              </w:rPr>
            </w:pPr>
            <w:r>
              <w:rPr>
                <w:sz w:val="16"/>
              </w:rPr>
              <w:t>MCC TF160, Huawei, HiSilicon</w:t>
            </w:r>
          </w:p>
        </w:tc>
        <w:tc>
          <w:tcPr>
            <w:tcW w:w="0" w:type="auto"/>
          </w:tcPr>
          <w:p w14:paraId="313E2C84" w14:textId="77777777" w:rsidR="00410021" w:rsidRPr="0051598C" w:rsidRDefault="00410021" w:rsidP="009D1436">
            <w:pPr>
              <w:pStyle w:val="TAL"/>
              <w:rPr>
                <w:sz w:val="16"/>
              </w:rPr>
            </w:pPr>
            <w:r>
              <w:rPr>
                <w:sz w:val="16"/>
              </w:rPr>
              <w:t>agreed</w:t>
            </w:r>
          </w:p>
        </w:tc>
        <w:tc>
          <w:tcPr>
            <w:tcW w:w="0" w:type="auto"/>
          </w:tcPr>
          <w:p w14:paraId="393EA30A" w14:textId="77777777" w:rsidR="00410021" w:rsidRPr="0051598C" w:rsidRDefault="00410021" w:rsidP="009D1436">
            <w:pPr>
              <w:pStyle w:val="TAL"/>
              <w:rPr>
                <w:sz w:val="16"/>
              </w:rPr>
            </w:pPr>
            <w:r>
              <w:rPr>
                <w:sz w:val="16"/>
              </w:rPr>
              <w:t>R5-224278</w:t>
            </w:r>
          </w:p>
        </w:tc>
        <w:tc>
          <w:tcPr>
            <w:tcW w:w="0" w:type="auto"/>
          </w:tcPr>
          <w:p w14:paraId="33017D5E" w14:textId="77777777" w:rsidR="00410021" w:rsidRPr="0051598C" w:rsidRDefault="00410021" w:rsidP="009D1436">
            <w:pPr>
              <w:pStyle w:val="TAL"/>
              <w:rPr>
                <w:sz w:val="16"/>
              </w:rPr>
            </w:pPr>
            <w:r>
              <w:rPr>
                <w:sz w:val="16"/>
              </w:rPr>
              <w:t>-</w:t>
            </w:r>
          </w:p>
        </w:tc>
      </w:tr>
      <w:tr w:rsidR="00410021" w14:paraId="5EBB3BF7" w14:textId="77777777" w:rsidTr="009D1436">
        <w:tc>
          <w:tcPr>
            <w:tcW w:w="0" w:type="auto"/>
          </w:tcPr>
          <w:p w14:paraId="58DBD6C2" w14:textId="77777777" w:rsidR="00410021" w:rsidRPr="0051598C" w:rsidRDefault="00410021" w:rsidP="009D1436">
            <w:pPr>
              <w:pStyle w:val="TAL"/>
              <w:rPr>
                <w:sz w:val="16"/>
              </w:rPr>
            </w:pPr>
            <w:r>
              <w:rPr>
                <w:sz w:val="16"/>
              </w:rPr>
              <w:t>R5-225425</w:t>
            </w:r>
          </w:p>
        </w:tc>
        <w:tc>
          <w:tcPr>
            <w:tcW w:w="0" w:type="auto"/>
          </w:tcPr>
          <w:p w14:paraId="04CAB243" w14:textId="77777777" w:rsidR="00410021" w:rsidRPr="0051598C" w:rsidRDefault="00410021" w:rsidP="009D1436">
            <w:pPr>
              <w:pStyle w:val="TAL"/>
              <w:rPr>
                <w:sz w:val="16"/>
              </w:rPr>
            </w:pPr>
            <w:r>
              <w:rPr>
                <w:sz w:val="16"/>
              </w:rPr>
              <w:t>Corrections to IMS emergency over 5G test case 10.15</w:t>
            </w:r>
          </w:p>
        </w:tc>
        <w:tc>
          <w:tcPr>
            <w:tcW w:w="0" w:type="auto"/>
          </w:tcPr>
          <w:p w14:paraId="6F256963" w14:textId="77777777" w:rsidR="00410021" w:rsidRPr="0051598C" w:rsidRDefault="00410021" w:rsidP="009D1436">
            <w:pPr>
              <w:pStyle w:val="TAL"/>
              <w:rPr>
                <w:sz w:val="16"/>
              </w:rPr>
            </w:pPr>
            <w:r>
              <w:rPr>
                <w:sz w:val="16"/>
              </w:rPr>
              <w:t>MCC TF160</w:t>
            </w:r>
          </w:p>
        </w:tc>
        <w:tc>
          <w:tcPr>
            <w:tcW w:w="0" w:type="auto"/>
          </w:tcPr>
          <w:p w14:paraId="0948EBE3" w14:textId="77777777" w:rsidR="00410021" w:rsidRPr="0051598C" w:rsidRDefault="00410021" w:rsidP="009D1436">
            <w:pPr>
              <w:pStyle w:val="TAL"/>
              <w:rPr>
                <w:sz w:val="16"/>
              </w:rPr>
            </w:pPr>
            <w:r>
              <w:rPr>
                <w:sz w:val="16"/>
              </w:rPr>
              <w:t>agreed</w:t>
            </w:r>
          </w:p>
        </w:tc>
        <w:tc>
          <w:tcPr>
            <w:tcW w:w="0" w:type="auto"/>
          </w:tcPr>
          <w:p w14:paraId="4D8E0CC0" w14:textId="77777777" w:rsidR="00410021" w:rsidRPr="0051598C" w:rsidRDefault="00410021" w:rsidP="009D1436">
            <w:pPr>
              <w:pStyle w:val="TAL"/>
              <w:rPr>
                <w:sz w:val="16"/>
              </w:rPr>
            </w:pPr>
            <w:r>
              <w:rPr>
                <w:sz w:val="16"/>
              </w:rPr>
              <w:t>R5-224279</w:t>
            </w:r>
          </w:p>
        </w:tc>
        <w:tc>
          <w:tcPr>
            <w:tcW w:w="0" w:type="auto"/>
          </w:tcPr>
          <w:p w14:paraId="5D8BFECF" w14:textId="77777777" w:rsidR="00410021" w:rsidRPr="0051598C" w:rsidRDefault="00410021" w:rsidP="009D1436">
            <w:pPr>
              <w:pStyle w:val="TAL"/>
              <w:rPr>
                <w:sz w:val="16"/>
              </w:rPr>
            </w:pPr>
            <w:r>
              <w:rPr>
                <w:sz w:val="16"/>
              </w:rPr>
              <w:t>-</w:t>
            </w:r>
          </w:p>
        </w:tc>
      </w:tr>
      <w:tr w:rsidR="00410021" w14:paraId="3774FFB2" w14:textId="77777777" w:rsidTr="009D1436">
        <w:tc>
          <w:tcPr>
            <w:tcW w:w="0" w:type="auto"/>
          </w:tcPr>
          <w:p w14:paraId="4FF85ABB" w14:textId="77777777" w:rsidR="00410021" w:rsidRPr="0051598C" w:rsidRDefault="00410021" w:rsidP="009D1436">
            <w:pPr>
              <w:pStyle w:val="TAL"/>
              <w:rPr>
                <w:sz w:val="16"/>
              </w:rPr>
            </w:pPr>
            <w:r>
              <w:rPr>
                <w:sz w:val="16"/>
              </w:rPr>
              <w:t>R5-225426</w:t>
            </w:r>
          </w:p>
        </w:tc>
        <w:tc>
          <w:tcPr>
            <w:tcW w:w="0" w:type="auto"/>
          </w:tcPr>
          <w:p w14:paraId="05BD9646" w14:textId="77777777" w:rsidR="00410021" w:rsidRPr="0051598C" w:rsidRDefault="00410021" w:rsidP="009D1436">
            <w:pPr>
              <w:pStyle w:val="TAL"/>
              <w:rPr>
                <w:sz w:val="16"/>
              </w:rPr>
            </w:pPr>
            <w:r>
              <w:rPr>
                <w:sz w:val="16"/>
              </w:rPr>
              <w:t>Correction to 5GS IMS test case 10.6</w:t>
            </w:r>
          </w:p>
        </w:tc>
        <w:tc>
          <w:tcPr>
            <w:tcW w:w="0" w:type="auto"/>
          </w:tcPr>
          <w:p w14:paraId="553AA2D7" w14:textId="77777777" w:rsidR="00410021" w:rsidRPr="0051598C" w:rsidRDefault="00410021" w:rsidP="009D1436">
            <w:pPr>
              <w:pStyle w:val="TAL"/>
              <w:rPr>
                <w:sz w:val="16"/>
              </w:rPr>
            </w:pPr>
            <w:r>
              <w:rPr>
                <w:sz w:val="16"/>
              </w:rPr>
              <w:t>ANRITSU LTD</w:t>
            </w:r>
          </w:p>
        </w:tc>
        <w:tc>
          <w:tcPr>
            <w:tcW w:w="0" w:type="auto"/>
          </w:tcPr>
          <w:p w14:paraId="458600C6" w14:textId="77777777" w:rsidR="00410021" w:rsidRPr="0051598C" w:rsidRDefault="00410021" w:rsidP="009D1436">
            <w:pPr>
              <w:pStyle w:val="TAL"/>
              <w:rPr>
                <w:sz w:val="16"/>
              </w:rPr>
            </w:pPr>
            <w:r>
              <w:rPr>
                <w:sz w:val="16"/>
              </w:rPr>
              <w:t>agreed</w:t>
            </w:r>
          </w:p>
        </w:tc>
        <w:tc>
          <w:tcPr>
            <w:tcW w:w="0" w:type="auto"/>
          </w:tcPr>
          <w:p w14:paraId="40D890A2" w14:textId="77777777" w:rsidR="00410021" w:rsidRPr="0051598C" w:rsidRDefault="00410021" w:rsidP="009D1436">
            <w:pPr>
              <w:pStyle w:val="TAL"/>
              <w:rPr>
                <w:sz w:val="16"/>
              </w:rPr>
            </w:pPr>
            <w:r>
              <w:rPr>
                <w:sz w:val="16"/>
              </w:rPr>
              <w:t>R5-224317</w:t>
            </w:r>
          </w:p>
        </w:tc>
        <w:tc>
          <w:tcPr>
            <w:tcW w:w="0" w:type="auto"/>
          </w:tcPr>
          <w:p w14:paraId="4F31757C" w14:textId="77777777" w:rsidR="00410021" w:rsidRPr="0051598C" w:rsidRDefault="00410021" w:rsidP="009D1436">
            <w:pPr>
              <w:pStyle w:val="TAL"/>
              <w:rPr>
                <w:sz w:val="16"/>
              </w:rPr>
            </w:pPr>
            <w:r>
              <w:rPr>
                <w:sz w:val="16"/>
              </w:rPr>
              <w:t>-</w:t>
            </w:r>
          </w:p>
        </w:tc>
      </w:tr>
      <w:tr w:rsidR="00410021" w14:paraId="656B6B4F" w14:textId="77777777" w:rsidTr="009D1436">
        <w:tc>
          <w:tcPr>
            <w:tcW w:w="0" w:type="auto"/>
          </w:tcPr>
          <w:p w14:paraId="1E822DDA" w14:textId="77777777" w:rsidR="00410021" w:rsidRPr="0051598C" w:rsidRDefault="00410021" w:rsidP="009D1436">
            <w:pPr>
              <w:pStyle w:val="TAL"/>
              <w:rPr>
                <w:sz w:val="16"/>
              </w:rPr>
            </w:pPr>
            <w:r>
              <w:rPr>
                <w:sz w:val="16"/>
              </w:rPr>
              <w:t>R5-225427</w:t>
            </w:r>
          </w:p>
        </w:tc>
        <w:tc>
          <w:tcPr>
            <w:tcW w:w="0" w:type="auto"/>
          </w:tcPr>
          <w:p w14:paraId="0325C40A" w14:textId="77777777" w:rsidR="00410021" w:rsidRPr="0051598C" w:rsidRDefault="00410021" w:rsidP="009D1436">
            <w:pPr>
              <w:pStyle w:val="TAL"/>
              <w:rPr>
                <w:sz w:val="16"/>
              </w:rPr>
            </w:pPr>
            <w:r>
              <w:rPr>
                <w:sz w:val="16"/>
              </w:rPr>
              <w:t>Correction to 5GS IMS test case 7.33</w:t>
            </w:r>
          </w:p>
        </w:tc>
        <w:tc>
          <w:tcPr>
            <w:tcW w:w="0" w:type="auto"/>
          </w:tcPr>
          <w:p w14:paraId="5ADE5DD1" w14:textId="77777777" w:rsidR="00410021" w:rsidRPr="0051598C" w:rsidRDefault="00410021" w:rsidP="009D1436">
            <w:pPr>
              <w:pStyle w:val="TAL"/>
              <w:rPr>
                <w:sz w:val="16"/>
              </w:rPr>
            </w:pPr>
            <w:r>
              <w:rPr>
                <w:sz w:val="16"/>
              </w:rPr>
              <w:t>ANRITSU LTD, Google, Keysight</w:t>
            </w:r>
          </w:p>
        </w:tc>
        <w:tc>
          <w:tcPr>
            <w:tcW w:w="0" w:type="auto"/>
          </w:tcPr>
          <w:p w14:paraId="1FC1FEE2" w14:textId="77777777" w:rsidR="00410021" w:rsidRPr="0051598C" w:rsidRDefault="00410021" w:rsidP="009D1436">
            <w:pPr>
              <w:pStyle w:val="TAL"/>
              <w:rPr>
                <w:sz w:val="16"/>
              </w:rPr>
            </w:pPr>
            <w:r>
              <w:rPr>
                <w:sz w:val="16"/>
              </w:rPr>
              <w:t>agreed</w:t>
            </w:r>
          </w:p>
        </w:tc>
        <w:tc>
          <w:tcPr>
            <w:tcW w:w="0" w:type="auto"/>
          </w:tcPr>
          <w:p w14:paraId="705BFA6B" w14:textId="77777777" w:rsidR="00410021" w:rsidRPr="0051598C" w:rsidRDefault="00410021" w:rsidP="009D1436">
            <w:pPr>
              <w:pStyle w:val="TAL"/>
              <w:rPr>
                <w:sz w:val="16"/>
              </w:rPr>
            </w:pPr>
            <w:r>
              <w:rPr>
                <w:sz w:val="16"/>
              </w:rPr>
              <w:t>R5-224389</w:t>
            </w:r>
          </w:p>
        </w:tc>
        <w:tc>
          <w:tcPr>
            <w:tcW w:w="0" w:type="auto"/>
          </w:tcPr>
          <w:p w14:paraId="13A2BE4E" w14:textId="77777777" w:rsidR="00410021" w:rsidRPr="0051598C" w:rsidRDefault="00410021" w:rsidP="009D1436">
            <w:pPr>
              <w:pStyle w:val="TAL"/>
              <w:rPr>
                <w:sz w:val="16"/>
              </w:rPr>
            </w:pPr>
            <w:r>
              <w:rPr>
                <w:sz w:val="16"/>
              </w:rPr>
              <w:t>-</w:t>
            </w:r>
          </w:p>
        </w:tc>
      </w:tr>
      <w:tr w:rsidR="00410021" w14:paraId="54E6F7D2" w14:textId="77777777" w:rsidTr="009D1436">
        <w:tc>
          <w:tcPr>
            <w:tcW w:w="0" w:type="auto"/>
          </w:tcPr>
          <w:p w14:paraId="65009FA5" w14:textId="77777777" w:rsidR="00410021" w:rsidRPr="0051598C" w:rsidRDefault="00410021" w:rsidP="009D1436">
            <w:pPr>
              <w:pStyle w:val="TAL"/>
              <w:rPr>
                <w:sz w:val="16"/>
              </w:rPr>
            </w:pPr>
            <w:r>
              <w:rPr>
                <w:sz w:val="16"/>
              </w:rPr>
              <w:t>R5-225428</w:t>
            </w:r>
          </w:p>
        </w:tc>
        <w:tc>
          <w:tcPr>
            <w:tcW w:w="0" w:type="auto"/>
          </w:tcPr>
          <w:p w14:paraId="63F976FF" w14:textId="77777777" w:rsidR="00410021" w:rsidRPr="0051598C" w:rsidRDefault="00410021" w:rsidP="009D1436">
            <w:pPr>
              <w:pStyle w:val="TAL"/>
              <w:rPr>
                <w:sz w:val="16"/>
              </w:rPr>
            </w:pPr>
            <w:r>
              <w:rPr>
                <w:sz w:val="16"/>
              </w:rPr>
              <w:t>Correction to NR IMS TC 6.1-Initial Registration</w:t>
            </w:r>
          </w:p>
        </w:tc>
        <w:tc>
          <w:tcPr>
            <w:tcW w:w="0" w:type="auto"/>
          </w:tcPr>
          <w:p w14:paraId="745710B7" w14:textId="77777777" w:rsidR="00410021" w:rsidRPr="0051598C" w:rsidRDefault="00410021" w:rsidP="009D1436">
            <w:pPr>
              <w:pStyle w:val="TAL"/>
              <w:rPr>
                <w:sz w:val="16"/>
              </w:rPr>
            </w:pPr>
            <w:r>
              <w:rPr>
                <w:sz w:val="16"/>
              </w:rPr>
              <w:t>Huawei, Hisilicon</w:t>
            </w:r>
          </w:p>
        </w:tc>
        <w:tc>
          <w:tcPr>
            <w:tcW w:w="0" w:type="auto"/>
          </w:tcPr>
          <w:p w14:paraId="4B2934E4" w14:textId="77777777" w:rsidR="00410021" w:rsidRPr="0051598C" w:rsidRDefault="00410021" w:rsidP="009D1436">
            <w:pPr>
              <w:pStyle w:val="TAL"/>
              <w:rPr>
                <w:sz w:val="16"/>
              </w:rPr>
            </w:pPr>
            <w:r>
              <w:rPr>
                <w:sz w:val="16"/>
              </w:rPr>
              <w:t>agreed</w:t>
            </w:r>
          </w:p>
        </w:tc>
        <w:tc>
          <w:tcPr>
            <w:tcW w:w="0" w:type="auto"/>
          </w:tcPr>
          <w:p w14:paraId="06DEE4C6" w14:textId="77777777" w:rsidR="00410021" w:rsidRPr="0051598C" w:rsidRDefault="00410021" w:rsidP="009D1436">
            <w:pPr>
              <w:pStyle w:val="TAL"/>
              <w:rPr>
                <w:sz w:val="16"/>
              </w:rPr>
            </w:pPr>
            <w:r>
              <w:rPr>
                <w:sz w:val="16"/>
              </w:rPr>
              <w:t>R5-224664</w:t>
            </w:r>
          </w:p>
        </w:tc>
        <w:tc>
          <w:tcPr>
            <w:tcW w:w="0" w:type="auto"/>
          </w:tcPr>
          <w:p w14:paraId="2FFB4085" w14:textId="77777777" w:rsidR="00410021" w:rsidRPr="0051598C" w:rsidRDefault="00410021" w:rsidP="009D1436">
            <w:pPr>
              <w:pStyle w:val="TAL"/>
              <w:rPr>
                <w:sz w:val="16"/>
              </w:rPr>
            </w:pPr>
            <w:r>
              <w:rPr>
                <w:sz w:val="16"/>
              </w:rPr>
              <w:t>-</w:t>
            </w:r>
          </w:p>
        </w:tc>
      </w:tr>
      <w:tr w:rsidR="00410021" w14:paraId="2D0EEF74" w14:textId="77777777" w:rsidTr="009D1436">
        <w:tc>
          <w:tcPr>
            <w:tcW w:w="0" w:type="auto"/>
          </w:tcPr>
          <w:p w14:paraId="3BBE1466" w14:textId="77777777" w:rsidR="00410021" w:rsidRPr="0051598C" w:rsidRDefault="00410021" w:rsidP="009D1436">
            <w:pPr>
              <w:pStyle w:val="TAL"/>
              <w:rPr>
                <w:sz w:val="16"/>
              </w:rPr>
            </w:pPr>
            <w:r>
              <w:rPr>
                <w:sz w:val="16"/>
              </w:rPr>
              <w:t>R5-225429</w:t>
            </w:r>
          </w:p>
        </w:tc>
        <w:tc>
          <w:tcPr>
            <w:tcW w:w="0" w:type="auto"/>
          </w:tcPr>
          <w:p w14:paraId="0621501F" w14:textId="77777777" w:rsidR="00410021" w:rsidRPr="0051598C" w:rsidRDefault="00410021" w:rsidP="009D1436">
            <w:pPr>
              <w:pStyle w:val="TAL"/>
              <w:rPr>
                <w:sz w:val="16"/>
              </w:rPr>
            </w:pPr>
            <w:r>
              <w:rPr>
                <w:sz w:val="16"/>
              </w:rPr>
              <w:t>Correction to NR IMS TC 6.2-Initial Registration Failures</w:t>
            </w:r>
          </w:p>
        </w:tc>
        <w:tc>
          <w:tcPr>
            <w:tcW w:w="0" w:type="auto"/>
          </w:tcPr>
          <w:p w14:paraId="470B582E" w14:textId="77777777" w:rsidR="00410021" w:rsidRPr="0051598C" w:rsidRDefault="00410021" w:rsidP="009D1436">
            <w:pPr>
              <w:pStyle w:val="TAL"/>
              <w:rPr>
                <w:sz w:val="16"/>
              </w:rPr>
            </w:pPr>
            <w:r>
              <w:rPr>
                <w:sz w:val="16"/>
              </w:rPr>
              <w:t>Huawei, Hisilicon</w:t>
            </w:r>
          </w:p>
        </w:tc>
        <w:tc>
          <w:tcPr>
            <w:tcW w:w="0" w:type="auto"/>
          </w:tcPr>
          <w:p w14:paraId="1942A8EA" w14:textId="77777777" w:rsidR="00410021" w:rsidRPr="0051598C" w:rsidRDefault="00410021" w:rsidP="009D1436">
            <w:pPr>
              <w:pStyle w:val="TAL"/>
              <w:rPr>
                <w:sz w:val="16"/>
              </w:rPr>
            </w:pPr>
            <w:r>
              <w:rPr>
                <w:sz w:val="16"/>
              </w:rPr>
              <w:t>agreed</w:t>
            </w:r>
          </w:p>
        </w:tc>
        <w:tc>
          <w:tcPr>
            <w:tcW w:w="0" w:type="auto"/>
          </w:tcPr>
          <w:p w14:paraId="2D56E86F" w14:textId="77777777" w:rsidR="00410021" w:rsidRPr="0051598C" w:rsidRDefault="00410021" w:rsidP="009D1436">
            <w:pPr>
              <w:pStyle w:val="TAL"/>
              <w:rPr>
                <w:sz w:val="16"/>
              </w:rPr>
            </w:pPr>
            <w:r>
              <w:rPr>
                <w:sz w:val="16"/>
              </w:rPr>
              <w:t>R5-224665</w:t>
            </w:r>
          </w:p>
        </w:tc>
        <w:tc>
          <w:tcPr>
            <w:tcW w:w="0" w:type="auto"/>
          </w:tcPr>
          <w:p w14:paraId="7A1FB27A" w14:textId="77777777" w:rsidR="00410021" w:rsidRPr="0051598C" w:rsidRDefault="00410021" w:rsidP="009D1436">
            <w:pPr>
              <w:pStyle w:val="TAL"/>
              <w:rPr>
                <w:sz w:val="16"/>
              </w:rPr>
            </w:pPr>
            <w:r>
              <w:rPr>
                <w:sz w:val="16"/>
              </w:rPr>
              <w:t>-</w:t>
            </w:r>
          </w:p>
        </w:tc>
      </w:tr>
      <w:tr w:rsidR="00410021" w14:paraId="52A83ADC" w14:textId="77777777" w:rsidTr="009D1436">
        <w:tc>
          <w:tcPr>
            <w:tcW w:w="0" w:type="auto"/>
          </w:tcPr>
          <w:p w14:paraId="3104F5CE" w14:textId="77777777" w:rsidR="00410021" w:rsidRPr="0051598C" w:rsidRDefault="00410021" w:rsidP="009D1436">
            <w:pPr>
              <w:pStyle w:val="TAL"/>
              <w:rPr>
                <w:sz w:val="16"/>
              </w:rPr>
            </w:pPr>
            <w:r>
              <w:rPr>
                <w:sz w:val="16"/>
              </w:rPr>
              <w:t>R5-225430</w:t>
            </w:r>
          </w:p>
        </w:tc>
        <w:tc>
          <w:tcPr>
            <w:tcW w:w="0" w:type="auto"/>
          </w:tcPr>
          <w:p w14:paraId="2656B050" w14:textId="77777777" w:rsidR="00410021" w:rsidRPr="0051598C" w:rsidRDefault="00410021" w:rsidP="009D1436">
            <w:pPr>
              <w:pStyle w:val="TAL"/>
              <w:rPr>
                <w:sz w:val="16"/>
              </w:rPr>
            </w:pPr>
            <w:r>
              <w:rPr>
                <w:sz w:val="16"/>
              </w:rPr>
              <w:t>Correction to NR IMS TC 6.3-Re-Registration Scenarios</w:t>
            </w:r>
          </w:p>
        </w:tc>
        <w:tc>
          <w:tcPr>
            <w:tcW w:w="0" w:type="auto"/>
          </w:tcPr>
          <w:p w14:paraId="66B6A3AF" w14:textId="77777777" w:rsidR="00410021" w:rsidRPr="0051598C" w:rsidRDefault="00410021" w:rsidP="009D1436">
            <w:pPr>
              <w:pStyle w:val="TAL"/>
              <w:rPr>
                <w:sz w:val="16"/>
              </w:rPr>
            </w:pPr>
            <w:r>
              <w:rPr>
                <w:sz w:val="16"/>
              </w:rPr>
              <w:t>Huawei, Hisilicon</w:t>
            </w:r>
          </w:p>
        </w:tc>
        <w:tc>
          <w:tcPr>
            <w:tcW w:w="0" w:type="auto"/>
          </w:tcPr>
          <w:p w14:paraId="07B25A60" w14:textId="77777777" w:rsidR="00410021" w:rsidRPr="0051598C" w:rsidRDefault="00410021" w:rsidP="009D1436">
            <w:pPr>
              <w:pStyle w:val="TAL"/>
              <w:rPr>
                <w:sz w:val="16"/>
              </w:rPr>
            </w:pPr>
            <w:r>
              <w:rPr>
                <w:sz w:val="16"/>
              </w:rPr>
              <w:t>agreed</w:t>
            </w:r>
          </w:p>
        </w:tc>
        <w:tc>
          <w:tcPr>
            <w:tcW w:w="0" w:type="auto"/>
          </w:tcPr>
          <w:p w14:paraId="6041DAA2" w14:textId="77777777" w:rsidR="00410021" w:rsidRPr="0051598C" w:rsidRDefault="00410021" w:rsidP="009D1436">
            <w:pPr>
              <w:pStyle w:val="TAL"/>
              <w:rPr>
                <w:sz w:val="16"/>
              </w:rPr>
            </w:pPr>
            <w:r>
              <w:rPr>
                <w:sz w:val="16"/>
              </w:rPr>
              <w:t>R5-224666</w:t>
            </w:r>
          </w:p>
        </w:tc>
        <w:tc>
          <w:tcPr>
            <w:tcW w:w="0" w:type="auto"/>
          </w:tcPr>
          <w:p w14:paraId="596D56CF" w14:textId="77777777" w:rsidR="00410021" w:rsidRPr="0051598C" w:rsidRDefault="00410021" w:rsidP="009D1436">
            <w:pPr>
              <w:pStyle w:val="TAL"/>
              <w:rPr>
                <w:sz w:val="16"/>
              </w:rPr>
            </w:pPr>
            <w:r>
              <w:rPr>
                <w:sz w:val="16"/>
              </w:rPr>
              <w:t>-</w:t>
            </w:r>
          </w:p>
        </w:tc>
      </w:tr>
      <w:tr w:rsidR="00410021" w14:paraId="540F7C9F" w14:textId="77777777" w:rsidTr="009D1436">
        <w:tc>
          <w:tcPr>
            <w:tcW w:w="0" w:type="auto"/>
          </w:tcPr>
          <w:p w14:paraId="1AE6E6D6" w14:textId="77777777" w:rsidR="00410021" w:rsidRPr="0051598C" w:rsidRDefault="00410021" w:rsidP="009D1436">
            <w:pPr>
              <w:pStyle w:val="TAL"/>
              <w:rPr>
                <w:sz w:val="16"/>
              </w:rPr>
            </w:pPr>
            <w:r>
              <w:rPr>
                <w:sz w:val="16"/>
              </w:rPr>
              <w:t>R5-225431</w:t>
            </w:r>
          </w:p>
        </w:tc>
        <w:tc>
          <w:tcPr>
            <w:tcW w:w="0" w:type="auto"/>
          </w:tcPr>
          <w:p w14:paraId="27325C36" w14:textId="77777777" w:rsidR="00410021" w:rsidRPr="0051598C" w:rsidRDefault="00410021" w:rsidP="009D1436">
            <w:pPr>
              <w:pStyle w:val="TAL"/>
              <w:rPr>
                <w:sz w:val="16"/>
              </w:rPr>
            </w:pPr>
            <w:r>
              <w:rPr>
                <w:sz w:val="16"/>
              </w:rPr>
              <w:t>Correction to NR IMS TC 6.4-De-Registration Scenarios</w:t>
            </w:r>
          </w:p>
        </w:tc>
        <w:tc>
          <w:tcPr>
            <w:tcW w:w="0" w:type="auto"/>
          </w:tcPr>
          <w:p w14:paraId="52084D7F" w14:textId="77777777" w:rsidR="00410021" w:rsidRPr="0051598C" w:rsidRDefault="00410021" w:rsidP="009D1436">
            <w:pPr>
              <w:pStyle w:val="TAL"/>
              <w:rPr>
                <w:sz w:val="16"/>
              </w:rPr>
            </w:pPr>
            <w:r>
              <w:rPr>
                <w:sz w:val="16"/>
              </w:rPr>
              <w:t>Huawei, Hisilicon</w:t>
            </w:r>
          </w:p>
        </w:tc>
        <w:tc>
          <w:tcPr>
            <w:tcW w:w="0" w:type="auto"/>
          </w:tcPr>
          <w:p w14:paraId="2391DEB9" w14:textId="77777777" w:rsidR="00410021" w:rsidRPr="0051598C" w:rsidRDefault="00410021" w:rsidP="009D1436">
            <w:pPr>
              <w:pStyle w:val="TAL"/>
              <w:rPr>
                <w:sz w:val="16"/>
              </w:rPr>
            </w:pPr>
            <w:r>
              <w:rPr>
                <w:sz w:val="16"/>
              </w:rPr>
              <w:t>agreed</w:t>
            </w:r>
          </w:p>
        </w:tc>
        <w:tc>
          <w:tcPr>
            <w:tcW w:w="0" w:type="auto"/>
          </w:tcPr>
          <w:p w14:paraId="2E1A3407" w14:textId="77777777" w:rsidR="00410021" w:rsidRPr="0051598C" w:rsidRDefault="00410021" w:rsidP="009D1436">
            <w:pPr>
              <w:pStyle w:val="TAL"/>
              <w:rPr>
                <w:sz w:val="16"/>
              </w:rPr>
            </w:pPr>
            <w:r>
              <w:rPr>
                <w:sz w:val="16"/>
              </w:rPr>
              <w:t>R5-224667</w:t>
            </w:r>
          </w:p>
        </w:tc>
        <w:tc>
          <w:tcPr>
            <w:tcW w:w="0" w:type="auto"/>
          </w:tcPr>
          <w:p w14:paraId="3E4ABBB2" w14:textId="77777777" w:rsidR="00410021" w:rsidRPr="0051598C" w:rsidRDefault="00410021" w:rsidP="009D1436">
            <w:pPr>
              <w:pStyle w:val="TAL"/>
              <w:rPr>
                <w:sz w:val="16"/>
              </w:rPr>
            </w:pPr>
            <w:r>
              <w:rPr>
                <w:sz w:val="16"/>
              </w:rPr>
              <w:t>-</w:t>
            </w:r>
          </w:p>
        </w:tc>
      </w:tr>
      <w:tr w:rsidR="00410021" w14:paraId="48CBAB8E" w14:textId="77777777" w:rsidTr="009D1436">
        <w:tc>
          <w:tcPr>
            <w:tcW w:w="0" w:type="auto"/>
          </w:tcPr>
          <w:p w14:paraId="712CBB3F" w14:textId="77777777" w:rsidR="00410021" w:rsidRPr="0051598C" w:rsidRDefault="00410021" w:rsidP="009D1436">
            <w:pPr>
              <w:pStyle w:val="TAL"/>
              <w:rPr>
                <w:sz w:val="16"/>
              </w:rPr>
            </w:pPr>
            <w:r>
              <w:rPr>
                <w:sz w:val="16"/>
              </w:rPr>
              <w:t>R5-225432</w:t>
            </w:r>
          </w:p>
        </w:tc>
        <w:tc>
          <w:tcPr>
            <w:tcW w:w="0" w:type="auto"/>
          </w:tcPr>
          <w:p w14:paraId="5C1857C5" w14:textId="77777777" w:rsidR="00410021" w:rsidRPr="0051598C" w:rsidRDefault="00410021" w:rsidP="009D1436">
            <w:pPr>
              <w:pStyle w:val="TAL"/>
              <w:rPr>
                <w:sz w:val="16"/>
              </w:rPr>
            </w:pPr>
            <w:r>
              <w:rPr>
                <w:sz w:val="16"/>
              </w:rPr>
              <w:t>Correction to NR IMS TC 6.7-Authentication with MAC Parameter Invalid</w:t>
            </w:r>
          </w:p>
        </w:tc>
        <w:tc>
          <w:tcPr>
            <w:tcW w:w="0" w:type="auto"/>
          </w:tcPr>
          <w:p w14:paraId="2CEC1262" w14:textId="77777777" w:rsidR="00410021" w:rsidRPr="0051598C" w:rsidRDefault="00410021" w:rsidP="009D1436">
            <w:pPr>
              <w:pStyle w:val="TAL"/>
              <w:rPr>
                <w:sz w:val="16"/>
              </w:rPr>
            </w:pPr>
            <w:r>
              <w:rPr>
                <w:sz w:val="16"/>
              </w:rPr>
              <w:t>Huawei, Hisilicon</w:t>
            </w:r>
          </w:p>
        </w:tc>
        <w:tc>
          <w:tcPr>
            <w:tcW w:w="0" w:type="auto"/>
          </w:tcPr>
          <w:p w14:paraId="778A1011" w14:textId="77777777" w:rsidR="00410021" w:rsidRPr="0051598C" w:rsidRDefault="00410021" w:rsidP="009D1436">
            <w:pPr>
              <w:pStyle w:val="TAL"/>
              <w:rPr>
                <w:sz w:val="16"/>
              </w:rPr>
            </w:pPr>
            <w:r>
              <w:rPr>
                <w:sz w:val="16"/>
              </w:rPr>
              <w:t>agreed</w:t>
            </w:r>
          </w:p>
        </w:tc>
        <w:tc>
          <w:tcPr>
            <w:tcW w:w="0" w:type="auto"/>
          </w:tcPr>
          <w:p w14:paraId="06974D8C" w14:textId="77777777" w:rsidR="00410021" w:rsidRPr="0051598C" w:rsidRDefault="00410021" w:rsidP="009D1436">
            <w:pPr>
              <w:pStyle w:val="TAL"/>
              <w:rPr>
                <w:sz w:val="16"/>
              </w:rPr>
            </w:pPr>
            <w:r>
              <w:rPr>
                <w:sz w:val="16"/>
              </w:rPr>
              <w:t>R5-224671</w:t>
            </w:r>
          </w:p>
        </w:tc>
        <w:tc>
          <w:tcPr>
            <w:tcW w:w="0" w:type="auto"/>
          </w:tcPr>
          <w:p w14:paraId="7586A097" w14:textId="77777777" w:rsidR="00410021" w:rsidRPr="0051598C" w:rsidRDefault="00410021" w:rsidP="009D1436">
            <w:pPr>
              <w:pStyle w:val="TAL"/>
              <w:rPr>
                <w:sz w:val="16"/>
              </w:rPr>
            </w:pPr>
            <w:r>
              <w:rPr>
                <w:sz w:val="16"/>
              </w:rPr>
              <w:t>-</w:t>
            </w:r>
          </w:p>
        </w:tc>
      </w:tr>
      <w:tr w:rsidR="00410021" w14:paraId="7B27C7B4" w14:textId="77777777" w:rsidTr="009D1436">
        <w:tc>
          <w:tcPr>
            <w:tcW w:w="0" w:type="auto"/>
          </w:tcPr>
          <w:p w14:paraId="4881333D" w14:textId="77777777" w:rsidR="00410021" w:rsidRPr="0051598C" w:rsidRDefault="00410021" w:rsidP="009D1436">
            <w:pPr>
              <w:pStyle w:val="TAL"/>
              <w:rPr>
                <w:sz w:val="16"/>
              </w:rPr>
            </w:pPr>
            <w:r>
              <w:rPr>
                <w:sz w:val="16"/>
              </w:rPr>
              <w:t>R5-225433</w:t>
            </w:r>
          </w:p>
        </w:tc>
        <w:tc>
          <w:tcPr>
            <w:tcW w:w="0" w:type="auto"/>
          </w:tcPr>
          <w:p w14:paraId="1F977E08" w14:textId="77777777" w:rsidR="00410021" w:rsidRPr="0051598C" w:rsidRDefault="00410021" w:rsidP="009D1436">
            <w:pPr>
              <w:pStyle w:val="TAL"/>
              <w:rPr>
                <w:sz w:val="16"/>
              </w:rPr>
            </w:pPr>
            <w:r>
              <w:rPr>
                <w:sz w:val="16"/>
              </w:rPr>
              <w:t>Correction to NR IMS TC 6.8-Authentication with SQN out of range</w:t>
            </w:r>
          </w:p>
        </w:tc>
        <w:tc>
          <w:tcPr>
            <w:tcW w:w="0" w:type="auto"/>
          </w:tcPr>
          <w:p w14:paraId="11CACEB4" w14:textId="77777777" w:rsidR="00410021" w:rsidRPr="0051598C" w:rsidRDefault="00410021" w:rsidP="009D1436">
            <w:pPr>
              <w:pStyle w:val="TAL"/>
              <w:rPr>
                <w:sz w:val="16"/>
              </w:rPr>
            </w:pPr>
            <w:r>
              <w:rPr>
                <w:sz w:val="16"/>
              </w:rPr>
              <w:t>Huawei, Hisilicon</w:t>
            </w:r>
          </w:p>
        </w:tc>
        <w:tc>
          <w:tcPr>
            <w:tcW w:w="0" w:type="auto"/>
          </w:tcPr>
          <w:p w14:paraId="2C68820B" w14:textId="77777777" w:rsidR="00410021" w:rsidRPr="0051598C" w:rsidRDefault="00410021" w:rsidP="009D1436">
            <w:pPr>
              <w:pStyle w:val="TAL"/>
              <w:rPr>
                <w:sz w:val="16"/>
              </w:rPr>
            </w:pPr>
            <w:r>
              <w:rPr>
                <w:sz w:val="16"/>
              </w:rPr>
              <w:t>agreed</w:t>
            </w:r>
          </w:p>
        </w:tc>
        <w:tc>
          <w:tcPr>
            <w:tcW w:w="0" w:type="auto"/>
          </w:tcPr>
          <w:p w14:paraId="4051B1BE" w14:textId="77777777" w:rsidR="00410021" w:rsidRPr="0051598C" w:rsidRDefault="00410021" w:rsidP="009D1436">
            <w:pPr>
              <w:pStyle w:val="TAL"/>
              <w:rPr>
                <w:sz w:val="16"/>
              </w:rPr>
            </w:pPr>
            <w:r>
              <w:rPr>
                <w:sz w:val="16"/>
              </w:rPr>
              <w:t>R5-224672</w:t>
            </w:r>
          </w:p>
        </w:tc>
        <w:tc>
          <w:tcPr>
            <w:tcW w:w="0" w:type="auto"/>
          </w:tcPr>
          <w:p w14:paraId="191CA662" w14:textId="77777777" w:rsidR="00410021" w:rsidRPr="0051598C" w:rsidRDefault="00410021" w:rsidP="009D1436">
            <w:pPr>
              <w:pStyle w:val="TAL"/>
              <w:rPr>
                <w:sz w:val="16"/>
              </w:rPr>
            </w:pPr>
            <w:r>
              <w:rPr>
                <w:sz w:val="16"/>
              </w:rPr>
              <w:t>-</w:t>
            </w:r>
          </w:p>
        </w:tc>
      </w:tr>
      <w:tr w:rsidR="00410021" w14:paraId="04ED963C" w14:textId="77777777" w:rsidTr="009D1436">
        <w:tc>
          <w:tcPr>
            <w:tcW w:w="0" w:type="auto"/>
          </w:tcPr>
          <w:p w14:paraId="402536E2" w14:textId="77777777" w:rsidR="00410021" w:rsidRPr="0051598C" w:rsidRDefault="00410021" w:rsidP="009D1436">
            <w:pPr>
              <w:pStyle w:val="TAL"/>
              <w:rPr>
                <w:sz w:val="16"/>
              </w:rPr>
            </w:pPr>
            <w:r>
              <w:rPr>
                <w:sz w:val="16"/>
              </w:rPr>
              <w:t>R5-225434</w:t>
            </w:r>
          </w:p>
        </w:tc>
        <w:tc>
          <w:tcPr>
            <w:tcW w:w="0" w:type="auto"/>
          </w:tcPr>
          <w:p w14:paraId="6EB7448E" w14:textId="77777777" w:rsidR="00410021" w:rsidRPr="0051598C" w:rsidRDefault="00410021" w:rsidP="009D1436">
            <w:pPr>
              <w:pStyle w:val="TAL"/>
              <w:rPr>
                <w:sz w:val="16"/>
              </w:rPr>
            </w:pPr>
            <w:r>
              <w:rPr>
                <w:sz w:val="16"/>
              </w:rPr>
              <w:t>Correction to NR IMS TC 6.9-Subscription with 503 Service Unavailable</w:t>
            </w:r>
          </w:p>
        </w:tc>
        <w:tc>
          <w:tcPr>
            <w:tcW w:w="0" w:type="auto"/>
          </w:tcPr>
          <w:p w14:paraId="07CDEE3B" w14:textId="77777777" w:rsidR="00410021" w:rsidRPr="0051598C" w:rsidRDefault="00410021" w:rsidP="009D1436">
            <w:pPr>
              <w:pStyle w:val="TAL"/>
              <w:rPr>
                <w:sz w:val="16"/>
              </w:rPr>
            </w:pPr>
            <w:r>
              <w:rPr>
                <w:sz w:val="16"/>
              </w:rPr>
              <w:t>Huawei, Hisilicon</w:t>
            </w:r>
          </w:p>
        </w:tc>
        <w:tc>
          <w:tcPr>
            <w:tcW w:w="0" w:type="auto"/>
          </w:tcPr>
          <w:p w14:paraId="0238FD9E" w14:textId="77777777" w:rsidR="00410021" w:rsidRPr="0051598C" w:rsidRDefault="00410021" w:rsidP="009D1436">
            <w:pPr>
              <w:pStyle w:val="TAL"/>
              <w:rPr>
                <w:sz w:val="16"/>
              </w:rPr>
            </w:pPr>
            <w:r>
              <w:rPr>
                <w:sz w:val="16"/>
              </w:rPr>
              <w:t>agreed</w:t>
            </w:r>
          </w:p>
        </w:tc>
        <w:tc>
          <w:tcPr>
            <w:tcW w:w="0" w:type="auto"/>
          </w:tcPr>
          <w:p w14:paraId="5F664201" w14:textId="77777777" w:rsidR="00410021" w:rsidRPr="0051598C" w:rsidRDefault="00410021" w:rsidP="009D1436">
            <w:pPr>
              <w:pStyle w:val="TAL"/>
              <w:rPr>
                <w:sz w:val="16"/>
              </w:rPr>
            </w:pPr>
            <w:r>
              <w:rPr>
                <w:sz w:val="16"/>
              </w:rPr>
              <w:t>R5-224673</w:t>
            </w:r>
          </w:p>
        </w:tc>
        <w:tc>
          <w:tcPr>
            <w:tcW w:w="0" w:type="auto"/>
          </w:tcPr>
          <w:p w14:paraId="70FF15A0" w14:textId="77777777" w:rsidR="00410021" w:rsidRPr="0051598C" w:rsidRDefault="00410021" w:rsidP="009D1436">
            <w:pPr>
              <w:pStyle w:val="TAL"/>
              <w:rPr>
                <w:sz w:val="16"/>
              </w:rPr>
            </w:pPr>
            <w:r>
              <w:rPr>
                <w:sz w:val="16"/>
              </w:rPr>
              <w:t>-</w:t>
            </w:r>
          </w:p>
        </w:tc>
      </w:tr>
      <w:tr w:rsidR="00410021" w14:paraId="3D4A888D" w14:textId="77777777" w:rsidTr="009D1436">
        <w:tc>
          <w:tcPr>
            <w:tcW w:w="0" w:type="auto"/>
          </w:tcPr>
          <w:p w14:paraId="29A9400F" w14:textId="77777777" w:rsidR="00410021" w:rsidRPr="0051598C" w:rsidRDefault="00410021" w:rsidP="009D1436">
            <w:pPr>
              <w:pStyle w:val="TAL"/>
              <w:rPr>
                <w:sz w:val="16"/>
              </w:rPr>
            </w:pPr>
            <w:r>
              <w:rPr>
                <w:sz w:val="16"/>
              </w:rPr>
              <w:t>R5-225435</w:t>
            </w:r>
          </w:p>
        </w:tc>
        <w:tc>
          <w:tcPr>
            <w:tcW w:w="0" w:type="auto"/>
          </w:tcPr>
          <w:p w14:paraId="5D0B4522" w14:textId="77777777" w:rsidR="00410021" w:rsidRPr="0051598C" w:rsidRDefault="00410021" w:rsidP="009D1436">
            <w:pPr>
              <w:pStyle w:val="TAL"/>
              <w:rPr>
                <w:sz w:val="16"/>
              </w:rPr>
            </w:pPr>
            <w:r>
              <w:rPr>
                <w:sz w:val="16"/>
              </w:rPr>
              <w:t>Correction to NR IMS TC 7.4a-MTSI MO Voice Call with preconditions at both originating UE and terminating UE</w:t>
            </w:r>
          </w:p>
        </w:tc>
        <w:tc>
          <w:tcPr>
            <w:tcW w:w="0" w:type="auto"/>
          </w:tcPr>
          <w:p w14:paraId="14680059" w14:textId="77777777" w:rsidR="00410021" w:rsidRPr="0051598C" w:rsidRDefault="00410021" w:rsidP="009D1436">
            <w:pPr>
              <w:pStyle w:val="TAL"/>
              <w:rPr>
                <w:sz w:val="16"/>
              </w:rPr>
            </w:pPr>
            <w:r>
              <w:rPr>
                <w:sz w:val="16"/>
              </w:rPr>
              <w:t>Huawei, Hisilicon</w:t>
            </w:r>
          </w:p>
        </w:tc>
        <w:tc>
          <w:tcPr>
            <w:tcW w:w="0" w:type="auto"/>
          </w:tcPr>
          <w:p w14:paraId="74E20562" w14:textId="77777777" w:rsidR="00410021" w:rsidRPr="0051598C" w:rsidRDefault="00410021" w:rsidP="009D1436">
            <w:pPr>
              <w:pStyle w:val="TAL"/>
              <w:rPr>
                <w:sz w:val="16"/>
              </w:rPr>
            </w:pPr>
            <w:r>
              <w:rPr>
                <w:sz w:val="16"/>
              </w:rPr>
              <w:t>agreed</w:t>
            </w:r>
          </w:p>
        </w:tc>
        <w:tc>
          <w:tcPr>
            <w:tcW w:w="0" w:type="auto"/>
          </w:tcPr>
          <w:p w14:paraId="1DF58381" w14:textId="77777777" w:rsidR="00410021" w:rsidRPr="0051598C" w:rsidRDefault="00410021" w:rsidP="009D1436">
            <w:pPr>
              <w:pStyle w:val="TAL"/>
              <w:rPr>
                <w:sz w:val="16"/>
              </w:rPr>
            </w:pPr>
            <w:r>
              <w:rPr>
                <w:sz w:val="16"/>
              </w:rPr>
              <w:t>R5-224675</w:t>
            </w:r>
          </w:p>
        </w:tc>
        <w:tc>
          <w:tcPr>
            <w:tcW w:w="0" w:type="auto"/>
          </w:tcPr>
          <w:p w14:paraId="6EC2ABED" w14:textId="77777777" w:rsidR="00410021" w:rsidRPr="0051598C" w:rsidRDefault="00410021" w:rsidP="009D1436">
            <w:pPr>
              <w:pStyle w:val="TAL"/>
              <w:rPr>
                <w:sz w:val="16"/>
              </w:rPr>
            </w:pPr>
            <w:r>
              <w:rPr>
                <w:sz w:val="16"/>
              </w:rPr>
              <w:t>-</w:t>
            </w:r>
          </w:p>
        </w:tc>
      </w:tr>
      <w:tr w:rsidR="00410021" w14:paraId="3B835F39" w14:textId="77777777" w:rsidTr="009D1436">
        <w:tc>
          <w:tcPr>
            <w:tcW w:w="0" w:type="auto"/>
          </w:tcPr>
          <w:p w14:paraId="6F6560F6" w14:textId="77777777" w:rsidR="00410021" w:rsidRPr="0051598C" w:rsidRDefault="00410021" w:rsidP="009D1436">
            <w:pPr>
              <w:pStyle w:val="TAL"/>
              <w:rPr>
                <w:sz w:val="16"/>
              </w:rPr>
            </w:pPr>
            <w:r>
              <w:rPr>
                <w:sz w:val="16"/>
              </w:rPr>
              <w:t>R5-225436</w:t>
            </w:r>
          </w:p>
        </w:tc>
        <w:tc>
          <w:tcPr>
            <w:tcW w:w="0" w:type="auto"/>
          </w:tcPr>
          <w:p w14:paraId="1F45B21C" w14:textId="77777777" w:rsidR="00410021" w:rsidRPr="0051598C" w:rsidRDefault="00410021" w:rsidP="009D1436">
            <w:pPr>
              <w:pStyle w:val="TAL"/>
              <w:rPr>
                <w:sz w:val="16"/>
              </w:rPr>
            </w:pPr>
            <w:r>
              <w:rPr>
                <w:sz w:val="16"/>
              </w:rPr>
              <w:t>Correction to NR IMS TC 7.4-MTSI MO Voice Call with preconditions at both originating and terminating UE</w:t>
            </w:r>
          </w:p>
        </w:tc>
        <w:tc>
          <w:tcPr>
            <w:tcW w:w="0" w:type="auto"/>
          </w:tcPr>
          <w:p w14:paraId="4FCE8FA6" w14:textId="77777777" w:rsidR="00410021" w:rsidRPr="0051598C" w:rsidRDefault="00410021" w:rsidP="009D1436">
            <w:pPr>
              <w:pStyle w:val="TAL"/>
              <w:rPr>
                <w:sz w:val="16"/>
              </w:rPr>
            </w:pPr>
            <w:r>
              <w:rPr>
                <w:sz w:val="16"/>
              </w:rPr>
              <w:t>Huawei, Hisilicon</w:t>
            </w:r>
          </w:p>
        </w:tc>
        <w:tc>
          <w:tcPr>
            <w:tcW w:w="0" w:type="auto"/>
          </w:tcPr>
          <w:p w14:paraId="4269A4FA" w14:textId="77777777" w:rsidR="00410021" w:rsidRPr="0051598C" w:rsidRDefault="00410021" w:rsidP="009D1436">
            <w:pPr>
              <w:pStyle w:val="TAL"/>
              <w:rPr>
                <w:sz w:val="16"/>
              </w:rPr>
            </w:pPr>
            <w:r>
              <w:rPr>
                <w:sz w:val="16"/>
              </w:rPr>
              <w:t>agreed</w:t>
            </w:r>
          </w:p>
        </w:tc>
        <w:tc>
          <w:tcPr>
            <w:tcW w:w="0" w:type="auto"/>
          </w:tcPr>
          <w:p w14:paraId="69EAE435" w14:textId="77777777" w:rsidR="00410021" w:rsidRPr="0051598C" w:rsidRDefault="00410021" w:rsidP="009D1436">
            <w:pPr>
              <w:pStyle w:val="TAL"/>
              <w:rPr>
                <w:sz w:val="16"/>
              </w:rPr>
            </w:pPr>
            <w:r>
              <w:rPr>
                <w:sz w:val="16"/>
              </w:rPr>
              <w:t>R5-224676</w:t>
            </w:r>
          </w:p>
        </w:tc>
        <w:tc>
          <w:tcPr>
            <w:tcW w:w="0" w:type="auto"/>
          </w:tcPr>
          <w:p w14:paraId="7341B9D7" w14:textId="77777777" w:rsidR="00410021" w:rsidRPr="0051598C" w:rsidRDefault="00410021" w:rsidP="009D1436">
            <w:pPr>
              <w:pStyle w:val="TAL"/>
              <w:rPr>
                <w:sz w:val="16"/>
              </w:rPr>
            </w:pPr>
            <w:r>
              <w:rPr>
                <w:sz w:val="16"/>
              </w:rPr>
              <w:t>-</w:t>
            </w:r>
          </w:p>
        </w:tc>
      </w:tr>
      <w:tr w:rsidR="00410021" w14:paraId="7488285D" w14:textId="77777777" w:rsidTr="009D1436">
        <w:tc>
          <w:tcPr>
            <w:tcW w:w="0" w:type="auto"/>
          </w:tcPr>
          <w:p w14:paraId="39E8D9C3" w14:textId="77777777" w:rsidR="00410021" w:rsidRPr="0051598C" w:rsidRDefault="00410021" w:rsidP="009D1436">
            <w:pPr>
              <w:pStyle w:val="TAL"/>
              <w:rPr>
                <w:sz w:val="16"/>
              </w:rPr>
            </w:pPr>
            <w:r>
              <w:rPr>
                <w:sz w:val="16"/>
              </w:rPr>
              <w:t>R5-225437</w:t>
            </w:r>
          </w:p>
        </w:tc>
        <w:tc>
          <w:tcPr>
            <w:tcW w:w="0" w:type="auto"/>
          </w:tcPr>
          <w:p w14:paraId="34F6CF54" w14:textId="77777777" w:rsidR="00410021" w:rsidRPr="0051598C" w:rsidRDefault="00410021" w:rsidP="009D1436">
            <w:pPr>
              <w:pStyle w:val="TAL"/>
              <w:rPr>
                <w:sz w:val="16"/>
              </w:rPr>
            </w:pPr>
            <w:r>
              <w:rPr>
                <w:sz w:val="16"/>
              </w:rPr>
              <w:t>Correction to NR IMS TC 7.18-MTSI MO Voice Call</w:t>
            </w:r>
          </w:p>
        </w:tc>
        <w:tc>
          <w:tcPr>
            <w:tcW w:w="0" w:type="auto"/>
          </w:tcPr>
          <w:p w14:paraId="7B7C99E9" w14:textId="77777777" w:rsidR="00410021" w:rsidRPr="0051598C" w:rsidRDefault="00410021" w:rsidP="009D1436">
            <w:pPr>
              <w:pStyle w:val="TAL"/>
              <w:rPr>
                <w:sz w:val="16"/>
              </w:rPr>
            </w:pPr>
            <w:r>
              <w:rPr>
                <w:sz w:val="16"/>
              </w:rPr>
              <w:t>Huawei, Hisilicon</w:t>
            </w:r>
          </w:p>
        </w:tc>
        <w:tc>
          <w:tcPr>
            <w:tcW w:w="0" w:type="auto"/>
          </w:tcPr>
          <w:p w14:paraId="76297C06" w14:textId="77777777" w:rsidR="00410021" w:rsidRPr="0051598C" w:rsidRDefault="00410021" w:rsidP="009D1436">
            <w:pPr>
              <w:pStyle w:val="TAL"/>
              <w:rPr>
                <w:sz w:val="16"/>
              </w:rPr>
            </w:pPr>
            <w:r>
              <w:rPr>
                <w:sz w:val="16"/>
              </w:rPr>
              <w:t>agreed</w:t>
            </w:r>
          </w:p>
        </w:tc>
        <w:tc>
          <w:tcPr>
            <w:tcW w:w="0" w:type="auto"/>
          </w:tcPr>
          <w:p w14:paraId="3087E01A" w14:textId="77777777" w:rsidR="00410021" w:rsidRPr="0051598C" w:rsidRDefault="00410021" w:rsidP="009D1436">
            <w:pPr>
              <w:pStyle w:val="TAL"/>
              <w:rPr>
                <w:sz w:val="16"/>
              </w:rPr>
            </w:pPr>
            <w:r>
              <w:rPr>
                <w:sz w:val="16"/>
              </w:rPr>
              <w:t>R5-224677</w:t>
            </w:r>
          </w:p>
        </w:tc>
        <w:tc>
          <w:tcPr>
            <w:tcW w:w="0" w:type="auto"/>
          </w:tcPr>
          <w:p w14:paraId="67AD0AE7" w14:textId="77777777" w:rsidR="00410021" w:rsidRPr="0051598C" w:rsidRDefault="00410021" w:rsidP="009D1436">
            <w:pPr>
              <w:pStyle w:val="TAL"/>
              <w:rPr>
                <w:sz w:val="16"/>
              </w:rPr>
            </w:pPr>
            <w:r>
              <w:rPr>
                <w:sz w:val="16"/>
              </w:rPr>
              <w:t>-</w:t>
            </w:r>
          </w:p>
        </w:tc>
      </w:tr>
      <w:tr w:rsidR="00410021" w14:paraId="5164233B" w14:textId="77777777" w:rsidTr="009D1436">
        <w:tc>
          <w:tcPr>
            <w:tcW w:w="0" w:type="auto"/>
          </w:tcPr>
          <w:p w14:paraId="26817FEF" w14:textId="77777777" w:rsidR="00410021" w:rsidRPr="0051598C" w:rsidRDefault="00410021" w:rsidP="009D1436">
            <w:pPr>
              <w:pStyle w:val="TAL"/>
              <w:rPr>
                <w:sz w:val="16"/>
              </w:rPr>
            </w:pPr>
            <w:r>
              <w:rPr>
                <w:sz w:val="16"/>
              </w:rPr>
              <w:t>R5-225438</w:t>
            </w:r>
          </w:p>
        </w:tc>
        <w:tc>
          <w:tcPr>
            <w:tcW w:w="0" w:type="auto"/>
          </w:tcPr>
          <w:p w14:paraId="5115A8F3" w14:textId="77777777" w:rsidR="00410021" w:rsidRPr="0051598C" w:rsidRDefault="00410021" w:rsidP="009D1436">
            <w:pPr>
              <w:pStyle w:val="TAL"/>
              <w:rPr>
                <w:sz w:val="16"/>
              </w:rPr>
            </w:pPr>
            <w:r>
              <w:rPr>
                <w:sz w:val="16"/>
              </w:rPr>
              <w:t>Correction to NR IMS TC 7.19-MTSI MT Voice Call</w:t>
            </w:r>
          </w:p>
        </w:tc>
        <w:tc>
          <w:tcPr>
            <w:tcW w:w="0" w:type="auto"/>
          </w:tcPr>
          <w:p w14:paraId="46FF43CD" w14:textId="77777777" w:rsidR="00410021" w:rsidRPr="0051598C" w:rsidRDefault="00410021" w:rsidP="009D1436">
            <w:pPr>
              <w:pStyle w:val="TAL"/>
              <w:rPr>
                <w:sz w:val="16"/>
              </w:rPr>
            </w:pPr>
            <w:r>
              <w:rPr>
                <w:sz w:val="16"/>
              </w:rPr>
              <w:t>Huawei, Hisilicon</w:t>
            </w:r>
          </w:p>
        </w:tc>
        <w:tc>
          <w:tcPr>
            <w:tcW w:w="0" w:type="auto"/>
          </w:tcPr>
          <w:p w14:paraId="49D8DAED" w14:textId="77777777" w:rsidR="00410021" w:rsidRPr="0051598C" w:rsidRDefault="00410021" w:rsidP="009D1436">
            <w:pPr>
              <w:pStyle w:val="TAL"/>
              <w:rPr>
                <w:sz w:val="16"/>
              </w:rPr>
            </w:pPr>
            <w:r>
              <w:rPr>
                <w:sz w:val="16"/>
              </w:rPr>
              <w:t>agreed</w:t>
            </w:r>
          </w:p>
        </w:tc>
        <w:tc>
          <w:tcPr>
            <w:tcW w:w="0" w:type="auto"/>
          </w:tcPr>
          <w:p w14:paraId="1F538C91" w14:textId="77777777" w:rsidR="00410021" w:rsidRPr="0051598C" w:rsidRDefault="00410021" w:rsidP="009D1436">
            <w:pPr>
              <w:pStyle w:val="TAL"/>
              <w:rPr>
                <w:sz w:val="16"/>
              </w:rPr>
            </w:pPr>
            <w:r>
              <w:rPr>
                <w:sz w:val="16"/>
              </w:rPr>
              <w:t>R5-224678</w:t>
            </w:r>
          </w:p>
        </w:tc>
        <w:tc>
          <w:tcPr>
            <w:tcW w:w="0" w:type="auto"/>
          </w:tcPr>
          <w:p w14:paraId="634461AD" w14:textId="77777777" w:rsidR="00410021" w:rsidRPr="0051598C" w:rsidRDefault="00410021" w:rsidP="009D1436">
            <w:pPr>
              <w:pStyle w:val="TAL"/>
              <w:rPr>
                <w:sz w:val="16"/>
              </w:rPr>
            </w:pPr>
            <w:r>
              <w:rPr>
                <w:sz w:val="16"/>
              </w:rPr>
              <w:t>-</w:t>
            </w:r>
          </w:p>
        </w:tc>
      </w:tr>
      <w:tr w:rsidR="00410021" w14:paraId="5D0F2B9E" w14:textId="77777777" w:rsidTr="009D1436">
        <w:tc>
          <w:tcPr>
            <w:tcW w:w="0" w:type="auto"/>
          </w:tcPr>
          <w:p w14:paraId="09A8722B" w14:textId="77777777" w:rsidR="00410021" w:rsidRPr="0051598C" w:rsidRDefault="00410021" w:rsidP="009D1436">
            <w:pPr>
              <w:pStyle w:val="TAL"/>
              <w:rPr>
                <w:sz w:val="16"/>
              </w:rPr>
            </w:pPr>
            <w:r>
              <w:rPr>
                <w:sz w:val="16"/>
              </w:rPr>
              <w:t>R5-225439</w:t>
            </w:r>
          </w:p>
        </w:tc>
        <w:tc>
          <w:tcPr>
            <w:tcW w:w="0" w:type="auto"/>
          </w:tcPr>
          <w:p w14:paraId="1E308608" w14:textId="77777777" w:rsidR="00410021" w:rsidRPr="0051598C" w:rsidRDefault="00410021" w:rsidP="009D1436">
            <w:pPr>
              <w:pStyle w:val="TAL"/>
              <w:rPr>
                <w:sz w:val="16"/>
              </w:rPr>
            </w:pPr>
            <w:r>
              <w:rPr>
                <w:sz w:val="16"/>
              </w:rPr>
              <w:t>Correction to NR IMS TC 7.24a-MTSI MO Voice Call</w:t>
            </w:r>
          </w:p>
        </w:tc>
        <w:tc>
          <w:tcPr>
            <w:tcW w:w="0" w:type="auto"/>
          </w:tcPr>
          <w:p w14:paraId="4692B367" w14:textId="77777777" w:rsidR="00410021" w:rsidRPr="0051598C" w:rsidRDefault="00410021" w:rsidP="009D1436">
            <w:pPr>
              <w:pStyle w:val="TAL"/>
              <w:rPr>
                <w:sz w:val="16"/>
              </w:rPr>
            </w:pPr>
            <w:r>
              <w:rPr>
                <w:sz w:val="16"/>
              </w:rPr>
              <w:t>Huawei, Hisilicon</w:t>
            </w:r>
          </w:p>
        </w:tc>
        <w:tc>
          <w:tcPr>
            <w:tcW w:w="0" w:type="auto"/>
          </w:tcPr>
          <w:p w14:paraId="04F94FBD" w14:textId="77777777" w:rsidR="00410021" w:rsidRPr="0051598C" w:rsidRDefault="00410021" w:rsidP="009D1436">
            <w:pPr>
              <w:pStyle w:val="TAL"/>
              <w:rPr>
                <w:sz w:val="16"/>
              </w:rPr>
            </w:pPr>
            <w:r>
              <w:rPr>
                <w:sz w:val="16"/>
              </w:rPr>
              <w:t>agreed</w:t>
            </w:r>
          </w:p>
        </w:tc>
        <w:tc>
          <w:tcPr>
            <w:tcW w:w="0" w:type="auto"/>
          </w:tcPr>
          <w:p w14:paraId="6B74A68D" w14:textId="77777777" w:rsidR="00410021" w:rsidRPr="0051598C" w:rsidRDefault="00410021" w:rsidP="009D1436">
            <w:pPr>
              <w:pStyle w:val="TAL"/>
              <w:rPr>
                <w:sz w:val="16"/>
              </w:rPr>
            </w:pPr>
            <w:r>
              <w:rPr>
                <w:sz w:val="16"/>
              </w:rPr>
              <w:t>R5-224679</w:t>
            </w:r>
          </w:p>
        </w:tc>
        <w:tc>
          <w:tcPr>
            <w:tcW w:w="0" w:type="auto"/>
          </w:tcPr>
          <w:p w14:paraId="75266575" w14:textId="77777777" w:rsidR="00410021" w:rsidRPr="0051598C" w:rsidRDefault="00410021" w:rsidP="009D1436">
            <w:pPr>
              <w:pStyle w:val="TAL"/>
              <w:rPr>
                <w:sz w:val="16"/>
              </w:rPr>
            </w:pPr>
            <w:r>
              <w:rPr>
                <w:sz w:val="16"/>
              </w:rPr>
              <w:t>-</w:t>
            </w:r>
          </w:p>
        </w:tc>
      </w:tr>
      <w:tr w:rsidR="00410021" w14:paraId="621086DD" w14:textId="77777777" w:rsidTr="009D1436">
        <w:tc>
          <w:tcPr>
            <w:tcW w:w="0" w:type="auto"/>
          </w:tcPr>
          <w:p w14:paraId="2A093ED1" w14:textId="77777777" w:rsidR="00410021" w:rsidRPr="0051598C" w:rsidRDefault="00410021" w:rsidP="009D1436">
            <w:pPr>
              <w:pStyle w:val="TAL"/>
              <w:rPr>
                <w:sz w:val="16"/>
              </w:rPr>
            </w:pPr>
            <w:r>
              <w:rPr>
                <w:sz w:val="16"/>
              </w:rPr>
              <w:t>R5-225440</w:t>
            </w:r>
          </w:p>
        </w:tc>
        <w:tc>
          <w:tcPr>
            <w:tcW w:w="0" w:type="auto"/>
          </w:tcPr>
          <w:p w14:paraId="3FBB996A" w14:textId="77777777" w:rsidR="00410021" w:rsidRPr="0051598C" w:rsidRDefault="00410021" w:rsidP="009D1436">
            <w:pPr>
              <w:pStyle w:val="TAL"/>
              <w:rPr>
                <w:sz w:val="16"/>
              </w:rPr>
            </w:pPr>
            <w:r>
              <w:rPr>
                <w:sz w:val="16"/>
              </w:rPr>
              <w:t>Correction to NR IMS TC 7.24b-MTSI MO Voice Call</w:t>
            </w:r>
          </w:p>
        </w:tc>
        <w:tc>
          <w:tcPr>
            <w:tcW w:w="0" w:type="auto"/>
          </w:tcPr>
          <w:p w14:paraId="1AF947E9" w14:textId="77777777" w:rsidR="00410021" w:rsidRPr="0051598C" w:rsidRDefault="00410021" w:rsidP="009D1436">
            <w:pPr>
              <w:pStyle w:val="TAL"/>
              <w:rPr>
                <w:sz w:val="16"/>
              </w:rPr>
            </w:pPr>
            <w:r>
              <w:rPr>
                <w:sz w:val="16"/>
              </w:rPr>
              <w:t>Huawei, Hisilicon</w:t>
            </w:r>
          </w:p>
        </w:tc>
        <w:tc>
          <w:tcPr>
            <w:tcW w:w="0" w:type="auto"/>
          </w:tcPr>
          <w:p w14:paraId="6848654C" w14:textId="77777777" w:rsidR="00410021" w:rsidRPr="0051598C" w:rsidRDefault="00410021" w:rsidP="009D1436">
            <w:pPr>
              <w:pStyle w:val="TAL"/>
              <w:rPr>
                <w:sz w:val="16"/>
              </w:rPr>
            </w:pPr>
            <w:r>
              <w:rPr>
                <w:sz w:val="16"/>
              </w:rPr>
              <w:t>agreed</w:t>
            </w:r>
          </w:p>
        </w:tc>
        <w:tc>
          <w:tcPr>
            <w:tcW w:w="0" w:type="auto"/>
          </w:tcPr>
          <w:p w14:paraId="3C630288" w14:textId="77777777" w:rsidR="00410021" w:rsidRPr="0051598C" w:rsidRDefault="00410021" w:rsidP="009D1436">
            <w:pPr>
              <w:pStyle w:val="TAL"/>
              <w:rPr>
                <w:sz w:val="16"/>
              </w:rPr>
            </w:pPr>
            <w:r>
              <w:rPr>
                <w:sz w:val="16"/>
              </w:rPr>
              <w:t>R5-224680</w:t>
            </w:r>
          </w:p>
        </w:tc>
        <w:tc>
          <w:tcPr>
            <w:tcW w:w="0" w:type="auto"/>
          </w:tcPr>
          <w:p w14:paraId="3D64E0CA" w14:textId="77777777" w:rsidR="00410021" w:rsidRPr="0051598C" w:rsidRDefault="00410021" w:rsidP="009D1436">
            <w:pPr>
              <w:pStyle w:val="TAL"/>
              <w:rPr>
                <w:sz w:val="16"/>
              </w:rPr>
            </w:pPr>
            <w:r>
              <w:rPr>
                <w:sz w:val="16"/>
              </w:rPr>
              <w:t>-</w:t>
            </w:r>
          </w:p>
        </w:tc>
      </w:tr>
      <w:tr w:rsidR="00410021" w14:paraId="172B248A" w14:textId="77777777" w:rsidTr="009D1436">
        <w:tc>
          <w:tcPr>
            <w:tcW w:w="0" w:type="auto"/>
          </w:tcPr>
          <w:p w14:paraId="2F12B230" w14:textId="77777777" w:rsidR="00410021" w:rsidRPr="0051598C" w:rsidRDefault="00410021" w:rsidP="009D1436">
            <w:pPr>
              <w:pStyle w:val="TAL"/>
              <w:rPr>
                <w:sz w:val="16"/>
              </w:rPr>
            </w:pPr>
            <w:r>
              <w:rPr>
                <w:sz w:val="16"/>
              </w:rPr>
              <w:t>R5-225441</w:t>
            </w:r>
          </w:p>
        </w:tc>
        <w:tc>
          <w:tcPr>
            <w:tcW w:w="0" w:type="auto"/>
          </w:tcPr>
          <w:p w14:paraId="7B4AB679" w14:textId="77777777" w:rsidR="00410021" w:rsidRPr="0051598C" w:rsidRDefault="00410021" w:rsidP="009D1436">
            <w:pPr>
              <w:pStyle w:val="TAL"/>
              <w:rPr>
                <w:sz w:val="16"/>
              </w:rPr>
            </w:pPr>
            <w:r>
              <w:rPr>
                <w:sz w:val="16"/>
              </w:rPr>
              <w:t>Correction to NR IMS TC 10.3-Emergency call with emergency registration</w:t>
            </w:r>
          </w:p>
        </w:tc>
        <w:tc>
          <w:tcPr>
            <w:tcW w:w="0" w:type="auto"/>
          </w:tcPr>
          <w:p w14:paraId="7C473464" w14:textId="77777777" w:rsidR="00410021" w:rsidRPr="0051598C" w:rsidRDefault="00410021" w:rsidP="009D1436">
            <w:pPr>
              <w:pStyle w:val="TAL"/>
              <w:rPr>
                <w:sz w:val="16"/>
              </w:rPr>
            </w:pPr>
            <w:r>
              <w:rPr>
                <w:sz w:val="16"/>
              </w:rPr>
              <w:t>Huawei, Hisilicon</w:t>
            </w:r>
          </w:p>
        </w:tc>
        <w:tc>
          <w:tcPr>
            <w:tcW w:w="0" w:type="auto"/>
          </w:tcPr>
          <w:p w14:paraId="52B1EB05" w14:textId="77777777" w:rsidR="00410021" w:rsidRPr="0051598C" w:rsidRDefault="00410021" w:rsidP="009D1436">
            <w:pPr>
              <w:pStyle w:val="TAL"/>
              <w:rPr>
                <w:sz w:val="16"/>
              </w:rPr>
            </w:pPr>
            <w:r>
              <w:rPr>
                <w:sz w:val="16"/>
              </w:rPr>
              <w:t>agreed</w:t>
            </w:r>
          </w:p>
        </w:tc>
        <w:tc>
          <w:tcPr>
            <w:tcW w:w="0" w:type="auto"/>
          </w:tcPr>
          <w:p w14:paraId="0E92010D" w14:textId="77777777" w:rsidR="00410021" w:rsidRPr="0051598C" w:rsidRDefault="00410021" w:rsidP="009D1436">
            <w:pPr>
              <w:pStyle w:val="TAL"/>
              <w:rPr>
                <w:sz w:val="16"/>
              </w:rPr>
            </w:pPr>
            <w:r>
              <w:rPr>
                <w:sz w:val="16"/>
              </w:rPr>
              <w:t>R5-224682</w:t>
            </w:r>
          </w:p>
        </w:tc>
        <w:tc>
          <w:tcPr>
            <w:tcW w:w="0" w:type="auto"/>
          </w:tcPr>
          <w:p w14:paraId="123F0839" w14:textId="77777777" w:rsidR="00410021" w:rsidRPr="0051598C" w:rsidRDefault="00410021" w:rsidP="009D1436">
            <w:pPr>
              <w:pStyle w:val="TAL"/>
              <w:rPr>
                <w:sz w:val="16"/>
              </w:rPr>
            </w:pPr>
            <w:r>
              <w:rPr>
                <w:sz w:val="16"/>
              </w:rPr>
              <w:t>-</w:t>
            </w:r>
          </w:p>
        </w:tc>
      </w:tr>
      <w:tr w:rsidR="00410021" w14:paraId="430ACB52" w14:textId="77777777" w:rsidTr="009D1436">
        <w:tc>
          <w:tcPr>
            <w:tcW w:w="0" w:type="auto"/>
          </w:tcPr>
          <w:p w14:paraId="6D256D97" w14:textId="77777777" w:rsidR="00410021" w:rsidRPr="0051598C" w:rsidRDefault="00410021" w:rsidP="009D1436">
            <w:pPr>
              <w:pStyle w:val="TAL"/>
              <w:rPr>
                <w:sz w:val="16"/>
              </w:rPr>
            </w:pPr>
            <w:r>
              <w:rPr>
                <w:sz w:val="16"/>
              </w:rPr>
              <w:t>R5-225442</w:t>
            </w:r>
          </w:p>
        </w:tc>
        <w:tc>
          <w:tcPr>
            <w:tcW w:w="0" w:type="auto"/>
          </w:tcPr>
          <w:p w14:paraId="4FEA212E" w14:textId="77777777" w:rsidR="00410021" w:rsidRPr="0051598C" w:rsidRDefault="00410021" w:rsidP="009D1436">
            <w:pPr>
              <w:pStyle w:val="TAL"/>
              <w:rPr>
                <w:sz w:val="16"/>
              </w:rPr>
            </w:pPr>
            <w:r>
              <w:rPr>
                <w:sz w:val="16"/>
              </w:rPr>
              <w:t>Correction to NR IMS TC 10.11-New initial emergency registration</w:t>
            </w:r>
          </w:p>
        </w:tc>
        <w:tc>
          <w:tcPr>
            <w:tcW w:w="0" w:type="auto"/>
          </w:tcPr>
          <w:p w14:paraId="6407CE21" w14:textId="77777777" w:rsidR="00410021" w:rsidRPr="0051598C" w:rsidRDefault="00410021" w:rsidP="009D1436">
            <w:pPr>
              <w:pStyle w:val="TAL"/>
              <w:rPr>
                <w:sz w:val="16"/>
              </w:rPr>
            </w:pPr>
            <w:r>
              <w:rPr>
                <w:sz w:val="16"/>
              </w:rPr>
              <w:t>Huawei, Hisilicon</w:t>
            </w:r>
          </w:p>
        </w:tc>
        <w:tc>
          <w:tcPr>
            <w:tcW w:w="0" w:type="auto"/>
          </w:tcPr>
          <w:p w14:paraId="1A7BC1D3" w14:textId="77777777" w:rsidR="00410021" w:rsidRPr="0051598C" w:rsidRDefault="00410021" w:rsidP="009D1436">
            <w:pPr>
              <w:pStyle w:val="TAL"/>
              <w:rPr>
                <w:sz w:val="16"/>
              </w:rPr>
            </w:pPr>
            <w:r>
              <w:rPr>
                <w:sz w:val="16"/>
              </w:rPr>
              <w:t>agreed</w:t>
            </w:r>
          </w:p>
        </w:tc>
        <w:tc>
          <w:tcPr>
            <w:tcW w:w="0" w:type="auto"/>
          </w:tcPr>
          <w:p w14:paraId="18C77C78" w14:textId="77777777" w:rsidR="00410021" w:rsidRPr="0051598C" w:rsidRDefault="00410021" w:rsidP="009D1436">
            <w:pPr>
              <w:pStyle w:val="TAL"/>
              <w:rPr>
                <w:sz w:val="16"/>
              </w:rPr>
            </w:pPr>
            <w:r>
              <w:rPr>
                <w:sz w:val="16"/>
              </w:rPr>
              <w:t>R5-224684</w:t>
            </w:r>
          </w:p>
        </w:tc>
        <w:tc>
          <w:tcPr>
            <w:tcW w:w="0" w:type="auto"/>
          </w:tcPr>
          <w:p w14:paraId="37FEBFA4" w14:textId="77777777" w:rsidR="00410021" w:rsidRPr="0051598C" w:rsidRDefault="00410021" w:rsidP="009D1436">
            <w:pPr>
              <w:pStyle w:val="TAL"/>
              <w:rPr>
                <w:sz w:val="16"/>
              </w:rPr>
            </w:pPr>
            <w:r>
              <w:rPr>
                <w:sz w:val="16"/>
              </w:rPr>
              <w:t>-</w:t>
            </w:r>
          </w:p>
        </w:tc>
      </w:tr>
      <w:tr w:rsidR="00410021" w14:paraId="187A5C7D" w14:textId="77777777" w:rsidTr="009D1436">
        <w:tc>
          <w:tcPr>
            <w:tcW w:w="0" w:type="auto"/>
          </w:tcPr>
          <w:p w14:paraId="1026F357" w14:textId="77777777" w:rsidR="00410021" w:rsidRPr="0051598C" w:rsidRDefault="00410021" w:rsidP="009D1436">
            <w:pPr>
              <w:pStyle w:val="TAL"/>
              <w:rPr>
                <w:sz w:val="16"/>
              </w:rPr>
            </w:pPr>
            <w:r>
              <w:rPr>
                <w:sz w:val="16"/>
              </w:rPr>
              <w:t>R5-225443</w:t>
            </w:r>
          </w:p>
        </w:tc>
        <w:tc>
          <w:tcPr>
            <w:tcW w:w="0" w:type="auto"/>
          </w:tcPr>
          <w:p w14:paraId="41520F52" w14:textId="77777777" w:rsidR="00410021" w:rsidRPr="0051598C" w:rsidRDefault="00410021" w:rsidP="009D1436">
            <w:pPr>
              <w:pStyle w:val="TAL"/>
              <w:rPr>
                <w:sz w:val="16"/>
              </w:rPr>
            </w:pPr>
            <w:r>
              <w:rPr>
                <w:sz w:val="16"/>
              </w:rPr>
              <w:t>Correction to 5GS IMS test case 7.2</w:t>
            </w:r>
          </w:p>
        </w:tc>
        <w:tc>
          <w:tcPr>
            <w:tcW w:w="0" w:type="auto"/>
          </w:tcPr>
          <w:p w14:paraId="042297E8" w14:textId="77777777" w:rsidR="00410021" w:rsidRPr="0051598C" w:rsidRDefault="00410021" w:rsidP="009D1436">
            <w:pPr>
              <w:pStyle w:val="TAL"/>
              <w:rPr>
                <w:sz w:val="16"/>
              </w:rPr>
            </w:pPr>
            <w:r>
              <w:rPr>
                <w:sz w:val="16"/>
              </w:rPr>
              <w:t>ANRITSU LTD, Huawei, HiSilicon, ROHDE &amp; SCHWARZ</w:t>
            </w:r>
          </w:p>
        </w:tc>
        <w:tc>
          <w:tcPr>
            <w:tcW w:w="0" w:type="auto"/>
          </w:tcPr>
          <w:p w14:paraId="3E2A4DF6" w14:textId="77777777" w:rsidR="00410021" w:rsidRPr="0051598C" w:rsidRDefault="00410021" w:rsidP="009D1436">
            <w:pPr>
              <w:pStyle w:val="TAL"/>
              <w:rPr>
                <w:sz w:val="16"/>
              </w:rPr>
            </w:pPr>
            <w:r>
              <w:rPr>
                <w:sz w:val="16"/>
              </w:rPr>
              <w:t>agreed</w:t>
            </w:r>
          </w:p>
        </w:tc>
        <w:tc>
          <w:tcPr>
            <w:tcW w:w="0" w:type="auto"/>
          </w:tcPr>
          <w:p w14:paraId="77FDB66C" w14:textId="77777777" w:rsidR="00410021" w:rsidRPr="0051598C" w:rsidRDefault="00410021" w:rsidP="009D1436">
            <w:pPr>
              <w:pStyle w:val="TAL"/>
              <w:rPr>
                <w:sz w:val="16"/>
              </w:rPr>
            </w:pPr>
            <w:r>
              <w:rPr>
                <w:sz w:val="16"/>
              </w:rPr>
              <w:t>R5-224979</w:t>
            </w:r>
          </w:p>
        </w:tc>
        <w:tc>
          <w:tcPr>
            <w:tcW w:w="0" w:type="auto"/>
          </w:tcPr>
          <w:p w14:paraId="5B4C4831" w14:textId="77777777" w:rsidR="00410021" w:rsidRPr="0051598C" w:rsidRDefault="00410021" w:rsidP="009D1436">
            <w:pPr>
              <w:pStyle w:val="TAL"/>
              <w:rPr>
                <w:sz w:val="16"/>
              </w:rPr>
            </w:pPr>
            <w:r>
              <w:rPr>
                <w:sz w:val="16"/>
              </w:rPr>
              <w:t>-</w:t>
            </w:r>
          </w:p>
        </w:tc>
      </w:tr>
      <w:tr w:rsidR="00410021" w14:paraId="463D38D4" w14:textId="77777777" w:rsidTr="009D1436">
        <w:tc>
          <w:tcPr>
            <w:tcW w:w="0" w:type="auto"/>
          </w:tcPr>
          <w:p w14:paraId="293AF556" w14:textId="77777777" w:rsidR="00410021" w:rsidRPr="0051598C" w:rsidRDefault="00410021" w:rsidP="009D1436">
            <w:pPr>
              <w:pStyle w:val="TAL"/>
              <w:rPr>
                <w:sz w:val="16"/>
              </w:rPr>
            </w:pPr>
            <w:r>
              <w:rPr>
                <w:sz w:val="16"/>
              </w:rPr>
              <w:t>R5-225444</w:t>
            </w:r>
          </w:p>
        </w:tc>
        <w:tc>
          <w:tcPr>
            <w:tcW w:w="0" w:type="auto"/>
          </w:tcPr>
          <w:p w14:paraId="55E2BA7C" w14:textId="77777777" w:rsidR="00410021" w:rsidRPr="0051598C" w:rsidRDefault="00410021" w:rsidP="009D1436">
            <w:pPr>
              <w:pStyle w:val="TAL"/>
              <w:rPr>
                <w:sz w:val="16"/>
              </w:rPr>
            </w:pPr>
            <w:r>
              <w:rPr>
                <w:sz w:val="16"/>
              </w:rPr>
              <w:t>Corrections to test case 10.4</w:t>
            </w:r>
          </w:p>
        </w:tc>
        <w:tc>
          <w:tcPr>
            <w:tcW w:w="0" w:type="auto"/>
          </w:tcPr>
          <w:p w14:paraId="76190381" w14:textId="77777777" w:rsidR="00410021" w:rsidRPr="0051598C" w:rsidRDefault="00410021" w:rsidP="009D1436">
            <w:pPr>
              <w:pStyle w:val="TAL"/>
              <w:rPr>
                <w:sz w:val="16"/>
              </w:rPr>
            </w:pPr>
            <w:r>
              <w:rPr>
                <w:sz w:val="16"/>
              </w:rPr>
              <w:t>MediaTek Inc.</w:t>
            </w:r>
          </w:p>
        </w:tc>
        <w:tc>
          <w:tcPr>
            <w:tcW w:w="0" w:type="auto"/>
          </w:tcPr>
          <w:p w14:paraId="38A8719C" w14:textId="77777777" w:rsidR="00410021" w:rsidRPr="0051598C" w:rsidRDefault="00410021" w:rsidP="009D1436">
            <w:pPr>
              <w:pStyle w:val="TAL"/>
              <w:rPr>
                <w:sz w:val="16"/>
              </w:rPr>
            </w:pPr>
            <w:r>
              <w:rPr>
                <w:sz w:val="16"/>
              </w:rPr>
              <w:t>agreed</w:t>
            </w:r>
          </w:p>
        </w:tc>
        <w:tc>
          <w:tcPr>
            <w:tcW w:w="0" w:type="auto"/>
          </w:tcPr>
          <w:p w14:paraId="311B505B" w14:textId="77777777" w:rsidR="00410021" w:rsidRPr="0051598C" w:rsidRDefault="00410021" w:rsidP="009D1436">
            <w:pPr>
              <w:pStyle w:val="TAL"/>
              <w:rPr>
                <w:sz w:val="16"/>
              </w:rPr>
            </w:pPr>
            <w:r>
              <w:rPr>
                <w:sz w:val="16"/>
              </w:rPr>
              <w:t>R5-225046</w:t>
            </w:r>
          </w:p>
        </w:tc>
        <w:tc>
          <w:tcPr>
            <w:tcW w:w="0" w:type="auto"/>
          </w:tcPr>
          <w:p w14:paraId="7FE66EFF" w14:textId="77777777" w:rsidR="00410021" w:rsidRPr="0051598C" w:rsidRDefault="00410021" w:rsidP="009D1436">
            <w:pPr>
              <w:pStyle w:val="TAL"/>
              <w:rPr>
                <w:sz w:val="16"/>
              </w:rPr>
            </w:pPr>
            <w:r>
              <w:rPr>
                <w:sz w:val="16"/>
              </w:rPr>
              <w:t>-</w:t>
            </w:r>
          </w:p>
        </w:tc>
      </w:tr>
      <w:tr w:rsidR="00410021" w14:paraId="3D2EE7C4" w14:textId="77777777" w:rsidTr="009D1436">
        <w:tc>
          <w:tcPr>
            <w:tcW w:w="0" w:type="auto"/>
          </w:tcPr>
          <w:p w14:paraId="35B9F129" w14:textId="77777777" w:rsidR="00410021" w:rsidRPr="0051598C" w:rsidRDefault="00410021" w:rsidP="009D1436">
            <w:pPr>
              <w:pStyle w:val="TAL"/>
              <w:rPr>
                <w:sz w:val="16"/>
              </w:rPr>
            </w:pPr>
            <w:r>
              <w:rPr>
                <w:sz w:val="16"/>
              </w:rPr>
              <w:t>R5-225445</w:t>
            </w:r>
          </w:p>
        </w:tc>
        <w:tc>
          <w:tcPr>
            <w:tcW w:w="0" w:type="auto"/>
          </w:tcPr>
          <w:p w14:paraId="39658B0F" w14:textId="77777777" w:rsidR="00410021" w:rsidRPr="0051598C" w:rsidRDefault="00410021" w:rsidP="009D1436">
            <w:pPr>
              <w:pStyle w:val="TAL"/>
              <w:rPr>
                <w:sz w:val="16"/>
              </w:rPr>
            </w:pPr>
            <w:r>
              <w:rPr>
                <w:sz w:val="16"/>
              </w:rPr>
              <w:t>Revised WID on NR_redcap_plus_ARCH-UEConTest</w:t>
            </w:r>
          </w:p>
        </w:tc>
        <w:tc>
          <w:tcPr>
            <w:tcW w:w="0" w:type="auto"/>
          </w:tcPr>
          <w:p w14:paraId="07949E23" w14:textId="77777777" w:rsidR="00410021" w:rsidRPr="0051598C" w:rsidRDefault="00410021" w:rsidP="009D1436">
            <w:pPr>
              <w:pStyle w:val="TAL"/>
              <w:rPr>
                <w:sz w:val="16"/>
              </w:rPr>
            </w:pPr>
            <w:r>
              <w:rPr>
                <w:sz w:val="16"/>
              </w:rPr>
              <w:t>China Unicom, Hisilicon, Ericsson, Huawei, Qualcomm</w:t>
            </w:r>
          </w:p>
        </w:tc>
        <w:tc>
          <w:tcPr>
            <w:tcW w:w="0" w:type="auto"/>
          </w:tcPr>
          <w:p w14:paraId="6B835677" w14:textId="77777777" w:rsidR="00410021" w:rsidRPr="0051598C" w:rsidRDefault="00410021" w:rsidP="009D1436">
            <w:pPr>
              <w:pStyle w:val="TAL"/>
              <w:rPr>
                <w:sz w:val="16"/>
              </w:rPr>
            </w:pPr>
            <w:r>
              <w:rPr>
                <w:sz w:val="16"/>
              </w:rPr>
              <w:t>agreed</w:t>
            </w:r>
          </w:p>
        </w:tc>
        <w:tc>
          <w:tcPr>
            <w:tcW w:w="0" w:type="auto"/>
          </w:tcPr>
          <w:p w14:paraId="28990473" w14:textId="77777777" w:rsidR="00410021" w:rsidRPr="0051598C" w:rsidRDefault="00410021" w:rsidP="009D1436">
            <w:pPr>
              <w:pStyle w:val="TAL"/>
              <w:rPr>
                <w:sz w:val="16"/>
              </w:rPr>
            </w:pPr>
            <w:r>
              <w:rPr>
                <w:sz w:val="16"/>
              </w:rPr>
              <w:t>R5-224978</w:t>
            </w:r>
          </w:p>
        </w:tc>
        <w:tc>
          <w:tcPr>
            <w:tcW w:w="0" w:type="auto"/>
          </w:tcPr>
          <w:p w14:paraId="114C74F0" w14:textId="77777777" w:rsidR="00410021" w:rsidRPr="0051598C" w:rsidRDefault="00410021" w:rsidP="009D1436">
            <w:pPr>
              <w:pStyle w:val="TAL"/>
              <w:rPr>
                <w:sz w:val="16"/>
              </w:rPr>
            </w:pPr>
            <w:r>
              <w:rPr>
                <w:sz w:val="16"/>
              </w:rPr>
              <w:t>-</w:t>
            </w:r>
          </w:p>
        </w:tc>
      </w:tr>
      <w:tr w:rsidR="00410021" w14:paraId="1910E098" w14:textId="77777777" w:rsidTr="009D1436">
        <w:tc>
          <w:tcPr>
            <w:tcW w:w="0" w:type="auto"/>
          </w:tcPr>
          <w:p w14:paraId="4B7E161B" w14:textId="77777777" w:rsidR="00410021" w:rsidRPr="0051598C" w:rsidRDefault="00410021" w:rsidP="009D1436">
            <w:pPr>
              <w:pStyle w:val="TAL"/>
              <w:rPr>
                <w:sz w:val="16"/>
              </w:rPr>
            </w:pPr>
            <w:r>
              <w:rPr>
                <w:sz w:val="16"/>
              </w:rPr>
              <w:t>R5-225446</w:t>
            </w:r>
          </w:p>
        </w:tc>
        <w:tc>
          <w:tcPr>
            <w:tcW w:w="0" w:type="auto"/>
          </w:tcPr>
          <w:p w14:paraId="3F22E3B9" w14:textId="77777777" w:rsidR="00410021" w:rsidRPr="0051598C" w:rsidRDefault="00410021" w:rsidP="009D1436">
            <w:pPr>
              <w:pStyle w:val="TAL"/>
              <w:rPr>
                <w:sz w:val="16"/>
              </w:rPr>
            </w:pPr>
            <w:r>
              <w:rPr>
                <w:sz w:val="16"/>
              </w:rPr>
              <w:t>Revised WID on UE Conformance - Additional NR bands for UL-MIMO in Rel-17</w:t>
            </w:r>
          </w:p>
        </w:tc>
        <w:tc>
          <w:tcPr>
            <w:tcW w:w="0" w:type="auto"/>
          </w:tcPr>
          <w:p w14:paraId="388708D9" w14:textId="77777777" w:rsidR="00410021" w:rsidRPr="0051598C" w:rsidRDefault="00410021" w:rsidP="009D1436">
            <w:pPr>
              <w:pStyle w:val="TAL"/>
              <w:rPr>
                <w:sz w:val="16"/>
              </w:rPr>
            </w:pPr>
            <w:r>
              <w:rPr>
                <w:sz w:val="16"/>
              </w:rPr>
              <w:t>Huawei, Hisilicon</w:t>
            </w:r>
          </w:p>
        </w:tc>
        <w:tc>
          <w:tcPr>
            <w:tcW w:w="0" w:type="auto"/>
          </w:tcPr>
          <w:p w14:paraId="2F6B421A" w14:textId="77777777" w:rsidR="00410021" w:rsidRPr="0051598C" w:rsidRDefault="00410021" w:rsidP="009D1436">
            <w:pPr>
              <w:pStyle w:val="TAL"/>
              <w:rPr>
                <w:sz w:val="16"/>
              </w:rPr>
            </w:pPr>
            <w:r>
              <w:rPr>
                <w:sz w:val="16"/>
              </w:rPr>
              <w:t>agreed</w:t>
            </w:r>
          </w:p>
        </w:tc>
        <w:tc>
          <w:tcPr>
            <w:tcW w:w="0" w:type="auto"/>
          </w:tcPr>
          <w:p w14:paraId="40D3AE0C" w14:textId="77777777" w:rsidR="00410021" w:rsidRPr="0051598C" w:rsidRDefault="00410021" w:rsidP="009D1436">
            <w:pPr>
              <w:pStyle w:val="TAL"/>
              <w:rPr>
                <w:sz w:val="16"/>
              </w:rPr>
            </w:pPr>
            <w:r>
              <w:rPr>
                <w:sz w:val="16"/>
              </w:rPr>
              <w:t>R5-225101</w:t>
            </w:r>
          </w:p>
        </w:tc>
        <w:tc>
          <w:tcPr>
            <w:tcW w:w="0" w:type="auto"/>
          </w:tcPr>
          <w:p w14:paraId="13C8CA98" w14:textId="77777777" w:rsidR="00410021" w:rsidRPr="0051598C" w:rsidRDefault="00410021" w:rsidP="009D1436">
            <w:pPr>
              <w:pStyle w:val="TAL"/>
              <w:rPr>
                <w:sz w:val="16"/>
              </w:rPr>
            </w:pPr>
            <w:r>
              <w:rPr>
                <w:sz w:val="16"/>
              </w:rPr>
              <w:t>-</w:t>
            </w:r>
          </w:p>
        </w:tc>
      </w:tr>
      <w:tr w:rsidR="00410021" w14:paraId="6B6BC104" w14:textId="77777777" w:rsidTr="009D1436">
        <w:tc>
          <w:tcPr>
            <w:tcW w:w="0" w:type="auto"/>
          </w:tcPr>
          <w:p w14:paraId="3784E39D" w14:textId="77777777" w:rsidR="00410021" w:rsidRPr="0051598C" w:rsidRDefault="00410021" w:rsidP="009D1436">
            <w:pPr>
              <w:pStyle w:val="TAL"/>
              <w:rPr>
                <w:sz w:val="16"/>
              </w:rPr>
            </w:pPr>
            <w:r>
              <w:rPr>
                <w:sz w:val="16"/>
              </w:rPr>
              <w:t>R5-225447</w:t>
            </w:r>
          </w:p>
        </w:tc>
        <w:tc>
          <w:tcPr>
            <w:tcW w:w="0" w:type="auto"/>
          </w:tcPr>
          <w:p w14:paraId="001CC0F3" w14:textId="77777777" w:rsidR="00410021" w:rsidRPr="0051598C" w:rsidRDefault="00410021" w:rsidP="009D1436">
            <w:pPr>
              <w:pStyle w:val="TAL"/>
              <w:rPr>
                <w:sz w:val="16"/>
              </w:rPr>
            </w:pPr>
            <w:r>
              <w:rPr>
                <w:sz w:val="16"/>
              </w:rPr>
              <w:t>PRD21 CDS: PC3 for CA_n26A-n66(2A)-n70A, CA_n48A-n66A-n71(2A), CA_n48A-n66(2A)-n70A, CA_n48A-n66(2A)-n71A, CA_n48A-n70A-n71(2A), CA_n48B-n66A-n70A, CA_n48B-n66A-n71A, CA_n48B-n70A-n71A, CA_n48(2A)-n66A-n70A, CA_n48(2A)-n66A-n71A, CA_n48(2A)-n66(2A), CA_n48(2A)-n70A-n71A, CA_n48(2A)-n71(2A)</w:t>
            </w:r>
          </w:p>
        </w:tc>
        <w:tc>
          <w:tcPr>
            <w:tcW w:w="0" w:type="auto"/>
          </w:tcPr>
          <w:p w14:paraId="6A22E59E" w14:textId="77777777" w:rsidR="00410021" w:rsidRPr="0051598C" w:rsidRDefault="00410021" w:rsidP="009D1436">
            <w:pPr>
              <w:pStyle w:val="TAL"/>
              <w:rPr>
                <w:sz w:val="16"/>
              </w:rPr>
            </w:pPr>
            <w:r>
              <w:rPr>
                <w:sz w:val="16"/>
              </w:rPr>
              <w:t>WE Certification, DISH Network</w:t>
            </w:r>
          </w:p>
        </w:tc>
        <w:tc>
          <w:tcPr>
            <w:tcW w:w="0" w:type="auto"/>
          </w:tcPr>
          <w:p w14:paraId="57CFD935" w14:textId="77777777" w:rsidR="00410021" w:rsidRPr="0051598C" w:rsidRDefault="00410021" w:rsidP="009D1436">
            <w:pPr>
              <w:pStyle w:val="TAL"/>
              <w:rPr>
                <w:sz w:val="16"/>
              </w:rPr>
            </w:pPr>
            <w:r>
              <w:rPr>
                <w:sz w:val="16"/>
              </w:rPr>
              <w:t>available</w:t>
            </w:r>
          </w:p>
        </w:tc>
        <w:tc>
          <w:tcPr>
            <w:tcW w:w="0" w:type="auto"/>
          </w:tcPr>
          <w:p w14:paraId="5BCCA350" w14:textId="77777777" w:rsidR="00410021" w:rsidRPr="0051598C" w:rsidRDefault="00410021" w:rsidP="009D1436">
            <w:pPr>
              <w:pStyle w:val="TAL"/>
              <w:rPr>
                <w:sz w:val="16"/>
              </w:rPr>
            </w:pPr>
            <w:r>
              <w:rPr>
                <w:sz w:val="16"/>
              </w:rPr>
              <w:t>-</w:t>
            </w:r>
          </w:p>
        </w:tc>
        <w:tc>
          <w:tcPr>
            <w:tcW w:w="0" w:type="auto"/>
          </w:tcPr>
          <w:p w14:paraId="54A224D4" w14:textId="77777777" w:rsidR="00410021" w:rsidRPr="0051598C" w:rsidRDefault="00410021" w:rsidP="009D1436">
            <w:pPr>
              <w:pStyle w:val="TAL"/>
              <w:rPr>
                <w:sz w:val="16"/>
              </w:rPr>
            </w:pPr>
            <w:r>
              <w:rPr>
                <w:sz w:val="16"/>
              </w:rPr>
              <w:t>-</w:t>
            </w:r>
          </w:p>
        </w:tc>
      </w:tr>
      <w:tr w:rsidR="00410021" w14:paraId="19705BBF" w14:textId="77777777" w:rsidTr="009D1436">
        <w:tc>
          <w:tcPr>
            <w:tcW w:w="0" w:type="auto"/>
          </w:tcPr>
          <w:p w14:paraId="1FD894CA" w14:textId="77777777" w:rsidR="00410021" w:rsidRPr="0051598C" w:rsidRDefault="00410021" w:rsidP="009D1436">
            <w:pPr>
              <w:pStyle w:val="TAL"/>
              <w:rPr>
                <w:sz w:val="16"/>
              </w:rPr>
            </w:pPr>
            <w:r>
              <w:rPr>
                <w:sz w:val="16"/>
              </w:rPr>
              <w:t>R5-225448</w:t>
            </w:r>
          </w:p>
        </w:tc>
        <w:tc>
          <w:tcPr>
            <w:tcW w:w="0" w:type="auto"/>
          </w:tcPr>
          <w:p w14:paraId="52D0D73C" w14:textId="77777777" w:rsidR="00410021" w:rsidRPr="0051598C" w:rsidRDefault="00410021" w:rsidP="009D1436">
            <w:pPr>
              <w:pStyle w:val="TAL"/>
              <w:rPr>
                <w:sz w:val="16"/>
              </w:rPr>
            </w:pPr>
            <w:r>
              <w:rPr>
                <w:sz w:val="16"/>
              </w:rPr>
              <w:t>Addition of NR SL SIG TC 12.2.7.2 - Concurrent SL CSI reporting</w:t>
            </w:r>
          </w:p>
        </w:tc>
        <w:tc>
          <w:tcPr>
            <w:tcW w:w="0" w:type="auto"/>
          </w:tcPr>
          <w:p w14:paraId="30DDE812" w14:textId="77777777" w:rsidR="00410021" w:rsidRPr="0051598C" w:rsidRDefault="00410021" w:rsidP="009D1436">
            <w:pPr>
              <w:pStyle w:val="TAL"/>
              <w:rPr>
                <w:sz w:val="16"/>
              </w:rPr>
            </w:pPr>
            <w:r>
              <w:rPr>
                <w:sz w:val="16"/>
              </w:rPr>
              <w:t>Huawei, HiSilicon</w:t>
            </w:r>
          </w:p>
        </w:tc>
        <w:tc>
          <w:tcPr>
            <w:tcW w:w="0" w:type="auto"/>
          </w:tcPr>
          <w:p w14:paraId="4C1CDB1F" w14:textId="77777777" w:rsidR="00410021" w:rsidRPr="0051598C" w:rsidRDefault="00410021" w:rsidP="009D1436">
            <w:pPr>
              <w:pStyle w:val="TAL"/>
              <w:rPr>
                <w:sz w:val="16"/>
              </w:rPr>
            </w:pPr>
            <w:r>
              <w:rPr>
                <w:sz w:val="16"/>
              </w:rPr>
              <w:t>agreed</w:t>
            </w:r>
          </w:p>
        </w:tc>
        <w:tc>
          <w:tcPr>
            <w:tcW w:w="0" w:type="auto"/>
          </w:tcPr>
          <w:p w14:paraId="0A0F1346" w14:textId="77777777" w:rsidR="00410021" w:rsidRPr="0051598C" w:rsidRDefault="00410021" w:rsidP="009D1436">
            <w:pPr>
              <w:pStyle w:val="TAL"/>
              <w:rPr>
                <w:sz w:val="16"/>
              </w:rPr>
            </w:pPr>
            <w:r>
              <w:rPr>
                <w:sz w:val="16"/>
              </w:rPr>
              <w:t>R5-224566</w:t>
            </w:r>
          </w:p>
        </w:tc>
        <w:tc>
          <w:tcPr>
            <w:tcW w:w="0" w:type="auto"/>
          </w:tcPr>
          <w:p w14:paraId="7F632431" w14:textId="77777777" w:rsidR="00410021" w:rsidRPr="0051598C" w:rsidRDefault="00410021" w:rsidP="009D1436">
            <w:pPr>
              <w:pStyle w:val="TAL"/>
              <w:rPr>
                <w:sz w:val="16"/>
              </w:rPr>
            </w:pPr>
            <w:r>
              <w:rPr>
                <w:sz w:val="16"/>
              </w:rPr>
              <w:t>-</w:t>
            </w:r>
          </w:p>
        </w:tc>
      </w:tr>
      <w:tr w:rsidR="00410021" w14:paraId="242994B0" w14:textId="77777777" w:rsidTr="009D1436">
        <w:tc>
          <w:tcPr>
            <w:tcW w:w="0" w:type="auto"/>
          </w:tcPr>
          <w:p w14:paraId="067C7041" w14:textId="77777777" w:rsidR="00410021" w:rsidRPr="0051598C" w:rsidRDefault="00410021" w:rsidP="009D1436">
            <w:pPr>
              <w:pStyle w:val="TAL"/>
              <w:rPr>
                <w:sz w:val="16"/>
              </w:rPr>
            </w:pPr>
            <w:r>
              <w:rPr>
                <w:sz w:val="16"/>
              </w:rPr>
              <w:t>R5-225449</w:t>
            </w:r>
          </w:p>
        </w:tc>
        <w:tc>
          <w:tcPr>
            <w:tcW w:w="0" w:type="auto"/>
          </w:tcPr>
          <w:p w14:paraId="6EEB1420" w14:textId="77777777" w:rsidR="00410021" w:rsidRPr="0051598C" w:rsidRDefault="00410021" w:rsidP="009D1436">
            <w:pPr>
              <w:pStyle w:val="TAL"/>
              <w:rPr>
                <w:sz w:val="16"/>
              </w:rPr>
            </w:pPr>
            <w:r>
              <w:rPr>
                <w:sz w:val="16"/>
              </w:rPr>
              <w:t>Correction to EPS FB Test case 11.1.2</w:t>
            </w:r>
          </w:p>
        </w:tc>
        <w:tc>
          <w:tcPr>
            <w:tcW w:w="0" w:type="auto"/>
          </w:tcPr>
          <w:p w14:paraId="4B6FF766" w14:textId="77777777" w:rsidR="00410021" w:rsidRPr="0051598C" w:rsidRDefault="00410021" w:rsidP="009D1436">
            <w:pPr>
              <w:pStyle w:val="TAL"/>
              <w:rPr>
                <w:sz w:val="16"/>
              </w:rPr>
            </w:pPr>
            <w:r>
              <w:rPr>
                <w:sz w:val="16"/>
              </w:rPr>
              <w:t>ANRITSU LTD, Huawei, HiSilicon, ROHDE &amp; SCHWARZ</w:t>
            </w:r>
          </w:p>
        </w:tc>
        <w:tc>
          <w:tcPr>
            <w:tcW w:w="0" w:type="auto"/>
          </w:tcPr>
          <w:p w14:paraId="2172F3ED" w14:textId="77777777" w:rsidR="00410021" w:rsidRPr="0051598C" w:rsidRDefault="00410021" w:rsidP="009D1436">
            <w:pPr>
              <w:pStyle w:val="TAL"/>
              <w:rPr>
                <w:sz w:val="16"/>
              </w:rPr>
            </w:pPr>
            <w:r>
              <w:rPr>
                <w:sz w:val="16"/>
              </w:rPr>
              <w:t>agreed</w:t>
            </w:r>
          </w:p>
        </w:tc>
        <w:tc>
          <w:tcPr>
            <w:tcW w:w="0" w:type="auto"/>
          </w:tcPr>
          <w:p w14:paraId="520485D7" w14:textId="77777777" w:rsidR="00410021" w:rsidRPr="0051598C" w:rsidRDefault="00410021" w:rsidP="009D1436">
            <w:pPr>
              <w:pStyle w:val="TAL"/>
              <w:rPr>
                <w:sz w:val="16"/>
              </w:rPr>
            </w:pPr>
            <w:r>
              <w:rPr>
                <w:sz w:val="16"/>
              </w:rPr>
              <w:t>R5-224386</w:t>
            </w:r>
          </w:p>
        </w:tc>
        <w:tc>
          <w:tcPr>
            <w:tcW w:w="0" w:type="auto"/>
          </w:tcPr>
          <w:p w14:paraId="128F7288" w14:textId="77777777" w:rsidR="00410021" w:rsidRPr="0051598C" w:rsidRDefault="00410021" w:rsidP="009D1436">
            <w:pPr>
              <w:pStyle w:val="TAL"/>
              <w:rPr>
                <w:sz w:val="16"/>
              </w:rPr>
            </w:pPr>
            <w:r>
              <w:rPr>
                <w:sz w:val="16"/>
              </w:rPr>
              <w:t>-</w:t>
            </w:r>
          </w:p>
        </w:tc>
      </w:tr>
      <w:tr w:rsidR="00410021" w14:paraId="1550E492" w14:textId="77777777" w:rsidTr="009D1436">
        <w:tc>
          <w:tcPr>
            <w:tcW w:w="0" w:type="auto"/>
          </w:tcPr>
          <w:p w14:paraId="6A39F023" w14:textId="77777777" w:rsidR="00410021" w:rsidRPr="0051598C" w:rsidRDefault="00410021" w:rsidP="009D1436">
            <w:pPr>
              <w:pStyle w:val="TAL"/>
              <w:rPr>
                <w:sz w:val="16"/>
              </w:rPr>
            </w:pPr>
            <w:r>
              <w:rPr>
                <w:sz w:val="16"/>
              </w:rPr>
              <w:t>R5-225450</w:t>
            </w:r>
          </w:p>
        </w:tc>
        <w:tc>
          <w:tcPr>
            <w:tcW w:w="0" w:type="auto"/>
          </w:tcPr>
          <w:p w14:paraId="4BBE6480" w14:textId="77777777" w:rsidR="00410021" w:rsidRPr="0051598C" w:rsidRDefault="00410021" w:rsidP="009D1436">
            <w:pPr>
              <w:pStyle w:val="TAL"/>
              <w:rPr>
                <w:sz w:val="16"/>
              </w:rPr>
            </w:pPr>
            <w:r>
              <w:rPr>
                <w:sz w:val="16"/>
              </w:rPr>
              <w:t>Add new test case 11.8.6 Inter-system mobility between untrusted Non-3GPP and 3GPP system/Handover from EPC/ePDG to 5GS/ UE in 5GMM-DEREGISTERED and EMM-DEREGISTERED states</w:t>
            </w:r>
          </w:p>
        </w:tc>
        <w:tc>
          <w:tcPr>
            <w:tcW w:w="0" w:type="auto"/>
          </w:tcPr>
          <w:p w14:paraId="62227104" w14:textId="77777777" w:rsidR="00410021" w:rsidRPr="0051598C" w:rsidRDefault="00410021" w:rsidP="009D1436">
            <w:pPr>
              <w:pStyle w:val="TAL"/>
              <w:rPr>
                <w:sz w:val="16"/>
              </w:rPr>
            </w:pPr>
            <w:r>
              <w:rPr>
                <w:sz w:val="16"/>
              </w:rPr>
              <w:t>China Telecom</w:t>
            </w:r>
          </w:p>
        </w:tc>
        <w:tc>
          <w:tcPr>
            <w:tcW w:w="0" w:type="auto"/>
          </w:tcPr>
          <w:p w14:paraId="5E56A395" w14:textId="77777777" w:rsidR="00410021" w:rsidRPr="0051598C" w:rsidRDefault="00410021" w:rsidP="009D1436">
            <w:pPr>
              <w:pStyle w:val="TAL"/>
              <w:rPr>
                <w:sz w:val="16"/>
              </w:rPr>
            </w:pPr>
            <w:r>
              <w:rPr>
                <w:sz w:val="16"/>
              </w:rPr>
              <w:t>withdrawn</w:t>
            </w:r>
          </w:p>
        </w:tc>
        <w:tc>
          <w:tcPr>
            <w:tcW w:w="0" w:type="auto"/>
          </w:tcPr>
          <w:p w14:paraId="3CCE7202" w14:textId="77777777" w:rsidR="00410021" w:rsidRPr="0051598C" w:rsidRDefault="00410021" w:rsidP="009D1436">
            <w:pPr>
              <w:pStyle w:val="TAL"/>
              <w:rPr>
                <w:sz w:val="16"/>
              </w:rPr>
            </w:pPr>
            <w:r>
              <w:rPr>
                <w:sz w:val="16"/>
              </w:rPr>
              <w:t>R5-225042</w:t>
            </w:r>
          </w:p>
        </w:tc>
        <w:tc>
          <w:tcPr>
            <w:tcW w:w="0" w:type="auto"/>
          </w:tcPr>
          <w:p w14:paraId="56F87943" w14:textId="77777777" w:rsidR="00410021" w:rsidRPr="0051598C" w:rsidRDefault="00410021" w:rsidP="009D1436">
            <w:pPr>
              <w:pStyle w:val="TAL"/>
              <w:rPr>
                <w:sz w:val="16"/>
              </w:rPr>
            </w:pPr>
            <w:r>
              <w:rPr>
                <w:sz w:val="16"/>
              </w:rPr>
              <w:t>-</w:t>
            </w:r>
          </w:p>
        </w:tc>
      </w:tr>
      <w:tr w:rsidR="00410021" w14:paraId="12E5DC7E" w14:textId="77777777" w:rsidTr="009D1436">
        <w:tc>
          <w:tcPr>
            <w:tcW w:w="0" w:type="auto"/>
          </w:tcPr>
          <w:p w14:paraId="5B5D77B9" w14:textId="77777777" w:rsidR="00410021" w:rsidRPr="0051598C" w:rsidRDefault="00410021" w:rsidP="009D1436">
            <w:pPr>
              <w:pStyle w:val="TAL"/>
              <w:rPr>
                <w:sz w:val="16"/>
              </w:rPr>
            </w:pPr>
            <w:r>
              <w:rPr>
                <w:sz w:val="16"/>
              </w:rPr>
              <w:t>R5-225451</w:t>
            </w:r>
          </w:p>
        </w:tc>
        <w:tc>
          <w:tcPr>
            <w:tcW w:w="0" w:type="auto"/>
          </w:tcPr>
          <w:p w14:paraId="2BC6E760"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0" w:type="auto"/>
          </w:tcPr>
          <w:p w14:paraId="08A70853" w14:textId="77777777" w:rsidR="00410021" w:rsidRPr="0051598C" w:rsidRDefault="00410021" w:rsidP="009D1436">
            <w:pPr>
              <w:pStyle w:val="TAL"/>
              <w:rPr>
                <w:sz w:val="16"/>
              </w:rPr>
            </w:pPr>
            <w:r>
              <w:rPr>
                <w:sz w:val="16"/>
              </w:rPr>
              <w:t>China Telecom</w:t>
            </w:r>
          </w:p>
        </w:tc>
        <w:tc>
          <w:tcPr>
            <w:tcW w:w="0" w:type="auto"/>
          </w:tcPr>
          <w:p w14:paraId="0AF6FF58" w14:textId="77777777" w:rsidR="00410021" w:rsidRPr="0051598C" w:rsidRDefault="00410021" w:rsidP="009D1436">
            <w:pPr>
              <w:pStyle w:val="TAL"/>
              <w:rPr>
                <w:sz w:val="16"/>
              </w:rPr>
            </w:pPr>
            <w:r>
              <w:rPr>
                <w:sz w:val="16"/>
              </w:rPr>
              <w:t>revised</w:t>
            </w:r>
          </w:p>
        </w:tc>
        <w:tc>
          <w:tcPr>
            <w:tcW w:w="0" w:type="auto"/>
          </w:tcPr>
          <w:p w14:paraId="40AE865F" w14:textId="77777777" w:rsidR="00410021" w:rsidRPr="0051598C" w:rsidRDefault="00410021" w:rsidP="009D1436">
            <w:pPr>
              <w:pStyle w:val="TAL"/>
              <w:rPr>
                <w:sz w:val="16"/>
              </w:rPr>
            </w:pPr>
            <w:r>
              <w:rPr>
                <w:sz w:val="16"/>
              </w:rPr>
              <w:t>R5-225416</w:t>
            </w:r>
          </w:p>
        </w:tc>
        <w:tc>
          <w:tcPr>
            <w:tcW w:w="0" w:type="auto"/>
          </w:tcPr>
          <w:p w14:paraId="0265B538" w14:textId="77777777" w:rsidR="00410021" w:rsidRPr="0051598C" w:rsidRDefault="00410021" w:rsidP="009D1436">
            <w:pPr>
              <w:pStyle w:val="TAL"/>
              <w:rPr>
                <w:sz w:val="16"/>
              </w:rPr>
            </w:pPr>
            <w:r>
              <w:rPr>
                <w:sz w:val="16"/>
              </w:rPr>
              <w:t>R5-225452</w:t>
            </w:r>
          </w:p>
        </w:tc>
      </w:tr>
      <w:tr w:rsidR="00410021" w14:paraId="7E9C8407" w14:textId="77777777" w:rsidTr="009D1436">
        <w:tc>
          <w:tcPr>
            <w:tcW w:w="0" w:type="auto"/>
          </w:tcPr>
          <w:p w14:paraId="17489BA1" w14:textId="77777777" w:rsidR="00410021" w:rsidRPr="0051598C" w:rsidRDefault="00410021" w:rsidP="009D1436">
            <w:pPr>
              <w:pStyle w:val="TAL"/>
              <w:rPr>
                <w:sz w:val="16"/>
              </w:rPr>
            </w:pPr>
            <w:r>
              <w:rPr>
                <w:sz w:val="16"/>
              </w:rPr>
              <w:t>R5-225452</w:t>
            </w:r>
          </w:p>
        </w:tc>
        <w:tc>
          <w:tcPr>
            <w:tcW w:w="0" w:type="auto"/>
          </w:tcPr>
          <w:p w14:paraId="57872F67"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0" w:type="auto"/>
          </w:tcPr>
          <w:p w14:paraId="783259EE" w14:textId="77777777" w:rsidR="00410021" w:rsidRPr="0051598C" w:rsidRDefault="00410021" w:rsidP="009D1436">
            <w:pPr>
              <w:pStyle w:val="TAL"/>
              <w:rPr>
                <w:sz w:val="16"/>
              </w:rPr>
            </w:pPr>
            <w:r>
              <w:rPr>
                <w:sz w:val="16"/>
              </w:rPr>
              <w:t>China Telecom</w:t>
            </w:r>
          </w:p>
        </w:tc>
        <w:tc>
          <w:tcPr>
            <w:tcW w:w="0" w:type="auto"/>
          </w:tcPr>
          <w:p w14:paraId="3EB105A8" w14:textId="77777777" w:rsidR="00410021" w:rsidRPr="0051598C" w:rsidRDefault="00410021" w:rsidP="009D1436">
            <w:pPr>
              <w:pStyle w:val="TAL"/>
              <w:rPr>
                <w:sz w:val="16"/>
              </w:rPr>
            </w:pPr>
            <w:r>
              <w:rPr>
                <w:sz w:val="16"/>
              </w:rPr>
              <w:t>agreed</w:t>
            </w:r>
          </w:p>
        </w:tc>
        <w:tc>
          <w:tcPr>
            <w:tcW w:w="0" w:type="auto"/>
          </w:tcPr>
          <w:p w14:paraId="2832E429" w14:textId="77777777" w:rsidR="00410021" w:rsidRPr="0051598C" w:rsidRDefault="00410021" w:rsidP="009D1436">
            <w:pPr>
              <w:pStyle w:val="TAL"/>
              <w:rPr>
                <w:sz w:val="16"/>
              </w:rPr>
            </w:pPr>
            <w:r>
              <w:rPr>
                <w:sz w:val="16"/>
              </w:rPr>
              <w:t>R5-225451</w:t>
            </w:r>
          </w:p>
        </w:tc>
        <w:tc>
          <w:tcPr>
            <w:tcW w:w="0" w:type="auto"/>
          </w:tcPr>
          <w:p w14:paraId="4367C279" w14:textId="77777777" w:rsidR="00410021" w:rsidRPr="0051598C" w:rsidRDefault="00410021" w:rsidP="009D1436">
            <w:pPr>
              <w:pStyle w:val="TAL"/>
              <w:rPr>
                <w:sz w:val="16"/>
              </w:rPr>
            </w:pPr>
            <w:r>
              <w:rPr>
                <w:sz w:val="16"/>
              </w:rPr>
              <w:t>-</w:t>
            </w:r>
          </w:p>
        </w:tc>
      </w:tr>
      <w:tr w:rsidR="00410021" w14:paraId="535AC2EF" w14:textId="77777777" w:rsidTr="009D1436">
        <w:tc>
          <w:tcPr>
            <w:tcW w:w="0" w:type="auto"/>
          </w:tcPr>
          <w:p w14:paraId="55820C35" w14:textId="77777777" w:rsidR="00410021" w:rsidRPr="0051598C" w:rsidRDefault="00410021" w:rsidP="009D1436">
            <w:pPr>
              <w:pStyle w:val="TAL"/>
              <w:rPr>
                <w:sz w:val="16"/>
              </w:rPr>
            </w:pPr>
            <w:r>
              <w:rPr>
                <w:sz w:val="16"/>
              </w:rPr>
              <w:t>R5-225453</w:t>
            </w:r>
          </w:p>
        </w:tc>
        <w:tc>
          <w:tcPr>
            <w:tcW w:w="0" w:type="auto"/>
          </w:tcPr>
          <w:p w14:paraId="791B3D45" w14:textId="77777777" w:rsidR="00410021" w:rsidRPr="0051598C" w:rsidRDefault="00410021" w:rsidP="009D1436">
            <w:pPr>
              <w:pStyle w:val="TAL"/>
              <w:rPr>
                <w:sz w:val="16"/>
              </w:rPr>
            </w:pPr>
            <w:r>
              <w:rPr>
                <w:sz w:val="16"/>
              </w:rPr>
              <w:t>WP - UE Conformance - Further enhancements on MIMO for NR</w:t>
            </w:r>
          </w:p>
        </w:tc>
        <w:tc>
          <w:tcPr>
            <w:tcW w:w="0" w:type="auto"/>
          </w:tcPr>
          <w:p w14:paraId="250A6F1D" w14:textId="77777777" w:rsidR="00410021" w:rsidRPr="0051598C" w:rsidRDefault="00410021" w:rsidP="009D1436">
            <w:pPr>
              <w:pStyle w:val="TAL"/>
              <w:rPr>
                <w:sz w:val="16"/>
              </w:rPr>
            </w:pPr>
            <w:r>
              <w:rPr>
                <w:sz w:val="16"/>
              </w:rPr>
              <w:t>Samsung</w:t>
            </w:r>
          </w:p>
        </w:tc>
        <w:tc>
          <w:tcPr>
            <w:tcW w:w="0" w:type="auto"/>
          </w:tcPr>
          <w:p w14:paraId="1C556682" w14:textId="77777777" w:rsidR="00410021" w:rsidRPr="0051598C" w:rsidRDefault="00410021" w:rsidP="009D1436">
            <w:pPr>
              <w:pStyle w:val="TAL"/>
              <w:rPr>
                <w:sz w:val="16"/>
              </w:rPr>
            </w:pPr>
            <w:r>
              <w:rPr>
                <w:sz w:val="16"/>
              </w:rPr>
              <w:t>available</w:t>
            </w:r>
          </w:p>
        </w:tc>
        <w:tc>
          <w:tcPr>
            <w:tcW w:w="0" w:type="auto"/>
          </w:tcPr>
          <w:p w14:paraId="134A3AD5" w14:textId="77777777" w:rsidR="00410021" w:rsidRPr="0051598C" w:rsidRDefault="00410021" w:rsidP="009D1436">
            <w:pPr>
              <w:pStyle w:val="TAL"/>
              <w:rPr>
                <w:sz w:val="16"/>
              </w:rPr>
            </w:pPr>
            <w:r>
              <w:rPr>
                <w:sz w:val="16"/>
              </w:rPr>
              <w:t>-</w:t>
            </w:r>
          </w:p>
        </w:tc>
        <w:tc>
          <w:tcPr>
            <w:tcW w:w="0" w:type="auto"/>
          </w:tcPr>
          <w:p w14:paraId="21BFBA4C" w14:textId="77777777" w:rsidR="00410021" w:rsidRPr="0051598C" w:rsidRDefault="00410021" w:rsidP="009D1436">
            <w:pPr>
              <w:pStyle w:val="TAL"/>
              <w:rPr>
                <w:sz w:val="16"/>
              </w:rPr>
            </w:pPr>
            <w:r>
              <w:rPr>
                <w:sz w:val="16"/>
              </w:rPr>
              <w:t>-</w:t>
            </w:r>
          </w:p>
        </w:tc>
      </w:tr>
      <w:tr w:rsidR="00410021" w14:paraId="63ADE0AE" w14:textId="77777777" w:rsidTr="009D1436">
        <w:tc>
          <w:tcPr>
            <w:tcW w:w="0" w:type="auto"/>
          </w:tcPr>
          <w:p w14:paraId="5BF5360C" w14:textId="77777777" w:rsidR="00410021" w:rsidRPr="0051598C" w:rsidRDefault="00410021" w:rsidP="009D1436">
            <w:pPr>
              <w:pStyle w:val="TAL"/>
              <w:rPr>
                <w:sz w:val="16"/>
              </w:rPr>
            </w:pPr>
            <w:r>
              <w:rPr>
                <w:sz w:val="16"/>
              </w:rPr>
              <w:t>R5-225454</w:t>
            </w:r>
          </w:p>
        </w:tc>
        <w:tc>
          <w:tcPr>
            <w:tcW w:w="0" w:type="auto"/>
          </w:tcPr>
          <w:p w14:paraId="6927416D" w14:textId="77777777" w:rsidR="00410021" w:rsidRPr="0051598C" w:rsidRDefault="00410021" w:rsidP="009D1436">
            <w:pPr>
              <w:pStyle w:val="TAL"/>
              <w:rPr>
                <w:sz w:val="16"/>
              </w:rPr>
            </w:pPr>
            <w:r>
              <w:rPr>
                <w:sz w:val="16"/>
              </w:rPr>
              <w:t>WP - UE Conformance - NR support for high speed train scenario in frequency range 2</w:t>
            </w:r>
          </w:p>
        </w:tc>
        <w:tc>
          <w:tcPr>
            <w:tcW w:w="0" w:type="auto"/>
          </w:tcPr>
          <w:p w14:paraId="2205CEFD" w14:textId="77777777" w:rsidR="00410021" w:rsidRPr="0051598C" w:rsidRDefault="00410021" w:rsidP="009D1436">
            <w:pPr>
              <w:pStyle w:val="TAL"/>
              <w:rPr>
                <w:sz w:val="16"/>
              </w:rPr>
            </w:pPr>
            <w:r>
              <w:rPr>
                <w:sz w:val="16"/>
              </w:rPr>
              <w:t>Samsung</w:t>
            </w:r>
          </w:p>
        </w:tc>
        <w:tc>
          <w:tcPr>
            <w:tcW w:w="0" w:type="auto"/>
          </w:tcPr>
          <w:p w14:paraId="53E271F6" w14:textId="77777777" w:rsidR="00410021" w:rsidRPr="0051598C" w:rsidRDefault="00410021" w:rsidP="009D1436">
            <w:pPr>
              <w:pStyle w:val="TAL"/>
              <w:rPr>
                <w:sz w:val="16"/>
              </w:rPr>
            </w:pPr>
            <w:r>
              <w:rPr>
                <w:sz w:val="16"/>
              </w:rPr>
              <w:t>available</w:t>
            </w:r>
          </w:p>
        </w:tc>
        <w:tc>
          <w:tcPr>
            <w:tcW w:w="0" w:type="auto"/>
          </w:tcPr>
          <w:p w14:paraId="313AD118" w14:textId="77777777" w:rsidR="00410021" w:rsidRPr="0051598C" w:rsidRDefault="00410021" w:rsidP="009D1436">
            <w:pPr>
              <w:pStyle w:val="TAL"/>
              <w:rPr>
                <w:sz w:val="16"/>
              </w:rPr>
            </w:pPr>
            <w:r>
              <w:rPr>
                <w:sz w:val="16"/>
              </w:rPr>
              <w:t>-</w:t>
            </w:r>
          </w:p>
        </w:tc>
        <w:tc>
          <w:tcPr>
            <w:tcW w:w="0" w:type="auto"/>
          </w:tcPr>
          <w:p w14:paraId="387460AF" w14:textId="77777777" w:rsidR="00410021" w:rsidRPr="0051598C" w:rsidRDefault="00410021" w:rsidP="009D1436">
            <w:pPr>
              <w:pStyle w:val="TAL"/>
              <w:rPr>
                <w:sz w:val="16"/>
              </w:rPr>
            </w:pPr>
            <w:r>
              <w:rPr>
                <w:sz w:val="16"/>
              </w:rPr>
              <w:t>-</w:t>
            </w:r>
          </w:p>
        </w:tc>
      </w:tr>
      <w:tr w:rsidR="00410021" w14:paraId="1703FC54" w14:textId="77777777" w:rsidTr="009D1436">
        <w:tc>
          <w:tcPr>
            <w:tcW w:w="0" w:type="auto"/>
          </w:tcPr>
          <w:p w14:paraId="20915B83" w14:textId="77777777" w:rsidR="00410021" w:rsidRPr="0051598C" w:rsidRDefault="00410021" w:rsidP="009D1436">
            <w:pPr>
              <w:pStyle w:val="TAL"/>
              <w:rPr>
                <w:sz w:val="16"/>
              </w:rPr>
            </w:pPr>
            <w:r>
              <w:rPr>
                <w:sz w:val="16"/>
              </w:rPr>
              <w:t>R5-225455</w:t>
            </w:r>
          </w:p>
        </w:tc>
        <w:tc>
          <w:tcPr>
            <w:tcW w:w="0" w:type="auto"/>
          </w:tcPr>
          <w:p w14:paraId="03708470" w14:textId="77777777" w:rsidR="00410021" w:rsidRPr="0051598C" w:rsidRDefault="00410021" w:rsidP="009D1436">
            <w:pPr>
              <w:pStyle w:val="TAL"/>
              <w:rPr>
                <w:sz w:val="16"/>
              </w:rPr>
            </w:pPr>
            <w:r>
              <w:rPr>
                <w:sz w:val="16"/>
              </w:rPr>
              <w:t>SR - UE Conformance - Introduction of DL 1024QAM for NR frequency range 1</w:t>
            </w:r>
          </w:p>
        </w:tc>
        <w:tc>
          <w:tcPr>
            <w:tcW w:w="0" w:type="auto"/>
          </w:tcPr>
          <w:p w14:paraId="0E9579FB" w14:textId="77777777" w:rsidR="00410021" w:rsidRPr="0051598C" w:rsidRDefault="00410021" w:rsidP="009D1436">
            <w:pPr>
              <w:pStyle w:val="TAL"/>
              <w:rPr>
                <w:sz w:val="16"/>
              </w:rPr>
            </w:pPr>
            <w:r>
              <w:rPr>
                <w:sz w:val="16"/>
              </w:rPr>
              <w:t>Qualcomm</w:t>
            </w:r>
          </w:p>
        </w:tc>
        <w:tc>
          <w:tcPr>
            <w:tcW w:w="0" w:type="auto"/>
          </w:tcPr>
          <w:p w14:paraId="17755BFE" w14:textId="77777777" w:rsidR="00410021" w:rsidRPr="0051598C" w:rsidRDefault="00410021" w:rsidP="009D1436">
            <w:pPr>
              <w:pStyle w:val="TAL"/>
              <w:rPr>
                <w:sz w:val="16"/>
              </w:rPr>
            </w:pPr>
            <w:r>
              <w:rPr>
                <w:sz w:val="16"/>
              </w:rPr>
              <w:t>available</w:t>
            </w:r>
          </w:p>
        </w:tc>
        <w:tc>
          <w:tcPr>
            <w:tcW w:w="0" w:type="auto"/>
          </w:tcPr>
          <w:p w14:paraId="0C56CF88" w14:textId="77777777" w:rsidR="00410021" w:rsidRPr="0051598C" w:rsidRDefault="00410021" w:rsidP="009D1436">
            <w:pPr>
              <w:pStyle w:val="TAL"/>
              <w:rPr>
                <w:sz w:val="16"/>
              </w:rPr>
            </w:pPr>
            <w:r>
              <w:rPr>
                <w:sz w:val="16"/>
              </w:rPr>
              <w:t>-</w:t>
            </w:r>
          </w:p>
        </w:tc>
        <w:tc>
          <w:tcPr>
            <w:tcW w:w="0" w:type="auto"/>
          </w:tcPr>
          <w:p w14:paraId="796446FB" w14:textId="77777777" w:rsidR="00410021" w:rsidRPr="0051598C" w:rsidRDefault="00410021" w:rsidP="009D1436">
            <w:pPr>
              <w:pStyle w:val="TAL"/>
              <w:rPr>
                <w:sz w:val="16"/>
              </w:rPr>
            </w:pPr>
            <w:r>
              <w:rPr>
                <w:sz w:val="16"/>
              </w:rPr>
              <w:t>-</w:t>
            </w:r>
          </w:p>
        </w:tc>
      </w:tr>
      <w:tr w:rsidR="00410021" w14:paraId="1023644C" w14:textId="77777777" w:rsidTr="009D1436">
        <w:tc>
          <w:tcPr>
            <w:tcW w:w="0" w:type="auto"/>
          </w:tcPr>
          <w:p w14:paraId="0EF3E0C9" w14:textId="77777777" w:rsidR="00410021" w:rsidRPr="0051598C" w:rsidRDefault="00410021" w:rsidP="009D1436">
            <w:pPr>
              <w:pStyle w:val="TAL"/>
              <w:rPr>
                <w:sz w:val="16"/>
              </w:rPr>
            </w:pPr>
            <w:r>
              <w:rPr>
                <w:sz w:val="16"/>
              </w:rPr>
              <w:t>R5-225456</w:t>
            </w:r>
          </w:p>
        </w:tc>
        <w:tc>
          <w:tcPr>
            <w:tcW w:w="0" w:type="auto"/>
          </w:tcPr>
          <w:p w14:paraId="3D033053" w14:textId="77777777" w:rsidR="00410021" w:rsidRPr="0051598C" w:rsidRDefault="00410021" w:rsidP="009D1436">
            <w:pPr>
              <w:pStyle w:val="TAL"/>
              <w:rPr>
                <w:sz w:val="16"/>
              </w:rPr>
            </w:pPr>
            <w:r>
              <w:rPr>
                <w:sz w:val="16"/>
              </w:rPr>
              <w:t>WP - Enhancements on MIMO for NR</w:t>
            </w:r>
          </w:p>
        </w:tc>
        <w:tc>
          <w:tcPr>
            <w:tcW w:w="0" w:type="auto"/>
          </w:tcPr>
          <w:p w14:paraId="3E61A78F" w14:textId="77777777" w:rsidR="00410021" w:rsidRPr="0051598C" w:rsidRDefault="00410021" w:rsidP="009D1436">
            <w:pPr>
              <w:pStyle w:val="TAL"/>
              <w:rPr>
                <w:sz w:val="16"/>
              </w:rPr>
            </w:pPr>
            <w:r>
              <w:rPr>
                <w:sz w:val="16"/>
              </w:rPr>
              <w:t>Huawei, HiSilicon</w:t>
            </w:r>
          </w:p>
        </w:tc>
        <w:tc>
          <w:tcPr>
            <w:tcW w:w="0" w:type="auto"/>
          </w:tcPr>
          <w:p w14:paraId="4365F6C2" w14:textId="77777777" w:rsidR="00410021" w:rsidRPr="0051598C" w:rsidRDefault="00410021" w:rsidP="009D1436">
            <w:pPr>
              <w:pStyle w:val="TAL"/>
              <w:rPr>
                <w:sz w:val="16"/>
              </w:rPr>
            </w:pPr>
            <w:r>
              <w:rPr>
                <w:sz w:val="16"/>
              </w:rPr>
              <w:t>available</w:t>
            </w:r>
          </w:p>
        </w:tc>
        <w:tc>
          <w:tcPr>
            <w:tcW w:w="0" w:type="auto"/>
          </w:tcPr>
          <w:p w14:paraId="39B85A33" w14:textId="77777777" w:rsidR="00410021" w:rsidRPr="0051598C" w:rsidRDefault="00410021" w:rsidP="009D1436">
            <w:pPr>
              <w:pStyle w:val="TAL"/>
              <w:rPr>
                <w:sz w:val="16"/>
              </w:rPr>
            </w:pPr>
            <w:r>
              <w:rPr>
                <w:sz w:val="16"/>
              </w:rPr>
              <w:t>R5-224847</w:t>
            </w:r>
          </w:p>
        </w:tc>
        <w:tc>
          <w:tcPr>
            <w:tcW w:w="0" w:type="auto"/>
          </w:tcPr>
          <w:p w14:paraId="70693BAE" w14:textId="77777777" w:rsidR="00410021" w:rsidRPr="0051598C" w:rsidRDefault="00410021" w:rsidP="009D1436">
            <w:pPr>
              <w:pStyle w:val="TAL"/>
              <w:rPr>
                <w:sz w:val="16"/>
              </w:rPr>
            </w:pPr>
            <w:r>
              <w:rPr>
                <w:sz w:val="16"/>
              </w:rPr>
              <w:t>-</w:t>
            </w:r>
          </w:p>
        </w:tc>
      </w:tr>
      <w:tr w:rsidR="00410021" w14:paraId="70DC1B5E" w14:textId="77777777" w:rsidTr="009D1436">
        <w:tc>
          <w:tcPr>
            <w:tcW w:w="0" w:type="auto"/>
          </w:tcPr>
          <w:p w14:paraId="38CB623F" w14:textId="77777777" w:rsidR="00410021" w:rsidRPr="0051598C" w:rsidRDefault="00410021" w:rsidP="009D1436">
            <w:pPr>
              <w:pStyle w:val="TAL"/>
              <w:rPr>
                <w:sz w:val="16"/>
              </w:rPr>
            </w:pPr>
            <w:r>
              <w:rPr>
                <w:sz w:val="16"/>
              </w:rPr>
              <w:t>R5-225457</w:t>
            </w:r>
          </w:p>
        </w:tc>
        <w:tc>
          <w:tcPr>
            <w:tcW w:w="0" w:type="auto"/>
          </w:tcPr>
          <w:p w14:paraId="6D84CBEC" w14:textId="77777777" w:rsidR="00410021" w:rsidRPr="0051598C" w:rsidRDefault="00410021" w:rsidP="009D1436">
            <w:pPr>
              <w:pStyle w:val="TAL"/>
              <w:rPr>
                <w:sz w:val="16"/>
              </w:rPr>
            </w:pPr>
            <w:r>
              <w:rPr>
                <w:sz w:val="16"/>
              </w:rPr>
              <w:t>WP of UE Conformance - NB-IoT/eMTC support for Non-Terrestrial Networks (NTN) including EPS aspects</w:t>
            </w:r>
          </w:p>
        </w:tc>
        <w:tc>
          <w:tcPr>
            <w:tcW w:w="0" w:type="auto"/>
          </w:tcPr>
          <w:p w14:paraId="1A90100D" w14:textId="77777777" w:rsidR="00410021" w:rsidRPr="0051598C" w:rsidRDefault="00410021" w:rsidP="009D1436">
            <w:pPr>
              <w:pStyle w:val="TAL"/>
              <w:rPr>
                <w:sz w:val="16"/>
              </w:rPr>
            </w:pPr>
            <w:r>
              <w:rPr>
                <w:sz w:val="16"/>
              </w:rPr>
              <w:t>MediaTek Inc.</w:t>
            </w:r>
          </w:p>
        </w:tc>
        <w:tc>
          <w:tcPr>
            <w:tcW w:w="0" w:type="auto"/>
          </w:tcPr>
          <w:p w14:paraId="23C48B2E" w14:textId="77777777" w:rsidR="00410021" w:rsidRPr="0051598C" w:rsidRDefault="00410021" w:rsidP="009D1436">
            <w:pPr>
              <w:pStyle w:val="TAL"/>
              <w:rPr>
                <w:sz w:val="16"/>
              </w:rPr>
            </w:pPr>
            <w:r>
              <w:rPr>
                <w:sz w:val="16"/>
              </w:rPr>
              <w:t>noted</w:t>
            </w:r>
          </w:p>
        </w:tc>
        <w:tc>
          <w:tcPr>
            <w:tcW w:w="0" w:type="auto"/>
          </w:tcPr>
          <w:p w14:paraId="461C2FFD" w14:textId="77777777" w:rsidR="00410021" w:rsidRPr="0051598C" w:rsidRDefault="00410021" w:rsidP="009D1436">
            <w:pPr>
              <w:pStyle w:val="TAL"/>
              <w:rPr>
                <w:sz w:val="16"/>
              </w:rPr>
            </w:pPr>
            <w:r>
              <w:rPr>
                <w:sz w:val="16"/>
              </w:rPr>
              <w:t>R5-225009</w:t>
            </w:r>
          </w:p>
        </w:tc>
        <w:tc>
          <w:tcPr>
            <w:tcW w:w="0" w:type="auto"/>
          </w:tcPr>
          <w:p w14:paraId="4269D34D" w14:textId="77777777" w:rsidR="00410021" w:rsidRPr="0051598C" w:rsidRDefault="00410021" w:rsidP="009D1436">
            <w:pPr>
              <w:pStyle w:val="TAL"/>
              <w:rPr>
                <w:sz w:val="16"/>
              </w:rPr>
            </w:pPr>
            <w:r>
              <w:rPr>
                <w:sz w:val="16"/>
              </w:rPr>
              <w:t>-</w:t>
            </w:r>
          </w:p>
        </w:tc>
      </w:tr>
      <w:tr w:rsidR="00410021" w14:paraId="3E883546" w14:textId="77777777" w:rsidTr="009D1436">
        <w:tc>
          <w:tcPr>
            <w:tcW w:w="0" w:type="auto"/>
          </w:tcPr>
          <w:p w14:paraId="4712E2A7" w14:textId="77777777" w:rsidR="00410021" w:rsidRPr="0051598C" w:rsidRDefault="00410021" w:rsidP="009D1436">
            <w:pPr>
              <w:pStyle w:val="TAL"/>
              <w:rPr>
                <w:sz w:val="16"/>
              </w:rPr>
            </w:pPr>
            <w:r>
              <w:rPr>
                <w:sz w:val="16"/>
              </w:rPr>
              <w:t>R5-225600</w:t>
            </w:r>
          </w:p>
        </w:tc>
        <w:tc>
          <w:tcPr>
            <w:tcW w:w="0" w:type="auto"/>
          </w:tcPr>
          <w:p w14:paraId="3A8E0419" w14:textId="77777777" w:rsidR="00410021" w:rsidRPr="0051598C" w:rsidRDefault="00410021" w:rsidP="009D1436">
            <w:pPr>
              <w:pStyle w:val="TAL"/>
              <w:rPr>
                <w:sz w:val="16"/>
              </w:rPr>
            </w:pPr>
            <w:r>
              <w:rPr>
                <w:sz w:val="16"/>
              </w:rPr>
              <w:t>Discussion on n39 A-MPR PC2 Test Case</w:t>
            </w:r>
          </w:p>
        </w:tc>
        <w:tc>
          <w:tcPr>
            <w:tcW w:w="0" w:type="auto"/>
          </w:tcPr>
          <w:p w14:paraId="75400E57" w14:textId="77777777" w:rsidR="00410021" w:rsidRPr="0051598C" w:rsidRDefault="00410021" w:rsidP="009D1436">
            <w:pPr>
              <w:pStyle w:val="TAL"/>
              <w:rPr>
                <w:sz w:val="16"/>
              </w:rPr>
            </w:pPr>
            <w:r>
              <w:rPr>
                <w:sz w:val="16"/>
              </w:rPr>
              <w:t>CMCC, Huawei, Hisilicon</w:t>
            </w:r>
          </w:p>
        </w:tc>
        <w:tc>
          <w:tcPr>
            <w:tcW w:w="0" w:type="auto"/>
          </w:tcPr>
          <w:p w14:paraId="357328F3" w14:textId="77777777" w:rsidR="00410021" w:rsidRPr="0051598C" w:rsidRDefault="00410021" w:rsidP="009D1436">
            <w:pPr>
              <w:pStyle w:val="TAL"/>
              <w:rPr>
                <w:sz w:val="16"/>
              </w:rPr>
            </w:pPr>
            <w:r>
              <w:rPr>
                <w:sz w:val="16"/>
              </w:rPr>
              <w:t>noted</w:t>
            </w:r>
          </w:p>
        </w:tc>
        <w:tc>
          <w:tcPr>
            <w:tcW w:w="0" w:type="auto"/>
          </w:tcPr>
          <w:p w14:paraId="1DF6CA2C" w14:textId="77777777" w:rsidR="00410021" w:rsidRPr="0051598C" w:rsidRDefault="00410021" w:rsidP="009D1436">
            <w:pPr>
              <w:pStyle w:val="TAL"/>
              <w:rPr>
                <w:sz w:val="16"/>
              </w:rPr>
            </w:pPr>
            <w:r>
              <w:rPr>
                <w:sz w:val="16"/>
              </w:rPr>
              <w:t>-</w:t>
            </w:r>
          </w:p>
        </w:tc>
        <w:tc>
          <w:tcPr>
            <w:tcW w:w="0" w:type="auto"/>
          </w:tcPr>
          <w:p w14:paraId="1FB6AFEF" w14:textId="77777777" w:rsidR="00410021" w:rsidRPr="0051598C" w:rsidRDefault="00410021" w:rsidP="009D1436">
            <w:pPr>
              <w:pStyle w:val="TAL"/>
              <w:rPr>
                <w:sz w:val="16"/>
              </w:rPr>
            </w:pPr>
            <w:r>
              <w:rPr>
                <w:sz w:val="16"/>
              </w:rPr>
              <w:t>-</w:t>
            </w:r>
          </w:p>
        </w:tc>
      </w:tr>
      <w:tr w:rsidR="00410021" w14:paraId="3E490AF7" w14:textId="77777777" w:rsidTr="009D1436">
        <w:tc>
          <w:tcPr>
            <w:tcW w:w="0" w:type="auto"/>
          </w:tcPr>
          <w:p w14:paraId="0A7082EB" w14:textId="77777777" w:rsidR="00410021" w:rsidRPr="0051598C" w:rsidRDefault="00410021" w:rsidP="009D1436">
            <w:pPr>
              <w:pStyle w:val="TAL"/>
              <w:rPr>
                <w:sz w:val="16"/>
              </w:rPr>
            </w:pPr>
            <w:r>
              <w:rPr>
                <w:sz w:val="16"/>
              </w:rPr>
              <w:t>R5-225601</w:t>
            </w:r>
          </w:p>
        </w:tc>
        <w:tc>
          <w:tcPr>
            <w:tcW w:w="0" w:type="auto"/>
          </w:tcPr>
          <w:p w14:paraId="195B2599" w14:textId="77777777" w:rsidR="00410021" w:rsidRPr="0051598C" w:rsidRDefault="00410021" w:rsidP="009D1436">
            <w:pPr>
              <w:pStyle w:val="TAL"/>
              <w:rPr>
                <w:sz w:val="16"/>
              </w:rPr>
            </w:pPr>
            <w:r>
              <w:rPr>
                <w:sz w:val="16"/>
              </w:rPr>
              <w:t>Internal Work Plan for FR2 RF Enhanced Test Methods</w:t>
            </w:r>
          </w:p>
        </w:tc>
        <w:tc>
          <w:tcPr>
            <w:tcW w:w="0" w:type="auto"/>
          </w:tcPr>
          <w:p w14:paraId="58BE2936" w14:textId="77777777" w:rsidR="00410021" w:rsidRPr="0051598C" w:rsidRDefault="00410021" w:rsidP="009D1436">
            <w:pPr>
              <w:pStyle w:val="TAL"/>
              <w:rPr>
                <w:sz w:val="16"/>
              </w:rPr>
            </w:pPr>
            <w:r>
              <w:rPr>
                <w:sz w:val="16"/>
              </w:rPr>
              <w:t>Apple Portugal</w:t>
            </w:r>
          </w:p>
        </w:tc>
        <w:tc>
          <w:tcPr>
            <w:tcW w:w="0" w:type="auto"/>
          </w:tcPr>
          <w:p w14:paraId="123FD32A" w14:textId="77777777" w:rsidR="00410021" w:rsidRPr="0051598C" w:rsidRDefault="00410021" w:rsidP="009D1436">
            <w:pPr>
              <w:pStyle w:val="TAL"/>
              <w:rPr>
                <w:sz w:val="16"/>
              </w:rPr>
            </w:pPr>
            <w:r>
              <w:rPr>
                <w:sz w:val="16"/>
              </w:rPr>
              <w:t>noted</w:t>
            </w:r>
          </w:p>
        </w:tc>
        <w:tc>
          <w:tcPr>
            <w:tcW w:w="0" w:type="auto"/>
          </w:tcPr>
          <w:p w14:paraId="35949DDE" w14:textId="77777777" w:rsidR="00410021" w:rsidRPr="0051598C" w:rsidRDefault="00410021" w:rsidP="009D1436">
            <w:pPr>
              <w:pStyle w:val="TAL"/>
              <w:rPr>
                <w:sz w:val="16"/>
              </w:rPr>
            </w:pPr>
            <w:r>
              <w:rPr>
                <w:sz w:val="16"/>
              </w:rPr>
              <w:t>-</w:t>
            </w:r>
          </w:p>
        </w:tc>
        <w:tc>
          <w:tcPr>
            <w:tcW w:w="0" w:type="auto"/>
          </w:tcPr>
          <w:p w14:paraId="21791C8D" w14:textId="77777777" w:rsidR="00410021" w:rsidRPr="0051598C" w:rsidRDefault="00410021" w:rsidP="009D1436">
            <w:pPr>
              <w:pStyle w:val="TAL"/>
              <w:rPr>
                <w:sz w:val="16"/>
              </w:rPr>
            </w:pPr>
            <w:r>
              <w:rPr>
                <w:sz w:val="16"/>
              </w:rPr>
              <w:t>-</w:t>
            </w:r>
          </w:p>
        </w:tc>
      </w:tr>
      <w:tr w:rsidR="00410021" w14:paraId="2D08038E" w14:textId="77777777" w:rsidTr="009D1436">
        <w:tc>
          <w:tcPr>
            <w:tcW w:w="0" w:type="auto"/>
          </w:tcPr>
          <w:p w14:paraId="133672FC" w14:textId="77777777" w:rsidR="00410021" w:rsidRPr="0051598C" w:rsidRDefault="00410021" w:rsidP="009D1436">
            <w:pPr>
              <w:pStyle w:val="TAL"/>
              <w:rPr>
                <w:sz w:val="16"/>
              </w:rPr>
            </w:pPr>
            <w:r>
              <w:rPr>
                <w:sz w:val="16"/>
              </w:rPr>
              <w:t>R5-225602</w:t>
            </w:r>
          </w:p>
        </w:tc>
        <w:tc>
          <w:tcPr>
            <w:tcW w:w="0" w:type="auto"/>
          </w:tcPr>
          <w:p w14:paraId="2AE5EB70" w14:textId="77777777" w:rsidR="00410021" w:rsidRPr="0051598C" w:rsidRDefault="00410021" w:rsidP="009D1436">
            <w:pPr>
              <w:pStyle w:val="TAL"/>
              <w:rPr>
                <w:sz w:val="16"/>
              </w:rPr>
            </w:pPr>
            <w:r>
              <w:rPr>
                <w:sz w:val="16"/>
              </w:rPr>
              <w:t>General updates of clause 5 for R16 CADC configurations</w:t>
            </w:r>
          </w:p>
        </w:tc>
        <w:tc>
          <w:tcPr>
            <w:tcW w:w="0" w:type="auto"/>
          </w:tcPr>
          <w:p w14:paraId="518602E0" w14:textId="77777777" w:rsidR="00410021" w:rsidRPr="0051598C" w:rsidRDefault="00410021" w:rsidP="009D1436">
            <w:pPr>
              <w:pStyle w:val="TAL"/>
              <w:rPr>
                <w:sz w:val="16"/>
              </w:rPr>
            </w:pPr>
            <w:r>
              <w:rPr>
                <w:sz w:val="16"/>
              </w:rPr>
              <w:t>China Unicom, Verizon, Ericsson, Qualcomm, Apple, China Telecom</w:t>
            </w:r>
          </w:p>
        </w:tc>
        <w:tc>
          <w:tcPr>
            <w:tcW w:w="0" w:type="auto"/>
          </w:tcPr>
          <w:p w14:paraId="1D292764" w14:textId="77777777" w:rsidR="00410021" w:rsidRPr="0051598C" w:rsidRDefault="00410021" w:rsidP="009D1436">
            <w:pPr>
              <w:pStyle w:val="TAL"/>
              <w:rPr>
                <w:sz w:val="16"/>
              </w:rPr>
            </w:pPr>
            <w:r>
              <w:rPr>
                <w:sz w:val="16"/>
              </w:rPr>
              <w:t>revised</w:t>
            </w:r>
          </w:p>
        </w:tc>
        <w:tc>
          <w:tcPr>
            <w:tcW w:w="0" w:type="auto"/>
          </w:tcPr>
          <w:p w14:paraId="4ED8DCE7" w14:textId="77777777" w:rsidR="00410021" w:rsidRPr="0051598C" w:rsidRDefault="00410021" w:rsidP="009D1436">
            <w:pPr>
              <w:pStyle w:val="TAL"/>
              <w:rPr>
                <w:sz w:val="16"/>
              </w:rPr>
            </w:pPr>
            <w:r>
              <w:rPr>
                <w:sz w:val="16"/>
              </w:rPr>
              <w:t>-</w:t>
            </w:r>
          </w:p>
        </w:tc>
        <w:tc>
          <w:tcPr>
            <w:tcW w:w="0" w:type="auto"/>
          </w:tcPr>
          <w:p w14:paraId="709F5EE2" w14:textId="77777777" w:rsidR="00410021" w:rsidRPr="0051598C" w:rsidRDefault="00410021" w:rsidP="009D1436">
            <w:pPr>
              <w:pStyle w:val="TAL"/>
              <w:rPr>
                <w:sz w:val="16"/>
              </w:rPr>
            </w:pPr>
            <w:r>
              <w:rPr>
                <w:sz w:val="16"/>
              </w:rPr>
              <w:t>R5-225704</w:t>
            </w:r>
          </w:p>
        </w:tc>
      </w:tr>
      <w:tr w:rsidR="00410021" w14:paraId="12F16C83" w14:textId="77777777" w:rsidTr="009D1436">
        <w:tc>
          <w:tcPr>
            <w:tcW w:w="0" w:type="auto"/>
          </w:tcPr>
          <w:p w14:paraId="277D3761" w14:textId="77777777" w:rsidR="00410021" w:rsidRPr="0051598C" w:rsidRDefault="00410021" w:rsidP="009D1436">
            <w:pPr>
              <w:pStyle w:val="TAL"/>
              <w:rPr>
                <w:sz w:val="16"/>
              </w:rPr>
            </w:pPr>
            <w:r>
              <w:rPr>
                <w:sz w:val="16"/>
              </w:rPr>
              <w:t>R5-225603</w:t>
            </w:r>
          </w:p>
        </w:tc>
        <w:tc>
          <w:tcPr>
            <w:tcW w:w="0" w:type="auto"/>
          </w:tcPr>
          <w:p w14:paraId="09C24115" w14:textId="77777777" w:rsidR="00410021" w:rsidRPr="0051598C" w:rsidRDefault="00410021" w:rsidP="009D1436">
            <w:pPr>
              <w:pStyle w:val="TAL"/>
              <w:rPr>
                <w:sz w:val="16"/>
              </w:rPr>
            </w:pPr>
            <w:r>
              <w:rPr>
                <w:sz w:val="16"/>
              </w:rPr>
              <w:t>Rel-16 Addition of new test function to limit Pcell power: Option 1</w:t>
            </w:r>
          </w:p>
        </w:tc>
        <w:tc>
          <w:tcPr>
            <w:tcW w:w="0" w:type="auto"/>
          </w:tcPr>
          <w:p w14:paraId="7C4788FC" w14:textId="77777777" w:rsidR="00410021" w:rsidRPr="0051598C" w:rsidRDefault="00410021" w:rsidP="009D1436">
            <w:pPr>
              <w:pStyle w:val="TAL"/>
              <w:rPr>
                <w:sz w:val="16"/>
              </w:rPr>
            </w:pPr>
            <w:r>
              <w:rPr>
                <w:sz w:val="16"/>
              </w:rPr>
              <w:t>Keysight technologies UK Ltd, Apple Portugal</w:t>
            </w:r>
          </w:p>
        </w:tc>
        <w:tc>
          <w:tcPr>
            <w:tcW w:w="0" w:type="auto"/>
          </w:tcPr>
          <w:p w14:paraId="5F5F1AE4" w14:textId="77777777" w:rsidR="00410021" w:rsidRPr="0051598C" w:rsidRDefault="00410021" w:rsidP="009D1436">
            <w:pPr>
              <w:pStyle w:val="TAL"/>
              <w:rPr>
                <w:sz w:val="16"/>
              </w:rPr>
            </w:pPr>
            <w:r>
              <w:rPr>
                <w:sz w:val="16"/>
              </w:rPr>
              <w:t>withdrawn</w:t>
            </w:r>
          </w:p>
        </w:tc>
        <w:tc>
          <w:tcPr>
            <w:tcW w:w="0" w:type="auto"/>
          </w:tcPr>
          <w:p w14:paraId="5E9773AB" w14:textId="77777777" w:rsidR="00410021" w:rsidRPr="0051598C" w:rsidRDefault="00410021" w:rsidP="009D1436">
            <w:pPr>
              <w:pStyle w:val="TAL"/>
              <w:rPr>
                <w:sz w:val="16"/>
              </w:rPr>
            </w:pPr>
            <w:r>
              <w:rPr>
                <w:sz w:val="16"/>
              </w:rPr>
              <w:t>R5-224080</w:t>
            </w:r>
          </w:p>
        </w:tc>
        <w:tc>
          <w:tcPr>
            <w:tcW w:w="0" w:type="auto"/>
          </w:tcPr>
          <w:p w14:paraId="733D54F7" w14:textId="77777777" w:rsidR="00410021" w:rsidRPr="0051598C" w:rsidRDefault="00410021" w:rsidP="009D1436">
            <w:pPr>
              <w:pStyle w:val="TAL"/>
              <w:rPr>
                <w:sz w:val="16"/>
              </w:rPr>
            </w:pPr>
            <w:r>
              <w:rPr>
                <w:sz w:val="16"/>
              </w:rPr>
              <w:t>-</w:t>
            </w:r>
          </w:p>
        </w:tc>
      </w:tr>
      <w:tr w:rsidR="00410021" w14:paraId="5D2AEB83" w14:textId="77777777" w:rsidTr="009D1436">
        <w:tc>
          <w:tcPr>
            <w:tcW w:w="0" w:type="auto"/>
          </w:tcPr>
          <w:p w14:paraId="52DC9CE7" w14:textId="77777777" w:rsidR="00410021" w:rsidRPr="0051598C" w:rsidRDefault="00410021" w:rsidP="009D1436">
            <w:pPr>
              <w:pStyle w:val="TAL"/>
              <w:rPr>
                <w:sz w:val="16"/>
              </w:rPr>
            </w:pPr>
            <w:r>
              <w:rPr>
                <w:sz w:val="16"/>
              </w:rPr>
              <w:t>R5-225604</w:t>
            </w:r>
          </w:p>
        </w:tc>
        <w:tc>
          <w:tcPr>
            <w:tcW w:w="0" w:type="auto"/>
          </w:tcPr>
          <w:p w14:paraId="747C3669" w14:textId="77777777" w:rsidR="00410021" w:rsidRPr="0051598C" w:rsidRDefault="00410021" w:rsidP="009D1436">
            <w:pPr>
              <w:pStyle w:val="TAL"/>
              <w:rPr>
                <w:sz w:val="16"/>
              </w:rPr>
            </w:pPr>
            <w:r>
              <w:rPr>
                <w:sz w:val="16"/>
              </w:rPr>
              <w:t>Rel-17 Addition of new test function to limit Pcell power: Option 1</w:t>
            </w:r>
          </w:p>
        </w:tc>
        <w:tc>
          <w:tcPr>
            <w:tcW w:w="0" w:type="auto"/>
          </w:tcPr>
          <w:p w14:paraId="5C405AF2" w14:textId="77777777" w:rsidR="00410021" w:rsidRPr="0051598C" w:rsidRDefault="00410021" w:rsidP="009D1436">
            <w:pPr>
              <w:pStyle w:val="TAL"/>
              <w:rPr>
                <w:sz w:val="16"/>
              </w:rPr>
            </w:pPr>
            <w:r>
              <w:rPr>
                <w:sz w:val="16"/>
              </w:rPr>
              <w:t>Keysight technologies UK Ltd, Apple Portugal</w:t>
            </w:r>
          </w:p>
        </w:tc>
        <w:tc>
          <w:tcPr>
            <w:tcW w:w="0" w:type="auto"/>
          </w:tcPr>
          <w:p w14:paraId="2BEDD90C" w14:textId="77777777" w:rsidR="00410021" w:rsidRPr="0051598C" w:rsidRDefault="00410021" w:rsidP="009D1436">
            <w:pPr>
              <w:pStyle w:val="TAL"/>
              <w:rPr>
                <w:sz w:val="16"/>
              </w:rPr>
            </w:pPr>
            <w:r>
              <w:rPr>
                <w:sz w:val="16"/>
              </w:rPr>
              <w:t>withdrawn</w:t>
            </w:r>
          </w:p>
        </w:tc>
        <w:tc>
          <w:tcPr>
            <w:tcW w:w="0" w:type="auto"/>
          </w:tcPr>
          <w:p w14:paraId="5EAC60BF" w14:textId="77777777" w:rsidR="00410021" w:rsidRPr="0051598C" w:rsidRDefault="00410021" w:rsidP="009D1436">
            <w:pPr>
              <w:pStyle w:val="TAL"/>
              <w:rPr>
                <w:sz w:val="16"/>
              </w:rPr>
            </w:pPr>
            <w:r>
              <w:rPr>
                <w:sz w:val="16"/>
              </w:rPr>
              <w:t>R5-224081</w:t>
            </w:r>
          </w:p>
        </w:tc>
        <w:tc>
          <w:tcPr>
            <w:tcW w:w="0" w:type="auto"/>
          </w:tcPr>
          <w:p w14:paraId="160872DB" w14:textId="77777777" w:rsidR="00410021" w:rsidRPr="0051598C" w:rsidRDefault="00410021" w:rsidP="009D1436">
            <w:pPr>
              <w:pStyle w:val="TAL"/>
              <w:rPr>
                <w:sz w:val="16"/>
              </w:rPr>
            </w:pPr>
            <w:r>
              <w:rPr>
                <w:sz w:val="16"/>
              </w:rPr>
              <w:t>-</w:t>
            </w:r>
          </w:p>
        </w:tc>
      </w:tr>
      <w:tr w:rsidR="00410021" w14:paraId="6F2520F5" w14:textId="77777777" w:rsidTr="009D1436">
        <w:tc>
          <w:tcPr>
            <w:tcW w:w="0" w:type="auto"/>
          </w:tcPr>
          <w:p w14:paraId="5299E405" w14:textId="77777777" w:rsidR="00410021" w:rsidRPr="0051598C" w:rsidRDefault="00410021" w:rsidP="009D1436">
            <w:pPr>
              <w:pStyle w:val="TAL"/>
              <w:rPr>
                <w:sz w:val="16"/>
              </w:rPr>
            </w:pPr>
            <w:r>
              <w:rPr>
                <w:sz w:val="16"/>
              </w:rPr>
              <w:t>R5-225605</w:t>
            </w:r>
          </w:p>
        </w:tc>
        <w:tc>
          <w:tcPr>
            <w:tcW w:w="0" w:type="auto"/>
          </w:tcPr>
          <w:p w14:paraId="74CD6F13" w14:textId="77777777" w:rsidR="00410021" w:rsidRPr="0051598C" w:rsidRDefault="00410021" w:rsidP="009D1436">
            <w:pPr>
              <w:pStyle w:val="TAL"/>
              <w:rPr>
                <w:sz w:val="16"/>
              </w:rPr>
            </w:pPr>
            <w:r>
              <w:rPr>
                <w:sz w:val="16"/>
              </w:rPr>
              <w:t>Rel-16 Correction of SET UL MESSAGES</w:t>
            </w:r>
          </w:p>
        </w:tc>
        <w:tc>
          <w:tcPr>
            <w:tcW w:w="0" w:type="auto"/>
          </w:tcPr>
          <w:p w14:paraId="082B3540" w14:textId="77777777" w:rsidR="00410021" w:rsidRPr="0051598C" w:rsidRDefault="00410021" w:rsidP="009D1436">
            <w:pPr>
              <w:pStyle w:val="TAL"/>
              <w:rPr>
                <w:sz w:val="16"/>
              </w:rPr>
            </w:pPr>
            <w:r>
              <w:rPr>
                <w:sz w:val="16"/>
              </w:rPr>
              <w:t>Keysight technologies UK Ltd, Apple Portugal</w:t>
            </w:r>
          </w:p>
        </w:tc>
        <w:tc>
          <w:tcPr>
            <w:tcW w:w="0" w:type="auto"/>
          </w:tcPr>
          <w:p w14:paraId="7CA689C6" w14:textId="77777777" w:rsidR="00410021" w:rsidRPr="0051598C" w:rsidRDefault="00410021" w:rsidP="009D1436">
            <w:pPr>
              <w:pStyle w:val="TAL"/>
              <w:rPr>
                <w:sz w:val="16"/>
              </w:rPr>
            </w:pPr>
            <w:r>
              <w:rPr>
                <w:sz w:val="16"/>
              </w:rPr>
              <w:t>withdrawn</w:t>
            </w:r>
          </w:p>
        </w:tc>
        <w:tc>
          <w:tcPr>
            <w:tcW w:w="0" w:type="auto"/>
          </w:tcPr>
          <w:p w14:paraId="1C00739B" w14:textId="77777777" w:rsidR="00410021" w:rsidRPr="0051598C" w:rsidRDefault="00410021" w:rsidP="009D1436">
            <w:pPr>
              <w:pStyle w:val="TAL"/>
              <w:rPr>
                <w:sz w:val="16"/>
              </w:rPr>
            </w:pPr>
            <w:r>
              <w:rPr>
                <w:sz w:val="16"/>
              </w:rPr>
              <w:t>R5-224082</w:t>
            </w:r>
          </w:p>
        </w:tc>
        <w:tc>
          <w:tcPr>
            <w:tcW w:w="0" w:type="auto"/>
          </w:tcPr>
          <w:p w14:paraId="585FD2C1" w14:textId="77777777" w:rsidR="00410021" w:rsidRPr="0051598C" w:rsidRDefault="00410021" w:rsidP="009D1436">
            <w:pPr>
              <w:pStyle w:val="TAL"/>
              <w:rPr>
                <w:sz w:val="16"/>
              </w:rPr>
            </w:pPr>
            <w:r>
              <w:rPr>
                <w:sz w:val="16"/>
              </w:rPr>
              <w:t>-</w:t>
            </w:r>
          </w:p>
        </w:tc>
      </w:tr>
      <w:tr w:rsidR="00410021" w14:paraId="53D7181C" w14:textId="77777777" w:rsidTr="009D1436">
        <w:tc>
          <w:tcPr>
            <w:tcW w:w="0" w:type="auto"/>
          </w:tcPr>
          <w:p w14:paraId="7E6E57F4" w14:textId="77777777" w:rsidR="00410021" w:rsidRPr="0051598C" w:rsidRDefault="00410021" w:rsidP="009D1436">
            <w:pPr>
              <w:pStyle w:val="TAL"/>
              <w:rPr>
                <w:sz w:val="16"/>
              </w:rPr>
            </w:pPr>
            <w:r>
              <w:rPr>
                <w:sz w:val="16"/>
              </w:rPr>
              <w:t>R5-225606</w:t>
            </w:r>
          </w:p>
        </w:tc>
        <w:tc>
          <w:tcPr>
            <w:tcW w:w="0" w:type="auto"/>
          </w:tcPr>
          <w:p w14:paraId="6A311CB5" w14:textId="77777777" w:rsidR="00410021" w:rsidRPr="0051598C" w:rsidRDefault="00410021" w:rsidP="009D1436">
            <w:pPr>
              <w:pStyle w:val="TAL"/>
              <w:rPr>
                <w:sz w:val="16"/>
              </w:rPr>
            </w:pPr>
            <w:r>
              <w:rPr>
                <w:sz w:val="16"/>
              </w:rPr>
              <w:t>Rel-17 Correction of SET UL MESSAGES</w:t>
            </w:r>
          </w:p>
        </w:tc>
        <w:tc>
          <w:tcPr>
            <w:tcW w:w="0" w:type="auto"/>
          </w:tcPr>
          <w:p w14:paraId="79272956" w14:textId="77777777" w:rsidR="00410021" w:rsidRPr="0051598C" w:rsidRDefault="00410021" w:rsidP="009D1436">
            <w:pPr>
              <w:pStyle w:val="TAL"/>
              <w:rPr>
                <w:sz w:val="16"/>
              </w:rPr>
            </w:pPr>
            <w:r>
              <w:rPr>
                <w:sz w:val="16"/>
              </w:rPr>
              <w:t>Keysight technologies UK Ltd, Apple Portugal</w:t>
            </w:r>
          </w:p>
        </w:tc>
        <w:tc>
          <w:tcPr>
            <w:tcW w:w="0" w:type="auto"/>
          </w:tcPr>
          <w:p w14:paraId="6E69C36C" w14:textId="77777777" w:rsidR="00410021" w:rsidRPr="0051598C" w:rsidRDefault="00410021" w:rsidP="009D1436">
            <w:pPr>
              <w:pStyle w:val="TAL"/>
              <w:rPr>
                <w:sz w:val="16"/>
              </w:rPr>
            </w:pPr>
            <w:r>
              <w:rPr>
                <w:sz w:val="16"/>
              </w:rPr>
              <w:t>withdrawn</w:t>
            </w:r>
          </w:p>
        </w:tc>
        <w:tc>
          <w:tcPr>
            <w:tcW w:w="0" w:type="auto"/>
          </w:tcPr>
          <w:p w14:paraId="6A7AF7C0" w14:textId="77777777" w:rsidR="00410021" w:rsidRPr="0051598C" w:rsidRDefault="00410021" w:rsidP="009D1436">
            <w:pPr>
              <w:pStyle w:val="TAL"/>
              <w:rPr>
                <w:sz w:val="16"/>
              </w:rPr>
            </w:pPr>
            <w:r>
              <w:rPr>
                <w:sz w:val="16"/>
              </w:rPr>
              <w:t>R5-224083</w:t>
            </w:r>
          </w:p>
        </w:tc>
        <w:tc>
          <w:tcPr>
            <w:tcW w:w="0" w:type="auto"/>
          </w:tcPr>
          <w:p w14:paraId="0A7F61C9" w14:textId="77777777" w:rsidR="00410021" w:rsidRPr="0051598C" w:rsidRDefault="00410021" w:rsidP="009D1436">
            <w:pPr>
              <w:pStyle w:val="TAL"/>
              <w:rPr>
                <w:sz w:val="16"/>
              </w:rPr>
            </w:pPr>
            <w:r>
              <w:rPr>
                <w:sz w:val="16"/>
              </w:rPr>
              <w:t>-</w:t>
            </w:r>
          </w:p>
        </w:tc>
      </w:tr>
      <w:tr w:rsidR="00410021" w14:paraId="66E751FB" w14:textId="77777777" w:rsidTr="009D1436">
        <w:tc>
          <w:tcPr>
            <w:tcW w:w="0" w:type="auto"/>
          </w:tcPr>
          <w:p w14:paraId="7DC4DDEF" w14:textId="77777777" w:rsidR="00410021" w:rsidRPr="0051598C" w:rsidRDefault="00410021" w:rsidP="009D1436">
            <w:pPr>
              <w:pStyle w:val="TAL"/>
              <w:rPr>
                <w:sz w:val="16"/>
              </w:rPr>
            </w:pPr>
            <w:r>
              <w:rPr>
                <w:sz w:val="16"/>
              </w:rPr>
              <w:t>R5-225607</w:t>
            </w:r>
          </w:p>
        </w:tc>
        <w:tc>
          <w:tcPr>
            <w:tcW w:w="0" w:type="auto"/>
          </w:tcPr>
          <w:p w14:paraId="04830C05" w14:textId="77777777" w:rsidR="00410021" w:rsidRPr="0051598C" w:rsidRDefault="00410021" w:rsidP="009D1436">
            <w:pPr>
              <w:pStyle w:val="TAL"/>
              <w:rPr>
                <w:sz w:val="16"/>
              </w:rPr>
            </w:pPr>
            <w:r>
              <w:rPr>
                <w:sz w:val="16"/>
              </w:rPr>
              <w:t>Addition of new test case 6.2.2_1 for FR2 MPR enhancements</w:t>
            </w:r>
          </w:p>
        </w:tc>
        <w:tc>
          <w:tcPr>
            <w:tcW w:w="0" w:type="auto"/>
          </w:tcPr>
          <w:p w14:paraId="3270C866" w14:textId="77777777" w:rsidR="00410021" w:rsidRPr="0051598C" w:rsidRDefault="00410021" w:rsidP="009D1436">
            <w:pPr>
              <w:pStyle w:val="TAL"/>
              <w:rPr>
                <w:sz w:val="16"/>
              </w:rPr>
            </w:pPr>
            <w:r>
              <w:rPr>
                <w:sz w:val="16"/>
              </w:rPr>
              <w:t>Keysight technologies UK Ltd</w:t>
            </w:r>
          </w:p>
        </w:tc>
        <w:tc>
          <w:tcPr>
            <w:tcW w:w="0" w:type="auto"/>
          </w:tcPr>
          <w:p w14:paraId="2BC4CDD1" w14:textId="77777777" w:rsidR="00410021" w:rsidRPr="0051598C" w:rsidRDefault="00410021" w:rsidP="009D1436">
            <w:pPr>
              <w:pStyle w:val="TAL"/>
              <w:rPr>
                <w:sz w:val="16"/>
              </w:rPr>
            </w:pPr>
            <w:r>
              <w:rPr>
                <w:sz w:val="16"/>
              </w:rPr>
              <w:t>agreed</w:t>
            </w:r>
          </w:p>
        </w:tc>
        <w:tc>
          <w:tcPr>
            <w:tcW w:w="0" w:type="auto"/>
          </w:tcPr>
          <w:p w14:paraId="38189FD2" w14:textId="77777777" w:rsidR="00410021" w:rsidRPr="0051598C" w:rsidRDefault="00410021" w:rsidP="009D1436">
            <w:pPr>
              <w:pStyle w:val="TAL"/>
              <w:rPr>
                <w:sz w:val="16"/>
              </w:rPr>
            </w:pPr>
            <w:r>
              <w:rPr>
                <w:sz w:val="16"/>
              </w:rPr>
              <w:t>R5-225223</w:t>
            </w:r>
          </w:p>
        </w:tc>
        <w:tc>
          <w:tcPr>
            <w:tcW w:w="0" w:type="auto"/>
          </w:tcPr>
          <w:p w14:paraId="23B80D6A" w14:textId="77777777" w:rsidR="00410021" w:rsidRPr="0051598C" w:rsidRDefault="00410021" w:rsidP="009D1436">
            <w:pPr>
              <w:pStyle w:val="TAL"/>
              <w:rPr>
                <w:sz w:val="16"/>
              </w:rPr>
            </w:pPr>
            <w:r>
              <w:rPr>
                <w:sz w:val="16"/>
              </w:rPr>
              <w:t>-</w:t>
            </w:r>
          </w:p>
        </w:tc>
      </w:tr>
      <w:tr w:rsidR="00410021" w14:paraId="2F02DB0B" w14:textId="77777777" w:rsidTr="009D1436">
        <w:tc>
          <w:tcPr>
            <w:tcW w:w="0" w:type="auto"/>
          </w:tcPr>
          <w:p w14:paraId="5340E60B" w14:textId="77777777" w:rsidR="00410021" w:rsidRPr="0051598C" w:rsidRDefault="00410021" w:rsidP="009D1436">
            <w:pPr>
              <w:pStyle w:val="TAL"/>
              <w:rPr>
                <w:sz w:val="16"/>
              </w:rPr>
            </w:pPr>
            <w:r>
              <w:rPr>
                <w:sz w:val="16"/>
              </w:rPr>
              <w:t>R5-225608</w:t>
            </w:r>
          </w:p>
        </w:tc>
        <w:tc>
          <w:tcPr>
            <w:tcW w:w="0" w:type="auto"/>
          </w:tcPr>
          <w:p w14:paraId="7BC6285B" w14:textId="77777777" w:rsidR="00410021" w:rsidRPr="0051598C" w:rsidRDefault="00410021" w:rsidP="009D1436">
            <w:pPr>
              <w:pStyle w:val="TAL"/>
              <w:rPr>
                <w:sz w:val="16"/>
              </w:rPr>
            </w:pPr>
            <w:r>
              <w:rPr>
                <w:sz w:val="16"/>
              </w:rPr>
              <w:t>Discussion on message type for Power limit test functions</w:t>
            </w:r>
          </w:p>
        </w:tc>
        <w:tc>
          <w:tcPr>
            <w:tcW w:w="0" w:type="auto"/>
          </w:tcPr>
          <w:p w14:paraId="7C072EA1" w14:textId="77777777" w:rsidR="00410021" w:rsidRPr="0051598C" w:rsidRDefault="00410021" w:rsidP="009D1436">
            <w:pPr>
              <w:pStyle w:val="TAL"/>
              <w:rPr>
                <w:sz w:val="16"/>
              </w:rPr>
            </w:pPr>
            <w:r>
              <w:rPr>
                <w:sz w:val="16"/>
              </w:rPr>
              <w:t>Keysight technologies UK Ltd, Apple Portugal</w:t>
            </w:r>
          </w:p>
        </w:tc>
        <w:tc>
          <w:tcPr>
            <w:tcW w:w="0" w:type="auto"/>
          </w:tcPr>
          <w:p w14:paraId="3A94D531" w14:textId="77777777" w:rsidR="00410021" w:rsidRPr="0051598C" w:rsidRDefault="00410021" w:rsidP="009D1436">
            <w:pPr>
              <w:pStyle w:val="TAL"/>
              <w:rPr>
                <w:sz w:val="16"/>
              </w:rPr>
            </w:pPr>
            <w:r>
              <w:rPr>
                <w:sz w:val="16"/>
              </w:rPr>
              <w:t>noted</w:t>
            </w:r>
          </w:p>
        </w:tc>
        <w:tc>
          <w:tcPr>
            <w:tcW w:w="0" w:type="auto"/>
          </w:tcPr>
          <w:p w14:paraId="7AC398A1" w14:textId="77777777" w:rsidR="00410021" w:rsidRPr="0051598C" w:rsidRDefault="00410021" w:rsidP="009D1436">
            <w:pPr>
              <w:pStyle w:val="TAL"/>
              <w:rPr>
                <w:sz w:val="16"/>
              </w:rPr>
            </w:pPr>
            <w:r>
              <w:rPr>
                <w:sz w:val="16"/>
              </w:rPr>
              <w:t>R5-224078</w:t>
            </w:r>
          </w:p>
        </w:tc>
        <w:tc>
          <w:tcPr>
            <w:tcW w:w="0" w:type="auto"/>
          </w:tcPr>
          <w:p w14:paraId="3CC364E8" w14:textId="77777777" w:rsidR="00410021" w:rsidRPr="0051598C" w:rsidRDefault="00410021" w:rsidP="009D1436">
            <w:pPr>
              <w:pStyle w:val="TAL"/>
              <w:rPr>
                <w:sz w:val="16"/>
              </w:rPr>
            </w:pPr>
            <w:r>
              <w:rPr>
                <w:sz w:val="16"/>
              </w:rPr>
              <w:t>-</w:t>
            </w:r>
          </w:p>
        </w:tc>
      </w:tr>
      <w:tr w:rsidR="00410021" w14:paraId="558F4E60" w14:textId="77777777" w:rsidTr="009D1436">
        <w:tc>
          <w:tcPr>
            <w:tcW w:w="0" w:type="auto"/>
          </w:tcPr>
          <w:p w14:paraId="1B9A08C5" w14:textId="77777777" w:rsidR="00410021" w:rsidRPr="0051598C" w:rsidRDefault="00410021" w:rsidP="009D1436">
            <w:pPr>
              <w:pStyle w:val="TAL"/>
              <w:rPr>
                <w:sz w:val="16"/>
              </w:rPr>
            </w:pPr>
            <w:r>
              <w:rPr>
                <w:sz w:val="16"/>
              </w:rPr>
              <w:t>R5-225609</w:t>
            </w:r>
          </w:p>
        </w:tc>
        <w:tc>
          <w:tcPr>
            <w:tcW w:w="0" w:type="auto"/>
          </w:tcPr>
          <w:p w14:paraId="7F4F23E3" w14:textId="77777777" w:rsidR="00410021" w:rsidRPr="0051598C" w:rsidRDefault="00410021" w:rsidP="009D1436">
            <w:pPr>
              <w:pStyle w:val="TAL"/>
              <w:rPr>
                <w:sz w:val="16"/>
              </w:rPr>
            </w:pPr>
            <w:r>
              <w:rPr>
                <w:sz w:val="16"/>
              </w:rPr>
              <w:t>RAN5#96-e RF FR2_PCC_SCC_Prio Session meeting minute</w:t>
            </w:r>
          </w:p>
        </w:tc>
        <w:tc>
          <w:tcPr>
            <w:tcW w:w="0" w:type="auto"/>
          </w:tcPr>
          <w:p w14:paraId="1A20AFC2" w14:textId="77777777" w:rsidR="00410021" w:rsidRPr="0051598C" w:rsidRDefault="00410021" w:rsidP="009D1436">
            <w:pPr>
              <w:pStyle w:val="TAL"/>
              <w:rPr>
                <w:sz w:val="16"/>
              </w:rPr>
            </w:pPr>
            <w:r>
              <w:rPr>
                <w:sz w:val="16"/>
              </w:rPr>
              <w:t>Keysight Technologies UK Ltd</w:t>
            </w:r>
          </w:p>
        </w:tc>
        <w:tc>
          <w:tcPr>
            <w:tcW w:w="0" w:type="auto"/>
          </w:tcPr>
          <w:p w14:paraId="7303555A" w14:textId="77777777" w:rsidR="00410021" w:rsidRPr="0051598C" w:rsidRDefault="00410021" w:rsidP="009D1436">
            <w:pPr>
              <w:pStyle w:val="TAL"/>
              <w:rPr>
                <w:sz w:val="16"/>
              </w:rPr>
            </w:pPr>
            <w:r>
              <w:rPr>
                <w:sz w:val="16"/>
              </w:rPr>
              <w:t>noted</w:t>
            </w:r>
          </w:p>
        </w:tc>
        <w:tc>
          <w:tcPr>
            <w:tcW w:w="0" w:type="auto"/>
          </w:tcPr>
          <w:p w14:paraId="61EE6085" w14:textId="77777777" w:rsidR="00410021" w:rsidRPr="0051598C" w:rsidRDefault="00410021" w:rsidP="009D1436">
            <w:pPr>
              <w:pStyle w:val="TAL"/>
              <w:rPr>
                <w:sz w:val="16"/>
              </w:rPr>
            </w:pPr>
            <w:r>
              <w:rPr>
                <w:sz w:val="16"/>
              </w:rPr>
              <w:t>-</w:t>
            </w:r>
          </w:p>
        </w:tc>
        <w:tc>
          <w:tcPr>
            <w:tcW w:w="0" w:type="auto"/>
          </w:tcPr>
          <w:p w14:paraId="10F9ADDA" w14:textId="77777777" w:rsidR="00410021" w:rsidRPr="0051598C" w:rsidRDefault="00410021" w:rsidP="009D1436">
            <w:pPr>
              <w:pStyle w:val="TAL"/>
              <w:rPr>
                <w:sz w:val="16"/>
              </w:rPr>
            </w:pPr>
            <w:r>
              <w:rPr>
                <w:sz w:val="16"/>
              </w:rPr>
              <w:t>-</w:t>
            </w:r>
          </w:p>
        </w:tc>
      </w:tr>
      <w:tr w:rsidR="00410021" w14:paraId="4A6B7E37" w14:textId="77777777" w:rsidTr="009D1436">
        <w:tc>
          <w:tcPr>
            <w:tcW w:w="0" w:type="auto"/>
          </w:tcPr>
          <w:p w14:paraId="75BE8BF8" w14:textId="77777777" w:rsidR="00410021" w:rsidRPr="0051598C" w:rsidRDefault="00410021" w:rsidP="009D1436">
            <w:pPr>
              <w:pStyle w:val="TAL"/>
              <w:rPr>
                <w:sz w:val="16"/>
              </w:rPr>
            </w:pPr>
            <w:r>
              <w:rPr>
                <w:sz w:val="16"/>
              </w:rPr>
              <w:t>R5-225610</w:t>
            </w:r>
          </w:p>
        </w:tc>
        <w:tc>
          <w:tcPr>
            <w:tcW w:w="0" w:type="auto"/>
          </w:tcPr>
          <w:p w14:paraId="2A0C93CB" w14:textId="77777777" w:rsidR="00410021" w:rsidRPr="0051598C" w:rsidRDefault="00410021" w:rsidP="009D1436">
            <w:pPr>
              <w:pStyle w:val="TAL"/>
              <w:rPr>
                <w:sz w:val="16"/>
              </w:rPr>
            </w:pPr>
            <w:r>
              <w:rPr>
                <w:sz w:val="16"/>
              </w:rPr>
              <w:t>Rel-16 Extension of test control command message type values reserved for 5GS</w:t>
            </w:r>
          </w:p>
        </w:tc>
        <w:tc>
          <w:tcPr>
            <w:tcW w:w="0" w:type="auto"/>
          </w:tcPr>
          <w:p w14:paraId="3F8E9F66" w14:textId="77777777" w:rsidR="00410021" w:rsidRPr="0051598C" w:rsidRDefault="00410021" w:rsidP="009D1436">
            <w:pPr>
              <w:pStyle w:val="TAL"/>
              <w:rPr>
                <w:sz w:val="16"/>
              </w:rPr>
            </w:pPr>
            <w:r>
              <w:rPr>
                <w:sz w:val="16"/>
              </w:rPr>
              <w:t>Keysight technologies UK Ltd, Apple Portugal</w:t>
            </w:r>
          </w:p>
        </w:tc>
        <w:tc>
          <w:tcPr>
            <w:tcW w:w="0" w:type="auto"/>
          </w:tcPr>
          <w:p w14:paraId="5D85DEED" w14:textId="77777777" w:rsidR="00410021" w:rsidRPr="0051598C" w:rsidRDefault="00410021" w:rsidP="009D1436">
            <w:pPr>
              <w:pStyle w:val="TAL"/>
              <w:rPr>
                <w:sz w:val="16"/>
              </w:rPr>
            </w:pPr>
            <w:r>
              <w:rPr>
                <w:sz w:val="16"/>
              </w:rPr>
              <w:t>agreed</w:t>
            </w:r>
          </w:p>
        </w:tc>
        <w:tc>
          <w:tcPr>
            <w:tcW w:w="0" w:type="auto"/>
          </w:tcPr>
          <w:p w14:paraId="73C5FFE3" w14:textId="77777777" w:rsidR="00410021" w:rsidRPr="0051598C" w:rsidRDefault="00410021" w:rsidP="009D1436">
            <w:pPr>
              <w:pStyle w:val="TAL"/>
              <w:rPr>
                <w:sz w:val="16"/>
              </w:rPr>
            </w:pPr>
            <w:r>
              <w:rPr>
                <w:sz w:val="16"/>
              </w:rPr>
              <w:t>R5-224084</w:t>
            </w:r>
          </w:p>
        </w:tc>
        <w:tc>
          <w:tcPr>
            <w:tcW w:w="0" w:type="auto"/>
          </w:tcPr>
          <w:p w14:paraId="0DF6A6D9" w14:textId="77777777" w:rsidR="00410021" w:rsidRPr="0051598C" w:rsidRDefault="00410021" w:rsidP="009D1436">
            <w:pPr>
              <w:pStyle w:val="TAL"/>
              <w:rPr>
                <w:sz w:val="16"/>
              </w:rPr>
            </w:pPr>
            <w:r>
              <w:rPr>
                <w:sz w:val="16"/>
              </w:rPr>
              <w:t>-</w:t>
            </w:r>
          </w:p>
        </w:tc>
      </w:tr>
      <w:tr w:rsidR="00410021" w14:paraId="47179F31" w14:textId="77777777" w:rsidTr="009D1436">
        <w:tc>
          <w:tcPr>
            <w:tcW w:w="0" w:type="auto"/>
          </w:tcPr>
          <w:p w14:paraId="18D5E457" w14:textId="77777777" w:rsidR="00410021" w:rsidRPr="0051598C" w:rsidRDefault="00410021" w:rsidP="009D1436">
            <w:pPr>
              <w:pStyle w:val="TAL"/>
              <w:rPr>
                <w:sz w:val="16"/>
              </w:rPr>
            </w:pPr>
            <w:r>
              <w:rPr>
                <w:sz w:val="16"/>
              </w:rPr>
              <w:t>R5-225611</w:t>
            </w:r>
          </w:p>
        </w:tc>
        <w:tc>
          <w:tcPr>
            <w:tcW w:w="0" w:type="auto"/>
          </w:tcPr>
          <w:p w14:paraId="60A5A7B5" w14:textId="77777777" w:rsidR="00410021" w:rsidRPr="0051598C" w:rsidRDefault="00410021" w:rsidP="009D1436">
            <w:pPr>
              <w:pStyle w:val="TAL"/>
              <w:rPr>
                <w:sz w:val="16"/>
              </w:rPr>
            </w:pPr>
            <w:r>
              <w:rPr>
                <w:sz w:val="16"/>
              </w:rPr>
              <w:t>Rel-17 Extension of test control command message type values reserved for 5GS</w:t>
            </w:r>
          </w:p>
        </w:tc>
        <w:tc>
          <w:tcPr>
            <w:tcW w:w="0" w:type="auto"/>
          </w:tcPr>
          <w:p w14:paraId="4E1FBD3E" w14:textId="77777777" w:rsidR="00410021" w:rsidRPr="0051598C" w:rsidRDefault="00410021" w:rsidP="009D1436">
            <w:pPr>
              <w:pStyle w:val="TAL"/>
              <w:rPr>
                <w:sz w:val="16"/>
              </w:rPr>
            </w:pPr>
            <w:r>
              <w:rPr>
                <w:sz w:val="16"/>
              </w:rPr>
              <w:t>Keysight technologies UK Ltd, Apple Portugal</w:t>
            </w:r>
          </w:p>
        </w:tc>
        <w:tc>
          <w:tcPr>
            <w:tcW w:w="0" w:type="auto"/>
          </w:tcPr>
          <w:p w14:paraId="32ABE258" w14:textId="77777777" w:rsidR="00410021" w:rsidRPr="0051598C" w:rsidRDefault="00410021" w:rsidP="009D1436">
            <w:pPr>
              <w:pStyle w:val="TAL"/>
              <w:rPr>
                <w:sz w:val="16"/>
              </w:rPr>
            </w:pPr>
            <w:r>
              <w:rPr>
                <w:sz w:val="16"/>
              </w:rPr>
              <w:t>agreed</w:t>
            </w:r>
          </w:p>
        </w:tc>
        <w:tc>
          <w:tcPr>
            <w:tcW w:w="0" w:type="auto"/>
          </w:tcPr>
          <w:p w14:paraId="07171640" w14:textId="77777777" w:rsidR="00410021" w:rsidRPr="0051598C" w:rsidRDefault="00410021" w:rsidP="009D1436">
            <w:pPr>
              <w:pStyle w:val="TAL"/>
              <w:rPr>
                <w:sz w:val="16"/>
              </w:rPr>
            </w:pPr>
            <w:r>
              <w:rPr>
                <w:sz w:val="16"/>
              </w:rPr>
              <w:t>R5-224085</w:t>
            </w:r>
          </w:p>
        </w:tc>
        <w:tc>
          <w:tcPr>
            <w:tcW w:w="0" w:type="auto"/>
          </w:tcPr>
          <w:p w14:paraId="1BBD4548" w14:textId="77777777" w:rsidR="00410021" w:rsidRPr="0051598C" w:rsidRDefault="00410021" w:rsidP="009D1436">
            <w:pPr>
              <w:pStyle w:val="TAL"/>
              <w:rPr>
                <w:sz w:val="16"/>
              </w:rPr>
            </w:pPr>
            <w:r>
              <w:rPr>
                <w:sz w:val="16"/>
              </w:rPr>
              <w:t>-</w:t>
            </w:r>
          </w:p>
        </w:tc>
      </w:tr>
      <w:tr w:rsidR="00410021" w14:paraId="10ACD571" w14:textId="77777777" w:rsidTr="009D1436">
        <w:tc>
          <w:tcPr>
            <w:tcW w:w="0" w:type="auto"/>
          </w:tcPr>
          <w:p w14:paraId="7042F1F1" w14:textId="77777777" w:rsidR="00410021" w:rsidRPr="0051598C" w:rsidRDefault="00410021" w:rsidP="009D1436">
            <w:pPr>
              <w:pStyle w:val="TAL"/>
              <w:rPr>
                <w:sz w:val="16"/>
              </w:rPr>
            </w:pPr>
            <w:r>
              <w:rPr>
                <w:sz w:val="16"/>
              </w:rPr>
              <w:t>R5-225612</w:t>
            </w:r>
          </w:p>
        </w:tc>
        <w:tc>
          <w:tcPr>
            <w:tcW w:w="0" w:type="auto"/>
          </w:tcPr>
          <w:p w14:paraId="53488DE8" w14:textId="77777777" w:rsidR="00410021" w:rsidRPr="0051598C" w:rsidRDefault="00410021" w:rsidP="009D1436">
            <w:pPr>
              <w:pStyle w:val="TAL"/>
              <w:rPr>
                <w:sz w:val="16"/>
              </w:rPr>
            </w:pPr>
            <w:r>
              <w:rPr>
                <w:sz w:val="16"/>
              </w:rPr>
              <w:t>Test Tolerances for DL Interruptions at switching between two uplink carriers test cases</w:t>
            </w:r>
          </w:p>
        </w:tc>
        <w:tc>
          <w:tcPr>
            <w:tcW w:w="0" w:type="auto"/>
          </w:tcPr>
          <w:p w14:paraId="2178D1BA" w14:textId="77777777" w:rsidR="00410021" w:rsidRPr="0051598C" w:rsidRDefault="00410021" w:rsidP="009D1436">
            <w:pPr>
              <w:pStyle w:val="TAL"/>
              <w:rPr>
                <w:sz w:val="16"/>
              </w:rPr>
            </w:pPr>
            <w:r>
              <w:rPr>
                <w:sz w:val="16"/>
              </w:rPr>
              <w:t>Ericsson</w:t>
            </w:r>
          </w:p>
        </w:tc>
        <w:tc>
          <w:tcPr>
            <w:tcW w:w="0" w:type="auto"/>
          </w:tcPr>
          <w:p w14:paraId="33129B3F" w14:textId="77777777" w:rsidR="00410021" w:rsidRPr="0051598C" w:rsidRDefault="00410021" w:rsidP="009D1436">
            <w:pPr>
              <w:pStyle w:val="TAL"/>
              <w:rPr>
                <w:sz w:val="16"/>
              </w:rPr>
            </w:pPr>
            <w:r>
              <w:rPr>
                <w:sz w:val="16"/>
              </w:rPr>
              <w:t>agreed</w:t>
            </w:r>
          </w:p>
        </w:tc>
        <w:tc>
          <w:tcPr>
            <w:tcW w:w="0" w:type="auto"/>
          </w:tcPr>
          <w:p w14:paraId="6BDA8F15" w14:textId="77777777" w:rsidR="00410021" w:rsidRPr="0051598C" w:rsidRDefault="00410021" w:rsidP="009D1436">
            <w:pPr>
              <w:pStyle w:val="TAL"/>
              <w:rPr>
                <w:sz w:val="16"/>
              </w:rPr>
            </w:pPr>
            <w:r>
              <w:rPr>
                <w:sz w:val="16"/>
              </w:rPr>
              <w:t>R5-225140</w:t>
            </w:r>
          </w:p>
        </w:tc>
        <w:tc>
          <w:tcPr>
            <w:tcW w:w="0" w:type="auto"/>
          </w:tcPr>
          <w:p w14:paraId="3AB0189B" w14:textId="77777777" w:rsidR="00410021" w:rsidRPr="0051598C" w:rsidRDefault="00410021" w:rsidP="009D1436">
            <w:pPr>
              <w:pStyle w:val="TAL"/>
              <w:rPr>
                <w:sz w:val="16"/>
              </w:rPr>
            </w:pPr>
            <w:r>
              <w:rPr>
                <w:sz w:val="16"/>
              </w:rPr>
              <w:t>-</w:t>
            </w:r>
          </w:p>
        </w:tc>
      </w:tr>
      <w:tr w:rsidR="00410021" w14:paraId="0FB468FE" w14:textId="77777777" w:rsidTr="009D1436">
        <w:tc>
          <w:tcPr>
            <w:tcW w:w="0" w:type="auto"/>
          </w:tcPr>
          <w:p w14:paraId="51850F70" w14:textId="77777777" w:rsidR="00410021" w:rsidRPr="0051598C" w:rsidRDefault="00410021" w:rsidP="009D1436">
            <w:pPr>
              <w:pStyle w:val="TAL"/>
              <w:rPr>
                <w:sz w:val="16"/>
              </w:rPr>
            </w:pPr>
            <w:r>
              <w:rPr>
                <w:sz w:val="16"/>
              </w:rPr>
              <w:t>R5-225613</w:t>
            </w:r>
          </w:p>
        </w:tc>
        <w:tc>
          <w:tcPr>
            <w:tcW w:w="0" w:type="auto"/>
          </w:tcPr>
          <w:p w14:paraId="78AE2F26" w14:textId="77777777" w:rsidR="00410021" w:rsidRPr="0051598C" w:rsidRDefault="00410021" w:rsidP="009D1436">
            <w:pPr>
              <w:pStyle w:val="TAL"/>
              <w:rPr>
                <w:sz w:val="16"/>
              </w:rPr>
            </w:pPr>
            <w:r>
              <w:rPr>
                <w:sz w:val="16"/>
              </w:rPr>
              <w:t>New method for preventing SCell drop in RAN5 FR2 UL CA test cases</w:t>
            </w:r>
          </w:p>
        </w:tc>
        <w:tc>
          <w:tcPr>
            <w:tcW w:w="0" w:type="auto"/>
          </w:tcPr>
          <w:p w14:paraId="4D53C17C" w14:textId="77777777" w:rsidR="00410021" w:rsidRPr="0051598C" w:rsidRDefault="00410021" w:rsidP="009D1436">
            <w:pPr>
              <w:pStyle w:val="TAL"/>
              <w:rPr>
                <w:sz w:val="16"/>
              </w:rPr>
            </w:pPr>
            <w:r>
              <w:rPr>
                <w:sz w:val="16"/>
              </w:rPr>
              <w:t>Ericsson</w:t>
            </w:r>
          </w:p>
        </w:tc>
        <w:tc>
          <w:tcPr>
            <w:tcW w:w="0" w:type="auto"/>
          </w:tcPr>
          <w:p w14:paraId="2132957B" w14:textId="77777777" w:rsidR="00410021" w:rsidRPr="0051598C" w:rsidRDefault="00410021" w:rsidP="009D1436">
            <w:pPr>
              <w:pStyle w:val="TAL"/>
              <w:rPr>
                <w:sz w:val="16"/>
              </w:rPr>
            </w:pPr>
            <w:r>
              <w:rPr>
                <w:sz w:val="16"/>
              </w:rPr>
              <w:t>noted</w:t>
            </w:r>
          </w:p>
        </w:tc>
        <w:tc>
          <w:tcPr>
            <w:tcW w:w="0" w:type="auto"/>
          </w:tcPr>
          <w:p w14:paraId="2C9D4496" w14:textId="77777777" w:rsidR="00410021" w:rsidRPr="0051598C" w:rsidRDefault="00410021" w:rsidP="009D1436">
            <w:pPr>
              <w:pStyle w:val="TAL"/>
              <w:rPr>
                <w:sz w:val="16"/>
              </w:rPr>
            </w:pPr>
            <w:r>
              <w:rPr>
                <w:sz w:val="16"/>
              </w:rPr>
              <w:t>R5-225191</w:t>
            </w:r>
          </w:p>
        </w:tc>
        <w:tc>
          <w:tcPr>
            <w:tcW w:w="0" w:type="auto"/>
          </w:tcPr>
          <w:p w14:paraId="285CEB1C" w14:textId="77777777" w:rsidR="00410021" w:rsidRPr="0051598C" w:rsidRDefault="00410021" w:rsidP="009D1436">
            <w:pPr>
              <w:pStyle w:val="TAL"/>
              <w:rPr>
                <w:sz w:val="16"/>
              </w:rPr>
            </w:pPr>
            <w:r>
              <w:rPr>
                <w:sz w:val="16"/>
              </w:rPr>
              <w:t>-</w:t>
            </w:r>
          </w:p>
        </w:tc>
      </w:tr>
      <w:tr w:rsidR="00410021" w14:paraId="629BB031" w14:textId="77777777" w:rsidTr="009D1436">
        <w:tc>
          <w:tcPr>
            <w:tcW w:w="0" w:type="auto"/>
          </w:tcPr>
          <w:p w14:paraId="172C8742" w14:textId="77777777" w:rsidR="00410021" w:rsidRPr="0051598C" w:rsidRDefault="00410021" w:rsidP="009D1436">
            <w:pPr>
              <w:pStyle w:val="TAL"/>
              <w:rPr>
                <w:sz w:val="16"/>
              </w:rPr>
            </w:pPr>
            <w:r>
              <w:rPr>
                <w:sz w:val="16"/>
              </w:rPr>
              <w:t>R5-225614</w:t>
            </w:r>
          </w:p>
        </w:tc>
        <w:tc>
          <w:tcPr>
            <w:tcW w:w="0" w:type="auto"/>
          </w:tcPr>
          <w:p w14:paraId="224D9E2F" w14:textId="77777777" w:rsidR="00410021" w:rsidRPr="0051598C" w:rsidRDefault="00410021" w:rsidP="009D1436">
            <w:pPr>
              <w:pStyle w:val="TAL"/>
              <w:rPr>
                <w:sz w:val="16"/>
              </w:rPr>
            </w:pPr>
            <w:r>
              <w:rPr>
                <w:sz w:val="16"/>
              </w:rPr>
              <w:t>Rel-16 Extension of test control command message type values reserved for E-UTRA and NB-IoT</w:t>
            </w:r>
          </w:p>
        </w:tc>
        <w:tc>
          <w:tcPr>
            <w:tcW w:w="0" w:type="auto"/>
          </w:tcPr>
          <w:p w14:paraId="16BA3530" w14:textId="77777777" w:rsidR="00410021" w:rsidRPr="0051598C" w:rsidRDefault="00410021" w:rsidP="009D1436">
            <w:pPr>
              <w:pStyle w:val="TAL"/>
              <w:rPr>
                <w:sz w:val="16"/>
              </w:rPr>
            </w:pPr>
            <w:r>
              <w:rPr>
                <w:sz w:val="16"/>
              </w:rPr>
              <w:t>Keysight technologies UK Ltd, Apple Portugal</w:t>
            </w:r>
          </w:p>
        </w:tc>
        <w:tc>
          <w:tcPr>
            <w:tcW w:w="0" w:type="auto"/>
          </w:tcPr>
          <w:p w14:paraId="00972A30" w14:textId="77777777" w:rsidR="00410021" w:rsidRPr="0051598C" w:rsidRDefault="00410021" w:rsidP="009D1436">
            <w:pPr>
              <w:pStyle w:val="TAL"/>
              <w:rPr>
                <w:sz w:val="16"/>
              </w:rPr>
            </w:pPr>
            <w:r>
              <w:rPr>
                <w:sz w:val="16"/>
              </w:rPr>
              <w:t>agreed</w:t>
            </w:r>
          </w:p>
        </w:tc>
        <w:tc>
          <w:tcPr>
            <w:tcW w:w="0" w:type="auto"/>
          </w:tcPr>
          <w:p w14:paraId="423A2C4F" w14:textId="77777777" w:rsidR="00410021" w:rsidRPr="0051598C" w:rsidRDefault="00410021" w:rsidP="009D1436">
            <w:pPr>
              <w:pStyle w:val="TAL"/>
              <w:rPr>
                <w:sz w:val="16"/>
              </w:rPr>
            </w:pPr>
            <w:r>
              <w:rPr>
                <w:sz w:val="16"/>
              </w:rPr>
              <w:t>R5-224086</w:t>
            </w:r>
          </w:p>
        </w:tc>
        <w:tc>
          <w:tcPr>
            <w:tcW w:w="0" w:type="auto"/>
          </w:tcPr>
          <w:p w14:paraId="4CC2A75E" w14:textId="77777777" w:rsidR="00410021" w:rsidRPr="0051598C" w:rsidRDefault="00410021" w:rsidP="009D1436">
            <w:pPr>
              <w:pStyle w:val="TAL"/>
              <w:rPr>
                <w:sz w:val="16"/>
              </w:rPr>
            </w:pPr>
            <w:r>
              <w:rPr>
                <w:sz w:val="16"/>
              </w:rPr>
              <w:t>-</w:t>
            </w:r>
          </w:p>
        </w:tc>
      </w:tr>
      <w:tr w:rsidR="00410021" w14:paraId="735C2065" w14:textId="77777777" w:rsidTr="009D1436">
        <w:tc>
          <w:tcPr>
            <w:tcW w:w="0" w:type="auto"/>
          </w:tcPr>
          <w:p w14:paraId="09C328FD" w14:textId="77777777" w:rsidR="00410021" w:rsidRPr="0051598C" w:rsidRDefault="00410021" w:rsidP="009D1436">
            <w:pPr>
              <w:pStyle w:val="TAL"/>
              <w:rPr>
                <w:sz w:val="16"/>
              </w:rPr>
            </w:pPr>
            <w:r>
              <w:rPr>
                <w:sz w:val="16"/>
              </w:rPr>
              <w:t>R5-225615</w:t>
            </w:r>
          </w:p>
        </w:tc>
        <w:tc>
          <w:tcPr>
            <w:tcW w:w="0" w:type="auto"/>
          </w:tcPr>
          <w:p w14:paraId="1F081594" w14:textId="77777777" w:rsidR="00410021" w:rsidRPr="0051598C" w:rsidRDefault="00410021" w:rsidP="009D1436">
            <w:pPr>
              <w:pStyle w:val="TAL"/>
              <w:rPr>
                <w:sz w:val="16"/>
              </w:rPr>
            </w:pPr>
            <w:r>
              <w:rPr>
                <w:sz w:val="16"/>
              </w:rPr>
              <w:t>Rel-17 Extension of test control command message type values reserved for E-UTRA and NB-IoT</w:t>
            </w:r>
          </w:p>
        </w:tc>
        <w:tc>
          <w:tcPr>
            <w:tcW w:w="0" w:type="auto"/>
          </w:tcPr>
          <w:p w14:paraId="143093ED" w14:textId="77777777" w:rsidR="00410021" w:rsidRPr="0051598C" w:rsidRDefault="00410021" w:rsidP="009D1436">
            <w:pPr>
              <w:pStyle w:val="TAL"/>
              <w:rPr>
                <w:sz w:val="16"/>
              </w:rPr>
            </w:pPr>
            <w:r>
              <w:rPr>
                <w:sz w:val="16"/>
              </w:rPr>
              <w:t>Keysight technologies UK Ltd, Apple Portugal</w:t>
            </w:r>
          </w:p>
        </w:tc>
        <w:tc>
          <w:tcPr>
            <w:tcW w:w="0" w:type="auto"/>
          </w:tcPr>
          <w:p w14:paraId="26A7B7AD" w14:textId="77777777" w:rsidR="00410021" w:rsidRPr="0051598C" w:rsidRDefault="00410021" w:rsidP="009D1436">
            <w:pPr>
              <w:pStyle w:val="TAL"/>
              <w:rPr>
                <w:sz w:val="16"/>
              </w:rPr>
            </w:pPr>
            <w:r>
              <w:rPr>
                <w:sz w:val="16"/>
              </w:rPr>
              <w:t>agreed</w:t>
            </w:r>
          </w:p>
        </w:tc>
        <w:tc>
          <w:tcPr>
            <w:tcW w:w="0" w:type="auto"/>
          </w:tcPr>
          <w:p w14:paraId="0B3E33C1" w14:textId="77777777" w:rsidR="00410021" w:rsidRPr="0051598C" w:rsidRDefault="00410021" w:rsidP="009D1436">
            <w:pPr>
              <w:pStyle w:val="TAL"/>
              <w:rPr>
                <w:sz w:val="16"/>
              </w:rPr>
            </w:pPr>
            <w:r>
              <w:rPr>
                <w:sz w:val="16"/>
              </w:rPr>
              <w:t>R5-224087</w:t>
            </w:r>
          </w:p>
        </w:tc>
        <w:tc>
          <w:tcPr>
            <w:tcW w:w="0" w:type="auto"/>
          </w:tcPr>
          <w:p w14:paraId="6C5426A9" w14:textId="77777777" w:rsidR="00410021" w:rsidRPr="0051598C" w:rsidRDefault="00410021" w:rsidP="009D1436">
            <w:pPr>
              <w:pStyle w:val="TAL"/>
              <w:rPr>
                <w:sz w:val="16"/>
              </w:rPr>
            </w:pPr>
            <w:r>
              <w:rPr>
                <w:sz w:val="16"/>
              </w:rPr>
              <w:t>-</w:t>
            </w:r>
          </w:p>
        </w:tc>
      </w:tr>
      <w:tr w:rsidR="00410021" w14:paraId="1EDD5A40" w14:textId="77777777" w:rsidTr="009D1436">
        <w:tc>
          <w:tcPr>
            <w:tcW w:w="0" w:type="auto"/>
          </w:tcPr>
          <w:p w14:paraId="3053BE66" w14:textId="77777777" w:rsidR="00410021" w:rsidRPr="0051598C" w:rsidRDefault="00410021" w:rsidP="009D1436">
            <w:pPr>
              <w:pStyle w:val="TAL"/>
              <w:rPr>
                <w:sz w:val="16"/>
              </w:rPr>
            </w:pPr>
            <w:r>
              <w:rPr>
                <w:sz w:val="16"/>
              </w:rPr>
              <w:t>R5-225616</w:t>
            </w:r>
          </w:p>
        </w:tc>
        <w:tc>
          <w:tcPr>
            <w:tcW w:w="0" w:type="auto"/>
          </w:tcPr>
          <w:p w14:paraId="17BC24B3" w14:textId="77777777" w:rsidR="00410021" w:rsidRPr="0051598C" w:rsidRDefault="00410021" w:rsidP="009D1436">
            <w:pPr>
              <w:pStyle w:val="TAL"/>
              <w:rPr>
                <w:sz w:val="16"/>
              </w:rPr>
            </w:pPr>
            <w:r>
              <w:rPr>
                <w:sz w:val="16"/>
              </w:rPr>
              <w:t>TT analysis for positioning test case 15.2.1 and 15.2.2</w:t>
            </w:r>
          </w:p>
        </w:tc>
        <w:tc>
          <w:tcPr>
            <w:tcW w:w="0" w:type="auto"/>
          </w:tcPr>
          <w:p w14:paraId="27D8B21B" w14:textId="77777777" w:rsidR="00410021" w:rsidRPr="0051598C" w:rsidRDefault="00410021" w:rsidP="009D1436">
            <w:pPr>
              <w:pStyle w:val="TAL"/>
              <w:rPr>
                <w:sz w:val="16"/>
              </w:rPr>
            </w:pPr>
            <w:r>
              <w:rPr>
                <w:sz w:val="16"/>
              </w:rPr>
              <w:t>CATT</w:t>
            </w:r>
          </w:p>
        </w:tc>
        <w:tc>
          <w:tcPr>
            <w:tcW w:w="0" w:type="auto"/>
          </w:tcPr>
          <w:p w14:paraId="3F358FCC" w14:textId="77777777" w:rsidR="00410021" w:rsidRPr="0051598C" w:rsidRDefault="00410021" w:rsidP="009D1436">
            <w:pPr>
              <w:pStyle w:val="TAL"/>
              <w:rPr>
                <w:sz w:val="16"/>
              </w:rPr>
            </w:pPr>
            <w:r>
              <w:rPr>
                <w:sz w:val="16"/>
              </w:rPr>
              <w:t>agreed</w:t>
            </w:r>
          </w:p>
        </w:tc>
        <w:tc>
          <w:tcPr>
            <w:tcW w:w="0" w:type="auto"/>
          </w:tcPr>
          <w:p w14:paraId="04DA64B9" w14:textId="77777777" w:rsidR="00410021" w:rsidRPr="0051598C" w:rsidRDefault="00410021" w:rsidP="009D1436">
            <w:pPr>
              <w:pStyle w:val="TAL"/>
              <w:rPr>
                <w:sz w:val="16"/>
              </w:rPr>
            </w:pPr>
            <w:r>
              <w:rPr>
                <w:sz w:val="16"/>
              </w:rPr>
              <w:t>R5-223983</w:t>
            </w:r>
          </w:p>
        </w:tc>
        <w:tc>
          <w:tcPr>
            <w:tcW w:w="0" w:type="auto"/>
          </w:tcPr>
          <w:p w14:paraId="4956B7FE" w14:textId="77777777" w:rsidR="00410021" w:rsidRPr="0051598C" w:rsidRDefault="00410021" w:rsidP="009D1436">
            <w:pPr>
              <w:pStyle w:val="TAL"/>
              <w:rPr>
                <w:sz w:val="16"/>
              </w:rPr>
            </w:pPr>
            <w:r>
              <w:rPr>
                <w:sz w:val="16"/>
              </w:rPr>
              <w:t>-</w:t>
            </w:r>
          </w:p>
        </w:tc>
      </w:tr>
      <w:tr w:rsidR="00410021" w14:paraId="63EC79EF" w14:textId="77777777" w:rsidTr="009D1436">
        <w:tc>
          <w:tcPr>
            <w:tcW w:w="0" w:type="auto"/>
          </w:tcPr>
          <w:p w14:paraId="2CDC0DF6" w14:textId="77777777" w:rsidR="00410021" w:rsidRPr="0051598C" w:rsidRDefault="00410021" w:rsidP="009D1436">
            <w:pPr>
              <w:pStyle w:val="TAL"/>
              <w:rPr>
                <w:sz w:val="16"/>
              </w:rPr>
            </w:pPr>
            <w:r>
              <w:rPr>
                <w:sz w:val="16"/>
              </w:rPr>
              <w:t>R5-225617</w:t>
            </w:r>
          </w:p>
        </w:tc>
        <w:tc>
          <w:tcPr>
            <w:tcW w:w="0" w:type="auto"/>
          </w:tcPr>
          <w:p w14:paraId="11105F80" w14:textId="77777777" w:rsidR="00410021" w:rsidRPr="0051598C" w:rsidRDefault="00410021" w:rsidP="009D1436">
            <w:pPr>
              <w:pStyle w:val="TAL"/>
              <w:rPr>
                <w:sz w:val="16"/>
              </w:rPr>
            </w:pPr>
            <w:r>
              <w:rPr>
                <w:sz w:val="16"/>
              </w:rPr>
              <w:t>Correction to EN-DC FR2 RLM tests for PSCell configured with CSI-RS-based RLM RS in DRX including TT</w:t>
            </w:r>
          </w:p>
        </w:tc>
        <w:tc>
          <w:tcPr>
            <w:tcW w:w="0" w:type="auto"/>
          </w:tcPr>
          <w:p w14:paraId="3C2C6FC4" w14:textId="77777777" w:rsidR="00410021" w:rsidRPr="0051598C" w:rsidRDefault="00410021" w:rsidP="009D1436">
            <w:pPr>
              <w:pStyle w:val="TAL"/>
              <w:rPr>
                <w:sz w:val="16"/>
              </w:rPr>
            </w:pPr>
            <w:r>
              <w:rPr>
                <w:sz w:val="16"/>
              </w:rPr>
              <w:t>Anritsu</w:t>
            </w:r>
          </w:p>
        </w:tc>
        <w:tc>
          <w:tcPr>
            <w:tcW w:w="0" w:type="auto"/>
          </w:tcPr>
          <w:p w14:paraId="0FC889DF" w14:textId="77777777" w:rsidR="00410021" w:rsidRPr="0051598C" w:rsidRDefault="00410021" w:rsidP="009D1436">
            <w:pPr>
              <w:pStyle w:val="TAL"/>
              <w:rPr>
                <w:sz w:val="16"/>
              </w:rPr>
            </w:pPr>
            <w:r>
              <w:rPr>
                <w:sz w:val="16"/>
              </w:rPr>
              <w:t>agreed</w:t>
            </w:r>
          </w:p>
        </w:tc>
        <w:tc>
          <w:tcPr>
            <w:tcW w:w="0" w:type="auto"/>
          </w:tcPr>
          <w:p w14:paraId="1B5DF76C" w14:textId="77777777" w:rsidR="00410021" w:rsidRPr="0051598C" w:rsidRDefault="00410021" w:rsidP="009D1436">
            <w:pPr>
              <w:pStyle w:val="TAL"/>
              <w:rPr>
                <w:sz w:val="16"/>
              </w:rPr>
            </w:pPr>
            <w:r>
              <w:rPr>
                <w:sz w:val="16"/>
              </w:rPr>
              <w:t>R5-223927</w:t>
            </w:r>
          </w:p>
        </w:tc>
        <w:tc>
          <w:tcPr>
            <w:tcW w:w="0" w:type="auto"/>
          </w:tcPr>
          <w:p w14:paraId="7EE9A1AE" w14:textId="77777777" w:rsidR="00410021" w:rsidRPr="0051598C" w:rsidRDefault="00410021" w:rsidP="009D1436">
            <w:pPr>
              <w:pStyle w:val="TAL"/>
              <w:rPr>
                <w:sz w:val="16"/>
              </w:rPr>
            </w:pPr>
            <w:r>
              <w:rPr>
                <w:sz w:val="16"/>
              </w:rPr>
              <w:t>-</w:t>
            </w:r>
          </w:p>
        </w:tc>
      </w:tr>
      <w:tr w:rsidR="00410021" w14:paraId="7283B8B8" w14:textId="77777777" w:rsidTr="009D1436">
        <w:tc>
          <w:tcPr>
            <w:tcW w:w="0" w:type="auto"/>
          </w:tcPr>
          <w:p w14:paraId="020EAB0E" w14:textId="77777777" w:rsidR="00410021" w:rsidRPr="0051598C" w:rsidRDefault="00410021" w:rsidP="009D1436">
            <w:pPr>
              <w:pStyle w:val="TAL"/>
              <w:rPr>
                <w:sz w:val="16"/>
              </w:rPr>
            </w:pPr>
            <w:r>
              <w:rPr>
                <w:sz w:val="16"/>
              </w:rPr>
              <w:t>R5-225618</w:t>
            </w:r>
          </w:p>
        </w:tc>
        <w:tc>
          <w:tcPr>
            <w:tcW w:w="0" w:type="auto"/>
          </w:tcPr>
          <w:p w14:paraId="07C4FAC7" w14:textId="77777777" w:rsidR="00410021" w:rsidRPr="0051598C" w:rsidRDefault="00410021" w:rsidP="009D1436">
            <w:pPr>
              <w:pStyle w:val="TAL"/>
              <w:rPr>
                <w:sz w:val="16"/>
              </w:rPr>
            </w:pPr>
            <w:r>
              <w:rPr>
                <w:sz w:val="16"/>
              </w:rPr>
              <w:t>Add Test Tolerance analyses for EN-DC FR2 RLM tests for PSCell configured with CSI-RS-based RLM RS in DRX</w:t>
            </w:r>
          </w:p>
        </w:tc>
        <w:tc>
          <w:tcPr>
            <w:tcW w:w="0" w:type="auto"/>
          </w:tcPr>
          <w:p w14:paraId="2AD54ABC" w14:textId="77777777" w:rsidR="00410021" w:rsidRPr="0051598C" w:rsidRDefault="00410021" w:rsidP="009D1436">
            <w:pPr>
              <w:pStyle w:val="TAL"/>
              <w:rPr>
                <w:sz w:val="16"/>
              </w:rPr>
            </w:pPr>
            <w:r>
              <w:rPr>
                <w:sz w:val="16"/>
              </w:rPr>
              <w:t>Anritsu</w:t>
            </w:r>
          </w:p>
        </w:tc>
        <w:tc>
          <w:tcPr>
            <w:tcW w:w="0" w:type="auto"/>
          </w:tcPr>
          <w:p w14:paraId="53A0DFBC" w14:textId="77777777" w:rsidR="00410021" w:rsidRPr="0051598C" w:rsidRDefault="00410021" w:rsidP="009D1436">
            <w:pPr>
              <w:pStyle w:val="TAL"/>
              <w:rPr>
                <w:sz w:val="16"/>
              </w:rPr>
            </w:pPr>
            <w:r>
              <w:rPr>
                <w:sz w:val="16"/>
              </w:rPr>
              <w:t>agreed</w:t>
            </w:r>
          </w:p>
        </w:tc>
        <w:tc>
          <w:tcPr>
            <w:tcW w:w="0" w:type="auto"/>
          </w:tcPr>
          <w:p w14:paraId="5DB40AE5" w14:textId="77777777" w:rsidR="00410021" w:rsidRPr="0051598C" w:rsidRDefault="00410021" w:rsidP="009D1436">
            <w:pPr>
              <w:pStyle w:val="TAL"/>
              <w:rPr>
                <w:sz w:val="16"/>
              </w:rPr>
            </w:pPr>
            <w:r>
              <w:rPr>
                <w:sz w:val="16"/>
              </w:rPr>
              <w:t>R5-223928</w:t>
            </w:r>
          </w:p>
        </w:tc>
        <w:tc>
          <w:tcPr>
            <w:tcW w:w="0" w:type="auto"/>
          </w:tcPr>
          <w:p w14:paraId="5F12E262" w14:textId="77777777" w:rsidR="00410021" w:rsidRPr="0051598C" w:rsidRDefault="00410021" w:rsidP="009D1436">
            <w:pPr>
              <w:pStyle w:val="TAL"/>
              <w:rPr>
                <w:sz w:val="16"/>
              </w:rPr>
            </w:pPr>
            <w:r>
              <w:rPr>
                <w:sz w:val="16"/>
              </w:rPr>
              <w:t>-</w:t>
            </w:r>
          </w:p>
        </w:tc>
      </w:tr>
      <w:tr w:rsidR="00410021" w14:paraId="0C75710F" w14:textId="77777777" w:rsidTr="009D1436">
        <w:tc>
          <w:tcPr>
            <w:tcW w:w="0" w:type="auto"/>
          </w:tcPr>
          <w:p w14:paraId="425252FF" w14:textId="77777777" w:rsidR="00410021" w:rsidRPr="0051598C" w:rsidRDefault="00410021" w:rsidP="009D1436">
            <w:pPr>
              <w:pStyle w:val="TAL"/>
              <w:rPr>
                <w:sz w:val="16"/>
              </w:rPr>
            </w:pPr>
            <w:r>
              <w:rPr>
                <w:sz w:val="16"/>
              </w:rPr>
              <w:t>R5-225619</w:t>
            </w:r>
          </w:p>
        </w:tc>
        <w:tc>
          <w:tcPr>
            <w:tcW w:w="0" w:type="auto"/>
          </w:tcPr>
          <w:p w14:paraId="6B46C6B1" w14:textId="77777777" w:rsidR="00410021" w:rsidRPr="0051598C" w:rsidRDefault="00410021" w:rsidP="009D1436">
            <w:pPr>
              <w:pStyle w:val="TAL"/>
              <w:rPr>
                <w:sz w:val="16"/>
              </w:rPr>
            </w:pPr>
            <w:r>
              <w:rPr>
                <w:sz w:val="16"/>
              </w:rPr>
              <w:t>Correction to connection diagram of spurious emissions</w:t>
            </w:r>
          </w:p>
        </w:tc>
        <w:tc>
          <w:tcPr>
            <w:tcW w:w="0" w:type="auto"/>
          </w:tcPr>
          <w:p w14:paraId="15416E23" w14:textId="77777777" w:rsidR="00410021" w:rsidRPr="0051598C" w:rsidRDefault="00410021" w:rsidP="009D1436">
            <w:pPr>
              <w:pStyle w:val="TAL"/>
              <w:rPr>
                <w:sz w:val="16"/>
              </w:rPr>
            </w:pPr>
            <w:r>
              <w:rPr>
                <w:sz w:val="16"/>
              </w:rPr>
              <w:t>Anritsu</w:t>
            </w:r>
          </w:p>
        </w:tc>
        <w:tc>
          <w:tcPr>
            <w:tcW w:w="0" w:type="auto"/>
          </w:tcPr>
          <w:p w14:paraId="0A2AF5AE" w14:textId="77777777" w:rsidR="00410021" w:rsidRPr="0051598C" w:rsidRDefault="00410021" w:rsidP="009D1436">
            <w:pPr>
              <w:pStyle w:val="TAL"/>
              <w:rPr>
                <w:sz w:val="16"/>
              </w:rPr>
            </w:pPr>
            <w:r>
              <w:rPr>
                <w:sz w:val="16"/>
              </w:rPr>
              <w:t>withdrawn</w:t>
            </w:r>
          </w:p>
        </w:tc>
        <w:tc>
          <w:tcPr>
            <w:tcW w:w="0" w:type="auto"/>
          </w:tcPr>
          <w:p w14:paraId="2D1FDA32" w14:textId="77777777" w:rsidR="00410021" w:rsidRPr="0051598C" w:rsidRDefault="00410021" w:rsidP="009D1436">
            <w:pPr>
              <w:pStyle w:val="TAL"/>
              <w:rPr>
                <w:sz w:val="16"/>
              </w:rPr>
            </w:pPr>
            <w:r>
              <w:rPr>
                <w:sz w:val="16"/>
              </w:rPr>
              <w:t>R5-224620</w:t>
            </w:r>
          </w:p>
        </w:tc>
        <w:tc>
          <w:tcPr>
            <w:tcW w:w="0" w:type="auto"/>
          </w:tcPr>
          <w:p w14:paraId="3A027CAB" w14:textId="77777777" w:rsidR="00410021" w:rsidRPr="0051598C" w:rsidRDefault="00410021" w:rsidP="009D1436">
            <w:pPr>
              <w:pStyle w:val="TAL"/>
              <w:rPr>
                <w:sz w:val="16"/>
              </w:rPr>
            </w:pPr>
            <w:r>
              <w:rPr>
                <w:sz w:val="16"/>
              </w:rPr>
              <w:t>-</w:t>
            </w:r>
          </w:p>
        </w:tc>
      </w:tr>
      <w:tr w:rsidR="00410021" w14:paraId="3A21EF3E" w14:textId="77777777" w:rsidTr="009D1436">
        <w:tc>
          <w:tcPr>
            <w:tcW w:w="0" w:type="auto"/>
          </w:tcPr>
          <w:p w14:paraId="107F0420" w14:textId="77777777" w:rsidR="00410021" w:rsidRPr="0051598C" w:rsidRDefault="00410021" w:rsidP="009D1436">
            <w:pPr>
              <w:pStyle w:val="TAL"/>
              <w:rPr>
                <w:sz w:val="16"/>
              </w:rPr>
            </w:pPr>
            <w:r>
              <w:rPr>
                <w:sz w:val="16"/>
              </w:rPr>
              <w:t>R5-225620</w:t>
            </w:r>
          </w:p>
        </w:tc>
        <w:tc>
          <w:tcPr>
            <w:tcW w:w="0" w:type="auto"/>
          </w:tcPr>
          <w:p w14:paraId="73CDF186" w14:textId="77777777" w:rsidR="00410021" w:rsidRPr="0051598C" w:rsidRDefault="00410021" w:rsidP="009D1436">
            <w:pPr>
              <w:pStyle w:val="TAL"/>
              <w:rPr>
                <w:sz w:val="16"/>
              </w:rPr>
            </w:pPr>
            <w:r>
              <w:rPr>
                <w:sz w:val="16"/>
              </w:rPr>
              <w:t>Correction to 7.3.1-15</w:t>
            </w:r>
          </w:p>
        </w:tc>
        <w:tc>
          <w:tcPr>
            <w:tcW w:w="0" w:type="auto"/>
          </w:tcPr>
          <w:p w14:paraId="3EB7A0D5" w14:textId="77777777" w:rsidR="00410021" w:rsidRPr="0051598C" w:rsidRDefault="00410021" w:rsidP="009D1436">
            <w:pPr>
              <w:pStyle w:val="TAL"/>
              <w:rPr>
                <w:sz w:val="16"/>
              </w:rPr>
            </w:pPr>
            <w:r>
              <w:rPr>
                <w:sz w:val="16"/>
              </w:rPr>
              <w:t>ROHDE &amp; SCHWARZ</w:t>
            </w:r>
          </w:p>
        </w:tc>
        <w:tc>
          <w:tcPr>
            <w:tcW w:w="0" w:type="auto"/>
          </w:tcPr>
          <w:p w14:paraId="25A1EEA9" w14:textId="77777777" w:rsidR="00410021" w:rsidRPr="0051598C" w:rsidRDefault="00410021" w:rsidP="009D1436">
            <w:pPr>
              <w:pStyle w:val="TAL"/>
              <w:rPr>
                <w:sz w:val="16"/>
              </w:rPr>
            </w:pPr>
            <w:r>
              <w:rPr>
                <w:sz w:val="16"/>
              </w:rPr>
              <w:t>withdrawn</w:t>
            </w:r>
          </w:p>
        </w:tc>
        <w:tc>
          <w:tcPr>
            <w:tcW w:w="0" w:type="auto"/>
          </w:tcPr>
          <w:p w14:paraId="504D96B8" w14:textId="77777777" w:rsidR="00410021" w:rsidRPr="0051598C" w:rsidRDefault="00410021" w:rsidP="009D1436">
            <w:pPr>
              <w:pStyle w:val="TAL"/>
              <w:rPr>
                <w:sz w:val="16"/>
              </w:rPr>
            </w:pPr>
            <w:r>
              <w:rPr>
                <w:sz w:val="16"/>
              </w:rPr>
              <w:t>R5-224793</w:t>
            </w:r>
          </w:p>
        </w:tc>
        <w:tc>
          <w:tcPr>
            <w:tcW w:w="0" w:type="auto"/>
          </w:tcPr>
          <w:p w14:paraId="4B9BFC11" w14:textId="77777777" w:rsidR="00410021" w:rsidRPr="0051598C" w:rsidRDefault="00410021" w:rsidP="009D1436">
            <w:pPr>
              <w:pStyle w:val="TAL"/>
              <w:rPr>
                <w:sz w:val="16"/>
              </w:rPr>
            </w:pPr>
            <w:r>
              <w:rPr>
                <w:sz w:val="16"/>
              </w:rPr>
              <w:t>-</w:t>
            </w:r>
          </w:p>
        </w:tc>
      </w:tr>
      <w:tr w:rsidR="00410021" w14:paraId="65272573" w14:textId="77777777" w:rsidTr="009D1436">
        <w:tc>
          <w:tcPr>
            <w:tcW w:w="0" w:type="auto"/>
          </w:tcPr>
          <w:p w14:paraId="42E3F9E9" w14:textId="77777777" w:rsidR="00410021" w:rsidRPr="0051598C" w:rsidRDefault="00410021" w:rsidP="009D1436">
            <w:pPr>
              <w:pStyle w:val="TAL"/>
              <w:rPr>
                <w:sz w:val="16"/>
              </w:rPr>
            </w:pPr>
            <w:r>
              <w:rPr>
                <w:sz w:val="16"/>
              </w:rPr>
              <w:t>R5-225621</w:t>
            </w:r>
          </w:p>
        </w:tc>
        <w:tc>
          <w:tcPr>
            <w:tcW w:w="0" w:type="auto"/>
          </w:tcPr>
          <w:p w14:paraId="3EF7380F" w14:textId="77777777" w:rsidR="00410021" w:rsidRPr="0051598C" w:rsidRDefault="00410021" w:rsidP="009D1436">
            <w:pPr>
              <w:pStyle w:val="TAL"/>
              <w:rPr>
                <w:sz w:val="16"/>
              </w:rPr>
            </w:pPr>
            <w:r>
              <w:rPr>
                <w:sz w:val="16"/>
              </w:rPr>
              <w:t>WF for RedCap UE testing of SUL</w:t>
            </w:r>
          </w:p>
        </w:tc>
        <w:tc>
          <w:tcPr>
            <w:tcW w:w="0" w:type="auto"/>
          </w:tcPr>
          <w:p w14:paraId="2D2E7E2D" w14:textId="77777777" w:rsidR="00410021" w:rsidRPr="0051598C" w:rsidRDefault="00410021" w:rsidP="009D1436">
            <w:pPr>
              <w:pStyle w:val="TAL"/>
              <w:rPr>
                <w:sz w:val="16"/>
              </w:rPr>
            </w:pPr>
            <w:r>
              <w:rPr>
                <w:sz w:val="16"/>
              </w:rPr>
              <w:t>Huawei, HiSilicon, China Unicom, China Telecom, China Mobile</w:t>
            </w:r>
          </w:p>
        </w:tc>
        <w:tc>
          <w:tcPr>
            <w:tcW w:w="0" w:type="auto"/>
          </w:tcPr>
          <w:p w14:paraId="6BAB5F4F" w14:textId="77777777" w:rsidR="00410021" w:rsidRPr="0051598C" w:rsidRDefault="00410021" w:rsidP="009D1436">
            <w:pPr>
              <w:pStyle w:val="TAL"/>
              <w:rPr>
                <w:sz w:val="16"/>
              </w:rPr>
            </w:pPr>
            <w:r>
              <w:rPr>
                <w:sz w:val="16"/>
              </w:rPr>
              <w:t>noted</w:t>
            </w:r>
          </w:p>
        </w:tc>
        <w:tc>
          <w:tcPr>
            <w:tcW w:w="0" w:type="auto"/>
          </w:tcPr>
          <w:p w14:paraId="2874472C" w14:textId="77777777" w:rsidR="00410021" w:rsidRPr="0051598C" w:rsidRDefault="00410021" w:rsidP="009D1436">
            <w:pPr>
              <w:pStyle w:val="TAL"/>
              <w:rPr>
                <w:sz w:val="16"/>
              </w:rPr>
            </w:pPr>
            <w:r>
              <w:rPr>
                <w:sz w:val="16"/>
              </w:rPr>
              <w:t>R5-225186</w:t>
            </w:r>
          </w:p>
        </w:tc>
        <w:tc>
          <w:tcPr>
            <w:tcW w:w="0" w:type="auto"/>
          </w:tcPr>
          <w:p w14:paraId="0FDB2500" w14:textId="77777777" w:rsidR="00410021" w:rsidRPr="0051598C" w:rsidRDefault="00410021" w:rsidP="009D1436">
            <w:pPr>
              <w:pStyle w:val="TAL"/>
              <w:rPr>
                <w:sz w:val="16"/>
              </w:rPr>
            </w:pPr>
            <w:r>
              <w:rPr>
                <w:sz w:val="16"/>
              </w:rPr>
              <w:t>-</w:t>
            </w:r>
          </w:p>
        </w:tc>
      </w:tr>
      <w:tr w:rsidR="00410021" w14:paraId="5133996A" w14:textId="77777777" w:rsidTr="009D1436">
        <w:tc>
          <w:tcPr>
            <w:tcW w:w="0" w:type="auto"/>
          </w:tcPr>
          <w:p w14:paraId="29D48C50" w14:textId="77777777" w:rsidR="00410021" w:rsidRPr="0051598C" w:rsidRDefault="00410021" w:rsidP="009D1436">
            <w:pPr>
              <w:pStyle w:val="TAL"/>
              <w:rPr>
                <w:sz w:val="16"/>
              </w:rPr>
            </w:pPr>
            <w:r>
              <w:rPr>
                <w:sz w:val="16"/>
              </w:rPr>
              <w:t>R5-225622</w:t>
            </w:r>
          </w:p>
        </w:tc>
        <w:tc>
          <w:tcPr>
            <w:tcW w:w="0" w:type="auto"/>
          </w:tcPr>
          <w:p w14:paraId="5A17A33E" w14:textId="77777777" w:rsidR="00410021" w:rsidRPr="0051598C" w:rsidRDefault="00410021" w:rsidP="009D1436">
            <w:pPr>
              <w:pStyle w:val="TAL"/>
              <w:rPr>
                <w:sz w:val="16"/>
              </w:rPr>
            </w:pPr>
            <w:r>
              <w:rPr>
                <w:sz w:val="16"/>
              </w:rPr>
              <w:t>Addition of new test case 6.7.9.3.2 NR SA FR1 CSI-RS based CMR and dedicated IMR L1-SINR relative measurement accuracy</w:t>
            </w:r>
          </w:p>
        </w:tc>
        <w:tc>
          <w:tcPr>
            <w:tcW w:w="0" w:type="auto"/>
          </w:tcPr>
          <w:p w14:paraId="57DE549E" w14:textId="77777777" w:rsidR="00410021" w:rsidRPr="0051598C" w:rsidRDefault="00410021" w:rsidP="009D1436">
            <w:pPr>
              <w:pStyle w:val="TAL"/>
              <w:rPr>
                <w:sz w:val="16"/>
              </w:rPr>
            </w:pPr>
            <w:r>
              <w:rPr>
                <w:sz w:val="16"/>
              </w:rPr>
              <w:t>Sporton</w:t>
            </w:r>
          </w:p>
        </w:tc>
        <w:tc>
          <w:tcPr>
            <w:tcW w:w="0" w:type="auto"/>
          </w:tcPr>
          <w:p w14:paraId="07611C1A" w14:textId="77777777" w:rsidR="00410021" w:rsidRPr="0051598C" w:rsidRDefault="00410021" w:rsidP="009D1436">
            <w:pPr>
              <w:pStyle w:val="TAL"/>
              <w:rPr>
                <w:sz w:val="16"/>
              </w:rPr>
            </w:pPr>
            <w:r>
              <w:rPr>
                <w:sz w:val="16"/>
              </w:rPr>
              <w:t>agreed</w:t>
            </w:r>
          </w:p>
        </w:tc>
        <w:tc>
          <w:tcPr>
            <w:tcW w:w="0" w:type="auto"/>
          </w:tcPr>
          <w:p w14:paraId="337FB7BC" w14:textId="77777777" w:rsidR="00410021" w:rsidRPr="0051598C" w:rsidRDefault="00410021" w:rsidP="009D1436">
            <w:pPr>
              <w:pStyle w:val="TAL"/>
              <w:rPr>
                <w:sz w:val="16"/>
              </w:rPr>
            </w:pPr>
            <w:r>
              <w:rPr>
                <w:sz w:val="16"/>
              </w:rPr>
              <w:t>R5-224187</w:t>
            </w:r>
          </w:p>
        </w:tc>
        <w:tc>
          <w:tcPr>
            <w:tcW w:w="0" w:type="auto"/>
          </w:tcPr>
          <w:p w14:paraId="45B87A2B" w14:textId="77777777" w:rsidR="00410021" w:rsidRPr="0051598C" w:rsidRDefault="00410021" w:rsidP="009D1436">
            <w:pPr>
              <w:pStyle w:val="TAL"/>
              <w:rPr>
                <w:sz w:val="16"/>
              </w:rPr>
            </w:pPr>
            <w:r>
              <w:rPr>
                <w:sz w:val="16"/>
              </w:rPr>
              <w:t>-</w:t>
            </w:r>
          </w:p>
        </w:tc>
      </w:tr>
      <w:tr w:rsidR="00410021" w14:paraId="3C75083D" w14:textId="77777777" w:rsidTr="009D1436">
        <w:tc>
          <w:tcPr>
            <w:tcW w:w="0" w:type="auto"/>
          </w:tcPr>
          <w:p w14:paraId="43915086" w14:textId="77777777" w:rsidR="00410021" w:rsidRPr="0051598C" w:rsidRDefault="00410021" w:rsidP="009D1436">
            <w:pPr>
              <w:pStyle w:val="TAL"/>
              <w:rPr>
                <w:sz w:val="16"/>
              </w:rPr>
            </w:pPr>
            <w:r>
              <w:rPr>
                <w:sz w:val="16"/>
              </w:rPr>
              <w:t>R5-225623</w:t>
            </w:r>
          </w:p>
        </w:tc>
        <w:tc>
          <w:tcPr>
            <w:tcW w:w="0" w:type="auto"/>
          </w:tcPr>
          <w:p w14:paraId="38CAF66D" w14:textId="77777777" w:rsidR="00410021" w:rsidRPr="0051598C" w:rsidRDefault="00410021" w:rsidP="009D1436">
            <w:pPr>
              <w:pStyle w:val="TAL"/>
              <w:rPr>
                <w:sz w:val="16"/>
              </w:rPr>
            </w:pPr>
            <w:r>
              <w:rPr>
                <w:sz w:val="16"/>
              </w:rPr>
              <w:t>Completion 7.7.6.2 including TT anaysis results</w:t>
            </w:r>
          </w:p>
        </w:tc>
        <w:tc>
          <w:tcPr>
            <w:tcW w:w="0" w:type="auto"/>
          </w:tcPr>
          <w:p w14:paraId="5D5C93F4" w14:textId="77777777" w:rsidR="00410021" w:rsidRPr="0051598C" w:rsidRDefault="00410021" w:rsidP="009D1436">
            <w:pPr>
              <w:pStyle w:val="TAL"/>
              <w:rPr>
                <w:sz w:val="16"/>
              </w:rPr>
            </w:pPr>
            <w:r>
              <w:rPr>
                <w:sz w:val="16"/>
              </w:rPr>
              <w:t>Sporton</w:t>
            </w:r>
          </w:p>
        </w:tc>
        <w:tc>
          <w:tcPr>
            <w:tcW w:w="0" w:type="auto"/>
          </w:tcPr>
          <w:p w14:paraId="43A4E81C" w14:textId="77777777" w:rsidR="00410021" w:rsidRPr="0051598C" w:rsidRDefault="00410021" w:rsidP="009D1436">
            <w:pPr>
              <w:pStyle w:val="TAL"/>
              <w:rPr>
                <w:sz w:val="16"/>
              </w:rPr>
            </w:pPr>
            <w:r>
              <w:rPr>
                <w:sz w:val="16"/>
              </w:rPr>
              <w:t>agreed</w:t>
            </w:r>
          </w:p>
        </w:tc>
        <w:tc>
          <w:tcPr>
            <w:tcW w:w="0" w:type="auto"/>
          </w:tcPr>
          <w:p w14:paraId="2869464D" w14:textId="77777777" w:rsidR="00410021" w:rsidRPr="0051598C" w:rsidRDefault="00410021" w:rsidP="009D1436">
            <w:pPr>
              <w:pStyle w:val="TAL"/>
              <w:rPr>
                <w:sz w:val="16"/>
              </w:rPr>
            </w:pPr>
            <w:r>
              <w:rPr>
                <w:sz w:val="16"/>
              </w:rPr>
              <w:t>R5-224189</w:t>
            </w:r>
          </w:p>
        </w:tc>
        <w:tc>
          <w:tcPr>
            <w:tcW w:w="0" w:type="auto"/>
          </w:tcPr>
          <w:p w14:paraId="69BAC06D" w14:textId="77777777" w:rsidR="00410021" w:rsidRPr="0051598C" w:rsidRDefault="00410021" w:rsidP="009D1436">
            <w:pPr>
              <w:pStyle w:val="TAL"/>
              <w:rPr>
                <w:sz w:val="16"/>
              </w:rPr>
            </w:pPr>
            <w:r>
              <w:rPr>
                <w:sz w:val="16"/>
              </w:rPr>
              <w:t>-</w:t>
            </w:r>
          </w:p>
        </w:tc>
      </w:tr>
      <w:tr w:rsidR="00410021" w14:paraId="1AAFF725" w14:textId="77777777" w:rsidTr="009D1436">
        <w:tc>
          <w:tcPr>
            <w:tcW w:w="0" w:type="auto"/>
          </w:tcPr>
          <w:p w14:paraId="70C9E28D" w14:textId="77777777" w:rsidR="00410021" w:rsidRPr="0051598C" w:rsidRDefault="00410021" w:rsidP="009D1436">
            <w:pPr>
              <w:pStyle w:val="TAL"/>
              <w:rPr>
                <w:sz w:val="16"/>
              </w:rPr>
            </w:pPr>
            <w:r>
              <w:rPr>
                <w:sz w:val="16"/>
              </w:rPr>
              <w:t>R5-225624</w:t>
            </w:r>
          </w:p>
        </w:tc>
        <w:tc>
          <w:tcPr>
            <w:tcW w:w="0" w:type="auto"/>
          </w:tcPr>
          <w:p w14:paraId="0C0525A0" w14:textId="77777777" w:rsidR="00410021" w:rsidRPr="0051598C" w:rsidRDefault="00410021" w:rsidP="009D1436">
            <w:pPr>
              <w:pStyle w:val="TAL"/>
              <w:rPr>
                <w:sz w:val="16"/>
              </w:rPr>
            </w:pPr>
            <w:r>
              <w:rPr>
                <w:sz w:val="16"/>
              </w:rPr>
              <w:t>Completion 7.7.6.3 including TT anaysis results</w:t>
            </w:r>
          </w:p>
        </w:tc>
        <w:tc>
          <w:tcPr>
            <w:tcW w:w="0" w:type="auto"/>
          </w:tcPr>
          <w:p w14:paraId="3C811BE7" w14:textId="77777777" w:rsidR="00410021" w:rsidRPr="0051598C" w:rsidRDefault="00410021" w:rsidP="009D1436">
            <w:pPr>
              <w:pStyle w:val="TAL"/>
              <w:rPr>
                <w:sz w:val="16"/>
              </w:rPr>
            </w:pPr>
            <w:r>
              <w:rPr>
                <w:sz w:val="16"/>
              </w:rPr>
              <w:t>Sporton</w:t>
            </w:r>
          </w:p>
        </w:tc>
        <w:tc>
          <w:tcPr>
            <w:tcW w:w="0" w:type="auto"/>
          </w:tcPr>
          <w:p w14:paraId="40185046" w14:textId="77777777" w:rsidR="00410021" w:rsidRPr="0051598C" w:rsidRDefault="00410021" w:rsidP="009D1436">
            <w:pPr>
              <w:pStyle w:val="TAL"/>
              <w:rPr>
                <w:sz w:val="16"/>
              </w:rPr>
            </w:pPr>
            <w:r>
              <w:rPr>
                <w:sz w:val="16"/>
              </w:rPr>
              <w:t>agreed</w:t>
            </w:r>
          </w:p>
        </w:tc>
        <w:tc>
          <w:tcPr>
            <w:tcW w:w="0" w:type="auto"/>
          </w:tcPr>
          <w:p w14:paraId="7FCC61B8" w14:textId="77777777" w:rsidR="00410021" w:rsidRPr="0051598C" w:rsidRDefault="00410021" w:rsidP="009D1436">
            <w:pPr>
              <w:pStyle w:val="TAL"/>
              <w:rPr>
                <w:sz w:val="16"/>
              </w:rPr>
            </w:pPr>
            <w:r>
              <w:rPr>
                <w:sz w:val="16"/>
              </w:rPr>
              <w:t>R5-224190</w:t>
            </w:r>
          </w:p>
        </w:tc>
        <w:tc>
          <w:tcPr>
            <w:tcW w:w="0" w:type="auto"/>
          </w:tcPr>
          <w:p w14:paraId="5ECDDD4F" w14:textId="77777777" w:rsidR="00410021" w:rsidRPr="0051598C" w:rsidRDefault="00410021" w:rsidP="009D1436">
            <w:pPr>
              <w:pStyle w:val="TAL"/>
              <w:rPr>
                <w:sz w:val="16"/>
              </w:rPr>
            </w:pPr>
            <w:r>
              <w:rPr>
                <w:sz w:val="16"/>
              </w:rPr>
              <w:t>-</w:t>
            </w:r>
          </w:p>
        </w:tc>
      </w:tr>
      <w:tr w:rsidR="00410021" w14:paraId="5C0C758E" w14:textId="77777777" w:rsidTr="009D1436">
        <w:tc>
          <w:tcPr>
            <w:tcW w:w="0" w:type="auto"/>
          </w:tcPr>
          <w:p w14:paraId="6BA8F8F1" w14:textId="77777777" w:rsidR="00410021" w:rsidRPr="0051598C" w:rsidRDefault="00410021" w:rsidP="009D1436">
            <w:pPr>
              <w:pStyle w:val="TAL"/>
              <w:rPr>
                <w:sz w:val="16"/>
              </w:rPr>
            </w:pPr>
            <w:r>
              <w:rPr>
                <w:sz w:val="16"/>
              </w:rPr>
              <w:t>R5-225625</w:t>
            </w:r>
          </w:p>
        </w:tc>
        <w:tc>
          <w:tcPr>
            <w:tcW w:w="0" w:type="auto"/>
          </w:tcPr>
          <w:p w14:paraId="4C631FB9" w14:textId="77777777" w:rsidR="00410021" w:rsidRPr="0051598C" w:rsidRDefault="00410021" w:rsidP="009D1436">
            <w:pPr>
              <w:pStyle w:val="TAL"/>
              <w:rPr>
                <w:sz w:val="16"/>
              </w:rPr>
            </w:pPr>
            <w:r>
              <w:rPr>
                <w:sz w:val="16"/>
              </w:rPr>
              <w:t>Addition of test tolerance analysis for 4.7.7.1.2 and 6.7.9.1.2 FR1 L1-SINR relative measurement accuracy</w:t>
            </w:r>
          </w:p>
        </w:tc>
        <w:tc>
          <w:tcPr>
            <w:tcW w:w="0" w:type="auto"/>
          </w:tcPr>
          <w:p w14:paraId="11C4E4E3" w14:textId="77777777" w:rsidR="00410021" w:rsidRPr="0051598C" w:rsidRDefault="00410021" w:rsidP="009D1436">
            <w:pPr>
              <w:pStyle w:val="TAL"/>
              <w:rPr>
                <w:sz w:val="16"/>
              </w:rPr>
            </w:pPr>
            <w:r>
              <w:rPr>
                <w:sz w:val="16"/>
              </w:rPr>
              <w:t>Sporton</w:t>
            </w:r>
          </w:p>
        </w:tc>
        <w:tc>
          <w:tcPr>
            <w:tcW w:w="0" w:type="auto"/>
          </w:tcPr>
          <w:p w14:paraId="498D826D" w14:textId="77777777" w:rsidR="00410021" w:rsidRPr="0051598C" w:rsidRDefault="00410021" w:rsidP="009D1436">
            <w:pPr>
              <w:pStyle w:val="TAL"/>
              <w:rPr>
                <w:sz w:val="16"/>
              </w:rPr>
            </w:pPr>
            <w:r>
              <w:rPr>
                <w:sz w:val="16"/>
              </w:rPr>
              <w:t>agreed</w:t>
            </w:r>
          </w:p>
        </w:tc>
        <w:tc>
          <w:tcPr>
            <w:tcW w:w="0" w:type="auto"/>
          </w:tcPr>
          <w:p w14:paraId="54D15EA5" w14:textId="77777777" w:rsidR="00410021" w:rsidRPr="0051598C" w:rsidRDefault="00410021" w:rsidP="009D1436">
            <w:pPr>
              <w:pStyle w:val="TAL"/>
              <w:rPr>
                <w:sz w:val="16"/>
              </w:rPr>
            </w:pPr>
            <w:r>
              <w:rPr>
                <w:sz w:val="16"/>
              </w:rPr>
              <w:t>R5-224103</w:t>
            </w:r>
          </w:p>
        </w:tc>
        <w:tc>
          <w:tcPr>
            <w:tcW w:w="0" w:type="auto"/>
          </w:tcPr>
          <w:p w14:paraId="7F28D1FB" w14:textId="77777777" w:rsidR="00410021" w:rsidRPr="0051598C" w:rsidRDefault="00410021" w:rsidP="009D1436">
            <w:pPr>
              <w:pStyle w:val="TAL"/>
              <w:rPr>
                <w:sz w:val="16"/>
              </w:rPr>
            </w:pPr>
            <w:r>
              <w:rPr>
                <w:sz w:val="16"/>
              </w:rPr>
              <w:t>-</w:t>
            </w:r>
          </w:p>
        </w:tc>
      </w:tr>
      <w:tr w:rsidR="00410021" w14:paraId="26C7DFD8" w14:textId="77777777" w:rsidTr="009D1436">
        <w:tc>
          <w:tcPr>
            <w:tcW w:w="0" w:type="auto"/>
          </w:tcPr>
          <w:p w14:paraId="6506ADAA" w14:textId="77777777" w:rsidR="00410021" w:rsidRPr="0051598C" w:rsidRDefault="00410021" w:rsidP="009D1436">
            <w:pPr>
              <w:pStyle w:val="TAL"/>
              <w:rPr>
                <w:sz w:val="16"/>
              </w:rPr>
            </w:pPr>
            <w:r>
              <w:rPr>
                <w:sz w:val="16"/>
              </w:rPr>
              <w:t>R5-225626</w:t>
            </w:r>
          </w:p>
        </w:tc>
        <w:tc>
          <w:tcPr>
            <w:tcW w:w="0" w:type="auto"/>
          </w:tcPr>
          <w:p w14:paraId="4C412DDF" w14:textId="77777777" w:rsidR="00410021" w:rsidRPr="0051598C" w:rsidRDefault="00410021" w:rsidP="009D1436">
            <w:pPr>
              <w:pStyle w:val="TAL"/>
              <w:rPr>
                <w:sz w:val="16"/>
              </w:rPr>
            </w:pPr>
            <w:r>
              <w:rPr>
                <w:sz w:val="16"/>
              </w:rPr>
              <w:t>Addition of test tolerance analysis for 7.7.6.2 NR FR2 L1-SINR measurement accuracy test</w:t>
            </w:r>
          </w:p>
        </w:tc>
        <w:tc>
          <w:tcPr>
            <w:tcW w:w="0" w:type="auto"/>
          </w:tcPr>
          <w:p w14:paraId="7B89990D" w14:textId="77777777" w:rsidR="00410021" w:rsidRPr="0051598C" w:rsidRDefault="00410021" w:rsidP="009D1436">
            <w:pPr>
              <w:pStyle w:val="TAL"/>
              <w:rPr>
                <w:sz w:val="16"/>
              </w:rPr>
            </w:pPr>
            <w:r>
              <w:rPr>
                <w:sz w:val="16"/>
              </w:rPr>
              <w:t>Sporton</w:t>
            </w:r>
          </w:p>
        </w:tc>
        <w:tc>
          <w:tcPr>
            <w:tcW w:w="0" w:type="auto"/>
          </w:tcPr>
          <w:p w14:paraId="68C18E24" w14:textId="77777777" w:rsidR="00410021" w:rsidRPr="0051598C" w:rsidRDefault="00410021" w:rsidP="009D1436">
            <w:pPr>
              <w:pStyle w:val="TAL"/>
              <w:rPr>
                <w:sz w:val="16"/>
              </w:rPr>
            </w:pPr>
            <w:r>
              <w:rPr>
                <w:sz w:val="16"/>
              </w:rPr>
              <w:t>agreed</w:t>
            </w:r>
          </w:p>
        </w:tc>
        <w:tc>
          <w:tcPr>
            <w:tcW w:w="0" w:type="auto"/>
          </w:tcPr>
          <w:p w14:paraId="6476F62F" w14:textId="77777777" w:rsidR="00410021" w:rsidRPr="0051598C" w:rsidRDefault="00410021" w:rsidP="009D1436">
            <w:pPr>
              <w:pStyle w:val="TAL"/>
              <w:rPr>
                <w:sz w:val="16"/>
              </w:rPr>
            </w:pPr>
            <w:r>
              <w:rPr>
                <w:sz w:val="16"/>
              </w:rPr>
              <w:t>R5-224107</w:t>
            </w:r>
          </w:p>
        </w:tc>
        <w:tc>
          <w:tcPr>
            <w:tcW w:w="0" w:type="auto"/>
          </w:tcPr>
          <w:p w14:paraId="42CF539F" w14:textId="77777777" w:rsidR="00410021" w:rsidRPr="0051598C" w:rsidRDefault="00410021" w:rsidP="009D1436">
            <w:pPr>
              <w:pStyle w:val="TAL"/>
              <w:rPr>
                <w:sz w:val="16"/>
              </w:rPr>
            </w:pPr>
            <w:r>
              <w:rPr>
                <w:sz w:val="16"/>
              </w:rPr>
              <w:t>-</w:t>
            </w:r>
          </w:p>
        </w:tc>
      </w:tr>
      <w:tr w:rsidR="00410021" w14:paraId="251F7682" w14:textId="77777777" w:rsidTr="009D1436">
        <w:tc>
          <w:tcPr>
            <w:tcW w:w="0" w:type="auto"/>
          </w:tcPr>
          <w:p w14:paraId="5CE31638" w14:textId="77777777" w:rsidR="00410021" w:rsidRPr="0051598C" w:rsidRDefault="00410021" w:rsidP="009D1436">
            <w:pPr>
              <w:pStyle w:val="TAL"/>
              <w:rPr>
                <w:sz w:val="16"/>
              </w:rPr>
            </w:pPr>
            <w:r>
              <w:rPr>
                <w:sz w:val="16"/>
              </w:rPr>
              <w:t>R5-225627</w:t>
            </w:r>
          </w:p>
        </w:tc>
        <w:tc>
          <w:tcPr>
            <w:tcW w:w="0" w:type="auto"/>
          </w:tcPr>
          <w:p w14:paraId="0ED83764" w14:textId="77777777" w:rsidR="00410021" w:rsidRPr="0051598C" w:rsidRDefault="00410021" w:rsidP="009D1436">
            <w:pPr>
              <w:pStyle w:val="TAL"/>
              <w:rPr>
                <w:sz w:val="16"/>
              </w:rPr>
            </w:pPr>
            <w:r>
              <w:rPr>
                <w:sz w:val="16"/>
              </w:rPr>
              <w:t>Addition of test tolerance analysis for 7.7.6.3 NR FR2 L1-SINR measurement accuracy test</w:t>
            </w:r>
          </w:p>
        </w:tc>
        <w:tc>
          <w:tcPr>
            <w:tcW w:w="0" w:type="auto"/>
          </w:tcPr>
          <w:p w14:paraId="17D1B107" w14:textId="77777777" w:rsidR="00410021" w:rsidRPr="0051598C" w:rsidRDefault="00410021" w:rsidP="009D1436">
            <w:pPr>
              <w:pStyle w:val="TAL"/>
              <w:rPr>
                <w:sz w:val="16"/>
              </w:rPr>
            </w:pPr>
            <w:r>
              <w:rPr>
                <w:sz w:val="16"/>
              </w:rPr>
              <w:t>Sporton</w:t>
            </w:r>
          </w:p>
        </w:tc>
        <w:tc>
          <w:tcPr>
            <w:tcW w:w="0" w:type="auto"/>
          </w:tcPr>
          <w:p w14:paraId="628107C6" w14:textId="77777777" w:rsidR="00410021" w:rsidRPr="0051598C" w:rsidRDefault="00410021" w:rsidP="009D1436">
            <w:pPr>
              <w:pStyle w:val="TAL"/>
              <w:rPr>
                <w:sz w:val="16"/>
              </w:rPr>
            </w:pPr>
            <w:r>
              <w:rPr>
                <w:sz w:val="16"/>
              </w:rPr>
              <w:t>agreed</w:t>
            </w:r>
          </w:p>
        </w:tc>
        <w:tc>
          <w:tcPr>
            <w:tcW w:w="0" w:type="auto"/>
          </w:tcPr>
          <w:p w14:paraId="0B14138B" w14:textId="77777777" w:rsidR="00410021" w:rsidRPr="0051598C" w:rsidRDefault="00410021" w:rsidP="009D1436">
            <w:pPr>
              <w:pStyle w:val="TAL"/>
              <w:rPr>
                <w:sz w:val="16"/>
              </w:rPr>
            </w:pPr>
            <w:r>
              <w:rPr>
                <w:sz w:val="16"/>
              </w:rPr>
              <w:t>R5-224108</w:t>
            </w:r>
          </w:p>
        </w:tc>
        <w:tc>
          <w:tcPr>
            <w:tcW w:w="0" w:type="auto"/>
          </w:tcPr>
          <w:p w14:paraId="1C3E8275" w14:textId="77777777" w:rsidR="00410021" w:rsidRPr="0051598C" w:rsidRDefault="00410021" w:rsidP="009D1436">
            <w:pPr>
              <w:pStyle w:val="TAL"/>
              <w:rPr>
                <w:sz w:val="16"/>
              </w:rPr>
            </w:pPr>
            <w:r>
              <w:rPr>
                <w:sz w:val="16"/>
              </w:rPr>
              <w:t>-</w:t>
            </w:r>
          </w:p>
        </w:tc>
      </w:tr>
      <w:tr w:rsidR="00410021" w14:paraId="58DB0A75" w14:textId="77777777" w:rsidTr="009D1436">
        <w:tc>
          <w:tcPr>
            <w:tcW w:w="0" w:type="auto"/>
          </w:tcPr>
          <w:p w14:paraId="43120EF3" w14:textId="77777777" w:rsidR="00410021" w:rsidRPr="0051598C" w:rsidRDefault="00410021" w:rsidP="009D1436">
            <w:pPr>
              <w:pStyle w:val="TAL"/>
              <w:rPr>
                <w:sz w:val="16"/>
              </w:rPr>
            </w:pPr>
            <w:r>
              <w:rPr>
                <w:sz w:val="16"/>
              </w:rPr>
              <w:t>R5-225628</w:t>
            </w:r>
          </w:p>
        </w:tc>
        <w:tc>
          <w:tcPr>
            <w:tcW w:w="0" w:type="auto"/>
          </w:tcPr>
          <w:p w14:paraId="26D4632F" w14:textId="77777777" w:rsidR="00410021" w:rsidRPr="0051598C" w:rsidRDefault="00410021" w:rsidP="009D1436">
            <w:pPr>
              <w:pStyle w:val="TAL"/>
              <w:rPr>
                <w:sz w:val="16"/>
              </w:rPr>
            </w:pPr>
            <w:r>
              <w:rPr>
                <w:sz w:val="16"/>
              </w:rPr>
              <w:t>Complete TC 6.3.2.2.3 ncluding TT analysis results</w:t>
            </w:r>
          </w:p>
        </w:tc>
        <w:tc>
          <w:tcPr>
            <w:tcW w:w="0" w:type="auto"/>
          </w:tcPr>
          <w:p w14:paraId="3CEDD2EC" w14:textId="77777777" w:rsidR="00410021" w:rsidRPr="0051598C" w:rsidRDefault="00410021" w:rsidP="009D1436">
            <w:pPr>
              <w:pStyle w:val="TAL"/>
              <w:rPr>
                <w:sz w:val="16"/>
              </w:rPr>
            </w:pPr>
            <w:r>
              <w:rPr>
                <w:sz w:val="16"/>
              </w:rPr>
              <w:t>ROHDE &amp; SCHWARZ, China Telecom</w:t>
            </w:r>
          </w:p>
        </w:tc>
        <w:tc>
          <w:tcPr>
            <w:tcW w:w="0" w:type="auto"/>
          </w:tcPr>
          <w:p w14:paraId="0AC18134" w14:textId="77777777" w:rsidR="00410021" w:rsidRPr="0051598C" w:rsidRDefault="00410021" w:rsidP="009D1436">
            <w:pPr>
              <w:pStyle w:val="TAL"/>
              <w:rPr>
                <w:sz w:val="16"/>
              </w:rPr>
            </w:pPr>
            <w:r>
              <w:rPr>
                <w:sz w:val="16"/>
              </w:rPr>
              <w:t>agreed</w:t>
            </w:r>
          </w:p>
        </w:tc>
        <w:tc>
          <w:tcPr>
            <w:tcW w:w="0" w:type="auto"/>
          </w:tcPr>
          <w:p w14:paraId="3C8656B9" w14:textId="77777777" w:rsidR="00410021" w:rsidRPr="0051598C" w:rsidRDefault="00410021" w:rsidP="009D1436">
            <w:pPr>
              <w:pStyle w:val="TAL"/>
              <w:rPr>
                <w:sz w:val="16"/>
              </w:rPr>
            </w:pPr>
            <w:r>
              <w:rPr>
                <w:sz w:val="16"/>
              </w:rPr>
              <w:t>R5-223979</w:t>
            </w:r>
          </w:p>
        </w:tc>
        <w:tc>
          <w:tcPr>
            <w:tcW w:w="0" w:type="auto"/>
          </w:tcPr>
          <w:p w14:paraId="08B9BED8" w14:textId="77777777" w:rsidR="00410021" w:rsidRPr="0051598C" w:rsidRDefault="00410021" w:rsidP="009D1436">
            <w:pPr>
              <w:pStyle w:val="TAL"/>
              <w:rPr>
                <w:sz w:val="16"/>
              </w:rPr>
            </w:pPr>
            <w:r>
              <w:rPr>
                <w:sz w:val="16"/>
              </w:rPr>
              <w:t>-</w:t>
            </w:r>
          </w:p>
        </w:tc>
      </w:tr>
      <w:tr w:rsidR="00410021" w14:paraId="228DA5FE" w14:textId="77777777" w:rsidTr="009D1436">
        <w:tc>
          <w:tcPr>
            <w:tcW w:w="0" w:type="auto"/>
          </w:tcPr>
          <w:p w14:paraId="662D07DD" w14:textId="77777777" w:rsidR="00410021" w:rsidRPr="0051598C" w:rsidRDefault="00410021" w:rsidP="009D1436">
            <w:pPr>
              <w:pStyle w:val="TAL"/>
              <w:rPr>
                <w:sz w:val="16"/>
              </w:rPr>
            </w:pPr>
            <w:r>
              <w:rPr>
                <w:sz w:val="16"/>
              </w:rPr>
              <w:t>R5-225629</w:t>
            </w:r>
          </w:p>
        </w:tc>
        <w:tc>
          <w:tcPr>
            <w:tcW w:w="0" w:type="auto"/>
          </w:tcPr>
          <w:p w14:paraId="68938F8F" w14:textId="77777777" w:rsidR="00410021" w:rsidRPr="0051598C" w:rsidRDefault="00410021" w:rsidP="009D1436">
            <w:pPr>
              <w:pStyle w:val="TAL"/>
              <w:rPr>
                <w:sz w:val="16"/>
              </w:rPr>
            </w:pPr>
            <w:r>
              <w:rPr>
                <w:sz w:val="16"/>
              </w:rPr>
              <w:t>Complete TC 6.3.2.2.4 ncluding TT analysis results</w:t>
            </w:r>
          </w:p>
        </w:tc>
        <w:tc>
          <w:tcPr>
            <w:tcW w:w="0" w:type="auto"/>
          </w:tcPr>
          <w:p w14:paraId="7FF75ED3" w14:textId="77777777" w:rsidR="00410021" w:rsidRPr="0051598C" w:rsidRDefault="00410021" w:rsidP="009D1436">
            <w:pPr>
              <w:pStyle w:val="TAL"/>
              <w:rPr>
                <w:sz w:val="16"/>
              </w:rPr>
            </w:pPr>
            <w:r>
              <w:rPr>
                <w:sz w:val="16"/>
              </w:rPr>
              <w:t>ROHDE &amp; SCHWARZ, China Telecom</w:t>
            </w:r>
          </w:p>
        </w:tc>
        <w:tc>
          <w:tcPr>
            <w:tcW w:w="0" w:type="auto"/>
          </w:tcPr>
          <w:p w14:paraId="4FFDCAD9" w14:textId="77777777" w:rsidR="00410021" w:rsidRPr="0051598C" w:rsidRDefault="00410021" w:rsidP="009D1436">
            <w:pPr>
              <w:pStyle w:val="TAL"/>
              <w:rPr>
                <w:sz w:val="16"/>
              </w:rPr>
            </w:pPr>
            <w:r>
              <w:rPr>
                <w:sz w:val="16"/>
              </w:rPr>
              <w:t>agreed</w:t>
            </w:r>
          </w:p>
        </w:tc>
        <w:tc>
          <w:tcPr>
            <w:tcW w:w="0" w:type="auto"/>
          </w:tcPr>
          <w:p w14:paraId="565BCCF5" w14:textId="77777777" w:rsidR="00410021" w:rsidRPr="0051598C" w:rsidRDefault="00410021" w:rsidP="009D1436">
            <w:pPr>
              <w:pStyle w:val="TAL"/>
              <w:rPr>
                <w:sz w:val="16"/>
              </w:rPr>
            </w:pPr>
            <w:r>
              <w:rPr>
                <w:sz w:val="16"/>
              </w:rPr>
              <w:t>R5-223980</w:t>
            </w:r>
          </w:p>
        </w:tc>
        <w:tc>
          <w:tcPr>
            <w:tcW w:w="0" w:type="auto"/>
          </w:tcPr>
          <w:p w14:paraId="1AD2C2F3" w14:textId="77777777" w:rsidR="00410021" w:rsidRPr="0051598C" w:rsidRDefault="00410021" w:rsidP="009D1436">
            <w:pPr>
              <w:pStyle w:val="TAL"/>
              <w:rPr>
                <w:sz w:val="16"/>
              </w:rPr>
            </w:pPr>
            <w:r>
              <w:rPr>
                <w:sz w:val="16"/>
              </w:rPr>
              <w:t>-</w:t>
            </w:r>
          </w:p>
        </w:tc>
      </w:tr>
      <w:tr w:rsidR="00410021" w14:paraId="608486A0" w14:textId="77777777" w:rsidTr="009D1436">
        <w:tc>
          <w:tcPr>
            <w:tcW w:w="0" w:type="auto"/>
          </w:tcPr>
          <w:p w14:paraId="2F25C037" w14:textId="77777777" w:rsidR="00410021" w:rsidRPr="0051598C" w:rsidRDefault="00410021" w:rsidP="009D1436">
            <w:pPr>
              <w:pStyle w:val="TAL"/>
              <w:rPr>
                <w:sz w:val="16"/>
              </w:rPr>
            </w:pPr>
            <w:r>
              <w:rPr>
                <w:sz w:val="16"/>
              </w:rPr>
              <w:t>R5-225630</w:t>
            </w:r>
          </w:p>
        </w:tc>
        <w:tc>
          <w:tcPr>
            <w:tcW w:w="0" w:type="auto"/>
          </w:tcPr>
          <w:p w14:paraId="564BC7A2" w14:textId="77777777" w:rsidR="00410021" w:rsidRPr="0051598C" w:rsidRDefault="00410021" w:rsidP="009D1436">
            <w:pPr>
              <w:pStyle w:val="TAL"/>
              <w:rPr>
                <w:sz w:val="16"/>
              </w:rPr>
            </w:pPr>
            <w:r>
              <w:rPr>
                <w:sz w:val="16"/>
              </w:rPr>
              <w:t>Test Tolerances for FR2 RLM test cases 5.5.1.x</w:t>
            </w:r>
          </w:p>
        </w:tc>
        <w:tc>
          <w:tcPr>
            <w:tcW w:w="0" w:type="auto"/>
          </w:tcPr>
          <w:p w14:paraId="343680E5" w14:textId="77777777" w:rsidR="00410021" w:rsidRPr="0051598C" w:rsidRDefault="00410021" w:rsidP="009D1436">
            <w:pPr>
              <w:pStyle w:val="TAL"/>
              <w:rPr>
                <w:sz w:val="16"/>
              </w:rPr>
            </w:pPr>
            <w:r>
              <w:rPr>
                <w:sz w:val="16"/>
              </w:rPr>
              <w:t>Qualcomm Korea</w:t>
            </w:r>
          </w:p>
        </w:tc>
        <w:tc>
          <w:tcPr>
            <w:tcW w:w="0" w:type="auto"/>
          </w:tcPr>
          <w:p w14:paraId="29FBB260" w14:textId="77777777" w:rsidR="00410021" w:rsidRPr="0051598C" w:rsidRDefault="00410021" w:rsidP="009D1436">
            <w:pPr>
              <w:pStyle w:val="TAL"/>
              <w:rPr>
                <w:sz w:val="16"/>
              </w:rPr>
            </w:pPr>
            <w:r>
              <w:rPr>
                <w:sz w:val="16"/>
              </w:rPr>
              <w:t>agreed</w:t>
            </w:r>
          </w:p>
        </w:tc>
        <w:tc>
          <w:tcPr>
            <w:tcW w:w="0" w:type="auto"/>
          </w:tcPr>
          <w:p w14:paraId="37F6D6E8" w14:textId="77777777" w:rsidR="00410021" w:rsidRPr="0051598C" w:rsidRDefault="00410021" w:rsidP="009D1436">
            <w:pPr>
              <w:pStyle w:val="TAL"/>
              <w:rPr>
                <w:sz w:val="16"/>
              </w:rPr>
            </w:pPr>
            <w:r>
              <w:rPr>
                <w:sz w:val="16"/>
              </w:rPr>
              <w:t>R5-224802</w:t>
            </w:r>
          </w:p>
        </w:tc>
        <w:tc>
          <w:tcPr>
            <w:tcW w:w="0" w:type="auto"/>
          </w:tcPr>
          <w:p w14:paraId="139F4771" w14:textId="77777777" w:rsidR="00410021" w:rsidRPr="0051598C" w:rsidRDefault="00410021" w:rsidP="009D1436">
            <w:pPr>
              <w:pStyle w:val="TAL"/>
              <w:rPr>
                <w:sz w:val="16"/>
              </w:rPr>
            </w:pPr>
            <w:r>
              <w:rPr>
                <w:sz w:val="16"/>
              </w:rPr>
              <w:t>-</w:t>
            </w:r>
          </w:p>
        </w:tc>
      </w:tr>
      <w:tr w:rsidR="00410021" w14:paraId="3E9FFBAA" w14:textId="77777777" w:rsidTr="009D1436">
        <w:tc>
          <w:tcPr>
            <w:tcW w:w="0" w:type="auto"/>
          </w:tcPr>
          <w:p w14:paraId="572D9A64" w14:textId="77777777" w:rsidR="00410021" w:rsidRPr="0051598C" w:rsidRDefault="00410021" w:rsidP="009D1436">
            <w:pPr>
              <w:pStyle w:val="TAL"/>
              <w:rPr>
                <w:sz w:val="16"/>
              </w:rPr>
            </w:pPr>
            <w:r>
              <w:rPr>
                <w:sz w:val="16"/>
              </w:rPr>
              <w:t>R5-225631</w:t>
            </w:r>
          </w:p>
        </w:tc>
        <w:tc>
          <w:tcPr>
            <w:tcW w:w="0" w:type="auto"/>
          </w:tcPr>
          <w:p w14:paraId="0B88C83F" w14:textId="77777777" w:rsidR="00410021" w:rsidRPr="0051598C" w:rsidRDefault="00410021" w:rsidP="009D1436">
            <w:pPr>
              <w:pStyle w:val="TAL"/>
              <w:rPr>
                <w:sz w:val="16"/>
              </w:rPr>
            </w:pPr>
            <w:r>
              <w:rPr>
                <w:sz w:val="16"/>
              </w:rPr>
              <w:t>Correction of ENDC FR2 SSB based L1-RSRP measurement accuracy test case 5.7.4.1 including Test Tolerance</w:t>
            </w:r>
          </w:p>
        </w:tc>
        <w:tc>
          <w:tcPr>
            <w:tcW w:w="0" w:type="auto"/>
          </w:tcPr>
          <w:p w14:paraId="1976CB2B" w14:textId="77777777" w:rsidR="00410021" w:rsidRPr="0051598C" w:rsidRDefault="00410021" w:rsidP="009D1436">
            <w:pPr>
              <w:pStyle w:val="TAL"/>
              <w:rPr>
                <w:sz w:val="16"/>
              </w:rPr>
            </w:pPr>
            <w:r>
              <w:rPr>
                <w:sz w:val="16"/>
              </w:rPr>
              <w:t>Ericsson</w:t>
            </w:r>
          </w:p>
        </w:tc>
        <w:tc>
          <w:tcPr>
            <w:tcW w:w="0" w:type="auto"/>
          </w:tcPr>
          <w:p w14:paraId="7D5CDF86" w14:textId="77777777" w:rsidR="00410021" w:rsidRPr="0051598C" w:rsidRDefault="00410021" w:rsidP="009D1436">
            <w:pPr>
              <w:pStyle w:val="TAL"/>
              <w:rPr>
                <w:sz w:val="16"/>
              </w:rPr>
            </w:pPr>
            <w:r>
              <w:rPr>
                <w:sz w:val="16"/>
              </w:rPr>
              <w:t>agreed</w:t>
            </w:r>
          </w:p>
        </w:tc>
        <w:tc>
          <w:tcPr>
            <w:tcW w:w="0" w:type="auto"/>
          </w:tcPr>
          <w:p w14:paraId="6EF80CA4" w14:textId="77777777" w:rsidR="00410021" w:rsidRPr="0051598C" w:rsidRDefault="00410021" w:rsidP="009D1436">
            <w:pPr>
              <w:pStyle w:val="TAL"/>
              <w:rPr>
                <w:sz w:val="16"/>
              </w:rPr>
            </w:pPr>
            <w:r>
              <w:rPr>
                <w:sz w:val="16"/>
              </w:rPr>
              <w:t>R5-225143</w:t>
            </w:r>
          </w:p>
        </w:tc>
        <w:tc>
          <w:tcPr>
            <w:tcW w:w="0" w:type="auto"/>
          </w:tcPr>
          <w:p w14:paraId="3D09DE3F" w14:textId="77777777" w:rsidR="00410021" w:rsidRPr="0051598C" w:rsidRDefault="00410021" w:rsidP="009D1436">
            <w:pPr>
              <w:pStyle w:val="TAL"/>
              <w:rPr>
                <w:sz w:val="16"/>
              </w:rPr>
            </w:pPr>
            <w:r>
              <w:rPr>
                <w:sz w:val="16"/>
              </w:rPr>
              <w:t>-</w:t>
            </w:r>
          </w:p>
        </w:tc>
      </w:tr>
      <w:tr w:rsidR="00410021" w14:paraId="4E48F183" w14:textId="77777777" w:rsidTr="009D1436">
        <w:tc>
          <w:tcPr>
            <w:tcW w:w="0" w:type="auto"/>
          </w:tcPr>
          <w:p w14:paraId="1A868E5D" w14:textId="77777777" w:rsidR="00410021" w:rsidRPr="0051598C" w:rsidRDefault="00410021" w:rsidP="009D1436">
            <w:pPr>
              <w:pStyle w:val="TAL"/>
              <w:rPr>
                <w:sz w:val="16"/>
              </w:rPr>
            </w:pPr>
            <w:r>
              <w:rPr>
                <w:sz w:val="16"/>
              </w:rPr>
              <w:t>R5-225632</w:t>
            </w:r>
          </w:p>
        </w:tc>
        <w:tc>
          <w:tcPr>
            <w:tcW w:w="0" w:type="auto"/>
          </w:tcPr>
          <w:p w14:paraId="371044F3" w14:textId="77777777" w:rsidR="00410021" w:rsidRPr="0051598C" w:rsidRDefault="00410021" w:rsidP="009D1436">
            <w:pPr>
              <w:pStyle w:val="TAL"/>
              <w:rPr>
                <w:sz w:val="16"/>
              </w:rPr>
            </w:pPr>
            <w:r>
              <w:rPr>
                <w:sz w:val="16"/>
              </w:rPr>
              <w:t>Correction of ENDC FR2 CSI-RS based L1-RSRP measurement accuracy test case 5.7.4.2 including Test Tolerance</w:t>
            </w:r>
          </w:p>
        </w:tc>
        <w:tc>
          <w:tcPr>
            <w:tcW w:w="0" w:type="auto"/>
          </w:tcPr>
          <w:p w14:paraId="0631FCD7" w14:textId="77777777" w:rsidR="00410021" w:rsidRPr="0051598C" w:rsidRDefault="00410021" w:rsidP="009D1436">
            <w:pPr>
              <w:pStyle w:val="TAL"/>
              <w:rPr>
                <w:sz w:val="16"/>
              </w:rPr>
            </w:pPr>
            <w:r>
              <w:rPr>
                <w:sz w:val="16"/>
              </w:rPr>
              <w:t>Ericsson</w:t>
            </w:r>
          </w:p>
        </w:tc>
        <w:tc>
          <w:tcPr>
            <w:tcW w:w="0" w:type="auto"/>
          </w:tcPr>
          <w:p w14:paraId="46BD806C" w14:textId="77777777" w:rsidR="00410021" w:rsidRPr="0051598C" w:rsidRDefault="00410021" w:rsidP="009D1436">
            <w:pPr>
              <w:pStyle w:val="TAL"/>
              <w:rPr>
                <w:sz w:val="16"/>
              </w:rPr>
            </w:pPr>
            <w:r>
              <w:rPr>
                <w:sz w:val="16"/>
              </w:rPr>
              <w:t>agreed</w:t>
            </w:r>
          </w:p>
        </w:tc>
        <w:tc>
          <w:tcPr>
            <w:tcW w:w="0" w:type="auto"/>
          </w:tcPr>
          <w:p w14:paraId="6EF4918A" w14:textId="77777777" w:rsidR="00410021" w:rsidRPr="0051598C" w:rsidRDefault="00410021" w:rsidP="009D1436">
            <w:pPr>
              <w:pStyle w:val="TAL"/>
              <w:rPr>
                <w:sz w:val="16"/>
              </w:rPr>
            </w:pPr>
            <w:r>
              <w:rPr>
                <w:sz w:val="16"/>
              </w:rPr>
              <w:t>R5-225144</w:t>
            </w:r>
          </w:p>
        </w:tc>
        <w:tc>
          <w:tcPr>
            <w:tcW w:w="0" w:type="auto"/>
          </w:tcPr>
          <w:p w14:paraId="378040F6" w14:textId="77777777" w:rsidR="00410021" w:rsidRPr="0051598C" w:rsidRDefault="00410021" w:rsidP="009D1436">
            <w:pPr>
              <w:pStyle w:val="TAL"/>
              <w:rPr>
                <w:sz w:val="16"/>
              </w:rPr>
            </w:pPr>
            <w:r>
              <w:rPr>
                <w:sz w:val="16"/>
              </w:rPr>
              <w:t>-</w:t>
            </w:r>
          </w:p>
        </w:tc>
      </w:tr>
      <w:tr w:rsidR="00410021" w14:paraId="190E799A" w14:textId="77777777" w:rsidTr="009D1436">
        <w:tc>
          <w:tcPr>
            <w:tcW w:w="0" w:type="auto"/>
          </w:tcPr>
          <w:p w14:paraId="5F6607C1" w14:textId="77777777" w:rsidR="00410021" w:rsidRPr="0051598C" w:rsidRDefault="00410021" w:rsidP="009D1436">
            <w:pPr>
              <w:pStyle w:val="TAL"/>
              <w:rPr>
                <w:sz w:val="16"/>
              </w:rPr>
            </w:pPr>
            <w:r>
              <w:rPr>
                <w:sz w:val="16"/>
              </w:rPr>
              <w:t>R5-225633</w:t>
            </w:r>
          </w:p>
        </w:tc>
        <w:tc>
          <w:tcPr>
            <w:tcW w:w="0" w:type="auto"/>
          </w:tcPr>
          <w:p w14:paraId="684456CB" w14:textId="77777777" w:rsidR="00410021" w:rsidRPr="0051598C" w:rsidRDefault="00410021" w:rsidP="009D1436">
            <w:pPr>
              <w:pStyle w:val="TAL"/>
              <w:rPr>
                <w:sz w:val="16"/>
              </w:rPr>
            </w:pPr>
            <w:r>
              <w:rPr>
                <w:sz w:val="16"/>
              </w:rPr>
              <w:t>Correction of SA FR2 SSB based L1-RSRP measurement accuracy test case 7.7.4.1 including Test Tolerance</w:t>
            </w:r>
          </w:p>
        </w:tc>
        <w:tc>
          <w:tcPr>
            <w:tcW w:w="0" w:type="auto"/>
          </w:tcPr>
          <w:p w14:paraId="20C2A83A" w14:textId="77777777" w:rsidR="00410021" w:rsidRPr="0051598C" w:rsidRDefault="00410021" w:rsidP="009D1436">
            <w:pPr>
              <w:pStyle w:val="TAL"/>
              <w:rPr>
                <w:sz w:val="16"/>
              </w:rPr>
            </w:pPr>
            <w:r>
              <w:rPr>
                <w:sz w:val="16"/>
              </w:rPr>
              <w:t>Ericsson</w:t>
            </w:r>
          </w:p>
        </w:tc>
        <w:tc>
          <w:tcPr>
            <w:tcW w:w="0" w:type="auto"/>
          </w:tcPr>
          <w:p w14:paraId="66BC83EC" w14:textId="77777777" w:rsidR="00410021" w:rsidRPr="0051598C" w:rsidRDefault="00410021" w:rsidP="009D1436">
            <w:pPr>
              <w:pStyle w:val="TAL"/>
              <w:rPr>
                <w:sz w:val="16"/>
              </w:rPr>
            </w:pPr>
            <w:r>
              <w:rPr>
                <w:sz w:val="16"/>
              </w:rPr>
              <w:t>agreed</w:t>
            </w:r>
          </w:p>
        </w:tc>
        <w:tc>
          <w:tcPr>
            <w:tcW w:w="0" w:type="auto"/>
          </w:tcPr>
          <w:p w14:paraId="691DE02E" w14:textId="77777777" w:rsidR="00410021" w:rsidRPr="0051598C" w:rsidRDefault="00410021" w:rsidP="009D1436">
            <w:pPr>
              <w:pStyle w:val="TAL"/>
              <w:rPr>
                <w:sz w:val="16"/>
              </w:rPr>
            </w:pPr>
            <w:r>
              <w:rPr>
                <w:sz w:val="16"/>
              </w:rPr>
              <w:t>R5-225150</w:t>
            </w:r>
          </w:p>
        </w:tc>
        <w:tc>
          <w:tcPr>
            <w:tcW w:w="0" w:type="auto"/>
          </w:tcPr>
          <w:p w14:paraId="3A2E30AF" w14:textId="77777777" w:rsidR="00410021" w:rsidRPr="0051598C" w:rsidRDefault="00410021" w:rsidP="009D1436">
            <w:pPr>
              <w:pStyle w:val="TAL"/>
              <w:rPr>
                <w:sz w:val="16"/>
              </w:rPr>
            </w:pPr>
            <w:r>
              <w:rPr>
                <w:sz w:val="16"/>
              </w:rPr>
              <w:t>-</w:t>
            </w:r>
          </w:p>
        </w:tc>
      </w:tr>
      <w:tr w:rsidR="00410021" w14:paraId="28A92E2D" w14:textId="77777777" w:rsidTr="009D1436">
        <w:tc>
          <w:tcPr>
            <w:tcW w:w="0" w:type="auto"/>
          </w:tcPr>
          <w:p w14:paraId="5B5BBC1F" w14:textId="77777777" w:rsidR="00410021" w:rsidRPr="0051598C" w:rsidRDefault="00410021" w:rsidP="009D1436">
            <w:pPr>
              <w:pStyle w:val="TAL"/>
              <w:rPr>
                <w:sz w:val="16"/>
              </w:rPr>
            </w:pPr>
            <w:r>
              <w:rPr>
                <w:sz w:val="16"/>
              </w:rPr>
              <w:t>R5-225634</w:t>
            </w:r>
          </w:p>
        </w:tc>
        <w:tc>
          <w:tcPr>
            <w:tcW w:w="0" w:type="auto"/>
          </w:tcPr>
          <w:p w14:paraId="694CCD6C" w14:textId="77777777" w:rsidR="00410021" w:rsidRPr="0051598C" w:rsidRDefault="00410021" w:rsidP="009D1436">
            <w:pPr>
              <w:pStyle w:val="TAL"/>
              <w:rPr>
                <w:sz w:val="16"/>
              </w:rPr>
            </w:pPr>
            <w:r>
              <w:rPr>
                <w:sz w:val="16"/>
              </w:rPr>
              <w:t>Correction of SA FR2 CSI-RS based L1-RSRP measurement accuracy test case 7.7.4.2 including Test Tolerance</w:t>
            </w:r>
          </w:p>
        </w:tc>
        <w:tc>
          <w:tcPr>
            <w:tcW w:w="0" w:type="auto"/>
          </w:tcPr>
          <w:p w14:paraId="4271921C" w14:textId="77777777" w:rsidR="00410021" w:rsidRPr="0051598C" w:rsidRDefault="00410021" w:rsidP="009D1436">
            <w:pPr>
              <w:pStyle w:val="TAL"/>
              <w:rPr>
                <w:sz w:val="16"/>
              </w:rPr>
            </w:pPr>
            <w:r>
              <w:rPr>
                <w:sz w:val="16"/>
              </w:rPr>
              <w:t>Ericsson</w:t>
            </w:r>
          </w:p>
        </w:tc>
        <w:tc>
          <w:tcPr>
            <w:tcW w:w="0" w:type="auto"/>
          </w:tcPr>
          <w:p w14:paraId="19FF08E7" w14:textId="77777777" w:rsidR="00410021" w:rsidRPr="0051598C" w:rsidRDefault="00410021" w:rsidP="009D1436">
            <w:pPr>
              <w:pStyle w:val="TAL"/>
              <w:rPr>
                <w:sz w:val="16"/>
              </w:rPr>
            </w:pPr>
            <w:r>
              <w:rPr>
                <w:sz w:val="16"/>
              </w:rPr>
              <w:t>agreed</w:t>
            </w:r>
          </w:p>
        </w:tc>
        <w:tc>
          <w:tcPr>
            <w:tcW w:w="0" w:type="auto"/>
          </w:tcPr>
          <w:p w14:paraId="68053964" w14:textId="77777777" w:rsidR="00410021" w:rsidRPr="0051598C" w:rsidRDefault="00410021" w:rsidP="009D1436">
            <w:pPr>
              <w:pStyle w:val="TAL"/>
              <w:rPr>
                <w:sz w:val="16"/>
              </w:rPr>
            </w:pPr>
            <w:r>
              <w:rPr>
                <w:sz w:val="16"/>
              </w:rPr>
              <w:t>R5-225151</w:t>
            </w:r>
          </w:p>
        </w:tc>
        <w:tc>
          <w:tcPr>
            <w:tcW w:w="0" w:type="auto"/>
          </w:tcPr>
          <w:p w14:paraId="2B77A95D" w14:textId="77777777" w:rsidR="00410021" w:rsidRPr="0051598C" w:rsidRDefault="00410021" w:rsidP="009D1436">
            <w:pPr>
              <w:pStyle w:val="TAL"/>
              <w:rPr>
                <w:sz w:val="16"/>
              </w:rPr>
            </w:pPr>
            <w:r>
              <w:rPr>
                <w:sz w:val="16"/>
              </w:rPr>
              <w:t>-</w:t>
            </w:r>
          </w:p>
        </w:tc>
      </w:tr>
      <w:tr w:rsidR="00410021" w14:paraId="1CC37A91" w14:textId="77777777" w:rsidTr="009D1436">
        <w:tc>
          <w:tcPr>
            <w:tcW w:w="0" w:type="auto"/>
          </w:tcPr>
          <w:p w14:paraId="7D5D4292" w14:textId="77777777" w:rsidR="00410021" w:rsidRPr="0051598C" w:rsidRDefault="00410021" w:rsidP="009D1436">
            <w:pPr>
              <w:pStyle w:val="TAL"/>
              <w:rPr>
                <w:sz w:val="16"/>
              </w:rPr>
            </w:pPr>
            <w:r>
              <w:rPr>
                <w:sz w:val="16"/>
              </w:rPr>
              <w:t>R5-225635</w:t>
            </w:r>
          </w:p>
        </w:tc>
        <w:tc>
          <w:tcPr>
            <w:tcW w:w="0" w:type="auto"/>
          </w:tcPr>
          <w:p w14:paraId="7DCFCD27" w14:textId="77777777" w:rsidR="00410021" w:rsidRPr="0051598C" w:rsidRDefault="00410021" w:rsidP="009D1436">
            <w:pPr>
              <w:pStyle w:val="TAL"/>
              <w:rPr>
                <w:sz w:val="16"/>
              </w:rPr>
            </w:pPr>
            <w:r>
              <w:rPr>
                <w:sz w:val="16"/>
              </w:rPr>
              <w:t>Annex F for 5.7.1.3 and 7.7.1.3</w:t>
            </w:r>
          </w:p>
        </w:tc>
        <w:tc>
          <w:tcPr>
            <w:tcW w:w="0" w:type="auto"/>
          </w:tcPr>
          <w:p w14:paraId="27FE4396" w14:textId="77777777" w:rsidR="00410021" w:rsidRPr="0051598C" w:rsidRDefault="00410021" w:rsidP="009D1436">
            <w:pPr>
              <w:pStyle w:val="TAL"/>
              <w:rPr>
                <w:sz w:val="16"/>
              </w:rPr>
            </w:pPr>
            <w:r>
              <w:rPr>
                <w:sz w:val="16"/>
              </w:rPr>
              <w:t>ROHDE &amp; SCHWARZ</w:t>
            </w:r>
          </w:p>
        </w:tc>
        <w:tc>
          <w:tcPr>
            <w:tcW w:w="0" w:type="auto"/>
          </w:tcPr>
          <w:p w14:paraId="6073930E" w14:textId="77777777" w:rsidR="00410021" w:rsidRPr="0051598C" w:rsidRDefault="00410021" w:rsidP="009D1436">
            <w:pPr>
              <w:pStyle w:val="TAL"/>
              <w:rPr>
                <w:sz w:val="16"/>
              </w:rPr>
            </w:pPr>
            <w:r>
              <w:rPr>
                <w:sz w:val="16"/>
              </w:rPr>
              <w:t>agreed</w:t>
            </w:r>
          </w:p>
        </w:tc>
        <w:tc>
          <w:tcPr>
            <w:tcW w:w="0" w:type="auto"/>
          </w:tcPr>
          <w:p w14:paraId="4CDD5774" w14:textId="77777777" w:rsidR="00410021" w:rsidRPr="0051598C" w:rsidRDefault="00410021" w:rsidP="009D1436">
            <w:pPr>
              <w:pStyle w:val="TAL"/>
              <w:rPr>
                <w:sz w:val="16"/>
              </w:rPr>
            </w:pPr>
            <w:r>
              <w:rPr>
                <w:sz w:val="16"/>
              </w:rPr>
              <w:t>R5-223967</w:t>
            </w:r>
          </w:p>
        </w:tc>
        <w:tc>
          <w:tcPr>
            <w:tcW w:w="0" w:type="auto"/>
          </w:tcPr>
          <w:p w14:paraId="6270CF09" w14:textId="77777777" w:rsidR="00410021" w:rsidRPr="0051598C" w:rsidRDefault="00410021" w:rsidP="009D1436">
            <w:pPr>
              <w:pStyle w:val="TAL"/>
              <w:rPr>
                <w:sz w:val="16"/>
              </w:rPr>
            </w:pPr>
            <w:r>
              <w:rPr>
                <w:sz w:val="16"/>
              </w:rPr>
              <w:t>-</w:t>
            </w:r>
          </w:p>
        </w:tc>
      </w:tr>
      <w:tr w:rsidR="00410021" w14:paraId="376B87DD" w14:textId="77777777" w:rsidTr="009D1436">
        <w:tc>
          <w:tcPr>
            <w:tcW w:w="0" w:type="auto"/>
          </w:tcPr>
          <w:p w14:paraId="1241CE8A" w14:textId="77777777" w:rsidR="00410021" w:rsidRPr="0051598C" w:rsidRDefault="00410021" w:rsidP="009D1436">
            <w:pPr>
              <w:pStyle w:val="TAL"/>
              <w:rPr>
                <w:sz w:val="16"/>
              </w:rPr>
            </w:pPr>
            <w:r>
              <w:rPr>
                <w:sz w:val="16"/>
              </w:rPr>
              <w:t>R5-225636</w:t>
            </w:r>
          </w:p>
        </w:tc>
        <w:tc>
          <w:tcPr>
            <w:tcW w:w="0" w:type="auto"/>
          </w:tcPr>
          <w:p w14:paraId="019D5103" w14:textId="77777777" w:rsidR="00410021" w:rsidRPr="0051598C" w:rsidRDefault="00410021" w:rsidP="009D1436">
            <w:pPr>
              <w:pStyle w:val="TAL"/>
              <w:rPr>
                <w:sz w:val="16"/>
              </w:rPr>
            </w:pPr>
            <w:r>
              <w:rPr>
                <w:sz w:val="16"/>
              </w:rPr>
              <w:t>TT analysis update for FR2 RLM test cases 5.5.1.x and 7.5.1.x</w:t>
            </w:r>
          </w:p>
        </w:tc>
        <w:tc>
          <w:tcPr>
            <w:tcW w:w="0" w:type="auto"/>
          </w:tcPr>
          <w:p w14:paraId="0B39A181" w14:textId="77777777" w:rsidR="00410021" w:rsidRPr="0051598C" w:rsidRDefault="00410021" w:rsidP="009D1436">
            <w:pPr>
              <w:pStyle w:val="TAL"/>
              <w:rPr>
                <w:sz w:val="16"/>
              </w:rPr>
            </w:pPr>
            <w:r>
              <w:rPr>
                <w:sz w:val="16"/>
              </w:rPr>
              <w:t>Qualcomm Korea</w:t>
            </w:r>
          </w:p>
        </w:tc>
        <w:tc>
          <w:tcPr>
            <w:tcW w:w="0" w:type="auto"/>
          </w:tcPr>
          <w:p w14:paraId="3CF59B4B" w14:textId="77777777" w:rsidR="00410021" w:rsidRPr="0051598C" w:rsidRDefault="00410021" w:rsidP="009D1436">
            <w:pPr>
              <w:pStyle w:val="TAL"/>
              <w:rPr>
                <w:sz w:val="16"/>
              </w:rPr>
            </w:pPr>
            <w:r>
              <w:rPr>
                <w:sz w:val="16"/>
              </w:rPr>
              <w:t>agreed</w:t>
            </w:r>
          </w:p>
        </w:tc>
        <w:tc>
          <w:tcPr>
            <w:tcW w:w="0" w:type="auto"/>
          </w:tcPr>
          <w:p w14:paraId="355371E3" w14:textId="77777777" w:rsidR="00410021" w:rsidRPr="0051598C" w:rsidRDefault="00410021" w:rsidP="009D1436">
            <w:pPr>
              <w:pStyle w:val="TAL"/>
              <w:rPr>
                <w:sz w:val="16"/>
              </w:rPr>
            </w:pPr>
            <w:r>
              <w:rPr>
                <w:sz w:val="16"/>
              </w:rPr>
              <w:t>R5-224803</w:t>
            </w:r>
          </w:p>
        </w:tc>
        <w:tc>
          <w:tcPr>
            <w:tcW w:w="0" w:type="auto"/>
          </w:tcPr>
          <w:p w14:paraId="5D44E755" w14:textId="77777777" w:rsidR="00410021" w:rsidRPr="0051598C" w:rsidRDefault="00410021" w:rsidP="009D1436">
            <w:pPr>
              <w:pStyle w:val="TAL"/>
              <w:rPr>
                <w:sz w:val="16"/>
              </w:rPr>
            </w:pPr>
            <w:r>
              <w:rPr>
                <w:sz w:val="16"/>
              </w:rPr>
              <w:t>-</w:t>
            </w:r>
          </w:p>
        </w:tc>
      </w:tr>
      <w:tr w:rsidR="00410021" w14:paraId="7BDA15E5" w14:textId="77777777" w:rsidTr="009D1436">
        <w:tc>
          <w:tcPr>
            <w:tcW w:w="0" w:type="auto"/>
          </w:tcPr>
          <w:p w14:paraId="3347F6E9" w14:textId="77777777" w:rsidR="00410021" w:rsidRPr="0051598C" w:rsidRDefault="00410021" w:rsidP="009D1436">
            <w:pPr>
              <w:pStyle w:val="TAL"/>
              <w:rPr>
                <w:sz w:val="16"/>
              </w:rPr>
            </w:pPr>
            <w:r>
              <w:rPr>
                <w:sz w:val="16"/>
              </w:rPr>
              <w:t>R5-225637</w:t>
            </w:r>
          </w:p>
        </w:tc>
        <w:tc>
          <w:tcPr>
            <w:tcW w:w="0" w:type="auto"/>
          </w:tcPr>
          <w:p w14:paraId="6AD82960" w14:textId="77777777" w:rsidR="00410021" w:rsidRPr="0051598C" w:rsidRDefault="00410021" w:rsidP="009D1436">
            <w:pPr>
              <w:pStyle w:val="TAL"/>
              <w:rPr>
                <w:sz w:val="16"/>
              </w:rPr>
            </w:pPr>
            <w:r>
              <w:rPr>
                <w:sz w:val="16"/>
              </w:rPr>
              <w:t>Test Tolerances for SSB based L1-RSRP measurement accuracy tests in FR2</w:t>
            </w:r>
          </w:p>
        </w:tc>
        <w:tc>
          <w:tcPr>
            <w:tcW w:w="0" w:type="auto"/>
          </w:tcPr>
          <w:p w14:paraId="01B834D3" w14:textId="77777777" w:rsidR="00410021" w:rsidRPr="0051598C" w:rsidRDefault="00410021" w:rsidP="009D1436">
            <w:pPr>
              <w:pStyle w:val="TAL"/>
              <w:rPr>
                <w:sz w:val="16"/>
              </w:rPr>
            </w:pPr>
            <w:r>
              <w:rPr>
                <w:sz w:val="16"/>
              </w:rPr>
              <w:t>Ericsson</w:t>
            </w:r>
          </w:p>
        </w:tc>
        <w:tc>
          <w:tcPr>
            <w:tcW w:w="0" w:type="auto"/>
          </w:tcPr>
          <w:p w14:paraId="12CF3A54" w14:textId="77777777" w:rsidR="00410021" w:rsidRPr="0051598C" w:rsidRDefault="00410021" w:rsidP="009D1436">
            <w:pPr>
              <w:pStyle w:val="TAL"/>
              <w:rPr>
                <w:sz w:val="16"/>
              </w:rPr>
            </w:pPr>
            <w:r>
              <w:rPr>
                <w:sz w:val="16"/>
              </w:rPr>
              <w:t>agreed</w:t>
            </w:r>
          </w:p>
        </w:tc>
        <w:tc>
          <w:tcPr>
            <w:tcW w:w="0" w:type="auto"/>
          </w:tcPr>
          <w:p w14:paraId="32FD5A6C" w14:textId="77777777" w:rsidR="00410021" w:rsidRPr="0051598C" w:rsidRDefault="00410021" w:rsidP="009D1436">
            <w:pPr>
              <w:pStyle w:val="TAL"/>
              <w:rPr>
                <w:sz w:val="16"/>
              </w:rPr>
            </w:pPr>
            <w:r>
              <w:rPr>
                <w:sz w:val="16"/>
              </w:rPr>
              <w:t>R5-225138</w:t>
            </w:r>
          </w:p>
        </w:tc>
        <w:tc>
          <w:tcPr>
            <w:tcW w:w="0" w:type="auto"/>
          </w:tcPr>
          <w:p w14:paraId="3C82AAAA" w14:textId="77777777" w:rsidR="00410021" w:rsidRPr="0051598C" w:rsidRDefault="00410021" w:rsidP="009D1436">
            <w:pPr>
              <w:pStyle w:val="TAL"/>
              <w:rPr>
                <w:sz w:val="16"/>
              </w:rPr>
            </w:pPr>
            <w:r>
              <w:rPr>
                <w:sz w:val="16"/>
              </w:rPr>
              <w:t>-</w:t>
            </w:r>
          </w:p>
        </w:tc>
      </w:tr>
      <w:tr w:rsidR="00410021" w14:paraId="60AA3AD4" w14:textId="77777777" w:rsidTr="009D1436">
        <w:tc>
          <w:tcPr>
            <w:tcW w:w="0" w:type="auto"/>
          </w:tcPr>
          <w:p w14:paraId="7886DFBC" w14:textId="77777777" w:rsidR="00410021" w:rsidRPr="0051598C" w:rsidRDefault="00410021" w:rsidP="009D1436">
            <w:pPr>
              <w:pStyle w:val="TAL"/>
              <w:rPr>
                <w:sz w:val="16"/>
              </w:rPr>
            </w:pPr>
            <w:r>
              <w:rPr>
                <w:sz w:val="16"/>
              </w:rPr>
              <w:t>R5-225638</w:t>
            </w:r>
          </w:p>
        </w:tc>
        <w:tc>
          <w:tcPr>
            <w:tcW w:w="0" w:type="auto"/>
          </w:tcPr>
          <w:p w14:paraId="69421EB7" w14:textId="77777777" w:rsidR="00410021" w:rsidRPr="0051598C" w:rsidRDefault="00410021" w:rsidP="009D1436">
            <w:pPr>
              <w:pStyle w:val="TAL"/>
              <w:rPr>
                <w:sz w:val="16"/>
              </w:rPr>
            </w:pPr>
            <w:r>
              <w:rPr>
                <w:sz w:val="16"/>
              </w:rPr>
              <w:t>Test Tolerances for FR2 CSI-RS based L1-RSRPSS-RSRP measurement accuracy tests in FR2</w:t>
            </w:r>
          </w:p>
        </w:tc>
        <w:tc>
          <w:tcPr>
            <w:tcW w:w="0" w:type="auto"/>
          </w:tcPr>
          <w:p w14:paraId="28A13038" w14:textId="77777777" w:rsidR="00410021" w:rsidRPr="0051598C" w:rsidRDefault="00410021" w:rsidP="009D1436">
            <w:pPr>
              <w:pStyle w:val="TAL"/>
              <w:rPr>
                <w:sz w:val="16"/>
              </w:rPr>
            </w:pPr>
            <w:r>
              <w:rPr>
                <w:sz w:val="16"/>
              </w:rPr>
              <w:t>Ericsson</w:t>
            </w:r>
          </w:p>
        </w:tc>
        <w:tc>
          <w:tcPr>
            <w:tcW w:w="0" w:type="auto"/>
          </w:tcPr>
          <w:p w14:paraId="4AC390BC" w14:textId="77777777" w:rsidR="00410021" w:rsidRPr="0051598C" w:rsidRDefault="00410021" w:rsidP="009D1436">
            <w:pPr>
              <w:pStyle w:val="TAL"/>
              <w:rPr>
                <w:sz w:val="16"/>
              </w:rPr>
            </w:pPr>
            <w:r>
              <w:rPr>
                <w:sz w:val="16"/>
              </w:rPr>
              <w:t>agreed</w:t>
            </w:r>
          </w:p>
        </w:tc>
        <w:tc>
          <w:tcPr>
            <w:tcW w:w="0" w:type="auto"/>
          </w:tcPr>
          <w:p w14:paraId="4B946592" w14:textId="77777777" w:rsidR="00410021" w:rsidRPr="0051598C" w:rsidRDefault="00410021" w:rsidP="009D1436">
            <w:pPr>
              <w:pStyle w:val="TAL"/>
              <w:rPr>
                <w:sz w:val="16"/>
              </w:rPr>
            </w:pPr>
            <w:r>
              <w:rPr>
                <w:sz w:val="16"/>
              </w:rPr>
              <w:t>R5-225139</w:t>
            </w:r>
          </w:p>
        </w:tc>
        <w:tc>
          <w:tcPr>
            <w:tcW w:w="0" w:type="auto"/>
          </w:tcPr>
          <w:p w14:paraId="170973C0" w14:textId="77777777" w:rsidR="00410021" w:rsidRPr="0051598C" w:rsidRDefault="00410021" w:rsidP="009D1436">
            <w:pPr>
              <w:pStyle w:val="TAL"/>
              <w:rPr>
                <w:sz w:val="16"/>
              </w:rPr>
            </w:pPr>
            <w:r>
              <w:rPr>
                <w:sz w:val="16"/>
              </w:rPr>
              <w:t>-</w:t>
            </w:r>
          </w:p>
        </w:tc>
      </w:tr>
      <w:tr w:rsidR="00410021" w14:paraId="1484472A" w14:textId="77777777" w:rsidTr="009D1436">
        <w:tc>
          <w:tcPr>
            <w:tcW w:w="0" w:type="auto"/>
          </w:tcPr>
          <w:p w14:paraId="7D9FCC0D" w14:textId="77777777" w:rsidR="00410021" w:rsidRPr="0051598C" w:rsidRDefault="00410021" w:rsidP="009D1436">
            <w:pPr>
              <w:pStyle w:val="TAL"/>
              <w:rPr>
                <w:sz w:val="16"/>
              </w:rPr>
            </w:pPr>
            <w:r>
              <w:rPr>
                <w:sz w:val="16"/>
              </w:rPr>
              <w:t>R5-225639</w:t>
            </w:r>
          </w:p>
        </w:tc>
        <w:tc>
          <w:tcPr>
            <w:tcW w:w="0" w:type="auto"/>
          </w:tcPr>
          <w:p w14:paraId="76640448" w14:textId="77777777" w:rsidR="00410021" w:rsidRPr="0051598C" w:rsidRDefault="00410021" w:rsidP="009D1436">
            <w:pPr>
              <w:pStyle w:val="TAL"/>
              <w:rPr>
                <w:sz w:val="16"/>
              </w:rPr>
            </w:pPr>
            <w:r>
              <w:rPr>
                <w:sz w:val="16"/>
              </w:rPr>
              <w:t>MU discussion on FR2 PC1</w:t>
            </w:r>
          </w:p>
        </w:tc>
        <w:tc>
          <w:tcPr>
            <w:tcW w:w="0" w:type="auto"/>
          </w:tcPr>
          <w:p w14:paraId="76053E35" w14:textId="77777777" w:rsidR="00410021" w:rsidRPr="0051598C" w:rsidRDefault="00410021" w:rsidP="009D1436">
            <w:pPr>
              <w:pStyle w:val="TAL"/>
              <w:rPr>
                <w:sz w:val="16"/>
              </w:rPr>
            </w:pPr>
            <w:r>
              <w:rPr>
                <w:sz w:val="16"/>
              </w:rPr>
              <w:t>Anritsu, NTT DOCOMO INC.</w:t>
            </w:r>
          </w:p>
        </w:tc>
        <w:tc>
          <w:tcPr>
            <w:tcW w:w="0" w:type="auto"/>
          </w:tcPr>
          <w:p w14:paraId="4230616D" w14:textId="77777777" w:rsidR="00410021" w:rsidRPr="0051598C" w:rsidRDefault="00410021" w:rsidP="009D1436">
            <w:pPr>
              <w:pStyle w:val="TAL"/>
              <w:rPr>
                <w:sz w:val="16"/>
              </w:rPr>
            </w:pPr>
            <w:r>
              <w:rPr>
                <w:sz w:val="16"/>
              </w:rPr>
              <w:t>noted</w:t>
            </w:r>
          </w:p>
        </w:tc>
        <w:tc>
          <w:tcPr>
            <w:tcW w:w="0" w:type="auto"/>
          </w:tcPr>
          <w:p w14:paraId="55167B46" w14:textId="77777777" w:rsidR="00410021" w:rsidRPr="0051598C" w:rsidRDefault="00410021" w:rsidP="009D1436">
            <w:pPr>
              <w:pStyle w:val="TAL"/>
              <w:rPr>
                <w:sz w:val="16"/>
              </w:rPr>
            </w:pPr>
            <w:r>
              <w:rPr>
                <w:sz w:val="16"/>
              </w:rPr>
              <w:t>R5-224610</w:t>
            </w:r>
          </w:p>
        </w:tc>
        <w:tc>
          <w:tcPr>
            <w:tcW w:w="0" w:type="auto"/>
          </w:tcPr>
          <w:p w14:paraId="5A83FCC0" w14:textId="77777777" w:rsidR="00410021" w:rsidRPr="0051598C" w:rsidRDefault="00410021" w:rsidP="009D1436">
            <w:pPr>
              <w:pStyle w:val="TAL"/>
              <w:rPr>
                <w:sz w:val="16"/>
              </w:rPr>
            </w:pPr>
            <w:r>
              <w:rPr>
                <w:sz w:val="16"/>
              </w:rPr>
              <w:t>-</w:t>
            </w:r>
          </w:p>
        </w:tc>
      </w:tr>
      <w:tr w:rsidR="00410021" w14:paraId="3349AD50" w14:textId="77777777" w:rsidTr="009D1436">
        <w:tc>
          <w:tcPr>
            <w:tcW w:w="0" w:type="auto"/>
          </w:tcPr>
          <w:p w14:paraId="31AAE1F0" w14:textId="77777777" w:rsidR="00410021" w:rsidRPr="0051598C" w:rsidRDefault="00410021" w:rsidP="009D1436">
            <w:pPr>
              <w:pStyle w:val="TAL"/>
              <w:rPr>
                <w:sz w:val="16"/>
              </w:rPr>
            </w:pPr>
            <w:r>
              <w:rPr>
                <w:sz w:val="16"/>
              </w:rPr>
              <w:t>R5-225640</w:t>
            </w:r>
          </w:p>
        </w:tc>
        <w:tc>
          <w:tcPr>
            <w:tcW w:w="0" w:type="auto"/>
          </w:tcPr>
          <w:p w14:paraId="03AA7933" w14:textId="77777777" w:rsidR="00410021" w:rsidRPr="0051598C" w:rsidRDefault="00410021" w:rsidP="009D1436">
            <w:pPr>
              <w:pStyle w:val="TAL"/>
              <w:rPr>
                <w:sz w:val="16"/>
              </w:rPr>
            </w:pPr>
            <w:r>
              <w:rPr>
                <w:sz w:val="16"/>
              </w:rPr>
              <w:t>Applicability of FWA devices for Demod and RRM test cases</w:t>
            </w:r>
          </w:p>
        </w:tc>
        <w:tc>
          <w:tcPr>
            <w:tcW w:w="0" w:type="auto"/>
          </w:tcPr>
          <w:p w14:paraId="3DF8582B" w14:textId="77777777" w:rsidR="00410021" w:rsidRPr="0051598C" w:rsidRDefault="00410021" w:rsidP="009D1436">
            <w:pPr>
              <w:pStyle w:val="TAL"/>
              <w:rPr>
                <w:sz w:val="16"/>
              </w:rPr>
            </w:pPr>
            <w:r>
              <w:rPr>
                <w:sz w:val="16"/>
              </w:rPr>
              <w:t>Qualcomm Korea</w:t>
            </w:r>
          </w:p>
        </w:tc>
        <w:tc>
          <w:tcPr>
            <w:tcW w:w="0" w:type="auto"/>
          </w:tcPr>
          <w:p w14:paraId="7B5B3DC3" w14:textId="77777777" w:rsidR="00410021" w:rsidRPr="0051598C" w:rsidRDefault="00410021" w:rsidP="009D1436">
            <w:pPr>
              <w:pStyle w:val="TAL"/>
              <w:rPr>
                <w:sz w:val="16"/>
              </w:rPr>
            </w:pPr>
            <w:r>
              <w:rPr>
                <w:sz w:val="16"/>
              </w:rPr>
              <w:t>noted</w:t>
            </w:r>
          </w:p>
        </w:tc>
        <w:tc>
          <w:tcPr>
            <w:tcW w:w="0" w:type="auto"/>
          </w:tcPr>
          <w:p w14:paraId="765D615D" w14:textId="77777777" w:rsidR="00410021" w:rsidRPr="0051598C" w:rsidRDefault="00410021" w:rsidP="009D1436">
            <w:pPr>
              <w:pStyle w:val="TAL"/>
              <w:rPr>
                <w:sz w:val="16"/>
              </w:rPr>
            </w:pPr>
            <w:r>
              <w:rPr>
                <w:sz w:val="16"/>
              </w:rPr>
              <w:t>R5-224808</w:t>
            </w:r>
          </w:p>
        </w:tc>
        <w:tc>
          <w:tcPr>
            <w:tcW w:w="0" w:type="auto"/>
          </w:tcPr>
          <w:p w14:paraId="776D32FB" w14:textId="77777777" w:rsidR="00410021" w:rsidRPr="0051598C" w:rsidRDefault="00410021" w:rsidP="009D1436">
            <w:pPr>
              <w:pStyle w:val="TAL"/>
              <w:rPr>
                <w:sz w:val="16"/>
              </w:rPr>
            </w:pPr>
            <w:r>
              <w:rPr>
                <w:sz w:val="16"/>
              </w:rPr>
              <w:t>-</w:t>
            </w:r>
          </w:p>
        </w:tc>
      </w:tr>
      <w:tr w:rsidR="00410021" w14:paraId="51CAC471" w14:textId="77777777" w:rsidTr="009D1436">
        <w:tc>
          <w:tcPr>
            <w:tcW w:w="0" w:type="auto"/>
          </w:tcPr>
          <w:p w14:paraId="2C8A9FB8" w14:textId="77777777" w:rsidR="00410021" w:rsidRPr="0051598C" w:rsidRDefault="00410021" w:rsidP="009D1436">
            <w:pPr>
              <w:pStyle w:val="TAL"/>
              <w:rPr>
                <w:sz w:val="16"/>
              </w:rPr>
            </w:pPr>
            <w:r>
              <w:rPr>
                <w:sz w:val="16"/>
              </w:rPr>
              <w:t>R5-225641</w:t>
            </w:r>
          </w:p>
        </w:tc>
        <w:tc>
          <w:tcPr>
            <w:tcW w:w="0" w:type="auto"/>
          </w:tcPr>
          <w:p w14:paraId="5D1E1E86" w14:textId="77777777" w:rsidR="00410021" w:rsidRPr="0051598C" w:rsidRDefault="00410021" w:rsidP="009D1436">
            <w:pPr>
              <w:pStyle w:val="TAL"/>
              <w:rPr>
                <w:sz w:val="16"/>
              </w:rPr>
            </w:pPr>
            <w:r>
              <w:rPr>
                <w:sz w:val="16"/>
              </w:rPr>
              <w:t>Handling of FR2 PC1 in RAN5</w:t>
            </w:r>
          </w:p>
        </w:tc>
        <w:tc>
          <w:tcPr>
            <w:tcW w:w="0" w:type="auto"/>
          </w:tcPr>
          <w:p w14:paraId="6785DBDC" w14:textId="77777777" w:rsidR="00410021" w:rsidRPr="0051598C" w:rsidRDefault="00410021" w:rsidP="009D1436">
            <w:pPr>
              <w:pStyle w:val="TAL"/>
              <w:rPr>
                <w:sz w:val="16"/>
              </w:rPr>
            </w:pPr>
            <w:r>
              <w:rPr>
                <w:sz w:val="16"/>
              </w:rPr>
              <w:t>NTT DOCOMO INC., Anritsu, Keysight</w:t>
            </w:r>
          </w:p>
        </w:tc>
        <w:tc>
          <w:tcPr>
            <w:tcW w:w="0" w:type="auto"/>
          </w:tcPr>
          <w:p w14:paraId="15507751" w14:textId="77777777" w:rsidR="00410021" w:rsidRPr="0051598C" w:rsidRDefault="00410021" w:rsidP="009D1436">
            <w:pPr>
              <w:pStyle w:val="TAL"/>
              <w:rPr>
                <w:sz w:val="16"/>
              </w:rPr>
            </w:pPr>
            <w:r>
              <w:rPr>
                <w:sz w:val="16"/>
              </w:rPr>
              <w:t>noted</w:t>
            </w:r>
          </w:p>
        </w:tc>
        <w:tc>
          <w:tcPr>
            <w:tcW w:w="0" w:type="auto"/>
          </w:tcPr>
          <w:p w14:paraId="4AFE2396" w14:textId="77777777" w:rsidR="00410021" w:rsidRPr="0051598C" w:rsidRDefault="00410021" w:rsidP="009D1436">
            <w:pPr>
              <w:pStyle w:val="TAL"/>
              <w:rPr>
                <w:sz w:val="16"/>
              </w:rPr>
            </w:pPr>
            <w:r>
              <w:rPr>
                <w:sz w:val="16"/>
              </w:rPr>
              <w:t>R5-225023</w:t>
            </w:r>
          </w:p>
        </w:tc>
        <w:tc>
          <w:tcPr>
            <w:tcW w:w="0" w:type="auto"/>
          </w:tcPr>
          <w:p w14:paraId="12A7FE12" w14:textId="77777777" w:rsidR="00410021" w:rsidRPr="0051598C" w:rsidRDefault="00410021" w:rsidP="009D1436">
            <w:pPr>
              <w:pStyle w:val="TAL"/>
              <w:rPr>
                <w:sz w:val="16"/>
              </w:rPr>
            </w:pPr>
            <w:r>
              <w:rPr>
                <w:sz w:val="16"/>
              </w:rPr>
              <w:t>-</w:t>
            </w:r>
          </w:p>
        </w:tc>
      </w:tr>
      <w:tr w:rsidR="00410021" w14:paraId="39C965F7" w14:textId="77777777" w:rsidTr="009D1436">
        <w:tc>
          <w:tcPr>
            <w:tcW w:w="0" w:type="auto"/>
          </w:tcPr>
          <w:p w14:paraId="6ADEFCF6" w14:textId="77777777" w:rsidR="00410021" w:rsidRPr="0051598C" w:rsidRDefault="00410021" w:rsidP="009D1436">
            <w:pPr>
              <w:pStyle w:val="TAL"/>
              <w:rPr>
                <w:sz w:val="16"/>
              </w:rPr>
            </w:pPr>
            <w:r>
              <w:rPr>
                <w:sz w:val="16"/>
              </w:rPr>
              <w:t>R5-225642</w:t>
            </w:r>
          </w:p>
        </w:tc>
        <w:tc>
          <w:tcPr>
            <w:tcW w:w="0" w:type="auto"/>
          </w:tcPr>
          <w:p w14:paraId="079B6860" w14:textId="77777777" w:rsidR="00410021" w:rsidRPr="0051598C" w:rsidRDefault="00410021" w:rsidP="009D1436">
            <w:pPr>
              <w:pStyle w:val="TAL"/>
              <w:rPr>
                <w:sz w:val="16"/>
              </w:rPr>
            </w:pPr>
            <w:r>
              <w:rPr>
                <w:sz w:val="16"/>
              </w:rPr>
              <w:t>On the feasibility of the PHR method</w:t>
            </w:r>
          </w:p>
        </w:tc>
        <w:tc>
          <w:tcPr>
            <w:tcW w:w="0" w:type="auto"/>
          </w:tcPr>
          <w:p w14:paraId="6FFFD9DA" w14:textId="77777777" w:rsidR="00410021" w:rsidRPr="0051598C" w:rsidRDefault="00410021" w:rsidP="009D1436">
            <w:pPr>
              <w:pStyle w:val="TAL"/>
              <w:rPr>
                <w:sz w:val="16"/>
              </w:rPr>
            </w:pPr>
            <w:r>
              <w:rPr>
                <w:sz w:val="16"/>
              </w:rPr>
              <w:t>ROHDE &amp; SCHWARZ</w:t>
            </w:r>
          </w:p>
        </w:tc>
        <w:tc>
          <w:tcPr>
            <w:tcW w:w="0" w:type="auto"/>
          </w:tcPr>
          <w:p w14:paraId="45557C20" w14:textId="77777777" w:rsidR="00410021" w:rsidRPr="0051598C" w:rsidRDefault="00410021" w:rsidP="009D1436">
            <w:pPr>
              <w:pStyle w:val="TAL"/>
              <w:rPr>
                <w:sz w:val="16"/>
              </w:rPr>
            </w:pPr>
            <w:r>
              <w:rPr>
                <w:sz w:val="16"/>
              </w:rPr>
              <w:t>noted</w:t>
            </w:r>
          </w:p>
        </w:tc>
        <w:tc>
          <w:tcPr>
            <w:tcW w:w="0" w:type="auto"/>
          </w:tcPr>
          <w:p w14:paraId="7B87C23F" w14:textId="77777777" w:rsidR="00410021" w:rsidRPr="0051598C" w:rsidRDefault="00410021" w:rsidP="009D1436">
            <w:pPr>
              <w:pStyle w:val="TAL"/>
              <w:rPr>
                <w:sz w:val="16"/>
              </w:rPr>
            </w:pPr>
            <w:r>
              <w:rPr>
                <w:sz w:val="16"/>
              </w:rPr>
              <w:t>R5-225122</w:t>
            </w:r>
          </w:p>
        </w:tc>
        <w:tc>
          <w:tcPr>
            <w:tcW w:w="0" w:type="auto"/>
          </w:tcPr>
          <w:p w14:paraId="2233D6EF" w14:textId="77777777" w:rsidR="00410021" w:rsidRPr="0051598C" w:rsidRDefault="00410021" w:rsidP="009D1436">
            <w:pPr>
              <w:pStyle w:val="TAL"/>
              <w:rPr>
                <w:sz w:val="16"/>
              </w:rPr>
            </w:pPr>
            <w:r>
              <w:rPr>
                <w:sz w:val="16"/>
              </w:rPr>
              <w:t>-</w:t>
            </w:r>
          </w:p>
        </w:tc>
      </w:tr>
      <w:tr w:rsidR="00410021" w14:paraId="462EBF7D" w14:textId="77777777" w:rsidTr="009D1436">
        <w:tc>
          <w:tcPr>
            <w:tcW w:w="0" w:type="auto"/>
          </w:tcPr>
          <w:p w14:paraId="7E599815" w14:textId="77777777" w:rsidR="00410021" w:rsidRPr="0051598C" w:rsidRDefault="00410021" w:rsidP="009D1436">
            <w:pPr>
              <w:pStyle w:val="TAL"/>
              <w:rPr>
                <w:sz w:val="16"/>
              </w:rPr>
            </w:pPr>
            <w:r>
              <w:rPr>
                <w:sz w:val="16"/>
              </w:rPr>
              <w:t>R5-225643</w:t>
            </w:r>
          </w:p>
        </w:tc>
        <w:tc>
          <w:tcPr>
            <w:tcW w:w="0" w:type="auto"/>
          </w:tcPr>
          <w:p w14:paraId="4E2C5849" w14:textId="77777777" w:rsidR="00410021" w:rsidRPr="0051598C" w:rsidRDefault="00410021" w:rsidP="009D1436">
            <w:pPr>
              <w:pStyle w:val="TAL"/>
              <w:rPr>
                <w:sz w:val="16"/>
              </w:rPr>
            </w:pPr>
            <w:r>
              <w:rPr>
                <w:sz w:val="16"/>
              </w:rPr>
              <w:t>On the MU for FR2 PC1 TRx test cases</w:t>
            </w:r>
          </w:p>
        </w:tc>
        <w:tc>
          <w:tcPr>
            <w:tcW w:w="0" w:type="auto"/>
          </w:tcPr>
          <w:p w14:paraId="1643CFB3" w14:textId="77777777" w:rsidR="00410021" w:rsidRPr="0051598C" w:rsidRDefault="00410021" w:rsidP="009D1436">
            <w:pPr>
              <w:pStyle w:val="TAL"/>
              <w:rPr>
                <w:sz w:val="16"/>
              </w:rPr>
            </w:pPr>
            <w:r>
              <w:rPr>
                <w:sz w:val="16"/>
              </w:rPr>
              <w:t>ROHDE &amp; SCHWARZ</w:t>
            </w:r>
          </w:p>
        </w:tc>
        <w:tc>
          <w:tcPr>
            <w:tcW w:w="0" w:type="auto"/>
          </w:tcPr>
          <w:p w14:paraId="4283BE13" w14:textId="77777777" w:rsidR="00410021" w:rsidRPr="0051598C" w:rsidRDefault="00410021" w:rsidP="009D1436">
            <w:pPr>
              <w:pStyle w:val="TAL"/>
              <w:rPr>
                <w:sz w:val="16"/>
              </w:rPr>
            </w:pPr>
            <w:r>
              <w:rPr>
                <w:sz w:val="16"/>
              </w:rPr>
              <w:t>noted</w:t>
            </w:r>
          </w:p>
        </w:tc>
        <w:tc>
          <w:tcPr>
            <w:tcW w:w="0" w:type="auto"/>
          </w:tcPr>
          <w:p w14:paraId="531FB3A5" w14:textId="77777777" w:rsidR="00410021" w:rsidRPr="0051598C" w:rsidRDefault="00410021" w:rsidP="009D1436">
            <w:pPr>
              <w:pStyle w:val="TAL"/>
              <w:rPr>
                <w:sz w:val="16"/>
              </w:rPr>
            </w:pPr>
            <w:r>
              <w:rPr>
                <w:sz w:val="16"/>
              </w:rPr>
              <w:t>R5-225123</w:t>
            </w:r>
          </w:p>
        </w:tc>
        <w:tc>
          <w:tcPr>
            <w:tcW w:w="0" w:type="auto"/>
          </w:tcPr>
          <w:p w14:paraId="023BAB7E" w14:textId="77777777" w:rsidR="00410021" w:rsidRPr="0051598C" w:rsidRDefault="00410021" w:rsidP="009D1436">
            <w:pPr>
              <w:pStyle w:val="TAL"/>
              <w:rPr>
                <w:sz w:val="16"/>
              </w:rPr>
            </w:pPr>
            <w:r>
              <w:rPr>
                <w:sz w:val="16"/>
              </w:rPr>
              <w:t>-</w:t>
            </w:r>
          </w:p>
        </w:tc>
      </w:tr>
      <w:tr w:rsidR="00410021" w14:paraId="33392545" w14:textId="77777777" w:rsidTr="009D1436">
        <w:tc>
          <w:tcPr>
            <w:tcW w:w="0" w:type="auto"/>
          </w:tcPr>
          <w:p w14:paraId="0A74F987" w14:textId="77777777" w:rsidR="00410021" w:rsidRPr="0051598C" w:rsidRDefault="00410021" w:rsidP="009D1436">
            <w:pPr>
              <w:pStyle w:val="TAL"/>
              <w:rPr>
                <w:sz w:val="16"/>
              </w:rPr>
            </w:pPr>
            <w:r>
              <w:rPr>
                <w:sz w:val="16"/>
              </w:rPr>
              <w:t>R5-225644</w:t>
            </w:r>
          </w:p>
        </w:tc>
        <w:tc>
          <w:tcPr>
            <w:tcW w:w="0" w:type="auto"/>
          </w:tcPr>
          <w:p w14:paraId="449575BA" w14:textId="77777777" w:rsidR="00410021" w:rsidRPr="0051598C" w:rsidRDefault="00410021" w:rsidP="009D1436">
            <w:pPr>
              <w:pStyle w:val="TAL"/>
              <w:rPr>
                <w:sz w:val="16"/>
              </w:rPr>
            </w:pPr>
            <w:r>
              <w:rPr>
                <w:sz w:val="16"/>
              </w:rPr>
              <w:t>On 40cm QoQZ and XPD MUs</w:t>
            </w:r>
          </w:p>
        </w:tc>
        <w:tc>
          <w:tcPr>
            <w:tcW w:w="0" w:type="auto"/>
          </w:tcPr>
          <w:p w14:paraId="34D23790" w14:textId="77777777" w:rsidR="00410021" w:rsidRPr="0051598C" w:rsidRDefault="00410021" w:rsidP="009D1436">
            <w:pPr>
              <w:pStyle w:val="TAL"/>
              <w:rPr>
                <w:sz w:val="16"/>
              </w:rPr>
            </w:pPr>
            <w:r>
              <w:rPr>
                <w:sz w:val="16"/>
              </w:rPr>
              <w:t>Keysight Technologies UK Ltd</w:t>
            </w:r>
          </w:p>
        </w:tc>
        <w:tc>
          <w:tcPr>
            <w:tcW w:w="0" w:type="auto"/>
          </w:tcPr>
          <w:p w14:paraId="7FAA64BA" w14:textId="77777777" w:rsidR="00410021" w:rsidRPr="0051598C" w:rsidRDefault="00410021" w:rsidP="009D1436">
            <w:pPr>
              <w:pStyle w:val="TAL"/>
              <w:rPr>
                <w:sz w:val="16"/>
              </w:rPr>
            </w:pPr>
            <w:r>
              <w:rPr>
                <w:sz w:val="16"/>
              </w:rPr>
              <w:t>noted</w:t>
            </w:r>
          </w:p>
        </w:tc>
        <w:tc>
          <w:tcPr>
            <w:tcW w:w="0" w:type="auto"/>
          </w:tcPr>
          <w:p w14:paraId="46E73678" w14:textId="77777777" w:rsidR="00410021" w:rsidRPr="0051598C" w:rsidRDefault="00410021" w:rsidP="009D1436">
            <w:pPr>
              <w:pStyle w:val="TAL"/>
              <w:rPr>
                <w:sz w:val="16"/>
              </w:rPr>
            </w:pPr>
            <w:r>
              <w:rPr>
                <w:sz w:val="16"/>
              </w:rPr>
              <w:t>R5-225185</w:t>
            </w:r>
          </w:p>
        </w:tc>
        <w:tc>
          <w:tcPr>
            <w:tcW w:w="0" w:type="auto"/>
          </w:tcPr>
          <w:p w14:paraId="2F218006" w14:textId="77777777" w:rsidR="00410021" w:rsidRPr="0051598C" w:rsidRDefault="00410021" w:rsidP="009D1436">
            <w:pPr>
              <w:pStyle w:val="TAL"/>
              <w:rPr>
                <w:sz w:val="16"/>
              </w:rPr>
            </w:pPr>
            <w:r>
              <w:rPr>
                <w:sz w:val="16"/>
              </w:rPr>
              <w:t>-</w:t>
            </w:r>
          </w:p>
        </w:tc>
      </w:tr>
      <w:tr w:rsidR="00410021" w14:paraId="3794A70D" w14:textId="77777777" w:rsidTr="009D1436">
        <w:tc>
          <w:tcPr>
            <w:tcW w:w="0" w:type="auto"/>
          </w:tcPr>
          <w:p w14:paraId="32579FA9" w14:textId="77777777" w:rsidR="00410021" w:rsidRPr="0051598C" w:rsidRDefault="00410021" w:rsidP="009D1436">
            <w:pPr>
              <w:pStyle w:val="TAL"/>
              <w:rPr>
                <w:sz w:val="16"/>
              </w:rPr>
            </w:pPr>
            <w:r>
              <w:rPr>
                <w:sz w:val="16"/>
              </w:rPr>
              <w:t>R5-225645</w:t>
            </w:r>
          </w:p>
        </w:tc>
        <w:tc>
          <w:tcPr>
            <w:tcW w:w="0" w:type="auto"/>
          </w:tcPr>
          <w:p w14:paraId="6694D6D5" w14:textId="77777777" w:rsidR="00410021" w:rsidRPr="0051598C" w:rsidRDefault="00410021" w:rsidP="009D1436">
            <w:pPr>
              <w:pStyle w:val="TAL"/>
              <w:rPr>
                <w:sz w:val="16"/>
              </w:rPr>
            </w:pPr>
            <w:r>
              <w:rPr>
                <w:sz w:val="16"/>
              </w:rPr>
              <w:t>Discussion on TT and testability for FR2 EVM</w:t>
            </w:r>
          </w:p>
        </w:tc>
        <w:tc>
          <w:tcPr>
            <w:tcW w:w="0" w:type="auto"/>
          </w:tcPr>
          <w:p w14:paraId="77028B4F" w14:textId="77777777" w:rsidR="00410021" w:rsidRPr="0051598C" w:rsidRDefault="00410021" w:rsidP="009D1436">
            <w:pPr>
              <w:pStyle w:val="TAL"/>
              <w:rPr>
                <w:sz w:val="16"/>
              </w:rPr>
            </w:pPr>
            <w:r>
              <w:rPr>
                <w:sz w:val="16"/>
              </w:rPr>
              <w:t>Ericsson</w:t>
            </w:r>
          </w:p>
        </w:tc>
        <w:tc>
          <w:tcPr>
            <w:tcW w:w="0" w:type="auto"/>
          </w:tcPr>
          <w:p w14:paraId="37A73F0D" w14:textId="77777777" w:rsidR="00410021" w:rsidRPr="0051598C" w:rsidRDefault="00410021" w:rsidP="009D1436">
            <w:pPr>
              <w:pStyle w:val="TAL"/>
              <w:rPr>
                <w:sz w:val="16"/>
              </w:rPr>
            </w:pPr>
            <w:r>
              <w:rPr>
                <w:sz w:val="16"/>
              </w:rPr>
              <w:t>noted</w:t>
            </w:r>
          </w:p>
        </w:tc>
        <w:tc>
          <w:tcPr>
            <w:tcW w:w="0" w:type="auto"/>
          </w:tcPr>
          <w:p w14:paraId="262A9830" w14:textId="77777777" w:rsidR="00410021" w:rsidRPr="0051598C" w:rsidRDefault="00410021" w:rsidP="009D1436">
            <w:pPr>
              <w:pStyle w:val="TAL"/>
              <w:rPr>
                <w:sz w:val="16"/>
              </w:rPr>
            </w:pPr>
            <w:r>
              <w:rPr>
                <w:sz w:val="16"/>
              </w:rPr>
              <w:t>R5-225194</w:t>
            </w:r>
          </w:p>
        </w:tc>
        <w:tc>
          <w:tcPr>
            <w:tcW w:w="0" w:type="auto"/>
          </w:tcPr>
          <w:p w14:paraId="4B1D2155" w14:textId="77777777" w:rsidR="00410021" w:rsidRPr="0051598C" w:rsidRDefault="00410021" w:rsidP="009D1436">
            <w:pPr>
              <w:pStyle w:val="TAL"/>
              <w:rPr>
                <w:sz w:val="16"/>
              </w:rPr>
            </w:pPr>
            <w:r>
              <w:rPr>
                <w:sz w:val="16"/>
              </w:rPr>
              <w:t>-</w:t>
            </w:r>
          </w:p>
        </w:tc>
      </w:tr>
      <w:tr w:rsidR="00410021" w14:paraId="3C8259A9" w14:textId="77777777" w:rsidTr="009D1436">
        <w:tc>
          <w:tcPr>
            <w:tcW w:w="0" w:type="auto"/>
          </w:tcPr>
          <w:p w14:paraId="5CD96A26" w14:textId="77777777" w:rsidR="00410021" w:rsidRPr="0051598C" w:rsidRDefault="00410021" w:rsidP="009D1436">
            <w:pPr>
              <w:pStyle w:val="TAL"/>
              <w:rPr>
                <w:sz w:val="16"/>
              </w:rPr>
            </w:pPr>
            <w:r>
              <w:rPr>
                <w:sz w:val="16"/>
              </w:rPr>
              <w:t>R5-225646</w:t>
            </w:r>
          </w:p>
        </w:tc>
        <w:tc>
          <w:tcPr>
            <w:tcW w:w="0" w:type="auto"/>
          </w:tcPr>
          <w:p w14:paraId="1BCA1823" w14:textId="77777777" w:rsidR="00410021" w:rsidRPr="0051598C" w:rsidRDefault="00410021" w:rsidP="009D1436">
            <w:pPr>
              <w:pStyle w:val="TAL"/>
              <w:rPr>
                <w:sz w:val="16"/>
              </w:rPr>
            </w:pPr>
            <w:r>
              <w:rPr>
                <w:sz w:val="16"/>
              </w:rPr>
              <w:t>Discussion on QoQZ and XPD MUs for 40cm</w:t>
            </w:r>
          </w:p>
        </w:tc>
        <w:tc>
          <w:tcPr>
            <w:tcW w:w="0" w:type="auto"/>
          </w:tcPr>
          <w:p w14:paraId="330CB282" w14:textId="77777777" w:rsidR="00410021" w:rsidRPr="0051598C" w:rsidRDefault="00410021" w:rsidP="009D1436">
            <w:pPr>
              <w:pStyle w:val="TAL"/>
              <w:rPr>
                <w:sz w:val="16"/>
              </w:rPr>
            </w:pPr>
            <w:r>
              <w:rPr>
                <w:sz w:val="16"/>
              </w:rPr>
              <w:t>ROHDE &amp; SCHWARZ</w:t>
            </w:r>
          </w:p>
        </w:tc>
        <w:tc>
          <w:tcPr>
            <w:tcW w:w="0" w:type="auto"/>
          </w:tcPr>
          <w:p w14:paraId="0928FD1F" w14:textId="77777777" w:rsidR="00410021" w:rsidRPr="0051598C" w:rsidRDefault="00410021" w:rsidP="009D1436">
            <w:pPr>
              <w:pStyle w:val="TAL"/>
              <w:rPr>
                <w:sz w:val="16"/>
              </w:rPr>
            </w:pPr>
            <w:r>
              <w:rPr>
                <w:sz w:val="16"/>
              </w:rPr>
              <w:t>noted</w:t>
            </w:r>
          </w:p>
        </w:tc>
        <w:tc>
          <w:tcPr>
            <w:tcW w:w="0" w:type="auto"/>
          </w:tcPr>
          <w:p w14:paraId="04834437" w14:textId="77777777" w:rsidR="00410021" w:rsidRPr="0051598C" w:rsidRDefault="00410021" w:rsidP="009D1436">
            <w:pPr>
              <w:pStyle w:val="TAL"/>
              <w:rPr>
                <w:sz w:val="16"/>
              </w:rPr>
            </w:pPr>
            <w:r>
              <w:rPr>
                <w:sz w:val="16"/>
              </w:rPr>
              <w:t>R5-225206</w:t>
            </w:r>
          </w:p>
        </w:tc>
        <w:tc>
          <w:tcPr>
            <w:tcW w:w="0" w:type="auto"/>
          </w:tcPr>
          <w:p w14:paraId="3ADC9D11" w14:textId="77777777" w:rsidR="00410021" w:rsidRPr="0051598C" w:rsidRDefault="00410021" w:rsidP="009D1436">
            <w:pPr>
              <w:pStyle w:val="TAL"/>
              <w:rPr>
                <w:sz w:val="16"/>
              </w:rPr>
            </w:pPr>
            <w:r>
              <w:rPr>
                <w:sz w:val="16"/>
              </w:rPr>
              <w:t>-</w:t>
            </w:r>
          </w:p>
        </w:tc>
      </w:tr>
      <w:tr w:rsidR="00410021" w14:paraId="02FED56F" w14:textId="77777777" w:rsidTr="009D1436">
        <w:tc>
          <w:tcPr>
            <w:tcW w:w="0" w:type="auto"/>
          </w:tcPr>
          <w:p w14:paraId="6FB682FB" w14:textId="77777777" w:rsidR="00410021" w:rsidRPr="0051598C" w:rsidRDefault="00410021" w:rsidP="009D1436">
            <w:pPr>
              <w:pStyle w:val="TAL"/>
              <w:rPr>
                <w:sz w:val="16"/>
              </w:rPr>
            </w:pPr>
            <w:r>
              <w:rPr>
                <w:sz w:val="16"/>
              </w:rPr>
              <w:t>R5-225647</w:t>
            </w:r>
          </w:p>
        </w:tc>
        <w:tc>
          <w:tcPr>
            <w:tcW w:w="0" w:type="auto"/>
          </w:tcPr>
          <w:p w14:paraId="47CBC82D" w14:textId="77777777" w:rsidR="00410021" w:rsidRPr="0051598C" w:rsidRDefault="00410021" w:rsidP="009D1436">
            <w:pPr>
              <w:pStyle w:val="TAL"/>
              <w:rPr>
                <w:sz w:val="16"/>
              </w:rPr>
            </w:pPr>
            <w:r>
              <w:rPr>
                <w:sz w:val="16"/>
              </w:rPr>
              <w:t>Discussion on Rel-16 Power Boost measurement uncertainties and test tolerances</w:t>
            </w:r>
          </w:p>
        </w:tc>
        <w:tc>
          <w:tcPr>
            <w:tcW w:w="0" w:type="auto"/>
          </w:tcPr>
          <w:p w14:paraId="6FCB3CE3" w14:textId="77777777" w:rsidR="00410021" w:rsidRPr="0051598C" w:rsidRDefault="00410021" w:rsidP="009D1436">
            <w:pPr>
              <w:pStyle w:val="TAL"/>
              <w:rPr>
                <w:sz w:val="16"/>
              </w:rPr>
            </w:pPr>
            <w:r>
              <w:rPr>
                <w:sz w:val="16"/>
              </w:rPr>
              <w:t>Keysight technologies UK Ltd</w:t>
            </w:r>
          </w:p>
        </w:tc>
        <w:tc>
          <w:tcPr>
            <w:tcW w:w="0" w:type="auto"/>
          </w:tcPr>
          <w:p w14:paraId="62EBC8CC" w14:textId="77777777" w:rsidR="00410021" w:rsidRPr="0051598C" w:rsidRDefault="00410021" w:rsidP="009D1436">
            <w:pPr>
              <w:pStyle w:val="TAL"/>
              <w:rPr>
                <w:sz w:val="16"/>
              </w:rPr>
            </w:pPr>
            <w:r>
              <w:rPr>
                <w:sz w:val="16"/>
              </w:rPr>
              <w:t>noted</w:t>
            </w:r>
          </w:p>
        </w:tc>
        <w:tc>
          <w:tcPr>
            <w:tcW w:w="0" w:type="auto"/>
          </w:tcPr>
          <w:p w14:paraId="0A832F87" w14:textId="77777777" w:rsidR="00410021" w:rsidRPr="0051598C" w:rsidRDefault="00410021" w:rsidP="009D1436">
            <w:pPr>
              <w:pStyle w:val="TAL"/>
              <w:rPr>
                <w:sz w:val="16"/>
              </w:rPr>
            </w:pPr>
            <w:r>
              <w:rPr>
                <w:sz w:val="16"/>
              </w:rPr>
              <w:t>R5-224070</w:t>
            </w:r>
          </w:p>
        </w:tc>
        <w:tc>
          <w:tcPr>
            <w:tcW w:w="0" w:type="auto"/>
          </w:tcPr>
          <w:p w14:paraId="65C2F35B" w14:textId="77777777" w:rsidR="00410021" w:rsidRPr="0051598C" w:rsidRDefault="00410021" w:rsidP="009D1436">
            <w:pPr>
              <w:pStyle w:val="TAL"/>
              <w:rPr>
                <w:sz w:val="16"/>
              </w:rPr>
            </w:pPr>
            <w:r>
              <w:rPr>
                <w:sz w:val="16"/>
              </w:rPr>
              <w:t>-</w:t>
            </w:r>
          </w:p>
        </w:tc>
      </w:tr>
      <w:tr w:rsidR="00410021" w14:paraId="3D6FD690" w14:textId="77777777" w:rsidTr="009D1436">
        <w:tc>
          <w:tcPr>
            <w:tcW w:w="0" w:type="auto"/>
          </w:tcPr>
          <w:p w14:paraId="054EC1F8" w14:textId="77777777" w:rsidR="00410021" w:rsidRPr="0051598C" w:rsidRDefault="00410021" w:rsidP="009D1436">
            <w:pPr>
              <w:pStyle w:val="TAL"/>
              <w:rPr>
                <w:sz w:val="16"/>
              </w:rPr>
            </w:pPr>
            <w:r>
              <w:rPr>
                <w:sz w:val="16"/>
              </w:rPr>
              <w:t>R5-225648</w:t>
            </w:r>
          </w:p>
        </w:tc>
        <w:tc>
          <w:tcPr>
            <w:tcW w:w="0" w:type="auto"/>
          </w:tcPr>
          <w:p w14:paraId="3973F4E1" w14:textId="77777777" w:rsidR="00410021" w:rsidRPr="0051598C" w:rsidRDefault="00410021" w:rsidP="009D1436">
            <w:pPr>
              <w:pStyle w:val="TAL"/>
              <w:rPr>
                <w:sz w:val="16"/>
              </w:rPr>
            </w:pPr>
            <w:r>
              <w:rPr>
                <w:sz w:val="16"/>
              </w:rPr>
              <w:t>Corrections on spurious emission for UE co-existence limits for inter-band CA configurations</w:t>
            </w:r>
          </w:p>
        </w:tc>
        <w:tc>
          <w:tcPr>
            <w:tcW w:w="0" w:type="auto"/>
          </w:tcPr>
          <w:p w14:paraId="30862589" w14:textId="77777777" w:rsidR="00410021" w:rsidRPr="0051598C" w:rsidRDefault="00410021" w:rsidP="009D1436">
            <w:pPr>
              <w:pStyle w:val="TAL"/>
              <w:rPr>
                <w:sz w:val="16"/>
              </w:rPr>
            </w:pPr>
            <w:r>
              <w:rPr>
                <w:sz w:val="16"/>
              </w:rPr>
              <w:t>ZTE Corporation</w:t>
            </w:r>
          </w:p>
        </w:tc>
        <w:tc>
          <w:tcPr>
            <w:tcW w:w="0" w:type="auto"/>
          </w:tcPr>
          <w:p w14:paraId="255AC01A" w14:textId="77777777" w:rsidR="00410021" w:rsidRPr="0051598C" w:rsidRDefault="00410021" w:rsidP="009D1436">
            <w:pPr>
              <w:pStyle w:val="TAL"/>
              <w:rPr>
                <w:sz w:val="16"/>
              </w:rPr>
            </w:pPr>
            <w:r>
              <w:rPr>
                <w:sz w:val="16"/>
              </w:rPr>
              <w:t>withdrawn</w:t>
            </w:r>
          </w:p>
        </w:tc>
        <w:tc>
          <w:tcPr>
            <w:tcW w:w="0" w:type="auto"/>
          </w:tcPr>
          <w:p w14:paraId="25887C4A" w14:textId="77777777" w:rsidR="00410021" w:rsidRPr="0051598C" w:rsidRDefault="00410021" w:rsidP="009D1436">
            <w:pPr>
              <w:pStyle w:val="TAL"/>
              <w:rPr>
                <w:sz w:val="16"/>
              </w:rPr>
            </w:pPr>
            <w:r>
              <w:rPr>
                <w:sz w:val="16"/>
              </w:rPr>
              <w:t>R5-224958</w:t>
            </w:r>
          </w:p>
        </w:tc>
        <w:tc>
          <w:tcPr>
            <w:tcW w:w="0" w:type="auto"/>
          </w:tcPr>
          <w:p w14:paraId="0014EA5E" w14:textId="77777777" w:rsidR="00410021" w:rsidRPr="0051598C" w:rsidRDefault="00410021" w:rsidP="009D1436">
            <w:pPr>
              <w:pStyle w:val="TAL"/>
              <w:rPr>
                <w:sz w:val="16"/>
              </w:rPr>
            </w:pPr>
            <w:r>
              <w:rPr>
                <w:sz w:val="16"/>
              </w:rPr>
              <w:t>-</w:t>
            </w:r>
          </w:p>
        </w:tc>
      </w:tr>
      <w:tr w:rsidR="00410021" w14:paraId="1B967148" w14:textId="77777777" w:rsidTr="009D1436">
        <w:tc>
          <w:tcPr>
            <w:tcW w:w="0" w:type="auto"/>
          </w:tcPr>
          <w:p w14:paraId="068737EC" w14:textId="77777777" w:rsidR="00410021" w:rsidRPr="0051598C" w:rsidRDefault="00410021" w:rsidP="009D1436">
            <w:pPr>
              <w:pStyle w:val="TAL"/>
              <w:rPr>
                <w:sz w:val="16"/>
              </w:rPr>
            </w:pPr>
            <w:r>
              <w:rPr>
                <w:sz w:val="16"/>
              </w:rPr>
              <w:t>R5-225649</w:t>
            </w:r>
          </w:p>
        </w:tc>
        <w:tc>
          <w:tcPr>
            <w:tcW w:w="0" w:type="auto"/>
          </w:tcPr>
          <w:p w14:paraId="0C78FF2D" w14:textId="77777777" w:rsidR="00410021" w:rsidRPr="0051598C" w:rsidRDefault="00410021" w:rsidP="009D1436">
            <w:pPr>
              <w:pStyle w:val="TAL"/>
              <w:rPr>
                <w:sz w:val="16"/>
              </w:rPr>
            </w:pPr>
            <w:r>
              <w:rPr>
                <w:sz w:val="16"/>
              </w:rPr>
              <w:t>Corrections on spurious emission for UE co-existence limits for EN-DC configurations</w:t>
            </w:r>
          </w:p>
        </w:tc>
        <w:tc>
          <w:tcPr>
            <w:tcW w:w="0" w:type="auto"/>
          </w:tcPr>
          <w:p w14:paraId="18E21BCB" w14:textId="77777777" w:rsidR="00410021" w:rsidRPr="0051598C" w:rsidRDefault="00410021" w:rsidP="009D1436">
            <w:pPr>
              <w:pStyle w:val="TAL"/>
              <w:rPr>
                <w:sz w:val="16"/>
              </w:rPr>
            </w:pPr>
            <w:r>
              <w:rPr>
                <w:sz w:val="16"/>
              </w:rPr>
              <w:t>ZTE Corporation</w:t>
            </w:r>
          </w:p>
        </w:tc>
        <w:tc>
          <w:tcPr>
            <w:tcW w:w="0" w:type="auto"/>
          </w:tcPr>
          <w:p w14:paraId="3551084C" w14:textId="77777777" w:rsidR="00410021" w:rsidRPr="0051598C" w:rsidRDefault="00410021" w:rsidP="009D1436">
            <w:pPr>
              <w:pStyle w:val="TAL"/>
              <w:rPr>
                <w:sz w:val="16"/>
              </w:rPr>
            </w:pPr>
            <w:r>
              <w:rPr>
                <w:sz w:val="16"/>
              </w:rPr>
              <w:t>withdrawn</w:t>
            </w:r>
          </w:p>
        </w:tc>
        <w:tc>
          <w:tcPr>
            <w:tcW w:w="0" w:type="auto"/>
          </w:tcPr>
          <w:p w14:paraId="00B82561" w14:textId="77777777" w:rsidR="00410021" w:rsidRPr="0051598C" w:rsidRDefault="00410021" w:rsidP="009D1436">
            <w:pPr>
              <w:pStyle w:val="TAL"/>
              <w:rPr>
                <w:sz w:val="16"/>
              </w:rPr>
            </w:pPr>
            <w:r>
              <w:rPr>
                <w:sz w:val="16"/>
              </w:rPr>
              <w:t>R5-224957</w:t>
            </w:r>
          </w:p>
        </w:tc>
        <w:tc>
          <w:tcPr>
            <w:tcW w:w="0" w:type="auto"/>
          </w:tcPr>
          <w:p w14:paraId="337E9E94" w14:textId="77777777" w:rsidR="00410021" w:rsidRPr="0051598C" w:rsidRDefault="00410021" w:rsidP="009D1436">
            <w:pPr>
              <w:pStyle w:val="TAL"/>
              <w:rPr>
                <w:sz w:val="16"/>
              </w:rPr>
            </w:pPr>
            <w:r>
              <w:rPr>
                <w:sz w:val="16"/>
              </w:rPr>
              <w:t>-</w:t>
            </w:r>
          </w:p>
        </w:tc>
      </w:tr>
      <w:tr w:rsidR="00410021" w14:paraId="5B280CF3" w14:textId="77777777" w:rsidTr="009D1436">
        <w:tc>
          <w:tcPr>
            <w:tcW w:w="0" w:type="auto"/>
          </w:tcPr>
          <w:p w14:paraId="75848A24" w14:textId="77777777" w:rsidR="00410021" w:rsidRPr="0051598C" w:rsidRDefault="00410021" w:rsidP="009D1436">
            <w:pPr>
              <w:pStyle w:val="TAL"/>
              <w:rPr>
                <w:sz w:val="16"/>
              </w:rPr>
            </w:pPr>
            <w:r>
              <w:rPr>
                <w:sz w:val="16"/>
              </w:rPr>
              <w:t>R5-225650</w:t>
            </w:r>
          </w:p>
        </w:tc>
        <w:tc>
          <w:tcPr>
            <w:tcW w:w="0" w:type="auto"/>
          </w:tcPr>
          <w:p w14:paraId="78B48B5C" w14:textId="77777777" w:rsidR="00410021" w:rsidRPr="0051598C" w:rsidRDefault="00410021" w:rsidP="009D1436">
            <w:pPr>
              <w:pStyle w:val="TAL"/>
              <w:rPr>
                <w:sz w:val="16"/>
              </w:rPr>
            </w:pPr>
            <w:r>
              <w:rPr>
                <w:sz w:val="16"/>
              </w:rPr>
              <w:t>LS to RAN4 on A-MPR regions for NS_50 (Power Class 2)</w:t>
            </w:r>
          </w:p>
        </w:tc>
        <w:tc>
          <w:tcPr>
            <w:tcW w:w="0" w:type="auto"/>
          </w:tcPr>
          <w:p w14:paraId="41534FD1" w14:textId="77777777" w:rsidR="00410021" w:rsidRPr="0051598C" w:rsidRDefault="00410021" w:rsidP="009D1436">
            <w:pPr>
              <w:pStyle w:val="TAL"/>
              <w:rPr>
                <w:sz w:val="16"/>
              </w:rPr>
            </w:pPr>
            <w:r>
              <w:rPr>
                <w:sz w:val="16"/>
              </w:rPr>
              <w:t>TSG WG RAN5</w:t>
            </w:r>
          </w:p>
        </w:tc>
        <w:tc>
          <w:tcPr>
            <w:tcW w:w="0" w:type="auto"/>
          </w:tcPr>
          <w:p w14:paraId="3429E775" w14:textId="77777777" w:rsidR="00410021" w:rsidRPr="0051598C" w:rsidRDefault="00410021" w:rsidP="009D1436">
            <w:pPr>
              <w:pStyle w:val="TAL"/>
              <w:rPr>
                <w:sz w:val="16"/>
              </w:rPr>
            </w:pPr>
            <w:r>
              <w:rPr>
                <w:sz w:val="16"/>
              </w:rPr>
              <w:t>approved</w:t>
            </w:r>
          </w:p>
        </w:tc>
        <w:tc>
          <w:tcPr>
            <w:tcW w:w="0" w:type="auto"/>
          </w:tcPr>
          <w:p w14:paraId="46A147E0" w14:textId="77777777" w:rsidR="00410021" w:rsidRPr="0051598C" w:rsidRDefault="00410021" w:rsidP="009D1436">
            <w:pPr>
              <w:pStyle w:val="TAL"/>
              <w:rPr>
                <w:sz w:val="16"/>
              </w:rPr>
            </w:pPr>
            <w:r>
              <w:rPr>
                <w:sz w:val="16"/>
              </w:rPr>
              <w:t>-</w:t>
            </w:r>
          </w:p>
        </w:tc>
        <w:tc>
          <w:tcPr>
            <w:tcW w:w="0" w:type="auto"/>
          </w:tcPr>
          <w:p w14:paraId="344F2415" w14:textId="77777777" w:rsidR="00410021" w:rsidRPr="0051598C" w:rsidRDefault="00410021" w:rsidP="009D1436">
            <w:pPr>
              <w:pStyle w:val="TAL"/>
              <w:rPr>
                <w:sz w:val="16"/>
              </w:rPr>
            </w:pPr>
            <w:r>
              <w:rPr>
                <w:sz w:val="16"/>
              </w:rPr>
              <w:t>-</w:t>
            </w:r>
          </w:p>
        </w:tc>
      </w:tr>
      <w:tr w:rsidR="00410021" w14:paraId="23E809F1" w14:textId="77777777" w:rsidTr="009D1436">
        <w:tc>
          <w:tcPr>
            <w:tcW w:w="0" w:type="auto"/>
          </w:tcPr>
          <w:p w14:paraId="2A859F85" w14:textId="77777777" w:rsidR="00410021" w:rsidRPr="0051598C" w:rsidRDefault="00410021" w:rsidP="009D1436">
            <w:pPr>
              <w:pStyle w:val="TAL"/>
              <w:rPr>
                <w:sz w:val="16"/>
              </w:rPr>
            </w:pPr>
            <w:r>
              <w:rPr>
                <w:sz w:val="16"/>
              </w:rPr>
              <w:t>R5-225651</w:t>
            </w:r>
          </w:p>
        </w:tc>
        <w:tc>
          <w:tcPr>
            <w:tcW w:w="0" w:type="auto"/>
          </w:tcPr>
          <w:p w14:paraId="6345719A" w14:textId="77777777" w:rsidR="00410021" w:rsidRPr="0051598C" w:rsidRDefault="00410021" w:rsidP="009D1436">
            <w:pPr>
              <w:pStyle w:val="TAL"/>
              <w:rPr>
                <w:sz w:val="16"/>
              </w:rPr>
            </w:pPr>
            <w:r>
              <w:rPr>
                <w:sz w:val="16"/>
              </w:rPr>
              <w:t>Discussion on spurious emission for UE co-existence limits in RAN5</w:t>
            </w:r>
          </w:p>
        </w:tc>
        <w:tc>
          <w:tcPr>
            <w:tcW w:w="0" w:type="auto"/>
          </w:tcPr>
          <w:p w14:paraId="7A241B4D" w14:textId="77777777" w:rsidR="00410021" w:rsidRPr="0051598C" w:rsidRDefault="00410021" w:rsidP="009D1436">
            <w:pPr>
              <w:pStyle w:val="TAL"/>
              <w:rPr>
                <w:sz w:val="16"/>
              </w:rPr>
            </w:pPr>
            <w:r>
              <w:rPr>
                <w:sz w:val="16"/>
              </w:rPr>
              <w:t>ZTE Corporation</w:t>
            </w:r>
          </w:p>
        </w:tc>
        <w:tc>
          <w:tcPr>
            <w:tcW w:w="0" w:type="auto"/>
          </w:tcPr>
          <w:p w14:paraId="56384A90" w14:textId="77777777" w:rsidR="00410021" w:rsidRPr="0051598C" w:rsidRDefault="00410021" w:rsidP="009D1436">
            <w:pPr>
              <w:pStyle w:val="TAL"/>
              <w:rPr>
                <w:sz w:val="16"/>
              </w:rPr>
            </w:pPr>
            <w:r>
              <w:rPr>
                <w:sz w:val="16"/>
              </w:rPr>
              <w:t>noted</w:t>
            </w:r>
          </w:p>
        </w:tc>
        <w:tc>
          <w:tcPr>
            <w:tcW w:w="0" w:type="auto"/>
          </w:tcPr>
          <w:p w14:paraId="48915E3D" w14:textId="77777777" w:rsidR="00410021" w:rsidRPr="0051598C" w:rsidRDefault="00410021" w:rsidP="009D1436">
            <w:pPr>
              <w:pStyle w:val="TAL"/>
              <w:rPr>
                <w:sz w:val="16"/>
              </w:rPr>
            </w:pPr>
            <w:r>
              <w:rPr>
                <w:sz w:val="16"/>
              </w:rPr>
              <w:t>R5-224956</w:t>
            </w:r>
          </w:p>
        </w:tc>
        <w:tc>
          <w:tcPr>
            <w:tcW w:w="0" w:type="auto"/>
          </w:tcPr>
          <w:p w14:paraId="0BD92188" w14:textId="77777777" w:rsidR="00410021" w:rsidRPr="0051598C" w:rsidRDefault="00410021" w:rsidP="009D1436">
            <w:pPr>
              <w:pStyle w:val="TAL"/>
              <w:rPr>
                <w:sz w:val="16"/>
              </w:rPr>
            </w:pPr>
            <w:r>
              <w:rPr>
                <w:sz w:val="16"/>
              </w:rPr>
              <w:t>-</w:t>
            </w:r>
          </w:p>
        </w:tc>
      </w:tr>
      <w:tr w:rsidR="00410021" w14:paraId="7E9F293D" w14:textId="77777777" w:rsidTr="009D1436">
        <w:tc>
          <w:tcPr>
            <w:tcW w:w="0" w:type="auto"/>
          </w:tcPr>
          <w:p w14:paraId="17D22A7C" w14:textId="77777777" w:rsidR="00410021" w:rsidRPr="0051598C" w:rsidRDefault="00410021" w:rsidP="009D1436">
            <w:pPr>
              <w:pStyle w:val="TAL"/>
              <w:rPr>
                <w:sz w:val="16"/>
              </w:rPr>
            </w:pPr>
            <w:r>
              <w:rPr>
                <w:sz w:val="16"/>
              </w:rPr>
              <w:t>R5-225652</w:t>
            </w:r>
          </w:p>
        </w:tc>
        <w:tc>
          <w:tcPr>
            <w:tcW w:w="0" w:type="auto"/>
          </w:tcPr>
          <w:p w14:paraId="74B498E8" w14:textId="77777777" w:rsidR="00410021" w:rsidRPr="0051598C" w:rsidRDefault="00410021" w:rsidP="009D1436">
            <w:pPr>
              <w:pStyle w:val="TAL"/>
              <w:rPr>
                <w:sz w:val="16"/>
              </w:rPr>
            </w:pPr>
            <w:r>
              <w:rPr>
                <w:sz w:val="16"/>
              </w:rPr>
              <w:t>Initial work plan for NR FR1 TRP TRS WID</w:t>
            </w:r>
          </w:p>
        </w:tc>
        <w:tc>
          <w:tcPr>
            <w:tcW w:w="0" w:type="auto"/>
          </w:tcPr>
          <w:p w14:paraId="4F5AEF85" w14:textId="77777777" w:rsidR="00410021" w:rsidRPr="0051598C" w:rsidRDefault="00410021" w:rsidP="009D1436">
            <w:pPr>
              <w:pStyle w:val="TAL"/>
              <w:rPr>
                <w:sz w:val="16"/>
              </w:rPr>
            </w:pPr>
            <w:r>
              <w:rPr>
                <w:sz w:val="16"/>
              </w:rPr>
              <w:t>Apple Portugal</w:t>
            </w:r>
          </w:p>
        </w:tc>
        <w:tc>
          <w:tcPr>
            <w:tcW w:w="0" w:type="auto"/>
          </w:tcPr>
          <w:p w14:paraId="6EA3A93D" w14:textId="77777777" w:rsidR="00410021" w:rsidRPr="0051598C" w:rsidRDefault="00410021" w:rsidP="009D1436">
            <w:pPr>
              <w:pStyle w:val="TAL"/>
              <w:rPr>
                <w:sz w:val="16"/>
              </w:rPr>
            </w:pPr>
            <w:r>
              <w:rPr>
                <w:sz w:val="16"/>
              </w:rPr>
              <w:t>noted</w:t>
            </w:r>
          </w:p>
        </w:tc>
        <w:tc>
          <w:tcPr>
            <w:tcW w:w="0" w:type="auto"/>
          </w:tcPr>
          <w:p w14:paraId="17A086E5" w14:textId="77777777" w:rsidR="00410021" w:rsidRPr="0051598C" w:rsidRDefault="00410021" w:rsidP="009D1436">
            <w:pPr>
              <w:pStyle w:val="TAL"/>
              <w:rPr>
                <w:sz w:val="16"/>
              </w:rPr>
            </w:pPr>
            <w:r>
              <w:rPr>
                <w:sz w:val="16"/>
              </w:rPr>
              <w:t>R5-225214</w:t>
            </w:r>
          </w:p>
        </w:tc>
        <w:tc>
          <w:tcPr>
            <w:tcW w:w="0" w:type="auto"/>
          </w:tcPr>
          <w:p w14:paraId="0463AAE1" w14:textId="77777777" w:rsidR="00410021" w:rsidRPr="0051598C" w:rsidRDefault="00410021" w:rsidP="009D1436">
            <w:pPr>
              <w:pStyle w:val="TAL"/>
              <w:rPr>
                <w:sz w:val="16"/>
              </w:rPr>
            </w:pPr>
            <w:r>
              <w:rPr>
                <w:sz w:val="16"/>
              </w:rPr>
              <w:t>-</w:t>
            </w:r>
          </w:p>
        </w:tc>
      </w:tr>
      <w:tr w:rsidR="00410021" w14:paraId="049A51E7" w14:textId="77777777" w:rsidTr="009D1436">
        <w:tc>
          <w:tcPr>
            <w:tcW w:w="0" w:type="auto"/>
          </w:tcPr>
          <w:p w14:paraId="3AFE0F82" w14:textId="77777777" w:rsidR="00410021" w:rsidRPr="0051598C" w:rsidRDefault="00410021" w:rsidP="009D1436">
            <w:pPr>
              <w:pStyle w:val="TAL"/>
              <w:rPr>
                <w:sz w:val="16"/>
              </w:rPr>
            </w:pPr>
            <w:r>
              <w:rPr>
                <w:sz w:val="16"/>
              </w:rPr>
              <w:t>R5-225653</w:t>
            </w:r>
          </w:p>
        </w:tc>
        <w:tc>
          <w:tcPr>
            <w:tcW w:w="0" w:type="auto"/>
          </w:tcPr>
          <w:p w14:paraId="3FA5BBED" w14:textId="77777777" w:rsidR="00410021" w:rsidRPr="0051598C" w:rsidRDefault="00410021" w:rsidP="009D1436">
            <w:pPr>
              <w:pStyle w:val="TAL"/>
              <w:rPr>
                <w:sz w:val="16"/>
              </w:rPr>
            </w:pPr>
            <w:r>
              <w:rPr>
                <w:sz w:val="16"/>
              </w:rPr>
              <w:t>Adding new clause 6.1I for RedCap UE testing</w:t>
            </w:r>
          </w:p>
        </w:tc>
        <w:tc>
          <w:tcPr>
            <w:tcW w:w="0" w:type="auto"/>
          </w:tcPr>
          <w:p w14:paraId="54275ACC" w14:textId="77777777" w:rsidR="00410021" w:rsidRPr="0051598C" w:rsidRDefault="00410021" w:rsidP="009D1436">
            <w:pPr>
              <w:pStyle w:val="TAL"/>
              <w:rPr>
                <w:sz w:val="16"/>
              </w:rPr>
            </w:pPr>
            <w:r>
              <w:rPr>
                <w:sz w:val="16"/>
              </w:rPr>
              <w:t>Huawei, Hisilicon</w:t>
            </w:r>
          </w:p>
        </w:tc>
        <w:tc>
          <w:tcPr>
            <w:tcW w:w="0" w:type="auto"/>
          </w:tcPr>
          <w:p w14:paraId="04D32CF0" w14:textId="77777777" w:rsidR="00410021" w:rsidRPr="0051598C" w:rsidRDefault="00410021" w:rsidP="009D1436">
            <w:pPr>
              <w:pStyle w:val="TAL"/>
              <w:rPr>
                <w:sz w:val="16"/>
              </w:rPr>
            </w:pPr>
            <w:r>
              <w:rPr>
                <w:sz w:val="16"/>
              </w:rPr>
              <w:t>withdrawn</w:t>
            </w:r>
          </w:p>
        </w:tc>
        <w:tc>
          <w:tcPr>
            <w:tcW w:w="0" w:type="auto"/>
          </w:tcPr>
          <w:p w14:paraId="346FAB16" w14:textId="77777777" w:rsidR="00410021" w:rsidRPr="0051598C" w:rsidRDefault="00410021" w:rsidP="009D1436">
            <w:pPr>
              <w:pStyle w:val="TAL"/>
              <w:rPr>
                <w:sz w:val="16"/>
              </w:rPr>
            </w:pPr>
            <w:r>
              <w:rPr>
                <w:sz w:val="16"/>
              </w:rPr>
              <w:t>R5-225087</w:t>
            </w:r>
          </w:p>
        </w:tc>
        <w:tc>
          <w:tcPr>
            <w:tcW w:w="0" w:type="auto"/>
          </w:tcPr>
          <w:p w14:paraId="3B0331CD" w14:textId="77777777" w:rsidR="00410021" w:rsidRPr="0051598C" w:rsidRDefault="00410021" w:rsidP="009D1436">
            <w:pPr>
              <w:pStyle w:val="TAL"/>
              <w:rPr>
                <w:sz w:val="16"/>
              </w:rPr>
            </w:pPr>
            <w:r>
              <w:rPr>
                <w:sz w:val="16"/>
              </w:rPr>
              <w:t>-</w:t>
            </w:r>
          </w:p>
        </w:tc>
      </w:tr>
      <w:tr w:rsidR="00410021" w14:paraId="5D5A1602" w14:textId="77777777" w:rsidTr="009D1436">
        <w:tc>
          <w:tcPr>
            <w:tcW w:w="0" w:type="auto"/>
          </w:tcPr>
          <w:p w14:paraId="2F44C8E3" w14:textId="77777777" w:rsidR="00410021" w:rsidRPr="0051598C" w:rsidRDefault="00410021" w:rsidP="009D1436">
            <w:pPr>
              <w:pStyle w:val="TAL"/>
              <w:rPr>
                <w:sz w:val="16"/>
              </w:rPr>
            </w:pPr>
            <w:r>
              <w:rPr>
                <w:sz w:val="16"/>
              </w:rPr>
              <w:t>R5-225654</w:t>
            </w:r>
          </w:p>
        </w:tc>
        <w:tc>
          <w:tcPr>
            <w:tcW w:w="0" w:type="auto"/>
          </w:tcPr>
          <w:p w14:paraId="7CDB6841" w14:textId="77777777" w:rsidR="00410021" w:rsidRPr="0051598C" w:rsidRDefault="00410021" w:rsidP="009D1436">
            <w:pPr>
              <w:pStyle w:val="TAL"/>
              <w:rPr>
                <w:sz w:val="16"/>
              </w:rPr>
            </w:pPr>
            <w:r>
              <w:rPr>
                <w:sz w:val="16"/>
              </w:rPr>
              <w:t>Update of 7.1I for RedCap UE</w:t>
            </w:r>
          </w:p>
        </w:tc>
        <w:tc>
          <w:tcPr>
            <w:tcW w:w="0" w:type="auto"/>
          </w:tcPr>
          <w:p w14:paraId="083B83DF" w14:textId="77777777" w:rsidR="00410021" w:rsidRPr="0051598C" w:rsidRDefault="00410021" w:rsidP="009D1436">
            <w:pPr>
              <w:pStyle w:val="TAL"/>
              <w:rPr>
                <w:sz w:val="16"/>
              </w:rPr>
            </w:pPr>
            <w:r>
              <w:rPr>
                <w:sz w:val="16"/>
              </w:rPr>
              <w:t>China Unicom</w:t>
            </w:r>
          </w:p>
        </w:tc>
        <w:tc>
          <w:tcPr>
            <w:tcW w:w="0" w:type="auto"/>
          </w:tcPr>
          <w:p w14:paraId="6E3EB808" w14:textId="77777777" w:rsidR="00410021" w:rsidRPr="0051598C" w:rsidRDefault="00410021" w:rsidP="009D1436">
            <w:pPr>
              <w:pStyle w:val="TAL"/>
              <w:rPr>
                <w:sz w:val="16"/>
              </w:rPr>
            </w:pPr>
            <w:r>
              <w:rPr>
                <w:sz w:val="16"/>
              </w:rPr>
              <w:t>withdrawn</w:t>
            </w:r>
          </w:p>
        </w:tc>
        <w:tc>
          <w:tcPr>
            <w:tcW w:w="0" w:type="auto"/>
          </w:tcPr>
          <w:p w14:paraId="772709AF" w14:textId="77777777" w:rsidR="00410021" w:rsidRPr="0051598C" w:rsidRDefault="00410021" w:rsidP="009D1436">
            <w:pPr>
              <w:pStyle w:val="TAL"/>
              <w:rPr>
                <w:sz w:val="16"/>
              </w:rPr>
            </w:pPr>
            <w:r>
              <w:rPr>
                <w:sz w:val="16"/>
              </w:rPr>
              <w:t>R5-224911</w:t>
            </w:r>
          </w:p>
        </w:tc>
        <w:tc>
          <w:tcPr>
            <w:tcW w:w="0" w:type="auto"/>
          </w:tcPr>
          <w:p w14:paraId="2FAB654D" w14:textId="77777777" w:rsidR="00410021" w:rsidRPr="0051598C" w:rsidRDefault="00410021" w:rsidP="009D1436">
            <w:pPr>
              <w:pStyle w:val="TAL"/>
              <w:rPr>
                <w:sz w:val="16"/>
              </w:rPr>
            </w:pPr>
            <w:r>
              <w:rPr>
                <w:sz w:val="16"/>
              </w:rPr>
              <w:t>-</w:t>
            </w:r>
          </w:p>
        </w:tc>
      </w:tr>
      <w:tr w:rsidR="00410021" w14:paraId="37BAECDA" w14:textId="77777777" w:rsidTr="009D1436">
        <w:tc>
          <w:tcPr>
            <w:tcW w:w="0" w:type="auto"/>
          </w:tcPr>
          <w:p w14:paraId="640B3F2A" w14:textId="77777777" w:rsidR="00410021" w:rsidRPr="0051598C" w:rsidRDefault="00410021" w:rsidP="009D1436">
            <w:pPr>
              <w:pStyle w:val="TAL"/>
              <w:rPr>
                <w:sz w:val="16"/>
              </w:rPr>
            </w:pPr>
            <w:r>
              <w:rPr>
                <w:sz w:val="16"/>
              </w:rPr>
              <w:t>R5-225655</w:t>
            </w:r>
          </w:p>
        </w:tc>
        <w:tc>
          <w:tcPr>
            <w:tcW w:w="0" w:type="auto"/>
          </w:tcPr>
          <w:p w14:paraId="1E831270" w14:textId="77777777" w:rsidR="00410021" w:rsidRPr="0051598C" w:rsidRDefault="00410021" w:rsidP="009D1436">
            <w:pPr>
              <w:pStyle w:val="TAL"/>
              <w:rPr>
                <w:sz w:val="16"/>
              </w:rPr>
            </w:pPr>
            <w:r>
              <w:rPr>
                <w:sz w:val="16"/>
              </w:rPr>
              <w:t>Updates to CLI Measurement test case 5.6.4.1, 5.7.5.1, 7.6.4.1 and 7.7.5.1</w:t>
            </w:r>
          </w:p>
        </w:tc>
        <w:tc>
          <w:tcPr>
            <w:tcW w:w="0" w:type="auto"/>
          </w:tcPr>
          <w:p w14:paraId="256726E9" w14:textId="77777777" w:rsidR="00410021" w:rsidRPr="0051598C" w:rsidRDefault="00410021" w:rsidP="009D1436">
            <w:pPr>
              <w:pStyle w:val="TAL"/>
              <w:rPr>
                <w:sz w:val="16"/>
              </w:rPr>
            </w:pPr>
            <w:r>
              <w:rPr>
                <w:sz w:val="16"/>
              </w:rPr>
              <w:t>Qualcomm Technologies Int</w:t>
            </w:r>
          </w:p>
        </w:tc>
        <w:tc>
          <w:tcPr>
            <w:tcW w:w="0" w:type="auto"/>
          </w:tcPr>
          <w:p w14:paraId="014C726B" w14:textId="77777777" w:rsidR="00410021" w:rsidRPr="0051598C" w:rsidRDefault="00410021" w:rsidP="009D1436">
            <w:pPr>
              <w:pStyle w:val="TAL"/>
              <w:rPr>
                <w:sz w:val="16"/>
              </w:rPr>
            </w:pPr>
            <w:r>
              <w:rPr>
                <w:sz w:val="16"/>
              </w:rPr>
              <w:t>withdrawn</w:t>
            </w:r>
          </w:p>
        </w:tc>
        <w:tc>
          <w:tcPr>
            <w:tcW w:w="0" w:type="auto"/>
          </w:tcPr>
          <w:p w14:paraId="6CCE2811" w14:textId="77777777" w:rsidR="00410021" w:rsidRPr="0051598C" w:rsidRDefault="00410021" w:rsidP="009D1436">
            <w:pPr>
              <w:pStyle w:val="TAL"/>
              <w:rPr>
                <w:sz w:val="16"/>
              </w:rPr>
            </w:pPr>
            <w:r>
              <w:rPr>
                <w:sz w:val="16"/>
              </w:rPr>
              <w:t>R5-224499</w:t>
            </w:r>
          </w:p>
        </w:tc>
        <w:tc>
          <w:tcPr>
            <w:tcW w:w="0" w:type="auto"/>
          </w:tcPr>
          <w:p w14:paraId="3BE41308" w14:textId="77777777" w:rsidR="00410021" w:rsidRPr="0051598C" w:rsidRDefault="00410021" w:rsidP="009D1436">
            <w:pPr>
              <w:pStyle w:val="TAL"/>
              <w:rPr>
                <w:sz w:val="16"/>
              </w:rPr>
            </w:pPr>
            <w:r>
              <w:rPr>
                <w:sz w:val="16"/>
              </w:rPr>
              <w:t>-</w:t>
            </w:r>
          </w:p>
        </w:tc>
      </w:tr>
      <w:tr w:rsidR="00410021" w14:paraId="1A5BF827" w14:textId="77777777" w:rsidTr="009D1436">
        <w:tc>
          <w:tcPr>
            <w:tcW w:w="0" w:type="auto"/>
          </w:tcPr>
          <w:p w14:paraId="191D43F6" w14:textId="77777777" w:rsidR="00410021" w:rsidRPr="0051598C" w:rsidRDefault="00410021" w:rsidP="009D1436">
            <w:pPr>
              <w:pStyle w:val="TAL"/>
              <w:rPr>
                <w:sz w:val="16"/>
              </w:rPr>
            </w:pPr>
            <w:r>
              <w:rPr>
                <w:sz w:val="16"/>
              </w:rPr>
              <w:t>R5-225656</w:t>
            </w:r>
          </w:p>
        </w:tc>
        <w:tc>
          <w:tcPr>
            <w:tcW w:w="0" w:type="auto"/>
          </w:tcPr>
          <w:p w14:paraId="12C4E2E7" w14:textId="77777777" w:rsidR="00410021" w:rsidRPr="0051598C" w:rsidRDefault="00410021" w:rsidP="009D1436">
            <w:pPr>
              <w:pStyle w:val="TAL"/>
              <w:rPr>
                <w:sz w:val="16"/>
              </w:rPr>
            </w:pPr>
            <w:r>
              <w:rPr>
                <w:sz w:val="16"/>
              </w:rPr>
              <w:t>RF Updates implementing TPMI test method for coherent Ues</w:t>
            </w:r>
          </w:p>
        </w:tc>
        <w:tc>
          <w:tcPr>
            <w:tcW w:w="0" w:type="auto"/>
          </w:tcPr>
          <w:p w14:paraId="264163AE" w14:textId="77777777" w:rsidR="00410021" w:rsidRPr="0051598C" w:rsidRDefault="00410021" w:rsidP="009D1436">
            <w:pPr>
              <w:pStyle w:val="TAL"/>
              <w:rPr>
                <w:sz w:val="16"/>
              </w:rPr>
            </w:pPr>
            <w:r>
              <w:rPr>
                <w:sz w:val="16"/>
              </w:rPr>
              <w:t>Keysight technologies UK Ltd</w:t>
            </w:r>
          </w:p>
        </w:tc>
        <w:tc>
          <w:tcPr>
            <w:tcW w:w="0" w:type="auto"/>
          </w:tcPr>
          <w:p w14:paraId="3599C0AF" w14:textId="77777777" w:rsidR="00410021" w:rsidRPr="0051598C" w:rsidRDefault="00410021" w:rsidP="009D1436">
            <w:pPr>
              <w:pStyle w:val="TAL"/>
              <w:rPr>
                <w:sz w:val="16"/>
              </w:rPr>
            </w:pPr>
            <w:r>
              <w:rPr>
                <w:sz w:val="16"/>
              </w:rPr>
              <w:t>withdrawn</w:t>
            </w:r>
          </w:p>
        </w:tc>
        <w:tc>
          <w:tcPr>
            <w:tcW w:w="0" w:type="auto"/>
          </w:tcPr>
          <w:p w14:paraId="6681D56F" w14:textId="77777777" w:rsidR="00410021" w:rsidRPr="0051598C" w:rsidRDefault="00410021" w:rsidP="009D1436">
            <w:pPr>
              <w:pStyle w:val="TAL"/>
              <w:rPr>
                <w:sz w:val="16"/>
              </w:rPr>
            </w:pPr>
            <w:r>
              <w:rPr>
                <w:sz w:val="16"/>
              </w:rPr>
              <w:t>R5-224118</w:t>
            </w:r>
          </w:p>
        </w:tc>
        <w:tc>
          <w:tcPr>
            <w:tcW w:w="0" w:type="auto"/>
          </w:tcPr>
          <w:p w14:paraId="1DE5F7B1" w14:textId="77777777" w:rsidR="00410021" w:rsidRPr="0051598C" w:rsidRDefault="00410021" w:rsidP="009D1436">
            <w:pPr>
              <w:pStyle w:val="TAL"/>
              <w:rPr>
                <w:sz w:val="16"/>
              </w:rPr>
            </w:pPr>
            <w:r>
              <w:rPr>
                <w:sz w:val="16"/>
              </w:rPr>
              <w:t>-</w:t>
            </w:r>
          </w:p>
        </w:tc>
      </w:tr>
      <w:tr w:rsidR="00410021" w14:paraId="5848F037" w14:textId="77777777" w:rsidTr="009D1436">
        <w:tc>
          <w:tcPr>
            <w:tcW w:w="0" w:type="auto"/>
          </w:tcPr>
          <w:p w14:paraId="554BA225" w14:textId="77777777" w:rsidR="00410021" w:rsidRPr="0051598C" w:rsidRDefault="00410021" w:rsidP="009D1436">
            <w:pPr>
              <w:pStyle w:val="TAL"/>
              <w:rPr>
                <w:sz w:val="16"/>
              </w:rPr>
            </w:pPr>
            <w:r>
              <w:rPr>
                <w:sz w:val="16"/>
              </w:rPr>
              <w:t>R5-225657</w:t>
            </w:r>
          </w:p>
        </w:tc>
        <w:tc>
          <w:tcPr>
            <w:tcW w:w="0" w:type="auto"/>
          </w:tcPr>
          <w:p w14:paraId="51984533" w14:textId="77777777" w:rsidR="00410021" w:rsidRPr="0051598C" w:rsidRDefault="00410021" w:rsidP="009D1436">
            <w:pPr>
              <w:pStyle w:val="TAL"/>
              <w:rPr>
                <w:sz w:val="16"/>
              </w:rPr>
            </w:pPr>
            <w:r>
              <w:rPr>
                <w:sz w:val="16"/>
              </w:rPr>
              <w:t>PC1 MU - General Editor notes update in 38.521-3 FR2 Tx tests</w:t>
            </w:r>
          </w:p>
        </w:tc>
        <w:tc>
          <w:tcPr>
            <w:tcW w:w="0" w:type="auto"/>
          </w:tcPr>
          <w:p w14:paraId="59A3949C" w14:textId="77777777" w:rsidR="00410021" w:rsidRPr="0051598C" w:rsidRDefault="00410021" w:rsidP="009D1436">
            <w:pPr>
              <w:pStyle w:val="TAL"/>
              <w:rPr>
                <w:sz w:val="16"/>
              </w:rPr>
            </w:pPr>
            <w:r>
              <w:rPr>
                <w:sz w:val="16"/>
              </w:rPr>
              <w:t>Keysight Technologies UK Ltd</w:t>
            </w:r>
          </w:p>
        </w:tc>
        <w:tc>
          <w:tcPr>
            <w:tcW w:w="0" w:type="auto"/>
          </w:tcPr>
          <w:p w14:paraId="738911C4" w14:textId="77777777" w:rsidR="00410021" w:rsidRPr="0051598C" w:rsidRDefault="00410021" w:rsidP="009D1436">
            <w:pPr>
              <w:pStyle w:val="TAL"/>
              <w:rPr>
                <w:sz w:val="16"/>
              </w:rPr>
            </w:pPr>
            <w:r>
              <w:rPr>
                <w:sz w:val="16"/>
              </w:rPr>
              <w:t>withdrawn</w:t>
            </w:r>
          </w:p>
        </w:tc>
        <w:tc>
          <w:tcPr>
            <w:tcW w:w="0" w:type="auto"/>
          </w:tcPr>
          <w:p w14:paraId="6C7B7806" w14:textId="77777777" w:rsidR="00410021" w:rsidRPr="0051598C" w:rsidRDefault="00410021" w:rsidP="009D1436">
            <w:pPr>
              <w:pStyle w:val="TAL"/>
              <w:rPr>
                <w:sz w:val="16"/>
              </w:rPr>
            </w:pPr>
            <w:r>
              <w:rPr>
                <w:sz w:val="16"/>
              </w:rPr>
              <w:t>R5-224307</w:t>
            </w:r>
          </w:p>
        </w:tc>
        <w:tc>
          <w:tcPr>
            <w:tcW w:w="0" w:type="auto"/>
          </w:tcPr>
          <w:p w14:paraId="57B866B4" w14:textId="77777777" w:rsidR="00410021" w:rsidRPr="0051598C" w:rsidRDefault="00410021" w:rsidP="009D1436">
            <w:pPr>
              <w:pStyle w:val="TAL"/>
              <w:rPr>
                <w:sz w:val="16"/>
              </w:rPr>
            </w:pPr>
            <w:r>
              <w:rPr>
                <w:sz w:val="16"/>
              </w:rPr>
              <w:t>-</w:t>
            </w:r>
          </w:p>
        </w:tc>
      </w:tr>
      <w:tr w:rsidR="00410021" w14:paraId="42C6EF5B" w14:textId="77777777" w:rsidTr="009D1436">
        <w:tc>
          <w:tcPr>
            <w:tcW w:w="0" w:type="auto"/>
          </w:tcPr>
          <w:p w14:paraId="01344C3F" w14:textId="77777777" w:rsidR="00410021" w:rsidRPr="0051598C" w:rsidRDefault="00410021" w:rsidP="009D1436">
            <w:pPr>
              <w:pStyle w:val="TAL"/>
              <w:rPr>
                <w:sz w:val="16"/>
              </w:rPr>
            </w:pPr>
            <w:r>
              <w:rPr>
                <w:sz w:val="16"/>
              </w:rPr>
              <w:t>R5-225658</w:t>
            </w:r>
          </w:p>
        </w:tc>
        <w:tc>
          <w:tcPr>
            <w:tcW w:w="0" w:type="auto"/>
          </w:tcPr>
          <w:p w14:paraId="4E5DAD55" w14:textId="77777777" w:rsidR="00410021" w:rsidRPr="0051598C" w:rsidRDefault="00410021" w:rsidP="009D1436">
            <w:pPr>
              <w:pStyle w:val="TAL"/>
              <w:rPr>
                <w:sz w:val="16"/>
              </w:rPr>
            </w:pPr>
            <w:r>
              <w:rPr>
                <w:sz w:val="16"/>
              </w:rPr>
              <w:t>New test case addition: 6.2.4_1 Configured transmitted power with Power Boost</w:t>
            </w:r>
          </w:p>
        </w:tc>
        <w:tc>
          <w:tcPr>
            <w:tcW w:w="0" w:type="auto"/>
          </w:tcPr>
          <w:p w14:paraId="7ACF624E" w14:textId="77777777" w:rsidR="00410021" w:rsidRPr="0051598C" w:rsidRDefault="00410021" w:rsidP="009D1436">
            <w:pPr>
              <w:pStyle w:val="TAL"/>
              <w:rPr>
                <w:sz w:val="16"/>
              </w:rPr>
            </w:pPr>
            <w:r>
              <w:rPr>
                <w:sz w:val="16"/>
              </w:rPr>
              <w:t>Keysight technologies UK Ltd</w:t>
            </w:r>
          </w:p>
        </w:tc>
        <w:tc>
          <w:tcPr>
            <w:tcW w:w="0" w:type="auto"/>
          </w:tcPr>
          <w:p w14:paraId="00FB3A22" w14:textId="77777777" w:rsidR="00410021" w:rsidRPr="0051598C" w:rsidRDefault="00410021" w:rsidP="009D1436">
            <w:pPr>
              <w:pStyle w:val="TAL"/>
              <w:rPr>
                <w:sz w:val="16"/>
              </w:rPr>
            </w:pPr>
            <w:r>
              <w:rPr>
                <w:sz w:val="16"/>
              </w:rPr>
              <w:t>agreed</w:t>
            </w:r>
          </w:p>
        </w:tc>
        <w:tc>
          <w:tcPr>
            <w:tcW w:w="0" w:type="auto"/>
          </w:tcPr>
          <w:p w14:paraId="40F1DE21" w14:textId="77777777" w:rsidR="00410021" w:rsidRPr="0051598C" w:rsidRDefault="00410021" w:rsidP="009D1436">
            <w:pPr>
              <w:pStyle w:val="TAL"/>
              <w:rPr>
                <w:sz w:val="16"/>
              </w:rPr>
            </w:pPr>
            <w:r>
              <w:rPr>
                <w:sz w:val="16"/>
              </w:rPr>
              <w:t>R5-224071</w:t>
            </w:r>
          </w:p>
        </w:tc>
        <w:tc>
          <w:tcPr>
            <w:tcW w:w="0" w:type="auto"/>
          </w:tcPr>
          <w:p w14:paraId="19E35F2D" w14:textId="77777777" w:rsidR="00410021" w:rsidRPr="0051598C" w:rsidRDefault="00410021" w:rsidP="009D1436">
            <w:pPr>
              <w:pStyle w:val="TAL"/>
              <w:rPr>
                <w:sz w:val="16"/>
              </w:rPr>
            </w:pPr>
            <w:r>
              <w:rPr>
                <w:sz w:val="16"/>
              </w:rPr>
              <w:t>-</w:t>
            </w:r>
          </w:p>
        </w:tc>
      </w:tr>
      <w:tr w:rsidR="00410021" w14:paraId="0A236089" w14:textId="77777777" w:rsidTr="009D1436">
        <w:tc>
          <w:tcPr>
            <w:tcW w:w="0" w:type="auto"/>
          </w:tcPr>
          <w:p w14:paraId="64D93DC3" w14:textId="77777777" w:rsidR="00410021" w:rsidRPr="0051598C" w:rsidRDefault="00410021" w:rsidP="009D1436">
            <w:pPr>
              <w:pStyle w:val="TAL"/>
              <w:rPr>
                <w:sz w:val="16"/>
              </w:rPr>
            </w:pPr>
            <w:r>
              <w:rPr>
                <w:sz w:val="16"/>
              </w:rPr>
              <w:t>R5-225659</w:t>
            </w:r>
          </w:p>
        </w:tc>
        <w:tc>
          <w:tcPr>
            <w:tcW w:w="0" w:type="auto"/>
          </w:tcPr>
          <w:p w14:paraId="7D235B85" w14:textId="77777777" w:rsidR="00410021" w:rsidRPr="0051598C" w:rsidRDefault="00410021" w:rsidP="009D1436">
            <w:pPr>
              <w:pStyle w:val="TAL"/>
              <w:rPr>
                <w:sz w:val="16"/>
              </w:rPr>
            </w:pPr>
            <w:r>
              <w:rPr>
                <w:sz w:val="16"/>
              </w:rPr>
              <w:t>Enhanced Beam correspondence Measurement Uncertainties and test tolerances</w:t>
            </w:r>
          </w:p>
        </w:tc>
        <w:tc>
          <w:tcPr>
            <w:tcW w:w="0" w:type="auto"/>
          </w:tcPr>
          <w:p w14:paraId="507AFCEB" w14:textId="77777777" w:rsidR="00410021" w:rsidRPr="0051598C" w:rsidRDefault="00410021" w:rsidP="009D1436">
            <w:pPr>
              <w:pStyle w:val="TAL"/>
              <w:rPr>
                <w:sz w:val="16"/>
              </w:rPr>
            </w:pPr>
            <w:r>
              <w:rPr>
                <w:sz w:val="16"/>
              </w:rPr>
              <w:t>Keysight technologies UK Ltd, Apple Portugal</w:t>
            </w:r>
          </w:p>
        </w:tc>
        <w:tc>
          <w:tcPr>
            <w:tcW w:w="0" w:type="auto"/>
          </w:tcPr>
          <w:p w14:paraId="1945AA1A" w14:textId="77777777" w:rsidR="00410021" w:rsidRPr="0051598C" w:rsidRDefault="00410021" w:rsidP="009D1436">
            <w:pPr>
              <w:pStyle w:val="TAL"/>
              <w:rPr>
                <w:sz w:val="16"/>
              </w:rPr>
            </w:pPr>
            <w:r>
              <w:rPr>
                <w:sz w:val="16"/>
              </w:rPr>
              <w:t>agreed</w:t>
            </w:r>
          </w:p>
        </w:tc>
        <w:tc>
          <w:tcPr>
            <w:tcW w:w="0" w:type="auto"/>
          </w:tcPr>
          <w:p w14:paraId="209B5C0C" w14:textId="77777777" w:rsidR="00410021" w:rsidRPr="0051598C" w:rsidRDefault="00410021" w:rsidP="009D1436">
            <w:pPr>
              <w:pStyle w:val="TAL"/>
              <w:rPr>
                <w:sz w:val="16"/>
              </w:rPr>
            </w:pPr>
            <w:r>
              <w:rPr>
                <w:sz w:val="16"/>
              </w:rPr>
              <w:t>R5-224110</w:t>
            </w:r>
          </w:p>
        </w:tc>
        <w:tc>
          <w:tcPr>
            <w:tcW w:w="0" w:type="auto"/>
          </w:tcPr>
          <w:p w14:paraId="0326FF78" w14:textId="77777777" w:rsidR="00410021" w:rsidRPr="0051598C" w:rsidRDefault="00410021" w:rsidP="009D1436">
            <w:pPr>
              <w:pStyle w:val="TAL"/>
              <w:rPr>
                <w:sz w:val="16"/>
              </w:rPr>
            </w:pPr>
            <w:r>
              <w:rPr>
                <w:sz w:val="16"/>
              </w:rPr>
              <w:t>-</w:t>
            </w:r>
          </w:p>
        </w:tc>
      </w:tr>
      <w:tr w:rsidR="00410021" w14:paraId="10F9D2FC" w14:textId="77777777" w:rsidTr="009D1436">
        <w:tc>
          <w:tcPr>
            <w:tcW w:w="0" w:type="auto"/>
          </w:tcPr>
          <w:p w14:paraId="0A3B1542" w14:textId="77777777" w:rsidR="00410021" w:rsidRPr="0051598C" w:rsidRDefault="00410021" w:rsidP="009D1436">
            <w:pPr>
              <w:pStyle w:val="TAL"/>
              <w:rPr>
                <w:sz w:val="16"/>
              </w:rPr>
            </w:pPr>
            <w:r>
              <w:rPr>
                <w:sz w:val="16"/>
              </w:rPr>
              <w:t>R5-225660</w:t>
            </w:r>
          </w:p>
        </w:tc>
        <w:tc>
          <w:tcPr>
            <w:tcW w:w="0" w:type="auto"/>
          </w:tcPr>
          <w:p w14:paraId="17AB32E7" w14:textId="77777777" w:rsidR="00410021" w:rsidRPr="0051598C" w:rsidRDefault="00410021" w:rsidP="009D1436">
            <w:pPr>
              <w:pStyle w:val="TAL"/>
              <w:rPr>
                <w:sz w:val="16"/>
              </w:rPr>
            </w:pPr>
            <w:r>
              <w:rPr>
                <w:sz w:val="16"/>
              </w:rPr>
              <w:t>Measurement uncertainties and test tolerances for test case 6.2.4_1 Configured transmitted power with Power Boost</w:t>
            </w:r>
          </w:p>
        </w:tc>
        <w:tc>
          <w:tcPr>
            <w:tcW w:w="0" w:type="auto"/>
          </w:tcPr>
          <w:p w14:paraId="1DCC7967" w14:textId="77777777" w:rsidR="00410021" w:rsidRPr="0051598C" w:rsidRDefault="00410021" w:rsidP="009D1436">
            <w:pPr>
              <w:pStyle w:val="TAL"/>
              <w:rPr>
                <w:sz w:val="16"/>
              </w:rPr>
            </w:pPr>
            <w:r>
              <w:rPr>
                <w:sz w:val="16"/>
              </w:rPr>
              <w:t>Keysight technologies UK Ltd, Apple Hungary Kft.</w:t>
            </w:r>
          </w:p>
        </w:tc>
        <w:tc>
          <w:tcPr>
            <w:tcW w:w="0" w:type="auto"/>
          </w:tcPr>
          <w:p w14:paraId="485A1AD1" w14:textId="77777777" w:rsidR="00410021" w:rsidRPr="0051598C" w:rsidRDefault="00410021" w:rsidP="009D1436">
            <w:pPr>
              <w:pStyle w:val="TAL"/>
              <w:rPr>
                <w:sz w:val="16"/>
              </w:rPr>
            </w:pPr>
            <w:r>
              <w:rPr>
                <w:sz w:val="16"/>
              </w:rPr>
              <w:t>agreed</w:t>
            </w:r>
          </w:p>
        </w:tc>
        <w:tc>
          <w:tcPr>
            <w:tcW w:w="0" w:type="auto"/>
          </w:tcPr>
          <w:p w14:paraId="43C398D2" w14:textId="77777777" w:rsidR="00410021" w:rsidRPr="0051598C" w:rsidRDefault="00410021" w:rsidP="009D1436">
            <w:pPr>
              <w:pStyle w:val="TAL"/>
              <w:rPr>
                <w:sz w:val="16"/>
              </w:rPr>
            </w:pPr>
            <w:r>
              <w:rPr>
                <w:sz w:val="16"/>
              </w:rPr>
              <w:t>R5-224076</w:t>
            </w:r>
          </w:p>
        </w:tc>
        <w:tc>
          <w:tcPr>
            <w:tcW w:w="0" w:type="auto"/>
          </w:tcPr>
          <w:p w14:paraId="41CA8269" w14:textId="77777777" w:rsidR="00410021" w:rsidRPr="0051598C" w:rsidRDefault="00410021" w:rsidP="009D1436">
            <w:pPr>
              <w:pStyle w:val="TAL"/>
              <w:rPr>
                <w:sz w:val="16"/>
              </w:rPr>
            </w:pPr>
            <w:r>
              <w:rPr>
                <w:sz w:val="16"/>
              </w:rPr>
              <w:t>-</w:t>
            </w:r>
          </w:p>
        </w:tc>
      </w:tr>
      <w:tr w:rsidR="00410021" w14:paraId="6A100600" w14:textId="77777777" w:rsidTr="009D1436">
        <w:tc>
          <w:tcPr>
            <w:tcW w:w="0" w:type="auto"/>
          </w:tcPr>
          <w:p w14:paraId="5B1FC30B" w14:textId="77777777" w:rsidR="00410021" w:rsidRPr="0051598C" w:rsidRDefault="00410021" w:rsidP="009D1436">
            <w:pPr>
              <w:pStyle w:val="TAL"/>
              <w:rPr>
                <w:sz w:val="16"/>
              </w:rPr>
            </w:pPr>
            <w:r>
              <w:rPr>
                <w:sz w:val="16"/>
              </w:rPr>
              <w:t>R5-225661</w:t>
            </w:r>
          </w:p>
        </w:tc>
        <w:tc>
          <w:tcPr>
            <w:tcW w:w="0" w:type="auto"/>
          </w:tcPr>
          <w:p w14:paraId="6C8A715B" w14:textId="77777777" w:rsidR="00410021" w:rsidRPr="0051598C" w:rsidRDefault="00410021" w:rsidP="009D1436">
            <w:pPr>
              <w:pStyle w:val="TAL"/>
              <w:rPr>
                <w:sz w:val="16"/>
              </w:rPr>
            </w:pPr>
            <w:r>
              <w:rPr>
                <w:sz w:val="16"/>
              </w:rPr>
              <w:t>New test case addition: 6.2B.4.1.4_1 Configured Output Power with Power Boost for Inter-Band EN-DC including FR2 (1 NR CC).</w:t>
            </w:r>
          </w:p>
        </w:tc>
        <w:tc>
          <w:tcPr>
            <w:tcW w:w="0" w:type="auto"/>
          </w:tcPr>
          <w:p w14:paraId="162BB3A3" w14:textId="77777777" w:rsidR="00410021" w:rsidRPr="0051598C" w:rsidRDefault="00410021" w:rsidP="009D1436">
            <w:pPr>
              <w:pStyle w:val="TAL"/>
              <w:rPr>
                <w:sz w:val="16"/>
              </w:rPr>
            </w:pPr>
            <w:r>
              <w:rPr>
                <w:sz w:val="16"/>
              </w:rPr>
              <w:t>Keysight technologies UK Ltd</w:t>
            </w:r>
          </w:p>
        </w:tc>
        <w:tc>
          <w:tcPr>
            <w:tcW w:w="0" w:type="auto"/>
          </w:tcPr>
          <w:p w14:paraId="25972632" w14:textId="77777777" w:rsidR="00410021" w:rsidRPr="0051598C" w:rsidRDefault="00410021" w:rsidP="009D1436">
            <w:pPr>
              <w:pStyle w:val="TAL"/>
              <w:rPr>
                <w:sz w:val="16"/>
              </w:rPr>
            </w:pPr>
            <w:r>
              <w:rPr>
                <w:sz w:val="16"/>
              </w:rPr>
              <w:t>agreed</w:t>
            </w:r>
          </w:p>
        </w:tc>
        <w:tc>
          <w:tcPr>
            <w:tcW w:w="0" w:type="auto"/>
          </w:tcPr>
          <w:p w14:paraId="32A1058F" w14:textId="77777777" w:rsidR="00410021" w:rsidRPr="0051598C" w:rsidRDefault="00410021" w:rsidP="009D1436">
            <w:pPr>
              <w:pStyle w:val="TAL"/>
              <w:rPr>
                <w:sz w:val="16"/>
              </w:rPr>
            </w:pPr>
            <w:r>
              <w:rPr>
                <w:sz w:val="16"/>
              </w:rPr>
              <w:t>R5-224074</w:t>
            </w:r>
          </w:p>
        </w:tc>
        <w:tc>
          <w:tcPr>
            <w:tcW w:w="0" w:type="auto"/>
          </w:tcPr>
          <w:p w14:paraId="665F1E08" w14:textId="77777777" w:rsidR="00410021" w:rsidRPr="0051598C" w:rsidRDefault="00410021" w:rsidP="009D1436">
            <w:pPr>
              <w:pStyle w:val="TAL"/>
              <w:rPr>
                <w:sz w:val="16"/>
              </w:rPr>
            </w:pPr>
            <w:r>
              <w:rPr>
                <w:sz w:val="16"/>
              </w:rPr>
              <w:t>-</w:t>
            </w:r>
          </w:p>
        </w:tc>
      </w:tr>
      <w:tr w:rsidR="00410021" w14:paraId="4DB0F197" w14:textId="77777777" w:rsidTr="009D1436">
        <w:tc>
          <w:tcPr>
            <w:tcW w:w="0" w:type="auto"/>
          </w:tcPr>
          <w:p w14:paraId="03C319D3" w14:textId="77777777" w:rsidR="00410021" w:rsidRPr="0051598C" w:rsidRDefault="00410021" w:rsidP="009D1436">
            <w:pPr>
              <w:pStyle w:val="TAL"/>
              <w:rPr>
                <w:sz w:val="16"/>
              </w:rPr>
            </w:pPr>
            <w:r>
              <w:rPr>
                <w:sz w:val="16"/>
              </w:rPr>
              <w:t>R5-225662</w:t>
            </w:r>
          </w:p>
        </w:tc>
        <w:tc>
          <w:tcPr>
            <w:tcW w:w="0" w:type="auto"/>
          </w:tcPr>
          <w:p w14:paraId="6EC275BD" w14:textId="77777777" w:rsidR="00410021" w:rsidRPr="0051598C" w:rsidRDefault="00410021" w:rsidP="009D1436">
            <w:pPr>
              <w:pStyle w:val="TAL"/>
              <w:rPr>
                <w:sz w:val="16"/>
              </w:rPr>
            </w:pPr>
            <w:r>
              <w:rPr>
                <w:sz w:val="16"/>
              </w:rPr>
              <w:t>Measurement uncertainties and test tolerances for test case 6.2B.4.1.4_1 Configured Output Power with Power Boost for Inter-Band EN-DC including FR2 (1 NR CC)</w:t>
            </w:r>
          </w:p>
        </w:tc>
        <w:tc>
          <w:tcPr>
            <w:tcW w:w="0" w:type="auto"/>
          </w:tcPr>
          <w:p w14:paraId="352BB571" w14:textId="77777777" w:rsidR="00410021" w:rsidRPr="0051598C" w:rsidRDefault="00410021" w:rsidP="009D1436">
            <w:pPr>
              <w:pStyle w:val="TAL"/>
              <w:rPr>
                <w:sz w:val="16"/>
              </w:rPr>
            </w:pPr>
            <w:r>
              <w:rPr>
                <w:sz w:val="16"/>
              </w:rPr>
              <w:t>Keysight technologies UK Ltd, Apple Hungary Kft.</w:t>
            </w:r>
          </w:p>
        </w:tc>
        <w:tc>
          <w:tcPr>
            <w:tcW w:w="0" w:type="auto"/>
          </w:tcPr>
          <w:p w14:paraId="68DC8B89" w14:textId="77777777" w:rsidR="00410021" w:rsidRPr="0051598C" w:rsidRDefault="00410021" w:rsidP="009D1436">
            <w:pPr>
              <w:pStyle w:val="TAL"/>
              <w:rPr>
                <w:sz w:val="16"/>
              </w:rPr>
            </w:pPr>
            <w:r>
              <w:rPr>
                <w:sz w:val="16"/>
              </w:rPr>
              <w:t>agreed</w:t>
            </w:r>
          </w:p>
        </w:tc>
        <w:tc>
          <w:tcPr>
            <w:tcW w:w="0" w:type="auto"/>
          </w:tcPr>
          <w:p w14:paraId="6FE1FEA7" w14:textId="77777777" w:rsidR="00410021" w:rsidRPr="0051598C" w:rsidRDefault="00410021" w:rsidP="009D1436">
            <w:pPr>
              <w:pStyle w:val="TAL"/>
              <w:rPr>
                <w:sz w:val="16"/>
              </w:rPr>
            </w:pPr>
            <w:r>
              <w:rPr>
                <w:sz w:val="16"/>
              </w:rPr>
              <w:t>R5-224077</w:t>
            </w:r>
          </w:p>
        </w:tc>
        <w:tc>
          <w:tcPr>
            <w:tcW w:w="0" w:type="auto"/>
          </w:tcPr>
          <w:p w14:paraId="4BF33E7C" w14:textId="77777777" w:rsidR="00410021" w:rsidRPr="0051598C" w:rsidRDefault="00410021" w:rsidP="009D1436">
            <w:pPr>
              <w:pStyle w:val="TAL"/>
              <w:rPr>
                <w:sz w:val="16"/>
              </w:rPr>
            </w:pPr>
            <w:r>
              <w:rPr>
                <w:sz w:val="16"/>
              </w:rPr>
              <w:t>-</w:t>
            </w:r>
          </w:p>
        </w:tc>
      </w:tr>
      <w:tr w:rsidR="00410021" w14:paraId="3ADA5827" w14:textId="77777777" w:rsidTr="009D1436">
        <w:tc>
          <w:tcPr>
            <w:tcW w:w="0" w:type="auto"/>
          </w:tcPr>
          <w:p w14:paraId="1830FFD4" w14:textId="77777777" w:rsidR="00410021" w:rsidRPr="0051598C" w:rsidRDefault="00410021" w:rsidP="009D1436">
            <w:pPr>
              <w:pStyle w:val="TAL"/>
              <w:rPr>
                <w:sz w:val="16"/>
              </w:rPr>
            </w:pPr>
            <w:r>
              <w:rPr>
                <w:sz w:val="16"/>
              </w:rPr>
              <w:t>R5-225663</w:t>
            </w:r>
          </w:p>
        </w:tc>
        <w:tc>
          <w:tcPr>
            <w:tcW w:w="0" w:type="auto"/>
          </w:tcPr>
          <w:p w14:paraId="2AD336EB" w14:textId="77777777" w:rsidR="00410021" w:rsidRPr="0051598C" w:rsidRDefault="00410021" w:rsidP="009D1436">
            <w:pPr>
              <w:pStyle w:val="TAL"/>
              <w:rPr>
                <w:sz w:val="16"/>
              </w:rPr>
            </w:pPr>
            <w:r>
              <w:rPr>
                <w:sz w:val="16"/>
              </w:rPr>
              <w:t>Measurement uncertainties for test case 6.2.4_1 Configured transmitted power with Power Boost</w:t>
            </w:r>
          </w:p>
        </w:tc>
        <w:tc>
          <w:tcPr>
            <w:tcW w:w="0" w:type="auto"/>
          </w:tcPr>
          <w:p w14:paraId="03EE931E" w14:textId="77777777" w:rsidR="00410021" w:rsidRPr="0051598C" w:rsidRDefault="00410021" w:rsidP="009D1436">
            <w:pPr>
              <w:pStyle w:val="TAL"/>
              <w:rPr>
                <w:sz w:val="16"/>
              </w:rPr>
            </w:pPr>
            <w:r>
              <w:rPr>
                <w:sz w:val="16"/>
              </w:rPr>
              <w:t>Keysight technologies UK Ltd</w:t>
            </w:r>
          </w:p>
        </w:tc>
        <w:tc>
          <w:tcPr>
            <w:tcW w:w="0" w:type="auto"/>
          </w:tcPr>
          <w:p w14:paraId="728E8CC9" w14:textId="77777777" w:rsidR="00410021" w:rsidRPr="0051598C" w:rsidRDefault="00410021" w:rsidP="009D1436">
            <w:pPr>
              <w:pStyle w:val="TAL"/>
              <w:rPr>
                <w:sz w:val="16"/>
              </w:rPr>
            </w:pPr>
            <w:r>
              <w:rPr>
                <w:sz w:val="16"/>
              </w:rPr>
              <w:t>agreed</w:t>
            </w:r>
          </w:p>
        </w:tc>
        <w:tc>
          <w:tcPr>
            <w:tcW w:w="0" w:type="auto"/>
          </w:tcPr>
          <w:p w14:paraId="61BBDF46" w14:textId="77777777" w:rsidR="00410021" w:rsidRPr="0051598C" w:rsidRDefault="00410021" w:rsidP="009D1436">
            <w:pPr>
              <w:pStyle w:val="TAL"/>
              <w:rPr>
                <w:sz w:val="16"/>
              </w:rPr>
            </w:pPr>
            <w:r>
              <w:rPr>
                <w:sz w:val="16"/>
              </w:rPr>
              <w:t>R5-224075</w:t>
            </w:r>
          </w:p>
        </w:tc>
        <w:tc>
          <w:tcPr>
            <w:tcW w:w="0" w:type="auto"/>
          </w:tcPr>
          <w:p w14:paraId="7F715BC4" w14:textId="77777777" w:rsidR="00410021" w:rsidRPr="0051598C" w:rsidRDefault="00410021" w:rsidP="009D1436">
            <w:pPr>
              <w:pStyle w:val="TAL"/>
              <w:rPr>
                <w:sz w:val="16"/>
              </w:rPr>
            </w:pPr>
            <w:r>
              <w:rPr>
                <w:sz w:val="16"/>
              </w:rPr>
              <w:t>-</w:t>
            </w:r>
          </w:p>
        </w:tc>
      </w:tr>
      <w:tr w:rsidR="00410021" w14:paraId="52E73615" w14:textId="77777777" w:rsidTr="009D1436">
        <w:tc>
          <w:tcPr>
            <w:tcW w:w="0" w:type="auto"/>
          </w:tcPr>
          <w:p w14:paraId="6574A403" w14:textId="77777777" w:rsidR="00410021" w:rsidRPr="0051598C" w:rsidRDefault="00410021" w:rsidP="009D1436">
            <w:pPr>
              <w:pStyle w:val="TAL"/>
              <w:rPr>
                <w:sz w:val="16"/>
              </w:rPr>
            </w:pPr>
            <w:r>
              <w:rPr>
                <w:sz w:val="16"/>
              </w:rPr>
              <w:t>R5-225664</w:t>
            </w:r>
          </w:p>
        </w:tc>
        <w:tc>
          <w:tcPr>
            <w:tcW w:w="0" w:type="auto"/>
          </w:tcPr>
          <w:p w14:paraId="46C4EABF" w14:textId="77777777" w:rsidR="00410021" w:rsidRPr="0051598C" w:rsidRDefault="00410021" w:rsidP="009D1436">
            <w:pPr>
              <w:pStyle w:val="TAL"/>
              <w:rPr>
                <w:sz w:val="16"/>
              </w:rPr>
            </w:pPr>
            <w:r>
              <w:rPr>
                <w:sz w:val="16"/>
              </w:rPr>
              <w:t>PC1 - MU and TT definition for MOP in 38.521-2</w:t>
            </w:r>
          </w:p>
        </w:tc>
        <w:tc>
          <w:tcPr>
            <w:tcW w:w="0" w:type="auto"/>
          </w:tcPr>
          <w:p w14:paraId="0B6E6B32" w14:textId="77777777" w:rsidR="00410021" w:rsidRPr="0051598C" w:rsidRDefault="00410021" w:rsidP="009D1436">
            <w:pPr>
              <w:pStyle w:val="TAL"/>
              <w:rPr>
                <w:sz w:val="16"/>
              </w:rPr>
            </w:pPr>
            <w:r>
              <w:rPr>
                <w:sz w:val="16"/>
              </w:rPr>
              <w:t>Keysight Technologies UK Ltd</w:t>
            </w:r>
          </w:p>
        </w:tc>
        <w:tc>
          <w:tcPr>
            <w:tcW w:w="0" w:type="auto"/>
          </w:tcPr>
          <w:p w14:paraId="26130D6B" w14:textId="77777777" w:rsidR="00410021" w:rsidRPr="0051598C" w:rsidRDefault="00410021" w:rsidP="009D1436">
            <w:pPr>
              <w:pStyle w:val="TAL"/>
              <w:rPr>
                <w:sz w:val="16"/>
              </w:rPr>
            </w:pPr>
            <w:r>
              <w:rPr>
                <w:sz w:val="16"/>
              </w:rPr>
              <w:t>agreed</w:t>
            </w:r>
          </w:p>
        </w:tc>
        <w:tc>
          <w:tcPr>
            <w:tcW w:w="0" w:type="auto"/>
          </w:tcPr>
          <w:p w14:paraId="43F69AD0" w14:textId="77777777" w:rsidR="00410021" w:rsidRPr="0051598C" w:rsidRDefault="00410021" w:rsidP="009D1436">
            <w:pPr>
              <w:pStyle w:val="TAL"/>
              <w:rPr>
                <w:sz w:val="16"/>
              </w:rPr>
            </w:pPr>
            <w:r>
              <w:rPr>
                <w:sz w:val="16"/>
              </w:rPr>
              <w:t>R5-224304</w:t>
            </w:r>
          </w:p>
        </w:tc>
        <w:tc>
          <w:tcPr>
            <w:tcW w:w="0" w:type="auto"/>
          </w:tcPr>
          <w:p w14:paraId="669DE857" w14:textId="77777777" w:rsidR="00410021" w:rsidRPr="0051598C" w:rsidRDefault="00410021" w:rsidP="009D1436">
            <w:pPr>
              <w:pStyle w:val="TAL"/>
              <w:rPr>
                <w:sz w:val="16"/>
              </w:rPr>
            </w:pPr>
            <w:r>
              <w:rPr>
                <w:sz w:val="16"/>
              </w:rPr>
              <w:t>-</w:t>
            </w:r>
          </w:p>
        </w:tc>
      </w:tr>
      <w:tr w:rsidR="00410021" w14:paraId="1B00D6D7" w14:textId="77777777" w:rsidTr="009D1436">
        <w:tc>
          <w:tcPr>
            <w:tcW w:w="0" w:type="auto"/>
          </w:tcPr>
          <w:p w14:paraId="0B12B3BA" w14:textId="77777777" w:rsidR="00410021" w:rsidRPr="0051598C" w:rsidRDefault="00410021" w:rsidP="009D1436">
            <w:pPr>
              <w:pStyle w:val="TAL"/>
              <w:rPr>
                <w:sz w:val="16"/>
              </w:rPr>
            </w:pPr>
            <w:r>
              <w:rPr>
                <w:sz w:val="16"/>
              </w:rPr>
              <w:t>R5-225665</w:t>
            </w:r>
          </w:p>
        </w:tc>
        <w:tc>
          <w:tcPr>
            <w:tcW w:w="0" w:type="auto"/>
          </w:tcPr>
          <w:p w14:paraId="67858FDB" w14:textId="77777777" w:rsidR="00410021" w:rsidRPr="0051598C" w:rsidRDefault="00410021" w:rsidP="009D1436">
            <w:pPr>
              <w:pStyle w:val="TAL"/>
              <w:rPr>
                <w:sz w:val="16"/>
              </w:rPr>
            </w:pPr>
            <w:r>
              <w:rPr>
                <w:sz w:val="16"/>
              </w:rPr>
              <w:t>PC1 - MU and TT definition for REFSENS in 38.521-2</w:t>
            </w:r>
          </w:p>
        </w:tc>
        <w:tc>
          <w:tcPr>
            <w:tcW w:w="0" w:type="auto"/>
          </w:tcPr>
          <w:p w14:paraId="09ECA1A0" w14:textId="77777777" w:rsidR="00410021" w:rsidRPr="0051598C" w:rsidRDefault="00410021" w:rsidP="009D1436">
            <w:pPr>
              <w:pStyle w:val="TAL"/>
              <w:rPr>
                <w:sz w:val="16"/>
              </w:rPr>
            </w:pPr>
            <w:r>
              <w:rPr>
                <w:sz w:val="16"/>
              </w:rPr>
              <w:t>Keysight Technologies UK Ltd</w:t>
            </w:r>
          </w:p>
        </w:tc>
        <w:tc>
          <w:tcPr>
            <w:tcW w:w="0" w:type="auto"/>
          </w:tcPr>
          <w:p w14:paraId="56011B2A" w14:textId="77777777" w:rsidR="00410021" w:rsidRPr="0051598C" w:rsidRDefault="00410021" w:rsidP="009D1436">
            <w:pPr>
              <w:pStyle w:val="TAL"/>
              <w:rPr>
                <w:sz w:val="16"/>
              </w:rPr>
            </w:pPr>
            <w:r>
              <w:rPr>
                <w:sz w:val="16"/>
              </w:rPr>
              <w:t>agreed</w:t>
            </w:r>
          </w:p>
        </w:tc>
        <w:tc>
          <w:tcPr>
            <w:tcW w:w="0" w:type="auto"/>
          </w:tcPr>
          <w:p w14:paraId="037C0243" w14:textId="77777777" w:rsidR="00410021" w:rsidRPr="0051598C" w:rsidRDefault="00410021" w:rsidP="009D1436">
            <w:pPr>
              <w:pStyle w:val="TAL"/>
              <w:rPr>
                <w:sz w:val="16"/>
              </w:rPr>
            </w:pPr>
            <w:r>
              <w:rPr>
                <w:sz w:val="16"/>
              </w:rPr>
              <w:t>R5-224306</w:t>
            </w:r>
          </w:p>
        </w:tc>
        <w:tc>
          <w:tcPr>
            <w:tcW w:w="0" w:type="auto"/>
          </w:tcPr>
          <w:p w14:paraId="476F7C50" w14:textId="77777777" w:rsidR="00410021" w:rsidRPr="0051598C" w:rsidRDefault="00410021" w:rsidP="009D1436">
            <w:pPr>
              <w:pStyle w:val="TAL"/>
              <w:rPr>
                <w:sz w:val="16"/>
              </w:rPr>
            </w:pPr>
            <w:r>
              <w:rPr>
                <w:sz w:val="16"/>
              </w:rPr>
              <w:t>-</w:t>
            </w:r>
          </w:p>
        </w:tc>
      </w:tr>
      <w:tr w:rsidR="00410021" w14:paraId="14AC52BD" w14:textId="77777777" w:rsidTr="009D1436">
        <w:tc>
          <w:tcPr>
            <w:tcW w:w="0" w:type="auto"/>
          </w:tcPr>
          <w:p w14:paraId="0A3EBE6A" w14:textId="77777777" w:rsidR="00410021" w:rsidRPr="0051598C" w:rsidRDefault="00410021" w:rsidP="009D1436">
            <w:pPr>
              <w:pStyle w:val="TAL"/>
              <w:rPr>
                <w:sz w:val="16"/>
              </w:rPr>
            </w:pPr>
            <w:r>
              <w:rPr>
                <w:sz w:val="16"/>
              </w:rPr>
              <w:t>R5-225666</w:t>
            </w:r>
          </w:p>
        </w:tc>
        <w:tc>
          <w:tcPr>
            <w:tcW w:w="0" w:type="auto"/>
          </w:tcPr>
          <w:p w14:paraId="241BA6DA" w14:textId="77777777" w:rsidR="00410021" w:rsidRPr="0051598C" w:rsidRDefault="00410021" w:rsidP="009D1436">
            <w:pPr>
              <w:pStyle w:val="TAL"/>
              <w:rPr>
                <w:sz w:val="16"/>
              </w:rPr>
            </w:pPr>
            <w:r>
              <w:rPr>
                <w:sz w:val="16"/>
              </w:rPr>
              <w:t>Updates to Spherical Coverage annexes</w:t>
            </w:r>
          </w:p>
        </w:tc>
        <w:tc>
          <w:tcPr>
            <w:tcW w:w="0" w:type="auto"/>
          </w:tcPr>
          <w:p w14:paraId="53DCB177" w14:textId="77777777" w:rsidR="00410021" w:rsidRPr="0051598C" w:rsidRDefault="00410021" w:rsidP="009D1436">
            <w:pPr>
              <w:pStyle w:val="TAL"/>
              <w:rPr>
                <w:sz w:val="16"/>
              </w:rPr>
            </w:pPr>
            <w:r>
              <w:rPr>
                <w:sz w:val="16"/>
              </w:rPr>
              <w:t>Keysight technologies UK Ltd</w:t>
            </w:r>
          </w:p>
        </w:tc>
        <w:tc>
          <w:tcPr>
            <w:tcW w:w="0" w:type="auto"/>
          </w:tcPr>
          <w:p w14:paraId="54910BE1" w14:textId="77777777" w:rsidR="00410021" w:rsidRPr="0051598C" w:rsidRDefault="00410021" w:rsidP="009D1436">
            <w:pPr>
              <w:pStyle w:val="TAL"/>
              <w:rPr>
                <w:sz w:val="16"/>
              </w:rPr>
            </w:pPr>
            <w:r>
              <w:rPr>
                <w:sz w:val="16"/>
              </w:rPr>
              <w:t>agreed</w:t>
            </w:r>
          </w:p>
        </w:tc>
        <w:tc>
          <w:tcPr>
            <w:tcW w:w="0" w:type="auto"/>
          </w:tcPr>
          <w:p w14:paraId="5B8194EC" w14:textId="77777777" w:rsidR="00410021" w:rsidRPr="0051598C" w:rsidRDefault="00410021" w:rsidP="009D1436">
            <w:pPr>
              <w:pStyle w:val="TAL"/>
              <w:rPr>
                <w:sz w:val="16"/>
              </w:rPr>
            </w:pPr>
            <w:r>
              <w:rPr>
                <w:sz w:val="16"/>
              </w:rPr>
              <w:t>R5-224120</w:t>
            </w:r>
          </w:p>
        </w:tc>
        <w:tc>
          <w:tcPr>
            <w:tcW w:w="0" w:type="auto"/>
          </w:tcPr>
          <w:p w14:paraId="153B07F1" w14:textId="77777777" w:rsidR="00410021" w:rsidRPr="0051598C" w:rsidRDefault="00410021" w:rsidP="009D1436">
            <w:pPr>
              <w:pStyle w:val="TAL"/>
              <w:rPr>
                <w:sz w:val="16"/>
              </w:rPr>
            </w:pPr>
            <w:r>
              <w:rPr>
                <w:sz w:val="16"/>
              </w:rPr>
              <w:t>-</w:t>
            </w:r>
          </w:p>
        </w:tc>
      </w:tr>
      <w:tr w:rsidR="00410021" w14:paraId="71A88A67" w14:textId="77777777" w:rsidTr="009D1436">
        <w:tc>
          <w:tcPr>
            <w:tcW w:w="0" w:type="auto"/>
          </w:tcPr>
          <w:p w14:paraId="31EEDA41" w14:textId="77777777" w:rsidR="00410021" w:rsidRPr="0051598C" w:rsidRDefault="00410021" w:rsidP="009D1436">
            <w:pPr>
              <w:pStyle w:val="TAL"/>
              <w:rPr>
                <w:sz w:val="16"/>
              </w:rPr>
            </w:pPr>
            <w:r>
              <w:rPr>
                <w:sz w:val="16"/>
              </w:rPr>
              <w:t>R5-225667</w:t>
            </w:r>
          </w:p>
        </w:tc>
        <w:tc>
          <w:tcPr>
            <w:tcW w:w="0" w:type="auto"/>
          </w:tcPr>
          <w:p w14:paraId="3337AEEE" w14:textId="77777777" w:rsidR="00410021" w:rsidRPr="0051598C" w:rsidRDefault="00410021" w:rsidP="009D1436">
            <w:pPr>
              <w:pStyle w:val="TAL"/>
              <w:rPr>
                <w:sz w:val="16"/>
              </w:rPr>
            </w:pPr>
            <w:r>
              <w:rPr>
                <w:sz w:val="16"/>
              </w:rPr>
              <w:t>Definition of PC1 MU and relaxation</w:t>
            </w:r>
          </w:p>
        </w:tc>
        <w:tc>
          <w:tcPr>
            <w:tcW w:w="0" w:type="auto"/>
          </w:tcPr>
          <w:p w14:paraId="7A3EA697" w14:textId="77777777" w:rsidR="00410021" w:rsidRPr="0051598C" w:rsidRDefault="00410021" w:rsidP="009D1436">
            <w:pPr>
              <w:pStyle w:val="TAL"/>
              <w:rPr>
                <w:sz w:val="16"/>
              </w:rPr>
            </w:pPr>
            <w:r>
              <w:rPr>
                <w:sz w:val="16"/>
              </w:rPr>
              <w:t>Anritsu</w:t>
            </w:r>
          </w:p>
        </w:tc>
        <w:tc>
          <w:tcPr>
            <w:tcW w:w="0" w:type="auto"/>
          </w:tcPr>
          <w:p w14:paraId="5089EFA8" w14:textId="77777777" w:rsidR="00410021" w:rsidRPr="0051598C" w:rsidRDefault="00410021" w:rsidP="009D1436">
            <w:pPr>
              <w:pStyle w:val="TAL"/>
              <w:rPr>
                <w:sz w:val="16"/>
              </w:rPr>
            </w:pPr>
            <w:r>
              <w:rPr>
                <w:sz w:val="16"/>
              </w:rPr>
              <w:t>agreed</w:t>
            </w:r>
          </w:p>
        </w:tc>
        <w:tc>
          <w:tcPr>
            <w:tcW w:w="0" w:type="auto"/>
          </w:tcPr>
          <w:p w14:paraId="56BBE329" w14:textId="77777777" w:rsidR="00410021" w:rsidRPr="0051598C" w:rsidRDefault="00410021" w:rsidP="009D1436">
            <w:pPr>
              <w:pStyle w:val="TAL"/>
              <w:rPr>
                <w:sz w:val="16"/>
              </w:rPr>
            </w:pPr>
            <w:r>
              <w:rPr>
                <w:sz w:val="16"/>
              </w:rPr>
              <w:t>R5-224611</w:t>
            </w:r>
          </w:p>
        </w:tc>
        <w:tc>
          <w:tcPr>
            <w:tcW w:w="0" w:type="auto"/>
          </w:tcPr>
          <w:p w14:paraId="010681A7" w14:textId="77777777" w:rsidR="00410021" w:rsidRPr="0051598C" w:rsidRDefault="00410021" w:rsidP="009D1436">
            <w:pPr>
              <w:pStyle w:val="TAL"/>
              <w:rPr>
                <w:sz w:val="16"/>
              </w:rPr>
            </w:pPr>
            <w:r>
              <w:rPr>
                <w:sz w:val="16"/>
              </w:rPr>
              <w:t>-</w:t>
            </w:r>
          </w:p>
        </w:tc>
      </w:tr>
      <w:tr w:rsidR="00410021" w14:paraId="6804692E" w14:textId="77777777" w:rsidTr="009D1436">
        <w:tc>
          <w:tcPr>
            <w:tcW w:w="0" w:type="auto"/>
          </w:tcPr>
          <w:p w14:paraId="69D28E19" w14:textId="77777777" w:rsidR="00410021" w:rsidRPr="0051598C" w:rsidRDefault="00410021" w:rsidP="009D1436">
            <w:pPr>
              <w:pStyle w:val="TAL"/>
              <w:rPr>
                <w:sz w:val="16"/>
              </w:rPr>
            </w:pPr>
            <w:r>
              <w:rPr>
                <w:sz w:val="16"/>
              </w:rPr>
              <w:t>R5-225668</w:t>
            </w:r>
          </w:p>
        </w:tc>
        <w:tc>
          <w:tcPr>
            <w:tcW w:w="0" w:type="auto"/>
          </w:tcPr>
          <w:p w14:paraId="4DA2440D" w14:textId="77777777" w:rsidR="00410021" w:rsidRPr="0051598C" w:rsidRDefault="00410021" w:rsidP="009D1436">
            <w:pPr>
              <w:pStyle w:val="TAL"/>
              <w:rPr>
                <w:sz w:val="16"/>
              </w:rPr>
            </w:pPr>
            <w:r>
              <w:rPr>
                <w:sz w:val="16"/>
              </w:rPr>
              <w:t>PC1 MU - General Editor notes update in 38.521-3 FR2 Rx tests</w:t>
            </w:r>
          </w:p>
        </w:tc>
        <w:tc>
          <w:tcPr>
            <w:tcW w:w="0" w:type="auto"/>
          </w:tcPr>
          <w:p w14:paraId="651980EF" w14:textId="77777777" w:rsidR="00410021" w:rsidRPr="0051598C" w:rsidRDefault="00410021" w:rsidP="009D1436">
            <w:pPr>
              <w:pStyle w:val="TAL"/>
              <w:rPr>
                <w:sz w:val="16"/>
              </w:rPr>
            </w:pPr>
            <w:r>
              <w:rPr>
                <w:sz w:val="16"/>
              </w:rPr>
              <w:t>Keysight Technologies UK Ltd</w:t>
            </w:r>
          </w:p>
        </w:tc>
        <w:tc>
          <w:tcPr>
            <w:tcW w:w="0" w:type="auto"/>
          </w:tcPr>
          <w:p w14:paraId="1E744557" w14:textId="77777777" w:rsidR="00410021" w:rsidRPr="0051598C" w:rsidRDefault="00410021" w:rsidP="009D1436">
            <w:pPr>
              <w:pStyle w:val="TAL"/>
              <w:rPr>
                <w:sz w:val="16"/>
              </w:rPr>
            </w:pPr>
            <w:r>
              <w:rPr>
                <w:sz w:val="16"/>
              </w:rPr>
              <w:t>agreed</w:t>
            </w:r>
          </w:p>
        </w:tc>
        <w:tc>
          <w:tcPr>
            <w:tcW w:w="0" w:type="auto"/>
          </w:tcPr>
          <w:p w14:paraId="6D94DF63" w14:textId="77777777" w:rsidR="00410021" w:rsidRPr="0051598C" w:rsidRDefault="00410021" w:rsidP="009D1436">
            <w:pPr>
              <w:pStyle w:val="TAL"/>
              <w:rPr>
                <w:sz w:val="16"/>
              </w:rPr>
            </w:pPr>
            <w:r>
              <w:rPr>
                <w:sz w:val="16"/>
              </w:rPr>
              <w:t>R5-224309</w:t>
            </w:r>
          </w:p>
        </w:tc>
        <w:tc>
          <w:tcPr>
            <w:tcW w:w="0" w:type="auto"/>
          </w:tcPr>
          <w:p w14:paraId="034ACF6E" w14:textId="77777777" w:rsidR="00410021" w:rsidRPr="0051598C" w:rsidRDefault="00410021" w:rsidP="009D1436">
            <w:pPr>
              <w:pStyle w:val="TAL"/>
              <w:rPr>
                <w:sz w:val="16"/>
              </w:rPr>
            </w:pPr>
            <w:r>
              <w:rPr>
                <w:sz w:val="16"/>
              </w:rPr>
              <w:t>-</w:t>
            </w:r>
          </w:p>
        </w:tc>
      </w:tr>
      <w:tr w:rsidR="00410021" w14:paraId="1AD1D7F4" w14:textId="77777777" w:rsidTr="009D1436">
        <w:tc>
          <w:tcPr>
            <w:tcW w:w="0" w:type="auto"/>
          </w:tcPr>
          <w:p w14:paraId="0C43E8BA" w14:textId="77777777" w:rsidR="00410021" w:rsidRPr="0051598C" w:rsidRDefault="00410021" w:rsidP="009D1436">
            <w:pPr>
              <w:pStyle w:val="TAL"/>
              <w:rPr>
                <w:sz w:val="16"/>
              </w:rPr>
            </w:pPr>
            <w:r>
              <w:rPr>
                <w:sz w:val="16"/>
              </w:rPr>
              <w:t>R5-225669</w:t>
            </w:r>
          </w:p>
        </w:tc>
        <w:tc>
          <w:tcPr>
            <w:tcW w:w="0" w:type="auto"/>
          </w:tcPr>
          <w:p w14:paraId="2443D7FA" w14:textId="77777777" w:rsidR="00410021" w:rsidRPr="0051598C" w:rsidRDefault="00410021" w:rsidP="009D1436">
            <w:pPr>
              <w:pStyle w:val="TAL"/>
              <w:rPr>
                <w:sz w:val="16"/>
              </w:rPr>
            </w:pPr>
            <w:r>
              <w:rPr>
                <w:sz w:val="16"/>
              </w:rPr>
              <w:t>Rel-15 Beam correspondence test tolerance definition</w:t>
            </w:r>
          </w:p>
        </w:tc>
        <w:tc>
          <w:tcPr>
            <w:tcW w:w="0" w:type="auto"/>
          </w:tcPr>
          <w:p w14:paraId="59C15255" w14:textId="77777777" w:rsidR="00410021" w:rsidRPr="0051598C" w:rsidRDefault="00410021" w:rsidP="009D1436">
            <w:pPr>
              <w:pStyle w:val="TAL"/>
              <w:rPr>
                <w:sz w:val="16"/>
              </w:rPr>
            </w:pPr>
            <w:r>
              <w:rPr>
                <w:sz w:val="16"/>
              </w:rPr>
              <w:t>Keysight technologies UK Ltd</w:t>
            </w:r>
          </w:p>
        </w:tc>
        <w:tc>
          <w:tcPr>
            <w:tcW w:w="0" w:type="auto"/>
          </w:tcPr>
          <w:p w14:paraId="68806FC7" w14:textId="77777777" w:rsidR="00410021" w:rsidRPr="0051598C" w:rsidRDefault="00410021" w:rsidP="009D1436">
            <w:pPr>
              <w:pStyle w:val="TAL"/>
              <w:rPr>
                <w:sz w:val="16"/>
              </w:rPr>
            </w:pPr>
            <w:r>
              <w:rPr>
                <w:sz w:val="16"/>
              </w:rPr>
              <w:t>agreed</w:t>
            </w:r>
          </w:p>
        </w:tc>
        <w:tc>
          <w:tcPr>
            <w:tcW w:w="0" w:type="auto"/>
          </w:tcPr>
          <w:p w14:paraId="224D0A86" w14:textId="77777777" w:rsidR="00410021" w:rsidRPr="0051598C" w:rsidRDefault="00410021" w:rsidP="009D1436">
            <w:pPr>
              <w:pStyle w:val="TAL"/>
              <w:rPr>
                <w:sz w:val="16"/>
              </w:rPr>
            </w:pPr>
            <w:r>
              <w:rPr>
                <w:sz w:val="16"/>
              </w:rPr>
              <w:t>R5-224111</w:t>
            </w:r>
          </w:p>
        </w:tc>
        <w:tc>
          <w:tcPr>
            <w:tcW w:w="0" w:type="auto"/>
          </w:tcPr>
          <w:p w14:paraId="0099795F" w14:textId="77777777" w:rsidR="00410021" w:rsidRPr="0051598C" w:rsidRDefault="00410021" w:rsidP="009D1436">
            <w:pPr>
              <w:pStyle w:val="TAL"/>
              <w:rPr>
                <w:sz w:val="16"/>
              </w:rPr>
            </w:pPr>
            <w:r>
              <w:rPr>
                <w:sz w:val="16"/>
              </w:rPr>
              <w:t>-</w:t>
            </w:r>
          </w:p>
        </w:tc>
      </w:tr>
      <w:tr w:rsidR="00410021" w14:paraId="44EFC19A" w14:textId="77777777" w:rsidTr="009D1436">
        <w:tc>
          <w:tcPr>
            <w:tcW w:w="0" w:type="auto"/>
          </w:tcPr>
          <w:p w14:paraId="7F566615" w14:textId="77777777" w:rsidR="00410021" w:rsidRPr="0051598C" w:rsidRDefault="00410021" w:rsidP="009D1436">
            <w:pPr>
              <w:pStyle w:val="TAL"/>
              <w:rPr>
                <w:sz w:val="16"/>
              </w:rPr>
            </w:pPr>
            <w:r>
              <w:rPr>
                <w:sz w:val="16"/>
              </w:rPr>
              <w:t>R5-225670</w:t>
            </w:r>
          </w:p>
        </w:tc>
        <w:tc>
          <w:tcPr>
            <w:tcW w:w="0" w:type="auto"/>
          </w:tcPr>
          <w:p w14:paraId="3097330C" w14:textId="77777777" w:rsidR="00410021" w:rsidRPr="0051598C" w:rsidRDefault="00410021" w:rsidP="009D1436">
            <w:pPr>
              <w:pStyle w:val="TAL"/>
              <w:rPr>
                <w:sz w:val="16"/>
              </w:rPr>
            </w:pPr>
            <w:r>
              <w:rPr>
                <w:sz w:val="16"/>
              </w:rPr>
              <w:t>FR2 demod testability update</w:t>
            </w:r>
          </w:p>
        </w:tc>
        <w:tc>
          <w:tcPr>
            <w:tcW w:w="0" w:type="auto"/>
          </w:tcPr>
          <w:p w14:paraId="338E1586" w14:textId="77777777" w:rsidR="00410021" w:rsidRPr="0051598C" w:rsidRDefault="00410021" w:rsidP="009D1436">
            <w:pPr>
              <w:pStyle w:val="TAL"/>
              <w:rPr>
                <w:sz w:val="16"/>
              </w:rPr>
            </w:pPr>
            <w:r>
              <w:rPr>
                <w:sz w:val="16"/>
              </w:rPr>
              <w:t>Qualcomm Korea</w:t>
            </w:r>
          </w:p>
        </w:tc>
        <w:tc>
          <w:tcPr>
            <w:tcW w:w="0" w:type="auto"/>
          </w:tcPr>
          <w:p w14:paraId="6CDC7810" w14:textId="77777777" w:rsidR="00410021" w:rsidRPr="0051598C" w:rsidRDefault="00410021" w:rsidP="009D1436">
            <w:pPr>
              <w:pStyle w:val="TAL"/>
              <w:rPr>
                <w:sz w:val="16"/>
              </w:rPr>
            </w:pPr>
            <w:r>
              <w:rPr>
                <w:sz w:val="16"/>
              </w:rPr>
              <w:t>agreed</w:t>
            </w:r>
          </w:p>
        </w:tc>
        <w:tc>
          <w:tcPr>
            <w:tcW w:w="0" w:type="auto"/>
          </w:tcPr>
          <w:p w14:paraId="60F6FB77" w14:textId="77777777" w:rsidR="00410021" w:rsidRPr="0051598C" w:rsidRDefault="00410021" w:rsidP="009D1436">
            <w:pPr>
              <w:pStyle w:val="TAL"/>
              <w:rPr>
                <w:sz w:val="16"/>
              </w:rPr>
            </w:pPr>
            <w:r>
              <w:rPr>
                <w:sz w:val="16"/>
              </w:rPr>
              <w:t>R5-224807</w:t>
            </w:r>
          </w:p>
        </w:tc>
        <w:tc>
          <w:tcPr>
            <w:tcW w:w="0" w:type="auto"/>
          </w:tcPr>
          <w:p w14:paraId="7E19F598" w14:textId="77777777" w:rsidR="00410021" w:rsidRPr="0051598C" w:rsidRDefault="00410021" w:rsidP="009D1436">
            <w:pPr>
              <w:pStyle w:val="TAL"/>
              <w:rPr>
                <w:sz w:val="16"/>
              </w:rPr>
            </w:pPr>
            <w:r>
              <w:rPr>
                <w:sz w:val="16"/>
              </w:rPr>
              <w:t>-</w:t>
            </w:r>
          </w:p>
        </w:tc>
      </w:tr>
      <w:tr w:rsidR="00410021" w14:paraId="572ECA77" w14:textId="77777777" w:rsidTr="009D1436">
        <w:tc>
          <w:tcPr>
            <w:tcW w:w="0" w:type="auto"/>
          </w:tcPr>
          <w:p w14:paraId="3CE314AD" w14:textId="77777777" w:rsidR="00410021" w:rsidRPr="0051598C" w:rsidRDefault="00410021" w:rsidP="009D1436">
            <w:pPr>
              <w:pStyle w:val="TAL"/>
              <w:rPr>
                <w:sz w:val="16"/>
              </w:rPr>
            </w:pPr>
            <w:r>
              <w:rPr>
                <w:sz w:val="16"/>
              </w:rPr>
              <w:t>R5-225671</w:t>
            </w:r>
          </w:p>
        </w:tc>
        <w:tc>
          <w:tcPr>
            <w:tcW w:w="0" w:type="auto"/>
          </w:tcPr>
          <w:p w14:paraId="6E9D019E" w14:textId="77777777" w:rsidR="00410021" w:rsidRPr="0051598C" w:rsidRDefault="00410021" w:rsidP="009D1436">
            <w:pPr>
              <w:pStyle w:val="TAL"/>
              <w:rPr>
                <w:sz w:val="16"/>
              </w:rPr>
            </w:pPr>
            <w:r>
              <w:rPr>
                <w:sz w:val="16"/>
              </w:rPr>
              <w:t>PC1 MU - definition for MOP in 38.903</w:t>
            </w:r>
          </w:p>
        </w:tc>
        <w:tc>
          <w:tcPr>
            <w:tcW w:w="0" w:type="auto"/>
          </w:tcPr>
          <w:p w14:paraId="18540343" w14:textId="77777777" w:rsidR="00410021" w:rsidRPr="0051598C" w:rsidRDefault="00410021" w:rsidP="009D1436">
            <w:pPr>
              <w:pStyle w:val="TAL"/>
              <w:rPr>
                <w:sz w:val="16"/>
              </w:rPr>
            </w:pPr>
            <w:r>
              <w:rPr>
                <w:sz w:val="16"/>
              </w:rPr>
              <w:t>Keysight Technologies UK Ltd, Anritsu</w:t>
            </w:r>
          </w:p>
        </w:tc>
        <w:tc>
          <w:tcPr>
            <w:tcW w:w="0" w:type="auto"/>
          </w:tcPr>
          <w:p w14:paraId="6A0DD45D" w14:textId="77777777" w:rsidR="00410021" w:rsidRPr="0051598C" w:rsidRDefault="00410021" w:rsidP="009D1436">
            <w:pPr>
              <w:pStyle w:val="TAL"/>
              <w:rPr>
                <w:sz w:val="16"/>
              </w:rPr>
            </w:pPr>
            <w:r>
              <w:rPr>
                <w:sz w:val="16"/>
              </w:rPr>
              <w:t>agreed</w:t>
            </w:r>
          </w:p>
        </w:tc>
        <w:tc>
          <w:tcPr>
            <w:tcW w:w="0" w:type="auto"/>
          </w:tcPr>
          <w:p w14:paraId="2F98E860" w14:textId="77777777" w:rsidR="00410021" w:rsidRPr="0051598C" w:rsidRDefault="00410021" w:rsidP="009D1436">
            <w:pPr>
              <w:pStyle w:val="TAL"/>
              <w:rPr>
                <w:sz w:val="16"/>
              </w:rPr>
            </w:pPr>
            <w:r>
              <w:rPr>
                <w:sz w:val="16"/>
              </w:rPr>
              <w:t>R5-224310</w:t>
            </w:r>
          </w:p>
        </w:tc>
        <w:tc>
          <w:tcPr>
            <w:tcW w:w="0" w:type="auto"/>
          </w:tcPr>
          <w:p w14:paraId="181776A1" w14:textId="77777777" w:rsidR="00410021" w:rsidRPr="0051598C" w:rsidRDefault="00410021" w:rsidP="009D1436">
            <w:pPr>
              <w:pStyle w:val="TAL"/>
              <w:rPr>
                <w:sz w:val="16"/>
              </w:rPr>
            </w:pPr>
            <w:r>
              <w:rPr>
                <w:sz w:val="16"/>
              </w:rPr>
              <w:t>-</w:t>
            </w:r>
          </w:p>
        </w:tc>
      </w:tr>
      <w:tr w:rsidR="00410021" w14:paraId="31C5952D" w14:textId="77777777" w:rsidTr="009D1436">
        <w:tc>
          <w:tcPr>
            <w:tcW w:w="0" w:type="auto"/>
          </w:tcPr>
          <w:p w14:paraId="391A181D" w14:textId="77777777" w:rsidR="00410021" w:rsidRPr="0051598C" w:rsidRDefault="00410021" w:rsidP="009D1436">
            <w:pPr>
              <w:pStyle w:val="TAL"/>
              <w:rPr>
                <w:sz w:val="16"/>
              </w:rPr>
            </w:pPr>
            <w:r>
              <w:rPr>
                <w:sz w:val="16"/>
              </w:rPr>
              <w:t>R5-225672</w:t>
            </w:r>
          </w:p>
        </w:tc>
        <w:tc>
          <w:tcPr>
            <w:tcW w:w="0" w:type="auto"/>
          </w:tcPr>
          <w:p w14:paraId="391BE50E" w14:textId="77777777" w:rsidR="00410021" w:rsidRPr="0051598C" w:rsidRDefault="00410021" w:rsidP="009D1436">
            <w:pPr>
              <w:pStyle w:val="TAL"/>
              <w:rPr>
                <w:sz w:val="16"/>
              </w:rPr>
            </w:pPr>
            <w:r>
              <w:rPr>
                <w:sz w:val="16"/>
              </w:rPr>
              <w:t>PC1 MU - definition for REFSENS in 38.903</w:t>
            </w:r>
          </w:p>
        </w:tc>
        <w:tc>
          <w:tcPr>
            <w:tcW w:w="0" w:type="auto"/>
          </w:tcPr>
          <w:p w14:paraId="7E2F1FBA" w14:textId="77777777" w:rsidR="00410021" w:rsidRPr="0051598C" w:rsidRDefault="00410021" w:rsidP="009D1436">
            <w:pPr>
              <w:pStyle w:val="TAL"/>
              <w:rPr>
                <w:sz w:val="16"/>
              </w:rPr>
            </w:pPr>
            <w:r>
              <w:rPr>
                <w:sz w:val="16"/>
              </w:rPr>
              <w:t>Keysight Technologies UK Ltd, Anritsu</w:t>
            </w:r>
          </w:p>
        </w:tc>
        <w:tc>
          <w:tcPr>
            <w:tcW w:w="0" w:type="auto"/>
          </w:tcPr>
          <w:p w14:paraId="70E11402" w14:textId="77777777" w:rsidR="00410021" w:rsidRPr="0051598C" w:rsidRDefault="00410021" w:rsidP="009D1436">
            <w:pPr>
              <w:pStyle w:val="TAL"/>
              <w:rPr>
                <w:sz w:val="16"/>
              </w:rPr>
            </w:pPr>
            <w:r>
              <w:rPr>
                <w:sz w:val="16"/>
              </w:rPr>
              <w:t>agreed</w:t>
            </w:r>
          </w:p>
        </w:tc>
        <w:tc>
          <w:tcPr>
            <w:tcW w:w="0" w:type="auto"/>
          </w:tcPr>
          <w:p w14:paraId="05C9913C" w14:textId="77777777" w:rsidR="00410021" w:rsidRPr="0051598C" w:rsidRDefault="00410021" w:rsidP="009D1436">
            <w:pPr>
              <w:pStyle w:val="TAL"/>
              <w:rPr>
                <w:sz w:val="16"/>
              </w:rPr>
            </w:pPr>
            <w:r>
              <w:rPr>
                <w:sz w:val="16"/>
              </w:rPr>
              <w:t>R5-224311</w:t>
            </w:r>
          </w:p>
        </w:tc>
        <w:tc>
          <w:tcPr>
            <w:tcW w:w="0" w:type="auto"/>
          </w:tcPr>
          <w:p w14:paraId="20D54BB1" w14:textId="77777777" w:rsidR="00410021" w:rsidRPr="0051598C" w:rsidRDefault="00410021" w:rsidP="009D1436">
            <w:pPr>
              <w:pStyle w:val="TAL"/>
              <w:rPr>
                <w:sz w:val="16"/>
              </w:rPr>
            </w:pPr>
            <w:r>
              <w:rPr>
                <w:sz w:val="16"/>
              </w:rPr>
              <w:t>-</w:t>
            </w:r>
          </w:p>
        </w:tc>
      </w:tr>
      <w:tr w:rsidR="00410021" w14:paraId="4569D0CA" w14:textId="77777777" w:rsidTr="009D1436">
        <w:tc>
          <w:tcPr>
            <w:tcW w:w="0" w:type="auto"/>
          </w:tcPr>
          <w:p w14:paraId="03F8AAF4" w14:textId="77777777" w:rsidR="00410021" w:rsidRPr="0051598C" w:rsidRDefault="00410021" w:rsidP="009D1436">
            <w:pPr>
              <w:pStyle w:val="TAL"/>
              <w:rPr>
                <w:sz w:val="16"/>
              </w:rPr>
            </w:pPr>
            <w:r>
              <w:rPr>
                <w:sz w:val="16"/>
              </w:rPr>
              <w:t>R5-225673</w:t>
            </w:r>
          </w:p>
        </w:tc>
        <w:tc>
          <w:tcPr>
            <w:tcW w:w="0" w:type="auto"/>
          </w:tcPr>
          <w:p w14:paraId="75C310AE" w14:textId="77777777" w:rsidR="00410021" w:rsidRPr="0051598C" w:rsidRDefault="00410021" w:rsidP="009D1436">
            <w:pPr>
              <w:pStyle w:val="TAL"/>
              <w:rPr>
                <w:sz w:val="16"/>
              </w:rPr>
            </w:pPr>
            <w:r>
              <w:rPr>
                <w:sz w:val="16"/>
              </w:rPr>
              <w:t>PC1 MU - General Update in 38.903 section B.2.2</w:t>
            </w:r>
          </w:p>
        </w:tc>
        <w:tc>
          <w:tcPr>
            <w:tcW w:w="0" w:type="auto"/>
          </w:tcPr>
          <w:p w14:paraId="5763CC56" w14:textId="77777777" w:rsidR="00410021" w:rsidRPr="0051598C" w:rsidRDefault="00410021" w:rsidP="009D1436">
            <w:pPr>
              <w:pStyle w:val="TAL"/>
              <w:rPr>
                <w:sz w:val="16"/>
              </w:rPr>
            </w:pPr>
            <w:r>
              <w:rPr>
                <w:sz w:val="16"/>
              </w:rPr>
              <w:t>Keysight Technologies UK Ltd</w:t>
            </w:r>
          </w:p>
        </w:tc>
        <w:tc>
          <w:tcPr>
            <w:tcW w:w="0" w:type="auto"/>
          </w:tcPr>
          <w:p w14:paraId="2AA2D317" w14:textId="77777777" w:rsidR="00410021" w:rsidRPr="0051598C" w:rsidRDefault="00410021" w:rsidP="009D1436">
            <w:pPr>
              <w:pStyle w:val="TAL"/>
              <w:rPr>
                <w:sz w:val="16"/>
              </w:rPr>
            </w:pPr>
            <w:r>
              <w:rPr>
                <w:sz w:val="16"/>
              </w:rPr>
              <w:t>agreed</w:t>
            </w:r>
          </w:p>
        </w:tc>
        <w:tc>
          <w:tcPr>
            <w:tcW w:w="0" w:type="auto"/>
          </w:tcPr>
          <w:p w14:paraId="4388D6A6" w14:textId="77777777" w:rsidR="00410021" w:rsidRPr="0051598C" w:rsidRDefault="00410021" w:rsidP="009D1436">
            <w:pPr>
              <w:pStyle w:val="TAL"/>
              <w:rPr>
                <w:sz w:val="16"/>
              </w:rPr>
            </w:pPr>
            <w:r>
              <w:rPr>
                <w:sz w:val="16"/>
              </w:rPr>
              <w:t>R5-224312</w:t>
            </w:r>
          </w:p>
        </w:tc>
        <w:tc>
          <w:tcPr>
            <w:tcW w:w="0" w:type="auto"/>
          </w:tcPr>
          <w:p w14:paraId="739F681B" w14:textId="77777777" w:rsidR="00410021" w:rsidRPr="0051598C" w:rsidRDefault="00410021" w:rsidP="009D1436">
            <w:pPr>
              <w:pStyle w:val="TAL"/>
              <w:rPr>
                <w:sz w:val="16"/>
              </w:rPr>
            </w:pPr>
            <w:r>
              <w:rPr>
                <w:sz w:val="16"/>
              </w:rPr>
              <w:t>-</w:t>
            </w:r>
          </w:p>
        </w:tc>
      </w:tr>
      <w:tr w:rsidR="00410021" w14:paraId="14E972F6" w14:textId="77777777" w:rsidTr="009D1436">
        <w:tc>
          <w:tcPr>
            <w:tcW w:w="0" w:type="auto"/>
          </w:tcPr>
          <w:p w14:paraId="077BAE54" w14:textId="77777777" w:rsidR="00410021" w:rsidRPr="0051598C" w:rsidRDefault="00410021" w:rsidP="009D1436">
            <w:pPr>
              <w:pStyle w:val="TAL"/>
              <w:rPr>
                <w:sz w:val="16"/>
              </w:rPr>
            </w:pPr>
            <w:r>
              <w:rPr>
                <w:sz w:val="16"/>
              </w:rPr>
              <w:t>R5-225674</w:t>
            </w:r>
          </w:p>
        </w:tc>
        <w:tc>
          <w:tcPr>
            <w:tcW w:w="0" w:type="auto"/>
          </w:tcPr>
          <w:p w14:paraId="2EDB70EF" w14:textId="77777777" w:rsidR="00410021" w:rsidRPr="0051598C" w:rsidRDefault="00410021" w:rsidP="009D1436">
            <w:pPr>
              <w:pStyle w:val="TAL"/>
              <w:rPr>
                <w:sz w:val="16"/>
              </w:rPr>
            </w:pPr>
            <w:r>
              <w:rPr>
                <w:sz w:val="16"/>
              </w:rPr>
              <w:t>Definition of PC1 MU</w:t>
            </w:r>
          </w:p>
        </w:tc>
        <w:tc>
          <w:tcPr>
            <w:tcW w:w="0" w:type="auto"/>
          </w:tcPr>
          <w:p w14:paraId="33883EF1" w14:textId="77777777" w:rsidR="00410021" w:rsidRPr="0051598C" w:rsidRDefault="00410021" w:rsidP="009D1436">
            <w:pPr>
              <w:pStyle w:val="TAL"/>
              <w:rPr>
                <w:sz w:val="16"/>
              </w:rPr>
            </w:pPr>
            <w:r>
              <w:rPr>
                <w:sz w:val="16"/>
              </w:rPr>
              <w:t>Anritsu</w:t>
            </w:r>
          </w:p>
        </w:tc>
        <w:tc>
          <w:tcPr>
            <w:tcW w:w="0" w:type="auto"/>
          </w:tcPr>
          <w:p w14:paraId="0CE36D49" w14:textId="77777777" w:rsidR="00410021" w:rsidRPr="0051598C" w:rsidRDefault="00410021" w:rsidP="009D1436">
            <w:pPr>
              <w:pStyle w:val="TAL"/>
              <w:rPr>
                <w:sz w:val="16"/>
              </w:rPr>
            </w:pPr>
            <w:r>
              <w:rPr>
                <w:sz w:val="16"/>
              </w:rPr>
              <w:t>agreed</w:t>
            </w:r>
          </w:p>
        </w:tc>
        <w:tc>
          <w:tcPr>
            <w:tcW w:w="0" w:type="auto"/>
          </w:tcPr>
          <w:p w14:paraId="0BE432CF" w14:textId="77777777" w:rsidR="00410021" w:rsidRPr="0051598C" w:rsidRDefault="00410021" w:rsidP="009D1436">
            <w:pPr>
              <w:pStyle w:val="TAL"/>
              <w:rPr>
                <w:sz w:val="16"/>
              </w:rPr>
            </w:pPr>
            <w:r>
              <w:rPr>
                <w:sz w:val="16"/>
              </w:rPr>
              <w:t>R5-224612</w:t>
            </w:r>
          </w:p>
        </w:tc>
        <w:tc>
          <w:tcPr>
            <w:tcW w:w="0" w:type="auto"/>
          </w:tcPr>
          <w:p w14:paraId="4C7DE5E5" w14:textId="77777777" w:rsidR="00410021" w:rsidRPr="0051598C" w:rsidRDefault="00410021" w:rsidP="009D1436">
            <w:pPr>
              <w:pStyle w:val="TAL"/>
              <w:rPr>
                <w:sz w:val="16"/>
              </w:rPr>
            </w:pPr>
            <w:r>
              <w:rPr>
                <w:sz w:val="16"/>
              </w:rPr>
              <w:t>-</w:t>
            </w:r>
          </w:p>
        </w:tc>
      </w:tr>
      <w:tr w:rsidR="00410021" w14:paraId="1937E489" w14:textId="77777777" w:rsidTr="009D1436">
        <w:tc>
          <w:tcPr>
            <w:tcW w:w="0" w:type="auto"/>
          </w:tcPr>
          <w:p w14:paraId="5AEC0901" w14:textId="77777777" w:rsidR="00410021" w:rsidRPr="0051598C" w:rsidRDefault="00410021" w:rsidP="009D1436">
            <w:pPr>
              <w:pStyle w:val="TAL"/>
              <w:rPr>
                <w:sz w:val="16"/>
              </w:rPr>
            </w:pPr>
            <w:r>
              <w:rPr>
                <w:sz w:val="16"/>
              </w:rPr>
              <w:t>R5-225675</w:t>
            </w:r>
          </w:p>
        </w:tc>
        <w:tc>
          <w:tcPr>
            <w:tcW w:w="0" w:type="auto"/>
          </w:tcPr>
          <w:p w14:paraId="2C2249B3" w14:textId="77777777" w:rsidR="00410021" w:rsidRPr="0051598C" w:rsidRDefault="00410021" w:rsidP="009D1436">
            <w:pPr>
              <w:pStyle w:val="TAL"/>
              <w:rPr>
                <w:sz w:val="16"/>
              </w:rPr>
            </w:pPr>
            <w:r>
              <w:rPr>
                <w:sz w:val="16"/>
              </w:rPr>
              <w:t>Update FR2 TRx MU in 38.903</w:t>
            </w:r>
          </w:p>
        </w:tc>
        <w:tc>
          <w:tcPr>
            <w:tcW w:w="0" w:type="auto"/>
          </w:tcPr>
          <w:p w14:paraId="3A7225CE" w14:textId="77777777" w:rsidR="00410021" w:rsidRPr="0051598C" w:rsidRDefault="00410021" w:rsidP="009D1436">
            <w:pPr>
              <w:pStyle w:val="TAL"/>
              <w:rPr>
                <w:sz w:val="16"/>
              </w:rPr>
            </w:pPr>
            <w:r>
              <w:rPr>
                <w:sz w:val="16"/>
              </w:rPr>
              <w:t>Anritsu</w:t>
            </w:r>
          </w:p>
        </w:tc>
        <w:tc>
          <w:tcPr>
            <w:tcW w:w="0" w:type="auto"/>
          </w:tcPr>
          <w:p w14:paraId="48211824" w14:textId="77777777" w:rsidR="00410021" w:rsidRPr="0051598C" w:rsidRDefault="00410021" w:rsidP="009D1436">
            <w:pPr>
              <w:pStyle w:val="TAL"/>
              <w:rPr>
                <w:sz w:val="16"/>
              </w:rPr>
            </w:pPr>
            <w:r>
              <w:rPr>
                <w:sz w:val="16"/>
              </w:rPr>
              <w:t>agreed</w:t>
            </w:r>
          </w:p>
        </w:tc>
        <w:tc>
          <w:tcPr>
            <w:tcW w:w="0" w:type="auto"/>
          </w:tcPr>
          <w:p w14:paraId="38A801C8" w14:textId="77777777" w:rsidR="00410021" w:rsidRPr="0051598C" w:rsidRDefault="00410021" w:rsidP="009D1436">
            <w:pPr>
              <w:pStyle w:val="TAL"/>
              <w:rPr>
                <w:sz w:val="16"/>
              </w:rPr>
            </w:pPr>
            <w:r>
              <w:rPr>
                <w:sz w:val="16"/>
              </w:rPr>
              <w:t>R5-224615</w:t>
            </w:r>
          </w:p>
        </w:tc>
        <w:tc>
          <w:tcPr>
            <w:tcW w:w="0" w:type="auto"/>
          </w:tcPr>
          <w:p w14:paraId="2059344B" w14:textId="77777777" w:rsidR="00410021" w:rsidRPr="0051598C" w:rsidRDefault="00410021" w:rsidP="009D1436">
            <w:pPr>
              <w:pStyle w:val="TAL"/>
              <w:rPr>
                <w:sz w:val="16"/>
              </w:rPr>
            </w:pPr>
            <w:r>
              <w:rPr>
                <w:sz w:val="16"/>
              </w:rPr>
              <w:t>-</w:t>
            </w:r>
          </w:p>
        </w:tc>
      </w:tr>
      <w:tr w:rsidR="00410021" w14:paraId="01981E4E" w14:textId="77777777" w:rsidTr="009D1436">
        <w:tc>
          <w:tcPr>
            <w:tcW w:w="0" w:type="auto"/>
          </w:tcPr>
          <w:p w14:paraId="10471398" w14:textId="77777777" w:rsidR="00410021" w:rsidRPr="0051598C" w:rsidRDefault="00410021" w:rsidP="009D1436">
            <w:pPr>
              <w:pStyle w:val="TAL"/>
              <w:rPr>
                <w:sz w:val="16"/>
              </w:rPr>
            </w:pPr>
            <w:r>
              <w:rPr>
                <w:sz w:val="16"/>
              </w:rPr>
              <w:t>R5-225676</w:t>
            </w:r>
          </w:p>
        </w:tc>
        <w:tc>
          <w:tcPr>
            <w:tcW w:w="0" w:type="auto"/>
          </w:tcPr>
          <w:p w14:paraId="11C76E10" w14:textId="77777777" w:rsidR="00410021" w:rsidRPr="0051598C" w:rsidRDefault="00410021" w:rsidP="009D1436">
            <w:pPr>
              <w:pStyle w:val="TAL"/>
              <w:rPr>
                <w:sz w:val="16"/>
              </w:rPr>
            </w:pPr>
            <w:r>
              <w:rPr>
                <w:sz w:val="16"/>
              </w:rPr>
              <w:t>Discussion on handling of MOP with UE capability maxUplinkDutyCycle</w:t>
            </w:r>
          </w:p>
        </w:tc>
        <w:tc>
          <w:tcPr>
            <w:tcW w:w="0" w:type="auto"/>
          </w:tcPr>
          <w:p w14:paraId="2AD60600" w14:textId="77777777" w:rsidR="00410021" w:rsidRPr="0051598C" w:rsidRDefault="00410021" w:rsidP="009D1436">
            <w:pPr>
              <w:pStyle w:val="TAL"/>
              <w:rPr>
                <w:sz w:val="16"/>
              </w:rPr>
            </w:pPr>
            <w:r>
              <w:rPr>
                <w:sz w:val="16"/>
              </w:rPr>
              <w:t>CMCC, Huawei, Hisilicon</w:t>
            </w:r>
          </w:p>
        </w:tc>
        <w:tc>
          <w:tcPr>
            <w:tcW w:w="0" w:type="auto"/>
          </w:tcPr>
          <w:p w14:paraId="6FB0EB97" w14:textId="77777777" w:rsidR="00410021" w:rsidRPr="0051598C" w:rsidRDefault="00410021" w:rsidP="009D1436">
            <w:pPr>
              <w:pStyle w:val="TAL"/>
              <w:rPr>
                <w:sz w:val="16"/>
              </w:rPr>
            </w:pPr>
            <w:r>
              <w:rPr>
                <w:sz w:val="16"/>
              </w:rPr>
              <w:t>noted</w:t>
            </w:r>
          </w:p>
        </w:tc>
        <w:tc>
          <w:tcPr>
            <w:tcW w:w="0" w:type="auto"/>
          </w:tcPr>
          <w:p w14:paraId="714AE588" w14:textId="77777777" w:rsidR="00410021" w:rsidRPr="0051598C" w:rsidRDefault="00410021" w:rsidP="009D1436">
            <w:pPr>
              <w:pStyle w:val="TAL"/>
              <w:rPr>
                <w:sz w:val="16"/>
              </w:rPr>
            </w:pPr>
            <w:r>
              <w:rPr>
                <w:sz w:val="16"/>
              </w:rPr>
              <w:t>R5-224214</w:t>
            </w:r>
          </w:p>
        </w:tc>
        <w:tc>
          <w:tcPr>
            <w:tcW w:w="0" w:type="auto"/>
          </w:tcPr>
          <w:p w14:paraId="61547EFA" w14:textId="77777777" w:rsidR="00410021" w:rsidRPr="0051598C" w:rsidRDefault="00410021" w:rsidP="009D1436">
            <w:pPr>
              <w:pStyle w:val="TAL"/>
              <w:rPr>
                <w:sz w:val="16"/>
              </w:rPr>
            </w:pPr>
            <w:r>
              <w:rPr>
                <w:sz w:val="16"/>
              </w:rPr>
              <w:t>-</w:t>
            </w:r>
          </w:p>
        </w:tc>
      </w:tr>
      <w:tr w:rsidR="00410021" w14:paraId="2E47CDE2" w14:textId="77777777" w:rsidTr="009D1436">
        <w:tc>
          <w:tcPr>
            <w:tcW w:w="0" w:type="auto"/>
          </w:tcPr>
          <w:p w14:paraId="43CF55E0" w14:textId="77777777" w:rsidR="00410021" w:rsidRPr="0051598C" w:rsidRDefault="00410021" w:rsidP="009D1436">
            <w:pPr>
              <w:pStyle w:val="TAL"/>
              <w:rPr>
                <w:sz w:val="16"/>
              </w:rPr>
            </w:pPr>
            <w:r>
              <w:rPr>
                <w:sz w:val="16"/>
              </w:rPr>
              <w:t>R5-225677</w:t>
            </w:r>
          </w:p>
        </w:tc>
        <w:tc>
          <w:tcPr>
            <w:tcW w:w="0" w:type="auto"/>
          </w:tcPr>
          <w:p w14:paraId="041E4D6B" w14:textId="77777777" w:rsidR="00410021" w:rsidRPr="0051598C" w:rsidRDefault="00410021" w:rsidP="009D1436">
            <w:pPr>
              <w:pStyle w:val="TAL"/>
              <w:rPr>
                <w:sz w:val="16"/>
              </w:rPr>
            </w:pPr>
            <w:r>
              <w:rPr>
                <w:sz w:val="16"/>
              </w:rPr>
              <w:t>FR2 RRM test cases: Known Issue List</w:t>
            </w:r>
          </w:p>
        </w:tc>
        <w:tc>
          <w:tcPr>
            <w:tcW w:w="0" w:type="auto"/>
          </w:tcPr>
          <w:p w14:paraId="198CB50D" w14:textId="77777777" w:rsidR="00410021" w:rsidRPr="0051598C" w:rsidRDefault="00410021" w:rsidP="009D1436">
            <w:pPr>
              <w:pStyle w:val="TAL"/>
              <w:rPr>
                <w:sz w:val="16"/>
              </w:rPr>
            </w:pPr>
            <w:r>
              <w:rPr>
                <w:sz w:val="16"/>
              </w:rPr>
              <w:t>Ericsson</w:t>
            </w:r>
          </w:p>
        </w:tc>
        <w:tc>
          <w:tcPr>
            <w:tcW w:w="0" w:type="auto"/>
          </w:tcPr>
          <w:p w14:paraId="460A6985" w14:textId="77777777" w:rsidR="00410021" w:rsidRPr="0051598C" w:rsidRDefault="00410021" w:rsidP="009D1436">
            <w:pPr>
              <w:pStyle w:val="TAL"/>
              <w:rPr>
                <w:sz w:val="16"/>
              </w:rPr>
            </w:pPr>
            <w:r>
              <w:rPr>
                <w:sz w:val="16"/>
              </w:rPr>
              <w:t>noted</w:t>
            </w:r>
          </w:p>
        </w:tc>
        <w:tc>
          <w:tcPr>
            <w:tcW w:w="0" w:type="auto"/>
          </w:tcPr>
          <w:p w14:paraId="187EFD31" w14:textId="77777777" w:rsidR="00410021" w:rsidRPr="0051598C" w:rsidRDefault="00410021" w:rsidP="009D1436">
            <w:pPr>
              <w:pStyle w:val="TAL"/>
              <w:rPr>
                <w:sz w:val="16"/>
              </w:rPr>
            </w:pPr>
            <w:r>
              <w:rPr>
                <w:sz w:val="16"/>
              </w:rPr>
              <w:t>R5-225136</w:t>
            </w:r>
          </w:p>
        </w:tc>
        <w:tc>
          <w:tcPr>
            <w:tcW w:w="0" w:type="auto"/>
          </w:tcPr>
          <w:p w14:paraId="5AC40D87" w14:textId="77777777" w:rsidR="00410021" w:rsidRPr="0051598C" w:rsidRDefault="00410021" w:rsidP="009D1436">
            <w:pPr>
              <w:pStyle w:val="TAL"/>
              <w:rPr>
                <w:sz w:val="16"/>
              </w:rPr>
            </w:pPr>
            <w:r>
              <w:rPr>
                <w:sz w:val="16"/>
              </w:rPr>
              <w:t>-</w:t>
            </w:r>
          </w:p>
        </w:tc>
      </w:tr>
      <w:tr w:rsidR="00410021" w14:paraId="715CCEF1" w14:textId="77777777" w:rsidTr="009D1436">
        <w:tc>
          <w:tcPr>
            <w:tcW w:w="0" w:type="auto"/>
          </w:tcPr>
          <w:p w14:paraId="13B228C7" w14:textId="77777777" w:rsidR="00410021" w:rsidRPr="0051598C" w:rsidRDefault="00410021" w:rsidP="009D1436">
            <w:pPr>
              <w:pStyle w:val="TAL"/>
              <w:rPr>
                <w:sz w:val="16"/>
              </w:rPr>
            </w:pPr>
            <w:r>
              <w:rPr>
                <w:sz w:val="16"/>
              </w:rPr>
              <w:t>R5-225678</w:t>
            </w:r>
          </w:p>
        </w:tc>
        <w:tc>
          <w:tcPr>
            <w:tcW w:w="0" w:type="auto"/>
          </w:tcPr>
          <w:p w14:paraId="34D30D52" w14:textId="77777777" w:rsidR="00410021" w:rsidRPr="0051598C" w:rsidRDefault="00410021" w:rsidP="009D1436">
            <w:pPr>
              <w:pStyle w:val="TAL"/>
              <w:rPr>
                <w:sz w:val="16"/>
              </w:rPr>
            </w:pPr>
            <w:r>
              <w:rPr>
                <w:sz w:val="16"/>
              </w:rPr>
              <w:t>Update of FR2 5CC to 8CCs Transmission Test Cases</w:t>
            </w:r>
          </w:p>
        </w:tc>
        <w:tc>
          <w:tcPr>
            <w:tcW w:w="0" w:type="auto"/>
          </w:tcPr>
          <w:p w14:paraId="1FB2D104" w14:textId="77777777" w:rsidR="00410021" w:rsidRPr="0051598C" w:rsidRDefault="00410021" w:rsidP="009D1436">
            <w:pPr>
              <w:pStyle w:val="TAL"/>
              <w:rPr>
                <w:sz w:val="16"/>
              </w:rPr>
            </w:pPr>
            <w:r>
              <w:rPr>
                <w:sz w:val="16"/>
              </w:rPr>
              <w:t>Sporton</w:t>
            </w:r>
          </w:p>
        </w:tc>
        <w:tc>
          <w:tcPr>
            <w:tcW w:w="0" w:type="auto"/>
          </w:tcPr>
          <w:p w14:paraId="2A095235" w14:textId="77777777" w:rsidR="00410021" w:rsidRPr="0051598C" w:rsidRDefault="00410021" w:rsidP="009D1436">
            <w:pPr>
              <w:pStyle w:val="TAL"/>
              <w:rPr>
                <w:sz w:val="16"/>
              </w:rPr>
            </w:pPr>
            <w:r>
              <w:rPr>
                <w:sz w:val="16"/>
              </w:rPr>
              <w:t>agreed</w:t>
            </w:r>
          </w:p>
        </w:tc>
        <w:tc>
          <w:tcPr>
            <w:tcW w:w="0" w:type="auto"/>
          </w:tcPr>
          <w:p w14:paraId="42A3873B" w14:textId="77777777" w:rsidR="00410021" w:rsidRPr="0051598C" w:rsidRDefault="00410021" w:rsidP="009D1436">
            <w:pPr>
              <w:pStyle w:val="TAL"/>
              <w:rPr>
                <w:sz w:val="16"/>
              </w:rPr>
            </w:pPr>
            <w:r>
              <w:rPr>
                <w:sz w:val="16"/>
              </w:rPr>
              <w:t>R5-224371</w:t>
            </w:r>
          </w:p>
        </w:tc>
        <w:tc>
          <w:tcPr>
            <w:tcW w:w="0" w:type="auto"/>
          </w:tcPr>
          <w:p w14:paraId="1687C352" w14:textId="77777777" w:rsidR="00410021" w:rsidRPr="0051598C" w:rsidRDefault="00410021" w:rsidP="009D1436">
            <w:pPr>
              <w:pStyle w:val="TAL"/>
              <w:rPr>
                <w:sz w:val="16"/>
              </w:rPr>
            </w:pPr>
            <w:r>
              <w:rPr>
                <w:sz w:val="16"/>
              </w:rPr>
              <w:t>-</w:t>
            </w:r>
          </w:p>
        </w:tc>
      </w:tr>
      <w:tr w:rsidR="00410021" w14:paraId="4FB480D4" w14:textId="77777777" w:rsidTr="009D1436">
        <w:tc>
          <w:tcPr>
            <w:tcW w:w="0" w:type="auto"/>
          </w:tcPr>
          <w:p w14:paraId="107BEF8F" w14:textId="77777777" w:rsidR="00410021" w:rsidRPr="0051598C" w:rsidRDefault="00410021" w:rsidP="009D1436">
            <w:pPr>
              <w:pStyle w:val="TAL"/>
              <w:rPr>
                <w:sz w:val="16"/>
              </w:rPr>
            </w:pPr>
            <w:r>
              <w:rPr>
                <w:sz w:val="16"/>
              </w:rPr>
              <w:t>R5-225679</w:t>
            </w:r>
          </w:p>
        </w:tc>
        <w:tc>
          <w:tcPr>
            <w:tcW w:w="0" w:type="auto"/>
          </w:tcPr>
          <w:p w14:paraId="7DA20C19" w14:textId="77777777" w:rsidR="00410021" w:rsidRPr="0051598C" w:rsidRDefault="00410021" w:rsidP="009D1436">
            <w:pPr>
              <w:pStyle w:val="TAL"/>
              <w:rPr>
                <w:sz w:val="16"/>
              </w:rPr>
            </w:pPr>
            <w:r>
              <w:rPr>
                <w:sz w:val="16"/>
              </w:rPr>
              <w:t>Update of FR2 5 to 8UL CA Test Cases</w:t>
            </w:r>
          </w:p>
        </w:tc>
        <w:tc>
          <w:tcPr>
            <w:tcW w:w="0" w:type="auto"/>
          </w:tcPr>
          <w:p w14:paraId="4CB72267" w14:textId="77777777" w:rsidR="00410021" w:rsidRPr="0051598C" w:rsidRDefault="00410021" w:rsidP="009D1436">
            <w:pPr>
              <w:pStyle w:val="TAL"/>
              <w:rPr>
                <w:sz w:val="16"/>
              </w:rPr>
            </w:pPr>
            <w:r>
              <w:rPr>
                <w:sz w:val="16"/>
              </w:rPr>
              <w:t>Sporton</w:t>
            </w:r>
          </w:p>
        </w:tc>
        <w:tc>
          <w:tcPr>
            <w:tcW w:w="0" w:type="auto"/>
          </w:tcPr>
          <w:p w14:paraId="28AFA50F" w14:textId="77777777" w:rsidR="00410021" w:rsidRPr="0051598C" w:rsidRDefault="00410021" w:rsidP="009D1436">
            <w:pPr>
              <w:pStyle w:val="TAL"/>
              <w:rPr>
                <w:sz w:val="16"/>
              </w:rPr>
            </w:pPr>
            <w:r>
              <w:rPr>
                <w:sz w:val="16"/>
              </w:rPr>
              <w:t>agreed</w:t>
            </w:r>
          </w:p>
        </w:tc>
        <w:tc>
          <w:tcPr>
            <w:tcW w:w="0" w:type="auto"/>
          </w:tcPr>
          <w:p w14:paraId="755BE98B" w14:textId="77777777" w:rsidR="00410021" w:rsidRPr="0051598C" w:rsidRDefault="00410021" w:rsidP="009D1436">
            <w:pPr>
              <w:pStyle w:val="TAL"/>
              <w:rPr>
                <w:sz w:val="16"/>
              </w:rPr>
            </w:pPr>
            <w:r>
              <w:rPr>
                <w:sz w:val="16"/>
              </w:rPr>
              <w:t>R5-224370</w:t>
            </w:r>
          </w:p>
        </w:tc>
        <w:tc>
          <w:tcPr>
            <w:tcW w:w="0" w:type="auto"/>
          </w:tcPr>
          <w:p w14:paraId="621B6311" w14:textId="77777777" w:rsidR="00410021" w:rsidRPr="0051598C" w:rsidRDefault="00410021" w:rsidP="009D1436">
            <w:pPr>
              <w:pStyle w:val="TAL"/>
              <w:rPr>
                <w:sz w:val="16"/>
              </w:rPr>
            </w:pPr>
            <w:r>
              <w:rPr>
                <w:sz w:val="16"/>
              </w:rPr>
              <w:t>-</w:t>
            </w:r>
          </w:p>
        </w:tc>
      </w:tr>
      <w:tr w:rsidR="00410021" w14:paraId="604D8C62" w14:textId="77777777" w:rsidTr="009D1436">
        <w:tc>
          <w:tcPr>
            <w:tcW w:w="0" w:type="auto"/>
          </w:tcPr>
          <w:p w14:paraId="5ABF364E" w14:textId="77777777" w:rsidR="00410021" w:rsidRPr="0051598C" w:rsidRDefault="00410021" w:rsidP="009D1436">
            <w:pPr>
              <w:pStyle w:val="TAL"/>
              <w:rPr>
                <w:sz w:val="16"/>
              </w:rPr>
            </w:pPr>
            <w:r>
              <w:rPr>
                <w:sz w:val="16"/>
              </w:rPr>
              <w:t>R5-225680</w:t>
            </w:r>
          </w:p>
        </w:tc>
        <w:tc>
          <w:tcPr>
            <w:tcW w:w="0" w:type="auto"/>
          </w:tcPr>
          <w:p w14:paraId="749340C0" w14:textId="77777777" w:rsidR="00410021" w:rsidRPr="0051598C" w:rsidRDefault="00410021" w:rsidP="009D1436">
            <w:pPr>
              <w:pStyle w:val="TAL"/>
              <w:rPr>
                <w:sz w:val="16"/>
              </w:rPr>
            </w:pPr>
            <w:r>
              <w:rPr>
                <w:sz w:val="16"/>
              </w:rPr>
              <w:t>Updates related to TPMI test methods</w:t>
            </w:r>
          </w:p>
        </w:tc>
        <w:tc>
          <w:tcPr>
            <w:tcW w:w="0" w:type="auto"/>
          </w:tcPr>
          <w:p w14:paraId="5027ED9A" w14:textId="77777777" w:rsidR="00410021" w:rsidRPr="0051598C" w:rsidRDefault="00410021" w:rsidP="009D1436">
            <w:pPr>
              <w:pStyle w:val="TAL"/>
              <w:rPr>
                <w:sz w:val="16"/>
              </w:rPr>
            </w:pPr>
            <w:r>
              <w:rPr>
                <w:sz w:val="16"/>
              </w:rPr>
              <w:t>Keysight technologies UK Ltd</w:t>
            </w:r>
          </w:p>
        </w:tc>
        <w:tc>
          <w:tcPr>
            <w:tcW w:w="0" w:type="auto"/>
          </w:tcPr>
          <w:p w14:paraId="26D2FD7F" w14:textId="77777777" w:rsidR="00410021" w:rsidRPr="0051598C" w:rsidRDefault="00410021" w:rsidP="009D1436">
            <w:pPr>
              <w:pStyle w:val="TAL"/>
              <w:rPr>
                <w:sz w:val="16"/>
              </w:rPr>
            </w:pPr>
            <w:r>
              <w:rPr>
                <w:sz w:val="16"/>
              </w:rPr>
              <w:t>agreed</w:t>
            </w:r>
          </w:p>
        </w:tc>
        <w:tc>
          <w:tcPr>
            <w:tcW w:w="0" w:type="auto"/>
          </w:tcPr>
          <w:p w14:paraId="0753AEBB" w14:textId="77777777" w:rsidR="00410021" w:rsidRPr="0051598C" w:rsidRDefault="00410021" w:rsidP="009D1436">
            <w:pPr>
              <w:pStyle w:val="TAL"/>
              <w:rPr>
                <w:sz w:val="16"/>
              </w:rPr>
            </w:pPr>
            <w:r>
              <w:rPr>
                <w:sz w:val="16"/>
              </w:rPr>
              <w:t>R5-224119</w:t>
            </w:r>
          </w:p>
        </w:tc>
        <w:tc>
          <w:tcPr>
            <w:tcW w:w="0" w:type="auto"/>
          </w:tcPr>
          <w:p w14:paraId="3062FB40" w14:textId="77777777" w:rsidR="00410021" w:rsidRPr="0051598C" w:rsidRDefault="00410021" w:rsidP="009D1436">
            <w:pPr>
              <w:pStyle w:val="TAL"/>
              <w:rPr>
                <w:sz w:val="16"/>
              </w:rPr>
            </w:pPr>
            <w:r>
              <w:rPr>
                <w:sz w:val="16"/>
              </w:rPr>
              <w:t>-</w:t>
            </w:r>
          </w:p>
        </w:tc>
      </w:tr>
      <w:tr w:rsidR="00410021" w14:paraId="5442A8AF" w14:textId="77777777" w:rsidTr="009D1436">
        <w:tc>
          <w:tcPr>
            <w:tcW w:w="0" w:type="auto"/>
          </w:tcPr>
          <w:p w14:paraId="1A0F660B" w14:textId="77777777" w:rsidR="00410021" w:rsidRPr="0051598C" w:rsidRDefault="00410021" w:rsidP="009D1436">
            <w:pPr>
              <w:pStyle w:val="TAL"/>
              <w:rPr>
                <w:sz w:val="16"/>
              </w:rPr>
            </w:pPr>
            <w:r>
              <w:rPr>
                <w:sz w:val="16"/>
              </w:rPr>
              <w:t>R5-225681</w:t>
            </w:r>
          </w:p>
        </w:tc>
        <w:tc>
          <w:tcPr>
            <w:tcW w:w="0" w:type="auto"/>
          </w:tcPr>
          <w:p w14:paraId="5BCA70B0" w14:textId="77777777" w:rsidR="00410021" w:rsidRPr="0051598C" w:rsidRDefault="00410021" w:rsidP="009D1436">
            <w:pPr>
              <w:pStyle w:val="TAL"/>
              <w:rPr>
                <w:sz w:val="16"/>
              </w:rPr>
            </w:pPr>
            <w:r>
              <w:rPr>
                <w:sz w:val="16"/>
              </w:rPr>
              <w:t>Correction of test channel bandwidth for R16</w:t>
            </w:r>
          </w:p>
        </w:tc>
        <w:tc>
          <w:tcPr>
            <w:tcW w:w="0" w:type="auto"/>
          </w:tcPr>
          <w:p w14:paraId="0051EEBA" w14:textId="77777777" w:rsidR="00410021" w:rsidRPr="0051598C" w:rsidRDefault="00410021" w:rsidP="009D1436">
            <w:pPr>
              <w:pStyle w:val="TAL"/>
              <w:rPr>
                <w:sz w:val="16"/>
              </w:rPr>
            </w:pPr>
            <w:r>
              <w:rPr>
                <w:sz w:val="16"/>
              </w:rPr>
              <w:t>CAICT</w:t>
            </w:r>
          </w:p>
        </w:tc>
        <w:tc>
          <w:tcPr>
            <w:tcW w:w="0" w:type="auto"/>
          </w:tcPr>
          <w:p w14:paraId="6240006D" w14:textId="77777777" w:rsidR="00410021" w:rsidRPr="0051598C" w:rsidRDefault="00410021" w:rsidP="009D1436">
            <w:pPr>
              <w:pStyle w:val="TAL"/>
              <w:rPr>
                <w:sz w:val="16"/>
              </w:rPr>
            </w:pPr>
            <w:r>
              <w:rPr>
                <w:sz w:val="16"/>
              </w:rPr>
              <w:t>agreed</w:t>
            </w:r>
          </w:p>
        </w:tc>
        <w:tc>
          <w:tcPr>
            <w:tcW w:w="0" w:type="auto"/>
          </w:tcPr>
          <w:p w14:paraId="4C5D51E8" w14:textId="77777777" w:rsidR="00410021" w:rsidRPr="0051598C" w:rsidRDefault="00410021" w:rsidP="009D1436">
            <w:pPr>
              <w:pStyle w:val="TAL"/>
              <w:rPr>
                <w:sz w:val="16"/>
              </w:rPr>
            </w:pPr>
            <w:r>
              <w:rPr>
                <w:sz w:val="16"/>
              </w:rPr>
              <w:t>R5-224233</w:t>
            </w:r>
          </w:p>
        </w:tc>
        <w:tc>
          <w:tcPr>
            <w:tcW w:w="0" w:type="auto"/>
          </w:tcPr>
          <w:p w14:paraId="331C0042" w14:textId="77777777" w:rsidR="00410021" w:rsidRPr="0051598C" w:rsidRDefault="00410021" w:rsidP="009D1436">
            <w:pPr>
              <w:pStyle w:val="TAL"/>
              <w:rPr>
                <w:sz w:val="16"/>
              </w:rPr>
            </w:pPr>
            <w:r>
              <w:rPr>
                <w:sz w:val="16"/>
              </w:rPr>
              <w:t>-</w:t>
            </w:r>
          </w:p>
        </w:tc>
      </w:tr>
      <w:tr w:rsidR="00410021" w14:paraId="14D162A5" w14:textId="77777777" w:rsidTr="009D1436">
        <w:tc>
          <w:tcPr>
            <w:tcW w:w="0" w:type="auto"/>
          </w:tcPr>
          <w:p w14:paraId="1C4E3112" w14:textId="77777777" w:rsidR="00410021" w:rsidRPr="0051598C" w:rsidRDefault="00410021" w:rsidP="009D1436">
            <w:pPr>
              <w:pStyle w:val="TAL"/>
              <w:rPr>
                <w:sz w:val="16"/>
              </w:rPr>
            </w:pPr>
            <w:r>
              <w:rPr>
                <w:sz w:val="16"/>
              </w:rPr>
              <w:t>R5-225682</w:t>
            </w:r>
          </w:p>
        </w:tc>
        <w:tc>
          <w:tcPr>
            <w:tcW w:w="0" w:type="auto"/>
          </w:tcPr>
          <w:p w14:paraId="7EBD3DCD" w14:textId="77777777" w:rsidR="00410021" w:rsidRPr="0051598C" w:rsidRDefault="00410021" w:rsidP="009D1436">
            <w:pPr>
              <w:pStyle w:val="TAL"/>
              <w:rPr>
                <w:sz w:val="16"/>
              </w:rPr>
            </w:pPr>
            <w:r>
              <w:rPr>
                <w:sz w:val="16"/>
              </w:rPr>
              <w:t>Correction of test channel bandwidth for n79</w:t>
            </w:r>
          </w:p>
        </w:tc>
        <w:tc>
          <w:tcPr>
            <w:tcW w:w="0" w:type="auto"/>
          </w:tcPr>
          <w:p w14:paraId="3CF8DF81" w14:textId="77777777" w:rsidR="00410021" w:rsidRPr="0051598C" w:rsidRDefault="00410021" w:rsidP="009D1436">
            <w:pPr>
              <w:pStyle w:val="TAL"/>
              <w:rPr>
                <w:sz w:val="16"/>
              </w:rPr>
            </w:pPr>
            <w:r>
              <w:rPr>
                <w:sz w:val="16"/>
              </w:rPr>
              <w:t>CAICT, Tejet</w:t>
            </w:r>
          </w:p>
        </w:tc>
        <w:tc>
          <w:tcPr>
            <w:tcW w:w="0" w:type="auto"/>
          </w:tcPr>
          <w:p w14:paraId="32A31F6C" w14:textId="77777777" w:rsidR="00410021" w:rsidRPr="0051598C" w:rsidRDefault="00410021" w:rsidP="009D1436">
            <w:pPr>
              <w:pStyle w:val="TAL"/>
              <w:rPr>
                <w:sz w:val="16"/>
              </w:rPr>
            </w:pPr>
            <w:r>
              <w:rPr>
                <w:sz w:val="16"/>
              </w:rPr>
              <w:t>agreed</w:t>
            </w:r>
          </w:p>
        </w:tc>
        <w:tc>
          <w:tcPr>
            <w:tcW w:w="0" w:type="auto"/>
          </w:tcPr>
          <w:p w14:paraId="36F9379E" w14:textId="77777777" w:rsidR="00410021" w:rsidRPr="0051598C" w:rsidRDefault="00410021" w:rsidP="009D1436">
            <w:pPr>
              <w:pStyle w:val="TAL"/>
              <w:rPr>
                <w:sz w:val="16"/>
              </w:rPr>
            </w:pPr>
            <w:r>
              <w:rPr>
                <w:sz w:val="16"/>
              </w:rPr>
              <w:t>R5-224234</w:t>
            </w:r>
          </w:p>
        </w:tc>
        <w:tc>
          <w:tcPr>
            <w:tcW w:w="0" w:type="auto"/>
          </w:tcPr>
          <w:p w14:paraId="11D789E2" w14:textId="77777777" w:rsidR="00410021" w:rsidRPr="0051598C" w:rsidRDefault="00410021" w:rsidP="009D1436">
            <w:pPr>
              <w:pStyle w:val="TAL"/>
              <w:rPr>
                <w:sz w:val="16"/>
              </w:rPr>
            </w:pPr>
            <w:r>
              <w:rPr>
                <w:sz w:val="16"/>
              </w:rPr>
              <w:t>-</w:t>
            </w:r>
          </w:p>
        </w:tc>
      </w:tr>
      <w:tr w:rsidR="00410021" w14:paraId="5BAFBFA1" w14:textId="77777777" w:rsidTr="009D1436">
        <w:tc>
          <w:tcPr>
            <w:tcW w:w="0" w:type="auto"/>
          </w:tcPr>
          <w:p w14:paraId="3FC2089E" w14:textId="77777777" w:rsidR="00410021" w:rsidRPr="0051598C" w:rsidRDefault="00410021" w:rsidP="009D1436">
            <w:pPr>
              <w:pStyle w:val="TAL"/>
              <w:rPr>
                <w:sz w:val="16"/>
              </w:rPr>
            </w:pPr>
            <w:r>
              <w:rPr>
                <w:sz w:val="16"/>
              </w:rPr>
              <w:t>R5-225683</w:t>
            </w:r>
          </w:p>
        </w:tc>
        <w:tc>
          <w:tcPr>
            <w:tcW w:w="0" w:type="auto"/>
          </w:tcPr>
          <w:p w14:paraId="11D1637A" w14:textId="77777777" w:rsidR="00410021" w:rsidRPr="0051598C" w:rsidRDefault="00410021" w:rsidP="009D1436">
            <w:pPr>
              <w:pStyle w:val="TAL"/>
              <w:rPr>
                <w:sz w:val="16"/>
              </w:rPr>
            </w:pPr>
            <w:r>
              <w:rPr>
                <w:sz w:val="16"/>
              </w:rPr>
              <w:t>Update of  Refsens TC for RedCap UE in 7.3I</w:t>
            </w:r>
          </w:p>
        </w:tc>
        <w:tc>
          <w:tcPr>
            <w:tcW w:w="0" w:type="auto"/>
          </w:tcPr>
          <w:p w14:paraId="28E1FD23" w14:textId="77777777" w:rsidR="00410021" w:rsidRPr="0051598C" w:rsidRDefault="00410021" w:rsidP="009D1436">
            <w:pPr>
              <w:pStyle w:val="TAL"/>
              <w:rPr>
                <w:sz w:val="16"/>
              </w:rPr>
            </w:pPr>
            <w:r>
              <w:rPr>
                <w:sz w:val="16"/>
              </w:rPr>
              <w:t>China Unicom</w:t>
            </w:r>
          </w:p>
        </w:tc>
        <w:tc>
          <w:tcPr>
            <w:tcW w:w="0" w:type="auto"/>
          </w:tcPr>
          <w:p w14:paraId="00B8FBF0" w14:textId="77777777" w:rsidR="00410021" w:rsidRPr="0051598C" w:rsidRDefault="00410021" w:rsidP="009D1436">
            <w:pPr>
              <w:pStyle w:val="TAL"/>
              <w:rPr>
                <w:sz w:val="16"/>
              </w:rPr>
            </w:pPr>
            <w:r>
              <w:rPr>
                <w:sz w:val="16"/>
              </w:rPr>
              <w:t>agreed</w:t>
            </w:r>
          </w:p>
        </w:tc>
        <w:tc>
          <w:tcPr>
            <w:tcW w:w="0" w:type="auto"/>
          </w:tcPr>
          <w:p w14:paraId="53A5DFF5" w14:textId="77777777" w:rsidR="00410021" w:rsidRPr="0051598C" w:rsidRDefault="00410021" w:rsidP="009D1436">
            <w:pPr>
              <w:pStyle w:val="TAL"/>
              <w:rPr>
                <w:sz w:val="16"/>
              </w:rPr>
            </w:pPr>
            <w:r>
              <w:rPr>
                <w:sz w:val="16"/>
              </w:rPr>
              <w:t>R5-224919</w:t>
            </w:r>
          </w:p>
        </w:tc>
        <w:tc>
          <w:tcPr>
            <w:tcW w:w="0" w:type="auto"/>
          </w:tcPr>
          <w:p w14:paraId="1D8D9592" w14:textId="77777777" w:rsidR="00410021" w:rsidRPr="0051598C" w:rsidRDefault="00410021" w:rsidP="009D1436">
            <w:pPr>
              <w:pStyle w:val="TAL"/>
              <w:rPr>
                <w:sz w:val="16"/>
              </w:rPr>
            </w:pPr>
            <w:r>
              <w:rPr>
                <w:sz w:val="16"/>
              </w:rPr>
              <w:t>-</w:t>
            </w:r>
          </w:p>
        </w:tc>
      </w:tr>
      <w:tr w:rsidR="00410021" w14:paraId="696DD86F" w14:textId="77777777" w:rsidTr="009D1436">
        <w:tc>
          <w:tcPr>
            <w:tcW w:w="0" w:type="auto"/>
          </w:tcPr>
          <w:p w14:paraId="0057692C" w14:textId="77777777" w:rsidR="00410021" w:rsidRPr="0051598C" w:rsidRDefault="00410021" w:rsidP="009D1436">
            <w:pPr>
              <w:pStyle w:val="TAL"/>
              <w:rPr>
                <w:sz w:val="16"/>
              </w:rPr>
            </w:pPr>
            <w:r>
              <w:rPr>
                <w:sz w:val="16"/>
              </w:rPr>
              <w:t>R5-225684</w:t>
            </w:r>
          </w:p>
        </w:tc>
        <w:tc>
          <w:tcPr>
            <w:tcW w:w="0" w:type="auto"/>
          </w:tcPr>
          <w:p w14:paraId="346A5CC1" w14:textId="77777777" w:rsidR="00410021" w:rsidRPr="0051598C" w:rsidRDefault="00410021" w:rsidP="009D1436">
            <w:pPr>
              <w:pStyle w:val="TAL"/>
              <w:rPr>
                <w:sz w:val="16"/>
              </w:rPr>
            </w:pPr>
            <w:r>
              <w:rPr>
                <w:sz w:val="16"/>
              </w:rPr>
              <w:t>Correction of test channel bandwidth for R15</w:t>
            </w:r>
          </w:p>
        </w:tc>
        <w:tc>
          <w:tcPr>
            <w:tcW w:w="0" w:type="auto"/>
          </w:tcPr>
          <w:p w14:paraId="6F75328D" w14:textId="77777777" w:rsidR="00410021" w:rsidRPr="0051598C" w:rsidRDefault="00410021" w:rsidP="009D1436">
            <w:pPr>
              <w:pStyle w:val="TAL"/>
              <w:rPr>
                <w:sz w:val="16"/>
              </w:rPr>
            </w:pPr>
            <w:r>
              <w:rPr>
                <w:sz w:val="16"/>
              </w:rPr>
              <w:t>CAICT, Keysight Technologies UK Ltd</w:t>
            </w:r>
          </w:p>
        </w:tc>
        <w:tc>
          <w:tcPr>
            <w:tcW w:w="0" w:type="auto"/>
          </w:tcPr>
          <w:p w14:paraId="7E213CA9" w14:textId="77777777" w:rsidR="00410021" w:rsidRPr="0051598C" w:rsidRDefault="00410021" w:rsidP="009D1436">
            <w:pPr>
              <w:pStyle w:val="TAL"/>
              <w:rPr>
                <w:sz w:val="16"/>
              </w:rPr>
            </w:pPr>
            <w:r>
              <w:rPr>
                <w:sz w:val="16"/>
              </w:rPr>
              <w:t>agreed</w:t>
            </w:r>
          </w:p>
        </w:tc>
        <w:tc>
          <w:tcPr>
            <w:tcW w:w="0" w:type="auto"/>
          </w:tcPr>
          <w:p w14:paraId="5C211FE5" w14:textId="77777777" w:rsidR="00410021" w:rsidRPr="0051598C" w:rsidRDefault="00410021" w:rsidP="009D1436">
            <w:pPr>
              <w:pStyle w:val="TAL"/>
              <w:rPr>
                <w:sz w:val="16"/>
              </w:rPr>
            </w:pPr>
            <w:r>
              <w:rPr>
                <w:sz w:val="16"/>
              </w:rPr>
              <w:t>R5-224232</w:t>
            </w:r>
          </w:p>
        </w:tc>
        <w:tc>
          <w:tcPr>
            <w:tcW w:w="0" w:type="auto"/>
          </w:tcPr>
          <w:p w14:paraId="7DD181CF" w14:textId="77777777" w:rsidR="00410021" w:rsidRPr="0051598C" w:rsidRDefault="00410021" w:rsidP="009D1436">
            <w:pPr>
              <w:pStyle w:val="TAL"/>
              <w:rPr>
                <w:sz w:val="16"/>
              </w:rPr>
            </w:pPr>
            <w:r>
              <w:rPr>
                <w:sz w:val="16"/>
              </w:rPr>
              <w:t>-</w:t>
            </w:r>
          </w:p>
        </w:tc>
      </w:tr>
      <w:tr w:rsidR="00410021" w14:paraId="12563265" w14:textId="77777777" w:rsidTr="009D1436">
        <w:tc>
          <w:tcPr>
            <w:tcW w:w="0" w:type="auto"/>
          </w:tcPr>
          <w:p w14:paraId="36150C71" w14:textId="77777777" w:rsidR="00410021" w:rsidRPr="0051598C" w:rsidRDefault="00410021" w:rsidP="009D1436">
            <w:pPr>
              <w:pStyle w:val="TAL"/>
              <w:rPr>
                <w:sz w:val="16"/>
              </w:rPr>
            </w:pPr>
            <w:r>
              <w:rPr>
                <w:sz w:val="16"/>
              </w:rPr>
              <w:t>R5-225685</w:t>
            </w:r>
          </w:p>
        </w:tc>
        <w:tc>
          <w:tcPr>
            <w:tcW w:w="0" w:type="auto"/>
          </w:tcPr>
          <w:p w14:paraId="608B1707" w14:textId="77777777" w:rsidR="00410021" w:rsidRPr="0051598C" w:rsidRDefault="00410021" w:rsidP="009D1436">
            <w:pPr>
              <w:pStyle w:val="TAL"/>
              <w:rPr>
                <w:sz w:val="16"/>
              </w:rPr>
            </w:pPr>
            <w:r>
              <w:rPr>
                <w:sz w:val="16"/>
              </w:rPr>
              <w:t>Update RF Baseline Implementation Capabilities for PC1.5 duty cycle</w:t>
            </w:r>
          </w:p>
        </w:tc>
        <w:tc>
          <w:tcPr>
            <w:tcW w:w="0" w:type="auto"/>
          </w:tcPr>
          <w:p w14:paraId="52FF486D" w14:textId="77777777" w:rsidR="00410021" w:rsidRPr="0051598C" w:rsidRDefault="00410021" w:rsidP="009D1436">
            <w:pPr>
              <w:pStyle w:val="TAL"/>
              <w:rPr>
                <w:sz w:val="16"/>
              </w:rPr>
            </w:pPr>
            <w:r>
              <w:rPr>
                <w:sz w:val="16"/>
              </w:rPr>
              <w:t>CMCC</w:t>
            </w:r>
          </w:p>
        </w:tc>
        <w:tc>
          <w:tcPr>
            <w:tcW w:w="0" w:type="auto"/>
          </w:tcPr>
          <w:p w14:paraId="268A521E" w14:textId="77777777" w:rsidR="00410021" w:rsidRPr="0051598C" w:rsidRDefault="00410021" w:rsidP="009D1436">
            <w:pPr>
              <w:pStyle w:val="TAL"/>
              <w:rPr>
                <w:sz w:val="16"/>
              </w:rPr>
            </w:pPr>
            <w:r>
              <w:rPr>
                <w:sz w:val="16"/>
              </w:rPr>
              <w:t>agreed</w:t>
            </w:r>
          </w:p>
        </w:tc>
        <w:tc>
          <w:tcPr>
            <w:tcW w:w="0" w:type="auto"/>
          </w:tcPr>
          <w:p w14:paraId="237D1E8B" w14:textId="77777777" w:rsidR="00410021" w:rsidRPr="0051598C" w:rsidRDefault="00410021" w:rsidP="009D1436">
            <w:pPr>
              <w:pStyle w:val="TAL"/>
              <w:rPr>
                <w:sz w:val="16"/>
              </w:rPr>
            </w:pPr>
            <w:r>
              <w:rPr>
                <w:sz w:val="16"/>
              </w:rPr>
              <w:t>R5-224209</w:t>
            </w:r>
          </w:p>
        </w:tc>
        <w:tc>
          <w:tcPr>
            <w:tcW w:w="0" w:type="auto"/>
          </w:tcPr>
          <w:p w14:paraId="12098594" w14:textId="77777777" w:rsidR="00410021" w:rsidRPr="0051598C" w:rsidRDefault="00410021" w:rsidP="009D1436">
            <w:pPr>
              <w:pStyle w:val="TAL"/>
              <w:rPr>
                <w:sz w:val="16"/>
              </w:rPr>
            </w:pPr>
            <w:r>
              <w:rPr>
                <w:sz w:val="16"/>
              </w:rPr>
              <w:t>-</w:t>
            </w:r>
          </w:p>
        </w:tc>
      </w:tr>
      <w:tr w:rsidR="00410021" w14:paraId="1E3B68BF" w14:textId="77777777" w:rsidTr="009D1436">
        <w:tc>
          <w:tcPr>
            <w:tcW w:w="0" w:type="auto"/>
          </w:tcPr>
          <w:p w14:paraId="0FD805F1" w14:textId="77777777" w:rsidR="00410021" w:rsidRPr="0051598C" w:rsidRDefault="00410021" w:rsidP="009D1436">
            <w:pPr>
              <w:pStyle w:val="TAL"/>
              <w:rPr>
                <w:sz w:val="16"/>
              </w:rPr>
            </w:pPr>
            <w:r>
              <w:rPr>
                <w:sz w:val="16"/>
              </w:rPr>
              <w:t>R5-225686</w:t>
            </w:r>
          </w:p>
        </w:tc>
        <w:tc>
          <w:tcPr>
            <w:tcW w:w="0" w:type="auto"/>
          </w:tcPr>
          <w:p w14:paraId="6D689955" w14:textId="77777777" w:rsidR="00410021" w:rsidRPr="0051598C" w:rsidRDefault="00410021" w:rsidP="009D1436">
            <w:pPr>
              <w:pStyle w:val="TAL"/>
              <w:rPr>
                <w:sz w:val="16"/>
              </w:rPr>
            </w:pPr>
            <w:r>
              <w:rPr>
                <w:sz w:val="16"/>
              </w:rPr>
              <w:t>Update UE capability information elements for PC1.5 duty cycle</w:t>
            </w:r>
          </w:p>
        </w:tc>
        <w:tc>
          <w:tcPr>
            <w:tcW w:w="0" w:type="auto"/>
          </w:tcPr>
          <w:p w14:paraId="60CF4737" w14:textId="77777777" w:rsidR="00410021" w:rsidRPr="0051598C" w:rsidRDefault="00410021" w:rsidP="009D1436">
            <w:pPr>
              <w:pStyle w:val="TAL"/>
              <w:rPr>
                <w:sz w:val="16"/>
              </w:rPr>
            </w:pPr>
            <w:r>
              <w:rPr>
                <w:sz w:val="16"/>
              </w:rPr>
              <w:t>CMCC</w:t>
            </w:r>
          </w:p>
        </w:tc>
        <w:tc>
          <w:tcPr>
            <w:tcW w:w="0" w:type="auto"/>
          </w:tcPr>
          <w:p w14:paraId="0AEBF435" w14:textId="77777777" w:rsidR="00410021" w:rsidRPr="0051598C" w:rsidRDefault="00410021" w:rsidP="009D1436">
            <w:pPr>
              <w:pStyle w:val="TAL"/>
              <w:rPr>
                <w:sz w:val="16"/>
              </w:rPr>
            </w:pPr>
            <w:r>
              <w:rPr>
                <w:sz w:val="16"/>
              </w:rPr>
              <w:t>agreed</w:t>
            </w:r>
          </w:p>
        </w:tc>
        <w:tc>
          <w:tcPr>
            <w:tcW w:w="0" w:type="auto"/>
          </w:tcPr>
          <w:p w14:paraId="190445F6" w14:textId="77777777" w:rsidR="00410021" w:rsidRPr="0051598C" w:rsidRDefault="00410021" w:rsidP="009D1436">
            <w:pPr>
              <w:pStyle w:val="TAL"/>
              <w:rPr>
                <w:sz w:val="16"/>
              </w:rPr>
            </w:pPr>
            <w:r>
              <w:rPr>
                <w:sz w:val="16"/>
              </w:rPr>
              <w:t>R5-224211</w:t>
            </w:r>
          </w:p>
        </w:tc>
        <w:tc>
          <w:tcPr>
            <w:tcW w:w="0" w:type="auto"/>
          </w:tcPr>
          <w:p w14:paraId="53FCA464" w14:textId="77777777" w:rsidR="00410021" w:rsidRPr="0051598C" w:rsidRDefault="00410021" w:rsidP="009D1436">
            <w:pPr>
              <w:pStyle w:val="TAL"/>
              <w:rPr>
                <w:sz w:val="16"/>
              </w:rPr>
            </w:pPr>
            <w:r>
              <w:rPr>
                <w:sz w:val="16"/>
              </w:rPr>
              <w:t>-</w:t>
            </w:r>
          </w:p>
        </w:tc>
      </w:tr>
      <w:tr w:rsidR="00410021" w14:paraId="10E95266" w14:textId="77777777" w:rsidTr="009D1436">
        <w:tc>
          <w:tcPr>
            <w:tcW w:w="0" w:type="auto"/>
          </w:tcPr>
          <w:p w14:paraId="682E27BF" w14:textId="77777777" w:rsidR="00410021" w:rsidRPr="0051598C" w:rsidRDefault="00410021" w:rsidP="009D1436">
            <w:pPr>
              <w:pStyle w:val="TAL"/>
              <w:rPr>
                <w:sz w:val="16"/>
              </w:rPr>
            </w:pPr>
            <w:r>
              <w:rPr>
                <w:sz w:val="16"/>
              </w:rPr>
              <w:t>R5-225687</w:t>
            </w:r>
          </w:p>
        </w:tc>
        <w:tc>
          <w:tcPr>
            <w:tcW w:w="0" w:type="auto"/>
          </w:tcPr>
          <w:p w14:paraId="4DB7CBB6" w14:textId="77777777" w:rsidR="00410021" w:rsidRPr="0051598C" w:rsidRDefault="00410021" w:rsidP="009D1436">
            <w:pPr>
              <w:pStyle w:val="TAL"/>
              <w:rPr>
                <w:sz w:val="16"/>
              </w:rPr>
            </w:pPr>
            <w:r>
              <w:rPr>
                <w:sz w:val="16"/>
              </w:rPr>
              <w:t>Update test procedure of MOP for TxD</w:t>
            </w:r>
          </w:p>
        </w:tc>
        <w:tc>
          <w:tcPr>
            <w:tcW w:w="0" w:type="auto"/>
          </w:tcPr>
          <w:p w14:paraId="1F0EF297" w14:textId="77777777" w:rsidR="00410021" w:rsidRPr="0051598C" w:rsidRDefault="00410021" w:rsidP="009D1436">
            <w:pPr>
              <w:pStyle w:val="TAL"/>
              <w:rPr>
                <w:sz w:val="16"/>
              </w:rPr>
            </w:pPr>
            <w:r>
              <w:rPr>
                <w:sz w:val="16"/>
              </w:rPr>
              <w:t>CMCC</w:t>
            </w:r>
          </w:p>
        </w:tc>
        <w:tc>
          <w:tcPr>
            <w:tcW w:w="0" w:type="auto"/>
          </w:tcPr>
          <w:p w14:paraId="1B7D4CCC" w14:textId="77777777" w:rsidR="00410021" w:rsidRPr="0051598C" w:rsidRDefault="00410021" w:rsidP="009D1436">
            <w:pPr>
              <w:pStyle w:val="TAL"/>
              <w:rPr>
                <w:sz w:val="16"/>
              </w:rPr>
            </w:pPr>
            <w:r>
              <w:rPr>
                <w:sz w:val="16"/>
              </w:rPr>
              <w:t>agreed</w:t>
            </w:r>
          </w:p>
        </w:tc>
        <w:tc>
          <w:tcPr>
            <w:tcW w:w="0" w:type="auto"/>
          </w:tcPr>
          <w:p w14:paraId="30F7DB98" w14:textId="77777777" w:rsidR="00410021" w:rsidRPr="0051598C" w:rsidRDefault="00410021" w:rsidP="009D1436">
            <w:pPr>
              <w:pStyle w:val="TAL"/>
              <w:rPr>
                <w:sz w:val="16"/>
              </w:rPr>
            </w:pPr>
            <w:r>
              <w:rPr>
                <w:sz w:val="16"/>
              </w:rPr>
              <w:t>R5-224212</w:t>
            </w:r>
          </w:p>
        </w:tc>
        <w:tc>
          <w:tcPr>
            <w:tcW w:w="0" w:type="auto"/>
          </w:tcPr>
          <w:p w14:paraId="2FB01383" w14:textId="77777777" w:rsidR="00410021" w:rsidRPr="0051598C" w:rsidRDefault="00410021" w:rsidP="009D1436">
            <w:pPr>
              <w:pStyle w:val="TAL"/>
              <w:rPr>
                <w:sz w:val="16"/>
              </w:rPr>
            </w:pPr>
            <w:r>
              <w:rPr>
                <w:sz w:val="16"/>
              </w:rPr>
              <w:t>-</w:t>
            </w:r>
          </w:p>
        </w:tc>
      </w:tr>
      <w:tr w:rsidR="00410021" w14:paraId="585AA4E2" w14:textId="77777777" w:rsidTr="009D1436">
        <w:tc>
          <w:tcPr>
            <w:tcW w:w="0" w:type="auto"/>
          </w:tcPr>
          <w:p w14:paraId="620AC34F" w14:textId="77777777" w:rsidR="00410021" w:rsidRPr="0051598C" w:rsidRDefault="00410021" w:rsidP="009D1436">
            <w:pPr>
              <w:pStyle w:val="TAL"/>
              <w:rPr>
                <w:sz w:val="16"/>
              </w:rPr>
            </w:pPr>
            <w:r>
              <w:rPr>
                <w:sz w:val="16"/>
              </w:rPr>
              <w:t>R5-225688</w:t>
            </w:r>
          </w:p>
        </w:tc>
        <w:tc>
          <w:tcPr>
            <w:tcW w:w="0" w:type="auto"/>
          </w:tcPr>
          <w:p w14:paraId="51F386A3" w14:textId="77777777" w:rsidR="00410021" w:rsidRPr="0051598C" w:rsidRDefault="00410021" w:rsidP="009D1436">
            <w:pPr>
              <w:pStyle w:val="TAL"/>
              <w:rPr>
                <w:sz w:val="16"/>
              </w:rPr>
            </w:pPr>
            <w:r>
              <w:rPr>
                <w:sz w:val="16"/>
              </w:rPr>
              <w:t>Update RF Baseline Implementation Capabilities for PC2 duty cycle</w:t>
            </w:r>
          </w:p>
        </w:tc>
        <w:tc>
          <w:tcPr>
            <w:tcW w:w="0" w:type="auto"/>
          </w:tcPr>
          <w:p w14:paraId="06810C5C" w14:textId="77777777" w:rsidR="00410021" w:rsidRPr="0051598C" w:rsidRDefault="00410021" w:rsidP="009D1436">
            <w:pPr>
              <w:pStyle w:val="TAL"/>
              <w:rPr>
                <w:sz w:val="16"/>
              </w:rPr>
            </w:pPr>
            <w:r>
              <w:rPr>
                <w:sz w:val="16"/>
              </w:rPr>
              <w:t>CMCC</w:t>
            </w:r>
          </w:p>
        </w:tc>
        <w:tc>
          <w:tcPr>
            <w:tcW w:w="0" w:type="auto"/>
          </w:tcPr>
          <w:p w14:paraId="1FC3E38A" w14:textId="77777777" w:rsidR="00410021" w:rsidRPr="0051598C" w:rsidRDefault="00410021" w:rsidP="009D1436">
            <w:pPr>
              <w:pStyle w:val="TAL"/>
              <w:rPr>
                <w:sz w:val="16"/>
              </w:rPr>
            </w:pPr>
            <w:r>
              <w:rPr>
                <w:sz w:val="16"/>
              </w:rPr>
              <w:t>agreed</w:t>
            </w:r>
          </w:p>
        </w:tc>
        <w:tc>
          <w:tcPr>
            <w:tcW w:w="0" w:type="auto"/>
          </w:tcPr>
          <w:p w14:paraId="38FCEEDD" w14:textId="77777777" w:rsidR="00410021" w:rsidRPr="0051598C" w:rsidRDefault="00410021" w:rsidP="009D1436">
            <w:pPr>
              <w:pStyle w:val="TAL"/>
              <w:rPr>
                <w:sz w:val="16"/>
              </w:rPr>
            </w:pPr>
            <w:r>
              <w:rPr>
                <w:sz w:val="16"/>
              </w:rPr>
              <w:t>R5-224208</w:t>
            </w:r>
          </w:p>
        </w:tc>
        <w:tc>
          <w:tcPr>
            <w:tcW w:w="0" w:type="auto"/>
          </w:tcPr>
          <w:p w14:paraId="5A6463EF" w14:textId="77777777" w:rsidR="00410021" w:rsidRPr="0051598C" w:rsidRDefault="00410021" w:rsidP="009D1436">
            <w:pPr>
              <w:pStyle w:val="TAL"/>
              <w:rPr>
                <w:sz w:val="16"/>
              </w:rPr>
            </w:pPr>
            <w:r>
              <w:rPr>
                <w:sz w:val="16"/>
              </w:rPr>
              <w:t>-</w:t>
            </w:r>
          </w:p>
        </w:tc>
      </w:tr>
      <w:tr w:rsidR="00410021" w14:paraId="3BE4F20C" w14:textId="77777777" w:rsidTr="009D1436">
        <w:tc>
          <w:tcPr>
            <w:tcW w:w="0" w:type="auto"/>
          </w:tcPr>
          <w:p w14:paraId="287462DF" w14:textId="77777777" w:rsidR="00410021" w:rsidRPr="0051598C" w:rsidRDefault="00410021" w:rsidP="009D1436">
            <w:pPr>
              <w:pStyle w:val="TAL"/>
              <w:rPr>
                <w:sz w:val="16"/>
              </w:rPr>
            </w:pPr>
            <w:r>
              <w:rPr>
                <w:sz w:val="16"/>
              </w:rPr>
              <w:t>R5-225689</w:t>
            </w:r>
          </w:p>
        </w:tc>
        <w:tc>
          <w:tcPr>
            <w:tcW w:w="0" w:type="auto"/>
          </w:tcPr>
          <w:p w14:paraId="1401C6A7" w14:textId="77777777" w:rsidR="00410021" w:rsidRPr="0051598C" w:rsidRDefault="00410021" w:rsidP="009D1436">
            <w:pPr>
              <w:pStyle w:val="TAL"/>
              <w:rPr>
                <w:sz w:val="16"/>
              </w:rPr>
            </w:pPr>
            <w:r>
              <w:rPr>
                <w:sz w:val="16"/>
              </w:rPr>
              <w:t>Update test procedure of MOP</w:t>
            </w:r>
          </w:p>
        </w:tc>
        <w:tc>
          <w:tcPr>
            <w:tcW w:w="0" w:type="auto"/>
          </w:tcPr>
          <w:p w14:paraId="232EACA4" w14:textId="77777777" w:rsidR="00410021" w:rsidRPr="0051598C" w:rsidRDefault="00410021" w:rsidP="009D1436">
            <w:pPr>
              <w:pStyle w:val="TAL"/>
              <w:rPr>
                <w:sz w:val="16"/>
              </w:rPr>
            </w:pPr>
            <w:r>
              <w:rPr>
                <w:sz w:val="16"/>
              </w:rPr>
              <w:t>CMCC</w:t>
            </w:r>
          </w:p>
        </w:tc>
        <w:tc>
          <w:tcPr>
            <w:tcW w:w="0" w:type="auto"/>
          </w:tcPr>
          <w:p w14:paraId="50A1DD5A" w14:textId="77777777" w:rsidR="00410021" w:rsidRPr="0051598C" w:rsidRDefault="00410021" w:rsidP="009D1436">
            <w:pPr>
              <w:pStyle w:val="TAL"/>
              <w:rPr>
                <w:sz w:val="16"/>
              </w:rPr>
            </w:pPr>
            <w:r>
              <w:rPr>
                <w:sz w:val="16"/>
              </w:rPr>
              <w:t>agreed</w:t>
            </w:r>
          </w:p>
        </w:tc>
        <w:tc>
          <w:tcPr>
            <w:tcW w:w="0" w:type="auto"/>
          </w:tcPr>
          <w:p w14:paraId="6CB5B45D" w14:textId="77777777" w:rsidR="00410021" w:rsidRPr="0051598C" w:rsidRDefault="00410021" w:rsidP="009D1436">
            <w:pPr>
              <w:pStyle w:val="TAL"/>
              <w:rPr>
                <w:sz w:val="16"/>
              </w:rPr>
            </w:pPr>
            <w:r>
              <w:rPr>
                <w:sz w:val="16"/>
              </w:rPr>
              <w:t>R5-224213</w:t>
            </w:r>
          </w:p>
        </w:tc>
        <w:tc>
          <w:tcPr>
            <w:tcW w:w="0" w:type="auto"/>
          </w:tcPr>
          <w:p w14:paraId="11D5387E" w14:textId="77777777" w:rsidR="00410021" w:rsidRPr="0051598C" w:rsidRDefault="00410021" w:rsidP="009D1436">
            <w:pPr>
              <w:pStyle w:val="TAL"/>
              <w:rPr>
                <w:sz w:val="16"/>
              </w:rPr>
            </w:pPr>
            <w:r>
              <w:rPr>
                <w:sz w:val="16"/>
              </w:rPr>
              <w:t>-</w:t>
            </w:r>
          </w:p>
        </w:tc>
      </w:tr>
      <w:tr w:rsidR="00410021" w14:paraId="0CD99EBD" w14:textId="77777777" w:rsidTr="009D1436">
        <w:tc>
          <w:tcPr>
            <w:tcW w:w="0" w:type="auto"/>
          </w:tcPr>
          <w:p w14:paraId="592679A5" w14:textId="77777777" w:rsidR="00410021" w:rsidRPr="0051598C" w:rsidRDefault="00410021" w:rsidP="009D1436">
            <w:pPr>
              <w:pStyle w:val="TAL"/>
              <w:rPr>
                <w:sz w:val="16"/>
              </w:rPr>
            </w:pPr>
            <w:r>
              <w:rPr>
                <w:sz w:val="16"/>
              </w:rPr>
              <w:t>R5-225690</w:t>
            </w:r>
          </w:p>
        </w:tc>
        <w:tc>
          <w:tcPr>
            <w:tcW w:w="0" w:type="auto"/>
          </w:tcPr>
          <w:p w14:paraId="34158D21" w14:textId="77777777" w:rsidR="00410021" w:rsidRPr="0051598C" w:rsidRDefault="00410021" w:rsidP="009D1436">
            <w:pPr>
              <w:pStyle w:val="TAL"/>
              <w:rPr>
                <w:sz w:val="16"/>
              </w:rPr>
            </w:pPr>
            <w:r>
              <w:rPr>
                <w:sz w:val="16"/>
              </w:rPr>
              <w:t>Completion 4.7.7.1.1 and 6.7.9.1.1 including TT anaysis results</w:t>
            </w:r>
          </w:p>
        </w:tc>
        <w:tc>
          <w:tcPr>
            <w:tcW w:w="0" w:type="auto"/>
          </w:tcPr>
          <w:p w14:paraId="39D3EAD4" w14:textId="77777777" w:rsidR="00410021" w:rsidRPr="0051598C" w:rsidRDefault="00410021" w:rsidP="009D1436">
            <w:pPr>
              <w:pStyle w:val="TAL"/>
              <w:rPr>
                <w:sz w:val="16"/>
              </w:rPr>
            </w:pPr>
            <w:r>
              <w:rPr>
                <w:sz w:val="16"/>
              </w:rPr>
              <w:t>Sporton</w:t>
            </w:r>
          </w:p>
        </w:tc>
        <w:tc>
          <w:tcPr>
            <w:tcW w:w="0" w:type="auto"/>
          </w:tcPr>
          <w:p w14:paraId="11E49791" w14:textId="77777777" w:rsidR="00410021" w:rsidRPr="0051598C" w:rsidRDefault="00410021" w:rsidP="009D1436">
            <w:pPr>
              <w:pStyle w:val="TAL"/>
              <w:rPr>
                <w:sz w:val="16"/>
              </w:rPr>
            </w:pPr>
            <w:r>
              <w:rPr>
                <w:sz w:val="16"/>
              </w:rPr>
              <w:t>agreed</w:t>
            </w:r>
          </w:p>
        </w:tc>
        <w:tc>
          <w:tcPr>
            <w:tcW w:w="0" w:type="auto"/>
          </w:tcPr>
          <w:p w14:paraId="09975345" w14:textId="77777777" w:rsidR="00410021" w:rsidRPr="0051598C" w:rsidRDefault="00410021" w:rsidP="009D1436">
            <w:pPr>
              <w:pStyle w:val="TAL"/>
              <w:rPr>
                <w:sz w:val="16"/>
              </w:rPr>
            </w:pPr>
            <w:r>
              <w:rPr>
                <w:sz w:val="16"/>
              </w:rPr>
              <w:t>R5-224181</w:t>
            </w:r>
          </w:p>
        </w:tc>
        <w:tc>
          <w:tcPr>
            <w:tcW w:w="0" w:type="auto"/>
          </w:tcPr>
          <w:p w14:paraId="0D623D62" w14:textId="77777777" w:rsidR="00410021" w:rsidRPr="0051598C" w:rsidRDefault="00410021" w:rsidP="009D1436">
            <w:pPr>
              <w:pStyle w:val="TAL"/>
              <w:rPr>
                <w:sz w:val="16"/>
              </w:rPr>
            </w:pPr>
            <w:r>
              <w:rPr>
                <w:sz w:val="16"/>
              </w:rPr>
              <w:t>-</w:t>
            </w:r>
          </w:p>
        </w:tc>
      </w:tr>
      <w:tr w:rsidR="00410021" w14:paraId="4A4208E6" w14:textId="77777777" w:rsidTr="009D1436">
        <w:tc>
          <w:tcPr>
            <w:tcW w:w="0" w:type="auto"/>
          </w:tcPr>
          <w:p w14:paraId="13AB6CBD" w14:textId="77777777" w:rsidR="00410021" w:rsidRPr="0051598C" w:rsidRDefault="00410021" w:rsidP="009D1436">
            <w:pPr>
              <w:pStyle w:val="TAL"/>
              <w:rPr>
                <w:sz w:val="16"/>
              </w:rPr>
            </w:pPr>
            <w:r>
              <w:rPr>
                <w:sz w:val="16"/>
              </w:rPr>
              <w:t>R5-225691</w:t>
            </w:r>
          </w:p>
        </w:tc>
        <w:tc>
          <w:tcPr>
            <w:tcW w:w="0" w:type="auto"/>
          </w:tcPr>
          <w:p w14:paraId="32774B5A" w14:textId="77777777" w:rsidR="00410021" w:rsidRPr="0051598C" w:rsidRDefault="00410021" w:rsidP="009D1436">
            <w:pPr>
              <w:pStyle w:val="TAL"/>
              <w:rPr>
                <w:sz w:val="16"/>
              </w:rPr>
            </w:pPr>
            <w:r>
              <w:rPr>
                <w:sz w:val="16"/>
              </w:rPr>
              <w:t>Addition of new test case 6.7.9.1.2 NR SA FR1 CSI-RS based CMR and no dedicated IMR configured and CSI-RS resource set with repetition off L1-SINR relative measurement accuracy</w:t>
            </w:r>
          </w:p>
        </w:tc>
        <w:tc>
          <w:tcPr>
            <w:tcW w:w="0" w:type="auto"/>
          </w:tcPr>
          <w:p w14:paraId="25929A7B" w14:textId="77777777" w:rsidR="00410021" w:rsidRPr="0051598C" w:rsidRDefault="00410021" w:rsidP="009D1436">
            <w:pPr>
              <w:pStyle w:val="TAL"/>
              <w:rPr>
                <w:sz w:val="16"/>
              </w:rPr>
            </w:pPr>
            <w:r>
              <w:rPr>
                <w:sz w:val="16"/>
              </w:rPr>
              <w:t>Sporton</w:t>
            </w:r>
          </w:p>
        </w:tc>
        <w:tc>
          <w:tcPr>
            <w:tcW w:w="0" w:type="auto"/>
          </w:tcPr>
          <w:p w14:paraId="043D31E9" w14:textId="77777777" w:rsidR="00410021" w:rsidRPr="0051598C" w:rsidRDefault="00410021" w:rsidP="009D1436">
            <w:pPr>
              <w:pStyle w:val="TAL"/>
              <w:rPr>
                <w:sz w:val="16"/>
              </w:rPr>
            </w:pPr>
            <w:r>
              <w:rPr>
                <w:sz w:val="16"/>
              </w:rPr>
              <w:t>agreed</w:t>
            </w:r>
          </w:p>
        </w:tc>
        <w:tc>
          <w:tcPr>
            <w:tcW w:w="0" w:type="auto"/>
          </w:tcPr>
          <w:p w14:paraId="3AB0673A" w14:textId="77777777" w:rsidR="00410021" w:rsidRPr="0051598C" w:rsidRDefault="00410021" w:rsidP="009D1436">
            <w:pPr>
              <w:pStyle w:val="TAL"/>
              <w:rPr>
                <w:sz w:val="16"/>
              </w:rPr>
            </w:pPr>
            <w:r>
              <w:rPr>
                <w:sz w:val="16"/>
              </w:rPr>
              <w:t>R5-224183</w:t>
            </w:r>
          </w:p>
        </w:tc>
        <w:tc>
          <w:tcPr>
            <w:tcW w:w="0" w:type="auto"/>
          </w:tcPr>
          <w:p w14:paraId="1C74DCA9" w14:textId="77777777" w:rsidR="00410021" w:rsidRPr="0051598C" w:rsidRDefault="00410021" w:rsidP="009D1436">
            <w:pPr>
              <w:pStyle w:val="TAL"/>
              <w:rPr>
                <w:sz w:val="16"/>
              </w:rPr>
            </w:pPr>
            <w:r>
              <w:rPr>
                <w:sz w:val="16"/>
              </w:rPr>
              <w:t>-</w:t>
            </w:r>
          </w:p>
        </w:tc>
      </w:tr>
      <w:tr w:rsidR="00410021" w14:paraId="25CC8218" w14:textId="77777777" w:rsidTr="009D1436">
        <w:tc>
          <w:tcPr>
            <w:tcW w:w="0" w:type="auto"/>
          </w:tcPr>
          <w:p w14:paraId="625C40A9" w14:textId="77777777" w:rsidR="00410021" w:rsidRPr="0051598C" w:rsidRDefault="00410021" w:rsidP="009D1436">
            <w:pPr>
              <w:pStyle w:val="TAL"/>
              <w:rPr>
                <w:sz w:val="16"/>
              </w:rPr>
            </w:pPr>
            <w:r>
              <w:rPr>
                <w:sz w:val="16"/>
              </w:rPr>
              <w:t>R5-225692</w:t>
            </w:r>
          </w:p>
        </w:tc>
        <w:tc>
          <w:tcPr>
            <w:tcW w:w="0" w:type="auto"/>
          </w:tcPr>
          <w:p w14:paraId="08297CD3" w14:textId="77777777" w:rsidR="00410021" w:rsidRPr="0051598C" w:rsidRDefault="00410021" w:rsidP="009D1436">
            <w:pPr>
              <w:pStyle w:val="TAL"/>
              <w:rPr>
                <w:sz w:val="16"/>
              </w:rPr>
            </w:pPr>
            <w:r>
              <w:rPr>
                <w:sz w:val="16"/>
              </w:rPr>
              <w:t>Completion 4.7.7.2 and 6.7.9.2 including TT anaysis results</w:t>
            </w:r>
          </w:p>
        </w:tc>
        <w:tc>
          <w:tcPr>
            <w:tcW w:w="0" w:type="auto"/>
          </w:tcPr>
          <w:p w14:paraId="3AA64D92" w14:textId="77777777" w:rsidR="00410021" w:rsidRPr="0051598C" w:rsidRDefault="00410021" w:rsidP="009D1436">
            <w:pPr>
              <w:pStyle w:val="TAL"/>
              <w:rPr>
                <w:sz w:val="16"/>
              </w:rPr>
            </w:pPr>
            <w:r>
              <w:rPr>
                <w:sz w:val="16"/>
              </w:rPr>
              <w:t>Sporton</w:t>
            </w:r>
          </w:p>
        </w:tc>
        <w:tc>
          <w:tcPr>
            <w:tcW w:w="0" w:type="auto"/>
          </w:tcPr>
          <w:p w14:paraId="18FAA63E" w14:textId="77777777" w:rsidR="00410021" w:rsidRPr="0051598C" w:rsidRDefault="00410021" w:rsidP="009D1436">
            <w:pPr>
              <w:pStyle w:val="TAL"/>
              <w:rPr>
                <w:sz w:val="16"/>
              </w:rPr>
            </w:pPr>
            <w:r>
              <w:rPr>
                <w:sz w:val="16"/>
              </w:rPr>
              <w:t>agreed</w:t>
            </w:r>
          </w:p>
        </w:tc>
        <w:tc>
          <w:tcPr>
            <w:tcW w:w="0" w:type="auto"/>
          </w:tcPr>
          <w:p w14:paraId="62C867F2" w14:textId="77777777" w:rsidR="00410021" w:rsidRPr="0051598C" w:rsidRDefault="00410021" w:rsidP="009D1436">
            <w:pPr>
              <w:pStyle w:val="TAL"/>
              <w:rPr>
                <w:sz w:val="16"/>
              </w:rPr>
            </w:pPr>
            <w:r>
              <w:rPr>
                <w:sz w:val="16"/>
              </w:rPr>
              <w:t>R5-224184</w:t>
            </w:r>
          </w:p>
        </w:tc>
        <w:tc>
          <w:tcPr>
            <w:tcW w:w="0" w:type="auto"/>
          </w:tcPr>
          <w:p w14:paraId="3D489D6F" w14:textId="77777777" w:rsidR="00410021" w:rsidRPr="0051598C" w:rsidRDefault="00410021" w:rsidP="009D1436">
            <w:pPr>
              <w:pStyle w:val="TAL"/>
              <w:rPr>
                <w:sz w:val="16"/>
              </w:rPr>
            </w:pPr>
            <w:r>
              <w:rPr>
                <w:sz w:val="16"/>
              </w:rPr>
              <w:t>-</w:t>
            </w:r>
          </w:p>
        </w:tc>
      </w:tr>
      <w:tr w:rsidR="00410021" w14:paraId="5A4C5E01" w14:textId="77777777" w:rsidTr="009D1436">
        <w:tc>
          <w:tcPr>
            <w:tcW w:w="0" w:type="auto"/>
          </w:tcPr>
          <w:p w14:paraId="31A7933C" w14:textId="77777777" w:rsidR="00410021" w:rsidRPr="0051598C" w:rsidRDefault="00410021" w:rsidP="009D1436">
            <w:pPr>
              <w:pStyle w:val="TAL"/>
              <w:rPr>
                <w:sz w:val="16"/>
              </w:rPr>
            </w:pPr>
            <w:r>
              <w:rPr>
                <w:sz w:val="16"/>
              </w:rPr>
              <w:t>R5-225693</w:t>
            </w:r>
          </w:p>
        </w:tc>
        <w:tc>
          <w:tcPr>
            <w:tcW w:w="0" w:type="auto"/>
          </w:tcPr>
          <w:p w14:paraId="04C82756" w14:textId="77777777" w:rsidR="00410021" w:rsidRPr="0051598C" w:rsidRDefault="00410021" w:rsidP="009D1436">
            <w:pPr>
              <w:pStyle w:val="TAL"/>
              <w:rPr>
                <w:sz w:val="16"/>
              </w:rPr>
            </w:pPr>
            <w:r>
              <w:rPr>
                <w:sz w:val="16"/>
              </w:rPr>
              <w:t>Completion 4.7.7.3.1 and 6.7.9.3.1 including TT anaysis results</w:t>
            </w:r>
          </w:p>
        </w:tc>
        <w:tc>
          <w:tcPr>
            <w:tcW w:w="0" w:type="auto"/>
          </w:tcPr>
          <w:p w14:paraId="0D99CD1C" w14:textId="77777777" w:rsidR="00410021" w:rsidRPr="0051598C" w:rsidRDefault="00410021" w:rsidP="009D1436">
            <w:pPr>
              <w:pStyle w:val="TAL"/>
              <w:rPr>
                <w:sz w:val="16"/>
              </w:rPr>
            </w:pPr>
            <w:r>
              <w:rPr>
                <w:sz w:val="16"/>
              </w:rPr>
              <w:t>Sporton</w:t>
            </w:r>
          </w:p>
        </w:tc>
        <w:tc>
          <w:tcPr>
            <w:tcW w:w="0" w:type="auto"/>
          </w:tcPr>
          <w:p w14:paraId="605E6DDB" w14:textId="77777777" w:rsidR="00410021" w:rsidRPr="0051598C" w:rsidRDefault="00410021" w:rsidP="009D1436">
            <w:pPr>
              <w:pStyle w:val="TAL"/>
              <w:rPr>
                <w:sz w:val="16"/>
              </w:rPr>
            </w:pPr>
            <w:r>
              <w:rPr>
                <w:sz w:val="16"/>
              </w:rPr>
              <w:t>agreed</w:t>
            </w:r>
          </w:p>
        </w:tc>
        <w:tc>
          <w:tcPr>
            <w:tcW w:w="0" w:type="auto"/>
          </w:tcPr>
          <w:p w14:paraId="21A95DBA" w14:textId="77777777" w:rsidR="00410021" w:rsidRPr="0051598C" w:rsidRDefault="00410021" w:rsidP="009D1436">
            <w:pPr>
              <w:pStyle w:val="TAL"/>
              <w:rPr>
                <w:sz w:val="16"/>
              </w:rPr>
            </w:pPr>
            <w:r>
              <w:rPr>
                <w:sz w:val="16"/>
              </w:rPr>
              <w:t>R5-224185</w:t>
            </w:r>
          </w:p>
        </w:tc>
        <w:tc>
          <w:tcPr>
            <w:tcW w:w="0" w:type="auto"/>
          </w:tcPr>
          <w:p w14:paraId="797D6303" w14:textId="77777777" w:rsidR="00410021" w:rsidRPr="0051598C" w:rsidRDefault="00410021" w:rsidP="009D1436">
            <w:pPr>
              <w:pStyle w:val="TAL"/>
              <w:rPr>
                <w:sz w:val="16"/>
              </w:rPr>
            </w:pPr>
            <w:r>
              <w:rPr>
                <w:sz w:val="16"/>
              </w:rPr>
              <w:t>-</w:t>
            </w:r>
          </w:p>
        </w:tc>
      </w:tr>
      <w:tr w:rsidR="00410021" w14:paraId="648C0353" w14:textId="77777777" w:rsidTr="009D1436">
        <w:tc>
          <w:tcPr>
            <w:tcW w:w="0" w:type="auto"/>
          </w:tcPr>
          <w:p w14:paraId="3EBF2634" w14:textId="77777777" w:rsidR="00410021" w:rsidRPr="0051598C" w:rsidRDefault="00410021" w:rsidP="009D1436">
            <w:pPr>
              <w:pStyle w:val="TAL"/>
              <w:rPr>
                <w:sz w:val="16"/>
              </w:rPr>
            </w:pPr>
            <w:r>
              <w:rPr>
                <w:sz w:val="16"/>
              </w:rPr>
              <w:t>R5-225694</w:t>
            </w:r>
          </w:p>
        </w:tc>
        <w:tc>
          <w:tcPr>
            <w:tcW w:w="0" w:type="auto"/>
          </w:tcPr>
          <w:p w14:paraId="46296A90" w14:textId="77777777" w:rsidR="00410021" w:rsidRPr="0051598C" w:rsidRDefault="00410021" w:rsidP="009D1436">
            <w:pPr>
              <w:pStyle w:val="TAL"/>
              <w:rPr>
                <w:sz w:val="16"/>
              </w:rPr>
            </w:pPr>
            <w:r>
              <w:rPr>
                <w:sz w:val="16"/>
              </w:rPr>
              <w:t>Addition of test tolerance analysis for 4.7.7.1.1 and 6.7.9.1.1 EN-DC FR1 L1-SINR absolute accuracy tests</w:t>
            </w:r>
          </w:p>
        </w:tc>
        <w:tc>
          <w:tcPr>
            <w:tcW w:w="0" w:type="auto"/>
          </w:tcPr>
          <w:p w14:paraId="3DE9EFB4" w14:textId="77777777" w:rsidR="00410021" w:rsidRPr="0051598C" w:rsidRDefault="00410021" w:rsidP="009D1436">
            <w:pPr>
              <w:pStyle w:val="TAL"/>
              <w:rPr>
                <w:sz w:val="16"/>
              </w:rPr>
            </w:pPr>
            <w:r>
              <w:rPr>
                <w:sz w:val="16"/>
              </w:rPr>
              <w:t>Sporton</w:t>
            </w:r>
          </w:p>
        </w:tc>
        <w:tc>
          <w:tcPr>
            <w:tcW w:w="0" w:type="auto"/>
          </w:tcPr>
          <w:p w14:paraId="529D9A9D" w14:textId="77777777" w:rsidR="00410021" w:rsidRPr="0051598C" w:rsidRDefault="00410021" w:rsidP="009D1436">
            <w:pPr>
              <w:pStyle w:val="TAL"/>
              <w:rPr>
                <w:sz w:val="16"/>
              </w:rPr>
            </w:pPr>
            <w:r>
              <w:rPr>
                <w:sz w:val="16"/>
              </w:rPr>
              <w:t>agreed</w:t>
            </w:r>
          </w:p>
        </w:tc>
        <w:tc>
          <w:tcPr>
            <w:tcW w:w="0" w:type="auto"/>
          </w:tcPr>
          <w:p w14:paraId="03416B28" w14:textId="77777777" w:rsidR="00410021" w:rsidRPr="0051598C" w:rsidRDefault="00410021" w:rsidP="009D1436">
            <w:pPr>
              <w:pStyle w:val="TAL"/>
              <w:rPr>
                <w:sz w:val="16"/>
              </w:rPr>
            </w:pPr>
            <w:r>
              <w:rPr>
                <w:sz w:val="16"/>
              </w:rPr>
              <w:t>R5-224102</w:t>
            </w:r>
          </w:p>
        </w:tc>
        <w:tc>
          <w:tcPr>
            <w:tcW w:w="0" w:type="auto"/>
          </w:tcPr>
          <w:p w14:paraId="7FB88324" w14:textId="77777777" w:rsidR="00410021" w:rsidRPr="0051598C" w:rsidRDefault="00410021" w:rsidP="009D1436">
            <w:pPr>
              <w:pStyle w:val="TAL"/>
              <w:rPr>
                <w:sz w:val="16"/>
              </w:rPr>
            </w:pPr>
            <w:r>
              <w:rPr>
                <w:sz w:val="16"/>
              </w:rPr>
              <w:t>-</w:t>
            </w:r>
          </w:p>
        </w:tc>
      </w:tr>
      <w:tr w:rsidR="00410021" w14:paraId="21EA0581" w14:textId="77777777" w:rsidTr="009D1436">
        <w:tc>
          <w:tcPr>
            <w:tcW w:w="0" w:type="auto"/>
          </w:tcPr>
          <w:p w14:paraId="6A6872AC" w14:textId="77777777" w:rsidR="00410021" w:rsidRPr="0051598C" w:rsidRDefault="00410021" w:rsidP="009D1436">
            <w:pPr>
              <w:pStyle w:val="TAL"/>
              <w:rPr>
                <w:sz w:val="16"/>
              </w:rPr>
            </w:pPr>
            <w:r>
              <w:rPr>
                <w:sz w:val="16"/>
              </w:rPr>
              <w:t>R5-225695</w:t>
            </w:r>
          </w:p>
        </w:tc>
        <w:tc>
          <w:tcPr>
            <w:tcW w:w="0" w:type="auto"/>
          </w:tcPr>
          <w:p w14:paraId="4404236D" w14:textId="77777777" w:rsidR="00410021" w:rsidRPr="0051598C" w:rsidRDefault="00410021" w:rsidP="009D1436">
            <w:pPr>
              <w:pStyle w:val="TAL"/>
              <w:rPr>
                <w:sz w:val="16"/>
              </w:rPr>
            </w:pPr>
            <w:r>
              <w:rPr>
                <w:sz w:val="16"/>
              </w:rPr>
              <w:t>Addition of test tolerance analysis for 4.7.7.2 and 6.7.9.2 FR1 L1-SINR absolute measurement accuracy</w:t>
            </w:r>
          </w:p>
        </w:tc>
        <w:tc>
          <w:tcPr>
            <w:tcW w:w="0" w:type="auto"/>
          </w:tcPr>
          <w:p w14:paraId="6DCFD87F" w14:textId="77777777" w:rsidR="00410021" w:rsidRPr="0051598C" w:rsidRDefault="00410021" w:rsidP="009D1436">
            <w:pPr>
              <w:pStyle w:val="TAL"/>
              <w:rPr>
                <w:sz w:val="16"/>
              </w:rPr>
            </w:pPr>
            <w:r>
              <w:rPr>
                <w:sz w:val="16"/>
              </w:rPr>
              <w:t>Sporton</w:t>
            </w:r>
          </w:p>
        </w:tc>
        <w:tc>
          <w:tcPr>
            <w:tcW w:w="0" w:type="auto"/>
          </w:tcPr>
          <w:p w14:paraId="59B1806A" w14:textId="77777777" w:rsidR="00410021" w:rsidRPr="0051598C" w:rsidRDefault="00410021" w:rsidP="009D1436">
            <w:pPr>
              <w:pStyle w:val="TAL"/>
              <w:rPr>
                <w:sz w:val="16"/>
              </w:rPr>
            </w:pPr>
            <w:r>
              <w:rPr>
                <w:sz w:val="16"/>
              </w:rPr>
              <w:t>agreed</w:t>
            </w:r>
          </w:p>
        </w:tc>
        <w:tc>
          <w:tcPr>
            <w:tcW w:w="0" w:type="auto"/>
          </w:tcPr>
          <w:p w14:paraId="09983B27" w14:textId="77777777" w:rsidR="00410021" w:rsidRPr="0051598C" w:rsidRDefault="00410021" w:rsidP="009D1436">
            <w:pPr>
              <w:pStyle w:val="TAL"/>
              <w:rPr>
                <w:sz w:val="16"/>
              </w:rPr>
            </w:pPr>
            <w:r>
              <w:rPr>
                <w:sz w:val="16"/>
              </w:rPr>
              <w:t>R5-224104</w:t>
            </w:r>
          </w:p>
        </w:tc>
        <w:tc>
          <w:tcPr>
            <w:tcW w:w="0" w:type="auto"/>
          </w:tcPr>
          <w:p w14:paraId="3021F613" w14:textId="77777777" w:rsidR="00410021" w:rsidRPr="0051598C" w:rsidRDefault="00410021" w:rsidP="009D1436">
            <w:pPr>
              <w:pStyle w:val="TAL"/>
              <w:rPr>
                <w:sz w:val="16"/>
              </w:rPr>
            </w:pPr>
            <w:r>
              <w:rPr>
                <w:sz w:val="16"/>
              </w:rPr>
              <w:t>-</w:t>
            </w:r>
          </w:p>
        </w:tc>
      </w:tr>
      <w:tr w:rsidR="00410021" w14:paraId="2F1EDC87" w14:textId="77777777" w:rsidTr="009D1436">
        <w:tc>
          <w:tcPr>
            <w:tcW w:w="0" w:type="auto"/>
          </w:tcPr>
          <w:p w14:paraId="29E1EE19" w14:textId="77777777" w:rsidR="00410021" w:rsidRPr="0051598C" w:rsidRDefault="00410021" w:rsidP="009D1436">
            <w:pPr>
              <w:pStyle w:val="TAL"/>
              <w:rPr>
                <w:sz w:val="16"/>
              </w:rPr>
            </w:pPr>
            <w:r>
              <w:rPr>
                <w:sz w:val="16"/>
              </w:rPr>
              <w:t>R5-225696</w:t>
            </w:r>
          </w:p>
        </w:tc>
        <w:tc>
          <w:tcPr>
            <w:tcW w:w="0" w:type="auto"/>
          </w:tcPr>
          <w:p w14:paraId="5B77EC74" w14:textId="77777777" w:rsidR="00410021" w:rsidRPr="0051598C" w:rsidRDefault="00410021" w:rsidP="009D1436">
            <w:pPr>
              <w:pStyle w:val="TAL"/>
              <w:rPr>
                <w:sz w:val="16"/>
              </w:rPr>
            </w:pPr>
            <w:r>
              <w:rPr>
                <w:sz w:val="16"/>
              </w:rPr>
              <w:t>Addition of test tolerance analysis for 4.7.7.3.1 and 6.7.9.3.1 FR1 L1-SINR absolute measurement accuracy</w:t>
            </w:r>
          </w:p>
        </w:tc>
        <w:tc>
          <w:tcPr>
            <w:tcW w:w="0" w:type="auto"/>
          </w:tcPr>
          <w:p w14:paraId="22B700E6" w14:textId="77777777" w:rsidR="00410021" w:rsidRPr="0051598C" w:rsidRDefault="00410021" w:rsidP="009D1436">
            <w:pPr>
              <w:pStyle w:val="TAL"/>
              <w:rPr>
                <w:sz w:val="16"/>
              </w:rPr>
            </w:pPr>
            <w:r>
              <w:rPr>
                <w:sz w:val="16"/>
              </w:rPr>
              <w:t>Sporton</w:t>
            </w:r>
          </w:p>
        </w:tc>
        <w:tc>
          <w:tcPr>
            <w:tcW w:w="0" w:type="auto"/>
          </w:tcPr>
          <w:p w14:paraId="61AA3A77" w14:textId="77777777" w:rsidR="00410021" w:rsidRPr="0051598C" w:rsidRDefault="00410021" w:rsidP="009D1436">
            <w:pPr>
              <w:pStyle w:val="TAL"/>
              <w:rPr>
                <w:sz w:val="16"/>
              </w:rPr>
            </w:pPr>
            <w:r>
              <w:rPr>
                <w:sz w:val="16"/>
              </w:rPr>
              <w:t>agreed</w:t>
            </w:r>
          </w:p>
        </w:tc>
        <w:tc>
          <w:tcPr>
            <w:tcW w:w="0" w:type="auto"/>
          </w:tcPr>
          <w:p w14:paraId="5A91C8F0" w14:textId="77777777" w:rsidR="00410021" w:rsidRPr="0051598C" w:rsidRDefault="00410021" w:rsidP="009D1436">
            <w:pPr>
              <w:pStyle w:val="TAL"/>
              <w:rPr>
                <w:sz w:val="16"/>
              </w:rPr>
            </w:pPr>
            <w:r>
              <w:rPr>
                <w:sz w:val="16"/>
              </w:rPr>
              <w:t>R5-224105</w:t>
            </w:r>
          </w:p>
        </w:tc>
        <w:tc>
          <w:tcPr>
            <w:tcW w:w="0" w:type="auto"/>
          </w:tcPr>
          <w:p w14:paraId="25D673A2" w14:textId="77777777" w:rsidR="00410021" w:rsidRPr="0051598C" w:rsidRDefault="00410021" w:rsidP="009D1436">
            <w:pPr>
              <w:pStyle w:val="TAL"/>
              <w:rPr>
                <w:sz w:val="16"/>
              </w:rPr>
            </w:pPr>
            <w:r>
              <w:rPr>
                <w:sz w:val="16"/>
              </w:rPr>
              <w:t>-</w:t>
            </w:r>
          </w:p>
        </w:tc>
      </w:tr>
      <w:tr w:rsidR="00410021" w14:paraId="42592862" w14:textId="77777777" w:rsidTr="009D1436">
        <w:tc>
          <w:tcPr>
            <w:tcW w:w="0" w:type="auto"/>
          </w:tcPr>
          <w:p w14:paraId="4DFEF63E" w14:textId="77777777" w:rsidR="00410021" w:rsidRPr="0051598C" w:rsidRDefault="00410021" w:rsidP="009D1436">
            <w:pPr>
              <w:pStyle w:val="TAL"/>
              <w:rPr>
                <w:sz w:val="16"/>
              </w:rPr>
            </w:pPr>
            <w:r>
              <w:rPr>
                <w:sz w:val="16"/>
              </w:rPr>
              <w:t>R5-225697</w:t>
            </w:r>
          </w:p>
        </w:tc>
        <w:tc>
          <w:tcPr>
            <w:tcW w:w="0" w:type="auto"/>
          </w:tcPr>
          <w:p w14:paraId="49398223" w14:textId="77777777" w:rsidR="00410021" w:rsidRPr="0051598C" w:rsidRDefault="00410021" w:rsidP="009D1436">
            <w:pPr>
              <w:pStyle w:val="TAL"/>
              <w:rPr>
                <w:sz w:val="16"/>
              </w:rPr>
            </w:pPr>
            <w:r>
              <w:rPr>
                <w:sz w:val="16"/>
              </w:rPr>
              <w:t>Addition of test tolerance analysis for 4.7.7.3.2 and 6.7.9.3.2 EN-DC FR1 L1-SINR absolute measurement accuracy</w:t>
            </w:r>
          </w:p>
        </w:tc>
        <w:tc>
          <w:tcPr>
            <w:tcW w:w="0" w:type="auto"/>
          </w:tcPr>
          <w:p w14:paraId="3E425BD8" w14:textId="77777777" w:rsidR="00410021" w:rsidRPr="0051598C" w:rsidRDefault="00410021" w:rsidP="009D1436">
            <w:pPr>
              <w:pStyle w:val="TAL"/>
              <w:rPr>
                <w:sz w:val="16"/>
              </w:rPr>
            </w:pPr>
            <w:r>
              <w:rPr>
                <w:sz w:val="16"/>
              </w:rPr>
              <w:t>Sporton</w:t>
            </w:r>
          </w:p>
        </w:tc>
        <w:tc>
          <w:tcPr>
            <w:tcW w:w="0" w:type="auto"/>
          </w:tcPr>
          <w:p w14:paraId="12CA5339" w14:textId="77777777" w:rsidR="00410021" w:rsidRPr="0051598C" w:rsidRDefault="00410021" w:rsidP="009D1436">
            <w:pPr>
              <w:pStyle w:val="TAL"/>
              <w:rPr>
                <w:sz w:val="16"/>
              </w:rPr>
            </w:pPr>
            <w:r>
              <w:rPr>
                <w:sz w:val="16"/>
              </w:rPr>
              <w:t>agreed</w:t>
            </w:r>
          </w:p>
        </w:tc>
        <w:tc>
          <w:tcPr>
            <w:tcW w:w="0" w:type="auto"/>
          </w:tcPr>
          <w:p w14:paraId="76E77ECE" w14:textId="77777777" w:rsidR="00410021" w:rsidRPr="0051598C" w:rsidRDefault="00410021" w:rsidP="009D1436">
            <w:pPr>
              <w:pStyle w:val="TAL"/>
              <w:rPr>
                <w:sz w:val="16"/>
              </w:rPr>
            </w:pPr>
            <w:r>
              <w:rPr>
                <w:sz w:val="16"/>
              </w:rPr>
              <w:t>R5-224106</w:t>
            </w:r>
          </w:p>
        </w:tc>
        <w:tc>
          <w:tcPr>
            <w:tcW w:w="0" w:type="auto"/>
          </w:tcPr>
          <w:p w14:paraId="29F8A185" w14:textId="77777777" w:rsidR="00410021" w:rsidRPr="0051598C" w:rsidRDefault="00410021" w:rsidP="009D1436">
            <w:pPr>
              <w:pStyle w:val="TAL"/>
              <w:rPr>
                <w:sz w:val="16"/>
              </w:rPr>
            </w:pPr>
            <w:r>
              <w:rPr>
                <w:sz w:val="16"/>
              </w:rPr>
              <w:t>-</w:t>
            </w:r>
          </w:p>
        </w:tc>
      </w:tr>
      <w:tr w:rsidR="00410021" w14:paraId="42B7A696" w14:textId="77777777" w:rsidTr="009D1436">
        <w:tc>
          <w:tcPr>
            <w:tcW w:w="0" w:type="auto"/>
          </w:tcPr>
          <w:p w14:paraId="716F12DD" w14:textId="77777777" w:rsidR="00410021" w:rsidRPr="0051598C" w:rsidRDefault="00410021" w:rsidP="009D1436">
            <w:pPr>
              <w:pStyle w:val="TAL"/>
              <w:rPr>
                <w:sz w:val="16"/>
              </w:rPr>
            </w:pPr>
            <w:r>
              <w:rPr>
                <w:sz w:val="16"/>
              </w:rPr>
              <w:t>R5-225698</w:t>
            </w:r>
          </w:p>
        </w:tc>
        <w:tc>
          <w:tcPr>
            <w:tcW w:w="0" w:type="auto"/>
          </w:tcPr>
          <w:p w14:paraId="4D338B44" w14:textId="77777777" w:rsidR="00410021" w:rsidRPr="0051598C" w:rsidRDefault="00410021" w:rsidP="009D1436">
            <w:pPr>
              <w:pStyle w:val="TAL"/>
              <w:rPr>
                <w:sz w:val="16"/>
              </w:rPr>
            </w:pPr>
            <w:r>
              <w:rPr>
                <w:sz w:val="16"/>
              </w:rPr>
              <w:t>Correction to UE Rx-TX time difference measurement period test cases 15.2.1 and 15.2.2</w:t>
            </w:r>
          </w:p>
        </w:tc>
        <w:tc>
          <w:tcPr>
            <w:tcW w:w="0" w:type="auto"/>
          </w:tcPr>
          <w:p w14:paraId="4D728798" w14:textId="77777777" w:rsidR="00410021" w:rsidRPr="0051598C" w:rsidRDefault="00410021" w:rsidP="009D1436">
            <w:pPr>
              <w:pStyle w:val="TAL"/>
              <w:rPr>
                <w:sz w:val="16"/>
              </w:rPr>
            </w:pPr>
            <w:r>
              <w:rPr>
                <w:sz w:val="16"/>
              </w:rPr>
              <w:t>CATT</w:t>
            </w:r>
          </w:p>
        </w:tc>
        <w:tc>
          <w:tcPr>
            <w:tcW w:w="0" w:type="auto"/>
          </w:tcPr>
          <w:p w14:paraId="3DC8AE88" w14:textId="77777777" w:rsidR="00410021" w:rsidRPr="0051598C" w:rsidRDefault="00410021" w:rsidP="009D1436">
            <w:pPr>
              <w:pStyle w:val="TAL"/>
              <w:rPr>
                <w:sz w:val="16"/>
              </w:rPr>
            </w:pPr>
            <w:r>
              <w:rPr>
                <w:sz w:val="16"/>
              </w:rPr>
              <w:t>agreed</w:t>
            </w:r>
          </w:p>
        </w:tc>
        <w:tc>
          <w:tcPr>
            <w:tcW w:w="0" w:type="auto"/>
          </w:tcPr>
          <w:p w14:paraId="56DC68DA" w14:textId="77777777" w:rsidR="00410021" w:rsidRPr="0051598C" w:rsidRDefault="00410021" w:rsidP="009D1436">
            <w:pPr>
              <w:pStyle w:val="TAL"/>
              <w:rPr>
                <w:sz w:val="16"/>
              </w:rPr>
            </w:pPr>
            <w:r>
              <w:rPr>
                <w:sz w:val="16"/>
              </w:rPr>
              <w:t>R5-224005</w:t>
            </w:r>
          </w:p>
        </w:tc>
        <w:tc>
          <w:tcPr>
            <w:tcW w:w="0" w:type="auto"/>
          </w:tcPr>
          <w:p w14:paraId="60AF5E0B" w14:textId="77777777" w:rsidR="00410021" w:rsidRPr="0051598C" w:rsidRDefault="00410021" w:rsidP="009D1436">
            <w:pPr>
              <w:pStyle w:val="TAL"/>
              <w:rPr>
                <w:sz w:val="16"/>
              </w:rPr>
            </w:pPr>
            <w:r>
              <w:rPr>
                <w:sz w:val="16"/>
              </w:rPr>
              <w:t>-</w:t>
            </w:r>
          </w:p>
        </w:tc>
      </w:tr>
      <w:tr w:rsidR="00410021" w14:paraId="0D13DCF5" w14:textId="77777777" w:rsidTr="009D1436">
        <w:tc>
          <w:tcPr>
            <w:tcW w:w="0" w:type="auto"/>
          </w:tcPr>
          <w:p w14:paraId="1A7E9320" w14:textId="77777777" w:rsidR="00410021" w:rsidRPr="0051598C" w:rsidRDefault="00410021" w:rsidP="009D1436">
            <w:pPr>
              <w:pStyle w:val="TAL"/>
              <w:rPr>
                <w:sz w:val="16"/>
              </w:rPr>
            </w:pPr>
            <w:r>
              <w:rPr>
                <w:sz w:val="16"/>
              </w:rPr>
              <w:t>R5-225699</w:t>
            </w:r>
          </w:p>
        </w:tc>
        <w:tc>
          <w:tcPr>
            <w:tcW w:w="0" w:type="auto"/>
          </w:tcPr>
          <w:p w14:paraId="04DEE2CF" w14:textId="77777777" w:rsidR="00410021" w:rsidRPr="0051598C" w:rsidRDefault="00410021" w:rsidP="009D1436">
            <w:pPr>
              <w:pStyle w:val="TAL"/>
              <w:rPr>
                <w:sz w:val="16"/>
              </w:rPr>
            </w:pPr>
            <w:r>
              <w:rPr>
                <w:sz w:val="16"/>
              </w:rPr>
              <w:t>Correction of clause number for 4UL CA test requirement</w:t>
            </w:r>
          </w:p>
        </w:tc>
        <w:tc>
          <w:tcPr>
            <w:tcW w:w="0" w:type="auto"/>
          </w:tcPr>
          <w:p w14:paraId="75AFCACE" w14:textId="77777777" w:rsidR="00410021" w:rsidRPr="0051598C" w:rsidRDefault="00410021" w:rsidP="009D1436">
            <w:pPr>
              <w:pStyle w:val="TAL"/>
              <w:rPr>
                <w:sz w:val="16"/>
              </w:rPr>
            </w:pPr>
            <w:r>
              <w:rPr>
                <w:sz w:val="16"/>
              </w:rPr>
              <w:t>Ericsson</w:t>
            </w:r>
          </w:p>
        </w:tc>
        <w:tc>
          <w:tcPr>
            <w:tcW w:w="0" w:type="auto"/>
          </w:tcPr>
          <w:p w14:paraId="74043619" w14:textId="77777777" w:rsidR="00410021" w:rsidRPr="0051598C" w:rsidRDefault="00410021" w:rsidP="009D1436">
            <w:pPr>
              <w:pStyle w:val="TAL"/>
              <w:rPr>
                <w:sz w:val="16"/>
              </w:rPr>
            </w:pPr>
            <w:r>
              <w:rPr>
                <w:sz w:val="16"/>
              </w:rPr>
              <w:t>agreed</w:t>
            </w:r>
          </w:p>
        </w:tc>
        <w:tc>
          <w:tcPr>
            <w:tcW w:w="0" w:type="auto"/>
          </w:tcPr>
          <w:p w14:paraId="609C4142" w14:textId="77777777" w:rsidR="00410021" w:rsidRPr="0051598C" w:rsidRDefault="00410021" w:rsidP="009D1436">
            <w:pPr>
              <w:pStyle w:val="TAL"/>
              <w:rPr>
                <w:sz w:val="16"/>
              </w:rPr>
            </w:pPr>
            <w:r>
              <w:rPr>
                <w:sz w:val="16"/>
              </w:rPr>
              <w:t>R5-224204</w:t>
            </w:r>
          </w:p>
        </w:tc>
        <w:tc>
          <w:tcPr>
            <w:tcW w:w="0" w:type="auto"/>
          </w:tcPr>
          <w:p w14:paraId="65807BA2" w14:textId="77777777" w:rsidR="00410021" w:rsidRPr="0051598C" w:rsidRDefault="00410021" w:rsidP="009D1436">
            <w:pPr>
              <w:pStyle w:val="TAL"/>
              <w:rPr>
                <w:sz w:val="16"/>
              </w:rPr>
            </w:pPr>
            <w:r>
              <w:rPr>
                <w:sz w:val="16"/>
              </w:rPr>
              <w:t>-</w:t>
            </w:r>
          </w:p>
        </w:tc>
      </w:tr>
      <w:tr w:rsidR="00410021" w14:paraId="20FE6551" w14:textId="77777777" w:rsidTr="009D1436">
        <w:tc>
          <w:tcPr>
            <w:tcW w:w="0" w:type="auto"/>
          </w:tcPr>
          <w:p w14:paraId="4E105415" w14:textId="77777777" w:rsidR="00410021" w:rsidRPr="0051598C" w:rsidRDefault="00410021" w:rsidP="009D1436">
            <w:pPr>
              <w:pStyle w:val="TAL"/>
              <w:rPr>
                <w:sz w:val="16"/>
              </w:rPr>
            </w:pPr>
            <w:r>
              <w:rPr>
                <w:sz w:val="16"/>
              </w:rPr>
              <w:t>R5-225700</w:t>
            </w:r>
          </w:p>
        </w:tc>
        <w:tc>
          <w:tcPr>
            <w:tcW w:w="0" w:type="auto"/>
          </w:tcPr>
          <w:p w14:paraId="6376827E" w14:textId="77777777" w:rsidR="00410021" w:rsidRPr="0051598C" w:rsidRDefault="00410021" w:rsidP="009D1436">
            <w:pPr>
              <w:pStyle w:val="TAL"/>
              <w:rPr>
                <w:sz w:val="16"/>
              </w:rPr>
            </w:pPr>
            <w:r>
              <w:rPr>
                <w:sz w:val="16"/>
              </w:rPr>
              <w:t>Introduction of DC_3A-7A-20A_n8A for physical layer baseline implementation capabilities</w:t>
            </w:r>
          </w:p>
        </w:tc>
        <w:tc>
          <w:tcPr>
            <w:tcW w:w="0" w:type="auto"/>
          </w:tcPr>
          <w:p w14:paraId="547905F2" w14:textId="77777777" w:rsidR="00410021" w:rsidRPr="0051598C" w:rsidRDefault="00410021" w:rsidP="009D1436">
            <w:pPr>
              <w:pStyle w:val="TAL"/>
              <w:rPr>
                <w:sz w:val="16"/>
              </w:rPr>
            </w:pPr>
            <w:r>
              <w:rPr>
                <w:sz w:val="16"/>
              </w:rPr>
              <w:t>Nokia, Nokia Shanghai Bell</w:t>
            </w:r>
          </w:p>
        </w:tc>
        <w:tc>
          <w:tcPr>
            <w:tcW w:w="0" w:type="auto"/>
          </w:tcPr>
          <w:p w14:paraId="41E5FD84" w14:textId="77777777" w:rsidR="00410021" w:rsidRPr="0051598C" w:rsidRDefault="00410021" w:rsidP="009D1436">
            <w:pPr>
              <w:pStyle w:val="TAL"/>
              <w:rPr>
                <w:sz w:val="16"/>
              </w:rPr>
            </w:pPr>
            <w:r>
              <w:rPr>
                <w:sz w:val="16"/>
              </w:rPr>
              <w:t>agreed</w:t>
            </w:r>
          </w:p>
        </w:tc>
        <w:tc>
          <w:tcPr>
            <w:tcW w:w="0" w:type="auto"/>
          </w:tcPr>
          <w:p w14:paraId="2F3B7A4F" w14:textId="77777777" w:rsidR="00410021" w:rsidRPr="0051598C" w:rsidRDefault="00410021" w:rsidP="009D1436">
            <w:pPr>
              <w:pStyle w:val="TAL"/>
              <w:rPr>
                <w:sz w:val="16"/>
              </w:rPr>
            </w:pPr>
            <w:r>
              <w:rPr>
                <w:sz w:val="16"/>
              </w:rPr>
              <w:t>R5-224150</w:t>
            </w:r>
          </w:p>
        </w:tc>
        <w:tc>
          <w:tcPr>
            <w:tcW w:w="0" w:type="auto"/>
          </w:tcPr>
          <w:p w14:paraId="17CFFBDF" w14:textId="77777777" w:rsidR="00410021" w:rsidRPr="0051598C" w:rsidRDefault="00410021" w:rsidP="009D1436">
            <w:pPr>
              <w:pStyle w:val="TAL"/>
              <w:rPr>
                <w:sz w:val="16"/>
              </w:rPr>
            </w:pPr>
            <w:r>
              <w:rPr>
                <w:sz w:val="16"/>
              </w:rPr>
              <w:t>-</w:t>
            </w:r>
          </w:p>
        </w:tc>
      </w:tr>
      <w:tr w:rsidR="00410021" w14:paraId="77F55318" w14:textId="77777777" w:rsidTr="009D1436">
        <w:tc>
          <w:tcPr>
            <w:tcW w:w="0" w:type="auto"/>
          </w:tcPr>
          <w:p w14:paraId="5A819CF4" w14:textId="77777777" w:rsidR="00410021" w:rsidRPr="0051598C" w:rsidRDefault="00410021" w:rsidP="009D1436">
            <w:pPr>
              <w:pStyle w:val="TAL"/>
              <w:rPr>
                <w:sz w:val="16"/>
              </w:rPr>
            </w:pPr>
            <w:r>
              <w:rPr>
                <w:sz w:val="16"/>
              </w:rPr>
              <w:t>R5-225701</w:t>
            </w:r>
          </w:p>
        </w:tc>
        <w:tc>
          <w:tcPr>
            <w:tcW w:w="0" w:type="auto"/>
          </w:tcPr>
          <w:p w14:paraId="396F3640" w14:textId="77777777" w:rsidR="00410021" w:rsidRPr="0051598C" w:rsidRDefault="00410021" w:rsidP="009D1436">
            <w:pPr>
              <w:pStyle w:val="TAL"/>
              <w:rPr>
                <w:sz w:val="16"/>
              </w:rPr>
            </w:pPr>
            <w:r>
              <w:rPr>
                <w:sz w:val="16"/>
              </w:rPr>
              <w:t>Addition of test capability for FR2 EN-DC TX Test Cases 5CC to 7CCs</w:t>
            </w:r>
          </w:p>
        </w:tc>
        <w:tc>
          <w:tcPr>
            <w:tcW w:w="0" w:type="auto"/>
          </w:tcPr>
          <w:p w14:paraId="7A810785" w14:textId="77777777" w:rsidR="00410021" w:rsidRPr="0051598C" w:rsidRDefault="00410021" w:rsidP="009D1436">
            <w:pPr>
              <w:pStyle w:val="TAL"/>
              <w:rPr>
                <w:sz w:val="16"/>
              </w:rPr>
            </w:pPr>
            <w:r>
              <w:rPr>
                <w:sz w:val="16"/>
              </w:rPr>
              <w:t>Sporton</w:t>
            </w:r>
          </w:p>
        </w:tc>
        <w:tc>
          <w:tcPr>
            <w:tcW w:w="0" w:type="auto"/>
          </w:tcPr>
          <w:p w14:paraId="430A6417" w14:textId="77777777" w:rsidR="00410021" w:rsidRPr="0051598C" w:rsidRDefault="00410021" w:rsidP="009D1436">
            <w:pPr>
              <w:pStyle w:val="TAL"/>
              <w:rPr>
                <w:sz w:val="16"/>
              </w:rPr>
            </w:pPr>
            <w:r>
              <w:rPr>
                <w:sz w:val="16"/>
              </w:rPr>
              <w:t>agreed</w:t>
            </w:r>
          </w:p>
        </w:tc>
        <w:tc>
          <w:tcPr>
            <w:tcW w:w="0" w:type="auto"/>
          </w:tcPr>
          <w:p w14:paraId="00AE9A0E" w14:textId="77777777" w:rsidR="00410021" w:rsidRPr="0051598C" w:rsidRDefault="00410021" w:rsidP="009D1436">
            <w:pPr>
              <w:pStyle w:val="TAL"/>
              <w:rPr>
                <w:sz w:val="16"/>
              </w:rPr>
            </w:pPr>
            <w:r>
              <w:rPr>
                <w:sz w:val="16"/>
              </w:rPr>
              <w:t>R5-224375</w:t>
            </w:r>
          </w:p>
        </w:tc>
        <w:tc>
          <w:tcPr>
            <w:tcW w:w="0" w:type="auto"/>
          </w:tcPr>
          <w:p w14:paraId="4558BA71" w14:textId="77777777" w:rsidR="00410021" w:rsidRPr="0051598C" w:rsidRDefault="00410021" w:rsidP="009D1436">
            <w:pPr>
              <w:pStyle w:val="TAL"/>
              <w:rPr>
                <w:sz w:val="16"/>
              </w:rPr>
            </w:pPr>
            <w:r>
              <w:rPr>
                <w:sz w:val="16"/>
              </w:rPr>
              <w:t>-</w:t>
            </w:r>
          </w:p>
        </w:tc>
      </w:tr>
      <w:tr w:rsidR="00410021" w14:paraId="378BD8A5" w14:textId="77777777" w:rsidTr="009D1436">
        <w:tc>
          <w:tcPr>
            <w:tcW w:w="0" w:type="auto"/>
          </w:tcPr>
          <w:p w14:paraId="1981C76B" w14:textId="77777777" w:rsidR="00410021" w:rsidRPr="0051598C" w:rsidRDefault="00410021" w:rsidP="009D1436">
            <w:pPr>
              <w:pStyle w:val="TAL"/>
              <w:rPr>
                <w:sz w:val="16"/>
              </w:rPr>
            </w:pPr>
            <w:r>
              <w:rPr>
                <w:sz w:val="16"/>
              </w:rPr>
              <w:t>R5-225702</w:t>
            </w:r>
          </w:p>
        </w:tc>
        <w:tc>
          <w:tcPr>
            <w:tcW w:w="0" w:type="auto"/>
          </w:tcPr>
          <w:p w14:paraId="22CC058D" w14:textId="77777777" w:rsidR="00410021" w:rsidRPr="0051598C" w:rsidRDefault="00410021" w:rsidP="009D1436">
            <w:pPr>
              <w:pStyle w:val="TAL"/>
              <w:rPr>
                <w:sz w:val="16"/>
              </w:rPr>
            </w:pPr>
            <w:r>
              <w:rPr>
                <w:sz w:val="16"/>
              </w:rPr>
              <w:t>Updating Spurious emission for UE co-existence TC for CA_n2-n77, CA_n5-n77, CA_n66-n77</w:t>
            </w:r>
          </w:p>
        </w:tc>
        <w:tc>
          <w:tcPr>
            <w:tcW w:w="0" w:type="auto"/>
          </w:tcPr>
          <w:p w14:paraId="07FDB61D" w14:textId="77777777" w:rsidR="00410021" w:rsidRPr="0051598C" w:rsidRDefault="00410021" w:rsidP="009D1436">
            <w:pPr>
              <w:pStyle w:val="TAL"/>
              <w:rPr>
                <w:sz w:val="16"/>
              </w:rPr>
            </w:pPr>
            <w:r>
              <w:rPr>
                <w:sz w:val="16"/>
              </w:rPr>
              <w:t>Verizon Switzerland AG, Ericsson, Qualcomm, Apple</w:t>
            </w:r>
          </w:p>
        </w:tc>
        <w:tc>
          <w:tcPr>
            <w:tcW w:w="0" w:type="auto"/>
          </w:tcPr>
          <w:p w14:paraId="2B401961" w14:textId="77777777" w:rsidR="00410021" w:rsidRPr="0051598C" w:rsidRDefault="00410021" w:rsidP="009D1436">
            <w:pPr>
              <w:pStyle w:val="TAL"/>
              <w:rPr>
                <w:sz w:val="16"/>
              </w:rPr>
            </w:pPr>
            <w:r>
              <w:rPr>
                <w:sz w:val="16"/>
              </w:rPr>
              <w:t>agreed</w:t>
            </w:r>
          </w:p>
        </w:tc>
        <w:tc>
          <w:tcPr>
            <w:tcW w:w="0" w:type="auto"/>
          </w:tcPr>
          <w:p w14:paraId="551A6379" w14:textId="77777777" w:rsidR="00410021" w:rsidRPr="0051598C" w:rsidRDefault="00410021" w:rsidP="009D1436">
            <w:pPr>
              <w:pStyle w:val="TAL"/>
              <w:rPr>
                <w:sz w:val="16"/>
              </w:rPr>
            </w:pPr>
            <w:r>
              <w:rPr>
                <w:sz w:val="16"/>
              </w:rPr>
              <w:t>R5-224359</w:t>
            </w:r>
          </w:p>
        </w:tc>
        <w:tc>
          <w:tcPr>
            <w:tcW w:w="0" w:type="auto"/>
          </w:tcPr>
          <w:p w14:paraId="7066EC80" w14:textId="77777777" w:rsidR="00410021" w:rsidRPr="0051598C" w:rsidRDefault="00410021" w:rsidP="009D1436">
            <w:pPr>
              <w:pStyle w:val="TAL"/>
              <w:rPr>
                <w:sz w:val="16"/>
              </w:rPr>
            </w:pPr>
            <w:r>
              <w:rPr>
                <w:sz w:val="16"/>
              </w:rPr>
              <w:t>-</w:t>
            </w:r>
          </w:p>
        </w:tc>
      </w:tr>
      <w:tr w:rsidR="00410021" w14:paraId="103FB004" w14:textId="77777777" w:rsidTr="009D1436">
        <w:tc>
          <w:tcPr>
            <w:tcW w:w="0" w:type="auto"/>
          </w:tcPr>
          <w:p w14:paraId="0B030C62" w14:textId="77777777" w:rsidR="00410021" w:rsidRPr="0051598C" w:rsidRDefault="00410021" w:rsidP="009D1436">
            <w:pPr>
              <w:pStyle w:val="TAL"/>
              <w:rPr>
                <w:sz w:val="16"/>
              </w:rPr>
            </w:pPr>
            <w:r>
              <w:rPr>
                <w:sz w:val="16"/>
              </w:rPr>
              <w:t>R5-225703</w:t>
            </w:r>
          </w:p>
        </w:tc>
        <w:tc>
          <w:tcPr>
            <w:tcW w:w="0" w:type="auto"/>
          </w:tcPr>
          <w:p w14:paraId="0EFEC84C" w14:textId="77777777" w:rsidR="00410021" w:rsidRPr="0051598C" w:rsidRDefault="00410021" w:rsidP="009D1436">
            <w:pPr>
              <w:pStyle w:val="TAL"/>
              <w:rPr>
                <w:sz w:val="16"/>
              </w:rPr>
            </w:pPr>
            <w:r>
              <w:rPr>
                <w:sz w:val="16"/>
              </w:rPr>
              <w:t>Update Rx Requirements for additional Rel-16 CA combos</w:t>
            </w:r>
          </w:p>
        </w:tc>
        <w:tc>
          <w:tcPr>
            <w:tcW w:w="0" w:type="auto"/>
          </w:tcPr>
          <w:p w14:paraId="5F56C407" w14:textId="77777777" w:rsidR="00410021" w:rsidRPr="0051598C" w:rsidRDefault="00410021" w:rsidP="009D1436">
            <w:pPr>
              <w:pStyle w:val="TAL"/>
              <w:rPr>
                <w:sz w:val="16"/>
              </w:rPr>
            </w:pPr>
            <w:r>
              <w:rPr>
                <w:sz w:val="16"/>
              </w:rPr>
              <w:t>Verizon Switzerland AG, Ericsson, Qualcomm, Apple</w:t>
            </w:r>
          </w:p>
        </w:tc>
        <w:tc>
          <w:tcPr>
            <w:tcW w:w="0" w:type="auto"/>
          </w:tcPr>
          <w:p w14:paraId="1EAB3822" w14:textId="77777777" w:rsidR="00410021" w:rsidRPr="0051598C" w:rsidRDefault="00410021" w:rsidP="009D1436">
            <w:pPr>
              <w:pStyle w:val="TAL"/>
              <w:rPr>
                <w:sz w:val="16"/>
              </w:rPr>
            </w:pPr>
            <w:r>
              <w:rPr>
                <w:sz w:val="16"/>
              </w:rPr>
              <w:t>agreed</w:t>
            </w:r>
          </w:p>
        </w:tc>
        <w:tc>
          <w:tcPr>
            <w:tcW w:w="0" w:type="auto"/>
          </w:tcPr>
          <w:p w14:paraId="29951FEF" w14:textId="77777777" w:rsidR="00410021" w:rsidRPr="0051598C" w:rsidRDefault="00410021" w:rsidP="009D1436">
            <w:pPr>
              <w:pStyle w:val="TAL"/>
              <w:rPr>
                <w:sz w:val="16"/>
              </w:rPr>
            </w:pPr>
            <w:r>
              <w:rPr>
                <w:sz w:val="16"/>
              </w:rPr>
              <w:t>R5-224363</w:t>
            </w:r>
          </w:p>
        </w:tc>
        <w:tc>
          <w:tcPr>
            <w:tcW w:w="0" w:type="auto"/>
          </w:tcPr>
          <w:p w14:paraId="58F6D469" w14:textId="77777777" w:rsidR="00410021" w:rsidRPr="0051598C" w:rsidRDefault="00410021" w:rsidP="009D1436">
            <w:pPr>
              <w:pStyle w:val="TAL"/>
              <w:rPr>
                <w:sz w:val="16"/>
              </w:rPr>
            </w:pPr>
            <w:r>
              <w:rPr>
                <w:sz w:val="16"/>
              </w:rPr>
              <w:t>-</w:t>
            </w:r>
          </w:p>
        </w:tc>
      </w:tr>
      <w:tr w:rsidR="00410021" w14:paraId="19204CB8" w14:textId="77777777" w:rsidTr="009D1436">
        <w:tc>
          <w:tcPr>
            <w:tcW w:w="0" w:type="auto"/>
          </w:tcPr>
          <w:p w14:paraId="76504432" w14:textId="77777777" w:rsidR="00410021" w:rsidRPr="0051598C" w:rsidRDefault="00410021" w:rsidP="009D1436">
            <w:pPr>
              <w:pStyle w:val="TAL"/>
              <w:rPr>
                <w:sz w:val="16"/>
              </w:rPr>
            </w:pPr>
            <w:r>
              <w:rPr>
                <w:sz w:val="16"/>
              </w:rPr>
              <w:t>R5-225704</w:t>
            </w:r>
          </w:p>
        </w:tc>
        <w:tc>
          <w:tcPr>
            <w:tcW w:w="0" w:type="auto"/>
          </w:tcPr>
          <w:p w14:paraId="00551B98" w14:textId="77777777" w:rsidR="00410021" w:rsidRPr="0051598C" w:rsidRDefault="00410021" w:rsidP="009D1436">
            <w:pPr>
              <w:pStyle w:val="TAL"/>
              <w:rPr>
                <w:sz w:val="16"/>
              </w:rPr>
            </w:pPr>
            <w:r>
              <w:rPr>
                <w:sz w:val="16"/>
              </w:rPr>
              <w:t>General updates of clause 5 for R16 CADC configurations</w:t>
            </w:r>
          </w:p>
        </w:tc>
        <w:tc>
          <w:tcPr>
            <w:tcW w:w="0" w:type="auto"/>
          </w:tcPr>
          <w:p w14:paraId="5C103935" w14:textId="77777777" w:rsidR="00410021" w:rsidRPr="0051598C" w:rsidRDefault="00410021" w:rsidP="009D1436">
            <w:pPr>
              <w:pStyle w:val="TAL"/>
              <w:rPr>
                <w:sz w:val="16"/>
              </w:rPr>
            </w:pPr>
            <w:r>
              <w:rPr>
                <w:sz w:val="16"/>
              </w:rPr>
              <w:t>China Unicom, Verizon, Ericsson, Qualcomm, Apple, China Telecom</w:t>
            </w:r>
          </w:p>
        </w:tc>
        <w:tc>
          <w:tcPr>
            <w:tcW w:w="0" w:type="auto"/>
          </w:tcPr>
          <w:p w14:paraId="756F9FC9" w14:textId="77777777" w:rsidR="00410021" w:rsidRPr="0051598C" w:rsidRDefault="00410021" w:rsidP="009D1436">
            <w:pPr>
              <w:pStyle w:val="TAL"/>
              <w:rPr>
                <w:sz w:val="16"/>
              </w:rPr>
            </w:pPr>
            <w:r>
              <w:rPr>
                <w:sz w:val="16"/>
              </w:rPr>
              <w:t>agreed</w:t>
            </w:r>
          </w:p>
        </w:tc>
        <w:tc>
          <w:tcPr>
            <w:tcW w:w="0" w:type="auto"/>
          </w:tcPr>
          <w:p w14:paraId="5651E212" w14:textId="77777777" w:rsidR="00410021" w:rsidRPr="0051598C" w:rsidRDefault="00410021" w:rsidP="009D1436">
            <w:pPr>
              <w:pStyle w:val="TAL"/>
              <w:rPr>
                <w:sz w:val="16"/>
              </w:rPr>
            </w:pPr>
            <w:r>
              <w:rPr>
                <w:sz w:val="16"/>
              </w:rPr>
              <w:t>R5-225602</w:t>
            </w:r>
          </w:p>
        </w:tc>
        <w:tc>
          <w:tcPr>
            <w:tcW w:w="0" w:type="auto"/>
          </w:tcPr>
          <w:p w14:paraId="1E5AB6B7" w14:textId="77777777" w:rsidR="00410021" w:rsidRPr="0051598C" w:rsidRDefault="00410021" w:rsidP="009D1436">
            <w:pPr>
              <w:pStyle w:val="TAL"/>
              <w:rPr>
                <w:sz w:val="16"/>
              </w:rPr>
            </w:pPr>
            <w:r>
              <w:rPr>
                <w:sz w:val="16"/>
              </w:rPr>
              <w:t>-</w:t>
            </w:r>
          </w:p>
        </w:tc>
      </w:tr>
      <w:tr w:rsidR="00410021" w14:paraId="5743EF5B" w14:textId="77777777" w:rsidTr="009D1436">
        <w:tc>
          <w:tcPr>
            <w:tcW w:w="0" w:type="auto"/>
          </w:tcPr>
          <w:p w14:paraId="072BF834" w14:textId="77777777" w:rsidR="00410021" w:rsidRPr="0051598C" w:rsidRDefault="00410021" w:rsidP="009D1436">
            <w:pPr>
              <w:pStyle w:val="TAL"/>
              <w:rPr>
                <w:sz w:val="16"/>
              </w:rPr>
            </w:pPr>
            <w:r>
              <w:rPr>
                <w:sz w:val="16"/>
              </w:rPr>
              <w:t>R5-225705</w:t>
            </w:r>
          </w:p>
        </w:tc>
        <w:tc>
          <w:tcPr>
            <w:tcW w:w="0" w:type="auto"/>
          </w:tcPr>
          <w:p w14:paraId="3CDD8FB3" w14:textId="77777777" w:rsidR="00410021" w:rsidRPr="0051598C" w:rsidRDefault="00410021" w:rsidP="009D1436">
            <w:pPr>
              <w:pStyle w:val="TAL"/>
              <w:rPr>
                <w:sz w:val="16"/>
              </w:rPr>
            </w:pPr>
            <w:r>
              <w:rPr>
                <w:sz w:val="16"/>
              </w:rPr>
              <w:t>Introduction of Output power requirements for DC_3A_n8A</w:t>
            </w:r>
          </w:p>
        </w:tc>
        <w:tc>
          <w:tcPr>
            <w:tcW w:w="0" w:type="auto"/>
          </w:tcPr>
          <w:p w14:paraId="1ADE9155" w14:textId="77777777" w:rsidR="00410021" w:rsidRPr="0051598C" w:rsidRDefault="00410021" w:rsidP="009D1436">
            <w:pPr>
              <w:pStyle w:val="TAL"/>
              <w:rPr>
                <w:sz w:val="16"/>
              </w:rPr>
            </w:pPr>
            <w:r>
              <w:rPr>
                <w:sz w:val="16"/>
              </w:rPr>
              <w:t>Nokia, Nokia Shanghai Bell</w:t>
            </w:r>
          </w:p>
        </w:tc>
        <w:tc>
          <w:tcPr>
            <w:tcW w:w="0" w:type="auto"/>
          </w:tcPr>
          <w:p w14:paraId="677A3268" w14:textId="77777777" w:rsidR="00410021" w:rsidRPr="0051598C" w:rsidRDefault="00410021" w:rsidP="009D1436">
            <w:pPr>
              <w:pStyle w:val="TAL"/>
              <w:rPr>
                <w:sz w:val="16"/>
              </w:rPr>
            </w:pPr>
            <w:r>
              <w:rPr>
                <w:sz w:val="16"/>
              </w:rPr>
              <w:t>agreed</w:t>
            </w:r>
          </w:p>
        </w:tc>
        <w:tc>
          <w:tcPr>
            <w:tcW w:w="0" w:type="auto"/>
          </w:tcPr>
          <w:p w14:paraId="55ECB964" w14:textId="77777777" w:rsidR="00410021" w:rsidRPr="0051598C" w:rsidRDefault="00410021" w:rsidP="009D1436">
            <w:pPr>
              <w:pStyle w:val="TAL"/>
              <w:rPr>
                <w:sz w:val="16"/>
              </w:rPr>
            </w:pPr>
            <w:r>
              <w:rPr>
                <w:sz w:val="16"/>
              </w:rPr>
              <w:t>R5-224151</w:t>
            </w:r>
          </w:p>
        </w:tc>
        <w:tc>
          <w:tcPr>
            <w:tcW w:w="0" w:type="auto"/>
          </w:tcPr>
          <w:p w14:paraId="75910399" w14:textId="77777777" w:rsidR="00410021" w:rsidRPr="0051598C" w:rsidRDefault="00410021" w:rsidP="009D1436">
            <w:pPr>
              <w:pStyle w:val="TAL"/>
              <w:rPr>
                <w:sz w:val="16"/>
              </w:rPr>
            </w:pPr>
            <w:r>
              <w:rPr>
                <w:sz w:val="16"/>
              </w:rPr>
              <w:t>-</w:t>
            </w:r>
          </w:p>
        </w:tc>
      </w:tr>
      <w:tr w:rsidR="00410021" w14:paraId="3510290B" w14:textId="77777777" w:rsidTr="009D1436">
        <w:tc>
          <w:tcPr>
            <w:tcW w:w="0" w:type="auto"/>
          </w:tcPr>
          <w:p w14:paraId="644249C0" w14:textId="77777777" w:rsidR="00410021" w:rsidRPr="0051598C" w:rsidRDefault="00410021" w:rsidP="009D1436">
            <w:pPr>
              <w:pStyle w:val="TAL"/>
              <w:rPr>
                <w:sz w:val="16"/>
              </w:rPr>
            </w:pPr>
            <w:r>
              <w:rPr>
                <w:sz w:val="16"/>
              </w:rPr>
              <w:t>R5-225706</w:t>
            </w:r>
          </w:p>
        </w:tc>
        <w:tc>
          <w:tcPr>
            <w:tcW w:w="0" w:type="auto"/>
          </w:tcPr>
          <w:p w14:paraId="5E1446D4" w14:textId="77777777" w:rsidR="00410021" w:rsidRPr="0051598C" w:rsidRDefault="00410021" w:rsidP="009D1436">
            <w:pPr>
              <w:pStyle w:val="TAL"/>
              <w:rPr>
                <w:sz w:val="16"/>
              </w:rPr>
            </w:pPr>
            <w:r>
              <w:rPr>
                <w:sz w:val="16"/>
              </w:rPr>
              <w:t>Introduction of Spurious emissions band UE co-existence Test description for DC_3A_n8A</w:t>
            </w:r>
          </w:p>
        </w:tc>
        <w:tc>
          <w:tcPr>
            <w:tcW w:w="0" w:type="auto"/>
          </w:tcPr>
          <w:p w14:paraId="4AEE2B6D" w14:textId="77777777" w:rsidR="00410021" w:rsidRPr="0051598C" w:rsidRDefault="00410021" w:rsidP="009D1436">
            <w:pPr>
              <w:pStyle w:val="TAL"/>
              <w:rPr>
                <w:sz w:val="16"/>
              </w:rPr>
            </w:pPr>
            <w:r>
              <w:rPr>
                <w:sz w:val="16"/>
              </w:rPr>
              <w:t>Nokia, Nokia Shanghai Bell</w:t>
            </w:r>
          </w:p>
        </w:tc>
        <w:tc>
          <w:tcPr>
            <w:tcW w:w="0" w:type="auto"/>
          </w:tcPr>
          <w:p w14:paraId="2E04CA78" w14:textId="77777777" w:rsidR="00410021" w:rsidRPr="0051598C" w:rsidRDefault="00410021" w:rsidP="009D1436">
            <w:pPr>
              <w:pStyle w:val="TAL"/>
              <w:rPr>
                <w:sz w:val="16"/>
              </w:rPr>
            </w:pPr>
            <w:r>
              <w:rPr>
                <w:sz w:val="16"/>
              </w:rPr>
              <w:t>agreed</w:t>
            </w:r>
          </w:p>
        </w:tc>
        <w:tc>
          <w:tcPr>
            <w:tcW w:w="0" w:type="auto"/>
          </w:tcPr>
          <w:p w14:paraId="08D81738" w14:textId="77777777" w:rsidR="00410021" w:rsidRPr="0051598C" w:rsidRDefault="00410021" w:rsidP="009D1436">
            <w:pPr>
              <w:pStyle w:val="TAL"/>
              <w:rPr>
                <w:sz w:val="16"/>
              </w:rPr>
            </w:pPr>
            <w:r>
              <w:rPr>
                <w:sz w:val="16"/>
              </w:rPr>
              <w:t>R5-224155</w:t>
            </w:r>
          </w:p>
        </w:tc>
        <w:tc>
          <w:tcPr>
            <w:tcW w:w="0" w:type="auto"/>
          </w:tcPr>
          <w:p w14:paraId="64FF669B" w14:textId="77777777" w:rsidR="00410021" w:rsidRPr="0051598C" w:rsidRDefault="00410021" w:rsidP="009D1436">
            <w:pPr>
              <w:pStyle w:val="TAL"/>
              <w:rPr>
                <w:sz w:val="16"/>
              </w:rPr>
            </w:pPr>
            <w:r>
              <w:rPr>
                <w:sz w:val="16"/>
              </w:rPr>
              <w:t>-</w:t>
            </w:r>
          </w:p>
        </w:tc>
      </w:tr>
      <w:tr w:rsidR="00410021" w14:paraId="516ED973" w14:textId="77777777" w:rsidTr="009D1436">
        <w:tc>
          <w:tcPr>
            <w:tcW w:w="0" w:type="auto"/>
          </w:tcPr>
          <w:p w14:paraId="48035194" w14:textId="77777777" w:rsidR="00410021" w:rsidRPr="0051598C" w:rsidRDefault="00410021" w:rsidP="009D1436">
            <w:pPr>
              <w:pStyle w:val="TAL"/>
              <w:rPr>
                <w:sz w:val="16"/>
              </w:rPr>
            </w:pPr>
            <w:r>
              <w:rPr>
                <w:sz w:val="16"/>
              </w:rPr>
              <w:t>R5-225707</w:t>
            </w:r>
          </w:p>
        </w:tc>
        <w:tc>
          <w:tcPr>
            <w:tcW w:w="0" w:type="auto"/>
          </w:tcPr>
          <w:p w14:paraId="425D78A7" w14:textId="77777777" w:rsidR="00410021" w:rsidRPr="0051598C" w:rsidRDefault="00410021" w:rsidP="009D1436">
            <w:pPr>
              <w:pStyle w:val="TAL"/>
              <w:rPr>
                <w:sz w:val="16"/>
              </w:rPr>
            </w:pPr>
            <w:r>
              <w:rPr>
                <w:sz w:val="16"/>
              </w:rPr>
              <w:t>Update 6.5B.3.3.2 for DC_5A_n2A</w:t>
            </w:r>
          </w:p>
        </w:tc>
        <w:tc>
          <w:tcPr>
            <w:tcW w:w="0" w:type="auto"/>
          </w:tcPr>
          <w:p w14:paraId="16EA6900" w14:textId="77777777" w:rsidR="00410021" w:rsidRPr="0051598C" w:rsidRDefault="00410021" w:rsidP="009D1436">
            <w:pPr>
              <w:pStyle w:val="TAL"/>
              <w:rPr>
                <w:sz w:val="16"/>
              </w:rPr>
            </w:pPr>
            <w:r>
              <w:rPr>
                <w:sz w:val="16"/>
              </w:rPr>
              <w:t>Qualcomm Austria RFFE GmbH</w:t>
            </w:r>
          </w:p>
        </w:tc>
        <w:tc>
          <w:tcPr>
            <w:tcW w:w="0" w:type="auto"/>
          </w:tcPr>
          <w:p w14:paraId="39CADFAB" w14:textId="77777777" w:rsidR="00410021" w:rsidRPr="0051598C" w:rsidRDefault="00410021" w:rsidP="009D1436">
            <w:pPr>
              <w:pStyle w:val="TAL"/>
              <w:rPr>
                <w:sz w:val="16"/>
              </w:rPr>
            </w:pPr>
            <w:r>
              <w:rPr>
                <w:sz w:val="16"/>
              </w:rPr>
              <w:t>agreed</w:t>
            </w:r>
          </w:p>
        </w:tc>
        <w:tc>
          <w:tcPr>
            <w:tcW w:w="0" w:type="auto"/>
          </w:tcPr>
          <w:p w14:paraId="36F38594" w14:textId="77777777" w:rsidR="00410021" w:rsidRPr="0051598C" w:rsidRDefault="00410021" w:rsidP="009D1436">
            <w:pPr>
              <w:pStyle w:val="TAL"/>
              <w:rPr>
                <w:sz w:val="16"/>
              </w:rPr>
            </w:pPr>
            <w:r>
              <w:rPr>
                <w:sz w:val="16"/>
              </w:rPr>
              <w:t>R5-224888</w:t>
            </w:r>
          </w:p>
        </w:tc>
        <w:tc>
          <w:tcPr>
            <w:tcW w:w="0" w:type="auto"/>
          </w:tcPr>
          <w:p w14:paraId="37584C2B" w14:textId="77777777" w:rsidR="00410021" w:rsidRPr="0051598C" w:rsidRDefault="00410021" w:rsidP="009D1436">
            <w:pPr>
              <w:pStyle w:val="TAL"/>
              <w:rPr>
                <w:sz w:val="16"/>
              </w:rPr>
            </w:pPr>
            <w:r>
              <w:rPr>
                <w:sz w:val="16"/>
              </w:rPr>
              <w:t>-</w:t>
            </w:r>
          </w:p>
        </w:tc>
      </w:tr>
      <w:tr w:rsidR="00410021" w14:paraId="0E034378" w14:textId="77777777" w:rsidTr="009D1436">
        <w:tc>
          <w:tcPr>
            <w:tcW w:w="0" w:type="auto"/>
          </w:tcPr>
          <w:p w14:paraId="2498E3BA" w14:textId="77777777" w:rsidR="00410021" w:rsidRPr="0051598C" w:rsidRDefault="00410021" w:rsidP="009D1436">
            <w:pPr>
              <w:pStyle w:val="TAL"/>
              <w:rPr>
                <w:sz w:val="16"/>
              </w:rPr>
            </w:pPr>
            <w:r>
              <w:rPr>
                <w:sz w:val="16"/>
              </w:rPr>
              <w:t>R5-225708</w:t>
            </w:r>
          </w:p>
        </w:tc>
        <w:tc>
          <w:tcPr>
            <w:tcW w:w="0" w:type="auto"/>
          </w:tcPr>
          <w:p w14:paraId="18650CF9" w14:textId="77777777" w:rsidR="00410021" w:rsidRPr="0051598C" w:rsidRDefault="00410021" w:rsidP="009D1436">
            <w:pPr>
              <w:pStyle w:val="TAL"/>
              <w:rPr>
                <w:sz w:val="16"/>
              </w:rPr>
            </w:pPr>
            <w:r>
              <w:rPr>
                <w:sz w:val="16"/>
              </w:rPr>
              <w:t>Corrections on test configuration table in spurious emission band UE co-existence for Rel-16 inter-band EN-DC configuration</w:t>
            </w:r>
          </w:p>
        </w:tc>
        <w:tc>
          <w:tcPr>
            <w:tcW w:w="0" w:type="auto"/>
          </w:tcPr>
          <w:p w14:paraId="77AF5AFC" w14:textId="77777777" w:rsidR="00410021" w:rsidRPr="0051598C" w:rsidRDefault="00410021" w:rsidP="009D1436">
            <w:pPr>
              <w:pStyle w:val="TAL"/>
              <w:rPr>
                <w:sz w:val="16"/>
              </w:rPr>
            </w:pPr>
            <w:r>
              <w:rPr>
                <w:sz w:val="16"/>
              </w:rPr>
              <w:t>ZTE Corporation</w:t>
            </w:r>
          </w:p>
        </w:tc>
        <w:tc>
          <w:tcPr>
            <w:tcW w:w="0" w:type="auto"/>
          </w:tcPr>
          <w:p w14:paraId="1D426E09" w14:textId="77777777" w:rsidR="00410021" w:rsidRPr="0051598C" w:rsidRDefault="00410021" w:rsidP="009D1436">
            <w:pPr>
              <w:pStyle w:val="TAL"/>
              <w:rPr>
                <w:sz w:val="16"/>
              </w:rPr>
            </w:pPr>
            <w:r>
              <w:rPr>
                <w:sz w:val="16"/>
              </w:rPr>
              <w:t>agreed</w:t>
            </w:r>
          </w:p>
        </w:tc>
        <w:tc>
          <w:tcPr>
            <w:tcW w:w="0" w:type="auto"/>
          </w:tcPr>
          <w:p w14:paraId="188405BF" w14:textId="77777777" w:rsidR="00410021" w:rsidRPr="0051598C" w:rsidRDefault="00410021" w:rsidP="009D1436">
            <w:pPr>
              <w:pStyle w:val="TAL"/>
              <w:rPr>
                <w:sz w:val="16"/>
              </w:rPr>
            </w:pPr>
            <w:r>
              <w:rPr>
                <w:sz w:val="16"/>
              </w:rPr>
              <w:t>R5-224937</w:t>
            </w:r>
          </w:p>
        </w:tc>
        <w:tc>
          <w:tcPr>
            <w:tcW w:w="0" w:type="auto"/>
          </w:tcPr>
          <w:p w14:paraId="1BDD25E3" w14:textId="77777777" w:rsidR="00410021" w:rsidRPr="0051598C" w:rsidRDefault="00410021" w:rsidP="009D1436">
            <w:pPr>
              <w:pStyle w:val="TAL"/>
              <w:rPr>
                <w:sz w:val="16"/>
              </w:rPr>
            </w:pPr>
            <w:r>
              <w:rPr>
                <w:sz w:val="16"/>
              </w:rPr>
              <w:t>-</w:t>
            </w:r>
          </w:p>
        </w:tc>
      </w:tr>
      <w:tr w:rsidR="00410021" w14:paraId="570206F4" w14:textId="77777777" w:rsidTr="009D1436">
        <w:tc>
          <w:tcPr>
            <w:tcW w:w="0" w:type="auto"/>
          </w:tcPr>
          <w:p w14:paraId="2E400971" w14:textId="77777777" w:rsidR="00410021" w:rsidRPr="0051598C" w:rsidRDefault="00410021" w:rsidP="009D1436">
            <w:pPr>
              <w:pStyle w:val="TAL"/>
              <w:rPr>
                <w:sz w:val="16"/>
              </w:rPr>
            </w:pPr>
            <w:r>
              <w:rPr>
                <w:sz w:val="16"/>
              </w:rPr>
              <w:t>R5-225709</w:t>
            </w:r>
          </w:p>
        </w:tc>
        <w:tc>
          <w:tcPr>
            <w:tcW w:w="0" w:type="auto"/>
          </w:tcPr>
          <w:p w14:paraId="69B70C64" w14:textId="77777777" w:rsidR="00410021" w:rsidRPr="0051598C" w:rsidRDefault="00410021" w:rsidP="009D1436">
            <w:pPr>
              <w:pStyle w:val="TAL"/>
              <w:rPr>
                <w:sz w:val="16"/>
              </w:rPr>
            </w:pPr>
            <w:r>
              <w:rPr>
                <w:sz w:val="16"/>
              </w:rPr>
              <w:t>Update for reference sensitivity for DC_48A_n66A</w:t>
            </w:r>
          </w:p>
        </w:tc>
        <w:tc>
          <w:tcPr>
            <w:tcW w:w="0" w:type="auto"/>
          </w:tcPr>
          <w:p w14:paraId="2E633816" w14:textId="77777777" w:rsidR="00410021" w:rsidRPr="0051598C" w:rsidRDefault="00410021" w:rsidP="009D1436">
            <w:pPr>
              <w:pStyle w:val="TAL"/>
              <w:rPr>
                <w:sz w:val="16"/>
              </w:rPr>
            </w:pPr>
            <w:r>
              <w:rPr>
                <w:sz w:val="16"/>
              </w:rPr>
              <w:t>Qualcomm Austria RFFE GmbH</w:t>
            </w:r>
          </w:p>
        </w:tc>
        <w:tc>
          <w:tcPr>
            <w:tcW w:w="0" w:type="auto"/>
          </w:tcPr>
          <w:p w14:paraId="2F6B8314" w14:textId="77777777" w:rsidR="00410021" w:rsidRPr="0051598C" w:rsidRDefault="00410021" w:rsidP="009D1436">
            <w:pPr>
              <w:pStyle w:val="TAL"/>
              <w:rPr>
                <w:sz w:val="16"/>
              </w:rPr>
            </w:pPr>
            <w:r>
              <w:rPr>
                <w:sz w:val="16"/>
              </w:rPr>
              <w:t>agreed</w:t>
            </w:r>
          </w:p>
        </w:tc>
        <w:tc>
          <w:tcPr>
            <w:tcW w:w="0" w:type="auto"/>
          </w:tcPr>
          <w:p w14:paraId="4A905CFF" w14:textId="77777777" w:rsidR="00410021" w:rsidRPr="0051598C" w:rsidRDefault="00410021" w:rsidP="009D1436">
            <w:pPr>
              <w:pStyle w:val="TAL"/>
              <w:rPr>
                <w:sz w:val="16"/>
              </w:rPr>
            </w:pPr>
            <w:r>
              <w:rPr>
                <w:sz w:val="16"/>
              </w:rPr>
              <w:t>R5-224896</w:t>
            </w:r>
          </w:p>
        </w:tc>
        <w:tc>
          <w:tcPr>
            <w:tcW w:w="0" w:type="auto"/>
          </w:tcPr>
          <w:p w14:paraId="1F4C8E76" w14:textId="77777777" w:rsidR="00410021" w:rsidRPr="0051598C" w:rsidRDefault="00410021" w:rsidP="009D1436">
            <w:pPr>
              <w:pStyle w:val="TAL"/>
              <w:rPr>
                <w:sz w:val="16"/>
              </w:rPr>
            </w:pPr>
            <w:r>
              <w:rPr>
                <w:sz w:val="16"/>
              </w:rPr>
              <w:t>-</w:t>
            </w:r>
          </w:p>
        </w:tc>
      </w:tr>
      <w:tr w:rsidR="00410021" w14:paraId="09B04C81" w14:textId="77777777" w:rsidTr="009D1436">
        <w:tc>
          <w:tcPr>
            <w:tcW w:w="0" w:type="auto"/>
          </w:tcPr>
          <w:p w14:paraId="03D1A06D" w14:textId="77777777" w:rsidR="00410021" w:rsidRPr="0051598C" w:rsidRDefault="00410021" w:rsidP="009D1436">
            <w:pPr>
              <w:pStyle w:val="TAL"/>
              <w:rPr>
                <w:sz w:val="16"/>
              </w:rPr>
            </w:pPr>
            <w:r>
              <w:rPr>
                <w:sz w:val="16"/>
              </w:rPr>
              <w:t>R5-225710</w:t>
            </w:r>
          </w:p>
        </w:tc>
        <w:tc>
          <w:tcPr>
            <w:tcW w:w="0" w:type="auto"/>
          </w:tcPr>
          <w:p w14:paraId="1C042AA6" w14:textId="77777777" w:rsidR="00410021" w:rsidRPr="0051598C" w:rsidRDefault="00410021" w:rsidP="009D1436">
            <w:pPr>
              <w:pStyle w:val="TAL"/>
              <w:rPr>
                <w:sz w:val="16"/>
              </w:rPr>
            </w:pPr>
            <w:r>
              <w:rPr>
                <w:sz w:val="16"/>
              </w:rPr>
              <w:t>Addition of test applicability for FR2 EN-DC TX Test Cases 5CC to 8CCs</w:t>
            </w:r>
          </w:p>
        </w:tc>
        <w:tc>
          <w:tcPr>
            <w:tcW w:w="0" w:type="auto"/>
          </w:tcPr>
          <w:p w14:paraId="66E4ECDB" w14:textId="77777777" w:rsidR="00410021" w:rsidRPr="0051598C" w:rsidRDefault="00410021" w:rsidP="009D1436">
            <w:pPr>
              <w:pStyle w:val="TAL"/>
              <w:rPr>
                <w:sz w:val="16"/>
              </w:rPr>
            </w:pPr>
            <w:r>
              <w:rPr>
                <w:sz w:val="16"/>
              </w:rPr>
              <w:t>Sporton</w:t>
            </w:r>
          </w:p>
        </w:tc>
        <w:tc>
          <w:tcPr>
            <w:tcW w:w="0" w:type="auto"/>
          </w:tcPr>
          <w:p w14:paraId="775F837E" w14:textId="77777777" w:rsidR="00410021" w:rsidRPr="0051598C" w:rsidRDefault="00410021" w:rsidP="009D1436">
            <w:pPr>
              <w:pStyle w:val="TAL"/>
              <w:rPr>
                <w:sz w:val="16"/>
              </w:rPr>
            </w:pPr>
            <w:r>
              <w:rPr>
                <w:sz w:val="16"/>
              </w:rPr>
              <w:t>agreed</w:t>
            </w:r>
          </w:p>
        </w:tc>
        <w:tc>
          <w:tcPr>
            <w:tcW w:w="0" w:type="auto"/>
          </w:tcPr>
          <w:p w14:paraId="2644753B" w14:textId="77777777" w:rsidR="00410021" w:rsidRPr="0051598C" w:rsidRDefault="00410021" w:rsidP="009D1436">
            <w:pPr>
              <w:pStyle w:val="TAL"/>
              <w:rPr>
                <w:sz w:val="16"/>
              </w:rPr>
            </w:pPr>
            <w:r>
              <w:rPr>
                <w:sz w:val="16"/>
              </w:rPr>
              <w:t>R5-224368</w:t>
            </w:r>
          </w:p>
        </w:tc>
        <w:tc>
          <w:tcPr>
            <w:tcW w:w="0" w:type="auto"/>
          </w:tcPr>
          <w:p w14:paraId="2B522709" w14:textId="77777777" w:rsidR="00410021" w:rsidRPr="0051598C" w:rsidRDefault="00410021" w:rsidP="009D1436">
            <w:pPr>
              <w:pStyle w:val="TAL"/>
              <w:rPr>
                <w:sz w:val="16"/>
              </w:rPr>
            </w:pPr>
            <w:r>
              <w:rPr>
                <w:sz w:val="16"/>
              </w:rPr>
              <w:t>-</w:t>
            </w:r>
          </w:p>
        </w:tc>
      </w:tr>
      <w:tr w:rsidR="00410021" w14:paraId="350ECCED" w14:textId="77777777" w:rsidTr="009D1436">
        <w:tc>
          <w:tcPr>
            <w:tcW w:w="0" w:type="auto"/>
          </w:tcPr>
          <w:p w14:paraId="4B73A83C" w14:textId="77777777" w:rsidR="00410021" w:rsidRPr="0051598C" w:rsidRDefault="00410021" w:rsidP="009D1436">
            <w:pPr>
              <w:pStyle w:val="TAL"/>
              <w:rPr>
                <w:sz w:val="16"/>
              </w:rPr>
            </w:pPr>
            <w:r>
              <w:rPr>
                <w:sz w:val="16"/>
              </w:rPr>
              <w:t>R5-225711</w:t>
            </w:r>
          </w:p>
        </w:tc>
        <w:tc>
          <w:tcPr>
            <w:tcW w:w="0" w:type="auto"/>
          </w:tcPr>
          <w:p w14:paraId="2F09E88E" w14:textId="77777777" w:rsidR="00410021" w:rsidRPr="0051598C" w:rsidRDefault="00410021" w:rsidP="009D1436">
            <w:pPr>
              <w:pStyle w:val="TAL"/>
              <w:rPr>
                <w:sz w:val="16"/>
              </w:rPr>
            </w:pPr>
            <w:r>
              <w:rPr>
                <w:sz w:val="16"/>
              </w:rPr>
              <w:t>Introduction of spurious emission TP analysis for Rel-16 EN-DC configuration DC_3A_n8A</w:t>
            </w:r>
          </w:p>
        </w:tc>
        <w:tc>
          <w:tcPr>
            <w:tcW w:w="0" w:type="auto"/>
          </w:tcPr>
          <w:p w14:paraId="2A2B5280" w14:textId="77777777" w:rsidR="00410021" w:rsidRPr="0051598C" w:rsidRDefault="00410021" w:rsidP="009D1436">
            <w:pPr>
              <w:pStyle w:val="TAL"/>
              <w:rPr>
                <w:sz w:val="16"/>
              </w:rPr>
            </w:pPr>
            <w:r>
              <w:rPr>
                <w:sz w:val="16"/>
              </w:rPr>
              <w:t>Nokia, Nokia Shanghai Bell</w:t>
            </w:r>
          </w:p>
        </w:tc>
        <w:tc>
          <w:tcPr>
            <w:tcW w:w="0" w:type="auto"/>
          </w:tcPr>
          <w:p w14:paraId="5B08B3D8" w14:textId="77777777" w:rsidR="00410021" w:rsidRPr="0051598C" w:rsidRDefault="00410021" w:rsidP="009D1436">
            <w:pPr>
              <w:pStyle w:val="TAL"/>
              <w:rPr>
                <w:sz w:val="16"/>
              </w:rPr>
            </w:pPr>
            <w:r>
              <w:rPr>
                <w:sz w:val="16"/>
              </w:rPr>
              <w:t>agreed</w:t>
            </w:r>
          </w:p>
        </w:tc>
        <w:tc>
          <w:tcPr>
            <w:tcW w:w="0" w:type="auto"/>
          </w:tcPr>
          <w:p w14:paraId="77E839E9" w14:textId="77777777" w:rsidR="00410021" w:rsidRPr="0051598C" w:rsidRDefault="00410021" w:rsidP="009D1436">
            <w:pPr>
              <w:pStyle w:val="TAL"/>
              <w:rPr>
                <w:sz w:val="16"/>
              </w:rPr>
            </w:pPr>
            <w:r>
              <w:rPr>
                <w:sz w:val="16"/>
              </w:rPr>
              <w:t>R5-224157</w:t>
            </w:r>
          </w:p>
        </w:tc>
        <w:tc>
          <w:tcPr>
            <w:tcW w:w="0" w:type="auto"/>
          </w:tcPr>
          <w:p w14:paraId="230294AF" w14:textId="77777777" w:rsidR="00410021" w:rsidRPr="0051598C" w:rsidRDefault="00410021" w:rsidP="009D1436">
            <w:pPr>
              <w:pStyle w:val="TAL"/>
              <w:rPr>
                <w:sz w:val="16"/>
              </w:rPr>
            </w:pPr>
            <w:r>
              <w:rPr>
                <w:sz w:val="16"/>
              </w:rPr>
              <w:t>-</w:t>
            </w:r>
          </w:p>
        </w:tc>
      </w:tr>
      <w:tr w:rsidR="00410021" w14:paraId="6B0EFDDD" w14:textId="77777777" w:rsidTr="009D1436">
        <w:tc>
          <w:tcPr>
            <w:tcW w:w="0" w:type="auto"/>
          </w:tcPr>
          <w:p w14:paraId="13D8614A" w14:textId="77777777" w:rsidR="00410021" w:rsidRPr="0051598C" w:rsidRDefault="00410021" w:rsidP="009D1436">
            <w:pPr>
              <w:pStyle w:val="TAL"/>
              <w:rPr>
                <w:sz w:val="16"/>
              </w:rPr>
            </w:pPr>
            <w:r>
              <w:rPr>
                <w:sz w:val="16"/>
              </w:rPr>
              <w:t>R5-225712</w:t>
            </w:r>
          </w:p>
        </w:tc>
        <w:tc>
          <w:tcPr>
            <w:tcW w:w="0" w:type="auto"/>
          </w:tcPr>
          <w:p w14:paraId="6F190868" w14:textId="77777777" w:rsidR="00410021" w:rsidRPr="0051598C" w:rsidRDefault="00410021" w:rsidP="009D1436">
            <w:pPr>
              <w:pStyle w:val="TAL"/>
              <w:rPr>
                <w:sz w:val="16"/>
              </w:rPr>
            </w:pPr>
            <w:r>
              <w:rPr>
                <w:sz w:val="16"/>
              </w:rPr>
              <w:t>Update TP analysis for Rel-16 CA_n2A_n77A</w:t>
            </w:r>
          </w:p>
        </w:tc>
        <w:tc>
          <w:tcPr>
            <w:tcW w:w="0" w:type="auto"/>
          </w:tcPr>
          <w:p w14:paraId="2E646449" w14:textId="77777777" w:rsidR="00410021" w:rsidRPr="0051598C" w:rsidRDefault="00410021" w:rsidP="009D1436">
            <w:pPr>
              <w:pStyle w:val="TAL"/>
              <w:rPr>
                <w:sz w:val="16"/>
              </w:rPr>
            </w:pPr>
            <w:r>
              <w:rPr>
                <w:sz w:val="16"/>
              </w:rPr>
              <w:t>Verizon Switzerland AG, Ericsson, Qualcomm, Apple</w:t>
            </w:r>
          </w:p>
        </w:tc>
        <w:tc>
          <w:tcPr>
            <w:tcW w:w="0" w:type="auto"/>
          </w:tcPr>
          <w:p w14:paraId="5C680A93" w14:textId="77777777" w:rsidR="00410021" w:rsidRPr="0051598C" w:rsidRDefault="00410021" w:rsidP="009D1436">
            <w:pPr>
              <w:pStyle w:val="TAL"/>
              <w:rPr>
                <w:sz w:val="16"/>
              </w:rPr>
            </w:pPr>
            <w:r>
              <w:rPr>
                <w:sz w:val="16"/>
              </w:rPr>
              <w:t>agreed</w:t>
            </w:r>
          </w:p>
        </w:tc>
        <w:tc>
          <w:tcPr>
            <w:tcW w:w="0" w:type="auto"/>
          </w:tcPr>
          <w:p w14:paraId="1E6AA33D" w14:textId="77777777" w:rsidR="00410021" w:rsidRPr="0051598C" w:rsidRDefault="00410021" w:rsidP="009D1436">
            <w:pPr>
              <w:pStyle w:val="TAL"/>
              <w:rPr>
                <w:sz w:val="16"/>
              </w:rPr>
            </w:pPr>
            <w:r>
              <w:rPr>
                <w:sz w:val="16"/>
              </w:rPr>
              <w:t>R5-224360</w:t>
            </w:r>
          </w:p>
        </w:tc>
        <w:tc>
          <w:tcPr>
            <w:tcW w:w="0" w:type="auto"/>
          </w:tcPr>
          <w:p w14:paraId="7C051BF8" w14:textId="77777777" w:rsidR="00410021" w:rsidRPr="0051598C" w:rsidRDefault="00410021" w:rsidP="009D1436">
            <w:pPr>
              <w:pStyle w:val="TAL"/>
              <w:rPr>
                <w:sz w:val="16"/>
              </w:rPr>
            </w:pPr>
            <w:r>
              <w:rPr>
                <w:sz w:val="16"/>
              </w:rPr>
              <w:t>-</w:t>
            </w:r>
          </w:p>
        </w:tc>
      </w:tr>
      <w:tr w:rsidR="00410021" w14:paraId="2C84D5B2" w14:textId="77777777" w:rsidTr="009D1436">
        <w:tc>
          <w:tcPr>
            <w:tcW w:w="0" w:type="auto"/>
          </w:tcPr>
          <w:p w14:paraId="392E0265" w14:textId="77777777" w:rsidR="00410021" w:rsidRPr="0051598C" w:rsidRDefault="00410021" w:rsidP="009D1436">
            <w:pPr>
              <w:pStyle w:val="TAL"/>
              <w:rPr>
                <w:sz w:val="16"/>
              </w:rPr>
            </w:pPr>
            <w:r>
              <w:rPr>
                <w:sz w:val="16"/>
              </w:rPr>
              <w:t>R5-225713</w:t>
            </w:r>
          </w:p>
        </w:tc>
        <w:tc>
          <w:tcPr>
            <w:tcW w:w="0" w:type="auto"/>
          </w:tcPr>
          <w:p w14:paraId="351EA0F4" w14:textId="77777777" w:rsidR="00410021" w:rsidRPr="0051598C" w:rsidRDefault="00410021" w:rsidP="009D1436">
            <w:pPr>
              <w:pStyle w:val="TAL"/>
              <w:rPr>
                <w:sz w:val="16"/>
              </w:rPr>
            </w:pPr>
            <w:r>
              <w:rPr>
                <w:sz w:val="16"/>
              </w:rPr>
              <w:t>Update TP analysis for Rel-16 CA_n5A_n77A</w:t>
            </w:r>
          </w:p>
        </w:tc>
        <w:tc>
          <w:tcPr>
            <w:tcW w:w="0" w:type="auto"/>
          </w:tcPr>
          <w:p w14:paraId="73117652" w14:textId="77777777" w:rsidR="00410021" w:rsidRPr="0051598C" w:rsidRDefault="00410021" w:rsidP="009D1436">
            <w:pPr>
              <w:pStyle w:val="TAL"/>
              <w:rPr>
                <w:sz w:val="16"/>
              </w:rPr>
            </w:pPr>
            <w:r>
              <w:rPr>
                <w:sz w:val="16"/>
              </w:rPr>
              <w:t>Verizon Switzerland AG, Ericsson, Qualcomm, Apple</w:t>
            </w:r>
          </w:p>
        </w:tc>
        <w:tc>
          <w:tcPr>
            <w:tcW w:w="0" w:type="auto"/>
          </w:tcPr>
          <w:p w14:paraId="7FF52524" w14:textId="77777777" w:rsidR="00410021" w:rsidRPr="0051598C" w:rsidRDefault="00410021" w:rsidP="009D1436">
            <w:pPr>
              <w:pStyle w:val="TAL"/>
              <w:rPr>
                <w:sz w:val="16"/>
              </w:rPr>
            </w:pPr>
            <w:r>
              <w:rPr>
                <w:sz w:val="16"/>
              </w:rPr>
              <w:t>agreed</w:t>
            </w:r>
          </w:p>
        </w:tc>
        <w:tc>
          <w:tcPr>
            <w:tcW w:w="0" w:type="auto"/>
          </w:tcPr>
          <w:p w14:paraId="7A9ED1EE" w14:textId="77777777" w:rsidR="00410021" w:rsidRPr="0051598C" w:rsidRDefault="00410021" w:rsidP="009D1436">
            <w:pPr>
              <w:pStyle w:val="TAL"/>
              <w:rPr>
                <w:sz w:val="16"/>
              </w:rPr>
            </w:pPr>
            <w:r>
              <w:rPr>
                <w:sz w:val="16"/>
              </w:rPr>
              <w:t>R5-224361</w:t>
            </w:r>
          </w:p>
        </w:tc>
        <w:tc>
          <w:tcPr>
            <w:tcW w:w="0" w:type="auto"/>
          </w:tcPr>
          <w:p w14:paraId="39E8A168" w14:textId="77777777" w:rsidR="00410021" w:rsidRPr="0051598C" w:rsidRDefault="00410021" w:rsidP="009D1436">
            <w:pPr>
              <w:pStyle w:val="TAL"/>
              <w:rPr>
                <w:sz w:val="16"/>
              </w:rPr>
            </w:pPr>
            <w:r>
              <w:rPr>
                <w:sz w:val="16"/>
              </w:rPr>
              <w:t>-</w:t>
            </w:r>
          </w:p>
        </w:tc>
      </w:tr>
      <w:tr w:rsidR="00410021" w14:paraId="1A40CC5A" w14:textId="77777777" w:rsidTr="009D1436">
        <w:tc>
          <w:tcPr>
            <w:tcW w:w="0" w:type="auto"/>
          </w:tcPr>
          <w:p w14:paraId="7F06C901" w14:textId="77777777" w:rsidR="00410021" w:rsidRPr="0051598C" w:rsidRDefault="00410021" w:rsidP="009D1436">
            <w:pPr>
              <w:pStyle w:val="TAL"/>
              <w:rPr>
                <w:sz w:val="16"/>
              </w:rPr>
            </w:pPr>
            <w:r>
              <w:rPr>
                <w:sz w:val="16"/>
              </w:rPr>
              <w:t>R5-225714</w:t>
            </w:r>
          </w:p>
        </w:tc>
        <w:tc>
          <w:tcPr>
            <w:tcW w:w="0" w:type="auto"/>
          </w:tcPr>
          <w:p w14:paraId="425A262C" w14:textId="77777777" w:rsidR="00410021" w:rsidRPr="0051598C" w:rsidRDefault="00410021" w:rsidP="009D1436">
            <w:pPr>
              <w:pStyle w:val="TAL"/>
              <w:rPr>
                <w:sz w:val="16"/>
              </w:rPr>
            </w:pPr>
            <w:r>
              <w:rPr>
                <w:sz w:val="16"/>
              </w:rPr>
              <w:t>Update TP analysis for Rel-16 CA_n66A_n77A</w:t>
            </w:r>
          </w:p>
        </w:tc>
        <w:tc>
          <w:tcPr>
            <w:tcW w:w="0" w:type="auto"/>
          </w:tcPr>
          <w:p w14:paraId="177734BD" w14:textId="77777777" w:rsidR="00410021" w:rsidRPr="0051598C" w:rsidRDefault="00410021" w:rsidP="009D1436">
            <w:pPr>
              <w:pStyle w:val="TAL"/>
              <w:rPr>
                <w:sz w:val="16"/>
              </w:rPr>
            </w:pPr>
            <w:r>
              <w:rPr>
                <w:sz w:val="16"/>
              </w:rPr>
              <w:t>Verizon Switzerland AG, Ericsson, Qualcomm, Apple</w:t>
            </w:r>
          </w:p>
        </w:tc>
        <w:tc>
          <w:tcPr>
            <w:tcW w:w="0" w:type="auto"/>
          </w:tcPr>
          <w:p w14:paraId="532EE677" w14:textId="77777777" w:rsidR="00410021" w:rsidRPr="0051598C" w:rsidRDefault="00410021" w:rsidP="009D1436">
            <w:pPr>
              <w:pStyle w:val="TAL"/>
              <w:rPr>
                <w:sz w:val="16"/>
              </w:rPr>
            </w:pPr>
            <w:r>
              <w:rPr>
                <w:sz w:val="16"/>
              </w:rPr>
              <w:t>agreed</w:t>
            </w:r>
          </w:p>
        </w:tc>
        <w:tc>
          <w:tcPr>
            <w:tcW w:w="0" w:type="auto"/>
          </w:tcPr>
          <w:p w14:paraId="494C38B9" w14:textId="77777777" w:rsidR="00410021" w:rsidRPr="0051598C" w:rsidRDefault="00410021" w:rsidP="009D1436">
            <w:pPr>
              <w:pStyle w:val="TAL"/>
              <w:rPr>
                <w:sz w:val="16"/>
              </w:rPr>
            </w:pPr>
            <w:r>
              <w:rPr>
                <w:sz w:val="16"/>
              </w:rPr>
              <w:t>R5-224362</w:t>
            </w:r>
          </w:p>
        </w:tc>
        <w:tc>
          <w:tcPr>
            <w:tcW w:w="0" w:type="auto"/>
          </w:tcPr>
          <w:p w14:paraId="0C28F4B7" w14:textId="77777777" w:rsidR="00410021" w:rsidRPr="0051598C" w:rsidRDefault="00410021" w:rsidP="009D1436">
            <w:pPr>
              <w:pStyle w:val="TAL"/>
              <w:rPr>
                <w:sz w:val="16"/>
              </w:rPr>
            </w:pPr>
            <w:r>
              <w:rPr>
                <w:sz w:val="16"/>
              </w:rPr>
              <w:t>-</w:t>
            </w:r>
          </w:p>
        </w:tc>
      </w:tr>
      <w:tr w:rsidR="00410021" w14:paraId="0C1A42A3" w14:textId="77777777" w:rsidTr="009D1436">
        <w:tc>
          <w:tcPr>
            <w:tcW w:w="0" w:type="auto"/>
          </w:tcPr>
          <w:p w14:paraId="42EC5131" w14:textId="77777777" w:rsidR="00410021" w:rsidRPr="0051598C" w:rsidRDefault="00410021" w:rsidP="009D1436">
            <w:pPr>
              <w:pStyle w:val="TAL"/>
              <w:rPr>
                <w:sz w:val="16"/>
              </w:rPr>
            </w:pPr>
            <w:r>
              <w:rPr>
                <w:sz w:val="16"/>
              </w:rPr>
              <w:t>R5-225715</w:t>
            </w:r>
          </w:p>
        </w:tc>
        <w:tc>
          <w:tcPr>
            <w:tcW w:w="0" w:type="auto"/>
          </w:tcPr>
          <w:p w14:paraId="7EF39CFD" w14:textId="77777777" w:rsidR="00410021" w:rsidRPr="0051598C" w:rsidRDefault="00410021" w:rsidP="009D1436">
            <w:pPr>
              <w:pStyle w:val="TAL"/>
              <w:rPr>
                <w:sz w:val="16"/>
              </w:rPr>
            </w:pPr>
            <w:r>
              <w:rPr>
                <w:sz w:val="16"/>
              </w:rPr>
              <w:t xml:space="preserve">TP analysis for ref sensitivity for Rel-16 NR CA combos </w:t>
            </w:r>
          </w:p>
        </w:tc>
        <w:tc>
          <w:tcPr>
            <w:tcW w:w="0" w:type="auto"/>
          </w:tcPr>
          <w:p w14:paraId="62DA8E18" w14:textId="77777777" w:rsidR="00410021" w:rsidRPr="0051598C" w:rsidRDefault="00410021" w:rsidP="009D1436">
            <w:pPr>
              <w:pStyle w:val="TAL"/>
              <w:rPr>
                <w:sz w:val="16"/>
              </w:rPr>
            </w:pPr>
            <w:r>
              <w:rPr>
                <w:sz w:val="16"/>
              </w:rPr>
              <w:t>Verizon Switzerland AG, Ericsson, Qualcomm, Apple</w:t>
            </w:r>
          </w:p>
        </w:tc>
        <w:tc>
          <w:tcPr>
            <w:tcW w:w="0" w:type="auto"/>
          </w:tcPr>
          <w:p w14:paraId="758A160B" w14:textId="77777777" w:rsidR="00410021" w:rsidRPr="0051598C" w:rsidRDefault="00410021" w:rsidP="009D1436">
            <w:pPr>
              <w:pStyle w:val="TAL"/>
              <w:rPr>
                <w:sz w:val="16"/>
              </w:rPr>
            </w:pPr>
            <w:r>
              <w:rPr>
                <w:sz w:val="16"/>
              </w:rPr>
              <w:t>agreed</w:t>
            </w:r>
          </w:p>
        </w:tc>
        <w:tc>
          <w:tcPr>
            <w:tcW w:w="0" w:type="auto"/>
          </w:tcPr>
          <w:p w14:paraId="4D7C9058" w14:textId="77777777" w:rsidR="00410021" w:rsidRPr="0051598C" w:rsidRDefault="00410021" w:rsidP="009D1436">
            <w:pPr>
              <w:pStyle w:val="TAL"/>
              <w:rPr>
                <w:sz w:val="16"/>
              </w:rPr>
            </w:pPr>
            <w:r>
              <w:rPr>
                <w:sz w:val="16"/>
              </w:rPr>
              <w:t>R5-224364</w:t>
            </w:r>
          </w:p>
        </w:tc>
        <w:tc>
          <w:tcPr>
            <w:tcW w:w="0" w:type="auto"/>
          </w:tcPr>
          <w:p w14:paraId="3EBA4C9F" w14:textId="77777777" w:rsidR="00410021" w:rsidRPr="0051598C" w:rsidRDefault="00410021" w:rsidP="009D1436">
            <w:pPr>
              <w:pStyle w:val="TAL"/>
              <w:rPr>
                <w:sz w:val="16"/>
              </w:rPr>
            </w:pPr>
            <w:r>
              <w:rPr>
                <w:sz w:val="16"/>
              </w:rPr>
              <w:t>-</w:t>
            </w:r>
          </w:p>
        </w:tc>
      </w:tr>
      <w:tr w:rsidR="00410021" w14:paraId="271CEB31" w14:textId="77777777" w:rsidTr="009D1436">
        <w:tc>
          <w:tcPr>
            <w:tcW w:w="0" w:type="auto"/>
          </w:tcPr>
          <w:p w14:paraId="667B16A4" w14:textId="77777777" w:rsidR="00410021" w:rsidRPr="0051598C" w:rsidRDefault="00410021" w:rsidP="009D1436">
            <w:pPr>
              <w:pStyle w:val="TAL"/>
              <w:rPr>
                <w:sz w:val="16"/>
              </w:rPr>
            </w:pPr>
            <w:r>
              <w:rPr>
                <w:sz w:val="16"/>
              </w:rPr>
              <w:t>R5-225716</w:t>
            </w:r>
          </w:p>
        </w:tc>
        <w:tc>
          <w:tcPr>
            <w:tcW w:w="0" w:type="auto"/>
          </w:tcPr>
          <w:p w14:paraId="1B2090F5" w14:textId="77777777" w:rsidR="00410021" w:rsidRPr="0051598C" w:rsidRDefault="00410021" w:rsidP="009D1436">
            <w:pPr>
              <w:pStyle w:val="TAL"/>
              <w:rPr>
                <w:sz w:val="16"/>
              </w:rPr>
            </w:pPr>
            <w:r>
              <w:rPr>
                <w:sz w:val="16"/>
              </w:rPr>
              <w:t>Update Spurious emission TP R16 DC_5A_n2A</w:t>
            </w:r>
          </w:p>
        </w:tc>
        <w:tc>
          <w:tcPr>
            <w:tcW w:w="0" w:type="auto"/>
          </w:tcPr>
          <w:p w14:paraId="4B65D8C0" w14:textId="77777777" w:rsidR="00410021" w:rsidRPr="0051598C" w:rsidRDefault="00410021" w:rsidP="009D1436">
            <w:pPr>
              <w:pStyle w:val="TAL"/>
              <w:rPr>
                <w:sz w:val="16"/>
              </w:rPr>
            </w:pPr>
            <w:r>
              <w:rPr>
                <w:sz w:val="16"/>
              </w:rPr>
              <w:t>Qualcomm Austria RFFE GmbH</w:t>
            </w:r>
          </w:p>
        </w:tc>
        <w:tc>
          <w:tcPr>
            <w:tcW w:w="0" w:type="auto"/>
          </w:tcPr>
          <w:p w14:paraId="1D391E1C" w14:textId="77777777" w:rsidR="00410021" w:rsidRPr="0051598C" w:rsidRDefault="00410021" w:rsidP="009D1436">
            <w:pPr>
              <w:pStyle w:val="TAL"/>
              <w:rPr>
                <w:sz w:val="16"/>
              </w:rPr>
            </w:pPr>
            <w:r>
              <w:rPr>
                <w:sz w:val="16"/>
              </w:rPr>
              <w:t>agreed</w:t>
            </w:r>
          </w:p>
        </w:tc>
        <w:tc>
          <w:tcPr>
            <w:tcW w:w="0" w:type="auto"/>
          </w:tcPr>
          <w:p w14:paraId="3344E247" w14:textId="77777777" w:rsidR="00410021" w:rsidRPr="0051598C" w:rsidRDefault="00410021" w:rsidP="009D1436">
            <w:pPr>
              <w:pStyle w:val="TAL"/>
              <w:rPr>
                <w:sz w:val="16"/>
              </w:rPr>
            </w:pPr>
            <w:r>
              <w:rPr>
                <w:sz w:val="16"/>
              </w:rPr>
              <w:t>R5-224887</w:t>
            </w:r>
          </w:p>
        </w:tc>
        <w:tc>
          <w:tcPr>
            <w:tcW w:w="0" w:type="auto"/>
          </w:tcPr>
          <w:p w14:paraId="74A989EB" w14:textId="77777777" w:rsidR="00410021" w:rsidRPr="0051598C" w:rsidRDefault="00410021" w:rsidP="009D1436">
            <w:pPr>
              <w:pStyle w:val="TAL"/>
              <w:rPr>
                <w:sz w:val="16"/>
              </w:rPr>
            </w:pPr>
            <w:r>
              <w:rPr>
                <w:sz w:val="16"/>
              </w:rPr>
              <w:t>-</w:t>
            </w:r>
          </w:p>
        </w:tc>
      </w:tr>
      <w:tr w:rsidR="00410021" w14:paraId="4AA24C75" w14:textId="77777777" w:rsidTr="009D1436">
        <w:tc>
          <w:tcPr>
            <w:tcW w:w="0" w:type="auto"/>
          </w:tcPr>
          <w:p w14:paraId="1B778328" w14:textId="77777777" w:rsidR="00410021" w:rsidRPr="0051598C" w:rsidRDefault="00410021" w:rsidP="009D1436">
            <w:pPr>
              <w:pStyle w:val="TAL"/>
              <w:rPr>
                <w:sz w:val="16"/>
              </w:rPr>
            </w:pPr>
            <w:r>
              <w:rPr>
                <w:sz w:val="16"/>
              </w:rPr>
              <w:t>R5-225717</w:t>
            </w:r>
          </w:p>
        </w:tc>
        <w:tc>
          <w:tcPr>
            <w:tcW w:w="0" w:type="auto"/>
          </w:tcPr>
          <w:p w14:paraId="52EF4C87" w14:textId="77777777" w:rsidR="00410021" w:rsidRPr="0051598C" w:rsidRDefault="00410021" w:rsidP="009D1436">
            <w:pPr>
              <w:pStyle w:val="TAL"/>
              <w:rPr>
                <w:sz w:val="16"/>
              </w:rPr>
            </w:pPr>
            <w:r>
              <w:rPr>
                <w:sz w:val="16"/>
              </w:rPr>
              <w:t>Removing of n89, n91, n92, n93 and n94 from A.4.3.1</w:t>
            </w:r>
          </w:p>
        </w:tc>
        <w:tc>
          <w:tcPr>
            <w:tcW w:w="0" w:type="auto"/>
          </w:tcPr>
          <w:p w14:paraId="4157BD52" w14:textId="77777777" w:rsidR="00410021" w:rsidRPr="0051598C" w:rsidRDefault="00410021" w:rsidP="009D1436">
            <w:pPr>
              <w:pStyle w:val="TAL"/>
              <w:rPr>
                <w:sz w:val="16"/>
              </w:rPr>
            </w:pPr>
            <w:r>
              <w:rPr>
                <w:sz w:val="16"/>
              </w:rPr>
              <w:t>CAICT</w:t>
            </w:r>
          </w:p>
        </w:tc>
        <w:tc>
          <w:tcPr>
            <w:tcW w:w="0" w:type="auto"/>
          </w:tcPr>
          <w:p w14:paraId="5E06CA4E" w14:textId="77777777" w:rsidR="00410021" w:rsidRPr="0051598C" w:rsidRDefault="00410021" w:rsidP="009D1436">
            <w:pPr>
              <w:pStyle w:val="TAL"/>
              <w:rPr>
                <w:sz w:val="16"/>
              </w:rPr>
            </w:pPr>
            <w:r>
              <w:rPr>
                <w:sz w:val="16"/>
              </w:rPr>
              <w:t>agreed</w:t>
            </w:r>
          </w:p>
        </w:tc>
        <w:tc>
          <w:tcPr>
            <w:tcW w:w="0" w:type="auto"/>
          </w:tcPr>
          <w:p w14:paraId="458BF22B" w14:textId="77777777" w:rsidR="00410021" w:rsidRPr="0051598C" w:rsidRDefault="00410021" w:rsidP="009D1436">
            <w:pPr>
              <w:pStyle w:val="TAL"/>
              <w:rPr>
                <w:sz w:val="16"/>
              </w:rPr>
            </w:pPr>
            <w:r>
              <w:rPr>
                <w:sz w:val="16"/>
              </w:rPr>
              <w:t>R5-224236</w:t>
            </w:r>
          </w:p>
        </w:tc>
        <w:tc>
          <w:tcPr>
            <w:tcW w:w="0" w:type="auto"/>
          </w:tcPr>
          <w:p w14:paraId="24D641AD" w14:textId="77777777" w:rsidR="00410021" w:rsidRPr="0051598C" w:rsidRDefault="00410021" w:rsidP="009D1436">
            <w:pPr>
              <w:pStyle w:val="TAL"/>
              <w:rPr>
                <w:sz w:val="16"/>
              </w:rPr>
            </w:pPr>
            <w:r>
              <w:rPr>
                <w:sz w:val="16"/>
              </w:rPr>
              <w:t>-</w:t>
            </w:r>
          </w:p>
        </w:tc>
      </w:tr>
      <w:tr w:rsidR="00410021" w14:paraId="390A44C2" w14:textId="77777777" w:rsidTr="009D1436">
        <w:tc>
          <w:tcPr>
            <w:tcW w:w="0" w:type="auto"/>
          </w:tcPr>
          <w:p w14:paraId="4F5C10B3" w14:textId="77777777" w:rsidR="00410021" w:rsidRPr="0051598C" w:rsidRDefault="00410021" w:rsidP="009D1436">
            <w:pPr>
              <w:pStyle w:val="TAL"/>
              <w:rPr>
                <w:sz w:val="16"/>
              </w:rPr>
            </w:pPr>
            <w:r>
              <w:rPr>
                <w:sz w:val="16"/>
              </w:rPr>
              <w:t>R5-225718</w:t>
            </w:r>
          </w:p>
        </w:tc>
        <w:tc>
          <w:tcPr>
            <w:tcW w:w="0" w:type="auto"/>
          </w:tcPr>
          <w:p w14:paraId="19F987F5" w14:textId="77777777" w:rsidR="00410021" w:rsidRPr="0051598C" w:rsidRDefault="00410021" w:rsidP="009D1436">
            <w:pPr>
              <w:pStyle w:val="TAL"/>
              <w:rPr>
                <w:sz w:val="16"/>
              </w:rPr>
            </w:pPr>
            <w:r>
              <w:rPr>
                <w:sz w:val="16"/>
              </w:rPr>
              <w:t>Correction to UL Configuration for Band n14 REFSENS</w:t>
            </w:r>
          </w:p>
        </w:tc>
        <w:tc>
          <w:tcPr>
            <w:tcW w:w="0" w:type="auto"/>
          </w:tcPr>
          <w:p w14:paraId="14E18F2F" w14:textId="77777777" w:rsidR="00410021" w:rsidRPr="0051598C" w:rsidRDefault="00410021" w:rsidP="009D1436">
            <w:pPr>
              <w:pStyle w:val="TAL"/>
              <w:rPr>
                <w:sz w:val="16"/>
              </w:rPr>
            </w:pPr>
            <w:r>
              <w:rPr>
                <w:sz w:val="16"/>
              </w:rPr>
              <w:t>AT&amp;T</w:t>
            </w:r>
          </w:p>
        </w:tc>
        <w:tc>
          <w:tcPr>
            <w:tcW w:w="0" w:type="auto"/>
          </w:tcPr>
          <w:p w14:paraId="2C3EB500" w14:textId="77777777" w:rsidR="00410021" w:rsidRPr="0051598C" w:rsidRDefault="00410021" w:rsidP="009D1436">
            <w:pPr>
              <w:pStyle w:val="TAL"/>
              <w:rPr>
                <w:sz w:val="16"/>
              </w:rPr>
            </w:pPr>
            <w:r>
              <w:rPr>
                <w:sz w:val="16"/>
              </w:rPr>
              <w:t>agreed</w:t>
            </w:r>
          </w:p>
        </w:tc>
        <w:tc>
          <w:tcPr>
            <w:tcW w:w="0" w:type="auto"/>
          </w:tcPr>
          <w:p w14:paraId="7CB279F1" w14:textId="77777777" w:rsidR="00410021" w:rsidRPr="0051598C" w:rsidRDefault="00410021" w:rsidP="009D1436">
            <w:pPr>
              <w:pStyle w:val="TAL"/>
              <w:rPr>
                <w:sz w:val="16"/>
              </w:rPr>
            </w:pPr>
            <w:r>
              <w:rPr>
                <w:sz w:val="16"/>
              </w:rPr>
              <w:t>R5-223925</w:t>
            </w:r>
          </w:p>
        </w:tc>
        <w:tc>
          <w:tcPr>
            <w:tcW w:w="0" w:type="auto"/>
          </w:tcPr>
          <w:p w14:paraId="65FD148D" w14:textId="77777777" w:rsidR="00410021" w:rsidRPr="0051598C" w:rsidRDefault="00410021" w:rsidP="009D1436">
            <w:pPr>
              <w:pStyle w:val="TAL"/>
              <w:rPr>
                <w:sz w:val="16"/>
              </w:rPr>
            </w:pPr>
            <w:r>
              <w:rPr>
                <w:sz w:val="16"/>
              </w:rPr>
              <w:t>-</w:t>
            </w:r>
          </w:p>
        </w:tc>
      </w:tr>
      <w:tr w:rsidR="00410021" w14:paraId="11E49FE1" w14:textId="77777777" w:rsidTr="009D1436">
        <w:tc>
          <w:tcPr>
            <w:tcW w:w="0" w:type="auto"/>
          </w:tcPr>
          <w:p w14:paraId="59FC90A8" w14:textId="77777777" w:rsidR="00410021" w:rsidRPr="0051598C" w:rsidRDefault="00410021" w:rsidP="009D1436">
            <w:pPr>
              <w:pStyle w:val="TAL"/>
              <w:rPr>
                <w:sz w:val="16"/>
              </w:rPr>
            </w:pPr>
            <w:r>
              <w:rPr>
                <w:sz w:val="16"/>
              </w:rPr>
              <w:t>R5-225719</w:t>
            </w:r>
          </w:p>
        </w:tc>
        <w:tc>
          <w:tcPr>
            <w:tcW w:w="0" w:type="auto"/>
          </w:tcPr>
          <w:p w14:paraId="49465020" w14:textId="77777777" w:rsidR="00410021" w:rsidRPr="0051598C" w:rsidRDefault="00410021" w:rsidP="009D1436">
            <w:pPr>
              <w:pStyle w:val="TAL"/>
              <w:rPr>
                <w:sz w:val="16"/>
              </w:rPr>
            </w:pPr>
            <w:r>
              <w:rPr>
                <w:sz w:val="16"/>
              </w:rPr>
              <w:t>Applicable NR-ARFCN correction for n259</w:t>
            </w:r>
          </w:p>
        </w:tc>
        <w:tc>
          <w:tcPr>
            <w:tcW w:w="0" w:type="auto"/>
          </w:tcPr>
          <w:p w14:paraId="297CC653" w14:textId="77777777" w:rsidR="00410021" w:rsidRPr="0051598C" w:rsidRDefault="00410021" w:rsidP="009D1436">
            <w:pPr>
              <w:pStyle w:val="TAL"/>
              <w:rPr>
                <w:sz w:val="16"/>
              </w:rPr>
            </w:pPr>
            <w:r>
              <w:rPr>
                <w:sz w:val="16"/>
              </w:rPr>
              <w:t>Keysight Technologies UK Ltd</w:t>
            </w:r>
          </w:p>
        </w:tc>
        <w:tc>
          <w:tcPr>
            <w:tcW w:w="0" w:type="auto"/>
          </w:tcPr>
          <w:p w14:paraId="32D12ACE" w14:textId="77777777" w:rsidR="00410021" w:rsidRPr="0051598C" w:rsidRDefault="00410021" w:rsidP="009D1436">
            <w:pPr>
              <w:pStyle w:val="TAL"/>
              <w:rPr>
                <w:sz w:val="16"/>
              </w:rPr>
            </w:pPr>
            <w:r>
              <w:rPr>
                <w:sz w:val="16"/>
              </w:rPr>
              <w:t>agreed</w:t>
            </w:r>
          </w:p>
        </w:tc>
        <w:tc>
          <w:tcPr>
            <w:tcW w:w="0" w:type="auto"/>
          </w:tcPr>
          <w:p w14:paraId="1D63F3B6" w14:textId="77777777" w:rsidR="00410021" w:rsidRPr="0051598C" w:rsidRDefault="00410021" w:rsidP="009D1436">
            <w:pPr>
              <w:pStyle w:val="TAL"/>
              <w:rPr>
                <w:sz w:val="16"/>
              </w:rPr>
            </w:pPr>
            <w:r>
              <w:rPr>
                <w:sz w:val="16"/>
              </w:rPr>
              <w:t>R5-224302</w:t>
            </w:r>
          </w:p>
        </w:tc>
        <w:tc>
          <w:tcPr>
            <w:tcW w:w="0" w:type="auto"/>
          </w:tcPr>
          <w:p w14:paraId="1E893C8D" w14:textId="77777777" w:rsidR="00410021" w:rsidRPr="0051598C" w:rsidRDefault="00410021" w:rsidP="009D1436">
            <w:pPr>
              <w:pStyle w:val="TAL"/>
              <w:rPr>
                <w:sz w:val="16"/>
              </w:rPr>
            </w:pPr>
            <w:r>
              <w:rPr>
                <w:sz w:val="16"/>
              </w:rPr>
              <w:t>-</w:t>
            </w:r>
          </w:p>
        </w:tc>
      </w:tr>
      <w:tr w:rsidR="00410021" w14:paraId="2BD5670C" w14:textId="77777777" w:rsidTr="009D1436">
        <w:tc>
          <w:tcPr>
            <w:tcW w:w="0" w:type="auto"/>
          </w:tcPr>
          <w:p w14:paraId="0AD62620" w14:textId="77777777" w:rsidR="00410021" w:rsidRPr="0051598C" w:rsidRDefault="00410021" w:rsidP="009D1436">
            <w:pPr>
              <w:pStyle w:val="TAL"/>
              <w:rPr>
                <w:sz w:val="16"/>
              </w:rPr>
            </w:pPr>
            <w:r>
              <w:rPr>
                <w:sz w:val="16"/>
              </w:rPr>
              <w:t>R5-225720</w:t>
            </w:r>
          </w:p>
        </w:tc>
        <w:tc>
          <w:tcPr>
            <w:tcW w:w="0" w:type="auto"/>
          </w:tcPr>
          <w:p w14:paraId="5481539E" w14:textId="77777777" w:rsidR="00410021" w:rsidRPr="0051598C" w:rsidRDefault="00410021" w:rsidP="009D1436">
            <w:pPr>
              <w:pStyle w:val="TAL"/>
              <w:rPr>
                <w:sz w:val="16"/>
              </w:rPr>
            </w:pPr>
            <w:r>
              <w:rPr>
                <w:sz w:val="16"/>
              </w:rPr>
              <w:t>Update 6.5.3 Spur-emiss R16_17</w:t>
            </w:r>
          </w:p>
        </w:tc>
        <w:tc>
          <w:tcPr>
            <w:tcW w:w="0" w:type="auto"/>
          </w:tcPr>
          <w:p w14:paraId="0071C4DF" w14:textId="77777777" w:rsidR="00410021" w:rsidRPr="0051598C" w:rsidRDefault="00410021" w:rsidP="009D1436">
            <w:pPr>
              <w:pStyle w:val="TAL"/>
              <w:rPr>
                <w:sz w:val="16"/>
              </w:rPr>
            </w:pPr>
            <w:r>
              <w:rPr>
                <w:sz w:val="16"/>
              </w:rPr>
              <w:t>Qualcomm Austria RFFE GmbH</w:t>
            </w:r>
          </w:p>
        </w:tc>
        <w:tc>
          <w:tcPr>
            <w:tcW w:w="0" w:type="auto"/>
          </w:tcPr>
          <w:p w14:paraId="279A44C7" w14:textId="77777777" w:rsidR="00410021" w:rsidRPr="0051598C" w:rsidRDefault="00410021" w:rsidP="009D1436">
            <w:pPr>
              <w:pStyle w:val="TAL"/>
              <w:rPr>
                <w:sz w:val="16"/>
              </w:rPr>
            </w:pPr>
            <w:r>
              <w:rPr>
                <w:sz w:val="16"/>
              </w:rPr>
              <w:t>agreed</w:t>
            </w:r>
          </w:p>
        </w:tc>
        <w:tc>
          <w:tcPr>
            <w:tcW w:w="0" w:type="auto"/>
          </w:tcPr>
          <w:p w14:paraId="644D4EBF" w14:textId="77777777" w:rsidR="00410021" w:rsidRPr="0051598C" w:rsidRDefault="00410021" w:rsidP="009D1436">
            <w:pPr>
              <w:pStyle w:val="TAL"/>
              <w:rPr>
                <w:sz w:val="16"/>
              </w:rPr>
            </w:pPr>
            <w:r>
              <w:rPr>
                <w:sz w:val="16"/>
              </w:rPr>
              <w:t>R5-224898</w:t>
            </w:r>
          </w:p>
        </w:tc>
        <w:tc>
          <w:tcPr>
            <w:tcW w:w="0" w:type="auto"/>
          </w:tcPr>
          <w:p w14:paraId="04D2F388" w14:textId="77777777" w:rsidR="00410021" w:rsidRPr="0051598C" w:rsidRDefault="00410021" w:rsidP="009D1436">
            <w:pPr>
              <w:pStyle w:val="TAL"/>
              <w:rPr>
                <w:sz w:val="16"/>
              </w:rPr>
            </w:pPr>
            <w:r>
              <w:rPr>
                <w:sz w:val="16"/>
              </w:rPr>
              <w:t>-</w:t>
            </w:r>
          </w:p>
        </w:tc>
      </w:tr>
      <w:tr w:rsidR="00410021" w14:paraId="20376AB1" w14:textId="77777777" w:rsidTr="009D1436">
        <w:tc>
          <w:tcPr>
            <w:tcW w:w="0" w:type="auto"/>
          </w:tcPr>
          <w:p w14:paraId="34DF0B81" w14:textId="77777777" w:rsidR="00410021" w:rsidRPr="0051598C" w:rsidRDefault="00410021" w:rsidP="009D1436">
            <w:pPr>
              <w:pStyle w:val="TAL"/>
              <w:rPr>
                <w:sz w:val="16"/>
              </w:rPr>
            </w:pPr>
            <w:r>
              <w:rPr>
                <w:sz w:val="16"/>
              </w:rPr>
              <w:t>R5-225721</w:t>
            </w:r>
          </w:p>
        </w:tc>
        <w:tc>
          <w:tcPr>
            <w:tcW w:w="0" w:type="auto"/>
          </w:tcPr>
          <w:p w14:paraId="6BC92D07" w14:textId="77777777" w:rsidR="00410021" w:rsidRPr="0051598C" w:rsidRDefault="00410021" w:rsidP="009D1436">
            <w:pPr>
              <w:pStyle w:val="TAL"/>
              <w:rPr>
                <w:sz w:val="16"/>
              </w:rPr>
            </w:pPr>
            <w:r>
              <w:rPr>
                <w:sz w:val="16"/>
              </w:rPr>
              <w:t>Adding ON/OFF time mask for Tx Uplink switching testing for SUL</w:t>
            </w:r>
          </w:p>
        </w:tc>
        <w:tc>
          <w:tcPr>
            <w:tcW w:w="0" w:type="auto"/>
          </w:tcPr>
          <w:p w14:paraId="1FD1453B" w14:textId="77777777" w:rsidR="00410021" w:rsidRPr="0051598C" w:rsidRDefault="00410021" w:rsidP="009D1436">
            <w:pPr>
              <w:pStyle w:val="TAL"/>
              <w:rPr>
                <w:sz w:val="16"/>
              </w:rPr>
            </w:pPr>
            <w:r>
              <w:rPr>
                <w:sz w:val="16"/>
              </w:rPr>
              <w:t>Huawei, Hisilicon</w:t>
            </w:r>
          </w:p>
        </w:tc>
        <w:tc>
          <w:tcPr>
            <w:tcW w:w="0" w:type="auto"/>
          </w:tcPr>
          <w:p w14:paraId="3A599A43" w14:textId="77777777" w:rsidR="00410021" w:rsidRPr="0051598C" w:rsidRDefault="00410021" w:rsidP="009D1436">
            <w:pPr>
              <w:pStyle w:val="TAL"/>
              <w:rPr>
                <w:sz w:val="16"/>
              </w:rPr>
            </w:pPr>
            <w:r>
              <w:rPr>
                <w:sz w:val="16"/>
              </w:rPr>
              <w:t>agreed</w:t>
            </w:r>
          </w:p>
        </w:tc>
        <w:tc>
          <w:tcPr>
            <w:tcW w:w="0" w:type="auto"/>
          </w:tcPr>
          <w:p w14:paraId="1A7FCE2A" w14:textId="77777777" w:rsidR="00410021" w:rsidRPr="0051598C" w:rsidRDefault="00410021" w:rsidP="009D1436">
            <w:pPr>
              <w:pStyle w:val="TAL"/>
              <w:rPr>
                <w:sz w:val="16"/>
              </w:rPr>
            </w:pPr>
            <w:r>
              <w:rPr>
                <w:sz w:val="16"/>
              </w:rPr>
              <w:t>R5-225073</w:t>
            </w:r>
          </w:p>
        </w:tc>
        <w:tc>
          <w:tcPr>
            <w:tcW w:w="0" w:type="auto"/>
          </w:tcPr>
          <w:p w14:paraId="3414E239" w14:textId="77777777" w:rsidR="00410021" w:rsidRPr="0051598C" w:rsidRDefault="00410021" w:rsidP="009D1436">
            <w:pPr>
              <w:pStyle w:val="TAL"/>
              <w:rPr>
                <w:sz w:val="16"/>
              </w:rPr>
            </w:pPr>
            <w:r>
              <w:rPr>
                <w:sz w:val="16"/>
              </w:rPr>
              <w:t>-</w:t>
            </w:r>
          </w:p>
        </w:tc>
      </w:tr>
      <w:tr w:rsidR="00410021" w14:paraId="1D50C245" w14:textId="77777777" w:rsidTr="009D1436">
        <w:tc>
          <w:tcPr>
            <w:tcW w:w="0" w:type="auto"/>
          </w:tcPr>
          <w:p w14:paraId="0904D4CE" w14:textId="77777777" w:rsidR="00410021" w:rsidRPr="0051598C" w:rsidRDefault="00410021" w:rsidP="009D1436">
            <w:pPr>
              <w:pStyle w:val="TAL"/>
              <w:rPr>
                <w:sz w:val="16"/>
              </w:rPr>
            </w:pPr>
            <w:r>
              <w:rPr>
                <w:sz w:val="16"/>
              </w:rPr>
              <w:t>R5-225722</w:t>
            </w:r>
          </w:p>
        </w:tc>
        <w:tc>
          <w:tcPr>
            <w:tcW w:w="0" w:type="auto"/>
          </w:tcPr>
          <w:p w14:paraId="1964A7C6" w14:textId="77777777" w:rsidR="00410021" w:rsidRPr="0051598C" w:rsidRDefault="00410021" w:rsidP="009D1436">
            <w:pPr>
              <w:pStyle w:val="TAL"/>
              <w:rPr>
                <w:sz w:val="16"/>
              </w:rPr>
            </w:pPr>
            <w:r>
              <w:rPr>
                <w:sz w:val="16"/>
              </w:rPr>
              <w:t>Updating test case 6.3A.3.1_1 Time mask for switching between two uplink carriers</w:t>
            </w:r>
          </w:p>
        </w:tc>
        <w:tc>
          <w:tcPr>
            <w:tcW w:w="0" w:type="auto"/>
          </w:tcPr>
          <w:p w14:paraId="45850E9A" w14:textId="77777777" w:rsidR="00410021" w:rsidRPr="0051598C" w:rsidRDefault="00410021" w:rsidP="009D1436">
            <w:pPr>
              <w:pStyle w:val="TAL"/>
              <w:rPr>
                <w:sz w:val="16"/>
              </w:rPr>
            </w:pPr>
            <w:r>
              <w:rPr>
                <w:sz w:val="16"/>
              </w:rPr>
              <w:t>Huawei, Hisilicon</w:t>
            </w:r>
          </w:p>
        </w:tc>
        <w:tc>
          <w:tcPr>
            <w:tcW w:w="0" w:type="auto"/>
          </w:tcPr>
          <w:p w14:paraId="1C8E0237" w14:textId="77777777" w:rsidR="00410021" w:rsidRPr="0051598C" w:rsidRDefault="00410021" w:rsidP="009D1436">
            <w:pPr>
              <w:pStyle w:val="TAL"/>
              <w:rPr>
                <w:sz w:val="16"/>
              </w:rPr>
            </w:pPr>
            <w:r>
              <w:rPr>
                <w:sz w:val="16"/>
              </w:rPr>
              <w:t>agreed</w:t>
            </w:r>
          </w:p>
        </w:tc>
        <w:tc>
          <w:tcPr>
            <w:tcW w:w="0" w:type="auto"/>
          </w:tcPr>
          <w:p w14:paraId="0EF7AA69" w14:textId="77777777" w:rsidR="00410021" w:rsidRPr="0051598C" w:rsidRDefault="00410021" w:rsidP="009D1436">
            <w:pPr>
              <w:pStyle w:val="TAL"/>
              <w:rPr>
                <w:sz w:val="16"/>
              </w:rPr>
            </w:pPr>
            <w:r>
              <w:rPr>
                <w:sz w:val="16"/>
              </w:rPr>
              <w:t>R5-225075</w:t>
            </w:r>
          </w:p>
        </w:tc>
        <w:tc>
          <w:tcPr>
            <w:tcW w:w="0" w:type="auto"/>
          </w:tcPr>
          <w:p w14:paraId="4E513AFC" w14:textId="77777777" w:rsidR="00410021" w:rsidRPr="0051598C" w:rsidRDefault="00410021" w:rsidP="009D1436">
            <w:pPr>
              <w:pStyle w:val="TAL"/>
              <w:rPr>
                <w:sz w:val="16"/>
              </w:rPr>
            </w:pPr>
            <w:r>
              <w:rPr>
                <w:sz w:val="16"/>
              </w:rPr>
              <w:t>-</w:t>
            </w:r>
          </w:p>
        </w:tc>
      </w:tr>
      <w:tr w:rsidR="00410021" w14:paraId="17A215E5" w14:textId="77777777" w:rsidTr="009D1436">
        <w:tc>
          <w:tcPr>
            <w:tcW w:w="0" w:type="auto"/>
          </w:tcPr>
          <w:p w14:paraId="3E399A0C" w14:textId="77777777" w:rsidR="00410021" w:rsidRPr="0051598C" w:rsidRDefault="00410021" w:rsidP="009D1436">
            <w:pPr>
              <w:pStyle w:val="TAL"/>
              <w:rPr>
                <w:sz w:val="16"/>
              </w:rPr>
            </w:pPr>
            <w:r>
              <w:rPr>
                <w:sz w:val="16"/>
              </w:rPr>
              <w:t>R5-225723</w:t>
            </w:r>
          </w:p>
        </w:tc>
        <w:tc>
          <w:tcPr>
            <w:tcW w:w="0" w:type="auto"/>
          </w:tcPr>
          <w:p w14:paraId="42D7950D" w14:textId="77777777" w:rsidR="00410021" w:rsidRPr="0051598C" w:rsidRDefault="00410021" w:rsidP="009D1436">
            <w:pPr>
              <w:pStyle w:val="TAL"/>
              <w:rPr>
                <w:sz w:val="16"/>
              </w:rPr>
            </w:pPr>
            <w:r>
              <w:rPr>
                <w:sz w:val="16"/>
              </w:rPr>
              <w:t>Correction to CA configuration in 7.4A.2</w:t>
            </w:r>
          </w:p>
        </w:tc>
        <w:tc>
          <w:tcPr>
            <w:tcW w:w="0" w:type="auto"/>
          </w:tcPr>
          <w:p w14:paraId="637DF3A1" w14:textId="77777777" w:rsidR="00410021" w:rsidRPr="0051598C" w:rsidRDefault="00410021" w:rsidP="009D1436">
            <w:pPr>
              <w:pStyle w:val="TAL"/>
              <w:rPr>
                <w:sz w:val="16"/>
              </w:rPr>
            </w:pPr>
            <w:r>
              <w:rPr>
                <w:sz w:val="16"/>
              </w:rPr>
              <w:t>Anritsu</w:t>
            </w:r>
          </w:p>
        </w:tc>
        <w:tc>
          <w:tcPr>
            <w:tcW w:w="0" w:type="auto"/>
          </w:tcPr>
          <w:p w14:paraId="71F85482" w14:textId="77777777" w:rsidR="00410021" w:rsidRPr="0051598C" w:rsidRDefault="00410021" w:rsidP="009D1436">
            <w:pPr>
              <w:pStyle w:val="TAL"/>
              <w:rPr>
                <w:sz w:val="16"/>
              </w:rPr>
            </w:pPr>
            <w:r>
              <w:rPr>
                <w:sz w:val="16"/>
              </w:rPr>
              <w:t>agreed</w:t>
            </w:r>
          </w:p>
        </w:tc>
        <w:tc>
          <w:tcPr>
            <w:tcW w:w="0" w:type="auto"/>
          </w:tcPr>
          <w:p w14:paraId="5ECEE414" w14:textId="77777777" w:rsidR="00410021" w:rsidRPr="0051598C" w:rsidRDefault="00410021" w:rsidP="009D1436">
            <w:pPr>
              <w:pStyle w:val="TAL"/>
              <w:rPr>
                <w:sz w:val="16"/>
              </w:rPr>
            </w:pPr>
            <w:r>
              <w:rPr>
                <w:sz w:val="16"/>
              </w:rPr>
              <w:t>R5-224627</w:t>
            </w:r>
          </w:p>
        </w:tc>
        <w:tc>
          <w:tcPr>
            <w:tcW w:w="0" w:type="auto"/>
          </w:tcPr>
          <w:p w14:paraId="4210BFFD" w14:textId="77777777" w:rsidR="00410021" w:rsidRPr="0051598C" w:rsidRDefault="00410021" w:rsidP="009D1436">
            <w:pPr>
              <w:pStyle w:val="TAL"/>
              <w:rPr>
                <w:sz w:val="16"/>
              </w:rPr>
            </w:pPr>
            <w:r>
              <w:rPr>
                <w:sz w:val="16"/>
              </w:rPr>
              <w:t>-</w:t>
            </w:r>
          </w:p>
        </w:tc>
      </w:tr>
      <w:tr w:rsidR="00410021" w14:paraId="7B6B9F74" w14:textId="77777777" w:rsidTr="009D1436">
        <w:tc>
          <w:tcPr>
            <w:tcW w:w="0" w:type="auto"/>
          </w:tcPr>
          <w:p w14:paraId="402EA285" w14:textId="77777777" w:rsidR="00410021" w:rsidRPr="0051598C" w:rsidRDefault="00410021" w:rsidP="009D1436">
            <w:pPr>
              <w:pStyle w:val="TAL"/>
              <w:rPr>
                <w:sz w:val="16"/>
              </w:rPr>
            </w:pPr>
            <w:r>
              <w:rPr>
                <w:sz w:val="16"/>
              </w:rPr>
              <w:t>R5-225724</w:t>
            </w:r>
          </w:p>
        </w:tc>
        <w:tc>
          <w:tcPr>
            <w:tcW w:w="0" w:type="auto"/>
          </w:tcPr>
          <w:p w14:paraId="581DA839" w14:textId="77777777" w:rsidR="00410021" w:rsidRPr="0051598C" w:rsidRDefault="00410021" w:rsidP="009D1436">
            <w:pPr>
              <w:pStyle w:val="TAL"/>
              <w:rPr>
                <w:sz w:val="16"/>
              </w:rPr>
            </w:pPr>
            <w:r>
              <w:rPr>
                <w:sz w:val="16"/>
              </w:rPr>
              <w:t>Addition of test applicability for eMIMO test cases</w:t>
            </w:r>
          </w:p>
        </w:tc>
        <w:tc>
          <w:tcPr>
            <w:tcW w:w="0" w:type="auto"/>
          </w:tcPr>
          <w:p w14:paraId="04CB7FBB" w14:textId="77777777" w:rsidR="00410021" w:rsidRPr="0051598C" w:rsidRDefault="00410021" w:rsidP="009D1436">
            <w:pPr>
              <w:pStyle w:val="TAL"/>
              <w:rPr>
                <w:sz w:val="16"/>
              </w:rPr>
            </w:pPr>
            <w:r>
              <w:rPr>
                <w:sz w:val="16"/>
              </w:rPr>
              <w:t>Huawei, HiSilicon</w:t>
            </w:r>
          </w:p>
        </w:tc>
        <w:tc>
          <w:tcPr>
            <w:tcW w:w="0" w:type="auto"/>
          </w:tcPr>
          <w:p w14:paraId="0DEFE76D" w14:textId="77777777" w:rsidR="00410021" w:rsidRPr="0051598C" w:rsidRDefault="00410021" w:rsidP="009D1436">
            <w:pPr>
              <w:pStyle w:val="TAL"/>
              <w:rPr>
                <w:sz w:val="16"/>
              </w:rPr>
            </w:pPr>
            <w:r>
              <w:rPr>
                <w:sz w:val="16"/>
              </w:rPr>
              <w:t>agreed</w:t>
            </w:r>
          </w:p>
        </w:tc>
        <w:tc>
          <w:tcPr>
            <w:tcW w:w="0" w:type="auto"/>
          </w:tcPr>
          <w:p w14:paraId="478E06CE" w14:textId="77777777" w:rsidR="00410021" w:rsidRPr="0051598C" w:rsidRDefault="00410021" w:rsidP="009D1436">
            <w:pPr>
              <w:pStyle w:val="TAL"/>
              <w:rPr>
                <w:sz w:val="16"/>
              </w:rPr>
            </w:pPr>
            <w:r>
              <w:rPr>
                <w:sz w:val="16"/>
              </w:rPr>
              <w:t>R5-224778</w:t>
            </w:r>
          </w:p>
        </w:tc>
        <w:tc>
          <w:tcPr>
            <w:tcW w:w="0" w:type="auto"/>
          </w:tcPr>
          <w:p w14:paraId="2EA7EE3E" w14:textId="77777777" w:rsidR="00410021" w:rsidRPr="0051598C" w:rsidRDefault="00410021" w:rsidP="009D1436">
            <w:pPr>
              <w:pStyle w:val="TAL"/>
              <w:rPr>
                <w:sz w:val="16"/>
              </w:rPr>
            </w:pPr>
            <w:r>
              <w:rPr>
                <w:sz w:val="16"/>
              </w:rPr>
              <w:t>-</w:t>
            </w:r>
          </w:p>
        </w:tc>
      </w:tr>
      <w:tr w:rsidR="00410021" w14:paraId="4CCFE5EE" w14:textId="77777777" w:rsidTr="009D1436">
        <w:tc>
          <w:tcPr>
            <w:tcW w:w="0" w:type="auto"/>
          </w:tcPr>
          <w:p w14:paraId="6AD12AA9" w14:textId="77777777" w:rsidR="00410021" w:rsidRPr="0051598C" w:rsidRDefault="00410021" w:rsidP="009D1436">
            <w:pPr>
              <w:pStyle w:val="TAL"/>
              <w:rPr>
                <w:sz w:val="16"/>
              </w:rPr>
            </w:pPr>
            <w:r>
              <w:rPr>
                <w:sz w:val="16"/>
              </w:rPr>
              <w:t>R5-225725</w:t>
            </w:r>
          </w:p>
        </w:tc>
        <w:tc>
          <w:tcPr>
            <w:tcW w:w="0" w:type="auto"/>
          </w:tcPr>
          <w:p w14:paraId="755E899B" w14:textId="77777777" w:rsidR="00410021" w:rsidRPr="0051598C" w:rsidRDefault="00410021" w:rsidP="009D1436">
            <w:pPr>
              <w:pStyle w:val="TAL"/>
              <w:rPr>
                <w:sz w:val="16"/>
              </w:rPr>
            </w:pPr>
            <w:r>
              <w:rPr>
                <w:sz w:val="16"/>
              </w:rPr>
              <w:t>Update to Annex E and F for eMIMO test cases</w:t>
            </w:r>
          </w:p>
        </w:tc>
        <w:tc>
          <w:tcPr>
            <w:tcW w:w="0" w:type="auto"/>
          </w:tcPr>
          <w:p w14:paraId="46D1F505" w14:textId="77777777" w:rsidR="00410021" w:rsidRPr="0051598C" w:rsidRDefault="00410021" w:rsidP="009D1436">
            <w:pPr>
              <w:pStyle w:val="TAL"/>
              <w:rPr>
                <w:sz w:val="16"/>
              </w:rPr>
            </w:pPr>
            <w:r>
              <w:rPr>
                <w:sz w:val="16"/>
              </w:rPr>
              <w:t>Huawei, HiSilicon</w:t>
            </w:r>
          </w:p>
        </w:tc>
        <w:tc>
          <w:tcPr>
            <w:tcW w:w="0" w:type="auto"/>
          </w:tcPr>
          <w:p w14:paraId="7FB1A870" w14:textId="77777777" w:rsidR="00410021" w:rsidRPr="0051598C" w:rsidRDefault="00410021" w:rsidP="009D1436">
            <w:pPr>
              <w:pStyle w:val="TAL"/>
              <w:rPr>
                <w:sz w:val="16"/>
              </w:rPr>
            </w:pPr>
            <w:r>
              <w:rPr>
                <w:sz w:val="16"/>
              </w:rPr>
              <w:t>agreed</w:t>
            </w:r>
          </w:p>
        </w:tc>
        <w:tc>
          <w:tcPr>
            <w:tcW w:w="0" w:type="auto"/>
          </w:tcPr>
          <w:p w14:paraId="5D97D8E8" w14:textId="77777777" w:rsidR="00410021" w:rsidRPr="0051598C" w:rsidRDefault="00410021" w:rsidP="009D1436">
            <w:pPr>
              <w:pStyle w:val="TAL"/>
              <w:rPr>
                <w:sz w:val="16"/>
              </w:rPr>
            </w:pPr>
            <w:r>
              <w:rPr>
                <w:sz w:val="16"/>
              </w:rPr>
              <w:t>R5-225247</w:t>
            </w:r>
          </w:p>
        </w:tc>
        <w:tc>
          <w:tcPr>
            <w:tcW w:w="0" w:type="auto"/>
          </w:tcPr>
          <w:p w14:paraId="25691ED0" w14:textId="77777777" w:rsidR="00410021" w:rsidRPr="0051598C" w:rsidRDefault="00410021" w:rsidP="009D1436">
            <w:pPr>
              <w:pStyle w:val="TAL"/>
              <w:rPr>
                <w:sz w:val="16"/>
              </w:rPr>
            </w:pPr>
            <w:r>
              <w:rPr>
                <w:sz w:val="16"/>
              </w:rPr>
              <w:t>-</w:t>
            </w:r>
          </w:p>
        </w:tc>
      </w:tr>
      <w:tr w:rsidR="00410021" w14:paraId="1BAAF679" w14:textId="77777777" w:rsidTr="009D1436">
        <w:tc>
          <w:tcPr>
            <w:tcW w:w="0" w:type="auto"/>
          </w:tcPr>
          <w:p w14:paraId="5EB4C987" w14:textId="77777777" w:rsidR="00410021" w:rsidRPr="0051598C" w:rsidRDefault="00410021" w:rsidP="009D1436">
            <w:pPr>
              <w:pStyle w:val="TAL"/>
              <w:rPr>
                <w:sz w:val="16"/>
              </w:rPr>
            </w:pPr>
            <w:r>
              <w:rPr>
                <w:sz w:val="16"/>
              </w:rPr>
              <w:t>R5-225726</w:t>
            </w:r>
          </w:p>
        </w:tc>
        <w:tc>
          <w:tcPr>
            <w:tcW w:w="0" w:type="auto"/>
          </w:tcPr>
          <w:p w14:paraId="58A439BA" w14:textId="77777777" w:rsidR="00410021" w:rsidRPr="0051598C" w:rsidRDefault="00410021" w:rsidP="009D1436">
            <w:pPr>
              <w:pStyle w:val="TAL"/>
              <w:rPr>
                <w:sz w:val="16"/>
              </w:rPr>
            </w:pPr>
            <w:r>
              <w:rPr>
                <w:sz w:val="16"/>
              </w:rPr>
              <w:t>Corrections for FDD Power Saving test cases</w:t>
            </w:r>
          </w:p>
        </w:tc>
        <w:tc>
          <w:tcPr>
            <w:tcW w:w="0" w:type="auto"/>
          </w:tcPr>
          <w:p w14:paraId="2F476DD0" w14:textId="77777777" w:rsidR="00410021" w:rsidRPr="0051598C" w:rsidRDefault="00410021" w:rsidP="009D1436">
            <w:pPr>
              <w:pStyle w:val="TAL"/>
              <w:rPr>
                <w:sz w:val="16"/>
              </w:rPr>
            </w:pPr>
            <w:r>
              <w:rPr>
                <w:sz w:val="16"/>
              </w:rPr>
              <w:t>Keysight Technologies UK Ltd</w:t>
            </w:r>
          </w:p>
        </w:tc>
        <w:tc>
          <w:tcPr>
            <w:tcW w:w="0" w:type="auto"/>
          </w:tcPr>
          <w:p w14:paraId="624C84D9" w14:textId="77777777" w:rsidR="00410021" w:rsidRPr="0051598C" w:rsidRDefault="00410021" w:rsidP="009D1436">
            <w:pPr>
              <w:pStyle w:val="TAL"/>
              <w:rPr>
                <w:sz w:val="16"/>
              </w:rPr>
            </w:pPr>
            <w:r>
              <w:rPr>
                <w:sz w:val="16"/>
              </w:rPr>
              <w:t>agreed</w:t>
            </w:r>
          </w:p>
        </w:tc>
        <w:tc>
          <w:tcPr>
            <w:tcW w:w="0" w:type="auto"/>
          </w:tcPr>
          <w:p w14:paraId="2C917331" w14:textId="77777777" w:rsidR="00410021" w:rsidRPr="0051598C" w:rsidRDefault="00410021" w:rsidP="009D1436">
            <w:pPr>
              <w:pStyle w:val="TAL"/>
              <w:rPr>
                <w:sz w:val="16"/>
              </w:rPr>
            </w:pPr>
            <w:r>
              <w:rPr>
                <w:sz w:val="16"/>
              </w:rPr>
              <w:t>R5-225209</w:t>
            </w:r>
          </w:p>
        </w:tc>
        <w:tc>
          <w:tcPr>
            <w:tcW w:w="0" w:type="auto"/>
          </w:tcPr>
          <w:p w14:paraId="62FCEA07" w14:textId="77777777" w:rsidR="00410021" w:rsidRPr="0051598C" w:rsidRDefault="00410021" w:rsidP="009D1436">
            <w:pPr>
              <w:pStyle w:val="TAL"/>
              <w:rPr>
                <w:sz w:val="16"/>
              </w:rPr>
            </w:pPr>
            <w:r>
              <w:rPr>
                <w:sz w:val="16"/>
              </w:rPr>
              <w:t>-</w:t>
            </w:r>
          </w:p>
        </w:tc>
      </w:tr>
      <w:tr w:rsidR="00410021" w14:paraId="4D74E307" w14:textId="77777777" w:rsidTr="009D1436">
        <w:tc>
          <w:tcPr>
            <w:tcW w:w="0" w:type="auto"/>
          </w:tcPr>
          <w:p w14:paraId="08BE30F7" w14:textId="77777777" w:rsidR="00410021" w:rsidRPr="0051598C" w:rsidRDefault="00410021" w:rsidP="009D1436">
            <w:pPr>
              <w:pStyle w:val="TAL"/>
              <w:rPr>
                <w:sz w:val="16"/>
              </w:rPr>
            </w:pPr>
            <w:r>
              <w:rPr>
                <w:sz w:val="16"/>
              </w:rPr>
              <w:t>R5-225727</w:t>
            </w:r>
          </w:p>
        </w:tc>
        <w:tc>
          <w:tcPr>
            <w:tcW w:w="0" w:type="auto"/>
          </w:tcPr>
          <w:p w14:paraId="03691F45" w14:textId="77777777" w:rsidR="00410021" w:rsidRPr="0051598C" w:rsidRDefault="00410021" w:rsidP="009D1436">
            <w:pPr>
              <w:pStyle w:val="TAL"/>
              <w:rPr>
                <w:sz w:val="16"/>
              </w:rPr>
            </w:pPr>
            <w:r>
              <w:rPr>
                <w:sz w:val="16"/>
              </w:rPr>
              <w:t>Corrections for TDD Power Saving test cases</w:t>
            </w:r>
          </w:p>
        </w:tc>
        <w:tc>
          <w:tcPr>
            <w:tcW w:w="0" w:type="auto"/>
          </w:tcPr>
          <w:p w14:paraId="72E13BA2" w14:textId="77777777" w:rsidR="00410021" w:rsidRPr="0051598C" w:rsidRDefault="00410021" w:rsidP="009D1436">
            <w:pPr>
              <w:pStyle w:val="TAL"/>
              <w:rPr>
                <w:sz w:val="16"/>
              </w:rPr>
            </w:pPr>
            <w:r>
              <w:rPr>
                <w:sz w:val="16"/>
              </w:rPr>
              <w:t>Keysight Technologies UK Ltd</w:t>
            </w:r>
          </w:p>
        </w:tc>
        <w:tc>
          <w:tcPr>
            <w:tcW w:w="0" w:type="auto"/>
          </w:tcPr>
          <w:p w14:paraId="45B99E14" w14:textId="77777777" w:rsidR="00410021" w:rsidRPr="0051598C" w:rsidRDefault="00410021" w:rsidP="009D1436">
            <w:pPr>
              <w:pStyle w:val="TAL"/>
              <w:rPr>
                <w:sz w:val="16"/>
              </w:rPr>
            </w:pPr>
            <w:r>
              <w:rPr>
                <w:sz w:val="16"/>
              </w:rPr>
              <w:t>agreed</w:t>
            </w:r>
          </w:p>
        </w:tc>
        <w:tc>
          <w:tcPr>
            <w:tcW w:w="0" w:type="auto"/>
          </w:tcPr>
          <w:p w14:paraId="7CF23237" w14:textId="77777777" w:rsidR="00410021" w:rsidRPr="0051598C" w:rsidRDefault="00410021" w:rsidP="009D1436">
            <w:pPr>
              <w:pStyle w:val="TAL"/>
              <w:rPr>
                <w:sz w:val="16"/>
              </w:rPr>
            </w:pPr>
            <w:r>
              <w:rPr>
                <w:sz w:val="16"/>
              </w:rPr>
              <w:t>R5-225211</w:t>
            </w:r>
          </w:p>
        </w:tc>
        <w:tc>
          <w:tcPr>
            <w:tcW w:w="0" w:type="auto"/>
          </w:tcPr>
          <w:p w14:paraId="727D56B9" w14:textId="77777777" w:rsidR="00410021" w:rsidRPr="0051598C" w:rsidRDefault="00410021" w:rsidP="009D1436">
            <w:pPr>
              <w:pStyle w:val="TAL"/>
              <w:rPr>
                <w:sz w:val="16"/>
              </w:rPr>
            </w:pPr>
            <w:r>
              <w:rPr>
                <w:sz w:val="16"/>
              </w:rPr>
              <w:t>-</w:t>
            </w:r>
          </w:p>
        </w:tc>
      </w:tr>
      <w:tr w:rsidR="00410021" w14:paraId="7E619F2E" w14:textId="77777777" w:rsidTr="009D1436">
        <w:tc>
          <w:tcPr>
            <w:tcW w:w="0" w:type="auto"/>
          </w:tcPr>
          <w:p w14:paraId="18366C12" w14:textId="77777777" w:rsidR="00410021" w:rsidRPr="0051598C" w:rsidRDefault="00410021" w:rsidP="009D1436">
            <w:pPr>
              <w:pStyle w:val="TAL"/>
              <w:rPr>
                <w:sz w:val="16"/>
              </w:rPr>
            </w:pPr>
            <w:r>
              <w:rPr>
                <w:sz w:val="16"/>
              </w:rPr>
              <w:t>R5-225728</w:t>
            </w:r>
          </w:p>
        </w:tc>
        <w:tc>
          <w:tcPr>
            <w:tcW w:w="0" w:type="auto"/>
          </w:tcPr>
          <w:p w14:paraId="7ADCB0EC" w14:textId="77777777" w:rsidR="00410021" w:rsidRPr="0051598C" w:rsidRDefault="00410021" w:rsidP="009D1436">
            <w:pPr>
              <w:pStyle w:val="TAL"/>
              <w:rPr>
                <w:sz w:val="16"/>
              </w:rPr>
            </w:pPr>
            <w:r>
              <w:rPr>
                <w:sz w:val="16"/>
              </w:rPr>
              <w:t>Addition of n8 CBW 35MHz into refsens</w:t>
            </w:r>
          </w:p>
        </w:tc>
        <w:tc>
          <w:tcPr>
            <w:tcW w:w="0" w:type="auto"/>
          </w:tcPr>
          <w:p w14:paraId="7F7C4B63" w14:textId="77777777" w:rsidR="00410021" w:rsidRPr="0051598C" w:rsidRDefault="00410021" w:rsidP="009D1436">
            <w:pPr>
              <w:pStyle w:val="TAL"/>
              <w:rPr>
                <w:sz w:val="16"/>
              </w:rPr>
            </w:pPr>
            <w:r>
              <w:rPr>
                <w:sz w:val="16"/>
              </w:rPr>
              <w:t>China Unicom</w:t>
            </w:r>
          </w:p>
        </w:tc>
        <w:tc>
          <w:tcPr>
            <w:tcW w:w="0" w:type="auto"/>
          </w:tcPr>
          <w:p w14:paraId="5E650654" w14:textId="77777777" w:rsidR="00410021" w:rsidRPr="0051598C" w:rsidRDefault="00410021" w:rsidP="009D1436">
            <w:pPr>
              <w:pStyle w:val="TAL"/>
              <w:rPr>
                <w:sz w:val="16"/>
              </w:rPr>
            </w:pPr>
            <w:r>
              <w:rPr>
                <w:sz w:val="16"/>
              </w:rPr>
              <w:t>agreed</w:t>
            </w:r>
          </w:p>
        </w:tc>
        <w:tc>
          <w:tcPr>
            <w:tcW w:w="0" w:type="auto"/>
          </w:tcPr>
          <w:p w14:paraId="64B0BDF9" w14:textId="77777777" w:rsidR="00410021" w:rsidRPr="0051598C" w:rsidRDefault="00410021" w:rsidP="009D1436">
            <w:pPr>
              <w:pStyle w:val="TAL"/>
              <w:rPr>
                <w:sz w:val="16"/>
              </w:rPr>
            </w:pPr>
            <w:r>
              <w:rPr>
                <w:sz w:val="16"/>
              </w:rPr>
              <w:t>R5-224858</w:t>
            </w:r>
          </w:p>
        </w:tc>
        <w:tc>
          <w:tcPr>
            <w:tcW w:w="0" w:type="auto"/>
          </w:tcPr>
          <w:p w14:paraId="6B74E427" w14:textId="77777777" w:rsidR="00410021" w:rsidRPr="0051598C" w:rsidRDefault="00410021" w:rsidP="009D1436">
            <w:pPr>
              <w:pStyle w:val="TAL"/>
              <w:rPr>
                <w:sz w:val="16"/>
              </w:rPr>
            </w:pPr>
            <w:r>
              <w:rPr>
                <w:sz w:val="16"/>
              </w:rPr>
              <w:t>-</w:t>
            </w:r>
          </w:p>
        </w:tc>
      </w:tr>
      <w:tr w:rsidR="00410021" w14:paraId="5FDCF10B" w14:textId="77777777" w:rsidTr="009D1436">
        <w:tc>
          <w:tcPr>
            <w:tcW w:w="0" w:type="auto"/>
          </w:tcPr>
          <w:p w14:paraId="0224A106" w14:textId="77777777" w:rsidR="00410021" w:rsidRPr="0051598C" w:rsidRDefault="00410021" w:rsidP="009D1436">
            <w:pPr>
              <w:pStyle w:val="TAL"/>
              <w:rPr>
                <w:sz w:val="16"/>
              </w:rPr>
            </w:pPr>
            <w:r>
              <w:rPr>
                <w:sz w:val="16"/>
              </w:rPr>
              <w:t>R5-225729</w:t>
            </w:r>
          </w:p>
        </w:tc>
        <w:tc>
          <w:tcPr>
            <w:tcW w:w="0" w:type="auto"/>
          </w:tcPr>
          <w:p w14:paraId="524219A7" w14:textId="77777777" w:rsidR="00410021" w:rsidRPr="0051598C" w:rsidRDefault="00410021" w:rsidP="009D1436">
            <w:pPr>
              <w:pStyle w:val="TAL"/>
              <w:rPr>
                <w:sz w:val="16"/>
              </w:rPr>
            </w:pPr>
            <w:r>
              <w:rPr>
                <w:sz w:val="16"/>
              </w:rPr>
              <w:t>General updates of clause 5 for R17 new CBW configurations</w:t>
            </w:r>
          </w:p>
        </w:tc>
        <w:tc>
          <w:tcPr>
            <w:tcW w:w="0" w:type="auto"/>
          </w:tcPr>
          <w:p w14:paraId="4CDEF788" w14:textId="77777777" w:rsidR="00410021" w:rsidRPr="0051598C" w:rsidRDefault="00410021" w:rsidP="009D1436">
            <w:pPr>
              <w:pStyle w:val="TAL"/>
              <w:rPr>
                <w:sz w:val="16"/>
              </w:rPr>
            </w:pPr>
            <w:r>
              <w:rPr>
                <w:sz w:val="16"/>
              </w:rPr>
              <w:t>China Unicom, CAICT</w:t>
            </w:r>
          </w:p>
        </w:tc>
        <w:tc>
          <w:tcPr>
            <w:tcW w:w="0" w:type="auto"/>
          </w:tcPr>
          <w:p w14:paraId="20CB0169" w14:textId="77777777" w:rsidR="00410021" w:rsidRPr="0051598C" w:rsidRDefault="00410021" w:rsidP="009D1436">
            <w:pPr>
              <w:pStyle w:val="TAL"/>
              <w:rPr>
                <w:sz w:val="16"/>
              </w:rPr>
            </w:pPr>
            <w:r>
              <w:rPr>
                <w:sz w:val="16"/>
              </w:rPr>
              <w:t>agreed</w:t>
            </w:r>
          </w:p>
        </w:tc>
        <w:tc>
          <w:tcPr>
            <w:tcW w:w="0" w:type="auto"/>
          </w:tcPr>
          <w:p w14:paraId="2701ED4A" w14:textId="77777777" w:rsidR="00410021" w:rsidRPr="0051598C" w:rsidRDefault="00410021" w:rsidP="009D1436">
            <w:pPr>
              <w:pStyle w:val="TAL"/>
              <w:rPr>
                <w:sz w:val="16"/>
              </w:rPr>
            </w:pPr>
            <w:r>
              <w:rPr>
                <w:sz w:val="16"/>
              </w:rPr>
              <w:t>R5-224287</w:t>
            </w:r>
          </w:p>
        </w:tc>
        <w:tc>
          <w:tcPr>
            <w:tcW w:w="0" w:type="auto"/>
          </w:tcPr>
          <w:p w14:paraId="0FF9090D" w14:textId="77777777" w:rsidR="00410021" w:rsidRPr="0051598C" w:rsidRDefault="00410021" w:rsidP="009D1436">
            <w:pPr>
              <w:pStyle w:val="TAL"/>
              <w:rPr>
                <w:sz w:val="16"/>
              </w:rPr>
            </w:pPr>
            <w:r>
              <w:rPr>
                <w:sz w:val="16"/>
              </w:rPr>
              <w:t>-</w:t>
            </w:r>
          </w:p>
        </w:tc>
      </w:tr>
      <w:tr w:rsidR="00410021" w14:paraId="06EAE598" w14:textId="77777777" w:rsidTr="009D1436">
        <w:tc>
          <w:tcPr>
            <w:tcW w:w="0" w:type="auto"/>
          </w:tcPr>
          <w:p w14:paraId="3A180B1D" w14:textId="77777777" w:rsidR="00410021" w:rsidRPr="0051598C" w:rsidRDefault="00410021" w:rsidP="009D1436">
            <w:pPr>
              <w:pStyle w:val="TAL"/>
              <w:rPr>
                <w:sz w:val="16"/>
              </w:rPr>
            </w:pPr>
            <w:r>
              <w:rPr>
                <w:sz w:val="16"/>
              </w:rPr>
              <w:t>R5-225730</w:t>
            </w:r>
          </w:p>
        </w:tc>
        <w:tc>
          <w:tcPr>
            <w:tcW w:w="0" w:type="auto"/>
          </w:tcPr>
          <w:p w14:paraId="476F2263" w14:textId="77777777" w:rsidR="00410021" w:rsidRPr="0051598C" w:rsidRDefault="00410021" w:rsidP="009D1436">
            <w:pPr>
              <w:pStyle w:val="TAL"/>
              <w:rPr>
                <w:sz w:val="16"/>
              </w:rPr>
            </w:pPr>
            <w:r>
              <w:rPr>
                <w:sz w:val="16"/>
              </w:rPr>
              <w:t>Addition of test frequencies for DC_21A_n28A</w:t>
            </w:r>
          </w:p>
        </w:tc>
        <w:tc>
          <w:tcPr>
            <w:tcW w:w="0" w:type="auto"/>
          </w:tcPr>
          <w:p w14:paraId="0D871B6A" w14:textId="77777777" w:rsidR="00410021" w:rsidRPr="0051598C" w:rsidRDefault="00410021" w:rsidP="009D1436">
            <w:pPr>
              <w:pStyle w:val="TAL"/>
              <w:rPr>
                <w:sz w:val="16"/>
              </w:rPr>
            </w:pPr>
            <w:r>
              <w:rPr>
                <w:sz w:val="16"/>
              </w:rPr>
              <w:t>Anritsu, NTT DOCOMO INC., Ericsson</w:t>
            </w:r>
          </w:p>
        </w:tc>
        <w:tc>
          <w:tcPr>
            <w:tcW w:w="0" w:type="auto"/>
          </w:tcPr>
          <w:p w14:paraId="1333771F" w14:textId="77777777" w:rsidR="00410021" w:rsidRPr="0051598C" w:rsidRDefault="00410021" w:rsidP="009D1436">
            <w:pPr>
              <w:pStyle w:val="TAL"/>
              <w:rPr>
                <w:sz w:val="16"/>
              </w:rPr>
            </w:pPr>
            <w:r>
              <w:rPr>
                <w:sz w:val="16"/>
              </w:rPr>
              <w:t>agreed</w:t>
            </w:r>
          </w:p>
        </w:tc>
        <w:tc>
          <w:tcPr>
            <w:tcW w:w="0" w:type="auto"/>
          </w:tcPr>
          <w:p w14:paraId="386D89EC" w14:textId="77777777" w:rsidR="00410021" w:rsidRPr="0051598C" w:rsidRDefault="00410021" w:rsidP="009D1436">
            <w:pPr>
              <w:pStyle w:val="TAL"/>
              <w:rPr>
                <w:sz w:val="16"/>
              </w:rPr>
            </w:pPr>
            <w:r>
              <w:rPr>
                <w:sz w:val="16"/>
              </w:rPr>
              <w:t>R5-224625</w:t>
            </w:r>
          </w:p>
        </w:tc>
        <w:tc>
          <w:tcPr>
            <w:tcW w:w="0" w:type="auto"/>
          </w:tcPr>
          <w:p w14:paraId="5D50FC46" w14:textId="77777777" w:rsidR="00410021" w:rsidRPr="0051598C" w:rsidRDefault="00410021" w:rsidP="009D1436">
            <w:pPr>
              <w:pStyle w:val="TAL"/>
              <w:rPr>
                <w:sz w:val="16"/>
              </w:rPr>
            </w:pPr>
            <w:r>
              <w:rPr>
                <w:sz w:val="16"/>
              </w:rPr>
              <w:t>-</w:t>
            </w:r>
          </w:p>
        </w:tc>
      </w:tr>
      <w:tr w:rsidR="00410021" w14:paraId="1F4FC7C7" w14:textId="77777777" w:rsidTr="009D1436">
        <w:tc>
          <w:tcPr>
            <w:tcW w:w="0" w:type="auto"/>
          </w:tcPr>
          <w:p w14:paraId="7C76BBBA" w14:textId="77777777" w:rsidR="00410021" w:rsidRPr="0051598C" w:rsidRDefault="00410021" w:rsidP="009D1436">
            <w:pPr>
              <w:pStyle w:val="TAL"/>
              <w:rPr>
                <w:sz w:val="16"/>
              </w:rPr>
            </w:pPr>
            <w:r>
              <w:rPr>
                <w:sz w:val="16"/>
              </w:rPr>
              <w:t>R5-225731</w:t>
            </w:r>
          </w:p>
        </w:tc>
        <w:tc>
          <w:tcPr>
            <w:tcW w:w="0" w:type="auto"/>
          </w:tcPr>
          <w:p w14:paraId="720CC1A8" w14:textId="77777777" w:rsidR="00410021" w:rsidRPr="0051598C" w:rsidRDefault="00410021" w:rsidP="009D1436">
            <w:pPr>
              <w:pStyle w:val="TAL"/>
              <w:rPr>
                <w:sz w:val="16"/>
              </w:rPr>
            </w:pPr>
            <w:r>
              <w:rPr>
                <w:sz w:val="16"/>
              </w:rPr>
              <w:t>Addition of configurations for many 4CA NR combinations</w:t>
            </w:r>
          </w:p>
        </w:tc>
        <w:tc>
          <w:tcPr>
            <w:tcW w:w="0" w:type="auto"/>
          </w:tcPr>
          <w:p w14:paraId="6E6E4A3B" w14:textId="77777777" w:rsidR="00410021" w:rsidRPr="0051598C" w:rsidRDefault="00410021" w:rsidP="009D1436">
            <w:pPr>
              <w:pStyle w:val="TAL"/>
              <w:rPr>
                <w:sz w:val="16"/>
              </w:rPr>
            </w:pPr>
            <w:r>
              <w:rPr>
                <w:sz w:val="16"/>
              </w:rPr>
              <w:t>WE Certification Oy, DISH Network</w:t>
            </w:r>
          </w:p>
        </w:tc>
        <w:tc>
          <w:tcPr>
            <w:tcW w:w="0" w:type="auto"/>
          </w:tcPr>
          <w:p w14:paraId="1822B18C" w14:textId="77777777" w:rsidR="00410021" w:rsidRPr="0051598C" w:rsidRDefault="00410021" w:rsidP="009D1436">
            <w:pPr>
              <w:pStyle w:val="TAL"/>
              <w:rPr>
                <w:sz w:val="16"/>
              </w:rPr>
            </w:pPr>
            <w:r>
              <w:rPr>
                <w:sz w:val="16"/>
              </w:rPr>
              <w:t>agreed</w:t>
            </w:r>
          </w:p>
        </w:tc>
        <w:tc>
          <w:tcPr>
            <w:tcW w:w="0" w:type="auto"/>
          </w:tcPr>
          <w:p w14:paraId="060201EF" w14:textId="77777777" w:rsidR="00410021" w:rsidRPr="0051598C" w:rsidRDefault="00410021" w:rsidP="009D1436">
            <w:pPr>
              <w:pStyle w:val="TAL"/>
              <w:rPr>
                <w:sz w:val="16"/>
              </w:rPr>
            </w:pPr>
            <w:r>
              <w:rPr>
                <w:sz w:val="16"/>
              </w:rPr>
              <w:t>R5-224868</w:t>
            </w:r>
          </w:p>
        </w:tc>
        <w:tc>
          <w:tcPr>
            <w:tcW w:w="0" w:type="auto"/>
          </w:tcPr>
          <w:p w14:paraId="1610D889" w14:textId="77777777" w:rsidR="00410021" w:rsidRPr="0051598C" w:rsidRDefault="00410021" w:rsidP="009D1436">
            <w:pPr>
              <w:pStyle w:val="TAL"/>
              <w:rPr>
                <w:sz w:val="16"/>
              </w:rPr>
            </w:pPr>
            <w:r>
              <w:rPr>
                <w:sz w:val="16"/>
              </w:rPr>
              <w:t>-</w:t>
            </w:r>
          </w:p>
        </w:tc>
      </w:tr>
      <w:tr w:rsidR="00410021" w14:paraId="7F57D164" w14:textId="77777777" w:rsidTr="009D1436">
        <w:tc>
          <w:tcPr>
            <w:tcW w:w="0" w:type="auto"/>
          </w:tcPr>
          <w:p w14:paraId="52AFE61F" w14:textId="77777777" w:rsidR="00410021" w:rsidRPr="0051598C" w:rsidRDefault="00410021" w:rsidP="009D1436">
            <w:pPr>
              <w:pStyle w:val="TAL"/>
              <w:rPr>
                <w:sz w:val="16"/>
              </w:rPr>
            </w:pPr>
            <w:r>
              <w:rPr>
                <w:sz w:val="16"/>
              </w:rPr>
              <w:t>R5-225732</w:t>
            </w:r>
          </w:p>
        </w:tc>
        <w:tc>
          <w:tcPr>
            <w:tcW w:w="0" w:type="auto"/>
          </w:tcPr>
          <w:p w14:paraId="411C2261" w14:textId="77777777" w:rsidR="00410021" w:rsidRPr="0051598C" w:rsidRDefault="00410021" w:rsidP="009D1436">
            <w:pPr>
              <w:pStyle w:val="TAL"/>
              <w:rPr>
                <w:sz w:val="16"/>
              </w:rPr>
            </w:pPr>
            <w:r>
              <w:rPr>
                <w:sz w:val="16"/>
              </w:rPr>
              <w:t>Addition of applicability statement for many 4CA NR combinations</w:t>
            </w:r>
          </w:p>
        </w:tc>
        <w:tc>
          <w:tcPr>
            <w:tcW w:w="0" w:type="auto"/>
          </w:tcPr>
          <w:p w14:paraId="6F5FCB63" w14:textId="77777777" w:rsidR="00410021" w:rsidRPr="0051598C" w:rsidRDefault="00410021" w:rsidP="009D1436">
            <w:pPr>
              <w:pStyle w:val="TAL"/>
              <w:rPr>
                <w:sz w:val="16"/>
              </w:rPr>
            </w:pPr>
            <w:r>
              <w:rPr>
                <w:sz w:val="16"/>
              </w:rPr>
              <w:t>WE Certification Oy, DISH Network</w:t>
            </w:r>
          </w:p>
        </w:tc>
        <w:tc>
          <w:tcPr>
            <w:tcW w:w="0" w:type="auto"/>
          </w:tcPr>
          <w:p w14:paraId="490A813C" w14:textId="77777777" w:rsidR="00410021" w:rsidRPr="0051598C" w:rsidRDefault="00410021" w:rsidP="009D1436">
            <w:pPr>
              <w:pStyle w:val="TAL"/>
              <w:rPr>
                <w:sz w:val="16"/>
              </w:rPr>
            </w:pPr>
            <w:r>
              <w:rPr>
                <w:sz w:val="16"/>
              </w:rPr>
              <w:t>agreed</w:t>
            </w:r>
          </w:p>
        </w:tc>
        <w:tc>
          <w:tcPr>
            <w:tcW w:w="0" w:type="auto"/>
          </w:tcPr>
          <w:p w14:paraId="330CC6C5" w14:textId="77777777" w:rsidR="00410021" w:rsidRPr="0051598C" w:rsidRDefault="00410021" w:rsidP="009D1436">
            <w:pPr>
              <w:pStyle w:val="TAL"/>
              <w:rPr>
                <w:sz w:val="16"/>
              </w:rPr>
            </w:pPr>
            <w:r>
              <w:rPr>
                <w:sz w:val="16"/>
              </w:rPr>
              <w:t>R5-224869</w:t>
            </w:r>
          </w:p>
        </w:tc>
        <w:tc>
          <w:tcPr>
            <w:tcW w:w="0" w:type="auto"/>
          </w:tcPr>
          <w:p w14:paraId="0C324398" w14:textId="77777777" w:rsidR="00410021" w:rsidRPr="0051598C" w:rsidRDefault="00410021" w:rsidP="009D1436">
            <w:pPr>
              <w:pStyle w:val="TAL"/>
              <w:rPr>
                <w:sz w:val="16"/>
              </w:rPr>
            </w:pPr>
            <w:r>
              <w:rPr>
                <w:sz w:val="16"/>
              </w:rPr>
              <w:t>-</w:t>
            </w:r>
          </w:p>
        </w:tc>
      </w:tr>
      <w:tr w:rsidR="00410021" w14:paraId="25682121" w14:textId="77777777" w:rsidTr="009D1436">
        <w:tc>
          <w:tcPr>
            <w:tcW w:w="0" w:type="auto"/>
          </w:tcPr>
          <w:p w14:paraId="6708EBDA" w14:textId="77777777" w:rsidR="00410021" w:rsidRPr="0051598C" w:rsidRDefault="00410021" w:rsidP="009D1436">
            <w:pPr>
              <w:pStyle w:val="TAL"/>
              <w:rPr>
                <w:sz w:val="16"/>
              </w:rPr>
            </w:pPr>
            <w:r>
              <w:rPr>
                <w:sz w:val="16"/>
              </w:rPr>
              <w:t>R5-225733</w:t>
            </w:r>
          </w:p>
        </w:tc>
        <w:tc>
          <w:tcPr>
            <w:tcW w:w="0" w:type="auto"/>
          </w:tcPr>
          <w:p w14:paraId="5C4CF438" w14:textId="77777777" w:rsidR="00410021" w:rsidRPr="0051598C" w:rsidRDefault="00410021" w:rsidP="009D1436">
            <w:pPr>
              <w:pStyle w:val="TAL"/>
              <w:rPr>
                <w:sz w:val="16"/>
              </w:rPr>
            </w:pPr>
            <w:r>
              <w:rPr>
                <w:sz w:val="16"/>
              </w:rPr>
              <w:t>Addition of TX spurious emissions test points for seven UL CA combinations</w:t>
            </w:r>
          </w:p>
        </w:tc>
        <w:tc>
          <w:tcPr>
            <w:tcW w:w="0" w:type="auto"/>
          </w:tcPr>
          <w:p w14:paraId="0F41E303" w14:textId="77777777" w:rsidR="00410021" w:rsidRPr="0051598C" w:rsidRDefault="00410021" w:rsidP="009D1436">
            <w:pPr>
              <w:pStyle w:val="TAL"/>
              <w:rPr>
                <w:sz w:val="16"/>
              </w:rPr>
            </w:pPr>
            <w:r>
              <w:rPr>
                <w:sz w:val="16"/>
              </w:rPr>
              <w:t>WE Certification Oy, DISH Network, Ericsson</w:t>
            </w:r>
          </w:p>
        </w:tc>
        <w:tc>
          <w:tcPr>
            <w:tcW w:w="0" w:type="auto"/>
          </w:tcPr>
          <w:p w14:paraId="6DAE9552" w14:textId="77777777" w:rsidR="00410021" w:rsidRPr="0051598C" w:rsidRDefault="00410021" w:rsidP="009D1436">
            <w:pPr>
              <w:pStyle w:val="TAL"/>
              <w:rPr>
                <w:sz w:val="16"/>
              </w:rPr>
            </w:pPr>
            <w:r>
              <w:rPr>
                <w:sz w:val="16"/>
              </w:rPr>
              <w:t>agreed</w:t>
            </w:r>
          </w:p>
        </w:tc>
        <w:tc>
          <w:tcPr>
            <w:tcW w:w="0" w:type="auto"/>
          </w:tcPr>
          <w:p w14:paraId="5DA36392" w14:textId="77777777" w:rsidR="00410021" w:rsidRPr="0051598C" w:rsidRDefault="00410021" w:rsidP="009D1436">
            <w:pPr>
              <w:pStyle w:val="TAL"/>
              <w:rPr>
                <w:sz w:val="16"/>
              </w:rPr>
            </w:pPr>
            <w:r>
              <w:rPr>
                <w:sz w:val="16"/>
              </w:rPr>
              <w:t>R5-224865</w:t>
            </w:r>
          </w:p>
        </w:tc>
        <w:tc>
          <w:tcPr>
            <w:tcW w:w="0" w:type="auto"/>
          </w:tcPr>
          <w:p w14:paraId="602FD0BF" w14:textId="77777777" w:rsidR="00410021" w:rsidRPr="0051598C" w:rsidRDefault="00410021" w:rsidP="009D1436">
            <w:pPr>
              <w:pStyle w:val="TAL"/>
              <w:rPr>
                <w:sz w:val="16"/>
              </w:rPr>
            </w:pPr>
            <w:r>
              <w:rPr>
                <w:sz w:val="16"/>
              </w:rPr>
              <w:t>-</w:t>
            </w:r>
          </w:p>
        </w:tc>
      </w:tr>
      <w:tr w:rsidR="00410021" w14:paraId="792C5F93" w14:textId="77777777" w:rsidTr="009D1436">
        <w:tc>
          <w:tcPr>
            <w:tcW w:w="0" w:type="auto"/>
          </w:tcPr>
          <w:p w14:paraId="26CBBE7D" w14:textId="77777777" w:rsidR="00410021" w:rsidRPr="0051598C" w:rsidRDefault="00410021" w:rsidP="009D1436">
            <w:pPr>
              <w:pStyle w:val="TAL"/>
              <w:rPr>
                <w:sz w:val="16"/>
              </w:rPr>
            </w:pPr>
            <w:r>
              <w:rPr>
                <w:sz w:val="16"/>
              </w:rPr>
              <w:t>R5-225734</w:t>
            </w:r>
          </w:p>
        </w:tc>
        <w:tc>
          <w:tcPr>
            <w:tcW w:w="0" w:type="auto"/>
          </w:tcPr>
          <w:p w14:paraId="71579088" w14:textId="77777777" w:rsidR="00410021" w:rsidRPr="0051598C" w:rsidRDefault="00410021" w:rsidP="009D1436">
            <w:pPr>
              <w:pStyle w:val="TAL"/>
              <w:rPr>
                <w:sz w:val="16"/>
              </w:rPr>
            </w:pPr>
            <w:r>
              <w:rPr>
                <w:sz w:val="16"/>
              </w:rPr>
              <w:t>Addition many 4CA NR combinations to reference sensitivity test</w:t>
            </w:r>
          </w:p>
        </w:tc>
        <w:tc>
          <w:tcPr>
            <w:tcW w:w="0" w:type="auto"/>
          </w:tcPr>
          <w:p w14:paraId="4750AA6A" w14:textId="77777777" w:rsidR="00410021" w:rsidRPr="0051598C" w:rsidRDefault="00410021" w:rsidP="009D1436">
            <w:pPr>
              <w:pStyle w:val="TAL"/>
              <w:rPr>
                <w:sz w:val="16"/>
              </w:rPr>
            </w:pPr>
            <w:r>
              <w:rPr>
                <w:sz w:val="16"/>
              </w:rPr>
              <w:t>WE Certification Oy, DISH Network</w:t>
            </w:r>
          </w:p>
        </w:tc>
        <w:tc>
          <w:tcPr>
            <w:tcW w:w="0" w:type="auto"/>
          </w:tcPr>
          <w:p w14:paraId="7CA68BD5" w14:textId="77777777" w:rsidR="00410021" w:rsidRPr="0051598C" w:rsidRDefault="00410021" w:rsidP="009D1436">
            <w:pPr>
              <w:pStyle w:val="TAL"/>
              <w:rPr>
                <w:sz w:val="16"/>
              </w:rPr>
            </w:pPr>
            <w:r>
              <w:rPr>
                <w:sz w:val="16"/>
              </w:rPr>
              <w:t>agreed</w:t>
            </w:r>
          </w:p>
        </w:tc>
        <w:tc>
          <w:tcPr>
            <w:tcW w:w="0" w:type="auto"/>
          </w:tcPr>
          <w:p w14:paraId="1C4F56BA" w14:textId="77777777" w:rsidR="00410021" w:rsidRPr="0051598C" w:rsidRDefault="00410021" w:rsidP="009D1436">
            <w:pPr>
              <w:pStyle w:val="TAL"/>
              <w:rPr>
                <w:sz w:val="16"/>
              </w:rPr>
            </w:pPr>
            <w:r>
              <w:rPr>
                <w:sz w:val="16"/>
              </w:rPr>
              <w:t>R5-224867</w:t>
            </w:r>
          </w:p>
        </w:tc>
        <w:tc>
          <w:tcPr>
            <w:tcW w:w="0" w:type="auto"/>
          </w:tcPr>
          <w:p w14:paraId="2ABEEA39" w14:textId="77777777" w:rsidR="00410021" w:rsidRPr="0051598C" w:rsidRDefault="00410021" w:rsidP="009D1436">
            <w:pPr>
              <w:pStyle w:val="TAL"/>
              <w:rPr>
                <w:sz w:val="16"/>
              </w:rPr>
            </w:pPr>
            <w:r>
              <w:rPr>
                <w:sz w:val="16"/>
              </w:rPr>
              <w:t>-</w:t>
            </w:r>
          </w:p>
        </w:tc>
      </w:tr>
      <w:tr w:rsidR="00410021" w14:paraId="33EE3BF3" w14:textId="77777777" w:rsidTr="009D1436">
        <w:tc>
          <w:tcPr>
            <w:tcW w:w="0" w:type="auto"/>
          </w:tcPr>
          <w:p w14:paraId="365B868F" w14:textId="77777777" w:rsidR="00410021" w:rsidRPr="0051598C" w:rsidRDefault="00410021" w:rsidP="009D1436">
            <w:pPr>
              <w:pStyle w:val="TAL"/>
              <w:rPr>
                <w:sz w:val="16"/>
              </w:rPr>
            </w:pPr>
            <w:r>
              <w:rPr>
                <w:sz w:val="16"/>
              </w:rPr>
              <w:t>R5-225735</w:t>
            </w:r>
          </w:p>
        </w:tc>
        <w:tc>
          <w:tcPr>
            <w:tcW w:w="0" w:type="auto"/>
          </w:tcPr>
          <w:p w14:paraId="7045F509" w14:textId="77777777" w:rsidR="00410021" w:rsidRPr="0051598C" w:rsidRDefault="00410021" w:rsidP="009D1436">
            <w:pPr>
              <w:pStyle w:val="TAL"/>
              <w:rPr>
                <w:sz w:val="16"/>
              </w:rPr>
            </w:pPr>
            <w:r>
              <w:rPr>
                <w:sz w:val="16"/>
              </w:rPr>
              <w:t>General updates of clause 5 for R17 CADC configurations</w:t>
            </w:r>
          </w:p>
        </w:tc>
        <w:tc>
          <w:tcPr>
            <w:tcW w:w="0" w:type="auto"/>
          </w:tcPr>
          <w:p w14:paraId="46D65959" w14:textId="77777777" w:rsidR="00410021" w:rsidRPr="0051598C" w:rsidRDefault="00410021" w:rsidP="009D1436">
            <w:pPr>
              <w:pStyle w:val="TAL"/>
              <w:rPr>
                <w:sz w:val="16"/>
              </w:rPr>
            </w:pPr>
            <w:r>
              <w:rPr>
                <w:sz w:val="16"/>
              </w:rPr>
              <w:t>China Unicom, Nokia, WE Certification</w:t>
            </w:r>
          </w:p>
        </w:tc>
        <w:tc>
          <w:tcPr>
            <w:tcW w:w="0" w:type="auto"/>
          </w:tcPr>
          <w:p w14:paraId="282E8792" w14:textId="77777777" w:rsidR="00410021" w:rsidRPr="0051598C" w:rsidRDefault="00410021" w:rsidP="009D1436">
            <w:pPr>
              <w:pStyle w:val="TAL"/>
              <w:rPr>
                <w:sz w:val="16"/>
              </w:rPr>
            </w:pPr>
            <w:r>
              <w:rPr>
                <w:sz w:val="16"/>
              </w:rPr>
              <w:t>agreed</w:t>
            </w:r>
          </w:p>
        </w:tc>
        <w:tc>
          <w:tcPr>
            <w:tcW w:w="0" w:type="auto"/>
          </w:tcPr>
          <w:p w14:paraId="1C13B685" w14:textId="77777777" w:rsidR="00410021" w:rsidRPr="0051598C" w:rsidRDefault="00410021" w:rsidP="009D1436">
            <w:pPr>
              <w:pStyle w:val="TAL"/>
              <w:rPr>
                <w:sz w:val="16"/>
              </w:rPr>
            </w:pPr>
            <w:r>
              <w:rPr>
                <w:sz w:val="16"/>
              </w:rPr>
              <w:t>R5-225022</w:t>
            </w:r>
          </w:p>
        </w:tc>
        <w:tc>
          <w:tcPr>
            <w:tcW w:w="0" w:type="auto"/>
          </w:tcPr>
          <w:p w14:paraId="3B4DD4EC" w14:textId="77777777" w:rsidR="00410021" w:rsidRPr="0051598C" w:rsidRDefault="00410021" w:rsidP="009D1436">
            <w:pPr>
              <w:pStyle w:val="TAL"/>
              <w:rPr>
                <w:sz w:val="16"/>
              </w:rPr>
            </w:pPr>
            <w:r>
              <w:rPr>
                <w:sz w:val="16"/>
              </w:rPr>
              <w:t>-</w:t>
            </w:r>
          </w:p>
        </w:tc>
      </w:tr>
      <w:tr w:rsidR="00410021" w14:paraId="6FF81E48" w14:textId="77777777" w:rsidTr="009D1436">
        <w:tc>
          <w:tcPr>
            <w:tcW w:w="0" w:type="auto"/>
          </w:tcPr>
          <w:p w14:paraId="557EA76D" w14:textId="77777777" w:rsidR="00410021" w:rsidRPr="0051598C" w:rsidRDefault="00410021" w:rsidP="009D1436">
            <w:pPr>
              <w:pStyle w:val="TAL"/>
              <w:rPr>
                <w:sz w:val="16"/>
              </w:rPr>
            </w:pPr>
            <w:r>
              <w:rPr>
                <w:sz w:val="16"/>
              </w:rPr>
              <w:t>R5-225736</w:t>
            </w:r>
          </w:p>
        </w:tc>
        <w:tc>
          <w:tcPr>
            <w:tcW w:w="0" w:type="auto"/>
          </w:tcPr>
          <w:p w14:paraId="76E9EBBE" w14:textId="77777777" w:rsidR="00410021" w:rsidRPr="0051598C" w:rsidRDefault="00410021" w:rsidP="009D1436">
            <w:pPr>
              <w:pStyle w:val="TAL"/>
              <w:rPr>
                <w:sz w:val="16"/>
              </w:rPr>
            </w:pPr>
            <w:r>
              <w:rPr>
                <w:sz w:val="16"/>
              </w:rPr>
              <w:t>Update for reference sensitivity for DC_5A_n77A</w:t>
            </w:r>
          </w:p>
        </w:tc>
        <w:tc>
          <w:tcPr>
            <w:tcW w:w="0" w:type="auto"/>
          </w:tcPr>
          <w:p w14:paraId="0705CE7D" w14:textId="77777777" w:rsidR="00410021" w:rsidRPr="0051598C" w:rsidRDefault="00410021" w:rsidP="009D1436">
            <w:pPr>
              <w:pStyle w:val="TAL"/>
              <w:rPr>
                <w:sz w:val="16"/>
              </w:rPr>
            </w:pPr>
            <w:r>
              <w:rPr>
                <w:sz w:val="16"/>
              </w:rPr>
              <w:t>Qualcomm Austria RFFE GmbH</w:t>
            </w:r>
          </w:p>
        </w:tc>
        <w:tc>
          <w:tcPr>
            <w:tcW w:w="0" w:type="auto"/>
          </w:tcPr>
          <w:p w14:paraId="04CF4BA2" w14:textId="77777777" w:rsidR="00410021" w:rsidRPr="0051598C" w:rsidRDefault="00410021" w:rsidP="009D1436">
            <w:pPr>
              <w:pStyle w:val="TAL"/>
              <w:rPr>
                <w:sz w:val="16"/>
              </w:rPr>
            </w:pPr>
            <w:r>
              <w:rPr>
                <w:sz w:val="16"/>
              </w:rPr>
              <w:t>agreed</w:t>
            </w:r>
          </w:p>
        </w:tc>
        <w:tc>
          <w:tcPr>
            <w:tcW w:w="0" w:type="auto"/>
          </w:tcPr>
          <w:p w14:paraId="1F953E80" w14:textId="77777777" w:rsidR="00410021" w:rsidRPr="0051598C" w:rsidRDefault="00410021" w:rsidP="009D1436">
            <w:pPr>
              <w:pStyle w:val="TAL"/>
              <w:rPr>
                <w:sz w:val="16"/>
              </w:rPr>
            </w:pPr>
            <w:r>
              <w:rPr>
                <w:sz w:val="16"/>
              </w:rPr>
              <w:t>R5-224897</w:t>
            </w:r>
          </w:p>
        </w:tc>
        <w:tc>
          <w:tcPr>
            <w:tcW w:w="0" w:type="auto"/>
          </w:tcPr>
          <w:p w14:paraId="3B8B7444" w14:textId="77777777" w:rsidR="00410021" w:rsidRPr="0051598C" w:rsidRDefault="00410021" w:rsidP="009D1436">
            <w:pPr>
              <w:pStyle w:val="TAL"/>
              <w:rPr>
                <w:sz w:val="16"/>
              </w:rPr>
            </w:pPr>
            <w:r>
              <w:rPr>
                <w:sz w:val="16"/>
              </w:rPr>
              <w:t>-</w:t>
            </w:r>
          </w:p>
        </w:tc>
      </w:tr>
      <w:tr w:rsidR="00410021" w14:paraId="3E8BFC4B" w14:textId="77777777" w:rsidTr="009D1436">
        <w:tc>
          <w:tcPr>
            <w:tcW w:w="0" w:type="auto"/>
          </w:tcPr>
          <w:p w14:paraId="1CAE983C" w14:textId="77777777" w:rsidR="00410021" w:rsidRPr="0051598C" w:rsidRDefault="00410021" w:rsidP="009D1436">
            <w:pPr>
              <w:pStyle w:val="TAL"/>
              <w:rPr>
                <w:sz w:val="16"/>
              </w:rPr>
            </w:pPr>
            <w:r>
              <w:rPr>
                <w:sz w:val="16"/>
              </w:rPr>
              <w:t>R5-225737</w:t>
            </w:r>
          </w:p>
        </w:tc>
        <w:tc>
          <w:tcPr>
            <w:tcW w:w="0" w:type="auto"/>
          </w:tcPr>
          <w:p w14:paraId="7112F4CF" w14:textId="77777777" w:rsidR="00410021" w:rsidRPr="0051598C" w:rsidRDefault="00410021" w:rsidP="009D1436">
            <w:pPr>
              <w:pStyle w:val="TAL"/>
              <w:rPr>
                <w:sz w:val="16"/>
              </w:rPr>
            </w:pPr>
            <w:r>
              <w:rPr>
                <w:sz w:val="16"/>
              </w:rPr>
              <w:t>Tx Spurious emissions test point analysis for many UL CA combos</w:t>
            </w:r>
          </w:p>
        </w:tc>
        <w:tc>
          <w:tcPr>
            <w:tcW w:w="0" w:type="auto"/>
          </w:tcPr>
          <w:p w14:paraId="7F46A02F" w14:textId="77777777" w:rsidR="00410021" w:rsidRPr="0051598C" w:rsidRDefault="00410021" w:rsidP="009D1436">
            <w:pPr>
              <w:pStyle w:val="TAL"/>
              <w:rPr>
                <w:sz w:val="16"/>
              </w:rPr>
            </w:pPr>
            <w:r>
              <w:rPr>
                <w:sz w:val="16"/>
              </w:rPr>
              <w:t>WE Certification Oy, DISH Network, Ericsson</w:t>
            </w:r>
          </w:p>
        </w:tc>
        <w:tc>
          <w:tcPr>
            <w:tcW w:w="0" w:type="auto"/>
          </w:tcPr>
          <w:p w14:paraId="537C15FF" w14:textId="77777777" w:rsidR="00410021" w:rsidRPr="0051598C" w:rsidRDefault="00410021" w:rsidP="009D1436">
            <w:pPr>
              <w:pStyle w:val="TAL"/>
              <w:rPr>
                <w:sz w:val="16"/>
              </w:rPr>
            </w:pPr>
            <w:r>
              <w:rPr>
                <w:sz w:val="16"/>
              </w:rPr>
              <w:t>agreed</w:t>
            </w:r>
          </w:p>
        </w:tc>
        <w:tc>
          <w:tcPr>
            <w:tcW w:w="0" w:type="auto"/>
          </w:tcPr>
          <w:p w14:paraId="5A64B944" w14:textId="77777777" w:rsidR="00410021" w:rsidRPr="0051598C" w:rsidRDefault="00410021" w:rsidP="009D1436">
            <w:pPr>
              <w:pStyle w:val="TAL"/>
              <w:rPr>
                <w:sz w:val="16"/>
              </w:rPr>
            </w:pPr>
            <w:r>
              <w:rPr>
                <w:sz w:val="16"/>
              </w:rPr>
              <w:t>R5-224866</w:t>
            </w:r>
          </w:p>
        </w:tc>
        <w:tc>
          <w:tcPr>
            <w:tcW w:w="0" w:type="auto"/>
          </w:tcPr>
          <w:p w14:paraId="6524598A" w14:textId="77777777" w:rsidR="00410021" w:rsidRPr="0051598C" w:rsidRDefault="00410021" w:rsidP="009D1436">
            <w:pPr>
              <w:pStyle w:val="TAL"/>
              <w:rPr>
                <w:sz w:val="16"/>
              </w:rPr>
            </w:pPr>
            <w:r>
              <w:rPr>
                <w:sz w:val="16"/>
              </w:rPr>
              <w:t>-</w:t>
            </w:r>
          </w:p>
        </w:tc>
      </w:tr>
      <w:tr w:rsidR="00410021" w14:paraId="184B1F19" w14:textId="77777777" w:rsidTr="009D1436">
        <w:tc>
          <w:tcPr>
            <w:tcW w:w="0" w:type="auto"/>
          </w:tcPr>
          <w:p w14:paraId="1B5A9813" w14:textId="77777777" w:rsidR="00410021" w:rsidRPr="0051598C" w:rsidRDefault="00410021" w:rsidP="009D1436">
            <w:pPr>
              <w:pStyle w:val="TAL"/>
              <w:rPr>
                <w:sz w:val="16"/>
              </w:rPr>
            </w:pPr>
            <w:r>
              <w:rPr>
                <w:sz w:val="16"/>
              </w:rPr>
              <w:t>R5-225738</w:t>
            </w:r>
          </w:p>
        </w:tc>
        <w:tc>
          <w:tcPr>
            <w:tcW w:w="0" w:type="auto"/>
          </w:tcPr>
          <w:p w14:paraId="7D88C7AC" w14:textId="77777777" w:rsidR="00410021" w:rsidRPr="0051598C" w:rsidRDefault="00410021" w:rsidP="009D1436">
            <w:pPr>
              <w:pStyle w:val="TAL"/>
              <w:rPr>
                <w:sz w:val="16"/>
              </w:rPr>
            </w:pPr>
            <w:r>
              <w:rPr>
                <w:sz w:val="16"/>
              </w:rPr>
              <w:t>Test point analysis for reference sensitivity for many 4CA combos</w:t>
            </w:r>
          </w:p>
        </w:tc>
        <w:tc>
          <w:tcPr>
            <w:tcW w:w="0" w:type="auto"/>
          </w:tcPr>
          <w:p w14:paraId="03610939" w14:textId="77777777" w:rsidR="00410021" w:rsidRPr="0051598C" w:rsidRDefault="00410021" w:rsidP="009D1436">
            <w:pPr>
              <w:pStyle w:val="TAL"/>
              <w:rPr>
                <w:sz w:val="16"/>
              </w:rPr>
            </w:pPr>
            <w:r>
              <w:rPr>
                <w:sz w:val="16"/>
              </w:rPr>
              <w:t>WE Certification Oy, DISH Network</w:t>
            </w:r>
          </w:p>
        </w:tc>
        <w:tc>
          <w:tcPr>
            <w:tcW w:w="0" w:type="auto"/>
          </w:tcPr>
          <w:p w14:paraId="3CAB8D60" w14:textId="77777777" w:rsidR="00410021" w:rsidRPr="0051598C" w:rsidRDefault="00410021" w:rsidP="009D1436">
            <w:pPr>
              <w:pStyle w:val="TAL"/>
              <w:rPr>
                <w:sz w:val="16"/>
              </w:rPr>
            </w:pPr>
            <w:r>
              <w:rPr>
                <w:sz w:val="16"/>
              </w:rPr>
              <w:t>agreed</w:t>
            </w:r>
          </w:p>
        </w:tc>
        <w:tc>
          <w:tcPr>
            <w:tcW w:w="0" w:type="auto"/>
          </w:tcPr>
          <w:p w14:paraId="1C5B6229" w14:textId="77777777" w:rsidR="00410021" w:rsidRPr="0051598C" w:rsidRDefault="00410021" w:rsidP="009D1436">
            <w:pPr>
              <w:pStyle w:val="TAL"/>
              <w:rPr>
                <w:sz w:val="16"/>
              </w:rPr>
            </w:pPr>
            <w:r>
              <w:rPr>
                <w:sz w:val="16"/>
              </w:rPr>
              <w:t>R5-224870</w:t>
            </w:r>
          </w:p>
        </w:tc>
        <w:tc>
          <w:tcPr>
            <w:tcW w:w="0" w:type="auto"/>
          </w:tcPr>
          <w:p w14:paraId="78D180E7" w14:textId="77777777" w:rsidR="00410021" w:rsidRPr="0051598C" w:rsidRDefault="00410021" w:rsidP="009D1436">
            <w:pPr>
              <w:pStyle w:val="TAL"/>
              <w:rPr>
                <w:sz w:val="16"/>
              </w:rPr>
            </w:pPr>
            <w:r>
              <w:rPr>
                <w:sz w:val="16"/>
              </w:rPr>
              <w:t>-</w:t>
            </w:r>
          </w:p>
        </w:tc>
      </w:tr>
      <w:tr w:rsidR="00410021" w14:paraId="5CB0FEF3" w14:textId="77777777" w:rsidTr="009D1436">
        <w:tc>
          <w:tcPr>
            <w:tcW w:w="0" w:type="auto"/>
          </w:tcPr>
          <w:p w14:paraId="14F4BB41" w14:textId="77777777" w:rsidR="00410021" w:rsidRPr="0051598C" w:rsidRDefault="00410021" w:rsidP="009D1436">
            <w:pPr>
              <w:pStyle w:val="TAL"/>
              <w:rPr>
                <w:sz w:val="16"/>
              </w:rPr>
            </w:pPr>
            <w:r>
              <w:rPr>
                <w:sz w:val="16"/>
              </w:rPr>
              <w:t>R5-225739</w:t>
            </w:r>
          </w:p>
        </w:tc>
        <w:tc>
          <w:tcPr>
            <w:tcW w:w="0" w:type="auto"/>
          </w:tcPr>
          <w:p w14:paraId="0BC076CC" w14:textId="77777777" w:rsidR="00410021" w:rsidRPr="0051598C" w:rsidRDefault="00410021" w:rsidP="009D1436">
            <w:pPr>
              <w:pStyle w:val="TAL"/>
              <w:rPr>
                <w:sz w:val="16"/>
              </w:rPr>
            </w:pPr>
            <w:r>
              <w:rPr>
                <w:sz w:val="16"/>
              </w:rPr>
              <w:t>A-MPR TP analysis for Rel-17 CA_n24-n41</w:t>
            </w:r>
          </w:p>
        </w:tc>
        <w:tc>
          <w:tcPr>
            <w:tcW w:w="0" w:type="auto"/>
          </w:tcPr>
          <w:p w14:paraId="719A1CD7" w14:textId="77777777" w:rsidR="00410021" w:rsidRPr="0051598C" w:rsidRDefault="00410021" w:rsidP="009D1436">
            <w:pPr>
              <w:pStyle w:val="TAL"/>
              <w:rPr>
                <w:sz w:val="16"/>
              </w:rPr>
            </w:pPr>
            <w:r>
              <w:rPr>
                <w:sz w:val="16"/>
              </w:rPr>
              <w:t>Ligado Networks</w:t>
            </w:r>
          </w:p>
        </w:tc>
        <w:tc>
          <w:tcPr>
            <w:tcW w:w="0" w:type="auto"/>
          </w:tcPr>
          <w:p w14:paraId="40514ECE" w14:textId="77777777" w:rsidR="00410021" w:rsidRPr="0051598C" w:rsidRDefault="00410021" w:rsidP="009D1436">
            <w:pPr>
              <w:pStyle w:val="TAL"/>
              <w:rPr>
                <w:sz w:val="16"/>
              </w:rPr>
            </w:pPr>
            <w:r>
              <w:rPr>
                <w:sz w:val="16"/>
              </w:rPr>
              <w:t>agreed</w:t>
            </w:r>
          </w:p>
        </w:tc>
        <w:tc>
          <w:tcPr>
            <w:tcW w:w="0" w:type="auto"/>
          </w:tcPr>
          <w:p w14:paraId="0A49017E" w14:textId="77777777" w:rsidR="00410021" w:rsidRPr="0051598C" w:rsidRDefault="00410021" w:rsidP="009D1436">
            <w:pPr>
              <w:pStyle w:val="TAL"/>
              <w:rPr>
                <w:sz w:val="16"/>
              </w:rPr>
            </w:pPr>
            <w:r>
              <w:rPr>
                <w:sz w:val="16"/>
              </w:rPr>
              <w:t>R5-224871</w:t>
            </w:r>
          </w:p>
        </w:tc>
        <w:tc>
          <w:tcPr>
            <w:tcW w:w="0" w:type="auto"/>
          </w:tcPr>
          <w:p w14:paraId="2DCAEB48" w14:textId="77777777" w:rsidR="00410021" w:rsidRPr="0051598C" w:rsidRDefault="00410021" w:rsidP="009D1436">
            <w:pPr>
              <w:pStyle w:val="TAL"/>
              <w:rPr>
                <w:sz w:val="16"/>
              </w:rPr>
            </w:pPr>
            <w:r>
              <w:rPr>
                <w:sz w:val="16"/>
              </w:rPr>
              <w:t>-</w:t>
            </w:r>
          </w:p>
        </w:tc>
      </w:tr>
      <w:tr w:rsidR="00410021" w14:paraId="1593A37B" w14:textId="77777777" w:rsidTr="009D1436">
        <w:tc>
          <w:tcPr>
            <w:tcW w:w="0" w:type="auto"/>
          </w:tcPr>
          <w:p w14:paraId="0D31894C" w14:textId="77777777" w:rsidR="00410021" w:rsidRPr="0051598C" w:rsidRDefault="00410021" w:rsidP="009D1436">
            <w:pPr>
              <w:pStyle w:val="TAL"/>
              <w:rPr>
                <w:sz w:val="16"/>
              </w:rPr>
            </w:pPr>
            <w:r>
              <w:rPr>
                <w:sz w:val="16"/>
              </w:rPr>
              <w:t>R5-225740</w:t>
            </w:r>
          </w:p>
        </w:tc>
        <w:tc>
          <w:tcPr>
            <w:tcW w:w="0" w:type="auto"/>
          </w:tcPr>
          <w:p w14:paraId="406CD3FE" w14:textId="77777777" w:rsidR="00410021" w:rsidRPr="0051598C" w:rsidRDefault="00410021" w:rsidP="009D1436">
            <w:pPr>
              <w:pStyle w:val="TAL"/>
              <w:rPr>
                <w:sz w:val="16"/>
              </w:rPr>
            </w:pPr>
            <w:r>
              <w:rPr>
                <w:sz w:val="16"/>
              </w:rPr>
              <w:t>Correction of NR RSTD test cases</w:t>
            </w:r>
          </w:p>
        </w:tc>
        <w:tc>
          <w:tcPr>
            <w:tcW w:w="0" w:type="auto"/>
          </w:tcPr>
          <w:p w14:paraId="2A0D97A2" w14:textId="77777777" w:rsidR="00410021" w:rsidRPr="0051598C" w:rsidRDefault="00410021" w:rsidP="009D1436">
            <w:pPr>
              <w:pStyle w:val="TAL"/>
              <w:rPr>
                <w:sz w:val="16"/>
              </w:rPr>
            </w:pPr>
            <w:r>
              <w:rPr>
                <w:sz w:val="16"/>
              </w:rPr>
              <w:t>CATT</w:t>
            </w:r>
          </w:p>
        </w:tc>
        <w:tc>
          <w:tcPr>
            <w:tcW w:w="0" w:type="auto"/>
          </w:tcPr>
          <w:p w14:paraId="667EEBF4" w14:textId="77777777" w:rsidR="00410021" w:rsidRPr="0051598C" w:rsidRDefault="00410021" w:rsidP="009D1436">
            <w:pPr>
              <w:pStyle w:val="TAL"/>
              <w:rPr>
                <w:sz w:val="16"/>
              </w:rPr>
            </w:pPr>
            <w:r>
              <w:rPr>
                <w:sz w:val="16"/>
              </w:rPr>
              <w:t>agreed</w:t>
            </w:r>
          </w:p>
        </w:tc>
        <w:tc>
          <w:tcPr>
            <w:tcW w:w="0" w:type="auto"/>
          </w:tcPr>
          <w:p w14:paraId="2E2EE222" w14:textId="77777777" w:rsidR="00410021" w:rsidRPr="0051598C" w:rsidRDefault="00410021" w:rsidP="009D1436">
            <w:pPr>
              <w:pStyle w:val="TAL"/>
              <w:rPr>
                <w:sz w:val="16"/>
              </w:rPr>
            </w:pPr>
            <w:r>
              <w:rPr>
                <w:sz w:val="16"/>
              </w:rPr>
              <w:t>R5-224402</w:t>
            </w:r>
          </w:p>
        </w:tc>
        <w:tc>
          <w:tcPr>
            <w:tcW w:w="0" w:type="auto"/>
          </w:tcPr>
          <w:p w14:paraId="57A5FACE" w14:textId="77777777" w:rsidR="00410021" w:rsidRPr="0051598C" w:rsidRDefault="00410021" w:rsidP="009D1436">
            <w:pPr>
              <w:pStyle w:val="TAL"/>
              <w:rPr>
                <w:sz w:val="16"/>
              </w:rPr>
            </w:pPr>
            <w:r>
              <w:rPr>
                <w:sz w:val="16"/>
              </w:rPr>
              <w:t>-</w:t>
            </w:r>
          </w:p>
        </w:tc>
      </w:tr>
      <w:tr w:rsidR="00410021" w14:paraId="3F9A8625" w14:textId="77777777" w:rsidTr="009D1436">
        <w:tc>
          <w:tcPr>
            <w:tcW w:w="0" w:type="auto"/>
          </w:tcPr>
          <w:p w14:paraId="5BF355B6" w14:textId="77777777" w:rsidR="00410021" w:rsidRPr="0051598C" w:rsidRDefault="00410021" w:rsidP="009D1436">
            <w:pPr>
              <w:pStyle w:val="TAL"/>
              <w:rPr>
                <w:sz w:val="16"/>
              </w:rPr>
            </w:pPr>
            <w:r>
              <w:rPr>
                <w:sz w:val="16"/>
              </w:rPr>
              <w:t>R5-225741</w:t>
            </w:r>
          </w:p>
        </w:tc>
        <w:tc>
          <w:tcPr>
            <w:tcW w:w="0" w:type="auto"/>
          </w:tcPr>
          <w:p w14:paraId="212C1184" w14:textId="77777777" w:rsidR="00410021" w:rsidRPr="0051598C" w:rsidRDefault="00410021" w:rsidP="009D1436">
            <w:pPr>
              <w:pStyle w:val="TAL"/>
              <w:rPr>
                <w:sz w:val="16"/>
              </w:rPr>
            </w:pPr>
            <w:r>
              <w:rPr>
                <w:sz w:val="16"/>
              </w:rPr>
              <w:t>Addition of new PRS RSRP measurement accuracy test case 16.3.2</w:t>
            </w:r>
          </w:p>
        </w:tc>
        <w:tc>
          <w:tcPr>
            <w:tcW w:w="0" w:type="auto"/>
          </w:tcPr>
          <w:p w14:paraId="32A8CC19" w14:textId="77777777" w:rsidR="00410021" w:rsidRPr="0051598C" w:rsidRDefault="00410021" w:rsidP="009D1436">
            <w:pPr>
              <w:pStyle w:val="TAL"/>
              <w:rPr>
                <w:sz w:val="16"/>
              </w:rPr>
            </w:pPr>
            <w:r>
              <w:rPr>
                <w:sz w:val="16"/>
              </w:rPr>
              <w:t>CATT</w:t>
            </w:r>
          </w:p>
        </w:tc>
        <w:tc>
          <w:tcPr>
            <w:tcW w:w="0" w:type="auto"/>
          </w:tcPr>
          <w:p w14:paraId="10AA9814" w14:textId="77777777" w:rsidR="00410021" w:rsidRPr="0051598C" w:rsidRDefault="00410021" w:rsidP="009D1436">
            <w:pPr>
              <w:pStyle w:val="TAL"/>
              <w:rPr>
                <w:sz w:val="16"/>
              </w:rPr>
            </w:pPr>
            <w:r>
              <w:rPr>
                <w:sz w:val="16"/>
              </w:rPr>
              <w:t>agreed</w:t>
            </w:r>
          </w:p>
        </w:tc>
        <w:tc>
          <w:tcPr>
            <w:tcW w:w="0" w:type="auto"/>
          </w:tcPr>
          <w:p w14:paraId="7B98E532" w14:textId="77777777" w:rsidR="00410021" w:rsidRPr="0051598C" w:rsidRDefault="00410021" w:rsidP="009D1436">
            <w:pPr>
              <w:pStyle w:val="TAL"/>
              <w:rPr>
                <w:sz w:val="16"/>
              </w:rPr>
            </w:pPr>
            <w:r>
              <w:rPr>
                <w:sz w:val="16"/>
              </w:rPr>
              <w:t>R5-224405</w:t>
            </w:r>
          </w:p>
        </w:tc>
        <w:tc>
          <w:tcPr>
            <w:tcW w:w="0" w:type="auto"/>
          </w:tcPr>
          <w:p w14:paraId="339D9644" w14:textId="77777777" w:rsidR="00410021" w:rsidRPr="0051598C" w:rsidRDefault="00410021" w:rsidP="009D1436">
            <w:pPr>
              <w:pStyle w:val="TAL"/>
              <w:rPr>
                <w:sz w:val="16"/>
              </w:rPr>
            </w:pPr>
            <w:r>
              <w:rPr>
                <w:sz w:val="16"/>
              </w:rPr>
              <w:t>-</w:t>
            </w:r>
          </w:p>
        </w:tc>
      </w:tr>
      <w:tr w:rsidR="00410021" w14:paraId="56911229" w14:textId="77777777" w:rsidTr="009D1436">
        <w:tc>
          <w:tcPr>
            <w:tcW w:w="0" w:type="auto"/>
          </w:tcPr>
          <w:p w14:paraId="2619124F" w14:textId="77777777" w:rsidR="00410021" w:rsidRPr="0051598C" w:rsidRDefault="00410021" w:rsidP="009D1436">
            <w:pPr>
              <w:pStyle w:val="TAL"/>
              <w:rPr>
                <w:sz w:val="16"/>
              </w:rPr>
            </w:pPr>
            <w:r>
              <w:rPr>
                <w:sz w:val="16"/>
              </w:rPr>
              <w:t>R5-225742</w:t>
            </w:r>
          </w:p>
        </w:tc>
        <w:tc>
          <w:tcPr>
            <w:tcW w:w="0" w:type="auto"/>
          </w:tcPr>
          <w:p w14:paraId="2AE02483" w14:textId="77777777" w:rsidR="00410021" w:rsidRPr="0051598C" w:rsidRDefault="00410021" w:rsidP="009D1436">
            <w:pPr>
              <w:pStyle w:val="TAL"/>
              <w:rPr>
                <w:sz w:val="16"/>
              </w:rPr>
            </w:pPr>
            <w:r>
              <w:rPr>
                <w:sz w:val="16"/>
              </w:rPr>
              <w:t>Assistance data for TC 14.2.1 and 14.3.1</w:t>
            </w:r>
          </w:p>
        </w:tc>
        <w:tc>
          <w:tcPr>
            <w:tcW w:w="0" w:type="auto"/>
          </w:tcPr>
          <w:p w14:paraId="73E577D3" w14:textId="77777777" w:rsidR="00410021" w:rsidRPr="0051598C" w:rsidRDefault="00410021" w:rsidP="009D1436">
            <w:pPr>
              <w:pStyle w:val="TAL"/>
              <w:rPr>
                <w:sz w:val="16"/>
              </w:rPr>
            </w:pPr>
            <w:r>
              <w:rPr>
                <w:sz w:val="16"/>
              </w:rPr>
              <w:t>ROHDE &amp; SCHWARZ</w:t>
            </w:r>
          </w:p>
        </w:tc>
        <w:tc>
          <w:tcPr>
            <w:tcW w:w="0" w:type="auto"/>
          </w:tcPr>
          <w:p w14:paraId="4532C95F" w14:textId="77777777" w:rsidR="00410021" w:rsidRPr="0051598C" w:rsidRDefault="00410021" w:rsidP="009D1436">
            <w:pPr>
              <w:pStyle w:val="TAL"/>
              <w:rPr>
                <w:sz w:val="16"/>
              </w:rPr>
            </w:pPr>
            <w:r>
              <w:rPr>
                <w:sz w:val="16"/>
              </w:rPr>
              <w:t>agreed</w:t>
            </w:r>
          </w:p>
        </w:tc>
        <w:tc>
          <w:tcPr>
            <w:tcW w:w="0" w:type="auto"/>
          </w:tcPr>
          <w:p w14:paraId="486414C2" w14:textId="77777777" w:rsidR="00410021" w:rsidRPr="0051598C" w:rsidRDefault="00410021" w:rsidP="009D1436">
            <w:pPr>
              <w:pStyle w:val="TAL"/>
              <w:rPr>
                <w:sz w:val="16"/>
              </w:rPr>
            </w:pPr>
            <w:r>
              <w:rPr>
                <w:sz w:val="16"/>
              </w:rPr>
              <w:t>R5-223974</w:t>
            </w:r>
          </w:p>
        </w:tc>
        <w:tc>
          <w:tcPr>
            <w:tcW w:w="0" w:type="auto"/>
          </w:tcPr>
          <w:p w14:paraId="427D28BF" w14:textId="77777777" w:rsidR="00410021" w:rsidRPr="0051598C" w:rsidRDefault="00410021" w:rsidP="009D1436">
            <w:pPr>
              <w:pStyle w:val="TAL"/>
              <w:rPr>
                <w:sz w:val="16"/>
              </w:rPr>
            </w:pPr>
            <w:r>
              <w:rPr>
                <w:sz w:val="16"/>
              </w:rPr>
              <w:t>-</w:t>
            </w:r>
          </w:p>
        </w:tc>
      </w:tr>
      <w:tr w:rsidR="00410021" w14:paraId="4C533FAD" w14:textId="77777777" w:rsidTr="009D1436">
        <w:tc>
          <w:tcPr>
            <w:tcW w:w="0" w:type="auto"/>
          </w:tcPr>
          <w:p w14:paraId="16728284" w14:textId="77777777" w:rsidR="00410021" w:rsidRPr="0051598C" w:rsidRDefault="00410021" w:rsidP="009D1436">
            <w:pPr>
              <w:pStyle w:val="TAL"/>
              <w:rPr>
                <w:sz w:val="16"/>
              </w:rPr>
            </w:pPr>
            <w:r>
              <w:rPr>
                <w:sz w:val="16"/>
              </w:rPr>
              <w:t>R5-225743</w:t>
            </w:r>
          </w:p>
        </w:tc>
        <w:tc>
          <w:tcPr>
            <w:tcW w:w="0" w:type="auto"/>
          </w:tcPr>
          <w:p w14:paraId="4205D0B4" w14:textId="77777777" w:rsidR="00410021" w:rsidRPr="0051598C" w:rsidRDefault="00410021" w:rsidP="009D1436">
            <w:pPr>
              <w:pStyle w:val="TAL"/>
              <w:rPr>
                <w:sz w:val="16"/>
              </w:rPr>
            </w:pPr>
            <w:r>
              <w:rPr>
                <w:sz w:val="16"/>
              </w:rPr>
              <w:t>In-band emissions minimum conformance requirements update</w:t>
            </w:r>
          </w:p>
        </w:tc>
        <w:tc>
          <w:tcPr>
            <w:tcW w:w="0" w:type="auto"/>
          </w:tcPr>
          <w:p w14:paraId="74245F8E" w14:textId="77777777" w:rsidR="00410021" w:rsidRPr="0051598C" w:rsidRDefault="00410021" w:rsidP="009D1436">
            <w:pPr>
              <w:pStyle w:val="TAL"/>
              <w:rPr>
                <w:sz w:val="16"/>
              </w:rPr>
            </w:pPr>
            <w:r>
              <w:rPr>
                <w:sz w:val="16"/>
              </w:rPr>
              <w:t>Keysight technologies UK Ltd, Apple Portugal</w:t>
            </w:r>
          </w:p>
        </w:tc>
        <w:tc>
          <w:tcPr>
            <w:tcW w:w="0" w:type="auto"/>
          </w:tcPr>
          <w:p w14:paraId="3272C672" w14:textId="77777777" w:rsidR="00410021" w:rsidRPr="0051598C" w:rsidRDefault="00410021" w:rsidP="009D1436">
            <w:pPr>
              <w:pStyle w:val="TAL"/>
              <w:rPr>
                <w:sz w:val="16"/>
              </w:rPr>
            </w:pPr>
            <w:r>
              <w:rPr>
                <w:sz w:val="16"/>
              </w:rPr>
              <w:t>agreed</w:t>
            </w:r>
          </w:p>
        </w:tc>
        <w:tc>
          <w:tcPr>
            <w:tcW w:w="0" w:type="auto"/>
          </w:tcPr>
          <w:p w14:paraId="7833C0A1" w14:textId="77777777" w:rsidR="00410021" w:rsidRPr="0051598C" w:rsidRDefault="00410021" w:rsidP="009D1436">
            <w:pPr>
              <w:pStyle w:val="TAL"/>
              <w:rPr>
                <w:sz w:val="16"/>
              </w:rPr>
            </w:pPr>
            <w:r>
              <w:rPr>
                <w:sz w:val="16"/>
              </w:rPr>
              <w:t>R5-224072</w:t>
            </w:r>
          </w:p>
        </w:tc>
        <w:tc>
          <w:tcPr>
            <w:tcW w:w="0" w:type="auto"/>
          </w:tcPr>
          <w:p w14:paraId="7471C9AF" w14:textId="77777777" w:rsidR="00410021" w:rsidRPr="0051598C" w:rsidRDefault="00410021" w:rsidP="009D1436">
            <w:pPr>
              <w:pStyle w:val="TAL"/>
              <w:rPr>
                <w:sz w:val="16"/>
              </w:rPr>
            </w:pPr>
            <w:r>
              <w:rPr>
                <w:sz w:val="16"/>
              </w:rPr>
              <w:t>-</w:t>
            </w:r>
          </w:p>
        </w:tc>
      </w:tr>
      <w:tr w:rsidR="00410021" w14:paraId="0F7497F7" w14:textId="77777777" w:rsidTr="009D1436">
        <w:tc>
          <w:tcPr>
            <w:tcW w:w="0" w:type="auto"/>
          </w:tcPr>
          <w:p w14:paraId="30BEA87D" w14:textId="77777777" w:rsidR="00410021" w:rsidRPr="0051598C" w:rsidRDefault="00410021" w:rsidP="009D1436">
            <w:pPr>
              <w:pStyle w:val="TAL"/>
              <w:rPr>
                <w:sz w:val="16"/>
              </w:rPr>
            </w:pPr>
            <w:r>
              <w:rPr>
                <w:sz w:val="16"/>
              </w:rPr>
              <w:t>R5-225744</w:t>
            </w:r>
          </w:p>
        </w:tc>
        <w:tc>
          <w:tcPr>
            <w:tcW w:w="0" w:type="auto"/>
          </w:tcPr>
          <w:p w14:paraId="1D5298AE" w14:textId="77777777" w:rsidR="00410021" w:rsidRPr="0051598C" w:rsidRDefault="00410021" w:rsidP="009D1436">
            <w:pPr>
              <w:pStyle w:val="TAL"/>
              <w:rPr>
                <w:sz w:val="16"/>
              </w:rPr>
            </w:pPr>
            <w:r>
              <w:rPr>
                <w:sz w:val="16"/>
              </w:rPr>
              <w:t>Reference sensitivity power level for CA, update on intra-band non-continuous CA</w:t>
            </w:r>
          </w:p>
        </w:tc>
        <w:tc>
          <w:tcPr>
            <w:tcW w:w="0" w:type="auto"/>
          </w:tcPr>
          <w:p w14:paraId="04B819D1" w14:textId="77777777" w:rsidR="00410021" w:rsidRPr="0051598C" w:rsidRDefault="00410021" w:rsidP="009D1436">
            <w:pPr>
              <w:pStyle w:val="TAL"/>
              <w:rPr>
                <w:sz w:val="16"/>
              </w:rPr>
            </w:pPr>
            <w:r>
              <w:rPr>
                <w:sz w:val="16"/>
              </w:rPr>
              <w:t>Apple Hungary Kft.</w:t>
            </w:r>
          </w:p>
        </w:tc>
        <w:tc>
          <w:tcPr>
            <w:tcW w:w="0" w:type="auto"/>
          </w:tcPr>
          <w:p w14:paraId="25C308CC" w14:textId="77777777" w:rsidR="00410021" w:rsidRPr="0051598C" w:rsidRDefault="00410021" w:rsidP="009D1436">
            <w:pPr>
              <w:pStyle w:val="TAL"/>
              <w:rPr>
                <w:sz w:val="16"/>
              </w:rPr>
            </w:pPr>
            <w:r>
              <w:rPr>
                <w:sz w:val="16"/>
              </w:rPr>
              <w:t>agreed</w:t>
            </w:r>
          </w:p>
        </w:tc>
        <w:tc>
          <w:tcPr>
            <w:tcW w:w="0" w:type="auto"/>
          </w:tcPr>
          <w:p w14:paraId="4635317B" w14:textId="77777777" w:rsidR="00410021" w:rsidRPr="0051598C" w:rsidRDefault="00410021" w:rsidP="009D1436">
            <w:pPr>
              <w:pStyle w:val="TAL"/>
              <w:rPr>
                <w:sz w:val="16"/>
              </w:rPr>
            </w:pPr>
            <w:r>
              <w:rPr>
                <w:sz w:val="16"/>
              </w:rPr>
              <w:t>R5-224906</w:t>
            </w:r>
          </w:p>
        </w:tc>
        <w:tc>
          <w:tcPr>
            <w:tcW w:w="0" w:type="auto"/>
          </w:tcPr>
          <w:p w14:paraId="01B81E71" w14:textId="77777777" w:rsidR="00410021" w:rsidRPr="0051598C" w:rsidRDefault="00410021" w:rsidP="009D1436">
            <w:pPr>
              <w:pStyle w:val="TAL"/>
              <w:rPr>
                <w:sz w:val="16"/>
              </w:rPr>
            </w:pPr>
            <w:r>
              <w:rPr>
                <w:sz w:val="16"/>
              </w:rPr>
              <w:t>-</w:t>
            </w:r>
          </w:p>
        </w:tc>
      </w:tr>
      <w:tr w:rsidR="00410021" w14:paraId="30606BEB" w14:textId="77777777" w:rsidTr="009D1436">
        <w:tc>
          <w:tcPr>
            <w:tcW w:w="0" w:type="auto"/>
          </w:tcPr>
          <w:p w14:paraId="06F69A14" w14:textId="77777777" w:rsidR="00410021" w:rsidRPr="0051598C" w:rsidRDefault="00410021" w:rsidP="009D1436">
            <w:pPr>
              <w:pStyle w:val="TAL"/>
              <w:rPr>
                <w:sz w:val="16"/>
              </w:rPr>
            </w:pPr>
            <w:r>
              <w:rPr>
                <w:sz w:val="16"/>
              </w:rPr>
              <w:t>R5-225745</w:t>
            </w:r>
          </w:p>
        </w:tc>
        <w:tc>
          <w:tcPr>
            <w:tcW w:w="0" w:type="auto"/>
          </w:tcPr>
          <w:p w14:paraId="3D81B65A" w14:textId="77777777" w:rsidR="00410021" w:rsidRPr="0051598C" w:rsidRDefault="00410021" w:rsidP="009D1436">
            <w:pPr>
              <w:pStyle w:val="TAL"/>
              <w:rPr>
                <w:sz w:val="16"/>
              </w:rPr>
            </w:pPr>
            <w:r>
              <w:rPr>
                <w:sz w:val="16"/>
              </w:rPr>
              <w:t>Test point analysis for test 6.2.4_1 Configured transmitted power with Power Boost</w:t>
            </w:r>
          </w:p>
        </w:tc>
        <w:tc>
          <w:tcPr>
            <w:tcW w:w="0" w:type="auto"/>
          </w:tcPr>
          <w:p w14:paraId="343D604E" w14:textId="77777777" w:rsidR="00410021" w:rsidRPr="0051598C" w:rsidRDefault="00410021" w:rsidP="009D1436">
            <w:pPr>
              <w:pStyle w:val="TAL"/>
              <w:rPr>
                <w:sz w:val="16"/>
              </w:rPr>
            </w:pPr>
            <w:r>
              <w:rPr>
                <w:sz w:val="16"/>
              </w:rPr>
              <w:t>Keysight technologies UK Ltd</w:t>
            </w:r>
          </w:p>
        </w:tc>
        <w:tc>
          <w:tcPr>
            <w:tcW w:w="0" w:type="auto"/>
          </w:tcPr>
          <w:p w14:paraId="31A4605C" w14:textId="77777777" w:rsidR="00410021" w:rsidRPr="0051598C" w:rsidRDefault="00410021" w:rsidP="009D1436">
            <w:pPr>
              <w:pStyle w:val="TAL"/>
              <w:rPr>
                <w:sz w:val="16"/>
              </w:rPr>
            </w:pPr>
            <w:r>
              <w:rPr>
                <w:sz w:val="16"/>
              </w:rPr>
              <w:t>agreed</w:t>
            </w:r>
          </w:p>
        </w:tc>
        <w:tc>
          <w:tcPr>
            <w:tcW w:w="0" w:type="auto"/>
          </w:tcPr>
          <w:p w14:paraId="0A1182F7" w14:textId="77777777" w:rsidR="00410021" w:rsidRPr="0051598C" w:rsidRDefault="00410021" w:rsidP="009D1436">
            <w:pPr>
              <w:pStyle w:val="TAL"/>
              <w:rPr>
                <w:sz w:val="16"/>
              </w:rPr>
            </w:pPr>
            <w:r>
              <w:rPr>
                <w:sz w:val="16"/>
              </w:rPr>
              <w:t>R5-224073</w:t>
            </w:r>
          </w:p>
        </w:tc>
        <w:tc>
          <w:tcPr>
            <w:tcW w:w="0" w:type="auto"/>
          </w:tcPr>
          <w:p w14:paraId="5CD9F387" w14:textId="77777777" w:rsidR="00410021" w:rsidRPr="0051598C" w:rsidRDefault="00410021" w:rsidP="009D1436">
            <w:pPr>
              <w:pStyle w:val="TAL"/>
              <w:rPr>
                <w:sz w:val="16"/>
              </w:rPr>
            </w:pPr>
            <w:r>
              <w:rPr>
                <w:sz w:val="16"/>
              </w:rPr>
              <w:t>-</w:t>
            </w:r>
          </w:p>
        </w:tc>
      </w:tr>
      <w:tr w:rsidR="00410021" w14:paraId="76EDD9DB" w14:textId="77777777" w:rsidTr="009D1436">
        <w:tc>
          <w:tcPr>
            <w:tcW w:w="0" w:type="auto"/>
          </w:tcPr>
          <w:p w14:paraId="7E18E318" w14:textId="77777777" w:rsidR="00410021" w:rsidRPr="0051598C" w:rsidRDefault="00410021" w:rsidP="009D1436">
            <w:pPr>
              <w:pStyle w:val="TAL"/>
              <w:rPr>
                <w:sz w:val="16"/>
              </w:rPr>
            </w:pPr>
            <w:r>
              <w:rPr>
                <w:sz w:val="16"/>
              </w:rPr>
              <w:t>R5-225746</w:t>
            </w:r>
          </w:p>
        </w:tc>
        <w:tc>
          <w:tcPr>
            <w:tcW w:w="0" w:type="auto"/>
          </w:tcPr>
          <w:p w14:paraId="1BCD0FEC" w14:textId="77777777" w:rsidR="00410021" w:rsidRPr="0051598C" w:rsidRDefault="00410021" w:rsidP="009D1436">
            <w:pPr>
              <w:pStyle w:val="TAL"/>
              <w:rPr>
                <w:sz w:val="16"/>
              </w:rPr>
            </w:pPr>
            <w:r>
              <w:rPr>
                <w:sz w:val="16"/>
              </w:rPr>
              <w:t>Update TP analysis for AMPR NS_05 and NS_05U</w:t>
            </w:r>
          </w:p>
        </w:tc>
        <w:tc>
          <w:tcPr>
            <w:tcW w:w="0" w:type="auto"/>
          </w:tcPr>
          <w:p w14:paraId="24E8A27C" w14:textId="77777777" w:rsidR="00410021" w:rsidRPr="0051598C" w:rsidRDefault="00410021" w:rsidP="009D1436">
            <w:pPr>
              <w:pStyle w:val="TAL"/>
              <w:rPr>
                <w:sz w:val="16"/>
              </w:rPr>
            </w:pPr>
            <w:r>
              <w:rPr>
                <w:sz w:val="16"/>
              </w:rPr>
              <w:t>MediaTek Beijing Inc.</w:t>
            </w:r>
          </w:p>
        </w:tc>
        <w:tc>
          <w:tcPr>
            <w:tcW w:w="0" w:type="auto"/>
          </w:tcPr>
          <w:p w14:paraId="0BAE290B" w14:textId="77777777" w:rsidR="00410021" w:rsidRPr="0051598C" w:rsidRDefault="00410021" w:rsidP="009D1436">
            <w:pPr>
              <w:pStyle w:val="TAL"/>
              <w:rPr>
                <w:sz w:val="16"/>
              </w:rPr>
            </w:pPr>
            <w:r>
              <w:rPr>
                <w:sz w:val="16"/>
              </w:rPr>
              <w:t>agreed</w:t>
            </w:r>
          </w:p>
        </w:tc>
        <w:tc>
          <w:tcPr>
            <w:tcW w:w="0" w:type="auto"/>
          </w:tcPr>
          <w:p w14:paraId="3369551A" w14:textId="77777777" w:rsidR="00410021" w:rsidRPr="0051598C" w:rsidRDefault="00410021" w:rsidP="009D1436">
            <w:pPr>
              <w:pStyle w:val="TAL"/>
              <w:rPr>
                <w:sz w:val="16"/>
              </w:rPr>
            </w:pPr>
            <w:r>
              <w:rPr>
                <w:sz w:val="16"/>
              </w:rPr>
              <w:t>R5-224813</w:t>
            </w:r>
          </w:p>
        </w:tc>
        <w:tc>
          <w:tcPr>
            <w:tcW w:w="0" w:type="auto"/>
          </w:tcPr>
          <w:p w14:paraId="6AF29292" w14:textId="77777777" w:rsidR="00410021" w:rsidRPr="0051598C" w:rsidRDefault="00410021" w:rsidP="009D1436">
            <w:pPr>
              <w:pStyle w:val="TAL"/>
              <w:rPr>
                <w:sz w:val="16"/>
              </w:rPr>
            </w:pPr>
            <w:r>
              <w:rPr>
                <w:sz w:val="16"/>
              </w:rPr>
              <w:t>-</w:t>
            </w:r>
          </w:p>
        </w:tc>
      </w:tr>
      <w:tr w:rsidR="00410021" w14:paraId="5152E864" w14:textId="77777777" w:rsidTr="009D1436">
        <w:tc>
          <w:tcPr>
            <w:tcW w:w="0" w:type="auto"/>
          </w:tcPr>
          <w:p w14:paraId="1DCB9947" w14:textId="77777777" w:rsidR="00410021" w:rsidRPr="0051598C" w:rsidRDefault="00410021" w:rsidP="009D1436">
            <w:pPr>
              <w:pStyle w:val="TAL"/>
              <w:rPr>
                <w:sz w:val="16"/>
              </w:rPr>
            </w:pPr>
            <w:r>
              <w:rPr>
                <w:sz w:val="16"/>
              </w:rPr>
              <w:t>R5-225747</w:t>
            </w:r>
          </w:p>
        </w:tc>
        <w:tc>
          <w:tcPr>
            <w:tcW w:w="0" w:type="auto"/>
          </w:tcPr>
          <w:p w14:paraId="26C3EFDE" w14:textId="77777777" w:rsidR="00410021" w:rsidRPr="0051598C" w:rsidRDefault="00410021" w:rsidP="009D1436">
            <w:pPr>
              <w:pStyle w:val="TAL"/>
              <w:rPr>
                <w:sz w:val="16"/>
              </w:rPr>
            </w:pPr>
            <w:r>
              <w:rPr>
                <w:sz w:val="16"/>
              </w:rPr>
              <w:t>Applicability for 2-step RACH test cases</w:t>
            </w:r>
          </w:p>
        </w:tc>
        <w:tc>
          <w:tcPr>
            <w:tcW w:w="0" w:type="auto"/>
          </w:tcPr>
          <w:p w14:paraId="45D5DE88" w14:textId="77777777" w:rsidR="00410021" w:rsidRPr="0051598C" w:rsidRDefault="00410021" w:rsidP="009D1436">
            <w:pPr>
              <w:pStyle w:val="TAL"/>
              <w:rPr>
                <w:sz w:val="16"/>
              </w:rPr>
            </w:pPr>
            <w:r>
              <w:rPr>
                <w:sz w:val="16"/>
              </w:rPr>
              <w:t>ROHDE &amp; SCHWARZ</w:t>
            </w:r>
          </w:p>
        </w:tc>
        <w:tc>
          <w:tcPr>
            <w:tcW w:w="0" w:type="auto"/>
          </w:tcPr>
          <w:p w14:paraId="38C6DACD" w14:textId="77777777" w:rsidR="00410021" w:rsidRPr="0051598C" w:rsidRDefault="00410021" w:rsidP="009D1436">
            <w:pPr>
              <w:pStyle w:val="TAL"/>
              <w:rPr>
                <w:sz w:val="16"/>
              </w:rPr>
            </w:pPr>
            <w:r>
              <w:rPr>
                <w:sz w:val="16"/>
              </w:rPr>
              <w:t>agreed</w:t>
            </w:r>
          </w:p>
        </w:tc>
        <w:tc>
          <w:tcPr>
            <w:tcW w:w="0" w:type="auto"/>
          </w:tcPr>
          <w:p w14:paraId="3FC4CAAE" w14:textId="77777777" w:rsidR="00410021" w:rsidRPr="0051598C" w:rsidRDefault="00410021" w:rsidP="009D1436">
            <w:pPr>
              <w:pStyle w:val="TAL"/>
              <w:rPr>
                <w:sz w:val="16"/>
              </w:rPr>
            </w:pPr>
            <w:r>
              <w:rPr>
                <w:sz w:val="16"/>
              </w:rPr>
              <w:t>R5-223982</w:t>
            </w:r>
          </w:p>
        </w:tc>
        <w:tc>
          <w:tcPr>
            <w:tcW w:w="0" w:type="auto"/>
          </w:tcPr>
          <w:p w14:paraId="7BA057BD" w14:textId="77777777" w:rsidR="00410021" w:rsidRPr="0051598C" w:rsidRDefault="00410021" w:rsidP="009D1436">
            <w:pPr>
              <w:pStyle w:val="TAL"/>
              <w:rPr>
                <w:sz w:val="16"/>
              </w:rPr>
            </w:pPr>
            <w:r>
              <w:rPr>
                <w:sz w:val="16"/>
              </w:rPr>
              <w:t>-</w:t>
            </w:r>
          </w:p>
        </w:tc>
      </w:tr>
      <w:tr w:rsidR="00410021" w14:paraId="0C97C333" w14:textId="77777777" w:rsidTr="009D1436">
        <w:tc>
          <w:tcPr>
            <w:tcW w:w="0" w:type="auto"/>
          </w:tcPr>
          <w:p w14:paraId="74AA328B" w14:textId="77777777" w:rsidR="00410021" w:rsidRPr="0051598C" w:rsidRDefault="00410021" w:rsidP="009D1436">
            <w:pPr>
              <w:pStyle w:val="TAL"/>
              <w:rPr>
                <w:sz w:val="16"/>
              </w:rPr>
            </w:pPr>
            <w:r>
              <w:rPr>
                <w:sz w:val="16"/>
              </w:rPr>
              <w:t>R5-225748</w:t>
            </w:r>
          </w:p>
        </w:tc>
        <w:tc>
          <w:tcPr>
            <w:tcW w:w="0" w:type="auto"/>
          </w:tcPr>
          <w:p w14:paraId="4062061E" w14:textId="77777777" w:rsidR="00410021" w:rsidRPr="0051598C" w:rsidRDefault="00410021" w:rsidP="009D1436">
            <w:pPr>
              <w:pStyle w:val="TAL"/>
              <w:rPr>
                <w:sz w:val="16"/>
              </w:rPr>
            </w:pPr>
            <w:r>
              <w:rPr>
                <w:sz w:val="16"/>
              </w:rPr>
              <w:t>Addition of E-UTRA - NR FR2 Early Measurement Reporting 8.2.2.2 test case</w:t>
            </w:r>
          </w:p>
        </w:tc>
        <w:tc>
          <w:tcPr>
            <w:tcW w:w="0" w:type="auto"/>
          </w:tcPr>
          <w:p w14:paraId="0B917E0D" w14:textId="77777777" w:rsidR="00410021" w:rsidRPr="0051598C" w:rsidRDefault="00410021" w:rsidP="009D1436">
            <w:pPr>
              <w:pStyle w:val="TAL"/>
              <w:rPr>
                <w:sz w:val="16"/>
              </w:rPr>
            </w:pPr>
            <w:r>
              <w:rPr>
                <w:sz w:val="16"/>
              </w:rPr>
              <w:t>Ericsson</w:t>
            </w:r>
          </w:p>
        </w:tc>
        <w:tc>
          <w:tcPr>
            <w:tcW w:w="0" w:type="auto"/>
          </w:tcPr>
          <w:p w14:paraId="679D6155" w14:textId="77777777" w:rsidR="00410021" w:rsidRPr="0051598C" w:rsidRDefault="00410021" w:rsidP="009D1436">
            <w:pPr>
              <w:pStyle w:val="TAL"/>
              <w:rPr>
                <w:sz w:val="16"/>
              </w:rPr>
            </w:pPr>
            <w:r>
              <w:rPr>
                <w:sz w:val="16"/>
              </w:rPr>
              <w:t>agreed</w:t>
            </w:r>
          </w:p>
        </w:tc>
        <w:tc>
          <w:tcPr>
            <w:tcW w:w="0" w:type="auto"/>
          </w:tcPr>
          <w:p w14:paraId="1BABE4F4" w14:textId="77777777" w:rsidR="00410021" w:rsidRPr="0051598C" w:rsidRDefault="00410021" w:rsidP="009D1436">
            <w:pPr>
              <w:pStyle w:val="TAL"/>
              <w:rPr>
                <w:sz w:val="16"/>
              </w:rPr>
            </w:pPr>
            <w:r>
              <w:rPr>
                <w:sz w:val="16"/>
              </w:rPr>
              <w:t>R5-225155</w:t>
            </w:r>
          </w:p>
        </w:tc>
        <w:tc>
          <w:tcPr>
            <w:tcW w:w="0" w:type="auto"/>
          </w:tcPr>
          <w:p w14:paraId="2C7B2DC6" w14:textId="77777777" w:rsidR="00410021" w:rsidRPr="0051598C" w:rsidRDefault="00410021" w:rsidP="009D1436">
            <w:pPr>
              <w:pStyle w:val="TAL"/>
              <w:rPr>
                <w:sz w:val="16"/>
              </w:rPr>
            </w:pPr>
            <w:r>
              <w:rPr>
                <w:sz w:val="16"/>
              </w:rPr>
              <w:t>-</w:t>
            </w:r>
          </w:p>
        </w:tc>
      </w:tr>
      <w:tr w:rsidR="00410021" w14:paraId="491BAADD" w14:textId="77777777" w:rsidTr="009D1436">
        <w:tc>
          <w:tcPr>
            <w:tcW w:w="0" w:type="auto"/>
          </w:tcPr>
          <w:p w14:paraId="35282CD5" w14:textId="77777777" w:rsidR="00410021" w:rsidRPr="0051598C" w:rsidRDefault="00410021" w:rsidP="009D1436">
            <w:pPr>
              <w:pStyle w:val="TAL"/>
              <w:rPr>
                <w:sz w:val="16"/>
              </w:rPr>
            </w:pPr>
            <w:r>
              <w:rPr>
                <w:sz w:val="16"/>
              </w:rPr>
              <w:t>R5-225749</w:t>
            </w:r>
          </w:p>
        </w:tc>
        <w:tc>
          <w:tcPr>
            <w:tcW w:w="0" w:type="auto"/>
          </w:tcPr>
          <w:p w14:paraId="614CAEC9" w14:textId="77777777" w:rsidR="00410021" w:rsidRPr="0051598C" w:rsidRDefault="00410021" w:rsidP="009D1436">
            <w:pPr>
              <w:pStyle w:val="TAL"/>
              <w:rPr>
                <w:sz w:val="16"/>
              </w:rPr>
            </w:pPr>
            <w:r>
              <w:rPr>
                <w:sz w:val="16"/>
              </w:rPr>
              <w:t>Introduction of spurious emission TP analysis for CA_n48A-n70A</w:t>
            </w:r>
          </w:p>
        </w:tc>
        <w:tc>
          <w:tcPr>
            <w:tcW w:w="0" w:type="auto"/>
          </w:tcPr>
          <w:p w14:paraId="55DA32D4" w14:textId="77777777" w:rsidR="00410021" w:rsidRPr="0051598C" w:rsidRDefault="00410021" w:rsidP="009D1436">
            <w:pPr>
              <w:pStyle w:val="TAL"/>
              <w:rPr>
                <w:sz w:val="16"/>
              </w:rPr>
            </w:pPr>
            <w:r>
              <w:rPr>
                <w:sz w:val="16"/>
              </w:rPr>
              <w:t>Nokia, Nokia Shanghai Bell</w:t>
            </w:r>
          </w:p>
        </w:tc>
        <w:tc>
          <w:tcPr>
            <w:tcW w:w="0" w:type="auto"/>
          </w:tcPr>
          <w:p w14:paraId="2EDCD8BE" w14:textId="77777777" w:rsidR="00410021" w:rsidRPr="0051598C" w:rsidRDefault="00410021" w:rsidP="009D1436">
            <w:pPr>
              <w:pStyle w:val="TAL"/>
              <w:rPr>
                <w:sz w:val="16"/>
              </w:rPr>
            </w:pPr>
            <w:r>
              <w:rPr>
                <w:sz w:val="16"/>
              </w:rPr>
              <w:t>agreed</w:t>
            </w:r>
          </w:p>
        </w:tc>
        <w:tc>
          <w:tcPr>
            <w:tcW w:w="0" w:type="auto"/>
          </w:tcPr>
          <w:p w14:paraId="6973AFD0" w14:textId="77777777" w:rsidR="00410021" w:rsidRPr="0051598C" w:rsidRDefault="00410021" w:rsidP="009D1436">
            <w:pPr>
              <w:pStyle w:val="TAL"/>
              <w:rPr>
                <w:sz w:val="16"/>
              </w:rPr>
            </w:pPr>
            <w:r>
              <w:rPr>
                <w:sz w:val="16"/>
              </w:rPr>
              <w:t>R5-224168</w:t>
            </w:r>
          </w:p>
        </w:tc>
        <w:tc>
          <w:tcPr>
            <w:tcW w:w="0" w:type="auto"/>
          </w:tcPr>
          <w:p w14:paraId="162CA0A6" w14:textId="77777777" w:rsidR="00410021" w:rsidRPr="0051598C" w:rsidRDefault="00410021" w:rsidP="009D1436">
            <w:pPr>
              <w:pStyle w:val="TAL"/>
              <w:rPr>
                <w:sz w:val="16"/>
              </w:rPr>
            </w:pPr>
            <w:r>
              <w:rPr>
                <w:sz w:val="16"/>
              </w:rPr>
              <w:t>-</w:t>
            </w:r>
          </w:p>
        </w:tc>
      </w:tr>
      <w:tr w:rsidR="00410021" w14:paraId="5EFCDCED" w14:textId="77777777" w:rsidTr="009D1436">
        <w:tc>
          <w:tcPr>
            <w:tcW w:w="0" w:type="auto"/>
          </w:tcPr>
          <w:p w14:paraId="4576C0B8" w14:textId="77777777" w:rsidR="00410021" w:rsidRPr="0051598C" w:rsidRDefault="00410021" w:rsidP="009D1436">
            <w:pPr>
              <w:pStyle w:val="TAL"/>
              <w:rPr>
                <w:sz w:val="16"/>
              </w:rPr>
            </w:pPr>
            <w:r>
              <w:rPr>
                <w:sz w:val="16"/>
              </w:rPr>
              <w:t>R5-225750</w:t>
            </w:r>
          </w:p>
        </w:tc>
        <w:tc>
          <w:tcPr>
            <w:tcW w:w="0" w:type="auto"/>
          </w:tcPr>
          <w:p w14:paraId="77CC23EA" w14:textId="77777777" w:rsidR="00410021" w:rsidRPr="0051598C" w:rsidRDefault="00410021" w:rsidP="009D1436">
            <w:pPr>
              <w:pStyle w:val="TAL"/>
              <w:rPr>
                <w:sz w:val="16"/>
              </w:rPr>
            </w:pPr>
            <w:r>
              <w:rPr>
                <w:sz w:val="16"/>
              </w:rPr>
              <w:t>Add PC2 test configuration and requirement table for n1 A-MPR</w:t>
            </w:r>
          </w:p>
        </w:tc>
        <w:tc>
          <w:tcPr>
            <w:tcW w:w="0" w:type="auto"/>
          </w:tcPr>
          <w:p w14:paraId="6D8AB660" w14:textId="77777777" w:rsidR="00410021" w:rsidRPr="0051598C" w:rsidRDefault="00410021" w:rsidP="009D1436">
            <w:pPr>
              <w:pStyle w:val="TAL"/>
              <w:rPr>
                <w:sz w:val="16"/>
              </w:rPr>
            </w:pPr>
            <w:r>
              <w:rPr>
                <w:sz w:val="16"/>
              </w:rPr>
              <w:t>MediaTek Beijing Inc.</w:t>
            </w:r>
          </w:p>
        </w:tc>
        <w:tc>
          <w:tcPr>
            <w:tcW w:w="0" w:type="auto"/>
          </w:tcPr>
          <w:p w14:paraId="7D837024" w14:textId="77777777" w:rsidR="00410021" w:rsidRPr="0051598C" w:rsidRDefault="00410021" w:rsidP="009D1436">
            <w:pPr>
              <w:pStyle w:val="TAL"/>
              <w:rPr>
                <w:sz w:val="16"/>
              </w:rPr>
            </w:pPr>
            <w:r>
              <w:rPr>
                <w:sz w:val="16"/>
              </w:rPr>
              <w:t>agreed</w:t>
            </w:r>
          </w:p>
        </w:tc>
        <w:tc>
          <w:tcPr>
            <w:tcW w:w="0" w:type="auto"/>
          </w:tcPr>
          <w:p w14:paraId="36720B3E" w14:textId="77777777" w:rsidR="00410021" w:rsidRPr="0051598C" w:rsidRDefault="00410021" w:rsidP="009D1436">
            <w:pPr>
              <w:pStyle w:val="TAL"/>
              <w:rPr>
                <w:sz w:val="16"/>
              </w:rPr>
            </w:pPr>
            <w:r>
              <w:rPr>
                <w:sz w:val="16"/>
              </w:rPr>
              <w:t>R5-224814</w:t>
            </w:r>
          </w:p>
        </w:tc>
        <w:tc>
          <w:tcPr>
            <w:tcW w:w="0" w:type="auto"/>
          </w:tcPr>
          <w:p w14:paraId="50260E3B" w14:textId="77777777" w:rsidR="00410021" w:rsidRPr="0051598C" w:rsidRDefault="00410021" w:rsidP="009D1436">
            <w:pPr>
              <w:pStyle w:val="TAL"/>
              <w:rPr>
                <w:sz w:val="16"/>
              </w:rPr>
            </w:pPr>
            <w:r>
              <w:rPr>
                <w:sz w:val="16"/>
              </w:rPr>
              <w:t>-</w:t>
            </w:r>
          </w:p>
        </w:tc>
      </w:tr>
      <w:tr w:rsidR="00410021" w14:paraId="3BE036CC" w14:textId="77777777" w:rsidTr="009D1436">
        <w:tc>
          <w:tcPr>
            <w:tcW w:w="0" w:type="auto"/>
          </w:tcPr>
          <w:p w14:paraId="25B454BA" w14:textId="77777777" w:rsidR="00410021" w:rsidRPr="0051598C" w:rsidRDefault="00410021" w:rsidP="009D1436">
            <w:pPr>
              <w:pStyle w:val="TAL"/>
              <w:rPr>
                <w:sz w:val="16"/>
              </w:rPr>
            </w:pPr>
            <w:r>
              <w:rPr>
                <w:sz w:val="16"/>
              </w:rPr>
              <w:t>R5-225751</w:t>
            </w:r>
          </w:p>
        </w:tc>
        <w:tc>
          <w:tcPr>
            <w:tcW w:w="0" w:type="auto"/>
          </w:tcPr>
          <w:p w14:paraId="12233B3D" w14:textId="77777777" w:rsidR="00410021" w:rsidRPr="0051598C" w:rsidRDefault="00410021" w:rsidP="009D1436">
            <w:pPr>
              <w:pStyle w:val="TAL"/>
              <w:rPr>
                <w:sz w:val="16"/>
              </w:rPr>
            </w:pPr>
            <w:r>
              <w:rPr>
                <w:sz w:val="16"/>
              </w:rPr>
              <w:t>Introduction of REFSENS test requirements for PC2 UL CA_n1A-n78A</w:t>
            </w:r>
          </w:p>
        </w:tc>
        <w:tc>
          <w:tcPr>
            <w:tcW w:w="0" w:type="auto"/>
          </w:tcPr>
          <w:p w14:paraId="6CA45A90" w14:textId="77777777" w:rsidR="00410021" w:rsidRPr="0051598C" w:rsidRDefault="00410021" w:rsidP="009D1436">
            <w:pPr>
              <w:pStyle w:val="TAL"/>
              <w:rPr>
                <w:sz w:val="16"/>
              </w:rPr>
            </w:pPr>
            <w:r>
              <w:rPr>
                <w:sz w:val="16"/>
              </w:rPr>
              <w:t>China Telecom</w:t>
            </w:r>
          </w:p>
        </w:tc>
        <w:tc>
          <w:tcPr>
            <w:tcW w:w="0" w:type="auto"/>
          </w:tcPr>
          <w:p w14:paraId="78334A7C" w14:textId="77777777" w:rsidR="00410021" w:rsidRPr="0051598C" w:rsidRDefault="00410021" w:rsidP="009D1436">
            <w:pPr>
              <w:pStyle w:val="TAL"/>
              <w:rPr>
                <w:sz w:val="16"/>
              </w:rPr>
            </w:pPr>
            <w:r>
              <w:rPr>
                <w:sz w:val="16"/>
              </w:rPr>
              <w:t>agreed</w:t>
            </w:r>
          </w:p>
        </w:tc>
        <w:tc>
          <w:tcPr>
            <w:tcW w:w="0" w:type="auto"/>
          </w:tcPr>
          <w:p w14:paraId="62BD60C5" w14:textId="77777777" w:rsidR="00410021" w:rsidRPr="0051598C" w:rsidRDefault="00410021" w:rsidP="009D1436">
            <w:pPr>
              <w:pStyle w:val="TAL"/>
              <w:rPr>
                <w:sz w:val="16"/>
              </w:rPr>
            </w:pPr>
            <w:r>
              <w:rPr>
                <w:sz w:val="16"/>
              </w:rPr>
              <w:t>R5-224273</w:t>
            </w:r>
          </w:p>
        </w:tc>
        <w:tc>
          <w:tcPr>
            <w:tcW w:w="0" w:type="auto"/>
          </w:tcPr>
          <w:p w14:paraId="16364ACC" w14:textId="77777777" w:rsidR="00410021" w:rsidRPr="0051598C" w:rsidRDefault="00410021" w:rsidP="009D1436">
            <w:pPr>
              <w:pStyle w:val="TAL"/>
              <w:rPr>
                <w:sz w:val="16"/>
              </w:rPr>
            </w:pPr>
            <w:r>
              <w:rPr>
                <w:sz w:val="16"/>
              </w:rPr>
              <w:t>-</w:t>
            </w:r>
          </w:p>
        </w:tc>
      </w:tr>
      <w:tr w:rsidR="00410021" w14:paraId="45F8D61A" w14:textId="77777777" w:rsidTr="009D1436">
        <w:tc>
          <w:tcPr>
            <w:tcW w:w="0" w:type="auto"/>
          </w:tcPr>
          <w:p w14:paraId="23A2FCEA" w14:textId="77777777" w:rsidR="00410021" w:rsidRPr="0051598C" w:rsidRDefault="00410021" w:rsidP="009D1436">
            <w:pPr>
              <w:pStyle w:val="TAL"/>
              <w:rPr>
                <w:sz w:val="16"/>
              </w:rPr>
            </w:pPr>
            <w:r>
              <w:rPr>
                <w:sz w:val="16"/>
              </w:rPr>
              <w:t>R5-225752</w:t>
            </w:r>
          </w:p>
        </w:tc>
        <w:tc>
          <w:tcPr>
            <w:tcW w:w="0" w:type="auto"/>
          </w:tcPr>
          <w:p w14:paraId="3ECD5774" w14:textId="77777777" w:rsidR="00410021" w:rsidRPr="0051598C" w:rsidRDefault="00410021" w:rsidP="009D1436">
            <w:pPr>
              <w:pStyle w:val="TAL"/>
              <w:rPr>
                <w:sz w:val="16"/>
              </w:rPr>
            </w:pPr>
            <w:r>
              <w:rPr>
                <w:sz w:val="16"/>
              </w:rPr>
              <w:t>Update of inter-band CA PC2 test applicability</w:t>
            </w:r>
          </w:p>
        </w:tc>
        <w:tc>
          <w:tcPr>
            <w:tcW w:w="0" w:type="auto"/>
          </w:tcPr>
          <w:p w14:paraId="66A0CAB0" w14:textId="77777777" w:rsidR="00410021" w:rsidRPr="0051598C" w:rsidRDefault="00410021" w:rsidP="009D1436">
            <w:pPr>
              <w:pStyle w:val="TAL"/>
              <w:rPr>
                <w:sz w:val="16"/>
              </w:rPr>
            </w:pPr>
            <w:r>
              <w:rPr>
                <w:sz w:val="16"/>
              </w:rPr>
              <w:t>China Telecom</w:t>
            </w:r>
          </w:p>
        </w:tc>
        <w:tc>
          <w:tcPr>
            <w:tcW w:w="0" w:type="auto"/>
          </w:tcPr>
          <w:p w14:paraId="418CC211" w14:textId="77777777" w:rsidR="00410021" w:rsidRPr="0051598C" w:rsidRDefault="00410021" w:rsidP="009D1436">
            <w:pPr>
              <w:pStyle w:val="TAL"/>
              <w:rPr>
                <w:sz w:val="16"/>
              </w:rPr>
            </w:pPr>
            <w:r>
              <w:rPr>
                <w:sz w:val="16"/>
              </w:rPr>
              <w:t>agreed</w:t>
            </w:r>
          </w:p>
        </w:tc>
        <w:tc>
          <w:tcPr>
            <w:tcW w:w="0" w:type="auto"/>
          </w:tcPr>
          <w:p w14:paraId="4FFDD0E1" w14:textId="77777777" w:rsidR="00410021" w:rsidRPr="0051598C" w:rsidRDefault="00410021" w:rsidP="009D1436">
            <w:pPr>
              <w:pStyle w:val="TAL"/>
              <w:rPr>
                <w:sz w:val="16"/>
              </w:rPr>
            </w:pPr>
            <w:r>
              <w:rPr>
                <w:sz w:val="16"/>
              </w:rPr>
              <w:t>R5-224275</w:t>
            </w:r>
          </w:p>
        </w:tc>
        <w:tc>
          <w:tcPr>
            <w:tcW w:w="0" w:type="auto"/>
          </w:tcPr>
          <w:p w14:paraId="5743253F" w14:textId="77777777" w:rsidR="00410021" w:rsidRPr="0051598C" w:rsidRDefault="00410021" w:rsidP="009D1436">
            <w:pPr>
              <w:pStyle w:val="TAL"/>
              <w:rPr>
                <w:sz w:val="16"/>
              </w:rPr>
            </w:pPr>
            <w:r>
              <w:rPr>
                <w:sz w:val="16"/>
              </w:rPr>
              <w:t>-</w:t>
            </w:r>
          </w:p>
        </w:tc>
      </w:tr>
      <w:tr w:rsidR="00410021" w14:paraId="3FE70E43" w14:textId="77777777" w:rsidTr="009D1436">
        <w:tc>
          <w:tcPr>
            <w:tcW w:w="0" w:type="auto"/>
          </w:tcPr>
          <w:p w14:paraId="763A72B7" w14:textId="77777777" w:rsidR="00410021" w:rsidRPr="0051598C" w:rsidRDefault="00410021" w:rsidP="009D1436">
            <w:pPr>
              <w:pStyle w:val="TAL"/>
              <w:rPr>
                <w:sz w:val="16"/>
              </w:rPr>
            </w:pPr>
            <w:r>
              <w:rPr>
                <w:sz w:val="16"/>
              </w:rPr>
              <w:t>R5-225753</w:t>
            </w:r>
          </w:p>
        </w:tc>
        <w:tc>
          <w:tcPr>
            <w:tcW w:w="0" w:type="auto"/>
          </w:tcPr>
          <w:p w14:paraId="3B4FDD6D" w14:textId="77777777" w:rsidR="00410021" w:rsidRPr="0051598C" w:rsidRDefault="00410021" w:rsidP="009D1436">
            <w:pPr>
              <w:pStyle w:val="TAL"/>
              <w:rPr>
                <w:sz w:val="16"/>
              </w:rPr>
            </w:pPr>
            <w:r>
              <w:rPr>
                <w:sz w:val="16"/>
              </w:rPr>
              <w:t>TxD MPR test requirements for PC 1.5 FWA UEs</w:t>
            </w:r>
          </w:p>
        </w:tc>
        <w:tc>
          <w:tcPr>
            <w:tcW w:w="0" w:type="auto"/>
          </w:tcPr>
          <w:p w14:paraId="01EE7DB0" w14:textId="77777777" w:rsidR="00410021" w:rsidRPr="0051598C" w:rsidRDefault="00410021" w:rsidP="009D1436">
            <w:pPr>
              <w:pStyle w:val="TAL"/>
              <w:rPr>
                <w:sz w:val="16"/>
              </w:rPr>
            </w:pPr>
            <w:r>
              <w:rPr>
                <w:sz w:val="16"/>
              </w:rPr>
              <w:t>Google Inc., Verizon</w:t>
            </w:r>
          </w:p>
        </w:tc>
        <w:tc>
          <w:tcPr>
            <w:tcW w:w="0" w:type="auto"/>
          </w:tcPr>
          <w:p w14:paraId="3558694F" w14:textId="77777777" w:rsidR="00410021" w:rsidRPr="0051598C" w:rsidRDefault="00410021" w:rsidP="009D1436">
            <w:pPr>
              <w:pStyle w:val="TAL"/>
              <w:rPr>
                <w:sz w:val="16"/>
              </w:rPr>
            </w:pPr>
            <w:r>
              <w:rPr>
                <w:sz w:val="16"/>
              </w:rPr>
              <w:t>agreed</w:t>
            </w:r>
          </w:p>
        </w:tc>
        <w:tc>
          <w:tcPr>
            <w:tcW w:w="0" w:type="auto"/>
          </w:tcPr>
          <w:p w14:paraId="1BCCC12A" w14:textId="77777777" w:rsidR="00410021" w:rsidRPr="0051598C" w:rsidRDefault="00410021" w:rsidP="009D1436">
            <w:pPr>
              <w:pStyle w:val="TAL"/>
              <w:rPr>
                <w:sz w:val="16"/>
              </w:rPr>
            </w:pPr>
            <w:r>
              <w:rPr>
                <w:sz w:val="16"/>
              </w:rPr>
              <w:t>R5-224283</w:t>
            </w:r>
          </w:p>
        </w:tc>
        <w:tc>
          <w:tcPr>
            <w:tcW w:w="0" w:type="auto"/>
          </w:tcPr>
          <w:p w14:paraId="191B1AFD" w14:textId="77777777" w:rsidR="00410021" w:rsidRPr="0051598C" w:rsidRDefault="00410021" w:rsidP="009D1436">
            <w:pPr>
              <w:pStyle w:val="TAL"/>
              <w:rPr>
                <w:sz w:val="16"/>
              </w:rPr>
            </w:pPr>
            <w:r>
              <w:rPr>
                <w:sz w:val="16"/>
              </w:rPr>
              <w:t>-</w:t>
            </w:r>
          </w:p>
        </w:tc>
      </w:tr>
      <w:tr w:rsidR="00410021" w14:paraId="0C38DBAF" w14:textId="77777777" w:rsidTr="009D1436">
        <w:tc>
          <w:tcPr>
            <w:tcW w:w="0" w:type="auto"/>
          </w:tcPr>
          <w:p w14:paraId="1E1AFC94" w14:textId="77777777" w:rsidR="00410021" w:rsidRPr="0051598C" w:rsidRDefault="00410021" w:rsidP="009D1436">
            <w:pPr>
              <w:pStyle w:val="TAL"/>
              <w:rPr>
                <w:sz w:val="16"/>
              </w:rPr>
            </w:pPr>
            <w:r>
              <w:rPr>
                <w:sz w:val="16"/>
              </w:rPr>
              <w:t>R5-225754</w:t>
            </w:r>
          </w:p>
        </w:tc>
        <w:tc>
          <w:tcPr>
            <w:tcW w:w="0" w:type="auto"/>
          </w:tcPr>
          <w:p w14:paraId="0C58843F" w14:textId="77777777" w:rsidR="00410021" w:rsidRPr="0051598C" w:rsidRDefault="00410021" w:rsidP="009D1436">
            <w:pPr>
              <w:pStyle w:val="TAL"/>
              <w:rPr>
                <w:sz w:val="16"/>
              </w:rPr>
            </w:pPr>
            <w:r>
              <w:rPr>
                <w:sz w:val="16"/>
              </w:rPr>
              <w:t>UL MIMO MPR Tests for PC1.5 UEs</w:t>
            </w:r>
          </w:p>
        </w:tc>
        <w:tc>
          <w:tcPr>
            <w:tcW w:w="0" w:type="auto"/>
          </w:tcPr>
          <w:p w14:paraId="3AD62D7E" w14:textId="77777777" w:rsidR="00410021" w:rsidRPr="0051598C" w:rsidRDefault="00410021" w:rsidP="009D1436">
            <w:pPr>
              <w:pStyle w:val="TAL"/>
              <w:rPr>
                <w:sz w:val="16"/>
              </w:rPr>
            </w:pPr>
            <w:r>
              <w:rPr>
                <w:sz w:val="16"/>
              </w:rPr>
              <w:t>Google Inc.</w:t>
            </w:r>
          </w:p>
        </w:tc>
        <w:tc>
          <w:tcPr>
            <w:tcW w:w="0" w:type="auto"/>
          </w:tcPr>
          <w:p w14:paraId="459C14FD" w14:textId="77777777" w:rsidR="00410021" w:rsidRPr="0051598C" w:rsidRDefault="00410021" w:rsidP="009D1436">
            <w:pPr>
              <w:pStyle w:val="TAL"/>
              <w:rPr>
                <w:sz w:val="16"/>
              </w:rPr>
            </w:pPr>
            <w:r>
              <w:rPr>
                <w:sz w:val="16"/>
              </w:rPr>
              <w:t>agreed</w:t>
            </w:r>
          </w:p>
        </w:tc>
        <w:tc>
          <w:tcPr>
            <w:tcW w:w="0" w:type="auto"/>
          </w:tcPr>
          <w:p w14:paraId="0FDDFC10" w14:textId="77777777" w:rsidR="00410021" w:rsidRPr="0051598C" w:rsidRDefault="00410021" w:rsidP="009D1436">
            <w:pPr>
              <w:pStyle w:val="TAL"/>
              <w:rPr>
                <w:sz w:val="16"/>
              </w:rPr>
            </w:pPr>
            <w:r>
              <w:rPr>
                <w:sz w:val="16"/>
              </w:rPr>
              <w:t>R5-224286</w:t>
            </w:r>
          </w:p>
        </w:tc>
        <w:tc>
          <w:tcPr>
            <w:tcW w:w="0" w:type="auto"/>
          </w:tcPr>
          <w:p w14:paraId="521BB699" w14:textId="77777777" w:rsidR="00410021" w:rsidRPr="0051598C" w:rsidRDefault="00410021" w:rsidP="009D1436">
            <w:pPr>
              <w:pStyle w:val="TAL"/>
              <w:rPr>
                <w:sz w:val="16"/>
              </w:rPr>
            </w:pPr>
            <w:r>
              <w:rPr>
                <w:sz w:val="16"/>
              </w:rPr>
              <w:t>-</w:t>
            </w:r>
          </w:p>
        </w:tc>
      </w:tr>
      <w:tr w:rsidR="00410021" w14:paraId="5784D300" w14:textId="77777777" w:rsidTr="009D1436">
        <w:tc>
          <w:tcPr>
            <w:tcW w:w="0" w:type="auto"/>
          </w:tcPr>
          <w:p w14:paraId="7C5082B7" w14:textId="77777777" w:rsidR="00410021" w:rsidRPr="0051598C" w:rsidRDefault="00410021" w:rsidP="009D1436">
            <w:pPr>
              <w:pStyle w:val="TAL"/>
              <w:rPr>
                <w:sz w:val="16"/>
              </w:rPr>
            </w:pPr>
            <w:r>
              <w:rPr>
                <w:sz w:val="16"/>
              </w:rPr>
              <w:t>R5-225755</w:t>
            </w:r>
          </w:p>
        </w:tc>
        <w:tc>
          <w:tcPr>
            <w:tcW w:w="0" w:type="auto"/>
          </w:tcPr>
          <w:p w14:paraId="37B3A4E3" w14:textId="77777777" w:rsidR="00410021" w:rsidRPr="0051598C" w:rsidRDefault="00410021" w:rsidP="009D1436">
            <w:pPr>
              <w:pStyle w:val="TAL"/>
              <w:rPr>
                <w:sz w:val="16"/>
              </w:rPr>
            </w:pPr>
            <w:r>
              <w:rPr>
                <w:sz w:val="16"/>
              </w:rPr>
              <w:t>Adding applicability for new SUL and UL MIMO test cases</w:t>
            </w:r>
          </w:p>
        </w:tc>
        <w:tc>
          <w:tcPr>
            <w:tcW w:w="0" w:type="auto"/>
          </w:tcPr>
          <w:p w14:paraId="01C95C6E" w14:textId="77777777" w:rsidR="00410021" w:rsidRPr="0051598C" w:rsidRDefault="00410021" w:rsidP="009D1436">
            <w:pPr>
              <w:pStyle w:val="TAL"/>
              <w:rPr>
                <w:sz w:val="16"/>
              </w:rPr>
            </w:pPr>
            <w:r>
              <w:rPr>
                <w:sz w:val="16"/>
              </w:rPr>
              <w:t>Huawei, Hisilicon</w:t>
            </w:r>
          </w:p>
        </w:tc>
        <w:tc>
          <w:tcPr>
            <w:tcW w:w="0" w:type="auto"/>
          </w:tcPr>
          <w:p w14:paraId="24EB91C6" w14:textId="77777777" w:rsidR="00410021" w:rsidRPr="0051598C" w:rsidRDefault="00410021" w:rsidP="009D1436">
            <w:pPr>
              <w:pStyle w:val="TAL"/>
              <w:rPr>
                <w:sz w:val="16"/>
              </w:rPr>
            </w:pPr>
            <w:r>
              <w:rPr>
                <w:sz w:val="16"/>
              </w:rPr>
              <w:t>agreed</w:t>
            </w:r>
          </w:p>
        </w:tc>
        <w:tc>
          <w:tcPr>
            <w:tcW w:w="0" w:type="auto"/>
          </w:tcPr>
          <w:p w14:paraId="7C441A0B" w14:textId="77777777" w:rsidR="00410021" w:rsidRPr="0051598C" w:rsidRDefault="00410021" w:rsidP="009D1436">
            <w:pPr>
              <w:pStyle w:val="TAL"/>
              <w:rPr>
                <w:sz w:val="16"/>
              </w:rPr>
            </w:pPr>
            <w:r>
              <w:rPr>
                <w:sz w:val="16"/>
              </w:rPr>
              <w:t>R5-225090</w:t>
            </w:r>
          </w:p>
        </w:tc>
        <w:tc>
          <w:tcPr>
            <w:tcW w:w="0" w:type="auto"/>
          </w:tcPr>
          <w:p w14:paraId="5BA802EB" w14:textId="77777777" w:rsidR="00410021" w:rsidRPr="0051598C" w:rsidRDefault="00410021" w:rsidP="009D1436">
            <w:pPr>
              <w:pStyle w:val="TAL"/>
              <w:rPr>
                <w:sz w:val="16"/>
              </w:rPr>
            </w:pPr>
            <w:r>
              <w:rPr>
                <w:sz w:val="16"/>
              </w:rPr>
              <w:t>-</w:t>
            </w:r>
          </w:p>
        </w:tc>
      </w:tr>
      <w:tr w:rsidR="00410021" w14:paraId="41E8C2D7" w14:textId="77777777" w:rsidTr="009D1436">
        <w:tc>
          <w:tcPr>
            <w:tcW w:w="0" w:type="auto"/>
          </w:tcPr>
          <w:p w14:paraId="1D9F9AD7" w14:textId="77777777" w:rsidR="00410021" w:rsidRPr="0051598C" w:rsidRDefault="00410021" w:rsidP="009D1436">
            <w:pPr>
              <w:pStyle w:val="TAL"/>
              <w:rPr>
                <w:sz w:val="16"/>
              </w:rPr>
            </w:pPr>
            <w:r>
              <w:rPr>
                <w:sz w:val="16"/>
              </w:rPr>
              <w:t>R5-225756</w:t>
            </w:r>
          </w:p>
        </w:tc>
        <w:tc>
          <w:tcPr>
            <w:tcW w:w="0" w:type="auto"/>
          </w:tcPr>
          <w:p w14:paraId="0F03FCE8" w14:textId="77777777" w:rsidR="00410021" w:rsidRPr="0051598C" w:rsidRDefault="00410021" w:rsidP="009D1436">
            <w:pPr>
              <w:pStyle w:val="TAL"/>
              <w:rPr>
                <w:sz w:val="16"/>
              </w:rPr>
            </w:pPr>
            <w:r>
              <w:rPr>
                <w:sz w:val="16"/>
              </w:rPr>
              <w:t>TxD A-MPR test requirements for NS_04</w:t>
            </w:r>
          </w:p>
        </w:tc>
        <w:tc>
          <w:tcPr>
            <w:tcW w:w="0" w:type="auto"/>
          </w:tcPr>
          <w:p w14:paraId="2709F8BF" w14:textId="77777777" w:rsidR="00410021" w:rsidRPr="0051598C" w:rsidRDefault="00410021" w:rsidP="009D1436">
            <w:pPr>
              <w:pStyle w:val="TAL"/>
              <w:rPr>
                <w:sz w:val="16"/>
              </w:rPr>
            </w:pPr>
            <w:r>
              <w:rPr>
                <w:sz w:val="16"/>
              </w:rPr>
              <w:t>Google Inc.</w:t>
            </w:r>
          </w:p>
        </w:tc>
        <w:tc>
          <w:tcPr>
            <w:tcW w:w="0" w:type="auto"/>
          </w:tcPr>
          <w:p w14:paraId="44986E29" w14:textId="77777777" w:rsidR="00410021" w:rsidRPr="0051598C" w:rsidRDefault="00410021" w:rsidP="009D1436">
            <w:pPr>
              <w:pStyle w:val="TAL"/>
              <w:rPr>
                <w:sz w:val="16"/>
              </w:rPr>
            </w:pPr>
            <w:r>
              <w:rPr>
                <w:sz w:val="16"/>
              </w:rPr>
              <w:t>agreed</w:t>
            </w:r>
          </w:p>
        </w:tc>
        <w:tc>
          <w:tcPr>
            <w:tcW w:w="0" w:type="auto"/>
          </w:tcPr>
          <w:p w14:paraId="26C6EC45" w14:textId="77777777" w:rsidR="00410021" w:rsidRPr="0051598C" w:rsidRDefault="00410021" w:rsidP="009D1436">
            <w:pPr>
              <w:pStyle w:val="TAL"/>
              <w:rPr>
                <w:sz w:val="16"/>
              </w:rPr>
            </w:pPr>
            <w:r>
              <w:rPr>
                <w:sz w:val="16"/>
              </w:rPr>
              <w:t>R5-224285</w:t>
            </w:r>
          </w:p>
        </w:tc>
        <w:tc>
          <w:tcPr>
            <w:tcW w:w="0" w:type="auto"/>
          </w:tcPr>
          <w:p w14:paraId="3862D095" w14:textId="77777777" w:rsidR="00410021" w:rsidRPr="0051598C" w:rsidRDefault="00410021" w:rsidP="009D1436">
            <w:pPr>
              <w:pStyle w:val="TAL"/>
              <w:rPr>
                <w:sz w:val="16"/>
              </w:rPr>
            </w:pPr>
            <w:r>
              <w:rPr>
                <w:sz w:val="16"/>
              </w:rPr>
              <w:t>-</w:t>
            </w:r>
          </w:p>
        </w:tc>
      </w:tr>
      <w:tr w:rsidR="00410021" w14:paraId="4934ECD8" w14:textId="77777777" w:rsidTr="009D1436">
        <w:tc>
          <w:tcPr>
            <w:tcW w:w="0" w:type="auto"/>
          </w:tcPr>
          <w:p w14:paraId="19877C5D" w14:textId="77777777" w:rsidR="00410021" w:rsidRPr="0051598C" w:rsidRDefault="00410021" w:rsidP="009D1436">
            <w:pPr>
              <w:pStyle w:val="TAL"/>
              <w:rPr>
                <w:sz w:val="16"/>
              </w:rPr>
            </w:pPr>
            <w:r>
              <w:rPr>
                <w:sz w:val="16"/>
              </w:rPr>
              <w:t>R5-225757</w:t>
            </w:r>
          </w:p>
        </w:tc>
        <w:tc>
          <w:tcPr>
            <w:tcW w:w="0" w:type="auto"/>
          </w:tcPr>
          <w:p w14:paraId="7DBAAF7B" w14:textId="77777777" w:rsidR="00410021" w:rsidRPr="0051598C" w:rsidRDefault="00410021" w:rsidP="009D1436">
            <w:pPr>
              <w:pStyle w:val="TAL"/>
              <w:rPr>
                <w:sz w:val="16"/>
              </w:rPr>
            </w:pPr>
            <w:r>
              <w:rPr>
                <w:sz w:val="16"/>
              </w:rPr>
              <w:t>Addition of 6.4G.1 Frequency error for Tx Diversity</w:t>
            </w:r>
          </w:p>
        </w:tc>
        <w:tc>
          <w:tcPr>
            <w:tcW w:w="0" w:type="auto"/>
          </w:tcPr>
          <w:p w14:paraId="7DEB0E9F" w14:textId="77777777" w:rsidR="00410021" w:rsidRPr="0051598C" w:rsidRDefault="00410021" w:rsidP="009D1436">
            <w:pPr>
              <w:pStyle w:val="TAL"/>
              <w:rPr>
                <w:sz w:val="16"/>
              </w:rPr>
            </w:pPr>
            <w:r>
              <w:rPr>
                <w:sz w:val="16"/>
              </w:rPr>
              <w:t>Huawei, HiSilicon</w:t>
            </w:r>
          </w:p>
        </w:tc>
        <w:tc>
          <w:tcPr>
            <w:tcW w:w="0" w:type="auto"/>
          </w:tcPr>
          <w:p w14:paraId="3D9CDD3A" w14:textId="77777777" w:rsidR="00410021" w:rsidRPr="0051598C" w:rsidRDefault="00410021" w:rsidP="009D1436">
            <w:pPr>
              <w:pStyle w:val="TAL"/>
              <w:rPr>
                <w:sz w:val="16"/>
              </w:rPr>
            </w:pPr>
            <w:r>
              <w:rPr>
                <w:sz w:val="16"/>
              </w:rPr>
              <w:t>agreed</w:t>
            </w:r>
          </w:p>
        </w:tc>
        <w:tc>
          <w:tcPr>
            <w:tcW w:w="0" w:type="auto"/>
          </w:tcPr>
          <w:p w14:paraId="45DFD076" w14:textId="77777777" w:rsidR="00410021" w:rsidRPr="0051598C" w:rsidRDefault="00410021" w:rsidP="009D1436">
            <w:pPr>
              <w:pStyle w:val="TAL"/>
              <w:rPr>
                <w:sz w:val="16"/>
              </w:rPr>
            </w:pPr>
            <w:r>
              <w:rPr>
                <w:sz w:val="16"/>
              </w:rPr>
              <w:t>R5-224786</w:t>
            </w:r>
          </w:p>
        </w:tc>
        <w:tc>
          <w:tcPr>
            <w:tcW w:w="0" w:type="auto"/>
          </w:tcPr>
          <w:p w14:paraId="364D2944" w14:textId="77777777" w:rsidR="00410021" w:rsidRPr="0051598C" w:rsidRDefault="00410021" w:rsidP="009D1436">
            <w:pPr>
              <w:pStyle w:val="TAL"/>
              <w:rPr>
                <w:sz w:val="16"/>
              </w:rPr>
            </w:pPr>
            <w:r>
              <w:rPr>
                <w:sz w:val="16"/>
              </w:rPr>
              <w:t>-</w:t>
            </w:r>
          </w:p>
        </w:tc>
      </w:tr>
      <w:tr w:rsidR="00410021" w14:paraId="2B7F7331" w14:textId="77777777" w:rsidTr="009D1436">
        <w:tc>
          <w:tcPr>
            <w:tcW w:w="0" w:type="auto"/>
          </w:tcPr>
          <w:p w14:paraId="0E6EFDD4" w14:textId="77777777" w:rsidR="00410021" w:rsidRPr="0051598C" w:rsidRDefault="00410021" w:rsidP="009D1436">
            <w:pPr>
              <w:pStyle w:val="TAL"/>
              <w:rPr>
                <w:sz w:val="16"/>
              </w:rPr>
            </w:pPr>
            <w:r>
              <w:rPr>
                <w:sz w:val="16"/>
              </w:rPr>
              <w:t>R5-225758</w:t>
            </w:r>
          </w:p>
        </w:tc>
        <w:tc>
          <w:tcPr>
            <w:tcW w:w="0" w:type="auto"/>
          </w:tcPr>
          <w:p w14:paraId="530C5BF2" w14:textId="77777777" w:rsidR="00410021" w:rsidRPr="0051598C" w:rsidRDefault="00410021" w:rsidP="009D1436">
            <w:pPr>
              <w:pStyle w:val="TAL"/>
              <w:rPr>
                <w:sz w:val="16"/>
              </w:rPr>
            </w:pPr>
            <w:r>
              <w:rPr>
                <w:sz w:val="16"/>
              </w:rPr>
              <w:t>Addition of 6.4G.2.2 Carrier leakage for Tx Diversity</w:t>
            </w:r>
          </w:p>
        </w:tc>
        <w:tc>
          <w:tcPr>
            <w:tcW w:w="0" w:type="auto"/>
          </w:tcPr>
          <w:p w14:paraId="1C303A05" w14:textId="77777777" w:rsidR="00410021" w:rsidRPr="0051598C" w:rsidRDefault="00410021" w:rsidP="009D1436">
            <w:pPr>
              <w:pStyle w:val="TAL"/>
              <w:rPr>
                <w:sz w:val="16"/>
              </w:rPr>
            </w:pPr>
            <w:r>
              <w:rPr>
                <w:sz w:val="16"/>
              </w:rPr>
              <w:t>Huawei, HiSilicon</w:t>
            </w:r>
          </w:p>
        </w:tc>
        <w:tc>
          <w:tcPr>
            <w:tcW w:w="0" w:type="auto"/>
          </w:tcPr>
          <w:p w14:paraId="012E82E6" w14:textId="77777777" w:rsidR="00410021" w:rsidRPr="0051598C" w:rsidRDefault="00410021" w:rsidP="009D1436">
            <w:pPr>
              <w:pStyle w:val="TAL"/>
              <w:rPr>
                <w:sz w:val="16"/>
              </w:rPr>
            </w:pPr>
            <w:r>
              <w:rPr>
                <w:sz w:val="16"/>
              </w:rPr>
              <w:t>agreed</w:t>
            </w:r>
          </w:p>
        </w:tc>
        <w:tc>
          <w:tcPr>
            <w:tcW w:w="0" w:type="auto"/>
          </w:tcPr>
          <w:p w14:paraId="7060640E" w14:textId="77777777" w:rsidR="00410021" w:rsidRPr="0051598C" w:rsidRDefault="00410021" w:rsidP="009D1436">
            <w:pPr>
              <w:pStyle w:val="TAL"/>
              <w:rPr>
                <w:sz w:val="16"/>
              </w:rPr>
            </w:pPr>
            <w:r>
              <w:rPr>
                <w:sz w:val="16"/>
              </w:rPr>
              <w:t>R5-224787</w:t>
            </w:r>
          </w:p>
        </w:tc>
        <w:tc>
          <w:tcPr>
            <w:tcW w:w="0" w:type="auto"/>
          </w:tcPr>
          <w:p w14:paraId="3CEB5743" w14:textId="77777777" w:rsidR="00410021" w:rsidRPr="0051598C" w:rsidRDefault="00410021" w:rsidP="009D1436">
            <w:pPr>
              <w:pStyle w:val="TAL"/>
              <w:rPr>
                <w:sz w:val="16"/>
              </w:rPr>
            </w:pPr>
            <w:r>
              <w:rPr>
                <w:sz w:val="16"/>
              </w:rPr>
              <w:t>-</w:t>
            </w:r>
          </w:p>
        </w:tc>
      </w:tr>
      <w:tr w:rsidR="00410021" w14:paraId="4ED8BA7B" w14:textId="77777777" w:rsidTr="009D1436">
        <w:tc>
          <w:tcPr>
            <w:tcW w:w="0" w:type="auto"/>
          </w:tcPr>
          <w:p w14:paraId="5372EE13" w14:textId="77777777" w:rsidR="00410021" w:rsidRPr="0051598C" w:rsidRDefault="00410021" w:rsidP="009D1436">
            <w:pPr>
              <w:pStyle w:val="TAL"/>
              <w:rPr>
                <w:sz w:val="16"/>
              </w:rPr>
            </w:pPr>
            <w:r>
              <w:rPr>
                <w:sz w:val="16"/>
              </w:rPr>
              <w:t>R5-225759</w:t>
            </w:r>
          </w:p>
        </w:tc>
        <w:tc>
          <w:tcPr>
            <w:tcW w:w="0" w:type="auto"/>
          </w:tcPr>
          <w:p w14:paraId="7B242F7B" w14:textId="77777777" w:rsidR="00410021" w:rsidRPr="0051598C" w:rsidRDefault="00410021" w:rsidP="009D1436">
            <w:pPr>
              <w:pStyle w:val="TAL"/>
              <w:rPr>
                <w:sz w:val="16"/>
              </w:rPr>
            </w:pPr>
            <w:r>
              <w:rPr>
                <w:sz w:val="16"/>
              </w:rPr>
              <w:t>Addition of 6.4G.2.3 In-band emissions for Tx Diversity</w:t>
            </w:r>
          </w:p>
        </w:tc>
        <w:tc>
          <w:tcPr>
            <w:tcW w:w="0" w:type="auto"/>
          </w:tcPr>
          <w:p w14:paraId="363E870F" w14:textId="77777777" w:rsidR="00410021" w:rsidRPr="0051598C" w:rsidRDefault="00410021" w:rsidP="009D1436">
            <w:pPr>
              <w:pStyle w:val="TAL"/>
              <w:rPr>
                <w:sz w:val="16"/>
              </w:rPr>
            </w:pPr>
            <w:r>
              <w:rPr>
                <w:sz w:val="16"/>
              </w:rPr>
              <w:t>Huawei, HiSilicon</w:t>
            </w:r>
          </w:p>
        </w:tc>
        <w:tc>
          <w:tcPr>
            <w:tcW w:w="0" w:type="auto"/>
          </w:tcPr>
          <w:p w14:paraId="17D00A37" w14:textId="77777777" w:rsidR="00410021" w:rsidRPr="0051598C" w:rsidRDefault="00410021" w:rsidP="009D1436">
            <w:pPr>
              <w:pStyle w:val="TAL"/>
              <w:rPr>
                <w:sz w:val="16"/>
              </w:rPr>
            </w:pPr>
            <w:r>
              <w:rPr>
                <w:sz w:val="16"/>
              </w:rPr>
              <w:t>agreed</w:t>
            </w:r>
          </w:p>
        </w:tc>
        <w:tc>
          <w:tcPr>
            <w:tcW w:w="0" w:type="auto"/>
          </w:tcPr>
          <w:p w14:paraId="2324A990" w14:textId="77777777" w:rsidR="00410021" w:rsidRPr="0051598C" w:rsidRDefault="00410021" w:rsidP="009D1436">
            <w:pPr>
              <w:pStyle w:val="TAL"/>
              <w:rPr>
                <w:sz w:val="16"/>
              </w:rPr>
            </w:pPr>
            <w:r>
              <w:rPr>
                <w:sz w:val="16"/>
              </w:rPr>
              <w:t>R5-224788</w:t>
            </w:r>
          </w:p>
        </w:tc>
        <w:tc>
          <w:tcPr>
            <w:tcW w:w="0" w:type="auto"/>
          </w:tcPr>
          <w:p w14:paraId="5089BB06" w14:textId="77777777" w:rsidR="00410021" w:rsidRPr="0051598C" w:rsidRDefault="00410021" w:rsidP="009D1436">
            <w:pPr>
              <w:pStyle w:val="TAL"/>
              <w:rPr>
                <w:sz w:val="16"/>
              </w:rPr>
            </w:pPr>
            <w:r>
              <w:rPr>
                <w:sz w:val="16"/>
              </w:rPr>
              <w:t>-</w:t>
            </w:r>
          </w:p>
        </w:tc>
      </w:tr>
      <w:tr w:rsidR="00410021" w14:paraId="68DBFBA8" w14:textId="77777777" w:rsidTr="009D1436">
        <w:tc>
          <w:tcPr>
            <w:tcW w:w="0" w:type="auto"/>
          </w:tcPr>
          <w:p w14:paraId="6B76F0B3" w14:textId="77777777" w:rsidR="00410021" w:rsidRPr="0051598C" w:rsidRDefault="00410021" w:rsidP="009D1436">
            <w:pPr>
              <w:pStyle w:val="TAL"/>
              <w:rPr>
                <w:sz w:val="16"/>
              </w:rPr>
            </w:pPr>
            <w:r>
              <w:rPr>
                <w:sz w:val="16"/>
              </w:rPr>
              <w:t>R5-225760</w:t>
            </w:r>
          </w:p>
        </w:tc>
        <w:tc>
          <w:tcPr>
            <w:tcW w:w="0" w:type="auto"/>
          </w:tcPr>
          <w:p w14:paraId="4CFCF212" w14:textId="77777777" w:rsidR="00410021" w:rsidRPr="0051598C" w:rsidRDefault="00410021" w:rsidP="009D1436">
            <w:pPr>
              <w:pStyle w:val="TAL"/>
              <w:rPr>
                <w:sz w:val="16"/>
              </w:rPr>
            </w:pPr>
            <w:r>
              <w:rPr>
                <w:sz w:val="16"/>
              </w:rPr>
              <w:t>Addition of 6.4G.2.4 EVM equalizer spectrum flatness for Tx Diversity</w:t>
            </w:r>
          </w:p>
        </w:tc>
        <w:tc>
          <w:tcPr>
            <w:tcW w:w="0" w:type="auto"/>
          </w:tcPr>
          <w:p w14:paraId="1EDF7DE0" w14:textId="77777777" w:rsidR="00410021" w:rsidRPr="0051598C" w:rsidRDefault="00410021" w:rsidP="009D1436">
            <w:pPr>
              <w:pStyle w:val="TAL"/>
              <w:rPr>
                <w:sz w:val="16"/>
              </w:rPr>
            </w:pPr>
            <w:r>
              <w:rPr>
                <w:sz w:val="16"/>
              </w:rPr>
              <w:t>Huawei, HiSilicon</w:t>
            </w:r>
          </w:p>
        </w:tc>
        <w:tc>
          <w:tcPr>
            <w:tcW w:w="0" w:type="auto"/>
          </w:tcPr>
          <w:p w14:paraId="7EECABF9" w14:textId="77777777" w:rsidR="00410021" w:rsidRPr="0051598C" w:rsidRDefault="00410021" w:rsidP="009D1436">
            <w:pPr>
              <w:pStyle w:val="TAL"/>
              <w:rPr>
                <w:sz w:val="16"/>
              </w:rPr>
            </w:pPr>
            <w:r>
              <w:rPr>
                <w:sz w:val="16"/>
              </w:rPr>
              <w:t>agreed</w:t>
            </w:r>
          </w:p>
        </w:tc>
        <w:tc>
          <w:tcPr>
            <w:tcW w:w="0" w:type="auto"/>
          </w:tcPr>
          <w:p w14:paraId="588E7919" w14:textId="77777777" w:rsidR="00410021" w:rsidRPr="0051598C" w:rsidRDefault="00410021" w:rsidP="009D1436">
            <w:pPr>
              <w:pStyle w:val="TAL"/>
              <w:rPr>
                <w:sz w:val="16"/>
              </w:rPr>
            </w:pPr>
            <w:r>
              <w:rPr>
                <w:sz w:val="16"/>
              </w:rPr>
              <w:t>R5-224789</w:t>
            </w:r>
          </w:p>
        </w:tc>
        <w:tc>
          <w:tcPr>
            <w:tcW w:w="0" w:type="auto"/>
          </w:tcPr>
          <w:p w14:paraId="6CC8A7D8" w14:textId="77777777" w:rsidR="00410021" w:rsidRPr="0051598C" w:rsidRDefault="00410021" w:rsidP="009D1436">
            <w:pPr>
              <w:pStyle w:val="TAL"/>
              <w:rPr>
                <w:sz w:val="16"/>
              </w:rPr>
            </w:pPr>
            <w:r>
              <w:rPr>
                <w:sz w:val="16"/>
              </w:rPr>
              <w:t>-</w:t>
            </w:r>
          </w:p>
        </w:tc>
      </w:tr>
      <w:tr w:rsidR="00410021" w14:paraId="6885BBE5" w14:textId="77777777" w:rsidTr="009D1436">
        <w:tc>
          <w:tcPr>
            <w:tcW w:w="0" w:type="auto"/>
          </w:tcPr>
          <w:p w14:paraId="5A525557" w14:textId="77777777" w:rsidR="00410021" w:rsidRPr="0051598C" w:rsidRDefault="00410021" w:rsidP="009D1436">
            <w:pPr>
              <w:pStyle w:val="TAL"/>
              <w:rPr>
                <w:sz w:val="16"/>
              </w:rPr>
            </w:pPr>
            <w:r>
              <w:rPr>
                <w:sz w:val="16"/>
              </w:rPr>
              <w:t>R5-225761</w:t>
            </w:r>
          </w:p>
        </w:tc>
        <w:tc>
          <w:tcPr>
            <w:tcW w:w="0" w:type="auto"/>
          </w:tcPr>
          <w:p w14:paraId="23A0C75E" w14:textId="77777777" w:rsidR="00410021" w:rsidRPr="0051598C" w:rsidRDefault="00410021" w:rsidP="009D1436">
            <w:pPr>
              <w:pStyle w:val="TAL"/>
              <w:rPr>
                <w:sz w:val="16"/>
              </w:rPr>
            </w:pPr>
            <w:r>
              <w:rPr>
                <w:sz w:val="16"/>
              </w:rPr>
              <w:t>Add new test case 6.5G.1</w:t>
            </w:r>
          </w:p>
        </w:tc>
        <w:tc>
          <w:tcPr>
            <w:tcW w:w="0" w:type="auto"/>
          </w:tcPr>
          <w:p w14:paraId="6A0D360A" w14:textId="77777777" w:rsidR="00410021" w:rsidRPr="0051598C" w:rsidRDefault="00410021" w:rsidP="009D1436">
            <w:pPr>
              <w:pStyle w:val="TAL"/>
              <w:rPr>
                <w:sz w:val="16"/>
              </w:rPr>
            </w:pPr>
            <w:r>
              <w:rPr>
                <w:sz w:val="16"/>
              </w:rPr>
              <w:t>China Telecom Corporation Ltd.</w:t>
            </w:r>
          </w:p>
        </w:tc>
        <w:tc>
          <w:tcPr>
            <w:tcW w:w="0" w:type="auto"/>
          </w:tcPr>
          <w:p w14:paraId="17DF161F" w14:textId="77777777" w:rsidR="00410021" w:rsidRPr="0051598C" w:rsidRDefault="00410021" w:rsidP="009D1436">
            <w:pPr>
              <w:pStyle w:val="TAL"/>
              <w:rPr>
                <w:sz w:val="16"/>
              </w:rPr>
            </w:pPr>
            <w:r>
              <w:rPr>
                <w:sz w:val="16"/>
              </w:rPr>
              <w:t>agreed</w:t>
            </w:r>
          </w:p>
        </w:tc>
        <w:tc>
          <w:tcPr>
            <w:tcW w:w="0" w:type="auto"/>
          </w:tcPr>
          <w:p w14:paraId="646059BC" w14:textId="77777777" w:rsidR="00410021" w:rsidRPr="0051598C" w:rsidRDefault="00410021" w:rsidP="009D1436">
            <w:pPr>
              <w:pStyle w:val="TAL"/>
              <w:rPr>
                <w:sz w:val="16"/>
              </w:rPr>
            </w:pPr>
            <w:r>
              <w:rPr>
                <w:sz w:val="16"/>
              </w:rPr>
              <w:t>R5-224969</w:t>
            </w:r>
          </w:p>
        </w:tc>
        <w:tc>
          <w:tcPr>
            <w:tcW w:w="0" w:type="auto"/>
          </w:tcPr>
          <w:p w14:paraId="5F5F5D28" w14:textId="77777777" w:rsidR="00410021" w:rsidRPr="0051598C" w:rsidRDefault="00410021" w:rsidP="009D1436">
            <w:pPr>
              <w:pStyle w:val="TAL"/>
              <w:rPr>
                <w:sz w:val="16"/>
              </w:rPr>
            </w:pPr>
            <w:r>
              <w:rPr>
                <w:sz w:val="16"/>
              </w:rPr>
              <w:t>-</w:t>
            </w:r>
          </w:p>
        </w:tc>
      </w:tr>
      <w:tr w:rsidR="00410021" w14:paraId="6280B158" w14:textId="77777777" w:rsidTr="009D1436">
        <w:tc>
          <w:tcPr>
            <w:tcW w:w="0" w:type="auto"/>
          </w:tcPr>
          <w:p w14:paraId="6D861D66" w14:textId="77777777" w:rsidR="00410021" w:rsidRPr="0051598C" w:rsidRDefault="00410021" w:rsidP="009D1436">
            <w:pPr>
              <w:pStyle w:val="TAL"/>
              <w:rPr>
                <w:sz w:val="16"/>
              </w:rPr>
            </w:pPr>
            <w:r>
              <w:rPr>
                <w:sz w:val="16"/>
              </w:rPr>
              <w:t>R5-225762</w:t>
            </w:r>
          </w:p>
        </w:tc>
        <w:tc>
          <w:tcPr>
            <w:tcW w:w="0" w:type="auto"/>
          </w:tcPr>
          <w:p w14:paraId="4D22D0C2" w14:textId="77777777" w:rsidR="00410021" w:rsidRPr="0051598C" w:rsidRDefault="00410021" w:rsidP="009D1436">
            <w:pPr>
              <w:pStyle w:val="TAL"/>
              <w:rPr>
                <w:sz w:val="16"/>
              </w:rPr>
            </w:pPr>
            <w:r>
              <w:rPr>
                <w:sz w:val="16"/>
              </w:rPr>
              <w:t>Add new test case 6.5G.4</w:t>
            </w:r>
          </w:p>
        </w:tc>
        <w:tc>
          <w:tcPr>
            <w:tcW w:w="0" w:type="auto"/>
          </w:tcPr>
          <w:p w14:paraId="4BAF824F" w14:textId="77777777" w:rsidR="00410021" w:rsidRPr="0051598C" w:rsidRDefault="00410021" w:rsidP="009D1436">
            <w:pPr>
              <w:pStyle w:val="TAL"/>
              <w:rPr>
                <w:sz w:val="16"/>
              </w:rPr>
            </w:pPr>
            <w:r>
              <w:rPr>
                <w:sz w:val="16"/>
              </w:rPr>
              <w:t>China Telecom Corporation Ltd.</w:t>
            </w:r>
          </w:p>
        </w:tc>
        <w:tc>
          <w:tcPr>
            <w:tcW w:w="0" w:type="auto"/>
          </w:tcPr>
          <w:p w14:paraId="2726F6C1" w14:textId="77777777" w:rsidR="00410021" w:rsidRPr="0051598C" w:rsidRDefault="00410021" w:rsidP="009D1436">
            <w:pPr>
              <w:pStyle w:val="TAL"/>
              <w:rPr>
                <w:sz w:val="16"/>
              </w:rPr>
            </w:pPr>
            <w:r>
              <w:rPr>
                <w:sz w:val="16"/>
              </w:rPr>
              <w:t>agreed</w:t>
            </w:r>
          </w:p>
        </w:tc>
        <w:tc>
          <w:tcPr>
            <w:tcW w:w="0" w:type="auto"/>
          </w:tcPr>
          <w:p w14:paraId="1CD50CBA" w14:textId="77777777" w:rsidR="00410021" w:rsidRPr="0051598C" w:rsidRDefault="00410021" w:rsidP="009D1436">
            <w:pPr>
              <w:pStyle w:val="TAL"/>
              <w:rPr>
                <w:sz w:val="16"/>
              </w:rPr>
            </w:pPr>
            <w:r>
              <w:rPr>
                <w:sz w:val="16"/>
              </w:rPr>
              <w:t>R5-225014</w:t>
            </w:r>
          </w:p>
        </w:tc>
        <w:tc>
          <w:tcPr>
            <w:tcW w:w="0" w:type="auto"/>
          </w:tcPr>
          <w:p w14:paraId="34560168" w14:textId="77777777" w:rsidR="00410021" w:rsidRPr="0051598C" w:rsidRDefault="00410021" w:rsidP="009D1436">
            <w:pPr>
              <w:pStyle w:val="TAL"/>
              <w:rPr>
                <w:sz w:val="16"/>
              </w:rPr>
            </w:pPr>
            <w:r>
              <w:rPr>
                <w:sz w:val="16"/>
              </w:rPr>
              <w:t>-</w:t>
            </w:r>
          </w:p>
        </w:tc>
      </w:tr>
      <w:tr w:rsidR="00410021" w14:paraId="407CFECF" w14:textId="77777777" w:rsidTr="009D1436">
        <w:tc>
          <w:tcPr>
            <w:tcW w:w="0" w:type="auto"/>
          </w:tcPr>
          <w:p w14:paraId="7E207081" w14:textId="77777777" w:rsidR="00410021" w:rsidRPr="0051598C" w:rsidRDefault="00410021" w:rsidP="009D1436">
            <w:pPr>
              <w:pStyle w:val="TAL"/>
              <w:rPr>
                <w:sz w:val="16"/>
              </w:rPr>
            </w:pPr>
            <w:r>
              <w:rPr>
                <w:sz w:val="16"/>
              </w:rPr>
              <w:t>R5-225763</w:t>
            </w:r>
          </w:p>
        </w:tc>
        <w:tc>
          <w:tcPr>
            <w:tcW w:w="0" w:type="auto"/>
          </w:tcPr>
          <w:p w14:paraId="3D890883" w14:textId="77777777" w:rsidR="00410021" w:rsidRPr="0051598C" w:rsidRDefault="00410021" w:rsidP="009D1436">
            <w:pPr>
              <w:pStyle w:val="TAL"/>
              <w:rPr>
                <w:sz w:val="16"/>
              </w:rPr>
            </w:pPr>
            <w:r>
              <w:rPr>
                <w:sz w:val="16"/>
              </w:rPr>
              <w:t>Updates to receiver requirements for TxD scenarios</w:t>
            </w:r>
          </w:p>
        </w:tc>
        <w:tc>
          <w:tcPr>
            <w:tcW w:w="0" w:type="auto"/>
          </w:tcPr>
          <w:p w14:paraId="4D1868F9" w14:textId="77777777" w:rsidR="00410021" w:rsidRPr="0051598C" w:rsidRDefault="00410021" w:rsidP="009D1436">
            <w:pPr>
              <w:pStyle w:val="TAL"/>
              <w:rPr>
                <w:sz w:val="16"/>
              </w:rPr>
            </w:pPr>
            <w:r>
              <w:rPr>
                <w:sz w:val="16"/>
              </w:rPr>
              <w:t>Apple Portugal</w:t>
            </w:r>
          </w:p>
        </w:tc>
        <w:tc>
          <w:tcPr>
            <w:tcW w:w="0" w:type="auto"/>
          </w:tcPr>
          <w:p w14:paraId="3C7FFB10" w14:textId="77777777" w:rsidR="00410021" w:rsidRPr="0051598C" w:rsidRDefault="00410021" w:rsidP="009D1436">
            <w:pPr>
              <w:pStyle w:val="TAL"/>
              <w:rPr>
                <w:sz w:val="16"/>
              </w:rPr>
            </w:pPr>
            <w:r>
              <w:rPr>
                <w:sz w:val="16"/>
              </w:rPr>
              <w:t>agreed</w:t>
            </w:r>
          </w:p>
        </w:tc>
        <w:tc>
          <w:tcPr>
            <w:tcW w:w="0" w:type="auto"/>
          </w:tcPr>
          <w:p w14:paraId="14CF7027" w14:textId="77777777" w:rsidR="00410021" w:rsidRPr="0051598C" w:rsidRDefault="00410021" w:rsidP="009D1436">
            <w:pPr>
              <w:pStyle w:val="TAL"/>
              <w:rPr>
                <w:sz w:val="16"/>
              </w:rPr>
            </w:pPr>
            <w:r>
              <w:rPr>
                <w:sz w:val="16"/>
              </w:rPr>
              <w:t>R5-225036</w:t>
            </w:r>
          </w:p>
        </w:tc>
        <w:tc>
          <w:tcPr>
            <w:tcW w:w="0" w:type="auto"/>
          </w:tcPr>
          <w:p w14:paraId="750E4BC0" w14:textId="77777777" w:rsidR="00410021" w:rsidRPr="0051598C" w:rsidRDefault="00410021" w:rsidP="009D1436">
            <w:pPr>
              <w:pStyle w:val="TAL"/>
              <w:rPr>
                <w:sz w:val="16"/>
              </w:rPr>
            </w:pPr>
            <w:r>
              <w:rPr>
                <w:sz w:val="16"/>
              </w:rPr>
              <w:t>-</w:t>
            </w:r>
          </w:p>
        </w:tc>
      </w:tr>
      <w:tr w:rsidR="00410021" w14:paraId="36CB1DC1" w14:textId="77777777" w:rsidTr="009D1436">
        <w:tc>
          <w:tcPr>
            <w:tcW w:w="0" w:type="auto"/>
          </w:tcPr>
          <w:p w14:paraId="164820FF" w14:textId="77777777" w:rsidR="00410021" w:rsidRPr="0051598C" w:rsidRDefault="00410021" w:rsidP="009D1436">
            <w:pPr>
              <w:pStyle w:val="TAL"/>
              <w:rPr>
                <w:sz w:val="16"/>
              </w:rPr>
            </w:pPr>
            <w:r>
              <w:rPr>
                <w:sz w:val="16"/>
              </w:rPr>
              <w:t>R5-225764</w:t>
            </w:r>
          </w:p>
        </w:tc>
        <w:tc>
          <w:tcPr>
            <w:tcW w:w="0" w:type="auto"/>
          </w:tcPr>
          <w:p w14:paraId="68268949" w14:textId="77777777" w:rsidR="00410021" w:rsidRPr="0051598C" w:rsidRDefault="00410021" w:rsidP="009D1436">
            <w:pPr>
              <w:pStyle w:val="TAL"/>
              <w:rPr>
                <w:sz w:val="16"/>
              </w:rPr>
            </w:pPr>
            <w:r>
              <w:rPr>
                <w:sz w:val="16"/>
              </w:rPr>
              <w:t>Correction of Applicability of conformance test cases conditions, Tested Bands Selection Criteria and Branch for the TxD test cases in 38.521-1</w:t>
            </w:r>
          </w:p>
        </w:tc>
        <w:tc>
          <w:tcPr>
            <w:tcW w:w="0" w:type="auto"/>
          </w:tcPr>
          <w:p w14:paraId="296DADA2" w14:textId="77777777" w:rsidR="00410021" w:rsidRPr="0051598C" w:rsidRDefault="00410021" w:rsidP="009D1436">
            <w:pPr>
              <w:pStyle w:val="TAL"/>
              <w:rPr>
                <w:sz w:val="16"/>
              </w:rPr>
            </w:pPr>
            <w:r>
              <w:rPr>
                <w:sz w:val="16"/>
              </w:rPr>
              <w:t>CAICT</w:t>
            </w:r>
          </w:p>
        </w:tc>
        <w:tc>
          <w:tcPr>
            <w:tcW w:w="0" w:type="auto"/>
          </w:tcPr>
          <w:p w14:paraId="6FAAD9D8" w14:textId="77777777" w:rsidR="00410021" w:rsidRPr="0051598C" w:rsidRDefault="00410021" w:rsidP="009D1436">
            <w:pPr>
              <w:pStyle w:val="TAL"/>
              <w:rPr>
                <w:sz w:val="16"/>
              </w:rPr>
            </w:pPr>
            <w:r>
              <w:rPr>
                <w:sz w:val="16"/>
              </w:rPr>
              <w:t>agreed</w:t>
            </w:r>
          </w:p>
        </w:tc>
        <w:tc>
          <w:tcPr>
            <w:tcW w:w="0" w:type="auto"/>
          </w:tcPr>
          <w:p w14:paraId="087423F1" w14:textId="77777777" w:rsidR="00410021" w:rsidRPr="0051598C" w:rsidRDefault="00410021" w:rsidP="009D1436">
            <w:pPr>
              <w:pStyle w:val="TAL"/>
              <w:rPr>
                <w:sz w:val="16"/>
              </w:rPr>
            </w:pPr>
            <w:r>
              <w:rPr>
                <w:sz w:val="16"/>
              </w:rPr>
              <w:t>R5-224252</w:t>
            </w:r>
          </w:p>
        </w:tc>
        <w:tc>
          <w:tcPr>
            <w:tcW w:w="0" w:type="auto"/>
          </w:tcPr>
          <w:p w14:paraId="6A937A63" w14:textId="77777777" w:rsidR="00410021" w:rsidRPr="0051598C" w:rsidRDefault="00410021" w:rsidP="009D1436">
            <w:pPr>
              <w:pStyle w:val="TAL"/>
              <w:rPr>
                <w:sz w:val="16"/>
              </w:rPr>
            </w:pPr>
            <w:r>
              <w:rPr>
                <w:sz w:val="16"/>
              </w:rPr>
              <w:t>-</w:t>
            </w:r>
          </w:p>
        </w:tc>
      </w:tr>
      <w:tr w:rsidR="00410021" w14:paraId="40FCD99F" w14:textId="77777777" w:rsidTr="009D1436">
        <w:tc>
          <w:tcPr>
            <w:tcW w:w="0" w:type="auto"/>
          </w:tcPr>
          <w:p w14:paraId="29413D45" w14:textId="77777777" w:rsidR="00410021" w:rsidRPr="0051598C" w:rsidRDefault="00410021" w:rsidP="009D1436">
            <w:pPr>
              <w:pStyle w:val="TAL"/>
              <w:rPr>
                <w:sz w:val="16"/>
              </w:rPr>
            </w:pPr>
            <w:r>
              <w:rPr>
                <w:sz w:val="16"/>
              </w:rPr>
              <w:t>R5-225765</w:t>
            </w:r>
          </w:p>
        </w:tc>
        <w:tc>
          <w:tcPr>
            <w:tcW w:w="0" w:type="auto"/>
          </w:tcPr>
          <w:p w14:paraId="46D856D5" w14:textId="77777777" w:rsidR="00410021" w:rsidRPr="0051598C" w:rsidRDefault="00410021" w:rsidP="009D1436">
            <w:pPr>
              <w:pStyle w:val="TAL"/>
              <w:rPr>
                <w:sz w:val="16"/>
              </w:rPr>
            </w:pPr>
            <w:r>
              <w:rPr>
                <w:sz w:val="16"/>
              </w:rPr>
              <w:t>Addition of test applicability for TxD test cases</w:t>
            </w:r>
          </w:p>
        </w:tc>
        <w:tc>
          <w:tcPr>
            <w:tcW w:w="0" w:type="auto"/>
          </w:tcPr>
          <w:p w14:paraId="74881041" w14:textId="77777777" w:rsidR="00410021" w:rsidRPr="0051598C" w:rsidRDefault="00410021" w:rsidP="009D1436">
            <w:pPr>
              <w:pStyle w:val="TAL"/>
              <w:rPr>
                <w:sz w:val="16"/>
              </w:rPr>
            </w:pPr>
            <w:r>
              <w:rPr>
                <w:sz w:val="16"/>
              </w:rPr>
              <w:t>Huawei, HiSilicon</w:t>
            </w:r>
          </w:p>
        </w:tc>
        <w:tc>
          <w:tcPr>
            <w:tcW w:w="0" w:type="auto"/>
          </w:tcPr>
          <w:p w14:paraId="22E47684" w14:textId="77777777" w:rsidR="00410021" w:rsidRPr="0051598C" w:rsidRDefault="00410021" w:rsidP="009D1436">
            <w:pPr>
              <w:pStyle w:val="TAL"/>
              <w:rPr>
                <w:sz w:val="16"/>
              </w:rPr>
            </w:pPr>
            <w:r>
              <w:rPr>
                <w:sz w:val="16"/>
              </w:rPr>
              <w:t>agreed</w:t>
            </w:r>
          </w:p>
        </w:tc>
        <w:tc>
          <w:tcPr>
            <w:tcW w:w="0" w:type="auto"/>
          </w:tcPr>
          <w:p w14:paraId="31A364D2" w14:textId="77777777" w:rsidR="00410021" w:rsidRPr="0051598C" w:rsidRDefault="00410021" w:rsidP="009D1436">
            <w:pPr>
              <w:pStyle w:val="TAL"/>
              <w:rPr>
                <w:sz w:val="16"/>
              </w:rPr>
            </w:pPr>
            <w:r>
              <w:rPr>
                <w:sz w:val="16"/>
              </w:rPr>
              <w:t>R5-224791</w:t>
            </w:r>
          </w:p>
        </w:tc>
        <w:tc>
          <w:tcPr>
            <w:tcW w:w="0" w:type="auto"/>
          </w:tcPr>
          <w:p w14:paraId="645F8EF9" w14:textId="77777777" w:rsidR="00410021" w:rsidRPr="0051598C" w:rsidRDefault="00410021" w:rsidP="009D1436">
            <w:pPr>
              <w:pStyle w:val="TAL"/>
              <w:rPr>
                <w:sz w:val="16"/>
              </w:rPr>
            </w:pPr>
            <w:r>
              <w:rPr>
                <w:sz w:val="16"/>
              </w:rPr>
              <w:t>-</w:t>
            </w:r>
          </w:p>
        </w:tc>
      </w:tr>
      <w:tr w:rsidR="00410021" w14:paraId="08FF016A" w14:textId="77777777" w:rsidTr="009D1436">
        <w:tc>
          <w:tcPr>
            <w:tcW w:w="0" w:type="auto"/>
          </w:tcPr>
          <w:p w14:paraId="3F358992" w14:textId="77777777" w:rsidR="00410021" w:rsidRPr="0051598C" w:rsidRDefault="00410021" w:rsidP="009D1436">
            <w:pPr>
              <w:pStyle w:val="TAL"/>
              <w:rPr>
                <w:sz w:val="16"/>
              </w:rPr>
            </w:pPr>
            <w:r>
              <w:rPr>
                <w:sz w:val="16"/>
              </w:rPr>
              <w:t>R5-225766</w:t>
            </w:r>
          </w:p>
        </w:tc>
        <w:tc>
          <w:tcPr>
            <w:tcW w:w="0" w:type="auto"/>
          </w:tcPr>
          <w:p w14:paraId="03EB7398" w14:textId="77777777" w:rsidR="00410021" w:rsidRPr="0051598C" w:rsidRDefault="00410021" w:rsidP="009D1436">
            <w:pPr>
              <w:pStyle w:val="TAL"/>
              <w:rPr>
                <w:sz w:val="16"/>
              </w:rPr>
            </w:pPr>
            <w:r>
              <w:rPr>
                <w:sz w:val="16"/>
              </w:rPr>
              <w:t>Corrections on Mid test channel bandwidth for band n66 for Redcap</w:t>
            </w:r>
          </w:p>
        </w:tc>
        <w:tc>
          <w:tcPr>
            <w:tcW w:w="0" w:type="auto"/>
          </w:tcPr>
          <w:p w14:paraId="7ABE419E" w14:textId="77777777" w:rsidR="00410021" w:rsidRPr="0051598C" w:rsidRDefault="00410021" w:rsidP="009D1436">
            <w:pPr>
              <w:pStyle w:val="TAL"/>
              <w:rPr>
                <w:sz w:val="16"/>
              </w:rPr>
            </w:pPr>
            <w:r>
              <w:rPr>
                <w:sz w:val="16"/>
              </w:rPr>
              <w:t>ZTE Corporation</w:t>
            </w:r>
          </w:p>
        </w:tc>
        <w:tc>
          <w:tcPr>
            <w:tcW w:w="0" w:type="auto"/>
          </w:tcPr>
          <w:p w14:paraId="6FE83B76" w14:textId="77777777" w:rsidR="00410021" w:rsidRPr="0051598C" w:rsidRDefault="00410021" w:rsidP="009D1436">
            <w:pPr>
              <w:pStyle w:val="TAL"/>
              <w:rPr>
                <w:sz w:val="16"/>
              </w:rPr>
            </w:pPr>
            <w:r>
              <w:rPr>
                <w:sz w:val="16"/>
              </w:rPr>
              <w:t>agreed</w:t>
            </w:r>
          </w:p>
        </w:tc>
        <w:tc>
          <w:tcPr>
            <w:tcW w:w="0" w:type="auto"/>
          </w:tcPr>
          <w:p w14:paraId="3B3E21D1" w14:textId="77777777" w:rsidR="00410021" w:rsidRPr="0051598C" w:rsidRDefault="00410021" w:rsidP="009D1436">
            <w:pPr>
              <w:pStyle w:val="TAL"/>
              <w:rPr>
                <w:sz w:val="16"/>
              </w:rPr>
            </w:pPr>
            <w:r>
              <w:rPr>
                <w:sz w:val="16"/>
              </w:rPr>
              <w:t>R5-224934</w:t>
            </w:r>
          </w:p>
        </w:tc>
        <w:tc>
          <w:tcPr>
            <w:tcW w:w="0" w:type="auto"/>
          </w:tcPr>
          <w:p w14:paraId="59A423D1" w14:textId="77777777" w:rsidR="00410021" w:rsidRPr="0051598C" w:rsidRDefault="00410021" w:rsidP="009D1436">
            <w:pPr>
              <w:pStyle w:val="TAL"/>
              <w:rPr>
                <w:sz w:val="16"/>
              </w:rPr>
            </w:pPr>
            <w:r>
              <w:rPr>
                <w:sz w:val="16"/>
              </w:rPr>
              <w:t>-</w:t>
            </w:r>
          </w:p>
        </w:tc>
      </w:tr>
      <w:tr w:rsidR="00410021" w14:paraId="72965552" w14:textId="77777777" w:rsidTr="009D1436">
        <w:tc>
          <w:tcPr>
            <w:tcW w:w="0" w:type="auto"/>
          </w:tcPr>
          <w:p w14:paraId="39E5F5FB" w14:textId="77777777" w:rsidR="00410021" w:rsidRPr="0051598C" w:rsidRDefault="00410021" w:rsidP="009D1436">
            <w:pPr>
              <w:pStyle w:val="TAL"/>
              <w:rPr>
                <w:sz w:val="16"/>
              </w:rPr>
            </w:pPr>
            <w:r>
              <w:rPr>
                <w:sz w:val="16"/>
              </w:rPr>
              <w:t>R5-225767</w:t>
            </w:r>
          </w:p>
        </w:tc>
        <w:tc>
          <w:tcPr>
            <w:tcW w:w="0" w:type="auto"/>
          </w:tcPr>
          <w:p w14:paraId="461A7A0C" w14:textId="77777777" w:rsidR="00410021" w:rsidRPr="0051598C" w:rsidRDefault="00410021" w:rsidP="009D1436">
            <w:pPr>
              <w:pStyle w:val="TAL"/>
              <w:rPr>
                <w:sz w:val="16"/>
              </w:rPr>
            </w:pPr>
            <w:r>
              <w:rPr>
                <w:sz w:val="16"/>
              </w:rPr>
              <w:t>Update PICS for RedCap UE</w:t>
            </w:r>
          </w:p>
        </w:tc>
        <w:tc>
          <w:tcPr>
            <w:tcW w:w="0" w:type="auto"/>
          </w:tcPr>
          <w:p w14:paraId="00C8EC5D" w14:textId="77777777" w:rsidR="00410021" w:rsidRPr="0051598C" w:rsidRDefault="00410021" w:rsidP="009D1436">
            <w:pPr>
              <w:pStyle w:val="TAL"/>
              <w:rPr>
                <w:sz w:val="16"/>
              </w:rPr>
            </w:pPr>
            <w:r>
              <w:rPr>
                <w:sz w:val="16"/>
              </w:rPr>
              <w:t>Huawei, HiSilicon</w:t>
            </w:r>
          </w:p>
        </w:tc>
        <w:tc>
          <w:tcPr>
            <w:tcW w:w="0" w:type="auto"/>
          </w:tcPr>
          <w:p w14:paraId="372062A2" w14:textId="77777777" w:rsidR="00410021" w:rsidRPr="0051598C" w:rsidRDefault="00410021" w:rsidP="009D1436">
            <w:pPr>
              <w:pStyle w:val="TAL"/>
              <w:rPr>
                <w:sz w:val="16"/>
              </w:rPr>
            </w:pPr>
            <w:r>
              <w:rPr>
                <w:sz w:val="16"/>
              </w:rPr>
              <w:t>agreed</w:t>
            </w:r>
          </w:p>
        </w:tc>
        <w:tc>
          <w:tcPr>
            <w:tcW w:w="0" w:type="auto"/>
          </w:tcPr>
          <w:p w14:paraId="7074B931" w14:textId="77777777" w:rsidR="00410021" w:rsidRPr="0051598C" w:rsidRDefault="00410021" w:rsidP="009D1436">
            <w:pPr>
              <w:pStyle w:val="TAL"/>
              <w:rPr>
                <w:sz w:val="16"/>
              </w:rPr>
            </w:pPr>
            <w:r>
              <w:rPr>
                <w:sz w:val="16"/>
              </w:rPr>
              <w:t>R5-225189</w:t>
            </w:r>
          </w:p>
        </w:tc>
        <w:tc>
          <w:tcPr>
            <w:tcW w:w="0" w:type="auto"/>
          </w:tcPr>
          <w:p w14:paraId="48F17806" w14:textId="77777777" w:rsidR="00410021" w:rsidRPr="0051598C" w:rsidRDefault="00410021" w:rsidP="009D1436">
            <w:pPr>
              <w:pStyle w:val="TAL"/>
              <w:rPr>
                <w:sz w:val="16"/>
              </w:rPr>
            </w:pPr>
            <w:r>
              <w:rPr>
                <w:sz w:val="16"/>
              </w:rPr>
              <w:t>-</w:t>
            </w:r>
          </w:p>
        </w:tc>
      </w:tr>
      <w:tr w:rsidR="00410021" w14:paraId="77872565" w14:textId="77777777" w:rsidTr="009D1436">
        <w:tc>
          <w:tcPr>
            <w:tcW w:w="0" w:type="auto"/>
          </w:tcPr>
          <w:p w14:paraId="0C540E26" w14:textId="77777777" w:rsidR="00410021" w:rsidRPr="0051598C" w:rsidRDefault="00410021" w:rsidP="009D1436">
            <w:pPr>
              <w:pStyle w:val="TAL"/>
              <w:rPr>
                <w:sz w:val="16"/>
              </w:rPr>
            </w:pPr>
            <w:r>
              <w:rPr>
                <w:sz w:val="16"/>
              </w:rPr>
              <w:t>R5-225768</w:t>
            </w:r>
          </w:p>
        </w:tc>
        <w:tc>
          <w:tcPr>
            <w:tcW w:w="0" w:type="auto"/>
          </w:tcPr>
          <w:p w14:paraId="0FAF75E4" w14:textId="77777777" w:rsidR="00410021" w:rsidRPr="0051598C" w:rsidRDefault="00410021" w:rsidP="009D1436">
            <w:pPr>
              <w:pStyle w:val="TAL"/>
              <w:rPr>
                <w:sz w:val="16"/>
              </w:rPr>
            </w:pPr>
            <w:r>
              <w:rPr>
                <w:sz w:val="16"/>
              </w:rPr>
              <w:t>Update of PC2 UE requirements for band n1 and n3 into TC 7.3.2</w:t>
            </w:r>
          </w:p>
        </w:tc>
        <w:tc>
          <w:tcPr>
            <w:tcW w:w="0" w:type="auto"/>
          </w:tcPr>
          <w:p w14:paraId="594A5423" w14:textId="77777777" w:rsidR="00410021" w:rsidRPr="0051598C" w:rsidRDefault="00410021" w:rsidP="009D1436">
            <w:pPr>
              <w:pStyle w:val="TAL"/>
              <w:rPr>
                <w:sz w:val="16"/>
              </w:rPr>
            </w:pPr>
            <w:r>
              <w:rPr>
                <w:sz w:val="16"/>
              </w:rPr>
              <w:t>China Unicom</w:t>
            </w:r>
          </w:p>
        </w:tc>
        <w:tc>
          <w:tcPr>
            <w:tcW w:w="0" w:type="auto"/>
          </w:tcPr>
          <w:p w14:paraId="138AB848" w14:textId="77777777" w:rsidR="00410021" w:rsidRPr="0051598C" w:rsidRDefault="00410021" w:rsidP="009D1436">
            <w:pPr>
              <w:pStyle w:val="TAL"/>
              <w:rPr>
                <w:sz w:val="16"/>
              </w:rPr>
            </w:pPr>
            <w:r>
              <w:rPr>
                <w:sz w:val="16"/>
              </w:rPr>
              <w:t>agreed</w:t>
            </w:r>
          </w:p>
        </w:tc>
        <w:tc>
          <w:tcPr>
            <w:tcW w:w="0" w:type="auto"/>
          </w:tcPr>
          <w:p w14:paraId="4BCC5568" w14:textId="77777777" w:rsidR="00410021" w:rsidRPr="0051598C" w:rsidRDefault="00410021" w:rsidP="009D1436">
            <w:pPr>
              <w:pStyle w:val="TAL"/>
              <w:rPr>
                <w:sz w:val="16"/>
              </w:rPr>
            </w:pPr>
            <w:r>
              <w:rPr>
                <w:sz w:val="16"/>
              </w:rPr>
              <w:t>R5-224990</w:t>
            </w:r>
          </w:p>
        </w:tc>
        <w:tc>
          <w:tcPr>
            <w:tcW w:w="0" w:type="auto"/>
          </w:tcPr>
          <w:p w14:paraId="78F559E9" w14:textId="77777777" w:rsidR="00410021" w:rsidRPr="0051598C" w:rsidRDefault="00410021" w:rsidP="009D1436">
            <w:pPr>
              <w:pStyle w:val="TAL"/>
              <w:rPr>
                <w:sz w:val="16"/>
              </w:rPr>
            </w:pPr>
            <w:r>
              <w:rPr>
                <w:sz w:val="16"/>
              </w:rPr>
              <w:t>-</w:t>
            </w:r>
          </w:p>
        </w:tc>
      </w:tr>
      <w:tr w:rsidR="00410021" w14:paraId="3E751C75" w14:textId="77777777" w:rsidTr="009D1436">
        <w:tc>
          <w:tcPr>
            <w:tcW w:w="0" w:type="auto"/>
          </w:tcPr>
          <w:p w14:paraId="16B2874F" w14:textId="77777777" w:rsidR="00410021" w:rsidRPr="0051598C" w:rsidRDefault="00410021" w:rsidP="009D1436">
            <w:pPr>
              <w:pStyle w:val="TAL"/>
              <w:rPr>
                <w:sz w:val="16"/>
              </w:rPr>
            </w:pPr>
            <w:r>
              <w:rPr>
                <w:sz w:val="16"/>
              </w:rPr>
              <w:t>R5-225769</w:t>
            </w:r>
          </w:p>
        </w:tc>
        <w:tc>
          <w:tcPr>
            <w:tcW w:w="0" w:type="auto"/>
          </w:tcPr>
          <w:p w14:paraId="59FD9FAA" w14:textId="77777777" w:rsidR="00410021" w:rsidRPr="0051598C" w:rsidRDefault="00410021" w:rsidP="009D1436">
            <w:pPr>
              <w:pStyle w:val="TAL"/>
              <w:rPr>
                <w:sz w:val="16"/>
              </w:rPr>
            </w:pPr>
            <w:r>
              <w:rPr>
                <w:sz w:val="16"/>
              </w:rPr>
              <w:t>Addition of test case 5.2A.2.5.1, 2RX PDSCH Demodulation Performance for HST-DPS CA</w:t>
            </w:r>
          </w:p>
        </w:tc>
        <w:tc>
          <w:tcPr>
            <w:tcW w:w="0" w:type="auto"/>
          </w:tcPr>
          <w:p w14:paraId="71E31EE9" w14:textId="77777777" w:rsidR="00410021" w:rsidRPr="0051598C" w:rsidRDefault="00410021" w:rsidP="009D1436">
            <w:pPr>
              <w:pStyle w:val="TAL"/>
              <w:rPr>
                <w:sz w:val="16"/>
              </w:rPr>
            </w:pPr>
            <w:r>
              <w:rPr>
                <w:sz w:val="16"/>
              </w:rPr>
              <w:t>Ericsson</w:t>
            </w:r>
          </w:p>
        </w:tc>
        <w:tc>
          <w:tcPr>
            <w:tcW w:w="0" w:type="auto"/>
          </w:tcPr>
          <w:p w14:paraId="3125CEE6" w14:textId="77777777" w:rsidR="00410021" w:rsidRPr="0051598C" w:rsidRDefault="00410021" w:rsidP="009D1436">
            <w:pPr>
              <w:pStyle w:val="TAL"/>
              <w:rPr>
                <w:sz w:val="16"/>
              </w:rPr>
            </w:pPr>
            <w:r>
              <w:rPr>
                <w:sz w:val="16"/>
              </w:rPr>
              <w:t>agreed</w:t>
            </w:r>
          </w:p>
        </w:tc>
        <w:tc>
          <w:tcPr>
            <w:tcW w:w="0" w:type="auto"/>
          </w:tcPr>
          <w:p w14:paraId="127F29F2" w14:textId="77777777" w:rsidR="00410021" w:rsidRPr="0051598C" w:rsidRDefault="00410021" w:rsidP="009D1436">
            <w:pPr>
              <w:pStyle w:val="TAL"/>
              <w:rPr>
                <w:sz w:val="16"/>
              </w:rPr>
            </w:pPr>
            <w:r>
              <w:rPr>
                <w:sz w:val="16"/>
              </w:rPr>
              <w:t>R5-225038</w:t>
            </w:r>
          </w:p>
        </w:tc>
        <w:tc>
          <w:tcPr>
            <w:tcW w:w="0" w:type="auto"/>
          </w:tcPr>
          <w:p w14:paraId="3378DAF8" w14:textId="77777777" w:rsidR="00410021" w:rsidRPr="0051598C" w:rsidRDefault="00410021" w:rsidP="009D1436">
            <w:pPr>
              <w:pStyle w:val="TAL"/>
              <w:rPr>
                <w:sz w:val="16"/>
              </w:rPr>
            </w:pPr>
            <w:r>
              <w:rPr>
                <w:sz w:val="16"/>
              </w:rPr>
              <w:t>-</w:t>
            </w:r>
          </w:p>
        </w:tc>
      </w:tr>
      <w:tr w:rsidR="00410021" w14:paraId="32E0B13B" w14:textId="77777777" w:rsidTr="009D1436">
        <w:tc>
          <w:tcPr>
            <w:tcW w:w="0" w:type="auto"/>
          </w:tcPr>
          <w:p w14:paraId="2DD18F78" w14:textId="77777777" w:rsidR="00410021" w:rsidRPr="0051598C" w:rsidRDefault="00410021" w:rsidP="009D1436">
            <w:pPr>
              <w:pStyle w:val="TAL"/>
              <w:rPr>
                <w:sz w:val="16"/>
              </w:rPr>
            </w:pPr>
            <w:r>
              <w:rPr>
                <w:sz w:val="16"/>
              </w:rPr>
              <w:t>R5-225770</w:t>
            </w:r>
          </w:p>
        </w:tc>
        <w:tc>
          <w:tcPr>
            <w:tcW w:w="0" w:type="auto"/>
          </w:tcPr>
          <w:p w14:paraId="5B79B5B3" w14:textId="77777777" w:rsidR="00410021" w:rsidRPr="0051598C" w:rsidRDefault="00410021" w:rsidP="009D1436">
            <w:pPr>
              <w:pStyle w:val="TAL"/>
              <w:rPr>
                <w:sz w:val="16"/>
              </w:rPr>
            </w:pPr>
            <w:r>
              <w:rPr>
                <w:sz w:val="16"/>
              </w:rPr>
              <w:t>Minimum test time for new HST enhancement RMCs</w:t>
            </w:r>
          </w:p>
        </w:tc>
        <w:tc>
          <w:tcPr>
            <w:tcW w:w="0" w:type="auto"/>
          </w:tcPr>
          <w:p w14:paraId="673C7C53" w14:textId="77777777" w:rsidR="00410021" w:rsidRPr="0051598C" w:rsidRDefault="00410021" w:rsidP="009D1436">
            <w:pPr>
              <w:pStyle w:val="TAL"/>
              <w:rPr>
                <w:sz w:val="16"/>
              </w:rPr>
            </w:pPr>
            <w:r>
              <w:rPr>
                <w:sz w:val="16"/>
              </w:rPr>
              <w:t>Ericsson</w:t>
            </w:r>
          </w:p>
        </w:tc>
        <w:tc>
          <w:tcPr>
            <w:tcW w:w="0" w:type="auto"/>
          </w:tcPr>
          <w:p w14:paraId="167A765D" w14:textId="77777777" w:rsidR="00410021" w:rsidRPr="0051598C" w:rsidRDefault="00410021" w:rsidP="009D1436">
            <w:pPr>
              <w:pStyle w:val="TAL"/>
              <w:rPr>
                <w:sz w:val="16"/>
              </w:rPr>
            </w:pPr>
            <w:r>
              <w:rPr>
                <w:sz w:val="16"/>
              </w:rPr>
              <w:t>agreed</w:t>
            </w:r>
          </w:p>
        </w:tc>
        <w:tc>
          <w:tcPr>
            <w:tcW w:w="0" w:type="auto"/>
          </w:tcPr>
          <w:p w14:paraId="731B8B13" w14:textId="77777777" w:rsidR="00410021" w:rsidRPr="0051598C" w:rsidRDefault="00410021" w:rsidP="009D1436">
            <w:pPr>
              <w:pStyle w:val="TAL"/>
              <w:rPr>
                <w:sz w:val="16"/>
              </w:rPr>
            </w:pPr>
            <w:r>
              <w:rPr>
                <w:sz w:val="16"/>
              </w:rPr>
              <w:t>R5-224972</w:t>
            </w:r>
          </w:p>
        </w:tc>
        <w:tc>
          <w:tcPr>
            <w:tcW w:w="0" w:type="auto"/>
          </w:tcPr>
          <w:p w14:paraId="02B34813" w14:textId="77777777" w:rsidR="00410021" w:rsidRPr="0051598C" w:rsidRDefault="00410021" w:rsidP="009D1436">
            <w:pPr>
              <w:pStyle w:val="TAL"/>
              <w:rPr>
                <w:sz w:val="16"/>
              </w:rPr>
            </w:pPr>
            <w:r>
              <w:rPr>
                <w:sz w:val="16"/>
              </w:rPr>
              <w:t>-</w:t>
            </w:r>
          </w:p>
        </w:tc>
      </w:tr>
      <w:tr w:rsidR="00410021" w14:paraId="26DA749C" w14:textId="77777777" w:rsidTr="009D1436">
        <w:tc>
          <w:tcPr>
            <w:tcW w:w="0" w:type="auto"/>
          </w:tcPr>
          <w:p w14:paraId="70FC0457" w14:textId="77777777" w:rsidR="00410021" w:rsidRPr="0051598C" w:rsidRDefault="00410021" w:rsidP="009D1436">
            <w:pPr>
              <w:pStyle w:val="TAL"/>
              <w:rPr>
                <w:sz w:val="16"/>
              </w:rPr>
            </w:pPr>
            <w:r>
              <w:rPr>
                <w:sz w:val="16"/>
              </w:rPr>
              <w:t>R5-225771</w:t>
            </w:r>
          </w:p>
        </w:tc>
        <w:tc>
          <w:tcPr>
            <w:tcW w:w="0" w:type="auto"/>
          </w:tcPr>
          <w:p w14:paraId="0F3F81A2" w14:textId="77777777" w:rsidR="00410021" w:rsidRPr="0051598C" w:rsidRDefault="00410021" w:rsidP="009D1436">
            <w:pPr>
              <w:pStyle w:val="TAL"/>
              <w:rPr>
                <w:sz w:val="16"/>
              </w:rPr>
            </w:pPr>
            <w:r>
              <w:rPr>
                <w:sz w:val="16"/>
              </w:rPr>
              <w:t>HST FR2 6.2.3 UE maximum output power with additional requirements</w:t>
            </w:r>
          </w:p>
        </w:tc>
        <w:tc>
          <w:tcPr>
            <w:tcW w:w="0" w:type="auto"/>
          </w:tcPr>
          <w:p w14:paraId="125CD96E" w14:textId="77777777" w:rsidR="00410021" w:rsidRPr="0051598C" w:rsidRDefault="00410021" w:rsidP="009D1436">
            <w:pPr>
              <w:pStyle w:val="TAL"/>
              <w:rPr>
                <w:sz w:val="16"/>
              </w:rPr>
            </w:pPr>
            <w:r>
              <w:rPr>
                <w:sz w:val="16"/>
              </w:rPr>
              <w:t>Samsung</w:t>
            </w:r>
          </w:p>
        </w:tc>
        <w:tc>
          <w:tcPr>
            <w:tcW w:w="0" w:type="auto"/>
          </w:tcPr>
          <w:p w14:paraId="0F0DFF92" w14:textId="77777777" w:rsidR="00410021" w:rsidRPr="0051598C" w:rsidRDefault="00410021" w:rsidP="009D1436">
            <w:pPr>
              <w:pStyle w:val="TAL"/>
              <w:rPr>
                <w:sz w:val="16"/>
              </w:rPr>
            </w:pPr>
            <w:r>
              <w:rPr>
                <w:sz w:val="16"/>
              </w:rPr>
              <w:t>agreed</w:t>
            </w:r>
          </w:p>
        </w:tc>
        <w:tc>
          <w:tcPr>
            <w:tcW w:w="0" w:type="auto"/>
          </w:tcPr>
          <w:p w14:paraId="271236C4" w14:textId="77777777" w:rsidR="00410021" w:rsidRPr="0051598C" w:rsidRDefault="00410021" w:rsidP="009D1436">
            <w:pPr>
              <w:pStyle w:val="TAL"/>
              <w:rPr>
                <w:sz w:val="16"/>
              </w:rPr>
            </w:pPr>
            <w:r>
              <w:rPr>
                <w:sz w:val="16"/>
              </w:rPr>
              <w:t>R5-224983</w:t>
            </w:r>
          </w:p>
        </w:tc>
        <w:tc>
          <w:tcPr>
            <w:tcW w:w="0" w:type="auto"/>
          </w:tcPr>
          <w:p w14:paraId="00CBD5EC" w14:textId="77777777" w:rsidR="00410021" w:rsidRPr="0051598C" w:rsidRDefault="00410021" w:rsidP="009D1436">
            <w:pPr>
              <w:pStyle w:val="TAL"/>
              <w:rPr>
                <w:sz w:val="16"/>
              </w:rPr>
            </w:pPr>
            <w:r>
              <w:rPr>
                <w:sz w:val="16"/>
              </w:rPr>
              <w:t>-</w:t>
            </w:r>
          </w:p>
        </w:tc>
      </w:tr>
      <w:tr w:rsidR="00410021" w14:paraId="36842676" w14:textId="77777777" w:rsidTr="009D1436">
        <w:tc>
          <w:tcPr>
            <w:tcW w:w="0" w:type="auto"/>
          </w:tcPr>
          <w:p w14:paraId="25B84F27" w14:textId="77777777" w:rsidR="00410021" w:rsidRPr="0051598C" w:rsidRDefault="00410021" w:rsidP="009D1436">
            <w:pPr>
              <w:pStyle w:val="TAL"/>
              <w:rPr>
                <w:sz w:val="16"/>
              </w:rPr>
            </w:pPr>
            <w:r>
              <w:rPr>
                <w:sz w:val="16"/>
              </w:rPr>
              <w:t>R5-225772</w:t>
            </w:r>
          </w:p>
        </w:tc>
        <w:tc>
          <w:tcPr>
            <w:tcW w:w="0" w:type="auto"/>
          </w:tcPr>
          <w:p w14:paraId="2AC15F47" w14:textId="77777777" w:rsidR="00410021" w:rsidRPr="0051598C" w:rsidRDefault="00410021" w:rsidP="009D1436">
            <w:pPr>
              <w:pStyle w:val="TAL"/>
              <w:rPr>
                <w:sz w:val="16"/>
              </w:rPr>
            </w:pPr>
            <w:r>
              <w:rPr>
                <w:sz w:val="16"/>
              </w:rPr>
              <w:t>HST FR2 6.2D.1.1 adding Release-17 FR2 PC6 UE maximum output power for UL MIMO</w:t>
            </w:r>
          </w:p>
        </w:tc>
        <w:tc>
          <w:tcPr>
            <w:tcW w:w="0" w:type="auto"/>
          </w:tcPr>
          <w:p w14:paraId="5770E94A" w14:textId="77777777" w:rsidR="00410021" w:rsidRPr="0051598C" w:rsidRDefault="00410021" w:rsidP="009D1436">
            <w:pPr>
              <w:pStyle w:val="TAL"/>
              <w:rPr>
                <w:sz w:val="16"/>
              </w:rPr>
            </w:pPr>
            <w:r>
              <w:rPr>
                <w:sz w:val="16"/>
              </w:rPr>
              <w:t>Samsung</w:t>
            </w:r>
          </w:p>
        </w:tc>
        <w:tc>
          <w:tcPr>
            <w:tcW w:w="0" w:type="auto"/>
          </w:tcPr>
          <w:p w14:paraId="21B2B0D0" w14:textId="77777777" w:rsidR="00410021" w:rsidRPr="0051598C" w:rsidRDefault="00410021" w:rsidP="009D1436">
            <w:pPr>
              <w:pStyle w:val="TAL"/>
              <w:rPr>
                <w:sz w:val="16"/>
              </w:rPr>
            </w:pPr>
            <w:r>
              <w:rPr>
                <w:sz w:val="16"/>
              </w:rPr>
              <w:t>agreed</w:t>
            </w:r>
          </w:p>
        </w:tc>
        <w:tc>
          <w:tcPr>
            <w:tcW w:w="0" w:type="auto"/>
          </w:tcPr>
          <w:p w14:paraId="5F35CD2A" w14:textId="77777777" w:rsidR="00410021" w:rsidRPr="0051598C" w:rsidRDefault="00410021" w:rsidP="009D1436">
            <w:pPr>
              <w:pStyle w:val="TAL"/>
              <w:rPr>
                <w:sz w:val="16"/>
              </w:rPr>
            </w:pPr>
            <w:r>
              <w:rPr>
                <w:sz w:val="16"/>
              </w:rPr>
              <w:t>R5-224984</w:t>
            </w:r>
          </w:p>
        </w:tc>
        <w:tc>
          <w:tcPr>
            <w:tcW w:w="0" w:type="auto"/>
          </w:tcPr>
          <w:p w14:paraId="2E0CA78A" w14:textId="77777777" w:rsidR="00410021" w:rsidRPr="0051598C" w:rsidRDefault="00410021" w:rsidP="009D1436">
            <w:pPr>
              <w:pStyle w:val="TAL"/>
              <w:rPr>
                <w:sz w:val="16"/>
              </w:rPr>
            </w:pPr>
            <w:r>
              <w:rPr>
                <w:sz w:val="16"/>
              </w:rPr>
              <w:t>-</w:t>
            </w:r>
          </w:p>
        </w:tc>
      </w:tr>
      <w:tr w:rsidR="00410021" w14:paraId="04C964AD" w14:textId="77777777" w:rsidTr="009D1436">
        <w:tc>
          <w:tcPr>
            <w:tcW w:w="0" w:type="auto"/>
          </w:tcPr>
          <w:p w14:paraId="06C441BB" w14:textId="77777777" w:rsidR="00410021" w:rsidRPr="0051598C" w:rsidRDefault="00410021" w:rsidP="009D1436">
            <w:pPr>
              <w:pStyle w:val="TAL"/>
              <w:rPr>
                <w:sz w:val="16"/>
              </w:rPr>
            </w:pPr>
            <w:r>
              <w:rPr>
                <w:sz w:val="16"/>
              </w:rPr>
              <w:t>R5-225773</w:t>
            </w:r>
          </w:p>
        </w:tc>
        <w:tc>
          <w:tcPr>
            <w:tcW w:w="0" w:type="auto"/>
          </w:tcPr>
          <w:p w14:paraId="321A53A3" w14:textId="77777777" w:rsidR="00410021" w:rsidRPr="0051598C" w:rsidRDefault="00410021" w:rsidP="009D1436">
            <w:pPr>
              <w:pStyle w:val="TAL"/>
              <w:rPr>
                <w:sz w:val="16"/>
              </w:rPr>
            </w:pPr>
            <w:r>
              <w:rPr>
                <w:sz w:val="16"/>
              </w:rPr>
              <w:t>HST FR2 6.3.1 adding Release-17 FR2 PC6 Minimum output power</w:t>
            </w:r>
          </w:p>
        </w:tc>
        <w:tc>
          <w:tcPr>
            <w:tcW w:w="0" w:type="auto"/>
          </w:tcPr>
          <w:p w14:paraId="3707709A" w14:textId="77777777" w:rsidR="00410021" w:rsidRPr="0051598C" w:rsidRDefault="00410021" w:rsidP="009D1436">
            <w:pPr>
              <w:pStyle w:val="TAL"/>
              <w:rPr>
                <w:sz w:val="16"/>
              </w:rPr>
            </w:pPr>
            <w:r>
              <w:rPr>
                <w:sz w:val="16"/>
              </w:rPr>
              <w:t>Samsung</w:t>
            </w:r>
          </w:p>
        </w:tc>
        <w:tc>
          <w:tcPr>
            <w:tcW w:w="0" w:type="auto"/>
          </w:tcPr>
          <w:p w14:paraId="33779C5D" w14:textId="77777777" w:rsidR="00410021" w:rsidRPr="0051598C" w:rsidRDefault="00410021" w:rsidP="009D1436">
            <w:pPr>
              <w:pStyle w:val="TAL"/>
              <w:rPr>
                <w:sz w:val="16"/>
              </w:rPr>
            </w:pPr>
            <w:r>
              <w:rPr>
                <w:sz w:val="16"/>
              </w:rPr>
              <w:t>agreed</w:t>
            </w:r>
          </w:p>
        </w:tc>
        <w:tc>
          <w:tcPr>
            <w:tcW w:w="0" w:type="auto"/>
          </w:tcPr>
          <w:p w14:paraId="0EB65C27" w14:textId="77777777" w:rsidR="00410021" w:rsidRPr="0051598C" w:rsidRDefault="00410021" w:rsidP="009D1436">
            <w:pPr>
              <w:pStyle w:val="TAL"/>
              <w:rPr>
                <w:sz w:val="16"/>
              </w:rPr>
            </w:pPr>
            <w:r>
              <w:rPr>
                <w:sz w:val="16"/>
              </w:rPr>
              <w:t>R5-224985</w:t>
            </w:r>
          </w:p>
        </w:tc>
        <w:tc>
          <w:tcPr>
            <w:tcW w:w="0" w:type="auto"/>
          </w:tcPr>
          <w:p w14:paraId="04F9F8C6" w14:textId="77777777" w:rsidR="00410021" w:rsidRPr="0051598C" w:rsidRDefault="00410021" w:rsidP="009D1436">
            <w:pPr>
              <w:pStyle w:val="TAL"/>
              <w:rPr>
                <w:sz w:val="16"/>
              </w:rPr>
            </w:pPr>
            <w:r>
              <w:rPr>
                <w:sz w:val="16"/>
              </w:rPr>
              <w:t>-</w:t>
            </w:r>
          </w:p>
        </w:tc>
      </w:tr>
      <w:tr w:rsidR="00410021" w14:paraId="79013228" w14:textId="77777777" w:rsidTr="009D1436">
        <w:tc>
          <w:tcPr>
            <w:tcW w:w="0" w:type="auto"/>
          </w:tcPr>
          <w:p w14:paraId="3D2802C9" w14:textId="77777777" w:rsidR="00410021" w:rsidRPr="0051598C" w:rsidRDefault="00410021" w:rsidP="009D1436">
            <w:pPr>
              <w:pStyle w:val="TAL"/>
              <w:rPr>
                <w:sz w:val="16"/>
              </w:rPr>
            </w:pPr>
            <w:r>
              <w:rPr>
                <w:sz w:val="16"/>
              </w:rPr>
              <w:t>R5-225774</w:t>
            </w:r>
          </w:p>
        </w:tc>
        <w:tc>
          <w:tcPr>
            <w:tcW w:w="0" w:type="auto"/>
          </w:tcPr>
          <w:p w14:paraId="42FFACDD" w14:textId="77777777" w:rsidR="00410021" w:rsidRPr="0051598C" w:rsidRDefault="00410021" w:rsidP="009D1436">
            <w:pPr>
              <w:pStyle w:val="TAL"/>
              <w:rPr>
                <w:sz w:val="16"/>
              </w:rPr>
            </w:pPr>
            <w:r>
              <w:rPr>
                <w:sz w:val="16"/>
              </w:rPr>
              <w:t>HST FR2 6.4.2.2 adding Release-17 FR2 PC6 Carrier leakage</w:t>
            </w:r>
          </w:p>
        </w:tc>
        <w:tc>
          <w:tcPr>
            <w:tcW w:w="0" w:type="auto"/>
          </w:tcPr>
          <w:p w14:paraId="65977DF0" w14:textId="77777777" w:rsidR="00410021" w:rsidRPr="0051598C" w:rsidRDefault="00410021" w:rsidP="009D1436">
            <w:pPr>
              <w:pStyle w:val="TAL"/>
              <w:rPr>
                <w:sz w:val="16"/>
              </w:rPr>
            </w:pPr>
            <w:r>
              <w:rPr>
                <w:sz w:val="16"/>
              </w:rPr>
              <w:t>Samsung</w:t>
            </w:r>
          </w:p>
        </w:tc>
        <w:tc>
          <w:tcPr>
            <w:tcW w:w="0" w:type="auto"/>
          </w:tcPr>
          <w:p w14:paraId="7FC7505A" w14:textId="77777777" w:rsidR="00410021" w:rsidRPr="0051598C" w:rsidRDefault="00410021" w:rsidP="009D1436">
            <w:pPr>
              <w:pStyle w:val="TAL"/>
              <w:rPr>
                <w:sz w:val="16"/>
              </w:rPr>
            </w:pPr>
            <w:r>
              <w:rPr>
                <w:sz w:val="16"/>
              </w:rPr>
              <w:t>agreed</w:t>
            </w:r>
          </w:p>
        </w:tc>
        <w:tc>
          <w:tcPr>
            <w:tcW w:w="0" w:type="auto"/>
          </w:tcPr>
          <w:p w14:paraId="1C6289AE" w14:textId="77777777" w:rsidR="00410021" w:rsidRPr="0051598C" w:rsidRDefault="00410021" w:rsidP="009D1436">
            <w:pPr>
              <w:pStyle w:val="TAL"/>
              <w:rPr>
                <w:sz w:val="16"/>
              </w:rPr>
            </w:pPr>
            <w:r>
              <w:rPr>
                <w:sz w:val="16"/>
              </w:rPr>
              <w:t>R5-224986</w:t>
            </w:r>
          </w:p>
        </w:tc>
        <w:tc>
          <w:tcPr>
            <w:tcW w:w="0" w:type="auto"/>
          </w:tcPr>
          <w:p w14:paraId="0B488ACB" w14:textId="77777777" w:rsidR="00410021" w:rsidRPr="0051598C" w:rsidRDefault="00410021" w:rsidP="009D1436">
            <w:pPr>
              <w:pStyle w:val="TAL"/>
              <w:rPr>
                <w:sz w:val="16"/>
              </w:rPr>
            </w:pPr>
            <w:r>
              <w:rPr>
                <w:sz w:val="16"/>
              </w:rPr>
              <w:t>-</w:t>
            </w:r>
          </w:p>
        </w:tc>
      </w:tr>
      <w:tr w:rsidR="00410021" w14:paraId="40C29B72" w14:textId="77777777" w:rsidTr="009D1436">
        <w:tc>
          <w:tcPr>
            <w:tcW w:w="0" w:type="auto"/>
          </w:tcPr>
          <w:p w14:paraId="3DEE3360" w14:textId="77777777" w:rsidR="00410021" w:rsidRPr="0051598C" w:rsidRDefault="00410021" w:rsidP="009D1436">
            <w:pPr>
              <w:pStyle w:val="TAL"/>
              <w:rPr>
                <w:sz w:val="16"/>
              </w:rPr>
            </w:pPr>
            <w:r>
              <w:rPr>
                <w:sz w:val="16"/>
              </w:rPr>
              <w:t>R5-225775</w:t>
            </w:r>
          </w:p>
        </w:tc>
        <w:tc>
          <w:tcPr>
            <w:tcW w:w="0" w:type="auto"/>
          </w:tcPr>
          <w:p w14:paraId="7635B3AD" w14:textId="77777777" w:rsidR="00410021" w:rsidRPr="0051598C" w:rsidRDefault="00410021" w:rsidP="009D1436">
            <w:pPr>
              <w:pStyle w:val="TAL"/>
              <w:rPr>
                <w:sz w:val="16"/>
              </w:rPr>
            </w:pPr>
            <w:r>
              <w:rPr>
                <w:sz w:val="16"/>
              </w:rPr>
              <w:t>HST FR2 6.4.2.3 adding Release-17 FR2 PC6 In-band emissions</w:t>
            </w:r>
          </w:p>
        </w:tc>
        <w:tc>
          <w:tcPr>
            <w:tcW w:w="0" w:type="auto"/>
          </w:tcPr>
          <w:p w14:paraId="053AF0D5" w14:textId="77777777" w:rsidR="00410021" w:rsidRPr="0051598C" w:rsidRDefault="00410021" w:rsidP="009D1436">
            <w:pPr>
              <w:pStyle w:val="TAL"/>
              <w:rPr>
                <w:sz w:val="16"/>
              </w:rPr>
            </w:pPr>
            <w:r>
              <w:rPr>
                <w:sz w:val="16"/>
              </w:rPr>
              <w:t>Samsung</w:t>
            </w:r>
          </w:p>
        </w:tc>
        <w:tc>
          <w:tcPr>
            <w:tcW w:w="0" w:type="auto"/>
          </w:tcPr>
          <w:p w14:paraId="4135CDF5" w14:textId="77777777" w:rsidR="00410021" w:rsidRPr="0051598C" w:rsidRDefault="00410021" w:rsidP="009D1436">
            <w:pPr>
              <w:pStyle w:val="TAL"/>
              <w:rPr>
                <w:sz w:val="16"/>
              </w:rPr>
            </w:pPr>
            <w:r>
              <w:rPr>
                <w:sz w:val="16"/>
              </w:rPr>
              <w:t>agreed</w:t>
            </w:r>
          </w:p>
        </w:tc>
        <w:tc>
          <w:tcPr>
            <w:tcW w:w="0" w:type="auto"/>
          </w:tcPr>
          <w:p w14:paraId="482AFAC8" w14:textId="77777777" w:rsidR="00410021" w:rsidRPr="0051598C" w:rsidRDefault="00410021" w:rsidP="009D1436">
            <w:pPr>
              <w:pStyle w:val="TAL"/>
              <w:rPr>
                <w:sz w:val="16"/>
              </w:rPr>
            </w:pPr>
            <w:r>
              <w:rPr>
                <w:sz w:val="16"/>
              </w:rPr>
              <w:t>R5-224987</w:t>
            </w:r>
          </w:p>
        </w:tc>
        <w:tc>
          <w:tcPr>
            <w:tcW w:w="0" w:type="auto"/>
          </w:tcPr>
          <w:p w14:paraId="33E3AF23" w14:textId="77777777" w:rsidR="00410021" w:rsidRPr="0051598C" w:rsidRDefault="00410021" w:rsidP="009D1436">
            <w:pPr>
              <w:pStyle w:val="TAL"/>
              <w:rPr>
                <w:sz w:val="16"/>
              </w:rPr>
            </w:pPr>
            <w:r>
              <w:rPr>
                <w:sz w:val="16"/>
              </w:rPr>
              <w:t>-</w:t>
            </w:r>
          </w:p>
        </w:tc>
      </w:tr>
      <w:tr w:rsidR="00410021" w14:paraId="37AED796" w14:textId="77777777" w:rsidTr="009D1436">
        <w:tc>
          <w:tcPr>
            <w:tcW w:w="0" w:type="auto"/>
          </w:tcPr>
          <w:p w14:paraId="04D23411" w14:textId="77777777" w:rsidR="00410021" w:rsidRPr="0051598C" w:rsidRDefault="00410021" w:rsidP="009D1436">
            <w:pPr>
              <w:pStyle w:val="TAL"/>
              <w:rPr>
                <w:sz w:val="16"/>
              </w:rPr>
            </w:pPr>
            <w:r>
              <w:rPr>
                <w:sz w:val="16"/>
              </w:rPr>
              <w:t>R5-225776</w:t>
            </w:r>
          </w:p>
        </w:tc>
        <w:tc>
          <w:tcPr>
            <w:tcW w:w="0" w:type="auto"/>
          </w:tcPr>
          <w:p w14:paraId="0F2426E0" w14:textId="77777777" w:rsidR="00410021" w:rsidRPr="0051598C" w:rsidRDefault="00410021" w:rsidP="009D1436">
            <w:pPr>
              <w:pStyle w:val="TAL"/>
              <w:rPr>
                <w:sz w:val="16"/>
              </w:rPr>
            </w:pPr>
            <w:r>
              <w:rPr>
                <w:sz w:val="16"/>
              </w:rPr>
              <w:t>Introduction of test frequencies for LTE Band 103</w:t>
            </w:r>
          </w:p>
        </w:tc>
        <w:tc>
          <w:tcPr>
            <w:tcW w:w="0" w:type="auto"/>
          </w:tcPr>
          <w:p w14:paraId="78F429C7" w14:textId="77777777" w:rsidR="00410021" w:rsidRPr="0051598C" w:rsidRDefault="00410021" w:rsidP="009D1436">
            <w:pPr>
              <w:pStyle w:val="TAL"/>
              <w:rPr>
                <w:sz w:val="16"/>
              </w:rPr>
            </w:pPr>
            <w:r>
              <w:rPr>
                <w:sz w:val="16"/>
              </w:rPr>
              <w:t>Puloli</w:t>
            </w:r>
          </w:p>
        </w:tc>
        <w:tc>
          <w:tcPr>
            <w:tcW w:w="0" w:type="auto"/>
          </w:tcPr>
          <w:p w14:paraId="49F39F4B" w14:textId="77777777" w:rsidR="00410021" w:rsidRPr="0051598C" w:rsidRDefault="00410021" w:rsidP="009D1436">
            <w:pPr>
              <w:pStyle w:val="TAL"/>
              <w:rPr>
                <w:sz w:val="16"/>
              </w:rPr>
            </w:pPr>
            <w:r>
              <w:rPr>
                <w:sz w:val="16"/>
              </w:rPr>
              <w:t>agreed</w:t>
            </w:r>
          </w:p>
        </w:tc>
        <w:tc>
          <w:tcPr>
            <w:tcW w:w="0" w:type="auto"/>
          </w:tcPr>
          <w:p w14:paraId="2232DE95" w14:textId="77777777" w:rsidR="00410021" w:rsidRPr="0051598C" w:rsidRDefault="00410021" w:rsidP="009D1436">
            <w:pPr>
              <w:pStyle w:val="TAL"/>
              <w:rPr>
                <w:sz w:val="16"/>
              </w:rPr>
            </w:pPr>
            <w:r>
              <w:rPr>
                <w:sz w:val="16"/>
              </w:rPr>
              <w:t>R5-224141</w:t>
            </w:r>
          </w:p>
        </w:tc>
        <w:tc>
          <w:tcPr>
            <w:tcW w:w="0" w:type="auto"/>
          </w:tcPr>
          <w:p w14:paraId="1491C7E8" w14:textId="77777777" w:rsidR="00410021" w:rsidRPr="0051598C" w:rsidRDefault="00410021" w:rsidP="009D1436">
            <w:pPr>
              <w:pStyle w:val="TAL"/>
              <w:rPr>
                <w:sz w:val="16"/>
              </w:rPr>
            </w:pPr>
            <w:r>
              <w:rPr>
                <w:sz w:val="16"/>
              </w:rPr>
              <w:t>-</w:t>
            </w:r>
          </w:p>
        </w:tc>
      </w:tr>
      <w:tr w:rsidR="00410021" w14:paraId="55FE8558" w14:textId="77777777" w:rsidTr="009D1436">
        <w:tc>
          <w:tcPr>
            <w:tcW w:w="0" w:type="auto"/>
          </w:tcPr>
          <w:p w14:paraId="49917A32" w14:textId="77777777" w:rsidR="00410021" w:rsidRPr="0051598C" w:rsidRDefault="00410021" w:rsidP="009D1436">
            <w:pPr>
              <w:pStyle w:val="TAL"/>
              <w:rPr>
                <w:sz w:val="16"/>
              </w:rPr>
            </w:pPr>
            <w:r>
              <w:rPr>
                <w:sz w:val="16"/>
              </w:rPr>
              <w:t>R5-225777</w:t>
            </w:r>
          </w:p>
        </w:tc>
        <w:tc>
          <w:tcPr>
            <w:tcW w:w="0" w:type="auto"/>
          </w:tcPr>
          <w:p w14:paraId="6D09AECC" w14:textId="77777777" w:rsidR="00410021" w:rsidRPr="0051598C" w:rsidRDefault="00410021" w:rsidP="009D1436">
            <w:pPr>
              <w:pStyle w:val="TAL"/>
              <w:rPr>
                <w:sz w:val="16"/>
              </w:rPr>
            </w:pPr>
            <w:r>
              <w:rPr>
                <w:sz w:val="16"/>
              </w:rPr>
              <w:t>Introduction of LTE Band 103 in clause 5</w:t>
            </w:r>
          </w:p>
        </w:tc>
        <w:tc>
          <w:tcPr>
            <w:tcW w:w="0" w:type="auto"/>
          </w:tcPr>
          <w:p w14:paraId="2783B1C3" w14:textId="77777777" w:rsidR="00410021" w:rsidRPr="0051598C" w:rsidRDefault="00410021" w:rsidP="009D1436">
            <w:pPr>
              <w:pStyle w:val="TAL"/>
              <w:rPr>
                <w:sz w:val="16"/>
              </w:rPr>
            </w:pPr>
            <w:r>
              <w:rPr>
                <w:sz w:val="16"/>
              </w:rPr>
              <w:t>Puloli</w:t>
            </w:r>
          </w:p>
        </w:tc>
        <w:tc>
          <w:tcPr>
            <w:tcW w:w="0" w:type="auto"/>
          </w:tcPr>
          <w:p w14:paraId="02473DD1" w14:textId="77777777" w:rsidR="00410021" w:rsidRPr="0051598C" w:rsidRDefault="00410021" w:rsidP="009D1436">
            <w:pPr>
              <w:pStyle w:val="TAL"/>
              <w:rPr>
                <w:sz w:val="16"/>
              </w:rPr>
            </w:pPr>
            <w:r>
              <w:rPr>
                <w:sz w:val="16"/>
              </w:rPr>
              <w:t>agreed</w:t>
            </w:r>
          </w:p>
        </w:tc>
        <w:tc>
          <w:tcPr>
            <w:tcW w:w="0" w:type="auto"/>
          </w:tcPr>
          <w:p w14:paraId="021B2258" w14:textId="77777777" w:rsidR="00410021" w:rsidRPr="0051598C" w:rsidRDefault="00410021" w:rsidP="009D1436">
            <w:pPr>
              <w:pStyle w:val="TAL"/>
              <w:rPr>
                <w:sz w:val="16"/>
              </w:rPr>
            </w:pPr>
            <w:r>
              <w:rPr>
                <w:sz w:val="16"/>
              </w:rPr>
              <w:t>R5-224142</w:t>
            </w:r>
          </w:p>
        </w:tc>
        <w:tc>
          <w:tcPr>
            <w:tcW w:w="0" w:type="auto"/>
          </w:tcPr>
          <w:p w14:paraId="66012BE9" w14:textId="77777777" w:rsidR="00410021" w:rsidRPr="0051598C" w:rsidRDefault="00410021" w:rsidP="009D1436">
            <w:pPr>
              <w:pStyle w:val="TAL"/>
              <w:rPr>
                <w:sz w:val="16"/>
              </w:rPr>
            </w:pPr>
            <w:r>
              <w:rPr>
                <w:sz w:val="16"/>
              </w:rPr>
              <w:t>-</w:t>
            </w:r>
          </w:p>
        </w:tc>
      </w:tr>
      <w:tr w:rsidR="00410021" w14:paraId="5D02AD63" w14:textId="77777777" w:rsidTr="009D1436">
        <w:tc>
          <w:tcPr>
            <w:tcW w:w="0" w:type="auto"/>
          </w:tcPr>
          <w:p w14:paraId="204E7542" w14:textId="77777777" w:rsidR="00410021" w:rsidRPr="0051598C" w:rsidRDefault="00410021" w:rsidP="009D1436">
            <w:pPr>
              <w:pStyle w:val="TAL"/>
              <w:rPr>
                <w:sz w:val="16"/>
              </w:rPr>
            </w:pPr>
            <w:r>
              <w:rPr>
                <w:sz w:val="16"/>
              </w:rPr>
              <w:t>R5-225778</w:t>
            </w:r>
          </w:p>
        </w:tc>
        <w:tc>
          <w:tcPr>
            <w:tcW w:w="0" w:type="auto"/>
          </w:tcPr>
          <w:p w14:paraId="7CF53B37" w14:textId="77777777" w:rsidR="00410021" w:rsidRPr="0051598C" w:rsidRDefault="00410021" w:rsidP="009D1436">
            <w:pPr>
              <w:pStyle w:val="TAL"/>
              <w:rPr>
                <w:sz w:val="16"/>
              </w:rPr>
            </w:pPr>
            <w:r>
              <w:rPr>
                <w:sz w:val="16"/>
              </w:rPr>
              <w:t>Introduction of LTE Band 103 in spurious emission test cases in clause 6.6</w:t>
            </w:r>
          </w:p>
        </w:tc>
        <w:tc>
          <w:tcPr>
            <w:tcW w:w="0" w:type="auto"/>
          </w:tcPr>
          <w:p w14:paraId="66EDAFCE" w14:textId="77777777" w:rsidR="00410021" w:rsidRPr="0051598C" w:rsidRDefault="00410021" w:rsidP="009D1436">
            <w:pPr>
              <w:pStyle w:val="TAL"/>
              <w:rPr>
                <w:sz w:val="16"/>
              </w:rPr>
            </w:pPr>
            <w:r>
              <w:rPr>
                <w:sz w:val="16"/>
              </w:rPr>
              <w:t>Puloli</w:t>
            </w:r>
          </w:p>
        </w:tc>
        <w:tc>
          <w:tcPr>
            <w:tcW w:w="0" w:type="auto"/>
          </w:tcPr>
          <w:p w14:paraId="477E515F" w14:textId="77777777" w:rsidR="00410021" w:rsidRPr="0051598C" w:rsidRDefault="00410021" w:rsidP="009D1436">
            <w:pPr>
              <w:pStyle w:val="TAL"/>
              <w:rPr>
                <w:sz w:val="16"/>
              </w:rPr>
            </w:pPr>
            <w:r>
              <w:rPr>
                <w:sz w:val="16"/>
              </w:rPr>
              <w:t>agreed</w:t>
            </w:r>
          </w:p>
        </w:tc>
        <w:tc>
          <w:tcPr>
            <w:tcW w:w="0" w:type="auto"/>
          </w:tcPr>
          <w:p w14:paraId="540473B1" w14:textId="77777777" w:rsidR="00410021" w:rsidRPr="0051598C" w:rsidRDefault="00410021" w:rsidP="009D1436">
            <w:pPr>
              <w:pStyle w:val="TAL"/>
              <w:rPr>
                <w:sz w:val="16"/>
              </w:rPr>
            </w:pPr>
            <w:r>
              <w:rPr>
                <w:sz w:val="16"/>
              </w:rPr>
              <w:t>R5-224430</w:t>
            </w:r>
          </w:p>
        </w:tc>
        <w:tc>
          <w:tcPr>
            <w:tcW w:w="0" w:type="auto"/>
          </w:tcPr>
          <w:p w14:paraId="49D72065" w14:textId="77777777" w:rsidR="00410021" w:rsidRPr="0051598C" w:rsidRDefault="00410021" w:rsidP="009D1436">
            <w:pPr>
              <w:pStyle w:val="TAL"/>
              <w:rPr>
                <w:sz w:val="16"/>
              </w:rPr>
            </w:pPr>
            <w:r>
              <w:rPr>
                <w:sz w:val="16"/>
              </w:rPr>
              <w:t>-</w:t>
            </w:r>
          </w:p>
        </w:tc>
      </w:tr>
      <w:tr w:rsidR="00410021" w14:paraId="4E3BF869" w14:textId="77777777" w:rsidTr="009D1436">
        <w:tc>
          <w:tcPr>
            <w:tcW w:w="0" w:type="auto"/>
          </w:tcPr>
          <w:p w14:paraId="4AC2A1FB" w14:textId="77777777" w:rsidR="00410021" w:rsidRPr="0051598C" w:rsidRDefault="00410021" w:rsidP="009D1436">
            <w:pPr>
              <w:pStyle w:val="TAL"/>
              <w:rPr>
                <w:sz w:val="16"/>
              </w:rPr>
            </w:pPr>
            <w:r>
              <w:rPr>
                <w:sz w:val="16"/>
              </w:rPr>
              <w:t>R5-225779</w:t>
            </w:r>
          </w:p>
        </w:tc>
        <w:tc>
          <w:tcPr>
            <w:tcW w:w="0" w:type="auto"/>
          </w:tcPr>
          <w:p w14:paraId="27CCED0E" w14:textId="77777777" w:rsidR="00410021" w:rsidRPr="0051598C" w:rsidRDefault="00410021" w:rsidP="009D1436">
            <w:pPr>
              <w:pStyle w:val="TAL"/>
              <w:rPr>
                <w:sz w:val="16"/>
              </w:rPr>
            </w:pPr>
            <w:r>
              <w:rPr>
                <w:sz w:val="16"/>
              </w:rPr>
              <w:t>Update to MPR for CA TP analysis to add PC2 requirements</w:t>
            </w:r>
          </w:p>
        </w:tc>
        <w:tc>
          <w:tcPr>
            <w:tcW w:w="0" w:type="auto"/>
          </w:tcPr>
          <w:p w14:paraId="7BAF07E0" w14:textId="77777777" w:rsidR="00410021" w:rsidRPr="0051598C" w:rsidRDefault="00410021" w:rsidP="009D1436">
            <w:pPr>
              <w:pStyle w:val="TAL"/>
              <w:rPr>
                <w:sz w:val="16"/>
              </w:rPr>
            </w:pPr>
            <w:r>
              <w:rPr>
                <w:sz w:val="16"/>
              </w:rPr>
              <w:t>Huawei, HiSilicon</w:t>
            </w:r>
          </w:p>
        </w:tc>
        <w:tc>
          <w:tcPr>
            <w:tcW w:w="0" w:type="auto"/>
          </w:tcPr>
          <w:p w14:paraId="04CE1BC2" w14:textId="77777777" w:rsidR="00410021" w:rsidRPr="0051598C" w:rsidRDefault="00410021" w:rsidP="009D1436">
            <w:pPr>
              <w:pStyle w:val="TAL"/>
              <w:rPr>
                <w:sz w:val="16"/>
              </w:rPr>
            </w:pPr>
            <w:r>
              <w:rPr>
                <w:sz w:val="16"/>
              </w:rPr>
              <w:t>agreed</w:t>
            </w:r>
          </w:p>
        </w:tc>
        <w:tc>
          <w:tcPr>
            <w:tcW w:w="0" w:type="auto"/>
          </w:tcPr>
          <w:p w14:paraId="720B8CDB" w14:textId="77777777" w:rsidR="00410021" w:rsidRPr="0051598C" w:rsidRDefault="00410021" w:rsidP="009D1436">
            <w:pPr>
              <w:pStyle w:val="TAL"/>
              <w:rPr>
                <w:sz w:val="16"/>
              </w:rPr>
            </w:pPr>
            <w:r>
              <w:rPr>
                <w:sz w:val="16"/>
              </w:rPr>
              <w:t>R5-224836</w:t>
            </w:r>
          </w:p>
        </w:tc>
        <w:tc>
          <w:tcPr>
            <w:tcW w:w="0" w:type="auto"/>
          </w:tcPr>
          <w:p w14:paraId="4027B448" w14:textId="77777777" w:rsidR="00410021" w:rsidRPr="0051598C" w:rsidRDefault="00410021" w:rsidP="009D1436">
            <w:pPr>
              <w:pStyle w:val="TAL"/>
              <w:rPr>
                <w:sz w:val="16"/>
              </w:rPr>
            </w:pPr>
            <w:r>
              <w:rPr>
                <w:sz w:val="16"/>
              </w:rPr>
              <w:t>-</w:t>
            </w:r>
          </w:p>
        </w:tc>
      </w:tr>
      <w:tr w:rsidR="00410021" w14:paraId="2F052DE4" w14:textId="77777777" w:rsidTr="009D1436">
        <w:tc>
          <w:tcPr>
            <w:tcW w:w="0" w:type="auto"/>
          </w:tcPr>
          <w:p w14:paraId="6DB5AE35" w14:textId="77777777" w:rsidR="00410021" w:rsidRPr="0051598C" w:rsidRDefault="00410021" w:rsidP="009D1436">
            <w:pPr>
              <w:pStyle w:val="TAL"/>
              <w:rPr>
                <w:sz w:val="16"/>
              </w:rPr>
            </w:pPr>
            <w:r>
              <w:rPr>
                <w:sz w:val="16"/>
              </w:rPr>
              <w:t>R5-225780</w:t>
            </w:r>
          </w:p>
        </w:tc>
        <w:tc>
          <w:tcPr>
            <w:tcW w:w="0" w:type="auto"/>
          </w:tcPr>
          <w:p w14:paraId="6DE90DD4" w14:textId="77777777" w:rsidR="00410021" w:rsidRPr="0051598C" w:rsidRDefault="00410021" w:rsidP="009D1436">
            <w:pPr>
              <w:pStyle w:val="TAL"/>
              <w:rPr>
                <w:sz w:val="16"/>
              </w:rPr>
            </w:pPr>
            <w:r>
              <w:rPr>
                <w:sz w:val="16"/>
              </w:rPr>
              <w:t>Correction quantity config for inter-RAT to UTRA</w:t>
            </w:r>
          </w:p>
        </w:tc>
        <w:tc>
          <w:tcPr>
            <w:tcW w:w="0" w:type="auto"/>
          </w:tcPr>
          <w:p w14:paraId="20C4717B" w14:textId="77777777" w:rsidR="00410021" w:rsidRPr="0051598C" w:rsidRDefault="00410021" w:rsidP="009D1436">
            <w:pPr>
              <w:pStyle w:val="TAL"/>
              <w:rPr>
                <w:sz w:val="16"/>
              </w:rPr>
            </w:pPr>
            <w:r>
              <w:rPr>
                <w:sz w:val="16"/>
              </w:rPr>
              <w:t>ROHDE &amp; SCHWARZ</w:t>
            </w:r>
          </w:p>
        </w:tc>
        <w:tc>
          <w:tcPr>
            <w:tcW w:w="0" w:type="auto"/>
          </w:tcPr>
          <w:p w14:paraId="2B425214" w14:textId="77777777" w:rsidR="00410021" w:rsidRPr="0051598C" w:rsidRDefault="00410021" w:rsidP="009D1436">
            <w:pPr>
              <w:pStyle w:val="TAL"/>
              <w:rPr>
                <w:sz w:val="16"/>
              </w:rPr>
            </w:pPr>
            <w:r>
              <w:rPr>
                <w:sz w:val="16"/>
              </w:rPr>
              <w:t>agreed</w:t>
            </w:r>
          </w:p>
        </w:tc>
        <w:tc>
          <w:tcPr>
            <w:tcW w:w="0" w:type="auto"/>
          </w:tcPr>
          <w:p w14:paraId="2A538D4D" w14:textId="77777777" w:rsidR="00410021" w:rsidRPr="0051598C" w:rsidRDefault="00410021" w:rsidP="009D1436">
            <w:pPr>
              <w:pStyle w:val="TAL"/>
              <w:rPr>
                <w:sz w:val="16"/>
              </w:rPr>
            </w:pPr>
            <w:r>
              <w:rPr>
                <w:sz w:val="16"/>
              </w:rPr>
              <w:t>R5-224461</w:t>
            </w:r>
          </w:p>
        </w:tc>
        <w:tc>
          <w:tcPr>
            <w:tcW w:w="0" w:type="auto"/>
          </w:tcPr>
          <w:p w14:paraId="62609A1D" w14:textId="77777777" w:rsidR="00410021" w:rsidRPr="0051598C" w:rsidRDefault="00410021" w:rsidP="009D1436">
            <w:pPr>
              <w:pStyle w:val="TAL"/>
              <w:rPr>
                <w:sz w:val="16"/>
              </w:rPr>
            </w:pPr>
            <w:r>
              <w:rPr>
                <w:sz w:val="16"/>
              </w:rPr>
              <w:t>-</w:t>
            </w:r>
          </w:p>
        </w:tc>
      </w:tr>
      <w:tr w:rsidR="00410021" w14:paraId="185C9285" w14:textId="77777777" w:rsidTr="009D1436">
        <w:tc>
          <w:tcPr>
            <w:tcW w:w="0" w:type="auto"/>
          </w:tcPr>
          <w:p w14:paraId="74BE581F" w14:textId="77777777" w:rsidR="00410021" w:rsidRPr="0051598C" w:rsidRDefault="00410021" w:rsidP="009D1436">
            <w:pPr>
              <w:pStyle w:val="TAL"/>
              <w:rPr>
                <w:sz w:val="16"/>
              </w:rPr>
            </w:pPr>
            <w:r>
              <w:rPr>
                <w:sz w:val="16"/>
              </w:rPr>
              <w:t>R5-225781</w:t>
            </w:r>
          </w:p>
        </w:tc>
        <w:tc>
          <w:tcPr>
            <w:tcW w:w="0" w:type="auto"/>
          </w:tcPr>
          <w:p w14:paraId="4547845D" w14:textId="77777777" w:rsidR="00410021" w:rsidRPr="0051598C" w:rsidRDefault="00410021" w:rsidP="009D1436">
            <w:pPr>
              <w:pStyle w:val="TAL"/>
              <w:rPr>
                <w:sz w:val="16"/>
              </w:rPr>
            </w:pPr>
            <w:r>
              <w:rPr>
                <w:sz w:val="16"/>
              </w:rPr>
              <w:t>Correction to connection diagram for DL CA Demodulation and CSI test cases</w:t>
            </w:r>
          </w:p>
        </w:tc>
        <w:tc>
          <w:tcPr>
            <w:tcW w:w="0" w:type="auto"/>
          </w:tcPr>
          <w:p w14:paraId="63ADBB3A" w14:textId="77777777" w:rsidR="00410021" w:rsidRPr="0051598C" w:rsidRDefault="00410021" w:rsidP="009D1436">
            <w:pPr>
              <w:pStyle w:val="TAL"/>
              <w:rPr>
                <w:sz w:val="16"/>
              </w:rPr>
            </w:pPr>
            <w:r>
              <w:rPr>
                <w:sz w:val="16"/>
              </w:rPr>
              <w:t>Anritsu</w:t>
            </w:r>
          </w:p>
        </w:tc>
        <w:tc>
          <w:tcPr>
            <w:tcW w:w="0" w:type="auto"/>
          </w:tcPr>
          <w:p w14:paraId="1AF478F0" w14:textId="77777777" w:rsidR="00410021" w:rsidRPr="0051598C" w:rsidRDefault="00410021" w:rsidP="009D1436">
            <w:pPr>
              <w:pStyle w:val="TAL"/>
              <w:rPr>
                <w:sz w:val="16"/>
              </w:rPr>
            </w:pPr>
            <w:r>
              <w:rPr>
                <w:sz w:val="16"/>
              </w:rPr>
              <w:t>agreed</w:t>
            </w:r>
          </w:p>
        </w:tc>
        <w:tc>
          <w:tcPr>
            <w:tcW w:w="0" w:type="auto"/>
          </w:tcPr>
          <w:p w14:paraId="2FD05300" w14:textId="77777777" w:rsidR="00410021" w:rsidRPr="0051598C" w:rsidRDefault="00410021" w:rsidP="009D1436">
            <w:pPr>
              <w:pStyle w:val="TAL"/>
              <w:rPr>
                <w:sz w:val="16"/>
              </w:rPr>
            </w:pPr>
            <w:r>
              <w:rPr>
                <w:sz w:val="16"/>
              </w:rPr>
              <w:t>R5-224631</w:t>
            </w:r>
          </w:p>
        </w:tc>
        <w:tc>
          <w:tcPr>
            <w:tcW w:w="0" w:type="auto"/>
          </w:tcPr>
          <w:p w14:paraId="660CE93C" w14:textId="77777777" w:rsidR="00410021" w:rsidRPr="0051598C" w:rsidRDefault="00410021" w:rsidP="009D1436">
            <w:pPr>
              <w:pStyle w:val="TAL"/>
              <w:rPr>
                <w:sz w:val="16"/>
              </w:rPr>
            </w:pPr>
            <w:r>
              <w:rPr>
                <w:sz w:val="16"/>
              </w:rPr>
              <w:t>-</w:t>
            </w:r>
          </w:p>
        </w:tc>
      </w:tr>
      <w:tr w:rsidR="00410021" w14:paraId="6E63B110" w14:textId="77777777" w:rsidTr="009D1436">
        <w:tc>
          <w:tcPr>
            <w:tcW w:w="0" w:type="auto"/>
          </w:tcPr>
          <w:p w14:paraId="326DA520" w14:textId="77777777" w:rsidR="00410021" w:rsidRPr="0051598C" w:rsidRDefault="00410021" w:rsidP="009D1436">
            <w:pPr>
              <w:pStyle w:val="TAL"/>
              <w:rPr>
                <w:sz w:val="16"/>
              </w:rPr>
            </w:pPr>
            <w:r>
              <w:rPr>
                <w:sz w:val="16"/>
              </w:rPr>
              <w:t>R5-225782</w:t>
            </w:r>
          </w:p>
        </w:tc>
        <w:tc>
          <w:tcPr>
            <w:tcW w:w="0" w:type="auto"/>
          </w:tcPr>
          <w:p w14:paraId="336487EE" w14:textId="77777777" w:rsidR="00410021" w:rsidRPr="0051598C" w:rsidRDefault="00410021" w:rsidP="009D1436">
            <w:pPr>
              <w:pStyle w:val="TAL"/>
              <w:rPr>
                <w:sz w:val="16"/>
              </w:rPr>
            </w:pPr>
            <w:r>
              <w:rPr>
                <w:sz w:val="16"/>
              </w:rPr>
              <w:t>Correction to RRC message for uplink CA</w:t>
            </w:r>
          </w:p>
        </w:tc>
        <w:tc>
          <w:tcPr>
            <w:tcW w:w="0" w:type="auto"/>
          </w:tcPr>
          <w:p w14:paraId="32BF7DFE" w14:textId="77777777" w:rsidR="00410021" w:rsidRPr="0051598C" w:rsidRDefault="00410021" w:rsidP="009D1436">
            <w:pPr>
              <w:pStyle w:val="TAL"/>
              <w:rPr>
                <w:sz w:val="16"/>
              </w:rPr>
            </w:pPr>
            <w:r>
              <w:rPr>
                <w:sz w:val="16"/>
              </w:rPr>
              <w:t>Anritsu</w:t>
            </w:r>
          </w:p>
        </w:tc>
        <w:tc>
          <w:tcPr>
            <w:tcW w:w="0" w:type="auto"/>
          </w:tcPr>
          <w:p w14:paraId="77514C84" w14:textId="77777777" w:rsidR="00410021" w:rsidRPr="0051598C" w:rsidRDefault="00410021" w:rsidP="009D1436">
            <w:pPr>
              <w:pStyle w:val="TAL"/>
              <w:rPr>
                <w:sz w:val="16"/>
              </w:rPr>
            </w:pPr>
            <w:r>
              <w:rPr>
                <w:sz w:val="16"/>
              </w:rPr>
              <w:t>agreed</w:t>
            </w:r>
          </w:p>
        </w:tc>
        <w:tc>
          <w:tcPr>
            <w:tcW w:w="0" w:type="auto"/>
          </w:tcPr>
          <w:p w14:paraId="04F15C97" w14:textId="77777777" w:rsidR="00410021" w:rsidRPr="0051598C" w:rsidRDefault="00410021" w:rsidP="009D1436">
            <w:pPr>
              <w:pStyle w:val="TAL"/>
              <w:rPr>
                <w:sz w:val="16"/>
              </w:rPr>
            </w:pPr>
            <w:r>
              <w:rPr>
                <w:sz w:val="16"/>
              </w:rPr>
              <w:t>R5-224641</w:t>
            </w:r>
          </w:p>
        </w:tc>
        <w:tc>
          <w:tcPr>
            <w:tcW w:w="0" w:type="auto"/>
          </w:tcPr>
          <w:p w14:paraId="3A79D16A" w14:textId="77777777" w:rsidR="00410021" w:rsidRPr="0051598C" w:rsidRDefault="00410021" w:rsidP="009D1436">
            <w:pPr>
              <w:pStyle w:val="TAL"/>
              <w:rPr>
                <w:sz w:val="16"/>
              </w:rPr>
            </w:pPr>
            <w:r>
              <w:rPr>
                <w:sz w:val="16"/>
              </w:rPr>
              <w:t>-</w:t>
            </w:r>
          </w:p>
        </w:tc>
      </w:tr>
      <w:tr w:rsidR="00410021" w14:paraId="724014A7" w14:textId="77777777" w:rsidTr="009D1436">
        <w:tc>
          <w:tcPr>
            <w:tcW w:w="0" w:type="auto"/>
          </w:tcPr>
          <w:p w14:paraId="018C9FB0" w14:textId="77777777" w:rsidR="00410021" w:rsidRPr="0051598C" w:rsidRDefault="00410021" w:rsidP="009D1436">
            <w:pPr>
              <w:pStyle w:val="TAL"/>
              <w:rPr>
                <w:sz w:val="16"/>
              </w:rPr>
            </w:pPr>
            <w:r>
              <w:rPr>
                <w:sz w:val="16"/>
              </w:rPr>
              <w:t>R5-225783</w:t>
            </w:r>
          </w:p>
        </w:tc>
        <w:tc>
          <w:tcPr>
            <w:tcW w:w="0" w:type="auto"/>
          </w:tcPr>
          <w:p w14:paraId="0AD6D392" w14:textId="77777777" w:rsidR="00410021" w:rsidRPr="0051598C" w:rsidRDefault="00410021" w:rsidP="009D1436">
            <w:pPr>
              <w:pStyle w:val="TAL"/>
              <w:rPr>
                <w:sz w:val="16"/>
              </w:rPr>
            </w:pPr>
            <w:r>
              <w:rPr>
                <w:sz w:val="16"/>
              </w:rPr>
              <w:t>Corrections on 2 Rx antenna ports capabilities for band n29</w:t>
            </w:r>
          </w:p>
        </w:tc>
        <w:tc>
          <w:tcPr>
            <w:tcW w:w="0" w:type="auto"/>
          </w:tcPr>
          <w:p w14:paraId="6E7F3718" w14:textId="77777777" w:rsidR="00410021" w:rsidRPr="0051598C" w:rsidRDefault="00410021" w:rsidP="009D1436">
            <w:pPr>
              <w:pStyle w:val="TAL"/>
              <w:rPr>
                <w:sz w:val="16"/>
              </w:rPr>
            </w:pPr>
            <w:r>
              <w:rPr>
                <w:sz w:val="16"/>
              </w:rPr>
              <w:t>ZTE Corporation</w:t>
            </w:r>
          </w:p>
        </w:tc>
        <w:tc>
          <w:tcPr>
            <w:tcW w:w="0" w:type="auto"/>
          </w:tcPr>
          <w:p w14:paraId="21717BC2" w14:textId="77777777" w:rsidR="00410021" w:rsidRPr="0051598C" w:rsidRDefault="00410021" w:rsidP="009D1436">
            <w:pPr>
              <w:pStyle w:val="TAL"/>
              <w:rPr>
                <w:sz w:val="16"/>
              </w:rPr>
            </w:pPr>
            <w:r>
              <w:rPr>
                <w:sz w:val="16"/>
              </w:rPr>
              <w:t>agreed</w:t>
            </w:r>
          </w:p>
        </w:tc>
        <w:tc>
          <w:tcPr>
            <w:tcW w:w="0" w:type="auto"/>
          </w:tcPr>
          <w:p w14:paraId="19A5903B" w14:textId="77777777" w:rsidR="00410021" w:rsidRPr="0051598C" w:rsidRDefault="00410021" w:rsidP="009D1436">
            <w:pPr>
              <w:pStyle w:val="TAL"/>
              <w:rPr>
                <w:sz w:val="16"/>
              </w:rPr>
            </w:pPr>
            <w:r>
              <w:rPr>
                <w:sz w:val="16"/>
              </w:rPr>
              <w:t>R5-224933</w:t>
            </w:r>
          </w:p>
        </w:tc>
        <w:tc>
          <w:tcPr>
            <w:tcW w:w="0" w:type="auto"/>
          </w:tcPr>
          <w:p w14:paraId="7F9AD73C" w14:textId="77777777" w:rsidR="00410021" w:rsidRPr="0051598C" w:rsidRDefault="00410021" w:rsidP="009D1436">
            <w:pPr>
              <w:pStyle w:val="TAL"/>
              <w:rPr>
                <w:sz w:val="16"/>
              </w:rPr>
            </w:pPr>
            <w:r>
              <w:rPr>
                <w:sz w:val="16"/>
              </w:rPr>
              <w:t>-</w:t>
            </w:r>
          </w:p>
        </w:tc>
      </w:tr>
      <w:tr w:rsidR="00410021" w14:paraId="311D79D2" w14:textId="77777777" w:rsidTr="009D1436">
        <w:tc>
          <w:tcPr>
            <w:tcW w:w="0" w:type="auto"/>
          </w:tcPr>
          <w:p w14:paraId="1F652E40" w14:textId="77777777" w:rsidR="00410021" w:rsidRPr="0051598C" w:rsidRDefault="00410021" w:rsidP="009D1436">
            <w:pPr>
              <w:pStyle w:val="TAL"/>
              <w:rPr>
                <w:sz w:val="16"/>
              </w:rPr>
            </w:pPr>
            <w:r>
              <w:rPr>
                <w:sz w:val="16"/>
              </w:rPr>
              <w:t>R5-225784</w:t>
            </w:r>
          </w:p>
        </w:tc>
        <w:tc>
          <w:tcPr>
            <w:tcW w:w="0" w:type="auto"/>
          </w:tcPr>
          <w:p w14:paraId="07AC102A" w14:textId="77777777" w:rsidR="00410021" w:rsidRPr="0051598C" w:rsidRDefault="00410021" w:rsidP="009D1436">
            <w:pPr>
              <w:pStyle w:val="TAL"/>
              <w:rPr>
                <w:sz w:val="16"/>
              </w:rPr>
            </w:pPr>
            <w:r>
              <w:rPr>
                <w:sz w:val="16"/>
              </w:rPr>
              <w:t>Correction of additional tolerance to test requirement of R15 Transmitter power test cases</w:t>
            </w:r>
          </w:p>
        </w:tc>
        <w:tc>
          <w:tcPr>
            <w:tcW w:w="0" w:type="auto"/>
          </w:tcPr>
          <w:p w14:paraId="6EF4D699" w14:textId="77777777" w:rsidR="00410021" w:rsidRPr="0051598C" w:rsidRDefault="00410021" w:rsidP="009D1436">
            <w:pPr>
              <w:pStyle w:val="TAL"/>
              <w:rPr>
                <w:sz w:val="16"/>
              </w:rPr>
            </w:pPr>
            <w:r>
              <w:rPr>
                <w:sz w:val="16"/>
              </w:rPr>
              <w:t>CAICT</w:t>
            </w:r>
          </w:p>
        </w:tc>
        <w:tc>
          <w:tcPr>
            <w:tcW w:w="0" w:type="auto"/>
          </w:tcPr>
          <w:p w14:paraId="41D9A664" w14:textId="77777777" w:rsidR="00410021" w:rsidRPr="0051598C" w:rsidRDefault="00410021" w:rsidP="009D1436">
            <w:pPr>
              <w:pStyle w:val="TAL"/>
              <w:rPr>
                <w:sz w:val="16"/>
              </w:rPr>
            </w:pPr>
            <w:r>
              <w:rPr>
                <w:sz w:val="16"/>
              </w:rPr>
              <w:t>agreed</w:t>
            </w:r>
          </w:p>
        </w:tc>
        <w:tc>
          <w:tcPr>
            <w:tcW w:w="0" w:type="auto"/>
          </w:tcPr>
          <w:p w14:paraId="55D11914" w14:textId="77777777" w:rsidR="00410021" w:rsidRPr="0051598C" w:rsidRDefault="00410021" w:rsidP="009D1436">
            <w:pPr>
              <w:pStyle w:val="TAL"/>
              <w:rPr>
                <w:sz w:val="16"/>
              </w:rPr>
            </w:pPr>
            <w:r>
              <w:rPr>
                <w:sz w:val="16"/>
              </w:rPr>
              <w:t>R5-224240</w:t>
            </w:r>
          </w:p>
        </w:tc>
        <w:tc>
          <w:tcPr>
            <w:tcW w:w="0" w:type="auto"/>
          </w:tcPr>
          <w:p w14:paraId="51BBEA6F" w14:textId="77777777" w:rsidR="00410021" w:rsidRPr="0051598C" w:rsidRDefault="00410021" w:rsidP="009D1436">
            <w:pPr>
              <w:pStyle w:val="TAL"/>
              <w:rPr>
                <w:sz w:val="16"/>
              </w:rPr>
            </w:pPr>
            <w:r>
              <w:rPr>
                <w:sz w:val="16"/>
              </w:rPr>
              <w:t>-</w:t>
            </w:r>
          </w:p>
        </w:tc>
      </w:tr>
      <w:tr w:rsidR="00410021" w14:paraId="48BD4F50" w14:textId="77777777" w:rsidTr="009D1436">
        <w:tc>
          <w:tcPr>
            <w:tcW w:w="0" w:type="auto"/>
          </w:tcPr>
          <w:p w14:paraId="52D72A6E" w14:textId="77777777" w:rsidR="00410021" w:rsidRPr="0051598C" w:rsidRDefault="00410021" w:rsidP="009D1436">
            <w:pPr>
              <w:pStyle w:val="TAL"/>
              <w:rPr>
                <w:sz w:val="16"/>
              </w:rPr>
            </w:pPr>
            <w:r>
              <w:rPr>
                <w:sz w:val="16"/>
              </w:rPr>
              <w:t>R5-225785</w:t>
            </w:r>
          </w:p>
        </w:tc>
        <w:tc>
          <w:tcPr>
            <w:tcW w:w="0" w:type="auto"/>
          </w:tcPr>
          <w:p w14:paraId="2383A032" w14:textId="77777777" w:rsidR="00410021" w:rsidRPr="0051598C" w:rsidRDefault="00410021" w:rsidP="009D1436">
            <w:pPr>
              <w:pStyle w:val="TAL"/>
              <w:rPr>
                <w:sz w:val="16"/>
              </w:rPr>
            </w:pPr>
            <w:r>
              <w:rPr>
                <w:sz w:val="16"/>
              </w:rPr>
              <w:t>Editorial correction to TC 6.5.3.3</w:t>
            </w:r>
          </w:p>
        </w:tc>
        <w:tc>
          <w:tcPr>
            <w:tcW w:w="0" w:type="auto"/>
          </w:tcPr>
          <w:p w14:paraId="0BA556AA" w14:textId="77777777" w:rsidR="00410021" w:rsidRPr="0051598C" w:rsidRDefault="00410021" w:rsidP="009D1436">
            <w:pPr>
              <w:pStyle w:val="TAL"/>
              <w:rPr>
                <w:sz w:val="16"/>
              </w:rPr>
            </w:pPr>
            <w:r>
              <w:rPr>
                <w:sz w:val="16"/>
              </w:rPr>
              <w:t>Tejet</w:t>
            </w:r>
          </w:p>
        </w:tc>
        <w:tc>
          <w:tcPr>
            <w:tcW w:w="0" w:type="auto"/>
          </w:tcPr>
          <w:p w14:paraId="60FA6995" w14:textId="77777777" w:rsidR="00410021" w:rsidRPr="0051598C" w:rsidRDefault="00410021" w:rsidP="009D1436">
            <w:pPr>
              <w:pStyle w:val="TAL"/>
              <w:rPr>
                <w:sz w:val="16"/>
              </w:rPr>
            </w:pPr>
            <w:r>
              <w:rPr>
                <w:sz w:val="16"/>
              </w:rPr>
              <w:t>agreed</w:t>
            </w:r>
          </w:p>
        </w:tc>
        <w:tc>
          <w:tcPr>
            <w:tcW w:w="0" w:type="auto"/>
          </w:tcPr>
          <w:p w14:paraId="01B17151" w14:textId="77777777" w:rsidR="00410021" w:rsidRPr="0051598C" w:rsidRDefault="00410021" w:rsidP="009D1436">
            <w:pPr>
              <w:pStyle w:val="TAL"/>
              <w:rPr>
                <w:sz w:val="16"/>
              </w:rPr>
            </w:pPr>
            <w:r>
              <w:rPr>
                <w:sz w:val="16"/>
              </w:rPr>
              <w:t>R5-224257</w:t>
            </w:r>
          </w:p>
        </w:tc>
        <w:tc>
          <w:tcPr>
            <w:tcW w:w="0" w:type="auto"/>
          </w:tcPr>
          <w:p w14:paraId="0F54F164" w14:textId="77777777" w:rsidR="00410021" w:rsidRPr="0051598C" w:rsidRDefault="00410021" w:rsidP="009D1436">
            <w:pPr>
              <w:pStyle w:val="TAL"/>
              <w:rPr>
                <w:sz w:val="16"/>
              </w:rPr>
            </w:pPr>
            <w:r>
              <w:rPr>
                <w:sz w:val="16"/>
              </w:rPr>
              <w:t>-</w:t>
            </w:r>
          </w:p>
        </w:tc>
      </w:tr>
      <w:tr w:rsidR="00410021" w14:paraId="28D4A423" w14:textId="77777777" w:rsidTr="009D1436">
        <w:tc>
          <w:tcPr>
            <w:tcW w:w="0" w:type="auto"/>
          </w:tcPr>
          <w:p w14:paraId="21989392" w14:textId="77777777" w:rsidR="00410021" w:rsidRPr="0051598C" w:rsidRDefault="00410021" w:rsidP="009D1436">
            <w:pPr>
              <w:pStyle w:val="TAL"/>
              <w:rPr>
                <w:sz w:val="16"/>
              </w:rPr>
            </w:pPr>
            <w:r>
              <w:rPr>
                <w:sz w:val="16"/>
              </w:rPr>
              <w:t>R5-225786</w:t>
            </w:r>
          </w:p>
        </w:tc>
        <w:tc>
          <w:tcPr>
            <w:tcW w:w="0" w:type="auto"/>
          </w:tcPr>
          <w:p w14:paraId="756203E7" w14:textId="77777777" w:rsidR="00410021" w:rsidRPr="0051598C" w:rsidRDefault="00410021" w:rsidP="009D1436">
            <w:pPr>
              <w:pStyle w:val="TAL"/>
              <w:rPr>
                <w:sz w:val="16"/>
              </w:rPr>
            </w:pPr>
            <w:r>
              <w:rPr>
                <w:sz w:val="16"/>
              </w:rPr>
              <w:t>Corrections to A-MPR test requirements for NS_04</w:t>
            </w:r>
          </w:p>
        </w:tc>
        <w:tc>
          <w:tcPr>
            <w:tcW w:w="0" w:type="auto"/>
          </w:tcPr>
          <w:p w14:paraId="4C3CBA24" w14:textId="77777777" w:rsidR="00410021" w:rsidRPr="0051598C" w:rsidRDefault="00410021" w:rsidP="009D1436">
            <w:pPr>
              <w:pStyle w:val="TAL"/>
              <w:rPr>
                <w:sz w:val="16"/>
              </w:rPr>
            </w:pPr>
            <w:r>
              <w:rPr>
                <w:sz w:val="16"/>
              </w:rPr>
              <w:t>Google Inc.</w:t>
            </w:r>
          </w:p>
        </w:tc>
        <w:tc>
          <w:tcPr>
            <w:tcW w:w="0" w:type="auto"/>
          </w:tcPr>
          <w:p w14:paraId="50BDCF6B" w14:textId="77777777" w:rsidR="00410021" w:rsidRPr="0051598C" w:rsidRDefault="00410021" w:rsidP="009D1436">
            <w:pPr>
              <w:pStyle w:val="TAL"/>
              <w:rPr>
                <w:sz w:val="16"/>
              </w:rPr>
            </w:pPr>
            <w:r>
              <w:rPr>
                <w:sz w:val="16"/>
              </w:rPr>
              <w:t>agreed</w:t>
            </w:r>
          </w:p>
        </w:tc>
        <w:tc>
          <w:tcPr>
            <w:tcW w:w="0" w:type="auto"/>
          </w:tcPr>
          <w:p w14:paraId="1CCB1BA2" w14:textId="77777777" w:rsidR="00410021" w:rsidRPr="0051598C" w:rsidRDefault="00410021" w:rsidP="009D1436">
            <w:pPr>
              <w:pStyle w:val="TAL"/>
              <w:rPr>
                <w:sz w:val="16"/>
              </w:rPr>
            </w:pPr>
            <w:r>
              <w:rPr>
                <w:sz w:val="16"/>
              </w:rPr>
              <w:t>R5-224281</w:t>
            </w:r>
          </w:p>
        </w:tc>
        <w:tc>
          <w:tcPr>
            <w:tcW w:w="0" w:type="auto"/>
          </w:tcPr>
          <w:p w14:paraId="36EFCE93" w14:textId="77777777" w:rsidR="00410021" w:rsidRPr="0051598C" w:rsidRDefault="00410021" w:rsidP="009D1436">
            <w:pPr>
              <w:pStyle w:val="TAL"/>
              <w:rPr>
                <w:sz w:val="16"/>
              </w:rPr>
            </w:pPr>
            <w:r>
              <w:rPr>
                <w:sz w:val="16"/>
              </w:rPr>
              <w:t>-</w:t>
            </w:r>
          </w:p>
        </w:tc>
      </w:tr>
      <w:tr w:rsidR="00410021" w14:paraId="14D56B4E" w14:textId="77777777" w:rsidTr="009D1436">
        <w:tc>
          <w:tcPr>
            <w:tcW w:w="0" w:type="auto"/>
          </w:tcPr>
          <w:p w14:paraId="00A9982D" w14:textId="77777777" w:rsidR="00410021" w:rsidRPr="0051598C" w:rsidRDefault="00410021" w:rsidP="009D1436">
            <w:pPr>
              <w:pStyle w:val="TAL"/>
              <w:rPr>
                <w:sz w:val="16"/>
              </w:rPr>
            </w:pPr>
            <w:r>
              <w:rPr>
                <w:sz w:val="16"/>
              </w:rPr>
              <w:t>R5-225787</w:t>
            </w:r>
          </w:p>
        </w:tc>
        <w:tc>
          <w:tcPr>
            <w:tcW w:w="0" w:type="auto"/>
          </w:tcPr>
          <w:p w14:paraId="053FB870" w14:textId="77777777" w:rsidR="00410021" w:rsidRPr="0051598C" w:rsidRDefault="00410021" w:rsidP="009D1436">
            <w:pPr>
              <w:pStyle w:val="TAL"/>
              <w:rPr>
                <w:sz w:val="16"/>
              </w:rPr>
            </w:pPr>
            <w:r>
              <w:rPr>
                <w:sz w:val="16"/>
              </w:rPr>
              <w:t>Test procedure and requirement correction in OBW test 6.5D.1</w:t>
            </w:r>
          </w:p>
        </w:tc>
        <w:tc>
          <w:tcPr>
            <w:tcW w:w="0" w:type="auto"/>
          </w:tcPr>
          <w:p w14:paraId="78935C1B" w14:textId="77777777" w:rsidR="00410021" w:rsidRPr="0051598C" w:rsidRDefault="00410021" w:rsidP="009D1436">
            <w:pPr>
              <w:pStyle w:val="TAL"/>
              <w:rPr>
                <w:sz w:val="16"/>
              </w:rPr>
            </w:pPr>
            <w:r>
              <w:rPr>
                <w:sz w:val="16"/>
              </w:rPr>
              <w:t>Keysight Technologies UK Ltd, Huawei, HiSilicon</w:t>
            </w:r>
          </w:p>
        </w:tc>
        <w:tc>
          <w:tcPr>
            <w:tcW w:w="0" w:type="auto"/>
          </w:tcPr>
          <w:p w14:paraId="48415EB8" w14:textId="77777777" w:rsidR="00410021" w:rsidRPr="0051598C" w:rsidRDefault="00410021" w:rsidP="009D1436">
            <w:pPr>
              <w:pStyle w:val="TAL"/>
              <w:rPr>
                <w:sz w:val="16"/>
              </w:rPr>
            </w:pPr>
            <w:r>
              <w:rPr>
                <w:sz w:val="16"/>
              </w:rPr>
              <w:t>agreed</w:t>
            </w:r>
          </w:p>
        </w:tc>
        <w:tc>
          <w:tcPr>
            <w:tcW w:w="0" w:type="auto"/>
          </w:tcPr>
          <w:p w14:paraId="0EDB8A72" w14:textId="77777777" w:rsidR="00410021" w:rsidRPr="0051598C" w:rsidRDefault="00410021" w:rsidP="009D1436">
            <w:pPr>
              <w:pStyle w:val="TAL"/>
              <w:rPr>
                <w:sz w:val="16"/>
              </w:rPr>
            </w:pPr>
            <w:r>
              <w:rPr>
                <w:sz w:val="16"/>
              </w:rPr>
              <w:t>R5-224294</w:t>
            </w:r>
          </w:p>
        </w:tc>
        <w:tc>
          <w:tcPr>
            <w:tcW w:w="0" w:type="auto"/>
          </w:tcPr>
          <w:p w14:paraId="175AE37A" w14:textId="77777777" w:rsidR="00410021" w:rsidRPr="0051598C" w:rsidRDefault="00410021" w:rsidP="009D1436">
            <w:pPr>
              <w:pStyle w:val="TAL"/>
              <w:rPr>
                <w:sz w:val="16"/>
              </w:rPr>
            </w:pPr>
            <w:r>
              <w:rPr>
                <w:sz w:val="16"/>
              </w:rPr>
              <w:t>-</w:t>
            </w:r>
          </w:p>
        </w:tc>
      </w:tr>
      <w:tr w:rsidR="00410021" w14:paraId="2DBFFFE8" w14:textId="77777777" w:rsidTr="009D1436">
        <w:tc>
          <w:tcPr>
            <w:tcW w:w="0" w:type="auto"/>
          </w:tcPr>
          <w:p w14:paraId="5A825AB6" w14:textId="77777777" w:rsidR="00410021" w:rsidRPr="0051598C" w:rsidRDefault="00410021" w:rsidP="009D1436">
            <w:pPr>
              <w:pStyle w:val="TAL"/>
              <w:rPr>
                <w:sz w:val="16"/>
              </w:rPr>
            </w:pPr>
            <w:r>
              <w:rPr>
                <w:sz w:val="16"/>
              </w:rPr>
              <w:t>R5-225788</w:t>
            </w:r>
          </w:p>
        </w:tc>
        <w:tc>
          <w:tcPr>
            <w:tcW w:w="0" w:type="auto"/>
          </w:tcPr>
          <w:p w14:paraId="55DEEDFA" w14:textId="77777777" w:rsidR="00410021" w:rsidRPr="0051598C" w:rsidRDefault="00410021" w:rsidP="009D1436">
            <w:pPr>
              <w:pStyle w:val="TAL"/>
              <w:rPr>
                <w:sz w:val="16"/>
              </w:rPr>
            </w:pPr>
            <w:r>
              <w:rPr>
                <w:sz w:val="16"/>
              </w:rPr>
              <w:t>Update to 6.2D.3 to align NS_04 test configuration with 6.2.3</w:t>
            </w:r>
          </w:p>
        </w:tc>
        <w:tc>
          <w:tcPr>
            <w:tcW w:w="0" w:type="auto"/>
          </w:tcPr>
          <w:p w14:paraId="645C854E" w14:textId="77777777" w:rsidR="00410021" w:rsidRPr="0051598C" w:rsidRDefault="00410021" w:rsidP="009D1436">
            <w:pPr>
              <w:pStyle w:val="TAL"/>
              <w:rPr>
                <w:sz w:val="16"/>
              </w:rPr>
            </w:pPr>
            <w:r>
              <w:rPr>
                <w:sz w:val="16"/>
              </w:rPr>
              <w:t>Huawei, HiSilicon</w:t>
            </w:r>
          </w:p>
        </w:tc>
        <w:tc>
          <w:tcPr>
            <w:tcW w:w="0" w:type="auto"/>
          </w:tcPr>
          <w:p w14:paraId="4C72FA58" w14:textId="77777777" w:rsidR="00410021" w:rsidRPr="0051598C" w:rsidRDefault="00410021" w:rsidP="009D1436">
            <w:pPr>
              <w:pStyle w:val="TAL"/>
              <w:rPr>
                <w:sz w:val="16"/>
              </w:rPr>
            </w:pPr>
            <w:r>
              <w:rPr>
                <w:sz w:val="16"/>
              </w:rPr>
              <w:t>agreed</w:t>
            </w:r>
          </w:p>
        </w:tc>
        <w:tc>
          <w:tcPr>
            <w:tcW w:w="0" w:type="auto"/>
          </w:tcPr>
          <w:p w14:paraId="71FAE938" w14:textId="77777777" w:rsidR="00410021" w:rsidRPr="0051598C" w:rsidRDefault="00410021" w:rsidP="009D1436">
            <w:pPr>
              <w:pStyle w:val="TAL"/>
              <w:rPr>
                <w:sz w:val="16"/>
              </w:rPr>
            </w:pPr>
            <w:r>
              <w:rPr>
                <w:sz w:val="16"/>
              </w:rPr>
              <w:t>R5-224829</w:t>
            </w:r>
          </w:p>
        </w:tc>
        <w:tc>
          <w:tcPr>
            <w:tcW w:w="0" w:type="auto"/>
          </w:tcPr>
          <w:p w14:paraId="41D1EEB9" w14:textId="77777777" w:rsidR="00410021" w:rsidRPr="0051598C" w:rsidRDefault="00410021" w:rsidP="009D1436">
            <w:pPr>
              <w:pStyle w:val="TAL"/>
              <w:rPr>
                <w:sz w:val="16"/>
              </w:rPr>
            </w:pPr>
            <w:r>
              <w:rPr>
                <w:sz w:val="16"/>
              </w:rPr>
              <w:t>-</w:t>
            </w:r>
          </w:p>
        </w:tc>
      </w:tr>
      <w:tr w:rsidR="00410021" w14:paraId="109BD741" w14:textId="77777777" w:rsidTr="009D1436">
        <w:tc>
          <w:tcPr>
            <w:tcW w:w="0" w:type="auto"/>
          </w:tcPr>
          <w:p w14:paraId="39C932CF" w14:textId="77777777" w:rsidR="00410021" w:rsidRPr="0051598C" w:rsidRDefault="00410021" w:rsidP="009D1436">
            <w:pPr>
              <w:pStyle w:val="TAL"/>
              <w:rPr>
                <w:sz w:val="16"/>
              </w:rPr>
            </w:pPr>
            <w:r>
              <w:rPr>
                <w:sz w:val="16"/>
              </w:rPr>
              <w:t>R5-225789</w:t>
            </w:r>
          </w:p>
        </w:tc>
        <w:tc>
          <w:tcPr>
            <w:tcW w:w="0" w:type="auto"/>
          </w:tcPr>
          <w:p w14:paraId="76AF0CA2" w14:textId="77777777" w:rsidR="00410021" w:rsidRPr="0051598C" w:rsidRDefault="00410021" w:rsidP="009D1436">
            <w:pPr>
              <w:pStyle w:val="TAL"/>
              <w:rPr>
                <w:sz w:val="16"/>
              </w:rPr>
            </w:pPr>
            <w:r>
              <w:rPr>
                <w:sz w:val="16"/>
              </w:rPr>
              <w:t>Updating Additional emission test cases for NS_xxU</w:t>
            </w:r>
          </w:p>
        </w:tc>
        <w:tc>
          <w:tcPr>
            <w:tcW w:w="0" w:type="auto"/>
          </w:tcPr>
          <w:p w14:paraId="34849019" w14:textId="77777777" w:rsidR="00410021" w:rsidRPr="0051598C" w:rsidRDefault="00410021" w:rsidP="009D1436">
            <w:pPr>
              <w:pStyle w:val="TAL"/>
              <w:rPr>
                <w:sz w:val="16"/>
              </w:rPr>
            </w:pPr>
            <w:r>
              <w:rPr>
                <w:sz w:val="16"/>
              </w:rPr>
              <w:t>Huawei, Hisilicon</w:t>
            </w:r>
          </w:p>
        </w:tc>
        <w:tc>
          <w:tcPr>
            <w:tcW w:w="0" w:type="auto"/>
          </w:tcPr>
          <w:p w14:paraId="5C98E2A0" w14:textId="77777777" w:rsidR="00410021" w:rsidRPr="0051598C" w:rsidRDefault="00410021" w:rsidP="009D1436">
            <w:pPr>
              <w:pStyle w:val="TAL"/>
              <w:rPr>
                <w:sz w:val="16"/>
              </w:rPr>
            </w:pPr>
            <w:r>
              <w:rPr>
                <w:sz w:val="16"/>
              </w:rPr>
              <w:t>agreed</w:t>
            </w:r>
          </w:p>
        </w:tc>
        <w:tc>
          <w:tcPr>
            <w:tcW w:w="0" w:type="auto"/>
          </w:tcPr>
          <w:p w14:paraId="703B0244" w14:textId="77777777" w:rsidR="00410021" w:rsidRPr="0051598C" w:rsidRDefault="00410021" w:rsidP="009D1436">
            <w:pPr>
              <w:pStyle w:val="TAL"/>
              <w:rPr>
                <w:sz w:val="16"/>
              </w:rPr>
            </w:pPr>
            <w:r>
              <w:rPr>
                <w:sz w:val="16"/>
              </w:rPr>
              <w:t>R5-225066</w:t>
            </w:r>
          </w:p>
        </w:tc>
        <w:tc>
          <w:tcPr>
            <w:tcW w:w="0" w:type="auto"/>
          </w:tcPr>
          <w:p w14:paraId="22D2EB5B" w14:textId="77777777" w:rsidR="00410021" w:rsidRPr="0051598C" w:rsidRDefault="00410021" w:rsidP="009D1436">
            <w:pPr>
              <w:pStyle w:val="TAL"/>
              <w:rPr>
                <w:sz w:val="16"/>
              </w:rPr>
            </w:pPr>
            <w:r>
              <w:rPr>
                <w:sz w:val="16"/>
              </w:rPr>
              <w:t>-</w:t>
            </w:r>
          </w:p>
        </w:tc>
      </w:tr>
      <w:tr w:rsidR="00410021" w14:paraId="6AC9500A" w14:textId="77777777" w:rsidTr="009D1436">
        <w:tc>
          <w:tcPr>
            <w:tcW w:w="0" w:type="auto"/>
          </w:tcPr>
          <w:p w14:paraId="459DA03F" w14:textId="77777777" w:rsidR="00410021" w:rsidRPr="0051598C" w:rsidRDefault="00410021" w:rsidP="009D1436">
            <w:pPr>
              <w:pStyle w:val="TAL"/>
              <w:rPr>
                <w:sz w:val="16"/>
              </w:rPr>
            </w:pPr>
            <w:r>
              <w:rPr>
                <w:sz w:val="16"/>
              </w:rPr>
              <w:t>R5-225790</w:t>
            </w:r>
          </w:p>
        </w:tc>
        <w:tc>
          <w:tcPr>
            <w:tcW w:w="0" w:type="auto"/>
          </w:tcPr>
          <w:p w14:paraId="4B195D3D" w14:textId="77777777" w:rsidR="00410021" w:rsidRPr="0051598C" w:rsidRDefault="00410021" w:rsidP="009D1436">
            <w:pPr>
              <w:pStyle w:val="TAL"/>
              <w:rPr>
                <w:sz w:val="16"/>
              </w:rPr>
            </w:pPr>
            <w:r>
              <w:rPr>
                <w:sz w:val="16"/>
              </w:rPr>
              <w:t>Correction of UL MIMO A-MPR test case</w:t>
            </w:r>
          </w:p>
        </w:tc>
        <w:tc>
          <w:tcPr>
            <w:tcW w:w="0" w:type="auto"/>
          </w:tcPr>
          <w:p w14:paraId="271ACA86" w14:textId="77777777" w:rsidR="00410021" w:rsidRPr="0051598C" w:rsidRDefault="00410021" w:rsidP="009D1436">
            <w:pPr>
              <w:pStyle w:val="TAL"/>
              <w:rPr>
                <w:sz w:val="16"/>
              </w:rPr>
            </w:pPr>
            <w:r>
              <w:rPr>
                <w:sz w:val="16"/>
              </w:rPr>
              <w:t>ROHDE &amp; SCHWARZ</w:t>
            </w:r>
          </w:p>
        </w:tc>
        <w:tc>
          <w:tcPr>
            <w:tcW w:w="0" w:type="auto"/>
          </w:tcPr>
          <w:p w14:paraId="49D83698" w14:textId="77777777" w:rsidR="00410021" w:rsidRPr="0051598C" w:rsidRDefault="00410021" w:rsidP="009D1436">
            <w:pPr>
              <w:pStyle w:val="TAL"/>
              <w:rPr>
                <w:sz w:val="16"/>
              </w:rPr>
            </w:pPr>
            <w:r>
              <w:rPr>
                <w:sz w:val="16"/>
              </w:rPr>
              <w:t>agreed</w:t>
            </w:r>
          </w:p>
        </w:tc>
        <w:tc>
          <w:tcPr>
            <w:tcW w:w="0" w:type="auto"/>
          </w:tcPr>
          <w:p w14:paraId="06B33CBD" w14:textId="77777777" w:rsidR="00410021" w:rsidRPr="0051598C" w:rsidRDefault="00410021" w:rsidP="009D1436">
            <w:pPr>
              <w:pStyle w:val="TAL"/>
              <w:rPr>
                <w:sz w:val="16"/>
              </w:rPr>
            </w:pPr>
            <w:r>
              <w:rPr>
                <w:sz w:val="16"/>
              </w:rPr>
              <w:t>R5-225115</w:t>
            </w:r>
          </w:p>
        </w:tc>
        <w:tc>
          <w:tcPr>
            <w:tcW w:w="0" w:type="auto"/>
          </w:tcPr>
          <w:p w14:paraId="252DD822" w14:textId="77777777" w:rsidR="00410021" w:rsidRPr="0051598C" w:rsidRDefault="00410021" w:rsidP="009D1436">
            <w:pPr>
              <w:pStyle w:val="TAL"/>
              <w:rPr>
                <w:sz w:val="16"/>
              </w:rPr>
            </w:pPr>
            <w:r>
              <w:rPr>
                <w:sz w:val="16"/>
              </w:rPr>
              <w:t>-</w:t>
            </w:r>
          </w:p>
        </w:tc>
      </w:tr>
      <w:tr w:rsidR="00410021" w14:paraId="29C2872C" w14:textId="77777777" w:rsidTr="009D1436">
        <w:tc>
          <w:tcPr>
            <w:tcW w:w="0" w:type="auto"/>
          </w:tcPr>
          <w:p w14:paraId="4810789B" w14:textId="77777777" w:rsidR="00410021" w:rsidRPr="0051598C" w:rsidRDefault="00410021" w:rsidP="009D1436">
            <w:pPr>
              <w:pStyle w:val="TAL"/>
              <w:rPr>
                <w:sz w:val="16"/>
              </w:rPr>
            </w:pPr>
            <w:r>
              <w:rPr>
                <w:sz w:val="16"/>
              </w:rPr>
              <w:t>R5-225791</w:t>
            </w:r>
          </w:p>
        </w:tc>
        <w:tc>
          <w:tcPr>
            <w:tcW w:w="0" w:type="auto"/>
          </w:tcPr>
          <w:p w14:paraId="3AEFBE95" w14:textId="77777777" w:rsidR="00410021" w:rsidRPr="0051598C" w:rsidRDefault="00410021" w:rsidP="009D1436">
            <w:pPr>
              <w:pStyle w:val="TAL"/>
              <w:rPr>
                <w:sz w:val="16"/>
              </w:rPr>
            </w:pPr>
            <w:r>
              <w:rPr>
                <w:sz w:val="16"/>
              </w:rPr>
              <w:t>Addition of Operating bands in Table 5.2-1</w:t>
            </w:r>
          </w:p>
        </w:tc>
        <w:tc>
          <w:tcPr>
            <w:tcW w:w="0" w:type="auto"/>
          </w:tcPr>
          <w:p w14:paraId="1A6F1FAA" w14:textId="77777777" w:rsidR="00410021" w:rsidRPr="0051598C" w:rsidRDefault="00410021" w:rsidP="009D1436">
            <w:pPr>
              <w:pStyle w:val="TAL"/>
              <w:rPr>
                <w:sz w:val="16"/>
              </w:rPr>
            </w:pPr>
            <w:r>
              <w:rPr>
                <w:sz w:val="16"/>
              </w:rPr>
              <w:t>CAICT</w:t>
            </w:r>
          </w:p>
        </w:tc>
        <w:tc>
          <w:tcPr>
            <w:tcW w:w="0" w:type="auto"/>
          </w:tcPr>
          <w:p w14:paraId="341E85D0" w14:textId="77777777" w:rsidR="00410021" w:rsidRPr="0051598C" w:rsidRDefault="00410021" w:rsidP="009D1436">
            <w:pPr>
              <w:pStyle w:val="TAL"/>
              <w:rPr>
                <w:sz w:val="16"/>
              </w:rPr>
            </w:pPr>
            <w:r>
              <w:rPr>
                <w:sz w:val="16"/>
              </w:rPr>
              <w:t>agreed</w:t>
            </w:r>
          </w:p>
        </w:tc>
        <w:tc>
          <w:tcPr>
            <w:tcW w:w="0" w:type="auto"/>
          </w:tcPr>
          <w:p w14:paraId="12005A3A" w14:textId="77777777" w:rsidR="00410021" w:rsidRPr="0051598C" w:rsidRDefault="00410021" w:rsidP="009D1436">
            <w:pPr>
              <w:pStyle w:val="TAL"/>
              <w:rPr>
                <w:sz w:val="16"/>
              </w:rPr>
            </w:pPr>
            <w:r>
              <w:rPr>
                <w:sz w:val="16"/>
              </w:rPr>
              <w:t>R5-224238</w:t>
            </w:r>
          </w:p>
        </w:tc>
        <w:tc>
          <w:tcPr>
            <w:tcW w:w="0" w:type="auto"/>
          </w:tcPr>
          <w:p w14:paraId="3292187F" w14:textId="77777777" w:rsidR="00410021" w:rsidRPr="0051598C" w:rsidRDefault="00410021" w:rsidP="009D1436">
            <w:pPr>
              <w:pStyle w:val="TAL"/>
              <w:rPr>
                <w:sz w:val="16"/>
              </w:rPr>
            </w:pPr>
            <w:r>
              <w:rPr>
                <w:sz w:val="16"/>
              </w:rPr>
              <w:t>-</w:t>
            </w:r>
          </w:p>
        </w:tc>
      </w:tr>
      <w:tr w:rsidR="00410021" w14:paraId="4658B96B" w14:textId="77777777" w:rsidTr="009D1436">
        <w:tc>
          <w:tcPr>
            <w:tcW w:w="0" w:type="auto"/>
          </w:tcPr>
          <w:p w14:paraId="26C85DF4" w14:textId="77777777" w:rsidR="00410021" w:rsidRPr="0051598C" w:rsidRDefault="00410021" w:rsidP="009D1436">
            <w:pPr>
              <w:pStyle w:val="TAL"/>
              <w:rPr>
                <w:sz w:val="16"/>
              </w:rPr>
            </w:pPr>
            <w:r>
              <w:rPr>
                <w:sz w:val="16"/>
              </w:rPr>
              <w:t>R5-225792</w:t>
            </w:r>
          </w:p>
        </w:tc>
        <w:tc>
          <w:tcPr>
            <w:tcW w:w="0" w:type="auto"/>
          </w:tcPr>
          <w:p w14:paraId="6FC9319B" w14:textId="77777777" w:rsidR="00410021" w:rsidRPr="0051598C" w:rsidRDefault="00410021" w:rsidP="009D1436">
            <w:pPr>
              <w:pStyle w:val="TAL"/>
              <w:rPr>
                <w:sz w:val="16"/>
              </w:rPr>
            </w:pPr>
            <w:r>
              <w:rPr>
                <w:sz w:val="16"/>
              </w:rPr>
              <w:t>Tx Fast Spherical Coverage test cases integration</w:t>
            </w:r>
          </w:p>
        </w:tc>
        <w:tc>
          <w:tcPr>
            <w:tcW w:w="0" w:type="auto"/>
          </w:tcPr>
          <w:p w14:paraId="1480EA97" w14:textId="77777777" w:rsidR="00410021" w:rsidRPr="0051598C" w:rsidRDefault="00410021" w:rsidP="009D1436">
            <w:pPr>
              <w:pStyle w:val="TAL"/>
              <w:rPr>
                <w:sz w:val="16"/>
              </w:rPr>
            </w:pPr>
            <w:r>
              <w:rPr>
                <w:sz w:val="16"/>
              </w:rPr>
              <w:t>Keysight technologies UK Ltd</w:t>
            </w:r>
          </w:p>
        </w:tc>
        <w:tc>
          <w:tcPr>
            <w:tcW w:w="0" w:type="auto"/>
          </w:tcPr>
          <w:p w14:paraId="30B47042" w14:textId="77777777" w:rsidR="00410021" w:rsidRPr="0051598C" w:rsidRDefault="00410021" w:rsidP="009D1436">
            <w:pPr>
              <w:pStyle w:val="TAL"/>
              <w:rPr>
                <w:sz w:val="16"/>
              </w:rPr>
            </w:pPr>
            <w:r>
              <w:rPr>
                <w:sz w:val="16"/>
              </w:rPr>
              <w:t>agreed</w:t>
            </w:r>
          </w:p>
        </w:tc>
        <w:tc>
          <w:tcPr>
            <w:tcW w:w="0" w:type="auto"/>
          </w:tcPr>
          <w:p w14:paraId="15435FCF" w14:textId="77777777" w:rsidR="00410021" w:rsidRPr="0051598C" w:rsidRDefault="00410021" w:rsidP="009D1436">
            <w:pPr>
              <w:pStyle w:val="TAL"/>
              <w:rPr>
                <w:sz w:val="16"/>
              </w:rPr>
            </w:pPr>
            <w:r>
              <w:rPr>
                <w:sz w:val="16"/>
              </w:rPr>
              <w:t>R5-224121</w:t>
            </w:r>
          </w:p>
        </w:tc>
        <w:tc>
          <w:tcPr>
            <w:tcW w:w="0" w:type="auto"/>
          </w:tcPr>
          <w:p w14:paraId="54BF34C8" w14:textId="77777777" w:rsidR="00410021" w:rsidRPr="0051598C" w:rsidRDefault="00410021" w:rsidP="009D1436">
            <w:pPr>
              <w:pStyle w:val="TAL"/>
              <w:rPr>
                <w:sz w:val="16"/>
              </w:rPr>
            </w:pPr>
            <w:r>
              <w:rPr>
                <w:sz w:val="16"/>
              </w:rPr>
              <w:t>-</w:t>
            </w:r>
          </w:p>
        </w:tc>
      </w:tr>
      <w:tr w:rsidR="00410021" w14:paraId="6D80F82B" w14:textId="77777777" w:rsidTr="009D1436">
        <w:tc>
          <w:tcPr>
            <w:tcW w:w="0" w:type="auto"/>
          </w:tcPr>
          <w:p w14:paraId="54CE12C4" w14:textId="77777777" w:rsidR="00410021" w:rsidRPr="0051598C" w:rsidRDefault="00410021" w:rsidP="009D1436">
            <w:pPr>
              <w:pStyle w:val="TAL"/>
              <w:rPr>
                <w:sz w:val="16"/>
              </w:rPr>
            </w:pPr>
            <w:r>
              <w:rPr>
                <w:sz w:val="16"/>
              </w:rPr>
              <w:t>R5-225793</w:t>
            </w:r>
          </w:p>
        </w:tc>
        <w:tc>
          <w:tcPr>
            <w:tcW w:w="0" w:type="auto"/>
          </w:tcPr>
          <w:p w14:paraId="00B2BB54" w14:textId="77777777" w:rsidR="00410021" w:rsidRPr="0051598C" w:rsidRDefault="00410021" w:rsidP="009D1436">
            <w:pPr>
              <w:pStyle w:val="TAL"/>
              <w:rPr>
                <w:sz w:val="16"/>
              </w:rPr>
            </w:pPr>
            <w:r>
              <w:rPr>
                <w:sz w:val="16"/>
              </w:rPr>
              <w:t>FR2 Tx Signal Quality UL MIMO Test Case Updates</w:t>
            </w:r>
          </w:p>
        </w:tc>
        <w:tc>
          <w:tcPr>
            <w:tcW w:w="0" w:type="auto"/>
          </w:tcPr>
          <w:p w14:paraId="63C93BFD" w14:textId="77777777" w:rsidR="00410021" w:rsidRPr="0051598C" w:rsidRDefault="00410021" w:rsidP="009D1436">
            <w:pPr>
              <w:pStyle w:val="TAL"/>
              <w:rPr>
                <w:sz w:val="16"/>
              </w:rPr>
            </w:pPr>
            <w:r>
              <w:rPr>
                <w:sz w:val="16"/>
              </w:rPr>
              <w:t>Qualcomm CDMA Technologies</w:t>
            </w:r>
          </w:p>
        </w:tc>
        <w:tc>
          <w:tcPr>
            <w:tcW w:w="0" w:type="auto"/>
          </w:tcPr>
          <w:p w14:paraId="3A0F34C6" w14:textId="77777777" w:rsidR="00410021" w:rsidRPr="0051598C" w:rsidRDefault="00410021" w:rsidP="009D1436">
            <w:pPr>
              <w:pStyle w:val="TAL"/>
              <w:rPr>
                <w:sz w:val="16"/>
              </w:rPr>
            </w:pPr>
            <w:r>
              <w:rPr>
                <w:sz w:val="16"/>
              </w:rPr>
              <w:t>agreed</w:t>
            </w:r>
          </w:p>
        </w:tc>
        <w:tc>
          <w:tcPr>
            <w:tcW w:w="0" w:type="auto"/>
          </w:tcPr>
          <w:p w14:paraId="74686964" w14:textId="77777777" w:rsidR="00410021" w:rsidRPr="0051598C" w:rsidRDefault="00410021" w:rsidP="009D1436">
            <w:pPr>
              <w:pStyle w:val="TAL"/>
              <w:rPr>
                <w:sz w:val="16"/>
              </w:rPr>
            </w:pPr>
            <w:r>
              <w:rPr>
                <w:sz w:val="16"/>
              </w:rPr>
              <w:t>R5-224124</w:t>
            </w:r>
          </w:p>
        </w:tc>
        <w:tc>
          <w:tcPr>
            <w:tcW w:w="0" w:type="auto"/>
          </w:tcPr>
          <w:p w14:paraId="64A01CE2" w14:textId="77777777" w:rsidR="00410021" w:rsidRPr="0051598C" w:rsidRDefault="00410021" w:rsidP="009D1436">
            <w:pPr>
              <w:pStyle w:val="TAL"/>
              <w:rPr>
                <w:sz w:val="16"/>
              </w:rPr>
            </w:pPr>
            <w:r>
              <w:rPr>
                <w:sz w:val="16"/>
              </w:rPr>
              <w:t>-</w:t>
            </w:r>
          </w:p>
        </w:tc>
      </w:tr>
      <w:tr w:rsidR="00410021" w14:paraId="57E2A06A" w14:textId="77777777" w:rsidTr="009D1436">
        <w:tc>
          <w:tcPr>
            <w:tcW w:w="0" w:type="auto"/>
          </w:tcPr>
          <w:p w14:paraId="07BD834F" w14:textId="77777777" w:rsidR="00410021" w:rsidRPr="0051598C" w:rsidRDefault="00410021" w:rsidP="009D1436">
            <w:pPr>
              <w:pStyle w:val="TAL"/>
              <w:rPr>
                <w:sz w:val="16"/>
              </w:rPr>
            </w:pPr>
            <w:r>
              <w:rPr>
                <w:sz w:val="16"/>
              </w:rPr>
              <w:t>R5-225794</w:t>
            </w:r>
          </w:p>
        </w:tc>
        <w:tc>
          <w:tcPr>
            <w:tcW w:w="0" w:type="auto"/>
          </w:tcPr>
          <w:p w14:paraId="0C632094" w14:textId="77777777" w:rsidR="00410021" w:rsidRPr="0051598C" w:rsidRDefault="00410021" w:rsidP="009D1436">
            <w:pPr>
              <w:pStyle w:val="TAL"/>
              <w:rPr>
                <w:sz w:val="16"/>
              </w:rPr>
            </w:pPr>
            <w:r>
              <w:rPr>
                <w:sz w:val="16"/>
              </w:rPr>
              <w:t>Correction of spurious emissions test case</w:t>
            </w:r>
          </w:p>
        </w:tc>
        <w:tc>
          <w:tcPr>
            <w:tcW w:w="0" w:type="auto"/>
          </w:tcPr>
          <w:p w14:paraId="51E58E0E" w14:textId="77777777" w:rsidR="00410021" w:rsidRPr="0051598C" w:rsidRDefault="00410021" w:rsidP="009D1436">
            <w:pPr>
              <w:pStyle w:val="TAL"/>
              <w:rPr>
                <w:sz w:val="16"/>
              </w:rPr>
            </w:pPr>
            <w:r>
              <w:rPr>
                <w:sz w:val="16"/>
              </w:rPr>
              <w:t>ROHDE &amp; SCHWARZ</w:t>
            </w:r>
          </w:p>
        </w:tc>
        <w:tc>
          <w:tcPr>
            <w:tcW w:w="0" w:type="auto"/>
          </w:tcPr>
          <w:p w14:paraId="6E878314" w14:textId="77777777" w:rsidR="00410021" w:rsidRPr="0051598C" w:rsidRDefault="00410021" w:rsidP="009D1436">
            <w:pPr>
              <w:pStyle w:val="TAL"/>
              <w:rPr>
                <w:sz w:val="16"/>
              </w:rPr>
            </w:pPr>
            <w:r>
              <w:rPr>
                <w:sz w:val="16"/>
              </w:rPr>
              <w:t>agreed</w:t>
            </w:r>
          </w:p>
        </w:tc>
        <w:tc>
          <w:tcPr>
            <w:tcW w:w="0" w:type="auto"/>
          </w:tcPr>
          <w:p w14:paraId="5FBC87DB" w14:textId="77777777" w:rsidR="00410021" w:rsidRPr="0051598C" w:rsidRDefault="00410021" w:rsidP="009D1436">
            <w:pPr>
              <w:pStyle w:val="TAL"/>
              <w:rPr>
                <w:sz w:val="16"/>
              </w:rPr>
            </w:pPr>
            <w:r>
              <w:rPr>
                <w:sz w:val="16"/>
              </w:rPr>
              <w:t>R5-225112</w:t>
            </w:r>
          </w:p>
        </w:tc>
        <w:tc>
          <w:tcPr>
            <w:tcW w:w="0" w:type="auto"/>
          </w:tcPr>
          <w:p w14:paraId="5EB4C47C" w14:textId="77777777" w:rsidR="00410021" w:rsidRPr="0051598C" w:rsidRDefault="00410021" w:rsidP="009D1436">
            <w:pPr>
              <w:pStyle w:val="TAL"/>
              <w:rPr>
                <w:sz w:val="16"/>
              </w:rPr>
            </w:pPr>
            <w:r>
              <w:rPr>
                <w:sz w:val="16"/>
              </w:rPr>
              <w:t>-</w:t>
            </w:r>
          </w:p>
        </w:tc>
      </w:tr>
      <w:tr w:rsidR="00410021" w14:paraId="1F464C91" w14:textId="77777777" w:rsidTr="009D1436">
        <w:tc>
          <w:tcPr>
            <w:tcW w:w="0" w:type="auto"/>
          </w:tcPr>
          <w:p w14:paraId="2C30D468" w14:textId="77777777" w:rsidR="00410021" w:rsidRPr="0051598C" w:rsidRDefault="00410021" w:rsidP="009D1436">
            <w:pPr>
              <w:pStyle w:val="TAL"/>
              <w:rPr>
                <w:sz w:val="16"/>
              </w:rPr>
            </w:pPr>
            <w:r>
              <w:rPr>
                <w:sz w:val="16"/>
              </w:rPr>
              <w:t>R5-225795</w:t>
            </w:r>
          </w:p>
        </w:tc>
        <w:tc>
          <w:tcPr>
            <w:tcW w:w="0" w:type="auto"/>
          </w:tcPr>
          <w:p w14:paraId="685161B6" w14:textId="77777777" w:rsidR="00410021" w:rsidRPr="0051598C" w:rsidRDefault="00410021" w:rsidP="009D1436">
            <w:pPr>
              <w:pStyle w:val="TAL"/>
              <w:rPr>
                <w:sz w:val="16"/>
              </w:rPr>
            </w:pPr>
            <w:r>
              <w:rPr>
                <w:sz w:val="16"/>
              </w:rPr>
              <w:t>Updated Test points in FR2 CA MPR test case</w:t>
            </w:r>
          </w:p>
        </w:tc>
        <w:tc>
          <w:tcPr>
            <w:tcW w:w="0" w:type="auto"/>
          </w:tcPr>
          <w:p w14:paraId="151E6B58" w14:textId="77777777" w:rsidR="00410021" w:rsidRPr="0051598C" w:rsidRDefault="00410021" w:rsidP="009D1436">
            <w:pPr>
              <w:pStyle w:val="TAL"/>
              <w:rPr>
                <w:sz w:val="16"/>
              </w:rPr>
            </w:pPr>
            <w:r>
              <w:rPr>
                <w:sz w:val="16"/>
              </w:rPr>
              <w:t>Ericsson France S.A.S</w:t>
            </w:r>
          </w:p>
        </w:tc>
        <w:tc>
          <w:tcPr>
            <w:tcW w:w="0" w:type="auto"/>
          </w:tcPr>
          <w:p w14:paraId="4B08DBD8" w14:textId="77777777" w:rsidR="00410021" w:rsidRPr="0051598C" w:rsidRDefault="00410021" w:rsidP="009D1436">
            <w:pPr>
              <w:pStyle w:val="TAL"/>
              <w:rPr>
                <w:sz w:val="16"/>
              </w:rPr>
            </w:pPr>
            <w:r>
              <w:rPr>
                <w:sz w:val="16"/>
              </w:rPr>
              <w:t>agreed</w:t>
            </w:r>
          </w:p>
        </w:tc>
        <w:tc>
          <w:tcPr>
            <w:tcW w:w="0" w:type="auto"/>
          </w:tcPr>
          <w:p w14:paraId="2DE6D53F" w14:textId="77777777" w:rsidR="00410021" w:rsidRPr="0051598C" w:rsidRDefault="00410021" w:rsidP="009D1436">
            <w:pPr>
              <w:pStyle w:val="TAL"/>
              <w:rPr>
                <w:sz w:val="16"/>
              </w:rPr>
            </w:pPr>
            <w:r>
              <w:rPr>
                <w:sz w:val="16"/>
              </w:rPr>
              <w:t>R5-225234</w:t>
            </w:r>
          </w:p>
        </w:tc>
        <w:tc>
          <w:tcPr>
            <w:tcW w:w="0" w:type="auto"/>
          </w:tcPr>
          <w:p w14:paraId="0B8F9B52" w14:textId="77777777" w:rsidR="00410021" w:rsidRPr="0051598C" w:rsidRDefault="00410021" w:rsidP="009D1436">
            <w:pPr>
              <w:pStyle w:val="TAL"/>
              <w:rPr>
                <w:sz w:val="16"/>
              </w:rPr>
            </w:pPr>
            <w:r>
              <w:rPr>
                <w:sz w:val="16"/>
              </w:rPr>
              <w:t>-</w:t>
            </w:r>
          </w:p>
        </w:tc>
      </w:tr>
      <w:tr w:rsidR="00410021" w14:paraId="3CC28891" w14:textId="77777777" w:rsidTr="009D1436">
        <w:tc>
          <w:tcPr>
            <w:tcW w:w="0" w:type="auto"/>
          </w:tcPr>
          <w:p w14:paraId="66F41DDB" w14:textId="77777777" w:rsidR="00410021" w:rsidRPr="0051598C" w:rsidRDefault="00410021" w:rsidP="009D1436">
            <w:pPr>
              <w:pStyle w:val="TAL"/>
              <w:rPr>
                <w:sz w:val="16"/>
              </w:rPr>
            </w:pPr>
            <w:r>
              <w:rPr>
                <w:sz w:val="16"/>
              </w:rPr>
              <w:t>R5-225796</w:t>
            </w:r>
          </w:p>
        </w:tc>
        <w:tc>
          <w:tcPr>
            <w:tcW w:w="0" w:type="auto"/>
          </w:tcPr>
          <w:p w14:paraId="3E2A49D4" w14:textId="77777777" w:rsidR="00410021" w:rsidRPr="0051598C" w:rsidRDefault="00410021" w:rsidP="009D1436">
            <w:pPr>
              <w:pStyle w:val="TAL"/>
              <w:rPr>
                <w:sz w:val="16"/>
              </w:rPr>
            </w:pPr>
            <w:r>
              <w:rPr>
                <w:sz w:val="16"/>
              </w:rPr>
              <w:t>Rx Fast Spherical Coverage test cases integration</w:t>
            </w:r>
          </w:p>
        </w:tc>
        <w:tc>
          <w:tcPr>
            <w:tcW w:w="0" w:type="auto"/>
          </w:tcPr>
          <w:p w14:paraId="775F19BC" w14:textId="77777777" w:rsidR="00410021" w:rsidRPr="0051598C" w:rsidRDefault="00410021" w:rsidP="009D1436">
            <w:pPr>
              <w:pStyle w:val="TAL"/>
              <w:rPr>
                <w:sz w:val="16"/>
              </w:rPr>
            </w:pPr>
            <w:r>
              <w:rPr>
                <w:sz w:val="16"/>
              </w:rPr>
              <w:t>Keysight technologies UK Ltd</w:t>
            </w:r>
          </w:p>
        </w:tc>
        <w:tc>
          <w:tcPr>
            <w:tcW w:w="0" w:type="auto"/>
          </w:tcPr>
          <w:p w14:paraId="166B4BB1" w14:textId="77777777" w:rsidR="00410021" w:rsidRPr="0051598C" w:rsidRDefault="00410021" w:rsidP="009D1436">
            <w:pPr>
              <w:pStyle w:val="TAL"/>
              <w:rPr>
                <w:sz w:val="16"/>
              </w:rPr>
            </w:pPr>
            <w:r>
              <w:rPr>
                <w:sz w:val="16"/>
              </w:rPr>
              <w:t>agreed</w:t>
            </w:r>
          </w:p>
        </w:tc>
        <w:tc>
          <w:tcPr>
            <w:tcW w:w="0" w:type="auto"/>
          </w:tcPr>
          <w:p w14:paraId="2D438BA9" w14:textId="77777777" w:rsidR="00410021" w:rsidRPr="0051598C" w:rsidRDefault="00410021" w:rsidP="009D1436">
            <w:pPr>
              <w:pStyle w:val="TAL"/>
              <w:rPr>
                <w:sz w:val="16"/>
              </w:rPr>
            </w:pPr>
            <w:r>
              <w:rPr>
                <w:sz w:val="16"/>
              </w:rPr>
              <w:t>R5-224122</w:t>
            </w:r>
          </w:p>
        </w:tc>
        <w:tc>
          <w:tcPr>
            <w:tcW w:w="0" w:type="auto"/>
          </w:tcPr>
          <w:p w14:paraId="13519B61" w14:textId="77777777" w:rsidR="00410021" w:rsidRPr="0051598C" w:rsidRDefault="00410021" w:rsidP="009D1436">
            <w:pPr>
              <w:pStyle w:val="TAL"/>
              <w:rPr>
                <w:sz w:val="16"/>
              </w:rPr>
            </w:pPr>
            <w:r>
              <w:rPr>
                <w:sz w:val="16"/>
              </w:rPr>
              <w:t>-</w:t>
            </w:r>
          </w:p>
        </w:tc>
      </w:tr>
      <w:tr w:rsidR="00410021" w14:paraId="38F0BDA6" w14:textId="77777777" w:rsidTr="009D1436">
        <w:tc>
          <w:tcPr>
            <w:tcW w:w="0" w:type="auto"/>
          </w:tcPr>
          <w:p w14:paraId="0DFE0296" w14:textId="77777777" w:rsidR="00410021" w:rsidRPr="0051598C" w:rsidRDefault="00410021" w:rsidP="009D1436">
            <w:pPr>
              <w:pStyle w:val="TAL"/>
              <w:rPr>
                <w:sz w:val="16"/>
              </w:rPr>
            </w:pPr>
            <w:r>
              <w:rPr>
                <w:sz w:val="16"/>
              </w:rPr>
              <w:t>R5-225797</w:t>
            </w:r>
          </w:p>
        </w:tc>
        <w:tc>
          <w:tcPr>
            <w:tcW w:w="0" w:type="auto"/>
          </w:tcPr>
          <w:p w14:paraId="64B5FB26" w14:textId="77777777" w:rsidR="00410021" w:rsidRPr="0051598C" w:rsidRDefault="00410021" w:rsidP="009D1436">
            <w:pPr>
              <w:pStyle w:val="TAL"/>
              <w:rPr>
                <w:sz w:val="16"/>
              </w:rPr>
            </w:pPr>
            <w:r>
              <w:rPr>
                <w:sz w:val="16"/>
              </w:rPr>
              <w:t>Correction to interfere offset in 7.6.2</w:t>
            </w:r>
          </w:p>
        </w:tc>
        <w:tc>
          <w:tcPr>
            <w:tcW w:w="0" w:type="auto"/>
          </w:tcPr>
          <w:p w14:paraId="3470C5A9" w14:textId="77777777" w:rsidR="00410021" w:rsidRPr="0051598C" w:rsidRDefault="00410021" w:rsidP="009D1436">
            <w:pPr>
              <w:pStyle w:val="TAL"/>
              <w:rPr>
                <w:sz w:val="16"/>
              </w:rPr>
            </w:pPr>
            <w:r>
              <w:rPr>
                <w:sz w:val="16"/>
              </w:rPr>
              <w:t>Anritsu</w:t>
            </w:r>
          </w:p>
        </w:tc>
        <w:tc>
          <w:tcPr>
            <w:tcW w:w="0" w:type="auto"/>
          </w:tcPr>
          <w:p w14:paraId="655BAA9A" w14:textId="77777777" w:rsidR="00410021" w:rsidRPr="0051598C" w:rsidRDefault="00410021" w:rsidP="009D1436">
            <w:pPr>
              <w:pStyle w:val="TAL"/>
              <w:rPr>
                <w:sz w:val="16"/>
              </w:rPr>
            </w:pPr>
            <w:r>
              <w:rPr>
                <w:sz w:val="16"/>
              </w:rPr>
              <w:t>agreed</w:t>
            </w:r>
          </w:p>
        </w:tc>
        <w:tc>
          <w:tcPr>
            <w:tcW w:w="0" w:type="auto"/>
          </w:tcPr>
          <w:p w14:paraId="08ACB75B" w14:textId="77777777" w:rsidR="00410021" w:rsidRPr="0051598C" w:rsidRDefault="00410021" w:rsidP="009D1436">
            <w:pPr>
              <w:pStyle w:val="TAL"/>
              <w:rPr>
                <w:sz w:val="16"/>
              </w:rPr>
            </w:pPr>
            <w:r>
              <w:rPr>
                <w:sz w:val="16"/>
              </w:rPr>
              <w:t>R5-224630</w:t>
            </w:r>
          </w:p>
        </w:tc>
        <w:tc>
          <w:tcPr>
            <w:tcW w:w="0" w:type="auto"/>
          </w:tcPr>
          <w:p w14:paraId="6502D6A1" w14:textId="77777777" w:rsidR="00410021" w:rsidRPr="0051598C" w:rsidRDefault="00410021" w:rsidP="009D1436">
            <w:pPr>
              <w:pStyle w:val="TAL"/>
              <w:rPr>
                <w:sz w:val="16"/>
              </w:rPr>
            </w:pPr>
            <w:r>
              <w:rPr>
                <w:sz w:val="16"/>
              </w:rPr>
              <w:t>-</w:t>
            </w:r>
          </w:p>
        </w:tc>
      </w:tr>
      <w:tr w:rsidR="00410021" w14:paraId="7C5B2A44" w14:textId="77777777" w:rsidTr="009D1436">
        <w:tc>
          <w:tcPr>
            <w:tcW w:w="0" w:type="auto"/>
          </w:tcPr>
          <w:p w14:paraId="06A85702" w14:textId="77777777" w:rsidR="00410021" w:rsidRPr="0051598C" w:rsidRDefault="00410021" w:rsidP="009D1436">
            <w:pPr>
              <w:pStyle w:val="TAL"/>
              <w:rPr>
                <w:sz w:val="16"/>
              </w:rPr>
            </w:pPr>
            <w:r>
              <w:rPr>
                <w:sz w:val="16"/>
              </w:rPr>
              <w:t>R5-225798</w:t>
            </w:r>
          </w:p>
        </w:tc>
        <w:tc>
          <w:tcPr>
            <w:tcW w:w="0" w:type="auto"/>
          </w:tcPr>
          <w:p w14:paraId="031EA911" w14:textId="77777777" w:rsidR="00410021" w:rsidRPr="0051598C" w:rsidRDefault="00410021" w:rsidP="009D1436">
            <w:pPr>
              <w:pStyle w:val="TAL"/>
              <w:rPr>
                <w:sz w:val="16"/>
              </w:rPr>
            </w:pPr>
            <w:r>
              <w:rPr>
                <w:sz w:val="16"/>
              </w:rPr>
              <w:t>Annex updates related to RSRP-B Rx Beam peak search</w:t>
            </w:r>
          </w:p>
        </w:tc>
        <w:tc>
          <w:tcPr>
            <w:tcW w:w="0" w:type="auto"/>
          </w:tcPr>
          <w:p w14:paraId="4A48B3A3" w14:textId="77777777" w:rsidR="00410021" w:rsidRPr="0051598C" w:rsidRDefault="00410021" w:rsidP="009D1436">
            <w:pPr>
              <w:pStyle w:val="TAL"/>
              <w:rPr>
                <w:sz w:val="16"/>
              </w:rPr>
            </w:pPr>
            <w:r>
              <w:rPr>
                <w:sz w:val="16"/>
              </w:rPr>
              <w:t>Keysight technologies UK Ltd</w:t>
            </w:r>
          </w:p>
        </w:tc>
        <w:tc>
          <w:tcPr>
            <w:tcW w:w="0" w:type="auto"/>
          </w:tcPr>
          <w:p w14:paraId="6220527A" w14:textId="77777777" w:rsidR="00410021" w:rsidRPr="0051598C" w:rsidRDefault="00410021" w:rsidP="009D1436">
            <w:pPr>
              <w:pStyle w:val="TAL"/>
              <w:rPr>
                <w:sz w:val="16"/>
              </w:rPr>
            </w:pPr>
            <w:r>
              <w:rPr>
                <w:sz w:val="16"/>
              </w:rPr>
              <w:t>agreed</w:t>
            </w:r>
          </w:p>
        </w:tc>
        <w:tc>
          <w:tcPr>
            <w:tcW w:w="0" w:type="auto"/>
          </w:tcPr>
          <w:p w14:paraId="0D08F022" w14:textId="77777777" w:rsidR="00410021" w:rsidRPr="0051598C" w:rsidRDefault="00410021" w:rsidP="009D1436">
            <w:pPr>
              <w:pStyle w:val="TAL"/>
              <w:rPr>
                <w:sz w:val="16"/>
              </w:rPr>
            </w:pPr>
            <w:r>
              <w:rPr>
                <w:sz w:val="16"/>
              </w:rPr>
              <w:t>R5-224123</w:t>
            </w:r>
          </w:p>
        </w:tc>
        <w:tc>
          <w:tcPr>
            <w:tcW w:w="0" w:type="auto"/>
          </w:tcPr>
          <w:p w14:paraId="2AF10BB7" w14:textId="77777777" w:rsidR="00410021" w:rsidRPr="0051598C" w:rsidRDefault="00410021" w:rsidP="009D1436">
            <w:pPr>
              <w:pStyle w:val="TAL"/>
              <w:rPr>
                <w:sz w:val="16"/>
              </w:rPr>
            </w:pPr>
            <w:r>
              <w:rPr>
                <w:sz w:val="16"/>
              </w:rPr>
              <w:t>-</w:t>
            </w:r>
          </w:p>
        </w:tc>
      </w:tr>
      <w:tr w:rsidR="00410021" w14:paraId="7222548A" w14:textId="77777777" w:rsidTr="009D1436">
        <w:tc>
          <w:tcPr>
            <w:tcW w:w="0" w:type="auto"/>
          </w:tcPr>
          <w:p w14:paraId="50717B26" w14:textId="77777777" w:rsidR="00410021" w:rsidRPr="0051598C" w:rsidRDefault="00410021" w:rsidP="009D1436">
            <w:pPr>
              <w:pStyle w:val="TAL"/>
              <w:rPr>
                <w:sz w:val="16"/>
              </w:rPr>
            </w:pPr>
            <w:r>
              <w:rPr>
                <w:sz w:val="16"/>
              </w:rPr>
              <w:t>R5-225799</w:t>
            </w:r>
          </w:p>
        </w:tc>
        <w:tc>
          <w:tcPr>
            <w:tcW w:w="0" w:type="auto"/>
          </w:tcPr>
          <w:p w14:paraId="2C8E31CE" w14:textId="77777777" w:rsidR="00410021" w:rsidRPr="0051598C" w:rsidRDefault="00410021" w:rsidP="009D1436">
            <w:pPr>
              <w:pStyle w:val="TAL"/>
              <w:rPr>
                <w:sz w:val="16"/>
              </w:rPr>
            </w:pPr>
            <w:r>
              <w:rPr>
                <w:sz w:val="16"/>
              </w:rPr>
              <w:t>Correction of Power Class 2 test requirements in 6.2B.1.3.5 for Interband EN-DC FDD and TDD Duplex-mode</w:t>
            </w:r>
          </w:p>
        </w:tc>
        <w:tc>
          <w:tcPr>
            <w:tcW w:w="0" w:type="auto"/>
          </w:tcPr>
          <w:p w14:paraId="66196CDF" w14:textId="77777777" w:rsidR="00410021" w:rsidRPr="0051598C" w:rsidRDefault="00410021" w:rsidP="009D1436">
            <w:pPr>
              <w:pStyle w:val="TAL"/>
              <w:rPr>
                <w:sz w:val="16"/>
              </w:rPr>
            </w:pPr>
            <w:r>
              <w:rPr>
                <w:sz w:val="16"/>
              </w:rPr>
              <w:t>CAICT</w:t>
            </w:r>
          </w:p>
        </w:tc>
        <w:tc>
          <w:tcPr>
            <w:tcW w:w="0" w:type="auto"/>
          </w:tcPr>
          <w:p w14:paraId="78729A53" w14:textId="77777777" w:rsidR="00410021" w:rsidRPr="0051598C" w:rsidRDefault="00410021" w:rsidP="009D1436">
            <w:pPr>
              <w:pStyle w:val="TAL"/>
              <w:rPr>
                <w:sz w:val="16"/>
              </w:rPr>
            </w:pPr>
            <w:r>
              <w:rPr>
                <w:sz w:val="16"/>
              </w:rPr>
              <w:t>agreed</w:t>
            </w:r>
          </w:p>
        </w:tc>
        <w:tc>
          <w:tcPr>
            <w:tcW w:w="0" w:type="auto"/>
          </w:tcPr>
          <w:p w14:paraId="5F9750E5" w14:textId="77777777" w:rsidR="00410021" w:rsidRPr="0051598C" w:rsidRDefault="00410021" w:rsidP="009D1436">
            <w:pPr>
              <w:pStyle w:val="TAL"/>
              <w:rPr>
                <w:sz w:val="16"/>
              </w:rPr>
            </w:pPr>
            <w:r>
              <w:rPr>
                <w:sz w:val="16"/>
              </w:rPr>
              <w:t>R5-224249</w:t>
            </w:r>
          </w:p>
        </w:tc>
        <w:tc>
          <w:tcPr>
            <w:tcW w:w="0" w:type="auto"/>
          </w:tcPr>
          <w:p w14:paraId="4B074D03" w14:textId="77777777" w:rsidR="00410021" w:rsidRPr="0051598C" w:rsidRDefault="00410021" w:rsidP="009D1436">
            <w:pPr>
              <w:pStyle w:val="TAL"/>
              <w:rPr>
                <w:sz w:val="16"/>
              </w:rPr>
            </w:pPr>
            <w:r>
              <w:rPr>
                <w:sz w:val="16"/>
              </w:rPr>
              <w:t>-</w:t>
            </w:r>
          </w:p>
        </w:tc>
      </w:tr>
      <w:tr w:rsidR="00410021" w14:paraId="54AB56D7" w14:textId="77777777" w:rsidTr="009D1436">
        <w:tc>
          <w:tcPr>
            <w:tcW w:w="0" w:type="auto"/>
          </w:tcPr>
          <w:p w14:paraId="2A1213EA" w14:textId="77777777" w:rsidR="00410021" w:rsidRPr="0051598C" w:rsidRDefault="00410021" w:rsidP="009D1436">
            <w:pPr>
              <w:pStyle w:val="TAL"/>
              <w:rPr>
                <w:sz w:val="16"/>
              </w:rPr>
            </w:pPr>
            <w:r>
              <w:rPr>
                <w:sz w:val="16"/>
              </w:rPr>
              <w:t>R5-225800</w:t>
            </w:r>
          </w:p>
        </w:tc>
        <w:tc>
          <w:tcPr>
            <w:tcW w:w="0" w:type="auto"/>
          </w:tcPr>
          <w:p w14:paraId="1292D380" w14:textId="77777777" w:rsidR="00410021" w:rsidRPr="0051598C" w:rsidRDefault="00410021" w:rsidP="009D1436">
            <w:pPr>
              <w:pStyle w:val="TAL"/>
              <w:rPr>
                <w:sz w:val="16"/>
              </w:rPr>
            </w:pPr>
            <w:r>
              <w:rPr>
                <w:sz w:val="16"/>
              </w:rPr>
              <w:t>Replacing the word LTE by E-UTRA in description of exception requirement</w:t>
            </w:r>
          </w:p>
        </w:tc>
        <w:tc>
          <w:tcPr>
            <w:tcW w:w="0" w:type="auto"/>
          </w:tcPr>
          <w:p w14:paraId="25C880A9" w14:textId="77777777" w:rsidR="00410021" w:rsidRPr="0051598C" w:rsidRDefault="00410021" w:rsidP="009D1436">
            <w:pPr>
              <w:pStyle w:val="TAL"/>
              <w:rPr>
                <w:sz w:val="16"/>
              </w:rPr>
            </w:pPr>
            <w:r>
              <w:rPr>
                <w:sz w:val="16"/>
              </w:rPr>
              <w:t>Sporton, Ericsson</w:t>
            </w:r>
          </w:p>
        </w:tc>
        <w:tc>
          <w:tcPr>
            <w:tcW w:w="0" w:type="auto"/>
          </w:tcPr>
          <w:p w14:paraId="17FC9EDA" w14:textId="77777777" w:rsidR="00410021" w:rsidRPr="0051598C" w:rsidRDefault="00410021" w:rsidP="009D1436">
            <w:pPr>
              <w:pStyle w:val="TAL"/>
              <w:rPr>
                <w:sz w:val="16"/>
              </w:rPr>
            </w:pPr>
            <w:r>
              <w:rPr>
                <w:sz w:val="16"/>
              </w:rPr>
              <w:t>agreed</w:t>
            </w:r>
          </w:p>
        </w:tc>
        <w:tc>
          <w:tcPr>
            <w:tcW w:w="0" w:type="auto"/>
          </w:tcPr>
          <w:p w14:paraId="5166C14C" w14:textId="77777777" w:rsidR="00410021" w:rsidRPr="0051598C" w:rsidRDefault="00410021" w:rsidP="009D1436">
            <w:pPr>
              <w:pStyle w:val="TAL"/>
              <w:rPr>
                <w:sz w:val="16"/>
              </w:rPr>
            </w:pPr>
            <w:r>
              <w:rPr>
                <w:sz w:val="16"/>
              </w:rPr>
              <w:t>R5-224372</w:t>
            </w:r>
          </w:p>
        </w:tc>
        <w:tc>
          <w:tcPr>
            <w:tcW w:w="0" w:type="auto"/>
          </w:tcPr>
          <w:p w14:paraId="6E1271F9" w14:textId="77777777" w:rsidR="00410021" w:rsidRPr="0051598C" w:rsidRDefault="00410021" w:rsidP="009D1436">
            <w:pPr>
              <w:pStyle w:val="TAL"/>
              <w:rPr>
                <w:sz w:val="16"/>
              </w:rPr>
            </w:pPr>
            <w:r>
              <w:rPr>
                <w:sz w:val="16"/>
              </w:rPr>
              <w:t>-</w:t>
            </w:r>
          </w:p>
        </w:tc>
      </w:tr>
      <w:tr w:rsidR="00410021" w14:paraId="64D38B6A" w14:textId="77777777" w:rsidTr="009D1436">
        <w:tc>
          <w:tcPr>
            <w:tcW w:w="0" w:type="auto"/>
          </w:tcPr>
          <w:p w14:paraId="4C2F59D6" w14:textId="77777777" w:rsidR="00410021" w:rsidRPr="0051598C" w:rsidRDefault="00410021" w:rsidP="009D1436">
            <w:pPr>
              <w:pStyle w:val="TAL"/>
              <w:rPr>
                <w:sz w:val="16"/>
              </w:rPr>
            </w:pPr>
            <w:r>
              <w:rPr>
                <w:sz w:val="16"/>
              </w:rPr>
              <w:t>R5-225801</w:t>
            </w:r>
          </w:p>
        </w:tc>
        <w:tc>
          <w:tcPr>
            <w:tcW w:w="0" w:type="auto"/>
          </w:tcPr>
          <w:p w14:paraId="4F963784" w14:textId="77777777" w:rsidR="00410021" w:rsidRPr="0051598C" w:rsidRDefault="00410021" w:rsidP="009D1436">
            <w:pPr>
              <w:pStyle w:val="TAL"/>
              <w:rPr>
                <w:sz w:val="16"/>
              </w:rPr>
            </w:pPr>
            <w:r>
              <w:rPr>
                <w:sz w:val="16"/>
              </w:rPr>
              <w:t>Removal of brackets for DCI format for Tx test cases</w:t>
            </w:r>
          </w:p>
        </w:tc>
        <w:tc>
          <w:tcPr>
            <w:tcW w:w="0" w:type="auto"/>
          </w:tcPr>
          <w:p w14:paraId="50DC9573" w14:textId="77777777" w:rsidR="00410021" w:rsidRPr="0051598C" w:rsidRDefault="00410021" w:rsidP="009D1436">
            <w:pPr>
              <w:pStyle w:val="TAL"/>
              <w:rPr>
                <w:sz w:val="16"/>
              </w:rPr>
            </w:pPr>
            <w:r>
              <w:rPr>
                <w:sz w:val="16"/>
              </w:rPr>
              <w:t>Ericsson</w:t>
            </w:r>
          </w:p>
        </w:tc>
        <w:tc>
          <w:tcPr>
            <w:tcW w:w="0" w:type="auto"/>
          </w:tcPr>
          <w:p w14:paraId="395E3618" w14:textId="77777777" w:rsidR="00410021" w:rsidRPr="0051598C" w:rsidRDefault="00410021" w:rsidP="009D1436">
            <w:pPr>
              <w:pStyle w:val="TAL"/>
              <w:rPr>
                <w:sz w:val="16"/>
              </w:rPr>
            </w:pPr>
            <w:r>
              <w:rPr>
                <w:sz w:val="16"/>
              </w:rPr>
              <w:t>agreed</w:t>
            </w:r>
          </w:p>
        </w:tc>
        <w:tc>
          <w:tcPr>
            <w:tcW w:w="0" w:type="auto"/>
          </w:tcPr>
          <w:p w14:paraId="6E4DFDF9" w14:textId="77777777" w:rsidR="00410021" w:rsidRPr="0051598C" w:rsidRDefault="00410021" w:rsidP="009D1436">
            <w:pPr>
              <w:pStyle w:val="TAL"/>
              <w:rPr>
                <w:sz w:val="16"/>
              </w:rPr>
            </w:pPr>
            <w:r>
              <w:rPr>
                <w:sz w:val="16"/>
              </w:rPr>
              <w:t>R5-225047</w:t>
            </w:r>
          </w:p>
        </w:tc>
        <w:tc>
          <w:tcPr>
            <w:tcW w:w="0" w:type="auto"/>
          </w:tcPr>
          <w:p w14:paraId="41152FB2" w14:textId="77777777" w:rsidR="00410021" w:rsidRPr="0051598C" w:rsidRDefault="00410021" w:rsidP="009D1436">
            <w:pPr>
              <w:pStyle w:val="TAL"/>
              <w:rPr>
                <w:sz w:val="16"/>
              </w:rPr>
            </w:pPr>
            <w:r>
              <w:rPr>
                <w:sz w:val="16"/>
              </w:rPr>
              <w:t>-</w:t>
            </w:r>
          </w:p>
        </w:tc>
      </w:tr>
      <w:tr w:rsidR="00410021" w14:paraId="35A79672" w14:textId="77777777" w:rsidTr="009D1436">
        <w:tc>
          <w:tcPr>
            <w:tcW w:w="0" w:type="auto"/>
          </w:tcPr>
          <w:p w14:paraId="229853DA" w14:textId="77777777" w:rsidR="00410021" w:rsidRPr="0051598C" w:rsidRDefault="00410021" w:rsidP="009D1436">
            <w:pPr>
              <w:pStyle w:val="TAL"/>
              <w:rPr>
                <w:sz w:val="16"/>
              </w:rPr>
            </w:pPr>
            <w:r>
              <w:rPr>
                <w:sz w:val="16"/>
              </w:rPr>
              <w:t>R5-225802</w:t>
            </w:r>
          </w:p>
        </w:tc>
        <w:tc>
          <w:tcPr>
            <w:tcW w:w="0" w:type="auto"/>
          </w:tcPr>
          <w:p w14:paraId="48D58CB7" w14:textId="77777777" w:rsidR="00410021" w:rsidRPr="0051598C" w:rsidRDefault="00410021" w:rsidP="009D1436">
            <w:pPr>
              <w:pStyle w:val="TAL"/>
              <w:rPr>
                <w:sz w:val="16"/>
              </w:rPr>
            </w:pPr>
            <w:r>
              <w:rPr>
                <w:sz w:val="16"/>
              </w:rPr>
              <w:t>Introduction of test section for UL MIMO EN-DC MPR with FR1 and FR2</w:t>
            </w:r>
          </w:p>
        </w:tc>
        <w:tc>
          <w:tcPr>
            <w:tcW w:w="0" w:type="auto"/>
          </w:tcPr>
          <w:p w14:paraId="43841D00" w14:textId="77777777" w:rsidR="00410021" w:rsidRPr="0051598C" w:rsidRDefault="00410021" w:rsidP="009D1436">
            <w:pPr>
              <w:pStyle w:val="TAL"/>
              <w:rPr>
                <w:sz w:val="16"/>
              </w:rPr>
            </w:pPr>
            <w:r>
              <w:rPr>
                <w:sz w:val="16"/>
              </w:rPr>
              <w:t>Ericsson</w:t>
            </w:r>
          </w:p>
        </w:tc>
        <w:tc>
          <w:tcPr>
            <w:tcW w:w="0" w:type="auto"/>
          </w:tcPr>
          <w:p w14:paraId="3E595EA5" w14:textId="77777777" w:rsidR="00410021" w:rsidRPr="0051598C" w:rsidRDefault="00410021" w:rsidP="009D1436">
            <w:pPr>
              <w:pStyle w:val="TAL"/>
              <w:rPr>
                <w:sz w:val="16"/>
              </w:rPr>
            </w:pPr>
            <w:r>
              <w:rPr>
                <w:sz w:val="16"/>
              </w:rPr>
              <w:t>agreed</w:t>
            </w:r>
          </w:p>
        </w:tc>
        <w:tc>
          <w:tcPr>
            <w:tcW w:w="0" w:type="auto"/>
          </w:tcPr>
          <w:p w14:paraId="0590AB06" w14:textId="77777777" w:rsidR="00410021" w:rsidRPr="0051598C" w:rsidRDefault="00410021" w:rsidP="009D1436">
            <w:pPr>
              <w:pStyle w:val="TAL"/>
              <w:rPr>
                <w:sz w:val="16"/>
              </w:rPr>
            </w:pPr>
            <w:r>
              <w:rPr>
                <w:sz w:val="16"/>
              </w:rPr>
              <w:t>R5-225195</w:t>
            </w:r>
          </w:p>
        </w:tc>
        <w:tc>
          <w:tcPr>
            <w:tcW w:w="0" w:type="auto"/>
          </w:tcPr>
          <w:p w14:paraId="19FDB8CF" w14:textId="77777777" w:rsidR="00410021" w:rsidRPr="0051598C" w:rsidRDefault="00410021" w:rsidP="009D1436">
            <w:pPr>
              <w:pStyle w:val="TAL"/>
              <w:rPr>
                <w:sz w:val="16"/>
              </w:rPr>
            </w:pPr>
            <w:r>
              <w:rPr>
                <w:sz w:val="16"/>
              </w:rPr>
              <w:t>-</w:t>
            </w:r>
          </w:p>
        </w:tc>
      </w:tr>
      <w:tr w:rsidR="00410021" w14:paraId="22D0005D" w14:textId="77777777" w:rsidTr="009D1436">
        <w:tc>
          <w:tcPr>
            <w:tcW w:w="0" w:type="auto"/>
          </w:tcPr>
          <w:p w14:paraId="7943648F" w14:textId="77777777" w:rsidR="00410021" w:rsidRPr="0051598C" w:rsidRDefault="00410021" w:rsidP="009D1436">
            <w:pPr>
              <w:pStyle w:val="TAL"/>
              <w:rPr>
                <w:sz w:val="16"/>
              </w:rPr>
            </w:pPr>
            <w:r>
              <w:rPr>
                <w:sz w:val="16"/>
              </w:rPr>
              <w:t>R5-225803</w:t>
            </w:r>
          </w:p>
        </w:tc>
        <w:tc>
          <w:tcPr>
            <w:tcW w:w="0" w:type="auto"/>
          </w:tcPr>
          <w:p w14:paraId="2975B74A" w14:textId="77777777" w:rsidR="00410021" w:rsidRPr="0051598C" w:rsidRDefault="00410021" w:rsidP="009D1436">
            <w:pPr>
              <w:pStyle w:val="TAL"/>
              <w:rPr>
                <w:sz w:val="16"/>
              </w:rPr>
            </w:pPr>
            <w:r>
              <w:rPr>
                <w:sz w:val="16"/>
              </w:rPr>
              <w:t>Introduction of test section for UL MIMO EN-DC A-MPR with FR1 and FR2</w:t>
            </w:r>
          </w:p>
        </w:tc>
        <w:tc>
          <w:tcPr>
            <w:tcW w:w="0" w:type="auto"/>
          </w:tcPr>
          <w:p w14:paraId="240556BE" w14:textId="77777777" w:rsidR="00410021" w:rsidRPr="0051598C" w:rsidRDefault="00410021" w:rsidP="009D1436">
            <w:pPr>
              <w:pStyle w:val="TAL"/>
              <w:rPr>
                <w:sz w:val="16"/>
              </w:rPr>
            </w:pPr>
            <w:r>
              <w:rPr>
                <w:sz w:val="16"/>
              </w:rPr>
              <w:t>Ericsson</w:t>
            </w:r>
          </w:p>
        </w:tc>
        <w:tc>
          <w:tcPr>
            <w:tcW w:w="0" w:type="auto"/>
          </w:tcPr>
          <w:p w14:paraId="7BDD8E16" w14:textId="77777777" w:rsidR="00410021" w:rsidRPr="0051598C" w:rsidRDefault="00410021" w:rsidP="009D1436">
            <w:pPr>
              <w:pStyle w:val="TAL"/>
              <w:rPr>
                <w:sz w:val="16"/>
              </w:rPr>
            </w:pPr>
            <w:r>
              <w:rPr>
                <w:sz w:val="16"/>
              </w:rPr>
              <w:t>agreed</w:t>
            </w:r>
          </w:p>
        </w:tc>
        <w:tc>
          <w:tcPr>
            <w:tcW w:w="0" w:type="auto"/>
          </w:tcPr>
          <w:p w14:paraId="7DA0E4BD" w14:textId="77777777" w:rsidR="00410021" w:rsidRPr="0051598C" w:rsidRDefault="00410021" w:rsidP="009D1436">
            <w:pPr>
              <w:pStyle w:val="TAL"/>
              <w:rPr>
                <w:sz w:val="16"/>
              </w:rPr>
            </w:pPr>
            <w:r>
              <w:rPr>
                <w:sz w:val="16"/>
              </w:rPr>
              <w:t>R5-225196</w:t>
            </w:r>
          </w:p>
        </w:tc>
        <w:tc>
          <w:tcPr>
            <w:tcW w:w="0" w:type="auto"/>
          </w:tcPr>
          <w:p w14:paraId="20742584" w14:textId="77777777" w:rsidR="00410021" w:rsidRPr="0051598C" w:rsidRDefault="00410021" w:rsidP="009D1436">
            <w:pPr>
              <w:pStyle w:val="TAL"/>
              <w:rPr>
                <w:sz w:val="16"/>
              </w:rPr>
            </w:pPr>
            <w:r>
              <w:rPr>
                <w:sz w:val="16"/>
              </w:rPr>
              <w:t>-</w:t>
            </w:r>
          </w:p>
        </w:tc>
      </w:tr>
      <w:tr w:rsidR="00410021" w14:paraId="323E31FA" w14:textId="77777777" w:rsidTr="009D1436">
        <w:tc>
          <w:tcPr>
            <w:tcW w:w="0" w:type="auto"/>
          </w:tcPr>
          <w:p w14:paraId="20AAA73C" w14:textId="77777777" w:rsidR="00410021" w:rsidRPr="0051598C" w:rsidRDefault="00410021" w:rsidP="009D1436">
            <w:pPr>
              <w:pStyle w:val="TAL"/>
              <w:rPr>
                <w:sz w:val="16"/>
              </w:rPr>
            </w:pPr>
            <w:r>
              <w:rPr>
                <w:sz w:val="16"/>
              </w:rPr>
              <w:t>R5-225804</w:t>
            </w:r>
          </w:p>
        </w:tc>
        <w:tc>
          <w:tcPr>
            <w:tcW w:w="0" w:type="auto"/>
          </w:tcPr>
          <w:p w14:paraId="4DDE6C28" w14:textId="77777777" w:rsidR="00410021" w:rsidRPr="0051598C" w:rsidRDefault="00410021" w:rsidP="009D1436">
            <w:pPr>
              <w:pStyle w:val="TAL"/>
              <w:rPr>
                <w:sz w:val="16"/>
              </w:rPr>
            </w:pPr>
            <w:r>
              <w:rPr>
                <w:sz w:val="16"/>
              </w:rPr>
              <w:t>Introduction of test tase for UL MIMO EN-DC MPR in FR2</w:t>
            </w:r>
          </w:p>
        </w:tc>
        <w:tc>
          <w:tcPr>
            <w:tcW w:w="0" w:type="auto"/>
          </w:tcPr>
          <w:p w14:paraId="68E81FAF" w14:textId="77777777" w:rsidR="00410021" w:rsidRPr="0051598C" w:rsidRDefault="00410021" w:rsidP="009D1436">
            <w:pPr>
              <w:pStyle w:val="TAL"/>
              <w:rPr>
                <w:sz w:val="16"/>
              </w:rPr>
            </w:pPr>
            <w:r>
              <w:rPr>
                <w:sz w:val="16"/>
              </w:rPr>
              <w:t>Ericsson</w:t>
            </w:r>
          </w:p>
        </w:tc>
        <w:tc>
          <w:tcPr>
            <w:tcW w:w="0" w:type="auto"/>
          </w:tcPr>
          <w:p w14:paraId="2C145EA8" w14:textId="77777777" w:rsidR="00410021" w:rsidRPr="0051598C" w:rsidRDefault="00410021" w:rsidP="009D1436">
            <w:pPr>
              <w:pStyle w:val="TAL"/>
              <w:rPr>
                <w:sz w:val="16"/>
              </w:rPr>
            </w:pPr>
            <w:r>
              <w:rPr>
                <w:sz w:val="16"/>
              </w:rPr>
              <w:t>agreed</w:t>
            </w:r>
          </w:p>
        </w:tc>
        <w:tc>
          <w:tcPr>
            <w:tcW w:w="0" w:type="auto"/>
          </w:tcPr>
          <w:p w14:paraId="248023F5" w14:textId="77777777" w:rsidR="00410021" w:rsidRPr="0051598C" w:rsidRDefault="00410021" w:rsidP="009D1436">
            <w:pPr>
              <w:pStyle w:val="TAL"/>
              <w:rPr>
                <w:sz w:val="16"/>
              </w:rPr>
            </w:pPr>
            <w:r>
              <w:rPr>
                <w:sz w:val="16"/>
              </w:rPr>
              <w:t>R5-225197</w:t>
            </w:r>
          </w:p>
        </w:tc>
        <w:tc>
          <w:tcPr>
            <w:tcW w:w="0" w:type="auto"/>
          </w:tcPr>
          <w:p w14:paraId="62F02812" w14:textId="77777777" w:rsidR="00410021" w:rsidRPr="0051598C" w:rsidRDefault="00410021" w:rsidP="009D1436">
            <w:pPr>
              <w:pStyle w:val="TAL"/>
              <w:rPr>
                <w:sz w:val="16"/>
              </w:rPr>
            </w:pPr>
            <w:r>
              <w:rPr>
                <w:sz w:val="16"/>
              </w:rPr>
              <w:t>-</w:t>
            </w:r>
          </w:p>
        </w:tc>
      </w:tr>
      <w:tr w:rsidR="00410021" w14:paraId="2C0198FD" w14:textId="77777777" w:rsidTr="009D1436">
        <w:tc>
          <w:tcPr>
            <w:tcW w:w="0" w:type="auto"/>
          </w:tcPr>
          <w:p w14:paraId="17100BD4" w14:textId="77777777" w:rsidR="00410021" w:rsidRPr="0051598C" w:rsidRDefault="00410021" w:rsidP="009D1436">
            <w:pPr>
              <w:pStyle w:val="TAL"/>
              <w:rPr>
                <w:sz w:val="16"/>
              </w:rPr>
            </w:pPr>
            <w:r>
              <w:rPr>
                <w:sz w:val="16"/>
              </w:rPr>
              <w:t>R5-225805</w:t>
            </w:r>
          </w:p>
        </w:tc>
        <w:tc>
          <w:tcPr>
            <w:tcW w:w="0" w:type="auto"/>
          </w:tcPr>
          <w:p w14:paraId="5DA28CD8" w14:textId="77777777" w:rsidR="00410021" w:rsidRPr="0051598C" w:rsidRDefault="00410021" w:rsidP="009D1436">
            <w:pPr>
              <w:pStyle w:val="TAL"/>
              <w:rPr>
                <w:sz w:val="16"/>
              </w:rPr>
            </w:pPr>
            <w:r>
              <w:rPr>
                <w:sz w:val="16"/>
              </w:rPr>
              <w:t>Introduction of test tase for UL MIMO EN-DC A-MPR in FR2</w:t>
            </w:r>
          </w:p>
        </w:tc>
        <w:tc>
          <w:tcPr>
            <w:tcW w:w="0" w:type="auto"/>
          </w:tcPr>
          <w:p w14:paraId="40022996" w14:textId="77777777" w:rsidR="00410021" w:rsidRPr="0051598C" w:rsidRDefault="00410021" w:rsidP="009D1436">
            <w:pPr>
              <w:pStyle w:val="TAL"/>
              <w:rPr>
                <w:sz w:val="16"/>
              </w:rPr>
            </w:pPr>
            <w:r>
              <w:rPr>
                <w:sz w:val="16"/>
              </w:rPr>
              <w:t>Ericsson</w:t>
            </w:r>
          </w:p>
        </w:tc>
        <w:tc>
          <w:tcPr>
            <w:tcW w:w="0" w:type="auto"/>
          </w:tcPr>
          <w:p w14:paraId="2E0247A5" w14:textId="77777777" w:rsidR="00410021" w:rsidRPr="0051598C" w:rsidRDefault="00410021" w:rsidP="009D1436">
            <w:pPr>
              <w:pStyle w:val="TAL"/>
              <w:rPr>
                <w:sz w:val="16"/>
              </w:rPr>
            </w:pPr>
            <w:r>
              <w:rPr>
                <w:sz w:val="16"/>
              </w:rPr>
              <w:t>agreed</w:t>
            </w:r>
          </w:p>
        </w:tc>
        <w:tc>
          <w:tcPr>
            <w:tcW w:w="0" w:type="auto"/>
          </w:tcPr>
          <w:p w14:paraId="28834ADA" w14:textId="77777777" w:rsidR="00410021" w:rsidRPr="0051598C" w:rsidRDefault="00410021" w:rsidP="009D1436">
            <w:pPr>
              <w:pStyle w:val="TAL"/>
              <w:rPr>
                <w:sz w:val="16"/>
              </w:rPr>
            </w:pPr>
            <w:r>
              <w:rPr>
                <w:sz w:val="16"/>
              </w:rPr>
              <w:t>R5-225198</w:t>
            </w:r>
          </w:p>
        </w:tc>
        <w:tc>
          <w:tcPr>
            <w:tcW w:w="0" w:type="auto"/>
          </w:tcPr>
          <w:p w14:paraId="4FDB52BA" w14:textId="77777777" w:rsidR="00410021" w:rsidRPr="0051598C" w:rsidRDefault="00410021" w:rsidP="009D1436">
            <w:pPr>
              <w:pStyle w:val="TAL"/>
              <w:rPr>
                <w:sz w:val="16"/>
              </w:rPr>
            </w:pPr>
            <w:r>
              <w:rPr>
                <w:sz w:val="16"/>
              </w:rPr>
              <w:t>-</w:t>
            </w:r>
          </w:p>
        </w:tc>
      </w:tr>
      <w:tr w:rsidR="00410021" w14:paraId="64BFE5DF" w14:textId="77777777" w:rsidTr="009D1436">
        <w:tc>
          <w:tcPr>
            <w:tcW w:w="0" w:type="auto"/>
          </w:tcPr>
          <w:p w14:paraId="5456FF92" w14:textId="77777777" w:rsidR="00410021" w:rsidRPr="0051598C" w:rsidRDefault="00410021" w:rsidP="009D1436">
            <w:pPr>
              <w:pStyle w:val="TAL"/>
              <w:rPr>
                <w:sz w:val="16"/>
              </w:rPr>
            </w:pPr>
            <w:r>
              <w:rPr>
                <w:sz w:val="16"/>
              </w:rPr>
              <w:t>R5-225806</w:t>
            </w:r>
          </w:p>
        </w:tc>
        <w:tc>
          <w:tcPr>
            <w:tcW w:w="0" w:type="auto"/>
          </w:tcPr>
          <w:p w14:paraId="28975FD4" w14:textId="77777777" w:rsidR="00410021" w:rsidRPr="0051598C" w:rsidRDefault="00410021" w:rsidP="009D1436">
            <w:pPr>
              <w:pStyle w:val="TAL"/>
              <w:rPr>
                <w:sz w:val="16"/>
              </w:rPr>
            </w:pPr>
            <w:r>
              <w:rPr>
                <w:sz w:val="16"/>
              </w:rPr>
              <w:t>P-MaxUE-FR1-r15 correction for PC2 ENDC test cases</w:t>
            </w:r>
          </w:p>
        </w:tc>
        <w:tc>
          <w:tcPr>
            <w:tcW w:w="0" w:type="auto"/>
          </w:tcPr>
          <w:p w14:paraId="52440F0C" w14:textId="77777777" w:rsidR="00410021" w:rsidRPr="0051598C" w:rsidRDefault="00410021" w:rsidP="009D1436">
            <w:pPr>
              <w:pStyle w:val="TAL"/>
              <w:rPr>
                <w:sz w:val="16"/>
              </w:rPr>
            </w:pPr>
            <w:r>
              <w:rPr>
                <w:sz w:val="16"/>
              </w:rPr>
              <w:t>Keysight technologies UK Ltd</w:t>
            </w:r>
          </w:p>
        </w:tc>
        <w:tc>
          <w:tcPr>
            <w:tcW w:w="0" w:type="auto"/>
          </w:tcPr>
          <w:p w14:paraId="180220B2" w14:textId="77777777" w:rsidR="00410021" w:rsidRPr="0051598C" w:rsidRDefault="00410021" w:rsidP="009D1436">
            <w:pPr>
              <w:pStyle w:val="TAL"/>
              <w:rPr>
                <w:sz w:val="16"/>
              </w:rPr>
            </w:pPr>
            <w:r>
              <w:rPr>
                <w:sz w:val="16"/>
              </w:rPr>
              <w:t>agreed</w:t>
            </w:r>
          </w:p>
        </w:tc>
        <w:tc>
          <w:tcPr>
            <w:tcW w:w="0" w:type="auto"/>
          </w:tcPr>
          <w:p w14:paraId="24ACFE45" w14:textId="77777777" w:rsidR="00410021" w:rsidRPr="0051598C" w:rsidRDefault="00410021" w:rsidP="009D1436">
            <w:pPr>
              <w:pStyle w:val="TAL"/>
              <w:rPr>
                <w:sz w:val="16"/>
              </w:rPr>
            </w:pPr>
            <w:r>
              <w:rPr>
                <w:sz w:val="16"/>
              </w:rPr>
              <w:t>R5-225224</w:t>
            </w:r>
          </w:p>
        </w:tc>
        <w:tc>
          <w:tcPr>
            <w:tcW w:w="0" w:type="auto"/>
          </w:tcPr>
          <w:p w14:paraId="1BA359FC" w14:textId="77777777" w:rsidR="00410021" w:rsidRPr="0051598C" w:rsidRDefault="00410021" w:rsidP="009D1436">
            <w:pPr>
              <w:pStyle w:val="TAL"/>
              <w:rPr>
                <w:sz w:val="16"/>
              </w:rPr>
            </w:pPr>
            <w:r>
              <w:rPr>
                <w:sz w:val="16"/>
              </w:rPr>
              <w:t>-</w:t>
            </w:r>
          </w:p>
        </w:tc>
      </w:tr>
      <w:tr w:rsidR="00410021" w14:paraId="720E1E92" w14:textId="77777777" w:rsidTr="009D1436">
        <w:tc>
          <w:tcPr>
            <w:tcW w:w="0" w:type="auto"/>
          </w:tcPr>
          <w:p w14:paraId="30E2873C" w14:textId="77777777" w:rsidR="00410021" w:rsidRPr="0051598C" w:rsidRDefault="00410021" w:rsidP="009D1436">
            <w:pPr>
              <w:pStyle w:val="TAL"/>
              <w:rPr>
                <w:sz w:val="16"/>
              </w:rPr>
            </w:pPr>
            <w:r>
              <w:rPr>
                <w:sz w:val="16"/>
              </w:rPr>
              <w:t>R5-225807</w:t>
            </w:r>
          </w:p>
        </w:tc>
        <w:tc>
          <w:tcPr>
            <w:tcW w:w="0" w:type="auto"/>
          </w:tcPr>
          <w:p w14:paraId="7D6ADFDC" w14:textId="77777777" w:rsidR="00410021" w:rsidRPr="0051598C" w:rsidRDefault="00410021" w:rsidP="009D1436">
            <w:pPr>
              <w:pStyle w:val="TAL"/>
              <w:rPr>
                <w:sz w:val="16"/>
              </w:rPr>
            </w:pPr>
            <w:r>
              <w:rPr>
                <w:sz w:val="16"/>
              </w:rPr>
              <w:t>Update for ref sensitivity for R15_combos</w:t>
            </w:r>
          </w:p>
        </w:tc>
        <w:tc>
          <w:tcPr>
            <w:tcW w:w="0" w:type="auto"/>
          </w:tcPr>
          <w:p w14:paraId="081AFDAD" w14:textId="77777777" w:rsidR="00410021" w:rsidRPr="0051598C" w:rsidRDefault="00410021" w:rsidP="009D1436">
            <w:pPr>
              <w:pStyle w:val="TAL"/>
              <w:rPr>
                <w:sz w:val="16"/>
              </w:rPr>
            </w:pPr>
            <w:r>
              <w:rPr>
                <w:sz w:val="16"/>
              </w:rPr>
              <w:t>Qualcomm Austria RFFE GmbH</w:t>
            </w:r>
          </w:p>
        </w:tc>
        <w:tc>
          <w:tcPr>
            <w:tcW w:w="0" w:type="auto"/>
          </w:tcPr>
          <w:p w14:paraId="0E8287FA" w14:textId="77777777" w:rsidR="00410021" w:rsidRPr="0051598C" w:rsidRDefault="00410021" w:rsidP="009D1436">
            <w:pPr>
              <w:pStyle w:val="TAL"/>
              <w:rPr>
                <w:sz w:val="16"/>
              </w:rPr>
            </w:pPr>
            <w:r>
              <w:rPr>
                <w:sz w:val="16"/>
              </w:rPr>
              <w:t>agreed</w:t>
            </w:r>
          </w:p>
        </w:tc>
        <w:tc>
          <w:tcPr>
            <w:tcW w:w="0" w:type="auto"/>
          </w:tcPr>
          <w:p w14:paraId="40A74927" w14:textId="77777777" w:rsidR="00410021" w:rsidRPr="0051598C" w:rsidRDefault="00410021" w:rsidP="009D1436">
            <w:pPr>
              <w:pStyle w:val="TAL"/>
              <w:rPr>
                <w:sz w:val="16"/>
              </w:rPr>
            </w:pPr>
            <w:r>
              <w:rPr>
                <w:sz w:val="16"/>
              </w:rPr>
              <w:t>R5-224895</w:t>
            </w:r>
          </w:p>
        </w:tc>
        <w:tc>
          <w:tcPr>
            <w:tcW w:w="0" w:type="auto"/>
          </w:tcPr>
          <w:p w14:paraId="6CAE3402" w14:textId="77777777" w:rsidR="00410021" w:rsidRPr="0051598C" w:rsidRDefault="00410021" w:rsidP="009D1436">
            <w:pPr>
              <w:pStyle w:val="TAL"/>
              <w:rPr>
                <w:sz w:val="16"/>
              </w:rPr>
            </w:pPr>
            <w:r>
              <w:rPr>
                <w:sz w:val="16"/>
              </w:rPr>
              <w:t>-</w:t>
            </w:r>
          </w:p>
        </w:tc>
      </w:tr>
      <w:tr w:rsidR="00410021" w14:paraId="1A614822" w14:textId="77777777" w:rsidTr="009D1436">
        <w:tc>
          <w:tcPr>
            <w:tcW w:w="0" w:type="auto"/>
          </w:tcPr>
          <w:p w14:paraId="22B7ABF8" w14:textId="77777777" w:rsidR="00410021" w:rsidRPr="0051598C" w:rsidRDefault="00410021" w:rsidP="009D1436">
            <w:pPr>
              <w:pStyle w:val="TAL"/>
              <w:rPr>
                <w:sz w:val="16"/>
              </w:rPr>
            </w:pPr>
            <w:r>
              <w:rPr>
                <w:sz w:val="16"/>
              </w:rPr>
              <w:t>R5-225808</w:t>
            </w:r>
          </w:p>
        </w:tc>
        <w:tc>
          <w:tcPr>
            <w:tcW w:w="0" w:type="auto"/>
          </w:tcPr>
          <w:p w14:paraId="7B4D1657" w14:textId="77777777" w:rsidR="00410021" w:rsidRPr="0051598C" w:rsidRDefault="00410021" w:rsidP="009D1436">
            <w:pPr>
              <w:pStyle w:val="TAL"/>
              <w:rPr>
                <w:sz w:val="16"/>
              </w:rPr>
            </w:pPr>
            <w:r>
              <w:rPr>
                <w:sz w:val="16"/>
              </w:rPr>
              <w:t>Correction of reference sensitivity test case</w:t>
            </w:r>
          </w:p>
        </w:tc>
        <w:tc>
          <w:tcPr>
            <w:tcW w:w="0" w:type="auto"/>
          </w:tcPr>
          <w:p w14:paraId="575F1239" w14:textId="77777777" w:rsidR="00410021" w:rsidRPr="0051598C" w:rsidRDefault="00410021" w:rsidP="009D1436">
            <w:pPr>
              <w:pStyle w:val="TAL"/>
              <w:rPr>
                <w:sz w:val="16"/>
              </w:rPr>
            </w:pPr>
            <w:r>
              <w:rPr>
                <w:sz w:val="16"/>
              </w:rPr>
              <w:t>ROHDE &amp; SCHWARZ</w:t>
            </w:r>
          </w:p>
        </w:tc>
        <w:tc>
          <w:tcPr>
            <w:tcW w:w="0" w:type="auto"/>
          </w:tcPr>
          <w:p w14:paraId="754AF00B" w14:textId="77777777" w:rsidR="00410021" w:rsidRPr="0051598C" w:rsidRDefault="00410021" w:rsidP="009D1436">
            <w:pPr>
              <w:pStyle w:val="TAL"/>
              <w:rPr>
                <w:sz w:val="16"/>
              </w:rPr>
            </w:pPr>
            <w:r>
              <w:rPr>
                <w:sz w:val="16"/>
              </w:rPr>
              <w:t>agreed</w:t>
            </w:r>
          </w:p>
        </w:tc>
        <w:tc>
          <w:tcPr>
            <w:tcW w:w="0" w:type="auto"/>
          </w:tcPr>
          <w:p w14:paraId="56E7BFF2" w14:textId="77777777" w:rsidR="00410021" w:rsidRPr="0051598C" w:rsidRDefault="00410021" w:rsidP="009D1436">
            <w:pPr>
              <w:pStyle w:val="TAL"/>
              <w:rPr>
                <w:sz w:val="16"/>
              </w:rPr>
            </w:pPr>
            <w:r>
              <w:rPr>
                <w:sz w:val="16"/>
              </w:rPr>
              <w:t>R5-225111</w:t>
            </w:r>
          </w:p>
        </w:tc>
        <w:tc>
          <w:tcPr>
            <w:tcW w:w="0" w:type="auto"/>
          </w:tcPr>
          <w:p w14:paraId="13BB7AC3" w14:textId="77777777" w:rsidR="00410021" w:rsidRPr="0051598C" w:rsidRDefault="00410021" w:rsidP="009D1436">
            <w:pPr>
              <w:pStyle w:val="TAL"/>
              <w:rPr>
                <w:sz w:val="16"/>
              </w:rPr>
            </w:pPr>
            <w:r>
              <w:rPr>
                <w:sz w:val="16"/>
              </w:rPr>
              <w:t>-</w:t>
            </w:r>
          </w:p>
        </w:tc>
      </w:tr>
      <w:tr w:rsidR="00410021" w14:paraId="10AAC5FB" w14:textId="77777777" w:rsidTr="009D1436">
        <w:tc>
          <w:tcPr>
            <w:tcW w:w="0" w:type="auto"/>
          </w:tcPr>
          <w:p w14:paraId="21190A28" w14:textId="77777777" w:rsidR="00410021" w:rsidRPr="0051598C" w:rsidRDefault="00410021" w:rsidP="009D1436">
            <w:pPr>
              <w:pStyle w:val="TAL"/>
              <w:rPr>
                <w:sz w:val="16"/>
              </w:rPr>
            </w:pPr>
            <w:r>
              <w:rPr>
                <w:sz w:val="16"/>
              </w:rPr>
              <w:t>R5-225809</w:t>
            </w:r>
          </w:p>
        </w:tc>
        <w:tc>
          <w:tcPr>
            <w:tcW w:w="0" w:type="auto"/>
          </w:tcPr>
          <w:p w14:paraId="58A77726" w14:textId="77777777" w:rsidR="00410021" w:rsidRPr="0051598C" w:rsidRDefault="00410021" w:rsidP="009D1436">
            <w:pPr>
              <w:pStyle w:val="TAL"/>
              <w:rPr>
                <w:sz w:val="16"/>
              </w:rPr>
            </w:pPr>
            <w:r>
              <w:rPr>
                <w:sz w:val="16"/>
              </w:rPr>
              <w:t>Core alignment and editorial corrections for FR1 CSI CA test cases</w:t>
            </w:r>
          </w:p>
        </w:tc>
        <w:tc>
          <w:tcPr>
            <w:tcW w:w="0" w:type="auto"/>
          </w:tcPr>
          <w:p w14:paraId="2B92C5BF" w14:textId="77777777" w:rsidR="00410021" w:rsidRPr="0051598C" w:rsidRDefault="00410021" w:rsidP="009D1436">
            <w:pPr>
              <w:pStyle w:val="TAL"/>
              <w:rPr>
                <w:sz w:val="16"/>
              </w:rPr>
            </w:pPr>
            <w:r>
              <w:rPr>
                <w:sz w:val="16"/>
              </w:rPr>
              <w:t>Anritsu</w:t>
            </w:r>
          </w:p>
        </w:tc>
        <w:tc>
          <w:tcPr>
            <w:tcW w:w="0" w:type="auto"/>
          </w:tcPr>
          <w:p w14:paraId="38B8FB2A" w14:textId="77777777" w:rsidR="00410021" w:rsidRPr="0051598C" w:rsidRDefault="00410021" w:rsidP="009D1436">
            <w:pPr>
              <w:pStyle w:val="TAL"/>
              <w:rPr>
                <w:sz w:val="16"/>
              </w:rPr>
            </w:pPr>
            <w:r>
              <w:rPr>
                <w:sz w:val="16"/>
              </w:rPr>
              <w:t>agreed</w:t>
            </w:r>
          </w:p>
        </w:tc>
        <w:tc>
          <w:tcPr>
            <w:tcW w:w="0" w:type="auto"/>
          </w:tcPr>
          <w:p w14:paraId="2B885EBD" w14:textId="77777777" w:rsidR="00410021" w:rsidRPr="0051598C" w:rsidRDefault="00410021" w:rsidP="009D1436">
            <w:pPr>
              <w:pStyle w:val="TAL"/>
              <w:rPr>
                <w:sz w:val="16"/>
              </w:rPr>
            </w:pPr>
            <w:r>
              <w:rPr>
                <w:sz w:val="16"/>
              </w:rPr>
              <w:t>R5-224632</w:t>
            </w:r>
          </w:p>
        </w:tc>
        <w:tc>
          <w:tcPr>
            <w:tcW w:w="0" w:type="auto"/>
          </w:tcPr>
          <w:p w14:paraId="29A74264" w14:textId="77777777" w:rsidR="00410021" w:rsidRPr="0051598C" w:rsidRDefault="00410021" w:rsidP="009D1436">
            <w:pPr>
              <w:pStyle w:val="TAL"/>
              <w:rPr>
                <w:sz w:val="16"/>
              </w:rPr>
            </w:pPr>
            <w:r>
              <w:rPr>
                <w:sz w:val="16"/>
              </w:rPr>
              <w:t>-</w:t>
            </w:r>
          </w:p>
        </w:tc>
      </w:tr>
      <w:tr w:rsidR="00410021" w14:paraId="576DAA6C" w14:textId="77777777" w:rsidTr="009D1436">
        <w:tc>
          <w:tcPr>
            <w:tcW w:w="0" w:type="auto"/>
          </w:tcPr>
          <w:p w14:paraId="0279E4E3" w14:textId="77777777" w:rsidR="00410021" w:rsidRPr="0051598C" w:rsidRDefault="00410021" w:rsidP="009D1436">
            <w:pPr>
              <w:pStyle w:val="TAL"/>
              <w:rPr>
                <w:sz w:val="16"/>
              </w:rPr>
            </w:pPr>
            <w:r>
              <w:rPr>
                <w:sz w:val="16"/>
              </w:rPr>
              <w:t>R5-225810</w:t>
            </w:r>
          </w:p>
        </w:tc>
        <w:tc>
          <w:tcPr>
            <w:tcW w:w="0" w:type="auto"/>
          </w:tcPr>
          <w:p w14:paraId="194E7C82" w14:textId="77777777" w:rsidR="00410021" w:rsidRPr="0051598C" w:rsidRDefault="00410021" w:rsidP="009D1436">
            <w:pPr>
              <w:pStyle w:val="TAL"/>
              <w:rPr>
                <w:sz w:val="16"/>
              </w:rPr>
            </w:pPr>
            <w:r>
              <w:rPr>
                <w:sz w:val="16"/>
              </w:rPr>
              <w:t>Removal of brackets for DCI format in clause 5</w:t>
            </w:r>
          </w:p>
        </w:tc>
        <w:tc>
          <w:tcPr>
            <w:tcW w:w="0" w:type="auto"/>
          </w:tcPr>
          <w:p w14:paraId="730B48DD" w14:textId="77777777" w:rsidR="00410021" w:rsidRPr="0051598C" w:rsidRDefault="00410021" w:rsidP="009D1436">
            <w:pPr>
              <w:pStyle w:val="TAL"/>
              <w:rPr>
                <w:sz w:val="16"/>
              </w:rPr>
            </w:pPr>
            <w:r>
              <w:rPr>
                <w:sz w:val="16"/>
              </w:rPr>
              <w:t>Ericsson</w:t>
            </w:r>
          </w:p>
        </w:tc>
        <w:tc>
          <w:tcPr>
            <w:tcW w:w="0" w:type="auto"/>
          </w:tcPr>
          <w:p w14:paraId="12F73BA0" w14:textId="77777777" w:rsidR="00410021" w:rsidRPr="0051598C" w:rsidRDefault="00410021" w:rsidP="009D1436">
            <w:pPr>
              <w:pStyle w:val="TAL"/>
              <w:rPr>
                <w:sz w:val="16"/>
              </w:rPr>
            </w:pPr>
            <w:r>
              <w:rPr>
                <w:sz w:val="16"/>
              </w:rPr>
              <w:t>agreed</w:t>
            </w:r>
          </w:p>
        </w:tc>
        <w:tc>
          <w:tcPr>
            <w:tcW w:w="0" w:type="auto"/>
          </w:tcPr>
          <w:p w14:paraId="31B72DFC" w14:textId="77777777" w:rsidR="00410021" w:rsidRPr="0051598C" w:rsidRDefault="00410021" w:rsidP="009D1436">
            <w:pPr>
              <w:pStyle w:val="TAL"/>
              <w:rPr>
                <w:sz w:val="16"/>
              </w:rPr>
            </w:pPr>
            <w:r>
              <w:rPr>
                <w:sz w:val="16"/>
              </w:rPr>
              <w:t>R5-225040</w:t>
            </w:r>
          </w:p>
        </w:tc>
        <w:tc>
          <w:tcPr>
            <w:tcW w:w="0" w:type="auto"/>
          </w:tcPr>
          <w:p w14:paraId="5B6BF39D" w14:textId="77777777" w:rsidR="00410021" w:rsidRPr="0051598C" w:rsidRDefault="00410021" w:rsidP="009D1436">
            <w:pPr>
              <w:pStyle w:val="TAL"/>
              <w:rPr>
                <w:sz w:val="16"/>
              </w:rPr>
            </w:pPr>
            <w:r>
              <w:rPr>
                <w:sz w:val="16"/>
              </w:rPr>
              <w:t>-</w:t>
            </w:r>
          </w:p>
        </w:tc>
      </w:tr>
      <w:tr w:rsidR="00410021" w14:paraId="24D20A3E" w14:textId="77777777" w:rsidTr="009D1436">
        <w:tc>
          <w:tcPr>
            <w:tcW w:w="0" w:type="auto"/>
          </w:tcPr>
          <w:p w14:paraId="252FC9A7" w14:textId="77777777" w:rsidR="00410021" w:rsidRPr="0051598C" w:rsidRDefault="00410021" w:rsidP="009D1436">
            <w:pPr>
              <w:pStyle w:val="TAL"/>
              <w:rPr>
                <w:sz w:val="16"/>
              </w:rPr>
            </w:pPr>
            <w:r>
              <w:rPr>
                <w:sz w:val="16"/>
              </w:rPr>
              <w:t>R5-225811</w:t>
            </w:r>
          </w:p>
        </w:tc>
        <w:tc>
          <w:tcPr>
            <w:tcW w:w="0" w:type="auto"/>
          </w:tcPr>
          <w:p w14:paraId="3557CC08" w14:textId="77777777" w:rsidR="00410021" w:rsidRPr="0051598C" w:rsidRDefault="00410021" w:rsidP="009D1436">
            <w:pPr>
              <w:pStyle w:val="TAL"/>
              <w:rPr>
                <w:sz w:val="16"/>
              </w:rPr>
            </w:pPr>
            <w:r>
              <w:rPr>
                <w:sz w:val="16"/>
              </w:rPr>
              <w:t>Correction of NR-LTE coexistence test cases</w:t>
            </w:r>
          </w:p>
        </w:tc>
        <w:tc>
          <w:tcPr>
            <w:tcW w:w="0" w:type="auto"/>
          </w:tcPr>
          <w:p w14:paraId="043B29E0" w14:textId="77777777" w:rsidR="00410021" w:rsidRPr="0051598C" w:rsidRDefault="00410021" w:rsidP="009D1436">
            <w:pPr>
              <w:pStyle w:val="TAL"/>
              <w:rPr>
                <w:sz w:val="16"/>
              </w:rPr>
            </w:pPr>
            <w:r>
              <w:rPr>
                <w:sz w:val="16"/>
              </w:rPr>
              <w:t>ROHDE &amp; SCHWARZ</w:t>
            </w:r>
          </w:p>
        </w:tc>
        <w:tc>
          <w:tcPr>
            <w:tcW w:w="0" w:type="auto"/>
          </w:tcPr>
          <w:p w14:paraId="6CC2171E" w14:textId="77777777" w:rsidR="00410021" w:rsidRPr="0051598C" w:rsidRDefault="00410021" w:rsidP="009D1436">
            <w:pPr>
              <w:pStyle w:val="TAL"/>
              <w:rPr>
                <w:sz w:val="16"/>
              </w:rPr>
            </w:pPr>
            <w:r>
              <w:rPr>
                <w:sz w:val="16"/>
              </w:rPr>
              <w:t>agreed</w:t>
            </w:r>
          </w:p>
        </w:tc>
        <w:tc>
          <w:tcPr>
            <w:tcW w:w="0" w:type="auto"/>
          </w:tcPr>
          <w:p w14:paraId="6CFDC232" w14:textId="77777777" w:rsidR="00410021" w:rsidRPr="0051598C" w:rsidRDefault="00410021" w:rsidP="009D1436">
            <w:pPr>
              <w:pStyle w:val="TAL"/>
              <w:rPr>
                <w:sz w:val="16"/>
              </w:rPr>
            </w:pPr>
            <w:r>
              <w:rPr>
                <w:sz w:val="16"/>
              </w:rPr>
              <w:t>R5-225117</w:t>
            </w:r>
          </w:p>
        </w:tc>
        <w:tc>
          <w:tcPr>
            <w:tcW w:w="0" w:type="auto"/>
          </w:tcPr>
          <w:p w14:paraId="5E0FF25F" w14:textId="77777777" w:rsidR="00410021" w:rsidRPr="0051598C" w:rsidRDefault="00410021" w:rsidP="009D1436">
            <w:pPr>
              <w:pStyle w:val="TAL"/>
              <w:rPr>
                <w:sz w:val="16"/>
              </w:rPr>
            </w:pPr>
            <w:r>
              <w:rPr>
                <w:sz w:val="16"/>
              </w:rPr>
              <w:t>-</w:t>
            </w:r>
          </w:p>
        </w:tc>
      </w:tr>
      <w:tr w:rsidR="00410021" w14:paraId="785B24A3" w14:textId="77777777" w:rsidTr="009D1436">
        <w:tc>
          <w:tcPr>
            <w:tcW w:w="0" w:type="auto"/>
          </w:tcPr>
          <w:p w14:paraId="28DFBD4C" w14:textId="77777777" w:rsidR="00410021" w:rsidRPr="0051598C" w:rsidRDefault="00410021" w:rsidP="009D1436">
            <w:pPr>
              <w:pStyle w:val="TAL"/>
              <w:rPr>
                <w:sz w:val="16"/>
              </w:rPr>
            </w:pPr>
            <w:r>
              <w:rPr>
                <w:sz w:val="16"/>
              </w:rPr>
              <w:t>R5-225812</w:t>
            </w:r>
          </w:p>
        </w:tc>
        <w:tc>
          <w:tcPr>
            <w:tcW w:w="0" w:type="auto"/>
          </w:tcPr>
          <w:p w14:paraId="2A6DDF1B" w14:textId="77777777" w:rsidR="00410021" w:rsidRPr="0051598C" w:rsidRDefault="00410021" w:rsidP="009D1436">
            <w:pPr>
              <w:pStyle w:val="TAL"/>
              <w:rPr>
                <w:sz w:val="16"/>
              </w:rPr>
            </w:pPr>
            <w:r>
              <w:rPr>
                <w:sz w:val="16"/>
              </w:rPr>
              <w:t>Clarification of UL RMC in FR1 aperiodic CQI reporting tests</w:t>
            </w:r>
          </w:p>
        </w:tc>
        <w:tc>
          <w:tcPr>
            <w:tcW w:w="0" w:type="auto"/>
          </w:tcPr>
          <w:p w14:paraId="5414E81F" w14:textId="77777777" w:rsidR="00410021" w:rsidRPr="0051598C" w:rsidRDefault="00410021" w:rsidP="009D1436">
            <w:pPr>
              <w:pStyle w:val="TAL"/>
              <w:rPr>
                <w:sz w:val="16"/>
              </w:rPr>
            </w:pPr>
            <w:r>
              <w:rPr>
                <w:sz w:val="16"/>
              </w:rPr>
              <w:t>ROHDE &amp; SCHWARZ</w:t>
            </w:r>
          </w:p>
        </w:tc>
        <w:tc>
          <w:tcPr>
            <w:tcW w:w="0" w:type="auto"/>
          </w:tcPr>
          <w:p w14:paraId="4119DAE2" w14:textId="77777777" w:rsidR="00410021" w:rsidRPr="0051598C" w:rsidRDefault="00410021" w:rsidP="009D1436">
            <w:pPr>
              <w:pStyle w:val="TAL"/>
              <w:rPr>
                <w:sz w:val="16"/>
              </w:rPr>
            </w:pPr>
            <w:r>
              <w:rPr>
                <w:sz w:val="16"/>
              </w:rPr>
              <w:t>agreed</w:t>
            </w:r>
          </w:p>
        </w:tc>
        <w:tc>
          <w:tcPr>
            <w:tcW w:w="0" w:type="auto"/>
          </w:tcPr>
          <w:p w14:paraId="17EEDFFA" w14:textId="77777777" w:rsidR="00410021" w:rsidRPr="0051598C" w:rsidRDefault="00410021" w:rsidP="009D1436">
            <w:pPr>
              <w:pStyle w:val="TAL"/>
              <w:rPr>
                <w:sz w:val="16"/>
              </w:rPr>
            </w:pPr>
            <w:r>
              <w:rPr>
                <w:sz w:val="16"/>
              </w:rPr>
              <w:t>R5-225119</w:t>
            </w:r>
          </w:p>
        </w:tc>
        <w:tc>
          <w:tcPr>
            <w:tcW w:w="0" w:type="auto"/>
          </w:tcPr>
          <w:p w14:paraId="4213456C" w14:textId="77777777" w:rsidR="00410021" w:rsidRPr="0051598C" w:rsidRDefault="00410021" w:rsidP="009D1436">
            <w:pPr>
              <w:pStyle w:val="TAL"/>
              <w:rPr>
                <w:sz w:val="16"/>
              </w:rPr>
            </w:pPr>
            <w:r>
              <w:rPr>
                <w:sz w:val="16"/>
              </w:rPr>
              <w:t>-</w:t>
            </w:r>
          </w:p>
        </w:tc>
      </w:tr>
      <w:tr w:rsidR="00410021" w14:paraId="0AFDAF08" w14:textId="77777777" w:rsidTr="009D1436">
        <w:tc>
          <w:tcPr>
            <w:tcW w:w="0" w:type="auto"/>
          </w:tcPr>
          <w:p w14:paraId="5B996A56" w14:textId="77777777" w:rsidR="00410021" w:rsidRPr="0051598C" w:rsidRDefault="00410021" w:rsidP="009D1436">
            <w:pPr>
              <w:pStyle w:val="TAL"/>
              <w:rPr>
                <w:sz w:val="16"/>
              </w:rPr>
            </w:pPr>
            <w:r>
              <w:rPr>
                <w:sz w:val="16"/>
              </w:rPr>
              <w:t>R5-225813</w:t>
            </w:r>
          </w:p>
        </w:tc>
        <w:tc>
          <w:tcPr>
            <w:tcW w:w="0" w:type="auto"/>
          </w:tcPr>
          <w:p w14:paraId="27915F74" w14:textId="77777777" w:rsidR="00410021" w:rsidRPr="0051598C" w:rsidRDefault="00410021" w:rsidP="009D1436">
            <w:pPr>
              <w:pStyle w:val="TAL"/>
              <w:rPr>
                <w:sz w:val="16"/>
              </w:rPr>
            </w:pPr>
            <w:r>
              <w:rPr>
                <w:sz w:val="16"/>
              </w:rPr>
              <w:t>Addition of missing RMC for PDCCH tests</w:t>
            </w:r>
          </w:p>
        </w:tc>
        <w:tc>
          <w:tcPr>
            <w:tcW w:w="0" w:type="auto"/>
          </w:tcPr>
          <w:p w14:paraId="0F07A26F" w14:textId="77777777" w:rsidR="00410021" w:rsidRPr="0051598C" w:rsidRDefault="00410021" w:rsidP="009D1436">
            <w:pPr>
              <w:pStyle w:val="TAL"/>
              <w:rPr>
                <w:sz w:val="16"/>
              </w:rPr>
            </w:pPr>
            <w:r>
              <w:rPr>
                <w:sz w:val="16"/>
              </w:rPr>
              <w:t>Rohde &amp; Schwarz</w:t>
            </w:r>
          </w:p>
        </w:tc>
        <w:tc>
          <w:tcPr>
            <w:tcW w:w="0" w:type="auto"/>
          </w:tcPr>
          <w:p w14:paraId="32EF4621" w14:textId="77777777" w:rsidR="00410021" w:rsidRPr="0051598C" w:rsidRDefault="00410021" w:rsidP="009D1436">
            <w:pPr>
              <w:pStyle w:val="TAL"/>
              <w:rPr>
                <w:sz w:val="16"/>
              </w:rPr>
            </w:pPr>
            <w:r>
              <w:rPr>
                <w:sz w:val="16"/>
              </w:rPr>
              <w:t>agreed</w:t>
            </w:r>
          </w:p>
        </w:tc>
        <w:tc>
          <w:tcPr>
            <w:tcW w:w="0" w:type="auto"/>
          </w:tcPr>
          <w:p w14:paraId="2062369C" w14:textId="77777777" w:rsidR="00410021" w:rsidRPr="0051598C" w:rsidRDefault="00410021" w:rsidP="009D1436">
            <w:pPr>
              <w:pStyle w:val="TAL"/>
              <w:rPr>
                <w:sz w:val="16"/>
              </w:rPr>
            </w:pPr>
            <w:r>
              <w:rPr>
                <w:sz w:val="16"/>
              </w:rPr>
              <w:t>R5-224656</w:t>
            </w:r>
          </w:p>
        </w:tc>
        <w:tc>
          <w:tcPr>
            <w:tcW w:w="0" w:type="auto"/>
          </w:tcPr>
          <w:p w14:paraId="72D5B13F" w14:textId="77777777" w:rsidR="00410021" w:rsidRPr="0051598C" w:rsidRDefault="00410021" w:rsidP="009D1436">
            <w:pPr>
              <w:pStyle w:val="TAL"/>
              <w:rPr>
                <w:sz w:val="16"/>
              </w:rPr>
            </w:pPr>
            <w:r>
              <w:rPr>
                <w:sz w:val="16"/>
              </w:rPr>
              <w:t>-</w:t>
            </w:r>
          </w:p>
        </w:tc>
      </w:tr>
      <w:tr w:rsidR="00410021" w14:paraId="5310E942" w14:textId="77777777" w:rsidTr="009D1436">
        <w:tc>
          <w:tcPr>
            <w:tcW w:w="0" w:type="auto"/>
          </w:tcPr>
          <w:p w14:paraId="4130842C" w14:textId="77777777" w:rsidR="00410021" w:rsidRPr="0051598C" w:rsidRDefault="00410021" w:rsidP="009D1436">
            <w:pPr>
              <w:pStyle w:val="TAL"/>
              <w:rPr>
                <w:sz w:val="16"/>
              </w:rPr>
            </w:pPr>
            <w:r>
              <w:rPr>
                <w:sz w:val="16"/>
              </w:rPr>
              <w:t>R5-225814</w:t>
            </w:r>
          </w:p>
        </w:tc>
        <w:tc>
          <w:tcPr>
            <w:tcW w:w="0" w:type="auto"/>
          </w:tcPr>
          <w:p w14:paraId="7D4B63A6" w14:textId="77777777" w:rsidR="00410021" w:rsidRPr="0051598C" w:rsidRDefault="00410021" w:rsidP="009D1436">
            <w:pPr>
              <w:pStyle w:val="TAL"/>
              <w:rPr>
                <w:sz w:val="16"/>
              </w:rPr>
            </w:pPr>
            <w:r>
              <w:rPr>
                <w:sz w:val="16"/>
              </w:rPr>
              <w:t>Correction of Applicability of conformance test cases conditions and Tested Bands Selection Criteria for the R15 test cases in 38.521-1</w:t>
            </w:r>
          </w:p>
        </w:tc>
        <w:tc>
          <w:tcPr>
            <w:tcW w:w="0" w:type="auto"/>
          </w:tcPr>
          <w:p w14:paraId="503AC513" w14:textId="77777777" w:rsidR="00410021" w:rsidRPr="0051598C" w:rsidRDefault="00410021" w:rsidP="009D1436">
            <w:pPr>
              <w:pStyle w:val="TAL"/>
              <w:rPr>
                <w:sz w:val="16"/>
              </w:rPr>
            </w:pPr>
            <w:r>
              <w:rPr>
                <w:sz w:val="16"/>
              </w:rPr>
              <w:t>CAICT</w:t>
            </w:r>
          </w:p>
        </w:tc>
        <w:tc>
          <w:tcPr>
            <w:tcW w:w="0" w:type="auto"/>
          </w:tcPr>
          <w:p w14:paraId="79A747C9" w14:textId="77777777" w:rsidR="00410021" w:rsidRPr="0051598C" w:rsidRDefault="00410021" w:rsidP="009D1436">
            <w:pPr>
              <w:pStyle w:val="TAL"/>
              <w:rPr>
                <w:sz w:val="16"/>
              </w:rPr>
            </w:pPr>
            <w:r>
              <w:rPr>
                <w:sz w:val="16"/>
              </w:rPr>
              <w:t>agreed</w:t>
            </w:r>
          </w:p>
        </w:tc>
        <w:tc>
          <w:tcPr>
            <w:tcW w:w="0" w:type="auto"/>
          </w:tcPr>
          <w:p w14:paraId="2179DAB7" w14:textId="77777777" w:rsidR="00410021" w:rsidRPr="0051598C" w:rsidRDefault="00410021" w:rsidP="009D1436">
            <w:pPr>
              <w:pStyle w:val="TAL"/>
              <w:rPr>
                <w:sz w:val="16"/>
              </w:rPr>
            </w:pPr>
            <w:r>
              <w:rPr>
                <w:sz w:val="16"/>
              </w:rPr>
              <w:t>R5-224250</w:t>
            </w:r>
          </w:p>
        </w:tc>
        <w:tc>
          <w:tcPr>
            <w:tcW w:w="0" w:type="auto"/>
          </w:tcPr>
          <w:p w14:paraId="5AC85926" w14:textId="77777777" w:rsidR="00410021" w:rsidRPr="0051598C" w:rsidRDefault="00410021" w:rsidP="009D1436">
            <w:pPr>
              <w:pStyle w:val="TAL"/>
              <w:rPr>
                <w:sz w:val="16"/>
              </w:rPr>
            </w:pPr>
            <w:r>
              <w:rPr>
                <w:sz w:val="16"/>
              </w:rPr>
              <w:t>-</w:t>
            </w:r>
          </w:p>
        </w:tc>
      </w:tr>
      <w:tr w:rsidR="00410021" w14:paraId="57303419" w14:textId="77777777" w:rsidTr="009D1436">
        <w:tc>
          <w:tcPr>
            <w:tcW w:w="0" w:type="auto"/>
          </w:tcPr>
          <w:p w14:paraId="4AD17CBE" w14:textId="77777777" w:rsidR="00410021" w:rsidRPr="0051598C" w:rsidRDefault="00410021" w:rsidP="009D1436">
            <w:pPr>
              <w:pStyle w:val="TAL"/>
              <w:rPr>
                <w:sz w:val="16"/>
              </w:rPr>
            </w:pPr>
            <w:r>
              <w:rPr>
                <w:sz w:val="16"/>
              </w:rPr>
              <w:t>R5-225815</w:t>
            </w:r>
          </w:p>
        </w:tc>
        <w:tc>
          <w:tcPr>
            <w:tcW w:w="0" w:type="auto"/>
          </w:tcPr>
          <w:p w14:paraId="61AB50D9" w14:textId="77777777" w:rsidR="00410021" w:rsidRPr="0051598C" w:rsidRDefault="00410021" w:rsidP="009D1436">
            <w:pPr>
              <w:pStyle w:val="TAL"/>
              <w:rPr>
                <w:sz w:val="16"/>
              </w:rPr>
            </w:pPr>
            <w:r>
              <w:rPr>
                <w:sz w:val="16"/>
              </w:rPr>
              <w:t>Correction on test applicability of HST TCs</w:t>
            </w:r>
          </w:p>
        </w:tc>
        <w:tc>
          <w:tcPr>
            <w:tcW w:w="0" w:type="auto"/>
          </w:tcPr>
          <w:p w14:paraId="04498E25" w14:textId="77777777" w:rsidR="00410021" w:rsidRPr="0051598C" w:rsidRDefault="00410021" w:rsidP="009D1436">
            <w:pPr>
              <w:pStyle w:val="TAL"/>
              <w:rPr>
                <w:sz w:val="16"/>
              </w:rPr>
            </w:pPr>
            <w:r>
              <w:rPr>
                <w:sz w:val="16"/>
              </w:rPr>
              <w:t>CMCC</w:t>
            </w:r>
          </w:p>
        </w:tc>
        <w:tc>
          <w:tcPr>
            <w:tcW w:w="0" w:type="auto"/>
          </w:tcPr>
          <w:p w14:paraId="14DED7D8" w14:textId="77777777" w:rsidR="00410021" w:rsidRPr="0051598C" w:rsidRDefault="00410021" w:rsidP="009D1436">
            <w:pPr>
              <w:pStyle w:val="TAL"/>
              <w:rPr>
                <w:sz w:val="16"/>
              </w:rPr>
            </w:pPr>
            <w:r>
              <w:rPr>
                <w:sz w:val="16"/>
              </w:rPr>
              <w:t>agreed</w:t>
            </w:r>
          </w:p>
        </w:tc>
        <w:tc>
          <w:tcPr>
            <w:tcW w:w="0" w:type="auto"/>
          </w:tcPr>
          <w:p w14:paraId="440B2800" w14:textId="77777777" w:rsidR="00410021" w:rsidRPr="0051598C" w:rsidRDefault="00410021" w:rsidP="009D1436">
            <w:pPr>
              <w:pStyle w:val="TAL"/>
              <w:rPr>
                <w:sz w:val="16"/>
              </w:rPr>
            </w:pPr>
            <w:r>
              <w:rPr>
                <w:sz w:val="16"/>
              </w:rPr>
              <w:t>R5-224225</w:t>
            </w:r>
          </w:p>
        </w:tc>
        <w:tc>
          <w:tcPr>
            <w:tcW w:w="0" w:type="auto"/>
          </w:tcPr>
          <w:p w14:paraId="7B0A5A1E" w14:textId="77777777" w:rsidR="00410021" w:rsidRPr="0051598C" w:rsidRDefault="00410021" w:rsidP="009D1436">
            <w:pPr>
              <w:pStyle w:val="TAL"/>
              <w:rPr>
                <w:sz w:val="16"/>
              </w:rPr>
            </w:pPr>
            <w:r>
              <w:rPr>
                <w:sz w:val="16"/>
              </w:rPr>
              <w:t>-</w:t>
            </w:r>
          </w:p>
        </w:tc>
      </w:tr>
      <w:tr w:rsidR="00410021" w14:paraId="59D4AE5B" w14:textId="77777777" w:rsidTr="009D1436">
        <w:tc>
          <w:tcPr>
            <w:tcW w:w="0" w:type="auto"/>
          </w:tcPr>
          <w:p w14:paraId="6F4B7F04" w14:textId="77777777" w:rsidR="00410021" w:rsidRPr="0051598C" w:rsidRDefault="00410021" w:rsidP="009D1436">
            <w:pPr>
              <w:pStyle w:val="TAL"/>
              <w:rPr>
                <w:sz w:val="16"/>
              </w:rPr>
            </w:pPr>
            <w:r>
              <w:rPr>
                <w:sz w:val="16"/>
              </w:rPr>
              <w:t>R5-225816</w:t>
            </w:r>
          </w:p>
        </w:tc>
        <w:tc>
          <w:tcPr>
            <w:tcW w:w="0" w:type="auto"/>
          </w:tcPr>
          <w:p w14:paraId="3E54B7C9" w14:textId="77777777" w:rsidR="00410021" w:rsidRPr="0051598C" w:rsidRDefault="00410021" w:rsidP="009D1436">
            <w:pPr>
              <w:pStyle w:val="TAL"/>
              <w:rPr>
                <w:sz w:val="16"/>
              </w:rPr>
            </w:pPr>
            <w:r>
              <w:rPr>
                <w:sz w:val="16"/>
              </w:rPr>
              <w:t>Correction message contents 4.6.4.3 and 4.6.4.4</w:t>
            </w:r>
          </w:p>
        </w:tc>
        <w:tc>
          <w:tcPr>
            <w:tcW w:w="0" w:type="auto"/>
          </w:tcPr>
          <w:p w14:paraId="531B7342" w14:textId="77777777" w:rsidR="00410021" w:rsidRPr="0051598C" w:rsidRDefault="00410021" w:rsidP="009D1436">
            <w:pPr>
              <w:pStyle w:val="TAL"/>
              <w:rPr>
                <w:sz w:val="16"/>
              </w:rPr>
            </w:pPr>
            <w:r>
              <w:rPr>
                <w:sz w:val="16"/>
              </w:rPr>
              <w:t>ROHDE &amp; SCHWARZ</w:t>
            </w:r>
          </w:p>
        </w:tc>
        <w:tc>
          <w:tcPr>
            <w:tcW w:w="0" w:type="auto"/>
          </w:tcPr>
          <w:p w14:paraId="5F2191A0" w14:textId="77777777" w:rsidR="00410021" w:rsidRPr="0051598C" w:rsidRDefault="00410021" w:rsidP="009D1436">
            <w:pPr>
              <w:pStyle w:val="TAL"/>
              <w:rPr>
                <w:sz w:val="16"/>
              </w:rPr>
            </w:pPr>
            <w:r>
              <w:rPr>
                <w:sz w:val="16"/>
              </w:rPr>
              <w:t>agreed</w:t>
            </w:r>
          </w:p>
        </w:tc>
        <w:tc>
          <w:tcPr>
            <w:tcW w:w="0" w:type="auto"/>
          </w:tcPr>
          <w:p w14:paraId="25DCA17C" w14:textId="77777777" w:rsidR="00410021" w:rsidRPr="0051598C" w:rsidRDefault="00410021" w:rsidP="009D1436">
            <w:pPr>
              <w:pStyle w:val="TAL"/>
              <w:rPr>
                <w:sz w:val="16"/>
              </w:rPr>
            </w:pPr>
            <w:r>
              <w:rPr>
                <w:sz w:val="16"/>
              </w:rPr>
              <w:t>R5-224466</w:t>
            </w:r>
          </w:p>
        </w:tc>
        <w:tc>
          <w:tcPr>
            <w:tcW w:w="0" w:type="auto"/>
          </w:tcPr>
          <w:p w14:paraId="1C2BDD47" w14:textId="77777777" w:rsidR="00410021" w:rsidRPr="0051598C" w:rsidRDefault="00410021" w:rsidP="009D1436">
            <w:pPr>
              <w:pStyle w:val="TAL"/>
              <w:rPr>
                <w:sz w:val="16"/>
              </w:rPr>
            </w:pPr>
            <w:r>
              <w:rPr>
                <w:sz w:val="16"/>
              </w:rPr>
              <w:t>-</w:t>
            </w:r>
          </w:p>
        </w:tc>
      </w:tr>
      <w:tr w:rsidR="00410021" w14:paraId="13200581" w14:textId="77777777" w:rsidTr="009D1436">
        <w:tc>
          <w:tcPr>
            <w:tcW w:w="0" w:type="auto"/>
          </w:tcPr>
          <w:p w14:paraId="4F31B06D" w14:textId="77777777" w:rsidR="00410021" w:rsidRPr="0051598C" w:rsidRDefault="00410021" w:rsidP="009D1436">
            <w:pPr>
              <w:pStyle w:val="TAL"/>
              <w:rPr>
                <w:sz w:val="16"/>
              </w:rPr>
            </w:pPr>
            <w:r>
              <w:rPr>
                <w:sz w:val="16"/>
              </w:rPr>
              <w:t>R5-225817</w:t>
            </w:r>
          </w:p>
        </w:tc>
        <w:tc>
          <w:tcPr>
            <w:tcW w:w="0" w:type="auto"/>
          </w:tcPr>
          <w:p w14:paraId="404A177F" w14:textId="77777777" w:rsidR="00410021" w:rsidRPr="0051598C" w:rsidRDefault="00410021" w:rsidP="009D1436">
            <w:pPr>
              <w:pStyle w:val="TAL"/>
              <w:rPr>
                <w:sz w:val="16"/>
              </w:rPr>
            </w:pPr>
            <w:r>
              <w:rPr>
                <w:sz w:val="16"/>
              </w:rPr>
              <w:t>Clarification on SFTD delay in 4.7.5.1</w:t>
            </w:r>
          </w:p>
        </w:tc>
        <w:tc>
          <w:tcPr>
            <w:tcW w:w="0" w:type="auto"/>
          </w:tcPr>
          <w:p w14:paraId="75742B11" w14:textId="77777777" w:rsidR="00410021" w:rsidRPr="0051598C" w:rsidRDefault="00410021" w:rsidP="009D1436">
            <w:pPr>
              <w:pStyle w:val="TAL"/>
              <w:rPr>
                <w:sz w:val="16"/>
              </w:rPr>
            </w:pPr>
            <w:r>
              <w:rPr>
                <w:sz w:val="16"/>
              </w:rPr>
              <w:t>Keysight Technologies UK Ltd</w:t>
            </w:r>
          </w:p>
        </w:tc>
        <w:tc>
          <w:tcPr>
            <w:tcW w:w="0" w:type="auto"/>
          </w:tcPr>
          <w:p w14:paraId="04A51368" w14:textId="77777777" w:rsidR="00410021" w:rsidRPr="0051598C" w:rsidRDefault="00410021" w:rsidP="009D1436">
            <w:pPr>
              <w:pStyle w:val="TAL"/>
              <w:rPr>
                <w:sz w:val="16"/>
              </w:rPr>
            </w:pPr>
            <w:r>
              <w:rPr>
                <w:sz w:val="16"/>
              </w:rPr>
              <w:t>agreed</w:t>
            </w:r>
          </w:p>
        </w:tc>
        <w:tc>
          <w:tcPr>
            <w:tcW w:w="0" w:type="auto"/>
          </w:tcPr>
          <w:p w14:paraId="4BE6235E" w14:textId="77777777" w:rsidR="00410021" w:rsidRPr="0051598C" w:rsidRDefault="00410021" w:rsidP="009D1436">
            <w:pPr>
              <w:pStyle w:val="TAL"/>
              <w:rPr>
                <w:sz w:val="16"/>
              </w:rPr>
            </w:pPr>
            <w:r>
              <w:rPr>
                <w:sz w:val="16"/>
              </w:rPr>
              <w:t>R5-225216</w:t>
            </w:r>
          </w:p>
        </w:tc>
        <w:tc>
          <w:tcPr>
            <w:tcW w:w="0" w:type="auto"/>
          </w:tcPr>
          <w:p w14:paraId="56E7BBE4" w14:textId="77777777" w:rsidR="00410021" w:rsidRPr="0051598C" w:rsidRDefault="00410021" w:rsidP="009D1436">
            <w:pPr>
              <w:pStyle w:val="TAL"/>
              <w:rPr>
                <w:sz w:val="16"/>
              </w:rPr>
            </w:pPr>
            <w:r>
              <w:rPr>
                <w:sz w:val="16"/>
              </w:rPr>
              <w:t>-</w:t>
            </w:r>
          </w:p>
        </w:tc>
      </w:tr>
      <w:tr w:rsidR="00410021" w14:paraId="48D3B322" w14:textId="77777777" w:rsidTr="009D1436">
        <w:tc>
          <w:tcPr>
            <w:tcW w:w="0" w:type="auto"/>
          </w:tcPr>
          <w:p w14:paraId="4E7FDA03" w14:textId="77777777" w:rsidR="00410021" w:rsidRPr="0051598C" w:rsidRDefault="00410021" w:rsidP="009D1436">
            <w:pPr>
              <w:pStyle w:val="TAL"/>
              <w:rPr>
                <w:sz w:val="16"/>
              </w:rPr>
            </w:pPr>
            <w:r>
              <w:rPr>
                <w:sz w:val="16"/>
              </w:rPr>
              <w:t>R5-225818</w:t>
            </w:r>
          </w:p>
        </w:tc>
        <w:tc>
          <w:tcPr>
            <w:tcW w:w="0" w:type="auto"/>
          </w:tcPr>
          <w:p w14:paraId="19DB8F1E" w14:textId="77777777" w:rsidR="00410021" w:rsidRPr="0051598C" w:rsidRDefault="00410021" w:rsidP="009D1436">
            <w:pPr>
              <w:pStyle w:val="TAL"/>
              <w:rPr>
                <w:sz w:val="16"/>
              </w:rPr>
            </w:pPr>
            <w:r>
              <w:rPr>
                <w:sz w:val="16"/>
              </w:rPr>
              <w:t>Correction of ENDC FR2 SS-RSRP measurement accuracy test case 5.7.1.1</w:t>
            </w:r>
          </w:p>
        </w:tc>
        <w:tc>
          <w:tcPr>
            <w:tcW w:w="0" w:type="auto"/>
          </w:tcPr>
          <w:p w14:paraId="170E2634" w14:textId="77777777" w:rsidR="00410021" w:rsidRPr="0051598C" w:rsidRDefault="00410021" w:rsidP="009D1436">
            <w:pPr>
              <w:pStyle w:val="TAL"/>
              <w:rPr>
                <w:sz w:val="16"/>
              </w:rPr>
            </w:pPr>
            <w:r>
              <w:rPr>
                <w:sz w:val="16"/>
              </w:rPr>
              <w:t>Ericsson</w:t>
            </w:r>
          </w:p>
        </w:tc>
        <w:tc>
          <w:tcPr>
            <w:tcW w:w="0" w:type="auto"/>
          </w:tcPr>
          <w:p w14:paraId="14DC4421" w14:textId="77777777" w:rsidR="00410021" w:rsidRPr="0051598C" w:rsidRDefault="00410021" w:rsidP="009D1436">
            <w:pPr>
              <w:pStyle w:val="TAL"/>
              <w:rPr>
                <w:sz w:val="16"/>
              </w:rPr>
            </w:pPr>
            <w:r>
              <w:rPr>
                <w:sz w:val="16"/>
              </w:rPr>
              <w:t>agreed</w:t>
            </w:r>
          </w:p>
        </w:tc>
        <w:tc>
          <w:tcPr>
            <w:tcW w:w="0" w:type="auto"/>
          </w:tcPr>
          <w:p w14:paraId="612E520B" w14:textId="77777777" w:rsidR="00410021" w:rsidRPr="0051598C" w:rsidRDefault="00410021" w:rsidP="009D1436">
            <w:pPr>
              <w:pStyle w:val="TAL"/>
              <w:rPr>
                <w:sz w:val="16"/>
              </w:rPr>
            </w:pPr>
            <w:r>
              <w:rPr>
                <w:sz w:val="16"/>
              </w:rPr>
              <w:t>R5-225141</w:t>
            </w:r>
          </w:p>
        </w:tc>
        <w:tc>
          <w:tcPr>
            <w:tcW w:w="0" w:type="auto"/>
          </w:tcPr>
          <w:p w14:paraId="490E68B5" w14:textId="77777777" w:rsidR="00410021" w:rsidRPr="0051598C" w:rsidRDefault="00410021" w:rsidP="009D1436">
            <w:pPr>
              <w:pStyle w:val="TAL"/>
              <w:rPr>
                <w:sz w:val="16"/>
              </w:rPr>
            </w:pPr>
            <w:r>
              <w:rPr>
                <w:sz w:val="16"/>
              </w:rPr>
              <w:t>-</w:t>
            </w:r>
          </w:p>
        </w:tc>
      </w:tr>
      <w:tr w:rsidR="00410021" w14:paraId="393B98B7" w14:textId="77777777" w:rsidTr="009D1436">
        <w:tc>
          <w:tcPr>
            <w:tcW w:w="0" w:type="auto"/>
          </w:tcPr>
          <w:p w14:paraId="7C8BEED9" w14:textId="77777777" w:rsidR="00410021" w:rsidRPr="0051598C" w:rsidRDefault="00410021" w:rsidP="009D1436">
            <w:pPr>
              <w:pStyle w:val="TAL"/>
              <w:rPr>
                <w:sz w:val="16"/>
              </w:rPr>
            </w:pPr>
            <w:r>
              <w:rPr>
                <w:sz w:val="16"/>
              </w:rPr>
              <w:t>R5-225819</w:t>
            </w:r>
          </w:p>
        </w:tc>
        <w:tc>
          <w:tcPr>
            <w:tcW w:w="0" w:type="auto"/>
          </w:tcPr>
          <w:p w14:paraId="1F56F052" w14:textId="77777777" w:rsidR="00410021" w:rsidRPr="0051598C" w:rsidRDefault="00410021" w:rsidP="009D1436">
            <w:pPr>
              <w:pStyle w:val="TAL"/>
              <w:rPr>
                <w:sz w:val="16"/>
              </w:rPr>
            </w:pPr>
            <w:r>
              <w:rPr>
                <w:sz w:val="16"/>
              </w:rPr>
              <w:t>Updates on 5.7.4.1 test procedure and test requirements</w:t>
            </w:r>
          </w:p>
        </w:tc>
        <w:tc>
          <w:tcPr>
            <w:tcW w:w="0" w:type="auto"/>
          </w:tcPr>
          <w:p w14:paraId="654E4C6F" w14:textId="77777777" w:rsidR="00410021" w:rsidRPr="0051598C" w:rsidRDefault="00410021" w:rsidP="009D1436">
            <w:pPr>
              <w:pStyle w:val="TAL"/>
              <w:rPr>
                <w:sz w:val="16"/>
              </w:rPr>
            </w:pPr>
            <w:r>
              <w:rPr>
                <w:sz w:val="16"/>
              </w:rPr>
              <w:t>Keysight Technologies UK Ltd</w:t>
            </w:r>
          </w:p>
        </w:tc>
        <w:tc>
          <w:tcPr>
            <w:tcW w:w="0" w:type="auto"/>
          </w:tcPr>
          <w:p w14:paraId="07D72594" w14:textId="77777777" w:rsidR="00410021" w:rsidRPr="0051598C" w:rsidRDefault="00410021" w:rsidP="009D1436">
            <w:pPr>
              <w:pStyle w:val="TAL"/>
              <w:rPr>
                <w:sz w:val="16"/>
              </w:rPr>
            </w:pPr>
            <w:r>
              <w:rPr>
                <w:sz w:val="16"/>
              </w:rPr>
              <w:t>agreed</w:t>
            </w:r>
          </w:p>
        </w:tc>
        <w:tc>
          <w:tcPr>
            <w:tcW w:w="0" w:type="auto"/>
          </w:tcPr>
          <w:p w14:paraId="63C95DC7" w14:textId="77777777" w:rsidR="00410021" w:rsidRPr="0051598C" w:rsidRDefault="00410021" w:rsidP="009D1436">
            <w:pPr>
              <w:pStyle w:val="TAL"/>
              <w:rPr>
                <w:sz w:val="16"/>
              </w:rPr>
            </w:pPr>
            <w:r>
              <w:rPr>
                <w:sz w:val="16"/>
              </w:rPr>
              <w:t>R5-225218</w:t>
            </w:r>
          </w:p>
        </w:tc>
        <w:tc>
          <w:tcPr>
            <w:tcW w:w="0" w:type="auto"/>
          </w:tcPr>
          <w:p w14:paraId="3F1F9248" w14:textId="77777777" w:rsidR="00410021" w:rsidRPr="0051598C" w:rsidRDefault="00410021" w:rsidP="009D1436">
            <w:pPr>
              <w:pStyle w:val="TAL"/>
              <w:rPr>
                <w:sz w:val="16"/>
              </w:rPr>
            </w:pPr>
            <w:r>
              <w:rPr>
                <w:sz w:val="16"/>
              </w:rPr>
              <w:t>-</w:t>
            </w:r>
          </w:p>
        </w:tc>
      </w:tr>
      <w:tr w:rsidR="00410021" w14:paraId="07A34E2B" w14:textId="77777777" w:rsidTr="009D1436">
        <w:tc>
          <w:tcPr>
            <w:tcW w:w="0" w:type="auto"/>
          </w:tcPr>
          <w:p w14:paraId="3E5E860A" w14:textId="77777777" w:rsidR="00410021" w:rsidRPr="0051598C" w:rsidRDefault="00410021" w:rsidP="009D1436">
            <w:pPr>
              <w:pStyle w:val="TAL"/>
              <w:rPr>
                <w:sz w:val="16"/>
              </w:rPr>
            </w:pPr>
            <w:r>
              <w:rPr>
                <w:sz w:val="16"/>
              </w:rPr>
              <w:t>R5-225820</w:t>
            </w:r>
          </w:p>
        </w:tc>
        <w:tc>
          <w:tcPr>
            <w:tcW w:w="0" w:type="auto"/>
          </w:tcPr>
          <w:p w14:paraId="4B48F424" w14:textId="77777777" w:rsidR="00410021" w:rsidRPr="0051598C" w:rsidRDefault="00410021" w:rsidP="009D1436">
            <w:pPr>
              <w:pStyle w:val="TAL"/>
              <w:rPr>
                <w:sz w:val="16"/>
              </w:rPr>
            </w:pPr>
            <w:r>
              <w:rPr>
                <w:sz w:val="16"/>
              </w:rPr>
              <w:t>Updates on 5.7.4.2 test procedure and test requirements</w:t>
            </w:r>
          </w:p>
        </w:tc>
        <w:tc>
          <w:tcPr>
            <w:tcW w:w="0" w:type="auto"/>
          </w:tcPr>
          <w:p w14:paraId="48CADFFF" w14:textId="77777777" w:rsidR="00410021" w:rsidRPr="0051598C" w:rsidRDefault="00410021" w:rsidP="009D1436">
            <w:pPr>
              <w:pStyle w:val="TAL"/>
              <w:rPr>
                <w:sz w:val="16"/>
              </w:rPr>
            </w:pPr>
            <w:r>
              <w:rPr>
                <w:sz w:val="16"/>
              </w:rPr>
              <w:t>Keysight Technologies UK Ltd</w:t>
            </w:r>
          </w:p>
        </w:tc>
        <w:tc>
          <w:tcPr>
            <w:tcW w:w="0" w:type="auto"/>
          </w:tcPr>
          <w:p w14:paraId="2A000817" w14:textId="77777777" w:rsidR="00410021" w:rsidRPr="0051598C" w:rsidRDefault="00410021" w:rsidP="009D1436">
            <w:pPr>
              <w:pStyle w:val="TAL"/>
              <w:rPr>
                <w:sz w:val="16"/>
              </w:rPr>
            </w:pPr>
            <w:r>
              <w:rPr>
                <w:sz w:val="16"/>
              </w:rPr>
              <w:t>agreed</w:t>
            </w:r>
          </w:p>
        </w:tc>
        <w:tc>
          <w:tcPr>
            <w:tcW w:w="0" w:type="auto"/>
          </w:tcPr>
          <w:p w14:paraId="5E4314A6" w14:textId="77777777" w:rsidR="00410021" w:rsidRPr="0051598C" w:rsidRDefault="00410021" w:rsidP="009D1436">
            <w:pPr>
              <w:pStyle w:val="TAL"/>
              <w:rPr>
                <w:sz w:val="16"/>
              </w:rPr>
            </w:pPr>
            <w:r>
              <w:rPr>
                <w:sz w:val="16"/>
              </w:rPr>
              <w:t>R5-225228</w:t>
            </w:r>
          </w:p>
        </w:tc>
        <w:tc>
          <w:tcPr>
            <w:tcW w:w="0" w:type="auto"/>
          </w:tcPr>
          <w:p w14:paraId="4E7C0A48" w14:textId="77777777" w:rsidR="00410021" w:rsidRPr="0051598C" w:rsidRDefault="00410021" w:rsidP="009D1436">
            <w:pPr>
              <w:pStyle w:val="TAL"/>
              <w:rPr>
                <w:sz w:val="16"/>
              </w:rPr>
            </w:pPr>
            <w:r>
              <w:rPr>
                <w:sz w:val="16"/>
              </w:rPr>
              <w:t>-</w:t>
            </w:r>
          </w:p>
        </w:tc>
      </w:tr>
      <w:tr w:rsidR="00410021" w14:paraId="291B3D18" w14:textId="77777777" w:rsidTr="009D1436">
        <w:tc>
          <w:tcPr>
            <w:tcW w:w="0" w:type="auto"/>
          </w:tcPr>
          <w:p w14:paraId="1EFA6B37" w14:textId="77777777" w:rsidR="00410021" w:rsidRPr="0051598C" w:rsidRDefault="00410021" w:rsidP="009D1436">
            <w:pPr>
              <w:pStyle w:val="TAL"/>
              <w:rPr>
                <w:sz w:val="16"/>
              </w:rPr>
            </w:pPr>
            <w:r>
              <w:rPr>
                <w:sz w:val="16"/>
              </w:rPr>
              <w:t>R5-225821</w:t>
            </w:r>
          </w:p>
        </w:tc>
        <w:tc>
          <w:tcPr>
            <w:tcW w:w="0" w:type="auto"/>
          </w:tcPr>
          <w:p w14:paraId="07EFDB2D" w14:textId="77777777" w:rsidR="00410021" w:rsidRPr="0051598C" w:rsidRDefault="00410021" w:rsidP="009D1436">
            <w:pPr>
              <w:pStyle w:val="TAL"/>
              <w:rPr>
                <w:sz w:val="16"/>
              </w:rPr>
            </w:pPr>
            <w:r>
              <w:rPr>
                <w:sz w:val="16"/>
              </w:rPr>
              <w:t>Correction message contents 6.6.4.3 and 6.6.4.4</w:t>
            </w:r>
          </w:p>
        </w:tc>
        <w:tc>
          <w:tcPr>
            <w:tcW w:w="0" w:type="auto"/>
          </w:tcPr>
          <w:p w14:paraId="17B7F7AF" w14:textId="77777777" w:rsidR="00410021" w:rsidRPr="0051598C" w:rsidRDefault="00410021" w:rsidP="009D1436">
            <w:pPr>
              <w:pStyle w:val="TAL"/>
              <w:rPr>
                <w:sz w:val="16"/>
              </w:rPr>
            </w:pPr>
            <w:r>
              <w:rPr>
                <w:sz w:val="16"/>
              </w:rPr>
              <w:t>ROHDE &amp; SCHWARZ</w:t>
            </w:r>
          </w:p>
        </w:tc>
        <w:tc>
          <w:tcPr>
            <w:tcW w:w="0" w:type="auto"/>
          </w:tcPr>
          <w:p w14:paraId="07A5C01B" w14:textId="77777777" w:rsidR="00410021" w:rsidRPr="0051598C" w:rsidRDefault="00410021" w:rsidP="009D1436">
            <w:pPr>
              <w:pStyle w:val="TAL"/>
              <w:rPr>
                <w:sz w:val="16"/>
              </w:rPr>
            </w:pPr>
            <w:r>
              <w:rPr>
                <w:sz w:val="16"/>
              </w:rPr>
              <w:t>agreed</w:t>
            </w:r>
          </w:p>
        </w:tc>
        <w:tc>
          <w:tcPr>
            <w:tcW w:w="0" w:type="auto"/>
          </w:tcPr>
          <w:p w14:paraId="7CC782E1" w14:textId="77777777" w:rsidR="00410021" w:rsidRPr="0051598C" w:rsidRDefault="00410021" w:rsidP="009D1436">
            <w:pPr>
              <w:pStyle w:val="TAL"/>
              <w:rPr>
                <w:sz w:val="16"/>
              </w:rPr>
            </w:pPr>
            <w:r>
              <w:rPr>
                <w:sz w:val="16"/>
              </w:rPr>
              <w:t>R5-224473</w:t>
            </w:r>
          </w:p>
        </w:tc>
        <w:tc>
          <w:tcPr>
            <w:tcW w:w="0" w:type="auto"/>
          </w:tcPr>
          <w:p w14:paraId="0CF4DEFD" w14:textId="77777777" w:rsidR="00410021" w:rsidRPr="0051598C" w:rsidRDefault="00410021" w:rsidP="009D1436">
            <w:pPr>
              <w:pStyle w:val="TAL"/>
              <w:rPr>
                <w:sz w:val="16"/>
              </w:rPr>
            </w:pPr>
            <w:r>
              <w:rPr>
                <w:sz w:val="16"/>
              </w:rPr>
              <w:t>-</w:t>
            </w:r>
          </w:p>
        </w:tc>
      </w:tr>
      <w:tr w:rsidR="00410021" w14:paraId="0E5383FD" w14:textId="77777777" w:rsidTr="009D1436">
        <w:tc>
          <w:tcPr>
            <w:tcW w:w="0" w:type="auto"/>
          </w:tcPr>
          <w:p w14:paraId="15038981" w14:textId="77777777" w:rsidR="00410021" w:rsidRPr="0051598C" w:rsidRDefault="00410021" w:rsidP="009D1436">
            <w:pPr>
              <w:pStyle w:val="TAL"/>
              <w:rPr>
                <w:sz w:val="16"/>
              </w:rPr>
            </w:pPr>
            <w:r>
              <w:rPr>
                <w:sz w:val="16"/>
              </w:rPr>
              <w:t>R5-225822</w:t>
            </w:r>
          </w:p>
        </w:tc>
        <w:tc>
          <w:tcPr>
            <w:tcW w:w="0" w:type="auto"/>
          </w:tcPr>
          <w:p w14:paraId="43BECDCA" w14:textId="77777777" w:rsidR="00410021" w:rsidRPr="0051598C" w:rsidRDefault="00410021" w:rsidP="009D1436">
            <w:pPr>
              <w:pStyle w:val="TAL"/>
              <w:rPr>
                <w:sz w:val="16"/>
              </w:rPr>
            </w:pPr>
            <w:r>
              <w:rPr>
                <w:sz w:val="16"/>
              </w:rPr>
              <w:t>Editorial correction to 5G RRM test case 7.6.1.x</w:t>
            </w:r>
          </w:p>
        </w:tc>
        <w:tc>
          <w:tcPr>
            <w:tcW w:w="0" w:type="auto"/>
          </w:tcPr>
          <w:p w14:paraId="09E99381" w14:textId="77777777" w:rsidR="00410021" w:rsidRPr="0051598C" w:rsidRDefault="00410021" w:rsidP="009D1436">
            <w:pPr>
              <w:pStyle w:val="TAL"/>
              <w:rPr>
                <w:sz w:val="16"/>
              </w:rPr>
            </w:pPr>
            <w:r>
              <w:rPr>
                <w:sz w:val="16"/>
              </w:rPr>
              <w:t>Bureau Veritas, Keysight</w:t>
            </w:r>
          </w:p>
        </w:tc>
        <w:tc>
          <w:tcPr>
            <w:tcW w:w="0" w:type="auto"/>
          </w:tcPr>
          <w:p w14:paraId="60CC7C86" w14:textId="77777777" w:rsidR="00410021" w:rsidRPr="0051598C" w:rsidRDefault="00410021" w:rsidP="009D1436">
            <w:pPr>
              <w:pStyle w:val="TAL"/>
              <w:rPr>
                <w:sz w:val="16"/>
              </w:rPr>
            </w:pPr>
            <w:r>
              <w:rPr>
                <w:sz w:val="16"/>
              </w:rPr>
              <w:t>agreed</w:t>
            </w:r>
          </w:p>
        </w:tc>
        <w:tc>
          <w:tcPr>
            <w:tcW w:w="0" w:type="auto"/>
          </w:tcPr>
          <w:p w14:paraId="1FD21785" w14:textId="77777777" w:rsidR="00410021" w:rsidRPr="0051598C" w:rsidRDefault="00410021" w:rsidP="009D1436">
            <w:pPr>
              <w:pStyle w:val="TAL"/>
              <w:rPr>
                <w:sz w:val="16"/>
              </w:rPr>
            </w:pPr>
            <w:r>
              <w:rPr>
                <w:sz w:val="16"/>
              </w:rPr>
              <w:t>R5-225002</w:t>
            </w:r>
          </w:p>
        </w:tc>
        <w:tc>
          <w:tcPr>
            <w:tcW w:w="0" w:type="auto"/>
          </w:tcPr>
          <w:p w14:paraId="59DCFFF0" w14:textId="77777777" w:rsidR="00410021" w:rsidRPr="0051598C" w:rsidRDefault="00410021" w:rsidP="009D1436">
            <w:pPr>
              <w:pStyle w:val="TAL"/>
              <w:rPr>
                <w:sz w:val="16"/>
              </w:rPr>
            </w:pPr>
            <w:r>
              <w:rPr>
                <w:sz w:val="16"/>
              </w:rPr>
              <w:t>-</w:t>
            </w:r>
          </w:p>
        </w:tc>
      </w:tr>
      <w:tr w:rsidR="00410021" w14:paraId="5E21BB99" w14:textId="77777777" w:rsidTr="009D1436">
        <w:tc>
          <w:tcPr>
            <w:tcW w:w="0" w:type="auto"/>
          </w:tcPr>
          <w:p w14:paraId="34FB46AB" w14:textId="77777777" w:rsidR="00410021" w:rsidRPr="0051598C" w:rsidRDefault="00410021" w:rsidP="009D1436">
            <w:pPr>
              <w:pStyle w:val="TAL"/>
              <w:rPr>
                <w:sz w:val="16"/>
              </w:rPr>
            </w:pPr>
            <w:r>
              <w:rPr>
                <w:sz w:val="16"/>
              </w:rPr>
              <w:t>R5-225823</w:t>
            </w:r>
          </w:p>
        </w:tc>
        <w:tc>
          <w:tcPr>
            <w:tcW w:w="0" w:type="auto"/>
          </w:tcPr>
          <w:p w14:paraId="26D2EC15" w14:textId="77777777" w:rsidR="00410021" w:rsidRPr="0051598C" w:rsidRDefault="00410021" w:rsidP="009D1436">
            <w:pPr>
              <w:pStyle w:val="TAL"/>
              <w:rPr>
                <w:sz w:val="16"/>
              </w:rPr>
            </w:pPr>
            <w:r>
              <w:rPr>
                <w:sz w:val="16"/>
              </w:rPr>
              <w:t>Clarification on SFTD delay in 8.5.1.1</w:t>
            </w:r>
          </w:p>
        </w:tc>
        <w:tc>
          <w:tcPr>
            <w:tcW w:w="0" w:type="auto"/>
          </w:tcPr>
          <w:p w14:paraId="04B7B2EE" w14:textId="77777777" w:rsidR="00410021" w:rsidRPr="0051598C" w:rsidRDefault="00410021" w:rsidP="009D1436">
            <w:pPr>
              <w:pStyle w:val="TAL"/>
              <w:rPr>
                <w:sz w:val="16"/>
              </w:rPr>
            </w:pPr>
            <w:r>
              <w:rPr>
                <w:sz w:val="16"/>
              </w:rPr>
              <w:t>Keysight Technologies UK Ltd</w:t>
            </w:r>
          </w:p>
        </w:tc>
        <w:tc>
          <w:tcPr>
            <w:tcW w:w="0" w:type="auto"/>
          </w:tcPr>
          <w:p w14:paraId="16580B03" w14:textId="77777777" w:rsidR="00410021" w:rsidRPr="0051598C" w:rsidRDefault="00410021" w:rsidP="009D1436">
            <w:pPr>
              <w:pStyle w:val="TAL"/>
              <w:rPr>
                <w:sz w:val="16"/>
              </w:rPr>
            </w:pPr>
            <w:r>
              <w:rPr>
                <w:sz w:val="16"/>
              </w:rPr>
              <w:t>agreed</w:t>
            </w:r>
          </w:p>
        </w:tc>
        <w:tc>
          <w:tcPr>
            <w:tcW w:w="0" w:type="auto"/>
          </w:tcPr>
          <w:p w14:paraId="4AAB2E8F" w14:textId="77777777" w:rsidR="00410021" w:rsidRPr="0051598C" w:rsidRDefault="00410021" w:rsidP="009D1436">
            <w:pPr>
              <w:pStyle w:val="TAL"/>
              <w:rPr>
                <w:sz w:val="16"/>
              </w:rPr>
            </w:pPr>
            <w:r>
              <w:rPr>
                <w:sz w:val="16"/>
              </w:rPr>
              <w:t>R5-225217</w:t>
            </w:r>
          </w:p>
        </w:tc>
        <w:tc>
          <w:tcPr>
            <w:tcW w:w="0" w:type="auto"/>
          </w:tcPr>
          <w:p w14:paraId="2425EDD5" w14:textId="77777777" w:rsidR="00410021" w:rsidRPr="0051598C" w:rsidRDefault="00410021" w:rsidP="009D1436">
            <w:pPr>
              <w:pStyle w:val="TAL"/>
              <w:rPr>
                <w:sz w:val="16"/>
              </w:rPr>
            </w:pPr>
            <w:r>
              <w:rPr>
                <w:sz w:val="16"/>
              </w:rPr>
              <w:t>-</w:t>
            </w:r>
          </w:p>
        </w:tc>
      </w:tr>
      <w:tr w:rsidR="00410021" w14:paraId="1247076B" w14:textId="77777777" w:rsidTr="009D1436">
        <w:tc>
          <w:tcPr>
            <w:tcW w:w="0" w:type="auto"/>
          </w:tcPr>
          <w:p w14:paraId="4F26D7C3" w14:textId="77777777" w:rsidR="00410021" w:rsidRPr="0051598C" w:rsidRDefault="00410021" w:rsidP="009D1436">
            <w:pPr>
              <w:pStyle w:val="TAL"/>
              <w:rPr>
                <w:sz w:val="16"/>
              </w:rPr>
            </w:pPr>
            <w:r>
              <w:rPr>
                <w:sz w:val="16"/>
              </w:rPr>
              <w:t>R5-225824</w:t>
            </w:r>
          </w:p>
        </w:tc>
        <w:tc>
          <w:tcPr>
            <w:tcW w:w="0" w:type="auto"/>
          </w:tcPr>
          <w:p w14:paraId="2030455C" w14:textId="77777777" w:rsidR="00410021" w:rsidRPr="0051598C" w:rsidRDefault="00410021" w:rsidP="009D1436">
            <w:pPr>
              <w:pStyle w:val="TAL"/>
              <w:rPr>
                <w:sz w:val="16"/>
              </w:rPr>
            </w:pPr>
            <w:r>
              <w:rPr>
                <w:sz w:val="16"/>
              </w:rPr>
              <w:t>Corrections to Interruptions at SCell addition/release RRM tests</w:t>
            </w:r>
          </w:p>
        </w:tc>
        <w:tc>
          <w:tcPr>
            <w:tcW w:w="0" w:type="auto"/>
          </w:tcPr>
          <w:p w14:paraId="76E19503" w14:textId="77777777" w:rsidR="00410021" w:rsidRPr="0051598C" w:rsidRDefault="00410021" w:rsidP="009D1436">
            <w:pPr>
              <w:pStyle w:val="TAL"/>
              <w:rPr>
                <w:sz w:val="16"/>
              </w:rPr>
            </w:pPr>
            <w:r>
              <w:rPr>
                <w:sz w:val="16"/>
              </w:rPr>
              <w:t>Apple Portugal</w:t>
            </w:r>
          </w:p>
        </w:tc>
        <w:tc>
          <w:tcPr>
            <w:tcW w:w="0" w:type="auto"/>
          </w:tcPr>
          <w:p w14:paraId="471E95F1" w14:textId="77777777" w:rsidR="00410021" w:rsidRPr="0051598C" w:rsidRDefault="00410021" w:rsidP="009D1436">
            <w:pPr>
              <w:pStyle w:val="TAL"/>
              <w:rPr>
                <w:sz w:val="16"/>
              </w:rPr>
            </w:pPr>
            <w:r>
              <w:rPr>
                <w:sz w:val="16"/>
              </w:rPr>
              <w:t>agreed</w:t>
            </w:r>
          </w:p>
        </w:tc>
        <w:tc>
          <w:tcPr>
            <w:tcW w:w="0" w:type="auto"/>
          </w:tcPr>
          <w:p w14:paraId="7B6B1025" w14:textId="77777777" w:rsidR="00410021" w:rsidRPr="0051598C" w:rsidRDefault="00410021" w:rsidP="009D1436">
            <w:pPr>
              <w:pStyle w:val="TAL"/>
              <w:rPr>
                <w:sz w:val="16"/>
              </w:rPr>
            </w:pPr>
            <w:r>
              <w:rPr>
                <w:sz w:val="16"/>
              </w:rPr>
              <w:t>R5-225219</w:t>
            </w:r>
          </w:p>
        </w:tc>
        <w:tc>
          <w:tcPr>
            <w:tcW w:w="0" w:type="auto"/>
          </w:tcPr>
          <w:p w14:paraId="5557543A" w14:textId="77777777" w:rsidR="00410021" w:rsidRPr="0051598C" w:rsidRDefault="00410021" w:rsidP="009D1436">
            <w:pPr>
              <w:pStyle w:val="TAL"/>
              <w:rPr>
                <w:sz w:val="16"/>
              </w:rPr>
            </w:pPr>
            <w:r>
              <w:rPr>
                <w:sz w:val="16"/>
              </w:rPr>
              <w:t>-</w:t>
            </w:r>
          </w:p>
        </w:tc>
      </w:tr>
      <w:tr w:rsidR="00410021" w14:paraId="3ABEC149" w14:textId="77777777" w:rsidTr="009D1436">
        <w:tc>
          <w:tcPr>
            <w:tcW w:w="0" w:type="auto"/>
          </w:tcPr>
          <w:p w14:paraId="49F45F40" w14:textId="77777777" w:rsidR="00410021" w:rsidRPr="0051598C" w:rsidRDefault="00410021" w:rsidP="009D1436">
            <w:pPr>
              <w:pStyle w:val="TAL"/>
              <w:rPr>
                <w:sz w:val="16"/>
              </w:rPr>
            </w:pPr>
            <w:r>
              <w:rPr>
                <w:sz w:val="16"/>
              </w:rPr>
              <w:t>R5-225825</w:t>
            </w:r>
          </w:p>
        </w:tc>
        <w:tc>
          <w:tcPr>
            <w:tcW w:w="0" w:type="auto"/>
          </w:tcPr>
          <w:p w14:paraId="3EF6E9C0" w14:textId="77777777" w:rsidR="00410021" w:rsidRPr="0051598C" w:rsidRDefault="00410021" w:rsidP="009D1436">
            <w:pPr>
              <w:pStyle w:val="TAL"/>
              <w:rPr>
                <w:sz w:val="16"/>
              </w:rPr>
            </w:pPr>
            <w:r>
              <w:rPr>
                <w:sz w:val="16"/>
              </w:rPr>
              <w:t>Ref sensitivity TP selection for DC_2A_n41A</w:t>
            </w:r>
          </w:p>
        </w:tc>
        <w:tc>
          <w:tcPr>
            <w:tcW w:w="0" w:type="auto"/>
          </w:tcPr>
          <w:p w14:paraId="217239E0" w14:textId="77777777" w:rsidR="00410021" w:rsidRPr="0051598C" w:rsidRDefault="00410021" w:rsidP="009D1436">
            <w:pPr>
              <w:pStyle w:val="TAL"/>
              <w:rPr>
                <w:sz w:val="16"/>
              </w:rPr>
            </w:pPr>
            <w:r>
              <w:rPr>
                <w:sz w:val="16"/>
              </w:rPr>
              <w:t>Qualcomm Austria RFFE GmbH</w:t>
            </w:r>
          </w:p>
        </w:tc>
        <w:tc>
          <w:tcPr>
            <w:tcW w:w="0" w:type="auto"/>
          </w:tcPr>
          <w:p w14:paraId="36231906" w14:textId="77777777" w:rsidR="00410021" w:rsidRPr="0051598C" w:rsidRDefault="00410021" w:rsidP="009D1436">
            <w:pPr>
              <w:pStyle w:val="TAL"/>
              <w:rPr>
                <w:sz w:val="16"/>
              </w:rPr>
            </w:pPr>
            <w:r>
              <w:rPr>
                <w:sz w:val="16"/>
              </w:rPr>
              <w:t>agreed</w:t>
            </w:r>
          </w:p>
        </w:tc>
        <w:tc>
          <w:tcPr>
            <w:tcW w:w="0" w:type="auto"/>
          </w:tcPr>
          <w:p w14:paraId="7B83BC10" w14:textId="77777777" w:rsidR="00410021" w:rsidRPr="0051598C" w:rsidRDefault="00410021" w:rsidP="009D1436">
            <w:pPr>
              <w:pStyle w:val="TAL"/>
              <w:rPr>
                <w:sz w:val="16"/>
              </w:rPr>
            </w:pPr>
            <w:r>
              <w:rPr>
                <w:sz w:val="16"/>
              </w:rPr>
              <w:t>R5-224884</w:t>
            </w:r>
          </w:p>
        </w:tc>
        <w:tc>
          <w:tcPr>
            <w:tcW w:w="0" w:type="auto"/>
          </w:tcPr>
          <w:p w14:paraId="07D2BD8F" w14:textId="77777777" w:rsidR="00410021" w:rsidRPr="0051598C" w:rsidRDefault="00410021" w:rsidP="009D1436">
            <w:pPr>
              <w:pStyle w:val="TAL"/>
              <w:rPr>
                <w:sz w:val="16"/>
              </w:rPr>
            </w:pPr>
            <w:r>
              <w:rPr>
                <w:sz w:val="16"/>
              </w:rPr>
              <w:t>-</w:t>
            </w:r>
          </w:p>
        </w:tc>
      </w:tr>
      <w:tr w:rsidR="00410021" w14:paraId="66F7ECE5" w14:textId="77777777" w:rsidTr="009D1436">
        <w:tc>
          <w:tcPr>
            <w:tcW w:w="0" w:type="auto"/>
          </w:tcPr>
          <w:p w14:paraId="4309D90C" w14:textId="77777777" w:rsidR="00410021" w:rsidRPr="0051598C" w:rsidRDefault="00410021" w:rsidP="009D1436">
            <w:pPr>
              <w:pStyle w:val="TAL"/>
              <w:rPr>
                <w:sz w:val="16"/>
              </w:rPr>
            </w:pPr>
            <w:r>
              <w:rPr>
                <w:sz w:val="16"/>
              </w:rPr>
              <w:t>R5-225826</w:t>
            </w:r>
          </w:p>
        </w:tc>
        <w:tc>
          <w:tcPr>
            <w:tcW w:w="0" w:type="auto"/>
          </w:tcPr>
          <w:p w14:paraId="6BD87ECB" w14:textId="77777777" w:rsidR="00410021" w:rsidRPr="0051598C" w:rsidRDefault="00410021" w:rsidP="009D1436">
            <w:pPr>
              <w:pStyle w:val="TAL"/>
              <w:rPr>
                <w:sz w:val="16"/>
              </w:rPr>
            </w:pPr>
            <w:r>
              <w:rPr>
                <w:sz w:val="16"/>
              </w:rPr>
              <w:t>Ref sensitivity TP selection for DC_1A_n77A</w:t>
            </w:r>
          </w:p>
        </w:tc>
        <w:tc>
          <w:tcPr>
            <w:tcW w:w="0" w:type="auto"/>
          </w:tcPr>
          <w:p w14:paraId="6B851EFD" w14:textId="77777777" w:rsidR="00410021" w:rsidRPr="0051598C" w:rsidRDefault="00410021" w:rsidP="009D1436">
            <w:pPr>
              <w:pStyle w:val="TAL"/>
              <w:rPr>
                <w:sz w:val="16"/>
              </w:rPr>
            </w:pPr>
            <w:r>
              <w:rPr>
                <w:sz w:val="16"/>
              </w:rPr>
              <w:t>Qualcomm Austria RFFE GmbH</w:t>
            </w:r>
          </w:p>
        </w:tc>
        <w:tc>
          <w:tcPr>
            <w:tcW w:w="0" w:type="auto"/>
          </w:tcPr>
          <w:p w14:paraId="6D02C9D1" w14:textId="77777777" w:rsidR="00410021" w:rsidRPr="0051598C" w:rsidRDefault="00410021" w:rsidP="009D1436">
            <w:pPr>
              <w:pStyle w:val="TAL"/>
              <w:rPr>
                <w:sz w:val="16"/>
              </w:rPr>
            </w:pPr>
            <w:r>
              <w:rPr>
                <w:sz w:val="16"/>
              </w:rPr>
              <w:t>agreed</w:t>
            </w:r>
          </w:p>
        </w:tc>
        <w:tc>
          <w:tcPr>
            <w:tcW w:w="0" w:type="auto"/>
          </w:tcPr>
          <w:p w14:paraId="1F054526" w14:textId="77777777" w:rsidR="00410021" w:rsidRPr="0051598C" w:rsidRDefault="00410021" w:rsidP="009D1436">
            <w:pPr>
              <w:pStyle w:val="TAL"/>
              <w:rPr>
                <w:sz w:val="16"/>
              </w:rPr>
            </w:pPr>
            <w:r>
              <w:rPr>
                <w:sz w:val="16"/>
              </w:rPr>
              <w:t>R5-224889</w:t>
            </w:r>
          </w:p>
        </w:tc>
        <w:tc>
          <w:tcPr>
            <w:tcW w:w="0" w:type="auto"/>
          </w:tcPr>
          <w:p w14:paraId="283A7DC6" w14:textId="77777777" w:rsidR="00410021" w:rsidRPr="0051598C" w:rsidRDefault="00410021" w:rsidP="009D1436">
            <w:pPr>
              <w:pStyle w:val="TAL"/>
              <w:rPr>
                <w:sz w:val="16"/>
              </w:rPr>
            </w:pPr>
            <w:r>
              <w:rPr>
                <w:sz w:val="16"/>
              </w:rPr>
              <w:t>-</w:t>
            </w:r>
          </w:p>
        </w:tc>
      </w:tr>
      <w:tr w:rsidR="00410021" w14:paraId="6D3FBB6E" w14:textId="77777777" w:rsidTr="009D1436">
        <w:tc>
          <w:tcPr>
            <w:tcW w:w="0" w:type="auto"/>
          </w:tcPr>
          <w:p w14:paraId="5047F079" w14:textId="77777777" w:rsidR="00410021" w:rsidRPr="0051598C" w:rsidRDefault="00410021" w:rsidP="009D1436">
            <w:pPr>
              <w:pStyle w:val="TAL"/>
              <w:rPr>
                <w:sz w:val="16"/>
              </w:rPr>
            </w:pPr>
            <w:r>
              <w:rPr>
                <w:sz w:val="16"/>
              </w:rPr>
              <w:t>R5-225827</w:t>
            </w:r>
          </w:p>
        </w:tc>
        <w:tc>
          <w:tcPr>
            <w:tcW w:w="0" w:type="auto"/>
          </w:tcPr>
          <w:p w14:paraId="72E11F48" w14:textId="77777777" w:rsidR="00410021" w:rsidRPr="0051598C" w:rsidRDefault="00410021" w:rsidP="009D1436">
            <w:pPr>
              <w:pStyle w:val="TAL"/>
              <w:rPr>
                <w:sz w:val="16"/>
              </w:rPr>
            </w:pPr>
            <w:r>
              <w:rPr>
                <w:sz w:val="16"/>
              </w:rPr>
              <w:t>Ref sensitivity TP selection for DC_3A_n77A</w:t>
            </w:r>
          </w:p>
        </w:tc>
        <w:tc>
          <w:tcPr>
            <w:tcW w:w="0" w:type="auto"/>
          </w:tcPr>
          <w:p w14:paraId="4179F861" w14:textId="77777777" w:rsidR="00410021" w:rsidRPr="0051598C" w:rsidRDefault="00410021" w:rsidP="009D1436">
            <w:pPr>
              <w:pStyle w:val="TAL"/>
              <w:rPr>
                <w:sz w:val="16"/>
              </w:rPr>
            </w:pPr>
            <w:r>
              <w:rPr>
                <w:sz w:val="16"/>
              </w:rPr>
              <w:t>Qualcomm Austria RFFE GmbH</w:t>
            </w:r>
          </w:p>
        </w:tc>
        <w:tc>
          <w:tcPr>
            <w:tcW w:w="0" w:type="auto"/>
          </w:tcPr>
          <w:p w14:paraId="7F3A7860" w14:textId="77777777" w:rsidR="00410021" w:rsidRPr="0051598C" w:rsidRDefault="00410021" w:rsidP="009D1436">
            <w:pPr>
              <w:pStyle w:val="TAL"/>
              <w:rPr>
                <w:sz w:val="16"/>
              </w:rPr>
            </w:pPr>
            <w:r>
              <w:rPr>
                <w:sz w:val="16"/>
              </w:rPr>
              <w:t>agreed</w:t>
            </w:r>
          </w:p>
        </w:tc>
        <w:tc>
          <w:tcPr>
            <w:tcW w:w="0" w:type="auto"/>
          </w:tcPr>
          <w:p w14:paraId="01290499" w14:textId="77777777" w:rsidR="00410021" w:rsidRPr="0051598C" w:rsidRDefault="00410021" w:rsidP="009D1436">
            <w:pPr>
              <w:pStyle w:val="TAL"/>
              <w:rPr>
                <w:sz w:val="16"/>
              </w:rPr>
            </w:pPr>
            <w:r>
              <w:rPr>
                <w:sz w:val="16"/>
              </w:rPr>
              <w:t>R5-224890</w:t>
            </w:r>
          </w:p>
        </w:tc>
        <w:tc>
          <w:tcPr>
            <w:tcW w:w="0" w:type="auto"/>
          </w:tcPr>
          <w:p w14:paraId="1DA20FAA" w14:textId="77777777" w:rsidR="00410021" w:rsidRPr="0051598C" w:rsidRDefault="00410021" w:rsidP="009D1436">
            <w:pPr>
              <w:pStyle w:val="TAL"/>
              <w:rPr>
                <w:sz w:val="16"/>
              </w:rPr>
            </w:pPr>
            <w:r>
              <w:rPr>
                <w:sz w:val="16"/>
              </w:rPr>
              <w:t>-</w:t>
            </w:r>
          </w:p>
        </w:tc>
      </w:tr>
      <w:tr w:rsidR="00410021" w14:paraId="55656539" w14:textId="77777777" w:rsidTr="009D1436">
        <w:tc>
          <w:tcPr>
            <w:tcW w:w="0" w:type="auto"/>
          </w:tcPr>
          <w:p w14:paraId="41066C06" w14:textId="77777777" w:rsidR="00410021" w:rsidRPr="0051598C" w:rsidRDefault="00410021" w:rsidP="009D1436">
            <w:pPr>
              <w:pStyle w:val="TAL"/>
              <w:rPr>
                <w:sz w:val="16"/>
              </w:rPr>
            </w:pPr>
            <w:r>
              <w:rPr>
                <w:sz w:val="16"/>
              </w:rPr>
              <w:t>R5-225828</w:t>
            </w:r>
          </w:p>
        </w:tc>
        <w:tc>
          <w:tcPr>
            <w:tcW w:w="0" w:type="auto"/>
          </w:tcPr>
          <w:p w14:paraId="2E6B0A8E" w14:textId="77777777" w:rsidR="00410021" w:rsidRPr="0051598C" w:rsidRDefault="00410021" w:rsidP="009D1436">
            <w:pPr>
              <w:pStyle w:val="TAL"/>
              <w:rPr>
                <w:sz w:val="16"/>
              </w:rPr>
            </w:pPr>
            <w:r>
              <w:rPr>
                <w:sz w:val="16"/>
              </w:rPr>
              <w:t>Ref sensitivity TP selection for DC_8A_n78A</w:t>
            </w:r>
          </w:p>
        </w:tc>
        <w:tc>
          <w:tcPr>
            <w:tcW w:w="0" w:type="auto"/>
          </w:tcPr>
          <w:p w14:paraId="5B80C466" w14:textId="77777777" w:rsidR="00410021" w:rsidRPr="0051598C" w:rsidRDefault="00410021" w:rsidP="009D1436">
            <w:pPr>
              <w:pStyle w:val="TAL"/>
              <w:rPr>
                <w:sz w:val="16"/>
              </w:rPr>
            </w:pPr>
            <w:r>
              <w:rPr>
                <w:sz w:val="16"/>
              </w:rPr>
              <w:t>Qualcomm Austria RFFE GmbH</w:t>
            </w:r>
          </w:p>
        </w:tc>
        <w:tc>
          <w:tcPr>
            <w:tcW w:w="0" w:type="auto"/>
          </w:tcPr>
          <w:p w14:paraId="75FB5C96" w14:textId="77777777" w:rsidR="00410021" w:rsidRPr="0051598C" w:rsidRDefault="00410021" w:rsidP="009D1436">
            <w:pPr>
              <w:pStyle w:val="TAL"/>
              <w:rPr>
                <w:sz w:val="16"/>
              </w:rPr>
            </w:pPr>
            <w:r>
              <w:rPr>
                <w:sz w:val="16"/>
              </w:rPr>
              <w:t>agreed</w:t>
            </w:r>
          </w:p>
        </w:tc>
        <w:tc>
          <w:tcPr>
            <w:tcW w:w="0" w:type="auto"/>
          </w:tcPr>
          <w:p w14:paraId="471BD709" w14:textId="77777777" w:rsidR="00410021" w:rsidRPr="0051598C" w:rsidRDefault="00410021" w:rsidP="009D1436">
            <w:pPr>
              <w:pStyle w:val="TAL"/>
              <w:rPr>
                <w:sz w:val="16"/>
              </w:rPr>
            </w:pPr>
            <w:r>
              <w:rPr>
                <w:sz w:val="16"/>
              </w:rPr>
              <w:t>R5-224891</w:t>
            </w:r>
          </w:p>
        </w:tc>
        <w:tc>
          <w:tcPr>
            <w:tcW w:w="0" w:type="auto"/>
          </w:tcPr>
          <w:p w14:paraId="12154785" w14:textId="77777777" w:rsidR="00410021" w:rsidRPr="0051598C" w:rsidRDefault="00410021" w:rsidP="009D1436">
            <w:pPr>
              <w:pStyle w:val="TAL"/>
              <w:rPr>
                <w:sz w:val="16"/>
              </w:rPr>
            </w:pPr>
            <w:r>
              <w:rPr>
                <w:sz w:val="16"/>
              </w:rPr>
              <w:t>-</w:t>
            </w:r>
          </w:p>
        </w:tc>
      </w:tr>
      <w:tr w:rsidR="00410021" w14:paraId="732585D2" w14:textId="77777777" w:rsidTr="009D1436">
        <w:tc>
          <w:tcPr>
            <w:tcW w:w="0" w:type="auto"/>
          </w:tcPr>
          <w:p w14:paraId="2DE9267B" w14:textId="77777777" w:rsidR="00410021" w:rsidRPr="0051598C" w:rsidRDefault="00410021" w:rsidP="009D1436">
            <w:pPr>
              <w:pStyle w:val="TAL"/>
              <w:rPr>
                <w:sz w:val="16"/>
              </w:rPr>
            </w:pPr>
            <w:r>
              <w:rPr>
                <w:sz w:val="16"/>
              </w:rPr>
              <w:t>R5-225829</w:t>
            </w:r>
          </w:p>
        </w:tc>
        <w:tc>
          <w:tcPr>
            <w:tcW w:w="0" w:type="auto"/>
          </w:tcPr>
          <w:p w14:paraId="6476104D" w14:textId="77777777" w:rsidR="00410021" w:rsidRPr="0051598C" w:rsidRDefault="00410021" w:rsidP="009D1436">
            <w:pPr>
              <w:pStyle w:val="TAL"/>
              <w:rPr>
                <w:sz w:val="16"/>
              </w:rPr>
            </w:pPr>
            <w:r>
              <w:rPr>
                <w:sz w:val="16"/>
              </w:rPr>
              <w:t>Ref sensitivity TP selection for DC_5A_n78A</w:t>
            </w:r>
          </w:p>
        </w:tc>
        <w:tc>
          <w:tcPr>
            <w:tcW w:w="0" w:type="auto"/>
          </w:tcPr>
          <w:p w14:paraId="205C4F16" w14:textId="77777777" w:rsidR="00410021" w:rsidRPr="0051598C" w:rsidRDefault="00410021" w:rsidP="009D1436">
            <w:pPr>
              <w:pStyle w:val="TAL"/>
              <w:rPr>
                <w:sz w:val="16"/>
              </w:rPr>
            </w:pPr>
            <w:r>
              <w:rPr>
                <w:sz w:val="16"/>
              </w:rPr>
              <w:t>Qualcomm Austria RFFE GmbH</w:t>
            </w:r>
          </w:p>
        </w:tc>
        <w:tc>
          <w:tcPr>
            <w:tcW w:w="0" w:type="auto"/>
          </w:tcPr>
          <w:p w14:paraId="1052D52A" w14:textId="77777777" w:rsidR="00410021" w:rsidRPr="0051598C" w:rsidRDefault="00410021" w:rsidP="009D1436">
            <w:pPr>
              <w:pStyle w:val="TAL"/>
              <w:rPr>
                <w:sz w:val="16"/>
              </w:rPr>
            </w:pPr>
            <w:r>
              <w:rPr>
                <w:sz w:val="16"/>
              </w:rPr>
              <w:t>agreed</w:t>
            </w:r>
          </w:p>
        </w:tc>
        <w:tc>
          <w:tcPr>
            <w:tcW w:w="0" w:type="auto"/>
          </w:tcPr>
          <w:p w14:paraId="54C85B63" w14:textId="77777777" w:rsidR="00410021" w:rsidRPr="0051598C" w:rsidRDefault="00410021" w:rsidP="009D1436">
            <w:pPr>
              <w:pStyle w:val="TAL"/>
              <w:rPr>
                <w:sz w:val="16"/>
              </w:rPr>
            </w:pPr>
            <w:r>
              <w:rPr>
                <w:sz w:val="16"/>
              </w:rPr>
              <w:t>R5-224892</w:t>
            </w:r>
          </w:p>
        </w:tc>
        <w:tc>
          <w:tcPr>
            <w:tcW w:w="0" w:type="auto"/>
          </w:tcPr>
          <w:p w14:paraId="2566C879" w14:textId="77777777" w:rsidR="00410021" w:rsidRPr="0051598C" w:rsidRDefault="00410021" w:rsidP="009D1436">
            <w:pPr>
              <w:pStyle w:val="TAL"/>
              <w:rPr>
                <w:sz w:val="16"/>
              </w:rPr>
            </w:pPr>
            <w:r>
              <w:rPr>
                <w:sz w:val="16"/>
              </w:rPr>
              <w:t>-</w:t>
            </w:r>
          </w:p>
        </w:tc>
      </w:tr>
      <w:tr w:rsidR="00410021" w14:paraId="3FC924F0" w14:textId="77777777" w:rsidTr="009D1436">
        <w:tc>
          <w:tcPr>
            <w:tcW w:w="0" w:type="auto"/>
          </w:tcPr>
          <w:p w14:paraId="018BCE84" w14:textId="77777777" w:rsidR="00410021" w:rsidRPr="0051598C" w:rsidRDefault="00410021" w:rsidP="009D1436">
            <w:pPr>
              <w:pStyle w:val="TAL"/>
              <w:rPr>
                <w:sz w:val="16"/>
              </w:rPr>
            </w:pPr>
            <w:r>
              <w:rPr>
                <w:sz w:val="16"/>
              </w:rPr>
              <w:t>R5-225830</w:t>
            </w:r>
          </w:p>
        </w:tc>
        <w:tc>
          <w:tcPr>
            <w:tcW w:w="0" w:type="auto"/>
          </w:tcPr>
          <w:p w14:paraId="6B7E4FEE" w14:textId="77777777" w:rsidR="00410021" w:rsidRPr="0051598C" w:rsidRDefault="00410021" w:rsidP="009D1436">
            <w:pPr>
              <w:pStyle w:val="TAL"/>
              <w:rPr>
                <w:sz w:val="16"/>
              </w:rPr>
            </w:pPr>
            <w:r>
              <w:rPr>
                <w:sz w:val="16"/>
              </w:rPr>
              <w:t>Ref sensitivity TP selection for DC_8A_n79A</w:t>
            </w:r>
          </w:p>
        </w:tc>
        <w:tc>
          <w:tcPr>
            <w:tcW w:w="0" w:type="auto"/>
          </w:tcPr>
          <w:p w14:paraId="67CD3D38" w14:textId="77777777" w:rsidR="00410021" w:rsidRPr="0051598C" w:rsidRDefault="00410021" w:rsidP="009D1436">
            <w:pPr>
              <w:pStyle w:val="TAL"/>
              <w:rPr>
                <w:sz w:val="16"/>
              </w:rPr>
            </w:pPr>
            <w:r>
              <w:rPr>
                <w:sz w:val="16"/>
              </w:rPr>
              <w:t>Qualcomm Austria RFFE GmbH</w:t>
            </w:r>
          </w:p>
        </w:tc>
        <w:tc>
          <w:tcPr>
            <w:tcW w:w="0" w:type="auto"/>
          </w:tcPr>
          <w:p w14:paraId="47B277F7" w14:textId="77777777" w:rsidR="00410021" w:rsidRPr="0051598C" w:rsidRDefault="00410021" w:rsidP="009D1436">
            <w:pPr>
              <w:pStyle w:val="TAL"/>
              <w:rPr>
                <w:sz w:val="16"/>
              </w:rPr>
            </w:pPr>
            <w:r>
              <w:rPr>
                <w:sz w:val="16"/>
              </w:rPr>
              <w:t>agreed</w:t>
            </w:r>
          </w:p>
        </w:tc>
        <w:tc>
          <w:tcPr>
            <w:tcW w:w="0" w:type="auto"/>
          </w:tcPr>
          <w:p w14:paraId="24B12AC7" w14:textId="77777777" w:rsidR="00410021" w:rsidRPr="0051598C" w:rsidRDefault="00410021" w:rsidP="009D1436">
            <w:pPr>
              <w:pStyle w:val="TAL"/>
              <w:rPr>
                <w:sz w:val="16"/>
              </w:rPr>
            </w:pPr>
            <w:r>
              <w:rPr>
                <w:sz w:val="16"/>
              </w:rPr>
              <w:t>R5-224893</w:t>
            </w:r>
          </w:p>
        </w:tc>
        <w:tc>
          <w:tcPr>
            <w:tcW w:w="0" w:type="auto"/>
          </w:tcPr>
          <w:p w14:paraId="3BC2EB49" w14:textId="77777777" w:rsidR="00410021" w:rsidRPr="0051598C" w:rsidRDefault="00410021" w:rsidP="009D1436">
            <w:pPr>
              <w:pStyle w:val="TAL"/>
              <w:rPr>
                <w:sz w:val="16"/>
              </w:rPr>
            </w:pPr>
            <w:r>
              <w:rPr>
                <w:sz w:val="16"/>
              </w:rPr>
              <w:t>-</w:t>
            </w:r>
          </w:p>
        </w:tc>
      </w:tr>
      <w:tr w:rsidR="00410021" w14:paraId="46971BA4" w14:textId="77777777" w:rsidTr="009D1436">
        <w:tc>
          <w:tcPr>
            <w:tcW w:w="0" w:type="auto"/>
          </w:tcPr>
          <w:p w14:paraId="229AE7BA" w14:textId="77777777" w:rsidR="00410021" w:rsidRPr="0051598C" w:rsidRDefault="00410021" w:rsidP="009D1436">
            <w:pPr>
              <w:pStyle w:val="TAL"/>
              <w:rPr>
                <w:sz w:val="16"/>
              </w:rPr>
            </w:pPr>
            <w:r>
              <w:rPr>
                <w:sz w:val="16"/>
              </w:rPr>
              <w:t>R5-225831</w:t>
            </w:r>
          </w:p>
        </w:tc>
        <w:tc>
          <w:tcPr>
            <w:tcW w:w="0" w:type="auto"/>
          </w:tcPr>
          <w:p w14:paraId="2BB88A90" w14:textId="77777777" w:rsidR="00410021" w:rsidRPr="0051598C" w:rsidRDefault="00410021" w:rsidP="009D1436">
            <w:pPr>
              <w:pStyle w:val="TAL"/>
              <w:rPr>
                <w:sz w:val="16"/>
              </w:rPr>
            </w:pPr>
            <w:r>
              <w:rPr>
                <w:sz w:val="16"/>
              </w:rPr>
              <w:t>Ref sensitivity TP selection for DC_21A_n79A</w:t>
            </w:r>
          </w:p>
        </w:tc>
        <w:tc>
          <w:tcPr>
            <w:tcW w:w="0" w:type="auto"/>
          </w:tcPr>
          <w:p w14:paraId="61A86E6F" w14:textId="77777777" w:rsidR="00410021" w:rsidRPr="0051598C" w:rsidRDefault="00410021" w:rsidP="009D1436">
            <w:pPr>
              <w:pStyle w:val="TAL"/>
              <w:rPr>
                <w:sz w:val="16"/>
              </w:rPr>
            </w:pPr>
            <w:r>
              <w:rPr>
                <w:sz w:val="16"/>
              </w:rPr>
              <w:t>Qualcomm Austria RFFE GmbH</w:t>
            </w:r>
          </w:p>
        </w:tc>
        <w:tc>
          <w:tcPr>
            <w:tcW w:w="0" w:type="auto"/>
          </w:tcPr>
          <w:p w14:paraId="15A1740A" w14:textId="77777777" w:rsidR="00410021" w:rsidRPr="0051598C" w:rsidRDefault="00410021" w:rsidP="009D1436">
            <w:pPr>
              <w:pStyle w:val="TAL"/>
              <w:rPr>
                <w:sz w:val="16"/>
              </w:rPr>
            </w:pPr>
            <w:r>
              <w:rPr>
                <w:sz w:val="16"/>
              </w:rPr>
              <w:t>agreed</w:t>
            </w:r>
          </w:p>
        </w:tc>
        <w:tc>
          <w:tcPr>
            <w:tcW w:w="0" w:type="auto"/>
          </w:tcPr>
          <w:p w14:paraId="6DED63B2" w14:textId="77777777" w:rsidR="00410021" w:rsidRPr="0051598C" w:rsidRDefault="00410021" w:rsidP="009D1436">
            <w:pPr>
              <w:pStyle w:val="TAL"/>
              <w:rPr>
                <w:sz w:val="16"/>
              </w:rPr>
            </w:pPr>
            <w:r>
              <w:rPr>
                <w:sz w:val="16"/>
              </w:rPr>
              <w:t>R5-224894</w:t>
            </w:r>
          </w:p>
        </w:tc>
        <w:tc>
          <w:tcPr>
            <w:tcW w:w="0" w:type="auto"/>
          </w:tcPr>
          <w:p w14:paraId="4716891E" w14:textId="77777777" w:rsidR="00410021" w:rsidRPr="0051598C" w:rsidRDefault="00410021" w:rsidP="009D1436">
            <w:pPr>
              <w:pStyle w:val="TAL"/>
              <w:rPr>
                <w:sz w:val="16"/>
              </w:rPr>
            </w:pPr>
            <w:r>
              <w:rPr>
                <w:sz w:val="16"/>
              </w:rPr>
              <w:t>-</w:t>
            </w:r>
          </w:p>
        </w:tc>
      </w:tr>
      <w:tr w:rsidR="00410021" w14:paraId="344C0724" w14:textId="77777777" w:rsidTr="009D1436">
        <w:tc>
          <w:tcPr>
            <w:tcW w:w="0" w:type="auto"/>
          </w:tcPr>
          <w:p w14:paraId="2E0C30F4" w14:textId="77777777" w:rsidR="00410021" w:rsidRPr="0051598C" w:rsidRDefault="00410021" w:rsidP="009D1436">
            <w:pPr>
              <w:pStyle w:val="TAL"/>
              <w:rPr>
                <w:sz w:val="16"/>
              </w:rPr>
            </w:pPr>
            <w:r>
              <w:rPr>
                <w:sz w:val="16"/>
              </w:rPr>
              <w:t>R5-225832</w:t>
            </w:r>
          </w:p>
        </w:tc>
        <w:tc>
          <w:tcPr>
            <w:tcW w:w="0" w:type="auto"/>
          </w:tcPr>
          <w:p w14:paraId="24BEDA55" w14:textId="77777777" w:rsidR="00410021" w:rsidRPr="0051598C" w:rsidRDefault="00410021" w:rsidP="009D1436">
            <w:pPr>
              <w:pStyle w:val="TAL"/>
              <w:rPr>
                <w:sz w:val="16"/>
              </w:rPr>
            </w:pPr>
            <w:r>
              <w:rPr>
                <w:sz w:val="16"/>
              </w:rPr>
              <w:t>Updated TP analysis MPR for CA in FR2</w:t>
            </w:r>
          </w:p>
        </w:tc>
        <w:tc>
          <w:tcPr>
            <w:tcW w:w="0" w:type="auto"/>
          </w:tcPr>
          <w:p w14:paraId="48CAB29D" w14:textId="77777777" w:rsidR="00410021" w:rsidRPr="0051598C" w:rsidRDefault="00410021" w:rsidP="009D1436">
            <w:pPr>
              <w:pStyle w:val="TAL"/>
              <w:rPr>
                <w:sz w:val="16"/>
              </w:rPr>
            </w:pPr>
            <w:r>
              <w:rPr>
                <w:sz w:val="16"/>
              </w:rPr>
              <w:t>Ericsson</w:t>
            </w:r>
          </w:p>
        </w:tc>
        <w:tc>
          <w:tcPr>
            <w:tcW w:w="0" w:type="auto"/>
          </w:tcPr>
          <w:p w14:paraId="233312AB" w14:textId="77777777" w:rsidR="00410021" w:rsidRPr="0051598C" w:rsidRDefault="00410021" w:rsidP="009D1436">
            <w:pPr>
              <w:pStyle w:val="TAL"/>
              <w:rPr>
                <w:sz w:val="16"/>
              </w:rPr>
            </w:pPr>
            <w:r>
              <w:rPr>
                <w:sz w:val="16"/>
              </w:rPr>
              <w:t>agreed</w:t>
            </w:r>
          </w:p>
        </w:tc>
        <w:tc>
          <w:tcPr>
            <w:tcW w:w="0" w:type="auto"/>
          </w:tcPr>
          <w:p w14:paraId="795FF798" w14:textId="77777777" w:rsidR="00410021" w:rsidRPr="0051598C" w:rsidRDefault="00410021" w:rsidP="009D1436">
            <w:pPr>
              <w:pStyle w:val="TAL"/>
              <w:rPr>
                <w:sz w:val="16"/>
              </w:rPr>
            </w:pPr>
            <w:r>
              <w:rPr>
                <w:sz w:val="16"/>
              </w:rPr>
              <w:t>R5-225232</w:t>
            </w:r>
          </w:p>
        </w:tc>
        <w:tc>
          <w:tcPr>
            <w:tcW w:w="0" w:type="auto"/>
          </w:tcPr>
          <w:p w14:paraId="71AA7B60" w14:textId="77777777" w:rsidR="00410021" w:rsidRPr="0051598C" w:rsidRDefault="00410021" w:rsidP="009D1436">
            <w:pPr>
              <w:pStyle w:val="TAL"/>
              <w:rPr>
                <w:sz w:val="16"/>
              </w:rPr>
            </w:pPr>
            <w:r>
              <w:rPr>
                <w:sz w:val="16"/>
              </w:rPr>
              <w:t>-</w:t>
            </w:r>
          </w:p>
        </w:tc>
      </w:tr>
      <w:tr w:rsidR="00410021" w14:paraId="07E5F66E" w14:textId="77777777" w:rsidTr="009D1436">
        <w:tc>
          <w:tcPr>
            <w:tcW w:w="0" w:type="auto"/>
          </w:tcPr>
          <w:p w14:paraId="63BAADE4" w14:textId="77777777" w:rsidR="00410021" w:rsidRPr="0051598C" w:rsidRDefault="00410021" w:rsidP="009D1436">
            <w:pPr>
              <w:pStyle w:val="TAL"/>
              <w:rPr>
                <w:sz w:val="16"/>
              </w:rPr>
            </w:pPr>
            <w:r>
              <w:rPr>
                <w:sz w:val="16"/>
              </w:rPr>
              <w:t>R5-225833</w:t>
            </w:r>
          </w:p>
        </w:tc>
        <w:tc>
          <w:tcPr>
            <w:tcW w:w="0" w:type="auto"/>
          </w:tcPr>
          <w:p w14:paraId="0BADFE6A" w14:textId="77777777" w:rsidR="00410021" w:rsidRPr="0051598C" w:rsidRDefault="00410021" w:rsidP="009D1436">
            <w:pPr>
              <w:pStyle w:val="TAL"/>
              <w:rPr>
                <w:sz w:val="16"/>
              </w:rPr>
            </w:pPr>
            <w:r>
              <w:rPr>
                <w:sz w:val="16"/>
              </w:rPr>
              <w:t>New connection diagram for RF, 1x4 in static propagation conditions</w:t>
            </w:r>
          </w:p>
        </w:tc>
        <w:tc>
          <w:tcPr>
            <w:tcW w:w="0" w:type="auto"/>
          </w:tcPr>
          <w:p w14:paraId="2D05E247" w14:textId="77777777" w:rsidR="00410021" w:rsidRPr="0051598C" w:rsidRDefault="00410021" w:rsidP="009D1436">
            <w:pPr>
              <w:pStyle w:val="TAL"/>
              <w:rPr>
                <w:sz w:val="16"/>
              </w:rPr>
            </w:pPr>
            <w:r>
              <w:rPr>
                <w:sz w:val="16"/>
              </w:rPr>
              <w:t>Ericsson</w:t>
            </w:r>
          </w:p>
        </w:tc>
        <w:tc>
          <w:tcPr>
            <w:tcW w:w="0" w:type="auto"/>
          </w:tcPr>
          <w:p w14:paraId="55C6995B" w14:textId="77777777" w:rsidR="00410021" w:rsidRPr="0051598C" w:rsidRDefault="00410021" w:rsidP="009D1436">
            <w:pPr>
              <w:pStyle w:val="TAL"/>
              <w:rPr>
                <w:sz w:val="16"/>
              </w:rPr>
            </w:pPr>
            <w:r>
              <w:rPr>
                <w:sz w:val="16"/>
              </w:rPr>
              <w:t>agreed</w:t>
            </w:r>
          </w:p>
        </w:tc>
        <w:tc>
          <w:tcPr>
            <w:tcW w:w="0" w:type="auto"/>
          </w:tcPr>
          <w:p w14:paraId="3EF6108D" w14:textId="77777777" w:rsidR="00410021" w:rsidRPr="0051598C" w:rsidRDefault="00410021" w:rsidP="009D1436">
            <w:pPr>
              <w:pStyle w:val="TAL"/>
              <w:rPr>
                <w:sz w:val="16"/>
              </w:rPr>
            </w:pPr>
            <w:r>
              <w:rPr>
                <w:sz w:val="16"/>
              </w:rPr>
              <w:t>R5-225008</w:t>
            </w:r>
          </w:p>
        </w:tc>
        <w:tc>
          <w:tcPr>
            <w:tcW w:w="0" w:type="auto"/>
          </w:tcPr>
          <w:p w14:paraId="00E5B88F" w14:textId="77777777" w:rsidR="00410021" w:rsidRPr="0051598C" w:rsidRDefault="00410021" w:rsidP="009D1436">
            <w:pPr>
              <w:pStyle w:val="TAL"/>
              <w:rPr>
                <w:sz w:val="16"/>
              </w:rPr>
            </w:pPr>
            <w:r>
              <w:rPr>
                <w:sz w:val="16"/>
              </w:rPr>
              <w:t>-</w:t>
            </w:r>
          </w:p>
        </w:tc>
      </w:tr>
      <w:tr w:rsidR="00410021" w14:paraId="107E3777" w14:textId="77777777" w:rsidTr="009D1436">
        <w:tc>
          <w:tcPr>
            <w:tcW w:w="0" w:type="auto"/>
          </w:tcPr>
          <w:p w14:paraId="1C2BA172" w14:textId="77777777" w:rsidR="00410021" w:rsidRPr="0051598C" w:rsidRDefault="00410021" w:rsidP="009D1436">
            <w:pPr>
              <w:pStyle w:val="TAL"/>
              <w:rPr>
                <w:sz w:val="16"/>
              </w:rPr>
            </w:pPr>
            <w:r>
              <w:rPr>
                <w:sz w:val="16"/>
              </w:rPr>
              <w:t>R5-225834</w:t>
            </w:r>
          </w:p>
        </w:tc>
        <w:tc>
          <w:tcPr>
            <w:tcW w:w="0" w:type="auto"/>
          </w:tcPr>
          <w:p w14:paraId="50DD5C55" w14:textId="77777777" w:rsidR="00410021" w:rsidRPr="0051598C" w:rsidRDefault="00410021" w:rsidP="009D1436">
            <w:pPr>
              <w:pStyle w:val="TAL"/>
              <w:rPr>
                <w:sz w:val="16"/>
              </w:rPr>
            </w:pPr>
            <w:r>
              <w:rPr>
                <w:sz w:val="16"/>
              </w:rPr>
              <w:t>Correction of 6.6.2.2 Additional Spectrum Emission Mask Test configuration Table</w:t>
            </w:r>
          </w:p>
        </w:tc>
        <w:tc>
          <w:tcPr>
            <w:tcW w:w="0" w:type="auto"/>
          </w:tcPr>
          <w:p w14:paraId="572BF6C4" w14:textId="77777777" w:rsidR="00410021" w:rsidRPr="0051598C" w:rsidRDefault="00410021" w:rsidP="009D1436">
            <w:pPr>
              <w:pStyle w:val="TAL"/>
              <w:rPr>
                <w:sz w:val="16"/>
              </w:rPr>
            </w:pPr>
            <w:r>
              <w:rPr>
                <w:sz w:val="16"/>
              </w:rPr>
              <w:t>MediaTek Inc.</w:t>
            </w:r>
          </w:p>
        </w:tc>
        <w:tc>
          <w:tcPr>
            <w:tcW w:w="0" w:type="auto"/>
          </w:tcPr>
          <w:p w14:paraId="4CA6A31B" w14:textId="77777777" w:rsidR="00410021" w:rsidRPr="0051598C" w:rsidRDefault="00410021" w:rsidP="009D1436">
            <w:pPr>
              <w:pStyle w:val="TAL"/>
              <w:rPr>
                <w:sz w:val="16"/>
              </w:rPr>
            </w:pPr>
            <w:r>
              <w:rPr>
                <w:sz w:val="16"/>
              </w:rPr>
              <w:t>agreed</w:t>
            </w:r>
          </w:p>
        </w:tc>
        <w:tc>
          <w:tcPr>
            <w:tcW w:w="0" w:type="auto"/>
          </w:tcPr>
          <w:p w14:paraId="2FCC1DD9" w14:textId="77777777" w:rsidR="00410021" w:rsidRPr="0051598C" w:rsidRDefault="00410021" w:rsidP="009D1436">
            <w:pPr>
              <w:pStyle w:val="TAL"/>
              <w:rPr>
                <w:sz w:val="16"/>
              </w:rPr>
            </w:pPr>
            <w:r>
              <w:rPr>
                <w:sz w:val="16"/>
              </w:rPr>
              <w:t>R5-224035</w:t>
            </w:r>
          </w:p>
        </w:tc>
        <w:tc>
          <w:tcPr>
            <w:tcW w:w="0" w:type="auto"/>
          </w:tcPr>
          <w:p w14:paraId="44A1DBE8" w14:textId="77777777" w:rsidR="00410021" w:rsidRPr="0051598C" w:rsidRDefault="00410021" w:rsidP="009D1436">
            <w:pPr>
              <w:pStyle w:val="TAL"/>
              <w:rPr>
                <w:sz w:val="16"/>
              </w:rPr>
            </w:pPr>
            <w:r>
              <w:rPr>
                <w:sz w:val="16"/>
              </w:rPr>
              <w:t>-</w:t>
            </w:r>
          </w:p>
        </w:tc>
      </w:tr>
      <w:tr w:rsidR="00410021" w14:paraId="2129A957" w14:textId="77777777" w:rsidTr="009D1436">
        <w:tc>
          <w:tcPr>
            <w:tcW w:w="0" w:type="auto"/>
          </w:tcPr>
          <w:p w14:paraId="55227E16" w14:textId="77777777" w:rsidR="00410021" w:rsidRPr="0051598C" w:rsidRDefault="00410021" w:rsidP="009D1436">
            <w:pPr>
              <w:pStyle w:val="TAL"/>
              <w:rPr>
                <w:sz w:val="16"/>
              </w:rPr>
            </w:pPr>
            <w:r>
              <w:rPr>
                <w:sz w:val="16"/>
              </w:rPr>
              <w:t>R5-225835</w:t>
            </w:r>
          </w:p>
        </w:tc>
        <w:tc>
          <w:tcPr>
            <w:tcW w:w="0" w:type="auto"/>
          </w:tcPr>
          <w:p w14:paraId="274BF221" w14:textId="77777777" w:rsidR="00410021" w:rsidRPr="0051598C" w:rsidRDefault="00410021" w:rsidP="009D1436">
            <w:pPr>
              <w:pStyle w:val="TAL"/>
              <w:rPr>
                <w:sz w:val="16"/>
              </w:rPr>
            </w:pPr>
            <w:r>
              <w:rPr>
                <w:sz w:val="16"/>
              </w:rPr>
              <w:t>Making test case 9.8.1.1 applicable to any UE supporting ce-ModeA</w:t>
            </w:r>
          </w:p>
        </w:tc>
        <w:tc>
          <w:tcPr>
            <w:tcW w:w="0" w:type="auto"/>
          </w:tcPr>
          <w:p w14:paraId="27949130" w14:textId="77777777" w:rsidR="00410021" w:rsidRPr="0051598C" w:rsidRDefault="00410021" w:rsidP="009D1436">
            <w:pPr>
              <w:pStyle w:val="TAL"/>
              <w:rPr>
                <w:sz w:val="16"/>
              </w:rPr>
            </w:pPr>
            <w:r>
              <w:rPr>
                <w:sz w:val="16"/>
              </w:rPr>
              <w:t>Ericsson</w:t>
            </w:r>
          </w:p>
        </w:tc>
        <w:tc>
          <w:tcPr>
            <w:tcW w:w="0" w:type="auto"/>
          </w:tcPr>
          <w:p w14:paraId="0992B6EE" w14:textId="77777777" w:rsidR="00410021" w:rsidRPr="0051598C" w:rsidRDefault="00410021" w:rsidP="009D1436">
            <w:pPr>
              <w:pStyle w:val="TAL"/>
              <w:rPr>
                <w:sz w:val="16"/>
              </w:rPr>
            </w:pPr>
            <w:r>
              <w:rPr>
                <w:sz w:val="16"/>
              </w:rPr>
              <w:t>agreed</w:t>
            </w:r>
          </w:p>
        </w:tc>
        <w:tc>
          <w:tcPr>
            <w:tcW w:w="0" w:type="auto"/>
          </w:tcPr>
          <w:p w14:paraId="5C808FCB" w14:textId="77777777" w:rsidR="00410021" w:rsidRPr="0051598C" w:rsidRDefault="00410021" w:rsidP="009D1436">
            <w:pPr>
              <w:pStyle w:val="TAL"/>
              <w:rPr>
                <w:sz w:val="16"/>
              </w:rPr>
            </w:pPr>
            <w:r>
              <w:rPr>
                <w:sz w:val="16"/>
              </w:rPr>
              <w:t>R5-225021</w:t>
            </w:r>
          </w:p>
        </w:tc>
        <w:tc>
          <w:tcPr>
            <w:tcW w:w="0" w:type="auto"/>
          </w:tcPr>
          <w:p w14:paraId="4B193596" w14:textId="77777777" w:rsidR="00410021" w:rsidRPr="0051598C" w:rsidRDefault="00410021" w:rsidP="009D1436">
            <w:pPr>
              <w:pStyle w:val="TAL"/>
              <w:rPr>
                <w:sz w:val="16"/>
              </w:rPr>
            </w:pPr>
            <w:r>
              <w:rPr>
                <w:sz w:val="16"/>
              </w:rPr>
              <w:t>-</w:t>
            </w:r>
          </w:p>
        </w:tc>
      </w:tr>
      <w:tr w:rsidR="00410021" w14:paraId="54D4D6A1" w14:textId="77777777" w:rsidTr="009D1436">
        <w:tc>
          <w:tcPr>
            <w:tcW w:w="0" w:type="auto"/>
          </w:tcPr>
          <w:p w14:paraId="56522D05" w14:textId="77777777" w:rsidR="00410021" w:rsidRPr="0051598C" w:rsidRDefault="00410021" w:rsidP="009D1436">
            <w:pPr>
              <w:pStyle w:val="TAL"/>
              <w:rPr>
                <w:sz w:val="16"/>
              </w:rPr>
            </w:pPr>
            <w:r>
              <w:rPr>
                <w:sz w:val="16"/>
              </w:rPr>
              <w:t>R5-225836</w:t>
            </w:r>
          </w:p>
        </w:tc>
        <w:tc>
          <w:tcPr>
            <w:tcW w:w="0" w:type="auto"/>
          </w:tcPr>
          <w:p w14:paraId="2995FE6C" w14:textId="77777777" w:rsidR="00410021" w:rsidRPr="0051598C" w:rsidRDefault="00410021" w:rsidP="009D1436">
            <w:pPr>
              <w:pStyle w:val="TAL"/>
              <w:rPr>
                <w:sz w:val="16"/>
              </w:rPr>
            </w:pPr>
            <w:r>
              <w:rPr>
                <w:sz w:val="16"/>
              </w:rPr>
              <w:t>Test case 9.8.1.1 to be applicable for any UE supporting ce-ModeA</w:t>
            </w:r>
          </w:p>
        </w:tc>
        <w:tc>
          <w:tcPr>
            <w:tcW w:w="0" w:type="auto"/>
          </w:tcPr>
          <w:p w14:paraId="7A4E3465" w14:textId="77777777" w:rsidR="00410021" w:rsidRPr="0051598C" w:rsidRDefault="00410021" w:rsidP="009D1436">
            <w:pPr>
              <w:pStyle w:val="TAL"/>
              <w:rPr>
                <w:sz w:val="16"/>
              </w:rPr>
            </w:pPr>
            <w:r>
              <w:rPr>
                <w:sz w:val="16"/>
              </w:rPr>
              <w:t>Ericsson</w:t>
            </w:r>
          </w:p>
        </w:tc>
        <w:tc>
          <w:tcPr>
            <w:tcW w:w="0" w:type="auto"/>
          </w:tcPr>
          <w:p w14:paraId="253D0B9E" w14:textId="77777777" w:rsidR="00410021" w:rsidRPr="0051598C" w:rsidRDefault="00410021" w:rsidP="009D1436">
            <w:pPr>
              <w:pStyle w:val="TAL"/>
              <w:rPr>
                <w:sz w:val="16"/>
              </w:rPr>
            </w:pPr>
            <w:r>
              <w:rPr>
                <w:sz w:val="16"/>
              </w:rPr>
              <w:t>agreed</w:t>
            </w:r>
          </w:p>
        </w:tc>
        <w:tc>
          <w:tcPr>
            <w:tcW w:w="0" w:type="auto"/>
          </w:tcPr>
          <w:p w14:paraId="31F368DE" w14:textId="77777777" w:rsidR="00410021" w:rsidRPr="0051598C" w:rsidRDefault="00410021" w:rsidP="009D1436">
            <w:pPr>
              <w:pStyle w:val="TAL"/>
              <w:rPr>
                <w:sz w:val="16"/>
              </w:rPr>
            </w:pPr>
            <w:r>
              <w:rPr>
                <w:sz w:val="16"/>
              </w:rPr>
              <w:t>R5-225019</w:t>
            </w:r>
          </w:p>
        </w:tc>
        <w:tc>
          <w:tcPr>
            <w:tcW w:w="0" w:type="auto"/>
          </w:tcPr>
          <w:p w14:paraId="620AD687" w14:textId="77777777" w:rsidR="00410021" w:rsidRPr="0051598C" w:rsidRDefault="00410021" w:rsidP="009D1436">
            <w:pPr>
              <w:pStyle w:val="TAL"/>
              <w:rPr>
                <w:sz w:val="16"/>
              </w:rPr>
            </w:pPr>
            <w:r>
              <w:rPr>
                <w:sz w:val="16"/>
              </w:rPr>
              <w:t>-</w:t>
            </w:r>
          </w:p>
        </w:tc>
      </w:tr>
      <w:tr w:rsidR="00410021" w14:paraId="4888FE1A" w14:textId="77777777" w:rsidTr="009D1436">
        <w:tc>
          <w:tcPr>
            <w:tcW w:w="0" w:type="auto"/>
          </w:tcPr>
          <w:p w14:paraId="043AB350" w14:textId="77777777" w:rsidR="00410021" w:rsidRPr="0051598C" w:rsidRDefault="00410021" w:rsidP="009D1436">
            <w:pPr>
              <w:pStyle w:val="TAL"/>
              <w:rPr>
                <w:sz w:val="16"/>
              </w:rPr>
            </w:pPr>
            <w:r>
              <w:rPr>
                <w:sz w:val="16"/>
              </w:rPr>
              <w:t>R5-225837</w:t>
            </w:r>
          </w:p>
        </w:tc>
        <w:tc>
          <w:tcPr>
            <w:tcW w:w="0" w:type="auto"/>
          </w:tcPr>
          <w:p w14:paraId="5AFDA8DA" w14:textId="77777777" w:rsidR="00410021" w:rsidRPr="0051598C" w:rsidRDefault="00410021" w:rsidP="009D1436">
            <w:pPr>
              <w:pStyle w:val="TAL"/>
              <w:rPr>
                <w:sz w:val="16"/>
              </w:rPr>
            </w:pPr>
            <w:r>
              <w:rPr>
                <w:sz w:val="16"/>
              </w:rPr>
              <w:t>Correction of Default Configuration Parameters for Test 1 in Test Case 7.1.11</w:t>
            </w:r>
          </w:p>
        </w:tc>
        <w:tc>
          <w:tcPr>
            <w:tcW w:w="0" w:type="auto"/>
          </w:tcPr>
          <w:p w14:paraId="50439427" w14:textId="77777777" w:rsidR="00410021" w:rsidRPr="0051598C" w:rsidRDefault="00410021" w:rsidP="009D1436">
            <w:pPr>
              <w:pStyle w:val="TAL"/>
              <w:rPr>
                <w:sz w:val="16"/>
              </w:rPr>
            </w:pPr>
            <w:r>
              <w:rPr>
                <w:sz w:val="16"/>
              </w:rPr>
              <w:t>STMicroelectronics</w:t>
            </w:r>
          </w:p>
        </w:tc>
        <w:tc>
          <w:tcPr>
            <w:tcW w:w="0" w:type="auto"/>
          </w:tcPr>
          <w:p w14:paraId="4B9777A8" w14:textId="77777777" w:rsidR="00410021" w:rsidRPr="0051598C" w:rsidRDefault="00410021" w:rsidP="009D1436">
            <w:pPr>
              <w:pStyle w:val="TAL"/>
              <w:rPr>
                <w:sz w:val="16"/>
              </w:rPr>
            </w:pPr>
            <w:r>
              <w:rPr>
                <w:sz w:val="16"/>
              </w:rPr>
              <w:t>agreed</w:t>
            </w:r>
          </w:p>
        </w:tc>
        <w:tc>
          <w:tcPr>
            <w:tcW w:w="0" w:type="auto"/>
          </w:tcPr>
          <w:p w14:paraId="0CD6398F" w14:textId="77777777" w:rsidR="00410021" w:rsidRPr="0051598C" w:rsidRDefault="00410021" w:rsidP="009D1436">
            <w:pPr>
              <w:pStyle w:val="TAL"/>
              <w:rPr>
                <w:sz w:val="16"/>
              </w:rPr>
            </w:pPr>
            <w:r>
              <w:rPr>
                <w:sz w:val="16"/>
              </w:rPr>
              <w:t>R5-224487</w:t>
            </w:r>
          </w:p>
        </w:tc>
        <w:tc>
          <w:tcPr>
            <w:tcW w:w="0" w:type="auto"/>
          </w:tcPr>
          <w:p w14:paraId="116AC80B" w14:textId="77777777" w:rsidR="00410021" w:rsidRPr="0051598C" w:rsidRDefault="00410021" w:rsidP="009D1436">
            <w:pPr>
              <w:pStyle w:val="TAL"/>
              <w:rPr>
                <w:sz w:val="16"/>
              </w:rPr>
            </w:pPr>
            <w:r>
              <w:rPr>
                <w:sz w:val="16"/>
              </w:rPr>
              <w:t>-</w:t>
            </w:r>
          </w:p>
        </w:tc>
      </w:tr>
      <w:tr w:rsidR="00410021" w14:paraId="00603DCC" w14:textId="77777777" w:rsidTr="009D1436">
        <w:tc>
          <w:tcPr>
            <w:tcW w:w="0" w:type="auto"/>
          </w:tcPr>
          <w:p w14:paraId="4A88F673" w14:textId="77777777" w:rsidR="00410021" w:rsidRPr="0051598C" w:rsidRDefault="00410021" w:rsidP="009D1436">
            <w:pPr>
              <w:pStyle w:val="TAL"/>
              <w:rPr>
                <w:sz w:val="16"/>
              </w:rPr>
            </w:pPr>
            <w:r>
              <w:rPr>
                <w:sz w:val="16"/>
              </w:rPr>
              <w:t>R5-225838</w:t>
            </w:r>
          </w:p>
        </w:tc>
        <w:tc>
          <w:tcPr>
            <w:tcW w:w="0" w:type="auto"/>
          </w:tcPr>
          <w:p w14:paraId="03636CCD" w14:textId="77777777" w:rsidR="00410021" w:rsidRPr="0051598C" w:rsidRDefault="00410021" w:rsidP="009D1436">
            <w:pPr>
              <w:pStyle w:val="TAL"/>
              <w:rPr>
                <w:sz w:val="16"/>
              </w:rPr>
            </w:pPr>
            <w:r>
              <w:rPr>
                <w:sz w:val="16"/>
              </w:rPr>
              <w:t>Corrections to the GNSS scenarios</w:t>
            </w:r>
          </w:p>
        </w:tc>
        <w:tc>
          <w:tcPr>
            <w:tcW w:w="0" w:type="auto"/>
          </w:tcPr>
          <w:p w14:paraId="1851B1D7" w14:textId="77777777" w:rsidR="00410021" w:rsidRPr="0051598C" w:rsidRDefault="00410021" w:rsidP="009D1436">
            <w:pPr>
              <w:pStyle w:val="TAL"/>
              <w:rPr>
                <w:sz w:val="16"/>
              </w:rPr>
            </w:pPr>
            <w:r>
              <w:rPr>
                <w:sz w:val="16"/>
              </w:rPr>
              <w:t>ROHDE &amp; SCHWARZ</w:t>
            </w:r>
          </w:p>
        </w:tc>
        <w:tc>
          <w:tcPr>
            <w:tcW w:w="0" w:type="auto"/>
          </w:tcPr>
          <w:p w14:paraId="112055E2" w14:textId="77777777" w:rsidR="00410021" w:rsidRPr="0051598C" w:rsidRDefault="00410021" w:rsidP="009D1436">
            <w:pPr>
              <w:pStyle w:val="TAL"/>
              <w:rPr>
                <w:sz w:val="16"/>
              </w:rPr>
            </w:pPr>
            <w:r>
              <w:rPr>
                <w:sz w:val="16"/>
              </w:rPr>
              <w:t>agreed</w:t>
            </w:r>
          </w:p>
        </w:tc>
        <w:tc>
          <w:tcPr>
            <w:tcW w:w="0" w:type="auto"/>
          </w:tcPr>
          <w:p w14:paraId="208B6B3D" w14:textId="77777777" w:rsidR="00410021" w:rsidRPr="0051598C" w:rsidRDefault="00410021" w:rsidP="009D1436">
            <w:pPr>
              <w:pStyle w:val="TAL"/>
              <w:rPr>
                <w:sz w:val="16"/>
              </w:rPr>
            </w:pPr>
            <w:r>
              <w:rPr>
                <w:sz w:val="16"/>
              </w:rPr>
              <w:t>R5-224477</w:t>
            </w:r>
          </w:p>
        </w:tc>
        <w:tc>
          <w:tcPr>
            <w:tcW w:w="0" w:type="auto"/>
          </w:tcPr>
          <w:p w14:paraId="1F9DB61D" w14:textId="77777777" w:rsidR="00410021" w:rsidRPr="0051598C" w:rsidRDefault="00410021" w:rsidP="009D1436">
            <w:pPr>
              <w:pStyle w:val="TAL"/>
              <w:rPr>
                <w:sz w:val="16"/>
              </w:rPr>
            </w:pPr>
            <w:r>
              <w:rPr>
                <w:sz w:val="16"/>
              </w:rPr>
              <w:t>-</w:t>
            </w:r>
          </w:p>
        </w:tc>
      </w:tr>
      <w:tr w:rsidR="00410021" w14:paraId="1A05B9D1" w14:textId="77777777" w:rsidTr="009D1436">
        <w:tc>
          <w:tcPr>
            <w:tcW w:w="0" w:type="auto"/>
          </w:tcPr>
          <w:p w14:paraId="072F64A0" w14:textId="77777777" w:rsidR="00410021" w:rsidRPr="0051598C" w:rsidRDefault="00410021" w:rsidP="009D1436">
            <w:pPr>
              <w:pStyle w:val="TAL"/>
              <w:rPr>
                <w:sz w:val="16"/>
              </w:rPr>
            </w:pPr>
            <w:r>
              <w:rPr>
                <w:sz w:val="16"/>
              </w:rPr>
              <w:t>R5-225839</w:t>
            </w:r>
          </w:p>
        </w:tc>
        <w:tc>
          <w:tcPr>
            <w:tcW w:w="0" w:type="auto"/>
          </w:tcPr>
          <w:p w14:paraId="4033F35E" w14:textId="77777777" w:rsidR="00410021" w:rsidRPr="0051598C" w:rsidRDefault="00410021" w:rsidP="009D1436">
            <w:pPr>
              <w:pStyle w:val="TAL"/>
              <w:rPr>
                <w:sz w:val="16"/>
              </w:rPr>
            </w:pPr>
            <w:r>
              <w:rPr>
                <w:sz w:val="16"/>
              </w:rPr>
              <w:t>Updates to Radiated Static Channel Tests A.6.1.1 and A.8.1.1</w:t>
            </w:r>
          </w:p>
        </w:tc>
        <w:tc>
          <w:tcPr>
            <w:tcW w:w="0" w:type="auto"/>
          </w:tcPr>
          <w:p w14:paraId="240C2991" w14:textId="77777777" w:rsidR="00410021" w:rsidRPr="0051598C" w:rsidRDefault="00410021" w:rsidP="009D1436">
            <w:pPr>
              <w:pStyle w:val="TAL"/>
              <w:rPr>
                <w:sz w:val="16"/>
              </w:rPr>
            </w:pPr>
            <w:r>
              <w:rPr>
                <w:sz w:val="16"/>
              </w:rPr>
              <w:t>Qualcomm Technologies Int</w:t>
            </w:r>
          </w:p>
        </w:tc>
        <w:tc>
          <w:tcPr>
            <w:tcW w:w="0" w:type="auto"/>
          </w:tcPr>
          <w:p w14:paraId="01A374B9" w14:textId="77777777" w:rsidR="00410021" w:rsidRPr="0051598C" w:rsidRDefault="00410021" w:rsidP="009D1436">
            <w:pPr>
              <w:pStyle w:val="TAL"/>
              <w:rPr>
                <w:sz w:val="16"/>
              </w:rPr>
            </w:pPr>
            <w:r>
              <w:rPr>
                <w:sz w:val="16"/>
              </w:rPr>
              <w:t>agreed</w:t>
            </w:r>
          </w:p>
        </w:tc>
        <w:tc>
          <w:tcPr>
            <w:tcW w:w="0" w:type="auto"/>
          </w:tcPr>
          <w:p w14:paraId="76C196E6" w14:textId="77777777" w:rsidR="00410021" w:rsidRPr="0051598C" w:rsidRDefault="00410021" w:rsidP="009D1436">
            <w:pPr>
              <w:pStyle w:val="TAL"/>
              <w:rPr>
                <w:sz w:val="16"/>
              </w:rPr>
            </w:pPr>
            <w:r>
              <w:rPr>
                <w:sz w:val="16"/>
              </w:rPr>
              <w:t>R5-224491</w:t>
            </w:r>
          </w:p>
        </w:tc>
        <w:tc>
          <w:tcPr>
            <w:tcW w:w="0" w:type="auto"/>
          </w:tcPr>
          <w:p w14:paraId="7BC6F083" w14:textId="77777777" w:rsidR="00410021" w:rsidRPr="0051598C" w:rsidRDefault="00410021" w:rsidP="009D1436">
            <w:pPr>
              <w:pStyle w:val="TAL"/>
              <w:rPr>
                <w:sz w:val="16"/>
              </w:rPr>
            </w:pPr>
            <w:r>
              <w:rPr>
                <w:sz w:val="16"/>
              </w:rPr>
              <w:t>-</w:t>
            </w:r>
          </w:p>
        </w:tc>
      </w:tr>
      <w:tr w:rsidR="00410021" w14:paraId="5824A0D2" w14:textId="77777777" w:rsidTr="009D1436">
        <w:tc>
          <w:tcPr>
            <w:tcW w:w="0" w:type="auto"/>
          </w:tcPr>
          <w:p w14:paraId="68B653E0" w14:textId="77777777" w:rsidR="00410021" w:rsidRPr="0051598C" w:rsidRDefault="00410021" w:rsidP="009D1436">
            <w:pPr>
              <w:pStyle w:val="TAL"/>
              <w:rPr>
                <w:sz w:val="16"/>
              </w:rPr>
            </w:pPr>
            <w:r>
              <w:rPr>
                <w:sz w:val="16"/>
              </w:rPr>
              <w:t>R5-225840</w:t>
            </w:r>
          </w:p>
        </w:tc>
        <w:tc>
          <w:tcPr>
            <w:tcW w:w="0" w:type="auto"/>
          </w:tcPr>
          <w:p w14:paraId="35BCA71F" w14:textId="77777777" w:rsidR="00410021" w:rsidRPr="0051598C" w:rsidRDefault="00410021" w:rsidP="009D1436">
            <w:pPr>
              <w:pStyle w:val="TAL"/>
              <w:rPr>
                <w:sz w:val="16"/>
              </w:rPr>
            </w:pPr>
            <w:r>
              <w:rPr>
                <w:sz w:val="16"/>
              </w:rPr>
              <w:t>Introduction of new UE ICS for UPLF test mode</w:t>
            </w:r>
          </w:p>
        </w:tc>
        <w:tc>
          <w:tcPr>
            <w:tcW w:w="0" w:type="auto"/>
          </w:tcPr>
          <w:p w14:paraId="21641593" w14:textId="77777777" w:rsidR="00410021" w:rsidRPr="0051598C" w:rsidRDefault="00410021" w:rsidP="009D1436">
            <w:pPr>
              <w:pStyle w:val="TAL"/>
              <w:rPr>
                <w:sz w:val="16"/>
              </w:rPr>
            </w:pPr>
            <w:r>
              <w:rPr>
                <w:sz w:val="16"/>
              </w:rPr>
              <w:t>Ericsson</w:t>
            </w:r>
          </w:p>
        </w:tc>
        <w:tc>
          <w:tcPr>
            <w:tcW w:w="0" w:type="auto"/>
          </w:tcPr>
          <w:p w14:paraId="179C5C8E" w14:textId="77777777" w:rsidR="00410021" w:rsidRPr="0051598C" w:rsidRDefault="00410021" w:rsidP="009D1436">
            <w:pPr>
              <w:pStyle w:val="TAL"/>
              <w:rPr>
                <w:sz w:val="16"/>
              </w:rPr>
            </w:pPr>
            <w:r>
              <w:rPr>
                <w:sz w:val="16"/>
              </w:rPr>
              <w:t>agreed</w:t>
            </w:r>
          </w:p>
        </w:tc>
        <w:tc>
          <w:tcPr>
            <w:tcW w:w="0" w:type="auto"/>
          </w:tcPr>
          <w:p w14:paraId="6497773F" w14:textId="77777777" w:rsidR="00410021" w:rsidRPr="0051598C" w:rsidRDefault="00410021" w:rsidP="009D1436">
            <w:pPr>
              <w:pStyle w:val="TAL"/>
              <w:rPr>
                <w:sz w:val="16"/>
              </w:rPr>
            </w:pPr>
            <w:r>
              <w:rPr>
                <w:sz w:val="16"/>
              </w:rPr>
              <w:t>R5-225193</w:t>
            </w:r>
          </w:p>
        </w:tc>
        <w:tc>
          <w:tcPr>
            <w:tcW w:w="0" w:type="auto"/>
          </w:tcPr>
          <w:p w14:paraId="21C6868D" w14:textId="77777777" w:rsidR="00410021" w:rsidRPr="0051598C" w:rsidRDefault="00410021" w:rsidP="009D1436">
            <w:pPr>
              <w:pStyle w:val="TAL"/>
              <w:rPr>
                <w:sz w:val="16"/>
              </w:rPr>
            </w:pPr>
            <w:r>
              <w:rPr>
                <w:sz w:val="16"/>
              </w:rPr>
              <w:t>-</w:t>
            </w:r>
          </w:p>
        </w:tc>
      </w:tr>
      <w:tr w:rsidR="00410021" w14:paraId="3C61AE2D" w14:textId="77777777" w:rsidTr="009D1436">
        <w:tc>
          <w:tcPr>
            <w:tcW w:w="0" w:type="auto"/>
          </w:tcPr>
          <w:p w14:paraId="103A6AB7" w14:textId="77777777" w:rsidR="00410021" w:rsidRPr="0051598C" w:rsidRDefault="00410021" w:rsidP="009D1436">
            <w:pPr>
              <w:pStyle w:val="TAL"/>
              <w:rPr>
                <w:sz w:val="16"/>
              </w:rPr>
            </w:pPr>
            <w:r>
              <w:rPr>
                <w:sz w:val="16"/>
              </w:rPr>
              <w:t>R5-225841</w:t>
            </w:r>
          </w:p>
        </w:tc>
        <w:tc>
          <w:tcPr>
            <w:tcW w:w="0" w:type="auto"/>
          </w:tcPr>
          <w:p w14:paraId="2C1C9A77" w14:textId="77777777" w:rsidR="00410021" w:rsidRPr="0051598C" w:rsidRDefault="00410021" w:rsidP="009D1436">
            <w:pPr>
              <w:pStyle w:val="TAL"/>
              <w:rPr>
                <w:sz w:val="16"/>
              </w:rPr>
            </w:pPr>
            <w:r>
              <w:rPr>
                <w:sz w:val="16"/>
              </w:rPr>
              <w:t>Rel-16 Addition of new test function to limit Pcell power: Option 2</w:t>
            </w:r>
          </w:p>
        </w:tc>
        <w:tc>
          <w:tcPr>
            <w:tcW w:w="0" w:type="auto"/>
          </w:tcPr>
          <w:p w14:paraId="605E929B" w14:textId="77777777" w:rsidR="00410021" w:rsidRPr="0051598C" w:rsidRDefault="00410021" w:rsidP="009D1436">
            <w:pPr>
              <w:pStyle w:val="TAL"/>
              <w:rPr>
                <w:sz w:val="16"/>
              </w:rPr>
            </w:pPr>
            <w:r>
              <w:rPr>
                <w:sz w:val="16"/>
              </w:rPr>
              <w:t>Keysight technologies UK Ltd, Apple Portugal</w:t>
            </w:r>
          </w:p>
        </w:tc>
        <w:tc>
          <w:tcPr>
            <w:tcW w:w="0" w:type="auto"/>
          </w:tcPr>
          <w:p w14:paraId="272B3A2C" w14:textId="77777777" w:rsidR="00410021" w:rsidRPr="0051598C" w:rsidRDefault="00410021" w:rsidP="009D1436">
            <w:pPr>
              <w:pStyle w:val="TAL"/>
              <w:rPr>
                <w:sz w:val="16"/>
              </w:rPr>
            </w:pPr>
            <w:r>
              <w:rPr>
                <w:sz w:val="16"/>
              </w:rPr>
              <w:t>agreed</w:t>
            </w:r>
          </w:p>
        </w:tc>
        <w:tc>
          <w:tcPr>
            <w:tcW w:w="0" w:type="auto"/>
          </w:tcPr>
          <w:p w14:paraId="4063791C" w14:textId="77777777" w:rsidR="00410021" w:rsidRPr="0051598C" w:rsidRDefault="00410021" w:rsidP="009D1436">
            <w:pPr>
              <w:pStyle w:val="TAL"/>
              <w:rPr>
                <w:sz w:val="16"/>
              </w:rPr>
            </w:pPr>
            <w:r>
              <w:rPr>
                <w:sz w:val="16"/>
              </w:rPr>
              <w:t>R5-224088</w:t>
            </w:r>
          </w:p>
        </w:tc>
        <w:tc>
          <w:tcPr>
            <w:tcW w:w="0" w:type="auto"/>
          </w:tcPr>
          <w:p w14:paraId="4329F9D1" w14:textId="77777777" w:rsidR="00410021" w:rsidRPr="0051598C" w:rsidRDefault="00410021" w:rsidP="009D1436">
            <w:pPr>
              <w:pStyle w:val="TAL"/>
              <w:rPr>
                <w:sz w:val="16"/>
              </w:rPr>
            </w:pPr>
            <w:r>
              <w:rPr>
                <w:sz w:val="16"/>
              </w:rPr>
              <w:t>-</w:t>
            </w:r>
          </w:p>
        </w:tc>
      </w:tr>
      <w:tr w:rsidR="00410021" w14:paraId="3084C2B9" w14:textId="77777777" w:rsidTr="009D1436">
        <w:tc>
          <w:tcPr>
            <w:tcW w:w="0" w:type="auto"/>
          </w:tcPr>
          <w:p w14:paraId="0A63D9BB" w14:textId="77777777" w:rsidR="00410021" w:rsidRPr="0051598C" w:rsidRDefault="00410021" w:rsidP="009D1436">
            <w:pPr>
              <w:pStyle w:val="TAL"/>
              <w:rPr>
                <w:sz w:val="16"/>
              </w:rPr>
            </w:pPr>
            <w:r>
              <w:rPr>
                <w:sz w:val="16"/>
              </w:rPr>
              <w:t>R5-225842</w:t>
            </w:r>
          </w:p>
        </w:tc>
        <w:tc>
          <w:tcPr>
            <w:tcW w:w="0" w:type="auto"/>
          </w:tcPr>
          <w:p w14:paraId="33A48532" w14:textId="77777777" w:rsidR="00410021" w:rsidRPr="0051598C" w:rsidRDefault="00410021" w:rsidP="009D1436">
            <w:pPr>
              <w:pStyle w:val="TAL"/>
              <w:rPr>
                <w:sz w:val="16"/>
              </w:rPr>
            </w:pPr>
            <w:r>
              <w:rPr>
                <w:sz w:val="16"/>
              </w:rPr>
              <w:t>Rel-17 Addition of new test function to limit Pcell power: Option 2</w:t>
            </w:r>
          </w:p>
        </w:tc>
        <w:tc>
          <w:tcPr>
            <w:tcW w:w="0" w:type="auto"/>
          </w:tcPr>
          <w:p w14:paraId="499693B9" w14:textId="77777777" w:rsidR="00410021" w:rsidRPr="0051598C" w:rsidRDefault="00410021" w:rsidP="009D1436">
            <w:pPr>
              <w:pStyle w:val="TAL"/>
              <w:rPr>
                <w:sz w:val="16"/>
              </w:rPr>
            </w:pPr>
            <w:r>
              <w:rPr>
                <w:sz w:val="16"/>
              </w:rPr>
              <w:t>Keysight technologies UK Ltd, Apple Portugal</w:t>
            </w:r>
          </w:p>
        </w:tc>
        <w:tc>
          <w:tcPr>
            <w:tcW w:w="0" w:type="auto"/>
          </w:tcPr>
          <w:p w14:paraId="30AE01C4" w14:textId="77777777" w:rsidR="00410021" w:rsidRPr="0051598C" w:rsidRDefault="00410021" w:rsidP="009D1436">
            <w:pPr>
              <w:pStyle w:val="TAL"/>
              <w:rPr>
                <w:sz w:val="16"/>
              </w:rPr>
            </w:pPr>
            <w:r>
              <w:rPr>
                <w:sz w:val="16"/>
              </w:rPr>
              <w:t>agreed</w:t>
            </w:r>
          </w:p>
        </w:tc>
        <w:tc>
          <w:tcPr>
            <w:tcW w:w="0" w:type="auto"/>
          </w:tcPr>
          <w:p w14:paraId="1E8682B7" w14:textId="77777777" w:rsidR="00410021" w:rsidRPr="0051598C" w:rsidRDefault="00410021" w:rsidP="009D1436">
            <w:pPr>
              <w:pStyle w:val="TAL"/>
              <w:rPr>
                <w:sz w:val="16"/>
              </w:rPr>
            </w:pPr>
            <w:r>
              <w:rPr>
                <w:sz w:val="16"/>
              </w:rPr>
              <w:t>R5-224089</w:t>
            </w:r>
          </w:p>
        </w:tc>
        <w:tc>
          <w:tcPr>
            <w:tcW w:w="0" w:type="auto"/>
          </w:tcPr>
          <w:p w14:paraId="29515709" w14:textId="77777777" w:rsidR="00410021" w:rsidRPr="0051598C" w:rsidRDefault="00410021" w:rsidP="009D1436">
            <w:pPr>
              <w:pStyle w:val="TAL"/>
              <w:rPr>
                <w:sz w:val="16"/>
              </w:rPr>
            </w:pPr>
            <w:r>
              <w:rPr>
                <w:sz w:val="16"/>
              </w:rPr>
              <w:t>-</w:t>
            </w:r>
          </w:p>
        </w:tc>
      </w:tr>
      <w:tr w:rsidR="00410021" w14:paraId="4FC1E4E9" w14:textId="77777777" w:rsidTr="009D1436">
        <w:tc>
          <w:tcPr>
            <w:tcW w:w="0" w:type="auto"/>
          </w:tcPr>
          <w:p w14:paraId="702EED80" w14:textId="77777777" w:rsidR="00410021" w:rsidRPr="0051598C" w:rsidRDefault="00410021" w:rsidP="009D1436">
            <w:pPr>
              <w:pStyle w:val="TAL"/>
              <w:rPr>
                <w:sz w:val="16"/>
              </w:rPr>
            </w:pPr>
            <w:r>
              <w:rPr>
                <w:sz w:val="16"/>
              </w:rPr>
              <w:t>R5-225843</w:t>
            </w:r>
          </w:p>
        </w:tc>
        <w:tc>
          <w:tcPr>
            <w:tcW w:w="0" w:type="auto"/>
          </w:tcPr>
          <w:p w14:paraId="535A2D7A" w14:textId="77777777" w:rsidR="00410021" w:rsidRPr="0051598C" w:rsidRDefault="00410021" w:rsidP="009D1436">
            <w:pPr>
              <w:pStyle w:val="TAL"/>
              <w:rPr>
                <w:sz w:val="16"/>
              </w:rPr>
            </w:pPr>
            <w:r>
              <w:rPr>
                <w:sz w:val="16"/>
              </w:rPr>
              <w:t>Update to FR2 CA MPR test case 6.2A.2.1 to prevent SCell drop by using UE PHR</w:t>
            </w:r>
          </w:p>
        </w:tc>
        <w:tc>
          <w:tcPr>
            <w:tcW w:w="0" w:type="auto"/>
          </w:tcPr>
          <w:p w14:paraId="458F8367" w14:textId="77777777" w:rsidR="00410021" w:rsidRPr="0051598C" w:rsidRDefault="00410021" w:rsidP="009D1436">
            <w:pPr>
              <w:pStyle w:val="TAL"/>
              <w:rPr>
                <w:sz w:val="16"/>
              </w:rPr>
            </w:pPr>
            <w:r>
              <w:rPr>
                <w:sz w:val="16"/>
              </w:rPr>
              <w:t>Ericsson</w:t>
            </w:r>
          </w:p>
        </w:tc>
        <w:tc>
          <w:tcPr>
            <w:tcW w:w="0" w:type="auto"/>
          </w:tcPr>
          <w:p w14:paraId="2DB0D758" w14:textId="77777777" w:rsidR="00410021" w:rsidRPr="0051598C" w:rsidRDefault="00410021" w:rsidP="009D1436">
            <w:pPr>
              <w:pStyle w:val="TAL"/>
              <w:rPr>
                <w:sz w:val="16"/>
              </w:rPr>
            </w:pPr>
            <w:r>
              <w:rPr>
                <w:sz w:val="16"/>
              </w:rPr>
              <w:t>agreed</w:t>
            </w:r>
          </w:p>
        </w:tc>
        <w:tc>
          <w:tcPr>
            <w:tcW w:w="0" w:type="auto"/>
          </w:tcPr>
          <w:p w14:paraId="74420509" w14:textId="77777777" w:rsidR="00410021" w:rsidRPr="0051598C" w:rsidRDefault="00410021" w:rsidP="009D1436">
            <w:pPr>
              <w:pStyle w:val="TAL"/>
              <w:rPr>
                <w:sz w:val="16"/>
              </w:rPr>
            </w:pPr>
            <w:r>
              <w:rPr>
                <w:sz w:val="16"/>
              </w:rPr>
              <w:t>R5-225192</w:t>
            </w:r>
          </w:p>
        </w:tc>
        <w:tc>
          <w:tcPr>
            <w:tcW w:w="0" w:type="auto"/>
          </w:tcPr>
          <w:p w14:paraId="23C821B5" w14:textId="77777777" w:rsidR="00410021" w:rsidRPr="0051598C" w:rsidRDefault="00410021" w:rsidP="009D1436">
            <w:pPr>
              <w:pStyle w:val="TAL"/>
              <w:rPr>
                <w:sz w:val="16"/>
              </w:rPr>
            </w:pPr>
            <w:r>
              <w:rPr>
                <w:sz w:val="16"/>
              </w:rPr>
              <w:t>-</w:t>
            </w:r>
          </w:p>
        </w:tc>
      </w:tr>
      <w:tr w:rsidR="00410021" w14:paraId="317EE606" w14:textId="77777777" w:rsidTr="009D1436">
        <w:tc>
          <w:tcPr>
            <w:tcW w:w="0" w:type="auto"/>
          </w:tcPr>
          <w:p w14:paraId="5C779569" w14:textId="77777777" w:rsidR="00410021" w:rsidRPr="0051598C" w:rsidRDefault="00410021" w:rsidP="009D1436">
            <w:pPr>
              <w:pStyle w:val="TAL"/>
              <w:rPr>
                <w:sz w:val="16"/>
              </w:rPr>
            </w:pPr>
            <w:r>
              <w:rPr>
                <w:sz w:val="16"/>
              </w:rPr>
              <w:t>R5-225844</w:t>
            </w:r>
          </w:p>
        </w:tc>
        <w:tc>
          <w:tcPr>
            <w:tcW w:w="0" w:type="auto"/>
          </w:tcPr>
          <w:p w14:paraId="72ABC405" w14:textId="77777777" w:rsidR="00410021" w:rsidRPr="0051598C" w:rsidRDefault="00410021" w:rsidP="009D1436">
            <w:pPr>
              <w:pStyle w:val="TAL"/>
              <w:rPr>
                <w:sz w:val="16"/>
              </w:rPr>
            </w:pPr>
            <w:r>
              <w:rPr>
                <w:sz w:val="16"/>
              </w:rPr>
              <w:t>Extension of test function approach to limit Pcell Power in some FR2 UL CA tests</w:t>
            </w:r>
          </w:p>
        </w:tc>
        <w:tc>
          <w:tcPr>
            <w:tcW w:w="0" w:type="auto"/>
          </w:tcPr>
          <w:p w14:paraId="428BDCB7" w14:textId="77777777" w:rsidR="00410021" w:rsidRPr="0051598C" w:rsidRDefault="00410021" w:rsidP="009D1436">
            <w:pPr>
              <w:pStyle w:val="TAL"/>
              <w:rPr>
                <w:sz w:val="16"/>
              </w:rPr>
            </w:pPr>
            <w:r>
              <w:rPr>
                <w:sz w:val="16"/>
              </w:rPr>
              <w:t>Keysight technologies UK Ltd</w:t>
            </w:r>
          </w:p>
        </w:tc>
        <w:tc>
          <w:tcPr>
            <w:tcW w:w="0" w:type="auto"/>
          </w:tcPr>
          <w:p w14:paraId="0A9F3DB6" w14:textId="77777777" w:rsidR="00410021" w:rsidRPr="0051598C" w:rsidRDefault="00410021" w:rsidP="009D1436">
            <w:pPr>
              <w:pStyle w:val="TAL"/>
              <w:rPr>
                <w:sz w:val="16"/>
              </w:rPr>
            </w:pPr>
            <w:r>
              <w:rPr>
                <w:sz w:val="16"/>
              </w:rPr>
              <w:t>agreed</w:t>
            </w:r>
          </w:p>
        </w:tc>
        <w:tc>
          <w:tcPr>
            <w:tcW w:w="0" w:type="auto"/>
          </w:tcPr>
          <w:p w14:paraId="1A0F31CE" w14:textId="77777777" w:rsidR="00410021" w:rsidRPr="0051598C" w:rsidRDefault="00410021" w:rsidP="009D1436">
            <w:pPr>
              <w:pStyle w:val="TAL"/>
              <w:rPr>
                <w:sz w:val="16"/>
              </w:rPr>
            </w:pPr>
            <w:r>
              <w:rPr>
                <w:sz w:val="16"/>
              </w:rPr>
              <w:t>R5-225227</w:t>
            </w:r>
          </w:p>
        </w:tc>
        <w:tc>
          <w:tcPr>
            <w:tcW w:w="0" w:type="auto"/>
          </w:tcPr>
          <w:p w14:paraId="53F678A3" w14:textId="77777777" w:rsidR="00410021" w:rsidRPr="0051598C" w:rsidRDefault="00410021" w:rsidP="009D1436">
            <w:pPr>
              <w:pStyle w:val="TAL"/>
              <w:rPr>
                <w:sz w:val="16"/>
              </w:rPr>
            </w:pPr>
            <w:r>
              <w:rPr>
                <w:sz w:val="16"/>
              </w:rPr>
              <w:t>-</w:t>
            </w:r>
          </w:p>
        </w:tc>
      </w:tr>
      <w:tr w:rsidR="00410021" w14:paraId="27214C25" w14:textId="77777777" w:rsidTr="009D1436">
        <w:tc>
          <w:tcPr>
            <w:tcW w:w="0" w:type="auto"/>
          </w:tcPr>
          <w:p w14:paraId="6C4B41BA" w14:textId="77777777" w:rsidR="00410021" w:rsidRPr="0051598C" w:rsidRDefault="00410021" w:rsidP="009D1436">
            <w:pPr>
              <w:pStyle w:val="TAL"/>
              <w:rPr>
                <w:sz w:val="16"/>
              </w:rPr>
            </w:pPr>
            <w:r>
              <w:rPr>
                <w:sz w:val="16"/>
              </w:rPr>
              <w:t>R5-225845</w:t>
            </w:r>
          </w:p>
        </w:tc>
        <w:tc>
          <w:tcPr>
            <w:tcW w:w="0" w:type="auto"/>
          </w:tcPr>
          <w:p w14:paraId="1E257CB3" w14:textId="77777777" w:rsidR="00410021" w:rsidRPr="0051598C" w:rsidRDefault="00410021" w:rsidP="009D1436">
            <w:pPr>
              <w:pStyle w:val="TAL"/>
              <w:rPr>
                <w:sz w:val="16"/>
              </w:rPr>
            </w:pPr>
            <w:r>
              <w:rPr>
                <w:sz w:val="16"/>
              </w:rPr>
              <w:t>Correction to test procedure of minimum output power</w:t>
            </w:r>
          </w:p>
        </w:tc>
        <w:tc>
          <w:tcPr>
            <w:tcW w:w="0" w:type="auto"/>
          </w:tcPr>
          <w:p w14:paraId="1F2DA9E2" w14:textId="77777777" w:rsidR="00410021" w:rsidRPr="0051598C" w:rsidRDefault="00410021" w:rsidP="009D1436">
            <w:pPr>
              <w:pStyle w:val="TAL"/>
              <w:rPr>
                <w:sz w:val="16"/>
              </w:rPr>
            </w:pPr>
            <w:r>
              <w:rPr>
                <w:sz w:val="16"/>
              </w:rPr>
              <w:t>Anritsu</w:t>
            </w:r>
          </w:p>
        </w:tc>
        <w:tc>
          <w:tcPr>
            <w:tcW w:w="0" w:type="auto"/>
          </w:tcPr>
          <w:p w14:paraId="35DB0830" w14:textId="77777777" w:rsidR="00410021" w:rsidRPr="0051598C" w:rsidRDefault="00410021" w:rsidP="009D1436">
            <w:pPr>
              <w:pStyle w:val="TAL"/>
              <w:rPr>
                <w:sz w:val="16"/>
              </w:rPr>
            </w:pPr>
            <w:r>
              <w:rPr>
                <w:sz w:val="16"/>
              </w:rPr>
              <w:t>agreed</w:t>
            </w:r>
          </w:p>
        </w:tc>
        <w:tc>
          <w:tcPr>
            <w:tcW w:w="0" w:type="auto"/>
          </w:tcPr>
          <w:p w14:paraId="2ED5DF0C" w14:textId="77777777" w:rsidR="00410021" w:rsidRPr="0051598C" w:rsidRDefault="00410021" w:rsidP="009D1436">
            <w:pPr>
              <w:pStyle w:val="TAL"/>
              <w:rPr>
                <w:sz w:val="16"/>
              </w:rPr>
            </w:pPr>
            <w:r>
              <w:rPr>
                <w:sz w:val="16"/>
              </w:rPr>
              <w:t>R5-224621</w:t>
            </w:r>
          </w:p>
        </w:tc>
        <w:tc>
          <w:tcPr>
            <w:tcW w:w="0" w:type="auto"/>
          </w:tcPr>
          <w:p w14:paraId="5DDA9F62" w14:textId="77777777" w:rsidR="00410021" w:rsidRPr="0051598C" w:rsidRDefault="00410021" w:rsidP="009D1436">
            <w:pPr>
              <w:pStyle w:val="TAL"/>
              <w:rPr>
                <w:sz w:val="16"/>
              </w:rPr>
            </w:pPr>
            <w:r>
              <w:rPr>
                <w:sz w:val="16"/>
              </w:rPr>
              <w:t>-</w:t>
            </w:r>
          </w:p>
        </w:tc>
      </w:tr>
      <w:tr w:rsidR="00410021" w14:paraId="7B839DFB" w14:textId="77777777" w:rsidTr="009D1436">
        <w:tc>
          <w:tcPr>
            <w:tcW w:w="0" w:type="auto"/>
          </w:tcPr>
          <w:p w14:paraId="4372DD3D" w14:textId="77777777" w:rsidR="00410021" w:rsidRPr="0051598C" w:rsidRDefault="00410021" w:rsidP="009D1436">
            <w:pPr>
              <w:pStyle w:val="TAL"/>
              <w:rPr>
                <w:sz w:val="16"/>
              </w:rPr>
            </w:pPr>
            <w:r>
              <w:rPr>
                <w:sz w:val="16"/>
              </w:rPr>
              <w:t>R5-225846</w:t>
            </w:r>
          </w:p>
        </w:tc>
        <w:tc>
          <w:tcPr>
            <w:tcW w:w="0" w:type="auto"/>
          </w:tcPr>
          <w:p w14:paraId="289E5709" w14:textId="77777777" w:rsidR="00410021" w:rsidRPr="0051598C" w:rsidRDefault="00410021" w:rsidP="009D1436">
            <w:pPr>
              <w:pStyle w:val="TAL"/>
              <w:rPr>
                <w:sz w:val="16"/>
              </w:rPr>
            </w:pPr>
            <w:r>
              <w:rPr>
                <w:sz w:val="16"/>
              </w:rPr>
              <w:t>Completion 7.7.6.1 including TT anaysis results</w:t>
            </w:r>
          </w:p>
        </w:tc>
        <w:tc>
          <w:tcPr>
            <w:tcW w:w="0" w:type="auto"/>
          </w:tcPr>
          <w:p w14:paraId="5D7DC0FF" w14:textId="77777777" w:rsidR="00410021" w:rsidRPr="0051598C" w:rsidRDefault="00410021" w:rsidP="009D1436">
            <w:pPr>
              <w:pStyle w:val="TAL"/>
              <w:rPr>
                <w:sz w:val="16"/>
              </w:rPr>
            </w:pPr>
            <w:r>
              <w:rPr>
                <w:sz w:val="16"/>
              </w:rPr>
              <w:t>Sporton</w:t>
            </w:r>
          </w:p>
        </w:tc>
        <w:tc>
          <w:tcPr>
            <w:tcW w:w="0" w:type="auto"/>
          </w:tcPr>
          <w:p w14:paraId="3C61D07A" w14:textId="77777777" w:rsidR="00410021" w:rsidRPr="0051598C" w:rsidRDefault="00410021" w:rsidP="009D1436">
            <w:pPr>
              <w:pStyle w:val="TAL"/>
              <w:rPr>
                <w:sz w:val="16"/>
              </w:rPr>
            </w:pPr>
            <w:r>
              <w:rPr>
                <w:sz w:val="16"/>
              </w:rPr>
              <w:t>agreed</w:t>
            </w:r>
          </w:p>
        </w:tc>
        <w:tc>
          <w:tcPr>
            <w:tcW w:w="0" w:type="auto"/>
          </w:tcPr>
          <w:p w14:paraId="0F87A9FF" w14:textId="77777777" w:rsidR="00410021" w:rsidRPr="0051598C" w:rsidRDefault="00410021" w:rsidP="009D1436">
            <w:pPr>
              <w:pStyle w:val="TAL"/>
              <w:rPr>
                <w:sz w:val="16"/>
              </w:rPr>
            </w:pPr>
            <w:r>
              <w:rPr>
                <w:sz w:val="16"/>
              </w:rPr>
              <w:t>R5-224188</w:t>
            </w:r>
          </w:p>
        </w:tc>
        <w:tc>
          <w:tcPr>
            <w:tcW w:w="0" w:type="auto"/>
          </w:tcPr>
          <w:p w14:paraId="62914EA9" w14:textId="77777777" w:rsidR="00410021" w:rsidRPr="0051598C" w:rsidRDefault="00410021" w:rsidP="009D1436">
            <w:pPr>
              <w:pStyle w:val="TAL"/>
              <w:rPr>
                <w:sz w:val="16"/>
              </w:rPr>
            </w:pPr>
            <w:r>
              <w:rPr>
                <w:sz w:val="16"/>
              </w:rPr>
              <w:t>-</w:t>
            </w:r>
          </w:p>
        </w:tc>
      </w:tr>
      <w:tr w:rsidR="00410021" w14:paraId="35000C08" w14:textId="77777777" w:rsidTr="009D1436">
        <w:tc>
          <w:tcPr>
            <w:tcW w:w="0" w:type="auto"/>
          </w:tcPr>
          <w:p w14:paraId="0350984E" w14:textId="77777777" w:rsidR="00410021" w:rsidRPr="0051598C" w:rsidRDefault="00410021" w:rsidP="009D1436">
            <w:pPr>
              <w:pStyle w:val="TAL"/>
              <w:rPr>
                <w:sz w:val="16"/>
              </w:rPr>
            </w:pPr>
            <w:r>
              <w:rPr>
                <w:sz w:val="16"/>
              </w:rPr>
              <w:t>R5-225847</w:t>
            </w:r>
          </w:p>
        </w:tc>
        <w:tc>
          <w:tcPr>
            <w:tcW w:w="0" w:type="auto"/>
          </w:tcPr>
          <w:p w14:paraId="45EF8E06" w14:textId="77777777" w:rsidR="00410021" w:rsidRPr="0051598C" w:rsidRDefault="00410021" w:rsidP="009D1436">
            <w:pPr>
              <w:pStyle w:val="TAL"/>
              <w:rPr>
                <w:sz w:val="16"/>
              </w:rPr>
            </w:pPr>
            <w:r>
              <w:rPr>
                <w:sz w:val="16"/>
              </w:rPr>
              <w:t>Addition of new test case 5.7.6.1 EN-DC FR2 L1-SINR measurement</w:t>
            </w:r>
          </w:p>
        </w:tc>
        <w:tc>
          <w:tcPr>
            <w:tcW w:w="0" w:type="auto"/>
          </w:tcPr>
          <w:p w14:paraId="12286409" w14:textId="77777777" w:rsidR="00410021" w:rsidRPr="0051598C" w:rsidRDefault="00410021" w:rsidP="009D1436">
            <w:pPr>
              <w:pStyle w:val="TAL"/>
              <w:rPr>
                <w:sz w:val="16"/>
              </w:rPr>
            </w:pPr>
            <w:r>
              <w:rPr>
                <w:sz w:val="16"/>
              </w:rPr>
              <w:t>Huawei, HiSilicon</w:t>
            </w:r>
          </w:p>
        </w:tc>
        <w:tc>
          <w:tcPr>
            <w:tcW w:w="0" w:type="auto"/>
          </w:tcPr>
          <w:p w14:paraId="32926E4F" w14:textId="77777777" w:rsidR="00410021" w:rsidRPr="0051598C" w:rsidRDefault="00410021" w:rsidP="009D1436">
            <w:pPr>
              <w:pStyle w:val="TAL"/>
              <w:rPr>
                <w:sz w:val="16"/>
              </w:rPr>
            </w:pPr>
            <w:r>
              <w:rPr>
                <w:sz w:val="16"/>
              </w:rPr>
              <w:t>agreed</w:t>
            </w:r>
          </w:p>
        </w:tc>
        <w:tc>
          <w:tcPr>
            <w:tcW w:w="0" w:type="auto"/>
          </w:tcPr>
          <w:p w14:paraId="369E99A7" w14:textId="77777777" w:rsidR="00410021" w:rsidRPr="0051598C" w:rsidRDefault="00410021" w:rsidP="009D1436">
            <w:pPr>
              <w:pStyle w:val="TAL"/>
              <w:rPr>
                <w:sz w:val="16"/>
              </w:rPr>
            </w:pPr>
            <w:r>
              <w:rPr>
                <w:sz w:val="16"/>
              </w:rPr>
              <w:t>R5-224769</w:t>
            </w:r>
          </w:p>
        </w:tc>
        <w:tc>
          <w:tcPr>
            <w:tcW w:w="0" w:type="auto"/>
          </w:tcPr>
          <w:p w14:paraId="7D79640C" w14:textId="77777777" w:rsidR="00410021" w:rsidRPr="0051598C" w:rsidRDefault="00410021" w:rsidP="009D1436">
            <w:pPr>
              <w:pStyle w:val="TAL"/>
              <w:rPr>
                <w:sz w:val="16"/>
              </w:rPr>
            </w:pPr>
            <w:r>
              <w:rPr>
                <w:sz w:val="16"/>
              </w:rPr>
              <w:t>-</w:t>
            </w:r>
          </w:p>
        </w:tc>
      </w:tr>
      <w:tr w:rsidR="00410021" w14:paraId="15D9C83A" w14:textId="77777777" w:rsidTr="009D1436">
        <w:tc>
          <w:tcPr>
            <w:tcW w:w="0" w:type="auto"/>
          </w:tcPr>
          <w:p w14:paraId="5DDA697E" w14:textId="77777777" w:rsidR="00410021" w:rsidRPr="0051598C" w:rsidRDefault="00410021" w:rsidP="009D1436">
            <w:pPr>
              <w:pStyle w:val="TAL"/>
              <w:rPr>
                <w:sz w:val="16"/>
              </w:rPr>
            </w:pPr>
            <w:r>
              <w:rPr>
                <w:sz w:val="16"/>
              </w:rPr>
              <w:t>R5-225848</w:t>
            </w:r>
          </w:p>
        </w:tc>
        <w:tc>
          <w:tcPr>
            <w:tcW w:w="0" w:type="auto"/>
          </w:tcPr>
          <w:p w14:paraId="1F0DF7C5" w14:textId="77777777" w:rsidR="00410021" w:rsidRPr="0051598C" w:rsidRDefault="00410021" w:rsidP="009D1436">
            <w:pPr>
              <w:pStyle w:val="TAL"/>
              <w:rPr>
                <w:sz w:val="16"/>
              </w:rPr>
            </w:pPr>
            <w:r>
              <w:rPr>
                <w:sz w:val="16"/>
              </w:rPr>
              <w:t>Addition of new test case 5.7.6.2 EN-DC FR2 L1-SINR measurement</w:t>
            </w:r>
          </w:p>
        </w:tc>
        <w:tc>
          <w:tcPr>
            <w:tcW w:w="0" w:type="auto"/>
          </w:tcPr>
          <w:p w14:paraId="75E6F0BE" w14:textId="77777777" w:rsidR="00410021" w:rsidRPr="0051598C" w:rsidRDefault="00410021" w:rsidP="009D1436">
            <w:pPr>
              <w:pStyle w:val="TAL"/>
              <w:rPr>
                <w:sz w:val="16"/>
              </w:rPr>
            </w:pPr>
            <w:r>
              <w:rPr>
                <w:sz w:val="16"/>
              </w:rPr>
              <w:t>Huawei, HiSilicon</w:t>
            </w:r>
          </w:p>
        </w:tc>
        <w:tc>
          <w:tcPr>
            <w:tcW w:w="0" w:type="auto"/>
          </w:tcPr>
          <w:p w14:paraId="37AEA15C" w14:textId="77777777" w:rsidR="00410021" w:rsidRPr="0051598C" w:rsidRDefault="00410021" w:rsidP="009D1436">
            <w:pPr>
              <w:pStyle w:val="TAL"/>
              <w:rPr>
                <w:sz w:val="16"/>
              </w:rPr>
            </w:pPr>
            <w:r>
              <w:rPr>
                <w:sz w:val="16"/>
              </w:rPr>
              <w:t>agreed</w:t>
            </w:r>
          </w:p>
        </w:tc>
        <w:tc>
          <w:tcPr>
            <w:tcW w:w="0" w:type="auto"/>
          </w:tcPr>
          <w:p w14:paraId="41711579" w14:textId="77777777" w:rsidR="00410021" w:rsidRPr="0051598C" w:rsidRDefault="00410021" w:rsidP="009D1436">
            <w:pPr>
              <w:pStyle w:val="TAL"/>
              <w:rPr>
                <w:sz w:val="16"/>
              </w:rPr>
            </w:pPr>
            <w:r>
              <w:rPr>
                <w:sz w:val="16"/>
              </w:rPr>
              <w:t>R5-224771</w:t>
            </w:r>
          </w:p>
        </w:tc>
        <w:tc>
          <w:tcPr>
            <w:tcW w:w="0" w:type="auto"/>
          </w:tcPr>
          <w:p w14:paraId="2A518EA3" w14:textId="77777777" w:rsidR="00410021" w:rsidRPr="0051598C" w:rsidRDefault="00410021" w:rsidP="009D1436">
            <w:pPr>
              <w:pStyle w:val="TAL"/>
              <w:rPr>
                <w:sz w:val="16"/>
              </w:rPr>
            </w:pPr>
            <w:r>
              <w:rPr>
                <w:sz w:val="16"/>
              </w:rPr>
              <w:t>-</w:t>
            </w:r>
          </w:p>
        </w:tc>
      </w:tr>
      <w:tr w:rsidR="00410021" w14:paraId="2200D8EF" w14:textId="77777777" w:rsidTr="009D1436">
        <w:tc>
          <w:tcPr>
            <w:tcW w:w="0" w:type="auto"/>
          </w:tcPr>
          <w:p w14:paraId="5EE317B5" w14:textId="77777777" w:rsidR="00410021" w:rsidRPr="0051598C" w:rsidRDefault="00410021" w:rsidP="009D1436">
            <w:pPr>
              <w:pStyle w:val="TAL"/>
              <w:rPr>
                <w:sz w:val="16"/>
              </w:rPr>
            </w:pPr>
            <w:r>
              <w:rPr>
                <w:sz w:val="16"/>
              </w:rPr>
              <w:t>R5-225849</w:t>
            </w:r>
          </w:p>
        </w:tc>
        <w:tc>
          <w:tcPr>
            <w:tcW w:w="0" w:type="auto"/>
          </w:tcPr>
          <w:p w14:paraId="49117543" w14:textId="77777777" w:rsidR="00410021" w:rsidRPr="0051598C" w:rsidRDefault="00410021" w:rsidP="009D1436">
            <w:pPr>
              <w:pStyle w:val="TAL"/>
              <w:rPr>
                <w:sz w:val="16"/>
              </w:rPr>
            </w:pPr>
            <w:r>
              <w:rPr>
                <w:sz w:val="16"/>
              </w:rPr>
              <w:t>Addition of new test case 5.7.6.3 EN-DC FR2 L1-SINR measurement</w:t>
            </w:r>
          </w:p>
        </w:tc>
        <w:tc>
          <w:tcPr>
            <w:tcW w:w="0" w:type="auto"/>
          </w:tcPr>
          <w:p w14:paraId="3DCC6481" w14:textId="77777777" w:rsidR="00410021" w:rsidRPr="0051598C" w:rsidRDefault="00410021" w:rsidP="009D1436">
            <w:pPr>
              <w:pStyle w:val="TAL"/>
              <w:rPr>
                <w:sz w:val="16"/>
              </w:rPr>
            </w:pPr>
            <w:r>
              <w:rPr>
                <w:sz w:val="16"/>
              </w:rPr>
              <w:t>Huawei, HiSilicon</w:t>
            </w:r>
          </w:p>
        </w:tc>
        <w:tc>
          <w:tcPr>
            <w:tcW w:w="0" w:type="auto"/>
          </w:tcPr>
          <w:p w14:paraId="6538888B" w14:textId="77777777" w:rsidR="00410021" w:rsidRPr="0051598C" w:rsidRDefault="00410021" w:rsidP="009D1436">
            <w:pPr>
              <w:pStyle w:val="TAL"/>
              <w:rPr>
                <w:sz w:val="16"/>
              </w:rPr>
            </w:pPr>
            <w:r>
              <w:rPr>
                <w:sz w:val="16"/>
              </w:rPr>
              <w:t>agreed</w:t>
            </w:r>
          </w:p>
        </w:tc>
        <w:tc>
          <w:tcPr>
            <w:tcW w:w="0" w:type="auto"/>
          </w:tcPr>
          <w:p w14:paraId="44DB3AFA" w14:textId="77777777" w:rsidR="00410021" w:rsidRPr="0051598C" w:rsidRDefault="00410021" w:rsidP="009D1436">
            <w:pPr>
              <w:pStyle w:val="TAL"/>
              <w:rPr>
                <w:sz w:val="16"/>
              </w:rPr>
            </w:pPr>
            <w:r>
              <w:rPr>
                <w:sz w:val="16"/>
              </w:rPr>
              <w:t>R5-224773</w:t>
            </w:r>
          </w:p>
        </w:tc>
        <w:tc>
          <w:tcPr>
            <w:tcW w:w="0" w:type="auto"/>
          </w:tcPr>
          <w:p w14:paraId="297253AD" w14:textId="77777777" w:rsidR="00410021" w:rsidRPr="0051598C" w:rsidRDefault="00410021" w:rsidP="009D1436">
            <w:pPr>
              <w:pStyle w:val="TAL"/>
              <w:rPr>
                <w:sz w:val="16"/>
              </w:rPr>
            </w:pPr>
            <w:r>
              <w:rPr>
                <w:sz w:val="16"/>
              </w:rPr>
              <w:t>-</w:t>
            </w:r>
          </w:p>
        </w:tc>
      </w:tr>
      <w:tr w:rsidR="00410021" w14:paraId="3D66E125" w14:textId="77777777" w:rsidTr="009D1436">
        <w:tc>
          <w:tcPr>
            <w:tcW w:w="0" w:type="auto"/>
          </w:tcPr>
          <w:p w14:paraId="158F0E6F" w14:textId="77777777" w:rsidR="00410021" w:rsidRPr="0051598C" w:rsidRDefault="00410021" w:rsidP="009D1436">
            <w:pPr>
              <w:pStyle w:val="TAL"/>
              <w:rPr>
                <w:sz w:val="16"/>
              </w:rPr>
            </w:pPr>
            <w:r>
              <w:rPr>
                <w:sz w:val="16"/>
              </w:rPr>
              <w:t>R5-225850</w:t>
            </w:r>
          </w:p>
        </w:tc>
        <w:tc>
          <w:tcPr>
            <w:tcW w:w="0" w:type="auto"/>
          </w:tcPr>
          <w:p w14:paraId="2C298859" w14:textId="77777777" w:rsidR="00410021" w:rsidRPr="0051598C" w:rsidRDefault="00410021" w:rsidP="009D1436">
            <w:pPr>
              <w:pStyle w:val="TAL"/>
              <w:rPr>
                <w:sz w:val="16"/>
              </w:rPr>
            </w:pPr>
            <w:r>
              <w:rPr>
                <w:sz w:val="16"/>
              </w:rPr>
              <w:t>Correction of ENDC FR2-FR2 SS-RSRP measurement accuracy test case 5.7.1.2 including Test Tolerance</w:t>
            </w:r>
          </w:p>
        </w:tc>
        <w:tc>
          <w:tcPr>
            <w:tcW w:w="0" w:type="auto"/>
          </w:tcPr>
          <w:p w14:paraId="506097DF" w14:textId="77777777" w:rsidR="00410021" w:rsidRPr="0051598C" w:rsidRDefault="00410021" w:rsidP="009D1436">
            <w:pPr>
              <w:pStyle w:val="TAL"/>
              <w:rPr>
                <w:sz w:val="16"/>
              </w:rPr>
            </w:pPr>
            <w:r>
              <w:rPr>
                <w:sz w:val="16"/>
              </w:rPr>
              <w:t>Ericsson</w:t>
            </w:r>
          </w:p>
        </w:tc>
        <w:tc>
          <w:tcPr>
            <w:tcW w:w="0" w:type="auto"/>
          </w:tcPr>
          <w:p w14:paraId="24AF222D" w14:textId="77777777" w:rsidR="00410021" w:rsidRPr="0051598C" w:rsidRDefault="00410021" w:rsidP="009D1436">
            <w:pPr>
              <w:pStyle w:val="TAL"/>
              <w:rPr>
                <w:sz w:val="16"/>
              </w:rPr>
            </w:pPr>
            <w:r>
              <w:rPr>
                <w:sz w:val="16"/>
              </w:rPr>
              <w:t>agreed</w:t>
            </w:r>
          </w:p>
        </w:tc>
        <w:tc>
          <w:tcPr>
            <w:tcW w:w="0" w:type="auto"/>
          </w:tcPr>
          <w:p w14:paraId="6DBEDBDB" w14:textId="77777777" w:rsidR="00410021" w:rsidRPr="0051598C" w:rsidRDefault="00410021" w:rsidP="009D1436">
            <w:pPr>
              <w:pStyle w:val="TAL"/>
              <w:rPr>
                <w:sz w:val="16"/>
              </w:rPr>
            </w:pPr>
            <w:r>
              <w:rPr>
                <w:sz w:val="16"/>
              </w:rPr>
              <w:t>R5-225142</w:t>
            </w:r>
          </w:p>
        </w:tc>
        <w:tc>
          <w:tcPr>
            <w:tcW w:w="0" w:type="auto"/>
          </w:tcPr>
          <w:p w14:paraId="4E0553A6" w14:textId="77777777" w:rsidR="00410021" w:rsidRPr="0051598C" w:rsidRDefault="00410021" w:rsidP="009D1436">
            <w:pPr>
              <w:pStyle w:val="TAL"/>
              <w:rPr>
                <w:sz w:val="16"/>
              </w:rPr>
            </w:pPr>
            <w:r>
              <w:rPr>
                <w:sz w:val="16"/>
              </w:rPr>
              <w:t>-</w:t>
            </w:r>
          </w:p>
        </w:tc>
      </w:tr>
      <w:tr w:rsidR="00410021" w14:paraId="225B1071" w14:textId="77777777" w:rsidTr="009D1436">
        <w:tc>
          <w:tcPr>
            <w:tcW w:w="0" w:type="auto"/>
          </w:tcPr>
          <w:p w14:paraId="2ED81A1D" w14:textId="77777777" w:rsidR="00410021" w:rsidRPr="0051598C" w:rsidRDefault="00410021" w:rsidP="009D1436">
            <w:pPr>
              <w:pStyle w:val="TAL"/>
              <w:rPr>
                <w:sz w:val="16"/>
              </w:rPr>
            </w:pPr>
            <w:r>
              <w:rPr>
                <w:sz w:val="16"/>
              </w:rPr>
              <w:t>R5-225851</w:t>
            </w:r>
          </w:p>
        </w:tc>
        <w:tc>
          <w:tcPr>
            <w:tcW w:w="0" w:type="auto"/>
          </w:tcPr>
          <w:p w14:paraId="336EA3ED" w14:textId="77777777" w:rsidR="00410021" w:rsidRPr="0051598C" w:rsidRDefault="00410021" w:rsidP="009D1436">
            <w:pPr>
              <w:pStyle w:val="TAL"/>
              <w:rPr>
                <w:sz w:val="16"/>
              </w:rPr>
            </w:pPr>
            <w:r>
              <w:rPr>
                <w:sz w:val="16"/>
              </w:rPr>
              <w:t>Correction to NR SL RRM TC 9.1.3.2 - Cell highest priority with TT</w:t>
            </w:r>
          </w:p>
        </w:tc>
        <w:tc>
          <w:tcPr>
            <w:tcW w:w="0" w:type="auto"/>
          </w:tcPr>
          <w:p w14:paraId="36938953" w14:textId="77777777" w:rsidR="00410021" w:rsidRPr="0051598C" w:rsidRDefault="00410021" w:rsidP="009D1436">
            <w:pPr>
              <w:pStyle w:val="TAL"/>
              <w:rPr>
                <w:sz w:val="16"/>
              </w:rPr>
            </w:pPr>
            <w:r>
              <w:rPr>
                <w:sz w:val="16"/>
              </w:rPr>
              <w:t>Huawei, HiSilicon</w:t>
            </w:r>
          </w:p>
        </w:tc>
        <w:tc>
          <w:tcPr>
            <w:tcW w:w="0" w:type="auto"/>
          </w:tcPr>
          <w:p w14:paraId="550800E7" w14:textId="77777777" w:rsidR="00410021" w:rsidRPr="0051598C" w:rsidRDefault="00410021" w:rsidP="009D1436">
            <w:pPr>
              <w:pStyle w:val="TAL"/>
              <w:rPr>
                <w:sz w:val="16"/>
              </w:rPr>
            </w:pPr>
            <w:r>
              <w:rPr>
                <w:sz w:val="16"/>
              </w:rPr>
              <w:t>agreed</w:t>
            </w:r>
          </w:p>
        </w:tc>
        <w:tc>
          <w:tcPr>
            <w:tcW w:w="0" w:type="auto"/>
          </w:tcPr>
          <w:p w14:paraId="2F179043" w14:textId="77777777" w:rsidR="00410021" w:rsidRPr="0051598C" w:rsidRDefault="00410021" w:rsidP="009D1436">
            <w:pPr>
              <w:pStyle w:val="TAL"/>
              <w:rPr>
                <w:sz w:val="16"/>
              </w:rPr>
            </w:pPr>
            <w:r>
              <w:rPr>
                <w:sz w:val="16"/>
              </w:rPr>
              <w:t>R5-224513</w:t>
            </w:r>
          </w:p>
        </w:tc>
        <w:tc>
          <w:tcPr>
            <w:tcW w:w="0" w:type="auto"/>
          </w:tcPr>
          <w:p w14:paraId="360614DC" w14:textId="77777777" w:rsidR="00410021" w:rsidRPr="0051598C" w:rsidRDefault="00410021" w:rsidP="009D1436">
            <w:pPr>
              <w:pStyle w:val="TAL"/>
              <w:rPr>
                <w:sz w:val="16"/>
              </w:rPr>
            </w:pPr>
            <w:r>
              <w:rPr>
                <w:sz w:val="16"/>
              </w:rPr>
              <w:t>-</w:t>
            </w:r>
          </w:p>
        </w:tc>
      </w:tr>
      <w:tr w:rsidR="00410021" w14:paraId="12472DDD" w14:textId="77777777" w:rsidTr="009D1436">
        <w:tc>
          <w:tcPr>
            <w:tcW w:w="0" w:type="auto"/>
          </w:tcPr>
          <w:p w14:paraId="1A9294B2" w14:textId="77777777" w:rsidR="00410021" w:rsidRPr="0051598C" w:rsidRDefault="00410021" w:rsidP="009D1436">
            <w:pPr>
              <w:pStyle w:val="TAL"/>
              <w:rPr>
                <w:sz w:val="16"/>
              </w:rPr>
            </w:pPr>
            <w:r>
              <w:rPr>
                <w:sz w:val="16"/>
              </w:rPr>
              <w:t>R5-225852</w:t>
            </w:r>
          </w:p>
        </w:tc>
        <w:tc>
          <w:tcPr>
            <w:tcW w:w="0" w:type="auto"/>
          </w:tcPr>
          <w:p w14:paraId="045F3BBF" w14:textId="77777777" w:rsidR="00410021" w:rsidRPr="0051598C" w:rsidRDefault="00410021" w:rsidP="009D1436">
            <w:pPr>
              <w:pStyle w:val="TAL"/>
              <w:rPr>
                <w:sz w:val="16"/>
              </w:rPr>
            </w:pPr>
            <w:r>
              <w:rPr>
                <w:sz w:val="16"/>
              </w:rPr>
              <w:t>Correction to NR SL RRM TC 9.1.4.3 - resource re-evaluation with TT</w:t>
            </w:r>
          </w:p>
        </w:tc>
        <w:tc>
          <w:tcPr>
            <w:tcW w:w="0" w:type="auto"/>
          </w:tcPr>
          <w:p w14:paraId="5483C203" w14:textId="77777777" w:rsidR="00410021" w:rsidRPr="0051598C" w:rsidRDefault="00410021" w:rsidP="009D1436">
            <w:pPr>
              <w:pStyle w:val="TAL"/>
              <w:rPr>
                <w:sz w:val="16"/>
              </w:rPr>
            </w:pPr>
            <w:r>
              <w:rPr>
                <w:sz w:val="16"/>
              </w:rPr>
              <w:t>Huawei, HiSilicon</w:t>
            </w:r>
          </w:p>
        </w:tc>
        <w:tc>
          <w:tcPr>
            <w:tcW w:w="0" w:type="auto"/>
          </w:tcPr>
          <w:p w14:paraId="5DB6CCB2" w14:textId="77777777" w:rsidR="00410021" w:rsidRPr="0051598C" w:rsidRDefault="00410021" w:rsidP="009D1436">
            <w:pPr>
              <w:pStyle w:val="TAL"/>
              <w:rPr>
                <w:sz w:val="16"/>
              </w:rPr>
            </w:pPr>
            <w:r>
              <w:rPr>
                <w:sz w:val="16"/>
              </w:rPr>
              <w:t>agreed</w:t>
            </w:r>
          </w:p>
        </w:tc>
        <w:tc>
          <w:tcPr>
            <w:tcW w:w="0" w:type="auto"/>
          </w:tcPr>
          <w:p w14:paraId="48D7C02D" w14:textId="77777777" w:rsidR="00410021" w:rsidRPr="0051598C" w:rsidRDefault="00410021" w:rsidP="009D1436">
            <w:pPr>
              <w:pStyle w:val="TAL"/>
              <w:rPr>
                <w:sz w:val="16"/>
              </w:rPr>
            </w:pPr>
            <w:r>
              <w:rPr>
                <w:sz w:val="16"/>
              </w:rPr>
              <w:t>R5-224516</w:t>
            </w:r>
          </w:p>
        </w:tc>
        <w:tc>
          <w:tcPr>
            <w:tcW w:w="0" w:type="auto"/>
          </w:tcPr>
          <w:p w14:paraId="17F44D53" w14:textId="77777777" w:rsidR="00410021" w:rsidRPr="0051598C" w:rsidRDefault="00410021" w:rsidP="009D1436">
            <w:pPr>
              <w:pStyle w:val="TAL"/>
              <w:rPr>
                <w:sz w:val="16"/>
              </w:rPr>
            </w:pPr>
            <w:r>
              <w:rPr>
                <w:sz w:val="16"/>
              </w:rPr>
              <w:t>-</w:t>
            </w:r>
          </w:p>
        </w:tc>
      </w:tr>
      <w:tr w:rsidR="00410021" w14:paraId="553091ED" w14:textId="77777777" w:rsidTr="009D1436">
        <w:tc>
          <w:tcPr>
            <w:tcW w:w="0" w:type="auto"/>
          </w:tcPr>
          <w:p w14:paraId="4FB7406A" w14:textId="77777777" w:rsidR="00410021" w:rsidRPr="0051598C" w:rsidRDefault="00410021" w:rsidP="009D1436">
            <w:pPr>
              <w:pStyle w:val="TAL"/>
              <w:rPr>
                <w:sz w:val="16"/>
              </w:rPr>
            </w:pPr>
            <w:r>
              <w:rPr>
                <w:sz w:val="16"/>
              </w:rPr>
              <w:t>R5-225853</w:t>
            </w:r>
          </w:p>
        </w:tc>
        <w:tc>
          <w:tcPr>
            <w:tcW w:w="0" w:type="auto"/>
          </w:tcPr>
          <w:p w14:paraId="442F0723" w14:textId="77777777" w:rsidR="00410021" w:rsidRPr="0051598C" w:rsidRDefault="00410021" w:rsidP="009D1436">
            <w:pPr>
              <w:pStyle w:val="TAL"/>
              <w:rPr>
                <w:sz w:val="16"/>
              </w:rPr>
            </w:pPr>
            <w:r>
              <w:rPr>
                <w:sz w:val="16"/>
              </w:rPr>
              <w:t>Correction to Annex F for NR SL RRM TCs</w:t>
            </w:r>
          </w:p>
        </w:tc>
        <w:tc>
          <w:tcPr>
            <w:tcW w:w="0" w:type="auto"/>
          </w:tcPr>
          <w:p w14:paraId="5B31A161" w14:textId="77777777" w:rsidR="00410021" w:rsidRPr="0051598C" w:rsidRDefault="00410021" w:rsidP="009D1436">
            <w:pPr>
              <w:pStyle w:val="TAL"/>
              <w:rPr>
                <w:sz w:val="16"/>
              </w:rPr>
            </w:pPr>
            <w:r>
              <w:rPr>
                <w:sz w:val="16"/>
              </w:rPr>
              <w:t>Huawei, HiSilicon</w:t>
            </w:r>
          </w:p>
        </w:tc>
        <w:tc>
          <w:tcPr>
            <w:tcW w:w="0" w:type="auto"/>
          </w:tcPr>
          <w:p w14:paraId="1A08F403" w14:textId="77777777" w:rsidR="00410021" w:rsidRPr="0051598C" w:rsidRDefault="00410021" w:rsidP="009D1436">
            <w:pPr>
              <w:pStyle w:val="TAL"/>
              <w:rPr>
                <w:sz w:val="16"/>
              </w:rPr>
            </w:pPr>
            <w:r>
              <w:rPr>
                <w:sz w:val="16"/>
              </w:rPr>
              <w:t>agreed</w:t>
            </w:r>
          </w:p>
        </w:tc>
        <w:tc>
          <w:tcPr>
            <w:tcW w:w="0" w:type="auto"/>
          </w:tcPr>
          <w:p w14:paraId="6485CE89" w14:textId="77777777" w:rsidR="00410021" w:rsidRPr="0051598C" w:rsidRDefault="00410021" w:rsidP="009D1436">
            <w:pPr>
              <w:pStyle w:val="TAL"/>
              <w:rPr>
                <w:sz w:val="16"/>
              </w:rPr>
            </w:pPr>
            <w:r>
              <w:rPr>
                <w:sz w:val="16"/>
              </w:rPr>
              <w:t>R5-224520</w:t>
            </w:r>
          </w:p>
        </w:tc>
        <w:tc>
          <w:tcPr>
            <w:tcW w:w="0" w:type="auto"/>
          </w:tcPr>
          <w:p w14:paraId="7C51477D" w14:textId="77777777" w:rsidR="00410021" w:rsidRPr="0051598C" w:rsidRDefault="00410021" w:rsidP="009D1436">
            <w:pPr>
              <w:pStyle w:val="TAL"/>
              <w:rPr>
                <w:sz w:val="16"/>
              </w:rPr>
            </w:pPr>
            <w:r>
              <w:rPr>
                <w:sz w:val="16"/>
              </w:rPr>
              <w:t>-</w:t>
            </w:r>
          </w:p>
        </w:tc>
      </w:tr>
      <w:tr w:rsidR="00410021" w14:paraId="00610AEF" w14:textId="77777777" w:rsidTr="009D1436">
        <w:tc>
          <w:tcPr>
            <w:tcW w:w="0" w:type="auto"/>
          </w:tcPr>
          <w:p w14:paraId="435B1354" w14:textId="77777777" w:rsidR="00410021" w:rsidRPr="0051598C" w:rsidRDefault="00410021" w:rsidP="009D1436">
            <w:pPr>
              <w:pStyle w:val="TAL"/>
              <w:rPr>
                <w:sz w:val="16"/>
              </w:rPr>
            </w:pPr>
            <w:r>
              <w:rPr>
                <w:sz w:val="16"/>
              </w:rPr>
              <w:t>R5-225854</w:t>
            </w:r>
          </w:p>
        </w:tc>
        <w:tc>
          <w:tcPr>
            <w:tcW w:w="0" w:type="auto"/>
          </w:tcPr>
          <w:p w14:paraId="18015C61" w14:textId="77777777" w:rsidR="00410021" w:rsidRPr="0051598C" w:rsidRDefault="00410021" w:rsidP="009D1436">
            <w:pPr>
              <w:pStyle w:val="TAL"/>
              <w:rPr>
                <w:sz w:val="16"/>
              </w:rPr>
            </w:pPr>
            <w:r>
              <w:rPr>
                <w:sz w:val="16"/>
              </w:rPr>
              <w:t>TT analysis for NR SL RRM TC 9.1.4.3 - resource re-evaluation</w:t>
            </w:r>
          </w:p>
        </w:tc>
        <w:tc>
          <w:tcPr>
            <w:tcW w:w="0" w:type="auto"/>
          </w:tcPr>
          <w:p w14:paraId="0741A712" w14:textId="77777777" w:rsidR="00410021" w:rsidRPr="0051598C" w:rsidRDefault="00410021" w:rsidP="009D1436">
            <w:pPr>
              <w:pStyle w:val="TAL"/>
              <w:rPr>
                <w:sz w:val="16"/>
              </w:rPr>
            </w:pPr>
            <w:r>
              <w:rPr>
                <w:sz w:val="16"/>
              </w:rPr>
              <w:t>Huawei, HiSilicon</w:t>
            </w:r>
          </w:p>
        </w:tc>
        <w:tc>
          <w:tcPr>
            <w:tcW w:w="0" w:type="auto"/>
          </w:tcPr>
          <w:p w14:paraId="7CB308FE" w14:textId="77777777" w:rsidR="00410021" w:rsidRPr="0051598C" w:rsidRDefault="00410021" w:rsidP="009D1436">
            <w:pPr>
              <w:pStyle w:val="TAL"/>
              <w:rPr>
                <w:sz w:val="16"/>
              </w:rPr>
            </w:pPr>
            <w:r>
              <w:rPr>
                <w:sz w:val="16"/>
              </w:rPr>
              <w:t>agreed</w:t>
            </w:r>
          </w:p>
        </w:tc>
        <w:tc>
          <w:tcPr>
            <w:tcW w:w="0" w:type="auto"/>
          </w:tcPr>
          <w:p w14:paraId="7B6D05F6" w14:textId="77777777" w:rsidR="00410021" w:rsidRPr="0051598C" w:rsidRDefault="00410021" w:rsidP="009D1436">
            <w:pPr>
              <w:pStyle w:val="TAL"/>
              <w:rPr>
                <w:sz w:val="16"/>
              </w:rPr>
            </w:pPr>
            <w:r>
              <w:rPr>
                <w:sz w:val="16"/>
              </w:rPr>
              <w:t>R5-224530</w:t>
            </w:r>
          </w:p>
        </w:tc>
        <w:tc>
          <w:tcPr>
            <w:tcW w:w="0" w:type="auto"/>
          </w:tcPr>
          <w:p w14:paraId="208A9ACA" w14:textId="77777777" w:rsidR="00410021" w:rsidRPr="0051598C" w:rsidRDefault="00410021" w:rsidP="009D1436">
            <w:pPr>
              <w:pStyle w:val="TAL"/>
              <w:rPr>
                <w:sz w:val="16"/>
              </w:rPr>
            </w:pPr>
            <w:r>
              <w:rPr>
                <w:sz w:val="16"/>
              </w:rPr>
              <w:t>-</w:t>
            </w:r>
          </w:p>
        </w:tc>
      </w:tr>
      <w:tr w:rsidR="00410021" w14:paraId="597D4126" w14:textId="77777777" w:rsidTr="009D1436">
        <w:tc>
          <w:tcPr>
            <w:tcW w:w="0" w:type="auto"/>
          </w:tcPr>
          <w:p w14:paraId="25ED143F" w14:textId="77777777" w:rsidR="00410021" w:rsidRPr="0051598C" w:rsidRDefault="00410021" w:rsidP="009D1436">
            <w:pPr>
              <w:pStyle w:val="TAL"/>
              <w:rPr>
                <w:sz w:val="16"/>
              </w:rPr>
            </w:pPr>
            <w:r>
              <w:rPr>
                <w:sz w:val="16"/>
              </w:rPr>
              <w:t>R5-225855</w:t>
            </w:r>
          </w:p>
        </w:tc>
        <w:tc>
          <w:tcPr>
            <w:tcW w:w="0" w:type="auto"/>
          </w:tcPr>
          <w:p w14:paraId="132E68D1" w14:textId="77777777" w:rsidR="00410021" w:rsidRPr="0051598C" w:rsidRDefault="00410021" w:rsidP="009D1436">
            <w:pPr>
              <w:pStyle w:val="TAL"/>
              <w:rPr>
                <w:sz w:val="16"/>
              </w:rPr>
            </w:pPr>
            <w:r>
              <w:rPr>
                <w:sz w:val="16"/>
              </w:rPr>
              <w:t>Correction to NR PS RRM TC 7.1.1.3 - intra-freq reselection low mobility with TT</w:t>
            </w:r>
          </w:p>
        </w:tc>
        <w:tc>
          <w:tcPr>
            <w:tcW w:w="0" w:type="auto"/>
          </w:tcPr>
          <w:p w14:paraId="7677D710" w14:textId="77777777" w:rsidR="00410021" w:rsidRPr="0051598C" w:rsidRDefault="00410021" w:rsidP="009D1436">
            <w:pPr>
              <w:pStyle w:val="TAL"/>
              <w:rPr>
                <w:sz w:val="16"/>
              </w:rPr>
            </w:pPr>
            <w:r>
              <w:rPr>
                <w:sz w:val="16"/>
              </w:rPr>
              <w:t>Huawei, HiSilicon</w:t>
            </w:r>
          </w:p>
        </w:tc>
        <w:tc>
          <w:tcPr>
            <w:tcW w:w="0" w:type="auto"/>
          </w:tcPr>
          <w:p w14:paraId="6E828967" w14:textId="77777777" w:rsidR="00410021" w:rsidRPr="0051598C" w:rsidRDefault="00410021" w:rsidP="009D1436">
            <w:pPr>
              <w:pStyle w:val="TAL"/>
              <w:rPr>
                <w:sz w:val="16"/>
              </w:rPr>
            </w:pPr>
            <w:r>
              <w:rPr>
                <w:sz w:val="16"/>
              </w:rPr>
              <w:t>agreed</w:t>
            </w:r>
          </w:p>
        </w:tc>
        <w:tc>
          <w:tcPr>
            <w:tcW w:w="0" w:type="auto"/>
          </w:tcPr>
          <w:p w14:paraId="20DE39B8" w14:textId="77777777" w:rsidR="00410021" w:rsidRPr="0051598C" w:rsidRDefault="00410021" w:rsidP="009D1436">
            <w:pPr>
              <w:pStyle w:val="TAL"/>
              <w:rPr>
                <w:sz w:val="16"/>
              </w:rPr>
            </w:pPr>
            <w:r>
              <w:rPr>
                <w:sz w:val="16"/>
              </w:rPr>
              <w:t>R5-224533</w:t>
            </w:r>
          </w:p>
        </w:tc>
        <w:tc>
          <w:tcPr>
            <w:tcW w:w="0" w:type="auto"/>
          </w:tcPr>
          <w:p w14:paraId="085900B8" w14:textId="77777777" w:rsidR="00410021" w:rsidRPr="0051598C" w:rsidRDefault="00410021" w:rsidP="009D1436">
            <w:pPr>
              <w:pStyle w:val="TAL"/>
              <w:rPr>
                <w:sz w:val="16"/>
              </w:rPr>
            </w:pPr>
            <w:r>
              <w:rPr>
                <w:sz w:val="16"/>
              </w:rPr>
              <w:t>-</w:t>
            </w:r>
          </w:p>
        </w:tc>
      </w:tr>
      <w:tr w:rsidR="00410021" w14:paraId="6D02B461" w14:textId="77777777" w:rsidTr="009D1436">
        <w:tc>
          <w:tcPr>
            <w:tcW w:w="0" w:type="auto"/>
          </w:tcPr>
          <w:p w14:paraId="35393263" w14:textId="77777777" w:rsidR="00410021" w:rsidRPr="0051598C" w:rsidRDefault="00410021" w:rsidP="009D1436">
            <w:pPr>
              <w:pStyle w:val="TAL"/>
              <w:rPr>
                <w:sz w:val="16"/>
              </w:rPr>
            </w:pPr>
            <w:r>
              <w:rPr>
                <w:sz w:val="16"/>
              </w:rPr>
              <w:t>R5-225856</w:t>
            </w:r>
          </w:p>
        </w:tc>
        <w:tc>
          <w:tcPr>
            <w:tcW w:w="0" w:type="auto"/>
          </w:tcPr>
          <w:p w14:paraId="6E4EC2CC" w14:textId="77777777" w:rsidR="00410021" w:rsidRPr="0051598C" w:rsidRDefault="00410021" w:rsidP="009D1436">
            <w:pPr>
              <w:pStyle w:val="TAL"/>
              <w:rPr>
                <w:sz w:val="16"/>
              </w:rPr>
            </w:pPr>
            <w:r>
              <w:rPr>
                <w:sz w:val="16"/>
              </w:rPr>
              <w:t>Correction to NR PS RRM TC 7.1.1.4 - intra-freq reselection not-at-cell-edge with TT</w:t>
            </w:r>
          </w:p>
        </w:tc>
        <w:tc>
          <w:tcPr>
            <w:tcW w:w="0" w:type="auto"/>
          </w:tcPr>
          <w:p w14:paraId="5E940D36" w14:textId="77777777" w:rsidR="00410021" w:rsidRPr="0051598C" w:rsidRDefault="00410021" w:rsidP="009D1436">
            <w:pPr>
              <w:pStyle w:val="TAL"/>
              <w:rPr>
                <w:sz w:val="16"/>
              </w:rPr>
            </w:pPr>
            <w:r>
              <w:rPr>
                <w:sz w:val="16"/>
              </w:rPr>
              <w:t>Huawei, HiSilicon</w:t>
            </w:r>
          </w:p>
        </w:tc>
        <w:tc>
          <w:tcPr>
            <w:tcW w:w="0" w:type="auto"/>
          </w:tcPr>
          <w:p w14:paraId="70CBA941" w14:textId="77777777" w:rsidR="00410021" w:rsidRPr="0051598C" w:rsidRDefault="00410021" w:rsidP="009D1436">
            <w:pPr>
              <w:pStyle w:val="TAL"/>
              <w:rPr>
                <w:sz w:val="16"/>
              </w:rPr>
            </w:pPr>
            <w:r>
              <w:rPr>
                <w:sz w:val="16"/>
              </w:rPr>
              <w:t>agreed</w:t>
            </w:r>
          </w:p>
        </w:tc>
        <w:tc>
          <w:tcPr>
            <w:tcW w:w="0" w:type="auto"/>
          </w:tcPr>
          <w:p w14:paraId="50291E3F" w14:textId="77777777" w:rsidR="00410021" w:rsidRPr="0051598C" w:rsidRDefault="00410021" w:rsidP="009D1436">
            <w:pPr>
              <w:pStyle w:val="TAL"/>
              <w:rPr>
                <w:sz w:val="16"/>
              </w:rPr>
            </w:pPr>
            <w:r>
              <w:rPr>
                <w:sz w:val="16"/>
              </w:rPr>
              <w:t>R5-224534</w:t>
            </w:r>
          </w:p>
        </w:tc>
        <w:tc>
          <w:tcPr>
            <w:tcW w:w="0" w:type="auto"/>
          </w:tcPr>
          <w:p w14:paraId="547A25A3" w14:textId="77777777" w:rsidR="00410021" w:rsidRPr="0051598C" w:rsidRDefault="00410021" w:rsidP="009D1436">
            <w:pPr>
              <w:pStyle w:val="TAL"/>
              <w:rPr>
                <w:sz w:val="16"/>
              </w:rPr>
            </w:pPr>
            <w:r>
              <w:rPr>
                <w:sz w:val="16"/>
              </w:rPr>
              <w:t>-</w:t>
            </w:r>
          </w:p>
        </w:tc>
      </w:tr>
      <w:tr w:rsidR="00410021" w14:paraId="515BC23A" w14:textId="77777777" w:rsidTr="009D1436">
        <w:tc>
          <w:tcPr>
            <w:tcW w:w="0" w:type="auto"/>
          </w:tcPr>
          <w:p w14:paraId="1BCEE919" w14:textId="77777777" w:rsidR="00410021" w:rsidRPr="0051598C" w:rsidRDefault="00410021" w:rsidP="009D1436">
            <w:pPr>
              <w:pStyle w:val="TAL"/>
              <w:rPr>
                <w:sz w:val="16"/>
              </w:rPr>
            </w:pPr>
            <w:r>
              <w:rPr>
                <w:sz w:val="16"/>
              </w:rPr>
              <w:t>R5-225857</w:t>
            </w:r>
          </w:p>
        </w:tc>
        <w:tc>
          <w:tcPr>
            <w:tcW w:w="0" w:type="auto"/>
          </w:tcPr>
          <w:p w14:paraId="6BD1214C" w14:textId="77777777" w:rsidR="00410021" w:rsidRPr="0051598C" w:rsidRDefault="00410021" w:rsidP="009D1436">
            <w:pPr>
              <w:pStyle w:val="TAL"/>
              <w:rPr>
                <w:sz w:val="16"/>
              </w:rPr>
            </w:pPr>
            <w:r>
              <w:rPr>
                <w:sz w:val="16"/>
              </w:rPr>
              <w:t>Correction to NR PS RRM TC 7.1.1.5 - inter-freq reselection low mobility with TT</w:t>
            </w:r>
          </w:p>
        </w:tc>
        <w:tc>
          <w:tcPr>
            <w:tcW w:w="0" w:type="auto"/>
          </w:tcPr>
          <w:p w14:paraId="50F749CF" w14:textId="77777777" w:rsidR="00410021" w:rsidRPr="0051598C" w:rsidRDefault="00410021" w:rsidP="009D1436">
            <w:pPr>
              <w:pStyle w:val="TAL"/>
              <w:rPr>
                <w:sz w:val="16"/>
              </w:rPr>
            </w:pPr>
            <w:r>
              <w:rPr>
                <w:sz w:val="16"/>
              </w:rPr>
              <w:t>Huawei, HiSilicon</w:t>
            </w:r>
          </w:p>
        </w:tc>
        <w:tc>
          <w:tcPr>
            <w:tcW w:w="0" w:type="auto"/>
          </w:tcPr>
          <w:p w14:paraId="39D764F0" w14:textId="77777777" w:rsidR="00410021" w:rsidRPr="0051598C" w:rsidRDefault="00410021" w:rsidP="009D1436">
            <w:pPr>
              <w:pStyle w:val="TAL"/>
              <w:rPr>
                <w:sz w:val="16"/>
              </w:rPr>
            </w:pPr>
            <w:r>
              <w:rPr>
                <w:sz w:val="16"/>
              </w:rPr>
              <w:t>agreed</w:t>
            </w:r>
          </w:p>
        </w:tc>
        <w:tc>
          <w:tcPr>
            <w:tcW w:w="0" w:type="auto"/>
          </w:tcPr>
          <w:p w14:paraId="174823C1" w14:textId="77777777" w:rsidR="00410021" w:rsidRPr="0051598C" w:rsidRDefault="00410021" w:rsidP="009D1436">
            <w:pPr>
              <w:pStyle w:val="TAL"/>
              <w:rPr>
                <w:sz w:val="16"/>
              </w:rPr>
            </w:pPr>
            <w:r>
              <w:rPr>
                <w:sz w:val="16"/>
              </w:rPr>
              <w:t>R5-224535</w:t>
            </w:r>
          </w:p>
        </w:tc>
        <w:tc>
          <w:tcPr>
            <w:tcW w:w="0" w:type="auto"/>
          </w:tcPr>
          <w:p w14:paraId="4590716A" w14:textId="77777777" w:rsidR="00410021" w:rsidRPr="0051598C" w:rsidRDefault="00410021" w:rsidP="009D1436">
            <w:pPr>
              <w:pStyle w:val="TAL"/>
              <w:rPr>
                <w:sz w:val="16"/>
              </w:rPr>
            </w:pPr>
            <w:r>
              <w:rPr>
                <w:sz w:val="16"/>
              </w:rPr>
              <w:t>-</w:t>
            </w:r>
          </w:p>
        </w:tc>
      </w:tr>
      <w:tr w:rsidR="00410021" w14:paraId="6C48FD02" w14:textId="77777777" w:rsidTr="009D1436">
        <w:tc>
          <w:tcPr>
            <w:tcW w:w="0" w:type="auto"/>
          </w:tcPr>
          <w:p w14:paraId="4837194A" w14:textId="77777777" w:rsidR="00410021" w:rsidRPr="0051598C" w:rsidRDefault="00410021" w:rsidP="009D1436">
            <w:pPr>
              <w:pStyle w:val="TAL"/>
              <w:rPr>
                <w:sz w:val="16"/>
              </w:rPr>
            </w:pPr>
            <w:r>
              <w:rPr>
                <w:sz w:val="16"/>
              </w:rPr>
              <w:t>R5-225858</w:t>
            </w:r>
          </w:p>
        </w:tc>
        <w:tc>
          <w:tcPr>
            <w:tcW w:w="0" w:type="auto"/>
          </w:tcPr>
          <w:p w14:paraId="04D20D25" w14:textId="77777777" w:rsidR="00410021" w:rsidRPr="0051598C" w:rsidRDefault="00410021" w:rsidP="009D1436">
            <w:pPr>
              <w:pStyle w:val="TAL"/>
              <w:rPr>
                <w:sz w:val="16"/>
              </w:rPr>
            </w:pPr>
            <w:r>
              <w:rPr>
                <w:sz w:val="16"/>
              </w:rPr>
              <w:t>Correction to NR PS RRM TC 7.1.1.6 - inter-freq reselection not-at-cell-edge with TT</w:t>
            </w:r>
          </w:p>
        </w:tc>
        <w:tc>
          <w:tcPr>
            <w:tcW w:w="0" w:type="auto"/>
          </w:tcPr>
          <w:p w14:paraId="094EEF14" w14:textId="77777777" w:rsidR="00410021" w:rsidRPr="0051598C" w:rsidRDefault="00410021" w:rsidP="009D1436">
            <w:pPr>
              <w:pStyle w:val="TAL"/>
              <w:rPr>
                <w:sz w:val="16"/>
              </w:rPr>
            </w:pPr>
            <w:r>
              <w:rPr>
                <w:sz w:val="16"/>
              </w:rPr>
              <w:t>Huawei, HiSilicon</w:t>
            </w:r>
          </w:p>
        </w:tc>
        <w:tc>
          <w:tcPr>
            <w:tcW w:w="0" w:type="auto"/>
          </w:tcPr>
          <w:p w14:paraId="3436934E" w14:textId="77777777" w:rsidR="00410021" w:rsidRPr="0051598C" w:rsidRDefault="00410021" w:rsidP="009D1436">
            <w:pPr>
              <w:pStyle w:val="TAL"/>
              <w:rPr>
                <w:sz w:val="16"/>
              </w:rPr>
            </w:pPr>
            <w:r>
              <w:rPr>
                <w:sz w:val="16"/>
              </w:rPr>
              <w:t>agreed</w:t>
            </w:r>
          </w:p>
        </w:tc>
        <w:tc>
          <w:tcPr>
            <w:tcW w:w="0" w:type="auto"/>
          </w:tcPr>
          <w:p w14:paraId="2CBDE44A" w14:textId="77777777" w:rsidR="00410021" w:rsidRPr="0051598C" w:rsidRDefault="00410021" w:rsidP="009D1436">
            <w:pPr>
              <w:pStyle w:val="TAL"/>
              <w:rPr>
                <w:sz w:val="16"/>
              </w:rPr>
            </w:pPr>
            <w:r>
              <w:rPr>
                <w:sz w:val="16"/>
              </w:rPr>
              <w:t>R5-224536</w:t>
            </w:r>
          </w:p>
        </w:tc>
        <w:tc>
          <w:tcPr>
            <w:tcW w:w="0" w:type="auto"/>
          </w:tcPr>
          <w:p w14:paraId="0BEBB344" w14:textId="77777777" w:rsidR="00410021" w:rsidRPr="0051598C" w:rsidRDefault="00410021" w:rsidP="009D1436">
            <w:pPr>
              <w:pStyle w:val="TAL"/>
              <w:rPr>
                <w:sz w:val="16"/>
              </w:rPr>
            </w:pPr>
            <w:r>
              <w:rPr>
                <w:sz w:val="16"/>
              </w:rPr>
              <w:t>-</w:t>
            </w:r>
          </w:p>
        </w:tc>
      </w:tr>
      <w:tr w:rsidR="00410021" w14:paraId="6857D7C4" w14:textId="77777777" w:rsidTr="009D1436">
        <w:tc>
          <w:tcPr>
            <w:tcW w:w="0" w:type="auto"/>
          </w:tcPr>
          <w:p w14:paraId="471F369A" w14:textId="77777777" w:rsidR="00410021" w:rsidRPr="0051598C" w:rsidRDefault="00410021" w:rsidP="009D1436">
            <w:pPr>
              <w:pStyle w:val="TAL"/>
              <w:rPr>
                <w:sz w:val="16"/>
              </w:rPr>
            </w:pPr>
            <w:r>
              <w:rPr>
                <w:sz w:val="16"/>
              </w:rPr>
              <w:t>R5-225859</w:t>
            </w:r>
          </w:p>
        </w:tc>
        <w:tc>
          <w:tcPr>
            <w:tcW w:w="0" w:type="auto"/>
          </w:tcPr>
          <w:p w14:paraId="137E9BF9" w14:textId="77777777" w:rsidR="00410021" w:rsidRPr="0051598C" w:rsidRDefault="00410021" w:rsidP="009D1436">
            <w:pPr>
              <w:pStyle w:val="TAL"/>
              <w:rPr>
                <w:sz w:val="16"/>
              </w:rPr>
            </w:pPr>
            <w:r>
              <w:rPr>
                <w:sz w:val="16"/>
              </w:rPr>
              <w:t>Correction to Annex F for NR PS RRM TCs</w:t>
            </w:r>
          </w:p>
        </w:tc>
        <w:tc>
          <w:tcPr>
            <w:tcW w:w="0" w:type="auto"/>
          </w:tcPr>
          <w:p w14:paraId="7B3253C1" w14:textId="77777777" w:rsidR="00410021" w:rsidRPr="0051598C" w:rsidRDefault="00410021" w:rsidP="009D1436">
            <w:pPr>
              <w:pStyle w:val="TAL"/>
              <w:rPr>
                <w:sz w:val="16"/>
              </w:rPr>
            </w:pPr>
            <w:r>
              <w:rPr>
                <w:sz w:val="16"/>
              </w:rPr>
              <w:t>Huawei, HiSilicon</w:t>
            </w:r>
          </w:p>
        </w:tc>
        <w:tc>
          <w:tcPr>
            <w:tcW w:w="0" w:type="auto"/>
          </w:tcPr>
          <w:p w14:paraId="54C40B13" w14:textId="77777777" w:rsidR="00410021" w:rsidRPr="0051598C" w:rsidRDefault="00410021" w:rsidP="009D1436">
            <w:pPr>
              <w:pStyle w:val="TAL"/>
              <w:rPr>
                <w:sz w:val="16"/>
              </w:rPr>
            </w:pPr>
            <w:r>
              <w:rPr>
                <w:sz w:val="16"/>
              </w:rPr>
              <w:t>agreed</w:t>
            </w:r>
          </w:p>
        </w:tc>
        <w:tc>
          <w:tcPr>
            <w:tcW w:w="0" w:type="auto"/>
          </w:tcPr>
          <w:p w14:paraId="7FE9AA65" w14:textId="77777777" w:rsidR="00410021" w:rsidRPr="0051598C" w:rsidRDefault="00410021" w:rsidP="009D1436">
            <w:pPr>
              <w:pStyle w:val="TAL"/>
              <w:rPr>
                <w:sz w:val="16"/>
              </w:rPr>
            </w:pPr>
            <w:r>
              <w:rPr>
                <w:sz w:val="16"/>
              </w:rPr>
              <w:t>R5-224537</w:t>
            </w:r>
          </w:p>
        </w:tc>
        <w:tc>
          <w:tcPr>
            <w:tcW w:w="0" w:type="auto"/>
          </w:tcPr>
          <w:p w14:paraId="423AE45F" w14:textId="77777777" w:rsidR="00410021" w:rsidRPr="0051598C" w:rsidRDefault="00410021" w:rsidP="009D1436">
            <w:pPr>
              <w:pStyle w:val="TAL"/>
              <w:rPr>
                <w:sz w:val="16"/>
              </w:rPr>
            </w:pPr>
            <w:r>
              <w:rPr>
                <w:sz w:val="16"/>
              </w:rPr>
              <w:t>-</w:t>
            </w:r>
          </w:p>
        </w:tc>
      </w:tr>
      <w:tr w:rsidR="00410021" w14:paraId="6A48A7DB" w14:textId="77777777" w:rsidTr="009D1436">
        <w:tc>
          <w:tcPr>
            <w:tcW w:w="0" w:type="auto"/>
          </w:tcPr>
          <w:p w14:paraId="0CFD7072" w14:textId="77777777" w:rsidR="00410021" w:rsidRPr="0051598C" w:rsidRDefault="00410021" w:rsidP="009D1436">
            <w:pPr>
              <w:pStyle w:val="TAL"/>
              <w:rPr>
                <w:sz w:val="16"/>
              </w:rPr>
            </w:pPr>
            <w:r>
              <w:rPr>
                <w:sz w:val="16"/>
              </w:rPr>
              <w:t>R5-225860</w:t>
            </w:r>
          </w:p>
        </w:tc>
        <w:tc>
          <w:tcPr>
            <w:tcW w:w="0" w:type="auto"/>
          </w:tcPr>
          <w:p w14:paraId="71CF6AA7" w14:textId="77777777" w:rsidR="00410021" w:rsidRPr="0051598C" w:rsidRDefault="00410021" w:rsidP="009D1436">
            <w:pPr>
              <w:pStyle w:val="TAL"/>
              <w:rPr>
                <w:sz w:val="16"/>
              </w:rPr>
            </w:pPr>
            <w:r>
              <w:rPr>
                <w:sz w:val="16"/>
              </w:rPr>
              <w:t>TT analysis for NR PS RRM TC 7.1.1.3 - intra-freq reselection low mobility</w:t>
            </w:r>
          </w:p>
        </w:tc>
        <w:tc>
          <w:tcPr>
            <w:tcW w:w="0" w:type="auto"/>
          </w:tcPr>
          <w:p w14:paraId="3D3B6D13" w14:textId="77777777" w:rsidR="00410021" w:rsidRPr="0051598C" w:rsidRDefault="00410021" w:rsidP="009D1436">
            <w:pPr>
              <w:pStyle w:val="TAL"/>
              <w:rPr>
                <w:sz w:val="16"/>
              </w:rPr>
            </w:pPr>
            <w:r>
              <w:rPr>
                <w:sz w:val="16"/>
              </w:rPr>
              <w:t>Huawei, HiSilicon</w:t>
            </w:r>
          </w:p>
        </w:tc>
        <w:tc>
          <w:tcPr>
            <w:tcW w:w="0" w:type="auto"/>
          </w:tcPr>
          <w:p w14:paraId="2BD434AA" w14:textId="77777777" w:rsidR="00410021" w:rsidRPr="0051598C" w:rsidRDefault="00410021" w:rsidP="009D1436">
            <w:pPr>
              <w:pStyle w:val="TAL"/>
              <w:rPr>
                <w:sz w:val="16"/>
              </w:rPr>
            </w:pPr>
            <w:r>
              <w:rPr>
                <w:sz w:val="16"/>
              </w:rPr>
              <w:t>agreed</w:t>
            </w:r>
          </w:p>
        </w:tc>
        <w:tc>
          <w:tcPr>
            <w:tcW w:w="0" w:type="auto"/>
          </w:tcPr>
          <w:p w14:paraId="06F53188" w14:textId="77777777" w:rsidR="00410021" w:rsidRPr="0051598C" w:rsidRDefault="00410021" w:rsidP="009D1436">
            <w:pPr>
              <w:pStyle w:val="TAL"/>
              <w:rPr>
                <w:sz w:val="16"/>
              </w:rPr>
            </w:pPr>
            <w:r>
              <w:rPr>
                <w:sz w:val="16"/>
              </w:rPr>
              <w:t>R5-224538</w:t>
            </w:r>
          </w:p>
        </w:tc>
        <w:tc>
          <w:tcPr>
            <w:tcW w:w="0" w:type="auto"/>
          </w:tcPr>
          <w:p w14:paraId="0779E4BC" w14:textId="77777777" w:rsidR="00410021" w:rsidRPr="0051598C" w:rsidRDefault="00410021" w:rsidP="009D1436">
            <w:pPr>
              <w:pStyle w:val="TAL"/>
              <w:rPr>
                <w:sz w:val="16"/>
              </w:rPr>
            </w:pPr>
            <w:r>
              <w:rPr>
                <w:sz w:val="16"/>
              </w:rPr>
              <w:t>-</w:t>
            </w:r>
          </w:p>
        </w:tc>
      </w:tr>
      <w:tr w:rsidR="00410021" w14:paraId="782D1701" w14:textId="77777777" w:rsidTr="009D1436">
        <w:tc>
          <w:tcPr>
            <w:tcW w:w="0" w:type="auto"/>
          </w:tcPr>
          <w:p w14:paraId="005C792B" w14:textId="77777777" w:rsidR="00410021" w:rsidRPr="0051598C" w:rsidRDefault="00410021" w:rsidP="009D1436">
            <w:pPr>
              <w:pStyle w:val="TAL"/>
              <w:rPr>
                <w:sz w:val="16"/>
              </w:rPr>
            </w:pPr>
            <w:r>
              <w:rPr>
                <w:sz w:val="16"/>
              </w:rPr>
              <w:t>R5-225861</w:t>
            </w:r>
          </w:p>
        </w:tc>
        <w:tc>
          <w:tcPr>
            <w:tcW w:w="0" w:type="auto"/>
          </w:tcPr>
          <w:p w14:paraId="76A11CB7" w14:textId="77777777" w:rsidR="00410021" w:rsidRPr="0051598C" w:rsidRDefault="00410021" w:rsidP="009D1436">
            <w:pPr>
              <w:pStyle w:val="TAL"/>
              <w:rPr>
                <w:sz w:val="16"/>
              </w:rPr>
            </w:pPr>
            <w:r>
              <w:rPr>
                <w:sz w:val="16"/>
              </w:rPr>
              <w:t>TT analysis for NR PS RRM TC 7.1.1.4 - intra-freq reselection not-at-cell-edge</w:t>
            </w:r>
          </w:p>
        </w:tc>
        <w:tc>
          <w:tcPr>
            <w:tcW w:w="0" w:type="auto"/>
          </w:tcPr>
          <w:p w14:paraId="1DD79E3B" w14:textId="77777777" w:rsidR="00410021" w:rsidRPr="0051598C" w:rsidRDefault="00410021" w:rsidP="009D1436">
            <w:pPr>
              <w:pStyle w:val="TAL"/>
              <w:rPr>
                <w:sz w:val="16"/>
              </w:rPr>
            </w:pPr>
            <w:r>
              <w:rPr>
                <w:sz w:val="16"/>
              </w:rPr>
              <w:t>Huawei, HiSilicon</w:t>
            </w:r>
          </w:p>
        </w:tc>
        <w:tc>
          <w:tcPr>
            <w:tcW w:w="0" w:type="auto"/>
          </w:tcPr>
          <w:p w14:paraId="73DE0822" w14:textId="77777777" w:rsidR="00410021" w:rsidRPr="0051598C" w:rsidRDefault="00410021" w:rsidP="009D1436">
            <w:pPr>
              <w:pStyle w:val="TAL"/>
              <w:rPr>
                <w:sz w:val="16"/>
              </w:rPr>
            </w:pPr>
            <w:r>
              <w:rPr>
                <w:sz w:val="16"/>
              </w:rPr>
              <w:t>agreed</w:t>
            </w:r>
          </w:p>
        </w:tc>
        <w:tc>
          <w:tcPr>
            <w:tcW w:w="0" w:type="auto"/>
          </w:tcPr>
          <w:p w14:paraId="27EB043A" w14:textId="77777777" w:rsidR="00410021" w:rsidRPr="0051598C" w:rsidRDefault="00410021" w:rsidP="009D1436">
            <w:pPr>
              <w:pStyle w:val="TAL"/>
              <w:rPr>
                <w:sz w:val="16"/>
              </w:rPr>
            </w:pPr>
            <w:r>
              <w:rPr>
                <w:sz w:val="16"/>
              </w:rPr>
              <w:t>R5-224539</w:t>
            </w:r>
          </w:p>
        </w:tc>
        <w:tc>
          <w:tcPr>
            <w:tcW w:w="0" w:type="auto"/>
          </w:tcPr>
          <w:p w14:paraId="7E0DF2EB" w14:textId="77777777" w:rsidR="00410021" w:rsidRPr="0051598C" w:rsidRDefault="00410021" w:rsidP="009D1436">
            <w:pPr>
              <w:pStyle w:val="TAL"/>
              <w:rPr>
                <w:sz w:val="16"/>
              </w:rPr>
            </w:pPr>
            <w:r>
              <w:rPr>
                <w:sz w:val="16"/>
              </w:rPr>
              <w:t>-</w:t>
            </w:r>
          </w:p>
        </w:tc>
      </w:tr>
      <w:tr w:rsidR="00410021" w14:paraId="651187C3" w14:textId="77777777" w:rsidTr="009D1436">
        <w:tc>
          <w:tcPr>
            <w:tcW w:w="0" w:type="auto"/>
          </w:tcPr>
          <w:p w14:paraId="74D88875" w14:textId="77777777" w:rsidR="00410021" w:rsidRPr="0051598C" w:rsidRDefault="00410021" w:rsidP="009D1436">
            <w:pPr>
              <w:pStyle w:val="TAL"/>
              <w:rPr>
                <w:sz w:val="16"/>
              </w:rPr>
            </w:pPr>
            <w:r>
              <w:rPr>
                <w:sz w:val="16"/>
              </w:rPr>
              <w:t>R5-225862</w:t>
            </w:r>
          </w:p>
        </w:tc>
        <w:tc>
          <w:tcPr>
            <w:tcW w:w="0" w:type="auto"/>
          </w:tcPr>
          <w:p w14:paraId="31F7DD87" w14:textId="77777777" w:rsidR="00410021" w:rsidRPr="0051598C" w:rsidRDefault="00410021" w:rsidP="009D1436">
            <w:pPr>
              <w:pStyle w:val="TAL"/>
              <w:rPr>
                <w:sz w:val="16"/>
              </w:rPr>
            </w:pPr>
            <w:r>
              <w:rPr>
                <w:sz w:val="16"/>
              </w:rPr>
              <w:t>TT analysis for NR PS RRM TC 7.1.1.5 - inter-freq reselection low mobility</w:t>
            </w:r>
          </w:p>
        </w:tc>
        <w:tc>
          <w:tcPr>
            <w:tcW w:w="0" w:type="auto"/>
          </w:tcPr>
          <w:p w14:paraId="0CFA429D" w14:textId="77777777" w:rsidR="00410021" w:rsidRPr="0051598C" w:rsidRDefault="00410021" w:rsidP="009D1436">
            <w:pPr>
              <w:pStyle w:val="TAL"/>
              <w:rPr>
                <w:sz w:val="16"/>
              </w:rPr>
            </w:pPr>
            <w:r>
              <w:rPr>
                <w:sz w:val="16"/>
              </w:rPr>
              <w:t>Huawei, HiSilicon</w:t>
            </w:r>
          </w:p>
        </w:tc>
        <w:tc>
          <w:tcPr>
            <w:tcW w:w="0" w:type="auto"/>
          </w:tcPr>
          <w:p w14:paraId="77DA27D8" w14:textId="77777777" w:rsidR="00410021" w:rsidRPr="0051598C" w:rsidRDefault="00410021" w:rsidP="009D1436">
            <w:pPr>
              <w:pStyle w:val="TAL"/>
              <w:rPr>
                <w:sz w:val="16"/>
              </w:rPr>
            </w:pPr>
            <w:r>
              <w:rPr>
                <w:sz w:val="16"/>
              </w:rPr>
              <w:t>agreed</w:t>
            </w:r>
          </w:p>
        </w:tc>
        <w:tc>
          <w:tcPr>
            <w:tcW w:w="0" w:type="auto"/>
          </w:tcPr>
          <w:p w14:paraId="07378D1F" w14:textId="77777777" w:rsidR="00410021" w:rsidRPr="0051598C" w:rsidRDefault="00410021" w:rsidP="009D1436">
            <w:pPr>
              <w:pStyle w:val="TAL"/>
              <w:rPr>
                <w:sz w:val="16"/>
              </w:rPr>
            </w:pPr>
            <w:r>
              <w:rPr>
                <w:sz w:val="16"/>
              </w:rPr>
              <w:t>R5-224540</w:t>
            </w:r>
          </w:p>
        </w:tc>
        <w:tc>
          <w:tcPr>
            <w:tcW w:w="0" w:type="auto"/>
          </w:tcPr>
          <w:p w14:paraId="792D9747" w14:textId="77777777" w:rsidR="00410021" w:rsidRPr="0051598C" w:rsidRDefault="00410021" w:rsidP="009D1436">
            <w:pPr>
              <w:pStyle w:val="TAL"/>
              <w:rPr>
                <w:sz w:val="16"/>
              </w:rPr>
            </w:pPr>
            <w:r>
              <w:rPr>
                <w:sz w:val="16"/>
              </w:rPr>
              <w:t>-</w:t>
            </w:r>
          </w:p>
        </w:tc>
      </w:tr>
      <w:tr w:rsidR="00410021" w14:paraId="3C7EDFF0" w14:textId="77777777" w:rsidTr="009D1436">
        <w:tc>
          <w:tcPr>
            <w:tcW w:w="0" w:type="auto"/>
          </w:tcPr>
          <w:p w14:paraId="6C921F2D" w14:textId="77777777" w:rsidR="00410021" w:rsidRPr="0051598C" w:rsidRDefault="00410021" w:rsidP="009D1436">
            <w:pPr>
              <w:pStyle w:val="TAL"/>
              <w:rPr>
                <w:sz w:val="16"/>
              </w:rPr>
            </w:pPr>
            <w:r>
              <w:rPr>
                <w:sz w:val="16"/>
              </w:rPr>
              <w:t>R5-225863</w:t>
            </w:r>
          </w:p>
        </w:tc>
        <w:tc>
          <w:tcPr>
            <w:tcW w:w="0" w:type="auto"/>
          </w:tcPr>
          <w:p w14:paraId="3CC2EB4C" w14:textId="77777777" w:rsidR="00410021" w:rsidRPr="0051598C" w:rsidRDefault="00410021" w:rsidP="009D1436">
            <w:pPr>
              <w:pStyle w:val="TAL"/>
              <w:rPr>
                <w:sz w:val="16"/>
              </w:rPr>
            </w:pPr>
            <w:r>
              <w:rPr>
                <w:sz w:val="16"/>
              </w:rPr>
              <w:t>TT analysis for NR PS RRM TC 7.1.1.6 - inter-freq reselection not-at-cell-edge</w:t>
            </w:r>
          </w:p>
        </w:tc>
        <w:tc>
          <w:tcPr>
            <w:tcW w:w="0" w:type="auto"/>
          </w:tcPr>
          <w:p w14:paraId="1CC99675" w14:textId="77777777" w:rsidR="00410021" w:rsidRPr="0051598C" w:rsidRDefault="00410021" w:rsidP="009D1436">
            <w:pPr>
              <w:pStyle w:val="TAL"/>
              <w:rPr>
                <w:sz w:val="16"/>
              </w:rPr>
            </w:pPr>
            <w:r>
              <w:rPr>
                <w:sz w:val="16"/>
              </w:rPr>
              <w:t>Huawei, HiSilicon</w:t>
            </w:r>
          </w:p>
        </w:tc>
        <w:tc>
          <w:tcPr>
            <w:tcW w:w="0" w:type="auto"/>
          </w:tcPr>
          <w:p w14:paraId="7C9DC3CB" w14:textId="77777777" w:rsidR="00410021" w:rsidRPr="0051598C" w:rsidRDefault="00410021" w:rsidP="009D1436">
            <w:pPr>
              <w:pStyle w:val="TAL"/>
              <w:rPr>
                <w:sz w:val="16"/>
              </w:rPr>
            </w:pPr>
            <w:r>
              <w:rPr>
                <w:sz w:val="16"/>
              </w:rPr>
              <w:t>agreed</w:t>
            </w:r>
          </w:p>
        </w:tc>
        <w:tc>
          <w:tcPr>
            <w:tcW w:w="0" w:type="auto"/>
          </w:tcPr>
          <w:p w14:paraId="4B6D32EA" w14:textId="77777777" w:rsidR="00410021" w:rsidRPr="0051598C" w:rsidRDefault="00410021" w:rsidP="009D1436">
            <w:pPr>
              <w:pStyle w:val="TAL"/>
              <w:rPr>
                <w:sz w:val="16"/>
              </w:rPr>
            </w:pPr>
            <w:r>
              <w:rPr>
                <w:sz w:val="16"/>
              </w:rPr>
              <w:t>R5-224541</w:t>
            </w:r>
          </w:p>
        </w:tc>
        <w:tc>
          <w:tcPr>
            <w:tcW w:w="0" w:type="auto"/>
          </w:tcPr>
          <w:p w14:paraId="374711B3" w14:textId="77777777" w:rsidR="00410021" w:rsidRPr="0051598C" w:rsidRDefault="00410021" w:rsidP="009D1436">
            <w:pPr>
              <w:pStyle w:val="TAL"/>
              <w:rPr>
                <w:sz w:val="16"/>
              </w:rPr>
            </w:pPr>
            <w:r>
              <w:rPr>
                <w:sz w:val="16"/>
              </w:rPr>
              <w:t>-</w:t>
            </w:r>
          </w:p>
        </w:tc>
      </w:tr>
      <w:tr w:rsidR="00410021" w14:paraId="32894564" w14:textId="77777777" w:rsidTr="009D1436">
        <w:tc>
          <w:tcPr>
            <w:tcW w:w="0" w:type="auto"/>
          </w:tcPr>
          <w:p w14:paraId="6A61C0D8" w14:textId="77777777" w:rsidR="00410021" w:rsidRPr="0051598C" w:rsidRDefault="00410021" w:rsidP="009D1436">
            <w:pPr>
              <w:pStyle w:val="TAL"/>
              <w:rPr>
                <w:sz w:val="16"/>
              </w:rPr>
            </w:pPr>
            <w:r>
              <w:rPr>
                <w:sz w:val="16"/>
              </w:rPr>
              <w:t>R5-225864</w:t>
            </w:r>
          </w:p>
        </w:tc>
        <w:tc>
          <w:tcPr>
            <w:tcW w:w="0" w:type="auto"/>
          </w:tcPr>
          <w:p w14:paraId="43300353" w14:textId="77777777" w:rsidR="00410021" w:rsidRPr="0051598C" w:rsidRDefault="00410021" w:rsidP="009D1436">
            <w:pPr>
              <w:pStyle w:val="TAL"/>
              <w:rPr>
                <w:sz w:val="16"/>
              </w:rPr>
            </w:pPr>
            <w:r>
              <w:rPr>
                <w:sz w:val="16"/>
              </w:rPr>
              <w:t>Correction to NR SA FR2 RRM TC 7.1.1.1 - intra-freq reselection with TT</w:t>
            </w:r>
          </w:p>
        </w:tc>
        <w:tc>
          <w:tcPr>
            <w:tcW w:w="0" w:type="auto"/>
          </w:tcPr>
          <w:p w14:paraId="23FC4D5D" w14:textId="77777777" w:rsidR="00410021" w:rsidRPr="0051598C" w:rsidRDefault="00410021" w:rsidP="009D1436">
            <w:pPr>
              <w:pStyle w:val="TAL"/>
              <w:rPr>
                <w:sz w:val="16"/>
              </w:rPr>
            </w:pPr>
            <w:r>
              <w:rPr>
                <w:sz w:val="16"/>
              </w:rPr>
              <w:t>Huawei, HiSilicon</w:t>
            </w:r>
          </w:p>
        </w:tc>
        <w:tc>
          <w:tcPr>
            <w:tcW w:w="0" w:type="auto"/>
          </w:tcPr>
          <w:p w14:paraId="2130A3D5" w14:textId="77777777" w:rsidR="00410021" w:rsidRPr="0051598C" w:rsidRDefault="00410021" w:rsidP="009D1436">
            <w:pPr>
              <w:pStyle w:val="TAL"/>
              <w:rPr>
                <w:sz w:val="16"/>
              </w:rPr>
            </w:pPr>
            <w:r>
              <w:rPr>
                <w:sz w:val="16"/>
              </w:rPr>
              <w:t>agreed</w:t>
            </w:r>
          </w:p>
        </w:tc>
        <w:tc>
          <w:tcPr>
            <w:tcW w:w="0" w:type="auto"/>
          </w:tcPr>
          <w:p w14:paraId="6209DAF3" w14:textId="77777777" w:rsidR="00410021" w:rsidRPr="0051598C" w:rsidRDefault="00410021" w:rsidP="009D1436">
            <w:pPr>
              <w:pStyle w:val="TAL"/>
              <w:rPr>
                <w:sz w:val="16"/>
              </w:rPr>
            </w:pPr>
            <w:r>
              <w:rPr>
                <w:sz w:val="16"/>
              </w:rPr>
              <w:t>R5-224551</w:t>
            </w:r>
          </w:p>
        </w:tc>
        <w:tc>
          <w:tcPr>
            <w:tcW w:w="0" w:type="auto"/>
          </w:tcPr>
          <w:p w14:paraId="2F217B70" w14:textId="77777777" w:rsidR="00410021" w:rsidRPr="0051598C" w:rsidRDefault="00410021" w:rsidP="009D1436">
            <w:pPr>
              <w:pStyle w:val="TAL"/>
              <w:rPr>
                <w:sz w:val="16"/>
              </w:rPr>
            </w:pPr>
            <w:r>
              <w:rPr>
                <w:sz w:val="16"/>
              </w:rPr>
              <w:t>-</w:t>
            </w:r>
          </w:p>
        </w:tc>
      </w:tr>
      <w:tr w:rsidR="00410021" w14:paraId="41F118F0" w14:textId="77777777" w:rsidTr="009D1436">
        <w:tc>
          <w:tcPr>
            <w:tcW w:w="0" w:type="auto"/>
          </w:tcPr>
          <w:p w14:paraId="5737CEAA" w14:textId="77777777" w:rsidR="00410021" w:rsidRPr="0051598C" w:rsidRDefault="00410021" w:rsidP="009D1436">
            <w:pPr>
              <w:pStyle w:val="TAL"/>
              <w:rPr>
                <w:sz w:val="16"/>
              </w:rPr>
            </w:pPr>
            <w:r>
              <w:rPr>
                <w:sz w:val="16"/>
              </w:rPr>
              <w:t>R5-225865</w:t>
            </w:r>
          </w:p>
        </w:tc>
        <w:tc>
          <w:tcPr>
            <w:tcW w:w="0" w:type="auto"/>
          </w:tcPr>
          <w:p w14:paraId="13003896" w14:textId="77777777" w:rsidR="00410021" w:rsidRPr="0051598C" w:rsidRDefault="00410021" w:rsidP="009D1436">
            <w:pPr>
              <w:pStyle w:val="TAL"/>
              <w:rPr>
                <w:sz w:val="16"/>
              </w:rPr>
            </w:pPr>
            <w:r>
              <w:rPr>
                <w:sz w:val="16"/>
              </w:rPr>
              <w:t>Correction to NR SA FR2 RRM TC 7.1.1.2 - inter-freq reselection with TT</w:t>
            </w:r>
          </w:p>
        </w:tc>
        <w:tc>
          <w:tcPr>
            <w:tcW w:w="0" w:type="auto"/>
          </w:tcPr>
          <w:p w14:paraId="0A878A64" w14:textId="77777777" w:rsidR="00410021" w:rsidRPr="0051598C" w:rsidRDefault="00410021" w:rsidP="009D1436">
            <w:pPr>
              <w:pStyle w:val="TAL"/>
              <w:rPr>
                <w:sz w:val="16"/>
              </w:rPr>
            </w:pPr>
            <w:r>
              <w:rPr>
                <w:sz w:val="16"/>
              </w:rPr>
              <w:t>Huawei, HiSilicon</w:t>
            </w:r>
          </w:p>
        </w:tc>
        <w:tc>
          <w:tcPr>
            <w:tcW w:w="0" w:type="auto"/>
          </w:tcPr>
          <w:p w14:paraId="0CD4E524" w14:textId="77777777" w:rsidR="00410021" w:rsidRPr="0051598C" w:rsidRDefault="00410021" w:rsidP="009D1436">
            <w:pPr>
              <w:pStyle w:val="TAL"/>
              <w:rPr>
                <w:sz w:val="16"/>
              </w:rPr>
            </w:pPr>
            <w:r>
              <w:rPr>
                <w:sz w:val="16"/>
              </w:rPr>
              <w:t>agreed</w:t>
            </w:r>
          </w:p>
        </w:tc>
        <w:tc>
          <w:tcPr>
            <w:tcW w:w="0" w:type="auto"/>
          </w:tcPr>
          <w:p w14:paraId="5E673C24" w14:textId="77777777" w:rsidR="00410021" w:rsidRPr="0051598C" w:rsidRDefault="00410021" w:rsidP="009D1436">
            <w:pPr>
              <w:pStyle w:val="TAL"/>
              <w:rPr>
                <w:sz w:val="16"/>
              </w:rPr>
            </w:pPr>
            <w:r>
              <w:rPr>
                <w:sz w:val="16"/>
              </w:rPr>
              <w:t>R5-224552</w:t>
            </w:r>
          </w:p>
        </w:tc>
        <w:tc>
          <w:tcPr>
            <w:tcW w:w="0" w:type="auto"/>
          </w:tcPr>
          <w:p w14:paraId="397B1568" w14:textId="77777777" w:rsidR="00410021" w:rsidRPr="0051598C" w:rsidRDefault="00410021" w:rsidP="009D1436">
            <w:pPr>
              <w:pStyle w:val="TAL"/>
              <w:rPr>
                <w:sz w:val="16"/>
              </w:rPr>
            </w:pPr>
            <w:r>
              <w:rPr>
                <w:sz w:val="16"/>
              </w:rPr>
              <w:t>-</w:t>
            </w:r>
          </w:p>
        </w:tc>
      </w:tr>
      <w:tr w:rsidR="00410021" w14:paraId="792395E9" w14:textId="77777777" w:rsidTr="009D1436">
        <w:tc>
          <w:tcPr>
            <w:tcW w:w="0" w:type="auto"/>
          </w:tcPr>
          <w:p w14:paraId="59568714" w14:textId="77777777" w:rsidR="00410021" w:rsidRPr="0051598C" w:rsidRDefault="00410021" w:rsidP="009D1436">
            <w:pPr>
              <w:pStyle w:val="TAL"/>
              <w:rPr>
                <w:sz w:val="16"/>
              </w:rPr>
            </w:pPr>
            <w:r>
              <w:rPr>
                <w:sz w:val="16"/>
              </w:rPr>
              <w:t>R5-225866</w:t>
            </w:r>
          </w:p>
        </w:tc>
        <w:tc>
          <w:tcPr>
            <w:tcW w:w="0" w:type="auto"/>
          </w:tcPr>
          <w:p w14:paraId="6788E693" w14:textId="77777777" w:rsidR="00410021" w:rsidRPr="0051598C" w:rsidRDefault="00410021" w:rsidP="009D1436">
            <w:pPr>
              <w:pStyle w:val="TAL"/>
              <w:rPr>
                <w:sz w:val="16"/>
              </w:rPr>
            </w:pPr>
            <w:r>
              <w:rPr>
                <w:sz w:val="16"/>
              </w:rPr>
              <w:t>Correction to Annex F for NR RRM TCs</w:t>
            </w:r>
          </w:p>
        </w:tc>
        <w:tc>
          <w:tcPr>
            <w:tcW w:w="0" w:type="auto"/>
          </w:tcPr>
          <w:p w14:paraId="0A028D37" w14:textId="77777777" w:rsidR="00410021" w:rsidRPr="0051598C" w:rsidRDefault="00410021" w:rsidP="009D1436">
            <w:pPr>
              <w:pStyle w:val="TAL"/>
              <w:rPr>
                <w:sz w:val="16"/>
              </w:rPr>
            </w:pPr>
            <w:r>
              <w:rPr>
                <w:sz w:val="16"/>
              </w:rPr>
              <w:t>Huawei, HiSilicon</w:t>
            </w:r>
          </w:p>
        </w:tc>
        <w:tc>
          <w:tcPr>
            <w:tcW w:w="0" w:type="auto"/>
          </w:tcPr>
          <w:p w14:paraId="1EF03B78" w14:textId="77777777" w:rsidR="00410021" w:rsidRPr="0051598C" w:rsidRDefault="00410021" w:rsidP="009D1436">
            <w:pPr>
              <w:pStyle w:val="TAL"/>
              <w:rPr>
                <w:sz w:val="16"/>
              </w:rPr>
            </w:pPr>
            <w:r>
              <w:rPr>
                <w:sz w:val="16"/>
              </w:rPr>
              <w:t>agreed</w:t>
            </w:r>
          </w:p>
        </w:tc>
        <w:tc>
          <w:tcPr>
            <w:tcW w:w="0" w:type="auto"/>
          </w:tcPr>
          <w:p w14:paraId="01261ED3" w14:textId="77777777" w:rsidR="00410021" w:rsidRPr="0051598C" w:rsidRDefault="00410021" w:rsidP="009D1436">
            <w:pPr>
              <w:pStyle w:val="TAL"/>
              <w:rPr>
                <w:sz w:val="16"/>
              </w:rPr>
            </w:pPr>
            <w:r>
              <w:rPr>
                <w:sz w:val="16"/>
              </w:rPr>
              <w:t>R5-224609</w:t>
            </w:r>
          </w:p>
        </w:tc>
        <w:tc>
          <w:tcPr>
            <w:tcW w:w="0" w:type="auto"/>
          </w:tcPr>
          <w:p w14:paraId="2E7928EB" w14:textId="77777777" w:rsidR="00410021" w:rsidRPr="0051598C" w:rsidRDefault="00410021" w:rsidP="009D1436">
            <w:pPr>
              <w:pStyle w:val="TAL"/>
              <w:rPr>
                <w:sz w:val="16"/>
              </w:rPr>
            </w:pPr>
            <w:r>
              <w:rPr>
                <w:sz w:val="16"/>
              </w:rPr>
              <w:t>-</w:t>
            </w:r>
          </w:p>
        </w:tc>
      </w:tr>
      <w:tr w:rsidR="00410021" w14:paraId="119BC920" w14:textId="77777777" w:rsidTr="009D1436">
        <w:tc>
          <w:tcPr>
            <w:tcW w:w="0" w:type="auto"/>
          </w:tcPr>
          <w:p w14:paraId="653B0F7B" w14:textId="77777777" w:rsidR="00410021" w:rsidRPr="0051598C" w:rsidRDefault="00410021" w:rsidP="009D1436">
            <w:pPr>
              <w:pStyle w:val="TAL"/>
              <w:rPr>
                <w:sz w:val="16"/>
              </w:rPr>
            </w:pPr>
            <w:r>
              <w:rPr>
                <w:sz w:val="16"/>
              </w:rPr>
              <w:t>R5-225867</w:t>
            </w:r>
          </w:p>
        </w:tc>
        <w:tc>
          <w:tcPr>
            <w:tcW w:w="0" w:type="auto"/>
          </w:tcPr>
          <w:p w14:paraId="25CDBF45" w14:textId="77777777" w:rsidR="00410021" w:rsidRPr="0051598C" w:rsidRDefault="00410021" w:rsidP="009D1436">
            <w:pPr>
              <w:pStyle w:val="TAL"/>
              <w:rPr>
                <w:sz w:val="16"/>
              </w:rPr>
            </w:pPr>
            <w:r>
              <w:rPr>
                <w:sz w:val="16"/>
              </w:rPr>
              <w:t>TT analysis for NR SA FR2 RRM TC 7.1.1.1 - intra-freq reselection</w:t>
            </w:r>
          </w:p>
        </w:tc>
        <w:tc>
          <w:tcPr>
            <w:tcW w:w="0" w:type="auto"/>
          </w:tcPr>
          <w:p w14:paraId="612F8EE2" w14:textId="77777777" w:rsidR="00410021" w:rsidRPr="0051598C" w:rsidRDefault="00410021" w:rsidP="009D1436">
            <w:pPr>
              <w:pStyle w:val="TAL"/>
              <w:rPr>
                <w:sz w:val="16"/>
              </w:rPr>
            </w:pPr>
            <w:r>
              <w:rPr>
                <w:sz w:val="16"/>
              </w:rPr>
              <w:t>Huawei, HiSilicon</w:t>
            </w:r>
          </w:p>
        </w:tc>
        <w:tc>
          <w:tcPr>
            <w:tcW w:w="0" w:type="auto"/>
          </w:tcPr>
          <w:p w14:paraId="7889659D" w14:textId="77777777" w:rsidR="00410021" w:rsidRPr="0051598C" w:rsidRDefault="00410021" w:rsidP="009D1436">
            <w:pPr>
              <w:pStyle w:val="TAL"/>
              <w:rPr>
                <w:sz w:val="16"/>
              </w:rPr>
            </w:pPr>
            <w:r>
              <w:rPr>
                <w:sz w:val="16"/>
              </w:rPr>
              <w:t>agreed</w:t>
            </w:r>
          </w:p>
        </w:tc>
        <w:tc>
          <w:tcPr>
            <w:tcW w:w="0" w:type="auto"/>
          </w:tcPr>
          <w:p w14:paraId="4A0C3F5B" w14:textId="77777777" w:rsidR="00410021" w:rsidRPr="0051598C" w:rsidRDefault="00410021" w:rsidP="009D1436">
            <w:pPr>
              <w:pStyle w:val="TAL"/>
              <w:rPr>
                <w:sz w:val="16"/>
              </w:rPr>
            </w:pPr>
            <w:r>
              <w:rPr>
                <w:sz w:val="16"/>
              </w:rPr>
              <w:t>R5-224554</w:t>
            </w:r>
          </w:p>
        </w:tc>
        <w:tc>
          <w:tcPr>
            <w:tcW w:w="0" w:type="auto"/>
          </w:tcPr>
          <w:p w14:paraId="52E761B2" w14:textId="77777777" w:rsidR="00410021" w:rsidRPr="0051598C" w:rsidRDefault="00410021" w:rsidP="009D1436">
            <w:pPr>
              <w:pStyle w:val="TAL"/>
              <w:rPr>
                <w:sz w:val="16"/>
              </w:rPr>
            </w:pPr>
            <w:r>
              <w:rPr>
                <w:sz w:val="16"/>
              </w:rPr>
              <w:t>-</w:t>
            </w:r>
          </w:p>
        </w:tc>
      </w:tr>
      <w:tr w:rsidR="00410021" w14:paraId="4423AF38" w14:textId="77777777" w:rsidTr="009D1436">
        <w:tc>
          <w:tcPr>
            <w:tcW w:w="0" w:type="auto"/>
          </w:tcPr>
          <w:p w14:paraId="207F93D7" w14:textId="77777777" w:rsidR="00410021" w:rsidRPr="0051598C" w:rsidRDefault="00410021" w:rsidP="009D1436">
            <w:pPr>
              <w:pStyle w:val="TAL"/>
              <w:rPr>
                <w:sz w:val="16"/>
              </w:rPr>
            </w:pPr>
            <w:r>
              <w:rPr>
                <w:sz w:val="16"/>
              </w:rPr>
              <w:t>R5-225868</w:t>
            </w:r>
          </w:p>
        </w:tc>
        <w:tc>
          <w:tcPr>
            <w:tcW w:w="0" w:type="auto"/>
          </w:tcPr>
          <w:p w14:paraId="59574FF5" w14:textId="77777777" w:rsidR="00410021" w:rsidRPr="0051598C" w:rsidRDefault="00410021" w:rsidP="009D1436">
            <w:pPr>
              <w:pStyle w:val="TAL"/>
              <w:rPr>
                <w:sz w:val="16"/>
              </w:rPr>
            </w:pPr>
            <w:r>
              <w:rPr>
                <w:sz w:val="16"/>
              </w:rPr>
              <w:t>TT analysis for NR SA FR2 RRM TC 7.1.1.2 - inter-freq reselection</w:t>
            </w:r>
          </w:p>
        </w:tc>
        <w:tc>
          <w:tcPr>
            <w:tcW w:w="0" w:type="auto"/>
          </w:tcPr>
          <w:p w14:paraId="05A35455" w14:textId="77777777" w:rsidR="00410021" w:rsidRPr="0051598C" w:rsidRDefault="00410021" w:rsidP="009D1436">
            <w:pPr>
              <w:pStyle w:val="TAL"/>
              <w:rPr>
                <w:sz w:val="16"/>
              </w:rPr>
            </w:pPr>
            <w:r>
              <w:rPr>
                <w:sz w:val="16"/>
              </w:rPr>
              <w:t>Huawei, HiSilicon</w:t>
            </w:r>
          </w:p>
        </w:tc>
        <w:tc>
          <w:tcPr>
            <w:tcW w:w="0" w:type="auto"/>
          </w:tcPr>
          <w:p w14:paraId="65E6EAB0" w14:textId="77777777" w:rsidR="00410021" w:rsidRPr="0051598C" w:rsidRDefault="00410021" w:rsidP="009D1436">
            <w:pPr>
              <w:pStyle w:val="TAL"/>
              <w:rPr>
                <w:sz w:val="16"/>
              </w:rPr>
            </w:pPr>
            <w:r>
              <w:rPr>
                <w:sz w:val="16"/>
              </w:rPr>
              <w:t>agreed</w:t>
            </w:r>
          </w:p>
        </w:tc>
        <w:tc>
          <w:tcPr>
            <w:tcW w:w="0" w:type="auto"/>
          </w:tcPr>
          <w:p w14:paraId="66C64969" w14:textId="77777777" w:rsidR="00410021" w:rsidRPr="0051598C" w:rsidRDefault="00410021" w:rsidP="009D1436">
            <w:pPr>
              <w:pStyle w:val="TAL"/>
              <w:rPr>
                <w:sz w:val="16"/>
              </w:rPr>
            </w:pPr>
            <w:r>
              <w:rPr>
                <w:sz w:val="16"/>
              </w:rPr>
              <w:t>R5-224555</w:t>
            </w:r>
          </w:p>
        </w:tc>
        <w:tc>
          <w:tcPr>
            <w:tcW w:w="0" w:type="auto"/>
          </w:tcPr>
          <w:p w14:paraId="5FFB3B6D" w14:textId="77777777" w:rsidR="00410021" w:rsidRPr="0051598C" w:rsidRDefault="00410021" w:rsidP="009D1436">
            <w:pPr>
              <w:pStyle w:val="TAL"/>
              <w:rPr>
                <w:sz w:val="16"/>
              </w:rPr>
            </w:pPr>
            <w:r>
              <w:rPr>
                <w:sz w:val="16"/>
              </w:rPr>
              <w:t>-</w:t>
            </w:r>
          </w:p>
        </w:tc>
      </w:tr>
      <w:tr w:rsidR="00410021" w14:paraId="44780B5E" w14:textId="77777777" w:rsidTr="009D1436">
        <w:tc>
          <w:tcPr>
            <w:tcW w:w="0" w:type="auto"/>
          </w:tcPr>
          <w:p w14:paraId="2805E364" w14:textId="77777777" w:rsidR="00410021" w:rsidRPr="0051598C" w:rsidRDefault="00410021" w:rsidP="009D1436">
            <w:pPr>
              <w:pStyle w:val="TAL"/>
              <w:rPr>
                <w:sz w:val="16"/>
              </w:rPr>
            </w:pPr>
            <w:r>
              <w:rPr>
                <w:sz w:val="16"/>
              </w:rPr>
              <w:t>R5-225869</w:t>
            </w:r>
          </w:p>
        </w:tc>
        <w:tc>
          <w:tcPr>
            <w:tcW w:w="0" w:type="auto"/>
          </w:tcPr>
          <w:p w14:paraId="04F14A53" w14:textId="77777777" w:rsidR="00410021" w:rsidRPr="0051598C" w:rsidRDefault="00410021" w:rsidP="009D1436">
            <w:pPr>
              <w:pStyle w:val="TAL"/>
              <w:rPr>
                <w:sz w:val="16"/>
              </w:rPr>
            </w:pPr>
            <w:r>
              <w:rPr>
                <w:sz w:val="16"/>
              </w:rPr>
              <w:t>Correction to EVM measurement point for DFTs-OFDM DM-RS Type 2</w:t>
            </w:r>
          </w:p>
        </w:tc>
        <w:tc>
          <w:tcPr>
            <w:tcW w:w="0" w:type="auto"/>
          </w:tcPr>
          <w:p w14:paraId="37BD0135" w14:textId="77777777" w:rsidR="00410021" w:rsidRPr="0051598C" w:rsidRDefault="00410021" w:rsidP="009D1436">
            <w:pPr>
              <w:pStyle w:val="TAL"/>
              <w:rPr>
                <w:sz w:val="16"/>
              </w:rPr>
            </w:pPr>
            <w:r>
              <w:rPr>
                <w:sz w:val="16"/>
              </w:rPr>
              <w:t>Anritsu</w:t>
            </w:r>
          </w:p>
        </w:tc>
        <w:tc>
          <w:tcPr>
            <w:tcW w:w="0" w:type="auto"/>
          </w:tcPr>
          <w:p w14:paraId="68E42ACA" w14:textId="77777777" w:rsidR="00410021" w:rsidRPr="0051598C" w:rsidRDefault="00410021" w:rsidP="009D1436">
            <w:pPr>
              <w:pStyle w:val="TAL"/>
              <w:rPr>
                <w:sz w:val="16"/>
              </w:rPr>
            </w:pPr>
            <w:r>
              <w:rPr>
                <w:sz w:val="16"/>
              </w:rPr>
              <w:t>agreed</w:t>
            </w:r>
          </w:p>
        </w:tc>
        <w:tc>
          <w:tcPr>
            <w:tcW w:w="0" w:type="auto"/>
          </w:tcPr>
          <w:p w14:paraId="144A6DBD" w14:textId="77777777" w:rsidR="00410021" w:rsidRPr="0051598C" w:rsidRDefault="00410021" w:rsidP="009D1436">
            <w:pPr>
              <w:pStyle w:val="TAL"/>
              <w:rPr>
                <w:sz w:val="16"/>
              </w:rPr>
            </w:pPr>
            <w:r>
              <w:rPr>
                <w:sz w:val="16"/>
              </w:rPr>
              <w:t>R5-224618</w:t>
            </w:r>
          </w:p>
        </w:tc>
        <w:tc>
          <w:tcPr>
            <w:tcW w:w="0" w:type="auto"/>
          </w:tcPr>
          <w:p w14:paraId="0660A3C9" w14:textId="77777777" w:rsidR="00410021" w:rsidRPr="0051598C" w:rsidRDefault="00410021" w:rsidP="009D1436">
            <w:pPr>
              <w:pStyle w:val="TAL"/>
              <w:rPr>
                <w:sz w:val="16"/>
              </w:rPr>
            </w:pPr>
            <w:r>
              <w:rPr>
                <w:sz w:val="16"/>
              </w:rPr>
              <w:t>-</w:t>
            </w:r>
          </w:p>
        </w:tc>
      </w:tr>
      <w:tr w:rsidR="00410021" w14:paraId="6DBF08E6" w14:textId="77777777" w:rsidTr="009D1436">
        <w:tc>
          <w:tcPr>
            <w:tcW w:w="0" w:type="auto"/>
          </w:tcPr>
          <w:p w14:paraId="4C58FB93" w14:textId="77777777" w:rsidR="00410021" w:rsidRPr="0051598C" w:rsidRDefault="00410021" w:rsidP="009D1436">
            <w:pPr>
              <w:pStyle w:val="TAL"/>
              <w:rPr>
                <w:sz w:val="16"/>
              </w:rPr>
            </w:pPr>
            <w:r>
              <w:rPr>
                <w:sz w:val="16"/>
              </w:rPr>
              <w:t>R5-225870</w:t>
            </w:r>
          </w:p>
        </w:tc>
        <w:tc>
          <w:tcPr>
            <w:tcW w:w="0" w:type="auto"/>
          </w:tcPr>
          <w:p w14:paraId="0CB81BDC" w14:textId="77777777" w:rsidR="00410021" w:rsidRPr="0051598C" w:rsidRDefault="00410021" w:rsidP="009D1436">
            <w:pPr>
              <w:pStyle w:val="TAL"/>
              <w:rPr>
                <w:sz w:val="16"/>
              </w:rPr>
            </w:pPr>
            <w:r>
              <w:rPr>
                <w:sz w:val="16"/>
              </w:rPr>
              <w:t>Correction to EVM measurement point for DFTs-OFDM DM-RS Type 2</w:t>
            </w:r>
          </w:p>
        </w:tc>
        <w:tc>
          <w:tcPr>
            <w:tcW w:w="0" w:type="auto"/>
          </w:tcPr>
          <w:p w14:paraId="0E117827" w14:textId="77777777" w:rsidR="00410021" w:rsidRPr="0051598C" w:rsidRDefault="00410021" w:rsidP="009D1436">
            <w:pPr>
              <w:pStyle w:val="TAL"/>
              <w:rPr>
                <w:sz w:val="16"/>
              </w:rPr>
            </w:pPr>
            <w:r>
              <w:rPr>
                <w:sz w:val="16"/>
              </w:rPr>
              <w:t>Anritsu</w:t>
            </w:r>
          </w:p>
        </w:tc>
        <w:tc>
          <w:tcPr>
            <w:tcW w:w="0" w:type="auto"/>
          </w:tcPr>
          <w:p w14:paraId="4F3B309B" w14:textId="77777777" w:rsidR="00410021" w:rsidRPr="0051598C" w:rsidRDefault="00410021" w:rsidP="009D1436">
            <w:pPr>
              <w:pStyle w:val="TAL"/>
              <w:rPr>
                <w:sz w:val="16"/>
              </w:rPr>
            </w:pPr>
            <w:r>
              <w:rPr>
                <w:sz w:val="16"/>
              </w:rPr>
              <w:t>agreed</w:t>
            </w:r>
          </w:p>
        </w:tc>
        <w:tc>
          <w:tcPr>
            <w:tcW w:w="0" w:type="auto"/>
          </w:tcPr>
          <w:p w14:paraId="2CC48C3E" w14:textId="77777777" w:rsidR="00410021" w:rsidRPr="0051598C" w:rsidRDefault="00410021" w:rsidP="009D1436">
            <w:pPr>
              <w:pStyle w:val="TAL"/>
              <w:rPr>
                <w:sz w:val="16"/>
              </w:rPr>
            </w:pPr>
            <w:r>
              <w:rPr>
                <w:sz w:val="16"/>
              </w:rPr>
              <w:t>R5-224619</w:t>
            </w:r>
          </w:p>
        </w:tc>
        <w:tc>
          <w:tcPr>
            <w:tcW w:w="0" w:type="auto"/>
          </w:tcPr>
          <w:p w14:paraId="0B44E983" w14:textId="77777777" w:rsidR="00410021" w:rsidRPr="0051598C" w:rsidRDefault="00410021" w:rsidP="009D1436">
            <w:pPr>
              <w:pStyle w:val="TAL"/>
              <w:rPr>
                <w:sz w:val="16"/>
              </w:rPr>
            </w:pPr>
            <w:r>
              <w:rPr>
                <w:sz w:val="16"/>
              </w:rPr>
              <w:t>-</w:t>
            </w:r>
          </w:p>
        </w:tc>
      </w:tr>
      <w:tr w:rsidR="00410021" w14:paraId="1965AEA7" w14:textId="77777777" w:rsidTr="009D1436">
        <w:tc>
          <w:tcPr>
            <w:tcW w:w="0" w:type="auto"/>
          </w:tcPr>
          <w:p w14:paraId="54C5563D" w14:textId="77777777" w:rsidR="00410021" w:rsidRPr="0051598C" w:rsidRDefault="00410021" w:rsidP="009D1436">
            <w:pPr>
              <w:pStyle w:val="TAL"/>
              <w:rPr>
                <w:sz w:val="16"/>
              </w:rPr>
            </w:pPr>
            <w:r>
              <w:rPr>
                <w:sz w:val="16"/>
              </w:rPr>
              <w:t>R5-225871</w:t>
            </w:r>
          </w:p>
        </w:tc>
        <w:tc>
          <w:tcPr>
            <w:tcW w:w="0" w:type="auto"/>
          </w:tcPr>
          <w:p w14:paraId="318A5793" w14:textId="77777777" w:rsidR="00410021" w:rsidRPr="0051598C" w:rsidRDefault="00410021" w:rsidP="009D1436">
            <w:pPr>
              <w:pStyle w:val="TAL"/>
              <w:rPr>
                <w:sz w:val="16"/>
              </w:rPr>
            </w:pPr>
            <w:r>
              <w:rPr>
                <w:sz w:val="16"/>
              </w:rPr>
              <w:t>Correction to test parameters in 5.6.3.x</w:t>
            </w:r>
          </w:p>
        </w:tc>
        <w:tc>
          <w:tcPr>
            <w:tcW w:w="0" w:type="auto"/>
          </w:tcPr>
          <w:p w14:paraId="234E6E15" w14:textId="77777777" w:rsidR="00410021" w:rsidRPr="0051598C" w:rsidRDefault="00410021" w:rsidP="009D1436">
            <w:pPr>
              <w:pStyle w:val="TAL"/>
              <w:rPr>
                <w:sz w:val="16"/>
              </w:rPr>
            </w:pPr>
            <w:r>
              <w:rPr>
                <w:sz w:val="16"/>
              </w:rPr>
              <w:t>Anritsu</w:t>
            </w:r>
          </w:p>
        </w:tc>
        <w:tc>
          <w:tcPr>
            <w:tcW w:w="0" w:type="auto"/>
          </w:tcPr>
          <w:p w14:paraId="12E1E0A4" w14:textId="77777777" w:rsidR="00410021" w:rsidRPr="0051598C" w:rsidRDefault="00410021" w:rsidP="009D1436">
            <w:pPr>
              <w:pStyle w:val="TAL"/>
              <w:rPr>
                <w:sz w:val="16"/>
              </w:rPr>
            </w:pPr>
            <w:r>
              <w:rPr>
                <w:sz w:val="16"/>
              </w:rPr>
              <w:t>agreed</w:t>
            </w:r>
          </w:p>
        </w:tc>
        <w:tc>
          <w:tcPr>
            <w:tcW w:w="0" w:type="auto"/>
          </w:tcPr>
          <w:p w14:paraId="7E73B237" w14:textId="77777777" w:rsidR="00410021" w:rsidRPr="0051598C" w:rsidRDefault="00410021" w:rsidP="009D1436">
            <w:pPr>
              <w:pStyle w:val="TAL"/>
              <w:rPr>
                <w:sz w:val="16"/>
              </w:rPr>
            </w:pPr>
            <w:r>
              <w:rPr>
                <w:sz w:val="16"/>
              </w:rPr>
              <w:t>R5-224649</w:t>
            </w:r>
          </w:p>
        </w:tc>
        <w:tc>
          <w:tcPr>
            <w:tcW w:w="0" w:type="auto"/>
          </w:tcPr>
          <w:p w14:paraId="3788E27D" w14:textId="77777777" w:rsidR="00410021" w:rsidRPr="0051598C" w:rsidRDefault="00410021" w:rsidP="009D1436">
            <w:pPr>
              <w:pStyle w:val="TAL"/>
              <w:rPr>
                <w:sz w:val="16"/>
              </w:rPr>
            </w:pPr>
            <w:r>
              <w:rPr>
                <w:sz w:val="16"/>
              </w:rPr>
              <w:t>-</w:t>
            </w:r>
          </w:p>
        </w:tc>
      </w:tr>
      <w:tr w:rsidR="00410021" w14:paraId="5E7FBDA3" w14:textId="77777777" w:rsidTr="009D1436">
        <w:tc>
          <w:tcPr>
            <w:tcW w:w="0" w:type="auto"/>
          </w:tcPr>
          <w:p w14:paraId="6CE9FCF4" w14:textId="77777777" w:rsidR="00410021" w:rsidRPr="0051598C" w:rsidRDefault="00410021" w:rsidP="009D1436">
            <w:pPr>
              <w:pStyle w:val="TAL"/>
              <w:rPr>
                <w:sz w:val="16"/>
              </w:rPr>
            </w:pPr>
            <w:r>
              <w:rPr>
                <w:sz w:val="16"/>
              </w:rPr>
              <w:t>R5-225872</w:t>
            </w:r>
          </w:p>
        </w:tc>
        <w:tc>
          <w:tcPr>
            <w:tcW w:w="0" w:type="auto"/>
          </w:tcPr>
          <w:p w14:paraId="679A16FF" w14:textId="77777777" w:rsidR="00410021" w:rsidRPr="0051598C" w:rsidRDefault="00410021" w:rsidP="009D1436">
            <w:pPr>
              <w:pStyle w:val="TAL"/>
              <w:rPr>
                <w:sz w:val="16"/>
              </w:rPr>
            </w:pPr>
            <w:r>
              <w:rPr>
                <w:sz w:val="16"/>
              </w:rPr>
              <w:t>Update of eMIMO test case 6.5.5.5 and 6.5.5.6</w:t>
            </w:r>
          </w:p>
        </w:tc>
        <w:tc>
          <w:tcPr>
            <w:tcW w:w="0" w:type="auto"/>
          </w:tcPr>
          <w:p w14:paraId="1D71264E" w14:textId="77777777" w:rsidR="00410021" w:rsidRPr="0051598C" w:rsidRDefault="00410021" w:rsidP="009D1436">
            <w:pPr>
              <w:pStyle w:val="TAL"/>
              <w:rPr>
                <w:sz w:val="16"/>
              </w:rPr>
            </w:pPr>
            <w:r>
              <w:rPr>
                <w:sz w:val="16"/>
              </w:rPr>
              <w:t>Huawei, HiSilicon</w:t>
            </w:r>
          </w:p>
        </w:tc>
        <w:tc>
          <w:tcPr>
            <w:tcW w:w="0" w:type="auto"/>
          </w:tcPr>
          <w:p w14:paraId="18D746DF" w14:textId="77777777" w:rsidR="00410021" w:rsidRPr="0051598C" w:rsidRDefault="00410021" w:rsidP="009D1436">
            <w:pPr>
              <w:pStyle w:val="TAL"/>
              <w:rPr>
                <w:sz w:val="16"/>
              </w:rPr>
            </w:pPr>
            <w:r>
              <w:rPr>
                <w:sz w:val="16"/>
              </w:rPr>
              <w:t>agreed</w:t>
            </w:r>
          </w:p>
        </w:tc>
        <w:tc>
          <w:tcPr>
            <w:tcW w:w="0" w:type="auto"/>
          </w:tcPr>
          <w:p w14:paraId="15C685E6" w14:textId="77777777" w:rsidR="00410021" w:rsidRPr="0051598C" w:rsidRDefault="00410021" w:rsidP="009D1436">
            <w:pPr>
              <w:pStyle w:val="TAL"/>
              <w:rPr>
                <w:sz w:val="16"/>
              </w:rPr>
            </w:pPr>
            <w:r>
              <w:rPr>
                <w:sz w:val="16"/>
              </w:rPr>
              <w:t>R5-224776</w:t>
            </w:r>
          </w:p>
        </w:tc>
        <w:tc>
          <w:tcPr>
            <w:tcW w:w="0" w:type="auto"/>
          </w:tcPr>
          <w:p w14:paraId="7C0B7476" w14:textId="77777777" w:rsidR="00410021" w:rsidRPr="0051598C" w:rsidRDefault="00410021" w:rsidP="009D1436">
            <w:pPr>
              <w:pStyle w:val="TAL"/>
              <w:rPr>
                <w:sz w:val="16"/>
              </w:rPr>
            </w:pPr>
            <w:r>
              <w:rPr>
                <w:sz w:val="16"/>
              </w:rPr>
              <w:t>-</w:t>
            </w:r>
          </w:p>
        </w:tc>
      </w:tr>
      <w:tr w:rsidR="00410021" w14:paraId="17237BE7" w14:textId="77777777" w:rsidTr="009D1436">
        <w:tc>
          <w:tcPr>
            <w:tcW w:w="0" w:type="auto"/>
          </w:tcPr>
          <w:p w14:paraId="659B1045" w14:textId="77777777" w:rsidR="00410021" w:rsidRPr="0051598C" w:rsidRDefault="00410021" w:rsidP="009D1436">
            <w:pPr>
              <w:pStyle w:val="TAL"/>
              <w:rPr>
                <w:sz w:val="16"/>
              </w:rPr>
            </w:pPr>
            <w:r>
              <w:rPr>
                <w:sz w:val="16"/>
              </w:rPr>
              <w:t>R5-225873</w:t>
            </w:r>
          </w:p>
        </w:tc>
        <w:tc>
          <w:tcPr>
            <w:tcW w:w="0" w:type="auto"/>
          </w:tcPr>
          <w:p w14:paraId="08CC2327" w14:textId="77777777" w:rsidR="00410021" w:rsidRPr="0051598C" w:rsidRDefault="00410021" w:rsidP="009D1436">
            <w:pPr>
              <w:pStyle w:val="TAL"/>
              <w:rPr>
                <w:sz w:val="16"/>
              </w:rPr>
            </w:pPr>
            <w:r>
              <w:rPr>
                <w:sz w:val="16"/>
              </w:rPr>
              <w:t>Addition of TT analysis for eMIMO L1-SINR test case 5.7.6.1 and 7.7.6.1</w:t>
            </w:r>
          </w:p>
        </w:tc>
        <w:tc>
          <w:tcPr>
            <w:tcW w:w="0" w:type="auto"/>
          </w:tcPr>
          <w:p w14:paraId="1A6D3ADB" w14:textId="77777777" w:rsidR="00410021" w:rsidRPr="0051598C" w:rsidRDefault="00410021" w:rsidP="009D1436">
            <w:pPr>
              <w:pStyle w:val="TAL"/>
              <w:rPr>
                <w:sz w:val="16"/>
              </w:rPr>
            </w:pPr>
            <w:r>
              <w:rPr>
                <w:sz w:val="16"/>
              </w:rPr>
              <w:t>Huawei, HiSilicon, Sporton</w:t>
            </w:r>
          </w:p>
        </w:tc>
        <w:tc>
          <w:tcPr>
            <w:tcW w:w="0" w:type="auto"/>
          </w:tcPr>
          <w:p w14:paraId="6B779310" w14:textId="77777777" w:rsidR="00410021" w:rsidRPr="0051598C" w:rsidRDefault="00410021" w:rsidP="009D1436">
            <w:pPr>
              <w:pStyle w:val="TAL"/>
              <w:rPr>
                <w:sz w:val="16"/>
              </w:rPr>
            </w:pPr>
            <w:r>
              <w:rPr>
                <w:sz w:val="16"/>
              </w:rPr>
              <w:t>agreed</w:t>
            </w:r>
          </w:p>
        </w:tc>
        <w:tc>
          <w:tcPr>
            <w:tcW w:w="0" w:type="auto"/>
          </w:tcPr>
          <w:p w14:paraId="6551ACCB" w14:textId="77777777" w:rsidR="00410021" w:rsidRPr="0051598C" w:rsidRDefault="00410021" w:rsidP="009D1436">
            <w:pPr>
              <w:pStyle w:val="TAL"/>
              <w:rPr>
                <w:sz w:val="16"/>
              </w:rPr>
            </w:pPr>
            <w:r>
              <w:rPr>
                <w:sz w:val="16"/>
              </w:rPr>
              <w:t>R5-224770</w:t>
            </w:r>
          </w:p>
        </w:tc>
        <w:tc>
          <w:tcPr>
            <w:tcW w:w="0" w:type="auto"/>
          </w:tcPr>
          <w:p w14:paraId="095EDBD0" w14:textId="77777777" w:rsidR="00410021" w:rsidRPr="0051598C" w:rsidRDefault="00410021" w:rsidP="009D1436">
            <w:pPr>
              <w:pStyle w:val="TAL"/>
              <w:rPr>
                <w:sz w:val="16"/>
              </w:rPr>
            </w:pPr>
            <w:r>
              <w:rPr>
                <w:sz w:val="16"/>
              </w:rPr>
              <w:t>-</w:t>
            </w:r>
          </w:p>
        </w:tc>
      </w:tr>
      <w:tr w:rsidR="00410021" w14:paraId="0C214127" w14:textId="77777777" w:rsidTr="009D1436">
        <w:tc>
          <w:tcPr>
            <w:tcW w:w="0" w:type="auto"/>
          </w:tcPr>
          <w:p w14:paraId="47550F61" w14:textId="77777777" w:rsidR="00410021" w:rsidRPr="0051598C" w:rsidRDefault="00410021" w:rsidP="009D1436">
            <w:pPr>
              <w:pStyle w:val="TAL"/>
              <w:rPr>
                <w:sz w:val="16"/>
              </w:rPr>
            </w:pPr>
            <w:r>
              <w:rPr>
                <w:sz w:val="16"/>
              </w:rPr>
              <w:t>R5-225874</w:t>
            </w:r>
          </w:p>
        </w:tc>
        <w:tc>
          <w:tcPr>
            <w:tcW w:w="0" w:type="auto"/>
          </w:tcPr>
          <w:p w14:paraId="253BDA80" w14:textId="77777777" w:rsidR="00410021" w:rsidRPr="0051598C" w:rsidRDefault="00410021" w:rsidP="009D1436">
            <w:pPr>
              <w:pStyle w:val="TAL"/>
              <w:rPr>
                <w:sz w:val="16"/>
              </w:rPr>
            </w:pPr>
            <w:r>
              <w:rPr>
                <w:sz w:val="16"/>
              </w:rPr>
              <w:t>Addition of TT analysis for eMIMO L1-SINR test case 5.7.6.2</w:t>
            </w:r>
          </w:p>
        </w:tc>
        <w:tc>
          <w:tcPr>
            <w:tcW w:w="0" w:type="auto"/>
          </w:tcPr>
          <w:p w14:paraId="043A2750" w14:textId="77777777" w:rsidR="00410021" w:rsidRPr="0051598C" w:rsidRDefault="00410021" w:rsidP="009D1436">
            <w:pPr>
              <w:pStyle w:val="TAL"/>
              <w:rPr>
                <w:sz w:val="16"/>
              </w:rPr>
            </w:pPr>
            <w:r>
              <w:rPr>
                <w:sz w:val="16"/>
              </w:rPr>
              <w:t>Huawei, HiSilicon</w:t>
            </w:r>
          </w:p>
        </w:tc>
        <w:tc>
          <w:tcPr>
            <w:tcW w:w="0" w:type="auto"/>
          </w:tcPr>
          <w:p w14:paraId="4602CE20" w14:textId="77777777" w:rsidR="00410021" w:rsidRPr="0051598C" w:rsidRDefault="00410021" w:rsidP="009D1436">
            <w:pPr>
              <w:pStyle w:val="TAL"/>
              <w:rPr>
                <w:sz w:val="16"/>
              </w:rPr>
            </w:pPr>
            <w:r>
              <w:rPr>
                <w:sz w:val="16"/>
              </w:rPr>
              <w:t>agreed</w:t>
            </w:r>
          </w:p>
        </w:tc>
        <w:tc>
          <w:tcPr>
            <w:tcW w:w="0" w:type="auto"/>
          </w:tcPr>
          <w:p w14:paraId="74AA85F3" w14:textId="77777777" w:rsidR="00410021" w:rsidRPr="0051598C" w:rsidRDefault="00410021" w:rsidP="009D1436">
            <w:pPr>
              <w:pStyle w:val="TAL"/>
              <w:rPr>
                <w:sz w:val="16"/>
              </w:rPr>
            </w:pPr>
            <w:r>
              <w:rPr>
                <w:sz w:val="16"/>
              </w:rPr>
              <w:t>R5-224772</w:t>
            </w:r>
          </w:p>
        </w:tc>
        <w:tc>
          <w:tcPr>
            <w:tcW w:w="0" w:type="auto"/>
          </w:tcPr>
          <w:p w14:paraId="4CE1C3CC" w14:textId="77777777" w:rsidR="00410021" w:rsidRPr="0051598C" w:rsidRDefault="00410021" w:rsidP="009D1436">
            <w:pPr>
              <w:pStyle w:val="TAL"/>
              <w:rPr>
                <w:sz w:val="16"/>
              </w:rPr>
            </w:pPr>
            <w:r>
              <w:rPr>
                <w:sz w:val="16"/>
              </w:rPr>
              <w:t>-</w:t>
            </w:r>
          </w:p>
        </w:tc>
      </w:tr>
      <w:tr w:rsidR="00410021" w14:paraId="7DFC498D" w14:textId="77777777" w:rsidTr="009D1436">
        <w:tc>
          <w:tcPr>
            <w:tcW w:w="0" w:type="auto"/>
          </w:tcPr>
          <w:p w14:paraId="72CD390D" w14:textId="77777777" w:rsidR="00410021" w:rsidRPr="0051598C" w:rsidRDefault="00410021" w:rsidP="009D1436">
            <w:pPr>
              <w:pStyle w:val="TAL"/>
              <w:rPr>
                <w:sz w:val="16"/>
              </w:rPr>
            </w:pPr>
            <w:r>
              <w:rPr>
                <w:sz w:val="16"/>
              </w:rPr>
              <w:t>R5-225875</w:t>
            </w:r>
          </w:p>
        </w:tc>
        <w:tc>
          <w:tcPr>
            <w:tcW w:w="0" w:type="auto"/>
          </w:tcPr>
          <w:p w14:paraId="4612974A" w14:textId="77777777" w:rsidR="00410021" w:rsidRPr="0051598C" w:rsidRDefault="00410021" w:rsidP="009D1436">
            <w:pPr>
              <w:pStyle w:val="TAL"/>
              <w:rPr>
                <w:sz w:val="16"/>
              </w:rPr>
            </w:pPr>
            <w:r>
              <w:rPr>
                <w:sz w:val="16"/>
              </w:rPr>
              <w:t>Addition of TT analysis for eMIMO L1-SINR test case 5.7.6.3</w:t>
            </w:r>
          </w:p>
        </w:tc>
        <w:tc>
          <w:tcPr>
            <w:tcW w:w="0" w:type="auto"/>
          </w:tcPr>
          <w:p w14:paraId="5242DD8E" w14:textId="77777777" w:rsidR="00410021" w:rsidRPr="0051598C" w:rsidRDefault="00410021" w:rsidP="009D1436">
            <w:pPr>
              <w:pStyle w:val="TAL"/>
              <w:rPr>
                <w:sz w:val="16"/>
              </w:rPr>
            </w:pPr>
            <w:r>
              <w:rPr>
                <w:sz w:val="16"/>
              </w:rPr>
              <w:t>Huawei, HiSilicon</w:t>
            </w:r>
          </w:p>
        </w:tc>
        <w:tc>
          <w:tcPr>
            <w:tcW w:w="0" w:type="auto"/>
          </w:tcPr>
          <w:p w14:paraId="6A3A6B19" w14:textId="77777777" w:rsidR="00410021" w:rsidRPr="0051598C" w:rsidRDefault="00410021" w:rsidP="009D1436">
            <w:pPr>
              <w:pStyle w:val="TAL"/>
              <w:rPr>
                <w:sz w:val="16"/>
              </w:rPr>
            </w:pPr>
            <w:r>
              <w:rPr>
                <w:sz w:val="16"/>
              </w:rPr>
              <w:t>agreed</w:t>
            </w:r>
          </w:p>
        </w:tc>
        <w:tc>
          <w:tcPr>
            <w:tcW w:w="0" w:type="auto"/>
          </w:tcPr>
          <w:p w14:paraId="5E2B881B" w14:textId="77777777" w:rsidR="00410021" w:rsidRPr="0051598C" w:rsidRDefault="00410021" w:rsidP="009D1436">
            <w:pPr>
              <w:pStyle w:val="TAL"/>
              <w:rPr>
                <w:sz w:val="16"/>
              </w:rPr>
            </w:pPr>
            <w:r>
              <w:rPr>
                <w:sz w:val="16"/>
              </w:rPr>
              <w:t>R5-224774</w:t>
            </w:r>
          </w:p>
        </w:tc>
        <w:tc>
          <w:tcPr>
            <w:tcW w:w="0" w:type="auto"/>
          </w:tcPr>
          <w:p w14:paraId="47114E79" w14:textId="77777777" w:rsidR="00410021" w:rsidRPr="0051598C" w:rsidRDefault="00410021" w:rsidP="009D1436">
            <w:pPr>
              <w:pStyle w:val="TAL"/>
              <w:rPr>
                <w:sz w:val="16"/>
              </w:rPr>
            </w:pPr>
            <w:r>
              <w:rPr>
                <w:sz w:val="16"/>
              </w:rPr>
              <w:t>-</w:t>
            </w:r>
          </w:p>
        </w:tc>
      </w:tr>
      <w:tr w:rsidR="00410021" w14:paraId="4C6AF37D" w14:textId="77777777" w:rsidTr="009D1436">
        <w:tc>
          <w:tcPr>
            <w:tcW w:w="0" w:type="auto"/>
          </w:tcPr>
          <w:p w14:paraId="529E9F02" w14:textId="77777777" w:rsidR="00410021" w:rsidRPr="0051598C" w:rsidRDefault="00410021" w:rsidP="009D1436">
            <w:pPr>
              <w:pStyle w:val="TAL"/>
              <w:rPr>
                <w:sz w:val="16"/>
              </w:rPr>
            </w:pPr>
            <w:r>
              <w:rPr>
                <w:sz w:val="16"/>
              </w:rPr>
              <w:t>R5-225876</w:t>
            </w:r>
          </w:p>
        </w:tc>
        <w:tc>
          <w:tcPr>
            <w:tcW w:w="0" w:type="auto"/>
          </w:tcPr>
          <w:p w14:paraId="2A46E213" w14:textId="77777777" w:rsidR="00410021" w:rsidRPr="0051598C" w:rsidRDefault="00410021" w:rsidP="009D1436">
            <w:pPr>
              <w:pStyle w:val="TAL"/>
              <w:rPr>
                <w:sz w:val="16"/>
              </w:rPr>
            </w:pPr>
            <w:r>
              <w:rPr>
                <w:sz w:val="16"/>
              </w:rPr>
              <w:t>Correction to Mob_enh RRM TCs 6.3.1.X - FR1 DAPS HO</w:t>
            </w:r>
          </w:p>
        </w:tc>
        <w:tc>
          <w:tcPr>
            <w:tcW w:w="0" w:type="auto"/>
          </w:tcPr>
          <w:p w14:paraId="7C5BBE47" w14:textId="77777777" w:rsidR="00410021" w:rsidRPr="0051598C" w:rsidRDefault="00410021" w:rsidP="009D1436">
            <w:pPr>
              <w:pStyle w:val="TAL"/>
              <w:rPr>
                <w:sz w:val="16"/>
              </w:rPr>
            </w:pPr>
            <w:r>
              <w:rPr>
                <w:sz w:val="16"/>
              </w:rPr>
              <w:t>Huawei, HiSilicon</w:t>
            </w:r>
          </w:p>
        </w:tc>
        <w:tc>
          <w:tcPr>
            <w:tcW w:w="0" w:type="auto"/>
          </w:tcPr>
          <w:p w14:paraId="669F9FA7" w14:textId="77777777" w:rsidR="00410021" w:rsidRPr="0051598C" w:rsidRDefault="00410021" w:rsidP="009D1436">
            <w:pPr>
              <w:pStyle w:val="TAL"/>
              <w:rPr>
                <w:sz w:val="16"/>
              </w:rPr>
            </w:pPr>
            <w:r>
              <w:rPr>
                <w:sz w:val="16"/>
              </w:rPr>
              <w:t>agreed</w:t>
            </w:r>
          </w:p>
        </w:tc>
        <w:tc>
          <w:tcPr>
            <w:tcW w:w="0" w:type="auto"/>
          </w:tcPr>
          <w:p w14:paraId="14BCBF3C" w14:textId="77777777" w:rsidR="00410021" w:rsidRPr="0051598C" w:rsidRDefault="00410021" w:rsidP="009D1436">
            <w:pPr>
              <w:pStyle w:val="TAL"/>
              <w:rPr>
                <w:sz w:val="16"/>
              </w:rPr>
            </w:pPr>
            <w:r>
              <w:rPr>
                <w:sz w:val="16"/>
              </w:rPr>
              <w:t>R5-224500</w:t>
            </w:r>
          </w:p>
        </w:tc>
        <w:tc>
          <w:tcPr>
            <w:tcW w:w="0" w:type="auto"/>
          </w:tcPr>
          <w:p w14:paraId="2801140D" w14:textId="77777777" w:rsidR="00410021" w:rsidRPr="0051598C" w:rsidRDefault="00410021" w:rsidP="009D1436">
            <w:pPr>
              <w:pStyle w:val="TAL"/>
              <w:rPr>
                <w:sz w:val="16"/>
              </w:rPr>
            </w:pPr>
            <w:r>
              <w:rPr>
                <w:sz w:val="16"/>
              </w:rPr>
              <w:t>-</w:t>
            </w:r>
          </w:p>
        </w:tc>
      </w:tr>
      <w:tr w:rsidR="00410021" w14:paraId="3D12E30E" w14:textId="77777777" w:rsidTr="009D1436">
        <w:tc>
          <w:tcPr>
            <w:tcW w:w="0" w:type="auto"/>
          </w:tcPr>
          <w:p w14:paraId="3E0BE82A" w14:textId="77777777" w:rsidR="00410021" w:rsidRPr="0051598C" w:rsidRDefault="00410021" w:rsidP="009D1436">
            <w:pPr>
              <w:pStyle w:val="TAL"/>
              <w:rPr>
                <w:sz w:val="16"/>
              </w:rPr>
            </w:pPr>
            <w:r>
              <w:rPr>
                <w:sz w:val="16"/>
              </w:rPr>
              <w:t>R5-225877</w:t>
            </w:r>
          </w:p>
        </w:tc>
        <w:tc>
          <w:tcPr>
            <w:tcW w:w="0" w:type="auto"/>
          </w:tcPr>
          <w:p w14:paraId="69D6605B" w14:textId="77777777" w:rsidR="00410021" w:rsidRPr="0051598C" w:rsidRDefault="00410021" w:rsidP="009D1436">
            <w:pPr>
              <w:pStyle w:val="TAL"/>
              <w:rPr>
                <w:sz w:val="16"/>
              </w:rPr>
            </w:pPr>
            <w:r>
              <w:rPr>
                <w:sz w:val="16"/>
              </w:rPr>
              <w:t>Complete TC 14.2.1 including TT analysis results</w:t>
            </w:r>
          </w:p>
        </w:tc>
        <w:tc>
          <w:tcPr>
            <w:tcW w:w="0" w:type="auto"/>
          </w:tcPr>
          <w:p w14:paraId="603B7FBD" w14:textId="77777777" w:rsidR="00410021" w:rsidRPr="0051598C" w:rsidRDefault="00410021" w:rsidP="009D1436">
            <w:pPr>
              <w:pStyle w:val="TAL"/>
              <w:rPr>
                <w:sz w:val="16"/>
              </w:rPr>
            </w:pPr>
            <w:r>
              <w:rPr>
                <w:sz w:val="16"/>
              </w:rPr>
              <w:t>ROHDE &amp; SCHWARZ</w:t>
            </w:r>
          </w:p>
        </w:tc>
        <w:tc>
          <w:tcPr>
            <w:tcW w:w="0" w:type="auto"/>
          </w:tcPr>
          <w:p w14:paraId="65A05917" w14:textId="77777777" w:rsidR="00410021" w:rsidRPr="0051598C" w:rsidRDefault="00410021" w:rsidP="009D1436">
            <w:pPr>
              <w:pStyle w:val="TAL"/>
              <w:rPr>
                <w:sz w:val="16"/>
              </w:rPr>
            </w:pPr>
            <w:r>
              <w:rPr>
                <w:sz w:val="16"/>
              </w:rPr>
              <w:t>agreed</w:t>
            </w:r>
          </w:p>
        </w:tc>
        <w:tc>
          <w:tcPr>
            <w:tcW w:w="0" w:type="auto"/>
          </w:tcPr>
          <w:p w14:paraId="5386A29E" w14:textId="77777777" w:rsidR="00410021" w:rsidRPr="0051598C" w:rsidRDefault="00410021" w:rsidP="009D1436">
            <w:pPr>
              <w:pStyle w:val="TAL"/>
              <w:rPr>
                <w:sz w:val="16"/>
              </w:rPr>
            </w:pPr>
            <w:r>
              <w:rPr>
                <w:sz w:val="16"/>
              </w:rPr>
              <w:t>R5-223970</w:t>
            </w:r>
          </w:p>
        </w:tc>
        <w:tc>
          <w:tcPr>
            <w:tcW w:w="0" w:type="auto"/>
          </w:tcPr>
          <w:p w14:paraId="6F196A60" w14:textId="77777777" w:rsidR="00410021" w:rsidRPr="0051598C" w:rsidRDefault="00410021" w:rsidP="009D1436">
            <w:pPr>
              <w:pStyle w:val="TAL"/>
              <w:rPr>
                <w:sz w:val="16"/>
              </w:rPr>
            </w:pPr>
            <w:r>
              <w:rPr>
                <w:sz w:val="16"/>
              </w:rPr>
              <w:t>-</w:t>
            </w:r>
          </w:p>
        </w:tc>
      </w:tr>
      <w:tr w:rsidR="00410021" w14:paraId="0489C712" w14:textId="77777777" w:rsidTr="009D1436">
        <w:tc>
          <w:tcPr>
            <w:tcW w:w="0" w:type="auto"/>
          </w:tcPr>
          <w:p w14:paraId="189D656F" w14:textId="77777777" w:rsidR="00410021" w:rsidRPr="0051598C" w:rsidRDefault="00410021" w:rsidP="009D1436">
            <w:pPr>
              <w:pStyle w:val="TAL"/>
              <w:rPr>
                <w:sz w:val="16"/>
              </w:rPr>
            </w:pPr>
            <w:r>
              <w:rPr>
                <w:sz w:val="16"/>
              </w:rPr>
              <w:t>R5-225878</w:t>
            </w:r>
          </w:p>
        </w:tc>
        <w:tc>
          <w:tcPr>
            <w:tcW w:w="0" w:type="auto"/>
          </w:tcPr>
          <w:p w14:paraId="69490287" w14:textId="77777777" w:rsidR="00410021" w:rsidRPr="0051598C" w:rsidRDefault="00410021" w:rsidP="009D1436">
            <w:pPr>
              <w:pStyle w:val="TAL"/>
              <w:rPr>
                <w:sz w:val="16"/>
              </w:rPr>
            </w:pPr>
            <w:r>
              <w:rPr>
                <w:sz w:val="16"/>
              </w:rPr>
              <w:t>Complete TC 14.3.1 including TT analysis results</w:t>
            </w:r>
          </w:p>
        </w:tc>
        <w:tc>
          <w:tcPr>
            <w:tcW w:w="0" w:type="auto"/>
          </w:tcPr>
          <w:p w14:paraId="30F2DF84" w14:textId="77777777" w:rsidR="00410021" w:rsidRPr="0051598C" w:rsidRDefault="00410021" w:rsidP="009D1436">
            <w:pPr>
              <w:pStyle w:val="TAL"/>
              <w:rPr>
                <w:sz w:val="16"/>
              </w:rPr>
            </w:pPr>
            <w:r>
              <w:rPr>
                <w:sz w:val="16"/>
              </w:rPr>
              <w:t>ROHDE &amp; SCHWARZ</w:t>
            </w:r>
          </w:p>
        </w:tc>
        <w:tc>
          <w:tcPr>
            <w:tcW w:w="0" w:type="auto"/>
          </w:tcPr>
          <w:p w14:paraId="7075A90F" w14:textId="77777777" w:rsidR="00410021" w:rsidRPr="0051598C" w:rsidRDefault="00410021" w:rsidP="009D1436">
            <w:pPr>
              <w:pStyle w:val="TAL"/>
              <w:rPr>
                <w:sz w:val="16"/>
              </w:rPr>
            </w:pPr>
            <w:r>
              <w:rPr>
                <w:sz w:val="16"/>
              </w:rPr>
              <w:t>agreed</w:t>
            </w:r>
          </w:p>
        </w:tc>
        <w:tc>
          <w:tcPr>
            <w:tcW w:w="0" w:type="auto"/>
          </w:tcPr>
          <w:p w14:paraId="6CE3AA0B" w14:textId="77777777" w:rsidR="00410021" w:rsidRPr="0051598C" w:rsidRDefault="00410021" w:rsidP="009D1436">
            <w:pPr>
              <w:pStyle w:val="TAL"/>
              <w:rPr>
                <w:sz w:val="16"/>
              </w:rPr>
            </w:pPr>
            <w:r>
              <w:rPr>
                <w:sz w:val="16"/>
              </w:rPr>
              <w:t>R5-223971</w:t>
            </w:r>
          </w:p>
        </w:tc>
        <w:tc>
          <w:tcPr>
            <w:tcW w:w="0" w:type="auto"/>
          </w:tcPr>
          <w:p w14:paraId="74FF631A" w14:textId="77777777" w:rsidR="00410021" w:rsidRPr="0051598C" w:rsidRDefault="00410021" w:rsidP="009D1436">
            <w:pPr>
              <w:pStyle w:val="TAL"/>
              <w:rPr>
                <w:sz w:val="16"/>
              </w:rPr>
            </w:pPr>
            <w:r>
              <w:rPr>
                <w:sz w:val="16"/>
              </w:rPr>
              <w:t>-</w:t>
            </w:r>
          </w:p>
        </w:tc>
      </w:tr>
      <w:tr w:rsidR="00410021" w14:paraId="285B716C" w14:textId="77777777" w:rsidTr="009D1436">
        <w:tc>
          <w:tcPr>
            <w:tcW w:w="0" w:type="auto"/>
          </w:tcPr>
          <w:p w14:paraId="34A6C34C" w14:textId="77777777" w:rsidR="00410021" w:rsidRPr="0051598C" w:rsidRDefault="00410021" w:rsidP="009D1436">
            <w:pPr>
              <w:pStyle w:val="TAL"/>
              <w:rPr>
                <w:sz w:val="16"/>
              </w:rPr>
            </w:pPr>
            <w:r>
              <w:rPr>
                <w:sz w:val="16"/>
              </w:rPr>
              <w:t>R5-225879</w:t>
            </w:r>
          </w:p>
        </w:tc>
        <w:tc>
          <w:tcPr>
            <w:tcW w:w="0" w:type="auto"/>
          </w:tcPr>
          <w:p w14:paraId="7C9F1891" w14:textId="77777777" w:rsidR="00410021" w:rsidRPr="0051598C" w:rsidRDefault="00410021" w:rsidP="009D1436">
            <w:pPr>
              <w:pStyle w:val="TAL"/>
              <w:rPr>
                <w:sz w:val="16"/>
              </w:rPr>
            </w:pPr>
            <w:r>
              <w:rPr>
                <w:sz w:val="16"/>
              </w:rPr>
              <w:t>TT analysis for TS 37.571-1 TC 14.2.1</w:t>
            </w:r>
          </w:p>
        </w:tc>
        <w:tc>
          <w:tcPr>
            <w:tcW w:w="0" w:type="auto"/>
          </w:tcPr>
          <w:p w14:paraId="7E7E6A55" w14:textId="77777777" w:rsidR="00410021" w:rsidRPr="0051598C" w:rsidRDefault="00410021" w:rsidP="009D1436">
            <w:pPr>
              <w:pStyle w:val="TAL"/>
              <w:rPr>
                <w:sz w:val="16"/>
              </w:rPr>
            </w:pPr>
            <w:r>
              <w:rPr>
                <w:sz w:val="16"/>
              </w:rPr>
              <w:t>ROHDE &amp; SCHWARZ</w:t>
            </w:r>
          </w:p>
        </w:tc>
        <w:tc>
          <w:tcPr>
            <w:tcW w:w="0" w:type="auto"/>
          </w:tcPr>
          <w:p w14:paraId="52C2423A" w14:textId="77777777" w:rsidR="00410021" w:rsidRPr="0051598C" w:rsidRDefault="00410021" w:rsidP="009D1436">
            <w:pPr>
              <w:pStyle w:val="TAL"/>
              <w:rPr>
                <w:sz w:val="16"/>
              </w:rPr>
            </w:pPr>
            <w:r>
              <w:rPr>
                <w:sz w:val="16"/>
              </w:rPr>
              <w:t>agreed</w:t>
            </w:r>
          </w:p>
        </w:tc>
        <w:tc>
          <w:tcPr>
            <w:tcW w:w="0" w:type="auto"/>
          </w:tcPr>
          <w:p w14:paraId="017394F3" w14:textId="77777777" w:rsidR="00410021" w:rsidRPr="0051598C" w:rsidRDefault="00410021" w:rsidP="009D1436">
            <w:pPr>
              <w:pStyle w:val="TAL"/>
              <w:rPr>
                <w:sz w:val="16"/>
              </w:rPr>
            </w:pPr>
            <w:r>
              <w:rPr>
                <w:sz w:val="16"/>
              </w:rPr>
              <w:t>R5-223969</w:t>
            </w:r>
          </w:p>
        </w:tc>
        <w:tc>
          <w:tcPr>
            <w:tcW w:w="0" w:type="auto"/>
          </w:tcPr>
          <w:p w14:paraId="4A25D4A4" w14:textId="77777777" w:rsidR="00410021" w:rsidRPr="0051598C" w:rsidRDefault="00410021" w:rsidP="009D1436">
            <w:pPr>
              <w:pStyle w:val="TAL"/>
              <w:rPr>
                <w:sz w:val="16"/>
              </w:rPr>
            </w:pPr>
            <w:r>
              <w:rPr>
                <w:sz w:val="16"/>
              </w:rPr>
              <w:t>-</w:t>
            </w:r>
          </w:p>
        </w:tc>
      </w:tr>
      <w:tr w:rsidR="00410021" w14:paraId="495757D1" w14:textId="77777777" w:rsidTr="009D1436">
        <w:tc>
          <w:tcPr>
            <w:tcW w:w="0" w:type="auto"/>
          </w:tcPr>
          <w:p w14:paraId="571AF302" w14:textId="77777777" w:rsidR="00410021" w:rsidRPr="0051598C" w:rsidRDefault="00410021" w:rsidP="009D1436">
            <w:pPr>
              <w:pStyle w:val="TAL"/>
              <w:rPr>
                <w:sz w:val="16"/>
              </w:rPr>
            </w:pPr>
            <w:r>
              <w:rPr>
                <w:sz w:val="16"/>
              </w:rPr>
              <w:t>R5-225880</w:t>
            </w:r>
          </w:p>
        </w:tc>
        <w:tc>
          <w:tcPr>
            <w:tcW w:w="0" w:type="auto"/>
          </w:tcPr>
          <w:p w14:paraId="3FE96519" w14:textId="77777777" w:rsidR="00410021" w:rsidRPr="0051598C" w:rsidRDefault="00410021" w:rsidP="009D1436">
            <w:pPr>
              <w:pStyle w:val="TAL"/>
              <w:rPr>
                <w:sz w:val="16"/>
              </w:rPr>
            </w:pPr>
            <w:r>
              <w:rPr>
                <w:sz w:val="16"/>
              </w:rPr>
              <w:t>TT analysis for TS 37.571-1 TC 14.3.1</w:t>
            </w:r>
          </w:p>
        </w:tc>
        <w:tc>
          <w:tcPr>
            <w:tcW w:w="0" w:type="auto"/>
          </w:tcPr>
          <w:p w14:paraId="77D853F5" w14:textId="77777777" w:rsidR="00410021" w:rsidRPr="0051598C" w:rsidRDefault="00410021" w:rsidP="009D1436">
            <w:pPr>
              <w:pStyle w:val="TAL"/>
              <w:rPr>
                <w:sz w:val="16"/>
              </w:rPr>
            </w:pPr>
            <w:r>
              <w:rPr>
                <w:sz w:val="16"/>
              </w:rPr>
              <w:t>ROHDE &amp; SCHWARZ</w:t>
            </w:r>
          </w:p>
        </w:tc>
        <w:tc>
          <w:tcPr>
            <w:tcW w:w="0" w:type="auto"/>
          </w:tcPr>
          <w:p w14:paraId="4119E314" w14:textId="77777777" w:rsidR="00410021" w:rsidRPr="0051598C" w:rsidRDefault="00410021" w:rsidP="009D1436">
            <w:pPr>
              <w:pStyle w:val="TAL"/>
              <w:rPr>
                <w:sz w:val="16"/>
              </w:rPr>
            </w:pPr>
            <w:r>
              <w:rPr>
                <w:sz w:val="16"/>
              </w:rPr>
              <w:t>agreed</w:t>
            </w:r>
          </w:p>
        </w:tc>
        <w:tc>
          <w:tcPr>
            <w:tcW w:w="0" w:type="auto"/>
          </w:tcPr>
          <w:p w14:paraId="19294086" w14:textId="77777777" w:rsidR="00410021" w:rsidRPr="0051598C" w:rsidRDefault="00410021" w:rsidP="009D1436">
            <w:pPr>
              <w:pStyle w:val="TAL"/>
              <w:rPr>
                <w:sz w:val="16"/>
              </w:rPr>
            </w:pPr>
            <w:r>
              <w:rPr>
                <w:sz w:val="16"/>
              </w:rPr>
              <w:t>R5-223976</w:t>
            </w:r>
          </w:p>
        </w:tc>
        <w:tc>
          <w:tcPr>
            <w:tcW w:w="0" w:type="auto"/>
          </w:tcPr>
          <w:p w14:paraId="5E9D0861" w14:textId="77777777" w:rsidR="00410021" w:rsidRPr="0051598C" w:rsidRDefault="00410021" w:rsidP="009D1436">
            <w:pPr>
              <w:pStyle w:val="TAL"/>
              <w:rPr>
                <w:sz w:val="16"/>
              </w:rPr>
            </w:pPr>
            <w:r>
              <w:rPr>
                <w:sz w:val="16"/>
              </w:rPr>
              <w:t>-</w:t>
            </w:r>
          </w:p>
        </w:tc>
      </w:tr>
      <w:tr w:rsidR="00410021" w14:paraId="294F7407" w14:textId="77777777" w:rsidTr="009D1436">
        <w:tc>
          <w:tcPr>
            <w:tcW w:w="0" w:type="auto"/>
          </w:tcPr>
          <w:p w14:paraId="36D0B9F4" w14:textId="77777777" w:rsidR="00410021" w:rsidRPr="0051598C" w:rsidRDefault="00410021" w:rsidP="009D1436">
            <w:pPr>
              <w:pStyle w:val="TAL"/>
              <w:rPr>
                <w:sz w:val="16"/>
              </w:rPr>
            </w:pPr>
            <w:r>
              <w:rPr>
                <w:sz w:val="16"/>
              </w:rPr>
              <w:t>R5-225881</w:t>
            </w:r>
          </w:p>
        </w:tc>
        <w:tc>
          <w:tcPr>
            <w:tcW w:w="0" w:type="auto"/>
          </w:tcPr>
          <w:p w14:paraId="007A94FE" w14:textId="77777777" w:rsidR="00410021" w:rsidRPr="0051598C" w:rsidRDefault="00410021" w:rsidP="009D1436">
            <w:pPr>
              <w:pStyle w:val="TAL"/>
              <w:rPr>
                <w:sz w:val="16"/>
              </w:rPr>
            </w:pPr>
            <w:r>
              <w:rPr>
                <w:sz w:val="16"/>
              </w:rPr>
              <w:t>Addition of new test case additional spurious for FR2</w:t>
            </w:r>
          </w:p>
        </w:tc>
        <w:tc>
          <w:tcPr>
            <w:tcW w:w="0" w:type="auto"/>
          </w:tcPr>
          <w:p w14:paraId="79B29575" w14:textId="77777777" w:rsidR="00410021" w:rsidRPr="0051598C" w:rsidRDefault="00410021" w:rsidP="009D1436">
            <w:pPr>
              <w:pStyle w:val="TAL"/>
              <w:rPr>
                <w:sz w:val="16"/>
              </w:rPr>
            </w:pPr>
            <w:r>
              <w:rPr>
                <w:sz w:val="16"/>
              </w:rPr>
              <w:t>ROHDE &amp; SCHWARZ</w:t>
            </w:r>
          </w:p>
        </w:tc>
        <w:tc>
          <w:tcPr>
            <w:tcW w:w="0" w:type="auto"/>
          </w:tcPr>
          <w:p w14:paraId="531CAAC1" w14:textId="77777777" w:rsidR="00410021" w:rsidRPr="0051598C" w:rsidRDefault="00410021" w:rsidP="009D1436">
            <w:pPr>
              <w:pStyle w:val="TAL"/>
              <w:rPr>
                <w:sz w:val="16"/>
              </w:rPr>
            </w:pPr>
            <w:r>
              <w:rPr>
                <w:sz w:val="16"/>
              </w:rPr>
              <w:t>agreed</w:t>
            </w:r>
          </w:p>
        </w:tc>
        <w:tc>
          <w:tcPr>
            <w:tcW w:w="0" w:type="auto"/>
          </w:tcPr>
          <w:p w14:paraId="0DCFA03C" w14:textId="77777777" w:rsidR="00410021" w:rsidRPr="0051598C" w:rsidRDefault="00410021" w:rsidP="009D1436">
            <w:pPr>
              <w:pStyle w:val="TAL"/>
              <w:rPr>
                <w:sz w:val="16"/>
              </w:rPr>
            </w:pPr>
            <w:r>
              <w:rPr>
                <w:sz w:val="16"/>
              </w:rPr>
              <w:t>R5-225105</w:t>
            </w:r>
          </w:p>
        </w:tc>
        <w:tc>
          <w:tcPr>
            <w:tcW w:w="0" w:type="auto"/>
          </w:tcPr>
          <w:p w14:paraId="7142C368" w14:textId="77777777" w:rsidR="00410021" w:rsidRPr="0051598C" w:rsidRDefault="00410021" w:rsidP="009D1436">
            <w:pPr>
              <w:pStyle w:val="TAL"/>
              <w:rPr>
                <w:sz w:val="16"/>
              </w:rPr>
            </w:pPr>
            <w:r>
              <w:rPr>
                <w:sz w:val="16"/>
              </w:rPr>
              <w:t>-</w:t>
            </w:r>
          </w:p>
        </w:tc>
      </w:tr>
      <w:tr w:rsidR="00410021" w14:paraId="017BD4A9" w14:textId="77777777" w:rsidTr="009D1436">
        <w:tc>
          <w:tcPr>
            <w:tcW w:w="0" w:type="auto"/>
          </w:tcPr>
          <w:p w14:paraId="68230523" w14:textId="77777777" w:rsidR="00410021" w:rsidRPr="0051598C" w:rsidRDefault="00410021" w:rsidP="009D1436">
            <w:pPr>
              <w:pStyle w:val="TAL"/>
              <w:rPr>
                <w:sz w:val="16"/>
              </w:rPr>
            </w:pPr>
            <w:r>
              <w:rPr>
                <w:sz w:val="16"/>
              </w:rPr>
              <w:t>R5-225882</w:t>
            </w:r>
          </w:p>
        </w:tc>
        <w:tc>
          <w:tcPr>
            <w:tcW w:w="0" w:type="auto"/>
          </w:tcPr>
          <w:p w14:paraId="2288EC54" w14:textId="77777777" w:rsidR="00410021" w:rsidRPr="0051598C" w:rsidRDefault="00410021" w:rsidP="009D1436">
            <w:pPr>
              <w:pStyle w:val="TAL"/>
              <w:rPr>
                <w:sz w:val="16"/>
              </w:rPr>
            </w:pPr>
            <w:r>
              <w:rPr>
                <w:sz w:val="16"/>
              </w:rPr>
              <w:t>Addition of test case for additional spurious for FR2</w:t>
            </w:r>
          </w:p>
        </w:tc>
        <w:tc>
          <w:tcPr>
            <w:tcW w:w="0" w:type="auto"/>
          </w:tcPr>
          <w:p w14:paraId="79DF1978" w14:textId="77777777" w:rsidR="00410021" w:rsidRPr="0051598C" w:rsidRDefault="00410021" w:rsidP="009D1436">
            <w:pPr>
              <w:pStyle w:val="TAL"/>
              <w:rPr>
                <w:sz w:val="16"/>
              </w:rPr>
            </w:pPr>
            <w:r>
              <w:rPr>
                <w:sz w:val="16"/>
              </w:rPr>
              <w:t>ROHDE &amp; SCHWARZ</w:t>
            </w:r>
          </w:p>
        </w:tc>
        <w:tc>
          <w:tcPr>
            <w:tcW w:w="0" w:type="auto"/>
          </w:tcPr>
          <w:p w14:paraId="7EE11151" w14:textId="77777777" w:rsidR="00410021" w:rsidRPr="0051598C" w:rsidRDefault="00410021" w:rsidP="009D1436">
            <w:pPr>
              <w:pStyle w:val="TAL"/>
              <w:rPr>
                <w:sz w:val="16"/>
              </w:rPr>
            </w:pPr>
            <w:r>
              <w:rPr>
                <w:sz w:val="16"/>
              </w:rPr>
              <w:t>agreed</w:t>
            </w:r>
          </w:p>
        </w:tc>
        <w:tc>
          <w:tcPr>
            <w:tcW w:w="0" w:type="auto"/>
          </w:tcPr>
          <w:p w14:paraId="1B625307" w14:textId="77777777" w:rsidR="00410021" w:rsidRPr="0051598C" w:rsidRDefault="00410021" w:rsidP="009D1436">
            <w:pPr>
              <w:pStyle w:val="TAL"/>
              <w:rPr>
                <w:sz w:val="16"/>
              </w:rPr>
            </w:pPr>
            <w:r>
              <w:rPr>
                <w:sz w:val="16"/>
              </w:rPr>
              <w:t>R5-225106</w:t>
            </w:r>
          </w:p>
        </w:tc>
        <w:tc>
          <w:tcPr>
            <w:tcW w:w="0" w:type="auto"/>
          </w:tcPr>
          <w:p w14:paraId="2617FE19" w14:textId="77777777" w:rsidR="00410021" w:rsidRPr="0051598C" w:rsidRDefault="00410021" w:rsidP="009D1436">
            <w:pPr>
              <w:pStyle w:val="TAL"/>
              <w:rPr>
                <w:sz w:val="16"/>
              </w:rPr>
            </w:pPr>
            <w:r>
              <w:rPr>
                <w:sz w:val="16"/>
              </w:rPr>
              <w:t>-</w:t>
            </w:r>
          </w:p>
        </w:tc>
      </w:tr>
      <w:tr w:rsidR="00410021" w14:paraId="1B8FAF32" w14:textId="77777777" w:rsidTr="009D1436">
        <w:tc>
          <w:tcPr>
            <w:tcW w:w="0" w:type="auto"/>
          </w:tcPr>
          <w:p w14:paraId="069A0721" w14:textId="77777777" w:rsidR="00410021" w:rsidRPr="0051598C" w:rsidRDefault="00410021" w:rsidP="009D1436">
            <w:pPr>
              <w:pStyle w:val="TAL"/>
              <w:rPr>
                <w:sz w:val="16"/>
              </w:rPr>
            </w:pPr>
            <w:r>
              <w:rPr>
                <w:sz w:val="16"/>
              </w:rPr>
              <w:t>R5-225883</w:t>
            </w:r>
          </w:p>
        </w:tc>
        <w:tc>
          <w:tcPr>
            <w:tcW w:w="0" w:type="auto"/>
          </w:tcPr>
          <w:p w14:paraId="5E102526" w14:textId="77777777" w:rsidR="00410021" w:rsidRPr="0051598C" w:rsidRDefault="00410021" w:rsidP="009D1436">
            <w:pPr>
              <w:pStyle w:val="TAL"/>
              <w:rPr>
                <w:sz w:val="16"/>
              </w:rPr>
            </w:pPr>
            <w:r>
              <w:rPr>
                <w:sz w:val="16"/>
              </w:rPr>
              <w:t>Update of EN-DC FR1 TC 4.5.7.1</w:t>
            </w:r>
          </w:p>
        </w:tc>
        <w:tc>
          <w:tcPr>
            <w:tcW w:w="0" w:type="auto"/>
          </w:tcPr>
          <w:p w14:paraId="2C6E15EE" w14:textId="77777777" w:rsidR="00410021" w:rsidRPr="0051598C" w:rsidRDefault="00410021" w:rsidP="009D1436">
            <w:pPr>
              <w:pStyle w:val="TAL"/>
              <w:rPr>
                <w:sz w:val="16"/>
              </w:rPr>
            </w:pPr>
            <w:r>
              <w:rPr>
                <w:sz w:val="16"/>
              </w:rPr>
              <w:t>MediaTek Inc.</w:t>
            </w:r>
          </w:p>
        </w:tc>
        <w:tc>
          <w:tcPr>
            <w:tcW w:w="0" w:type="auto"/>
          </w:tcPr>
          <w:p w14:paraId="164C0E00" w14:textId="77777777" w:rsidR="00410021" w:rsidRPr="0051598C" w:rsidRDefault="00410021" w:rsidP="009D1436">
            <w:pPr>
              <w:pStyle w:val="TAL"/>
              <w:rPr>
                <w:sz w:val="16"/>
              </w:rPr>
            </w:pPr>
            <w:r>
              <w:rPr>
                <w:sz w:val="16"/>
              </w:rPr>
              <w:t>withdrawn</w:t>
            </w:r>
          </w:p>
        </w:tc>
        <w:tc>
          <w:tcPr>
            <w:tcW w:w="0" w:type="auto"/>
          </w:tcPr>
          <w:p w14:paraId="7EC1D4DD" w14:textId="77777777" w:rsidR="00410021" w:rsidRPr="0051598C" w:rsidRDefault="00410021" w:rsidP="009D1436">
            <w:pPr>
              <w:pStyle w:val="TAL"/>
              <w:rPr>
                <w:sz w:val="16"/>
              </w:rPr>
            </w:pPr>
            <w:r>
              <w:rPr>
                <w:sz w:val="16"/>
              </w:rPr>
              <w:t>R5-223984</w:t>
            </w:r>
          </w:p>
        </w:tc>
        <w:tc>
          <w:tcPr>
            <w:tcW w:w="0" w:type="auto"/>
          </w:tcPr>
          <w:p w14:paraId="6D100B55" w14:textId="77777777" w:rsidR="00410021" w:rsidRPr="0051598C" w:rsidRDefault="00410021" w:rsidP="009D1436">
            <w:pPr>
              <w:pStyle w:val="TAL"/>
              <w:rPr>
                <w:sz w:val="16"/>
              </w:rPr>
            </w:pPr>
            <w:r>
              <w:rPr>
                <w:sz w:val="16"/>
              </w:rPr>
              <w:t>-</w:t>
            </w:r>
          </w:p>
        </w:tc>
      </w:tr>
      <w:tr w:rsidR="00410021" w14:paraId="7913563E" w14:textId="77777777" w:rsidTr="009D1436">
        <w:tc>
          <w:tcPr>
            <w:tcW w:w="0" w:type="auto"/>
          </w:tcPr>
          <w:p w14:paraId="7240D99E" w14:textId="77777777" w:rsidR="00410021" w:rsidRPr="0051598C" w:rsidRDefault="00410021" w:rsidP="009D1436">
            <w:pPr>
              <w:pStyle w:val="TAL"/>
              <w:rPr>
                <w:sz w:val="16"/>
              </w:rPr>
            </w:pPr>
            <w:r>
              <w:rPr>
                <w:sz w:val="16"/>
              </w:rPr>
              <w:t>R5-225884</w:t>
            </w:r>
          </w:p>
        </w:tc>
        <w:tc>
          <w:tcPr>
            <w:tcW w:w="0" w:type="auto"/>
          </w:tcPr>
          <w:p w14:paraId="3CE9750A" w14:textId="77777777" w:rsidR="00410021" w:rsidRPr="0051598C" w:rsidRDefault="00410021" w:rsidP="009D1436">
            <w:pPr>
              <w:pStyle w:val="TAL"/>
              <w:rPr>
                <w:sz w:val="16"/>
              </w:rPr>
            </w:pPr>
            <w:r>
              <w:rPr>
                <w:sz w:val="16"/>
              </w:rPr>
              <w:t>Correction to EN-DC FR1 RRM TC 4.5.2.X - interruption</w:t>
            </w:r>
          </w:p>
        </w:tc>
        <w:tc>
          <w:tcPr>
            <w:tcW w:w="0" w:type="auto"/>
          </w:tcPr>
          <w:p w14:paraId="633BD72C" w14:textId="77777777" w:rsidR="00410021" w:rsidRPr="0051598C" w:rsidRDefault="00410021" w:rsidP="009D1436">
            <w:pPr>
              <w:pStyle w:val="TAL"/>
              <w:rPr>
                <w:sz w:val="16"/>
              </w:rPr>
            </w:pPr>
            <w:r>
              <w:rPr>
                <w:sz w:val="16"/>
              </w:rPr>
              <w:t>Huawei, HiSilicon</w:t>
            </w:r>
          </w:p>
        </w:tc>
        <w:tc>
          <w:tcPr>
            <w:tcW w:w="0" w:type="auto"/>
          </w:tcPr>
          <w:p w14:paraId="09BAAB53" w14:textId="77777777" w:rsidR="00410021" w:rsidRPr="0051598C" w:rsidRDefault="00410021" w:rsidP="009D1436">
            <w:pPr>
              <w:pStyle w:val="TAL"/>
              <w:rPr>
                <w:sz w:val="16"/>
              </w:rPr>
            </w:pPr>
            <w:r>
              <w:rPr>
                <w:sz w:val="16"/>
              </w:rPr>
              <w:t>agreed</w:t>
            </w:r>
          </w:p>
        </w:tc>
        <w:tc>
          <w:tcPr>
            <w:tcW w:w="0" w:type="auto"/>
          </w:tcPr>
          <w:p w14:paraId="594B37B0" w14:textId="77777777" w:rsidR="00410021" w:rsidRPr="0051598C" w:rsidRDefault="00410021" w:rsidP="009D1436">
            <w:pPr>
              <w:pStyle w:val="TAL"/>
              <w:rPr>
                <w:sz w:val="16"/>
              </w:rPr>
            </w:pPr>
            <w:r>
              <w:rPr>
                <w:sz w:val="16"/>
              </w:rPr>
              <w:t>R5-224542</w:t>
            </w:r>
          </w:p>
        </w:tc>
        <w:tc>
          <w:tcPr>
            <w:tcW w:w="0" w:type="auto"/>
          </w:tcPr>
          <w:p w14:paraId="35A43F0B" w14:textId="77777777" w:rsidR="00410021" w:rsidRPr="0051598C" w:rsidRDefault="00410021" w:rsidP="009D1436">
            <w:pPr>
              <w:pStyle w:val="TAL"/>
              <w:rPr>
                <w:sz w:val="16"/>
              </w:rPr>
            </w:pPr>
            <w:r>
              <w:rPr>
                <w:sz w:val="16"/>
              </w:rPr>
              <w:t>-</w:t>
            </w:r>
          </w:p>
        </w:tc>
      </w:tr>
      <w:tr w:rsidR="00410021" w14:paraId="4A2B3510" w14:textId="77777777" w:rsidTr="009D1436">
        <w:tc>
          <w:tcPr>
            <w:tcW w:w="0" w:type="auto"/>
          </w:tcPr>
          <w:p w14:paraId="75E09323" w14:textId="77777777" w:rsidR="00410021" w:rsidRPr="0051598C" w:rsidRDefault="00410021" w:rsidP="009D1436">
            <w:pPr>
              <w:pStyle w:val="TAL"/>
              <w:rPr>
                <w:sz w:val="16"/>
              </w:rPr>
            </w:pPr>
            <w:r>
              <w:rPr>
                <w:sz w:val="16"/>
              </w:rPr>
              <w:t>R5-225885</w:t>
            </w:r>
          </w:p>
        </w:tc>
        <w:tc>
          <w:tcPr>
            <w:tcW w:w="0" w:type="auto"/>
          </w:tcPr>
          <w:p w14:paraId="4379A76A" w14:textId="77777777" w:rsidR="00410021" w:rsidRPr="0051598C" w:rsidRDefault="00410021" w:rsidP="009D1436">
            <w:pPr>
              <w:pStyle w:val="TAL"/>
              <w:rPr>
                <w:sz w:val="16"/>
              </w:rPr>
            </w:pPr>
            <w:r>
              <w:rPr>
                <w:sz w:val="16"/>
              </w:rPr>
              <w:t>Correction to EN-DC FR1 RRM TC 4.5.3.X - SCell activation</w:t>
            </w:r>
          </w:p>
        </w:tc>
        <w:tc>
          <w:tcPr>
            <w:tcW w:w="0" w:type="auto"/>
          </w:tcPr>
          <w:p w14:paraId="2D187788" w14:textId="77777777" w:rsidR="00410021" w:rsidRPr="0051598C" w:rsidRDefault="00410021" w:rsidP="009D1436">
            <w:pPr>
              <w:pStyle w:val="TAL"/>
              <w:rPr>
                <w:sz w:val="16"/>
              </w:rPr>
            </w:pPr>
            <w:r>
              <w:rPr>
                <w:sz w:val="16"/>
              </w:rPr>
              <w:t>Huawei, HiSilicon</w:t>
            </w:r>
          </w:p>
        </w:tc>
        <w:tc>
          <w:tcPr>
            <w:tcW w:w="0" w:type="auto"/>
          </w:tcPr>
          <w:p w14:paraId="1EAE7712" w14:textId="77777777" w:rsidR="00410021" w:rsidRPr="0051598C" w:rsidRDefault="00410021" w:rsidP="009D1436">
            <w:pPr>
              <w:pStyle w:val="TAL"/>
              <w:rPr>
                <w:sz w:val="16"/>
              </w:rPr>
            </w:pPr>
            <w:r>
              <w:rPr>
                <w:sz w:val="16"/>
              </w:rPr>
              <w:t>agreed</w:t>
            </w:r>
          </w:p>
        </w:tc>
        <w:tc>
          <w:tcPr>
            <w:tcW w:w="0" w:type="auto"/>
          </w:tcPr>
          <w:p w14:paraId="261ABF23" w14:textId="77777777" w:rsidR="00410021" w:rsidRPr="0051598C" w:rsidRDefault="00410021" w:rsidP="009D1436">
            <w:pPr>
              <w:pStyle w:val="TAL"/>
              <w:rPr>
                <w:sz w:val="16"/>
              </w:rPr>
            </w:pPr>
            <w:r>
              <w:rPr>
                <w:sz w:val="16"/>
              </w:rPr>
              <w:t>R5-224543</w:t>
            </w:r>
          </w:p>
        </w:tc>
        <w:tc>
          <w:tcPr>
            <w:tcW w:w="0" w:type="auto"/>
          </w:tcPr>
          <w:p w14:paraId="6B237422" w14:textId="77777777" w:rsidR="00410021" w:rsidRPr="0051598C" w:rsidRDefault="00410021" w:rsidP="009D1436">
            <w:pPr>
              <w:pStyle w:val="TAL"/>
              <w:rPr>
                <w:sz w:val="16"/>
              </w:rPr>
            </w:pPr>
            <w:r>
              <w:rPr>
                <w:sz w:val="16"/>
              </w:rPr>
              <w:t>-</w:t>
            </w:r>
          </w:p>
        </w:tc>
      </w:tr>
      <w:tr w:rsidR="00410021" w14:paraId="0262D9A4" w14:textId="77777777" w:rsidTr="009D1436">
        <w:tc>
          <w:tcPr>
            <w:tcW w:w="0" w:type="auto"/>
          </w:tcPr>
          <w:p w14:paraId="769F7243" w14:textId="77777777" w:rsidR="00410021" w:rsidRPr="0051598C" w:rsidRDefault="00410021" w:rsidP="009D1436">
            <w:pPr>
              <w:pStyle w:val="TAL"/>
              <w:rPr>
                <w:sz w:val="16"/>
              </w:rPr>
            </w:pPr>
            <w:r>
              <w:rPr>
                <w:sz w:val="16"/>
              </w:rPr>
              <w:t>R5-225886</w:t>
            </w:r>
          </w:p>
        </w:tc>
        <w:tc>
          <w:tcPr>
            <w:tcW w:w="0" w:type="auto"/>
          </w:tcPr>
          <w:p w14:paraId="5DEF712B" w14:textId="77777777" w:rsidR="00410021" w:rsidRPr="0051598C" w:rsidRDefault="00410021" w:rsidP="009D1436">
            <w:pPr>
              <w:pStyle w:val="TAL"/>
              <w:rPr>
                <w:sz w:val="16"/>
              </w:rPr>
            </w:pPr>
            <w:r>
              <w:rPr>
                <w:sz w:val="16"/>
              </w:rPr>
              <w:t>Correction to EN-DC FR1 RRM TC 4.5.6.1.2 - BWP switching</w:t>
            </w:r>
          </w:p>
        </w:tc>
        <w:tc>
          <w:tcPr>
            <w:tcW w:w="0" w:type="auto"/>
          </w:tcPr>
          <w:p w14:paraId="45D57023" w14:textId="77777777" w:rsidR="00410021" w:rsidRPr="0051598C" w:rsidRDefault="00410021" w:rsidP="009D1436">
            <w:pPr>
              <w:pStyle w:val="TAL"/>
              <w:rPr>
                <w:sz w:val="16"/>
              </w:rPr>
            </w:pPr>
            <w:r>
              <w:rPr>
                <w:sz w:val="16"/>
              </w:rPr>
              <w:t>Huawei, HiSilicon</w:t>
            </w:r>
          </w:p>
        </w:tc>
        <w:tc>
          <w:tcPr>
            <w:tcW w:w="0" w:type="auto"/>
          </w:tcPr>
          <w:p w14:paraId="283BCFAD" w14:textId="77777777" w:rsidR="00410021" w:rsidRPr="0051598C" w:rsidRDefault="00410021" w:rsidP="009D1436">
            <w:pPr>
              <w:pStyle w:val="TAL"/>
              <w:rPr>
                <w:sz w:val="16"/>
              </w:rPr>
            </w:pPr>
            <w:r>
              <w:rPr>
                <w:sz w:val="16"/>
              </w:rPr>
              <w:t>agreed</w:t>
            </w:r>
          </w:p>
        </w:tc>
        <w:tc>
          <w:tcPr>
            <w:tcW w:w="0" w:type="auto"/>
          </w:tcPr>
          <w:p w14:paraId="199AD4F9" w14:textId="77777777" w:rsidR="00410021" w:rsidRPr="0051598C" w:rsidRDefault="00410021" w:rsidP="009D1436">
            <w:pPr>
              <w:pStyle w:val="TAL"/>
              <w:rPr>
                <w:sz w:val="16"/>
              </w:rPr>
            </w:pPr>
            <w:r>
              <w:rPr>
                <w:sz w:val="16"/>
              </w:rPr>
              <w:t>R5-224544</w:t>
            </w:r>
          </w:p>
        </w:tc>
        <w:tc>
          <w:tcPr>
            <w:tcW w:w="0" w:type="auto"/>
          </w:tcPr>
          <w:p w14:paraId="63E925FA" w14:textId="77777777" w:rsidR="00410021" w:rsidRPr="0051598C" w:rsidRDefault="00410021" w:rsidP="009D1436">
            <w:pPr>
              <w:pStyle w:val="TAL"/>
              <w:rPr>
                <w:sz w:val="16"/>
              </w:rPr>
            </w:pPr>
            <w:r>
              <w:rPr>
                <w:sz w:val="16"/>
              </w:rPr>
              <w:t>-</w:t>
            </w:r>
          </w:p>
        </w:tc>
      </w:tr>
      <w:tr w:rsidR="00410021" w14:paraId="31CA84D1" w14:textId="77777777" w:rsidTr="009D1436">
        <w:tc>
          <w:tcPr>
            <w:tcW w:w="0" w:type="auto"/>
          </w:tcPr>
          <w:p w14:paraId="254418AF" w14:textId="77777777" w:rsidR="00410021" w:rsidRPr="0051598C" w:rsidRDefault="00410021" w:rsidP="009D1436">
            <w:pPr>
              <w:pStyle w:val="TAL"/>
              <w:rPr>
                <w:sz w:val="16"/>
              </w:rPr>
            </w:pPr>
            <w:r>
              <w:rPr>
                <w:sz w:val="16"/>
              </w:rPr>
              <w:t>R5-225887</w:t>
            </w:r>
          </w:p>
        </w:tc>
        <w:tc>
          <w:tcPr>
            <w:tcW w:w="0" w:type="auto"/>
          </w:tcPr>
          <w:p w14:paraId="4073BC95" w14:textId="77777777" w:rsidR="00410021" w:rsidRPr="0051598C" w:rsidRDefault="00410021" w:rsidP="009D1436">
            <w:pPr>
              <w:pStyle w:val="TAL"/>
              <w:rPr>
                <w:sz w:val="16"/>
              </w:rPr>
            </w:pPr>
            <w:r>
              <w:rPr>
                <w:sz w:val="16"/>
              </w:rPr>
              <w:t>Correction to NR SA FR1 RRM TC 6.5.2.1 - interruption</w:t>
            </w:r>
          </w:p>
        </w:tc>
        <w:tc>
          <w:tcPr>
            <w:tcW w:w="0" w:type="auto"/>
          </w:tcPr>
          <w:p w14:paraId="331663CA" w14:textId="77777777" w:rsidR="00410021" w:rsidRPr="0051598C" w:rsidRDefault="00410021" w:rsidP="009D1436">
            <w:pPr>
              <w:pStyle w:val="TAL"/>
              <w:rPr>
                <w:sz w:val="16"/>
              </w:rPr>
            </w:pPr>
            <w:r>
              <w:rPr>
                <w:sz w:val="16"/>
              </w:rPr>
              <w:t>Huawei, HiSilicon</w:t>
            </w:r>
          </w:p>
        </w:tc>
        <w:tc>
          <w:tcPr>
            <w:tcW w:w="0" w:type="auto"/>
          </w:tcPr>
          <w:p w14:paraId="7CFF170B" w14:textId="77777777" w:rsidR="00410021" w:rsidRPr="0051598C" w:rsidRDefault="00410021" w:rsidP="009D1436">
            <w:pPr>
              <w:pStyle w:val="TAL"/>
              <w:rPr>
                <w:sz w:val="16"/>
              </w:rPr>
            </w:pPr>
            <w:r>
              <w:rPr>
                <w:sz w:val="16"/>
              </w:rPr>
              <w:t>agreed</w:t>
            </w:r>
          </w:p>
        </w:tc>
        <w:tc>
          <w:tcPr>
            <w:tcW w:w="0" w:type="auto"/>
          </w:tcPr>
          <w:p w14:paraId="6123F8F4" w14:textId="77777777" w:rsidR="00410021" w:rsidRPr="0051598C" w:rsidRDefault="00410021" w:rsidP="009D1436">
            <w:pPr>
              <w:pStyle w:val="TAL"/>
              <w:rPr>
                <w:sz w:val="16"/>
              </w:rPr>
            </w:pPr>
            <w:r>
              <w:rPr>
                <w:sz w:val="16"/>
              </w:rPr>
              <w:t>R5-224547</w:t>
            </w:r>
          </w:p>
        </w:tc>
        <w:tc>
          <w:tcPr>
            <w:tcW w:w="0" w:type="auto"/>
          </w:tcPr>
          <w:p w14:paraId="3C12A180" w14:textId="77777777" w:rsidR="00410021" w:rsidRPr="0051598C" w:rsidRDefault="00410021" w:rsidP="009D1436">
            <w:pPr>
              <w:pStyle w:val="TAL"/>
              <w:rPr>
                <w:sz w:val="16"/>
              </w:rPr>
            </w:pPr>
            <w:r>
              <w:rPr>
                <w:sz w:val="16"/>
              </w:rPr>
              <w:t>-</w:t>
            </w:r>
          </w:p>
        </w:tc>
      </w:tr>
      <w:tr w:rsidR="00410021" w14:paraId="7BC53C3A" w14:textId="77777777" w:rsidTr="009D1436">
        <w:tc>
          <w:tcPr>
            <w:tcW w:w="0" w:type="auto"/>
          </w:tcPr>
          <w:p w14:paraId="41560D2F" w14:textId="77777777" w:rsidR="00410021" w:rsidRPr="0051598C" w:rsidRDefault="00410021" w:rsidP="009D1436">
            <w:pPr>
              <w:pStyle w:val="TAL"/>
              <w:rPr>
                <w:sz w:val="16"/>
              </w:rPr>
            </w:pPr>
            <w:r>
              <w:rPr>
                <w:sz w:val="16"/>
              </w:rPr>
              <w:t>R5-225888</w:t>
            </w:r>
          </w:p>
        </w:tc>
        <w:tc>
          <w:tcPr>
            <w:tcW w:w="0" w:type="auto"/>
          </w:tcPr>
          <w:p w14:paraId="1D4493F3" w14:textId="77777777" w:rsidR="00410021" w:rsidRPr="0051598C" w:rsidRDefault="00410021" w:rsidP="009D1436">
            <w:pPr>
              <w:pStyle w:val="TAL"/>
              <w:rPr>
                <w:sz w:val="16"/>
              </w:rPr>
            </w:pPr>
            <w:r>
              <w:rPr>
                <w:sz w:val="16"/>
              </w:rPr>
              <w:t>Correction to NR SA FR1 RRM TC 6.5.3.X - SCell activation</w:t>
            </w:r>
          </w:p>
        </w:tc>
        <w:tc>
          <w:tcPr>
            <w:tcW w:w="0" w:type="auto"/>
          </w:tcPr>
          <w:p w14:paraId="6AEC9CE1" w14:textId="77777777" w:rsidR="00410021" w:rsidRPr="0051598C" w:rsidRDefault="00410021" w:rsidP="009D1436">
            <w:pPr>
              <w:pStyle w:val="TAL"/>
              <w:rPr>
                <w:sz w:val="16"/>
              </w:rPr>
            </w:pPr>
            <w:r>
              <w:rPr>
                <w:sz w:val="16"/>
              </w:rPr>
              <w:t>Huawei, HiSilicon</w:t>
            </w:r>
          </w:p>
        </w:tc>
        <w:tc>
          <w:tcPr>
            <w:tcW w:w="0" w:type="auto"/>
          </w:tcPr>
          <w:p w14:paraId="124B4825" w14:textId="77777777" w:rsidR="00410021" w:rsidRPr="0051598C" w:rsidRDefault="00410021" w:rsidP="009D1436">
            <w:pPr>
              <w:pStyle w:val="TAL"/>
              <w:rPr>
                <w:sz w:val="16"/>
              </w:rPr>
            </w:pPr>
            <w:r>
              <w:rPr>
                <w:sz w:val="16"/>
              </w:rPr>
              <w:t>agreed</w:t>
            </w:r>
          </w:p>
        </w:tc>
        <w:tc>
          <w:tcPr>
            <w:tcW w:w="0" w:type="auto"/>
          </w:tcPr>
          <w:p w14:paraId="6D1B7633" w14:textId="77777777" w:rsidR="00410021" w:rsidRPr="0051598C" w:rsidRDefault="00410021" w:rsidP="009D1436">
            <w:pPr>
              <w:pStyle w:val="TAL"/>
              <w:rPr>
                <w:sz w:val="16"/>
              </w:rPr>
            </w:pPr>
            <w:r>
              <w:rPr>
                <w:sz w:val="16"/>
              </w:rPr>
              <w:t>R5-224548</w:t>
            </w:r>
          </w:p>
        </w:tc>
        <w:tc>
          <w:tcPr>
            <w:tcW w:w="0" w:type="auto"/>
          </w:tcPr>
          <w:p w14:paraId="51927CA9" w14:textId="77777777" w:rsidR="00410021" w:rsidRPr="0051598C" w:rsidRDefault="00410021" w:rsidP="009D1436">
            <w:pPr>
              <w:pStyle w:val="TAL"/>
              <w:rPr>
                <w:sz w:val="16"/>
              </w:rPr>
            </w:pPr>
            <w:r>
              <w:rPr>
                <w:sz w:val="16"/>
              </w:rPr>
              <w:t>-</w:t>
            </w:r>
          </w:p>
        </w:tc>
      </w:tr>
      <w:tr w:rsidR="00410021" w14:paraId="6306EE10" w14:textId="77777777" w:rsidTr="009D1436">
        <w:tc>
          <w:tcPr>
            <w:tcW w:w="0" w:type="auto"/>
          </w:tcPr>
          <w:p w14:paraId="58A47F4B" w14:textId="77777777" w:rsidR="00410021" w:rsidRPr="0051598C" w:rsidRDefault="00410021" w:rsidP="009D1436">
            <w:pPr>
              <w:pStyle w:val="TAL"/>
              <w:rPr>
                <w:sz w:val="16"/>
              </w:rPr>
            </w:pPr>
            <w:r>
              <w:rPr>
                <w:sz w:val="16"/>
              </w:rPr>
              <w:t>R5-225889</w:t>
            </w:r>
          </w:p>
        </w:tc>
        <w:tc>
          <w:tcPr>
            <w:tcW w:w="0" w:type="auto"/>
          </w:tcPr>
          <w:p w14:paraId="39B454C3" w14:textId="77777777" w:rsidR="00410021" w:rsidRPr="0051598C" w:rsidRDefault="00410021" w:rsidP="009D1436">
            <w:pPr>
              <w:pStyle w:val="TAL"/>
              <w:rPr>
                <w:sz w:val="16"/>
              </w:rPr>
            </w:pPr>
            <w:r>
              <w:rPr>
                <w:sz w:val="16"/>
              </w:rPr>
              <w:t>Correction to NR SA FR1 RRM TC 6.5.6.1.1 - BWP switching</w:t>
            </w:r>
          </w:p>
        </w:tc>
        <w:tc>
          <w:tcPr>
            <w:tcW w:w="0" w:type="auto"/>
          </w:tcPr>
          <w:p w14:paraId="5624819F" w14:textId="77777777" w:rsidR="00410021" w:rsidRPr="0051598C" w:rsidRDefault="00410021" w:rsidP="009D1436">
            <w:pPr>
              <w:pStyle w:val="TAL"/>
              <w:rPr>
                <w:sz w:val="16"/>
              </w:rPr>
            </w:pPr>
            <w:r>
              <w:rPr>
                <w:sz w:val="16"/>
              </w:rPr>
              <w:t>Huawei, HiSilicon</w:t>
            </w:r>
          </w:p>
        </w:tc>
        <w:tc>
          <w:tcPr>
            <w:tcW w:w="0" w:type="auto"/>
          </w:tcPr>
          <w:p w14:paraId="518DA739" w14:textId="77777777" w:rsidR="00410021" w:rsidRPr="0051598C" w:rsidRDefault="00410021" w:rsidP="009D1436">
            <w:pPr>
              <w:pStyle w:val="TAL"/>
              <w:rPr>
                <w:sz w:val="16"/>
              </w:rPr>
            </w:pPr>
            <w:r>
              <w:rPr>
                <w:sz w:val="16"/>
              </w:rPr>
              <w:t>agreed</w:t>
            </w:r>
          </w:p>
        </w:tc>
        <w:tc>
          <w:tcPr>
            <w:tcW w:w="0" w:type="auto"/>
          </w:tcPr>
          <w:p w14:paraId="42551637" w14:textId="77777777" w:rsidR="00410021" w:rsidRPr="0051598C" w:rsidRDefault="00410021" w:rsidP="009D1436">
            <w:pPr>
              <w:pStyle w:val="TAL"/>
              <w:rPr>
                <w:sz w:val="16"/>
              </w:rPr>
            </w:pPr>
            <w:r>
              <w:rPr>
                <w:sz w:val="16"/>
              </w:rPr>
              <w:t>R5-224549</w:t>
            </w:r>
          </w:p>
        </w:tc>
        <w:tc>
          <w:tcPr>
            <w:tcW w:w="0" w:type="auto"/>
          </w:tcPr>
          <w:p w14:paraId="55421405" w14:textId="77777777" w:rsidR="00410021" w:rsidRPr="0051598C" w:rsidRDefault="00410021" w:rsidP="009D1436">
            <w:pPr>
              <w:pStyle w:val="TAL"/>
              <w:rPr>
                <w:sz w:val="16"/>
              </w:rPr>
            </w:pPr>
            <w:r>
              <w:rPr>
                <w:sz w:val="16"/>
              </w:rPr>
              <w:t>-</w:t>
            </w:r>
          </w:p>
        </w:tc>
      </w:tr>
    </w:tbl>
    <w:p w14:paraId="1BE7CB62" w14:textId="77777777" w:rsidR="00410021" w:rsidRDefault="00410021" w:rsidP="00410021"/>
    <w:p w14:paraId="3593D0C5" w14:textId="77777777" w:rsidR="00410021" w:rsidRDefault="00410021" w:rsidP="00410021">
      <w:pPr>
        <w:pStyle w:val="Heading2"/>
      </w:pPr>
      <w:r>
        <w:br w:type="page"/>
      </w:r>
      <w:bookmarkStart w:id="2351" w:name="_Toc113960576"/>
      <w:r>
        <w:t>Annex B: List of change requests</w:t>
      </w:r>
      <w:bookmarkEnd w:id="2351"/>
    </w:p>
    <w:p w14:paraId="02BCF567" w14:textId="741330FD" w:rsidR="00410021" w:rsidRDefault="00410021" w:rsidP="00410021">
      <w:r>
        <w:t>1554 CRs and final revisions at RAN5#96-e (653 intermediates not shown)</w:t>
      </w:r>
    </w:p>
    <w:tbl>
      <w:tblPr>
        <w:tblStyle w:val="TableGrid"/>
        <w:tblW w:w="12328" w:type="dxa"/>
        <w:tblLayout w:type="fixed"/>
        <w:tblLook w:val="04A0" w:firstRow="1" w:lastRow="0" w:firstColumn="1" w:lastColumn="0" w:noHBand="0" w:noVBand="1"/>
      </w:tblPr>
      <w:tblGrid>
        <w:gridCol w:w="1097"/>
        <w:gridCol w:w="3080"/>
        <w:gridCol w:w="1577"/>
        <w:gridCol w:w="904"/>
        <w:gridCol w:w="708"/>
        <w:gridCol w:w="266"/>
        <w:gridCol w:w="727"/>
        <w:gridCol w:w="290"/>
        <w:gridCol w:w="2545"/>
        <w:gridCol w:w="1134"/>
      </w:tblGrid>
      <w:tr w:rsidR="00410021" w14:paraId="3E8CA2B3" w14:textId="77777777" w:rsidTr="00410021">
        <w:tc>
          <w:tcPr>
            <w:tcW w:w="1097" w:type="dxa"/>
          </w:tcPr>
          <w:p w14:paraId="261F301C" w14:textId="77777777" w:rsidR="00410021" w:rsidRDefault="00410021" w:rsidP="009D1436">
            <w:pPr>
              <w:pStyle w:val="TAH"/>
            </w:pPr>
            <w:r>
              <w:t>Document</w:t>
            </w:r>
          </w:p>
        </w:tc>
        <w:tc>
          <w:tcPr>
            <w:tcW w:w="3080" w:type="dxa"/>
          </w:tcPr>
          <w:p w14:paraId="158564CA" w14:textId="77777777" w:rsidR="00410021" w:rsidRDefault="00410021" w:rsidP="009D1436">
            <w:pPr>
              <w:pStyle w:val="TAH"/>
            </w:pPr>
            <w:r>
              <w:t>Title</w:t>
            </w:r>
          </w:p>
        </w:tc>
        <w:tc>
          <w:tcPr>
            <w:tcW w:w="1577" w:type="dxa"/>
          </w:tcPr>
          <w:p w14:paraId="39784FDB" w14:textId="77777777" w:rsidR="00410021" w:rsidRDefault="00410021" w:rsidP="009D1436">
            <w:pPr>
              <w:pStyle w:val="TAH"/>
            </w:pPr>
            <w:r>
              <w:t>Source</w:t>
            </w:r>
          </w:p>
        </w:tc>
        <w:tc>
          <w:tcPr>
            <w:tcW w:w="904" w:type="dxa"/>
          </w:tcPr>
          <w:p w14:paraId="579C606B" w14:textId="77777777" w:rsidR="00410021" w:rsidRDefault="00410021" w:rsidP="009D1436">
            <w:pPr>
              <w:pStyle w:val="TAH"/>
            </w:pPr>
            <w:r>
              <w:t>Spec</w:t>
            </w:r>
          </w:p>
        </w:tc>
        <w:tc>
          <w:tcPr>
            <w:tcW w:w="708" w:type="dxa"/>
          </w:tcPr>
          <w:p w14:paraId="252BDD3D" w14:textId="77777777" w:rsidR="00410021" w:rsidRDefault="00410021" w:rsidP="009D1436">
            <w:pPr>
              <w:pStyle w:val="TAH"/>
            </w:pPr>
            <w:r>
              <w:t>CR</w:t>
            </w:r>
          </w:p>
        </w:tc>
        <w:tc>
          <w:tcPr>
            <w:tcW w:w="266" w:type="dxa"/>
          </w:tcPr>
          <w:p w14:paraId="1ED32403" w14:textId="77777777" w:rsidR="00410021" w:rsidRDefault="00410021" w:rsidP="009D1436">
            <w:pPr>
              <w:pStyle w:val="TAH"/>
            </w:pPr>
            <w:r>
              <w:t>Rev</w:t>
            </w:r>
          </w:p>
        </w:tc>
        <w:tc>
          <w:tcPr>
            <w:tcW w:w="727" w:type="dxa"/>
          </w:tcPr>
          <w:p w14:paraId="25193912" w14:textId="77777777" w:rsidR="00410021" w:rsidRDefault="00410021" w:rsidP="009D1436">
            <w:pPr>
              <w:pStyle w:val="TAH"/>
            </w:pPr>
            <w:r>
              <w:t>Rel</w:t>
            </w:r>
          </w:p>
        </w:tc>
        <w:tc>
          <w:tcPr>
            <w:tcW w:w="290" w:type="dxa"/>
          </w:tcPr>
          <w:p w14:paraId="53AF20EF" w14:textId="77777777" w:rsidR="00410021" w:rsidRDefault="00410021" w:rsidP="009D1436">
            <w:pPr>
              <w:pStyle w:val="TAH"/>
            </w:pPr>
            <w:r>
              <w:t>Cat</w:t>
            </w:r>
          </w:p>
        </w:tc>
        <w:tc>
          <w:tcPr>
            <w:tcW w:w="2545" w:type="dxa"/>
          </w:tcPr>
          <w:p w14:paraId="008F4FEA" w14:textId="77777777" w:rsidR="00410021" w:rsidRDefault="00410021" w:rsidP="009D1436">
            <w:pPr>
              <w:pStyle w:val="TAH"/>
            </w:pPr>
            <w:r>
              <w:t>WI</w:t>
            </w:r>
          </w:p>
        </w:tc>
        <w:tc>
          <w:tcPr>
            <w:tcW w:w="1134" w:type="dxa"/>
          </w:tcPr>
          <w:p w14:paraId="14F96461" w14:textId="77777777" w:rsidR="00410021" w:rsidRDefault="00410021" w:rsidP="009D1436">
            <w:pPr>
              <w:pStyle w:val="TAH"/>
            </w:pPr>
            <w:r>
              <w:t>Decision</w:t>
            </w:r>
          </w:p>
        </w:tc>
      </w:tr>
      <w:tr w:rsidR="00410021" w14:paraId="7B3B4631" w14:textId="77777777" w:rsidTr="00410021">
        <w:tc>
          <w:tcPr>
            <w:tcW w:w="1097" w:type="dxa"/>
          </w:tcPr>
          <w:p w14:paraId="344A7A9E" w14:textId="77777777" w:rsidR="00410021" w:rsidRPr="0051598C" w:rsidRDefault="00410021" w:rsidP="009D1436">
            <w:pPr>
              <w:pStyle w:val="TAL"/>
              <w:rPr>
                <w:sz w:val="16"/>
              </w:rPr>
            </w:pPr>
            <w:r>
              <w:rPr>
                <w:sz w:val="16"/>
              </w:rPr>
              <w:t>R5-225049</w:t>
            </w:r>
          </w:p>
        </w:tc>
        <w:tc>
          <w:tcPr>
            <w:tcW w:w="3080" w:type="dxa"/>
          </w:tcPr>
          <w:p w14:paraId="284EC96E" w14:textId="77777777" w:rsidR="00410021" w:rsidRPr="0051598C" w:rsidRDefault="00410021" w:rsidP="009D1436">
            <w:pPr>
              <w:pStyle w:val="TAL"/>
              <w:rPr>
                <w:sz w:val="16"/>
              </w:rPr>
            </w:pPr>
            <w:r>
              <w:rPr>
                <w:sz w:val="16"/>
              </w:rPr>
              <w:t>34123-1 Correct mobile originated short message</w:t>
            </w:r>
          </w:p>
        </w:tc>
        <w:tc>
          <w:tcPr>
            <w:tcW w:w="1577" w:type="dxa"/>
          </w:tcPr>
          <w:p w14:paraId="7192461E" w14:textId="77777777" w:rsidR="00410021" w:rsidRPr="0051598C" w:rsidRDefault="00410021" w:rsidP="009D1436">
            <w:pPr>
              <w:pStyle w:val="TAL"/>
              <w:rPr>
                <w:sz w:val="16"/>
              </w:rPr>
            </w:pPr>
            <w:r>
              <w:rPr>
                <w:sz w:val="16"/>
              </w:rPr>
              <w:t>OPPO</w:t>
            </w:r>
          </w:p>
        </w:tc>
        <w:tc>
          <w:tcPr>
            <w:tcW w:w="904" w:type="dxa"/>
          </w:tcPr>
          <w:p w14:paraId="1398DFD7" w14:textId="77777777" w:rsidR="00410021" w:rsidRPr="0051598C" w:rsidRDefault="00410021" w:rsidP="009D1436">
            <w:pPr>
              <w:pStyle w:val="TAL"/>
              <w:rPr>
                <w:sz w:val="16"/>
              </w:rPr>
            </w:pPr>
            <w:r>
              <w:rPr>
                <w:sz w:val="16"/>
              </w:rPr>
              <w:t>34.123-1</w:t>
            </w:r>
          </w:p>
        </w:tc>
        <w:tc>
          <w:tcPr>
            <w:tcW w:w="708" w:type="dxa"/>
          </w:tcPr>
          <w:p w14:paraId="6AD00728" w14:textId="77777777" w:rsidR="00410021" w:rsidRPr="0051598C" w:rsidRDefault="00410021" w:rsidP="009D1436">
            <w:pPr>
              <w:pStyle w:val="TAL"/>
              <w:rPr>
                <w:sz w:val="16"/>
              </w:rPr>
            </w:pPr>
            <w:r>
              <w:rPr>
                <w:sz w:val="16"/>
              </w:rPr>
              <w:t>3938</w:t>
            </w:r>
          </w:p>
        </w:tc>
        <w:tc>
          <w:tcPr>
            <w:tcW w:w="266" w:type="dxa"/>
          </w:tcPr>
          <w:p w14:paraId="49AF7162" w14:textId="77777777" w:rsidR="00410021" w:rsidRPr="0051598C" w:rsidRDefault="00410021" w:rsidP="009D1436">
            <w:pPr>
              <w:pStyle w:val="TAR"/>
              <w:rPr>
                <w:sz w:val="16"/>
              </w:rPr>
            </w:pPr>
            <w:r>
              <w:rPr>
                <w:sz w:val="16"/>
              </w:rPr>
              <w:t>-</w:t>
            </w:r>
          </w:p>
        </w:tc>
        <w:tc>
          <w:tcPr>
            <w:tcW w:w="727" w:type="dxa"/>
          </w:tcPr>
          <w:p w14:paraId="6A9D8D26" w14:textId="77777777" w:rsidR="00410021" w:rsidRPr="0051598C" w:rsidRDefault="00410021" w:rsidP="009D1436">
            <w:pPr>
              <w:pStyle w:val="TAL"/>
              <w:rPr>
                <w:sz w:val="16"/>
              </w:rPr>
            </w:pPr>
            <w:r>
              <w:rPr>
                <w:sz w:val="16"/>
              </w:rPr>
              <w:t>Rel-15</w:t>
            </w:r>
          </w:p>
        </w:tc>
        <w:tc>
          <w:tcPr>
            <w:tcW w:w="290" w:type="dxa"/>
          </w:tcPr>
          <w:p w14:paraId="393CCEC3" w14:textId="77777777" w:rsidR="00410021" w:rsidRPr="0051598C" w:rsidRDefault="00410021" w:rsidP="009D1436">
            <w:pPr>
              <w:pStyle w:val="TAL"/>
              <w:rPr>
                <w:sz w:val="16"/>
              </w:rPr>
            </w:pPr>
            <w:r>
              <w:rPr>
                <w:sz w:val="16"/>
              </w:rPr>
              <w:t>F</w:t>
            </w:r>
          </w:p>
        </w:tc>
        <w:tc>
          <w:tcPr>
            <w:tcW w:w="2545" w:type="dxa"/>
          </w:tcPr>
          <w:p w14:paraId="6CD4CE27" w14:textId="77777777" w:rsidR="00410021" w:rsidRPr="0051598C" w:rsidRDefault="00410021" w:rsidP="009D1436">
            <w:pPr>
              <w:pStyle w:val="TAL"/>
              <w:rPr>
                <w:sz w:val="16"/>
              </w:rPr>
            </w:pPr>
            <w:r>
              <w:rPr>
                <w:sz w:val="16"/>
              </w:rPr>
              <w:t>TEI8_Test</w:t>
            </w:r>
          </w:p>
        </w:tc>
        <w:tc>
          <w:tcPr>
            <w:tcW w:w="1134" w:type="dxa"/>
          </w:tcPr>
          <w:p w14:paraId="3AF59AAA" w14:textId="77777777" w:rsidR="00410021" w:rsidRPr="0051598C" w:rsidRDefault="00410021" w:rsidP="009D1436">
            <w:pPr>
              <w:pStyle w:val="TAL"/>
              <w:rPr>
                <w:sz w:val="16"/>
              </w:rPr>
            </w:pPr>
            <w:r>
              <w:rPr>
                <w:sz w:val="16"/>
              </w:rPr>
              <w:t>revised</w:t>
            </w:r>
          </w:p>
        </w:tc>
      </w:tr>
      <w:tr w:rsidR="00410021" w14:paraId="6D107C40" w14:textId="77777777" w:rsidTr="00410021">
        <w:tc>
          <w:tcPr>
            <w:tcW w:w="1097" w:type="dxa"/>
          </w:tcPr>
          <w:p w14:paraId="2C00CF39" w14:textId="77777777" w:rsidR="00410021" w:rsidRPr="0051598C" w:rsidRDefault="00410021" w:rsidP="009D1436">
            <w:pPr>
              <w:pStyle w:val="TAL"/>
              <w:rPr>
                <w:sz w:val="16"/>
              </w:rPr>
            </w:pPr>
            <w:r>
              <w:rPr>
                <w:sz w:val="16"/>
              </w:rPr>
              <w:t>R5-225286</w:t>
            </w:r>
          </w:p>
        </w:tc>
        <w:tc>
          <w:tcPr>
            <w:tcW w:w="3080" w:type="dxa"/>
          </w:tcPr>
          <w:p w14:paraId="361A7647" w14:textId="77777777" w:rsidR="00410021" w:rsidRPr="0051598C" w:rsidRDefault="00410021" w:rsidP="009D1436">
            <w:pPr>
              <w:pStyle w:val="TAL"/>
              <w:rPr>
                <w:sz w:val="16"/>
              </w:rPr>
            </w:pPr>
            <w:r>
              <w:rPr>
                <w:sz w:val="16"/>
              </w:rPr>
              <w:t>34123-1 Correct mobile originated short message</w:t>
            </w:r>
          </w:p>
        </w:tc>
        <w:tc>
          <w:tcPr>
            <w:tcW w:w="1577" w:type="dxa"/>
          </w:tcPr>
          <w:p w14:paraId="303860F4" w14:textId="77777777" w:rsidR="00410021" w:rsidRPr="0051598C" w:rsidRDefault="00410021" w:rsidP="009D1436">
            <w:pPr>
              <w:pStyle w:val="TAL"/>
              <w:rPr>
                <w:sz w:val="16"/>
              </w:rPr>
            </w:pPr>
            <w:r>
              <w:rPr>
                <w:sz w:val="16"/>
              </w:rPr>
              <w:t>OPPO</w:t>
            </w:r>
          </w:p>
        </w:tc>
        <w:tc>
          <w:tcPr>
            <w:tcW w:w="904" w:type="dxa"/>
          </w:tcPr>
          <w:p w14:paraId="7DEC3E56" w14:textId="77777777" w:rsidR="00410021" w:rsidRPr="0051598C" w:rsidRDefault="00410021" w:rsidP="009D1436">
            <w:pPr>
              <w:pStyle w:val="TAL"/>
              <w:rPr>
                <w:sz w:val="16"/>
              </w:rPr>
            </w:pPr>
            <w:r>
              <w:rPr>
                <w:sz w:val="16"/>
              </w:rPr>
              <w:t>34.123-1</w:t>
            </w:r>
          </w:p>
        </w:tc>
        <w:tc>
          <w:tcPr>
            <w:tcW w:w="708" w:type="dxa"/>
          </w:tcPr>
          <w:p w14:paraId="6B20774E" w14:textId="77777777" w:rsidR="00410021" w:rsidRPr="0051598C" w:rsidRDefault="00410021" w:rsidP="009D1436">
            <w:pPr>
              <w:pStyle w:val="TAL"/>
              <w:rPr>
                <w:sz w:val="16"/>
              </w:rPr>
            </w:pPr>
            <w:r>
              <w:rPr>
                <w:sz w:val="16"/>
              </w:rPr>
              <w:t>3938</w:t>
            </w:r>
          </w:p>
        </w:tc>
        <w:tc>
          <w:tcPr>
            <w:tcW w:w="266" w:type="dxa"/>
          </w:tcPr>
          <w:p w14:paraId="578DD429" w14:textId="77777777" w:rsidR="00410021" w:rsidRPr="0051598C" w:rsidRDefault="00410021" w:rsidP="009D1436">
            <w:pPr>
              <w:pStyle w:val="TAR"/>
              <w:rPr>
                <w:sz w:val="16"/>
              </w:rPr>
            </w:pPr>
            <w:r>
              <w:rPr>
                <w:sz w:val="16"/>
              </w:rPr>
              <w:t>1</w:t>
            </w:r>
          </w:p>
        </w:tc>
        <w:tc>
          <w:tcPr>
            <w:tcW w:w="727" w:type="dxa"/>
          </w:tcPr>
          <w:p w14:paraId="7711073A" w14:textId="77777777" w:rsidR="00410021" w:rsidRPr="0051598C" w:rsidRDefault="00410021" w:rsidP="009D1436">
            <w:pPr>
              <w:pStyle w:val="TAL"/>
              <w:rPr>
                <w:sz w:val="16"/>
              </w:rPr>
            </w:pPr>
            <w:r>
              <w:rPr>
                <w:sz w:val="16"/>
              </w:rPr>
              <w:t>Rel-15</w:t>
            </w:r>
          </w:p>
        </w:tc>
        <w:tc>
          <w:tcPr>
            <w:tcW w:w="290" w:type="dxa"/>
          </w:tcPr>
          <w:p w14:paraId="634F3035" w14:textId="77777777" w:rsidR="00410021" w:rsidRPr="0051598C" w:rsidRDefault="00410021" w:rsidP="009D1436">
            <w:pPr>
              <w:pStyle w:val="TAL"/>
              <w:rPr>
                <w:sz w:val="16"/>
              </w:rPr>
            </w:pPr>
            <w:r>
              <w:rPr>
                <w:sz w:val="16"/>
              </w:rPr>
              <w:t>F</w:t>
            </w:r>
          </w:p>
        </w:tc>
        <w:tc>
          <w:tcPr>
            <w:tcW w:w="2545" w:type="dxa"/>
          </w:tcPr>
          <w:p w14:paraId="6FF95012" w14:textId="77777777" w:rsidR="00410021" w:rsidRPr="0051598C" w:rsidRDefault="00410021" w:rsidP="009D1436">
            <w:pPr>
              <w:pStyle w:val="TAL"/>
              <w:rPr>
                <w:sz w:val="16"/>
              </w:rPr>
            </w:pPr>
            <w:r>
              <w:rPr>
                <w:sz w:val="16"/>
              </w:rPr>
              <w:t>TEI8_Test</w:t>
            </w:r>
          </w:p>
        </w:tc>
        <w:tc>
          <w:tcPr>
            <w:tcW w:w="1134" w:type="dxa"/>
          </w:tcPr>
          <w:p w14:paraId="4A81B52E" w14:textId="77777777" w:rsidR="00410021" w:rsidRPr="0051598C" w:rsidRDefault="00410021" w:rsidP="009D1436">
            <w:pPr>
              <w:pStyle w:val="TAL"/>
              <w:rPr>
                <w:sz w:val="16"/>
              </w:rPr>
            </w:pPr>
            <w:r>
              <w:rPr>
                <w:sz w:val="16"/>
              </w:rPr>
              <w:t>withdrawn</w:t>
            </w:r>
          </w:p>
        </w:tc>
      </w:tr>
      <w:tr w:rsidR="00410021" w14:paraId="240888B9" w14:textId="77777777" w:rsidTr="00410021">
        <w:tc>
          <w:tcPr>
            <w:tcW w:w="1097" w:type="dxa"/>
          </w:tcPr>
          <w:p w14:paraId="2C7B9B96" w14:textId="77777777" w:rsidR="00410021" w:rsidRPr="0051598C" w:rsidRDefault="00410021" w:rsidP="009D1436">
            <w:pPr>
              <w:pStyle w:val="TAL"/>
              <w:rPr>
                <w:sz w:val="16"/>
              </w:rPr>
            </w:pPr>
            <w:r>
              <w:rPr>
                <w:sz w:val="16"/>
              </w:rPr>
              <w:t>R5-224136</w:t>
            </w:r>
          </w:p>
        </w:tc>
        <w:tc>
          <w:tcPr>
            <w:tcW w:w="3080" w:type="dxa"/>
          </w:tcPr>
          <w:p w14:paraId="1D0C988B" w14:textId="77777777" w:rsidR="00410021" w:rsidRPr="0051598C" w:rsidRDefault="00410021" w:rsidP="009D1436">
            <w:pPr>
              <w:pStyle w:val="TAL"/>
              <w:rPr>
                <w:sz w:val="16"/>
              </w:rPr>
            </w:pPr>
            <w:r>
              <w:rPr>
                <w:sz w:val="16"/>
              </w:rPr>
              <w:t>Correction to clause A.2.1 for EIEI test cases</w:t>
            </w:r>
          </w:p>
        </w:tc>
        <w:tc>
          <w:tcPr>
            <w:tcW w:w="1577" w:type="dxa"/>
          </w:tcPr>
          <w:p w14:paraId="0744D82D" w14:textId="77777777" w:rsidR="00410021" w:rsidRPr="0051598C" w:rsidRDefault="00410021" w:rsidP="009D1436">
            <w:pPr>
              <w:pStyle w:val="TAL"/>
              <w:rPr>
                <w:sz w:val="16"/>
              </w:rPr>
            </w:pPr>
            <w:r>
              <w:rPr>
                <w:sz w:val="16"/>
              </w:rPr>
              <w:t>Keysight Technologies UK, Qualcomm</w:t>
            </w:r>
          </w:p>
        </w:tc>
        <w:tc>
          <w:tcPr>
            <w:tcW w:w="904" w:type="dxa"/>
          </w:tcPr>
          <w:p w14:paraId="7725FB5B" w14:textId="77777777" w:rsidR="00410021" w:rsidRPr="0051598C" w:rsidRDefault="00410021" w:rsidP="009D1436">
            <w:pPr>
              <w:pStyle w:val="TAL"/>
              <w:rPr>
                <w:sz w:val="16"/>
              </w:rPr>
            </w:pPr>
            <w:r>
              <w:rPr>
                <w:sz w:val="16"/>
              </w:rPr>
              <w:t>34.229-1</w:t>
            </w:r>
          </w:p>
        </w:tc>
        <w:tc>
          <w:tcPr>
            <w:tcW w:w="708" w:type="dxa"/>
          </w:tcPr>
          <w:p w14:paraId="0728B711" w14:textId="77777777" w:rsidR="00410021" w:rsidRPr="0051598C" w:rsidRDefault="00410021" w:rsidP="009D1436">
            <w:pPr>
              <w:pStyle w:val="TAL"/>
              <w:rPr>
                <w:sz w:val="16"/>
              </w:rPr>
            </w:pPr>
            <w:r>
              <w:rPr>
                <w:sz w:val="16"/>
              </w:rPr>
              <w:t>1501</w:t>
            </w:r>
          </w:p>
        </w:tc>
        <w:tc>
          <w:tcPr>
            <w:tcW w:w="266" w:type="dxa"/>
          </w:tcPr>
          <w:p w14:paraId="4003B4F5" w14:textId="77777777" w:rsidR="00410021" w:rsidRPr="0051598C" w:rsidRDefault="00410021" w:rsidP="009D1436">
            <w:pPr>
              <w:pStyle w:val="TAR"/>
              <w:rPr>
                <w:sz w:val="16"/>
              </w:rPr>
            </w:pPr>
            <w:r>
              <w:rPr>
                <w:sz w:val="16"/>
              </w:rPr>
              <w:t>-</w:t>
            </w:r>
          </w:p>
        </w:tc>
        <w:tc>
          <w:tcPr>
            <w:tcW w:w="727" w:type="dxa"/>
          </w:tcPr>
          <w:p w14:paraId="6941F42B" w14:textId="77777777" w:rsidR="00410021" w:rsidRPr="0051598C" w:rsidRDefault="00410021" w:rsidP="009D1436">
            <w:pPr>
              <w:pStyle w:val="TAL"/>
              <w:rPr>
                <w:sz w:val="16"/>
              </w:rPr>
            </w:pPr>
            <w:r>
              <w:rPr>
                <w:sz w:val="16"/>
              </w:rPr>
              <w:t>Rel-16</w:t>
            </w:r>
          </w:p>
        </w:tc>
        <w:tc>
          <w:tcPr>
            <w:tcW w:w="290" w:type="dxa"/>
          </w:tcPr>
          <w:p w14:paraId="2240F54F" w14:textId="77777777" w:rsidR="00410021" w:rsidRPr="0051598C" w:rsidRDefault="00410021" w:rsidP="009D1436">
            <w:pPr>
              <w:pStyle w:val="TAL"/>
              <w:rPr>
                <w:sz w:val="16"/>
              </w:rPr>
            </w:pPr>
            <w:r>
              <w:rPr>
                <w:sz w:val="16"/>
              </w:rPr>
              <w:t>F</w:t>
            </w:r>
          </w:p>
        </w:tc>
        <w:tc>
          <w:tcPr>
            <w:tcW w:w="2545" w:type="dxa"/>
          </w:tcPr>
          <w:p w14:paraId="310F8974" w14:textId="77777777" w:rsidR="00410021" w:rsidRPr="0051598C" w:rsidRDefault="00410021" w:rsidP="009D1436">
            <w:pPr>
              <w:pStyle w:val="TAL"/>
              <w:rPr>
                <w:sz w:val="16"/>
              </w:rPr>
            </w:pPr>
            <w:r>
              <w:rPr>
                <w:sz w:val="16"/>
              </w:rPr>
              <w:t>TEI14_Test, EIEI-UEConTest</w:t>
            </w:r>
          </w:p>
        </w:tc>
        <w:tc>
          <w:tcPr>
            <w:tcW w:w="1134" w:type="dxa"/>
          </w:tcPr>
          <w:p w14:paraId="3C18F1FF" w14:textId="77777777" w:rsidR="00410021" w:rsidRPr="0051598C" w:rsidRDefault="00410021" w:rsidP="009D1436">
            <w:pPr>
              <w:pStyle w:val="TAL"/>
              <w:rPr>
                <w:sz w:val="16"/>
              </w:rPr>
            </w:pPr>
            <w:r>
              <w:rPr>
                <w:sz w:val="16"/>
              </w:rPr>
              <w:t>agreed</w:t>
            </w:r>
          </w:p>
        </w:tc>
      </w:tr>
      <w:tr w:rsidR="00410021" w14:paraId="6DA7C719" w14:textId="77777777" w:rsidTr="00410021">
        <w:tc>
          <w:tcPr>
            <w:tcW w:w="1097" w:type="dxa"/>
          </w:tcPr>
          <w:p w14:paraId="7671E6D0" w14:textId="77777777" w:rsidR="00410021" w:rsidRPr="0051598C" w:rsidRDefault="00410021" w:rsidP="009D1436">
            <w:pPr>
              <w:pStyle w:val="TAL"/>
              <w:rPr>
                <w:sz w:val="16"/>
              </w:rPr>
            </w:pPr>
            <w:r>
              <w:rPr>
                <w:sz w:val="16"/>
              </w:rPr>
              <w:t>R5-224193</w:t>
            </w:r>
          </w:p>
        </w:tc>
        <w:tc>
          <w:tcPr>
            <w:tcW w:w="3080" w:type="dxa"/>
          </w:tcPr>
          <w:p w14:paraId="0AB0AFF4" w14:textId="77777777" w:rsidR="00410021" w:rsidRPr="0051598C" w:rsidRDefault="00410021" w:rsidP="009D1436">
            <w:pPr>
              <w:pStyle w:val="TAL"/>
              <w:rPr>
                <w:sz w:val="16"/>
              </w:rPr>
            </w:pPr>
            <w:r>
              <w:rPr>
                <w:sz w:val="16"/>
              </w:rPr>
              <w:t>Correction to A.2.4 PRACK</w:t>
            </w:r>
          </w:p>
        </w:tc>
        <w:tc>
          <w:tcPr>
            <w:tcW w:w="1577" w:type="dxa"/>
          </w:tcPr>
          <w:p w14:paraId="375AD6D1" w14:textId="77777777" w:rsidR="00410021" w:rsidRPr="0051598C" w:rsidRDefault="00410021" w:rsidP="009D1436">
            <w:pPr>
              <w:pStyle w:val="TAL"/>
              <w:rPr>
                <w:sz w:val="16"/>
              </w:rPr>
            </w:pPr>
            <w:r>
              <w:rPr>
                <w:sz w:val="16"/>
              </w:rPr>
              <w:t>ROHDE &amp; SCHWARZ</w:t>
            </w:r>
          </w:p>
        </w:tc>
        <w:tc>
          <w:tcPr>
            <w:tcW w:w="904" w:type="dxa"/>
          </w:tcPr>
          <w:p w14:paraId="32EFEC17" w14:textId="77777777" w:rsidR="00410021" w:rsidRPr="0051598C" w:rsidRDefault="00410021" w:rsidP="009D1436">
            <w:pPr>
              <w:pStyle w:val="TAL"/>
              <w:rPr>
                <w:sz w:val="16"/>
              </w:rPr>
            </w:pPr>
            <w:r>
              <w:rPr>
                <w:sz w:val="16"/>
              </w:rPr>
              <w:t>34.229-1</w:t>
            </w:r>
          </w:p>
        </w:tc>
        <w:tc>
          <w:tcPr>
            <w:tcW w:w="708" w:type="dxa"/>
          </w:tcPr>
          <w:p w14:paraId="3940F1DE" w14:textId="77777777" w:rsidR="00410021" w:rsidRPr="0051598C" w:rsidRDefault="00410021" w:rsidP="009D1436">
            <w:pPr>
              <w:pStyle w:val="TAL"/>
              <w:rPr>
                <w:sz w:val="16"/>
              </w:rPr>
            </w:pPr>
            <w:r>
              <w:rPr>
                <w:sz w:val="16"/>
              </w:rPr>
              <w:t>1502</w:t>
            </w:r>
          </w:p>
        </w:tc>
        <w:tc>
          <w:tcPr>
            <w:tcW w:w="266" w:type="dxa"/>
          </w:tcPr>
          <w:p w14:paraId="0B8B9E61" w14:textId="77777777" w:rsidR="00410021" w:rsidRPr="0051598C" w:rsidRDefault="00410021" w:rsidP="009D1436">
            <w:pPr>
              <w:pStyle w:val="TAR"/>
              <w:rPr>
                <w:sz w:val="16"/>
              </w:rPr>
            </w:pPr>
            <w:r>
              <w:rPr>
                <w:sz w:val="16"/>
              </w:rPr>
              <w:t>-</w:t>
            </w:r>
          </w:p>
        </w:tc>
        <w:tc>
          <w:tcPr>
            <w:tcW w:w="727" w:type="dxa"/>
          </w:tcPr>
          <w:p w14:paraId="0647A2B8" w14:textId="77777777" w:rsidR="00410021" w:rsidRPr="0051598C" w:rsidRDefault="00410021" w:rsidP="009D1436">
            <w:pPr>
              <w:pStyle w:val="TAL"/>
              <w:rPr>
                <w:sz w:val="16"/>
              </w:rPr>
            </w:pPr>
            <w:r>
              <w:rPr>
                <w:sz w:val="16"/>
              </w:rPr>
              <w:t>Rel-16</w:t>
            </w:r>
          </w:p>
        </w:tc>
        <w:tc>
          <w:tcPr>
            <w:tcW w:w="290" w:type="dxa"/>
          </w:tcPr>
          <w:p w14:paraId="053A1828" w14:textId="77777777" w:rsidR="00410021" w:rsidRPr="0051598C" w:rsidRDefault="00410021" w:rsidP="009D1436">
            <w:pPr>
              <w:pStyle w:val="TAL"/>
              <w:rPr>
                <w:sz w:val="16"/>
              </w:rPr>
            </w:pPr>
            <w:r>
              <w:rPr>
                <w:sz w:val="16"/>
              </w:rPr>
              <w:t>F</w:t>
            </w:r>
          </w:p>
        </w:tc>
        <w:tc>
          <w:tcPr>
            <w:tcW w:w="2545" w:type="dxa"/>
          </w:tcPr>
          <w:p w14:paraId="20BD698F" w14:textId="77777777" w:rsidR="00410021" w:rsidRPr="0051598C" w:rsidRDefault="00410021" w:rsidP="009D1436">
            <w:pPr>
              <w:pStyle w:val="TAL"/>
              <w:rPr>
                <w:sz w:val="16"/>
              </w:rPr>
            </w:pPr>
            <w:r>
              <w:rPr>
                <w:sz w:val="16"/>
              </w:rPr>
              <w:t>TEI15_Test, 5GS_NR_LTE-UEConTest</w:t>
            </w:r>
          </w:p>
        </w:tc>
        <w:tc>
          <w:tcPr>
            <w:tcW w:w="1134" w:type="dxa"/>
          </w:tcPr>
          <w:p w14:paraId="1D87612D" w14:textId="77777777" w:rsidR="00410021" w:rsidRPr="0051598C" w:rsidRDefault="00410021" w:rsidP="009D1436">
            <w:pPr>
              <w:pStyle w:val="TAL"/>
              <w:rPr>
                <w:sz w:val="16"/>
              </w:rPr>
            </w:pPr>
            <w:r>
              <w:rPr>
                <w:sz w:val="16"/>
              </w:rPr>
              <w:t>revised</w:t>
            </w:r>
          </w:p>
        </w:tc>
      </w:tr>
      <w:tr w:rsidR="00410021" w14:paraId="409D223B" w14:textId="77777777" w:rsidTr="00410021">
        <w:tc>
          <w:tcPr>
            <w:tcW w:w="1097" w:type="dxa"/>
          </w:tcPr>
          <w:p w14:paraId="588DFC6C" w14:textId="77777777" w:rsidR="00410021" w:rsidRPr="0051598C" w:rsidRDefault="00410021" w:rsidP="009D1436">
            <w:pPr>
              <w:pStyle w:val="TAL"/>
              <w:rPr>
                <w:sz w:val="16"/>
              </w:rPr>
            </w:pPr>
            <w:r>
              <w:rPr>
                <w:sz w:val="16"/>
              </w:rPr>
              <w:t>R5-225421</w:t>
            </w:r>
          </w:p>
        </w:tc>
        <w:tc>
          <w:tcPr>
            <w:tcW w:w="3080" w:type="dxa"/>
          </w:tcPr>
          <w:p w14:paraId="5A199C44" w14:textId="77777777" w:rsidR="00410021" w:rsidRPr="0051598C" w:rsidRDefault="00410021" w:rsidP="009D1436">
            <w:pPr>
              <w:pStyle w:val="TAL"/>
              <w:rPr>
                <w:sz w:val="16"/>
              </w:rPr>
            </w:pPr>
            <w:r>
              <w:rPr>
                <w:sz w:val="16"/>
              </w:rPr>
              <w:t>Correction to A.2.4 PRACK</w:t>
            </w:r>
          </w:p>
        </w:tc>
        <w:tc>
          <w:tcPr>
            <w:tcW w:w="1577" w:type="dxa"/>
          </w:tcPr>
          <w:p w14:paraId="238CBF29" w14:textId="77777777" w:rsidR="00410021" w:rsidRPr="0051598C" w:rsidRDefault="00410021" w:rsidP="009D1436">
            <w:pPr>
              <w:pStyle w:val="TAL"/>
              <w:rPr>
                <w:sz w:val="16"/>
              </w:rPr>
            </w:pPr>
            <w:r>
              <w:rPr>
                <w:sz w:val="16"/>
              </w:rPr>
              <w:t>ROHDE &amp; SCHWARZ</w:t>
            </w:r>
          </w:p>
        </w:tc>
        <w:tc>
          <w:tcPr>
            <w:tcW w:w="904" w:type="dxa"/>
          </w:tcPr>
          <w:p w14:paraId="698E554B" w14:textId="77777777" w:rsidR="00410021" w:rsidRPr="0051598C" w:rsidRDefault="00410021" w:rsidP="009D1436">
            <w:pPr>
              <w:pStyle w:val="TAL"/>
              <w:rPr>
                <w:sz w:val="16"/>
              </w:rPr>
            </w:pPr>
            <w:r>
              <w:rPr>
                <w:sz w:val="16"/>
              </w:rPr>
              <w:t>34.229-1</w:t>
            </w:r>
          </w:p>
        </w:tc>
        <w:tc>
          <w:tcPr>
            <w:tcW w:w="708" w:type="dxa"/>
          </w:tcPr>
          <w:p w14:paraId="146B1071" w14:textId="77777777" w:rsidR="00410021" w:rsidRPr="0051598C" w:rsidRDefault="00410021" w:rsidP="009D1436">
            <w:pPr>
              <w:pStyle w:val="TAL"/>
              <w:rPr>
                <w:sz w:val="16"/>
              </w:rPr>
            </w:pPr>
            <w:r>
              <w:rPr>
                <w:sz w:val="16"/>
              </w:rPr>
              <w:t>1502</w:t>
            </w:r>
          </w:p>
        </w:tc>
        <w:tc>
          <w:tcPr>
            <w:tcW w:w="266" w:type="dxa"/>
          </w:tcPr>
          <w:p w14:paraId="6A626BA1" w14:textId="77777777" w:rsidR="00410021" w:rsidRPr="0051598C" w:rsidRDefault="00410021" w:rsidP="009D1436">
            <w:pPr>
              <w:pStyle w:val="TAR"/>
              <w:rPr>
                <w:sz w:val="16"/>
              </w:rPr>
            </w:pPr>
            <w:r>
              <w:rPr>
                <w:sz w:val="16"/>
              </w:rPr>
              <w:t>1</w:t>
            </w:r>
          </w:p>
        </w:tc>
        <w:tc>
          <w:tcPr>
            <w:tcW w:w="727" w:type="dxa"/>
          </w:tcPr>
          <w:p w14:paraId="5CC8029D" w14:textId="77777777" w:rsidR="00410021" w:rsidRPr="0051598C" w:rsidRDefault="00410021" w:rsidP="009D1436">
            <w:pPr>
              <w:pStyle w:val="TAL"/>
              <w:rPr>
                <w:sz w:val="16"/>
              </w:rPr>
            </w:pPr>
            <w:r>
              <w:rPr>
                <w:sz w:val="16"/>
              </w:rPr>
              <w:t>Rel-16</w:t>
            </w:r>
          </w:p>
        </w:tc>
        <w:tc>
          <w:tcPr>
            <w:tcW w:w="290" w:type="dxa"/>
          </w:tcPr>
          <w:p w14:paraId="001915EF" w14:textId="77777777" w:rsidR="00410021" w:rsidRPr="0051598C" w:rsidRDefault="00410021" w:rsidP="009D1436">
            <w:pPr>
              <w:pStyle w:val="TAL"/>
              <w:rPr>
                <w:sz w:val="16"/>
              </w:rPr>
            </w:pPr>
            <w:r>
              <w:rPr>
                <w:sz w:val="16"/>
              </w:rPr>
              <w:t>F</w:t>
            </w:r>
          </w:p>
        </w:tc>
        <w:tc>
          <w:tcPr>
            <w:tcW w:w="2545" w:type="dxa"/>
          </w:tcPr>
          <w:p w14:paraId="5D6B1D95" w14:textId="77777777" w:rsidR="00410021" w:rsidRPr="0051598C" w:rsidRDefault="00410021" w:rsidP="009D1436">
            <w:pPr>
              <w:pStyle w:val="TAL"/>
              <w:rPr>
                <w:sz w:val="16"/>
              </w:rPr>
            </w:pPr>
            <w:r>
              <w:rPr>
                <w:sz w:val="16"/>
              </w:rPr>
              <w:t>TEI15_Test, 5GS_NR_LTE-UEConTest</w:t>
            </w:r>
          </w:p>
        </w:tc>
        <w:tc>
          <w:tcPr>
            <w:tcW w:w="1134" w:type="dxa"/>
          </w:tcPr>
          <w:p w14:paraId="715AB9F7" w14:textId="77777777" w:rsidR="00410021" w:rsidRPr="0051598C" w:rsidRDefault="00410021" w:rsidP="009D1436">
            <w:pPr>
              <w:pStyle w:val="TAL"/>
              <w:rPr>
                <w:sz w:val="16"/>
              </w:rPr>
            </w:pPr>
            <w:r>
              <w:rPr>
                <w:sz w:val="16"/>
              </w:rPr>
              <w:t>agreed</w:t>
            </w:r>
          </w:p>
        </w:tc>
      </w:tr>
      <w:tr w:rsidR="00410021" w14:paraId="13CDDBC4" w14:textId="77777777" w:rsidTr="00410021">
        <w:tc>
          <w:tcPr>
            <w:tcW w:w="1097" w:type="dxa"/>
          </w:tcPr>
          <w:p w14:paraId="673701AE" w14:textId="77777777" w:rsidR="00410021" w:rsidRPr="0051598C" w:rsidRDefault="00410021" w:rsidP="009D1436">
            <w:pPr>
              <w:pStyle w:val="TAL"/>
              <w:rPr>
                <w:sz w:val="16"/>
              </w:rPr>
            </w:pPr>
            <w:r>
              <w:rPr>
                <w:sz w:val="16"/>
              </w:rPr>
              <w:t>R5-224277</w:t>
            </w:r>
          </w:p>
        </w:tc>
        <w:tc>
          <w:tcPr>
            <w:tcW w:w="3080" w:type="dxa"/>
          </w:tcPr>
          <w:p w14:paraId="44485EA8" w14:textId="77777777" w:rsidR="00410021" w:rsidRPr="0051598C" w:rsidRDefault="00410021" w:rsidP="009D1436">
            <w:pPr>
              <w:pStyle w:val="TAL"/>
              <w:rPr>
                <w:sz w:val="16"/>
              </w:rPr>
            </w:pPr>
            <w:r>
              <w:rPr>
                <w:sz w:val="16"/>
              </w:rPr>
              <w:t>Updates to IMS emergency over LTE test cases 19.4.5, 19.4.6 and 19.4.7</w:t>
            </w:r>
          </w:p>
        </w:tc>
        <w:tc>
          <w:tcPr>
            <w:tcW w:w="1577" w:type="dxa"/>
          </w:tcPr>
          <w:p w14:paraId="276422D5" w14:textId="77777777" w:rsidR="00410021" w:rsidRPr="0051598C" w:rsidRDefault="00410021" w:rsidP="009D1436">
            <w:pPr>
              <w:pStyle w:val="TAL"/>
              <w:rPr>
                <w:sz w:val="16"/>
              </w:rPr>
            </w:pPr>
            <w:r>
              <w:rPr>
                <w:sz w:val="16"/>
              </w:rPr>
              <w:t>MCC TF160</w:t>
            </w:r>
          </w:p>
        </w:tc>
        <w:tc>
          <w:tcPr>
            <w:tcW w:w="904" w:type="dxa"/>
          </w:tcPr>
          <w:p w14:paraId="47990A03" w14:textId="77777777" w:rsidR="00410021" w:rsidRPr="0051598C" w:rsidRDefault="00410021" w:rsidP="009D1436">
            <w:pPr>
              <w:pStyle w:val="TAL"/>
              <w:rPr>
                <w:sz w:val="16"/>
              </w:rPr>
            </w:pPr>
            <w:r>
              <w:rPr>
                <w:sz w:val="16"/>
              </w:rPr>
              <w:t>34.229-1</w:t>
            </w:r>
          </w:p>
        </w:tc>
        <w:tc>
          <w:tcPr>
            <w:tcW w:w="708" w:type="dxa"/>
          </w:tcPr>
          <w:p w14:paraId="5521FD9D" w14:textId="77777777" w:rsidR="00410021" w:rsidRPr="0051598C" w:rsidRDefault="00410021" w:rsidP="009D1436">
            <w:pPr>
              <w:pStyle w:val="TAL"/>
              <w:rPr>
                <w:sz w:val="16"/>
              </w:rPr>
            </w:pPr>
            <w:r>
              <w:rPr>
                <w:sz w:val="16"/>
              </w:rPr>
              <w:t>1503</w:t>
            </w:r>
          </w:p>
        </w:tc>
        <w:tc>
          <w:tcPr>
            <w:tcW w:w="266" w:type="dxa"/>
          </w:tcPr>
          <w:p w14:paraId="140B58CA" w14:textId="77777777" w:rsidR="00410021" w:rsidRPr="0051598C" w:rsidRDefault="00410021" w:rsidP="009D1436">
            <w:pPr>
              <w:pStyle w:val="TAR"/>
              <w:rPr>
                <w:sz w:val="16"/>
              </w:rPr>
            </w:pPr>
            <w:r>
              <w:rPr>
                <w:sz w:val="16"/>
              </w:rPr>
              <w:t>-</w:t>
            </w:r>
          </w:p>
        </w:tc>
        <w:tc>
          <w:tcPr>
            <w:tcW w:w="727" w:type="dxa"/>
          </w:tcPr>
          <w:p w14:paraId="1259EE50" w14:textId="77777777" w:rsidR="00410021" w:rsidRPr="0051598C" w:rsidRDefault="00410021" w:rsidP="009D1436">
            <w:pPr>
              <w:pStyle w:val="TAL"/>
              <w:rPr>
                <w:sz w:val="16"/>
              </w:rPr>
            </w:pPr>
            <w:r>
              <w:rPr>
                <w:sz w:val="16"/>
              </w:rPr>
              <w:t>Rel-16</w:t>
            </w:r>
          </w:p>
        </w:tc>
        <w:tc>
          <w:tcPr>
            <w:tcW w:w="290" w:type="dxa"/>
          </w:tcPr>
          <w:p w14:paraId="1F183DFE" w14:textId="77777777" w:rsidR="00410021" w:rsidRPr="0051598C" w:rsidRDefault="00410021" w:rsidP="009D1436">
            <w:pPr>
              <w:pStyle w:val="TAL"/>
              <w:rPr>
                <w:sz w:val="16"/>
              </w:rPr>
            </w:pPr>
            <w:r>
              <w:rPr>
                <w:sz w:val="16"/>
              </w:rPr>
              <w:t>F</w:t>
            </w:r>
          </w:p>
        </w:tc>
        <w:tc>
          <w:tcPr>
            <w:tcW w:w="2545" w:type="dxa"/>
          </w:tcPr>
          <w:p w14:paraId="000F0554" w14:textId="77777777" w:rsidR="00410021" w:rsidRPr="0051598C" w:rsidRDefault="00410021" w:rsidP="009D1436">
            <w:pPr>
              <w:pStyle w:val="TAL"/>
              <w:rPr>
                <w:sz w:val="16"/>
              </w:rPr>
            </w:pPr>
            <w:r>
              <w:rPr>
                <w:sz w:val="16"/>
              </w:rPr>
              <w:t>TEI9_Test</w:t>
            </w:r>
          </w:p>
        </w:tc>
        <w:tc>
          <w:tcPr>
            <w:tcW w:w="1134" w:type="dxa"/>
          </w:tcPr>
          <w:p w14:paraId="5B4C2900" w14:textId="77777777" w:rsidR="00410021" w:rsidRPr="0051598C" w:rsidRDefault="00410021" w:rsidP="009D1436">
            <w:pPr>
              <w:pStyle w:val="TAL"/>
              <w:rPr>
                <w:sz w:val="16"/>
              </w:rPr>
            </w:pPr>
            <w:r>
              <w:rPr>
                <w:sz w:val="16"/>
              </w:rPr>
              <w:t>agreed</w:t>
            </w:r>
          </w:p>
        </w:tc>
      </w:tr>
      <w:tr w:rsidR="00410021" w14:paraId="0DE6B456" w14:textId="77777777" w:rsidTr="00410021">
        <w:tc>
          <w:tcPr>
            <w:tcW w:w="1097" w:type="dxa"/>
          </w:tcPr>
          <w:p w14:paraId="5B74AB7E" w14:textId="77777777" w:rsidR="00410021" w:rsidRPr="0051598C" w:rsidRDefault="00410021" w:rsidP="009D1436">
            <w:pPr>
              <w:pStyle w:val="TAL"/>
              <w:rPr>
                <w:sz w:val="16"/>
              </w:rPr>
            </w:pPr>
            <w:r>
              <w:rPr>
                <w:sz w:val="16"/>
              </w:rPr>
              <w:t>R5-224454</w:t>
            </w:r>
          </w:p>
        </w:tc>
        <w:tc>
          <w:tcPr>
            <w:tcW w:w="3080" w:type="dxa"/>
          </w:tcPr>
          <w:p w14:paraId="25E3F0F1" w14:textId="77777777" w:rsidR="00410021" w:rsidRPr="0051598C" w:rsidRDefault="00410021" w:rsidP="009D1436">
            <w:pPr>
              <w:pStyle w:val="TAL"/>
              <w:rPr>
                <w:sz w:val="16"/>
              </w:rPr>
            </w:pPr>
            <w:r>
              <w:rPr>
                <w:sz w:val="16"/>
              </w:rPr>
              <w:t>Correction to A.7.2</w:t>
            </w:r>
          </w:p>
        </w:tc>
        <w:tc>
          <w:tcPr>
            <w:tcW w:w="1577" w:type="dxa"/>
          </w:tcPr>
          <w:p w14:paraId="349F242B" w14:textId="77777777" w:rsidR="00410021" w:rsidRPr="0051598C" w:rsidRDefault="00410021" w:rsidP="009D1436">
            <w:pPr>
              <w:pStyle w:val="TAL"/>
              <w:rPr>
                <w:sz w:val="16"/>
              </w:rPr>
            </w:pPr>
            <w:r>
              <w:rPr>
                <w:sz w:val="16"/>
              </w:rPr>
              <w:t>Qualcomm France</w:t>
            </w:r>
          </w:p>
        </w:tc>
        <w:tc>
          <w:tcPr>
            <w:tcW w:w="904" w:type="dxa"/>
          </w:tcPr>
          <w:p w14:paraId="583B5E8F" w14:textId="77777777" w:rsidR="00410021" w:rsidRPr="0051598C" w:rsidRDefault="00410021" w:rsidP="009D1436">
            <w:pPr>
              <w:pStyle w:val="TAL"/>
              <w:rPr>
                <w:sz w:val="16"/>
              </w:rPr>
            </w:pPr>
            <w:r>
              <w:rPr>
                <w:sz w:val="16"/>
              </w:rPr>
              <w:t>34.229-1</w:t>
            </w:r>
          </w:p>
        </w:tc>
        <w:tc>
          <w:tcPr>
            <w:tcW w:w="708" w:type="dxa"/>
          </w:tcPr>
          <w:p w14:paraId="78A78516" w14:textId="77777777" w:rsidR="00410021" w:rsidRPr="0051598C" w:rsidRDefault="00410021" w:rsidP="009D1436">
            <w:pPr>
              <w:pStyle w:val="TAL"/>
              <w:rPr>
                <w:sz w:val="16"/>
              </w:rPr>
            </w:pPr>
            <w:r>
              <w:rPr>
                <w:sz w:val="16"/>
              </w:rPr>
              <w:t>1504</w:t>
            </w:r>
          </w:p>
        </w:tc>
        <w:tc>
          <w:tcPr>
            <w:tcW w:w="266" w:type="dxa"/>
          </w:tcPr>
          <w:p w14:paraId="4DA9A7D5" w14:textId="77777777" w:rsidR="00410021" w:rsidRPr="0051598C" w:rsidRDefault="00410021" w:rsidP="009D1436">
            <w:pPr>
              <w:pStyle w:val="TAR"/>
              <w:rPr>
                <w:sz w:val="16"/>
              </w:rPr>
            </w:pPr>
            <w:r>
              <w:rPr>
                <w:sz w:val="16"/>
              </w:rPr>
              <w:t>-</w:t>
            </w:r>
          </w:p>
        </w:tc>
        <w:tc>
          <w:tcPr>
            <w:tcW w:w="727" w:type="dxa"/>
          </w:tcPr>
          <w:p w14:paraId="0098868D" w14:textId="77777777" w:rsidR="00410021" w:rsidRPr="0051598C" w:rsidRDefault="00410021" w:rsidP="009D1436">
            <w:pPr>
              <w:pStyle w:val="TAL"/>
              <w:rPr>
                <w:sz w:val="16"/>
              </w:rPr>
            </w:pPr>
            <w:r>
              <w:rPr>
                <w:sz w:val="16"/>
              </w:rPr>
              <w:t>Rel-16</w:t>
            </w:r>
          </w:p>
        </w:tc>
        <w:tc>
          <w:tcPr>
            <w:tcW w:w="290" w:type="dxa"/>
          </w:tcPr>
          <w:p w14:paraId="766E7F79" w14:textId="77777777" w:rsidR="00410021" w:rsidRPr="0051598C" w:rsidRDefault="00410021" w:rsidP="009D1436">
            <w:pPr>
              <w:pStyle w:val="TAL"/>
              <w:rPr>
                <w:sz w:val="16"/>
              </w:rPr>
            </w:pPr>
            <w:r>
              <w:rPr>
                <w:sz w:val="16"/>
              </w:rPr>
              <w:t>F</w:t>
            </w:r>
          </w:p>
        </w:tc>
        <w:tc>
          <w:tcPr>
            <w:tcW w:w="2545" w:type="dxa"/>
          </w:tcPr>
          <w:p w14:paraId="081D4444" w14:textId="77777777" w:rsidR="00410021" w:rsidRPr="0051598C" w:rsidRDefault="00410021" w:rsidP="009D1436">
            <w:pPr>
              <w:pStyle w:val="TAL"/>
              <w:rPr>
                <w:sz w:val="16"/>
              </w:rPr>
            </w:pPr>
            <w:r>
              <w:rPr>
                <w:sz w:val="16"/>
              </w:rPr>
              <w:t>TEI15_Test, 5GS_NR_LTE-UEConTest</w:t>
            </w:r>
          </w:p>
        </w:tc>
        <w:tc>
          <w:tcPr>
            <w:tcW w:w="1134" w:type="dxa"/>
          </w:tcPr>
          <w:p w14:paraId="65D094BB" w14:textId="77777777" w:rsidR="00410021" w:rsidRPr="0051598C" w:rsidRDefault="00410021" w:rsidP="009D1436">
            <w:pPr>
              <w:pStyle w:val="TAL"/>
              <w:rPr>
                <w:sz w:val="16"/>
              </w:rPr>
            </w:pPr>
            <w:r>
              <w:rPr>
                <w:sz w:val="16"/>
              </w:rPr>
              <w:t>withdrawn</w:t>
            </w:r>
          </w:p>
        </w:tc>
      </w:tr>
      <w:tr w:rsidR="00410021" w14:paraId="24AE4416" w14:textId="77777777" w:rsidTr="00410021">
        <w:tc>
          <w:tcPr>
            <w:tcW w:w="1097" w:type="dxa"/>
          </w:tcPr>
          <w:p w14:paraId="66A0F805" w14:textId="77777777" w:rsidR="00410021" w:rsidRPr="0051598C" w:rsidRDefault="00410021" w:rsidP="009D1436">
            <w:pPr>
              <w:pStyle w:val="TAL"/>
              <w:rPr>
                <w:sz w:val="16"/>
              </w:rPr>
            </w:pPr>
            <w:r>
              <w:rPr>
                <w:sz w:val="16"/>
              </w:rPr>
              <w:t>R5-224918</w:t>
            </w:r>
          </w:p>
        </w:tc>
        <w:tc>
          <w:tcPr>
            <w:tcW w:w="3080" w:type="dxa"/>
          </w:tcPr>
          <w:p w14:paraId="4857BB2C" w14:textId="77777777" w:rsidR="00410021" w:rsidRPr="0051598C" w:rsidRDefault="00410021" w:rsidP="009D1436">
            <w:pPr>
              <w:pStyle w:val="TAL"/>
              <w:rPr>
                <w:sz w:val="16"/>
              </w:rPr>
            </w:pPr>
            <w:r>
              <w:rPr>
                <w:sz w:val="16"/>
              </w:rPr>
              <w:t>Correction to A.2.4</w:t>
            </w:r>
          </w:p>
        </w:tc>
        <w:tc>
          <w:tcPr>
            <w:tcW w:w="1577" w:type="dxa"/>
          </w:tcPr>
          <w:p w14:paraId="68B45B47" w14:textId="77777777" w:rsidR="00410021" w:rsidRPr="0051598C" w:rsidRDefault="00410021" w:rsidP="009D1436">
            <w:pPr>
              <w:pStyle w:val="TAL"/>
              <w:rPr>
                <w:sz w:val="16"/>
              </w:rPr>
            </w:pPr>
            <w:r>
              <w:rPr>
                <w:sz w:val="16"/>
              </w:rPr>
              <w:t>Qualcomm France</w:t>
            </w:r>
          </w:p>
        </w:tc>
        <w:tc>
          <w:tcPr>
            <w:tcW w:w="904" w:type="dxa"/>
          </w:tcPr>
          <w:p w14:paraId="6A1E99E4" w14:textId="77777777" w:rsidR="00410021" w:rsidRPr="0051598C" w:rsidRDefault="00410021" w:rsidP="009D1436">
            <w:pPr>
              <w:pStyle w:val="TAL"/>
              <w:rPr>
                <w:sz w:val="16"/>
              </w:rPr>
            </w:pPr>
            <w:r>
              <w:rPr>
                <w:sz w:val="16"/>
              </w:rPr>
              <w:t>34.229-1</w:t>
            </w:r>
          </w:p>
        </w:tc>
        <w:tc>
          <w:tcPr>
            <w:tcW w:w="708" w:type="dxa"/>
          </w:tcPr>
          <w:p w14:paraId="3302BDA2" w14:textId="77777777" w:rsidR="00410021" w:rsidRPr="0051598C" w:rsidRDefault="00410021" w:rsidP="009D1436">
            <w:pPr>
              <w:pStyle w:val="TAL"/>
              <w:rPr>
                <w:sz w:val="16"/>
              </w:rPr>
            </w:pPr>
            <w:r>
              <w:rPr>
                <w:sz w:val="16"/>
              </w:rPr>
              <w:t>1505</w:t>
            </w:r>
          </w:p>
        </w:tc>
        <w:tc>
          <w:tcPr>
            <w:tcW w:w="266" w:type="dxa"/>
          </w:tcPr>
          <w:p w14:paraId="0B31C8B8" w14:textId="77777777" w:rsidR="00410021" w:rsidRPr="0051598C" w:rsidRDefault="00410021" w:rsidP="009D1436">
            <w:pPr>
              <w:pStyle w:val="TAR"/>
              <w:rPr>
                <w:sz w:val="16"/>
              </w:rPr>
            </w:pPr>
            <w:r>
              <w:rPr>
                <w:sz w:val="16"/>
              </w:rPr>
              <w:t>-</w:t>
            </w:r>
          </w:p>
        </w:tc>
        <w:tc>
          <w:tcPr>
            <w:tcW w:w="727" w:type="dxa"/>
          </w:tcPr>
          <w:p w14:paraId="0FEDFEA8" w14:textId="77777777" w:rsidR="00410021" w:rsidRPr="0051598C" w:rsidRDefault="00410021" w:rsidP="009D1436">
            <w:pPr>
              <w:pStyle w:val="TAL"/>
              <w:rPr>
                <w:sz w:val="16"/>
              </w:rPr>
            </w:pPr>
            <w:r>
              <w:rPr>
                <w:sz w:val="16"/>
              </w:rPr>
              <w:t>Rel-16</w:t>
            </w:r>
          </w:p>
        </w:tc>
        <w:tc>
          <w:tcPr>
            <w:tcW w:w="290" w:type="dxa"/>
          </w:tcPr>
          <w:p w14:paraId="384F3545" w14:textId="77777777" w:rsidR="00410021" w:rsidRPr="0051598C" w:rsidRDefault="00410021" w:rsidP="009D1436">
            <w:pPr>
              <w:pStyle w:val="TAL"/>
              <w:rPr>
                <w:sz w:val="16"/>
              </w:rPr>
            </w:pPr>
            <w:r>
              <w:rPr>
                <w:sz w:val="16"/>
              </w:rPr>
              <w:t>F</w:t>
            </w:r>
          </w:p>
        </w:tc>
        <w:tc>
          <w:tcPr>
            <w:tcW w:w="2545" w:type="dxa"/>
          </w:tcPr>
          <w:p w14:paraId="51BB616C" w14:textId="77777777" w:rsidR="00410021" w:rsidRPr="0051598C" w:rsidRDefault="00410021" w:rsidP="009D1436">
            <w:pPr>
              <w:pStyle w:val="TAL"/>
              <w:rPr>
                <w:sz w:val="16"/>
              </w:rPr>
            </w:pPr>
            <w:r>
              <w:rPr>
                <w:sz w:val="16"/>
              </w:rPr>
              <w:t>TEI15_Test, 5GS_NR_LTE-UEConTest</w:t>
            </w:r>
          </w:p>
        </w:tc>
        <w:tc>
          <w:tcPr>
            <w:tcW w:w="1134" w:type="dxa"/>
          </w:tcPr>
          <w:p w14:paraId="1C953F68" w14:textId="77777777" w:rsidR="00410021" w:rsidRPr="0051598C" w:rsidRDefault="00410021" w:rsidP="009D1436">
            <w:pPr>
              <w:pStyle w:val="TAL"/>
              <w:rPr>
                <w:sz w:val="16"/>
              </w:rPr>
            </w:pPr>
            <w:r>
              <w:rPr>
                <w:sz w:val="16"/>
              </w:rPr>
              <w:t>withdrawn</w:t>
            </w:r>
          </w:p>
        </w:tc>
      </w:tr>
      <w:tr w:rsidR="00410021" w14:paraId="3CE670CE" w14:textId="77777777" w:rsidTr="00410021">
        <w:tc>
          <w:tcPr>
            <w:tcW w:w="1097" w:type="dxa"/>
          </w:tcPr>
          <w:p w14:paraId="4C76C886" w14:textId="77777777" w:rsidR="00410021" w:rsidRPr="0051598C" w:rsidRDefault="00410021" w:rsidP="009D1436">
            <w:pPr>
              <w:pStyle w:val="TAL"/>
              <w:rPr>
                <w:sz w:val="16"/>
              </w:rPr>
            </w:pPr>
            <w:r>
              <w:rPr>
                <w:sz w:val="16"/>
              </w:rPr>
              <w:t>R5-225258</w:t>
            </w:r>
          </w:p>
        </w:tc>
        <w:tc>
          <w:tcPr>
            <w:tcW w:w="3080" w:type="dxa"/>
          </w:tcPr>
          <w:p w14:paraId="03F78FEE" w14:textId="77777777" w:rsidR="00410021" w:rsidRPr="0051598C" w:rsidRDefault="00410021" w:rsidP="009D1436">
            <w:pPr>
              <w:pStyle w:val="TAL"/>
              <w:rPr>
                <w:sz w:val="16"/>
              </w:rPr>
            </w:pPr>
            <w:r>
              <w:rPr>
                <w:sz w:val="16"/>
              </w:rPr>
              <w:t>Corrections to IMS session timer test case 22.7</w:t>
            </w:r>
          </w:p>
        </w:tc>
        <w:tc>
          <w:tcPr>
            <w:tcW w:w="1577" w:type="dxa"/>
          </w:tcPr>
          <w:p w14:paraId="4B59495E" w14:textId="77777777" w:rsidR="00410021" w:rsidRPr="0051598C" w:rsidRDefault="00410021" w:rsidP="009D1436">
            <w:pPr>
              <w:pStyle w:val="TAL"/>
              <w:rPr>
                <w:sz w:val="16"/>
              </w:rPr>
            </w:pPr>
            <w:r>
              <w:rPr>
                <w:sz w:val="16"/>
              </w:rPr>
              <w:t>MCC TF160</w:t>
            </w:r>
          </w:p>
        </w:tc>
        <w:tc>
          <w:tcPr>
            <w:tcW w:w="904" w:type="dxa"/>
          </w:tcPr>
          <w:p w14:paraId="3B6085EC" w14:textId="77777777" w:rsidR="00410021" w:rsidRPr="0051598C" w:rsidRDefault="00410021" w:rsidP="009D1436">
            <w:pPr>
              <w:pStyle w:val="TAL"/>
              <w:rPr>
                <w:sz w:val="16"/>
              </w:rPr>
            </w:pPr>
            <w:r>
              <w:rPr>
                <w:sz w:val="16"/>
              </w:rPr>
              <w:t>34.229-1</w:t>
            </w:r>
          </w:p>
        </w:tc>
        <w:tc>
          <w:tcPr>
            <w:tcW w:w="708" w:type="dxa"/>
          </w:tcPr>
          <w:p w14:paraId="00FE825C" w14:textId="77777777" w:rsidR="00410021" w:rsidRPr="0051598C" w:rsidRDefault="00410021" w:rsidP="009D1436">
            <w:pPr>
              <w:pStyle w:val="TAL"/>
              <w:rPr>
                <w:sz w:val="16"/>
              </w:rPr>
            </w:pPr>
            <w:r>
              <w:rPr>
                <w:sz w:val="16"/>
              </w:rPr>
              <w:t>1506</w:t>
            </w:r>
          </w:p>
        </w:tc>
        <w:tc>
          <w:tcPr>
            <w:tcW w:w="266" w:type="dxa"/>
          </w:tcPr>
          <w:p w14:paraId="3EDBABCF" w14:textId="77777777" w:rsidR="00410021" w:rsidRPr="0051598C" w:rsidRDefault="00410021" w:rsidP="009D1436">
            <w:pPr>
              <w:pStyle w:val="TAR"/>
              <w:rPr>
                <w:sz w:val="16"/>
              </w:rPr>
            </w:pPr>
            <w:r>
              <w:rPr>
                <w:sz w:val="16"/>
              </w:rPr>
              <w:t>-</w:t>
            </w:r>
          </w:p>
        </w:tc>
        <w:tc>
          <w:tcPr>
            <w:tcW w:w="727" w:type="dxa"/>
          </w:tcPr>
          <w:p w14:paraId="0C5AFA5F" w14:textId="77777777" w:rsidR="00410021" w:rsidRPr="0051598C" w:rsidRDefault="00410021" w:rsidP="009D1436">
            <w:pPr>
              <w:pStyle w:val="TAL"/>
              <w:rPr>
                <w:sz w:val="16"/>
              </w:rPr>
            </w:pPr>
            <w:r>
              <w:rPr>
                <w:sz w:val="16"/>
              </w:rPr>
              <w:t>Rel-16</w:t>
            </w:r>
          </w:p>
        </w:tc>
        <w:tc>
          <w:tcPr>
            <w:tcW w:w="290" w:type="dxa"/>
          </w:tcPr>
          <w:p w14:paraId="1943C91C" w14:textId="77777777" w:rsidR="00410021" w:rsidRPr="0051598C" w:rsidRDefault="00410021" w:rsidP="009D1436">
            <w:pPr>
              <w:pStyle w:val="TAL"/>
              <w:rPr>
                <w:sz w:val="16"/>
              </w:rPr>
            </w:pPr>
            <w:r>
              <w:rPr>
                <w:sz w:val="16"/>
              </w:rPr>
              <w:t>F</w:t>
            </w:r>
          </w:p>
        </w:tc>
        <w:tc>
          <w:tcPr>
            <w:tcW w:w="2545" w:type="dxa"/>
          </w:tcPr>
          <w:p w14:paraId="5886EC4B" w14:textId="77777777" w:rsidR="00410021" w:rsidRPr="0051598C" w:rsidRDefault="00410021" w:rsidP="009D1436">
            <w:pPr>
              <w:pStyle w:val="TAL"/>
              <w:rPr>
                <w:sz w:val="16"/>
              </w:rPr>
            </w:pPr>
            <w:r>
              <w:rPr>
                <w:sz w:val="16"/>
              </w:rPr>
              <w:t>TEI8_Test</w:t>
            </w:r>
          </w:p>
        </w:tc>
        <w:tc>
          <w:tcPr>
            <w:tcW w:w="1134" w:type="dxa"/>
          </w:tcPr>
          <w:p w14:paraId="4B23F122" w14:textId="77777777" w:rsidR="00410021" w:rsidRPr="0051598C" w:rsidRDefault="00410021" w:rsidP="009D1436">
            <w:pPr>
              <w:pStyle w:val="TAL"/>
              <w:rPr>
                <w:sz w:val="16"/>
              </w:rPr>
            </w:pPr>
            <w:r>
              <w:rPr>
                <w:sz w:val="16"/>
              </w:rPr>
              <w:t>agreed</w:t>
            </w:r>
          </w:p>
        </w:tc>
      </w:tr>
      <w:tr w:rsidR="00410021" w14:paraId="339A5E3D" w14:textId="77777777" w:rsidTr="00410021">
        <w:tc>
          <w:tcPr>
            <w:tcW w:w="1097" w:type="dxa"/>
          </w:tcPr>
          <w:p w14:paraId="6F82654D" w14:textId="77777777" w:rsidR="00410021" w:rsidRPr="0051598C" w:rsidRDefault="00410021" w:rsidP="009D1436">
            <w:pPr>
              <w:pStyle w:val="TAL"/>
              <w:rPr>
                <w:sz w:val="16"/>
              </w:rPr>
            </w:pPr>
            <w:r>
              <w:rPr>
                <w:sz w:val="16"/>
              </w:rPr>
              <w:t>R5-225259</w:t>
            </w:r>
          </w:p>
        </w:tc>
        <w:tc>
          <w:tcPr>
            <w:tcW w:w="3080" w:type="dxa"/>
          </w:tcPr>
          <w:p w14:paraId="78752C56" w14:textId="77777777" w:rsidR="00410021" w:rsidRPr="0051598C" w:rsidRDefault="00410021" w:rsidP="009D1436">
            <w:pPr>
              <w:pStyle w:val="TAL"/>
              <w:rPr>
                <w:sz w:val="16"/>
              </w:rPr>
            </w:pPr>
            <w:r>
              <w:rPr>
                <w:sz w:val="16"/>
              </w:rPr>
              <w:t>Correction to annexure A.2.3 and A.3.1</w:t>
            </w:r>
          </w:p>
        </w:tc>
        <w:tc>
          <w:tcPr>
            <w:tcW w:w="1577" w:type="dxa"/>
          </w:tcPr>
          <w:p w14:paraId="4232D8B3" w14:textId="77777777" w:rsidR="00410021" w:rsidRPr="0051598C" w:rsidRDefault="00410021" w:rsidP="009D1436">
            <w:pPr>
              <w:pStyle w:val="TAL"/>
              <w:rPr>
                <w:sz w:val="16"/>
              </w:rPr>
            </w:pPr>
            <w:r>
              <w:rPr>
                <w:sz w:val="16"/>
              </w:rPr>
              <w:t>Keysight Technologies UK</w:t>
            </w:r>
          </w:p>
        </w:tc>
        <w:tc>
          <w:tcPr>
            <w:tcW w:w="904" w:type="dxa"/>
          </w:tcPr>
          <w:p w14:paraId="33B035CD" w14:textId="77777777" w:rsidR="00410021" w:rsidRPr="0051598C" w:rsidRDefault="00410021" w:rsidP="009D1436">
            <w:pPr>
              <w:pStyle w:val="TAL"/>
              <w:rPr>
                <w:sz w:val="16"/>
              </w:rPr>
            </w:pPr>
            <w:r>
              <w:rPr>
                <w:sz w:val="16"/>
              </w:rPr>
              <w:t>34.229-1</w:t>
            </w:r>
          </w:p>
        </w:tc>
        <w:tc>
          <w:tcPr>
            <w:tcW w:w="708" w:type="dxa"/>
          </w:tcPr>
          <w:p w14:paraId="0A0CCD19" w14:textId="77777777" w:rsidR="00410021" w:rsidRPr="0051598C" w:rsidRDefault="00410021" w:rsidP="009D1436">
            <w:pPr>
              <w:pStyle w:val="TAL"/>
              <w:rPr>
                <w:sz w:val="16"/>
              </w:rPr>
            </w:pPr>
            <w:r>
              <w:rPr>
                <w:sz w:val="16"/>
              </w:rPr>
              <w:t>1507</w:t>
            </w:r>
          </w:p>
        </w:tc>
        <w:tc>
          <w:tcPr>
            <w:tcW w:w="266" w:type="dxa"/>
          </w:tcPr>
          <w:p w14:paraId="2824E078" w14:textId="77777777" w:rsidR="00410021" w:rsidRPr="0051598C" w:rsidRDefault="00410021" w:rsidP="009D1436">
            <w:pPr>
              <w:pStyle w:val="TAR"/>
              <w:rPr>
                <w:sz w:val="16"/>
              </w:rPr>
            </w:pPr>
            <w:r>
              <w:rPr>
                <w:sz w:val="16"/>
              </w:rPr>
              <w:t>-</w:t>
            </w:r>
          </w:p>
        </w:tc>
        <w:tc>
          <w:tcPr>
            <w:tcW w:w="727" w:type="dxa"/>
          </w:tcPr>
          <w:p w14:paraId="29C431C3" w14:textId="77777777" w:rsidR="00410021" w:rsidRPr="0051598C" w:rsidRDefault="00410021" w:rsidP="009D1436">
            <w:pPr>
              <w:pStyle w:val="TAL"/>
              <w:rPr>
                <w:sz w:val="16"/>
              </w:rPr>
            </w:pPr>
            <w:r>
              <w:rPr>
                <w:sz w:val="16"/>
              </w:rPr>
              <w:t>Rel-16</w:t>
            </w:r>
          </w:p>
        </w:tc>
        <w:tc>
          <w:tcPr>
            <w:tcW w:w="290" w:type="dxa"/>
          </w:tcPr>
          <w:p w14:paraId="66B5DB55" w14:textId="77777777" w:rsidR="00410021" w:rsidRPr="0051598C" w:rsidRDefault="00410021" w:rsidP="009D1436">
            <w:pPr>
              <w:pStyle w:val="TAL"/>
              <w:rPr>
                <w:sz w:val="16"/>
              </w:rPr>
            </w:pPr>
            <w:r>
              <w:rPr>
                <w:sz w:val="16"/>
              </w:rPr>
              <w:t>F</w:t>
            </w:r>
          </w:p>
        </w:tc>
        <w:tc>
          <w:tcPr>
            <w:tcW w:w="2545" w:type="dxa"/>
          </w:tcPr>
          <w:p w14:paraId="69AC2F62" w14:textId="77777777" w:rsidR="00410021" w:rsidRPr="0051598C" w:rsidRDefault="00410021" w:rsidP="009D1436">
            <w:pPr>
              <w:pStyle w:val="TAL"/>
              <w:rPr>
                <w:sz w:val="16"/>
              </w:rPr>
            </w:pPr>
            <w:r>
              <w:rPr>
                <w:sz w:val="16"/>
              </w:rPr>
              <w:t>TEI15_Test, 5GS_NR_LTE-UEConTest</w:t>
            </w:r>
          </w:p>
        </w:tc>
        <w:tc>
          <w:tcPr>
            <w:tcW w:w="1134" w:type="dxa"/>
          </w:tcPr>
          <w:p w14:paraId="0DA2A4D6" w14:textId="77777777" w:rsidR="00410021" w:rsidRPr="0051598C" w:rsidRDefault="00410021" w:rsidP="009D1436">
            <w:pPr>
              <w:pStyle w:val="TAL"/>
              <w:rPr>
                <w:sz w:val="16"/>
              </w:rPr>
            </w:pPr>
            <w:r>
              <w:rPr>
                <w:sz w:val="16"/>
              </w:rPr>
              <w:t>agreed</w:t>
            </w:r>
          </w:p>
        </w:tc>
      </w:tr>
      <w:tr w:rsidR="00410021" w14:paraId="60EBE902" w14:textId="77777777" w:rsidTr="00410021">
        <w:tc>
          <w:tcPr>
            <w:tcW w:w="1097" w:type="dxa"/>
          </w:tcPr>
          <w:p w14:paraId="441E225A" w14:textId="77777777" w:rsidR="00410021" w:rsidRPr="0051598C" w:rsidRDefault="00410021" w:rsidP="009D1436">
            <w:pPr>
              <w:pStyle w:val="TAL"/>
              <w:rPr>
                <w:sz w:val="16"/>
              </w:rPr>
            </w:pPr>
            <w:r>
              <w:rPr>
                <w:sz w:val="16"/>
              </w:rPr>
              <w:t>R5-225265</w:t>
            </w:r>
          </w:p>
        </w:tc>
        <w:tc>
          <w:tcPr>
            <w:tcW w:w="3080" w:type="dxa"/>
          </w:tcPr>
          <w:p w14:paraId="5318A884" w14:textId="77777777" w:rsidR="00410021" w:rsidRPr="0051598C" w:rsidRDefault="00410021" w:rsidP="009D1436">
            <w:pPr>
              <w:pStyle w:val="TAL"/>
              <w:rPr>
                <w:sz w:val="16"/>
              </w:rPr>
            </w:pPr>
            <w:r>
              <w:rPr>
                <w:sz w:val="16"/>
              </w:rPr>
              <w:t>Corrections to USSI test case 15.30</w:t>
            </w:r>
          </w:p>
        </w:tc>
        <w:tc>
          <w:tcPr>
            <w:tcW w:w="1577" w:type="dxa"/>
          </w:tcPr>
          <w:p w14:paraId="7405B747" w14:textId="77777777" w:rsidR="00410021" w:rsidRPr="0051598C" w:rsidRDefault="00410021" w:rsidP="009D1436">
            <w:pPr>
              <w:pStyle w:val="TAL"/>
              <w:rPr>
                <w:sz w:val="16"/>
              </w:rPr>
            </w:pPr>
            <w:r>
              <w:rPr>
                <w:sz w:val="16"/>
              </w:rPr>
              <w:t>Qualcomm Incorporated</w:t>
            </w:r>
          </w:p>
        </w:tc>
        <w:tc>
          <w:tcPr>
            <w:tcW w:w="904" w:type="dxa"/>
          </w:tcPr>
          <w:p w14:paraId="1A550B24" w14:textId="77777777" w:rsidR="00410021" w:rsidRPr="0051598C" w:rsidRDefault="00410021" w:rsidP="009D1436">
            <w:pPr>
              <w:pStyle w:val="TAL"/>
              <w:rPr>
                <w:sz w:val="16"/>
              </w:rPr>
            </w:pPr>
            <w:r>
              <w:rPr>
                <w:sz w:val="16"/>
              </w:rPr>
              <w:t>34.229-1</w:t>
            </w:r>
          </w:p>
        </w:tc>
        <w:tc>
          <w:tcPr>
            <w:tcW w:w="708" w:type="dxa"/>
          </w:tcPr>
          <w:p w14:paraId="4B9930BB" w14:textId="77777777" w:rsidR="00410021" w:rsidRPr="0051598C" w:rsidRDefault="00410021" w:rsidP="009D1436">
            <w:pPr>
              <w:pStyle w:val="TAL"/>
              <w:rPr>
                <w:sz w:val="16"/>
              </w:rPr>
            </w:pPr>
            <w:r>
              <w:rPr>
                <w:sz w:val="16"/>
              </w:rPr>
              <w:t>1508</w:t>
            </w:r>
          </w:p>
        </w:tc>
        <w:tc>
          <w:tcPr>
            <w:tcW w:w="266" w:type="dxa"/>
          </w:tcPr>
          <w:p w14:paraId="4EEF48CE" w14:textId="77777777" w:rsidR="00410021" w:rsidRPr="0051598C" w:rsidRDefault="00410021" w:rsidP="009D1436">
            <w:pPr>
              <w:pStyle w:val="TAR"/>
              <w:rPr>
                <w:sz w:val="16"/>
              </w:rPr>
            </w:pPr>
            <w:r>
              <w:rPr>
                <w:sz w:val="16"/>
              </w:rPr>
              <w:t>-</w:t>
            </w:r>
          </w:p>
        </w:tc>
        <w:tc>
          <w:tcPr>
            <w:tcW w:w="727" w:type="dxa"/>
          </w:tcPr>
          <w:p w14:paraId="4CC8DCA1" w14:textId="77777777" w:rsidR="00410021" w:rsidRPr="0051598C" w:rsidRDefault="00410021" w:rsidP="009D1436">
            <w:pPr>
              <w:pStyle w:val="TAL"/>
              <w:rPr>
                <w:sz w:val="16"/>
              </w:rPr>
            </w:pPr>
            <w:r>
              <w:rPr>
                <w:sz w:val="16"/>
              </w:rPr>
              <w:t>Rel-16</w:t>
            </w:r>
          </w:p>
        </w:tc>
        <w:tc>
          <w:tcPr>
            <w:tcW w:w="290" w:type="dxa"/>
          </w:tcPr>
          <w:p w14:paraId="50C4E581" w14:textId="77777777" w:rsidR="00410021" w:rsidRPr="0051598C" w:rsidRDefault="00410021" w:rsidP="009D1436">
            <w:pPr>
              <w:pStyle w:val="TAL"/>
              <w:rPr>
                <w:sz w:val="16"/>
              </w:rPr>
            </w:pPr>
            <w:r>
              <w:rPr>
                <w:sz w:val="16"/>
              </w:rPr>
              <w:t>F</w:t>
            </w:r>
          </w:p>
        </w:tc>
        <w:tc>
          <w:tcPr>
            <w:tcW w:w="2545" w:type="dxa"/>
          </w:tcPr>
          <w:p w14:paraId="2CA5579D" w14:textId="77777777" w:rsidR="00410021" w:rsidRPr="0051598C" w:rsidRDefault="00410021" w:rsidP="009D1436">
            <w:pPr>
              <w:pStyle w:val="TAL"/>
              <w:rPr>
                <w:sz w:val="16"/>
              </w:rPr>
            </w:pPr>
            <w:r>
              <w:rPr>
                <w:sz w:val="16"/>
              </w:rPr>
              <w:t>TEI12_Test</w:t>
            </w:r>
          </w:p>
        </w:tc>
        <w:tc>
          <w:tcPr>
            <w:tcW w:w="1134" w:type="dxa"/>
          </w:tcPr>
          <w:p w14:paraId="5E1EDC07" w14:textId="77777777" w:rsidR="00410021" w:rsidRPr="0051598C" w:rsidRDefault="00410021" w:rsidP="009D1436">
            <w:pPr>
              <w:pStyle w:val="TAL"/>
              <w:rPr>
                <w:sz w:val="16"/>
              </w:rPr>
            </w:pPr>
            <w:r>
              <w:rPr>
                <w:sz w:val="16"/>
              </w:rPr>
              <w:t>agreed</w:t>
            </w:r>
          </w:p>
        </w:tc>
      </w:tr>
      <w:tr w:rsidR="00410021" w14:paraId="12807AE5" w14:textId="77777777" w:rsidTr="00410021">
        <w:tc>
          <w:tcPr>
            <w:tcW w:w="1097" w:type="dxa"/>
          </w:tcPr>
          <w:p w14:paraId="5556E437" w14:textId="77777777" w:rsidR="00410021" w:rsidRPr="0051598C" w:rsidRDefault="00410021" w:rsidP="009D1436">
            <w:pPr>
              <w:pStyle w:val="TAL"/>
              <w:rPr>
                <w:sz w:val="16"/>
              </w:rPr>
            </w:pPr>
            <w:r>
              <w:rPr>
                <w:sz w:val="16"/>
              </w:rPr>
              <w:t>R5-225285</w:t>
            </w:r>
          </w:p>
        </w:tc>
        <w:tc>
          <w:tcPr>
            <w:tcW w:w="3080" w:type="dxa"/>
          </w:tcPr>
          <w:p w14:paraId="017E00CE" w14:textId="77777777" w:rsidR="00410021" w:rsidRPr="0051598C" w:rsidRDefault="00410021" w:rsidP="009D1436">
            <w:pPr>
              <w:pStyle w:val="TAL"/>
              <w:rPr>
                <w:sz w:val="16"/>
              </w:rPr>
            </w:pPr>
            <w:r>
              <w:rPr>
                <w:sz w:val="16"/>
              </w:rPr>
              <w:t>Corrections to A.2.5 UPDATE</w:t>
            </w:r>
          </w:p>
        </w:tc>
        <w:tc>
          <w:tcPr>
            <w:tcW w:w="1577" w:type="dxa"/>
          </w:tcPr>
          <w:p w14:paraId="59F184C0" w14:textId="77777777" w:rsidR="00410021" w:rsidRPr="0051598C" w:rsidRDefault="00410021" w:rsidP="009D1436">
            <w:pPr>
              <w:pStyle w:val="TAL"/>
              <w:rPr>
                <w:sz w:val="16"/>
              </w:rPr>
            </w:pPr>
            <w:r>
              <w:rPr>
                <w:sz w:val="16"/>
              </w:rPr>
              <w:t>MCC TF160</w:t>
            </w:r>
          </w:p>
        </w:tc>
        <w:tc>
          <w:tcPr>
            <w:tcW w:w="904" w:type="dxa"/>
          </w:tcPr>
          <w:p w14:paraId="217E9025" w14:textId="77777777" w:rsidR="00410021" w:rsidRPr="0051598C" w:rsidRDefault="00410021" w:rsidP="009D1436">
            <w:pPr>
              <w:pStyle w:val="TAL"/>
              <w:rPr>
                <w:sz w:val="16"/>
              </w:rPr>
            </w:pPr>
            <w:r>
              <w:rPr>
                <w:sz w:val="16"/>
              </w:rPr>
              <w:t>34.229-1</w:t>
            </w:r>
          </w:p>
        </w:tc>
        <w:tc>
          <w:tcPr>
            <w:tcW w:w="708" w:type="dxa"/>
          </w:tcPr>
          <w:p w14:paraId="0F6CAAF2" w14:textId="77777777" w:rsidR="00410021" w:rsidRPr="0051598C" w:rsidRDefault="00410021" w:rsidP="009D1436">
            <w:pPr>
              <w:pStyle w:val="TAL"/>
              <w:rPr>
                <w:sz w:val="16"/>
              </w:rPr>
            </w:pPr>
            <w:r>
              <w:rPr>
                <w:sz w:val="16"/>
              </w:rPr>
              <w:t>1509</w:t>
            </w:r>
          </w:p>
        </w:tc>
        <w:tc>
          <w:tcPr>
            <w:tcW w:w="266" w:type="dxa"/>
          </w:tcPr>
          <w:p w14:paraId="56E6AEAD" w14:textId="77777777" w:rsidR="00410021" w:rsidRPr="0051598C" w:rsidRDefault="00410021" w:rsidP="009D1436">
            <w:pPr>
              <w:pStyle w:val="TAR"/>
              <w:rPr>
                <w:sz w:val="16"/>
              </w:rPr>
            </w:pPr>
            <w:r>
              <w:rPr>
                <w:sz w:val="16"/>
              </w:rPr>
              <w:t>-</w:t>
            </w:r>
          </w:p>
        </w:tc>
        <w:tc>
          <w:tcPr>
            <w:tcW w:w="727" w:type="dxa"/>
          </w:tcPr>
          <w:p w14:paraId="6AC7F57E" w14:textId="77777777" w:rsidR="00410021" w:rsidRPr="0051598C" w:rsidRDefault="00410021" w:rsidP="009D1436">
            <w:pPr>
              <w:pStyle w:val="TAL"/>
              <w:rPr>
                <w:sz w:val="16"/>
              </w:rPr>
            </w:pPr>
            <w:r>
              <w:rPr>
                <w:sz w:val="16"/>
              </w:rPr>
              <w:t>Rel-16</w:t>
            </w:r>
          </w:p>
        </w:tc>
        <w:tc>
          <w:tcPr>
            <w:tcW w:w="290" w:type="dxa"/>
          </w:tcPr>
          <w:p w14:paraId="1421CA07" w14:textId="77777777" w:rsidR="00410021" w:rsidRPr="0051598C" w:rsidRDefault="00410021" w:rsidP="009D1436">
            <w:pPr>
              <w:pStyle w:val="TAL"/>
              <w:rPr>
                <w:sz w:val="16"/>
              </w:rPr>
            </w:pPr>
            <w:r>
              <w:rPr>
                <w:sz w:val="16"/>
              </w:rPr>
              <w:t>F</w:t>
            </w:r>
          </w:p>
        </w:tc>
        <w:tc>
          <w:tcPr>
            <w:tcW w:w="2545" w:type="dxa"/>
          </w:tcPr>
          <w:p w14:paraId="6F502DB4" w14:textId="77777777" w:rsidR="00410021" w:rsidRPr="0051598C" w:rsidRDefault="00410021" w:rsidP="009D1436">
            <w:pPr>
              <w:pStyle w:val="TAL"/>
              <w:rPr>
                <w:sz w:val="16"/>
              </w:rPr>
            </w:pPr>
            <w:r>
              <w:rPr>
                <w:sz w:val="16"/>
              </w:rPr>
              <w:t>TEI8_Test</w:t>
            </w:r>
          </w:p>
        </w:tc>
        <w:tc>
          <w:tcPr>
            <w:tcW w:w="1134" w:type="dxa"/>
          </w:tcPr>
          <w:p w14:paraId="71F65750" w14:textId="77777777" w:rsidR="00410021" w:rsidRPr="0051598C" w:rsidRDefault="00410021" w:rsidP="009D1436">
            <w:pPr>
              <w:pStyle w:val="TAL"/>
              <w:rPr>
                <w:sz w:val="16"/>
              </w:rPr>
            </w:pPr>
            <w:r>
              <w:rPr>
                <w:sz w:val="16"/>
              </w:rPr>
              <w:t>agreed</w:t>
            </w:r>
          </w:p>
        </w:tc>
      </w:tr>
      <w:tr w:rsidR="00410021" w14:paraId="190E75D2" w14:textId="77777777" w:rsidTr="00410021">
        <w:tc>
          <w:tcPr>
            <w:tcW w:w="1097" w:type="dxa"/>
          </w:tcPr>
          <w:p w14:paraId="65F76D25" w14:textId="77777777" w:rsidR="00410021" w:rsidRPr="0051598C" w:rsidRDefault="00410021" w:rsidP="009D1436">
            <w:pPr>
              <w:pStyle w:val="TAL"/>
              <w:rPr>
                <w:sz w:val="16"/>
              </w:rPr>
            </w:pPr>
            <w:r>
              <w:rPr>
                <w:sz w:val="16"/>
              </w:rPr>
              <w:t>R5-224004</w:t>
            </w:r>
          </w:p>
        </w:tc>
        <w:tc>
          <w:tcPr>
            <w:tcW w:w="3080" w:type="dxa"/>
          </w:tcPr>
          <w:p w14:paraId="602308FE" w14:textId="77777777" w:rsidR="00410021" w:rsidRPr="0051598C" w:rsidRDefault="00410021" w:rsidP="009D1436">
            <w:pPr>
              <w:pStyle w:val="TAL"/>
              <w:rPr>
                <w:sz w:val="16"/>
              </w:rPr>
            </w:pPr>
            <w:r>
              <w:rPr>
                <w:sz w:val="16"/>
              </w:rPr>
              <w:t>Update of applicability for 5GC test case 7.14 and 7.20</w:t>
            </w:r>
          </w:p>
        </w:tc>
        <w:tc>
          <w:tcPr>
            <w:tcW w:w="1577" w:type="dxa"/>
          </w:tcPr>
          <w:p w14:paraId="3B1CEF56" w14:textId="77777777" w:rsidR="00410021" w:rsidRPr="0051598C" w:rsidRDefault="00410021" w:rsidP="009D1436">
            <w:pPr>
              <w:pStyle w:val="TAL"/>
              <w:rPr>
                <w:sz w:val="16"/>
              </w:rPr>
            </w:pPr>
            <w:r>
              <w:rPr>
                <w:sz w:val="16"/>
              </w:rPr>
              <w:t>MediaTek Inc., SGS Wirelessc</w:t>
            </w:r>
          </w:p>
        </w:tc>
        <w:tc>
          <w:tcPr>
            <w:tcW w:w="904" w:type="dxa"/>
          </w:tcPr>
          <w:p w14:paraId="601681C5" w14:textId="77777777" w:rsidR="00410021" w:rsidRPr="0051598C" w:rsidRDefault="00410021" w:rsidP="009D1436">
            <w:pPr>
              <w:pStyle w:val="TAL"/>
              <w:rPr>
                <w:sz w:val="16"/>
              </w:rPr>
            </w:pPr>
            <w:r>
              <w:rPr>
                <w:sz w:val="16"/>
              </w:rPr>
              <w:t>34.229-2</w:t>
            </w:r>
          </w:p>
        </w:tc>
        <w:tc>
          <w:tcPr>
            <w:tcW w:w="708" w:type="dxa"/>
          </w:tcPr>
          <w:p w14:paraId="5A7D4000" w14:textId="77777777" w:rsidR="00410021" w:rsidRPr="0051598C" w:rsidRDefault="00410021" w:rsidP="009D1436">
            <w:pPr>
              <w:pStyle w:val="TAL"/>
              <w:rPr>
                <w:sz w:val="16"/>
              </w:rPr>
            </w:pPr>
            <w:r>
              <w:rPr>
                <w:sz w:val="16"/>
              </w:rPr>
              <w:t>0313</w:t>
            </w:r>
          </w:p>
        </w:tc>
        <w:tc>
          <w:tcPr>
            <w:tcW w:w="266" w:type="dxa"/>
          </w:tcPr>
          <w:p w14:paraId="120D2D40" w14:textId="77777777" w:rsidR="00410021" w:rsidRPr="0051598C" w:rsidRDefault="00410021" w:rsidP="009D1436">
            <w:pPr>
              <w:pStyle w:val="TAR"/>
              <w:rPr>
                <w:sz w:val="16"/>
              </w:rPr>
            </w:pPr>
            <w:r>
              <w:rPr>
                <w:sz w:val="16"/>
              </w:rPr>
              <w:t>-</w:t>
            </w:r>
          </w:p>
        </w:tc>
        <w:tc>
          <w:tcPr>
            <w:tcW w:w="727" w:type="dxa"/>
          </w:tcPr>
          <w:p w14:paraId="1E8D9D49" w14:textId="77777777" w:rsidR="00410021" w:rsidRPr="0051598C" w:rsidRDefault="00410021" w:rsidP="009D1436">
            <w:pPr>
              <w:pStyle w:val="TAL"/>
              <w:rPr>
                <w:sz w:val="16"/>
              </w:rPr>
            </w:pPr>
            <w:r>
              <w:rPr>
                <w:sz w:val="16"/>
              </w:rPr>
              <w:t>Rel-16</w:t>
            </w:r>
          </w:p>
        </w:tc>
        <w:tc>
          <w:tcPr>
            <w:tcW w:w="290" w:type="dxa"/>
          </w:tcPr>
          <w:p w14:paraId="39D7B35D" w14:textId="77777777" w:rsidR="00410021" w:rsidRPr="0051598C" w:rsidRDefault="00410021" w:rsidP="009D1436">
            <w:pPr>
              <w:pStyle w:val="TAL"/>
              <w:rPr>
                <w:sz w:val="16"/>
              </w:rPr>
            </w:pPr>
            <w:r>
              <w:rPr>
                <w:sz w:val="16"/>
              </w:rPr>
              <w:t>F</w:t>
            </w:r>
          </w:p>
        </w:tc>
        <w:tc>
          <w:tcPr>
            <w:tcW w:w="2545" w:type="dxa"/>
          </w:tcPr>
          <w:p w14:paraId="2308D951" w14:textId="77777777" w:rsidR="00410021" w:rsidRPr="0051598C" w:rsidRDefault="00410021" w:rsidP="009D1436">
            <w:pPr>
              <w:pStyle w:val="TAL"/>
              <w:rPr>
                <w:sz w:val="16"/>
              </w:rPr>
            </w:pPr>
            <w:r>
              <w:rPr>
                <w:sz w:val="16"/>
              </w:rPr>
              <w:t>TEI15_Test, 5GS_NR_LTE-UEConTest</w:t>
            </w:r>
          </w:p>
        </w:tc>
        <w:tc>
          <w:tcPr>
            <w:tcW w:w="1134" w:type="dxa"/>
          </w:tcPr>
          <w:p w14:paraId="2585CCCC" w14:textId="77777777" w:rsidR="00410021" w:rsidRPr="0051598C" w:rsidRDefault="00410021" w:rsidP="009D1436">
            <w:pPr>
              <w:pStyle w:val="TAL"/>
              <w:rPr>
                <w:sz w:val="16"/>
              </w:rPr>
            </w:pPr>
            <w:r>
              <w:rPr>
                <w:sz w:val="16"/>
              </w:rPr>
              <w:t>revised</w:t>
            </w:r>
          </w:p>
        </w:tc>
      </w:tr>
      <w:tr w:rsidR="00410021" w14:paraId="1ECCF061" w14:textId="77777777" w:rsidTr="00410021">
        <w:tc>
          <w:tcPr>
            <w:tcW w:w="1097" w:type="dxa"/>
          </w:tcPr>
          <w:p w14:paraId="5ACAA63F" w14:textId="77777777" w:rsidR="00410021" w:rsidRPr="0051598C" w:rsidRDefault="00410021" w:rsidP="009D1436">
            <w:pPr>
              <w:pStyle w:val="TAL"/>
              <w:rPr>
                <w:sz w:val="16"/>
              </w:rPr>
            </w:pPr>
            <w:r>
              <w:rPr>
                <w:sz w:val="16"/>
              </w:rPr>
              <w:t>R5-225422</w:t>
            </w:r>
          </w:p>
        </w:tc>
        <w:tc>
          <w:tcPr>
            <w:tcW w:w="3080" w:type="dxa"/>
          </w:tcPr>
          <w:p w14:paraId="2B589821" w14:textId="77777777" w:rsidR="00410021" w:rsidRPr="0051598C" w:rsidRDefault="00410021" w:rsidP="009D1436">
            <w:pPr>
              <w:pStyle w:val="TAL"/>
              <w:rPr>
                <w:sz w:val="16"/>
              </w:rPr>
            </w:pPr>
            <w:r>
              <w:rPr>
                <w:sz w:val="16"/>
              </w:rPr>
              <w:t>Update of applicability for 5GC test case 7.14 and 7.20</w:t>
            </w:r>
          </w:p>
        </w:tc>
        <w:tc>
          <w:tcPr>
            <w:tcW w:w="1577" w:type="dxa"/>
          </w:tcPr>
          <w:p w14:paraId="00D0EA48" w14:textId="77777777" w:rsidR="00410021" w:rsidRPr="0051598C" w:rsidRDefault="00410021" w:rsidP="009D1436">
            <w:pPr>
              <w:pStyle w:val="TAL"/>
              <w:rPr>
                <w:sz w:val="16"/>
              </w:rPr>
            </w:pPr>
            <w:r>
              <w:rPr>
                <w:sz w:val="16"/>
              </w:rPr>
              <w:t>MediaTek Inc., SGS Wirelessc</w:t>
            </w:r>
          </w:p>
        </w:tc>
        <w:tc>
          <w:tcPr>
            <w:tcW w:w="904" w:type="dxa"/>
          </w:tcPr>
          <w:p w14:paraId="69B879C9" w14:textId="77777777" w:rsidR="00410021" w:rsidRPr="0051598C" w:rsidRDefault="00410021" w:rsidP="009D1436">
            <w:pPr>
              <w:pStyle w:val="TAL"/>
              <w:rPr>
                <w:sz w:val="16"/>
              </w:rPr>
            </w:pPr>
            <w:r>
              <w:rPr>
                <w:sz w:val="16"/>
              </w:rPr>
              <w:t>34.229-2</w:t>
            </w:r>
          </w:p>
        </w:tc>
        <w:tc>
          <w:tcPr>
            <w:tcW w:w="708" w:type="dxa"/>
          </w:tcPr>
          <w:p w14:paraId="6525059C" w14:textId="77777777" w:rsidR="00410021" w:rsidRPr="0051598C" w:rsidRDefault="00410021" w:rsidP="009D1436">
            <w:pPr>
              <w:pStyle w:val="TAL"/>
              <w:rPr>
                <w:sz w:val="16"/>
              </w:rPr>
            </w:pPr>
            <w:r>
              <w:rPr>
                <w:sz w:val="16"/>
              </w:rPr>
              <w:t>0313</w:t>
            </w:r>
          </w:p>
        </w:tc>
        <w:tc>
          <w:tcPr>
            <w:tcW w:w="266" w:type="dxa"/>
          </w:tcPr>
          <w:p w14:paraId="5855250F" w14:textId="77777777" w:rsidR="00410021" w:rsidRPr="0051598C" w:rsidRDefault="00410021" w:rsidP="009D1436">
            <w:pPr>
              <w:pStyle w:val="TAR"/>
              <w:rPr>
                <w:sz w:val="16"/>
              </w:rPr>
            </w:pPr>
            <w:r>
              <w:rPr>
                <w:sz w:val="16"/>
              </w:rPr>
              <w:t>1</w:t>
            </w:r>
          </w:p>
        </w:tc>
        <w:tc>
          <w:tcPr>
            <w:tcW w:w="727" w:type="dxa"/>
          </w:tcPr>
          <w:p w14:paraId="557BA629" w14:textId="77777777" w:rsidR="00410021" w:rsidRPr="0051598C" w:rsidRDefault="00410021" w:rsidP="009D1436">
            <w:pPr>
              <w:pStyle w:val="TAL"/>
              <w:rPr>
                <w:sz w:val="16"/>
              </w:rPr>
            </w:pPr>
            <w:r>
              <w:rPr>
                <w:sz w:val="16"/>
              </w:rPr>
              <w:t>Rel-16</w:t>
            </w:r>
          </w:p>
        </w:tc>
        <w:tc>
          <w:tcPr>
            <w:tcW w:w="290" w:type="dxa"/>
          </w:tcPr>
          <w:p w14:paraId="03A25A73" w14:textId="77777777" w:rsidR="00410021" w:rsidRPr="0051598C" w:rsidRDefault="00410021" w:rsidP="009D1436">
            <w:pPr>
              <w:pStyle w:val="TAL"/>
              <w:rPr>
                <w:sz w:val="16"/>
              </w:rPr>
            </w:pPr>
            <w:r>
              <w:rPr>
                <w:sz w:val="16"/>
              </w:rPr>
              <w:t>F</w:t>
            </w:r>
          </w:p>
        </w:tc>
        <w:tc>
          <w:tcPr>
            <w:tcW w:w="2545" w:type="dxa"/>
          </w:tcPr>
          <w:p w14:paraId="0674A24E" w14:textId="77777777" w:rsidR="00410021" w:rsidRPr="0051598C" w:rsidRDefault="00410021" w:rsidP="009D1436">
            <w:pPr>
              <w:pStyle w:val="TAL"/>
              <w:rPr>
                <w:sz w:val="16"/>
              </w:rPr>
            </w:pPr>
            <w:r>
              <w:rPr>
                <w:sz w:val="16"/>
              </w:rPr>
              <w:t>TEI15_Test, 5GS_NR_LTE-UEConTest</w:t>
            </w:r>
          </w:p>
        </w:tc>
        <w:tc>
          <w:tcPr>
            <w:tcW w:w="1134" w:type="dxa"/>
          </w:tcPr>
          <w:p w14:paraId="43834A7A" w14:textId="77777777" w:rsidR="00410021" w:rsidRPr="0051598C" w:rsidRDefault="00410021" w:rsidP="009D1436">
            <w:pPr>
              <w:pStyle w:val="TAL"/>
              <w:rPr>
                <w:sz w:val="16"/>
              </w:rPr>
            </w:pPr>
            <w:r>
              <w:rPr>
                <w:sz w:val="16"/>
              </w:rPr>
              <w:t>agreed</w:t>
            </w:r>
          </w:p>
        </w:tc>
      </w:tr>
      <w:tr w:rsidR="00410021" w14:paraId="502D0C84" w14:textId="77777777" w:rsidTr="00410021">
        <w:tc>
          <w:tcPr>
            <w:tcW w:w="1097" w:type="dxa"/>
          </w:tcPr>
          <w:p w14:paraId="372E8CB6" w14:textId="77777777" w:rsidR="00410021" w:rsidRPr="0051598C" w:rsidRDefault="00410021" w:rsidP="009D1436">
            <w:pPr>
              <w:pStyle w:val="TAL"/>
              <w:rPr>
                <w:sz w:val="16"/>
              </w:rPr>
            </w:pPr>
            <w:r>
              <w:rPr>
                <w:sz w:val="16"/>
              </w:rPr>
              <w:t>R5-224039</w:t>
            </w:r>
          </w:p>
        </w:tc>
        <w:tc>
          <w:tcPr>
            <w:tcW w:w="3080" w:type="dxa"/>
          </w:tcPr>
          <w:p w14:paraId="0FD8E2EF" w14:textId="77777777" w:rsidR="00410021" w:rsidRPr="0051598C" w:rsidRDefault="00410021" w:rsidP="009D1436">
            <w:pPr>
              <w:pStyle w:val="TAL"/>
              <w:rPr>
                <w:sz w:val="16"/>
              </w:rPr>
            </w:pPr>
            <w:r>
              <w:rPr>
                <w:sz w:val="16"/>
              </w:rPr>
              <w:t>Correction to Condition C16 for TCs specified in 34.229-5</w:t>
            </w:r>
          </w:p>
        </w:tc>
        <w:tc>
          <w:tcPr>
            <w:tcW w:w="1577" w:type="dxa"/>
          </w:tcPr>
          <w:p w14:paraId="0E86A2E0" w14:textId="77777777" w:rsidR="00410021" w:rsidRPr="0051598C" w:rsidRDefault="00410021" w:rsidP="009D1436">
            <w:pPr>
              <w:pStyle w:val="TAL"/>
              <w:rPr>
                <w:sz w:val="16"/>
              </w:rPr>
            </w:pPr>
            <w:r>
              <w:rPr>
                <w:sz w:val="16"/>
              </w:rPr>
              <w:t>SGS Wireless</w:t>
            </w:r>
          </w:p>
        </w:tc>
        <w:tc>
          <w:tcPr>
            <w:tcW w:w="904" w:type="dxa"/>
          </w:tcPr>
          <w:p w14:paraId="5E2319C1" w14:textId="77777777" w:rsidR="00410021" w:rsidRPr="0051598C" w:rsidRDefault="00410021" w:rsidP="009D1436">
            <w:pPr>
              <w:pStyle w:val="TAL"/>
              <w:rPr>
                <w:sz w:val="16"/>
              </w:rPr>
            </w:pPr>
            <w:r>
              <w:rPr>
                <w:sz w:val="16"/>
              </w:rPr>
              <w:t>34.229-2</w:t>
            </w:r>
          </w:p>
        </w:tc>
        <w:tc>
          <w:tcPr>
            <w:tcW w:w="708" w:type="dxa"/>
          </w:tcPr>
          <w:p w14:paraId="039FEBAA" w14:textId="77777777" w:rsidR="00410021" w:rsidRPr="0051598C" w:rsidRDefault="00410021" w:rsidP="009D1436">
            <w:pPr>
              <w:pStyle w:val="TAL"/>
              <w:rPr>
                <w:sz w:val="16"/>
              </w:rPr>
            </w:pPr>
            <w:r>
              <w:rPr>
                <w:sz w:val="16"/>
              </w:rPr>
              <w:t>0314</w:t>
            </w:r>
          </w:p>
        </w:tc>
        <w:tc>
          <w:tcPr>
            <w:tcW w:w="266" w:type="dxa"/>
          </w:tcPr>
          <w:p w14:paraId="29209779" w14:textId="77777777" w:rsidR="00410021" w:rsidRPr="0051598C" w:rsidRDefault="00410021" w:rsidP="009D1436">
            <w:pPr>
              <w:pStyle w:val="TAR"/>
              <w:rPr>
                <w:sz w:val="16"/>
              </w:rPr>
            </w:pPr>
            <w:r>
              <w:rPr>
                <w:sz w:val="16"/>
              </w:rPr>
              <w:t>-</w:t>
            </w:r>
          </w:p>
        </w:tc>
        <w:tc>
          <w:tcPr>
            <w:tcW w:w="727" w:type="dxa"/>
          </w:tcPr>
          <w:p w14:paraId="625FD811" w14:textId="77777777" w:rsidR="00410021" w:rsidRPr="0051598C" w:rsidRDefault="00410021" w:rsidP="009D1436">
            <w:pPr>
              <w:pStyle w:val="TAL"/>
              <w:rPr>
                <w:sz w:val="16"/>
              </w:rPr>
            </w:pPr>
            <w:r>
              <w:rPr>
                <w:sz w:val="16"/>
              </w:rPr>
              <w:t>Rel-16</w:t>
            </w:r>
          </w:p>
        </w:tc>
        <w:tc>
          <w:tcPr>
            <w:tcW w:w="290" w:type="dxa"/>
          </w:tcPr>
          <w:p w14:paraId="11F0FF96" w14:textId="77777777" w:rsidR="00410021" w:rsidRPr="0051598C" w:rsidRDefault="00410021" w:rsidP="009D1436">
            <w:pPr>
              <w:pStyle w:val="TAL"/>
              <w:rPr>
                <w:sz w:val="16"/>
              </w:rPr>
            </w:pPr>
            <w:r>
              <w:rPr>
                <w:sz w:val="16"/>
              </w:rPr>
              <w:t>F</w:t>
            </w:r>
          </w:p>
        </w:tc>
        <w:tc>
          <w:tcPr>
            <w:tcW w:w="2545" w:type="dxa"/>
          </w:tcPr>
          <w:p w14:paraId="6589D72F" w14:textId="77777777" w:rsidR="00410021" w:rsidRPr="0051598C" w:rsidRDefault="00410021" w:rsidP="009D1436">
            <w:pPr>
              <w:pStyle w:val="TAL"/>
              <w:rPr>
                <w:sz w:val="16"/>
              </w:rPr>
            </w:pPr>
            <w:r>
              <w:rPr>
                <w:sz w:val="16"/>
              </w:rPr>
              <w:t>TEI15_Test, 5GS_NR_LTE-UEConTest</w:t>
            </w:r>
          </w:p>
        </w:tc>
        <w:tc>
          <w:tcPr>
            <w:tcW w:w="1134" w:type="dxa"/>
          </w:tcPr>
          <w:p w14:paraId="74112107" w14:textId="77777777" w:rsidR="00410021" w:rsidRPr="0051598C" w:rsidRDefault="00410021" w:rsidP="009D1436">
            <w:pPr>
              <w:pStyle w:val="TAL"/>
              <w:rPr>
                <w:sz w:val="16"/>
              </w:rPr>
            </w:pPr>
            <w:r>
              <w:rPr>
                <w:sz w:val="16"/>
              </w:rPr>
              <w:t>withdrawn</w:t>
            </w:r>
          </w:p>
        </w:tc>
      </w:tr>
      <w:tr w:rsidR="00410021" w14:paraId="65BDB1F4" w14:textId="77777777" w:rsidTr="00410021">
        <w:tc>
          <w:tcPr>
            <w:tcW w:w="1097" w:type="dxa"/>
          </w:tcPr>
          <w:p w14:paraId="6B461145" w14:textId="77777777" w:rsidR="00410021" w:rsidRPr="0051598C" w:rsidRDefault="00410021" w:rsidP="009D1436">
            <w:pPr>
              <w:pStyle w:val="TAL"/>
              <w:rPr>
                <w:sz w:val="16"/>
              </w:rPr>
            </w:pPr>
            <w:r>
              <w:rPr>
                <w:sz w:val="16"/>
              </w:rPr>
              <w:t>R5-225190</w:t>
            </w:r>
          </w:p>
        </w:tc>
        <w:tc>
          <w:tcPr>
            <w:tcW w:w="3080" w:type="dxa"/>
          </w:tcPr>
          <w:p w14:paraId="7A1184CA" w14:textId="77777777" w:rsidR="00410021" w:rsidRPr="0051598C" w:rsidRDefault="00410021" w:rsidP="009D1436">
            <w:pPr>
              <w:pStyle w:val="TAL"/>
              <w:rPr>
                <w:sz w:val="16"/>
              </w:rPr>
            </w:pPr>
            <w:r>
              <w:rPr>
                <w:sz w:val="16"/>
              </w:rPr>
              <w:t>Correction to 5G IMS applicability C19</w:t>
            </w:r>
          </w:p>
        </w:tc>
        <w:tc>
          <w:tcPr>
            <w:tcW w:w="1577" w:type="dxa"/>
          </w:tcPr>
          <w:p w14:paraId="0D203BFC" w14:textId="77777777" w:rsidR="00410021" w:rsidRPr="0051598C" w:rsidRDefault="00410021" w:rsidP="009D1436">
            <w:pPr>
              <w:pStyle w:val="TAL"/>
              <w:rPr>
                <w:sz w:val="16"/>
              </w:rPr>
            </w:pPr>
            <w:r>
              <w:rPr>
                <w:sz w:val="16"/>
              </w:rPr>
              <w:t>Bureau Veritas, CATT</w:t>
            </w:r>
          </w:p>
        </w:tc>
        <w:tc>
          <w:tcPr>
            <w:tcW w:w="904" w:type="dxa"/>
          </w:tcPr>
          <w:p w14:paraId="28A9FD1A" w14:textId="77777777" w:rsidR="00410021" w:rsidRPr="0051598C" w:rsidRDefault="00410021" w:rsidP="009D1436">
            <w:pPr>
              <w:pStyle w:val="TAL"/>
              <w:rPr>
                <w:sz w:val="16"/>
              </w:rPr>
            </w:pPr>
            <w:r>
              <w:rPr>
                <w:sz w:val="16"/>
              </w:rPr>
              <w:t>34.229-2</w:t>
            </w:r>
          </w:p>
        </w:tc>
        <w:tc>
          <w:tcPr>
            <w:tcW w:w="708" w:type="dxa"/>
          </w:tcPr>
          <w:p w14:paraId="1C5F9E06" w14:textId="77777777" w:rsidR="00410021" w:rsidRPr="0051598C" w:rsidRDefault="00410021" w:rsidP="009D1436">
            <w:pPr>
              <w:pStyle w:val="TAL"/>
              <w:rPr>
                <w:sz w:val="16"/>
              </w:rPr>
            </w:pPr>
            <w:r>
              <w:rPr>
                <w:sz w:val="16"/>
              </w:rPr>
              <w:t>0315</w:t>
            </w:r>
          </w:p>
        </w:tc>
        <w:tc>
          <w:tcPr>
            <w:tcW w:w="266" w:type="dxa"/>
          </w:tcPr>
          <w:p w14:paraId="1B3DFBE9" w14:textId="77777777" w:rsidR="00410021" w:rsidRPr="0051598C" w:rsidRDefault="00410021" w:rsidP="009D1436">
            <w:pPr>
              <w:pStyle w:val="TAR"/>
              <w:rPr>
                <w:sz w:val="16"/>
              </w:rPr>
            </w:pPr>
            <w:r>
              <w:rPr>
                <w:sz w:val="16"/>
              </w:rPr>
              <w:t>-</w:t>
            </w:r>
          </w:p>
        </w:tc>
        <w:tc>
          <w:tcPr>
            <w:tcW w:w="727" w:type="dxa"/>
          </w:tcPr>
          <w:p w14:paraId="33F5E82C" w14:textId="77777777" w:rsidR="00410021" w:rsidRPr="0051598C" w:rsidRDefault="00410021" w:rsidP="009D1436">
            <w:pPr>
              <w:pStyle w:val="TAL"/>
              <w:rPr>
                <w:sz w:val="16"/>
              </w:rPr>
            </w:pPr>
            <w:r>
              <w:rPr>
                <w:sz w:val="16"/>
              </w:rPr>
              <w:t>Rel-16</w:t>
            </w:r>
          </w:p>
        </w:tc>
        <w:tc>
          <w:tcPr>
            <w:tcW w:w="290" w:type="dxa"/>
          </w:tcPr>
          <w:p w14:paraId="7BD8A13E" w14:textId="77777777" w:rsidR="00410021" w:rsidRPr="0051598C" w:rsidRDefault="00410021" w:rsidP="009D1436">
            <w:pPr>
              <w:pStyle w:val="TAL"/>
              <w:rPr>
                <w:sz w:val="16"/>
              </w:rPr>
            </w:pPr>
            <w:r>
              <w:rPr>
                <w:sz w:val="16"/>
              </w:rPr>
              <w:t>F</w:t>
            </w:r>
          </w:p>
        </w:tc>
        <w:tc>
          <w:tcPr>
            <w:tcW w:w="2545" w:type="dxa"/>
          </w:tcPr>
          <w:p w14:paraId="40AECFBE" w14:textId="77777777" w:rsidR="00410021" w:rsidRPr="0051598C" w:rsidRDefault="00410021" w:rsidP="009D1436">
            <w:pPr>
              <w:pStyle w:val="TAL"/>
              <w:rPr>
                <w:sz w:val="16"/>
              </w:rPr>
            </w:pPr>
            <w:r>
              <w:rPr>
                <w:sz w:val="16"/>
              </w:rPr>
              <w:t>TEI15_Test, 5GS_NR_LTE-UEConTest</w:t>
            </w:r>
          </w:p>
        </w:tc>
        <w:tc>
          <w:tcPr>
            <w:tcW w:w="1134" w:type="dxa"/>
          </w:tcPr>
          <w:p w14:paraId="0D648E8F" w14:textId="77777777" w:rsidR="00410021" w:rsidRPr="0051598C" w:rsidRDefault="00410021" w:rsidP="009D1436">
            <w:pPr>
              <w:pStyle w:val="TAL"/>
              <w:rPr>
                <w:sz w:val="16"/>
              </w:rPr>
            </w:pPr>
            <w:r>
              <w:rPr>
                <w:sz w:val="16"/>
              </w:rPr>
              <w:t>agreed</w:t>
            </w:r>
          </w:p>
        </w:tc>
      </w:tr>
      <w:tr w:rsidR="00410021" w14:paraId="3583C805" w14:textId="77777777" w:rsidTr="00410021">
        <w:tc>
          <w:tcPr>
            <w:tcW w:w="1097" w:type="dxa"/>
          </w:tcPr>
          <w:p w14:paraId="3960CBB6" w14:textId="77777777" w:rsidR="00410021" w:rsidRPr="0051598C" w:rsidRDefault="00410021" w:rsidP="009D1436">
            <w:pPr>
              <w:pStyle w:val="TAL"/>
              <w:rPr>
                <w:sz w:val="16"/>
              </w:rPr>
            </w:pPr>
            <w:r>
              <w:rPr>
                <w:sz w:val="16"/>
              </w:rPr>
              <w:t>R5-224134</w:t>
            </w:r>
          </w:p>
        </w:tc>
        <w:tc>
          <w:tcPr>
            <w:tcW w:w="3080" w:type="dxa"/>
          </w:tcPr>
          <w:p w14:paraId="5173D870" w14:textId="77777777" w:rsidR="00410021" w:rsidRPr="0051598C" w:rsidRDefault="00410021" w:rsidP="009D1436">
            <w:pPr>
              <w:pStyle w:val="TAL"/>
              <w:rPr>
                <w:sz w:val="16"/>
              </w:rPr>
            </w:pPr>
            <w:r>
              <w:rPr>
                <w:sz w:val="16"/>
              </w:rPr>
              <w:t>Correction to IMS 5GS MT Call test case 7.33</w:t>
            </w:r>
          </w:p>
        </w:tc>
        <w:tc>
          <w:tcPr>
            <w:tcW w:w="1577" w:type="dxa"/>
          </w:tcPr>
          <w:p w14:paraId="644319ED" w14:textId="77777777" w:rsidR="00410021" w:rsidRPr="0051598C" w:rsidRDefault="00410021" w:rsidP="009D1436">
            <w:pPr>
              <w:pStyle w:val="TAL"/>
              <w:rPr>
                <w:sz w:val="16"/>
              </w:rPr>
            </w:pPr>
            <w:r>
              <w:rPr>
                <w:sz w:val="16"/>
              </w:rPr>
              <w:t>Keysight Technologies UK</w:t>
            </w:r>
          </w:p>
        </w:tc>
        <w:tc>
          <w:tcPr>
            <w:tcW w:w="904" w:type="dxa"/>
          </w:tcPr>
          <w:p w14:paraId="7D467FBF" w14:textId="77777777" w:rsidR="00410021" w:rsidRPr="0051598C" w:rsidRDefault="00410021" w:rsidP="009D1436">
            <w:pPr>
              <w:pStyle w:val="TAL"/>
              <w:rPr>
                <w:sz w:val="16"/>
              </w:rPr>
            </w:pPr>
            <w:r>
              <w:rPr>
                <w:sz w:val="16"/>
              </w:rPr>
              <w:t>34.229-5</w:t>
            </w:r>
          </w:p>
        </w:tc>
        <w:tc>
          <w:tcPr>
            <w:tcW w:w="708" w:type="dxa"/>
          </w:tcPr>
          <w:p w14:paraId="149FBCBF" w14:textId="77777777" w:rsidR="00410021" w:rsidRPr="0051598C" w:rsidRDefault="00410021" w:rsidP="009D1436">
            <w:pPr>
              <w:pStyle w:val="TAL"/>
              <w:rPr>
                <w:sz w:val="16"/>
              </w:rPr>
            </w:pPr>
            <w:r>
              <w:rPr>
                <w:sz w:val="16"/>
              </w:rPr>
              <w:t>0428</w:t>
            </w:r>
          </w:p>
        </w:tc>
        <w:tc>
          <w:tcPr>
            <w:tcW w:w="266" w:type="dxa"/>
          </w:tcPr>
          <w:p w14:paraId="4F18B6B0" w14:textId="77777777" w:rsidR="00410021" w:rsidRPr="0051598C" w:rsidRDefault="00410021" w:rsidP="009D1436">
            <w:pPr>
              <w:pStyle w:val="TAR"/>
              <w:rPr>
                <w:sz w:val="16"/>
              </w:rPr>
            </w:pPr>
            <w:r>
              <w:rPr>
                <w:sz w:val="16"/>
              </w:rPr>
              <w:t>-</w:t>
            </w:r>
          </w:p>
        </w:tc>
        <w:tc>
          <w:tcPr>
            <w:tcW w:w="727" w:type="dxa"/>
          </w:tcPr>
          <w:p w14:paraId="02256CD6" w14:textId="77777777" w:rsidR="00410021" w:rsidRPr="0051598C" w:rsidRDefault="00410021" w:rsidP="009D1436">
            <w:pPr>
              <w:pStyle w:val="TAL"/>
              <w:rPr>
                <w:sz w:val="16"/>
              </w:rPr>
            </w:pPr>
            <w:r>
              <w:rPr>
                <w:sz w:val="16"/>
              </w:rPr>
              <w:t>Rel-16</w:t>
            </w:r>
          </w:p>
        </w:tc>
        <w:tc>
          <w:tcPr>
            <w:tcW w:w="290" w:type="dxa"/>
          </w:tcPr>
          <w:p w14:paraId="70CCFA9F" w14:textId="77777777" w:rsidR="00410021" w:rsidRPr="0051598C" w:rsidRDefault="00410021" w:rsidP="009D1436">
            <w:pPr>
              <w:pStyle w:val="TAL"/>
              <w:rPr>
                <w:sz w:val="16"/>
              </w:rPr>
            </w:pPr>
            <w:r>
              <w:rPr>
                <w:sz w:val="16"/>
              </w:rPr>
              <w:t>F</w:t>
            </w:r>
          </w:p>
        </w:tc>
        <w:tc>
          <w:tcPr>
            <w:tcW w:w="2545" w:type="dxa"/>
          </w:tcPr>
          <w:p w14:paraId="02B79E67" w14:textId="77777777" w:rsidR="00410021" w:rsidRPr="0051598C" w:rsidRDefault="00410021" w:rsidP="009D1436">
            <w:pPr>
              <w:pStyle w:val="TAL"/>
              <w:rPr>
                <w:sz w:val="16"/>
              </w:rPr>
            </w:pPr>
            <w:r>
              <w:rPr>
                <w:sz w:val="16"/>
              </w:rPr>
              <w:t>TEI15_Test, 5GS_NR_LTE-UEConTest</w:t>
            </w:r>
          </w:p>
        </w:tc>
        <w:tc>
          <w:tcPr>
            <w:tcW w:w="1134" w:type="dxa"/>
          </w:tcPr>
          <w:p w14:paraId="59448A8A" w14:textId="77777777" w:rsidR="00410021" w:rsidRPr="0051598C" w:rsidRDefault="00410021" w:rsidP="009D1436">
            <w:pPr>
              <w:pStyle w:val="TAL"/>
              <w:rPr>
                <w:sz w:val="16"/>
              </w:rPr>
            </w:pPr>
            <w:r>
              <w:rPr>
                <w:sz w:val="16"/>
              </w:rPr>
              <w:t>withdrawn</w:t>
            </w:r>
          </w:p>
        </w:tc>
      </w:tr>
      <w:tr w:rsidR="00410021" w14:paraId="205B6C9B" w14:textId="77777777" w:rsidTr="00410021">
        <w:tc>
          <w:tcPr>
            <w:tcW w:w="1097" w:type="dxa"/>
          </w:tcPr>
          <w:p w14:paraId="1B9D4A46" w14:textId="77777777" w:rsidR="00410021" w:rsidRPr="0051598C" w:rsidRDefault="00410021" w:rsidP="009D1436">
            <w:pPr>
              <w:pStyle w:val="TAL"/>
              <w:rPr>
                <w:sz w:val="16"/>
              </w:rPr>
            </w:pPr>
            <w:r>
              <w:rPr>
                <w:sz w:val="16"/>
              </w:rPr>
              <w:t>R5-224135</w:t>
            </w:r>
          </w:p>
        </w:tc>
        <w:tc>
          <w:tcPr>
            <w:tcW w:w="3080" w:type="dxa"/>
          </w:tcPr>
          <w:p w14:paraId="7C372CD4" w14:textId="77777777" w:rsidR="00410021" w:rsidRPr="0051598C" w:rsidRDefault="00410021" w:rsidP="009D1436">
            <w:pPr>
              <w:pStyle w:val="TAL"/>
              <w:rPr>
                <w:sz w:val="16"/>
              </w:rPr>
            </w:pPr>
            <w:r>
              <w:rPr>
                <w:sz w:val="16"/>
              </w:rPr>
              <w:t>Correction for IMS 5GS Call Control test case 7.21</w:t>
            </w:r>
          </w:p>
        </w:tc>
        <w:tc>
          <w:tcPr>
            <w:tcW w:w="1577" w:type="dxa"/>
          </w:tcPr>
          <w:p w14:paraId="6BBFB334" w14:textId="77777777" w:rsidR="00410021" w:rsidRPr="0051598C" w:rsidRDefault="00410021" w:rsidP="009D1436">
            <w:pPr>
              <w:pStyle w:val="TAL"/>
              <w:rPr>
                <w:sz w:val="16"/>
              </w:rPr>
            </w:pPr>
            <w:r>
              <w:rPr>
                <w:sz w:val="16"/>
              </w:rPr>
              <w:t>Keysight Technologies UK</w:t>
            </w:r>
          </w:p>
        </w:tc>
        <w:tc>
          <w:tcPr>
            <w:tcW w:w="904" w:type="dxa"/>
          </w:tcPr>
          <w:p w14:paraId="344ACB33" w14:textId="77777777" w:rsidR="00410021" w:rsidRPr="0051598C" w:rsidRDefault="00410021" w:rsidP="009D1436">
            <w:pPr>
              <w:pStyle w:val="TAL"/>
              <w:rPr>
                <w:sz w:val="16"/>
              </w:rPr>
            </w:pPr>
            <w:r>
              <w:rPr>
                <w:sz w:val="16"/>
              </w:rPr>
              <w:t>34.229-5</w:t>
            </w:r>
          </w:p>
        </w:tc>
        <w:tc>
          <w:tcPr>
            <w:tcW w:w="708" w:type="dxa"/>
          </w:tcPr>
          <w:p w14:paraId="3462405D" w14:textId="77777777" w:rsidR="00410021" w:rsidRPr="0051598C" w:rsidRDefault="00410021" w:rsidP="009D1436">
            <w:pPr>
              <w:pStyle w:val="TAL"/>
              <w:rPr>
                <w:sz w:val="16"/>
              </w:rPr>
            </w:pPr>
            <w:r>
              <w:rPr>
                <w:sz w:val="16"/>
              </w:rPr>
              <w:t>0429</w:t>
            </w:r>
          </w:p>
        </w:tc>
        <w:tc>
          <w:tcPr>
            <w:tcW w:w="266" w:type="dxa"/>
          </w:tcPr>
          <w:p w14:paraId="384C0BA6" w14:textId="77777777" w:rsidR="00410021" w:rsidRPr="0051598C" w:rsidRDefault="00410021" w:rsidP="009D1436">
            <w:pPr>
              <w:pStyle w:val="TAR"/>
              <w:rPr>
                <w:sz w:val="16"/>
              </w:rPr>
            </w:pPr>
            <w:r>
              <w:rPr>
                <w:sz w:val="16"/>
              </w:rPr>
              <w:t>-</w:t>
            </w:r>
          </w:p>
        </w:tc>
        <w:tc>
          <w:tcPr>
            <w:tcW w:w="727" w:type="dxa"/>
          </w:tcPr>
          <w:p w14:paraId="5867AD4E" w14:textId="77777777" w:rsidR="00410021" w:rsidRPr="0051598C" w:rsidRDefault="00410021" w:rsidP="009D1436">
            <w:pPr>
              <w:pStyle w:val="TAL"/>
              <w:rPr>
                <w:sz w:val="16"/>
              </w:rPr>
            </w:pPr>
            <w:r>
              <w:rPr>
                <w:sz w:val="16"/>
              </w:rPr>
              <w:t>Rel-16</w:t>
            </w:r>
          </w:p>
        </w:tc>
        <w:tc>
          <w:tcPr>
            <w:tcW w:w="290" w:type="dxa"/>
          </w:tcPr>
          <w:p w14:paraId="1C70668D" w14:textId="77777777" w:rsidR="00410021" w:rsidRPr="0051598C" w:rsidRDefault="00410021" w:rsidP="009D1436">
            <w:pPr>
              <w:pStyle w:val="TAL"/>
              <w:rPr>
                <w:sz w:val="16"/>
              </w:rPr>
            </w:pPr>
            <w:r>
              <w:rPr>
                <w:sz w:val="16"/>
              </w:rPr>
              <w:t>F</w:t>
            </w:r>
          </w:p>
        </w:tc>
        <w:tc>
          <w:tcPr>
            <w:tcW w:w="2545" w:type="dxa"/>
          </w:tcPr>
          <w:p w14:paraId="1F1AE134" w14:textId="77777777" w:rsidR="00410021" w:rsidRPr="0051598C" w:rsidRDefault="00410021" w:rsidP="009D1436">
            <w:pPr>
              <w:pStyle w:val="TAL"/>
              <w:rPr>
                <w:sz w:val="16"/>
              </w:rPr>
            </w:pPr>
            <w:r>
              <w:rPr>
                <w:sz w:val="16"/>
              </w:rPr>
              <w:t>TEI15_Test, 5GS_NR_LTE-UEConTest</w:t>
            </w:r>
          </w:p>
        </w:tc>
        <w:tc>
          <w:tcPr>
            <w:tcW w:w="1134" w:type="dxa"/>
          </w:tcPr>
          <w:p w14:paraId="653E4149" w14:textId="77777777" w:rsidR="00410021" w:rsidRPr="0051598C" w:rsidRDefault="00410021" w:rsidP="009D1436">
            <w:pPr>
              <w:pStyle w:val="TAL"/>
              <w:rPr>
                <w:sz w:val="16"/>
              </w:rPr>
            </w:pPr>
            <w:r>
              <w:rPr>
                <w:sz w:val="16"/>
              </w:rPr>
              <w:t>revised</w:t>
            </w:r>
          </w:p>
        </w:tc>
      </w:tr>
      <w:tr w:rsidR="00410021" w14:paraId="41D4599A" w14:textId="77777777" w:rsidTr="00410021">
        <w:tc>
          <w:tcPr>
            <w:tcW w:w="1097" w:type="dxa"/>
          </w:tcPr>
          <w:p w14:paraId="6E623D0A" w14:textId="77777777" w:rsidR="00410021" w:rsidRPr="0051598C" w:rsidRDefault="00410021" w:rsidP="009D1436">
            <w:pPr>
              <w:pStyle w:val="TAL"/>
              <w:rPr>
                <w:sz w:val="16"/>
              </w:rPr>
            </w:pPr>
            <w:r>
              <w:rPr>
                <w:sz w:val="16"/>
              </w:rPr>
              <w:t>R5-225423</w:t>
            </w:r>
          </w:p>
        </w:tc>
        <w:tc>
          <w:tcPr>
            <w:tcW w:w="3080" w:type="dxa"/>
          </w:tcPr>
          <w:p w14:paraId="49CC9474" w14:textId="77777777" w:rsidR="00410021" w:rsidRPr="0051598C" w:rsidRDefault="00410021" w:rsidP="009D1436">
            <w:pPr>
              <w:pStyle w:val="TAL"/>
              <w:rPr>
                <w:sz w:val="16"/>
              </w:rPr>
            </w:pPr>
            <w:r>
              <w:rPr>
                <w:sz w:val="16"/>
              </w:rPr>
              <w:t>Correction for IMS 5GS Call Control test case 7.21</w:t>
            </w:r>
          </w:p>
        </w:tc>
        <w:tc>
          <w:tcPr>
            <w:tcW w:w="1577" w:type="dxa"/>
          </w:tcPr>
          <w:p w14:paraId="48680EAA" w14:textId="77777777" w:rsidR="00410021" w:rsidRPr="0051598C" w:rsidRDefault="00410021" w:rsidP="009D1436">
            <w:pPr>
              <w:pStyle w:val="TAL"/>
              <w:rPr>
                <w:sz w:val="16"/>
              </w:rPr>
            </w:pPr>
            <w:r>
              <w:rPr>
                <w:sz w:val="16"/>
              </w:rPr>
              <w:t>Keysight Technologies UK</w:t>
            </w:r>
          </w:p>
        </w:tc>
        <w:tc>
          <w:tcPr>
            <w:tcW w:w="904" w:type="dxa"/>
          </w:tcPr>
          <w:p w14:paraId="5B077882" w14:textId="77777777" w:rsidR="00410021" w:rsidRPr="0051598C" w:rsidRDefault="00410021" w:rsidP="009D1436">
            <w:pPr>
              <w:pStyle w:val="TAL"/>
              <w:rPr>
                <w:sz w:val="16"/>
              </w:rPr>
            </w:pPr>
            <w:r>
              <w:rPr>
                <w:sz w:val="16"/>
              </w:rPr>
              <w:t>34.229-5</w:t>
            </w:r>
          </w:p>
        </w:tc>
        <w:tc>
          <w:tcPr>
            <w:tcW w:w="708" w:type="dxa"/>
          </w:tcPr>
          <w:p w14:paraId="48A6EA85" w14:textId="77777777" w:rsidR="00410021" w:rsidRPr="0051598C" w:rsidRDefault="00410021" w:rsidP="009D1436">
            <w:pPr>
              <w:pStyle w:val="TAL"/>
              <w:rPr>
                <w:sz w:val="16"/>
              </w:rPr>
            </w:pPr>
            <w:r>
              <w:rPr>
                <w:sz w:val="16"/>
              </w:rPr>
              <w:t>0429</w:t>
            </w:r>
          </w:p>
        </w:tc>
        <w:tc>
          <w:tcPr>
            <w:tcW w:w="266" w:type="dxa"/>
          </w:tcPr>
          <w:p w14:paraId="467FBB3F" w14:textId="77777777" w:rsidR="00410021" w:rsidRPr="0051598C" w:rsidRDefault="00410021" w:rsidP="009D1436">
            <w:pPr>
              <w:pStyle w:val="TAR"/>
              <w:rPr>
                <w:sz w:val="16"/>
              </w:rPr>
            </w:pPr>
            <w:r>
              <w:rPr>
                <w:sz w:val="16"/>
              </w:rPr>
              <w:t>1</w:t>
            </w:r>
          </w:p>
        </w:tc>
        <w:tc>
          <w:tcPr>
            <w:tcW w:w="727" w:type="dxa"/>
          </w:tcPr>
          <w:p w14:paraId="2D3F2BF1" w14:textId="77777777" w:rsidR="00410021" w:rsidRPr="0051598C" w:rsidRDefault="00410021" w:rsidP="009D1436">
            <w:pPr>
              <w:pStyle w:val="TAL"/>
              <w:rPr>
                <w:sz w:val="16"/>
              </w:rPr>
            </w:pPr>
            <w:r>
              <w:rPr>
                <w:sz w:val="16"/>
              </w:rPr>
              <w:t>Rel-16</w:t>
            </w:r>
          </w:p>
        </w:tc>
        <w:tc>
          <w:tcPr>
            <w:tcW w:w="290" w:type="dxa"/>
          </w:tcPr>
          <w:p w14:paraId="6B857E09" w14:textId="77777777" w:rsidR="00410021" w:rsidRPr="0051598C" w:rsidRDefault="00410021" w:rsidP="009D1436">
            <w:pPr>
              <w:pStyle w:val="TAL"/>
              <w:rPr>
                <w:sz w:val="16"/>
              </w:rPr>
            </w:pPr>
            <w:r>
              <w:rPr>
                <w:sz w:val="16"/>
              </w:rPr>
              <w:t>F</w:t>
            </w:r>
          </w:p>
        </w:tc>
        <w:tc>
          <w:tcPr>
            <w:tcW w:w="2545" w:type="dxa"/>
          </w:tcPr>
          <w:p w14:paraId="7B411607" w14:textId="77777777" w:rsidR="00410021" w:rsidRPr="0051598C" w:rsidRDefault="00410021" w:rsidP="009D1436">
            <w:pPr>
              <w:pStyle w:val="TAL"/>
              <w:rPr>
                <w:sz w:val="16"/>
              </w:rPr>
            </w:pPr>
            <w:r>
              <w:rPr>
                <w:sz w:val="16"/>
              </w:rPr>
              <w:t>TEI15_Test, 5GS_NR_LTE-UEConTest</w:t>
            </w:r>
          </w:p>
        </w:tc>
        <w:tc>
          <w:tcPr>
            <w:tcW w:w="1134" w:type="dxa"/>
          </w:tcPr>
          <w:p w14:paraId="0AF70701" w14:textId="77777777" w:rsidR="00410021" w:rsidRPr="0051598C" w:rsidRDefault="00410021" w:rsidP="009D1436">
            <w:pPr>
              <w:pStyle w:val="TAL"/>
              <w:rPr>
                <w:sz w:val="16"/>
              </w:rPr>
            </w:pPr>
            <w:r>
              <w:rPr>
                <w:sz w:val="16"/>
              </w:rPr>
              <w:t>agreed</w:t>
            </w:r>
          </w:p>
        </w:tc>
      </w:tr>
      <w:tr w:rsidR="00410021" w14:paraId="64A79D34" w14:textId="77777777" w:rsidTr="00410021">
        <w:tc>
          <w:tcPr>
            <w:tcW w:w="1097" w:type="dxa"/>
          </w:tcPr>
          <w:p w14:paraId="0A7E312E" w14:textId="77777777" w:rsidR="00410021" w:rsidRPr="0051598C" w:rsidRDefault="00410021" w:rsidP="009D1436">
            <w:pPr>
              <w:pStyle w:val="TAL"/>
              <w:rPr>
                <w:sz w:val="16"/>
              </w:rPr>
            </w:pPr>
            <w:r>
              <w:rPr>
                <w:sz w:val="16"/>
              </w:rPr>
              <w:t>R5-224194</w:t>
            </w:r>
          </w:p>
        </w:tc>
        <w:tc>
          <w:tcPr>
            <w:tcW w:w="3080" w:type="dxa"/>
          </w:tcPr>
          <w:p w14:paraId="26316916" w14:textId="77777777" w:rsidR="00410021" w:rsidRPr="0051598C" w:rsidRDefault="00410021" w:rsidP="009D1436">
            <w:pPr>
              <w:pStyle w:val="TAL"/>
              <w:rPr>
                <w:sz w:val="16"/>
              </w:rPr>
            </w:pPr>
            <w:r>
              <w:rPr>
                <w:sz w:val="16"/>
              </w:rPr>
              <w:t>Correction to IMS test case 10.13</w:t>
            </w:r>
          </w:p>
        </w:tc>
        <w:tc>
          <w:tcPr>
            <w:tcW w:w="1577" w:type="dxa"/>
          </w:tcPr>
          <w:p w14:paraId="50992D62" w14:textId="77777777" w:rsidR="00410021" w:rsidRPr="0051598C" w:rsidRDefault="00410021" w:rsidP="009D1436">
            <w:pPr>
              <w:pStyle w:val="TAL"/>
              <w:rPr>
                <w:sz w:val="16"/>
              </w:rPr>
            </w:pPr>
            <w:r>
              <w:rPr>
                <w:sz w:val="16"/>
              </w:rPr>
              <w:t>ROHDE &amp; SCHWARZ</w:t>
            </w:r>
          </w:p>
        </w:tc>
        <w:tc>
          <w:tcPr>
            <w:tcW w:w="904" w:type="dxa"/>
          </w:tcPr>
          <w:p w14:paraId="1F6EF1E1" w14:textId="77777777" w:rsidR="00410021" w:rsidRPr="0051598C" w:rsidRDefault="00410021" w:rsidP="009D1436">
            <w:pPr>
              <w:pStyle w:val="TAL"/>
              <w:rPr>
                <w:sz w:val="16"/>
              </w:rPr>
            </w:pPr>
            <w:r>
              <w:rPr>
                <w:sz w:val="16"/>
              </w:rPr>
              <w:t>34.229-5</w:t>
            </w:r>
          </w:p>
        </w:tc>
        <w:tc>
          <w:tcPr>
            <w:tcW w:w="708" w:type="dxa"/>
          </w:tcPr>
          <w:p w14:paraId="7E420014" w14:textId="77777777" w:rsidR="00410021" w:rsidRPr="0051598C" w:rsidRDefault="00410021" w:rsidP="009D1436">
            <w:pPr>
              <w:pStyle w:val="TAL"/>
              <w:rPr>
                <w:sz w:val="16"/>
              </w:rPr>
            </w:pPr>
            <w:r>
              <w:rPr>
                <w:sz w:val="16"/>
              </w:rPr>
              <w:t>0430</w:t>
            </w:r>
          </w:p>
        </w:tc>
        <w:tc>
          <w:tcPr>
            <w:tcW w:w="266" w:type="dxa"/>
          </w:tcPr>
          <w:p w14:paraId="4509FA13" w14:textId="77777777" w:rsidR="00410021" w:rsidRPr="0051598C" w:rsidRDefault="00410021" w:rsidP="009D1436">
            <w:pPr>
              <w:pStyle w:val="TAR"/>
              <w:rPr>
                <w:sz w:val="16"/>
              </w:rPr>
            </w:pPr>
            <w:r>
              <w:rPr>
                <w:sz w:val="16"/>
              </w:rPr>
              <w:t>-</w:t>
            </w:r>
          </w:p>
        </w:tc>
        <w:tc>
          <w:tcPr>
            <w:tcW w:w="727" w:type="dxa"/>
          </w:tcPr>
          <w:p w14:paraId="2ACB79A7" w14:textId="77777777" w:rsidR="00410021" w:rsidRPr="0051598C" w:rsidRDefault="00410021" w:rsidP="009D1436">
            <w:pPr>
              <w:pStyle w:val="TAL"/>
              <w:rPr>
                <w:sz w:val="16"/>
              </w:rPr>
            </w:pPr>
            <w:r>
              <w:rPr>
                <w:sz w:val="16"/>
              </w:rPr>
              <w:t>Rel-16</w:t>
            </w:r>
          </w:p>
        </w:tc>
        <w:tc>
          <w:tcPr>
            <w:tcW w:w="290" w:type="dxa"/>
          </w:tcPr>
          <w:p w14:paraId="5B06D1D6" w14:textId="77777777" w:rsidR="00410021" w:rsidRPr="0051598C" w:rsidRDefault="00410021" w:rsidP="009D1436">
            <w:pPr>
              <w:pStyle w:val="TAL"/>
              <w:rPr>
                <w:sz w:val="16"/>
              </w:rPr>
            </w:pPr>
            <w:r>
              <w:rPr>
                <w:sz w:val="16"/>
              </w:rPr>
              <w:t>F</w:t>
            </w:r>
          </w:p>
        </w:tc>
        <w:tc>
          <w:tcPr>
            <w:tcW w:w="2545" w:type="dxa"/>
          </w:tcPr>
          <w:p w14:paraId="2FACD43D" w14:textId="77777777" w:rsidR="00410021" w:rsidRPr="0051598C" w:rsidRDefault="00410021" w:rsidP="009D1436">
            <w:pPr>
              <w:pStyle w:val="TAL"/>
              <w:rPr>
                <w:sz w:val="16"/>
              </w:rPr>
            </w:pPr>
            <w:r>
              <w:rPr>
                <w:sz w:val="16"/>
              </w:rPr>
              <w:t>TEI15_Test, 5GS_NR_LTE-UEConTest</w:t>
            </w:r>
          </w:p>
        </w:tc>
        <w:tc>
          <w:tcPr>
            <w:tcW w:w="1134" w:type="dxa"/>
          </w:tcPr>
          <w:p w14:paraId="1456E54E" w14:textId="77777777" w:rsidR="00410021" w:rsidRPr="0051598C" w:rsidRDefault="00410021" w:rsidP="009D1436">
            <w:pPr>
              <w:pStyle w:val="TAL"/>
              <w:rPr>
                <w:sz w:val="16"/>
              </w:rPr>
            </w:pPr>
            <w:r>
              <w:rPr>
                <w:sz w:val="16"/>
              </w:rPr>
              <w:t>agreed</w:t>
            </w:r>
          </w:p>
        </w:tc>
      </w:tr>
      <w:tr w:rsidR="00410021" w14:paraId="7C0158F2" w14:textId="77777777" w:rsidTr="00410021">
        <w:tc>
          <w:tcPr>
            <w:tcW w:w="1097" w:type="dxa"/>
          </w:tcPr>
          <w:p w14:paraId="0D46B2C1" w14:textId="77777777" w:rsidR="00410021" w:rsidRPr="0051598C" w:rsidRDefault="00410021" w:rsidP="009D1436">
            <w:pPr>
              <w:pStyle w:val="TAL"/>
              <w:rPr>
                <w:sz w:val="16"/>
              </w:rPr>
            </w:pPr>
            <w:r>
              <w:rPr>
                <w:sz w:val="16"/>
              </w:rPr>
              <w:t>R5-224278</w:t>
            </w:r>
          </w:p>
        </w:tc>
        <w:tc>
          <w:tcPr>
            <w:tcW w:w="3080" w:type="dxa"/>
          </w:tcPr>
          <w:p w14:paraId="6C4447F0" w14:textId="77777777" w:rsidR="00410021" w:rsidRPr="0051598C" w:rsidRDefault="00410021" w:rsidP="009D1436">
            <w:pPr>
              <w:pStyle w:val="TAL"/>
              <w:rPr>
                <w:sz w:val="16"/>
              </w:rPr>
            </w:pPr>
            <w:r>
              <w:rPr>
                <w:sz w:val="16"/>
              </w:rPr>
              <w:t>Updates to IMS emergency over 5G test cases 10.1 and 10.2</w:t>
            </w:r>
          </w:p>
        </w:tc>
        <w:tc>
          <w:tcPr>
            <w:tcW w:w="1577" w:type="dxa"/>
          </w:tcPr>
          <w:p w14:paraId="1288BA60" w14:textId="77777777" w:rsidR="00410021" w:rsidRPr="0051598C" w:rsidRDefault="00410021" w:rsidP="009D1436">
            <w:pPr>
              <w:pStyle w:val="TAL"/>
              <w:rPr>
                <w:sz w:val="16"/>
              </w:rPr>
            </w:pPr>
            <w:r>
              <w:rPr>
                <w:sz w:val="16"/>
              </w:rPr>
              <w:t>MCC TF160, Huawei, HiSilicon</w:t>
            </w:r>
          </w:p>
        </w:tc>
        <w:tc>
          <w:tcPr>
            <w:tcW w:w="904" w:type="dxa"/>
          </w:tcPr>
          <w:p w14:paraId="2262B5D7" w14:textId="77777777" w:rsidR="00410021" w:rsidRPr="0051598C" w:rsidRDefault="00410021" w:rsidP="009D1436">
            <w:pPr>
              <w:pStyle w:val="TAL"/>
              <w:rPr>
                <w:sz w:val="16"/>
              </w:rPr>
            </w:pPr>
            <w:r>
              <w:rPr>
                <w:sz w:val="16"/>
              </w:rPr>
              <w:t>34.229-5</w:t>
            </w:r>
          </w:p>
        </w:tc>
        <w:tc>
          <w:tcPr>
            <w:tcW w:w="708" w:type="dxa"/>
          </w:tcPr>
          <w:p w14:paraId="3FE6BF17" w14:textId="77777777" w:rsidR="00410021" w:rsidRPr="0051598C" w:rsidRDefault="00410021" w:rsidP="009D1436">
            <w:pPr>
              <w:pStyle w:val="TAL"/>
              <w:rPr>
                <w:sz w:val="16"/>
              </w:rPr>
            </w:pPr>
            <w:r>
              <w:rPr>
                <w:sz w:val="16"/>
              </w:rPr>
              <w:t>0431</w:t>
            </w:r>
          </w:p>
        </w:tc>
        <w:tc>
          <w:tcPr>
            <w:tcW w:w="266" w:type="dxa"/>
          </w:tcPr>
          <w:p w14:paraId="123DA1DC" w14:textId="77777777" w:rsidR="00410021" w:rsidRPr="0051598C" w:rsidRDefault="00410021" w:rsidP="009D1436">
            <w:pPr>
              <w:pStyle w:val="TAR"/>
              <w:rPr>
                <w:sz w:val="16"/>
              </w:rPr>
            </w:pPr>
            <w:r>
              <w:rPr>
                <w:sz w:val="16"/>
              </w:rPr>
              <w:t>-</w:t>
            </w:r>
          </w:p>
        </w:tc>
        <w:tc>
          <w:tcPr>
            <w:tcW w:w="727" w:type="dxa"/>
          </w:tcPr>
          <w:p w14:paraId="617739DB" w14:textId="77777777" w:rsidR="00410021" w:rsidRPr="0051598C" w:rsidRDefault="00410021" w:rsidP="009D1436">
            <w:pPr>
              <w:pStyle w:val="TAL"/>
              <w:rPr>
                <w:sz w:val="16"/>
              </w:rPr>
            </w:pPr>
            <w:r>
              <w:rPr>
                <w:sz w:val="16"/>
              </w:rPr>
              <w:t>Rel-16</w:t>
            </w:r>
          </w:p>
        </w:tc>
        <w:tc>
          <w:tcPr>
            <w:tcW w:w="290" w:type="dxa"/>
          </w:tcPr>
          <w:p w14:paraId="35F36498" w14:textId="77777777" w:rsidR="00410021" w:rsidRPr="0051598C" w:rsidRDefault="00410021" w:rsidP="009D1436">
            <w:pPr>
              <w:pStyle w:val="TAL"/>
              <w:rPr>
                <w:sz w:val="16"/>
              </w:rPr>
            </w:pPr>
            <w:r>
              <w:rPr>
                <w:sz w:val="16"/>
              </w:rPr>
              <w:t>F</w:t>
            </w:r>
          </w:p>
        </w:tc>
        <w:tc>
          <w:tcPr>
            <w:tcW w:w="2545" w:type="dxa"/>
          </w:tcPr>
          <w:p w14:paraId="5566F37C" w14:textId="77777777" w:rsidR="00410021" w:rsidRPr="0051598C" w:rsidRDefault="00410021" w:rsidP="009D1436">
            <w:pPr>
              <w:pStyle w:val="TAL"/>
              <w:rPr>
                <w:sz w:val="16"/>
              </w:rPr>
            </w:pPr>
            <w:r>
              <w:rPr>
                <w:sz w:val="16"/>
              </w:rPr>
              <w:t>TEI15_Test, 5GS_NR_LTE-UEConTest</w:t>
            </w:r>
          </w:p>
        </w:tc>
        <w:tc>
          <w:tcPr>
            <w:tcW w:w="1134" w:type="dxa"/>
          </w:tcPr>
          <w:p w14:paraId="6997B4D6" w14:textId="77777777" w:rsidR="00410021" w:rsidRPr="0051598C" w:rsidRDefault="00410021" w:rsidP="009D1436">
            <w:pPr>
              <w:pStyle w:val="TAL"/>
              <w:rPr>
                <w:sz w:val="16"/>
              </w:rPr>
            </w:pPr>
            <w:r>
              <w:rPr>
                <w:sz w:val="16"/>
              </w:rPr>
              <w:t>revised</w:t>
            </w:r>
          </w:p>
        </w:tc>
      </w:tr>
      <w:tr w:rsidR="00410021" w14:paraId="76E167F4" w14:textId="77777777" w:rsidTr="00410021">
        <w:tc>
          <w:tcPr>
            <w:tcW w:w="1097" w:type="dxa"/>
          </w:tcPr>
          <w:p w14:paraId="5ABE28A2" w14:textId="77777777" w:rsidR="00410021" w:rsidRPr="0051598C" w:rsidRDefault="00410021" w:rsidP="009D1436">
            <w:pPr>
              <w:pStyle w:val="TAL"/>
              <w:rPr>
                <w:sz w:val="16"/>
              </w:rPr>
            </w:pPr>
            <w:r>
              <w:rPr>
                <w:sz w:val="16"/>
              </w:rPr>
              <w:t>R5-225424</w:t>
            </w:r>
          </w:p>
        </w:tc>
        <w:tc>
          <w:tcPr>
            <w:tcW w:w="3080" w:type="dxa"/>
          </w:tcPr>
          <w:p w14:paraId="4C29BE45" w14:textId="77777777" w:rsidR="00410021" w:rsidRPr="0051598C" w:rsidRDefault="00410021" w:rsidP="009D1436">
            <w:pPr>
              <w:pStyle w:val="TAL"/>
              <w:rPr>
                <w:sz w:val="16"/>
              </w:rPr>
            </w:pPr>
            <w:r>
              <w:rPr>
                <w:sz w:val="16"/>
              </w:rPr>
              <w:t>Updates to IMS emergency over 5G test cases 10.1 and 10.2</w:t>
            </w:r>
          </w:p>
        </w:tc>
        <w:tc>
          <w:tcPr>
            <w:tcW w:w="1577" w:type="dxa"/>
          </w:tcPr>
          <w:p w14:paraId="78753AB9" w14:textId="77777777" w:rsidR="00410021" w:rsidRPr="0051598C" w:rsidRDefault="00410021" w:rsidP="009D1436">
            <w:pPr>
              <w:pStyle w:val="TAL"/>
              <w:rPr>
                <w:sz w:val="16"/>
              </w:rPr>
            </w:pPr>
            <w:r>
              <w:rPr>
                <w:sz w:val="16"/>
              </w:rPr>
              <w:t>MCC TF160, Huawei, HiSilicon</w:t>
            </w:r>
          </w:p>
        </w:tc>
        <w:tc>
          <w:tcPr>
            <w:tcW w:w="904" w:type="dxa"/>
          </w:tcPr>
          <w:p w14:paraId="445ACD5C" w14:textId="77777777" w:rsidR="00410021" w:rsidRPr="0051598C" w:rsidRDefault="00410021" w:rsidP="009D1436">
            <w:pPr>
              <w:pStyle w:val="TAL"/>
              <w:rPr>
                <w:sz w:val="16"/>
              </w:rPr>
            </w:pPr>
            <w:r>
              <w:rPr>
                <w:sz w:val="16"/>
              </w:rPr>
              <w:t>34.229-5</w:t>
            </w:r>
          </w:p>
        </w:tc>
        <w:tc>
          <w:tcPr>
            <w:tcW w:w="708" w:type="dxa"/>
          </w:tcPr>
          <w:p w14:paraId="6A850987" w14:textId="77777777" w:rsidR="00410021" w:rsidRPr="0051598C" w:rsidRDefault="00410021" w:rsidP="009D1436">
            <w:pPr>
              <w:pStyle w:val="TAL"/>
              <w:rPr>
                <w:sz w:val="16"/>
              </w:rPr>
            </w:pPr>
            <w:r>
              <w:rPr>
                <w:sz w:val="16"/>
              </w:rPr>
              <w:t>0431</w:t>
            </w:r>
          </w:p>
        </w:tc>
        <w:tc>
          <w:tcPr>
            <w:tcW w:w="266" w:type="dxa"/>
          </w:tcPr>
          <w:p w14:paraId="0CCB6859" w14:textId="77777777" w:rsidR="00410021" w:rsidRPr="0051598C" w:rsidRDefault="00410021" w:rsidP="009D1436">
            <w:pPr>
              <w:pStyle w:val="TAR"/>
              <w:rPr>
                <w:sz w:val="16"/>
              </w:rPr>
            </w:pPr>
            <w:r>
              <w:rPr>
                <w:sz w:val="16"/>
              </w:rPr>
              <w:t>1</w:t>
            </w:r>
          </w:p>
        </w:tc>
        <w:tc>
          <w:tcPr>
            <w:tcW w:w="727" w:type="dxa"/>
          </w:tcPr>
          <w:p w14:paraId="726ECBD0" w14:textId="77777777" w:rsidR="00410021" w:rsidRPr="0051598C" w:rsidRDefault="00410021" w:rsidP="009D1436">
            <w:pPr>
              <w:pStyle w:val="TAL"/>
              <w:rPr>
                <w:sz w:val="16"/>
              </w:rPr>
            </w:pPr>
            <w:r>
              <w:rPr>
                <w:sz w:val="16"/>
              </w:rPr>
              <w:t>Rel-16</w:t>
            </w:r>
          </w:p>
        </w:tc>
        <w:tc>
          <w:tcPr>
            <w:tcW w:w="290" w:type="dxa"/>
          </w:tcPr>
          <w:p w14:paraId="1F8DCE38" w14:textId="77777777" w:rsidR="00410021" w:rsidRPr="0051598C" w:rsidRDefault="00410021" w:rsidP="009D1436">
            <w:pPr>
              <w:pStyle w:val="TAL"/>
              <w:rPr>
                <w:sz w:val="16"/>
              </w:rPr>
            </w:pPr>
            <w:r>
              <w:rPr>
                <w:sz w:val="16"/>
              </w:rPr>
              <w:t>F</w:t>
            </w:r>
          </w:p>
        </w:tc>
        <w:tc>
          <w:tcPr>
            <w:tcW w:w="2545" w:type="dxa"/>
          </w:tcPr>
          <w:p w14:paraId="1E2D044D" w14:textId="77777777" w:rsidR="00410021" w:rsidRPr="0051598C" w:rsidRDefault="00410021" w:rsidP="009D1436">
            <w:pPr>
              <w:pStyle w:val="TAL"/>
              <w:rPr>
                <w:sz w:val="16"/>
              </w:rPr>
            </w:pPr>
            <w:r>
              <w:rPr>
                <w:sz w:val="16"/>
              </w:rPr>
              <w:t>TEI15_Test, 5GS_NR_LTE-UEConTest</w:t>
            </w:r>
          </w:p>
        </w:tc>
        <w:tc>
          <w:tcPr>
            <w:tcW w:w="1134" w:type="dxa"/>
          </w:tcPr>
          <w:p w14:paraId="400ABC2A" w14:textId="77777777" w:rsidR="00410021" w:rsidRPr="0051598C" w:rsidRDefault="00410021" w:rsidP="009D1436">
            <w:pPr>
              <w:pStyle w:val="TAL"/>
              <w:rPr>
                <w:sz w:val="16"/>
              </w:rPr>
            </w:pPr>
            <w:r>
              <w:rPr>
                <w:sz w:val="16"/>
              </w:rPr>
              <w:t>agreed</w:t>
            </w:r>
          </w:p>
        </w:tc>
      </w:tr>
      <w:tr w:rsidR="00410021" w14:paraId="2E93F9FF" w14:textId="77777777" w:rsidTr="00410021">
        <w:tc>
          <w:tcPr>
            <w:tcW w:w="1097" w:type="dxa"/>
          </w:tcPr>
          <w:p w14:paraId="405DED88" w14:textId="77777777" w:rsidR="00410021" w:rsidRPr="0051598C" w:rsidRDefault="00410021" w:rsidP="009D1436">
            <w:pPr>
              <w:pStyle w:val="TAL"/>
              <w:rPr>
                <w:sz w:val="16"/>
              </w:rPr>
            </w:pPr>
            <w:r>
              <w:rPr>
                <w:sz w:val="16"/>
              </w:rPr>
              <w:t>R5-224279</w:t>
            </w:r>
          </w:p>
        </w:tc>
        <w:tc>
          <w:tcPr>
            <w:tcW w:w="3080" w:type="dxa"/>
          </w:tcPr>
          <w:p w14:paraId="6E6E57D7" w14:textId="77777777" w:rsidR="00410021" w:rsidRPr="0051598C" w:rsidRDefault="00410021" w:rsidP="009D1436">
            <w:pPr>
              <w:pStyle w:val="TAL"/>
              <w:rPr>
                <w:sz w:val="16"/>
              </w:rPr>
            </w:pPr>
            <w:r>
              <w:rPr>
                <w:sz w:val="16"/>
              </w:rPr>
              <w:t>Corrections to IMS emergency over 5G test case 10.15</w:t>
            </w:r>
          </w:p>
        </w:tc>
        <w:tc>
          <w:tcPr>
            <w:tcW w:w="1577" w:type="dxa"/>
          </w:tcPr>
          <w:p w14:paraId="1A2CC05B" w14:textId="77777777" w:rsidR="00410021" w:rsidRPr="0051598C" w:rsidRDefault="00410021" w:rsidP="009D1436">
            <w:pPr>
              <w:pStyle w:val="TAL"/>
              <w:rPr>
                <w:sz w:val="16"/>
              </w:rPr>
            </w:pPr>
            <w:r>
              <w:rPr>
                <w:sz w:val="16"/>
              </w:rPr>
              <w:t>MCC TF160</w:t>
            </w:r>
          </w:p>
        </w:tc>
        <w:tc>
          <w:tcPr>
            <w:tcW w:w="904" w:type="dxa"/>
          </w:tcPr>
          <w:p w14:paraId="41DC103E" w14:textId="77777777" w:rsidR="00410021" w:rsidRPr="0051598C" w:rsidRDefault="00410021" w:rsidP="009D1436">
            <w:pPr>
              <w:pStyle w:val="TAL"/>
              <w:rPr>
                <w:sz w:val="16"/>
              </w:rPr>
            </w:pPr>
            <w:r>
              <w:rPr>
                <w:sz w:val="16"/>
              </w:rPr>
              <w:t>34.229-5</w:t>
            </w:r>
          </w:p>
        </w:tc>
        <w:tc>
          <w:tcPr>
            <w:tcW w:w="708" w:type="dxa"/>
          </w:tcPr>
          <w:p w14:paraId="3267E24E" w14:textId="77777777" w:rsidR="00410021" w:rsidRPr="0051598C" w:rsidRDefault="00410021" w:rsidP="009D1436">
            <w:pPr>
              <w:pStyle w:val="TAL"/>
              <w:rPr>
                <w:sz w:val="16"/>
              </w:rPr>
            </w:pPr>
            <w:r>
              <w:rPr>
                <w:sz w:val="16"/>
              </w:rPr>
              <w:t>0432</w:t>
            </w:r>
          </w:p>
        </w:tc>
        <w:tc>
          <w:tcPr>
            <w:tcW w:w="266" w:type="dxa"/>
          </w:tcPr>
          <w:p w14:paraId="5661A4A0" w14:textId="77777777" w:rsidR="00410021" w:rsidRPr="0051598C" w:rsidRDefault="00410021" w:rsidP="009D1436">
            <w:pPr>
              <w:pStyle w:val="TAR"/>
              <w:rPr>
                <w:sz w:val="16"/>
              </w:rPr>
            </w:pPr>
            <w:r>
              <w:rPr>
                <w:sz w:val="16"/>
              </w:rPr>
              <w:t>-</w:t>
            </w:r>
          </w:p>
        </w:tc>
        <w:tc>
          <w:tcPr>
            <w:tcW w:w="727" w:type="dxa"/>
          </w:tcPr>
          <w:p w14:paraId="7AF5633E" w14:textId="77777777" w:rsidR="00410021" w:rsidRPr="0051598C" w:rsidRDefault="00410021" w:rsidP="009D1436">
            <w:pPr>
              <w:pStyle w:val="TAL"/>
              <w:rPr>
                <w:sz w:val="16"/>
              </w:rPr>
            </w:pPr>
            <w:r>
              <w:rPr>
                <w:sz w:val="16"/>
              </w:rPr>
              <w:t>Rel-16</w:t>
            </w:r>
          </w:p>
        </w:tc>
        <w:tc>
          <w:tcPr>
            <w:tcW w:w="290" w:type="dxa"/>
          </w:tcPr>
          <w:p w14:paraId="32ED288D" w14:textId="77777777" w:rsidR="00410021" w:rsidRPr="0051598C" w:rsidRDefault="00410021" w:rsidP="009D1436">
            <w:pPr>
              <w:pStyle w:val="TAL"/>
              <w:rPr>
                <w:sz w:val="16"/>
              </w:rPr>
            </w:pPr>
            <w:r>
              <w:rPr>
                <w:sz w:val="16"/>
              </w:rPr>
              <w:t>F</w:t>
            </w:r>
          </w:p>
        </w:tc>
        <w:tc>
          <w:tcPr>
            <w:tcW w:w="2545" w:type="dxa"/>
          </w:tcPr>
          <w:p w14:paraId="4F3979C5" w14:textId="77777777" w:rsidR="00410021" w:rsidRPr="0051598C" w:rsidRDefault="00410021" w:rsidP="009D1436">
            <w:pPr>
              <w:pStyle w:val="TAL"/>
              <w:rPr>
                <w:sz w:val="16"/>
              </w:rPr>
            </w:pPr>
            <w:r>
              <w:rPr>
                <w:sz w:val="16"/>
              </w:rPr>
              <w:t>TEI15_Test, 5GS_NR_LTE-UEConTest</w:t>
            </w:r>
          </w:p>
        </w:tc>
        <w:tc>
          <w:tcPr>
            <w:tcW w:w="1134" w:type="dxa"/>
          </w:tcPr>
          <w:p w14:paraId="6B015E85" w14:textId="77777777" w:rsidR="00410021" w:rsidRPr="0051598C" w:rsidRDefault="00410021" w:rsidP="009D1436">
            <w:pPr>
              <w:pStyle w:val="TAL"/>
              <w:rPr>
                <w:sz w:val="16"/>
              </w:rPr>
            </w:pPr>
            <w:r>
              <w:rPr>
                <w:sz w:val="16"/>
              </w:rPr>
              <w:t>revised</w:t>
            </w:r>
          </w:p>
        </w:tc>
      </w:tr>
      <w:tr w:rsidR="00410021" w14:paraId="6C934093" w14:textId="77777777" w:rsidTr="00410021">
        <w:tc>
          <w:tcPr>
            <w:tcW w:w="1097" w:type="dxa"/>
          </w:tcPr>
          <w:p w14:paraId="7DEA71D7" w14:textId="77777777" w:rsidR="00410021" w:rsidRPr="0051598C" w:rsidRDefault="00410021" w:rsidP="009D1436">
            <w:pPr>
              <w:pStyle w:val="TAL"/>
              <w:rPr>
                <w:sz w:val="16"/>
              </w:rPr>
            </w:pPr>
            <w:r>
              <w:rPr>
                <w:sz w:val="16"/>
              </w:rPr>
              <w:t>R5-225425</w:t>
            </w:r>
          </w:p>
        </w:tc>
        <w:tc>
          <w:tcPr>
            <w:tcW w:w="3080" w:type="dxa"/>
          </w:tcPr>
          <w:p w14:paraId="261E4CE1" w14:textId="77777777" w:rsidR="00410021" w:rsidRPr="0051598C" w:rsidRDefault="00410021" w:rsidP="009D1436">
            <w:pPr>
              <w:pStyle w:val="TAL"/>
              <w:rPr>
                <w:sz w:val="16"/>
              </w:rPr>
            </w:pPr>
            <w:r>
              <w:rPr>
                <w:sz w:val="16"/>
              </w:rPr>
              <w:t>Corrections to IMS emergency over 5G test case 10.15</w:t>
            </w:r>
          </w:p>
        </w:tc>
        <w:tc>
          <w:tcPr>
            <w:tcW w:w="1577" w:type="dxa"/>
          </w:tcPr>
          <w:p w14:paraId="73780C4E" w14:textId="77777777" w:rsidR="00410021" w:rsidRPr="0051598C" w:rsidRDefault="00410021" w:rsidP="009D1436">
            <w:pPr>
              <w:pStyle w:val="TAL"/>
              <w:rPr>
                <w:sz w:val="16"/>
              </w:rPr>
            </w:pPr>
            <w:r>
              <w:rPr>
                <w:sz w:val="16"/>
              </w:rPr>
              <w:t>MCC TF160</w:t>
            </w:r>
          </w:p>
        </w:tc>
        <w:tc>
          <w:tcPr>
            <w:tcW w:w="904" w:type="dxa"/>
          </w:tcPr>
          <w:p w14:paraId="5F7D11DB" w14:textId="77777777" w:rsidR="00410021" w:rsidRPr="0051598C" w:rsidRDefault="00410021" w:rsidP="009D1436">
            <w:pPr>
              <w:pStyle w:val="TAL"/>
              <w:rPr>
                <w:sz w:val="16"/>
              </w:rPr>
            </w:pPr>
            <w:r>
              <w:rPr>
                <w:sz w:val="16"/>
              </w:rPr>
              <w:t>34.229-5</w:t>
            </w:r>
          </w:p>
        </w:tc>
        <w:tc>
          <w:tcPr>
            <w:tcW w:w="708" w:type="dxa"/>
          </w:tcPr>
          <w:p w14:paraId="5C22F2C5" w14:textId="77777777" w:rsidR="00410021" w:rsidRPr="0051598C" w:rsidRDefault="00410021" w:rsidP="009D1436">
            <w:pPr>
              <w:pStyle w:val="TAL"/>
              <w:rPr>
                <w:sz w:val="16"/>
              </w:rPr>
            </w:pPr>
            <w:r>
              <w:rPr>
                <w:sz w:val="16"/>
              </w:rPr>
              <w:t>0432</w:t>
            </w:r>
          </w:p>
        </w:tc>
        <w:tc>
          <w:tcPr>
            <w:tcW w:w="266" w:type="dxa"/>
          </w:tcPr>
          <w:p w14:paraId="43C86534" w14:textId="77777777" w:rsidR="00410021" w:rsidRPr="0051598C" w:rsidRDefault="00410021" w:rsidP="009D1436">
            <w:pPr>
              <w:pStyle w:val="TAR"/>
              <w:rPr>
                <w:sz w:val="16"/>
              </w:rPr>
            </w:pPr>
            <w:r>
              <w:rPr>
                <w:sz w:val="16"/>
              </w:rPr>
              <w:t>1</w:t>
            </w:r>
          </w:p>
        </w:tc>
        <w:tc>
          <w:tcPr>
            <w:tcW w:w="727" w:type="dxa"/>
          </w:tcPr>
          <w:p w14:paraId="79DF5C78" w14:textId="77777777" w:rsidR="00410021" w:rsidRPr="0051598C" w:rsidRDefault="00410021" w:rsidP="009D1436">
            <w:pPr>
              <w:pStyle w:val="TAL"/>
              <w:rPr>
                <w:sz w:val="16"/>
              </w:rPr>
            </w:pPr>
            <w:r>
              <w:rPr>
                <w:sz w:val="16"/>
              </w:rPr>
              <w:t>Rel-16</w:t>
            </w:r>
          </w:p>
        </w:tc>
        <w:tc>
          <w:tcPr>
            <w:tcW w:w="290" w:type="dxa"/>
          </w:tcPr>
          <w:p w14:paraId="08EB6CF8" w14:textId="77777777" w:rsidR="00410021" w:rsidRPr="0051598C" w:rsidRDefault="00410021" w:rsidP="009D1436">
            <w:pPr>
              <w:pStyle w:val="TAL"/>
              <w:rPr>
                <w:sz w:val="16"/>
              </w:rPr>
            </w:pPr>
            <w:r>
              <w:rPr>
                <w:sz w:val="16"/>
              </w:rPr>
              <w:t>F</w:t>
            </w:r>
          </w:p>
        </w:tc>
        <w:tc>
          <w:tcPr>
            <w:tcW w:w="2545" w:type="dxa"/>
          </w:tcPr>
          <w:p w14:paraId="4AC025DB" w14:textId="77777777" w:rsidR="00410021" w:rsidRPr="0051598C" w:rsidRDefault="00410021" w:rsidP="009D1436">
            <w:pPr>
              <w:pStyle w:val="TAL"/>
              <w:rPr>
                <w:sz w:val="16"/>
              </w:rPr>
            </w:pPr>
            <w:r>
              <w:rPr>
                <w:sz w:val="16"/>
              </w:rPr>
              <w:t>TEI15_Test, 5GS_NR_LTE-UEConTest</w:t>
            </w:r>
          </w:p>
        </w:tc>
        <w:tc>
          <w:tcPr>
            <w:tcW w:w="1134" w:type="dxa"/>
          </w:tcPr>
          <w:p w14:paraId="48793280" w14:textId="77777777" w:rsidR="00410021" w:rsidRPr="0051598C" w:rsidRDefault="00410021" w:rsidP="009D1436">
            <w:pPr>
              <w:pStyle w:val="TAL"/>
              <w:rPr>
                <w:sz w:val="16"/>
              </w:rPr>
            </w:pPr>
            <w:r>
              <w:rPr>
                <w:sz w:val="16"/>
              </w:rPr>
              <w:t>agreed</w:t>
            </w:r>
          </w:p>
        </w:tc>
      </w:tr>
      <w:tr w:rsidR="00410021" w14:paraId="58E98D24" w14:textId="77777777" w:rsidTr="00410021">
        <w:tc>
          <w:tcPr>
            <w:tcW w:w="1097" w:type="dxa"/>
          </w:tcPr>
          <w:p w14:paraId="68212CB4" w14:textId="77777777" w:rsidR="00410021" w:rsidRPr="0051598C" w:rsidRDefault="00410021" w:rsidP="009D1436">
            <w:pPr>
              <w:pStyle w:val="TAL"/>
              <w:rPr>
                <w:sz w:val="16"/>
              </w:rPr>
            </w:pPr>
            <w:r>
              <w:rPr>
                <w:sz w:val="16"/>
              </w:rPr>
              <w:t>R5-224317</w:t>
            </w:r>
          </w:p>
        </w:tc>
        <w:tc>
          <w:tcPr>
            <w:tcW w:w="3080" w:type="dxa"/>
          </w:tcPr>
          <w:p w14:paraId="5BBCE568" w14:textId="77777777" w:rsidR="00410021" w:rsidRPr="0051598C" w:rsidRDefault="00410021" w:rsidP="009D1436">
            <w:pPr>
              <w:pStyle w:val="TAL"/>
              <w:rPr>
                <w:sz w:val="16"/>
              </w:rPr>
            </w:pPr>
            <w:r>
              <w:rPr>
                <w:sz w:val="16"/>
              </w:rPr>
              <w:t>Correction to 5GS IMS test case 10.6</w:t>
            </w:r>
          </w:p>
        </w:tc>
        <w:tc>
          <w:tcPr>
            <w:tcW w:w="1577" w:type="dxa"/>
          </w:tcPr>
          <w:p w14:paraId="78B9B5D2" w14:textId="77777777" w:rsidR="00410021" w:rsidRPr="0051598C" w:rsidRDefault="00410021" w:rsidP="009D1436">
            <w:pPr>
              <w:pStyle w:val="TAL"/>
              <w:rPr>
                <w:sz w:val="16"/>
              </w:rPr>
            </w:pPr>
            <w:r>
              <w:rPr>
                <w:sz w:val="16"/>
              </w:rPr>
              <w:t>ANRITSU LTD</w:t>
            </w:r>
          </w:p>
        </w:tc>
        <w:tc>
          <w:tcPr>
            <w:tcW w:w="904" w:type="dxa"/>
          </w:tcPr>
          <w:p w14:paraId="078140D7" w14:textId="77777777" w:rsidR="00410021" w:rsidRPr="0051598C" w:rsidRDefault="00410021" w:rsidP="009D1436">
            <w:pPr>
              <w:pStyle w:val="TAL"/>
              <w:rPr>
                <w:sz w:val="16"/>
              </w:rPr>
            </w:pPr>
            <w:r>
              <w:rPr>
                <w:sz w:val="16"/>
              </w:rPr>
              <w:t>34.229-5</w:t>
            </w:r>
          </w:p>
        </w:tc>
        <w:tc>
          <w:tcPr>
            <w:tcW w:w="708" w:type="dxa"/>
          </w:tcPr>
          <w:p w14:paraId="04A11BDA" w14:textId="77777777" w:rsidR="00410021" w:rsidRPr="0051598C" w:rsidRDefault="00410021" w:rsidP="009D1436">
            <w:pPr>
              <w:pStyle w:val="TAL"/>
              <w:rPr>
                <w:sz w:val="16"/>
              </w:rPr>
            </w:pPr>
            <w:r>
              <w:rPr>
                <w:sz w:val="16"/>
              </w:rPr>
              <w:t>0433</w:t>
            </w:r>
          </w:p>
        </w:tc>
        <w:tc>
          <w:tcPr>
            <w:tcW w:w="266" w:type="dxa"/>
          </w:tcPr>
          <w:p w14:paraId="33B61FF6" w14:textId="77777777" w:rsidR="00410021" w:rsidRPr="0051598C" w:rsidRDefault="00410021" w:rsidP="009D1436">
            <w:pPr>
              <w:pStyle w:val="TAR"/>
              <w:rPr>
                <w:sz w:val="16"/>
              </w:rPr>
            </w:pPr>
            <w:r>
              <w:rPr>
                <w:sz w:val="16"/>
              </w:rPr>
              <w:t>-</w:t>
            </w:r>
          </w:p>
        </w:tc>
        <w:tc>
          <w:tcPr>
            <w:tcW w:w="727" w:type="dxa"/>
          </w:tcPr>
          <w:p w14:paraId="6CF4E8D2" w14:textId="77777777" w:rsidR="00410021" w:rsidRPr="0051598C" w:rsidRDefault="00410021" w:rsidP="009D1436">
            <w:pPr>
              <w:pStyle w:val="TAL"/>
              <w:rPr>
                <w:sz w:val="16"/>
              </w:rPr>
            </w:pPr>
            <w:r>
              <w:rPr>
                <w:sz w:val="16"/>
              </w:rPr>
              <w:t>Rel-16</w:t>
            </w:r>
          </w:p>
        </w:tc>
        <w:tc>
          <w:tcPr>
            <w:tcW w:w="290" w:type="dxa"/>
          </w:tcPr>
          <w:p w14:paraId="0A94B2EF" w14:textId="77777777" w:rsidR="00410021" w:rsidRPr="0051598C" w:rsidRDefault="00410021" w:rsidP="009D1436">
            <w:pPr>
              <w:pStyle w:val="TAL"/>
              <w:rPr>
                <w:sz w:val="16"/>
              </w:rPr>
            </w:pPr>
            <w:r>
              <w:rPr>
                <w:sz w:val="16"/>
              </w:rPr>
              <w:t>F</w:t>
            </w:r>
          </w:p>
        </w:tc>
        <w:tc>
          <w:tcPr>
            <w:tcW w:w="2545" w:type="dxa"/>
          </w:tcPr>
          <w:p w14:paraId="05A12B02" w14:textId="77777777" w:rsidR="00410021" w:rsidRPr="0051598C" w:rsidRDefault="00410021" w:rsidP="009D1436">
            <w:pPr>
              <w:pStyle w:val="TAL"/>
              <w:rPr>
                <w:sz w:val="16"/>
              </w:rPr>
            </w:pPr>
            <w:r>
              <w:rPr>
                <w:sz w:val="16"/>
              </w:rPr>
              <w:t>TEI15_Test, 5GS_NR_LTE-UEConTest</w:t>
            </w:r>
          </w:p>
        </w:tc>
        <w:tc>
          <w:tcPr>
            <w:tcW w:w="1134" w:type="dxa"/>
          </w:tcPr>
          <w:p w14:paraId="12FB9757" w14:textId="77777777" w:rsidR="00410021" w:rsidRPr="0051598C" w:rsidRDefault="00410021" w:rsidP="009D1436">
            <w:pPr>
              <w:pStyle w:val="TAL"/>
              <w:rPr>
                <w:sz w:val="16"/>
              </w:rPr>
            </w:pPr>
            <w:r>
              <w:rPr>
                <w:sz w:val="16"/>
              </w:rPr>
              <w:t>revised</w:t>
            </w:r>
          </w:p>
        </w:tc>
      </w:tr>
      <w:tr w:rsidR="00410021" w14:paraId="3C432D11" w14:textId="77777777" w:rsidTr="00410021">
        <w:tc>
          <w:tcPr>
            <w:tcW w:w="1097" w:type="dxa"/>
          </w:tcPr>
          <w:p w14:paraId="12D8822F" w14:textId="77777777" w:rsidR="00410021" w:rsidRPr="0051598C" w:rsidRDefault="00410021" w:rsidP="009D1436">
            <w:pPr>
              <w:pStyle w:val="TAL"/>
              <w:rPr>
                <w:sz w:val="16"/>
              </w:rPr>
            </w:pPr>
            <w:r>
              <w:rPr>
                <w:sz w:val="16"/>
              </w:rPr>
              <w:t>R5-225426</w:t>
            </w:r>
          </w:p>
        </w:tc>
        <w:tc>
          <w:tcPr>
            <w:tcW w:w="3080" w:type="dxa"/>
          </w:tcPr>
          <w:p w14:paraId="17071254" w14:textId="77777777" w:rsidR="00410021" w:rsidRPr="0051598C" w:rsidRDefault="00410021" w:rsidP="009D1436">
            <w:pPr>
              <w:pStyle w:val="TAL"/>
              <w:rPr>
                <w:sz w:val="16"/>
              </w:rPr>
            </w:pPr>
            <w:r>
              <w:rPr>
                <w:sz w:val="16"/>
              </w:rPr>
              <w:t>Correction to 5GS IMS test case 10.6</w:t>
            </w:r>
          </w:p>
        </w:tc>
        <w:tc>
          <w:tcPr>
            <w:tcW w:w="1577" w:type="dxa"/>
          </w:tcPr>
          <w:p w14:paraId="0556DE69" w14:textId="77777777" w:rsidR="00410021" w:rsidRPr="0051598C" w:rsidRDefault="00410021" w:rsidP="009D1436">
            <w:pPr>
              <w:pStyle w:val="TAL"/>
              <w:rPr>
                <w:sz w:val="16"/>
              </w:rPr>
            </w:pPr>
            <w:r>
              <w:rPr>
                <w:sz w:val="16"/>
              </w:rPr>
              <w:t>ANRITSU LTD</w:t>
            </w:r>
          </w:p>
        </w:tc>
        <w:tc>
          <w:tcPr>
            <w:tcW w:w="904" w:type="dxa"/>
          </w:tcPr>
          <w:p w14:paraId="709F16F7" w14:textId="77777777" w:rsidR="00410021" w:rsidRPr="0051598C" w:rsidRDefault="00410021" w:rsidP="009D1436">
            <w:pPr>
              <w:pStyle w:val="TAL"/>
              <w:rPr>
                <w:sz w:val="16"/>
              </w:rPr>
            </w:pPr>
            <w:r>
              <w:rPr>
                <w:sz w:val="16"/>
              </w:rPr>
              <w:t>34.229-5</w:t>
            </w:r>
          </w:p>
        </w:tc>
        <w:tc>
          <w:tcPr>
            <w:tcW w:w="708" w:type="dxa"/>
          </w:tcPr>
          <w:p w14:paraId="2241041C" w14:textId="77777777" w:rsidR="00410021" w:rsidRPr="0051598C" w:rsidRDefault="00410021" w:rsidP="009D1436">
            <w:pPr>
              <w:pStyle w:val="TAL"/>
              <w:rPr>
                <w:sz w:val="16"/>
              </w:rPr>
            </w:pPr>
            <w:r>
              <w:rPr>
                <w:sz w:val="16"/>
              </w:rPr>
              <w:t>0433</w:t>
            </w:r>
          </w:p>
        </w:tc>
        <w:tc>
          <w:tcPr>
            <w:tcW w:w="266" w:type="dxa"/>
          </w:tcPr>
          <w:p w14:paraId="33475BBF" w14:textId="77777777" w:rsidR="00410021" w:rsidRPr="0051598C" w:rsidRDefault="00410021" w:rsidP="009D1436">
            <w:pPr>
              <w:pStyle w:val="TAR"/>
              <w:rPr>
                <w:sz w:val="16"/>
              </w:rPr>
            </w:pPr>
            <w:r>
              <w:rPr>
                <w:sz w:val="16"/>
              </w:rPr>
              <w:t>1</w:t>
            </w:r>
          </w:p>
        </w:tc>
        <w:tc>
          <w:tcPr>
            <w:tcW w:w="727" w:type="dxa"/>
          </w:tcPr>
          <w:p w14:paraId="5397835B" w14:textId="77777777" w:rsidR="00410021" w:rsidRPr="0051598C" w:rsidRDefault="00410021" w:rsidP="009D1436">
            <w:pPr>
              <w:pStyle w:val="TAL"/>
              <w:rPr>
                <w:sz w:val="16"/>
              </w:rPr>
            </w:pPr>
            <w:r>
              <w:rPr>
                <w:sz w:val="16"/>
              </w:rPr>
              <w:t>Rel-16</w:t>
            </w:r>
          </w:p>
        </w:tc>
        <w:tc>
          <w:tcPr>
            <w:tcW w:w="290" w:type="dxa"/>
          </w:tcPr>
          <w:p w14:paraId="76971325" w14:textId="77777777" w:rsidR="00410021" w:rsidRPr="0051598C" w:rsidRDefault="00410021" w:rsidP="009D1436">
            <w:pPr>
              <w:pStyle w:val="TAL"/>
              <w:rPr>
                <w:sz w:val="16"/>
              </w:rPr>
            </w:pPr>
            <w:r>
              <w:rPr>
                <w:sz w:val="16"/>
              </w:rPr>
              <w:t>F</w:t>
            </w:r>
          </w:p>
        </w:tc>
        <w:tc>
          <w:tcPr>
            <w:tcW w:w="2545" w:type="dxa"/>
          </w:tcPr>
          <w:p w14:paraId="1CC67186" w14:textId="77777777" w:rsidR="00410021" w:rsidRPr="0051598C" w:rsidRDefault="00410021" w:rsidP="009D1436">
            <w:pPr>
              <w:pStyle w:val="TAL"/>
              <w:rPr>
                <w:sz w:val="16"/>
              </w:rPr>
            </w:pPr>
            <w:r>
              <w:rPr>
                <w:sz w:val="16"/>
              </w:rPr>
              <w:t>TEI15_Test, 5GS_NR_LTE-UEConTest</w:t>
            </w:r>
          </w:p>
        </w:tc>
        <w:tc>
          <w:tcPr>
            <w:tcW w:w="1134" w:type="dxa"/>
          </w:tcPr>
          <w:p w14:paraId="03FDD78F" w14:textId="77777777" w:rsidR="00410021" w:rsidRPr="0051598C" w:rsidRDefault="00410021" w:rsidP="009D1436">
            <w:pPr>
              <w:pStyle w:val="TAL"/>
              <w:rPr>
                <w:sz w:val="16"/>
              </w:rPr>
            </w:pPr>
            <w:r>
              <w:rPr>
                <w:sz w:val="16"/>
              </w:rPr>
              <w:t>agreed</w:t>
            </w:r>
          </w:p>
        </w:tc>
      </w:tr>
      <w:tr w:rsidR="00410021" w14:paraId="13447811" w14:textId="77777777" w:rsidTr="00410021">
        <w:tc>
          <w:tcPr>
            <w:tcW w:w="1097" w:type="dxa"/>
          </w:tcPr>
          <w:p w14:paraId="7824ADC7" w14:textId="77777777" w:rsidR="00410021" w:rsidRPr="0051598C" w:rsidRDefault="00410021" w:rsidP="009D1436">
            <w:pPr>
              <w:pStyle w:val="TAL"/>
              <w:rPr>
                <w:sz w:val="16"/>
              </w:rPr>
            </w:pPr>
            <w:r>
              <w:rPr>
                <w:sz w:val="16"/>
              </w:rPr>
              <w:t>R5-224389</w:t>
            </w:r>
          </w:p>
        </w:tc>
        <w:tc>
          <w:tcPr>
            <w:tcW w:w="3080" w:type="dxa"/>
          </w:tcPr>
          <w:p w14:paraId="322BABDF" w14:textId="77777777" w:rsidR="00410021" w:rsidRPr="0051598C" w:rsidRDefault="00410021" w:rsidP="009D1436">
            <w:pPr>
              <w:pStyle w:val="TAL"/>
              <w:rPr>
                <w:sz w:val="16"/>
              </w:rPr>
            </w:pPr>
            <w:r>
              <w:rPr>
                <w:sz w:val="16"/>
              </w:rPr>
              <w:t>Correction to 5GS IMS test case 7.33</w:t>
            </w:r>
          </w:p>
        </w:tc>
        <w:tc>
          <w:tcPr>
            <w:tcW w:w="1577" w:type="dxa"/>
          </w:tcPr>
          <w:p w14:paraId="506D5829" w14:textId="77777777" w:rsidR="00410021" w:rsidRPr="0051598C" w:rsidRDefault="00410021" w:rsidP="009D1436">
            <w:pPr>
              <w:pStyle w:val="TAL"/>
              <w:rPr>
                <w:sz w:val="16"/>
              </w:rPr>
            </w:pPr>
            <w:r>
              <w:rPr>
                <w:sz w:val="16"/>
              </w:rPr>
              <w:t>ANRITSU LTD, Google, Keysight</w:t>
            </w:r>
          </w:p>
        </w:tc>
        <w:tc>
          <w:tcPr>
            <w:tcW w:w="904" w:type="dxa"/>
          </w:tcPr>
          <w:p w14:paraId="0DDC080C" w14:textId="77777777" w:rsidR="00410021" w:rsidRPr="0051598C" w:rsidRDefault="00410021" w:rsidP="009D1436">
            <w:pPr>
              <w:pStyle w:val="TAL"/>
              <w:rPr>
                <w:sz w:val="16"/>
              </w:rPr>
            </w:pPr>
            <w:r>
              <w:rPr>
                <w:sz w:val="16"/>
              </w:rPr>
              <w:t>34.229-5</w:t>
            </w:r>
          </w:p>
        </w:tc>
        <w:tc>
          <w:tcPr>
            <w:tcW w:w="708" w:type="dxa"/>
          </w:tcPr>
          <w:p w14:paraId="4D2D5E18" w14:textId="77777777" w:rsidR="00410021" w:rsidRPr="0051598C" w:rsidRDefault="00410021" w:rsidP="009D1436">
            <w:pPr>
              <w:pStyle w:val="TAL"/>
              <w:rPr>
                <w:sz w:val="16"/>
              </w:rPr>
            </w:pPr>
            <w:r>
              <w:rPr>
                <w:sz w:val="16"/>
              </w:rPr>
              <w:t>0434</w:t>
            </w:r>
          </w:p>
        </w:tc>
        <w:tc>
          <w:tcPr>
            <w:tcW w:w="266" w:type="dxa"/>
          </w:tcPr>
          <w:p w14:paraId="607F9F3A" w14:textId="77777777" w:rsidR="00410021" w:rsidRPr="0051598C" w:rsidRDefault="00410021" w:rsidP="009D1436">
            <w:pPr>
              <w:pStyle w:val="TAR"/>
              <w:rPr>
                <w:sz w:val="16"/>
              </w:rPr>
            </w:pPr>
            <w:r>
              <w:rPr>
                <w:sz w:val="16"/>
              </w:rPr>
              <w:t>-</w:t>
            </w:r>
          </w:p>
        </w:tc>
        <w:tc>
          <w:tcPr>
            <w:tcW w:w="727" w:type="dxa"/>
          </w:tcPr>
          <w:p w14:paraId="1B0C4C1D" w14:textId="77777777" w:rsidR="00410021" w:rsidRPr="0051598C" w:rsidRDefault="00410021" w:rsidP="009D1436">
            <w:pPr>
              <w:pStyle w:val="TAL"/>
              <w:rPr>
                <w:sz w:val="16"/>
              </w:rPr>
            </w:pPr>
            <w:r>
              <w:rPr>
                <w:sz w:val="16"/>
              </w:rPr>
              <w:t>Rel-16</w:t>
            </w:r>
          </w:p>
        </w:tc>
        <w:tc>
          <w:tcPr>
            <w:tcW w:w="290" w:type="dxa"/>
          </w:tcPr>
          <w:p w14:paraId="41D0B86C" w14:textId="77777777" w:rsidR="00410021" w:rsidRPr="0051598C" w:rsidRDefault="00410021" w:rsidP="009D1436">
            <w:pPr>
              <w:pStyle w:val="TAL"/>
              <w:rPr>
                <w:sz w:val="16"/>
              </w:rPr>
            </w:pPr>
            <w:r>
              <w:rPr>
                <w:sz w:val="16"/>
              </w:rPr>
              <w:t>F</w:t>
            </w:r>
          </w:p>
        </w:tc>
        <w:tc>
          <w:tcPr>
            <w:tcW w:w="2545" w:type="dxa"/>
          </w:tcPr>
          <w:p w14:paraId="7F3FD070" w14:textId="77777777" w:rsidR="00410021" w:rsidRPr="0051598C" w:rsidRDefault="00410021" w:rsidP="009D1436">
            <w:pPr>
              <w:pStyle w:val="TAL"/>
              <w:rPr>
                <w:sz w:val="16"/>
              </w:rPr>
            </w:pPr>
            <w:r>
              <w:rPr>
                <w:sz w:val="16"/>
              </w:rPr>
              <w:t>TEI15_Test, 5GS_NR_LTE-UEConTest</w:t>
            </w:r>
          </w:p>
        </w:tc>
        <w:tc>
          <w:tcPr>
            <w:tcW w:w="1134" w:type="dxa"/>
          </w:tcPr>
          <w:p w14:paraId="4E2C4449" w14:textId="77777777" w:rsidR="00410021" w:rsidRPr="0051598C" w:rsidRDefault="00410021" w:rsidP="009D1436">
            <w:pPr>
              <w:pStyle w:val="TAL"/>
              <w:rPr>
                <w:sz w:val="16"/>
              </w:rPr>
            </w:pPr>
            <w:r>
              <w:rPr>
                <w:sz w:val="16"/>
              </w:rPr>
              <w:t>revised</w:t>
            </w:r>
          </w:p>
        </w:tc>
      </w:tr>
      <w:tr w:rsidR="00410021" w14:paraId="27C1535E" w14:textId="77777777" w:rsidTr="00410021">
        <w:tc>
          <w:tcPr>
            <w:tcW w:w="1097" w:type="dxa"/>
          </w:tcPr>
          <w:p w14:paraId="44BEEBF5" w14:textId="77777777" w:rsidR="00410021" w:rsidRPr="0051598C" w:rsidRDefault="00410021" w:rsidP="009D1436">
            <w:pPr>
              <w:pStyle w:val="TAL"/>
              <w:rPr>
                <w:sz w:val="16"/>
              </w:rPr>
            </w:pPr>
            <w:r>
              <w:rPr>
                <w:sz w:val="16"/>
              </w:rPr>
              <w:t>R5-225427</w:t>
            </w:r>
          </w:p>
        </w:tc>
        <w:tc>
          <w:tcPr>
            <w:tcW w:w="3080" w:type="dxa"/>
          </w:tcPr>
          <w:p w14:paraId="6B6EF04A" w14:textId="77777777" w:rsidR="00410021" w:rsidRPr="0051598C" w:rsidRDefault="00410021" w:rsidP="009D1436">
            <w:pPr>
              <w:pStyle w:val="TAL"/>
              <w:rPr>
                <w:sz w:val="16"/>
              </w:rPr>
            </w:pPr>
            <w:r>
              <w:rPr>
                <w:sz w:val="16"/>
              </w:rPr>
              <w:t>Correction to 5GS IMS test case 7.33</w:t>
            </w:r>
          </w:p>
        </w:tc>
        <w:tc>
          <w:tcPr>
            <w:tcW w:w="1577" w:type="dxa"/>
          </w:tcPr>
          <w:p w14:paraId="1A05425E" w14:textId="77777777" w:rsidR="00410021" w:rsidRPr="0051598C" w:rsidRDefault="00410021" w:rsidP="009D1436">
            <w:pPr>
              <w:pStyle w:val="TAL"/>
              <w:rPr>
                <w:sz w:val="16"/>
              </w:rPr>
            </w:pPr>
            <w:r>
              <w:rPr>
                <w:sz w:val="16"/>
              </w:rPr>
              <w:t>ANRITSU LTD, Google, Keysight</w:t>
            </w:r>
          </w:p>
        </w:tc>
        <w:tc>
          <w:tcPr>
            <w:tcW w:w="904" w:type="dxa"/>
          </w:tcPr>
          <w:p w14:paraId="56CFD0CF" w14:textId="77777777" w:rsidR="00410021" w:rsidRPr="0051598C" w:rsidRDefault="00410021" w:rsidP="009D1436">
            <w:pPr>
              <w:pStyle w:val="TAL"/>
              <w:rPr>
                <w:sz w:val="16"/>
              </w:rPr>
            </w:pPr>
            <w:r>
              <w:rPr>
                <w:sz w:val="16"/>
              </w:rPr>
              <w:t>34.229-5</w:t>
            </w:r>
          </w:p>
        </w:tc>
        <w:tc>
          <w:tcPr>
            <w:tcW w:w="708" w:type="dxa"/>
          </w:tcPr>
          <w:p w14:paraId="7D8A8C08" w14:textId="77777777" w:rsidR="00410021" w:rsidRPr="0051598C" w:rsidRDefault="00410021" w:rsidP="009D1436">
            <w:pPr>
              <w:pStyle w:val="TAL"/>
              <w:rPr>
                <w:sz w:val="16"/>
              </w:rPr>
            </w:pPr>
            <w:r>
              <w:rPr>
                <w:sz w:val="16"/>
              </w:rPr>
              <w:t>0434</w:t>
            </w:r>
          </w:p>
        </w:tc>
        <w:tc>
          <w:tcPr>
            <w:tcW w:w="266" w:type="dxa"/>
          </w:tcPr>
          <w:p w14:paraId="472B1241" w14:textId="77777777" w:rsidR="00410021" w:rsidRPr="0051598C" w:rsidRDefault="00410021" w:rsidP="009D1436">
            <w:pPr>
              <w:pStyle w:val="TAR"/>
              <w:rPr>
                <w:sz w:val="16"/>
              </w:rPr>
            </w:pPr>
            <w:r>
              <w:rPr>
                <w:sz w:val="16"/>
              </w:rPr>
              <w:t>1</w:t>
            </w:r>
          </w:p>
        </w:tc>
        <w:tc>
          <w:tcPr>
            <w:tcW w:w="727" w:type="dxa"/>
          </w:tcPr>
          <w:p w14:paraId="5A68317C" w14:textId="77777777" w:rsidR="00410021" w:rsidRPr="0051598C" w:rsidRDefault="00410021" w:rsidP="009D1436">
            <w:pPr>
              <w:pStyle w:val="TAL"/>
              <w:rPr>
                <w:sz w:val="16"/>
              </w:rPr>
            </w:pPr>
            <w:r>
              <w:rPr>
                <w:sz w:val="16"/>
              </w:rPr>
              <w:t>Rel-16</w:t>
            </w:r>
          </w:p>
        </w:tc>
        <w:tc>
          <w:tcPr>
            <w:tcW w:w="290" w:type="dxa"/>
          </w:tcPr>
          <w:p w14:paraId="6A3F5522" w14:textId="77777777" w:rsidR="00410021" w:rsidRPr="0051598C" w:rsidRDefault="00410021" w:rsidP="009D1436">
            <w:pPr>
              <w:pStyle w:val="TAL"/>
              <w:rPr>
                <w:sz w:val="16"/>
              </w:rPr>
            </w:pPr>
            <w:r>
              <w:rPr>
                <w:sz w:val="16"/>
              </w:rPr>
              <w:t>F</w:t>
            </w:r>
          </w:p>
        </w:tc>
        <w:tc>
          <w:tcPr>
            <w:tcW w:w="2545" w:type="dxa"/>
          </w:tcPr>
          <w:p w14:paraId="1AB1F98E" w14:textId="77777777" w:rsidR="00410021" w:rsidRPr="0051598C" w:rsidRDefault="00410021" w:rsidP="009D1436">
            <w:pPr>
              <w:pStyle w:val="TAL"/>
              <w:rPr>
                <w:sz w:val="16"/>
              </w:rPr>
            </w:pPr>
            <w:r>
              <w:rPr>
                <w:sz w:val="16"/>
              </w:rPr>
              <w:t>TEI15_Test, 5GS_NR_LTE-UEConTest</w:t>
            </w:r>
          </w:p>
        </w:tc>
        <w:tc>
          <w:tcPr>
            <w:tcW w:w="1134" w:type="dxa"/>
          </w:tcPr>
          <w:p w14:paraId="38BF8E42" w14:textId="77777777" w:rsidR="00410021" w:rsidRPr="0051598C" w:rsidRDefault="00410021" w:rsidP="009D1436">
            <w:pPr>
              <w:pStyle w:val="TAL"/>
              <w:rPr>
                <w:sz w:val="16"/>
              </w:rPr>
            </w:pPr>
            <w:r>
              <w:rPr>
                <w:sz w:val="16"/>
              </w:rPr>
              <w:t>agreed</w:t>
            </w:r>
          </w:p>
        </w:tc>
      </w:tr>
      <w:tr w:rsidR="00410021" w14:paraId="5D9F9BAE" w14:textId="77777777" w:rsidTr="00410021">
        <w:tc>
          <w:tcPr>
            <w:tcW w:w="1097" w:type="dxa"/>
          </w:tcPr>
          <w:p w14:paraId="3EA80B60" w14:textId="77777777" w:rsidR="00410021" w:rsidRPr="0051598C" w:rsidRDefault="00410021" w:rsidP="009D1436">
            <w:pPr>
              <w:pStyle w:val="TAL"/>
              <w:rPr>
                <w:sz w:val="16"/>
              </w:rPr>
            </w:pPr>
            <w:r>
              <w:rPr>
                <w:sz w:val="16"/>
              </w:rPr>
              <w:t>R5-224393</w:t>
            </w:r>
          </w:p>
        </w:tc>
        <w:tc>
          <w:tcPr>
            <w:tcW w:w="3080" w:type="dxa"/>
          </w:tcPr>
          <w:p w14:paraId="4FC92DA0" w14:textId="77777777" w:rsidR="00410021" w:rsidRPr="0051598C" w:rsidRDefault="00410021" w:rsidP="009D1436">
            <w:pPr>
              <w:pStyle w:val="TAL"/>
              <w:rPr>
                <w:sz w:val="16"/>
              </w:rPr>
            </w:pPr>
            <w:r>
              <w:rPr>
                <w:sz w:val="16"/>
              </w:rPr>
              <w:t>Correction to 5GS IMS test case 7.2</w:t>
            </w:r>
          </w:p>
        </w:tc>
        <w:tc>
          <w:tcPr>
            <w:tcW w:w="1577" w:type="dxa"/>
          </w:tcPr>
          <w:p w14:paraId="73E84576" w14:textId="77777777" w:rsidR="00410021" w:rsidRPr="0051598C" w:rsidRDefault="00410021" w:rsidP="009D1436">
            <w:pPr>
              <w:pStyle w:val="TAL"/>
              <w:rPr>
                <w:sz w:val="16"/>
              </w:rPr>
            </w:pPr>
            <w:r>
              <w:rPr>
                <w:sz w:val="16"/>
              </w:rPr>
              <w:t>ANRITSU LTD</w:t>
            </w:r>
          </w:p>
        </w:tc>
        <w:tc>
          <w:tcPr>
            <w:tcW w:w="904" w:type="dxa"/>
          </w:tcPr>
          <w:p w14:paraId="30BDC71D" w14:textId="77777777" w:rsidR="00410021" w:rsidRPr="0051598C" w:rsidRDefault="00410021" w:rsidP="009D1436">
            <w:pPr>
              <w:pStyle w:val="TAL"/>
              <w:rPr>
                <w:sz w:val="16"/>
              </w:rPr>
            </w:pPr>
            <w:r>
              <w:rPr>
                <w:sz w:val="16"/>
              </w:rPr>
              <w:t>34.229-5</w:t>
            </w:r>
          </w:p>
        </w:tc>
        <w:tc>
          <w:tcPr>
            <w:tcW w:w="708" w:type="dxa"/>
          </w:tcPr>
          <w:p w14:paraId="7B8C7820" w14:textId="77777777" w:rsidR="00410021" w:rsidRPr="0051598C" w:rsidRDefault="00410021" w:rsidP="009D1436">
            <w:pPr>
              <w:pStyle w:val="TAL"/>
              <w:rPr>
                <w:sz w:val="16"/>
              </w:rPr>
            </w:pPr>
            <w:r>
              <w:rPr>
                <w:sz w:val="16"/>
              </w:rPr>
              <w:t>0435</w:t>
            </w:r>
          </w:p>
        </w:tc>
        <w:tc>
          <w:tcPr>
            <w:tcW w:w="266" w:type="dxa"/>
          </w:tcPr>
          <w:p w14:paraId="56E96699" w14:textId="77777777" w:rsidR="00410021" w:rsidRPr="0051598C" w:rsidRDefault="00410021" w:rsidP="009D1436">
            <w:pPr>
              <w:pStyle w:val="TAR"/>
              <w:rPr>
                <w:sz w:val="16"/>
              </w:rPr>
            </w:pPr>
            <w:r>
              <w:rPr>
                <w:sz w:val="16"/>
              </w:rPr>
              <w:t>-</w:t>
            </w:r>
          </w:p>
        </w:tc>
        <w:tc>
          <w:tcPr>
            <w:tcW w:w="727" w:type="dxa"/>
          </w:tcPr>
          <w:p w14:paraId="5311E8E7" w14:textId="77777777" w:rsidR="00410021" w:rsidRPr="0051598C" w:rsidRDefault="00410021" w:rsidP="009D1436">
            <w:pPr>
              <w:pStyle w:val="TAL"/>
              <w:rPr>
                <w:sz w:val="16"/>
              </w:rPr>
            </w:pPr>
            <w:r>
              <w:rPr>
                <w:sz w:val="16"/>
              </w:rPr>
              <w:t>Rel-16</w:t>
            </w:r>
          </w:p>
        </w:tc>
        <w:tc>
          <w:tcPr>
            <w:tcW w:w="290" w:type="dxa"/>
          </w:tcPr>
          <w:p w14:paraId="7120C047" w14:textId="77777777" w:rsidR="00410021" w:rsidRPr="0051598C" w:rsidRDefault="00410021" w:rsidP="009D1436">
            <w:pPr>
              <w:pStyle w:val="TAL"/>
              <w:rPr>
                <w:sz w:val="16"/>
              </w:rPr>
            </w:pPr>
            <w:r>
              <w:rPr>
                <w:sz w:val="16"/>
              </w:rPr>
              <w:t>F</w:t>
            </w:r>
          </w:p>
        </w:tc>
        <w:tc>
          <w:tcPr>
            <w:tcW w:w="2545" w:type="dxa"/>
          </w:tcPr>
          <w:p w14:paraId="107D663F" w14:textId="77777777" w:rsidR="00410021" w:rsidRPr="0051598C" w:rsidRDefault="00410021" w:rsidP="009D1436">
            <w:pPr>
              <w:pStyle w:val="TAL"/>
              <w:rPr>
                <w:sz w:val="16"/>
              </w:rPr>
            </w:pPr>
            <w:r>
              <w:rPr>
                <w:sz w:val="16"/>
              </w:rPr>
              <w:t>TEI15_Test, 5GS_NR_LTE-UEConTest</w:t>
            </w:r>
          </w:p>
        </w:tc>
        <w:tc>
          <w:tcPr>
            <w:tcW w:w="1134" w:type="dxa"/>
          </w:tcPr>
          <w:p w14:paraId="35C83B81" w14:textId="77777777" w:rsidR="00410021" w:rsidRPr="0051598C" w:rsidRDefault="00410021" w:rsidP="009D1436">
            <w:pPr>
              <w:pStyle w:val="TAL"/>
              <w:rPr>
                <w:sz w:val="16"/>
              </w:rPr>
            </w:pPr>
            <w:r>
              <w:rPr>
                <w:sz w:val="16"/>
              </w:rPr>
              <w:t>withdrawn</w:t>
            </w:r>
          </w:p>
        </w:tc>
      </w:tr>
      <w:tr w:rsidR="00410021" w14:paraId="7A2F66CC" w14:textId="77777777" w:rsidTr="00410021">
        <w:tc>
          <w:tcPr>
            <w:tcW w:w="1097" w:type="dxa"/>
          </w:tcPr>
          <w:p w14:paraId="4F24378E" w14:textId="77777777" w:rsidR="00410021" w:rsidRPr="0051598C" w:rsidRDefault="00410021" w:rsidP="009D1436">
            <w:pPr>
              <w:pStyle w:val="TAL"/>
              <w:rPr>
                <w:sz w:val="16"/>
              </w:rPr>
            </w:pPr>
            <w:r>
              <w:rPr>
                <w:sz w:val="16"/>
              </w:rPr>
              <w:t>R5-224663</w:t>
            </w:r>
          </w:p>
        </w:tc>
        <w:tc>
          <w:tcPr>
            <w:tcW w:w="3080" w:type="dxa"/>
          </w:tcPr>
          <w:p w14:paraId="3B741828" w14:textId="77777777" w:rsidR="00410021" w:rsidRPr="0051598C" w:rsidRDefault="00410021" w:rsidP="009D1436">
            <w:pPr>
              <w:pStyle w:val="TAL"/>
              <w:rPr>
                <w:sz w:val="16"/>
              </w:rPr>
            </w:pPr>
            <w:r>
              <w:rPr>
                <w:sz w:val="16"/>
              </w:rPr>
              <w:t>Correction to NR IMS TC 7.22 and 7.23 - add and remove video</w:t>
            </w:r>
          </w:p>
        </w:tc>
        <w:tc>
          <w:tcPr>
            <w:tcW w:w="1577" w:type="dxa"/>
          </w:tcPr>
          <w:p w14:paraId="6FCF7AA3" w14:textId="77777777" w:rsidR="00410021" w:rsidRPr="0051598C" w:rsidRDefault="00410021" w:rsidP="009D1436">
            <w:pPr>
              <w:pStyle w:val="TAL"/>
              <w:rPr>
                <w:sz w:val="16"/>
              </w:rPr>
            </w:pPr>
            <w:r>
              <w:rPr>
                <w:sz w:val="16"/>
              </w:rPr>
              <w:t>Huawei, Hisilicon</w:t>
            </w:r>
          </w:p>
        </w:tc>
        <w:tc>
          <w:tcPr>
            <w:tcW w:w="904" w:type="dxa"/>
          </w:tcPr>
          <w:p w14:paraId="05A0C3B1" w14:textId="77777777" w:rsidR="00410021" w:rsidRPr="0051598C" w:rsidRDefault="00410021" w:rsidP="009D1436">
            <w:pPr>
              <w:pStyle w:val="TAL"/>
              <w:rPr>
                <w:sz w:val="16"/>
              </w:rPr>
            </w:pPr>
            <w:r>
              <w:rPr>
                <w:sz w:val="16"/>
              </w:rPr>
              <w:t>34.229-5</w:t>
            </w:r>
          </w:p>
        </w:tc>
        <w:tc>
          <w:tcPr>
            <w:tcW w:w="708" w:type="dxa"/>
          </w:tcPr>
          <w:p w14:paraId="0380162D" w14:textId="77777777" w:rsidR="00410021" w:rsidRPr="0051598C" w:rsidRDefault="00410021" w:rsidP="009D1436">
            <w:pPr>
              <w:pStyle w:val="TAL"/>
              <w:rPr>
                <w:sz w:val="16"/>
              </w:rPr>
            </w:pPr>
            <w:r>
              <w:rPr>
                <w:sz w:val="16"/>
              </w:rPr>
              <w:t>0436</w:t>
            </w:r>
          </w:p>
        </w:tc>
        <w:tc>
          <w:tcPr>
            <w:tcW w:w="266" w:type="dxa"/>
          </w:tcPr>
          <w:p w14:paraId="63DF6AA7" w14:textId="77777777" w:rsidR="00410021" w:rsidRPr="0051598C" w:rsidRDefault="00410021" w:rsidP="009D1436">
            <w:pPr>
              <w:pStyle w:val="TAR"/>
              <w:rPr>
                <w:sz w:val="16"/>
              </w:rPr>
            </w:pPr>
            <w:r>
              <w:rPr>
                <w:sz w:val="16"/>
              </w:rPr>
              <w:t>-</w:t>
            </w:r>
          </w:p>
        </w:tc>
        <w:tc>
          <w:tcPr>
            <w:tcW w:w="727" w:type="dxa"/>
          </w:tcPr>
          <w:p w14:paraId="0D0B6C40" w14:textId="77777777" w:rsidR="00410021" w:rsidRPr="0051598C" w:rsidRDefault="00410021" w:rsidP="009D1436">
            <w:pPr>
              <w:pStyle w:val="TAL"/>
              <w:rPr>
                <w:sz w:val="16"/>
              </w:rPr>
            </w:pPr>
            <w:r>
              <w:rPr>
                <w:sz w:val="16"/>
              </w:rPr>
              <w:t>Rel-16</w:t>
            </w:r>
          </w:p>
        </w:tc>
        <w:tc>
          <w:tcPr>
            <w:tcW w:w="290" w:type="dxa"/>
          </w:tcPr>
          <w:p w14:paraId="0A449617" w14:textId="77777777" w:rsidR="00410021" w:rsidRPr="0051598C" w:rsidRDefault="00410021" w:rsidP="009D1436">
            <w:pPr>
              <w:pStyle w:val="TAL"/>
              <w:rPr>
                <w:sz w:val="16"/>
              </w:rPr>
            </w:pPr>
            <w:r>
              <w:rPr>
                <w:sz w:val="16"/>
              </w:rPr>
              <w:t>F</w:t>
            </w:r>
          </w:p>
        </w:tc>
        <w:tc>
          <w:tcPr>
            <w:tcW w:w="2545" w:type="dxa"/>
          </w:tcPr>
          <w:p w14:paraId="043EA4BC" w14:textId="77777777" w:rsidR="00410021" w:rsidRPr="0051598C" w:rsidRDefault="00410021" w:rsidP="009D1436">
            <w:pPr>
              <w:pStyle w:val="TAL"/>
              <w:rPr>
                <w:sz w:val="16"/>
              </w:rPr>
            </w:pPr>
            <w:r>
              <w:rPr>
                <w:sz w:val="16"/>
              </w:rPr>
              <w:t>TEI15_Test, 5GS_NR_LTE-UEConTest</w:t>
            </w:r>
          </w:p>
        </w:tc>
        <w:tc>
          <w:tcPr>
            <w:tcW w:w="1134" w:type="dxa"/>
          </w:tcPr>
          <w:p w14:paraId="7242727F" w14:textId="77777777" w:rsidR="00410021" w:rsidRPr="0051598C" w:rsidRDefault="00410021" w:rsidP="009D1436">
            <w:pPr>
              <w:pStyle w:val="TAL"/>
              <w:rPr>
                <w:sz w:val="16"/>
              </w:rPr>
            </w:pPr>
            <w:r>
              <w:rPr>
                <w:sz w:val="16"/>
              </w:rPr>
              <w:t>withdrawn</w:t>
            </w:r>
          </w:p>
        </w:tc>
      </w:tr>
      <w:tr w:rsidR="00410021" w14:paraId="4EF1198C" w14:textId="77777777" w:rsidTr="00410021">
        <w:tc>
          <w:tcPr>
            <w:tcW w:w="1097" w:type="dxa"/>
          </w:tcPr>
          <w:p w14:paraId="07879946" w14:textId="77777777" w:rsidR="00410021" w:rsidRPr="0051598C" w:rsidRDefault="00410021" w:rsidP="009D1436">
            <w:pPr>
              <w:pStyle w:val="TAL"/>
              <w:rPr>
                <w:sz w:val="16"/>
              </w:rPr>
            </w:pPr>
            <w:r>
              <w:rPr>
                <w:sz w:val="16"/>
              </w:rPr>
              <w:t>R5-224664</w:t>
            </w:r>
          </w:p>
        </w:tc>
        <w:tc>
          <w:tcPr>
            <w:tcW w:w="3080" w:type="dxa"/>
          </w:tcPr>
          <w:p w14:paraId="780FBAF6" w14:textId="77777777" w:rsidR="00410021" w:rsidRPr="0051598C" w:rsidRDefault="00410021" w:rsidP="009D1436">
            <w:pPr>
              <w:pStyle w:val="TAL"/>
              <w:rPr>
                <w:sz w:val="16"/>
              </w:rPr>
            </w:pPr>
            <w:r>
              <w:rPr>
                <w:sz w:val="16"/>
              </w:rPr>
              <w:t>Correction to NR IMS TC 6.1-Initial Registration</w:t>
            </w:r>
          </w:p>
        </w:tc>
        <w:tc>
          <w:tcPr>
            <w:tcW w:w="1577" w:type="dxa"/>
          </w:tcPr>
          <w:p w14:paraId="0E8479D7" w14:textId="77777777" w:rsidR="00410021" w:rsidRPr="0051598C" w:rsidRDefault="00410021" w:rsidP="009D1436">
            <w:pPr>
              <w:pStyle w:val="TAL"/>
              <w:rPr>
                <w:sz w:val="16"/>
              </w:rPr>
            </w:pPr>
            <w:r>
              <w:rPr>
                <w:sz w:val="16"/>
              </w:rPr>
              <w:t>Huawei, Hisilicon</w:t>
            </w:r>
          </w:p>
        </w:tc>
        <w:tc>
          <w:tcPr>
            <w:tcW w:w="904" w:type="dxa"/>
          </w:tcPr>
          <w:p w14:paraId="0B42D3FF" w14:textId="77777777" w:rsidR="00410021" w:rsidRPr="0051598C" w:rsidRDefault="00410021" w:rsidP="009D1436">
            <w:pPr>
              <w:pStyle w:val="TAL"/>
              <w:rPr>
                <w:sz w:val="16"/>
              </w:rPr>
            </w:pPr>
            <w:r>
              <w:rPr>
                <w:sz w:val="16"/>
              </w:rPr>
              <w:t>34.229-5</w:t>
            </w:r>
          </w:p>
        </w:tc>
        <w:tc>
          <w:tcPr>
            <w:tcW w:w="708" w:type="dxa"/>
          </w:tcPr>
          <w:p w14:paraId="1DCB9B88" w14:textId="77777777" w:rsidR="00410021" w:rsidRPr="0051598C" w:rsidRDefault="00410021" w:rsidP="009D1436">
            <w:pPr>
              <w:pStyle w:val="TAL"/>
              <w:rPr>
                <w:sz w:val="16"/>
              </w:rPr>
            </w:pPr>
            <w:r>
              <w:rPr>
                <w:sz w:val="16"/>
              </w:rPr>
              <w:t>0437</w:t>
            </w:r>
          </w:p>
        </w:tc>
        <w:tc>
          <w:tcPr>
            <w:tcW w:w="266" w:type="dxa"/>
          </w:tcPr>
          <w:p w14:paraId="271A653C" w14:textId="77777777" w:rsidR="00410021" w:rsidRPr="0051598C" w:rsidRDefault="00410021" w:rsidP="009D1436">
            <w:pPr>
              <w:pStyle w:val="TAR"/>
              <w:rPr>
                <w:sz w:val="16"/>
              </w:rPr>
            </w:pPr>
            <w:r>
              <w:rPr>
                <w:sz w:val="16"/>
              </w:rPr>
              <w:t>-</w:t>
            </w:r>
          </w:p>
        </w:tc>
        <w:tc>
          <w:tcPr>
            <w:tcW w:w="727" w:type="dxa"/>
          </w:tcPr>
          <w:p w14:paraId="3AAA6472" w14:textId="77777777" w:rsidR="00410021" w:rsidRPr="0051598C" w:rsidRDefault="00410021" w:rsidP="009D1436">
            <w:pPr>
              <w:pStyle w:val="TAL"/>
              <w:rPr>
                <w:sz w:val="16"/>
              </w:rPr>
            </w:pPr>
            <w:r>
              <w:rPr>
                <w:sz w:val="16"/>
              </w:rPr>
              <w:t>Rel-16</w:t>
            </w:r>
          </w:p>
        </w:tc>
        <w:tc>
          <w:tcPr>
            <w:tcW w:w="290" w:type="dxa"/>
          </w:tcPr>
          <w:p w14:paraId="35DC455A" w14:textId="77777777" w:rsidR="00410021" w:rsidRPr="0051598C" w:rsidRDefault="00410021" w:rsidP="009D1436">
            <w:pPr>
              <w:pStyle w:val="TAL"/>
              <w:rPr>
                <w:sz w:val="16"/>
              </w:rPr>
            </w:pPr>
            <w:r>
              <w:rPr>
                <w:sz w:val="16"/>
              </w:rPr>
              <w:t>F</w:t>
            </w:r>
          </w:p>
        </w:tc>
        <w:tc>
          <w:tcPr>
            <w:tcW w:w="2545" w:type="dxa"/>
          </w:tcPr>
          <w:p w14:paraId="5E5D62AA" w14:textId="77777777" w:rsidR="00410021" w:rsidRPr="0051598C" w:rsidRDefault="00410021" w:rsidP="009D1436">
            <w:pPr>
              <w:pStyle w:val="TAL"/>
              <w:rPr>
                <w:sz w:val="16"/>
              </w:rPr>
            </w:pPr>
            <w:r>
              <w:rPr>
                <w:sz w:val="16"/>
              </w:rPr>
              <w:t>TEI15_Test, 5GS_NR_LTE-UEConTest</w:t>
            </w:r>
          </w:p>
        </w:tc>
        <w:tc>
          <w:tcPr>
            <w:tcW w:w="1134" w:type="dxa"/>
          </w:tcPr>
          <w:p w14:paraId="3F9EECD9" w14:textId="77777777" w:rsidR="00410021" w:rsidRPr="0051598C" w:rsidRDefault="00410021" w:rsidP="009D1436">
            <w:pPr>
              <w:pStyle w:val="TAL"/>
              <w:rPr>
                <w:sz w:val="16"/>
              </w:rPr>
            </w:pPr>
            <w:r>
              <w:rPr>
                <w:sz w:val="16"/>
              </w:rPr>
              <w:t>revised</w:t>
            </w:r>
          </w:p>
        </w:tc>
      </w:tr>
      <w:tr w:rsidR="00410021" w14:paraId="2D3F11C4" w14:textId="77777777" w:rsidTr="00410021">
        <w:tc>
          <w:tcPr>
            <w:tcW w:w="1097" w:type="dxa"/>
          </w:tcPr>
          <w:p w14:paraId="126DEC19" w14:textId="77777777" w:rsidR="00410021" w:rsidRPr="0051598C" w:rsidRDefault="00410021" w:rsidP="009D1436">
            <w:pPr>
              <w:pStyle w:val="TAL"/>
              <w:rPr>
                <w:sz w:val="16"/>
              </w:rPr>
            </w:pPr>
            <w:r>
              <w:rPr>
                <w:sz w:val="16"/>
              </w:rPr>
              <w:t>R5-225428</w:t>
            </w:r>
          </w:p>
        </w:tc>
        <w:tc>
          <w:tcPr>
            <w:tcW w:w="3080" w:type="dxa"/>
          </w:tcPr>
          <w:p w14:paraId="1E074590" w14:textId="77777777" w:rsidR="00410021" w:rsidRPr="0051598C" w:rsidRDefault="00410021" w:rsidP="009D1436">
            <w:pPr>
              <w:pStyle w:val="TAL"/>
              <w:rPr>
                <w:sz w:val="16"/>
              </w:rPr>
            </w:pPr>
            <w:r>
              <w:rPr>
                <w:sz w:val="16"/>
              </w:rPr>
              <w:t>Correction to NR IMS TC 6.1-Initial Registration</w:t>
            </w:r>
          </w:p>
        </w:tc>
        <w:tc>
          <w:tcPr>
            <w:tcW w:w="1577" w:type="dxa"/>
          </w:tcPr>
          <w:p w14:paraId="18046DEC" w14:textId="77777777" w:rsidR="00410021" w:rsidRPr="0051598C" w:rsidRDefault="00410021" w:rsidP="009D1436">
            <w:pPr>
              <w:pStyle w:val="TAL"/>
              <w:rPr>
                <w:sz w:val="16"/>
              </w:rPr>
            </w:pPr>
            <w:r>
              <w:rPr>
                <w:sz w:val="16"/>
              </w:rPr>
              <w:t>Huawei, Hisilicon</w:t>
            </w:r>
          </w:p>
        </w:tc>
        <w:tc>
          <w:tcPr>
            <w:tcW w:w="904" w:type="dxa"/>
          </w:tcPr>
          <w:p w14:paraId="7CF9AA95" w14:textId="77777777" w:rsidR="00410021" w:rsidRPr="0051598C" w:rsidRDefault="00410021" w:rsidP="009D1436">
            <w:pPr>
              <w:pStyle w:val="TAL"/>
              <w:rPr>
                <w:sz w:val="16"/>
              </w:rPr>
            </w:pPr>
            <w:r>
              <w:rPr>
                <w:sz w:val="16"/>
              </w:rPr>
              <w:t>34.229-5</w:t>
            </w:r>
          </w:p>
        </w:tc>
        <w:tc>
          <w:tcPr>
            <w:tcW w:w="708" w:type="dxa"/>
          </w:tcPr>
          <w:p w14:paraId="11120AA5" w14:textId="77777777" w:rsidR="00410021" w:rsidRPr="0051598C" w:rsidRDefault="00410021" w:rsidP="009D1436">
            <w:pPr>
              <w:pStyle w:val="TAL"/>
              <w:rPr>
                <w:sz w:val="16"/>
              </w:rPr>
            </w:pPr>
            <w:r>
              <w:rPr>
                <w:sz w:val="16"/>
              </w:rPr>
              <w:t>0437</w:t>
            </w:r>
          </w:p>
        </w:tc>
        <w:tc>
          <w:tcPr>
            <w:tcW w:w="266" w:type="dxa"/>
          </w:tcPr>
          <w:p w14:paraId="7C2F20CC" w14:textId="77777777" w:rsidR="00410021" w:rsidRPr="0051598C" w:rsidRDefault="00410021" w:rsidP="009D1436">
            <w:pPr>
              <w:pStyle w:val="TAR"/>
              <w:rPr>
                <w:sz w:val="16"/>
              </w:rPr>
            </w:pPr>
            <w:r>
              <w:rPr>
                <w:sz w:val="16"/>
              </w:rPr>
              <w:t>1</w:t>
            </w:r>
          </w:p>
        </w:tc>
        <w:tc>
          <w:tcPr>
            <w:tcW w:w="727" w:type="dxa"/>
          </w:tcPr>
          <w:p w14:paraId="370A2F8A" w14:textId="77777777" w:rsidR="00410021" w:rsidRPr="0051598C" w:rsidRDefault="00410021" w:rsidP="009D1436">
            <w:pPr>
              <w:pStyle w:val="TAL"/>
              <w:rPr>
                <w:sz w:val="16"/>
              </w:rPr>
            </w:pPr>
            <w:r>
              <w:rPr>
                <w:sz w:val="16"/>
              </w:rPr>
              <w:t>Rel-16</w:t>
            </w:r>
          </w:p>
        </w:tc>
        <w:tc>
          <w:tcPr>
            <w:tcW w:w="290" w:type="dxa"/>
          </w:tcPr>
          <w:p w14:paraId="1CCE9DAC" w14:textId="77777777" w:rsidR="00410021" w:rsidRPr="0051598C" w:rsidRDefault="00410021" w:rsidP="009D1436">
            <w:pPr>
              <w:pStyle w:val="TAL"/>
              <w:rPr>
                <w:sz w:val="16"/>
              </w:rPr>
            </w:pPr>
            <w:r>
              <w:rPr>
                <w:sz w:val="16"/>
              </w:rPr>
              <w:t>F</w:t>
            </w:r>
          </w:p>
        </w:tc>
        <w:tc>
          <w:tcPr>
            <w:tcW w:w="2545" w:type="dxa"/>
          </w:tcPr>
          <w:p w14:paraId="3D838F79" w14:textId="77777777" w:rsidR="00410021" w:rsidRPr="0051598C" w:rsidRDefault="00410021" w:rsidP="009D1436">
            <w:pPr>
              <w:pStyle w:val="TAL"/>
              <w:rPr>
                <w:sz w:val="16"/>
              </w:rPr>
            </w:pPr>
            <w:r>
              <w:rPr>
                <w:sz w:val="16"/>
              </w:rPr>
              <w:t>TEI15_Test, 5GS_NR_LTE-UEConTest</w:t>
            </w:r>
          </w:p>
        </w:tc>
        <w:tc>
          <w:tcPr>
            <w:tcW w:w="1134" w:type="dxa"/>
          </w:tcPr>
          <w:p w14:paraId="7B23F370" w14:textId="77777777" w:rsidR="00410021" w:rsidRPr="0051598C" w:rsidRDefault="00410021" w:rsidP="009D1436">
            <w:pPr>
              <w:pStyle w:val="TAL"/>
              <w:rPr>
                <w:sz w:val="16"/>
              </w:rPr>
            </w:pPr>
            <w:r>
              <w:rPr>
                <w:sz w:val="16"/>
              </w:rPr>
              <w:t>agreed</w:t>
            </w:r>
          </w:p>
        </w:tc>
      </w:tr>
      <w:tr w:rsidR="00410021" w14:paraId="0802A92A" w14:textId="77777777" w:rsidTr="00410021">
        <w:tc>
          <w:tcPr>
            <w:tcW w:w="1097" w:type="dxa"/>
          </w:tcPr>
          <w:p w14:paraId="67994C44" w14:textId="77777777" w:rsidR="00410021" w:rsidRPr="0051598C" w:rsidRDefault="00410021" w:rsidP="009D1436">
            <w:pPr>
              <w:pStyle w:val="TAL"/>
              <w:rPr>
                <w:sz w:val="16"/>
              </w:rPr>
            </w:pPr>
            <w:r>
              <w:rPr>
                <w:sz w:val="16"/>
              </w:rPr>
              <w:t>R5-224665</w:t>
            </w:r>
          </w:p>
        </w:tc>
        <w:tc>
          <w:tcPr>
            <w:tcW w:w="3080" w:type="dxa"/>
          </w:tcPr>
          <w:p w14:paraId="7F0FB227" w14:textId="77777777" w:rsidR="00410021" w:rsidRPr="0051598C" w:rsidRDefault="00410021" w:rsidP="009D1436">
            <w:pPr>
              <w:pStyle w:val="TAL"/>
              <w:rPr>
                <w:sz w:val="16"/>
              </w:rPr>
            </w:pPr>
            <w:r>
              <w:rPr>
                <w:sz w:val="16"/>
              </w:rPr>
              <w:t>Correction to NR IMS TC 6.2-Initial Registration Failures</w:t>
            </w:r>
          </w:p>
        </w:tc>
        <w:tc>
          <w:tcPr>
            <w:tcW w:w="1577" w:type="dxa"/>
          </w:tcPr>
          <w:p w14:paraId="18328020" w14:textId="77777777" w:rsidR="00410021" w:rsidRPr="0051598C" w:rsidRDefault="00410021" w:rsidP="009D1436">
            <w:pPr>
              <w:pStyle w:val="TAL"/>
              <w:rPr>
                <w:sz w:val="16"/>
              </w:rPr>
            </w:pPr>
            <w:r>
              <w:rPr>
                <w:sz w:val="16"/>
              </w:rPr>
              <w:t>Huawei, Hisilicon</w:t>
            </w:r>
          </w:p>
        </w:tc>
        <w:tc>
          <w:tcPr>
            <w:tcW w:w="904" w:type="dxa"/>
          </w:tcPr>
          <w:p w14:paraId="646A0C23" w14:textId="77777777" w:rsidR="00410021" w:rsidRPr="0051598C" w:rsidRDefault="00410021" w:rsidP="009D1436">
            <w:pPr>
              <w:pStyle w:val="TAL"/>
              <w:rPr>
                <w:sz w:val="16"/>
              </w:rPr>
            </w:pPr>
            <w:r>
              <w:rPr>
                <w:sz w:val="16"/>
              </w:rPr>
              <w:t>34.229-5</w:t>
            </w:r>
          </w:p>
        </w:tc>
        <w:tc>
          <w:tcPr>
            <w:tcW w:w="708" w:type="dxa"/>
          </w:tcPr>
          <w:p w14:paraId="5360839D" w14:textId="77777777" w:rsidR="00410021" w:rsidRPr="0051598C" w:rsidRDefault="00410021" w:rsidP="009D1436">
            <w:pPr>
              <w:pStyle w:val="TAL"/>
              <w:rPr>
                <w:sz w:val="16"/>
              </w:rPr>
            </w:pPr>
            <w:r>
              <w:rPr>
                <w:sz w:val="16"/>
              </w:rPr>
              <w:t>0438</w:t>
            </w:r>
          </w:p>
        </w:tc>
        <w:tc>
          <w:tcPr>
            <w:tcW w:w="266" w:type="dxa"/>
          </w:tcPr>
          <w:p w14:paraId="38A60344" w14:textId="77777777" w:rsidR="00410021" w:rsidRPr="0051598C" w:rsidRDefault="00410021" w:rsidP="009D1436">
            <w:pPr>
              <w:pStyle w:val="TAR"/>
              <w:rPr>
                <w:sz w:val="16"/>
              </w:rPr>
            </w:pPr>
            <w:r>
              <w:rPr>
                <w:sz w:val="16"/>
              </w:rPr>
              <w:t>-</w:t>
            </w:r>
          </w:p>
        </w:tc>
        <w:tc>
          <w:tcPr>
            <w:tcW w:w="727" w:type="dxa"/>
          </w:tcPr>
          <w:p w14:paraId="53D80A63" w14:textId="77777777" w:rsidR="00410021" w:rsidRPr="0051598C" w:rsidRDefault="00410021" w:rsidP="009D1436">
            <w:pPr>
              <w:pStyle w:val="TAL"/>
              <w:rPr>
                <w:sz w:val="16"/>
              </w:rPr>
            </w:pPr>
            <w:r>
              <w:rPr>
                <w:sz w:val="16"/>
              </w:rPr>
              <w:t>Rel-16</w:t>
            </w:r>
          </w:p>
        </w:tc>
        <w:tc>
          <w:tcPr>
            <w:tcW w:w="290" w:type="dxa"/>
          </w:tcPr>
          <w:p w14:paraId="22136B22" w14:textId="77777777" w:rsidR="00410021" w:rsidRPr="0051598C" w:rsidRDefault="00410021" w:rsidP="009D1436">
            <w:pPr>
              <w:pStyle w:val="TAL"/>
              <w:rPr>
                <w:sz w:val="16"/>
              </w:rPr>
            </w:pPr>
            <w:r>
              <w:rPr>
                <w:sz w:val="16"/>
              </w:rPr>
              <w:t>F</w:t>
            </w:r>
          </w:p>
        </w:tc>
        <w:tc>
          <w:tcPr>
            <w:tcW w:w="2545" w:type="dxa"/>
          </w:tcPr>
          <w:p w14:paraId="5E01B1CB" w14:textId="77777777" w:rsidR="00410021" w:rsidRPr="0051598C" w:rsidRDefault="00410021" w:rsidP="009D1436">
            <w:pPr>
              <w:pStyle w:val="TAL"/>
              <w:rPr>
                <w:sz w:val="16"/>
              </w:rPr>
            </w:pPr>
            <w:r>
              <w:rPr>
                <w:sz w:val="16"/>
              </w:rPr>
              <w:t>TEI15_Test, 5GS_NR_LTE-UEConTest</w:t>
            </w:r>
          </w:p>
        </w:tc>
        <w:tc>
          <w:tcPr>
            <w:tcW w:w="1134" w:type="dxa"/>
          </w:tcPr>
          <w:p w14:paraId="020EACAA" w14:textId="77777777" w:rsidR="00410021" w:rsidRPr="0051598C" w:rsidRDefault="00410021" w:rsidP="009D1436">
            <w:pPr>
              <w:pStyle w:val="TAL"/>
              <w:rPr>
                <w:sz w:val="16"/>
              </w:rPr>
            </w:pPr>
            <w:r>
              <w:rPr>
                <w:sz w:val="16"/>
              </w:rPr>
              <w:t>revised</w:t>
            </w:r>
          </w:p>
        </w:tc>
      </w:tr>
      <w:tr w:rsidR="00410021" w14:paraId="1043F255" w14:textId="77777777" w:rsidTr="00410021">
        <w:tc>
          <w:tcPr>
            <w:tcW w:w="1097" w:type="dxa"/>
          </w:tcPr>
          <w:p w14:paraId="69205499" w14:textId="77777777" w:rsidR="00410021" w:rsidRPr="0051598C" w:rsidRDefault="00410021" w:rsidP="009D1436">
            <w:pPr>
              <w:pStyle w:val="TAL"/>
              <w:rPr>
                <w:sz w:val="16"/>
              </w:rPr>
            </w:pPr>
            <w:r>
              <w:rPr>
                <w:sz w:val="16"/>
              </w:rPr>
              <w:t>R5-225429</w:t>
            </w:r>
          </w:p>
        </w:tc>
        <w:tc>
          <w:tcPr>
            <w:tcW w:w="3080" w:type="dxa"/>
          </w:tcPr>
          <w:p w14:paraId="185A6617" w14:textId="77777777" w:rsidR="00410021" w:rsidRPr="0051598C" w:rsidRDefault="00410021" w:rsidP="009D1436">
            <w:pPr>
              <w:pStyle w:val="TAL"/>
              <w:rPr>
                <w:sz w:val="16"/>
              </w:rPr>
            </w:pPr>
            <w:r>
              <w:rPr>
                <w:sz w:val="16"/>
              </w:rPr>
              <w:t>Correction to NR IMS TC 6.2-Initial Registration Failures</w:t>
            </w:r>
          </w:p>
        </w:tc>
        <w:tc>
          <w:tcPr>
            <w:tcW w:w="1577" w:type="dxa"/>
          </w:tcPr>
          <w:p w14:paraId="5F0B35DA" w14:textId="77777777" w:rsidR="00410021" w:rsidRPr="0051598C" w:rsidRDefault="00410021" w:rsidP="009D1436">
            <w:pPr>
              <w:pStyle w:val="TAL"/>
              <w:rPr>
                <w:sz w:val="16"/>
              </w:rPr>
            </w:pPr>
            <w:r>
              <w:rPr>
                <w:sz w:val="16"/>
              </w:rPr>
              <w:t>Huawei, Hisilicon</w:t>
            </w:r>
          </w:p>
        </w:tc>
        <w:tc>
          <w:tcPr>
            <w:tcW w:w="904" w:type="dxa"/>
          </w:tcPr>
          <w:p w14:paraId="4C1DE08F" w14:textId="77777777" w:rsidR="00410021" w:rsidRPr="0051598C" w:rsidRDefault="00410021" w:rsidP="009D1436">
            <w:pPr>
              <w:pStyle w:val="TAL"/>
              <w:rPr>
                <w:sz w:val="16"/>
              </w:rPr>
            </w:pPr>
            <w:r>
              <w:rPr>
                <w:sz w:val="16"/>
              </w:rPr>
              <w:t>34.229-5</w:t>
            </w:r>
          </w:p>
        </w:tc>
        <w:tc>
          <w:tcPr>
            <w:tcW w:w="708" w:type="dxa"/>
          </w:tcPr>
          <w:p w14:paraId="313CAB29" w14:textId="77777777" w:rsidR="00410021" w:rsidRPr="0051598C" w:rsidRDefault="00410021" w:rsidP="009D1436">
            <w:pPr>
              <w:pStyle w:val="TAL"/>
              <w:rPr>
                <w:sz w:val="16"/>
              </w:rPr>
            </w:pPr>
            <w:r>
              <w:rPr>
                <w:sz w:val="16"/>
              </w:rPr>
              <w:t>0438</w:t>
            </w:r>
          </w:p>
        </w:tc>
        <w:tc>
          <w:tcPr>
            <w:tcW w:w="266" w:type="dxa"/>
          </w:tcPr>
          <w:p w14:paraId="7F7F1C3B" w14:textId="77777777" w:rsidR="00410021" w:rsidRPr="0051598C" w:rsidRDefault="00410021" w:rsidP="009D1436">
            <w:pPr>
              <w:pStyle w:val="TAR"/>
              <w:rPr>
                <w:sz w:val="16"/>
              </w:rPr>
            </w:pPr>
            <w:r>
              <w:rPr>
                <w:sz w:val="16"/>
              </w:rPr>
              <w:t>1</w:t>
            </w:r>
          </w:p>
        </w:tc>
        <w:tc>
          <w:tcPr>
            <w:tcW w:w="727" w:type="dxa"/>
          </w:tcPr>
          <w:p w14:paraId="4A6B098E" w14:textId="77777777" w:rsidR="00410021" w:rsidRPr="0051598C" w:rsidRDefault="00410021" w:rsidP="009D1436">
            <w:pPr>
              <w:pStyle w:val="TAL"/>
              <w:rPr>
                <w:sz w:val="16"/>
              </w:rPr>
            </w:pPr>
            <w:r>
              <w:rPr>
                <w:sz w:val="16"/>
              </w:rPr>
              <w:t>Rel-16</w:t>
            </w:r>
          </w:p>
        </w:tc>
        <w:tc>
          <w:tcPr>
            <w:tcW w:w="290" w:type="dxa"/>
          </w:tcPr>
          <w:p w14:paraId="075A6BD3" w14:textId="77777777" w:rsidR="00410021" w:rsidRPr="0051598C" w:rsidRDefault="00410021" w:rsidP="009D1436">
            <w:pPr>
              <w:pStyle w:val="TAL"/>
              <w:rPr>
                <w:sz w:val="16"/>
              </w:rPr>
            </w:pPr>
            <w:r>
              <w:rPr>
                <w:sz w:val="16"/>
              </w:rPr>
              <w:t>F</w:t>
            </w:r>
          </w:p>
        </w:tc>
        <w:tc>
          <w:tcPr>
            <w:tcW w:w="2545" w:type="dxa"/>
          </w:tcPr>
          <w:p w14:paraId="32E72BF6" w14:textId="77777777" w:rsidR="00410021" w:rsidRPr="0051598C" w:rsidRDefault="00410021" w:rsidP="009D1436">
            <w:pPr>
              <w:pStyle w:val="TAL"/>
              <w:rPr>
                <w:sz w:val="16"/>
              </w:rPr>
            </w:pPr>
            <w:r>
              <w:rPr>
                <w:sz w:val="16"/>
              </w:rPr>
              <w:t>TEI15_Test, 5GS_NR_LTE-UEConTest</w:t>
            </w:r>
          </w:p>
        </w:tc>
        <w:tc>
          <w:tcPr>
            <w:tcW w:w="1134" w:type="dxa"/>
          </w:tcPr>
          <w:p w14:paraId="698E3995" w14:textId="77777777" w:rsidR="00410021" w:rsidRPr="0051598C" w:rsidRDefault="00410021" w:rsidP="009D1436">
            <w:pPr>
              <w:pStyle w:val="TAL"/>
              <w:rPr>
                <w:sz w:val="16"/>
              </w:rPr>
            </w:pPr>
            <w:r>
              <w:rPr>
                <w:sz w:val="16"/>
              </w:rPr>
              <w:t>agreed</w:t>
            </w:r>
          </w:p>
        </w:tc>
      </w:tr>
      <w:tr w:rsidR="00410021" w14:paraId="0C9F69C2" w14:textId="77777777" w:rsidTr="00410021">
        <w:tc>
          <w:tcPr>
            <w:tcW w:w="1097" w:type="dxa"/>
          </w:tcPr>
          <w:p w14:paraId="19B45B42" w14:textId="77777777" w:rsidR="00410021" w:rsidRPr="0051598C" w:rsidRDefault="00410021" w:rsidP="009D1436">
            <w:pPr>
              <w:pStyle w:val="TAL"/>
              <w:rPr>
                <w:sz w:val="16"/>
              </w:rPr>
            </w:pPr>
            <w:r>
              <w:rPr>
                <w:sz w:val="16"/>
              </w:rPr>
              <w:t>R5-224666</w:t>
            </w:r>
          </w:p>
        </w:tc>
        <w:tc>
          <w:tcPr>
            <w:tcW w:w="3080" w:type="dxa"/>
          </w:tcPr>
          <w:p w14:paraId="371DA52E" w14:textId="77777777" w:rsidR="00410021" w:rsidRPr="0051598C" w:rsidRDefault="00410021" w:rsidP="009D1436">
            <w:pPr>
              <w:pStyle w:val="TAL"/>
              <w:rPr>
                <w:sz w:val="16"/>
              </w:rPr>
            </w:pPr>
            <w:r>
              <w:rPr>
                <w:sz w:val="16"/>
              </w:rPr>
              <w:t>Correction to NR IMS TC 6.3-Re-Registration Scenarios</w:t>
            </w:r>
          </w:p>
        </w:tc>
        <w:tc>
          <w:tcPr>
            <w:tcW w:w="1577" w:type="dxa"/>
          </w:tcPr>
          <w:p w14:paraId="0756A404" w14:textId="77777777" w:rsidR="00410021" w:rsidRPr="0051598C" w:rsidRDefault="00410021" w:rsidP="009D1436">
            <w:pPr>
              <w:pStyle w:val="TAL"/>
              <w:rPr>
                <w:sz w:val="16"/>
              </w:rPr>
            </w:pPr>
            <w:r>
              <w:rPr>
                <w:sz w:val="16"/>
              </w:rPr>
              <w:t>Huawei, Hisilicon</w:t>
            </w:r>
          </w:p>
        </w:tc>
        <w:tc>
          <w:tcPr>
            <w:tcW w:w="904" w:type="dxa"/>
          </w:tcPr>
          <w:p w14:paraId="21DED9D0" w14:textId="77777777" w:rsidR="00410021" w:rsidRPr="0051598C" w:rsidRDefault="00410021" w:rsidP="009D1436">
            <w:pPr>
              <w:pStyle w:val="TAL"/>
              <w:rPr>
                <w:sz w:val="16"/>
              </w:rPr>
            </w:pPr>
            <w:r>
              <w:rPr>
                <w:sz w:val="16"/>
              </w:rPr>
              <w:t>34.229-5</w:t>
            </w:r>
          </w:p>
        </w:tc>
        <w:tc>
          <w:tcPr>
            <w:tcW w:w="708" w:type="dxa"/>
          </w:tcPr>
          <w:p w14:paraId="7D56C86A" w14:textId="77777777" w:rsidR="00410021" w:rsidRPr="0051598C" w:rsidRDefault="00410021" w:rsidP="009D1436">
            <w:pPr>
              <w:pStyle w:val="TAL"/>
              <w:rPr>
                <w:sz w:val="16"/>
              </w:rPr>
            </w:pPr>
            <w:r>
              <w:rPr>
                <w:sz w:val="16"/>
              </w:rPr>
              <w:t>0439</w:t>
            </w:r>
          </w:p>
        </w:tc>
        <w:tc>
          <w:tcPr>
            <w:tcW w:w="266" w:type="dxa"/>
          </w:tcPr>
          <w:p w14:paraId="05539222" w14:textId="77777777" w:rsidR="00410021" w:rsidRPr="0051598C" w:rsidRDefault="00410021" w:rsidP="009D1436">
            <w:pPr>
              <w:pStyle w:val="TAR"/>
              <w:rPr>
                <w:sz w:val="16"/>
              </w:rPr>
            </w:pPr>
            <w:r>
              <w:rPr>
                <w:sz w:val="16"/>
              </w:rPr>
              <w:t>-</w:t>
            </w:r>
          </w:p>
        </w:tc>
        <w:tc>
          <w:tcPr>
            <w:tcW w:w="727" w:type="dxa"/>
          </w:tcPr>
          <w:p w14:paraId="7219CD22" w14:textId="77777777" w:rsidR="00410021" w:rsidRPr="0051598C" w:rsidRDefault="00410021" w:rsidP="009D1436">
            <w:pPr>
              <w:pStyle w:val="TAL"/>
              <w:rPr>
                <w:sz w:val="16"/>
              </w:rPr>
            </w:pPr>
            <w:r>
              <w:rPr>
                <w:sz w:val="16"/>
              </w:rPr>
              <w:t>Rel-16</w:t>
            </w:r>
          </w:p>
        </w:tc>
        <w:tc>
          <w:tcPr>
            <w:tcW w:w="290" w:type="dxa"/>
          </w:tcPr>
          <w:p w14:paraId="62DF86B0" w14:textId="77777777" w:rsidR="00410021" w:rsidRPr="0051598C" w:rsidRDefault="00410021" w:rsidP="009D1436">
            <w:pPr>
              <w:pStyle w:val="TAL"/>
              <w:rPr>
                <w:sz w:val="16"/>
              </w:rPr>
            </w:pPr>
            <w:r>
              <w:rPr>
                <w:sz w:val="16"/>
              </w:rPr>
              <w:t>F</w:t>
            </w:r>
          </w:p>
        </w:tc>
        <w:tc>
          <w:tcPr>
            <w:tcW w:w="2545" w:type="dxa"/>
          </w:tcPr>
          <w:p w14:paraId="343EF929" w14:textId="77777777" w:rsidR="00410021" w:rsidRPr="0051598C" w:rsidRDefault="00410021" w:rsidP="009D1436">
            <w:pPr>
              <w:pStyle w:val="TAL"/>
              <w:rPr>
                <w:sz w:val="16"/>
              </w:rPr>
            </w:pPr>
            <w:r>
              <w:rPr>
                <w:sz w:val="16"/>
              </w:rPr>
              <w:t>TEI15_Test, 5GS_NR_LTE-UEConTest</w:t>
            </w:r>
          </w:p>
        </w:tc>
        <w:tc>
          <w:tcPr>
            <w:tcW w:w="1134" w:type="dxa"/>
          </w:tcPr>
          <w:p w14:paraId="6EE970F5" w14:textId="77777777" w:rsidR="00410021" w:rsidRPr="0051598C" w:rsidRDefault="00410021" w:rsidP="009D1436">
            <w:pPr>
              <w:pStyle w:val="TAL"/>
              <w:rPr>
                <w:sz w:val="16"/>
              </w:rPr>
            </w:pPr>
            <w:r>
              <w:rPr>
                <w:sz w:val="16"/>
              </w:rPr>
              <w:t>revised</w:t>
            </w:r>
          </w:p>
        </w:tc>
      </w:tr>
      <w:tr w:rsidR="00410021" w14:paraId="569B45B6" w14:textId="77777777" w:rsidTr="00410021">
        <w:tc>
          <w:tcPr>
            <w:tcW w:w="1097" w:type="dxa"/>
          </w:tcPr>
          <w:p w14:paraId="5AA8E99A" w14:textId="77777777" w:rsidR="00410021" w:rsidRPr="0051598C" w:rsidRDefault="00410021" w:rsidP="009D1436">
            <w:pPr>
              <w:pStyle w:val="TAL"/>
              <w:rPr>
                <w:sz w:val="16"/>
              </w:rPr>
            </w:pPr>
            <w:r>
              <w:rPr>
                <w:sz w:val="16"/>
              </w:rPr>
              <w:t>R5-225430</w:t>
            </w:r>
          </w:p>
        </w:tc>
        <w:tc>
          <w:tcPr>
            <w:tcW w:w="3080" w:type="dxa"/>
          </w:tcPr>
          <w:p w14:paraId="1D16A6A5" w14:textId="77777777" w:rsidR="00410021" w:rsidRPr="0051598C" w:rsidRDefault="00410021" w:rsidP="009D1436">
            <w:pPr>
              <w:pStyle w:val="TAL"/>
              <w:rPr>
                <w:sz w:val="16"/>
              </w:rPr>
            </w:pPr>
            <w:r>
              <w:rPr>
                <w:sz w:val="16"/>
              </w:rPr>
              <w:t>Correction to NR IMS TC 6.3-Re-Registration Scenarios</w:t>
            </w:r>
          </w:p>
        </w:tc>
        <w:tc>
          <w:tcPr>
            <w:tcW w:w="1577" w:type="dxa"/>
          </w:tcPr>
          <w:p w14:paraId="0903B86C" w14:textId="77777777" w:rsidR="00410021" w:rsidRPr="0051598C" w:rsidRDefault="00410021" w:rsidP="009D1436">
            <w:pPr>
              <w:pStyle w:val="TAL"/>
              <w:rPr>
                <w:sz w:val="16"/>
              </w:rPr>
            </w:pPr>
            <w:r>
              <w:rPr>
                <w:sz w:val="16"/>
              </w:rPr>
              <w:t>Huawei, Hisilicon</w:t>
            </w:r>
          </w:p>
        </w:tc>
        <w:tc>
          <w:tcPr>
            <w:tcW w:w="904" w:type="dxa"/>
          </w:tcPr>
          <w:p w14:paraId="6EC6CEB7" w14:textId="77777777" w:rsidR="00410021" w:rsidRPr="0051598C" w:rsidRDefault="00410021" w:rsidP="009D1436">
            <w:pPr>
              <w:pStyle w:val="TAL"/>
              <w:rPr>
                <w:sz w:val="16"/>
              </w:rPr>
            </w:pPr>
            <w:r>
              <w:rPr>
                <w:sz w:val="16"/>
              </w:rPr>
              <w:t>34.229-5</w:t>
            </w:r>
          </w:p>
        </w:tc>
        <w:tc>
          <w:tcPr>
            <w:tcW w:w="708" w:type="dxa"/>
          </w:tcPr>
          <w:p w14:paraId="5BF52742" w14:textId="77777777" w:rsidR="00410021" w:rsidRPr="0051598C" w:rsidRDefault="00410021" w:rsidP="009D1436">
            <w:pPr>
              <w:pStyle w:val="TAL"/>
              <w:rPr>
                <w:sz w:val="16"/>
              </w:rPr>
            </w:pPr>
            <w:r>
              <w:rPr>
                <w:sz w:val="16"/>
              </w:rPr>
              <w:t>0439</w:t>
            </w:r>
          </w:p>
        </w:tc>
        <w:tc>
          <w:tcPr>
            <w:tcW w:w="266" w:type="dxa"/>
          </w:tcPr>
          <w:p w14:paraId="66EFF4A7" w14:textId="77777777" w:rsidR="00410021" w:rsidRPr="0051598C" w:rsidRDefault="00410021" w:rsidP="009D1436">
            <w:pPr>
              <w:pStyle w:val="TAR"/>
              <w:rPr>
                <w:sz w:val="16"/>
              </w:rPr>
            </w:pPr>
            <w:r>
              <w:rPr>
                <w:sz w:val="16"/>
              </w:rPr>
              <w:t>1</w:t>
            </w:r>
          </w:p>
        </w:tc>
        <w:tc>
          <w:tcPr>
            <w:tcW w:w="727" w:type="dxa"/>
          </w:tcPr>
          <w:p w14:paraId="1E89972B" w14:textId="77777777" w:rsidR="00410021" w:rsidRPr="0051598C" w:rsidRDefault="00410021" w:rsidP="009D1436">
            <w:pPr>
              <w:pStyle w:val="TAL"/>
              <w:rPr>
                <w:sz w:val="16"/>
              </w:rPr>
            </w:pPr>
            <w:r>
              <w:rPr>
                <w:sz w:val="16"/>
              </w:rPr>
              <w:t>Rel-16</w:t>
            </w:r>
          </w:p>
        </w:tc>
        <w:tc>
          <w:tcPr>
            <w:tcW w:w="290" w:type="dxa"/>
          </w:tcPr>
          <w:p w14:paraId="1F7900B3" w14:textId="77777777" w:rsidR="00410021" w:rsidRPr="0051598C" w:rsidRDefault="00410021" w:rsidP="009D1436">
            <w:pPr>
              <w:pStyle w:val="TAL"/>
              <w:rPr>
                <w:sz w:val="16"/>
              </w:rPr>
            </w:pPr>
            <w:r>
              <w:rPr>
                <w:sz w:val="16"/>
              </w:rPr>
              <w:t>F</w:t>
            </w:r>
          </w:p>
        </w:tc>
        <w:tc>
          <w:tcPr>
            <w:tcW w:w="2545" w:type="dxa"/>
          </w:tcPr>
          <w:p w14:paraId="001C8FB9" w14:textId="77777777" w:rsidR="00410021" w:rsidRPr="0051598C" w:rsidRDefault="00410021" w:rsidP="009D1436">
            <w:pPr>
              <w:pStyle w:val="TAL"/>
              <w:rPr>
                <w:sz w:val="16"/>
              </w:rPr>
            </w:pPr>
            <w:r>
              <w:rPr>
                <w:sz w:val="16"/>
              </w:rPr>
              <w:t>TEI15_Test, 5GS_NR_LTE-UEConTest</w:t>
            </w:r>
          </w:p>
        </w:tc>
        <w:tc>
          <w:tcPr>
            <w:tcW w:w="1134" w:type="dxa"/>
          </w:tcPr>
          <w:p w14:paraId="62C264A0" w14:textId="77777777" w:rsidR="00410021" w:rsidRPr="0051598C" w:rsidRDefault="00410021" w:rsidP="009D1436">
            <w:pPr>
              <w:pStyle w:val="TAL"/>
              <w:rPr>
                <w:sz w:val="16"/>
              </w:rPr>
            </w:pPr>
            <w:r>
              <w:rPr>
                <w:sz w:val="16"/>
              </w:rPr>
              <w:t>agreed</w:t>
            </w:r>
          </w:p>
        </w:tc>
      </w:tr>
      <w:tr w:rsidR="00410021" w14:paraId="7686EB62" w14:textId="77777777" w:rsidTr="00410021">
        <w:tc>
          <w:tcPr>
            <w:tcW w:w="1097" w:type="dxa"/>
          </w:tcPr>
          <w:p w14:paraId="1DCE3B73" w14:textId="77777777" w:rsidR="00410021" w:rsidRPr="0051598C" w:rsidRDefault="00410021" w:rsidP="009D1436">
            <w:pPr>
              <w:pStyle w:val="TAL"/>
              <w:rPr>
                <w:sz w:val="16"/>
              </w:rPr>
            </w:pPr>
            <w:r>
              <w:rPr>
                <w:sz w:val="16"/>
              </w:rPr>
              <w:t>R5-224667</w:t>
            </w:r>
          </w:p>
        </w:tc>
        <w:tc>
          <w:tcPr>
            <w:tcW w:w="3080" w:type="dxa"/>
          </w:tcPr>
          <w:p w14:paraId="0BCB6693" w14:textId="77777777" w:rsidR="00410021" w:rsidRPr="0051598C" w:rsidRDefault="00410021" w:rsidP="009D1436">
            <w:pPr>
              <w:pStyle w:val="TAL"/>
              <w:rPr>
                <w:sz w:val="16"/>
              </w:rPr>
            </w:pPr>
            <w:r>
              <w:rPr>
                <w:sz w:val="16"/>
              </w:rPr>
              <w:t>Correction to NR IMS TC 6.4-De-Registration Scenarios</w:t>
            </w:r>
          </w:p>
        </w:tc>
        <w:tc>
          <w:tcPr>
            <w:tcW w:w="1577" w:type="dxa"/>
          </w:tcPr>
          <w:p w14:paraId="152AC6EF" w14:textId="77777777" w:rsidR="00410021" w:rsidRPr="0051598C" w:rsidRDefault="00410021" w:rsidP="009D1436">
            <w:pPr>
              <w:pStyle w:val="TAL"/>
              <w:rPr>
                <w:sz w:val="16"/>
              </w:rPr>
            </w:pPr>
            <w:r>
              <w:rPr>
                <w:sz w:val="16"/>
              </w:rPr>
              <w:t>Huawei, Hisilicon</w:t>
            </w:r>
          </w:p>
        </w:tc>
        <w:tc>
          <w:tcPr>
            <w:tcW w:w="904" w:type="dxa"/>
          </w:tcPr>
          <w:p w14:paraId="251E74C6" w14:textId="77777777" w:rsidR="00410021" w:rsidRPr="0051598C" w:rsidRDefault="00410021" w:rsidP="009D1436">
            <w:pPr>
              <w:pStyle w:val="TAL"/>
              <w:rPr>
                <w:sz w:val="16"/>
              </w:rPr>
            </w:pPr>
            <w:r>
              <w:rPr>
                <w:sz w:val="16"/>
              </w:rPr>
              <w:t>34.229-5</w:t>
            </w:r>
          </w:p>
        </w:tc>
        <w:tc>
          <w:tcPr>
            <w:tcW w:w="708" w:type="dxa"/>
          </w:tcPr>
          <w:p w14:paraId="1C72A161" w14:textId="77777777" w:rsidR="00410021" w:rsidRPr="0051598C" w:rsidRDefault="00410021" w:rsidP="009D1436">
            <w:pPr>
              <w:pStyle w:val="TAL"/>
              <w:rPr>
                <w:sz w:val="16"/>
              </w:rPr>
            </w:pPr>
            <w:r>
              <w:rPr>
                <w:sz w:val="16"/>
              </w:rPr>
              <w:t>0440</w:t>
            </w:r>
          </w:p>
        </w:tc>
        <w:tc>
          <w:tcPr>
            <w:tcW w:w="266" w:type="dxa"/>
          </w:tcPr>
          <w:p w14:paraId="74A5CAB8" w14:textId="77777777" w:rsidR="00410021" w:rsidRPr="0051598C" w:rsidRDefault="00410021" w:rsidP="009D1436">
            <w:pPr>
              <w:pStyle w:val="TAR"/>
              <w:rPr>
                <w:sz w:val="16"/>
              </w:rPr>
            </w:pPr>
            <w:r>
              <w:rPr>
                <w:sz w:val="16"/>
              </w:rPr>
              <w:t>-</w:t>
            </w:r>
          </w:p>
        </w:tc>
        <w:tc>
          <w:tcPr>
            <w:tcW w:w="727" w:type="dxa"/>
          </w:tcPr>
          <w:p w14:paraId="175EF5CC" w14:textId="77777777" w:rsidR="00410021" w:rsidRPr="0051598C" w:rsidRDefault="00410021" w:rsidP="009D1436">
            <w:pPr>
              <w:pStyle w:val="TAL"/>
              <w:rPr>
                <w:sz w:val="16"/>
              </w:rPr>
            </w:pPr>
            <w:r>
              <w:rPr>
                <w:sz w:val="16"/>
              </w:rPr>
              <w:t>Rel-16</w:t>
            </w:r>
          </w:p>
        </w:tc>
        <w:tc>
          <w:tcPr>
            <w:tcW w:w="290" w:type="dxa"/>
          </w:tcPr>
          <w:p w14:paraId="31085DD0" w14:textId="77777777" w:rsidR="00410021" w:rsidRPr="0051598C" w:rsidRDefault="00410021" w:rsidP="009D1436">
            <w:pPr>
              <w:pStyle w:val="TAL"/>
              <w:rPr>
                <w:sz w:val="16"/>
              </w:rPr>
            </w:pPr>
            <w:r>
              <w:rPr>
                <w:sz w:val="16"/>
              </w:rPr>
              <w:t>F</w:t>
            </w:r>
          </w:p>
        </w:tc>
        <w:tc>
          <w:tcPr>
            <w:tcW w:w="2545" w:type="dxa"/>
          </w:tcPr>
          <w:p w14:paraId="2903D213" w14:textId="77777777" w:rsidR="00410021" w:rsidRPr="0051598C" w:rsidRDefault="00410021" w:rsidP="009D1436">
            <w:pPr>
              <w:pStyle w:val="TAL"/>
              <w:rPr>
                <w:sz w:val="16"/>
              </w:rPr>
            </w:pPr>
            <w:r>
              <w:rPr>
                <w:sz w:val="16"/>
              </w:rPr>
              <w:t>TEI15_Test, 5GS_NR_LTE-UEConTest</w:t>
            </w:r>
          </w:p>
        </w:tc>
        <w:tc>
          <w:tcPr>
            <w:tcW w:w="1134" w:type="dxa"/>
          </w:tcPr>
          <w:p w14:paraId="129EF0C2" w14:textId="77777777" w:rsidR="00410021" w:rsidRPr="0051598C" w:rsidRDefault="00410021" w:rsidP="009D1436">
            <w:pPr>
              <w:pStyle w:val="TAL"/>
              <w:rPr>
                <w:sz w:val="16"/>
              </w:rPr>
            </w:pPr>
            <w:r>
              <w:rPr>
                <w:sz w:val="16"/>
              </w:rPr>
              <w:t>revised</w:t>
            </w:r>
          </w:p>
        </w:tc>
      </w:tr>
      <w:tr w:rsidR="00410021" w14:paraId="77B24D31" w14:textId="77777777" w:rsidTr="00410021">
        <w:tc>
          <w:tcPr>
            <w:tcW w:w="1097" w:type="dxa"/>
          </w:tcPr>
          <w:p w14:paraId="3101158C" w14:textId="77777777" w:rsidR="00410021" w:rsidRPr="0051598C" w:rsidRDefault="00410021" w:rsidP="009D1436">
            <w:pPr>
              <w:pStyle w:val="TAL"/>
              <w:rPr>
                <w:sz w:val="16"/>
              </w:rPr>
            </w:pPr>
            <w:r>
              <w:rPr>
                <w:sz w:val="16"/>
              </w:rPr>
              <w:t>R5-225431</w:t>
            </w:r>
          </w:p>
        </w:tc>
        <w:tc>
          <w:tcPr>
            <w:tcW w:w="3080" w:type="dxa"/>
          </w:tcPr>
          <w:p w14:paraId="11A47AF2" w14:textId="77777777" w:rsidR="00410021" w:rsidRPr="0051598C" w:rsidRDefault="00410021" w:rsidP="009D1436">
            <w:pPr>
              <w:pStyle w:val="TAL"/>
              <w:rPr>
                <w:sz w:val="16"/>
              </w:rPr>
            </w:pPr>
            <w:r>
              <w:rPr>
                <w:sz w:val="16"/>
              </w:rPr>
              <w:t>Correction to NR IMS TC 6.4-De-Registration Scenarios</w:t>
            </w:r>
          </w:p>
        </w:tc>
        <w:tc>
          <w:tcPr>
            <w:tcW w:w="1577" w:type="dxa"/>
          </w:tcPr>
          <w:p w14:paraId="6E0D5CA5" w14:textId="77777777" w:rsidR="00410021" w:rsidRPr="0051598C" w:rsidRDefault="00410021" w:rsidP="009D1436">
            <w:pPr>
              <w:pStyle w:val="TAL"/>
              <w:rPr>
                <w:sz w:val="16"/>
              </w:rPr>
            </w:pPr>
            <w:r>
              <w:rPr>
                <w:sz w:val="16"/>
              </w:rPr>
              <w:t>Huawei, Hisilicon</w:t>
            </w:r>
          </w:p>
        </w:tc>
        <w:tc>
          <w:tcPr>
            <w:tcW w:w="904" w:type="dxa"/>
          </w:tcPr>
          <w:p w14:paraId="11A811C4" w14:textId="77777777" w:rsidR="00410021" w:rsidRPr="0051598C" w:rsidRDefault="00410021" w:rsidP="009D1436">
            <w:pPr>
              <w:pStyle w:val="TAL"/>
              <w:rPr>
                <w:sz w:val="16"/>
              </w:rPr>
            </w:pPr>
            <w:r>
              <w:rPr>
                <w:sz w:val="16"/>
              </w:rPr>
              <w:t>34.229-5</w:t>
            </w:r>
          </w:p>
        </w:tc>
        <w:tc>
          <w:tcPr>
            <w:tcW w:w="708" w:type="dxa"/>
          </w:tcPr>
          <w:p w14:paraId="77BE4E5D" w14:textId="77777777" w:rsidR="00410021" w:rsidRPr="0051598C" w:rsidRDefault="00410021" w:rsidP="009D1436">
            <w:pPr>
              <w:pStyle w:val="TAL"/>
              <w:rPr>
                <w:sz w:val="16"/>
              </w:rPr>
            </w:pPr>
            <w:r>
              <w:rPr>
                <w:sz w:val="16"/>
              </w:rPr>
              <w:t>0440</w:t>
            </w:r>
          </w:p>
        </w:tc>
        <w:tc>
          <w:tcPr>
            <w:tcW w:w="266" w:type="dxa"/>
          </w:tcPr>
          <w:p w14:paraId="5AD12E89" w14:textId="77777777" w:rsidR="00410021" w:rsidRPr="0051598C" w:rsidRDefault="00410021" w:rsidP="009D1436">
            <w:pPr>
              <w:pStyle w:val="TAR"/>
              <w:rPr>
                <w:sz w:val="16"/>
              </w:rPr>
            </w:pPr>
            <w:r>
              <w:rPr>
                <w:sz w:val="16"/>
              </w:rPr>
              <w:t>1</w:t>
            </w:r>
          </w:p>
        </w:tc>
        <w:tc>
          <w:tcPr>
            <w:tcW w:w="727" w:type="dxa"/>
          </w:tcPr>
          <w:p w14:paraId="25F31536" w14:textId="77777777" w:rsidR="00410021" w:rsidRPr="0051598C" w:rsidRDefault="00410021" w:rsidP="009D1436">
            <w:pPr>
              <w:pStyle w:val="TAL"/>
              <w:rPr>
                <w:sz w:val="16"/>
              </w:rPr>
            </w:pPr>
            <w:r>
              <w:rPr>
                <w:sz w:val="16"/>
              </w:rPr>
              <w:t>Rel-16</w:t>
            </w:r>
          </w:p>
        </w:tc>
        <w:tc>
          <w:tcPr>
            <w:tcW w:w="290" w:type="dxa"/>
          </w:tcPr>
          <w:p w14:paraId="7981917B" w14:textId="77777777" w:rsidR="00410021" w:rsidRPr="0051598C" w:rsidRDefault="00410021" w:rsidP="009D1436">
            <w:pPr>
              <w:pStyle w:val="TAL"/>
              <w:rPr>
                <w:sz w:val="16"/>
              </w:rPr>
            </w:pPr>
            <w:r>
              <w:rPr>
                <w:sz w:val="16"/>
              </w:rPr>
              <w:t>F</w:t>
            </w:r>
          </w:p>
        </w:tc>
        <w:tc>
          <w:tcPr>
            <w:tcW w:w="2545" w:type="dxa"/>
          </w:tcPr>
          <w:p w14:paraId="7AB705DB" w14:textId="77777777" w:rsidR="00410021" w:rsidRPr="0051598C" w:rsidRDefault="00410021" w:rsidP="009D1436">
            <w:pPr>
              <w:pStyle w:val="TAL"/>
              <w:rPr>
                <w:sz w:val="16"/>
              </w:rPr>
            </w:pPr>
            <w:r>
              <w:rPr>
                <w:sz w:val="16"/>
              </w:rPr>
              <w:t>TEI15_Test, 5GS_NR_LTE-UEConTest</w:t>
            </w:r>
          </w:p>
        </w:tc>
        <w:tc>
          <w:tcPr>
            <w:tcW w:w="1134" w:type="dxa"/>
          </w:tcPr>
          <w:p w14:paraId="5A688B3B" w14:textId="77777777" w:rsidR="00410021" w:rsidRPr="0051598C" w:rsidRDefault="00410021" w:rsidP="009D1436">
            <w:pPr>
              <w:pStyle w:val="TAL"/>
              <w:rPr>
                <w:sz w:val="16"/>
              </w:rPr>
            </w:pPr>
            <w:r>
              <w:rPr>
                <w:sz w:val="16"/>
              </w:rPr>
              <w:t>agreed</w:t>
            </w:r>
          </w:p>
        </w:tc>
      </w:tr>
      <w:tr w:rsidR="00410021" w14:paraId="58A27C16" w14:textId="77777777" w:rsidTr="00410021">
        <w:tc>
          <w:tcPr>
            <w:tcW w:w="1097" w:type="dxa"/>
          </w:tcPr>
          <w:p w14:paraId="0E484D2F" w14:textId="77777777" w:rsidR="00410021" w:rsidRPr="0051598C" w:rsidRDefault="00410021" w:rsidP="009D1436">
            <w:pPr>
              <w:pStyle w:val="TAL"/>
              <w:rPr>
                <w:sz w:val="16"/>
              </w:rPr>
            </w:pPr>
            <w:r>
              <w:rPr>
                <w:sz w:val="16"/>
              </w:rPr>
              <w:t>R5-224668</w:t>
            </w:r>
          </w:p>
        </w:tc>
        <w:tc>
          <w:tcPr>
            <w:tcW w:w="3080" w:type="dxa"/>
          </w:tcPr>
          <w:p w14:paraId="06C5CBA2" w14:textId="77777777" w:rsidR="00410021" w:rsidRPr="0051598C" w:rsidRDefault="00410021" w:rsidP="009D1436">
            <w:pPr>
              <w:pStyle w:val="TAL"/>
              <w:rPr>
                <w:sz w:val="16"/>
              </w:rPr>
            </w:pPr>
            <w:r>
              <w:rPr>
                <w:sz w:val="16"/>
              </w:rPr>
              <w:t>Correction to NR IMS TC 10.12-User-initiated emergency reregistration and UE has emergency related ongoing dialog</w:t>
            </w:r>
          </w:p>
        </w:tc>
        <w:tc>
          <w:tcPr>
            <w:tcW w:w="1577" w:type="dxa"/>
          </w:tcPr>
          <w:p w14:paraId="6D21CB3C" w14:textId="77777777" w:rsidR="00410021" w:rsidRPr="0051598C" w:rsidRDefault="00410021" w:rsidP="009D1436">
            <w:pPr>
              <w:pStyle w:val="TAL"/>
              <w:rPr>
                <w:sz w:val="16"/>
              </w:rPr>
            </w:pPr>
            <w:r>
              <w:rPr>
                <w:sz w:val="16"/>
              </w:rPr>
              <w:t>Huawei, Hisilicon</w:t>
            </w:r>
          </w:p>
        </w:tc>
        <w:tc>
          <w:tcPr>
            <w:tcW w:w="904" w:type="dxa"/>
          </w:tcPr>
          <w:p w14:paraId="447E9E47" w14:textId="77777777" w:rsidR="00410021" w:rsidRPr="0051598C" w:rsidRDefault="00410021" w:rsidP="009D1436">
            <w:pPr>
              <w:pStyle w:val="TAL"/>
              <w:rPr>
                <w:sz w:val="16"/>
              </w:rPr>
            </w:pPr>
            <w:r>
              <w:rPr>
                <w:sz w:val="16"/>
              </w:rPr>
              <w:t>34.229-5</w:t>
            </w:r>
          </w:p>
        </w:tc>
        <w:tc>
          <w:tcPr>
            <w:tcW w:w="708" w:type="dxa"/>
          </w:tcPr>
          <w:p w14:paraId="488AEFC5" w14:textId="77777777" w:rsidR="00410021" w:rsidRPr="0051598C" w:rsidRDefault="00410021" w:rsidP="009D1436">
            <w:pPr>
              <w:pStyle w:val="TAL"/>
              <w:rPr>
                <w:sz w:val="16"/>
              </w:rPr>
            </w:pPr>
            <w:r>
              <w:rPr>
                <w:sz w:val="16"/>
              </w:rPr>
              <w:t>0441</w:t>
            </w:r>
          </w:p>
        </w:tc>
        <w:tc>
          <w:tcPr>
            <w:tcW w:w="266" w:type="dxa"/>
          </w:tcPr>
          <w:p w14:paraId="151D3A93" w14:textId="77777777" w:rsidR="00410021" w:rsidRPr="0051598C" w:rsidRDefault="00410021" w:rsidP="009D1436">
            <w:pPr>
              <w:pStyle w:val="TAR"/>
              <w:rPr>
                <w:sz w:val="16"/>
              </w:rPr>
            </w:pPr>
            <w:r>
              <w:rPr>
                <w:sz w:val="16"/>
              </w:rPr>
              <w:t>-</w:t>
            </w:r>
          </w:p>
        </w:tc>
        <w:tc>
          <w:tcPr>
            <w:tcW w:w="727" w:type="dxa"/>
          </w:tcPr>
          <w:p w14:paraId="1D5CE35C" w14:textId="77777777" w:rsidR="00410021" w:rsidRPr="0051598C" w:rsidRDefault="00410021" w:rsidP="009D1436">
            <w:pPr>
              <w:pStyle w:val="TAL"/>
              <w:rPr>
                <w:sz w:val="16"/>
              </w:rPr>
            </w:pPr>
            <w:r>
              <w:rPr>
                <w:sz w:val="16"/>
              </w:rPr>
              <w:t>Rel-16</w:t>
            </w:r>
          </w:p>
        </w:tc>
        <w:tc>
          <w:tcPr>
            <w:tcW w:w="290" w:type="dxa"/>
          </w:tcPr>
          <w:p w14:paraId="0F8AFE9E" w14:textId="77777777" w:rsidR="00410021" w:rsidRPr="0051598C" w:rsidRDefault="00410021" w:rsidP="009D1436">
            <w:pPr>
              <w:pStyle w:val="TAL"/>
              <w:rPr>
                <w:sz w:val="16"/>
              </w:rPr>
            </w:pPr>
            <w:r>
              <w:rPr>
                <w:sz w:val="16"/>
              </w:rPr>
              <w:t>F</w:t>
            </w:r>
          </w:p>
        </w:tc>
        <w:tc>
          <w:tcPr>
            <w:tcW w:w="2545" w:type="dxa"/>
          </w:tcPr>
          <w:p w14:paraId="62569DBB" w14:textId="77777777" w:rsidR="00410021" w:rsidRPr="0051598C" w:rsidRDefault="00410021" w:rsidP="009D1436">
            <w:pPr>
              <w:pStyle w:val="TAL"/>
              <w:rPr>
                <w:sz w:val="16"/>
              </w:rPr>
            </w:pPr>
            <w:r>
              <w:rPr>
                <w:sz w:val="16"/>
              </w:rPr>
              <w:t>TEI15_Test, 5GS_NR_LTE-UEConTest</w:t>
            </w:r>
          </w:p>
        </w:tc>
        <w:tc>
          <w:tcPr>
            <w:tcW w:w="1134" w:type="dxa"/>
          </w:tcPr>
          <w:p w14:paraId="2FEE00D3" w14:textId="77777777" w:rsidR="00410021" w:rsidRPr="0051598C" w:rsidRDefault="00410021" w:rsidP="009D1436">
            <w:pPr>
              <w:pStyle w:val="TAL"/>
              <w:rPr>
                <w:sz w:val="16"/>
              </w:rPr>
            </w:pPr>
            <w:r>
              <w:rPr>
                <w:sz w:val="16"/>
              </w:rPr>
              <w:t>withdrawn</w:t>
            </w:r>
          </w:p>
        </w:tc>
      </w:tr>
      <w:tr w:rsidR="00410021" w14:paraId="37302CCB" w14:textId="77777777" w:rsidTr="00410021">
        <w:tc>
          <w:tcPr>
            <w:tcW w:w="1097" w:type="dxa"/>
          </w:tcPr>
          <w:p w14:paraId="6C7F453C" w14:textId="77777777" w:rsidR="00410021" w:rsidRPr="0051598C" w:rsidRDefault="00410021" w:rsidP="009D1436">
            <w:pPr>
              <w:pStyle w:val="TAL"/>
              <w:rPr>
                <w:sz w:val="16"/>
              </w:rPr>
            </w:pPr>
            <w:r>
              <w:rPr>
                <w:sz w:val="16"/>
              </w:rPr>
              <w:t>R5-224669</w:t>
            </w:r>
          </w:p>
        </w:tc>
        <w:tc>
          <w:tcPr>
            <w:tcW w:w="3080" w:type="dxa"/>
          </w:tcPr>
          <w:p w14:paraId="6990088E" w14:textId="77777777" w:rsidR="00410021" w:rsidRPr="0051598C" w:rsidRDefault="00410021" w:rsidP="009D1436">
            <w:pPr>
              <w:pStyle w:val="TAL"/>
              <w:rPr>
                <w:sz w:val="16"/>
              </w:rPr>
            </w:pPr>
            <w:r>
              <w:rPr>
                <w:sz w:val="16"/>
              </w:rPr>
              <w:t>Correction to NR IMS TC 10.13-User-initiated emergency reregistration and User initiates an emergency call</w:t>
            </w:r>
          </w:p>
        </w:tc>
        <w:tc>
          <w:tcPr>
            <w:tcW w:w="1577" w:type="dxa"/>
          </w:tcPr>
          <w:p w14:paraId="55A50FDE" w14:textId="77777777" w:rsidR="00410021" w:rsidRPr="0051598C" w:rsidRDefault="00410021" w:rsidP="009D1436">
            <w:pPr>
              <w:pStyle w:val="TAL"/>
              <w:rPr>
                <w:sz w:val="16"/>
              </w:rPr>
            </w:pPr>
            <w:r>
              <w:rPr>
                <w:sz w:val="16"/>
              </w:rPr>
              <w:t>Huawei, Hisilicon</w:t>
            </w:r>
          </w:p>
        </w:tc>
        <w:tc>
          <w:tcPr>
            <w:tcW w:w="904" w:type="dxa"/>
          </w:tcPr>
          <w:p w14:paraId="385EA126" w14:textId="77777777" w:rsidR="00410021" w:rsidRPr="0051598C" w:rsidRDefault="00410021" w:rsidP="009D1436">
            <w:pPr>
              <w:pStyle w:val="TAL"/>
              <w:rPr>
                <w:sz w:val="16"/>
              </w:rPr>
            </w:pPr>
            <w:r>
              <w:rPr>
                <w:sz w:val="16"/>
              </w:rPr>
              <w:t>34.229-5</w:t>
            </w:r>
          </w:p>
        </w:tc>
        <w:tc>
          <w:tcPr>
            <w:tcW w:w="708" w:type="dxa"/>
          </w:tcPr>
          <w:p w14:paraId="2158FF0E" w14:textId="77777777" w:rsidR="00410021" w:rsidRPr="0051598C" w:rsidRDefault="00410021" w:rsidP="009D1436">
            <w:pPr>
              <w:pStyle w:val="TAL"/>
              <w:rPr>
                <w:sz w:val="16"/>
              </w:rPr>
            </w:pPr>
            <w:r>
              <w:rPr>
                <w:sz w:val="16"/>
              </w:rPr>
              <w:t>0442</w:t>
            </w:r>
          </w:p>
        </w:tc>
        <w:tc>
          <w:tcPr>
            <w:tcW w:w="266" w:type="dxa"/>
          </w:tcPr>
          <w:p w14:paraId="6E3D842A" w14:textId="77777777" w:rsidR="00410021" w:rsidRPr="0051598C" w:rsidRDefault="00410021" w:rsidP="009D1436">
            <w:pPr>
              <w:pStyle w:val="TAR"/>
              <w:rPr>
                <w:sz w:val="16"/>
              </w:rPr>
            </w:pPr>
            <w:r>
              <w:rPr>
                <w:sz w:val="16"/>
              </w:rPr>
              <w:t>-</w:t>
            </w:r>
          </w:p>
        </w:tc>
        <w:tc>
          <w:tcPr>
            <w:tcW w:w="727" w:type="dxa"/>
          </w:tcPr>
          <w:p w14:paraId="4904356B" w14:textId="77777777" w:rsidR="00410021" w:rsidRPr="0051598C" w:rsidRDefault="00410021" w:rsidP="009D1436">
            <w:pPr>
              <w:pStyle w:val="TAL"/>
              <w:rPr>
                <w:sz w:val="16"/>
              </w:rPr>
            </w:pPr>
            <w:r>
              <w:rPr>
                <w:sz w:val="16"/>
              </w:rPr>
              <w:t>Rel-16</w:t>
            </w:r>
          </w:p>
        </w:tc>
        <w:tc>
          <w:tcPr>
            <w:tcW w:w="290" w:type="dxa"/>
          </w:tcPr>
          <w:p w14:paraId="418234F2" w14:textId="77777777" w:rsidR="00410021" w:rsidRPr="0051598C" w:rsidRDefault="00410021" w:rsidP="009D1436">
            <w:pPr>
              <w:pStyle w:val="TAL"/>
              <w:rPr>
                <w:sz w:val="16"/>
              </w:rPr>
            </w:pPr>
            <w:r>
              <w:rPr>
                <w:sz w:val="16"/>
              </w:rPr>
              <w:t>F</w:t>
            </w:r>
          </w:p>
        </w:tc>
        <w:tc>
          <w:tcPr>
            <w:tcW w:w="2545" w:type="dxa"/>
          </w:tcPr>
          <w:p w14:paraId="3B35F10B" w14:textId="77777777" w:rsidR="00410021" w:rsidRPr="0051598C" w:rsidRDefault="00410021" w:rsidP="009D1436">
            <w:pPr>
              <w:pStyle w:val="TAL"/>
              <w:rPr>
                <w:sz w:val="16"/>
              </w:rPr>
            </w:pPr>
            <w:r>
              <w:rPr>
                <w:sz w:val="16"/>
              </w:rPr>
              <w:t>TEI15_Test, 5GS_NR_LTE-UEConTest</w:t>
            </w:r>
          </w:p>
        </w:tc>
        <w:tc>
          <w:tcPr>
            <w:tcW w:w="1134" w:type="dxa"/>
          </w:tcPr>
          <w:p w14:paraId="1F6D17A1" w14:textId="77777777" w:rsidR="00410021" w:rsidRPr="0051598C" w:rsidRDefault="00410021" w:rsidP="009D1436">
            <w:pPr>
              <w:pStyle w:val="TAL"/>
              <w:rPr>
                <w:sz w:val="16"/>
              </w:rPr>
            </w:pPr>
            <w:r>
              <w:rPr>
                <w:sz w:val="16"/>
              </w:rPr>
              <w:t>withdrawn</w:t>
            </w:r>
          </w:p>
        </w:tc>
      </w:tr>
      <w:tr w:rsidR="00410021" w14:paraId="1018DC70" w14:textId="77777777" w:rsidTr="00410021">
        <w:tc>
          <w:tcPr>
            <w:tcW w:w="1097" w:type="dxa"/>
          </w:tcPr>
          <w:p w14:paraId="4E332F27" w14:textId="77777777" w:rsidR="00410021" w:rsidRPr="0051598C" w:rsidRDefault="00410021" w:rsidP="009D1436">
            <w:pPr>
              <w:pStyle w:val="TAL"/>
              <w:rPr>
                <w:sz w:val="16"/>
              </w:rPr>
            </w:pPr>
            <w:r>
              <w:rPr>
                <w:sz w:val="16"/>
              </w:rPr>
              <w:t>R5-224670</w:t>
            </w:r>
          </w:p>
        </w:tc>
        <w:tc>
          <w:tcPr>
            <w:tcW w:w="3080" w:type="dxa"/>
          </w:tcPr>
          <w:p w14:paraId="1CA4C8FB" w14:textId="77777777" w:rsidR="00410021" w:rsidRPr="0051598C" w:rsidRDefault="00410021" w:rsidP="009D1436">
            <w:pPr>
              <w:pStyle w:val="TAL"/>
              <w:rPr>
                <w:sz w:val="16"/>
              </w:rPr>
            </w:pPr>
            <w:r>
              <w:rPr>
                <w:sz w:val="16"/>
              </w:rPr>
              <w:t>Correction to NR IMS TC 6.6-Re-Registration after capability update</w:t>
            </w:r>
          </w:p>
        </w:tc>
        <w:tc>
          <w:tcPr>
            <w:tcW w:w="1577" w:type="dxa"/>
          </w:tcPr>
          <w:p w14:paraId="78BF088A" w14:textId="77777777" w:rsidR="00410021" w:rsidRPr="0051598C" w:rsidRDefault="00410021" w:rsidP="009D1436">
            <w:pPr>
              <w:pStyle w:val="TAL"/>
              <w:rPr>
                <w:sz w:val="16"/>
              </w:rPr>
            </w:pPr>
            <w:r>
              <w:rPr>
                <w:sz w:val="16"/>
              </w:rPr>
              <w:t>Huawei, Hisilicon</w:t>
            </w:r>
          </w:p>
        </w:tc>
        <w:tc>
          <w:tcPr>
            <w:tcW w:w="904" w:type="dxa"/>
          </w:tcPr>
          <w:p w14:paraId="53B7A1A6" w14:textId="77777777" w:rsidR="00410021" w:rsidRPr="0051598C" w:rsidRDefault="00410021" w:rsidP="009D1436">
            <w:pPr>
              <w:pStyle w:val="TAL"/>
              <w:rPr>
                <w:sz w:val="16"/>
              </w:rPr>
            </w:pPr>
            <w:r>
              <w:rPr>
                <w:sz w:val="16"/>
              </w:rPr>
              <w:t>34.229-5</w:t>
            </w:r>
          </w:p>
        </w:tc>
        <w:tc>
          <w:tcPr>
            <w:tcW w:w="708" w:type="dxa"/>
          </w:tcPr>
          <w:p w14:paraId="46C13F89" w14:textId="77777777" w:rsidR="00410021" w:rsidRPr="0051598C" w:rsidRDefault="00410021" w:rsidP="009D1436">
            <w:pPr>
              <w:pStyle w:val="TAL"/>
              <w:rPr>
                <w:sz w:val="16"/>
              </w:rPr>
            </w:pPr>
            <w:r>
              <w:rPr>
                <w:sz w:val="16"/>
              </w:rPr>
              <w:t>0443</w:t>
            </w:r>
          </w:p>
        </w:tc>
        <w:tc>
          <w:tcPr>
            <w:tcW w:w="266" w:type="dxa"/>
          </w:tcPr>
          <w:p w14:paraId="7EAF49A0" w14:textId="77777777" w:rsidR="00410021" w:rsidRPr="0051598C" w:rsidRDefault="00410021" w:rsidP="009D1436">
            <w:pPr>
              <w:pStyle w:val="TAR"/>
              <w:rPr>
                <w:sz w:val="16"/>
              </w:rPr>
            </w:pPr>
            <w:r>
              <w:rPr>
                <w:sz w:val="16"/>
              </w:rPr>
              <w:t>-</w:t>
            </w:r>
          </w:p>
        </w:tc>
        <w:tc>
          <w:tcPr>
            <w:tcW w:w="727" w:type="dxa"/>
          </w:tcPr>
          <w:p w14:paraId="25A87DAE" w14:textId="77777777" w:rsidR="00410021" w:rsidRPr="0051598C" w:rsidRDefault="00410021" w:rsidP="009D1436">
            <w:pPr>
              <w:pStyle w:val="TAL"/>
              <w:rPr>
                <w:sz w:val="16"/>
              </w:rPr>
            </w:pPr>
            <w:r>
              <w:rPr>
                <w:sz w:val="16"/>
              </w:rPr>
              <w:t>Rel-16</w:t>
            </w:r>
          </w:p>
        </w:tc>
        <w:tc>
          <w:tcPr>
            <w:tcW w:w="290" w:type="dxa"/>
          </w:tcPr>
          <w:p w14:paraId="4BEA4E1B" w14:textId="77777777" w:rsidR="00410021" w:rsidRPr="0051598C" w:rsidRDefault="00410021" w:rsidP="009D1436">
            <w:pPr>
              <w:pStyle w:val="TAL"/>
              <w:rPr>
                <w:sz w:val="16"/>
              </w:rPr>
            </w:pPr>
            <w:r>
              <w:rPr>
                <w:sz w:val="16"/>
              </w:rPr>
              <w:t>F</w:t>
            </w:r>
          </w:p>
        </w:tc>
        <w:tc>
          <w:tcPr>
            <w:tcW w:w="2545" w:type="dxa"/>
          </w:tcPr>
          <w:p w14:paraId="76C3501A" w14:textId="77777777" w:rsidR="00410021" w:rsidRPr="0051598C" w:rsidRDefault="00410021" w:rsidP="009D1436">
            <w:pPr>
              <w:pStyle w:val="TAL"/>
              <w:rPr>
                <w:sz w:val="16"/>
              </w:rPr>
            </w:pPr>
            <w:r>
              <w:rPr>
                <w:sz w:val="16"/>
              </w:rPr>
              <w:t>TEI15_Test, 5GS_NR_LTE-UEConTest</w:t>
            </w:r>
          </w:p>
        </w:tc>
        <w:tc>
          <w:tcPr>
            <w:tcW w:w="1134" w:type="dxa"/>
          </w:tcPr>
          <w:p w14:paraId="3DE4DDAC" w14:textId="77777777" w:rsidR="00410021" w:rsidRPr="0051598C" w:rsidRDefault="00410021" w:rsidP="009D1436">
            <w:pPr>
              <w:pStyle w:val="TAL"/>
              <w:rPr>
                <w:sz w:val="16"/>
              </w:rPr>
            </w:pPr>
            <w:r>
              <w:rPr>
                <w:sz w:val="16"/>
              </w:rPr>
              <w:t>agreed</w:t>
            </w:r>
          </w:p>
        </w:tc>
      </w:tr>
      <w:tr w:rsidR="00410021" w14:paraId="17756898" w14:textId="77777777" w:rsidTr="00410021">
        <w:tc>
          <w:tcPr>
            <w:tcW w:w="1097" w:type="dxa"/>
          </w:tcPr>
          <w:p w14:paraId="24CD7D12" w14:textId="77777777" w:rsidR="00410021" w:rsidRPr="0051598C" w:rsidRDefault="00410021" w:rsidP="009D1436">
            <w:pPr>
              <w:pStyle w:val="TAL"/>
              <w:rPr>
                <w:sz w:val="16"/>
              </w:rPr>
            </w:pPr>
            <w:r>
              <w:rPr>
                <w:sz w:val="16"/>
              </w:rPr>
              <w:t>R5-224671</w:t>
            </w:r>
          </w:p>
        </w:tc>
        <w:tc>
          <w:tcPr>
            <w:tcW w:w="3080" w:type="dxa"/>
          </w:tcPr>
          <w:p w14:paraId="7A43E0D8" w14:textId="77777777" w:rsidR="00410021" w:rsidRPr="0051598C" w:rsidRDefault="00410021" w:rsidP="009D1436">
            <w:pPr>
              <w:pStyle w:val="TAL"/>
              <w:rPr>
                <w:sz w:val="16"/>
              </w:rPr>
            </w:pPr>
            <w:r>
              <w:rPr>
                <w:sz w:val="16"/>
              </w:rPr>
              <w:t>Correction to NR IMS TC 6.7-Authentication with MAC Parameter Invalid</w:t>
            </w:r>
          </w:p>
        </w:tc>
        <w:tc>
          <w:tcPr>
            <w:tcW w:w="1577" w:type="dxa"/>
          </w:tcPr>
          <w:p w14:paraId="1915BF59" w14:textId="77777777" w:rsidR="00410021" w:rsidRPr="0051598C" w:rsidRDefault="00410021" w:rsidP="009D1436">
            <w:pPr>
              <w:pStyle w:val="TAL"/>
              <w:rPr>
                <w:sz w:val="16"/>
              </w:rPr>
            </w:pPr>
            <w:r>
              <w:rPr>
                <w:sz w:val="16"/>
              </w:rPr>
              <w:t>Huawei, Hisilicon</w:t>
            </w:r>
          </w:p>
        </w:tc>
        <w:tc>
          <w:tcPr>
            <w:tcW w:w="904" w:type="dxa"/>
          </w:tcPr>
          <w:p w14:paraId="725A7CFD" w14:textId="77777777" w:rsidR="00410021" w:rsidRPr="0051598C" w:rsidRDefault="00410021" w:rsidP="009D1436">
            <w:pPr>
              <w:pStyle w:val="TAL"/>
              <w:rPr>
                <w:sz w:val="16"/>
              </w:rPr>
            </w:pPr>
            <w:r>
              <w:rPr>
                <w:sz w:val="16"/>
              </w:rPr>
              <w:t>34.229-5</w:t>
            </w:r>
          </w:p>
        </w:tc>
        <w:tc>
          <w:tcPr>
            <w:tcW w:w="708" w:type="dxa"/>
          </w:tcPr>
          <w:p w14:paraId="1479F6F1" w14:textId="77777777" w:rsidR="00410021" w:rsidRPr="0051598C" w:rsidRDefault="00410021" w:rsidP="009D1436">
            <w:pPr>
              <w:pStyle w:val="TAL"/>
              <w:rPr>
                <w:sz w:val="16"/>
              </w:rPr>
            </w:pPr>
            <w:r>
              <w:rPr>
                <w:sz w:val="16"/>
              </w:rPr>
              <w:t>0444</w:t>
            </w:r>
          </w:p>
        </w:tc>
        <w:tc>
          <w:tcPr>
            <w:tcW w:w="266" w:type="dxa"/>
          </w:tcPr>
          <w:p w14:paraId="260326F0" w14:textId="77777777" w:rsidR="00410021" w:rsidRPr="0051598C" w:rsidRDefault="00410021" w:rsidP="009D1436">
            <w:pPr>
              <w:pStyle w:val="TAR"/>
              <w:rPr>
                <w:sz w:val="16"/>
              </w:rPr>
            </w:pPr>
            <w:r>
              <w:rPr>
                <w:sz w:val="16"/>
              </w:rPr>
              <w:t>-</w:t>
            </w:r>
          </w:p>
        </w:tc>
        <w:tc>
          <w:tcPr>
            <w:tcW w:w="727" w:type="dxa"/>
          </w:tcPr>
          <w:p w14:paraId="61F97F2E" w14:textId="77777777" w:rsidR="00410021" w:rsidRPr="0051598C" w:rsidRDefault="00410021" w:rsidP="009D1436">
            <w:pPr>
              <w:pStyle w:val="TAL"/>
              <w:rPr>
                <w:sz w:val="16"/>
              </w:rPr>
            </w:pPr>
            <w:r>
              <w:rPr>
                <w:sz w:val="16"/>
              </w:rPr>
              <w:t>Rel-16</w:t>
            </w:r>
          </w:p>
        </w:tc>
        <w:tc>
          <w:tcPr>
            <w:tcW w:w="290" w:type="dxa"/>
          </w:tcPr>
          <w:p w14:paraId="3B90F82E" w14:textId="77777777" w:rsidR="00410021" w:rsidRPr="0051598C" w:rsidRDefault="00410021" w:rsidP="009D1436">
            <w:pPr>
              <w:pStyle w:val="TAL"/>
              <w:rPr>
                <w:sz w:val="16"/>
              </w:rPr>
            </w:pPr>
            <w:r>
              <w:rPr>
                <w:sz w:val="16"/>
              </w:rPr>
              <w:t>F</w:t>
            </w:r>
          </w:p>
        </w:tc>
        <w:tc>
          <w:tcPr>
            <w:tcW w:w="2545" w:type="dxa"/>
          </w:tcPr>
          <w:p w14:paraId="438DC8D7" w14:textId="77777777" w:rsidR="00410021" w:rsidRPr="0051598C" w:rsidRDefault="00410021" w:rsidP="009D1436">
            <w:pPr>
              <w:pStyle w:val="TAL"/>
              <w:rPr>
                <w:sz w:val="16"/>
              </w:rPr>
            </w:pPr>
            <w:r>
              <w:rPr>
                <w:sz w:val="16"/>
              </w:rPr>
              <w:t>TEI15_Test, 5GS_NR_LTE-UEConTest</w:t>
            </w:r>
          </w:p>
        </w:tc>
        <w:tc>
          <w:tcPr>
            <w:tcW w:w="1134" w:type="dxa"/>
          </w:tcPr>
          <w:p w14:paraId="315EA890" w14:textId="77777777" w:rsidR="00410021" w:rsidRPr="0051598C" w:rsidRDefault="00410021" w:rsidP="009D1436">
            <w:pPr>
              <w:pStyle w:val="TAL"/>
              <w:rPr>
                <w:sz w:val="16"/>
              </w:rPr>
            </w:pPr>
            <w:r>
              <w:rPr>
                <w:sz w:val="16"/>
              </w:rPr>
              <w:t>revised</w:t>
            </w:r>
          </w:p>
        </w:tc>
      </w:tr>
      <w:tr w:rsidR="00410021" w14:paraId="12720AA4" w14:textId="77777777" w:rsidTr="00410021">
        <w:tc>
          <w:tcPr>
            <w:tcW w:w="1097" w:type="dxa"/>
          </w:tcPr>
          <w:p w14:paraId="0E3A3F40" w14:textId="77777777" w:rsidR="00410021" w:rsidRPr="0051598C" w:rsidRDefault="00410021" w:rsidP="009D1436">
            <w:pPr>
              <w:pStyle w:val="TAL"/>
              <w:rPr>
                <w:sz w:val="16"/>
              </w:rPr>
            </w:pPr>
            <w:r>
              <w:rPr>
                <w:sz w:val="16"/>
              </w:rPr>
              <w:t>R5-225432</w:t>
            </w:r>
          </w:p>
        </w:tc>
        <w:tc>
          <w:tcPr>
            <w:tcW w:w="3080" w:type="dxa"/>
          </w:tcPr>
          <w:p w14:paraId="6B993E48" w14:textId="77777777" w:rsidR="00410021" w:rsidRPr="0051598C" w:rsidRDefault="00410021" w:rsidP="009D1436">
            <w:pPr>
              <w:pStyle w:val="TAL"/>
              <w:rPr>
                <w:sz w:val="16"/>
              </w:rPr>
            </w:pPr>
            <w:r>
              <w:rPr>
                <w:sz w:val="16"/>
              </w:rPr>
              <w:t>Correction to NR IMS TC 6.7-Authentication with MAC Parameter Invalid</w:t>
            </w:r>
          </w:p>
        </w:tc>
        <w:tc>
          <w:tcPr>
            <w:tcW w:w="1577" w:type="dxa"/>
          </w:tcPr>
          <w:p w14:paraId="70F74DA9" w14:textId="77777777" w:rsidR="00410021" w:rsidRPr="0051598C" w:rsidRDefault="00410021" w:rsidP="009D1436">
            <w:pPr>
              <w:pStyle w:val="TAL"/>
              <w:rPr>
                <w:sz w:val="16"/>
              </w:rPr>
            </w:pPr>
            <w:r>
              <w:rPr>
                <w:sz w:val="16"/>
              </w:rPr>
              <w:t>Huawei, Hisilicon</w:t>
            </w:r>
          </w:p>
        </w:tc>
        <w:tc>
          <w:tcPr>
            <w:tcW w:w="904" w:type="dxa"/>
          </w:tcPr>
          <w:p w14:paraId="5A6B2FD3" w14:textId="77777777" w:rsidR="00410021" w:rsidRPr="0051598C" w:rsidRDefault="00410021" w:rsidP="009D1436">
            <w:pPr>
              <w:pStyle w:val="TAL"/>
              <w:rPr>
                <w:sz w:val="16"/>
              </w:rPr>
            </w:pPr>
            <w:r>
              <w:rPr>
                <w:sz w:val="16"/>
              </w:rPr>
              <w:t>34.229-5</w:t>
            </w:r>
          </w:p>
        </w:tc>
        <w:tc>
          <w:tcPr>
            <w:tcW w:w="708" w:type="dxa"/>
          </w:tcPr>
          <w:p w14:paraId="5D168CFD" w14:textId="77777777" w:rsidR="00410021" w:rsidRPr="0051598C" w:rsidRDefault="00410021" w:rsidP="009D1436">
            <w:pPr>
              <w:pStyle w:val="TAL"/>
              <w:rPr>
                <w:sz w:val="16"/>
              </w:rPr>
            </w:pPr>
            <w:r>
              <w:rPr>
                <w:sz w:val="16"/>
              </w:rPr>
              <w:t>0444</w:t>
            </w:r>
          </w:p>
        </w:tc>
        <w:tc>
          <w:tcPr>
            <w:tcW w:w="266" w:type="dxa"/>
          </w:tcPr>
          <w:p w14:paraId="452BAFDC" w14:textId="77777777" w:rsidR="00410021" w:rsidRPr="0051598C" w:rsidRDefault="00410021" w:rsidP="009D1436">
            <w:pPr>
              <w:pStyle w:val="TAR"/>
              <w:rPr>
                <w:sz w:val="16"/>
              </w:rPr>
            </w:pPr>
            <w:r>
              <w:rPr>
                <w:sz w:val="16"/>
              </w:rPr>
              <w:t>1</w:t>
            </w:r>
          </w:p>
        </w:tc>
        <w:tc>
          <w:tcPr>
            <w:tcW w:w="727" w:type="dxa"/>
          </w:tcPr>
          <w:p w14:paraId="38065E9E" w14:textId="77777777" w:rsidR="00410021" w:rsidRPr="0051598C" w:rsidRDefault="00410021" w:rsidP="009D1436">
            <w:pPr>
              <w:pStyle w:val="TAL"/>
              <w:rPr>
                <w:sz w:val="16"/>
              </w:rPr>
            </w:pPr>
            <w:r>
              <w:rPr>
                <w:sz w:val="16"/>
              </w:rPr>
              <w:t>Rel-16</w:t>
            </w:r>
          </w:p>
        </w:tc>
        <w:tc>
          <w:tcPr>
            <w:tcW w:w="290" w:type="dxa"/>
          </w:tcPr>
          <w:p w14:paraId="6768A91D" w14:textId="77777777" w:rsidR="00410021" w:rsidRPr="0051598C" w:rsidRDefault="00410021" w:rsidP="009D1436">
            <w:pPr>
              <w:pStyle w:val="TAL"/>
              <w:rPr>
                <w:sz w:val="16"/>
              </w:rPr>
            </w:pPr>
            <w:r>
              <w:rPr>
                <w:sz w:val="16"/>
              </w:rPr>
              <w:t>F</w:t>
            </w:r>
          </w:p>
        </w:tc>
        <w:tc>
          <w:tcPr>
            <w:tcW w:w="2545" w:type="dxa"/>
          </w:tcPr>
          <w:p w14:paraId="352CB5F2" w14:textId="77777777" w:rsidR="00410021" w:rsidRPr="0051598C" w:rsidRDefault="00410021" w:rsidP="009D1436">
            <w:pPr>
              <w:pStyle w:val="TAL"/>
              <w:rPr>
                <w:sz w:val="16"/>
              </w:rPr>
            </w:pPr>
            <w:r>
              <w:rPr>
                <w:sz w:val="16"/>
              </w:rPr>
              <w:t>TEI15_Test, 5GS_NR_LTE-UEConTest</w:t>
            </w:r>
          </w:p>
        </w:tc>
        <w:tc>
          <w:tcPr>
            <w:tcW w:w="1134" w:type="dxa"/>
          </w:tcPr>
          <w:p w14:paraId="0F4CDAC9" w14:textId="77777777" w:rsidR="00410021" w:rsidRPr="0051598C" w:rsidRDefault="00410021" w:rsidP="009D1436">
            <w:pPr>
              <w:pStyle w:val="TAL"/>
              <w:rPr>
                <w:sz w:val="16"/>
              </w:rPr>
            </w:pPr>
            <w:r>
              <w:rPr>
                <w:sz w:val="16"/>
              </w:rPr>
              <w:t>agreed</w:t>
            </w:r>
          </w:p>
        </w:tc>
      </w:tr>
      <w:tr w:rsidR="00410021" w14:paraId="746122BF" w14:textId="77777777" w:rsidTr="00410021">
        <w:tc>
          <w:tcPr>
            <w:tcW w:w="1097" w:type="dxa"/>
          </w:tcPr>
          <w:p w14:paraId="3C0F0334" w14:textId="77777777" w:rsidR="00410021" w:rsidRPr="0051598C" w:rsidRDefault="00410021" w:rsidP="009D1436">
            <w:pPr>
              <w:pStyle w:val="TAL"/>
              <w:rPr>
                <w:sz w:val="16"/>
              </w:rPr>
            </w:pPr>
            <w:r>
              <w:rPr>
                <w:sz w:val="16"/>
              </w:rPr>
              <w:t>R5-224672</w:t>
            </w:r>
          </w:p>
        </w:tc>
        <w:tc>
          <w:tcPr>
            <w:tcW w:w="3080" w:type="dxa"/>
          </w:tcPr>
          <w:p w14:paraId="26FAC2A0" w14:textId="77777777" w:rsidR="00410021" w:rsidRPr="0051598C" w:rsidRDefault="00410021" w:rsidP="009D1436">
            <w:pPr>
              <w:pStyle w:val="TAL"/>
              <w:rPr>
                <w:sz w:val="16"/>
              </w:rPr>
            </w:pPr>
            <w:r>
              <w:rPr>
                <w:sz w:val="16"/>
              </w:rPr>
              <w:t>Correction to NR IMS TC 6.8-Authentication with SQN out of range</w:t>
            </w:r>
          </w:p>
        </w:tc>
        <w:tc>
          <w:tcPr>
            <w:tcW w:w="1577" w:type="dxa"/>
          </w:tcPr>
          <w:p w14:paraId="7D093AB4" w14:textId="77777777" w:rsidR="00410021" w:rsidRPr="0051598C" w:rsidRDefault="00410021" w:rsidP="009D1436">
            <w:pPr>
              <w:pStyle w:val="TAL"/>
              <w:rPr>
                <w:sz w:val="16"/>
              </w:rPr>
            </w:pPr>
            <w:r>
              <w:rPr>
                <w:sz w:val="16"/>
              </w:rPr>
              <w:t>Huawei, Hisilicon</w:t>
            </w:r>
          </w:p>
        </w:tc>
        <w:tc>
          <w:tcPr>
            <w:tcW w:w="904" w:type="dxa"/>
          </w:tcPr>
          <w:p w14:paraId="661E0FA3" w14:textId="77777777" w:rsidR="00410021" w:rsidRPr="0051598C" w:rsidRDefault="00410021" w:rsidP="009D1436">
            <w:pPr>
              <w:pStyle w:val="TAL"/>
              <w:rPr>
                <w:sz w:val="16"/>
              </w:rPr>
            </w:pPr>
            <w:r>
              <w:rPr>
                <w:sz w:val="16"/>
              </w:rPr>
              <w:t>34.229-5</w:t>
            </w:r>
          </w:p>
        </w:tc>
        <w:tc>
          <w:tcPr>
            <w:tcW w:w="708" w:type="dxa"/>
          </w:tcPr>
          <w:p w14:paraId="2A4AD0FC" w14:textId="77777777" w:rsidR="00410021" w:rsidRPr="0051598C" w:rsidRDefault="00410021" w:rsidP="009D1436">
            <w:pPr>
              <w:pStyle w:val="TAL"/>
              <w:rPr>
                <w:sz w:val="16"/>
              </w:rPr>
            </w:pPr>
            <w:r>
              <w:rPr>
                <w:sz w:val="16"/>
              </w:rPr>
              <w:t>0445</w:t>
            </w:r>
          </w:p>
        </w:tc>
        <w:tc>
          <w:tcPr>
            <w:tcW w:w="266" w:type="dxa"/>
          </w:tcPr>
          <w:p w14:paraId="13401530" w14:textId="77777777" w:rsidR="00410021" w:rsidRPr="0051598C" w:rsidRDefault="00410021" w:rsidP="009D1436">
            <w:pPr>
              <w:pStyle w:val="TAR"/>
              <w:rPr>
                <w:sz w:val="16"/>
              </w:rPr>
            </w:pPr>
            <w:r>
              <w:rPr>
                <w:sz w:val="16"/>
              </w:rPr>
              <w:t>-</w:t>
            </w:r>
          </w:p>
        </w:tc>
        <w:tc>
          <w:tcPr>
            <w:tcW w:w="727" w:type="dxa"/>
          </w:tcPr>
          <w:p w14:paraId="1C798A69" w14:textId="77777777" w:rsidR="00410021" w:rsidRPr="0051598C" w:rsidRDefault="00410021" w:rsidP="009D1436">
            <w:pPr>
              <w:pStyle w:val="TAL"/>
              <w:rPr>
                <w:sz w:val="16"/>
              </w:rPr>
            </w:pPr>
            <w:r>
              <w:rPr>
                <w:sz w:val="16"/>
              </w:rPr>
              <w:t>Rel-16</w:t>
            </w:r>
          </w:p>
        </w:tc>
        <w:tc>
          <w:tcPr>
            <w:tcW w:w="290" w:type="dxa"/>
          </w:tcPr>
          <w:p w14:paraId="7DBFABEB" w14:textId="77777777" w:rsidR="00410021" w:rsidRPr="0051598C" w:rsidRDefault="00410021" w:rsidP="009D1436">
            <w:pPr>
              <w:pStyle w:val="TAL"/>
              <w:rPr>
                <w:sz w:val="16"/>
              </w:rPr>
            </w:pPr>
            <w:r>
              <w:rPr>
                <w:sz w:val="16"/>
              </w:rPr>
              <w:t>F</w:t>
            </w:r>
          </w:p>
        </w:tc>
        <w:tc>
          <w:tcPr>
            <w:tcW w:w="2545" w:type="dxa"/>
          </w:tcPr>
          <w:p w14:paraId="3D33450A" w14:textId="77777777" w:rsidR="00410021" w:rsidRPr="0051598C" w:rsidRDefault="00410021" w:rsidP="009D1436">
            <w:pPr>
              <w:pStyle w:val="TAL"/>
              <w:rPr>
                <w:sz w:val="16"/>
              </w:rPr>
            </w:pPr>
            <w:r>
              <w:rPr>
                <w:sz w:val="16"/>
              </w:rPr>
              <w:t>TEI15_Test, 5GS_NR_LTE-UEConTest</w:t>
            </w:r>
          </w:p>
        </w:tc>
        <w:tc>
          <w:tcPr>
            <w:tcW w:w="1134" w:type="dxa"/>
          </w:tcPr>
          <w:p w14:paraId="72EC7569" w14:textId="77777777" w:rsidR="00410021" w:rsidRPr="0051598C" w:rsidRDefault="00410021" w:rsidP="009D1436">
            <w:pPr>
              <w:pStyle w:val="TAL"/>
              <w:rPr>
                <w:sz w:val="16"/>
              </w:rPr>
            </w:pPr>
            <w:r>
              <w:rPr>
                <w:sz w:val="16"/>
              </w:rPr>
              <w:t>revised</w:t>
            </w:r>
          </w:p>
        </w:tc>
      </w:tr>
      <w:tr w:rsidR="00410021" w14:paraId="7661BC4C" w14:textId="77777777" w:rsidTr="00410021">
        <w:tc>
          <w:tcPr>
            <w:tcW w:w="1097" w:type="dxa"/>
          </w:tcPr>
          <w:p w14:paraId="4D7EDEEA" w14:textId="77777777" w:rsidR="00410021" w:rsidRPr="0051598C" w:rsidRDefault="00410021" w:rsidP="009D1436">
            <w:pPr>
              <w:pStyle w:val="TAL"/>
              <w:rPr>
                <w:sz w:val="16"/>
              </w:rPr>
            </w:pPr>
            <w:r>
              <w:rPr>
                <w:sz w:val="16"/>
              </w:rPr>
              <w:t>R5-225433</w:t>
            </w:r>
          </w:p>
        </w:tc>
        <w:tc>
          <w:tcPr>
            <w:tcW w:w="3080" w:type="dxa"/>
          </w:tcPr>
          <w:p w14:paraId="173A95A5" w14:textId="77777777" w:rsidR="00410021" w:rsidRPr="0051598C" w:rsidRDefault="00410021" w:rsidP="009D1436">
            <w:pPr>
              <w:pStyle w:val="TAL"/>
              <w:rPr>
                <w:sz w:val="16"/>
              </w:rPr>
            </w:pPr>
            <w:r>
              <w:rPr>
                <w:sz w:val="16"/>
              </w:rPr>
              <w:t>Correction to NR IMS TC 6.8-Authentication with SQN out of range</w:t>
            </w:r>
          </w:p>
        </w:tc>
        <w:tc>
          <w:tcPr>
            <w:tcW w:w="1577" w:type="dxa"/>
          </w:tcPr>
          <w:p w14:paraId="3D8B9E3A" w14:textId="77777777" w:rsidR="00410021" w:rsidRPr="0051598C" w:rsidRDefault="00410021" w:rsidP="009D1436">
            <w:pPr>
              <w:pStyle w:val="TAL"/>
              <w:rPr>
                <w:sz w:val="16"/>
              </w:rPr>
            </w:pPr>
            <w:r>
              <w:rPr>
                <w:sz w:val="16"/>
              </w:rPr>
              <w:t>Huawei, Hisilicon</w:t>
            </w:r>
          </w:p>
        </w:tc>
        <w:tc>
          <w:tcPr>
            <w:tcW w:w="904" w:type="dxa"/>
          </w:tcPr>
          <w:p w14:paraId="3041F542" w14:textId="77777777" w:rsidR="00410021" w:rsidRPr="0051598C" w:rsidRDefault="00410021" w:rsidP="009D1436">
            <w:pPr>
              <w:pStyle w:val="TAL"/>
              <w:rPr>
                <w:sz w:val="16"/>
              </w:rPr>
            </w:pPr>
            <w:r>
              <w:rPr>
                <w:sz w:val="16"/>
              </w:rPr>
              <w:t>34.229-5</w:t>
            </w:r>
          </w:p>
        </w:tc>
        <w:tc>
          <w:tcPr>
            <w:tcW w:w="708" w:type="dxa"/>
          </w:tcPr>
          <w:p w14:paraId="6D6AA4D0" w14:textId="77777777" w:rsidR="00410021" w:rsidRPr="0051598C" w:rsidRDefault="00410021" w:rsidP="009D1436">
            <w:pPr>
              <w:pStyle w:val="TAL"/>
              <w:rPr>
                <w:sz w:val="16"/>
              </w:rPr>
            </w:pPr>
            <w:r>
              <w:rPr>
                <w:sz w:val="16"/>
              </w:rPr>
              <w:t>0445</w:t>
            </w:r>
          </w:p>
        </w:tc>
        <w:tc>
          <w:tcPr>
            <w:tcW w:w="266" w:type="dxa"/>
          </w:tcPr>
          <w:p w14:paraId="2F41B67A" w14:textId="77777777" w:rsidR="00410021" w:rsidRPr="0051598C" w:rsidRDefault="00410021" w:rsidP="009D1436">
            <w:pPr>
              <w:pStyle w:val="TAR"/>
              <w:rPr>
                <w:sz w:val="16"/>
              </w:rPr>
            </w:pPr>
            <w:r>
              <w:rPr>
                <w:sz w:val="16"/>
              </w:rPr>
              <w:t>1</w:t>
            </w:r>
          </w:p>
        </w:tc>
        <w:tc>
          <w:tcPr>
            <w:tcW w:w="727" w:type="dxa"/>
          </w:tcPr>
          <w:p w14:paraId="070223FD" w14:textId="77777777" w:rsidR="00410021" w:rsidRPr="0051598C" w:rsidRDefault="00410021" w:rsidP="009D1436">
            <w:pPr>
              <w:pStyle w:val="TAL"/>
              <w:rPr>
                <w:sz w:val="16"/>
              </w:rPr>
            </w:pPr>
            <w:r>
              <w:rPr>
                <w:sz w:val="16"/>
              </w:rPr>
              <w:t>Rel-16</w:t>
            </w:r>
          </w:p>
        </w:tc>
        <w:tc>
          <w:tcPr>
            <w:tcW w:w="290" w:type="dxa"/>
          </w:tcPr>
          <w:p w14:paraId="782B6731" w14:textId="77777777" w:rsidR="00410021" w:rsidRPr="0051598C" w:rsidRDefault="00410021" w:rsidP="009D1436">
            <w:pPr>
              <w:pStyle w:val="TAL"/>
              <w:rPr>
                <w:sz w:val="16"/>
              </w:rPr>
            </w:pPr>
            <w:r>
              <w:rPr>
                <w:sz w:val="16"/>
              </w:rPr>
              <w:t>F</w:t>
            </w:r>
          </w:p>
        </w:tc>
        <w:tc>
          <w:tcPr>
            <w:tcW w:w="2545" w:type="dxa"/>
          </w:tcPr>
          <w:p w14:paraId="3422AB2D" w14:textId="77777777" w:rsidR="00410021" w:rsidRPr="0051598C" w:rsidRDefault="00410021" w:rsidP="009D1436">
            <w:pPr>
              <w:pStyle w:val="TAL"/>
              <w:rPr>
                <w:sz w:val="16"/>
              </w:rPr>
            </w:pPr>
            <w:r>
              <w:rPr>
                <w:sz w:val="16"/>
              </w:rPr>
              <w:t>TEI15_Test, 5GS_NR_LTE-UEConTest</w:t>
            </w:r>
          </w:p>
        </w:tc>
        <w:tc>
          <w:tcPr>
            <w:tcW w:w="1134" w:type="dxa"/>
          </w:tcPr>
          <w:p w14:paraId="310DB83D" w14:textId="77777777" w:rsidR="00410021" w:rsidRPr="0051598C" w:rsidRDefault="00410021" w:rsidP="009D1436">
            <w:pPr>
              <w:pStyle w:val="TAL"/>
              <w:rPr>
                <w:sz w:val="16"/>
              </w:rPr>
            </w:pPr>
            <w:r>
              <w:rPr>
                <w:sz w:val="16"/>
              </w:rPr>
              <w:t>agreed</w:t>
            </w:r>
          </w:p>
        </w:tc>
      </w:tr>
      <w:tr w:rsidR="00410021" w14:paraId="5951238D" w14:textId="77777777" w:rsidTr="00410021">
        <w:tc>
          <w:tcPr>
            <w:tcW w:w="1097" w:type="dxa"/>
          </w:tcPr>
          <w:p w14:paraId="1E819C08" w14:textId="77777777" w:rsidR="00410021" w:rsidRPr="0051598C" w:rsidRDefault="00410021" w:rsidP="009D1436">
            <w:pPr>
              <w:pStyle w:val="TAL"/>
              <w:rPr>
                <w:sz w:val="16"/>
              </w:rPr>
            </w:pPr>
            <w:r>
              <w:rPr>
                <w:sz w:val="16"/>
              </w:rPr>
              <w:t>R5-224673</w:t>
            </w:r>
          </w:p>
        </w:tc>
        <w:tc>
          <w:tcPr>
            <w:tcW w:w="3080" w:type="dxa"/>
          </w:tcPr>
          <w:p w14:paraId="6D4BB273" w14:textId="77777777" w:rsidR="00410021" w:rsidRPr="0051598C" w:rsidRDefault="00410021" w:rsidP="009D1436">
            <w:pPr>
              <w:pStyle w:val="TAL"/>
              <w:rPr>
                <w:sz w:val="16"/>
              </w:rPr>
            </w:pPr>
            <w:r>
              <w:rPr>
                <w:sz w:val="16"/>
              </w:rPr>
              <w:t>Correction to NR IMS TC 6.9-Subscription with 503 Service Unavailable</w:t>
            </w:r>
          </w:p>
        </w:tc>
        <w:tc>
          <w:tcPr>
            <w:tcW w:w="1577" w:type="dxa"/>
          </w:tcPr>
          <w:p w14:paraId="0C09D3ED" w14:textId="77777777" w:rsidR="00410021" w:rsidRPr="0051598C" w:rsidRDefault="00410021" w:rsidP="009D1436">
            <w:pPr>
              <w:pStyle w:val="TAL"/>
              <w:rPr>
                <w:sz w:val="16"/>
              </w:rPr>
            </w:pPr>
            <w:r>
              <w:rPr>
                <w:sz w:val="16"/>
              </w:rPr>
              <w:t>Huawei, Hisilicon</w:t>
            </w:r>
          </w:p>
        </w:tc>
        <w:tc>
          <w:tcPr>
            <w:tcW w:w="904" w:type="dxa"/>
          </w:tcPr>
          <w:p w14:paraId="7013DF2C" w14:textId="77777777" w:rsidR="00410021" w:rsidRPr="0051598C" w:rsidRDefault="00410021" w:rsidP="009D1436">
            <w:pPr>
              <w:pStyle w:val="TAL"/>
              <w:rPr>
                <w:sz w:val="16"/>
              </w:rPr>
            </w:pPr>
            <w:r>
              <w:rPr>
                <w:sz w:val="16"/>
              </w:rPr>
              <w:t>34.229-5</w:t>
            </w:r>
          </w:p>
        </w:tc>
        <w:tc>
          <w:tcPr>
            <w:tcW w:w="708" w:type="dxa"/>
          </w:tcPr>
          <w:p w14:paraId="45657E0A" w14:textId="77777777" w:rsidR="00410021" w:rsidRPr="0051598C" w:rsidRDefault="00410021" w:rsidP="009D1436">
            <w:pPr>
              <w:pStyle w:val="TAL"/>
              <w:rPr>
                <w:sz w:val="16"/>
              </w:rPr>
            </w:pPr>
            <w:r>
              <w:rPr>
                <w:sz w:val="16"/>
              </w:rPr>
              <w:t>0446</w:t>
            </w:r>
          </w:p>
        </w:tc>
        <w:tc>
          <w:tcPr>
            <w:tcW w:w="266" w:type="dxa"/>
          </w:tcPr>
          <w:p w14:paraId="61A12491" w14:textId="77777777" w:rsidR="00410021" w:rsidRPr="0051598C" w:rsidRDefault="00410021" w:rsidP="009D1436">
            <w:pPr>
              <w:pStyle w:val="TAR"/>
              <w:rPr>
                <w:sz w:val="16"/>
              </w:rPr>
            </w:pPr>
            <w:r>
              <w:rPr>
                <w:sz w:val="16"/>
              </w:rPr>
              <w:t>-</w:t>
            </w:r>
          </w:p>
        </w:tc>
        <w:tc>
          <w:tcPr>
            <w:tcW w:w="727" w:type="dxa"/>
          </w:tcPr>
          <w:p w14:paraId="7E04ADD5" w14:textId="77777777" w:rsidR="00410021" w:rsidRPr="0051598C" w:rsidRDefault="00410021" w:rsidP="009D1436">
            <w:pPr>
              <w:pStyle w:val="TAL"/>
              <w:rPr>
                <w:sz w:val="16"/>
              </w:rPr>
            </w:pPr>
            <w:r>
              <w:rPr>
                <w:sz w:val="16"/>
              </w:rPr>
              <w:t>Rel-16</w:t>
            </w:r>
          </w:p>
        </w:tc>
        <w:tc>
          <w:tcPr>
            <w:tcW w:w="290" w:type="dxa"/>
          </w:tcPr>
          <w:p w14:paraId="148DB872" w14:textId="77777777" w:rsidR="00410021" w:rsidRPr="0051598C" w:rsidRDefault="00410021" w:rsidP="009D1436">
            <w:pPr>
              <w:pStyle w:val="TAL"/>
              <w:rPr>
                <w:sz w:val="16"/>
              </w:rPr>
            </w:pPr>
            <w:r>
              <w:rPr>
                <w:sz w:val="16"/>
              </w:rPr>
              <w:t>F</w:t>
            </w:r>
          </w:p>
        </w:tc>
        <w:tc>
          <w:tcPr>
            <w:tcW w:w="2545" w:type="dxa"/>
          </w:tcPr>
          <w:p w14:paraId="1BE9AED4" w14:textId="77777777" w:rsidR="00410021" w:rsidRPr="0051598C" w:rsidRDefault="00410021" w:rsidP="009D1436">
            <w:pPr>
              <w:pStyle w:val="TAL"/>
              <w:rPr>
                <w:sz w:val="16"/>
              </w:rPr>
            </w:pPr>
            <w:r>
              <w:rPr>
                <w:sz w:val="16"/>
              </w:rPr>
              <w:t>TEI15_Test, 5GS_NR_LTE-UEConTest</w:t>
            </w:r>
          </w:p>
        </w:tc>
        <w:tc>
          <w:tcPr>
            <w:tcW w:w="1134" w:type="dxa"/>
          </w:tcPr>
          <w:p w14:paraId="6EE4C471" w14:textId="77777777" w:rsidR="00410021" w:rsidRPr="0051598C" w:rsidRDefault="00410021" w:rsidP="009D1436">
            <w:pPr>
              <w:pStyle w:val="TAL"/>
              <w:rPr>
                <w:sz w:val="16"/>
              </w:rPr>
            </w:pPr>
            <w:r>
              <w:rPr>
                <w:sz w:val="16"/>
              </w:rPr>
              <w:t>revised</w:t>
            </w:r>
          </w:p>
        </w:tc>
      </w:tr>
      <w:tr w:rsidR="00410021" w14:paraId="27E08FEE" w14:textId="77777777" w:rsidTr="00410021">
        <w:tc>
          <w:tcPr>
            <w:tcW w:w="1097" w:type="dxa"/>
          </w:tcPr>
          <w:p w14:paraId="18CDC5D8" w14:textId="77777777" w:rsidR="00410021" w:rsidRPr="0051598C" w:rsidRDefault="00410021" w:rsidP="009D1436">
            <w:pPr>
              <w:pStyle w:val="TAL"/>
              <w:rPr>
                <w:sz w:val="16"/>
              </w:rPr>
            </w:pPr>
            <w:r>
              <w:rPr>
                <w:sz w:val="16"/>
              </w:rPr>
              <w:t>R5-225434</w:t>
            </w:r>
          </w:p>
        </w:tc>
        <w:tc>
          <w:tcPr>
            <w:tcW w:w="3080" w:type="dxa"/>
          </w:tcPr>
          <w:p w14:paraId="292BBF58" w14:textId="77777777" w:rsidR="00410021" w:rsidRPr="0051598C" w:rsidRDefault="00410021" w:rsidP="009D1436">
            <w:pPr>
              <w:pStyle w:val="TAL"/>
              <w:rPr>
                <w:sz w:val="16"/>
              </w:rPr>
            </w:pPr>
            <w:r>
              <w:rPr>
                <w:sz w:val="16"/>
              </w:rPr>
              <w:t>Correction to NR IMS TC 6.9-Subscription with 503 Service Unavailable</w:t>
            </w:r>
          </w:p>
        </w:tc>
        <w:tc>
          <w:tcPr>
            <w:tcW w:w="1577" w:type="dxa"/>
          </w:tcPr>
          <w:p w14:paraId="0E585E93" w14:textId="77777777" w:rsidR="00410021" w:rsidRPr="0051598C" w:rsidRDefault="00410021" w:rsidP="009D1436">
            <w:pPr>
              <w:pStyle w:val="TAL"/>
              <w:rPr>
                <w:sz w:val="16"/>
              </w:rPr>
            </w:pPr>
            <w:r>
              <w:rPr>
                <w:sz w:val="16"/>
              </w:rPr>
              <w:t>Huawei, Hisilicon</w:t>
            </w:r>
          </w:p>
        </w:tc>
        <w:tc>
          <w:tcPr>
            <w:tcW w:w="904" w:type="dxa"/>
          </w:tcPr>
          <w:p w14:paraId="6F30EB71" w14:textId="77777777" w:rsidR="00410021" w:rsidRPr="0051598C" w:rsidRDefault="00410021" w:rsidP="009D1436">
            <w:pPr>
              <w:pStyle w:val="TAL"/>
              <w:rPr>
                <w:sz w:val="16"/>
              </w:rPr>
            </w:pPr>
            <w:r>
              <w:rPr>
                <w:sz w:val="16"/>
              </w:rPr>
              <w:t>34.229-5</w:t>
            </w:r>
          </w:p>
        </w:tc>
        <w:tc>
          <w:tcPr>
            <w:tcW w:w="708" w:type="dxa"/>
          </w:tcPr>
          <w:p w14:paraId="42C5372D" w14:textId="77777777" w:rsidR="00410021" w:rsidRPr="0051598C" w:rsidRDefault="00410021" w:rsidP="009D1436">
            <w:pPr>
              <w:pStyle w:val="TAL"/>
              <w:rPr>
                <w:sz w:val="16"/>
              </w:rPr>
            </w:pPr>
            <w:r>
              <w:rPr>
                <w:sz w:val="16"/>
              </w:rPr>
              <w:t>0446</w:t>
            </w:r>
          </w:p>
        </w:tc>
        <w:tc>
          <w:tcPr>
            <w:tcW w:w="266" w:type="dxa"/>
          </w:tcPr>
          <w:p w14:paraId="22E28D32" w14:textId="77777777" w:rsidR="00410021" w:rsidRPr="0051598C" w:rsidRDefault="00410021" w:rsidP="009D1436">
            <w:pPr>
              <w:pStyle w:val="TAR"/>
              <w:rPr>
                <w:sz w:val="16"/>
              </w:rPr>
            </w:pPr>
            <w:r>
              <w:rPr>
                <w:sz w:val="16"/>
              </w:rPr>
              <w:t>1</w:t>
            </w:r>
          </w:p>
        </w:tc>
        <w:tc>
          <w:tcPr>
            <w:tcW w:w="727" w:type="dxa"/>
          </w:tcPr>
          <w:p w14:paraId="684F7474" w14:textId="77777777" w:rsidR="00410021" w:rsidRPr="0051598C" w:rsidRDefault="00410021" w:rsidP="009D1436">
            <w:pPr>
              <w:pStyle w:val="TAL"/>
              <w:rPr>
                <w:sz w:val="16"/>
              </w:rPr>
            </w:pPr>
            <w:r>
              <w:rPr>
                <w:sz w:val="16"/>
              </w:rPr>
              <w:t>Rel-16</w:t>
            </w:r>
          </w:p>
        </w:tc>
        <w:tc>
          <w:tcPr>
            <w:tcW w:w="290" w:type="dxa"/>
          </w:tcPr>
          <w:p w14:paraId="4B33764F" w14:textId="77777777" w:rsidR="00410021" w:rsidRPr="0051598C" w:rsidRDefault="00410021" w:rsidP="009D1436">
            <w:pPr>
              <w:pStyle w:val="TAL"/>
              <w:rPr>
                <w:sz w:val="16"/>
              </w:rPr>
            </w:pPr>
            <w:r>
              <w:rPr>
                <w:sz w:val="16"/>
              </w:rPr>
              <w:t>F</w:t>
            </w:r>
          </w:p>
        </w:tc>
        <w:tc>
          <w:tcPr>
            <w:tcW w:w="2545" w:type="dxa"/>
          </w:tcPr>
          <w:p w14:paraId="104E8B52" w14:textId="77777777" w:rsidR="00410021" w:rsidRPr="0051598C" w:rsidRDefault="00410021" w:rsidP="009D1436">
            <w:pPr>
              <w:pStyle w:val="TAL"/>
              <w:rPr>
                <w:sz w:val="16"/>
              </w:rPr>
            </w:pPr>
            <w:r>
              <w:rPr>
                <w:sz w:val="16"/>
              </w:rPr>
              <w:t>TEI15_Test, 5GS_NR_LTE-UEConTest</w:t>
            </w:r>
          </w:p>
        </w:tc>
        <w:tc>
          <w:tcPr>
            <w:tcW w:w="1134" w:type="dxa"/>
          </w:tcPr>
          <w:p w14:paraId="30437B5E" w14:textId="77777777" w:rsidR="00410021" w:rsidRPr="0051598C" w:rsidRDefault="00410021" w:rsidP="009D1436">
            <w:pPr>
              <w:pStyle w:val="TAL"/>
              <w:rPr>
                <w:sz w:val="16"/>
              </w:rPr>
            </w:pPr>
            <w:r>
              <w:rPr>
                <w:sz w:val="16"/>
              </w:rPr>
              <w:t>agreed</w:t>
            </w:r>
          </w:p>
        </w:tc>
      </w:tr>
      <w:tr w:rsidR="00410021" w14:paraId="309DDEE2" w14:textId="77777777" w:rsidTr="00410021">
        <w:tc>
          <w:tcPr>
            <w:tcW w:w="1097" w:type="dxa"/>
          </w:tcPr>
          <w:p w14:paraId="6CFE5B93" w14:textId="77777777" w:rsidR="00410021" w:rsidRPr="0051598C" w:rsidRDefault="00410021" w:rsidP="009D1436">
            <w:pPr>
              <w:pStyle w:val="TAL"/>
              <w:rPr>
                <w:sz w:val="16"/>
              </w:rPr>
            </w:pPr>
            <w:r>
              <w:rPr>
                <w:sz w:val="16"/>
              </w:rPr>
              <w:t>R5-224674</w:t>
            </w:r>
          </w:p>
        </w:tc>
        <w:tc>
          <w:tcPr>
            <w:tcW w:w="3080" w:type="dxa"/>
          </w:tcPr>
          <w:p w14:paraId="750C067E" w14:textId="77777777" w:rsidR="00410021" w:rsidRPr="0051598C" w:rsidRDefault="00410021" w:rsidP="009D1436">
            <w:pPr>
              <w:pStyle w:val="TAL"/>
              <w:rPr>
                <w:sz w:val="16"/>
              </w:rPr>
            </w:pPr>
            <w:r>
              <w:rPr>
                <w:sz w:val="16"/>
              </w:rPr>
              <w:t>Correction to NR IMS TC 8.18-Barring of All Incoming Calls except for a Specific User</w:t>
            </w:r>
          </w:p>
        </w:tc>
        <w:tc>
          <w:tcPr>
            <w:tcW w:w="1577" w:type="dxa"/>
          </w:tcPr>
          <w:p w14:paraId="696205C9" w14:textId="77777777" w:rsidR="00410021" w:rsidRPr="0051598C" w:rsidRDefault="00410021" w:rsidP="009D1436">
            <w:pPr>
              <w:pStyle w:val="TAL"/>
              <w:rPr>
                <w:sz w:val="16"/>
              </w:rPr>
            </w:pPr>
            <w:r>
              <w:rPr>
                <w:sz w:val="16"/>
              </w:rPr>
              <w:t>Huawei, Hisilicon</w:t>
            </w:r>
          </w:p>
        </w:tc>
        <w:tc>
          <w:tcPr>
            <w:tcW w:w="904" w:type="dxa"/>
          </w:tcPr>
          <w:p w14:paraId="7084CD27" w14:textId="77777777" w:rsidR="00410021" w:rsidRPr="0051598C" w:rsidRDefault="00410021" w:rsidP="009D1436">
            <w:pPr>
              <w:pStyle w:val="TAL"/>
              <w:rPr>
                <w:sz w:val="16"/>
              </w:rPr>
            </w:pPr>
            <w:r>
              <w:rPr>
                <w:sz w:val="16"/>
              </w:rPr>
              <w:t>34.229-5</w:t>
            </w:r>
          </w:p>
        </w:tc>
        <w:tc>
          <w:tcPr>
            <w:tcW w:w="708" w:type="dxa"/>
          </w:tcPr>
          <w:p w14:paraId="31BF48E8" w14:textId="77777777" w:rsidR="00410021" w:rsidRPr="0051598C" w:rsidRDefault="00410021" w:rsidP="009D1436">
            <w:pPr>
              <w:pStyle w:val="TAL"/>
              <w:rPr>
                <w:sz w:val="16"/>
              </w:rPr>
            </w:pPr>
            <w:r>
              <w:rPr>
                <w:sz w:val="16"/>
              </w:rPr>
              <w:t>0447</w:t>
            </w:r>
          </w:p>
        </w:tc>
        <w:tc>
          <w:tcPr>
            <w:tcW w:w="266" w:type="dxa"/>
          </w:tcPr>
          <w:p w14:paraId="125CA9F3" w14:textId="77777777" w:rsidR="00410021" w:rsidRPr="0051598C" w:rsidRDefault="00410021" w:rsidP="009D1436">
            <w:pPr>
              <w:pStyle w:val="TAR"/>
              <w:rPr>
                <w:sz w:val="16"/>
              </w:rPr>
            </w:pPr>
            <w:r>
              <w:rPr>
                <w:sz w:val="16"/>
              </w:rPr>
              <w:t>-</w:t>
            </w:r>
          </w:p>
        </w:tc>
        <w:tc>
          <w:tcPr>
            <w:tcW w:w="727" w:type="dxa"/>
          </w:tcPr>
          <w:p w14:paraId="07F09590" w14:textId="77777777" w:rsidR="00410021" w:rsidRPr="0051598C" w:rsidRDefault="00410021" w:rsidP="009D1436">
            <w:pPr>
              <w:pStyle w:val="TAL"/>
              <w:rPr>
                <w:sz w:val="16"/>
              </w:rPr>
            </w:pPr>
            <w:r>
              <w:rPr>
                <w:sz w:val="16"/>
              </w:rPr>
              <w:t>Rel-16</w:t>
            </w:r>
          </w:p>
        </w:tc>
        <w:tc>
          <w:tcPr>
            <w:tcW w:w="290" w:type="dxa"/>
          </w:tcPr>
          <w:p w14:paraId="33A67753" w14:textId="77777777" w:rsidR="00410021" w:rsidRPr="0051598C" w:rsidRDefault="00410021" w:rsidP="009D1436">
            <w:pPr>
              <w:pStyle w:val="TAL"/>
              <w:rPr>
                <w:sz w:val="16"/>
              </w:rPr>
            </w:pPr>
            <w:r>
              <w:rPr>
                <w:sz w:val="16"/>
              </w:rPr>
              <w:t>F</w:t>
            </w:r>
          </w:p>
        </w:tc>
        <w:tc>
          <w:tcPr>
            <w:tcW w:w="2545" w:type="dxa"/>
          </w:tcPr>
          <w:p w14:paraId="143C85F8" w14:textId="77777777" w:rsidR="00410021" w:rsidRPr="0051598C" w:rsidRDefault="00410021" w:rsidP="009D1436">
            <w:pPr>
              <w:pStyle w:val="TAL"/>
              <w:rPr>
                <w:sz w:val="16"/>
              </w:rPr>
            </w:pPr>
            <w:r>
              <w:rPr>
                <w:sz w:val="16"/>
              </w:rPr>
              <w:t>TEI15_Test, 5GS_NR_LTE-UEConTest</w:t>
            </w:r>
          </w:p>
        </w:tc>
        <w:tc>
          <w:tcPr>
            <w:tcW w:w="1134" w:type="dxa"/>
          </w:tcPr>
          <w:p w14:paraId="70EC3443" w14:textId="77777777" w:rsidR="00410021" w:rsidRPr="0051598C" w:rsidRDefault="00410021" w:rsidP="009D1436">
            <w:pPr>
              <w:pStyle w:val="TAL"/>
              <w:rPr>
                <w:sz w:val="16"/>
              </w:rPr>
            </w:pPr>
            <w:r>
              <w:rPr>
                <w:sz w:val="16"/>
              </w:rPr>
              <w:t>revised</w:t>
            </w:r>
          </w:p>
        </w:tc>
      </w:tr>
      <w:tr w:rsidR="00410021" w14:paraId="1C42FD25" w14:textId="77777777" w:rsidTr="00410021">
        <w:tc>
          <w:tcPr>
            <w:tcW w:w="1097" w:type="dxa"/>
          </w:tcPr>
          <w:p w14:paraId="337C5759" w14:textId="77777777" w:rsidR="00410021" w:rsidRPr="0051598C" w:rsidRDefault="00410021" w:rsidP="009D1436">
            <w:pPr>
              <w:pStyle w:val="TAL"/>
              <w:rPr>
                <w:sz w:val="16"/>
              </w:rPr>
            </w:pPr>
            <w:r>
              <w:rPr>
                <w:sz w:val="16"/>
              </w:rPr>
              <w:t>R5-225284</w:t>
            </w:r>
          </w:p>
        </w:tc>
        <w:tc>
          <w:tcPr>
            <w:tcW w:w="3080" w:type="dxa"/>
          </w:tcPr>
          <w:p w14:paraId="442FC39A" w14:textId="77777777" w:rsidR="00410021" w:rsidRPr="0051598C" w:rsidRDefault="00410021" w:rsidP="009D1436">
            <w:pPr>
              <w:pStyle w:val="TAL"/>
              <w:rPr>
                <w:sz w:val="16"/>
              </w:rPr>
            </w:pPr>
            <w:r>
              <w:rPr>
                <w:sz w:val="16"/>
              </w:rPr>
              <w:t>Correction to NR IMS TC 8.18-Barring of All Incoming Calls except for a Specific User</w:t>
            </w:r>
          </w:p>
        </w:tc>
        <w:tc>
          <w:tcPr>
            <w:tcW w:w="1577" w:type="dxa"/>
          </w:tcPr>
          <w:p w14:paraId="776FD5B7" w14:textId="77777777" w:rsidR="00410021" w:rsidRPr="0051598C" w:rsidRDefault="00410021" w:rsidP="009D1436">
            <w:pPr>
              <w:pStyle w:val="TAL"/>
              <w:rPr>
                <w:sz w:val="16"/>
              </w:rPr>
            </w:pPr>
            <w:r>
              <w:rPr>
                <w:sz w:val="16"/>
              </w:rPr>
              <w:t>Huawei, Hisilicon</w:t>
            </w:r>
          </w:p>
        </w:tc>
        <w:tc>
          <w:tcPr>
            <w:tcW w:w="904" w:type="dxa"/>
          </w:tcPr>
          <w:p w14:paraId="1866C777" w14:textId="77777777" w:rsidR="00410021" w:rsidRPr="0051598C" w:rsidRDefault="00410021" w:rsidP="009D1436">
            <w:pPr>
              <w:pStyle w:val="TAL"/>
              <w:rPr>
                <w:sz w:val="16"/>
              </w:rPr>
            </w:pPr>
            <w:r>
              <w:rPr>
                <w:sz w:val="16"/>
              </w:rPr>
              <w:t>34.229-5</w:t>
            </w:r>
          </w:p>
        </w:tc>
        <w:tc>
          <w:tcPr>
            <w:tcW w:w="708" w:type="dxa"/>
          </w:tcPr>
          <w:p w14:paraId="39FEEEFB" w14:textId="77777777" w:rsidR="00410021" w:rsidRPr="0051598C" w:rsidRDefault="00410021" w:rsidP="009D1436">
            <w:pPr>
              <w:pStyle w:val="TAL"/>
              <w:rPr>
                <w:sz w:val="16"/>
              </w:rPr>
            </w:pPr>
            <w:r>
              <w:rPr>
                <w:sz w:val="16"/>
              </w:rPr>
              <w:t>0447</w:t>
            </w:r>
          </w:p>
        </w:tc>
        <w:tc>
          <w:tcPr>
            <w:tcW w:w="266" w:type="dxa"/>
          </w:tcPr>
          <w:p w14:paraId="0422E95B" w14:textId="77777777" w:rsidR="00410021" w:rsidRPr="0051598C" w:rsidRDefault="00410021" w:rsidP="009D1436">
            <w:pPr>
              <w:pStyle w:val="TAR"/>
              <w:rPr>
                <w:sz w:val="16"/>
              </w:rPr>
            </w:pPr>
            <w:r>
              <w:rPr>
                <w:sz w:val="16"/>
              </w:rPr>
              <w:t>1</w:t>
            </w:r>
          </w:p>
        </w:tc>
        <w:tc>
          <w:tcPr>
            <w:tcW w:w="727" w:type="dxa"/>
          </w:tcPr>
          <w:p w14:paraId="4A5EF730" w14:textId="77777777" w:rsidR="00410021" w:rsidRPr="0051598C" w:rsidRDefault="00410021" w:rsidP="009D1436">
            <w:pPr>
              <w:pStyle w:val="TAL"/>
              <w:rPr>
                <w:sz w:val="16"/>
              </w:rPr>
            </w:pPr>
            <w:r>
              <w:rPr>
                <w:sz w:val="16"/>
              </w:rPr>
              <w:t>Rel-16</w:t>
            </w:r>
          </w:p>
        </w:tc>
        <w:tc>
          <w:tcPr>
            <w:tcW w:w="290" w:type="dxa"/>
          </w:tcPr>
          <w:p w14:paraId="383DCFF1" w14:textId="77777777" w:rsidR="00410021" w:rsidRPr="0051598C" w:rsidRDefault="00410021" w:rsidP="009D1436">
            <w:pPr>
              <w:pStyle w:val="TAL"/>
              <w:rPr>
                <w:sz w:val="16"/>
              </w:rPr>
            </w:pPr>
            <w:r>
              <w:rPr>
                <w:sz w:val="16"/>
              </w:rPr>
              <w:t>F</w:t>
            </w:r>
          </w:p>
        </w:tc>
        <w:tc>
          <w:tcPr>
            <w:tcW w:w="2545" w:type="dxa"/>
          </w:tcPr>
          <w:p w14:paraId="365F32C8" w14:textId="77777777" w:rsidR="00410021" w:rsidRPr="0051598C" w:rsidRDefault="00410021" w:rsidP="009D1436">
            <w:pPr>
              <w:pStyle w:val="TAL"/>
              <w:rPr>
                <w:sz w:val="16"/>
              </w:rPr>
            </w:pPr>
            <w:r>
              <w:rPr>
                <w:sz w:val="16"/>
              </w:rPr>
              <w:t>TEI15_Test, 5GS_NR_LTE-UEConTest</w:t>
            </w:r>
          </w:p>
        </w:tc>
        <w:tc>
          <w:tcPr>
            <w:tcW w:w="1134" w:type="dxa"/>
          </w:tcPr>
          <w:p w14:paraId="7D2C0183" w14:textId="77777777" w:rsidR="00410021" w:rsidRPr="0051598C" w:rsidRDefault="00410021" w:rsidP="009D1436">
            <w:pPr>
              <w:pStyle w:val="TAL"/>
              <w:rPr>
                <w:sz w:val="16"/>
              </w:rPr>
            </w:pPr>
            <w:r>
              <w:rPr>
                <w:sz w:val="16"/>
              </w:rPr>
              <w:t>agreed</w:t>
            </w:r>
          </w:p>
        </w:tc>
      </w:tr>
      <w:tr w:rsidR="00410021" w14:paraId="1574E3B8" w14:textId="77777777" w:rsidTr="00410021">
        <w:tc>
          <w:tcPr>
            <w:tcW w:w="1097" w:type="dxa"/>
          </w:tcPr>
          <w:p w14:paraId="50F64656" w14:textId="77777777" w:rsidR="00410021" w:rsidRPr="0051598C" w:rsidRDefault="00410021" w:rsidP="009D1436">
            <w:pPr>
              <w:pStyle w:val="TAL"/>
              <w:rPr>
                <w:sz w:val="16"/>
              </w:rPr>
            </w:pPr>
            <w:r>
              <w:rPr>
                <w:sz w:val="16"/>
              </w:rPr>
              <w:t>R5-224675</w:t>
            </w:r>
          </w:p>
        </w:tc>
        <w:tc>
          <w:tcPr>
            <w:tcW w:w="3080" w:type="dxa"/>
          </w:tcPr>
          <w:p w14:paraId="12F53F8A" w14:textId="77777777" w:rsidR="00410021" w:rsidRPr="0051598C" w:rsidRDefault="00410021" w:rsidP="009D1436">
            <w:pPr>
              <w:pStyle w:val="TAL"/>
              <w:rPr>
                <w:sz w:val="16"/>
              </w:rPr>
            </w:pPr>
            <w:r>
              <w:rPr>
                <w:sz w:val="16"/>
              </w:rPr>
              <w:t>Correction to NR IMS TC 7.4a-MTSI MO Voice Call with preconditions at both originating UE and terminating UE</w:t>
            </w:r>
          </w:p>
        </w:tc>
        <w:tc>
          <w:tcPr>
            <w:tcW w:w="1577" w:type="dxa"/>
          </w:tcPr>
          <w:p w14:paraId="659352FE" w14:textId="77777777" w:rsidR="00410021" w:rsidRPr="0051598C" w:rsidRDefault="00410021" w:rsidP="009D1436">
            <w:pPr>
              <w:pStyle w:val="TAL"/>
              <w:rPr>
                <w:sz w:val="16"/>
              </w:rPr>
            </w:pPr>
            <w:r>
              <w:rPr>
                <w:sz w:val="16"/>
              </w:rPr>
              <w:t>Huawei, Hisilicon</w:t>
            </w:r>
          </w:p>
        </w:tc>
        <w:tc>
          <w:tcPr>
            <w:tcW w:w="904" w:type="dxa"/>
          </w:tcPr>
          <w:p w14:paraId="5FE3CD83" w14:textId="77777777" w:rsidR="00410021" w:rsidRPr="0051598C" w:rsidRDefault="00410021" w:rsidP="009D1436">
            <w:pPr>
              <w:pStyle w:val="TAL"/>
              <w:rPr>
                <w:sz w:val="16"/>
              </w:rPr>
            </w:pPr>
            <w:r>
              <w:rPr>
                <w:sz w:val="16"/>
              </w:rPr>
              <w:t>34.229-5</w:t>
            </w:r>
          </w:p>
        </w:tc>
        <w:tc>
          <w:tcPr>
            <w:tcW w:w="708" w:type="dxa"/>
          </w:tcPr>
          <w:p w14:paraId="4150025E" w14:textId="77777777" w:rsidR="00410021" w:rsidRPr="0051598C" w:rsidRDefault="00410021" w:rsidP="009D1436">
            <w:pPr>
              <w:pStyle w:val="TAL"/>
              <w:rPr>
                <w:sz w:val="16"/>
              </w:rPr>
            </w:pPr>
            <w:r>
              <w:rPr>
                <w:sz w:val="16"/>
              </w:rPr>
              <w:t>0448</w:t>
            </w:r>
          </w:p>
        </w:tc>
        <w:tc>
          <w:tcPr>
            <w:tcW w:w="266" w:type="dxa"/>
          </w:tcPr>
          <w:p w14:paraId="35779994" w14:textId="77777777" w:rsidR="00410021" w:rsidRPr="0051598C" w:rsidRDefault="00410021" w:rsidP="009D1436">
            <w:pPr>
              <w:pStyle w:val="TAR"/>
              <w:rPr>
                <w:sz w:val="16"/>
              </w:rPr>
            </w:pPr>
            <w:r>
              <w:rPr>
                <w:sz w:val="16"/>
              </w:rPr>
              <w:t>-</w:t>
            </w:r>
          </w:p>
        </w:tc>
        <w:tc>
          <w:tcPr>
            <w:tcW w:w="727" w:type="dxa"/>
          </w:tcPr>
          <w:p w14:paraId="484B9CE7" w14:textId="77777777" w:rsidR="00410021" w:rsidRPr="0051598C" w:rsidRDefault="00410021" w:rsidP="009D1436">
            <w:pPr>
              <w:pStyle w:val="TAL"/>
              <w:rPr>
                <w:sz w:val="16"/>
              </w:rPr>
            </w:pPr>
            <w:r>
              <w:rPr>
                <w:sz w:val="16"/>
              </w:rPr>
              <w:t>Rel-16</w:t>
            </w:r>
          </w:p>
        </w:tc>
        <w:tc>
          <w:tcPr>
            <w:tcW w:w="290" w:type="dxa"/>
          </w:tcPr>
          <w:p w14:paraId="17CF3777" w14:textId="77777777" w:rsidR="00410021" w:rsidRPr="0051598C" w:rsidRDefault="00410021" w:rsidP="009D1436">
            <w:pPr>
              <w:pStyle w:val="TAL"/>
              <w:rPr>
                <w:sz w:val="16"/>
              </w:rPr>
            </w:pPr>
            <w:r>
              <w:rPr>
                <w:sz w:val="16"/>
              </w:rPr>
              <w:t>F</w:t>
            </w:r>
          </w:p>
        </w:tc>
        <w:tc>
          <w:tcPr>
            <w:tcW w:w="2545" w:type="dxa"/>
          </w:tcPr>
          <w:p w14:paraId="038F9924" w14:textId="77777777" w:rsidR="00410021" w:rsidRPr="0051598C" w:rsidRDefault="00410021" w:rsidP="009D1436">
            <w:pPr>
              <w:pStyle w:val="TAL"/>
              <w:rPr>
                <w:sz w:val="16"/>
              </w:rPr>
            </w:pPr>
            <w:r>
              <w:rPr>
                <w:sz w:val="16"/>
              </w:rPr>
              <w:t>TEI15_Test, 5GS_NR_LTE-UEConTest</w:t>
            </w:r>
          </w:p>
        </w:tc>
        <w:tc>
          <w:tcPr>
            <w:tcW w:w="1134" w:type="dxa"/>
          </w:tcPr>
          <w:p w14:paraId="36F2A370" w14:textId="77777777" w:rsidR="00410021" w:rsidRPr="0051598C" w:rsidRDefault="00410021" w:rsidP="009D1436">
            <w:pPr>
              <w:pStyle w:val="TAL"/>
              <w:rPr>
                <w:sz w:val="16"/>
              </w:rPr>
            </w:pPr>
            <w:r>
              <w:rPr>
                <w:sz w:val="16"/>
              </w:rPr>
              <w:t>revised</w:t>
            </w:r>
          </w:p>
        </w:tc>
      </w:tr>
      <w:tr w:rsidR="00410021" w14:paraId="45C755C6" w14:textId="77777777" w:rsidTr="00410021">
        <w:tc>
          <w:tcPr>
            <w:tcW w:w="1097" w:type="dxa"/>
          </w:tcPr>
          <w:p w14:paraId="4050D020" w14:textId="77777777" w:rsidR="00410021" w:rsidRPr="0051598C" w:rsidRDefault="00410021" w:rsidP="009D1436">
            <w:pPr>
              <w:pStyle w:val="TAL"/>
              <w:rPr>
                <w:sz w:val="16"/>
              </w:rPr>
            </w:pPr>
            <w:r>
              <w:rPr>
                <w:sz w:val="16"/>
              </w:rPr>
              <w:t>R5-225435</w:t>
            </w:r>
          </w:p>
        </w:tc>
        <w:tc>
          <w:tcPr>
            <w:tcW w:w="3080" w:type="dxa"/>
          </w:tcPr>
          <w:p w14:paraId="774D43FF" w14:textId="77777777" w:rsidR="00410021" w:rsidRPr="0051598C" w:rsidRDefault="00410021" w:rsidP="009D1436">
            <w:pPr>
              <w:pStyle w:val="TAL"/>
              <w:rPr>
                <w:sz w:val="16"/>
              </w:rPr>
            </w:pPr>
            <w:r>
              <w:rPr>
                <w:sz w:val="16"/>
              </w:rPr>
              <w:t>Correction to NR IMS TC 7.4a-MTSI MO Voice Call with preconditions at both originating UE and terminating UE</w:t>
            </w:r>
          </w:p>
        </w:tc>
        <w:tc>
          <w:tcPr>
            <w:tcW w:w="1577" w:type="dxa"/>
          </w:tcPr>
          <w:p w14:paraId="6A368ED0" w14:textId="77777777" w:rsidR="00410021" w:rsidRPr="0051598C" w:rsidRDefault="00410021" w:rsidP="009D1436">
            <w:pPr>
              <w:pStyle w:val="TAL"/>
              <w:rPr>
                <w:sz w:val="16"/>
              </w:rPr>
            </w:pPr>
            <w:r>
              <w:rPr>
                <w:sz w:val="16"/>
              </w:rPr>
              <w:t>Huawei, Hisilicon</w:t>
            </w:r>
          </w:p>
        </w:tc>
        <w:tc>
          <w:tcPr>
            <w:tcW w:w="904" w:type="dxa"/>
          </w:tcPr>
          <w:p w14:paraId="4A11A119" w14:textId="77777777" w:rsidR="00410021" w:rsidRPr="0051598C" w:rsidRDefault="00410021" w:rsidP="009D1436">
            <w:pPr>
              <w:pStyle w:val="TAL"/>
              <w:rPr>
                <w:sz w:val="16"/>
              </w:rPr>
            </w:pPr>
            <w:r>
              <w:rPr>
                <w:sz w:val="16"/>
              </w:rPr>
              <w:t>34.229-5</w:t>
            </w:r>
          </w:p>
        </w:tc>
        <w:tc>
          <w:tcPr>
            <w:tcW w:w="708" w:type="dxa"/>
          </w:tcPr>
          <w:p w14:paraId="215E0643" w14:textId="77777777" w:rsidR="00410021" w:rsidRPr="0051598C" w:rsidRDefault="00410021" w:rsidP="009D1436">
            <w:pPr>
              <w:pStyle w:val="TAL"/>
              <w:rPr>
                <w:sz w:val="16"/>
              </w:rPr>
            </w:pPr>
            <w:r>
              <w:rPr>
                <w:sz w:val="16"/>
              </w:rPr>
              <w:t>0448</w:t>
            </w:r>
          </w:p>
        </w:tc>
        <w:tc>
          <w:tcPr>
            <w:tcW w:w="266" w:type="dxa"/>
          </w:tcPr>
          <w:p w14:paraId="2F230B70" w14:textId="77777777" w:rsidR="00410021" w:rsidRPr="0051598C" w:rsidRDefault="00410021" w:rsidP="009D1436">
            <w:pPr>
              <w:pStyle w:val="TAR"/>
              <w:rPr>
                <w:sz w:val="16"/>
              </w:rPr>
            </w:pPr>
            <w:r>
              <w:rPr>
                <w:sz w:val="16"/>
              </w:rPr>
              <w:t>1</w:t>
            </w:r>
          </w:p>
        </w:tc>
        <w:tc>
          <w:tcPr>
            <w:tcW w:w="727" w:type="dxa"/>
          </w:tcPr>
          <w:p w14:paraId="6E7A8C05" w14:textId="77777777" w:rsidR="00410021" w:rsidRPr="0051598C" w:rsidRDefault="00410021" w:rsidP="009D1436">
            <w:pPr>
              <w:pStyle w:val="TAL"/>
              <w:rPr>
                <w:sz w:val="16"/>
              </w:rPr>
            </w:pPr>
            <w:r>
              <w:rPr>
                <w:sz w:val="16"/>
              </w:rPr>
              <w:t>Rel-16</w:t>
            </w:r>
          </w:p>
        </w:tc>
        <w:tc>
          <w:tcPr>
            <w:tcW w:w="290" w:type="dxa"/>
          </w:tcPr>
          <w:p w14:paraId="6E5A8ED4" w14:textId="77777777" w:rsidR="00410021" w:rsidRPr="0051598C" w:rsidRDefault="00410021" w:rsidP="009D1436">
            <w:pPr>
              <w:pStyle w:val="TAL"/>
              <w:rPr>
                <w:sz w:val="16"/>
              </w:rPr>
            </w:pPr>
            <w:r>
              <w:rPr>
                <w:sz w:val="16"/>
              </w:rPr>
              <w:t>F</w:t>
            </w:r>
          </w:p>
        </w:tc>
        <w:tc>
          <w:tcPr>
            <w:tcW w:w="2545" w:type="dxa"/>
          </w:tcPr>
          <w:p w14:paraId="23265454" w14:textId="77777777" w:rsidR="00410021" w:rsidRPr="0051598C" w:rsidRDefault="00410021" w:rsidP="009D1436">
            <w:pPr>
              <w:pStyle w:val="TAL"/>
              <w:rPr>
                <w:sz w:val="16"/>
              </w:rPr>
            </w:pPr>
            <w:r>
              <w:rPr>
                <w:sz w:val="16"/>
              </w:rPr>
              <w:t>TEI15_Test, 5GS_NR_LTE-UEConTest</w:t>
            </w:r>
          </w:p>
        </w:tc>
        <w:tc>
          <w:tcPr>
            <w:tcW w:w="1134" w:type="dxa"/>
          </w:tcPr>
          <w:p w14:paraId="107DD0FE" w14:textId="77777777" w:rsidR="00410021" w:rsidRPr="0051598C" w:rsidRDefault="00410021" w:rsidP="009D1436">
            <w:pPr>
              <w:pStyle w:val="TAL"/>
              <w:rPr>
                <w:sz w:val="16"/>
              </w:rPr>
            </w:pPr>
            <w:r>
              <w:rPr>
                <w:sz w:val="16"/>
              </w:rPr>
              <w:t>agreed</w:t>
            </w:r>
          </w:p>
        </w:tc>
      </w:tr>
      <w:tr w:rsidR="00410021" w14:paraId="7575919C" w14:textId="77777777" w:rsidTr="00410021">
        <w:tc>
          <w:tcPr>
            <w:tcW w:w="1097" w:type="dxa"/>
          </w:tcPr>
          <w:p w14:paraId="0B325AEF" w14:textId="77777777" w:rsidR="00410021" w:rsidRPr="0051598C" w:rsidRDefault="00410021" w:rsidP="009D1436">
            <w:pPr>
              <w:pStyle w:val="TAL"/>
              <w:rPr>
                <w:sz w:val="16"/>
              </w:rPr>
            </w:pPr>
            <w:r>
              <w:rPr>
                <w:sz w:val="16"/>
              </w:rPr>
              <w:t>R5-224676</w:t>
            </w:r>
          </w:p>
        </w:tc>
        <w:tc>
          <w:tcPr>
            <w:tcW w:w="3080" w:type="dxa"/>
          </w:tcPr>
          <w:p w14:paraId="25D739AC" w14:textId="77777777" w:rsidR="00410021" w:rsidRPr="0051598C" w:rsidRDefault="00410021" w:rsidP="009D1436">
            <w:pPr>
              <w:pStyle w:val="TAL"/>
              <w:rPr>
                <w:sz w:val="16"/>
              </w:rPr>
            </w:pPr>
            <w:r>
              <w:rPr>
                <w:sz w:val="16"/>
              </w:rPr>
              <w:t>Correction to NR IMS TC 7.4-MTSI MO Voice Call with preconditions at both originating and terminating UE</w:t>
            </w:r>
          </w:p>
        </w:tc>
        <w:tc>
          <w:tcPr>
            <w:tcW w:w="1577" w:type="dxa"/>
          </w:tcPr>
          <w:p w14:paraId="4CCC53D3" w14:textId="77777777" w:rsidR="00410021" w:rsidRPr="0051598C" w:rsidRDefault="00410021" w:rsidP="009D1436">
            <w:pPr>
              <w:pStyle w:val="TAL"/>
              <w:rPr>
                <w:sz w:val="16"/>
              </w:rPr>
            </w:pPr>
            <w:r>
              <w:rPr>
                <w:sz w:val="16"/>
              </w:rPr>
              <w:t>Huawei, Hisilicon</w:t>
            </w:r>
          </w:p>
        </w:tc>
        <w:tc>
          <w:tcPr>
            <w:tcW w:w="904" w:type="dxa"/>
          </w:tcPr>
          <w:p w14:paraId="55B8A569" w14:textId="77777777" w:rsidR="00410021" w:rsidRPr="0051598C" w:rsidRDefault="00410021" w:rsidP="009D1436">
            <w:pPr>
              <w:pStyle w:val="TAL"/>
              <w:rPr>
                <w:sz w:val="16"/>
              </w:rPr>
            </w:pPr>
            <w:r>
              <w:rPr>
                <w:sz w:val="16"/>
              </w:rPr>
              <w:t>34.229-5</w:t>
            </w:r>
          </w:p>
        </w:tc>
        <w:tc>
          <w:tcPr>
            <w:tcW w:w="708" w:type="dxa"/>
          </w:tcPr>
          <w:p w14:paraId="27AE8C3B" w14:textId="77777777" w:rsidR="00410021" w:rsidRPr="0051598C" w:rsidRDefault="00410021" w:rsidP="009D1436">
            <w:pPr>
              <w:pStyle w:val="TAL"/>
              <w:rPr>
                <w:sz w:val="16"/>
              </w:rPr>
            </w:pPr>
            <w:r>
              <w:rPr>
                <w:sz w:val="16"/>
              </w:rPr>
              <w:t>0449</w:t>
            </w:r>
          </w:p>
        </w:tc>
        <w:tc>
          <w:tcPr>
            <w:tcW w:w="266" w:type="dxa"/>
          </w:tcPr>
          <w:p w14:paraId="6E467A2A" w14:textId="77777777" w:rsidR="00410021" w:rsidRPr="0051598C" w:rsidRDefault="00410021" w:rsidP="009D1436">
            <w:pPr>
              <w:pStyle w:val="TAR"/>
              <w:rPr>
                <w:sz w:val="16"/>
              </w:rPr>
            </w:pPr>
            <w:r>
              <w:rPr>
                <w:sz w:val="16"/>
              </w:rPr>
              <w:t>-</w:t>
            </w:r>
          </w:p>
        </w:tc>
        <w:tc>
          <w:tcPr>
            <w:tcW w:w="727" w:type="dxa"/>
          </w:tcPr>
          <w:p w14:paraId="20C98915" w14:textId="77777777" w:rsidR="00410021" w:rsidRPr="0051598C" w:rsidRDefault="00410021" w:rsidP="009D1436">
            <w:pPr>
              <w:pStyle w:val="TAL"/>
              <w:rPr>
                <w:sz w:val="16"/>
              </w:rPr>
            </w:pPr>
            <w:r>
              <w:rPr>
                <w:sz w:val="16"/>
              </w:rPr>
              <w:t>Rel-16</w:t>
            </w:r>
          </w:p>
        </w:tc>
        <w:tc>
          <w:tcPr>
            <w:tcW w:w="290" w:type="dxa"/>
          </w:tcPr>
          <w:p w14:paraId="6E9CACCA" w14:textId="77777777" w:rsidR="00410021" w:rsidRPr="0051598C" w:rsidRDefault="00410021" w:rsidP="009D1436">
            <w:pPr>
              <w:pStyle w:val="TAL"/>
              <w:rPr>
                <w:sz w:val="16"/>
              </w:rPr>
            </w:pPr>
            <w:r>
              <w:rPr>
                <w:sz w:val="16"/>
              </w:rPr>
              <w:t>F</w:t>
            </w:r>
          </w:p>
        </w:tc>
        <w:tc>
          <w:tcPr>
            <w:tcW w:w="2545" w:type="dxa"/>
          </w:tcPr>
          <w:p w14:paraId="0B9DAA23" w14:textId="77777777" w:rsidR="00410021" w:rsidRPr="0051598C" w:rsidRDefault="00410021" w:rsidP="009D1436">
            <w:pPr>
              <w:pStyle w:val="TAL"/>
              <w:rPr>
                <w:sz w:val="16"/>
              </w:rPr>
            </w:pPr>
            <w:r>
              <w:rPr>
                <w:sz w:val="16"/>
              </w:rPr>
              <w:t>TEI15_Test, 5GS_NR_LTE-UEConTest</w:t>
            </w:r>
          </w:p>
        </w:tc>
        <w:tc>
          <w:tcPr>
            <w:tcW w:w="1134" w:type="dxa"/>
          </w:tcPr>
          <w:p w14:paraId="3A94B1CB" w14:textId="77777777" w:rsidR="00410021" w:rsidRPr="0051598C" w:rsidRDefault="00410021" w:rsidP="009D1436">
            <w:pPr>
              <w:pStyle w:val="TAL"/>
              <w:rPr>
                <w:sz w:val="16"/>
              </w:rPr>
            </w:pPr>
            <w:r>
              <w:rPr>
                <w:sz w:val="16"/>
              </w:rPr>
              <w:t>revised</w:t>
            </w:r>
          </w:p>
        </w:tc>
      </w:tr>
      <w:tr w:rsidR="00410021" w14:paraId="3158D7B9" w14:textId="77777777" w:rsidTr="00410021">
        <w:tc>
          <w:tcPr>
            <w:tcW w:w="1097" w:type="dxa"/>
          </w:tcPr>
          <w:p w14:paraId="3A5FF7D9" w14:textId="77777777" w:rsidR="00410021" w:rsidRPr="0051598C" w:rsidRDefault="00410021" w:rsidP="009D1436">
            <w:pPr>
              <w:pStyle w:val="TAL"/>
              <w:rPr>
                <w:sz w:val="16"/>
              </w:rPr>
            </w:pPr>
            <w:r>
              <w:rPr>
                <w:sz w:val="16"/>
              </w:rPr>
              <w:t>R5-225436</w:t>
            </w:r>
          </w:p>
        </w:tc>
        <w:tc>
          <w:tcPr>
            <w:tcW w:w="3080" w:type="dxa"/>
          </w:tcPr>
          <w:p w14:paraId="0EB40226" w14:textId="77777777" w:rsidR="00410021" w:rsidRPr="0051598C" w:rsidRDefault="00410021" w:rsidP="009D1436">
            <w:pPr>
              <w:pStyle w:val="TAL"/>
              <w:rPr>
                <w:sz w:val="16"/>
              </w:rPr>
            </w:pPr>
            <w:r>
              <w:rPr>
                <w:sz w:val="16"/>
              </w:rPr>
              <w:t>Correction to NR IMS TC 7.4-MTSI MO Voice Call with preconditions at both originating and terminating UE</w:t>
            </w:r>
          </w:p>
        </w:tc>
        <w:tc>
          <w:tcPr>
            <w:tcW w:w="1577" w:type="dxa"/>
          </w:tcPr>
          <w:p w14:paraId="2AC315C4" w14:textId="77777777" w:rsidR="00410021" w:rsidRPr="0051598C" w:rsidRDefault="00410021" w:rsidP="009D1436">
            <w:pPr>
              <w:pStyle w:val="TAL"/>
              <w:rPr>
                <w:sz w:val="16"/>
              </w:rPr>
            </w:pPr>
            <w:r>
              <w:rPr>
                <w:sz w:val="16"/>
              </w:rPr>
              <w:t>Huawei, Hisilicon</w:t>
            </w:r>
          </w:p>
        </w:tc>
        <w:tc>
          <w:tcPr>
            <w:tcW w:w="904" w:type="dxa"/>
          </w:tcPr>
          <w:p w14:paraId="1926CF41" w14:textId="77777777" w:rsidR="00410021" w:rsidRPr="0051598C" w:rsidRDefault="00410021" w:rsidP="009D1436">
            <w:pPr>
              <w:pStyle w:val="TAL"/>
              <w:rPr>
                <w:sz w:val="16"/>
              </w:rPr>
            </w:pPr>
            <w:r>
              <w:rPr>
                <w:sz w:val="16"/>
              </w:rPr>
              <w:t>34.229-5</w:t>
            </w:r>
          </w:p>
        </w:tc>
        <w:tc>
          <w:tcPr>
            <w:tcW w:w="708" w:type="dxa"/>
          </w:tcPr>
          <w:p w14:paraId="00E9BC4C" w14:textId="77777777" w:rsidR="00410021" w:rsidRPr="0051598C" w:rsidRDefault="00410021" w:rsidP="009D1436">
            <w:pPr>
              <w:pStyle w:val="TAL"/>
              <w:rPr>
                <w:sz w:val="16"/>
              </w:rPr>
            </w:pPr>
            <w:r>
              <w:rPr>
                <w:sz w:val="16"/>
              </w:rPr>
              <w:t>0449</w:t>
            </w:r>
          </w:p>
        </w:tc>
        <w:tc>
          <w:tcPr>
            <w:tcW w:w="266" w:type="dxa"/>
          </w:tcPr>
          <w:p w14:paraId="21E94E42" w14:textId="77777777" w:rsidR="00410021" w:rsidRPr="0051598C" w:rsidRDefault="00410021" w:rsidP="009D1436">
            <w:pPr>
              <w:pStyle w:val="TAR"/>
              <w:rPr>
                <w:sz w:val="16"/>
              </w:rPr>
            </w:pPr>
            <w:r>
              <w:rPr>
                <w:sz w:val="16"/>
              </w:rPr>
              <w:t>1</w:t>
            </w:r>
          </w:p>
        </w:tc>
        <w:tc>
          <w:tcPr>
            <w:tcW w:w="727" w:type="dxa"/>
          </w:tcPr>
          <w:p w14:paraId="0E6BF89F" w14:textId="77777777" w:rsidR="00410021" w:rsidRPr="0051598C" w:rsidRDefault="00410021" w:rsidP="009D1436">
            <w:pPr>
              <w:pStyle w:val="TAL"/>
              <w:rPr>
                <w:sz w:val="16"/>
              </w:rPr>
            </w:pPr>
            <w:r>
              <w:rPr>
                <w:sz w:val="16"/>
              </w:rPr>
              <w:t>Rel-16</w:t>
            </w:r>
          </w:p>
        </w:tc>
        <w:tc>
          <w:tcPr>
            <w:tcW w:w="290" w:type="dxa"/>
          </w:tcPr>
          <w:p w14:paraId="5F2DA50B" w14:textId="77777777" w:rsidR="00410021" w:rsidRPr="0051598C" w:rsidRDefault="00410021" w:rsidP="009D1436">
            <w:pPr>
              <w:pStyle w:val="TAL"/>
              <w:rPr>
                <w:sz w:val="16"/>
              </w:rPr>
            </w:pPr>
            <w:r>
              <w:rPr>
                <w:sz w:val="16"/>
              </w:rPr>
              <w:t>F</w:t>
            </w:r>
          </w:p>
        </w:tc>
        <w:tc>
          <w:tcPr>
            <w:tcW w:w="2545" w:type="dxa"/>
          </w:tcPr>
          <w:p w14:paraId="75217ECE" w14:textId="77777777" w:rsidR="00410021" w:rsidRPr="0051598C" w:rsidRDefault="00410021" w:rsidP="009D1436">
            <w:pPr>
              <w:pStyle w:val="TAL"/>
              <w:rPr>
                <w:sz w:val="16"/>
              </w:rPr>
            </w:pPr>
            <w:r>
              <w:rPr>
                <w:sz w:val="16"/>
              </w:rPr>
              <w:t>TEI15_Test, 5GS_NR_LTE-UEConTest</w:t>
            </w:r>
          </w:p>
        </w:tc>
        <w:tc>
          <w:tcPr>
            <w:tcW w:w="1134" w:type="dxa"/>
          </w:tcPr>
          <w:p w14:paraId="210AAB42" w14:textId="77777777" w:rsidR="00410021" w:rsidRPr="0051598C" w:rsidRDefault="00410021" w:rsidP="009D1436">
            <w:pPr>
              <w:pStyle w:val="TAL"/>
              <w:rPr>
                <w:sz w:val="16"/>
              </w:rPr>
            </w:pPr>
            <w:r>
              <w:rPr>
                <w:sz w:val="16"/>
              </w:rPr>
              <w:t>agreed</w:t>
            </w:r>
          </w:p>
        </w:tc>
      </w:tr>
      <w:tr w:rsidR="00410021" w14:paraId="4342DD44" w14:textId="77777777" w:rsidTr="00410021">
        <w:tc>
          <w:tcPr>
            <w:tcW w:w="1097" w:type="dxa"/>
          </w:tcPr>
          <w:p w14:paraId="38589864" w14:textId="77777777" w:rsidR="00410021" w:rsidRPr="0051598C" w:rsidRDefault="00410021" w:rsidP="009D1436">
            <w:pPr>
              <w:pStyle w:val="TAL"/>
              <w:rPr>
                <w:sz w:val="16"/>
              </w:rPr>
            </w:pPr>
            <w:r>
              <w:rPr>
                <w:sz w:val="16"/>
              </w:rPr>
              <w:t>R5-224677</w:t>
            </w:r>
          </w:p>
        </w:tc>
        <w:tc>
          <w:tcPr>
            <w:tcW w:w="3080" w:type="dxa"/>
          </w:tcPr>
          <w:p w14:paraId="39DB1968" w14:textId="77777777" w:rsidR="00410021" w:rsidRPr="0051598C" w:rsidRDefault="00410021" w:rsidP="009D1436">
            <w:pPr>
              <w:pStyle w:val="TAL"/>
              <w:rPr>
                <w:sz w:val="16"/>
              </w:rPr>
            </w:pPr>
            <w:r>
              <w:rPr>
                <w:sz w:val="16"/>
              </w:rPr>
              <w:t>Correction to NR IMS TC 7.18-MTSI MO Voice Call</w:t>
            </w:r>
          </w:p>
        </w:tc>
        <w:tc>
          <w:tcPr>
            <w:tcW w:w="1577" w:type="dxa"/>
          </w:tcPr>
          <w:p w14:paraId="256A85E5" w14:textId="77777777" w:rsidR="00410021" w:rsidRPr="0051598C" w:rsidRDefault="00410021" w:rsidP="009D1436">
            <w:pPr>
              <w:pStyle w:val="TAL"/>
              <w:rPr>
                <w:sz w:val="16"/>
              </w:rPr>
            </w:pPr>
            <w:r>
              <w:rPr>
                <w:sz w:val="16"/>
              </w:rPr>
              <w:t>Huawei, Hisilicon</w:t>
            </w:r>
          </w:p>
        </w:tc>
        <w:tc>
          <w:tcPr>
            <w:tcW w:w="904" w:type="dxa"/>
          </w:tcPr>
          <w:p w14:paraId="029F773D" w14:textId="77777777" w:rsidR="00410021" w:rsidRPr="0051598C" w:rsidRDefault="00410021" w:rsidP="009D1436">
            <w:pPr>
              <w:pStyle w:val="TAL"/>
              <w:rPr>
                <w:sz w:val="16"/>
              </w:rPr>
            </w:pPr>
            <w:r>
              <w:rPr>
                <w:sz w:val="16"/>
              </w:rPr>
              <w:t>34.229-5</w:t>
            </w:r>
          </w:p>
        </w:tc>
        <w:tc>
          <w:tcPr>
            <w:tcW w:w="708" w:type="dxa"/>
          </w:tcPr>
          <w:p w14:paraId="3AAE18DB" w14:textId="77777777" w:rsidR="00410021" w:rsidRPr="0051598C" w:rsidRDefault="00410021" w:rsidP="009D1436">
            <w:pPr>
              <w:pStyle w:val="TAL"/>
              <w:rPr>
                <w:sz w:val="16"/>
              </w:rPr>
            </w:pPr>
            <w:r>
              <w:rPr>
                <w:sz w:val="16"/>
              </w:rPr>
              <w:t>0450</w:t>
            </w:r>
          </w:p>
        </w:tc>
        <w:tc>
          <w:tcPr>
            <w:tcW w:w="266" w:type="dxa"/>
          </w:tcPr>
          <w:p w14:paraId="43FC5E28" w14:textId="77777777" w:rsidR="00410021" w:rsidRPr="0051598C" w:rsidRDefault="00410021" w:rsidP="009D1436">
            <w:pPr>
              <w:pStyle w:val="TAR"/>
              <w:rPr>
                <w:sz w:val="16"/>
              </w:rPr>
            </w:pPr>
            <w:r>
              <w:rPr>
                <w:sz w:val="16"/>
              </w:rPr>
              <w:t>-</w:t>
            </w:r>
          </w:p>
        </w:tc>
        <w:tc>
          <w:tcPr>
            <w:tcW w:w="727" w:type="dxa"/>
          </w:tcPr>
          <w:p w14:paraId="43B4F1C8" w14:textId="77777777" w:rsidR="00410021" w:rsidRPr="0051598C" w:rsidRDefault="00410021" w:rsidP="009D1436">
            <w:pPr>
              <w:pStyle w:val="TAL"/>
              <w:rPr>
                <w:sz w:val="16"/>
              </w:rPr>
            </w:pPr>
            <w:r>
              <w:rPr>
                <w:sz w:val="16"/>
              </w:rPr>
              <w:t>Rel-16</w:t>
            </w:r>
          </w:p>
        </w:tc>
        <w:tc>
          <w:tcPr>
            <w:tcW w:w="290" w:type="dxa"/>
          </w:tcPr>
          <w:p w14:paraId="0FAC69EA" w14:textId="77777777" w:rsidR="00410021" w:rsidRPr="0051598C" w:rsidRDefault="00410021" w:rsidP="009D1436">
            <w:pPr>
              <w:pStyle w:val="TAL"/>
              <w:rPr>
                <w:sz w:val="16"/>
              </w:rPr>
            </w:pPr>
            <w:r>
              <w:rPr>
                <w:sz w:val="16"/>
              </w:rPr>
              <w:t>F</w:t>
            </w:r>
          </w:p>
        </w:tc>
        <w:tc>
          <w:tcPr>
            <w:tcW w:w="2545" w:type="dxa"/>
          </w:tcPr>
          <w:p w14:paraId="6467EAD5" w14:textId="77777777" w:rsidR="00410021" w:rsidRPr="0051598C" w:rsidRDefault="00410021" w:rsidP="009D1436">
            <w:pPr>
              <w:pStyle w:val="TAL"/>
              <w:rPr>
                <w:sz w:val="16"/>
              </w:rPr>
            </w:pPr>
            <w:r>
              <w:rPr>
                <w:sz w:val="16"/>
              </w:rPr>
              <w:t>TEI15_Test, 5GS_NR_LTE-UEConTest</w:t>
            </w:r>
          </w:p>
        </w:tc>
        <w:tc>
          <w:tcPr>
            <w:tcW w:w="1134" w:type="dxa"/>
          </w:tcPr>
          <w:p w14:paraId="01A8C965" w14:textId="77777777" w:rsidR="00410021" w:rsidRPr="0051598C" w:rsidRDefault="00410021" w:rsidP="009D1436">
            <w:pPr>
              <w:pStyle w:val="TAL"/>
              <w:rPr>
                <w:sz w:val="16"/>
              </w:rPr>
            </w:pPr>
            <w:r>
              <w:rPr>
                <w:sz w:val="16"/>
              </w:rPr>
              <w:t>revised</w:t>
            </w:r>
          </w:p>
        </w:tc>
      </w:tr>
      <w:tr w:rsidR="00410021" w14:paraId="18FE93B5" w14:textId="77777777" w:rsidTr="00410021">
        <w:tc>
          <w:tcPr>
            <w:tcW w:w="1097" w:type="dxa"/>
          </w:tcPr>
          <w:p w14:paraId="772F4EAC" w14:textId="77777777" w:rsidR="00410021" w:rsidRPr="0051598C" w:rsidRDefault="00410021" w:rsidP="009D1436">
            <w:pPr>
              <w:pStyle w:val="TAL"/>
              <w:rPr>
                <w:sz w:val="16"/>
              </w:rPr>
            </w:pPr>
            <w:r>
              <w:rPr>
                <w:sz w:val="16"/>
              </w:rPr>
              <w:t>R5-225437</w:t>
            </w:r>
          </w:p>
        </w:tc>
        <w:tc>
          <w:tcPr>
            <w:tcW w:w="3080" w:type="dxa"/>
          </w:tcPr>
          <w:p w14:paraId="6CEA0109" w14:textId="77777777" w:rsidR="00410021" w:rsidRPr="0051598C" w:rsidRDefault="00410021" w:rsidP="009D1436">
            <w:pPr>
              <w:pStyle w:val="TAL"/>
              <w:rPr>
                <w:sz w:val="16"/>
              </w:rPr>
            </w:pPr>
            <w:r>
              <w:rPr>
                <w:sz w:val="16"/>
              </w:rPr>
              <w:t>Correction to NR IMS TC 7.18-MTSI MO Voice Call</w:t>
            </w:r>
          </w:p>
        </w:tc>
        <w:tc>
          <w:tcPr>
            <w:tcW w:w="1577" w:type="dxa"/>
          </w:tcPr>
          <w:p w14:paraId="6836AD7A" w14:textId="77777777" w:rsidR="00410021" w:rsidRPr="0051598C" w:rsidRDefault="00410021" w:rsidP="009D1436">
            <w:pPr>
              <w:pStyle w:val="TAL"/>
              <w:rPr>
                <w:sz w:val="16"/>
              </w:rPr>
            </w:pPr>
            <w:r>
              <w:rPr>
                <w:sz w:val="16"/>
              </w:rPr>
              <w:t>Huawei, Hisilicon</w:t>
            </w:r>
          </w:p>
        </w:tc>
        <w:tc>
          <w:tcPr>
            <w:tcW w:w="904" w:type="dxa"/>
          </w:tcPr>
          <w:p w14:paraId="14AA213A" w14:textId="77777777" w:rsidR="00410021" w:rsidRPr="0051598C" w:rsidRDefault="00410021" w:rsidP="009D1436">
            <w:pPr>
              <w:pStyle w:val="TAL"/>
              <w:rPr>
                <w:sz w:val="16"/>
              </w:rPr>
            </w:pPr>
            <w:r>
              <w:rPr>
                <w:sz w:val="16"/>
              </w:rPr>
              <w:t>34.229-5</w:t>
            </w:r>
          </w:p>
        </w:tc>
        <w:tc>
          <w:tcPr>
            <w:tcW w:w="708" w:type="dxa"/>
          </w:tcPr>
          <w:p w14:paraId="5DC963DE" w14:textId="77777777" w:rsidR="00410021" w:rsidRPr="0051598C" w:rsidRDefault="00410021" w:rsidP="009D1436">
            <w:pPr>
              <w:pStyle w:val="TAL"/>
              <w:rPr>
                <w:sz w:val="16"/>
              </w:rPr>
            </w:pPr>
            <w:r>
              <w:rPr>
                <w:sz w:val="16"/>
              </w:rPr>
              <w:t>0450</w:t>
            </w:r>
          </w:p>
        </w:tc>
        <w:tc>
          <w:tcPr>
            <w:tcW w:w="266" w:type="dxa"/>
          </w:tcPr>
          <w:p w14:paraId="12092586" w14:textId="77777777" w:rsidR="00410021" w:rsidRPr="0051598C" w:rsidRDefault="00410021" w:rsidP="009D1436">
            <w:pPr>
              <w:pStyle w:val="TAR"/>
              <w:rPr>
                <w:sz w:val="16"/>
              </w:rPr>
            </w:pPr>
            <w:r>
              <w:rPr>
                <w:sz w:val="16"/>
              </w:rPr>
              <w:t>1</w:t>
            </w:r>
          </w:p>
        </w:tc>
        <w:tc>
          <w:tcPr>
            <w:tcW w:w="727" w:type="dxa"/>
          </w:tcPr>
          <w:p w14:paraId="03F15269" w14:textId="77777777" w:rsidR="00410021" w:rsidRPr="0051598C" w:rsidRDefault="00410021" w:rsidP="009D1436">
            <w:pPr>
              <w:pStyle w:val="TAL"/>
              <w:rPr>
                <w:sz w:val="16"/>
              </w:rPr>
            </w:pPr>
            <w:r>
              <w:rPr>
                <w:sz w:val="16"/>
              </w:rPr>
              <w:t>Rel-16</w:t>
            </w:r>
          </w:p>
        </w:tc>
        <w:tc>
          <w:tcPr>
            <w:tcW w:w="290" w:type="dxa"/>
          </w:tcPr>
          <w:p w14:paraId="5BF3399E" w14:textId="77777777" w:rsidR="00410021" w:rsidRPr="0051598C" w:rsidRDefault="00410021" w:rsidP="009D1436">
            <w:pPr>
              <w:pStyle w:val="TAL"/>
              <w:rPr>
                <w:sz w:val="16"/>
              </w:rPr>
            </w:pPr>
            <w:r>
              <w:rPr>
                <w:sz w:val="16"/>
              </w:rPr>
              <w:t>F</w:t>
            </w:r>
          </w:p>
        </w:tc>
        <w:tc>
          <w:tcPr>
            <w:tcW w:w="2545" w:type="dxa"/>
          </w:tcPr>
          <w:p w14:paraId="1CF65A70" w14:textId="77777777" w:rsidR="00410021" w:rsidRPr="0051598C" w:rsidRDefault="00410021" w:rsidP="009D1436">
            <w:pPr>
              <w:pStyle w:val="TAL"/>
              <w:rPr>
                <w:sz w:val="16"/>
              </w:rPr>
            </w:pPr>
            <w:r>
              <w:rPr>
                <w:sz w:val="16"/>
              </w:rPr>
              <w:t>TEI15_Test, 5GS_NR_LTE-UEConTest</w:t>
            </w:r>
          </w:p>
        </w:tc>
        <w:tc>
          <w:tcPr>
            <w:tcW w:w="1134" w:type="dxa"/>
          </w:tcPr>
          <w:p w14:paraId="31F82DB7" w14:textId="77777777" w:rsidR="00410021" w:rsidRPr="0051598C" w:rsidRDefault="00410021" w:rsidP="009D1436">
            <w:pPr>
              <w:pStyle w:val="TAL"/>
              <w:rPr>
                <w:sz w:val="16"/>
              </w:rPr>
            </w:pPr>
            <w:r>
              <w:rPr>
                <w:sz w:val="16"/>
              </w:rPr>
              <w:t>agreed</w:t>
            </w:r>
          </w:p>
        </w:tc>
      </w:tr>
      <w:tr w:rsidR="00410021" w14:paraId="01BC9FA0" w14:textId="77777777" w:rsidTr="00410021">
        <w:tc>
          <w:tcPr>
            <w:tcW w:w="1097" w:type="dxa"/>
          </w:tcPr>
          <w:p w14:paraId="79755281" w14:textId="77777777" w:rsidR="00410021" w:rsidRPr="0051598C" w:rsidRDefault="00410021" w:rsidP="009D1436">
            <w:pPr>
              <w:pStyle w:val="TAL"/>
              <w:rPr>
                <w:sz w:val="16"/>
              </w:rPr>
            </w:pPr>
            <w:r>
              <w:rPr>
                <w:sz w:val="16"/>
              </w:rPr>
              <w:t>R5-224678</w:t>
            </w:r>
          </w:p>
        </w:tc>
        <w:tc>
          <w:tcPr>
            <w:tcW w:w="3080" w:type="dxa"/>
          </w:tcPr>
          <w:p w14:paraId="24EB1135" w14:textId="77777777" w:rsidR="00410021" w:rsidRPr="0051598C" w:rsidRDefault="00410021" w:rsidP="009D1436">
            <w:pPr>
              <w:pStyle w:val="TAL"/>
              <w:rPr>
                <w:sz w:val="16"/>
              </w:rPr>
            </w:pPr>
            <w:r>
              <w:rPr>
                <w:sz w:val="16"/>
              </w:rPr>
              <w:t>Correction to NR IMS TC 7.19-MTSI MT Voice Call</w:t>
            </w:r>
          </w:p>
        </w:tc>
        <w:tc>
          <w:tcPr>
            <w:tcW w:w="1577" w:type="dxa"/>
          </w:tcPr>
          <w:p w14:paraId="68FFD8EC" w14:textId="77777777" w:rsidR="00410021" w:rsidRPr="0051598C" w:rsidRDefault="00410021" w:rsidP="009D1436">
            <w:pPr>
              <w:pStyle w:val="TAL"/>
              <w:rPr>
                <w:sz w:val="16"/>
              </w:rPr>
            </w:pPr>
            <w:r>
              <w:rPr>
                <w:sz w:val="16"/>
              </w:rPr>
              <w:t>Huawei, Hisilicon</w:t>
            </w:r>
          </w:p>
        </w:tc>
        <w:tc>
          <w:tcPr>
            <w:tcW w:w="904" w:type="dxa"/>
          </w:tcPr>
          <w:p w14:paraId="3A31B831" w14:textId="77777777" w:rsidR="00410021" w:rsidRPr="0051598C" w:rsidRDefault="00410021" w:rsidP="009D1436">
            <w:pPr>
              <w:pStyle w:val="TAL"/>
              <w:rPr>
                <w:sz w:val="16"/>
              </w:rPr>
            </w:pPr>
            <w:r>
              <w:rPr>
                <w:sz w:val="16"/>
              </w:rPr>
              <w:t>34.229-5</w:t>
            </w:r>
          </w:p>
        </w:tc>
        <w:tc>
          <w:tcPr>
            <w:tcW w:w="708" w:type="dxa"/>
          </w:tcPr>
          <w:p w14:paraId="2073FD34" w14:textId="77777777" w:rsidR="00410021" w:rsidRPr="0051598C" w:rsidRDefault="00410021" w:rsidP="009D1436">
            <w:pPr>
              <w:pStyle w:val="TAL"/>
              <w:rPr>
                <w:sz w:val="16"/>
              </w:rPr>
            </w:pPr>
            <w:r>
              <w:rPr>
                <w:sz w:val="16"/>
              </w:rPr>
              <w:t>0451</w:t>
            </w:r>
          </w:p>
        </w:tc>
        <w:tc>
          <w:tcPr>
            <w:tcW w:w="266" w:type="dxa"/>
          </w:tcPr>
          <w:p w14:paraId="1CC57FB8" w14:textId="77777777" w:rsidR="00410021" w:rsidRPr="0051598C" w:rsidRDefault="00410021" w:rsidP="009D1436">
            <w:pPr>
              <w:pStyle w:val="TAR"/>
              <w:rPr>
                <w:sz w:val="16"/>
              </w:rPr>
            </w:pPr>
            <w:r>
              <w:rPr>
                <w:sz w:val="16"/>
              </w:rPr>
              <w:t>-</w:t>
            </w:r>
          </w:p>
        </w:tc>
        <w:tc>
          <w:tcPr>
            <w:tcW w:w="727" w:type="dxa"/>
          </w:tcPr>
          <w:p w14:paraId="5FC188CA" w14:textId="77777777" w:rsidR="00410021" w:rsidRPr="0051598C" w:rsidRDefault="00410021" w:rsidP="009D1436">
            <w:pPr>
              <w:pStyle w:val="TAL"/>
              <w:rPr>
                <w:sz w:val="16"/>
              </w:rPr>
            </w:pPr>
            <w:r>
              <w:rPr>
                <w:sz w:val="16"/>
              </w:rPr>
              <w:t>Rel-16</w:t>
            </w:r>
          </w:p>
        </w:tc>
        <w:tc>
          <w:tcPr>
            <w:tcW w:w="290" w:type="dxa"/>
          </w:tcPr>
          <w:p w14:paraId="1EA98A25" w14:textId="77777777" w:rsidR="00410021" w:rsidRPr="0051598C" w:rsidRDefault="00410021" w:rsidP="009D1436">
            <w:pPr>
              <w:pStyle w:val="TAL"/>
              <w:rPr>
                <w:sz w:val="16"/>
              </w:rPr>
            </w:pPr>
            <w:r>
              <w:rPr>
                <w:sz w:val="16"/>
              </w:rPr>
              <w:t>F</w:t>
            </w:r>
          </w:p>
        </w:tc>
        <w:tc>
          <w:tcPr>
            <w:tcW w:w="2545" w:type="dxa"/>
          </w:tcPr>
          <w:p w14:paraId="69258255" w14:textId="77777777" w:rsidR="00410021" w:rsidRPr="0051598C" w:rsidRDefault="00410021" w:rsidP="009D1436">
            <w:pPr>
              <w:pStyle w:val="TAL"/>
              <w:rPr>
                <w:sz w:val="16"/>
              </w:rPr>
            </w:pPr>
            <w:r>
              <w:rPr>
                <w:sz w:val="16"/>
              </w:rPr>
              <w:t>TEI15_Test, 5GS_NR_LTE-UEConTest</w:t>
            </w:r>
          </w:p>
        </w:tc>
        <w:tc>
          <w:tcPr>
            <w:tcW w:w="1134" w:type="dxa"/>
          </w:tcPr>
          <w:p w14:paraId="5F05EF5D" w14:textId="77777777" w:rsidR="00410021" w:rsidRPr="0051598C" w:rsidRDefault="00410021" w:rsidP="009D1436">
            <w:pPr>
              <w:pStyle w:val="TAL"/>
              <w:rPr>
                <w:sz w:val="16"/>
              </w:rPr>
            </w:pPr>
            <w:r>
              <w:rPr>
                <w:sz w:val="16"/>
              </w:rPr>
              <w:t>revised</w:t>
            </w:r>
          </w:p>
        </w:tc>
      </w:tr>
      <w:tr w:rsidR="00410021" w14:paraId="56D99F19" w14:textId="77777777" w:rsidTr="00410021">
        <w:tc>
          <w:tcPr>
            <w:tcW w:w="1097" w:type="dxa"/>
          </w:tcPr>
          <w:p w14:paraId="3C4472A0" w14:textId="77777777" w:rsidR="00410021" w:rsidRPr="0051598C" w:rsidRDefault="00410021" w:rsidP="009D1436">
            <w:pPr>
              <w:pStyle w:val="TAL"/>
              <w:rPr>
                <w:sz w:val="16"/>
              </w:rPr>
            </w:pPr>
            <w:r>
              <w:rPr>
                <w:sz w:val="16"/>
              </w:rPr>
              <w:t>R5-225438</w:t>
            </w:r>
          </w:p>
        </w:tc>
        <w:tc>
          <w:tcPr>
            <w:tcW w:w="3080" w:type="dxa"/>
          </w:tcPr>
          <w:p w14:paraId="28EE3221" w14:textId="77777777" w:rsidR="00410021" w:rsidRPr="0051598C" w:rsidRDefault="00410021" w:rsidP="009D1436">
            <w:pPr>
              <w:pStyle w:val="TAL"/>
              <w:rPr>
                <w:sz w:val="16"/>
              </w:rPr>
            </w:pPr>
            <w:r>
              <w:rPr>
                <w:sz w:val="16"/>
              </w:rPr>
              <w:t>Correction to NR IMS TC 7.19-MTSI MT Voice Call</w:t>
            </w:r>
          </w:p>
        </w:tc>
        <w:tc>
          <w:tcPr>
            <w:tcW w:w="1577" w:type="dxa"/>
          </w:tcPr>
          <w:p w14:paraId="5505E9D6" w14:textId="77777777" w:rsidR="00410021" w:rsidRPr="0051598C" w:rsidRDefault="00410021" w:rsidP="009D1436">
            <w:pPr>
              <w:pStyle w:val="TAL"/>
              <w:rPr>
                <w:sz w:val="16"/>
              </w:rPr>
            </w:pPr>
            <w:r>
              <w:rPr>
                <w:sz w:val="16"/>
              </w:rPr>
              <w:t>Huawei, Hisilicon</w:t>
            </w:r>
          </w:p>
        </w:tc>
        <w:tc>
          <w:tcPr>
            <w:tcW w:w="904" w:type="dxa"/>
          </w:tcPr>
          <w:p w14:paraId="5EE8AC61" w14:textId="77777777" w:rsidR="00410021" w:rsidRPr="0051598C" w:rsidRDefault="00410021" w:rsidP="009D1436">
            <w:pPr>
              <w:pStyle w:val="TAL"/>
              <w:rPr>
                <w:sz w:val="16"/>
              </w:rPr>
            </w:pPr>
            <w:r>
              <w:rPr>
                <w:sz w:val="16"/>
              </w:rPr>
              <w:t>34.229-5</w:t>
            </w:r>
          </w:p>
        </w:tc>
        <w:tc>
          <w:tcPr>
            <w:tcW w:w="708" w:type="dxa"/>
          </w:tcPr>
          <w:p w14:paraId="1F29E5D3" w14:textId="77777777" w:rsidR="00410021" w:rsidRPr="0051598C" w:rsidRDefault="00410021" w:rsidP="009D1436">
            <w:pPr>
              <w:pStyle w:val="TAL"/>
              <w:rPr>
                <w:sz w:val="16"/>
              </w:rPr>
            </w:pPr>
            <w:r>
              <w:rPr>
                <w:sz w:val="16"/>
              </w:rPr>
              <w:t>0451</w:t>
            </w:r>
          </w:p>
        </w:tc>
        <w:tc>
          <w:tcPr>
            <w:tcW w:w="266" w:type="dxa"/>
          </w:tcPr>
          <w:p w14:paraId="2562884D" w14:textId="77777777" w:rsidR="00410021" w:rsidRPr="0051598C" w:rsidRDefault="00410021" w:rsidP="009D1436">
            <w:pPr>
              <w:pStyle w:val="TAR"/>
              <w:rPr>
                <w:sz w:val="16"/>
              </w:rPr>
            </w:pPr>
            <w:r>
              <w:rPr>
                <w:sz w:val="16"/>
              </w:rPr>
              <w:t>1</w:t>
            </w:r>
          </w:p>
        </w:tc>
        <w:tc>
          <w:tcPr>
            <w:tcW w:w="727" w:type="dxa"/>
          </w:tcPr>
          <w:p w14:paraId="5013B1BC" w14:textId="77777777" w:rsidR="00410021" w:rsidRPr="0051598C" w:rsidRDefault="00410021" w:rsidP="009D1436">
            <w:pPr>
              <w:pStyle w:val="TAL"/>
              <w:rPr>
                <w:sz w:val="16"/>
              </w:rPr>
            </w:pPr>
            <w:r>
              <w:rPr>
                <w:sz w:val="16"/>
              </w:rPr>
              <w:t>Rel-16</w:t>
            </w:r>
          </w:p>
        </w:tc>
        <w:tc>
          <w:tcPr>
            <w:tcW w:w="290" w:type="dxa"/>
          </w:tcPr>
          <w:p w14:paraId="1E96693E" w14:textId="77777777" w:rsidR="00410021" w:rsidRPr="0051598C" w:rsidRDefault="00410021" w:rsidP="009D1436">
            <w:pPr>
              <w:pStyle w:val="TAL"/>
              <w:rPr>
                <w:sz w:val="16"/>
              </w:rPr>
            </w:pPr>
            <w:r>
              <w:rPr>
                <w:sz w:val="16"/>
              </w:rPr>
              <w:t>F</w:t>
            </w:r>
          </w:p>
        </w:tc>
        <w:tc>
          <w:tcPr>
            <w:tcW w:w="2545" w:type="dxa"/>
          </w:tcPr>
          <w:p w14:paraId="0B50313D" w14:textId="77777777" w:rsidR="00410021" w:rsidRPr="0051598C" w:rsidRDefault="00410021" w:rsidP="009D1436">
            <w:pPr>
              <w:pStyle w:val="TAL"/>
              <w:rPr>
                <w:sz w:val="16"/>
              </w:rPr>
            </w:pPr>
            <w:r>
              <w:rPr>
                <w:sz w:val="16"/>
              </w:rPr>
              <w:t>TEI15_Test, 5GS_NR_LTE-UEConTest</w:t>
            </w:r>
          </w:p>
        </w:tc>
        <w:tc>
          <w:tcPr>
            <w:tcW w:w="1134" w:type="dxa"/>
          </w:tcPr>
          <w:p w14:paraId="1E7DB01A" w14:textId="77777777" w:rsidR="00410021" w:rsidRPr="0051598C" w:rsidRDefault="00410021" w:rsidP="009D1436">
            <w:pPr>
              <w:pStyle w:val="TAL"/>
              <w:rPr>
                <w:sz w:val="16"/>
              </w:rPr>
            </w:pPr>
            <w:r>
              <w:rPr>
                <w:sz w:val="16"/>
              </w:rPr>
              <w:t>agreed</w:t>
            </w:r>
          </w:p>
        </w:tc>
      </w:tr>
      <w:tr w:rsidR="00410021" w14:paraId="1D2A307C" w14:textId="77777777" w:rsidTr="00410021">
        <w:tc>
          <w:tcPr>
            <w:tcW w:w="1097" w:type="dxa"/>
          </w:tcPr>
          <w:p w14:paraId="75B9711F" w14:textId="77777777" w:rsidR="00410021" w:rsidRPr="0051598C" w:rsidRDefault="00410021" w:rsidP="009D1436">
            <w:pPr>
              <w:pStyle w:val="TAL"/>
              <w:rPr>
                <w:sz w:val="16"/>
              </w:rPr>
            </w:pPr>
            <w:r>
              <w:rPr>
                <w:sz w:val="16"/>
              </w:rPr>
              <w:t>R5-224679</w:t>
            </w:r>
          </w:p>
        </w:tc>
        <w:tc>
          <w:tcPr>
            <w:tcW w:w="3080" w:type="dxa"/>
          </w:tcPr>
          <w:p w14:paraId="6635B9CE" w14:textId="77777777" w:rsidR="00410021" w:rsidRPr="0051598C" w:rsidRDefault="00410021" w:rsidP="009D1436">
            <w:pPr>
              <w:pStyle w:val="TAL"/>
              <w:rPr>
                <w:sz w:val="16"/>
              </w:rPr>
            </w:pPr>
            <w:r>
              <w:rPr>
                <w:sz w:val="16"/>
              </w:rPr>
              <w:t>Correction to NR IMS TC 7.24a-MTSI MO Voice Call</w:t>
            </w:r>
          </w:p>
        </w:tc>
        <w:tc>
          <w:tcPr>
            <w:tcW w:w="1577" w:type="dxa"/>
          </w:tcPr>
          <w:p w14:paraId="3626044E" w14:textId="77777777" w:rsidR="00410021" w:rsidRPr="0051598C" w:rsidRDefault="00410021" w:rsidP="009D1436">
            <w:pPr>
              <w:pStyle w:val="TAL"/>
              <w:rPr>
                <w:sz w:val="16"/>
              </w:rPr>
            </w:pPr>
            <w:r>
              <w:rPr>
                <w:sz w:val="16"/>
              </w:rPr>
              <w:t>Huawei, Hisilicon</w:t>
            </w:r>
          </w:p>
        </w:tc>
        <w:tc>
          <w:tcPr>
            <w:tcW w:w="904" w:type="dxa"/>
          </w:tcPr>
          <w:p w14:paraId="6B7FF076" w14:textId="77777777" w:rsidR="00410021" w:rsidRPr="0051598C" w:rsidRDefault="00410021" w:rsidP="009D1436">
            <w:pPr>
              <w:pStyle w:val="TAL"/>
              <w:rPr>
                <w:sz w:val="16"/>
              </w:rPr>
            </w:pPr>
            <w:r>
              <w:rPr>
                <w:sz w:val="16"/>
              </w:rPr>
              <w:t>34.229-5</w:t>
            </w:r>
          </w:p>
        </w:tc>
        <w:tc>
          <w:tcPr>
            <w:tcW w:w="708" w:type="dxa"/>
          </w:tcPr>
          <w:p w14:paraId="2638CDB0" w14:textId="77777777" w:rsidR="00410021" w:rsidRPr="0051598C" w:rsidRDefault="00410021" w:rsidP="009D1436">
            <w:pPr>
              <w:pStyle w:val="TAL"/>
              <w:rPr>
                <w:sz w:val="16"/>
              </w:rPr>
            </w:pPr>
            <w:r>
              <w:rPr>
                <w:sz w:val="16"/>
              </w:rPr>
              <w:t>0452</w:t>
            </w:r>
          </w:p>
        </w:tc>
        <w:tc>
          <w:tcPr>
            <w:tcW w:w="266" w:type="dxa"/>
          </w:tcPr>
          <w:p w14:paraId="6C37A549" w14:textId="77777777" w:rsidR="00410021" w:rsidRPr="0051598C" w:rsidRDefault="00410021" w:rsidP="009D1436">
            <w:pPr>
              <w:pStyle w:val="TAR"/>
              <w:rPr>
                <w:sz w:val="16"/>
              </w:rPr>
            </w:pPr>
            <w:r>
              <w:rPr>
                <w:sz w:val="16"/>
              </w:rPr>
              <w:t>-</w:t>
            </w:r>
          </w:p>
        </w:tc>
        <w:tc>
          <w:tcPr>
            <w:tcW w:w="727" w:type="dxa"/>
          </w:tcPr>
          <w:p w14:paraId="2DCCE53F" w14:textId="77777777" w:rsidR="00410021" w:rsidRPr="0051598C" w:rsidRDefault="00410021" w:rsidP="009D1436">
            <w:pPr>
              <w:pStyle w:val="TAL"/>
              <w:rPr>
                <w:sz w:val="16"/>
              </w:rPr>
            </w:pPr>
            <w:r>
              <w:rPr>
                <w:sz w:val="16"/>
              </w:rPr>
              <w:t>Rel-16</w:t>
            </w:r>
          </w:p>
        </w:tc>
        <w:tc>
          <w:tcPr>
            <w:tcW w:w="290" w:type="dxa"/>
          </w:tcPr>
          <w:p w14:paraId="288361F4" w14:textId="77777777" w:rsidR="00410021" w:rsidRPr="0051598C" w:rsidRDefault="00410021" w:rsidP="009D1436">
            <w:pPr>
              <w:pStyle w:val="TAL"/>
              <w:rPr>
                <w:sz w:val="16"/>
              </w:rPr>
            </w:pPr>
            <w:r>
              <w:rPr>
                <w:sz w:val="16"/>
              </w:rPr>
              <w:t>F</w:t>
            </w:r>
          </w:p>
        </w:tc>
        <w:tc>
          <w:tcPr>
            <w:tcW w:w="2545" w:type="dxa"/>
          </w:tcPr>
          <w:p w14:paraId="53518CBB" w14:textId="77777777" w:rsidR="00410021" w:rsidRPr="0051598C" w:rsidRDefault="00410021" w:rsidP="009D1436">
            <w:pPr>
              <w:pStyle w:val="TAL"/>
              <w:rPr>
                <w:sz w:val="16"/>
              </w:rPr>
            </w:pPr>
            <w:r>
              <w:rPr>
                <w:sz w:val="16"/>
              </w:rPr>
              <w:t>TEI15_Test, 5GS_NR_LTE-UEConTest</w:t>
            </w:r>
          </w:p>
        </w:tc>
        <w:tc>
          <w:tcPr>
            <w:tcW w:w="1134" w:type="dxa"/>
          </w:tcPr>
          <w:p w14:paraId="7A90B986" w14:textId="77777777" w:rsidR="00410021" w:rsidRPr="0051598C" w:rsidRDefault="00410021" w:rsidP="009D1436">
            <w:pPr>
              <w:pStyle w:val="TAL"/>
              <w:rPr>
                <w:sz w:val="16"/>
              </w:rPr>
            </w:pPr>
            <w:r>
              <w:rPr>
                <w:sz w:val="16"/>
              </w:rPr>
              <w:t>revised</w:t>
            </w:r>
          </w:p>
        </w:tc>
      </w:tr>
      <w:tr w:rsidR="00410021" w14:paraId="177F5F3B" w14:textId="77777777" w:rsidTr="00410021">
        <w:tc>
          <w:tcPr>
            <w:tcW w:w="1097" w:type="dxa"/>
          </w:tcPr>
          <w:p w14:paraId="7692C09D" w14:textId="77777777" w:rsidR="00410021" w:rsidRPr="0051598C" w:rsidRDefault="00410021" w:rsidP="009D1436">
            <w:pPr>
              <w:pStyle w:val="TAL"/>
              <w:rPr>
                <w:sz w:val="16"/>
              </w:rPr>
            </w:pPr>
            <w:r>
              <w:rPr>
                <w:sz w:val="16"/>
              </w:rPr>
              <w:t>R5-225439</w:t>
            </w:r>
          </w:p>
        </w:tc>
        <w:tc>
          <w:tcPr>
            <w:tcW w:w="3080" w:type="dxa"/>
          </w:tcPr>
          <w:p w14:paraId="76F43062" w14:textId="77777777" w:rsidR="00410021" w:rsidRPr="0051598C" w:rsidRDefault="00410021" w:rsidP="009D1436">
            <w:pPr>
              <w:pStyle w:val="TAL"/>
              <w:rPr>
                <w:sz w:val="16"/>
              </w:rPr>
            </w:pPr>
            <w:r>
              <w:rPr>
                <w:sz w:val="16"/>
              </w:rPr>
              <w:t>Correction to NR IMS TC 7.24a-MTSI MO Voice Call</w:t>
            </w:r>
          </w:p>
        </w:tc>
        <w:tc>
          <w:tcPr>
            <w:tcW w:w="1577" w:type="dxa"/>
          </w:tcPr>
          <w:p w14:paraId="10F1086E" w14:textId="77777777" w:rsidR="00410021" w:rsidRPr="0051598C" w:rsidRDefault="00410021" w:rsidP="009D1436">
            <w:pPr>
              <w:pStyle w:val="TAL"/>
              <w:rPr>
                <w:sz w:val="16"/>
              </w:rPr>
            </w:pPr>
            <w:r>
              <w:rPr>
                <w:sz w:val="16"/>
              </w:rPr>
              <w:t>Huawei, Hisilicon</w:t>
            </w:r>
          </w:p>
        </w:tc>
        <w:tc>
          <w:tcPr>
            <w:tcW w:w="904" w:type="dxa"/>
          </w:tcPr>
          <w:p w14:paraId="09DD1BF0" w14:textId="77777777" w:rsidR="00410021" w:rsidRPr="0051598C" w:rsidRDefault="00410021" w:rsidP="009D1436">
            <w:pPr>
              <w:pStyle w:val="TAL"/>
              <w:rPr>
                <w:sz w:val="16"/>
              </w:rPr>
            </w:pPr>
            <w:r>
              <w:rPr>
                <w:sz w:val="16"/>
              </w:rPr>
              <w:t>34.229-5</w:t>
            </w:r>
          </w:p>
        </w:tc>
        <w:tc>
          <w:tcPr>
            <w:tcW w:w="708" w:type="dxa"/>
          </w:tcPr>
          <w:p w14:paraId="02856D9B" w14:textId="77777777" w:rsidR="00410021" w:rsidRPr="0051598C" w:rsidRDefault="00410021" w:rsidP="009D1436">
            <w:pPr>
              <w:pStyle w:val="TAL"/>
              <w:rPr>
                <w:sz w:val="16"/>
              </w:rPr>
            </w:pPr>
            <w:r>
              <w:rPr>
                <w:sz w:val="16"/>
              </w:rPr>
              <w:t>0452</w:t>
            </w:r>
          </w:p>
        </w:tc>
        <w:tc>
          <w:tcPr>
            <w:tcW w:w="266" w:type="dxa"/>
          </w:tcPr>
          <w:p w14:paraId="53CA7540" w14:textId="77777777" w:rsidR="00410021" w:rsidRPr="0051598C" w:rsidRDefault="00410021" w:rsidP="009D1436">
            <w:pPr>
              <w:pStyle w:val="TAR"/>
              <w:rPr>
                <w:sz w:val="16"/>
              </w:rPr>
            </w:pPr>
            <w:r>
              <w:rPr>
                <w:sz w:val="16"/>
              </w:rPr>
              <w:t>1</w:t>
            </w:r>
          </w:p>
        </w:tc>
        <w:tc>
          <w:tcPr>
            <w:tcW w:w="727" w:type="dxa"/>
          </w:tcPr>
          <w:p w14:paraId="1900FCF5" w14:textId="77777777" w:rsidR="00410021" w:rsidRPr="0051598C" w:rsidRDefault="00410021" w:rsidP="009D1436">
            <w:pPr>
              <w:pStyle w:val="TAL"/>
              <w:rPr>
                <w:sz w:val="16"/>
              </w:rPr>
            </w:pPr>
            <w:r>
              <w:rPr>
                <w:sz w:val="16"/>
              </w:rPr>
              <w:t>Rel-16</w:t>
            </w:r>
          </w:p>
        </w:tc>
        <w:tc>
          <w:tcPr>
            <w:tcW w:w="290" w:type="dxa"/>
          </w:tcPr>
          <w:p w14:paraId="55F51247" w14:textId="77777777" w:rsidR="00410021" w:rsidRPr="0051598C" w:rsidRDefault="00410021" w:rsidP="009D1436">
            <w:pPr>
              <w:pStyle w:val="TAL"/>
              <w:rPr>
                <w:sz w:val="16"/>
              </w:rPr>
            </w:pPr>
            <w:r>
              <w:rPr>
                <w:sz w:val="16"/>
              </w:rPr>
              <w:t>F</w:t>
            </w:r>
          </w:p>
        </w:tc>
        <w:tc>
          <w:tcPr>
            <w:tcW w:w="2545" w:type="dxa"/>
          </w:tcPr>
          <w:p w14:paraId="35CB0E60" w14:textId="77777777" w:rsidR="00410021" w:rsidRPr="0051598C" w:rsidRDefault="00410021" w:rsidP="009D1436">
            <w:pPr>
              <w:pStyle w:val="TAL"/>
              <w:rPr>
                <w:sz w:val="16"/>
              </w:rPr>
            </w:pPr>
            <w:r>
              <w:rPr>
                <w:sz w:val="16"/>
              </w:rPr>
              <w:t>TEI15_Test, 5GS_NR_LTE-UEConTest</w:t>
            </w:r>
          </w:p>
        </w:tc>
        <w:tc>
          <w:tcPr>
            <w:tcW w:w="1134" w:type="dxa"/>
          </w:tcPr>
          <w:p w14:paraId="49F357E2" w14:textId="77777777" w:rsidR="00410021" w:rsidRPr="0051598C" w:rsidRDefault="00410021" w:rsidP="009D1436">
            <w:pPr>
              <w:pStyle w:val="TAL"/>
              <w:rPr>
                <w:sz w:val="16"/>
              </w:rPr>
            </w:pPr>
            <w:r>
              <w:rPr>
                <w:sz w:val="16"/>
              </w:rPr>
              <w:t>agreed</w:t>
            </w:r>
          </w:p>
        </w:tc>
      </w:tr>
      <w:tr w:rsidR="00410021" w14:paraId="125DBB38" w14:textId="77777777" w:rsidTr="00410021">
        <w:tc>
          <w:tcPr>
            <w:tcW w:w="1097" w:type="dxa"/>
          </w:tcPr>
          <w:p w14:paraId="0C752404" w14:textId="77777777" w:rsidR="00410021" w:rsidRPr="0051598C" w:rsidRDefault="00410021" w:rsidP="009D1436">
            <w:pPr>
              <w:pStyle w:val="TAL"/>
              <w:rPr>
                <w:sz w:val="16"/>
              </w:rPr>
            </w:pPr>
            <w:r>
              <w:rPr>
                <w:sz w:val="16"/>
              </w:rPr>
              <w:t>R5-224680</w:t>
            </w:r>
          </w:p>
        </w:tc>
        <w:tc>
          <w:tcPr>
            <w:tcW w:w="3080" w:type="dxa"/>
          </w:tcPr>
          <w:p w14:paraId="04F36F2B" w14:textId="77777777" w:rsidR="00410021" w:rsidRPr="0051598C" w:rsidRDefault="00410021" w:rsidP="009D1436">
            <w:pPr>
              <w:pStyle w:val="TAL"/>
              <w:rPr>
                <w:sz w:val="16"/>
              </w:rPr>
            </w:pPr>
            <w:r>
              <w:rPr>
                <w:sz w:val="16"/>
              </w:rPr>
              <w:t>Correction to NR IMS TC 7.24b-MTSI MO Voice Call</w:t>
            </w:r>
          </w:p>
        </w:tc>
        <w:tc>
          <w:tcPr>
            <w:tcW w:w="1577" w:type="dxa"/>
          </w:tcPr>
          <w:p w14:paraId="09FC8391" w14:textId="77777777" w:rsidR="00410021" w:rsidRPr="0051598C" w:rsidRDefault="00410021" w:rsidP="009D1436">
            <w:pPr>
              <w:pStyle w:val="TAL"/>
              <w:rPr>
                <w:sz w:val="16"/>
              </w:rPr>
            </w:pPr>
            <w:r>
              <w:rPr>
                <w:sz w:val="16"/>
              </w:rPr>
              <w:t>Huawei, Hisilicon</w:t>
            </w:r>
          </w:p>
        </w:tc>
        <w:tc>
          <w:tcPr>
            <w:tcW w:w="904" w:type="dxa"/>
          </w:tcPr>
          <w:p w14:paraId="374FF4F8" w14:textId="77777777" w:rsidR="00410021" w:rsidRPr="0051598C" w:rsidRDefault="00410021" w:rsidP="009D1436">
            <w:pPr>
              <w:pStyle w:val="TAL"/>
              <w:rPr>
                <w:sz w:val="16"/>
              </w:rPr>
            </w:pPr>
            <w:r>
              <w:rPr>
                <w:sz w:val="16"/>
              </w:rPr>
              <w:t>34.229-5</w:t>
            </w:r>
          </w:p>
        </w:tc>
        <w:tc>
          <w:tcPr>
            <w:tcW w:w="708" w:type="dxa"/>
          </w:tcPr>
          <w:p w14:paraId="117596C7" w14:textId="77777777" w:rsidR="00410021" w:rsidRPr="0051598C" w:rsidRDefault="00410021" w:rsidP="009D1436">
            <w:pPr>
              <w:pStyle w:val="TAL"/>
              <w:rPr>
                <w:sz w:val="16"/>
              </w:rPr>
            </w:pPr>
            <w:r>
              <w:rPr>
                <w:sz w:val="16"/>
              </w:rPr>
              <w:t>0453</w:t>
            </w:r>
          </w:p>
        </w:tc>
        <w:tc>
          <w:tcPr>
            <w:tcW w:w="266" w:type="dxa"/>
          </w:tcPr>
          <w:p w14:paraId="67260B1C" w14:textId="77777777" w:rsidR="00410021" w:rsidRPr="0051598C" w:rsidRDefault="00410021" w:rsidP="009D1436">
            <w:pPr>
              <w:pStyle w:val="TAR"/>
              <w:rPr>
                <w:sz w:val="16"/>
              </w:rPr>
            </w:pPr>
            <w:r>
              <w:rPr>
                <w:sz w:val="16"/>
              </w:rPr>
              <w:t>-</w:t>
            </w:r>
          </w:p>
        </w:tc>
        <w:tc>
          <w:tcPr>
            <w:tcW w:w="727" w:type="dxa"/>
          </w:tcPr>
          <w:p w14:paraId="39852191" w14:textId="77777777" w:rsidR="00410021" w:rsidRPr="0051598C" w:rsidRDefault="00410021" w:rsidP="009D1436">
            <w:pPr>
              <w:pStyle w:val="TAL"/>
              <w:rPr>
                <w:sz w:val="16"/>
              </w:rPr>
            </w:pPr>
            <w:r>
              <w:rPr>
                <w:sz w:val="16"/>
              </w:rPr>
              <w:t>Rel-16</w:t>
            </w:r>
          </w:p>
        </w:tc>
        <w:tc>
          <w:tcPr>
            <w:tcW w:w="290" w:type="dxa"/>
          </w:tcPr>
          <w:p w14:paraId="43657CD6" w14:textId="77777777" w:rsidR="00410021" w:rsidRPr="0051598C" w:rsidRDefault="00410021" w:rsidP="009D1436">
            <w:pPr>
              <w:pStyle w:val="TAL"/>
              <w:rPr>
                <w:sz w:val="16"/>
              </w:rPr>
            </w:pPr>
            <w:r>
              <w:rPr>
                <w:sz w:val="16"/>
              </w:rPr>
              <w:t>F</w:t>
            </w:r>
          </w:p>
        </w:tc>
        <w:tc>
          <w:tcPr>
            <w:tcW w:w="2545" w:type="dxa"/>
          </w:tcPr>
          <w:p w14:paraId="2772EA52" w14:textId="77777777" w:rsidR="00410021" w:rsidRPr="0051598C" w:rsidRDefault="00410021" w:rsidP="009D1436">
            <w:pPr>
              <w:pStyle w:val="TAL"/>
              <w:rPr>
                <w:sz w:val="16"/>
              </w:rPr>
            </w:pPr>
            <w:r>
              <w:rPr>
                <w:sz w:val="16"/>
              </w:rPr>
              <w:t>TEI15_Test, 5GS_NR_LTE-UEConTest</w:t>
            </w:r>
          </w:p>
        </w:tc>
        <w:tc>
          <w:tcPr>
            <w:tcW w:w="1134" w:type="dxa"/>
          </w:tcPr>
          <w:p w14:paraId="7E9417B0" w14:textId="77777777" w:rsidR="00410021" w:rsidRPr="0051598C" w:rsidRDefault="00410021" w:rsidP="009D1436">
            <w:pPr>
              <w:pStyle w:val="TAL"/>
              <w:rPr>
                <w:sz w:val="16"/>
              </w:rPr>
            </w:pPr>
            <w:r>
              <w:rPr>
                <w:sz w:val="16"/>
              </w:rPr>
              <w:t>revised</w:t>
            </w:r>
          </w:p>
        </w:tc>
      </w:tr>
      <w:tr w:rsidR="00410021" w14:paraId="141DDCE0" w14:textId="77777777" w:rsidTr="00410021">
        <w:tc>
          <w:tcPr>
            <w:tcW w:w="1097" w:type="dxa"/>
          </w:tcPr>
          <w:p w14:paraId="30E4059F" w14:textId="77777777" w:rsidR="00410021" w:rsidRPr="0051598C" w:rsidRDefault="00410021" w:rsidP="009D1436">
            <w:pPr>
              <w:pStyle w:val="TAL"/>
              <w:rPr>
                <w:sz w:val="16"/>
              </w:rPr>
            </w:pPr>
            <w:r>
              <w:rPr>
                <w:sz w:val="16"/>
              </w:rPr>
              <w:t>R5-225440</w:t>
            </w:r>
          </w:p>
        </w:tc>
        <w:tc>
          <w:tcPr>
            <w:tcW w:w="3080" w:type="dxa"/>
          </w:tcPr>
          <w:p w14:paraId="36B87A08" w14:textId="77777777" w:rsidR="00410021" w:rsidRPr="0051598C" w:rsidRDefault="00410021" w:rsidP="009D1436">
            <w:pPr>
              <w:pStyle w:val="TAL"/>
              <w:rPr>
                <w:sz w:val="16"/>
              </w:rPr>
            </w:pPr>
            <w:r>
              <w:rPr>
                <w:sz w:val="16"/>
              </w:rPr>
              <w:t>Correction to NR IMS TC 7.24b-MTSI MO Voice Call</w:t>
            </w:r>
          </w:p>
        </w:tc>
        <w:tc>
          <w:tcPr>
            <w:tcW w:w="1577" w:type="dxa"/>
          </w:tcPr>
          <w:p w14:paraId="5E2E5381" w14:textId="77777777" w:rsidR="00410021" w:rsidRPr="0051598C" w:rsidRDefault="00410021" w:rsidP="009D1436">
            <w:pPr>
              <w:pStyle w:val="TAL"/>
              <w:rPr>
                <w:sz w:val="16"/>
              </w:rPr>
            </w:pPr>
            <w:r>
              <w:rPr>
                <w:sz w:val="16"/>
              </w:rPr>
              <w:t>Huawei, Hisilicon</w:t>
            </w:r>
          </w:p>
        </w:tc>
        <w:tc>
          <w:tcPr>
            <w:tcW w:w="904" w:type="dxa"/>
          </w:tcPr>
          <w:p w14:paraId="32466A75" w14:textId="77777777" w:rsidR="00410021" w:rsidRPr="0051598C" w:rsidRDefault="00410021" w:rsidP="009D1436">
            <w:pPr>
              <w:pStyle w:val="TAL"/>
              <w:rPr>
                <w:sz w:val="16"/>
              </w:rPr>
            </w:pPr>
            <w:r>
              <w:rPr>
                <w:sz w:val="16"/>
              </w:rPr>
              <w:t>34.229-5</w:t>
            </w:r>
          </w:p>
        </w:tc>
        <w:tc>
          <w:tcPr>
            <w:tcW w:w="708" w:type="dxa"/>
          </w:tcPr>
          <w:p w14:paraId="526EE83D" w14:textId="77777777" w:rsidR="00410021" w:rsidRPr="0051598C" w:rsidRDefault="00410021" w:rsidP="009D1436">
            <w:pPr>
              <w:pStyle w:val="TAL"/>
              <w:rPr>
                <w:sz w:val="16"/>
              </w:rPr>
            </w:pPr>
            <w:r>
              <w:rPr>
                <w:sz w:val="16"/>
              </w:rPr>
              <w:t>0453</w:t>
            </w:r>
          </w:p>
        </w:tc>
        <w:tc>
          <w:tcPr>
            <w:tcW w:w="266" w:type="dxa"/>
          </w:tcPr>
          <w:p w14:paraId="03D04EEB" w14:textId="77777777" w:rsidR="00410021" w:rsidRPr="0051598C" w:rsidRDefault="00410021" w:rsidP="009D1436">
            <w:pPr>
              <w:pStyle w:val="TAR"/>
              <w:rPr>
                <w:sz w:val="16"/>
              </w:rPr>
            </w:pPr>
            <w:r>
              <w:rPr>
                <w:sz w:val="16"/>
              </w:rPr>
              <w:t>1</w:t>
            </w:r>
          </w:p>
        </w:tc>
        <w:tc>
          <w:tcPr>
            <w:tcW w:w="727" w:type="dxa"/>
          </w:tcPr>
          <w:p w14:paraId="69705048" w14:textId="77777777" w:rsidR="00410021" w:rsidRPr="0051598C" w:rsidRDefault="00410021" w:rsidP="009D1436">
            <w:pPr>
              <w:pStyle w:val="TAL"/>
              <w:rPr>
                <w:sz w:val="16"/>
              </w:rPr>
            </w:pPr>
            <w:r>
              <w:rPr>
                <w:sz w:val="16"/>
              </w:rPr>
              <w:t>Rel-16</w:t>
            </w:r>
          </w:p>
        </w:tc>
        <w:tc>
          <w:tcPr>
            <w:tcW w:w="290" w:type="dxa"/>
          </w:tcPr>
          <w:p w14:paraId="14C4BBDE" w14:textId="77777777" w:rsidR="00410021" w:rsidRPr="0051598C" w:rsidRDefault="00410021" w:rsidP="009D1436">
            <w:pPr>
              <w:pStyle w:val="TAL"/>
              <w:rPr>
                <w:sz w:val="16"/>
              </w:rPr>
            </w:pPr>
            <w:r>
              <w:rPr>
                <w:sz w:val="16"/>
              </w:rPr>
              <w:t>F</w:t>
            </w:r>
          </w:p>
        </w:tc>
        <w:tc>
          <w:tcPr>
            <w:tcW w:w="2545" w:type="dxa"/>
          </w:tcPr>
          <w:p w14:paraId="5A67E1BA" w14:textId="77777777" w:rsidR="00410021" w:rsidRPr="0051598C" w:rsidRDefault="00410021" w:rsidP="009D1436">
            <w:pPr>
              <w:pStyle w:val="TAL"/>
              <w:rPr>
                <w:sz w:val="16"/>
              </w:rPr>
            </w:pPr>
            <w:r>
              <w:rPr>
                <w:sz w:val="16"/>
              </w:rPr>
              <w:t>TEI15_Test, 5GS_NR_LTE-UEConTest</w:t>
            </w:r>
          </w:p>
        </w:tc>
        <w:tc>
          <w:tcPr>
            <w:tcW w:w="1134" w:type="dxa"/>
          </w:tcPr>
          <w:p w14:paraId="5E4B919B" w14:textId="77777777" w:rsidR="00410021" w:rsidRPr="0051598C" w:rsidRDefault="00410021" w:rsidP="009D1436">
            <w:pPr>
              <w:pStyle w:val="TAL"/>
              <w:rPr>
                <w:sz w:val="16"/>
              </w:rPr>
            </w:pPr>
            <w:r>
              <w:rPr>
                <w:sz w:val="16"/>
              </w:rPr>
              <w:t>agreed</w:t>
            </w:r>
          </w:p>
        </w:tc>
      </w:tr>
      <w:tr w:rsidR="00410021" w14:paraId="69B3373B" w14:textId="77777777" w:rsidTr="00410021">
        <w:tc>
          <w:tcPr>
            <w:tcW w:w="1097" w:type="dxa"/>
          </w:tcPr>
          <w:p w14:paraId="58AF30A0" w14:textId="77777777" w:rsidR="00410021" w:rsidRPr="0051598C" w:rsidRDefault="00410021" w:rsidP="009D1436">
            <w:pPr>
              <w:pStyle w:val="TAL"/>
              <w:rPr>
                <w:sz w:val="16"/>
              </w:rPr>
            </w:pPr>
            <w:r>
              <w:rPr>
                <w:sz w:val="16"/>
              </w:rPr>
              <w:t>R5-224681</w:t>
            </w:r>
          </w:p>
        </w:tc>
        <w:tc>
          <w:tcPr>
            <w:tcW w:w="3080" w:type="dxa"/>
          </w:tcPr>
          <w:p w14:paraId="53E94D41" w14:textId="77777777" w:rsidR="00410021" w:rsidRPr="0051598C" w:rsidRDefault="00410021" w:rsidP="009D1436">
            <w:pPr>
              <w:pStyle w:val="TAL"/>
              <w:rPr>
                <w:sz w:val="16"/>
              </w:rPr>
            </w:pPr>
            <w:r>
              <w:rPr>
                <w:sz w:val="16"/>
              </w:rPr>
              <w:t>Correction to NR IMS TC 10.1-Emergency call with emergency registration</w:t>
            </w:r>
          </w:p>
        </w:tc>
        <w:tc>
          <w:tcPr>
            <w:tcW w:w="1577" w:type="dxa"/>
          </w:tcPr>
          <w:p w14:paraId="38459C5E" w14:textId="77777777" w:rsidR="00410021" w:rsidRPr="0051598C" w:rsidRDefault="00410021" w:rsidP="009D1436">
            <w:pPr>
              <w:pStyle w:val="TAL"/>
              <w:rPr>
                <w:sz w:val="16"/>
              </w:rPr>
            </w:pPr>
            <w:r>
              <w:rPr>
                <w:sz w:val="16"/>
              </w:rPr>
              <w:t>Huawei, Hisilicon</w:t>
            </w:r>
          </w:p>
        </w:tc>
        <w:tc>
          <w:tcPr>
            <w:tcW w:w="904" w:type="dxa"/>
          </w:tcPr>
          <w:p w14:paraId="618C8F3F" w14:textId="77777777" w:rsidR="00410021" w:rsidRPr="0051598C" w:rsidRDefault="00410021" w:rsidP="009D1436">
            <w:pPr>
              <w:pStyle w:val="TAL"/>
              <w:rPr>
                <w:sz w:val="16"/>
              </w:rPr>
            </w:pPr>
            <w:r>
              <w:rPr>
                <w:sz w:val="16"/>
              </w:rPr>
              <w:t>34.229-5</w:t>
            </w:r>
          </w:p>
        </w:tc>
        <w:tc>
          <w:tcPr>
            <w:tcW w:w="708" w:type="dxa"/>
          </w:tcPr>
          <w:p w14:paraId="68606091" w14:textId="77777777" w:rsidR="00410021" w:rsidRPr="0051598C" w:rsidRDefault="00410021" w:rsidP="009D1436">
            <w:pPr>
              <w:pStyle w:val="TAL"/>
              <w:rPr>
                <w:sz w:val="16"/>
              </w:rPr>
            </w:pPr>
            <w:r>
              <w:rPr>
                <w:sz w:val="16"/>
              </w:rPr>
              <w:t>0454</w:t>
            </w:r>
          </w:p>
        </w:tc>
        <w:tc>
          <w:tcPr>
            <w:tcW w:w="266" w:type="dxa"/>
          </w:tcPr>
          <w:p w14:paraId="54657E1B" w14:textId="77777777" w:rsidR="00410021" w:rsidRPr="0051598C" w:rsidRDefault="00410021" w:rsidP="009D1436">
            <w:pPr>
              <w:pStyle w:val="TAR"/>
              <w:rPr>
                <w:sz w:val="16"/>
              </w:rPr>
            </w:pPr>
            <w:r>
              <w:rPr>
                <w:sz w:val="16"/>
              </w:rPr>
              <w:t>-</w:t>
            </w:r>
          </w:p>
        </w:tc>
        <w:tc>
          <w:tcPr>
            <w:tcW w:w="727" w:type="dxa"/>
          </w:tcPr>
          <w:p w14:paraId="54A3AD12" w14:textId="77777777" w:rsidR="00410021" w:rsidRPr="0051598C" w:rsidRDefault="00410021" w:rsidP="009D1436">
            <w:pPr>
              <w:pStyle w:val="TAL"/>
              <w:rPr>
                <w:sz w:val="16"/>
              </w:rPr>
            </w:pPr>
            <w:r>
              <w:rPr>
                <w:sz w:val="16"/>
              </w:rPr>
              <w:t>Rel-16</w:t>
            </w:r>
          </w:p>
        </w:tc>
        <w:tc>
          <w:tcPr>
            <w:tcW w:w="290" w:type="dxa"/>
          </w:tcPr>
          <w:p w14:paraId="26336E85" w14:textId="77777777" w:rsidR="00410021" w:rsidRPr="0051598C" w:rsidRDefault="00410021" w:rsidP="009D1436">
            <w:pPr>
              <w:pStyle w:val="TAL"/>
              <w:rPr>
                <w:sz w:val="16"/>
              </w:rPr>
            </w:pPr>
            <w:r>
              <w:rPr>
                <w:sz w:val="16"/>
              </w:rPr>
              <w:t>F</w:t>
            </w:r>
          </w:p>
        </w:tc>
        <w:tc>
          <w:tcPr>
            <w:tcW w:w="2545" w:type="dxa"/>
          </w:tcPr>
          <w:p w14:paraId="1E23BC22" w14:textId="77777777" w:rsidR="00410021" w:rsidRPr="0051598C" w:rsidRDefault="00410021" w:rsidP="009D1436">
            <w:pPr>
              <w:pStyle w:val="TAL"/>
              <w:rPr>
                <w:sz w:val="16"/>
              </w:rPr>
            </w:pPr>
            <w:r>
              <w:rPr>
                <w:sz w:val="16"/>
              </w:rPr>
              <w:t>TEI15_Test, 5GS_NR_LTE-UEConTest</w:t>
            </w:r>
          </w:p>
        </w:tc>
        <w:tc>
          <w:tcPr>
            <w:tcW w:w="1134" w:type="dxa"/>
          </w:tcPr>
          <w:p w14:paraId="5BF539B2" w14:textId="77777777" w:rsidR="00410021" w:rsidRPr="0051598C" w:rsidRDefault="00410021" w:rsidP="009D1436">
            <w:pPr>
              <w:pStyle w:val="TAL"/>
              <w:rPr>
                <w:sz w:val="16"/>
              </w:rPr>
            </w:pPr>
            <w:r>
              <w:rPr>
                <w:sz w:val="16"/>
              </w:rPr>
              <w:t>withdrawn</w:t>
            </w:r>
          </w:p>
        </w:tc>
      </w:tr>
      <w:tr w:rsidR="00410021" w14:paraId="1C46EBA5" w14:textId="77777777" w:rsidTr="00410021">
        <w:tc>
          <w:tcPr>
            <w:tcW w:w="1097" w:type="dxa"/>
          </w:tcPr>
          <w:p w14:paraId="1B5ABCE9" w14:textId="77777777" w:rsidR="00410021" w:rsidRPr="0051598C" w:rsidRDefault="00410021" w:rsidP="009D1436">
            <w:pPr>
              <w:pStyle w:val="TAL"/>
              <w:rPr>
                <w:sz w:val="16"/>
              </w:rPr>
            </w:pPr>
            <w:r>
              <w:rPr>
                <w:sz w:val="16"/>
              </w:rPr>
              <w:t>R5-224682</w:t>
            </w:r>
          </w:p>
        </w:tc>
        <w:tc>
          <w:tcPr>
            <w:tcW w:w="3080" w:type="dxa"/>
          </w:tcPr>
          <w:p w14:paraId="030DEE65" w14:textId="77777777" w:rsidR="00410021" w:rsidRPr="0051598C" w:rsidRDefault="00410021" w:rsidP="009D1436">
            <w:pPr>
              <w:pStyle w:val="TAL"/>
              <w:rPr>
                <w:sz w:val="16"/>
              </w:rPr>
            </w:pPr>
            <w:r>
              <w:rPr>
                <w:sz w:val="16"/>
              </w:rPr>
              <w:t>Correction to NR IMS TC 10.3-Emergency call with emergency registration</w:t>
            </w:r>
          </w:p>
        </w:tc>
        <w:tc>
          <w:tcPr>
            <w:tcW w:w="1577" w:type="dxa"/>
          </w:tcPr>
          <w:p w14:paraId="487F5190" w14:textId="77777777" w:rsidR="00410021" w:rsidRPr="0051598C" w:rsidRDefault="00410021" w:rsidP="009D1436">
            <w:pPr>
              <w:pStyle w:val="TAL"/>
              <w:rPr>
                <w:sz w:val="16"/>
              </w:rPr>
            </w:pPr>
            <w:r>
              <w:rPr>
                <w:sz w:val="16"/>
              </w:rPr>
              <w:t>Huawei, Hisilicon</w:t>
            </w:r>
          </w:p>
        </w:tc>
        <w:tc>
          <w:tcPr>
            <w:tcW w:w="904" w:type="dxa"/>
          </w:tcPr>
          <w:p w14:paraId="5768D5FC" w14:textId="77777777" w:rsidR="00410021" w:rsidRPr="0051598C" w:rsidRDefault="00410021" w:rsidP="009D1436">
            <w:pPr>
              <w:pStyle w:val="TAL"/>
              <w:rPr>
                <w:sz w:val="16"/>
              </w:rPr>
            </w:pPr>
            <w:r>
              <w:rPr>
                <w:sz w:val="16"/>
              </w:rPr>
              <w:t>34.229-5</w:t>
            </w:r>
          </w:p>
        </w:tc>
        <w:tc>
          <w:tcPr>
            <w:tcW w:w="708" w:type="dxa"/>
          </w:tcPr>
          <w:p w14:paraId="6BE5F8C4" w14:textId="77777777" w:rsidR="00410021" w:rsidRPr="0051598C" w:rsidRDefault="00410021" w:rsidP="009D1436">
            <w:pPr>
              <w:pStyle w:val="TAL"/>
              <w:rPr>
                <w:sz w:val="16"/>
              </w:rPr>
            </w:pPr>
            <w:r>
              <w:rPr>
                <w:sz w:val="16"/>
              </w:rPr>
              <w:t>0455</w:t>
            </w:r>
          </w:p>
        </w:tc>
        <w:tc>
          <w:tcPr>
            <w:tcW w:w="266" w:type="dxa"/>
          </w:tcPr>
          <w:p w14:paraId="70855755" w14:textId="77777777" w:rsidR="00410021" w:rsidRPr="0051598C" w:rsidRDefault="00410021" w:rsidP="009D1436">
            <w:pPr>
              <w:pStyle w:val="TAR"/>
              <w:rPr>
                <w:sz w:val="16"/>
              </w:rPr>
            </w:pPr>
            <w:r>
              <w:rPr>
                <w:sz w:val="16"/>
              </w:rPr>
              <w:t>-</w:t>
            </w:r>
          </w:p>
        </w:tc>
        <w:tc>
          <w:tcPr>
            <w:tcW w:w="727" w:type="dxa"/>
          </w:tcPr>
          <w:p w14:paraId="467459E1" w14:textId="77777777" w:rsidR="00410021" w:rsidRPr="0051598C" w:rsidRDefault="00410021" w:rsidP="009D1436">
            <w:pPr>
              <w:pStyle w:val="TAL"/>
              <w:rPr>
                <w:sz w:val="16"/>
              </w:rPr>
            </w:pPr>
            <w:r>
              <w:rPr>
                <w:sz w:val="16"/>
              </w:rPr>
              <w:t>Rel-16</w:t>
            </w:r>
          </w:p>
        </w:tc>
        <w:tc>
          <w:tcPr>
            <w:tcW w:w="290" w:type="dxa"/>
          </w:tcPr>
          <w:p w14:paraId="78A8EC45" w14:textId="77777777" w:rsidR="00410021" w:rsidRPr="0051598C" w:rsidRDefault="00410021" w:rsidP="009D1436">
            <w:pPr>
              <w:pStyle w:val="TAL"/>
              <w:rPr>
                <w:sz w:val="16"/>
              </w:rPr>
            </w:pPr>
            <w:r>
              <w:rPr>
                <w:sz w:val="16"/>
              </w:rPr>
              <w:t>F</w:t>
            </w:r>
          </w:p>
        </w:tc>
        <w:tc>
          <w:tcPr>
            <w:tcW w:w="2545" w:type="dxa"/>
          </w:tcPr>
          <w:p w14:paraId="037D039D" w14:textId="77777777" w:rsidR="00410021" w:rsidRPr="0051598C" w:rsidRDefault="00410021" w:rsidP="009D1436">
            <w:pPr>
              <w:pStyle w:val="TAL"/>
              <w:rPr>
                <w:sz w:val="16"/>
              </w:rPr>
            </w:pPr>
            <w:r>
              <w:rPr>
                <w:sz w:val="16"/>
              </w:rPr>
              <w:t>TEI15_Test, 5GS_NR_LTE-UEConTest</w:t>
            </w:r>
          </w:p>
        </w:tc>
        <w:tc>
          <w:tcPr>
            <w:tcW w:w="1134" w:type="dxa"/>
          </w:tcPr>
          <w:p w14:paraId="6E004AEA" w14:textId="77777777" w:rsidR="00410021" w:rsidRPr="0051598C" w:rsidRDefault="00410021" w:rsidP="009D1436">
            <w:pPr>
              <w:pStyle w:val="TAL"/>
              <w:rPr>
                <w:sz w:val="16"/>
              </w:rPr>
            </w:pPr>
            <w:r>
              <w:rPr>
                <w:sz w:val="16"/>
              </w:rPr>
              <w:t>revised</w:t>
            </w:r>
          </w:p>
        </w:tc>
      </w:tr>
      <w:tr w:rsidR="00410021" w14:paraId="002DA60D" w14:textId="77777777" w:rsidTr="00410021">
        <w:tc>
          <w:tcPr>
            <w:tcW w:w="1097" w:type="dxa"/>
          </w:tcPr>
          <w:p w14:paraId="67CADD80" w14:textId="77777777" w:rsidR="00410021" w:rsidRPr="0051598C" w:rsidRDefault="00410021" w:rsidP="009D1436">
            <w:pPr>
              <w:pStyle w:val="TAL"/>
              <w:rPr>
                <w:sz w:val="16"/>
              </w:rPr>
            </w:pPr>
            <w:r>
              <w:rPr>
                <w:sz w:val="16"/>
              </w:rPr>
              <w:t>R5-225441</w:t>
            </w:r>
          </w:p>
        </w:tc>
        <w:tc>
          <w:tcPr>
            <w:tcW w:w="3080" w:type="dxa"/>
          </w:tcPr>
          <w:p w14:paraId="6CA0590E" w14:textId="77777777" w:rsidR="00410021" w:rsidRPr="0051598C" w:rsidRDefault="00410021" w:rsidP="009D1436">
            <w:pPr>
              <w:pStyle w:val="TAL"/>
              <w:rPr>
                <w:sz w:val="16"/>
              </w:rPr>
            </w:pPr>
            <w:r>
              <w:rPr>
                <w:sz w:val="16"/>
              </w:rPr>
              <w:t>Correction to NR IMS TC 10.3-Emergency call with emergency registration</w:t>
            </w:r>
          </w:p>
        </w:tc>
        <w:tc>
          <w:tcPr>
            <w:tcW w:w="1577" w:type="dxa"/>
          </w:tcPr>
          <w:p w14:paraId="5E855AF5" w14:textId="77777777" w:rsidR="00410021" w:rsidRPr="0051598C" w:rsidRDefault="00410021" w:rsidP="009D1436">
            <w:pPr>
              <w:pStyle w:val="TAL"/>
              <w:rPr>
                <w:sz w:val="16"/>
              </w:rPr>
            </w:pPr>
            <w:r>
              <w:rPr>
                <w:sz w:val="16"/>
              </w:rPr>
              <w:t>Huawei, Hisilicon</w:t>
            </w:r>
          </w:p>
        </w:tc>
        <w:tc>
          <w:tcPr>
            <w:tcW w:w="904" w:type="dxa"/>
          </w:tcPr>
          <w:p w14:paraId="3CFF3FFF" w14:textId="77777777" w:rsidR="00410021" w:rsidRPr="0051598C" w:rsidRDefault="00410021" w:rsidP="009D1436">
            <w:pPr>
              <w:pStyle w:val="TAL"/>
              <w:rPr>
                <w:sz w:val="16"/>
              </w:rPr>
            </w:pPr>
            <w:r>
              <w:rPr>
                <w:sz w:val="16"/>
              </w:rPr>
              <w:t>34.229-5</w:t>
            </w:r>
          </w:p>
        </w:tc>
        <w:tc>
          <w:tcPr>
            <w:tcW w:w="708" w:type="dxa"/>
          </w:tcPr>
          <w:p w14:paraId="2746EF0F" w14:textId="77777777" w:rsidR="00410021" w:rsidRPr="0051598C" w:rsidRDefault="00410021" w:rsidP="009D1436">
            <w:pPr>
              <w:pStyle w:val="TAL"/>
              <w:rPr>
                <w:sz w:val="16"/>
              </w:rPr>
            </w:pPr>
            <w:r>
              <w:rPr>
                <w:sz w:val="16"/>
              </w:rPr>
              <w:t>0455</w:t>
            </w:r>
          </w:p>
        </w:tc>
        <w:tc>
          <w:tcPr>
            <w:tcW w:w="266" w:type="dxa"/>
          </w:tcPr>
          <w:p w14:paraId="674DC89F" w14:textId="77777777" w:rsidR="00410021" w:rsidRPr="0051598C" w:rsidRDefault="00410021" w:rsidP="009D1436">
            <w:pPr>
              <w:pStyle w:val="TAR"/>
              <w:rPr>
                <w:sz w:val="16"/>
              </w:rPr>
            </w:pPr>
            <w:r>
              <w:rPr>
                <w:sz w:val="16"/>
              </w:rPr>
              <w:t>1</w:t>
            </w:r>
          </w:p>
        </w:tc>
        <w:tc>
          <w:tcPr>
            <w:tcW w:w="727" w:type="dxa"/>
          </w:tcPr>
          <w:p w14:paraId="2E16621D" w14:textId="77777777" w:rsidR="00410021" w:rsidRPr="0051598C" w:rsidRDefault="00410021" w:rsidP="009D1436">
            <w:pPr>
              <w:pStyle w:val="TAL"/>
              <w:rPr>
                <w:sz w:val="16"/>
              </w:rPr>
            </w:pPr>
            <w:r>
              <w:rPr>
                <w:sz w:val="16"/>
              </w:rPr>
              <w:t>Rel-16</w:t>
            </w:r>
          </w:p>
        </w:tc>
        <w:tc>
          <w:tcPr>
            <w:tcW w:w="290" w:type="dxa"/>
          </w:tcPr>
          <w:p w14:paraId="2BBED105" w14:textId="77777777" w:rsidR="00410021" w:rsidRPr="0051598C" w:rsidRDefault="00410021" w:rsidP="009D1436">
            <w:pPr>
              <w:pStyle w:val="TAL"/>
              <w:rPr>
                <w:sz w:val="16"/>
              </w:rPr>
            </w:pPr>
            <w:r>
              <w:rPr>
                <w:sz w:val="16"/>
              </w:rPr>
              <w:t>F</w:t>
            </w:r>
          </w:p>
        </w:tc>
        <w:tc>
          <w:tcPr>
            <w:tcW w:w="2545" w:type="dxa"/>
          </w:tcPr>
          <w:p w14:paraId="52658887" w14:textId="77777777" w:rsidR="00410021" w:rsidRPr="0051598C" w:rsidRDefault="00410021" w:rsidP="009D1436">
            <w:pPr>
              <w:pStyle w:val="TAL"/>
              <w:rPr>
                <w:sz w:val="16"/>
              </w:rPr>
            </w:pPr>
            <w:r>
              <w:rPr>
                <w:sz w:val="16"/>
              </w:rPr>
              <w:t>TEI15_Test, 5GS_NR_LTE-UEConTest</w:t>
            </w:r>
          </w:p>
        </w:tc>
        <w:tc>
          <w:tcPr>
            <w:tcW w:w="1134" w:type="dxa"/>
          </w:tcPr>
          <w:p w14:paraId="1C338979" w14:textId="77777777" w:rsidR="00410021" w:rsidRPr="0051598C" w:rsidRDefault="00410021" w:rsidP="009D1436">
            <w:pPr>
              <w:pStyle w:val="TAL"/>
              <w:rPr>
                <w:sz w:val="16"/>
              </w:rPr>
            </w:pPr>
            <w:r>
              <w:rPr>
                <w:sz w:val="16"/>
              </w:rPr>
              <w:t>agreed</w:t>
            </w:r>
          </w:p>
        </w:tc>
      </w:tr>
      <w:tr w:rsidR="00410021" w14:paraId="23589844" w14:textId="77777777" w:rsidTr="00410021">
        <w:tc>
          <w:tcPr>
            <w:tcW w:w="1097" w:type="dxa"/>
          </w:tcPr>
          <w:p w14:paraId="7247F1F3" w14:textId="77777777" w:rsidR="00410021" w:rsidRPr="0051598C" w:rsidRDefault="00410021" w:rsidP="009D1436">
            <w:pPr>
              <w:pStyle w:val="TAL"/>
              <w:rPr>
                <w:sz w:val="16"/>
              </w:rPr>
            </w:pPr>
            <w:r>
              <w:rPr>
                <w:sz w:val="16"/>
              </w:rPr>
              <w:t>R5-224683</w:t>
            </w:r>
          </w:p>
        </w:tc>
        <w:tc>
          <w:tcPr>
            <w:tcW w:w="3080" w:type="dxa"/>
          </w:tcPr>
          <w:p w14:paraId="4D19DE14" w14:textId="77777777" w:rsidR="00410021" w:rsidRPr="0051598C" w:rsidRDefault="00410021" w:rsidP="009D1436">
            <w:pPr>
              <w:pStyle w:val="TAL"/>
              <w:rPr>
                <w:sz w:val="16"/>
              </w:rPr>
            </w:pPr>
            <w:r>
              <w:rPr>
                <w:sz w:val="16"/>
              </w:rPr>
              <w:t>Correction to NR IMS TC 10.10-Emergency call without emergency registration</w:t>
            </w:r>
          </w:p>
        </w:tc>
        <w:tc>
          <w:tcPr>
            <w:tcW w:w="1577" w:type="dxa"/>
          </w:tcPr>
          <w:p w14:paraId="74699595" w14:textId="77777777" w:rsidR="00410021" w:rsidRPr="0051598C" w:rsidRDefault="00410021" w:rsidP="009D1436">
            <w:pPr>
              <w:pStyle w:val="TAL"/>
              <w:rPr>
                <w:sz w:val="16"/>
              </w:rPr>
            </w:pPr>
            <w:r>
              <w:rPr>
                <w:sz w:val="16"/>
              </w:rPr>
              <w:t>Huawei, Hisilicon</w:t>
            </w:r>
          </w:p>
        </w:tc>
        <w:tc>
          <w:tcPr>
            <w:tcW w:w="904" w:type="dxa"/>
          </w:tcPr>
          <w:p w14:paraId="119C59B0" w14:textId="77777777" w:rsidR="00410021" w:rsidRPr="0051598C" w:rsidRDefault="00410021" w:rsidP="009D1436">
            <w:pPr>
              <w:pStyle w:val="TAL"/>
              <w:rPr>
                <w:sz w:val="16"/>
              </w:rPr>
            </w:pPr>
            <w:r>
              <w:rPr>
                <w:sz w:val="16"/>
              </w:rPr>
              <w:t>34.229-5</w:t>
            </w:r>
          </w:p>
        </w:tc>
        <w:tc>
          <w:tcPr>
            <w:tcW w:w="708" w:type="dxa"/>
          </w:tcPr>
          <w:p w14:paraId="36295F6C" w14:textId="77777777" w:rsidR="00410021" w:rsidRPr="0051598C" w:rsidRDefault="00410021" w:rsidP="009D1436">
            <w:pPr>
              <w:pStyle w:val="TAL"/>
              <w:rPr>
                <w:sz w:val="16"/>
              </w:rPr>
            </w:pPr>
            <w:r>
              <w:rPr>
                <w:sz w:val="16"/>
              </w:rPr>
              <w:t>0456</w:t>
            </w:r>
          </w:p>
        </w:tc>
        <w:tc>
          <w:tcPr>
            <w:tcW w:w="266" w:type="dxa"/>
          </w:tcPr>
          <w:p w14:paraId="6C3E8BB2" w14:textId="77777777" w:rsidR="00410021" w:rsidRPr="0051598C" w:rsidRDefault="00410021" w:rsidP="009D1436">
            <w:pPr>
              <w:pStyle w:val="TAR"/>
              <w:rPr>
                <w:sz w:val="16"/>
              </w:rPr>
            </w:pPr>
            <w:r>
              <w:rPr>
                <w:sz w:val="16"/>
              </w:rPr>
              <w:t>-</w:t>
            </w:r>
          </w:p>
        </w:tc>
        <w:tc>
          <w:tcPr>
            <w:tcW w:w="727" w:type="dxa"/>
          </w:tcPr>
          <w:p w14:paraId="36822739" w14:textId="77777777" w:rsidR="00410021" w:rsidRPr="0051598C" w:rsidRDefault="00410021" w:rsidP="009D1436">
            <w:pPr>
              <w:pStyle w:val="TAL"/>
              <w:rPr>
                <w:sz w:val="16"/>
              </w:rPr>
            </w:pPr>
            <w:r>
              <w:rPr>
                <w:sz w:val="16"/>
              </w:rPr>
              <w:t>Rel-16</w:t>
            </w:r>
          </w:p>
        </w:tc>
        <w:tc>
          <w:tcPr>
            <w:tcW w:w="290" w:type="dxa"/>
          </w:tcPr>
          <w:p w14:paraId="3A277D6A" w14:textId="77777777" w:rsidR="00410021" w:rsidRPr="0051598C" w:rsidRDefault="00410021" w:rsidP="009D1436">
            <w:pPr>
              <w:pStyle w:val="TAL"/>
              <w:rPr>
                <w:sz w:val="16"/>
              </w:rPr>
            </w:pPr>
            <w:r>
              <w:rPr>
                <w:sz w:val="16"/>
              </w:rPr>
              <w:t>F</w:t>
            </w:r>
          </w:p>
        </w:tc>
        <w:tc>
          <w:tcPr>
            <w:tcW w:w="2545" w:type="dxa"/>
          </w:tcPr>
          <w:p w14:paraId="18031ED5" w14:textId="77777777" w:rsidR="00410021" w:rsidRPr="0051598C" w:rsidRDefault="00410021" w:rsidP="009D1436">
            <w:pPr>
              <w:pStyle w:val="TAL"/>
              <w:rPr>
                <w:sz w:val="16"/>
              </w:rPr>
            </w:pPr>
            <w:r>
              <w:rPr>
                <w:sz w:val="16"/>
              </w:rPr>
              <w:t>TEI15_Test, 5GS_NR_LTE-UEConTest</w:t>
            </w:r>
          </w:p>
        </w:tc>
        <w:tc>
          <w:tcPr>
            <w:tcW w:w="1134" w:type="dxa"/>
          </w:tcPr>
          <w:p w14:paraId="4AC28441" w14:textId="77777777" w:rsidR="00410021" w:rsidRPr="0051598C" w:rsidRDefault="00410021" w:rsidP="009D1436">
            <w:pPr>
              <w:pStyle w:val="TAL"/>
              <w:rPr>
                <w:sz w:val="16"/>
              </w:rPr>
            </w:pPr>
            <w:r>
              <w:rPr>
                <w:sz w:val="16"/>
              </w:rPr>
              <w:t>agreed</w:t>
            </w:r>
          </w:p>
        </w:tc>
      </w:tr>
      <w:tr w:rsidR="00410021" w14:paraId="26A1154B" w14:textId="77777777" w:rsidTr="00410021">
        <w:tc>
          <w:tcPr>
            <w:tcW w:w="1097" w:type="dxa"/>
          </w:tcPr>
          <w:p w14:paraId="18D63CB3" w14:textId="77777777" w:rsidR="00410021" w:rsidRPr="0051598C" w:rsidRDefault="00410021" w:rsidP="009D1436">
            <w:pPr>
              <w:pStyle w:val="TAL"/>
              <w:rPr>
                <w:sz w:val="16"/>
              </w:rPr>
            </w:pPr>
            <w:r>
              <w:rPr>
                <w:sz w:val="16"/>
              </w:rPr>
              <w:t>R5-224684</w:t>
            </w:r>
          </w:p>
        </w:tc>
        <w:tc>
          <w:tcPr>
            <w:tcW w:w="3080" w:type="dxa"/>
          </w:tcPr>
          <w:p w14:paraId="6DE36A41" w14:textId="77777777" w:rsidR="00410021" w:rsidRPr="0051598C" w:rsidRDefault="00410021" w:rsidP="009D1436">
            <w:pPr>
              <w:pStyle w:val="TAL"/>
              <w:rPr>
                <w:sz w:val="16"/>
              </w:rPr>
            </w:pPr>
            <w:r>
              <w:rPr>
                <w:sz w:val="16"/>
              </w:rPr>
              <w:t>Correction to NR IMS TC 10.11-New initial emergency registration</w:t>
            </w:r>
          </w:p>
        </w:tc>
        <w:tc>
          <w:tcPr>
            <w:tcW w:w="1577" w:type="dxa"/>
          </w:tcPr>
          <w:p w14:paraId="4870278A" w14:textId="77777777" w:rsidR="00410021" w:rsidRPr="0051598C" w:rsidRDefault="00410021" w:rsidP="009D1436">
            <w:pPr>
              <w:pStyle w:val="TAL"/>
              <w:rPr>
                <w:sz w:val="16"/>
              </w:rPr>
            </w:pPr>
            <w:r>
              <w:rPr>
                <w:sz w:val="16"/>
              </w:rPr>
              <w:t>Huawei, Hisilicon</w:t>
            </w:r>
          </w:p>
        </w:tc>
        <w:tc>
          <w:tcPr>
            <w:tcW w:w="904" w:type="dxa"/>
          </w:tcPr>
          <w:p w14:paraId="11A9B094" w14:textId="77777777" w:rsidR="00410021" w:rsidRPr="0051598C" w:rsidRDefault="00410021" w:rsidP="009D1436">
            <w:pPr>
              <w:pStyle w:val="TAL"/>
              <w:rPr>
                <w:sz w:val="16"/>
              </w:rPr>
            </w:pPr>
            <w:r>
              <w:rPr>
                <w:sz w:val="16"/>
              </w:rPr>
              <w:t>34.229-5</w:t>
            </w:r>
          </w:p>
        </w:tc>
        <w:tc>
          <w:tcPr>
            <w:tcW w:w="708" w:type="dxa"/>
          </w:tcPr>
          <w:p w14:paraId="35E7D045" w14:textId="77777777" w:rsidR="00410021" w:rsidRPr="0051598C" w:rsidRDefault="00410021" w:rsidP="009D1436">
            <w:pPr>
              <w:pStyle w:val="TAL"/>
              <w:rPr>
                <w:sz w:val="16"/>
              </w:rPr>
            </w:pPr>
            <w:r>
              <w:rPr>
                <w:sz w:val="16"/>
              </w:rPr>
              <w:t>0457</w:t>
            </w:r>
          </w:p>
        </w:tc>
        <w:tc>
          <w:tcPr>
            <w:tcW w:w="266" w:type="dxa"/>
          </w:tcPr>
          <w:p w14:paraId="192DAAE1" w14:textId="77777777" w:rsidR="00410021" w:rsidRPr="0051598C" w:rsidRDefault="00410021" w:rsidP="009D1436">
            <w:pPr>
              <w:pStyle w:val="TAR"/>
              <w:rPr>
                <w:sz w:val="16"/>
              </w:rPr>
            </w:pPr>
            <w:r>
              <w:rPr>
                <w:sz w:val="16"/>
              </w:rPr>
              <w:t>-</w:t>
            </w:r>
          </w:p>
        </w:tc>
        <w:tc>
          <w:tcPr>
            <w:tcW w:w="727" w:type="dxa"/>
          </w:tcPr>
          <w:p w14:paraId="08013BFB" w14:textId="77777777" w:rsidR="00410021" w:rsidRPr="0051598C" w:rsidRDefault="00410021" w:rsidP="009D1436">
            <w:pPr>
              <w:pStyle w:val="TAL"/>
              <w:rPr>
                <w:sz w:val="16"/>
              </w:rPr>
            </w:pPr>
            <w:r>
              <w:rPr>
                <w:sz w:val="16"/>
              </w:rPr>
              <w:t>Rel-16</w:t>
            </w:r>
          </w:p>
        </w:tc>
        <w:tc>
          <w:tcPr>
            <w:tcW w:w="290" w:type="dxa"/>
          </w:tcPr>
          <w:p w14:paraId="3266AF2D" w14:textId="77777777" w:rsidR="00410021" w:rsidRPr="0051598C" w:rsidRDefault="00410021" w:rsidP="009D1436">
            <w:pPr>
              <w:pStyle w:val="TAL"/>
              <w:rPr>
                <w:sz w:val="16"/>
              </w:rPr>
            </w:pPr>
            <w:r>
              <w:rPr>
                <w:sz w:val="16"/>
              </w:rPr>
              <w:t>F</w:t>
            </w:r>
          </w:p>
        </w:tc>
        <w:tc>
          <w:tcPr>
            <w:tcW w:w="2545" w:type="dxa"/>
          </w:tcPr>
          <w:p w14:paraId="285B2485" w14:textId="77777777" w:rsidR="00410021" w:rsidRPr="0051598C" w:rsidRDefault="00410021" w:rsidP="009D1436">
            <w:pPr>
              <w:pStyle w:val="TAL"/>
              <w:rPr>
                <w:sz w:val="16"/>
              </w:rPr>
            </w:pPr>
            <w:r>
              <w:rPr>
                <w:sz w:val="16"/>
              </w:rPr>
              <w:t>TEI15_Test, 5GS_NR_LTE-UEConTest</w:t>
            </w:r>
          </w:p>
        </w:tc>
        <w:tc>
          <w:tcPr>
            <w:tcW w:w="1134" w:type="dxa"/>
          </w:tcPr>
          <w:p w14:paraId="4B94CD9E" w14:textId="77777777" w:rsidR="00410021" w:rsidRPr="0051598C" w:rsidRDefault="00410021" w:rsidP="009D1436">
            <w:pPr>
              <w:pStyle w:val="TAL"/>
              <w:rPr>
                <w:sz w:val="16"/>
              </w:rPr>
            </w:pPr>
            <w:r>
              <w:rPr>
                <w:sz w:val="16"/>
              </w:rPr>
              <w:t>revised</w:t>
            </w:r>
          </w:p>
        </w:tc>
      </w:tr>
      <w:tr w:rsidR="00410021" w14:paraId="0D9C6D8C" w14:textId="77777777" w:rsidTr="00410021">
        <w:tc>
          <w:tcPr>
            <w:tcW w:w="1097" w:type="dxa"/>
          </w:tcPr>
          <w:p w14:paraId="0CBAB17F" w14:textId="77777777" w:rsidR="00410021" w:rsidRPr="0051598C" w:rsidRDefault="00410021" w:rsidP="009D1436">
            <w:pPr>
              <w:pStyle w:val="TAL"/>
              <w:rPr>
                <w:sz w:val="16"/>
              </w:rPr>
            </w:pPr>
            <w:r>
              <w:rPr>
                <w:sz w:val="16"/>
              </w:rPr>
              <w:t>R5-225442</w:t>
            </w:r>
          </w:p>
        </w:tc>
        <w:tc>
          <w:tcPr>
            <w:tcW w:w="3080" w:type="dxa"/>
          </w:tcPr>
          <w:p w14:paraId="7138010B" w14:textId="77777777" w:rsidR="00410021" w:rsidRPr="0051598C" w:rsidRDefault="00410021" w:rsidP="009D1436">
            <w:pPr>
              <w:pStyle w:val="TAL"/>
              <w:rPr>
                <w:sz w:val="16"/>
              </w:rPr>
            </w:pPr>
            <w:r>
              <w:rPr>
                <w:sz w:val="16"/>
              </w:rPr>
              <w:t>Correction to NR IMS TC 10.11-New initial emergency registration</w:t>
            </w:r>
          </w:p>
        </w:tc>
        <w:tc>
          <w:tcPr>
            <w:tcW w:w="1577" w:type="dxa"/>
          </w:tcPr>
          <w:p w14:paraId="0C8CEDC6" w14:textId="77777777" w:rsidR="00410021" w:rsidRPr="0051598C" w:rsidRDefault="00410021" w:rsidP="009D1436">
            <w:pPr>
              <w:pStyle w:val="TAL"/>
              <w:rPr>
                <w:sz w:val="16"/>
              </w:rPr>
            </w:pPr>
            <w:r>
              <w:rPr>
                <w:sz w:val="16"/>
              </w:rPr>
              <w:t>Huawei, Hisilicon</w:t>
            </w:r>
          </w:p>
        </w:tc>
        <w:tc>
          <w:tcPr>
            <w:tcW w:w="904" w:type="dxa"/>
          </w:tcPr>
          <w:p w14:paraId="158A7244" w14:textId="77777777" w:rsidR="00410021" w:rsidRPr="0051598C" w:rsidRDefault="00410021" w:rsidP="009D1436">
            <w:pPr>
              <w:pStyle w:val="TAL"/>
              <w:rPr>
                <w:sz w:val="16"/>
              </w:rPr>
            </w:pPr>
            <w:r>
              <w:rPr>
                <w:sz w:val="16"/>
              </w:rPr>
              <w:t>34.229-5</w:t>
            </w:r>
          </w:p>
        </w:tc>
        <w:tc>
          <w:tcPr>
            <w:tcW w:w="708" w:type="dxa"/>
          </w:tcPr>
          <w:p w14:paraId="7B4E4A0E" w14:textId="77777777" w:rsidR="00410021" w:rsidRPr="0051598C" w:rsidRDefault="00410021" w:rsidP="009D1436">
            <w:pPr>
              <w:pStyle w:val="TAL"/>
              <w:rPr>
                <w:sz w:val="16"/>
              </w:rPr>
            </w:pPr>
            <w:r>
              <w:rPr>
                <w:sz w:val="16"/>
              </w:rPr>
              <w:t>0457</w:t>
            </w:r>
          </w:p>
        </w:tc>
        <w:tc>
          <w:tcPr>
            <w:tcW w:w="266" w:type="dxa"/>
          </w:tcPr>
          <w:p w14:paraId="057BF380" w14:textId="77777777" w:rsidR="00410021" w:rsidRPr="0051598C" w:rsidRDefault="00410021" w:rsidP="009D1436">
            <w:pPr>
              <w:pStyle w:val="TAR"/>
              <w:rPr>
                <w:sz w:val="16"/>
              </w:rPr>
            </w:pPr>
            <w:r>
              <w:rPr>
                <w:sz w:val="16"/>
              </w:rPr>
              <w:t>1</w:t>
            </w:r>
          </w:p>
        </w:tc>
        <w:tc>
          <w:tcPr>
            <w:tcW w:w="727" w:type="dxa"/>
          </w:tcPr>
          <w:p w14:paraId="7F392513" w14:textId="77777777" w:rsidR="00410021" w:rsidRPr="0051598C" w:rsidRDefault="00410021" w:rsidP="009D1436">
            <w:pPr>
              <w:pStyle w:val="TAL"/>
              <w:rPr>
                <w:sz w:val="16"/>
              </w:rPr>
            </w:pPr>
            <w:r>
              <w:rPr>
                <w:sz w:val="16"/>
              </w:rPr>
              <w:t>Rel-16</w:t>
            </w:r>
          </w:p>
        </w:tc>
        <w:tc>
          <w:tcPr>
            <w:tcW w:w="290" w:type="dxa"/>
          </w:tcPr>
          <w:p w14:paraId="4E505737" w14:textId="77777777" w:rsidR="00410021" w:rsidRPr="0051598C" w:rsidRDefault="00410021" w:rsidP="009D1436">
            <w:pPr>
              <w:pStyle w:val="TAL"/>
              <w:rPr>
                <w:sz w:val="16"/>
              </w:rPr>
            </w:pPr>
            <w:r>
              <w:rPr>
                <w:sz w:val="16"/>
              </w:rPr>
              <w:t>F</w:t>
            </w:r>
          </w:p>
        </w:tc>
        <w:tc>
          <w:tcPr>
            <w:tcW w:w="2545" w:type="dxa"/>
          </w:tcPr>
          <w:p w14:paraId="7B2EC8FF" w14:textId="77777777" w:rsidR="00410021" w:rsidRPr="0051598C" w:rsidRDefault="00410021" w:rsidP="009D1436">
            <w:pPr>
              <w:pStyle w:val="TAL"/>
              <w:rPr>
                <w:sz w:val="16"/>
              </w:rPr>
            </w:pPr>
            <w:r>
              <w:rPr>
                <w:sz w:val="16"/>
              </w:rPr>
              <w:t>TEI15_Test, 5GS_NR_LTE-UEConTest</w:t>
            </w:r>
          </w:p>
        </w:tc>
        <w:tc>
          <w:tcPr>
            <w:tcW w:w="1134" w:type="dxa"/>
          </w:tcPr>
          <w:p w14:paraId="4CE1CDAE" w14:textId="77777777" w:rsidR="00410021" w:rsidRPr="0051598C" w:rsidRDefault="00410021" w:rsidP="009D1436">
            <w:pPr>
              <w:pStyle w:val="TAL"/>
              <w:rPr>
                <w:sz w:val="16"/>
              </w:rPr>
            </w:pPr>
            <w:r>
              <w:rPr>
                <w:sz w:val="16"/>
              </w:rPr>
              <w:t>agreed</w:t>
            </w:r>
          </w:p>
        </w:tc>
      </w:tr>
      <w:tr w:rsidR="00410021" w14:paraId="35DE7DF6" w14:textId="77777777" w:rsidTr="00410021">
        <w:tc>
          <w:tcPr>
            <w:tcW w:w="1097" w:type="dxa"/>
          </w:tcPr>
          <w:p w14:paraId="45234576" w14:textId="77777777" w:rsidR="00410021" w:rsidRPr="0051598C" w:rsidRDefault="00410021" w:rsidP="009D1436">
            <w:pPr>
              <w:pStyle w:val="TAL"/>
              <w:rPr>
                <w:sz w:val="16"/>
              </w:rPr>
            </w:pPr>
            <w:r>
              <w:rPr>
                <w:sz w:val="16"/>
              </w:rPr>
              <w:t>R5-224979</w:t>
            </w:r>
          </w:p>
        </w:tc>
        <w:tc>
          <w:tcPr>
            <w:tcW w:w="3080" w:type="dxa"/>
          </w:tcPr>
          <w:p w14:paraId="752CA325" w14:textId="77777777" w:rsidR="00410021" w:rsidRPr="0051598C" w:rsidRDefault="00410021" w:rsidP="009D1436">
            <w:pPr>
              <w:pStyle w:val="TAL"/>
              <w:rPr>
                <w:sz w:val="16"/>
              </w:rPr>
            </w:pPr>
            <w:r>
              <w:rPr>
                <w:sz w:val="16"/>
              </w:rPr>
              <w:t>Correction to 5GS IMS test case 7.2</w:t>
            </w:r>
          </w:p>
        </w:tc>
        <w:tc>
          <w:tcPr>
            <w:tcW w:w="1577" w:type="dxa"/>
          </w:tcPr>
          <w:p w14:paraId="4C7BB621" w14:textId="77777777" w:rsidR="00410021" w:rsidRPr="0051598C" w:rsidRDefault="00410021" w:rsidP="009D1436">
            <w:pPr>
              <w:pStyle w:val="TAL"/>
              <w:rPr>
                <w:sz w:val="16"/>
              </w:rPr>
            </w:pPr>
            <w:r>
              <w:rPr>
                <w:sz w:val="16"/>
              </w:rPr>
              <w:t>ANRITSU LTD, Huawei, HiSilicon, ROHDE &amp; SCHWARZ</w:t>
            </w:r>
          </w:p>
        </w:tc>
        <w:tc>
          <w:tcPr>
            <w:tcW w:w="904" w:type="dxa"/>
          </w:tcPr>
          <w:p w14:paraId="4106FB36" w14:textId="77777777" w:rsidR="00410021" w:rsidRPr="0051598C" w:rsidRDefault="00410021" w:rsidP="009D1436">
            <w:pPr>
              <w:pStyle w:val="TAL"/>
              <w:rPr>
                <w:sz w:val="16"/>
              </w:rPr>
            </w:pPr>
            <w:r>
              <w:rPr>
                <w:sz w:val="16"/>
              </w:rPr>
              <w:t>34.229-5</w:t>
            </w:r>
          </w:p>
        </w:tc>
        <w:tc>
          <w:tcPr>
            <w:tcW w:w="708" w:type="dxa"/>
          </w:tcPr>
          <w:p w14:paraId="43E01DAF" w14:textId="77777777" w:rsidR="00410021" w:rsidRPr="0051598C" w:rsidRDefault="00410021" w:rsidP="009D1436">
            <w:pPr>
              <w:pStyle w:val="TAL"/>
              <w:rPr>
                <w:sz w:val="16"/>
              </w:rPr>
            </w:pPr>
            <w:r>
              <w:rPr>
                <w:sz w:val="16"/>
              </w:rPr>
              <w:t>0458</w:t>
            </w:r>
          </w:p>
        </w:tc>
        <w:tc>
          <w:tcPr>
            <w:tcW w:w="266" w:type="dxa"/>
          </w:tcPr>
          <w:p w14:paraId="07DF9EF7" w14:textId="77777777" w:rsidR="00410021" w:rsidRPr="0051598C" w:rsidRDefault="00410021" w:rsidP="009D1436">
            <w:pPr>
              <w:pStyle w:val="TAR"/>
              <w:rPr>
                <w:sz w:val="16"/>
              </w:rPr>
            </w:pPr>
            <w:r>
              <w:rPr>
                <w:sz w:val="16"/>
              </w:rPr>
              <w:t>-</w:t>
            </w:r>
          </w:p>
        </w:tc>
        <w:tc>
          <w:tcPr>
            <w:tcW w:w="727" w:type="dxa"/>
          </w:tcPr>
          <w:p w14:paraId="28E21BC9" w14:textId="77777777" w:rsidR="00410021" w:rsidRPr="0051598C" w:rsidRDefault="00410021" w:rsidP="009D1436">
            <w:pPr>
              <w:pStyle w:val="TAL"/>
              <w:rPr>
                <w:sz w:val="16"/>
              </w:rPr>
            </w:pPr>
            <w:r>
              <w:rPr>
                <w:sz w:val="16"/>
              </w:rPr>
              <w:t>Rel-16</w:t>
            </w:r>
          </w:p>
        </w:tc>
        <w:tc>
          <w:tcPr>
            <w:tcW w:w="290" w:type="dxa"/>
          </w:tcPr>
          <w:p w14:paraId="0550AE63" w14:textId="77777777" w:rsidR="00410021" w:rsidRPr="0051598C" w:rsidRDefault="00410021" w:rsidP="009D1436">
            <w:pPr>
              <w:pStyle w:val="TAL"/>
              <w:rPr>
                <w:sz w:val="16"/>
              </w:rPr>
            </w:pPr>
            <w:r>
              <w:rPr>
                <w:sz w:val="16"/>
              </w:rPr>
              <w:t>F</w:t>
            </w:r>
          </w:p>
        </w:tc>
        <w:tc>
          <w:tcPr>
            <w:tcW w:w="2545" w:type="dxa"/>
          </w:tcPr>
          <w:p w14:paraId="033EC092" w14:textId="77777777" w:rsidR="00410021" w:rsidRPr="0051598C" w:rsidRDefault="00410021" w:rsidP="009D1436">
            <w:pPr>
              <w:pStyle w:val="TAL"/>
              <w:rPr>
                <w:sz w:val="16"/>
              </w:rPr>
            </w:pPr>
            <w:r>
              <w:rPr>
                <w:sz w:val="16"/>
              </w:rPr>
              <w:t>TEI15_Test, 5GS_NR_LTE-UEConTest</w:t>
            </w:r>
          </w:p>
        </w:tc>
        <w:tc>
          <w:tcPr>
            <w:tcW w:w="1134" w:type="dxa"/>
          </w:tcPr>
          <w:p w14:paraId="196E41C9" w14:textId="77777777" w:rsidR="00410021" w:rsidRPr="0051598C" w:rsidRDefault="00410021" w:rsidP="009D1436">
            <w:pPr>
              <w:pStyle w:val="TAL"/>
              <w:rPr>
                <w:sz w:val="16"/>
              </w:rPr>
            </w:pPr>
            <w:r>
              <w:rPr>
                <w:sz w:val="16"/>
              </w:rPr>
              <w:t>revised</w:t>
            </w:r>
          </w:p>
        </w:tc>
      </w:tr>
      <w:tr w:rsidR="00410021" w14:paraId="09DBCFD5" w14:textId="77777777" w:rsidTr="00410021">
        <w:tc>
          <w:tcPr>
            <w:tcW w:w="1097" w:type="dxa"/>
          </w:tcPr>
          <w:p w14:paraId="33930ADA" w14:textId="77777777" w:rsidR="00410021" w:rsidRPr="0051598C" w:rsidRDefault="00410021" w:rsidP="009D1436">
            <w:pPr>
              <w:pStyle w:val="TAL"/>
              <w:rPr>
                <w:sz w:val="16"/>
              </w:rPr>
            </w:pPr>
            <w:r>
              <w:rPr>
                <w:sz w:val="16"/>
              </w:rPr>
              <w:t>R5-225443</w:t>
            </w:r>
          </w:p>
        </w:tc>
        <w:tc>
          <w:tcPr>
            <w:tcW w:w="3080" w:type="dxa"/>
          </w:tcPr>
          <w:p w14:paraId="2B1427C9" w14:textId="77777777" w:rsidR="00410021" w:rsidRPr="0051598C" w:rsidRDefault="00410021" w:rsidP="009D1436">
            <w:pPr>
              <w:pStyle w:val="TAL"/>
              <w:rPr>
                <w:sz w:val="16"/>
              </w:rPr>
            </w:pPr>
            <w:r>
              <w:rPr>
                <w:sz w:val="16"/>
              </w:rPr>
              <w:t>Correction to 5GS IMS test case 7.2</w:t>
            </w:r>
          </w:p>
        </w:tc>
        <w:tc>
          <w:tcPr>
            <w:tcW w:w="1577" w:type="dxa"/>
          </w:tcPr>
          <w:p w14:paraId="3F4714A6" w14:textId="77777777" w:rsidR="00410021" w:rsidRPr="0051598C" w:rsidRDefault="00410021" w:rsidP="009D1436">
            <w:pPr>
              <w:pStyle w:val="TAL"/>
              <w:rPr>
                <w:sz w:val="16"/>
              </w:rPr>
            </w:pPr>
            <w:r>
              <w:rPr>
                <w:sz w:val="16"/>
              </w:rPr>
              <w:t>ANRITSU LTD, Huawei, HiSilicon, ROHDE &amp; SCHWARZ</w:t>
            </w:r>
          </w:p>
        </w:tc>
        <w:tc>
          <w:tcPr>
            <w:tcW w:w="904" w:type="dxa"/>
          </w:tcPr>
          <w:p w14:paraId="24EFFAD9" w14:textId="77777777" w:rsidR="00410021" w:rsidRPr="0051598C" w:rsidRDefault="00410021" w:rsidP="009D1436">
            <w:pPr>
              <w:pStyle w:val="TAL"/>
              <w:rPr>
                <w:sz w:val="16"/>
              </w:rPr>
            </w:pPr>
            <w:r>
              <w:rPr>
                <w:sz w:val="16"/>
              </w:rPr>
              <w:t>34.229-5</w:t>
            </w:r>
          </w:p>
        </w:tc>
        <w:tc>
          <w:tcPr>
            <w:tcW w:w="708" w:type="dxa"/>
          </w:tcPr>
          <w:p w14:paraId="257728CE" w14:textId="77777777" w:rsidR="00410021" w:rsidRPr="0051598C" w:rsidRDefault="00410021" w:rsidP="009D1436">
            <w:pPr>
              <w:pStyle w:val="TAL"/>
              <w:rPr>
                <w:sz w:val="16"/>
              </w:rPr>
            </w:pPr>
            <w:r>
              <w:rPr>
                <w:sz w:val="16"/>
              </w:rPr>
              <w:t>0458</w:t>
            </w:r>
          </w:p>
        </w:tc>
        <w:tc>
          <w:tcPr>
            <w:tcW w:w="266" w:type="dxa"/>
          </w:tcPr>
          <w:p w14:paraId="676535BC" w14:textId="77777777" w:rsidR="00410021" w:rsidRPr="0051598C" w:rsidRDefault="00410021" w:rsidP="009D1436">
            <w:pPr>
              <w:pStyle w:val="TAR"/>
              <w:rPr>
                <w:sz w:val="16"/>
              </w:rPr>
            </w:pPr>
            <w:r>
              <w:rPr>
                <w:sz w:val="16"/>
              </w:rPr>
              <w:t>1</w:t>
            </w:r>
          </w:p>
        </w:tc>
        <w:tc>
          <w:tcPr>
            <w:tcW w:w="727" w:type="dxa"/>
          </w:tcPr>
          <w:p w14:paraId="30CB5167" w14:textId="77777777" w:rsidR="00410021" w:rsidRPr="0051598C" w:rsidRDefault="00410021" w:rsidP="009D1436">
            <w:pPr>
              <w:pStyle w:val="TAL"/>
              <w:rPr>
                <w:sz w:val="16"/>
              </w:rPr>
            </w:pPr>
            <w:r>
              <w:rPr>
                <w:sz w:val="16"/>
              </w:rPr>
              <w:t>Rel-16</w:t>
            </w:r>
          </w:p>
        </w:tc>
        <w:tc>
          <w:tcPr>
            <w:tcW w:w="290" w:type="dxa"/>
          </w:tcPr>
          <w:p w14:paraId="02FEA9AC" w14:textId="77777777" w:rsidR="00410021" w:rsidRPr="0051598C" w:rsidRDefault="00410021" w:rsidP="009D1436">
            <w:pPr>
              <w:pStyle w:val="TAL"/>
              <w:rPr>
                <w:sz w:val="16"/>
              </w:rPr>
            </w:pPr>
            <w:r>
              <w:rPr>
                <w:sz w:val="16"/>
              </w:rPr>
              <w:t>F</w:t>
            </w:r>
          </w:p>
        </w:tc>
        <w:tc>
          <w:tcPr>
            <w:tcW w:w="2545" w:type="dxa"/>
          </w:tcPr>
          <w:p w14:paraId="7EBFE95F" w14:textId="77777777" w:rsidR="00410021" w:rsidRPr="0051598C" w:rsidRDefault="00410021" w:rsidP="009D1436">
            <w:pPr>
              <w:pStyle w:val="TAL"/>
              <w:rPr>
                <w:sz w:val="16"/>
              </w:rPr>
            </w:pPr>
            <w:r>
              <w:rPr>
                <w:sz w:val="16"/>
              </w:rPr>
              <w:t>TEI15_Test, 5GS_NR_LTE-UEConTest</w:t>
            </w:r>
          </w:p>
        </w:tc>
        <w:tc>
          <w:tcPr>
            <w:tcW w:w="1134" w:type="dxa"/>
          </w:tcPr>
          <w:p w14:paraId="2368E311" w14:textId="77777777" w:rsidR="00410021" w:rsidRPr="0051598C" w:rsidRDefault="00410021" w:rsidP="009D1436">
            <w:pPr>
              <w:pStyle w:val="TAL"/>
              <w:rPr>
                <w:sz w:val="16"/>
              </w:rPr>
            </w:pPr>
            <w:r>
              <w:rPr>
                <w:sz w:val="16"/>
              </w:rPr>
              <w:t>agreed</w:t>
            </w:r>
          </w:p>
        </w:tc>
      </w:tr>
      <w:tr w:rsidR="00410021" w14:paraId="6C4CE916" w14:textId="77777777" w:rsidTr="00410021">
        <w:tc>
          <w:tcPr>
            <w:tcW w:w="1097" w:type="dxa"/>
          </w:tcPr>
          <w:p w14:paraId="50C0CAE3" w14:textId="77777777" w:rsidR="00410021" w:rsidRPr="0051598C" w:rsidRDefault="00410021" w:rsidP="009D1436">
            <w:pPr>
              <w:pStyle w:val="TAL"/>
              <w:rPr>
                <w:sz w:val="16"/>
              </w:rPr>
            </w:pPr>
            <w:r>
              <w:rPr>
                <w:sz w:val="16"/>
              </w:rPr>
              <w:t>R5-225046</w:t>
            </w:r>
          </w:p>
        </w:tc>
        <w:tc>
          <w:tcPr>
            <w:tcW w:w="3080" w:type="dxa"/>
          </w:tcPr>
          <w:p w14:paraId="0F343C43" w14:textId="77777777" w:rsidR="00410021" w:rsidRPr="0051598C" w:rsidRDefault="00410021" w:rsidP="009D1436">
            <w:pPr>
              <w:pStyle w:val="TAL"/>
              <w:rPr>
                <w:sz w:val="16"/>
              </w:rPr>
            </w:pPr>
            <w:r>
              <w:rPr>
                <w:sz w:val="16"/>
              </w:rPr>
              <w:t>Corrections to test case 10.4</w:t>
            </w:r>
          </w:p>
        </w:tc>
        <w:tc>
          <w:tcPr>
            <w:tcW w:w="1577" w:type="dxa"/>
          </w:tcPr>
          <w:p w14:paraId="61F888FD" w14:textId="77777777" w:rsidR="00410021" w:rsidRPr="0051598C" w:rsidRDefault="00410021" w:rsidP="009D1436">
            <w:pPr>
              <w:pStyle w:val="TAL"/>
              <w:rPr>
                <w:sz w:val="16"/>
              </w:rPr>
            </w:pPr>
            <w:r>
              <w:rPr>
                <w:sz w:val="16"/>
              </w:rPr>
              <w:t>MediaTek Inc.</w:t>
            </w:r>
          </w:p>
        </w:tc>
        <w:tc>
          <w:tcPr>
            <w:tcW w:w="904" w:type="dxa"/>
          </w:tcPr>
          <w:p w14:paraId="16AC4A06" w14:textId="77777777" w:rsidR="00410021" w:rsidRPr="0051598C" w:rsidRDefault="00410021" w:rsidP="009D1436">
            <w:pPr>
              <w:pStyle w:val="TAL"/>
              <w:rPr>
                <w:sz w:val="16"/>
              </w:rPr>
            </w:pPr>
            <w:r>
              <w:rPr>
                <w:sz w:val="16"/>
              </w:rPr>
              <w:t>34.229-5</w:t>
            </w:r>
          </w:p>
        </w:tc>
        <w:tc>
          <w:tcPr>
            <w:tcW w:w="708" w:type="dxa"/>
          </w:tcPr>
          <w:p w14:paraId="6AA0822C" w14:textId="77777777" w:rsidR="00410021" w:rsidRPr="0051598C" w:rsidRDefault="00410021" w:rsidP="009D1436">
            <w:pPr>
              <w:pStyle w:val="TAL"/>
              <w:rPr>
                <w:sz w:val="16"/>
              </w:rPr>
            </w:pPr>
            <w:r>
              <w:rPr>
                <w:sz w:val="16"/>
              </w:rPr>
              <w:t>0459</w:t>
            </w:r>
          </w:p>
        </w:tc>
        <w:tc>
          <w:tcPr>
            <w:tcW w:w="266" w:type="dxa"/>
          </w:tcPr>
          <w:p w14:paraId="2AAEC274" w14:textId="77777777" w:rsidR="00410021" w:rsidRPr="0051598C" w:rsidRDefault="00410021" w:rsidP="009D1436">
            <w:pPr>
              <w:pStyle w:val="TAR"/>
              <w:rPr>
                <w:sz w:val="16"/>
              </w:rPr>
            </w:pPr>
            <w:r>
              <w:rPr>
                <w:sz w:val="16"/>
              </w:rPr>
              <w:t>-</w:t>
            </w:r>
          </w:p>
        </w:tc>
        <w:tc>
          <w:tcPr>
            <w:tcW w:w="727" w:type="dxa"/>
          </w:tcPr>
          <w:p w14:paraId="0D66A845" w14:textId="77777777" w:rsidR="00410021" w:rsidRPr="0051598C" w:rsidRDefault="00410021" w:rsidP="009D1436">
            <w:pPr>
              <w:pStyle w:val="TAL"/>
              <w:rPr>
                <w:sz w:val="16"/>
              </w:rPr>
            </w:pPr>
            <w:r>
              <w:rPr>
                <w:sz w:val="16"/>
              </w:rPr>
              <w:t>Rel-16</w:t>
            </w:r>
          </w:p>
        </w:tc>
        <w:tc>
          <w:tcPr>
            <w:tcW w:w="290" w:type="dxa"/>
          </w:tcPr>
          <w:p w14:paraId="36522786" w14:textId="77777777" w:rsidR="00410021" w:rsidRPr="0051598C" w:rsidRDefault="00410021" w:rsidP="009D1436">
            <w:pPr>
              <w:pStyle w:val="TAL"/>
              <w:rPr>
                <w:sz w:val="16"/>
              </w:rPr>
            </w:pPr>
            <w:r>
              <w:rPr>
                <w:sz w:val="16"/>
              </w:rPr>
              <w:t>F</w:t>
            </w:r>
          </w:p>
        </w:tc>
        <w:tc>
          <w:tcPr>
            <w:tcW w:w="2545" w:type="dxa"/>
          </w:tcPr>
          <w:p w14:paraId="08C30BF6" w14:textId="77777777" w:rsidR="00410021" w:rsidRPr="0051598C" w:rsidRDefault="00410021" w:rsidP="009D1436">
            <w:pPr>
              <w:pStyle w:val="TAL"/>
              <w:rPr>
                <w:sz w:val="16"/>
              </w:rPr>
            </w:pPr>
            <w:r>
              <w:rPr>
                <w:sz w:val="16"/>
              </w:rPr>
              <w:t>TEI15_Test, 5GS_NR_LTE-UEConTest</w:t>
            </w:r>
          </w:p>
        </w:tc>
        <w:tc>
          <w:tcPr>
            <w:tcW w:w="1134" w:type="dxa"/>
          </w:tcPr>
          <w:p w14:paraId="3DAE8C66" w14:textId="77777777" w:rsidR="00410021" w:rsidRPr="0051598C" w:rsidRDefault="00410021" w:rsidP="009D1436">
            <w:pPr>
              <w:pStyle w:val="TAL"/>
              <w:rPr>
                <w:sz w:val="16"/>
              </w:rPr>
            </w:pPr>
            <w:r>
              <w:rPr>
                <w:sz w:val="16"/>
              </w:rPr>
              <w:t>revised</w:t>
            </w:r>
          </w:p>
        </w:tc>
      </w:tr>
      <w:tr w:rsidR="00410021" w14:paraId="34B46605" w14:textId="77777777" w:rsidTr="00410021">
        <w:tc>
          <w:tcPr>
            <w:tcW w:w="1097" w:type="dxa"/>
          </w:tcPr>
          <w:p w14:paraId="5D96EE7F" w14:textId="77777777" w:rsidR="00410021" w:rsidRPr="0051598C" w:rsidRDefault="00410021" w:rsidP="009D1436">
            <w:pPr>
              <w:pStyle w:val="TAL"/>
              <w:rPr>
                <w:sz w:val="16"/>
              </w:rPr>
            </w:pPr>
            <w:r>
              <w:rPr>
                <w:sz w:val="16"/>
              </w:rPr>
              <w:t>R5-225444</w:t>
            </w:r>
          </w:p>
        </w:tc>
        <w:tc>
          <w:tcPr>
            <w:tcW w:w="3080" w:type="dxa"/>
          </w:tcPr>
          <w:p w14:paraId="02486192" w14:textId="77777777" w:rsidR="00410021" w:rsidRPr="0051598C" w:rsidRDefault="00410021" w:rsidP="009D1436">
            <w:pPr>
              <w:pStyle w:val="TAL"/>
              <w:rPr>
                <w:sz w:val="16"/>
              </w:rPr>
            </w:pPr>
            <w:r>
              <w:rPr>
                <w:sz w:val="16"/>
              </w:rPr>
              <w:t>Corrections to test case 10.4</w:t>
            </w:r>
          </w:p>
        </w:tc>
        <w:tc>
          <w:tcPr>
            <w:tcW w:w="1577" w:type="dxa"/>
          </w:tcPr>
          <w:p w14:paraId="2DD3D2F1" w14:textId="77777777" w:rsidR="00410021" w:rsidRPr="0051598C" w:rsidRDefault="00410021" w:rsidP="009D1436">
            <w:pPr>
              <w:pStyle w:val="TAL"/>
              <w:rPr>
                <w:sz w:val="16"/>
              </w:rPr>
            </w:pPr>
            <w:r>
              <w:rPr>
                <w:sz w:val="16"/>
              </w:rPr>
              <w:t>MediaTek Inc.</w:t>
            </w:r>
          </w:p>
        </w:tc>
        <w:tc>
          <w:tcPr>
            <w:tcW w:w="904" w:type="dxa"/>
          </w:tcPr>
          <w:p w14:paraId="3250242C" w14:textId="77777777" w:rsidR="00410021" w:rsidRPr="0051598C" w:rsidRDefault="00410021" w:rsidP="009D1436">
            <w:pPr>
              <w:pStyle w:val="TAL"/>
              <w:rPr>
                <w:sz w:val="16"/>
              </w:rPr>
            </w:pPr>
            <w:r>
              <w:rPr>
                <w:sz w:val="16"/>
              </w:rPr>
              <w:t>34.229-5</w:t>
            </w:r>
          </w:p>
        </w:tc>
        <w:tc>
          <w:tcPr>
            <w:tcW w:w="708" w:type="dxa"/>
          </w:tcPr>
          <w:p w14:paraId="47887471" w14:textId="77777777" w:rsidR="00410021" w:rsidRPr="0051598C" w:rsidRDefault="00410021" w:rsidP="009D1436">
            <w:pPr>
              <w:pStyle w:val="TAL"/>
              <w:rPr>
                <w:sz w:val="16"/>
              </w:rPr>
            </w:pPr>
            <w:r>
              <w:rPr>
                <w:sz w:val="16"/>
              </w:rPr>
              <w:t>0459</w:t>
            </w:r>
          </w:p>
        </w:tc>
        <w:tc>
          <w:tcPr>
            <w:tcW w:w="266" w:type="dxa"/>
          </w:tcPr>
          <w:p w14:paraId="58E7DF54" w14:textId="77777777" w:rsidR="00410021" w:rsidRPr="0051598C" w:rsidRDefault="00410021" w:rsidP="009D1436">
            <w:pPr>
              <w:pStyle w:val="TAR"/>
              <w:rPr>
                <w:sz w:val="16"/>
              </w:rPr>
            </w:pPr>
            <w:r>
              <w:rPr>
                <w:sz w:val="16"/>
              </w:rPr>
              <w:t>1</w:t>
            </w:r>
          </w:p>
        </w:tc>
        <w:tc>
          <w:tcPr>
            <w:tcW w:w="727" w:type="dxa"/>
          </w:tcPr>
          <w:p w14:paraId="526F6FE8" w14:textId="77777777" w:rsidR="00410021" w:rsidRPr="0051598C" w:rsidRDefault="00410021" w:rsidP="009D1436">
            <w:pPr>
              <w:pStyle w:val="TAL"/>
              <w:rPr>
                <w:sz w:val="16"/>
              </w:rPr>
            </w:pPr>
            <w:r>
              <w:rPr>
                <w:sz w:val="16"/>
              </w:rPr>
              <w:t>Rel-16</w:t>
            </w:r>
          </w:p>
        </w:tc>
        <w:tc>
          <w:tcPr>
            <w:tcW w:w="290" w:type="dxa"/>
          </w:tcPr>
          <w:p w14:paraId="182501AF" w14:textId="77777777" w:rsidR="00410021" w:rsidRPr="0051598C" w:rsidRDefault="00410021" w:rsidP="009D1436">
            <w:pPr>
              <w:pStyle w:val="TAL"/>
              <w:rPr>
                <w:sz w:val="16"/>
              </w:rPr>
            </w:pPr>
            <w:r>
              <w:rPr>
                <w:sz w:val="16"/>
              </w:rPr>
              <w:t>F</w:t>
            </w:r>
          </w:p>
        </w:tc>
        <w:tc>
          <w:tcPr>
            <w:tcW w:w="2545" w:type="dxa"/>
          </w:tcPr>
          <w:p w14:paraId="5EBE475A" w14:textId="77777777" w:rsidR="00410021" w:rsidRPr="0051598C" w:rsidRDefault="00410021" w:rsidP="009D1436">
            <w:pPr>
              <w:pStyle w:val="TAL"/>
              <w:rPr>
                <w:sz w:val="16"/>
              </w:rPr>
            </w:pPr>
            <w:r>
              <w:rPr>
                <w:sz w:val="16"/>
              </w:rPr>
              <w:t>TEI15_Test, 5GS_NR_LTE-UEConTest</w:t>
            </w:r>
          </w:p>
        </w:tc>
        <w:tc>
          <w:tcPr>
            <w:tcW w:w="1134" w:type="dxa"/>
          </w:tcPr>
          <w:p w14:paraId="44C42B0D" w14:textId="77777777" w:rsidR="00410021" w:rsidRPr="0051598C" w:rsidRDefault="00410021" w:rsidP="009D1436">
            <w:pPr>
              <w:pStyle w:val="TAL"/>
              <w:rPr>
                <w:sz w:val="16"/>
              </w:rPr>
            </w:pPr>
            <w:r>
              <w:rPr>
                <w:sz w:val="16"/>
              </w:rPr>
              <w:t>agreed</w:t>
            </w:r>
          </w:p>
        </w:tc>
      </w:tr>
      <w:tr w:rsidR="00410021" w14:paraId="01C417FC" w14:textId="77777777" w:rsidTr="00410021">
        <w:tc>
          <w:tcPr>
            <w:tcW w:w="1097" w:type="dxa"/>
          </w:tcPr>
          <w:p w14:paraId="07BA8E8F" w14:textId="77777777" w:rsidR="00410021" w:rsidRPr="0051598C" w:rsidRDefault="00410021" w:rsidP="009D1436">
            <w:pPr>
              <w:pStyle w:val="TAL"/>
              <w:rPr>
                <w:sz w:val="16"/>
              </w:rPr>
            </w:pPr>
            <w:r>
              <w:rPr>
                <w:sz w:val="16"/>
              </w:rPr>
              <w:t>R5-225175</w:t>
            </w:r>
          </w:p>
        </w:tc>
        <w:tc>
          <w:tcPr>
            <w:tcW w:w="3080" w:type="dxa"/>
          </w:tcPr>
          <w:p w14:paraId="1AFBB508" w14:textId="77777777" w:rsidR="00410021" w:rsidRPr="0051598C" w:rsidRDefault="00410021" w:rsidP="009D1436">
            <w:pPr>
              <w:pStyle w:val="TAL"/>
              <w:rPr>
                <w:sz w:val="16"/>
              </w:rPr>
            </w:pPr>
            <w:r>
              <w:rPr>
                <w:sz w:val="16"/>
              </w:rPr>
              <w:t>Updates to test case 7.4a</w:t>
            </w:r>
          </w:p>
        </w:tc>
        <w:tc>
          <w:tcPr>
            <w:tcW w:w="1577" w:type="dxa"/>
          </w:tcPr>
          <w:p w14:paraId="455CA668" w14:textId="77777777" w:rsidR="00410021" w:rsidRPr="0051598C" w:rsidRDefault="00410021" w:rsidP="009D1436">
            <w:pPr>
              <w:pStyle w:val="TAL"/>
              <w:rPr>
                <w:sz w:val="16"/>
              </w:rPr>
            </w:pPr>
            <w:r>
              <w:rPr>
                <w:sz w:val="16"/>
              </w:rPr>
              <w:t>Ericsson</w:t>
            </w:r>
          </w:p>
        </w:tc>
        <w:tc>
          <w:tcPr>
            <w:tcW w:w="904" w:type="dxa"/>
          </w:tcPr>
          <w:p w14:paraId="0E68CDF5" w14:textId="77777777" w:rsidR="00410021" w:rsidRPr="0051598C" w:rsidRDefault="00410021" w:rsidP="009D1436">
            <w:pPr>
              <w:pStyle w:val="TAL"/>
              <w:rPr>
                <w:sz w:val="16"/>
              </w:rPr>
            </w:pPr>
            <w:r>
              <w:rPr>
                <w:sz w:val="16"/>
              </w:rPr>
              <w:t>34.229-5</w:t>
            </w:r>
          </w:p>
        </w:tc>
        <w:tc>
          <w:tcPr>
            <w:tcW w:w="708" w:type="dxa"/>
          </w:tcPr>
          <w:p w14:paraId="65B1F23D" w14:textId="77777777" w:rsidR="00410021" w:rsidRPr="0051598C" w:rsidRDefault="00410021" w:rsidP="009D1436">
            <w:pPr>
              <w:pStyle w:val="TAL"/>
              <w:rPr>
                <w:sz w:val="16"/>
              </w:rPr>
            </w:pPr>
            <w:r>
              <w:rPr>
                <w:sz w:val="16"/>
              </w:rPr>
              <w:t>0460</w:t>
            </w:r>
          </w:p>
        </w:tc>
        <w:tc>
          <w:tcPr>
            <w:tcW w:w="266" w:type="dxa"/>
          </w:tcPr>
          <w:p w14:paraId="76A6FDE0" w14:textId="77777777" w:rsidR="00410021" w:rsidRPr="0051598C" w:rsidRDefault="00410021" w:rsidP="009D1436">
            <w:pPr>
              <w:pStyle w:val="TAR"/>
              <w:rPr>
                <w:sz w:val="16"/>
              </w:rPr>
            </w:pPr>
            <w:r>
              <w:rPr>
                <w:sz w:val="16"/>
              </w:rPr>
              <w:t>-</w:t>
            </w:r>
          </w:p>
        </w:tc>
        <w:tc>
          <w:tcPr>
            <w:tcW w:w="727" w:type="dxa"/>
          </w:tcPr>
          <w:p w14:paraId="7F6673E8" w14:textId="77777777" w:rsidR="00410021" w:rsidRPr="0051598C" w:rsidRDefault="00410021" w:rsidP="009D1436">
            <w:pPr>
              <w:pStyle w:val="TAL"/>
              <w:rPr>
                <w:sz w:val="16"/>
              </w:rPr>
            </w:pPr>
            <w:r>
              <w:rPr>
                <w:sz w:val="16"/>
              </w:rPr>
              <w:t>Rel-16</w:t>
            </w:r>
          </w:p>
        </w:tc>
        <w:tc>
          <w:tcPr>
            <w:tcW w:w="290" w:type="dxa"/>
          </w:tcPr>
          <w:p w14:paraId="18797D1A" w14:textId="77777777" w:rsidR="00410021" w:rsidRPr="0051598C" w:rsidRDefault="00410021" w:rsidP="009D1436">
            <w:pPr>
              <w:pStyle w:val="TAL"/>
              <w:rPr>
                <w:sz w:val="16"/>
              </w:rPr>
            </w:pPr>
            <w:r>
              <w:rPr>
                <w:sz w:val="16"/>
              </w:rPr>
              <w:t>F</w:t>
            </w:r>
          </w:p>
        </w:tc>
        <w:tc>
          <w:tcPr>
            <w:tcW w:w="2545" w:type="dxa"/>
          </w:tcPr>
          <w:p w14:paraId="07C0FEA1" w14:textId="77777777" w:rsidR="00410021" w:rsidRPr="0051598C" w:rsidRDefault="00410021" w:rsidP="009D1436">
            <w:pPr>
              <w:pStyle w:val="TAL"/>
              <w:rPr>
                <w:sz w:val="16"/>
              </w:rPr>
            </w:pPr>
            <w:r>
              <w:rPr>
                <w:sz w:val="16"/>
              </w:rPr>
              <w:t>TEI15_Test, 5GS_NR_LTE-UEConTest</w:t>
            </w:r>
          </w:p>
        </w:tc>
        <w:tc>
          <w:tcPr>
            <w:tcW w:w="1134" w:type="dxa"/>
          </w:tcPr>
          <w:p w14:paraId="11F5121A" w14:textId="77777777" w:rsidR="00410021" w:rsidRPr="0051598C" w:rsidRDefault="00410021" w:rsidP="009D1436">
            <w:pPr>
              <w:pStyle w:val="TAL"/>
              <w:rPr>
                <w:sz w:val="16"/>
              </w:rPr>
            </w:pPr>
            <w:r>
              <w:rPr>
                <w:sz w:val="16"/>
              </w:rPr>
              <w:t>withdrawn</w:t>
            </w:r>
          </w:p>
        </w:tc>
      </w:tr>
      <w:tr w:rsidR="00410021" w14:paraId="1E5F5713" w14:textId="77777777" w:rsidTr="00410021">
        <w:tc>
          <w:tcPr>
            <w:tcW w:w="1097" w:type="dxa"/>
          </w:tcPr>
          <w:p w14:paraId="5AD8DC49" w14:textId="77777777" w:rsidR="00410021" w:rsidRPr="0051598C" w:rsidRDefault="00410021" w:rsidP="009D1436">
            <w:pPr>
              <w:pStyle w:val="TAL"/>
              <w:rPr>
                <w:sz w:val="16"/>
              </w:rPr>
            </w:pPr>
            <w:r>
              <w:rPr>
                <w:sz w:val="16"/>
              </w:rPr>
              <w:t>R5-225266</w:t>
            </w:r>
          </w:p>
        </w:tc>
        <w:tc>
          <w:tcPr>
            <w:tcW w:w="3080" w:type="dxa"/>
          </w:tcPr>
          <w:p w14:paraId="4C87D023" w14:textId="77777777" w:rsidR="00410021" w:rsidRPr="0051598C" w:rsidRDefault="00410021" w:rsidP="009D1436">
            <w:pPr>
              <w:pStyle w:val="TAL"/>
              <w:rPr>
                <w:sz w:val="16"/>
              </w:rPr>
            </w:pPr>
            <w:r>
              <w:rPr>
                <w:sz w:val="16"/>
              </w:rPr>
              <w:t>Corrections to USSI test case 8.40</w:t>
            </w:r>
          </w:p>
        </w:tc>
        <w:tc>
          <w:tcPr>
            <w:tcW w:w="1577" w:type="dxa"/>
          </w:tcPr>
          <w:p w14:paraId="1148A39D" w14:textId="77777777" w:rsidR="00410021" w:rsidRPr="0051598C" w:rsidRDefault="00410021" w:rsidP="009D1436">
            <w:pPr>
              <w:pStyle w:val="TAL"/>
              <w:rPr>
                <w:sz w:val="16"/>
              </w:rPr>
            </w:pPr>
            <w:r>
              <w:rPr>
                <w:sz w:val="16"/>
              </w:rPr>
              <w:t>Qualcomm Incorporated</w:t>
            </w:r>
          </w:p>
        </w:tc>
        <w:tc>
          <w:tcPr>
            <w:tcW w:w="904" w:type="dxa"/>
          </w:tcPr>
          <w:p w14:paraId="2AB969CB" w14:textId="77777777" w:rsidR="00410021" w:rsidRPr="0051598C" w:rsidRDefault="00410021" w:rsidP="009D1436">
            <w:pPr>
              <w:pStyle w:val="TAL"/>
              <w:rPr>
                <w:sz w:val="16"/>
              </w:rPr>
            </w:pPr>
            <w:r>
              <w:rPr>
                <w:sz w:val="16"/>
              </w:rPr>
              <w:t>34.229-5</w:t>
            </w:r>
          </w:p>
        </w:tc>
        <w:tc>
          <w:tcPr>
            <w:tcW w:w="708" w:type="dxa"/>
          </w:tcPr>
          <w:p w14:paraId="261C6D96" w14:textId="77777777" w:rsidR="00410021" w:rsidRPr="0051598C" w:rsidRDefault="00410021" w:rsidP="009D1436">
            <w:pPr>
              <w:pStyle w:val="TAL"/>
              <w:rPr>
                <w:sz w:val="16"/>
              </w:rPr>
            </w:pPr>
            <w:r>
              <w:rPr>
                <w:sz w:val="16"/>
              </w:rPr>
              <w:t>0461</w:t>
            </w:r>
          </w:p>
        </w:tc>
        <w:tc>
          <w:tcPr>
            <w:tcW w:w="266" w:type="dxa"/>
          </w:tcPr>
          <w:p w14:paraId="2BA4C8FE" w14:textId="77777777" w:rsidR="00410021" w:rsidRPr="0051598C" w:rsidRDefault="00410021" w:rsidP="009D1436">
            <w:pPr>
              <w:pStyle w:val="TAR"/>
              <w:rPr>
                <w:sz w:val="16"/>
              </w:rPr>
            </w:pPr>
            <w:r>
              <w:rPr>
                <w:sz w:val="16"/>
              </w:rPr>
              <w:t>-</w:t>
            </w:r>
          </w:p>
        </w:tc>
        <w:tc>
          <w:tcPr>
            <w:tcW w:w="727" w:type="dxa"/>
          </w:tcPr>
          <w:p w14:paraId="6BBF8645" w14:textId="77777777" w:rsidR="00410021" w:rsidRPr="0051598C" w:rsidRDefault="00410021" w:rsidP="009D1436">
            <w:pPr>
              <w:pStyle w:val="TAL"/>
              <w:rPr>
                <w:sz w:val="16"/>
              </w:rPr>
            </w:pPr>
            <w:r>
              <w:rPr>
                <w:sz w:val="16"/>
              </w:rPr>
              <w:t>Rel-16</w:t>
            </w:r>
          </w:p>
        </w:tc>
        <w:tc>
          <w:tcPr>
            <w:tcW w:w="290" w:type="dxa"/>
          </w:tcPr>
          <w:p w14:paraId="2D8F08A4" w14:textId="77777777" w:rsidR="00410021" w:rsidRPr="0051598C" w:rsidRDefault="00410021" w:rsidP="009D1436">
            <w:pPr>
              <w:pStyle w:val="TAL"/>
              <w:rPr>
                <w:sz w:val="16"/>
              </w:rPr>
            </w:pPr>
            <w:r>
              <w:rPr>
                <w:sz w:val="16"/>
              </w:rPr>
              <w:t>F</w:t>
            </w:r>
          </w:p>
        </w:tc>
        <w:tc>
          <w:tcPr>
            <w:tcW w:w="2545" w:type="dxa"/>
          </w:tcPr>
          <w:p w14:paraId="634B53EB" w14:textId="77777777" w:rsidR="00410021" w:rsidRPr="0051598C" w:rsidRDefault="00410021" w:rsidP="009D1436">
            <w:pPr>
              <w:pStyle w:val="TAL"/>
              <w:rPr>
                <w:sz w:val="16"/>
              </w:rPr>
            </w:pPr>
            <w:r>
              <w:rPr>
                <w:sz w:val="16"/>
              </w:rPr>
              <w:t>TEI15_Test, 5GS_NR_LTE-UEConTest</w:t>
            </w:r>
          </w:p>
        </w:tc>
        <w:tc>
          <w:tcPr>
            <w:tcW w:w="1134" w:type="dxa"/>
          </w:tcPr>
          <w:p w14:paraId="5BDF3E21" w14:textId="77777777" w:rsidR="00410021" w:rsidRPr="0051598C" w:rsidRDefault="00410021" w:rsidP="009D1436">
            <w:pPr>
              <w:pStyle w:val="TAL"/>
              <w:rPr>
                <w:sz w:val="16"/>
              </w:rPr>
            </w:pPr>
            <w:r>
              <w:rPr>
                <w:sz w:val="16"/>
              </w:rPr>
              <w:t>agreed</w:t>
            </w:r>
          </w:p>
        </w:tc>
      </w:tr>
      <w:tr w:rsidR="00410021" w14:paraId="4334DF34" w14:textId="77777777" w:rsidTr="00410021">
        <w:tc>
          <w:tcPr>
            <w:tcW w:w="1097" w:type="dxa"/>
          </w:tcPr>
          <w:p w14:paraId="4A9C3AA2" w14:textId="77777777" w:rsidR="00410021" w:rsidRPr="0051598C" w:rsidRDefault="00410021" w:rsidP="009D1436">
            <w:pPr>
              <w:pStyle w:val="TAL"/>
              <w:rPr>
                <w:sz w:val="16"/>
              </w:rPr>
            </w:pPr>
            <w:r>
              <w:rPr>
                <w:sz w:val="16"/>
              </w:rPr>
              <w:t>R5-224099</w:t>
            </w:r>
          </w:p>
        </w:tc>
        <w:tc>
          <w:tcPr>
            <w:tcW w:w="3080" w:type="dxa"/>
          </w:tcPr>
          <w:p w14:paraId="668244AC" w14:textId="77777777" w:rsidR="00410021" w:rsidRPr="0051598C" w:rsidRDefault="00410021" w:rsidP="009D1436">
            <w:pPr>
              <w:pStyle w:val="TAL"/>
              <w:rPr>
                <w:sz w:val="16"/>
              </w:rPr>
            </w:pPr>
            <w:r>
              <w:rPr>
                <w:sz w:val="16"/>
              </w:rPr>
              <w:t>Update of LTE Multi-SIM default NAS messages and IEs</w:t>
            </w:r>
          </w:p>
        </w:tc>
        <w:tc>
          <w:tcPr>
            <w:tcW w:w="1577" w:type="dxa"/>
          </w:tcPr>
          <w:p w14:paraId="2E9162F0" w14:textId="77777777" w:rsidR="00410021" w:rsidRPr="0051598C" w:rsidRDefault="00410021" w:rsidP="009D1436">
            <w:pPr>
              <w:pStyle w:val="TAL"/>
              <w:rPr>
                <w:sz w:val="16"/>
              </w:rPr>
            </w:pPr>
            <w:r>
              <w:rPr>
                <w:sz w:val="16"/>
              </w:rPr>
              <w:t>China Telecom</w:t>
            </w:r>
          </w:p>
        </w:tc>
        <w:tc>
          <w:tcPr>
            <w:tcW w:w="904" w:type="dxa"/>
          </w:tcPr>
          <w:p w14:paraId="1A8D4C9C" w14:textId="77777777" w:rsidR="00410021" w:rsidRPr="0051598C" w:rsidRDefault="00410021" w:rsidP="009D1436">
            <w:pPr>
              <w:pStyle w:val="TAL"/>
              <w:rPr>
                <w:sz w:val="16"/>
              </w:rPr>
            </w:pPr>
            <w:r>
              <w:rPr>
                <w:sz w:val="16"/>
              </w:rPr>
              <w:t>36.508</w:t>
            </w:r>
          </w:p>
        </w:tc>
        <w:tc>
          <w:tcPr>
            <w:tcW w:w="708" w:type="dxa"/>
          </w:tcPr>
          <w:p w14:paraId="39C0B1B9" w14:textId="77777777" w:rsidR="00410021" w:rsidRPr="0051598C" w:rsidRDefault="00410021" w:rsidP="009D1436">
            <w:pPr>
              <w:pStyle w:val="TAL"/>
              <w:rPr>
                <w:sz w:val="16"/>
              </w:rPr>
            </w:pPr>
            <w:r>
              <w:rPr>
                <w:sz w:val="16"/>
              </w:rPr>
              <w:t>1391</w:t>
            </w:r>
          </w:p>
        </w:tc>
        <w:tc>
          <w:tcPr>
            <w:tcW w:w="266" w:type="dxa"/>
          </w:tcPr>
          <w:p w14:paraId="306ED0C3" w14:textId="77777777" w:rsidR="00410021" w:rsidRPr="0051598C" w:rsidRDefault="00410021" w:rsidP="009D1436">
            <w:pPr>
              <w:pStyle w:val="TAR"/>
              <w:rPr>
                <w:sz w:val="16"/>
              </w:rPr>
            </w:pPr>
            <w:r>
              <w:rPr>
                <w:sz w:val="16"/>
              </w:rPr>
              <w:t>-</w:t>
            </w:r>
          </w:p>
        </w:tc>
        <w:tc>
          <w:tcPr>
            <w:tcW w:w="727" w:type="dxa"/>
          </w:tcPr>
          <w:p w14:paraId="264B986A" w14:textId="77777777" w:rsidR="00410021" w:rsidRPr="0051598C" w:rsidRDefault="00410021" w:rsidP="009D1436">
            <w:pPr>
              <w:pStyle w:val="TAL"/>
              <w:rPr>
                <w:sz w:val="16"/>
              </w:rPr>
            </w:pPr>
            <w:r>
              <w:rPr>
                <w:sz w:val="16"/>
              </w:rPr>
              <w:t>Rel-17</w:t>
            </w:r>
          </w:p>
        </w:tc>
        <w:tc>
          <w:tcPr>
            <w:tcW w:w="290" w:type="dxa"/>
          </w:tcPr>
          <w:p w14:paraId="3D22F09A" w14:textId="77777777" w:rsidR="00410021" w:rsidRPr="0051598C" w:rsidRDefault="00410021" w:rsidP="009D1436">
            <w:pPr>
              <w:pStyle w:val="TAL"/>
              <w:rPr>
                <w:sz w:val="16"/>
              </w:rPr>
            </w:pPr>
            <w:r>
              <w:rPr>
                <w:sz w:val="16"/>
              </w:rPr>
              <w:t>F</w:t>
            </w:r>
          </w:p>
        </w:tc>
        <w:tc>
          <w:tcPr>
            <w:tcW w:w="2545" w:type="dxa"/>
          </w:tcPr>
          <w:p w14:paraId="00751279" w14:textId="77777777" w:rsidR="00410021" w:rsidRPr="0051598C" w:rsidRDefault="00410021" w:rsidP="009D1436">
            <w:pPr>
              <w:pStyle w:val="TAL"/>
              <w:rPr>
                <w:sz w:val="16"/>
              </w:rPr>
            </w:pPr>
            <w:r>
              <w:rPr>
                <w:sz w:val="16"/>
              </w:rPr>
              <w:t>LTE_NR_MUSIM_plus_CT1-UEConTest</w:t>
            </w:r>
          </w:p>
        </w:tc>
        <w:tc>
          <w:tcPr>
            <w:tcW w:w="1134" w:type="dxa"/>
          </w:tcPr>
          <w:p w14:paraId="26526D39" w14:textId="77777777" w:rsidR="00410021" w:rsidRPr="0051598C" w:rsidRDefault="00410021" w:rsidP="009D1436">
            <w:pPr>
              <w:pStyle w:val="TAL"/>
              <w:rPr>
                <w:sz w:val="16"/>
              </w:rPr>
            </w:pPr>
            <w:r>
              <w:rPr>
                <w:sz w:val="16"/>
              </w:rPr>
              <w:t>revised</w:t>
            </w:r>
          </w:p>
        </w:tc>
      </w:tr>
      <w:tr w:rsidR="00410021" w14:paraId="47515BF4" w14:textId="77777777" w:rsidTr="00410021">
        <w:tc>
          <w:tcPr>
            <w:tcW w:w="1097" w:type="dxa"/>
          </w:tcPr>
          <w:p w14:paraId="5E639568" w14:textId="77777777" w:rsidR="00410021" w:rsidRPr="0051598C" w:rsidRDefault="00410021" w:rsidP="009D1436">
            <w:pPr>
              <w:pStyle w:val="TAL"/>
              <w:rPr>
                <w:sz w:val="16"/>
              </w:rPr>
            </w:pPr>
            <w:r>
              <w:rPr>
                <w:sz w:val="16"/>
              </w:rPr>
              <w:t>R5-225324</w:t>
            </w:r>
          </w:p>
        </w:tc>
        <w:tc>
          <w:tcPr>
            <w:tcW w:w="3080" w:type="dxa"/>
          </w:tcPr>
          <w:p w14:paraId="2D67B244" w14:textId="77777777" w:rsidR="00410021" w:rsidRPr="0051598C" w:rsidRDefault="00410021" w:rsidP="009D1436">
            <w:pPr>
              <w:pStyle w:val="TAL"/>
              <w:rPr>
                <w:sz w:val="16"/>
              </w:rPr>
            </w:pPr>
            <w:r>
              <w:rPr>
                <w:sz w:val="16"/>
              </w:rPr>
              <w:t>Update of LTE Multi-SIM default NAS messages and IEs</w:t>
            </w:r>
          </w:p>
        </w:tc>
        <w:tc>
          <w:tcPr>
            <w:tcW w:w="1577" w:type="dxa"/>
          </w:tcPr>
          <w:p w14:paraId="7E2E9B5D" w14:textId="77777777" w:rsidR="00410021" w:rsidRPr="0051598C" w:rsidRDefault="00410021" w:rsidP="009D1436">
            <w:pPr>
              <w:pStyle w:val="TAL"/>
              <w:rPr>
                <w:sz w:val="16"/>
              </w:rPr>
            </w:pPr>
            <w:r>
              <w:rPr>
                <w:sz w:val="16"/>
              </w:rPr>
              <w:t>China Telecom</w:t>
            </w:r>
          </w:p>
        </w:tc>
        <w:tc>
          <w:tcPr>
            <w:tcW w:w="904" w:type="dxa"/>
          </w:tcPr>
          <w:p w14:paraId="5D0B359F" w14:textId="77777777" w:rsidR="00410021" w:rsidRPr="0051598C" w:rsidRDefault="00410021" w:rsidP="009D1436">
            <w:pPr>
              <w:pStyle w:val="TAL"/>
              <w:rPr>
                <w:sz w:val="16"/>
              </w:rPr>
            </w:pPr>
            <w:r>
              <w:rPr>
                <w:sz w:val="16"/>
              </w:rPr>
              <w:t>36.508</w:t>
            </w:r>
          </w:p>
        </w:tc>
        <w:tc>
          <w:tcPr>
            <w:tcW w:w="708" w:type="dxa"/>
          </w:tcPr>
          <w:p w14:paraId="1214F1E7" w14:textId="77777777" w:rsidR="00410021" w:rsidRPr="0051598C" w:rsidRDefault="00410021" w:rsidP="009D1436">
            <w:pPr>
              <w:pStyle w:val="TAL"/>
              <w:rPr>
                <w:sz w:val="16"/>
              </w:rPr>
            </w:pPr>
            <w:r>
              <w:rPr>
                <w:sz w:val="16"/>
              </w:rPr>
              <w:t>1391</w:t>
            </w:r>
          </w:p>
        </w:tc>
        <w:tc>
          <w:tcPr>
            <w:tcW w:w="266" w:type="dxa"/>
          </w:tcPr>
          <w:p w14:paraId="4890D5ED" w14:textId="77777777" w:rsidR="00410021" w:rsidRPr="0051598C" w:rsidRDefault="00410021" w:rsidP="009D1436">
            <w:pPr>
              <w:pStyle w:val="TAR"/>
              <w:rPr>
                <w:sz w:val="16"/>
              </w:rPr>
            </w:pPr>
            <w:r>
              <w:rPr>
                <w:sz w:val="16"/>
              </w:rPr>
              <w:t>1</w:t>
            </w:r>
          </w:p>
        </w:tc>
        <w:tc>
          <w:tcPr>
            <w:tcW w:w="727" w:type="dxa"/>
          </w:tcPr>
          <w:p w14:paraId="776BC8F9" w14:textId="77777777" w:rsidR="00410021" w:rsidRPr="0051598C" w:rsidRDefault="00410021" w:rsidP="009D1436">
            <w:pPr>
              <w:pStyle w:val="TAL"/>
              <w:rPr>
                <w:sz w:val="16"/>
              </w:rPr>
            </w:pPr>
            <w:r>
              <w:rPr>
                <w:sz w:val="16"/>
              </w:rPr>
              <w:t>Rel-17</w:t>
            </w:r>
          </w:p>
        </w:tc>
        <w:tc>
          <w:tcPr>
            <w:tcW w:w="290" w:type="dxa"/>
          </w:tcPr>
          <w:p w14:paraId="7D09FD87" w14:textId="77777777" w:rsidR="00410021" w:rsidRPr="0051598C" w:rsidRDefault="00410021" w:rsidP="009D1436">
            <w:pPr>
              <w:pStyle w:val="TAL"/>
              <w:rPr>
                <w:sz w:val="16"/>
              </w:rPr>
            </w:pPr>
            <w:r>
              <w:rPr>
                <w:sz w:val="16"/>
              </w:rPr>
              <w:t>F</w:t>
            </w:r>
          </w:p>
        </w:tc>
        <w:tc>
          <w:tcPr>
            <w:tcW w:w="2545" w:type="dxa"/>
          </w:tcPr>
          <w:p w14:paraId="035014AA" w14:textId="77777777" w:rsidR="00410021" w:rsidRPr="0051598C" w:rsidRDefault="00410021" w:rsidP="009D1436">
            <w:pPr>
              <w:pStyle w:val="TAL"/>
              <w:rPr>
                <w:sz w:val="16"/>
              </w:rPr>
            </w:pPr>
            <w:r>
              <w:rPr>
                <w:sz w:val="16"/>
              </w:rPr>
              <w:t>LTE_NR_MUSIM_plus_CT1-UEConTest</w:t>
            </w:r>
          </w:p>
        </w:tc>
        <w:tc>
          <w:tcPr>
            <w:tcW w:w="1134" w:type="dxa"/>
          </w:tcPr>
          <w:p w14:paraId="32357189" w14:textId="77777777" w:rsidR="00410021" w:rsidRPr="0051598C" w:rsidRDefault="00410021" w:rsidP="009D1436">
            <w:pPr>
              <w:pStyle w:val="TAL"/>
              <w:rPr>
                <w:sz w:val="16"/>
              </w:rPr>
            </w:pPr>
            <w:r>
              <w:rPr>
                <w:sz w:val="16"/>
              </w:rPr>
              <w:t>agreed</w:t>
            </w:r>
          </w:p>
        </w:tc>
      </w:tr>
      <w:tr w:rsidR="00410021" w14:paraId="76993708" w14:textId="77777777" w:rsidTr="00410021">
        <w:tc>
          <w:tcPr>
            <w:tcW w:w="1097" w:type="dxa"/>
          </w:tcPr>
          <w:p w14:paraId="17417F8D" w14:textId="77777777" w:rsidR="00410021" w:rsidRPr="0051598C" w:rsidRDefault="00410021" w:rsidP="009D1436">
            <w:pPr>
              <w:pStyle w:val="TAL"/>
              <w:rPr>
                <w:sz w:val="16"/>
              </w:rPr>
            </w:pPr>
            <w:r>
              <w:rPr>
                <w:sz w:val="16"/>
              </w:rPr>
              <w:t>R5-224141</w:t>
            </w:r>
          </w:p>
        </w:tc>
        <w:tc>
          <w:tcPr>
            <w:tcW w:w="3080" w:type="dxa"/>
          </w:tcPr>
          <w:p w14:paraId="46C70AE1" w14:textId="77777777" w:rsidR="00410021" w:rsidRPr="0051598C" w:rsidRDefault="00410021" w:rsidP="009D1436">
            <w:pPr>
              <w:pStyle w:val="TAL"/>
              <w:rPr>
                <w:sz w:val="16"/>
              </w:rPr>
            </w:pPr>
            <w:r>
              <w:rPr>
                <w:sz w:val="16"/>
              </w:rPr>
              <w:t>Introduction of test frequencies for LTE Band 103</w:t>
            </w:r>
          </w:p>
        </w:tc>
        <w:tc>
          <w:tcPr>
            <w:tcW w:w="1577" w:type="dxa"/>
          </w:tcPr>
          <w:p w14:paraId="5CF93E97" w14:textId="77777777" w:rsidR="00410021" w:rsidRPr="0051598C" w:rsidRDefault="00410021" w:rsidP="009D1436">
            <w:pPr>
              <w:pStyle w:val="TAL"/>
              <w:rPr>
                <w:sz w:val="16"/>
              </w:rPr>
            </w:pPr>
            <w:r>
              <w:rPr>
                <w:sz w:val="16"/>
              </w:rPr>
              <w:t>Puloli</w:t>
            </w:r>
          </w:p>
        </w:tc>
        <w:tc>
          <w:tcPr>
            <w:tcW w:w="904" w:type="dxa"/>
          </w:tcPr>
          <w:p w14:paraId="60E3136D" w14:textId="77777777" w:rsidR="00410021" w:rsidRPr="0051598C" w:rsidRDefault="00410021" w:rsidP="009D1436">
            <w:pPr>
              <w:pStyle w:val="TAL"/>
              <w:rPr>
                <w:sz w:val="16"/>
              </w:rPr>
            </w:pPr>
            <w:r>
              <w:rPr>
                <w:sz w:val="16"/>
              </w:rPr>
              <w:t>36.508</w:t>
            </w:r>
          </w:p>
        </w:tc>
        <w:tc>
          <w:tcPr>
            <w:tcW w:w="708" w:type="dxa"/>
          </w:tcPr>
          <w:p w14:paraId="026D1E02" w14:textId="77777777" w:rsidR="00410021" w:rsidRPr="0051598C" w:rsidRDefault="00410021" w:rsidP="009D1436">
            <w:pPr>
              <w:pStyle w:val="TAL"/>
              <w:rPr>
                <w:sz w:val="16"/>
              </w:rPr>
            </w:pPr>
            <w:r>
              <w:rPr>
                <w:sz w:val="16"/>
              </w:rPr>
              <w:t>1392</w:t>
            </w:r>
          </w:p>
        </w:tc>
        <w:tc>
          <w:tcPr>
            <w:tcW w:w="266" w:type="dxa"/>
          </w:tcPr>
          <w:p w14:paraId="2F24EB4C" w14:textId="77777777" w:rsidR="00410021" w:rsidRPr="0051598C" w:rsidRDefault="00410021" w:rsidP="009D1436">
            <w:pPr>
              <w:pStyle w:val="TAR"/>
              <w:rPr>
                <w:sz w:val="16"/>
              </w:rPr>
            </w:pPr>
            <w:r>
              <w:rPr>
                <w:sz w:val="16"/>
              </w:rPr>
              <w:t>-</w:t>
            </w:r>
          </w:p>
        </w:tc>
        <w:tc>
          <w:tcPr>
            <w:tcW w:w="727" w:type="dxa"/>
          </w:tcPr>
          <w:p w14:paraId="3663A1C6" w14:textId="77777777" w:rsidR="00410021" w:rsidRPr="0051598C" w:rsidRDefault="00410021" w:rsidP="009D1436">
            <w:pPr>
              <w:pStyle w:val="TAL"/>
              <w:rPr>
                <w:sz w:val="16"/>
              </w:rPr>
            </w:pPr>
            <w:r>
              <w:rPr>
                <w:sz w:val="16"/>
              </w:rPr>
              <w:t>Rel-17</w:t>
            </w:r>
          </w:p>
        </w:tc>
        <w:tc>
          <w:tcPr>
            <w:tcW w:w="290" w:type="dxa"/>
          </w:tcPr>
          <w:p w14:paraId="2741E746" w14:textId="77777777" w:rsidR="00410021" w:rsidRPr="0051598C" w:rsidRDefault="00410021" w:rsidP="009D1436">
            <w:pPr>
              <w:pStyle w:val="TAL"/>
              <w:rPr>
                <w:sz w:val="16"/>
              </w:rPr>
            </w:pPr>
            <w:r>
              <w:rPr>
                <w:sz w:val="16"/>
              </w:rPr>
              <w:t>F</w:t>
            </w:r>
          </w:p>
        </w:tc>
        <w:tc>
          <w:tcPr>
            <w:tcW w:w="2545" w:type="dxa"/>
          </w:tcPr>
          <w:p w14:paraId="265220B4" w14:textId="77777777" w:rsidR="00410021" w:rsidRPr="0051598C" w:rsidRDefault="00410021" w:rsidP="009D1436">
            <w:pPr>
              <w:pStyle w:val="TAL"/>
              <w:rPr>
                <w:sz w:val="16"/>
              </w:rPr>
            </w:pPr>
            <w:r>
              <w:rPr>
                <w:sz w:val="16"/>
              </w:rPr>
              <w:t>LTE_upper_700MHz_A-UEConTest</w:t>
            </w:r>
          </w:p>
        </w:tc>
        <w:tc>
          <w:tcPr>
            <w:tcW w:w="1134" w:type="dxa"/>
          </w:tcPr>
          <w:p w14:paraId="37BD5CAD" w14:textId="77777777" w:rsidR="00410021" w:rsidRPr="0051598C" w:rsidRDefault="00410021" w:rsidP="009D1436">
            <w:pPr>
              <w:pStyle w:val="TAL"/>
              <w:rPr>
                <w:sz w:val="16"/>
              </w:rPr>
            </w:pPr>
            <w:r>
              <w:rPr>
                <w:sz w:val="16"/>
              </w:rPr>
              <w:t>revised</w:t>
            </w:r>
          </w:p>
        </w:tc>
      </w:tr>
      <w:tr w:rsidR="00410021" w14:paraId="4CB3DCC5" w14:textId="77777777" w:rsidTr="00410021">
        <w:tc>
          <w:tcPr>
            <w:tcW w:w="1097" w:type="dxa"/>
          </w:tcPr>
          <w:p w14:paraId="6EE1141B" w14:textId="77777777" w:rsidR="00410021" w:rsidRPr="0051598C" w:rsidRDefault="00410021" w:rsidP="009D1436">
            <w:pPr>
              <w:pStyle w:val="TAL"/>
              <w:rPr>
                <w:sz w:val="16"/>
              </w:rPr>
            </w:pPr>
            <w:r>
              <w:rPr>
                <w:sz w:val="16"/>
              </w:rPr>
              <w:t>R5-225776</w:t>
            </w:r>
          </w:p>
        </w:tc>
        <w:tc>
          <w:tcPr>
            <w:tcW w:w="3080" w:type="dxa"/>
          </w:tcPr>
          <w:p w14:paraId="4BCD46B8" w14:textId="77777777" w:rsidR="00410021" w:rsidRPr="0051598C" w:rsidRDefault="00410021" w:rsidP="009D1436">
            <w:pPr>
              <w:pStyle w:val="TAL"/>
              <w:rPr>
                <w:sz w:val="16"/>
              </w:rPr>
            </w:pPr>
            <w:r>
              <w:rPr>
                <w:sz w:val="16"/>
              </w:rPr>
              <w:t>Introduction of test frequencies for LTE Band 103</w:t>
            </w:r>
          </w:p>
        </w:tc>
        <w:tc>
          <w:tcPr>
            <w:tcW w:w="1577" w:type="dxa"/>
          </w:tcPr>
          <w:p w14:paraId="1D1EE4E0" w14:textId="77777777" w:rsidR="00410021" w:rsidRPr="0051598C" w:rsidRDefault="00410021" w:rsidP="009D1436">
            <w:pPr>
              <w:pStyle w:val="TAL"/>
              <w:rPr>
                <w:sz w:val="16"/>
              </w:rPr>
            </w:pPr>
            <w:r>
              <w:rPr>
                <w:sz w:val="16"/>
              </w:rPr>
              <w:t>Puloli</w:t>
            </w:r>
          </w:p>
        </w:tc>
        <w:tc>
          <w:tcPr>
            <w:tcW w:w="904" w:type="dxa"/>
          </w:tcPr>
          <w:p w14:paraId="453F2BA8" w14:textId="77777777" w:rsidR="00410021" w:rsidRPr="0051598C" w:rsidRDefault="00410021" w:rsidP="009D1436">
            <w:pPr>
              <w:pStyle w:val="TAL"/>
              <w:rPr>
                <w:sz w:val="16"/>
              </w:rPr>
            </w:pPr>
            <w:r>
              <w:rPr>
                <w:sz w:val="16"/>
              </w:rPr>
              <w:t>36.508</w:t>
            </w:r>
          </w:p>
        </w:tc>
        <w:tc>
          <w:tcPr>
            <w:tcW w:w="708" w:type="dxa"/>
          </w:tcPr>
          <w:p w14:paraId="237AB469" w14:textId="77777777" w:rsidR="00410021" w:rsidRPr="0051598C" w:rsidRDefault="00410021" w:rsidP="009D1436">
            <w:pPr>
              <w:pStyle w:val="TAL"/>
              <w:rPr>
                <w:sz w:val="16"/>
              </w:rPr>
            </w:pPr>
            <w:r>
              <w:rPr>
                <w:sz w:val="16"/>
              </w:rPr>
              <w:t>1392</w:t>
            </w:r>
          </w:p>
        </w:tc>
        <w:tc>
          <w:tcPr>
            <w:tcW w:w="266" w:type="dxa"/>
          </w:tcPr>
          <w:p w14:paraId="3567D498" w14:textId="77777777" w:rsidR="00410021" w:rsidRPr="0051598C" w:rsidRDefault="00410021" w:rsidP="009D1436">
            <w:pPr>
              <w:pStyle w:val="TAR"/>
              <w:rPr>
                <w:sz w:val="16"/>
              </w:rPr>
            </w:pPr>
            <w:r>
              <w:rPr>
                <w:sz w:val="16"/>
              </w:rPr>
              <w:t>1</w:t>
            </w:r>
          </w:p>
        </w:tc>
        <w:tc>
          <w:tcPr>
            <w:tcW w:w="727" w:type="dxa"/>
          </w:tcPr>
          <w:p w14:paraId="6B53AAC0" w14:textId="77777777" w:rsidR="00410021" w:rsidRPr="0051598C" w:rsidRDefault="00410021" w:rsidP="009D1436">
            <w:pPr>
              <w:pStyle w:val="TAL"/>
              <w:rPr>
                <w:sz w:val="16"/>
              </w:rPr>
            </w:pPr>
            <w:r>
              <w:rPr>
                <w:sz w:val="16"/>
              </w:rPr>
              <w:t>Rel-17</w:t>
            </w:r>
          </w:p>
        </w:tc>
        <w:tc>
          <w:tcPr>
            <w:tcW w:w="290" w:type="dxa"/>
          </w:tcPr>
          <w:p w14:paraId="03CA784C" w14:textId="77777777" w:rsidR="00410021" w:rsidRPr="0051598C" w:rsidRDefault="00410021" w:rsidP="009D1436">
            <w:pPr>
              <w:pStyle w:val="TAL"/>
              <w:rPr>
                <w:sz w:val="16"/>
              </w:rPr>
            </w:pPr>
            <w:r>
              <w:rPr>
                <w:sz w:val="16"/>
              </w:rPr>
              <w:t>F</w:t>
            </w:r>
          </w:p>
        </w:tc>
        <w:tc>
          <w:tcPr>
            <w:tcW w:w="2545" w:type="dxa"/>
          </w:tcPr>
          <w:p w14:paraId="0975A87F" w14:textId="77777777" w:rsidR="00410021" w:rsidRPr="0051598C" w:rsidRDefault="00410021" w:rsidP="009D1436">
            <w:pPr>
              <w:pStyle w:val="TAL"/>
              <w:rPr>
                <w:sz w:val="16"/>
              </w:rPr>
            </w:pPr>
            <w:r>
              <w:rPr>
                <w:sz w:val="16"/>
              </w:rPr>
              <w:t>LTE_upper_700MHz_A-UEConTest</w:t>
            </w:r>
          </w:p>
        </w:tc>
        <w:tc>
          <w:tcPr>
            <w:tcW w:w="1134" w:type="dxa"/>
          </w:tcPr>
          <w:p w14:paraId="01CDBC0C" w14:textId="77777777" w:rsidR="00410021" w:rsidRPr="0051598C" w:rsidRDefault="00410021" w:rsidP="009D1436">
            <w:pPr>
              <w:pStyle w:val="TAL"/>
              <w:rPr>
                <w:sz w:val="16"/>
              </w:rPr>
            </w:pPr>
            <w:r>
              <w:rPr>
                <w:sz w:val="16"/>
              </w:rPr>
              <w:t>agreed</w:t>
            </w:r>
          </w:p>
        </w:tc>
      </w:tr>
      <w:tr w:rsidR="00410021" w14:paraId="2BD74AF0" w14:textId="77777777" w:rsidTr="00410021">
        <w:tc>
          <w:tcPr>
            <w:tcW w:w="1097" w:type="dxa"/>
          </w:tcPr>
          <w:p w14:paraId="2B294531" w14:textId="77777777" w:rsidR="00410021" w:rsidRPr="0051598C" w:rsidRDefault="00410021" w:rsidP="009D1436">
            <w:pPr>
              <w:pStyle w:val="TAL"/>
              <w:rPr>
                <w:sz w:val="16"/>
              </w:rPr>
            </w:pPr>
            <w:r>
              <w:rPr>
                <w:sz w:val="16"/>
              </w:rPr>
              <w:t>R5-224198</w:t>
            </w:r>
          </w:p>
        </w:tc>
        <w:tc>
          <w:tcPr>
            <w:tcW w:w="3080" w:type="dxa"/>
          </w:tcPr>
          <w:p w14:paraId="69502830" w14:textId="77777777" w:rsidR="00410021" w:rsidRPr="0051598C" w:rsidRDefault="00410021" w:rsidP="009D1436">
            <w:pPr>
              <w:pStyle w:val="TAL"/>
              <w:rPr>
                <w:sz w:val="16"/>
              </w:rPr>
            </w:pPr>
            <w:r>
              <w:rPr>
                <w:sz w:val="16"/>
              </w:rPr>
              <w:t>Corrections to SystemInformationBlockType23-NB</w:t>
            </w:r>
          </w:p>
        </w:tc>
        <w:tc>
          <w:tcPr>
            <w:tcW w:w="1577" w:type="dxa"/>
          </w:tcPr>
          <w:p w14:paraId="4322ACE7" w14:textId="77777777" w:rsidR="00410021" w:rsidRPr="0051598C" w:rsidRDefault="00410021" w:rsidP="009D1436">
            <w:pPr>
              <w:pStyle w:val="TAL"/>
              <w:rPr>
                <w:sz w:val="16"/>
              </w:rPr>
            </w:pPr>
            <w:r>
              <w:rPr>
                <w:sz w:val="16"/>
              </w:rPr>
              <w:t>MCC TF160</w:t>
            </w:r>
          </w:p>
        </w:tc>
        <w:tc>
          <w:tcPr>
            <w:tcW w:w="904" w:type="dxa"/>
          </w:tcPr>
          <w:p w14:paraId="244FF03D" w14:textId="77777777" w:rsidR="00410021" w:rsidRPr="0051598C" w:rsidRDefault="00410021" w:rsidP="009D1436">
            <w:pPr>
              <w:pStyle w:val="TAL"/>
              <w:rPr>
                <w:sz w:val="16"/>
              </w:rPr>
            </w:pPr>
            <w:r>
              <w:rPr>
                <w:sz w:val="16"/>
              </w:rPr>
              <w:t>36.508</w:t>
            </w:r>
          </w:p>
        </w:tc>
        <w:tc>
          <w:tcPr>
            <w:tcW w:w="708" w:type="dxa"/>
          </w:tcPr>
          <w:p w14:paraId="29C0113A" w14:textId="77777777" w:rsidR="00410021" w:rsidRPr="0051598C" w:rsidRDefault="00410021" w:rsidP="009D1436">
            <w:pPr>
              <w:pStyle w:val="TAL"/>
              <w:rPr>
                <w:sz w:val="16"/>
              </w:rPr>
            </w:pPr>
            <w:r>
              <w:rPr>
                <w:sz w:val="16"/>
              </w:rPr>
              <w:t>1393</w:t>
            </w:r>
          </w:p>
        </w:tc>
        <w:tc>
          <w:tcPr>
            <w:tcW w:w="266" w:type="dxa"/>
          </w:tcPr>
          <w:p w14:paraId="4861B955" w14:textId="77777777" w:rsidR="00410021" w:rsidRPr="0051598C" w:rsidRDefault="00410021" w:rsidP="009D1436">
            <w:pPr>
              <w:pStyle w:val="TAR"/>
              <w:rPr>
                <w:sz w:val="16"/>
              </w:rPr>
            </w:pPr>
            <w:r>
              <w:rPr>
                <w:sz w:val="16"/>
              </w:rPr>
              <w:t>-</w:t>
            </w:r>
          </w:p>
        </w:tc>
        <w:tc>
          <w:tcPr>
            <w:tcW w:w="727" w:type="dxa"/>
          </w:tcPr>
          <w:p w14:paraId="680FD4DB" w14:textId="77777777" w:rsidR="00410021" w:rsidRPr="0051598C" w:rsidRDefault="00410021" w:rsidP="009D1436">
            <w:pPr>
              <w:pStyle w:val="TAL"/>
              <w:rPr>
                <w:sz w:val="16"/>
              </w:rPr>
            </w:pPr>
            <w:r>
              <w:rPr>
                <w:sz w:val="16"/>
              </w:rPr>
              <w:t>Rel-17</w:t>
            </w:r>
          </w:p>
        </w:tc>
        <w:tc>
          <w:tcPr>
            <w:tcW w:w="290" w:type="dxa"/>
          </w:tcPr>
          <w:p w14:paraId="4265D3BD" w14:textId="77777777" w:rsidR="00410021" w:rsidRPr="0051598C" w:rsidRDefault="00410021" w:rsidP="009D1436">
            <w:pPr>
              <w:pStyle w:val="TAL"/>
              <w:rPr>
                <w:sz w:val="16"/>
              </w:rPr>
            </w:pPr>
            <w:r>
              <w:rPr>
                <w:sz w:val="16"/>
              </w:rPr>
              <w:t>F</w:t>
            </w:r>
          </w:p>
        </w:tc>
        <w:tc>
          <w:tcPr>
            <w:tcW w:w="2545" w:type="dxa"/>
          </w:tcPr>
          <w:p w14:paraId="5778CF01" w14:textId="77777777" w:rsidR="00410021" w:rsidRPr="0051598C" w:rsidRDefault="00410021" w:rsidP="009D1436">
            <w:pPr>
              <w:pStyle w:val="TAL"/>
              <w:rPr>
                <w:sz w:val="16"/>
              </w:rPr>
            </w:pPr>
            <w:r>
              <w:rPr>
                <w:sz w:val="16"/>
              </w:rPr>
              <w:t>TEI15_Test, NB_IOTenh2-UEConTest</w:t>
            </w:r>
          </w:p>
        </w:tc>
        <w:tc>
          <w:tcPr>
            <w:tcW w:w="1134" w:type="dxa"/>
          </w:tcPr>
          <w:p w14:paraId="50AA2EEE" w14:textId="77777777" w:rsidR="00410021" w:rsidRPr="0051598C" w:rsidRDefault="00410021" w:rsidP="009D1436">
            <w:pPr>
              <w:pStyle w:val="TAL"/>
              <w:rPr>
                <w:sz w:val="16"/>
              </w:rPr>
            </w:pPr>
            <w:r>
              <w:rPr>
                <w:sz w:val="16"/>
              </w:rPr>
              <w:t>agreed</w:t>
            </w:r>
          </w:p>
        </w:tc>
      </w:tr>
      <w:tr w:rsidR="00410021" w14:paraId="69FCBE82" w14:textId="77777777" w:rsidTr="00410021">
        <w:tc>
          <w:tcPr>
            <w:tcW w:w="1097" w:type="dxa"/>
          </w:tcPr>
          <w:p w14:paraId="7D6290EE" w14:textId="77777777" w:rsidR="00410021" w:rsidRPr="0051598C" w:rsidRDefault="00410021" w:rsidP="009D1436">
            <w:pPr>
              <w:pStyle w:val="TAL"/>
              <w:rPr>
                <w:sz w:val="16"/>
              </w:rPr>
            </w:pPr>
            <w:r>
              <w:rPr>
                <w:sz w:val="16"/>
              </w:rPr>
              <w:t>R5-224464</w:t>
            </w:r>
          </w:p>
        </w:tc>
        <w:tc>
          <w:tcPr>
            <w:tcW w:w="3080" w:type="dxa"/>
          </w:tcPr>
          <w:p w14:paraId="495F000F" w14:textId="77777777" w:rsidR="00410021" w:rsidRPr="0051598C" w:rsidRDefault="00410021" w:rsidP="009D1436">
            <w:pPr>
              <w:pStyle w:val="TAL"/>
              <w:rPr>
                <w:sz w:val="16"/>
              </w:rPr>
            </w:pPr>
            <w:r>
              <w:rPr>
                <w:sz w:val="16"/>
              </w:rPr>
              <w:t>Correction 4.6.6-8B</w:t>
            </w:r>
          </w:p>
        </w:tc>
        <w:tc>
          <w:tcPr>
            <w:tcW w:w="1577" w:type="dxa"/>
          </w:tcPr>
          <w:p w14:paraId="5C921431" w14:textId="77777777" w:rsidR="00410021" w:rsidRPr="0051598C" w:rsidRDefault="00410021" w:rsidP="009D1436">
            <w:pPr>
              <w:pStyle w:val="TAL"/>
              <w:rPr>
                <w:sz w:val="16"/>
              </w:rPr>
            </w:pPr>
            <w:r>
              <w:rPr>
                <w:sz w:val="16"/>
              </w:rPr>
              <w:t>ROHDE &amp; SCHWARZ</w:t>
            </w:r>
          </w:p>
        </w:tc>
        <w:tc>
          <w:tcPr>
            <w:tcW w:w="904" w:type="dxa"/>
          </w:tcPr>
          <w:p w14:paraId="6B1D8659" w14:textId="77777777" w:rsidR="00410021" w:rsidRPr="0051598C" w:rsidRDefault="00410021" w:rsidP="009D1436">
            <w:pPr>
              <w:pStyle w:val="TAL"/>
              <w:rPr>
                <w:sz w:val="16"/>
              </w:rPr>
            </w:pPr>
            <w:r>
              <w:rPr>
                <w:sz w:val="16"/>
              </w:rPr>
              <w:t>36.508</w:t>
            </w:r>
          </w:p>
        </w:tc>
        <w:tc>
          <w:tcPr>
            <w:tcW w:w="708" w:type="dxa"/>
          </w:tcPr>
          <w:p w14:paraId="66B7E969" w14:textId="77777777" w:rsidR="00410021" w:rsidRPr="0051598C" w:rsidRDefault="00410021" w:rsidP="009D1436">
            <w:pPr>
              <w:pStyle w:val="TAL"/>
              <w:rPr>
                <w:sz w:val="16"/>
              </w:rPr>
            </w:pPr>
            <w:r>
              <w:rPr>
                <w:sz w:val="16"/>
              </w:rPr>
              <w:t>1394</w:t>
            </w:r>
          </w:p>
        </w:tc>
        <w:tc>
          <w:tcPr>
            <w:tcW w:w="266" w:type="dxa"/>
          </w:tcPr>
          <w:p w14:paraId="38823C55" w14:textId="77777777" w:rsidR="00410021" w:rsidRPr="0051598C" w:rsidRDefault="00410021" w:rsidP="009D1436">
            <w:pPr>
              <w:pStyle w:val="TAR"/>
              <w:rPr>
                <w:sz w:val="16"/>
              </w:rPr>
            </w:pPr>
            <w:r>
              <w:rPr>
                <w:sz w:val="16"/>
              </w:rPr>
              <w:t>-</w:t>
            </w:r>
          </w:p>
        </w:tc>
        <w:tc>
          <w:tcPr>
            <w:tcW w:w="727" w:type="dxa"/>
          </w:tcPr>
          <w:p w14:paraId="775164E3" w14:textId="77777777" w:rsidR="00410021" w:rsidRPr="0051598C" w:rsidRDefault="00410021" w:rsidP="009D1436">
            <w:pPr>
              <w:pStyle w:val="TAL"/>
              <w:rPr>
                <w:sz w:val="16"/>
              </w:rPr>
            </w:pPr>
            <w:r>
              <w:rPr>
                <w:sz w:val="16"/>
              </w:rPr>
              <w:t>Rel-17</w:t>
            </w:r>
          </w:p>
        </w:tc>
        <w:tc>
          <w:tcPr>
            <w:tcW w:w="290" w:type="dxa"/>
          </w:tcPr>
          <w:p w14:paraId="08985AC5" w14:textId="77777777" w:rsidR="00410021" w:rsidRPr="0051598C" w:rsidRDefault="00410021" w:rsidP="009D1436">
            <w:pPr>
              <w:pStyle w:val="TAL"/>
              <w:rPr>
                <w:sz w:val="16"/>
              </w:rPr>
            </w:pPr>
            <w:r>
              <w:rPr>
                <w:sz w:val="16"/>
              </w:rPr>
              <w:t>F</w:t>
            </w:r>
          </w:p>
        </w:tc>
        <w:tc>
          <w:tcPr>
            <w:tcW w:w="2545" w:type="dxa"/>
          </w:tcPr>
          <w:p w14:paraId="57DEE63F" w14:textId="77777777" w:rsidR="00410021" w:rsidRPr="0051598C" w:rsidRDefault="00410021" w:rsidP="009D1436">
            <w:pPr>
              <w:pStyle w:val="TAL"/>
              <w:rPr>
                <w:sz w:val="16"/>
              </w:rPr>
            </w:pPr>
            <w:r>
              <w:rPr>
                <w:sz w:val="16"/>
              </w:rPr>
              <w:t>TEI15_Test, 5GS_NR_LTE-UEConTest</w:t>
            </w:r>
          </w:p>
        </w:tc>
        <w:tc>
          <w:tcPr>
            <w:tcW w:w="1134" w:type="dxa"/>
          </w:tcPr>
          <w:p w14:paraId="1D33DEF2" w14:textId="77777777" w:rsidR="00410021" w:rsidRPr="0051598C" w:rsidRDefault="00410021" w:rsidP="009D1436">
            <w:pPr>
              <w:pStyle w:val="TAL"/>
              <w:rPr>
                <w:sz w:val="16"/>
              </w:rPr>
            </w:pPr>
            <w:r>
              <w:rPr>
                <w:sz w:val="16"/>
              </w:rPr>
              <w:t>agreed</w:t>
            </w:r>
          </w:p>
        </w:tc>
      </w:tr>
      <w:tr w:rsidR="00410021" w14:paraId="64EAA509" w14:textId="77777777" w:rsidTr="00410021">
        <w:tc>
          <w:tcPr>
            <w:tcW w:w="1097" w:type="dxa"/>
          </w:tcPr>
          <w:p w14:paraId="20255DD7" w14:textId="77777777" w:rsidR="00410021" w:rsidRPr="0051598C" w:rsidRDefault="00410021" w:rsidP="009D1436">
            <w:pPr>
              <w:pStyle w:val="TAL"/>
              <w:rPr>
                <w:sz w:val="16"/>
              </w:rPr>
            </w:pPr>
            <w:r>
              <w:rPr>
                <w:sz w:val="16"/>
              </w:rPr>
              <w:t>R5-224465</w:t>
            </w:r>
          </w:p>
        </w:tc>
        <w:tc>
          <w:tcPr>
            <w:tcW w:w="3080" w:type="dxa"/>
          </w:tcPr>
          <w:p w14:paraId="548DC810" w14:textId="77777777" w:rsidR="00410021" w:rsidRPr="0051598C" w:rsidRDefault="00410021" w:rsidP="009D1436">
            <w:pPr>
              <w:pStyle w:val="TAL"/>
              <w:rPr>
                <w:sz w:val="16"/>
              </w:rPr>
            </w:pPr>
            <w:r>
              <w:rPr>
                <w:sz w:val="16"/>
              </w:rPr>
              <w:t>Add event B1 for inter-RAT</w:t>
            </w:r>
          </w:p>
        </w:tc>
        <w:tc>
          <w:tcPr>
            <w:tcW w:w="1577" w:type="dxa"/>
          </w:tcPr>
          <w:p w14:paraId="5E40E82D" w14:textId="77777777" w:rsidR="00410021" w:rsidRPr="0051598C" w:rsidRDefault="00410021" w:rsidP="009D1436">
            <w:pPr>
              <w:pStyle w:val="TAL"/>
              <w:rPr>
                <w:sz w:val="16"/>
              </w:rPr>
            </w:pPr>
            <w:r>
              <w:rPr>
                <w:sz w:val="16"/>
              </w:rPr>
              <w:t>ROHDE &amp; SCHWARZ</w:t>
            </w:r>
          </w:p>
        </w:tc>
        <w:tc>
          <w:tcPr>
            <w:tcW w:w="904" w:type="dxa"/>
          </w:tcPr>
          <w:p w14:paraId="7B17E26E" w14:textId="77777777" w:rsidR="00410021" w:rsidRPr="0051598C" w:rsidRDefault="00410021" w:rsidP="009D1436">
            <w:pPr>
              <w:pStyle w:val="TAL"/>
              <w:rPr>
                <w:sz w:val="16"/>
              </w:rPr>
            </w:pPr>
            <w:r>
              <w:rPr>
                <w:sz w:val="16"/>
              </w:rPr>
              <w:t>36.508</w:t>
            </w:r>
          </w:p>
        </w:tc>
        <w:tc>
          <w:tcPr>
            <w:tcW w:w="708" w:type="dxa"/>
          </w:tcPr>
          <w:p w14:paraId="5E569F3A" w14:textId="77777777" w:rsidR="00410021" w:rsidRPr="0051598C" w:rsidRDefault="00410021" w:rsidP="009D1436">
            <w:pPr>
              <w:pStyle w:val="TAL"/>
              <w:rPr>
                <w:sz w:val="16"/>
              </w:rPr>
            </w:pPr>
            <w:r>
              <w:rPr>
                <w:sz w:val="16"/>
              </w:rPr>
              <w:t>1395</w:t>
            </w:r>
          </w:p>
        </w:tc>
        <w:tc>
          <w:tcPr>
            <w:tcW w:w="266" w:type="dxa"/>
          </w:tcPr>
          <w:p w14:paraId="3C276B48" w14:textId="77777777" w:rsidR="00410021" w:rsidRPr="0051598C" w:rsidRDefault="00410021" w:rsidP="009D1436">
            <w:pPr>
              <w:pStyle w:val="TAR"/>
              <w:rPr>
                <w:sz w:val="16"/>
              </w:rPr>
            </w:pPr>
            <w:r>
              <w:rPr>
                <w:sz w:val="16"/>
              </w:rPr>
              <w:t>-</w:t>
            </w:r>
          </w:p>
        </w:tc>
        <w:tc>
          <w:tcPr>
            <w:tcW w:w="727" w:type="dxa"/>
          </w:tcPr>
          <w:p w14:paraId="4F4B829F" w14:textId="77777777" w:rsidR="00410021" w:rsidRPr="0051598C" w:rsidRDefault="00410021" w:rsidP="009D1436">
            <w:pPr>
              <w:pStyle w:val="TAL"/>
              <w:rPr>
                <w:sz w:val="16"/>
              </w:rPr>
            </w:pPr>
            <w:r>
              <w:rPr>
                <w:sz w:val="16"/>
              </w:rPr>
              <w:t>Rel-17</w:t>
            </w:r>
          </w:p>
        </w:tc>
        <w:tc>
          <w:tcPr>
            <w:tcW w:w="290" w:type="dxa"/>
          </w:tcPr>
          <w:p w14:paraId="1EDEE2F5" w14:textId="77777777" w:rsidR="00410021" w:rsidRPr="0051598C" w:rsidRDefault="00410021" w:rsidP="009D1436">
            <w:pPr>
              <w:pStyle w:val="TAL"/>
              <w:rPr>
                <w:sz w:val="16"/>
              </w:rPr>
            </w:pPr>
            <w:r>
              <w:rPr>
                <w:sz w:val="16"/>
              </w:rPr>
              <w:t>F</w:t>
            </w:r>
          </w:p>
        </w:tc>
        <w:tc>
          <w:tcPr>
            <w:tcW w:w="2545" w:type="dxa"/>
          </w:tcPr>
          <w:p w14:paraId="67B598A2" w14:textId="77777777" w:rsidR="00410021" w:rsidRPr="0051598C" w:rsidRDefault="00410021" w:rsidP="009D1436">
            <w:pPr>
              <w:pStyle w:val="TAL"/>
              <w:rPr>
                <w:sz w:val="16"/>
              </w:rPr>
            </w:pPr>
            <w:r>
              <w:rPr>
                <w:sz w:val="16"/>
              </w:rPr>
              <w:t>TEI15_Test, 5GS_NR_LTE-UEConTest</w:t>
            </w:r>
          </w:p>
        </w:tc>
        <w:tc>
          <w:tcPr>
            <w:tcW w:w="1134" w:type="dxa"/>
          </w:tcPr>
          <w:p w14:paraId="3CAD7191" w14:textId="77777777" w:rsidR="00410021" w:rsidRPr="0051598C" w:rsidRDefault="00410021" w:rsidP="009D1436">
            <w:pPr>
              <w:pStyle w:val="TAL"/>
              <w:rPr>
                <w:sz w:val="16"/>
              </w:rPr>
            </w:pPr>
            <w:r>
              <w:rPr>
                <w:sz w:val="16"/>
              </w:rPr>
              <w:t>agreed</w:t>
            </w:r>
          </w:p>
        </w:tc>
      </w:tr>
      <w:tr w:rsidR="00410021" w14:paraId="1024A840" w14:textId="77777777" w:rsidTr="00410021">
        <w:tc>
          <w:tcPr>
            <w:tcW w:w="1097" w:type="dxa"/>
          </w:tcPr>
          <w:p w14:paraId="18CA308D" w14:textId="77777777" w:rsidR="00410021" w:rsidRPr="0051598C" w:rsidRDefault="00410021" w:rsidP="009D1436">
            <w:pPr>
              <w:pStyle w:val="TAL"/>
              <w:rPr>
                <w:sz w:val="16"/>
              </w:rPr>
            </w:pPr>
            <w:r>
              <w:rPr>
                <w:sz w:val="16"/>
              </w:rPr>
              <w:t>R5-225008</w:t>
            </w:r>
          </w:p>
        </w:tc>
        <w:tc>
          <w:tcPr>
            <w:tcW w:w="3080" w:type="dxa"/>
          </w:tcPr>
          <w:p w14:paraId="1FB54261" w14:textId="77777777" w:rsidR="00410021" w:rsidRPr="0051598C" w:rsidRDefault="00410021" w:rsidP="009D1436">
            <w:pPr>
              <w:pStyle w:val="TAL"/>
              <w:rPr>
                <w:sz w:val="16"/>
              </w:rPr>
            </w:pPr>
            <w:r>
              <w:rPr>
                <w:sz w:val="16"/>
              </w:rPr>
              <w:t>New connection diagram for RF, 1x4 in static propagation conditions</w:t>
            </w:r>
          </w:p>
        </w:tc>
        <w:tc>
          <w:tcPr>
            <w:tcW w:w="1577" w:type="dxa"/>
          </w:tcPr>
          <w:p w14:paraId="07C03CB6" w14:textId="77777777" w:rsidR="00410021" w:rsidRPr="0051598C" w:rsidRDefault="00410021" w:rsidP="009D1436">
            <w:pPr>
              <w:pStyle w:val="TAL"/>
              <w:rPr>
                <w:sz w:val="16"/>
              </w:rPr>
            </w:pPr>
            <w:r>
              <w:rPr>
                <w:sz w:val="16"/>
              </w:rPr>
              <w:t>Ericsson</w:t>
            </w:r>
          </w:p>
        </w:tc>
        <w:tc>
          <w:tcPr>
            <w:tcW w:w="904" w:type="dxa"/>
          </w:tcPr>
          <w:p w14:paraId="74E5D1CE" w14:textId="77777777" w:rsidR="00410021" w:rsidRPr="0051598C" w:rsidRDefault="00410021" w:rsidP="009D1436">
            <w:pPr>
              <w:pStyle w:val="TAL"/>
              <w:rPr>
                <w:sz w:val="16"/>
              </w:rPr>
            </w:pPr>
            <w:r>
              <w:rPr>
                <w:sz w:val="16"/>
              </w:rPr>
              <w:t>36.508</w:t>
            </w:r>
          </w:p>
        </w:tc>
        <w:tc>
          <w:tcPr>
            <w:tcW w:w="708" w:type="dxa"/>
          </w:tcPr>
          <w:p w14:paraId="2FAEB4D0" w14:textId="77777777" w:rsidR="00410021" w:rsidRPr="0051598C" w:rsidRDefault="00410021" w:rsidP="009D1436">
            <w:pPr>
              <w:pStyle w:val="TAL"/>
              <w:rPr>
                <w:sz w:val="16"/>
              </w:rPr>
            </w:pPr>
            <w:r>
              <w:rPr>
                <w:sz w:val="16"/>
              </w:rPr>
              <w:t>1396</w:t>
            </w:r>
          </w:p>
        </w:tc>
        <w:tc>
          <w:tcPr>
            <w:tcW w:w="266" w:type="dxa"/>
          </w:tcPr>
          <w:p w14:paraId="5C5B5578" w14:textId="77777777" w:rsidR="00410021" w:rsidRPr="0051598C" w:rsidRDefault="00410021" w:rsidP="009D1436">
            <w:pPr>
              <w:pStyle w:val="TAR"/>
              <w:rPr>
                <w:sz w:val="16"/>
              </w:rPr>
            </w:pPr>
            <w:r>
              <w:rPr>
                <w:sz w:val="16"/>
              </w:rPr>
              <w:t>-</w:t>
            </w:r>
          </w:p>
        </w:tc>
        <w:tc>
          <w:tcPr>
            <w:tcW w:w="727" w:type="dxa"/>
          </w:tcPr>
          <w:p w14:paraId="36EAC87E" w14:textId="77777777" w:rsidR="00410021" w:rsidRPr="0051598C" w:rsidRDefault="00410021" w:rsidP="009D1436">
            <w:pPr>
              <w:pStyle w:val="TAL"/>
              <w:rPr>
                <w:sz w:val="16"/>
              </w:rPr>
            </w:pPr>
            <w:r>
              <w:rPr>
                <w:sz w:val="16"/>
              </w:rPr>
              <w:t>Rel-17</w:t>
            </w:r>
          </w:p>
        </w:tc>
        <w:tc>
          <w:tcPr>
            <w:tcW w:w="290" w:type="dxa"/>
          </w:tcPr>
          <w:p w14:paraId="681A52D4" w14:textId="77777777" w:rsidR="00410021" w:rsidRPr="0051598C" w:rsidRDefault="00410021" w:rsidP="009D1436">
            <w:pPr>
              <w:pStyle w:val="TAL"/>
              <w:rPr>
                <w:sz w:val="16"/>
              </w:rPr>
            </w:pPr>
            <w:r>
              <w:rPr>
                <w:sz w:val="16"/>
              </w:rPr>
              <w:t>F</w:t>
            </w:r>
          </w:p>
        </w:tc>
        <w:tc>
          <w:tcPr>
            <w:tcW w:w="2545" w:type="dxa"/>
          </w:tcPr>
          <w:p w14:paraId="54E86CAD" w14:textId="77777777" w:rsidR="00410021" w:rsidRPr="0051598C" w:rsidRDefault="00410021" w:rsidP="009D1436">
            <w:pPr>
              <w:pStyle w:val="TAL"/>
              <w:rPr>
                <w:sz w:val="16"/>
              </w:rPr>
            </w:pPr>
            <w:r>
              <w:rPr>
                <w:sz w:val="16"/>
              </w:rPr>
              <w:t>TEI13_Test, LTE_MTCe2_L1-UEConTest</w:t>
            </w:r>
          </w:p>
        </w:tc>
        <w:tc>
          <w:tcPr>
            <w:tcW w:w="1134" w:type="dxa"/>
          </w:tcPr>
          <w:p w14:paraId="739E04A2" w14:textId="77777777" w:rsidR="00410021" w:rsidRPr="0051598C" w:rsidRDefault="00410021" w:rsidP="009D1436">
            <w:pPr>
              <w:pStyle w:val="TAL"/>
              <w:rPr>
                <w:sz w:val="16"/>
              </w:rPr>
            </w:pPr>
            <w:r>
              <w:rPr>
                <w:sz w:val="16"/>
              </w:rPr>
              <w:t>revised</w:t>
            </w:r>
          </w:p>
        </w:tc>
      </w:tr>
      <w:tr w:rsidR="00410021" w14:paraId="66BB3A7A" w14:textId="77777777" w:rsidTr="00410021">
        <w:tc>
          <w:tcPr>
            <w:tcW w:w="1097" w:type="dxa"/>
          </w:tcPr>
          <w:p w14:paraId="69575A37" w14:textId="77777777" w:rsidR="00410021" w:rsidRPr="0051598C" w:rsidRDefault="00410021" w:rsidP="009D1436">
            <w:pPr>
              <w:pStyle w:val="TAL"/>
              <w:rPr>
                <w:sz w:val="16"/>
              </w:rPr>
            </w:pPr>
            <w:r>
              <w:rPr>
                <w:sz w:val="16"/>
              </w:rPr>
              <w:t>R5-225833</w:t>
            </w:r>
          </w:p>
        </w:tc>
        <w:tc>
          <w:tcPr>
            <w:tcW w:w="3080" w:type="dxa"/>
          </w:tcPr>
          <w:p w14:paraId="572CEE4F" w14:textId="77777777" w:rsidR="00410021" w:rsidRPr="0051598C" w:rsidRDefault="00410021" w:rsidP="009D1436">
            <w:pPr>
              <w:pStyle w:val="TAL"/>
              <w:rPr>
                <w:sz w:val="16"/>
              </w:rPr>
            </w:pPr>
            <w:r>
              <w:rPr>
                <w:sz w:val="16"/>
              </w:rPr>
              <w:t>New connection diagram for RF, 1x4 in static propagation conditions</w:t>
            </w:r>
          </w:p>
        </w:tc>
        <w:tc>
          <w:tcPr>
            <w:tcW w:w="1577" w:type="dxa"/>
          </w:tcPr>
          <w:p w14:paraId="71BF2FFA" w14:textId="77777777" w:rsidR="00410021" w:rsidRPr="0051598C" w:rsidRDefault="00410021" w:rsidP="009D1436">
            <w:pPr>
              <w:pStyle w:val="TAL"/>
              <w:rPr>
                <w:sz w:val="16"/>
              </w:rPr>
            </w:pPr>
            <w:r>
              <w:rPr>
                <w:sz w:val="16"/>
              </w:rPr>
              <w:t>Ericsson</w:t>
            </w:r>
          </w:p>
        </w:tc>
        <w:tc>
          <w:tcPr>
            <w:tcW w:w="904" w:type="dxa"/>
          </w:tcPr>
          <w:p w14:paraId="4EA07D82" w14:textId="77777777" w:rsidR="00410021" w:rsidRPr="0051598C" w:rsidRDefault="00410021" w:rsidP="009D1436">
            <w:pPr>
              <w:pStyle w:val="TAL"/>
              <w:rPr>
                <w:sz w:val="16"/>
              </w:rPr>
            </w:pPr>
            <w:r>
              <w:rPr>
                <w:sz w:val="16"/>
              </w:rPr>
              <w:t>36.508</w:t>
            </w:r>
          </w:p>
        </w:tc>
        <w:tc>
          <w:tcPr>
            <w:tcW w:w="708" w:type="dxa"/>
          </w:tcPr>
          <w:p w14:paraId="7DFBCF72" w14:textId="77777777" w:rsidR="00410021" w:rsidRPr="0051598C" w:rsidRDefault="00410021" w:rsidP="009D1436">
            <w:pPr>
              <w:pStyle w:val="TAL"/>
              <w:rPr>
                <w:sz w:val="16"/>
              </w:rPr>
            </w:pPr>
            <w:r>
              <w:rPr>
                <w:sz w:val="16"/>
              </w:rPr>
              <w:t>1396</w:t>
            </w:r>
          </w:p>
        </w:tc>
        <w:tc>
          <w:tcPr>
            <w:tcW w:w="266" w:type="dxa"/>
          </w:tcPr>
          <w:p w14:paraId="405245D8" w14:textId="77777777" w:rsidR="00410021" w:rsidRPr="0051598C" w:rsidRDefault="00410021" w:rsidP="009D1436">
            <w:pPr>
              <w:pStyle w:val="TAR"/>
              <w:rPr>
                <w:sz w:val="16"/>
              </w:rPr>
            </w:pPr>
            <w:r>
              <w:rPr>
                <w:sz w:val="16"/>
              </w:rPr>
              <w:t>1</w:t>
            </w:r>
          </w:p>
        </w:tc>
        <w:tc>
          <w:tcPr>
            <w:tcW w:w="727" w:type="dxa"/>
          </w:tcPr>
          <w:p w14:paraId="2F4E4C02" w14:textId="77777777" w:rsidR="00410021" w:rsidRPr="0051598C" w:rsidRDefault="00410021" w:rsidP="009D1436">
            <w:pPr>
              <w:pStyle w:val="TAL"/>
              <w:rPr>
                <w:sz w:val="16"/>
              </w:rPr>
            </w:pPr>
            <w:r>
              <w:rPr>
                <w:sz w:val="16"/>
              </w:rPr>
              <w:t>Rel-17</w:t>
            </w:r>
          </w:p>
        </w:tc>
        <w:tc>
          <w:tcPr>
            <w:tcW w:w="290" w:type="dxa"/>
          </w:tcPr>
          <w:p w14:paraId="69C6A8B7" w14:textId="77777777" w:rsidR="00410021" w:rsidRPr="0051598C" w:rsidRDefault="00410021" w:rsidP="009D1436">
            <w:pPr>
              <w:pStyle w:val="TAL"/>
              <w:rPr>
                <w:sz w:val="16"/>
              </w:rPr>
            </w:pPr>
            <w:r>
              <w:rPr>
                <w:sz w:val="16"/>
              </w:rPr>
              <w:t>F</w:t>
            </w:r>
          </w:p>
        </w:tc>
        <w:tc>
          <w:tcPr>
            <w:tcW w:w="2545" w:type="dxa"/>
          </w:tcPr>
          <w:p w14:paraId="054352F8" w14:textId="77777777" w:rsidR="00410021" w:rsidRPr="0051598C" w:rsidRDefault="00410021" w:rsidP="009D1436">
            <w:pPr>
              <w:pStyle w:val="TAL"/>
              <w:rPr>
                <w:sz w:val="16"/>
              </w:rPr>
            </w:pPr>
            <w:r>
              <w:rPr>
                <w:sz w:val="16"/>
              </w:rPr>
              <w:t>TEI13_Test, LTE_MTCe2_L1-UEConTest</w:t>
            </w:r>
          </w:p>
        </w:tc>
        <w:tc>
          <w:tcPr>
            <w:tcW w:w="1134" w:type="dxa"/>
          </w:tcPr>
          <w:p w14:paraId="02D2A972" w14:textId="77777777" w:rsidR="00410021" w:rsidRPr="0051598C" w:rsidRDefault="00410021" w:rsidP="009D1436">
            <w:pPr>
              <w:pStyle w:val="TAL"/>
              <w:rPr>
                <w:sz w:val="16"/>
              </w:rPr>
            </w:pPr>
            <w:r>
              <w:rPr>
                <w:sz w:val="16"/>
              </w:rPr>
              <w:t>agreed</w:t>
            </w:r>
          </w:p>
        </w:tc>
      </w:tr>
      <w:tr w:rsidR="00410021" w14:paraId="0B9ECED6" w14:textId="77777777" w:rsidTr="00410021">
        <w:tc>
          <w:tcPr>
            <w:tcW w:w="1097" w:type="dxa"/>
          </w:tcPr>
          <w:p w14:paraId="37BF3FC7" w14:textId="77777777" w:rsidR="00410021" w:rsidRPr="0051598C" w:rsidRDefault="00410021" w:rsidP="009D1436">
            <w:pPr>
              <w:pStyle w:val="TAL"/>
              <w:rPr>
                <w:sz w:val="16"/>
              </w:rPr>
            </w:pPr>
            <w:r>
              <w:rPr>
                <w:sz w:val="16"/>
              </w:rPr>
              <w:t>R5-225013</w:t>
            </w:r>
          </w:p>
        </w:tc>
        <w:tc>
          <w:tcPr>
            <w:tcW w:w="3080" w:type="dxa"/>
          </w:tcPr>
          <w:p w14:paraId="3EFE7D86" w14:textId="77777777" w:rsidR="00410021" w:rsidRPr="0051598C" w:rsidRDefault="00410021" w:rsidP="009D1436">
            <w:pPr>
              <w:pStyle w:val="TAL"/>
              <w:rPr>
                <w:sz w:val="16"/>
              </w:rPr>
            </w:pPr>
            <w:r>
              <w:rPr>
                <w:sz w:val="16"/>
              </w:rPr>
              <w:t>Addition of default SIB message content for Rel-17 NTN IoT</w:t>
            </w:r>
          </w:p>
        </w:tc>
        <w:tc>
          <w:tcPr>
            <w:tcW w:w="1577" w:type="dxa"/>
          </w:tcPr>
          <w:p w14:paraId="44225B6A" w14:textId="77777777" w:rsidR="00410021" w:rsidRPr="0051598C" w:rsidRDefault="00410021" w:rsidP="009D1436">
            <w:pPr>
              <w:pStyle w:val="TAL"/>
              <w:rPr>
                <w:sz w:val="16"/>
              </w:rPr>
            </w:pPr>
            <w:r>
              <w:rPr>
                <w:sz w:val="16"/>
              </w:rPr>
              <w:t>MediaTek Inc.</w:t>
            </w:r>
          </w:p>
        </w:tc>
        <w:tc>
          <w:tcPr>
            <w:tcW w:w="904" w:type="dxa"/>
          </w:tcPr>
          <w:p w14:paraId="7519D443" w14:textId="77777777" w:rsidR="00410021" w:rsidRPr="0051598C" w:rsidRDefault="00410021" w:rsidP="009D1436">
            <w:pPr>
              <w:pStyle w:val="TAL"/>
              <w:rPr>
                <w:sz w:val="16"/>
              </w:rPr>
            </w:pPr>
            <w:r>
              <w:rPr>
                <w:sz w:val="16"/>
              </w:rPr>
              <w:t>36.508</w:t>
            </w:r>
          </w:p>
        </w:tc>
        <w:tc>
          <w:tcPr>
            <w:tcW w:w="708" w:type="dxa"/>
          </w:tcPr>
          <w:p w14:paraId="7AF0F79C" w14:textId="77777777" w:rsidR="00410021" w:rsidRPr="0051598C" w:rsidRDefault="00410021" w:rsidP="009D1436">
            <w:pPr>
              <w:pStyle w:val="TAL"/>
              <w:rPr>
                <w:sz w:val="16"/>
              </w:rPr>
            </w:pPr>
            <w:r>
              <w:rPr>
                <w:sz w:val="16"/>
              </w:rPr>
              <w:t>1397</w:t>
            </w:r>
          </w:p>
        </w:tc>
        <w:tc>
          <w:tcPr>
            <w:tcW w:w="266" w:type="dxa"/>
          </w:tcPr>
          <w:p w14:paraId="095823D2" w14:textId="77777777" w:rsidR="00410021" w:rsidRPr="0051598C" w:rsidRDefault="00410021" w:rsidP="009D1436">
            <w:pPr>
              <w:pStyle w:val="TAR"/>
              <w:rPr>
                <w:sz w:val="16"/>
              </w:rPr>
            </w:pPr>
            <w:r>
              <w:rPr>
                <w:sz w:val="16"/>
              </w:rPr>
              <w:t>-</w:t>
            </w:r>
          </w:p>
        </w:tc>
        <w:tc>
          <w:tcPr>
            <w:tcW w:w="727" w:type="dxa"/>
          </w:tcPr>
          <w:p w14:paraId="1562E46B" w14:textId="77777777" w:rsidR="00410021" w:rsidRPr="0051598C" w:rsidRDefault="00410021" w:rsidP="009D1436">
            <w:pPr>
              <w:pStyle w:val="TAL"/>
              <w:rPr>
                <w:sz w:val="16"/>
              </w:rPr>
            </w:pPr>
            <w:r>
              <w:rPr>
                <w:sz w:val="16"/>
              </w:rPr>
              <w:t>Rel-17</w:t>
            </w:r>
          </w:p>
        </w:tc>
        <w:tc>
          <w:tcPr>
            <w:tcW w:w="290" w:type="dxa"/>
          </w:tcPr>
          <w:p w14:paraId="0DE18808" w14:textId="77777777" w:rsidR="00410021" w:rsidRPr="0051598C" w:rsidRDefault="00410021" w:rsidP="009D1436">
            <w:pPr>
              <w:pStyle w:val="TAL"/>
              <w:rPr>
                <w:sz w:val="16"/>
              </w:rPr>
            </w:pPr>
            <w:r>
              <w:rPr>
                <w:sz w:val="16"/>
              </w:rPr>
              <w:t>F</w:t>
            </w:r>
          </w:p>
        </w:tc>
        <w:tc>
          <w:tcPr>
            <w:tcW w:w="2545" w:type="dxa"/>
          </w:tcPr>
          <w:p w14:paraId="202C665C" w14:textId="77777777" w:rsidR="00410021" w:rsidRPr="0051598C" w:rsidRDefault="00410021" w:rsidP="009D1436">
            <w:pPr>
              <w:pStyle w:val="TAL"/>
              <w:rPr>
                <w:sz w:val="16"/>
              </w:rPr>
            </w:pPr>
            <w:r>
              <w:rPr>
                <w:sz w:val="16"/>
              </w:rPr>
              <w:t>LTE_NBIOT_eMTC_NTN_plus_EPS-UEConTest</w:t>
            </w:r>
          </w:p>
        </w:tc>
        <w:tc>
          <w:tcPr>
            <w:tcW w:w="1134" w:type="dxa"/>
          </w:tcPr>
          <w:p w14:paraId="625FADE3" w14:textId="77777777" w:rsidR="00410021" w:rsidRPr="0051598C" w:rsidRDefault="00410021" w:rsidP="009D1436">
            <w:pPr>
              <w:pStyle w:val="TAL"/>
              <w:rPr>
                <w:sz w:val="16"/>
              </w:rPr>
            </w:pPr>
            <w:r>
              <w:rPr>
                <w:sz w:val="16"/>
              </w:rPr>
              <w:t>revised</w:t>
            </w:r>
          </w:p>
        </w:tc>
      </w:tr>
      <w:tr w:rsidR="00410021" w14:paraId="67D7E323" w14:textId="77777777" w:rsidTr="00410021">
        <w:tc>
          <w:tcPr>
            <w:tcW w:w="1097" w:type="dxa"/>
          </w:tcPr>
          <w:p w14:paraId="66719466" w14:textId="77777777" w:rsidR="00410021" w:rsidRPr="0051598C" w:rsidRDefault="00410021" w:rsidP="009D1436">
            <w:pPr>
              <w:pStyle w:val="TAL"/>
              <w:rPr>
                <w:sz w:val="16"/>
              </w:rPr>
            </w:pPr>
            <w:r>
              <w:rPr>
                <w:sz w:val="16"/>
              </w:rPr>
              <w:t>R5-225359</w:t>
            </w:r>
          </w:p>
        </w:tc>
        <w:tc>
          <w:tcPr>
            <w:tcW w:w="3080" w:type="dxa"/>
          </w:tcPr>
          <w:p w14:paraId="2E56F0C9" w14:textId="77777777" w:rsidR="00410021" w:rsidRPr="0051598C" w:rsidRDefault="00410021" w:rsidP="009D1436">
            <w:pPr>
              <w:pStyle w:val="TAL"/>
              <w:rPr>
                <w:sz w:val="16"/>
              </w:rPr>
            </w:pPr>
            <w:r>
              <w:rPr>
                <w:sz w:val="16"/>
              </w:rPr>
              <w:t>Addition of default SIB message content for Rel-17 NTN IoT</w:t>
            </w:r>
          </w:p>
        </w:tc>
        <w:tc>
          <w:tcPr>
            <w:tcW w:w="1577" w:type="dxa"/>
          </w:tcPr>
          <w:p w14:paraId="58601FCB" w14:textId="77777777" w:rsidR="00410021" w:rsidRPr="0051598C" w:rsidRDefault="00410021" w:rsidP="009D1436">
            <w:pPr>
              <w:pStyle w:val="TAL"/>
              <w:rPr>
                <w:sz w:val="16"/>
              </w:rPr>
            </w:pPr>
            <w:r>
              <w:rPr>
                <w:sz w:val="16"/>
              </w:rPr>
              <w:t>MediaTek Inc.</w:t>
            </w:r>
          </w:p>
        </w:tc>
        <w:tc>
          <w:tcPr>
            <w:tcW w:w="904" w:type="dxa"/>
          </w:tcPr>
          <w:p w14:paraId="7AB0813D" w14:textId="77777777" w:rsidR="00410021" w:rsidRPr="0051598C" w:rsidRDefault="00410021" w:rsidP="009D1436">
            <w:pPr>
              <w:pStyle w:val="TAL"/>
              <w:rPr>
                <w:sz w:val="16"/>
              </w:rPr>
            </w:pPr>
            <w:r>
              <w:rPr>
                <w:sz w:val="16"/>
              </w:rPr>
              <w:t>36.508</w:t>
            </w:r>
          </w:p>
        </w:tc>
        <w:tc>
          <w:tcPr>
            <w:tcW w:w="708" w:type="dxa"/>
          </w:tcPr>
          <w:p w14:paraId="605B00D6" w14:textId="77777777" w:rsidR="00410021" w:rsidRPr="0051598C" w:rsidRDefault="00410021" w:rsidP="009D1436">
            <w:pPr>
              <w:pStyle w:val="TAL"/>
              <w:rPr>
                <w:sz w:val="16"/>
              </w:rPr>
            </w:pPr>
            <w:r>
              <w:rPr>
                <w:sz w:val="16"/>
              </w:rPr>
              <w:t>1397</w:t>
            </w:r>
          </w:p>
        </w:tc>
        <w:tc>
          <w:tcPr>
            <w:tcW w:w="266" w:type="dxa"/>
          </w:tcPr>
          <w:p w14:paraId="1E3BFF5D" w14:textId="77777777" w:rsidR="00410021" w:rsidRPr="0051598C" w:rsidRDefault="00410021" w:rsidP="009D1436">
            <w:pPr>
              <w:pStyle w:val="TAR"/>
              <w:rPr>
                <w:sz w:val="16"/>
              </w:rPr>
            </w:pPr>
            <w:r>
              <w:rPr>
                <w:sz w:val="16"/>
              </w:rPr>
              <w:t>1</w:t>
            </w:r>
          </w:p>
        </w:tc>
        <w:tc>
          <w:tcPr>
            <w:tcW w:w="727" w:type="dxa"/>
          </w:tcPr>
          <w:p w14:paraId="7EC062A8" w14:textId="77777777" w:rsidR="00410021" w:rsidRPr="0051598C" w:rsidRDefault="00410021" w:rsidP="009D1436">
            <w:pPr>
              <w:pStyle w:val="TAL"/>
              <w:rPr>
                <w:sz w:val="16"/>
              </w:rPr>
            </w:pPr>
            <w:r>
              <w:rPr>
                <w:sz w:val="16"/>
              </w:rPr>
              <w:t>Rel-17</w:t>
            </w:r>
          </w:p>
        </w:tc>
        <w:tc>
          <w:tcPr>
            <w:tcW w:w="290" w:type="dxa"/>
          </w:tcPr>
          <w:p w14:paraId="3595B900" w14:textId="77777777" w:rsidR="00410021" w:rsidRPr="0051598C" w:rsidRDefault="00410021" w:rsidP="009D1436">
            <w:pPr>
              <w:pStyle w:val="TAL"/>
              <w:rPr>
                <w:sz w:val="16"/>
              </w:rPr>
            </w:pPr>
            <w:r>
              <w:rPr>
                <w:sz w:val="16"/>
              </w:rPr>
              <w:t>F</w:t>
            </w:r>
          </w:p>
        </w:tc>
        <w:tc>
          <w:tcPr>
            <w:tcW w:w="2545" w:type="dxa"/>
          </w:tcPr>
          <w:p w14:paraId="4BE6F31D" w14:textId="77777777" w:rsidR="00410021" w:rsidRPr="0051598C" w:rsidRDefault="00410021" w:rsidP="009D1436">
            <w:pPr>
              <w:pStyle w:val="TAL"/>
              <w:rPr>
                <w:sz w:val="16"/>
              </w:rPr>
            </w:pPr>
            <w:r>
              <w:rPr>
                <w:sz w:val="16"/>
              </w:rPr>
              <w:t>LTE_NBIOT_eMTC_NTN_plus_EPS-UEConTest</w:t>
            </w:r>
          </w:p>
        </w:tc>
        <w:tc>
          <w:tcPr>
            <w:tcW w:w="1134" w:type="dxa"/>
          </w:tcPr>
          <w:p w14:paraId="76098FA0" w14:textId="77777777" w:rsidR="00410021" w:rsidRPr="0051598C" w:rsidRDefault="00410021" w:rsidP="009D1436">
            <w:pPr>
              <w:pStyle w:val="TAL"/>
              <w:rPr>
                <w:sz w:val="16"/>
              </w:rPr>
            </w:pPr>
            <w:r>
              <w:rPr>
                <w:sz w:val="16"/>
              </w:rPr>
              <w:t>agreed</w:t>
            </w:r>
          </w:p>
        </w:tc>
      </w:tr>
      <w:tr w:rsidR="00410021" w14:paraId="1FC48542" w14:textId="77777777" w:rsidTr="00410021">
        <w:tc>
          <w:tcPr>
            <w:tcW w:w="1097" w:type="dxa"/>
          </w:tcPr>
          <w:p w14:paraId="603192D9" w14:textId="77777777" w:rsidR="00410021" w:rsidRPr="0051598C" w:rsidRDefault="00410021" w:rsidP="009D1436">
            <w:pPr>
              <w:pStyle w:val="TAL"/>
              <w:rPr>
                <w:sz w:val="16"/>
              </w:rPr>
            </w:pPr>
            <w:r>
              <w:rPr>
                <w:sz w:val="16"/>
              </w:rPr>
              <w:t>R5-225109</w:t>
            </w:r>
          </w:p>
        </w:tc>
        <w:tc>
          <w:tcPr>
            <w:tcW w:w="3080" w:type="dxa"/>
          </w:tcPr>
          <w:p w14:paraId="68DB8691" w14:textId="77777777" w:rsidR="00410021" w:rsidRPr="0051598C" w:rsidRDefault="00410021" w:rsidP="009D1436">
            <w:pPr>
              <w:pStyle w:val="TAL"/>
              <w:rPr>
                <w:sz w:val="16"/>
              </w:rPr>
            </w:pPr>
            <w:r>
              <w:rPr>
                <w:sz w:val="16"/>
              </w:rPr>
              <w:t>Update of test frequencies for CA_46C</w:t>
            </w:r>
          </w:p>
        </w:tc>
        <w:tc>
          <w:tcPr>
            <w:tcW w:w="1577" w:type="dxa"/>
          </w:tcPr>
          <w:p w14:paraId="48C64C8E" w14:textId="77777777" w:rsidR="00410021" w:rsidRPr="0051598C" w:rsidRDefault="00410021" w:rsidP="009D1436">
            <w:pPr>
              <w:pStyle w:val="TAL"/>
              <w:rPr>
                <w:sz w:val="16"/>
              </w:rPr>
            </w:pPr>
            <w:r>
              <w:rPr>
                <w:sz w:val="16"/>
              </w:rPr>
              <w:t>ROHDE &amp; SCHWARZ</w:t>
            </w:r>
          </w:p>
        </w:tc>
        <w:tc>
          <w:tcPr>
            <w:tcW w:w="904" w:type="dxa"/>
          </w:tcPr>
          <w:p w14:paraId="7A73C24B" w14:textId="77777777" w:rsidR="00410021" w:rsidRPr="0051598C" w:rsidRDefault="00410021" w:rsidP="009D1436">
            <w:pPr>
              <w:pStyle w:val="TAL"/>
              <w:rPr>
                <w:sz w:val="16"/>
              </w:rPr>
            </w:pPr>
            <w:r>
              <w:rPr>
                <w:sz w:val="16"/>
              </w:rPr>
              <w:t>36.508</w:t>
            </w:r>
          </w:p>
        </w:tc>
        <w:tc>
          <w:tcPr>
            <w:tcW w:w="708" w:type="dxa"/>
          </w:tcPr>
          <w:p w14:paraId="45F1A7DD" w14:textId="77777777" w:rsidR="00410021" w:rsidRPr="0051598C" w:rsidRDefault="00410021" w:rsidP="009D1436">
            <w:pPr>
              <w:pStyle w:val="TAL"/>
              <w:rPr>
                <w:sz w:val="16"/>
              </w:rPr>
            </w:pPr>
            <w:r>
              <w:rPr>
                <w:sz w:val="16"/>
              </w:rPr>
              <w:t>1398</w:t>
            </w:r>
          </w:p>
        </w:tc>
        <w:tc>
          <w:tcPr>
            <w:tcW w:w="266" w:type="dxa"/>
          </w:tcPr>
          <w:p w14:paraId="62C1A36C" w14:textId="77777777" w:rsidR="00410021" w:rsidRPr="0051598C" w:rsidRDefault="00410021" w:rsidP="009D1436">
            <w:pPr>
              <w:pStyle w:val="TAR"/>
              <w:rPr>
                <w:sz w:val="16"/>
              </w:rPr>
            </w:pPr>
            <w:r>
              <w:rPr>
                <w:sz w:val="16"/>
              </w:rPr>
              <w:t>-</w:t>
            </w:r>
          </w:p>
        </w:tc>
        <w:tc>
          <w:tcPr>
            <w:tcW w:w="727" w:type="dxa"/>
          </w:tcPr>
          <w:p w14:paraId="39A753C8" w14:textId="77777777" w:rsidR="00410021" w:rsidRPr="0051598C" w:rsidRDefault="00410021" w:rsidP="009D1436">
            <w:pPr>
              <w:pStyle w:val="TAL"/>
              <w:rPr>
                <w:sz w:val="16"/>
              </w:rPr>
            </w:pPr>
            <w:r>
              <w:rPr>
                <w:sz w:val="16"/>
              </w:rPr>
              <w:t>Rel-17</w:t>
            </w:r>
          </w:p>
        </w:tc>
        <w:tc>
          <w:tcPr>
            <w:tcW w:w="290" w:type="dxa"/>
          </w:tcPr>
          <w:p w14:paraId="6345E88F" w14:textId="77777777" w:rsidR="00410021" w:rsidRPr="0051598C" w:rsidRDefault="00410021" w:rsidP="009D1436">
            <w:pPr>
              <w:pStyle w:val="TAL"/>
              <w:rPr>
                <w:sz w:val="16"/>
              </w:rPr>
            </w:pPr>
            <w:r>
              <w:rPr>
                <w:sz w:val="16"/>
              </w:rPr>
              <w:t>F</w:t>
            </w:r>
          </w:p>
        </w:tc>
        <w:tc>
          <w:tcPr>
            <w:tcW w:w="2545" w:type="dxa"/>
          </w:tcPr>
          <w:p w14:paraId="0BF7AC0A" w14:textId="77777777" w:rsidR="00410021" w:rsidRPr="0051598C" w:rsidRDefault="00410021" w:rsidP="009D1436">
            <w:pPr>
              <w:pStyle w:val="TAL"/>
              <w:rPr>
                <w:sz w:val="16"/>
              </w:rPr>
            </w:pPr>
            <w:r>
              <w:rPr>
                <w:sz w:val="16"/>
              </w:rPr>
              <w:t>TEI14_Test, LTE_CA_R14-UEConTest</w:t>
            </w:r>
          </w:p>
        </w:tc>
        <w:tc>
          <w:tcPr>
            <w:tcW w:w="1134" w:type="dxa"/>
          </w:tcPr>
          <w:p w14:paraId="378FB94D" w14:textId="77777777" w:rsidR="00410021" w:rsidRPr="0051598C" w:rsidRDefault="00410021" w:rsidP="009D1436">
            <w:pPr>
              <w:pStyle w:val="TAL"/>
              <w:rPr>
                <w:sz w:val="16"/>
              </w:rPr>
            </w:pPr>
            <w:r>
              <w:rPr>
                <w:sz w:val="16"/>
              </w:rPr>
              <w:t>agreed</w:t>
            </w:r>
          </w:p>
        </w:tc>
      </w:tr>
      <w:tr w:rsidR="00410021" w14:paraId="576A319B" w14:textId="77777777" w:rsidTr="00410021">
        <w:tc>
          <w:tcPr>
            <w:tcW w:w="1097" w:type="dxa"/>
          </w:tcPr>
          <w:p w14:paraId="5138F6FD" w14:textId="77777777" w:rsidR="00410021" w:rsidRPr="0051598C" w:rsidRDefault="00410021" w:rsidP="009D1436">
            <w:pPr>
              <w:pStyle w:val="TAL"/>
              <w:rPr>
                <w:sz w:val="16"/>
              </w:rPr>
            </w:pPr>
            <w:r>
              <w:rPr>
                <w:sz w:val="16"/>
              </w:rPr>
              <w:t>R5-224082</w:t>
            </w:r>
          </w:p>
        </w:tc>
        <w:tc>
          <w:tcPr>
            <w:tcW w:w="3080" w:type="dxa"/>
          </w:tcPr>
          <w:p w14:paraId="116822BA" w14:textId="77777777" w:rsidR="00410021" w:rsidRPr="0051598C" w:rsidRDefault="00410021" w:rsidP="009D1436">
            <w:pPr>
              <w:pStyle w:val="TAL"/>
              <w:rPr>
                <w:sz w:val="16"/>
              </w:rPr>
            </w:pPr>
            <w:r>
              <w:rPr>
                <w:sz w:val="16"/>
              </w:rPr>
              <w:t>Rel-16 Correction of SET UL MESSAGES</w:t>
            </w:r>
          </w:p>
        </w:tc>
        <w:tc>
          <w:tcPr>
            <w:tcW w:w="1577" w:type="dxa"/>
          </w:tcPr>
          <w:p w14:paraId="6308F2BD" w14:textId="77777777" w:rsidR="00410021" w:rsidRPr="0051598C" w:rsidRDefault="00410021" w:rsidP="009D1436">
            <w:pPr>
              <w:pStyle w:val="TAL"/>
              <w:rPr>
                <w:sz w:val="16"/>
              </w:rPr>
            </w:pPr>
            <w:r>
              <w:rPr>
                <w:sz w:val="16"/>
              </w:rPr>
              <w:t>Keysight technologies UK Ltd, Apple Portugal</w:t>
            </w:r>
          </w:p>
        </w:tc>
        <w:tc>
          <w:tcPr>
            <w:tcW w:w="904" w:type="dxa"/>
          </w:tcPr>
          <w:p w14:paraId="69552D33" w14:textId="77777777" w:rsidR="00410021" w:rsidRPr="0051598C" w:rsidRDefault="00410021" w:rsidP="009D1436">
            <w:pPr>
              <w:pStyle w:val="TAL"/>
              <w:rPr>
                <w:sz w:val="16"/>
              </w:rPr>
            </w:pPr>
            <w:r>
              <w:rPr>
                <w:sz w:val="16"/>
              </w:rPr>
              <w:t>36.509</w:t>
            </w:r>
          </w:p>
        </w:tc>
        <w:tc>
          <w:tcPr>
            <w:tcW w:w="708" w:type="dxa"/>
          </w:tcPr>
          <w:p w14:paraId="03B3F6FD" w14:textId="77777777" w:rsidR="00410021" w:rsidRPr="0051598C" w:rsidRDefault="00410021" w:rsidP="009D1436">
            <w:pPr>
              <w:pStyle w:val="TAL"/>
              <w:rPr>
                <w:sz w:val="16"/>
              </w:rPr>
            </w:pPr>
            <w:r>
              <w:rPr>
                <w:sz w:val="16"/>
              </w:rPr>
              <w:t>0211</w:t>
            </w:r>
          </w:p>
        </w:tc>
        <w:tc>
          <w:tcPr>
            <w:tcW w:w="266" w:type="dxa"/>
          </w:tcPr>
          <w:p w14:paraId="2A170C3F" w14:textId="77777777" w:rsidR="00410021" w:rsidRPr="0051598C" w:rsidRDefault="00410021" w:rsidP="009D1436">
            <w:pPr>
              <w:pStyle w:val="TAR"/>
              <w:rPr>
                <w:sz w:val="16"/>
              </w:rPr>
            </w:pPr>
            <w:r>
              <w:rPr>
                <w:sz w:val="16"/>
              </w:rPr>
              <w:t>-</w:t>
            </w:r>
          </w:p>
        </w:tc>
        <w:tc>
          <w:tcPr>
            <w:tcW w:w="727" w:type="dxa"/>
          </w:tcPr>
          <w:p w14:paraId="513D998A" w14:textId="77777777" w:rsidR="00410021" w:rsidRPr="0051598C" w:rsidRDefault="00410021" w:rsidP="009D1436">
            <w:pPr>
              <w:pStyle w:val="TAL"/>
              <w:rPr>
                <w:sz w:val="16"/>
              </w:rPr>
            </w:pPr>
            <w:r>
              <w:rPr>
                <w:sz w:val="16"/>
              </w:rPr>
              <w:t>Rel-16</w:t>
            </w:r>
          </w:p>
        </w:tc>
        <w:tc>
          <w:tcPr>
            <w:tcW w:w="290" w:type="dxa"/>
          </w:tcPr>
          <w:p w14:paraId="43381601" w14:textId="77777777" w:rsidR="00410021" w:rsidRPr="0051598C" w:rsidRDefault="00410021" w:rsidP="009D1436">
            <w:pPr>
              <w:pStyle w:val="TAL"/>
              <w:rPr>
                <w:sz w:val="16"/>
              </w:rPr>
            </w:pPr>
            <w:r>
              <w:rPr>
                <w:sz w:val="16"/>
              </w:rPr>
              <w:t>F</w:t>
            </w:r>
          </w:p>
        </w:tc>
        <w:tc>
          <w:tcPr>
            <w:tcW w:w="2545" w:type="dxa"/>
          </w:tcPr>
          <w:p w14:paraId="59B0FA28" w14:textId="77777777" w:rsidR="00410021" w:rsidRPr="0051598C" w:rsidRDefault="00410021" w:rsidP="009D1436">
            <w:pPr>
              <w:pStyle w:val="TAL"/>
              <w:rPr>
                <w:sz w:val="16"/>
              </w:rPr>
            </w:pPr>
            <w:r>
              <w:rPr>
                <w:sz w:val="16"/>
              </w:rPr>
              <w:t>TEI16_Test</w:t>
            </w:r>
          </w:p>
        </w:tc>
        <w:tc>
          <w:tcPr>
            <w:tcW w:w="1134" w:type="dxa"/>
          </w:tcPr>
          <w:p w14:paraId="7579A98B" w14:textId="77777777" w:rsidR="00410021" w:rsidRPr="0051598C" w:rsidRDefault="00410021" w:rsidP="009D1436">
            <w:pPr>
              <w:pStyle w:val="TAL"/>
              <w:rPr>
                <w:sz w:val="16"/>
              </w:rPr>
            </w:pPr>
            <w:r>
              <w:rPr>
                <w:sz w:val="16"/>
              </w:rPr>
              <w:t>revised</w:t>
            </w:r>
          </w:p>
        </w:tc>
      </w:tr>
      <w:tr w:rsidR="00410021" w14:paraId="5B404CE7" w14:textId="77777777" w:rsidTr="00410021">
        <w:tc>
          <w:tcPr>
            <w:tcW w:w="1097" w:type="dxa"/>
          </w:tcPr>
          <w:p w14:paraId="1FFDE7BE" w14:textId="77777777" w:rsidR="00410021" w:rsidRPr="0051598C" w:rsidRDefault="00410021" w:rsidP="009D1436">
            <w:pPr>
              <w:pStyle w:val="TAL"/>
              <w:rPr>
                <w:sz w:val="16"/>
              </w:rPr>
            </w:pPr>
            <w:r>
              <w:rPr>
                <w:sz w:val="16"/>
              </w:rPr>
              <w:t>R5-225605</w:t>
            </w:r>
          </w:p>
        </w:tc>
        <w:tc>
          <w:tcPr>
            <w:tcW w:w="3080" w:type="dxa"/>
          </w:tcPr>
          <w:p w14:paraId="6AB03518" w14:textId="77777777" w:rsidR="00410021" w:rsidRPr="0051598C" w:rsidRDefault="00410021" w:rsidP="009D1436">
            <w:pPr>
              <w:pStyle w:val="TAL"/>
              <w:rPr>
                <w:sz w:val="16"/>
              </w:rPr>
            </w:pPr>
            <w:r>
              <w:rPr>
                <w:sz w:val="16"/>
              </w:rPr>
              <w:t>Rel-16 Correction of SET UL MESSAGES</w:t>
            </w:r>
          </w:p>
        </w:tc>
        <w:tc>
          <w:tcPr>
            <w:tcW w:w="1577" w:type="dxa"/>
          </w:tcPr>
          <w:p w14:paraId="04F1C818" w14:textId="77777777" w:rsidR="00410021" w:rsidRPr="0051598C" w:rsidRDefault="00410021" w:rsidP="009D1436">
            <w:pPr>
              <w:pStyle w:val="TAL"/>
              <w:rPr>
                <w:sz w:val="16"/>
              </w:rPr>
            </w:pPr>
            <w:r>
              <w:rPr>
                <w:sz w:val="16"/>
              </w:rPr>
              <w:t>Keysight technologies UK Ltd, Apple Portugal</w:t>
            </w:r>
          </w:p>
        </w:tc>
        <w:tc>
          <w:tcPr>
            <w:tcW w:w="904" w:type="dxa"/>
          </w:tcPr>
          <w:p w14:paraId="4A95E32F" w14:textId="77777777" w:rsidR="00410021" w:rsidRPr="0051598C" w:rsidRDefault="00410021" w:rsidP="009D1436">
            <w:pPr>
              <w:pStyle w:val="TAL"/>
              <w:rPr>
                <w:sz w:val="16"/>
              </w:rPr>
            </w:pPr>
            <w:r>
              <w:rPr>
                <w:sz w:val="16"/>
              </w:rPr>
              <w:t>36.509</w:t>
            </w:r>
          </w:p>
        </w:tc>
        <w:tc>
          <w:tcPr>
            <w:tcW w:w="708" w:type="dxa"/>
          </w:tcPr>
          <w:p w14:paraId="73397131" w14:textId="77777777" w:rsidR="00410021" w:rsidRPr="0051598C" w:rsidRDefault="00410021" w:rsidP="009D1436">
            <w:pPr>
              <w:pStyle w:val="TAL"/>
              <w:rPr>
                <w:sz w:val="16"/>
              </w:rPr>
            </w:pPr>
            <w:r>
              <w:rPr>
                <w:sz w:val="16"/>
              </w:rPr>
              <w:t>0211</w:t>
            </w:r>
          </w:p>
        </w:tc>
        <w:tc>
          <w:tcPr>
            <w:tcW w:w="266" w:type="dxa"/>
          </w:tcPr>
          <w:p w14:paraId="7DB84CF3" w14:textId="77777777" w:rsidR="00410021" w:rsidRPr="0051598C" w:rsidRDefault="00410021" w:rsidP="009D1436">
            <w:pPr>
              <w:pStyle w:val="TAR"/>
              <w:rPr>
                <w:sz w:val="16"/>
              </w:rPr>
            </w:pPr>
            <w:r>
              <w:rPr>
                <w:sz w:val="16"/>
              </w:rPr>
              <w:t>1</w:t>
            </w:r>
          </w:p>
        </w:tc>
        <w:tc>
          <w:tcPr>
            <w:tcW w:w="727" w:type="dxa"/>
          </w:tcPr>
          <w:p w14:paraId="226CF2B3" w14:textId="77777777" w:rsidR="00410021" w:rsidRPr="0051598C" w:rsidRDefault="00410021" w:rsidP="009D1436">
            <w:pPr>
              <w:pStyle w:val="TAL"/>
              <w:rPr>
                <w:sz w:val="16"/>
              </w:rPr>
            </w:pPr>
            <w:r>
              <w:rPr>
                <w:sz w:val="16"/>
              </w:rPr>
              <w:t>Rel-16</w:t>
            </w:r>
          </w:p>
        </w:tc>
        <w:tc>
          <w:tcPr>
            <w:tcW w:w="290" w:type="dxa"/>
          </w:tcPr>
          <w:p w14:paraId="48A79092" w14:textId="77777777" w:rsidR="00410021" w:rsidRPr="0051598C" w:rsidRDefault="00410021" w:rsidP="009D1436">
            <w:pPr>
              <w:pStyle w:val="TAL"/>
              <w:rPr>
                <w:sz w:val="16"/>
              </w:rPr>
            </w:pPr>
            <w:r>
              <w:rPr>
                <w:sz w:val="16"/>
              </w:rPr>
              <w:t>F</w:t>
            </w:r>
          </w:p>
        </w:tc>
        <w:tc>
          <w:tcPr>
            <w:tcW w:w="2545" w:type="dxa"/>
          </w:tcPr>
          <w:p w14:paraId="5F621F2F" w14:textId="77777777" w:rsidR="00410021" w:rsidRPr="0051598C" w:rsidRDefault="00410021" w:rsidP="009D1436">
            <w:pPr>
              <w:pStyle w:val="TAL"/>
              <w:rPr>
                <w:sz w:val="16"/>
              </w:rPr>
            </w:pPr>
            <w:r>
              <w:rPr>
                <w:sz w:val="16"/>
              </w:rPr>
              <w:t>TEI16_Test</w:t>
            </w:r>
          </w:p>
        </w:tc>
        <w:tc>
          <w:tcPr>
            <w:tcW w:w="1134" w:type="dxa"/>
          </w:tcPr>
          <w:p w14:paraId="5253285D" w14:textId="77777777" w:rsidR="00410021" w:rsidRPr="0051598C" w:rsidRDefault="00410021" w:rsidP="009D1436">
            <w:pPr>
              <w:pStyle w:val="TAL"/>
              <w:rPr>
                <w:sz w:val="16"/>
              </w:rPr>
            </w:pPr>
            <w:r>
              <w:rPr>
                <w:sz w:val="16"/>
              </w:rPr>
              <w:t>withdrawn</w:t>
            </w:r>
          </w:p>
        </w:tc>
      </w:tr>
      <w:tr w:rsidR="00410021" w14:paraId="1AC10CC5" w14:textId="77777777" w:rsidTr="00410021">
        <w:tc>
          <w:tcPr>
            <w:tcW w:w="1097" w:type="dxa"/>
          </w:tcPr>
          <w:p w14:paraId="4CD320F2" w14:textId="77777777" w:rsidR="00410021" w:rsidRPr="0051598C" w:rsidRDefault="00410021" w:rsidP="009D1436">
            <w:pPr>
              <w:pStyle w:val="TAL"/>
              <w:rPr>
                <w:sz w:val="16"/>
              </w:rPr>
            </w:pPr>
            <w:r>
              <w:rPr>
                <w:sz w:val="16"/>
              </w:rPr>
              <w:t>R5-224083</w:t>
            </w:r>
          </w:p>
        </w:tc>
        <w:tc>
          <w:tcPr>
            <w:tcW w:w="3080" w:type="dxa"/>
          </w:tcPr>
          <w:p w14:paraId="5AA3B463" w14:textId="77777777" w:rsidR="00410021" w:rsidRPr="0051598C" w:rsidRDefault="00410021" w:rsidP="009D1436">
            <w:pPr>
              <w:pStyle w:val="TAL"/>
              <w:rPr>
                <w:sz w:val="16"/>
              </w:rPr>
            </w:pPr>
            <w:r>
              <w:rPr>
                <w:sz w:val="16"/>
              </w:rPr>
              <w:t>Rel-17 Correction of SET UL MESSAGES</w:t>
            </w:r>
          </w:p>
        </w:tc>
        <w:tc>
          <w:tcPr>
            <w:tcW w:w="1577" w:type="dxa"/>
          </w:tcPr>
          <w:p w14:paraId="554C16F3" w14:textId="77777777" w:rsidR="00410021" w:rsidRPr="0051598C" w:rsidRDefault="00410021" w:rsidP="009D1436">
            <w:pPr>
              <w:pStyle w:val="TAL"/>
              <w:rPr>
                <w:sz w:val="16"/>
              </w:rPr>
            </w:pPr>
            <w:r>
              <w:rPr>
                <w:sz w:val="16"/>
              </w:rPr>
              <w:t>Keysight technologies UK Ltd, Apple Portugal</w:t>
            </w:r>
          </w:p>
        </w:tc>
        <w:tc>
          <w:tcPr>
            <w:tcW w:w="904" w:type="dxa"/>
          </w:tcPr>
          <w:p w14:paraId="63195213" w14:textId="77777777" w:rsidR="00410021" w:rsidRPr="0051598C" w:rsidRDefault="00410021" w:rsidP="009D1436">
            <w:pPr>
              <w:pStyle w:val="TAL"/>
              <w:rPr>
                <w:sz w:val="16"/>
              </w:rPr>
            </w:pPr>
            <w:r>
              <w:rPr>
                <w:sz w:val="16"/>
              </w:rPr>
              <w:t>36.509</w:t>
            </w:r>
          </w:p>
        </w:tc>
        <w:tc>
          <w:tcPr>
            <w:tcW w:w="708" w:type="dxa"/>
          </w:tcPr>
          <w:p w14:paraId="5D6E8F06" w14:textId="77777777" w:rsidR="00410021" w:rsidRPr="0051598C" w:rsidRDefault="00410021" w:rsidP="009D1436">
            <w:pPr>
              <w:pStyle w:val="TAL"/>
              <w:rPr>
                <w:sz w:val="16"/>
              </w:rPr>
            </w:pPr>
            <w:r>
              <w:rPr>
                <w:sz w:val="16"/>
              </w:rPr>
              <w:t>0212</w:t>
            </w:r>
          </w:p>
        </w:tc>
        <w:tc>
          <w:tcPr>
            <w:tcW w:w="266" w:type="dxa"/>
          </w:tcPr>
          <w:p w14:paraId="7571B723" w14:textId="77777777" w:rsidR="00410021" w:rsidRPr="0051598C" w:rsidRDefault="00410021" w:rsidP="009D1436">
            <w:pPr>
              <w:pStyle w:val="TAR"/>
              <w:rPr>
                <w:sz w:val="16"/>
              </w:rPr>
            </w:pPr>
            <w:r>
              <w:rPr>
                <w:sz w:val="16"/>
              </w:rPr>
              <w:t>-</w:t>
            </w:r>
          </w:p>
        </w:tc>
        <w:tc>
          <w:tcPr>
            <w:tcW w:w="727" w:type="dxa"/>
          </w:tcPr>
          <w:p w14:paraId="268BB161" w14:textId="77777777" w:rsidR="00410021" w:rsidRPr="0051598C" w:rsidRDefault="00410021" w:rsidP="009D1436">
            <w:pPr>
              <w:pStyle w:val="TAL"/>
              <w:rPr>
                <w:sz w:val="16"/>
              </w:rPr>
            </w:pPr>
            <w:r>
              <w:rPr>
                <w:sz w:val="16"/>
              </w:rPr>
              <w:t>Rel-17</w:t>
            </w:r>
          </w:p>
        </w:tc>
        <w:tc>
          <w:tcPr>
            <w:tcW w:w="290" w:type="dxa"/>
          </w:tcPr>
          <w:p w14:paraId="58208CDC" w14:textId="77777777" w:rsidR="00410021" w:rsidRPr="0051598C" w:rsidRDefault="00410021" w:rsidP="009D1436">
            <w:pPr>
              <w:pStyle w:val="TAL"/>
              <w:rPr>
                <w:sz w:val="16"/>
              </w:rPr>
            </w:pPr>
            <w:r>
              <w:rPr>
                <w:sz w:val="16"/>
              </w:rPr>
              <w:t>A</w:t>
            </w:r>
          </w:p>
        </w:tc>
        <w:tc>
          <w:tcPr>
            <w:tcW w:w="2545" w:type="dxa"/>
          </w:tcPr>
          <w:p w14:paraId="73C8BDB8" w14:textId="77777777" w:rsidR="00410021" w:rsidRPr="0051598C" w:rsidRDefault="00410021" w:rsidP="009D1436">
            <w:pPr>
              <w:pStyle w:val="TAL"/>
              <w:rPr>
                <w:sz w:val="16"/>
              </w:rPr>
            </w:pPr>
            <w:r>
              <w:rPr>
                <w:sz w:val="16"/>
              </w:rPr>
              <w:t>TEI16_Test</w:t>
            </w:r>
          </w:p>
        </w:tc>
        <w:tc>
          <w:tcPr>
            <w:tcW w:w="1134" w:type="dxa"/>
          </w:tcPr>
          <w:p w14:paraId="772327F6" w14:textId="77777777" w:rsidR="00410021" w:rsidRPr="0051598C" w:rsidRDefault="00410021" w:rsidP="009D1436">
            <w:pPr>
              <w:pStyle w:val="TAL"/>
              <w:rPr>
                <w:sz w:val="16"/>
              </w:rPr>
            </w:pPr>
            <w:r>
              <w:rPr>
                <w:sz w:val="16"/>
              </w:rPr>
              <w:t>revised</w:t>
            </w:r>
          </w:p>
        </w:tc>
      </w:tr>
      <w:tr w:rsidR="00410021" w14:paraId="5EE7E312" w14:textId="77777777" w:rsidTr="00410021">
        <w:tc>
          <w:tcPr>
            <w:tcW w:w="1097" w:type="dxa"/>
          </w:tcPr>
          <w:p w14:paraId="7B13938A" w14:textId="77777777" w:rsidR="00410021" w:rsidRPr="0051598C" w:rsidRDefault="00410021" w:rsidP="009D1436">
            <w:pPr>
              <w:pStyle w:val="TAL"/>
              <w:rPr>
                <w:sz w:val="16"/>
              </w:rPr>
            </w:pPr>
            <w:r>
              <w:rPr>
                <w:sz w:val="16"/>
              </w:rPr>
              <w:t>R5-225606</w:t>
            </w:r>
          </w:p>
        </w:tc>
        <w:tc>
          <w:tcPr>
            <w:tcW w:w="3080" w:type="dxa"/>
          </w:tcPr>
          <w:p w14:paraId="39101B41" w14:textId="77777777" w:rsidR="00410021" w:rsidRPr="0051598C" w:rsidRDefault="00410021" w:rsidP="009D1436">
            <w:pPr>
              <w:pStyle w:val="TAL"/>
              <w:rPr>
                <w:sz w:val="16"/>
              </w:rPr>
            </w:pPr>
            <w:r>
              <w:rPr>
                <w:sz w:val="16"/>
              </w:rPr>
              <w:t>Rel-17 Correction of SET UL MESSAGES</w:t>
            </w:r>
          </w:p>
        </w:tc>
        <w:tc>
          <w:tcPr>
            <w:tcW w:w="1577" w:type="dxa"/>
          </w:tcPr>
          <w:p w14:paraId="39F26BD9" w14:textId="77777777" w:rsidR="00410021" w:rsidRPr="0051598C" w:rsidRDefault="00410021" w:rsidP="009D1436">
            <w:pPr>
              <w:pStyle w:val="TAL"/>
              <w:rPr>
                <w:sz w:val="16"/>
              </w:rPr>
            </w:pPr>
            <w:r>
              <w:rPr>
                <w:sz w:val="16"/>
              </w:rPr>
              <w:t>Keysight technologies UK Ltd, Apple Portugal</w:t>
            </w:r>
          </w:p>
        </w:tc>
        <w:tc>
          <w:tcPr>
            <w:tcW w:w="904" w:type="dxa"/>
          </w:tcPr>
          <w:p w14:paraId="24203881" w14:textId="77777777" w:rsidR="00410021" w:rsidRPr="0051598C" w:rsidRDefault="00410021" w:rsidP="009D1436">
            <w:pPr>
              <w:pStyle w:val="TAL"/>
              <w:rPr>
                <w:sz w:val="16"/>
              </w:rPr>
            </w:pPr>
            <w:r>
              <w:rPr>
                <w:sz w:val="16"/>
              </w:rPr>
              <w:t>36.509</w:t>
            </w:r>
          </w:p>
        </w:tc>
        <w:tc>
          <w:tcPr>
            <w:tcW w:w="708" w:type="dxa"/>
          </w:tcPr>
          <w:p w14:paraId="03246A15" w14:textId="77777777" w:rsidR="00410021" w:rsidRPr="0051598C" w:rsidRDefault="00410021" w:rsidP="009D1436">
            <w:pPr>
              <w:pStyle w:val="TAL"/>
              <w:rPr>
                <w:sz w:val="16"/>
              </w:rPr>
            </w:pPr>
            <w:r>
              <w:rPr>
                <w:sz w:val="16"/>
              </w:rPr>
              <w:t>0212</w:t>
            </w:r>
          </w:p>
        </w:tc>
        <w:tc>
          <w:tcPr>
            <w:tcW w:w="266" w:type="dxa"/>
          </w:tcPr>
          <w:p w14:paraId="27066A77" w14:textId="77777777" w:rsidR="00410021" w:rsidRPr="0051598C" w:rsidRDefault="00410021" w:rsidP="009D1436">
            <w:pPr>
              <w:pStyle w:val="TAR"/>
              <w:rPr>
                <w:sz w:val="16"/>
              </w:rPr>
            </w:pPr>
            <w:r>
              <w:rPr>
                <w:sz w:val="16"/>
              </w:rPr>
              <w:t>1</w:t>
            </w:r>
          </w:p>
        </w:tc>
        <w:tc>
          <w:tcPr>
            <w:tcW w:w="727" w:type="dxa"/>
          </w:tcPr>
          <w:p w14:paraId="3C2F31F9" w14:textId="77777777" w:rsidR="00410021" w:rsidRPr="0051598C" w:rsidRDefault="00410021" w:rsidP="009D1436">
            <w:pPr>
              <w:pStyle w:val="TAL"/>
              <w:rPr>
                <w:sz w:val="16"/>
              </w:rPr>
            </w:pPr>
            <w:r>
              <w:rPr>
                <w:sz w:val="16"/>
              </w:rPr>
              <w:t>Rel-17</w:t>
            </w:r>
          </w:p>
        </w:tc>
        <w:tc>
          <w:tcPr>
            <w:tcW w:w="290" w:type="dxa"/>
          </w:tcPr>
          <w:p w14:paraId="799CE6A9" w14:textId="77777777" w:rsidR="00410021" w:rsidRPr="0051598C" w:rsidRDefault="00410021" w:rsidP="009D1436">
            <w:pPr>
              <w:pStyle w:val="TAL"/>
              <w:rPr>
                <w:sz w:val="16"/>
              </w:rPr>
            </w:pPr>
            <w:r>
              <w:rPr>
                <w:sz w:val="16"/>
              </w:rPr>
              <w:t>A</w:t>
            </w:r>
          </w:p>
        </w:tc>
        <w:tc>
          <w:tcPr>
            <w:tcW w:w="2545" w:type="dxa"/>
          </w:tcPr>
          <w:p w14:paraId="1349CCFF" w14:textId="77777777" w:rsidR="00410021" w:rsidRPr="0051598C" w:rsidRDefault="00410021" w:rsidP="009D1436">
            <w:pPr>
              <w:pStyle w:val="TAL"/>
              <w:rPr>
                <w:sz w:val="16"/>
              </w:rPr>
            </w:pPr>
            <w:r>
              <w:rPr>
                <w:sz w:val="16"/>
              </w:rPr>
              <w:t>TEI16_Test</w:t>
            </w:r>
          </w:p>
        </w:tc>
        <w:tc>
          <w:tcPr>
            <w:tcW w:w="1134" w:type="dxa"/>
          </w:tcPr>
          <w:p w14:paraId="1149FFD2" w14:textId="77777777" w:rsidR="00410021" w:rsidRPr="0051598C" w:rsidRDefault="00410021" w:rsidP="009D1436">
            <w:pPr>
              <w:pStyle w:val="TAL"/>
              <w:rPr>
                <w:sz w:val="16"/>
              </w:rPr>
            </w:pPr>
            <w:r>
              <w:rPr>
                <w:sz w:val="16"/>
              </w:rPr>
              <w:t>withdrawn</w:t>
            </w:r>
          </w:p>
        </w:tc>
      </w:tr>
      <w:tr w:rsidR="00410021" w14:paraId="0667B5B6" w14:textId="77777777" w:rsidTr="00410021">
        <w:tc>
          <w:tcPr>
            <w:tcW w:w="1097" w:type="dxa"/>
          </w:tcPr>
          <w:p w14:paraId="00FF03D5" w14:textId="77777777" w:rsidR="00410021" w:rsidRPr="0051598C" w:rsidRDefault="00410021" w:rsidP="009D1436">
            <w:pPr>
              <w:pStyle w:val="TAL"/>
              <w:rPr>
                <w:sz w:val="16"/>
              </w:rPr>
            </w:pPr>
            <w:r>
              <w:rPr>
                <w:sz w:val="16"/>
              </w:rPr>
              <w:t>R5-224086</w:t>
            </w:r>
          </w:p>
        </w:tc>
        <w:tc>
          <w:tcPr>
            <w:tcW w:w="3080" w:type="dxa"/>
          </w:tcPr>
          <w:p w14:paraId="5242B122" w14:textId="77777777" w:rsidR="00410021" w:rsidRPr="0051598C" w:rsidRDefault="00410021" w:rsidP="009D1436">
            <w:pPr>
              <w:pStyle w:val="TAL"/>
              <w:rPr>
                <w:sz w:val="16"/>
              </w:rPr>
            </w:pPr>
            <w:r>
              <w:rPr>
                <w:sz w:val="16"/>
              </w:rPr>
              <w:t>Rel-16 Extension of test control command message type values reserved for E-UTRA and NB-IoT</w:t>
            </w:r>
          </w:p>
        </w:tc>
        <w:tc>
          <w:tcPr>
            <w:tcW w:w="1577" w:type="dxa"/>
          </w:tcPr>
          <w:p w14:paraId="63924C61" w14:textId="77777777" w:rsidR="00410021" w:rsidRPr="0051598C" w:rsidRDefault="00410021" w:rsidP="009D1436">
            <w:pPr>
              <w:pStyle w:val="TAL"/>
              <w:rPr>
                <w:sz w:val="16"/>
              </w:rPr>
            </w:pPr>
            <w:r>
              <w:rPr>
                <w:sz w:val="16"/>
              </w:rPr>
              <w:t>Keysight technologies UK Ltd, Apple Portugal</w:t>
            </w:r>
          </w:p>
        </w:tc>
        <w:tc>
          <w:tcPr>
            <w:tcW w:w="904" w:type="dxa"/>
          </w:tcPr>
          <w:p w14:paraId="7E89012C" w14:textId="77777777" w:rsidR="00410021" w:rsidRPr="0051598C" w:rsidRDefault="00410021" w:rsidP="009D1436">
            <w:pPr>
              <w:pStyle w:val="TAL"/>
              <w:rPr>
                <w:sz w:val="16"/>
              </w:rPr>
            </w:pPr>
            <w:r>
              <w:rPr>
                <w:sz w:val="16"/>
              </w:rPr>
              <w:t>36.509</w:t>
            </w:r>
          </w:p>
        </w:tc>
        <w:tc>
          <w:tcPr>
            <w:tcW w:w="708" w:type="dxa"/>
          </w:tcPr>
          <w:p w14:paraId="68FEF050" w14:textId="77777777" w:rsidR="00410021" w:rsidRPr="0051598C" w:rsidRDefault="00410021" w:rsidP="009D1436">
            <w:pPr>
              <w:pStyle w:val="TAL"/>
              <w:rPr>
                <w:sz w:val="16"/>
              </w:rPr>
            </w:pPr>
            <w:r>
              <w:rPr>
                <w:sz w:val="16"/>
              </w:rPr>
              <w:t>0213</w:t>
            </w:r>
          </w:p>
        </w:tc>
        <w:tc>
          <w:tcPr>
            <w:tcW w:w="266" w:type="dxa"/>
          </w:tcPr>
          <w:p w14:paraId="17562CAB" w14:textId="77777777" w:rsidR="00410021" w:rsidRPr="0051598C" w:rsidRDefault="00410021" w:rsidP="009D1436">
            <w:pPr>
              <w:pStyle w:val="TAR"/>
              <w:rPr>
                <w:sz w:val="16"/>
              </w:rPr>
            </w:pPr>
            <w:r>
              <w:rPr>
                <w:sz w:val="16"/>
              </w:rPr>
              <w:t>-</w:t>
            </w:r>
          </w:p>
        </w:tc>
        <w:tc>
          <w:tcPr>
            <w:tcW w:w="727" w:type="dxa"/>
          </w:tcPr>
          <w:p w14:paraId="5FFC5C68" w14:textId="77777777" w:rsidR="00410021" w:rsidRPr="0051598C" w:rsidRDefault="00410021" w:rsidP="009D1436">
            <w:pPr>
              <w:pStyle w:val="TAL"/>
              <w:rPr>
                <w:sz w:val="16"/>
              </w:rPr>
            </w:pPr>
            <w:r>
              <w:rPr>
                <w:sz w:val="16"/>
              </w:rPr>
              <w:t>Rel-16</w:t>
            </w:r>
          </w:p>
        </w:tc>
        <w:tc>
          <w:tcPr>
            <w:tcW w:w="290" w:type="dxa"/>
          </w:tcPr>
          <w:p w14:paraId="6F71FC23" w14:textId="77777777" w:rsidR="00410021" w:rsidRPr="0051598C" w:rsidRDefault="00410021" w:rsidP="009D1436">
            <w:pPr>
              <w:pStyle w:val="TAL"/>
              <w:rPr>
                <w:sz w:val="16"/>
              </w:rPr>
            </w:pPr>
            <w:r>
              <w:rPr>
                <w:sz w:val="16"/>
              </w:rPr>
              <w:t>F</w:t>
            </w:r>
          </w:p>
        </w:tc>
        <w:tc>
          <w:tcPr>
            <w:tcW w:w="2545" w:type="dxa"/>
          </w:tcPr>
          <w:p w14:paraId="02E2BC4F" w14:textId="77777777" w:rsidR="00410021" w:rsidRPr="0051598C" w:rsidRDefault="00410021" w:rsidP="009D1436">
            <w:pPr>
              <w:pStyle w:val="TAL"/>
              <w:rPr>
                <w:sz w:val="16"/>
              </w:rPr>
            </w:pPr>
            <w:r>
              <w:rPr>
                <w:sz w:val="16"/>
              </w:rPr>
              <w:t>TEI16_Test</w:t>
            </w:r>
          </w:p>
        </w:tc>
        <w:tc>
          <w:tcPr>
            <w:tcW w:w="1134" w:type="dxa"/>
          </w:tcPr>
          <w:p w14:paraId="4F5EE443" w14:textId="77777777" w:rsidR="00410021" w:rsidRPr="0051598C" w:rsidRDefault="00410021" w:rsidP="009D1436">
            <w:pPr>
              <w:pStyle w:val="TAL"/>
              <w:rPr>
                <w:sz w:val="16"/>
              </w:rPr>
            </w:pPr>
            <w:r>
              <w:rPr>
                <w:sz w:val="16"/>
              </w:rPr>
              <w:t>revised</w:t>
            </w:r>
          </w:p>
        </w:tc>
      </w:tr>
      <w:tr w:rsidR="00410021" w14:paraId="1844B4A8" w14:textId="77777777" w:rsidTr="00410021">
        <w:tc>
          <w:tcPr>
            <w:tcW w:w="1097" w:type="dxa"/>
          </w:tcPr>
          <w:p w14:paraId="53B2C9A7" w14:textId="77777777" w:rsidR="00410021" w:rsidRPr="0051598C" w:rsidRDefault="00410021" w:rsidP="009D1436">
            <w:pPr>
              <w:pStyle w:val="TAL"/>
              <w:rPr>
                <w:sz w:val="16"/>
              </w:rPr>
            </w:pPr>
            <w:r>
              <w:rPr>
                <w:sz w:val="16"/>
              </w:rPr>
              <w:t>R5-225614</w:t>
            </w:r>
          </w:p>
        </w:tc>
        <w:tc>
          <w:tcPr>
            <w:tcW w:w="3080" w:type="dxa"/>
          </w:tcPr>
          <w:p w14:paraId="0CEEF0E6" w14:textId="77777777" w:rsidR="00410021" w:rsidRPr="0051598C" w:rsidRDefault="00410021" w:rsidP="009D1436">
            <w:pPr>
              <w:pStyle w:val="TAL"/>
              <w:rPr>
                <w:sz w:val="16"/>
              </w:rPr>
            </w:pPr>
            <w:r>
              <w:rPr>
                <w:sz w:val="16"/>
              </w:rPr>
              <w:t>Rel-16 Extension of test control command message type values reserved for E-UTRA and NB-IoT</w:t>
            </w:r>
          </w:p>
        </w:tc>
        <w:tc>
          <w:tcPr>
            <w:tcW w:w="1577" w:type="dxa"/>
          </w:tcPr>
          <w:p w14:paraId="459C6A3E" w14:textId="77777777" w:rsidR="00410021" w:rsidRPr="0051598C" w:rsidRDefault="00410021" w:rsidP="009D1436">
            <w:pPr>
              <w:pStyle w:val="TAL"/>
              <w:rPr>
                <w:sz w:val="16"/>
              </w:rPr>
            </w:pPr>
            <w:r>
              <w:rPr>
                <w:sz w:val="16"/>
              </w:rPr>
              <w:t>Keysight technologies UK Ltd, Apple Portugal</w:t>
            </w:r>
          </w:p>
        </w:tc>
        <w:tc>
          <w:tcPr>
            <w:tcW w:w="904" w:type="dxa"/>
          </w:tcPr>
          <w:p w14:paraId="1CA49954" w14:textId="77777777" w:rsidR="00410021" w:rsidRPr="0051598C" w:rsidRDefault="00410021" w:rsidP="009D1436">
            <w:pPr>
              <w:pStyle w:val="TAL"/>
              <w:rPr>
                <w:sz w:val="16"/>
              </w:rPr>
            </w:pPr>
            <w:r>
              <w:rPr>
                <w:sz w:val="16"/>
              </w:rPr>
              <w:t>36.509</w:t>
            </w:r>
          </w:p>
        </w:tc>
        <w:tc>
          <w:tcPr>
            <w:tcW w:w="708" w:type="dxa"/>
          </w:tcPr>
          <w:p w14:paraId="719AE5F5" w14:textId="77777777" w:rsidR="00410021" w:rsidRPr="0051598C" w:rsidRDefault="00410021" w:rsidP="009D1436">
            <w:pPr>
              <w:pStyle w:val="TAL"/>
              <w:rPr>
                <w:sz w:val="16"/>
              </w:rPr>
            </w:pPr>
            <w:r>
              <w:rPr>
                <w:sz w:val="16"/>
              </w:rPr>
              <w:t>0213</w:t>
            </w:r>
          </w:p>
        </w:tc>
        <w:tc>
          <w:tcPr>
            <w:tcW w:w="266" w:type="dxa"/>
          </w:tcPr>
          <w:p w14:paraId="5E74DBEB" w14:textId="77777777" w:rsidR="00410021" w:rsidRPr="0051598C" w:rsidRDefault="00410021" w:rsidP="009D1436">
            <w:pPr>
              <w:pStyle w:val="TAR"/>
              <w:rPr>
                <w:sz w:val="16"/>
              </w:rPr>
            </w:pPr>
            <w:r>
              <w:rPr>
                <w:sz w:val="16"/>
              </w:rPr>
              <w:t>1</w:t>
            </w:r>
          </w:p>
        </w:tc>
        <w:tc>
          <w:tcPr>
            <w:tcW w:w="727" w:type="dxa"/>
          </w:tcPr>
          <w:p w14:paraId="4425A036" w14:textId="77777777" w:rsidR="00410021" w:rsidRPr="0051598C" w:rsidRDefault="00410021" w:rsidP="009D1436">
            <w:pPr>
              <w:pStyle w:val="TAL"/>
              <w:rPr>
                <w:sz w:val="16"/>
              </w:rPr>
            </w:pPr>
            <w:r>
              <w:rPr>
                <w:sz w:val="16"/>
              </w:rPr>
              <w:t>Rel-16</w:t>
            </w:r>
          </w:p>
        </w:tc>
        <w:tc>
          <w:tcPr>
            <w:tcW w:w="290" w:type="dxa"/>
          </w:tcPr>
          <w:p w14:paraId="72800949" w14:textId="77777777" w:rsidR="00410021" w:rsidRPr="0051598C" w:rsidRDefault="00410021" w:rsidP="009D1436">
            <w:pPr>
              <w:pStyle w:val="TAL"/>
              <w:rPr>
                <w:sz w:val="16"/>
              </w:rPr>
            </w:pPr>
            <w:r>
              <w:rPr>
                <w:sz w:val="16"/>
              </w:rPr>
              <w:t>F</w:t>
            </w:r>
          </w:p>
        </w:tc>
        <w:tc>
          <w:tcPr>
            <w:tcW w:w="2545" w:type="dxa"/>
          </w:tcPr>
          <w:p w14:paraId="34F13546" w14:textId="77777777" w:rsidR="00410021" w:rsidRPr="0051598C" w:rsidRDefault="00410021" w:rsidP="009D1436">
            <w:pPr>
              <w:pStyle w:val="TAL"/>
              <w:rPr>
                <w:sz w:val="16"/>
              </w:rPr>
            </w:pPr>
            <w:r>
              <w:rPr>
                <w:sz w:val="16"/>
              </w:rPr>
              <w:t>TEI16_Test</w:t>
            </w:r>
          </w:p>
        </w:tc>
        <w:tc>
          <w:tcPr>
            <w:tcW w:w="1134" w:type="dxa"/>
          </w:tcPr>
          <w:p w14:paraId="24958CBB" w14:textId="77777777" w:rsidR="00410021" w:rsidRPr="0051598C" w:rsidRDefault="00410021" w:rsidP="009D1436">
            <w:pPr>
              <w:pStyle w:val="TAL"/>
              <w:rPr>
                <w:sz w:val="16"/>
              </w:rPr>
            </w:pPr>
            <w:r>
              <w:rPr>
                <w:sz w:val="16"/>
              </w:rPr>
              <w:t>agreed</w:t>
            </w:r>
          </w:p>
        </w:tc>
      </w:tr>
      <w:tr w:rsidR="00410021" w14:paraId="4D105BD4" w14:textId="77777777" w:rsidTr="00410021">
        <w:tc>
          <w:tcPr>
            <w:tcW w:w="1097" w:type="dxa"/>
          </w:tcPr>
          <w:p w14:paraId="1ED358E4" w14:textId="77777777" w:rsidR="00410021" w:rsidRPr="0051598C" w:rsidRDefault="00410021" w:rsidP="009D1436">
            <w:pPr>
              <w:pStyle w:val="TAL"/>
              <w:rPr>
                <w:sz w:val="16"/>
              </w:rPr>
            </w:pPr>
            <w:r>
              <w:rPr>
                <w:sz w:val="16"/>
              </w:rPr>
              <w:t>R5-224087</w:t>
            </w:r>
          </w:p>
        </w:tc>
        <w:tc>
          <w:tcPr>
            <w:tcW w:w="3080" w:type="dxa"/>
          </w:tcPr>
          <w:p w14:paraId="2D05DDB9" w14:textId="77777777" w:rsidR="00410021" w:rsidRPr="0051598C" w:rsidRDefault="00410021" w:rsidP="009D1436">
            <w:pPr>
              <w:pStyle w:val="TAL"/>
              <w:rPr>
                <w:sz w:val="16"/>
              </w:rPr>
            </w:pPr>
            <w:r>
              <w:rPr>
                <w:sz w:val="16"/>
              </w:rPr>
              <w:t>Rel-17 Extension of test control command message type values reserved for E-UTRA and NB-IoT</w:t>
            </w:r>
          </w:p>
        </w:tc>
        <w:tc>
          <w:tcPr>
            <w:tcW w:w="1577" w:type="dxa"/>
          </w:tcPr>
          <w:p w14:paraId="5517D334" w14:textId="77777777" w:rsidR="00410021" w:rsidRPr="0051598C" w:rsidRDefault="00410021" w:rsidP="009D1436">
            <w:pPr>
              <w:pStyle w:val="TAL"/>
              <w:rPr>
                <w:sz w:val="16"/>
              </w:rPr>
            </w:pPr>
            <w:r>
              <w:rPr>
                <w:sz w:val="16"/>
              </w:rPr>
              <w:t>Keysight technologies UK Ltd, Apple Portugal</w:t>
            </w:r>
          </w:p>
        </w:tc>
        <w:tc>
          <w:tcPr>
            <w:tcW w:w="904" w:type="dxa"/>
          </w:tcPr>
          <w:p w14:paraId="0E0E594C" w14:textId="77777777" w:rsidR="00410021" w:rsidRPr="0051598C" w:rsidRDefault="00410021" w:rsidP="009D1436">
            <w:pPr>
              <w:pStyle w:val="TAL"/>
              <w:rPr>
                <w:sz w:val="16"/>
              </w:rPr>
            </w:pPr>
            <w:r>
              <w:rPr>
                <w:sz w:val="16"/>
              </w:rPr>
              <w:t>36.509</w:t>
            </w:r>
          </w:p>
        </w:tc>
        <w:tc>
          <w:tcPr>
            <w:tcW w:w="708" w:type="dxa"/>
          </w:tcPr>
          <w:p w14:paraId="57845F32" w14:textId="77777777" w:rsidR="00410021" w:rsidRPr="0051598C" w:rsidRDefault="00410021" w:rsidP="009D1436">
            <w:pPr>
              <w:pStyle w:val="TAL"/>
              <w:rPr>
                <w:sz w:val="16"/>
              </w:rPr>
            </w:pPr>
            <w:r>
              <w:rPr>
                <w:sz w:val="16"/>
              </w:rPr>
              <w:t>0214</w:t>
            </w:r>
          </w:p>
        </w:tc>
        <w:tc>
          <w:tcPr>
            <w:tcW w:w="266" w:type="dxa"/>
          </w:tcPr>
          <w:p w14:paraId="0C44EFE9" w14:textId="77777777" w:rsidR="00410021" w:rsidRPr="0051598C" w:rsidRDefault="00410021" w:rsidP="009D1436">
            <w:pPr>
              <w:pStyle w:val="TAR"/>
              <w:rPr>
                <w:sz w:val="16"/>
              </w:rPr>
            </w:pPr>
            <w:r>
              <w:rPr>
                <w:sz w:val="16"/>
              </w:rPr>
              <w:t>-</w:t>
            </w:r>
          </w:p>
        </w:tc>
        <w:tc>
          <w:tcPr>
            <w:tcW w:w="727" w:type="dxa"/>
          </w:tcPr>
          <w:p w14:paraId="4BB482F4" w14:textId="77777777" w:rsidR="00410021" w:rsidRPr="0051598C" w:rsidRDefault="00410021" w:rsidP="009D1436">
            <w:pPr>
              <w:pStyle w:val="TAL"/>
              <w:rPr>
                <w:sz w:val="16"/>
              </w:rPr>
            </w:pPr>
            <w:r>
              <w:rPr>
                <w:sz w:val="16"/>
              </w:rPr>
              <w:t>Rel-17</w:t>
            </w:r>
          </w:p>
        </w:tc>
        <w:tc>
          <w:tcPr>
            <w:tcW w:w="290" w:type="dxa"/>
          </w:tcPr>
          <w:p w14:paraId="6710A527" w14:textId="77777777" w:rsidR="00410021" w:rsidRPr="0051598C" w:rsidRDefault="00410021" w:rsidP="009D1436">
            <w:pPr>
              <w:pStyle w:val="TAL"/>
              <w:rPr>
                <w:sz w:val="16"/>
              </w:rPr>
            </w:pPr>
            <w:r>
              <w:rPr>
                <w:sz w:val="16"/>
              </w:rPr>
              <w:t>A</w:t>
            </w:r>
          </w:p>
        </w:tc>
        <w:tc>
          <w:tcPr>
            <w:tcW w:w="2545" w:type="dxa"/>
          </w:tcPr>
          <w:p w14:paraId="049CB332" w14:textId="77777777" w:rsidR="00410021" w:rsidRPr="0051598C" w:rsidRDefault="00410021" w:rsidP="009D1436">
            <w:pPr>
              <w:pStyle w:val="TAL"/>
              <w:rPr>
                <w:sz w:val="16"/>
              </w:rPr>
            </w:pPr>
            <w:r>
              <w:rPr>
                <w:sz w:val="16"/>
              </w:rPr>
              <w:t>TEI16_Test</w:t>
            </w:r>
          </w:p>
        </w:tc>
        <w:tc>
          <w:tcPr>
            <w:tcW w:w="1134" w:type="dxa"/>
          </w:tcPr>
          <w:p w14:paraId="0A933978" w14:textId="77777777" w:rsidR="00410021" w:rsidRPr="0051598C" w:rsidRDefault="00410021" w:rsidP="009D1436">
            <w:pPr>
              <w:pStyle w:val="TAL"/>
              <w:rPr>
                <w:sz w:val="16"/>
              </w:rPr>
            </w:pPr>
            <w:r>
              <w:rPr>
                <w:sz w:val="16"/>
              </w:rPr>
              <w:t>revised</w:t>
            </w:r>
          </w:p>
        </w:tc>
      </w:tr>
      <w:tr w:rsidR="00410021" w14:paraId="33EDAF89" w14:textId="77777777" w:rsidTr="00410021">
        <w:tc>
          <w:tcPr>
            <w:tcW w:w="1097" w:type="dxa"/>
          </w:tcPr>
          <w:p w14:paraId="079FA671" w14:textId="77777777" w:rsidR="00410021" w:rsidRPr="0051598C" w:rsidRDefault="00410021" w:rsidP="009D1436">
            <w:pPr>
              <w:pStyle w:val="TAL"/>
              <w:rPr>
                <w:sz w:val="16"/>
              </w:rPr>
            </w:pPr>
            <w:r>
              <w:rPr>
                <w:sz w:val="16"/>
              </w:rPr>
              <w:t>R5-225615</w:t>
            </w:r>
          </w:p>
        </w:tc>
        <w:tc>
          <w:tcPr>
            <w:tcW w:w="3080" w:type="dxa"/>
          </w:tcPr>
          <w:p w14:paraId="12C0E909" w14:textId="77777777" w:rsidR="00410021" w:rsidRPr="0051598C" w:rsidRDefault="00410021" w:rsidP="009D1436">
            <w:pPr>
              <w:pStyle w:val="TAL"/>
              <w:rPr>
                <w:sz w:val="16"/>
              </w:rPr>
            </w:pPr>
            <w:r>
              <w:rPr>
                <w:sz w:val="16"/>
              </w:rPr>
              <w:t>Rel-17 Extension of test control command message type values reserved for E-UTRA and NB-IoT</w:t>
            </w:r>
          </w:p>
        </w:tc>
        <w:tc>
          <w:tcPr>
            <w:tcW w:w="1577" w:type="dxa"/>
          </w:tcPr>
          <w:p w14:paraId="0DB8C9A7" w14:textId="77777777" w:rsidR="00410021" w:rsidRPr="0051598C" w:rsidRDefault="00410021" w:rsidP="009D1436">
            <w:pPr>
              <w:pStyle w:val="TAL"/>
              <w:rPr>
                <w:sz w:val="16"/>
              </w:rPr>
            </w:pPr>
            <w:r>
              <w:rPr>
                <w:sz w:val="16"/>
              </w:rPr>
              <w:t>Keysight technologies UK Ltd, Apple Portugal</w:t>
            </w:r>
          </w:p>
        </w:tc>
        <w:tc>
          <w:tcPr>
            <w:tcW w:w="904" w:type="dxa"/>
          </w:tcPr>
          <w:p w14:paraId="051CB4CF" w14:textId="77777777" w:rsidR="00410021" w:rsidRPr="0051598C" w:rsidRDefault="00410021" w:rsidP="009D1436">
            <w:pPr>
              <w:pStyle w:val="TAL"/>
              <w:rPr>
                <w:sz w:val="16"/>
              </w:rPr>
            </w:pPr>
            <w:r>
              <w:rPr>
                <w:sz w:val="16"/>
              </w:rPr>
              <w:t>36.509</w:t>
            </w:r>
          </w:p>
        </w:tc>
        <w:tc>
          <w:tcPr>
            <w:tcW w:w="708" w:type="dxa"/>
          </w:tcPr>
          <w:p w14:paraId="395111F6" w14:textId="77777777" w:rsidR="00410021" w:rsidRPr="0051598C" w:rsidRDefault="00410021" w:rsidP="009D1436">
            <w:pPr>
              <w:pStyle w:val="TAL"/>
              <w:rPr>
                <w:sz w:val="16"/>
              </w:rPr>
            </w:pPr>
            <w:r>
              <w:rPr>
                <w:sz w:val="16"/>
              </w:rPr>
              <w:t>0214</w:t>
            </w:r>
          </w:p>
        </w:tc>
        <w:tc>
          <w:tcPr>
            <w:tcW w:w="266" w:type="dxa"/>
          </w:tcPr>
          <w:p w14:paraId="762ADD03" w14:textId="77777777" w:rsidR="00410021" w:rsidRPr="0051598C" w:rsidRDefault="00410021" w:rsidP="009D1436">
            <w:pPr>
              <w:pStyle w:val="TAR"/>
              <w:rPr>
                <w:sz w:val="16"/>
              </w:rPr>
            </w:pPr>
            <w:r>
              <w:rPr>
                <w:sz w:val="16"/>
              </w:rPr>
              <w:t>1</w:t>
            </w:r>
          </w:p>
        </w:tc>
        <w:tc>
          <w:tcPr>
            <w:tcW w:w="727" w:type="dxa"/>
          </w:tcPr>
          <w:p w14:paraId="656DA357" w14:textId="77777777" w:rsidR="00410021" w:rsidRPr="0051598C" w:rsidRDefault="00410021" w:rsidP="009D1436">
            <w:pPr>
              <w:pStyle w:val="TAL"/>
              <w:rPr>
                <w:sz w:val="16"/>
              </w:rPr>
            </w:pPr>
            <w:r>
              <w:rPr>
                <w:sz w:val="16"/>
              </w:rPr>
              <w:t>Rel-17</w:t>
            </w:r>
          </w:p>
        </w:tc>
        <w:tc>
          <w:tcPr>
            <w:tcW w:w="290" w:type="dxa"/>
          </w:tcPr>
          <w:p w14:paraId="3A202622" w14:textId="77777777" w:rsidR="00410021" w:rsidRPr="0051598C" w:rsidRDefault="00410021" w:rsidP="009D1436">
            <w:pPr>
              <w:pStyle w:val="TAL"/>
              <w:rPr>
                <w:sz w:val="16"/>
              </w:rPr>
            </w:pPr>
            <w:r>
              <w:rPr>
                <w:sz w:val="16"/>
              </w:rPr>
              <w:t>A</w:t>
            </w:r>
          </w:p>
        </w:tc>
        <w:tc>
          <w:tcPr>
            <w:tcW w:w="2545" w:type="dxa"/>
          </w:tcPr>
          <w:p w14:paraId="7E63C4E8" w14:textId="77777777" w:rsidR="00410021" w:rsidRPr="0051598C" w:rsidRDefault="00410021" w:rsidP="009D1436">
            <w:pPr>
              <w:pStyle w:val="TAL"/>
              <w:rPr>
                <w:sz w:val="16"/>
              </w:rPr>
            </w:pPr>
            <w:r>
              <w:rPr>
                <w:sz w:val="16"/>
              </w:rPr>
              <w:t>TEI16_Test</w:t>
            </w:r>
          </w:p>
        </w:tc>
        <w:tc>
          <w:tcPr>
            <w:tcW w:w="1134" w:type="dxa"/>
          </w:tcPr>
          <w:p w14:paraId="54860153" w14:textId="77777777" w:rsidR="00410021" w:rsidRPr="0051598C" w:rsidRDefault="00410021" w:rsidP="009D1436">
            <w:pPr>
              <w:pStyle w:val="TAL"/>
              <w:rPr>
                <w:sz w:val="16"/>
              </w:rPr>
            </w:pPr>
            <w:r>
              <w:rPr>
                <w:sz w:val="16"/>
              </w:rPr>
              <w:t>agreed</w:t>
            </w:r>
          </w:p>
        </w:tc>
      </w:tr>
      <w:tr w:rsidR="00410021" w14:paraId="750FA63A" w14:textId="77777777" w:rsidTr="00410021">
        <w:tc>
          <w:tcPr>
            <w:tcW w:w="1097" w:type="dxa"/>
          </w:tcPr>
          <w:p w14:paraId="4073E134" w14:textId="77777777" w:rsidR="00410021" w:rsidRPr="0051598C" w:rsidRDefault="00410021" w:rsidP="009D1436">
            <w:pPr>
              <w:pStyle w:val="TAL"/>
              <w:rPr>
                <w:sz w:val="16"/>
              </w:rPr>
            </w:pPr>
            <w:r>
              <w:rPr>
                <w:sz w:val="16"/>
              </w:rPr>
              <w:t>R5-224764</w:t>
            </w:r>
          </w:p>
        </w:tc>
        <w:tc>
          <w:tcPr>
            <w:tcW w:w="3080" w:type="dxa"/>
          </w:tcPr>
          <w:p w14:paraId="389357D7" w14:textId="77777777" w:rsidR="00410021" w:rsidRPr="0051598C" w:rsidRDefault="00410021" w:rsidP="009D1436">
            <w:pPr>
              <w:pStyle w:val="TAL"/>
              <w:rPr>
                <w:sz w:val="16"/>
              </w:rPr>
            </w:pPr>
            <w:r>
              <w:rPr>
                <w:sz w:val="16"/>
              </w:rPr>
              <w:t xml:space="preserve">Encoding of ellipsoidPointWithAltitude in UPDATE UE LOCATION INFORMATION </w:t>
            </w:r>
          </w:p>
        </w:tc>
        <w:tc>
          <w:tcPr>
            <w:tcW w:w="1577" w:type="dxa"/>
          </w:tcPr>
          <w:p w14:paraId="079DA5AE" w14:textId="77777777" w:rsidR="00410021" w:rsidRPr="0051598C" w:rsidRDefault="00410021" w:rsidP="009D1436">
            <w:pPr>
              <w:pStyle w:val="TAL"/>
              <w:rPr>
                <w:sz w:val="16"/>
              </w:rPr>
            </w:pPr>
            <w:r>
              <w:rPr>
                <w:sz w:val="16"/>
              </w:rPr>
              <w:t>ANRITSU LTD</w:t>
            </w:r>
          </w:p>
        </w:tc>
        <w:tc>
          <w:tcPr>
            <w:tcW w:w="904" w:type="dxa"/>
          </w:tcPr>
          <w:p w14:paraId="45E9BE21" w14:textId="77777777" w:rsidR="00410021" w:rsidRPr="0051598C" w:rsidRDefault="00410021" w:rsidP="009D1436">
            <w:pPr>
              <w:pStyle w:val="TAL"/>
              <w:rPr>
                <w:sz w:val="16"/>
              </w:rPr>
            </w:pPr>
            <w:r>
              <w:rPr>
                <w:sz w:val="16"/>
              </w:rPr>
              <w:t>36.509</w:t>
            </w:r>
          </w:p>
        </w:tc>
        <w:tc>
          <w:tcPr>
            <w:tcW w:w="708" w:type="dxa"/>
          </w:tcPr>
          <w:p w14:paraId="332FE17D" w14:textId="77777777" w:rsidR="00410021" w:rsidRPr="0051598C" w:rsidRDefault="00410021" w:rsidP="009D1436">
            <w:pPr>
              <w:pStyle w:val="TAL"/>
              <w:rPr>
                <w:sz w:val="16"/>
              </w:rPr>
            </w:pPr>
            <w:r>
              <w:rPr>
                <w:sz w:val="16"/>
              </w:rPr>
              <w:t>0215</w:t>
            </w:r>
          </w:p>
        </w:tc>
        <w:tc>
          <w:tcPr>
            <w:tcW w:w="266" w:type="dxa"/>
          </w:tcPr>
          <w:p w14:paraId="4EEA48A8" w14:textId="77777777" w:rsidR="00410021" w:rsidRPr="0051598C" w:rsidRDefault="00410021" w:rsidP="009D1436">
            <w:pPr>
              <w:pStyle w:val="TAR"/>
              <w:rPr>
                <w:sz w:val="16"/>
              </w:rPr>
            </w:pPr>
            <w:r>
              <w:rPr>
                <w:sz w:val="16"/>
              </w:rPr>
              <w:t>-</w:t>
            </w:r>
          </w:p>
        </w:tc>
        <w:tc>
          <w:tcPr>
            <w:tcW w:w="727" w:type="dxa"/>
          </w:tcPr>
          <w:p w14:paraId="0CF2437B" w14:textId="77777777" w:rsidR="00410021" w:rsidRPr="0051598C" w:rsidRDefault="00410021" w:rsidP="009D1436">
            <w:pPr>
              <w:pStyle w:val="TAL"/>
              <w:rPr>
                <w:sz w:val="16"/>
              </w:rPr>
            </w:pPr>
            <w:r>
              <w:rPr>
                <w:sz w:val="16"/>
              </w:rPr>
              <w:t>Rel-17</w:t>
            </w:r>
          </w:p>
        </w:tc>
        <w:tc>
          <w:tcPr>
            <w:tcW w:w="290" w:type="dxa"/>
          </w:tcPr>
          <w:p w14:paraId="45136F1E" w14:textId="77777777" w:rsidR="00410021" w:rsidRPr="0051598C" w:rsidRDefault="00410021" w:rsidP="009D1436">
            <w:pPr>
              <w:pStyle w:val="TAL"/>
              <w:rPr>
                <w:sz w:val="16"/>
              </w:rPr>
            </w:pPr>
            <w:r>
              <w:rPr>
                <w:sz w:val="16"/>
              </w:rPr>
              <w:t>F</w:t>
            </w:r>
          </w:p>
        </w:tc>
        <w:tc>
          <w:tcPr>
            <w:tcW w:w="2545" w:type="dxa"/>
          </w:tcPr>
          <w:p w14:paraId="159ABCE6" w14:textId="77777777" w:rsidR="00410021" w:rsidRPr="0051598C" w:rsidRDefault="00410021" w:rsidP="009D1436">
            <w:pPr>
              <w:pStyle w:val="TAL"/>
              <w:rPr>
                <w:sz w:val="16"/>
              </w:rPr>
            </w:pPr>
            <w:r>
              <w:rPr>
                <w:sz w:val="16"/>
              </w:rPr>
              <w:t>TEI10_Test</w:t>
            </w:r>
          </w:p>
        </w:tc>
        <w:tc>
          <w:tcPr>
            <w:tcW w:w="1134" w:type="dxa"/>
          </w:tcPr>
          <w:p w14:paraId="6C4D85B7" w14:textId="77777777" w:rsidR="00410021" w:rsidRPr="0051598C" w:rsidRDefault="00410021" w:rsidP="009D1436">
            <w:pPr>
              <w:pStyle w:val="TAL"/>
              <w:rPr>
                <w:sz w:val="16"/>
              </w:rPr>
            </w:pPr>
            <w:r>
              <w:rPr>
                <w:sz w:val="16"/>
              </w:rPr>
              <w:t>agreed</w:t>
            </w:r>
          </w:p>
        </w:tc>
      </w:tr>
      <w:tr w:rsidR="00410021" w14:paraId="0270AFA0" w14:textId="77777777" w:rsidTr="00410021">
        <w:tc>
          <w:tcPr>
            <w:tcW w:w="1097" w:type="dxa"/>
          </w:tcPr>
          <w:p w14:paraId="7468FCDF" w14:textId="77777777" w:rsidR="00410021" w:rsidRPr="0051598C" w:rsidRDefault="00410021" w:rsidP="009D1436">
            <w:pPr>
              <w:pStyle w:val="TAL"/>
              <w:rPr>
                <w:sz w:val="16"/>
              </w:rPr>
            </w:pPr>
            <w:r>
              <w:rPr>
                <w:sz w:val="16"/>
              </w:rPr>
              <w:t>R5-224035</w:t>
            </w:r>
          </w:p>
        </w:tc>
        <w:tc>
          <w:tcPr>
            <w:tcW w:w="3080" w:type="dxa"/>
          </w:tcPr>
          <w:p w14:paraId="7AB9F650" w14:textId="77777777" w:rsidR="00410021" w:rsidRPr="0051598C" w:rsidRDefault="00410021" w:rsidP="009D1436">
            <w:pPr>
              <w:pStyle w:val="TAL"/>
              <w:rPr>
                <w:sz w:val="16"/>
              </w:rPr>
            </w:pPr>
            <w:r>
              <w:rPr>
                <w:sz w:val="16"/>
              </w:rPr>
              <w:t>Correction of 6.6.2.2 Additional Spectrum Emission Mask Test configuration Table</w:t>
            </w:r>
          </w:p>
        </w:tc>
        <w:tc>
          <w:tcPr>
            <w:tcW w:w="1577" w:type="dxa"/>
          </w:tcPr>
          <w:p w14:paraId="4B2B4C47" w14:textId="77777777" w:rsidR="00410021" w:rsidRPr="0051598C" w:rsidRDefault="00410021" w:rsidP="009D1436">
            <w:pPr>
              <w:pStyle w:val="TAL"/>
              <w:rPr>
                <w:sz w:val="16"/>
              </w:rPr>
            </w:pPr>
            <w:r>
              <w:rPr>
                <w:sz w:val="16"/>
              </w:rPr>
              <w:t>MediaTek Inc.</w:t>
            </w:r>
          </w:p>
        </w:tc>
        <w:tc>
          <w:tcPr>
            <w:tcW w:w="904" w:type="dxa"/>
          </w:tcPr>
          <w:p w14:paraId="571A2B50" w14:textId="77777777" w:rsidR="00410021" w:rsidRPr="0051598C" w:rsidRDefault="00410021" w:rsidP="009D1436">
            <w:pPr>
              <w:pStyle w:val="TAL"/>
              <w:rPr>
                <w:sz w:val="16"/>
              </w:rPr>
            </w:pPr>
            <w:r>
              <w:rPr>
                <w:sz w:val="16"/>
              </w:rPr>
              <w:t>36.521-1</w:t>
            </w:r>
          </w:p>
        </w:tc>
        <w:tc>
          <w:tcPr>
            <w:tcW w:w="708" w:type="dxa"/>
          </w:tcPr>
          <w:p w14:paraId="21FC8F01" w14:textId="77777777" w:rsidR="00410021" w:rsidRPr="0051598C" w:rsidRDefault="00410021" w:rsidP="009D1436">
            <w:pPr>
              <w:pStyle w:val="TAL"/>
              <w:rPr>
                <w:sz w:val="16"/>
              </w:rPr>
            </w:pPr>
            <w:r>
              <w:rPr>
                <w:sz w:val="16"/>
              </w:rPr>
              <w:t>5409</w:t>
            </w:r>
          </w:p>
        </w:tc>
        <w:tc>
          <w:tcPr>
            <w:tcW w:w="266" w:type="dxa"/>
          </w:tcPr>
          <w:p w14:paraId="7106E543" w14:textId="77777777" w:rsidR="00410021" w:rsidRPr="0051598C" w:rsidRDefault="00410021" w:rsidP="009D1436">
            <w:pPr>
              <w:pStyle w:val="TAR"/>
              <w:rPr>
                <w:sz w:val="16"/>
              </w:rPr>
            </w:pPr>
            <w:r>
              <w:rPr>
                <w:sz w:val="16"/>
              </w:rPr>
              <w:t>-</w:t>
            </w:r>
          </w:p>
        </w:tc>
        <w:tc>
          <w:tcPr>
            <w:tcW w:w="727" w:type="dxa"/>
          </w:tcPr>
          <w:p w14:paraId="30963B9E" w14:textId="77777777" w:rsidR="00410021" w:rsidRPr="0051598C" w:rsidRDefault="00410021" w:rsidP="009D1436">
            <w:pPr>
              <w:pStyle w:val="TAL"/>
              <w:rPr>
                <w:sz w:val="16"/>
              </w:rPr>
            </w:pPr>
            <w:r>
              <w:rPr>
                <w:sz w:val="16"/>
              </w:rPr>
              <w:t>Rel-17</w:t>
            </w:r>
          </w:p>
        </w:tc>
        <w:tc>
          <w:tcPr>
            <w:tcW w:w="290" w:type="dxa"/>
          </w:tcPr>
          <w:p w14:paraId="0E79F50B" w14:textId="77777777" w:rsidR="00410021" w:rsidRPr="0051598C" w:rsidRDefault="00410021" w:rsidP="009D1436">
            <w:pPr>
              <w:pStyle w:val="TAL"/>
              <w:rPr>
                <w:sz w:val="16"/>
              </w:rPr>
            </w:pPr>
            <w:r>
              <w:rPr>
                <w:sz w:val="16"/>
              </w:rPr>
              <w:t>F</w:t>
            </w:r>
          </w:p>
        </w:tc>
        <w:tc>
          <w:tcPr>
            <w:tcW w:w="2545" w:type="dxa"/>
          </w:tcPr>
          <w:p w14:paraId="77BA55E6" w14:textId="77777777" w:rsidR="00410021" w:rsidRPr="0051598C" w:rsidRDefault="00410021" w:rsidP="009D1436">
            <w:pPr>
              <w:pStyle w:val="TAL"/>
              <w:rPr>
                <w:sz w:val="16"/>
              </w:rPr>
            </w:pPr>
            <w:r>
              <w:rPr>
                <w:sz w:val="16"/>
              </w:rPr>
              <w:t>TEI8_Test</w:t>
            </w:r>
          </w:p>
        </w:tc>
        <w:tc>
          <w:tcPr>
            <w:tcW w:w="1134" w:type="dxa"/>
          </w:tcPr>
          <w:p w14:paraId="427E4D85" w14:textId="77777777" w:rsidR="00410021" w:rsidRPr="0051598C" w:rsidRDefault="00410021" w:rsidP="009D1436">
            <w:pPr>
              <w:pStyle w:val="TAL"/>
              <w:rPr>
                <w:sz w:val="16"/>
              </w:rPr>
            </w:pPr>
            <w:r>
              <w:rPr>
                <w:sz w:val="16"/>
              </w:rPr>
              <w:t>revised</w:t>
            </w:r>
          </w:p>
        </w:tc>
      </w:tr>
      <w:tr w:rsidR="00410021" w14:paraId="4BFCA490" w14:textId="77777777" w:rsidTr="00410021">
        <w:tc>
          <w:tcPr>
            <w:tcW w:w="1097" w:type="dxa"/>
          </w:tcPr>
          <w:p w14:paraId="380E4B77" w14:textId="77777777" w:rsidR="00410021" w:rsidRPr="0051598C" w:rsidRDefault="00410021" w:rsidP="009D1436">
            <w:pPr>
              <w:pStyle w:val="TAL"/>
              <w:rPr>
                <w:sz w:val="16"/>
              </w:rPr>
            </w:pPr>
            <w:r>
              <w:rPr>
                <w:sz w:val="16"/>
              </w:rPr>
              <w:t>R5-225834</w:t>
            </w:r>
          </w:p>
        </w:tc>
        <w:tc>
          <w:tcPr>
            <w:tcW w:w="3080" w:type="dxa"/>
          </w:tcPr>
          <w:p w14:paraId="1771F2DF" w14:textId="77777777" w:rsidR="00410021" w:rsidRPr="0051598C" w:rsidRDefault="00410021" w:rsidP="009D1436">
            <w:pPr>
              <w:pStyle w:val="TAL"/>
              <w:rPr>
                <w:sz w:val="16"/>
              </w:rPr>
            </w:pPr>
            <w:r>
              <w:rPr>
                <w:sz w:val="16"/>
              </w:rPr>
              <w:t>Correction of 6.6.2.2 Additional Spectrum Emission Mask Test configuration Table</w:t>
            </w:r>
          </w:p>
        </w:tc>
        <w:tc>
          <w:tcPr>
            <w:tcW w:w="1577" w:type="dxa"/>
          </w:tcPr>
          <w:p w14:paraId="097F08F1" w14:textId="77777777" w:rsidR="00410021" w:rsidRPr="0051598C" w:rsidRDefault="00410021" w:rsidP="009D1436">
            <w:pPr>
              <w:pStyle w:val="TAL"/>
              <w:rPr>
                <w:sz w:val="16"/>
              </w:rPr>
            </w:pPr>
            <w:r>
              <w:rPr>
                <w:sz w:val="16"/>
              </w:rPr>
              <w:t>MediaTek Inc.</w:t>
            </w:r>
          </w:p>
        </w:tc>
        <w:tc>
          <w:tcPr>
            <w:tcW w:w="904" w:type="dxa"/>
          </w:tcPr>
          <w:p w14:paraId="6986B44E" w14:textId="77777777" w:rsidR="00410021" w:rsidRPr="0051598C" w:rsidRDefault="00410021" w:rsidP="009D1436">
            <w:pPr>
              <w:pStyle w:val="TAL"/>
              <w:rPr>
                <w:sz w:val="16"/>
              </w:rPr>
            </w:pPr>
            <w:r>
              <w:rPr>
                <w:sz w:val="16"/>
              </w:rPr>
              <w:t>36.521-1</w:t>
            </w:r>
          </w:p>
        </w:tc>
        <w:tc>
          <w:tcPr>
            <w:tcW w:w="708" w:type="dxa"/>
          </w:tcPr>
          <w:p w14:paraId="6FBFFB5C" w14:textId="77777777" w:rsidR="00410021" w:rsidRPr="0051598C" w:rsidRDefault="00410021" w:rsidP="009D1436">
            <w:pPr>
              <w:pStyle w:val="TAL"/>
              <w:rPr>
                <w:sz w:val="16"/>
              </w:rPr>
            </w:pPr>
            <w:r>
              <w:rPr>
                <w:sz w:val="16"/>
              </w:rPr>
              <w:t>5409</w:t>
            </w:r>
          </w:p>
        </w:tc>
        <w:tc>
          <w:tcPr>
            <w:tcW w:w="266" w:type="dxa"/>
          </w:tcPr>
          <w:p w14:paraId="331AEF42" w14:textId="77777777" w:rsidR="00410021" w:rsidRPr="0051598C" w:rsidRDefault="00410021" w:rsidP="009D1436">
            <w:pPr>
              <w:pStyle w:val="TAR"/>
              <w:rPr>
                <w:sz w:val="16"/>
              </w:rPr>
            </w:pPr>
            <w:r>
              <w:rPr>
                <w:sz w:val="16"/>
              </w:rPr>
              <w:t>1</w:t>
            </w:r>
          </w:p>
        </w:tc>
        <w:tc>
          <w:tcPr>
            <w:tcW w:w="727" w:type="dxa"/>
          </w:tcPr>
          <w:p w14:paraId="2B59941D" w14:textId="77777777" w:rsidR="00410021" w:rsidRPr="0051598C" w:rsidRDefault="00410021" w:rsidP="009D1436">
            <w:pPr>
              <w:pStyle w:val="TAL"/>
              <w:rPr>
                <w:sz w:val="16"/>
              </w:rPr>
            </w:pPr>
            <w:r>
              <w:rPr>
                <w:sz w:val="16"/>
              </w:rPr>
              <w:t>Rel-17</w:t>
            </w:r>
          </w:p>
        </w:tc>
        <w:tc>
          <w:tcPr>
            <w:tcW w:w="290" w:type="dxa"/>
          </w:tcPr>
          <w:p w14:paraId="2693EDE9" w14:textId="77777777" w:rsidR="00410021" w:rsidRPr="0051598C" w:rsidRDefault="00410021" w:rsidP="009D1436">
            <w:pPr>
              <w:pStyle w:val="TAL"/>
              <w:rPr>
                <w:sz w:val="16"/>
              </w:rPr>
            </w:pPr>
            <w:r>
              <w:rPr>
                <w:sz w:val="16"/>
              </w:rPr>
              <w:t>F</w:t>
            </w:r>
          </w:p>
        </w:tc>
        <w:tc>
          <w:tcPr>
            <w:tcW w:w="2545" w:type="dxa"/>
          </w:tcPr>
          <w:p w14:paraId="141AC12A" w14:textId="77777777" w:rsidR="00410021" w:rsidRPr="0051598C" w:rsidRDefault="00410021" w:rsidP="009D1436">
            <w:pPr>
              <w:pStyle w:val="TAL"/>
              <w:rPr>
                <w:sz w:val="16"/>
              </w:rPr>
            </w:pPr>
            <w:r>
              <w:rPr>
                <w:sz w:val="16"/>
              </w:rPr>
              <w:t>TEI8_Test</w:t>
            </w:r>
          </w:p>
        </w:tc>
        <w:tc>
          <w:tcPr>
            <w:tcW w:w="1134" w:type="dxa"/>
          </w:tcPr>
          <w:p w14:paraId="6171209A" w14:textId="77777777" w:rsidR="00410021" w:rsidRPr="0051598C" w:rsidRDefault="00410021" w:rsidP="009D1436">
            <w:pPr>
              <w:pStyle w:val="TAL"/>
              <w:rPr>
                <w:sz w:val="16"/>
              </w:rPr>
            </w:pPr>
            <w:r>
              <w:rPr>
                <w:sz w:val="16"/>
              </w:rPr>
              <w:t>agreed</w:t>
            </w:r>
          </w:p>
        </w:tc>
      </w:tr>
      <w:tr w:rsidR="00410021" w14:paraId="63833CDA" w14:textId="77777777" w:rsidTr="00410021">
        <w:tc>
          <w:tcPr>
            <w:tcW w:w="1097" w:type="dxa"/>
          </w:tcPr>
          <w:p w14:paraId="36420261" w14:textId="77777777" w:rsidR="00410021" w:rsidRPr="0051598C" w:rsidRDefault="00410021" w:rsidP="009D1436">
            <w:pPr>
              <w:pStyle w:val="TAL"/>
              <w:rPr>
                <w:sz w:val="16"/>
              </w:rPr>
            </w:pPr>
            <w:r>
              <w:rPr>
                <w:sz w:val="16"/>
              </w:rPr>
              <w:t>R5-224142</w:t>
            </w:r>
          </w:p>
        </w:tc>
        <w:tc>
          <w:tcPr>
            <w:tcW w:w="3080" w:type="dxa"/>
          </w:tcPr>
          <w:p w14:paraId="1D620374" w14:textId="77777777" w:rsidR="00410021" w:rsidRPr="0051598C" w:rsidRDefault="00410021" w:rsidP="009D1436">
            <w:pPr>
              <w:pStyle w:val="TAL"/>
              <w:rPr>
                <w:sz w:val="16"/>
              </w:rPr>
            </w:pPr>
            <w:r>
              <w:rPr>
                <w:sz w:val="16"/>
              </w:rPr>
              <w:t>Introduction of LTE Band 103 in clause 5</w:t>
            </w:r>
          </w:p>
        </w:tc>
        <w:tc>
          <w:tcPr>
            <w:tcW w:w="1577" w:type="dxa"/>
          </w:tcPr>
          <w:p w14:paraId="542B462A" w14:textId="77777777" w:rsidR="00410021" w:rsidRPr="0051598C" w:rsidRDefault="00410021" w:rsidP="009D1436">
            <w:pPr>
              <w:pStyle w:val="TAL"/>
              <w:rPr>
                <w:sz w:val="16"/>
              </w:rPr>
            </w:pPr>
            <w:r>
              <w:rPr>
                <w:sz w:val="16"/>
              </w:rPr>
              <w:t>Puloli</w:t>
            </w:r>
          </w:p>
        </w:tc>
        <w:tc>
          <w:tcPr>
            <w:tcW w:w="904" w:type="dxa"/>
          </w:tcPr>
          <w:p w14:paraId="1B2FAEF9" w14:textId="77777777" w:rsidR="00410021" w:rsidRPr="0051598C" w:rsidRDefault="00410021" w:rsidP="009D1436">
            <w:pPr>
              <w:pStyle w:val="TAL"/>
              <w:rPr>
                <w:sz w:val="16"/>
              </w:rPr>
            </w:pPr>
            <w:r>
              <w:rPr>
                <w:sz w:val="16"/>
              </w:rPr>
              <w:t>36.521-1</w:t>
            </w:r>
          </w:p>
        </w:tc>
        <w:tc>
          <w:tcPr>
            <w:tcW w:w="708" w:type="dxa"/>
          </w:tcPr>
          <w:p w14:paraId="0F5847A6" w14:textId="77777777" w:rsidR="00410021" w:rsidRPr="0051598C" w:rsidRDefault="00410021" w:rsidP="009D1436">
            <w:pPr>
              <w:pStyle w:val="TAL"/>
              <w:rPr>
                <w:sz w:val="16"/>
              </w:rPr>
            </w:pPr>
            <w:r>
              <w:rPr>
                <w:sz w:val="16"/>
              </w:rPr>
              <w:t>5410</w:t>
            </w:r>
          </w:p>
        </w:tc>
        <w:tc>
          <w:tcPr>
            <w:tcW w:w="266" w:type="dxa"/>
          </w:tcPr>
          <w:p w14:paraId="48C15FD4" w14:textId="77777777" w:rsidR="00410021" w:rsidRPr="0051598C" w:rsidRDefault="00410021" w:rsidP="009D1436">
            <w:pPr>
              <w:pStyle w:val="TAR"/>
              <w:rPr>
                <w:sz w:val="16"/>
              </w:rPr>
            </w:pPr>
            <w:r>
              <w:rPr>
                <w:sz w:val="16"/>
              </w:rPr>
              <w:t>-</w:t>
            </w:r>
          </w:p>
        </w:tc>
        <w:tc>
          <w:tcPr>
            <w:tcW w:w="727" w:type="dxa"/>
          </w:tcPr>
          <w:p w14:paraId="3D862E85" w14:textId="77777777" w:rsidR="00410021" w:rsidRPr="0051598C" w:rsidRDefault="00410021" w:rsidP="009D1436">
            <w:pPr>
              <w:pStyle w:val="TAL"/>
              <w:rPr>
                <w:sz w:val="16"/>
              </w:rPr>
            </w:pPr>
            <w:r>
              <w:rPr>
                <w:sz w:val="16"/>
              </w:rPr>
              <w:t>Rel-17</w:t>
            </w:r>
          </w:p>
        </w:tc>
        <w:tc>
          <w:tcPr>
            <w:tcW w:w="290" w:type="dxa"/>
          </w:tcPr>
          <w:p w14:paraId="5FB36A5F" w14:textId="77777777" w:rsidR="00410021" w:rsidRPr="0051598C" w:rsidRDefault="00410021" w:rsidP="009D1436">
            <w:pPr>
              <w:pStyle w:val="TAL"/>
              <w:rPr>
                <w:sz w:val="16"/>
              </w:rPr>
            </w:pPr>
            <w:r>
              <w:rPr>
                <w:sz w:val="16"/>
              </w:rPr>
              <w:t>F</w:t>
            </w:r>
          </w:p>
        </w:tc>
        <w:tc>
          <w:tcPr>
            <w:tcW w:w="2545" w:type="dxa"/>
          </w:tcPr>
          <w:p w14:paraId="0104B859" w14:textId="77777777" w:rsidR="00410021" w:rsidRPr="0051598C" w:rsidRDefault="00410021" w:rsidP="009D1436">
            <w:pPr>
              <w:pStyle w:val="TAL"/>
              <w:rPr>
                <w:sz w:val="16"/>
              </w:rPr>
            </w:pPr>
            <w:r>
              <w:rPr>
                <w:sz w:val="16"/>
              </w:rPr>
              <w:t>LTE_upper_700MHz_A-UEConTest</w:t>
            </w:r>
          </w:p>
        </w:tc>
        <w:tc>
          <w:tcPr>
            <w:tcW w:w="1134" w:type="dxa"/>
          </w:tcPr>
          <w:p w14:paraId="2D20EF25" w14:textId="77777777" w:rsidR="00410021" w:rsidRPr="0051598C" w:rsidRDefault="00410021" w:rsidP="009D1436">
            <w:pPr>
              <w:pStyle w:val="TAL"/>
              <w:rPr>
                <w:sz w:val="16"/>
              </w:rPr>
            </w:pPr>
            <w:r>
              <w:rPr>
                <w:sz w:val="16"/>
              </w:rPr>
              <w:t>revised</w:t>
            </w:r>
          </w:p>
        </w:tc>
      </w:tr>
      <w:tr w:rsidR="00410021" w14:paraId="34A0AB17" w14:textId="77777777" w:rsidTr="00410021">
        <w:tc>
          <w:tcPr>
            <w:tcW w:w="1097" w:type="dxa"/>
          </w:tcPr>
          <w:p w14:paraId="3CC25771" w14:textId="77777777" w:rsidR="00410021" w:rsidRPr="0051598C" w:rsidRDefault="00410021" w:rsidP="009D1436">
            <w:pPr>
              <w:pStyle w:val="TAL"/>
              <w:rPr>
                <w:sz w:val="16"/>
              </w:rPr>
            </w:pPr>
            <w:r>
              <w:rPr>
                <w:sz w:val="16"/>
              </w:rPr>
              <w:t>R5-225777</w:t>
            </w:r>
          </w:p>
        </w:tc>
        <w:tc>
          <w:tcPr>
            <w:tcW w:w="3080" w:type="dxa"/>
          </w:tcPr>
          <w:p w14:paraId="06A15CED" w14:textId="77777777" w:rsidR="00410021" w:rsidRPr="0051598C" w:rsidRDefault="00410021" w:rsidP="009D1436">
            <w:pPr>
              <w:pStyle w:val="TAL"/>
              <w:rPr>
                <w:sz w:val="16"/>
              </w:rPr>
            </w:pPr>
            <w:r>
              <w:rPr>
                <w:sz w:val="16"/>
              </w:rPr>
              <w:t>Introduction of LTE Band 103 in clause 5</w:t>
            </w:r>
          </w:p>
        </w:tc>
        <w:tc>
          <w:tcPr>
            <w:tcW w:w="1577" w:type="dxa"/>
          </w:tcPr>
          <w:p w14:paraId="77769F86" w14:textId="77777777" w:rsidR="00410021" w:rsidRPr="0051598C" w:rsidRDefault="00410021" w:rsidP="009D1436">
            <w:pPr>
              <w:pStyle w:val="TAL"/>
              <w:rPr>
                <w:sz w:val="16"/>
              </w:rPr>
            </w:pPr>
            <w:r>
              <w:rPr>
                <w:sz w:val="16"/>
              </w:rPr>
              <w:t>Puloli</w:t>
            </w:r>
          </w:p>
        </w:tc>
        <w:tc>
          <w:tcPr>
            <w:tcW w:w="904" w:type="dxa"/>
          </w:tcPr>
          <w:p w14:paraId="1CD2D70F" w14:textId="77777777" w:rsidR="00410021" w:rsidRPr="0051598C" w:rsidRDefault="00410021" w:rsidP="009D1436">
            <w:pPr>
              <w:pStyle w:val="TAL"/>
              <w:rPr>
                <w:sz w:val="16"/>
              </w:rPr>
            </w:pPr>
            <w:r>
              <w:rPr>
                <w:sz w:val="16"/>
              </w:rPr>
              <w:t>36.521-1</w:t>
            </w:r>
          </w:p>
        </w:tc>
        <w:tc>
          <w:tcPr>
            <w:tcW w:w="708" w:type="dxa"/>
          </w:tcPr>
          <w:p w14:paraId="5F912C32" w14:textId="77777777" w:rsidR="00410021" w:rsidRPr="0051598C" w:rsidRDefault="00410021" w:rsidP="009D1436">
            <w:pPr>
              <w:pStyle w:val="TAL"/>
              <w:rPr>
                <w:sz w:val="16"/>
              </w:rPr>
            </w:pPr>
            <w:r>
              <w:rPr>
                <w:sz w:val="16"/>
              </w:rPr>
              <w:t>5410</w:t>
            </w:r>
          </w:p>
        </w:tc>
        <w:tc>
          <w:tcPr>
            <w:tcW w:w="266" w:type="dxa"/>
          </w:tcPr>
          <w:p w14:paraId="5F595A85" w14:textId="77777777" w:rsidR="00410021" w:rsidRPr="0051598C" w:rsidRDefault="00410021" w:rsidP="009D1436">
            <w:pPr>
              <w:pStyle w:val="TAR"/>
              <w:rPr>
                <w:sz w:val="16"/>
              </w:rPr>
            </w:pPr>
            <w:r>
              <w:rPr>
                <w:sz w:val="16"/>
              </w:rPr>
              <w:t>1</w:t>
            </w:r>
          </w:p>
        </w:tc>
        <w:tc>
          <w:tcPr>
            <w:tcW w:w="727" w:type="dxa"/>
          </w:tcPr>
          <w:p w14:paraId="01F290CA" w14:textId="77777777" w:rsidR="00410021" w:rsidRPr="0051598C" w:rsidRDefault="00410021" w:rsidP="009D1436">
            <w:pPr>
              <w:pStyle w:val="TAL"/>
              <w:rPr>
                <w:sz w:val="16"/>
              </w:rPr>
            </w:pPr>
            <w:r>
              <w:rPr>
                <w:sz w:val="16"/>
              </w:rPr>
              <w:t>Rel-17</w:t>
            </w:r>
          </w:p>
        </w:tc>
        <w:tc>
          <w:tcPr>
            <w:tcW w:w="290" w:type="dxa"/>
          </w:tcPr>
          <w:p w14:paraId="51A93B25" w14:textId="77777777" w:rsidR="00410021" w:rsidRPr="0051598C" w:rsidRDefault="00410021" w:rsidP="009D1436">
            <w:pPr>
              <w:pStyle w:val="TAL"/>
              <w:rPr>
                <w:sz w:val="16"/>
              </w:rPr>
            </w:pPr>
            <w:r>
              <w:rPr>
                <w:sz w:val="16"/>
              </w:rPr>
              <w:t>F</w:t>
            </w:r>
          </w:p>
        </w:tc>
        <w:tc>
          <w:tcPr>
            <w:tcW w:w="2545" w:type="dxa"/>
          </w:tcPr>
          <w:p w14:paraId="644EE943" w14:textId="77777777" w:rsidR="00410021" w:rsidRPr="0051598C" w:rsidRDefault="00410021" w:rsidP="009D1436">
            <w:pPr>
              <w:pStyle w:val="TAL"/>
              <w:rPr>
                <w:sz w:val="16"/>
              </w:rPr>
            </w:pPr>
            <w:r>
              <w:rPr>
                <w:sz w:val="16"/>
              </w:rPr>
              <w:t>LTE_upper_700MHz_A-UEConTest</w:t>
            </w:r>
          </w:p>
        </w:tc>
        <w:tc>
          <w:tcPr>
            <w:tcW w:w="1134" w:type="dxa"/>
          </w:tcPr>
          <w:p w14:paraId="4257929F" w14:textId="77777777" w:rsidR="00410021" w:rsidRPr="0051598C" w:rsidRDefault="00410021" w:rsidP="009D1436">
            <w:pPr>
              <w:pStyle w:val="TAL"/>
              <w:rPr>
                <w:sz w:val="16"/>
              </w:rPr>
            </w:pPr>
            <w:r>
              <w:rPr>
                <w:sz w:val="16"/>
              </w:rPr>
              <w:t>agreed</w:t>
            </w:r>
          </w:p>
        </w:tc>
      </w:tr>
      <w:tr w:rsidR="00410021" w14:paraId="6D665E9F" w14:textId="77777777" w:rsidTr="00410021">
        <w:tc>
          <w:tcPr>
            <w:tcW w:w="1097" w:type="dxa"/>
          </w:tcPr>
          <w:p w14:paraId="12D05638" w14:textId="77777777" w:rsidR="00410021" w:rsidRPr="0051598C" w:rsidRDefault="00410021" w:rsidP="009D1436">
            <w:pPr>
              <w:pStyle w:val="TAL"/>
              <w:rPr>
                <w:sz w:val="16"/>
              </w:rPr>
            </w:pPr>
            <w:r>
              <w:rPr>
                <w:sz w:val="16"/>
              </w:rPr>
              <w:t>R5-224143</w:t>
            </w:r>
          </w:p>
        </w:tc>
        <w:tc>
          <w:tcPr>
            <w:tcW w:w="3080" w:type="dxa"/>
          </w:tcPr>
          <w:p w14:paraId="5D88530C" w14:textId="77777777" w:rsidR="00410021" w:rsidRPr="0051598C" w:rsidRDefault="00410021" w:rsidP="009D1436">
            <w:pPr>
              <w:pStyle w:val="TAL"/>
              <w:rPr>
                <w:sz w:val="16"/>
              </w:rPr>
            </w:pPr>
            <w:r>
              <w:rPr>
                <w:sz w:val="16"/>
              </w:rPr>
              <w:t>Introduction of Band 103 for UE category NB1 and NB2 in transmit power test cases in clause 6.2</w:t>
            </w:r>
          </w:p>
        </w:tc>
        <w:tc>
          <w:tcPr>
            <w:tcW w:w="1577" w:type="dxa"/>
          </w:tcPr>
          <w:p w14:paraId="51E6CFBF" w14:textId="77777777" w:rsidR="00410021" w:rsidRPr="0051598C" w:rsidRDefault="00410021" w:rsidP="009D1436">
            <w:pPr>
              <w:pStyle w:val="TAL"/>
              <w:rPr>
                <w:sz w:val="16"/>
              </w:rPr>
            </w:pPr>
            <w:r>
              <w:rPr>
                <w:sz w:val="16"/>
              </w:rPr>
              <w:t>Puloli</w:t>
            </w:r>
          </w:p>
        </w:tc>
        <w:tc>
          <w:tcPr>
            <w:tcW w:w="904" w:type="dxa"/>
          </w:tcPr>
          <w:p w14:paraId="1EBCAACE" w14:textId="77777777" w:rsidR="00410021" w:rsidRPr="0051598C" w:rsidRDefault="00410021" w:rsidP="009D1436">
            <w:pPr>
              <w:pStyle w:val="TAL"/>
              <w:rPr>
                <w:sz w:val="16"/>
              </w:rPr>
            </w:pPr>
            <w:r>
              <w:rPr>
                <w:sz w:val="16"/>
              </w:rPr>
              <w:t>36.521-1</w:t>
            </w:r>
          </w:p>
        </w:tc>
        <w:tc>
          <w:tcPr>
            <w:tcW w:w="708" w:type="dxa"/>
          </w:tcPr>
          <w:p w14:paraId="46F16133" w14:textId="77777777" w:rsidR="00410021" w:rsidRPr="0051598C" w:rsidRDefault="00410021" w:rsidP="009D1436">
            <w:pPr>
              <w:pStyle w:val="TAL"/>
              <w:rPr>
                <w:sz w:val="16"/>
              </w:rPr>
            </w:pPr>
            <w:r>
              <w:rPr>
                <w:sz w:val="16"/>
              </w:rPr>
              <w:t>5411</w:t>
            </w:r>
          </w:p>
        </w:tc>
        <w:tc>
          <w:tcPr>
            <w:tcW w:w="266" w:type="dxa"/>
          </w:tcPr>
          <w:p w14:paraId="352ABC7E" w14:textId="77777777" w:rsidR="00410021" w:rsidRPr="0051598C" w:rsidRDefault="00410021" w:rsidP="009D1436">
            <w:pPr>
              <w:pStyle w:val="TAR"/>
              <w:rPr>
                <w:sz w:val="16"/>
              </w:rPr>
            </w:pPr>
            <w:r>
              <w:rPr>
                <w:sz w:val="16"/>
              </w:rPr>
              <w:t>-</w:t>
            </w:r>
          </w:p>
        </w:tc>
        <w:tc>
          <w:tcPr>
            <w:tcW w:w="727" w:type="dxa"/>
          </w:tcPr>
          <w:p w14:paraId="438DF4E1" w14:textId="77777777" w:rsidR="00410021" w:rsidRPr="0051598C" w:rsidRDefault="00410021" w:rsidP="009D1436">
            <w:pPr>
              <w:pStyle w:val="TAL"/>
              <w:rPr>
                <w:sz w:val="16"/>
              </w:rPr>
            </w:pPr>
            <w:r>
              <w:rPr>
                <w:sz w:val="16"/>
              </w:rPr>
              <w:t>Rel-17</w:t>
            </w:r>
          </w:p>
        </w:tc>
        <w:tc>
          <w:tcPr>
            <w:tcW w:w="290" w:type="dxa"/>
          </w:tcPr>
          <w:p w14:paraId="37F8440A" w14:textId="77777777" w:rsidR="00410021" w:rsidRPr="0051598C" w:rsidRDefault="00410021" w:rsidP="009D1436">
            <w:pPr>
              <w:pStyle w:val="TAL"/>
              <w:rPr>
                <w:sz w:val="16"/>
              </w:rPr>
            </w:pPr>
            <w:r>
              <w:rPr>
                <w:sz w:val="16"/>
              </w:rPr>
              <w:t>F</w:t>
            </w:r>
          </w:p>
        </w:tc>
        <w:tc>
          <w:tcPr>
            <w:tcW w:w="2545" w:type="dxa"/>
          </w:tcPr>
          <w:p w14:paraId="4A57077A" w14:textId="77777777" w:rsidR="00410021" w:rsidRPr="0051598C" w:rsidRDefault="00410021" w:rsidP="009D1436">
            <w:pPr>
              <w:pStyle w:val="TAL"/>
              <w:rPr>
                <w:sz w:val="16"/>
              </w:rPr>
            </w:pPr>
            <w:r>
              <w:rPr>
                <w:sz w:val="16"/>
              </w:rPr>
              <w:t>LTE_upper_700MHz_A-UEConTest</w:t>
            </w:r>
          </w:p>
        </w:tc>
        <w:tc>
          <w:tcPr>
            <w:tcW w:w="1134" w:type="dxa"/>
          </w:tcPr>
          <w:p w14:paraId="07C6B6FB" w14:textId="77777777" w:rsidR="00410021" w:rsidRPr="0051598C" w:rsidRDefault="00410021" w:rsidP="009D1436">
            <w:pPr>
              <w:pStyle w:val="TAL"/>
              <w:rPr>
                <w:sz w:val="16"/>
              </w:rPr>
            </w:pPr>
            <w:r>
              <w:rPr>
                <w:sz w:val="16"/>
              </w:rPr>
              <w:t>agreed</w:t>
            </w:r>
          </w:p>
        </w:tc>
      </w:tr>
      <w:tr w:rsidR="00410021" w14:paraId="2F802A40" w14:textId="77777777" w:rsidTr="00410021">
        <w:tc>
          <w:tcPr>
            <w:tcW w:w="1097" w:type="dxa"/>
          </w:tcPr>
          <w:p w14:paraId="0B48F6BF" w14:textId="77777777" w:rsidR="00410021" w:rsidRPr="0051598C" w:rsidRDefault="00410021" w:rsidP="009D1436">
            <w:pPr>
              <w:pStyle w:val="TAL"/>
              <w:rPr>
                <w:sz w:val="16"/>
              </w:rPr>
            </w:pPr>
            <w:r>
              <w:rPr>
                <w:sz w:val="16"/>
              </w:rPr>
              <w:t>R5-224204</w:t>
            </w:r>
          </w:p>
        </w:tc>
        <w:tc>
          <w:tcPr>
            <w:tcW w:w="3080" w:type="dxa"/>
          </w:tcPr>
          <w:p w14:paraId="092EAFF8" w14:textId="77777777" w:rsidR="00410021" w:rsidRPr="0051598C" w:rsidRDefault="00410021" w:rsidP="009D1436">
            <w:pPr>
              <w:pStyle w:val="TAL"/>
              <w:rPr>
                <w:sz w:val="16"/>
              </w:rPr>
            </w:pPr>
            <w:r>
              <w:rPr>
                <w:sz w:val="16"/>
              </w:rPr>
              <w:t>Correction of clause number for 4UL CA test requirement</w:t>
            </w:r>
          </w:p>
        </w:tc>
        <w:tc>
          <w:tcPr>
            <w:tcW w:w="1577" w:type="dxa"/>
          </w:tcPr>
          <w:p w14:paraId="5F216182" w14:textId="77777777" w:rsidR="00410021" w:rsidRPr="0051598C" w:rsidRDefault="00410021" w:rsidP="009D1436">
            <w:pPr>
              <w:pStyle w:val="TAL"/>
              <w:rPr>
                <w:sz w:val="16"/>
              </w:rPr>
            </w:pPr>
            <w:r>
              <w:rPr>
                <w:sz w:val="16"/>
              </w:rPr>
              <w:t>Ericsson</w:t>
            </w:r>
          </w:p>
        </w:tc>
        <w:tc>
          <w:tcPr>
            <w:tcW w:w="904" w:type="dxa"/>
          </w:tcPr>
          <w:p w14:paraId="1EA69CB5" w14:textId="77777777" w:rsidR="00410021" w:rsidRPr="0051598C" w:rsidRDefault="00410021" w:rsidP="009D1436">
            <w:pPr>
              <w:pStyle w:val="TAL"/>
              <w:rPr>
                <w:sz w:val="16"/>
              </w:rPr>
            </w:pPr>
            <w:r>
              <w:rPr>
                <w:sz w:val="16"/>
              </w:rPr>
              <w:t>36.521-1</w:t>
            </w:r>
          </w:p>
        </w:tc>
        <w:tc>
          <w:tcPr>
            <w:tcW w:w="708" w:type="dxa"/>
          </w:tcPr>
          <w:p w14:paraId="78D6957B" w14:textId="77777777" w:rsidR="00410021" w:rsidRPr="0051598C" w:rsidRDefault="00410021" w:rsidP="009D1436">
            <w:pPr>
              <w:pStyle w:val="TAL"/>
              <w:rPr>
                <w:sz w:val="16"/>
              </w:rPr>
            </w:pPr>
            <w:r>
              <w:rPr>
                <w:sz w:val="16"/>
              </w:rPr>
              <w:t>5412</w:t>
            </w:r>
          </w:p>
        </w:tc>
        <w:tc>
          <w:tcPr>
            <w:tcW w:w="266" w:type="dxa"/>
          </w:tcPr>
          <w:p w14:paraId="5B3185B2" w14:textId="77777777" w:rsidR="00410021" w:rsidRPr="0051598C" w:rsidRDefault="00410021" w:rsidP="009D1436">
            <w:pPr>
              <w:pStyle w:val="TAR"/>
              <w:rPr>
                <w:sz w:val="16"/>
              </w:rPr>
            </w:pPr>
            <w:r>
              <w:rPr>
                <w:sz w:val="16"/>
              </w:rPr>
              <w:t>-</w:t>
            </w:r>
          </w:p>
        </w:tc>
        <w:tc>
          <w:tcPr>
            <w:tcW w:w="727" w:type="dxa"/>
          </w:tcPr>
          <w:p w14:paraId="15E2DACE" w14:textId="77777777" w:rsidR="00410021" w:rsidRPr="0051598C" w:rsidRDefault="00410021" w:rsidP="009D1436">
            <w:pPr>
              <w:pStyle w:val="TAL"/>
              <w:rPr>
                <w:sz w:val="16"/>
              </w:rPr>
            </w:pPr>
            <w:r>
              <w:rPr>
                <w:sz w:val="16"/>
              </w:rPr>
              <w:t>Rel-17</w:t>
            </w:r>
          </w:p>
        </w:tc>
        <w:tc>
          <w:tcPr>
            <w:tcW w:w="290" w:type="dxa"/>
          </w:tcPr>
          <w:p w14:paraId="3AF0BBD8" w14:textId="77777777" w:rsidR="00410021" w:rsidRPr="0051598C" w:rsidRDefault="00410021" w:rsidP="009D1436">
            <w:pPr>
              <w:pStyle w:val="TAL"/>
              <w:rPr>
                <w:sz w:val="16"/>
              </w:rPr>
            </w:pPr>
            <w:r>
              <w:rPr>
                <w:sz w:val="16"/>
              </w:rPr>
              <w:t>F</w:t>
            </w:r>
          </w:p>
        </w:tc>
        <w:tc>
          <w:tcPr>
            <w:tcW w:w="2545" w:type="dxa"/>
          </w:tcPr>
          <w:p w14:paraId="40633159" w14:textId="77777777" w:rsidR="00410021" w:rsidRPr="0051598C" w:rsidRDefault="00410021" w:rsidP="009D1436">
            <w:pPr>
              <w:pStyle w:val="TAL"/>
              <w:rPr>
                <w:sz w:val="16"/>
              </w:rPr>
            </w:pPr>
            <w:r>
              <w:rPr>
                <w:sz w:val="16"/>
              </w:rPr>
              <w:t>LTE_CA_R15-UEConTest</w:t>
            </w:r>
          </w:p>
        </w:tc>
        <w:tc>
          <w:tcPr>
            <w:tcW w:w="1134" w:type="dxa"/>
          </w:tcPr>
          <w:p w14:paraId="3869020B" w14:textId="77777777" w:rsidR="00410021" w:rsidRPr="0051598C" w:rsidRDefault="00410021" w:rsidP="009D1436">
            <w:pPr>
              <w:pStyle w:val="TAL"/>
              <w:rPr>
                <w:sz w:val="16"/>
              </w:rPr>
            </w:pPr>
            <w:r>
              <w:rPr>
                <w:sz w:val="16"/>
              </w:rPr>
              <w:t>revised</w:t>
            </w:r>
          </w:p>
        </w:tc>
      </w:tr>
      <w:tr w:rsidR="00410021" w14:paraId="5F8B5F71" w14:textId="77777777" w:rsidTr="00410021">
        <w:tc>
          <w:tcPr>
            <w:tcW w:w="1097" w:type="dxa"/>
          </w:tcPr>
          <w:p w14:paraId="62E1B350" w14:textId="77777777" w:rsidR="00410021" w:rsidRPr="0051598C" w:rsidRDefault="00410021" w:rsidP="009D1436">
            <w:pPr>
              <w:pStyle w:val="TAL"/>
              <w:rPr>
                <w:sz w:val="16"/>
              </w:rPr>
            </w:pPr>
            <w:r>
              <w:rPr>
                <w:sz w:val="16"/>
              </w:rPr>
              <w:t>R5-225699</w:t>
            </w:r>
          </w:p>
        </w:tc>
        <w:tc>
          <w:tcPr>
            <w:tcW w:w="3080" w:type="dxa"/>
          </w:tcPr>
          <w:p w14:paraId="07A8EAA5" w14:textId="77777777" w:rsidR="00410021" w:rsidRPr="0051598C" w:rsidRDefault="00410021" w:rsidP="009D1436">
            <w:pPr>
              <w:pStyle w:val="TAL"/>
              <w:rPr>
                <w:sz w:val="16"/>
              </w:rPr>
            </w:pPr>
            <w:r>
              <w:rPr>
                <w:sz w:val="16"/>
              </w:rPr>
              <w:t>Correction of clause number for 4UL CA test requirement</w:t>
            </w:r>
          </w:p>
        </w:tc>
        <w:tc>
          <w:tcPr>
            <w:tcW w:w="1577" w:type="dxa"/>
          </w:tcPr>
          <w:p w14:paraId="763E629A" w14:textId="77777777" w:rsidR="00410021" w:rsidRPr="0051598C" w:rsidRDefault="00410021" w:rsidP="009D1436">
            <w:pPr>
              <w:pStyle w:val="TAL"/>
              <w:rPr>
                <w:sz w:val="16"/>
              </w:rPr>
            </w:pPr>
            <w:r>
              <w:rPr>
                <w:sz w:val="16"/>
              </w:rPr>
              <w:t>Ericsson</w:t>
            </w:r>
          </w:p>
        </w:tc>
        <w:tc>
          <w:tcPr>
            <w:tcW w:w="904" w:type="dxa"/>
          </w:tcPr>
          <w:p w14:paraId="5259A3A8" w14:textId="77777777" w:rsidR="00410021" w:rsidRPr="0051598C" w:rsidRDefault="00410021" w:rsidP="009D1436">
            <w:pPr>
              <w:pStyle w:val="TAL"/>
              <w:rPr>
                <w:sz w:val="16"/>
              </w:rPr>
            </w:pPr>
            <w:r>
              <w:rPr>
                <w:sz w:val="16"/>
              </w:rPr>
              <w:t>36.521-1</w:t>
            </w:r>
          </w:p>
        </w:tc>
        <w:tc>
          <w:tcPr>
            <w:tcW w:w="708" w:type="dxa"/>
          </w:tcPr>
          <w:p w14:paraId="53E84BA8" w14:textId="77777777" w:rsidR="00410021" w:rsidRPr="0051598C" w:rsidRDefault="00410021" w:rsidP="009D1436">
            <w:pPr>
              <w:pStyle w:val="TAL"/>
              <w:rPr>
                <w:sz w:val="16"/>
              </w:rPr>
            </w:pPr>
            <w:r>
              <w:rPr>
                <w:sz w:val="16"/>
              </w:rPr>
              <w:t>5412</w:t>
            </w:r>
          </w:p>
        </w:tc>
        <w:tc>
          <w:tcPr>
            <w:tcW w:w="266" w:type="dxa"/>
          </w:tcPr>
          <w:p w14:paraId="11AB4DE4" w14:textId="77777777" w:rsidR="00410021" w:rsidRPr="0051598C" w:rsidRDefault="00410021" w:rsidP="009D1436">
            <w:pPr>
              <w:pStyle w:val="TAR"/>
              <w:rPr>
                <w:sz w:val="16"/>
              </w:rPr>
            </w:pPr>
            <w:r>
              <w:rPr>
                <w:sz w:val="16"/>
              </w:rPr>
              <w:t>1</w:t>
            </w:r>
          </w:p>
        </w:tc>
        <w:tc>
          <w:tcPr>
            <w:tcW w:w="727" w:type="dxa"/>
          </w:tcPr>
          <w:p w14:paraId="73D7DFD8" w14:textId="77777777" w:rsidR="00410021" w:rsidRPr="0051598C" w:rsidRDefault="00410021" w:rsidP="009D1436">
            <w:pPr>
              <w:pStyle w:val="TAL"/>
              <w:rPr>
                <w:sz w:val="16"/>
              </w:rPr>
            </w:pPr>
            <w:r>
              <w:rPr>
                <w:sz w:val="16"/>
              </w:rPr>
              <w:t>Rel-17</w:t>
            </w:r>
          </w:p>
        </w:tc>
        <w:tc>
          <w:tcPr>
            <w:tcW w:w="290" w:type="dxa"/>
          </w:tcPr>
          <w:p w14:paraId="3BB34E44" w14:textId="77777777" w:rsidR="00410021" w:rsidRPr="0051598C" w:rsidRDefault="00410021" w:rsidP="009D1436">
            <w:pPr>
              <w:pStyle w:val="TAL"/>
              <w:rPr>
                <w:sz w:val="16"/>
              </w:rPr>
            </w:pPr>
            <w:r>
              <w:rPr>
                <w:sz w:val="16"/>
              </w:rPr>
              <w:t>F</w:t>
            </w:r>
          </w:p>
        </w:tc>
        <w:tc>
          <w:tcPr>
            <w:tcW w:w="2545" w:type="dxa"/>
          </w:tcPr>
          <w:p w14:paraId="68CE56A6" w14:textId="77777777" w:rsidR="00410021" w:rsidRPr="0051598C" w:rsidRDefault="00410021" w:rsidP="009D1436">
            <w:pPr>
              <w:pStyle w:val="TAL"/>
              <w:rPr>
                <w:sz w:val="16"/>
              </w:rPr>
            </w:pPr>
            <w:r>
              <w:rPr>
                <w:sz w:val="16"/>
              </w:rPr>
              <w:t>LTE_CA_R15-UEConTest</w:t>
            </w:r>
          </w:p>
        </w:tc>
        <w:tc>
          <w:tcPr>
            <w:tcW w:w="1134" w:type="dxa"/>
          </w:tcPr>
          <w:p w14:paraId="4EDF173D" w14:textId="77777777" w:rsidR="00410021" w:rsidRPr="0051598C" w:rsidRDefault="00410021" w:rsidP="009D1436">
            <w:pPr>
              <w:pStyle w:val="TAL"/>
              <w:rPr>
                <w:sz w:val="16"/>
              </w:rPr>
            </w:pPr>
            <w:r>
              <w:rPr>
                <w:sz w:val="16"/>
              </w:rPr>
              <w:t>agreed</w:t>
            </w:r>
          </w:p>
        </w:tc>
      </w:tr>
      <w:tr w:rsidR="00410021" w14:paraId="543C4496" w14:textId="77777777" w:rsidTr="00410021">
        <w:tc>
          <w:tcPr>
            <w:tcW w:w="1097" w:type="dxa"/>
          </w:tcPr>
          <w:p w14:paraId="00D95B8E" w14:textId="77777777" w:rsidR="00410021" w:rsidRPr="0051598C" w:rsidRDefault="00410021" w:rsidP="009D1436">
            <w:pPr>
              <w:pStyle w:val="TAL"/>
              <w:rPr>
                <w:sz w:val="16"/>
              </w:rPr>
            </w:pPr>
            <w:r>
              <w:rPr>
                <w:sz w:val="16"/>
              </w:rPr>
              <w:t>R5-224414</w:t>
            </w:r>
          </w:p>
        </w:tc>
        <w:tc>
          <w:tcPr>
            <w:tcW w:w="3080" w:type="dxa"/>
          </w:tcPr>
          <w:p w14:paraId="2D9A0079" w14:textId="77777777" w:rsidR="00410021" w:rsidRPr="0051598C" w:rsidRDefault="00410021" w:rsidP="009D1436">
            <w:pPr>
              <w:pStyle w:val="TAL"/>
              <w:rPr>
                <w:sz w:val="16"/>
              </w:rPr>
            </w:pPr>
            <w:r>
              <w:rPr>
                <w:sz w:val="16"/>
              </w:rPr>
              <w:t>Addition of 7DL CA Sustained data rate performance test case 8.7.5.1.6</w:t>
            </w:r>
          </w:p>
        </w:tc>
        <w:tc>
          <w:tcPr>
            <w:tcW w:w="1577" w:type="dxa"/>
          </w:tcPr>
          <w:p w14:paraId="0810EA0B" w14:textId="77777777" w:rsidR="00410021" w:rsidRPr="0051598C" w:rsidRDefault="00410021" w:rsidP="009D1436">
            <w:pPr>
              <w:pStyle w:val="TAL"/>
              <w:rPr>
                <w:sz w:val="16"/>
              </w:rPr>
            </w:pPr>
            <w:r>
              <w:rPr>
                <w:sz w:val="16"/>
              </w:rPr>
              <w:t>DEKRA</w:t>
            </w:r>
          </w:p>
        </w:tc>
        <w:tc>
          <w:tcPr>
            <w:tcW w:w="904" w:type="dxa"/>
          </w:tcPr>
          <w:p w14:paraId="0BEF5CF0" w14:textId="77777777" w:rsidR="00410021" w:rsidRPr="0051598C" w:rsidRDefault="00410021" w:rsidP="009D1436">
            <w:pPr>
              <w:pStyle w:val="TAL"/>
              <w:rPr>
                <w:sz w:val="16"/>
              </w:rPr>
            </w:pPr>
            <w:r>
              <w:rPr>
                <w:sz w:val="16"/>
              </w:rPr>
              <w:t>36.521-1</w:t>
            </w:r>
          </w:p>
        </w:tc>
        <w:tc>
          <w:tcPr>
            <w:tcW w:w="708" w:type="dxa"/>
          </w:tcPr>
          <w:p w14:paraId="78CD101B" w14:textId="77777777" w:rsidR="00410021" w:rsidRPr="0051598C" w:rsidRDefault="00410021" w:rsidP="009D1436">
            <w:pPr>
              <w:pStyle w:val="TAL"/>
              <w:rPr>
                <w:sz w:val="16"/>
              </w:rPr>
            </w:pPr>
            <w:r>
              <w:rPr>
                <w:sz w:val="16"/>
              </w:rPr>
              <w:t>5413</w:t>
            </w:r>
          </w:p>
        </w:tc>
        <w:tc>
          <w:tcPr>
            <w:tcW w:w="266" w:type="dxa"/>
          </w:tcPr>
          <w:p w14:paraId="6DEFC4BE" w14:textId="77777777" w:rsidR="00410021" w:rsidRPr="0051598C" w:rsidRDefault="00410021" w:rsidP="009D1436">
            <w:pPr>
              <w:pStyle w:val="TAR"/>
              <w:rPr>
                <w:sz w:val="16"/>
              </w:rPr>
            </w:pPr>
            <w:r>
              <w:rPr>
                <w:sz w:val="16"/>
              </w:rPr>
              <w:t>-</w:t>
            </w:r>
          </w:p>
        </w:tc>
        <w:tc>
          <w:tcPr>
            <w:tcW w:w="727" w:type="dxa"/>
          </w:tcPr>
          <w:p w14:paraId="225BA908" w14:textId="77777777" w:rsidR="00410021" w:rsidRPr="0051598C" w:rsidRDefault="00410021" w:rsidP="009D1436">
            <w:pPr>
              <w:pStyle w:val="TAL"/>
              <w:rPr>
                <w:sz w:val="16"/>
              </w:rPr>
            </w:pPr>
            <w:r>
              <w:rPr>
                <w:sz w:val="16"/>
              </w:rPr>
              <w:t>Rel-17</w:t>
            </w:r>
          </w:p>
        </w:tc>
        <w:tc>
          <w:tcPr>
            <w:tcW w:w="290" w:type="dxa"/>
          </w:tcPr>
          <w:p w14:paraId="3170630F" w14:textId="77777777" w:rsidR="00410021" w:rsidRPr="0051598C" w:rsidRDefault="00410021" w:rsidP="009D1436">
            <w:pPr>
              <w:pStyle w:val="TAL"/>
              <w:rPr>
                <w:sz w:val="16"/>
              </w:rPr>
            </w:pPr>
            <w:r>
              <w:rPr>
                <w:sz w:val="16"/>
              </w:rPr>
              <w:t>F</w:t>
            </w:r>
          </w:p>
        </w:tc>
        <w:tc>
          <w:tcPr>
            <w:tcW w:w="2545" w:type="dxa"/>
          </w:tcPr>
          <w:p w14:paraId="3F951768" w14:textId="77777777" w:rsidR="00410021" w:rsidRPr="0051598C" w:rsidRDefault="00410021" w:rsidP="009D1436">
            <w:pPr>
              <w:pStyle w:val="TAL"/>
              <w:rPr>
                <w:sz w:val="16"/>
              </w:rPr>
            </w:pPr>
            <w:r>
              <w:rPr>
                <w:sz w:val="16"/>
              </w:rPr>
              <w:t>LTE_CA_R15-UEConTest</w:t>
            </w:r>
          </w:p>
        </w:tc>
        <w:tc>
          <w:tcPr>
            <w:tcW w:w="1134" w:type="dxa"/>
          </w:tcPr>
          <w:p w14:paraId="55AFCC45" w14:textId="77777777" w:rsidR="00410021" w:rsidRPr="0051598C" w:rsidRDefault="00410021" w:rsidP="009D1436">
            <w:pPr>
              <w:pStyle w:val="TAL"/>
              <w:rPr>
                <w:sz w:val="16"/>
              </w:rPr>
            </w:pPr>
            <w:r>
              <w:rPr>
                <w:sz w:val="16"/>
              </w:rPr>
              <w:t>agreed</w:t>
            </w:r>
          </w:p>
        </w:tc>
      </w:tr>
      <w:tr w:rsidR="00410021" w14:paraId="7025292F" w14:textId="77777777" w:rsidTr="00410021">
        <w:tc>
          <w:tcPr>
            <w:tcW w:w="1097" w:type="dxa"/>
          </w:tcPr>
          <w:p w14:paraId="2720204F" w14:textId="77777777" w:rsidR="00410021" w:rsidRPr="0051598C" w:rsidRDefault="00410021" w:rsidP="009D1436">
            <w:pPr>
              <w:pStyle w:val="TAL"/>
              <w:rPr>
                <w:sz w:val="16"/>
              </w:rPr>
            </w:pPr>
            <w:r>
              <w:rPr>
                <w:sz w:val="16"/>
              </w:rPr>
              <w:t>R5-224415</w:t>
            </w:r>
          </w:p>
        </w:tc>
        <w:tc>
          <w:tcPr>
            <w:tcW w:w="3080" w:type="dxa"/>
          </w:tcPr>
          <w:p w14:paraId="16844D2B" w14:textId="77777777" w:rsidR="00410021" w:rsidRPr="0051598C" w:rsidRDefault="00410021" w:rsidP="009D1436">
            <w:pPr>
              <w:pStyle w:val="TAL"/>
              <w:rPr>
                <w:sz w:val="16"/>
              </w:rPr>
            </w:pPr>
            <w:r>
              <w:rPr>
                <w:sz w:val="16"/>
              </w:rPr>
              <w:t>Addition of 7DL CA Sustained data rate performance test case 8.7.5.2.6</w:t>
            </w:r>
          </w:p>
        </w:tc>
        <w:tc>
          <w:tcPr>
            <w:tcW w:w="1577" w:type="dxa"/>
          </w:tcPr>
          <w:p w14:paraId="6C91359F" w14:textId="77777777" w:rsidR="00410021" w:rsidRPr="0051598C" w:rsidRDefault="00410021" w:rsidP="009D1436">
            <w:pPr>
              <w:pStyle w:val="TAL"/>
              <w:rPr>
                <w:sz w:val="16"/>
              </w:rPr>
            </w:pPr>
            <w:r>
              <w:rPr>
                <w:sz w:val="16"/>
              </w:rPr>
              <w:t>DEKRA</w:t>
            </w:r>
          </w:p>
        </w:tc>
        <w:tc>
          <w:tcPr>
            <w:tcW w:w="904" w:type="dxa"/>
          </w:tcPr>
          <w:p w14:paraId="19C30E26" w14:textId="77777777" w:rsidR="00410021" w:rsidRPr="0051598C" w:rsidRDefault="00410021" w:rsidP="009D1436">
            <w:pPr>
              <w:pStyle w:val="TAL"/>
              <w:rPr>
                <w:sz w:val="16"/>
              </w:rPr>
            </w:pPr>
            <w:r>
              <w:rPr>
                <w:sz w:val="16"/>
              </w:rPr>
              <w:t>36.521-1</w:t>
            </w:r>
          </w:p>
        </w:tc>
        <w:tc>
          <w:tcPr>
            <w:tcW w:w="708" w:type="dxa"/>
          </w:tcPr>
          <w:p w14:paraId="6B02852B" w14:textId="77777777" w:rsidR="00410021" w:rsidRPr="0051598C" w:rsidRDefault="00410021" w:rsidP="009D1436">
            <w:pPr>
              <w:pStyle w:val="TAL"/>
              <w:rPr>
                <w:sz w:val="16"/>
              </w:rPr>
            </w:pPr>
            <w:r>
              <w:rPr>
                <w:sz w:val="16"/>
              </w:rPr>
              <w:t>5414</w:t>
            </w:r>
          </w:p>
        </w:tc>
        <w:tc>
          <w:tcPr>
            <w:tcW w:w="266" w:type="dxa"/>
          </w:tcPr>
          <w:p w14:paraId="5ABBB9C1" w14:textId="77777777" w:rsidR="00410021" w:rsidRPr="0051598C" w:rsidRDefault="00410021" w:rsidP="009D1436">
            <w:pPr>
              <w:pStyle w:val="TAR"/>
              <w:rPr>
                <w:sz w:val="16"/>
              </w:rPr>
            </w:pPr>
            <w:r>
              <w:rPr>
                <w:sz w:val="16"/>
              </w:rPr>
              <w:t>-</w:t>
            </w:r>
          </w:p>
        </w:tc>
        <w:tc>
          <w:tcPr>
            <w:tcW w:w="727" w:type="dxa"/>
          </w:tcPr>
          <w:p w14:paraId="6ED21A1F" w14:textId="77777777" w:rsidR="00410021" w:rsidRPr="0051598C" w:rsidRDefault="00410021" w:rsidP="009D1436">
            <w:pPr>
              <w:pStyle w:val="TAL"/>
              <w:rPr>
                <w:sz w:val="16"/>
              </w:rPr>
            </w:pPr>
            <w:r>
              <w:rPr>
                <w:sz w:val="16"/>
              </w:rPr>
              <w:t>Rel-17</w:t>
            </w:r>
          </w:p>
        </w:tc>
        <w:tc>
          <w:tcPr>
            <w:tcW w:w="290" w:type="dxa"/>
          </w:tcPr>
          <w:p w14:paraId="0D40FE84" w14:textId="77777777" w:rsidR="00410021" w:rsidRPr="0051598C" w:rsidRDefault="00410021" w:rsidP="009D1436">
            <w:pPr>
              <w:pStyle w:val="TAL"/>
              <w:rPr>
                <w:sz w:val="16"/>
              </w:rPr>
            </w:pPr>
            <w:r>
              <w:rPr>
                <w:sz w:val="16"/>
              </w:rPr>
              <w:t>F</w:t>
            </w:r>
          </w:p>
        </w:tc>
        <w:tc>
          <w:tcPr>
            <w:tcW w:w="2545" w:type="dxa"/>
          </w:tcPr>
          <w:p w14:paraId="1170CD1F" w14:textId="77777777" w:rsidR="00410021" w:rsidRPr="0051598C" w:rsidRDefault="00410021" w:rsidP="009D1436">
            <w:pPr>
              <w:pStyle w:val="TAL"/>
              <w:rPr>
                <w:sz w:val="16"/>
              </w:rPr>
            </w:pPr>
            <w:r>
              <w:rPr>
                <w:sz w:val="16"/>
              </w:rPr>
              <w:t>LTE_CA_R15-UEConTest</w:t>
            </w:r>
          </w:p>
        </w:tc>
        <w:tc>
          <w:tcPr>
            <w:tcW w:w="1134" w:type="dxa"/>
          </w:tcPr>
          <w:p w14:paraId="2F79D676" w14:textId="77777777" w:rsidR="00410021" w:rsidRPr="0051598C" w:rsidRDefault="00410021" w:rsidP="009D1436">
            <w:pPr>
              <w:pStyle w:val="TAL"/>
              <w:rPr>
                <w:sz w:val="16"/>
              </w:rPr>
            </w:pPr>
            <w:r>
              <w:rPr>
                <w:sz w:val="16"/>
              </w:rPr>
              <w:t>agreed</w:t>
            </w:r>
          </w:p>
        </w:tc>
      </w:tr>
      <w:tr w:rsidR="00410021" w14:paraId="15AF9D19" w14:textId="77777777" w:rsidTr="00410021">
        <w:tc>
          <w:tcPr>
            <w:tcW w:w="1097" w:type="dxa"/>
          </w:tcPr>
          <w:p w14:paraId="5CA9D261" w14:textId="77777777" w:rsidR="00410021" w:rsidRPr="0051598C" w:rsidRDefault="00410021" w:rsidP="009D1436">
            <w:pPr>
              <w:pStyle w:val="TAL"/>
              <w:rPr>
                <w:sz w:val="16"/>
              </w:rPr>
            </w:pPr>
            <w:r>
              <w:rPr>
                <w:sz w:val="16"/>
              </w:rPr>
              <w:t>R5-224430</w:t>
            </w:r>
          </w:p>
        </w:tc>
        <w:tc>
          <w:tcPr>
            <w:tcW w:w="3080" w:type="dxa"/>
          </w:tcPr>
          <w:p w14:paraId="79F8B910" w14:textId="77777777" w:rsidR="00410021" w:rsidRPr="0051598C" w:rsidRDefault="00410021" w:rsidP="009D1436">
            <w:pPr>
              <w:pStyle w:val="TAL"/>
              <w:rPr>
                <w:sz w:val="16"/>
              </w:rPr>
            </w:pPr>
            <w:r>
              <w:rPr>
                <w:sz w:val="16"/>
              </w:rPr>
              <w:t>Introduction of LTE Band 103 in spurious emission test cases in clause 6.6</w:t>
            </w:r>
          </w:p>
        </w:tc>
        <w:tc>
          <w:tcPr>
            <w:tcW w:w="1577" w:type="dxa"/>
          </w:tcPr>
          <w:p w14:paraId="55E0953F" w14:textId="77777777" w:rsidR="00410021" w:rsidRPr="0051598C" w:rsidRDefault="00410021" w:rsidP="009D1436">
            <w:pPr>
              <w:pStyle w:val="TAL"/>
              <w:rPr>
                <w:sz w:val="16"/>
              </w:rPr>
            </w:pPr>
            <w:r>
              <w:rPr>
                <w:sz w:val="16"/>
              </w:rPr>
              <w:t>Puloli</w:t>
            </w:r>
          </w:p>
        </w:tc>
        <w:tc>
          <w:tcPr>
            <w:tcW w:w="904" w:type="dxa"/>
          </w:tcPr>
          <w:p w14:paraId="23CA643C" w14:textId="77777777" w:rsidR="00410021" w:rsidRPr="0051598C" w:rsidRDefault="00410021" w:rsidP="009D1436">
            <w:pPr>
              <w:pStyle w:val="TAL"/>
              <w:rPr>
                <w:sz w:val="16"/>
              </w:rPr>
            </w:pPr>
            <w:r>
              <w:rPr>
                <w:sz w:val="16"/>
              </w:rPr>
              <w:t>36.521-1</w:t>
            </w:r>
          </w:p>
        </w:tc>
        <w:tc>
          <w:tcPr>
            <w:tcW w:w="708" w:type="dxa"/>
          </w:tcPr>
          <w:p w14:paraId="26741D2D" w14:textId="77777777" w:rsidR="00410021" w:rsidRPr="0051598C" w:rsidRDefault="00410021" w:rsidP="009D1436">
            <w:pPr>
              <w:pStyle w:val="TAL"/>
              <w:rPr>
                <w:sz w:val="16"/>
              </w:rPr>
            </w:pPr>
            <w:r>
              <w:rPr>
                <w:sz w:val="16"/>
              </w:rPr>
              <w:t>5415</w:t>
            </w:r>
          </w:p>
        </w:tc>
        <w:tc>
          <w:tcPr>
            <w:tcW w:w="266" w:type="dxa"/>
          </w:tcPr>
          <w:p w14:paraId="4F9016D9" w14:textId="77777777" w:rsidR="00410021" w:rsidRPr="0051598C" w:rsidRDefault="00410021" w:rsidP="009D1436">
            <w:pPr>
              <w:pStyle w:val="TAR"/>
              <w:rPr>
                <w:sz w:val="16"/>
              </w:rPr>
            </w:pPr>
            <w:r>
              <w:rPr>
                <w:sz w:val="16"/>
              </w:rPr>
              <w:t>-</w:t>
            </w:r>
          </w:p>
        </w:tc>
        <w:tc>
          <w:tcPr>
            <w:tcW w:w="727" w:type="dxa"/>
          </w:tcPr>
          <w:p w14:paraId="65C951F4" w14:textId="77777777" w:rsidR="00410021" w:rsidRPr="0051598C" w:rsidRDefault="00410021" w:rsidP="009D1436">
            <w:pPr>
              <w:pStyle w:val="TAL"/>
              <w:rPr>
                <w:sz w:val="16"/>
              </w:rPr>
            </w:pPr>
            <w:r>
              <w:rPr>
                <w:sz w:val="16"/>
              </w:rPr>
              <w:t>Rel-17</w:t>
            </w:r>
          </w:p>
        </w:tc>
        <w:tc>
          <w:tcPr>
            <w:tcW w:w="290" w:type="dxa"/>
          </w:tcPr>
          <w:p w14:paraId="7759F6A6" w14:textId="77777777" w:rsidR="00410021" w:rsidRPr="0051598C" w:rsidRDefault="00410021" w:rsidP="009D1436">
            <w:pPr>
              <w:pStyle w:val="TAL"/>
              <w:rPr>
                <w:sz w:val="16"/>
              </w:rPr>
            </w:pPr>
            <w:r>
              <w:rPr>
                <w:sz w:val="16"/>
              </w:rPr>
              <w:t>F</w:t>
            </w:r>
          </w:p>
        </w:tc>
        <w:tc>
          <w:tcPr>
            <w:tcW w:w="2545" w:type="dxa"/>
          </w:tcPr>
          <w:p w14:paraId="5158258E" w14:textId="77777777" w:rsidR="00410021" w:rsidRPr="0051598C" w:rsidRDefault="00410021" w:rsidP="009D1436">
            <w:pPr>
              <w:pStyle w:val="TAL"/>
              <w:rPr>
                <w:sz w:val="16"/>
              </w:rPr>
            </w:pPr>
            <w:r>
              <w:rPr>
                <w:sz w:val="16"/>
              </w:rPr>
              <w:t>LTE_upper_700MHz_A-UEConTest</w:t>
            </w:r>
          </w:p>
        </w:tc>
        <w:tc>
          <w:tcPr>
            <w:tcW w:w="1134" w:type="dxa"/>
          </w:tcPr>
          <w:p w14:paraId="3DA59E1D" w14:textId="77777777" w:rsidR="00410021" w:rsidRPr="0051598C" w:rsidRDefault="00410021" w:rsidP="009D1436">
            <w:pPr>
              <w:pStyle w:val="TAL"/>
              <w:rPr>
                <w:sz w:val="16"/>
              </w:rPr>
            </w:pPr>
            <w:r>
              <w:rPr>
                <w:sz w:val="16"/>
              </w:rPr>
              <w:t>revised</w:t>
            </w:r>
          </w:p>
        </w:tc>
      </w:tr>
      <w:tr w:rsidR="00410021" w14:paraId="3DEBBC37" w14:textId="77777777" w:rsidTr="00410021">
        <w:tc>
          <w:tcPr>
            <w:tcW w:w="1097" w:type="dxa"/>
          </w:tcPr>
          <w:p w14:paraId="0D2A8467" w14:textId="77777777" w:rsidR="00410021" w:rsidRPr="0051598C" w:rsidRDefault="00410021" w:rsidP="009D1436">
            <w:pPr>
              <w:pStyle w:val="TAL"/>
              <w:rPr>
                <w:sz w:val="16"/>
              </w:rPr>
            </w:pPr>
            <w:r>
              <w:rPr>
                <w:sz w:val="16"/>
              </w:rPr>
              <w:t>R5-225778</w:t>
            </w:r>
          </w:p>
        </w:tc>
        <w:tc>
          <w:tcPr>
            <w:tcW w:w="3080" w:type="dxa"/>
          </w:tcPr>
          <w:p w14:paraId="33261F5D" w14:textId="77777777" w:rsidR="00410021" w:rsidRPr="0051598C" w:rsidRDefault="00410021" w:rsidP="009D1436">
            <w:pPr>
              <w:pStyle w:val="TAL"/>
              <w:rPr>
                <w:sz w:val="16"/>
              </w:rPr>
            </w:pPr>
            <w:r>
              <w:rPr>
                <w:sz w:val="16"/>
              </w:rPr>
              <w:t>Introduction of LTE Band 103 in spurious emission test cases in clause 6.6</w:t>
            </w:r>
          </w:p>
        </w:tc>
        <w:tc>
          <w:tcPr>
            <w:tcW w:w="1577" w:type="dxa"/>
          </w:tcPr>
          <w:p w14:paraId="588DF240" w14:textId="77777777" w:rsidR="00410021" w:rsidRPr="0051598C" w:rsidRDefault="00410021" w:rsidP="009D1436">
            <w:pPr>
              <w:pStyle w:val="TAL"/>
              <w:rPr>
                <w:sz w:val="16"/>
              </w:rPr>
            </w:pPr>
            <w:r>
              <w:rPr>
                <w:sz w:val="16"/>
              </w:rPr>
              <w:t>Puloli</w:t>
            </w:r>
          </w:p>
        </w:tc>
        <w:tc>
          <w:tcPr>
            <w:tcW w:w="904" w:type="dxa"/>
          </w:tcPr>
          <w:p w14:paraId="58935552" w14:textId="77777777" w:rsidR="00410021" w:rsidRPr="0051598C" w:rsidRDefault="00410021" w:rsidP="009D1436">
            <w:pPr>
              <w:pStyle w:val="TAL"/>
              <w:rPr>
                <w:sz w:val="16"/>
              </w:rPr>
            </w:pPr>
            <w:r>
              <w:rPr>
                <w:sz w:val="16"/>
              </w:rPr>
              <w:t>36.521-1</w:t>
            </w:r>
          </w:p>
        </w:tc>
        <w:tc>
          <w:tcPr>
            <w:tcW w:w="708" w:type="dxa"/>
          </w:tcPr>
          <w:p w14:paraId="273CFCFD" w14:textId="77777777" w:rsidR="00410021" w:rsidRPr="0051598C" w:rsidRDefault="00410021" w:rsidP="009D1436">
            <w:pPr>
              <w:pStyle w:val="TAL"/>
              <w:rPr>
                <w:sz w:val="16"/>
              </w:rPr>
            </w:pPr>
            <w:r>
              <w:rPr>
                <w:sz w:val="16"/>
              </w:rPr>
              <w:t>5415</w:t>
            </w:r>
          </w:p>
        </w:tc>
        <w:tc>
          <w:tcPr>
            <w:tcW w:w="266" w:type="dxa"/>
          </w:tcPr>
          <w:p w14:paraId="69C23359" w14:textId="77777777" w:rsidR="00410021" w:rsidRPr="0051598C" w:rsidRDefault="00410021" w:rsidP="009D1436">
            <w:pPr>
              <w:pStyle w:val="TAR"/>
              <w:rPr>
                <w:sz w:val="16"/>
              </w:rPr>
            </w:pPr>
            <w:r>
              <w:rPr>
                <w:sz w:val="16"/>
              </w:rPr>
              <w:t>1</w:t>
            </w:r>
          </w:p>
        </w:tc>
        <w:tc>
          <w:tcPr>
            <w:tcW w:w="727" w:type="dxa"/>
          </w:tcPr>
          <w:p w14:paraId="5A38DB6F" w14:textId="77777777" w:rsidR="00410021" w:rsidRPr="0051598C" w:rsidRDefault="00410021" w:rsidP="009D1436">
            <w:pPr>
              <w:pStyle w:val="TAL"/>
              <w:rPr>
                <w:sz w:val="16"/>
              </w:rPr>
            </w:pPr>
            <w:r>
              <w:rPr>
                <w:sz w:val="16"/>
              </w:rPr>
              <w:t>Rel-17</w:t>
            </w:r>
          </w:p>
        </w:tc>
        <w:tc>
          <w:tcPr>
            <w:tcW w:w="290" w:type="dxa"/>
          </w:tcPr>
          <w:p w14:paraId="52472610" w14:textId="77777777" w:rsidR="00410021" w:rsidRPr="0051598C" w:rsidRDefault="00410021" w:rsidP="009D1436">
            <w:pPr>
              <w:pStyle w:val="TAL"/>
              <w:rPr>
                <w:sz w:val="16"/>
              </w:rPr>
            </w:pPr>
            <w:r>
              <w:rPr>
                <w:sz w:val="16"/>
              </w:rPr>
              <w:t>F</w:t>
            </w:r>
          </w:p>
        </w:tc>
        <w:tc>
          <w:tcPr>
            <w:tcW w:w="2545" w:type="dxa"/>
          </w:tcPr>
          <w:p w14:paraId="0E8C0D81" w14:textId="77777777" w:rsidR="00410021" w:rsidRPr="0051598C" w:rsidRDefault="00410021" w:rsidP="009D1436">
            <w:pPr>
              <w:pStyle w:val="TAL"/>
              <w:rPr>
                <w:sz w:val="16"/>
              </w:rPr>
            </w:pPr>
            <w:r>
              <w:rPr>
                <w:sz w:val="16"/>
              </w:rPr>
              <w:t>LTE_upper_700MHz_A-UEConTest</w:t>
            </w:r>
          </w:p>
        </w:tc>
        <w:tc>
          <w:tcPr>
            <w:tcW w:w="1134" w:type="dxa"/>
          </w:tcPr>
          <w:p w14:paraId="2DEED19A" w14:textId="77777777" w:rsidR="00410021" w:rsidRPr="0051598C" w:rsidRDefault="00410021" w:rsidP="009D1436">
            <w:pPr>
              <w:pStyle w:val="TAL"/>
              <w:rPr>
                <w:sz w:val="16"/>
              </w:rPr>
            </w:pPr>
            <w:r>
              <w:rPr>
                <w:sz w:val="16"/>
              </w:rPr>
              <w:t>agreed</w:t>
            </w:r>
          </w:p>
        </w:tc>
      </w:tr>
      <w:tr w:rsidR="00410021" w14:paraId="6AC9F3B2" w14:textId="77777777" w:rsidTr="00410021">
        <w:tc>
          <w:tcPr>
            <w:tcW w:w="1097" w:type="dxa"/>
          </w:tcPr>
          <w:p w14:paraId="17A05776" w14:textId="77777777" w:rsidR="00410021" w:rsidRPr="0051598C" w:rsidRDefault="00410021" w:rsidP="009D1436">
            <w:pPr>
              <w:pStyle w:val="TAL"/>
              <w:rPr>
                <w:sz w:val="16"/>
              </w:rPr>
            </w:pPr>
            <w:r>
              <w:rPr>
                <w:sz w:val="16"/>
              </w:rPr>
              <w:t>R5-224623</w:t>
            </w:r>
          </w:p>
        </w:tc>
        <w:tc>
          <w:tcPr>
            <w:tcW w:w="3080" w:type="dxa"/>
          </w:tcPr>
          <w:p w14:paraId="7D47F64C" w14:textId="77777777" w:rsidR="00410021" w:rsidRPr="0051598C" w:rsidRDefault="00410021" w:rsidP="009D1436">
            <w:pPr>
              <w:pStyle w:val="TAL"/>
              <w:rPr>
                <w:sz w:val="16"/>
              </w:rPr>
            </w:pPr>
            <w:r>
              <w:rPr>
                <w:sz w:val="16"/>
              </w:rPr>
              <w:t>Correction to lower limit for NS_56 in 6.2.4</w:t>
            </w:r>
          </w:p>
        </w:tc>
        <w:tc>
          <w:tcPr>
            <w:tcW w:w="1577" w:type="dxa"/>
          </w:tcPr>
          <w:p w14:paraId="4CC0B6CC" w14:textId="77777777" w:rsidR="00410021" w:rsidRPr="0051598C" w:rsidRDefault="00410021" w:rsidP="009D1436">
            <w:pPr>
              <w:pStyle w:val="TAL"/>
              <w:rPr>
                <w:sz w:val="16"/>
              </w:rPr>
            </w:pPr>
            <w:r>
              <w:rPr>
                <w:sz w:val="16"/>
              </w:rPr>
              <w:t>Anritsu</w:t>
            </w:r>
          </w:p>
        </w:tc>
        <w:tc>
          <w:tcPr>
            <w:tcW w:w="904" w:type="dxa"/>
          </w:tcPr>
          <w:p w14:paraId="18318D3F" w14:textId="77777777" w:rsidR="00410021" w:rsidRPr="0051598C" w:rsidRDefault="00410021" w:rsidP="009D1436">
            <w:pPr>
              <w:pStyle w:val="TAL"/>
              <w:rPr>
                <w:sz w:val="16"/>
              </w:rPr>
            </w:pPr>
            <w:r>
              <w:rPr>
                <w:sz w:val="16"/>
              </w:rPr>
              <w:t>36.521-1</w:t>
            </w:r>
          </w:p>
        </w:tc>
        <w:tc>
          <w:tcPr>
            <w:tcW w:w="708" w:type="dxa"/>
          </w:tcPr>
          <w:p w14:paraId="40047B42" w14:textId="77777777" w:rsidR="00410021" w:rsidRPr="0051598C" w:rsidRDefault="00410021" w:rsidP="009D1436">
            <w:pPr>
              <w:pStyle w:val="TAL"/>
              <w:rPr>
                <w:sz w:val="16"/>
              </w:rPr>
            </w:pPr>
            <w:r>
              <w:rPr>
                <w:sz w:val="16"/>
              </w:rPr>
              <w:t>5416</w:t>
            </w:r>
          </w:p>
        </w:tc>
        <w:tc>
          <w:tcPr>
            <w:tcW w:w="266" w:type="dxa"/>
          </w:tcPr>
          <w:p w14:paraId="06F976DC" w14:textId="77777777" w:rsidR="00410021" w:rsidRPr="0051598C" w:rsidRDefault="00410021" w:rsidP="009D1436">
            <w:pPr>
              <w:pStyle w:val="TAR"/>
              <w:rPr>
                <w:sz w:val="16"/>
              </w:rPr>
            </w:pPr>
            <w:r>
              <w:rPr>
                <w:sz w:val="16"/>
              </w:rPr>
              <w:t>-</w:t>
            </w:r>
          </w:p>
        </w:tc>
        <w:tc>
          <w:tcPr>
            <w:tcW w:w="727" w:type="dxa"/>
          </w:tcPr>
          <w:p w14:paraId="2B518E45" w14:textId="77777777" w:rsidR="00410021" w:rsidRPr="0051598C" w:rsidRDefault="00410021" w:rsidP="009D1436">
            <w:pPr>
              <w:pStyle w:val="TAL"/>
              <w:rPr>
                <w:sz w:val="16"/>
              </w:rPr>
            </w:pPr>
            <w:r>
              <w:rPr>
                <w:sz w:val="16"/>
              </w:rPr>
              <w:t>Rel-17</w:t>
            </w:r>
          </w:p>
        </w:tc>
        <w:tc>
          <w:tcPr>
            <w:tcW w:w="290" w:type="dxa"/>
          </w:tcPr>
          <w:p w14:paraId="72CBB751" w14:textId="77777777" w:rsidR="00410021" w:rsidRPr="0051598C" w:rsidRDefault="00410021" w:rsidP="009D1436">
            <w:pPr>
              <w:pStyle w:val="TAL"/>
              <w:rPr>
                <w:sz w:val="16"/>
              </w:rPr>
            </w:pPr>
            <w:r>
              <w:rPr>
                <w:sz w:val="16"/>
              </w:rPr>
              <w:t>F</w:t>
            </w:r>
          </w:p>
        </w:tc>
        <w:tc>
          <w:tcPr>
            <w:tcW w:w="2545" w:type="dxa"/>
          </w:tcPr>
          <w:p w14:paraId="0C449EDB" w14:textId="77777777" w:rsidR="00410021" w:rsidRPr="0051598C" w:rsidRDefault="00410021" w:rsidP="009D1436">
            <w:pPr>
              <w:pStyle w:val="TAL"/>
              <w:rPr>
                <w:sz w:val="16"/>
              </w:rPr>
            </w:pPr>
            <w:r>
              <w:rPr>
                <w:sz w:val="16"/>
              </w:rPr>
              <w:t>TEI17_Test, LTE_B24_mod-UEConTest</w:t>
            </w:r>
          </w:p>
        </w:tc>
        <w:tc>
          <w:tcPr>
            <w:tcW w:w="1134" w:type="dxa"/>
          </w:tcPr>
          <w:p w14:paraId="3F8EF7EC" w14:textId="77777777" w:rsidR="00410021" w:rsidRPr="0051598C" w:rsidRDefault="00410021" w:rsidP="009D1436">
            <w:pPr>
              <w:pStyle w:val="TAL"/>
              <w:rPr>
                <w:sz w:val="16"/>
              </w:rPr>
            </w:pPr>
            <w:r>
              <w:rPr>
                <w:sz w:val="16"/>
              </w:rPr>
              <w:t>agreed</w:t>
            </w:r>
          </w:p>
        </w:tc>
      </w:tr>
      <w:tr w:rsidR="00410021" w14:paraId="2430C334" w14:textId="77777777" w:rsidTr="00410021">
        <w:tc>
          <w:tcPr>
            <w:tcW w:w="1097" w:type="dxa"/>
          </w:tcPr>
          <w:p w14:paraId="6096E122" w14:textId="77777777" w:rsidR="00410021" w:rsidRPr="0051598C" w:rsidRDefault="00410021" w:rsidP="009D1436">
            <w:pPr>
              <w:pStyle w:val="TAL"/>
              <w:rPr>
                <w:sz w:val="16"/>
              </w:rPr>
            </w:pPr>
            <w:r>
              <w:rPr>
                <w:sz w:val="16"/>
              </w:rPr>
              <w:t>R5-224624</w:t>
            </w:r>
          </w:p>
        </w:tc>
        <w:tc>
          <w:tcPr>
            <w:tcW w:w="3080" w:type="dxa"/>
          </w:tcPr>
          <w:p w14:paraId="1747BDBB" w14:textId="77777777" w:rsidR="00410021" w:rsidRPr="0051598C" w:rsidRDefault="00410021" w:rsidP="009D1436">
            <w:pPr>
              <w:pStyle w:val="TAL"/>
              <w:rPr>
                <w:sz w:val="16"/>
              </w:rPr>
            </w:pPr>
            <w:r>
              <w:rPr>
                <w:sz w:val="16"/>
              </w:rPr>
              <w:t>Correction to RB allocation for NS_03 NS_07 in UL CA test cases</w:t>
            </w:r>
          </w:p>
        </w:tc>
        <w:tc>
          <w:tcPr>
            <w:tcW w:w="1577" w:type="dxa"/>
          </w:tcPr>
          <w:p w14:paraId="36466362" w14:textId="77777777" w:rsidR="00410021" w:rsidRPr="0051598C" w:rsidRDefault="00410021" w:rsidP="009D1436">
            <w:pPr>
              <w:pStyle w:val="TAL"/>
              <w:rPr>
                <w:sz w:val="16"/>
              </w:rPr>
            </w:pPr>
            <w:r>
              <w:rPr>
                <w:sz w:val="16"/>
              </w:rPr>
              <w:t>Anritsu</w:t>
            </w:r>
          </w:p>
        </w:tc>
        <w:tc>
          <w:tcPr>
            <w:tcW w:w="904" w:type="dxa"/>
          </w:tcPr>
          <w:p w14:paraId="455F8623" w14:textId="77777777" w:rsidR="00410021" w:rsidRPr="0051598C" w:rsidRDefault="00410021" w:rsidP="009D1436">
            <w:pPr>
              <w:pStyle w:val="TAL"/>
              <w:rPr>
                <w:sz w:val="16"/>
              </w:rPr>
            </w:pPr>
            <w:r>
              <w:rPr>
                <w:sz w:val="16"/>
              </w:rPr>
              <w:t>36.521-1</w:t>
            </w:r>
          </w:p>
        </w:tc>
        <w:tc>
          <w:tcPr>
            <w:tcW w:w="708" w:type="dxa"/>
          </w:tcPr>
          <w:p w14:paraId="7CA9B6E4" w14:textId="77777777" w:rsidR="00410021" w:rsidRPr="0051598C" w:rsidRDefault="00410021" w:rsidP="009D1436">
            <w:pPr>
              <w:pStyle w:val="TAL"/>
              <w:rPr>
                <w:sz w:val="16"/>
              </w:rPr>
            </w:pPr>
            <w:r>
              <w:rPr>
                <w:sz w:val="16"/>
              </w:rPr>
              <w:t>5417</w:t>
            </w:r>
          </w:p>
        </w:tc>
        <w:tc>
          <w:tcPr>
            <w:tcW w:w="266" w:type="dxa"/>
          </w:tcPr>
          <w:p w14:paraId="15DA424A" w14:textId="77777777" w:rsidR="00410021" w:rsidRPr="0051598C" w:rsidRDefault="00410021" w:rsidP="009D1436">
            <w:pPr>
              <w:pStyle w:val="TAR"/>
              <w:rPr>
                <w:sz w:val="16"/>
              </w:rPr>
            </w:pPr>
            <w:r>
              <w:rPr>
                <w:sz w:val="16"/>
              </w:rPr>
              <w:t>-</w:t>
            </w:r>
          </w:p>
        </w:tc>
        <w:tc>
          <w:tcPr>
            <w:tcW w:w="727" w:type="dxa"/>
          </w:tcPr>
          <w:p w14:paraId="712DD54A" w14:textId="77777777" w:rsidR="00410021" w:rsidRPr="0051598C" w:rsidRDefault="00410021" w:rsidP="009D1436">
            <w:pPr>
              <w:pStyle w:val="TAL"/>
              <w:rPr>
                <w:sz w:val="16"/>
              </w:rPr>
            </w:pPr>
            <w:r>
              <w:rPr>
                <w:sz w:val="16"/>
              </w:rPr>
              <w:t>Rel-17</w:t>
            </w:r>
          </w:p>
        </w:tc>
        <w:tc>
          <w:tcPr>
            <w:tcW w:w="290" w:type="dxa"/>
          </w:tcPr>
          <w:p w14:paraId="065C71DF" w14:textId="77777777" w:rsidR="00410021" w:rsidRPr="0051598C" w:rsidRDefault="00410021" w:rsidP="009D1436">
            <w:pPr>
              <w:pStyle w:val="TAL"/>
              <w:rPr>
                <w:sz w:val="16"/>
              </w:rPr>
            </w:pPr>
            <w:r>
              <w:rPr>
                <w:sz w:val="16"/>
              </w:rPr>
              <w:t>F</w:t>
            </w:r>
          </w:p>
        </w:tc>
        <w:tc>
          <w:tcPr>
            <w:tcW w:w="2545" w:type="dxa"/>
          </w:tcPr>
          <w:p w14:paraId="23892066" w14:textId="77777777" w:rsidR="00410021" w:rsidRPr="0051598C" w:rsidRDefault="00410021" w:rsidP="009D1436">
            <w:pPr>
              <w:pStyle w:val="TAL"/>
              <w:rPr>
                <w:sz w:val="16"/>
              </w:rPr>
            </w:pPr>
            <w:r>
              <w:rPr>
                <w:sz w:val="16"/>
              </w:rPr>
              <w:t>TEI11_Test, LTE_CA_Rel12_2UL-UEConTest, LTE_UL_CAP_enh-UEConTest</w:t>
            </w:r>
          </w:p>
        </w:tc>
        <w:tc>
          <w:tcPr>
            <w:tcW w:w="1134" w:type="dxa"/>
          </w:tcPr>
          <w:p w14:paraId="5EACBF38" w14:textId="77777777" w:rsidR="00410021" w:rsidRPr="0051598C" w:rsidRDefault="00410021" w:rsidP="009D1436">
            <w:pPr>
              <w:pStyle w:val="TAL"/>
              <w:rPr>
                <w:sz w:val="16"/>
              </w:rPr>
            </w:pPr>
            <w:r>
              <w:rPr>
                <w:sz w:val="16"/>
              </w:rPr>
              <w:t>agreed</w:t>
            </w:r>
          </w:p>
        </w:tc>
      </w:tr>
      <w:tr w:rsidR="00410021" w14:paraId="588CA829" w14:textId="77777777" w:rsidTr="00410021">
        <w:tc>
          <w:tcPr>
            <w:tcW w:w="1097" w:type="dxa"/>
          </w:tcPr>
          <w:p w14:paraId="7DBD5F07" w14:textId="77777777" w:rsidR="00410021" w:rsidRPr="0051598C" w:rsidRDefault="00410021" w:rsidP="009D1436">
            <w:pPr>
              <w:pStyle w:val="TAL"/>
              <w:rPr>
                <w:sz w:val="16"/>
              </w:rPr>
            </w:pPr>
            <w:r>
              <w:rPr>
                <w:sz w:val="16"/>
              </w:rPr>
              <w:t>R5-225021</w:t>
            </w:r>
          </w:p>
        </w:tc>
        <w:tc>
          <w:tcPr>
            <w:tcW w:w="3080" w:type="dxa"/>
          </w:tcPr>
          <w:p w14:paraId="64F39823" w14:textId="77777777" w:rsidR="00410021" w:rsidRPr="0051598C" w:rsidRDefault="00410021" w:rsidP="009D1436">
            <w:pPr>
              <w:pStyle w:val="TAL"/>
              <w:rPr>
                <w:sz w:val="16"/>
              </w:rPr>
            </w:pPr>
            <w:r>
              <w:rPr>
                <w:sz w:val="16"/>
              </w:rPr>
              <w:t>Making test case 9.8.1.1 applicable to any UE supporting ce-ModeA</w:t>
            </w:r>
          </w:p>
        </w:tc>
        <w:tc>
          <w:tcPr>
            <w:tcW w:w="1577" w:type="dxa"/>
          </w:tcPr>
          <w:p w14:paraId="702055A5" w14:textId="77777777" w:rsidR="00410021" w:rsidRPr="0051598C" w:rsidRDefault="00410021" w:rsidP="009D1436">
            <w:pPr>
              <w:pStyle w:val="TAL"/>
              <w:rPr>
                <w:sz w:val="16"/>
              </w:rPr>
            </w:pPr>
            <w:r>
              <w:rPr>
                <w:sz w:val="16"/>
              </w:rPr>
              <w:t>Ericsson</w:t>
            </w:r>
          </w:p>
        </w:tc>
        <w:tc>
          <w:tcPr>
            <w:tcW w:w="904" w:type="dxa"/>
          </w:tcPr>
          <w:p w14:paraId="2382A077" w14:textId="77777777" w:rsidR="00410021" w:rsidRPr="0051598C" w:rsidRDefault="00410021" w:rsidP="009D1436">
            <w:pPr>
              <w:pStyle w:val="TAL"/>
              <w:rPr>
                <w:sz w:val="16"/>
              </w:rPr>
            </w:pPr>
            <w:r>
              <w:rPr>
                <w:sz w:val="16"/>
              </w:rPr>
              <w:t>36.521-1</w:t>
            </w:r>
          </w:p>
        </w:tc>
        <w:tc>
          <w:tcPr>
            <w:tcW w:w="708" w:type="dxa"/>
          </w:tcPr>
          <w:p w14:paraId="6552C314" w14:textId="77777777" w:rsidR="00410021" w:rsidRPr="0051598C" w:rsidRDefault="00410021" w:rsidP="009D1436">
            <w:pPr>
              <w:pStyle w:val="TAL"/>
              <w:rPr>
                <w:sz w:val="16"/>
              </w:rPr>
            </w:pPr>
            <w:r>
              <w:rPr>
                <w:sz w:val="16"/>
              </w:rPr>
              <w:t>5418</w:t>
            </w:r>
          </w:p>
        </w:tc>
        <w:tc>
          <w:tcPr>
            <w:tcW w:w="266" w:type="dxa"/>
          </w:tcPr>
          <w:p w14:paraId="3312CBE7" w14:textId="77777777" w:rsidR="00410021" w:rsidRPr="0051598C" w:rsidRDefault="00410021" w:rsidP="009D1436">
            <w:pPr>
              <w:pStyle w:val="TAR"/>
              <w:rPr>
                <w:sz w:val="16"/>
              </w:rPr>
            </w:pPr>
            <w:r>
              <w:rPr>
                <w:sz w:val="16"/>
              </w:rPr>
              <w:t>-</w:t>
            </w:r>
          </w:p>
        </w:tc>
        <w:tc>
          <w:tcPr>
            <w:tcW w:w="727" w:type="dxa"/>
          </w:tcPr>
          <w:p w14:paraId="73253D7F" w14:textId="77777777" w:rsidR="00410021" w:rsidRPr="0051598C" w:rsidRDefault="00410021" w:rsidP="009D1436">
            <w:pPr>
              <w:pStyle w:val="TAL"/>
              <w:rPr>
                <w:sz w:val="16"/>
              </w:rPr>
            </w:pPr>
            <w:r>
              <w:rPr>
                <w:sz w:val="16"/>
              </w:rPr>
              <w:t>Rel-17</w:t>
            </w:r>
          </w:p>
        </w:tc>
        <w:tc>
          <w:tcPr>
            <w:tcW w:w="290" w:type="dxa"/>
          </w:tcPr>
          <w:p w14:paraId="76B53682" w14:textId="77777777" w:rsidR="00410021" w:rsidRPr="0051598C" w:rsidRDefault="00410021" w:rsidP="009D1436">
            <w:pPr>
              <w:pStyle w:val="TAL"/>
              <w:rPr>
                <w:sz w:val="16"/>
              </w:rPr>
            </w:pPr>
            <w:r>
              <w:rPr>
                <w:sz w:val="16"/>
              </w:rPr>
              <w:t>F</w:t>
            </w:r>
          </w:p>
        </w:tc>
        <w:tc>
          <w:tcPr>
            <w:tcW w:w="2545" w:type="dxa"/>
          </w:tcPr>
          <w:p w14:paraId="20F8FF5B" w14:textId="77777777" w:rsidR="00410021" w:rsidRPr="0051598C" w:rsidRDefault="00410021" w:rsidP="009D1436">
            <w:pPr>
              <w:pStyle w:val="TAL"/>
              <w:rPr>
                <w:sz w:val="16"/>
              </w:rPr>
            </w:pPr>
            <w:r>
              <w:rPr>
                <w:sz w:val="16"/>
              </w:rPr>
              <w:t>TEI13_Test, LTE_MTCe2_L1-UEConTest</w:t>
            </w:r>
          </w:p>
        </w:tc>
        <w:tc>
          <w:tcPr>
            <w:tcW w:w="1134" w:type="dxa"/>
          </w:tcPr>
          <w:p w14:paraId="0B690FB7" w14:textId="77777777" w:rsidR="00410021" w:rsidRPr="0051598C" w:rsidRDefault="00410021" w:rsidP="009D1436">
            <w:pPr>
              <w:pStyle w:val="TAL"/>
              <w:rPr>
                <w:sz w:val="16"/>
              </w:rPr>
            </w:pPr>
            <w:r>
              <w:rPr>
                <w:sz w:val="16"/>
              </w:rPr>
              <w:t>revised</w:t>
            </w:r>
          </w:p>
        </w:tc>
      </w:tr>
      <w:tr w:rsidR="00410021" w14:paraId="31E40137" w14:textId="77777777" w:rsidTr="00410021">
        <w:tc>
          <w:tcPr>
            <w:tcW w:w="1097" w:type="dxa"/>
          </w:tcPr>
          <w:p w14:paraId="271C0E14" w14:textId="77777777" w:rsidR="00410021" w:rsidRPr="0051598C" w:rsidRDefault="00410021" w:rsidP="009D1436">
            <w:pPr>
              <w:pStyle w:val="TAL"/>
              <w:rPr>
                <w:sz w:val="16"/>
              </w:rPr>
            </w:pPr>
            <w:r>
              <w:rPr>
                <w:sz w:val="16"/>
              </w:rPr>
              <w:t>R5-225835</w:t>
            </w:r>
          </w:p>
        </w:tc>
        <w:tc>
          <w:tcPr>
            <w:tcW w:w="3080" w:type="dxa"/>
          </w:tcPr>
          <w:p w14:paraId="7A54DF4B" w14:textId="77777777" w:rsidR="00410021" w:rsidRPr="0051598C" w:rsidRDefault="00410021" w:rsidP="009D1436">
            <w:pPr>
              <w:pStyle w:val="TAL"/>
              <w:rPr>
                <w:sz w:val="16"/>
              </w:rPr>
            </w:pPr>
            <w:r>
              <w:rPr>
                <w:sz w:val="16"/>
              </w:rPr>
              <w:t>Making test case 9.8.1.1 applicable to any UE supporting ce-ModeA</w:t>
            </w:r>
          </w:p>
        </w:tc>
        <w:tc>
          <w:tcPr>
            <w:tcW w:w="1577" w:type="dxa"/>
          </w:tcPr>
          <w:p w14:paraId="25072BC5" w14:textId="77777777" w:rsidR="00410021" w:rsidRPr="0051598C" w:rsidRDefault="00410021" w:rsidP="009D1436">
            <w:pPr>
              <w:pStyle w:val="TAL"/>
              <w:rPr>
                <w:sz w:val="16"/>
              </w:rPr>
            </w:pPr>
            <w:r>
              <w:rPr>
                <w:sz w:val="16"/>
              </w:rPr>
              <w:t>Ericsson</w:t>
            </w:r>
          </w:p>
        </w:tc>
        <w:tc>
          <w:tcPr>
            <w:tcW w:w="904" w:type="dxa"/>
          </w:tcPr>
          <w:p w14:paraId="1F26F138" w14:textId="77777777" w:rsidR="00410021" w:rsidRPr="0051598C" w:rsidRDefault="00410021" w:rsidP="009D1436">
            <w:pPr>
              <w:pStyle w:val="TAL"/>
              <w:rPr>
                <w:sz w:val="16"/>
              </w:rPr>
            </w:pPr>
            <w:r>
              <w:rPr>
                <w:sz w:val="16"/>
              </w:rPr>
              <w:t>36.521-1</w:t>
            </w:r>
          </w:p>
        </w:tc>
        <w:tc>
          <w:tcPr>
            <w:tcW w:w="708" w:type="dxa"/>
          </w:tcPr>
          <w:p w14:paraId="3400C437" w14:textId="77777777" w:rsidR="00410021" w:rsidRPr="0051598C" w:rsidRDefault="00410021" w:rsidP="009D1436">
            <w:pPr>
              <w:pStyle w:val="TAL"/>
              <w:rPr>
                <w:sz w:val="16"/>
              </w:rPr>
            </w:pPr>
            <w:r>
              <w:rPr>
                <w:sz w:val="16"/>
              </w:rPr>
              <w:t>5418</w:t>
            </w:r>
          </w:p>
        </w:tc>
        <w:tc>
          <w:tcPr>
            <w:tcW w:w="266" w:type="dxa"/>
          </w:tcPr>
          <w:p w14:paraId="1C7447C7" w14:textId="77777777" w:rsidR="00410021" w:rsidRPr="0051598C" w:rsidRDefault="00410021" w:rsidP="009D1436">
            <w:pPr>
              <w:pStyle w:val="TAR"/>
              <w:rPr>
                <w:sz w:val="16"/>
              </w:rPr>
            </w:pPr>
            <w:r>
              <w:rPr>
                <w:sz w:val="16"/>
              </w:rPr>
              <w:t>1</w:t>
            </w:r>
          </w:p>
        </w:tc>
        <w:tc>
          <w:tcPr>
            <w:tcW w:w="727" w:type="dxa"/>
          </w:tcPr>
          <w:p w14:paraId="33F24FF2" w14:textId="77777777" w:rsidR="00410021" w:rsidRPr="0051598C" w:rsidRDefault="00410021" w:rsidP="009D1436">
            <w:pPr>
              <w:pStyle w:val="TAL"/>
              <w:rPr>
                <w:sz w:val="16"/>
              </w:rPr>
            </w:pPr>
            <w:r>
              <w:rPr>
                <w:sz w:val="16"/>
              </w:rPr>
              <w:t>Rel-17</w:t>
            </w:r>
          </w:p>
        </w:tc>
        <w:tc>
          <w:tcPr>
            <w:tcW w:w="290" w:type="dxa"/>
          </w:tcPr>
          <w:p w14:paraId="71F1C8A8" w14:textId="77777777" w:rsidR="00410021" w:rsidRPr="0051598C" w:rsidRDefault="00410021" w:rsidP="009D1436">
            <w:pPr>
              <w:pStyle w:val="TAL"/>
              <w:rPr>
                <w:sz w:val="16"/>
              </w:rPr>
            </w:pPr>
            <w:r>
              <w:rPr>
                <w:sz w:val="16"/>
              </w:rPr>
              <w:t>F</w:t>
            </w:r>
          </w:p>
        </w:tc>
        <w:tc>
          <w:tcPr>
            <w:tcW w:w="2545" w:type="dxa"/>
          </w:tcPr>
          <w:p w14:paraId="63ABDBC0" w14:textId="77777777" w:rsidR="00410021" w:rsidRPr="0051598C" w:rsidRDefault="00410021" w:rsidP="009D1436">
            <w:pPr>
              <w:pStyle w:val="TAL"/>
              <w:rPr>
                <w:sz w:val="16"/>
              </w:rPr>
            </w:pPr>
            <w:r>
              <w:rPr>
                <w:sz w:val="16"/>
              </w:rPr>
              <w:t>TEI13_Test, LTE_MTCe2_L1-UEConTest</w:t>
            </w:r>
          </w:p>
        </w:tc>
        <w:tc>
          <w:tcPr>
            <w:tcW w:w="1134" w:type="dxa"/>
          </w:tcPr>
          <w:p w14:paraId="531A455E" w14:textId="77777777" w:rsidR="00410021" w:rsidRPr="0051598C" w:rsidRDefault="00410021" w:rsidP="009D1436">
            <w:pPr>
              <w:pStyle w:val="TAL"/>
              <w:rPr>
                <w:sz w:val="16"/>
              </w:rPr>
            </w:pPr>
            <w:r>
              <w:rPr>
                <w:sz w:val="16"/>
              </w:rPr>
              <w:t>agreed</w:t>
            </w:r>
          </w:p>
        </w:tc>
      </w:tr>
      <w:tr w:rsidR="00410021" w14:paraId="68D6E926" w14:textId="77777777" w:rsidTr="00410021">
        <w:tc>
          <w:tcPr>
            <w:tcW w:w="1097" w:type="dxa"/>
          </w:tcPr>
          <w:p w14:paraId="130F5B32" w14:textId="77777777" w:rsidR="00410021" w:rsidRPr="0051598C" w:rsidRDefault="00410021" w:rsidP="009D1436">
            <w:pPr>
              <w:pStyle w:val="TAL"/>
              <w:rPr>
                <w:sz w:val="16"/>
              </w:rPr>
            </w:pPr>
            <w:r>
              <w:rPr>
                <w:sz w:val="16"/>
              </w:rPr>
              <w:t>R5-225116</w:t>
            </w:r>
          </w:p>
        </w:tc>
        <w:tc>
          <w:tcPr>
            <w:tcW w:w="3080" w:type="dxa"/>
          </w:tcPr>
          <w:p w14:paraId="4F2A5A31" w14:textId="77777777" w:rsidR="00410021" w:rsidRPr="0051598C" w:rsidRDefault="00410021" w:rsidP="009D1436">
            <w:pPr>
              <w:pStyle w:val="TAL"/>
              <w:rPr>
                <w:sz w:val="16"/>
              </w:rPr>
            </w:pPr>
            <w:r>
              <w:rPr>
                <w:sz w:val="16"/>
              </w:rPr>
              <w:t>Correction of test case 6.6.3EB.3</w:t>
            </w:r>
          </w:p>
        </w:tc>
        <w:tc>
          <w:tcPr>
            <w:tcW w:w="1577" w:type="dxa"/>
          </w:tcPr>
          <w:p w14:paraId="26D2D927" w14:textId="77777777" w:rsidR="00410021" w:rsidRPr="0051598C" w:rsidRDefault="00410021" w:rsidP="009D1436">
            <w:pPr>
              <w:pStyle w:val="TAL"/>
              <w:rPr>
                <w:sz w:val="16"/>
              </w:rPr>
            </w:pPr>
            <w:r>
              <w:rPr>
                <w:sz w:val="16"/>
              </w:rPr>
              <w:t>ROHDE &amp; SCHWARZ</w:t>
            </w:r>
          </w:p>
        </w:tc>
        <w:tc>
          <w:tcPr>
            <w:tcW w:w="904" w:type="dxa"/>
          </w:tcPr>
          <w:p w14:paraId="01E16E5C" w14:textId="77777777" w:rsidR="00410021" w:rsidRPr="0051598C" w:rsidRDefault="00410021" w:rsidP="009D1436">
            <w:pPr>
              <w:pStyle w:val="TAL"/>
              <w:rPr>
                <w:sz w:val="16"/>
              </w:rPr>
            </w:pPr>
            <w:r>
              <w:rPr>
                <w:sz w:val="16"/>
              </w:rPr>
              <w:t>36.521-1</w:t>
            </w:r>
          </w:p>
        </w:tc>
        <w:tc>
          <w:tcPr>
            <w:tcW w:w="708" w:type="dxa"/>
          </w:tcPr>
          <w:p w14:paraId="405373F2" w14:textId="77777777" w:rsidR="00410021" w:rsidRPr="0051598C" w:rsidRDefault="00410021" w:rsidP="009D1436">
            <w:pPr>
              <w:pStyle w:val="TAL"/>
              <w:rPr>
                <w:sz w:val="16"/>
              </w:rPr>
            </w:pPr>
            <w:r>
              <w:rPr>
                <w:sz w:val="16"/>
              </w:rPr>
              <w:t>5419</w:t>
            </w:r>
          </w:p>
        </w:tc>
        <w:tc>
          <w:tcPr>
            <w:tcW w:w="266" w:type="dxa"/>
          </w:tcPr>
          <w:p w14:paraId="5C93F16B" w14:textId="77777777" w:rsidR="00410021" w:rsidRPr="0051598C" w:rsidRDefault="00410021" w:rsidP="009D1436">
            <w:pPr>
              <w:pStyle w:val="TAR"/>
              <w:rPr>
                <w:sz w:val="16"/>
              </w:rPr>
            </w:pPr>
            <w:r>
              <w:rPr>
                <w:sz w:val="16"/>
              </w:rPr>
              <w:t>-</w:t>
            </w:r>
          </w:p>
        </w:tc>
        <w:tc>
          <w:tcPr>
            <w:tcW w:w="727" w:type="dxa"/>
          </w:tcPr>
          <w:p w14:paraId="32A172EF" w14:textId="77777777" w:rsidR="00410021" w:rsidRPr="0051598C" w:rsidRDefault="00410021" w:rsidP="009D1436">
            <w:pPr>
              <w:pStyle w:val="TAL"/>
              <w:rPr>
                <w:sz w:val="16"/>
              </w:rPr>
            </w:pPr>
            <w:r>
              <w:rPr>
                <w:sz w:val="16"/>
              </w:rPr>
              <w:t>Rel-17</w:t>
            </w:r>
          </w:p>
        </w:tc>
        <w:tc>
          <w:tcPr>
            <w:tcW w:w="290" w:type="dxa"/>
          </w:tcPr>
          <w:p w14:paraId="76C3053A" w14:textId="77777777" w:rsidR="00410021" w:rsidRPr="0051598C" w:rsidRDefault="00410021" w:rsidP="009D1436">
            <w:pPr>
              <w:pStyle w:val="TAL"/>
              <w:rPr>
                <w:sz w:val="16"/>
              </w:rPr>
            </w:pPr>
            <w:r>
              <w:rPr>
                <w:sz w:val="16"/>
              </w:rPr>
              <w:t>F</w:t>
            </w:r>
          </w:p>
        </w:tc>
        <w:tc>
          <w:tcPr>
            <w:tcW w:w="2545" w:type="dxa"/>
          </w:tcPr>
          <w:p w14:paraId="32AC6A12" w14:textId="77777777" w:rsidR="00410021" w:rsidRPr="0051598C" w:rsidRDefault="00410021" w:rsidP="009D1436">
            <w:pPr>
              <w:pStyle w:val="TAL"/>
              <w:rPr>
                <w:sz w:val="16"/>
              </w:rPr>
            </w:pPr>
            <w:r>
              <w:rPr>
                <w:sz w:val="16"/>
              </w:rPr>
              <w:t>TEI13_Test, LTE_UE_cat_1RX-UEConTest</w:t>
            </w:r>
          </w:p>
        </w:tc>
        <w:tc>
          <w:tcPr>
            <w:tcW w:w="1134" w:type="dxa"/>
          </w:tcPr>
          <w:p w14:paraId="1B6E12E0" w14:textId="77777777" w:rsidR="00410021" w:rsidRPr="0051598C" w:rsidRDefault="00410021" w:rsidP="009D1436">
            <w:pPr>
              <w:pStyle w:val="TAL"/>
              <w:rPr>
                <w:sz w:val="16"/>
              </w:rPr>
            </w:pPr>
            <w:r>
              <w:rPr>
                <w:sz w:val="16"/>
              </w:rPr>
              <w:t>agreed</w:t>
            </w:r>
          </w:p>
        </w:tc>
      </w:tr>
      <w:tr w:rsidR="00410021" w14:paraId="6CE1486F" w14:textId="77777777" w:rsidTr="00410021">
        <w:tc>
          <w:tcPr>
            <w:tcW w:w="1097" w:type="dxa"/>
          </w:tcPr>
          <w:p w14:paraId="17BB457A" w14:textId="77777777" w:rsidR="00410021" w:rsidRPr="0051598C" w:rsidRDefault="00410021" w:rsidP="009D1436">
            <w:pPr>
              <w:pStyle w:val="TAL"/>
              <w:rPr>
                <w:sz w:val="16"/>
              </w:rPr>
            </w:pPr>
            <w:r>
              <w:rPr>
                <w:sz w:val="16"/>
              </w:rPr>
              <w:t>R5-225120</w:t>
            </w:r>
          </w:p>
        </w:tc>
        <w:tc>
          <w:tcPr>
            <w:tcW w:w="3080" w:type="dxa"/>
          </w:tcPr>
          <w:p w14:paraId="066517AA" w14:textId="77777777" w:rsidR="00410021" w:rsidRPr="0051598C" w:rsidRDefault="00410021" w:rsidP="009D1436">
            <w:pPr>
              <w:pStyle w:val="TAL"/>
              <w:rPr>
                <w:sz w:val="16"/>
              </w:rPr>
            </w:pPr>
            <w:r>
              <w:rPr>
                <w:sz w:val="16"/>
              </w:rPr>
              <w:t>Update of CA name release mapping</w:t>
            </w:r>
          </w:p>
        </w:tc>
        <w:tc>
          <w:tcPr>
            <w:tcW w:w="1577" w:type="dxa"/>
          </w:tcPr>
          <w:p w14:paraId="6F498D07" w14:textId="77777777" w:rsidR="00410021" w:rsidRPr="0051598C" w:rsidRDefault="00410021" w:rsidP="009D1436">
            <w:pPr>
              <w:pStyle w:val="TAL"/>
              <w:rPr>
                <w:sz w:val="16"/>
              </w:rPr>
            </w:pPr>
            <w:r>
              <w:rPr>
                <w:sz w:val="16"/>
              </w:rPr>
              <w:t>ROHDE &amp; SCHWARZ</w:t>
            </w:r>
          </w:p>
        </w:tc>
        <w:tc>
          <w:tcPr>
            <w:tcW w:w="904" w:type="dxa"/>
          </w:tcPr>
          <w:p w14:paraId="73B42F30" w14:textId="77777777" w:rsidR="00410021" w:rsidRPr="0051598C" w:rsidRDefault="00410021" w:rsidP="009D1436">
            <w:pPr>
              <w:pStyle w:val="TAL"/>
              <w:rPr>
                <w:sz w:val="16"/>
              </w:rPr>
            </w:pPr>
            <w:r>
              <w:rPr>
                <w:sz w:val="16"/>
              </w:rPr>
              <w:t>36.521-1</w:t>
            </w:r>
          </w:p>
        </w:tc>
        <w:tc>
          <w:tcPr>
            <w:tcW w:w="708" w:type="dxa"/>
          </w:tcPr>
          <w:p w14:paraId="62834922" w14:textId="77777777" w:rsidR="00410021" w:rsidRPr="0051598C" w:rsidRDefault="00410021" w:rsidP="009D1436">
            <w:pPr>
              <w:pStyle w:val="TAL"/>
              <w:rPr>
                <w:sz w:val="16"/>
              </w:rPr>
            </w:pPr>
            <w:r>
              <w:rPr>
                <w:sz w:val="16"/>
              </w:rPr>
              <w:t>5420</w:t>
            </w:r>
          </w:p>
        </w:tc>
        <w:tc>
          <w:tcPr>
            <w:tcW w:w="266" w:type="dxa"/>
          </w:tcPr>
          <w:p w14:paraId="61999190" w14:textId="77777777" w:rsidR="00410021" w:rsidRPr="0051598C" w:rsidRDefault="00410021" w:rsidP="009D1436">
            <w:pPr>
              <w:pStyle w:val="TAR"/>
              <w:rPr>
                <w:sz w:val="16"/>
              </w:rPr>
            </w:pPr>
            <w:r>
              <w:rPr>
                <w:sz w:val="16"/>
              </w:rPr>
              <w:t>-</w:t>
            </w:r>
          </w:p>
        </w:tc>
        <w:tc>
          <w:tcPr>
            <w:tcW w:w="727" w:type="dxa"/>
          </w:tcPr>
          <w:p w14:paraId="5B7236F3" w14:textId="77777777" w:rsidR="00410021" w:rsidRPr="0051598C" w:rsidRDefault="00410021" w:rsidP="009D1436">
            <w:pPr>
              <w:pStyle w:val="TAL"/>
              <w:rPr>
                <w:sz w:val="16"/>
              </w:rPr>
            </w:pPr>
            <w:r>
              <w:rPr>
                <w:sz w:val="16"/>
              </w:rPr>
              <w:t>Rel-17</w:t>
            </w:r>
          </w:p>
        </w:tc>
        <w:tc>
          <w:tcPr>
            <w:tcW w:w="290" w:type="dxa"/>
          </w:tcPr>
          <w:p w14:paraId="47B2E8DC" w14:textId="77777777" w:rsidR="00410021" w:rsidRPr="0051598C" w:rsidRDefault="00410021" w:rsidP="009D1436">
            <w:pPr>
              <w:pStyle w:val="TAL"/>
              <w:rPr>
                <w:sz w:val="16"/>
              </w:rPr>
            </w:pPr>
            <w:r>
              <w:rPr>
                <w:sz w:val="16"/>
              </w:rPr>
              <w:t>F</w:t>
            </w:r>
          </w:p>
        </w:tc>
        <w:tc>
          <w:tcPr>
            <w:tcW w:w="2545" w:type="dxa"/>
          </w:tcPr>
          <w:p w14:paraId="359C1EEF" w14:textId="77777777" w:rsidR="00410021" w:rsidRPr="0051598C" w:rsidRDefault="00410021" w:rsidP="009D1436">
            <w:pPr>
              <w:pStyle w:val="TAL"/>
              <w:rPr>
                <w:sz w:val="16"/>
              </w:rPr>
            </w:pPr>
            <w:r>
              <w:rPr>
                <w:sz w:val="16"/>
              </w:rPr>
              <w:t>TEI10_Test</w:t>
            </w:r>
          </w:p>
        </w:tc>
        <w:tc>
          <w:tcPr>
            <w:tcW w:w="1134" w:type="dxa"/>
          </w:tcPr>
          <w:p w14:paraId="415B7697" w14:textId="77777777" w:rsidR="00410021" w:rsidRPr="0051598C" w:rsidRDefault="00410021" w:rsidP="009D1436">
            <w:pPr>
              <w:pStyle w:val="TAL"/>
              <w:rPr>
                <w:sz w:val="16"/>
              </w:rPr>
            </w:pPr>
            <w:r>
              <w:rPr>
                <w:sz w:val="16"/>
              </w:rPr>
              <w:t>agreed</w:t>
            </w:r>
          </w:p>
        </w:tc>
      </w:tr>
      <w:tr w:rsidR="00410021" w14:paraId="63E659B5" w14:textId="77777777" w:rsidTr="00410021">
        <w:tc>
          <w:tcPr>
            <w:tcW w:w="1097" w:type="dxa"/>
          </w:tcPr>
          <w:p w14:paraId="19A4B267" w14:textId="77777777" w:rsidR="00410021" w:rsidRPr="0051598C" w:rsidRDefault="00410021" w:rsidP="009D1436">
            <w:pPr>
              <w:pStyle w:val="TAL"/>
              <w:rPr>
                <w:sz w:val="16"/>
              </w:rPr>
            </w:pPr>
            <w:r>
              <w:rPr>
                <w:sz w:val="16"/>
              </w:rPr>
              <w:t>R5-225210</w:t>
            </w:r>
          </w:p>
        </w:tc>
        <w:tc>
          <w:tcPr>
            <w:tcW w:w="3080" w:type="dxa"/>
          </w:tcPr>
          <w:p w14:paraId="5E5CD86E" w14:textId="77777777" w:rsidR="00410021" w:rsidRPr="0051598C" w:rsidRDefault="00410021" w:rsidP="009D1436">
            <w:pPr>
              <w:pStyle w:val="TAL"/>
              <w:rPr>
                <w:sz w:val="16"/>
              </w:rPr>
            </w:pPr>
            <w:r>
              <w:rPr>
                <w:sz w:val="16"/>
              </w:rPr>
              <w:t>Corrections to Reference Sensitivity for CA</w:t>
            </w:r>
          </w:p>
        </w:tc>
        <w:tc>
          <w:tcPr>
            <w:tcW w:w="1577" w:type="dxa"/>
          </w:tcPr>
          <w:p w14:paraId="2AE7EAF3" w14:textId="77777777" w:rsidR="00410021" w:rsidRPr="0051598C" w:rsidRDefault="00410021" w:rsidP="009D1436">
            <w:pPr>
              <w:pStyle w:val="TAL"/>
              <w:rPr>
                <w:sz w:val="16"/>
              </w:rPr>
            </w:pPr>
            <w:r>
              <w:rPr>
                <w:sz w:val="16"/>
              </w:rPr>
              <w:t>ROHDE &amp; SCHWARZ</w:t>
            </w:r>
          </w:p>
        </w:tc>
        <w:tc>
          <w:tcPr>
            <w:tcW w:w="904" w:type="dxa"/>
          </w:tcPr>
          <w:p w14:paraId="1E2D30D7" w14:textId="77777777" w:rsidR="00410021" w:rsidRPr="0051598C" w:rsidRDefault="00410021" w:rsidP="009D1436">
            <w:pPr>
              <w:pStyle w:val="TAL"/>
              <w:rPr>
                <w:sz w:val="16"/>
              </w:rPr>
            </w:pPr>
            <w:r>
              <w:rPr>
                <w:sz w:val="16"/>
              </w:rPr>
              <w:t>36.521-1</w:t>
            </w:r>
          </w:p>
        </w:tc>
        <w:tc>
          <w:tcPr>
            <w:tcW w:w="708" w:type="dxa"/>
          </w:tcPr>
          <w:p w14:paraId="46B7634C" w14:textId="77777777" w:rsidR="00410021" w:rsidRPr="0051598C" w:rsidRDefault="00410021" w:rsidP="009D1436">
            <w:pPr>
              <w:pStyle w:val="TAL"/>
              <w:rPr>
                <w:sz w:val="16"/>
              </w:rPr>
            </w:pPr>
            <w:r>
              <w:rPr>
                <w:sz w:val="16"/>
              </w:rPr>
              <w:t>5421</w:t>
            </w:r>
          </w:p>
        </w:tc>
        <w:tc>
          <w:tcPr>
            <w:tcW w:w="266" w:type="dxa"/>
          </w:tcPr>
          <w:p w14:paraId="0469477C" w14:textId="77777777" w:rsidR="00410021" w:rsidRPr="0051598C" w:rsidRDefault="00410021" w:rsidP="009D1436">
            <w:pPr>
              <w:pStyle w:val="TAR"/>
              <w:rPr>
                <w:sz w:val="16"/>
              </w:rPr>
            </w:pPr>
            <w:r>
              <w:rPr>
                <w:sz w:val="16"/>
              </w:rPr>
              <w:t>-</w:t>
            </w:r>
          </w:p>
        </w:tc>
        <w:tc>
          <w:tcPr>
            <w:tcW w:w="727" w:type="dxa"/>
          </w:tcPr>
          <w:p w14:paraId="55E81099" w14:textId="77777777" w:rsidR="00410021" w:rsidRPr="0051598C" w:rsidRDefault="00410021" w:rsidP="009D1436">
            <w:pPr>
              <w:pStyle w:val="TAL"/>
              <w:rPr>
                <w:sz w:val="16"/>
              </w:rPr>
            </w:pPr>
            <w:r>
              <w:rPr>
                <w:sz w:val="16"/>
              </w:rPr>
              <w:t>Rel-17</w:t>
            </w:r>
          </w:p>
        </w:tc>
        <w:tc>
          <w:tcPr>
            <w:tcW w:w="290" w:type="dxa"/>
          </w:tcPr>
          <w:p w14:paraId="42D1B265" w14:textId="77777777" w:rsidR="00410021" w:rsidRPr="0051598C" w:rsidRDefault="00410021" w:rsidP="009D1436">
            <w:pPr>
              <w:pStyle w:val="TAL"/>
              <w:rPr>
                <w:sz w:val="16"/>
              </w:rPr>
            </w:pPr>
            <w:r>
              <w:rPr>
                <w:sz w:val="16"/>
              </w:rPr>
              <w:t>F</w:t>
            </w:r>
          </w:p>
        </w:tc>
        <w:tc>
          <w:tcPr>
            <w:tcW w:w="2545" w:type="dxa"/>
          </w:tcPr>
          <w:p w14:paraId="01B5AD5A" w14:textId="77777777" w:rsidR="00410021" w:rsidRPr="0051598C" w:rsidRDefault="00410021" w:rsidP="009D1436">
            <w:pPr>
              <w:pStyle w:val="TAL"/>
              <w:rPr>
                <w:sz w:val="16"/>
              </w:rPr>
            </w:pPr>
            <w:r>
              <w:rPr>
                <w:sz w:val="16"/>
              </w:rPr>
              <w:t>TEI13_Test, LTE_CA_Rel13-UEConTest</w:t>
            </w:r>
          </w:p>
        </w:tc>
        <w:tc>
          <w:tcPr>
            <w:tcW w:w="1134" w:type="dxa"/>
          </w:tcPr>
          <w:p w14:paraId="31C81550" w14:textId="77777777" w:rsidR="00410021" w:rsidRPr="0051598C" w:rsidRDefault="00410021" w:rsidP="009D1436">
            <w:pPr>
              <w:pStyle w:val="TAL"/>
              <w:rPr>
                <w:sz w:val="16"/>
              </w:rPr>
            </w:pPr>
            <w:r>
              <w:rPr>
                <w:sz w:val="16"/>
              </w:rPr>
              <w:t>agreed</w:t>
            </w:r>
          </w:p>
        </w:tc>
      </w:tr>
      <w:tr w:rsidR="00410021" w14:paraId="5D97D6C3" w14:textId="77777777" w:rsidTr="00410021">
        <w:tc>
          <w:tcPr>
            <w:tcW w:w="1097" w:type="dxa"/>
          </w:tcPr>
          <w:p w14:paraId="170C55B7" w14:textId="77777777" w:rsidR="00410021" w:rsidRPr="0051598C" w:rsidRDefault="00410021" w:rsidP="009D1436">
            <w:pPr>
              <w:pStyle w:val="TAL"/>
              <w:rPr>
                <w:sz w:val="16"/>
              </w:rPr>
            </w:pPr>
            <w:r>
              <w:rPr>
                <w:sz w:val="16"/>
              </w:rPr>
              <w:t>R5-224416</w:t>
            </w:r>
          </w:p>
        </w:tc>
        <w:tc>
          <w:tcPr>
            <w:tcW w:w="3080" w:type="dxa"/>
          </w:tcPr>
          <w:p w14:paraId="4F41029B" w14:textId="77777777" w:rsidR="00410021" w:rsidRPr="0051598C" w:rsidRDefault="00410021" w:rsidP="009D1436">
            <w:pPr>
              <w:pStyle w:val="TAL"/>
              <w:rPr>
                <w:sz w:val="16"/>
              </w:rPr>
            </w:pPr>
            <w:r>
              <w:rPr>
                <w:sz w:val="16"/>
              </w:rPr>
              <w:t>Update of applicability 7DL CA Sustained data rate performance test cases</w:t>
            </w:r>
          </w:p>
        </w:tc>
        <w:tc>
          <w:tcPr>
            <w:tcW w:w="1577" w:type="dxa"/>
          </w:tcPr>
          <w:p w14:paraId="0C0DC5D6" w14:textId="77777777" w:rsidR="00410021" w:rsidRPr="0051598C" w:rsidRDefault="00410021" w:rsidP="009D1436">
            <w:pPr>
              <w:pStyle w:val="TAL"/>
              <w:rPr>
                <w:sz w:val="16"/>
              </w:rPr>
            </w:pPr>
            <w:r>
              <w:rPr>
                <w:sz w:val="16"/>
              </w:rPr>
              <w:t>DEKRA</w:t>
            </w:r>
          </w:p>
        </w:tc>
        <w:tc>
          <w:tcPr>
            <w:tcW w:w="904" w:type="dxa"/>
          </w:tcPr>
          <w:p w14:paraId="076B47D6" w14:textId="77777777" w:rsidR="00410021" w:rsidRPr="0051598C" w:rsidRDefault="00410021" w:rsidP="009D1436">
            <w:pPr>
              <w:pStyle w:val="TAL"/>
              <w:rPr>
                <w:sz w:val="16"/>
              </w:rPr>
            </w:pPr>
            <w:r>
              <w:rPr>
                <w:sz w:val="16"/>
              </w:rPr>
              <w:t>36.521-2</w:t>
            </w:r>
          </w:p>
        </w:tc>
        <w:tc>
          <w:tcPr>
            <w:tcW w:w="708" w:type="dxa"/>
          </w:tcPr>
          <w:p w14:paraId="39AF8CD9" w14:textId="77777777" w:rsidR="00410021" w:rsidRPr="0051598C" w:rsidRDefault="00410021" w:rsidP="009D1436">
            <w:pPr>
              <w:pStyle w:val="TAL"/>
              <w:rPr>
                <w:sz w:val="16"/>
              </w:rPr>
            </w:pPr>
            <w:r>
              <w:rPr>
                <w:sz w:val="16"/>
              </w:rPr>
              <w:t>0987</w:t>
            </w:r>
          </w:p>
        </w:tc>
        <w:tc>
          <w:tcPr>
            <w:tcW w:w="266" w:type="dxa"/>
          </w:tcPr>
          <w:p w14:paraId="1EBB2BD6" w14:textId="77777777" w:rsidR="00410021" w:rsidRPr="0051598C" w:rsidRDefault="00410021" w:rsidP="009D1436">
            <w:pPr>
              <w:pStyle w:val="TAR"/>
              <w:rPr>
                <w:sz w:val="16"/>
              </w:rPr>
            </w:pPr>
            <w:r>
              <w:rPr>
                <w:sz w:val="16"/>
              </w:rPr>
              <w:t>-</w:t>
            </w:r>
          </w:p>
        </w:tc>
        <w:tc>
          <w:tcPr>
            <w:tcW w:w="727" w:type="dxa"/>
          </w:tcPr>
          <w:p w14:paraId="0D8D83C4" w14:textId="77777777" w:rsidR="00410021" w:rsidRPr="0051598C" w:rsidRDefault="00410021" w:rsidP="009D1436">
            <w:pPr>
              <w:pStyle w:val="TAL"/>
              <w:rPr>
                <w:sz w:val="16"/>
              </w:rPr>
            </w:pPr>
            <w:r>
              <w:rPr>
                <w:sz w:val="16"/>
              </w:rPr>
              <w:t>Rel-16</w:t>
            </w:r>
          </w:p>
        </w:tc>
        <w:tc>
          <w:tcPr>
            <w:tcW w:w="290" w:type="dxa"/>
          </w:tcPr>
          <w:p w14:paraId="0904B393" w14:textId="77777777" w:rsidR="00410021" w:rsidRPr="0051598C" w:rsidRDefault="00410021" w:rsidP="009D1436">
            <w:pPr>
              <w:pStyle w:val="TAL"/>
              <w:rPr>
                <w:sz w:val="16"/>
              </w:rPr>
            </w:pPr>
            <w:r>
              <w:rPr>
                <w:sz w:val="16"/>
              </w:rPr>
              <w:t>F</w:t>
            </w:r>
          </w:p>
        </w:tc>
        <w:tc>
          <w:tcPr>
            <w:tcW w:w="2545" w:type="dxa"/>
          </w:tcPr>
          <w:p w14:paraId="1469B8D1" w14:textId="77777777" w:rsidR="00410021" w:rsidRPr="0051598C" w:rsidRDefault="00410021" w:rsidP="009D1436">
            <w:pPr>
              <w:pStyle w:val="TAL"/>
              <w:rPr>
                <w:sz w:val="16"/>
              </w:rPr>
            </w:pPr>
            <w:r>
              <w:rPr>
                <w:sz w:val="16"/>
              </w:rPr>
              <w:t>LTE_CA_R15-UEConTest</w:t>
            </w:r>
          </w:p>
        </w:tc>
        <w:tc>
          <w:tcPr>
            <w:tcW w:w="1134" w:type="dxa"/>
          </w:tcPr>
          <w:p w14:paraId="36E3D60F" w14:textId="77777777" w:rsidR="00410021" w:rsidRPr="0051598C" w:rsidRDefault="00410021" w:rsidP="009D1436">
            <w:pPr>
              <w:pStyle w:val="TAL"/>
              <w:rPr>
                <w:sz w:val="16"/>
              </w:rPr>
            </w:pPr>
            <w:r>
              <w:rPr>
                <w:sz w:val="16"/>
              </w:rPr>
              <w:t>agreed</w:t>
            </w:r>
          </w:p>
        </w:tc>
      </w:tr>
      <w:tr w:rsidR="00410021" w14:paraId="3C6782C0" w14:textId="77777777" w:rsidTr="00410021">
        <w:tc>
          <w:tcPr>
            <w:tcW w:w="1097" w:type="dxa"/>
          </w:tcPr>
          <w:p w14:paraId="2516E476" w14:textId="77777777" w:rsidR="00410021" w:rsidRPr="0051598C" w:rsidRDefault="00410021" w:rsidP="009D1436">
            <w:pPr>
              <w:pStyle w:val="TAL"/>
              <w:rPr>
                <w:sz w:val="16"/>
              </w:rPr>
            </w:pPr>
            <w:r>
              <w:rPr>
                <w:sz w:val="16"/>
              </w:rPr>
              <w:t>R5-224826</w:t>
            </w:r>
          </w:p>
        </w:tc>
        <w:tc>
          <w:tcPr>
            <w:tcW w:w="3080" w:type="dxa"/>
          </w:tcPr>
          <w:p w14:paraId="7A4752BD" w14:textId="77777777" w:rsidR="00410021" w:rsidRPr="0051598C" w:rsidRDefault="00410021" w:rsidP="009D1436">
            <w:pPr>
              <w:pStyle w:val="TAL"/>
              <w:rPr>
                <w:sz w:val="16"/>
              </w:rPr>
            </w:pPr>
            <w:r>
              <w:rPr>
                <w:sz w:val="16"/>
              </w:rPr>
              <w:t>Introduction of Baseline Implementation Capability for LTE Band 103</w:t>
            </w:r>
          </w:p>
        </w:tc>
        <w:tc>
          <w:tcPr>
            <w:tcW w:w="1577" w:type="dxa"/>
          </w:tcPr>
          <w:p w14:paraId="1D3E0EA1" w14:textId="77777777" w:rsidR="00410021" w:rsidRPr="0051598C" w:rsidRDefault="00410021" w:rsidP="009D1436">
            <w:pPr>
              <w:pStyle w:val="TAL"/>
              <w:rPr>
                <w:sz w:val="16"/>
              </w:rPr>
            </w:pPr>
            <w:r>
              <w:rPr>
                <w:sz w:val="16"/>
              </w:rPr>
              <w:t>Puloli</w:t>
            </w:r>
          </w:p>
        </w:tc>
        <w:tc>
          <w:tcPr>
            <w:tcW w:w="904" w:type="dxa"/>
          </w:tcPr>
          <w:p w14:paraId="70C3F49A" w14:textId="77777777" w:rsidR="00410021" w:rsidRPr="0051598C" w:rsidRDefault="00410021" w:rsidP="009D1436">
            <w:pPr>
              <w:pStyle w:val="TAL"/>
              <w:rPr>
                <w:sz w:val="16"/>
              </w:rPr>
            </w:pPr>
            <w:r>
              <w:rPr>
                <w:sz w:val="16"/>
              </w:rPr>
              <w:t>36.521-2</w:t>
            </w:r>
          </w:p>
        </w:tc>
        <w:tc>
          <w:tcPr>
            <w:tcW w:w="708" w:type="dxa"/>
          </w:tcPr>
          <w:p w14:paraId="288BA80A" w14:textId="77777777" w:rsidR="00410021" w:rsidRPr="0051598C" w:rsidRDefault="00410021" w:rsidP="009D1436">
            <w:pPr>
              <w:pStyle w:val="TAL"/>
              <w:rPr>
                <w:sz w:val="16"/>
              </w:rPr>
            </w:pPr>
            <w:r>
              <w:rPr>
                <w:sz w:val="16"/>
              </w:rPr>
              <w:t>0988</w:t>
            </w:r>
          </w:p>
        </w:tc>
        <w:tc>
          <w:tcPr>
            <w:tcW w:w="266" w:type="dxa"/>
          </w:tcPr>
          <w:p w14:paraId="10BA5749" w14:textId="77777777" w:rsidR="00410021" w:rsidRPr="0051598C" w:rsidRDefault="00410021" w:rsidP="009D1436">
            <w:pPr>
              <w:pStyle w:val="TAR"/>
              <w:rPr>
                <w:sz w:val="16"/>
              </w:rPr>
            </w:pPr>
            <w:r>
              <w:rPr>
                <w:sz w:val="16"/>
              </w:rPr>
              <w:t>-</w:t>
            </w:r>
          </w:p>
        </w:tc>
        <w:tc>
          <w:tcPr>
            <w:tcW w:w="727" w:type="dxa"/>
          </w:tcPr>
          <w:p w14:paraId="57B34237" w14:textId="77777777" w:rsidR="00410021" w:rsidRPr="0051598C" w:rsidRDefault="00410021" w:rsidP="009D1436">
            <w:pPr>
              <w:pStyle w:val="TAL"/>
              <w:rPr>
                <w:sz w:val="16"/>
              </w:rPr>
            </w:pPr>
            <w:r>
              <w:rPr>
                <w:sz w:val="16"/>
              </w:rPr>
              <w:t>Rel-17</w:t>
            </w:r>
          </w:p>
        </w:tc>
        <w:tc>
          <w:tcPr>
            <w:tcW w:w="290" w:type="dxa"/>
          </w:tcPr>
          <w:p w14:paraId="130028C0" w14:textId="77777777" w:rsidR="00410021" w:rsidRPr="0051598C" w:rsidRDefault="00410021" w:rsidP="009D1436">
            <w:pPr>
              <w:pStyle w:val="TAL"/>
              <w:rPr>
                <w:sz w:val="16"/>
              </w:rPr>
            </w:pPr>
            <w:r>
              <w:rPr>
                <w:sz w:val="16"/>
              </w:rPr>
              <w:t>F</w:t>
            </w:r>
          </w:p>
        </w:tc>
        <w:tc>
          <w:tcPr>
            <w:tcW w:w="2545" w:type="dxa"/>
          </w:tcPr>
          <w:p w14:paraId="08280F64" w14:textId="77777777" w:rsidR="00410021" w:rsidRPr="0051598C" w:rsidRDefault="00410021" w:rsidP="009D1436">
            <w:pPr>
              <w:pStyle w:val="TAL"/>
              <w:rPr>
                <w:sz w:val="16"/>
              </w:rPr>
            </w:pPr>
            <w:r>
              <w:rPr>
                <w:sz w:val="16"/>
              </w:rPr>
              <w:t>LTE_upper_700MHz_A-UEConTest</w:t>
            </w:r>
          </w:p>
        </w:tc>
        <w:tc>
          <w:tcPr>
            <w:tcW w:w="1134" w:type="dxa"/>
          </w:tcPr>
          <w:p w14:paraId="03E3274E" w14:textId="77777777" w:rsidR="00410021" w:rsidRPr="0051598C" w:rsidRDefault="00410021" w:rsidP="009D1436">
            <w:pPr>
              <w:pStyle w:val="TAL"/>
              <w:rPr>
                <w:sz w:val="16"/>
              </w:rPr>
            </w:pPr>
            <w:r>
              <w:rPr>
                <w:sz w:val="16"/>
              </w:rPr>
              <w:t>agreed</w:t>
            </w:r>
          </w:p>
        </w:tc>
      </w:tr>
      <w:tr w:rsidR="00410021" w14:paraId="01763056" w14:textId="77777777" w:rsidTr="00410021">
        <w:tc>
          <w:tcPr>
            <w:tcW w:w="1097" w:type="dxa"/>
          </w:tcPr>
          <w:p w14:paraId="6A0FC80E" w14:textId="77777777" w:rsidR="00410021" w:rsidRPr="0051598C" w:rsidRDefault="00410021" w:rsidP="009D1436">
            <w:pPr>
              <w:pStyle w:val="TAL"/>
              <w:rPr>
                <w:sz w:val="16"/>
              </w:rPr>
            </w:pPr>
            <w:r>
              <w:rPr>
                <w:sz w:val="16"/>
              </w:rPr>
              <w:t>R5-224827</w:t>
            </w:r>
          </w:p>
        </w:tc>
        <w:tc>
          <w:tcPr>
            <w:tcW w:w="3080" w:type="dxa"/>
          </w:tcPr>
          <w:p w14:paraId="7A7AA5C9" w14:textId="77777777" w:rsidR="00410021" w:rsidRPr="0051598C" w:rsidRDefault="00410021" w:rsidP="009D1436">
            <w:pPr>
              <w:pStyle w:val="TAL"/>
              <w:rPr>
                <w:sz w:val="16"/>
              </w:rPr>
            </w:pPr>
            <w:r>
              <w:rPr>
                <w:sz w:val="16"/>
              </w:rPr>
              <w:t>Introduction of LTE Band 103 in Group of band definitions</w:t>
            </w:r>
          </w:p>
        </w:tc>
        <w:tc>
          <w:tcPr>
            <w:tcW w:w="1577" w:type="dxa"/>
          </w:tcPr>
          <w:p w14:paraId="4E371504" w14:textId="77777777" w:rsidR="00410021" w:rsidRPr="0051598C" w:rsidRDefault="00410021" w:rsidP="009D1436">
            <w:pPr>
              <w:pStyle w:val="TAL"/>
              <w:rPr>
                <w:sz w:val="16"/>
              </w:rPr>
            </w:pPr>
            <w:r>
              <w:rPr>
                <w:sz w:val="16"/>
              </w:rPr>
              <w:t>Puloli</w:t>
            </w:r>
          </w:p>
        </w:tc>
        <w:tc>
          <w:tcPr>
            <w:tcW w:w="904" w:type="dxa"/>
          </w:tcPr>
          <w:p w14:paraId="322E242E" w14:textId="77777777" w:rsidR="00410021" w:rsidRPr="0051598C" w:rsidRDefault="00410021" w:rsidP="009D1436">
            <w:pPr>
              <w:pStyle w:val="TAL"/>
              <w:rPr>
                <w:sz w:val="16"/>
              </w:rPr>
            </w:pPr>
            <w:r>
              <w:rPr>
                <w:sz w:val="16"/>
              </w:rPr>
              <w:t>36.521-2</w:t>
            </w:r>
          </w:p>
        </w:tc>
        <w:tc>
          <w:tcPr>
            <w:tcW w:w="708" w:type="dxa"/>
          </w:tcPr>
          <w:p w14:paraId="2F2EB781" w14:textId="77777777" w:rsidR="00410021" w:rsidRPr="0051598C" w:rsidRDefault="00410021" w:rsidP="009D1436">
            <w:pPr>
              <w:pStyle w:val="TAL"/>
              <w:rPr>
                <w:sz w:val="16"/>
              </w:rPr>
            </w:pPr>
            <w:r>
              <w:rPr>
                <w:sz w:val="16"/>
              </w:rPr>
              <w:t>0989</w:t>
            </w:r>
          </w:p>
        </w:tc>
        <w:tc>
          <w:tcPr>
            <w:tcW w:w="266" w:type="dxa"/>
          </w:tcPr>
          <w:p w14:paraId="2E428B95" w14:textId="77777777" w:rsidR="00410021" w:rsidRPr="0051598C" w:rsidRDefault="00410021" w:rsidP="009D1436">
            <w:pPr>
              <w:pStyle w:val="TAR"/>
              <w:rPr>
                <w:sz w:val="16"/>
              </w:rPr>
            </w:pPr>
            <w:r>
              <w:rPr>
                <w:sz w:val="16"/>
              </w:rPr>
              <w:t>-</w:t>
            </w:r>
          </w:p>
        </w:tc>
        <w:tc>
          <w:tcPr>
            <w:tcW w:w="727" w:type="dxa"/>
          </w:tcPr>
          <w:p w14:paraId="49F1A40D" w14:textId="77777777" w:rsidR="00410021" w:rsidRPr="0051598C" w:rsidRDefault="00410021" w:rsidP="009D1436">
            <w:pPr>
              <w:pStyle w:val="TAL"/>
              <w:rPr>
                <w:sz w:val="16"/>
              </w:rPr>
            </w:pPr>
            <w:r>
              <w:rPr>
                <w:sz w:val="16"/>
              </w:rPr>
              <w:t>Rel-17</w:t>
            </w:r>
          </w:p>
        </w:tc>
        <w:tc>
          <w:tcPr>
            <w:tcW w:w="290" w:type="dxa"/>
          </w:tcPr>
          <w:p w14:paraId="562F6728" w14:textId="77777777" w:rsidR="00410021" w:rsidRPr="0051598C" w:rsidRDefault="00410021" w:rsidP="009D1436">
            <w:pPr>
              <w:pStyle w:val="TAL"/>
              <w:rPr>
                <w:sz w:val="16"/>
              </w:rPr>
            </w:pPr>
            <w:r>
              <w:rPr>
                <w:sz w:val="16"/>
              </w:rPr>
              <w:t>F</w:t>
            </w:r>
          </w:p>
        </w:tc>
        <w:tc>
          <w:tcPr>
            <w:tcW w:w="2545" w:type="dxa"/>
          </w:tcPr>
          <w:p w14:paraId="73953A9A" w14:textId="77777777" w:rsidR="00410021" w:rsidRPr="0051598C" w:rsidRDefault="00410021" w:rsidP="009D1436">
            <w:pPr>
              <w:pStyle w:val="TAL"/>
              <w:rPr>
                <w:sz w:val="16"/>
              </w:rPr>
            </w:pPr>
            <w:r>
              <w:rPr>
                <w:sz w:val="16"/>
              </w:rPr>
              <w:t>LTE_upper_700MHz_A-UEConTest</w:t>
            </w:r>
          </w:p>
        </w:tc>
        <w:tc>
          <w:tcPr>
            <w:tcW w:w="1134" w:type="dxa"/>
          </w:tcPr>
          <w:p w14:paraId="3EF61451" w14:textId="77777777" w:rsidR="00410021" w:rsidRPr="0051598C" w:rsidRDefault="00410021" w:rsidP="009D1436">
            <w:pPr>
              <w:pStyle w:val="TAL"/>
              <w:rPr>
                <w:sz w:val="16"/>
              </w:rPr>
            </w:pPr>
            <w:r>
              <w:rPr>
                <w:sz w:val="16"/>
              </w:rPr>
              <w:t>withdrawn</w:t>
            </w:r>
          </w:p>
        </w:tc>
      </w:tr>
      <w:tr w:rsidR="00410021" w14:paraId="0588AEAB" w14:textId="77777777" w:rsidTr="00410021">
        <w:tc>
          <w:tcPr>
            <w:tcW w:w="1097" w:type="dxa"/>
          </w:tcPr>
          <w:p w14:paraId="2E28FC9B" w14:textId="77777777" w:rsidR="00410021" w:rsidRPr="0051598C" w:rsidRDefault="00410021" w:rsidP="009D1436">
            <w:pPr>
              <w:pStyle w:val="TAL"/>
              <w:rPr>
                <w:sz w:val="16"/>
              </w:rPr>
            </w:pPr>
            <w:r>
              <w:rPr>
                <w:sz w:val="16"/>
              </w:rPr>
              <w:t>R5-225012</w:t>
            </w:r>
          </w:p>
        </w:tc>
        <w:tc>
          <w:tcPr>
            <w:tcW w:w="3080" w:type="dxa"/>
          </w:tcPr>
          <w:p w14:paraId="756F83F9" w14:textId="77777777" w:rsidR="00410021" w:rsidRPr="0051598C" w:rsidRDefault="00410021" w:rsidP="009D1436">
            <w:pPr>
              <w:pStyle w:val="TAL"/>
              <w:rPr>
                <w:sz w:val="16"/>
              </w:rPr>
            </w:pPr>
            <w:r>
              <w:rPr>
                <w:sz w:val="16"/>
              </w:rPr>
              <w:t>Test case 9.8.1.1 to be applicable for any UE supporting ce-ModeA</w:t>
            </w:r>
          </w:p>
        </w:tc>
        <w:tc>
          <w:tcPr>
            <w:tcW w:w="1577" w:type="dxa"/>
          </w:tcPr>
          <w:p w14:paraId="5226DF9B" w14:textId="77777777" w:rsidR="00410021" w:rsidRPr="0051598C" w:rsidRDefault="00410021" w:rsidP="009D1436">
            <w:pPr>
              <w:pStyle w:val="TAL"/>
              <w:rPr>
                <w:sz w:val="16"/>
              </w:rPr>
            </w:pPr>
            <w:r>
              <w:rPr>
                <w:sz w:val="16"/>
              </w:rPr>
              <w:t>Ericsson</w:t>
            </w:r>
          </w:p>
        </w:tc>
        <w:tc>
          <w:tcPr>
            <w:tcW w:w="904" w:type="dxa"/>
          </w:tcPr>
          <w:p w14:paraId="385D0E02" w14:textId="77777777" w:rsidR="00410021" w:rsidRPr="0051598C" w:rsidRDefault="00410021" w:rsidP="009D1436">
            <w:pPr>
              <w:pStyle w:val="TAL"/>
              <w:rPr>
                <w:sz w:val="16"/>
              </w:rPr>
            </w:pPr>
            <w:r>
              <w:rPr>
                <w:sz w:val="16"/>
              </w:rPr>
              <w:t>36.521-2</w:t>
            </w:r>
          </w:p>
        </w:tc>
        <w:tc>
          <w:tcPr>
            <w:tcW w:w="708" w:type="dxa"/>
          </w:tcPr>
          <w:p w14:paraId="64EF2E41" w14:textId="77777777" w:rsidR="00410021" w:rsidRPr="0051598C" w:rsidRDefault="00410021" w:rsidP="009D1436">
            <w:pPr>
              <w:pStyle w:val="TAL"/>
              <w:rPr>
                <w:sz w:val="16"/>
              </w:rPr>
            </w:pPr>
            <w:r>
              <w:rPr>
                <w:sz w:val="16"/>
              </w:rPr>
              <w:t>0990</w:t>
            </w:r>
          </w:p>
        </w:tc>
        <w:tc>
          <w:tcPr>
            <w:tcW w:w="266" w:type="dxa"/>
          </w:tcPr>
          <w:p w14:paraId="46CE510C" w14:textId="77777777" w:rsidR="00410021" w:rsidRPr="0051598C" w:rsidRDefault="00410021" w:rsidP="009D1436">
            <w:pPr>
              <w:pStyle w:val="TAR"/>
              <w:rPr>
                <w:sz w:val="16"/>
              </w:rPr>
            </w:pPr>
            <w:r>
              <w:rPr>
                <w:sz w:val="16"/>
              </w:rPr>
              <w:t>-</w:t>
            </w:r>
          </w:p>
        </w:tc>
        <w:tc>
          <w:tcPr>
            <w:tcW w:w="727" w:type="dxa"/>
          </w:tcPr>
          <w:p w14:paraId="7408269A" w14:textId="77777777" w:rsidR="00410021" w:rsidRPr="0051598C" w:rsidRDefault="00410021" w:rsidP="009D1436">
            <w:pPr>
              <w:pStyle w:val="TAL"/>
              <w:rPr>
                <w:sz w:val="16"/>
              </w:rPr>
            </w:pPr>
            <w:r>
              <w:rPr>
                <w:sz w:val="16"/>
              </w:rPr>
              <w:t>Rel-17</w:t>
            </w:r>
          </w:p>
        </w:tc>
        <w:tc>
          <w:tcPr>
            <w:tcW w:w="290" w:type="dxa"/>
          </w:tcPr>
          <w:p w14:paraId="77BDDBB3" w14:textId="77777777" w:rsidR="00410021" w:rsidRPr="0051598C" w:rsidRDefault="00410021" w:rsidP="009D1436">
            <w:pPr>
              <w:pStyle w:val="TAL"/>
              <w:rPr>
                <w:sz w:val="16"/>
              </w:rPr>
            </w:pPr>
            <w:r>
              <w:rPr>
                <w:sz w:val="16"/>
              </w:rPr>
              <w:t>F</w:t>
            </w:r>
          </w:p>
        </w:tc>
        <w:tc>
          <w:tcPr>
            <w:tcW w:w="2545" w:type="dxa"/>
          </w:tcPr>
          <w:p w14:paraId="49A268AC" w14:textId="77777777" w:rsidR="00410021" w:rsidRPr="0051598C" w:rsidRDefault="00410021" w:rsidP="009D1436">
            <w:pPr>
              <w:pStyle w:val="TAL"/>
              <w:rPr>
                <w:sz w:val="16"/>
              </w:rPr>
            </w:pPr>
            <w:r>
              <w:rPr>
                <w:sz w:val="16"/>
              </w:rPr>
              <w:t>TEI13_Test, LTE_MTCe2_L1-UEConTest</w:t>
            </w:r>
          </w:p>
        </w:tc>
        <w:tc>
          <w:tcPr>
            <w:tcW w:w="1134" w:type="dxa"/>
          </w:tcPr>
          <w:p w14:paraId="7696780E" w14:textId="77777777" w:rsidR="00410021" w:rsidRPr="0051598C" w:rsidRDefault="00410021" w:rsidP="009D1436">
            <w:pPr>
              <w:pStyle w:val="TAL"/>
              <w:rPr>
                <w:sz w:val="16"/>
              </w:rPr>
            </w:pPr>
            <w:r>
              <w:rPr>
                <w:sz w:val="16"/>
              </w:rPr>
              <w:t>withdrawn</w:t>
            </w:r>
          </w:p>
        </w:tc>
      </w:tr>
      <w:tr w:rsidR="00410021" w14:paraId="3DDFB5D9" w14:textId="77777777" w:rsidTr="00410021">
        <w:tc>
          <w:tcPr>
            <w:tcW w:w="1097" w:type="dxa"/>
          </w:tcPr>
          <w:p w14:paraId="67A19A14" w14:textId="77777777" w:rsidR="00410021" w:rsidRPr="0051598C" w:rsidRDefault="00410021" w:rsidP="009D1436">
            <w:pPr>
              <w:pStyle w:val="TAL"/>
              <w:rPr>
                <w:sz w:val="16"/>
              </w:rPr>
            </w:pPr>
            <w:r>
              <w:rPr>
                <w:sz w:val="16"/>
              </w:rPr>
              <w:t>R5-225019</w:t>
            </w:r>
          </w:p>
        </w:tc>
        <w:tc>
          <w:tcPr>
            <w:tcW w:w="3080" w:type="dxa"/>
          </w:tcPr>
          <w:p w14:paraId="3DA0E7CD" w14:textId="77777777" w:rsidR="00410021" w:rsidRPr="0051598C" w:rsidRDefault="00410021" w:rsidP="009D1436">
            <w:pPr>
              <w:pStyle w:val="TAL"/>
              <w:rPr>
                <w:sz w:val="16"/>
              </w:rPr>
            </w:pPr>
            <w:r>
              <w:rPr>
                <w:sz w:val="16"/>
              </w:rPr>
              <w:t>Test case 9.8.1.1 to be applicable for any UE supporting ce-ModeA</w:t>
            </w:r>
          </w:p>
        </w:tc>
        <w:tc>
          <w:tcPr>
            <w:tcW w:w="1577" w:type="dxa"/>
          </w:tcPr>
          <w:p w14:paraId="60E98AF2" w14:textId="77777777" w:rsidR="00410021" w:rsidRPr="0051598C" w:rsidRDefault="00410021" w:rsidP="009D1436">
            <w:pPr>
              <w:pStyle w:val="TAL"/>
              <w:rPr>
                <w:sz w:val="16"/>
              </w:rPr>
            </w:pPr>
            <w:r>
              <w:rPr>
                <w:sz w:val="16"/>
              </w:rPr>
              <w:t>Ericsson</w:t>
            </w:r>
          </w:p>
        </w:tc>
        <w:tc>
          <w:tcPr>
            <w:tcW w:w="904" w:type="dxa"/>
          </w:tcPr>
          <w:p w14:paraId="7A846032" w14:textId="77777777" w:rsidR="00410021" w:rsidRPr="0051598C" w:rsidRDefault="00410021" w:rsidP="009D1436">
            <w:pPr>
              <w:pStyle w:val="TAL"/>
              <w:rPr>
                <w:sz w:val="16"/>
              </w:rPr>
            </w:pPr>
            <w:r>
              <w:rPr>
                <w:sz w:val="16"/>
              </w:rPr>
              <w:t>36.521-2</w:t>
            </w:r>
          </w:p>
        </w:tc>
        <w:tc>
          <w:tcPr>
            <w:tcW w:w="708" w:type="dxa"/>
          </w:tcPr>
          <w:p w14:paraId="436B48CA" w14:textId="77777777" w:rsidR="00410021" w:rsidRPr="0051598C" w:rsidRDefault="00410021" w:rsidP="009D1436">
            <w:pPr>
              <w:pStyle w:val="TAL"/>
              <w:rPr>
                <w:sz w:val="16"/>
              </w:rPr>
            </w:pPr>
            <w:r>
              <w:rPr>
                <w:sz w:val="16"/>
              </w:rPr>
              <w:t>0991</w:t>
            </w:r>
          </w:p>
        </w:tc>
        <w:tc>
          <w:tcPr>
            <w:tcW w:w="266" w:type="dxa"/>
          </w:tcPr>
          <w:p w14:paraId="05D43325" w14:textId="77777777" w:rsidR="00410021" w:rsidRPr="0051598C" w:rsidRDefault="00410021" w:rsidP="009D1436">
            <w:pPr>
              <w:pStyle w:val="TAR"/>
              <w:rPr>
                <w:sz w:val="16"/>
              </w:rPr>
            </w:pPr>
            <w:r>
              <w:rPr>
                <w:sz w:val="16"/>
              </w:rPr>
              <w:t>-</w:t>
            </w:r>
          </w:p>
        </w:tc>
        <w:tc>
          <w:tcPr>
            <w:tcW w:w="727" w:type="dxa"/>
          </w:tcPr>
          <w:p w14:paraId="38BACA0A" w14:textId="77777777" w:rsidR="00410021" w:rsidRPr="0051598C" w:rsidRDefault="00410021" w:rsidP="009D1436">
            <w:pPr>
              <w:pStyle w:val="TAL"/>
              <w:rPr>
                <w:sz w:val="16"/>
              </w:rPr>
            </w:pPr>
            <w:r>
              <w:rPr>
                <w:sz w:val="16"/>
              </w:rPr>
              <w:t>Rel-16</w:t>
            </w:r>
          </w:p>
        </w:tc>
        <w:tc>
          <w:tcPr>
            <w:tcW w:w="290" w:type="dxa"/>
          </w:tcPr>
          <w:p w14:paraId="70E5B2ED" w14:textId="77777777" w:rsidR="00410021" w:rsidRPr="0051598C" w:rsidRDefault="00410021" w:rsidP="009D1436">
            <w:pPr>
              <w:pStyle w:val="TAL"/>
              <w:rPr>
                <w:sz w:val="16"/>
              </w:rPr>
            </w:pPr>
            <w:r>
              <w:rPr>
                <w:sz w:val="16"/>
              </w:rPr>
              <w:t>F</w:t>
            </w:r>
          </w:p>
        </w:tc>
        <w:tc>
          <w:tcPr>
            <w:tcW w:w="2545" w:type="dxa"/>
          </w:tcPr>
          <w:p w14:paraId="370E315F" w14:textId="77777777" w:rsidR="00410021" w:rsidRPr="0051598C" w:rsidRDefault="00410021" w:rsidP="009D1436">
            <w:pPr>
              <w:pStyle w:val="TAL"/>
              <w:rPr>
                <w:sz w:val="16"/>
              </w:rPr>
            </w:pPr>
            <w:r>
              <w:rPr>
                <w:sz w:val="16"/>
              </w:rPr>
              <w:t>TEI13_Test, LTE_MTCe2_L1-UEConTest</w:t>
            </w:r>
          </w:p>
        </w:tc>
        <w:tc>
          <w:tcPr>
            <w:tcW w:w="1134" w:type="dxa"/>
          </w:tcPr>
          <w:p w14:paraId="3688EC58" w14:textId="77777777" w:rsidR="00410021" w:rsidRPr="0051598C" w:rsidRDefault="00410021" w:rsidP="009D1436">
            <w:pPr>
              <w:pStyle w:val="TAL"/>
              <w:rPr>
                <w:sz w:val="16"/>
              </w:rPr>
            </w:pPr>
            <w:r>
              <w:rPr>
                <w:sz w:val="16"/>
              </w:rPr>
              <w:t>revised</w:t>
            </w:r>
          </w:p>
        </w:tc>
      </w:tr>
      <w:tr w:rsidR="00410021" w14:paraId="1AC79B9E" w14:textId="77777777" w:rsidTr="00410021">
        <w:tc>
          <w:tcPr>
            <w:tcW w:w="1097" w:type="dxa"/>
          </w:tcPr>
          <w:p w14:paraId="4A50236B" w14:textId="77777777" w:rsidR="00410021" w:rsidRPr="0051598C" w:rsidRDefault="00410021" w:rsidP="009D1436">
            <w:pPr>
              <w:pStyle w:val="TAL"/>
              <w:rPr>
                <w:sz w:val="16"/>
              </w:rPr>
            </w:pPr>
            <w:r>
              <w:rPr>
                <w:sz w:val="16"/>
              </w:rPr>
              <w:t>R5-225836</w:t>
            </w:r>
          </w:p>
        </w:tc>
        <w:tc>
          <w:tcPr>
            <w:tcW w:w="3080" w:type="dxa"/>
          </w:tcPr>
          <w:p w14:paraId="7F6B94B0" w14:textId="77777777" w:rsidR="00410021" w:rsidRPr="0051598C" w:rsidRDefault="00410021" w:rsidP="009D1436">
            <w:pPr>
              <w:pStyle w:val="TAL"/>
              <w:rPr>
                <w:sz w:val="16"/>
              </w:rPr>
            </w:pPr>
            <w:r>
              <w:rPr>
                <w:sz w:val="16"/>
              </w:rPr>
              <w:t>Test case 9.8.1.1 to be applicable for any UE supporting ce-ModeA</w:t>
            </w:r>
          </w:p>
        </w:tc>
        <w:tc>
          <w:tcPr>
            <w:tcW w:w="1577" w:type="dxa"/>
          </w:tcPr>
          <w:p w14:paraId="5D341574" w14:textId="77777777" w:rsidR="00410021" w:rsidRPr="0051598C" w:rsidRDefault="00410021" w:rsidP="009D1436">
            <w:pPr>
              <w:pStyle w:val="TAL"/>
              <w:rPr>
                <w:sz w:val="16"/>
              </w:rPr>
            </w:pPr>
            <w:r>
              <w:rPr>
                <w:sz w:val="16"/>
              </w:rPr>
              <w:t>Ericsson</w:t>
            </w:r>
          </w:p>
        </w:tc>
        <w:tc>
          <w:tcPr>
            <w:tcW w:w="904" w:type="dxa"/>
          </w:tcPr>
          <w:p w14:paraId="3227E42D" w14:textId="77777777" w:rsidR="00410021" w:rsidRPr="0051598C" w:rsidRDefault="00410021" w:rsidP="009D1436">
            <w:pPr>
              <w:pStyle w:val="TAL"/>
              <w:rPr>
                <w:sz w:val="16"/>
              </w:rPr>
            </w:pPr>
            <w:r>
              <w:rPr>
                <w:sz w:val="16"/>
              </w:rPr>
              <w:t>36.521-2</w:t>
            </w:r>
          </w:p>
        </w:tc>
        <w:tc>
          <w:tcPr>
            <w:tcW w:w="708" w:type="dxa"/>
          </w:tcPr>
          <w:p w14:paraId="3F694E71" w14:textId="77777777" w:rsidR="00410021" w:rsidRPr="0051598C" w:rsidRDefault="00410021" w:rsidP="009D1436">
            <w:pPr>
              <w:pStyle w:val="TAL"/>
              <w:rPr>
                <w:sz w:val="16"/>
              </w:rPr>
            </w:pPr>
            <w:r>
              <w:rPr>
                <w:sz w:val="16"/>
              </w:rPr>
              <w:t>0991</w:t>
            </w:r>
          </w:p>
        </w:tc>
        <w:tc>
          <w:tcPr>
            <w:tcW w:w="266" w:type="dxa"/>
          </w:tcPr>
          <w:p w14:paraId="45F31274" w14:textId="77777777" w:rsidR="00410021" w:rsidRPr="0051598C" w:rsidRDefault="00410021" w:rsidP="009D1436">
            <w:pPr>
              <w:pStyle w:val="TAR"/>
              <w:rPr>
                <w:sz w:val="16"/>
              </w:rPr>
            </w:pPr>
            <w:r>
              <w:rPr>
                <w:sz w:val="16"/>
              </w:rPr>
              <w:t>1</w:t>
            </w:r>
          </w:p>
        </w:tc>
        <w:tc>
          <w:tcPr>
            <w:tcW w:w="727" w:type="dxa"/>
          </w:tcPr>
          <w:p w14:paraId="1917B7F9" w14:textId="77777777" w:rsidR="00410021" w:rsidRPr="0051598C" w:rsidRDefault="00410021" w:rsidP="009D1436">
            <w:pPr>
              <w:pStyle w:val="TAL"/>
              <w:rPr>
                <w:sz w:val="16"/>
              </w:rPr>
            </w:pPr>
            <w:r>
              <w:rPr>
                <w:sz w:val="16"/>
              </w:rPr>
              <w:t>Rel-16</w:t>
            </w:r>
          </w:p>
        </w:tc>
        <w:tc>
          <w:tcPr>
            <w:tcW w:w="290" w:type="dxa"/>
          </w:tcPr>
          <w:p w14:paraId="3DF9780A" w14:textId="77777777" w:rsidR="00410021" w:rsidRPr="0051598C" w:rsidRDefault="00410021" w:rsidP="009D1436">
            <w:pPr>
              <w:pStyle w:val="TAL"/>
              <w:rPr>
                <w:sz w:val="16"/>
              </w:rPr>
            </w:pPr>
            <w:r>
              <w:rPr>
                <w:sz w:val="16"/>
              </w:rPr>
              <w:t>F</w:t>
            </w:r>
          </w:p>
        </w:tc>
        <w:tc>
          <w:tcPr>
            <w:tcW w:w="2545" w:type="dxa"/>
          </w:tcPr>
          <w:p w14:paraId="267EF465" w14:textId="77777777" w:rsidR="00410021" w:rsidRPr="0051598C" w:rsidRDefault="00410021" w:rsidP="009D1436">
            <w:pPr>
              <w:pStyle w:val="TAL"/>
              <w:rPr>
                <w:sz w:val="16"/>
              </w:rPr>
            </w:pPr>
            <w:r>
              <w:rPr>
                <w:sz w:val="16"/>
              </w:rPr>
              <w:t>TEI13_Test, LTE_MTCe2_L1-UEConTest</w:t>
            </w:r>
          </w:p>
        </w:tc>
        <w:tc>
          <w:tcPr>
            <w:tcW w:w="1134" w:type="dxa"/>
          </w:tcPr>
          <w:p w14:paraId="6F729B95" w14:textId="77777777" w:rsidR="00410021" w:rsidRPr="0051598C" w:rsidRDefault="00410021" w:rsidP="009D1436">
            <w:pPr>
              <w:pStyle w:val="TAL"/>
              <w:rPr>
                <w:sz w:val="16"/>
              </w:rPr>
            </w:pPr>
            <w:r>
              <w:rPr>
                <w:sz w:val="16"/>
              </w:rPr>
              <w:t>agreed</w:t>
            </w:r>
          </w:p>
        </w:tc>
      </w:tr>
      <w:tr w:rsidR="00410021" w14:paraId="77EDC18D" w14:textId="77777777" w:rsidTr="00410021">
        <w:tc>
          <w:tcPr>
            <w:tcW w:w="1097" w:type="dxa"/>
          </w:tcPr>
          <w:p w14:paraId="76A9B2DE" w14:textId="77777777" w:rsidR="00410021" w:rsidRPr="0051598C" w:rsidRDefault="00410021" w:rsidP="009D1436">
            <w:pPr>
              <w:pStyle w:val="TAL"/>
              <w:rPr>
                <w:sz w:val="16"/>
              </w:rPr>
            </w:pPr>
            <w:r>
              <w:rPr>
                <w:sz w:val="16"/>
              </w:rPr>
              <w:t>R5-224487</w:t>
            </w:r>
          </w:p>
        </w:tc>
        <w:tc>
          <w:tcPr>
            <w:tcW w:w="3080" w:type="dxa"/>
          </w:tcPr>
          <w:p w14:paraId="673FF0DF" w14:textId="77777777" w:rsidR="00410021" w:rsidRPr="0051598C" w:rsidRDefault="00410021" w:rsidP="009D1436">
            <w:pPr>
              <w:pStyle w:val="TAL"/>
              <w:rPr>
                <w:sz w:val="16"/>
              </w:rPr>
            </w:pPr>
            <w:r>
              <w:rPr>
                <w:sz w:val="16"/>
              </w:rPr>
              <w:t>Correction of Default Configuration Parameters for Test 1 in Test Case 7.1.11</w:t>
            </w:r>
          </w:p>
        </w:tc>
        <w:tc>
          <w:tcPr>
            <w:tcW w:w="1577" w:type="dxa"/>
          </w:tcPr>
          <w:p w14:paraId="1B088F87" w14:textId="77777777" w:rsidR="00410021" w:rsidRPr="0051598C" w:rsidRDefault="00410021" w:rsidP="009D1436">
            <w:pPr>
              <w:pStyle w:val="TAL"/>
              <w:rPr>
                <w:sz w:val="16"/>
              </w:rPr>
            </w:pPr>
            <w:r>
              <w:rPr>
                <w:sz w:val="16"/>
              </w:rPr>
              <w:t>STMicroelectronics</w:t>
            </w:r>
          </w:p>
        </w:tc>
        <w:tc>
          <w:tcPr>
            <w:tcW w:w="904" w:type="dxa"/>
          </w:tcPr>
          <w:p w14:paraId="3276F2D4" w14:textId="77777777" w:rsidR="00410021" w:rsidRPr="0051598C" w:rsidRDefault="00410021" w:rsidP="009D1436">
            <w:pPr>
              <w:pStyle w:val="TAL"/>
              <w:rPr>
                <w:sz w:val="16"/>
              </w:rPr>
            </w:pPr>
            <w:r>
              <w:rPr>
                <w:sz w:val="16"/>
              </w:rPr>
              <w:t>36.521-3</w:t>
            </w:r>
          </w:p>
        </w:tc>
        <w:tc>
          <w:tcPr>
            <w:tcW w:w="708" w:type="dxa"/>
          </w:tcPr>
          <w:p w14:paraId="184E7F1E" w14:textId="77777777" w:rsidR="00410021" w:rsidRPr="0051598C" w:rsidRDefault="00410021" w:rsidP="009D1436">
            <w:pPr>
              <w:pStyle w:val="TAL"/>
              <w:rPr>
                <w:sz w:val="16"/>
              </w:rPr>
            </w:pPr>
            <w:r>
              <w:rPr>
                <w:sz w:val="16"/>
              </w:rPr>
              <w:t>2647</w:t>
            </w:r>
          </w:p>
        </w:tc>
        <w:tc>
          <w:tcPr>
            <w:tcW w:w="266" w:type="dxa"/>
          </w:tcPr>
          <w:p w14:paraId="166F5C0C" w14:textId="77777777" w:rsidR="00410021" w:rsidRPr="0051598C" w:rsidRDefault="00410021" w:rsidP="009D1436">
            <w:pPr>
              <w:pStyle w:val="TAR"/>
              <w:rPr>
                <w:sz w:val="16"/>
              </w:rPr>
            </w:pPr>
            <w:r>
              <w:rPr>
                <w:sz w:val="16"/>
              </w:rPr>
              <w:t>-</w:t>
            </w:r>
          </w:p>
        </w:tc>
        <w:tc>
          <w:tcPr>
            <w:tcW w:w="727" w:type="dxa"/>
          </w:tcPr>
          <w:p w14:paraId="492AEA09" w14:textId="77777777" w:rsidR="00410021" w:rsidRPr="0051598C" w:rsidRDefault="00410021" w:rsidP="009D1436">
            <w:pPr>
              <w:pStyle w:val="TAL"/>
              <w:rPr>
                <w:sz w:val="16"/>
              </w:rPr>
            </w:pPr>
            <w:r>
              <w:rPr>
                <w:sz w:val="16"/>
              </w:rPr>
              <w:t>Rel-16</w:t>
            </w:r>
          </w:p>
        </w:tc>
        <w:tc>
          <w:tcPr>
            <w:tcW w:w="290" w:type="dxa"/>
          </w:tcPr>
          <w:p w14:paraId="0E614585" w14:textId="77777777" w:rsidR="00410021" w:rsidRPr="0051598C" w:rsidRDefault="00410021" w:rsidP="009D1436">
            <w:pPr>
              <w:pStyle w:val="TAL"/>
              <w:rPr>
                <w:sz w:val="16"/>
              </w:rPr>
            </w:pPr>
            <w:r>
              <w:rPr>
                <w:sz w:val="16"/>
              </w:rPr>
              <w:t>F</w:t>
            </w:r>
          </w:p>
        </w:tc>
        <w:tc>
          <w:tcPr>
            <w:tcW w:w="2545" w:type="dxa"/>
          </w:tcPr>
          <w:p w14:paraId="44B4C885" w14:textId="77777777" w:rsidR="00410021" w:rsidRPr="0051598C" w:rsidRDefault="00410021" w:rsidP="009D1436">
            <w:pPr>
              <w:pStyle w:val="TAL"/>
              <w:rPr>
                <w:sz w:val="16"/>
              </w:rPr>
            </w:pPr>
            <w:r>
              <w:rPr>
                <w:sz w:val="16"/>
              </w:rPr>
              <w:t>TEI13_Test</w:t>
            </w:r>
          </w:p>
        </w:tc>
        <w:tc>
          <w:tcPr>
            <w:tcW w:w="1134" w:type="dxa"/>
          </w:tcPr>
          <w:p w14:paraId="667D81E9" w14:textId="77777777" w:rsidR="00410021" w:rsidRPr="0051598C" w:rsidRDefault="00410021" w:rsidP="009D1436">
            <w:pPr>
              <w:pStyle w:val="TAL"/>
              <w:rPr>
                <w:sz w:val="16"/>
              </w:rPr>
            </w:pPr>
            <w:r>
              <w:rPr>
                <w:sz w:val="16"/>
              </w:rPr>
              <w:t>revised</w:t>
            </w:r>
          </w:p>
        </w:tc>
      </w:tr>
      <w:tr w:rsidR="00410021" w14:paraId="2EE40D40" w14:textId="77777777" w:rsidTr="00410021">
        <w:tc>
          <w:tcPr>
            <w:tcW w:w="1097" w:type="dxa"/>
          </w:tcPr>
          <w:p w14:paraId="77272C5D" w14:textId="77777777" w:rsidR="00410021" w:rsidRPr="0051598C" w:rsidRDefault="00410021" w:rsidP="009D1436">
            <w:pPr>
              <w:pStyle w:val="TAL"/>
              <w:rPr>
                <w:sz w:val="16"/>
              </w:rPr>
            </w:pPr>
            <w:r>
              <w:rPr>
                <w:sz w:val="16"/>
              </w:rPr>
              <w:t>R5-225837</w:t>
            </w:r>
          </w:p>
        </w:tc>
        <w:tc>
          <w:tcPr>
            <w:tcW w:w="3080" w:type="dxa"/>
          </w:tcPr>
          <w:p w14:paraId="34DDEC97" w14:textId="77777777" w:rsidR="00410021" w:rsidRPr="0051598C" w:rsidRDefault="00410021" w:rsidP="009D1436">
            <w:pPr>
              <w:pStyle w:val="TAL"/>
              <w:rPr>
                <w:sz w:val="16"/>
              </w:rPr>
            </w:pPr>
            <w:r>
              <w:rPr>
                <w:sz w:val="16"/>
              </w:rPr>
              <w:t>Correction of Default Configuration Parameters for Test 1 in Test Case 7.1.11</w:t>
            </w:r>
          </w:p>
        </w:tc>
        <w:tc>
          <w:tcPr>
            <w:tcW w:w="1577" w:type="dxa"/>
          </w:tcPr>
          <w:p w14:paraId="40CA199F" w14:textId="77777777" w:rsidR="00410021" w:rsidRPr="0051598C" w:rsidRDefault="00410021" w:rsidP="009D1436">
            <w:pPr>
              <w:pStyle w:val="TAL"/>
              <w:rPr>
                <w:sz w:val="16"/>
              </w:rPr>
            </w:pPr>
            <w:r>
              <w:rPr>
                <w:sz w:val="16"/>
              </w:rPr>
              <w:t>STMicroelectronics</w:t>
            </w:r>
          </w:p>
        </w:tc>
        <w:tc>
          <w:tcPr>
            <w:tcW w:w="904" w:type="dxa"/>
          </w:tcPr>
          <w:p w14:paraId="2445CE84" w14:textId="77777777" w:rsidR="00410021" w:rsidRPr="0051598C" w:rsidRDefault="00410021" w:rsidP="009D1436">
            <w:pPr>
              <w:pStyle w:val="TAL"/>
              <w:rPr>
                <w:sz w:val="16"/>
              </w:rPr>
            </w:pPr>
            <w:r>
              <w:rPr>
                <w:sz w:val="16"/>
              </w:rPr>
              <w:t>36.521-3</w:t>
            </w:r>
          </w:p>
        </w:tc>
        <w:tc>
          <w:tcPr>
            <w:tcW w:w="708" w:type="dxa"/>
          </w:tcPr>
          <w:p w14:paraId="25106B0E" w14:textId="77777777" w:rsidR="00410021" w:rsidRPr="0051598C" w:rsidRDefault="00410021" w:rsidP="009D1436">
            <w:pPr>
              <w:pStyle w:val="TAL"/>
              <w:rPr>
                <w:sz w:val="16"/>
              </w:rPr>
            </w:pPr>
            <w:r>
              <w:rPr>
                <w:sz w:val="16"/>
              </w:rPr>
              <w:t>2647</w:t>
            </w:r>
          </w:p>
        </w:tc>
        <w:tc>
          <w:tcPr>
            <w:tcW w:w="266" w:type="dxa"/>
          </w:tcPr>
          <w:p w14:paraId="01E7CE68" w14:textId="77777777" w:rsidR="00410021" w:rsidRPr="0051598C" w:rsidRDefault="00410021" w:rsidP="009D1436">
            <w:pPr>
              <w:pStyle w:val="TAR"/>
              <w:rPr>
                <w:sz w:val="16"/>
              </w:rPr>
            </w:pPr>
            <w:r>
              <w:rPr>
                <w:sz w:val="16"/>
              </w:rPr>
              <w:t>1</w:t>
            </w:r>
          </w:p>
        </w:tc>
        <w:tc>
          <w:tcPr>
            <w:tcW w:w="727" w:type="dxa"/>
          </w:tcPr>
          <w:p w14:paraId="34E628D9" w14:textId="77777777" w:rsidR="00410021" w:rsidRPr="0051598C" w:rsidRDefault="00410021" w:rsidP="009D1436">
            <w:pPr>
              <w:pStyle w:val="TAL"/>
              <w:rPr>
                <w:sz w:val="16"/>
              </w:rPr>
            </w:pPr>
            <w:r>
              <w:rPr>
                <w:sz w:val="16"/>
              </w:rPr>
              <w:t>Rel-16</w:t>
            </w:r>
          </w:p>
        </w:tc>
        <w:tc>
          <w:tcPr>
            <w:tcW w:w="290" w:type="dxa"/>
          </w:tcPr>
          <w:p w14:paraId="7CB9E818" w14:textId="77777777" w:rsidR="00410021" w:rsidRPr="0051598C" w:rsidRDefault="00410021" w:rsidP="009D1436">
            <w:pPr>
              <w:pStyle w:val="TAL"/>
              <w:rPr>
                <w:sz w:val="16"/>
              </w:rPr>
            </w:pPr>
            <w:r>
              <w:rPr>
                <w:sz w:val="16"/>
              </w:rPr>
              <w:t>F</w:t>
            </w:r>
          </w:p>
        </w:tc>
        <w:tc>
          <w:tcPr>
            <w:tcW w:w="2545" w:type="dxa"/>
          </w:tcPr>
          <w:p w14:paraId="0309DAB5" w14:textId="77777777" w:rsidR="00410021" w:rsidRPr="0051598C" w:rsidRDefault="00410021" w:rsidP="009D1436">
            <w:pPr>
              <w:pStyle w:val="TAL"/>
              <w:rPr>
                <w:sz w:val="16"/>
              </w:rPr>
            </w:pPr>
            <w:r>
              <w:rPr>
                <w:sz w:val="16"/>
              </w:rPr>
              <w:t>TEI13_Test</w:t>
            </w:r>
          </w:p>
        </w:tc>
        <w:tc>
          <w:tcPr>
            <w:tcW w:w="1134" w:type="dxa"/>
          </w:tcPr>
          <w:p w14:paraId="2C17FA24" w14:textId="77777777" w:rsidR="00410021" w:rsidRPr="0051598C" w:rsidRDefault="00410021" w:rsidP="009D1436">
            <w:pPr>
              <w:pStyle w:val="TAL"/>
              <w:rPr>
                <w:sz w:val="16"/>
              </w:rPr>
            </w:pPr>
            <w:r>
              <w:rPr>
                <w:sz w:val="16"/>
              </w:rPr>
              <w:t>agreed</w:t>
            </w:r>
          </w:p>
        </w:tc>
      </w:tr>
      <w:tr w:rsidR="00410021" w14:paraId="484E00B6" w14:textId="77777777" w:rsidTr="00410021">
        <w:tc>
          <w:tcPr>
            <w:tcW w:w="1097" w:type="dxa"/>
          </w:tcPr>
          <w:p w14:paraId="7DDD1661" w14:textId="77777777" w:rsidR="00410021" w:rsidRPr="0051598C" w:rsidRDefault="00410021" w:rsidP="009D1436">
            <w:pPr>
              <w:pStyle w:val="TAL"/>
              <w:rPr>
                <w:sz w:val="16"/>
              </w:rPr>
            </w:pPr>
            <w:r>
              <w:rPr>
                <w:sz w:val="16"/>
              </w:rPr>
              <w:t>R5-224488</w:t>
            </w:r>
          </w:p>
        </w:tc>
        <w:tc>
          <w:tcPr>
            <w:tcW w:w="3080" w:type="dxa"/>
          </w:tcPr>
          <w:p w14:paraId="25B0880B" w14:textId="77777777" w:rsidR="00410021" w:rsidRPr="0051598C" w:rsidRDefault="00410021" w:rsidP="009D1436">
            <w:pPr>
              <w:pStyle w:val="TAL"/>
              <w:rPr>
                <w:sz w:val="16"/>
              </w:rPr>
            </w:pPr>
            <w:r>
              <w:rPr>
                <w:sz w:val="16"/>
              </w:rPr>
              <w:t>Correction of Default Configuration Parameters for Test 1 in Test Case 7.1.11</w:t>
            </w:r>
          </w:p>
        </w:tc>
        <w:tc>
          <w:tcPr>
            <w:tcW w:w="1577" w:type="dxa"/>
          </w:tcPr>
          <w:p w14:paraId="005FCAC4" w14:textId="77777777" w:rsidR="00410021" w:rsidRPr="0051598C" w:rsidRDefault="00410021" w:rsidP="009D1436">
            <w:pPr>
              <w:pStyle w:val="TAL"/>
              <w:rPr>
                <w:sz w:val="16"/>
              </w:rPr>
            </w:pPr>
            <w:r>
              <w:rPr>
                <w:sz w:val="16"/>
              </w:rPr>
              <w:t>STMicroelectronics</w:t>
            </w:r>
          </w:p>
        </w:tc>
        <w:tc>
          <w:tcPr>
            <w:tcW w:w="904" w:type="dxa"/>
          </w:tcPr>
          <w:p w14:paraId="75F28097" w14:textId="77777777" w:rsidR="00410021" w:rsidRPr="0051598C" w:rsidRDefault="00410021" w:rsidP="009D1436">
            <w:pPr>
              <w:pStyle w:val="TAL"/>
              <w:rPr>
                <w:sz w:val="16"/>
              </w:rPr>
            </w:pPr>
            <w:r>
              <w:rPr>
                <w:sz w:val="16"/>
              </w:rPr>
              <w:t>36.521-3</w:t>
            </w:r>
          </w:p>
        </w:tc>
        <w:tc>
          <w:tcPr>
            <w:tcW w:w="708" w:type="dxa"/>
          </w:tcPr>
          <w:p w14:paraId="733C1452" w14:textId="77777777" w:rsidR="00410021" w:rsidRPr="0051598C" w:rsidRDefault="00410021" w:rsidP="009D1436">
            <w:pPr>
              <w:pStyle w:val="TAL"/>
              <w:rPr>
                <w:sz w:val="16"/>
              </w:rPr>
            </w:pPr>
            <w:r>
              <w:rPr>
                <w:sz w:val="16"/>
              </w:rPr>
              <w:t>2648</w:t>
            </w:r>
          </w:p>
        </w:tc>
        <w:tc>
          <w:tcPr>
            <w:tcW w:w="266" w:type="dxa"/>
          </w:tcPr>
          <w:p w14:paraId="62E47291" w14:textId="77777777" w:rsidR="00410021" w:rsidRPr="0051598C" w:rsidRDefault="00410021" w:rsidP="009D1436">
            <w:pPr>
              <w:pStyle w:val="TAR"/>
              <w:rPr>
                <w:sz w:val="16"/>
              </w:rPr>
            </w:pPr>
            <w:r>
              <w:rPr>
                <w:sz w:val="16"/>
              </w:rPr>
              <w:t>-</w:t>
            </w:r>
          </w:p>
        </w:tc>
        <w:tc>
          <w:tcPr>
            <w:tcW w:w="727" w:type="dxa"/>
          </w:tcPr>
          <w:p w14:paraId="710C0A5A" w14:textId="77777777" w:rsidR="00410021" w:rsidRPr="0051598C" w:rsidRDefault="00410021" w:rsidP="009D1436">
            <w:pPr>
              <w:pStyle w:val="TAL"/>
              <w:rPr>
                <w:sz w:val="16"/>
              </w:rPr>
            </w:pPr>
            <w:r>
              <w:rPr>
                <w:sz w:val="16"/>
              </w:rPr>
              <w:t>Rel-15</w:t>
            </w:r>
          </w:p>
        </w:tc>
        <w:tc>
          <w:tcPr>
            <w:tcW w:w="290" w:type="dxa"/>
          </w:tcPr>
          <w:p w14:paraId="75F60B30" w14:textId="77777777" w:rsidR="00410021" w:rsidRPr="0051598C" w:rsidRDefault="00410021" w:rsidP="009D1436">
            <w:pPr>
              <w:pStyle w:val="TAL"/>
              <w:rPr>
                <w:sz w:val="16"/>
              </w:rPr>
            </w:pPr>
            <w:r>
              <w:rPr>
                <w:sz w:val="16"/>
              </w:rPr>
              <w:t>A</w:t>
            </w:r>
          </w:p>
        </w:tc>
        <w:tc>
          <w:tcPr>
            <w:tcW w:w="2545" w:type="dxa"/>
          </w:tcPr>
          <w:p w14:paraId="7B18313C" w14:textId="77777777" w:rsidR="00410021" w:rsidRPr="0051598C" w:rsidRDefault="00410021" w:rsidP="009D1436">
            <w:pPr>
              <w:pStyle w:val="TAL"/>
              <w:rPr>
                <w:sz w:val="16"/>
              </w:rPr>
            </w:pPr>
            <w:r>
              <w:rPr>
                <w:sz w:val="16"/>
              </w:rPr>
              <w:t>TEI13_Test</w:t>
            </w:r>
          </w:p>
        </w:tc>
        <w:tc>
          <w:tcPr>
            <w:tcW w:w="1134" w:type="dxa"/>
          </w:tcPr>
          <w:p w14:paraId="6A25D44A" w14:textId="77777777" w:rsidR="00410021" w:rsidRPr="0051598C" w:rsidRDefault="00410021" w:rsidP="009D1436">
            <w:pPr>
              <w:pStyle w:val="TAL"/>
              <w:rPr>
                <w:sz w:val="16"/>
              </w:rPr>
            </w:pPr>
            <w:r>
              <w:rPr>
                <w:sz w:val="16"/>
              </w:rPr>
              <w:t>withdrawn</w:t>
            </w:r>
          </w:p>
        </w:tc>
      </w:tr>
      <w:tr w:rsidR="00410021" w14:paraId="267D58A2" w14:textId="77777777" w:rsidTr="00410021">
        <w:tc>
          <w:tcPr>
            <w:tcW w:w="1097" w:type="dxa"/>
          </w:tcPr>
          <w:p w14:paraId="737E1A2F" w14:textId="77777777" w:rsidR="00410021" w:rsidRPr="0051598C" w:rsidRDefault="00410021" w:rsidP="009D1436">
            <w:pPr>
              <w:pStyle w:val="TAL"/>
              <w:rPr>
                <w:sz w:val="16"/>
              </w:rPr>
            </w:pPr>
            <w:r>
              <w:rPr>
                <w:sz w:val="16"/>
              </w:rPr>
              <w:t>R5-224489</w:t>
            </w:r>
          </w:p>
        </w:tc>
        <w:tc>
          <w:tcPr>
            <w:tcW w:w="3080" w:type="dxa"/>
          </w:tcPr>
          <w:p w14:paraId="47BF75A2" w14:textId="77777777" w:rsidR="00410021" w:rsidRPr="0051598C" w:rsidRDefault="00410021" w:rsidP="009D1436">
            <w:pPr>
              <w:pStyle w:val="TAL"/>
              <w:rPr>
                <w:sz w:val="16"/>
              </w:rPr>
            </w:pPr>
            <w:r>
              <w:rPr>
                <w:sz w:val="16"/>
              </w:rPr>
              <w:t>Correction of Default Configuration Parameters for Test 1 in Test Case 7.1.11</w:t>
            </w:r>
          </w:p>
        </w:tc>
        <w:tc>
          <w:tcPr>
            <w:tcW w:w="1577" w:type="dxa"/>
          </w:tcPr>
          <w:p w14:paraId="1710ABBC" w14:textId="77777777" w:rsidR="00410021" w:rsidRPr="0051598C" w:rsidRDefault="00410021" w:rsidP="009D1436">
            <w:pPr>
              <w:pStyle w:val="TAL"/>
              <w:rPr>
                <w:sz w:val="16"/>
              </w:rPr>
            </w:pPr>
            <w:r>
              <w:rPr>
                <w:sz w:val="16"/>
              </w:rPr>
              <w:t>STMicroelectronics</w:t>
            </w:r>
          </w:p>
        </w:tc>
        <w:tc>
          <w:tcPr>
            <w:tcW w:w="904" w:type="dxa"/>
          </w:tcPr>
          <w:p w14:paraId="759903A4" w14:textId="77777777" w:rsidR="00410021" w:rsidRPr="0051598C" w:rsidRDefault="00410021" w:rsidP="009D1436">
            <w:pPr>
              <w:pStyle w:val="TAL"/>
              <w:rPr>
                <w:sz w:val="16"/>
              </w:rPr>
            </w:pPr>
            <w:r>
              <w:rPr>
                <w:sz w:val="16"/>
              </w:rPr>
              <w:t>36.521-3</w:t>
            </w:r>
          </w:p>
        </w:tc>
        <w:tc>
          <w:tcPr>
            <w:tcW w:w="708" w:type="dxa"/>
          </w:tcPr>
          <w:p w14:paraId="0A2D9B33" w14:textId="77777777" w:rsidR="00410021" w:rsidRPr="0051598C" w:rsidRDefault="00410021" w:rsidP="009D1436">
            <w:pPr>
              <w:pStyle w:val="TAL"/>
              <w:rPr>
                <w:sz w:val="16"/>
              </w:rPr>
            </w:pPr>
            <w:r>
              <w:rPr>
                <w:sz w:val="16"/>
              </w:rPr>
              <w:t>2649</w:t>
            </w:r>
          </w:p>
        </w:tc>
        <w:tc>
          <w:tcPr>
            <w:tcW w:w="266" w:type="dxa"/>
          </w:tcPr>
          <w:p w14:paraId="12A7A74E" w14:textId="77777777" w:rsidR="00410021" w:rsidRPr="0051598C" w:rsidRDefault="00410021" w:rsidP="009D1436">
            <w:pPr>
              <w:pStyle w:val="TAR"/>
              <w:rPr>
                <w:sz w:val="16"/>
              </w:rPr>
            </w:pPr>
            <w:r>
              <w:rPr>
                <w:sz w:val="16"/>
              </w:rPr>
              <w:t>-</w:t>
            </w:r>
          </w:p>
        </w:tc>
        <w:tc>
          <w:tcPr>
            <w:tcW w:w="727" w:type="dxa"/>
          </w:tcPr>
          <w:p w14:paraId="44CA2285" w14:textId="77777777" w:rsidR="00410021" w:rsidRPr="0051598C" w:rsidRDefault="00410021" w:rsidP="009D1436">
            <w:pPr>
              <w:pStyle w:val="TAL"/>
              <w:rPr>
                <w:sz w:val="16"/>
              </w:rPr>
            </w:pPr>
            <w:r>
              <w:rPr>
                <w:sz w:val="16"/>
              </w:rPr>
              <w:t>Rel-14</w:t>
            </w:r>
          </w:p>
        </w:tc>
        <w:tc>
          <w:tcPr>
            <w:tcW w:w="290" w:type="dxa"/>
          </w:tcPr>
          <w:p w14:paraId="199B1139" w14:textId="77777777" w:rsidR="00410021" w:rsidRPr="0051598C" w:rsidRDefault="00410021" w:rsidP="009D1436">
            <w:pPr>
              <w:pStyle w:val="TAL"/>
              <w:rPr>
                <w:sz w:val="16"/>
              </w:rPr>
            </w:pPr>
            <w:r>
              <w:rPr>
                <w:sz w:val="16"/>
              </w:rPr>
              <w:t>A</w:t>
            </w:r>
          </w:p>
        </w:tc>
        <w:tc>
          <w:tcPr>
            <w:tcW w:w="2545" w:type="dxa"/>
          </w:tcPr>
          <w:p w14:paraId="6CF0876E" w14:textId="77777777" w:rsidR="00410021" w:rsidRPr="0051598C" w:rsidRDefault="00410021" w:rsidP="009D1436">
            <w:pPr>
              <w:pStyle w:val="TAL"/>
              <w:rPr>
                <w:sz w:val="16"/>
              </w:rPr>
            </w:pPr>
            <w:r>
              <w:rPr>
                <w:sz w:val="16"/>
              </w:rPr>
              <w:t>TEI13_Test</w:t>
            </w:r>
          </w:p>
        </w:tc>
        <w:tc>
          <w:tcPr>
            <w:tcW w:w="1134" w:type="dxa"/>
          </w:tcPr>
          <w:p w14:paraId="62886AFD" w14:textId="77777777" w:rsidR="00410021" w:rsidRPr="0051598C" w:rsidRDefault="00410021" w:rsidP="009D1436">
            <w:pPr>
              <w:pStyle w:val="TAL"/>
              <w:rPr>
                <w:sz w:val="16"/>
              </w:rPr>
            </w:pPr>
            <w:r>
              <w:rPr>
                <w:sz w:val="16"/>
              </w:rPr>
              <w:t>withdrawn</w:t>
            </w:r>
          </w:p>
        </w:tc>
      </w:tr>
      <w:tr w:rsidR="00410021" w14:paraId="77A30B6B" w14:textId="77777777" w:rsidTr="00410021">
        <w:tc>
          <w:tcPr>
            <w:tcW w:w="1097" w:type="dxa"/>
          </w:tcPr>
          <w:p w14:paraId="31BE07D5" w14:textId="77777777" w:rsidR="00410021" w:rsidRPr="0051598C" w:rsidRDefault="00410021" w:rsidP="009D1436">
            <w:pPr>
              <w:pStyle w:val="TAL"/>
              <w:rPr>
                <w:sz w:val="16"/>
              </w:rPr>
            </w:pPr>
            <w:r>
              <w:rPr>
                <w:sz w:val="16"/>
              </w:rPr>
              <w:t>R5-224490</w:t>
            </w:r>
          </w:p>
        </w:tc>
        <w:tc>
          <w:tcPr>
            <w:tcW w:w="3080" w:type="dxa"/>
          </w:tcPr>
          <w:p w14:paraId="623F4D12" w14:textId="77777777" w:rsidR="00410021" w:rsidRPr="0051598C" w:rsidRDefault="00410021" w:rsidP="009D1436">
            <w:pPr>
              <w:pStyle w:val="TAL"/>
              <w:rPr>
                <w:sz w:val="16"/>
              </w:rPr>
            </w:pPr>
            <w:r>
              <w:rPr>
                <w:sz w:val="16"/>
              </w:rPr>
              <w:t>Correction of Default Configuration Parameters for Test 1 in Test Case 7.1.11</w:t>
            </w:r>
          </w:p>
        </w:tc>
        <w:tc>
          <w:tcPr>
            <w:tcW w:w="1577" w:type="dxa"/>
          </w:tcPr>
          <w:p w14:paraId="317C8B73" w14:textId="77777777" w:rsidR="00410021" w:rsidRPr="0051598C" w:rsidRDefault="00410021" w:rsidP="009D1436">
            <w:pPr>
              <w:pStyle w:val="TAL"/>
              <w:rPr>
                <w:sz w:val="16"/>
              </w:rPr>
            </w:pPr>
            <w:r>
              <w:rPr>
                <w:sz w:val="16"/>
              </w:rPr>
              <w:t>STMicroelectronics</w:t>
            </w:r>
          </w:p>
        </w:tc>
        <w:tc>
          <w:tcPr>
            <w:tcW w:w="904" w:type="dxa"/>
          </w:tcPr>
          <w:p w14:paraId="11FE8170" w14:textId="77777777" w:rsidR="00410021" w:rsidRPr="0051598C" w:rsidRDefault="00410021" w:rsidP="009D1436">
            <w:pPr>
              <w:pStyle w:val="TAL"/>
              <w:rPr>
                <w:sz w:val="16"/>
              </w:rPr>
            </w:pPr>
            <w:r>
              <w:rPr>
                <w:sz w:val="16"/>
              </w:rPr>
              <w:t>36.521-3</w:t>
            </w:r>
          </w:p>
        </w:tc>
        <w:tc>
          <w:tcPr>
            <w:tcW w:w="708" w:type="dxa"/>
          </w:tcPr>
          <w:p w14:paraId="6BB8642D" w14:textId="77777777" w:rsidR="00410021" w:rsidRPr="0051598C" w:rsidRDefault="00410021" w:rsidP="009D1436">
            <w:pPr>
              <w:pStyle w:val="TAL"/>
              <w:rPr>
                <w:sz w:val="16"/>
              </w:rPr>
            </w:pPr>
            <w:r>
              <w:rPr>
                <w:sz w:val="16"/>
              </w:rPr>
              <w:t>2650</w:t>
            </w:r>
          </w:p>
        </w:tc>
        <w:tc>
          <w:tcPr>
            <w:tcW w:w="266" w:type="dxa"/>
          </w:tcPr>
          <w:p w14:paraId="1BE7FEEC" w14:textId="77777777" w:rsidR="00410021" w:rsidRPr="0051598C" w:rsidRDefault="00410021" w:rsidP="009D1436">
            <w:pPr>
              <w:pStyle w:val="TAR"/>
              <w:rPr>
                <w:sz w:val="16"/>
              </w:rPr>
            </w:pPr>
            <w:r>
              <w:rPr>
                <w:sz w:val="16"/>
              </w:rPr>
              <w:t>-</w:t>
            </w:r>
          </w:p>
        </w:tc>
        <w:tc>
          <w:tcPr>
            <w:tcW w:w="727" w:type="dxa"/>
          </w:tcPr>
          <w:p w14:paraId="2E2B5EDB" w14:textId="77777777" w:rsidR="00410021" w:rsidRPr="0051598C" w:rsidRDefault="00410021" w:rsidP="009D1436">
            <w:pPr>
              <w:pStyle w:val="TAL"/>
              <w:rPr>
                <w:sz w:val="16"/>
              </w:rPr>
            </w:pPr>
            <w:r>
              <w:rPr>
                <w:sz w:val="16"/>
              </w:rPr>
              <w:t>Rel-13</w:t>
            </w:r>
          </w:p>
        </w:tc>
        <w:tc>
          <w:tcPr>
            <w:tcW w:w="290" w:type="dxa"/>
          </w:tcPr>
          <w:p w14:paraId="50E2B719" w14:textId="77777777" w:rsidR="00410021" w:rsidRPr="0051598C" w:rsidRDefault="00410021" w:rsidP="009D1436">
            <w:pPr>
              <w:pStyle w:val="TAL"/>
              <w:rPr>
                <w:sz w:val="16"/>
              </w:rPr>
            </w:pPr>
            <w:r>
              <w:rPr>
                <w:sz w:val="16"/>
              </w:rPr>
              <w:t>A</w:t>
            </w:r>
          </w:p>
        </w:tc>
        <w:tc>
          <w:tcPr>
            <w:tcW w:w="2545" w:type="dxa"/>
          </w:tcPr>
          <w:p w14:paraId="2497151F" w14:textId="77777777" w:rsidR="00410021" w:rsidRPr="0051598C" w:rsidRDefault="00410021" w:rsidP="009D1436">
            <w:pPr>
              <w:pStyle w:val="TAL"/>
              <w:rPr>
                <w:sz w:val="16"/>
              </w:rPr>
            </w:pPr>
            <w:r>
              <w:rPr>
                <w:sz w:val="16"/>
              </w:rPr>
              <w:t>TEI13_Test</w:t>
            </w:r>
          </w:p>
        </w:tc>
        <w:tc>
          <w:tcPr>
            <w:tcW w:w="1134" w:type="dxa"/>
          </w:tcPr>
          <w:p w14:paraId="53121456" w14:textId="77777777" w:rsidR="00410021" w:rsidRPr="0051598C" w:rsidRDefault="00410021" w:rsidP="009D1436">
            <w:pPr>
              <w:pStyle w:val="TAL"/>
              <w:rPr>
                <w:sz w:val="16"/>
              </w:rPr>
            </w:pPr>
            <w:r>
              <w:rPr>
                <w:sz w:val="16"/>
              </w:rPr>
              <w:t>withdrawn</w:t>
            </w:r>
          </w:p>
        </w:tc>
      </w:tr>
      <w:tr w:rsidR="00410021" w14:paraId="6B04B7BD" w14:textId="77777777" w:rsidTr="00410021">
        <w:tc>
          <w:tcPr>
            <w:tcW w:w="1097" w:type="dxa"/>
          </w:tcPr>
          <w:p w14:paraId="44FA0274" w14:textId="77777777" w:rsidR="00410021" w:rsidRPr="0051598C" w:rsidRDefault="00410021" w:rsidP="009D1436">
            <w:pPr>
              <w:pStyle w:val="TAL"/>
              <w:rPr>
                <w:sz w:val="16"/>
              </w:rPr>
            </w:pPr>
            <w:r>
              <w:rPr>
                <w:sz w:val="16"/>
              </w:rPr>
              <w:t>R5-224828</w:t>
            </w:r>
          </w:p>
        </w:tc>
        <w:tc>
          <w:tcPr>
            <w:tcW w:w="3080" w:type="dxa"/>
          </w:tcPr>
          <w:p w14:paraId="463CFC46" w14:textId="77777777" w:rsidR="00410021" w:rsidRPr="0051598C" w:rsidRDefault="00410021" w:rsidP="009D1436">
            <w:pPr>
              <w:pStyle w:val="TAL"/>
              <w:rPr>
                <w:sz w:val="16"/>
              </w:rPr>
            </w:pPr>
            <w:r>
              <w:rPr>
                <w:sz w:val="16"/>
              </w:rPr>
              <w:t>Introduction of LTE Band 103 in Group of band definitions</w:t>
            </w:r>
          </w:p>
        </w:tc>
        <w:tc>
          <w:tcPr>
            <w:tcW w:w="1577" w:type="dxa"/>
          </w:tcPr>
          <w:p w14:paraId="2CA6E4FE" w14:textId="77777777" w:rsidR="00410021" w:rsidRPr="0051598C" w:rsidRDefault="00410021" w:rsidP="009D1436">
            <w:pPr>
              <w:pStyle w:val="TAL"/>
              <w:rPr>
                <w:sz w:val="16"/>
              </w:rPr>
            </w:pPr>
            <w:r>
              <w:rPr>
                <w:sz w:val="16"/>
              </w:rPr>
              <w:t>Puloli</w:t>
            </w:r>
          </w:p>
        </w:tc>
        <w:tc>
          <w:tcPr>
            <w:tcW w:w="904" w:type="dxa"/>
          </w:tcPr>
          <w:p w14:paraId="19ABBCC4" w14:textId="77777777" w:rsidR="00410021" w:rsidRPr="0051598C" w:rsidRDefault="00410021" w:rsidP="009D1436">
            <w:pPr>
              <w:pStyle w:val="TAL"/>
              <w:rPr>
                <w:sz w:val="16"/>
              </w:rPr>
            </w:pPr>
            <w:r>
              <w:rPr>
                <w:sz w:val="16"/>
              </w:rPr>
              <w:t>36.521-3</w:t>
            </w:r>
          </w:p>
        </w:tc>
        <w:tc>
          <w:tcPr>
            <w:tcW w:w="708" w:type="dxa"/>
          </w:tcPr>
          <w:p w14:paraId="6C757288" w14:textId="77777777" w:rsidR="00410021" w:rsidRPr="0051598C" w:rsidRDefault="00410021" w:rsidP="009D1436">
            <w:pPr>
              <w:pStyle w:val="TAL"/>
              <w:rPr>
                <w:sz w:val="16"/>
              </w:rPr>
            </w:pPr>
            <w:r>
              <w:rPr>
                <w:sz w:val="16"/>
              </w:rPr>
              <w:t>2651</w:t>
            </w:r>
          </w:p>
        </w:tc>
        <w:tc>
          <w:tcPr>
            <w:tcW w:w="266" w:type="dxa"/>
          </w:tcPr>
          <w:p w14:paraId="70B7C89C" w14:textId="77777777" w:rsidR="00410021" w:rsidRPr="0051598C" w:rsidRDefault="00410021" w:rsidP="009D1436">
            <w:pPr>
              <w:pStyle w:val="TAR"/>
              <w:rPr>
                <w:sz w:val="16"/>
              </w:rPr>
            </w:pPr>
            <w:r>
              <w:rPr>
                <w:sz w:val="16"/>
              </w:rPr>
              <w:t>-</w:t>
            </w:r>
          </w:p>
        </w:tc>
        <w:tc>
          <w:tcPr>
            <w:tcW w:w="727" w:type="dxa"/>
          </w:tcPr>
          <w:p w14:paraId="5597F697" w14:textId="77777777" w:rsidR="00410021" w:rsidRPr="0051598C" w:rsidRDefault="00410021" w:rsidP="009D1436">
            <w:pPr>
              <w:pStyle w:val="TAL"/>
              <w:rPr>
                <w:sz w:val="16"/>
              </w:rPr>
            </w:pPr>
            <w:r>
              <w:rPr>
                <w:sz w:val="16"/>
              </w:rPr>
              <w:t>Rel-17</w:t>
            </w:r>
          </w:p>
        </w:tc>
        <w:tc>
          <w:tcPr>
            <w:tcW w:w="290" w:type="dxa"/>
          </w:tcPr>
          <w:p w14:paraId="41DBEAAD" w14:textId="77777777" w:rsidR="00410021" w:rsidRPr="0051598C" w:rsidRDefault="00410021" w:rsidP="009D1436">
            <w:pPr>
              <w:pStyle w:val="TAL"/>
              <w:rPr>
                <w:sz w:val="16"/>
              </w:rPr>
            </w:pPr>
            <w:r>
              <w:rPr>
                <w:sz w:val="16"/>
              </w:rPr>
              <w:t>F</w:t>
            </w:r>
          </w:p>
        </w:tc>
        <w:tc>
          <w:tcPr>
            <w:tcW w:w="2545" w:type="dxa"/>
          </w:tcPr>
          <w:p w14:paraId="2CC6D74D" w14:textId="77777777" w:rsidR="00410021" w:rsidRPr="0051598C" w:rsidRDefault="00410021" w:rsidP="009D1436">
            <w:pPr>
              <w:pStyle w:val="TAL"/>
              <w:rPr>
                <w:sz w:val="16"/>
              </w:rPr>
            </w:pPr>
            <w:r>
              <w:rPr>
                <w:sz w:val="16"/>
              </w:rPr>
              <w:t>LTE_upper_700MHz_A-UEConTest</w:t>
            </w:r>
          </w:p>
        </w:tc>
        <w:tc>
          <w:tcPr>
            <w:tcW w:w="1134" w:type="dxa"/>
          </w:tcPr>
          <w:p w14:paraId="633E6064" w14:textId="77777777" w:rsidR="00410021" w:rsidRPr="0051598C" w:rsidRDefault="00410021" w:rsidP="009D1436">
            <w:pPr>
              <w:pStyle w:val="TAL"/>
              <w:rPr>
                <w:sz w:val="16"/>
              </w:rPr>
            </w:pPr>
            <w:r>
              <w:rPr>
                <w:sz w:val="16"/>
              </w:rPr>
              <w:t>agreed</w:t>
            </w:r>
          </w:p>
        </w:tc>
      </w:tr>
      <w:tr w:rsidR="00410021" w14:paraId="08196B27" w14:textId="77777777" w:rsidTr="00410021">
        <w:tc>
          <w:tcPr>
            <w:tcW w:w="1097" w:type="dxa"/>
          </w:tcPr>
          <w:p w14:paraId="2F09BE94" w14:textId="77777777" w:rsidR="00410021" w:rsidRPr="0051598C" w:rsidRDefault="00410021" w:rsidP="009D1436">
            <w:pPr>
              <w:pStyle w:val="TAL"/>
              <w:rPr>
                <w:sz w:val="16"/>
              </w:rPr>
            </w:pPr>
            <w:r>
              <w:rPr>
                <w:sz w:val="16"/>
              </w:rPr>
              <w:t>R5-224840</w:t>
            </w:r>
          </w:p>
        </w:tc>
        <w:tc>
          <w:tcPr>
            <w:tcW w:w="3080" w:type="dxa"/>
          </w:tcPr>
          <w:p w14:paraId="23E1036B" w14:textId="77777777" w:rsidR="00410021" w:rsidRPr="0051598C" w:rsidRDefault="00410021" w:rsidP="009D1436">
            <w:pPr>
              <w:pStyle w:val="TAL"/>
              <w:rPr>
                <w:sz w:val="16"/>
              </w:rPr>
            </w:pPr>
            <w:r>
              <w:rPr>
                <w:sz w:val="16"/>
              </w:rPr>
              <w:t>Update to V2X test case 12.1.2</w:t>
            </w:r>
          </w:p>
        </w:tc>
        <w:tc>
          <w:tcPr>
            <w:tcW w:w="1577" w:type="dxa"/>
          </w:tcPr>
          <w:p w14:paraId="0A4CD693" w14:textId="77777777" w:rsidR="00410021" w:rsidRPr="0051598C" w:rsidRDefault="00410021" w:rsidP="009D1436">
            <w:pPr>
              <w:pStyle w:val="TAL"/>
              <w:rPr>
                <w:sz w:val="16"/>
              </w:rPr>
            </w:pPr>
            <w:r>
              <w:rPr>
                <w:sz w:val="16"/>
              </w:rPr>
              <w:t>Huawei, HiSilicon</w:t>
            </w:r>
          </w:p>
        </w:tc>
        <w:tc>
          <w:tcPr>
            <w:tcW w:w="904" w:type="dxa"/>
          </w:tcPr>
          <w:p w14:paraId="40D06971" w14:textId="77777777" w:rsidR="00410021" w:rsidRPr="0051598C" w:rsidRDefault="00410021" w:rsidP="009D1436">
            <w:pPr>
              <w:pStyle w:val="TAL"/>
              <w:rPr>
                <w:sz w:val="16"/>
              </w:rPr>
            </w:pPr>
            <w:r>
              <w:rPr>
                <w:sz w:val="16"/>
              </w:rPr>
              <w:t>36.521-3</w:t>
            </w:r>
          </w:p>
        </w:tc>
        <w:tc>
          <w:tcPr>
            <w:tcW w:w="708" w:type="dxa"/>
          </w:tcPr>
          <w:p w14:paraId="1669FC0E" w14:textId="77777777" w:rsidR="00410021" w:rsidRPr="0051598C" w:rsidRDefault="00410021" w:rsidP="009D1436">
            <w:pPr>
              <w:pStyle w:val="TAL"/>
              <w:rPr>
                <w:sz w:val="16"/>
              </w:rPr>
            </w:pPr>
            <w:r>
              <w:rPr>
                <w:sz w:val="16"/>
              </w:rPr>
              <w:t>2652</w:t>
            </w:r>
          </w:p>
        </w:tc>
        <w:tc>
          <w:tcPr>
            <w:tcW w:w="266" w:type="dxa"/>
          </w:tcPr>
          <w:p w14:paraId="7AF75D0E" w14:textId="77777777" w:rsidR="00410021" w:rsidRPr="0051598C" w:rsidRDefault="00410021" w:rsidP="009D1436">
            <w:pPr>
              <w:pStyle w:val="TAR"/>
              <w:rPr>
                <w:sz w:val="16"/>
              </w:rPr>
            </w:pPr>
            <w:r>
              <w:rPr>
                <w:sz w:val="16"/>
              </w:rPr>
              <w:t>-</w:t>
            </w:r>
          </w:p>
        </w:tc>
        <w:tc>
          <w:tcPr>
            <w:tcW w:w="727" w:type="dxa"/>
          </w:tcPr>
          <w:p w14:paraId="7EB9D639" w14:textId="77777777" w:rsidR="00410021" w:rsidRPr="0051598C" w:rsidRDefault="00410021" w:rsidP="009D1436">
            <w:pPr>
              <w:pStyle w:val="TAL"/>
              <w:rPr>
                <w:sz w:val="16"/>
              </w:rPr>
            </w:pPr>
            <w:r>
              <w:rPr>
                <w:sz w:val="16"/>
              </w:rPr>
              <w:t>Rel-16</w:t>
            </w:r>
          </w:p>
        </w:tc>
        <w:tc>
          <w:tcPr>
            <w:tcW w:w="290" w:type="dxa"/>
          </w:tcPr>
          <w:p w14:paraId="3A5C3787" w14:textId="77777777" w:rsidR="00410021" w:rsidRPr="0051598C" w:rsidRDefault="00410021" w:rsidP="009D1436">
            <w:pPr>
              <w:pStyle w:val="TAL"/>
              <w:rPr>
                <w:sz w:val="16"/>
              </w:rPr>
            </w:pPr>
            <w:r>
              <w:rPr>
                <w:sz w:val="16"/>
              </w:rPr>
              <w:t>F</w:t>
            </w:r>
          </w:p>
        </w:tc>
        <w:tc>
          <w:tcPr>
            <w:tcW w:w="2545" w:type="dxa"/>
          </w:tcPr>
          <w:p w14:paraId="7ECB0264" w14:textId="77777777" w:rsidR="00410021" w:rsidRPr="0051598C" w:rsidRDefault="00410021" w:rsidP="009D1436">
            <w:pPr>
              <w:pStyle w:val="TAL"/>
              <w:rPr>
                <w:sz w:val="16"/>
              </w:rPr>
            </w:pPr>
            <w:r>
              <w:rPr>
                <w:sz w:val="16"/>
              </w:rPr>
              <w:t>TEI14_Test, LTE_V2X-UEConTest</w:t>
            </w:r>
          </w:p>
        </w:tc>
        <w:tc>
          <w:tcPr>
            <w:tcW w:w="1134" w:type="dxa"/>
          </w:tcPr>
          <w:p w14:paraId="4D27BA0D" w14:textId="77777777" w:rsidR="00410021" w:rsidRPr="0051598C" w:rsidRDefault="00410021" w:rsidP="009D1436">
            <w:pPr>
              <w:pStyle w:val="TAL"/>
              <w:rPr>
                <w:sz w:val="16"/>
              </w:rPr>
            </w:pPr>
            <w:r>
              <w:rPr>
                <w:sz w:val="16"/>
              </w:rPr>
              <w:t>agreed</w:t>
            </w:r>
          </w:p>
        </w:tc>
      </w:tr>
      <w:tr w:rsidR="00410021" w14:paraId="770EF55A" w14:textId="77777777" w:rsidTr="00410021">
        <w:tc>
          <w:tcPr>
            <w:tcW w:w="1097" w:type="dxa"/>
          </w:tcPr>
          <w:p w14:paraId="52307642" w14:textId="77777777" w:rsidR="00410021" w:rsidRPr="0051598C" w:rsidRDefault="00410021" w:rsidP="009D1436">
            <w:pPr>
              <w:pStyle w:val="TAL"/>
              <w:rPr>
                <w:sz w:val="16"/>
              </w:rPr>
            </w:pPr>
            <w:r>
              <w:rPr>
                <w:sz w:val="16"/>
              </w:rPr>
              <w:t>R5-225156</w:t>
            </w:r>
          </w:p>
        </w:tc>
        <w:tc>
          <w:tcPr>
            <w:tcW w:w="3080" w:type="dxa"/>
          </w:tcPr>
          <w:p w14:paraId="28359992" w14:textId="77777777" w:rsidR="00410021" w:rsidRPr="0051598C" w:rsidRDefault="00410021" w:rsidP="009D1436">
            <w:pPr>
              <w:pStyle w:val="TAL"/>
              <w:rPr>
                <w:sz w:val="16"/>
              </w:rPr>
            </w:pPr>
            <w:r>
              <w:rPr>
                <w:sz w:val="16"/>
              </w:rPr>
              <w:t>Editorial Correction of 5 DL CA Event Triggered Reporting on Deactivated SCell test case 8.16.92</w:t>
            </w:r>
          </w:p>
        </w:tc>
        <w:tc>
          <w:tcPr>
            <w:tcW w:w="1577" w:type="dxa"/>
          </w:tcPr>
          <w:p w14:paraId="2B51367B" w14:textId="77777777" w:rsidR="00410021" w:rsidRPr="0051598C" w:rsidRDefault="00410021" w:rsidP="009D1436">
            <w:pPr>
              <w:pStyle w:val="TAL"/>
              <w:rPr>
                <w:sz w:val="16"/>
              </w:rPr>
            </w:pPr>
            <w:r>
              <w:rPr>
                <w:sz w:val="16"/>
              </w:rPr>
              <w:t>Ericsson</w:t>
            </w:r>
          </w:p>
        </w:tc>
        <w:tc>
          <w:tcPr>
            <w:tcW w:w="904" w:type="dxa"/>
          </w:tcPr>
          <w:p w14:paraId="65A3C840" w14:textId="77777777" w:rsidR="00410021" w:rsidRPr="0051598C" w:rsidRDefault="00410021" w:rsidP="009D1436">
            <w:pPr>
              <w:pStyle w:val="TAL"/>
              <w:rPr>
                <w:sz w:val="16"/>
              </w:rPr>
            </w:pPr>
            <w:r>
              <w:rPr>
                <w:sz w:val="16"/>
              </w:rPr>
              <w:t>36.521-3</w:t>
            </w:r>
          </w:p>
        </w:tc>
        <w:tc>
          <w:tcPr>
            <w:tcW w:w="708" w:type="dxa"/>
          </w:tcPr>
          <w:p w14:paraId="57462899" w14:textId="77777777" w:rsidR="00410021" w:rsidRPr="0051598C" w:rsidRDefault="00410021" w:rsidP="009D1436">
            <w:pPr>
              <w:pStyle w:val="TAL"/>
              <w:rPr>
                <w:sz w:val="16"/>
              </w:rPr>
            </w:pPr>
            <w:r>
              <w:rPr>
                <w:sz w:val="16"/>
              </w:rPr>
              <w:t>2653</w:t>
            </w:r>
          </w:p>
        </w:tc>
        <w:tc>
          <w:tcPr>
            <w:tcW w:w="266" w:type="dxa"/>
          </w:tcPr>
          <w:p w14:paraId="39905E42" w14:textId="77777777" w:rsidR="00410021" w:rsidRPr="0051598C" w:rsidRDefault="00410021" w:rsidP="009D1436">
            <w:pPr>
              <w:pStyle w:val="TAR"/>
              <w:rPr>
                <w:sz w:val="16"/>
              </w:rPr>
            </w:pPr>
            <w:r>
              <w:rPr>
                <w:sz w:val="16"/>
              </w:rPr>
              <w:t>-</w:t>
            </w:r>
          </w:p>
        </w:tc>
        <w:tc>
          <w:tcPr>
            <w:tcW w:w="727" w:type="dxa"/>
          </w:tcPr>
          <w:p w14:paraId="727CDA4C" w14:textId="77777777" w:rsidR="00410021" w:rsidRPr="0051598C" w:rsidRDefault="00410021" w:rsidP="009D1436">
            <w:pPr>
              <w:pStyle w:val="TAL"/>
              <w:rPr>
                <w:sz w:val="16"/>
              </w:rPr>
            </w:pPr>
            <w:r>
              <w:rPr>
                <w:sz w:val="16"/>
              </w:rPr>
              <w:t>Rel-16</w:t>
            </w:r>
          </w:p>
        </w:tc>
        <w:tc>
          <w:tcPr>
            <w:tcW w:w="290" w:type="dxa"/>
          </w:tcPr>
          <w:p w14:paraId="3ACF8B06" w14:textId="77777777" w:rsidR="00410021" w:rsidRPr="0051598C" w:rsidRDefault="00410021" w:rsidP="009D1436">
            <w:pPr>
              <w:pStyle w:val="TAL"/>
              <w:rPr>
                <w:sz w:val="16"/>
              </w:rPr>
            </w:pPr>
            <w:r>
              <w:rPr>
                <w:sz w:val="16"/>
              </w:rPr>
              <w:t>F</w:t>
            </w:r>
          </w:p>
        </w:tc>
        <w:tc>
          <w:tcPr>
            <w:tcW w:w="2545" w:type="dxa"/>
          </w:tcPr>
          <w:p w14:paraId="471530EF" w14:textId="77777777" w:rsidR="00410021" w:rsidRPr="0051598C" w:rsidRDefault="00410021" w:rsidP="009D1436">
            <w:pPr>
              <w:pStyle w:val="TAL"/>
              <w:rPr>
                <w:sz w:val="16"/>
              </w:rPr>
            </w:pPr>
            <w:r>
              <w:rPr>
                <w:sz w:val="16"/>
              </w:rPr>
              <w:t>LTE_CA_R15-UEConTest</w:t>
            </w:r>
          </w:p>
        </w:tc>
        <w:tc>
          <w:tcPr>
            <w:tcW w:w="1134" w:type="dxa"/>
          </w:tcPr>
          <w:p w14:paraId="13030CCE" w14:textId="77777777" w:rsidR="00410021" w:rsidRPr="0051598C" w:rsidRDefault="00410021" w:rsidP="009D1436">
            <w:pPr>
              <w:pStyle w:val="TAL"/>
              <w:rPr>
                <w:sz w:val="16"/>
              </w:rPr>
            </w:pPr>
            <w:r>
              <w:rPr>
                <w:sz w:val="16"/>
              </w:rPr>
              <w:t>agreed</w:t>
            </w:r>
          </w:p>
        </w:tc>
      </w:tr>
      <w:tr w:rsidR="00410021" w14:paraId="150A681C" w14:textId="77777777" w:rsidTr="00410021">
        <w:tc>
          <w:tcPr>
            <w:tcW w:w="1097" w:type="dxa"/>
          </w:tcPr>
          <w:p w14:paraId="13E77895" w14:textId="77777777" w:rsidR="00410021" w:rsidRPr="0051598C" w:rsidRDefault="00410021" w:rsidP="009D1436">
            <w:pPr>
              <w:pStyle w:val="TAL"/>
              <w:rPr>
                <w:sz w:val="16"/>
              </w:rPr>
            </w:pPr>
            <w:r>
              <w:rPr>
                <w:sz w:val="16"/>
              </w:rPr>
              <w:t>R5-225157</w:t>
            </w:r>
          </w:p>
        </w:tc>
        <w:tc>
          <w:tcPr>
            <w:tcW w:w="3080" w:type="dxa"/>
          </w:tcPr>
          <w:p w14:paraId="32099B69" w14:textId="77777777" w:rsidR="00410021" w:rsidRPr="0051598C" w:rsidRDefault="00410021" w:rsidP="009D1436">
            <w:pPr>
              <w:pStyle w:val="TAL"/>
              <w:rPr>
                <w:sz w:val="16"/>
              </w:rPr>
            </w:pPr>
            <w:r>
              <w:rPr>
                <w:sz w:val="16"/>
              </w:rPr>
              <w:t>Correction of 6 DL CA Event Triggered Reporting on Deactivated SCell test case 8.16.96</w:t>
            </w:r>
          </w:p>
        </w:tc>
        <w:tc>
          <w:tcPr>
            <w:tcW w:w="1577" w:type="dxa"/>
          </w:tcPr>
          <w:p w14:paraId="359BD639" w14:textId="77777777" w:rsidR="00410021" w:rsidRPr="0051598C" w:rsidRDefault="00410021" w:rsidP="009D1436">
            <w:pPr>
              <w:pStyle w:val="TAL"/>
              <w:rPr>
                <w:sz w:val="16"/>
              </w:rPr>
            </w:pPr>
            <w:r>
              <w:rPr>
                <w:sz w:val="16"/>
              </w:rPr>
              <w:t>Ericsson</w:t>
            </w:r>
          </w:p>
        </w:tc>
        <w:tc>
          <w:tcPr>
            <w:tcW w:w="904" w:type="dxa"/>
          </w:tcPr>
          <w:p w14:paraId="367622B2" w14:textId="77777777" w:rsidR="00410021" w:rsidRPr="0051598C" w:rsidRDefault="00410021" w:rsidP="009D1436">
            <w:pPr>
              <w:pStyle w:val="TAL"/>
              <w:rPr>
                <w:sz w:val="16"/>
              </w:rPr>
            </w:pPr>
            <w:r>
              <w:rPr>
                <w:sz w:val="16"/>
              </w:rPr>
              <w:t>36.521-3</w:t>
            </w:r>
          </w:p>
        </w:tc>
        <w:tc>
          <w:tcPr>
            <w:tcW w:w="708" w:type="dxa"/>
          </w:tcPr>
          <w:p w14:paraId="6D1DE645" w14:textId="77777777" w:rsidR="00410021" w:rsidRPr="0051598C" w:rsidRDefault="00410021" w:rsidP="009D1436">
            <w:pPr>
              <w:pStyle w:val="TAL"/>
              <w:rPr>
                <w:sz w:val="16"/>
              </w:rPr>
            </w:pPr>
            <w:r>
              <w:rPr>
                <w:sz w:val="16"/>
              </w:rPr>
              <w:t>2654</w:t>
            </w:r>
          </w:p>
        </w:tc>
        <w:tc>
          <w:tcPr>
            <w:tcW w:w="266" w:type="dxa"/>
          </w:tcPr>
          <w:p w14:paraId="2F17DC94" w14:textId="77777777" w:rsidR="00410021" w:rsidRPr="0051598C" w:rsidRDefault="00410021" w:rsidP="009D1436">
            <w:pPr>
              <w:pStyle w:val="TAR"/>
              <w:rPr>
                <w:sz w:val="16"/>
              </w:rPr>
            </w:pPr>
            <w:r>
              <w:rPr>
                <w:sz w:val="16"/>
              </w:rPr>
              <w:t>-</w:t>
            </w:r>
          </w:p>
        </w:tc>
        <w:tc>
          <w:tcPr>
            <w:tcW w:w="727" w:type="dxa"/>
          </w:tcPr>
          <w:p w14:paraId="4175E8D1" w14:textId="77777777" w:rsidR="00410021" w:rsidRPr="0051598C" w:rsidRDefault="00410021" w:rsidP="009D1436">
            <w:pPr>
              <w:pStyle w:val="TAL"/>
              <w:rPr>
                <w:sz w:val="16"/>
              </w:rPr>
            </w:pPr>
            <w:r>
              <w:rPr>
                <w:sz w:val="16"/>
              </w:rPr>
              <w:t>Rel-16</w:t>
            </w:r>
          </w:p>
        </w:tc>
        <w:tc>
          <w:tcPr>
            <w:tcW w:w="290" w:type="dxa"/>
          </w:tcPr>
          <w:p w14:paraId="6371659A" w14:textId="77777777" w:rsidR="00410021" w:rsidRPr="0051598C" w:rsidRDefault="00410021" w:rsidP="009D1436">
            <w:pPr>
              <w:pStyle w:val="TAL"/>
              <w:rPr>
                <w:sz w:val="16"/>
              </w:rPr>
            </w:pPr>
            <w:r>
              <w:rPr>
                <w:sz w:val="16"/>
              </w:rPr>
              <w:t>F</w:t>
            </w:r>
          </w:p>
        </w:tc>
        <w:tc>
          <w:tcPr>
            <w:tcW w:w="2545" w:type="dxa"/>
          </w:tcPr>
          <w:p w14:paraId="1053B052" w14:textId="77777777" w:rsidR="00410021" w:rsidRPr="0051598C" w:rsidRDefault="00410021" w:rsidP="009D1436">
            <w:pPr>
              <w:pStyle w:val="TAL"/>
              <w:rPr>
                <w:sz w:val="16"/>
              </w:rPr>
            </w:pPr>
            <w:r>
              <w:rPr>
                <w:sz w:val="16"/>
              </w:rPr>
              <w:t>LTE_CA_R15-UEConTest</w:t>
            </w:r>
          </w:p>
        </w:tc>
        <w:tc>
          <w:tcPr>
            <w:tcW w:w="1134" w:type="dxa"/>
          </w:tcPr>
          <w:p w14:paraId="759FF86D" w14:textId="77777777" w:rsidR="00410021" w:rsidRPr="0051598C" w:rsidRDefault="00410021" w:rsidP="009D1436">
            <w:pPr>
              <w:pStyle w:val="TAL"/>
              <w:rPr>
                <w:sz w:val="16"/>
              </w:rPr>
            </w:pPr>
            <w:r>
              <w:rPr>
                <w:sz w:val="16"/>
              </w:rPr>
              <w:t>agreed</w:t>
            </w:r>
          </w:p>
        </w:tc>
      </w:tr>
      <w:tr w:rsidR="00410021" w14:paraId="453C4DE0" w14:textId="77777777" w:rsidTr="00410021">
        <w:tc>
          <w:tcPr>
            <w:tcW w:w="1097" w:type="dxa"/>
          </w:tcPr>
          <w:p w14:paraId="4B48AD0C" w14:textId="77777777" w:rsidR="00410021" w:rsidRPr="0051598C" w:rsidRDefault="00410021" w:rsidP="009D1436">
            <w:pPr>
              <w:pStyle w:val="TAL"/>
              <w:rPr>
                <w:sz w:val="16"/>
              </w:rPr>
            </w:pPr>
            <w:r>
              <w:rPr>
                <w:sz w:val="16"/>
              </w:rPr>
              <w:t>R5-225158</w:t>
            </w:r>
          </w:p>
        </w:tc>
        <w:tc>
          <w:tcPr>
            <w:tcW w:w="3080" w:type="dxa"/>
          </w:tcPr>
          <w:p w14:paraId="3E238C03" w14:textId="77777777" w:rsidR="00410021" w:rsidRPr="0051598C" w:rsidRDefault="00410021" w:rsidP="009D1436">
            <w:pPr>
              <w:pStyle w:val="TAL"/>
              <w:rPr>
                <w:sz w:val="16"/>
              </w:rPr>
            </w:pPr>
            <w:r>
              <w:rPr>
                <w:sz w:val="16"/>
              </w:rPr>
              <w:t>Correction of 6 DL CA Activation and Deactivation of Known SCell Test Case 8.16.97</w:t>
            </w:r>
          </w:p>
        </w:tc>
        <w:tc>
          <w:tcPr>
            <w:tcW w:w="1577" w:type="dxa"/>
          </w:tcPr>
          <w:p w14:paraId="74BF2315" w14:textId="77777777" w:rsidR="00410021" w:rsidRPr="0051598C" w:rsidRDefault="00410021" w:rsidP="009D1436">
            <w:pPr>
              <w:pStyle w:val="TAL"/>
              <w:rPr>
                <w:sz w:val="16"/>
              </w:rPr>
            </w:pPr>
            <w:r>
              <w:rPr>
                <w:sz w:val="16"/>
              </w:rPr>
              <w:t>Ericsson</w:t>
            </w:r>
          </w:p>
        </w:tc>
        <w:tc>
          <w:tcPr>
            <w:tcW w:w="904" w:type="dxa"/>
          </w:tcPr>
          <w:p w14:paraId="63B1CE38" w14:textId="77777777" w:rsidR="00410021" w:rsidRPr="0051598C" w:rsidRDefault="00410021" w:rsidP="009D1436">
            <w:pPr>
              <w:pStyle w:val="TAL"/>
              <w:rPr>
                <w:sz w:val="16"/>
              </w:rPr>
            </w:pPr>
            <w:r>
              <w:rPr>
                <w:sz w:val="16"/>
              </w:rPr>
              <w:t>36.521-3</w:t>
            </w:r>
          </w:p>
        </w:tc>
        <w:tc>
          <w:tcPr>
            <w:tcW w:w="708" w:type="dxa"/>
          </w:tcPr>
          <w:p w14:paraId="37412245" w14:textId="77777777" w:rsidR="00410021" w:rsidRPr="0051598C" w:rsidRDefault="00410021" w:rsidP="009D1436">
            <w:pPr>
              <w:pStyle w:val="TAL"/>
              <w:rPr>
                <w:sz w:val="16"/>
              </w:rPr>
            </w:pPr>
            <w:r>
              <w:rPr>
                <w:sz w:val="16"/>
              </w:rPr>
              <w:t>2655</w:t>
            </w:r>
          </w:p>
        </w:tc>
        <w:tc>
          <w:tcPr>
            <w:tcW w:w="266" w:type="dxa"/>
          </w:tcPr>
          <w:p w14:paraId="58CC886E" w14:textId="77777777" w:rsidR="00410021" w:rsidRPr="0051598C" w:rsidRDefault="00410021" w:rsidP="009D1436">
            <w:pPr>
              <w:pStyle w:val="TAR"/>
              <w:rPr>
                <w:sz w:val="16"/>
              </w:rPr>
            </w:pPr>
            <w:r>
              <w:rPr>
                <w:sz w:val="16"/>
              </w:rPr>
              <w:t>-</w:t>
            </w:r>
          </w:p>
        </w:tc>
        <w:tc>
          <w:tcPr>
            <w:tcW w:w="727" w:type="dxa"/>
          </w:tcPr>
          <w:p w14:paraId="399ADC39" w14:textId="77777777" w:rsidR="00410021" w:rsidRPr="0051598C" w:rsidRDefault="00410021" w:rsidP="009D1436">
            <w:pPr>
              <w:pStyle w:val="TAL"/>
              <w:rPr>
                <w:sz w:val="16"/>
              </w:rPr>
            </w:pPr>
            <w:r>
              <w:rPr>
                <w:sz w:val="16"/>
              </w:rPr>
              <w:t>Rel-16</w:t>
            </w:r>
          </w:p>
        </w:tc>
        <w:tc>
          <w:tcPr>
            <w:tcW w:w="290" w:type="dxa"/>
          </w:tcPr>
          <w:p w14:paraId="04FF3EA4" w14:textId="77777777" w:rsidR="00410021" w:rsidRPr="0051598C" w:rsidRDefault="00410021" w:rsidP="009D1436">
            <w:pPr>
              <w:pStyle w:val="TAL"/>
              <w:rPr>
                <w:sz w:val="16"/>
              </w:rPr>
            </w:pPr>
            <w:r>
              <w:rPr>
                <w:sz w:val="16"/>
              </w:rPr>
              <w:t>F</w:t>
            </w:r>
          </w:p>
        </w:tc>
        <w:tc>
          <w:tcPr>
            <w:tcW w:w="2545" w:type="dxa"/>
          </w:tcPr>
          <w:p w14:paraId="4F12DB71" w14:textId="77777777" w:rsidR="00410021" w:rsidRPr="0051598C" w:rsidRDefault="00410021" w:rsidP="009D1436">
            <w:pPr>
              <w:pStyle w:val="TAL"/>
              <w:rPr>
                <w:sz w:val="16"/>
              </w:rPr>
            </w:pPr>
            <w:r>
              <w:rPr>
                <w:sz w:val="16"/>
              </w:rPr>
              <w:t>LTE_CA_R15-UEConTest</w:t>
            </w:r>
          </w:p>
        </w:tc>
        <w:tc>
          <w:tcPr>
            <w:tcW w:w="1134" w:type="dxa"/>
          </w:tcPr>
          <w:p w14:paraId="21794AEE" w14:textId="77777777" w:rsidR="00410021" w:rsidRPr="0051598C" w:rsidRDefault="00410021" w:rsidP="009D1436">
            <w:pPr>
              <w:pStyle w:val="TAL"/>
              <w:rPr>
                <w:sz w:val="16"/>
              </w:rPr>
            </w:pPr>
            <w:r>
              <w:rPr>
                <w:sz w:val="16"/>
              </w:rPr>
              <w:t>agreed</w:t>
            </w:r>
          </w:p>
        </w:tc>
      </w:tr>
      <w:tr w:rsidR="00410021" w14:paraId="43CB7620" w14:textId="77777777" w:rsidTr="00410021">
        <w:tc>
          <w:tcPr>
            <w:tcW w:w="1097" w:type="dxa"/>
          </w:tcPr>
          <w:p w14:paraId="358453CE" w14:textId="77777777" w:rsidR="00410021" w:rsidRPr="0051598C" w:rsidRDefault="00410021" w:rsidP="009D1436">
            <w:pPr>
              <w:pStyle w:val="TAL"/>
              <w:rPr>
                <w:sz w:val="16"/>
              </w:rPr>
            </w:pPr>
            <w:r>
              <w:rPr>
                <w:sz w:val="16"/>
              </w:rPr>
              <w:t>R5-225159</w:t>
            </w:r>
          </w:p>
        </w:tc>
        <w:tc>
          <w:tcPr>
            <w:tcW w:w="3080" w:type="dxa"/>
          </w:tcPr>
          <w:p w14:paraId="308FDFFA" w14:textId="77777777" w:rsidR="00410021" w:rsidRPr="0051598C" w:rsidRDefault="00410021" w:rsidP="009D1436">
            <w:pPr>
              <w:pStyle w:val="TAL"/>
              <w:rPr>
                <w:sz w:val="16"/>
              </w:rPr>
            </w:pPr>
            <w:r>
              <w:rPr>
                <w:sz w:val="16"/>
              </w:rPr>
              <w:t>Correction of 6 DL CA Activation and Deactivation of Unknown SCell Test Case 8.16.98</w:t>
            </w:r>
          </w:p>
        </w:tc>
        <w:tc>
          <w:tcPr>
            <w:tcW w:w="1577" w:type="dxa"/>
          </w:tcPr>
          <w:p w14:paraId="1A904101" w14:textId="77777777" w:rsidR="00410021" w:rsidRPr="0051598C" w:rsidRDefault="00410021" w:rsidP="009D1436">
            <w:pPr>
              <w:pStyle w:val="TAL"/>
              <w:rPr>
                <w:sz w:val="16"/>
              </w:rPr>
            </w:pPr>
            <w:r>
              <w:rPr>
                <w:sz w:val="16"/>
              </w:rPr>
              <w:t>Ericsson</w:t>
            </w:r>
          </w:p>
        </w:tc>
        <w:tc>
          <w:tcPr>
            <w:tcW w:w="904" w:type="dxa"/>
          </w:tcPr>
          <w:p w14:paraId="2B1A8C45" w14:textId="77777777" w:rsidR="00410021" w:rsidRPr="0051598C" w:rsidRDefault="00410021" w:rsidP="009D1436">
            <w:pPr>
              <w:pStyle w:val="TAL"/>
              <w:rPr>
                <w:sz w:val="16"/>
              </w:rPr>
            </w:pPr>
            <w:r>
              <w:rPr>
                <w:sz w:val="16"/>
              </w:rPr>
              <w:t>36.521-3</w:t>
            </w:r>
          </w:p>
        </w:tc>
        <w:tc>
          <w:tcPr>
            <w:tcW w:w="708" w:type="dxa"/>
          </w:tcPr>
          <w:p w14:paraId="348402CB" w14:textId="77777777" w:rsidR="00410021" w:rsidRPr="0051598C" w:rsidRDefault="00410021" w:rsidP="009D1436">
            <w:pPr>
              <w:pStyle w:val="TAL"/>
              <w:rPr>
                <w:sz w:val="16"/>
              </w:rPr>
            </w:pPr>
            <w:r>
              <w:rPr>
                <w:sz w:val="16"/>
              </w:rPr>
              <w:t>2656</w:t>
            </w:r>
          </w:p>
        </w:tc>
        <w:tc>
          <w:tcPr>
            <w:tcW w:w="266" w:type="dxa"/>
          </w:tcPr>
          <w:p w14:paraId="476BE369" w14:textId="77777777" w:rsidR="00410021" w:rsidRPr="0051598C" w:rsidRDefault="00410021" w:rsidP="009D1436">
            <w:pPr>
              <w:pStyle w:val="TAR"/>
              <w:rPr>
                <w:sz w:val="16"/>
              </w:rPr>
            </w:pPr>
            <w:r>
              <w:rPr>
                <w:sz w:val="16"/>
              </w:rPr>
              <w:t>-</w:t>
            </w:r>
          </w:p>
        </w:tc>
        <w:tc>
          <w:tcPr>
            <w:tcW w:w="727" w:type="dxa"/>
          </w:tcPr>
          <w:p w14:paraId="11001FCB" w14:textId="77777777" w:rsidR="00410021" w:rsidRPr="0051598C" w:rsidRDefault="00410021" w:rsidP="009D1436">
            <w:pPr>
              <w:pStyle w:val="TAL"/>
              <w:rPr>
                <w:sz w:val="16"/>
              </w:rPr>
            </w:pPr>
            <w:r>
              <w:rPr>
                <w:sz w:val="16"/>
              </w:rPr>
              <w:t>Rel-16</w:t>
            </w:r>
          </w:p>
        </w:tc>
        <w:tc>
          <w:tcPr>
            <w:tcW w:w="290" w:type="dxa"/>
          </w:tcPr>
          <w:p w14:paraId="4CD070C2" w14:textId="77777777" w:rsidR="00410021" w:rsidRPr="0051598C" w:rsidRDefault="00410021" w:rsidP="009D1436">
            <w:pPr>
              <w:pStyle w:val="TAL"/>
              <w:rPr>
                <w:sz w:val="16"/>
              </w:rPr>
            </w:pPr>
            <w:r>
              <w:rPr>
                <w:sz w:val="16"/>
              </w:rPr>
              <w:t>F</w:t>
            </w:r>
          </w:p>
        </w:tc>
        <w:tc>
          <w:tcPr>
            <w:tcW w:w="2545" w:type="dxa"/>
          </w:tcPr>
          <w:p w14:paraId="73829D49" w14:textId="77777777" w:rsidR="00410021" w:rsidRPr="0051598C" w:rsidRDefault="00410021" w:rsidP="009D1436">
            <w:pPr>
              <w:pStyle w:val="TAL"/>
              <w:rPr>
                <w:sz w:val="16"/>
              </w:rPr>
            </w:pPr>
            <w:r>
              <w:rPr>
                <w:sz w:val="16"/>
              </w:rPr>
              <w:t>LTE_CA_R15-UEConTest</w:t>
            </w:r>
          </w:p>
        </w:tc>
        <w:tc>
          <w:tcPr>
            <w:tcW w:w="1134" w:type="dxa"/>
          </w:tcPr>
          <w:p w14:paraId="74D8FF6A" w14:textId="77777777" w:rsidR="00410021" w:rsidRPr="0051598C" w:rsidRDefault="00410021" w:rsidP="009D1436">
            <w:pPr>
              <w:pStyle w:val="TAL"/>
              <w:rPr>
                <w:sz w:val="16"/>
              </w:rPr>
            </w:pPr>
            <w:r>
              <w:rPr>
                <w:sz w:val="16"/>
              </w:rPr>
              <w:t>agreed</w:t>
            </w:r>
          </w:p>
        </w:tc>
      </w:tr>
      <w:tr w:rsidR="00410021" w14:paraId="1235AB79" w14:textId="77777777" w:rsidTr="00410021">
        <w:tc>
          <w:tcPr>
            <w:tcW w:w="1097" w:type="dxa"/>
          </w:tcPr>
          <w:p w14:paraId="6F7F83C3" w14:textId="77777777" w:rsidR="00410021" w:rsidRPr="0051598C" w:rsidRDefault="00410021" w:rsidP="009D1436">
            <w:pPr>
              <w:pStyle w:val="TAL"/>
              <w:rPr>
                <w:sz w:val="16"/>
              </w:rPr>
            </w:pPr>
            <w:r>
              <w:rPr>
                <w:sz w:val="16"/>
              </w:rPr>
              <w:t>R5-225160</w:t>
            </w:r>
          </w:p>
        </w:tc>
        <w:tc>
          <w:tcPr>
            <w:tcW w:w="3080" w:type="dxa"/>
          </w:tcPr>
          <w:p w14:paraId="09EEBD63" w14:textId="77777777" w:rsidR="00410021" w:rsidRPr="0051598C" w:rsidRDefault="00410021" w:rsidP="009D1436">
            <w:pPr>
              <w:pStyle w:val="TAL"/>
              <w:rPr>
                <w:sz w:val="16"/>
              </w:rPr>
            </w:pPr>
            <w:r>
              <w:rPr>
                <w:sz w:val="16"/>
              </w:rPr>
              <w:t>Correction of 7 DL CA Event Triggered Reporting on Deactivated SCell Test Case 8.16.100</w:t>
            </w:r>
          </w:p>
        </w:tc>
        <w:tc>
          <w:tcPr>
            <w:tcW w:w="1577" w:type="dxa"/>
          </w:tcPr>
          <w:p w14:paraId="26E44806" w14:textId="77777777" w:rsidR="00410021" w:rsidRPr="0051598C" w:rsidRDefault="00410021" w:rsidP="009D1436">
            <w:pPr>
              <w:pStyle w:val="TAL"/>
              <w:rPr>
                <w:sz w:val="16"/>
              </w:rPr>
            </w:pPr>
            <w:r>
              <w:rPr>
                <w:sz w:val="16"/>
              </w:rPr>
              <w:t>Ericsson</w:t>
            </w:r>
          </w:p>
        </w:tc>
        <w:tc>
          <w:tcPr>
            <w:tcW w:w="904" w:type="dxa"/>
          </w:tcPr>
          <w:p w14:paraId="1EABC57B" w14:textId="77777777" w:rsidR="00410021" w:rsidRPr="0051598C" w:rsidRDefault="00410021" w:rsidP="009D1436">
            <w:pPr>
              <w:pStyle w:val="TAL"/>
              <w:rPr>
                <w:sz w:val="16"/>
              </w:rPr>
            </w:pPr>
            <w:r>
              <w:rPr>
                <w:sz w:val="16"/>
              </w:rPr>
              <w:t>36.521-3</w:t>
            </w:r>
          </w:p>
        </w:tc>
        <w:tc>
          <w:tcPr>
            <w:tcW w:w="708" w:type="dxa"/>
          </w:tcPr>
          <w:p w14:paraId="3EC3B51C" w14:textId="77777777" w:rsidR="00410021" w:rsidRPr="0051598C" w:rsidRDefault="00410021" w:rsidP="009D1436">
            <w:pPr>
              <w:pStyle w:val="TAL"/>
              <w:rPr>
                <w:sz w:val="16"/>
              </w:rPr>
            </w:pPr>
            <w:r>
              <w:rPr>
                <w:sz w:val="16"/>
              </w:rPr>
              <w:t>2657</w:t>
            </w:r>
          </w:p>
        </w:tc>
        <w:tc>
          <w:tcPr>
            <w:tcW w:w="266" w:type="dxa"/>
          </w:tcPr>
          <w:p w14:paraId="7507BA33" w14:textId="77777777" w:rsidR="00410021" w:rsidRPr="0051598C" w:rsidRDefault="00410021" w:rsidP="009D1436">
            <w:pPr>
              <w:pStyle w:val="TAR"/>
              <w:rPr>
                <w:sz w:val="16"/>
              </w:rPr>
            </w:pPr>
            <w:r>
              <w:rPr>
                <w:sz w:val="16"/>
              </w:rPr>
              <w:t>-</w:t>
            </w:r>
          </w:p>
        </w:tc>
        <w:tc>
          <w:tcPr>
            <w:tcW w:w="727" w:type="dxa"/>
          </w:tcPr>
          <w:p w14:paraId="447F3E39" w14:textId="77777777" w:rsidR="00410021" w:rsidRPr="0051598C" w:rsidRDefault="00410021" w:rsidP="009D1436">
            <w:pPr>
              <w:pStyle w:val="TAL"/>
              <w:rPr>
                <w:sz w:val="16"/>
              </w:rPr>
            </w:pPr>
            <w:r>
              <w:rPr>
                <w:sz w:val="16"/>
              </w:rPr>
              <w:t>Rel-16</w:t>
            </w:r>
          </w:p>
        </w:tc>
        <w:tc>
          <w:tcPr>
            <w:tcW w:w="290" w:type="dxa"/>
          </w:tcPr>
          <w:p w14:paraId="6082E8BF" w14:textId="77777777" w:rsidR="00410021" w:rsidRPr="0051598C" w:rsidRDefault="00410021" w:rsidP="009D1436">
            <w:pPr>
              <w:pStyle w:val="TAL"/>
              <w:rPr>
                <w:sz w:val="16"/>
              </w:rPr>
            </w:pPr>
            <w:r>
              <w:rPr>
                <w:sz w:val="16"/>
              </w:rPr>
              <w:t>F</w:t>
            </w:r>
          </w:p>
        </w:tc>
        <w:tc>
          <w:tcPr>
            <w:tcW w:w="2545" w:type="dxa"/>
          </w:tcPr>
          <w:p w14:paraId="1927D1A3" w14:textId="77777777" w:rsidR="00410021" w:rsidRPr="0051598C" w:rsidRDefault="00410021" w:rsidP="009D1436">
            <w:pPr>
              <w:pStyle w:val="TAL"/>
              <w:rPr>
                <w:sz w:val="16"/>
              </w:rPr>
            </w:pPr>
            <w:r>
              <w:rPr>
                <w:sz w:val="16"/>
              </w:rPr>
              <w:t>LTE_CA_R15-UEConTest</w:t>
            </w:r>
          </w:p>
        </w:tc>
        <w:tc>
          <w:tcPr>
            <w:tcW w:w="1134" w:type="dxa"/>
          </w:tcPr>
          <w:p w14:paraId="27A2236C" w14:textId="77777777" w:rsidR="00410021" w:rsidRPr="0051598C" w:rsidRDefault="00410021" w:rsidP="009D1436">
            <w:pPr>
              <w:pStyle w:val="TAL"/>
              <w:rPr>
                <w:sz w:val="16"/>
              </w:rPr>
            </w:pPr>
            <w:r>
              <w:rPr>
                <w:sz w:val="16"/>
              </w:rPr>
              <w:t>agreed</w:t>
            </w:r>
          </w:p>
        </w:tc>
      </w:tr>
      <w:tr w:rsidR="00410021" w14:paraId="1FB2B4DA" w14:textId="77777777" w:rsidTr="00410021">
        <w:tc>
          <w:tcPr>
            <w:tcW w:w="1097" w:type="dxa"/>
          </w:tcPr>
          <w:p w14:paraId="2FFFEE24" w14:textId="77777777" w:rsidR="00410021" w:rsidRPr="0051598C" w:rsidRDefault="00410021" w:rsidP="009D1436">
            <w:pPr>
              <w:pStyle w:val="TAL"/>
              <w:rPr>
                <w:sz w:val="16"/>
              </w:rPr>
            </w:pPr>
            <w:r>
              <w:rPr>
                <w:sz w:val="16"/>
              </w:rPr>
              <w:t>R5-225161</w:t>
            </w:r>
          </w:p>
        </w:tc>
        <w:tc>
          <w:tcPr>
            <w:tcW w:w="3080" w:type="dxa"/>
          </w:tcPr>
          <w:p w14:paraId="085FA2DD" w14:textId="77777777" w:rsidR="00410021" w:rsidRPr="0051598C" w:rsidRDefault="00410021" w:rsidP="009D1436">
            <w:pPr>
              <w:pStyle w:val="TAL"/>
              <w:rPr>
                <w:sz w:val="16"/>
              </w:rPr>
            </w:pPr>
            <w:r>
              <w:rPr>
                <w:sz w:val="16"/>
              </w:rPr>
              <w:t>Correction of 7 DL CA Activation and Deactivation of Known SCell Test Case 8.16.101</w:t>
            </w:r>
          </w:p>
        </w:tc>
        <w:tc>
          <w:tcPr>
            <w:tcW w:w="1577" w:type="dxa"/>
          </w:tcPr>
          <w:p w14:paraId="57F7AC36" w14:textId="77777777" w:rsidR="00410021" w:rsidRPr="0051598C" w:rsidRDefault="00410021" w:rsidP="009D1436">
            <w:pPr>
              <w:pStyle w:val="TAL"/>
              <w:rPr>
                <w:sz w:val="16"/>
              </w:rPr>
            </w:pPr>
            <w:r>
              <w:rPr>
                <w:sz w:val="16"/>
              </w:rPr>
              <w:t>Ericsson</w:t>
            </w:r>
          </w:p>
        </w:tc>
        <w:tc>
          <w:tcPr>
            <w:tcW w:w="904" w:type="dxa"/>
          </w:tcPr>
          <w:p w14:paraId="539668BC" w14:textId="77777777" w:rsidR="00410021" w:rsidRPr="0051598C" w:rsidRDefault="00410021" w:rsidP="009D1436">
            <w:pPr>
              <w:pStyle w:val="TAL"/>
              <w:rPr>
                <w:sz w:val="16"/>
              </w:rPr>
            </w:pPr>
            <w:r>
              <w:rPr>
                <w:sz w:val="16"/>
              </w:rPr>
              <w:t>36.521-3</w:t>
            </w:r>
          </w:p>
        </w:tc>
        <w:tc>
          <w:tcPr>
            <w:tcW w:w="708" w:type="dxa"/>
          </w:tcPr>
          <w:p w14:paraId="4C3CDB53" w14:textId="77777777" w:rsidR="00410021" w:rsidRPr="0051598C" w:rsidRDefault="00410021" w:rsidP="009D1436">
            <w:pPr>
              <w:pStyle w:val="TAL"/>
              <w:rPr>
                <w:sz w:val="16"/>
              </w:rPr>
            </w:pPr>
            <w:r>
              <w:rPr>
                <w:sz w:val="16"/>
              </w:rPr>
              <w:t>2658</w:t>
            </w:r>
          </w:p>
        </w:tc>
        <w:tc>
          <w:tcPr>
            <w:tcW w:w="266" w:type="dxa"/>
          </w:tcPr>
          <w:p w14:paraId="55B6CFA0" w14:textId="77777777" w:rsidR="00410021" w:rsidRPr="0051598C" w:rsidRDefault="00410021" w:rsidP="009D1436">
            <w:pPr>
              <w:pStyle w:val="TAR"/>
              <w:rPr>
                <w:sz w:val="16"/>
              </w:rPr>
            </w:pPr>
            <w:r>
              <w:rPr>
                <w:sz w:val="16"/>
              </w:rPr>
              <w:t>-</w:t>
            </w:r>
          </w:p>
        </w:tc>
        <w:tc>
          <w:tcPr>
            <w:tcW w:w="727" w:type="dxa"/>
          </w:tcPr>
          <w:p w14:paraId="61480A1C" w14:textId="77777777" w:rsidR="00410021" w:rsidRPr="0051598C" w:rsidRDefault="00410021" w:rsidP="009D1436">
            <w:pPr>
              <w:pStyle w:val="TAL"/>
              <w:rPr>
                <w:sz w:val="16"/>
              </w:rPr>
            </w:pPr>
            <w:r>
              <w:rPr>
                <w:sz w:val="16"/>
              </w:rPr>
              <w:t>Rel-16</w:t>
            </w:r>
          </w:p>
        </w:tc>
        <w:tc>
          <w:tcPr>
            <w:tcW w:w="290" w:type="dxa"/>
          </w:tcPr>
          <w:p w14:paraId="23B8BDF9" w14:textId="77777777" w:rsidR="00410021" w:rsidRPr="0051598C" w:rsidRDefault="00410021" w:rsidP="009D1436">
            <w:pPr>
              <w:pStyle w:val="TAL"/>
              <w:rPr>
                <w:sz w:val="16"/>
              </w:rPr>
            </w:pPr>
            <w:r>
              <w:rPr>
                <w:sz w:val="16"/>
              </w:rPr>
              <w:t>F</w:t>
            </w:r>
          </w:p>
        </w:tc>
        <w:tc>
          <w:tcPr>
            <w:tcW w:w="2545" w:type="dxa"/>
          </w:tcPr>
          <w:p w14:paraId="015CBF38" w14:textId="77777777" w:rsidR="00410021" w:rsidRPr="0051598C" w:rsidRDefault="00410021" w:rsidP="009D1436">
            <w:pPr>
              <w:pStyle w:val="TAL"/>
              <w:rPr>
                <w:sz w:val="16"/>
              </w:rPr>
            </w:pPr>
            <w:r>
              <w:rPr>
                <w:sz w:val="16"/>
              </w:rPr>
              <w:t>LTE_CA_R15-UEConTest</w:t>
            </w:r>
          </w:p>
        </w:tc>
        <w:tc>
          <w:tcPr>
            <w:tcW w:w="1134" w:type="dxa"/>
          </w:tcPr>
          <w:p w14:paraId="5E207EF0" w14:textId="77777777" w:rsidR="00410021" w:rsidRPr="0051598C" w:rsidRDefault="00410021" w:rsidP="009D1436">
            <w:pPr>
              <w:pStyle w:val="TAL"/>
              <w:rPr>
                <w:sz w:val="16"/>
              </w:rPr>
            </w:pPr>
            <w:r>
              <w:rPr>
                <w:sz w:val="16"/>
              </w:rPr>
              <w:t>agreed</w:t>
            </w:r>
          </w:p>
        </w:tc>
      </w:tr>
      <w:tr w:rsidR="00410021" w14:paraId="23A2AE5C" w14:textId="77777777" w:rsidTr="00410021">
        <w:tc>
          <w:tcPr>
            <w:tcW w:w="1097" w:type="dxa"/>
          </w:tcPr>
          <w:p w14:paraId="25D0D136" w14:textId="77777777" w:rsidR="00410021" w:rsidRPr="0051598C" w:rsidRDefault="00410021" w:rsidP="009D1436">
            <w:pPr>
              <w:pStyle w:val="TAL"/>
              <w:rPr>
                <w:sz w:val="16"/>
              </w:rPr>
            </w:pPr>
            <w:r>
              <w:rPr>
                <w:sz w:val="16"/>
              </w:rPr>
              <w:t>R5-225162</w:t>
            </w:r>
          </w:p>
        </w:tc>
        <w:tc>
          <w:tcPr>
            <w:tcW w:w="3080" w:type="dxa"/>
          </w:tcPr>
          <w:p w14:paraId="56F6B911" w14:textId="77777777" w:rsidR="00410021" w:rsidRPr="0051598C" w:rsidRDefault="00410021" w:rsidP="009D1436">
            <w:pPr>
              <w:pStyle w:val="TAL"/>
              <w:rPr>
                <w:sz w:val="16"/>
              </w:rPr>
            </w:pPr>
            <w:r>
              <w:rPr>
                <w:sz w:val="16"/>
              </w:rPr>
              <w:t>Correction of 7 DL CA Activation and Deactivation of Unknown SCell Test Case 8.16.102</w:t>
            </w:r>
          </w:p>
        </w:tc>
        <w:tc>
          <w:tcPr>
            <w:tcW w:w="1577" w:type="dxa"/>
          </w:tcPr>
          <w:p w14:paraId="5226A0B5" w14:textId="77777777" w:rsidR="00410021" w:rsidRPr="0051598C" w:rsidRDefault="00410021" w:rsidP="009D1436">
            <w:pPr>
              <w:pStyle w:val="TAL"/>
              <w:rPr>
                <w:sz w:val="16"/>
              </w:rPr>
            </w:pPr>
            <w:r>
              <w:rPr>
                <w:sz w:val="16"/>
              </w:rPr>
              <w:t>Ericsson</w:t>
            </w:r>
          </w:p>
        </w:tc>
        <w:tc>
          <w:tcPr>
            <w:tcW w:w="904" w:type="dxa"/>
          </w:tcPr>
          <w:p w14:paraId="2EF0304C" w14:textId="77777777" w:rsidR="00410021" w:rsidRPr="0051598C" w:rsidRDefault="00410021" w:rsidP="009D1436">
            <w:pPr>
              <w:pStyle w:val="TAL"/>
              <w:rPr>
                <w:sz w:val="16"/>
              </w:rPr>
            </w:pPr>
            <w:r>
              <w:rPr>
                <w:sz w:val="16"/>
              </w:rPr>
              <w:t>36.521-3</w:t>
            </w:r>
          </w:p>
        </w:tc>
        <w:tc>
          <w:tcPr>
            <w:tcW w:w="708" w:type="dxa"/>
          </w:tcPr>
          <w:p w14:paraId="4F79A6B4" w14:textId="77777777" w:rsidR="00410021" w:rsidRPr="0051598C" w:rsidRDefault="00410021" w:rsidP="009D1436">
            <w:pPr>
              <w:pStyle w:val="TAL"/>
              <w:rPr>
                <w:sz w:val="16"/>
              </w:rPr>
            </w:pPr>
            <w:r>
              <w:rPr>
                <w:sz w:val="16"/>
              </w:rPr>
              <w:t>2659</w:t>
            </w:r>
          </w:p>
        </w:tc>
        <w:tc>
          <w:tcPr>
            <w:tcW w:w="266" w:type="dxa"/>
          </w:tcPr>
          <w:p w14:paraId="08FD3218" w14:textId="77777777" w:rsidR="00410021" w:rsidRPr="0051598C" w:rsidRDefault="00410021" w:rsidP="009D1436">
            <w:pPr>
              <w:pStyle w:val="TAR"/>
              <w:rPr>
                <w:sz w:val="16"/>
              </w:rPr>
            </w:pPr>
            <w:r>
              <w:rPr>
                <w:sz w:val="16"/>
              </w:rPr>
              <w:t>-</w:t>
            </w:r>
          </w:p>
        </w:tc>
        <w:tc>
          <w:tcPr>
            <w:tcW w:w="727" w:type="dxa"/>
          </w:tcPr>
          <w:p w14:paraId="74776901" w14:textId="77777777" w:rsidR="00410021" w:rsidRPr="0051598C" w:rsidRDefault="00410021" w:rsidP="009D1436">
            <w:pPr>
              <w:pStyle w:val="TAL"/>
              <w:rPr>
                <w:sz w:val="16"/>
              </w:rPr>
            </w:pPr>
            <w:r>
              <w:rPr>
                <w:sz w:val="16"/>
              </w:rPr>
              <w:t>Rel-16</w:t>
            </w:r>
          </w:p>
        </w:tc>
        <w:tc>
          <w:tcPr>
            <w:tcW w:w="290" w:type="dxa"/>
          </w:tcPr>
          <w:p w14:paraId="24044499" w14:textId="77777777" w:rsidR="00410021" w:rsidRPr="0051598C" w:rsidRDefault="00410021" w:rsidP="009D1436">
            <w:pPr>
              <w:pStyle w:val="TAL"/>
              <w:rPr>
                <w:sz w:val="16"/>
              </w:rPr>
            </w:pPr>
            <w:r>
              <w:rPr>
                <w:sz w:val="16"/>
              </w:rPr>
              <w:t>F</w:t>
            </w:r>
          </w:p>
        </w:tc>
        <w:tc>
          <w:tcPr>
            <w:tcW w:w="2545" w:type="dxa"/>
          </w:tcPr>
          <w:p w14:paraId="52C87786" w14:textId="77777777" w:rsidR="00410021" w:rsidRPr="0051598C" w:rsidRDefault="00410021" w:rsidP="009D1436">
            <w:pPr>
              <w:pStyle w:val="TAL"/>
              <w:rPr>
                <w:sz w:val="16"/>
              </w:rPr>
            </w:pPr>
            <w:r>
              <w:rPr>
                <w:sz w:val="16"/>
              </w:rPr>
              <w:t>LTE_CA_R15-UEConTest</w:t>
            </w:r>
          </w:p>
        </w:tc>
        <w:tc>
          <w:tcPr>
            <w:tcW w:w="1134" w:type="dxa"/>
          </w:tcPr>
          <w:p w14:paraId="6F9E36A1" w14:textId="77777777" w:rsidR="00410021" w:rsidRPr="0051598C" w:rsidRDefault="00410021" w:rsidP="009D1436">
            <w:pPr>
              <w:pStyle w:val="TAL"/>
              <w:rPr>
                <w:sz w:val="16"/>
              </w:rPr>
            </w:pPr>
            <w:r>
              <w:rPr>
                <w:sz w:val="16"/>
              </w:rPr>
              <w:t>agreed</w:t>
            </w:r>
          </w:p>
        </w:tc>
      </w:tr>
      <w:tr w:rsidR="00410021" w14:paraId="41261FB8" w14:textId="77777777" w:rsidTr="00410021">
        <w:tc>
          <w:tcPr>
            <w:tcW w:w="1097" w:type="dxa"/>
          </w:tcPr>
          <w:p w14:paraId="3307BA3E" w14:textId="77777777" w:rsidR="00410021" w:rsidRPr="0051598C" w:rsidRDefault="00410021" w:rsidP="009D1436">
            <w:pPr>
              <w:pStyle w:val="TAL"/>
              <w:rPr>
                <w:sz w:val="16"/>
              </w:rPr>
            </w:pPr>
            <w:r>
              <w:rPr>
                <w:sz w:val="16"/>
              </w:rPr>
              <w:t>R5-225163</w:t>
            </w:r>
          </w:p>
        </w:tc>
        <w:tc>
          <w:tcPr>
            <w:tcW w:w="3080" w:type="dxa"/>
          </w:tcPr>
          <w:p w14:paraId="4A80A68D" w14:textId="77777777" w:rsidR="00410021" w:rsidRPr="0051598C" w:rsidRDefault="00410021" w:rsidP="009D1436">
            <w:pPr>
              <w:pStyle w:val="TAL"/>
              <w:rPr>
                <w:sz w:val="16"/>
              </w:rPr>
            </w:pPr>
            <w:r>
              <w:rPr>
                <w:sz w:val="16"/>
              </w:rPr>
              <w:t>Correction of Cell Configuration in Annex E for 6 and 7 DL CA test cases</w:t>
            </w:r>
          </w:p>
        </w:tc>
        <w:tc>
          <w:tcPr>
            <w:tcW w:w="1577" w:type="dxa"/>
          </w:tcPr>
          <w:p w14:paraId="44825ABF" w14:textId="77777777" w:rsidR="00410021" w:rsidRPr="0051598C" w:rsidRDefault="00410021" w:rsidP="009D1436">
            <w:pPr>
              <w:pStyle w:val="TAL"/>
              <w:rPr>
                <w:sz w:val="16"/>
              </w:rPr>
            </w:pPr>
            <w:r>
              <w:rPr>
                <w:sz w:val="16"/>
              </w:rPr>
              <w:t>Ericsson</w:t>
            </w:r>
          </w:p>
        </w:tc>
        <w:tc>
          <w:tcPr>
            <w:tcW w:w="904" w:type="dxa"/>
          </w:tcPr>
          <w:p w14:paraId="57E01DF6" w14:textId="77777777" w:rsidR="00410021" w:rsidRPr="0051598C" w:rsidRDefault="00410021" w:rsidP="009D1436">
            <w:pPr>
              <w:pStyle w:val="TAL"/>
              <w:rPr>
                <w:sz w:val="16"/>
              </w:rPr>
            </w:pPr>
            <w:r>
              <w:rPr>
                <w:sz w:val="16"/>
              </w:rPr>
              <w:t>36.521-3</w:t>
            </w:r>
          </w:p>
        </w:tc>
        <w:tc>
          <w:tcPr>
            <w:tcW w:w="708" w:type="dxa"/>
          </w:tcPr>
          <w:p w14:paraId="4BEA58A2" w14:textId="77777777" w:rsidR="00410021" w:rsidRPr="0051598C" w:rsidRDefault="00410021" w:rsidP="009D1436">
            <w:pPr>
              <w:pStyle w:val="TAL"/>
              <w:rPr>
                <w:sz w:val="16"/>
              </w:rPr>
            </w:pPr>
            <w:r>
              <w:rPr>
                <w:sz w:val="16"/>
              </w:rPr>
              <w:t>2660</w:t>
            </w:r>
          </w:p>
        </w:tc>
        <w:tc>
          <w:tcPr>
            <w:tcW w:w="266" w:type="dxa"/>
          </w:tcPr>
          <w:p w14:paraId="785718C3" w14:textId="77777777" w:rsidR="00410021" w:rsidRPr="0051598C" w:rsidRDefault="00410021" w:rsidP="009D1436">
            <w:pPr>
              <w:pStyle w:val="TAR"/>
              <w:rPr>
                <w:sz w:val="16"/>
              </w:rPr>
            </w:pPr>
            <w:r>
              <w:rPr>
                <w:sz w:val="16"/>
              </w:rPr>
              <w:t>-</w:t>
            </w:r>
          </w:p>
        </w:tc>
        <w:tc>
          <w:tcPr>
            <w:tcW w:w="727" w:type="dxa"/>
          </w:tcPr>
          <w:p w14:paraId="405DEFD8" w14:textId="77777777" w:rsidR="00410021" w:rsidRPr="0051598C" w:rsidRDefault="00410021" w:rsidP="009D1436">
            <w:pPr>
              <w:pStyle w:val="TAL"/>
              <w:rPr>
                <w:sz w:val="16"/>
              </w:rPr>
            </w:pPr>
            <w:r>
              <w:rPr>
                <w:sz w:val="16"/>
              </w:rPr>
              <w:t>Rel-16</w:t>
            </w:r>
          </w:p>
        </w:tc>
        <w:tc>
          <w:tcPr>
            <w:tcW w:w="290" w:type="dxa"/>
          </w:tcPr>
          <w:p w14:paraId="6EC706CF" w14:textId="77777777" w:rsidR="00410021" w:rsidRPr="0051598C" w:rsidRDefault="00410021" w:rsidP="009D1436">
            <w:pPr>
              <w:pStyle w:val="TAL"/>
              <w:rPr>
                <w:sz w:val="16"/>
              </w:rPr>
            </w:pPr>
            <w:r>
              <w:rPr>
                <w:sz w:val="16"/>
              </w:rPr>
              <w:t>F</w:t>
            </w:r>
          </w:p>
        </w:tc>
        <w:tc>
          <w:tcPr>
            <w:tcW w:w="2545" w:type="dxa"/>
          </w:tcPr>
          <w:p w14:paraId="645D2F21" w14:textId="77777777" w:rsidR="00410021" w:rsidRPr="0051598C" w:rsidRDefault="00410021" w:rsidP="009D1436">
            <w:pPr>
              <w:pStyle w:val="TAL"/>
              <w:rPr>
                <w:sz w:val="16"/>
              </w:rPr>
            </w:pPr>
            <w:r>
              <w:rPr>
                <w:sz w:val="16"/>
              </w:rPr>
              <w:t>LTE_CA_R15-UEConTest</w:t>
            </w:r>
          </w:p>
        </w:tc>
        <w:tc>
          <w:tcPr>
            <w:tcW w:w="1134" w:type="dxa"/>
          </w:tcPr>
          <w:p w14:paraId="65E5EF9C" w14:textId="77777777" w:rsidR="00410021" w:rsidRPr="0051598C" w:rsidRDefault="00410021" w:rsidP="009D1436">
            <w:pPr>
              <w:pStyle w:val="TAL"/>
              <w:rPr>
                <w:sz w:val="16"/>
              </w:rPr>
            </w:pPr>
            <w:r>
              <w:rPr>
                <w:sz w:val="16"/>
              </w:rPr>
              <w:t>agreed</w:t>
            </w:r>
          </w:p>
        </w:tc>
      </w:tr>
      <w:tr w:rsidR="00410021" w14:paraId="76171429" w14:textId="77777777" w:rsidTr="00410021">
        <w:tc>
          <w:tcPr>
            <w:tcW w:w="1097" w:type="dxa"/>
          </w:tcPr>
          <w:p w14:paraId="6E9BACD5" w14:textId="77777777" w:rsidR="00410021" w:rsidRPr="0051598C" w:rsidRDefault="00410021" w:rsidP="009D1436">
            <w:pPr>
              <w:pStyle w:val="TAL"/>
              <w:rPr>
                <w:sz w:val="16"/>
              </w:rPr>
            </w:pPr>
            <w:r>
              <w:rPr>
                <w:sz w:val="16"/>
              </w:rPr>
              <w:t>R5-225164</w:t>
            </w:r>
          </w:p>
        </w:tc>
        <w:tc>
          <w:tcPr>
            <w:tcW w:w="3080" w:type="dxa"/>
          </w:tcPr>
          <w:p w14:paraId="65426329" w14:textId="77777777" w:rsidR="00410021" w:rsidRPr="0051598C" w:rsidRDefault="00410021" w:rsidP="009D1436">
            <w:pPr>
              <w:pStyle w:val="TAL"/>
              <w:rPr>
                <w:sz w:val="16"/>
              </w:rPr>
            </w:pPr>
            <w:r>
              <w:rPr>
                <w:sz w:val="16"/>
              </w:rPr>
              <w:t>Correction of MTSU and TT in Annex F for 6 and 7 DL CA test cases</w:t>
            </w:r>
          </w:p>
        </w:tc>
        <w:tc>
          <w:tcPr>
            <w:tcW w:w="1577" w:type="dxa"/>
          </w:tcPr>
          <w:p w14:paraId="3EE2F86E" w14:textId="77777777" w:rsidR="00410021" w:rsidRPr="0051598C" w:rsidRDefault="00410021" w:rsidP="009D1436">
            <w:pPr>
              <w:pStyle w:val="TAL"/>
              <w:rPr>
                <w:sz w:val="16"/>
              </w:rPr>
            </w:pPr>
            <w:r>
              <w:rPr>
                <w:sz w:val="16"/>
              </w:rPr>
              <w:t>Ericsson</w:t>
            </w:r>
          </w:p>
        </w:tc>
        <w:tc>
          <w:tcPr>
            <w:tcW w:w="904" w:type="dxa"/>
          </w:tcPr>
          <w:p w14:paraId="24617A51" w14:textId="77777777" w:rsidR="00410021" w:rsidRPr="0051598C" w:rsidRDefault="00410021" w:rsidP="009D1436">
            <w:pPr>
              <w:pStyle w:val="TAL"/>
              <w:rPr>
                <w:sz w:val="16"/>
              </w:rPr>
            </w:pPr>
            <w:r>
              <w:rPr>
                <w:sz w:val="16"/>
              </w:rPr>
              <w:t>36.521-3</w:t>
            </w:r>
          </w:p>
        </w:tc>
        <w:tc>
          <w:tcPr>
            <w:tcW w:w="708" w:type="dxa"/>
          </w:tcPr>
          <w:p w14:paraId="4A9E2D8C" w14:textId="77777777" w:rsidR="00410021" w:rsidRPr="0051598C" w:rsidRDefault="00410021" w:rsidP="009D1436">
            <w:pPr>
              <w:pStyle w:val="TAL"/>
              <w:rPr>
                <w:sz w:val="16"/>
              </w:rPr>
            </w:pPr>
            <w:r>
              <w:rPr>
                <w:sz w:val="16"/>
              </w:rPr>
              <w:t>2661</w:t>
            </w:r>
          </w:p>
        </w:tc>
        <w:tc>
          <w:tcPr>
            <w:tcW w:w="266" w:type="dxa"/>
          </w:tcPr>
          <w:p w14:paraId="31462F93" w14:textId="77777777" w:rsidR="00410021" w:rsidRPr="0051598C" w:rsidRDefault="00410021" w:rsidP="009D1436">
            <w:pPr>
              <w:pStyle w:val="TAR"/>
              <w:rPr>
                <w:sz w:val="16"/>
              </w:rPr>
            </w:pPr>
            <w:r>
              <w:rPr>
                <w:sz w:val="16"/>
              </w:rPr>
              <w:t>-</w:t>
            </w:r>
          </w:p>
        </w:tc>
        <w:tc>
          <w:tcPr>
            <w:tcW w:w="727" w:type="dxa"/>
          </w:tcPr>
          <w:p w14:paraId="6C9BDA77" w14:textId="77777777" w:rsidR="00410021" w:rsidRPr="0051598C" w:rsidRDefault="00410021" w:rsidP="009D1436">
            <w:pPr>
              <w:pStyle w:val="TAL"/>
              <w:rPr>
                <w:sz w:val="16"/>
              </w:rPr>
            </w:pPr>
            <w:r>
              <w:rPr>
                <w:sz w:val="16"/>
              </w:rPr>
              <w:t>Rel-16</w:t>
            </w:r>
          </w:p>
        </w:tc>
        <w:tc>
          <w:tcPr>
            <w:tcW w:w="290" w:type="dxa"/>
          </w:tcPr>
          <w:p w14:paraId="3218ECAF" w14:textId="77777777" w:rsidR="00410021" w:rsidRPr="0051598C" w:rsidRDefault="00410021" w:rsidP="009D1436">
            <w:pPr>
              <w:pStyle w:val="TAL"/>
              <w:rPr>
                <w:sz w:val="16"/>
              </w:rPr>
            </w:pPr>
            <w:r>
              <w:rPr>
                <w:sz w:val="16"/>
              </w:rPr>
              <w:t>F</w:t>
            </w:r>
          </w:p>
        </w:tc>
        <w:tc>
          <w:tcPr>
            <w:tcW w:w="2545" w:type="dxa"/>
          </w:tcPr>
          <w:p w14:paraId="013CCD52" w14:textId="77777777" w:rsidR="00410021" w:rsidRPr="0051598C" w:rsidRDefault="00410021" w:rsidP="009D1436">
            <w:pPr>
              <w:pStyle w:val="TAL"/>
              <w:rPr>
                <w:sz w:val="16"/>
              </w:rPr>
            </w:pPr>
            <w:r>
              <w:rPr>
                <w:sz w:val="16"/>
              </w:rPr>
              <w:t>LTE_CA_R15-UEConTest</w:t>
            </w:r>
          </w:p>
        </w:tc>
        <w:tc>
          <w:tcPr>
            <w:tcW w:w="1134" w:type="dxa"/>
          </w:tcPr>
          <w:p w14:paraId="149D6ACE" w14:textId="77777777" w:rsidR="00410021" w:rsidRPr="0051598C" w:rsidRDefault="00410021" w:rsidP="009D1436">
            <w:pPr>
              <w:pStyle w:val="TAL"/>
              <w:rPr>
                <w:sz w:val="16"/>
              </w:rPr>
            </w:pPr>
            <w:r>
              <w:rPr>
                <w:sz w:val="16"/>
              </w:rPr>
              <w:t>agreed</w:t>
            </w:r>
          </w:p>
        </w:tc>
      </w:tr>
      <w:tr w:rsidR="00410021" w14:paraId="5296E7C1" w14:textId="77777777" w:rsidTr="00410021">
        <w:tc>
          <w:tcPr>
            <w:tcW w:w="1097" w:type="dxa"/>
          </w:tcPr>
          <w:p w14:paraId="6E6D5E7E" w14:textId="77777777" w:rsidR="00410021" w:rsidRPr="0051598C" w:rsidRDefault="00410021" w:rsidP="009D1436">
            <w:pPr>
              <w:pStyle w:val="TAL"/>
              <w:rPr>
                <w:sz w:val="16"/>
              </w:rPr>
            </w:pPr>
            <w:r>
              <w:rPr>
                <w:sz w:val="16"/>
              </w:rPr>
              <w:t>R5-223940</w:t>
            </w:r>
          </w:p>
        </w:tc>
        <w:tc>
          <w:tcPr>
            <w:tcW w:w="3080" w:type="dxa"/>
          </w:tcPr>
          <w:p w14:paraId="74CEF817" w14:textId="77777777" w:rsidR="00410021" w:rsidRPr="0051598C" w:rsidRDefault="00410021" w:rsidP="009D1436">
            <w:pPr>
              <w:pStyle w:val="TAL"/>
              <w:rPr>
                <w:sz w:val="16"/>
              </w:rPr>
            </w:pPr>
            <w:r>
              <w:rPr>
                <w:sz w:val="16"/>
              </w:rPr>
              <w:t>Corrections to NB-IoT RRC TC 22.4.14a</w:t>
            </w:r>
          </w:p>
        </w:tc>
        <w:tc>
          <w:tcPr>
            <w:tcW w:w="1577" w:type="dxa"/>
          </w:tcPr>
          <w:p w14:paraId="43106EFC" w14:textId="77777777" w:rsidR="00410021" w:rsidRPr="0051598C" w:rsidRDefault="00410021" w:rsidP="009D1436">
            <w:pPr>
              <w:pStyle w:val="TAL"/>
              <w:rPr>
                <w:sz w:val="16"/>
              </w:rPr>
            </w:pPr>
            <w:r>
              <w:rPr>
                <w:sz w:val="16"/>
              </w:rPr>
              <w:t>MCC TF160</w:t>
            </w:r>
          </w:p>
        </w:tc>
        <w:tc>
          <w:tcPr>
            <w:tcW w:w="904" w:type="dxa"/>
          </w:tcPr>
          <w:p w14:paraId="687E9149" w14:textId="77777777" w:rsidR="00410021" w:rsidRPr="0051598C" w:rsidRDefault="00410021" w:rsidP="009D1436">
            <w:pPr>
              <w:pStyle w:val="TAL"/>
              <w:rPr>
                <w:sz w:val="16"/>
              </w:rPr>
            </w:pPr>
            <w:r>
              <w:rPr>
                <w:sz w:val="16"/>
              </w:rPr>
              <w:t>36.523-1</w:t>
            </w:r>
          </w:p>
        </w:tc>
        <w:tc>
          <w:tcPr>
            <w:tcW w:w="708" w:type="dxa"/>
          </w:tcPr>
          <w:p w14:paraId="5A989242" w14:textId="77777777" w:rsidR="00410021" w:rsidRPr="0051598C" w:rsidRDefault="00410021" w:rsidP="009D1436">
            <w:pPr>
              <w:pStyle w:val="TAL"/>
              <w:rPr>
                <w:sz w:val="16"/>
              </w:rPr>
            </w:pPr>
            <w:r>
              <w:rPr>
                <w:sz w:val="16"/>
              </w:rPr>
              <w:t>5102</w:t>
            </w:r>
          </w:p>
        </w:tc>
        <w:tc>
          <w:tcPr>
            <w:tcW w:w="266" w:type="dxa"/>
          </w:tcPr>
          <w:p w14:paraId="2A2FC7AB" w14:textId="77777777" w:rsidR="00410021" w:rsidRPr="0051598C" w:rsidRDefault="00410021" w:rsidP="009D1436">
            <w:pPr>
              <w:pStyle w:val="TAR"/>
              <w:rPr>
                <w:sz w:val="16"/>
              </w:rPr>
            </w:pPr>
            <w:r>
              <w:rPr>
                <w:sz w:val="16"/>
              </w:rPr>
              <w:t>-</w:t>
            </w:r>
          </w:p>
        </w:tc>
        <w:tc>
          <w:tcPr>
            <w:tcW w:w="727" w:type="dxa"/>
          </w:tcPr>
          <w:p w14:paraId="060BAEDC" w14:textId="77777777" w:rsidR="00410021" w:rsidRPr="0051598C" w:rsidRDefault="00410021" w:rsidP="009D1436">
            <w:pPr>
              <w:pStyle w:val="TAL"/>
              <w:rPr>
                <w:sz w:val="16"/>
              </w:rPr>
            </w:pPr>
            <w:r>
              <w:rPr>
                <w:sz w:val="16"/>
              </w:rPr>
              <w:t>Rel-17</w:t>
            </w:r>
          </w:p>
        </w:tc>
        <w:tc>
          <w:tcPr>
            <w:tcW w:w="290" w:type="dxa"/>
          </w:tcPr>
          <w:p w14:paraId="093FE932" w14:textId="77777777" w:rsidR="00410021" w:rsidRPr="0051598C" w:rsidRDefault="00410021" w:rsidP="009D1436">
            <w:pPr>
              <w:pStyle w:val="TAL"/>
              <w:rPr>
                <w:sz w:val="16"/>
              </w:rPr>
            </w:pPr>
            <w:r>
              <w:rPr>
                <w:sz w:val="16"/>
              </w:rPr>
              <w:t>F</w:t>
            </w:r>
          </w:p>
        </w:tc>
        <w:tc>
          <w:tcPr>
            <w:tcW w:w="2545" w:type="dxa"/>
          </w:tcPr>
          <w:p w14:paraId="73E1CA46" w14:textId="77777777" w:rsidR="00410021" w:rsidRPr="0051598C" w:rsidRDefault="00410021" w:rsidP="009D1436">
            <w:pPr>
              <w:pStyle w:val="TAL"/>
              <w:rPr>
                <w:sz w:val="16"/>
              </w:rPr>
            </w:pPr>
            <w:r>
              <w:rPr>
                <w:sz w:val="16"/>
              </w:rPr>
              <w:t>TEI15_Test, NB_IOTenh2-UEConTest</w:t>
            </w:r>
          </w:p>
        </w:tc>
        <w:tc>
          <w:tcPr>
            <w:tcW w:w="1134" w:type="dxa"/>
          </w:tcPr>
          <w:p w14:paraId="3819D897" w14:textId="77777777" w:rsidR="00410021" w:rsidRPr="0051598C" w:rsidRDefault="00410021" w:rsidP="009D1436">
            <w:pPr>
              <w:pStyle w:val="TAL"/>
              <w:rPr>
                <w:sz w:val="16"/>
              </w:rPr>
            </w:pPr>
            <w:r>
              <w:rPr>
                <w:sz w:val="16"/>
              </w:rPr>
              <w:t>agreed</w:t>
            </w:r>
          </w:p>
        </w:tc>
      </w:tr>
      <w:tr w:rsidR="00410021" w14:paraId="6D577C25" w14:textId="77777777" w:rsidTr="00410021">
        <w:tc>
          <w:tcPr>
            <w:tcW w:w="1097" w:type="dxa"/>
          </w:tcPr>
          <w:p w14:paraId="0245BB39" w14:textId="77777777" w:rsidR="00410021" w:rsidRPr="0051598C" w:rsidRDefault="00410021" w:rsidP="009D1436">
            <w:pPr>
              <w:pStyle w:val="TAL"/>
              <w:rPr>
                <w:sz w:val="16"/>
              </w:rPr>
            </w:pPr>
            <w:r>
              <w:rPr>
                <w:sz w:val="16"/>
              </w:rPr>
              <w:t>R5-224003</w:t>
            </w:r>
          </w:p>
        </w:tc>
        <w:tc>
          <w:tcPr>
            <w:tcW w:w="3080" w:type="dxa"/>
          </w:tcPr>
          <w:p w14:paraId="482C2098" w14:textId="77777777" w:rsidR="00410021" w:rsidRPr="0051598C" w:rsidRDefault="00410021" w:rsidP="009D1436">
            <w:pPr>
              <w:pStyle w:val="TAL"/>
              <w:rPr>
                <w:sz w:val="16"/>
              </w:rPr>
            </w:pPr>
            <w:r>
              <w:rPr>
                <w:sz w:val="16"/>
              </w:rPr>
              <w:t>Update of CHO TC 8.2.4.31.4</w:t>
            </w:r>
          </w:p>
        </w:tc>
        <w:tc>
          <w:tcPr>
            <w:tcW w:w="1577" w:type="dxa"/>
          </w:tcPr>
          <w:p w14:paraId="5FEB4B79" w14:textId="77777777" w:rsidR="00410021" w:rsidRPr="0051598C" w:rsidRDefault="00410021" w:rsidP="009D1436">
            <w:pPr>
              <w:pStyle w:val="TAL"/>
              <w:rPr>
                <w:sz w:val="16"/>
              </w:rPr>
            </w:pPr>
            <w:r>
              <w:rPr>
                <w:sz w:val="16"/>
              </w:rPr>
              <w:t>MediaTek Inc.</w:t>
            </w:r>
          </w:p>
        </w:tc>
        <w:tc>
          <w:tcPr>
            <w:tcW w:w="904" w:type="dxa"/>
          </w:tcPr>
          <w:p w14:paraId="60BB5325" w14:textId="77777777" w:rsidR="00410021" w:rsidRPr="0051598C" w:rsidRDefault="00410021" w:rsidP="009D1436">
            <w:pPr>
              <w:pStyle w:val="TAL"/>
              <w:rPr>
                <w:sz w:val="16"/>
              </w:rPr>
            </w:pPr>
            <w:r>
              <w:rPr>
                <w:sz w:val="16"/>
              </w:rPr>
              <w:t>36.523-1</w:t>
            </w:r>
          </w:p>
        </w:tc>
        <w:tc>
          <w:tcPr>
            <w:tcW w:w="708" w:type="dxa"/>
          </w:tcPr>
          <w:p w14:paraId="0D71ABC1" w14:textId="77777777" w:rsidR="00410021" w:rsidRPr="0051598C" w:rsidRDefault="00410021" w:rsidP="009D1436">
            <w:pPr>
              <w:pStyle w:val="TAL"/>
              <w:rPr>
                <w:sz w:val="16"/>
              </w:rPr>
            </w:pPr>
            <w:r>
              <w:rPr>
                <w:sz w:val="16"/>
              </w:rPr>
              <w:t>5103</w:t>
            </w:r>
          </w:p>
        </w:tc>
        <w:tc>
          <w:tcPr>
            <w:tcW w:w="266" w:type="dxa"/>
          </w:tcPr>
          <w:p w14:paraId="5CD6C183" w14:textId="77777777" w:rsidR="00410021" w:rsidRPr="0051598C" w:rsidRDefault="00410021" w:rsidP="009D1436">
            <w:pPr>
              <w:pStyle w:val="TAR"/>
              <w:rPr>
                <w:sz w:val="16"/>
              </w:rPr>
            </w:pPr>
            <w:r>
              <w:rPr>
                <w:sz w:val="16"/>
              </w:rPr>
              <w:t>-</w:t>
            </w:r>
          </w:p>
        </w:tc>
        <w:tc>
          <w:tcPr>
            <w:tcW w:w="727" w:type="dxa"/>
          </w:tcPr>
          <w:p w14:paraId="35CA937C" w14:textId="77777777" w:rsidR="00410021" w:rsidRPr="0051598C" w:rsidRDefault="00410021" w:rsidP="009D1436">
            <w:pPr>
              <w:pStyle w:val="TAL"/>
              <w:rPr>
                <w:sz w:val="16"/>
              </w:rPr>
            </w:pPr>
            <w:r>
              <w:rPr>
                <w:sz w:val="16"/>
              </w:rPr>
              <w:t>Rel-17</w:t>
            </w:r>
          </w:p>
        </w:tc>
        <w:tc>
          <w:tcPr>
            <w:tcW w:w="290" w:type="dxa"/>
          </w:tcPr>
          <w:p w14:paraId="3788CE2B" w14:textId="77777777" w:rsidR="00410021" w:rsidRPr="0051598C" w:rsidRDefault="00410021" w:rsidP="009D1436">
            <w:pPr>
              <w:pStyle w:val="TAL"/>
              <w:rPr>
                <w:sz w:val="16"/>
              </w:rPr>
            </w:pPr>
            <w:r>
              <w:rPr>
                <w:sz w:val="16"/>
              </w:rPr>
              <w:t>F</w:t>
            </w:r>
          </w:p>
        </w:tc>
        <w:tc>
          <w:tcPr>
            <w:tcW w:w="2545" w:type="dxa"/>
          </w:tcPr>
          <w:p w14:paraId="165A2476" w14:textId="77777777" w:rsidR="00410021" w:rsidRPr="0051598C" w:rsidRDefault="00410021" w:rsidP="009D1436">
            <w:pPr>
              <w:pStyle w:val="TAL"/>
              <w:rPr>
                <w:sz w:val="16"/>
              </w:rPr>
            </w:pPr>
            <w:r>
              <w:rPr>
                <w:sz w:val="16"/>
              </w:rPr>
              <w:t>TEI16_Test, LTE_feMob-UEConTest</w:t>
            </w:r>
          </w:p>
        </w:tc>
        <w:tc>
          <w:tcPr>
            <w:tcW w:w="1134" w:type="dxa"/>
          </w:tcPr>
          <w:p w14:paraId="1B35785E" w14:textId="77777777" w:rsidR="00410021" w:rsidRPr="0051598C" w:rsidRDefault="00410021" w:rsidP="009D1436">
            <w:pPr>
              <w:pStyle w:val="TAL"/>
              <w:rPr>
                <w:sz w:val="16"/>
              </w:rPr>
            </w:pPr>
            <w:r>
              <w:rPr>
                <w:sz w:val="16"/>
              </w:rPr>
              <w:t>agreed</w:t>
            </w:r>
          </w:p>
        </w:tc>
      </w:tr>
      <w:tr w:rsidR="00410021" w14:paraId="5EE3C1CA" w14:textId="77777777" w:rsidTr="00410021">
        <w:tc>
          <w:tcPr>
            <w:tcW w:w="1097" w:type="dxa"/>
          </w:tcPr>
          <w:p w14:paraId="50429B04" w14:textId="77777777" w:rsidR="00410021" w:rsidRPr="0051598C" w:rsidRDefault="00410021" w:rsidP="009D1436">
            <w:pPr>
              <w:pStyle w:val="TAL"/>
              <w:rPr>
                <w:sz w:val="16"/>
              </w:rPr>
            </w:pPr>
            <w:r>
              <w:rPr>
                <w:sz w:val="16"/>
              </w:rPr>
              <w:t>R5-224137</w:t>
            </w:r>
          </w:p>
        </w:tc>
        <w:tc>
          <w:tcPr>
            <w:tcW w:w="3080" w:type="dxa"/>
          </w:tcPr>
          <w:p w14:paraId="2641C0CC" w14:textId="77777777" w:rsidR="00410021" w:rsidRPr="0051598C" w:rsidRDefault="00410021" w:rsidP="009D1436">
            <w:pPr>
              <w:pStyle w:val="TAL"/>
              <w:rPr>
                <w:sz w:val="16"/>
              </w:rPr>
            </w:pPr>
            <w:r>
              <w:rPr>
                <w:sz w:val="16"/>
              </w:rPr>
              <w:t>Correction to EIEI test case 11.3.2</w:t>
            </w:r>
          </w:p>
        </w:tc>
        <w:tc>
          <w:tcPr>
            <w:tcW w:w="1577" w:type="dxa"/>
          </w:tcPr>
          <w:p w14:paraId="438E0B81" w14:textId="77777777" w:rsidR="00410021" w:rsidRPr="0051598C" w:rsidRDefault="00410021" w:rsidP="009D1436">
            <w:pPr>
              <w:pStyle w:val="TAL"/>
              <w:rPr>
                <w:sz w:val="16"/>
              </w:rPr>
            </w:pPr>
            <w:r>
              <w:rPr>
                <w:sz w:val="16"/>
              </w:rPr>
              <w:t>Keysight Technologies UK, Qualcomm</w:t>
            </w:r>
          </w:p>
        </w:tc>
        <w:tc>
          <w:tcPr>
            <w:tcW w:w="904" w:type="dxa"/>
          </w:tcPr>
          <w:p w14:paraId="3B5C32F3" w14:textId="77777777" w:rsidR="00410021" w:rsidRPr="0051598C" w:rsidRDefault="00410021" w:rsidP="009D1436">
            <w:pPr>
              <w:pStyle w:val="TAL"/>
              <w:rPr>
                <w:sz w:val="16"/>
              </w:rPr>
            </w:pPr>
            <w:r>
              <w:rPr>
                <w:sz w:val="16"/>
              </w:rPr>
              <w:t>36.523-1</w:t>
            </w:r>
          </w:p>
        </w:tc>
        <w:tc>
          <w:tcPr>
            <w:tcW w:w="708" w:type="dxa"/>
          </w:tcPr>
          <w:p w14:paraId="5B1B5B02" w14:textId="77777777" w:rsidR="00410021" w:rsidRPr="0051598C" w:rsidRDefault="00410021" w:rsidP="009D1436">
            <w:pPr>
              <w:pStyle w:val="TAL"/>
              <w:rPr>
                <w:sz w:val="16"/>
              </w:rPr>
            </w:pPr>
            <w:r>
              <w:rPr>
                <w:sz w:val="16"/>
              </w:rPr>
              <w:t>5104</w:t>
            </w:r>
          </w:p>
        </w:tc>
        <w:tc>
          <w:tcPr>
            <w:tcW w:w="266" w:type="dxa"/>
          </w:tcPr>
          <w:p w14:paraId="437F478C" w14:textId="77777777" w:rsidR="00410021" w:rsidRPr="0051598C" w:rsidRDefault="00410021" w:rsidP="009D1436">
            <w:pPr>
              <w:pStyle w:val="TAR"/>
              <w:rPr>
                <w:sz w:val="16"/>
              </w:rPr>
            </w:pPr>
            <w:r>
              <w:rPr>
                <w:sz w:val="16"/>
              </w:rPr>
              <w:t>-</w:t>
            </w:r>
          </w:p>
        </w:tc>
        <w:tc>
          <w:tcPr>
            <w:tcW w:w="727" w:type="dxa"/>
          </w:tcPr>
          <w:p w14:paraId="04E8AE50" w14:textId="77777777" w:rsidR="00410021" w:rsidRPr="0051598C" w:rsidRDefault="00410021" w:rsidP="009D1436">
            <w:pPr>
              <w:pStyle w:val="TAL"/>
              <w:rPr>
                <w:sz w:val="16"/>
              </w:rPr>
            </w:pPr>
            <w:r>
              <w:rPr>
                <w:sz w:val="16"/>
              </w:rPr>
              <w:t>Rel-17</w:t>
            </w:r>
          </w:p>
        </w:tc>
        <w:tc>
          <w:tcPr>
            <w:tcW w:w="290" w:type="dxa"/>
          </w:tcPr>
          <w:p w14:paraId="6D73EE7A" w14:textId="77777777" w:rsidR="00410021" w:rsidRPr="0051598C" w:rsidRDefault="00410021" w:rsidP="009D1436">
            <w:pPr>
              <w:pStyle w:val="TAL"/>
              <w:rPr>
                <w:sz w:val="16"/>
              </w:rPr>
            </w:pPr>
            <w:r>
              <w:rPr>
                <w:sz w:val="16"/>
              </w:rPr>
              <w:t>F</w:t>
            </w:r>
          </w:p>
        </w:tc>
        <w:tc>
          <w:tcPr>
            <w:tcW w:w="2545" w:type="dxa"/>
          </w:tcPr>
          <w:p w14:paraId="1390C019" w14:textId="77777777" w:rsidR="00410021" w:rsidRPr="0051598C" w:rsidRDefault="00410021" w:rsidP="009D1436">
            <w:pPr>
              <w:pStyle w:val="TAL"/>
              <w:rPr>
                <w:sz w:val="16"/>
              </w:rPr>
            </w:pPr>
            <w:r>
              <w:rPr>
                <w:sz w:val="16"/>
              </w:rPr>
              <w:t>TEI14_Test, EIEI-UEConTest</w:t>
            </w:r>
          </w:p>
        </w:tc>
        <w:tc>
          <w:tcPr>
            <w:tcW w:w="1134" w:type="dxa"/>
          </w:tcPr>
          <w:p w14:paraId="332649A3" w14:textId="77777777" w:rsidR="00410021" w:rsidRPr="0051598C" w:rsidRDefault="00410021" w:rsidP="009D1436">
            <w:pPr>
              <w:pStyle w:val="TAL"/>
              <w:rPr>
                <w:sz w:val="16"/>
              </w:rPr>
            </w:pPr>
            <w:r>
              <w:rPr>
                <w:sz w:val="16"/>
              </w:rPr>
              <w:t>agreed</w:t>
            </w:r>
          </w:p>
        </w:tc>
      </w:tr>
      <w:tr w:rsidR="00410021" w14:paraId="1D90A5F0" w14:textId="77777777" w:rsidTr="00410021">
        <w:tc>
          <w:tcPr>
            <w:tcW w:w="1097" w:type="dxa"/>
          </w:tcPr>
          <w:p w14:paraId="628E3879" w14:textId="77777777" w:rsidR="00410021" w:rsidRPr="0051598C" w:rsidRDefault="00410021" w:rsidP="009D1436">
            <w:pPr>
              <w:pStyle w:val="TAL"/>
              <w:rPr>
                <w:sz w:val="16"/>
              </w:rPr>
            </w:pPr>
            <w:r>
              <w:rPr>
                <w:sz w:val="16"/>
              </w:rPr>
              <w:t>R5-224162</w:t>
            </w:r>
          </w:p>
        </w:tc>
        <w:tc>
          <w:tcPr>
            <w:tcW w:w="3080" w:type="dxa"/>
          </w:tcPr>
          <w:p w14:paraId="05196ED9" w14:textId="77777777" w:rsidR="00410021" w:rsidRPr="0051598C" w:rsidRDefault="00410021" w:rsidP="009D1436">
            <w:pPr>
              <w:pStyle w:val="TAL"/>
              <w:rPr>
                <w:sz w:val="16"/>
              </w:rPr>
            </w:pPr>
            <w:r>
              <w:rPr>
                <w:sz w:val="16"/>
              </w:rPr>
              <w:t>Correction to LTE testcase 8.3.1.10</w:t>
            </w:r>
          </w:p>
        </w:tc>
        <w:tc>
          <w:tcPr>
            <w:tcW w:w="1577" w:type="dxa"/>
          </w:tcPr>
          <w:p w14:paraId="3BBE3C18" w14:textId="77777777" w:rsidR="00410021" w:rsidRPr="0051598C" w:rsidRDefault="00410021" w:rsidP="009D1436">
            <w:pPr>
              <w:pStyle w:val="TAL"/>
              <w:rPr>
                <w:sz w:val="16"/>
              </w:rPr>
            </w:pPr>
            <w:r>
              <w:rPr>
                <w:sz w:val="16"/>
              </w:rPr>
              <w:t>ROHDE &amp; SCHWARZ</w:t>
            </w:r>
          </w:p>
        </w:tc>
        <w:tc>
          <w:tcPr>
            <w:tcW w:w="904" w:type="dxa"/>
          </w:tcPr>
          <w:p w14:paraId="0C144694" w14:textId="77777777" w:rsidR="00410021" w:rsidRPr="0051598C" w:rsidRDefault="00410021" w:rsidP="009D1436">
            <w:pPr>
              <w:pStyle w:val="TAL"/>
              <w:rPr>
                <w:sz w:val="16"/>
              </w:rPr>
            </w:pPr>
            <w:r>
              <w:rPr>
                <w:sz w:val="16"/>
              </w:rPr>
              <w:t>36.523-1</w:t>
            </w:r>
          </w:p>
        </w:tc>
        <w:tc>
          <w:tcPr>
            <w:tcW w:w="708" w:type="dxa"/>
          </w:tcPr>
          <w:p w14:paraId="00E457CA" w14:textId="77777777" w:rsidR="00410021" w:rsidRPr="0051598C" w:rsidRDefault="00410021" w:rsidP="009D1436">
            <w:pPr>
              <w:pStyle w:val="TAL"/>
              <w:rPr>
                <w:sz w:val="16"/>
              </w:rPr>
            </w:pPr>
            <w:r>
              <w:rPr>
                <w:sz w:val="16"/>
              </w:rPr>
              <w:t>5105</w:t>
            </w:r>
          </w:p>
        </w:tc>
        <w:tc>
          <w:tcPr>
            <w:tcW w:w="266" w:type="dxa"/>
          </w:tcPr>
          <w:p w14:paraId="53088074" w14:textId="77777777" w:rsidR="00410021" w:rsidRPr="0051598C" w:rsidRDefault="00410021" w:rsidP="009D1436">
            <w:pPr>
              <w:pStyle w:val="TAR"/>
              <w:rPr>
                <w:sz w:val="16"/>
              </w:rPr>
            </w:pPr>
            <w:r>
              <w:rPr>
                <w:sz w:val="16"/>
              </w:rPr>
              <w:t>-</w:t>
            </w:r>
          </w:p>
        </w:tc>
        <w:tc>
          <w:tcPr>
            <w:tcW w:w="727" w:type="dxa"/>
          </w:tcPr>
          <w:p w14:paraId="0834B218" w14:textId="77777777" w:rsidR="00410021" w:rsidRPr="0051598C" w:rsidRDefault="00410021" w:rsidP="009D1436">
            <w:pPr>
              <w:pStyle w:val="TAL"/>
              <w:rPr>
                <w:sz w:val="16"/>
              </w:rPr>
            </w:pPr>
            <w:r>
              <w:rPr>
                <w:sz w:val="16"/>
              </w:rPr>
              <w:t>Rel-17</w:t>
            </w:r>
          </w:p>
        </w:tc>
        <w:tc>
          <w:tcPr>
            <w:tcW w:w="290" w:type="dxa"/>
          </w:tcPr>
          <w:p w14:paraId="68A0FA63" w14:textId="77777777" w:rsidR="00410021" w:rsidRPr="0051598C" w:rsidRDefault="00410021" w:rsidP="009D1436">
            <w:pPr>
              <w:pStyle w:val="TAL"/>
              <w:rPr>
                <w:sz w:val="16"/>
              </w:rPr>
            </w:pPr>
            <w:r>
              <w:rPr>
                <w:sz w:val="16"/>
              </w:rPr>
              <w:t>F</w:t>
            </w:r>
          </w:p>
        </w:tc>
        <w:tc>
          <w:tcPr>
            <w:tcW w:w="2545" w:type="dxa"/>
          </w:tcPr>
          <w:p w14:paraId="02B2A699" w14:textId="77777777" w:rsidR="00410021" w:rsidRPr="0051598C" w:rsidRDefault="00410021" w:rsidP="009D1436">
            <w:pPr>
              <w:pStyle w:val="TAL"/>
              <w:rPr>
                <w:sz w:val="16"/>
              </w:rPr>
            </w:pPr>
            <w:r>
              <w:rPr>
                <w:sz w:val="16"/>
              </w:rPr>
              <w:t>TEI8_Test</w:t>
            </w:r>
          </w:p>
        </w:tc>
        <w:tc>
          <w:tcPr>
            <w:tcW w:w="1134" w:type="dxa"/>
          </w:tcPr>
          <w:p w14:paraId="1AADEE03" w14:textId="77777777" w:rsidR="00410021" w:rsidRPr="0051598C" w:rsidRDefault="00410021" w:rsidP="009D1436">
            <w:pPr>
              <w:pStyle w:val="TAL"/>
              <w:rPr>
                <w:sz w:val="16"/>
              </w:rPr>
            </w:pPr>
            <w:r>
              <w:rPr>
                <w:sz w:val="16"/>
              </w:rPr>
              <w:t>agreed</w:t>
            </w:r>
          </w:p>
        </w:tc>
      </w:tr>
      <w:tr w:rsidR="00410021" w14:paraId="7B709017" w14:textId="77777777" w:rsidTr="00410021">
        <w:tc>
          <w:tcPr>
            <w:tcW w:w="1097" w:type="dxa"/>
          </w:tcPr>
          <w:p w14:paraId="513A9F2F" w14:textId="77777777" w:rsidR="00410021" w:rsidRPr="0051598C" w:rsidRDefault="00410021" w:rsidP="009D1436">
            <w:pPr>
              <w:pStyle w:val="TAL"/>
              <w:rPr>
                <w:sz w:val="16"/>
              </w:rPr>
            </w:pPr>
            <w:r>
              <w:rPr>
                <w:sz w:val="16"/>
              </w:rPr>
              <w:t>R5-224163</w:t>
            </w:r>
          </w:p>
        </w:tc>
        <w:tc>
          <w:tcPr>
            <w:tcW w:w="3080" w:type="dxa"/>
          </w:tcPr>
          <w:p w14:paraId="50F9B45A" w14:textId="77777777" w:rsidR="00410021" w:rsidRPr="0051598C" w:rsidRDefault="00410021" w:rsidP="009D1436">
            <w:pPr>
              <w:pStyle w:val="TAL"/>
              <w:rPr>
                <w:sz w:val="16"/>
              </w:rPr>
            </w:pPr>
            <w:r>
              <w:rPr>
                <w:sz w:val="16"/>
              </w:rPr>
              <w:t>Correction to LTE testcase 8.3.1.13</w:t>
            </w:r>
          </w:p>
        </w:tc>
        <w:tc>
          <w:tcPr>
            <w:tcW w:w="1577" w:type="dxa"/>
          </w:tcPr>
          <w:p w14:paraId="1688B837" w14:textId="77777777" w:rsidR="00410021" w:rsidRPr="0051598C" w:rsidRDefault="00410021" w:rsidP="009D1436">
            <w:pPr>
              <w:pStyle w:val="TAL"/>
              <w:rPr>
                <w:sz w:val="16"/>
              </w:rPr>
            </w:pPr>
            <w:r>
              <w:rPr>
                <w:sz w:val="16"/>
              </w:rPr>
              <w:t>ROHDE &amp; SCHWARZ</w:t>
            </w:r>
          </w:p>
        </w:tc>
        <w:tc>
          <w:tcPr>
            <w:tcW w:w="904" w:type="dxa"/>
          </w:tcPr>
          <w:p w14:paraId="160FCF74" w14:textId="77777777" w:rsidR="00410021" w:rsidRPr="0051598C" w:rsidRDefault="00410021" w:rsidP="009D1436">
            <w:pPr>
              <w:pStyle w:val="TAL"/>
              <w:rPr>
                <w:sz w:val="16"/>
              </w:rPr>
            </w:pPr>
            <w:r>
              <w:rPr>
                <w:sz w:val="16"/>
              </w:rPr>
              <w:t>36.523-1</w:t>
            </w:r>
          </w:p>
        </w:tc>
        <w:tc>
          <w:tcPr>
            <w:tcW w:w="708" w:type="dxa"/>
          </w:tcPr>
          <w:p w14:paraId="779654D4" w14:textId="77777777" w:rsidR="00410021" w:rsidRPr="0051598C" w:rsidRDefault="00410021" w:rsidP="009D1436">
            <w:pPr>
              <w:pStyle w:val="TAL"/>
              <w:rPr>
                <w:sz w:val="16"/>
              </w:rPr>
            </w:pPr>
            <w:r>
              <w:rPr>
                <w:sz w:val="16"/>
              </w:rPr>
              <w:t>5106</w:t>
            </w:r>
          </w:p>
        </w:tc>
        <w:tc>
          <w:tcPr>
            <w:tcW w:w="266" w:type="dxa"/>
          </w:tcPr>
          <w:p w14:paraId="5D4131FD" w14:textId="77777777" w:rsidR="00410021" w:rsidRPr="0051598C" w:rsidRDefault="00410021" w:rsidP="009D1436">
            <w:pPr>
              <w:pStyle w:val="TAR"/>
              <w:rPr>
                <w:sz w:val="16"/>
              </w:rPr>
            </w:pPr>
            <w:r>
              <w:rPr>
                <w:sz w:val="16"/>
              </w:rPr>
              <w:t>-</w:t>
            </w:r>
          </w:p>
        </w:tc>
        <w:tc>
          <w:tcPr>
            <w:tcW w:w="727" w:type="dxa"/>
          </w:tcPr>
          <w:p w14:paraId="2927A32F" w14:textId="77777777" w:rsidR="00410021" w:rsidRPr="0051598C" w:rsidRDefault="00410021" w:rsidP="009D1436">
            <w:pPr>
              <w:pStyle w:val="TAL"/>
              <w:rPr>
                <w:sz w:val="16"/>
              </w:rPr>
            </w:pPr>
            <w:r>
              <w:rPr>
                <w:sz w:val="16"/>
              </w:rPr>
              <w:t>Rel-17</w:t>
            </w:r>
          </w:p>
        </w:tc>
        <w:tc>
          <w:tcPr>
            <w:tcW w:w="290" w:type="dxa"/>
          </w:tcPr>
          <w:p w14:paraId="70AC079B" w14:textId="77777777" w:rsidR="00410021" w:rsidRPr="0051598C" w:rsidRDefault="00410021" w:rsidP="009D1436">
            <w:pPr>
              <w:pStyle w:val="TAL"/>
              <w:rPr>
                <w:sz w:val="16"/>
              </w:rPr>
            </w:pPr>
            <w:r>
              <w:rPr>
                <w:sz w:val="16"/>
              </w:rPr>
              <w:t>F</w:t>
            </w:r>
          </w:p>
        </w:tc>
        <w:tc>
          <w:tcPr>
            <w:tcW w:w="2545" w:type="dxa"/>
          </w:tcPr>
          <w:p w14:paraId="12ACB4BB" w14:textId="77777777" w:rsidR="00410021" w:rsidRPr="0051598C" w:rsidRDefault="00410021" w:rsidP="009D1436">
            <w:pPr>
              <w:pStyle w:val="TAL"/>
              <w:rPr>
                <w:sz w:val="16"/>
              </w:rPr>
            </w:pPr>
            <w:r>
              <w:rPr>
                <w:sz w:val="16"/>
              </w:rPr>
              <w:t>TEI9_Test</w:t>
            </w:r>
          </w:p>
        </w:tc>
        <w:tc>
          <w:tcPr>
            <w:tcW w:w="1134" w:type="dxa"/>
          </w:tcPr>
          <w:p w14:paraId="069E214F" w14:textId="77777777" w:rsidR="00410021" w:rsidRPr="0051598C" w:rsidRDefault="00410021" w:rsidP="009D1436">
            <w:pPr>
              <w:pStyle w:val="TAL"/>
              <w:rPr>
                <w:sz w:val="16"/>
              </w:rPr>
            </w:pPr>
            <w:r>
              <w:rPr>
                <w:sz w:val="16"/>
              </w:rPr>
              <w:t>revised</w:t>
            </w:r>
          </w:p>
        </w:tc>
      </w:tr>
      <w:tr w:rsidR="00410021" w14:paraId="62783D28" w14:textId="77777777" w:rsidTr="00410021">
        <w:tc>
          <w:tcPr>
            <w:tcW w:w="1097" w:type="dxa"/>
          </w:tcPr>
          <w:p w14:paraId="2854ABA2" w14:textId="77777777" w:rsidR="00410021" w:rsidRPr="0051598C" w:rsidRDefault="00410021" w:rsidP="009D1436">
            <w:pPr>
              <w:pStyle w:val="TAL"/>
              <w:rPr>
                <w:sz w:val="16"/>
              </w:rPr>
            </w:pPr>
            <w:r>
              <w:rPr>
                <w:sz w:val="16"/>
              </w:rPr>
              <w:t>R5-225419</w:t>
            </w:r>
          </w:p>
        </w:tc>
        <w:tc>
          <w:tcPr>
            <w:tcW w:w="3080" w:type="dxa"/>
          </w:tcPr>
          <w:p w14:paraId="53492145" w14:textId="77777777" w:rsidR="00410021" w:rsidRPr="0051598C" w:rsidRDefault="00410021" w:rsidP="009D1436">
            <w:pPr>
              <w:pStyle w:val="TAL"/>
              <w:rPr>
                <w:sz w:val="16"/>
              </w:rPr>
            </w:pPr>
            <w:r>
              <w:rPr>
                <w:sz w:val="16"/>
              </w:rPr>
              <w:t>Correction to LTE testcase 8.3.1.13</w:t>
            </w:r>
          </w:p>
        </w:tc>
        <w:tc>
          <w:tcPr>
            <w:tcW w:w="1577" w:type="dxa"/>
          </w:tcPr>
          <w:p w14:paraId="378E2F7B" w14:textId="77777777" w:rsidR="00410021" w:rsidRPr="0051598C" w:rsidRDefault="00410021" w:rsidP="009D1436">
            <w:pPr>
              <w:pStyle w:val="TAL"/>
              <w:rPr>
                <w:sz w:val="16"/>
              </w:rPr>
            </w:pPr>
            <w:r>
              <w:rPr>
                <w:sz w:val="16"/>
              </w:rPr>
              <w:t>ROHDE &amp; SCHWARZ</w:t>
            </w:r>
          </w:p>
        </w:tc>
        <w:tc>
          <w:tcPr>
            <w:tcW w:w="904" w:type="dxa"/>
          </w:tcPr>
          <w:p w14:paraId="64C04C3C" w14:textId="77777777" w:rsidR="00410021" w:rsidRPr="0051598C" w:rsidRDefault="00410021" w:rsidP="009D1436">
            <w:pPr>
              <w:pStyle w:val="TAL"/>
              <w:rPr>
                <w:sz w:val="16"/>
              </w:rPr>
            </w:pPr>
            <w:r>
              <w:rPr>
                <w:sz w:val="16"/>
              </w:rPr>
              <w:t>36.523-1</w:t>
            </w:r>
          </w:p>
        </w:tc>
        <w:tc>
          <w:tcPr>
            <w:tcW w:w="708" w:type="dxa"/>
          </w:tcPr>
          <w:p w14:paraId="40398FBC" w14:textId="77777777" w:rsidR="00410021" w:rsidRPr="0051598C" w:rsidRDefault="00410021" w:rsidP="009D1436">
            <w:pPr>
              <w:pStyle w:val="TAL"/>
              <w:rPr>
                <w:sz w:val="16"/>
              </w:rPr>
            </w:pPr>
            <w:r>
              <w:rPr>
                <w:sz w:val="16"/>
              </w:rPr>
              <w:t>5106</w:t>
            </w:r>
          </w:p>
        </w:tc>
        <w:tc>
          <w:tcPr>
            <w:tcW w:w="266" w:type="dxa"/>
          </w:tcPr>
          <w:p w14:paraId="7B4BF563" w14:textId="77777777" w:rsidR="00410021" w:rsidRPr="0051598C" w:rsidRDefault="00410021" w:rsidP="009D1436">
            <w:pPr>
              <w:pStyle w:val="TAR"/>
              <w:rPr>
                <w:sz w:val="16"/>
              </w:rPr>
            </w:pPr>
            <w:r>
              <w:rPr>
                <w:sz w:val="16"/>
              </w:rPr>
              <w:t>1</w:t>
            </w:r>
          </w:p>
        </w:tc>
        <w:tc>
          <w:tcPr>
            <w:tcW w:w="727" w:type="dxa"/>
          </w:tcPr>
          <w:p w14:paraId="2C11CBDB" w14:textId="77777777" w:rsidR="00410021" w:rsidRPr="0051598C" w:rsidRDefault="00410021" w:rsidP="009D1436">
            <w:pPr>
              <w:pStyle w:val="TAL"/>
              <w:rPr>
                <w:sz w:val="16"/>
              </w:rPr>
            </w:pPr>
            <w:r>
              <w:rPr>
                <w:sz w:val="16"/>
              </w:rPr>
              <w:t>Rel-17</w:t>
            </w:r>
          </w:p>
        </w:tc>
        <w:tc>
          <w:tcPr>
            <w:tcW w:w="290" w:type="dxa"/>
          </w:tcPr>
          <w:p w14:paraId="41C651D2" w14:textId="77777777" w:rsidR="00410021" w:rsidRPr="0051598C" w:rsidRDefault="00410021" w:rsidP="009D1436">
            <w:pPr>
              <w:pStyle w:val="TAL"/>
              <w:rPr>
                <w:sz w:val="16"/>
              </w:rPr>
            </w:pPr>
            <w:r>
              <w:rPr>
                <w:sz w:val="16"/>
              </w:rPr>
              <w:t>F</w:t>
            </w:r>
          </w:p>
        </w:tc>
        <w:tc>
          <w:tcPr>
            <w:tcW w:w="2545" w:type="dxa"/>
          </w:tcPr>
          <w:p w14:paraId="703DC725" w14:textId="77777777" w:rsidR="00410021" w:rsidRPr="0051598C" w:rsidRDefault="00410021" w:rsidP="009D1436">
            <w:pPr>
              <w:pStyle w:val="TAL"/>
              <w:rPr>
                <w:sz w:val="16"/>
              </w:rPr>
            </w:pPr>
            <w:r>
              <w:rPr>
                <w:sz w:val="16"/>
              </w:rPr>
              <w:t>TEI9_Test</w:t>
            </w:r>
          </w:p>
        </w:tc>
        <w:tc>
          <w:tcPr>
            <w:tcW w:w="1134" w:type="dxa"/>
          </w:tcPr>
          <w:p w14:paraId="0D0DB8D3" w14:textId="77777777" w:rsidR="00410021" w:rsidRPr="0051598C" w:rsidRDefault="00410021" w:rsidP="009D1436">
            <w:pPr>
              <w:pStyle w:val="TAL"/>
              <w:rPr>
                <w:sz w:val="16"/>
              </w:rPr>
            </w:pPr>
            <w:r>
              <w:rPr>
                <w:sz w:val="16"/>
              </w:rPr>
              <w:t>agreed</w:t>
            </w:r>
          </w:p>
        </w:tc>
      </w:tr>
      <w:tr w:rsidR="00410021" w14:paraId="381F7BC8" w14:textId="77777777" w:rsidTr="00410021">
        <w:tc>
          <w:tcPr>
            <w:tcW w:w="1097" w:type="dxa"/>
          </w:tcPr>
          <w:p w14:paraId="39CF24D0" w14:textId="77777777" w:rsidR="00410021" w:rsidRPr="0051598C" w:rsidRDefault="00410021" w:rsidP="009D1436">
            <w:pPr>
              <w:pStyle w:val="TAL"/>
              <w:rPr>
                <w:sz w:val="16"/>
              </w:rPr>
            </w:pPr>
            <w:r>
              <w:rPr>
                <w:sz w:val="16"/>
              </w:rPr>
              <w:t>R5-224199</w:t>
            </w:r>
          </w:p>
        </w:tc>
        <w:tc>
          <w:tcPr>
            <w:tcW w:w="3080" w:type="dxa"/>
          </w:tcPr>
          <w:p w14:paraId="5AC40E03" w14:textId="77777777" w:rsidR="00410021" w:rsidRPr="0051598C" w:rsidRDefault="00410021" w:rsidP="009D1436">
            <w:pPr>
              <w:pStyle w:val="TAL"/>
              <w:rPr>
                <w:sz w:val="16"/>
              </w:rPr>
            </w:pPr>
            <w:r>
              <w:rPr>
                <w:sz w:val="16"/>
              </w:rPr>
              <w:t xml:space="preserve">Add new test case 9.2.1.1.32 for LTE multi-SIM devices attach  </w:t>
            </w:r>
          </w:p>
        </w:tc>
        <w:tc>
          <w:tcPr>
            <w:tcW w:w="1577" w:type="dxa"/>
          </w:tcPr>
          <w:p w14:paraId="2E5A69C0" w14:textId="77777777" w:rsidR="00410021" w:rsidRPr="0051598C" w:rsidRDefault="00410021" w:rsidP="009D1436">
            <w:pPr>
              <w:pStyle w:val="TAL"/>
              <w:rPr>
                <w:sz w:val="16"/>
              </w:rPr>
            </w:pPr>
            <w:r>
              <w:rPr>
                <w:sz w:val="16"/>
              </w:rPr>
              <w:t>China Telecom</w:t>
            </w:r>
          </w:p>
        </w:tc>
        <w:tc>
          <w:tcPr>
            <w:tcW w:w="904" w:type="dxa"/>
          </w:tcPr>
          <w:p w14:paraId="5D97AA5D" w14:textId="77777777" w:rsidR="00410021" w:rsidRPr="0051598C" w:rsidRDefault="00410021" w:rsidP="009D1436">
            <w:pPr>
              <w:pStyle w:val="TAL"/>
              <w:rPr>
                <w:sz w:val="16"/>
              </w:rPr>
            </w:pPr>
            <w:r>
              <w:rPr>
                <w:sz w:val="16"/>
              </w:rPr>
              <w:t>36.523-1</w:t>
            </w:r>
          </w:p>
        </w:tc>
        <w:tc>
          <w:tcPr>
            <w:tcW w:w="708" w:type="dxa"/>
          </w:tcPr>
          <w:p w14:paraId="1E6F93CB" w14:textId="77777777" w:rsidR="00410021" w:rsidRPr="0051598C" w:rsidRDefault="00410021" w:rsidP="009D1436">
            <w:pPr>
              <w:pStyle w:val="TAL"/>
              <w:rPr>
                <w:sz w:val="16"/>
              </w:rPr>
            </w:pPr>
            <w:r>
              <w:rPr>
                <w:sz w:val="16"/>
              </w:rPr>
              <w:t>5107</w:t>
            </w:r>
          </w:p>
        </w:tc>
        <w:tc>
          <w:tcPr>
            <w:tcW w:w="266" w:type="dxa"/>
          </w:tcPr>
          <w:p w14:paraId="39859CB3" w14:textId="77777777" w:rsidR="00410021" w:rsidRPr="0051598C" w:rsidRDefault="00410021" w:rsidP="009D1436">
            <w:pPr>
              <w:pStyle w:val="TAR"/>
              <w:rPr>
                <w:sz w:val="16"/>
              </w:rPr>
            </w:pPr>
            <w:r>
              <w:rPr>
                <w:sz w:val="16"/>
              </w:rPr>
              <w:t>-</w:t>
            </w:r>
          </w:p>
        </w:tc>
        <w:tc>
          <w:tcPr>
            <w:tcW w:w="727" w:type="dxa"/>
          </w:tcPr>
          <w:p w14:paraId="55D96395" w14:textId="77777777" w:rsidR="00410021" w:rsidRPr="0051598C" w:rsidRDefault="00410021" w:rsidP="009D1436">
            <w:pPr>
              <w:pStyle w:val="TAL"/>
              <w:rPr>
                <w:sz w:val="16"/>
              </w:rPr>
            </w:pPr>
            <w:r>
              <w:rPr>
                <w:sz w:val="16"/>
              </w:rPr>
              <w:t>Rel-17</w:t>
            </w:r>
          </w:p>
        </w:tc>
        <w:tc>
          <w:tcPr>
            <w:tcW w:w="290" w:type="dxa"/>
          </w:tcPr>
          <w:p w14:paraId="0FCE1BD4" w14:textId="77777777" w:rsidR="00410021" w:rsidRPr="0051598C" w:rsidRDefault="00410021" w:rsidP="009D1436">
            <w:pPr>
              <w:pStyle w:val="TAL"/>
              <w:rPr>
                <w:sz w:val="16"/>
              </w:rPr>
            </w:pPr>
            <w:r>
              <w:rPr>
                <w:sz w:val="16"/>
              </w:rPr>
              <w:t>F</w:t>
            </w:r>
          </w:p>
        </w:tc>
        <w:tc>
          <w:tcPr>
            <w:tcW w:w="2545" w:type="dxa"/>
          </w:tcPr>
          <w:p w14:paraId="710E5F8A" w14:textId="77777777" w:rsidR="00410021" w:rsidRPr="0051598C" w:rsidRDefault="00410021" w:rsidP="009D1436">
            <w:pPr>
              <w:pStyle w:val="TAL"/>
              <w:rPr>
                <w:sz w:val="16"/>
              </w:rPr>
            </w:pPr>
            <w:r>
              <w:rPr>
                <w:sz w:val="16"/>
              </w:rPr>
              <w:t>LTE_NR_MUSIM_plus_CT1-UEConTest</w:t>
            </w:r>
          </w:p>
        </w:tc>
        <w:tc>
          <w:tcPr>
            <w:tcW w:w="1134" w:type="dxa"/>
          </w:tcPr>
          <w:p w14:paraId="4F7434EE" w14:textId="77777777" w:rsidR="00410021" w:rsidRPr="0051598C" w:rsidRDefault="00410021" w:rsidP="009D1436">
            <w:pPr>
              <w:pStyle w:val="TAL"/>
              <w:rPr>
                <w:sz w:val="16"/>
              </w:rPr>
            </w:pPr>
            <w:r>
              <w:rPr>
                <w:sz w:val="16"/>
              </w:rPr>
              <w:t>agreed</w:t>
            </w:r>
          </w:p>
        </w:tc>
      </w:tr>
      <w:tr w:rsidR="00410021" w14:paraId="7ECF63F8" w14:textId="77777777" w:rsidTr="00410021">
        <w:tc>
          <w:tcPr>
            <w:tcW w:w="1097" w:type="dxa"/>
          </w:tcPr>
          <w:p w14:paraId="2ADC8205" w14:textId="77777777" w:rsidR="00410021" w:rsidRPr="0051598C" w:rsidRDefault="00410021" w:rsidP="009D1436">
            <w:pPr>
              <w:pStyle w:val="TAL"/>
              <w:rPr>
                <w:sz w:val="16"/>
              </w:rPr>
            </w:pPr>
            <w:r>
              <w:rPr>
                <w:sz w:val="16"/>
              </w:rPr>
              <w:t>R5-224259</w:t>
            </w:r>
          </w:p>
        </w:tc>
        <w:tc>
          <w:tcPr>
            <w:tcW w:w="3080" w:type="dxa"/>
          </w:tcPr>
          <w:p w14:paraId="6874D5E7" w14:textId="77777777" w:rsidR="00410021" w:rsidRPr="0051598C" w:rsidRDefault="00410021" w:rsidP="009D1436">
            <w:pPr>
              <w:pStyle w:val="TAL"/>
              <w:rPr>
                <w:sz w:val="16"/>
              </w:rPr>
            </w:pPr>
            <w:r>
              <w:rPr>
                <w:sz w:val="16"/>
              </w:rPr>
              <w:t>Add new test case 11.8.5 Handover from 5GS to EPC/ePDG for Rel-15 Inter-system mobility between untrusted Non-3GPP and 3GPP system</w:t>
            </w:r>
          </w:p>
        </w:tc>
        <w:tc>
          <w:tcPr>
            <w:tcW w:w="1577" w:type="dxa"/>
          </w:tcPr>
          <w:p w14:paraId="653EE1D2" w14:textId="77777777" w:rsidR="00410021" w:rsidRPr="0051598C" w:rsidRDefault="00410021" w:rsidP="009D1436">
            <w:pPr>
              <w:pStyle w:val="TAL"/>
              <w:rPr>
                <w:sz w:val="16"/>
              </w:rPr>
            </w:pPr>
            <w:r>
              <w:rPr>
                <w:sz w:val="16"/>
              </w:rPr>
              <w:t>China Telecom</w:t>
            </w:r>
          </w:p>
        </w:tc>
        <w:tc>
          <w:tcPr>
            <w:tcW w:w="904" w:type="dxa"/>
          </w:tcPr>
          <w:p w14:paraId="386A2C80" w14:textId="77777777" w:rsidR="00410021" w:rsidRPr="0051598C" w:rsidRDefault="00410021" w:rsidP="009D1436">
            <w:pPr>
              <w:pStyle w:val="TAL"/>
              <w:rPr>
                <w:sz w:val="16"/>
              </w:rPr>
            </w:pPr>
            <w:r>
              <w:rPr>
                <w:sz w:val="16"/>
              </w:rPr>
              <w:t>36.523-1</w:t>
            </w:r>
          </w:p>
        </w:tc>
        <w:tc>
          <w:tcPr>
            <w:tcW w:w="708" w:type="dxa"/>
          </w:tcPr>
          <w:p w14:paraId="5C3A03F7" w14:textId="77777777" w:rsidR="00410021" w:rsidRPr="0051598C" w:rsidRDefault="00410021" w:rsidP="009D1436">
            <w:pPr>
              <w:pStyle w:val="TAL"/>
              <w:rPr>
                <w:sz w:val="16"/>
              </w:rPr>
            </w:pPr>
            <w:r>
              <w:rPr>
                <w:sz w:val="16"/>
              </w:rPr>
              <w:t>5108</w:t>
            </w:r>
          </w:p>
        </w:tc>
        <w:tc>
          <w:tcPr>
            <w:tcW w:w="266" w:type="dxa"/>
          </w:tcPr>
          <w:p w14:paraId="38B6EFED" w14:textId="77777777" w:rsidR="00410021" w:rsidRPr="0051598C" w:rsidRDefault="00410021" w:rsidP="009D1436">
            <w:pPr>
              <w:pStyle w:val="TAR"/>
              <w:rPr>
                <w:sz w:val="16"/>
              </w:rPr>
            </w:pPr>
            <w:r>
              <w:rPr>
                <w:sz w:val="16"/>
              </w:rPr>
              <w:t>-</w:t>
            </w:r>
          </w:p>
        </w:tc>
        <w:tc>
          <w:tcPr>
            <w:tcW w:w="727" w:type="dxa"/>
          </w:tcPr>
          <w:p w14:paraId="5D1F1EBA" w14:textId="77777777" w:rsidR="00410021" w:rsidRPr="0051598C" w:rsidRDefault="00410021" w:rsidP="009D1436">
            <w:pPr>
              <w:pStyle w:val="TAL"/>
              <w:rPr>
                <w:sz w:val="16"/>
              </w:rPr>
            </w:pPr>
            <w:r>
              <w:rPr>
                <w:sz w:val="16"/>
              </w:rPr>
              <w:t>Rel-17</w:t>
            </w:r>
          </w:p>
        </w:tc>
        <w:tc>
          <w:tcPr>
            <w:tcW w:w="290" w:type="dxa"/>
          </w:tcPr>
          <w:p w14:paraId="0DEAB84A" w14:textId="77777777" w:rsidR="00410021" w:rsidRPr="0051598C" w:rsidRDefault="00410021" w:rsidP="009D1436">
            <w:pPr>
              <w:pStyle w:val="TAL"/>
              <w:rPr>
                <w:sz w:val="16"/>
              </w:rPr>
            </w:pPr>
            <w:r>
              <w:rPr>
                <w:sz w:val="16"/>
              </w:rPr>
              <w:t>F</w:t>
            </w:r>
          </w:p>
        </w:tc>
        <w:tc>
          <w:tcPr>
            <w:tcW w:w="2545" w:type="dxa"/>
          </w:tcPr>
          <w:p w14:paraId="00ACA5E2" w14:textId="77777777" w:rsidR="00410021" w:rsidRPr="0051598C" w:rsidRDefault="00410021" w:rsidP="009D1436">
            <w:pPr>
              <w:pStyle w:val="TAL"/>
              <w:rPr>
                <w:sz w:val="16"/>
              </w:rPr>
            </w:pPr>
            <w:r>
              <w:rPr>
                <w:sz w:val="16"/>
              </w:rPr>
              <w:t>TEI15_Test</w:t>
            </w:r>
          </w:p>
        </w:tc>
        <w:tc>
          <w:tcPr>
            <w:tcW w:w="1134" w:type="dxa"/>
          </w:tcPr>
          <w:p w14:paraId="7A648F03" w14:textId="77777777" w:rsidR="00410021" w:rsidRPr="0051598C" w:rsidRDefault="00410021" w:rsidP="009D1436">
            <w:pPr>
              <w:pStyle w:val="TAL"/>
              <w:rPr>
                <w:sz w:val="16"/>
              </w:rPr>
            </w:pPr>
            <w:r>
              <w:rPr>
                <w:sz w:val="16"/>
              </w:rPr>
              <w:t>withdrawn</w:t>
            </w:r>
          </w:p>
        </w:tc>
      </w:tr>
      <w:tr w:rsidR="00410021" w14:paraId="2124CE93" w14:textId="77777777" w:rsidTr="00410021">
        <w:tc>
          <w:tcPr>
            <w:tcW w:w="1097" w:type="dxa"/>
          </w:tcPr>
          <w:p w14:paraId="753B0C77" w14:textId="77777777" w:rsidR="00410021" w:rsidRPr="0051598C" w:rsidRDefault="00410021" w:rsidP="009D1436">
            <w:pPr>
              <w:pStyle w:val="TAL"/>
              <w:rPr>
                <w:sz w:val="16"/>
              </w:rPr>
            </w:pPr>
            <w:r>
              <w:rPr>
                <w:sz w:val="16"/>
              </w:rPr>
              <w:t>R5-224374</w:t>
            </w:r>
          </w:p>
        </w:tc>
        <w:tc>
          <w:tcPr>
            <w:tcW w:w="3080" w:type="dxa"/>
          </w:tcPr>
          <w:p w14:paraId="755A164E" w14:textId="77777777" w:rsidR="00410021" w:rsidRPr="0051598C" w:rsidRDefault="00410021" w:rsidP="009D1436">
            <w:pPr>
              <w:pStyle w:val="TAL"/>
              <w:rPr>
                <w:sz w:val="16"/>
              </w:rPr>
            </w:pPr>
            <w:r>
              <w:rPr>
                <w:sz w:val="16"/>
              </w:rPr>
              <w:t>Add new LTE Multi-SIM test case 9.2.3.1.29</w:t>
            </w:r>
          </w:p>
        </w:tc>
        <w:tc>
          <w:tcPr>
            <w:tcW w:w="1577" w:type="dxa"/>
          </w:tcPr>
          <w:p w14:paraId="1C16AFE4" w14:textId="77777777" w:rsidR="00410021" w:rsidRPr="0051598C" w:rsidRDefault="00410021" w:rsidP="009D1436">
            <w:pPr>
              <w:pStyle w:val="TAL"/>
              <w:rPr>
                <w:sz w:val="16"/>
              </w:rPr>
            </w:pPr>
            <w:r>
              <w:rPr>
                <w:sz w:val="16"/>
              </w:rPr>
              <w:t>China Telecom</w:t>
            </w:r>
          </w:p>
        </w:tc>
        <w:tc>
          <w:tcPr>
            <w:tcW w:w="904" w:type="dxa"/>
          </w:tcPr>
          <w:p w14:paraId="2D66738E" w14:textId="77777777" w:rsidR="00410021" w:rsidRPr="0051598C" w:rsidRDefault="00410021" w:rsidP="009D1436">
            <w:pPr>
              <w:pStyle w:val="TAL"/>
              <w:rPr>
                <w:sz w:val="16"/>
              </w:rPr>
            </w:pPr>
            <w:r>
              <w:rPr>
                <w:sz w:val="16"/>
              </w:rPr>
              <w:t>36.523-1</w:t>
            </w:r>
          </w:p>
        </w:tc>
        <w:tc>
          <w:tcPr>
            <w:tcW w:w="708" w:type="dxa"/>
          </w:tcPr>
          <w:p w14:paraId="4E6BCB21" w14:textId="77777777" w:rsidR="00410021" w:rsidRPr="0051598C" w:rsidRDefault="00410021" w:rsidP="009D1436">
            <w:pPr>
              <w:pStyle w:val="TAL"/>
              <w:rPr>
                <w:sz w:val="16"/>
              </w:rPr>
            </w:pPr>
            <w:r>
              <w:rPr>
                <w:sz w:val="16"/>
              </w:rPr>
              <w:t>5109</w:t>
            </w:r>
          </w:p>
        </w:tc>
        <w:tc>
          <w:tcPr>
            <w:tcW w:w="266" w:type="dxa"/>
          </w:tcPr>
          <w:p w14:paraId="185C81D7" w14:textId="77777777" w:rsidR="00410021" w:rsidRPr="0051598C" w:rsidRDefault="00410021" w:rsidP="009D1436">
            <w:pPr>
              <w:pStyle w:val="TAR"/>
              <w:rPr>
                <w:sz w:val="16"/>
              </w:rPr>
            </w:pPr>
            <w:r>
              <w:rPr>
                <w:sz w:val="16"/>
              </w:rPr>
              <w:t>-</w:t>
            </w:r>
          </w:p>
        </w:tc>
        <w:tc>
          <w:tcPr>
            <w:tcW w:w="727" w:type="dxa"/>
          </w:tcPr>
          <w:p w14:paraId="2FEDC835" w14:textId="77777777" w:rsidR="00410021" w:rsidRPr="0051598C" w:rsidRDefault="00410021" w:rsidP="009D1436">
            <w:pPr>
              <w:pStyle w:val="TAL"/>
              <w:rPr>
                <w:sz w:val="16"/>
              </w:rPr>
            </w:pPr>
            <w:r>
              <w:rPr>
                <w:sz w:val="16"/>
              </w:rPr>
              <w:t>Rel-17</w:t>
            </w:r>
          </w:p>
        </w:tc>
        <w:tc>
          <w:tcPr>
            <w:tcW w:w="290" w:type="dxa"/>
          </w:tcPr>
          <w:p w14:paraId="50266E72" w14:textId="77777777" w:rsidR="00410021" w:rsidRPr="0051598C" w:rsidRDefault="00410021" w:rsidP="009D1436">
            <w:pPr>
              <w:pStyle w:val="TAL"/>
              <w:rPr>
                <w:sz w:val="16"/>
              </w:rPr>
            </w:pPr>
            <w:r>
              <w:rPr>
                <w:sz w:val="16"/>
              </w:rPr>
              <w:t>F</w:t>
            </w:r>
          </w:p>
        </w:tc>
        <w:tc>
          <w:tcPr>
            <w:tcW w:w="2545" w:type="dxa"/>
          </w:tcPr>
          <w:p w14:paraId="6D67F968" w14:textId="77777777" w:rsidR="00410021" w:rsidRPr="0051598C" w:rsidRDefault="00410021" w:rsidP="009D1436">
            <w:pPr>
              <w:pStyle w:val="TAL"/>
              <w:rPr>
                <w:sz w:val="16"/>
              </w:rPr>
            </w:pPr>
            <w:r>
              <w:rPr>
                <w:sz w:val="16"/>
              </w:rPr>
              <w:t>LTE_NR_MUSIM_plus_CT1-UEConTest</w:t>
            </w:r>
          </w:p>
        </w:tc>
        <w:tc>
          <w:tcPr>
            <w:tcW w:w="1134" w:type="dxa"/>
          </w:tcPr>
          <w:p w14:paraId="48D7FD7F" w14:textId="77777777" w:rsidR="00410021" w:rsidRPr="0051598C" w:rsidRDefault="00410021" w:rsidP="009D1436">
            <w:pPr>
              <w:pStyle w:val="TAL"/>
              <w:rPr>
                <w:sz w:val="16"/>
              </w:rPr>
            </w:pPr>
            <w:r>
              <w:rPr>
                <w:sz w:val="16"/>
              </w:rPr>
              <w:t>agreed</w:t>
            </w:r>
          </w:p>
        </w:tc>
      </w:tr>
      <w:tr w:rsidR="00410021" w14:paraId="5F8C56B6" w14:textId="77777777" w:rsidTr="00410021">
        <w:tc>
          <w:tcPr>
            <w:tcW w:w="1097" w:type="dxa"/>
          </w:tcPr>
          <w:p w14:paraId="1C15A449" w14:textId="77777777" w:rsidR="00410021" w:rsidRPr="0051598C" w:rsidRDefault="00410021" w:rsidP="009D1436">
            <w:pPr>
              <w:pStyle w:val="TAL"/>
              <w:rPr>
                <w:sz w:val="16"/>
              </w:rPr>
            </w:pPr>
            <w:r>
              <w:rPr>
                <w:sz w:val="16"/>
              </w:rPr>
              <w:t>R5-224398</w:t>
            </w:r>
          </w:p>
        </w:tc>
        <w:tc>
          <w:tcPr>
            <w:tcW w:w="3080" w:type="dxa"/>
          </w:tcPr>
          <w:p w14:paraId="054C57EB" w14:textId="77777777" w:rsidR="00410021" w:rsidRPr="0051598C" w:rsidRDefault="00410021" w:rsidP="009D1436">
            <w:pPr>
              <w:pStyle w:val="TAL"/>
              <w:rPr>
                <w:sz w:val="16"/>
              </w:rPr>
            </w:pPr>
            <w:r>
              <w:rPr>
                <w:sz w:val="16"/>
              </w:rPr>
              <w:t>Add new test case 13.6.2 Handover from EPC/ePDG to 5GS for Rel-15 Inter-system mobility between untrusted Non-3GPP and 3GPP system</w:t>
            </w:r>
          </w:p>
        </w:tc>
        <w:tc>
          <w:tcPr>
            <w:tcW w:w="1577" w:type="dxa"/>
          </w:tcPr>
          <w:p w14:paraId="5CD58C37" w14:textId="77777777" w:rsidR="00410021" w:rsidRPr="0051598C" w:rsidRDefault="00410021" w:rsidP="009D1436">
            <w:pPr>
              <w:pStyle w:val="TAL"/>
              <w:rPr>
                <w:sz w:val="16"/>
              </w:rPr>
            </w:pPr>
            <w:r>
              <w:rPr>
                <w:sz w:val="16"/>
              </w:rPr>
              <w:t>China Telecom</w:t>
            </w:r>
          </w:p>
        </w:tc>
        <w:tc>
          <w:tcPr>
            <w:tcW w:w="904" w:type="dxa"/>
          </w:tcPr>
          <w:p w14:paraId="0770FC84" w14:textId="77777777" w:rsidR="00410021" w:rsidRPr="0051598C" w:rsidRDefault="00410021" w:rsidP="009D1436">
            <w:pPr>
              <w:pStyle w:val="TAL"/>
              <w:rPr>
                <w:sz w:val="16"/>
              </w:rPr>
            </w:pPr>
            <w:r>
              <w:rPr>
                <w:sz w:val="16"/>
              </w:rPr>
              <w:t>36.523-1</w:t>
            </w:r>
          </w:p>
        </w:tc>
        <w:tc>
          <w:tcPr>
            <w:tcW w:w="708" w:type="dxa"/>
          </w:tcPr>
          <w:p w14:paraId="149401F6" w14:textId="77777777" w:rsidR="00410021" w:rsidRPr="0051598C" w:rsidRDefault="00410021" w:rsidP="009D1436">
            <w:pPr>
              <w:pStyle w:val="TAL"/>
              <w:rPr>
                <w:sz w:val="16"/>
              </w:rPr>
            </w:pPr>
            <w:r>
              <w:rPr>
                <w:sz w:val="16"/>
              </w:rPr>
              <w:t>5110</w:t>
            </w:r>
          </w:p>
        </w:tc>
        <w:tc>
          <w:tcPr>
            <w:tcW w:w="266" w:type="dxa"/>
          </w:tcPr>
          <w:p w14:paraId="0D1C0214" w14:textId="77777777" w:rsidR="00410021" w:rsidRPr="0051598C" w:rsidRDefault="00410021" w:rsidP="009D1436">
            <w:pPr>
              <w:pStyle w:val="TAR"/>
              <w:rPr>
                <w:sz w:val="16"/>
              </w:rPr>
            </w:pPr>
            <w:r>
              <w:rPr>
                <w:sz w:val="16"/>
              </w:rPr>
              <w:t>-</w:t>
            </w:r>
          </w:p>
        </w:tc>
        <w:tc>
          <w:tcPr>
            <w:tcW w:w="727" w:type="dxa"/>
          </w:tcPr>
          <w:p w14:paraId="0688663A" w14:textId="77777777" w:rsidR="00410021" w:rsidRPr="0051598C" w:rsidRDefault="00410021" w:rsidP="009D1436">
            <w:pPr>
              <w:pStyle w:val="TAL"/>
              <w:rPr>
                <w:sz w:val="16"/>
              </w:rPr>
            </w:pPr>
            <w:r>
              <w:rPr>
                <w:sz w:val="16"/>
              </w:rPr>
              <w:t>Rel-17</w:t>
            </w:r>
          </w:p>
        </w:tc>
        <w:tc>
          <w:tcPr>
            <w:tcW w:w="290" w:type="dxa"/>
          </w:tcPr>
          <w:p w14:paraId="39C671F3" w14:textId="77777777" w:rsidR="00410021" w:rsidRPr="0051598C" w:rsidRDefault="00410021" w:rsidP="009D1436">
            <w:pPr>
              <w:pStyle w:val="TAL"/>
              <w:rPr>
                <w:sz w:val="16"/>
              </w:rPr>
            </w:pPr>
            <w:r>
              <w:rPr>
                <w:sz w:val="16"/>
              </w:rPr>
              <w:t>F</w:t>
            </w:r>
          </w:p>
        </w:tc>
        <w:tc>
          <w:tcPr>
            <w:tcW w:w="2545" w:type="dxa"/>
          </w:tcPr>
          <w:p w14:paraId="0D0E3792" w14:textId="77777777" w:rsidR="00410021" w:rsidRPr="0051598C" w:rsidRDefault="00410021" w:rsidP="009D1436">
            <w:pPr>
              <w:pStyle w:val="TAL"/>
              <w:rPr>
                <w:sz w:val="16"/>
              </w:rPr>
            </w:pPr>
            <w:r>
              <w:rPr>
                <w:sz w:val="16"/>
              </w:rPr>
              <w:t>TEI15_Test</w:t>
            </w:r>
          </w:p>
        </w:tc>
        <w:tc>
          <w:tcPr>
            <w:tcW w:w="1134" w:type="dxa"/>
          </w:tcPr>
          <w:p w14:paraId="757689AB" w14:textId="77777777" w:rsidR="00410021" w:rsidRPr="0051598C" w:rsidRDefault="00410021" w:rsidP="009D1436">
            <w:pPr>
              <w:pStyle w:val="TAL"/>
              <w:rPr>
                <w:sz w:val="16"/>
              </w:rPr>
            </w:pPr>
            <w:r>
              <w:rPr>
                <w:sz w:val="16"/>
              </w:rPr>
              <w:t>withdrawn</w:t>
            </w:r>
          </w:p>
        </w:tc>
      </w:tr>
      <w:tr w:rsidR="00410021" w14:paraId="3CE5C07B" w14:textId="77777777" w:rsidTr="00410021">
        <w:tc>
          <w:tcPr>
            <w:tcW w:w="1097" w:type="dxa"/>
          </w:tcPr>
          <w:p w14:paraId="25E76C0B" w14:textId="77777777" w:rsidR="00410021" w:rsidRPr="0051598C" w:rsidRDefault="00410021" w:rsidP="009D1436">
            <w:pPr>
              <w:pStyle w:val="TAL"/>
              <w:rPr>
                <w:sz w:val="16"/>
              </w:rPr>
            </w:pPr>
            <w:r>
              <w:rPr>
                <w:sz w:val="16"/>
              </w:rPr>
              <w:t>R5-224451</w:t>
            </w:r>
          </w:p>
        </w:tc>
        <w:tc>
          <w:tcPr>
            <w:tcW w:w="3080" w:type="dxa"/>
          </w:tcPr>
          <w:p w14:paraId="3A28B95D" w14:textId="77777777" w:rsidR="00410021" w:rsidRPr="0051598C" w:rsidRDefault="00410021" w:rsidP="009D1436">
            <w:pPr>
              <w:pStyle w:val="TAL"/>
              <w:rPr>
                <w:sz w:val="16"/>
              </w:rPr>
            </w:pPr>
            <w:r>
              <w:rPr>
                <w:sz w:val="16"/>
              </w:rPr>
              <w:t>Corrections to NB-IoT MAC test case 22.3.1.12</w:t>
            </w:r>
          </w:p>
        </w:tc>
        <w:tc>
          <w:tcPr>
            <w:tcW w:w="1577" w:type="dxa"/>
          </w:tcPr>
          <w:p w14:paraId="475BF6AF" w14:textId="77777777" w:rsidR="00410021" w:rsidRPr="0051598C" w:rsidRDefault="00410021" w:rsidP="009D1436">
            <w:pPr>
              <w:pStyle w:val="TAL"/>
              <w:rPr>
                <w:sz w:val="16"/>
              </w:rPr>
            </w:pPr>
            <w:r>
              <w:rPr>
                <w:sz w:val="16"/>
              </w:rPr>
              <w:t>MCC TF160</w:t>
            </w:r>
          </w:p>
        </w:tc>
        <w:tc>
          <w:tcPr>
            <w:tcW w:w="904" w:type="dxa"/>
          </w:tcPr>
          <w:p w14:paraId="2E135F82" w14:textId="77777777" w:rsidR="00410021" w:rsidRPr="0051598C" w:rsidRDefault="00410021" w:rsidP="009D1436">
            <w:pPr>
              <w:pStyle w:val="TAL"/>
              <w:rPr>
                <w:sz w:val="16"/>
              </w:rPr>
            </w:pPr>
            <w:r>
              <w:rPr>
                <w:sz w:val="16"/>
              </w:rPr>
              <w:t>36.523-1</w:t>
            </w:r>
          </w:p>
        </w:tc>
        <w:tc>
          <w:tcPr>
            <w:tcW w:w="708" w:type="dxa"/>
          </w:tcPr>
          <w:p w14:paraId="3843C017" w14:textId="77777777" w:rsidR="00410021" w:rsidRPr="0051598C" w:rsidRDefault="00410021" w:rsidP="009D1436">
            <w:pPr>
              <w:pStyle w:val="TAL"/>
              <w:rPr>
                <w:sz w:val="16"/>
              </w:rPr>
            </w:pPr>
            <w:r>
              <w:rPr>
                <w:sz w:val="16"/>
              </w:rPr>
              <w:t>5111</w:t>
            </w:r>
          </w:p>
        </w:tc>
        <w:tc>
          <w:tcPr>
            <w:tcW w:w="266" w:type="dxa"/>
          </w:tcPr>
          <w:p w14:paraId="1A2CFF3C" w14:textId="77777777" w:rsidR="00410021" w:rsidRPr="0051598C" w:rsidRDefault="00410021" w:rsidP="009D1436">
            <w:pPr>
              <w:pStyle w:val="TAR"/>
              <w:rPr>
                <w:sz w:val="16"/>
              </w:rPr>
            </w:pPr>
            <w:r>
              <w:rPr>
                <w:sz w:val="16"/>
              </w:rPr>
              <w:t>-</w:t>
            </w:r>
          </w:p>
        </w:tc>
        <w:tc>
          <w:tcPr>
            <w:tcW w:w="727" w:type="dxa"/>
          </w:tcPr>
          <w:p w14:paraId="4B486235" w14:textId="77777777" w:rsidR="00410021" w:rsidRPr="0051598C" w:rsidRDefault="00410021" w:rsidP="009D1436">
            <w:pPr>
              <w:pStyle w:val="TAL"/>
              <w:rPr>
                <w:sz w:val="16"/>
              </w:rPr>
            </w:pPr>
            <w:r>
              <w:rPr>
                <w:sz w:val="16"/>
              </w:rPr>
              <w:t>Rel-17</w:t>
            </w:r>
          </w:p>
        </w:tc>
        <w:tc>
          <w:tcPr>
            <w:tcW w:w="290" w:type="dxa"/>
          </w:tcPr>
          <w:p w14:paraId="32EC7B0C" w14:textId="77777777" w:rsidR="00410021" w:rsidRPr="0051598C" w:rsidRDefault="00410021" w:rsidP="009D1436">
            <w:pPr>
              <w:pStyle w:val="TAL"/>
              <w:rPr>
                <w:sz w:val="16"/>
              </w:rPr>
            </w:pPr>
            <w:r>
              <w:rPr>
                <w:sz w:val="16"/>
              </w:rPr>
              <w:t>F</w:t>
            </w:r>
          </w:p>
        </w:tc>
        <w:tc>
          <w:tcPr>
            <w:tcW w:w="2545" w:type="dxa"/>
          </w:tcPr>
          <w:p w14:paraId="35395580" w14:textId="77777777" w:rsidR="00410021" w:rsidRPr="0051598C" w:rsidRDefault="00410021" w:rsidP="009D1436">
            <w:pPr>
              <w:pStyle w:val="TAL"/>
              <w:rPr>
                <w:sz w:val="16"/>
              </w:rPr>
            </w:pPr>
            <w:r>
              <w:rPr>
                <w:sz w:val="16"/>
              </w:rPr>
              <w:t>TEI15_Test, NB_IOTenh2-UEConTest</w:t>
            </w:r>
          </w:p>
        </w:tc>
        <w:tc>
          <w:tcPr>
            <w:tcW w:w="1134" w:type="dxa"/>
          </w:tcPr>
          <w:p w14:paraId="7391D6AE" w14:textId="77777777" w:rsidR="00410021" w:rsidRPr="0051598C" w:rsidRDefault="00410021" w:rsidP="009D1436">
            <w:pPr>
              <w:pStyle w:val="TAL"/>
              <w:rPr>
                <w:sz w:val="16"/>
              </w:rPr>
            </w:pPr>
            <w:r>
              <w:rPr>
                <w:sz w:val="16"/>
              </w:rPr>
              <w:t>agreed</w:t>
            </w:r>
          </w:p>
        </w:tc>
      </w:tr>
      <w:tr w:rsidR="00410021" w14:paraId="017364FB" w14:textId="77777777" w:rsidTr="00410021">
        <w:tc>
          <w:tcPr>
            <w:tcW w:w="1097" w:type="dxa"/>
          </w:tcPr>
          <w:p w14:paraId="5515FE7B" w14:textId="77777777" w:rsidR="00410021" w:rsidRPr="0051598C" w:rsidRDefault="00410021" w:rsidP="009D1436">
            <w:pPr>
              <w:pStyle w:val="TAL"/>
              <w:rPr>
                <w:sz w:val="16"/>
              </w:rPr>
            </w:pPr>
            <w:r>
              <w:rPr>
                <w:sz w:val="16"/>
              </w:rPr>
              <w:t>R5-224608</w:t>
            </w:r>
          </w:p>
        </w:tc>
        <w:tc>
          <w:tcPr>
            <w:tcW w:w="3080" w:type="dxa"/>
          </w:tcPr>
          <w:p w14:paraId="47D09FAE" w14:textId="77777777" w:rsidR="00410021" w:rsidRPr="0051598C" w:rsidRDefault="00410021" w:rsidP="009D1436">
            <w:pPr>
              <w:pStyle w:val="TAL"/>
              <w:rPr>
                <w:sz w:val="16"/>
              </w:rPr>
            </w:pPr>
            <w:r>
              <w:rPr>
                <w:sz w:val="16"/>
              </w:rPr>
              <w:t>Corrections to NB-IoT MAC test case 22.3.1.11</w:t>
            </w:r>
          </w:p>
        </w:tc>
        <w:tc>
          <w:tcPr>
            <w:tcW w:w="1577" w:type="dxa"/>
          </w:tcPr>
          <w:p w14:paraId="298ABEBD" w14:textId="77777777" w:rsidR="00410021" w:rsidRPr="0051598C" w:rsidRDefault="00410021" w:rsidP="009D1436">
            <w:pPr>
              <w:pStyle w:val="TAL"/>
              <w:rPr>
                <w:sz w:val="16"/>
              </w:rPr>
            </w:pPr>
            <w:r>
              <w:rPr>
                <w:sz w:val="16"/>
              </w:rPr>
              <w:t>MCC TF160</w:t>
            </w:r>
          </w:p>
        </w:tc>
        <w:tc>
          <w:tcPr>
            <w:tcW w:w="904" w:type="dxa"/>
          </w:tcPr>
          <w:p w14:paraId="4AC41B0C" w14:textId="77777777" w:rsidR="00410021" w:rsidRPr="0051598C" w:rsidRDefault="00410021" w:rsidP="009D1436">
            <w:pPr>
              <w:pStyle w:val="TAL"/>
              <w:rPr>
                <w:sz w:val="16"/>
              </w:rPr>
            </w:pPr>
            <w:r>
              <w:rPr>
                <w:sz w:val="16"/>
              </w:rPr>
              <w:t>36.523-1</w:t>
            </w:r>
          </w:p>
        </w:tc>
        <w:tc>
          <w:tcPr>
            <w:tcW w:w="708" w:type="dxa"/>
          </w:tcPr>
          <w:p w14:paraId="604E72A6" w14:textId="77777777" w:rsidR="00410021" w:rsidRPr="0051598C" w:rsidRDefault="00410021" w:rsidP="009D1436">
            <w:pPr>
              <w:pStyle w:val="TAL"/>
              <w:rPr>
                <w:sz w:val="16"/>
              </w:rPr>
            </w:pPr>
            <w:r>
              <w:rPr>
                <w:sz w:val="16"/>
              </w:rPr>
              <w:t>5112</w:t>
            </w:r>
          </w:p>
        </w:tc>
        <w:tc>
          <w:tcPr>
            <w:tcW w:w="266" w:type="dxa"/>
          </w:tcPr>
          <w:p w14:paraId="3C913B99" w14:textId="77777777" w:rsidR="00410021" w:rsidRPr="0051598C" w:rsidRDefault="00410021" w:rsidP="009D1436">
            <w:pPr>
              <w:pStyle w:val="TAR"/>
              <w:rPr>
                <w:sz w:val="16"/>
              </w:rPr>
            </w:pPr>
            <w:r>
              <w:rPr>
                <w:sz w:val="16"/>
              </w:rPr>
              <w:t>-</w:t>
            </w:r>
          </w:p>
        </w:tc>
        <w:tc>
          <w:tcPr>
            <w:tcW w:w="727" w:type="dxa"/>
          </w:tcPr>
          <w:p w14:paraId="2AA828A3" w14:textId="77777777" w:rsidR="00410021" w:rsidRPr="0051598C" w:rsidRDefault="00410021" w:rsidP="009D1436">
            <w:pPr>
              <w:pStyle w:val="TAL"/>
              <w:rPr>
                <w:sz w:val="16"/>
              </w:rPr>
            </w:pPr>
            <w:r>
              <w:rPr>
                <w:sz w:val="16"/>
              </w:rPr>
              <w:t>Rel-17</w:t>
            </w:r>
          </w:p>
        </w:tc>
        <w:tc>
          <w:tcPr>
            <w:tcW w:w="290" w:type="dxa"/>
          </w:tcPr>
          <w:p w14:paraId="102BB6B5" w14:textId="77777777" w:rsidR="00410021" w:rsidRPr="0051598C" w:rsidRDefault="00410021" w:rsidP="009D1436">
            <w:pPr>
              <w:pStyle w:val="TAL"/>
              <w:rPr>
                <w:sz w:val="16"/>
              </w:rPr>
            </w:pPr>
            <w:r>
              <w:rPr>
                <w:sz w:val="16"/>
              </w:rPr>
              <w:t>F</w:t>
            </w:r>
          </w:p>
        </w:tc>
        <w:tc>
          <w:tcPr>
            <w:tcW w:w="2545" w:type="dxa"/>
          </w:tcPr>
          <w:p w14:paraId="780CE7C9" w14:textId="77777777" w:rsidR="00410021" w:rsidRPr="0051598C" w:rsidRDefault="00410021" w:rsidP="009D1436">
            <w:pPr>
              <w:pStyle w:val="TAL"/>
              <w:rPr>
                <w:sz w:val="16"/>
              </w:rPr>
            </w:pPr>
            <w:r>
              <w:rPr>
                <w:sz w:val="16"/>
              </w:rPr>
              <w:t>TEI15_Test, NB_IOTenh2-UEConTest</w:t>
            </w:r>
          </w:p>
        </w:tc>
        <w:tc>
          <w:tcPr>
            <w:tcW w:w="1134" w:type="dxa"/>
          </w:tcPr>
          <w:p w14:paraId="22250667" w14:textId="77777777" w:rsidR="00410021" w:rsidRPr="0051598C" w:rsidRDefault="00410021" w:rsidP="009D1436">
            <w:pPr>
              <w:pStyle w:val="TAL"/>
              <w:rPr>
                <w:sz w:val="16"/>
              </w:rPr>
            </w:pPr>
            <w:r>
              <w:rPr>
                <w:sz w:val="16"/>
              </w:rPr>
              <w:t>agreed</w:t>
            </w:r>
          </w:p>
        </w:tc>
      </w:tr>
      <w:tr w:rsidR="00410021" w14:paraId="53CBAB8B" w14:textId="77777777" w:rsidTr="00410021">
        <w:tc>
          <w:tcPr>
            <w:tcW w:w="1097" w:type="dxa"/>
          </w:tcPr>
          <w:p w14:paraId="42F59034" w14:textId="77777777" w:rsidR="00410021" w:rsidRPr="0051598C" w:rsidRDefault="00410021" w:rsidP="009D1436">
            <w:pPr>
              <w:pStyle w:val="TAL"/>
              <w:rPr>
                <w:sz w:val="16"/>
              </w:rPr>
            </w:pPr>
            <w:r>
              <w:rPr>
                <w:sz w:val="16"/>
              </w:rPr>
              <w:t>R5-224721</w:t>
            </w:r>
          </w:p>
        </w:tc>
        <w:tc>
          <w:tcPr>
            <w:tcW w:w="3080" w:type="dxa"/>
          </w:tcPr>
          <w:p w14:paraId="61A9FC5F" w14:textId="77777777" w:rsidR="00410021" w:rsidRPr="0051598C" w:rsidRDefault="00410021" w:rsidP="009D1436">
            <w:pPr>
              <w:pStyle w:val="TAL"/>
              <w:rPr>
                <w:sz w:val="16"/>
              </w:rPr>
            </w:pPr>
            <w:r>
              <w:rPr>
                <w:sz w:val="16"/>
              </w:rPr>
              <w:t>Correction to LTE RACS test case 9.2.5.1</w:t>
            </w:r>
          </w:p>
        </w:tc>
        <w:tc>
          <w:tcPr>
            <w:tcW w:w="1577" w:type="dxa"/>
          </w:tcPr>
          <w:p w14:paraId="5143B9E1" w14:textId="77777777" w:rsidR="00410021" w:rsidRPr="0051598C" w:rsidRDefault="00410021" w:rsidP="009D1436">
            <w:pPr>
              <w:pStyle w:val="TAL"/>
              <w:rPr>
                <w:sz w:val="16"/>
              </w:rPr>
            </w:pPr>
            <w:r>
              <w:rPr>
                <w:sz w:val="16"/>
              </w:rPr>
              <w:t>Huawei, Hisilicon</w:t>
            </w:r>
          </w:p>
        </w:tc>
        <w:tc>
          <w:tcPr>
            <w:tcW w:w="904" w:type="dxa"/>
          </w:tcPr>
          <w:p w14:paraId="2E3EBFC3" w14:textId="77777777" w:rsidR="00410021" w:rsidRPr="0051598C" w:rsidRDefault="00410021" w:rsidP="009D1436">
            <w:pPr>
              <w:pStyle w:val="TAL"/>
              <w:rPr>
                <w:sz w:val="16"/>
              </w:rPr>
            </w:pPr>
            <w:r>
              <w:rPr>
                <w:sz w:val="16"/>
              </w:rPr>
              <w:t>36.523-1</w:t>
            </w:r>
          </w:p>
        </w:tc>
        <w:tc>
          <w:tcPr>
            <w:tcW w:w="708" w:type="dxa"/>
          </w:tcPr>
          <w:p w14:paraId="384F5935" w14:textId="77777777" w:rsidR="00410021" w:rsidRPr="0051598C" w:rsidRDefault="00410021" w:rsidP="009D1436">
            <w:pPr>
              <w:pStyle w:val="TAL"/>
              <w:rPr>
                <w:sz w:val="16"/>
              </w:rPr>
            </w:pPr>
            <w:r>
              <w:rPr>
                <w:sz w:val="16"/>
              </w:rPr>
              <w:t>5113</w:t>
            </w:r>
          </w:p>
        </w:tc>
        <w:tc>
          <w:tcPr>
            <w:tcW w:w="266" w:type="dxa"/>
          </w:tcPr>
          <w:p w14:paraId="571E1707" w14:textId="77777777" w:rsidR="00410021" w:rsidRPr="0051598C" w:rsidRDefault="00410021" w:rsidP="009D1436">
            <w:pPr>
              <w:pStyle w:val="TAR"/>
              <w:rPr>
                <w:sz w:val="16"/>
              </w:rPr>
            </w:pPr>
            <w:r>
              <w:rPr>
                <w:sz w:val="16"/>
              </w:rPr>
              <w:t>-</w:t>
            </w:r>
          </w:p>
        </w:tc>
        <w:tc>
          <w:tcPr>
            <w:tcW w:w="727" w:type="dxa"/>
          </w:tcPr>
          <w:p w14:paraId="38663A0A" w14:textId="77777777" w:rsidR="00410021" w:rsidRPr="0051598C" w:rsidRDefault="00410021" w:rsidP="009D1436">
            <w:pPr>
              <w:pStyle w:val="TAL"/>
              <w:rPr>
                <w:sz w:val="16"/>
              </w:rPr>
            </w:pPr>
            <w:r>
              <w:rPr>
                <w:sz w:val="16"/>
              </w:rPr>
              <w:t>Rel-17</w:t>
            </w:r>
          </w:p>
        </w:tc>
        <w:tc>
          <w:tcPr>
            <w:tcW w:w="290" w:type="dxa"/>
          </w:tcPr>
          <w:p w14:paraId="44CD6AF3" w14:textId="77777777" w:rsidR="00410021" w:rsidRPr="0051598C" w:rsidRDefault="00410021" w:rsidP="009D1436">
            <w:pPr>
              <w:pStyle w:val="TAL"/>
              <w:rPr>
                <w:sz w:val="16"/>
              </w:rPr>
            </w:pPr>
            <w:r>
              <w:rPr>
                <w:sz w:val="16"/>
              </w:rPr>
              <w:t>F</w:t>
            </w:r>
          </w:p>
        </w:tc>
        <w:tc>
          <w:tcPr>
            <w:tcW w:w="2545" w:type="dxa"/>
          </w:tcPr>
          <w:p w14:paraId="178CB389" w14:textId="77777777" w:rsidR="00410021" w:rsidRPr="0051598C" w:rsidRDefault="00410021" w:rsidP="009D1436">
            <w:pPr>
              <w:pStyle w:val="TAL"/>
              <w:rPr>
                <w:sz w:val="16"/>
              </w:rPr>
            </w:pPr>
            <w:r>
              <w:rPr>
                <w:sz w:val="16"/>
              </w:rPr>
              <w:t>TEI16_Test, RACS-UEConTest</w:t>
            </w:r>
          </w:p>
        </w:tc>
        <w:tc>
          <w:tcPr>
            <w:tcW w:w="1134" w:type="dxa"/>
          </w:tcPr>
          <w:p w14:paraId="0BD05EA6" w14:textId="77777777" w:rsidR="00410021" w:rsidRPr="0051598C" w:rsidRDefault="00410021" w:rsidP="009D1436">
            <w:pPr>
              <w:pStyle w:val="TAL"/>
              <w:rPr>
                <w:sz w:val="16"/>
              </w:rPr>
            </w:pPr>
            <w:r>
              <w:rPr>
                <w:sz w:val="16"/>
              </w:rPr>
              <w:t>agreed</w:t>
            </w:r>
          </w:p>
        </w:tc>
      </w:tr>
      <w:tr w:rsidR="00410021" w14:paraId="7650CB61" w14:textId="77777777" w:rsidTr="00410021">
        <w:tc>
          <w:tcPr>
            <w:tcW w:w="1097" w:type="dxa"/>
          </w:tcPr>
          <w:p w14:paraId="4780D7E6" w14:textId="77777777" w:rsidR="00410021" w:rsidRPr="0051598C" w:rsidRDefault="00410021" w:rsidP="009D1436">
            <w:pPr>
              <w:pStyle w:val="TAL"/>
              <w:rPr>
                <w:sz w:val="16"/>
              </w:rPr>
            </w:pPr>
            <w:r>
              <w:rPr>
                <w:sz w:val="16"/>
              </w:rPr>
              <w:t>R5-224722</w:t>
            </w:r>
          </w:p>
        </w:tc>
        <w:tc>
          <w:tcPr>
            <w:tcW w:w="3080" w:type="dxa"/>
          </w:tcPr>
          <w:p w14:paraId="34E77BAE" w14:textId="77777777" w:rsidR="00410021" w:rsidRPr="0051598C" w:rsidRDefault="00410021" w:rsidP="009D1436">
            <w:pPr>
              <w:pStyle w:val="TAL"/>
              <w:rPr>
                <w:sz w:val="16"/>
              </w:rPr>
            </w:pPr>
            <w:r>
              <w:rPr>
                <w:sz w:val="16"/>
              </w:rPr>
              <w:t>Correction to LTE RACS test case 9.2.5.2</w:t>
            </w:r>
          </w:p>
        </w:tc>
        <w:tc>
          <w:tcPr>
            <w:tcW w:w="1577" w:type="dxa"/>
          </w:tcPr>
          <w:p w14:paraId="2F8095FB" w14:textId="77777777" w:rsidR="00410021" w:rsidRPr="0051598C" w:rsidRDefault="00410021" w:rsidP="009D1436">
            <w:pPr>
              <w:pStyle w:val="TAL"/>
              <w:rPr>
                <w:sz w:val="16"/>
              </w:rPr>
            </w:pPr>
            <w:r>
              <w:rPr>
                <w:sz w:val="16"/>
              </w:rPr>
              <w:t>Huawei, Hisilicon</w:t>
            </w:r>
          </w:p>
        </w:tc>
        <w:tc>
          <w:tcPr>
            <w:tcW w:w="904" w:type="dxa"/>
          </w:tcPr>
          <w:p w14:paraId="73069ADE" w14:textId="77777777" w:rsidR="00410021" w:rsidRPr="0051598C" w:rsidRDefault="00410021" w:rsidP="009D1436">
            <w:pPr>
              <w:pStyle w:val="TAL"/>
              <w:rPr>
                <w:sz w:val="16"/>
              </w:rPr>
            </w:pPr>
            <w:r>
              <w:rPr>
                <w:sz w:val="16"/>
              </w:rPr>
              <w:t>36.523-1</w:t>
            </w:r>
          </w:p>
        </w:tc>
        <w:tc>
          <w:tcPr>
            <w:tcW w:w="708" w:type="dxa"/>
          </w:tcPr>
          <w:p w14:paraId="5F702AF0" w14:textId="77777777" w:rsidR="00410021" w:rsidRPr="0051598C" w:rsidRDefault="00410021" w:rsidP="009D1436">
            <w:pPr>
              <w:pStyle w:val="TAL"/>
              <w:rPr>
                <w:sz w:val="16"/>
              </w:rPr>
            </w:pPr>
            <w:r>
              <w:rPr>
                <w:sz w:val="16"/>
              </w:rPr>
              <w:t>5114</w:t>
            </w:r>
          </w:p>
        </w:tc>
        <w:tc>
          <w:tcPr>
            <w:tcW w:w="266" w:type="dxa"/>
          </w:tcPr>
          <w:p w14:paraId="6D2C0F6D" w14:textId="77777777" w:rsidR="00410021" w:rsidRPr="0051598C" w:rsidRDefault="00410021" w:rsidP="009D1436">
            <w:pPr>
              <w:pStyle w:val="TAR"/>
              <w:rPr>
                <w:sz w:val="16"/>
              </w:rPr>
            </w:pPr>
            <w:r>
              <w:rPr>
                <w:sz w:val="16"/>
              </w:rPr>
              <w:t>-</w:t>
            </w:r>
          </w:p>
        </w:tc>
        <w:tc>
          <w:tcPr>
            <w:tcW w:w="727" w:type="dxa"/>
          </w:tcPr>
          <w:p w14:paraId="4E58CB6C" w14:textId="77777777" w:rsidR="00410021" w:rsidRPr="0051598C" w:rsidRDefault="00410021" w:rsidP="009D1436">
            <w:pPr>
              <w:pStyle w:val="TAL"/>
              <w:rPr>
                <w:sz w:val="16"/>
              </w:rPr>
            </w:pPr>
            <w:r>
              <w:rPr>
                <w:sz w:val="16"/>
              </w:rPr>
              <w:t>Rel-17</w:t>
            </w:r>
          </w:p>
        </w:tc>
        <w:tc>
          <w:tcPr>
            <w:tcW w:w="290" w:type="dxa"/>
          </w:tcPr>
          <w:p w14:paraId="3F80CDC5" w14:textId="77777777" w:rsidR="00410021" w:rsidRPr="0051598C" w:rsidRDefault="00410021" w:rsidP="009D1436">
            <w:pPr>
              <w:pStyle w:val="TAL"/>
              <w:rPr>
                <w:sz w:val="16"/>
              </w:rPr>
            </w:pPr>
            <w:r>
              <w:rPr>
                <w:sz w:val="16"/>
              </w:rPr>
              <w:t>F</w:t>
            </w:r>
          </w:p>
        </w:tc>
        <w:tc>
          <w:tcPr>
            <w:tcW w:w="2545" w:type="dxa"/>
          </w:tcPr>
          <w:p w14:paraId="4B62C8BF" w14:textId="77777777" w:rsidR="00410021" w:rsidRPr="0051598C" w:rsidRDefault="00410021" w:rsidP="009D1436">
            <w:pPr>
              <w:pStyle w:val="TAL"/>
              <w:rPr>
                <w:sz w:val="16"/>
              </w:rPr>
            </w:pPr>
            <w:r>
              <w:rPr>
                <w:sz w:val="16"/>
              </w:rPr>
              <w:t>TEI16_Test, RACS-UEConTest</w:t>
            </w:r>
          </w:p>
        </w:tc>
        <w:tc>
          <w:tcPr>
            <w:tcW w:w="1134" w:type="dxa"/>
          </w:tcPr>
          <w:p w14:paraId="27BC1A7C" w14:textId="77777777" w:rsidR="00410021" w:rsidRPr="0051598C" w:rsidRDefault="00410021" w:rsidP="009D1436">
            <w:pPr>
              <w:pStyle w:val="TAL"/>
              <w:rPr>
                <w:sz w:val="16"/>
              </w:rPr>
            </w:pPr>
            <w:r>
              <w:rPr>
                <w:sz w:val="16"/>
              </w:rPr>
              <w:t>agreed</w:t>
            </w:r>
          </w:p>
        </w:tc>
      </w:tr>
      <w:tr w:rsidR="00410021" w14:paraId="5163296A" w14:textId="77777777" w:rsidTr="00410021">
        <w:tc>
          <w:tcPr>
            <w:tcW w:w="1097" w:type="dxa"/>
          </w:tcPr>
          <w:p w14:paraId="14973B42" w14:textId="77777777" w:rsidR="00410021" w:rsidRPr="0051598C" w:rsidRDefault="00410021" w:rsidP="009D1436">
            <w:pPr>
              <w:pStyle w:val="TAL"/>
              <w:rPr>
                <w:sz w:val="16"/>
              </w:rPr>
            </w:pPr>
            <w:r>
              <w:rPr>
                <w:sz w:val="16"/>
              </w:rPr>
              <w:t>R5-224723</w:t>
            </w:r>
          </w:p>
        </w:tc>
        <w:tc>
          <w:tcPr>
            <w:tcW w:w="3080" w:type="dxa"/>
          </w:tcPr>
          <w:p w14:paraId="08C8FF90" w14:textId="77777777" w:rsidR="00410021" w:rsidRPr="0051598C" w:rsidRDefault="00410021" w:rsidP="009D1436">
            <w:pPr>
              <w:pStyle w:val="TAL"/>
              <w:rPr>
                <w:sz w:val="16"/>
              </w:rPr>
            </w:pPr>
            <w:r>
              <w:rPr>
                <w:sz w:val="16"/>
              </w:rPr>
              <w:t>Correction to LTE RACS test case 9.2.5.3</w:t>
            </w:r>
          </w:p>
        </w:tc>
        <w:tc>
          <w:tcPr>
            <w:tcW w:w="1577" w:type="dxa"/>
          </w:tcPr>
          <w:p w14:paraId="2200EDB6" w14:textId="77777777" w:rsidR="00410021" w:rsidRPr="0051598C" w:rsidRDefault="00410021" w:rsidP="009D1436">
            <w:pPr>
              <w:pStyle w:val="TAL"/>
              <w:rPr>
                <w:sz w:val="16"/>
              </w:rPr>
            </w:pPr>
            <w:r>
              <w:rPr>
                <w:sz w:val="16"/>
              </w:rPr>
              <w:t>Huawei, Hisilicon</w:t>
            </w:r>
          </w:p>
        </w:tc>
        <w:tc>
          <w:tcPr>
            <w:tcW w:w="904" w:type="dxa"/>
          </w:tcPr>
          <w:p w14:paraId="18AC3403" w14:textId="77777777" w:rsidR="00410021" w:rsidRPr="0051598C" w:rsidRDefault="00410021" w:rsidP="009D1436">
            <w:pPr>
              <w:pStyle w:val="TAL"/>
              <w:rPr>
                <w:sz w:val="16"/>
              </w:rPr>
            </w:pPr>
            <w:r>
              <w:rPr>
                <w:sz w:val="16"/>
              </w:rPr>
              <w:t>36.523-1</w:t>
            </w:r>
          </w:p>
        </w:tc>
        <w:tc>
          <w:tcPr>
            <w:tcW w:w="708" w:type="dxa"/>
          </w:tcPr>
          <w:p w14:paraId="21542937" w14:textId="77777777" w:rsidR="00410021" w:rsidRPr="0051598C" w:rsidRDefault="00410021" w:rsidP="009D1436">
            <w:pPr>
              <w:pStyle w:val="TAL"/>
              <w:rPr>
                <w:sz w:val="16"/>
              </w:rPr>
            </w:pPr>
            <w:r>
              <w:rPr>
                <w:sz w:val="16"/>
              </w:rPr>
              <w:t>5115</w:t>
            </w:r>
          </w:p>
        </w:tc>
        <w:tc>
          <w:tcPr>
            <w:tcW w:w="266" w:type="dxa"/>
          </w:tcPr>
          <w:p w14:paraId="34BDD974" w14:textId="77777777" w:rsidR="00410021" w:rsidRPr="0051598C" w:rsidRDefault="00410021" w:rsidP="009D1436">
            <w:pPr>
              <w:pStyle w:val="TAR"/>
              <w:rPr>
                <w:sz w:val="16"/>
              </w:rPr>
            </w:pPr>
            <w:r>
              <w:rPr>
                <w:sz w:val="16"/>
              </w:rPr>
              <w:t>-</w:t>
            </w:r>
          </w:p>
        </w:tc>
        <w:tc>
          <w:tcPr>
            <w:tcW w:w="727" w:type="dxa"/>
          </w:tcPr>
          <w:p w14:paraId="724C1300" w14:textId="77777777" w:rsidR="00410021" w:rsidRPr="0051598C" w:rsidRDefault="00410021" w:rsidP="009D1436">
            <w:pPr>
              <w:pStyle w:val="TAL"/>
              <w:rPr>
                <w:sz w:val="16"/>
              </w:rPr>
            </w:pPr>
            <w:r>
              <w:rPr>
                <w:sz w:val="16"/>
              </w:rPr>
              <w:t>Rel-17</w:t>
            </w:r>
          </w:p>
        </w:tc>
        <w:tc>
          <w:tcPr>
            <w:tcW w:w="290" w:type="dxa"/>
          </w:tcPr>
          <w:p w14:paraId="6B81DB5C" w14:textId="77777777" w:rsidR="00410021" w:rsidRPr="0051598C" w:rsidRDefault="00410021" w:rsidP="009D1436">
            <w:pPr>
              <w:pStyle w:val="TAL"/>
              <w:rPr>
                <w:sz w:val="16"/>
              </w:rPr>
            </w:pPr>
            <w:r>
              <w:rPr>
                <w:sz w:val="16"/>
              </w:rPr>
              <w:t>F</w:t>
            </w:r>
          </w:p>
        </w:tc>
        <w:tc>
          <w:tcPr>
            <w:tcW w:w="2545" w:type="dxa"/>
          </w:tcPr>
          <w:p w14:paraId="6FC95C11" w14:textId="77777777" w:rsidR="00410021" w:rsidRPr="0051598C" w:rsidRDefault="00410021" w:rsidP="009D1436">
            <w:pPr>
              <w:pStyle w:val="TAL"/>
              <w:rPr>
                <w:sz w:val="16"/>
              </w:rPr>
            </w:pPr>
            <w:r>
              <w:rPr>
                <w:sz w:val="16"/>
              </w:rPr>
              <w:t>TEI16_Test, RACS-UEConTest</w:t>
            </w:r>
          </w:p>
        </w:tc>
        <w:tc>
          <w:tcPr>
            <w:tcW w:w="1134" w:type="dxa"/>
          </w:tcPr>
          <w:p w14:paraId="1ADDFDED" w14:textId="77777777" w:rsidR="00410021" w:rsidRPr="0051598C" w:rsidRDefault="00410021" w:rsidP="009D1436">
            <w:pPr>
              <w:pStyle w:val="TAL"/>
              <w:rPr>
                <w:sz w:val="16"/>
              </w:rPr>
            </w:pPr>
            <w:r>
              <w:rPr>
                <w:sz w:val="16"/>
              </w:rPr>
              <w:t>agreed</w:t>
            </w:r>
          </w:p>
        </w:tc>
      </w:tr>
      <w:tr w:rsidR="00410021" w14:paraId="08A696F6" w14:textId="77777777" w:rsidTr="00410021">
        <w:tc>
          <w:tcPr>
            <w:tcW w:w="1097" w:type="dxa"/>
          </w:tcPr>
          <w:p w14:paraId="6438A9D0" w14:textId="77777777" w:rsidR="00410021" w:rsidRPr="0051598C" w:rsidRDefault="00410021" w:rsidP="009D1436">
            <w:pPr>
              <w:pStyle w:val="TAL"/>
              <w:rPr>
                <w:sz w:val="16"/>
              </w:rPr>
            </w:pPr>
            <w:r>
              <w:rPr>
                <w:sz w:val="16"/>
              </w:rPr>
              <w:t>R5-225131</w:t>
            </w:r>
          </w:p>
        </w:tc>
        <w:tc>
          <w:tcPr>
            <w:tcW w:w="3080" w:type="dxa"/>
          </w:tcPr>
          <w:p w14:paraId="6CD77663" w14:textId="77777777" w:rsidR="00410021" w:rsidRPr="0051598C" w:rsidRDefault="00410021" w:rsidP="009D1436">
            <w:pPr>
              <w:pStyle w:val="TAL"/>
              <w:rPr>
                <w:sz w:val="16"/>
              </w:rPr>
            </w:pPr>
            <w:r>
              <w:rPr>
                <w:sz w:val="16"/>
              </w:rPr>
              <w:t>Addition of IoT NTN TC NB-IoT / NTN / GEO</w:t>
            </w:r>
          </w:p>
        </w:tc>
        <w:tc>
          <w:tcPr>
            <w:tcW w:w="1577" w:type="dxa"/>
          </w:tcPr>
          <w:p w14:paraId="20E5AE66" w14:textId="77777777" w:rsidR="00410021" w:rsidRPr="0051598C" w:rsidRDefault="00410021" w:rsidP="009D1436">
            <w:pPr>
              <w:pStyle w:val="TAL"/>
              <w:rPr>
                <w:sz w:val="16"/>
              </w:rPr>
            </w:pPr>
            <w:r>
              <w:rPr>
                <w:sz w:val="16"/>
              </w:rPr>
              <w:t>MediaTek Inc.</w:t>
            </w:r>
          </w:p>
        </w:tc>
        <w:tc>
          <w:tcPr>
            <w:tcW w:w="904" w:type="dxa"/>
          </w:tcPr>
          <w:p w14:paraId="26605167" w14:textId="77777777" w:rsidR="00410021" w:rsidRPr="0051598C" w:rsidRDefault="00410021" w:rsidP="009D1436">
            <w:pPr>
              <w:pStyle w:val="TAL"/>
              <w:rPr>
                <w:sz w:val="16"/>
              </w:rPr>
            </w:pPr>
            <w:r>
              <w:rPr>
                <w:sz w:val="16"/>
              </w:rPr>
              <w:t>36.523-1</w:t>
            </w:r>
          </w:p>
        </w:tc>
        <w:tc>
          <w:tcPr>
            <w:tcW w:w="708" w:type="dxa"/>
          </w:tcPr>
          <w:p w14:paraId="581FA7CB" w14:textId="77777777" w:rsidR="00410021" w:rsidRPr="0051598C" w:rsidRDefault="00410021" w:rsidP="009D1436">
            <w:pPr>
              <w:pStyle w:val="TAL"/>
              <w:rPr>
                <w:sz w:val="16"/>
              </w:rPr>
            </w:pPr>
            <w:r>
              <w:rPr>
                <w:sz w:val="16"/>
              </w:rPr>
              <w:t>5116</w:t>
            </w:r>
          </w:p>
        </w:tc>
        <w:tc>
          <w:tcPr>
            <w:tcW w:w="266" w:type="dxa"/>
          </w:tcPr>
          <w:p w14:paraId="51750C9C" w14:textId="77777777" w:rsidR="00410021" w:rsidRPr="0051598C" w:rsidRDefault="00410021" w:rsidP="009D1436">
            <w:pPr>
              <w:pStyle w:val="TAR"/>
              <w:rPr>
                <w:sz w:val="16"/>
              </w:rPr>
            </w:pPr>
            <w:r>
              <w:rPr>
                <w:sz w:val="16"/>
              </w:rPr>
              <w:t>-</w:t>
            </w:r>
          </w:p>
        </w:tc>
        <w:tc>
          <w:tcPr>
            <w:tcW w:w="727" w:type="dxa"/>
          </w:tcPr>
          <w:p w14:paraId="12718BCD" w14:textId="77777777" w:rsidR="00410021" w:rsidRPr="0051598C" w:rsidRDefault="00410021" w:rsidP="009D1436">
            <w:pPr>
              <w:pStyle w:val="TAL"/>
              <w:rPr>
                <w:sz w:val="16"/>
              </w:rPr>
            </w:pPr>
            <w:r>
              <w:rPr>
                <w:sz w:val="16"/>
              </w:rPr>
              <w:t>Rel-17</w:t>
            </w:r>
          </w:p>
        </w:tc>
        <w:tc>
          <w:tcPr>
            <w:tcW w:w="290" w:type="dxa"/>
          </w:tcPr>
          <w:p w14:paraId="290CE3C2" w14:textId="77777777" w:rsidR="00410021" w:rsidRPr="0051598C" w:rsidRDefault="00410021" w:rsidP="009D1436">
            <w:pPr>
              <w:pStyle w:val="TAL"/>
              <w:rPr>
                <w:sz w:val="16"/>
              </w:rPr>
            </w:pPr>
            <w:r>
              <w:rPr>
                <w:sz w:val="16"/>
              </w:rPr>
              <w:t>F</w:t>
            </w:r>
          </w:p>
        </w:tc>
        <w:tc>
          <w:tcPr>
            <w:tcW w:w="2545" w:type="dxa"/>
          </w:tcPr>
          <w:p w14:paraId="6E8A4A5D" w14:textId="77777777" w:rsidR="00410021" w:rsidRPr="0051598C" w:rsidRDefault="00410021" w:rsidP="009D1436">
            <w:pPr>
              <w:pStyle w:val="TAL"/>
              <w:rPr>
                <w:sz w:val="16"/>
              </w:rPr>
            </w:pPr>
            <w:r>
              <w:rPr>
                <w:sz w:val="16"/>
              </w:rPr>
              <w:t>LTE_NBIOT_eMTC_NTN_plus_EPS-UEConTest</w:t>
            </w:r>
          </w:p>
        </w:tc>
        <w:tc>
          <w:tcPr>
            <w:tcW w:w="1134" w:type="dxa"/>
          </w:tcPr>
          <w:p w14:paraId="4A53B72A" w14:textId="77777777" w:rsidR="00410021" w:rsidRPr="0051598C" w:rsidRDefault="00410021" w:rsidP="009D1436">
            <w:pPr>
              <w:pStyle w:val="TAL"/>
              <w:rPr>
                <w:sz w:val="16"/>
              </w:rPr>
            </w:pPr>
            <w:r>
              <w:rPr>
                <w:sz w:val="16"/>
              </w:rPr>
              <w:t>revised</w:t>
            </w:r>
          </w:p>
        </w:tc>
      </w:tr>
      <w:tr w:rsidR="00410021" w14:paraId="19FE29F7" w14:textId="77777777" w:rsidTr="00410021">
        <w:tc>
          <w:tcPr>
            <w:tcW w:w="1097" w:type="dxa"/>
          </w:tcPr>
          <w:p w14:paraId="79FA0087" w14:textId="77777777" w:rsidR="00410021" w:rsidRPr="0051598C" w:rsidRDefault="00410021" w:rsidP="009D1436">
            <w:pPr>
              <w:pStyle w:val="TAL"/>
              <w:rPr>
                <w:sz w:val="16"/>
              </w:rPr>
            </w:pPr>
            <w:r>
              <w:rPr>
                <w:sz w:val="16"/>
              </w:rPr>
              <w:t>R5-225360</w:t>
            </w:r>
          </w:p>
        </w:tc>
        <w:tc>
          <w:tcPr>
            <w:tcW w:w="3080" w:type="dxa"/>
          </w:tcPr>
          <w:p w14:paraId="06F33ED8" w14:textId="77777777" w:rsidR="00410021" w:rsidRPr="0051598C" w:rsidRDefault="00410021" w:rsidP="009D1436">
            <w:pPr>
              <w:pStyle w:val="TAL"/>
              <w:rPr>
                <w:sz w:val="16"/>
              </w:rPr>
            </w:pPr>
            <w:r>
              <w:rPr>
                <w:sz w:val="16"/>
              </w:rPr>
              <w:t>Addition of IoT NTN TC NB-IoT / NTN / GEO</w:t>
            </w:r>
          </w:p>
        </w:tc>
        <w:tc>
          <w:tcPr>
            <w:tcW w:w="1577" w:type="dxa"/>
          </w:tcPr>
          <w:p w14:paraId="3CBEAB6D" w14:textId="77777777" w:rsidR="00410021" w:rsidRPr="0051598C" w:rsidRDefault="00410021" w:rsidP="009D1436">
            <w:pPr>
              <w:pStyle w:val="TAL"/>
              <w:rPr>
                <w:sz w:val="16"/>
              </w:rPr>
            </w:pPr>
            <w:r>
              <w:rPr>
                <w:sz w:val="16"/>
              </w:rPr>
              <w:t>MediaTek Inc.</w:t>
            </w:r>
          </w:p>
        </w:tc>
        <w:tc>
          <w:tcPr>
            <w:tcW w:w="904" w:type="dxa"/>
          </w:tcPr>
          <w:p w14:paraId="79C34EF5" w14:textId="77777777" w:rsidR="00410021" w:rsidRPr="0051598C" w:rsidRDefault="00410021" w:rsidP="009D1436">
            <w:pPr>
              <w:pStyle w:val="TAL"/>
              <w:rPr>
                <w:sz w:val="16"/>
              </w:rPr>
            </w:pPr>
            <w:r>
              <w:rPr>
                <w:sz w:val="16"/>
              </w:rPr>
              <w:t>36.523-1</w:t>
            </w:r>
          </w:p>
        </w:tc>
        <w:tc>
          <w:tcPr>
            <w:tcW w:w="708" w:type="dxa"/>
          </w:tcPr>
          <w:p w14:paraId="54B90F74" w14:textId="77777777" w:rsidR="00410021" w:rsidRPr="0051598C" w:rsidRDefault="00410021" w:rsidP="009D1436">
            <w:pPr>
              <w:pStyle w:val="TAL"/>
              <w:rPr>
                <w:sz w:val="16"/>
              </w:rPr>
            </w:pPr>
            <w:r>
              <w:rPr>
                <w:sz w:val="16"/>
              </w:rPr>
              <w:t>5116</w:t>
            </w:r>
          </w:p>
        </w:tc>
        <w:tc>
          <w:tcPr>
            <w:tcW w:w="266" w:type="dxa"/>
          </w:tcPr>
          <w:p w14:paraId="5A92B81F" w14:textId="77777777" w:rsidR="00410021" w:rsidRPr="0051598C" w:rsidRDefault="00410021" w:rsidP="009D1436">
            <w:pPr>
              <w:pStyle w:val="TAR"/>
              <w:rPr>
                <w:sz w:val="16"/>
              </w:rPr>
            </w:pPr>
            <w:r>
              <w:rPr>
                <w:sz w:val="16"/>
              </w:rPr>
              <w:t>1</w:t>
            </w:r>
          </w:p>
        </w:tc>
        <w:tc>
          <w:tcPr>
            <w:tcW w:w="727" w:type="dxa"/>
          </w:tcPr>
          <w:p w14:paraId="49AE5514" w14:textId="77777777" w:rsidR="00410021" w:rsidRPr="0051598C" w:rsidRDefault="00410021" w:rsidP="009D1436">
            <w:pPr>
              <w:pStyle w:val="TAL"/>
              <w:rPr>
                <w:sz w:val="16"/>
              </w:rPr>
            </w:pPr>
            <w:r>
              <w:rPr>
                <w:sz w:val="16"/>
              </w:rPr>
              <w:t>Rel-17</w:t>
            </w:r>
          </w:p>
        </w:tc>
        <w:tc>
          <w:tcPr>
            <w:tcW w:w="290" w:type="dxa"/>
          </w:tcPr>
          <w:p w14:paraId="4002B59C" w14:textId="77777777" w:rsidR="00410021" w:rsidRPr="0051598C" w:rsidRDefault="00410021" w:rsidP="009D1436">
            <w:pPr>
              <w:pStyle w:val="TAL"/>
              <w:rPr>
                <w:sz w:val="16"/>
              </w:rPr>
            </w:pPr>
            <w:r>
              <w:rPr>
                <w:sz w:val="16"/>
              </w:rPr>
              <w:t>F</w:t>
            </w:r>
          </w:p>
        </w:tc>
        <w:tc>
          <w:tcPr>
            <w:tcW w:w="2545" w:type="dxa"/>
          </w:tcPr>
          <w:p w14:paraId="42FDF73D" w14:textId="77777777" w:rsidR="00410021" w:rsidRPr="0051598C" w:rsidRDefault="00410021" w:rsidP="009D1436">
            <w:pPr>
              <w:pStyle w:val="TAL"/>
              <w:rPr>
                <w:sz w:val="16"/>
              </w:rPr>
            </w:pPr>
            <w:r>
              <w:rPr>
                <w:sz w:val="16"/>
              </w:rPr>
              <w:t>LTE_NBIOT_eMTC_NTN_plus_EPS-UEConTest</w:t>
            </w:r>
          </w:p>
        </w:tc>
        <w:tc>
          <w:tcPr>
            <w:tcW w:w="1134" w:type="dxa"/>
          </w:tcPr>
          <w:p w14:paraId="2402C9A3" w14:textId="77777777" w:rsidR="00410021" w:rsidRPr="0051598C" w:rsidRDefault="00410021" w:rsidP="009D1436">
            <w:pPr>
              <w:pStyle w:val="TAL"/>
              <w:rPr>
                <w:sz w:val="16"/>
              </w:rPr>
            </w:pPr>
            <w:r>
              <w:rPr>
                <w:sz w:val="16"/>
              </w:rPr>
              <w:t>agreed</w:t>
            </w:r>
          </w:p>
        </w:tc>
      </w:tr>
      <w:tr w:rsidR="00410021" w14:paraId="3905E397" w14:textId="77777777" w:rsidTr="00410021">
        <w:tc>
          <w:tcPr>
            <w:tcW w:w="1097" w:type="dxa"/>
          </w:tcPr>
          <w:p w14:paraId="469CA19A" w14:textId="77777777" w:rsidR="00410021" w:rsidRPr="0051598C" w:rsidRDefault="00410021" w:rsidP="009D1436">
            <w:pPr>
              <w:pStyle w:val="TAL"/>
              <w:rPr>
                <w:sz w:val="16"/>
              </w:rPr>
            </w:pPr>
            <w:r>
              <w:rPr>
                <w:sz w:val="16"/>
              </w:rPr>
              <w:t>R5-225132</w:t>
            </w:r>
          </w:p>
        </w:tc>
        <w:tc>
          <w:tcPr>
            <w:tcW w:w="3080" w:type="dxa"/>
          </w:tcPr>
          <w:p w14:paraId="01F0659E" w14:textId="77777777" w:rsidR="00410021" w:rsidRPr="0051598C" w:rsidRDefault="00410021" w:rsidP="009D1436">
            <w:pPr>
              <w:pStyle w:val="TAL"/>
              <w:rPr>
                <w:sz w:val="16"/>
              </w:rPr>
            </w:pPr>
            <w:r>
              <w:rPr>
                <w:sz w:val="16"/>
              </w:rPr>
              <w:t>Addition of IoT NTN TC NB-IoT / NTN / Multi-TAC</w:t>
            </w:r>
          </w:p>
        </w:tc>
        <w:tc>
          <w:tcPr>
            <w:tcW w:w="1577" w:type="dxa"/>
          </w:tcPr>
          <w:p w14:paraId="7E771B9D" w14:textId="77777777" w:rsidR="00410021" w:rsidRPr="0051598C" w:rsidRDefault="00410021" w:rsidP="009D1436">
            <w:pPr>
              <w:pStyle w:val="TAL"/>
              <w:rPr>
                <w:sz w:val="16"/>
              </w:rPr>
            </w:pPr>
            <w:r>
              <w:rPr>
                <w:sz w:val="16"/>
              </w:rPr>
              <w:t>MediaTek Inc.</w:t>
            </w:r>
          </w:p>
        </w:tc>
        <w:tc>
          <w:tcPr>
            <w:tcW w:w="904" w:type="dxa"/>
          </w:tcPr>
          <w:p w14:paraId="3A6B3F3D" w14:textId="77777777" w:rsidR="00410021" w:rsidRPr="0051598C" w:rsidRDefault="00410021" w:rsidP="009D1436">
            <w:pPr>
              <w:pStyle w:val="TAL"/>
              <w:rPr>
                <w:sz w:val="16"/>
              </w:rPr>
            </w:pPr>
            <w:r>
              <w:rPr>
                <w:sz w:val="16"/>
              </w:rPr>
              <w:t>36.523-1</w:t>
            </w:r>
          </w:p>
        </w:tc>
        <w:tc>
          <w:tcPr>
            <w:tcW w:w="708" w:type="dxa"/>
          </w:tcPr>
          <w:p w14:paraId="3F65D29D" w14:textId="77777777" w:rsidR="00410021" w:rsidRPr="0051598C" w:rsidRDefault="00410021" w:rsidP="009D1436">
            <w:pPr>
              <w:pStyle w:val="TAL"/>
              <w:rPr>
                <w:sz w:val="16"/>
              </w:rPr>
            </w:pPr>
            <w:r>
              <w:rPr>
                <w:sz w:val="16"/>
              </w:rPr>
              <w:t>5117</w:t>
            </w:r>
          </w:p>
        </w:tc>
        <w:tc>
          <w:tcPr>
            <w:tcW w:w="266" w:type="dxa"/>
          </w:tcPr>
          <w:p w14:paraId="404DA781" w14:textId="77777777" w:rsidR="00410021" w:rsidRPr="0051598C" w:rsidRDefault="00410021" w:rsidP="009D1436">
            <w:pPr>
              <w:pStyle w:val="TAR"/>
              <w:rPr>
                <w:sz w:val="16"/>
              </w:rPr>
            </w:pPr>
            <w:r>
              <w:rPr>
                <w:sz w:val="16"/>
              </w:rPr>
              <w:t>-</w:t>
            </w:r>
          </w:p>
        </w:tc>
        <w:tc>
          <w:tcPr>
            <w:tcW w:w="727" w:type="dxa"/>
          </w:tcPr>
          <w:p w14:paraId="7E1FCADD" w14:textId="77777777" w:rsidR="00410021" w:rsidRPr="0051598C" w:rsidRDefault="00410021" w:rsidP="009D1436">
            <w:pPr>
              <w:pStyle w:val="TAL"/>
              <w:rPr>
                <w:sz w:val="16"/>
              </w:rPr>
            </w:pPr>
            <w:r>
              <w:rPr>
                <w:sz w:val="16"/>
              </w:rPr>
              <w:t>Rel-17</w:t>
            </w:r>
          </w:p>
        </w:tc>
        <w:tc>
          <w:tcPr>
            <w:tcW w:w="290" w:type="dxa"/>
          </w:tcPr>
          <w:p w14:paraId="24B679AC" w14:textId="77777777" w:rsidR="00410021" w:rsidRPr="0051598C" w:rsidRDefault="00410021" w:rsidP="009D1436">
            <w:pPr>
              <w:pStyle w:val="TAL"/>
              <w:rPr>
                <w:sz w:val="16"/>
              </w:rPr>
            </w:pPr>
            <w:r>
              <w:rPr>
                <w:sz w:val="16"/>
              </w:rPr>
              <w:t>F</w:t>
            </w:r>
          </w:p>
        </w:tc>
        <w:tc>
          <w:tcPr>
            <w:tcW w:w="2545" w:type="dxa"/>
          </w:tcPr>
          <w:p w14:paraId="076678DB" w14:textId="77777777" w:rsidR="00410021" w:rsidRPr="0051598C" w:rsidRDefault="00410021" w:rsidP="009D1436">
            <w:pPr>
              <w:pStyle w:val="TAL"/>
              <w:rPr>
                <w:sz w:val="16"/>
              </w:rPr>
            </w:pPr>
            <w:r>
              <w:rPr>
                <w:sz w:val="16"/>
              </w:rPr>
              <w:t>LTE_NBIOT_eMTC_NTN_plus_EPS-UEConTest</w:t>
            </w:r>
          </w:p>
        </w:tc>
        <w:tc>
          <w:tcPr>
            <w:tcW w:w="1134" w:type="dxa"/>
          </w:tcPr>
          <w:p w14:paraId="013713F9" w14:textId="77777777" w:rsidR="00410021" w:rsidRPr="0051598C" w:rsidRDefault="00410021" w:rsidP="009D1436">
            <w:pPr>
              <w:pStyle w:val="TAL"/>
              <w:rPr>
                <w:sz w:val="16"/>
              </w:rPr>
            </w:pPr>
            <w:r>
              <w:rPr>
                <w:sz w:val="16"/>
              </w:rPr>
              <w:t>revised</w:t>
            </w:r>
          </w:p>
        </w:tc>
      </w:tr>
      <w:tr w:rsidR="00410021" w14:paraId="44D0288A" w14:textId="77777777" w:rsidTr="00410021">
        <w:tc>
          <w:tcPr>
            <w:tcW w:w="1097" w:type="dxa"/>
          </w:tcPr>
          <w:p w14:paraId="31F8F12C" w14:textId="77777777" w:rsidR="00410021" w:rsidRPr="0051598C" w:rsidRDefault="00410021" w:rsidP="009D1436">
            <w:pPr>
              <w:pStyle w:val="TAL"/>
              <w:rPr>
                <w:sz w:val="16"/>
              </w:rPr>
            </w:pPr>
            <w:r>
              <w:rPr>
                <w:sz w:val="16"/>
              </w:rPr>
              <w:t>R5-225361</w:t>
            </w:r>
          </w:p>
        </w:tc>
        <w:tc>
          <w:tcPr>
            <w:tcW w:w="3080" w:type="dxa"/>
          </w:tcPr>
          <w:p w14:paraId="3648F7B5" w14:textId="77777777" w:rsidR="00410021" w:rsidRPr="0051598C" w:rsidRDefault="00410021" w:rsidP="009D1436">
            <w:pPr>
              <w:pStyle w:val="TAL"/>
              <w:rPr>
                <w:sz w:val="16"/>
              </w:rPr>
            </w:pPr>
            <w:r>
              <w:rPr>
                <w:sz w:val="16"/>
              </w:rPr>
              <w:t>Addition of IoT NTN TC NB-IoT / NTN / Multi-TAC</w:t>
            </w:r>
          </w:p>
        </w:tc>
        <w:tc>
          <w:tcPr>
            <w:tcW w:w="1577" w:type="dxa"/>
          </w:tcPr>
          <w:p w14:paraId="2853A29D" w14:textId="77777777" w:rsidR="00410021" w:rsidRPr="0051598C" w:rsidRDefault="00410021" w:rsidP="009D1436">
            <w:pPr>
              <w:pStyle w:val="TAL"/>
              <w:rPr>
                <w:sz w:val="16"/>
              </w:rPr>
            </w:pPr>
            <w:r>
              <w:rPr>
                <w:sz w:val="16"/>
              </w:rPr>
              <w:t>MediaTek Inc.</w:t>
            </w:r>
          </w:p>
        </w:tc>
        <w:tc>
          <w:tcPr>
            <w:tcW w:w="904" w:type="dxa"/>
          </w:tcPr>
          <w:p w14:paraId="2B921BEE" w14:textId="77777777" w:rsidR="00410021" w:rsidRPr="0051598C" w:rsidRDefault="00410021" w:rsidP="009D1436">
            <w:pPr>
              <w:pStyle w:val="TAL"/>
              <w:rPr>
                <w:sz w:val="16"/>
              </w:rPr>
            </w:pPr>
            <w:r>
              <w:rPr>
                <w:sz w:val="16"/>
              </w:rPr>
              <w:t>36.523-1</w:t>
            </w:r>
          </w:p>
        </w:tc>
        <w:tc>
          <w:tcPr>
            <w:tcW w:w="708" w:type="dxa"/>
          </w:tcPr>
          <w:p w14:paraId="1F464A76" w14:textId="77777777" w:rsidR="00410021" w:rsidRPr="0051598C" w:rsidRDefault="00410021" w:rsidP="009D1436">
            <w:pPr>
              <w:pStyle w:val="TAL"/>
              <w:rPr>
                <w:sz w:val="16"/>
              </w:rPr>
            </w:pPr>
            <w:r>
              <w:rPr>
                <w:sz w:val="16"/>
              </w:rPr>
              <w:t>5117</w:t>
            </w:r>
          </w:p>
        </w:tc>
        <w:tc>
          <w:tcPr>
            <w:tcW w:w="266" w:type="dxa"/>
          </w:tcPr>
          <w:p w14:paraId="66A351E7" w14:textId="77777777" w:rsidR="00410021" w:rsidRPr="0051598C" w:rsidRDefault="00410021" w:rsidP="009D1436">
            <w:pPr>
              <w:pStyle w:val="TAR"/>
              <w:rPr>
                <w:sz w:val="16"/>
              </w:rPr>
            </w:pPr>
            <w:r>
              <w:rPr>
                <w:sz w:val="16"/>
              </w:rPr>
              <w:t>1</w:t>
            </w:r>
          </w:p>
        </w:tc>
        <w:tc>
          <w:tcPr>
            <w:tcW w:w="727" w:type="dxa"/>
          </w:tcPr>
          <w:p w14:paraId="2289FE3C" w14:textId="77777777" w:rsidR="00410021" w:rsidRPr="0051598C" w:rsidRDefault="00410021" w:rsidP="009D1436">
            <w:pPr>
              <w:pStyle w:val="TAL"/>
              <w:rPr>
                <w:sz w:val="16"/>
              </w:rPr>
            </w:pPr>
            <w:r>
              <w:rPr>
                <w:sz w:val="16"/>
              </w:rPr>
              <w:t>Rel-17</w:t>
            </w:r>
          </w:p>
        </w:tc>
        <w:tc>
          <w:tcPr>
            <w:tcW w:w="290" w:type="dxa"/>
          </w:tcPr>
          <w:p w14:paraId="22EB0C2E" w14:textId="77777777" w:rsidR="00410021" w:rsidRPr="0051598C" w:rsidRDefault="00410021" w:rsidP="009D1436">
            <w:pPr>
              <w:pStyle w:val="TAL"/>
              <w:rPr>
                <w:sz w:val="16"/>
              </w:rPr>
            </w:pPr>
            <w:r>
              <w:rPr>
                <w:sz w:val="16"/>
              </w:rPr>
              <w:t>F</w:t>
            </w:r>
          </w:p>
        </w:tc>
        <w:tc>
          <w:tcPr>
            <w:tcW w:w="2545" w:type="dxa"/>
          </w:tcPr>
          <w:p w14:paraId="2E3F0605" w14:textId="77777777" w:rsidR="00410021" w:rsidRPr="0051598C" w:rsidRDefault="00410021" w:rsidP="009D1436">
            <w:pPr>
              <w:pStyle w:val="TAL"/>
              <w:rPr>
                <w:sz w:val="16"/>
              </w:rPr>
            </w:pPr>
            <w:r>
              <w:rPr>
                <w:sz w:val="16"/>
              </w:rPr>
              <w:t>LTE_NBIOT_eMTC_NTN_plus_EPS-UEConTest</w:t>
            </w:r>
          </w:p>
        </w:tc>
        <w:tc>
          <w:tcPr>
            <w:tcW w:w="1134" w:type="dxa"/>
          </w:tcPr>
          <w:p w14:paraId="42D6C854" w14:textId="77777777" w:rsidR="00410021" w:rsidRPr="0051598C" w:rsidRDefault="00410021" w:rsidP="009D1436">
            <w:pPr>
              <w:pStyle w:val="TAL"/>
              <w:rPr>
                <w:sz w:val="16"/>
              </w:rPr>
            </w:pPr>
            <w:r>
              <w:rPr>
                <w:sz w:val="16"/>
              </w:rPr>
              <w:t>agreed</w:t>
            </w:r>
          </w:p>
        </w:tc>
      </w:tr>
      <w:tr w:rsidR="00410021" w14:paraId="157E0C32" w14:textId="77777777" w:rsidTr="00410021">
        <w:tc>
          <w:tcPr>
            <w:tcW w:w="1097" w:type="dxa"/>
          </w:tcPr>
          <w:p w14:paraId="00B010CD" w14:textId="77777777" w:rsidR="00410021" w:rsidRPr="0051598C" w:rsidRDefault="00410021" w:rsidP="009D1436">
            <w:pPr>
              <w:pStyle w:val="TAL"/>
              <w:rPr>
                <w:sz w:val="16"/>
              </w:rPr>
            </w:pPr>
            <w:r>
              <w:rPr>
                <w:sz w:val="16"/>
              </w:rPr>
              <w:t>R5-225133</w:t>
            </w:r>
          </w:p>
        </w:tc>
        <w:tc>
          <w:tcPr>
            <w:tcW w:w="3080" w:type="dxa"/>
          </w:tcPr>
          <w:p w14:paraId="7D8133B4" w14:textId="77777777" w:rsidR="00410021" w:rsidRPr="0051598C" w:rsidRDefault="00410021" w:rsidP="009D1436">
            <w:pPr>
              <w:pStyle w:val="TAL"/>
              <w:rPr>
                <w:sz w:val="16"/>
              </w:rPr>
            </w:pPr>
            <w:r>
              <w:rPr>
                <w:sz w:val="16"/>
              </w:rPr>
              <w:t>Addition of IoT NTN TC NB-IoT / NTN / DRX / (UL)HARQ RTT</w:t>
            </w:r>
          </w:p>
        </w:tc>
        <w:tc>
          <w:tcPr>
            <w:tcW w:w="1577" w:type="dxa"/>
          </w:tcPr>
          <w:p w14:paraId="60A9792D" w14:textId="77777777" w:rsidR="00410021" w:rsidRPr="0051598C" w:rsidRDefault="00410021" w:rsidP="009D1436">
            <w:pPr>
              <w:pStyle w:val="TAL"/>
              <w:rPr>
                <w:sz w:val="16"/>
              </w:rPr>
            </w:pPr>
            <w:r>
              <w:rPr>
                <w:sz w:val="16"/>
              </w:rPr>
              <w:t>MediaTek Inc.</w:t>
            </w:r>
          </w:p>
        </w:tc>
        <w:tc>
          <w:tcPr>
            <w:tcW w:w="904" w:type="dxa"/>
          </w:tcPr>
          <w:p w14:paraId="609A913B" w14:textId="77777777" w:rsidR="00410021" w:rsidRPr="0051598C" w:rsidRDefault="00410021" w:rsidP="009D1436">
            <w:pPr>
              <w:pStyle w:val="TAL"/>
              <w:rPr>
                <w:sz w:val="16"/>
              </w:rPr>
            </w:pPr>
            <w:r>
              <w:rPr>
                <w:sz w:val="16"/>
              </w:rPr>
              <w:t>36.523-1</w:t>
            </w:r>
          </w:p>
        </w:tc>
        <w:tc>
          <w:tcPr>
            <w:tcW w:w="708" w:type="dxa"/>
          </w:tcPr>
          <w:p w14:paraId="24C27521" w14:textId="77777777" w:rsidR="00410021" w:rsidRPr="0051598C" w:rsidRDefault="00410021" w:rsidP="009D1436">
            <w:pPr>
              <w:pStyle w:val="TAL"/>
              <w:rPr>
                <w:sz w:val="16"/>
              </w:rPr>
            </w:pPr>
            <w:r>
              <w:rPr>
                <w:sz w:val="16"/>
              </w:rPr>
              <w:t>5118</w:t>
            </w:r>
          </w:p>
        </w:tc>
        <w:tc>
          <w:tcPr>
            <w:tcW w:w="266" w:type="dxa"/>
          </w:tcPr>
          <w:p w14:paraId="53142DA8" w14:textId="77777777" w:rsidR="00410021" w:rsidRPr="0051598C" w:rsidRDefault="00410021" w:rsidP="009D1436">
            <w:pPr>
              <w:pStyle w:val="TAR"/>
              <w:rPr>
                <w:sz w:val="16"/>
              </w:rPr>
            </w:pPr>
            <w:r>
              <w:rPr>
                <w:sz w:val="16"/>
              </w:rPr>
              <w:t>-</w:t>
            </w:r>
          </w:p>
        </w:tc>
        <w:tc>
          <w:tcPr>
            <w:tcW w:w="727" w:type="dxa"/>
          </w:tcPr>
          <w:p w14:paraId="4828687D" w14:textId="77777777" w:rsidR="00410021" w:rsidRPr="0051598C" w:rsidRDefault="00410021" w:rsidP="009D1436">
            <w:pPr>
              <w:pStyle w:val="TAL"/>
              <w:rPr>
                <w:sz w:val="16"/>
              </w:rPr>
            </w:pPr>
            <w:r>
              <w:rPr>
                <w:sz w:val="16"/>
              </w:rPr>
              <w:t>Rel-17</w:t>
            </w:r>
          </w:p>
        </w:tc>
        <w:tc>
          <w:tcPr>
            <w:tcW w:w="290" w:type="dxa"/>
          </w:tcPr>
          <w:p w14:paraId="513D50CF" w14:textId="77777777" w:rsidR="00410021" w:rsidRPr="0051598C" w:rsidRDefault="00410021" w:rsidP="009D1436">
            <w:pPr>
              <w:pStyle w:val="TAL"/>
              <w:rPr>
                <w:sz w:val="16"/>
              </w:rPr>
            </w:pPr>
            <w:r>
              <w:rPr>
                <w:sz w:val="16"/>
              </w:rPr>
              <w:t>F</w:t>
            </w:r>
          </w:p>
        </w:tc>
        <w:tc>
          <w:tcPr>
            <w:tcW w:w="2545" w:type="dxa"/>
          </w:tcPr>
          <w:p w14:paraId="38520764" w14:textId="77777777" w:rsidR="00410021" w:rsidRPr="0051598C" w:rsidRDefault="00410021" w:rsidP="009D1436">
            <w:pPr>
              <w:pStyle w:val="TAL"/>
              <w:rPr>
                <w:sz w:val="16"/>
              </w:rPr>
            </w:pPr>
            <w:r>
              <w:rPr>
                <w:sz w:val="16"/>
              </w:rPr>
              <w:t>LTE_NBIOT_eMTC_NTN_plus_EPS-UEConTest</w:t>
            </w:r>
          </w:p>
        </w:tc>
        <w:tc>
          <w:tcPr>
            <w:tcW w:w="1134" w:type="dxa"/>
          </w:tcPr>
          <w:p w14:paraId="3DF25A46" w14:textId="77777777" w:rsidR="00410021" w:rsidRPr="0051598C" w:rsidRDefault="00410021" w:rsidP="009D1436">
            <w:pPr>
              <w:pStyle w:val="TAL"/>
              <w:rPr>
                <w:sz w:val="16"/>
              </w:rPr>
            </w:pPr>
            <w:r>
              <w:rPr>
                <w:sz w:val="16"/>
              </w:rPr>
              <w:t>agreed</w:t>
            </w:r>
          </w:p>
        </w:tc>
      </w:tr>
      <w:tr w:rsidR="00410021" w14:paraId="2A891CB3" w14:textId="77777777" w:rsidTr="00410021">
        <w:tc>
          <w:tcPr>
            <w:tcW w:w="1097" w:type="dxa"/>
          </w:tcPr>
          <w:p w14:paraId="1FA688B2" w14:textId="77777777" w:rsidR="00410021" w:rsidRPr="0051598C" w:rsidRDefault="00410021" w:rsidP="009D1436">
            <w:pPr>
              <w:pStyle w:val="TAL"/>
              <w:rPr>
                <w:sz w:val="16"/>
              </w:rPr>
            </w:pPr>
            <w:r>
              <w:rPr>
                <w:sz w:val="16"/>
              </w:rPr>
              <w:t>R5-225134</w:t>
            </w:r>
          </w:p>
        </w:tc>
        <w:tc>
          <w:tcPr>
            <w:tcW w:w="3080" w:type="dxa"/>
          </w:tcPr>
          <w:p w14:paraId="52D6E6C9" w14:textId="77777777" w:rsidR="00410021" w:rsidRPr="0051598C" w:rsidRDefault="00410021" w:rsidP="009D1436">
            <w:pPr>
              <w:pStyle w:val="TAL"/>
              <w:rPr>
                <w:sz w:val="16"/>
              </w:rPr>
            </w:pPr>
            <w:r>
              <w:rPr>
                <w:sz w:val="16"/>
              </w:rPr>
              <w:t>Addition of IoT NTN TC NB-IoT / NTN / UE specific TA report / UE specific Koffset</w:t>
            </w:r>
          </w:p>
        </w:tc>
        <w:tc>
          <w:tcPr>
            <w:tcW w:w="1577" w:type="dxa"/>
          </w:tcPr>
          <w:p w14:paraId="196089DC" w14:textId="77777777" w:rsidR="00410021" w:rsidRPr="0051598C" w:rsidRDefault="00410021" w:rsidP="009D1436">
            <w:pPr>
              <w:pStyle w:val="TAL"/>
              <w:rPr>
                <w:sz w:val="16"/>
              </w:rPr>
            </w:pPr>
            <w:r>
              <w:rPr>
                <w:sz w:val="16"/>
              </w:rPr>
              <w:t>MediaTek Inc.</w:t>
            </w:r>
          </w:p>
        </w:tc>
        <w:tc>
          <w:tcPr>
            <w:tcW w:w="904" w:type="dxa"/>
          </w:tcPr>
          <w:p w14:paraId="2795726C" w14:textId="77777777" w:rsidR="00410021" w:rsidRPr="0051598C" w:rsidRDefault="00410021" w:rsidP="009D1436">
            <w:pPr>
              <w:pStyle w:val="TAL"/>
              <w:rPr>
                <w:sz w:val="16"/>
              </w:rPr>
            </w:pPr>
            <w:r>
              <w:rPr>
                <w:sz w:val="16"/>
              </w:rPr>
              <w:t>36.523-1</w:t>
            </w:r>
          </w:p>
        </w:tc>
        <w:tc>
          <w:tcPr>
            <w:tcW w:w="708" w:type="dxa"/>
          </w:tcPr>
          <w:p w14:paraId="2B53673C" w14:textId="77777777" w:rsidR="00410021" w:rsidRPr="0051598C" w:rsidRDefault="00410021" w:rsidP="009D1436">
            <w:pPr>
              <w:pStyle w:val="TAL"/>
              <w:rPr>
                <w:sz w:val="16"/>
              </w:rPr>
            </w:pPr>
            <w:r>
              <w:rPr>
                <w:sz w:val="16"/>
              </w:rPr>
              <w:t>5119</w:t>
            </w:r>
          </w:p>
        </w:tc>
        <w:tc>
          <w:tcPr>
            <w:tcW w:w="266" w:type="dxa"/>
          </w:tcPr>
          <w:p w14:paraId="39AC4602" w14:textId="77777777" w:rsidR="00410021" w:rsidRPr="0051598C" w:rsidRDefault="00410021" w:rsidP="009D1436">
            <w:pPr>
              <w:pStyle w:val="TAR"/>
              <w:rPr>
                <w:sz w:val="16"/>
              </w:rPr>
            </w:pPr>
            <w:r>
              <w:rPr>
                <w:sz w:val="16"/>
              </w:rPr>
              <w:t>-</w:t>
            </w:r>
          </w:p>
        </w:tc>
        <w:tc>
          <w:tcPr>
            <w:tcW w:w="727" w:type="dxa"/>
          </w:tcPr>
          <w:p w14:paraId="21069312" w14:textId="77777777" w:rsidR="00410021" w:rsidRPr="0051598C" w:rsidRDefault="00410021" w:rsidP="009D1436">
            <w:pPr>
              <w:pStyle w:val="TAL"/>
              <w:rPr>
                <w:sz w:val="16"/>
              </w:rPr>
            </w:pPr>
            <w:r>
              <w:rPr>
                <w:sz w:val="16"/>
              </w:rPr>
              <w:t>Rel-17</w:t>
            </w:r>
          </w:p>
        </w:tc>
        <w:tc>
          <w:tcPr>
            <w:tcW w:w="290" w:type="dxa"/>
          </w:tcPr>
          <w:p w14:paraId="1444D2F0" w14:textId="77777777" w:rsidR="00410021" w:rsidRPr="0051598C" w:rsidRDefault="00410021" w:rsidP="009D1436">
            <w:pPr>
              <w:pStyle w:val="TAL"/>
              <w:rPr>
                <w:sz w:val="16"/>
              </w:rPr>
            </w:pPr>
            <w:r>
              <w:rPr>
                <w:sz w:val="16"/>
              </w:rPr>
              <w:t>F</w:t>
            </w:r>
          </w:p>
        </w:tc>
        <w:tc>
          <w:tcPr>
            <w:tcW w:w="2545" w:type="dxa"/>
          </w:tcPr>
          <w:p w14:paraId="2F5CF9E9" w14:textId="77777777" w:rsidR="00410021" w:rsidRPr="0051598C" w:rsidRDefault="00410021" w:rsidP="009D1436">
            <w:pPr>
              <w:pStyle w:val="TAL"/>
              <w:rPr>
                <w:sz w:val="16"/>
              </w:rPr>
            </w:pPr>
            <w:r>
              <w:rPr>
                <w:sz w:val="16"/>
              </w:rPr>
              <w:t>LTE_NBIOT_eMTC_NTN_plus_EPS-UEConTest</w:t>
            </w:r>
          </w:p>
        </w:tc>
        <w:tc>
          <w:tcPr>
            <w:tcW w:w="1134" w:type="dxa"/>
          </w:tcPr>
          <w:p w14:paraId="1CEC2661" w14:textId="77777777" w:rsidR="00410021" w:rsidRPr="0051598C" w:rsidRDefault="00410021" w:rsidP="009D1436">
            <w:pPr>
              <w:pStyle w:val="TAL"/>
              <w:rPr>
                <w:sz w:val="16"/>
              </w:rPr>
            </w:pPr>
            <w:r>
              <w:rPr>
                <w:sz w:val="16"/>
              </w:rPr>
              <w:t>agreed</w:t>
            </w:r>
          </w:p>
        </w:tc>
      </w:tr>
      <w:tr w:rsidR="00410021" w14:paraId="2948002C" w14:textId="77777777" w:rsidTr="00410021">
        <w:tc>
          <w:tcPr>
            <w:tcW w:w="1097" w:type="dxa"/>
          </w:tcPr>
          <w:p w14:paraId="691EC11D" w14:textId="77777777" w:rsidR="00410021" w:rsidRPr="0051598C" w:rsidRDefault="00410021" w:rsidP="009D1436">
            <w:pPr>
              <w:pStyle w:val="TAL"/>
              <w:rPr>
                <w:sz w:val="16"/>
              </w:rPr>
            </w:pPr>
            <w:r>
              <w:rPr>
                <w:sz w:val="16"/>
              </w:rPr>
              <w:t>R5-225135</w:t>
            </w:r>
          </w:p>
        </w:tc>
        <w:tc>
          <w:tcPr>
            <w:tcW w:w="3080" w:type="dxa"/>
          </w:tcPr>
          <w:p w14:paraId="5BE35751" w14:textId="77777777" w:rsidR="00410021" w:rsidRPr="0051598C" w:rsidRDefault="00410021" w:rsidP="009D1436">
            <w:pPr>
              <w:pStyle w:val="TAL"/>
              <w:rPr>
                <w:sz w:val="16"/>
              </w:rPr>
            </w:pPr>
            <w:r>
              <w:rPr>
                <w:sz w:val="16"/>
              </w:rPr>
              <w:t>Addition of IoT NTN TC NB-IoT / NTN / AM RLC / Receiver status triggers / extended t-Reordering configured</w:t>
            </w:r>
          </w:p>
        </w:tc>
        <w:tc>
          <w:tcPr>
            <w:tcW w:w="1577" w:type="dxa"/>
          </w:tcPr>
          <w:p w14:paraId="3B9999D7" w14:textId="77777777" w:rsidR="00410021" w:rsidRPr="0051598C" w:rsidRDefault="00410021" w:rsidP="009D1436">
            <w:pPr>
              <w:pStyle w:val="TAL"/>
              <w:rPr>
                <w:sz w:val="16"/>
              </w:rPr>
            </w:pPr>
            <w:r>
              <w:rPr>
                <w:sz w:val="16"/>
              </w:rPr>
              <w:t>MediaTek Inc.</w:t>
            </w:r>
          </w:p>
        </w:tc>
        <w:tc>
          <w:tcPr>
            <w:tcW w:w="904" w:type="dxa"/>
          </w:tcPr>
          <w:p w14:paraId="0EAF97AA" w14:textId="77777777" w:rsidR="00410021" w:rsidRPr="0051598C" w:rsidRDefault="00410021" w:rsidP="009D1436">
            <w:pPr>
              <w:pStyle w:val="TAL"/>
              <w:rPr>
                <w:sz w:val="16"/>
              </w:rPr>
            </w:pPr>
            <w:r>
              <w:rPr>
                <w:sz w:val="16"/>
              </w:rPr>
              <w:t>36.523-1</w:t>
            </w:r>
          </w:p>
        </w:tc>
        <w:tc>
          <w:tcPr>
            <w:tcW w:w="708" w:type="dxa"/>
          </w:tcPr>
          <w:p w14:paraId="0159FDF9" w14:textId="77777777" w:rsidR="00410021" w:rsidRPr="0051598C" w:rsidRDefault="00410021" w:rsidP="009D1436">
            <w:pPr>
              <w:pStyle w:val="TAL"/>
              <w:rPr>
                <w:sz w:val="16"/>
              </w:rPr>
            </w:pPr>
            <w:r>
              <w:rPr>
                <w:sz w:val="16"/>
              </w:rPr>
              <w:t>5120</w:t>
            </w:r>
          </w:p>
        </w:tc>
        <w:tc>
          <w:tcPr>
            <w:tcW w:w="266" w:type="dxa"/>
          </w:tcPr>
          <w:p w14:paraId="7470E92F" w14:textId="77777777" w:rsidR="00410021" w:rsidRPr="0051598C" w:rsidRDefault="00410021" w:rsidP="009D1436">
            <w:pPr>
              <w:pStyle w:val="TAR"/>
              <w:rPr>
                <w:sz w:val="16"/>
              </w:rPr>
            </w:pPr>
            <w:r>
              <w:rPr>
                <w:sz w:val="16"/>
              </w:rPr>
              <w:t>-</w:t>
            </w:r>
          </w:p>
        </w:tc>
        <w:tc>
          <w:tcPr>
            <w:tcW w:w="727" w:type="dxa"/>
          </w:tcPr>
          <w:p w14:paraId="2AAEA4F7" w14:textId="77777777" w:rsidR="00410021" w:rsidRPr="0051598C" w:rsidRDefault="00410021" w:rsidP="009D1436">
            <w:pPr>
              <w:pStyle w:val="TAL"/>
              <w:rPr>
                <w:sz w:val="16"/>
              </w:rPr>
            </w:pPr>
            <w:r>
              <w:rPr>
                <w:sz w:val="16"/>
              </w:rPr>
              <w:t>Rel-17</w:t>
            </w:r>
          </w:p>
        </w:tc>
        <w:tc>
          <w:tcPr>
            <w:tcW w:w="290" w:type="dxa"/>
          </w:tcPr>
          <w:p w14:paraId="08FB6489" w14:textId="77777777" w:rsidR="00410021" w:rsidRPr="0051598C" w:rsidRDefault="00410021" w:rsidP="009D1436">
            <w:pPr>
              <w:pStyle w:val="TAL"/>
              <w:rPr>
                <w:sz w:val="16"/>
              </w:rPr>
            </w:pPr>
            <w:r>
              <w:rPr>
                <w:sz w:val="16"/>
              </w:rPr>
              <w:t>F</w:t>
            </w:r>
          </w:p>
        </w:tc>
        <w:tc>
          <w:tcPr>
            <w:tcW w:w="2545" w:type="dxa"/>
          </w:tcPr>
          <w:p w14:paraId="2F4C9637" w14:textId="77777777" w:rsidR="00410021" w:rsidRPr="0051598C" w:rsidRDefault="00410021" w:rsidP="009D1436">
            <w:pPr>
              <w:pStyle w:val="TAL"/>
              <w:rPr>
                <w:sz w:val="16"/>
              </w:rPr>
            </w:pPr>
            <w:r>
              <w:rPr>
                <w:sz w:val="16"/>
              </w:rPr>
              <w:t>LTE_NBIOT_eMTC_NTN_plus_EPS-UEConTest</w:t>
            </w:r>
          </w:p>
        </w:tc>
        <w:tc>
          <w:tcPr>
            <w:tcW w:w="1134" w:type="dxa"/>
          </w:tcPr>
          <w:p w14:paraId="282B8988" w14:textId="77777777" w:rsidR="00410021" w:rsidRPr="0051598C" w:rsidRDefault="00410021" w:rsidP="009D1436">
            <w:pPr>
              <w:pStyle w:val="TAL"/>
              <w:rPr>
                <w:sz w:val="16"/>
              </w:rPr>
            </w:pPr>
            <w:r>
              <w:rPr>
                <w:sz w:val="16"/>
              </w:rPr>
              <w:t>agreed</w:t>
            </w:r>
          </w:p>
        </w:tc>
      </w:tr>
      <w:tr w:rsidR="00410021" w14:paraId="37D40824" w14:textId="77777777" w:rsidTr="00410021">
        <w:tc>
          <w:tcPr>
            <w:tcW w:w="1097" w:type="dxa"/>
          </w:tcPr>
          <w:p w14:paraId="4A3B62B0" w14:textId="77777777" w:rsidR="00410021" w:rsidRPr="0051598C" w:rsidRDefault="00410021" w:rsidP="009D1436">
            <w:pPr>
              <w:pStyle w:val="TAL"/>
              <w:rPr>
                <w:sz w:val="16"/>
              </w:rPr>
            </w:pPr>
            <w:r>
              <w:rPr>
                <w:sz w:val="16"/>
              </w:rPr>
              <w:t>R5-225165</w:t>
            </w:r>
          </w:p>
        </w:tc>
        <w:tc>
          <w:tcPr>
            <w:tcW w:w="3080" w:type="dxa"/>
          </w:tcPr>
          <w:p w14:paraId="6345D772" w14:textId="77777777" w:rsidR="00410021" w:rsidRPr="0051598C" w:rsidRDefault="00410021" w:rsidP="009D1436">
            <w:pPr>
              <w:pStyle w:val="TAL"/>
              <w:rPr>
                <w:sz w:val="16"/>
              </w:rPr>
            </w:pPr>
            <w:r>
              <w:rPr>
                <w:sz w:val="16"/>
              </w:rPr>
              <w:t>Addition of IoT NTN TC NB-IoT / NTN / Ephemeris information update / T317 Expiry / T318 Expiry</w:t>
            </w:r>
          </w:p>
        </w:tc>
        <w:tc>
          <w:tcPr>
            <w:tcW w:w="1577" w:type="dxa"/>
          </w:tcPr>
          <w:p w14:paraId="096724A2" w14:textId="77777777" w:rsidR="00410021" w:rsidRPr="0051598C" w:rsidRDefault="00410021" w:rsidP="009D1436">
            <w:pPr>
              <w:pStyle w:val="TAL"/>
              <w:rPr>
                <w:sz w:val="16"/>
              </w:rPr>
            </w:pPr>
            <w:r>
              <w:rPr>
                <w:sz w:val="16"/>
              </w:rPr>
              <w:t>MediaTek Inc.</w:t>
            </w:r>
          </w:p>
        </w:tc>
        <w:tc>
          <w:tcPr>
            <w:tcW w:w="904" w:type="dxa"/>
          </w:tcPr>
          <w:p w14:paraId="54F503C3" w14:textId="77777777" w:rsidR="00410021" w:rsidRPr="0051598C" w:rsidRDefault="00410021" w:rsidP="009D1436">
            <w:pPr>
              <w:pStyle w:val="TAL"/>
              <w:rPr>
                <w:sz w:val="16"/>
              </w:rPr>
            </w:pPr>
            <w:r>
              <w:rPr>
                <w:sz w:val="16"/>
              </w:rPr>
              <w:t>36.523-1</w:t>
            </w:r>
          </w:p>
        </w:tc>
        <w:tc>
          <w:tcPr>
            <w:tcW w:w="708" w:type="dxa"/>
          </w:tcPr>
          <w:p w14:paraId="569E306C" w14:textId="77777777" w:rsidR="00410021" w:rsidRPr="0051598C" w:rsidRDefault="00410021" w:rsidP="009D1436">
            <w:pPr>
              <w:pStyle w:val="TAL"/>
              <w:rPr>
                <w:sz w:val="16"/>
              </w:rPr>
            </w:pPr>
            <w:r>
              <w:rPr>
                <w:sz w:val="16"/>
              </w:rPr>
              <w:t>5121</w:t>
            </w:r>
          </w:p>
        </w:tc>
        <w:tc>
          <w:tcPr>
            <w:tcW w:w="266" w:type="dxa"/>
          </w:tcPr>
          <w:p w14:paraId="0DB47E3F" w14:textId="77777777" w:rsidR="00410021" w:rsidRPr="0051598C" w:rsidRDefault="00410021" w:rsidP="009D1436">
            <w:pPr>
              <w:pStyle w:val="TAR"/>
              <w:rPr>
                <w:sz w:val="16"/>
              </w:rPr>
            </w:pPr>
            <w:r>
              <w:rPr>
                <w:sz w:val="16"/>
              </w:rPr>
              <w:t>-</w:t>
            </w:r>
          </w:p>
        </w:tc>
        <w:tc>
          <w:tcPr>
            <w:tcW w:w="727" w:type="dxa"/>
          </w:tcPr>
          <w:p w14:paraId="605BF6A6" w14:textId="77777777" w:rsidR="00410021" w:rsidRPr="0051598C" w:rsidRDefault="00410021" w:rsidP="009D1436">
            <w:pPr>
              <w:pStyle w:val="TAL"/>
              <w:rPr>
                <w:sz w:val="16"/>
              </w:rPr>
            </w:pPr>
            <w:r>
              <w:rPr>
                <w:sz w:val="16"/>
              </w:rPr>
              <w:t>Rel-17</w:t>
            </w:r>
          </w:p>
        </w:tc>
        <w:tc>
          <w:tcPr>
            <w:tcW w:w="290" w:type="dxa"/>
          </w:tcPr>
          <w:p w14:paraId="43122E3F" w14:textId="77777777" w:rsidR="00410021" w:rsidRPr="0051598C" w:rsidRDefault="00410021" w:rsidP="009D1436">
            <w:pPr>
              <w:pStyle w:val="TAL"/>
              <w:rPr>
                <w:sz w:val="16"/>
              </w:rPr>
            </w:pPr>
            <w:r>
              <w:rPr>
                <w:sz w:val="16"/>
              </w:rPr>
              <w:t>F</w:t>
            </w:r>
          </w:p>
        </w:tc>
        <w:tc>
          <w:tcPr>
            <w:tcW w:w="2545" w:type="dxa"/>
          </w:tcPr>
          <w:p w14:paraId="2B850EF7" w14:textId="77777777" w:rsidR="00410021" w:rsidRPr="0051598C" w:rsidRDefault="00410021" w:rsidP="009D1436">
            <w:pPr>
              <w:pStyle w:val="TAL"/>
              <w:rPr>
                <w:sz w:val="16"/>
              </w:rPr>
            </w:pPr>
            <w:r>
              <w:rPr>
                <w:sz w:val="16"/>
              </w:rPr>
              <w:t>LTE_NBIOT_eMTC_NTN_plus_EPS-UEConTest</w:t>
            </w:r>
          </w:p>
        </w:tc>
        <w:tc>
          <w:tcPr>
            <w:tcW w:w="1134" w:type="dxa"/>
          </w:tcPr>
          <w:p w14:paraId="2A9BD8AC" w14:textId="77777777" w:rsidR="00410021" w:rsidRPr="0051598C" w:rsidRDefault="00410021" w:rsidP="009D1436">
            <w:pPr>
              <w:pStyle w:val="TAL"/>
              <w:rPr>
                <w:sz w:val="16"/>
              </w:rPr>
            </w:pPr>
            <w:r>
              <w:rPr>
                <w:sz w:val="16"/>
              </w:rPr>
              <w:t>agreed</w:t>
            </w:r>
          </w:p>
        </w:tc>
      </w:tr>
      <w:tr w:rsidR="00410021" w14:paraId="40B305D8" w14:textId="77777777" w:rsidTr="00410021">
        <w:tc>
          <w:tcPr>
            <w:tcW w:w="1097" w:type="dxa"/>
          </w:tcPr>
          <w:p w14:paraId="5C4915C2" w14:textId="77777777" w:rsidR="00410021" w:rsidRPr="0051598C" w:rsidRDefault="00410021" w:rsidP="009D1436">
            <w:pPr>
              <w:pStyle w:val="TAL"/>
              <w:rPr>
                <w:sz w:val="16"/>
              </w:rPr>
            </w:pPr>
            <w:r>
              <w:rPr>
                <w:sz w:val="16"/>
              </w:rPr>
              <w:t>R5-225166</w:t>
            </w:r>
          </w:p>
        </w:tc>
        <w:tc>
          <w:tcPr>
            <w:tcW w:w="3080" w:type="dxa"/>
          </w:tcPr>
          <w:p w14:paraId="7AD494A8" w14:textId="77777777" w:rsidR="00410021" w:rsidRPr="0051598C" w:rsidRDefault="00410021" w:rsidP="009D1436">
            <w:pPr>
              <w:pStyle w:val="TAL"/>
              <w:rPr>
                <w:sz w:val="16"/>
              </w:rPr>
            </w:pPr>
            <w:r>
              <w:rPr>
                <w:sz w:val="16"/>
              </w:rPr>
              <w:t>Addition of IoT NTN TC NB-IoT / NTN / GNSS position reporting / reject cause #78 "PLMN not allowed to operate at the present UE location"</w:t>
            </w:r>
          </w:p>
        </w:tc>
        <w:tc>
          <w:tcPr>
            <w:tcW w:w="1577" w:type="dxa"/>
          </w:tcPr>
          <w:p w14:paraId="4857E16C" w14:textId="77777777" w:rsidR="00410021" w:rsidRPr="0051598C" w:rsidRDefault="00410021" w:rsidP="009D1436">
            <w:pPr>
              <w:pStyle w:val="TAL"/>
              <w:rPr>
                <w:sz w:val="16"/>
              </w:rPr>
            </w:pPr>
            <w:r>
              <w:rPr>
                <w:sz w:val="16"/>
              </w:rPr>
              <w:t>MediaTek Inc.</w:t>
            </w:r>
          </w:p>
        </w:tc>
        <w:tc>
          <w:tcPr>
            <w:tcW w:w="904" w:type="dxa"/>
          </w:tcPr>
          <w:p w14:paraId="6E6FD7C1" w14:textId="77777777" w:rsidR="00410021" w:rsidRPr="0051598C" w:rsidRDefault="00410021" w:rsidP="009D1436">
            <w:pPr>
              <w:pStyle w:val="TAL"/>
              <w:rPr>
                <w:sz w:val="16"/>
              </w:rPr>
            </w:pPr>
            <w:r>
              <w:rPr>
                <w:sz w:val="16"/>
              </w:rPr>
              <w:t>36.523-1</w:t>
            </w:r>
          </w:p>
        </w:tc>
        <w:tc>
          <w:tcPr>
            <w:tcW w:w="708" w:type="dxa"/>
          </w:tcPr>
          <w:p w14:paraId="53B4FA0D" w14:textId="77777777" w:rsidR="00410021" w:rsidRPr="0051598C" w:rsidRDefault="00410021" w:rsidP="009D1436">
            <w:pPr>
              <w:pStyle w:val="TAL"/>
              <w:rPr>
                <w:sz w:val="16"/>
              </w:rPr>
            </w:pPr>
            <w:r>
              <w:rPr>
                <w:sz w:val="16"/>
              </w:rPr>
              <w:t>5122</w:t>
            </w:r>
          </w:p>
        </w:tc>
        <w:tc>
          <w:tcPr>
            <w:tcW w:w="266" w:type="dxa"/>
          </w:tcPr>
          <w:p w14:paraId="60E9B723" w14:textId="77777777" w:rsidR="00410021" w:rsidRPr="0051598C" w:rsidRDefault="00410021" w:rsidP="009D1436">
            <w:pPr>
              <w:pStyle w:val="TAR"/>
              <w:rPr>
                <w:sz w:val="16"/>
              </w:rPr>
            </w:pPr>
            <w:r>
              <w:rPr>
                <w:sz w:val="16"/>
              </w:rPr>
              <w:t>-</w:t>
            </w:r>
          </w:p>
        </w:tc>
        <w:tc>
          <w:tcPr>
            <w:tcW w:w="727" w:type="dxa"/>
          </w:tcPr>
          <w:p w14:paraId="0123A192" w14:textId="77777777" w:rsidR="00410021" w:rsidRPr="0051598C" w:rsidRDefault="00410021" w:rsidP="009D1436">
            <w:pPr>
              <w:pStyle w:val="TAL"/>
              <w:rPr>
                <w:sz w:val="16"/>
              </w:rPr>
            </w:pPr>
            <w:r>
              <w:rPr>
                <w:sz w:val="16"/>
              </w:rPr>
              <w:t>Rel-17</w:t>
            </w:r>
          </w:p>
        </w:tc>
        <w:tc>
          <w:tcPr>
            <w:tcW w:w="290" w:type="dxa"/>
          </w:tcPr>
          <w:p w14:paraId="4EFA0813" w14:textId="77777777" w:rsidR="00410021" w:rsidRPr="0051598C" w:rsidRDefault="00410021" w:rsidP="009D1436">
            <w:pPr>
              <w:pStyle w:val="TAL"/>
              <w:rPr>
                <w:sz w:val="16"/>
              </w:rPr>
            </w:pPr>
            <w:r>
              <w:rPr>
                <w:sz w:val="16"/>
              </w:rPr>
              <w:t>F</w:t>
            </w:r>
          </w:p>
        </w:tc>
        <w:tc>
          <w:tcPr>
            <w:tcW w:w="2545" w:type="dxa"/>
          </w:tcPr>
          <w:p w14:paraId="691496EB" w14:textId="77777777" w:rsidR="00410021" w:rsidRPr="0051598C" w:rsidRDefault="00410021" w:rsidP="009D1436">
            <w:pPr>
              <w:pStyle w:val="TAL"/>
              <w:rPr>
                <w:sz w:val="16"/>
              </w:rPr>
            </w:pPr>
            <w:r>
              <w:rPr>
                <w:sz w:val="16"/>
              </w:rPr>
              <w:t>LTE_NBIOT_eMTC_NTN_plus_EPS-UEConTest</w:t>
            </w:r>
          </w:p>
        </w:tc>
        <w:tc>
          <w:tcPr>
            <w:tcW w:w="1134" w:type="dxa"/>
          </w:tcPr>
          <w:p w14:paraId="55EEAEC1" w14:textId="77777777" w:rsidR="00410021" w:rsidRPr="0051598C" w:rsidRDefault="00410021" w:rsidP="009D1436">
            <w:pPr>
              <w:pStyle w:val="TAL"/>
              <w:rPr>
                <w:sz w:val="16"/>
              </w:rPr>
            </w:pPr>
            <w:r>
              <w:rPr>
                <w:sz w:val="16"/>
              </w:rPr>
              <w:t>agreed</w:t>
            </w:r>
          </w:p>
        </w:tc>
      </w:tr>
      <w:tr w:rsidR="00410021" w14:paraId="3C34077F" w14:textId="77777777" w:rsidTr="00410021">
        <w:tc>
          <w:tcPr>
            <w:tcW w:w="1097" w:type="dxa"/>
          </w:tcPr>
          <w:p w14:paraId="2EF4003E" w14:textId="77777777" w:rsidR="00410021" w:rsidRPr="0051598C" w:rsidRDefault="00410021" w:rsidP="009D1436">
            <w:pPr>
              <w:pStyle w:val="TAL"/>
              <w:rPr>
                <w:sz w:val="16"/>
              </w:rPr>
            </w:pPr>
            <w:r>
              <w:rPr>
                <w:sz w:val="16"/>
              </w:rPr>
              <w:t>R5-224373</w:t>
            </w:r>
          </w:p>
        </w:tc>
        <w:tc>
          <w:tcPr>
            <w:tcW w:w="3080" w:type="dxa"/>
          </w:tcPr>
          <w:p w14:paraId="61BA1D05" w14:textId="77777777" w:rsidR="00410021" w:rsidRPr="0051598C" w:rsidRDefault="00410021" w:rsidP="009D1436">
            <w:pPr>
              <w:pStyle w:val="TAL"/>
              <w:rPr>
                <w:sz w:val="16"/>
              </w:rPr>
            </w:pPr>
            <w:r>
              <w:rPr>
                <w:sz w:val="16"/>
              </w:rPr>
              <w:t>Add applicability for LTE Multi-SIM test cases</w:t>
            </w:r>
          </w:p>
        </w:tc>
        <w:tc>
          <w:tcPr>
            <w:tcW w:w="1577" w:type="dxa"/>
          </w:tcPr>
          <w:p w14:paraId="3BF82222" w14:textId="77777777" w:rsidR="00410021" w:rsidRPr="0051598C" w:rsidRDefault="00410021" w:rsidP="009D1436">
            <w:pPr>
              <w:pStyle w:val="TAL"/>
              <w:rPr>
                <w:sz w:val="16"/>
              </w:rPr>
            </w:pPr>
            <w:r>
              <w:rPr>
                <w:sz w:val="16"/>
              </w:rPr>
              <w:t>China Telecom</w:t>
            </w:r>
          </w:p>
        </w:tc>
        <w:tc>
          <w:tcPr>
            <w:tcW w:w="904" w:type="dxa"/>
          </w:tcPr>
          <w:p w14:paraId="3942399C" w14:textId="77777777" w:rsidR="00410021" w:rsidRPr="0051598C" w:rsidRDefault="00410021" w:rsidP="009D1436">
            <w:pPr>
              <w:pStyle w:val="TAL"/>
              <w:rPr>
                <w:sz w:val="16"/>
              </w:rPr>
            </w:pPr>
            <w:r>
              <w:rPr>
                <w:sz w:val="16"/>
              </w:rPr>
              <w:t>36.523-2</w:t>
            </w:r>
          </w:p>
        </w:tc>
        <w:tc>
          <w:tcPr>
            <w:tcW w:w="708" w:type="dxa"/>
          </w:tcPr>
          <w:p w14:paraId="3CA8E58C" w14:textId="77777777" w:rsidR="00410021" w:rsidRPr="0051598C" w:rsidRDefault="00410021" w:rsidP="009D1436">
            <w:pPr>
              <w:pStyle w:val="TAL"/>
              <w:rPr>
                <w:sz w:val="16"/>
              </w:rPr>
            </w:pPr>
            <w:r>
              <w:rPr>
                <w:sz w:val="16"/>
              </w:rPr>
              <w:t>1372</w:t>
            </w:r>
          </w:p>
        </w:tc>
        <w:tc>
          <w:tcPr>
            <w:tcW w:w="266" w:type="dxa"/>
          </w:tcPr>
          <w:p w14:paraId="367AF777" w14:textId="77777777" w:rsidR="00410021" w:rsidRPr="0051598C" w:rsidRDefault="00410021" w:rsidP="009D1436">
            <w:pPr>
              <w:pStyle w:val="TAR"/>
              <w:rPr>
                <w:sz w:val="16"/>
              </w:rPr>
            </w:pPr>
            <w:r>
              <w:rPr>
                <w:sz w:val="16"/>
              </w:rPr>
              <w:t>-</w:t>
            </w:r>
          </w:p>
        </w:tc>
        <w:tc>
          <w:tcPr>
            <w:tcW w:w="727" w:type="dxa"/>
          </w:tcPr>
          <w:p w14:paraId="26744E46" w14:textId="77777777" w:rsidR="00410021" w:rsidRPr="0051598C" w:rsidRDefault="00410021" w:rsidP="009D1436">
            <w:pPr>
              <w:pStyle w:val="TAL"/>
              <w:rPr>
                <w:sz w:val="16"/>
              </w:rPr>
            </w:pPr>
            <w:r>
              <w:rPr>
                <w:sz w:val="16"/>
              </w:rPr>
              <w:t>Rel-17</w:t>
            </w:r>
          </w:p>
        </w:tc>
        <w:tc>
          <w:tcPr>
            <w:tcW w:w="290" w:type="dxa"/>
          </w:tcPr>
          <w:p w14:paraId="56EB9631" w14:textId="77777777" w:rsidR="00410021" w:rsidRPr="0051598C" w:rsidRDefault="00410021" w:rsidP="009D1436">
            <w:pPr>
              <w:pStyle w:val="TAL"/>
              <w:rPr>
                <w:sz w:val="16"/>
              </w:rPr>
            </w:pPr>
            <w:r>
              <w:rPr>
                <w:sz w:val="16"/>
              </w:rPr>
              <w:t>F</w:t>
            </w:r>
          </w:p>
        </w:tc>
        <w:tc>
          <w:tcPr>
            <w:tcW w:w="2545" w:type="dxa"/>
          </w:tcPr>
          <w:p w14:paraId="26EDA993" w14:textId="77777777" w:rsidR="00410021" w:rsidRPr="0051598C" w:rsidRDefault="00410021" w:rsidP="009D1436">
            <w:pPr>
              <w:pStyle w:val="TAL"/>
              <w:rPr>
                <w:sz w:val="16"/>
              </w:rPr>
            </w:pPr>
            <w:r>
              <w:rPr>
                <w:sz w:val="16"/>
              </w:rPr>
              <w:t>LTE_NR_MUSIM_plus_CT1-UEConTest</w:t>
            </w:r>
          </w:p>
        </w:tc>
        <w:tc>
          <w:tcPr>
            <w:tcW w:w="1134" w:type="dxa"/>
          </w:tcPr>
          <w:p w14:paraId="068F22BB" w14:textId="77777777" w:rsidR="00410021" w:rsidRPr="0051598C" w:rsidRDefault="00410021" w:rsidP="009D1436">
            <w:pPr>
              <w:pStyle w:val="TAL"/>
              <w:rPr>
                <w:sz w:val="16"/>
              </w:rPr>
            </w:pPr>
            <w:r>
              <w:rPr>
                <w:sz w:val="16"/>
              </w:rPr>
              <w:t>agreed</w:t>
            </w:r>
          </w:p>
        </w:tc>
      </w:tr>
      <w:tr w:rsidR="00410021" w14:paraId="76A09B3A" w14:textId="77777777" w:rsidTr="00410021">
        <w:tc>
          <w:tcPr>
            <w:tcW w:w="1097" w:type="dxa"/>
          </w:tcPr>
          <w:p w14:paraId="33106961" w14:textId="77777777" w:rsidR="00410021" w:rsidRPr="0051598C" w:rsidRDefault="00410021" w:rsidP="009D1436">
            <w:pPr>
              <w:pStyle w:val="TAL"/>
              <w:rPr>
                <w:sz w:val="16"/>
              </w:rPr>
            </w:pPr>
            <w:r>
              <w:rPr>
                <w:sz w:val="16"/>
              </w:rPr>
              <w:t>R5-224377</w:t>
            </w:r>
          </w:p>
        </w:tc>
        <w:tc>
          <w:tcPr>
            <w:tcW w:w="3080" w:type="dxa"/>
          </w:tcPr>
          <w:p w14:paraId="17A78AB4" w14:textId="77777777" w:rsidR="00410021" w:rsidRPr="0051598C" w:rsidRDefault="00410021" w:rsidP="009D1436">
            <w:pPr>
              <w:pStyle w:val="TAL"/>
              <w:rPr>
                <w:sz w:val="16"/>
              </w:rPr>
            </w:pPr>
            <w:r>
              <w:rPr>
                <w:sz w:val="16"/>
              </w:rPr>
              <w:t>Add applicability for Rel-15 Inter-system mobility between untrusted Non-3GPP and 3GPP system test cases</w:t>
            </w:r>
          </w:p>
        </w:tc>
        <w:tc>
          <w:tcPr>
            <w:tcW w:w="1577" w:type="dxa"/>
          </w:tcPr>
          <w:p w14:paraId="1180D46A" w14:textId="77777777" w:rsidR="00410021" w:rsidRPr="0051598C" w:rsidRDefault="00410021" w:rsidP="009D1436">
            <w:pPr>
              <w:pStyle w:val="TAL"/>
              <w:rPr>
                <w:sz w:val="16"/>
              </w:rPr>
            </w:pPr>
            <w:r>
              <w:rPr>
                <w:sz w:val="16"/>
              </w:rPr>
              <w:t>China Telecom</w:t>
            </w:r>
          </w:p>
        </w:tc>
        <w:tc>
          <w:tcPr>
            <w:tcW w:w="904" w:type="dxa"/>
          </w:tcPr>
          <w:p w14:paraId="1661A2C1" w14:textId="77777777" w:rsidR="00410021" w:rsidRPr="0051598C" w:rsidRDefault="00410021" w:rsidP="009D1436">
            <w:pPr>
              <w:pStyle w:val="TAL"/>
              <w:rPr>
                <w:sz w:val="16"/>
              </w:rPr>
            </w:pPr>
            <w:r>
              <w:rPr>
                <w:sz w:val="16"/>
              </w:rPr>
              <w:t>36.523-2</w:t>
            </w:r>
          </w:p>
        </w:tc>
        <w:tc>
          <w:tcPr>
            <w:tcW w:w="708" w:type="dxa"/>
          </w:tcPr>
          <w:p w14:paraId="3AAD7B17" w14:textId="77777777" w:rsidR="00410021" w:rsidRPr="0051598C" w:rsidRDefault="00410021" w:rsidP="009D1436">
            <w:pPr>
              <w:pStyle w:val="TAL"/>
              <w:rPr>
                <w:sz w:val="16"/>
              </w:rPr>
            </w:pPr>
            <w:r>
              <w:rPr>
                <w:sz w:val="16"/>
              </w:rPr>
              <w:t>1373</w:t>
            </w:r>
          </w:p>
        </w:tc>
        <w:tc>
          <w:tcPr>
            <w:tcW w:w="266" w:type="dxa"/>
          </w:tcPr>
          <w:p w14:paraId="2C57E4F1" w14:textId="77777777" w:rsidR="00410021" w:rsidRPr="0051598C" w:rsidRDefault="00410021" w:rsidP="009D1436">
            <w:pPr>
              <w:pStyle w:val="TAR"/>
              <w:rPr>
                <w:sz w:val="16"/>
              </w:rPr>
            </w:pPr>
            <w:r>
              <w:rPr>
                <w:sz w:val="16"/>
              </w:rPr>
              <w:t>-</w:t>
            </w:r>
          </w:p>
        </w:tc>
        <w:tc>
          <w:tcPr>
            <w:tcW w:w="727" w:type="dxa"/>
          </w:tcPr>
          <w:p w14:paraId="42F6C53F" w14:textId="77777777" w:rsidR="00410021" w:rsidRPr="0051598C" w:rsidRDefault="00410021" w:rsidP="009D1436">
            <w:pPr>
              <w:pStyle w:val="TAL"/>
              <w:rPr>
                <w:sz w:val="16"/>
              </w:rPr>
            </w:pPr>
            <w:r>
              <w:rPr>
                <w:sz w:val="16"/>
              </w:rPr>
              <w:t>Rel-17</w:t>
            </w:r>
          </w:p>
        </w:tc>
        <w:tc>
          <w:tcPr>
            <w:tcW w:w="290" w:type="dxa"/>
          </w:tcPr>
          <w:p w14:paraId="0FF9D79C" w14:textId="77777777" w:rsidR="00410021" w:rsidRPr="0051598C" w:rsidRDefault="00410021" w:rsidP="009D1436">
            <w:pPr>
              <w:pStyle w:val="TAL"/>
              <w:rPr>
                <w:sz w:val="16"/>
              </w:rPr>
            </w:pPr>
            <w:r>
              <w:rPr>
                <w:sz w:val="16"/>
              </w:rPr>
              <w:t>F</w:t>
            </w:r>
          </w:p>
        </w:tc>
        <w:tc>
          <w:tcPr>
            <w:tcW w:w="2545" w:type="dxa"/>
          </w:tcPr>
          <w:p w14:paraId="7ED1275A" w14:textId="77777777" w:rsidR="00410021" w:rsidRPr="0051598C" w:rsidRDefault="00410021" w:rsidP="009D1436">
            <w:pPr>
              <w:pStyle w:val="TAL"/>
              <w:rPr>
                <w:sz w:val="16"/>
              </w:rPr>
            </w:pPr>
            <w:r>
              <w:rPr>
                <w:sz w:val="16"/>
              </w:rPr>
              <w:t>TEI15_Test</w:t>
            </w:r>
          </w:p>
        </w:tc>
        <w:tc>
          <w:tcPr>
            <w:tcW w:w="1134" w:type="dxa"/>
          </w:tcPr>
          <w:p w14:paraId="38DFA3ED" w14:textId="77777777" w:rsidR="00410021" w:rsidRPr="0051598C" w:rsidRDefault="00410021" w:rsidP="009D1436">
            <w:pPr>
              <w:pStyle w:val="TAL"/>
              <w:rPr>
                <w:sz w:val="16"/>
              </w:rPr>
            </w:pPr>
            <w:r>
              <w:rPr>
                <w:sz w:val="16"/>
              </w:rPr>
              <w:t>withdrawn</w:t>
            </w:r>
          </w:p>
        </w:tc>
      </w:tr>
      <w:tr w:rsidR="00410021" w14:paraId="75BA71A3" w14:textId="77777777" w:rsidTr="00410021">
        <w:tc>
          <w:tcPr>
            <w:tcW w:w="1097" w:type="dxa"/>
          </w:tcPr>
          <w:p w14:paraId="0A700200" w14:textId="77777777" w:rsidR="00410021" w:rsidRPr="0051598C" w:rsidRDefault="00410021" w:rsidP="009D1436">
            <w:pPr>
              <w:pStyle w:val="TAL"/>
              <w:rPr>
                <w:sz w:val="16"/>
              </w:rPr>
            </w:pPr>
            <w:r>
              <w:rPr>
                <w:sz w:val="16"/>
              </w:rPr>
              <w:t>R5-225015</w:t>
            </w:r>
          </w:p>
        </w:tc>
        <w:tc>
          <w:tcPr>
            <w:tcW w:w="3080" w:type="dxa"/>
          </w:tcPr>
          <w:p w14:paraId="06096C48" w14:textId="77777777" w:rsidR="00410021" w:rsidRPr="0051598C" w:rsidRDefault="00410021" w:rsidP="009D1436">
            <w:pPr>
              <w:pStyle w:val="TAL"/>
              <w:rPr>
                <w:sz w:val="16"/>
              </w:rPr>
            </w:pPr>
            <w:r>
              <w:rPr>
                <w:sz w:val="16"/>
              </w:rPr>
              <w:t>Addition of PICS for Rel-17 NTN IoT</w:t>
            </w:r>
          </w:p>
        </w:tc>
        <w:tc>
          <w:tcPr>
            <w:tcW w:w="1577" w:type="dxa"/>
          </w:tcPr>
          <w:p w14:paraId="328BB510" w14:textId="77777777" w:rsidR="00410021" w:rsidRPr="0051598C" w:rsidRDefault="00410021" w:rsidP="009D1436">
            <w:pPr>
              <w:pStyle w:val="TAL"/>
              <w:rPr>
                <w:sz w:val="16"/>
              </w:rPr>
            </w:pPr>
            <w:r>
              <w:rPr>
                <w:sz w:val="16"/>
              </w:rPr>
              <w:t>MediaTek Inc.</w:t>
            </w:r>
          </w:p>
        </w:tc>
        <w:tc>
          <w:tcPr>
            <w:tcW w:w="904" w:type="dxa"/>
          </w:tcPr>
          <w:p w14:paraId="34ADF56A" w14:textId="77777777" w:rsidR="00410021" w:rsidRPr="0051598C" w:rsidRDefault="00410021" w:rsidP="009D1436">
            <w:pPr>
              <w:pStyle w:val="TAL"/>
              <w:rPr>
                <w:sz w:val="16"/>
              </w:rPr>
            </w:pPr>
            <w:r>
              <w:rPr>
                <w:sz w:val="16"/>
              </w:rPr>
              <w:t>36.523-2</w:t>
            </w:r>
          </w:p>
        </w:tc>
        <w:tc>
          <w:tcPr>
            <w:tcW w:w="708" w:type="dxa"/>
          </w:tcPr>
          <w:p w14:paraId="10ACABBE" w14:textId="77777777" w:rsidR="00410021" w:rsidRPr="0051598C" w:rsidRDefault="00410021" w:rsidP="009D1436">
            <w:pPr>
              <w:pStyle w:val="TAL"/>
              <w:rPr>
                <w:sz w:val="16"/>
              </w:rPr>
            </w:pPr>
            <w:r>
              <w:rPr>
                <w:sz w:val="16"/>
              </w:rPr>
              <w:t>1374</w:t>
            </w:r>
          </w:p>
        </w:tc>
        <w:tc>
          <w:tcPr>
            <w:tcW w:w="266" w:type="dxa"/>
          </w:tcPr>
          <w:p w14:paraId="4B454F65" w14:textId="77777777" w:rsidR="00410021" w:rsidRPr="0051598C" w:rsidRDefault="00410021" w:rsidP="009D1436">
            <w:pPr>
              <w:pStyle w:val="TAR"/>
              <w:rPr>
                <w:sz w:val="16"/>
              </w:rPr>
            </w:pPr>
            <w:r>
              <w:rPr>
                <w:sz w:val="16"/>
              </w:rPr>
              <w:t>-</w:t>
            </w:r>
          </w:p>
        </w:tc>
        <w:tc>
          <w:tcPr>
            <w:tcW w:w="727" w:type="dxa"/>
          </w:tcPr>
          <w:p w14:paraId="3D03B873" w14:textId="77777777" w:rsidR="00410021" w:rsidRPr="0051598C" w:rsidRDefault="00410021" w:rsidP="009D1436">
            <w:pPr>
              <w:pStyle w:val="TAL"/>
              <w:rPr>
                <w:sz w:val="16"/>
              </w:rPr>
            </w:pPr>
            <w:r>
              <w:rPr>
                <w:sz w:val="16"/>
              </w:rPr>
              <w:t>Rel-17</w:t>
            </w:r>
          </w:p>
        </w:tc>
        <w:tc>
          <w:tcPr>
            <w:tcW w:w="290" w:type="dxa"/>
          </w:tcPr>
          <w:p w14:paraId="52C7D6B0" w14:textId="77777777" w:rsidR="00410021" w:rsidRPr="0051598C" w:rsidRDefault="00410021" w:rsidP="009D1436">
            <w:pPr>
              <w:pStyle w:val="TAL"/>
              <w:rPr>
                <w:sz w:val="16"/>
              </w:rPr>
            </w:pPr>
            <w:r>
              <w:rPr>
                <w:sz w:val="16"/>
              </w:rPr>
              <w:t>F</w:t>
            </w:r>
          </w:p>
        </w:tc>
        <w:tc>
          <w:tcPr>
            <w:tcW w:w="2545" w:type="dxa"/>
          </w:tcPr>
          <w:p w14:paraId="5783FFA5" w14:textId="77777777" w:rsidR="00410021" w:rsidRPr="0051598C" w:rsidRDefault="00410021" w:rsidP="009D1436">
            <w:pPr>
              <w:pStyle w:val="TAL"/>
              <w:rPr>
                <w:sz w:val="16"/>
              </w:rPr>
            </w:pPr>
            <w:r>
              <w:rPr>
                <w:sz w:val="16"/>
              </w:rPr>
              <w:t>LTE_NBIOT_eMTC_NTN_plus_EPS-UEConTest</w:t>
            </w:r>
          </w:p>
        </w:tc>
        <w:tc>
          <w:tcPr>
            <w:tcW w:w="1134" w:type="dxa"/>
          </w:tcPr>
          <w:p w14:paraId="7DF33162" w14:textId="77777777" w:rsidR="00410021" w:rsidRPr="0051598C" w:rsidRDefault="00410021" w:rsidP="009D1436">
            <w:pPr>
              <w:pStyle w:val="TAL"/>
              <w:rPr>
                <w:sz w:val="16"/>
              </w:rPr>
            </w:pPr>
            <w:r>
              <w:rPr>
                <w:sz w:val="16"/>
              </w:rPr>
              <w:t>agreed</w:t>
            </w:r>
          </w:p>
        </w:tc>
      </w:tr>
      <w:tr w:rsidR="00410021" w14:paraId="76E04D9F" w14:textId="77777777" w:rsidTr="00410021">
        <w:tc>
          <w:tcPr>
            <w:tcW w:w="1097" w:type="dxa"/>
          </w:tcPr>
          <w:p w14:paraId="0CA66FEE" w14:textId="77777777" w:rsidR="00410021" w:rsidRPr="0051598C" w:rsidRDefault="00410021" w:rsidP="009D1436">
            <w:pPr>
              <w:pStyle w:val="TAL"/>
              <w:rPr>
                <w:sz w:val="16"/>
              </w:rPr>
            </w:pPr>
            <w:r>
              <w:rPr>
                <w:sz w:val="16"/>
              </w:rPr>
              <w:t>R5-225020</w:t>
            </w:r>
          </w:p>
        </w:tc>
        <w:tc>
          <w:tcPr>
            <w:tcW w:w="3080" w:type="dxa"/>
          </w:tcPr>
          <w:p w14:paraId="6820BEB9" w14:textId="77777777" w:rsidR="00410021" w:rsidRPr="0051598C" w:rsidRDefault="00410021" w:rsidP="009D1436">
            <w:pPr>
              <w:pStyle w:val="TAL"/>
              <w:rPr>
                <w:sz w:val="16"/>
              </w:rPr>
            </w:pPr>
            <w:r>
              <w:rPr>
                <w:sz w:val="16"/>
              </w:rPr>
              <w:t>Addition of applicability for Rel-17 NTN IoT cases</w:t>
            </w:r>
          </w:p>
        </w:tc>
        <w:tc>
          <w:tcPr>
            <w:tcW w:w="1577" w:type="dxa"/>
          </w:tcPr>
          <w:p w14:paraId="4B41A110" w14:textId="77777777" w:rsidR="00410021" w:rsidRPr="0051598C" w:rsidRDefault="00410021" w:rsidP="009D1436">
            <w:pPr>
              <w:pStyle w:val="TAL"/>
              <w:rPr>
                <w:sz w:val="16"/>
              </w:rPr>
            </w:pPr>
            <w:r>
              <w:rPr>
                <w:sz w:val="16"/>
              </w:rPr>
              <w:t>MediaTek Inc.</w:t>
            </w:r>
          </w:p>
        </w:tc>
        <w:tc>
          <w:tcPr>
            <w:tcW w:w="904" w:type="dxa"/>
          </w:tcPr>
          <w:p w14:paraId="2FCCC532" w14:textId="77777777" w:rsidR="00410021" w:rsidRPr="0051598C" w:rsidRDefault="00410021" w:rsidP="009D1436">
            <w:pPr>
              <w:pStyle w:val="TAL"/>
              <w:rPr>
                <w:sz w:val="16"/>
              </w:rPr>
            </w:pPr>
            <w:r>
              <w:rPr>
                <w:sz w:val="16"/>
              </w:rPr>
              <w:t>36.523-2</w:t>
            </w:r>
          </w:p>
        </w:tc>
        <w:tc>
          <w:tcPr>
            <w:tcW w:w="708" w:type="dxa"/>
          </w:tcPr>
          <w:p w14:paraId="5DB5D598" w14:textId="77777777" w:rsidR="00410021" w:rsidRPr="0051598C" w:rsidRDefault="00410021" w:rsidP="009D1436">
            <w:pPr>
              <w:pStyle w:val="TAL"/>
              <w:rPr>
                <w:sz w:val="16"/>
              </w:rPr>
            </w:pPr>
            <w:r>
              <w:rPr>
                <w:sz w:val="16"/>
              </w:rPr>
              <w:t>1375</w:t>
            </w:r>
          </w:p>
        </w:tc>
        <w:tc>
          <w:tcPr>
            <w:tcW w:w="266" w:type="dxa"/>
          </w:tcPr>
          <w:p w14:paraId="23D01E88" w14:textId="77777777" w:rsidR="00410021" w:rsidRPr="0051598C" w:rsidRDefault="00410021" w:rsidP="009D1436">
            <w:pPr>
              <w:pStyle w:val="TAR"/>
              <w:rPr>
                <w:sz w:val="16"/>
              </w:rPr>
            </w:pPr>
            <w:r>
              <w:rPr>
                <w:sz w:val="16"/>
              </w:rPr>
              <w:t>-</w:t>
            </w:r>
          </w:p>
        </w:tc>
        <w:tc>
          <w:tcPr>
            <w:tcW w:w="727" w:type="dxa"/>
          </w:tcPr>
          <w:p w14:paraId="023019FB" w14:textId="77777777" w:rsidR="00410021" w:rsidRPr="0051598C" w:rsidRDefault="00410021" w:rsidP="009D1436">
            <w:pPr>
              <w:pStyle w:val="TAL"/>
              <w:rPr>
                <w:sz w:val="16"/>
              </w:rPr>
            </w:pPr>
            <w:r>
              <w:rPr>
                <w:sz w:val="16"/>
              </w:rPr>
              <w:t>Rel-17</w:t>
            </w:r>
          </w:p>
        </w:tc>
        <w:tc>
          <w:tcPr>
            <w:tcW w:w="290" w:type="dxa"/>
          </w:tcPr>
          <w:p w14:paraId="0A616C1B" w14:textId="77777777" w:rsidR="00410021" w:rsidRPr="0051598C" w:rsidRDefault="00410021" w:rsidP="009D1436">
            <w:pPr>
              <w:pStyle w:val="TAL"/>
              <w:rPr>
                <w:sz w:val="16"/>
              </w:rPr>
            </w:pPr>
            <w:r>
              <w:rPr>
                <w:sz w:val="16"/>
              </w:rPr>
              <w:t>F</w:t>
            </w:r>
          </w:p>
        </w:tc>
        <w:tc>
          <w:tcPr>
            <w:tcW w:w="2545" w:type="dxa"/>
          </w:tcPr>
          <w:p w14:paraId="567D0AF2" w14:textId="77777777" w:rsidR="00410021" w:rsidRPr="0051598C" w:rsidRDefault="00410021" w:rsidP="009D1436">
            <w:pPr>
              <w:pStyle w:val="TAL"/>
              <w:rPr>
                <w:sz w:val="16"/>
              </w:rPr>
            </w:pPr>
            <w:r>
              <w:rPr>
                <w:sz w:val="16"/>
              </w:rPr>
              <w:t>LTE_NBIOT_eMTC_NTN_plus_EPS-UEConTest</w:t>
            </w:r>
          </w:p>
        </w:tc>
        <w:tc>
          <w:tcPr>
            <w:tcW w:w="1134" w:type="dxa"/>
          </w:tcPr>
          <w:p w14:paraId="1619CD29" w14:textId="77777777" w:rsidR="00410021" w:rsidRPr="0051598C" w:rsidRDefault="00410021" w:rsidP="009D1436">
            <w:pPr>
              <w:pStyle w:val="TAL"/>
              <w:rPr>
                <w:sz w:val="16"/>
              </w:rPr>
            </w:pPr>
            <w:r>
              <w:rPr>
                <w:sz w:val="16"/>
              </w:rPr>
              <w:t>agreed</w:t>
            </w:r>
          </w:p>
        </w:tc>
      </w:tr>
      <w:tr w:rsidR="00410021" w14:paraId="23953888" w14:textId="77777777" w:rsidTr="00410021">
        <w:tc>
          <w:tcPr>
            <w:tcW w:w="1097" w:type="dxa"/>
          </w:tcPr>
          <w:p w14:paraId="160EC1A7" w14:textId="77777777" w:rsidR="00410021" w:rsidRPr="0051598C" w:rsidRDefault="00410021" w:rsidP="009D1436">
            <w:pPr>
              <w:pStyle w:val="TAL"/>
              <w:rPr>
                <w:sz w:val="16"/>
              </w:rPr>
            </w:pPr>
            <w:r>
              <w:rPr>
                <w:sz w:val="16"/>
              </w:rPr>
              <w:t>R5-223941</w:t>
            </w:r>
          </w:p>
        </w:tc>
        <w:tc>
          <w:tcPr>
            <w:tcW w:w="3080" w:type="dxa"/>
          </w:tcPr>
          <w:p w14:paraId="4F27E4EE" w14:textId="77777777" w:rsidR="00410021" w:rsidRPr="0051598C" w:rsidRDefault="00410021" w:rsidP="009D1436">
            <w:pPr>
              <w:pStyle w:val="TAL"/>
              <w:rPr>
                <w:sz w:val="16"/>
              </w:rPr>
            </w:pPr>
            <w:r>
              <w:rPr>
                <w:sz w:val="16"/>
              </w:rPr>
              <w:t>Routine maintenance for TS 36.523-3</w:t>
            </w:r>
          </w:p>
        </w:tc>
        <w:tc>
          <w:tcPr>
            <w:tcW w:w="1577" w:type="dxa"/>
          </w:tcPr>
          <w:p w14:paraId="48866051" w14:textId="77777777" w:rsidR="00410021" w:rsidRPr="0051598C" w:rsidRDefault="00410021" w:rsidP="009D1436">
            <w:pPr>
              <w:pStyle w:val="TAL"/>
              <w:rPr>
                <w:sz w:val="16"/>
              </w:rPr>
            </w:pPr>
            <w:r>
              <w:rPr>
                <w:sz w:val="16"/>
              </w:rPr>
              <w:t>MCC TF160</w:t>
            </w:r>
          </w:p>
        </w:tc>
        <w:tc>
          <w:tcPr>
            <w:tcW w:w="904" w:type="dxa"/>
          </w:tcPr>
          <w:p w14:paraId="6629E5CE" w14:textId="77777777" w:rsidR="00410021" w:rsidRPr="0051598C" w:rsidRDefault="00410021" w:rsidP="009D1436">
            <w:pPr>
              <w:pStyle w:val="TAL"/>
              <w:rPr>
                <w:sz w:val="16"/>
              </w:rPr>
            </w:pPr>
            <w:r>
              <w:rPr>
                <w:sz w:val="16"/>
              </w:rPr>
              <w:t>36.523-3</w:t>
            </w:r>
          </w:p>
        </w:tc>
        <w:tc>
          <w:tcPr>
            <w:tcW w:w="708" w:type="dxa"/>
          </w:tcPr>
          <w:p w14:paraId="7061FCA1" w14:textId="77777777" w:rsidR="00410021" w:rsidRPr="0051598C" w:rsidRDefault="00410021" w:rsidP="009D1436">
            <w:pPr>
              <w:pStyle w:val="TAL"/>
              <w:rPr>
                <w:sz w:val="16"/>
              </w:rPr>
            </w:pPr>
            <w:r>
              <w:rPr>
                <w:sz w:val="16"/>
              </w:rPr>
              <w:t>4679</w:t>
            </w:r>
          </w:p>
        </w:tc>
        <w:tc>
          <w:tcPr>
            <w:tcW w:w="266" w:type="dxa"/>
          </w:tcPr>
          <w:p w14:paraId="7A25A2CC" w14:textId="77777777" w:rsidR="00410021" w:rsidRPr="0051598C" w:rsidRDefault="00410021" w:rsidP="009D1436">
            <w:pPr>
              <w:pStyle w:val="TAR"/>
              <w:rPr>
                <w:sz w:val="16"/>
              </w:rPr>
            </w:pPr>
            <w:r>
              <w:rPr>
                <w:sz w:val="16"/>
              </w:rPr>
              <w:t>-</w:t>
            </w:r>
          </w:p>
        </w:tc>
        <w:tc>
          <w:tcPr>
            <w:tcW w:w="727" w:type="dxa"/>
          </w:tcPr>
          <w:p w14:paraId="10E3651F" w14:textId="77777777" w:rsidR="00410021" w:rsidRPr="0051598C" w:rsidRDefault="00410021" w:rsidP="009D1436">
            <w:pPr>
              <w:pStyle w:val="TAL"/>
              <w:rPr>
                <w:sz w:val="16"/>
              </w:rPr>
            </w:pPr>
            <w:r>
              <w:rPr>
                <w:sz w:val="16"/>
              </w:rPr>
              <w:t>Rel-17</w:t>
            </w:r>
          </w:p>
        </w:tc>
        <w:tc>
          <w:tcPr>
            <w:tcW w:w="290" w:type="dxa"/>
          </w:tcPr>
          <w:p w14:paraId="7EAB1739" w14:textId="77777777" w:rsidR="00410021" w:rsidRPr="0051598C" w:rsidRDefault="00410021" w:rsidP="009D1436">
            <w:pPr>
              <w:pStyle w:val="TAL"/>
              <w:rPr>
                <w:sz w:val="16"/>
              </w:rPr>
            </w:pPr>
            <w:r>
              <w:rPr>
                <w:sz w:val="16"/>
              </w:rPr>
              <w:t>F</w:t>
            </w:r>
          </w:p>
        </w:tc>
        <w:tc>
          <w:tcPr>
            <w:tcW w:w="2545" w:type="dxa"/>
          </w:tcPr>
          <w:p w14:paraId="04A6D20F" w14:textId="77777777" w:rsidR="00410021" w:rsidRPr="0051598C" w:rsidRDefault="00410021" w:rsidP="009D1436">
            <w:pPr>
              <w:pStyle w:val="TAL"/>
              <w:rPr>
                <w:sz w:val="16"/>
              </w:rPr>
            </w:pPr>
            <w:r>
              <w:rPr>
                <w:sz w:val="16"/>
              </w:rPr>
              <w:t>TEI16_Test</w:t>
            </w:r>
          </w:p>
        </w:tc>
        <w:tc>
          <w:tcPr>
            <w:tcW w:w="1134" w:type="dxa"/>
          </w:tcPr>
          <w:p w14:paraId="0ED52FBE" w14:textId="77777777" w:rsidR="00410021" w:rsidRPr="0051598C" w:rsidRDefault="00410021" w:rsidP="009D1436">
            <w:pPr>
              <w:pStyle w:val="TAL"/>
              <w:rPr>
                <w:sz w:val="16"/>
              </w:rPr>
            </w:pPr>
            <w:r>
              <w:rPr>
                <w:sz w:val="16"/>
              </w:rPr>
              <w:t>revised</w:t>
            </w:r>
          </w:p>
        </w:tc>
      </w:tr>
      <w:tr w:rsidR="00410021" w14:paraId="44742D8B" w14:textId="77777777" w:rsidTr="00410021">
        <w:tc>
          <w:tcPr>
            <w:tcW w:w="1097" w:type="dxa"/>
          </w:tcPr>
          <w:p w14:paraId="2EA68F33" w14:textId="77777777" w:rsidR="00410021" w:rsidRPr="0051598C" w:rsidRDefault="00410021" w:rsidP="009D1436">
            <w:pPr>
              <w:pStyle w:val="TAL"/>
              <w:rPr>
                <w:sz w:val="16"/>
              </w:rPr>
            </w:pPr>
            <w:r>
              <w:rPr>
                <w:sz w:val="16"/>
              </w:rPr>
              <w:t>R5-225420</w:t>
            </w:r>
          </w:p>
        </w:tc>
        <w:tc>
          <w:tcPr>
            <w:tcW w:w="3080" w:type="dxa"/>
          </w:tcPr>
          <w:p w14:paraId="46D0708B" w14:textId="77777777" w:rsidR="00410021" w:rsidRPr="0051598C" w:rsidRDefault="00410021" w:rsidP="009D1436">
            <w:pPr>
              <w:pStyle w:val="TAL"/>
              <w:rPr>
                <w:sz w:val="16"/>
              </w:rPr>
            </w:pPr>
            <w:r>
              <w:rPr>
                <w:sz w:val="16"/>
              </w:rPr>
              <w:t>Routine maintenance for TS 36.523-3</w:t>
            </w:r>
          </w:p>
        </w:tc>
        <w:tc>
          <w:tcPr>
            <w:tcW w:w="1577" w:type="dxa"/>
          </w:tcPr>
          <w:p w14:paraId="457A563E" w14:textId="77777777" w:rsidR="00410021" w:rsidRPr="0051598C" w:rsidRDefault="00410021" w:rsidP="009D1436">
            <w:pPr>
              <w:pStyle w:val="TAL"/>
              <w:rPr>
                <w:sz w:val="16"/>
              </w:rPr>
            </w:pPr>
            <w:r>
              <w:rPr>
                <w:sz w:val="16"/>
              </w:rPr>
              <w:t>MCC TF160</w:t>
            </w:r>
          </w:p>
        </w:tc>
        <w:tc>
          <w:tcPr>
            <w:tcW w:w="904" w:type="dxa"/>
          </w:tcPr>
          <w:p w14:paraId="014B68E3" w14:textId="77777777" w:rsidR="00410021" w:rsidRPr="0051598C" w:rsidRDefault="00410021" w:rsidP="009D1436">
            <w:pPr>
              <w:pStyle w:val="TAL"/>
              <w:rPr>
                <w:sz w:val="16"/>
              </w:rPr>
            </w:pPr>
            <w:r>
              <w:rPr>
                <w:sz w:val="16"/>
              </w:rPr>
              <w:t>36.523-3</w:t>
            </w:r>
          </w:p>
        </w:tc>
        <w:tc>
          <w:tcPr>
            <w:tcW w:w="708" w:type="dxa"/>
          </w:tcPr>
          <w:p w14:paraId="45037035" w14:textId="77777777" w:rsidR="00410021" w:rsidRPr="0051598C" w:rsidRDefault="00410021" w:rsidP="009D1436">
            <w:pPr>
              <w:pStyle w:val="TAL"/>
              <w:rPr>
                <w:sz w:val="16"/>
              </w:rPr>
            </w:pPr>
            <w:r>
              <w:rPr>
                <w:sz w:val="16"/>
              </w:rPr>
              <w:t>4679</w:t>
            </w:r>
          </w:p>
        </w:tc>
        <w:tc>
          <w:tcPr>
            <w:tcW w:w="266" w:type="dxa"/>
          </w:tcPr>
          <w:p w14:paraId="2FF46D62" w14:textId="77777777" w:rsidR="00410021" w:rsidRPr="0051598C" w:rsidRDefault="00410021" w:rsidP="009D1436">
            <w:pPr>
              <w:pStyle w:val="TAR"/>
              <w:rPr>
                <w:sz w:val="16"/>
              </w:rPr>
            </w:pPr>
            <w:r>
              <w:rPr>
                <w:sz w:val="16"/>
              </w:rPr>
              <w:t>1</w:t>
            </w:r>
          </w:p>
        </w:tc>
        <w:tc>
          <w:tcPr>
            <w:tcW w:w="727" w:type="dxa"/>
          </w:tcPr>
          <w:p w14:paraId="4F151C85" w14:textId="77777777" w:rsidR="00410021" w:rsidRPr="0051598C" w:rsidRDefault="00410021" w:rsidP="009D1436">
            <w:pPr>
              <w:pStyle w:val="TAL"/>
              <w:rPr>
                <w:sz w:val="16"/>
              </w:rPr>
            </w:pPr>
            <w:r>
              <w:rPr>
                <w:sz w:val="16"/>
              </w:rPr>
              <w:t>Rel-17</w:t>
            </w:r>
          </w:p>
        </w:tc>
        <w:tc>
          <w:tcPr>
            <w:tcW w:w="290" w:type="dxa"/>
          </w:tcPr>
          <w:p w14:paraId="77F404F0" w14:textId="77777777" w:rsidR="00410021" w:rsidRPr="0051598C" w:rsidRDefault="00410021" w:rsidP="009D1436">
            <w:pPr>
              <w:pStyle w:val="TAL"/>
              <w:rPr>
                <w:sz w:val="16"/>
              </w:rPr>
            </w:pPr>
            <w:r>
              <w:rPr>
                <w:sz w:val="16"/>
              </w:rPr>
              <w:t>F</w:t>
            </w:r>
          </w:p>
        </w:tc>
        <w:tc>
          <w:tcPr>
            <w:tcW w:w="2545" w:type="dxa"/>
          </w:tcPr>
          <w:p w14:paraId="676E573B" w14:textId="77777777" w:rsidR="00410021" w:rsidRPr="0051598C" w:rsidRDefault="00410021" w:rsidP="009D1436">
            <w:pPr>
              <w:pStyle w:val="TAL"/>
              <w:rPr>
                <w:sz w:val="16"/>
              </w:rPr>
            </w:pPr>
            <w:r>
              <w:rPr>
                <w:sz w:val="16"/>
              </w:rPr>
              <w:t>TEI16_Test</w:t>
            </w:r>
          </w:p>
        </w:tc>
        <w:tc>
          <w:tcPr>
            <w:tcW w:w="1134" w:type="dxa"/>
          </w:tcPr>
          <w:p w14:paraId="0F156FF1" w14:textId="77777777" w:rsidR="00410021" w:rsidRPr="0051598C" w:rsidRDefault="00410021" w:rsidP="009D1436">
            <w:pPr>
              <w:pStyle w:val="TAL"/>
              <w:rPr>
                <w:sz w:val="16"/>
              </w:rPr>
            </w:pPr>
            <w:r>
              <w:rPr>
                <w:sz w:val="16"/>
              </w:rPr>
              <w:t>agreed</w:t>
            </w:r>
          </w:p>
        </w:tc>
      </w:tr>
      <w:tr w:rsidR="00410021" w14:paraId="297C149A" w14:textId="77777777" w:rsidTr="00410021">
        <w:tc>
          <w:tcPr>
            <w:tcW w:w="1097" w:type="dxa"/>
          </w:tcPr>
          <w:p w14:paraId="380401CB" w14:textId="77777777" w:rsidR="00410021" w:rsidRPr="0051598C" w:rsidRDefault="00410021" w:rsidP="009D1436">
            <w:pPr>
              <w:pStyle w:val="TAL"/>
              <w:rPr>
                <w:sz w:val="16"/>
              </w:rPr>
            </w:pPr>
            <w:r>
              <w:rPr>
                <w:sz w:val="16"/>
              </w:rPr>
              <w:t>R5-223942</w:t>
            </w:r>
          </w:p>
        </w:tc>
        <w:tc>
          <w:tcPr>
            <w:tcW w:w="3080" w:type="dxa"/>
          </w:tcPr>
          <w:p w14:paraId="0CC5897D" w14:textId="77777777" w:rsidR="00410021" w:rsidRPr="0051598C" w:rsidRDefault="00410021" w:rsidP="009D1436">
            <w:pPr>
              <w:pStyle w:val="TAL"/>
              <w:rPr>
                <w:sz w:val="16"/>
              </w:rPr>
            </w:pPr>
            <w:r>
              <w:rPr>
                <w:sz w:val="16"/>
              </w:rPr>
              <w:t>Correction of clause 5.3A - Generic test procedures for UE MCPTT operation</w:t>
            </w:r>
          </w:p>
        </w:tc>
        <w:tc>
          <w:tcPr>
            <w:tcW w:w="1577" w:type="dxa"/>
          </w:tcPr>
          <w:p w14:paraId="1138317E" w14:textId="77777777" w:rsidR="00410021" w:rsidRPr="0051598C" w:rsidRDefault="00410021" w:rsidP="009D1436">
            <w:pPr>
              <w:pStyle w:val="TAL"/>
              <w:rPr>
                <w:sz w:val="16"/>
              </w:rPr>
            </w:pPr>
            <w:r>
              <w:rPr>
                <w:sz w:val="16"/>
              </w:rPr>
              <w:t>MCC TF160</w:t>
            </w:r>
          </w:p>
        </w:tc>
        <w:tc>
          <w:tcPr>
            <w:tcW w:w="904" w:type="dxa"/>
          </w:tcPr>
          <w:p w14:paraId="33CF6147" w14:textId="77777777" w:rsidR="00410021" w:rsidRPr="0051598C" w:rsidRDefault="00410021" w:rsidP="009D1436">
            <w:pPr>
              <w:pStyle w:val="TAL"/>
              <w:rPr>
                <w:sz w:val="16"/>
              </w:rPr>
            </w:pPr>
            <w:r>
              <w:rPr>
                <w:sz w:val="16"/>
              </w:rPr>
              <w:t>36.579-1</w:t>
            </w:r>
          </w:p>
        </w:tc>
        <w:tc>
          <w:tcPr>
            <w:tcW w:w="708" w:type="dxa"/>
          </w:tcPr>
          <w:p w14:paraId="35D3A49B" w14:textId="77777777" w:rsidR="00410021" w:rsidRPr="0051598C" w:rsidRDefault="00410021" w:rsidP="009D1436">
            <w:pPr>
              <w:pStyle w:val="TAL"/>
              <w:rPr>
                <w:sz w:val="16"/>
              </w:rPr>
            </w:pPr>
            <w:r>
              <w:rPr>
                <w:sz w:val="16"/>
              </w:rPr>
              <w:t>0263</w:t>
            </w:r>
          </w:p>
        </w:tc>
        <w:tc>
          <w:tcPr>
            <w:tcW w:w="266" w:type="dxa"/>
          </w:tcPr>
          <w:p w14:paraId="135E908C" w14:textId="77777777" w:rsidR="00410021" w:rsidRPr="0051598C" w:rsidRDefault="00410021" w:rsidP="009D1436">
            <w:pPr>
              <w:pStyle w:val="TAR"/>
              <w:rPr>
                <w:sz w:val="16"/>
              </w:rPr>
            </w:pPr>
            <w:r>
              <w:rPr>
                <w:sz w:val="16"/>
              </w:rPr>
              <w:t>-</w:t>
            </w:r>
          </w:p>
        </w:tc>
        <w:tc>
          <w:tcPr>
            <w:tcW w:w="727" w:type="dxa"/>
          </w:tcPr>
          <w:p w14:paraId="2DDC1437" w14:textId="77777777" w:rsidR="00410021" w:rsidRPr="0051598C" w:rsidRDefault="00410021" w:rsidP="009D1436">
            <w:pPr>
              <w:pStyle w:val="TAL"/>
              <w:rPr>
                <w:sz w:val="16"/>
              </w:rPr>
            </w:pPr>
            <w:r>
              <w:rPr>
                <w:sz w:val="16"/>
              </w:rPr>
              <w:t>Rel-15</w:t>
            </w:r>
          </w:p>
        </w:tc>
        <w:tc>
          <w:tcPr>
            <w:tcW w:w="290" w:type="dxa"/>
          </w:tcPr>
          <w:p w14:paraId="6F005526" w14:textId="77777777" w:rsidR="00410021" w:rsidRPr="0051598C" w:rsidRDefault="00410021" w:rsidP="009D1436">
            <w:pPr>
              <w:pStyle w:val="TAL"/>
              <w:rPr>
                <w:sz w:val="16"/>
              </w:rPr>
            </w:pPr>
            <w:r>
              <w:rPr>
                <w:sz w:val="16"/>
              </w:rPr>
              <w:t>F</w:t>
            </w:r>
          </w:p>
        </w:tc>
        <w:tc>
          <w:tcPr>
            <w:tcW w:w="2545" w:type="dxa"/>
          </w:tcPr>
          <w:p w14:paraId="7ACF8478" w14:textId="77777777" w:rsidR="00410021" w:rsidRPr="0051598C" w:rsidRDefault="00410021" w:rsidP="009D1436">
            <w:pPr>
              <w:pStyle w:val="TAL"/>
              <w:rPr>
                <w:sz w:val="16"/>
              </w:rPr>
            </w:pPr>
            <w:r>
              <w:rPr>
                <w:sz w:val="16"/>
              </w:rPr>
              <w:t>TEI14_Test, MCImp-UEConTest</w:t>
            </w:r>
          </w:p>
        </w:tc>
        <w:tc>
          <w:tcPr>
            <w:tcW w:w="1134" w:type="dxa"/>
          </w:tcPr>
          <w:p w14:paraId="0619DE91" w14:textId="77777777" w:rsidR="00410021" w:rsidRPr="0051598C" w:rsidRDefault="00410021" w:rsidP="009D1436">
            <w:pPr>
              <w:pStyle w:val="TAL"/>
              <w:rPr>
                <w:sz w:val="16"/>
              </w:rPr>
            </w:pPr>
            <w:r>
              <w:rPr>
                <w:sz w:val="16"/>
              </w:rPr>
              <w:t>agreed</w:t>
            </w:r>
          </w:p>
        </w:tc>
      </w:tr>
      <w:tr w:rsidR="00410021" w14:paraId="338E514D" w14:textId="77777777" w:rsidTr="00410021">
        <w:tc>
          <w:tcPr>
            <w:tcW w:w="1097" w:type="dxa"/>
          </w:tcPr>
          <w:p w14:paraId="182F2D11" w14:textId="77777777" w:rsidR="00410021" w:rsidRPr="0051598C" w:rsidRDefault="00410021" w:rsidP="009D1436">
            <w:pPr>
              <w:pStyle w:val="TAL"/>
              <w:rPr>
                <w:sz w:val="16"/>
              </w:rPr>
            </w:pPr>
            <w:r>
              <w:rPr>
                <w:sz w:val="16"/>
              </w:rPr>
              <w:t>R5-223943</w:t>
            </w:r>
          </w:p>
        </w:tc>
        <w:tc>
          <w:tcPr>
            <w:tcW w:w="3080" w:type="dxa"/>
          </w:tcPr>
          <w:p w14:paraId="64E0A5D6" w14:textId="77777777" w:rsidR="00410021" w:rsidRPr="0051598C" w:rsidRDefault="00410021" w:rsidP="009D1436">
            <w:pPr>
              <w:pStyle w:val="TAL"/>
              <w:rPr>
                <w:sz w:val="16"/>
              </w:rPr>
            </w:pPr>
            <w:r>
              <w:rPr>
                <w:sz w:val="16"/>
              </w:rPr>
              <w:t>Correction of clause 5.3B - Generic test procedures for UE MCVideo operation</w:t>
            </w:r>
          </w:p>
        </w:tc>
        <w:tc>
          <w:tcPr>
            <w:tcW w:w="1577" w:type="dxa"/>
          </w:tcPr>
          <w:p w14:paraId="1946F995" w14:textId="77777777" w:rsidR="00410021" w:rsidRPr="0051598C" w:rsidRDefault="00410021" w:rsidP="009D1436">
            <w:pPr>
              <w:pStyle w:val="TAL"/>
              <w:rPr>
                <w:sz w:val="16"/>
              </w:rPr>
            </w:pPr>
            <w:r>
              <w:rPr>
                <w:sz w:val="16"/>
              </w:rPr>
              <w:t>MCC TF160</w:t>
            </w:r>
          </w:p>
        </w:tc>
        <w:tc>
          <w:tcPr>
            <w:tcW w:w="904" w:type="dxa"/>
          </w:tcPr>
          <w:p w14:paraId="52E17FC0" w14:textId="77777777" w:rsidR="00410021" w:rsidRPr="0051598C" w:rsidRDefault="00410021" w:rsidP="009D1436">
            <w:pPr>
              <w:pStyle w:val="TAL"/>
              <w:rPr>
                <w:sz w:val="16"/>
              </w:rPr>
            </w:pPr>
            <w:r>
              <w:rPr>
                <w:sz w:val="16"/>
              </w:rPr>
              <w:t>36.579-1</w:t>
            </w:r>
          </w:p>
        </w:tc>
        <w:tc>
          <w:tcPr>
            <w:tcW w:w="708" w:type="dxa"/>
          </w:tcPr>
          <w:p w14:paraId="2FEED28D" w14:textId="77777777" w:rsidR="00410021" w:rsidRPr="0051598C" w:rsidRDefault="00410021" w:rsidP="009D1436">
            <w:pPr>
              <w:pStyle w:val="TAL"/>
              <w:rPr>
                <w:sz w:val="16"/>
              </w:rPr>
            </w:pPr>
            <w:r>
              <w:rPr>
                <w:sz w:val="16"/>
              </w:rPr>
              <w:t>0264</w:t>
            </w:r>
          </w:p>
        </w:tc>
        <w:tc>
          <w:tcPr>
            <w:tcW w:w="266" w:type="dxa"/>
          </w:tcPr>
          <w:p w14:paraId="781030FA" w14:textId="77777777" w:rsidR="00410021" w:rsidRPr="0051598C" w:rsidRDefault="00410021" w:rsidP="009D1436">
            <w:pPr>
              <w:pStyle w:val="TAR"/>
              <w:rPr>
                <w:sz w:val="16"/>
              </w:rPr>
            </w:pPr>
            <w:r>
              <w:rPr>
                <w:sz w:val="16"/>
              </w:rPr>
              <w:t>-</w:t>
            </w:r>
          </w:p>
        </w:tc>
        <w:tc>
          <w:tcPr>
            <w:tcW w:w="727" w:type="dxa"/>
          </w:tcPr>
          <w:p w14:paraId="2033EB25" w14:textId="77777777" w:rsidR="00410021" w:rsidRPr="0051598C" w:rsidRDefault="00410021" w:rsidP="009D1436">
            <w:pPr>
              <w:pStyle w:val="TAL"/>
              <w:rPr>
                <w:sz w:val="16"/>
              </w:rPr>
            </w:pPr>
            <w:r>
              <w:rPr>
                <w:sz w:val="16"/>
              </w:rPr>
              <w:t>Rel-15</w:t>
            </w:r>
          </w:p>
        </w:tc>
        <w:tc>
          <w:tcPr>
            <w:tcW w:w="290" w:type="dxa"/>
          </w:tcPr>
          <w:p w14:paraId="02D0BBE4" w14:textId="77777777" w:rsidR="00410021" w:rsidRPr="0051598C" w:rsidRDefault="00410021" w:rsidP="009D1436">
            <w:pPr>
              <w:pStyle w:val="TAL"/>
              <w:rPr>
                <w:sz w:val="16"/>
              </w:rPr>
            </w:pPr>
            <w:r>
              <w:rPr>
                <w:sz w:val="16"/>
              </w:rPr>
              <w:t>F</w:t>
            </w:r>
          </w:p>
        </w:tc>
        <w:tc>
          <w:tcPr>
            <w:tcW w:w="2545" w:type="dxa"/>
          </w:tcPr>
          <w:p w14:paraId="1CC4DE51" w14:textId="77777777" w:rsidR="00410021" w:rsidRPr="0051598C" w:rsidRDefault="00410021" w:rsidP="009D1436">
            <w:pPr>
              <w:pStyle w:val="TAL"/>
              <w:rPr>
                <w:sz w:val="16"/>
              </w:rPr>
            </w:pPr>
            <w:r>
              <w:rPr>
                <w:sz w:val="16"/>
              </w:rPr>
              <w:t>TEI14_Test, MCImp-UEConTest</w:t>
            </w:r>
          </w:p>
        </w:tc>
        <w:tc>
          <w:tcPr>
            <w:tcW w:w="1134" w:type="dxa"/>
          </w:tcPr>
          <w:p w14:paraId="47917DA7" w14:textId="77777777" w:rsidR="00410021" w:rsidRPr="0051598C" w:rsidRDefault="00410021" w:rsidP="009D1436">
            <w:pPr>
              <w:pStyle w:val="TAL"/>
              <w:rPr>
                <w:sz w:val="16"/>
              </w:rPr>
            </w:pPr>
            <w:r>
              <w:rPr>
                <w:sz w:val="16"/>
              </w:rPr>
              <w:t>agreed</w:t>
            </w:r>
          </w:p>
        </w:tc>
      </w:tr>
      <w:tr w:rsidR="00410021" w14:paraId="58ABE7EF" w14:textId="77777777" w:rsidTr="00410021">
        <w:tc>
          <w:tcPr>
            <w:tcW w:w="1097" w:type="dxa"/>
          </w:tcPr>
          <w:p w14:paraId="75D1C472" w14:textId="77777777" w:rsidR="00410021" w:rsidRPr="0051598C" w:rsidRDefault="00410021" w:rsidP="009D1436">
            <w:pPr>
              <w:pStyle w:val="TAL"/>
              <w:rPr>
                <w:sz w:val="16"/>
              </w:rPr>
            </w:pPr>
            <w:r>
              <w:rPr>
                <w:sz w:val="16"/>
              </w:rPr>
              <w:t>R5-223944</w:t>
            </w:r>
          </w:p>
        </w:tc>
        <w:tc>
          <w:tcPr>
            <w:tcW w:w="3080" w:type="dxa"/>
          </w:tcPr>
          <w:p w14:paraId="0B6A4294" w14:textId="77777777" w:rsidR="00410021" w:rsidRPr="0051598C" w:rsidRDefault="00410021" w:rsidP="009D1436">
            <w:pPr>
              <w:pStyle w:val="TAL"/>
              <w:rPr>
                <w:sz w:val="16"/>
              </w:rPr>
            </w:pPr>
            <w:r>
              <w:rPr>
                <w:sz w:val="16"/>
              </w:rPr>
              <w:t>Correction of clause 5.5.11 - Default MCVideo Transmission Control Messages and other Information Elements</w:t>
            </w:r>
          </w:p>
        </w:tc>
        <w:tc>
          <w:tcPr>
            <w:tcW w:w="1577" w:type="dxa"/>
          </w:tcPr>
          <w:p w14:paraId="0688D04E" w14:textId="77777777" w:rsidR="00410021" w:rsidRPr="0051598C" w:rsidRDefault="00410021" w:rsidP="009D1436">
            <w:pPr>
              <w:pStyle w:val="TAL"/>
              <w:rPr>
                <w:sz w:val="16"/>
              </w:rPr>
            </w:pPr>
            <w:r>
              <w:rPr>
                <w:sz w:val="16"/>
              </w:rPr>
              <w:t>MCC TF160</w:t>
            </w:r>
          </w:p>
        </w:tc>
        <w:tc>
          <w:tcPr>
            <w:tcW w:w="904" w:type="dxa"/>
          </w:tcPr>
          <w:p w14:paraId="49ABFE14" w14:textId="77777777" w:rsidR="00410021" w:rsidRPr="0051598C" w:rsidRDefault="00410021" w:rsidP="009D1436">
            <w:pPr>
              <w:pStyle w:val="TAL"/>
              <w:rPr>
                <w:sz w:val="16"/>
              </w:rPr>
            </w:pPr>
            <w:r>
              <w:rPr>
                <w:sz w:val="16"/>
              </w:rPr>
              <w:t>36.579-1</w:t>
            </w:r>
          </w:p>
        </w:tc>
        <w:tc>
          <w:tcPr>
            <w:tcW w:w="708" w:type="dxa"/>
          </w:tcPr>
          <w:p w14:paraId="663F1284" w14:textId="77777777" w:rsidR="00410021" w:rsidRPr="0051598C" w:rsidRDefault="00410021" w:rsidP="009D1436">
            <w:pPr>
              <w:pStyle w:val="TAL"/>
              <w:rPr>
                <w:sz w:val="16"/>
              </w:rPr>
            </w:pPr>
            <w:r>
              <w:rPr>
                <w:sz w:val="16"/>
              </w:rPr>
              <w:t>0265</w:t>
            </w:r>
          </w:p>
        </w:tc>
        <w:tc>
          <w:tcPr>
            <w:tcW w:w="266" w:type="dxa"/>
          </w:tcPr>
          <w:p w14:paraId="1CB63636" w14:textId="77777777" w:rsidR="00410021" w:rsidRPr="0051598C" w:rsidRDefault="00410021" w:rsidP="009D1436">
            <w:pPr>
              <w:pStyle w:val="TAR"/>
              <w:rPr>
                <w:sz w:val="16"/>
              </w:rPr>
            </w:pPr>
            <w:r>
              <w:rPr>
                <w:sz w:val="16"/>
              </w:rPr>
              <w:t>-</w:t>
            </w:r>
          </w:p>
        </w:tc>
        <w:tc>
          <w:tcPr>
            <w:tcW w:w="727" w:type="dxa"/>
          </w:tcPr>
          <w:p w14:paraId="154A6A72" w14:textId="77777777" w:rsidR="00410021" w:rsidRPr="0051598C" w:rsidRDefault="00410021" w:rsidP="009D1436">
            <w:pPr>
              <w:pStyle w:val="TAL"/>
              <w:rPr>
                <w:sz w:val="16"/>
              </w:rPr>
            </w:pPr>
            <w:r>
              <w:rPr>
                <w:sz w:val="16"/>
              </w:rPr>
              <w:t>Rel-15</w:t>
            </w:r>
          </w:p>
        </w:tc>
        <w:tc>
          <w:tcPr>
            <w:tcW w:w="290" w:type="dxa"/>
          </w:tcPr>
          <w:p w14:paraId="62E24D10" w14:textId="77777777" w:rsidR="00410021" w:rsidRPr="0051598C" w:rsidRDefault="00410021" w:rsidP="009D1436">
            <w:pPr>
              <w:pStyle w:val="TAL"/>
              <w:rPr>
                <w:sz w:val="16"/>
              </w:rPr>
            </w:pPr>
            <w:r>
              <w:rPr>
                <w:sz w:val="16"/>
              </w:rPr>
              <w:t>F</w:t>
            </w:r>
          </w:p>
        </w:tc>
        <w:tc>
          <w:tcPr>
            <w:tcW w:w="2545" w:type="dxa"/>
          </w:tcPr>
          <w:p w14:paraId="1EB33AC0" w14:textId="77777777" w:rsidR="00410021" w:rsidRPr="0051598C" w:rsidRDefault="00410021" w:rsidP="009D1436">
            <w:pPr>
              <w:pStyle w:val="TAL"/>
              <w:rPr>
                <w:sz w:val="16"/>
              </w:rPr>
            </w:pPr>
            <w:r>
              <w:rPr>
                <w:sz w:val="16"/>
              </w:rPr>
              <w:t>TEI14_Test, MCImp-UEConTest</w:t>
            </w:r>
          </w:p>
        </w:tc>
        <w:tc>
          <w:tcPr>
            <w:tcW w:w="1134" w:type="dxa"/>
          </w:tcPr>
          <w:p w14:paraId="5CE1ACB8" w14:textId="77777777" w:rsidR="00410021" w:rsidRPr="0051598C" w:rsidRDefault="00410021" w:rsidP="009D1436">
            <w:pPr>
              <w:pStyle w:val="TAL"/>
              <w:rPr>
                <w:sz w:val="16"/>
              </w:rPr>
            </w:pPr>
            <w:r>
              <w:rPr>
                <w:sz w:val="16"/>
              </w:rPr>
              <w:t>agreed</w:t>
            </w:r>
          </w:p>
        </w:tc>
      </w:tr>
      <w:tr w:rsidR="00410021" w14:paraId="3DB4ABD7" w14:textId="77777777" w:rsidTr="00410021">
        <w:tc>
          <w:tcPr>
            <w:tcW w:w="1097" w:type="dxa"/>
          </w:tcPr>
          <w:p w14:paraId="55ED948A" w14:textId="77777777" w:rsidR="00410021" w:rsidRPr="0051598C" w:rsidRDefault="00410021" w:rsidP="009D1436">
            <w:pPr>
              <w:pStyle w:val="TAL"/>
              <w:rPr>
                <w:sz w:val="16"/>
              </w:rPr>
            </w:pPr>
            <w:r>
              <w:rPr>
                <w:sz w:val="16"/>
              </w:rPr>
              <w:t>R5-223945</w:t>
            </w:r>
          </w:p>
        </w:tc>
        <w:tc>
          <w:tcPr>
            <w:tcW w:w="3080" w:type="dxa"/>
          </w:tcPr>
          <w:p w14:paraId="16684E5F" w14:textId="77777777" w:rsidR="00410021" w:rsidRPr="0051598C" w:rsidRDefault="00410021" w:rsidP="009D1436">
            <w:pPr>
              <w:pStyle w:val="TAL"/>
              <w:rPr>
                <w:sz w:val="16"/>
              </w:rPr>
            </w:pPr>
            <w:r>
              <w:rPr>
                <w:sz w:val="16"/>
              </w:rPr>
              <w:t>Correction of clause 5.5.2 - Default SIP message and other information elements</w:t>
            </w:r>
          </w:p>
        </w:tc>
        <w:tc>
          <w:tcPr>
            <w:tcW w:w="1577" w:type="dxa"/>
          </w:tcPr>
          <w:p w14:paraId="3A935CFE" w14:textId="77777777" w:rsidR="00410021" w:rsidRPr="0051598C" w:rsidRDefault="00410021" w:rsidP="009D1436">
            <w:pPr>
              <w:pStyle w:val="TAL"/>
              <w:rPr>
                <w:sz w:val="16"/>
              </w:rPr>
            </w:pPr>
            <w:r>
              <w:rPr>
                <w:sz w:val="16"/>
              </w:rPr>
              <w:t>MCC TF160</w:t>
            </w:r>
          </w:p>
        </w:tc>
        <w:tc>
          <w:tcPr>
            <w:tcW w:w="904" w:type="dxa"/>
          </w:tcPr>
          <w:p w14:paraId="426344E1" w14:textId="77777777" w:rsidR="00410021" w:rsidRPr="0051598C" w:rsidRDefault="00410021" w:rsidP="009D1436">
            <w:pPr>
              <w:pStyle w:val="TAL"/>
              <w:rPr>
                <w:sz w:val="16"/>
              </w:rPr>
            </w:pPr>
            <w:r>
              <w:rPr>
                <w:sz w:val="16"/>
              </w:rPr>
              <w:t>36.579-1</w:t>
            </w:r>
          </w:p>
        </w:tc>
        <w:tc>
          <w:tcPr>
            <w:tcW w:w="708" w:type="dxa"/>
          </w:tcPr>
          <w:p w14:paraId="755645F3" w14:textId="77777777" w:rsidR="00410021" w:rsidRPr="0051598C" w:rsidRDefault="00410021" w:rsidP="009D1436">
            <w:pPr>
              <w:pStyle w:val="TAL"/>
              <w:rPr>
                <w:sz w:val="16"/>
              </w:rPr>
            </w:pPr>
            <w:r>
              <w:rPr>
                <w:sz w:val="16"/>
              </w:rPr>
              <w:t>0266</w:t>
            </w:r>
          </w:p>
        </w:tc>
        <w:tc>
          <w:tcPr>
            <w:tcW w:w="266" w:type="dxa"/>
          </w:tcPr>
          <w:p w14:paraId="09C66FCB" w14:textId="77777777" w:rsidR="00410021" w:rsidRPr="0051598C" w:rsidRDefault="00410021" w:rsidP="009D1436">
            <w:pPr>
              <w:pStyle w:val="TAR"/>
              <w:rPr>
                <w:sz w:val="16"/>
              </w:rPr>
            </w:pPr>
            <w:r>
              <w:rPr>
                <w:sz w:val="16"/>
              </w:rPr>
              <w:t>-</w:t>
            </w:r>
          </w:p>
        </w:tc>
        <w:tc>
          <w:tcPr>
            <w:tcW w:w="727" w:type="dxa"/>
          </w:tcPr>
          <w:p w14:paraId="1CBB839C" w14:textId="77777777" w:rsidR="00410021" w:rsidRPr="0051598C" w:rsidRDefault="00410021" w:rsidP="009D1436">
            <w:pPr>
              <w:pStyle w:val="TAL"/>
              <w:rPr>
                <w:sz w:val="16"/>
              </w:rPr>
            </w:pPr>
            <w:r>
              <w:rPr>
                <w:sz w:val="16"/>
              </w:rPr>
              <w:t>Rel-15</w:t>
            </w:r>
          </w:p>
        </w:tc>
        <w:tc>
          <w:tcPr>
            <w:tcW w:w="290" w:type="dxa"/>
          </w:tcPr>
          <w:p w14:paraId="60B4A860" w14:textId="77777777" w:rsidR="00410021" w:rsidRPr="0051598C" w:rsidRDefault="00410021" w:rsidP="009D1436">
            <w:pPr>
              <w:pStyle w:val="TAL"/>
              <w:rPr>
                <w:sz w:val="16"/>
              </w:rPr>
            </w:pPr>
            <w:r>
              <w:rPr>
                <w:sz w:val="16"/>
              </w:rPr>
              <w:t>F</w:t>
            </w:r>
          </w:p>
        </w:tc>
        <w:tc>
          <w:tcPr>
            <w:tcW w:w="2545" w:type="dxa"/>
          </w:tcPr>
          <w:p w14:paraId="0DAC4744" w14:textId="77777777" w:rsidR="00410021" w:rsidRPr="0051598C" w:rsidRDefault="00410021" w:rsidP="009D1436">
            <w:pPr>
              <w:pStyle w:val="TAL"/>
              <w:rPr>
                <w:sz w:val="16"/>
              </w:rPr>
            </w:pPr>
            <w:r>
              <w:rPr>
                <w:sz w:val="16"/>
              </w:rPr>
              <w:t>TEI14_Test, MCImp-UEConTest</w:t>
            </w:r>
          </w:p>
        </w:tc>
        <w:tc>
          <w:tcPr>
            <w:tcW w:w="1134" w:type="dxa"/>
          </w:tcPr>
          <w:p w14:paraId="2536ADC2" w14:textId="77777777" w:rsidR="00410021" w:rsidRPr="0051598C" w:rsidRDefault="00410021" w:rsidP="009D1436">
            <w:pPr>
              <w:pStyle w:val="TAL"/>
              <w:rPr>
                <w:sz w:val="16"/>
              </w:rPr>
            </w:pPr>
            <w:r>
              <w:rPr>
                <w:sz w:val="16"/>
              </w:rPr>
              <w:t>agreed</w:t>
            </w:r>
          </w:p>
        </w:tc>
      </w:tr>
      <w:tr w:rsidR="00410021" w14:paraId="2AF84B30" w14:textId="77777777" w:rsidTr="00410021">
        <w:tc>
          <w:tcPr>
            <w:tcW w:w="1097" w:type="dxa"/>
          </w:tcPr>
          <w:p w14:paraId="57313211" w14:textId="77777777" w:rsidR="00410021" w:rsidRPr="0051598C" w:rsidRDefault="00410021" w:rsidP="009D1436">
            <w:pPr>
              <w:pStyle w:val="TAL"/>
              <w:rPr>
                <w:sz w:val="16"/>
              </w:rPr>
            </w:pPr>
            <w:r>
              <w:rPr>
                <w:sz w:val="16"/>
              </w:rPr>
              <w:t>R5-223946</w:t>
            </w:r>
          </w:p>
        </w:tc>
        <w:tc>
          <w:tcPr>
            <w:tcW w:w="3080" w:type="dxa"/>
          </w:tcPr>
          <w:p w14:paraId="155AA3A6" w14:textId="77777777" w:rsidR="00410021" w:rsidRPr="0051598C" w:rsidRDefault="00410021" w:rsidP="009D1436">
            <w:pPr>
              <w:pStyle w:val="TAL"/>
              <w:rPr>
                <w:sz w:val="16"/>
              </w:rPr>
            </w:pPr>
            <w:r>
              <w:rPr>
                <w:sz w:val="16"/>
              </w:rPr>
              <w:t>Correction of clause 5.5.3.1 - SDP Message</w:t>
            </w:r>
          </w:p>
        </w:tc>
        <w:tc>
          <w:tcPr>
            <w:tcW w:w="1577" w:type="dxa"/>
          </w:tcPr>
          <w:p w14:paraId="5144D93E" w14:textId="77777777" w:rsidR="00410021" w:rsidRPr="0051598C" w:rsidRDefault="00410021" w:rsidP="009D1436">
            <w:pPr>
              <w:pStyle w:val="TAL"/>
              <w:rPr>
                <w:sz w:val="16"/>
              </w:rPr>
            </w:pPr>
            <w:r>
              <w:rPr>
                <w:sz w:val="16"/>
              </w:rPr>
              <w:t>MCC TF160</w:t>
            </w:r>
          </w:p>
        </w:tc>
        <w:tc>
          <w:tcPr>
            <w:tcW w:w="904" w:type="dxa"/>
          </w:tcPr>
          <w:p w14:paraId="594EF35E" w14:textId="77777777" w:rsidR="00410021" w:rsidRPr="0051598C" w:rsidRDefault="00410021" w:rsidP="009D1436">
            <w:pPr>
              <w:pStyle w:val="TAL"/>
              <w:rPr>
                <w:sz w:val="16"/>
              </w:rPr>
            </w:pPr>
            <w:r>
              <w:rPr>
                <w:sz w:val="16"/>
              </w:rPr>
              <w:t>36.579-1</w:t>
            </w:r>
          </w:p>
        </w:tc>
        <w:tc>
          <w:tcPr>
            <w:tcW w:w="708" w:type="dxa"/>
          </w:tcPr>
          <w:p w14:paraId="44DB40CE" w14:textId="77777777" w:rsidR="00410021" w:rsidRPr="0051598C" w:rsidRDefault="00410021" w:rsidP="009D1436">
            <w:pPr>
              <w:pStyle w:val="TAL"/>
              <w:rPr>
                <w:sz w:val="16"/>
              </w:rPr>
            </w:pPr>
            <w:r>
              <w:rPr>
                <w:sz w:val="16"/>
              </w:rPr>
              <w:t>0267</w:t>
            </w:r>
          </w:p>
        </w:tc>
        <w:tc>
          <w:tcPr>
            <w:tcW w:w="266" w:type="dxa"/>
          </w:tcPr>
          <w:p w14:paraId="2A51E8A4" w14:textId="77777777" w:rsidR="00410021" w:rsidRPr="0051598C" w:rsidRDefault="00410021" w:rsidP="009D1436">
            <w:pPr>
              <w:pStyle w:val="TAR"/>
              <w:rPr>
                <w:sz w:val="16"/>
              </w:rPr>
            </w:pPr>
            <w:r>
              <w:rPr>
                <w:sz w:val="16"/>
              </w:rPr>
              <w:t>-</w:t>
            </w:r>
          </w:p>
        </w:tc>
        <w:tc>
          <w:tcPr>
            <w:tcW w:w="727" w:type="dxa"/>
          </w:tcPr>
          <w:p w14:paraId="2356B233" w14:textId="77777777" w:rsidR="00410021" w:rsidRPr="0051598C" w:rsidRDefault="00410021" w:rsidP="009D1436">
            <w:pPr>
              <w:pStyle w:val="TAL"/>
              <w:rPr>
                <w:sz w:val="16"/>
              </w:rPr>
            </w:pPr>
            <w:r>
              <w:rPr>
                <w:sz w:val="16"/>
              </w:rPr>
              <w:t>Rel-15</w:t>
            </w:r>
          </w:p>
        </w:tc>
        <w:tc>
          <w:tcPr>
            <w:tcW w:w="290" w:type="dxa"/>
          </w:tcPr>
          <w:p w14:paraId="4FFF011A" w14:textId="77777777" w:rsidR="00410021" w:rsidRPr="0051598C" w:rsidRDefault="00410021" w:rsidP="009D1436">
            <w:pPr>
              <w:pStyle w:val="TAL"/>
              <w:rPr>
                <w:sz w:val="16"/>
              </w:rPr>
            </w:pPr>
            <w:r>
              <w:rPr>
                <w:sz w:val="16"/>
              </w:rPr>
              <w:t>F</w:t>
            </w:r>
          </w:p>
        </w:tc>
        <w:tc>
          <w:tcPr>
            <w:tcW w:w="2545" w:type="dxa"/>
          </w:tcPr>
          <w:p w14:paraId="04DA3397" w14:textId="77777777" w:rsidR="00410021" w:rsidRPr="0051598C" w:rsidRDefault="00410021" w:rsidP="009D1436">
            <w:pPr>
              <w:pStyle w:val="TAL"/>
              <w:rPr>
                <w:sz w:val="16"/>
              </w:rPr>
            </w:pPr>
            <w:r>
              <w:rPr>
                <w:sz w:val="16"/>
              </w:rPr>
              <w:t>TEI14_Test, MCImp-UEConTest</w:t>
            </w:r>
          </w:p>
        </w:tc>
        <w:tc>
          <w:tcPr>
            <w:tcW w:w="1134" w:type="dxa"/>
          </w:tcPr>
          <w:p w14:paraId="41F9E5F9" w14:textId="77777777" w:rsidR="00410021" w:rsidRPr="0051598C" w:rsidRDefault="00410021" w:rsidP="009D1436">
            <w:pPr>
              <w:pStyle w:val="TAL"/>
              <w:rPr>
                <w:sz w:val="16"/>
              </w:rPr>
            </w:pPr>
            <w:r>
              <w:rPr>
                <w:sz w:val="16"/>
              </w:rPr>
              <w:t>agreed</w:t>
            </w:r>
          </w:p>
        </w:tc>
      </w:tr>
      <w:tr w:rsidR="00410021" w14:paraId="2E44A20D" w14:textId="77777777" w:rsidTr="00410021">
        <w:tc>
          <w:tcPr>
            <w:tcW w:w="1097" w:type="dxa"/>
          </w:tcPr>
          <w:p w14:paraId="12694017" w14:textId="77777777" w:rsidR="00410021" w:rsidRPr="0051598C" w:rsidRDefault="00410021" w:rsidP="009D1436">
            <w:pPr>
              <w:pStyle w:val="TAL"/>
              <w:rPr>
                <w:sz w:val="16"/>
              </w:rPr>
            </w:pPr>
            <w:r>
              <w:rPr>
                <w:sz w:val="16"/>
              </w:rPr>
              <w:t>R5-223947</w:t>
            </w:r>
          </w:p>
        </w:tc>
        <w:tc>
          <w:tcPr>
            <w:tcW w:w="3080" w:type="dxa"/>
          </w:tcPr>
          <w:p w14:paraId="6ACC690D" w14:textId="77777777" w:rsidR="00410021" w:rsidRPr="0051598C" w:rsidRDefault="00410021" w:rsidP="009D1436">
            <w:pPr>
              <w:pStyle w:val="TAL"/>
              <w:rPr>
                <w:sz w:val="16"/>
              </w:rPr>
            </w:pPr>
            <w:r>
              <w:rPr>
                <w:sz w:val="16"/>
              </w:rPr>
              <w:t>Correction of clause 5.5.6 - Default MCPTT media plane control messages and other information elements</w:t>
            </w:r>
          </w:p>
        </w:tc>
        <w:tc>
          <w:tcPr>
            <w:tcW w:w="1577" w:type="dxa"/>
          </w:tcPr>
          <w:p w14:paraId="3EE7087D" w14:textId="77777777" w:rsidR="00410021" w:rsidRPr="0051598C" w:rsidRDefault="00410021" w:rsidP="009D1436">
            <w:pPr>
              <w:pStyle w:val="TAL"/>
              <w:rPr>
                <w:sz w:val="16"/>
              </w:rPr>
            </w:pPr>
            <w:r>
              <w:rPr>
                <w:sz w:val="16"/>
              </w:rPr>
              <w:t>MCC TF160</w:t>
            </w:r>
          </w:p>
        </w:tc>
        <w:tc>
          <w:tcPr>
            <w:tcW w:w="904" w:type="dxa"/>
          </w:tcPr>
          <w:p w14:paraId="403D8B7C" w14:textId="77777777" w:rsidR="00410021" w:rsidRPr="0051598C" w:rsidRDefault="00410021" w:rsidP="009D1436">
            <w:pPr>
              <w:pStyle w:val="TAL"/>
              <w:rPr>
                <w:sz w:val="16"/>
              </w:rPr>
            </w:pPr>
            <w:r>
              <w:rPr>
                <w:sz w:val="16"/>
              </w:rPr>
              <w:t>36.579-1</w:t>
            </w:r>
          </w:p>
        </w:tc>
        <w:tc>
          <w:tcPr>
            <w:tcW w:w="708" w:type="dxa"/>
          </w:tcPr>
          <w:p w14:paraId="141CF95A" w14:textId="77777777" w:rsidR="00410021" w:rsidRPr="0051598C" w:rsidRDefault="00410021" w:rsidP="009D1436">
            <w:pPr>
              <w:pStyle w:val="TAL"/>
              <w:rPr>
                <w:sz w:val="16"/>
              </w:rPr>
            </w:pPr>
            <w:r>
              <w:rPr>
                <w:sz w:val="16"/>
              </w:rPr>
              <w:t>0268</w:t>
            </w:r>
          </w:p>
        </w:tc>
        <w:tc>
          <w:tcPr>
            <w:tcW w:w="266" w:type="dxa"/>
          </w:tcPr>
          <w:p w14:paraId="3696BB5A" w14:textId="77777777" w:rsidR="00410021" w:rsidRPr="0051598C" w:rsidRDefault="00410021" w:rsidP="009D1436">
            <w:pPr>
              <w:pStyle w:val="TAR"/>
              <w:rPr>
                <w:sz w:val="16"/>
              </w:rPr>
            </w:pPr>
            <w:r>
              <w:rPr>
                <w:sz w:val="16"/>
              </w:rPr>
              <w:t>-</w:t>
            </w:r>
          </w:p>
        </w:tc>
        <w:tc>
          <w:tcPr>
            <w:tcW w:w="727" w:type="dxa"/>
          </w:tcPr>
          <w:p w14:paraId="4F9E3460" w14:textId="77777777" w:rsidR="00410021" w:rsidRPr="0051598C" w:rsidRDefault="00410021" w:rsidP="009D1436">
            <w:pPr>
              <w:pStyle w:val="TAL"/>
              <w:rPr>
                <w:sz w:val="16"/>
              </w:rPr>
            </w:pPr>
            <w:r>
              <w:rPr>
                <w:sz w:val="16"/>
              </w:rPr>
              <w:t>Rel-15</w:t>
            </w:r>
          </w:p>
        </w:tc>
        <w:tc>
          <w:tcPr>
            <w:tcW w:w="290" w:type="dxa"/>
          </w:tcPr>
          <w:p w14:paraId="034C2810" w14:textId="77777777" w:rsidR="00410021" w:rsidRPr="0051598C" w:rsidRDefault="00410021" w:rsidP="009D1436">
            <w:pPr>
              <w:pStyle w:val="TAL"/>
              <w:rPr>
                <w:sz w:val="16"/>
              </w:rPr>
            </w:pPr>
            <w:r>
              <w:rPr>
                <w:sz w:val="16"/>
              </w:rPr>
              <w:t>F</w:t>
            </w:r>
          </w:p>
        </w:tc>
        <w:tc>
          <w:tcPr>
            <w:tcW w:w="2545" w:type="dxa"/>
          </w:tcPr>
          <w:p w14:paraId="1BA9917B" w14:textId="77777777" w:rsidR="00410021" w:rsidRPr="0051598C" w:rsidRDefault="00410021" w:rsidP="009D1436">
            <w:pPr>
              <w:pStyle w:val="TAL"/>
              <w:rPr>
                <w:sz w:val="16"/>
              </w:rPr>
            </w:pPr>
            <w:r>
              <w:rPr>
                <w:sz w:val="16"/>
              </w:rPr>
              <w:t>TEI14_Test, MCImp-UEConTest</w:t>
            </w:r>
          </w:p>
        </w:tc>
        <w:tc>
          <w:tcPr>
            <w:tcW w:w="1134" w:type="dxa"/>
          </w:tcPr>
          <w:p w14:paraId="533EE0D8" w14:textId="77777777" w:rsidR="00410021" w:rsidRPr="0051598C" w:rsidRDefault="00410021" w:rsidP="009D1436">
            <w:pPr>
              <w:pStyle w:val="TAL"/>
              <w:rPr>
                <w:sz w:val="16"/>
              </w:rPr>
            </w:pPr>
            <w:r>
              <w:rPr>
                <w:sz w:val="16"/>
              </w:rPr>
              <w:t>agreed</w:t>
            </w:r>
          </w:p>
        </w:tc>
      </w:tr>
      <w:tr w:rsidR="00410021" w14:paraId="342C460B" w14:textId="77777777" w:rsidTr="00410021">
        <w:tc>
          <w:tcPr>
            <w:tcW w:w="1097" w:type="dxa"/>
          </w:tcPr>
          <w:p w14:paraId="1A098F90" w14:textId="77777777" w:rsidR="00410021" w:rsidRPr="0051598C" w:rsidRDefault="00410021" w:rsidP="009D1436">
            <w:pPr>
              <w:pStyle w:val="TAL"/>
              <w:rPr>
                <w:sz w:val="16"/>
              </w:rPr>
            </w:pPr>
            <w:r>
              <w:rPr>
                <w:sz w:val="16"/>
              </w:rPr>
              <w:t>R5-223948</w:t>
            </w:r>
          </w:p>
        </w:tc>
        <w:tc>
          <w:tcPr>
            <w:tcW w:w="3080" w:type="dxa"/>
          </w:tcPr>
          <w:p w14:paraId="7BD53BAF" w14:textId="77777777" w:rsidR="00410021" w:rsidRPr="0051598C" w:rsidRDefault="00410021" w:rsidP="009D1436">
            <w:pPr>
              <w:pStyle w:val="TAL"/>
              <w:rPr>
                <w:sz w:val="16"/>
              </w:rPr>
            </w:pPr>
            <w:r>
              <w:rPr>
                <w:sz w:val="16"/>
              </w:rPr>
              <w:t>Correction of clause 5.5.8 - Default MCS configuration management messages and other information elements</w:t>
            </w:r>
          </w:p>
        </w:tc>
        <w:tc>
          <w:tcPr>
            <w:tcW w:w="1577" w:type="dxa"/>
          </w:tcPr>
          <w:p w14:paraId="3E5FA781" w14:textId="77777777" w:rsidR="00410021" w:rsidRPr="0051598C" w:rsidRDefault="00410021" w:rsidP="009D1436">
            <w:pPr>
              <w:pStyle w:val="TAL"/>
              <w:rPr>
                <w:sz w:val="16"/>
              </w:rPr>
            </w:pPr>
            <w:r>
              <w:rPr>
                <w:sz w:val="16"/>
              </w:rPr>
              <w:t>MCC TF160</w:t>
            </w:r>
          </w:p>
        </w:tc>
        <w:tc>
          <w:tcPr>
            <w:tcW w:w="904" w:type="dxa"/>
          </w:tcPr>
          <w:p w14:paraId="76A9CE4F" w14:textId="77777777" w:rsidR="00410021" w:rsidRPr="0051598C" w:rsidRDefault="00410021" w:rsidP="009D1436">
            <w:pPr>
              <w:pStyle w:val="TAL"/>
              <w:rPr>
                <w:sz w:val="16"/>
              </w:rPr>
            </w:pPr>
            <w:r>
              <w:rPr>
                <w:sz w:val="16"/>
              </w:rPr>
              <w:t>36.579-1</w:t>
            </w:r>
          </w:p>
        </w:tc>
        <w:tc>
          <w:tcPr>
            <w:tcW w:w="708" w:type="dxa"/>
          </w:tcPr>
          <w:p w14:paraId="6B5CB3B8" w14:textId="77777777" w:rsidR="00410021" w:rsidRPr="0051598C" w:rsidRDefault="00410021" w:rsidP="009D1436">
            <w:pPr>
              <w:pStyle w:val="TAL"/>
              <w:rPr>
                <w:sz w:val="16"/>
              </w:rPr>
            </w:pPr>
            <w:r>
              <w:rPr>
                <w:sz w:val="16"/>
              </w:rPr>
              <w:t>0269</w:t>
            </w:r>
          </w:p>
        </w:tc>
        <w:tc>
          <w:tcPr>
            <w:tcW w:w="266" w:type="dxa"/>
          </w:tcPr>
          <w:p w14:paraId="5E677FF8" w14:textId="77777777" w:rsidR="00410021" w:rsidRPr="0051598C" w:rsidRDefault="00410021" w:rsidP="009D1436">
            <w:pPr>
              <w:pStyle w:val="TAR"/>
              <w:rPr>
                <w:sz w:val="16"/>
              </w:rPr>
            </w:pPr>
            <w:r>
              <w:rPr>
                <w:sz w:val="16"/>
              </w:rPr>
              <w:t>-</w:t>
            </w:r>
          </w:p>
        </w:tc>
        <w:tc>
          <w:tcPr>
            <w:tcW w:w="727" w:type="dxa"/>
          </w:tcPr>
          <w:p w14:paraId="43A53D1D" w14:textId="77777777" w:rsidR="00410021" w:rsidRPr="0051598C" w:rsidRDefault="00410021" w:rsidP="009D1436">
            <w:pPr>
              <w:pStyle w:val="TAL"/>
              <w:rPr>
                <w:sz w:val="16"/>
              </w:rPr>
            </w:pPr>
            <w:r>
              <w:rPr>
                <w:sz w:val="16"/>
              </w:rPr>
              <w:t>Rel-15</w:t>
            </w:r>
          </w:p>
        </w:tc>
        <w:tc>
          <w:tcPr>
            <w:tcW w:w="290" w:type="dxa"/>
          </w:tcPr>
          <w:p w14:paraId="35264A37" w14:textId="77777777" w:rsidR="00410021" w:rsidRPr="0051598C" w:rsidRDefault="00410021" w:rsidP="009D1436">
            <w:pPr>
              <w:pStyle w:val="TAL"/>
              <w:rPr>
                <w:sz w:val="16"/>
              </w:rPr>
            </w:pPr>
            <w:r>
              <w:rPr>
                <w:sz w:val="16"/>
              </w:rPr>
              <w:t>F</w:t>
            </w:r>
          </w:p>
        </w:tc>
        <w:tc>
          <w:tcPr>
            <w:tcW w:w="2545" w:type="dxa"/>
          </w:tcPr>
          <w:p w14:paraId="18FA012A" w14:textId="77777777" w:rsidR="00410021" w:rsidRPr="0051598C" w:rsidRDefault="00410021" w:rsidP="009D1436">
            <w:pPr>
              <w:pStyle w:val="TAL"/>
              <w:rPr>
                <w:sz w:val="16"/>
              </w:rPr>
            </w:pPr>
            <w:r>
              <w:rPr>
                <w:sz w:val="16"/>
              </w:rPr>
              <w:t>TEI14_Test, MCImp-UEConTest</w:t>
            </w:r>
          </w:p>
        </w:tc>
        <w:tc>
          <w:tcPr>
            <w:tcW w:w="1134" w:type="dxa"/>
          </w:tcPr>
          <w:p w14:paraId="4A0B7249" w14:textId="77777777" w:rsidR="00410021" w:rsidRPr="0051598C" w:rsidRDefault="00410021" w:rsidP="009D1436">
            <w:pPr>
              <w:pStyle w:val="TAL"/>
              <w:rPr>
                <w:sz w:val="16"/>
              </w:rPr>
            </w:pPr>
            <w:r>
              <w:rPr>
                <w:sz w:val="16"/>
              </w:rPr>
              <w:t>agreed</w:t>
            </w:r>
          </w:p>
        </w:tc>
      </w:tr>
      <w:tr w:rsidR="00410021" w14:paraId="4B81F569" w14:textId="77777777" w:rsidTr="00410021">
        <w:tc>
          <w:tcPr>
            <w:tcW w:w="1097" w:type="dxa"/>
          </w:tcPr>
          <w:p w14:paraId="2187E093" w14:textId="77777777" w:rsidR="00410021" w:rsidRPr="0051598C" w:rsidRDefault="00410021" w:rsidP="009D1436">
            <w:pPr>
              <w:pStyle w:val="TAL"/>
              <w:rPr>
                <w:sz w:val="16"/>
              </w:rPr>
            </w:pPr>
            <w:r>
              <w:rPr>
                <w:sz w:val="16"/>
              </w:rPr>
              <w:t>R5-223949</w:t>
            </w:r>
          </w:p>
        </w:tc>
        <w:tc>
          <w:tcPr>
            <w:tcW w:w="3080" w:type="dxa"/>
          </w:tcPr>
          <w:p w14:paraId="74BF334D" w14:textId="77777777" w:rsidR="00410021" w:rsidRPr="0051598C" w:rsidRDefault="00410021" w:rsidP="009D1436">
            <w:pPr>
              <w:pStyle w:val="TAL"/>
              <w:rPr>
                <w:sz w:val="16"/>
              </w:rPr>
            </w:pPr>
            <w:r>
              <w:rPr>
                <w:sz w:val="16"/>
              </w:rPr>
              <w:t>Correction of clause 5.5.9 - Default miscellaneous messages and other information elements</w:t>
            </w:r>
          </w:p>
        </w:tc>
        <w:tc>
          <w:tcPr>
            <w:tcW w:w="1577" w:type="dxa"/>
          </w:tcPr>
          <w:p w14:paraId="6620113F" w14:textId="77777777" w:rsidR="00410021" w:rsidRPr="0051598C" w:rsidRDefault="00410021" w:rsidP="009D1436">
            <w:pPr>
              <w:pStyle w:val="TAL"/>
              <w:rPr>
                <w:sz w:val="16"/>
              </w:rPr>
            </w:pPr>
            <w:r>
              <w:rPr>
                <w:sz w:val="16"/>
              </w:rPr>
              <w:t>MCC TF160</w:t>
            </w:r>
          </w:p>
        </w:tc>
        <w:tc>
          <w:tcPr>
            <w:tcW w:w="904" w:type="dxa"/>
          </w:tcPr>
          <w:p w14:paraId="77429CE3" w14:textId="77777777" w:rsidR="00410021" w:rsidRPr="0051598C" w:rsidRDefault="00410021" w:rsidP="009D1436">
            <w:pPr>
              <w:pStyle w:val="TAL"/>
              <w:rPr>
                <w:sz w:val="16"/>
              </w:rPr>
            </w:pPr>
            <w:r>
              <w:rPr>
                <w:sz w:val="16"/>
              </w:rPr>
              <w:t>36.579-1</w:t>
            </w:r>
          </w:p>
        </w:tc>
        <w:tc>
          <w:tcPr>
            <w:tcW w:w="708" w:type="dxa"/>
          </w:tcPr>
          <w:p w14:paraId="5189AC19" w14:textId="77777777" w:rsidR="00410021" w:rsidRPr="0051598C" w:rsidRDefault="00410021" w:rsidP="009D1436">
            <w:pPr>
              <w:pStyle w:val="TAL"/>
              <w:rPr>
                <w:sz w:val="16"/>
              </w:rPr>
            </w:pPr>
            <w:r>
              <w:rPr>
                <w:sz w:val="16"/>
              </w:rPr>
              <w:t>0270</w:t>
            </w:r>
          </w:p>
        </w:tc>
        <w:tc>
          <w:tcPr>
            <w:tcW w:w="266" w:type="dxa"/>
          </w:tcPr>
          <w:p w14:paraId="299C09D5" w14:textId="77777777" w:rsidR="00410021" w:rsidRPr="0051598C" w:rsidRDefault="00410021" w:rsidP="009D1436">
            <w:pPr>
              <w:pStyle w:val="TAR"/>
              <w:rPr>
                <w:sz w:val="16"/>
              </w:rPr>
            </w:pPr>
            <w:r>
              <w:rPr>
                <w:sz w:val="16"/>
              </w:rPr>
              <w:t>-</w:t>
            </w:r>
          </w:p>
        </w:tc>
        <w:tc>
          <w:tcPr>
            <w:tcW w:w="727" w:type="dxa"/>
          </w:tcPr>
          <w:p w14:paraId="6232068B" w14:textId="77777777" w:rsidR="00410021" w:rsidRPr="0051598C" w:rsidRDefault="00410021" w:rsidP="009D1436">
            <w:pPr>
              <w:pStyle w:val="TAL"/>
              <w:rPr>
                <w:sz w:val="16"/>
              </w:rPr>
            </w:pPr>
            <w:r>
              <w:rPr>
                <w:sz w:val="16"/>
              </w:rPr>
              <w:t>Rel-15</w:t>
            </w:r>
          </w:p>
        </w:tc>
        <w:tc>
          <w:tcPr>
            <w:tcW w:w="290" w:type="dxa"/>
          </w:tcPr>
          <w:p w14:paraId="3431FE5B" w14:textId="77777777" w:rsidR="00410021" w:rsidRPr="0051598C" w:rsidRDefault="00410021" w:rsidP="009D1436">
            <w:pPr>
              <w:pStyle w:val="TAL"/>
              <w:rPr>
                <w:sz w:val="16"/>
              </w:rPr>
            </w:pPr>
            <w:r>
              <w:rPr>
                <w:sz w:val="16"/>
              </w:rPr>
              <w:t>F</w:t>
            </w:r>
          </w:p>
        </w:tc>
        <w:tc>
          <w:tcPr>
            <w:tcW w:w="2545" w:type="dxa"/>
          </w:tcPr>
          <w:p w14:paraId="7CF7A632" w14:textId="77777777" w:rsidR="00410021" w:rsidRPr="0051598C" w:rsidRDefault="00410021" w:rsidP="009D1436">
            <w:pPr>
              <w:pStyle w:val="TAL"/>
              <w:rPr>
                <w:sz w:val="16"/>
              </w:rPr>
            </w:pPr>
            <w:r>
              <w:rPr>
                <w:sz w:val="16"/>
              </w:rPr>
              <w:t>TEI14_Test, MCImp-UEConTest</w:t>
            </w:r>
          </w:p>
        </w:tc>
        <w:tc>
          <w:tcPr>
            <w:tcW w:w="1134" w:type="dxa"/>
          </w:tcPr>
          <w:p w14:paraId="43AFD4C2" w14:textId="77777777" w:rsidR="00410021" w:rsidRPr="0051598C" w:rsidRDefault="00410021" w:rsidP="009D1436">
            <w:pPr>
              <w:pStyle w:val="TAL"/>
              <w:rPr>
                <w:sz w:val="16"/>
              </w:rPr>
            </w:pPr>
            <w:r>
              <w:rPr>
                <w:sz w:val="16"/>
              </w:rPr>
              <w:t>agreed</w:t>
            </w:r>
          </w:p>
        </w:tc>
      </w:tr>
      <w:tr w:rsidR="00410021" w14:paraId="78401BA1" w14:textId="77777777" w:rsidTr="00410021">
        <w:tc>
          <w:tcPr>
            <w:tcW w:w="1097" w:type="dxa"/>
          </w:tcPr>
          <w:p w14:paraId="53B09C4D" w14:textId="77777777" w:rsidR="00410021" w:rsidRPr="0051598C" w:rsidRDefault="00410021" w:rsidP="009D1436">
            <w:pPr>
              <w:pStyle w:val="TAL"/>
              <w:rPr>
                <w:sz w:val="16"/>
              </w:rPr>
            </w:pPr>
            <w:r>
              <w:rPr>
                <w:sz w:val="16"/>
              </w:rPr>
              <w:t>R5-224970</w:t>
            </w:r>
          </w:p>
        </w:tc>
        <w:tc>
          <w:tcPr>
            <w:tcW w:w="3080" w:type="dxa"/>
          </w:tcPr>
          <w:p w14:paraId="39692A0A" w14:textId="77777777" w:rsidR="00410021" w:rsidRPr="0051598C" w:rsidRDefault="00410021" w:rsidP="009D1436">
            <w:pPr>
              <w:pStyle w:val="TAL"/>
              <w:rPr>
                <w:sz w:val="16"/>
              </w:rPr>
            </w:pPr>
            <w:r>
              <w:rPr>
                <w:sz w:val="16"/>
              </w:rPr>
              <w:t>Correction of KMS Request URIs in HTTP POST</w:t>
            </w:r>
          </w:p>
        </w:tc>
        <w:tc>
          <w:tcPr>
            <w:tcW w:w="1577" w:type="dxa"/>
          </w:tcPr>
          <w:p w14:paraId="127E82F9" w14:textId="77777777" w:rsidR="00410021" w:rsidRPr="0051598C" w:rsidRDefault="00410021" w:rsidP="009D1436">
            <w:pPr>
              <w:pStyle w:val="TAL"/>
              <w:rPr>
                <w:sz w:val="16"/>
              </w:rPr>
            </w:pPr>
            <w:r>
              <w:rPr>
                <w:sz w:val="16"/>
              </w:rPr>
              <w:t>Motorola Solutions Poland</w:t>
            </w:r>
          </w:p>
        </w:tc>
        <w:tc>
          <w:tcPr>
            <w:tcW w:w="904" w:type="dxa"/>
          </w:tcPr>
          <w:p w14:paraId="1A734CEC" w14:textId="77777777" w:rsidR="00410021" w:rsidRPr="0051598C" w:rsidRDefault="00410021" w:rsidP="009D1436">
            <w:pPr>
              <w:pStyle w:val="TAL"/>
              <w:rPr>
                <w:sz w:val="16"/>
              </w:rPr>
            </w:pPr>
            <w:r>
              <w:rPr>
                <w:sz w:val="16"/>
              </w:rPr>
              <w:t>36.579-1</w:t>
            </w:r>
          </w:p>
        </w:tc>
        <w:tc>
          <w:tcPr>
            <w:tcW w:w="708" w:type="dxa"/>
          </w:tcPr>
          <w:p w14:paraId="545AB1A1" w14:textId="77777777" w:rsidR="00410021" w:rsidRPr="0051598C" w:rsidRDefault="00410021" w:rsidP="009D1436">
            <w:pPr>
              <w:pStyle w:val="TAL"/>
              <w:rPr>
                <w:sz w:val="16"/>
              </w:rPr>
            </w:pPr>
            <w:r>
              <w:rPr>
                <w:sz w:val="16"/>
              </w:rPr>
              <w:t>0271</w:t>
            </w:r>
          </w:p>
        </w:tc>
        <w:tc>
          <w:tcPr>
            <w:tcW w:w="266" w:type="dxa"/>
          </w:tcPr>
          <w:p w14:paraId="365D5AA9" w14:textId="77777777" w:rsidR="00410021" w:rsidRPr="0051598C" w:rsidRDefault="00410021" w:rsidP="009D1436">
            <w:pPr>
              <w:pStyle w:val="TAR"/>
              <w:rPr>
                <w:sz w:val="16"/>
              </w:rPr>
            </w:pPr>
            <w:r>
              <w:rPr>
                <w:sz w:val="16"/>
              </w:rPr>
              <w:t>-</w:t>
            </w:r>
          </w:p>
        </w:tc>
        <w:tc>
          <w:tcPr>
            <w:tcW w:w="727" w:type="dxa"/>
          </w:tcPr>
          <w:p w14:paraId="366BD1D3" w14:textId="77777777" w:rsidR="00410021" w:rsidRPr="0051598C" w:rsidRDefault="00410021" w:rsidP="009D1436">
            <w:pPr>
              <w:pStyle w:val="TAL"/>
              <w:rPr>
                <w:sz w:val="16"/>
              </w:rPr>
            </w:pPr>
            <w:r>
              <w:rPr>
                <w:sz w:val="16"/>
              </w:rPr>
              <w:t>Rel-15</w:t>
            </w:r>
          </w:p>
        </w:tc>
        <w:tc>
          <w:tcPr>
            <w:tcW w:w="290" w:type="dxa"/>
          </w:tcPr>
          <w:p w14:paraId="615D499E" w14:textId="77777777" w:rsidR="00410021" w:rsidRPr="0051598C" w:rsidRDefault="00410021" w:rsidP="009D1436">
            <w:pPr>
              <w:pStyle w:val="TAL"/>
              <w:rPr>
                <w:sz w:val="16"/>
              </w:rPr>
            </w:pPr>
            <w:r>
              <w:rPr>
                <w:sz w:val="16"/>
              </w:rPr>
              <w:t>F</w:t>
            </w:r>
          </w:p>
        </w:tc>
        <w:tc>
          <w:tcPr>
            <w:tcW w:w="2545" w:type="dxa"/>
          </w:tcPr>
          <w:p w14:paraId="52DE148E" w14:textId="77777777" w:rsidR="00410021" w:rsidRPr="0051598C" w:rsidRDefault="00410021" w:rsidP="009D1436">
            <w:pPr>
              <w:pStyle w:val="TAL"/>
              <w:rPr>
                <w:sz w:val="16"/>
              </w:rPr>
            </w:pPr>
            <w:r>
              <w:rPr>
                <w:sz w:val="16"/>
              </w:rPr>
              <w:t>TEI14_Test, MCImp-UEConTest</w:t>
            </w:r>
          </w:p>
        </w:tc>
        <w:tc>
          <w:tcPr>
            <w:tcW w:w="1134" w:type="dxa"/>
          </w:tcPr>
          <w:p w14:paraId="2CC7637A" w14:textId="77777777" w:rsidR="00410021" w:rsidRPr="0051598C" w:rsidRDefault="00410021" w:rsidP="009D1436">
            <w:pPr>
              <w:pStyle w:val="TAL"/>
              <w:rPr>
                <w:sz w:val="16"/>
              </w:rPr>
            </w:pPr>
            <w:r>
              <w:rPr>
                <w:sz w:val="16"/>
              </w:rPr>
              <w:t>revised</w:t>
            </w:r>
          </w:p>
        </w:tc>
      </w:tr>
      <w:tr w:rsidR="00410021" w14:paraId="11F7794D" w14:textId="77777777" w:rsidTr="00410021">
        <w:tc>
          <w:tcPr>
            <w:tcW w:w="1097" w:type="dxa"/>
          </w:tcPr>
          <w:p w14:paraId="4E70E74C" w14:textId="77777777" w:rsidR="00410021" w:rsidRPr="0051598C" w:rsidRDefault="00410021" w:rsidP="009D1436">
            <w:pPr>
              <w:pStyle w:val="TAL"/>
              <w:rPr>
                <w:sz w:val="16"/>
              </w:rPr>
            </w:pPr>
            <w:r>
              <w:rPr>
                <w:sz w:val="16"/>
              </w:rPr>
              <w:t>R5-225275</w:t>
            </w:r>
          </w:p>
        </w:tc>
        <w:tc>
          <w:tcPr>
            <w:tcW w:w="3080" w:type="dxa"/>
          </w:tcPr>
          <w:p w14:paraId="5C663988" w14:textId="77777777" w:rsidR="00410021" w:rsidRPr="0051598C" w:rsidRDefault="00410021" w:rsidP="009D1436">
            <w:pPr>
              <w:pStyle w:val="TAL"/>
              <w:rPr>
                <w:sz w:val="16"/>
              </w:rPr>
            </w:pPr>
            <w:r>
              <w:rPr>
                <w:sz w:val="16"/>
              </w:rPr>
              <w:t>Correction of KMS Request URIs in HTTP POST</w:t>
            </w:r>
          </w:p>
        </w:tc>
        <w:tc>
          <w:tcPr>
            <w:tcW w:w="1577" w:type="dxa"/>
          </w:tcPr>
          <w:p w14:paraId="58B9F7F6" w14:textId="77777777" w:rsidR="00410021" w:rsidRPr="0051598C" w:rsidRDefault="00410021" w:rsidP="009D1436">
            <w:pPr>
              <w:pStyle w:val="TAL"/>
              <w:rPr>
                <w:sz w:val="16"/>
              </w:rPr>
            </w:pPr>
            <w:r>
              <w:rPr>
                <w:sz w:val="16"/>
              </w:rPr>
              <w:t>Motorola Solutions Poland</w:t>
            </w:r>
          </w:p>
        </w:tc>
        <w:tc>
          <w:tcPr>
            <w:tcW w:w="904" w:type="dxa"/>
          </w:tcPr>
          <w:p w14:paraId="716A853C" w14:textId="77777777" w:rsidR="00410021" w:rsidRPr="0051598C" w:rsidRDefault="00410021" w:rsidP="009D1436">
            <w:pPr>
              <w:pStyle w:val="TAL"/>
              <w:rPr>
                <w:sz w:val="16"/>
              </w:rPr>
            </w:pPr>
            <w:r>
              <w:rPr>
                <w:sz w:val="16"/>
              </w:rPr>
              <w:t>36.579-1</w:t>
            </w:r>
          </w:p>
        </w:tc>
        <w:tc>
          <w:tcPr>
            <w:tcW w:w="708" w:type="dxa"/>
          </w:tcPr>
          <w:p w14:paraId="1E864C14" w14:textId="77777777" w:rsidR="00410021" w:rsidRPr="0051598C" w:rsidRDefault="00410021" w:rsidP="009D1436">
            <w:pPr>
              <w:pStyle w:val="TAL"/>
              <w:rPr>
                <w:sz w:val="16"/>
              </w:rPr>
            </w:pPr>
            <w:r>
              <w:rPr>
                <w:sz w:val="16"/>
              </w:rPr>
              <w:t>0271</w:t>
            </w:r>
          </w:p>
        </w:tc>
        <w:tc>
          <w:tcPr>
            <w:tcW w:w="266" w:type="dxa"/>
          </w:tcPr>
          <w:p w14:paraId="212169B8" w14:textId="77777777" w:rsidR="00410021" w:rsidRPr="0051598C" w:rsidRDefault="00410021" w:rsidP="009D1436">
            <w:pPr>
              <w:pStyle w:val="TAR"/>
              <w:rPr>
                <w:sz w:val="16"/>
              </w:rPr>
            </w:pPr>
            <w:r>
              <w:rPr>
                <w:sz w:val="16"/>
              </w:rPr>
              <w:t>1</w:t>
            </w:r>
          </w:p>
        </w:tc>
        <w:tc>
          <w:tcPr>
            <w:tcW w:w="727" w:type="dxa"/>
          </w:tcPr>
          <w:p w14:paraId="19E17224" w14:textId="77777777" w:rsidR="00410021" w:rsidRPr="0051598C" w:rsidRDefault="00410021" w:rsidP="009D1436">
            <w:pPr>
              <w:pStyle w:val="TAL"/>
              <w:rPr>
                <w:sz w:val="16"/>
              </w:rPr>
            </w:pPr>
            <w:r>
              <w:rPr>
                <w:sz w:val="16"/>
              </w:rPr>
              <w:t>Rel-15</w:t>
            </w:r>
          </w:p>
        </w:tc>
        <w:tc>
          <w:tcPr>
            <w:tcW w:w="290" w:type="dxa"/>
          </w:tcPr>
          <w:p w14:paraId="78E48EB0" w14:textId="77777777" w:rsidR="00410021" w:rsidRPr="0051598C" w:rsidRDefault="00410021" w:rsidP="009D1436">
            <w:pPr>
              <w:pStyle w:val="TAL"/>
              <w:rPr>
                <w:sz w:val="16"/>
              </w:rPr>
            </w:pPr>
            <w:r>
              <w:rPr>
                <w:sz w:val="16"/>
              </w:rPr>
              <w:t>F</w:t>
            </w:r>
          </w:p>
        </w:tc>
        <w:tc>
          <w:tcPr>
            <w:tcW w:w="2545" w:type="dxa"/>
          </w:tcPr>
          <w:p w14:paraId="7342FE4E" w14:textId="77777777" w:rsidR="00410021" w:rsidRPr="0051598C" w:rsidRDefault="00410021" w:rsidP="009D1436">
            <w:pPr>
              <w:pStyle w:val="TAL"/>
              <w:rPr>
                <w:sz w:val="16"/>
              </w:rPr>
            </w:pPr>
            <w:r>
              <w:rPr>
                <w:sz w:val="16"/>
              </w:rPr>
              <w:t>TEI14_Test, MCImp-UEConTest</w:t>
            </w:r>
          </w:p>
        </w:tc>
        <w:tc>
          <w:tcPr>
            <w:tcW w:w="1134" w:type="dxa"/>
          </w:tcPr>
          <w:p w14:paraId="6C22E6A7" w14:textId="77777777" w:rsidR="00410021" w:rsidRPr="0051598C" w:rsidRDefault="00410021" w:rsidP="009D1436">
            <w:pPr>
              <w:pStyle w:val="TAL"/>
              <w:rPr>
                <w:sz w:val="16"/>
              </w:rPr>
            </w:pPr>
            <w:r>
              <w:rPr>
                <w:sz w:val="16"/>
              </w:rPr>
              <w:t>agreed</w:t>
            </w:r>
          </w:p>
        </w:tc>
      </w:tr>
      <w:tr w:rsidR="00410021" w14:paraId="765522EC" w14:textId="77777777" w:rsidTr="00410021">
        <w:tc>
          <w:tcPr>
            <w:tcW w:w="1097" w:type="dxa"/>
          </w:tcPr>
          <w:p w14:paraId="5DF53059" w14:textId="77777777" w:rsidR="00410021" w:rsidRPr="0051598C" w:rsidRDefault="00410021" w:rsidP="009D1436">
            <w:pPr>
              <w:pStyle w:val="TAL"/>
              <w:rPr>
                <w:sz w:val="16"/>
              </w:rPr>
            </w:pPr>
            <w:r>
              <w:rPr>
                <w:sz w:val="16"/>
              </w:rPr>
              <w:t>R5-223950</w:t>
            </w:r>
          </w:p>
        </w:tc>
        <w:tc>
          <w:tcPr>
            <w:tcW w:w="3080" w:type="dxa"/>
          </w:tcPr>
          <w:p w14:paraId="224CBB13" w14:textId="77777777" w:rsidR="00410021" w:rsidRPr="0051598C" w:rsidRDefault="00410021" w:rsidP="009D1436">
            <w:pPr>
              <w:pStyle w:val="TAL"/>
              <w:rPr>
                <w:sz w:val="16"/>
              </w:rPr>
            </w:pPr>
            <w:r>
              <w:rPr>
                <w:sz w:val="16"/>
              </w:rPr>
              <w:t>Correction of test case 5.4</w:t>
            </w:r>
          </w:p>
        </w:tc>
        <w:tc>
          <w:tcPr>
            <w:tcW w:w="1577" w:type="dxa"/>
          </w:tcPr>
          <w:p w14:paraId="74B17B3A" w14:textId="77777777" w:rsidR="00410021" w:rsidRPr="0051598C" w:rsidRDefault="00410021" w:rsidP="009D1436">
            <w:pPr>
              <w:pStyle w:val="TAL"/>
              <w:rPr>
                <w:sz w:val="16"/>
              </w:rPr>
            </w:pPr>
            <w:r>
              <w:rPr>
                <w:sz w:val="16"/>
              </w:rPr>
              <w:t>MCC TF160</w:t>
            </w:r>
          </w:p>
        </w:tc>
        <w:tc>
          <w:tcPr>
            <w:tcW w:w="904" w:type="dxa"/>
          </w:tcPr>
          <w:p w14:paraId="57D14A2B" w14:textId="77777777" w:rsidR="00410021" w:rsidRPr="0051598C" w:rsidRDefault="00410021" w:rsidP="009D1436">
            <w:pPr>
              <w:pStyle w:val="TAL"/>
              <w:rPr>
                <w:sz w:val="16"/>
              </w:rPr>
            </w:pPr>
            <w:r>
              <w:rPr>
                <w:sz w:val="16"/>
              </w:rPr>
              <w:t>36.579-2</w:t>
            </w:r>
          </w:p>
        </w:tc>
        <w:tc>
          <w:tcPr>
            <w:tcW w:w="708" w:type="dxa"/>
          </w:tcPr>
          <w:p w14:paraId="13173541" w14:textId="77777777" w:rsidR="00410021" w:rsidRPr="0051598C" w:rsidRDefault="00410021" w:rsidP="009D1436">
            <w:pPr>
              <w:pStyle w:val="TAL"/>
              <w:rPr>
                <w:sz w:val="16"/>
              </w:rPr>
            </w:pPr>
            <w:r>
              <w:rPr>
                <w:sz w:val="16"/>
              </w:rPr>
              <w:t>0302</w:t>
            </w:r>
          </w:p>
        </w:tc>
        <w:tc>
          <w:tcPr>
            <w:tcW w:w="266" w:type="dxa"/>
          </w:tcPr>
          <w:p w14:paraId="7C62CC16" w14:textId="77777777" w:rsidR="00410021" w:rsidRPr="0051598C" w:rsidRDefault="00410021" w:rsidP="009D1436">
            <w:pPr>
              <w:pStyle w:val="TAR"/>
              <w:rPr>
                <w:sz w:val="16"/>
              </w:rPr>
            </w:pPr>
            <w:r>
              <w:rPr>
                <w:sz w:val="16"/>
              </w:rPr>
              <w:t>-</w:t>
            </w:r>
          </w:p>
        </w:tc>
        <w:tc>
          <w:tcPr>
            <w:tcW w:w="727" w:type="dxa"/>
          </w:tcPr>
          <w:p w14:paraId="753C6126" w14:textId="77777777" w:rsidR="00410021" w:rsidRPr="0051598C" w:rsidRDefault="00410021" w:rsidP="009D1436">
            <w:pPr>
              <w:pStyle w:val="TAL"/>
              <w:rPr>
                <w:sz w:val="16"/>
              </w:rPr>
            </w:pPr>
            <w:r>
              <w:rPr>
                <w:sz w:val="16"/>
              </w:rPr>
              <w:t>Rel-15</w:t>
            </w:r>
          </w:p>
        </w:tc>
        <w:tc>
          <w:tcPr>
            <w:tcW w:w="290" w:type="dxa"/>
          </w:tcPr>
          <w:p w14:paraId="2867E412" w14:textId="77777777" w:rsidR="00410021" w:rsidRPr="0051598C" w:rsidRDefault="00410021" w:rsidP="009D1436">
            <w:pPr>
              <w:pStyle w:val="TAL"/>
              <w:rPr>
                <w:sz w:val="16"/>
              </w:rPr>
            </w:pPr>
            <w:r>
              <w:rPr>
                <w:sz w:val="16"/>
              </w:rPr>
              <w:t>F</w:t>
            </w:r>
          </w:p>
        </w:tc>
        <w:tc>
          <w:tcPr>
            <w:tcW w:w="2545" w:type="dxa"/>
          </w:tcPr>
          <w:p w14:paraId="34A5445B" w14:textId="77777777" w:rsidR="00410021" w:rsidRPr="0051598C" w:rsidRDefault="00410021" w:rsidP="009D1436">
            <w:pPr>
              <w:pStyle w:val="TAL"/>
              <w:rPr>
                <w:sz w:val="16"/>
              </w:rPr>
            </w:pPr>
            <w:r>
              <w:rPr>
                <w:sz w:val="16"/>
              </w:rPr>
              <w:t>TEI14_Test, MCPTT-ConTest</w:t>
            </w:r>
          </w:p>
        </w:tc>
        <w:tc>
          <w:tcPr>
            <w:tcW w:w="1134" w:type="dxa"/>
          </w:tcPr>
          <w:p w14:paraId="433C2B47" w14:textId="77777777" w:rsidR="00410021" w:rsidRPr="0051598C" w:rsidRDefault="00410021" w:rsidP="009D1436">
            <w:pPr>
              <w:pStyle w:val="TAL"/>
              <w:rPr>
                <w:sz w:val="16"/>
              </w:rPr>
            </w:pPr>
            <w:r>
              <w:rPr>
                <w:sz w:val="16"/>
              </w:rPr>
              <w:t>agreed</w:t>
            </w:r>
          </w:p>
        </w:tc>
      </w:tr>
      <w:tr w:rsidR="00410021" w14:paraId="4941E485" w14:textId="77777777" w:rsidTr="00410021">
        <w:tc>
          <w:tcPr>
            <w:tcW w:w="1097" w:type="dxa"/>
          </w:tcPr>
          <w:p w14:paraId="3B29B9A9" w14:textId="77777777" w:rsidR="00410021" w:rsidRPr="0051598C" w:rsidRDefault="00410021" w:rsidP="009D1436">
            <w:pPr>
              <w:pStyle w:val="TAL"/>
              <w:rPr>
                <w:sz w:val="16"/>
              </w:rPr>
            </w:pPr>
            <w:r>
              <w:rPr>
                <w:sz w:val="16"/>
              </w:rPr>
              <w:t>R5-223951</w:t>
            </w:r>
          </w:p>
        </w:tc>
        <w:tc>
          <w:tcPr>
            <w:tcW w:w="3080" w:type="dxa"/>
          </w:tcPr>
          <w:p w14:paraId="4AC46109" w14:textId="77777777" w:rsidR="00410021" w:rsidRPr="0051598C" w:rsidRDefault="00410021" w:rsidP="009D1436">
            <w:pPr>
              <w:pStyle w:val="TAL"/>
              <w:rPr>
                <w:sz w:val="16"/>
              </w:rPr>
            </w:pPr>
            <w:r>
              <w:rPr>
                <w:sz w:val="16"/>
              </w:rPr>
              <w:t>Correction of test case 5.7</w:t>
            </w:r>
          </w:p>
        </w:tc>
        <w:tc>
          <w:tcPr>
            <w:tcW w:w="1577" w:type="dxa"/>
          </w:tcPr>
          <w:p w14:paraId="6ACB6B89" w14:textId="77777777" w:rsidR="00410021" w:rsidRPr="0051598C" w:rsidRDefault="00410021" w:rsidP="009D1436">
            <w:pPr>
              <w:pStyle w:val="TAL"/>
              <w:rPr>
                <w:sz w:val="16"/>
              </w:rPr>
            </w:pPr>
            <w:r>
              <w:rPr>
                <w:sz w:val="16"/>
              </w:rPr>
              <w:t>MCC TF160</w:t>
            </w:r>
          </w:p>
        </w:tc>
        <w:tc>
          <w:tcPr>
            <w:tcW w:w="904" w:type="dxa"/>
          </w:tcPr>
          <w:p w14:paraId="18E95BBC" w14:textId="77777777" w:rsidR="00410021" w:rsidRPr="0051598C" w:rsidRDefault="00410021" w:rsidP="009D1436">
            <w:pPr>
              <w:pStyle w:val="TAL"/>
              <w:rPr>
                <w:sz w:val="16"/>
              </w:rPr>
            </w:pPr>
            <w:r>
              <w:rPr>
                <w:sz w:val="16"/>
              </w:rPr>
              <w:t>36.579-2</w:t>
            </w:r>
          </w:p>
        </w:tc>
        <w:tc>
          <w:tcPr>
            <w:tcW w:w="708" w:type="dxa"/>
          </w:tcPr>
          <w:p w14:paraId="4B71039A" w14:textId="77777777" w:rsidR="00410021" w:rsidRPr="0051598C" w:rsidRDefault="00410021" w:rsidP="009D1436">
            <w:pPr>
              <w:pStyle w:val="TAL"/>
              <w:rPr>
                <w:sz w:val="16"/>
              </w:rPr>
            </w:pPr>
            <w:r>
              <w:rPr>
                <w:sz w:val="16"/>
              </w:rPr>
              <w:t>0303</w:t>
            </w:r>
          </w:p>
        </w:tc>
        <w:tc>
          <w:tcPr>
            <w:tcW w:w="266" w:type="dxa"/>
          </w:tcPr>
          <w:p w14:paraId="49A40FA6" w14:textId="77777777" w:rsidR="00410021" w:rsidRPr="0051598C" w:rsidRDefault="00410021" w:rsidP="009D1436">
            <w:pPr>
              <w:pStyle w:val="TAR"/>
              <w:rPr>
                <w:sz w:val="16"/>
              </w:rPr>
            </w:pPr>
            <w:r>
              <w:rPr>
                <w:sz w:val="16"/>
              </w:rPr>
              <w:t>-</w:t>
            </w:r>
          </w:p>
        </w:tc>
        <w:tc>
          <w:tcPr>
            <w:tcW w:w="727" w:type="dxa"/>
          </w:tcPr>
          <w:p w14:paraId="35F931F1" w14:textId="77777777" w:rsidR="00410021" w:rsidRPr="0051598C" w:rsidRDefault="00410021" w:rsidP="009D1436">
            <w:pPr>
              <w:pStyle w:val="TAL"/>
              <w:rPr>
                <w:sz w:val="16"/>
              </w:rPr>
            </w:pPr>
            <w:r>
              <w:rPr>
                <w:sz w:val="16"/>
              </w:rPr>
              <w:t>Rel-15</w:t>
            </w:r>
          </w:p>
        </w:tc>
        <w:tc>
          <w:tcPr>
            <w:tcW w:w="290" w:type="dxa"/>
          </w:tcPr>
          <w:p w14:paraId="33FDADD6" w14:textId="77777777" w:rsidR="00410021" w:rsidRPr="0051598C" w:rsidRDefault="00410021" w:rsidP="009D1436">
            <w:pPr>
              <w:pStyle w:val="TAL"/>
              <w:rPr>
                <w:sz w:val="16"/>
              </w:rPr>
            </w:pPr>
            <w:r>
              <w:rPr>
                <w:sz w:val="16"/>
              </w:rPr>
              <w:t>F</w:t>
            </w:r>
          </w:p>
        </w:tc>
        <w:tc>
          <w:tcPr>
            <w:tcW w:w="2545" w:type="dxa"/>
          </w:tcPr>
          <w:p w14:paraId="2602C8EE" w14:textId="77777777" w:rsidR="00410021" w:rsidRPr="0051598C" w:rsidRDefault="00410021" w:rsidP="009D1436">
            <w:pPr>
              <w:pStyle w:val="TAL"/>
              <w:rPr>
                <w:sz w:val="16"/>
              </w:rPr>
            </w:pPr>
            <w:r>
              <w:rPr>
                <w:sz w:val="16"/>
              </w:rPr>
              <w:t>TEI15_Test, MCenhUEConTest</w:t>
            </w:r>
          </w:p>
        </w:tc>
        <w:tc>
          <w:tcPr>
            <w:tcW w:w="1134" w:type="dxa"/>
          </w:tcPr>
          <w:p w14:paraId="53E3124D" w14:textId="77777777" w:rsidR="00410021" w:rsidRPr="0051598C" w:rsidRDefault="00410021" w:rsidP="009D1436">
            <w:pPr>
              <w:pStyle w:val="TAL"/>
              <w:rPr>
                <w:sz w:val="16"/>
              </w:rPr>
            </w:pPr>
            <w:r>
              <w:rPr>
                <w:sz w:val="16"/>
              </w:rPr>
              <w:t>agreed</w:t>
            </w:r>
          </w:p>
        </w:tc>
      </w:tr>
      <w:tr w:rsidR="00410021" w14:paraId="337904BE" w14:textId="77777777" w:rsidTr="00410021">
        <w:tc>
          <w:tcPr>
            <w:tcW w:w="1097" w:type="dxa"/>
          </w:tcPr>
          <w:p w14:paraId="7FE8A644" w14:textId="77777777" w:rsidR="00410021" w:rsidRPr="0051598C" w:rsidRDefault="00410021" w:rsidP="009D1436">
            <w:pPr>
              <w:pStyle w:val="TAL"/>
              <w:rPr>
                <w:sz w:val="16"/>
              </w:rPr>
            </w:pPr>
            <w:r>
              <w:rPr>
                <w:sz w:val="16"/>
              </w:rPr>
              <w:t>R5-223952</w:t>
            </w:r>
          </w:p>
        </w:tc>
        <w:tc>
          <w:tcPr>
            <w:tcW w:w="3080" w:type="dxa"/>
          </w:tcPr>
          <w:p w14:paraId="1B3F8ABF" w14:textId="77777777" w:rsidR="00410021" w:rsidRPr="0051598C" w:rsidRDefault="00410021" w:rsidP="009D1436">
            <w:pPr>
              <w:pStyle w:val="TAL"/>
              <w:rPr>
                <w:sz w:val="16"/>
              </w:rPr>
            </w:pPr>
            <w:r>
              <w:rPr>
                <w:sz w:val="16"/>
              </w:rPr>
              <w:t>Correction of test case 6.3.2</w:t>
            </w:r>
          </w:p>
        </w:tc>
        <w:tc>
          <w:tcPr>
            <w:tcW w:w="1577" w:type="dxa"/>
          </w:tcPr>
          <w:p w14:paraId="6FBA8798" w14:textId="77777777" w:rsidR="00410021" w:rsidRPr="0051598C" w:rsidRDefault="00410021" w:rsidP="009D1436">
            <w:pPr>
              <w:pStyle w:val="TAL"/>
              <w:rPr>
                <w:sz w:val="16"/>
              </w:rPr>
            </w:pPr>
            <w:r>
              <w:rPr>
                <w:sz w:val="16"/>
              </w:rPr>
              <w:t>MCC TF160</w:t>
            </w:r>
          </w:p>
        </w:tc>
        <w:tc>
          <w:tcPr>
            <w:tcW w:w="904" w:type="dxa"/>
          </w:tcPr>
          <w:p w14:paraId="61F0B3A0" w14:textId="77777777" w:rsidR="00410021" w:rsidRPr="0051598C" w:rsidRDefault="00410021" w:rsidP="009D1436">
            <w:pPr>
              <w:pStyle w:val="TAL"/>
              <w:rPr>
                <w:sz w:val="16"/>
              </w:rPr>
            </w:pPr>
            <w:r>
              <w:rPr>
                <w:sz w:val="16"/>
              </w:rPr>
              <w:t>36.579-2</w:t>
            </w:r>
          </w:p>
        </w:tc>
        <w:tc>
          <w:tcPr>
            <w:tcW w:w="708" w:type="dxa"/>
          </w:tcPr>
          <w:p w14:paraId="6A27E00F" w14:textId="77777777" w:rsidR="00410021" w:rsidRPr="0051598C" w:rsidRDefault="00410021" w:rsidP="009D1436">
            <w:pPr>
              <w:pStyle w:val="TAL"/>
              <w:rPr>
                <w:sz w:val="16"/>
              </w:rPr>
            </w:pPr>
            <w:r>
              <w:rPr>
                <w:sz w:val="16"/>
              </w:rPr>
              <w:t>0304</w:t>
            </w:r>
          </w:p>
        </w:tc>
        <w:tc>
          <w:tcPr>
            <w:tcW w:w="266" w:type="dxa"/>
          </w:tcPr>
          <w:p w14:paraId="16CB7E9C" w14:textId="77777777" w:rsidR="00410021" w:rsidRPr="0051598C" w:rsidRDefault="00410021" w:rsidP="009D1436">
            <w:pPr>
              <w:pStyle w:val="TAR"/>
              <w:rPr>
                <w:sz w:val="16"/>
              </w:rPr>
            </w:pPr>
            <w:r>
              <w:rPr>
                <w:sz w:val="16"/>
              </w:rPr>
              <w:t>-</w:t>
            </w:r>
          </w:p>
        </w:tc>
        <w:tc>
          <w:tcPr>
            <w:tcW w:w="727" w:type="dxa"/>
          </w:tcPr>
          <w:p w14:paraId="17C4F460" w14:textId="77777777" w:rsidR="00410021" w:rsidRPr="0051598C" w:rsidRDefault="00410021" w:rsidP="009D1436">
            <w:pPr>
              <w:pStyle w:val="TAL"/>
              <w:rPr>
                <w:sz w:val="16"/>
              </w:rPr>
            </w:pPr>
            <w:r>
              <w:rPr>
                <w:sz w:val="16"/>
              </w:rPr>
              <w:t>Rel-15</w:t>
            </w:r>
          </w:p>
        </w:tc>
        <w:tc>
          <w:tcPr>
            <w:tcW w:w="290" w:type="dxa"/>
          </w:tcPr>
          <w:p w14:paraId="79DFC836" w14:textId="77777777" w:rsidR="00410021" w:rsidRPr="0051598C" w:rsidRDefault="00410021" w:rsidP="009D1436">
            <w:pPr>
              <w:pStyle w:val="TAL"/>
              <w:rPr>
                <w:sz w:val="16"/>
              </w:rPr>
            </w:pPr>
            <w:r>
              <w:rPr>
                <w:sz w:val="16"/>
              </w:rPr>
              <w:t>F</w:t>
            </w:r>
          </w:p>
        </w:tc>
        <w:tc>
          <w:tcPr>
            <w:tcW w:w="2545" w:type="dxa"/>
          </w:tcPr>
          <w:p w14:paraId="1910A872" w14:textId="77777777" w:rsidR="00410021" w:rsidRPr="0051598C" w:rsidRDefault="00410021" w:rsidP="009D1436">
            <w:pPr>
              <w:pStyle w:val="TAL"/>
              <w:rPr>
                <w:sz w:val="16"/>
              </w:rPr>
            </w:pPr>
            <w:r>
              <w:rPr>
                <w:sz w:val="16"/>
              </w:rPr>
              <w:t>TEI14_Test, MCPTT-ConTest</w:t>
            </w:r>
          </w:p>
        </w:tc>
        <w:tc>
          <w:tcPr>
            <w:tcW w:w="1134" w:type="dxa"/>
          </w:tcPr>
          <w:p w14:paraId="2F1AD563" w14:textId="77777777" w:rsidR="00410021" w:rsidRPr="0051598C" w:rsidRDefault="00410021" w:rsidP="009D1436">
            <w:pPr>
              <w:pStyle w:val="TAL"/>
              <w:rPr>
                <w:sz w:val="16"/>
              </w:rPr>
            </w:pPr>
            <w:r>
              <w:rPr>
                <w:sz w:val="16"/>
              </w:rPr>
              <w:t>agreed</w:t>
            </w:r>
          </w:p>
        </w:tc>
      </w:tr>
      <w:tr w:rsidR="00410021" w14:paraId="3085BA11" w14:textId="77777777" w:rsidTr="00410021">
        <w:tc>
          <w:tcPr>
            <w:tcW w:w="1097" w:type="dxa"/>
          </w:tcPr>
          <w:p w14:paraId="44B7B554" w14:textId="77777777" w:rsidR="00410021" w:rsidRPr="0051598C" w:rsidRDefault="00410021" w:rsidP="009D1436">
            <w:pPr>
              <w:pStyle w:val="TAL"/>
              <w:rPr>
                <w:sz w:val="16"/>
              </w:rPr>
            </w:pPr>
            <w:r>
              <w:rPr>
                <w:sz w:val="16"/>
              </w:rPr>
              <w:t>R5-223953</w:t>
            </w:r>
          </w:p>
        </w:tc>
        <w:tc>
          <w:tcPr>
            <w:tcW w:w="3080" w:type="dxa"/>
          </w:tcPr>
          <w:p w14:paraId="56B43C38" w14:textId="77777777" w:rsidR="00410021" w:rsidRPr="0051598C" w:rsidRDefault="00410021" w:rsidP="009D1436">
            <w:pPr>
              <w:pStyle w:val="TAL"/>
              <w:rPr>
                <w:sz w:val="16"/>
              </w:rPr>
            </w:pPr>
            <w:r>
              <w:rPr>
                <w:sz w:val="16"/>
              </w:rPr>
              <w:t>Correction of test case 6.4.1</w:t>
            </w:r>
          </w:p>
        </w:tc>
        <w:tc>
          <w:tcPr>
            <w:tcW w:w="1577" w:type="dxa"/>
          </w:tcPr>
          <w:p w14:paraId="5B770EFA" w14:textId="77777777" w:rsidR="00410021" w:rsidRPr="0051598C" w:rsidRDefault="00410021" w:rsidP="009D1436">
            <w:pPr>
              <w:pStyle w:val="TAL"/>
              <w:rPr>
                <w:sz w:val="16"/>
              </w:rPr>
            </w:pPr>
            <w:r>
              <w:rPr>
                <w:sz w:val="16"/>
              </w:rPr>
              <w:t>MCC TF160</w:t>
            </w:r>
          </w:p>
        </w:tc>
        <w:tc>
          <w:tcPr>
            <w:tcW w:w="904" w:type="dxa"/>
          </w:tcPr>
          <w:p w14:paraId="01867679" w14:textId="77777777" w:rsidR="00410021" w:rsidRPr="0051598C" w:rsidRDefault="00410021" w:rsidP="009D1436">
            <w:pPr>
              <w:pStyle w:val="TAL"/>
              <w:rPr>
                <w:sz w:val="16"/>
              </w:rPr>
            </w:pPr>
            <w:r>
              <w:rPr>
                <w:sz w:val="16"/>
              </w:rPr>
              <w:t>36.579-2</w:t>
            </w:r>
          </w:p>
        </w:tc>
        <w:tc>
          <w:tcPr>
            <w:tcW w:w="708" w:type="dxa"/>
          </w:tcPr>
          <w:p w14:paraId="1E7BB7C8" w14:textId="77777777" w:rsidR="00410021" w:rsidRPr="0051598C" w:rsidRDefault="00410021" w:rsidP="009D1436">
            <w:pPr>
              <w:pStyle w:val="TAL"/>
              <w:rPr>
                <w:sz w:val="16"/>
              </w:rPr>
            </w:pPr>
            <w:r>
              <w:rPr>
                <w:sz w:val="16"/>
              </w:rPr>
              <w:t>0305</w:t>
            </w:r>
          </w:p>
        </w:tc>
        <w:tc>
          <w:tcPr>
            <w:tcW w:w="266" w:type="dxa"/>
          </w:tcPr>
          <w:p w14:paraId="0B463380" w14:textId="77777777" w:rsidR="00410021" w:rsidRPr="0051598C" w:rsidRDefault="00410021" w:rsidP="009D1436">
            <w:pPr>
              <w:pStyle w:val="TAR"/>
              <w:rPr>
                <w:sz w:val="16"/>
              </w:rPr>
            </w:pPr>
            <w:r>
              <w:rPr>
                <w:sz w:val="16"/>
              </w:rPr>
              <w:t>-</w:t>
            </w:r>
          </w:p>
        </w:tc>
        <w:tc>
          <w:tcPr>
            <w:tcW w:w="727" w:type="dxa"/>
          </w:tcPr>
          <w:p w14:paraId="1F326B30" w14:textId="77777777" w:rsidR="00410021" w:rsidRPr="0051598C" w:rsidRDefault="00410021" w:rsidP="009D1436">
            <w:pPr>
              <w:pStyle w:val="TAL"/>
              <w:rPr>
                <w:sz w:val="16"/>
              </w:rPr>
            </w:pPr>
            <w:r>
              <w:rPr>
                <w:sz w:val="16"/>
              </w:rPr>
              <w:t>Rel-15</w:t>
            </w:r>
          </w:p>
        </w:tc>
        <w:tc>
          <w:tcPr>
            <w:tcW w:w="290" w:type="dxa"/>
          </w:tcPr>
          <w:p w14:paraId="6C46DCAD" w14:textId="77777777" w:rsidR="00410021" w:rsidRPr="0051598C" w:rsidRDefault="00410021" w:rsidP="009D1436">
            <w:pPr>
              <w:pStyle w:val="TAL"/>
              <w:rPr>
                <w:sz w:val="16"/>
              </w:rPr>
            </w:pPr>
            <w:r>
              <w:rPr>
                <w:sz w:val="16"/>
              </w:rPr>
              <w:t>F</w:t>
            </w:r>
          </w:p>
        </w:tc>
        <w:tc>
          <w:tcPr>
            <w:tcW w:w="2545" w:type="dxa"/>
          </w:tcPr>
          <w:p w14:paraId="758CBEEF" w14:textId="77777777" w:rsidR="00410021" w:rsidRPr="0051598C" w:rsidRDefault="00410021" w:rsidP="009D1436">
            <w:pPr>
              <w:pStyle w:val="TAL"/>
              <w:rPr>
                <w:sz w:val="16"/>
              </w:rPr>
            </w:pPr>
            <w:r>
              <w:rPr>
                <w:sz w:val="16"/>
              </w:rPr>
              <w:t>TEI14_Test, MCPTT-ConTest</w:t>
            </w:r>
          </w:p>
        </w:tc>
        <w:tc>
          <w:tcPr>
            <w:tcW w:w="1134" w:type="dxa"/>
          </w:tcPr>
          <w:p w14:paraId="3385D694" w14:textId="77777777" w:rsidR="00410021" w:rsidRPr="0051598C" w:rsidRDefault="00410021" w:rsidP="009D1436">
            <w:pPr>
              <w:pStyle w:val="TAL"/>
              <w:rPr>
                <w:sz w:val="16"/>
              </w:rPr>
            </w:pPr>
            <w:r>
              <w:rPr>
                <w:sz w:val="16"/>
              </w:rPr>
              <w:t>agreed</w:t>
            </w:r>
          </w:p>
        </w:tc>
      </w:tr>
      <w:tr w:rsidR="00410021" w14:paraId="59B2890C" w14:textId="77777777" w:rsidTr="00410021">
        <w:tc>
          <w:tcPr>
            <w:tcW w:w="1097" w:type="dxa"/>
          </w:tcPr>
          <w:p w14:paraId="153FF0E6" w14:textId="77777777" w:rsidR="00410021" w:rsidRPr="0051598C" w:rsidRDefault="00410021" w:rsidP="009D1436">
            <w:pPr>
              <w:pStyle w:val="TAL"/>
              <w:rPr>
                <w:sz w:val="16"/>
              </w:rPr>
            </w:pPr>
            <w:r>
              <w:rPr>
                <w:sz w:val="16"/>
              </w:rPr>
              <w:t>R5-223954</w:t>
            </w:r>
          </w:p>
        </w:tc>
        <w:tc>
          <w:tcPr>
            <w:tcW w:w="3080" w:type="dxa"/>
          </w:tcPr>
          <w:p w14:paraId="51096F69" w14:textId="77777777" w:rsidR="00410021" w:rsidRPr="0051598C" w:rsidRDefault="00410021" w:rsidP="009D1436">
            <w:pPr>
              <w:pStyle w:val="TAL"/>
              <w:rPr>
                <w:sz w:val="16"/>
              </w:rPr>
            </w:pPr>
            <w:r>
              <w:rPr>
                <w:sz w:val="16"/>
              </w:rPr>
              <w:t>Correction of test cases in clause 6.1.1 - Pre-Arranged Group Call</w:t>
            </w:r>
          </w:p>
        </w:tc>
        <w:tc>
          <w:tcPr>
            <w:tcW w:w="1577" w:type="dxa"/>
          </w:tcPr>
          <w:p w14:paraId="7203F066" w14:textId="77777777" w:rsidR="00410021" w:rsidRPr="0051598C" w:rsidRDefault="00410021" w:rsidP="009D1436">
            <w:pPr>
              <w:pStyle w:val="TAL"/>
              <w:rPr>
                <w:sz w:val="16"/>
              </w:rPr>
            </w:pPr>
            <w:r>
              <w:rPr>
                <w:sz w:val="16"/>
              </w:rPr>
              <w:t>MCC TF160</w:t>
            </w:r>
          </w:p>
        </w:tc>
        <w:tc>
          <w:tcPr>
            <w:tcW w:w="904" w:type="dxa"/>
          </w:tcPr>
          <w:p w14:paraId="1C2A706B" w14:textId="77777777" w:rsidR="00410021" w:rsidRPr="0051598C" w:rsidRDefault="00410021" w:rsidP="009D1436">
            <w:pPr>
              <w:pStyle w:val="TAL"/>
              <w:rPr>
                <w:sz w:val="16"/>
              </w:rPr>
            </w:pPr>
            <w:r>
              <w:rPr>
                <w:sz w:val="16"/>
              </w:rPr>
              <w:t>36.579-2</w:t>
            </w:r>
          </w:p>
        </w:tc>
        <w:tc>
          <w:tcPr>
            <w:tcW w:w="708" w:type="dxa"/>
          </w:tcPr>
          <w:p w14:paraId="232779FC" w14:textId="77777777" w:rsidR="00410021" w:rsidRPr="0051598C" w:rsidRDefault="00410021" w:rsidP="009D1436">
            <w:pPr>
              <w:pStyle w:val="TAL"/>
              <w:rPr>
                <w:sz w:val="16"/>
              </w:rPr>
            </w:pPr>
            <w:r>
              <w:rPr>
                <w:sz w:val="16"/>
              </w:rPr>
              <w:t>0306</w:t>
            </w:r>
          </w:p>
        </w:tc>
        <w:tc>
          <w:tcPr>
            <w:tcW w:w="266" w:type="dxa"/>
          </w:tcPr>
          <w:p w14:paraId="3C7F8C78" w14:textId="77777777" w:rsidR="00410021" w:rsidRPr="0051598C" w:rsidRDefault="00410021" w:rsidP="009D1436">
            <w:pPr>
              <w:pStyle w:val="TAR"/>
              <w:rPr>
                <w:sz w:val="16"/>
              </w:rPr>
            </w:pPr>
            <w:r>
              <w:rPr>
                <w:sz w:val="16"/>
              </w:rPr>
              <w:t>-</w:t>
            </w:r>
          </w:p>
        </w:tc>
        <w:tc>
          <w:tcPr>
            <w:tcW w:w="727" w:type="dxa"/>
          </w:tcPr>
          <w:p w14:paraId="043C9BDB" w14:textId="77777777" w:rsidR="00410021" w:rsidRPr="0051598C" w:rsidRDefault="00410021" w:rsidP="009D1436">
            <w:pPr>
              <w:pStyle w:val="TAL"/>
              <w:rPr>
                <w:sz w:val="16"/>
              </w:rPr>
            </w:pPr>
            <w:r>
              <w:rPr>
                <w:sz w:val="16"/>
              </w:rPr>
              <w:t>Rel-15</w:t>
            </w:r>
          </w:p>
        </w:tc>
        <w:tc>
          <w:tcPr>
            <w:tcW w:w="290" w:type="dxa"/>
          </w:tcPr>
          <w:p w14:paraId="2433E63E" w14:textId="77777777" w:rsidR="00410021" w:rsidRPr="0051598C" w:rsidRDefault="00410021" w:rsidP="009D1436">
            <w:pPr>
              <w:pStyle w:val="TAL"/>
              <w:rPr>
                <w:sz w:val="16"/>
              </w:rPr>
            </w:pPr>
            <w:r>
              <w:rPr>
                <w:sz w:val="16"/>
              </w:rPr>
              <w:t>F</w:t>
            </w:r>
          </w:p>
        </w:tc>
        <w:tc>
          <w:tcPr>
            <w:tcW w:w="2545" w:type="dxa"/>
          </w:tcPr>
          <w:p w14:paraId="7614AF83" w14:textId="77777777" w:rsidR="00410021" w:rsidRPr="0051598C" w:rsidRDefault="00410021" w:rsidP="009D1436">
            <w:pPr>
              <w:pStyle w:val="TAL"/>
              <w:rPr>
                <w:sz w:val="16"/>
              </w:rPr>
            </w:pPr>
            <w:r>
              <w:rPr>
                <w:sz w:val="16"/>
              </w:rPr>
              <w:t>TEI14_Test, MCPTT-ConTest</w:t>
            </w:r>
          </w:p>
        </w:tc>
        <w:tc>
          <w:tcPr>
            <w:tcW w:w="1134" w:type="dxa"/>
          </w:tcPr>
          <w:p w14:paraId="129E3060" w14:textId="77777777" w:rsidR="00410021" w:rsidRPr="0051598C" w:rsidRDefault="00410021" w:rsidP="009D1436">
            <w:pPr>
              <w:pStyle w:val="TAL"/>
              <w:rPr>
                <w:sz w:val="16"/>
              </w:rPr>
            </w:pPr>
            <w:r>
              <w:rPr>
                <w:sz w:val="16"/>
              </w:rPr>
              <w:t>agreed</w:t>
            </w:r>
          </w:p>
        </w:tc>
      </w:tr>
      <w:tr w:rsidR="00410021" w14:paraId="5EAC7BEF" w14:textId="77777777" w:rsidTr="00410021">
        <w:tc>
          <w:tcPr>
            <w:tcW w:w="1097" w:type="dxa"/>
          </w:tcPr>
          <w:p w14:paraId="314077B6" w14:textId="77777777" w:rsidR="00410021" w:rsidRPr="0051598C" w:rsidRDefault="00410021" w:rsidP="009D1436">
            <w:pPr>
              <w:pStyle w:val="TAL"/>
              <w:rPr>
                <w:sz w:val="16"/>
              </w:rPr>
            </w:pPr>
            <w:r>
              <w:rPr>
                <w:sz w:val="16"/>
              </w:rPr>
              <w:t>R5-223955</w:t>
            </w:r>
          </w:p>
        </w:tc>
        <w:tc>
          <w:tcPr>
            <w:tcW w:w="3080" w:type="dxa"/>
          </w:tcPr>
          <w:p w14:paraId="113D5F9B" w14:textId="77777777" w:rsidR="00410021" w:rsidRPr="0051598C" w:rsidRDefault="00410021" w:rsidP="009D1436">
            <w:pPr>
              <w:pStyle w:val="TAL"/>
              <w:rPr>
                <w:sz w:val="16"/>
              </w:rPr>
            </w:pPr>
            <w:r>
              <w:rPr>
                <w:sz w:val="16"/>
              </w:rPr>
              <w:t>Correction of test cases in clause 6.1.2 - Chat Group Calls</w:t>
            </w:r>
          </w:p>
        </w:tc>
        <w:tc>
          <w:tcPr>
            <w:tcW w:w="1577" w:type="dxa"/>
          </w:tcPr>
          <w:p w14:paraId="7A8972A7" w14:textId="77777777" w:rsidR="00410021" w:rsidRPr="0051598C" w:rsidRDefault="00410021" w:rsidP="009D1436">
            <w:pPr>
              <w:pStyle w:val="TAL"/>
              <w:rPr>
                <w:sz w:val="16"/>
              </w:rPr>
            </w:pPr>
            <w:r>
              <w:rPr>
                <w:sz w:val="16"/>
              </w:rPr>
              <w:t>MCC TF160</w:t>
            </w:r>
          </w:p>
        </w:tc>
        <w:tc>
          <w:tcPr>
            <w:tcW w:w="904" w:type="dxa"/>
          </w:tcPr>
          <w:p w14:paraId="06007D76" w14:textId="77777777" w:rsidR="00410021" w:rsidRPr="0051598C" w:rsidRDefault="00410021" w:rsidP="009D1436">
            <w:pPr>
              <w:pStyle w:val="TAL"/>
              <w:rPr>
                <w:sz w:val="16"/>
              </w:rPr>
            </w:pPr>
            <w:r>
              <w:rPr>
                <w:sz w:val="16"/>
              </w:rPr>
              <w:t>36.579-2</w:t>
            </w:r>
          </w:p>
        </w:tc>
        <w:tc>
          <w:tcPr>
            <w:tcW w:w="708" w:type="dxa"/>
          </w:tcPr>
          <w:p w14:paraId="5BD9D708" w14:textId="77777777" w:rsidR="00410021" w:rsidRPr="0051598C" w:rsidRDefault="00410021" w:rsidP="009D1436">
            <w:pPr>
              <w:pStyle w:val="TAL"/>
              <w:rPr>
                <w:sz w:val="16"/>
              </w:rPr>
            </w:pPr>
            <w:r>
              <w:rPr>
                <w:sz w:val="16"/>
              </w:rPr>
              <w:t>0307</w:t>
            </w:r>
          </w:p>
        </w:tc>
        <w:tc>
          <w:tcPr>
            <w:tcW w:w="266" w:type="dxa"/>
          </w:tcPr>
          <w:p w14:paraId="4F1B2C77" w14:textId="77777777" w:rsidR="00410021" w:rsidRPr="0051598C" w:rsidRDefault="00410021" w:rsidP="009D1436">
            <w:pPr>
              <w:pStyle w:val="TAR"/>
              <w:rPr>
                <w:sz w:val="16"/>
              </w:rPr>
            </w:pPr>
            <w:r>
              <w:rPr>
                <w:sz w:val="16"/>
              </w:rPr>
              <w:t>-</w:t>
            </w:r>
          </w:p>
        </w:tc>
        <w:tc>
          <w:tcPr>
            <w:tcW w:w="727" w:type="dxa"/>
          </w:tcPr>
          <w:p w14:paraId="6085B3E9" w14:textId="77777777" w:rsidR="00410021" w:rsidRPr="0051598C" w:rsidRDefault="00410021" w:rsidP="009D1436">
            <w:pPr>
              <w:pStyle w:val="TAL"/>
              <w:rPr>
                <w:sz w:val="16"/>
              </w:rPr>
            </w:pPr>
            <w:r>
              <w:rPr>
                <w:sz w:val="16"/>
              </w:rPr>
              <w:t>Rel-15</w:t>
            </w:r>
          </w:p>
        </w:tc>
        <w:tc>
          <w:tcPr>
            <w:tcW w:w="290" w:type="dxa"/>
          </w:tcPr>
          <w:p w14:paraId="0453D3F4" w14:textId="77777777" w:rsidR="00410021" w:rsidRPr="0051598C" w:rsidRDefault="00410021" w:rsidP="009D1436">
            <w:pPr>
              <w:pStyle w:val="TAL"/>
              <w:rPr>
                <w:sz w:val="16"/>
              </w:rPr>
            </w:pPr>
            <w:r>
              <w:rPr>
                <w:sz w:val="16"/>
              </w:rPr>
              <w:t>F</w:t>
            </w:r>
          </w:p>
        </w:tc>
        <w:tc>
          <w:tcPr>
            <w:tcW w:w="2545" w:type="dxa"/>
          </w:tcPr>
          <w:p w14:paraId="1EF6F71B" w14:textId="77777777" w:rsidR="00410021" w:rsidRPr="0051598C" w:rsidRDefault="00410021" w:rsidP="009D1436">
            <w:pPr>
              <w:pStyle w:val="TAL"/>
              <w:rPr>
                <w:sz w:val="16"/>
              </w:rPr>
            </w:pPr>
            <w:r>
              <w:rPr>
                <w:sz w:val="16"/>
              </w:rPr>
              <w:t>TEI14_Test, MCPTT-ConTest</w:t>
            </w:r>
          </w:p>
        </w:tc>
        <w:tc>
          <w:tcPr>
            <w:tcW w:w="1134" w:type="dxa"/>
          </w:tcPr>
          <w:p w14:paraId="03729AE2" w14:textId="77777777" w:rsidR="00410021" w:rsidRPr="0051598C" w:rsidRDefault="00410021" w:rsidP="009D1436">
            <w:pPr>
              <w:pStyle w:val="TAL"/>
              <w:rPr>
                <w:sz w:val="16"/>
              </w:rPr>
            </w:pPr>
            <w:r>
              <w:rPr>
                <w:sz w:val="16"/>
              </w:rPr>
              <w:t>agreed</w:t>
            </w:r>
          </w:p>
        </w:tc>
      </w:tr>
      <w:tr w:rsidR="00410021" w14:paraId="16DDF725" w14:textId="77777777" w:rsidTr="00410021">
        <w:tc>
          <w:tcPr>
            <w:tcW w:w="1097" w:type="dxa"/>
          </w:tcPr>
          <w:p w14:paraId="1A1B63A2" w14:textId="77777777" w:rsidR="00410021" w:rsidRPr="0051598C" w:rsidRDefault="00410021" w:rsidP="009D1436">
            <w:pPr>
              <w:pStyle w:val="TAL"/>
              <w:rPr>
                <w:sz w:val="16"/>
              </w:rPr>
            </w:pPr>
            <w:r>
              <w:rPr>
                <w:sz w:val="16"/>
              </w:rPr>
              <w:t>R5-223956</w:t>
            </w:r>
          </w:p>
        </w:tc>
        <w:tc>
          <w:tcPr>
            <w:tcW w:w="3080" w:type="dxa"/>
          </w:tcPr>
          <w:p w14:paraId="27C9EF3B" w14:textId="77777777" w:rsidR="00410021" w:rsidRPr="0051598C" w:rsidRDefault="00410021" w:rsidP="009D1436">
            <w:pPr>
              <w:pStyle w:val="TAL"/>
              <w:rPr>
                <w:sz w:val="16"/>
              </w:rPr>
            </w:pPr>
            <w:r>
              <w:rPr>
                <w:sz w:val="16"/>
              </w:rPr>
              <w:t>Correction of test cases in clause 6.1.3 - Conference Event Package</w:t>
            </w:r>
          </w:p>
        </w:tc>
        <w:tc>
          <w:tcPr>
            <w:tcW w:w="1577" w:type="dxa"/>
          </w:tcPr>
          <w:p w14:paraId="08EB78D0" w14:textId="77777777" w:rsidR="00410021" w:rsidRPr="0051598C" w:rsidRDefault="00410021" w:rsidP="009D1436">
            <w:pPr>
              <w:pStyle w:val="TAL"/>
              <w:rPr>
                <w:sz w:val="16"/>
              </w:rPr>
            </w:pPr>
            <w:r>
              <w:rPr>
                <w:sz w:val="16"/>
              </w:rPr>
              <w:t>MCC TF160</w:t>
            </w:r>
          </w:p>
        </w:tc>
        <w:tc>
          <w:tcPr>
            <w:tcW w:w="904" w:type="dxa"/>
          </w:tcPr>
          <w:p w14:paraId="4C8676E3" w14:textId="77777777" w:rsidR="00410021" w:rsidRPr="0051598C" w:rsidRDefault="00410021" w:rsidP="009D1436">
            <w:pPr>
              <w:pStyle w:val="TAL"/>
              <w:rPr>
                <w:sz w:val="16"/>
              </w:rPr>
            </w:pPr>
            <w:r>
              <w:rPr>
                <w:sz w:val="16"/>
              </w:rPr>
              <w:t>36.579-2</w:t>
            </w:r>
          </w:p>
        </w:tc>
        <w:tc>
          <w:tcPr>
            <w:tcW w:w="708" w:type="dxa"/>
          </w:tcPr>
          <w:p w14:paraId="5D8BCC90" w14:textId="77777777" w:rsidR="00410021" w:rsidRPr="0051598C" w:rsidRDefault="00410021" w:rsidP="009D1436">
            <w:pPr>
              <w:pStyle w:val="TAL"/>
              <w:rPr>
                <w:sz w:val="16"/>
              </w:rPr>
            </w:pPr>
            <w:r>
              <w:rPr>
                <w:sz w:val="16"/>
              </w:rPr>
              <w:t>0308</w:t>
            </w:r>
          </w:p>
        </w:tc>
        <w:tc>
          <w:tcPr>
            <w:tcW w:w="266" w:type="dxa"/>
          </w:tcPr>
          <w:p w14:paraId="573391F1" w14:textId="77777777" w:rsidR="00410021" w:rsidRPr="0051598C" w:rsidRDefault="00410021" w:rsidP="009D1436">
            <w:pPr>
              <w:pStyle w:val="TAR"/>
              <w:rPr>
                <w:sz w:val="16"/>
              </w:rPr>
            </w:pPr>
            <w:r>
              <w:rPr>
                <w:sz w:val="16"/>
              </w:rPr>
              <w:t>-</w:t>
            </w:r>
          </w:p>
        </w:tc>
        <w:tc>
          <w:tcPr>
            <w:tcW w:w="727" w:type="dxa"/>
          </w:tcPr>
          <w:p w14:paraId="7072BE63" w14:textId="77777777" w:rsidR="00410021" w:rsidRPr="0051598C" w:rsidRDefault="00410021" w:rsidP="009D1436">
            <w:pPr>
              <w:pStyle w:val="TAL"/>
              <w:rPr>
                <w:sz w:val="16"/>
              </w:rPr>
            </w:pPr>
            <w:r>
              <w:rPr>
                <w:sz w:val="16"/>
              </w:rPr>
              <w:t>Rel-15</w:t>
            </w:r>
          </w:p>
        </w:tc>
        <w:tc>
          <w:tcPr>
            <w:tcW w:w="290" w:type="dxa"/>
          </w:tcPr>
          <w:p w14:paraId="7CFED51F" w14:textId="77777777" w:rsidR="00410021" w:rsidRPr="0051598C" w:rsidRDefault="00410021" w:rsidP="009D1436">
            <w:pPr>
              <w:pStyle w:val="TAL"/>
              <w:rPr>
                <w:sz w:val="16"/>
              </w:rPr>
            </w:pPr>
            <w:r>
              <w:rPr>
                <w:sz w:val="16"/>
              </w:rPr>
              <w:t>F</w:t>
            </w:r>
          </w:p>
        </w:tc>
        <w:tc>
          <w:tcPr>
            <w:tcW w:w="2545" w:type="dxa"/>
          </w:tcPr>
          <w:p w14:paraId="5742FB86" w14:textId="77777777" w:rsidR="00410021" w:rsidRPr="0051598C" w:rsidRDefault="00410021" w:rsidP="009D1436">
            <w:pPr>
              <w:pStyle w:val="TAL"/>
              <w:rPr>
                <w:sz w:val="16"/>
              </w:rPr>
            </w:pPr>
            <w:r>
              <w:rPr>
                <w:sz w:val="16"/>
              </w:rPr>
              <w:t>TEI15_Test, MCenhUEConTest</w:t>
            </w:r>
          </w:p>
        </w:tc>
        <w:tc>
          <w:tcPr>
            <w:tcW w:w="1134" w:type="dxa"/>
          </w:tcPr>
          <w:p w14:paraId="3FB827DC" w14:textId="77777777" w:rsidR="00410021" w:rsidRPr="0051598C" w:rsidRDefault="00410021" w:rsidP="009D1436">
            <w:pPr>
              <w:pStyle w:val="TAL"/>
              <w:rPr>
                <w:sz w:val="16"/>
              </w:rPr>
            </w:pPr>
            <w:r>
              <w:rPr>
                <w:sz w:val="16"/>
              </w:rPr>
              <w:t>agreed</w:t>
            </w:r>
          </w:p>
        </w:tc>
      </w:tr>
      <w:tr w:rsidR="00410021" w14:paraId="7331F50D" w14:textId="77777777" w:rsidTr="00410021">
        <w:tc>
          <w:tcPr>
            <w:tcW w:w="1097" w:type="dxa"/>
          </w:tcPr>
          <w:p w14:paraId="5C5F0036" w14:textId="77777777" w:rsidR="00410021" w:rsidRPr="0051598C" w:rsidRDefault="00410021" w:rsidP="009D1436">
            <w:pPr>
              <w:pStyle w:val="TAL"/>
              <w:rPr>
                <w:sz w:val="16"/>
              </w:rPr>
            </w:pPr>
            <w:r>
              <w:rPr>
                <w:sz w:val="16"/>
              </w:rPr>
              <w:t>R5-223957</w:t>
            </w:r>
          </w:p>
        </w:tc>
        <w:tc>
          <w:tcPr>
            <w:tcW w:w="3080" w:type="dxa"/>
          </w:tcPr>
          <w:p w14:paraId="4397F32E" w14:textId="77777777" w:rsidR="00410021" w:rsidRPr="0051598C" w:rsidRDefault="00410021" w:rsidP="009D1436">
            <w:pPr>
              <w:pStyle w:val="TAL"/>
              <w:rPr>
                <w:sz w:val="16"/>
              </w:rPr>
            </w:pPr>
            <w:r>
              <w:rPr>
                <w:sz w:val="16"/>
              </w:rPr>
              <w:t>Correction of test cases in clause 6.1.4 - Remote Change of Selected Group</w:t>
            </w:r>
          </w:p>
        </w:tc>
        <w:tc>
          <w:tcPr>
            <w:tcW w:w="1577" w:type="dxa"/>
          </w:tcPr>
          <w:p w14:paraId="37590434" w14:textId="77777777" w:rsidR="00410021" w:rsidRPr="0051598C" w:rsidRDefault="00410021" w:rsidP="009D1436">
            <w:pPr>
              <w:pStyle w:val="TAL"/>
              <w:rPr>
                <w:sz w:val="16"/>
              </w:rPr>
            </w:pPr>
            <w:r>
              <w:rPr>
                <w:sz w:val="16"/>
              </w:rPr>
              <w:t>MCC TF160</w:t>
            </w:r>
          </w:p>
        </w:tc>
        <w:tc>
          <w:tcPr>
            <w:tcW w:w="904" w:type="dxa"/>
          </w:tcPr>
          <w:p w14:paraId="6D030638" w14:textId="77777777" w:rsidR="00410021" w:rsidRPr="0051598C" w:rsidRDefault="00410021" w:rsidP="009D1436">
            <w:pPr>
              <w:pStyle w:val="TAL"/>
              <w:rPr>
                <w:sz w:val="16"/>
              </w:rPr>
            </w:pPr>
            <w:r>
              <w:rPr>
                <w:sz w:val="16"/>
              </w:rPr>
              <w:t>36.579-2</w:t>
            </w:r>
          </w:p>
        </w:tc>
        <w:tc>
          <w:tcPr>
            <w:tcW w:w="708" w:type="dxa"/>
          </w:tcPr>
          <w:p w14:paraId="28128F8D" w14:textId="77777777" w:rsidR="00410021" w:rsidRPr="0051598C" w:rsidRDefault="00410021" w:rsidP="009D1436">
            <w:pPr>
              <w:pStyle w:val="TAL"/>
              <w:rPr>
                <w:sz w:val="16"/>
              </w:rPr>
            </w:pPr>
            <w:r>
              <w:rPr>
                <w:sz w:val="16"/>
              </w:rPr>
              <w:t>0309</w:t>
            </w:r>
          </w:p>
        </w:tc>
        <w:tc>
          <w:tcPr>
            <w:tcW w:w="266" w:type="dxa"/>
          </w:tcPr>
          <w:p w14:paraId="6B19DBC7" w14:textId="77777777" w:rsidR="00410021" w:rsidRPr="0051598C" w:rsidRDefault="00410021" w:rsidP="009D1436">
            <w:pPr>
              <w:pStyle w:val="TAR"/>
              <w:rPr>
                <w:sz w:val="16"/>
              </w:rPr>
            </w:pPr>
            <w:r>
              <w:rPr>
                <w:sz w:val="16"/>
              </w:rPr>
              <w:t>-</w:t>
            </w:r>
          </w:p>
        </w:tc>
        <w:tc>
          <w:tcPr>
            <w:tcW w:w="727" w:type="dxa"/>
          </w:tcPr>
          <w:p w14:paraId="5A114D0A" w14:textId="77777777" w:rsidR="00410021" w:rsidRPr="0051598C" w:rsidRDefault="00410021" w:rsidP="009D1436">
            <w:pPr>
              <w:pStyle w:val="TAL"/>
              <w:rPr>
                <w:sz w:val="16"/>
              </w:rPr>
            </w:pPr>
            <w:r>
              <w:rPr>
                <w:sz w:val="16"/>
              </w:rPr>
              <w:t>Rel-15</w:t>
            </w:r>
          </w:p>
        </w:tc>
        <w:tc>
          <w:tcPr>
            <w:tcW w:w="290" w:type="dxa"/>
          </w:tcPr>
          <w:p w14:paraId="64C55A43" w14:textId="77777777" w:rsidR="00410021" w:rsidRPr="0051598C" w:rsidRDefault="00410021" w:rsidP="009D1436">
            <w:pPr>
              <w:pStyle w:val="TAL"/>
              <w:rPr>
                <w:sz w:val="16"/>
              </w:rPr>
            </w:pPr>
            <w:r>
              <w:rPr>
                <w:sz w:val="16"/>
              </w:rPr>
              <w:t>F</w:t>
            </w:r>
          </w:p>
        </w:tc>
        <w:tc>
          <w:tcPr>
            <w:tcW w:w="2545" w:type="dxa"/>
          </w:tcPr>
          <w:p w14:paraId="0224B02F" w14:textId="77777777" w:rsidR="00410021" w:rsidRPr="0051598C" w:rsidRDefault="00410021" w:rsidP="009D1436">
            <w:pPr>
              <w:pStyle w:val="TAL"/>
              <w:rPr>
                <w:sz w:val="16"/>
              </w:rPr>
            </w:pPr>
            <w:r>
              <w:rPr>
                <w:sz w:val="16"/>
              </w:rPr>
              <w:t>TEI15_Test, MCenhUEConTest</w:t>
            </w:r>
          </w:p>
        </w:tc>
        <w:tc>
          <w:tcPr>
            <w:tcW w:w="1134" w:type="dxa"/>
          </w:tcPr>
          <w:p w14:paraId="5487A781" w14:textId="77777777" w:rsidR="00410021" w:rsidRPr="0051598C" w:rsidRDefault="00410021" w:rsidP="009D1436">
            <w:pPr>
              <w:pStyle w:val="TAL"/>
              <w:rPr>
                <w:sz w:val="16"/>
              </w:rPr>
            </w:pPr>
            <w:r>
              <w:rPr>
                <w:sz w:val="16"/>
              </w:rPr>
              <w:t>agreed</w:t>
            </w:r>
          </w:p>
        </w:tc>
      </w:tr>
      <w:tr w:rsidR="00410021" w14:paraId="0B38C461" w14:textId="77777777" w:rsidTr="00410021">
        <w:tc>
          <w:tcPr>
            <w:tcW w:w="1097" w:type="dxa"/>
          </w:tcPr>
          <w:p w14:paraId="5E92E7DC" w14:textId="77777777" w:rsidR="00410021" w:rsidRPr="0051598C" w:rsidRDefault="00410021" w:rsidP="009D1436">
            <w:pPr>
              <w:pStyle w:val="TAL"/>
              <w:rPr>
                <w:sz w:val="16"/>
              </w:rPr>
            </w:pPr>
            <w:r>
              <w:rPr>
                <w:sz w:val="16"/>
              </w:rPr>
              <w:t>R5-223958</w:t>
            </w:r>
          </w:p>
        </w:tc>
        <w:tc>
          <w:tcPr>
            <w:tcW w:w="3080" w:type="dxa"/>
          </w:tcPr>
          <w:p w14:paraId="44D5D1BE" w14:textId="77777777" w:rsidR="00410021" w:rsidRPr="0051598C" w:rsidRDefault="00410021" w:rsidP="009D1436">
            <w:pPr>
              <w:pStyle w:val="TAL"/>
              <w:rPr>
                <w:sz w:val="16"/>
              </w:rPr>
            </w:pPr>
            <w:r>
              <w:rPr>
                <w:sz w:val="16"/>
              </w:rPr>
              <w:t>Correction of test cases in clause 6.1.5 - Remotely initiated group call</w:t>
            </w:r>
          </w:p>
        </w:tc>
        <w:tc>
          <w:tcPr>
            <w:tcW w:w="1577" w:type="dxa"/>
          </w:tcPr>
          <w:p w14:paraId="59DC324D" w14:textId="77777777" w:rsidR="00410021" w:rsidRPr="0051598C" w:rsidRDefault="00410021" w:rsidP="009D1436">
            <w:pPr>
              <w:pStyle w:val="TAL"/>
              <w:rPr>
                <w:sz w:val="16"/>
              </w:rPr>
            </w:pPr>
            <w:r>
              <w:rPr>
                <w:sz w:val="16"/>
              </w:rPr>
              <w:t>MCC TF160</w:t>
            </w:r>
          </w:p>
        </w:tc>
        <w:tc>
          <w:tcPr>
            <w:tcW w:w="904" w:type="dxa"/>
          </w:tcPr>
          <w:p w14:paraId="6F828A5D" w14:textId="77777777" w:rsidR="00410021" w:rsidRPr="0051598C" w:rsidRDefault="00410021" w:rsidP="009D1436">
            <w:pPr>
              <w:pStyle w:val="TAL"/>
              <w:rPr>
                <w:sz w:val="16"/>
              </w:rPr>
            </w:pPr>
            <w:r>
              <w:rPr>
                <w:sz w:val="16"/>
              </w:rPr>
              <w:t>36.579-2</w:t>
            </w:r>
          </w:p>
        </w:tc>
        <w:tc>
          <w:tcPr>
            <w:tcW w:w="708" w:type="dxa"/>
          </w:tcPr>
          <w:p w14:paraId="7E02FC2E" w14:textId="77777777" w:rsidR="00410021" w:rsidRPr="0051598C" w:rsidRDefault="00410021" w:rsidP="009D1436">
            <w:pPr>
              <w:pStyle w:val="TAL"/>
              <w:rPr>
                <w:sz w:val="16"/>
              </w:rPr>
            </w:pPr>
            <w:r>
              <w:rPr>
                <w:sz w:val="16"/>
              </w:rPr>
              <w:t>0310</w:t>
            </w:r>
          </w:p>
        </w:tc>
        <w:tc>
          <w:tcPr>
            <w:tcW w:w="266" w:type="dxa"/>
          </w:tcPr>
          <w:p w14:paraId="53916E37" w14:textId="77777777" w:rsidR="00410021" w:rsidRPr="0051598C" w:rsidRDefault="00410021" w:rsidP="009D1436">
            <w:pPr>
              <w:pStyle w:val="TAR"/>
              <w:rPr>
                <w:sz w:val="16"/>
              </w:rPr>
            </w:pPr>
            <w:r>
              <w:rPr>
                <w:sz w:val="16"/>
              </w:rPr>
              <w:t>-</w:t>
            </w:r>
          </w:p>
        </w:tc>
        <w:tc>
          <w:tcPr>
            <w:tcW w:w="727" w:type="dxa"/>
          </w:tcPr>
          <w:p w14:paraId="0D3E176A" w14:textId="77777777" w:rsidR="00410021" w:rsidRPr="0051598C" w:rsidRDefault="00410021" w:rsidP="009D1436">
            <w:pPr>
              <w:pStyle w:val="TAL"/>
              <w:rPr>
                <w:sz w:val="16"/>
              </w:rPr>
            </w:pPr>
            <w:r>
              <w:rPr>
                <w:sz w:val="16"/>
              </w:rPr>
              <w:t>Rel-15</w:t>
            </w:r>
          </w:p>
        </w:tc>
        <w:tc>
          <w:tcPr>
            <w:tcW w:w="290" w:type="dxa"/>
          </w:tcPr>
          <w:p w14:paraId="2214F269" w14:textId="77777777" w:rsidR="00410021" w:rsidRPr="0051598C" w:rsidRDefault="00410021" w:rsidP="009D1436">
            <w:pPr>
              <w:pStyle w:val="TAL"/>
              <w:rPr>
                <w:sz w:val="16"/>
              </w:rPr>
            </w:pPr>
            <w:r>
              <w:rPr>
                <w:sz w:val="16"/>
              </w:rPr>
              <w:t>F</w:t>
            </w:r>
          </w:p>
        </w:tc>
        <w:tc>
          <w:tcPr>
            <w:tcW w:w="2545" w:type="dxa"/>
          </w:tcPr>
          <w:p w14:paraId="18A462C4" w14:textId="77777777" w:rsidR="00410021" w:rsidRPr="0051598C" w:rsidRDefault="00410021" w:rsidP="009D1436">
            <w:pPr>
              <w:pStyle w:val="TAL"/>
              <w:rPr>
                <w:sz w:val="16"/>
              </w:rPr>
            </w:pPr>
            <w:r>
              <w:rPr>
                <w:sz w:val="16"/>
              </w:rPr>
              <w:t>TEI15_Test, MCenhUEConTest</w:t>
            </w:r>
          </w:p>
        </w:tc>
        <w:tc>
          <w:tcPr>
            <w:tcW w:w="1134" w:type="dxa"/>
          </w:tcPr>
          <w:p w14:paraId="756DAAA7" w14:textId="77777777" w:rsidR="00410021" w:rsidRPr="0051598C" w:rsidRDefault="00410021" w:rsidP="009D1436">
            <w:pPr>
              <w:pStyle w:val="TAL"/>
              <w:rPr>
                <w:sz w:val="16"/>
              </w:rPr>
            </w:pPr>
            <w:r>
              <w:rPr>
                <w:sz w:val="16"/>
              </w:rPr>
              <w:t>agreed</w:t>
            </w:r>
          </w:p>
        </w:tc>
      </w:tr>
      <w:tr w:rsidR="00410021" w14:paraId="7C6D6F79" w14:textId="77777777" w:rsidTr="00410021">
        <w:tc>
          <w:tcPr>
            <w:tcW w:w="1097" w:type="dxa"/>
          </w:tcPr>
          <w:p w14:paraId="1BD26C85" w14:textId="77777777" w:rsidR="00410021" w:rsidRPr="0051598C" w:rsidRDefault="00410021" w:rsidP="009D1436">
            <w:pPr>
              <w:pStyle w:val="TAL"/>
              <w:rPr>
                <w:sz w:val="16"/>
              </w:rPr>
            </w:pPr>
            <w:r>
              <w:rPr>
                <w:sz w:val="16"/>
              </w:rPr>
              <w:t>R5-223959</w:t>
            </w:r>
          </w:p>
        </w:tc>
        <w:tc>
          <w:tcPr>
            <w:tcW w:w="3080" w:type="dxa"/>
          </w:tcPr>
          <w:p w14:paraId="7299F564" w14:textId="77777777" w:rsidR="00410021" w:rsidRPr="0051598C" w:rsidRDefault="00410021" w:rsidP="009D1436">
            <w:pPr>
              <w:pStyle w:val="TAL"/>
              <w:rPr>
                <w:sz w:val="16"/>
              </w:rPr>
            </w:pPr>
            <w:r>
              <w:rPr>
                <w:sz w:val="16"/>
              </w:rPr>
              <w:t>Correction of test cases in clause 6.2 - Private Calls</w:t>
            </w:r>
          </w:p>
        </w:tc>
        <w:tc>
          <w:tcPr>
            <w:tcW w:w="1577" w:type="dxa"/>
          </w:tcPr>
          <w:p w14:paraId="1767FDAF" w14:textId="77777777" w:rsidR="00410021" w:rsidRPr="0051598C" w:rsidRDefault="00410021" w:rsidP="009D1436">
            <w:pPr>
              <w:pStyle w:val="TAL"/>
              <w:rPr>
                <w:sz w:val="16"/>
              </w:rPr>
            </w:pPr>
            <w:r>
              <w:rPr>
                <w:sz w:val="16"/>
              </w:rPr>
              <w:t>MCC TF160</w:t>
            </w:r>
          </w:p>
        </w:tc>
        <w:tc>
          <w:tcPr>
            <w:tcW w:w="904" w:type="dxa"/>
          </w:tcPr>
          <w:p w14:paraId="0B7BDBE6" w14:textId="77777777" w:rsidR="00410021" w:rsidRPr="0051598C" w:rsidRDefault="00410021" w:rsidP="009D1436">
            <w:pPr>
              <w:pStyle w:val="TAL"/>
              <w:rPr>
                <w:sz w:val="16"/>
              </w:rPr>
            </w:pPr>
            <w:r>
              <w:rPr>
                <w:sz w:val="16"/>
              </w:rPr>
              <w:t>36.579-2</w:t>
            </w:r>
          </w:p>
        </w:tc>
        <w:tc>
          <w:tcPr>
            <w:tcW w:w="708" w:type="dxa"/>
          </w:tcPr>
          <w:p w14:paraId="29AFB84F" w14:textId="77777777" w:rsidR="00410021" w:rsidRPr="0051598C" w:rsidRDefault="00410021" w:rsidP="009D1436">
            <w:pPr>
              <w:pStyle w:val="TAL"/>
              <w:rPr>
                <w:sz w:val="16"/>
              </w:rPr>
            </w:pPr>
            <w:r>
              <w:rPr>
                <w:sz w:val="16"/>
              </w:rPr>
              <w:t>0311</w:t>
            </w:r>
          </w:p>
        </w:tc>
        <w:tc>
          <w:tcPr>
            <w:tcW w:w="266" w:type="dxa"/>
          </w:tcPr>
          <w:p w14:paraId="553E798D" w14:textId="77777777" w:rsidR="00410021" w:rsidRPr="0051598C" w:rsidRDefault="00410021" w:rsidP="009D1436">
            <w:pPr>
              <w:pStyle w:val="TAR"/>
              <w:rPr>
                <w:sz w:val="16"/>
              </w:rPr>
            </w:pPr>
            <w:r>
              <w:rPr>
                <w:sz w:val="16"/>
              </w:rPr>
              <w:t>-</w:t>
            </w:r>
          </w:p>
        </w:tc>
        <w:tc>
          <w:tcPr>
            <w:tcW w:w="727" w:type="dxa"/>
          </w:tcPr>
          <w:p w14:paraId="58CA01AB" w14:textId="77777777" w:rsidR="00410021" w:rsidRPr="0051598C" w:rsidRDefault="00410021" w:rsidP="009D1436">
            <w:pPr>
              <w:pStyle w:val="TAL"/>
              <w:rPr>
                <w:sz w:val="16"/>
              </w:rPr>
            </w:pPr>
            <w:r>
              <w:rPr>
                <w:sz w:val="16"/>
              </w:rPr>
              <w:t>Rel-15</w:t>
            </w:r>
          </w:p>
        </w:tc>
        <w:tc>
          <w:tcPr>
            <w:tcW w:w="290" w:type="dxa"/>
          </w:tcPr>
          <w:p w14:paraId="58AEE917" w14:textId="77777777" w:rsidR="00410021" w:rsidRPr="0051598C" w:rsidRDefault="00410021" w:rsidP="009D1436">
            <w:pPr>
              <w:pStyle w:val="TAL"/>
              <w:rPr>
                <w:sz w:val="16"/>
              </w:rPr>
            </w:pPr>
            <w:r>
              <w:rPr>
                <w:sz w:val="16"/>
              </w:rPr>
              <w:t>F</w:t>
            </w:r>
          </w:p>
        </w:tc>
        <w:tc>
          <w:tcPr>
            <w:tcW w:w="2545" w:type="dxa"/>
          </w:tcPr>
          <w:p w14:paraId="49310DBE" w14:textId="77777777" w:rsidR="00410021" w:rsidRPr="0051598C" w:rsidRDefault="00410021" w:rsidP="009D1436">
            <w:pPr>
              <w:pStyle w:val="TAL"/>
              <w:rPr>
                <w:sz w:val="16"/>
              </w:rPr>
            </w:pPr>
            <w:r>
              <w:rPr>
                <w:sz w:val="16"/>
              </w:rPr>
              <w:t>TEI14_Test, MCPTT-ConTest</w:t>
            </w:r>
          </w:p>
        </w:tc>
        <w:tc>
          <w:tcPr>
            <w:tcW w:w="1134" w:type="dxa"/>
          </w:tcPr>
          <w:p w14:paraId="79E90B8F" w14:textId="77777777" w:rsidR="00410021" w:rsidRPr="0051598C" w:rsidRDefault="00410021" w:rsidP="009D1436">
            <w:pPr>
              <w:pStyle w:val="TAL"/>
              <w:rPr>
                <w:sz w:val="16"/>
              </w:rPr>
            </w:pPr>
            <w:r>
              <w:rPr>
                <w:sz w:val="16"/>
              </w:rPr>
              <w:t>agreed</w:t>
            </w:r>
          </w:p>
        </w:tc>
      </w:tr>
      <w:tr w:rsidR="00410021" w14:paraId="520E9033" w14:textId="77777777" w:rsidTr="00410021">
        <w:tc>
          <w:tcPr>
            <w:tcW w:w="1097" w:type="dxa"/>
          </w:tcPr>
          <w:p w14:paraId="0D5A5EFC" w14:textId="77777777" w:rsidR="00410021" w:rsidRPr="0051598C" w:rsidRDefault="00410021" w:rsidP="009D1436">
            <w:pPr>
              <w:pStyle w:val="TAL"/>
              <w:rPr>
                <w:sz w:val="16"/>
              </w:rPr>
            </w:pPr>
            <w:r>
              <w:rPr>
                <w:sz w:val="16"/>
              </w:rPr>
              <w:t>R5-223960</w:t>
            </w:r>
          </w:p>
        </w:tc>
        <w:tc>
          <w:tcPr>
            <w:tcW w:w="3080" w:type="dxa"/>
          </w:tcPr>
          <w:p w14:paraId="5EFA9DEC" w14:textId="77777777" w:rsidR="00410021" w:rsidRPr="0051598C" w:rsidRDefault="00410021" w:rsidP="009D1436">
            <w:pPr>
              <w:pStyle w:val="TAL"/>
              <w:rPr>
                <w:sz w:val="16"/>
              </w:rPr>
            </w:pPr>
            <w:r>
              <w:rPr>
                <w:sz w:val="16"/>
              </w:rPr>
              <w:t>Routine maintenance for TS 36.579-5</w:t>
            </w:r>
          </w:p>
        </w:tc>
        <w:tc>
          <w:tcPr>
            <w:tcW w:w="1577" w:type="dxa"/>
          </w:tcPr>
          <w:p w14:paraId="4F893F4D" w14:textId="77777777" w:rsidR="00410021" w:rsidRPr="0051598C" w:rsidRDefault="00410021" w:rsidP="009D1436">
            <w:pPr>
              <w:pStyle w:val="TAL"/>
              <w:rPr>
                <w:sz w:val="16"/>
              </w:rPr>
            </w:pPr>
            <w:r>
              <w:rPr>
                <w:sz w:val="16"/>
              </w:rPr>
              <w:t>MCC TF160</w:t>
            </w:r>
          </w:p>
        </w:tc>
        <w:tc>
          <w:tcPr>
            <w:tcW w:w="904" w:type="dxa"/>
          </w:tcPr>
          <w:p w14:paraId="5F4E3B45" w14:textId="77777777" w:rsidR="00410021" w:rsidRPr="0051598C" w:rsidRDefault="00410021" w:rsidP="009D1436">
            <w:pPr>
              <w:pStyle w:val="TAL"/>
              <w:rPr>
                <w:sz w:val="16"/>
              </w:rPr>
            </w:pPr>
            <w:r>
              <w:rPr>
                <w:sz w:val="16"/>
              </w:rPr>
              <w:t>36.579-5</w:t>
            </w:r>
          </w:p>
        </w:tc>
        <w:tc>
          <w:tcPr>
            <w:tcW w:w="708" w:type="dxa"/>
          </w:tcPr>
          <w:p w14:paraId="5744BF26" w14:textId="77777777" w:rsidR="00410021" w:rsidRPr="0051598C" w:rsidRDefault="00410021" w:rsidP="009D1436">
            <w:pPr>
              <w:pStyle w:val="TAL"/>
              <w:rPr>
                <w:sz w:val="16"/>
              </w:rPr>
            </w:pPr>
            <w:r>
              <w:rPr>
                <w:sz w:val="16"/>
              </w:rPr>
              <w:t>0076</w:t>
            </w:r>
          </w:p>
        </w:tc>
        <w:tc>
          <w:tcPr>
            <w:tcW w:w="266" w:type="dxa"/>
          </w:tcPr>
          <w:p w14:paraId="03660307" w14:textId="77777777" w:rsidR="00410021" w:rsidRPr="0051598C" w:rsidRDefault="00410021" w:rsidP="009D1436">
            <w:pPr>
              <w:pStyle w:val="TAR"/>
              <w:rPr>
                <w:sz w:val="16"/>
              </w:rPr>
            </w:pPr>
            <w:r>
              <w:rPr>
                <w:sz w:val="16"/>
              </w:rPr>
              <w:t>-</w:t>
            </w:r>
          </w:p>
        </w:tc>
        <w:tc>
          <w:tcPr>
            <w:tcW w:w="727" w:type="dxa"/>
          </w:tcPr>
          <w:p w14:paraId="7B8EDE6F" w14:textId="77777777" w:rsidR="00410021" w:rsidRPr="0051598C" w:rsidRDefault="00410021" w:rsidP="009D1436">
            <w:pPr>
              <w:pStyle w:val="TAL"/>
              <w:rPr>
                <w:sz w:val="16"/>
              </w:rPr>
            </w:pPr>
            <w:r>
              <w:rPr>
                <w:sz w:val="16"/>
              </w:rPr>
              <w:t>Rel-14</w:t>
            </w:r>
          </w:p>
        </w:tc>
        <w:tc>
          <w:tcPr>
            <w:tcW w:w="290" w:type="dxa"/>
          </w:tcPr>
          <w:p w14:paraId="32F83FB0" w14:textId="77777777" w:rsidR="00410021" w:rsidRPr="0051598C" w:rsidRDefault="00410021" w:rsidP="009D1436">
            <w:pPr>
              <w:pStyle w:val="TAL"/>
              <w:rPr>
                <w:sz w:val="16"/>
              </w:rPr>
            </w:pPr>
            <w:r>
              <w:rPr>
                <w:sz w:val="16"/>
              </w:rPr>
              <w:t>F</w:t>
            </w:r>
          </w:p>
        </w:tc>
        <w:tc>
          <w:tcPr>
            <w:tcW w:w="2545" w:type="dxa"/>
          </w:tcPr>
          <w:p w14:paraId="78B0040C" w14:textId="77777777" w:rsidR="00410021" w:rsidRPr="0051598C" w:rsidRDefault="00410021" w:rsidP="009D1436">
            <w:pPr>
              <w:pStyle w:val="TAL"/>
              <w:rPr>
                <w:sz w:val="16"/>
              </w:rPr>
            </w:pPr>
            <w:r>
              <w:rPr>
                <w:sz w:val="16"/>
              </w:rPr>
              <w:t>TEI14_Test, MCImp-UEConTest</w:t>
            </w:r>
          </w:p>
        </w:tc>
        <w:tc>
          <w:tcPr>
            <w:tcW w:w="1134" w:type="dxa"/>
          </w:tcPr>
          <w:p w14:paraId="13983AA5" w14:textId="77777777" w:rsidR="00410021" w:rsidRPr="0051598C" w:rsidRDefault="00410021" w:rsidP="009D1436">
            <w:pPr>
              <w:pStyle w:val="TAL"/>
              <w:rPr>
                <w:sz w:val="16"/>
              </w:rPr>
            </w:pPr>
            <w:r>
              <w:rPr>
                <w:sz w:val="16"/>
              </w:rPr>
              <w:t>agreed</w:t>
            </w:r>
          </w:p>
        </w:tc>
      </w:tr>
      <w:tr w:rsidR="00410021" w14:paraId="14232BB3" w14:textId="77777777" w:rsidTr="00410021">
        <w:tc>
          <w:tcPr>
            <w:tcW w:w="1097" w:type="dxa"/>
          </w:tcPr>
          <w:p w14:paraId="13BEE094" w14:textId="77777777" w:rsidR="00410021" w:rsidRPr="0051598C" w:rsidRDefault="00410021" w:rsidP="009D1436">
            <w:pPr>
              <w:pStyle w:val="TAL"/>
              <w:rPr>
                <w:sz w:val="16"/>
              </w:rPr>
            </w:pPr>
            <w:r>
              <w:rPr>
                <w:sz w:val="16"/>
              </w:rPr>
              <w:t>R5-223961</w:t>
            </w:r>
          </w:p>
        </w:tc>
        <w:tc>
          <w:tcPr>
            <w:tcW w:w="3080" w:type="dxa"/>
          </w:tcPr>
          <w:p w14:paraId="1CBA3E66" w14:textId="77777777" w:rsidR="00410021" w:rsidRPr="0051598C" w:rsidRDefault="00410021" w:rsidP="009D1436">
            <w:pPr>
              <w:pStyle w:val="TAL"/>
              <w:rPr>
                <w:sz w:val="16"/>
              </w:rPr>
            </w:pPr>
            <w:r>
              <w:rPr>
                <w:sz w:val="16"/>
              </w:rPr>
              <w:t>Correction of test cases in clause 6.1.1 - Pre-Arranged Group Call</w:t>
            </w:r>
          </w:p>
        </w:tc>
        <w:tc>
          <w:tcPr>
            <w:tcW w:w="1577" w:type="dxa"/>
          </w:tcPr>
          <w:p w14:paraId="2FF87E1C" w14:textId="77777777" w:rsidR="00410021" w:rsidRPr="0051598C" w:rsidRDefault="00410021" w:rsidP="009D1436">
            <w:pPr>
              <w:pStyle w:val="TAL"/>
              <w:rPr>
                <w:sz w:val="16"/>
              </w:rPr>
            </w:pPr>
            <w:r>
              <w:rPr>
                <w:sz w:val="16"/>
              </w:rPr>
              <w:t>MCC TF160</w:t>
            </w:r>
          </w:p>
        </w:tc>
        <w:tc>
          <w:tcPr>
            <w:tcW w:w="904" w:type="dxa"/>
          </w:tcPr>
          <w:p w14:paraId="6B0AD4B5" w14:textId="77777777" w:rsidR="00410021" w:rsidRPr="0051598C" w:rsidRDefault="00410021" w:rsidP="009D1436">
            <w:pPr>
              <w:pStyle w:val="TAL"/>
              <w:rPr>
                <w:sz w:val="16"/>
              </w:rPr>
            </w:pPr>
            <w:r>
              <w:rPr>
                <w:sz w:val="16"/>
              </w:rPr>
              <w:t>36.579-6</w:t>
            </w:r>
          </w:p>
        </w:tc>
        <w:tc>
          <w:tcPr>
            <w:tcW w:w="708" w:type="dxa"/>
          </w:tcPr>
          <w:p w14:paraId="198F0A1C" w14:textId="77777777" w:rsidR="00410021" w:rsidRPr="0051598C" w:rsidRDefault="00410021" w:rsidP="009D1436">
            <w:pPr>
              <w:pStyle w:val="TAL"/>
              <w:rPr>
                <w:sz w:val="16"/>
              </w:rPr>
            </w:pPr>
            <w:r>
              <w:rPr>
                <w:sz w:val="16"/>
              </w:rPr>
              <w:t>0069</w:t>
            </w:r>
          </w:p>
        </w:tc>
        <w:tc>
          <w:tcPr>
            <w:tcW w:w="266" w:type="dxa"/>
          </w:tcPr>
          <w:p w14:paraId="1F838C72" w14:textId="77777777" w:rsidR="00410021" w:rsidRPr="0051598C" w:rsidRDefault="00410021" w:rsidP="009D1436">
            <w:pPr>
              <w:pStyle w:val="TAR"/>
              <w:rPr>
                <w:sz w:val="16"/>
              </w:rPr>
            </w:pPr>
            <w:r>
              <w:rPr>
                <w:sz w:val="16"/>
              </w:rPr>
              <w:t>-</w:t>
            </w:r>
          </w:p>
        </w:tc>
        <w:tc>
          <w:tcPr>
            <w:tcW w:w="727" w:type="dxa"/>
          </w:tcPr>
          <w:p w14:paraId="14AFB4B4" w14:textId="77777777" w:rsidR="00410021" w:rsidRPr="0051598C" w:rsidRDefault="00410021" w:rsidP="009D1436">
            <w:pPr>
              <w:pStyle w:val="TAL"/>
              <w:rPr>
                <w:sz w:val="16"/>
              </w:rPr>
            </w:pPr>
            <w:r>
              <w:rPr>
                <w:sz w:val="16"/>
              </w:rPr>
              <w:t>Rel-15</w:t>
            </w:r>
          </w:p>
        </w:tc>
        <w:tc>
          <w:tcPr>
            <w:tcW w:w="290" w:type="dxa"/>
          </w:tcPr>
          <w:p w14:paraId="33B41537" w14:textId="77777777" w:rsidR="00410021" w:rsidRPr="0051598C" w:rsidRDefault="00410021" w:rsidP="009D1436">
            <w:pPr>
              <w:pStyle w:val="TAL"/>
              <w:rPr>
                <w:sz w:val="16"/>
              </w:rPr>
            </w:pPr>
            <w:r>
              <w:rPr>
                <w:sz w:val="16"/>
              </w:rPr>
              <w:t>F</w:t>
            </w:r>
          </w:p>
        </w:tc>
        <w:tc>
          <w:tcPr>
            <w:tcW w:w="2545" w:type="dxa"/>
          </w:tcPr>
          <w:p w14:paraId="1E9E9ED2" w14:textId="77777777" w:rsidR="00410021" w:rsidRPr="0051598C" w:rsidRDefault="00410021" w:rsidP="009D1436">
            <w:pPr>
              <w:pStyle w:val="TAL"/>
              <w:rPr>
                <w:sz w:val="16"/>
              </w:rPr>
            </w:pPr>
            <w:r>
              <w:rPr>
                <w:sz w:val="16"/>
              </w:rPr>
              <w:t>TEI14_Test, MCImp-UEConTest</w:t>
            </w:r>
          </w:p>
        </w:tc>
        <w:tc>
          <w:tcPr>
            <w:tcW w:w="1134" w:type="dxa"/>
          </w:tcPr>
          <w:p w14:paraId="463FAED6" w14:textId="77777777" w:rsidR="00410021" w:rsidRPr="0051598C" w:rsidRDefault="00410021" w:rsidP="009D1436">
            <w:pPr>
              <w:pStyle w:val="TAL"/>
              <w:rPr>
                <w:sz w:val="16"/>
              </w:rPr>
            </w:pPr>
            <w:r>
              <w:rPr>
                <w:sz w:val="16"/>
              </w:rPr>
              <w:t>agreed</w:t>
            </w:r>
          </w:p>
        </w:tc>
      </w:tr>
      <w:tr w:rsidR="00410021" w14:paraId="02650EB9" w14:textId="77777777" w:rsidTr="00410021">
        <w:tc>
          <w:tcPr>
            <w:tcW w:w="1097" w:type="dxa"/>
          </w:tcPr>
          <w:p w14:paraId="24503158" w14:textId="77777777" w:rsidR="00410021" w:rsidRPr="0051598C" w:rsidRDefault="00410021" w:rsidP="009D1436">
            <w:pPr>
              <w:pStyle w:val="TAL"/>
              <w:rPr>
                <w:sz w:val="16"/>
              </w:rPr>
            </w:pPr>
            <w:r>
              <w:rPr>
                <w:sz w:val="16"/>
              </w:rPr>
              <w:t>R5-223962</w:t>
            </w:r>
          </w:p>
        </w:tc>
        <w:tc>
          <w:tcPr>
            <w:tcW w:w="3080" w:type="dxa"/>
          </w:tcPr>
          <w:p w14:paraId="3381C31A" w14:textId="77777777" w:rsidR="00410021" w:rsidRPr="0051598C" w:rsidRDefault="00410021" w:rsidP="009D1436">
            <w:pPr>
              <w:pStyle w:val="TAL"/>
              <w:rPr>
                <w:sz w:val="16"/>
              </w:rPr>
            </w:pPr>
            <w:r>
              <w:rPr>
                <w:sz w:val="16"/>
              </w:rPr>
              <w:t>Correction of test cases in clause 6.1.4 - Remote change of selected group</w:t>
            </w:r>
          </w:p>
        </w:tc>
        <w:tc>
          <w:tcPr>
            <w:tcW w:w="1577" w:type="dxa"/>
          </w:tcPr>
          <w:p w14:paraId="142696E3" w14:textId="77777777" w:rsidR="00410021" w:rsidRPr="0051598C" w:rsidRDefault="00410021" w:rsidP="009D1436">
            <w:pPr>
              <w:pStyle w:val="TAL"/>
              <w:rPr>
                <w:sz w:val="16"/>
              </w:rPr>
            </w:pPr>
            <w:r>
              <w:rPr>
                <w:sz w:val="16"/>
              </w:rPr>
              <w:t>MCC TF160</w:t>
            </w:r>
          </w:p>
        </w:tc>
        <w:tc>
          <w:tcPr>
            <w:tcW w:w="904" w:type="dxa"/>
          </w:tcPr>
          <w:p w14:paraId="27773F29" w14:textId="77777777" w:rsidR="00410021" w:rsidRPr="0051598C" w:rsidRDefault="00410021" w:rsidP="009D1436">
            <w:pPr>
              <w:pStyle w:val="TAL"/>
              <w:rPr>
                <w:sz w:val="16"/>
              </w:rPr>
            </w:pPr>
            <w:r>
              <w:rPr>
                <w:sz w:val="16"/>
              </w:rPr>
              <w:t>36.579-6</w:t>
            </w:r>
          </w:p>
        </w:tc>
        <w:tc>
          <w:tcPr>
            <w:tcW w:w="708" w:type="dxa"/>
          </w:tcPr>
          <w:p w14:paraId="24BEC051" w14:textId="77777777" w:rsidR="00410021" w:rsidRPr="0051598C" w:rsidRDefault="00410021" w:rsidP="009D1436">
            <w:pPr>
              <w:pStyle w:val="TAL"/>
              <w:rPr>
                <w:sz w:val="16"/>
              </w:rPr>
            </w:pPr>
            <w:r>
              <w:rPr>
                <w:sz w:val="16"/>
              </w:rPr>
              <w:t>0070</w:t>
            </w:r>
          </w:p>
        </w:tc>
        <w:tc>
          <w:tcPr>
            <w:tcW w:w="266" w:type="dxa"/>
          </w:tcPr>
          <w:p w14:paraId="44E4B4A6" w14:textId="77777777" w:rsidR="00410021" w:rsidRPr="0051598C" w:rsidRDefault="00410021" w:rsidP="009D1436">
            <w:pPr>
              <w:pStyle w:val="TAR"/>
              <w:rPr>
                <w:sz w:val="16"/>
              </w:rPr>
            </w:pPr>
            <w:r>
              <w:rPr>
                <w:sz w:val="16"/>
              </w:rPr>
              <w:t>-</w:t>
            </w:r>
          </w:p>
        </w:tc>
        <w:tc>
          <w:tcPr>
            <w:tcW w:w="727" w:type="dxa"/>
          </w:tcPr>
          <w:p w14:paraId="14F31A40" w14:textId="77777777" w:rsidR="00410021" w:rsidRPr="0051598C" w:rsidRDefault="00410021" w:rsidP="009D1436">
            <w:pPr>
              <w:pStyle w:val="TAL"/>
              <w:rPr>
                <w:sz w:val="16"/>
              </w:rPr>
            </w:pPr>
            <w:r>
              <w:rPr>
                <w:sz w:val="16"/>
              </w:rPr>
              <w:t>Rel-15</w:t>
            </w:r>
          </w:p>
        </w:tc>
        <w:tc>
          <w:tcPr>
            <w:tcW w:w="290" w:type="dxa"/>
          </w:tcPr>
          <w:p w14:paraId="4D42C9D6" w14:textId="77777777" w:rsidR="00410021" w:rsidRPr="0051598C" w:rsidRDefault="00410021" w:rsidP="009D1436">
            <w:pPr>
              <w:pStyle w:val="TAL"/>
              <w:rPr>
                <w:sz w:val="16"/>
              </w:rPr>
            </w:pPr>
            <w:r>
              <w:rPr>
                <w:sz w:val="16"/>
              </w:rPr>
              <w:t>F</w:t>
            </w:r>
          </w:p>
        </w:tc>
        <w:tc>
          <w:tcPr>
            <w:tcW w:w="2545" w:type="dxa"/>
          </w:tcPr>
          <w:p w14:paraId="1646069D" w14:textId="77777777" w:rsidR="00410021" w:rsidRPr="0051598C" w:rsidRDefault="00410021" w:rsidP="009D1436">
            <w:pPr>
              <w:pStyle w:val="TAL"/>
              <w:rPr>
                <w:sz w:val="16"/>
              </w:rPr>
            </w:pPr>
            <w:r>
              <w:rPr>
                <w:sz w:val="16"/>
              </w:rPr>
              <w:t>TEI15_Test, MCenhUEConTest</w:t>
            </w:r>
          </w:p>
        </w:tc>
        <w:tc>
          <w:tcPr>
            <w:tcW w:w="1134" w:type="dxa"/>
          </w:tcPr>
          <w:p w14:paraId="17786FC8" w14:textId="77777777" w:rsidR="00410021" w:rsidRPr="0051598C" w:rsidRDefault="00410021" w:rsidP="009D1436">
            <w:pPr>
              <w:pStyle w:val="TAL"/>
              <w:rPr>
                <w:sz w:val="16"/>
              </w:rPr>
            </w:pPr>
            <w:r>
              <w:rPr>
                <w:sz w:val="16"/>
              </w:rPr>
              <w:t>agreed</w:t>
            </w:r>
          </w:p>
        </w:tc>
      </w:tr>
      <w:tr w:rsidR="00410021" w14:paraId="2422BF31" w14:textId="77777777" w:rsidTr="00410021">
        <w:tc>
          <w:tcPr>
            <w:tcW w:w="1097" w:type="dxa"/>
          </w:tcPr>
          <w:p w14:paraId="79F2721F" w14:textId="77777777" w:rsidR="00410021" w:rsidRPr="0051598C" w:rsidRDefault="00410021" w:rsidP="009D1436">
            <w:pPr>
              <w:pStyle w:val="TAL"/>
              <w:rPr>
                <w:sz w:val="16"/>
              </w:rPr>
            </w:pPr>
            <w:r>
              <w:rPr>
                <w:sz w:val="16"/>
              </w:rPr>
              <w:t>R5-224841</w:t>
            </w:r>
          </w:p>
        </w:tc>
        <w:tc>
          <w:tcPr>
            <w:tcW w:w="3080" w:type="dxa"/>
          </w:tcPr>
          <w:p w14:paraId="651101D4" w14:textId="77777777" w:rsidR="00410021" w:rsidRPr="0051598C" w:rsidRDefault="00410021" w:rsidP="009D1436">
            <w:pPr>
              <w:pStyle w:val="TAL"/>
              <w:rPr>
                <w:sz w:val="16"/>
              </w:rPr>
            </w:pPr>
            <w:r>
              <w:rPr>
                <w:sz w:val="16"/>
              </w:rPr>
              <w:t>Update to TT analysis of V2X test case 12.1.2</w:t>
            </w:r>
          </w:p>
        </w:tc>
        <w:tc>
          <w:tcPr>
            <w:tcW w:w="1577" w:type="dxa"/>
          </w:tcPr>
          <w:p w14:paraId="58800871" w14:textId="77777777" w:rsidR="00410021" w:rsidRPr="0051598C" w:rsidRDefault="00410021" w:rsidP="009D1436">
            <w:pPr>
              <w:pStyle w:val="TAL"/>
              <w:rPr>
                <w:sz w:val="16"/>
              </w:rPr>
            </w:pPr>
            <w:r>
              <w:rPr>
                <w:sz w:val="16"/>
              </w:rPr>
              <w:t>Huawei, HiSilicon</w:t>
            </w:r>
          </w:p>
        </w:tc>
        <w:tc>
          <w:tcPr>
            <w:tcW w:w="904" w:type="dxa"/>
          </w:tcPr>
          <w:p w14:paraId="42D0BC81" w14:textId="77777777" w:rsidR="00410021" w:rsidRPr="0051598C" w:rsidRDefault="00410021" w:rsidP="009D1436">
            <w:pPr>
              <w:pStyle w:val="TAL"/>
              <w:rPr>
                <w:sz w:val="16"/>
              </w:rPr>
            </w:pPr>
            <w:r>
              <w:rPr>
                <w:sz w:val="16"/>
              </w:rPr>
              <w:t>36.903</w:t>
            </w:r>
          </w:p>
        </w:tc>
        <w:tc>
          <w:tcPr>
            <w:tcW w:w="708" w:type="dxa"/>
          </w:tcPr>
          <w:p w14:paraId="5CDC7874" w14:textId="77777777" w:rsidR="00410021" w:rsidRPr="0051598C" w:rsidRDefault="00410021" w:rsidP="009D1436">
            <w:pPr>
              <w:pStyle w:val="TAL"/>
              <w:rPr>
                <w:sz w:val="16"/>
              </w:rPr>
            </w:pPr>
            <w:r>
              <w:rPr>
                <w:sz w:val="16"/>
              </w:rPr>
              <w:t>0447</w:t>
            </w:r>
          </w:p>
        </w:tc>
        <w:tc>
          <w:tcPr>
            <w:tcW w:w="266" w:type="dxa"/>
          </w:tcPr>
          <w:p w14:paraId="1105E0F2" w14:textId="77777777" w:rsidR="00410021" w:rsidRPr="0051598C" w:rsidRDefault="00410021" w:rsidP="009D1436">
            <w:pPr>
              <w:pStyle w:val="TAR"/>
              <w:rPr>
                <w:sz w:val="16"/>
              </w:rPr>
            </w:pPr>
            <w:r>
              <w:rPr>
                <w:sz w:val="16"/>
              </w:rPr>
              <w:t>-</w:t>
            </w:r>
          </w:p>
        </w:tc>
        <w:tc>
          <w:tcPr>
            <w:tcW w:w="727" w:type="dxa"/>
          </w:tcPr>
          <w:p w14:paraId="29935F7C" w14:textId="77777777" w:rsidR="00410021" w:rsidRPr="0051598C" w:rsidRDefault="00410021" w:rsidP="009D1436">
            <w:pPr>
              <w:pStyle w:val="TAL"/>
              <w:rPr>
                <w:sz w:val="16"/>
              </w:rPr>
            </w:pPr>
            <w:r>
              <w:rPr>
                <w:sz w:val="16"/>
              </w:rPr>
              <w:t>Rel-16</w:t>
            </w:r>
          </w:p>
        </w:tc>
        <w:tc>
          <w:tcPr>
            <w:tcW w:w="290" w:type="dxa"/>
          </w:tcPr>
          <w:p w14:paraId="15C2DB09" w14:textId="77777777" w:rsidR="00410021" w:rsidRPr="0051598C" w:rsidRDefault="00410021" w:rsidP="009D1436">
            <w:pPr>
              <w:pStyle w:val="TAL"/>
              <w:rPr>
                <w:sz w:val="16"/>
              </w:rPr>
            </w:pPr>
            <w:r>
              <w:rPr>
                <w:sz w:val="16"/>
              </w:rPr>
              <w:t>F</w:t>
            </w:r>
          </w:p>
        </w:tc>
        <w:tc>
          <w:tcPr>
            <w:tcW w:w="2545" w:type="dxa"/>
          </w:tcPr>
          <w:p w14:paraId="6F59AA94" w14:textId="77777777" w:rsidR="00410021" w:rsidRPr="0051598C" w:rsidRDefault="00410021" w:rsidP="009D1436">
            <w:pPr>
              <w:pStyle w:val="TAL"/>
              <w:rPr>
                <w:sz w:val="16"/>
              </w:rPr>
            </w:pPr>
            <w:r>
              <w:rPr>
                <w:sz w:val="16"/>
              </w:rPr>
              <w:t>TEI14_Test, LTE_V2X-UEConTest</w:t>
            </w:r>
          </w:p>
        </w:tc>
        <w:tc>
          <w:tcPr>
            <w:tcW w:w="1134" w:type="dxa"/>
          </w:tcPr>
          <w:p w14:paraId="5DF1E673" w14:textId="77777777" w:rsidR="00410021" w:rsidRPr="0051598C" w:rsidRDefault="00410021" w:rsidP="009D1436">
            <w:pPr>
              <w:pStyle w:val="TAL"/>
              <w:rPr>
                <w:sz w:val="16"/>
              </w:rPr>
            </w:pPr>
            <w:r>
              <w:rPr>
                <w:sz w:val="16"/>
              </w:rPr>
              <w:t>agreed</w:t>
            </w:r>
          </w:p>
        </w:tc>
      </w:tr>
      <w:tr w:rsidR="00410021" w14:paraId="56C9F7AF" w14:textId="77777777" w:rsidTr="00410021">
        <w:tc>
          <w:tcPr>
            <w:tcW w:w="1097" w:type="dxa"/>
          </w:tcPr>
          <w:p w14:paraId="640D867A" w14:textId="77777777" w:rsidR="00410021" w:rsidRPr="0051598C" w:rsidRDefault="00410021" w:rsidP="009D1436">
            <w:pPr>
              <w:pStyle w:val="TAL"/>
              <w:rPr>
                <w:sz w:val="16"/>
              </w:rPr>
            </w:pPr>
            <w:r>
              <w:rPr>
                <w:sz w:val="16"/>
              </w:rPr>
              <w:t>R5-223970</w:t>
            </w:r>
          </w:p>
        </w:tc>
        <w:tc>
          <w:tcPr>
            <w:tcW w:w="3080" w:type="dxa"/>
          </w:tcPr>
          <w:p w14:paraId="75ECE1B1" w14:textId="77777777" w:rsidR="00410021" w:rsidRPr="0051598C" w:rsidRDefault="00410021" w:rsidP="009D1436">
            <w:pPr>
              <w:pStyle w:val="TAL"/>
              <w:rPr>
                <w:sz w:val="16"/>
              </w:rPr>
            </w:pPr>
            <w:r>
              <w:rPr>
                <w:sz w:val="16"/>
              </w:rPr>
              <w:t>Complete TC 14.2.1 including TT analysis results</w:t>
            </w:r>
          </w:p>
        </w:tc>
        <w:tc>
          <w:tcPr>
            <w:tcW w:w="1577" w:type="dxa"/>
          </w:tcPr>
          <w:p w14:paraId="1B9B284F" w14:textId="77777777" w:rsidR="00410021" w:rsidRPr="0051598C" w:rsidRDefault="00410021" w:rsidP="009D1436">
            <w:pPr>
              <w:pStyle w:val="TAL"/>
              <w:rPr>
                <w:sz w:val="16"/>
              </w:rPr>
            </w:pPr>
            <w:r>
              <w:rPr>
                <w:sz w:val="16"/>
              </w:rPr>
              <w:t>ROHDE &amp; SCHWARZ</w:t>
            </w:r>
          </w:p>
        </w:tc>
        <w:tc>
          <w:tcPr>
            <w:tcW w:w="904" w:type="dxa"/>
          </w:tcPr>
          <w:p w14:paraId="2A660C7B" w14:textId="77777777" w:rsidR="00410021" w:rsidRPr="0051598C" w:rsidRDefault="00410021" w:rsidP="009D1436">
            <w:pPr>
              <w:pStyle w:val="TAL"/>
              <w:rPr>
                <w:sz w:val="16"/>
              </w:rPr>
            </w:pPr>
            <w:r>
              <w:rPr>
                <w:sz w:val="16"/>
              </w:rPr>
              <w:t>37.571-1</w:t>
            </w:r>
          </w:p>
        </w:tc>
        <w:tc>
          <w:tcPr>
            <w:tcW w:w="708" w:type="dxa"/>
          </w:tcPr>
          <w:p w14:paraId="27F9A3DA" w14:textId="77777777" w:rsidR="00410021" w:rsidRPr="0051598C" w:rsidRDefault="00410021" w:rsidP="009D1436">
            <w:pPr>
              <w:pStyle w:val="TAL"/>
              <w:rPr>
                <w:sz w:val="16"/>
              </w:rPr>
            </w:pPr>
            <w:r>
              <w:rPr>
                <w:sz w:val="16"/>
              </w:rPr>
              <w:t>0377</w:t>
            </w:r>
          </w:p>
        </w:tc>
        <w:tc>
          <w:tcPr>
            <w:tcW w:w="266" w:type="dxa"/>
          </w:tcPr>
          <w:p w14:paraId="2F0F9B84" w14:textId="77777777" w:rsidR="00410021" w:rsidRPr="0051598C" w:rsidRDefault="00410021" w:rsidP="009D1436">
            <w:pPr>
              <w:pStyle w:val="TAR"/>
              <w:rPr>
                <w:sz w:val="16"/>
              </w:rPr>
            </w:pPr>
            <w:r>
              <w:rPr>
                <w:sz w:val="16"/>
              </w:rPr>
              <w:t>-</w:t>
            </w:r>
          </w:p>
        </w:tc>
        <w:tc>
          <w:tcPr>
            <w:tcW w:w="727" w:type="dxa"/>
          </w:tcPr>
          <w:p w14:paraId="04CDEF13" w14:textId="77777777" w:rsidR="00410021" w:rsidRPr="0051598C" w:rsidRDefault="00410021" w:rsidP="009D1436">
            <w:pPr>
              <w:pStyle w:val="TAL"/>
              <w:rPr>
                <w:sz w:val="16"/>
              </w:rPr>
            </w:pPr>
            <w:r>
              <w:rPr>
                <w:sz w:val="16"/>
              </w:rPr>
              <w:t>Rel-16</w:t>
            </w:r>
          </w:p>
        </w:tc>
        <w:tc>
          <w:tcPr>
            <w:tcW w:w="290" w:type="dxa"/>
          </w:tcPr>
          <w:p w14:paraId="6B595064" w14:textId="77777777" w:rsidR="00410021" w:rsidRPr="0051598C" w:rsidRDefault="00410021" w:rsidP="009D1436">
            <w:pPr>
              <w:pStyle w:val="TAL"/>
              <w:rPr>
                <w:sz w:val="16"/>
              </w:rPr>
            </w:pPr>
            <w:r>
              <w:rPr>
                <w:sz w:val="16"/>
              </w:rPr>
              <w:t>F</w:t>
            </w:r>
          </w:p>
        </w:tc>
        <w:tc>
          <w:tcPr>
            <w:tcW w:w="2545" w:type="dxa"/>
          </w:tcPr>
          <w:p w14:paraId="5C6DF7C6" w14:textId="77777777" w:rsidR="00410021" w:rsidRPr="0051598C" w:rsidRDefault="00410021" w:rsidP="009D1436">
            <w:pPr>
              <w:pStyle w:val="TAL"/>
              <w:rPr>
                <w:sz w:val="16"/>
              </w:rPr>
            </w:pPr>
            <w:r>
              <w:rPr>
                <w:sz w:val="16"/>
              </w:rPr>
              <w:t>NR_pos-UEConTest</w:t>
            </w:r>
          </w:p>
        </w:tc>
        <w:tc>
          <w:tcPr>
            <w:tcW w:w="1134" w:type="dxa"/>
          </w:tcPr>
          <w:p w14:paraId="01C7530E" w14:textId="77777777" w:rsidR="00410021" w:rsidRPr="0051598C" w:rsidRDefault="00410021" w:rsidP="009D1436">
            <w:pPr>
              <w:pStyle w:val="TAL"/>
              <w:rPr>
                <w:sz w:val="16"/>
              </w:rPr>
            </w:pPr>
            <w:r>
              <w:rPr>
                <w:sz w:val="16"/>
              </w:rPr>
              <w:t>revised</w:t>
            </w:r>
          </w:p>
        </w:tc>
      </w:tr>
      <w:tr w:rsidR="00410021" w14:paraId="16D62591" w14:textId="77777777" w:rsidTr="00410021">
        <w:tc>
          <w:tcPr>
            <w:tcW w:w="1097" w:type="dxa"/>
          </w:tcPr>
          <w:p w14:paraId="1D2FC5E0" w14:textId="77777777" w:rsidR="00410021" w:rsidRPr="0051598C" w:rsidRDefault="00410021" w:rsidP="009D1436">
            <w:pPr>
              <w:pStyle w:val="TAL"/>
              <w:rPr>
                <w:sz w:val="16"/>
              </w:rPr>
            </w:pPr>
            <w:r>
              <w:rPr>
                <w:sz w:val="16"/>
              </w:rPr>
              <w:t>R5-225877</w:t>
            </w:r>
          </w:p>
        </w:tc>
        <w:tc>
          <w:tcPr>
            <w:tcW w:w="3080" w:type="dxa"/>
          </w:tcPr>
          <w:p w14:paraId="4CC6EFED" w14:textId="77777777" w:rsidR="00410021" w:rsidRPr="0051598C" w:rsidRDefault="00410021" w:rsidP="009D1436">
            <w:pPr>
              <w:pStyle w:val="TAL"/>
              <w:rPr>
                <w:sz w:val="16"/>
              </w:rPr>
            </w:pPr>
            <w:r>
              <w:rPr>
                <w:sz w:val="16"/>
              </w:rPr>
              <w:t>Complete TC 14.2.1 including TT analysis results</w:t>
            </w:r>
          </w:p>
        </w:tc>
        <w:tc>
          <w:tcPr>
            <w:tcW w:w="1577" w:type="dxa"/>
          </w:tcPr>
          <w:p w14:paraId="06EF30DE" w14:textId="77777777" w:rsidR="00410021" w:rsidRPr="0051598C" w:rsidRDefault="00410021" w:rsidP="009D1436">
            <w:pPr>
              <w:pStyle w:val="TAL"/>
              <w:rPr>
                <w:sz w:val="16"/>
              </w:rPr>
            </w:pPr>
            <w:r>
              <w:rPr>
                <w:sz w:val="16"/>
              </w:rPr>
              <w:t>ROHDE &amp; SCHWARZ</w:t>
            </w:r>
          </w:p>
        </w:tc>
        <w:tc>
          <w:tcPr>
            <w:tcW w:w="904" w:type="dxa"/>
          </w:tcPr>
          <w:p w14:paraId="213258FE" w14:textId="77777777" w:rsidR="00410021" w:rsidRPr="0051598C" w:rsidRDefault="00410021" w:rsidP="009D1436">
            <w:pPr>
              <w:pStyle w:val="TAL"/>
              <w:rPr>
                <w:sz w:val="16"/>
              </w:rPr>
            </w:pPr>
            <w:r>
              <w:rPr>
                <w:sz w:val="16"/>
              </w:rPr>
              <w:t>37.571-1</w:t>
            </w:r>
          </w:p>
        </w:tc>
        <w:tc>
          <w:tcPr>
            <w:tcW w:w="708" w:type="dxa"/>
          </w:tcPr>
          <w:p w14:paraId="238CBF6C" w14:textId="77777777" w:rsidR="00410021" w:rsidRPr="0051598C" w:rsidRDefault="00410021" w:rsidP="009D1436">
            <w:pPr>
              <w:pStyle w:val="TAL"/>
              <w:rPr>
                <w:sz w:val="16"/>
              </w:rPr>
            </w:pPr>
            <w:r>
              <w:rPr>
                <w:sz w:val="16"/>
              </w:rPr>
              <w:t>0377</w:t>
            </w:r>
          </w:p>
        </w:tc>
        <w:tc>
          <w:tcPr>
            <w:tcW w:w="266" w:type="dxa"/>
          </w:tcPr>
          <w:p w14:paraId="69986015" w14:textId="77777777" w:rsidR="00410021" w:rsidRPr="0051598C" w:rsidRDefault="00410021" w:rsidP="009D1436">
            <w:pPr>
              <w:pStyle w:val="TAR"/>
              <w:rPr>
                <w:sz w:val="16"/>
              </w:rPr>
            </w:pPr>
            <w:r>
              <w:rPr>
                <w:sz w:val="16"/>
              </w:rPr>
              <w:t>1</w:t>
            </w:r>
          </w:p>
        </w:tc>
        <w:tc>
          <w:tcPr>
            <w:tcW w:w="727" w:type="dxa"/>
          </w:tcPr>
          <w:p w14:paraId="15AAFB45" w14:textId="77777777" w:rsidR="00410021" w:rsidRPr="0051598C" w:rsidRDefault="00410021" w:rsidP="009D1436">
            <w:pPr>
              <w:pStyle w:val="TAL"/>
              <w:rPr>
                <w:sz w:val="16"/>
              </w:rPr>
            </w:pPr>
            <w:r>
              <w:rPr>
                <w:sz w:val="16"/>
              </w:rPr>
              <w:t>Rel-16</w:t>
            </w:r>
          </w:p>
        </w:tc>
        <w:tc>
          <w:tcPr>
            <w:tcW w:w="290" w:type="dxa"/>
          </w:tcPr>
          <w:p w14:paraId="5B764049" w14:textId="77777777" w:rsidR="00410021" w:rsidRPr="0051598C" w:rsidRDefault="00410021" w:rsidP="009D1436">
            <w:pPr>
              <w:pStyle w:val="TAL"/>
              <w:rPr>
                <w:sz w:val="16"/>
              </w:rPr>
            </w:pPr>
            <w:r>
              <w:rPr>
                <w:sz w:val="16"/>
              </w:rPr>
              <w:t>F</w:t>
            </w:r>
          </w:p>
        </w:tc>
        <w:tc>
          <w:tcPr>
            <w:tcW w:w="2545" w:type="dxa"/>
          </w:tcPr>
          <w:p w14:paraId="628D0F87" w14:textId="77777777" w:rsidR="00410021" w:rsidRPr="0051598C" w:rsidRDefault="00410021" w:rsidP="009D1436">
            <w:pPr>
              <w:pStyle w:val="TAL"/>
              <w:rPr>
                <w:sz w:val="16"/>
              </w:rPr>
            </w:pPr>
            <w:r>
              <w:rPr>
                <w:sz w:val="16"/>
              </w:rPr>
              <w:t>NR_pos-UEConTest</w:t>
            </w:r>
          </w:p>
        </w:tc>
        <w:tc>
          <w:tcPr>
            <w:tcW w:w="1134" w:type="dxa"/>
          </w:tcPr>
          <w:p w14:paraId="5899942B" w14:textId="77777777" w:rsidR="00410021" w:rsidRPr="0051598C" w:rsidRDefault="00410021" w:rsidP="009D1436">
            <w:pPr>
              <w:pStyle w:val="TAL"/>
              <w:rPr>
                <w:sz w:val="16"/>
              </w:rPr>
            </w:pPr>
            <w:r>
              <w:rPr>
                <w:sz w:val="16"/>
              </w:rPr>
              <w:t>agreed</w:t>
            </w:r>
          </w:p>
        </w:tc>
      </w:tr>
      <w:tr w:rsidR="00410021" w14:paraId="15F7E601" w14:textId="77777777" w:rsidTr="00410021">
        <w:tc>
          <w:tcPr>
            <w:tcW w:w="1097" w:type="dxa"/>
          </w:tcPr>
          <w:p w14:paraId="306BED64" w14:textId="77777777" w:rsidR="00410021" w:rsidRPr="0051598C" w:rsidRDefault="00410021" w:rsidP="009D1436">
            <w:pPr>
              <w:pStyle w:val="TAL"/>
              <w:rPr>
                <w:sz w:val="16"/>
              </w:rPr>
            </w:pPr>
            <w:r>
              <w:rPr>
                <w:sz w:val="16"/>
              </w:rPr>
              <w:t>R5-223971</w:t>
            </w:r>
          </w:p>
        </w:tc>
        <w:tc>
          <w:tcPr>
            <w:tcW w:w="3080" w:type="dxa"/>
          </w:tcPr>
          <w:p w14:paraId="377ED445" w14:textId="77777777" w:rsidR="00410021" w:rsidRPr="0051598C" w:rsidRDefault="00410021" w:rsidP="009D1436">
            <w:pPr>
              <w:pStyle w:val="TAL"/>
              <w:rPr>
                <w:sz w:val="16"/>
              </w:rPr>
            </w:pPr>
            <w:r>
              <w:rPr>
                <w:sz w:val="16"/>
              </w:rPr>
              <w:t>Complete TC 14.3.1 including TT analysis results</w:t>
            </w:r>
          </w:p>
        </w:tc>
        <w:tc>
          <w:tcPr>
            <w:tcW w:w="1577" w:type="dxa"/>
          </w:tcPr>
          <w:p w14:paraId="17A224B9" w14:textId="77777777" w:rsidR="00410021" w:rsidRPr="0051598C" w:rsidRDefault="00410021" w:rsidP="009D1436">
            <w:pPr>
              <w:pStyle w:val="TAL"/>
              <w:rPr>
                <w:sz w:val="16"/>
              </w:rPr>
            </w:pPr>
            <w:r>
              <w:rPr>
                <w:sz w:val="16"/>
              </w:rPr>
              <w:t>ROHDE &amp; SCHWARZ</w:t>
            </w:r>
          </w:p>
        </w:tc>
        <w:tc>
          <w:tcPr>
            <w:tcW w:w="904" w:type="dxa"/>
          </w:tcPr>
          <w:p w14:paraId="426795E3" w14:textId="77777777" w:rsidR="00410021" w:rsidRPr="0051598C" w:rsidRDefault="00410021" w:rsidP="009D1436">
            <w:pPr>
              <w:pStyle w:val="TAL"/>
              <w:rPr>
                <w:sz w:val="16"/>
              </w:rPr>
            </w:pPr>
            <w:r>
              <w:rPr>
                <w:sz w:val="16"/>
              </w:rPr>
              <w:t>37.571-1</w:t>
            </w:r>
          </w:p>
        </w:tc>
        <w:tc>
          <w:tcPr>
            <w:tcW w:w="708" w:type="dxa"/>
          </w:tcPr>
          <w:p w14:paraId="1AEE06A6" w14:textId="77777777" w:rsidR="00410021" w:rsidRPr="0051598C" w:rsidRDefault="00410021" w:rsidP="009D1436">
            <w:pPr>
              <w:pStyle w:val="TAL"/>
              <w:rPr>
                <w:sz w:val="16"/>
              </w:rPr>
            </w:pPr>
            <w:r>
              <w:rPr>
                <w:sz w:val="16"/>
              </w:rPr>
              <w:t>0378</w:t>
            </w:r>
          </w:p>
        </w:tc>
        <w:tc>
          <w:tcPr>
            <w:tcW w:w="266" w:type="dxa"/>
          </w:tcPr>
          <w:p w14:paraId="3881D856" w14:textId="77777777" w:rsidR="00410021" w:rsidRPr="0051598C" w:rsidRDefault="00410021" w:rsidP="009D1436">
            <w:pPr>
              <w:pStyle w:val="TAR"/>
              <w:rPr>
                <w:sz w:val="16"/>
              </w:rPr>
            </w:pPr>
            <w:r>
              <w:rPr>
                <w:sz w:val="16"/>
              </w:rPr>
              <w:t>-</w:t>
            </w:r>
          </w:p>
        </w:tc>
        <w:tc>
          <w:tcPr>
            <w:tcW w:w="727" w:type="dxa"/>
          </w:tcPr>
          <w:p w14:paraId="68552066" w14:textId="77777777" w:rsidR="00410021" w:rsidRPr="0051598C" w:rsidRDefault="00410021" w:rsidP="009D1436">
            <w:pPr>
              <w:pStyle w:val="TAL"/>
              <w:rPr>
                <w:sz w:val="16"/>
              </w:rPr>
            </w:pPr>
            <w:r>
              <w:rPr>
                <w:sz w:val="16"/>
              </w:rPr>
              <w:t>Rel-16</w:t>
            </w:r>
          </w:p>
        </w:tc>
        <w:tc>
          <w:tcPr>
            <w:tcW w:w="290" w:type="dxa"/>
          </w:tcPr>
          <w:p w14:paraId="24C8DBFF" w14:textId="77777777" w:rsidR="00410021" w:rsidRPr="0051598C" w:rsidRDefault="00410021" w:rsidP="009D1436">
            <w:pPr>
              <w:pStyle w:val="TAL"/>
              <w:rPr>
                <w:sz w:val="16"/>
              </w:rPr>
            </w:pPr>
            <w:r>
              <w:rPr>
                <w:sz w:val="16"/>
              </w:rPr>
              <w:t>F</w:t>
            </w:r>
          </w:p>
        </w:tc>
        <w:tc>
          <w:tcPr>
            <w:tcW w:w="2545" w:type="dxa"/>
          </w:tcPr>
          <w:p w14:paraId="48AC918A" w14:textId="77777777" w:rsidR="00410021" w:rsidRPr="0051598C" w:rsidRDefault="00410021" w:rsidP="009D1436">
            <w:pPr>
              <w:pStyle w:val="TAL"/>
              <w:rPr>
                <w:sz w:val="16"/>
              </w:rPr>
            </w:pPr>
            <w:r>
              <w:rPr>
                <w:sz w:val="16"/>
              </w:rPr>
              <w:t>NR_pos-UEConTest</w:t>
            </w:r>
          </w:p>
        </w:tc>
        <w:tc>
          <w:tcPr>
            <w:tcW w:w="1134" w:type="dxa"/>
          </w:tcPr>
          <w:p w14:paraId="1F58350D" w14:textId="77777777" w:rsidR="00410021" w:rsidRPr="0051598C" w:rsidRDefault="00410021" w:rsidP="009D1436">
            <w:pPr>
              <w:pStyle w:val="TAL"/>
              <w:rPr>
                <w:sz w:val="16"/>
              </w:rPr>
            </w:pPr>
            <w:r>
              <w:rPr>
                <w:sz w:val="16"/>
              </w:rPr>
              <w:t>revised</w:t>
            </w:r>
          </w:p>
        </w:tc>
      </w:tr>
      <w:tr w:rsidR="00410021" w14:paraId="59A78163" w14:textId="77777777" w:rsidTr="00410021">
        <w:tc>
          <w:tcPr>
            <w:tcW w:w="1097" w:type="dxa"/>
          </w:tcPr>
          <w:p w14:paraId="623F6344" w14:textId="77777777" w:rsidR="00410021" w:rsidRPr="0051598C" w:rsidRDefault="00410021" w:rsidP="009D1436">
            <w:pPr>
              <w:pStyle w:val="TAL"/>
              <w:rPr>
                <w:sz w:val="16"/>
              </w:rPr>
            </w:pPr>
            <w:r>
              <w:rPr>
                <w:sz w:val="16"/>
              </w:rPr>
              <w:t>R5-225878</w:t>
            </w:r>
          </w:p>
        </w:tc>
        <w:tc>
          <w:tcPr>
            <w:tcW w:w="3080" w:type="dxa"/>
          </w:tcPr>
          <w:p w14:paraId="34D01CAB" w14:textId="77777777" w:rsidR="00410021" w:rsidRPr="0051598C" w:rsidRDefault="00410021" w:rsidP="009D1436">
            <w:pPr>
              <w:pStyle w:val="TAL"/>
              <w:rPr>
                <w:sz w:val="16"/>
              </w:rPr>
            </w:pPr>
            <w:r>
              <w:rPr>
                <w:sz w:val="16"/>
              </w:rPr>
              <w:t>Complete TC 14.3.1 including TT analysis results</w:t>
            </w:r>
          </w:p>
        </w:tc>
        <w:tc>
          <w:tcPr>
            <w:tcW w:w="1577" w:type="dxa"/>
          </w:tcPr>
          <w:p w14:paraId="2EE8945A" w14:textId="77777777" w:rsidR="00410021" w:rsidRPr="0051598C" w:rsidRDefault="00410021" w:rsidP="009D1436">
            <w:pPr>
              <w:pStyle w:val="TAL"/>
              <w:rPr>
                <w:sz w:val="16"/>
              </w:rPr>
            </w:pPr>
            <w:r>
              <w:rPr>
                <w:sz w:val="16"/>
              </w:rPr>
              <w:t>ROHDE &amp; SCHWARZ</w:t>
            </w:r>
          </w:p>
        </w:tc>
        <w:tc>
          <w:tcPr>
            <w:tcW w:w="904" w:type="dxa"/>
          </w:tcPr>
          <w:p w14:paraId="2B901E6F" w14:textId="77777777" w:rsidR="00410021" w:rsidRPr="0051598C" w:rsidRDefault="00410021" w:rsidP="009D1436">
            <w:pPr>
              <w:pStyle w:val="TAL"/>
              <w:rPr>
                <w:sz w:val="16"/>
              </w:rPr>
            </w:pPr>
            <w:r>
              <w:rPr>
                <w:sz w:val="16"/>
              </w:rPr>
              <w:t>37.571-1</w:t>
            </w:r>
          </w:p>
        </w:tc>
        <w:tc>
          <w:tcPr>
            <w:tcW w:w="708" w:type="dxa"/>
          </w:tcPr>
          <w:p w14:paraId="52EC44B7" w14:textId="77777777" w:rsidR="00410021" w:rsidRPr="0051598C" w:rsidRDefault="00410021" w:rsidP="009D1436">
            <w:pPr>
              <w:pStyle w:val="TAL"/>
              <w:rPr>
                <w:sz w:val="16"/>
              </w:rPr>
            </w:pPr>
            <w:r>
              <w:rPr>
                <w:sz w:val="16"/>
              </w:rPr>
              <w:t>0378</w:t>
            </w:r>
          </w:p>
        </w:tc>
        <w:tc>
          <w:tcPr>
            <w:tcW w:w="266" w:type="dxa"/>
          </w:tcPr>
          <w:p w14:paraId="4D1509C1" w14:textId="77777777" w:rsidR="00410021" w:rsidRPr="0051598C" w:rsidRDefault="00410021" w:rsidP="009D1436">
            <w:pPr>
              <w:pStyle w:val="TAR"/>
              <w:rPr>
                <w:sz w:val="16"/>
              </w:rPr>
            </w:pPr>
            <w:r>
              <w:rPr>
                <w:sz w:val="16"/>
              </w:rPr>
              <w:t>1</w:t>
            </w:r>
          </w:p>
        </w:tc>
        <w:tc>
          <w:tcPr>
            <w:tcW w:w="727" w:type="dxa"/>
          </w:tcPr>
          <w:p w14:paraId="3B2412D2" w14:textId="77777777" w:rsidR="00410021" w:rsidRPr="0051598C" w:rsidRDefault="00410021" w:rsidP="009D1436">
            <w:pPr>
              <w:pStyle w:val="TAL"/>
              <w:rPr>
                <w:sz w:val="16"/>
              </w:rPr>
            </w:pPr>
            <w:r>
              <w:rPr>
                <w:sz w:val="16"/>
              </w:rPr>
              <w:t>Rel-16</w:t>
            </w:r>
          </w:p>
        </w:tc>
        <w:tc>
          <w:tcPr>
            <w:tcW w:w="290" w:type="dxa"/>
          </w:tcPr>
          <w:p w14:paraId="71F2D6BB" w14:textId="77777777" w:rsidR="00410021" w:rsidRPr="0051598C" w:rsidRDefault="00410021" w:rsidP="009D1436">
            <w:pPr>
              <w:pStyle w:val="TAL"/>
              <w:rPr>
                <w:sz w:val="16"/>
              </w:rPr>
            </w:pPr>
            <w:r>
              <w:rPr>
                <w:sz w:val="16"/>
              </w:rPr>
              <w:t>F</w:t>
            </w:r>
          </w:p>
        </w:tc>
        <w:tc>
          <w:tcPr>
            <w:tcW w:w="2545" w:type="dxa"/>
          </w:tcPr>
          <w:p w14:paraId="0C24B8FA" w14:textId="77777777" w:rsidR="00410021" w:rsidRPr="0051598C" w:rsidRDefault="00410021" w:rsidP="009D1436">
            <w:pPr>
              <w:pStyle w:val="TAL"/>
              <w:rPr>
                <w:sz w:val="16"/>
              </w:rPr>
            </w:pPr>
            <w:r>
              <w:rPr>
                <w:sz w:val="16"/>
              </w:rPr>
              <w:t>NR_pos-UEConTest</w:t>
            </w:r>
          </w:p>
        </w:tc>
        <w:tc>
          <w:tcPr>
            <w:tcW w:w="1134" w:type="dxa"/>
          </w:tcPr>
          <w:p w14:paraId="77D8F7CE" w14:textId="77777777" w:rsidR="00410021" w:rsidRPr="0051598C" w:rsidRDefault="00410021" w:rsidP="009D1436">
            <w:pPr>
              <w:pStyle w:val="TAL"/>
              <w:rPr>
                <w:sz w:val="16"/>
              </w:rPr>
            </w:pPr>
            <w:r>
              <w:rPr>
                <w:sz w:val="16"/>
              </w:rPr>
              <w:t>agreed</w:t>
            </w:r>
          </w:p>
        </w:tc>
      </w:tr>
      <w:tr w:rsidR="00410021" w14:paraId="471C08D0" w14:textId="77777777" w:rsidTr="00410021">
        <w:tc>
          <w:tcPr>
            <w:tcW w:w="1097" w:type="dxa"/>
          </w:tcPr>
          <w:p w14:paraId="0A1B8E02" w14:textId="77777777" w:rsidR="00410021" w:rsidRPr="0051598C" w:rsidRDefault="00410021" w:rsidP="009D1436">
            <w:pPr>
              <w:pStyle w:val="TAL"/>
              <w:rPr>
                <w:sz w:val="16"/>
              </w:rPr>
            </w:pPr>
            <w:r>
              <w:rPr>
                <w:sz w:val="16"/>
              </w:rPr>
              <w:t>R5-223972</w:t>
            </w:r>
          </w:p>
        </w:tc>
        <w:tc>
          <w:tcPr>
            <w:tcW w:w="3080" w:type="dxa"/>
          </w:tcPr>
          <w:p w14:paraId="5E238A70" w14:textId="77777777" w:rsidR="00410021" w:rsidRPr="0051598C" w:rsidRDefault="00410021" w:rsidP="009D1436">
            <w:pPr>
              <w:pStyle w:val="TAL"/>
              <w:rPr>
                <w:sz w:val="16"/>
              </w:rPr>
            </w:pPr>
            <w:r>
              <w:rPr>
                <w:sz w:val="16"/>
              </w:rPr>
              <w:t>Annexes for TC 14.2.1 and 14.3.1</w:t>
            </w:r>
          </w:p>
        </w:tc>
        <w:tc>
          <w:tcPr>
            <w:tcW w:w="1577" w:type="dxa"/>
          </w:tcPr>
          <w:p w14:paraId="1482CEDF" w14:textId="77777777" w:rsidR="00410021" w:rsidRPr="0051598C" w:rsidRDefault="00410021" w:rsidP="009D1436">
            <w:pPr>
              <w:pStyle w:val="TAL"/>
              <w:rPr>
                <w:sz w:val="16"/>
              </w:rPr>
            </w:pPr>
            <w:r>
              <w:rPr>
                <w:sz w:val="16"/>
              </w:rPr>
              <w:t>ROHDE &amp; SCHWARZ</w:t>
            </w:r>
          </w:p>
        </w:tc>
        <w:tc>
          <w:tcPr>
            <w:tcW w:w="904" w:type="dxa"/>
          </w:tcPr>
          <w:p w14:paraId="7946EEDD" w14:textId="77777777" w:rsidR="00410021" w:rsidRPr="0051598C" w:rsidRDefault="00410021" w:rsidP="009D1436">
            <w:pPr>
              <w:pStyle w:val="TAL"/>
              <w:rPr>
                <w:sz w:val="16"/>
              </w:rPr>
            </w:pPr>
            <w:r>
              <w:rPr>
                <w:sz w:val="16"/>
              </w:rPr>
              <w:t>37.571-1</w:t>
            </w:r>
          </w:p>
        </w:tc>
        <w:tc>
          <w:tcPr>
            <w:tcW w:w="708" w:type="dxa"/>
          </w:tcPr>
          <w:p w14:paraId="31469AC8" w14:textId="77777777" w:rsidR="00410021" w:rsidRPr="0051598C" w:rsidRDefault="00410021" w:rsidP="009D1436">
            <w:pPr>
              <w:pStyle w:val="TAL"/>
              <w:rPr>
                <w:sz w:val="16"/>
              </w:rPr>
            </w:pPr>
            <w:r>
              <w:rPr>
                <w:sz w:val="16"/>
              </w:rPr>
              <w:t>0379</w:t>
            </w:r>
          </w:p>
        </w:tc>
        <w:tc>
          <w:tcPr>
            <w:tcW w:w="266" w:type="dxa"/>
          </w:tcPr>
          <w:p w14:paraId="7CACC64A" w14:textId="77777777" w:rsidR="00410021" w:rsidRPr="0051598C" w:rsidRDefault="00410021" w:rsidP="009D1436">
            <w:pPr>
              <w:pStyle w:val="TAR"/>
              <w:rPr>
                <w:sz w:val="16"/>
              </w:rPr>
            </w:pPr>
            <w:r>
              <w:rPr>
                <w:sz w:val="16"/>
              </w:rPr>
              <w:t>-</w:t>
            </w:r>
          </w:p>
        </w:tc>
        <w:tc>
          <w:tcPr>
            <w:tcW w:w="727" w:type="dxa"/>
          </w:tcPr>
          <w:p w14:paraId="0B400AB5" w14:textId="77777777" w:rsidR="00410021" w:rsidRPr="0051598C" w:rsidRDefault="00410021" w:rsidP="009D1436">
            <w:pPr>
              <w:pStyle w:val="TAL"/>
              <w:rPr>
                <w:sz w:val="16"/>
              </w:rPr>
            </w:pPr>
            <w:r>
              <w:rPr>
                <w:sz w:val="16"/>
              </w:rPr>
              <w:t>Rel-16</w:t>
            </w:r>
          </w:p>
        </w:tc>
        <w:tc>
          <w:tcPr>
            <w:tcW w:w="290" w:type="dxa"/>
          </w:tcPr>
          <w:p w14:paraId="32E7851E" w14:textId="77777777" w:rsidR="00410021" w:rsidRPr="0051598C" w:rsidRDefault="00410021" w:rsidP="009D1436">
            <w:pPr>
              <w:pStyle w:val="TAL"/>
              <w:rPr>
                <w:sz w:val="16"/>
              </w:rPr>
            </w:pPr>
            <w:r>
              <w:rPr>
                <w:sz w:val="16"/>
              </w:rPr>
              <w:t>F</w:t>
            </w:r>
          </w:p>
        </w:tc>
        <w:tc>
          <w:tcPr>
            <w:tcW w:w="2545" w:type="dxa"/>
          </w:tcPr>
          <w:p w14:paraId="76EA8EAF" w14:textId="77777777" w:rsidR="00410021" w:rsidRPr="0051598C" w:rsidRDefault="00410021" w:rsidP="009D1436">
            <w:pPr>
              <w:pStyle w:val="TAL"/>
              <w:rPr>
                <w:sz w:val="16"/>
              </w:rPr>
            </w:pPr>
            <w:r>
              <w:rPr>
                <w:sz w:val="16"/>
              </w:rPr>
              <w:t>NR_pos-UEConTest</w:t>
            </w:r>
          </w:p>
        </w:tc>
        <w:tc>
          <w:tcPr>
            <w:tcW w:w="1134" w:type="dxa"/>
          </w:tcPr>
          <w:p w14:paraId="1F70D805" w14:textId="77777777" w:rsidR="00410021" w:rsidRPr="0051598C" w:rsidRDefault="00410021" w:rsidP="009D1436">
            <w:pPr>
              <w:pStyle w:val="TAL"/>
              <w:rPr>
                <w:sz w:val="16"/>
              </w:rPr>
            </w:pPr>
            <w:r>
              <w:rPr>
                <w:sz w:val="16"/>
              </w:rPr>
              <w:t>agreed</w:t>
            </w:r>
          </w:p>
        </w:tc>
      </w:tr>
      <w:tr w:rsidR="00410021" w14:paraId="71B3C715" w14:textId="77777777" w:rsidTr="00410021">
        <w:tc>
          <w:tcPr>
            <w:tcW w:w="1097" w:type="dxa"/>
          </w:tcPr>
          <w:p w14:paraId="198AFAF7" w14:textId="77777777" w:rsidR="00410021" w:rsidRPr="0051598C" w:rsidRDefault="00410021" w:rsidP="009D1436">
            <w:pPr>
              <w:pStyle w:val="TAL"/>
              <w:rPr>
                <w:sz w:val="16"/>
              </w:rPr>
            </w:pPr>
            <w:r>
              <w:rPr>
                <w:sz w:val="16"/>
              </w:rPr>
              <w:t>R5-224005</w:t>
            </w:r>
          </w:p>
        </w:tc>
        <w:tc>
          <w:tcPr>
            <w:tcW w:w="3080" w:type="dxa"/>
          </w:tcPr>
          <w:p w14:paraId="03CAA2B0" w14:textId="77777777" w:rsidR="00410021" w:rsidRPr="0051598C" w:rsidRDefault="00410021" w:rsidP="009D1436">
            <w:pPr>
              <w:pStyle w:val="TAL"/>
              <w:rPr>
                <w:sz w:val="16"/>
              </w:rPr>
            </w:pPr>
            <w:r>
              <w:rPr>
                <w:sz w:val="16"/>
              </w:rPr>
              <w:t>Correction to UE Rx-TX time difference measurement period test cases 15.2.1 and 15.2.2</w:t>
            </w:r>
          </w:p>
        </w:tc>
        <w:tc>
          <w:tcPr>
            <w:tcW w:w="1577" w:type="dxa"/>
          </w:tcPr>
          <w:p w14:paraId="0FCFDBF5" w14:textId="77777777" w:rsidR="00410021" w:rsidRPr="0051598C" w:rsidRDefault="00410021" w:rsidP="009D1436">
            <w:pPr>
              <w:pStyle w:val="TAL"/>
              <w:rPr>
                <w:sz w:val="16"/>
              </w:rPr>
            </w:pPr>
            <w:r>
              <w:rPr>
                <w:sz w:val="16"/>
              </w:rPr>
              <w:t>CATT</w:t>
            </w:r>
          </w:p>
        </w:tc>
        <w:tc>
          <w:tcPr>
            <w:tcW w:w="904" w:type="dxa"/>
          </w:tcPr>
          <w:p w14:paraId="34360B50" w14:textId="77777777" w:rsidR="00410021" w:rsidRPr="0051598C" w:rsidRDefault="00410021" w:rsidP="009D1436">
            <w:pPr>
              <w:pStyle w:val="TAL"/>
              <w:rPr>
                <w:sz w:val="16"/>
              </w:rPr>
            </w:pPr>
            <w:r>
              <w:rPr>
                <w:sz w:val="16"/>
              </w:rPr>
              <w:t>37.571-1</w:t>
            </w:r>
          </w:p>
        </w:tc>
        <w:tc>
          <w:tcPr>
            <w:tcW w:w="708" w:type="dxa"/>
          </w:tcPr>
          <w:p w14:paraId="185CD694" w14:textId="77777777" w:rsidR="00410021" w:rsidRPr="0051598C" w:rsidRDefault="00410021" w:rsidP="009D1436">
            <w:pPr>
              <w:pStyle w:val="TAL"/>
              <w:rPr>
                <w:sz w:val="16"/>
              </w:rPr>
            </w:pPr>
            <w:r>
              <w:rPr>
                <w:sz w:val="16"/>
              </w:rPr>
              <w:t>0380</w:t>
            </w:r>
          </w:p>
        </w:tc>
        <w:tc>
          <w:tcPr>
            <w:tcW w:w="266" w:type="dxa"/>
          </w:tcPr>
          <w:p w14:paraId="3CA0AF6D" w14:textId="77777777" w:rsidR="00410021" w:rsidRPr="0051598C" w:rsidRDefault="00410021" w:rsidP="009D1436">
            <w:pPr>
              <w:pStyle w:val="TAR"/>
              <w:rPr>
                <w:sz w:val="16"/>
              </w:rPr>
            </w:pPr>
            <w:r>
              <w:rPr>
                <w:sz w:val="16"/>
              </w:rPr>
              <w:t>-</w:t>
            </w:r>
          </w:p>
        </w:tc>
        <w:tc>
          <w:tcPr>
            <w:tcW w:w="727" w:type="dxa"/>
          </w:tcPr>
          <w:p w14:paraId="7B76C342" w14:textId="77777777" w:rsidR="00410021" w:rsidRPr="0051598C" w:rsidRDefault="00410021" w:rsidP="009D1436">
            <w:pPr>
              <w:pStyle w:val="TAL"/>
              <w:rPr>
                <w:sz w:val="16"/>
              </w:rPr>
            </w:pPr>
            <w:r>
              <w:rPr>
                <w:sz w:val="16"/>
              </w:rPr>
              <w:t>Rel-16</w:t>
            </w:r>
          </w:p>
        </w:tc>
        <w:tc>
          <w:tcPr>
            <w:tcW w:w="290" w:type="dxa"/>
          </w:tcPr>
          <w:p w14:paraId="162DB2F1" w14:textId="77777777" w:rsidR="00410021" w:rsidRPr="0051598C" w:rsidRDefault="00410021" w:rsidP="009D1436">
            <w:pPr>
              <w:pStyle w:val="TAL"/>
              <w:rPr>
                <w:sz w:val="16"/>
              </w:rPr>
            </w:pPr>
            <w:r>
              <w:rPr>
                <w:sz w:val="16"/>
              </w:rPr>
              <w:t>F</w:t>
            </w:r>
          </w:p>
        </w:tc>
        <w:tc>
          <w:tcPr>
            <w:tcW w:w="2545" w:type="dxa"/>
          </w:tcPr>
          <w:p w14:paraId="723673AE" w14:textId="77777777" w:rsidR="00410021" w:rsidRPr="0051598C" w:rsidRDefault="00410021" w:rsidP="009D1436">
            <w:pPr>
              <w:pStyle w:val="TAL"/>
              <w:rPr>
                <w:sz w:val="16"/>
              </w:rPr>
            </w:pPr>
            <w:r>
              <w:rPr>
                <w:sz w:val="16"/>
              </w:rPr>
              <w:t>NR_pos-UEConTest</w:t>
            </w:r>
          </w:p>
        </w:tc>
        <w:tc>
          <w:tcPr>
            <w:tcW w:w="1134" w:type="dxa"/>
          </w:tcPr>
          <w:p w14:paraId="2E00D9E4" w14:textId="77777777" w:rsidR="00410021" w:rsidRPr="0051598C" w:rsidRDefault="00410021" w:rsidP="009D1436">
            <w:pPr>
              <w:pStyle w:val="TAL"/>
              <w:rPr>
                <w:sz w:val="16"/>
              </w:rPr>
            </w:pPr>
            <w:r>
              <w:rPr>
                <w:sz w:val="16"/>
              </w:rPr>
              <w:t>revised</w:t>
            </w:r>
          </w:p>
        </w:tc>
      </w:tr>
      <w:tr w:rsidR="00410021" w14:paraId="5CA2D3A6" w14:textId="77777777" w:rsidTr="00410021">
        <w:tc>
          <w:tcPr>
            <w:tcW w:w="1097" w:type="dxa"/>
          </w:tcPr>
          <w:p w14:paraId="18E966DE" w14:textId="77777777" w:rsidR="00410021" w:rsidRPr="0051598C" w:rsidRDefault="00410021" w:rsidP="009D1436">
            <w:pPr>
              <w:pStyle w:val="TAL"/>
              <w:rPr>
                <w:sz w:val="16"/>
              </w:rPr>
            </w:pPr>
            <w:r>
              <w:rPr>
                <w:sz w:val="16"/>
              </w:rPr>
              <w:t>R5-225698</w:t>
            </w:r>
          </w:p>
        </w:tc>
        <w:tc>
          <w:tcPr>
            <w:tcW w:w="3080" w:type="dxa"/>
          </w:tcPr>
          <w:p w14:paraId="4D1C1E67" w14:textId="77777777" w:rsidR="00410021" w:rsidRPr="0051598C" w:rsidRDefault="00410021" w:rsidP="009D1436">
            <w:pPr>
              <w:pStyle w:val="TAL"/>
              <w:rPr>
                <w:sz w:val="16"/>
              </w:rPr>
            </w:pPr>
            <w:r>
              <w:rPr>
                <w:sz w:val="16"/>
              </w:rPr>
              <w:t>Correction to UE Rx-TX time difference measurement period test cases 15.2.1 and 15.2.2</w:t>
            </w:r>
          </w:p>
        </w:tc>
        <w:tc>
          <w:tcPr>
            <w:tcW w:w="1577" w:type="dxa"/>
          </w:tcPr>
          <w:p w14:paraId="4AC72165" w14:textId="77777777" w:rsidR="00410021" w:rsidRPr="0051598C" w:rsidRDefault="00410021" w:rsidP="009D1436">
            <w:pPr>
              <w:pStyle w:val="TAL"/>
              <w:rPr>
                <w:sz w:val="16"/>
              </w:rPr>
            </w:pPr>
            <w:r>
              <w:rPr>
                <w:sz w:val="16"/>
              </w:rPr>
              <w:t>CATT</w:t>
            </w:r>
          </w:p>
        </w:tc>
        <w:tc>
          <w:tcPr>
            <w:tcW w:w="904" w:type="dxa"/>
          </w:tcPr>
          <w:p w14:paraId="54590093" w14:textId="77777777" w:rsidR="00410021" w:rsidRPr="0051598C" w:rsidRDefault="00410021" w:rsidP="009D1436">
            <w:pPr>
              <w:pStyle w:val="TAL"/>
              <w:rPr>
                <w:sz w:val="16"/>
              </w:rPr>
            </w:pPr>
            <w:r>
              <w:rPr>
                <w:sz w:val="16"/>
              </w:rPr>
              <w:t>37.571-1</w:t>
            </w:r>
          </w:p>
        </w:tc>
        <w:tc>
          <w:tcPr>
            <w:tcW w:w="708" w:type="dxa"/>
          </w:tcPr>
          <w:p w14:paraId="7577DBEB" w14:textId="77777777" w:rsidR="00410021" w:rsidRPr="0051598C" w:rsidRDefault="00410021" w:rsidP="009D1436">
            <w:pPr>
              <w:pStyle w:val="TAL"/>
              <w:rPr>
                <w:sz w:val="16"/>
              </w:rPr>
            </w:pPr>
            <w:r>
              <w:rPr>
                <w:sz w:val="16"/>
              </w:rPr>
              <w:t>0380</w:t>
            </w:r>
          </w:p>
        </w:tc>
        <w:tc>
          <w:tcPr>
            <w:tcW w:w="266" w:type="dxa"/>
          </w:tcPr>
          <w:p w14:paraId="123CC261" w14:textId="77777777" w:rsidR="00410021" w:rsidRPr="0051598C" w:rsidRDefault="00410021" w:rsidP="009D1436">
            <w:pPr>
              <w:pStyle w:val="TAR"/>
              <w:rPr>
                <w:sz w:val="16"/>
              </w:rPr>
            </w:pPr>
            <w:r>
              <w:rPr>
                <w:sz w:val="16"/>
              </w:rPr>
              <w:t>1</w:t>
            </w:r>
          </w:p>
        </w:tc>
        <w:tc>
          <w:tcPr>
            <w:tcW w:w="727" w:type="dxa"/>
          </w:tcPr>
          <w:p w14:paraId="3FF9CE64" w14:textId="77777777" w:rsidR="00410021" w:rsidRPr="0051598C" w:rsidRDefault="00410021" w:rsidP="009D1436">
            <w:pPr>
              <w:pStyle w:val="TAL"/>
              <w:rPr>
                <w:sz w:val="16"/>
              </w:rPr>
            </w:pPr>
            <w:r>
              <w:rPr>
                <w:sz w:val="16"/>
              </w:rPr>
              <w:t>Rel-16</w:t>
            </w:r>
          </w:p>
        </w:tc>
        <w:tc>
          <w:tcPr>
            <w:tcW w:w="290" w:type="dxa"/>
          </w:tcPr>
          <w:p w14:paraId="6D6FB348" w14:textId="77777777" w:rsidR="00410021" w:rsidRPr="0051598C" w:rsidRDefault="00410021" w:rsidP="009D1436">
            <w:pPr>
              <w:pStyle w:val="TAL"/>
              <w:rPr>
                <w:sz w:val="16"/>
              </w:rPr>
            </w:pPr>
            <w:r>
              <w:rPr>
                <w:sz w:val="16"/>
              </w:rPr>
              <w:t>F</w:t>
            </w:r>
          </w:p>
        </w:tc>
        <w:tc>
          <w:tcPr>
            <w:tcW w:w="2545" w:type="dxa"/>
          </w:tcPr>
          <w:p w14:paraId="713DD301" w14:textId="77777777" w:rsidR="00410021" w:rsidRPr="0051598C" w:rsidRDefault="00410021" w:rsidP="009D1436">
            <w:pPr>
              <w:pStyle w:val="TAL"/>
              <w:rPr>
                <w:sz w:val="16"/>
              </w:rPr>
            </w:pPr>
            <w:r>
              <w:rPr>
                <w:sz w:val="16"/>
              </w:rPr>
              <w:t>NR_pos-UEConTest</w:t>
            </w:r>
          </w:p>
        </w:tc>
        <w:tc>
          <w:tcPr>
            <w:tcW w:w="1134" w:type="dxa"/>
          </w:tcPr>
          <w:p w14:paraId="6BD4C552" w14:textId="77777777" w:rsidR="00410021" w:rsidRPr="0051598C" w:rsidRDefault="00410021" w:rsidP="009D1436">
            <w:pPr>
              <w:pStyle w:val="TAL"/>
              <w:rPr>
                <w:sz w:val="16"/>
              </w:rPr>
            </w:pPr>
            <w:r>
              <w:rPr>
                <w:sz w:val="16"/>
              </w:rPr>
              <w:t>agreed</w:t>
            </w:r>
          </w:p>
        </w:tc>
      </w:tr>
      <w:tr w:rsidR="00410021" w14:paraId="6D1DDBF5" w14:textId="77777777" w:rsidTr="00410021">
        <w:tc>
          <w:tcPr>
            <w:tcW w:w="1097" w:type="dxa"/>
          </w:tcPr>
          <w:p w14:paraId="6D9E60B1" w14:textId="77777777" w:rsidR="00410021" w:rsidRPr="0051598C" w:rsidRDefault="00410021" w:rsidP="009D1436">
            <w:pPr>
              <w:pStyle w:val="TAL"/>
              <w:rPr>
                <w:sz w:val="16"/>
              </w:rPr>
            </w:pPr>
            <w:r>
              <w:rPr>
                <w:sz w:val="16"/>
              </w:rPr>
              <w:t>R5-224401</w:t>
            </w:r>
          </w:p>
        </w:tc>
        <w:tc>
          <w:tcPr>
            <w:tcW w:w="3080" w:type="dxa"/>
          </w:tcPr>
          <w:p w14:paraId="6FF05AE3" w14:textId="77777777" w:rsidR="00410021" w:rsidRPr="0051598C" w:rsidRDefault="00410021" w:rsidP="009D1436">
            <w:pPr>
              <w:pStyle w:val="TAL"/>
              <w:rPr>
                <w:sz w:val="16"/>
              </w:rPr>
            </w:pPr>
            <w:r>
              <w:rPr>
                <w:sz w:val="16"/>
              </w:rPr>
              <w:t>Correction of UE Rx-Tx time difference accuracy test cases</w:t>
            </w:r>
          </w:p>
        </w:tc>
        <w:tc>
          <w:tcPr>
            <w:tcW w:w="1577" w:type="dxa"/>
          </w:tcPr>
          <w:p w14:paraId="72DBA894" w14:textId="77777777" w:rsidR="00410021" w:rsidRPr="0051598C" w:rsidRDefault="00410021" w:rsidP="009D1436">
            <w:pPr>
              <w:pStyle w:val="TAL"/>
              <w:rPr>
                <w:sz w:val="16"/>
              </w:rPr>
            </w:pPr>
            <w:r>
              <w:rPr>
                <w:sz w:val="16"/>
              </w:rPr>
              <w:t>CATT</w:t>
            </w:r>
          </w:p>
        </w:tc>
        <w:tc>
          <w:tcPr>
            <w:tcW w:w="904" w:type="dxa"/>
          </w:tcPr>
          <w:p w14:paraId="6FDF282E" w14:textId="77777777" w:rsidR="00410021" w:rsidRPr="0051598C" w:rsidRDefault="00410021" w:rsidP="009D1436">
            <w:pPr>
              <w:pStyle w:val="TAL"/>
              <w:rPr>
                <w:sz w:val="16"/>
              </w:rPr>
            </w:pPr>
            <w:r>
              <w:rPr>
                <w:sz w:val="16"/>
              </w:rPr>
              <w:t>37.571-1</w:t>
            </w:r>
          </w:p>
        </w:tc>
        <w:tc>
          <w:tcPr>
            <w:tcW w:w="708" w:type="dxa"/>
          </w:tcPr>
          <w:p w14:paraId="5F1554A3" w14:textId="77777777" w:rsidR="00410021" w:rsidRPr="0051598C" w:rsidRDefault="00410021" w:rsidP="009D1436">
            <w:pPr>
              <w:pStyle w:val="TAL"/>
              <w:rPr>
                <w:sz w:val="16"/>
              </w:rPr>
            </w:pPr>
            <w:r>
              <w:rPr>
                <w:sz w:val="16"/>
              </w:rPr>
              <w:t>0381</w:t>
            </w:r>
          </w:p>
        </w:tc>
        <w:tc>
          <w:tcPr>
            <w:tcW w:w="266" w:type="dxa"/>
          </w:tcPr>
          <w:p w14:paraId="505CC8A8" w14:textId="77777777" w:rsidR="00410021" w:rsidRPr="0051598C" w:rsidRDefault="00410021" w:rsidP="009D1436">
            <w:pPr>
              <w:pStyle w:val="TAR"/>
              <w:rPr>
                <w:sz w:val="16"/>
              </w:rPr>
            </w:pPr>
            <w:r>
              <w:rPr>
                <w:sz w:val="16"/>
              </w:rPr>
              <w:t>-</w:t>
            </w:r>
          </w:p>
        </w:tc>
        <w:tc>
          <w:tcPr>
            <w:tcW w:w="727" w:type="dxa"/>
          </w:tcPr>
          <w:p w14:paraId="128AADE6" w14:textId="77777777" w:rsidR="00410021" w:rsidRPr="0051598C" w:rsidRDefault="00410021" w:rsidP="009D1436">
            <w:pPr>
              <w:pStyle w:val="TAL"/>
              <w:rPr>
                <w:sz w:val="16"/>
              </w:rPr>
            </w:pPr>
            <w:r>
              <w:rPr>
                <w:sz w:val="16"/>
              </w:rPr>
              <w:t>Rel-16</w:t>
            </w:r>
          </w:p>
        </w:tc>
        <w:tc>
          <w:tcPr>
            <w:tcW w:w="290" w:type="dxa"/>
          </w:tcPr>
          <w:p w14:paraId="6D3E145D" w14:textId="77777777" w:rsidR="00410021" w:rsidRPr="0051598C" w:rsidRDefault="00410021" w:rsidP="009D1436">
            <w:pPr>
              <w:pStyle w:val="TAL"/>
              <w:rPr>
                <w:sz w:val="16"/>
              </w:rPr>
            </w:pPr>
            <w:r>
              <w:rPr>
                <w:sz w:val="16"/>
              </w:rPr>
              <w:t>F</w:t>
            </w:r>
          </w:p>
        </w:tc>
        <w:tc>
          <w:tcPr>
            <w:tcW w:w="2545" w:type="dxa"/>
          </w:tcPr>
          <w:p w14:paraId="01A01C64" w14:textId="77777777" w:rsidR="00410021" w:rsidRPr="0051598C" w:rsidRDefault="00410021" w:rsidP="009D1436">
            <w:pPr>
              <w:pStyle w:val="TAL"/>
              <w:rPr>
                <w:sz w:val="16"/>
              </w:rPr>
            </w:pPr>
            <w:r>
              <w:rPr>
                <w:sz w:val="16"/>
              </w:rPr>
              <w:t>NR_pos-UEConTest</w:t>
            </w:r>
          </w:p>
        </w:tc>
        <w:tc>
          <w:tcPr>
            <w:tcW w:w="1134" w:type="dxa"/>
          </w:tcPr>
          <w:p w14:paraId="766DCB51" w14:textId="77777777" w:rsidR="00410021" w:rsidRPr="0051598C" w:rsidRDefault="00410021" w:rsidP="009D1436">
            <w:pPr>
              <w:pStyle w:val="TAL"/>
              <w:rPr>
                <w:sz w:val="16"/>
              </w:rPr>
            </w:pPr>
            <w:r>
              <w:rPr>
                <w:sz w:val="16"/>
              </w:rPr>
              <w:t>agreed</w:t>
            </w:r>
          </w:p>
        </w:tc>
      </w:tr>
      <w:tr w:rsidR="00410021" w14:paraId="5E3DA3A6" w14:textId="77777777" w:rsidTr="00410021">
        <w:tc>
          <w:tcPr>
            <w:tcW w:w="1097" w:type="dxa"/>
          </w:tcPr>
          <w:p w14:paraId="2D8C4336" w14:textId="77777777" w:rsidR="00410021" w:rsidRPr="0051598C" w:rsidRDefault="00410021" w:rsidP="009D1436">
            <w:pPr>
              <w:pStyle w:val="TAL"/>
              <w:rPr>
                <w:sz w:val="16"/>
              </w:rPr>
            </w:pPr>
            <w:r>
              <w:rPr>
                <w:sz w:val="16"/>
              </w:rPr>
              <w:t>R5-224402</w:t>
            </w:r>
          </w:p>
        </w:tc>
        <w:tc>
          <w:tcPr>
            <w:tcW w:w="3080" w:type="dxa"/>
          </w:tcPr>
          <w:p w14:paraId="78FB362C" w14:textId="77777777" w:rsidR="00410021" w:rsidRPr="0051598C" w:rsidRDefault="00410021" w:rsidP="009D1436">
            <w:pPr>
              <w:pStyle w:val="TAL"/>
              <w:rPr>
                <w:sz w:val="16"/>
              </w:rPr>
            </w:pPr>
            <w:r>
              <w:rPr>
                <w:sz w:val="16"/>
              </w:rPr>
              <w:t>Correction of NR RSTD test cases</w:t>
            </w:r>
          </w:p>
        </w:tc>
        <w:tc>
          <w:tcPr>
            <w:tcW w:w="1577" w:type="dxa"/>
          </w:tcPr>
          <w:p w14:paraId="585A21BB" w14:textId="77777777" w:rsidR="00410021" w:rsidRPr="0051598C" w:rsidRDefault="00410021" w:rsidP="009D1436">
            <w:pPr>
              <w:pStyle w:val="TAL"/>
              <w:rPr>
                <w:sz w:val="16"/>
              </w:rPr>
            </w:pPr>
            <w:r>
              <w:rPr>
                <w:sz w:val="16"/>
              </w:rPr>
              <w:t>CATT</w:t>
            </w:r>
          </w:p>
        </w:tc>
        <w:tc>
          <w:tcPr>
            <w:tcW w:w="904" w:type="dxa"/>
          </w:tcPr>
          <w:p w14:paraId="14CCE491" w14:textId="77777777" w:rsidR="00410021" w:rsidRPr="0051598C" w:rsidRDefault="00410021" w:rsidP="009D1436">
            <w:pPr>
              <w:pStyle w:val="TAL"/>
              <w:rPr>
                <w:sz w:val="16"/>
              </w:rPr>
            </w:pPr>
            <w:r>
              <w:rPr>
                <w:sz w:val="16"/>
              </w:rPr>
              <w:t>37.571-1</w:t>
            </w:r>
          </w:p>
        </w:tc>
        <w:tc>
          <w:tcPr>
            <w:tcW w:w="708" w:type="dxa"/>
          </w:tcPr>
          <w:p w14:paraId="13695C28" w14:textId="77777777" w:rsidR="00410021" w:rsidRPr="0051598C" w:rsidRDefault="00410021" w:rsidP="009D1436">
            <w:pPr>
              <w:pStyle w:val="TAL"/>
              <w:rPr>
                <w:sz w:val="16"/>
              </w:rPr>
            </w:pPr>
            <w:r>
              <w:rPr>
                <w:sz w:val="16"/>
              </w:rPr>
              <w:t>0382</w:t>
            </w:r>
          </w:p>
        </w:tc>
        <w:tc>
          <w:tcPr>
            <w:tcW w:w="266" w:type="dxa"/>
          </w:tcPr>
          <w:p w14:paraId="4C0116F7" w14:textId="77777777" w:rsidR="00410021" w:rsidRPr="0051598C" w:rsidRDefault="00410021" w:rsidP="009D1436">
            <w:pPr>
              <w:pStyle w:val="TAR"/>
              <w:rPr>
                <w:sz w:val="16"/>
              </w:rPr>
            </w:pPr>
            <w:r>
              <w:rPr>
                <w:sz w:val="16"/>
              </w:rPr>
              <w:t>-</w:t>
            </w:r>
          </w:p>
        </w:tc>
        <w:tc>
          <w:tcPr>
            <w:tcW w:w="727" w:type="dxa"/>
          </w:tcPr>
          <w:p w14:paraId="60DAD08E" w14:textId="77777777" w:rsidR="00410021" w:rsidRPr="0051598C" w:rsidRDefault="00410021" w:rsidP="009D1436">
            <w:pPr>
              <w:pStyle w:val="TAL"/>
              <w:rPr>
                <w:sz w:val="16"/>
              </w:rPr>
            </w:pPr>
            <w:r>
              <w:rPr>
                <w:sz w:val="16"/>
              </w:rPr>
              <w:t>Rel-16</w:t>
            </w:r>
          </w:p>
        </w:tc>
        <w:tc>
          <w:tcPr>
            <w:tcW w:w="290" w:type="dxa"/>
          </w:tcPr>
          <w:p w14:paraId="457FB4B9" w14:textId="77777777" w:rsidR="00410021" w:rsidRPr="0051598C" w:rsidRDefault="00410021" w:rsidP="009D1436">
            <w:pPr>
              <w:pStyle w:val="TAL"/>
              <w:rPr>
                <w:sz w:val="16"/>
              </w:rPr>
            </w:pPr>
            <w:r>
              <w:rPr>
                <w:sz w:val="16"/>
              </w:rPr>
              <w:t>F</w:t>
            </w:r>
          </w:p>
        </w:tc>
        <w:tc>
          <w:tcPr>
            <w:tcW w:w="2545" w:type="dxa"/>
          </w:tcPr>
          <w:p w14:paraId="4F44EE94" w14:textId="77777777" w:rsidR="00410021" w:rsidRPr="0051598C" w:rsidRDefault="00410021" w:rsidP="009D1436">
            <w:pPr>
              <w:pStyle w:val="TAL"/>
              <w:rPr>
                <w:sz w:val="16"/>
              </w:rPr>
            </w:pPr>
            <w:r>
              <w:rPr>
                <w:sz w:val="16"/>
              </w:rPr>
              <w:t>NR_pos-UEConTest</w:t>
            </w:r>
          </w:p>
        </w:tc>
        <w:tc>
          <w:tcPr>
            <w:tcW w:w="1134" w:type="dxa"/>
          </w:tcPr>
          <w:p w14:paraId="228187A6" w14:textId="77777777" w:rsidR="00410021" w:rsidRPr="0051598C" w:rsidRDefault="00410021" w:rsidP="009D1436">
            <w:pPr>
              <w:pStyle w:val="TAL"/>
              <w:rPr>
                <w:sz w:val="16"/>
              </w:rPr>
            </w:pPr>
            <w:r>
              <w:rPr>
                <w:sz w:val="16"/>
              </w:rPr>
              <w:t>revised</w:t>
            </w:r>
          </w:p>
        </w:tc>
      </w:tr>
      <w:tr w:rsidR="00410021" w14:paraId="334ACF7A" w14:textId="77777777" w:rsidTr="00410021">
        <w:tc>
          <w:tcPr>
            <w:tcW w:w="1097" w:type="dxa"/>
          </w:tcPr>
          <w:p w14:paraId="7DBC07EB" w14:textId="77777777" w:rsidR="00410021" w:rsidRPr="0051598C" w:rsidRDefault="00410021" w:rsidP="009D1436">
            <w:pPr>
              <w:pStyle w:val="TAL"/>
              <w:rPr>
                <w:sz w:val="16"/>
              </w:rPr>
            </w:pPr>
            <w:r>
              <w:rPr>
                <w:sz w:val="16"/>
              </w:rPr>
              <w:t>R5-225740</w:t>
            </w:r>
          </w:p>
        </w:tc>
        <w:tc>
          <w:tcPr>
            <w:tcW w:w="3080" w:type="dxa"/>
          </w:tcPr>
          <w:p w14:paraId="3188C2CD" w14:textId="77777777" w:rsidR="00410021" w:rsidRPr="0051598C" w:rsidRDefault="00410021" w:rsidP="009D1436">
            <w:pPr>
              <w:pStyle w:val="TAL"/>
              <w:rPr>
                <w:sz w:val="16"/>
              </w:rPr>
            </w:pPr>
            <w:r>
              <w:rPr>
                <w:sz w:val="16"/>
              </w:rPr>
              <w:t>Correction of NR RSTD test cases</w:t>
            </w:r>
          </w:p>
        </w:tc>
        <w:tc>
          <w:tcPr>
            <w:tcW w:w="1577" w:type="dxa"/>
          </w:tcPr>
          <w:p w14:paraId="66A5F2D6" w14:textId="77777777" w:rsidR="00410021" w:rsidRPr="0051598C" w:rsidRDefault="00410021" w:rsidP="009D1436">
            <w:pPr>
              <w:pStyle w:val="TAL"/>
              <w:rPr>
                <w:sz w:val="16"/>
              </w:rPr>
            </w:pPr>
            <w:r>
              <w:rPr>
                <w:sz w:val="16"/>
              </w:rPr>
              <w:t>CATT</w:t>
            </w:r>
          </w:p>
        </w:tc>
        <w:tc>
          <w:tcPr>
            <w:tcW w:w="904" w:type="dxa"/>
          </w:tcPr>
          <w:p w14:paraId="0761D6B5" w14:textId="77777777" w:rsidR="00410021" w:rsidRPr="0051598C" w:rsidRDefault="00410021" w:rsidP="009D1436">
            <w:pPr>
              <w:pStyle w:val="TAL"/>
              <w:rPr>
                <w:sz w:val="16"/>
              </w:rPr>
            </w:pPr>
            <w:r>
              <w:rPr>
                <w:sz w:val="16"/>
              </w:rPr>
              <w:t>37.571-1</w:t>
            </w:r>
          </w:p>
        </w:tc>
        <w:tc>
          <w:tcPr>
            <w:tcW w:w="708" w:type="dxa"/>
          </w:tcPr>
          <w:p w14:paraId="4F76A4DC" w14:textId="77777777" w:rsidR="00410021" w:rsidRPr="0051598C" w:rsidRDefault="00410021" w:rsidP="009D1436">
            <w:pPr>
              <w:pStyle w:val="TAL"/>
              <w:rPr>
                <w:sz w:val="16"/>
              </w:rPr>
            </w:pPr>
            <w:r>
              <w:rPr>
                <w:sz w:val="16"/>
              </w:rPr>
              <w:t>0382</w:t>
            </w:r>
          </w:p>
        </w:tc>
        <w:tc>
          <w:tcPr>
            <w:tcW w:w="266" w:type="dxa"/>
          </w:tcPr>
          <w:p w14:paraId="159F743A" w14:textId="77777777" w:rsidR="00410021" w:rsidRPr="0051598C" w:rsidRDefault="00410021" w:rsidP="009D1436">
            <w:pPr>
              <w:pStyle w:val="TAR"/>
              <w:rPr>
                <w:sz w:val="16"/>
              </w:rPr>
            </w:pPr>
            <w:r>
              <w:rPr>
                <w:sz w:val="16"/>
              </w:rPr>
              <w:t>1</w:t>
            </w:r>
          </w:p>
        </w:tc>
        <w:tc>
          <w:tcPr>
            <w:tcW w:w="727" w:type="dxa"/>
          </w:tcPr>
          <w:p w14:paraId="213A828E" w14:textId="77777777" w:rsidR="00410021" w:rsidRPr="0051598C" w:rsidRDefault="00410021" w:rsidP="009D1436">
            <w:pPr>
              <w:pStyle w:val="TAL"/>
              <w:rPr>
                <w:sz w:val="16"/>
              </w:rPr>
            </w:pPr>
            <w:r>
              <w:rPr>
                <w:sz w:val="16"/>
              </w:rPr>
              <w:t>Rel-16</w:t>
            </w:r>
          </w:p>
        </w:tc>
        <w:tc>
          <w:tcPr>
            <w:tcW w:w="290" w:type="dxa"/>
          </w:tcPr>
          <w:p w14:paraId="5CAF3EE0" w14:textId="77777777" w:rsidR="00410021" w:rsidRPr="0051598C" w:rsidRDefault="00410021" w:rsidP="009D1436">
            <w:pPr>
              <w:pStyle w:val="TAL"/>
              <w:rPr>
                <w:sz w:val="16"/>
              </w:rPr>
            </w:pPr>
            <w:r>
              <w:rPr>
                <w:sz w:val="16"/>
              </w:rPr>
              <w:t>F</w:t>
            </w:r>
          </w:p>
        </w:tc>
        <w:tc>
          <w:tcPr>
            <w:tcW w:w="2545" w:type="dxa"/>
          </w:tcPr>
          <w:p w14:paraId="4A0C078B" w14:textId="77777777" w:rsidR="00410021" w:rsidRPr="0051598C" w:rsidRDefault="00410021" w:rsidP="009D1436">
            <w:pPr>
              <w:pStyle w:val="TAL"/>
              <w:rPr>
                <w:sz w:val="16"/>
              </w:rPr>
            </w:pPr>
            <w:r>
              <w:rPr>
                <w:sz w:val="16"/>
              </w:rPr>
              <w:t>NR_pos-UEConTest</w:t>
            </w:r>
          </w:p>
        </w:tc>
        <w:tc>
          <w:tcPr>
            <w:tcW w:w="1134" w:type="dxa"/>
          </w:tcPr>
          <w:p w14:paraId="4A8A361D" w14:textId="77777777" w:rsidR="00410021" w:rsidRPr="0051598C" w:rsidRDefault="00410021" w:rsidP="009D1436">
            <w:pPr>
              <w:pStyle w:val="TAL"/>
              <w:rPr>
                <w:sz w:val="16"/>
              </w:rPr>
            </w:pPr>
            <w:r>
              <w:rPr>
                <w:sz w:val="16"/>
              </w:rPr>
              <w:t>agreed</w:t>
            </w:r>
          </w:p>
        </w:tc>
      </w:tr>
      <w:tr w:rsidR="00410021" w14:paraId="1219416C" w14:textId="77777777" w:rsidTr="00410021">
        <w:tc>
          <w:tcPr>
            <w:tcW w:w="1097" w:type="dxa"/>
          </w:tcPr>
          <w:p w14:paraId="58064619" w14:textId="77777777" w:rsidR="00410021" w:rsidRPr="0051598C" w:rsidRDefault="00410021" w:rsidP="009D1436">
            <w:pPr>
              <w:pStyle w:val="TAL"/>
              <w:rPr>
                <w:sz w:val="16"/>
              </w:rPr>
            </w:pPr>
            <w:r>
              <w:rPr>
                <w:sz w:val="16"/>
              </w:rPr>
              <w:t>R5-224403</w:t>
            </w:r>
          </w:p>
        </w:tc>
        <w:tc>
          <w:tcPr>
            <w:tcW w:w="3080" w:type="dxa"/>
          </w:tcPr>
          <w:p w14:paraId="03BC1191" w14:textId="77777777" w:rsidR="00410021" w:rsidRPr="0051598C" w:rsidRDefault="00410021" w:rsidP="009D1436">
            <w:pPr>
              <w:pStyle w:val="TAL"/>
              <w:rPr>
                <w:sz w:val="16"/>
              </w:rPr>
            </w:pPr>
            <w:r>
              <w:rPr>
                <w:sz w:val="16"/>
              </w:rPr>
              <w:t>Addition of new PRS RSRP measurement period test case 16.2.3</w:t>
            </w:r>
          </w:p>
        </w:tc>
        <w:tc>
          <w:tcPr>
            <w:tcW w:w="1577" w:type="dxa"/>
          </w:tcPr>
          <w:p w14:paraId="60FA8B0A" w14:textId="77777777" w:rsidR="00410021" w:rsidRPr="0051598C" w:rsidRDefault="00410021" w:rsidP="009D1436">
            <w:pPr>
              <w:pStyle w:val="TAL"/>
              <w:rPr>
                <w:sz w:val="16"/>
              </w:rPr>
            </w:pPr>
            <w:r>
              <w:rPr>
                <w:sz w:val="16"/>
              </w:rPr>
              <w:t>CATT</w:t>
            </w:r>
          </w:p>
        </w:tc>
        <w:tc>
          <w:tcPr>
            <w:tcW w:w="904" w:type="dxa"/>
          </w:tcPr>
          <w:p w14:paraId="06B4F4A6" w14:textId="77777777" w:rsidR="00410021" w:rsidRPr="0051598C" w:rsidRDefault="00410021" w:rsidP="009D1436">
            <w:pPr>
              <w:pStyle w:val="TAL"/>
              <w:rPr>
                <w:sz w:val="16"/>
              </w:rPr>
            </w:pPr>
            <w:r>
              <w:rPr>
                <w:sz w:val="16"/>
              </w:rPr>
              <w:t>37.571-1</w:t>
            </w:r>
          </w:p>
        </w:tc>
        <w:tc>
          <w:tcPr>
            <w:tcW w:w="708" w:type="dxa"/>
          </w:tcPr>
          <w:p w14:paraId="671A3B00" w14:textId="77777777" w:rsidR="00410021" w:rsidRPr="0051598C" w:rsidRDefault="00410021" w:rsidP="009D1436">
            <w:pPr>
              <w:pStyle w:val="TAL"/>
              <w:rPr>
                <w:sz w:val="16"/>
              </w:rPr>
            </w:pPr>
            <w:r>
              <w:rPr>
                <w:sz w:val="16"/>
              </w:rPr>
              <w:t>0383</w:t>
            </w:r>
          </w:p>
        </w:tc>
        <w:tc>
          <w:tcPr>
            <w:tcW w:w="266" w:type="dxa"/>
          </w:tcPr>
          <w:p w14:paraId="74565FC4" w14:textId="77777777" w:rsidR="00410021" w:rsidRPr="0051598C" w:rsidRDefault="00410021" w:rsidP="009D1436">
            <w:pPr>
              <w:pStyle w:val="TAR"/>
              <w:rPr>
                <w:sz w:val="16"/>
              </w:rPr>
            </w:pPr>
            <w:r>
              <w:rPr>
                <w:sz w:val="16"/>
              </w:rPr>
              <w:t>-</w:t>
            </w:r>
          </w:p>
        </w:tc>
        <w:tc>
          <w:tcPr>
            <w:tcW w:w="727" w:type="dxa"/>
          </w:tcPr>
          <w:p w14:paraId="30A4CA34" w14:textId="77777777" w:rsidR="00410021" w:rsidRPr="0051598C" w:rsidRDefault="00410021" w:rsidP="009D1436">
            <w:pPr>
              <w:pStyle w:val="TAL"/>
              <w:rPr>
                <w:sz w:val="16"/>
              </w:rPr>
            </w:pPr>
            <w:r>
              <w:rPr>
                <w:sz w:val="16"/>
              </w:rPr>
              <w:t>Rel-16</w:t>
            </w:r>
          </w:p>
        </w:tc>
        <w:tc>
          <w:tcPr>
            <w:tcW w:w="290" w:type="dxa"/>
          </w:tcPr>
          <w:p w14:paraId="3CEE0B3A" w14:textId="77777777" w:rsidR="00410021" w:rsidRPr="0051598C" w:rsidRDefault="00410021" w:rsidP="009D1436">
            <w:pPr>
              <w:pStyle w:val="TAL"/>
              <w:rPr>
                <w:sz w:val="16"/>
              </w:rPr>
            </w:pPr>
            <w:r>
              <w:rPr>
                <w:sz w:val="16"/>
              </w:rPr>
              <w:t>F</w:t>
            </w:r>
          </w:p>
        </w:tc>
        <w:tc>
          <w:tcPr>
            <w:tcW w:w="2545" w:type="dxa"/>
          </w:tcPr>
          <w:p w14:paraId="13317DD9" w14:textId="77777777" w:rsidR="00410021" w:rsidRPr="0051598C" w:rsidRDefault="00410021" w:rsidP="009D1436">
            <w:pPr>
              <w:pStyle w:val="TAL"/>
              <w:rPr>
                <w:sz w:val="16"/>
              </w:rPr>
            </w:pPr>
            <w:r>
              <w:rPr>
                <w:sz w:val="16"/>
              </w:rPr>
              <w:t>NR_pos-UEConTest</w:t>
            </w:r>
          </w:p>
        </w:tc>
        <w:tc>
          <w:tcPr>
            <w:tcW w:w="1134" w:type="dxa"/>
          </w:tcPr>
          <w:p w14:paraId="6CB5B623" w14:textId="77777777" w:rsidR="00410021" w:rsidRPr="0051598C" w:rsidRDefault="00410021" w:rsidP="009D1436">
            <w:pPr>
              <w:pStyle w:val="TAL"/>
              <w:rPr>
                <w:sz w:val="16"/>
              </w:rPr>
            </w:pPr>
            <w:r>
              <w:rPr>
                <w:sz w:val="16"/>
              </w:rPr>
              <w:t>agreed</w:t>
            </w:r>
          </w:p>
        </w:tc>
      </w:tr>
      <w:tr w:rsidR="00410021" w14:paraId="35B87A7A" w14:textId="77777777" w:rsidTr="00410021">
        <w:tc>
          <w:tcPr>
            <w:tcW w:w="1097" w:type="dxa"/>
          </w:tcPr>
          <w:p w14:paraId="6DEF8481" w14:textId="77777777" w:rsidR="00410021" w:rsidRPr="0051598C" w:rsidRDefault="00410021" w:rsidP="009D1436">
            <w:pPr>
              <w:pStyle w:val="TAL"/>
              <w:rPr>
                <w:sz w:val="16"/>
              </w:rPr>
            </w:pPr>
            <w:r>
              <w:rPr>
                <w:sz w:val="16"/>
              </w:rPr>
              <w:t>R5-224404</w:t>
            </w:r>
          </w:p>
        </w:tc>
        <w:tc>
          <w:tcPr>
            <w:tcW w:w="3080" w:type="dxa"/>
          </w:tcPr>
          <w:p w14:paraId="18BB3284" w14:textId="77777777" w:rsidR="00410021" w:rsidRPr="0051598C" w:rsidRDefault="00410021" w:rsidP="009D1436">
            <w:pPr>
              <w:pStyle w:val="TAL"/>
              <w:rPr>
                <w:sz w:val="16"/>
              </w:rPr>
            </w:pPr>
            <w:r>
              <w:rPr>
                <w:sz w:val="16"/>
              </w:rPr>
              <w:t>Addition of new PRS RSRP measurement period test case 16.2.4</w:t>
            </w:r>
          </w:p>
        </w:tc>
        <w:tc>
          <w:tcPr>
            <w:tcW w:w="1577" w:type="dxa"/>
          </w:tcPr>
          <w:p w14:paraId="608DA9EC" w14:textId="77777777" w:rsidR="00410021" w:rsidRPr="0051598C" w:rsidRDefault="00410021" w:rsidP="009D1436">
            <w:pPr>
              <w:pStyle w:val="TAL"/>
              <w:rPr>
                <w:sz w:val="16"/>
              </w:rPr>
            </w:pPr>
            <w:r>
              <w:rPr>
                <w:sz w:val="16"/>
              </w:rPr>
              <w:t>CATT</w:t>
            </w:r>
          </w:p>
        </w:tc>
        <w:tc>
          <w:tcPr>
            <w:tcW w:w="904" w:type="dxa"/>
          </w:tcPr>
          <w:p w14:paraId="35BCB6E0" w14:textId="77777777" w:rsidR="00410021" w:rsidRPr="0051598C" w:rsidRDefault="00410021" w:rsidP="009D1436">
            <w:pPr>
              <w:pStyle w:val="TAL"/>
              <w:rPr>
                <w:sz w:val="16"/>
              </w:rPr>
            </w:pPr>
            <w:r>
              <w:rPr>
                <w:sz w:val="16"/>
              </w:rPr>
              <w:t>37.571-1</w:t>
            </w:r>
          </w:p>
        </w:tc>
        <w:tc>
          <w:tcPr>
            <w:tcW w:w="708" w:type="dxa"/>
          </w:tcPr>
          <w:p w14:paraId="23C077AF" w14:textId="77777777" w:rsidR="00410021" w:rsidRPr="0051598C" w:rsidRDefault="00410021" w:rsidP="009D1436">
            <w:pPr>
              <w:pStyle w:val="TAL"/>
              <w:rPr>
                <w:sz w:val="16"/>
              </w:rPr>
            </w:pPr>
            <w:r>
              <w:rPr>
                <w:sz w:val="16"/>
              </w:rPr>
              <w:t>0384</w:t>
            </w:r>
          </w:p>
        </w:tc>
        <w:tc>
          <w:tcPr>
            <w:tcW w:w="266" w:type="dxa"/>
          </w:tcPr>
          <w:p w14:paraId="29BC32EB" w14:textId="77777777" w:rsidR="00410021" w:rsidRPr="0051598C" w:rsidRDefault="00410021" w:rsidP="009D1436">
            <w:pPr>
              <w:pStyle w:val="TAR"/>
              <w:rPr>
                <w:sz w:val="16"/>
              </w:rPr>
            </w:pPr>
            <w:r>
              <w:rPr>
                <w:sz w:val="16"/>
              </w:rPr>
              <w:t>-</w:t>
            </w:r>
          </w:p>
        </w:tc>
        <w:tc>
          <w:tcPr>
            <w:tcW w:w="727" w:type="dxa"/>
          </w:tcPr>
          <w:p w14:paraId="33FA19A5" w14:textId="77777777" w:rsidR="00410021" w:rsidRPr="0051598C" w:rsidRDefault="00410021" w:rsidP="009D1436">
            <w:pPr>
              <w:pStyle w:val="TAL"/>
              <w:rPr>
                <w:sz w:val="16"/>
              </w:rPr>
            </w:pPr>
            <w:r>
              <w:rPr>
                <w:sz w:val="16"/>
              </w:rPr>
              <w:t>Rel-16</w:t>
            </w:r>
          </w:p>
        </w:tc>
        <w:tc>
          <w:tcPr>
            <w:tcW w:w="290" w:type="dxa"/>
          </w:tcPr>
          <w:p w14:paraId="1CB6923B" w14:textId="77777777" w:rsidR="00410021" w:rsidRPr="0051598C" w:rsidRDefault="00410021" w:rsidP="009D1436">
            <w:pPr>
              <w:pStyle w:val="TAL"/>
              <w:rPr>
                <w:sz w:val="16"/>
              </w:rPr>
            </w:pPr>
            <w:r>
              <w:rPr>
                <w:sz w:val="16"/>
              </w:rPr>
              <w:t>F</w:t>
            </w:r>
          </w:p>
        </w:tc>
        <w:tc>
          <w:tcPr>
            <w:tcW w:w="2545" w:type="dxa"/>
          </w:tcPr>
          <w:p w14:paraId="23149942" w14:textId="77777777" w:rsidR="00410021" w:rsidRPr="0051598C" w:rsidRDefault="00410021" w:rsidP="009D1436">
            <w:pPr>
              <w:pStyle w:val="TAL"/>
              <w:rPr>
                <w:sz w:val="16"/>
              </w:rPr>
            </w:pPr>
            <w:r>
              <w:rPr>
                <w:sz w:val="16"/>
              </w:rPr>
              <w:t>NR_pos-UEConTest</w:t>
            </w:r>
          </w:p>
        </w:tc>
        <w:tc>
          <w:tcPr>
            <w:tcW w:w="1134" w:type="dxa"/>
          </w:tcPr>
          <w:p w14:paraId="684838D0" w14:textId="77777777" w:rsidR="00410021" w:rsidRPr="0051598C" w:rsidRDefault="00410021" w:rsidP="009D1436">
            <w:pPr>
              <w:pStyle w:val="TAL"/>
              <w:rPr>
                <w:sz w:val="16"/>
              </w:rPr>
            </w:pPr>
            <w:r>
              <w:rPr>
                <w:sz w:val="16"/>
              </w:rPr>
              <w:t>agreed</w:t>
            </w:r>
          </w:p>
        </w:tc>
      </w:tr>
      <w:tr w:rsidR="00410021" w14:paraId="4F14CD7F" w14:textId="77777777" w:rsidTr="00410021">
        <w:tc>
          <w:tcPr>
            <w:tcW w:w="1097" w:type="dxa"/>
          </w:tcPr>
          <w:p w14:paraId="013F57EA" w14:textId="77777777" w:rsidR="00410021" w:rsidRPr="0051598C" w:rsidRDefault="00410021" w:rsidP="009D1436">
            <w:pPr>
              <w:pStyle w:val="TAL"/>
              <w:rPr>
                <w:sz w:val="16"/>
              </w:rPr>
            </w:pPr>
            <w:r>
              <w:rPr>
                <w:sz w:val="16"/>
              </w:rPr>
              <w:t>R5-224405</w:t>
            </w:r>
          </w:p>
        </w:tc>
        <w:tc>
          <w:tcPr>
            <w:tcW w:w="3080" w:type="dxa"/>
          </w:tcPr>
          <w:p w14:paraId="761C6B52" w14:textId="77777777" w:rsidR="00410021" w:rsidRPr="0051598C" w:rsidRDefault="00410021" w:rsidP="009D1436">
            <w:pPr>
              <w:pStyle w:val="TAL"/>
              <w:rPr>
                <w:sz w:val="16"/>
              </w:rPr>
            </w:pPr>
            <w:r>
              <w:rPr>
                <w:sz w:val="16"/>
              </w:rPr>
              <w:t>Addition of new PRS RSRP measurement accuracy test case 16.3.2</w:t>
            </w:r>
          </w:p>
        </w:tc>
        <w:tc>
          <w:tcPr>
            <w:tcW w:w="1577" w:type="dxa"/>
          </w:tcPr>
          <w:p w14:paraId="3B4E1549" w14:textId="77777777" w:rsidR="00410021" w:rsidRPr="0051598C" w:rsidRDefault="00410021" w:rsidP="009D1436">
            <w:pPr>
              <w:pStyle w:val="TAL"/>
              <w:rPr>
                <w:sz w:val="16"/>
              </w:rPr>
            </w:pPr>
            <w:r>
              <w:rPr>
                <w:sz w:val="16"/>
              </w:rPr>
              <w:t>CATT</w:t>
            </w:r>
          </w:p>
        </w:tc>
        <w:tc>
          <w:tcPr>
            <w:tcW w:w="904" w:type="dxa"/>
          </w:tcPr>
          <w:p w14:paraId="3D93777F" w14:textId="77777777" w:rsidR="00410021" w:rsidRPr="0051598C" w:rsidRDefault="00410021" w:rsidP="009D1436">
            <w:pPr>
              <w:pStyle w:val="TAL"/>
              <w:rPr>
                <w:sz w:val="16"/>
              </w:rPr>
            </w:pPr>
            <w:r>
              <w:rPr>
                <w:sz w:val="16"/>
              </w:rPr>
              <w:t>37.571-1</w:t>
            </w:r>
          </w:p>
        </w:tc>
        <w:tc>
          <w:tcPr>
            <w:tcW w:w="708" w:type="dxa"/>
          </w:tcPr>
          <w:p w14:paraId="5D5C2524" w14:textId="77777777" w:rsidR="00410021" w:rsidRPr="0051598C" w:rsidRDefault="00410021" w:rsidP="009D1436">
            <w:pPr>
              <w:pStyle w:val="TAL"/>
              <w:rPr>
                <w:sz w:val="16"/>
              </w:rPr>
            </w:pPr>
            <w:r>
              <w:rPr>
                <w:sz w:val="16"/>
              </w:rPr>
              <w:t>0385</w:t>
            </w:r>
          </w:p>
        </w:tc>
        <w:tc>
          <w:tcPr>
            <w:tcW w:w="266" w:type="dxa"/>
          </w:tcPr>
          <w:p w14:paraId="3309C666" w14:textId="77777777" w:rsidR="00410021" w:rsidRPr="0051598C" w:rsidRDefault="00410021" w:rsidP="009D1436">
            <w:pPr>
              <w:pStyle w:val="TAR"/>
              <w:rPr>
                <w:sz w:val="16"/>
              </w:rPr>
            </w:pPr>
            <w:r>
              <w:rPr>
                <w:sz w:val="16"/>
              </w:rPr>
              <w:t>-</w:t>
            </w:r>
          </w:p>
        </w:tc>
        <w:tc>
          <w:tcPr>
            <w:tcW w:w="727" w:type="dxa"/>
          </w:tcPr>
          <w:p w14:paraId="190CF53F" w14:textId="77777777" w:rsidR="00410021" w:rsidRPr="0051598C" w:rsidRDefault="00410021" w:rsidP="009D1436">
            <w:pPr>
              <w:pStyle w:val="TAL"/>
              <w:rPr>
                <w:sz w:val="16"/>
              </w:rPr>
            </w:pPr>
            <w:r>
              <w:rPr>
                <w:sz w:val="16"/>
              </w:rPr>
              <w:t>Rel-16</w:t>
            </w:r>
          </w:p>
        </w:tc>
        <w:tc>
          <w:tcPr>
            <w:tcW w:w="290" w:type="dxa"/>
          </w:tcPr>
          <w:p w14:paraId="21294296" w14:textId="77777777" w:rsidR="00410021" w:rsidRPr="0051598C" w:rsidRDefault="00410021" w:rsidP="009D1436">
            <w:pPr>
              <w:pStyle w:val="TAL"/>
              <w:rPr>
                <w:sz w:val="16"/>
              </w:rPr>
            </w:pPr>
            <w:r>
              <w:rPr>
                <w:sz w:val="16"/>
              </w:rPr>
              <w:t>F</w:t>
            </w:r>
          </w:p>
        </w:tc>
        <w:tc>
          <w:tcPr>
            <w:tcW w:w="2545" w:type="dxa"/>
          </w:tcPr>
          <w:p w14:paraId="46EC4005" w14:textId="77777777" w:rsidR="00410021" w:rsidRPr="0051598C" w:rsidRDefault="00410021" w:rsidP="009D1436">
            <w:pPr>
              <w:pStyle w:val="TAL"/>
              <w:rPr>
                <w:sz w:val="16"/>
              </w:rPr>
            </w:pPr>
            <w:r>
              <w:rPr>
                <w:sz w:val="16"/>
              </w:rPr>
              <w:t>NR_pos-UEConTest</w:t>
            </w:r>
          </w:p>
        </w:tc>
        <w:tc>
          <w:tcPr>
            <w:tcW w:w="1134" w:type="dxa"/>
          </w:tcPr>
          <w:p w14:paraId="7060DD40" w14:textId="77777777" w:rsidR="00410021" w:rsidRPr="0051598C" w:rsidRDefault="00410021" w:rsidP="009D1436">
            <w:pPr>
              <w:pStyle w:val="TAL"/>
              <w:rPr>
                <w:sz w:val="16"/>
              </w:rPr>
            </w:pPr>
            <w:r>
              <w:rPr>
                <w:sz w:val="16"/>
              </w:rPr>
              <w:t>revised</w:t>
            </w:r>
          </w:p>
        </w:tc>
      </w:tr>
      <w:tr w:rsidR="00410021" w14:paraId="0980341C" w14:textId="77777777" w:rsidTr="00410021">
        <w:tc>
          <w:tcPr>
            <w:tcW w:w="1097" w:type="dxa"/>
          </w:tcPr>
          <w:p w14:paraId="6C1C54AE" w14:textId="77777777" w:rsidR="00410021" w:rsidRPr="0051598C" w:rsidRDefault="00410021" w:rsidP="009D1436">
            <w:pPr>
              <w:pStyle w:val="TAL"/>
              <w:rPr>
                <w:sz w:val="16"/>
              </w:rPr>
            </w:pPr>
            <w:r>
              <w:rPr>
                <w:sz w:val="16"/>
              </w:rPr>
              <w:t>R5-225741</w:t>
            </w:r>
          </w:p>
        </w:tc>
        <w:tc>
          <w:tcPr>
            <w:tcW w:w="3080" w:type="dxa"/>
          </w:tcPr>
          <w:p w14:paraId="15E9855C" w14:textId="77777777" w:rsidR="00410021" w:rsidRPr="0051598C" w:rsidRDefault="00410021" w:rsidP="009D1436">
            <w:pPr>
              <w:pStyle w:val="TAL"/>
              <w:rPr>
                <w:sz w:val="16"/>
              </w:rPr>
            </w:pPr>
            <w:r>
              <w:rPr>
                <w:sz w:val="16"/>
              </w:rPr>
              <w:t>Addition of new PRS RSRP measurement accuracy test case 16.3.2</w:t>
            </w:r>
          </w:p>
        </w:tc>
        <w:tc>
          <w:tcPr>
            <w:tcW w:w="1577" w:type="dxa"/>
          </w:tcPr>
          <w:p w14:paraId="3AADCE7F" w14:textId="77777777" w:rsidR="00410021" w:rsidRPr="0051598C" w:rsidRDefault="00410021" w:rsidP="009D1436">
            <w:pPr>
              <w:pStyle w:val="TAL"/>
              <w:rPr>
                <w:sz w:val="16"/>
              </w:rPr>
            </w:pPr>
            <w:r>
              <w:rPr>
                <w:sz w:val="16"/>
              </w:rPr>
              <w:t>CATT</w:t>
            </w:r>
          </w:p>
        </w:tc>
        <w:tc>
          <w:tcPr>
            <w:tcW w:w="904" w:type="dxa"/>
          </w:tcPr>
          <w:p w14:paraId="38D7C131" w14:textId="77777777" w:rsidR="00410021" w:rsidRPr="0051598C" w:rsidRDefault="00410021" w:rsidP="009D1436">
            <w:pPr>
              <w:pStyle w:val="TAL"/>
              <w:rPr>
                <w:sz w:val="16"/>
              </w:rPr>
            </w:pPr>
            <w:r>
              <w:rPr>
                <w:sz w:val="16"/>
              </w:rPr>
              <w:t>37.571-1</w:t>
            </w:r>
          </w:p>
        </w:tc>
        <w:tc>
          <w:tcPr>
            <w:tcW w:w="708" w:type="dxa"/>
          </w:tcPr>
          <w:p w14:paraId="481B5396" w14:textId="77777777" w:rsidR="00410021" w:rsidRPr="0051598C" w:rsidRDefault="00410021" w:rsidP="009D1436">
            <w:pPr>
              <w:pStyle w:val="TAL"/>
              <w:rPr>
                <w:sz w:val="16"/>
              </w:rPr>
            </w:pPr>
            <w:r>
              <w:rPr>
                <w:sz w:val="16"/>
              </w:rPr>
              <w:t>0385</w:t>
            </w:r>
          </w:p>
        </w:tc>
        <w:tc>
          <w:tcPr>
            <w:tcW w:w="266" w:type="dxa"/>
          </w:tcPr>
          <w:p w14:paraId="5B6272B7" w14:textId="77777777" w:rsidR="00410021" w:rsidRPr="0051598C" w:rsidRDefault="00410021" w:rsidP="009D1436">
            <w:pPr>
              <w:pStyle w:val="TAR"/>
              <w:rPr>
                <w:sz w:val="16"/>
              </w:rPr>
            </w:pPr>
            <w:r>
              <w:rPr>
                <w:sz w:val="16"/>
              </w:rPr>
              <w:t>1</w:t>
            </w:r>
          </w:p>
        </w:tc>
        <w:tc>
          <w:tcPr>
            <w:tcW w:w="727" w:type="dxa"/>
          </w:tcPr>
          <w:p w14:paraId="6AD7AC6C" w14:textId="77777777" w:rsidR="00410021" w:rsidRPr="0051598C" w:rsidRDefault="00410021" w:rsidP="009D1436">
            <w:pPr>
              <w:pStyle w:val="TAL"/>
              <w:rPr>
                <w:sz w:val="16"/>
              </w:rPr>
            </w:pPr>
            <w:r>
              <w:rPr>
                <w:sz w:val="16"/>
              </w:rPr>
              <w:t>Rel-16</w:t>
            </w:r>
          </w:p>
        </w:tc>
        <w:tc>
          <w:tcPr>
            <w:tcW w:w="290" w:type="dxa"/>
          </w:tcPr>
          <w:p w14:paraId="6EFE922F" w14:textId="77777777" w:rsidR="00410021" w:rsidRPr="0051598C" w:rsidRDefault="00410021" w:rsidP="009D1436">
            <w:pPr>
              <w:pStyle w:val="TAL"/>
              <w:rPr>
                <w:sz w:val="16"/>
              </w:rPr>
            </w:pPr>
            <w:r>
              <w:rPr>
                <w:sz w:val="16"/>
              </w:rPr>
              <w:t>F</w:t>
            </w:r>
          </w:p>
        </w:tc>
        <w:tc>
          <w:tcPr>
            <w:tcW w:w="2545" w:type="dxa"/>
          </w:tcPr>
          <w:p w14:paraId="373B0518" w14:textId="77777777" w:rsidR="00410021" w:rsidRPr="0051598C" w:rsidRDefault="00410021" w:rsidP="009D1436">
            <w:pPr>
              <w:pStyle w:val="TAL"/>
              <w:rPr>
                <w:sz w:val="16"/>
              </w:rPr>
            </w:pPr>
            <w:r>
              <w:rPr>
                <w:sz w:val="16"/>
              </w:rPr>
              <w:t>NR_pos-UEConTest</w:t>
            </w:r>
          </w:p>
        </w:tc>
        <w:tc>
          <w:tcPr>
            <w:tcW w:w="1134" w:type="dxa"/>
          </w:tcPr>
          <w:p w14:paraId="6E3F3279" w14:textId="77777777" w:rsidR="00410021" w:rsidRPr="0051598C" w:rsidRDefault="00410021" w:rsidP="009D1436">
            <w:pPr>
              <w:pStyle w:val="TAL"/>
              <w:rPr>
                <w:sz w:val="16"/>
              </w:rPr>
            </w:pPr>
            <w:r>
              <w:rPr>
                <w:sz w:val="16"/>
              </w:rPr>
              <w:t>agreed</w:t>
            </w:r>
          </w:p>
        </w:tc>
      </w:tr>
      <w:tr w:rsidR="00410021" w14:paraId="06FFCB73" w14:textId="77777777" w:rsidTr="00410021">
        <w:tc>
          <w:tcPr>
            <w:tcW w:w="1097" w:type="dxa"/>
          </w:tcPr>
          <w:p w14:paraId="165BDC3C" w14:textId="77777777" w:rsidR="00410021" w:rsidRPr="0051598C" w:rsidRDefault="00410021" w:rsidP="009D1436">
            <w:pPr>
              <w:pStyle w:val="TAL"/>
              <w:rPr>
                <w:sz w:val="16"/>
              </w:rPr>
            </w:pPr>
            <w:r>
              <w:rPr>
                <w:sz w:val="16"/>
              </w:rPr>
              <w:t>R5-224478</w:t>
            </w:r>
          </w:p>
        </w:tc>
        <w:tc>
          <w:tcPr>
            <w:tcW w:w="3080" w:type="dxa"/>
          </w:tcPr>
          <w:p w14:paraId="5D1C96E7" w14:textId="77777777" w:rsidR="00410021" w:rsidRPr="0051598C" w:rsidRDefault="00410021" w:rsidP="009D1436">
            <w:pPr>
              <w:pStyle w:val="TAL"/>
              <w:rPr>
                <w:sz w:val="16"/>
              </w:rPr>
            </w:pPr>
            <w:r>
              <w:rPr>
                <w:sz w:val="16"/>
              </w:rPr>
              <w:t>Core spec alignment 9.6.3</w:t>
            </w:r>
          </w:p>
        </w:tc>
        <w:tc>
          <w:tcPr>
            <w:tcW w:w="1577" w:type="dxa"/>
          </w:tcPr>
          <w:p w14:paraId="2CD60319" w14:textId="77777777" w:rsidR="00410021" w:rsidRPr="0051598C" w:rsidRDefault="00410021" w:rsidP="009D1436">
            <w:pPr>
              <w:pStyle w:val="TAL"/>
              <w:rPr>
                <w:sz w:val="16"/>
              </w:rPr>
            </w:pPr>
            <w:r>
              <w:rPr>
                <w:sz w:val="16"/>
              </w:rPr>
              <w:t>ROHDE &amp; SCHWARZ</w:t>
            </w:r>
          </w:p>
        </w:tc>
        <w:tc>
          <w:tcPr>
            <w:tcW w:w="904" w:type="dxa"/>
          </w:tcPr>
          <w:p w14:paraId="29418E21" w14:textId="77777777" w:rsidR="00410021" w:rsidRPr="0051598C" w:rsidRDefault="00410021" w:rsidP="009D1436">
            <w:pPr>
              <w:pStyle w:val="TAL"/>
              <w:rPr>
                <w:sz w:val="16"/>
              </w:rPr>
            </w:pPr>
            <w:r>
              <w:rPr>
                <w:sz w:val="16"/>
              </w:rPr>
              <w:t>37.571-1</w:t>
            </w:r>
          </w:p>
        </w:tc>
        <w:tc>
          <w:tcPr>
            <w:tcW w:w="708" w:type="dxa"/>
          </w:tcPr>
          <w:p w14:paraId="52F65CBB" w14:textId="77777777" w:rsidR="00410021" w:rsidRPr="0051598C" w:rsidRDefault="00410021" w:rsidP="009D1436">
            <w:pPr>
              <w:pStyle w:val="TAL"/>
              <w:rPr>
                <w:sz w:val="16"/>
              </w:rPr>
            </w:pPr>
            <w:r>
              <w:rPr>
                <w:sz w:val="16"/>
              </w:rPr>
              <w:t>0386</w:t>
            </w:r>
          </w:p>
        </w:tc>
        <w:tc>
          <w:tcPr>
            <w:tcW w:w="266" w:type="dxa"/>
          </w:tcPr>
          <w:p w14:paraId="50505C7B" w14:textId="77777777" w:rsidR="00410021" w:rsidRPr="0051598C" w:rsidRDefault="00410021" w:rsidP="009D1436">
            <w:pPr>
              <w:pStyle w:val="TAR"/>
              <w:rPr>
                <w:sz w:val="16"/>
              </w:rPr>
            </w:pPr>
            <w:r>
              <w:rPr>
                <w:sz w:val="16"/>
              </w:rPr>
              <w:t>-</w:t>
            </w:r>
          </w:p>
        </w:tc>
        <w:tc>
          <w:tcPr>
            <w:tcW w:w="727" w:type="dxa"/>
          </w:tcPr>
          <w:p w14:paraId="35F8BFC3" w14:textId="77777777" w:rsidR="00410021" w:rsidRPr="0051598C" w:rsidRDefault="00410021" w:rsidP="009D1436">
            <w:pPr>
              <w:pStyle w:val="TAL"/>
              <w:rPr>
                <w:sz w:val="16"/>
              </w:rPr>
            </w:pPr>
            <w:r>
              <w:rPr>
                <w:sz w:val="16"/>
              </w:rPr>
              <w:t>Rel-16</w:t>
            </w:r>
          </w:p>
        </w:tc>
        <w:tc>
          <w:tcPr>
            <w:tcW w:w="290" w:type="dxa"/>
          </w:tcPr>
          <w:p w14:paraId="22E176F4" w14:textId="77777777" w:rsidR="00410021" w:rsidRPr="0051598C" w:rsidRDefault="00410021" w:rsidP="009D1436">
            <w:pPr>
              <w:pStyle w:val="TAL"/>
              <w:rPr>
                <w:sz w:val="16"/>
              </w:rPr>
            </w:pPr>
            <w:r>
              <w:rPr>
                <w:sz w:val="16"/>
              </w:rPr>
              <w:t>F</w:t>
            </w:r>
          </w:p>
        </w:tc>
        <w:tc>
          <w:tcPr>
            <w:tcW w:w="2545" w:type="dxa"/>
          </w:tcPr>
          <w:p w14:paraId="3E9D43AF" w14:textId="77777777" w:rsidR="00410021" w:rsidRPr="0051598C" w:rsidRDefault="00410021" w:rsidP="009D1436">
            <w:pPr>
              <w:pStyle w:val="TAL"/>
              <w:rPr>
                <w:sz w:val="16"/>
              </w:rPr>
            </w:pPr>
            <w:r>
              <w:rPr>
                <w:sz w:val="16"/>
              </w:rPr>
              <w:t>TEI14_Test</w:t>
            </w:r>
          </w:p>
        </w:tc>
        <w:tc>
          <w:tcPr>
            <w:tcW w:w="1134" w:type="dxa"/>
          </w:tcPr>
          <w:p w14:paraId="323A70A2" w14:textId="77777777" w:rsidR="00410021" w:rsidRPr="0051598C" w:rsidRDefault="00410021" w:rsidP="009D1436">
            <w:pPr>
              <w:pStyle w:val="TAL"/>
              <w:rPr>
                <w:sz w:val="16"/>
              </w:rPr>
            </w:pPr>
            <w:r>
              <w:rPr>
                <w:sz w:val="16"/>
              </w:rPr>
              <w:t>agreed</w:t>
            </w:r>
          </w:p>
        </w:tc>
      </w:tr>
      <w:tr w:rsidR="00410021" w14:paraId="3E626218" w14:textId="77777777" w:rsidTr="00410021">
        <w:tc>
          <w:tcPr>
            <w:tcW w:w="1097" w:type="dxa"/>
          </w:tcPr>
          <w:p w14:paraId="1E2CB107" w14:textId="77777777" w:rsidR="00410021" w:rsidRPr="0051598C" w:rsidRDefault="00410021" w:rsidP="009D1436">
            <w:pPr>
              <w:pStyle w:val="TAL"/>
              <w:rPr>
                <w:sz w:val="16"/>
              </w:rPr>
            </w:pPr>
            <w:r>
              <w:rPr>
                <w:sz w:val="16"/>
              </w:rPr>
              <w:t>R5-224382</w:t>
            </w:r>
          </w:p>
        </w:tc>
        <w:tc>
          <w:tcPr>
            <w:tcW w:w="3080" w:type="dxa"/>
          </w:tcPr>
          <w:p w14:paraId="33902080" w14:textId="77777777" w:rsidR="00410021" w:rsidRPr="0051598C" w:rsidRDefault="00410021" w:rsidP="009D1436">
            <w:pPr>
              <w:pStyle w:val="TAL"/>
              <w:rPr>
                <w:sz w:val="16"/>
              </w:rPr>
            </w:pPr>
            <w:r>
              <w:rPr>
                <w:sz w:val="16"/>
              </w:rPr>
              <w:t>Correction to LPP Provide Capabilities template for subclause 9 test cases</w:t>
            </w:r>
          </w:p>
        </w:tc>
        <w:tc>
          <w:tcPr>
            <w:tcW w:w="1577" w:type="dxa"/>
          </w:tcPr>
          <w:p w14:paraId="3B3BA8DD" w14:textId="77777777" w:rsidR="00410021" w:rsidRPr="0051598C" w:rsidRDefault="00410021" w:rsidP="009D1436">
            <w:pPr>
              <w:pStyle w:val="TAL"/>
              <w:rPr>
                <w:sz w:val="16"/>
              </w:rPr>
            </w:pPr>
            <w:r>
              <w:rPr>
                <w:sz w:val="16"/>
              </w:rPr>
              <w:t>ROHDE &amp; SCHWARZ</w:t>
            </w:r>
          </w:p>
        </w:tc>
        <w:tc>
          <w:tcPr>
            <w:tcW w:w="904" w:type="dxa"/>
          </w:tcPr>
          <w:p w14:paraId="7ACA025E" w14:textId="77777777" w:rsidR="00410021" w:rsidRPr="0051598C" w:rsidRDefault="00410021" w:rsidP="009D1436">
            <w:pPr>
              <w:pStyle w:val="TAL"/>
              <w:rPr>
                <w:sz w:val="16"/>
              </w:rPr>
            </w:pPr>
            <w:r>
              <w:rPr>
                <w:sz w:val="16"/>
              </w:rPr>
              <w:t>37.571-2</w:t>
            </w:r>
          </w:p>
        </w:tc>
        <w:tc>
          <w:tcPr>
            <w:tcW w:w="708" w:type="dxa"/>
          </w:tcPr>
          <w:p w14:paraId="32C9D96B" w14:textId="77777777" w:rsidR="00410021" w:rsidRPr="0051598C" w:rsidRDefault="00410021" w:rsidP="009D1436">
            <w:pPr>
              <w:pStyle w:val="TAL"/>
              <w:rPr>
                <w:sz w:val="16"/>
              </w:rPr>
            </w:pPr>
            <w:r>
              <w:rPr>
                <w:sz w:val="16"/>
              </w:rPr>
              <w:t>0161</w:t>
            </w:r>
          </w:p>
        </w:tc>
        <w:tc>
          <w:tcPr>
            <w:tcW w:w="266" w:type="dxa"/>
          </w:tcPr>
          <w:p w14:paraId="04A6AEB9" w14:textId="77777777" w:rsidR="00410021" w:rsidRPr="0051598C" w:rsidRDefault="00410021" w:rsidP="009D1436">
            <w:pPr>
              <w:pStyle w:val="TAR"/>
              <w:rPr>
                <w:sz w:val="16"/>
              </w:rPr>
            </w:pPr>
            <w:r>
              <w:rPr>
                <w:sz w:val="16"/>
              </w:rPr>
              <w:t>-</w:t>
            </w:r>
          </w:p>
        </w:tc>
        <w:tc>
          <w:tcPr>
            <w:tcW w:w="727" w:type="dxa"/>
          </w:tcPr>
          <w:p w14:paraId="0989A250" w14:textId="77777777" w:rsidR="00410021" w:rsidRPr="0051598C" w:rsidRDefault="00410021" w:rsidP="009D1436">
            <w:pPr>
              <w:pStyle w:val="TAL"/>
              <w:rPr>
                <w:sz w:val="16"/>
              </w:rPr>
            </w:pPr>
            <w:r>
              <w:rPr>
                <w:sz w:val="16"/>
              </w:rPr>
              <w:t>Rel-16</w:t>
            </w:r>
          </w:p>
        </w:tc>
        <w:tc>
          <w:tcPr>
            <w:tcW w:w="290" w:type="dxa"/>
          </w:tcPr>
          <w:p w14:paraId="002485E6" w14:textId="77777777" w:rsidR="00410021" w:rsidRPr="0051598C" w:rsidRDefault="00410021" w:rsidP="009D1436">
            <w:pPr>
              <w:pStyle w:val="TAL"/>
              <w:rPr>
                <w:sz w:val="16"/>
              </w:rPr>
            </w:pPr>
            <w:r>
              <w:rPr>
                <w:sz w:val="16"/>
              </w:rPr>
              <w:t>F</w:t>
            </w:r>
          </w:p>
        </w:tc>
        <w:tc>
          <w:tcPr>
            <w:tcW w:w="2545" w:type="dxa"/>
          </w:tcPr>
          <w:p w14:paraId="143169D3" w14:textId="77777777" w:rsidR="00410021" w:rsidRPr="0051598C" w:rsidRDefault="00410021" w:rsidP="009D1436">
            <w:pPr>
              <w:pStyle w:val="TAL"/>
              <w:rPr>
                <w:sz w:val="16"/>
              </w:rPr>
            </w:pPr>
            <w:r>
              <w:rPr>
                <w:sz w:val="16"/>
              </w:rPr>
              <w:t>NR_pos-UEConTest</w:t>
            </w:r>
          </w:p>
        </w:tc>
        <w:tc>
          <w:tcPr>
            <w:tcW w:w="1134" w:type="dxa"/>
          </w:tcPr>
          <w:p w14:paraId="46B59001" w14:textId="77777777" w:rsidR="00410021" w:rsidRPr="0051598C" w:rsidRDefault="00410021" w:rsidP="009D1436">
            <w:pPr>
              <w:pStyle w:val="TAL"/>
              <w:rPr>
                <w:sz w:val="16"/>
              </w:rPr>
            </w:pPr>
            <w:r>
              <w:rPr>
                <w:sz w:val="16"/>
              </w:rPr>
              <w:t>revised</w:t>
            </w:r>
          </w:p>
        </w:tc>
      </w:tr>
      <w:tr w:rsidR="00410021" w14:paraId="674DE3C5" w14:textId="77777777" w:rsidTr="00410021">
        <w:tc>
          <w:tcPr>
            <w:tcW w:w="1097" w:type="dxa"/>
          </w:tcPr>
          <w:p w14:paraId="5F59F5B4" w14:textId="77777777" w:rsidR="00410021" w:rsidRPr="0051598C" w:rsidRDefault="00410021" w:rsidP="009D1436">
            <w:pPr>
              <w:pStyle w:val="TAL"/>
              <w:rPr>
                <w:sz w:val="16"/>
              </w:rPr>
            </w:pPr>
            <w:r>
              <w:rPr>
                <w:sz w:val="16"/>
              </w:rPr>
              <w:t>R5-225313</w:t>
            </w:r>
          </w:p>
        </w:tc>
        <w:tc>
          <w:tcPr>
            <w:tcW w:w="3080" w:type="dxa"/>
          </w:tcPr>
          <w:p w14:paraId="1933E311" w14:textId="77777777" w:rsidR="00410021" w:rsidRPr="0051598C" w:rsidRDefault="00410021" w:rsidP="009D1436">
            <w:pPr>
              <w:pStyle w:val="TAL"/>
              <w:rPr>
                <w:sz w:val="16"/>
              </w:rPr>
            </w:pPr>
            <w:r>
              <w:rPr>
                <w:sz w:val="16"/>
              </w:rPr>
              <w:t>Correction to LPP Provide Capabilities template for subclause 9 test cases</w:t>
            </w:r>
          </w:p>
        </w:tc>
        <w:tc>
          <w:tcPr>
            <w:tcW w:w="1577" w:type="dxa"/>
          </w:tcPr>
          <w:p w14:paraId="769AD37F" w14:textId="77777777" w:rsidR="00410021" w:rsidRPr="0051598C" w:rsidRDefault="00410021" w:rsidP="009D1436">
            <w:pPr>
              <w:pStyle w:val="TAL"/>
              <w:rPr>
                <w:sz w:val="16"/>
              </w:rPr>
            </w:pPr>
            <w:r>
              <w:rPr>
                <w:sz w:val="16"/>
              </w:rPr>
              <w:t>ROHDE &amp; SCHWARZ</w:t>
            </w:r>
          </w:p>
        </w:tc>
        <w:tc>
          <w:tcPr>
            <w:tcW w:w="904" w:type="dxa"/>
          </w:tcPr>
          <w:p w14:paraId="2CB0A48D" w14:textId="77777777" w:rsidR="00410021" w:rsidRPr="0051598C" w:rsidRDefault="00410021" w:rsidP="009D1436">
            <w:pPr>
              <w:pStyle w:val="TAL"/>
              <w:rPr>
                <w:sz w:val="16"/>
              </w:rPr>
            </w:pPr>
            <w:r>
              <w:rPr>
                <w:sz w:val="16"/>
              </w:rPr>
              <w:t>37.571-2</w:t>
            </w:r>
          </w:p>
        </w:tc>
        <w:tc>
          <w:tcPr>
            <w:tcW w:w="708" w:type="dxa"/>
          </w:tcPr>
          <w:p w14:paraId="0FA580FA" w14:textId="77777777" w:rsidR="00410021" w:rsidRPr="0051598C" w:rsidRDefault="00410021" w:rsidP="009D1436">
            <w:pPr>
              <w:pStyle w:val="TAL"/>
              <w:rPr>
                <w:sz w:val="16"/>
              </w:rPr>
            </w:pPr>
            <w:r>
              <w:rPr>
                <w:sz w:val="16"/>
              </w:rPr>
              <w:t>0161</w:t>
            </w:r>
          </w:p>
        </w:tc>
        <w:tc>
          <w:tcPr>
            <w:tcW w:w="266" w:type="dxa"/>
          </w:tcPr>
          <w:p w14:paraId="5B51C2CC" w14:textId="77777777" w:rsidR="00410021" w:rsidRPr="0051598C" w:rsidRDefault="00410021" w:rsidP="009D1436">
            <w:pPr>
              <w:pStyle w:val="TAR"/>
              <w:rPr>
                <w:sz w:val="16"/>
              </w:rPr>
            </w:pPr>
            <w:r>
              <w:rPr>
                <w:sz w:val="16"/>
              </w:rPr>
              <w:t>1</w:t>
            </w:r>
          </w:p>
        </w:tc>
        <w:tc>
          <w:tcPr>
            <w:tcW w:w="727" w:type="dxa"/>
          </w:tcPr>
          <w:p w14:paraId="6AAAECFD" w14:textId="77777777" w:rsidR="00410021" w:rsidRPr="0051598C" w:rsidRDefault="00410021" w:rsidP="009D1436">
            <w:pPr>
              <w:pStyle w:val="TAL"/>
              <w:rPr>
                <w:sz w:val="16"/>
              </w:rPr>
            </w:pPr>
            <w:r>
              <w:rPr>
                <w:sz w:val="16"/>
              </w:rPr>
              <w:t>Rel-16</w:t>
            </w:r>
          </w:p>
        </w:tc>
        <w:tc>
          <w:tcPr>
            <w:tcW w:w="290" w:type="dxa"/>
          </w:tcPr>
          <w:p w14:paraId="3A52A0CB" w14:textId="77777777" w:rsidR="00410021" w:rsidRPr="0051598C" w:rsidRDefault="00410021" w:rsidP="009D1436">
            <w:pPr>
              <w:pStyle w:val="TAL"/>
              <w:rPr>
                <w:sz w:val="16"/>
              </w:rPr>
            </w:pPr>
            <w:r>
              <w:rPr>
                <w:sz w:val="16"/>
              </w:rPr>
              <w:t>F</w:t>
            </w:r>
          </w:p>
        </w:tc>
        <w:tc>
          <w:tcPr>
            <w:tcW w:w="2545" w:type="dxa"/>
          </w:tcPr>
          <w:p w14:paraId="0EEF6164" w14:textId="77777777" w:rsidR="00410021" w:rsidRPr="0051598C" w:rsidRDefault="00410021" w:rsidP="009D1436">
            <w:pPr>
              <w:pStyle w:val="TAL"/>
              <w:rPr>
                <w:sz w:val="16"/>
              </w:rPr>
            </w:pPr>
            <w:r>
              <w:rPr>
                <w:sz w:val="16"/>
              </w:rPr>
              <w:t>NR_pos-UEConTest</w:t>
            </w:r>
          </w:p>
        </w:tc>
        <w:tc>
          <w:tcPr>
            <w:tcW w:w="1134" w:type="dxa"/>
          </w:tcPr>
          <w:p w14:paraId="10780469" w14:textId="77777777" w:rsidR="00410021" w:rsidRPr="0051598C" w:rsidRDefault="00410021" w:rsidP="009D1436">
            <w:pPr>
              <w:pStyle w:val="TAL"/>
              <w:rPr>
                <w:sz w:val="16"/>
              </w:rPr>
            </w:pPr>
            <w:r>
              <w:rPr>
                <w:sz w:val="16"/>
              </w:rPr>
              <w:t>agreed</w:t>
            </w:r>
          </w:p>
        </w:tc>
      </w:tr>
      <w:tr w:rsidR="00410021" w14:paraId="3649595F" w14:textId="77777777" w:rsidTr="00410021">
        <w:tc>
          <w:tcPr>
            <w:tcW w:w="1097" w:type="dxa"/>
          </w:tcPr>
          <w:p w14:paraId="3227DC2D" w14:textId="77777777" w:rsidR="00410021" w:rsidRPr="0051598C" w:rsidRDefault="00410021" w:rsidP="009D1436">
            <w:pPr>
              <w:pStyle w:val="TAL"/>
              <w:rPr>
                <w:sz w:val="16"/>
              </w:rPr>
            </w:pPr>
            <w:r>
              <w:rPr>
                <w:sz w:val="16"/>
              </w:rPr>
              <w:t>R5-224406</w:t>
            </w:r>
          </w:p>
        </w:tc>
        <w:tc>
          <w:tcPr>
            <w:tcW w:w="3080" w:type="dxa"/>
          </w:tcPr>
          <w:p w14:paraId="3E367B7F" w14:textId="77777777" w:rsidR="00410021" w:rsidRPr="0051598C" w:rsidRDefault="00410021" w:rsidP="009D1436">
            <w:pPr>
              <w:pStyle w:val="TAL"/>
              <w:rPr>
                <w:sz w:val="16"/>
              </w:rPr>
            </w:pPr>
            <w:r>
              <w:rPr>
                <w:sz w:val="16"/>
              </w:rPr>
              <w:t>Removal of test case 7.5.2</w:t>
            </w:r>
          </w:p>
        </w:tc>
        <w:tc>
          <w:tcPr>
            <w:tcW w:w="1577" w:type="dxa"/>
          </w:tcPr>
          <w:p w14:paraId="4B2C861C" w14:textId="77777777" w:rsidR="00410021" w:rsidRPr="0051598C" w:rsidRDefault="00410021" w:rsidP="009D1436">
            <w:pPr>
              <w:pStyle w:val="TAL"/>
              <w:rPr>
                <w:sz w:val="16"/>
              </w:rPr>
            </w:pPr>
            <w:r>
              <w:rPr>
                <w:sz w:val="16"/>
              </w:rPr>
              <w:t>CATT</w:t>
            </w:r>
          </w:p>
        </w:tc>
        <w:tc>
          <w:tcPr>
            <w:tcW w:w="904" w:type="dxa"/>
          </w:tcPr>
          <w:p w14:paraId="0621CB40" w14:textId="77777777" w:rsidR="00410021" w:rsidRPr="0051598C" w:rsidRDefault="00410021" w:rsidP="009D1436">
            <w:pPr>
              <w:pStyle w:val="TAL"/>
              <w:rPr>
                <w:sz w:val="16"/>
              </w:rPr>
            </w:pPr>
            <w:r>
              <w:rPr>
                <w:sz w:val="16"/>
              </w:rPr>
              <w:t>37.571-2</w:t>
            </w:r>
          </w:p>
        </w:tc>
        <w:tc>
          <w:tcPr>
            <w:tcW w:w="708" w:type="dxa"/>
          </w:tcPr>
          <w:p w14:paraId="597EF904" w14:textId="77777777" w:rsidR="00410021" w:rsidRPr="0051598C" w:rsidRDefault="00410021" w:rsidP="009D1436">
            <w:pPr>
              <w:pStyle w:val="TAL"/>
              <w:rPr>
                <w:sz w:val="16"/>
              </w:rPr>
            </w:pPr>
            <w:r>
              <w:rPr>
                <w:sz w:val="16"/>
              </w:rPr>
              <w:t>0162</w:t>
            </w:r>
          </w:p>
        </w:tc>
        <w:tc>
          <w:tcPr>
            <w:tcW w:w="266" w:type="dxa"/>
          </w:tcPr>
          <w:p w14:paraId="7723F314" w14:textId="77777777" w:rsidR="00410021" w:rsidRPr="0051598C" w:rsidRDefault="00410021" w:rsidP="009D1436">
            <w:pPr>
              <w:pStyle w:val="TAR"/>
              <w:rPr>
                <w:sz w:val="16"/>
              </w:rPr>
            </w:pPr>
            <w:r>
              <w:rPr>
                <w:sz w:val="16"/>
              </w:rPr>
              <w:t>-</w:t>
            </w:r>
          </w:p>
        </w:tc>
        <w:tc>
          <w:tcPr>
            <w:tcW w:w="727" w:type="dxa"/>
          </w:tcPr>
          <w:p w14:paraId="3931444C" w14:textId="77777777" w:rsidR="00410021" w:rsidRPr="0051598C" w:rsidRDefault="00410021" w:rsidP="009D1436">
            <w:pPr>
              <w:pStyle w:val="TAL"/>
              <w:rPr>
                <w:sz w:val="16"/>
              </w:rPr>
            </w:pPr>
            <w:r>
              <w:rPr>
                <w:sz w:val="16"/>
              </w:rPr>
              <w:t>Rel-16</w:t>
            </w:r>
          </w:p>
        </w:tc>
        <w:tc>
          <w:tcPr>
            <w:tcW w:w="290" w:type="dxa"/>
          </w:tcPr>
          <w:p w14:paraId="3215DF2B" w14:textId="77777777" w:rsidR="00410021" w:rsidRPr="0051598C" w:rsidRDefault="00410021" w:rsidP="009D1436">
            <w:pPr>
              <w:pStyle w:val="TAL"/>
              <w:rPr>
                <w:sz w:val="16"/>
              </w:rPr>
            </w:pPr>
            <w:r>
              <w:rPr>
                <w:sz w:val="16"/>
              </w:rPr>
              <w:t>F</w:t>
            </w:r>
          </w:p>
        </w:tc>
        <w:tc>
          <w:tcPr>
            <w:tcW w:w="2545" w:type="dxa"/>
          </w:tcPr>
          <w:p w14:paraId="0C1F3A02" w14:textId="77777777" w:rsidR="00410021" w:rsidRPr="0051598C" w:rsidRDefault="00410021" w:rsidP="009D1436">
            <w:pPr>
              <w:pStyle w:val="TAL"/>
              <w:rPr>
                <w:sz w:val="16"/>
              </w:rPr>
            </w:pPr>
            <w:r>
              <w:rPr>
                <w:sz w:val="16"/>
              </w:rPr>
              <w:t>NR_pos-UEConTest</w:t>
            </w:r>
          </w:p>
        </w:tc>
        <w:tc>
          <w:tcPr>
            <w:tcW w:w="1134" w:type="dxa"/>
          </w:tcPr>
          <w:p w14:paraId="250119D9" w14:textId="77777777" w:rsidR="00410021" w:rsidRPr="0051598C" w:rsidRDefault="00410021" w:rsidP="009D1436">
            <w:pPr>
              <w:pStyle w:val="TAL"/>
              <w:rPr>
                <w:sz w:val="16"/>
              </w:rPr>
            </w:pPr>
            <w:r>
              <w:rPr>
                <w:sz w:val="16"/>
              </w:rPr>
              <w:t>agreed</w:t>
            </w:r>
          </w:p>
        </w:tc>
      </w:tr>
      <w:tr w:rsidR="00410021" w14:paraId="564150D9" w14:textId="77777777" w:rsidTr="00410021">
        <w:tc>
          <w:tcPr>
            <w:tcW w:w="1097" w:type="dxa"/>
          </w:tcPr>
          <w:p w14:paraId="36F66C8D" w14:textId="77777777" w:rsidR="00410021" w:rsidRPr="0051598C" w:rsidRDefault="00410021" w:rsidP="009D1436">
            <w:pPr>
              <w:pStyle w:val="TAL"/>
              <w:rPr>
                <w:sz w:val="16"/>
              </w:rPr>
            </w:pPr>
            <w:r>
              <w:rPr>
                <w:sz w:val="16"/>
              </w:rPr>
              <w:t>R5-224407</w:t>
            </w:r>
          </w:p>
        </w:tc>
        <w:tc>
          <w:tcPr>
            <w:tcW w:w="3080" w:type="dxa"/>
          </w:tcPr>
          <w:p w14:paraId="26AF2B4D" w14:textId="77777777" w:rsidR="00410021" w:rsidRPr="0051598C" w:rsidRDefault="00410021" w:rsidP="009D1436">
            <w:pPr>
              <w:pStyle w:val="TAL"/>
              <w:rPr>
                <w:sz w:val="16"/>
              </w:rPr>
            </w:pPr>
            <w:r>
              <w:rPr>
                <w:sz w:val="16"/>
              </w:rPr>
              <w:t>Correction of posSIB broadcasting test case</w:t>
            </w:r>
          </w:p>
        </w:tc>
        <w:tc>
          <w:tcPr>
            <w:tcW w:w="1577" w:type="dxa"/>
          </w:tcPr>
          <w:p w14:paraId="291CE6CA" w14:textId="77777777" w:rsidR="00410021" w:rsidRPr="0051598C" w:rsidRDefault="00410021" w:rsidP="009D1436">
            <w:pPr>
              <w:pStyle w:val="TAL"/>
              <w:rPr>
                <w:sz w:val="16"/>
              </w:rPr>
            </w:pPr>
            <w:r>
              <w:rPr>
                <w:sz w:val="16"/>
              </w:rPr>
              <w:t>CATT</w:t>
            </w:r>
          </w:p>
        </w:tc>
        <w:tc>
          <w:tcPr>
            <w:tcW w:w="904" w:type="dxa"/>
          </w:tcPr>
          <w:p w14:paraId="54CEA79A" w14:textId="77777777" w:rsidR="00410021" w:rsidRPr="0051598C" w:rsidRDefault="00410021" w:rsidP="009D1436">
            <w:pPr>
              <w:pStyle w:val="TAL"/>
              <w:rPr>
                <w:sz w:val="16"/>
              </w:rPr>
            </w:pPr>
            <w:r>
              <w:rPr>
                <w:sz w:val="16"/>
              </w:rPr>
              <w:t>37.571-2</w:t>
            </w:r>
          </w:p>
        </w:tc>
        <w:tc>
          <w:tcPr>
            <w:tcW w:w="708" w:type="dxa"/>
          </w:tcPr>
          <w:p w14:paraId="17009F15" w14:textId="77777777" w:rsidR="00410021" w:rsidRPr="0051598C" w:rsidRDefault="00410021" w:rsidP="009D1436">
            <w:pPr>
              <w:pStyle w:val="TAL"/>
              <w:rPr>
                <w:sz w:val="16"/>
              </w:rPr>
            </w:pPr>
            <w:r>
              <w:rPr>
                <w:sz w:val="16"/>
              </w:rPr>
              <w:t>0163</w:t>
            </w:r>
          </w:p>
        </w:tc>
        <w:tc>
          <w:tcPr>
            <w:tcW w:w="266" w:type="dxa"/>
          </w:tcPr>
          <w:p w14:paraId="0DE39DD5" w14:textId="77777777" w:rsidR="00410021" w:rsidRPr="0051598C" w:rsidRDefault="00410021" w:rsidP="009D1436">
            <w:pPr>
              <w:pStyle w:val="TAR"/>
              <w:rPr>
                <w:sz w:val="16"/>
              </w:rPr>
            </w:pPr>
            <w:r>
              <w:rPr>
                <w:sz w:val="16"/>
              </w:rPr>
              <w:t>-</w:t>
            </w:r>
          </w:p>
        </w:tc>
        <w:tc>
          <w:tcPr>
            <w:tcW w:w="727" w:type="dxa"/>
          </w:tcPr>
          <w:p w14:paraId="702AA681" w14:textId="77777777" w:rsidR="00410021" w:rsidRPr="0051598C" w:rsidRDefault="00410021" w:rsidP="009D1436">
            <w:pPr>
              <w:pStyle w:val="TAL"/>
              <w:rPr>
                <w:sz w:val="16"/>
              </w:rPr>
            </w:pPr>
            <w:r>
              <w:rPr>
                <w:sz w:val="16"/>
              </w:rPr>
              <w:t>Rel-16</w:t>
            </w:r>
          </w:p>
        </w:tc>
        <w:tc>
          <w:tcPr>
            <w:tcW w:w="290" w:type="dxa"/>
          </w:tcPr>
          <w:p w14:paraId="2F42908F" w14:textId="77777777" w:rsidR="00410021" w:rsidRPr="0051598C" w:rsidRDefault="00410021" w:rsidP="009D1436">
            <w:pPr>
              <w:pStyle w:val="TAL"/>
              <w:rPr>
                <w:sz w:val="16"/>
              </w:rPr>
            </w:pPr>
            <w:r>
              <w:rPr>
                <w:sz w:val="16"/>
              </w:rPr>
              <w:t>F</w:t>
            </w:r>
          </w:p>
        </w:tc>
        <w:tc>
          <w:tcPr>
            <w:tcW w:w="2545" w:type="dxa"/>
          </w:tcPr>
          <w:p w14:paraId="27B094CB" w14:textId="77777777" w:rsidR="00410021" w:rsidRPr="0051598C" w:rsidRDefault="00410021" w:rsidP="009D1436">
            <w:pPr>
              <w:pStyle w:val="TAL"/>
              <w:rPr>
                <w:sz w:val="16"/>
              </w:rPr>
            </w:pPr>
            <w:r>
              <w:rPr>
                <w:sz w:val="16"/>
              </w:rPr>
              <w:t>NR_pos-UEConTest</w:t>
            </w:r>
          </w:p>
        </w:tc>
        <w:tc>
          <w:tcPr>
            <w:tcW w:w="1134" w:type="dxa"/>
          </w:tcPr>
          <w:p w14:paraId="3C48F73A" w14:textId="77777777" w:rsidR="00410021" w:rsidRPr="0051598C" w:rsidRDefault="00410021" w:rsidP="009D1436">
            <w:pPr>
              <w:pStyle w:val="TAL"/>
              <w:rPr>
                <w:sz w:val="16"/>
              </w:rPr>
            </w:pPr>
            <w:r>
              <w:rPr>
                <w:sz w:val="16"/>
              </w:rPr>
              <w:t>agreed</w:t>
            </w:r>
          </w:p>
        </w:tc>
      </w:tr>
      <w:tr w:rsidR="00410021" w14:paraId="1E2F4981" w14:textId="77777777" w:rsidTr="00410021">
        <w:tc>
          <w:tcPr>
            <w:tcW w:w="1097" w:type="dxa"/>
          </w:tcPr>
          <w:p w14:paraId="22C77A70" w14:textId="77777777" w:rsidR="00410021" w:rsidRPr="0051598C" w:rsidRDefault="00410021" w:rsidP="009D1436">
            <w:pPr>
              <w:pStyle w:val="TAL"/>
              <w:rPr>
                <w:sz w:val="16"/>
              </w:rPr>
            </w:pPr>
            <w:r>
              <w:rPr>
                <w:sz w:val="16"/>
              </w:rPr>
              <w:t>R5-224408</w:t>
            </w:r>
          </w:p>
        </w:tc>
        <w:tc>
          <w:tcPr>
            <w:tcW w:w="3080" w:type="dxa"/>
          </w:tcPr>
          <w:p w14:paraId="59B0D9DA" w14:textId="77777777" w:rsidR="00410021" w:rsidRPr="0051598C" w:rsidRDefault="00410021" w:rsidP="009D1436">
            <w:pPr>
              <w:pStyle w:val="TAL"/>
              <w:rPr>
                <w:sz w:val="16"/>
              </w:rPr>
            </w:pPr>
            <w:r>
              <w:rPr>
                <w:sz w:val="16"/>
              </w:rPr>
              <w:t>Addition of on-demand PosSIB followed by location information transfer in RRC_connected state</w:t>
            </w:r>
          </w:p>
        </w:tc>
        <w:tc>
          <w:tcPr>
            <w:tcW w:w="1577" w:type="dxa"/>
          </w:tcPr>
          <w:p w14:paraId="70A25EC1" w14:textId="77777777" w:rsidR="00410021" w:rsidRPr="0051598C" w:rsidRDefault="00410021" w:rsidP="009D1436">
            <w:pPr>
              <w:pStyle w:val="TAL"/>
              <w:rPr>
                <w:sz w:val="16"/>
              </w:rPr>
            </w:pPr>
            <w:r>
              <w:rPr>
                <w:sz w:val="16"/>
              </w:rPr>
              <w:t>CATT</w:t>
            </w:r>
          </w:p>
        </w:tc>
        <w:tc>
          <w:tcPr>
            <w:tcW w:w="904" w:type="dxa"/>
          </w:tcPr>
          <w:p w14:paraId="2019F4CC" w14:textId="77777777" w:rsidR="00410021" w:rsidRPr="0051598C" w:rsidRDefault="00410021" w:rsidP="009D1436">
            <w:pPr>
              <w:pStyle w:val="TAL"/>
              <w:rPr>
                <w:sz w:val="16"/>
              </w:rPr>
            </w:pPr>
            <w:r>
              <w:rPr>
                <w:sz w:val="16"/>
              </w:rPr>
              <w:t>37.571-2</w:t>
            </w:r>
          </w:p>
        </w:tc>
        <w:tc>
          <w:tcPr>
            <w:tcW w:w="708" w:type="dxa"/>
          </w:tcPr>
          <w:p w14:paraId="1ED0F221" w14:textId="77777777" w:rsidR="00410021" w:rsidRPr="0051598C" w:rsidRDefault="00410021" w:rsidP="009D1436">
            <w:pPr>
              <w:pStyle w:val="TAL"/>
              <w:rPr>
                <w:sz w:val="16"/>
              </w:rPr>
            </w:pPr>
            <w:r>
              <w:rPr>
                <w:sz w:val="16"/>
              </w:rPr>
              <w:t>0164</w:t>
            </w:r>
          </w:p>
        </w:tc>
        <w:tc>
          <w:tcPr>
            <w:tcW w:w="266" w:type="dxa"/>
          </w:tcPr>
          <w:p w14:paraId="50E5A26C" w14:textId="77777777" w:rsidR="00410021" w:rsidRPr="0051598C" w:rsidRDefault="00410021" w:rsidP="009D1436">
            <w:pPr>
              <w:pStyle w:val="TAR"/>
              <w:rPr>
                <w:sz w:val="16"/>
              </w:rPr>
            </w:pPr>
            <w:r>
              <w:rPr>
                <w:sz w:val="16"/>
              </w:rPr>
              <w:t>-</w:t>
            </w:r>
          </w:p>
        </w:tc>
        <w:tc>
          <w:tcPr>
            <w:tcW w:w="727" w:type="dxa"/>
          </w:tcPr>
          <w:p w14:paraId="1494D930" w14:textId="77777777" w:rsidR="00410021" w:rsidRPr="0051598C" w:rsidRDefault="00410021" w:rsidP="009D1436">
            <w:pPr>
              <w:pStyle w:val="TAL"/>
              <w:rPr>
                <w:sz w:val="16"/>
              </w:rPr>
            </w:pPr>
            <w:r>
              <w:rPr>
                <w:sz w:val="16"/>
              </w:rPr>
              <w:t>Rel-16</w:t>
            </w:r>
          </w:p>
        </w:tc>
        <w:tc>
          <w:tcPr>
            <w:tcW w:w="290" w:type="dxa"/>
          </w:tcPr>
          <w:p w14:paraId="2D5CB2A6" w14:textId="77777777" w:rsidR="00410021" w:rsidRPr="0051598C" w:rsidRDefault="00410021" w:rsidP="009D1436">
            <w:pPr>
              <w:pStyle w:val="TAL"/>
              <w:rPr>
                <w:sz w:val="16"/>
              </w:rPr>
            </w:pPr>
            <w:r>
              <w:rPr>
                <w:sz w:val="16"/>
              </w:rPr>
              <w:t>F</w:t>
            </w:r>
          </w:p>
        </w:tc>
        <w:tc>
          <w:tcPr>
            <w:tcW w:w="2545" w:type="dxa"/>
          </w:tcPr>
          <w:p w14:paraId="583E4439" w14:textId="77777777" w:rsidR="00410021" w:rsidRPr="0051598C" w:rsidRDefault="00410021" w:rsidP="009D1436">
            <w:pPr>
              <w:pStyle w:val="TAL"/>
              <w:rPr>
                <w:sz w:val="16"/>
              </w:rPr>
            </w:pPr>
            <w:r>
              <w:rPr>
                <w:sz w:val="16"/>
              </w:rPr>
              <w:t>NR_pos-UEConTest</w:t>
            </w:r>
          </w:p>
        </w:tc>
        <w:tc>
          <w:tcPr>
            <w:tcW w:w="1134" w:type="dxa"/>
          </w:tcPr>
          <w:p w14:paraId="67CC2834" w14:textId="77777777" w:rsidR="00410021" w:rsidRPr="0051598C" w:rsidRDefault="00410021" w:rsidP="009D1436">
            <w:pPr>
              <w:pStyle w:val="TAL"/>
              <w:rPr>
                <w:sz w:val="16"/>
              </w:rPr>
            </w:pPr>
            <w:r>
              <w:rPr>
                <w:sz w:val="16"/>
              </w:rPr>
              <w:t>revised</w:t>
            </w:r>
          </w:p>
        </w:tc>
      </w:tr>
      <w:tr w:rsidR="00410021" w14:paraId="58D62C73" w14:textId="77777777" w:rsidTr="00410021">
        <w:tc>
          <w:tcPr>
            <w:tcW w:w="1097" w:type="dxa"/>
          </w:tcPr>
          <w:p w14:paraId="1723A1F2" w14:textId="77777777" w:rsidR="00410021" w:rsidRPr="0051598C" w:rsidRDefault="00410021" w:rsidP="009D1436">
            <w:pPr>
              <w:pStyle w:val="TAL"/>
              <w:rPr>
                <w:sz w:val="16"/>
              </w:rPr>
            </w:pPr>
            <w:r>
              <w:rPr>
                <w:sz w:val="16"/>
              </w:rPr>
              <w:t>R5-225314</w:t>
            </w:r>
          </w:p>
        </w:tc>
        <w:tc>
          <w:tcPr>
            <w:tcW w:w="3080" w:type="dxa"/>
          </w:tcPr>
          <w:p w14:paraId="4D0890B6" w14:textId="77777777" w:rsidR="00410021" w:rsidRPr="0051598C" w:rsidRDefault="00410021" w:rsidP="009D1436">
            <w:pPr>
              <w:pStyle w:val="TAL"/>
              <w:rPr>
                <w:sz w:val="16"/>
              </w:rPr>
            </w:pPr>
            <w:r>
              <w:rPr>
                <w:sz w:val="16"/>
              </w:rPr>
              <w:t>Addition of on-demand PosSIB followed by location information transfer in RRC_connected state</w:t>
            </w:r>
          </w:p>
        </w:tc>
        <w:tc>
          <w:tcPr>
            <w:tcW w:w="1577" w:type="dxa"/>
          </w:tcPr>
          <w:p w14:paraId="5CA4811D" w14:textId="77777777" w:rsidR="00410021" w:rsidRPr="0051598C" w:rsidRDefault="00410021" w:rsidP="009D1436">
            <w:pPr>
              <w:pStyle w:val="TAL"/>
              <w:rPr>
                <w:sz w:val="16"/>
              </w:rPr>
            </w:pPr>
            <w:r>
              <w:rPr>
                <w:sz w:val="16"/>
              </w:rPr>
              <w:t>CATT</w:t>
            </w:r>
          </w:p>
        </w:tc>
        <w:tc>
          <w:tcPr>
            <w:tcW w:w="904" w:type="dxa"/>
          </w:tcPr>
          <w:p w14:paraId="2DFA1E10" w14:textId="77777777" w:rsidR="00410021" w:rsidRPr="0051598C" w:rsidRDefault="00410021" w:rsidP="009D1436">
            <w:pPr>
              <w:pStyle w:val="TAL"/>
              <w:rPr>
                <w:sz w:val="16"/>
              </w:rPr>
            </w:pPr>
            <w:r>
              <w:rPr>
                <w:sz w:val="16"/>
              </w:rPr>
              <w:t>37.571-2</w:t>
            </w:r>
          </w:p>
        </w:tc>
        <w:tc>
          <w:tcPr>
            <w:tcW w:w="708" w:type="dxa"/>
          </w:tcPr>
          <w:p w14:paraId="6F600E32" w14:textId="77777777" w:rsidR="00410021" w:rsidRPr="0051598C" w:rsidRDefault="00410021" w:rsidP="009D1436">
            <w:pPr>
              <w:pStyle w:val="TAL"/>
              <w:rPr>
                <w:sz w:val="16"/>
              </w:rPr>
            </w:pPr>
            <w:r>
              <w:rPr>
                <w:sz w:val="16"/>
              </w:rPr>
              <w:t>0164</w:t>
            </w:r>
          </w:p>
        </w:tc>
        <w:tc>
          <w:tcPr>
            <w:tcW w:w="266" w:type="dxa"/>
          </w:tcPr>
          <w:p w14:paraId="530D91D1" w14:textId="77777777" w:rsidR="00410021" w:rsidRPr="0051598C" w:rsidRDefault="00410021" w:rsidP="009D1436">
            <w:pPr>
              <w:pStyle w:val="TAR"/>
              <w:rPr>
                <w:sz w:val="16"/>
              </w:rPr>
            </w:pPr>
            <w:r>
              <w:rPr>
                <w:sz w:val="16"/>
              </w:rPr>
              <w:t>1</w:t>
            </w:r>
          </w:p>
        </w:tc>
        <w:tc>
          <w:tcPr>
            <w:tcW w:w="727" w:type="dxa"/>
          </w:tcPr>
          <w:p w14:paraId="4A9FF04B" w14:textId="77777777" w:rsidR="00410021" w:rsidRPr="0051598C" w:rsidRDefault="00410021" w:rsidP="009D1436">
            <w:pPr>
              <w:pStyle w:val="TAL"/>
              <w:rPr>
                <w:sz w:val="16"/>
              </w:rPr>
            </w:pPr>
            <w:r>
              <w:rPr>
                <w:sz w:val="16"/>
              </w:rPr>
              <w:t>Rel-16</w:t>
            </w:r>
          </w:p>
        </w:tc>
        <w:tc>
          <w:tcPr>
            <w:tcW w:w="290" w:type="dxa"/>
          </w:tcPr>
          <w:p w14:paraId="74D24044" w14:textId="77777777" w:rsidR="00410021" w:rsidRPr="0051598C" w:rsidRDefault="00410021" w:rsidP="009D1436">
            <w:pPr>
              <w:pStyle w:val="TAL"/>
              <w:rPr>
                <w:sz w:val="16"/>
              </w:rPr>
            </w:pPr>
            <w:r>
              <w:rPr>
                <w:sz w:val="16"/>
              </w:rPr>
              <w:t>F</w:t>
            </w:r>
          </w:p>
        </w:tc>
        <w:tc>
          <w:tcPr>
            <w:tcW w:w="2545" w:type="dxa"/>
          </w:tcPr>
          <w:p w14:paraId="40F8546F" w14:textId="77777777" w:rsidR="00410021" w:rsidRPr="0051598C" w:rsidRDefault="00410021" w:rsidP="009D1436">
            <w:pPr>
              <w:pStyle w:val="TAL"/>
              <w:rPr>
                <w:sz w:val="16"/>
              </w:rPr>
            </w:pPr>
            <w:r>
              <w:rPr>
                <w:sz w:val="16"/>
              </w:rPr>
              <w:t>NR_pos-UEConTest</w:t>
            </w:r>
          </w:p>
        </w:tc>
        <w:tc>
          <w:tcPr>
            <w:tcW w:w="1134" w:type="dxa"/>
          </w:tcPr>
          <w:p w14:paraId="11CBF72D" w14:textId="77777777" w:rsidR="00410021" w:rsidRPr="0051598C" w:rsidRDefault="00410021" w:rsidP="009D1436">
            <w:pPr>
              <w:pStyle w:val="TAL"/>
              <w:rPr>
                <w:sz w:val="16"/>
              </w:rPr>
            </w:pPr>
            <w:r>
              <w:rPr>
                <w:sz w:val="16"/>
              </w:rPr>
              <w:t>agreed</w:t>
            </w:r>
          </w:p>
        </w:tc>
      </w:tr>
      <w:tr w:rsidR="00410021" w14:paraId="7C049D0E" w14:textId="77777777" w:rsidTr="00410021">
        <w:tc>
          <w:tcPr>
            <w:tcW w:w="1097" w:type="dxa"/>
          </w:tcPr>
          <w:p w14:paraId="2B740CF9" w14:textId="77777777" w:rsidR="00410021" w:rsidRPr="0051598C" w:rsidRDefault="00410021" w:rsidP="009D1436">
            <w:pPr>
              <w:pStyle w:val="TAL"/>
              <w:rPr>
                <w:sz w:val="16"/>
              </w:rPr>
            </w:pPr>
            <w:r>
              <w:rPr>
                <w:sz w:val="16"/>
              </w:rPr>
              <w:t>R5-223973</w:t>
            </w:r>
          </w:p>
        </w:tc>
        <w:tc>
          <w:tcPr>
            <w:tcW w:w="3080" w:type="dxa"/>
          </w:tcPr>
          <w:p w14:paraId="1E227417" w14:textId="77777777" w:rsidR="00410021" w:rsidRPr="0051598C" w:rsidRDefault="00410021" w:rsidP="009D1436">
            <w:pPr>
              <w:pStyle w:val="TAL"/>
              <w:rPr>
                <w:sz w:val="16"/>
              </w:rPr>
            </w:pPr>
            <w:r>
              <w:rPr>
                <w:sz w:val="16"/>
              </w:rPr>
              <w:t>Applicability for TC 14.2.1 and 14.3.1</w:t>
            </w:r>
          </w:p>
        </w:tc>
        <w:tc>
          <w:tcPr>
            <w:tcW w:w="1577" w:type="dxa"/>
          </w:tcPr>
          <w:p w14:paraId="2ACC62B6" w14:textId="77777777" w:rsidR="00410021" w:rsidRPr="0051598C" w:rsidRDefault="00410021" w:rsidP="009D1436">
            <w:pPr>
              <w:pStyle w:val="TAL"/>
              <w:rPr>
                <w:sz w:val="16"/>
              </w:rPr>
            </w:pPr>
            <w:r>
              <w:rPr>
                <w:sz w:val="16"/>
              </w:rPr>
              <w:t>ROHDE &amp; SCHWARZ</w:t>
            </w:r>
          </w:p>
        </w:tc>
        <w:tc>
          <w:tcPr>
            <w:tcW w:w="904" w:type="dxa"/>
          </w:tcPr>
          <w:p w14:paraId="7DF3971C" w14:textId="77777777" w:rsidR="00410021" w:rsidRPr="0051598C" w:rsidRDefault="00410021" w:rsidP="009D1436">
            <w:pPr>
              <w:pStyle w:val="TAL"/>
              <w:rPr>
                <w:sz w:val="16"/>
              </w:rPr>
            </w:pPr>
            <w:r>
              <w:rPr>
                <w:sz w:val="16"/>
              </w:rPr>
              <w:t>37.571-3</w:t>
            </w:r>
          </w:p>
        </w:tc>
        <w:tc>
          <w:tcPr>
            <w:tcW w:w="708" w:type="dxa"/>
          </w:tcPr>
          <w:p w14:paraId="04F919D1" w14:textId="77777777" w:rsidR="00410021" w:rsidRPr="0051598C" w:rsidRDefault="00410021" w:rsidP="009D1436">
            <w:pPr>
              <w:pStyle w:val="TAL"/>
              <w:rPr>
                <w:sz w:val="16"/>
              </w:rPr>
            </w:pPr>
            <w:r>
              <w:rPr>
                <w:sz w:val="16"/>
              </w:rPr>
              <w:t>0154</w:t>
            </w:r>
          </w:p>
        </w:tc>
        <w:tc>
          <w:tcPr>
            <w:tcW w:w="266" w:type="dxa"/>
          </w:tcPr>
          <w:p w14:paraId="63601827" w14:textId="77777777" w:rsidR="00410021" w:rsidRPr="0051598C" w:rsidRDefault="00410021" w:rsidP="009D1436">
            <w:pPr>
              <w:pStyle w:val="TAR"/>
              <w:rPr>
                <w:sz w:val="16"/>
              </w:rPr>
            </w:pPr>
            <w:r>
              <w:rPr>
                <w:sz w:val="16"/>
              </w:rPr>
              <w:t>-</w:t>
            </w:r>
          </w:p>
        </w:tc>
        <w:tc>
          <w:tcPr>
            <w:tcW w:w="727" w:type="dxa"/>
          </w:tcPr>
          <w:p w14:paraId="788B76F7" w14:textId="77777777" w:rsidR="00410021" w:rsidRPr="0051598C" w:rsidRDefault="00410021" w:rsidP="009D1436">
            <w:pPr>
              <w:pStyle w:val="TAL"/>
              <w:rPr>
                <w:sz w:val="16"/>
              </w:rPr>
            </w:pPr>
            <w:r>
              <w:rPr>
                <w:sz w:val="16"/>
              </w:rPr>
              <w:t>Rel-16</w:t>
            </w:r>
          </w:p>
        </w:tc>
        <w:tc>
          <w:tcPr>
            <w:tcW w:w="290" w:type="dxa"/>
          </w:tcPr>
          <w:p w14:paraId="195FEA07" w14:textId="77777777" w:rsidR="00410021" w:rsidRPr="0051598C" w:rsidRDefault="00410021" w:rsidP="009D1436">
            <w:pPr>
              <w:pStyle w:val="TAL"/>
              <w:rPr>
                <w:sz w:val="16"/>
              </w:rPr>
            </w:pPr>
            <w:r>
              <w:rPr>
                <w:sz w:val="16"/>
              </w:rPr>
              <w:t>F</w:t>
            </w:r>
          </w:p>
        </w:tc>
        <w:tc>
          <w:tcPr>
            <w:tcW w:w="2545" w:type="dxa"/>
          </w:tcPr>
          <w:p w14:paraId="0FA1D19B" w14:textId="77777777" w:rsidR="00410021" w:rsidRPr="0051598C" w:rsidRDefault="00410021" w:rsidP="009D1436">
            <w:pPr>
              <w:pStyle w:val="TAL"/>
              <w:rPr>
                <w:sz w:val="16"/>
              </w:rPr>
            </w:pPr>
            <w:r>
              <w:rPr>
                <w:sz w:val="16"/>
              </w:rPr>
              <w:t>NR_pos-UEConTest</w:t>
            </w:r>
          </w:p>
        </w:tc>
        <w:tc>
          <w:tcPr>
            <w:tcW w:w="1134" w:type="dxa"/>
          </w:tcPr>
          <w:p w14:paraId="4DF2F097" w14:textId="77777777" w:rsidR="00410021" w:rsidRPr="0051598C" w:rsidRDefault="00410021" w:rsidP="009D1436">
            <w:pPr>
              <w:pStyle w:val="TAL"/>
              <w:rPr>
                <w:sz w:val="16"/>
              </w:rPr>
            </w:pPr>
            <w:r>
              <w:rPr>
                <w:sz w:val="16"/>
              </w:rPr>
              <w:t>withdrawn</w:t>
            </w:r>
          </w:p>
        </w:tc>
      </w:tr>
      <w:tr w:rsidR="00410021" w14:paraId="7EAF8F18" w14:textId="77777777" w:rsidTr="00410021">
        <w:tc>
          <w:tcPr>
            <w:tcW w:w="1097" w:type="dxa"/>
          </w:tcPr>
          <w:p w14:paraId="580A17DF" w14:textId="77777777" w:rsidR="00410021" w:rsidRPr="0051598C" w:rsidRDefault="00410021" w:rsidP="009D1436">
            <w:pPr>
              <w:pStyle w:val="TAL"/>
              <w:rPr>
                <w:sz w:val="16"/>
              </w:rPr>
            </w:pPr>
            <w:r>
              <w:rPr>
                <w:sz w:val="16"/>
              </w:rPr>
              <w:t>R5-224379</w:t>
            </w:r>
          </w:p>
        </w:tc>
        <w:tc>
          <w:tcPr>
            <w:tcW w:w="3080" w:type="dxa"/>
          </w:tcPr>
          <w:p w14:paraId="1642B489" w14:textId="77777777" w:rsidR="00410021" w:rsidRPr="0051598C" w:rsidRDefault="00410021" w:rsidP="009D1436">
            <w:pPr>
              <w:pStyle w:val="TAL"/>
              <w:rPr>
                <w:sz w:val="16"/>
              </w:rPr>
            </w:pPr>
            <w:r>
              <w:rPr>
                <w:sz w:val="16"/>
              </w:rPr>
              <w:t>Addition of pics for testing LTE positioning methods on NR</w:t>
            </w:r>
          </w:p>
        </w:tc>
        <w:tc>
          <w:tcPr>
            <w:tcW w:w="1577" w:type="dxa"/>
          </w:tcPr>
          <w:p w14:paraId="18149C2D" w14:textId="77777777" w:rsidR="00410021" w:rsidRPr="0051598C" w:rsidRDefault="00410021" w:rsidP="009D1436">
            <w:pPr>
              <w:pStyle w:val="TAL"/>
              <w:rPr>
                <w:sz w:val="16"/>
              </w:rPr>
            </w:pPr>
            <w:r>
              <w:rPr>
                <w:sz w:val="16"/>
              </w:rPr>
              <w:t>ROHDE &amp; SCHWARZ</w:t>
            </w:r>
          </w:p>
        </w:tc>
        <w:tc>
          <w:tcPr>
            <w:tcW w:w="904" w:type="dxa"/>
          </w:tcPr>
          <w:p w14:paraId="69B82ADC" w14:textId="77777777" w:rsidR="00410021" w:rsidRPr="0051598C" w:rsidRDefault="00410021" w:rsidP="009D1436">
            <w:pPr>
              <w:pStyle w:val="TAL"/>
              <w:rPr>
                <w:sz w:val="16"/>
              </w:rPr>
            </w:pPr>
            <w:r>
              <w:rPr>
                <w:sz w:val="16"/>
              </w:rPr>
              <w:t>37.571-3</w:t>
            </w:r>
          </w:p>
        </w:tc>
        <w:tc>
          <w:tcPr>
            <w:tcW w:w="708" w:type="dxa"/>
          </w:tcPr>
          <w:p w14:paraId="595122D2" w14:textId="77777777" w:rsidR="00410021" w:rsidRPr="0051598C" w:rsidRDefault="00410021" w:rsidP="009D1436">
            <w:pPr>
              <w:pStyle w:val="TAL"/>
              <w:rPr>
                <w:sz w:val="16"/>
              </w:rPr>
            </w:pPr>
            <w:r>
              <w:rPr>
                <w:sz w:val="16"/>
              </w:rPr>
              <w:t>0155</w:t>
            </w:r>
          </w:p>
        </w:tc>
        <w:tc>
          <w:tcPr>
            <w:tcW w:w="266" w:type="dxa"/>
          </w:tcPr>
          <w:p w14:paraId="18B1B785" w14:textId="77777777" w:rsidR="00410021" w:rsidRPr="0051598C" w:rsidRDefault="00410021" w:rsidP="009D1436">
            <w:pPr>
              <w:pStyle w:val="TAR"/>
              <w:rPr>
                <w:sz w:val="16"/>
              </w:rPr>
            </w:pPr>
            <w:r>
              <w:rPr>
                <w:sz w:val="16"/>
              </w:rPr>
              <w:t>-</w:t>
            </w:r>
          </w:p>
        </w:tc>
        <w:tc>
          <w:tcPr>
            <w:tcW w:w="727" w:type="dxa"/>
          </w:tcPr>
          <w:p w14:paraId="74DA2C00" w14:textId="77777777" w:rsidR="00410021" w:rsidRPr="0051598C" w:rsidRDefault="00410021" w:rsidP="009D1436">
            <w:pPr>
              <w:pStyle w:val="TAL"/>
              <w:rPr>
                <w:sz w:val="16"/>
              </w:rPr>
            </w:pPr>
            <w:r>
              <w:rPr>
                <w:sz w:val="16"/>
              </w:rPr>
              <w:t>Rel-16</w:t>
            </w:r>
          </w:p>
        </w:tc>
        <w:tc>
          <w:tcPr>
            <w:tcW w:w="290" w:type="dxa"/>
          </w:tcPr>
          <w:p w14:paraId="70D6EF2A" w14:textId="77777777" w:rsidR="00410021" w:rsidRPr="0051598C" w:rsidRDefault="00410021" w:rsidP="009D1436">
            <w:pPr>
              <w:pStyle w:val="TAL"/>
              <w:rPr>
                <w:sz w:val="16"/>
              </w:rPr>
            </w:pPr>
            <w:r>
              <w:rPr>
                <w:sz w:val="16"/>
              </w:rPr>
              <w:t>B</w:t>
            </w:r>
          </w:p>
        </w:tc>
        <w:tc>
          <w:tcPr>
            <w:tcW w:w="2545" w:type="dxa"/>
          </w:tcPr>
          <w:p w14:paraId="00A1FF25" w14:textId="77777777" w:rsidR="00410021" w:rsidRPr="0051598C" w:rsidRDefault="00410021" w:rsidP="009D1436">
            <w:pPr>
              <w:pStyle w:val="TAL"/>
              <w:rPr>
                <w:sz w:val="16"/>
              </w:rPr>
            </w:pPr>
            <w:r>
              <w:rPr>
                <w:sz w:val="16"/>
              </w:rPr>
              <w:t>NR_pos-UEConTest</w:t>
            </w:r>
          </w:p>
        </w:tc>
        <w:tc>
          <w:tcPr>
            <w:tcW w:w="1134" w:type="dxa"/>
          </w:tcPr>
          <w:p w14:paraId="61C5DCAC" w14:textId="77777777" w:rsidR="00410021" w:rsidRPr="0051598C" w:rsidRDefault="00410021" w:rsidP="009D1436">
            <w:pPr>
              <w:pStyle w:val="TAL"/>
              <w:rPr>
                <w:sz w:val="16"/>
              </w:rPr>
            </w:pPr>
            <w:r>
              <w:rPr>
                <w:sz w:val="16"/>
              </w:rPr>
              <w:t>revised</w:t>
            </w:r>
          </w:p>
        </w:tc>
      </w:tr>
      <w:tr w:rsidR="00410021" w14:paraId="618EFE43" w14:textId="77777777" w:rsidTr="00410021">
        <w:tc>
          <w:tcPr>
            <w:tcW w:w="1097" w:type="dxa"/>
          </w:tcPr>
          <w:p w14:paraId="30118481" w14:textId="77777777" w:rsidR="00410021" w:rsidRPr="0051598C" w:rsidRDefault="00410021" w:rsidP="009D1436">
            <w:pPr>
              <w:pStyle w:val="TAL"/>
              <w:rPr>
                <w:sz w:val="16"/>
              </w:rPr>
            </w:pPr>
            <w:r>
              <w:rPr>
                <w:sz w:val="16"/>
              </w:rPr>
              <w:t>R5-225315</w:t>
            </w:r>
          </w:p>
        </w:tc>
        <w:tc>
          <w:tcPr>
            <w:tcW w:w="3080" w:type="dxa"/>
          </w:tcPr>
          <w:p w14:paraId="2B151B36" w14:textId="77777777" w:rsidR="00410021" w:rsidRPr="0051598C" w:rsidRDefault="00410021" w:rsidP="009D1436">
            <w:pPr>
              <w:pStyle w:val="TAL"/>
              <w:rPr>
                <w:sz w:val="16"/>
              </w:rPr>
            </w:pPr>
            <w:r>
              <w:rPr>
                <w:sz w:val="16"/>
              </w:rPr>
              <w:t>Addition of pics for testing LTE positioning methods on NR</w:t>
            </w:r>
          </w:p>
        </w:tc>
        <w:tc>
          <w:tcPr>
            <w:tcW w:w="1577" w:type="dxa"/>
          </w:tcPr>
          <w:p w14:paraId="63C1B1FE" w14:textId="77777777" w:rsidR="00410021" w:rsidRPr="0051598C" w:rsidRDefault="00410021" w:rsidP="009D1436">
            <w:pPr>
              <w:pStyle w:val="TAL"/>
              <w:rPr>
                <w:sz w:val="16"/>
              </w:rPr>
            </w:pPr>
            <w:r>
              <w:rPr>
                <w:sz w:val="16"/>
              </w:rPr>
              <w:t>ROHDE &amp; SCHWARZ</w:t>
            </w:r>
          </w:p>
        </w:tc>
        <w:tc>
          <w:tcPr>
            <w:tcW w:w="904" w:type="dxa"/>
          </w:tcPr>
          <w:p w14:paraId="18D65323" w14:textId="77777777" w:rsidR="00410021" w:rsidRPr="0051598C" w:rsidRDefault="00410021" w:rsidP="009D1436">
            <w:pPr>
              <w:pStyle w:val="TAL"/>
              <w:rPr>
                <w:sz w:val="16"/>
              </w:rPr>
            </w:pPr>
            <w:r>
              <w:rPr>
                <w:sz w:val="16"/>
              </w:rPr>
              <w:t>37.571-3</w:t>
            </w:r>
          </w:p>
        </w:tc>
        <w:tc>
          <w:tcPr>
            <w:tcW w:w="708" w:type="dxa"/>
          </w:tcPr>
          <w:p w14:paraId="714034D6" w14:textId="77777777" w:rsidR="00410021" w:rsidRPr="0051598C" w:rsidRDefault="00410021" w:rsidP="009D1436">
            <w:pPr>
              <w:pStyle w:val="TAL"/>
              <w:rPr>
                <w:sz w:val="16"/>
              </w:rPr>
            </w:pPr>
            <w:r>
              <w:rPr>
                <w:sz w:val="16"/>
              </w:rPr>
              <w:t>0155</w:t>
            </w:r>
          </w:p>
        </w:tc>
        <w:tc>
          <w:tcPr>
            <w:tcW w:w="266" w:type="dxa"/>
          </w:tcPr>
          <w:p w14:paraId="4737EEC0" w14:textId="77777777" w:rsidR="00410021" w:rsidRPr="0051598C" w:rsidRDefault="00410021" w:rsidP="009D1436">
            <w:pPr>
              <w:pStyle w:val="TAR"/>
              <w:rPr>
                <w:sz w:val="16"/>
              </w:rPr>
            </w:pPr>
            <w:r>
              <w:rPr>
                <w:sz w:val="16"/>
              </w:rPr>
              <w:t>1</w:t>
            </w:r>
          </w:p>
        </w:tc>
        <w:tc>
          <w:tcPr>
            <w:tcW w:w="727" w:type="dxa"/>
          </w:tcPr>
          <w:p w14:paraId="47CF2313" w14:textId="77777777" w:rsidR="00410021" w:rsidRPr="0051598C" w:rsidRDefault="00410021" w:rsidP="009D1436">
            <w:pPr>
              <w:pStyle w:val="TAL"/>
              <w:rPr>
                <w:sz w:val="16"/>
              </w:rPr>
            </w:pPr>
            <w:r>
              <w:rPr>
                <w:sz w:val="16"/>
              </w:rPr>
              <w:t>Rel-16</w:t>
            </w:r>
          </w:p>
        </w:tc>
        <w:tc>
          <w:tcPr>
            <w:tcW w:w="290" w:type="dxa"/>
          </w:tcPr>
          <w:p w14:paraId="70817C3F" w14:textId="77777777" w:rsidR="00410021" w:rsidRPr="0051598C" w:rsidRDefault="00410021" w:rsidP="009D1436">
            <w:pPr>
              <w:pStyle w:val="TAL"/>
              <w:rPr>
                <w:sz w:val="16"/>
              </w:rPr>
            </w:pPr>
            <w:r>
              <w:rPr>
                <w:sz w:val="16"/>
              </w:rPr>
              <w:t>B</w:t>
            </w:r>
          </w:p>
        </w:tc>
        <w:tc>
          <w:tcPr>
            <w:tcW w:w="2545" w:type="dxa"/>
          </w:tcPr>
          <w:p w14:paraId="32886FC1" w14:textId="77777777" w:rsidR="00410021" w:rsidRPr="0051598C" w:rsidRDefault="00410021" w:rsidP="009D1436">
            <w:pPr>
              <w:pStyle w:val="TAL"/>
              <w:rPr>
                <w:sz w:val="16"/>
              </w:rPr>
            </w:pPr>
            <w:r>
              <w:rPr>
                <w:sz w:val="16"/>
              </w:rPr>
              <w:t>NR_pos-UEConTest</w:t>
            </w:r>
          </w:p>
        </w:tc>
        <w:tc>
          <w:tcPr>
            <w:tcW w:w="1134" w:type="dxa"/>
          </w:tcPr>
          <w:p w14:paraId="37340420" w14:textId="77777777" w:rsidR="00410021" w:rsidRPr="0051598C" w:rsidRDefault="00410021" w:rsidP="009D1436">
            <w:pPr>
              <w:pStyle w:val="TAL"/>
              <w:rPr>
                <w:sz w:val="16"/>
              </w:rPr>
            </w:pPr>
            <w:r>
              <w:rPr>
                <w:sz w:val="16"/>
              </w:rPr>
              <w:t>agreed</w:t>
            </w:r>
          </w:p>
        </w:tc>
      </w:tr>
      <w:tr w:rsidR="00410021" w14:paraId="3A532896" w14:textId="77777777" w:rsidTr="00410021">
        <w:tc>
          <w:tcPr>
            <w:tcW w:w="1097" w:type="dxa"/>
          </w:tcPr>
          <w:p w14:paraId="45BD4AD9" w14:textId="77777777" w:rsidR="00410021" w:rsidRPr="0051598C" w:rsidRDefault="00410021" w:rsidP="009D1436">
            <w:pPr>
              <w:pStyle w:val="TAL"/>
              <w:rPr>
                <w:sz w:val="16"/>
              </w:rPr>
            </w:pPr>
            <w:r>
              <w:rPr>
                <w:sz w:val="16"/>
              </w:rPr>
              <w:t>R5-224409</w:t>
            </w:r>
          </w:p>
        </w:tc>
        <w:tc>
          <w:tcPr>
            <w:tcW w:w="3080" w:type="dxa"/>
          </w:tcPr>
          <w:p w14:paraId="09ED4000" w14:textId="77777777" w:rsidR="00410021" w:rsidRPr="0051598C" w:rsidRDefault="00410021" w:rsidP="009D1436">
            <w:pPr>
              <w:pStyle w:val="TAL"/>
              <w:rPr>
                <w:sz w:val="16"/>
              </w:rPr>
            </w:pPr>
            <w:r>
              <w:rPr>
                <w:sz w:val="16"/>
              </w:rPr>
              <w:t>Addition of test applicabilities for on-demand posSIB test case</w:t>
            </w:r>
          </w:p>
        </w:tc>
        <w:tc>
          <w:tcPr>
            <w:tcW w:w="1577" w:type="dxa"/>
          </w:tcPr>
          <w:p w14:paraId="6DBCF951" w14:textId="77777777" w:rsidR="00410021" w:rsidRPr="0051598C" w:rsidRDefault="00410021" w:rsidP="009D1436">
            <w:pPr>
              <w:pStyle w:val="TAL"/>
              <w:rPr>
                <w:sz w:val="16"/>
              </w:rPr>
            </w:pPr>
            <w:r>
              <w:rPr>
                <w:sz w:val="16"/>
              </w:rPr>
              <w:t>CATT</w:t>
            </w:r>
          </w:p>
        </w:tc>
        <w:tc>
          <w:tcPr>
            <w:tcW w:w="904" w:type="dxa"/>
          </w:tcPr>
          <w:p w14:paraId="05B596E9" w14:textId="77777777" w:rsidR="00410021" w:rsidRPr="0051598C" w:rsidRDefault="00410021" w:rsidP="009D1436">
            <w:pPr>
              <w:pStyle w:val="TAL"/>
              <w:rPr>
                <w:sz w:val="16"/>
              </w:rPr>
            </w:pPr>
            <w:r>
              <w:rPr>
                <w:sz w:val="16"/>
              </w:rPr>
              <w:t>37.571-3</w:t>
            </w:r>
          </w:p>
        </w:tc>
        <w:tc>
          <w:tcPr>
            <w:tcW w:w="708" w:type="dxa"/>
          </w:tcPr>
          <w:p w14:paraId="226B0D23" w14:textId="77777777" w:rsidR="00410021" w:rsidRPr="0051598C" w:rsidRDefault="00410021" w:rsidP="009D1436">
            <w:pPr>
              <w:pStyle w:val="TAL"/>
              <w:rPr>
                <w:sz w:val="16"/>
              </w:rPr>
            </w:pPr>
            <w:r>
              <w:rPr>
                <w:sz w:val="16"/>
              </w:rPr>
              <w:t>0156</w:t>
            </w:r>
          </w:p>
        </w:tc>
        <w:tc>
          <w:tcPr>
            <w:tcW w:w="266" w:type="dxa"/>
          </w:tcPr>
          <w:p w14:paraId="7FE3BCCC" w14:textId="77777777" w:rsidR="00410021" w:rsidRPr="0051598C" w:rsidRDefault="00410021" w:rsidP="009D1436">
            <w:pPr>
              <w:pStyle w:val="TAR"/>
              <w:rPr>
                <w:sz w:val="16"/>
              </w:rPr>
            </w:pPr>
            <w:r>
              <w:rPr>
                <w:sz w:val="16"/>
              </w:rPr>
              <w:t>-</w:t>
            </w:r>
          </w:p>
        </w:tc>
        <w:tc>
          <w:tcPr>
            <w:tcW w:w="727" w:type="dxa"/>
          </w:tcPr>
          <w:p w14:paraId="5ECECA14" w14:textId="77777777" w:rsidR="00410021" w:rsidRPr="0051598C" w:rsidRDefault="00410021" w:rsidP="009D1436">
            <w:pPr>
              <w:pStyle w:val="TAL"/>
              <w:rPr>
                <w:sz w:val="16"/>
              </w:rPr>
            </w:pPr>
            <w:r>
              <w:rPr>
                <w:sz w:val="16"/>
              </w:rPr>
              <w:t>Rel-16</w:t>
            </w:r>
          </w:p>
        </w:tc>
        <w:tc>
          <w:tcPr>
            <w:tcW w:w="290" w:type="dxa"/>
          </w:tcPr>
          <w:p w14:paraId="3E2B57BA" w14:textId="77777777" w:rsidR="00410021" w:rsidRPr="0051598C" w:rsidRDefault="00410021" w:rsidP="009D1436">
            <w:pPr>
              <w:pStyle w:val="TAL"/>
              <w:rPr>
                <w:sz w:val="16"/>
              </w:rPr>
            </w:pPr>
            <w:r>
              <w:rPr>
                <w:sz w:val="16"/>
              </w:rPr>
              <w:t>F</w:t>
            </w:r>
          </w:p>
        </w:tc>
        <w:tc>
          <w:tcPr>
            <w:tcW w:w="2545" w:type="dxa"/>
          </w:tcPr>
          <w:p w14:paraId="1FD15B15" w14:textId="77777777" w:rsidR="00410021" w:rsidRPr="0051598C" w:rsidRDefault="00410021" w:rsidP="009D1436">
            <w:pPr>
              <w:pStyle w:val="TAL"/>
              <w:rPr>
                <w:sz w:val="16"/>
              </w:rPr>
            </w:pPr>
            <w:r>
              <w:rPr>
                <w:sz w:val="16"/>
              </w:rPr>
              <w:t>NR_pos-UEConTest</w:t>
            </w:r>
          </w:p>
        </w:tc>
        <w:tc>
          <w:tcPr>
            <w:tcW w:w="1134" w:type="dxa"/>
          </w:tcPr>
          <w:p w14:paraId="3D9FE64F" w14:textId="77777777" w:rsidR="00410021" w:rsidRPr="0051598C" w:rsidRDefault="00410021" w:rsidP="009D1436">
            <w:pPr>
              <w:pStyle w:val="TAL"/>
              <w:rPr>
                <w:sz w:val="16"/>
              </w:rPr>
            </w:pPr>
            <w:r>
              <w:rPr>
                <w:sz w:val="16"/>
              </w:rPr>
              <w:t>agreed</w:t>
            </w:r>
          </w:p>
        </w:tc>
      </w:tr>
      <w:tr w:rsidR="00410021" w14:paraId="159E0936" w14:textId="77777777" w:rsidTr="00410021">
        <w:tc>
          <w:tcPr>
            <w:tcW w:w="1097" w:type="dxa"/>
          </w:tcPr>
          <w:p w14:paraId="2348CBB3" w14:textId="77777777" w:rsidR="00410021" w:rsidRPr="0051598C" w:rsidRDefault="00410021" w:rsidP="009D1436">
            <w:pPr>
              <w:pStyle w:val="TAL"/>
              <w:rPr>
                <w:sz w:val="16"/>
              </w:rPr>
            </w:pPr>
            <w:r>
              <w:rPr>
                <w:sz w:val="16"/>
              </w:rPr>
              <w:t>R5-224410</w:t>
            </w:r>
          </w:p>
        </w:tc>
        <w:tc>
          <w:tcPr>
            <w:tcW w:w="3080" w:type="dxa"/>
          </w:tcPr>
          <w:p w14:paraId="3ABB5743" w14:textId="77777777" w:rsidR="00410021" w:rsidRPr="0051598C" w:rsidRDefault="00410021" w:rsidP="009D1436">
            <w:pPr>
              <w:pStyle w:val="TAL"/>
              <w:rPr>
                <w:sz w:val="16"/>
              </w:rPr>
            </w:pPr>
            <w:r>
              <w:rPr>
                <w:sz w:val="16"/>
              </w:rPr>
              <w:t>Addition of test applicabilities for PRS-RSRP FR2 test cases</w:t>
            </w:r>
          </w:p>
        </w:tc>
        <w:tc>
          <w:tcPr>
            <w:tcW w:w="1577" w:type="dxa"/>
          </w:tcPr>
          <w:p w14:paraId="400F78E3" w14:textId="77777777" w:rsidR="00410021" w:rsidRPr="0051598C" w:rsidRDefault="00410021" w:rsidP="009D1436">
            <w:pPr>
              <w:pStyle w:val="TAL"/>
              <w:rPr>
                <w:sz w:val="16"/>
              </w:rPr>
            </w:pPr>
            <w:r>
              <w:rPr>
                <w:sz w:val="16"/>
              </w:rPr>
              <w:t>CATT</w:t>
            </w:r>
          </w:p>
        </w:tc>
        <w:tc>
          <w:tcPr>
            <w:tcW w:w="904" w:type="dxa"/>
          </w:tcPr>
          <w:p w14:paraId="2C9D643F" w14:textId="77777777" w:rsidR="00410021" w:rsidRPr="0051598C" w:rsidRDefault="00410021" w:rsidP="009D1436">
            <w:pPr>
              <w:pStyle w:val="TAL"/>
              <w:rPr>
                <w:sz w:val="16"/>
              </w:rPr>
            </w:pPr>
            <w:r>
              <w:rPr>
                <w:sz w:val="16"/>
              </w:rPr>
              <w:t>37.571-3</w:t>
            </w:r>
          </w:p>
        </w:tc>
        <w:tc>
          <w:tcPr>
            <w:tcW w:w="708" w:type="dxa"/>
          </w:tcPr>
          <w:p w14:paraId="2D1B9F2D" w14:textId="77777777" w:rsidR="00410021" w:rsidRPr="0051598C" w:rsidRDefault="00410021" w:rsidP="009D1436">
            <w:pPr>
              <w:pStyle w:val="TAL"/>
              <w:rPr>
                <w:sz w:val="16"/>
              </w:rPr>
            </w:pPr>
            <w:r>
              <w:rPr>
                <w:sz w:val="16"/>
              </w:rPr>
              <w:t>0157</w:t>
            </w:r>
          </w:p>
        </w:tc>
        <w:tc>
          <w:tcPr>
            <w:tcW w:w="266" w:type="dxa"/>
          </w:tcPr>
          <w:p w14:paraId="17B65678" w14:textId="77777777" w:rsidR="00410021" w:rsidRPr="0051598C" w:rsidRDefault="00410021" w:rsidP="009D1436">
            <w:pPr>
              <w:pStyle w:val="TAR"/>
              <w:rPr>
                <w:sz w:val="16"/>
              </w:rPr>
            </w:pPr>
            <w:r>
              <w:rPr>
                <w:sz w:val="16"/>
              </w:rPr>
              <w:t>-</w:t>
            </w:r>
          </w:p>
        </w:tc>
        <w:tc>
          <w:tcPr>
            <w:tcW w:w="727" w:type="dxa"/>
          </w:tcPr>
          <w:p w14:paraId="491FFA42" w14:textId="77777777" w:rsidR="00410021" w:rsidRPr="0051598C" w:rsidRDefault="00410021" w:rsidP="009D1436">
            <w:pPr>
              <w:pStyle w:val="TAL"/>
              <w:rPr>
                <w:sz w:val="16"/>
              </w:rPr>
            </w:pPr>
            <w:r>
              <w:rPr>
                <w:sz w:val="16"/>
              </w:rPr>
              <w:t>Rel-16</w:t>
            </w:r>
          </w:p>
        </w:tc>
        <w:tc>
          <w:tcPr>
            <w:tcW w:w="290" w:type="dxa"/>
          </w:tcPr>
          <w:p w14:paraId="6AD08672" w14:textId="77777777" w:rsidR="00410021" w:rsidRPr="0051598C" w:rsidRDefault="00410021" w:rsidP="009D1436">
            <w:pPr>
              <w:pStyle w:val="TAL"/>
              <w:rPr>
                <w:sz w:val="16"/>
              </w:rPr>
            </w:pPr>
            <w:r>
              <w:rPr>
                <w:sz w:val="16"/>
              </w:rPr>
              <w:t>F</w:t>
            </w:r>
          </w:p>
        </w:tc>
        <w:tc>
          <w:tcPr>
            <w:tcW w:w="2545" w:type="dxa"/>
          </w:tcPr>
          <w:p w14:paraId="5CC2C6C3" w14:textId="77777777" w:rsidR="00410021" w:rsidRPr="0051598C" w:rsidRDefault="00410021" w:rsidP="009D1436">
            <w:pPr>
              <w:pStyle w:val="TAL"/>
              <w:rPr>
                <w:sz w:val="16"/>
              </w:rPr>
            </w:pPr>
            <w:r>
              <w:rPr>
                <w:sz w:val="16"/>
              </w:rPr>
              <w:t>NR_pos-UEConTest</w:t>
            </w:r>
          </w:p>
        </w:tc>
        <w:tc>
          <w:tcPr>
            <w:tcW w:w="1134" w:type="dxa"/>
          </w:tcPr>
          <w:p w14:paraId="375010B7" w14:textId="77777777" w:rsidR="00410021" w:rsidRPr="0051598C" w:rsidRDefault="00410021" w:rsidP="009D1436">
            <w:pPr>
              <w:pStyle w:val="TAL"/>
              <w:rPr>
                <w:sz w:val="16"/>
              </w:rPr>
            </w:pPr>
            <w:r>
              <w:rPr>
                <w:sz w:val="16"/>
              </w:rPr>
              <w:t>agreed</w:t>
            </w:r>
          </w:p>
        </w:tc>
      </w:tr>
      <w:tr w:rsidR="00410021" w14:paraId="168E04F2" w14:textId="77777777" w:rsidTr="00410021">
        <w:tc>
          <w:tcPr>
            <w:tcW w:w="1097" w:type="dxa"/>
          </w:tcPr>
          <w:p w14:paraId="6AD41017" w14:textId="77777777" w:rsidR="00410021" w:rsidRPr="0051598C" w:rsidRDefault="00410021" w:rsidP="009D1436">
            <w:pPr>
              <w:pStyle w:val="TAL"/>
              <w:rPr>
                <w:sz w:val="16"/>
              </w:rPr>
            </w:pPr>
            <w:r>
              <w:rPr>
                <w:sz w:val="16"/>
              </w:rPr>
              <w:t>R5-224411</w:t>
            </w:r>
          </w:p>
        </w:tc>
        <w:tc>
          <w:tcPr>
            <w:tcW w:w="3080" w:type="dxa"/>
          </w:tcPr>
          <w:p w14:paraId="647A3A64" w14:textId="77777777" w:rsidR="00410021" w:rsidRPr="0051598C" w:rsidRDefault="00410021" w:rsidP="009D1436">
            <w:pPr>
              <w:pStyle w:val="TAL"/>
              <w:rPr>
                <w:sz w:val="16"/>
              </w:rPr>
            </w:pPr>
            <w:r>
              <w:rPr>
                <w:sz w:val="16"/>
              </w:rPr>
              <w:t>Delete test applicabilities for posSIB broadcasting test case in LTE</w:t>
            </w:r>
          </w:p>
        </w:tc>
        <w:tc>
          <w:tcPr>
            <w:tcW w:w="1577" w:type="dxa"/>
          </w:tcPr>
          <w:p w14:paraId="401EE7DE" w14:textId="77777777" w:rsidR="00410021" w:rsidRPr="0051598C" w:rsidRDefault="00410021" w:rsidP="009D1436">
            <w:pPr>
              <w:pStyle w:val="TAL"/>
              <w:rPr>
                <w:sz w:val="16"/>
              </w:rPr>
            </w:pPr>
            <w:r>
              <w:rPr>
                <w:sz w:val="16"/>
              </w:rPr>
              <w:t>CATT</w:t>
            </w:r>
          </w:p>
        </w:tc>
        <w:tc>
          <w:tcPr>
            <w:tcW w:w="904" w:type="dxa"/>
          </w:tcPr>
          <w:p w14:paraId="7CB20BCF" w14:textId="77777777" w:rsidR="00410021" w:rsidRPr="0051598C" w:rsidRDefault="00410021" w:rsidP="009D1436">
            <w:pPr>
              <w:pStyle w:val="TAL"/>
              <w:rPr>
                <w:sz w:val="16"/>
              </w:rPr>
            </w:pPr>
            <w:r>
              <w:rPr>
                <w:sz w:val="16"/>
              </w:rPr>
              <w:t>37.571-3</w:t>
            </w:r>
          </w:p>
        </w:tc>
        <w:tc>
          <w:tcPr>
            <w:tcW w:w="708" w:type="dxa"/>
          </w:tcPr>
          <w:p w14:paraId="557BEE12" w14:textId="77777777" w:rsidR="00410021" w:rsidRPr="0051598C" w:rsidRDefault="00410021" w:rsidP="009D1436">
            <w:pPr>
              <w:pStyle w:val="TAL"/>
              <w:rPr>
                <w:sz w:val="16"/>
              </w:rPr>
            </w:pPr>
            <w:r>
              <w:rPr>
                <w:sz w:val="16"/>
              </w:rPr>
              <w:t>0158</w:t>
            </w:r>
          </w:p>
        </w:tc>
        <w:tc>
          <w:tcPr>
            <w:tcW w:w="266" w:type="dxa"/>
          </w:tcPr>
          <w:p w14:paraId="0E691BB5" w14:textId="77777777" w:rsidR="00410021" w:rsidRPr="0051598C" w:rsidRDefault="00410021" w:rsidP="009D1436">
            <w:pPr>
              <w:pStyle w:val="TAR"/>
              <w:rPr>
                <w:sz w:val="16"/>
              </w:rPr>
            </w:pPr>
            <w:r>
              <w:rPr>
                <w:sz w:val="16"/>
              </w:rPr>
              <w:t>-</w:t>
            </w:r>
          </w:p>
        </w:tc>
        <w:tc>
          <w:tcPr>
            <w:tcW w:w="727" w:type="dxa"/>
          </w:tcPr>
          <w:p w14:paraId="7158A932" w14:textId="77777777" w:rsidR="00410021" w:rsidRPr="0051598C" w:rsidRDefault="00410021" w:rsidP="009D1436">
            <w:pPr>
              <w:pStyle w:val="TAL"/>
              <w:rPr>
                <w:sz w:val="16"/>
              </w:rPr>
            </w:pPr>
            <w:r>
              <w:rPr>
                <w:sz w:val="16"/>
              </w:rPr>
              <w:t>Rel-16</w:t>
            </w:r>
          </w:p>
        </w:tc>
        <w:tc>
          <w:tcPr>
            <w:tcW w:w="290" w:type="dxa"/>
          </w:tcPr>
          <w:p w14:paraId="715FD713" w14:textId="77777777" w:rsidR="00410021" w:rsidRPr="0051598C" w:rsidRDefault="00410021" w:rsidP="009D1436">
            <w:pPr>
              <w:pStyle w:val="TAL"/>
              <w:rPr>
                <w:sz w:val="16"/>
              </w:rPr>
            </w:pPr>
            <w:r>
              <w:rPr>
                <w:sz w:val="16"/>
              </w:rPr>
              <w:t>F</w:t>
            </w:r>
          </w:p>
        </w:tc>
        <w:tc>
          <w:tcPr>
            <w:tcW w:w="2545" w:type="dxa"/>
          </w:tcPr>
          <w:p w14:paraId="04CAF41C" w14:textId="77777777" w:rsidR="00410021" w:rsidRPr="0051598C" w:rsidRDefault="00410021" w:rsidP="009D1436">
            <w:pPr>
              <w:pStyle w:val="TAL"/>
              <w:rPr>
                <w:sz w:val="16"/>
              </w:rPr>
            </w:pPr>
            <w:r>
              <w:rPr>
                <w:sz w:val="16"/>
              </w:rPr>
              <w:t>NR_pos-UEConTest</w:t>
            </w:r>
          </w:p>
        </w:tc>
        <w:tc>
          <w:tcPr>
            <w:tcW w:w="1134" w:type="dxa"/>
          </w:tcPr>
          <w:p w14:paraId="7903818D" w14:textId="77777777" w:rsidR="00410021" w:rsidRPr="0051598C" w:rsidRDefault="00410021" w:rsidP="009D1436">
            <w:pPr>
              <w:pStyle w:val="TAL"/>
              <w:rPr>
                <w:sz w:val="16"/>
              </w:rPr>
            </w:pPr>
            <w:r>
              <w:rPr>
                <w:sz w:val="16"/>
              </w:rPr>
              <w:t>agreed</w:t>
            </w:r>
          </w:p>
        </w:tc>
      </w:tr>
      <w:tr w:rsidR="00410021" w14:paraId="0579A72D" w14:textId="77777777" w:rsidTr="00410021">
        <w:tc>
          <w:tcPr>
            <w:tcW w:w="1097" w:type="dxa"/>
          </w:tcPr>
          <w:p w14:paraId="6160822B" w14:textId="77777777" w:rsidR="00410021" w:rsidRPr="0051598C" w:rsidRDefault="00410021" w:rsidP="009D1436">
            <w:pPr>
              <w:pStyle w:val="TAL"/>
              <w:rPr>
                <w:sz w:val="16"/>
              </w:rPr>
            </w:pPr>
            <w:r>
              <w:rPr>
                <w:sz w:val="16"/>
              </w:rPr>
              <w:t>R5-223974</w:t>
            </w:r>
          </w:p>
        </w:tc>
        <w:tc>
          <w:tcPr>
            <w:tcW w:w="3080" w:type="dxa"/>
          </w:tcPr>
          <w:p w14:paraId="4E6E85AF" w14:textId="77777777" w:rsidR="00410021" w:rsidRPr="0051598C" w:rsidRDefault="00410021" w:rsidP="009D1436">
            <w:pPr>
              <w:pStyle w:val="TAL"/>
              <w:rPr>
                <w:sz w:val="16"/>
              </w:rPr>
            </w:pPr>
            <w:r>
              <w:rPr>
                <w:sz w:val="16"/>
              </w:rPr>
              <w:t>Assistance data for TC 14.2.1 and 14.3.1</w:t>
            </w:r>
          </w:p>
        </w:tc>
        <w:tc>
          <w:tcPr>
            <w:tcW w:w="1577" w:type="dxa"/>
          </w:tcPr>
          <w:p w14:paraId="010B7128" w14:textId="77777777" w:rsidR="00410021" w:rsidRPr="0051598C" w:rsidRDefault="00410021" w:rsidP="009D1436">
            <w:pPr>
              <w:pStyle w:val="TAL"/>
              <w:rPr>
                <w:sz w:val="16"/>
              </w:rPr>
            </w:pPr>
            <w:r>
              <w:rPr>
                <w:sz w:val="16"/>
              </w:rPr>
              <w:t>ROHDE &amp; SCHWARZ</w:t>
            </w:r>
          </w:p>
        </w:tc>
        <w:tc>
          <w:tcPr>
            <w:tcW w:w="904" w:type="dxa"/>
          </w:tcPr>
          <w:p w14:paraId="2F00B232" w14:textId="77777777" w:rsidR="00410021" w:rsidRPr="0051598C" w:rsidRDefault="00410021" w:rsidP="009D1436">
            <w:pPr>
              <w:pStyle w:val="TAL"/>
              <w:rPr>
                <w:sz w:val="16"/>
              </w:rPr>
            </w:pPr>
            <w:r>
              <w:rPr>
                <w:sz w:val="16"/>
              </w:rPr>
              <w:t>37.571-5</w:t>
            </w:r>
          </w:p>
        </w:tc>
        <w:tc>
          <w:tcPr>
            <w:tcW w:w="708" w:type="dxa"/>
          </w:tcPr>
          <w:p w14:paraId="48C0F784" w14:textId="77777777" w:rsidR="00410021" w:rsidRPr="0051598C" w:rsidRDefault="00410021" w:rsidP="009D1436">
            <w:pPr>
              <w:pStyle w:val="TAL"/>
              <w:rPr>
                <w:sz w:val="16"/>
              </w:rPr>
            </w:pPr>
            <w:r>
              <w:rPr>
                <w:sz w:val="16"/>
              </w:rPr>
              <w:t>0216</w:t>
            </w:r>
          </w:p>
        </w:tc>
        <w:tc>
          <w:tcPr>
            <w:tcW w:w="266" w:type="dxa"/>
          </w:tcPr>
          <w:p w14:paraId="2DE44FA5" w14:textId="77777777" w:rsidR="00410021" w:rsidRPr="0051598C" w:rsidRDefault="00410021" w:rsidP="009D1436">
            <w:pPr>
              <w:pStyle w:val="TAR"/>
              <w:rPr>
                <w:sz w:val="16"/>
              </w:rPr>
            </w:pPr>
            <w:r>
              <w:rPr>
                <w:sz w:val="16"/>
              </w:rPr>
              <w:t>-</w:t>
            </w:r>
          </w:p>
        </w:tc>
        <w:tc>
          <w:tcPr>
            <w:tcW w:w="727" w:type="dxa"/>
          </w:tcPr>
          <w:p w14:paraId="2AD03014" w14:textId="77777777" w:rsidR="00410021" w:rsidRPr="0051598C" w:rsidRDefault="00410021" w:rsidP="009D1436">
            <w:pPr>
              <w:pStyle w:val="TAL"/>
              <w:rPr>
                <w:sz w:val="16"/>
              </w:rPr>
            </w:pPr>
            <w:r>
              <w:rPr>
                <w:sz w:val="16"/>
              </w:rPr>
              <w:t>Rel-16</w:t>
            </w:r>
          </w:p>
        </w:tc>
        <w:tc>
          <w:tcPr>
            <w:tcW w:w="290" w:type="dxa"/>
          </w:tcPr>
          <w:p w14:paraId="0FD13F84" w14:textId="77777777" w:rsidR="00410021" w:rsidRPr="0051598C" w:rsidRDefault="00410021" w:rsidP="009D1436">
            <w:pPr>
              <w:pStyle w:val="TAL"/>
              <w:rPr>
                <w:sz w:val="16"/>
              </w:rPr>
            </w:pPr>
            <w:r>
              <w:rPr>
                <w:sz w:val="16"/>
              </w:rPr>
              <w:t>F</w:t>
            </w:r>
          </w:p>
        </w:tc>
        <w:tc>
          <w:tcPr>
            <w:tcW w:w="2545" w:type="dxa"/>
          </w:tcPr>
          <w:p w14:paraId="697E7308" w14:textId="77777777" w:rsidR="00410021" w:rsidRPr="0051598C" w:rsidRDefault="00410021" w:rsidP="009D1436">
            <w:pPr>
              <w:pStyle w:val="TAL"/>
              <w:rPr>
                <w:sz w:val="16"/>
              </w:rPr>
            </w:pPr>
            <w:r>
              <w:rPr>
                <w:sz w:val="16"/>
              </w:rPr>
              <w:t>NR_pos-UEConTest</w:t>
            </w:r>
          </w:p>
        </w:tc>
        <w:tc>
          <w:tcPr>
            <w:tcW w:w="1134" w:type="dxa"/>
          </w:tcPr>
          <w:p w14:paraId="330FF012" w14:textId="77777777" w:rsidR="00410021" w:rsidRPr="0051598C" w:rsidRDefault="00410021" w:rsidP="009D1436">
            <w:pPr>
              <w:pStyle w:val="TAL"/>
              <w:rPr>
                <w:sz w:val="16"/>
              </w:rPr>
            </w:pPr>
            <w:r>
              <w:rPr>
                <w:sz w:val="16"/>
              </w:rPr>
              <w:t>revised</w:t>
            </w:r>
          </w:p>
        </w:tc>
      </w:tr>
      <w:tr w:rsidR="00410021" w14:paraId="3D0C3A52" w14:textId="77777777" w:rsidTr="00410021">
        <w:tc>
          <w:tcPr>
            <w:tcW w:w="1097" w:type="dxa"/>
          </w:tcPr>
          <w:p w14:paraId="270F2B83" w14:textId="77777777" w:rsidR="00410021" w:rsidRPr="0051598C" w:rsidRDefault="00410021" w:rsidP="009D1436">
            <w:pPr>
              <w:pStyle w:val="TAL"/>
              <w:rPr>
                <w:sz w:val="16"/>
              </w:rPr>
            </w:pPr>
            <w:r>
              <w:rPr>
                <w:sz w:val="16"/>
              </w:rPr>
              <w:t>R5-225742</w:t>
            </w:r>
          </w:p>
        </w:tc>
        <w:tc>
          <w:tcPr>
            <w:tcW w:w="3080" w:type="dxa"/>
          </w:tcPr>
          <w:p w14:paraId="0C0502FB" w14:textId="77777777" w:rsidR="00410021" w:rsidRPr="0051598C" w:rsidRDefault="00410021" w:rsidP="009D1436">
            <w:pPr>
              <w:pStyle w:val="TAL"/>
              <w:rPr>
                <w:sz w:val="16"/>
              </w:rPr>
            </w:pPr>
            <w:r>
              <w:rPr>
                <w:sz w:val="16"/>
              </w:rPr>
              <w:t>Assistance data for TC 14.2.1 and 14.3.1</w:t>
            </w:r>
          </w:p>
        </w:tc>
        <w:tc>
          <w:tcPr>
            <w:tcW w:w="1577" w:type="dxa"/>
          </w:tcPr>
          <w:p w14:paraId="3750081D" w14:textId="77777777" w:rsidR="00410021" w:rsidRPr="0051598C" w:rsidRDefault="00410021" w:rsidP="009D1436">
            <w:pPr>
              <w:pStyle w:val="TAL"/>
              <w:rPr>
                <w:sz w:val="16"/>
              </w:rPr>
            </w:pPr>
            <w:r>
              <w:rPr>
                <w:sz w:val="16"/>
              </w:rPr>
              <w:t>ROHDE &amp; SCHWARZ</w:t>
            </w:r>
          </w:p>
        </w:tc>
        <w:tc>
          <w:tcPr>
            <w:tcW w:w="904" w:type="dxa"/>
          </w:tcPr>
          <w:p w14:paraId="14540B77" w14:textId="77777777" w:rsidR="00410021" w:rsidRPr="0051598C" w:rsidRDefault="00410021" w:rsidP="009D1436">
            <w:pPr>
              <w:pStyle w:val="TAL"/>
              <w:rPr>
                <w:sz w:val="16"/>
              </w:rPr>
            </w:pPr>
            <w:r>
              <w:rPr>
                <w:sz w:val="16"/>
              </w:rPr>
              <w:t>37.571-5</w:t>
            </w:r>
          </w:p>
        </w:tc>
        <w:tc>
          <w:tcPr>
            <w:tcW w:w="708" w:type="dxa"/>
          </w:tcPr>
          <w:p w14:paraId="7748A048" w14:textId="77777777" w:rsidR="00410021" w:rsidRPr="0051598C" w:rsidRDefault="00410021" w:rsidP="009D1436">
            <w:pPr>
              <w:pStyle w:val="TAL"/>
              <w:rPr>
                <w:sz w:val="16"/>
              </w:rPr>
            </w:pPr>
            <w:r>
              <w:rPr>
                <w:sz w:val="16"/>
              </w:rPr>
              <w:t>0216</w:t>
            </w:r>
          </w:p>
        </w:tc>
        <w:tc>
          <w:tcPr>
            <w:tcW w:w="266" w:type="dxa"/>
          </w:tcPr>
          <w:p w14:paraId="3839D202" w14:textId="77777777" w:rsidR="00410021" w:rsidRPr="0051598C" w:rsidRDefault="00410021" w:rsidP="009D1436">
            <w:pPr>
              <w:pStyle w:val="TAR"/>
              <w:rPr>
                <w:sz w:val="16"/>
              </w:rPr>
            </w:pPr>
            <w:r>
              <w:rPr>
                <w:sz w:val="16"/>
              </w:rPr>
              <w:t>1</w:t>
            </w:r>
          </w:p>
        </w:tc>
        <w:tc>
          <w:tcPr>
            <w:tcW w:w="727" w:type="dxa"/>
          </w:tcPr>
          <w:p w14:paraId="1D3A6747" w14:textId="77777777" w:rsidR="00410021" w:rsidRPr="0051598C" w:rsidRDefault="00410021" w:rsidP="009D1436">
            <w:pPr>
              <w:pStyle w:val="TAL"/>
              <w:rPr>
                <w:sz w:val="16"/>
              </w:rPr>
            </w:pPr>
            <w:r>
              <w:rPr>
                <w:sz w:val="16"/>
              </w:rPr>
              <w:t>Rel-16</w:t>
            </w:r>
          </w:p>
        </w:tc>
        <w:tc>
          <w:tcPr>
            <w:tcW w:w="290" w:type="dxa"/>
          </w:tcPr>
          <w:p w14:paraId="6498CC62" w14:textId="77777777" w:rsidR="00410021" w:rsidRPr="0051598C" w:rsidRDefault="00410021" w:rsidP="009D1436">
            <w:pPr>
              <w:pStyle w:val="TAL"/>
              <w:rPr>
                <w:sz w:val="16"/>
              </w:rPr>
            </w:pPr>
            <w:r>
              <w:rPr>
                <w:sz w:val="16"/>
              </w:rPr>
              <w:t>F</w:t>
            </w:r>
          </w:p>
        </w:tc>
        <w:tc>
          <w:tcPr>
            <w:tcW w:w="2545" w:type="dxa"/>
          </w:tcPr>
          <w:p w14:paraId="54E5B147" w14:textId="77777777" w:rsidR="00410021" w:rsidRPr="0051598C" w:rsidRDefault="00410021" w:rsidP="009D1436">
            <w:pPr>
              <w:pStyle w:val="TAL"/>
              <w:rPr>
                <w:sz w:val="16"/>
              </w:rPr>
            </w:pPr>
            <w:r>
              <w:rPr>
                <w:sz w:val="16"/>
              </w:rPr>
              <w:t>NR_pos-UEConTest</w:t>
            </w:r>
          </w:p>
        </w:tc>
        <w:tc>
          <w:tcPr>
            <w:tcW w:w="1134" w:type="dxa"/>
          </w:tcPr>
          <w:p w14:paraId="0ACEDD4B" w14:textId="77777777" w:rsidR="00410021" w:rsidRPr="0051598C" w:rsidRDefault="00410021" w:rsidP="009D1436">
            <w:pPr>
              <w:pStyle w:val="TAL"/>
              <w:rPr>
                <w:sz w:val="16"/>
              </w:rPr>
            </w:pPr>
            <w:r>
              <w:rPr>
                <w:sz w:val="16"/>
              </w:rPr>
              <w:t>agreed</w:t>
            </w:r>
          </w:p>
        </w:tc>
      </w:tr>
      <w:tr w:rsidR="00410021" w14:paraId="2471E711" w14:textId="77777777" w:rsidTr="00410021">
        <w:tc>
          <w:tcPr>
            <w:tcW w:w="1097" w:type="dxa"/>
          </w:tcPr>
          <w:p w14:paraId="19263ED9" w14:textId="77777777" w:rsidR="00410021" w:rsidRPr="0051598C" w:rsidRDefault="00410021" w:rsidP="009D1436">
            <w:pPr>
              <w:pStyle w:val="TAL"/>
              <w:rPr>
                <w:sz w:val="16"/>
              </w:rPr>
            </w:pPr>
            <w:r>
              <w:rPr>
                <w:sz w:val="16"/>
              </w:rPr>
              <w:t>R5-224477</w:t>
            </w:r>
          </w:p>
        </w:tc>
        <w:tc>
          <w:tcPr>
            <w:tcW w:w="3080" w:type="dxa"/>
          </w:tcPr>
          <w:p w14:paraId="6B45C340" w14:textId="77777777" w:rsidR="00410021" w:rsidRPr="0051598C" w:rsidRDefault="00410021" w:rsidP="009D1436">
            <w:pPr>
              <w:pStyle w:val="TAL"/>
              <w:rPr>
                <w:sz w:val="16"/>
              </w:rPr>
            </w:pPr>
            <w:r>
              <w:rPr>
                <w:sz w:val="16"/>
              </w:rPr>
              <w:t>Corrections to the GNSS scenarios</w:t>
            </w:r>
          </w:p>
        </w:tc>
        <w:tc>
          <w:tcPr>
            <w:tcW w:w="1577" w:type="dxa"/>
          </w:tcPr>
          <w:p w14:paraId="6E6065D5" w14:textId="77777777" w:rsidR="00410021" w:rsidRPr="0051598C" w:rsidRDefault="00410021" w:rsidP="009D1436">
            <w:pPr>
              <w:pStyle w:val="TAL"/>
              <w:rPr>
                <w:sz w:val="16"/>
              </w:rPr>
            </w:pPr>
            <w:r>
              <w:rPr>
                <w:sz w:val="16"/>
              </w:rPr>
              <w:t>ROHDE &amp; SCHWARZ</w:t>
            </w:r>
          </w:p>
        </w:tc>
        <w:tc>
          <w:tcPr>
            <w:tcW w:w="904" w:type="dxa"/>
          </w:tcPr>
          <w:p w14:paraId="032F98B0" w14:textId="77777777" w:rsidR="00410021" w:rsidRPr="0051598C" w:rsidRDefault="00410021" w:rsidP="009D1436">
            <w:pPr>
              <w:pStyle w:val="TAL"/>
              <w:rPr>
                <w:sz w:val="16"/>
              </w:rPr>
            </w:pPr>
            <w:r>
              <w:rPr>
                <w:sz w:val="16"/>
              </w:rPr>
              <w:t>37.571-5</w:t>
            </w:r>
          </w:p>
        </w:tc>
        <w:tc>
          <w:tcPr>
            <w:tcW w:w="708" w:type="dxa"/>
          </w:tcPr>
          <w:p w14:paraId="5401589A" w14:textId="77777777" w:rsidR="00410021" w:rsidRPr="0051598C" w:rsidRDefault="00410021" w:rsidP="009D1436">
            <w:pPr>
              <w:pStyle w:val="TAL"/>
              <w:rPr>
                <w:sz w:val="16"/>
              </w:rPr>
            </w:pPr>
            <w:r>
              <w:rPr>
                <w:sz w:val="16"/>
              </w:rPr>
              <w:t>0217</w:t>
            </w:r>
          </w:p>
        </w:tc>
        <w:tc>
          <w:tcPr>
            <w:tcW w:w="266" w:type="dxa"/>
          </w:tcPr>
          <w:p w14:paraId="52B0DC6B" w14:textId="77777777" w:rsidR="00410021" w:rsidRPr="0051598C" w:rsidRDefault="00410021" w:rsidP="009D1436">
            <w:pPr>
              <w:pStyle w:val="TAR"/>
              <w:rPr>
                <w:sz w:val="16"/>
              </w:rPr>
            </w:pPr>
            <w:r>
              <w:rPr>
                <w:sz w:val="16"/>
              </w:rPr>
              <w:t>-</w:t>
            </w:r>
          </w:p>
        </w:tc>
        <w:tc>
          <w:tcPr>
            <w:tcW w:w="727" w:type="dxa"/>
          </w:tcPr>
          <w:p w14:paraId="6604E8DC" w14:textId="77777777" w:rsidR="00410021" w:rsidRPr="0051598C" w:rsidRDefault="00410021" w:rsidP="009D1436">
            <w:pPr>
              <w:pStyle w:val="TAL"/>
              <w:rPr>
                <w:sz w:val="16"/>
              </w:rPr>
            </w:pPr>
            <w:r>
              <w:rPr>
                <w:sz w:val="16"/>
              </w:rPr>
              <w:t>Rel-16</w:t>
            </w:r>
          </w:p>
        </w:tc>
        <w:tc>
          <w:tcPr>
            <w:tcW w:w="290" w:type="dxa"/>
          </w:tcPr>
          <w:p w14:paraId="656620A7" w14:textId="77777777" w:rsidR="00410021" w:rsidRPr="0051598C" w:rsidRDefault="00410021" w:rsidP="009D1436">
            <w:pPr>
              <w:pStyle w:val="TAL"/>
              <w:rPr>
                <w:sz w:val="16"/>
              </w:rPr>
            </w:pPr>
            <w:r>
              <w:rPr>
                <w:sz w:val="16"/>
              </w:rPr>
              <w:t>F</w:t>
            </w:r>
          </w:p>
        </w:tc>
        <w:tc>
          <w:tcPr>
            <w:tcW w:w="2545" w:type="dxa"/>
          </w:tcPr>
          <w:p w14:paraId="19FF939E" w14:textId="77777777" w:rsidR="00410021" w:rsidRPr="0051598C" w:rsidRDefault="00410021" w:rsidP="009D1436">
            <w:pPr>
              <w:pStyle w:val="TAL"/>
              <w:rPr>
                <w:sz w:val="16"/>
              </w:rPr>
            </w:pPr>
            <w:r>
              <w:rPr>
                <w:sz w:val="16"/>
              </w:rPr>
              <w:t>TEI9_Test</w:t>
            </w:r>
          </w:p>
        </w:tc>
        <w:tc>
          <w:tcPr>
            <w:tcW w:w="1134" w:type="dxa"/>
          </w:tcPr>
          <w:p w14:paraId="7CCECBEB" w14:textId="77777777" w:rsidR="00410021" w:rsidRPr="0051598C" w:rsidRDefault="00410021" w:rsidP="009D1436">
            <w:pPr>
              <w:pStyle w:val="TAL"/>
              <w:rPr>
                <w:sz w:val="16"/>
              </w:rPr>
            </w:pPr>
            <w:r>
              <w:rPr>
                <w:sz w:val="16"/>
              </w:rPr>
              <w:t>revised</w:t>
            </w:r>
          </w:p>
        </w:tc>
      </w:tr>
      <w:tr w:rsidR="00410021" w14:paraId="06E4AEED" w14:textId="77777777" w:rsidTr="00410021">
        <w:tc>
          <w:tcPr>
            <w:tcW w:w="1097" w:type="dxa"/>
          </w:tcPr>
          <w:p w14:paraId="40BA31D8" w14:textId="77777777" w:rsidR="00410021" w:rsidRPr="0051598C" w:rsidRDefault="00410021" w:rsidP="009D1436">
            <w:pPr>
              <w:pStyle w:val="TAL"/>
              <w:rPr>
                <w:sz w:val="16"/>
              </w:rPr>
            </w:pPr>
            <w:r>
              <w:rPr>
                <w:sz w:val="16"/>
              </w:rPr>
              <w:t>R5-225838</w:t>
            </w:r>
          </w:p>
        </w:tc>
        <w:tc>
          <w:tcPr>
            <w:tcW w:w="3080" w:type="dxa"/>
          </w:tcPr>
          <w:p w14:paraId="42170DED" w14:textId="77777777" w:rsidR="00410021" w:rsidRPr="0051598C" w:rsidRDefault="00410021" w:rsidP="009D1436">
            <w:pPr>
              <w:pStyle w:val="TAL"/>
              <w:rPr>
                <w:sz w:val="16"/>
              </w:rPr>
            </w:pPr>
            <w:r>
              <w:rPr>
                <w:sz w:val="16"/>
              </w:rPr>
              <w:t>Corrections to the GNSS scenarios</w:t>
            </w:r>
          </w:p>
        </w:tc>
        <w:tc>
          <w:tcPr>
            <w:tcW w:w="1577" w:type="dxa"/>
          </w:tcPr>
          <w:p w14:paraId="097E0A81" w14:textId="77777777" w:rsidR="00410021" w:rsidRPr="0051598C" w:rsidRDefault="00410021" w:rsidP="009D1436">
            <w:pPr>
              <w:pStyle w:val="TAL"/>
              <w:rPr>
                <w:sz w:val="16"/>
              </w:rPr>
            </w:pPr>
            <w:r>
              <w:rPr>
                <w:sz w:val="16"/>
              </w:rPr>
              <w:t>ROHDE &amp; SCHWARZ</w:t>
            </w:r>
          </w:p>
        </w:tc>
        <w:tc>
          <w:tcPr>
            <w:tcW w:w="904" w:type="dxa"/>
          </w:tcPr>
          <w:p w14:paraId="43659C54" w14:textId="77777777" w:rsidR="00410021" w:rsidRPr="0051598C" w:rsidRDefault="00410021" w:rsidP="009D1436">
            <w:pPr>
              <w:pStyle w:val="TAL"/>
              <w:rPr>
                <w:sz w:val="16"/>
              </w:rPr>
            </w:pPr>
            <w:r>
              <w:rPr>
                <w:sz w:val="16"/>
              </w:rPr>
              <w:t>37.571-5</w:t>
            </w:r>
          </w:p>
        </w:tc>
        <w:tc>
          <w:tcPr>
            <w:tcW w:w="708" w:type="dxa"/>
          </w:tcPr>
          <w:p w14:paraId="2C2B1576" w14:textId="77777777" w:rsidR="00410021" w:rsidRPr="0051598C" w:rsidRDefault="00410021" w:rsidP="009D1436">
            <w:pPr>
              <w:pStyle w:val="TAL"/>
              <w:rPr>
                <w:sz w:val="16"/>
              </w:rPr>
            </w:pPr>
            <w:r>
              <w:rPr>
                <w:sz w:val="16"/>
              </w:rPr>
              <w:t>0217</w:t>
            </w:r>
          </w:p>
        </w:tc>
        <w:tc>
          <w:tcPr>
            <w:tcW w:w="266" w:type="dxa"/>
          </w:tcPr>
          <w:p w14:paraId="0BE32CA2" w14:textId="77777777" w:rsidR="00410021" w:rsidRPr="0051598C" w:rsidRDefault="00410021" w:rsidP="009D1436">
            <w:pPr>
              <w:pStyle w:val="TAR"/>
              <w:rPr>
                <w:sz w:val="16"/>
              </w:rPr>
            </w:pPr>
            <w:r>
              <w:rPr>
                <w:sz w:val="16"/>
              </w:rPr>
              <w:t>1</w:t>
            </w:r>
          </w:p>
        </w:tc>
        <w:tc>
          <w:tcPr>
            <w:tcW w:w="727" w:type="dxa"/>
          </w:tcPr>
          <w:p w14:paraId="2533F162" w14:textId="77777777" w:rsidR="00410021" w:rsidRPr="0051598C" w:rsidRDefault="00410021" w:rsidP="009D1436">
            <w:pPr>
              <w:pStyle w:val="TAL"/>
              <w:rPr>
                <w:sz w:val="16"/>
              </w:rPr>
            </w:pPr>
            <w:r>
              <w:rPr>
                <w:sz w:val="16"/>
              </w:rPr>
              <w:t>Rel-16</w:t>
            </w:r>
          </w:p>
        </w:tc>
        <w:tc>
          <w:tcPr>
            <w:tcW w:w="290" w:type="dxa"/>
          </w:tcPr>
          <w:p w14:paraId="54C00EB9" w14:textId="77777777" w:rsidR="00410021" w:rsidRPr="0051598C" w:rsidRDefault="00410021" w:rsidP="009D1436">
            <w:pPr>
              <w:pStyle w:val="TAL"/>
              <w:rPr>
                <w:sz w:val="16"/>
              </w:rPr>
            </w:pPr>
            <w:r>
              <w:rPr>
                <w:sz w:val="16"/>
              </w:rPr>
              <w:t>F</w:t>
            </w:r>
          </w:p>
        </w:tc>
        <w:tc>
          <w:tcPr>
            <w:tcW w:w="2545" w:type="dxa"/>
          </w:tcPr>
          <w:p w14:paraId="6701AC0B" w14:textId="77777777" w:rsidR="00410021" w:rsidRPr="0051598C" w:rsidRDefault="00410021" w:rsidP="009D1436">
            <w:pPr>
              <w:pStyle w:val="TAL"/>
              <w:rPr>
                <w:sz w:val="16"/>
              </w:rPr>
            </w:pPr>
            <w:r>
              <w:rPr>
                <w:sz w:val="16"/>
              </w:rPr>
              <w:t>TEI9_Test</w:t>
            </w:r>
          </w:p>
        </w:tc>
        <w:tc>
          <w:tcPr>
            <w:tcW w:w="1134" w:type="dxa"/>
          </w:tcPr>
          <w:p w14:paraId="4631FDDC" w14:textId="77777777" w:rsidR="00410021" w:rsidRPr="0051598C" w:rsidRDefault="00410021" w:rsidP="009D1436">
            <w:pPr>
              <w:pStyle w:val="TAL"/>
              <w:rPr>
                <w:sz w:val="16"/>
              </w:rPr>
            </w:pPr>
            <w:r>
              <w:rPr>
                <w:sz w:val="16"/>
              </w:rPr>
              <w:t>agreed</w:t>
            </w:r>
          </w:p>
        </w:tc>
      </w:tr>
      <w:tr w:rsidR="00410021" w14:paraId="703141C6" w14:textId="77777777" w:rsidTr="00410021">
        <w:tc>
          <w:tcPr>
            <w:tcW w:w="1097" w:type="dxa"/>
          </w:tcPr>
          <w:p w14:paraId="0E1770F3" w14:textId="77777777" w:rsidR="00410021" w:rsidRPr="0051598C" w:rsidRDefault="00410021" w:rsidP="009D1436">
            <w:pPr>
              <w:pStyle w:val="TAL"/>
              <w:rPr>
                <w:sz w:val="16"/>
              </w:rPr>
            </w:pPr>
            <w:r>
              <w:rPr>
                <w:sz w:val="16"/>
              </w:rPr>
              <w:t>R5-224491</w:t>
            </w:r>
          </w:p>
        </w:tc>
        <w:tc>
          <w:tcPr>
            <w:tcW w:w="3080" w:type="dxa"/>
          </w:tcPr>
          <w:p w14:paraId="3454CC41" w14:textId="77777777" w:rsidR="00410021" w:rsidRPr="0051598C" w:rsidRDefault="00410021" w:rsidP="009D1436">
            <w:pPr>
              <w:pStyle w:val="TAL"/>
              <w:rPr>
                <w:sz w:val="16"/>
              </w:rPr>
            </w:pPr>
            <w:r>
              <w:rPr>
                <w:sz w:val="16"/>
              </w:rPr>
              <w:t>Updates to Radiated Static Channel Tests A.6.1.1 and A.8.1.1</w:t>
            </w:r>
          </w:p>
        </w:tc>
        <w:tc>
          <w:tcPr>
            <w:tcW w:w="1577" w:type="dxa"/>
          </w:tcPr>
          <w:p w14:paraId="342CB95F" w14:textId="77777777" w:rsidR="00410021" w:rsidRPr="0051598C" w:rsidRDefault="00410021" w:rsidP="009D1436">
            <w:pPr>
              <w:pStyle w:val="TAL"/>
              <w:rPr>
                <w:sz w:val="16"/>
              </w:rPr>
            </w:pPr>
            <w:r>
              <w:rPr>
                <w:sz w:val="16"/>
              </w:rPr>
              <w:t>Qualcomm Technologies Int</w:t>
            </w:r>
          </w:p>
        </w:tc>
        <w:tc>
          <w:tcPr>
            <w:tcW w:w="904" w:type="dxa"/>
          </w:tcPr>
          <w:p w14:paraId="32D05099" w14:textId="77777777" w:rsidR="00410021" w:rsidRPr="0051598C" w:rsidRDefault="00410021" w:rsidP="009D1436">
            <w:pPr>
              <w:pStyle w:val="TAL"/>
              <w:rPr>
                <w:sz w:val="16"/>
              </w:rPr>
            </w:pPr>
            <w:r>
              <w:rPr>
                <w:sz w:val="16"/>
              </w:rPr>
              <w:t>37.901-5</w:t>
            </w:r>
          </w:p>
        </w:tc>
        <w:tc>
          <w:tcPr>
            <w:tcW w:w="708" w:type="dxa"/>
          </w:tcPr>
          <w:p w14:paraId="7CB0C450" w14:textId="77777777" w:rsidR="00410021" w:rsidRPr="0051598C" w:rsidRDefault="00410021" w:rsidP="009D1436">
            <w:pPr>
              <w:pStyle w:val="TAL"/>
              <w:rPr>
                <w:sz w:val="16"/>
              </w:rPr>
            </w:pPr>
            <w:r>
              <w:rPr>
                <w:sz w:val="16"/>
              </w:rPr>
              <w:t>0030</w:t>
            </w:r>
          </w:p>
        </w:tc>
        <w:tc>
          <w:tcPr>
            <w:tcW w:w="266" w:type="dxa"/>
          </w:tcPr>
          <w:p w14:paraId="24681CE3" w14:textId="77777777" w:rsidR="00410021" w:rsidRPr="0051598C" w:rsidRDefault="00410021" w:rsidP="009D1436">
            <w:pPr>
              <w:pStyle w:val="TAR"/>
              <w:rPr>
                <w:sz w:val="16"/>
              </w:rPr>
            </w:pPr>
            <w:r>
              <w:rPr>
                <w:sz w:val="16"/>
              </w:rPr>
              <w:t>-</w:t>
            </w:r>
          </w:p>
        </w:tc>
        <w:tc>
          <w:tcPr>
            <w:tcW w:w="727" w:type="dxa"/>
          </w:tcPr>
          <w:p w14:paraId="4928F2A0" w14:textId="77777777" w:rsidR="00410021" w:rsidRPr="0051598C" w:rsidRDefault="00410021" w:rsidP="009D1436">
            <w:pPr>
              <w:pStyle w:val="TAL"/>
              <w:rPr>
                <w:sz w:val="16"/>
              </w:rPr>
            </w:pPr>
            <w:r>
              <w:rPr>
                <w:sz w:val="16"/>
              </w:rPr>
              <w:t>Rel-16</w:t>
            </w:r>
          </w:p>
        </w:tc>
        <w:tc>
          <w:tcPr>
            <w:tcW w:w="290" w:type="dxa"/>
          </w:tcPr>
          <w:p w14:paraId="42F0CCE0" w14:textId="77777777" w:rsidR="00410021" w:rsidRPr="0051598C" w:rsidRDefault="00410021" w:rsidP="009D1436">
            <w:pPr>
              <w:pStyle w:val="TAL"/>
              <w:rPr>
                <w:sz w:val="16"/>
              </w:rPr>
            </w:pPr>
            <w:r>
              <w:rPr>
                <w:sz w:val="16"/>
              </w:rPr>
              <w:t>F</w:t>
            </w:r>
          </w:p>
        </w:tc>
        <w:tc>
          <w:tcPr>
            <w:tcW w:w="2545" w:type="dxa"/>
          </w:tcPr>
          <w:p w14:paraId="2AF084AB" w14:textId="77777777" w:rsidR="00410021" w:rsidRPr="0051598C" w:rsidRDefault="00410021" w:rsidP="009D1436">
            <w:pPr>
              <w:pStyle w:val="TAL"/>
              <w:rPr>
                <w:sz w:val="16"/>
              </w:rPr>
            </w:pPr>
            <w:r>
              <w:rPr>
                <w:sz w:val="16"/>
              </w:rPr>
              <w:t>TEI15_Test, FS_UE_5GNR_App_Data_Perf</w:t>
            </w:r>
          </w:p>
        </w:tc>
        <w:tc>
          <w:tcPr>
            <w:tcW w:w="1134" w:type="dxa"/>
          </w:tcPr>
          <w:p w14:paraId="681E5F0C" w14:textId="77777777" w:rsidR="00410021" w:rsidRPr="0051598C" w:rsidRDefault="00410021" w:rsidP="009D1436">
            <w:pPr>
              <w:pStyle w:val="TAL"/>
              <w:rPr>
                <w:sz w:val="16"/>
              </w:rPr>
            </w:pPr>
            <w:r>
              <w:rPr>
                <w:sz w:val="16"/>
              </w:rPr>
              <w:t>revised</w:t>
            </w:r>
          </w:p>
        </w:tc>
      </w:tr>
      <w:tr w:rsidR="00410021" w14:paraId="57C36603" w14:textId="77777777" w:rsidTr="00410021">
        <w:tc>
          <w:tcPr>
            <w:tcW w:w="1097" w:type="dxa"/>
          </w:tcPr>
          <w:p w14:paraId="2CB530C8" w14:textId="77777777" w:rsidR="00410021" w:rsidRPr="0051598C" w:rsidRDefault="00410021" w:rsidP="009D1436">
            <w:pPr>
              <w:pStyle w:val="TAL"/>
              <w:rPr>
                <w:sz w:val="16"/>
              </w:rPr>
            </w:pPr>
            <w:r>
              <w:rPr>
                <w:sz w:val="16"/>
              </w:rPr>
              <w:t>R5-225839</w:t>
            </w:r>
          </w:p>
        </w:tc>
        <w:tc>
          <w:tcPr>
            <w:tcW w:w="3080" w:type="dxa"/>
          </w:tcPr>
          <w:p w14:paraId="3E1D3934" w14:textId="77777777" w:rsidR="00410021" w:rsidRPr="0051598C" w:rsidRDefault="00410021" w:rsidP="009D1436">
            <w:pPr>
              <w:pStyle w:val="TAL"/>
              <w:rPr>
                <w:sz w:val="16"/>
              </w:rPr>
            </w:pPr>
            <w:r>
              <w:rPr>
                <w:sz w:val="16"/>
              </w:rPr>
              <w:t>Updates to Radiated Static Channel Tests A.6.1.1 and A.8.1.1</w:t>
            </w:r>
          </w:p>
        </w:tc>
        <w:tc>
          <w:tcPr>
            <w:tcW w:w="1577" w:type="dxa"/>
          </w:tcPr>
          <w:p w14:paraId="022863D9" w14:textId="77777777" w:rsidR="00410021" w:rsidRPr="0051598C" w:rsidRDefault="00410021" w:rsidP="009D1436">
            <w:pPr>
              <w:pStyle w:val="TAL"/>
              <w:rPr>
                <w:sz w:val="16"/>
              </w:rPr>
            </w:pPr>
            <w:r>
              <w:rPr>
                <w:sz w:val="16"/>
              </w:rPr>
              <w:t>Qualcomm Technologies Int</w:t>
            </w:r>
          </w:p>
        </w:tc>
        <w:tc>
          <w:tcPr>
            <w:tcW w:w="904" w:type="dxa"/>
          </w:tcPr>
          <w:p w14:paraId="628B3B25" w14:textId="77777777" w:rsidR="00410021" w:rsidRPr="0051598C" w:rsidRDefault="00410021" w:rsidP="009D1436">
            <w:pPr>
              <w:pStyle w:val="TAL"/>
              <w:rPr>
                <w:sz w:val="16"/>
              </w:rPr>
            </w:pPr>
            <w:r>
              <w:rPr>
                <w:sz w:val="16"/>
              </w:rPr>
              <w:t>37.901-5</w:t>
            </w:r>
          </w:p>
        </w:tc>
        <w:tc>
          <w:tcPr>
            <w:tcW w:w="708" w:type="dxa"/>
          </w:tcPr>
          <w:p w14:paraId="1268E6F1" w14:textId="77777777" w:rsidR="00410021" w:rsidRPr="0051598C" w:rsidRDefault="00410021" w:rsidP="009D1436">
            <w:pPr>
              <w:pStyle w:val="TAL"/>
              <w:rPr>
                <w:sz w:val="16"/>
              </w:rPr>
            </w:pPr>
            <w:r>
              <w:rPr>
                <w:sz w:val="16"/>
              </w:rPr>
              <w:t>0030</w:t>
            </w:r>
          </w:p>
        </w:tc>
        <w:tc>
          <w:tcPr>
            <w:tcW w:w="266" w:type="dxa"/>
          </w:tcPr>
          <w:p w14:paraId="5D7076A1" w14:textId="77777777" w:rsidR="00410021" w:rsidRPr="0051598C" w:rsidRDefault="00410021" w:rsidP="009D1436">
            <w:pPr>
              <w:pStyle w:val="TAR"/>
              <w:rPr>
                <w:sz w:val="16"/>
              </w:rPr>
            </w:pPr>
            <w:r>
              <w:rPr>
                <w:sz w:val="16"/>
              </w:rPr>
              <w:t>1</w:t>
            </w:r>
          </w:p>
        </w:tc>
        <w:tc>
          <w:tcPr>
            <w:tcW w:w="727" w:type="dxa"/>
          </w:tcPr>
          <w:p w14:paraId="3E83D87A" w14:textId="77777777" w:rsidR="00410021" w:rsidRPr="0051598C" w:rsidRDefault="00410021" w:rsidP="009D1436">
            <w:pPr>
              <w:pStyle w:val="TAL"/>
              <w:rPr>
                <w:sz w:val="16"/>
              </w:rPr>
            </w:pPr>
            <w:r>
              <w:rPr>
                <w:sz w:val="16"/>
              </w:rPr>
              <w:t>Rel-16</w:t>
            </w:r>
          </w:p>
        </w:tc>
        <w:tc>
          <w:tcPr>
            <w:tcW w:w="290" w:type="dxa"/>
          </w:tcPr>
          <w:p w14:paraId="63149FED" w14:textId="77777777" w:rsidR="00410021" w:rsidRPr="0051598C" w:rsidRDefault="00410021" w:rsidP="009D1436">
            <w:pPr>
              <w:pStyle w:val="TAL"/>
              <w:rPr>
                <w:sz w:val="16"/>
              </w:rPr>
            </w:pPr>
            <w:r>
              <w:rPr>
                <w:sz w:val="16"/>
              </w:rPr>
              <w:t>F</w:t>
            </w:r>
          </w:p>
        </w:tc>
        <w:tc>
          <w:tcPr>
            <w:tcW w:w="2545" w:type="dxa"/>
          </w:tcPr>
          <w:p w14:paraId="29483E9C" w14:textId="77777777" w:rsidR="00410021" w:rsidRPr="0051598C" w:rsidRDefault="00410021" w:rsidP="009D1436">
            <w:pPr>
              <w:pStyle w:val="TAL"/>
              <w:rPr>
                <w:sz w:val="16"/>
              </w:rPr>
            </w:pPr>
            <w:r>
              <w:rPr>
                <w:sz w:val="16"/>
              </w:rPr>
              <w:t>TEI15_Test, FS_UE_5GNR_App_Data_Perf</w:t>
            </w:r>
          </w:p>
        </w:tc>
        <w:tc>
          <w:tcPr>
            <w:tcW w:w="1134" w:type="dxa"/>
          </w:tcPr>
          <w:p w14:paraId="5396B5A5" w14:textId="77777777" w:rsidR="00410021" w:rsidRPr="0051598C" w:rsidRDefault="00410021" w:rsidP="009D1436">
            <w:pPr>
              <w:pStyle w:val="TAL"/>
              <w:rPr>
                <w:sz w:val="16"/>
              </w:rPr>
            </w:pPr>
            <w:r>
              <w:rPr>
                <w:sz w:val="16"/>
              </w:rPr>
              <w:t>agreed</w:t>
            </w:r>
          </w:p>
        </w:tc>
      </w:tr>
      <w:tr w:rsidR="00410021" w14:paraId="267E314E" w14:textId="77777777" w:rsidTr="00410021">
        <w:tc>
          <w:tcPr>
            <w:tcW w:w="1097" w:type="dxa"/>
          </w:tcPr>
          <w:p w14:paraId="7E2D7094" w14:textId="77777777" w:rsidR="00410021" w:rsidRPr="0051598C" w:rsidRDefault="00410021" w:rsidP="009D1436">
            <w:pPr>
              <w:pStyle w:val="TAL"/>
              <w:rPr>
                <w:sz w:val="16"/>
              </w:rPr>
            </w:pPr>
            <w:r>
              <w:rPr>
                <w:sz w:val="16"/>
              </w:rPr>
              <w:t>R5-224495</w:t>
            </w:r>
          </w:p>
        </w:tc>
        <w:tc>
          <w:tcPr>
            <w:tcW w:w="3080" w:type="dxa"/>
          </w:tcPr>
          <w:p w14:paraId="3044E8C2" w14:textId="77777777" w:rsidR="00410021" w:rsidRPr="0051598C" w:rsidRDefault="00410021" w:rsidP="009D1436">
            <w:pPr>
              <w:pStyle w:val="TAL"/>
              <w:rPr>
                <w:sz w:val="16"/>
              </w:rPr>
            </w:pPr>
            <w:r>
              <w:rPr>
                <w:sz w:val="16"/>
              </w:rPr>
              <w:t>Editorial Changes to 37.901-5</w:t>
            </w:r>
          </w:p>
        </w:tc>
        <w:tc>
          <w:tcPr>
            <w:tcW w:w="1577" w:type="dxa"/>
          </w:tcPr>
          <w:p w14:paraId="5EA23237" w14:textId="77777777" w:rsidR="00410021" w:rsidRPr="0051598C" w:rsidRDefault="00410021" w:rsidP="009D1436">
            <w:pPr>
              <w:pStyle w:val="TAL"/>
              <w:rPr>
                <w:sz w:val="16"/>
              </w:rPr>
            </w:pPr>
            <w:r>
              <w:rPr>
                <w:sz w:val="16"/>
              </w:rPr>
              <w:t>Qualcomm Technologies Int</w:t>
            </w:r>
          </w:p>
        </w:tc>
        <w:tc>
          <w:tcPr>
            <w:tcW w:w="904" w:type="dxa"/>
          </w:tcPr>
          <w:p w14:paraId="0F6D5CB9" w14:textId="77777777" w:rsidR="00410021" w:rsidRPr="0051598C" w:rsidRDefault="00410021" w:rsidP="009D1436">
            <w:pPr>
              <w:pStyle w:val="TAL"/>
              <w:rPr>
                <w:sz w:val="16"/>
              </w:rPr>
            </w:pPr>
            <w:r>
              <w:rPr>
                <w:sz w:val="16"/>
              </w:rPr>
              <w:t>37.901-5</w:t>
            </w:r>
          </w:p>
        </w:tc>
        <w:tc>
          <w:tcPr>
            <w:tcW w:w="708" w:type="dxa"/>
          </w:tcPr>
          <w:p w14:paraId="718AD888" w14:textId="77777777" w:rsidR="00410021" w:rsidRPr="0051598C" w:rsidRDefault="00410021" w:rsidP="009D1436">
            <w:pPr>
              <w:pStyle w:val="TAL"/>
              <w:rPr>
                <w:sz w:val="16"/>
              </w:rPr>
            </w:pPr>
            <w:r>
              <w:rPr>
                <w:sz w:val="16"/>
              </w:rPr>
              <w:t>0031</w:t>
            </w:r>
          </w:p>
        </w:tc>
        <w:tc>
          <w:tcPr>
            <w:tcW w:w="266" w:type="dxa"/>
          </w:tcPr>
          <w:p w14:paraId="76A1C380" w14:textId="77777777" w:rsidR="00410021" w:rsidRPr="0051598C" w:rsidRDefault="00410021" w:rsidP="009D1436">
            <w:pPr>
              <w:pStyle w:val="TAR"/>
              <w:rPr>
                <w:sz w:val="16"/>
              </w:rPr>
            </w:pPr>
            <w:r>
              <w:rPr>
                <w:sz w:val="16"/>
              </w:rPr>
              <w:t>-</w:t>
            </w:r>
          </w:p>
        </w:tc>
        <w:tc>
          <w:tcPr>
            <w:tcW w:w="727" w:type="dxa"/>
          </w:tcPr>
          <w:p w14:paraId="36D60D7F" w14:textId="77777777" w:rsidR="00410021" w:rsidRPr="0051598C" w:rsidRDefault="00410021" w:rsidP="009D1436">
            <w:pPr>
              <w:pStyle w:val="TAL"/>
              <w:rPr>
                <w:sz w:val="16"/>
              </w:rPr>
            </w:pPr>
            <w:r>
              <w:rPr>
                <w:sz w:val="16"/>
              </w:rPr>
              <w:t>Rel-16</w:t>
            </w:r>
          </w:p>
        </w:tc>
        <w:tc>
          <w:tcPr>
            <w:tcW w:w="290" w:type="dxa"/>
          </w:tcPr>
          <w:p w14:paraId="4CD08EB0" w14:textId="77777777" w:rsidR="00410021" w:rsidRPr="0051598C" w:rsidRDefault="00410021" w:rsidP="009D1436">
            <w:pPr>
              <w:pStyle w:val="TAL"/>
              <w:rPr>
                <w:sz w:val="16"/>
              </w:rPr>
            </w:pPr>
            <w:r>
              <w:rPr>
                <w:sz w:val="16"/>
              </w:rPr>
              <w:t>F</w:t>
            </w:r>
          </w:p>
        </w:tc>
        <w:tc>
          <w:tcPr>
            <w:tcW w:w="2545" w:type="dxa"/>
          </w:tcPr>
          <w:p w14:paraId="77FECFB3" w14:textId="77777777" w:rsidR="00410021" w:rsidRPr="0051598C" w:rsidRDefault="00410021" w:rsidP="009D1436">
            <w:pPr>
              <w:pStyle w:val="TAL"/>
              <w:rPr>
                <w:sz w:val="16"/>
              </w:rPr>
            </w:pPr>
            <w:r>
              <w:rPr>
                <w:sz w:val="16"/>
              </w:rPr>
              <w:t>TEI15_Test, FS_UE_5GNR_App_Data_Perf</w:t>
            </w:r>
          </w:p>
        </w:tc>
        <w:tc>
          <w:tcPr>
            <w:tcW w:w="1134" w:type="dxa"/>
          </w:tcPr>
          <w:p w14:paraId="0572F719" w14:textId="77777777" w:rsidR="00410021" w:rsidRPr="0051598C" w:rsidRDefault="00410021" w:rsidP="009D1436">
            <w:pPr>
              <w:pStyle w:val="TAL"/>
              <w:rPr>
                <w:sz w:val="16"/>
              </w:rPr>
            </w:pPr>
            <w:r>
              <w:rPr>
                <w:sz w:val="16"/>
              </w:rPr>
              <w:t>agreed</w:t>
            </w:r>
          </w:p>
        </w:tc>
      </w:tr>
      <w:tr w:rsidR="00410021" w14:paraId="54F477E2" w14:textId="77777777" w:rsidTr="00410021">
        <w:tc>
          <w:tcPr>
            <w:tcW w:w="1097" w:type="dxa"/>
          </w:tcPr>
          <w:p w14:paraId="52365227" w14:textId="77777777" w:rsidR="00410021" w:rsidRPr="0051598C" w:rsidRDefault="00410021" w:rsidP="009D1436">
            <w:pPr>
              <w:pStyle w:val="TAL"/>
              <w:rPr>
                <w:sz w:val="16"/>
              </w:rPr>
            </w:pPr>
            <w:r>
              <w:rPr>
                <w:sz w:val="16"/>
              </w:rPr>
              <w:t>R5-225207</w:t>
            </w:r>
          </w:p>
        </w:tc>
        <w:tc>
          <w:tcPr>
            <w:tcW w:w="3080" w:type="dxa"/>
          </w:tcPr>
          <w:p w14:paraId="08FA93B0" w14:textId="77777777" w:rsidR="00410021" w:rsidRPr="0051598C" w:rsidRDefault="00410021" w:rsidP="009D1436">
            <w:pPr>
              <w:pStyle w:val="TAL"/>
              <w:rPr>
                <w:sz w:val="16"/>
              </w:rPr>
            </w:pPr>
            <w:r>
              <w:rPr>
                <w:sz w:val="16"/>
              </w:rPr>
              <w:t>Update on initial condition to avoid Activate Test Mode in TR 37.901-5</w:t>
            </w:r>
          </w:p>
        </w:tc>
        <w:tc>
          <w:tcPr>
            <w:tcW w:w="1577" w:type="dxa"/>
          </w:tcPr>
          <w:p w14:paraId="10008189" w14:textId="77777777" w:rsidR="00410021" w:rsidRPr="0051598C" w:rsidRDefault="00410021" w:rsidP="009D1436">
            <w:pPr>
              <w:pStyle w:val="TAL"/>
              <w:rPr>
                <w:sz w:val="16"/>
              </w:rPr>
            </w:pPr>
            <w:r>
              <w:rPr>
                <w:sz w:val="16"/>
              </w:rPr>
              <w:t>Keysight Technologies UK Ltd</w:t>
            </w:r>
          </w:p>
        </w:tc>
        <w:tc>
          <w:tcPr>
            <w:tcW w:w="904" w:type="dxa"/>
          </w:tcPr>
          <w:p w14:paraId="7E7619E4" w14:textId="77777777" w:rsidR="00410021" w:rsidRPr="0051598C" w:rsidRDefault="00410021" w:rsidP="009D1436">
            <w:pPr>
              <w:pStyle w:val="TAL"/>
              <w:rPr>
                <w:sz w:val="16"/>
              </w:rPr>
            </w:pPr>
            <w:r>
              <w:rPr>
                <w:sz w:val="16"/>
              </w:rPr>
              <w:t>37.901-5</w:t>
            </w:r>
          </w:p>
        </w:tc>
        <w:tc>
          <w:tcPr>
            <w:tcW w:w="708" w:type="dxa"/>
          </w:tcPr>
          <w:p w14:paraId="13CC37B7" w14:textId="77777777" w:rsidR="00410021" w:rsidRPr="0051598C" w:rsidRDefault="00410021" w:rsidP="009D1436">
            <w:pPr>
              <w:pStyle w:val="TAL"/>
              <w:rPr>
                <w:sz w:val="16"/>
              </w:rPr>
            </w:pPr>
            <w:r>
              <w:rPr>
                <w:sz w:val="16"/>
              </w:rPr>
              <w:t>0032</w:t>
            </w:r>
          </w:p>
        </w:tc>
        <w:tc>
          <w:tcPr>
            <w:tcW w:w="266" w:type="dxa"/>
          </w:tcPr>
          <w:p w14:paraId="1C8232F0" w14:textId="77777777" w:rsidR="00410021" w:rsidRPr="0051598C" w:rsidRDefault="00410021" w:rsidP="009D1436">
            <w:pPr>
              <w:pStyle w:val="TAR"/>
              <w:rPr>
                <w:sz w:val="16"/>
              </w:rPr>
            </w:pPr>
            <w:r>
              <w:rPr>
                <w:sz w:val="16"/>
              </w:rPr>
              <w:t>-</w:t>
            </w:r>
          </w:p>
        </w:tc>
        <w:tc>
          <w:tcPr>
            <w:tcW w:w="727" w:type="dxa"/>
          </w:tcPr>
          <w:p w14:paraId="49E8D14B" w14:textId="77777777" w:rsidR="00410021" w:rsidRPr="0051598C" w:rsidRDefault="00410021" w:rsidP="009D1436">
            <w:pPr>
              <w:pStyle w:val="TAL"/>
              <w:rPr>
                <w:sz w:val="16"/>
              </w:rPr>
            </w:pPr>
            <w:r>
              <w:rPr>
                <w:sz w:val="16"/>
              </w:rPr>
              <w:t>Rel-16</w:t>
            </w:r>
          </w:p>
        </w:tc>
        <w:tc>
          <w:tcPr>
            <w:tcW w:w="290" w:type="dxa"/>
          </w:tcPr>
          <w:p w14:paraId="03B1F541" w14:textId="77777777" w:rsidR="00410021" w:rsidRPr="0051598C" w:rsidRDefault="00410021" w:rsidP="009D1436">
            <w:pPr>
              <w:pStyle w:val="TAL"/>
              <w:rPr>
                <w:sz w:val="16"/>
              </w:rPr>
            </w:pPr>
            <w:r>
              <w:rPr>
                <w:sz w:val="16"/>
              </w:rPr>
              <w:t>F</w:t>
            </w:r>
          </w:p>
        </w:tc>
        <w:tc>
          <w:tcPr>
            <w:tcW w:w="2545" w:type="dxa"/>
          </w:tcPr>
          <w:p w14:paraId="5D1A6B45" w14:textId="77777777" w:rsidR="00410021" w:rsidRPr="0051598C" w:rsidRDefault="00410021" w:rsidP="009D1436">
            <w:pPr>
              <w:pStyle w:val="TAL"/>
              <w:rPr>
                <w:sz w:val="16"/>
              </w:rPr>
            </w:pPr>
            <w:r>
              <w:rPr>
                <w:sz w:val="16"/>
              </w:rPr>
              <w:t>TEI15_Test, FS_UE_5GNR_App_Data_Perf</w:t>
            </w:r>
          </w:p>
        </w:tc>
        <w:tc>
          <w:tcPr>
            <w:tcW w:w="1134" w:type="dxa"/>
          </w:tcPr>
          <w:p w14:paraId="599219CB" w14:textId="77777777" w:rsidR="00410021" w:rsidRPr="0051598C" w:rsidRDefault="00410021" w:rsidP="009D1436">
            <w:pPr>
              <w:pStyle w:val="TAL"/>
              <w:rPr>
                <w:sz w:val="16"/>
              </w:rPr>
            </w:pPr>
            <w:r>
              <w:rPr>
                <w:sz w:val="16"/>
              </w:rPr>
              <w:t>agreed</w:t>
            </w:r>
          </w:p>
        </w:tc>
      </w:tr>
      <w:tr w:rsidR="00410021" w14:paraId="3A90A015" w14:textId="77777777" w:rsidTr="00410021">
        <w:tc>
          <w:tcPr>
            <w:tcW w:w="1097" w:type="dxa"/>
          </w:tcPr>
          <w:p w14:paraId="41A7EB99" w14:textId="77777777" w:rsidR="00410021" w:rsidRPr="0051598C" w:rsidRDefault="00410021" w:rsidP="009D1436">
            <w:pPr>
              <w:pStyle w:val="TAL"/>
              <w:rPr>
                <w:sz w:val="16"/>
              </w:rPr>
            </w:pPr>
            <w:r>
              <w:rPr>
                <w:sz w:val="16"/>
              </w:rPr>
              <w:t>R5-223987</w:t>
            </w:r>
          </w:p>
        </w:tc>
        <w:tc>
          <w:tcPr>
            <w:tcW w:w="3080" w:type="dxa"/>
          </w:tcPr>
          <w:p w14:paraId="620625E5" w14:textId="77777777" w:rsidR="00410021" w:rsidRPr="0051598C" w:rsidRDefault="00410021" w:rsidP="009D1436">
            <w:pPr>
              <w:pStyle w:val="TAL"/>
              <w:rPr>
                <w:sz w:val="16"/>
              </w:rPr>
            </w:pPr>
            <w:r>
              <w:rPr>
                <w:sz w:val="16"/>
              </w:rPr>
              <w:t>Correction to test procedure 4.9.11 IMS Emergency call or eCall over IMS establishment in 5GC with IMS emergency registration</w:t>
            </w:r>
          </w:p>
        </w:tc>
        <w:tc>
          <w:tcPr>
            <w:tcW w:w="1577" w:type="dxa"/>
          </w:tcPr>
          <w:p w14:paraId="20E8AFD0" w14:textId="77777777" w:rsidR="00410021" w:rsidRPr="0051598C" w:rsidRDefault="00410021" w:rsidP="009D1436">
            <w:pPr>
              <w:pStyle w:val="TAL"/>
              <w:rPr>
                <w:sz w:val="16"/>
              </w:rPr>
            </w:pPr>
            <w:r>
              <w:rPr>
                <w:sz w:val="16"/>
              </w:rPr>
              <w:t>MediaTek Inc., Anritsu, Rohde &amp; Schwarz</w:t>
            </w:r>
          </w:p>
        </w:tc>
        <w:tc>
          <w:tcPr>
            <w:tcW w:w="904" w:type="dxa"/>
          </w:tcPr>
          <w:p w14:paraId="19AD8E70" w14:textId="77777777" w:rsidR="00410021" w:rsidRPr="0051598C" w:rsidRDefault="00410021" w:rsidP="009D1436">
            <w:pPr>
              <w:pStyle w:val="TAL"/>
              <w:rPr>
                <w:sz w:val="16"/>
              </w:rPr>
            </w:pPr>
            <w:r>
              <w:rPr>
                <w:sz w:val="16"/>
              </w:rPr>
              <w:t>38.508-1</w:t>
            </w:r>
          </w:p>
        </w:tc>
        <w:tc>
          <w:tcPr>
            <w:tcW w:w="708" w:type="dxa"/>
          </w:tcPr>
          <w:p w14:paraId="323E2A4B" w14:textId="77777777" w:rsidR="00410021" w:rsidRPr="0051598C" w:rsidRDefault="00410021" w:rsidP="009D1436">
            <w:pPr>
              <w:pStyle w:val="TAL"/>
              <w:rPr>
                <w:sz w:val="16"/>
              </w:rPr>
            </w:pPr>
            <w:r>
              <w:rPr>
                <w:sz w:val="16"/>
              </w:rPr>
              <w:t>2416</w:t>
            </w:r>
          </w:p>
        </w:tc>
        <w:tc>
          <w:tcPr>
            <w:tcW w:w="266" w:type="dxa"/>
          </w:tcPr>
          <w:p w14:paraId="15E93D4A" w14:textId="77777777" w:rsidR="00410021" w:rsidRPr="0051598C" w:rsidRDefault="00410021" w:rsidP="009D1436">
            <w:pPr>
              <w:pStyle w:val="TAR"/>
              <w:rPr>
                <w:sz w:val="16"/>
              </w:rPr>
            </w:pPr>
            <w:r>
              <w:rPr>
                <w:sz w:val="16"/>
              </w:rPr>
              <w:t>-</w:t>
            </w:r>
          </w:p>
        </w:tc>
        <w:tc>
          <w:tcPr>
            <w:tcW w:w="727" w:type="dxa"/>
          </w:tcPr>
          <w:p w14:paraId="2FE102A5" w14:textId="77777777" w:rsidR="00410021" w:rsidRPr="0051598C" w:rsidRDefault="00410021" w:rsidP="009D1436">
            <w:pPr>
              <w:pStyle w:val="TAL"/>
              <w:rPr>
                <w:sz w:val="16"/>
              </w:rPr>
            </w:pPr>
            <w:r>
              <w:rPr>
                <w:sz w:val="16"/>
              </w:rPr>
              <w:t>Rel-17</w:t>
            </w:r>
          </w:p>
        </w:tc>
        <w:tc>
          <w:tcPr>
            <w:tcW w:w="290" w:type="dxa"/>
          </w:tcPr>
          <w:p w14:paraId="662F47B6" w14:textId="77777777" w:rsidR="00410021" w:rsidRPr="0051598C" w:rsidRDefault="00410021" w:rsidP="009D1436">
            <w:pPr>
              <w:pStyle w:val="TAL"/>
              <w:rPr>
                <w:sz w:val="16"/>
              </w:rPr>
            </w:pPr>
            <w:r>
              <w:rPr>
                <w:sz w:val="16"/>
              </w:rPr>
              <w:t>F</w:t>
            </w:r>
          </w:p>
        </w:tc>
        <w:tc>
          <w:tcPr>
            <w:tcW w:w="2545" w:type="dxa"/>
          </w:tcPr>
          <w:p w14:paraId="3EDEEDCE" w14:textId="77777777" w:rsidR="00410021" w:rsidRPr="0051598C" w:rsidRDefault="00410021" w:rsidP="009D1436">
            <w:pPr>
              <w:pStyle w:val="TAL"/>
              <w:rPr>
                <w:sz w:val="16"/>
              </w:rPr>
            </w:pPr>
            <w:r>
              <w:rPr>
                <w:sz w:val="16"/>
              </w:rPr>
              <w:t>TEI15_Test, 5GS_NR_LTE-UEConTest</w:t>
            </w:r>
          </w:p>
        </w:tc>
        <w:tc>
          <w:tcPr>
            <w:tcW w:w="1134" w:type="dxa"/>
          </w:tcPr>
          <w:p w14:paraId="0955C5C4" w14:textId="77777777" w:rsidR="00410021" w:rsidRPr="0051598C" w:rsidRDefault="00410021" w:rsidP="009D1436">
            <w:pPr>
              <w:pStyle w:val="TAL"/>
              <w:rPr>
                <w:sz w:val="16"/>
              </w:rPr>
            </w:pPr>
            <w:r>
              <w:rPr>
                <w:sz w:val="16"/>
              </w:rPr>
              <w:t>agreed</w:t>
            </w:r>
          </w:p>
        </w:tc>
      </w:tr>
      <w:tr w:rsidR="00410021" w14:paraId="1F20F49F" w14:textId="77777777" w:rsidTr="00410021">
        <w:tc>
          <w:tcPr>
            <w:tcW w:w="1097" w:type="dxa"/>
          </w:tcPr>
          <w:p w14:paraId="595A2217" w14:textId="77777777" w:rsidR="00410021" w:rsidRPr="0051598C" w:rsidRDefault="00410021" w:rsidP="009D1436">
            <w:pPr>
              <w:pStyle w:val="TAL"/>
              <w:rPr>
                <w:sz w:val="16"/>
              </w:rPr>
            </w:pPr>
            <w:r>
              <w:rPr>
                <w:sz w:val="16"/>
              </w:rPr>
              <w:t>R5-224033</w:t>
            </w:r>
          </w:p>
        </w:tc>
        <w:tc>
          <w:tcPr>
            <w:tcW w:w="3080" w:type="dxa"/>
          </w:tcPr>
          <w:p w14:paraId="71DAABBD" w14:textId="77777777" w:rsidR="00410021" w:rsidRPr="0051598C" w:rsidRDefault="00410021" w:rsidP="009D1436">
            <w:pPr>
              <w:pStyle w:val="TAL"/>
              <w:rPr>
                <w:sz w:val="16"/>
              </w:rPr>
            </w:pPr>
            <w:r>
              <w:rPr>
                <w:sz w:val="16"/>
              </w:rPr>
              <w:t>Introduction of test frequencies for NR-U band n46</w:t>
            </w:r>
          </w:p>
        </w:tc>
        <w:tc>
          <w:tcPr>
            <w:tcW w:w="1577" w:type="dxa"/>
          </w:tcPr>
          <w:p w14:paraId="6CFB5443" w14:textId="77777777" w:rsidR="00410021" w:rsidRPr="0051598C" w:rsidRDefault="00410021" w:rsidP="009D1436">
            <w:pPr>
              <w:pStyle w:val="TAL"/>
              <w:rPr>
                <w:sz w:val="16"/>
              </w:rPr>
            </w:pPr>
            <w:r>
              <w:rPr>
                <w:sz w:val="16"/>
              </w:rPr>
              <w:t>Ericsson</w:t>
            </w:r>
          </w:p>
        </w:tc>
        <w:tc>
          <w:tcPr>
            <w:tcW w:w="904" w:type="dxa"/>
          </w:tcPr>
          <w:p w14:paraId="00DC900B" w14:textId="77777777" w:rsidR="00410021" w:rsidRPr="0051598C" w:rsidRDefault="00410021" w:rsidP="009D1436">
            <w:pPr>
              <w:pStyle w:val="TAL"/>
              <w:rPr>
                <w:sz w:val="16"/>
              </w:rPr>
            </w:pPr>
            <w:r>
              <w:rPr>
                <w:sz w:val="16"/>
              </w:rPr>
              <w:t>38.508-1</w:t>
            </w:r>
          </w:p>
        </w:tc>
        <w:tc>
          <w:tcPr>
            <w:tcW w:w="708" w:type="dxa"/>
          </w:tcPr>
          <w:p w14:paraId="288EB9A8" w14:textId="77777777" w:rsidR="00410021" w:rsidRPr="0051598C" w:rsidRDefault="00410021" w:rsidP="009D1436">
            <w:pPr>
              <w:pStyle w:val="TAL"/>
              <w:rPr>
                <w:sz w:val="16"/>
              </w:rPr>
            </w:pPr>
            <w:r>
              <w:rPr>
                <w:sz w:val="16"/>
              </w:rPr>
              <w:t>2417</w:t>
            </w:r>
          </w:p>
        </w:tc>
        <w:tc>
          <w:tcPr>
            <w:tcW w:w="266" w:type="dxa"/>
          </w:tcPr>
          <w:p w14:paraId="06753CB3" w14:textId="77777777" w:rsidR="00410021" w:rsidRPr="0051598C" w:rsidRDefault="00410021" w:rsidP="009D1436">
            <w:pPr>
              <w:pStyle w:val="TAR"/>
              <w:rPr>
                <w:sz w:val="16"/>
              </w:rPr>
            </w:pPr>
            <w:r>
              <w:rPr>
                <w:sz w:val="16"/>
              </w:rPr>
              <w:t>-</w:t>
            </w:r>
          </w:p>
        </w:tc>
        <w:tc>
          <w:tcPr>
            <w:tcW w:w="727" w:type="dxa"/>
          </w:tcPr>
          <w:p w14:paraId="5AA655C3" w14:textId="77777777" w:rsidR="00410021" w:rsidRPr="0051598C" w:rsidRDefault="00410021" w:rsidP="009D1436">
            <w:pPr>
              <w:pStyle w:val="TAL"/>
              <w:rPr>
                <w:sz w:val="16"/>
              </w:rPr>
            </w:pPr>
            <w:r>
              <w:rPr>
                <w:sz w:val="16"/>
              </w:rPr>
              <w:t>Rel-17</w:t>
            </w:r>
          </w:p>
        </w:tc>
        <w:tc>
          <w:tcPr>
            <w:tcW w:w="290" w:type="dxa"/>
          </w:tcPr>
          <w:p w14:paraId="3A34FAE9" w14:textId="77777777" w:rsidR="00410021" w:rsidRPr="0051598C" w:rsidRDefault="00410021" w:rsidP="009D1436">
            <w:pPr>
              <w:pStyle w:val="TAL"/>
              <w:rPr>
                <w:sz w:val="16"/>
              </w:rPr>
            </w:pPr>
            <w:r>
              <w:rPr>
                <w:sz w:val="16"/>
              </w:rPr>
              <w:t>F</w:t>
            </w:r>
          </w:p>
        </w:tc>
        <w:tc>
          <w:tcPr>
            <w:tcW w:w="2545" w:type="dxa"/>
          </w:tcPr>
          <w:p w14:paraId="1D8A8F5E" w14:textId="77777777" w:rsidR="00410021" w:rsidRPr="0051598C" w:rsidRDefault="00410021" w:rsidP="009D1436">
            <w:pPr>
              <w:pStyle w:val="TAL"/>
              <w:rPr>
                <w:sz w:val="16"/>
              </w:rPr>
            </w:pPr>
            <w:r>
              <w:rPr>
                <w:sz w:val="16"/>
              </w:rPr>
              <w:t>NR_unlic-UEConTest</w:t>
            </w:r>
          </w:p>
        </w:tc>
        <w:tc>
          <w:tcPr>
            <w:tcW w:w="1134" w:type="dxa"/>
          </w:tcPr>
          <w:p w14:paraId="67AAD101" w14:textId="77777777" w:rsidR="00410021" w:rsidRPr="0051598C" w:rsidRDefault="00410021" w:rsidP="009D1436">
            <w:pPr>
              <w:pStyle w:val="TAL"/>
              <w:rPr>
                <w:sz w:val="16"/>
              </w:rPr>
            </w:pPr>
            <w:r>
              <w:rPr>
                <w:sz w:val="16"/>
              </w:rPr>
              <w:t>agreed</w:t>
            </w:r>
          </w:p>
        </w:tc>
      </w:tr>
      <w:tr w:rsidR="00410021" w14:paraId="3A422D42" w14:textId="77777777" w:rsidTr="00410021">
        <w:tc>
          <w:tcPr>
            <w:tcW w:w="1097" w:type="dxa"/>
          </w:tcPr>
          <w:p w14:paraId="4E5548C2" w14:textId="77777777" w:rsidR="00410021" w:rsidRPr="0051598C" w:rsidRDefault="00410021" w:rsidP="009D1436">
            <w:pPr>
              <w:pStyle w:val="TAL"/>
              <w:rPr>
                <w:sz w:val="16"/>
              </w:rPr>
            </w:pPr>
            <w:r>
              <w:rPr>
                <w:sz w:val="16"/>
              </w:rPr>
              <w:t>R5-224034</w:t>
            </w:r>
          </w:p>
        </w:tc>
        <w:tc>
          <w:tcPr>
            <w:tcW w:w="3080" w:type="dxa"/>
          </w:tcPr>
          <w:p w14:paraId="38D521E1" w14:textId="77777777" w:rsidR="00410021" w:rsidRPr="0051598C" w:rsidRDefault="00410021" w:rsidP="009D1436">
            <w:pPr>
              <w:pStyle w:val="TAL"/>
              <w:rPr>
                <w:sz w:val="16"/>
              </w:rPr>
            </w:pPr>
            <w:r>
              <w:rPr>
                <w:sz w:val="16"/>
              </w:rPr>
              <w:t>Introduction of test frequencies for NR-U band n96</w:t>
            </w:r>
          </w:p>
        </w:tc>
        <w:tc>
          <w:tcPr>
            <w:tcW w:w="1577" w:type="dxa"/>
          </w:tcPr>
          <w:p w14:paraId="638181B0" w14:textId="77777777" w:rsidR="00410021" w:rsidRPr="0051598C" w:rsidRDefault="00410021" w:rsidP="009D1436">
            <w:pPr>
              <w:pStyle w:val="TAL"/>
              <w:rPr>
                <w:sz w:val="16"/>
              </w:rPr>
            </w:pPr>
            <w:r>
              <w:rPr>
                <w:sz w:val="16"/>
              </w:rPr>
              <w:t>Ericsson</w:t>
            </w:r>
          </w:p>
        </w:tc>
        <w:tc>
          <w:tcPr>
            <w:tcW w:w="904" w:type="dxa"/>
          </w:tcPr>
          <w:p w14:paraId="7A592BAE" w14:textId="77777777" w:rsidR="00410021" w:rsidRPr="0051598C" w:rsidRDefault="00410021" w:rsidP="009D1436">
            <w:pPr>
              <w:pStyle w:val="TAL"/>
              <w:rPr>
                <w:sz w:val="16"/>
              </w:rPr>
            </w:pPr>
            <w:r>
              <w:rPr>
                <w:sz w:val="16"/>
              </w:rPr>
              <w:t>38.508-1</w:t>
            </w:r>
          </w:p>
        </w:tc>
        <w:tc>
          <w:tcPr>
            <w:tcW w:w="708" w:type="dxa"/>
          </w:tcPr>
          <w:p w14:paraId="49ED9DE2" w14:textId="77777777" w:rsidR="00410021" w:rsidRPr="0051598C" w:rsidRDefault="00410021" w:rsidP="009D1436">
            <w:pPr>
              <w:pStyle w:val="TAL"/>
              <w:rPr>
                <w:sz w:val="16"/>
              </w:rPr>
            </w:pPr>
            <w:r>
              <w:rPr>
                <w:sz w:val="16"/>
              </w:rPr>
              <w:t>2418</w:t>
            </w:r>
          </w:p>
        </w:tc>
        <w:tc>
          <w:tcPr>
            <w:tcW w:w="266" w:type="dxa"/>
          </w:tcPr>
          <w:p w14:paraId="3BCEC1B1" w14:textId="77777777" w:rsidR="00410021" w:rsidRPr="0051598C" w:rsidRDefault="00410021" w:rsidP="009D1436">
            <w:pPr>
              <w:pStyle w:val="TAR"/>
              <w:rPr>
                <w:sz w:val="16"/>
              </w:rPr>
            </w:pPr>
            <w:r>
              <w:rPr>
                <w:sz w:val="16"/>
              </w:rPr>
              <w:t>-</w:t>
            </w:r>
          </w:p>
        </w:tc>
        <w:tc>
          <w:tcPr>
            <w:tcW w:w="727" w:type="dxa"/>
          </w:tcPr>
          <w:p w14:paraId="05E96DEF" w14:textId="77777777" w:rsidR="00410021" w:rsidRPr="0051598C" w:rsidRDefault="00410021" w:rsidP="009D1436">
            <w:pPr>
              <w:pStyle w:val="TAL"/>
              <w:rPr>
                <w:sz w:val="16"/>
              </w:rPr>
            </w:pPr>
            <w:r>
              <w:rPr>
                <w:sz w:val="16"/>
              </w:rPr>
              <w:t>Rel-17</w:t>
            </w:r>
          </w:p>
        </w:tc>
        <w:tc>
          <w:tcPr>
            <w:tcW w:w="290" w:type="dxa"/>
          </w:tcPr>
          <w:p w14:paraId="672B1A00" w14:textId="77777777" w:rsidR="00410021" w:rsidRPr="0051598C" w:rsidRDefault="00410021" w:rsidP="009D1436">
            <w:pPr>
              <w:pStyle w:val="TAL"/>
              <w:rPr>
                <w:sz w:val="16"/>
              </w:rPr>
            </w:pPr>
            <w:r>
              <w:rPr>
                <w:sz w:val="16"/>
              </w:rPr>
              <w:t>F</w:t>
            </w:r>
          </w:p>
        </w:tc>
        <w:tc>
          <w:tcPr>
            <w:tcW w:w="2545" w:type="dxa"/>
          </w:tcPr>
          <w:p w14:paraId="7B916A55" w14:textId="77777777" w:rsidR="00410021" w:rsidRPr="0051598C" w:rsidRDefault="00410021" w:rsidP="009D1436">
            <w:pPr>
              <w:pStyle w:val="TAL"/>
              <w:rPr>
                <w:sz w:val="16"/>
              </w:rPr>
            </w:pPr>
            <w:r>
              <w:rPr>
                <w:sz w:val="16"/>
              </w:rPr>
              <w:t>NR_unlic-UEConTest</w:t>
            </w:r>
          </w:p>
        </w:tc>
        <w:tc>
          <w:tcPr>
            <w:tcW w:w="1134" w:type="dxa"/>
          </w:tcPr>
          <w:p w14:paraId="14A93425" w14:textId="77777777" w:rsidR="00410021" w:rsidRPr="0051598C" w:rsidRDefault="00410021" w:rsidP="009D1436">
            <w:pPr>
              <w:pStyle w:val="TAL"/>
              <w:rPr>
                <w:sz w:val="16"/>
              </w:rPr>
            </w:pPr>
            <w:r>
              <w:rPr>
                <w:sz w:val="16"/>
              </w:rPr>
              <w:t>agreed</w:t>
            </w:r>
          </w:p>
        </w:tc>
      </w:tr>
      <w:tr w:rsidR="00410021" w14:paraId="40684FF2" w14:textId="77777777" w:rsidTr="00410021">
        <w:tc>
          <w:tcPr>
            <w:tcW w:w="1097" w:type="dxa"/>
          </w:tcPr>
          <w:p w14:paraId="17CF1133" w14:textId="77777777" w:rsidR="00410021" w:rsidRPr="0051598C" w:rsidRDefault="00410021" w:rsidP="009D1436">
            <w:pPr>
              <w:pStyle w:val="TAL"/>
              <w:rPr>
                <w:sz w:val="16"/>
              </w:rPr>
            </w:pPr>
            <w:r>
              <w:rPr>
                <w:sz w:val="16"/>
              </w:rPr>
              <w:t>R5-224041</w:t>
            </w:r>
          </w:p>
        </w:tc>
        <w:tc>
          <w:tcPr>
            <w:tcW w:w="3080" w:type="dxa"/>
          </w:tcPr>
          <w:p w14:paraId="7DD38B4B" w14:textId="77777777" w:rsidR="00410021" w:rsidRPr="0051598C" w:rsidRDefault="00410021" w:rsidP="009D1436">
            <w:pPr>
              <w:pStyle w:val="TAL"/>
              <w:rPr>
                <w:sz w:val="16"/>
              </w:rPr>
            </w:pPr>
            <w:r>
              <w:rPr>
                <w:sz w:val="16"/>
              </w:rPr>
              <w:t>Update IE SIB3</w:t>
            </w:r>
          </w:p>
        </w:tc>
        <w:tc>
          <w:tcPr>
            <w:tcW w:w="1577" w:type="dxa"/>
          </w:tcPr>
          <w:p w14:paraId="3793BE2C" w14:textId="77777777" w:rsidR="00410021" w:rsidRPr="0051598C" w:rsidRDefault="00410021" w:rsidP="009D1436">
            <w:pPr>
              <w:pStyle w:val="TAL"/>
              <w:rPr>
                <w:sz w:val="16"/>
              </w:rPr>
            </w:pPr>
            <w:r>
              <w:rPr>
                <w:sz w:val="16"/>
              </w:rPr>
              <w:t>Ericsson</w:t>
            </w:r>
          </w:p>
        </w:tc>
        <w:tc>
          <w:tcPr>
            <w:tcW w:w="904" w:type="dxa"/>
          </w:tcPr>
          <w:p w14:paraId="39F376A0" w14:textId="77777777" w:rsidR="00410021" w:rsidRPr="0051598C" w:rsidRDefault="00410021" w:rsidP="009D1436">
            <w:pPr>
              <w:pStyle w:val="TAL"/>
              <w:rPr>
                <w:sz w:val="16"/>
              </w:rPr>
            </w:pPr>
            <w:r>
              <w:rPr>
                <w:sz w:val="16"/>
              </w:rPr>
              <w:t>38.508-1</w:t>
            </w:r>
          </w:p>
        </w:tc>
        <w:tc>
          <w:tcPr>
            <w:tcW w:w="708" w:type="dxa"/>
          </w:tcPr>
          <w:p w14:paraId="4C1AAD65" w14:textId="77777777" w:rsidR="00410021" w:rsidRPr="0051598C" w:rsidRDefault="00410021" w:rsidP="009D1436">
            <w:pPr>
              <w:pStyle w:val="TAL"/>
              <w:rPr>
                <w:sz w:val="16"/>
              </w:rPr>
            </w:pPr>
            <w:r>
              <w:rPr>
                <w:sz w:val="16"/>
              </w:rPr>
              <w:t>2419</w:t>
            </w:r>
          </w:p>
        </w:tc>
        <w:tc>
          <w:tcPr>
            <w:tcW w:w="266" w:type="dxa"/>
          </w:tcPr>
          <w:p w14:paraId="367ACA4B" w14:textId="77777777" w:rsidR="00410021" w:rsidRPr="0051598C" w:rsidRDefault="00410021" w:rsidP="009D1436">
            <w:pPr>
              <w:pStyle w:val="TAR"/>
              <w:rPr>
                <w:sz w:val="16"/>
              </w:rPr>
            </w:pPr>
            <w:r>
              <w:rPr>
                <w:sz w:val="16"/>
              </w:rPr>
              <w:t>-</w:t>
            </w:r>
          </w:p>
        </w:tc>
        <w:tc>
          <w:tcPr>
            <w:tcW w:w="727" w:type="dxa"/>
          </w:tcPr>
          <w:p w14:paraId="1FAF677B" w14:textId="77777777" w:rsidR="00410021" w:rsidRPr="0051598C" w:rsidRDefault="00410021" w:rsidP="009D1436">
            <w:pPr>
              <w:pStyle w:val="TAL"/>
              <w:rPr>
                <w:sz w:val="16"/>
              </w:rPr>
            </w:pPr>
            <w:r>
              <w:rPr>
                <w:sz w:val="16"/>
              </w:rPr>
              <w:t>Rel-17</w:t>
            </w:r>
          </w:p>
        </w:tc>
        <w:tc>
          <w:tcPr>
            <w:tcW w:w="290" w:type="dxa"/>
          </w:tcPr>
          <w:p w14:paraId="2721910F" w14:textId="77777777" w:rsidR="00410021" w:rsidRPr="0051598C" w:rsidRDefault="00410021" w:rsidP="009D1436">
            <w:pPr>
              <w:pStyle w:val="TAL"/>
              <w:rPr>
                <w:sz w:val="16"/>
              </w:rPr>
            </w:pPr>
            <w:r>
              <w:rPr>
                <w:sz w:val="16"/>
              </w:rPr>
              <w:t>F</w:t>
            </w:r>
          </w:p>
        </w:tc>
        <w:tc>
          <w:tcPr>
            <w:tcW w:w="2545" w:type="dxa"/>
          </w:tcPr>
          <w:p w14:paraId="4DC6A8D7" w14:textId="77777777" w:rsidR="00410021" w:rsidRPr="0051598C" w:rsidRDefault="00410021" w:rsidP="009D1436">
            <w:pPr>
              <w:pStyle w:val="TAL"/>
              <w:rPr>
                <w:sz w:val="16"/>
              </w:rPr>
            </w:pPr>
            <w:r>
              <w:rPr>
                <w:sz w:val="16"/>
              </w:rPr>
              <w:t>TEI17_Test</w:t>
            </w:r>
          </w:p>
        </w:tc>
        <w:tc>
          <w:tcPr>
            <w:tcW w:w="1134" w:type="dxa"/>
          </w:tcPr>
          <w:p w14:paraId="59482961" w14:textId="77777777" w:rsidR="00410021" w:rsidRPr="0051598C" w:rsidRDefault="00410021" w:rsidP="009D1436">
            <w:pPr>
              <w:pStyle w:val="TAL"/>
              <w:rPr>
                <w:sz w:val="16"/>
              </w:rPr>
            </w:pPr>
            <w:r>
              <w:rPr>
                <w:sz w:val="16"/>
              </w:rPr>
              <w:t>withdrawn</w:t>
            </w:r>
          </w:p>
        </w:tc>
      </w:tr>
      <w:tr w:rsidR="00410021" w14:paraId="64EAC005" w14:textId="77777777" w:rsidTr="00410021">
        <w:tc>
          <w:tcPr>
            <w:tcW w:w="1097" w:type="dxa"/>
          </w:tcPr>
          <w:p w14:paraId="7CCFCB5B" w14:textId="77777777" w:rsidR="00410021" w:rsidRPr="0051598C" w:rsidRDefault="00410021" w:rsidP="009D1436">
            <w:pPr>
              <w:pStyle w:val="TAL"/>
              <w:rPr>
                <w:sz w:val="16"/>
              </w:rPr>
            </w:pPr>
            <w:r>
              <w:rPr>
                <w:sz w:val="16"/>
              </w:rPr>
              <w:t>R5-224042</w:t>
            </w:r>
          </w:p>
        </w:tc>
        <w:tc>
          <w:tcPr>
            <w:tcW w:w="3080" w:type="dxa"/>
          </w:tcPr>
          <w:p w14:paraId="4AB95719" w14:textId="77777777" w:rsidR="00410021" w:rsidRPr="0051598C" w:rsidRDefault="00410021" w:rsidP="009D1436">
            <w:pPr>
              <w:pStyle w:val="TAL"/>
              <w:rPr>
                <w:sz w:val="16"/>
              </w:rPr>
            </w:pPr>
            <w:r>
              <w:rPr>
                <w:sz w:val="16"/>
              </w:rPr>
              <w:t>Update IE SIB4</w:t>
            </w:r>
          </w:p>
        </w:tc>
        <w:tc>
          <w:tcPr>
            <w:tcW w:w="1577" w:type="dxa"/>
          </w:tcPr>
          <w:p w14:paraId="434F296E" w14:textId="77777777" w:rsidR="00410021" w:rsidRPr="0051598C" w:rsidRDefault="00410021" w:rsidP="009D1436">
            <w:pPr>
              <w:pStyle w:val="TAL"/>
              <w:rPr>
                <w:sz w:val="16"/>
              </w:rPr>
            </w:pPr>
            <w:r>
              <w:rPr>
                <w:sz w:val="16"/>
              </w:rPr>
              <w:t>Ericsson</w:t>
            </w:r>
          </w:p>
        </w:tc>
        <w:tc>
          <w:tcPr>
            <w:tcW w:w="904" w:type="dxa"/>
          </w:tcPr>
          <w:p w14:paraId="4EF54883" w14:textId="77777777" w:rsidR="00410021" w:rsidRPr="0051598C" w:rsidRDefault="00410021" w:rsidP="009D1436">
            <w:pPr>
              <w:pStyle w:val="TAL"/>
              <w:rPr>
                <w:sz w:val="16"/>
              </w:rPr>
            </w:pPr>
            <w:r>
              <w:rPr>
                <w:sz w:val="16"/>
              </w:rPr>
              <w:t>38.508-1</w:t>
            </w:r>
          </w:p>
        </w:tc>
        <w:tc>
          <w:tcPr>
            <w:tcW w:w="708" w:type="dxa"/>
          </w:tcPr>
          <w:p w14:paraId="32EBA47B" w14:textId="77777777" w:rsidR="00410021" w:rsidRPr="0051598C" w:rsidRDefault="00410021" w:rsidP="009D1436">
            <w:pPr>
              <w:pStyle w:val="TAL"/>
              <w:rPr>
                <w:sz w:val="16"/>
              </w:rPr>
            </w:pPr>
            <w:r>
              <w:rPr>
                <w:sz w:val="16"/>
              </w:rPr>
              <w:t>2420</w:t>
            </w:r>
          </w:p>
        </w:tc>
        <w:tc>
          <w:tcPr>
            <w:tcW w:w="266" w:type="dxa"/>
          </w:tcPr>
          <w:p w14:paraId="1511C2D3" w14:textId="77777777" w:rsidR="00410021" w:rsidRPr="0051598C" w:rsidRDefault="00410021" w:rsidP="009D1436">
            <w:pPr>
              <w:pStyle w:val="TAR"/>
              <w:rPr>
                <w:sz w:val="16"/>
              </w:rPr>
            </w:pPr>
            <w:r>
              <w:rPr>
                <w:sz w:val="16"/>
              </w:rPr>
              <w:t>-</w:t>
            </w:r>
          </w:p>
        </w:tc>
        <w:tc>
          <w:tcPr>
            <w:tcW w:w="727" w:type="dxa"/>
          </w:tcPr>
          <w:p w14:paraId="656BDEB5" w14:textId="77777777" w:rsidR="00410021" w:rsidRPr="0051598C" w:rsidRDefault="00410021" w:rsidP="009D1436">
            <w:pPr>
              <w:pStyle w:val="TAL"/>
              <w:rPr>
                <w:sz w:val="16"/>
              </w:rPr>
            </w:pPr>
            <w:r>
              <w:rPr>
                <w:sz w:val="16"/>
              </w:rPr>
              <w:t>Rel-17</w:t>
            </w:r>
          </w:p>
        </w:tc>
        <w:tc>
          <w:tcPr>
            <w:tcW w:w="290" w:type="dxa"/>
          </w:tcPr>
          <w:p w14:paraId="764BBF96" w14:textId="77777777" w:rsidR="00410021" w:rsidRPr="0051598C" w:rsidRDefault="00410021" w:rsidP="009D1436">
            <w:pPr>
              <w:pStyle w:val="TAL"/>
              <w:rPr>
                <w:sz w:val="16"/>
              </w:rPr>
            </w:pPr>
            <w:r>
              <w:rPr>
                <w:sz w:val="16"/>
              </w:rPr>
              <w:t>F</w:t>
            </w:r>
          </w:p>
        </w:tc>
        <w:tc>
          <w:tcPr>
            <w:tcW w:w="2545" w:type="dxa"/>
          </w:tcPr>
          <w:p w14:paraId="5301C4AB" w14:textId="77777777" w:rsidR="00410021" w:rsidRPr="0051598C" w:rsidRDefault="00410021" w:rsidP="009D1436">
            <w:pPr>
              <w:pStyle w:val="TAL"/>
              <w:rPr>
                <w:sz w:val="16"/>
              </w:rPr>
            </w:pPr>
            <w:r>
              <w:rPr>
                <w:sz w:val="16"/>
              </w:rPr>
              <w:t>TEI17_Test</w:t>
            </w:r>
          </w:p>
        </w:tc>
        <w:tc>
          <w:tcPr>
            <w:tcW w:w="1134" w:type="dxa"/>
          </w:tcPr>
          <w:p w14:paraId="05E2B29C" w14:textId="77777777" w:rsidR="00410021" w:rsidRPr="0051598C" w:rsidRDefault="00410021" w:rsidP="009D1436">
            <w:pPr>
              <w:pStyle w:val="TAL"/>
              <w:rPr>
                <w:sz w:val="16"/>
              </w:rPr>
            </w:pPr>
            <w:r>
              <w:rPr>
                <w:sz w:val="16"/>
              </w:rPr>
              <w:t>withdrawn</w:t>
            </w:r>
          </w:p>
        </w:tc>
      </w:tr>
      <w:tr w:rsidR="00410021" w14:paraId="41B1F1C6" w14:textId="77777777" w:rsidTr="00410021">
        <w:tc>
          <w:tcPr>
            <w:tcW w:w="1097" w:type="dxa"/>
          </w:tcPr>
          <w:p w14:paraId="1CD5663F" w14:textId="77777777" w:rsidR="00410021" w:rsidRPr="0051598C" w:rsidRDefault="00410021" w:rsidP="009D1436">
            <w:pPr>
              <w:pStyle w:val="TAL"/>
              <w:rPr>
                <w:sz w:val="16"/>
              </w:rPr>
            </w:pPr>
            <w:r>
              <w:rPr>
                <w:sz w:val="16"/>
              </w:rPr>
              <w:t>R5-224043</w:t>
            </w:r>
          </w:p>
        </w:tc>
        <w:tc>
          <w:tcPr>
            <w:tcW w:w="3080" w:type="dxa"/>
          </w:tcPr>
          <w:p w14:paraId="41C03DFA" w14:textId="77777777" w:rsidR="00410021" w:rsidRPr="0051598C" w:rsidRDefault="00410021" w:rsidP="009D1436">
            <w:pPr>
              <w:pStyle w:val="TAL"/>
              <w:rPr>
                <w:sz w:val="16"/>
              </w:rPr>
            </w:pPr>
            <w:r>
              <w:rPr>
                <w:sz w:val="16"/>
              </w:rPr>
              <w:t>Update IE SIB5</w:t>
            </w:r>
          </w:p>
        </w:tc>
        <w:tc>
          <w:tcPr>
            <w:tcW w:w="1577" w:type="dxa"/>
          </w:tcPr>
          <w:p w14:paraId="0716776A" w14:textId="77777777" w:rsidR="00410021" w:rsidRPr="0051598C" w:rsidRDefault="00410021" w:rsidP="009D1436">
            <w:pPr>
              <w:pStyle w:val="TAL"/>
              <w:rPr>
                <w:sz w:val="16"/>
              </w:rPr>
            </w:pPr>
            <w:r>
              <w:rPr>
                <w:sz w:val="16"/>
              </w:rPr>
              <w:t>Ericsson</w:t>
            </w:r>
          </w:p>
        </w:tc>
        <w:tc>
          <w:tcPr>
            <w:tcW w:w="904" w:type="dxa"/>
          </w:tcPr>
          <w:p w14:paraId="03EFDDF3" w14:textId="77777777" w:rsidR="00410021" w:rsidRPr="0051598C" w:rsidRDefault="00410021" w:rsidP="009D1436">
            <w:pPr>
              <w:pStyle w:val="TAL"/>
              <w:rPr>
                <w:sz w:val="16"/>
              </w:rPr>
            </w:pPr>
            <w:r>
              <w:rPr>
                <w:sz w:val="16"/>
              </w:rPr>
              <w:t>38.508-1</w:t>
            </w:r>
          </w:p>
        </w:tc>
        <w:tc>
          <w:tcPr>
            <w:tcW w:w="708" w:type="dxa"/>
          </w:tcPr>
          <w:p w14:paraId="24226ED9" w14:textId="77777777" w:rsidR="00410021" w:rsidRPr="0051598C" w:rsidRDefault="00410021" w:rsidP="009D1436">
            <w:pPr>
              <w:pStyle w:val="TAL"/>
              <w:rPr>
                <w:sz w:val="16"/>
              </w:rPr>
            </w:pPr>
            <w:r>
              <w:rPr>
                <w:sz w:val="16"/>
              </w:rPr>
              <w:t>2421</w:t>
            </w:r>
          </w:p>
        </w:tc>
        <w:tc>
          <w:tcPr>
            <w:tcW w:w="266" w:type="dxa"/>
          </w:tcPr>
          <w:p w14:paraId="58033DD1" w14:textId="77777777" w:rsidR="00410021" w:rsidRPr="0051598C" w:rsidRDefault="00410021" w:rsidP="009D1436">
            <w:pPr>
              <w:pStyle w:val="TAR"/>
              <w:rPr>
                <w:sz w:val="16"/>
              </w:rPr>
            </w:pPr>
            <w:r>
              <w:rPr>
                <w:sz w:val="16"/>
              </w:rPr>
              <w:t>-</w:t>
            </w:r>
          </w:p>
        </w:tc>
        <w:tc>
          <w:tcPr>
            <w:tcW w:w="727" w:type="dxa"/>
          </w:tcPr>
          <w:p w14:paraId="0F67639B" w14:textId="77777777" w:rsidR="00410021" w:rsidRPr="0051598C" w:rsidRDefault="00410021" w:rsidP="009D1436">
            <w:pPr>
              <w:pStyle w:val="TAL"/>
              <w:rPr>
                <w:sz w:val="16"/>
              </w:rPr>
            </w:pPr>
            <w:r>
              <w:rPr>
                <w:sz w:val="16"/>
              </w:rPr>
              <w:t>Rel-17</w:t>
            </w:r>
          </w:p>
        </w:tc>
        <w:tc>
          <w:tcPr>
            <w:tcW w:w="290" w:type="dxa"/>
          </w:tcPr>
          <w:p w14:paraId="0C64DB46" w14:textId="77777777" w:rsidR="00410021" w:rsidRPr="0051598C" w:rsidRDefault="00410021" w:rsidP="009D1436">
            <w:pPr>
              <w:pStyle w:val="TAL"/>
              <w:rPr>
                <w:sz w:val="16"/>
              </w:rPr>
            </w:pPr>
            <w:r>
              <w:rPr>
                <w:sz w:val="16"/>
              </w:rPr>
              <w:t>F</w:t>
            </w:r>
          </w:p>
        </w:tc>
        <w:tc>
          <w:tcPr>
            <w:tcW w:w="2545" w:type="dxa"/>
          </w:tcPr>
          <w:p w14:paraId="143CB51E" w14:textId="77777777" w:rsidR="00410021" w:rsidRPr="0051598C" w:rsidRDefault="00410021" w:rsidP="009D1436">
            <w:pPr>
              <w:pStyle w:val="TAL"/>
              <w:rPr>
                <w:sz w:val="16"/>
              </w:rPr>
            </w:pPr>
            <w:r>
              <w:rPr>
                <w:sz w:val="16"/>
              </w:rPr>
              <w:t>TEI17_Test</w:t>
            </w:r>
          </w:p>
        </w:tc>
        <w:tc>
          <w:tcPr>
            <w:tcW w:w="1134" w:type="dxa"/>
          </w:tcPr>
          <w:p w14:paraId="77FD0B93" w14:textId="77777777" w:rsidR="00410021" w:rsidRPr="0051598C" w:rsidRDefault="00410021" w:rsidP="009D1436">
            <w:pPr>
              <w:pStyle w:val="TAL"/>
              <w:rPr>
                <w:sz w:val="16"/>
              </w:rPr>
            </w:pPr>
            <w:r>
              <w:rPr>
                <w:sz w:val="16"/>
              </w:rPr>
              <w:t>withdrawn</w:t>
            </w:r>
          </w:p>
        </w:tc>
      </w:tr>
      <w:tr w:rsidR="00410021" w14:paraId="3CA7238F" w14:textId="77777777" w:rsidTr="00410021">
        <w:tc>
          <w:tcPr>
            <w:tcW w:w="1097" w:type="dxa"/>
          </w:tcPr>
          <w:p w14:paraId="62951E02" w14:textId="77777777" w:rsidR="00410021" w:rsidRPr="0051598C" w:rsidRDefault="00410021" w:rsidP="009D1436">
            <w:pPr>
              <w:pStyle w:val="TAL"/>
              <w:rPr>
                <w:sz w:val="16"/>
              </w:rPr>
            </w:pPr>
            <w:r>
              <w:rPr>
                <w:sz w:val="16"/>
              </w:rPr>
              <w:t>R5-224044</w:t>
            </w:r>
          </w:p>
        </w:tc>
        <w:tc>
          <w:tcPr>
            <w:tcW w:w="3080" w:type="dxa"/>
          </w:tcPr>
          <w:p w14:paraId="0DAD0DD8" w14:textId="77777777" w:rsidR="00410021" w:rsidRPr="0051598C" w:rsidRDefault="00410021" w:rsidP="009D1436">
            <w:pPr>
              <w:pStyle w:val="TAL"/>
              <w:rPr>
                <w:sz w:val="16"/>
              </w:rPr>
            </w:pPr>
            <w:r>
              <w:rPr>
                <w:sz w:val="16"/>
              </w:rPr>
              <w:t>Update IE MeasObjectEUTRA</w:t>
            </w:r>
          </w:p>
        </w:tc>
        <w:tc>
          <w:tcPr>
            <w:tcW w:w="1577" w:type="dxa"/>
          </w:tcPr>
          <w:p w14:paraId="42F8C626" w14:textId="77777777" w:rsidR="00410021" w:rsidRPr="0051598C" w:rsidRDefault="00410021" w:rsidP="009D1436">
            <w:pPr>
              <w:pStyle w:val="TAL"/>
              <w:rPr>
                <w:sz w:val="16"/>
              </w:rPr>
            </w:pPr>
            <w:r>
              <w:rPr>
                <w:sz w:val="16"/>
              </w:rPr>
              <w:t>Ericsson</w:t>
            </w:r>
          </w:p>
        </w:tc>
        <w:tc>
          <w:tcPr>
            <w:tcW w:w="904" w:type="dxa"/>
          </w:tcPr>
          <w:p w14:paraId="5CD67FDC" w14:textId="77777777" w:rsidR="00410021" w:rsidRPr="0051598C" w:rsidRDefault="00410021" w:rsidP="009D1436">
            <w:pPr>
              <w:pStyle w:val="TAL"/>
              <w:rPr>
                <w:sz w:val="16"/>
              </w:rPr>
            </w:pPr>
            <w:r>
              <w:rPr>
                <w:sz w:val="16"/>
              </w:rPr>
              <w:t>38.508-1</w:t>
            </w:r>
          </w:p>
        </w:tc>
        <w:tc>
          <w:tcPr>
            <w:tcW w:w="708" w:type="dxa"/>
          </w:tcPr>
          <w:p w14:paraId="2BF415E1" w14:textId="77777777" w:rsidR="00410021" w:rsidRPr="0051598C" w:rsidRDefault="00410021" w:rsidP="009D1436">
            <w:pPr>
              <w:pStyle w:val="TAL"/>
              <w:rPr>
                <w:sz w:val="16"/>
              </w:rPr>
            </w:pPr>
            <w:r>
              <w:rPr>
                <w:sz w:val="16"/>
              </w:rPr>
              <w:t>2422</w:t>
            </w:r>
          </w:p>
        </w:tc>
        <w:tc>
          <w:tcPr>
            <w:tcW w:w="266" w:type="dxa"/>
          </w:tcPr>
          <w:p w14:paraId="4DF83559" w14:textId="77777777" w:rsidR="00410021" w:rsidRPr="0051598C" w:rsidRDefault="00410021" w:rsidP="009D1436">
            <w:pPr>
              <w:pStyle w:val="TAR"/>
              <w:rPr>
                <w:sz w:val="16"/>
              </w:rPr>
            </w:pPr>
            <w:r>
              <w:rPr>
                <w:sz w:val="16"/>
              </w:rPr>
              <w:t>-</w:t>
            </w:r>
          </w:p>
        </w:tc>
        <w:tc>
          <w:tcPr>
            <w:tcW w:w="727" w:type="dxa"/>
          </w:tcPr>
          <w:p w14:paraId="462384A7" w14:textId="77777777" w:rsidR="00410021" w:rsidRPr="0051598C" w:rsidRDefault="00410021" w:rsidP="009D1436">
            <w:pPr>
              <w:pStyle w:val="TAL"/>
              <w:rPr>
                <w:sz w:val="16"/>
              </w:rPr>
            </w:pPr>
            <w:r>
              <w:rPr>
                <w:sz w:val="16"/>
              </w:rPr>
              <w:t>Rel-17</w:t>
            </w:r>
          </w:p>
        </w:tc>
        <w:tc>
          <w:tcPr>
            <w:tcW w:w="290" w:type="dxa"/>
          </w:tcPr>
          <w:p w14:paraId="5BA4D508" w14:textId="77777777" w:rsidR="00410021" w:rsidRPr="0051598C" w:rsidRDefault="00410021" w:rsidP="009D1436">
            <w:pPr>
              <w:pStyle w:val="TAL"/>
              <w:rPr>
                <w:sz w:val="16"/>
              </w:rPr>
            </w:pPr>
            <w:r>
              <w:rPr>
                <w:sz w:val="16"/>
              </w:rPr>
              <w:t>F</w:t>
            </w:r>
          </w:p>
        </w:tc>
        <w:tc>
          <w:tcPr>
            <w:tcW w:w="2545" w:type="dxa"/>
          </w:tcPr>
          <w:p w14:paraId="5D8D6FFE" w14:textId="77777777" w:rsidR="00410021" w:rsidRPr="0051598C" w:rsidRDefault="00410021" w:rsidP="009D1436">
            <w:pPr>
              <w:pStyle w:val="TAL"/>
              <w:rPr>
                <w:sz w:val="16"/>
              </w:rPr>
            </w:pPr>
            <w:r>
              <w:rPr>
                <w:sz w:val="16"/>
              </w:rPr>
              <w:t>TEI17_Test</w:t>
            </w:r>
          </w:p>
        </w:tc>
        <w:tc>
          <w:tcPr>
            <w:tcW w:w="1134" w:type="dxa"/>
          </w:tcPr>
          <w:p w14:paraId="160E462F" w14:textId="77777777" w:rsidR="00410021" w:rsidRPr="0051598C" w:rsidRDefault="00410021" w:rsidP="009D1436">
            <w:pPr>
              <w:pStyle w:val="TAL"/>
              <w:rPr>
                <w:sz w:val="16"/>
              </w:rPr>
            </w:pPr>
            <w:r>
              <w:rPr>
                <w:sz w:val="16"/>
              </w:rPr>
              <w:t>withdrawn</w:t>
            </w:r>
          </w:p>
        </w:tc>
      </w:tr>
      <w:tr w:rsidR="00410021" w14:paraId="71B4B29A" w14:textId="77777777" w:rsidTr="00410021">
        <w:tc>
          <w:tcPr>
            <w:tcW w:w="1097" w:type="dxa"/>
          </w:tcPr>
          <w:p w14:paraId="730BFE69" w14:textId="77777777" w:rsidR="00410021" w:rsidRPr="0051598C" w:rsidRDefault="00410021" w:rsidP="009D1436">
            <w:pPr>
              <w:pStyle w:val="TAL"/>
              <w:rPr>
                <w:sz w:val="16"/>
              </w:rPr>
            </w:pPr>
            <w:r>
              <w:rPr>
                <w:sz w:val="16"/>
              </w:rPr>
              <w:t>R5-224045</w:t>
            </w:r>
          </w:p>
        </w:tc>
        <w:tc>
          <w:tcPr>
            <w:tcW w:w="3080" w:type="dxa"/>
          </w:tcPr>
          <w:p w14:paraId="2E2BFDB4" w14:textId="77777777" w:rsidR="00410021" w:rsidRPr="0051598C" w:rsidRDefault="00410021" w:rsidP="009D1436">
            <w:pPr>
              <w:pStyle w:val="TAL"/>
              <w:rPr>
                <w:sz w:val="16"/>
              </w:rPr>
            </w:pPr>
            <w:r>
              <w:rPr>
                <w:sz w:val="16"/>
              </w:rPr>
              <w:t>Update IE MeasObjectNR</w:t>
            </w:r>
          </w:p>
        </w:tc>
        <w:tc>
          <w:tcPr>
            <w:tcW w:w="1577" w:type="dxa"/>
          </w:tcPr>
          <w:p w14:paraId="68B0AA18" w14:textId="77777777" w:rsidR="00410021" w:rsidRPr="0051598C" w:rsidRDefault="00410021" w:rsidP="009D1436">
            <w:pPr>
              <w:pStyle w:val="TAL"/>
              <w:rPr>
                <w:sz w:val="16"/>
              </w:rPr>
            </w:pPr>
            <w:r>
              <w:rPr>
                <w:sz w:val="16"/>
              </w:rPr>
              <w:t>Ericsson</w:t>
            </w:r>
          </w:p>
        </w:tc>
        <w:tc>
          <w:tcPr>
            <w:tcW w:w="904" w:type="dxa"/>
          </w:tcPr>
          <w:p w14:paraId="5C7A5467" w14:textId="77777777" w:rsidR="00410021" w:rsidRPr="0051598C" w:rsidRDefault="00410021" w:rsidP="009D1436">
            <w:pPr>
              <w:pStyle w:val="TAL"/>
              <w:rPr>
                <w:sz w:val="16"/>
              </w:rPr>
            </w:pPr>
            <w:r>
              <w:rPr>
                <w:sz w:val="16"/>
              </w:rPr>
              <w:t>38.508-1</w:t>
            </w:r>
          </w:p>
        </w:tc>
        <w:tc>
          <w:tcPr>
            <w:tcW w:w="708" w:type="dxa"/>
          </w:tcPr>
          <w:p w14:paraId="5C04CCA8" w14:textId="77777777" w:rsidR="00410021" w:rsidRPr="0051598C" w:rsidRDefault="00410021" w:rsidP="009D1436">
            <w:pPr>
              <w:pStyle w:val="TAL"/>
              <w:rPr>
                <w:sz w:val="16"/>
              </w:rPr>
            </w:pPr>
            <w:r>
              <w:rPr>
                <w:sz w:val="16"/>
              </w:rPr>
              <w:t>2423</w:t>
            </w:r>
          </w:p>
        </w:tc>
        <w:tc>
          <w:tcPr>
            <w:tcW w:w="266" w:type="dxa"/>
          </w:tcPr>
          <w:p w14:paraId="3F2C2FAF" w14:textId="77777777" w:rsidR="00410021" w:rsidRPr="0051598C" w:rsidRDefault="00410021" w:rsidP="009D1436">
            <w:pPr>
              <w:pStyle w:val="TAR"/>
              <w:rPr>
                <w:sz w:val="16"/>
              </w:rPr>
            </w:pPr>
            <w:r>
              <w:rPr>
                <w:sz w:val="16"/>
              </w:rPr>
              <w:t>-</w:t>
            </w:r>
          </w:p>
        </w:tc>
        <w:tc>
          <w:tcPr>
            <w:tcW w:w="727" w:type="dxa"/>
          </w:tcPr>
          <w:p w14:paraId="1D2E2092" w14:textId="77777777" w:rsidR="00410021" w:rsidRPr="0051598C" w:rsidRDefault="00410021" w:rsidP="009D1436">
            <w:pPr>
              <w:pStyle w:val="TAL"/>
              <w:rPr>
                <w:sz w:val="16"/>
              </w:rPr>
            </w:pPr>
            <w:r>
              <w:rPr>
                <w:sz w:val="16"/>
              </w:rPr>
              <w:t>Rel-17</w:t>
            </w:r>
          </w:p>
        </w:tc>
        <w:tc>
          <w:tcPr>
            <w:tcW w:w="290" w:type="dxa"/>
          </w:tcPr>
          <w:p w14:paraId="0DA44C45" w14:textId="77777777" w:rsidR="00410021" w:rsidRPr="0051598C" w:rsidRDefault="00410021" w:rsidP="009D1436">
            <w:pPr>
              <w:pStyle w:val="TAL"/>
              <w:rPr>
                <w:sz w:val="16"/>
              </w:rPr>
            </w:pPr>
            <w:r>
              <w:rPr>
                <w:sz w:val="16"/>
              </w:rPr>
              <w:t>F</w:t>
            </w:r>
          </w:p>
        </w:tc>
        <w:tc>
          <w:tcPr>
            <w:tcW w:w="2545" w:type="dxa"/>
          </w:tcPr>
          <w:p w14:paraId="730EB4A0" w14:textId="77777777" w:rsidR="00410021" w:rsidRPr="0051598C" w:rsidRDefault="00410021" w:rsidP="009D1436">
            <w:pPr>
              <w:pStyle w:val="TAL"/>
              <w:rPr>
                <w:sz w:val="16"/>
              </w:rPr>
            </w:pPr>
            <w:r>
              <w:rPr>
                <w:sz w:val="16"/>
              </w:rPr>
              <w:t>TEI17_Test</w:t>
            </w:r>
          </w:p>
        </w:tc>
        <w:tc>
          <w:tcPr>
            <w:tcW w:w="1134" w:type="dxa"/>
          </w:tcPr>
          <w:p w14:paraId="16345BDC" w14:textId="77777777" w:rsidR="00410021" w:rsidRPr="0051598C" w:rsidRDefault="00410021" w:rsidP="009D1436">
            <w:pPr>
              <w:pStyle w:val="TAL"/>
              <w:rPr>
                <w:sz w:val="16"/>
              </w:rPr>
            </w:pPr>
            <w:r>
              <w:rPr>
                <w:sz w:val="16"/>
              </w:rPr>
              <w:t>withdrawn</w:t>
            </w:r>
          </w:p>
        </w:tc>
      </w:tr>
      <w:tr w:rsidR="00410021" w14:paraId="5969860C" w14:textId="77777777" w:rsidTr="00410021">
        <w:tc>
          <w:tcPr>
            <w:tcW w:w="1097" w:type="dxa"/>
          </w:tcPr>
          <w:p w14:paraId="3C34BA2D" w14:textId="77777777" w:rsidR="00410021" w:rsidRPr="0051598C" w:rsidRDefault="00410021" w:rsidP="009D1436">
            <w:pPr>
              <w:pStyle w:val="TAL"/>
              <w:rPr>
                <w:sz w:val="16"/>
              </w:rPr>
            </w:pPr>
            <w:r>
              <w:rPr>
                <w:sz w:val="16"/>
              </w:rPr>
              <w:t>R5-224063</w:t>
            </w:r>
          </w:p>
        </w:tc>
        <w:tc>
          <w:tcPr>
            <w:tcW w:w="3080" w:type="dxa"/>
          </w:tcPr>
          <w:p w14:paraId="4DD7307B" w14:textId="77777777" w:rsidR="00410021" w:rsidRPr="0051598C" w:rsidRDefault="00410021" w:rsidP="009D1436">
            <w:pPr>
              <w:pStyle w:val="TAL"/>
              <w:rPr>
                <w:sz w:val="16"/>
              </w:rPr>
            </w:pPr>
            <w:r>
              <w:rPr>
                <w:sz w:val="16"/>
              </w:rPr>
              <w:t>Update of 4.9.12A Test procedure for IMS MO Emergency call release</w:t>
            </w:r>
          </w:p>
        </w:tc>
        <w:tc>
          <w:tcPr>
            <w:tcW w:w="1577" w:type="dxa"/>
          </w:tcPr>
          <w:p w14:paraId="536BBA3F" w14:textId="77777777" w:rsidR="00410021" w:rsidRPr="0051598C" w:rsidRDefault="00410021" w:rsidP="009D1436">
            <w:pPr>
              <w:pStyle w:val="TAL"/>
              <w:rPr>
                <w:sz w:val="16"/>
              </w:rPr>
            </w:pPr>
            <w:r>
              <w:rPr>
                <w:sz w:val="16"/>
              </w:rPr>
              <w:t>ZTE Corporation</w:t>
            </w:r>
          </w:p>
        </w:tc>
        <w:tc>
          <w:tcPr>
            <w:tcW w:w="904" w:type="dxa"/>
          </w:tcPr>
          <w:p w14:paraId="66D4DB60" w14:textId="77777777" w:rsidR="00410021" w:rsidRPr="0051598C" w:rsidRDefault="00410021" w:rsidP="009D1436">
            <w:pPr>
              <w:pStyle w:val="TAL"/>
              <w:rPr>
                <w:sz w:val="16"/>
              </w:rPr>
            </w:pPr>
            <w:r>
              <w:rPr>
                <w:sz w:val="16"/>
              </w:rPr>
              <w:t>38.508-1</w:t>
            </w:r>
          </w:p>
        </w:tc>
        <w:tc>
          <w:tcPr>
            <w:tcW w:w="708" w:type="dxa"/>
          </w:tcPr>
          <w:p w14:paraId="0EF0DF93" w14:textId="77777777" w:rsidR="00410021" w:rsidRPr="0051598C" w:rsidRDefault="00410021" w:rsidP="009D1436">
            <w:pPr>
              <w:pStyle w:val="TAL"/>
              <w:rPr>
                <w:sz w:val="16"/>
              </w:rPr>
            </w:pPr>
            <w:r>
              <w:rPr>
                <w:sz w:val="16"/>
              </w:rPr>
              <w:t>2424</w:t>
            </w:r>
          </w:p>
        </w:tc>
        <w:tc>
          <w:tcPr>
            <w:tcW w:w="266" w:type="dxa"/>
          </w:tcPr>
          <w:p w14:paraId="49BDBAE1" w14:textId="77777777" w:rsidR="00410021" w:rsidRPr="0051598C" w:rsidRDefault="00410021" w:rsidP="009D1436">
            <w:pPr>
              <w:pStyle w:val="TAR"/>
              <w:rPr>
                <w:sz w:val="16"/>
              </w:rPr>
            </w:pPr>
            <w:r>
              <w:rPr>
                <w:sz w:val="16"/>
              </w:rPr>
              <w:t>-</w:t>
            </w:r>
          </w:p>
        </w:tc>
        <w:tc>
          <w:tcPr>
            <w:tcW w:w="727" w:type="dxa"/>
          </w:tcPr>
          <w:p w14:paraId="0EB73796" w14:textId="77777777" w:rsidR="00410021" w:rsidRPr="0051598C" w:rsidRDefault="00410021" w:rsidP="009D1436">
            <w:pPr>
              <w:pStyle w:val="TAL"/>
              <w:rPr>
                <w:sz w:val="16"/>
              </w:rPr>
            </w:pPr>
            <w:r>
              <w:rPr>
                <w:sz w:val="16"/>
              </w:rPr>
              <w:t>Rel-17</w:t>
            </w:r>
          </w:p>
        </w:tc>
        <w:tc>
          <w:tcPr>
            <w:tcW w:w="290" w:type="dxa"/>
          </w:tcPr>
          <w:p w14:paraId="25DC33E9" w14:textId="77777777" w:rsidR="00410021" w:rsidRPr="0051598C" w:rsidRDefault="00410021" w:rsidP="009D1436">
            <w:pPr>
              <w:pStyle w:val="TAL"/>
              <w:rPr>
                <w:sz w:val="16"/>
              </w:rPr>
            </w:pPr>
            <w:r>
              <w:rPr>
                <w:sz w:val="16"/>
              </w:rPr>
              <w:t>F</w:t>
            </w:r>
          </w:p>
        </w:tc>
        <w:tc>
          <w:tcPr>
            <w:tcW w:w="2545" w:type="dxa"/>
          </w:tcPr>
          <w:p w14:paraId="0BC030E3" w14:textId="77777777" w:rsidR="00410021" w:rsidRPr="0051598C" w:rsidRDefault="00410021" w:rsidP="009D1436">
            <w:pPr>
              <w:pStyle w:val="TAL"/>
              <w:rPr>
                <w:sz w:val="16"/>
              </w:rPr>
            </w:pPr>
            <w:r>
              <w:rPr>
                <w:sz w:val="16"/>
              </w:rPr>
              <w:t>TEI15_Test, 5GS_NR_LTE-UEConTest</w:t>
            </w:r>
          </w:p>
        </w:tc>
        <w:tc>
          <w:tcPr>
            <w:tcW w:w="1134" w:type="dxa"/>
          </w:tcPr>
          <w:p w14:paraId="672033A1" w14:textId="77777777" w:rsidR="00410021" w:rsidRPr="0051598C" w:rsidRDefault="00410021" w:rsidP="009D1436">
            <w:pPr>
              <w:pStyle w:val="TAL"/>
              <w:rPr>
                <w:sz w:val="16"/>
              </w:rPr>
            </w:pPr>
            <w:r>
              <w:rPr>
                <w:sz w:val="16"/>
              </w:rPr>
              <w:t>withdrawn</w:t>
            </w:r>
          </w:p>
        </w:tc>
      </w:tr>
      <w:tr w:rsidR="00410021" w14:paraId="672D437A" w14:textId="77777777" w:rsidTr="00410021">
        <w:tc>
          <w:tcPr>
            <w:tcW w:w="1097" w:type="dxa"/>
          </w:tcPr>
          <w:p w14:paraId="40485D0A" w14:textId="77777777" w:rsidR="00410021" w:rsidRPr="0051598C" w:rsidRDefault="00410021" w:rsidP="009D1436">
            <w:pPr>
              <w:pStyle w:val="TAL"/>
              <w:rPr>
                <w:sz w:val="16"/>
              </w:rPr>
            </w:pPr>
            <w:r>
              <w:rPr>
                <w:sz w:val="16"/>
              </w:rPr>
              <w:t>R5-224069</w:t>
            </w:r>
          </w:p>
        </w:tc>
        <w:tc>
          <w:tcPr>
            <w:tcW w:w="3080" w:type="dxa"/>
          </w:tcPr>
          <w:p w14:paraId="33262AF1" w14:textId="77777777" w:rsidR="00410021" w:rsidRPr="0051598C" w:rsidRDefault="00410021" w:rsidP="009D1436">
            <w:pPr>
              <w:pStyle w:val="TAL"/>
              <w:rPr>
                <w:sz w:val="16"/>
              </w:rPr>
            </w:pPr>
            <w:r>
              <w:rPr>
                <w:sz w:val="16"/>
              </w:rPr>
              <w:t>Update default message contents of RACH-ConfigDedicated</w:t>
            </w:r>
          </w:p>
        </w:tc>
        <w:tc>
          <w:tcPr>
            <w:tcW w:w="1577" w:type="dxa"/>
          </w:tcPr>
          <w:p w14:paraId="5A4A1F04" w14:textId="77777777" w:rsidR="00410021" w:rsidRPr="0051598C" w:rsidRDefault="00410021" w:rsidP="009D1436">
            <w:pPr>
              <w:pStyle w:val="TAL"/>
              <w:rPr>
                <w:sz w:val="16"/>
              </w:rPr>
            </w:pPr>
            <w:r>
              <w:rPr>
                <w:sz w:val="16"/>
              </w:rPr>
              <w:t>ZTE Corporation</w:t>
            </w:r>
          </w:p>
        </w:tc>
        <w:tc>
          <w:tcPr>
            <w:tcW w:w="904" w:type="dxa"/>
          </w:tcPr>
          <w:p w14:paraId="6894B085" w14:textId="77777777" w:rsidR="00410021" w:rsidRPr="0051598C" w:rsidRDefault="00410021" w:rsidP="009D1436">
            <w:pPr>
              <w:pStyle w:val="TAL"/>
              <w:rPr>
                <w:sz w:val="16"/>
              </w:rPr>
            </w:pPr>
            <w:r>
              <w:rPr>
                <w:sz w:val="16"/>
              </w:rPr>
              <w:t>38.508-1</w:t>
            </w:r>
          </w:p>
        </w:tc>
        <w:tc>
          <w:tcPr>
            <w:tcW w:w="708" w:type="dxa"/>
          </w:tcPr>
          <w:p w14:paraId="2B44D6E1" w14:textId="77777777" w:rsidR="00410021" w:rsidRPr="0051598C" w:rsidRDefault="00410021" w:rsidP="009D1436">
            <w:pPr>
              <w:pStyle w:val="TAL"/>
              <w:rPr>
                <w:sz w:val="16"/>
              </w:rPr>
            </w:pPr>
            <w:r>
              <w:rPr>
                <w:sz w:val="16"/>
              </w:rPr>
              <w:t>2425</w:t>
            </w:r>
          </w:p>
        </w:tc>
        <w:tc>
          <w:tcPr>
            <w:tcW w:w="266" w:type="dxa"/>
          </w:tcPr>
          <w:p w14:paraId="0AF4332F" w14:textId="77777777" w:rsidR="00410021" w:rsidRPr="0051598C" w:rsidRDefault="00410021" w:rsidP="009D1436">
            <w:pPr>
              <w:pStyle w:val="TAR"/>
              <w:rPr>
                <w:sz w:val="16"/>
              </w:rPr>
            </w:pPr>
            <w:r>
              <w:rPr>
                <w:sz w:val="16"/>
              </w:rPr>
              <w:t>-</w:t>
            </w:r>
          </w:p>
        </w:tc>
        <w:tc>
          <w:tcPr>
            <w:tcW w:w="727" w:type="dxa"/>
          </w:tcPr>
          <w:p w14:paraId="555C4373" w14:textId="77777777" w:rsidR="00410021" w:rsidRPr="0051598C" w:rsidRDefault="00410021" w:rsidP="009D1436">
            <w:pPr>
              <w:pStyle w:val="TAL"/>
              <w:rPr>
                <w:sz w:val="16"/>
              </w:rPr>
            </w:pPr>
            <w:r>
              <w:rPr>
                <w:sz w:val="16"/>
              </w:rPr>
              <w:t>Rel-17</w:t>
            </w:r>
          </w:p>
        </w:tc>
        <w:tc>
          <w:tcPr>
            <w:tcW w:w="290" w:type="dxa"/>
          </w:tcPr>
          <w:p w14:paraId="4F948784" w14:textId="77777777" w:rsidR="00410021" w:rsidRPr="0051598C" w:rsidRDefault="00410021" w:rsidP="009D1436">
            <w:pPr>
              <w:pStyle w:val="TAL"/>
              <w:rPr>
                <w:sz w:val="16"/>
              </w:rPr>
            </w:pPr>
            <w:r>
              <w:rPr>
                <w:sz w:val="16"/>
              </w:rPr>
              <w:t>F</w:t>
            </w:r>
          </w:p>
        </w:tc>
        <w:tc>
          <w:tcPr>
            <w:tcW w:w="2545" w:type="dxa"/>
          </w:tcPr>
          <w:p w14:paraId="101FACA5" w14:textId="77777777" w:rsidR="00410021" w:rsidRPr="0051598C" w:rsidRDefault="00410021" w:rsidP="009D1436">
            <w:pPr>
              <w:pStyle w:val="TAL"/>
              <w:rPr>
                <w:sz w:val="16"/>
              </w:rPr>
            </w:pPr>
            <w:r>
              <w:rPr>
                <w:sz w:val="16"/>
              </w:rPr>
              <w:t>NR_2step_RACH-UEConTest</w:t>
            </w:r>
          </w:p>
        </w:tc>
        <w:tc>
          <w:tcPr>
            <w:tcW w:w="1134" w:type="dxa"/>
          </w:tcPr>
          <w:p w14:paraId="2A2EF9AE" w14:textId="77777777" w:rsidR="00410021" w:rsidRPr="0051598C" w:rsidRDefault="00410021" w:rsidP="009D1436">
            <w:pPr>
              <w:pStyle w:val="TAL"/>
              <w:rPr>
                <w:sz w:val="16"/>
              </w:rPr>
            </w:pPr>
            <w:r>
              <w:rPr>
                <w:sz w:val="16"/>
              </w:rPr>
              <w:t>revised</w:t>
            </w:r>
          </w:p>
        </w:tc>
      </w:tr>
      <w:tr w:rsidR="00410021" w14:paraId="64FCFC33" w14:textId="77777777" w:rsidTr="00410021">
        <w:tc>
          <w:tcPr>
            <w:tcW w:w="1097" w:type="dxa"/>
          </w:tcPr>
          <w:p w14:paraId="4E829329" w14:textId="77777777" w:rsidR="00410021" w:rsidRPr="0051598C" w:rsidRDefault="00410021" w:rsidP="009D1436">
            <w:pPr>
              <w:pStyle w:val="TAL"/>
              <w:rPr>
                <w:sz w:val="16"/>
              </w:rPr>
            </w:pPr>
            <w:r>
              <w:rPr>
                <w:sz w:val="16"/>
              </w:rPr>
              <w:t>R5-225316</w:t>
            </w:r>
          </w:p>
        </w:tc>
        <w:tc>
          <w:tcPr>
            <w:tcW w:w="3080" w:type="dxa"/>
          </w:tcPr>
          <w:p w14:paraId="02545EB2" w14:textId="77777777" w:rsidR="00410021" w:rsidRPr="0051598C" w:rsidRDefault="00410021" w:rsidP="009D1436">
            <w:pPr>
              <w:pStyle w:val="TAL"/>
              <w:rPr>
                <w:sz w:val="16"/>
              </w:rPr>
            </w:pPr>
            <w:r>
              <w:rPr>
                <w:sz w:val="16"/>
              </w:rPr>
              <w:t>Update default message contents of RACH-ConfigDedicated</w:t>
            </w:r>
          </w:p>
        </w:tc>
        <w:tc>
          <w:tcPr>
            <w:tcW w:w="1577" w:type="dxa"/>
          </w:tcPr>
          <w:p w14:paraId="79C17B1F" w14:textId="77777777" w:rsidR="00410021" w:rsidRPr="0051598C" w:rsidRDefault="00410021" w:rsidP="009D1436">
            <w:pPr>
              <w:pStyle w:val="TAL"/>
              <w:rPr>
                <w:sz w:val="16"/>
              </w:rPr>
            </w:pPr>
            <w:r>
              <w:rPr>
                <w:sz w:val="16"/>
              </w:rPr>
              <w:t>ZTE Corporation</w:t>
            </w:r>
          </w:p>
        </w:tc>
        <w:tc>
          <w:tcPr>
            <w:tcW w:w="904" w:type="dxa"/>
          </w:tcPr>
          <w:p w14:paraId="0E9D57C4" w14:textId="77777777" w:rsidR="00410021" w:rsidRPr="0051598C" w:rsidRDefault="00410021" w:rsidP="009D1436">
            <w:pPr>
              <w:pStyle w:val="TAL"/>
              <w:rPr>
                <w:sz w:val="16"/>
              </w:rPr>
            </w:pPr>
            <w:r>
              <w:rPr>
                <w:sz w:val="16"/>
              </w:rPr>
              <w:t>38.508-1</w:t>
            </w:r>
          </w:p>
        </w:tc>
        <w:tc>
          <w:tcPr>
            <w:tcW w:w="708" w:type="dxa"/>
          </w:tcPr>
          <w:p w14:paraId="453CBC37" w14:textId="77777777" w:rsidR="00410021" w:rsidRPr="0051598C" w:rsidRDefault="00410021" w:rsidP="009D1436">
            <w:pPr>
              <w:pStyle w:val="TAL"/>
              <w:rPr>
                <w:sz w:val="16"/>
              </w:rPr>
            </w:pPr>
            <w:r>
              <w:rPr>
                <w:sz w:val="16"/>
              </w:rPr>
              <w:t>2425</w:t>
            </w:r>
          </w:p>
        </w:tc>
        <w:tc>
          <w:tcPr>
            <w:tcW w:w="266" w:type="dxa"/>
          </w:tcPr>
          <w:p w14:paraId="460D64CB" w14:textId="77777777" w:rsidR="00410021" w:rsidRPr="0051598C" w:rsidRDefault="00410021" w:rsidP="009D1436">
            <w:pPr>
              <w:pStyle w:val="TAR"/>
              <w:rPr>
                <w:sz w:val="16"/>
              </w:rPr>
            </w:pPr>
            <w:r>
              <w:rPr>
                <w:sz w:val="16"/>
              </w:rPr>
              <w:t>1</w:t>
            </w:r>
          </w:p>
        </w:tc>
        <w:tc>
          <w:tcPr>
            <w:tcW w:w="727" w:type="dxa"/>
          </w:tcPr>
          <w:p w14:paraId="0AE09F49" w14:textId="77777777" w:rsidR="00410021" w:rsidRPr="0051598C" w:rsidRDefault="00410021" w:rsidP="009D1436">
            <w:pPr>
              <w:pStyle w:val="TAL"/>
              <w:rPr>
                <w:sz w:val="16"/>
              </w:rPr>
            </w:pPr>
            <w:r>
              <w:rPr>
                <w:sz w:val="16"/>
              </w:rPr>
              <w:t>Rel-17</w:t>
            </w:r>
          </w:p>
        </w:tc>
        <w:tc>
          <w:tcPr>
            <w:tcW w:w="290" w:type="dxa"/>
          </w:tcPr>
          <w:p w14:paraId="664B5755" w14:textId="77777777" w:rsidR="00410021" w:rsidRPr="0051598C" w:rsidRDefault="00410021" w:rsidP="009D1436">
            <w:pPr>
              <w:pStyle w:val="TAL"/>
              <w:rPr>
                <w:sz w:val="16"/>
              </w:rPr>
            </w:pPr>
            <w:r>
              <w:rPr>
                <w:sz w:val="16"/>
              </w:rPr>
              <w:t>F</w:t>
            </w:r>
          </w:p>
        </w:tc>
        <w:tc>
          <w:tcPr>
            <w:tcW w:w="2545" w:type="dxa"/>
          </w:tcPr>
          <w:p w14:paraId="73625156" w14:textId="77777777" w:rsidR="00410021" w:rsidRPr="0051598C" w:rsidRDefault="00410021" w:rsidP="009D1436">
            <w:pPr>
              <w:pStyle w:val="TAL"/>
              <w:rPr>
                <w:sz w:val="16"/>
              </w:rPr>
            </w:pPr>
            <w:r>
              <w:rPr>
                <w:sz w:val="16"/>
              </w:rPr>
              <w:t>NR_2step_RACH-UEConTest</w:t>
            </w:r>
          </w:p>
        </w:tc>
        <w:tc>
          <w:tcPr>
            <w:tcW w:w="1134" w:type="dxa"/>
          </w:tcPr>
          <w:p w14:paraId="1DD73AF1" w14:textId="77777777" w:rsidR="00410021" w:rsidRPr="0051598C" w:rsidRDefault="00410021" w:rsidP="009D1436">
            <w:pPr>
              <w:pStyle w:val="TAL"/>
              <w:rPr>
                <w:sz w:val="16"/>
              </w:rPr>
            </w:pPr>
            <w:r>
              <w:rPr>
                <w:sz w:val="16"/>
              </w:rPr>
              <w:t>agreed</w:t>
            </w:r>
          </w:p>
        </w:tc>
      </w:tr>
      <w:tr w:rsidR="00410021" w14:paraId="165D72F8" w14:textId="77777777" w:rsidTr="00410021">
        <w:tc>
          <w:tcPr>
            <w:tcW w:w="1097" w:type="dxa"/>
          </w:tcPr>
          <w:p w14:paraId="586429C3" w14:textId="77777777" w:rsidR="00410021" w:rsidRPr="0051598C" w:rsidRDefault="00410021" w:rsidP="009D1436">
            <w:pPr>
              <w:pStyle w:val="TAL"/>
              <w:rPr>
                <w:sz w:val="16"/>
              </w:rPr>
            </w:pPr>
            <w:r>
              <w:rPr>
                <w:sz w:val="16"/>
              </w:rPr>
              <w:t>R5-224091</w:t>
            </w:r>
          </w:p>
        </w:tc>
        <w:tc>
          <w:tcPr>
            <w:tcW w:w="3080" w:type="dxa"/>
          </w:tcPr>
          <w:p w14:paraId="15A2F3A3" w14:textId="77777777" w:rsidR="00410021" w:rsidRPr="0051598C" w:rsidRDefault="00410021" w:rsidP="009D1436">
            <w:pPr>
              <w:pStyle w:val="TAL"/>
              <w:rPr>
                <w:sz w:val="16"/>
              </w:rPr>
            </w:pPr>
            <w:r>
              <w:rPr>
                <w:sz w:val="16"/>
              </w:rPr>
              <w:t>Update of test function to limit Pcell power to include unequal bandwidth case</w:t>
            </w:r>
          </w:p>
        </w:tc>
        <w:tc>
          <w:tcPr>
            <w:tcW w:w="1577" w:type="dxa"/>
          </w:tcPr>
          <w:p w14:paraId="276966DE" w14:textId="77777777" w:rsidR="00410021" w:rsidRPr="0051598C" w:rsidRDefault="00410021" w:rsidP="009D1436">
            <w:pPr>
              <w:pStyle w:val="TAL"/>
              <w:rPr>
                <w:sz w:val="16"/>
              </w:rPr>
            </w:pPr>
            <w:r>
              <w:rPr>
                <w:sz w:val="16"/>
              </w:rPr>
              <w:t>Keysight technologies UK Ltd, Apple Portugal</w:t>
            </w:r>
          </w:p>
        </w:tc>
        <w:tc>
          <w:tcPr>
            <w:tcW w:w="904" w:type="dxa"/>
          </w:tcPr>
          <w:p w14:paraId="119C2466" w14:textId="77777777" w:rsidR="00410021" w:rsidRPr="0051598C" w:rsidRDefault="00410021" w:rsidP="009D1436">
            <w:pPr>
              <w:pStyle w:val="TAL"/>
              <w:rPr>
                <w:sz w:val="16"/>
              </w:rPr>
            </w:pPr>
            <w:r>
              <w:rPr>
                <w:sz w:val="16"/>
              </w:rPr>
              <w:t>38.508-1</w:t>
            </w:r>
          </w:p>
        </w:tc>
        <w:tc>
          <w:tcPr>
            <w:tcW w:w="708" w:type="dxa"/>
          </w:tcPr>
          <w:p w14:paraId="2E2D170D" w14:textId="77777777" w:rsidR="00410021" w:rsidRPr="0051598C" w:rsidRDefault="00410021" w:rsidP="009D1436">
            <w:pPr>
              <w:pStyle w:val="TAL"/>
              <w:rPr>
                <w:sz w:val="16"/>
              </w:rPr>
            </w:pPr>
            <w:r>
              <w:rPr>
                <w:sz w:val="16"/>
              </w:rPr>
              <w:t>2426</w:t>
            </w:r>
          </w:p>
        </w:tc>
        <w:tc>
          <w:tcPr>
            <w:tcW w:w="266" w:type="dxa"/>
          </w:tcPr>
          <w:p w14:paraId="12DA17D4" w14:textId="77777777" w:rsidR="00410021" w:rsidRPr="0051598C" w:rsidRDefault="00410021" w:rsidP="009D1436">
            <w:pPr>
              <w:pStyle w:val="TAR"/>
              <w:rPr>
                <w:sz w:val="16"/>
              </w:rPr>
            </w:pPr>
            <w:r>
              <w:rPr>
                <w:sz w:val="16"/>
              </w:rPr>
              <w:t>-</w:t>
            </w:r>
          </w:p>
        </w:tc>
        <w:tc>
          <w:tcPr>
            <w:tcW w:w="727" w:type="dxa"/>
          </w:tcPr>
          <w:p w14:paraId="53D0EC24" w14:textId="77777777" w:rsidR="00410021" w:rsidRPr="0051598C" w:rsidRDefault="00410021" w:rsidP="009D1436">
            <w:pPr>
              <w:pStyle w:val="TAL"/>
              <w:rPr>
                <w:sz w:val="16"/>
              </w:rPr>
            </w:pPr>
            <w:r>
              <w:rPr>
                <w:sz w:val="16"/>
              </w:rPr>
              <w:t>Rel-17</w:t>
            </w:r>
          </w:p>
        </w:tc>
        <w:tc>
          <w:tcPr>
            <w:tcW w:w="290" w:type="dxa"/>
          </w:tcPr>
          <w:p w14:paraId="11000FE6" w14:textId="77777777" w:rsidR="00410021" w:rsidRPr="0051598C" w:rsidRDefault="00410021" w:rsidP="009D1436">
            <w:pPr>
              <w:pStyle w:val="TAL"/>
              <w:rPr>
                <w:sz w:val="16"/>
              </w:rPr>
            </w:pPr>
            <w:r>
              <w:rPr>
                <w:sz w:val="16"/>
              </w:rPr>
              <w:t>F</w:t>
            </w:r>
          </w:p>
        </w:tc>
        <w:tc>
          <w:tcPr>
            <w:tcW w:w="2545" w:type="dxa"/>
          </w:tcPr>
          <w:p w14:paraId="4A6EB6D5" w14:textId="77777777" w:rsidR="00410021" w:rsidRPr="0051598C" w:rsidRDefault="00410021" w:rsidP="009D1436">
            <w:pPr>
              <w:pStyle w:val="TAL"/>
              <w:rPr>
                <w:sz w:val="16"/>
              </w:rPr>
            </w:pPr>
            <w:r>
              <w:rPr>
                <w:sz w:val="16"/>
              </w:rPr>
              <w:t>TEI16_Test</w:t>
            </w:r>
          </w:p>
        </w:tc>
        <w:tc>
          <w:tcPr>
            <w:tcW w:w="1134" w:type="dxa"/>
          </w:tcPr>
          <w:p w14:paraId="1468DFC6" w14:textId="77777777" w:rsidR="00410021" w:rsidRPr="0051598C" w:rsidRDefault="00410021" w:rsidP="009D1436">
            <w:pPr>
              <w:pStyle w:val="TAL"/>
              <w:rPr>
                <w:sz w:val="16"/>
              </w:rPr>
            </w:pPr>
            <w:r>
              <w:rPr>
                <w:sz w:val="16"/>
              </w:rPr>
              <w:t>withdrawn</w:t>
            </w:r>
          </w:p>
        </w:tc>
      </w:tr>
      <w:tr w:rsidR="00410021" w14:paraId="2C683BCB" w14:textId="77777777" w:rsidTr="00410021">
        <w:tc>
          <w:tcPr>
            <w:tcW w:w="1097" w:type="dxa"/>
          </w:tcPr>
          <w:p w14:paraId="1A1044E0" w14:textId="77777777" w:rsidR="00410021" w:rsidRPr="0051598C" w:rsidRDefault="00410021" w:rsidP="009D1436">
            <w:pPr>
              <w:pStyle w:val="TAL"/>
              <w:rPr>
                <w:sz w:val="16"/>
              </w:rPr>
            </w:pPr>
            <w:r>
              <w:rPr>
                <w:sz w:val="16"/>
              </w:rPr>
              <w:t>R5-224092</w:t>
            </w:r>
          </w:p>
        </w:tc>
        <w:tc>
          <w:tcPr>
            <w:tcW w:w="3080" w:type="dxa"/>
          </w:tcPr>
          <w:p w14:paraId="7D2F025D" w14:textId="77777777" w:rsidR="00410021" w:rsidRPr="0051598C" w:rsidRDefault="00410021" w:rsidP="009D1436">
            <w:pPr>
              <w:pStyle w:val="TAL"/>
              <w:rPr>
                <w:sz w:val="16"/>
              </w:rPr>
            </w:pPr>
            <w:r>
              <w:rPr>
                <w:sz w:val="16"/>
              </w:rPr>
              <w:t>Updates on UE Power Limit Messages: Option 1</w:t>
            </w:r>
          </w:p>
        </w:tc>
        <w:tc>
          <w:tcPr>
            <w:tcW w:w="1577" w:type="dxa"/>
          </w:tcPr>
          <w:p w14:paraId="0F7AA472" w14:textId="77777777" w:rsidR="00410021" w:rsidRPr="0051598C" w:rsidRDefault="00410021" w:rsidP="009D1436">
            <w:pPr>
              <w:pStyle w:val="TAL"/>
              <w:rPr>
                <w:sz w:val="16"/>
              </w:rPr>
            </w:pPr>
            <w:r>
              <w:rPr>
                <w:sz w:val="16"/>
              </w:rPr>
              <w:t>Keysight technologies UK Ltd, Apple Portugal</w:t>
            </w:r>
          </w:p>
        </w:tc>
        <w:tc>
          <w:tcPr>
            <w:tcW w:w="904" w:type="dxa"/>
          </w:tcPr>
          <w:p w14:paraId="6F036A39" w14:textId="77777777" w:rsidR="00410021" w:rsidRPr="0051598C" w:rsidRDefault="00410021" w:rsidP="009D1436">
            <w:pPr>
              <w:pStyle w:val="TAL"/>
              <w:rPr>
                <w:sz w:val="16"/>
              </w:rPr>
            </w:pPr>
            <w:r>
              <w:rPr>
                <w:sz w:val="16"/>
              </w:rPr>
              <w:t>38.508-1</w:t>
            </w:r>
          </w:p>
        </w:tc>
        <w:tc>
          <w:tcPr>
            <w:tcW w:w="708" w:type="dxa"/>
          </w:tcPr>
          <w:p w14:paraId="710F117A" w14:textId="77777777" w:rsidR="00410021" w:rsidRPr="0051598C" w:rsidRDefault="00410021" w:rsidP="009D1436">
            <w:pPr>
              <w:pStyle w:val="TAL"/>
              <w:rPr>
                <w:sz w:val="16"/>
              </w:rPr>
            </w:pPr>
            <w:r>
              <w:rPr>
                <w:sz w:val="16"/>
              </w:rPr>
              <w:t>2427</w:t>
            </w:r>
          </w:p>
        </w:tc>
        <w:tc>
          <w:tcPr>
            <w:tcW w:w="266" w:type="dxa"/>
          </w:tcPr>
          <w:p w14:paraId="6A1E706D" w14:textId="77777777" w:rsidR="00410021" w:rsidRPr="0051598C" w:rsidRDefault="00410021" w:rsidP="009D1436">
            <w:pPr>
              <w:pStyle w:val="TAR"/>
              <w:rPr>
                <w:sz w:val="16"/>
              </w:rPr>
            </w:pPr>
            <w:r>
              <w:rPr>
                <w:sz w:val="16"/>
              </w:rPr>
              <w:t>-</w:t>
            </w:r>
          </w:p>
        </w:tc>
        <w:tc>
          <w:tcPr>
            <w:tcW w:w="727" w:type="dxa"/>
          </w:tcPr>
          <w:p w14:paraId="2CCBF039" w14:textId="77777777" w:rsidR="00410021" w:rsidRPr="0051598C" w:rsidRDefault="00410021" w:rsidP="009D1436">
            <w:pPr>
              <w:pStyle w:val="TAL"/>
              <w:rPr>
                <w:sz w:val="16"/>
              </w:rPr>
            </w:pPr>
            <w:r>
              <w:rPr>
                <w:sz w:val="16"/>
              </w:rPr>
              <w:t>Rel-17</w:t>
            </w:r>
          </w:p>
        </w:tc>
        <w:tc>
          <w:tcPr>
            <w:tcW w:w="290" w:type="dxa"/>
          </w:tcPr>
          <w:p w14:paraId="26CB8064" w14:textId="77777777" w:rsidR="00410021" w:rsidRPr="0051598C" w:rsidRDefault="00410021" w:rsidP="009D1436">
            <w:pPr>
              <w:pStyle w:val="TAL"/>
              <w:rPr>
                <w:sz w:val="16"/>
              </w:rPr>
            </w:pPr>
            <w:r>
              <w:rPr>
                <w:sz w:val="16"/>
              </w:rPr>
              <w:t>F</w:t>
            </w:r>
          </w:p>
        </w:tc>
        <w:tc>
          <w:tcPr>
            <w:tcW w:w="2545" w:type="dxa"/>
          </w:tcPr>
          <w:p w14:paraId="68095351" w14:textId="77777777" w:rsidR="00410021" w:rsidRPr="0051598C" w:rsidRDefault="00410021" w:rsidP="009D1436">
            <w:pPr>
              <w:pStyle w:val="TAL"/>
              <w:rPr>
                <w:sz w:val="16"/>
              </w:rPr>
            </w:pPr>
            <w:r>
              <w:rPr>
                <w:sz w:val="16"/>
              </w:rPr>
              <w:t>TEI16_Test</w:t>
            </w:r>
          </w:p>
        </w:tc>
        <w:tc>
          <w:tcPr>
            <w:tcW w:w="1134" w:type="dxa"/>
          </w:tcPr>
          <w:p w14:paraId="48CE4635" w14:textId="77777777" w:rsidR="00410021" w:rsidRPr="0051598C" w:rsidRDefault="00410021" w:rsidP="009D1436">
            <w:pPr>
              <w:pStyle w:val="TAL"/>
              <w:rPr>
                <w:sz w:val="16"/>
              </w:rPr>
            </w:pPr>
            <w:r>
              <w:rPr>
                <w:sz w:val="16"/>
              </w:rPr>
              <w:t>revised</w:t>
            </w:r>
          </w:p>
        </w:tc>
      </w:tr>
      <w:tr w:rsidR="00410021" w14:paraId="75148AFB" w14:textId="77777777" w:rsidTr="00410021">
        <w:tc>
          <w:tcPr>
            <w:tcW w:w="1097" w:type="dxa"/>
          </w:tcPr>
          <w:p w14:paraId="35CA9ABC" w14:textId="77777777" w:rsidR="00410021" w:rsidRPr="0051598C" w:rsidRDefault="00410021" w:rsidP="009D1436">
            <w:pPr>
              <w:pStyle w:val="TAL"/>
              <w:rPr>
                <w:sz w:val="16"/>
              </w:rPr>
            </w:pPr>
            <w:r>
              <w:rPr>
                <w:sz w:val="16"/>
              </w:rPr>
              <w:t>R5-225267</w:t>
            </w:r>
          </w:p>
        </w:tc>
        <w:tc>
          <w:tcPr>
            <w:tcW w:w="3080" w:type="dxa"/>
          </w:tcPr>
          <w:p w14:paraId="389EFCC8" w14:textId="77777777" w:rsidR="00410021" w:rsidRPr="0051598C" w:rsidRDefault="00410021" w:rsidP="009D1436">
            <w:pPr>
              <w:pStyle w:val="TAL"/>
              <w:rPr>
                <w:sz w:val="16"/>
              </w:rPr>
            </w:pPr>
            <w:r>
              <w:rPr>
                <w:sz w:val="16"/>
              </w:rPr>
              <w:t>Updates on UE Power Limit Messages: Option 1</w:t>
            </w:r>
          </w:p>
        </w:tc>
        <w:tc>
          <w:tcPr>
            <w:tcW w:w="1577" w:type="dxa"/>
          </w:tcPr>
          <w:p w14:paraId="4654605E" w14:textId="77777777" w:rsidR="00410021" w:rsidRPr="0051598C" w:rsidRDefault="00410021" w:rsidP="009D1436">
            <w:pPr>
              <w:pStyle w:val="TAL"/>
              <w:rPr>
                <w:sz w:val="16"/>
              </w:rPr>
            </w:pPr>
            <w:r>
              <w:rPr>
                <w:sz w:val="16"/>
              </w:rPr>
              <w:t>Keysight technologies UK Ltd, Apple Portugal</w:t>
            </w:r>
          </w:p>
        </w:tc>
        <w:tc>
          <w:tcPr>
            <w:tcW w:w="904" w:type="dxa"/>
          </w:tcPr>
          <w:p w14:paraId="2E01DC94" w14:textId="77777777" w:rsidR="00410021" w:rsidRPr="0051598C" w:rsidRDefault="00410021" w:rsidP="009D1436">
            <w:pPr>
              <w:pStyle w:val="TAL"/>
              <w:rPr>
                <w:sz w:val="16"/>
              </w:rPr>
            </w:pPr>
            <w:r>
              <w:rPr>
                <w:sz w:val="16"/>
              </w:rPr>
              <w:t>38.508-1</w:t>
            </w:r>
          </w:p>
        </w:tc>
        <w:tc>
          <w:tcPr>
            <w:tcW w:w="708" w:type="dxa"/>
          </w:tcPr>
          <w:p w14:paraId="1877D8DC" w14:textId="77777777" w:rsidR="00410021" w:rsidRPr="0051598C" w:rsidRDefault="00410021" w:rsidP="009D1436">
            <w:pPr>
              <w:pStyle w:val="TAL"/>
              <w:rPr>
                <w:sz w:val="16"/>
              </w:rPr>
            </w:pPr>
            <w:r>
              <w:rPr>
                <w:sz w:val="16"/>
              </w:rPr>
              <w:t>2427</w:t>
            </w:r>
          </w:p>
        </w:tc>
        <w:tc>
          <w:tcPr>
            <w:tcW w:w="266" w:type="dxa"/>
          </w:tcPr>
          <w:p w14:paraId="48C72126" w14:textId="77777777" w:rsidR="00410021" w:rsidRPr="0051598C" w:rsidRDefault="00410021" w:rsidP="009D1436">
            <w:pPr>
              <w:pStyle w:val="TAR"/>
              <w:rPr>
                <w:sz w:val="16"/>
              </w:rPr>
            </w:pPr>
            <w:r>
              <w:rPr>
                <w:sz w:val="16"/>
              </w:rPr>
              <w:t>1</w:t>
            </w:r>
          </w:p>
        </w:tc>
        <w:tc>
          <w:tcPr>
            <w:tcW w:w="727" w:type="dxa"/>
          </w:tcPr>
          <w:p w14:paraId="1A4F959C" w14:textId="77777777" w:rsidR="00410021" w:rsidRPr="0051598C" w:rsidRDefault="00410021" w:rsidP="009D1436">
            <w:pPr>
              <w:pStyle w:val="TAL"/>
              <w:rPr>
                <w:sz w:val="16"/>
              </w:rPr>
            </w:pPr>
            <w:r>
              <w:rPr>
                <w:sz w:val="16"/>
              </w:rPr>
              <w:t>Rel-17</w:t>
            </w:r>
          </w:p>
        </w:tc>
        <w:tc>
          <w:tcPr>
            <w:tcW w:w="290" w:type="dxa"/>
          </w:tcPr>
          <w:p w14:paraId="7A2B3D3D" w14:textId="77777777" w:rsidR="00410021" w:rsidRPr="0051598C" w:rsidRDefault="00410021" w:rsidP="009D1436">
            <w:pPr>
              <w:pStyle w:val="TAL"/>
              <w:rPr>
                <w:sz w:val="16"/>
              </w:rPr>
            </w:pPr>
            <w:r>
              <w:rPr>
                <w:sz w:val="16"/>
              </w:rPr>
              <w:t>F</w:t>
            </w:r>
          </w:p>
        </w:tc>
        <w:tc>
          <w:tcPr>
            <w:tcW w:w="2545" w:type="dxa"/>
          </w:tcPr>
          <w:p w14:paraId="67D93682" w14:textId="77777777" w:rsidR="00410021" w:rsidRPr="0051598C" w:rsidRDefault="00410021" w:rsidP="009D1436">
            <w:pPr>
              <w:pStyle w:val="TAL"/>
              <w:rPr>
                <w:sz w:val="16"/>
              </w:rPr>
            </w:pPr>
            <w:r>
              <w:rPr>
                <w:sz w:val="16"/>
              </w:rPr>
              <w:t>TEI16_Test</w:t>
            </w:r>
          </w:p>
        </w:tc>
        <w:tc>
          <w:tcPr>
            <w:tcW w:w="1134" w:type="dxa"/>
          </w:tcPr>
          <w:p w14:paraId="130D020E" w14:textId="77777777" w:rsidR="00410021" w:rsidRPr="0051598C" w:rsidRDefault="00410021" w:rsidP="009D1436">
            <w:pPr>
              <w:pStyle w:val="TAL"/>
              <w:rPr>
                <w:sz w:val="16"/>
              </w:rPr>
            </w:pPr>
            <w:r>
              <w:rPr>
                <w:sz w:val="16"/>
              </w:rPr>
              <w:t>withdrawn</w:t>
            </w:r>
          </w:p>
        </w:tc>
      </w:tr>
      <w:tr w:rsidR="00410021" w14:paraId="2412405C" w14:textId="77777777" w:rsidTr="00410021">
        <w:tc>
          <w:tcPr>
            <w:tcW w:w="1097" w:type="dxa"/>
          </w:tcPr>
          <w:p w14:paraId="3024AC5B" w14:textId="77777777" w:rsidR="00410021" w:rsidRPr="0051598C" w:rsidRDefault="00410021" w:rsidP="009D1436">
            <w:pPr>
              <w:pStyle w:val="TAL"/>
              <w:rPr>
                <w:sz w:val="16"/>
              </w:rPr>
            </w:pPr>
            <w:r>
              <w:rPr>
                <w:sz w:val="16"/>
              </w:rPr>
              <w:t>R5-224093</w:t>
            </w:r>
          </w:p>
        </w:tc>
        <w:tc>
          <w:tcPr>
            <w:tcW w:w="3080" w:type="dxa"/>
          </w:tcPr>
          <w:p w14:paraId="09F4EB90" w14:textId="77777777" w:rsidR="00410021" w:rsidRPr="0051598C" w:rsidRDefault="00410021" w:rsidP="009D1436">
            <w:pPr>
              <w:pStyle w:val="TAL"/>
              <w:rPr>
                <w:sz w:val="16"/>
              </w:rPr>
            </w:pPr>
            <w:r>
              <w:rPr>
                <w:sz w:val="16"/>
              </w:rPr>
              <w:t>Updates on UE Power Limit Messages: Option 2</w:t>
            </w:r>
          </w:p>
        </w:tc>
        <w:tc>
          <w:tcPr>
            <w:tcW w:w="1577" w:type="dxa"/>
          </w:tcPr>
          <w:p w14:paraId="13FDB840" w14:textId="77777777" w:rsidR="00410021" w:rsidRPr="0051598C" w:rsidRDefault="00410021" w:rsidP="009D1436">
            <w:pPr>
              <w:pStyle w:val="TAL"/>
              <w:rPr>
                <w:sz w:val="16"/>
              </w:rPr>
            </w:pPr>
            <w:r>
              <w:rPr>
                <w:sz w:val="16"/>
              </w:rPr>
              <w:t>Keysight technologies UK Ltd, Apple Portugal</w:t>
            </w:r>
          </w:p>
        </w:tc>
        <w:tc>
          <w:tcPr>
            <w:tcW w:w="904" w:type="dxa"/>
          </w:tcPr>
          <w:p w14:paraId="079226ED" w14:textId="77777777" w:rsidR="00410021" w:rsidRPr="0051598C" w:rsidRDefault="00410021" w:rsidP="009D1436">
            <w:pPr>
              <w:pStyle w:val="TAL"/>
              <w:rPr>
                <w:sz w:val="16"/>
              </w:rPr>
            </w:pPr>
            <w:r>
              <w:rPr>
                <w:sz w:val="16"/>
              </w:rPr>
              <w:t>38.508-1</w:t>
            </w:r>
          </w:p>
        </w:tc>
        <w:tc>
          <w:tcPr>
            <w:tcW w:w="708" w:type="dxa"/>
          </w:tcPr>
          <w:p w14:paraId="0CEC0401" w14:textId="77777777" w:rsidR="00410021" w:rsidRPr="0051598C" w:rsidRDefault="00410021" w:rsidP="009D1436">
            <w:pPr>
              <w:pStyle w:val="TAL"/>
              <w:rPr>
                <w:sz w:val="16"/>
              </w:rPr>
            </w:pPr>
            <w:r>
              <w:rPr>
                <w:sz w:val="16"/>
              </w:rPr>
              <w:t>2428</w:t>
            </w:r>
          </w:p>
        </w:tc>
        <w:tc>
          <w:tcPr>
            <w:tcW w:w="266" w:type="dxa"/>
          </w:tcPr>
          <w:p w14:paraId="55624CCA" w14:textId="77777777" w:rsidR="00410021" w:rsidRPr="0051598C" w:rsidRDefault="00410021" w:rsidP="009D1436">
            <w:pPr>
              <w:pStyle w:val="TAR"/>
              <w:rPr>
                <w:sz w:val="16"/>
              </w:rPr>
            </w:pPr>
            <w:r>
              <w:rPr>
                <w:sz w:val="16"/>
              </w:rPr>
              <w:t>-</w:t>
            </w:r>
          </w:p>
        </w:tc>
        <w:tc>
          <w:tcPr>
            <w:tcW w:w="727" w:type="dxa"/>
          </w:tcPr>
          <w:p w14:paraId="3728C497" w14:textId="77777777" w:rsidR="00410021" w:rsidRPr="0051598C" w:rsidRDefault="00410021" w:rsidP="009D1436">
            <w:pPr>
              <w:pStyle w:val="TAL"/>
              <w:rPr>
                <w:sz w:val="16"/>
              </w:rPr>
            </w:pPr>
            <w:r>
              <w:rPr>
                <w:sz w:val="16"/>
              </w:rPr>
              <w:t>Rel-17</w:t>
            </w:r>
          </w:p>
        </w:tc>
        <w:tc>
          <w:tcPr>
            <w:tcW w:w="290" w:type="dxa"/>
          </w:tcPr>
          <w:p w14:paraId="320A9B37" w14:textId="77777777" w:rsidR="00410021" w:rsidRPr="0051598C" w:rsidRDefault="00410021" w:rsidP="009D1436">
            <w:pPr>
              <w:pStyle w:val="TAL"/>
              <w:rPr>
                <w:sz w:val="16"/>
              </w:rPr>
            </w:pPr>
            <w:r>
              <w:rPr>
                <w:sz w:val="16"/>
              </w:rPr>
              <w:t>F</w:t>
            </w:r>
          </w:p>
        </w:tc>
        <w:tc>
          <w:tcPr>
            <w:tcW w:w="2545" w:type="dxa"/>
          </w:tcPr>
          <w:p w14:paraId="5BF155F6" w14:textId="77777777" w:rsidR="00410021" w:rsidRPr="0051598C" w:rsidRDefault="00410021" w:rsidP="009D1436">
            <w:pPr>
              <w:pStyle w:val="TAL"/>
              <w:rPr>
                <w:sz w:val="16"/>
              </w:rPr>
            </w:pPr>
            <w:r>
              <w:rPr>
                <w:sz w:val="16"/>
              </w:rPr>
              <w:t>TEI16_Test</w:t>
            </w:r>
          </w:p>
        </w:tc>
        <w:tc>
          <w:tcPr>
            <w:tcW w:w="1134" w:type="dxa"/>
          </w:tcPr>
          <w:p w14:paraId="547B950F" w14:textId="77777777" w:rsidR="00410021" w:rsidRPr="0051598C" w:rsidRDefault="00410021" w:rsidP="009D1436">
            <w:pPr>
              <w:pStyle w:val="TAL"/>
              <w:rPr>
                <w:sz w:val="16"/>
              </w:rPr>
            </w:pPr>
            <w:r>
              <w:rPr>
                <w:sz w:val="16"/>
              </w:rPr>
              <w:t>revised</w:t>
            </w:r>
          </w:p>
        </w:tc>
      </w:tr>
      <w:tr w:rsidR="00410021" w14:paraId="4E249143" w14:textId="77777777" w:rsidTr="00410021">
        <w:tc>
          <w:tcPr>
            <w:tcW w:w="1097" w:type="dxa"/>
          </w:tcPr>
          <w:p w14:paraId="6B3BD014" w14:textId="77777777" w:rsidR="00410021" w:rsidRPr="0051598C" w:rsidRDefault="00410021" w:rsidP="009D1436">
            <w:pPr>
              <w:pStyle w:val="TAL"/>
              <w:rPr>
                <w:sz w:val="16"/>
              </w:rPr>
            </w:pPr>
            <w:r>
              <w:rPr>
                <w:sz w:val="16"/>
              </w:rPr>
              <w:t>R5-225366</w:t>
            </w:r>
          </w:p>
        </w:tc>
        <w:tc>
          <w:tcPr>
            <w:tcW w:w="3080" w:type="dxa"/>
          </w:tcPr>
          <w:p w14:paraId="70AA741E" w14:textId="77777777" w:rsidR="00410021" w:rsidRPr="0051598C" w:rsidRDefault="00410021" w:rsidP="009D1436">
            <w:pPr>
              <w:pStyle w:val="TAL"/>
              <w:rPr>
                <w:sz w:val="16"/>
              </w:rPr>
            </w:pPr>
            <w:r>
              <w:rPr>
                <w:sz w:val="16"/>
              </w:rPr>
              <w:t>Updates on UE Power Limit Messages: Option 2</w:t>
            </w:r>
          </w:p>
        </w:tc>
        <w:tc>
          <w:tcPr>
            <w:tcW w:w="1577" w:type="dxa"/>
          </w:tcPr>
          <w:p w14:paraId="56358F9E" w14:textId="77777777" w:rsidR="00410021" w:rsidRPr="0051598C" w:rsidRDefault="00410021" w:rsidP="009D1436">
            <w:pPr>
              <w:pStyle w:val="TAL"/>
              <w:rPr>
                <w:sz w:val="16"/>
              </w:rPr>
            </w:pPr>
            <w:r>
              <w:rPr>
                <w:sz w:val="16"/>
              </w:rPr>
              <w:t>Keysight technologies UK Ltd, Apple Portugal</w:t>
            </w:r>
          </w:p>
        </w:tc>
        <w:tc>
          <w:tcPr>
            <w:tcW w:w="904" w:type="dxa"/>
          </w:tcPr>
          <w:p w14:paraId="5FD38FD1" w14:textId="77777777" w:rsidR="00410021" w:rsidRPr="0051598C" w:rsidRDefault="00410021" w:rsidP="009D1436">
            <w:pPr>
              <w:pStyle w:val="TAL"/>
              <w:rPr>
                <w:sz w:val="16"/>
              </w:rPr>
            </w:pPr>
            <w:r>
              <w:rPr>
                <w:sz w:val="16"/>
              </w:rPr>
              <w:t>38.508-1</w:t>
            </w:r>
          </w:p>
        </w:tc>
        <w:tc>
          <w:tcPr>
            <w:tcW w:w="708" w:type="dxa"/>
          </w:tcPr>
          <w:p w14:paraId="52412296" w14:textId="77777777" w:rsidR="00410021" w:rsidRPr="0051598C" w:rsidRDefault="00410021" w:rsidP="009D1436">
            <w:pPr>
              <w:pStyle w:val="TAL"/>
              <w:rPr>
                <w:sz w:val="16"/>
              </w:rPr>
            </w:pPr>
            <w:r>
              <w:rPr>
                <w:sz w:val="16"/>
              </w:rPr>
              <w:t>2428</w:t>
            </w:r>
          </w:p>
        </w:tc>
        <w:tc>
          <w:tcPr>
            <w:tcW w:w="266" w:type="dxa"/>
          </w:tcPr>
          <w:p w14:paraId="27D8B048" w14:textId="77777777" w:rsidR="00410021" w:rsidRPr="0051598C" w:rsidRDefault="00410021" w:rsidP="009D1436">
            <w:pPr>
              <w:pStyle w:val="TAR"/>
              <w:rPr>
                <w:sz w:val="16"/>
              </w:rPr>
            </w:pPr>
            <w:r>
              <w:rPr>
                <w:sz w:val="16"/>
              </w:rPr>
              <w:t>1</w:t>
            </w:r>
          </w:p>
        </w:tc>
        <w:tc>
          <w:tcPr>
            <w:tcW w:w="727" w:type="dxa"/>
          </w:tcPr>
          <w:p w14:paraId="3EEF8130" w14:textId="77777777" w:rsidR="00410021" w:rsidRPr="0051598C" w:rsidRDefault="00410021" w:rsidP="009D1436">
            <w:pPr>
              <w:pStyle w:val="TAL"/>
              <w:rPr>
                <w:sz w:val="16"/>
              </w:rPr>
            </w:pPr>
            <w:r>
              <w:rPr>
                <w:sz w:val="16"/>
              </w:rPr>
              <w:t>Rel-17</w:t>
            </w:r>
          </w:p>
        </w:tc>
        <w:tc>
          <w:tcPr>
            <w:tcW w:w="290" w:type="dxa"/>
          </w:tcPr>
          <w:p w14:paraId="053BEFC6" w14:textId="77777777" w:rsidR="00410021" w:rsidRPr="0051598C" w:rsidRDefault="00410021" w:rsidP="009D1436">
            <w:pPr>
              <w:pStyle w:val="TAL"/>
              <w:rPr>
                <w:sz w:val="16"/>
              </w:rPr>
            </w:pPr>
            <w:r>
              <w:rPr>
                <w:sz w:val="16"/>
              </w:rPr>
              <w:t>F</w:t>
            </w:r>
          </w:p>
        </w:tc>
        <w:tc>
          <w:tcPr>
            <w:tcW w:w="2545" w:type="dxa"/>
          </w:tcPr>
          <w:p w14:paraId="676A3088" w14:textId="77777777" w:rsidR="00410021" w:rsidRPr="0051598C" w:rsidRDefault="00410021" w:rsidP="009D1436">
            <w:pPr>
              <w:pStyle w:val="TAL"/>
              <w:rPr>
                <w:sz w:val="16"/>
              </w:rPr>
            </w:pPr>
            <w:r>
              <w:rPr>
                <w:sz w:val="16"/>
              </w:rPr>
              <w:t>TEI16_Test</w:t>
            </w:r>
          </w:p>
        </w:tc>
        <w:tc>
          <w:tcPr>
            <w:tcW w:w="1134" w:type="dxa"/>
          </w:tcPr>
          <w:p w14:paraId="6FD4B4AF" w14:textId="77777777" w:rsidR="00410021" w:rsidRPr="0051598C" w:rsidRDefault="00410021" w:rsidP="009D1436">
            <w:pPr>
              <w:pStyle w:val="TAL"/>
              <w:rPr>
                <w:sz w:val="16"/>
              </w:rPr>
            </w:pPr>
            <w:r>
              <w:rPr>
                <w:sz w:val="16"/>
              </w:rPr>
              <w:t>agreed</w:t>
            </w:r>
          </w:p>
        </w:tc>
      </w:tr>
      <w:tr w:rsidR="00410021" w14:paraId="532CF5B9" w14:textId="77777777" w:rsidTr="00410021">
        <w:tc>
          <w:tcPr>
            <w:tcW w:w="1097" w:type="dxa"/>
          </w:tcPr>
          <w:p w14:paraId="6BE5A28F" w14:textId="77777777" w:rsidR="00410021" w:rsidRPr="0051598C" w:rsidRDefault="00410021" w:rsidP="009D1436">
            <w:pPr>
              <w:pStyle w:val="TAL"/>
              <w:rPr>
                <w:sz w:val="16"/>
              </w:rPr>
            </w:pPr>
            <w:r>
              <w:rPr>
                <w:sz w:val="16"/>
              </w:rPr>
              <w:t>R5-224094</w:t>
            </w:r>
          </w:p>
        </w:tc>
        <w:tc>
          <w:tcPr>
            <w:tcW w:w="3080" w:type="dxa"/>
          </w:tcPr>
          <w:p w14:paraId="639A4561" w14:textId="77777777" w:rsidR="00410021" w:rsidRPr="0051598C" w:rsidRDefault="00410021" w:rsidP="009D1436">
            <w:pPr>
              <w:pStyle w:val="TAL"/>
              <w:rPr>
                <w:sz w:val="16"/>
              </w:rPr>
            </w:pPr>
            <w:r>
              <w:rPr>
                <w:sz w:val="16"/>
              </w:rPr>
              <w:t>Update of MDT default RRC messages and IEs</w:t>
            </w:r>
          </w:p>
        </w:tc>
        <w:tc>
          <w:tcPr>
            <w:tcW w:w="1577" w:type="dxa"/>
          </w:tcPr>
          <w:p w14:paraId="306476C7" w14:textId="77777777" w:rsidR="00410021" w:rsidRPr="0051598C" w:rsidRDefault="00410021" w:rsidP="009D1436">
            <w:pPr>
              <w:pStyle w:val="TAL"/>
              <w:rPr>
                <w:sz w:val="16"/>
              </w:rPr>
            </w:pPr>
            <w:r>
              <w:rPr>
                <w:sz w:val="16"/>
              </w:rPr>
              <w:t>MediaTek Inc., MCC TF160</w:t>
            </w:r>
          </w:p>
        </w:tc>
        <w:tc>
          <w:tcPr>
            <w:tcW w:w="904" w:type="dxa"/>
          </w:tcPr>
          <w:p w14:paraId="192D7049" w14:textId="77777777" w:rsidR="00410021" w:rsidRPr="0051598C" w:rsidRDefault="00410021" w:rsidP="009D1436">
            <w:pPr>
              <w:pStyle w:val="TAL"/>
              <w:rPr>
                <w:sz w:val="16"/>
              </w:rPr>
            </w:pPr>
            <w:r>
              <w:rPr>
                <w:sz w:val="16"/>
              </w:rPr>
              <w:t>38.508-1</w:t>
            </w:r>
          </w:p>
        </w:tc>
        <w:tc>
          <w:tcPr>
            <w:tcW w:w="708" w:type="dxa"/>
          </w:tcPr>
          <w:p w14:paraId="7F3958A3" w14:textId="77777777" w:rsidR="00410021" w:rsidRPr="0051598C" w:rsidRDefault="00410021" w:rsidP="009D1436">
            <w:pPr>
              <w:pStyle w:val="TAL"/>
              <w:rPr>
                <w:sz w:val="16"/>
              </w:rPr>
            </w:pPr>
            <w:r>
              <w:rPr>
                <w:sz w:val="16"/>
              </w:rPr>
              <w:t>2429</w:t>
            </w:r>
          </w:p>
        </w:tc>
        <w:tc>
          <w:tcPr>
            <w:tcW w:w="266" w:type="dxa"/>
          </w:tcPr>
          <w:p w14:paraId="560A674A" w14:textId="77777777" w:rsidR="00410021" w:rsidRPr="0051598C" w:rsidRDefault="00410021" w:rsidP="009D1436">
            <w:pPr>
              <w:pStyle w:val="TAR"/>
              <w:rPr>
                <w:sz w:val="16"/>
              </w:rPr>
            </w:pPr>
            <w:r>
              <w:rPr>
                <w:sz w:val="16"/>
              </w:rPr>
              <w:t>-</w:t>
            </w:r>
          </w:p>
        </w:tc>
        <w:tc>
          <w:tcPr>
            <w:tcW w:w="727" w:type="dxa"/>
          </w:tcPr>
          <w:p w14:paraId="6829684F" w14:textId="77777777" w:rsidR="00410021" w:rsidRPr="0051598C" w:rsidRDefault="00410021" w:rsidP="009D1436">
            <w:pPr>
              <w:pStyle w:val="TAL"/>
              <w:rPr>
                <w:sz w:val="16"/>
              </w:rPr>
            </w:pPr>
            <w:r>
              <w:rPr>
                <w:sz w:val="16"/>
              </w:rPr>
              <w:t>Rel-17</w:t>
            </w:r>
          </w:p>
        </w:tc>
        <w:tc>
          <w:tcPr>
            <w:tcW w:w="290" w:type="dxa"/>
          </w:tcPr>
          <w:p w14:paraId="17938428" w14:textId="77777777" w:rsidR="00410021" w:rsidRPr="0051598C" w:rsidRDefault="00410021" w:rsidP="009D1436">
            <w:pPr>
              <w:pStyle w:val="TAL"/>
              <w:rPr>
                <w:sz w:val="16"/>
              </w:rPr>
            </w:pPr>
            <w:r>
              <w:rPr>
                <w:sz w:val="16"/>
              </w:rPr>
              <w:t>F</w:t>
            </w:r>
          </w:p>
        </w:tc>
        <w:tc>
          <w:tcPr>
            <w:tcW w:w="2545" w:type="dxa"/>
          </w:tcPr>
          <w:p w14:paraId="1141A3C3" w14:textId="77777777" w:rsidR="00410021" w:rsidRPr="0051598C" w:rsidRDefault="00410021" w:rsidP="009D1436">
            <w:pPr>
              <w:pStyle w:val="TAL"/>
              <w:rPr>
                <w:sz w:val="16"/>
              </w:rPr>
            </w:pPr>
            <w:r>
              <w:rPr>
                <w:sz w:val="16"/>
              </w:rPr>
              <w:t>TEI16_Test, NR_SON_MDT-UEConTest</w:t>
            </w:r>
          </w:p>
        </w:tc>
        <w:tc>
          <w:tcPr>
            <w:tcW w:w="1134" w:type="dxa"/>
          </w:tcPr>
          <w:p w14:paraId="1E343048" w14:textId="77777777" w:rsidR="00410021" w:rsidRPr="0051598C" w:rsidRDefault="00410021" w:rsidP="009D1436">
            <w:pPr>
              <w:pStyle w:val="TAL"/>
              <w:rPr>
                <w:sz w:val="16"/>
              </w:rPr>
            </w:pPr>
            <w:r>
              <w:rPr>
                <w:sz w:val="16"/>
              </w:rPr>
              <w:t>agreed</w:t>
            </w:r>
          </w:p>
        </w:tc>
      </w:tr>
      <w:tr w:rsidR="00410021" w14:paraId="020DA84C" w14:textId="77777777" w:rsidTr="00410021">
        <w:tc>
          <w:tcPr>
            <w:tcW w:w="1097" w:type="dxa"/>
          </w:tcPr>
          <w:p w14:paraId="7EDBA38D" w14:textId="77777777" w:rsidR="00410021" w:rsidRPr="0051598C" w:rsidRDefault="00410021" w:rsidP="009D1436">
            <w:pPr>
              <w:pStyle w:val="TAL"/>
              <w:rPr>
                <w:sz w:val="16"/>
              </w:rPr>
            </w:pPr>
            <w:r>
              <w:rPr>
                <w:sz w:val="16"/>
              </w:rPr>
              <w:t>R5-224100</w:t>
            </w:r>
          </w:p>
        </w:tc>
        <w:tc>
          <w:tcPr>
            <w:tcW w:w="3080" w:type="dxa"/>
          </w:tcPr>
          <w:p w14:paraId="4B1E6743" w14:textId="77777777" w:rsidR="00410021" w:rsidRPr="0051598C" w:rsidRDefault="00410021" w:rsidP="009D1436">
            <w:pPr>
              <w:pStyle w:val="TAL"/>
              <w:rPr>
                <w:sz w:val="16"/>
              </w:rPr>
            </w:pPr>
            <w:r>
              <w:rPr>
                <w:sz w:val="16"/>
              </w:rPr>
              <w:t>Update of NR Multi-SIM default NAS messages and IEs</w:t>
            </w:r>
          </w:p>
        </w:tc>
        <w:tc>
          <w:tcPr>
            <w:tcW w:w="1577" w:type="dxa"/>
          </w:tcPr>
          <w:p w14:paraId="686C45BC" w14:textId="77777777" w:rsidR="00410021" w:rsidRPr="0051598C" w:rsidRDefault="00410021" w:rsidP="009D1436">
            <w:pPr>
              <w:pStyle w:val="TAL"/>
              <w:rPr>
                <w:sz w:val="16"/>
              </w:rPr>
            </w:pPr>
            <w:r>
              <w:rPr>
                <w:sz w:val="16"/>
              </w:rPr>
              <w:t>China Telecom</w:t>
            </w:r>
          </w:p>
        </w:tc>
        <w:tc>
          <w:tcPr>
            <w:tcW w:w="904" w:type="dxa"/>
          </w:tcPr>
          <w:p w14:paraId="1CBC39AE" w14:textId="77777777" w:rsidR="00410021" w:rsidRPr="0051598C" w:rsidRDefault="00410021" w:rsidP="009D1436">
            <w:pPr>
              <w:pStyle w:val="TAL"/>
              <w:rPr>
                <w:sz w:val="16"/>
              </w:rPr>
            </w:pPr>
            <w:r>
              <w:rPr>
                <w:sz w:val="16"/>
              </w:rPr>
              <w:t>38.508-1</w:t>
            </w:r>
          </w:p>
        </w:tc>
        <w:tc>
          <w:tcPr>
            <w:tcW w:w="708" w:type="dxa"/>
          </w:tcPr>
          <w:p w14:paraId="7BFD8FC4" w14:textId="77777777" w:rsidR="00410021" w:rsidRPr="0051598C" w:rsidRDefault="00410021" w:rsidP="009D1436">
            <w:pPr>
              <w:pStyle w:val="TAL"/>
              <w:rPr>
                <w:sz w:val="16"/>
              </w:rPr>
            </w:pPr>
            <w:r>
              <w:rPr>
                <w:sz w:val="16"/>
              </w:rPr>
              <w:t>2430</w:t>
            </w:r>
          </w:p>
        </w:tc>
        <w:tc>
          <w:tcPr>
            <w:tcW w:w="266" w:type="dxa"/>
          </w:tcPr>
          <w:p w14:paraId="49813DF3" w14:textId="77777777" w:rsidR="00410021" w:rsidRPr="0051598C" w:rsidRDefault="00410021" w:rsidP="009D1436">
            <w:pPr>
              <w:pStyle w:val="TAR"/>
              <w:rPr>
                <w:sz w:val="16"/>
              </w:rPr>
            </w:pPr>
            <w:r>
              <w:rPr>
                <w:sz w:val="16"/>
              </w:rPr>
              <w:t>-</w:t>
            </w:r>
          </w:p>
        </w:tc>
        <w:tc>
          <w:tcPr>
            <w:tcW w:w="727" w:type="dxa"/>
          </w:tcPr>
          <w:p w14:paraId="7E3274E8" w14:textId="77777777" w:rsidR="00410021" w:rsidRPr="0051598C" w:rsidRDefault="00410021" w:rsidP="009D1436">
            <w:pPr>
              <w:pStyle w:val="TAL"/>
              <w:rPr>
                <w:sz w:val="16"/>
              </w:rPr>
            </w:pPr>
            <w:r>
              <w:rPr>
                <w:sz w:val="16"/>
              </w:rPr>
              <w:t>Rel-17</w:t>
            </w:r>
          </w:p>
        </w:tc>
        <w:tc>
          <w:tcPr>
            <w:tcW w:w="290" w:type="dxa"/>
          </w:tcPr>
          <w:p w14:paraId="70BBDC1E" w14:textId="77777777" w:rsidR="00410021" w:rsidRPr="0051598C" w:rsidRDefault="00410021" w:rsidP="009D1436">
            <w:pPr>
              <w:pStyle w:val="TAL"/>
              <w:rPr>
                <w:sz w:val="16"/>
              </w:rPr>
            </w:pPr>
            <w:r>
              <w:rPr>
                <w:sz w:val="16"/>
              </w:rPr>
              <w:t>F</w:t>
            </w:r>
          </w:p>
        </w:tc>
        <w:tc>
          <w:tcPr>
            <w:tcW w:w="2545" w:type="dxa"/>
          </w:tcPr>
          <w:p w14:paraId="71F86434" w14:textId="77777777" w:rsidR="00410021" w:rsidRPr="0051598C" w:rsidRDefault="00410021" w:rsidP="009D1436">
            <w:pPr>
              <w:pStyle w:val="TAL"/>
              <w:rPr>
                <w:sz w:val="16"/>
              </w:rPr>
            </w:pPr>
            <w:r>
              <w:rPr>
                <w:sz w:val="16"/>
              </w:rPr>
              <w:t>LTE_NR_MUSIM_plus_CT1-UEConTest</w:t>
            </w:r>
          </w:p>
        </w:tc>
        <w:tc>
          <w:tcPr>
            <w:tcW w:w="1134" w:type="dxa"/>
          </w:tcPr>
          <w:p w14:paraId="61292217" w14:textId="77777777" w:rsidR="00410021" w:rsidRPr="0051598C" w:rsidRDefault="00410021" w:rsidP="009D1436">
            <w:pPr>
              <w:pStyle w:val="TAL"/>
              <w:rPr>
                <w:sz w:val="16"/>
              </w:rPr>
            </w:pPr>
            <w:r>
              <w:rPr>
                <w:sz w:val="16"/>
              </w:rPr>
              <w:t>revised</w:t>
            </w:r>
          </w:p>
        </w:tc>
      </w:tr>
      <w:tr w:rsidR="00410021" w14:paraId="2B5ABB2D" w14:textId="77777777" w:rsidTr="00410021">
        <w:tc>
          <w:tcPr>
            <w:tcW w:w="1097" w:type="dxa"/>
          </w:tcPr>
          <w:p w14:paraId="60FE1A37" w14:textId="77777777" w:rsidR="00410021" w:rsidRPr="0051598C" w:rsidRDefault="00410021" w:rsidP="009D1436">
            <w:pPr>
              <w:pStyle w:val="TAL"/>
              <w:rPr>
                <w:sz w:val="16"/>
              </w:rPr>
            </w:pPr>
            <w:r>
              <w:rPr>
                <w:sz w:val="16"/>
              </w:rPr>
              <w:t>R5-225276</w:t>
            </w:r>
          </w:p>
        </w:tc>
        <w:tc>
          <w:tcPr>
            <w:tcW w:w="3080" w:type="dxa"/>
          </w:tcPr>
          <w:p w14:paraId="0F408913" w14:textId="77777777" w:rsidR="00410021" w:rsidRPr="0051598C" w:rsidRDefault="00410021" w:rsidP="009D1436">
            <w:pPr>
              <w:pStyle w:val="TAL"/>
              <w:rPr>
                <w:sz w:val="16"/>
              </w:rPr>
            </w:pPr>
            <w:r>
              <w:rPr>
                <w:sz w:val="16"/>
              </w:rPr>
              <w:t>Update of NR Multi-SIM default NAS messages and IEs</w:t>
            </w:r>
          </w:p>
        </w:tc>
        <w:tc>
          <w:tcPr>
            <w:tcW w:w="1577" w:type="dxa"/>
          </w:tcPr>
          <w:p w14:paraId="39D76742" w14:textId="77777777" w:rsidR="00410021" w:rsidRPr="0051598C" w:rsidRDefault="00410021" w:rsidP="009D1436">
            <w:pPr>
              <w:pStyle w:val="TAL"/>
              <w:rPr>
                <w:sz w:val="16"/>
              </w:rPr>
            </w:pPr>
            <w:r>
              <w:rPr>
                <w:sz w:val="16"/>
              </w:rPr>
              <w:t>China Telecom</w:t>
            </w:r>
          </w:p>
        </w:tc>
        <w:tc>
          <w:tcPr>
            <w:tcW w:w="904" w:type="dxa"/>
          </w:tcPr>
          <w:p w14:paraId="17A12226" w14:textId="77777777" w:rsidR="00410021" w:rsidRPr="0051598C" w:rsidRDefault="00410021" w:rsidP="009D1436">
            <w:pPr>
              <w:pStyle w:val="TAL"/>
              <w:rPr>
                <w:sz w:val="16"/>
              </w:rPr>
            </w:pPr>
            <w:r>
              <w:rPr>
                <w:sz w:val="16"/>
              </w:rPr>
              <w:t>38.508-1</w:t>
            </w:r>
          </w:p>
        </w:tc>
        <w:tc>
          <w:tcPr>
            <w:tcW w:w="708" w:type="dxa"/>
          </w:tcPr>
          <w:p w14:paraId="1BA7D71C" w14:textId="77777777" w:rsidR="00410021" w:rsidRPr="0051598C" w:rsidRDefault="00410021" w:rsidP="009D1436">
            <w:pPr>
              <w:pStyle w:val="TAL"/>
              <w:rPr>
                <w:sz w:val="16"/>
              </w:rPr>
            </w:pPr>
            <w:r>
              <w:rPr>
                <w:sz w:val="16"/>
              </w:rPr>
              <w:t>2430</w:t>
            </w:r>
          </w:p>
        </w:tc>
        <w:tc>
          <w:tcPr>
            <w:tcW w:w="266" w:type="dxa"/>
          </w:tcPr>
          <w:p w14:paraId="10F415B5" w14:textId="77777777" w:rsidR="00410021" w:rsidRPr="0051598C" w:rsidRDefault="00410021" w:rsidP="009D1436">
            <w:pPr>
              <w:pStyle w:val="TAR"/>
              <w:rPr>
                <w:sz w:val="16"/>
              </w:rPr>
            </w:pPr>
            <w:r>
              <w:rPr>
                <w:sz w:val="16"/>
              </w:rPr>
              <w:t>1</w:t>
            </w:r>
          </w:p>
        </w:tc>
        <w:tc>
          <w:tcPr>
            <w:tcW w:w="727" w:type="dxa"/>
          </w:tcPr>
          <w:p w14:paraId="7EF16DA2" w14:textId="77777777" w:rsidR="00410021" w:rsidRPr="0051598C" w:rsidRDefault="00410021" w:rsidP="009D1436">
            <w:pPr>
              <w:pStyle w:val="TAL"/>
              <w:rPr>
                <w:sz w:val="16"/>
              </w:rPr>
            </w:pPr>
            <w:r>
              <w:rPr>
                <w:sz w:val="16"/>
              </w:rPr>
              <w:t>Rel-17</w:t>
            </w:r>
          </w:p>
        </w:tc>
        <w:tc>
          <w:tcPr>
            <w:tcW w:w="290" w:type="dxa"/>
          </w:tcPr>
          <w:p w14:paraId="0F07D87D" w14:textId="77777777" w:rsidR="00410021" w:rsidRPr="0051598C" w:rsidRDefault="00410021" w:rsidP="009D1436">
            <w:pPr>
              <w:pStyle w:val="TAL"/>
              <w:rPr>
                <w:sz w:val="16"/>
              </w:rPr>
            </w:pPr>
            <w:r>
              <w:rPr>
                <w:sz w:val="16"/>
              </w:rPr>
              <w:t>F</w:t>
            </w:r>
          </w:p>
        </w:tc>
        <w:tc>
          <w:tcPr>
            <w:tcW w:w="2545" w:type="dxa"/>
          </w:tcPr>
          <w:p w14:paraId="3B08F7F8" w14:textId="77777777" w:rsidR="00410021" w:rsidRPr="0051598C" w:rsidRDefault="00410021" w:rsidP="009D1436">
            <w:pPr>
              <w:pStyle w:val="TAL"/>
              <w:rPr>
                <w:sz w:val="16"/>
              </w:rPr>
            </w:pPr>
            <w:r>
              <w:rPr>
                <w:sz w:val="16"/>
              </w:rPr>
              <w:t>LTE_NR_MUSIM_plus_CT1-UEConTest</w:t>
            </w:r>
          </w:p>
        </w:tc>
        <w:tc>
          <w:tcPr>
            <w:tcW w:w="1134" w:type="dxa"/>
          </w:tcPr>
          <w:p w14:paraId="621DC6A6" w14:textId="77777777" w:rsidR="00410021" w:rsidRPr="0051598C" w:rsidRDefault="00410021" w:rsidP="009D1436">
            <w:pPr>
              <w:pStyle w:val="TAL"/>
              <w:rPr>
                <w:sz w:val="16"/>
              </w:rPr>
            </w:pPr>
            <w:r>
              <w:rPr>
                <w:sz w:val="16"/>
              </w:rPr>
              <w:t>withdrawn</w:t>
            </w:r>
          </w:p>
        </w:tc>
      </w:tr>
      <w:tr w:rsidR="00410021" w14:paraId="1F1DBE49" w14:textId="77777777" w:rsidTr="00410021">
        <w:tc>
          <w:tcPr>
            <w:tcW w:w="1097" w:type="dxa"/>
          </w:tcPr>
          <w:p w14:paraId="52CB8443" w14:textId="77777777" w:rsidR="00410021" w:rsidRPr="0051598C" w:rsidRDefault="00410021" w:rsidP="009D1436">
            <w:pPr>
              <w:pStyle w:val="TAL"/>
              <w:rPr>
                <w:sz w:val="16"/>
              </w:rPr>
            </w:pPr>
            <w:r>
              <w:rPr>
                <w:sz w:val="16"/>
              </w:rPr>
              <w:t>R5-224101</w:t>
            </w:r>
          </w:p>
        </w:tc>
        <w:tc>
          <w:tcPr>
            <w:tcW w:w="3080" w:type="dxa"/>
          </w:tcPr>
          <w:p w14:paraId="649DF327" w14:textId="77777777" w:rsidR="00410021" w:rsidRPr="0051598C" w:rsidRDefault="00410021" w:rsidP="009D1436">
            <w:pPr>
              <w:pStyle w:val="TAL"/>
              <w:rPr>
                <w:sz w:val="16"/>
              </w:rPr>
            </w:pPr>
            <w:r>
              <w:rPr>
                <w:sz w:val="16"/>
              </w:rPr>
              <w:t>Update of NR Multi-SIM default RRC messages and IEs</w:t>
            </w:r>
          </w:p>
        </w:tc>
        <w:tc>
          <w:tcPr>
            <w:tcW w:w="1577" w:type="dxa"/>
          </w:tcPr>
          <w:p w14:paraId="1A85FFD4" w14:textId="77777777" w:rsidR="00410021" w:rsidRPr="0051598C" w:rsidRDefault="00410021" w:rsidP="009D1436">
            <w:pPr>
              <w:pStyle w:val="TAL"/>
              <w:rPr>
                <w:sz w:val="16"/>
              </w:rPr>
            </w:pPr>
            <w:r>
              <w:rPr>
                <w:sz w:val="16"/>
              </w:rPr>
              <w:t>China Telecom</w:t>
            </w:r>
          </w:p>
        </w:tc>
        <w:tc>
          <w:tcPr>
            <w:tcW w:w="904" w:type="dxa"/>
          </w:tcPr>
          <w:p w14:paraId="21B427A2" w14:textId="77777777" w:rsidR="00410021" w:rsidRPr="0051598C" w:rsidRDefault="00410021" w:rsidP="009D1436">
            <w:pPr>
              <w:pStyle w:val="TAL"/>
              <w:rPr>
                <w:sz w:val="16"/>
              </w:rPr>
            </w:pPr>
            <w:r>
              <w:rPr>
                <w:sz w:val="16"/>
              </w:rPr>
              <w:t>38.508-1</w:t>
            </w:r>
          </w:p>
        </w:tc>
        <w:tc>
          <w:tcPr>
            <w:tcW w:w="708" w:type="dxa"/>
          </w:tcPr>
          <w:p w14:paraId="17612D7F" w14:textId="77777777" w:rsidR="00410021" w:rsidRPr="0051598C" w:rsidRDefault="00410021" w:rsidP="009D1436">
            <w:pPr>
              <w:pStyle w:val="TAL"/>
              <w:rPr>
                <w:sz w:val="16"/>
              </w:rPr>
            </w:pPr>
            <w:r>
              <w:rPr>
                <w:sz w:val="16"/>
              </w:rPr>
              <w:t>2431</w:t>
            </w:r>
          </w:p>
        </w:tc>
        <w:tc>
          <w:tcPr>
            <w:tcW w:w="266" w:type="dxa"/>
          </w:tcPr>
          <w:p w14:paraId="061B2B18" w14:textId="77777777" w:rsidR="00410021" w:rsidRPr="0051598C" w:rsidRDefault="00410021" w:rsidP="009D1436">
            <w:pPr>
              <w:pStyle w:val="TAR"/>
              <w:rPr>
                <w:sz w:val="16"/>
              </w:rPr>
            </w:pPr>
            <w:r>
              <w:rPr>
                <w:sz w:val="16"/>
              </w:rPr>
              <w:t>-</w:t>
            </w:r>
          </w:p>
        </w:tc>
        <w:tc>
          <w:tcPr>
            <w:tcW w:w="727" w:type="dxa"/>
          </w:tcPr>
          <w:p w14:paraId="5B50F5E8" w14:textId="77777777" w:rsidR="00410021" w:rsidRPr="0051598C" w:rsidRDefault="00410021" w:rsidP="009D1436">
            <w:pPr>
              <w:pStyle w:val="TAL"/>
              <w:rPr>
                <w:sz w:val="16"/>
              </w:rPr>
            </w:pPr>
            <w:r>
              <w:rPr>
                <w:sz w:val="16"/>
              </w:rPr>
              <w:t>Rel-17</w:t>
            </w:r>
          </w:p>
        </w:tc>
        <w:tc>
          <w:tcPr>
            <w:tcW w:w="290" w:type="dxa"/>
          </w:tcPr>
          <w:p w14:paraId="4BF6BC58" w14:textId="77777777" w:rsidR="00410021" w:rsidRPr="0051598C" w:rsidRDefault="00410021" w:rsidP="009D1436">
            <w:pPr>
              <w:pStyle w:val="TAL"/>
              <w:rPr>
                <w:sz w:val="16"/>
              </w:rPr>
            </w:pPr>
            <w:r>
              <w:rPr>
                <w:sz w:val="16"/>
              </w:rPr>
              <w:t>F</w:t>
            </w:r>
          </w:p>
        </w:tc>
        <w:tc>
          <w:tcPr>
            <w:tcW w:w="2545" w:type="dxa"/>
          </w:tcPr>
          <w:p w14:paraId="53A4477F" w14:textId="77777777" w:rsidR="00410021" w:rsidRPr="0051598C" w:rsidRDefault="00410021" w:rsidP="009D1436">
            <w:pPr>
              <w:pStyle w:val="TAL"/>
              <w:rPr>
                <w:sz w:val="16"/>
              </w:rPr>
            </w:pPr>
            <w:r>
              <w:rPr>
                <w:sz w:val="16"/>
              </w:rPr>
              <w:t>LTE_NR_MUSIM_plus_CT1-UEConTest</w:t>
            </w:r>
          </w:p>
        </w:tc>
        <w:tc>
          <w:tcPr>
            <w:tcW w:w="1134" w:type="dxa"/>
          </w:tcPr>
          <w:p w14:paraId="6057B092" w14:textId="77777777" w:rsidR="00410021" w:rsidRPr="0051598C" w:rsidRDefault="00410021" w:rsidP="009D1436">
            <w:pPr>
              <w:pStyle w:val="TAL"/>
              <w:rPr>
                <w:sz w:val="16"/>
              </w:rPr>
            </w:pPr>
            <w:r>
              <w:rPr>
                <w:sz w:val="16"/>
              </w:rPr>
              <w:t>withdrawn</w:t>
            </w:r>
          </w:p>
        </w:tc>
      </w:tr>
      <w:tr w:rsidR="00410021" w14:paraId="1EEE01D4" w14:textId="77777777" w:rsidTr="00410021">
        <w:tc>
          <w:tcPr>
            <w:tcW w:w="1097" w:type="dxa"/>
          </w:tcPr>
          <w:p w14:paraId="5319C9EA" w14:textId="77777777" w:rsidR="00410021" w:rsidRPr="0051598C" w:rsidRDefault="00410021" w:rsidP="009D1436">
            <w:pPr>
              <w:pStyle w:val="TAL"/>
              <w:rPr>
                <w:sz w:val="16"/>
              </w:rPr>
            </w:pPr>
            <w:r>
              <w:rPr>
                <w:sz w:val="16"/>
              </w:rPr>
              <w:t>R5-224118</w:t>
            </w:r>
          </w:p>
        </w:tc>
        <w:tc>
          <w:tcPr>
            <w:tcW w:w="3080" w:type="dxa"/>
          </w:tcPr>
          <w:p w14:paraId="1F63F638" w14:textId="77777777" w:rsidR="00410021" w:rsidRPr="0051598C" w:rsidRDefault="00410021" w:rsidP="009D1436">
            <w:pPr>
              <w:pStyle w:val="TAL"/>
              <w:rPr>
                <w:sz w:val="16"/>
              </w:rPr>
            </w:pPr>
            <w:r>
              <w:rPr>
                <w:sz w:val="16"/>
              </w:rPr>
              <w:t>RF Updates implementing TPMI test method for coherent Ues</w:t>
            </w:r>
          </w:p>
        </w:tc>
        <w:tc>
          <w:tcPr>
            <w:tcW w:w="1577" w:type="dxa"/>
          </w:tcPr>
          <w:p w14:paraId="58E97E83" w14:textId="77777777" w:rsidR="00410021" w:rsidRPr="0051598C" w:rsidRDefault="00410021" w:rsidP="009D1436">
            <w:pPr>
              <w:pStyle w:val="TAL"/>
              <w:rPr>
                <w:sz w:val="16"/>
              </w:rPr>
            </w:pPr>
            <w:r>
              <w:rPr>
                <w:sz w:val="16"/>
              </w:rPr>
              <w:t>Keysight technologies UK Ltd</w:t>
            </w:r>
          </w:p>
        </w:tc>
        <w:tc>
          <w:tcPr>
            <w:tcW w:w="904" w:type="dxa"/>
          </w:tcPr>
          <w:p w14:paraId="10A73BF6" w14:textId="77777777" w:rsidR="00410021" w:rsidRPr="0051598C" w:rsidRDefault="00410021" w:rsidP="009D1436">
            <w:pPr>
              <w:pStyle w:val="TAL"/>
              <w:rPr>
                <w:sz w:val="16"/>
              </w:rPr>
            </w:pPr>
            <w:r>
              <w:rPr>
                <w:sz w:val="16"/>
              </w:rPr>
              <w:t>38.508-1</w:t>
            </w:r>
          </w:p>
        </w:tc>
        <w:tc>
          <w:tcPr>
            <w:tcW w:w="708" w:type="dxa"/>
          </w:tcPr>
          <w:p w14:paraId="7AB41412" w14:textId="77777777" w:rsidR="00410021" w:rsidRPr="0051598C" w:rsidRDefault="00410021" w:rsidP="009D1436">
            <w:pPr>
              <w:pStyle w:val="TAL"/>
              <w:rPr>
                <w:sz w:val="16"/>
              </w:rPr>
            </w:pPr>
            <w:r>
              <w:rPr>
                <w:sz w:val="16"/>
              </w:rPr>
              <w:t>2432</w:t>
            </w:r>
          </w:p>
        </w:tc>
        <w:tc>
          <w:tcPr>
            <w:tcW w:w="266" w:type="dxa"/>
          </w:tcPr>
          <w:p w14:paraId="6972F038" w14:textId="77777777" w:rsidR="00410021" w:rsidRPr="0051598C" w:rsidRDefault="00410021" w:rsidP="009D1436">
            <w:pPr>
              <w:pStyle w:val="TAR"/>
              <w:rPr>
                <w:sz w:val="16"/>
              </w:rPr>
            </w:pPr>
            <w:r>
              <w:rPr>
                <w:sz w:val="16"/>
              </w:rPr>
              <w:t>-</w:t>
            </w:r>
          </w:p>
        </w:tc>
        <w:tc>
          <w:tcPr>
            <w:tcW w:w="727" w:type="dxa"/>
          </w:tcPr>
          <w:p w14:paraId="797693F2" w14:textId="77777777" w:rsidR="00410021" w:rsidRPr="0051598C" w:rsidRDefault="00410021" w:rsidP="009D1436">
            <w:pPr>
              <w:pStyle w:val="TAL"/>
              <w:rPr>
                <w:sz w:val="16"/>
              </w:rPr>
            </w:pPr>
            <w:r>
              <w:rPr>
                <w:sz w:val="16"/>
              </w:rPr>
              <w:t>Rel-17</w:t>
            </w:r>
          </w:p>
        </w:tc>
        <w:tc>
          <w:tcPr>
            <w:tcW w:w="290" w:type="dxa"/>
          </w:tcPr>
          <w:p w14:paraId="55169191" w14:textId="77777777" w:rsidR="00410021" w:rsidRPr="0051598C" w:rsidRDefault="00410021" w:rsidP="009D1436">
            <w:pPr>
              <w:pStyle w:val="TAL"/>
              <w:rPr>
                <w:sz w:val="16"/>
              </w:rPr>
            </w:pPr>
            <w:r>
              <w:rPr>
                <w:sz w:val="16"/>
              </w:rPr>
              <w:t>F</w:t>
            </w:r>
          </w:p>
        </w:tc>
        <w:tc>
          <w:tcPr>
            <w:tcW w:w="2545" w:type="dxa"/>
          </w:tcPr>
          <w:p w14:paraId="5DDB3BD2" w14:textId="77777777" w:rsidR="00410021" w:rsidRPr="0051598C" w:rsidRDefault="00410021" w:rsidP="009D1436">
            <w:pPr>
              <w:pStyle w:val="TAL"/>
              <w:rPr>
                <w:sz w:val="16"/>
              </w:rPr>
            </w:pPr>
            <w:r>
              <w:rPr>
                <w:sz w:val="16"/>
              </w:rPr>
              <w:t>TEI15_Test, 5GS_NR_LTE-UEConTest</w:t>
            </w:r>
          </w:p>
        </w:tc>
        <w:tc>
          <w:tcPr>
            <w:tcW w:w="1134" w:type="dxa"/>
          </w:tcPr>
          <w:p w14:paraId="3E92C074" w14:textId="77777777" w:rsidR="00410021" w:rsidRPr="0051598C" w:rsidRDefault="00410021" w:rsidP="009D1436">
            <w:pPr>
              <w:pStyle w:val="TAL"/>
              <w:rPr>
                <w:sz w:val="16"/>
              </w:rPr>
            </w:pPr>
            <w:r>
              <w:rPr>
                <w:sz w:val="16"/>
              </w:rPr>
              <w:t>revised</w:t>
            </w:r>
          </w:p>
        </w:tc>
      </w:tr>
      <w:tr w:rsidR="00410021" w14:paraId="4A7516C8" w14:textId="77777777" w:rsidTr="00410021">
        <w:tc>
          <w:tcPr>
            <w:tcW w:w="1097" w:type="dxa"/>
          </w:tcPr>
          <w:p w14:paraId="2BC8D3C5" w14:textId="77777777" w:rsidR="00410021" w:rsidRPr="0051598C" w:rsidRDefault="00410021" w:rsidP="009D1436">
            <w:pPr>
              <w:pStyle w:val="TAL"/>
              <w:rPr>
                <w:sz w:val="16"/>
              </w:rPr>
            </w:pPr>
            <w:r>
              <w:rPr>
                <w:sz w:val="16"/>
              </w:rPr>
              <w:t>R5-225656</w:t>
            </w:r>
          </w:p>
        </w:tc>
        <w:tc>
          <w:tcPr>
            <w:tcW w:w="3080" w:type="dxa"/>
          </w:tcPr>
          <w:p w14:paraId="5270F76B" w14:textId="77777777" w:rsidR="00410021" w:rsidRPr="0051598C" w:rsidRDefault="00410021" w:rsidP="009D1436">
            <w:pPr>
              <w:pStyle w:val="TAL"/>
              <w:rPr>
                <w:sz w:val="16"/>
              </w:rPr>
            </w:pPr>
            <w:r>
              <w:rPr>
                <w:sz w:val="16"/>
              </w:rPr>
              <w:t>RF Updates implementing TPMI test method for coherent Ues</w:t>
            </w:r>
          </w:p>
        </w:tc>
        <w:tc>
          <w:tcPr>
            <w:tcW w:w="1577" w:type="dxa"/>
          </w:tcPr>
          <w:p w14:paraId="52D0AF51" w14:textId="77777777" w:rsidR="00410021" w:rsidRPr="0051598C" w:rsidRDefault="00410021" w:rsidP="009D1436">
            <w:pPr>
              <w:pStyle w:val="TAL"/>
              <w:rPr>
                <w:sz w:val="16"/>
              </w:rPr>
            </w:pPr>
            <w:r>
              <w:rPr>
                <w:sz w:val="16"/>
              </w:rPr>
              <w:t>Keysight technologies UK Ltd</w:t>
            </w:r>
          </w:p>
        </w:tc>
        <w:tc>
          <w:tcPr>
            <w:tcW w:w="904" w:type="dxa"/>
          </w:tcPr>
          <w:p w14:paraId="2AE2A266" w14:textId="77777777" w:rsidR="00410021" w:rsidRPr="0051598C" w:rsidRDefault="00410021" w:rsidP="009D1436">
            <w:pPr>
              <w:pStyle w:val="TAL"/>
              <w:rPr>
                <w:sz w:val="16"/>
              </w:rPr>
            </w:pPr>
            <w:r>
              <w:rPr>
                <w:sz w:val="16"/>
              </w:rPr>
              <w:t>38.508-1</w:t>
            </w:r>
          </w:p>
        </w:tc>
        <w:tc>
          <w:tcPr>
            <w:tcW w:w="708" w:type="dxa"/>
          </w:tcPr>
          <w:p w14:paraId="537CF314" w14:textId="77777777" w:rsidR="00410021" w:rsidRPr="0051598C" w:rsidRDefault="00410021" w:rsidP="009D1436">
            <w:pPr>
              <w:pStyle w:val="TAL"/>
              <w:rPr>
                <w:sz w:val="16"/>
              </w:rPr>
            </w:pPr>
            <w:r>
              <w:rPr>
                <w:sz w:val="16"/>
              </w:rPr>
              <w:t>2432</w:t>
            </w:r>
          </w:p>
        </w:tc>
        <w:tc>
          <w:tcPr>
            <w:tcW w:w="266" w:type="dxa"/>
          </w:tcPr>
          <w:p w14:paraId="7B861FCD" w14:textId="77777777" w:rsidR="00410021" w:rsidRPr="0051598C" w:rsidRDefault="00410021" w:rsidP="009D1436">
            <w:pPr>
              <w:pStyle w:val="TAR"/>
              <w:rPr>
                <w:sz w:val="16"/>
              </w:rPr>
            </w:pPr>
            <w:r>
              <w:rPr>
                <w:sz w:val="16"/>
              </w:rPr>
              <w:t>1</w:t>
            </w:r>
          </w:p>
        </w:tc>
        <w:tc>
          <w:tcPr>
            <w:tcW w:w="727" w:type="dxa"/>
          </w:tcPr>
          <w:p w14:paraId="637EFDFF" w14:textId="77777777" w:rsidR="00410021" w:rsidRPr="0051598C" w:rsidRDefault="00410021" w:rsidP="009D1436">
            <w:pPr>
              <w:pStyle w:val="TAL"/>
              <w:rPr>
                <w:sz w:val="16"/>
              </w:rPr>
            </w:pPr>
            <w:r>
              <w:rPr>
                <w:sz w:val="16"/>
              </w:rPr>
              <w:t>Rel-17</w:t>
            </w:r>
          </w:p>
        </w:tc>
        <w:tc>
          <w:tcPr>
            <w:tcW w:w="290" w:type="dxa"/>
          </w:tcPr>
          <w:p w14:paraId="19E309AA" w14:textId="77777777" w:rsidR="00410021" w:rsidRPr="0051598C" w:rsidRDefault="00410021" w:rsidP="009D1436">
            <w:pPr>
              <w:pStyle w:val="TAL"/>
              <w:rPr>
                <w:sz w:val="16"/>
              </w:rPr>
            </w:pPr>
            <w:r>
              <w:rPr>
                <w:sz w:val="16"/>
              </w:rPr>
              <w:t>F</w:t>
            </w:r>
          </w:p>
        </w:tc>
        <w:tc>
          <w:tcPr>
            <w:tcW w:w="2545" w:type="dxa"/>
          </w:tcPr>
          <w:p w14:paraId="35F6730F" w14:textId="77777777" w:rsidR="00410021" w:rsidRPr="0051598C" w:rsidRDefault="00410021" w:rsidP="009D1436">
            <w:pPr>
              <w:pStyle w:val="TAL"/>
              <w:rPr>
                <w:sz w:val="16"/>
              </w:rPr>
            </w:pPr>
            <w:r>
              <w:rPr>
                <w:sz w:val="16"/>
              </w:rPr>
              <w:t>TEI15_Test, 5GS_NR_LTE-UEConTest</w:t>
            </w:r>
          </w:p>
        </w:tc>
        <w:tc>
          <w:tcPr>
            <w:tcW w:w="1134" w:type="dxa"/>
          </w:tcPr>
          <w:p w14:paraId="4AA8D80C" w14:textId="77777777" w:rsidR="00410021" w:rsidRPr="0051598C" w:rsidRDefault="00410021" w:rsidP="009D1436">
            <w:pPr>
              <w:pStyle w:val="TAL"/>
              <w:rPr>
                <w:sz w:val="16"/>
              </w:rPr>
            </w:pPr>
            <w:r>
              <w:rPr>
                <w:sz w:val="16"/>
              </w:rPr>
              <w:t>withdrawn</w:t>
            </w:r>
          </w:p>
        </w:tc>
      </w:tr>
      <w:tr w:rsidR="00410021" w14:paraId="09899751" w14:textId="77777777" w:rsidTr="00410021">
        <w:tc>
          <w:tcPr>
            <w:tcW w:w="1097" w:type="dxa"/>
          </w:tcPr>
          <w:p w14:paraId="08F7C902" w14:textId="77777777" w:rsidR="00410021" w:rsidRPr="0051598C" w:rsidRDefault="00410021" w:rsidP="009D1436">
            <w:pPr>
              <w:pStyle w:val="TAL"/>
              <w:rPr>
                <w:sz w:val="16"/>
              </w:rPr>
            </w:pPr>
            <w:r>
              <w:rPr>
                <w:sz w:val="16"/>
              </w:rPr>
              <w:t>R5-224138</w:t>
            </w:r>
          </w:p>
        </w:tc>
        <w:tc>
          <w:tcPr>
            <w:tcW w:w="3080" w:type="dxa"/>
          </w:tcPr>
          <w:p w14:paraId="24E6F6BE" w14:textId="77777777" w:rsidR="00410021" w:rsidRPr="0051598C" w:rsidRDefault="00410021" w:rsidP="009D1436">
            <w:pPr>
              <w:pStyle w:val="TAL"/>
              <w:rPr>
                <w:sz w:val="16"/>
              </w:rPr>
            </w:pPr>
            <w:r>
              <w:rPr>
                <w:sz w:val="16"/>
              </w:rPr>
              <w:t>Update IE ReportConfigNR</w:t>
            </w:r>
          </w:p>
        </w:tc>
        <w:tc>
          <w:tcPr>
            <w:tcW w:w="1577" w:type="dxa"/>
          </w:tcPr>
          <w:p w14:paraId="4B94A686" w14:textId="77777777" w:rsidR="00410021" w:rsidRPr="0051598C" w:rsidRDefault="00410021" w:rsidP="009D1436">
            <w:pPr>
              <w:pStyle w:val="TAL"/>
              <w:rPr>
                <w:sz w:val="16"/>
              </w:rPr>
            </w:pPr>
            <w:r>
              <w:rPr>
                <w:sz w:val="16"/>
              </w:rPr>
              <w:t>Ericsson</w:t>
            </w:r>
          </w:p>
        </w:tc>
        <w:tc>
          <w:tcPr>
            <w:tcW w:w="904" w:type="dxa"/>
          </w:tcPr>
          <w:p w14:paraId="20C531CE" w14:textId="77777777" w:rsidR="00410021" w:rsidRPr="0051598C" w:rsidRDefault="00410021" w:rsidP="009D1436">
            <w:pPr>
              <w:pStyle w:val="TAL"/>
              <w:rPr>
                <w:sz w:val="16"/>
              </w:rPr>
            </w:pPr>
            <w:r>
              <w:rPr>
                <w:sz w:val="16"/>
              </w:rPr>
              <w:t>38.508-1</w:t>
            </w:r>
          </w:p>
        </w:tc>
        <w:tc>
          <w:tcPr>
            <w:tcW w:w="708" w:type="dxa"/>
          </w:tcPr>
          <w:p w14:paraId="48147E7B" w14:textId="77777777" w:rsidR="00410021" w:rsidRPr="0051598C" w:rsidRDefault="00410021" w:rsidP="009D1436">
            <w:pPr>
              <w:pStyle w:val="TAL"/>
              <w:rPr>
                <w:sz w:val="16"/>
              </w:rPr>
            </w:pPr>
            <w:r>
              <w:rPr>
                <w:sz w:val="16"/>
              </w:rPr>
              <w:t>2433</w:t>
            </w:r>
          </w:p>
        </w:tc>
        <w:tc>
          <w:tcPr>
            <w:tcW w:w="266" w:type="dxa"/>
          </w:tcPr>
          <w:p w14:paraId="55451BEF" w14:textId="77777777" w:rsidR="00410021" w:rsidRPr="0051598C" w:rsidRDefault="00410021" w:rsidP="009D1436">
            <w:pPr>
              <w:pStyle w:val="TAR"/>
              <w:rPr>
                <w:sz w:val="16"/>
              </w:rPr>
            </w:pPr>
            <w:r>
              <w:rPr>
                <w:sz w:val="16"/>
              </w:rPr>
              <w:t>-</w:t>
            </w:r>
          </w:p>
        </w:tc>
        <w:tc>
          <w:tcPr>
            <w:tcW w:w="727" w:type="dxa"/>
          </w:tcPr>
          <w:p w14:paraId="574D8533" w14:textId="77777777" w:rsidR="00410021" w:rsidRPr="0051598C" w:rsidRDefault="00410021" w:rsidP="009D1436">
            <w:pPr>
              <w:pStyle w:val="TAL"/>
              <w:rPr>
                <w:sz w:val="16"/>
              </w:rPr>
            </w:pPr>
            <w:r>
              <w:rPr>
                <w:sz w:val="16"/>
              </w:rPr>
              <w:t>Rel-17</w:t>
            </w:r>
          </w:p>
        </w:tc>
        <w:tc>
          <w:tcPr>
            <w:tcW w:w="290" w:type="dxa"/>
          </w:tcPr>
          <w:p w14:paraId="53FBEC83" w14:textId="77777777" w:rsidR="00410021" w:rsidRPr="0051598C" w:rsidRDefault="00410021" w:rsidP="009D1436">
            <w:pPr>
              <w:pStyle w:val="TAL"/>
              <w:rPr>
                <w:sz w:val="16"/>
              </w:rPr>
            </w:pPr>
            <w:r>
              <w:rPr>
                <w:sz w:val="16"/>
              </w:rPr>
              <w:t>F</w:t>
            </w:r>
          </w:p>
        </w:tc>
        <w:tc>
          <w:tcPr>
            <w:tcW w:w="2545" w:type="dxa"/>
          </w:tcPr>
          <w:p w14:paraId="02AD4884" w14:textId="77777777" w:rsidR="00410021" w:rsidRPr="0051598C" w:rsidRDefault="00410021" w:rsidP="009D1436">
            <w:pPr>
              <w:pStyle w:val="TAL"/>
              <w:rPr>
                <w:sz w:val="16"/>
              </w:rPr>
            </w:pPr>
            <w:r>
              <w:rPr>
                <w:sz w:val="16"/>
              </w:rPr>
              <w:t>TEI17_Test</w:t>
            </w:r>
          </w:p>
        </w:tc>
        <w:tc>
          <w:tcPr>
            <w:tcW w:w="1134" w:type="dxa"/>
          </w:tcPr>
          <w:p w14:paraId="4CC3AB25" w14:textId="77777777" w:rsidR="00410021" w:rsidRPr="0051598C" w:rsidRDefault="00410021" w:rsidP="009D1436">
            <w:pPr>
              <w:pStyle w:val="TAL"/>
              <w:rPr>
                <w:sz w:val="16"/>
              </w:rPr>
            </w:pPr>
            <w:r>
              <w:rPr>
                <w:sz w:val="16"/>
              </w:rPr>
              <w:t>withdrawn</w:t>
            </w:r>
          </w:p>
        </w:tc>
      </w:tr>
      <w:tr w:rsidR="00410021" w14:paraId="7E1E60B1" w14:textId="77777777" w:rsidTr="00410021">
        <w:tc>
          <w:tcPr>
            <w:tcW w:w="1097" w:type="dxa"/>
          </w:tcPr>
          <w:p w14:paraId="7E7EC5FB" w14:textId="77777777" w:rsidR="00410021" w:rsidRPr="0051598C" w:rsidRDefault="00410021" w:rsidP="009D1436">
            <w:pPr>
              <w:pStyle w:val="TAL"/>
              <w:rPr>
                <w:sz w:val="16"/>
              </w:rPr>
            </w:pPr>
            <w:r>
              <w:rPr>
                <w:sz w:val="16"/>
              </w:rPr>
              <w:t>R5-224139</w:t>
            </w:r>
          </w:p>
        </w:tc>
        <w:tc>
          <w:tcPr>
            <w:tcW w:w="3080" w:type="dxa"/>
          </w:tcPr>
          <w:p w14:paraId="607E19EE" w14:textId="77777777" w:rsidR="00410021" w:rsidRPr="0051598C" w:rsidRDefault="00410021" w:rsidP="009D1436">
            <w:pPr>
              <w:pStyle w:val="TAL"/>
              <w:rPr>
                <w:sz w:val="16"/>
              </w:rPr>
            </w:pPr>
            <w:r>
              <w:rPr>
                <w:sz w:val="16"/>
              </w:rPr>
              <w:t>Add IE BeamFailureRecoveryServingCellConfig</w:t>
            </w:r>
          </w:p>
        </w:tc>
        <w:tc>
          <w:tcPr>
            <w:tcW w:w="1577" w:type="dxa"/>
          </w:tcPr>
          <w:p w14:paraId="60B5A117" w14:textId="77777777" w:rsidR="00410021" w:rsidRPr="0051598C" w:rsidRDefault="00410021" w:rsidP="009D1436">
            <w:pPr>
              <w:pStyle w:val="TAL"/>
              <w:rPr>
                <w:sz w:val="16"/>
              </w:rPr>
            </w:pPr>
            <w:r>
              <w:rPr>
                <w:sz w:val="16"/>
              </w:rPr>
              <w:t>Ericsson</w:t>
            </w:r>
          </w:p>
        </w:tc>
        <w:tc>
          <w:tcPr>
            <w:tcW w:w="904" w:type="dxa"/>
          </w:tcPr>
          <w:p w14:paraId="32F1E332" w14:textId="77777777" w:rsidR="00410021" w:rsidRPr="0051598C" w:rsidRDefault="00410021" w:rsidP="009D1436">
            <w:pPr>
              <w:pStyle w:val="TAL"/>
              <w:rPr>
                <w:sz w:val="16"/>
              </w:rPr>
            </w:pPr>
            <w:r>
              <w:rPr>
                <w:sz w:val="16"/>
              </w:rPr>
              <w:t>38.508-1</w:t>
            </w:r>
          </w:p>
        </w:tc>
        <w:tc>
          <w:tcPr>
            <w:tcW w:w="708" w:type="dxa"/>
          </w:tcPr>
          <w:p w14:paraId="04A5C7F7" w14:textId="77777777" w:rsidR="00410021" w:rsidRPr="0051598C" w:rsidRDefault="00410021" w:rsidP="009D1436">
            <w:pPr>
              <w:pStyle w:val="TAL"/>
              <w:rPr>
                <w:sz w:val="16"/>
              </w:rPr>
            </w:pPr>
            <w:r>
              <w:rPr>
                <w:sz w:val="16"/>
              </w:rPr>
              <w:t>2434</w:t>
            </w:r>
          </w:p>
        </w:tc>
        <w:tc>
          <w:tcPr>
            <w:tcW w:w="266" w:type="dxa"/>
          </w:tcPr>
          <w:p w14:paraId="66F4F731" w14:textId="77777777" w:rsidR="00410021" w:rsidRPr="0051598C" w:rsidRDefault="00410021" w:rsidP="009D1436">
            <w:pPr>
              <w:pStyle w:val="TAR"/>
              <w:rPr>
                <w:sz w:val="16"/>
              </w:rPr>
            </w:pPr>
            <w:r>
              <w:rPr>
                <w:sz w:val="16"/>
              </w:rPr>
              <w:t>-</w:t>
            </w:r>
          </w:p>
        </w:tc>
        <w:tc>
          <w:tcPr>
            <w:tcW w:w="727" w:type="dxa"/>
          </w:tcPr>
          <w:p w14:paraId="5EBBEFEF" w14:textId="77777777" w:rsidR="00410021" w:rsidRPr="0051598C" w:rsidRDefault="00410021" w:rsidP="009D1436">
            <w:pPr>
              <w:pStyle w:val="TAL"/>
              <w:rPr>
                <w:sz w:val="16"/>
              </w:rPr>
            </w:pPr>
            <w:r>
              <w:rPr>
                <w:sz w:val="16"/>
              </w:rPr>
              <w:t>Rel-17</w:t>
            </w:r>
          </w:p>
        </w:tc>
        <w:tc>
          <w:tcPr>
            <w:tcW w:w="290" w:type="dxa"/>
          </w:tcPr>
          <w:p w14:paraId="6AF09B8F" w14:textId="77777777" w:rsidR="00410021" w:rsidRPr="0051598C" w:rsidRDefault="00410021" w:rsidP="009D1436">
            <w:pPr>
              <w:pStyle w:val="TAL"/>
              <w:rPr>
                <w:sz w:val="16"/>
              </w:rPr>
            </w:pPr>
            <w:r>
              <w:rPr>
                <w:sz w:val="16"/>
              </w:rPr>
              <w:t>F</w:t>
            </w:r>
          </w:p>
        </w:tc>
        <w:tc>
          <w:tcPr>
            <w:tcW w:w="2545" w:type="dxa"/>
          </w:tcPr>
          <w:p w14:paraId="2B8CA0D5" w14:textId="77777777" w:rsidR="00410021" w:rsidRPr="0051598C" w:rsidRDefault="00410021" w:rsidP="009D1436">
            <w:pPr>
              <w:pStyle w:val="TAL"/>
              <w:rPr>
                <w:sz w:val="16"/>
              </w:rPr>
            </w:pPr>
            <w:r>
              <w:rPr>
                <w:sz w:val="16"/>
              </w:rPr>
              <w:t>TEI17_Test</w:t>
            </w:r>
          </w:p>
        </w:tc>
        <w:tc>
          <w:tcPr>
            <w:tcW w:w="1134" w:type="dxa"/>
          </w:tcPr>
          <w:p w14:paraId="4D02C3CD" w14:textId="77777777" w:rsidR="00410021" w:rsidRPr="0051598C" w:rsidRDefault="00410021" w:rsidP="009D1436">
            <w:pPr>
              <w:pStyle w:val="TAL"/>
              <w:rPr>
                <w:sz w:val="16"/>
              </w:rPr>
            </w:pPr>
            <w:r>
              <w:rPr>
                <w:sz w:val="16"/>
              </w:rPr>
              <w:t>agreed</w:t>
            </w:r>
          </w:p>
        </w:tc>
      </w:tr>
      <w:tr w:rsidR="00410021" w14:paraId="336C66B4" w14:textId="77777777" w:rsidTr="00410021">
        <w:tc>
          <w:tcPr>
            <w:tcW w:w="1097" w:type="dxa"/>
          </w:tcPr>
          <w:p w14:paraId="6E70629B" w14:textId="77777777" w:rsidR="00410021" w:rsidRPr="0051598C" w:rsidRDefault="00410021" w:rsidP="009D1436">
            <w:pPr>
              <w:pStyle w:val="TAL"/>
              <w:rPr>
                <w:sz w:val="16"/>
              </w:rPr>
            </w:pPr>
            <w:r>
              <w:rPr>
                <w:sz w:val="16"/>
              </w:rPr>
              <w:t>R5-224140</w:t>
            </w:r>
          </w:p>
        </w:tc>
        <w:tc>
          <w:tcPr>
            <w:tcW w:w="3080" w:type="dxa"/>
          </w:tcPr>
          <w:p w14:paraId="6883BB55" w14:textId="77777777" w:rsidR="00410021" w:rsidRPr="0051598C" w:rsidRDefault="00410021" w:rsidP="009D1436">
            <w:pPr>
              <w:pStyle w:val="TAL"/>
              <w:rPr>
                <w:sz w:val="16"/>
              </w:rPr>
            </w:pPr>
            <w:r>
              <w:rPr>
                <w:sz w:val="16"/>
              </w:rPr>
              <w:t>Add IE BetaOffsetsCrossPri</w:t>
            </w:r>
          </w:p>
        </w:tc>
        <w:tc>
          <w:tcPr>
            <w:tcW w:w="1577" w:type="dxa"/>
          </w:tcPr>
          <w:p w14:paraId="20B6A2CB" w14:textId="77777777" w:rsidR="00410021" w:rsidRPr="0051598C" w:rsidRDefault="00410021" w:rsidP="009D1436">
            <w:pPr>
              <w:pStyle w:val="TAL"/>
              <w:rPr>
                <w:sz w:val="16"/>
              </w:rPr>
            </w:pPr>
            <w:r>
              <w:rPr>
                <w:sz w:val="16"/>
              </w:rPr>
              <w:t>Ericsson</w:t>
            </w:r>
          </w:p>
        </w:tc>
        <w:tc>
          <w:tcPr>
            <w:tcW w:w="904" w:type="dxa"/>
          </w:tcPr>
          <w:p w14:paraId="19900357" w14:textId="77777777" w:rsidR="00410021" w:rsidRPr="0051598C" w:rsidRDefault="00410021" w:rsidP="009D1436">
            <w:pPr>
              <w:pStyle w:val="TAL"/>
              <w:rPr>
                <w:sz w:val="16"/>
              </w:rPr>
            </w:pPr>
            <w:r>
              <w:rPr>
                <w:sz w:val="16"/>
              </w:rPr>
              <w:t>38.508-1</w:t>
            </w:r>
          </w:p>
        </w:tc>
        <w:tc>
          <w:tcPr>
            <w:tcW w:w="708" w:type="dxa"/>
          </w:tcPr>
          <w:p w14:paraId="44DCDFEB" w14:textId="77777777" w:rsidR="00410021" w:rsidRPr="0051598C" w:rsidRDefault="00410021" w:rsidP="009D1436">
            <w:pPr>
              <w:pStyle w:val="TAL"/>
              <w:rPr>
                <w:sz w:val="16"/>
              </w:rPr>
            </w:pPr>
            <w:r>
              <w:rPr>
                <w:sz w:val="16"/>
              </w:rPr>
              <w:t>2435</w:t>
            </w:r>
          </w:p>
        </w:tc>
        <w:tc>
          <w:tcPr>
            <w:tcW w:w="266" w:type="dxa"/>
          </w:tcPr>
          <w:p w14:paraId="688726DD" w14:textId="77777777" w:rsidR="00410021" w:rsidRPr="0051598C" w:rsidRDefault="00410021" w:rsidP="009D1436">
            <w:pPr>
              <w:pStyle w:val="TAR"/>
              <w:rPr>
                <w:sz w:val="16"/>
              </w:rPr>
            </w:pPr>
            <w:r>
              <w:rPr>
                <w:sz w:val="16"/>
              </w:rPr>
              <w:t>-</w:t>
            </w:r>
          </w:p>
        </w:tc>
        <w:tc>
          <w:tcPr>
            <w:tcW w:w="727" w:type="dxa"/>
          </w:tcPr>
          <w:p w14:paraId="23EAED17" w14:textId="77777777" w:rsidR="00410021" w:rsidRPr="0051598C" w:rsidRDefault="00410021" w:rsidP="009D1436">
            <w:pPr>
              <w:pStyle w:val="TAL"/>
              <w:rPr>
                <w:sz w:val="16"/>
              </w:rPr>
            </w:pPr>
            <w:r>
              <w:rPr>
                <w:sz w:val="16"/>
              </w:rPr>
              <w:t>Rel-17</w:t>
            </w:r>
          </w:p>
        </w:tc>
        <w:tc>
          <w:tcPr>
            <w:tcW w:w="290" w:type="dxa"/>
          </w:tcPr>
          <w:p w14:paraId="0696480D" w14:textId="77777777" w:rsidR="00410021" w:rsidRPr="0051598C" w:rsidRDefault="00410021" w:rsidP="009D1436">
            <w:pPr>
              <w:pStyle w:val="TAL"/>
              <w:rPr>
                <w:sz w:val="16"/>
              </w:rPr>
            </w:pPr>
            <w:r>
              <w:rPr>
                <w:sz w:val="16"/>
              </w:rPr>
              <w:t>F</w:t>
            </w:r>
          </w:p>
        </w:tc>
        <w:tc>
          <w:tcPr>
            <w:tcW w:w="2545" w:type="dxa"/>
          </w:tcPr>
          <w:p w14:paraId="4E56D325" w14:textId="77777777" w:rsidR="00410021" w:rsidRPr="0051598C" w:rsidRDefault="00410021" w:rsidP="009D1436">
            <w:pPr>
              <w:pStyle w:val="TAL"/>
              <w:rPr>
                <w:sz w:val="16"/>
              </w:rPr>
            </w:pPr>
            <w:r>
              <w:rPr>
                <w:sz w:val="16"/>
              </w:rPr>
              <w:t>TEI17_Test</w:t>
            </w:r>
          </w:p>
        </w:tc>
        <w:tc>
          <w:tcPr>
            <w:tcW w:w="1134" w:type="dxa"/>
          </w:tcPr>
          <w:p w14:paraId="73EF03A9" w14:textId="77777777" w:rsidR="00410021" w:rsidRPr="0051598C" w:rsidRDefault="00410021" w:rsidP="009D1436">
            <w:pPr>
              <w:pStyle w:val="TAL"/>
              <w:rPr>
                <w:sz w:val="16"/>
              </w:rPr>
            </w:pPr>
            <w:r>
              <w:rPr>
                <w:sz w:val="16"/>
              </w:rPr>
              <w:t>agreed</w:t>
            </w:r>
          </w:p>
        </w:tc>
      </w:tr>
      <w:tr w:rsidR="00410021" w14:paraId="11F9DAFA" w14:textId="77777777" w:rsidTr="00410021">
        <w:tc>
          <w:tcPr>
            <w:tcW w:w="1097" w:type="dxa"/>
          </w:tcPr>
          <w:p w14:paraId="60ACC80D" w14:textId="77777777" w:rsidR="00410021" w:rsidRPr="0051598C" w:rsidRDefault="00410021" w:rsidP="009D1436">
            <w:pPr>
              <w:pStyle w:val="TAL"/>
              <w:rPr>
                <w:sz w:val="16"/>
              </w:rPr>
            </w:pPr>
            <w:r>
              <w:rPr>
                <w:sz w:val="16"/>
              </w:rPr>
              <w:t>R5-224149</w:t>
            </w:r>
          </w:p>
        </w:tc>
        <w:tc>
          <w:tcPr>
            <w:tcW w:w="3080" w:type="dxa"/>
          </w:tcPr>
          <w:p w14:paraId="5F83918F" w14:textId="77777777" w:rsidR="00410021" w:rsidRPr="0051598C" w:rsidRDefault="00410021" w:rsidP="009D1436">
            <w:pPr>
              <w:pStyle w:val="TAL"/>
              <w:rPr>
                <w:sz w:val="16"/>
              </w:rPr>
            </w:pPr>
            <w:r>
              <w:rPr>
                <w:sz w:val="16"/>
              </w:rPr>
              <w:t>Introduction of test frequencies for Rel-16 inter-band DC_3A-7A-20A_n8A within FR1</w:t>
            </w:r>
          </w:p>
        </w:tc>
        <w:tc>
          <w:tcPr>
            <w:tcW w:w="1577" w:type="dxa"/>
          </w:tcPr>
          <w:p w14:paraId="5573F7EF" w14:textId="77777777" w:rsidR="00410021" w:rsidRPr="0051598C" w:rsidRDefault="00410021" w:rsidP="009D1436">
            <w:pPr>
              <w:pStyle w:val="TAL"/>
              <w:rPr>
                <w:sz w:val="16"/>
              </w:rPr>
            </w:pPr>
            <w:r>
              <w:rPr>
                <w:sz w:val="16"/>
              </w:rPr>
              <w:t>Nokia, Nokia Shanghai Bell</w:t>
            </w:r>
          </w:p>
        </w:tc>
        <w:tc>
          <w:tcPr>
            <w:tcW w:w="904" w:type="dxa"/>
          </w:tcPr>
          <w:p w14:paraId="5CFB759F" w14:textId="77777777" w:rsidR="00410021" w:rsidRPr="0051598C" w:rsidRDefault="00410021" w:rsidP="009D1436">
            <w:pPr>
              <w:pStyle w:val="TAL"/>
              <w:rPr>
                <w:sz w:val="16"/>
              </w:rPr>
            </w:pPr>
            <w:r>
              <w:rPr>
                <w:sz w:val="16"/>
              </w:rPr>
              <w:t>38.508-1</w:t>
            </w:r>
          </w:p>
        </w:tc>
        <w:tc>
          <w:tcPr>
            <w:tcW w:w="708" w:type="dxa"/>
          </w:tcPr>
          <w:p w14:paraId="35DC40E2" w14:textId="77777777" w:rsidR="00410021" w:rsidRPr="0051598C" w:rsidRDefault="00410021" w:rsidP="009D1436">
            <w:pPr>
              <w:pStyle w:val="TAL"/>
              <w:rPr>
                <w:sz w:val="16"/>
              </w:rPr>
            </w:pPr>
            <w:r>
              <w:rPr>
                <w:sz w:val="16"/>
              </w:rPr>
              <w:t>2436</w:t>
            </w:r>
          </w:p>
        </w:tc>
        <w:tc>
          <w:tcPr>
            <w:tcW w:w="266" w:type="dxa"/>
          </w:tcPr>
          <w:p w14:paraId="5DB1FC0F" w14:textId="77777777" w:rsidR="00410021" w:rsidRPr="0051598C" w:rsidRDefault="00410021" w:rsidP="009D1436">
            <w:pPr>
              <w:pStyle w:val="TAR"/>
              <w:rPr>
                <w:sz w:val="16"/>
              </w:rPr>
            </w:pPr>
            <w:r>
              <w:rPr>
                <w:sz w:val="16"/>
              </w:rPr>
              <w:t>-</w:t>
            </w:r>
          </w:p>
        </w:tc>
        <w:tc>
          <w:tcPr>
            <w:tcW w:w="727" w:type="dxa"/>
          </w:tcPr>
          <w:p w14:paraId="101FC31D" w14:textId="77777777" w:rsidR="00410021" w:rsidRPr="0051598C" w:rsidRDefault="00410021" w:rsidP="009D1436">
            <w:pPr>
              <w:pStyle w:val="TAL"/>
              <w:rPr>
                <w:sz w:val="16"/>
              </w:rPr>
            </w:pPr>
            <w:r>
              <w:rPr>
                <w:sz w:val="16"/>
              </w:rPr>
              <w:t>Rel-17</w:t>
            </w:r>
          </w:p>
        </w:tc>
        <w:tc>
          <w:tcPr>
            <w:tcW w:w="290" w:type="dxa"/>
          </w:tcPr>
          <w:p w14:paraId="2D8CE616" w14:textId="77777777" w:rsidR="00410021" w:rsidRPr="0051598C" w:rsidRDefault="00410021" w:rsidP="009D1436">
            <w:pPr>
              <w:pStyle w:val="TAL"/>
              <w:rPr>
                <w:sz w:val="16"/>
              </w:rPr>
            </w:pPr>
            <w:r>
              <w:rPr>
                <w:sz w:val="16"/>
              </w:rPr>
              <w:t>F</w:t>
            </w:r>
          </w:p>
        </w:tc>
        <w:tc>
          <w:tcPr>
            <w:tcW w:w="2545" w:type="dxa"/>
          </w:tcPr>
          <w:p w14:paraId="11639676" w14:textId="77777777" w:rsidR="00410021" w:rsidRPr="0051598C" w:rsidRDefault="00410021" w:rsidP="009D1436">
            <w:pPr>
              <w:pStyle w:val="TAL"/>
              <w:rPr>
                <w:sz w:val="16"/>
              </w:rPr>
            </w:pPr>
            <w:r>
              <w:rPr>
                <w:sz w:val="16"/>
              </w:rPr>
              <w:t>NR_CADC_NR_LTE_DC_R16-UEConTest</w:t>
            </w:r>
          </w:p>
        </w:tc>
        <w:tc>
          <w:tcPr>
            <w:tcW w:w="1134" w:type="dxa"/>
          </w:tcPr>
          <w:p w14:paraId="348FF6BF" w14:textId="77777777" w:rsidR="00410021" w:rsidRPr="0051598C" w:rsidRDefault="00410021" w:rsidP="009D1436">
            <w:pPr>
              <w:pStyle w:val="TAL"/>
              <w:rPr>
                <w:sz w:val="16"/>
              </w:rPr>
            </w:pPr>
            <w:r>
              <w:rPr>
                <w:sz w:val="16"/>
              </w:rPr>
              <w:t>agreed</w:t>
            </w:r>
          </w:p>
        </w:tc>
      </w:tr>
      <w:tr w:rsidR="00410021" w14:paraId="609608E4" w14:textId="77777777" w:rsidTr="00410021">
        <w:tc>
          <w:tcPr>
            <w:tcW w:w="1097" w:type="dxa"/>
          </w:tcPr>
          <w:p w14:paraId="39525747" w14:textId="77777777" w:rsidR="00410021" w:rsidRPr="0051598C" w:rsidRDefault="00410021" w:rsidP="009D1436">
            <w:pPr>
              <w:pStyle w:val="TAL"/>
              <w:rPr>
                <w:sz w:val="16"/>
              </w:rPr>
            </w:pPr>
            <w:r>
              <w:rPr>
                <w:sz w:val="16"/>
              </w:rPr>
              <w:t>R5-224166</w:t>
            </w:r>
          </w:p>
        </w:tc>
        <w:tc>
          <w:tcPr>
            <w:tcW w:w="3080" w:type="dxa"/>
          </w:tcPr>
          <w:p w14:paraId="26EB09F3" w14:textId="77777777" w:rsidR="00410021" w:rsidRPr="0051598C" w:rsidRDefault="00410021" w:rsidP="009D1436">
            <w:pPr>
              <w:pStyle w:val="TAL"/>
              <w:rPr>
                <w:sz w:val="16"/>
              </w:rPr>
            </w:pPr>
            <w:r>
              <w:rPr>
                <w:sz w:val="16"/>
              </w:rPr>
              <w:t>Correction to Table 4.7.2-2 PDU Session Establishment Accept</w:t>
            </w:r>
          </w:p>
        </w:tc>
        <w:tc>
          <w:tcPr>
            <w:tcW w:w="1577" w:type="dxa"/>
          </w:tcPr>
          <w:p w14:paraId="21E969E0" w14:textId="77777777" w:rsidR="00410021" w:rsidRPr="0051598C" w:rsidRDefault="00410021" w:rsidP="009D1436">
            <w:pPr>
              <w:pStyle w:val="TAL"/>
              <w:rPr>
                <w:sz w:val="16"/>
              </w:rPr>
            </w:pPr>
            <w:r>
              <w:rPr>
                <w:sz w:val="16"/>
              </w:rPr>
              <w:t>ROHDE &amp; SCHWARZ</w:t>
            </w:r>
          </w:p>
        </w:tc>
        <w:tc>
          <w:tcPr>
            <w:tcW w:w="904" w:type="dxa"/>
          </w:tcPr>
          <w:p w14:paraId="128F6B81" w14:textId="77777777" w:rsidR="00410021" w:rsidRPr="0051598C" w:rsidRDefault="00410021" w:rsidP="009D1436">
            <w:pPr>
              <w:pStyle w:val="TAL"/>
              <w:rPr>
                <w:sz w:val="16"/>
              </w:rPr>
            </w:pPr>
            <w:r>
              <w:rPr>
                <w:sz w:val="16"/>
              </w:rPr>
              <w:t>38.508-1</w:t>
            </w:r>
          </w:p>
        </w:tc>
        <w:tc>
          <w:tcPr>
            <w:tcW w:w="708" w:type="dxa"/>
          </w:tcPr>
          <w:p w14:paraId="231BDF06" w14:textId="77777777" w:rsidR="00410021" w:rsidRPr="0051598C" w:rsidRDefault="00410021" w:rsidP="009D1436">
            <w:pPr>
              <w:pStyle w:val="TAL"/>
              <w:rPr>
                <w:sz w:val="16"/>
              </w:rPr>
            </w:pPr>
            <w:r>
              <w:rPr>
                <w:sz w:val="16"/>
              </w:rPr>
              <w:t>2437</w:t>
            </w:r>
          </w:p>
        </w:tc>
        <w:tc>
          <w:tcPr>
            <w:tcW w:w="266" w:type="dxa"/>
          </w:tcPr>
          <w:p w14:paraId="7F47B4A1" w14:textId="77777777" w:rsidR="00410021" w:rsidRPr="0051598C" w:rsidRDefault="00410021" w:rsidP="009D1436">
            <w:pPr>
              <w:pStyle w:val="TAR"/>
              <w:rPr>
                <w:sz w:val="16"/>
              </w:rPr>
            </w:pPr>
            <w:r>
              <w:rPr>
                <w:sz w:val="16"/>
              </w:rPr>
              <w:t>-</w:t>
            </w:r>
          </w:p>
        </w:tc>
        <w:tc>
          <w:tcPr>
            <w:tcW w:w="727" w:type="dxa"/>
          </w:tcPr>
          <w:p w14:paraId="7CE98151" w14:textId="77777777" w:rsidR="00410021" w:rsidRPr="0051598C" w:rsidRDefault="00410021" w:rsidP="009D1436">
            <w:pPr>
              <w:pStyle w:val="TAL"/>
              <w:rPr>
                <w:sz w:val="16"/>
              </w:rPr>
            </w:pPr>
            <w:r>
              <w:rPr>
                <w:sz w:val="16"/>
              </w:rPr>
              <w:t>Rel-17</w:t>
            </w:r>
          </w:p>
        </w:tc>
        <w:tc>
          <w:tcPr>
            <w:tcW w:w="290" w:type="dxa"/>
          </w:tcPr>
          <w:p w14:paraId="2512F1F2" w14:textId="77777777" w:rsidR="00410021" w:rsidRPr="0051598C" w:rsidRDefault="00410021" w:rsidP="009D1436">
            <w:pPr>
              <w:pStyle w:val="TAL"/>
              <w:rPr>
                <w:sz w:val="16"/>
              </w:rPr>
            </w:pPr>
            <w:r>
              <w:rPr>
                <w:sz w:val="16"/>
              </w:rPr>
              <w:t>F</w:t>
            </w:r>
          </w:p>
        </w:tc>
        <w:tc>
          <w:tcPr>
            <w:tcW w:w="2545" w:type="dxa"/>
          </w:tcPr>
          <w:p w14:paraId="62D88B95" w14:textId="77777777" w:rsidR="00410021" w:rsidRPr="0051598C" w:rsidRDefault="00410021" w:rsidP="009D1436">
            <w:pPr>
              <w:pStyle w:val="TAL"/>
              <w:rPr>
                <w:sz w:val="16"/>
              </w:rPr>
            </w:pPr>
            <w:r>
              <w:rPr>
                <w:sz w:val="16"/>
              </w:rPr>
              <w:t>TEI15_Test, 5GS_NR_LTE-UEConTest</w:t>
            </w:r>
          </w:p>
        </w:tc>
        <w:tc>
          <w:tcPr>
            <w:tcW w:w="1134" w:type="dxa"/>
          </w:tcPr>
          <w:p w14:paraId="286FB596" w14:textId="77777777" w:rsidR="00410021" w:rsidRPr="0051598C" w:rsidRDefault="00410021" w:rsidP="009D1436">
            <w:pPr>
              <w:pStyle w:val="TAL"/>
              <w:rPr>
                <w:sz w:val="16"/>
              </w:rPr>
            </w:pPr>
            <w:r>
              <w:rPr>
                <w:sz w:val="16"/>
              </w:rPr>
              <w:t>agreed</w:t>
            </w:r>
          </w:p>
        </w:tc>
      </w:tr>
      <w:tr w:rsidR="00410021" w14:paraId="4B36A124" w14:textId="77777777" w:rsidTr="00410021">
        <w:tc>
          <w:tcPr>
            <w:tcW w:w="1097" w:type="dxa"/>
          </w:tcPr>
          <w:p w14:paraId="76E00504" w14:textId="77777777" w:rsidR="00410021" w:rsidRPr="0051598C" w:rsidRDefault="00410021" w:rsidP="009D1436">
            <w:pPr>
              <w:pStyle w:val="TAL"/>
              <w:rPr>
                <w:sz w:val="16"/>
              </w:rPr>
            </w:pPr>
            <w:r>
              <w:rPr>
                <w:sz w:val="16"/>
              </w:rPr>
              <w:t>R5-224179</w:t>
            </w:r>
          </w:p>
        </w:tc>
        <w:tc>
          <w:tcPr>
            <w:tcW w:w="3080" w:type="dxa"/>
          </w:tcPr>
          <w:p w14:paraId="0B2D63C4" w14:textId="77777777" w:rsidR="00410021" w:rsidRPr="0051598C" w:rsidRDefault="00410021" w:rsidP="009D1436">
            <w:pPr>
              <w:pStyle w:val="TAL"/>
              <w:rPr>
                <w:sz w:val="16"/>
              </w:rPr>
            </w:pPr>
            <w:r>
              <w:rPr>
                <w:sz w:val="16"/>
              </w:rPr>
              <w:t>Test frequencies for NR DC configurations in FR1 for signalling testing</w:t>
            </w:r>
          </w:p>
        </w:tc>
        <w:tc>
          <w:tcPr>
            <w:tcW w:w="1577" w:type="dxa"/>
          </w:tcPr>
          <w:p w14:paraId="67590CAD" w14:textId="77777777" w:rsidR="00410021" w:rsidRPr="0051598C" w:rsidRDefault="00410021" w:rsidP="009D1436">
            <w:pPr>
              <w:pStyle w:val="TAL"/>
              <w:rPr>
                <w:sz w:val="16"/>
              </w:rPr>
            </w:pPr>
            <w:r>
              <w:rPr>
                <w:sz w:val="16"/>
              </w:rPr>
              <w:t>Nokia, Nokia Shanghai Bell</w:t>
            </w:r>
          </w:p>
        </w:tc>
        <w:tc>
          <w:tcPr>
            <w:tcW w:w="904" w:type="dxa"/>
          </w:tcPr>
          <w:p w14:paraId="5E4824B5" w14:textId="77777777" w:rsidR="00410021" w:rsidRPr="0051598C" w:rsidRDefault="00410021" w:rsidP="009D1436">
            <w:pPr>
              <w:pStyle w:val="TAL"/>
              <w:rPr>
                <w:sz w:val="16"/>
              </w:rPr>
            </w:pPr>
            <w:r>
              <w:rPr>
                <w:sz w:val="16"/>
              </w:rPr>
              <w:t>38.508-1</w:t>
            </w:r>
          </w:p>
        </w:tc>
        <w:tc>
          <w:tcPr>
            <w:tcW w:w="708" w:type="dxa"/>
          </w:tcPr>
          <w:p w14:paraId="10B5281F" w14:textId="77777777" w:rsidR="00410021" w:rsidRPr="0051598C" w:rsidRDefault="00410021" w:rsidP="009D1436">
            <w:pPr>
              <w:pStyle w:val="TAL"/>
              <w:rPr>
                <w:sz w:val="16"/>
              </w:rPr>
            </w:pPr>
            <w:r>
              <w:rPr>
                <w:sz w:val="16"/>
              </w:rPr>
              <w:t>2438</w:t>
            </w:r>
          </w:p>
        </w:tc>
        <w:tc>
          <w:tcPr>
            <w:tcW w:w="266" w:type="dxa"/>
          </w:tcPr>
          <w:p w14:paraId="10D0E41D" w14:textId="77777777" w:rsidR="00410021" w:rsidRPr="0051598C" w:rsidRDefault="00410021" w:rsidP="009D1436">
            <w:pPr>
              <w:pStyle w:val="TAR"/>
              <w:rPr>
                <w:sz w:val="16"/>
              </w:rPr>
            </w:pPr>
            <w:r>
              <w:rPr>
                <w:sz w:val="16"/>
              </w:rPr>
              <w:t>-</w:t>
            </w:r>
          </w:p>
        </w:tc>
        <w:tc>
          <w:tcPr>
            <w:tcW w:w="727" w:type="dxa"/>
          </w:tcPr>
          <w:p w14:paraId="38CBDE83" w14:textId="77777777" w:rsidR="00410021" w:rsidRPr="0051598C" w:rsidRDefault="00410021" w:rsidP="009D1436">
            <w:pPr>
              <w:pStyle w:val="TAL"/>
              <w:rPr>
                <w:sz w:val="16"/>
              </w:rPr>
            </w:pPr>
            <w:r>
              <w:rPr>
                <w:sz w:val="16"/>
              </w:rPr>
              <w:t>Rel-17</w:t>
            </w:r>
          </w:p>
        </w:tc>
        <w:tc>
          <w:tcPr>
            <w:tcW w:w="290" w:type="dxa"/>
          </w:tcPr>
          <w:p w14:paraId="0024275A" w14:textId="77777777" w:rsidR="00410021" w:rsidRPr="0051598C" w:rsidRDefault="00410021" w:rsidP="009D1436">
            <w:pPr>
              <w:pStyle w:val="TAL"/>
              <w:rPr>
                <w:sz w:val="16"/>
              </w:rPr>
            </w:pPr>
            <w:r>
              <w:rPr>
                <w:sz w:val="16"/>
              </w:rPr>
              <w:t>F</w:t>
            </w:r>
          </w:p>
        </w:tc>
        <w:tc>
          <w:tcPr>
            <w:tcW w:w="2545" w:type="dxa"/>
          </w:tcPr>
          <w:p w14:paraId="0606606B" w14:textId="77777777" w:rsidR="00410021" w:rsidRPr="0051598C" w:rsidRDefault="00410021" w:rsidP="009D1436">
            <w:pPr>
              <w:pStyle w:val="TAL"/>
              <w:rPr>
                <w:sz w:val="16"/>
              </w:rPr>
            </w:pPr>
            <w:r>
              <w:rPr>
                <w:sz w:val="16"/>
              </w:rPr>
              <w:t>LTE_NR_DC_CA_enh-UEConTest</w:t>
            </w:r>
          </w:p>
        </w:tc>
        <w:tc>
          <w:tcPr>
            <w:tcW w:w="1134" w:type="dxa"/>
          </w:tcPr>
          <w:p w14:paraId="3DADAF9B" w14:textId="77777777" w:rsidR="00410021" w:rsidRPr="0051598C" w:rsidRDefault="00410021" w:rsidP="009D1436">
            <w:pPr>
              <w:pStyle w:val="TAL"/>
              <w:rPr>
                <w:sz w:val="16"/>
              </w:rPr>
            </w:pPr>
            <w:r>
              <w:rPr>
                <w:sz w:val="16"/>
              </w:rPr>
              <w:t>agreed</w:t>
            </w:r>
          </w:p>
        </w:tc>
      </w:tr>
      <w:tr w:rsidR="00410021" w14:paraId="6AB7C0AA" w14:textId="77777777" w:rsidTr="00410021">
        <w:tc>
          <w:tcPr>
            <w:tcW w:w="1097" w:type="dxa"/>
          </w:tcPr>
          <w:p w14:paraId="09D0AEE2" w14:textId="77777777" w:rsidR="00410021" w:rsidRPr="0051598C" w:rsidRDefault="00410021" w:rsidP="009D1436">
            <w:pPr>
              <w:pStyle w:val="TAL"/>
              <w:rPr>
                <w:sz w:val="16"/>
              </w:rPr>
            </w:pPr>
            <w:r>
              <w:rPr>
                <w:sz w:val="16"/>
              </w:rPr>
              <w:t>R5-224211</w:t>
            </w:r>
          </w:p>
        </w:tc>
        <w:tc>
          <w:tcPr>
            <w:tcW w:w="3080" w:type="dxa"/>
          </w:tcPr>
          <w:p w14:paraId="25D1CE8C" w14:textId="77777777" w:rsidR="00410021" w:rsidRPr="0051598C" w:rsidRDefault="00410021" w:rsidP="009D1436">
            <w:pPr>
              <w:pStyle w:val="TAL"/>
              <w:rPr>
                <w:sz w:val="16"/>
              </w:rPr>
            </w:pPr>
            <w:r>
              <w:rPr>
                <w:sz w:val="16"/>
              </w:rPr>
              <w:t>Update UE capability information elements for PC1.5 duty cycle</w:t>
            </w:r>
          </w:p>
        </w:tc>
        <w:tc>
          <w:tcPr>
            <w:tcW w:w="1577" w:type="dxa"/>
          </w:tcPr>
          <w:p w14:paraId="7CED9E68" w14:textId="77777777" w:rsidR="00410021" w:rsidRPr="0051598C" w:rsidRDefault="00410021" w:rsidP="009D1436">
            <w:pPr>
              <w:pStyle w:val="TAL"/>
              <w:rPr>
                <w:sz w:val="16"/>
              </w:rPr>
            </w:pPr>
            <w:r>
              <w:rPr>
                <w:sz w:val="16"/>
              </w:rPr>
              <w:t>CMCC</w:t>
            </w:r>
          </w:p>
        </w:tc>
        <w:tc>
          <w:tcPr>
            <w:tcW w:w="904" w:type="dxa"/>
          </w:tcPr>
          <w:p w14:paraId="42E2FBE9" w14:textId="77777777" w:rsidR="00410021" w:rsidRPr="0051598C" w:rsidRDefault="00410021" w:rsidP="009D1436">
            <w:pPr>
              <w:pStyle w:val="TAL"/>
              <w:rPr>
                <w:sz w:val="16"/>
              </w:rPr>
            </w:pPr>
            <w:r>
              <w:rPr>
                <w:sz w:val="16"/>
              </w:rPr>
              <w:t>38.508-1</w:t>
            </w:r>
          </w:p>
        </w:tc>
        <w:tc>
          <w:tcPr>
            <w:tcW w:w="708" w:type="dxa"/>
          </w:tcPr>
          <w:p w14:paraId="18E6E480" w14:textId="77777777" w:rsidR="00410021" w:rsidRPr="0051598C" w:rsidRDefault="00410021" w:rsidP="009D1436">
            <w:pPr>
              <w:pStyle w:val="TAL"/>
              <w:rPr>
                <w:sz w:val="16"/>
              </w:rPr>
            </w:pPr>
            <w:r>
              <w:rPr>
                <w:sz w:val="16"/>
              </w:rPr>
              <w:t>2439</w:t>
            </w:r>
          </w:p>
        </w:tc>
        <w:tc>
          <w:tcPr>
            <w:tcW w:w="266" w:type="dxa"/>
          </w:tcPr>
          <w:p w14:paraId="6CD8C795" w14:textId="77777777" w:rsidR="00410021" w:rsidRPr="0051598C" w:rsidRDefault="00410021" w:rsidP="009D1436">
            <w:pPr>
              <w:pStyle w:val="TAR"/>
              <w:rPr>
                <w:sz w:val="16"/>
              </w:rPr>
            </w:pPr>
            <w:r>
              <w:rPr>
                <w:sz w:val="16"/>
              </w:rPr>
              <w:t>-</w:t>
            </w:r>
          </w:p>
        </w:tc>
        <w:tc>
          <w:tcPr>
            <w:tcW w:w="727" w:type="dxa"/>
          </w:tcPr>
          <w:p w14:paraId="536D8B1A" w14:textId="77777777" w:rsidR="00410021" w:rsidRPr="0051598C" w:rsidRDefault="00410021" w:rsidP="009D1436">
            <w:pPr>
              <w:pStyle w:val="TAL"/>
              <w:rPr>
                <w:sz w:val="16"/>
              </w:rPr>
            </w:pPr>
            <w:r>
              <w:rPr>
                <w:sz w:val="16"/>
              </w:rPr>
              <w:t>Rel-17</w:t>
            </w:r>
          </w:p>
        </w:tc>
        <w:tc>
          <w:tcPr>
            <w:tcW w:w="290" w:type="dxa"/>
          </w:tcPr>
          <w:p w14:paraId="2C7E348C" w14:textId="77777777" w:rsidR="00410021" w:rsidRPr="0051598C" w:rsidRDefault="00410021" w:rsidP="009D1436">
            <w:pPr>
              <w:pStyle w:val="TAL"/>
              <w:rPr>
                <w:sz w:val="16"/>
              </w:rPr>
            </w:pPr>
            <w:r>
              <w:rPr>
                <w:sz w:val="16"/>
              </w:rPr>
              <w:t>F</w:t>
            </w:r>
          </w:p>
        </w:tc>
        <w:tc>
          <w:tcPr>
            <w:tcW w:w="2545" w:type="dxa"/>
          </w:tcPr>
          <w:p w14:paraId="00B29902" w14:textId="77777777" w:rsidR="00410021" w:rsidRPr="0051598C" w:rsidRDefault="00410021" w:rsidP="009D1436">
            <w:pPr>
              <w:pStyle w:val="TAL"/>
              <w:rPr>
                <w:sz w:val="16"/>
              </w:rPr>
            </w:pPr>
            <w:r>
              <w:rPr>
                <w:sz w:val="16"/>
              </w:rPr>
              <w:t>NR_RF_TxD-UEConTest</w:t>
            </w:r>
          </w:p>
        </w:tc>
        <w:tc>
          <w:tcPr>
            <w:tcW w:w="1134" w:type="dxa"/>
          </w:tcPr>
          <w:p w14:paraId="5EA49367" w14:textId="77777777" w:rsidR="00410021" w:rsidRPr="0051598C" w:rsidRDefault="00410021" w:rsidP="009D1436">
            <w:pPr>
              <w:pStyle w:val="TAL"/>
              <w:rPr>
                <w:sz w:val="16"/>
              </w:rPr>
            </w:pPr>
            <w:r>
              <w:rPr>
                <w:sz w:val="16"/>
              </w:rPr>
              <w:t>revised</w:t>
            </w:r>
          </w:p>
        </w:tc>
      </w:tr>
      <w:tr w:rsidR="00410021" w14:paraId="40BBCF10" w14:textId="77777777" w:rsidTr="00410021">
        <w:tc>
          <w:tcPr>
            <w:tcW w:w="1097" w:type="dxa"/>
          </w:tcPr>
          <w:p w14:paraId="266734CB" w14:textId="77777777" w:rsidR="00410021" w:rsidRPr="0051598C" w:rsidRDefault="00410021" w:rsidP="009D1436">
            <w:pPr>
              <w:pStyle w:val="TAL"/>
              <w:rPr>
                <w:sz w:val="16"/>
              </w:rPr>
            </w:pPr>
            <w:r>
              <w:rPr>
                <w:sz w:val="16"/>
              </w:rPr>
              <w:t>R5-225686</w:t>
            </w:r>
          </w:p>
        </w:tc>
        <w:tc>
          <w:tcPr>
            <w:tcW w:w="3080" w:type="dxa"/>
          </w:tcPr>
          <w:p w14:paraId="60610CF6" w14:textId="77777777" w:rsidR="00410021" w:rsidRPr="0051598C" w:rsidRDefault="00410021" w:rsidP="009D1436">
            <w:pPr>
              <w:pStyle w:val="TAL"/>
              <w:rPr>
                <w:sz w:val="16"/>
              </w:rPr>
            </w:pPr>
            <w:r>
              <w:rPr>
                <w:sz w:val="16"/>
              </w:rPr>
              <w:t>Update UE capability information elements for PC1.5 duty cycle</w:t>
            </w:r>
          </w:p>
        </w:tc>
        <w:tc>
          <w:tcPr>
            <w:tcW w:w="1577" w:type="dxa"/>
          </w:tcPr>
          <w:p w14:paraId="063B2292" w14:textId="77777777" w:rsidR="00410021" w:rsidRPr="0051598C" w:rsidRDefault="00410021" w:rsidP="009D1436">
            <w:pPr>
              <w:pStyle w:val="TAL"/>
              <w:rPr>
                <w:sz w:val="16"/>
              </w:rPr>
            </w:pPr>
            <w:r>
              <w:rPr>
                <w:sz w:val="16"/>
              </w:rPr>
              <w:t>CMCC</w:t>
            </w:r>
          </w:p>
        </w:tc>
        <w:tc>
          <w:tcPr>
            <w:tcW w:w="904" w:type="dxa"/>
          </w:tcPr>
          <w:p w14:paraId="25A9EF6A" w14:textId="77777777" w:rsidR="00410021" w:rsidRPr="0051598C" w:rsidRDefault="00410021" w:rsidP="009D1436">
            <w:pPr>
              <w:pStyle w:val="TAL"/>
              <w:rPr>
                <w:sz w:val="16"/>
              </w:rPr>
            </w:pPr>
            <w:r>
              <w:rPr>
                <w:sz w:val="16"/>
              </w:rPr>
              <w:t>38.508-1</w:t>
            </w:r>
          </w:p>
        </w:tc>
        <w:tc>
          <w:tcPr>
            <w:tcW w:w="708" w:type="dxa"/>
          </w:tcPr>
          <w:p w14:paraId="03528E14" w14:textId="77777777" w:rsidR="00410021" w:rsidRPr="0051598C" w:rsidRDefault="00410021" w:rsidP="009D1436">
            <w:pPr>
              <w:pStyle w:val="TAL"/>
              <w:rPr>
                <w:sz w:val="16"/>
              </w:rPr>
            </w:pPr>
            <w:r>
              <w:rPr>
                <w:sz w:val="16"/>
              </w:rPr>
              <w:t>2439</w:t>
            </w:r>
          </w:p>
        </w:tc>
        <w:tc>
          <w:tcPr>
            <w:tcW w:w="266" w:type="dxa"/>
          </w:tcPr>
          <w:p w14:paraId="11213D35" w14:textId="77777777" w:rsidR="00410021" w:rsidRPr="0051598C" w:rsidRDefault="00410021" w:rsidP="009D1436">
            <w:pPr>
              <w:pStyle w:val="TAR"/>
              <w:rPr>
                <w:sz w:val="16"/>
              </w:rPr>
            </w:pPr>
            <w:r>
              <w:rPr>
                <w:sz w:val="16"/>
              </w:rPr>
              <w:t>1</w:t>
            </w:r>
          </w:p>
        </w:tc>
        <w:tc>
          <w:tcPr>
            <w:tcW w:w="727" w:type="dxa"/>
          </w:tcPr>
          <w:p w14:paraId="4335C69D" w14:textId="77777777" w:rsidR="00410021" w:rsidRPr="0051598C" w:rsidRDefault="00410021" w:rsidP="009D1436">
            <w:pPr>
              <w:pStyle w:val="TAL"/>
              <w:rPr>
                <w:sz w:val="16"/>
              </w:rPr>
            </w:pPr>
            <w:r>
              <w:rPr>
                <w:sz w:val="16"/>
              </w:rPr>
              <w:t>Rel-17</w:t>
            </w:r>
          </w:p>
        </w:tc>
        <w:tc>
          <w:tcPr>
            <w:tcW w:w="290" w:type="dxa"/>
          </w:tcPr>
          <w:p w14:paraId="011153E6" w14:textId="77777777" w:rsidR="00410021" w:rsidRPr="0051598C" w:rsidRDefault="00410021" w:rsidP="009D1436">
            <w:pPr>
              <w:pStyle w:val="TAL"/>
              <w:rPr>
                <w:sz w:val="16"/>
              </w:rPr>
            </w:pPr>
            <w:r>
              <w:rPr>
                <w:sz w:val="16"/>
              </w:rPr>
              <w:t>F</w:t>
            </w:r>
          </w:p>
        </w:tc>
        <w:tc>
          <w:tcPr>
            <w:tcW w:w="2545" w:type="dxa"/>
          </w:tcPr>
          <w:p w14:paraId="10CC5063" w14:textId="77777777" w:rsidR="00410021" w:rsidRPr="0051598C" w:rsidRDefault="00410021" w:rsidP="009D1436">
            <w:pPr>
              <w:pStyle w:val="TAL"/>
              <w:rPr>
                <w:sz w:val="16"/>
              </w:rPr>
            </w:pPr>
            <w:r>
              <w:rPr>
                <w:sz w:val="16"/>
              </w:rPr>
              <w:t>NR_RF_TxD-UEConTest</w:t>
            </w:r>
          </w:p>
        </w:tc>
        <w:tc>
          <w:tcPr>
            <w:tcW w:w="1134" w:type="dxa"/>
          </w:tcPr>
          <w:p w14:paraId="0934916E" w14:textId="77777777" w:rsidR="00410021" w:rsidRPr="0051598C" w:rsidRDefault="00410021" w:rsidP="009D1436">
            <w:pPr>
              <w:pStyle w:val="TAL"/>
              <w:rPr>
                <w:sz w:val="16"/>
              </w:rPr>
            </w:pPr>
            <w:r>
              <w:rPr>
                <w:sz w:val="16"/>
              </w:rPr>
              <w:t>agreed</w:t>
            </w:r>
          </w:p>
        </w:tc>
      </w:tr>
      <w:tr w:rsidR="00410021" w14:paraId="48CE4C5F" w14:textId="77777777" w:rsidTr="00410021">
        <w:tc>
          <w:tcPr>
            <w:tcW w:w="1097" w:type="dxa"/>
          </w:tcPr>
          <w:p w14:paraId="00036D73" w14:textId="77777777" w:rsidR="00410021" w:rsidRPr="0051598C" w:rsidRDefault="00410021" w:rsidP="009D1436">
            <w:pPr>
              <w:pStyle w:val="TAL"/>
              <w:rPr>
                <w:sz w:val="16"/>
              </w:rPr>
            </w:pPr>
            <w:r>
              <w:rPr>
                <w:sz w:val="16"/>
              </w:rPr>
              <w:t>R5-224232</w:t>
            </w:r>
          </w:p>
        </w:tc>
        <w:tc>
          <w:tcPr>
            <w:tcW w:w="3080" w:type="dxa"/>
          </w:tcPr>
          <w:p w14:paraId="1E8A7B4B" w14:textId="77777777" w:rsidR="00410021" w:rsidRPr="0051598C" w:rsidRDefault="00410021" w:rsidP="009D1436">
            <w:pPr>
              <w:pStyle w:val="TAL"/>
              <w:rPr>
                <w:sz w:val="16"/>
              </w:rPr>
            </w:pPr>
            <w:r>
              <w:rPr>
                <w:sz w:val="16"/>
              </w:rPr>
              <w:t>Correction of test channel bandwidth for R15</w:t>
            </w:r>
          </w:p>
        </w:tc>
        <w:tc>
          <w:tcPr>
            <w:tcW w:w="1577" w:type="dxa"/>
          </w:tcPr>
          <w:p w14:paraId="41A8ADA9" w14:textId="77777777" w:rsidR="00410021" w:rsidRPr="0051598C" w:rsidRDefault="00410021" w:rsidP="009D1436">
            <w:pPr>
              <w:pStyle w:val="TAL"/>
              <w:rPr>
                <w:sz w:val="16"/>
              </w:rPr>
            </w:pPr>
            <w:r>
              <w:rPr>
                <w:sz w:val="16"/>
              </w:rPr>
              <w:t>CAICT, Keysight Technologies UK Ltd</w:t>
            </w:r>
          </w:p>
        </w:tc>
        <w:tc>
          <w:tcPr>
            <w:tcW w:w="904" w:type="dxa"/>
          </w:tcPr>
          <w:p w14:paraId="7F1B03A5" w14:textId="77777777" w:rsidR="00410021" w:rsidRPr="0051598C" w:rsidRDefault="00410021" w:rsidP="009D1436">
            <w:pPr>
              <w:pStyle w:val="TAL"/>
              <w:rPr>
                <w:sz w:val="16"/>
              </w:rPr>
            </w:pPr>
            <w:r>
              <w:rPr>
                <w:sz w:val="16"/>
              </w:rPr>
              <w:t>38.508-1</w:t>
            </w:r>
          </w:p>
        </w:tc>
        <w:tc>
          <w:tcPr>
            <w:tcW w:w="708" w:type="dxa"/>
          </w:tcPr>
          <w:p w14:paraId="4A67D1F8" w14:textId="77777777" w:rsidR="00410021" w:rsidRPr="0051598C" w:rsidRDefault="00410021" w:rsidP="009D1436">
            <w:pPr>
              <w:pStyle w:val="TAL"/>
              <w:rPr>
                <w:sz w:val="16"/>
              </w:rPr>
            </w:pPr>
            <w:r>
              <w:rPr>
                <w:sz w:val="16"/>
              </w:rPr>
              <w:t>2440</w:t>
            </w:r>
          </w:p>
        </w:tc>
        <w:tc>
          <w:tcPr>
            <w:tcW w:w="266" w:type="dxa"/>
          </w:tcPr>
          <w:p w14:paraId="0BEEE8D8" w14:textId="77777777" w:rsidR="00410021" w:rsidRPr="0051598C" w:rsidRDefault="00410021" w:rsidP="009D1436">
            <w:pPr>
              <w:pStyle w:val="TAR"/>
              <w:rPr>
                <w:sz w:val="16"/>
              </w:rPr>
            </w:pPr>
            <w:r>
              <w:rPr>
                <w:sz w:val="16"/>
              </w:rPr>
              <w:t>-</w:t>
            </w:r>
          </w:p>
        </w:tc>
        <w:tc>
          <w:tcPr>
            <w:tcW w:w="727" w:type="dxa"/>
          </w:tcPr>
          <w:p w14:paraId="67676076" w14:textId="77777777" w:rsidR="00410021" w:rsidRPr="0051598C" w:rsidRDefault="00410021" w:rsidP="009D1436">
            <w:pPr>
              <w:pStyle w:val="TAL"/>
              <w:rPr>
                <w:sz w:val="16"/>
              </w:rPr>
            </w:pPr>
            <w:r>
              <w:rPr>
                <w:sz w:val="16"/>
              </w:rPr>
              <w:t>Rel-17</w:t>
            </w:r>
          </w:p>
        </w:tc>
        <w:tc>
          <w:tcPr>
            <w:tcW w:w="290" w:type="dxa"/>
          </w:tcPr>
          <w:p w14:paraId="03EC7F57" w14:textId="77777777" w:rsidR="00410021" w:rsidRPr="0051598C" w:rsidRDefault="00410021" w:rsidP="009D1436">
            <w:pPr>
              <w:pStyle w:val="TAL"/>
              <w:rPr>
                <w:sz w:val="16"/>
              </w:rPr>
            </w:pPr>
            <w:r>
              <w:rPr>
                <w:sz w:val="16"/>
              </w:rPr>
              <w:t>F</w:t>
            </w:r>
          </w:p>
        </w:tc>
        <w:tc>
          <w:tcPr>
            <w:tcW w:w="2545" w:type="dxa"/>
          </w:tcPr>
          <w:p w14:paraId="22DDD25F" w14:textId="77777777" w:rsidR="00410021" w:rsidRPr="0051598C" w:rsidRDefault="00410021" w:rsidP="009D1436">
            <w:pPr>
              <w:pStyle w:val="TAL"/>
              <w:rPr>
                <w:sz w:val="16"/>
              </w:rPr>
            </w:pPr>
            <w:r>
              <w:rPr>
                <w:sz w:val="16"/>
              </w:rPr>
              <w:t>TEI15_Test, 5GS_NR_LTE-UEConTest</w:t>
            </w:r>
          </w:p>
        </w:tc>
        <w:tc>
          <w:tcPr>
            <w:tcW w:w="1134" w:type="dxa"/>
          </w:tcPr>
          <w:p w14:paraId="32DC4EF8" w14:textId="77777777" w:rsidR="00410021" w:rsidRPr="0051598C" w:rsidRDefault="00410021" w:rsidP="009D1436">
            <w:pPr>
              <w:pStyle w:val="TAL"/>
              <w:rPr>
                <w:sz w:val="16"/>
              </w:rPr>
            </w:pPr>
            <w:r>
              <w:rPr>
                <w:sz w:val="16"/>
              </w:rPr>
              <w:t>revised</w:t>
            </w:r>
          </w:p>
        </w:tc>
      </w:tr>
      <w:tr w:rsidR="00410021" w14:paraId="0D4D1085" w14:textId="77777777" w:rsidTr="00410021">
        <w:tc>
          <w:tcPr>
            <w:tcW w:w="1097" w:type="dxa"/>
          </w:tcPr>
          <w:p w14:paraId="2D54AEE8" w14:textId="77777777" w:rsidR="00410021" w:rsidRPr="0051598C" w:rsidRDefault="00410021" w:rsidP="009D1436">
            <w:pPr>
              <w:pStyle w:val="TAL"/>
              <w:rPr>
                <w:sz w:val="16"/>
              </w:rPr>
            </w:pPr>
            <w:r>
              <w:rPr>
                <w:sz w:val="16"/>
              </w:rPr>
              <w:t>R5-225684</w:t>
            </w:r>
          </w:p>
        </w:tc>
        <w:tc>
          <w:tcPr>
            <w:tcW w:w="3080" w:type="dxa"/>
          </w:tcPr>
          <w:p w14:paraId="24C6BE51" w14:textId="77777777" w:rsidR="00410021" w:rsidRPr="0051598C" w:rsidRDefault="00410021" w:rsidP="009D1436">
            <w:pPr>
              <w:pStyle w:val="TAL"/>
              <w:rPr>
                <w:sz w:val="16"/>
              </w:rPr>
            </w:pPr>
            <w:r>
              <w:rPr>
                <w:sz w:val="16"/>
              </w:rPr>
              <w:t>Correction of test channel bandwidth for R15</w:t>
            </w:r>
          </w:p>
        </w:tc>
        <w:tc>
          <w:tcPr>
            <w:tcW w:w="1577" w:type="dxa"/>
          </w:tcPr>
          <w:p w14:paraId="77800090" w14:textId="77777777" w:rsidR="00410021" w:rsidRPr="0051598C" w:rsidRDefault="00410021" w:rsidP="009D1436">
            <w:pPr>
              <w:pStyle w:val="TAL"/>
              <w:rPr>
                <w:sz w:val="16"/>
              </w:rPr>
            </w:pPr>
            <w:r>
              <w:rPr>
                <w:sz w:val="16"/>
              </w:rPr>
              <w:t>CAICT, Keysight Technologies UK Ltd</w:t>
            </w:r>
          </w:p>
        </w:tc>
        <w:tc>
          <w:tcPr>
            <w:tcW w:w="904" w:type="dxa"/>
          </w:tcPr>
          <w:p w14:paraId="04A29E09" w14:textId="77777777" w:rsidR="00410021" w:rsidRPr="0051598C" w:rsidRDefault="00410021" w:rsidP="009D1436">
            <w:pPr>
              <w:pStyle w:val="TAL"/>
              <w:rPr>
                <w:sz w:val="16"/>
              </w:rPr>
            </w:pPr>
            <w:r>
              <w:rPr>
                <w:sz w:val="16"/>
              </w:rPr>
              <w:t>38.508-1</w:t>
            </w:r>
          </w:p>
        </w:tc>
        <w:tc>
          <w:tcPr>
            <w:tcW w:w="708" w:type="dxa"/>
          </w:tcPr>
          <w:p w14:paraId="6D956D59" w14:textId="77777777" w:rsidR="00410021" w:rsidRPr="0051598C" w:rsidRDefault="00410021" w:rsidP="009D1436">
            <w:pPr>
              <w:pStyle w:val="TAL"/>
              <w:rPr>
                <w:sz w:val="16"/>
              </w:rPr>
            </w:pPr>
            <w:r>
              <w:rPr>
                <w:sz w:val="16"/>
              </w:rPr>
              <w:t>2440</w:t>
            </w:r>
          </w:p>
        </w:tc>
        <w:tc>
          <w:tcPr>
            <w:tcW w:w="266" w:type="dxa"/>
          </w:tcPr>
          <w:p w14:paraId="1890E45F" w14:textId="77777777" w:rsidR="00410021" w:rsidRPr="0051598C" w:rsidRDefault="00410021" w:rsidP="009D1436">
            <w:pPr>
              <w:pStyle w:val="TAR"/>
              <w:rPr>
                <w:sz w:val="16"/>
              </w:rPr>
            </w:pPr>
            <w:r>
              <w:rPr>
                <w:sz w:val="16"/>
              </w:rPr>
              <w:t>1</w:t>
            </w:r>
          </w:p>
        </w:tc>
        <w:tc>
          <w:tcPr>
            <w:tcW w:w="727" w:type="dxa"/>
          </w:tcPr>
          <w:p w14:paraId="0995DFDD" w14:textId="77777777" w:rsidR="00410021" w:rsidRPr="0051598C" w:rsidRDefault="00410021" w:rsidP="009D1436">
            <w:pPr>
              <w:pStyle w:val="TAL"/>
              <w:rPr>
                <w:sz w:val="16"/>
              </w:rPr>
            </w:pPr>
            <w:r>
              <w:rPr>
                <w:sz w:val="16"/>
              </w:rPr>
              <w:t>Rel-17</w:t>
            </w:r>
          </w:p>
        </w:tc>
        <w:tc>
          <w:tcPr>
            <w:tcW w:w="290" w:type="dxa"/>
          </w:tcPr>
          <w:p w14:paraId="55B9E279" w14:textId="77777777" w:rsidR="00410021" w:rsidRPr="0051598C" w:rsidRDefault="00410021" w:rsidP="009D1436">
            <w:pPr>
              <w:pStyle w:val="TAL"/>
              <w:rPr>
                <w:sz w:val="16"/>
              </w:rPr>
            </w:pPr>
            <w:r>
              <w:rPr>
                <w:sz w:val="16"/>
              </w:rPr>
              <w:t>F</w:t>
            </w:r>
          </w:p>
        </w:tc>
        <w:tc>
          <w:tcPr>
            <w:tcW w:w="2545" w:type="dxa"/>
          </w:tcPr>
          <w:p w14:paraId="573216D8" w14:textId="77777777" w:rsidR="00410021" w:rsidRPr="0051598C" w:rsidRDefault="00410021" w:rsidP="009D1436">
            <w:pPr>
              <w:pStyle w:val="TAL"/>
              <w:rPr>
                <w:sz w:val="16"/>
              </w:rPr>
            </w:pPr>
            <w:r>
              <w:rPr>
                <w:sz w:val="16"/>
              </w:rPr>
              <w:t>TEI15_Test, 5GS_NR_LTE-UEConTest</w:t>
            </w:r>
          </w:p>
        </w:tc>
        <w:tc>
          <w:tcPr>
            <w:tcW w:w="1134" w:type="dxa"/>
          </w:tcPr>
          <w:p w14:paraId="37A342F9" w14:textId="77777777" w:rsidR="00410021" w:rsidRPr="0051598C" w:rsidRDefault="00410021" w:rsidP="009D1436">
            <w:pPr>
              <w:pStyle w:val="TAL"/>
              <w:rPr>
                <w:sz w:val="16"/>
              </w:rPr>
            </w:pPr>
            <w:r>
              <w:rPr>
                <w:sz w:val="16"/>
              </w:rPr>
              <w:t>agreed</w:t>
            </w:r>
          </w:p>
        </w:tc>
      </w:tr>
      <w:tr w:rsidR="00410021" w14:paraId="56E31DA3" w14:textId="77777777" w:rsidTr="00410021">
        <w:tc>
          <w:tcPr>
            <w:tcW w:w="1097" w:type="dxa"/>
          </w:tcPr>
          <w:p w14:paraId="607F6B6C" w14:textId="77777777" w:rsidR="00410021" w:rsidRPr="0051598C" w:rsidRDefault="00410021" w:rsidP="009D1436">
            <w:pPr>
              <w:pStyle w:val="TAL"/>
              <w:rPr>
                <w:sz w:val="16"/>
              </w:rPr>
            </w:pPr>
            <w:r>
              <w:rPr>
                <w:sz w:val="16"/>
              </w:rPr>
              <w:t>R5-224233</w:t>
            </w:r>
          </w:p>
        </w:tc>
        <w:tc>
          <w:tcPr>
            <w:tcW w:w="3080" w:type="dxa"/>
          </w:tcPr>
          <w:p w14:paraId="1348F56A" w14:textId="77777777" w:rsidR="00410021" w:rsidRPr="0051598C" w:rsidRDefault="00410021" w:rsidP="009D1436">
            <w:pPr>
              <w:pStyle w:val="TAL"/>
              <w:rPr>
                <w:sz w:val="16"/>
              </w:rPr>
            </w:pPr>
            <w:r>
              <w:rPr>
                <w:sz w:val="16"/>
              </w:rPr>
              <w:t>Correction of test channel bandwidth for R16</w:t>
            </w:r>
          </w:p>
        </w:tc>
        <w:tc>
          <w:tcPr>
            <w:tcW w:w="1577" w:type="dxa"/>
          </w:tcPr>
          <w:p w14:paraId="70FB9B8D" w14:textId="77777777" w:rsidR="00410021" w:rsidRPr="0051598C" w:rsidRDefault="00410021" w:rsidP="009D1436">
            <w:pPr>
              <w:pStyle w:val="TAL"/>
              <w:rPr>
                <w:sz w:val="16"/>
              </w:rPr>
            </w:pPr>
            <w:r>
              <w:rPr>
                <w:sz w:val="16"/>
              </w:rPr>
              <w:t>CAICT</w:t>
            </w:r>
          </w:p>
        </w:tc>
        <w:tc>
          <w:tcPr>
            <w:tcW w:w="904" w:type="dxa"/>
          </w:tcPr>
          <w:p w14:paraId="7F8B6B54" w14:textId="77777777" w:rsidR="00410021" w:rsidRPr="0051598C" w:rsidRDefault="00410021" w:rsidP="009D1436">
            <w:pPr>
              <w:pStyle w:val="TAL"/>
              <w:rPr>
                <w:sz w:val="16"/>
              </w:rPr>
            </w:pPr>
            <w:r>
              <w:rPr>
                <w:sz w:val="16"/>
              </w:rPr>
              <w:t>38.508-1</w:t>
            </w:r>
          </w:p>
        </w:tc>
        <w:tc>
          <w:tcPr>
            <w:tcW w:w="708" w:type="dxa"/>
          </w:tcPr>
          <w:p w14:paraId="22A16024" w14:textId="77777777" w:rsidR="00410021" w:rsidRPr="0051598C" w:rsidRDefault="00410021" w:rsidP="009D1436">
            <w:pPr>
              <w:pStyle w:val="TAL"/>
              <w:rPr>
                <w:sz w:val="16"/>
              </w:rPr>
            </w:pPr>
            <w:r>
              <w:rPr>
                <w:sz w:val="16"/>
              </w:rPr>
              <w:t>2441</w:t>
            </w:r>
          </w:p>
        </w:tc>
        <w:tc>
          <w:tcPr>
            <w:tcW w:w="266" w:type="dxa"/>
          </w:tcPr>
          <w:p w14:paraId="23F20AD7" w14:textId="77777777" w:rsidR="00410021" w:rsidRPr="0051598C" w:rsidRDefault="00410021" w:rsidP="009D1436">
            <w:pPr>
              <w:pStyle w:val="TAR"/>
              <w:rPr>
                <w:sz w:val="16"/>
              </w:rPr>
            </w:pPr>
            <w:r>
              <w:rPr>
                <w:sz w:val="16"/>
              </w:rPr>
              <w:t>-</w:t>
            </w:r>
          </w:p>
        </w:tc>
        <w:tc>
          <w:tcPr>
            <w:tcW w:w="727" w:type="dxa"/>
          </w:tcPr>
          <w:p w14:paraId="179691B4" w14:textId="77777777" w:rsidR="00410021" w:rsidRPr="0051598C" w:rsidRDefault="00410021" w:rsidP="009D1436">
            <w:pPr>
              <w:pStyle w:val="TAL"/>
              <w:rPr>
                <w:sz w:val="16"/>
              </w:rPr>
            </w:pPr>
            <w:r>
              <w:rPr>
                <w:sz w:val="16"/>
              </w:rPr>
              <w:t>Rel-17</w:t>
            </w:r>
          </w:p>
        </w:tc>
        <w:tc>
          <w:tcPr>
            <w:tcW w:w="290" w:type="dxa"/>
          </w:tcPr>
          <w:p w14:paraId="066077B1" w14:textId="77777777" w:rsidR="00410021" w:rsidRPr="0051598C" w:rsidRDefault="00410021" w:rsidP="009D1436">
            <w:pPr>
              <w:pStyle w:val="TAL"/>
              <w:rPr>
                <w:sz w:val="16"/>
              </w:rPr>
            </w:pPr>
            <w:r>
              <w:rPr>
                <w:sz w:val="16"/>
              </w:rPr>
              <w:t>F</w:t>
            </w:r>
          </w:p>
        </w:tc>
        <w:tc>
          <w:tcPr>
            <w:tcW w:w="2545" w:type="dxa"/>
          </w:tcPr>
          <w:p w14:paraId="3DDC77D9" w14:textId="77777777" w:rsidR="00410021" w:rsidRPr="0051598C" w:rsidRDefault="00410021" w:rsidP="009D1436">
            <w:pPr>
              <w:pStyle w:val="TAL"/>
              <w:rPr>
                <w:sz w:val="16"/>
              </w:rPr>
            </w:pPr>
            <w:r>
              <w:rPr>
                <w:sz w:val="16"/>
              </w:rPr>
              <w:t>NR_bands_BW_R16-UEConTest</w:t>
            </w:r>
          </w:p>
        </w:tc>
        <w:tc>
          <w:tcPr>
            <w:tcW w:w="1134" w:type="dxa"/>
          </w:tcPr>
          <w:p w14:paraId="4DEEA2A9" w14:textId="77777777" w:rsidR="00410021" w:rsidRPr="0051598C" w:rsidRDefault="00410021" w:rsidP="009D1436">
            <w:pPr>
              <w:pStyle w:val="TAL"/>
              <w:rPr>
                <w:sz w:val="16"/>
              </w:rPr>
            </w:pPr>
            <w:r>
              <w:rPr>
                <w:sz w:val="16"/>
              </w:rPr>
              <w:t>revised</w:t>
            </w:r>
          </w:p>
        </w:tc>
      </w:tr>
      <w:tr w:rsidR="00410021" w14:paraId="0F7406FC" w14:textId="77777777" w:rsidTr="00410021">
        <w:tc>
          <w:tcPr>
            <w:tcW w:w="1097" w:type="dxa"/>
          </w:tcPr>
          <w:p w14:paraId="61F4D3CC" w14:textId="77777777" w:rsidR="00410021" w:rsidRPr="0051598C" w:rsidRDefault="00410021" w:rsidP="009D1436">
            <w:pPr>
              <w:pStyle w:val="TAL"/>
              <w:rPr>
                <w:sz w:val="16"/>
              </w:rPr>
            </w:pPr>
            <w:r>
              <w:rPr>
                <w:sz w:val="16"/>
              </w:rPr>
              <w:t>R5-225681</w:t>
            </w:r>
          </w:p>
        </w:tc>
        <w:tc>
          <w:tcPr>
            <w:tcW w:w="3080" w:type="dxa"/>
          </w:tcPr>
          <w:p w14:paraId="086E344C" w14:textId="77777777" w:rsidR="00410021" w:rsidRPr="0051598C" w:rsidRDefault="00410021" w:rsidP="009D1436">
            <w:pPr>
              <w:pStyle w:val="TAL"/>
              <w:rPr>
                <w:sz w:val="16"/>
              </w:rPr>
            </w:pPr>
            <w:r>
              <w:rPr>
                <w:sz w:val="16"/>
              </w:rPr>
              <w:t>Correction of test channel bandwidth for R16</w:t>
            </w:r>
          </w:p>
        </w:tc>
        <w:tc>
          <w:tcPr>
            <w:tcW w:w="1577" w:type="dxa"/>
          </w:tcPr>
          <w:p w14:paraId="06D8EC67" w14:textId="77777777" w:rsidR="00410021" w:rsidRPr="0051598C" w:rsidRDefault="00410021" w:rsidP="009D1436">
            <w:pPr>
              <w:pStyle w:val="TAL"/>
              <w:rPr>
                <w:sz w:val="16"/>
              </w:rPr>
            </w:pPr>
            <w:r>
              <w:rPr>
                <w:sz w:val="16"/>
              </w:rPr>
              <w:t>CAICT</w:t>
            </w:r>
          </w:p>
        </w:tc>
        <w:tc>
          <w:tcPr>
            <w:tcW w:w="904" w:type="dxa"/>
          </w:tcPr>
          <w:p w14:paraId="4AF1E603" w14:textId="77777777" w:rsidR="00410021" w:rsidRPr="0051598C" w:rsidRDefault="00410021" w:rsidP="009D1436">
            <w:pPr>
              <w:pStyle w:val="TAL"/>
              <w:rPr>
                <w:sz w:val="16"/>
              </w:rPr>
            </w:pPr>
            <w:r>
              <w:rPr>
                <w:sz w:val="16"/>
              </w:rPr>
              <w:t>38.508-1</w:t>
            </w:r>
          </w:p>
        </w:tc>
        <w:tc>
          <w:tcPr>
            <w:tcW w:w="708" w:type="dxa"/>
          </w:tcPr>
          <w:p w14:paraId="3D11DC94" w14:textId="77777777" w:rsidR="00410021" w:rsidRPr="0051598C" w:rsidRDefault="00410021" w:rsidP="009D1436">
            <w:pPr>
              <w:pStyle w:val="TAL"/>
              <w:rPr>
                <w:sz w:val="16"/>
              </w:rPr>
            </w:pPr>
            <w:r>
              <w:rPr>
                <w:sz w:val="16"/>
              </w:rPr>
              <w:t>2441</w:t>
            </w:r>
          </w:p>
        </w:tc>
        <w:tc>
          <w:tcPr>
            <w:tcW w:w="266" w:type="dxa"/>
          </w:tcPr>
          <w:p w14:paraId="7147EB49" w14:textId="77777777" w:rsidR="00410021" w:rsidRPr="0051598C" w:rsidRDefault="00410021" w:rsidP="009D1436">
            <w:pPr>
              <w:pStyle w:val="TAR"/>
              <w:rPr>
                <w:sz w:val="16"/>
              </w:rPr>
            </w:pPr>
            <w:r>
              <w:rPr>
                <w:sz w:val="16"/>
              </w:rPr>
              <w:t>1</w:t>
            </w:r>
          </w:p>
        </w:tc>
        <w:tc>
          <w:tcPr>
            <w:tcW w:w="727" w:type="dxa"/>
          </w:tcPr>
          <w:p w14:paraId="6F1A4155" w14:textId="77777777" w:rsidR="00410021" w:rsidRPr="0051598C" w:rsidRDefault="00410021" w:rsidP="009D1436">
            <w:pPr>
              <w:pStyle w:val="TAL"/>
              <w:rPr>
                <w:sz w:val="16"/>
              </w:rPr>
            </w:pPr>
            <w:r>
              <w:rPr>
                <w:sz w:val="16"/>
              </w:rPr>
              <w:t>Rel-17</w:t>
            </w:r>
          </w:p>
        </w:tc>
        <w:tc>
          <w:tcPr>
            <w:tcW w:w="290" w:type="dxa"/>
          </w:tcPr>
          <w:p w14:paraId="5D4956C8" w14:textId="77777777" w:rsidR="00410021" w:rsidRPr="0051598C" w:rsidRDefault="00410021" w:rsidP="009D1436">
            <w:pPr>
              <w:pStyle w:val="TAL"/>
              <w:rPr>
                <w:sz w:val="16"/>
              </w:rPr>
            </w:pPr>
            <w:r>
              <w:rPr>
                <w:sz w:val="16"/>
              </w:rPr>
              <w:t>F</w:t>
            </w:r>
          </w:p>
        </w:tc>
        <w:tc>
          <w:tcPr>
            <w:tcW w:w="2545" w:type="dxa"/>
          </w:tcPr>
          <w:p w14:paraId="61932F10" w14:textId="77777777" w:rsidR="00410021" w:rsidRPr="0051598C" w:rsidRDefault="00410021" w:rsidP="009D1436">
            <w:pPr>
              <w:pStyle w:val="TAL"/>
              <w:rPr>
                <w:sz w:val="16"/>
              </w:rPr>
            </w:pPr>
            <w:r>
              <w:rPr>
                <w:sz w:val="16"/>
              </w:rPr>
              <w:t>NR_bands_BW_R16-UEConTest</w:t>
            </w:r>
          </w:p>
        </w:tc>
        <w:tc>
          <w:tcPr>
            <w:tcW w:w="1134" w:type="dxa"/>
          </w:tcPr>
          <w:p w14:paraId="6681750B" w14:textId="77777777" w:rsidR="00410021" w:rsidRPr="0051598C" w:rsidRDefault="00410021" w:rsidP="009D1436">
            <w:pPr>
              <w:pStyle w:val="TAL"/>
              <w:rPr>
                <w:sz w:val="16"/>
              </w:rPr>
            </w:pPr>
            <w:r>
              <w:rPr>
                <w:sz w:val="16"/>
              </w:rPr>
              <w:t>agreed</w:t>
            </w:r>
          </w:p>
        </w:tc>
      </w:tr>
      <w:tr w:rsidR="00410021" w14:paraId="4762E618" w14:textId="77777777" w:rsidTr="00410021">
        <w:tc>
          <w:tcPr>
            <w:tcW w:w="1097" w:type="dxa"/>
          </w:tcPr>
          <w:p w14:paraId="713C98CE" w14:textId="77777777" w:rsidR="00410021" w:rsidRPr="0051598C" w:rsidRDefault="00410021" w:rsidP="009D1436">
            <w:pPr>
              <w:pStyle w:val="TAL"/>
              <w:rPr>
                <w:sz w:val="16"/>
              </w:rPr>
            </w:pPr>
            <w:r>
              <w:rPr>
                <w:sz w:val="16"/>
              </w:rPr>
              <w:t>R5-224234</w:t>
            </w:r>
          </w:p>
        </w:tc>
        <w:tc>
          <w:tcPr>
            <w:tcW w:w="3080" w:type="dxa"/>
          </w:tcPr>
          <w:p w14:paraId="3CBF1DEF" w14:textId="77777777" w:rsidR="00410021" w:rsidRPr="0051598C" w:rsidRDefault="00410021" w:rsidP="009D1436">
            <w:pPr>
              <w:pStyle w:val="TAL"/>
              <w:rPr>
                <w:sz w:val="16"/>
              </w:rPr>
            </w:pPr>
            <w:r>
              <w:rPr>
                <w:sz w:val="16"/>
              </w:rPr>
              <w:t>Correction of test channel bandwidth for n79</w:t>
            </w:r>
          </w:p>
        </w:tc>
        <w:tc>
          <w:tcPr>
            <w:tcW w:w="1577" w:type="dxa"/>
          </w:tcPr>
          <w:p w14:paraId="0AEC207C" w14:textId="77777777" w:rsidR="00410021" w:rsidRPr="0051598C" w:rsidRDefault="00410021" w:rsidP="009D1436">
            <w:pPr>
              <w:pStyle w:val="TAL"/>
              <w:rPr>
                <w:sz w:val="16"/>
              </w:rPr>
            </w:pPr>
            <w:r>
              <w:rPr>
                <w:sz w:val="16"/>
              </w:rPr>
              <w:t>CAICT, Tejet</w:t>
            </w:r>
          </w:p>
        </w:tc>
        <w:tc>
          <w:tcPr>
            <w:tcW w:w="904" w:type="dxa"/>
          </w:tcPr>
          <w:p w14:paraId="1FA6F38A" w14:textId="77777777" w:rsidR="00410021" w:rsidRPr="0051598C" w:rsidRDefault="00410021" w:rsidP="009D1436">
            <w:pPr>
              <w:pStyle w:val="TAL"/>
              <w:rPr>
                <w:sz w:val="16"/>
              </w:rPr>
            </w:pPr>
            <w:r>
              <w:rPr>
                <w:sz w:val="16"/>
              </w:rPr>
              <w:t>38.508-1</w:t>
            </w:r>
          </w:p>
        </w:tc>
        <w:tc>
          <w:tcPr>
            <w:tcW w:w="708" w:type="dxa"/>
          </w:tcPr>
          <w:p w14:paraId="62D9BB57" w14:textId="77777777" w:rsidR="00410021" w:rsidRPr="0051598C" w:rsidRDefault="00410021" w:rsidP="009D1436">
            <w:pPr>
              <w:pStyle w:val="TAL"/>
              <w:rPr>
                <w:sz w:val="16"/>
              </w:rPr>
            </w:pPr>
            <w:r>
              <w:rPr>
                <w:sz w:val="16"/>
              </w:rPr>
              <w:t>2442</w:t>
            </w:r>
          </w:p>
        </w:tc>
        <w:tc>
          <w:tcPr>
            <w:tcW w:w="266" w:type="dxa"/>
          </w:tcPr>
          <w:p w14:paraId="55F4DA03" w14:textId="77777777" w:rsidR="00410021" w:rsidRPr="0051598C" w:rsidRDefault="00410021" w:rsidP="009D1436">
            <w:pPr>
              <w:pStyle w:val="TAR"/>
              <w:rPr>
                <w:sz w:val="16"/>
              </w:rPr>
            </w:pPr>
            <w:r>
              <w:rPr>
                <w:sz w:val="16"/>
              </w:rPr>
              <w:t>-</w:t>
            </w:r>
          </w:p>
        </w:tc>
        <w:tc>
          <w:tcPr>
            <w:tcW w:w="727" w:type="dxa"/>
          </w:tcPr>
          <w:p w14:paraId="2D5C8407" w14:textId="77777777" w:rsidR="00410021" w:rsidRPr="0051598C" w:rsidRDefault="00410021" w:rsidP="009D1436">
            <w:pPr>
              <w:pStyle w:val="TAL"/>
              <w:rPr>
                <w:sz w:val="16"/>
              </w:rPr>
            </w:pPr>
            <w:r>
              <w:rPr>
                <w:sz w:val="16"/>
              </w:rPr>
              <w:t>Rel-17</w:t>
            </w:r>
          </w:p>
        </w:tc>
        <w:tc>
          <w:tcPr>
            <w:tcW w:w="290" w:type="dxa"/>
          </w:tcPr>
          <w:p w14:paraId="5141B956" w14:textId="77777777" w:rsidR="00410021" w:rsidRPr="0051598C" w:rsidRDefault="00410021" w:rsidP="009D1436">
            <w:pPr>
              <w:pStyle w:val="TAL"/>
              <w:rPr>
                <w:sz w:val="16"/>
              </w:rPr>
            </w:pPr>
            <w:r>
              <w:rPr>
                <w:sz w:val="16"/>
              </w:rPr>
              <w:t>F</w:t>
            </w:r>
          </w:p>
        </w:tc>
        <w:tc>
          <w:tcPr>
            <w:tcW w:w="2545" w:type="dxa"/>
          </w:tcPr>
          <w:p w14:paraId="61700C4E" w14:textId="77777777" w:rsidR="00410021" w:rsidRPr="0051598C" w:rsidRDefault="00410021" w:rsidP="009D1436">
            <w:pPr>
              <w:pStyle w:val="TAL"/>
              <w:rPr>
                <w:sz w:val="16"/>
              </w:rPr>
            </w:pPr>
            <w:r>
              <w:rPr>
                <w:sz w:val="16"/>
              </w:rPr>
              <w:t>NR_redcap_plus_ARCH-UEConTest</w:t>
            </w:r>
          </w:p>
        </w:tc>
        <w:tc>
          <w:tcPr>
            <w:tcW w:w="1134" w:type="dxa"/>
          </w:tcPr>
          <w:p w14:paraId="2294F40A" w14:textId="77777777" w:rsidR="00410021" w:rsidRPr="0051598C" w:rsidRDefault="00410021" w:rsidP="009D1436">
            <w:pPr>
              <w:pStyle w:val="TAL"/>
              <w:rPr>
                <w:sz w:val="16"/>
              </w:rPr>
            </w:pPr>
            <w:r>
              <w:rPr>
                <w:sz w:val="16"/>
              </w:rPr>
              <w:t>revised</w:t>
            </w:r>
          </w:p>
        </w:tc>
      </w:tr>
      <w:tr w:rsidR="00410021" w14:paraId="50A74BAA" w14:textId="77777777" w:rsidTr="00410021">
        <w:tc>
          <w:tcPr>
            <w:tcW w:w="1097" w:type="dxa"/>
          </w:tcPr>
          <w:p w14:paraId="382204FB" w14:textId="77777777" w:rsidR="00410021" w:rsidRPr="0051598C" w:rsidRDefault="00410021" w:rsidP="009D1436">
            <w:pPr>
              <w:pStyle w:val="TAL"/>
              <w:rPr>
                <w:sz w:val="16"/>
              </w:rPr>
            </w:pPr>
            <w:r>
              <w:rPr>
                <w:sz w:val="16"/>
              </w:rPr>
              <w:t>R5-225682</w:t>
            </w:r>
          </w:p>
        </w:tc>
        <w:tc>
          <w:tcPr>
            <w:tcW w:w="3080" w:type="dxa"/>
          </w:tcPr>
          <w:p w14:paraId="0C25D7FF" w14:textId="77777777" w:rsidR="00410021" w:rsidRPr="0051598C" w:rsidRDefault="00410021" w:rsidP="009D1436">
            <w:pPr>
              <w:pStyle w:val="TAL"/>
              <w:rPr>
                <w:sz w:val="16"/>
              </w:rPr>
            </w:pPr>
            <w:r>
              <w:rPr>
                <w:sz w:val="16"/>
              </w:rPr>
              <w:t>Correction of test channel bandwidth for n79</w:t>
            </w:r>
          </w:p>
        </w:tc>
        <w:tc>
          <w:tcPr>
            <w:tcW w:w="1577" w:type="dxa"/>
          </w:tcPr>
          <w:p w14:paraId="22DBF7B4" w14:textId="77777777" w:rsidR="00410021" w:rsidRPr="0051598C" w:rsidRDefault="00410021" w:rsidP="009D1436">
            <w:pPr>
              <w:pStyle w:val="TAL"/>
              <w:rPr>
                <w:sz w:val="16"/>
              </w:rPr>
            </w:pPr>
            <w:r>
              <w:rPr>
                <w:sz w:val="16"/>
              </w:rPr>
              <w:t>CAICT, Tejet</w:t>
            </w:r>
          </w:p>
        </w:tc>
        <w:tc>
          <w:tcPr>
            <w:tcW w:w="904" w:type="dxa"/>
          </w:tcPr>
          <w:p w14:paraId="6BBA725B" w14:textId="77777777" w:rsidR="00410021" w:rsidRPr="0051598C" w:rsidRDefault="00410021" w:rsidP="009D1436">
            <w:pPr>
              <w:pStyle w:val="TAL"/>
              <w:rPr>
                <w:sz w:val="16"/>
              </w:rPr>
            </w:pPr>
            <w:r>
              <w:rPr>
                <w:sz w:val="16"/>
              </w:rPr>
              <w:t>38.508-1</w:t>
            </w:r>
          </w:p>
        </w:tc>
        <w:tc>
          <w:tcPr>
            <w:tcW w:w="708" w:type="dxa"/>
          </w:tcPr>
          <w:p w14:paraId="6AC1EF36" w14:textId="77777777" w:rsidR="00410021" w:rsidRPr="0051598C" w:rsidRDefault="00410021" w:rsidP="009D1436">
            <w:pPr>
              <w:pStyle w:val="TAL"/>
              <w:rPr>
                <w:sz w:val="16"/>
              </w:rPr>
            </w:pPr>
            <w:r>
              <w:rPr>
                <w:sz w:val="16"/>
              </w:rPr>
              <w:t>2442</w:t>
            </w:r>
          </w:p>
        </w:tc>
        <w:tc>
          <w:tcPr>
            <w:tcW w:w="266" w:type="dxa"/>
          </w:tcPr>
          <w:p w14:paraId="2D02E906" w14:textId="77777777" w:rsidR="00410021" w:rsidRPr="0051598C" w:rsidRDefault="00410021" w:rsidP="009D1436">
            <w:pPr>
              <w:pStyle w:val="TAR"/>
              <w:rPr>
                <w:sz w:val="16"/>
              </w:rPr>
            </w:pPr>
            <w:r>
              <w:rPr>
                <w:sz w:val="16"/>
              </w:rPr>
              <w:t>1</w:t>
            </w:r>
          </w:p>
        </w:tc>
        <w:tc>
          <w:tcPr>
            <w:tcW w:w="727" w:type="dxa"/>
          </w:tcPr>
          <w:p w14:paraId="63B24F10" w14:textId="77777777" w:rsidR="00410021" w:rsidRPr="0051598C" w:rsidRDefault="00410021" w:rsidP="009D1436">
            <w:pPr>
              <w:pStyle w:val="TAL"/>
              <w:rPr>
                <w:sz w:val="16"/>
              </w:rPr>
            </w:pPr>
            <w:r>
              <w:rPr>
                <w:sz w:val="16"/>
              </w:rPr>
              <w:t>Rel-17</w:t>
            </w:r>
          </w:p>
        </w:tc>
        <w:tc>
          <w:tcPr>
            <w:tcW w:w="290" w:type="dxa"/>
          </w:tcPr>
          <w:p w14:paraId="4A900861" w14:textId="77777777" w:rsidR="00410021" w:rsidRPr="0051598C" w:rsidRDefault="00410021" w:rsidP="009D1436">
            <w:pPr>
              <w:pStyle w:val="TAL"/>
              <w:rPr>
                <w:sz w:val="16"/>
              </w:rPr>
            </w:pPr>
            <w:r>
              <w:rPr>
                <w:sz w:val="16"/>
              </w:rPr>
              <w:t>F</w:t>
            </w:r>
          </w:p>
        </w:tc>
        <w:tc>
          <w:tcPr>
            <w:tcW w:w="2545" w:type="dxa"/>
          </w:tcPr>
          <w:p w14:paraId="129E5CD7" w14:textId="77777777" w:rsidR="00410021" w:rsidRPr="0051598C" w:rsidRDefault="00410021" w:rsidP="009D1436">
            <w:pPr>
              <w:pStyle w:val="TAL"/>
              <w:rPr>
                <w:sz w:val="16"/>
              </w:rPr>
            </w:pPr>
            <w:r>
              <w:rPr>
                <w:sz w:val="16"/>
              </w:rPr>
              <w:t>NR_redcap_plus_ARCH-UEConTest</w:t>
            </w:r>
          </w:p>
        </w:tc>
        <w:tc>
          <w:tcPr>
            <w:tcW w:w="1134" w:type="dxa"/>
          </w:tcPr>
          <w:p w14:paraId="605C5149" w14:textId="77777777" w:rsidR="00410021" w:rsidRPr="0051598C" w:rsidRDefault="00410021" w:rsidP="009D1436">
            <w:pPr>
              <w:pStyle w:val="TAL"/>
              <w:rPr>
                <w:sz w:val="16"/>
              </w:rPr>
            </w:pPr>
            <w:r>
              <w:rPr>
                <w:sz w:val="16"/>
              </w:rPr>
              <w:t>agreed</w:t>
            </w:r>
          </w:p>
        </w:tc>
      </w:tr>
      <w:tr w:rsidR="00410021" w14:paraId="26FC43FB" w14:textId="77777777" w:rsidTr="00410021">
        <w:tc>
          <w:tcPr>
            <w:tcW w:w="1097" w:type="dxa"/>
          </w:tcPr>
          <w:p w14:paraId="3D0E930C" w14:textId="77777777" w:rsidR="00410021" w:rsidRPr="0051598C" w:rsidRDefault="00410021" w:rsidP="009D1436">
            <w:pPr>
              <w:pStyle w:val="TAL"/>
              <w:rPr>
                <w:sz w:val="16"/>
              </w:rPr>
            </w:pPr>
            <w:r>
              <w:rPr>
                <w:sz w:val="16"/>
              </w:rPr>
              <w:t>R5-224235</w:t>
            </w:r>
          </w:p>
        </w:tc>
        <w:tc>
          <w:tcPr>
            <w:tcW w:w="3080" w:type="dxa"/>
          </w:tcPr>
          <w:p w14:paraId="732C087A" w14:textId="77777777" w:rsidR="00410021" w:rsidRPr="0051598C" w:rsidRDefault="00410021" w:rsidP="009D1436">
            <w:pPr>
              <w:pStyle w:val="TAL"/>
              <w:rPr>
                <w:sz w:val="16"/>
              </w:rPr>
            </w:pPr>
            <w:r>
              <w:rPr>
                <w:sz w:val="16"/>
              </w:rPr>
              <w:t>Correction of the styles of the subclauses in 4.3.1.1 and 4.3.1.2</w:t>
            </w:r>
          </w:p>
        </w:tc>
        <w:tc>
          <w:tcPr>
            <w:tcW w:w="1577" w:type="dxa"/>
          </w:tcPr>
          <w:p w14:paraId="7B4E1758" w14:textId="77777777" w:rsidR="00410021" w:rsidRPr="0051598C" w:rsidRDefault="00410021" w:rsidP="009D1436">
            <w:pPr>
              <w:pStyle w:val="TAL"/>
              <w:rPr>
                <w:sz w:val="16"/>
              </w:rPr>
            </w:pPr>
            <w:r>
              <w:rPr>
                <w:sz w:val="16"/>
              </w:rPr>
              <w:t>CAICT</w:t>
            </w:r>
          </w:p>
        </w:tc>
        <w:tc>
          <w:tcPr>
            <w:tcW w:w="904" w:type="dxa"/>
          </w:tcPr>
          <w:p w14:paraId="7DE281E0" w14:textId="77777777" w:rsidR="00410021" w:rsidRPr="0051598C" w:rsidRDefault="00410021" w:rsidP="009D1436">
            <w:pPr>
              <w:pStyle w:val="TAL"/>
              <w:rPr>
                <w:sz w:val="16"/>
              </w:rPr>
            </w:pPr>
            <w:r>
              <w:rPr>
                <w:sz w:val="16"/>
              </w:rPr>
              <w:t>38.508-1</w:t>
            </w:r>
          </w:p>
        </w:tc>
        <w:tc>
          <w:tcPr>
            <w:tcW w:w="708" w:type="dxa"/>
          </w:tcPr>
          <w:p w14:paraId="759D78C4" w14:textId="77777777" w:rsidR="00410021" w:rsidRPr="0051598C" w:rsidRDefault="00410021" w:rsidP="009D1436">
            <w:pPr>
              <w:pStyle w:val="TAL"/>
              <w:rPr>
                <w:sz w:val="16"/>
              </w:rPr>
            </w:pPr>
            <w:r>
              <w:rPr>
                <w:sz w:val="16"/>
              </w:rPr>
              <w:t>2443</w:t>
            </w:r>
          </w:p>
        </w:tc>
        <w:tc>
          <w:tcPr>
            <w:tcW w:w="266" w:type="dxa"/>
          </w:tcPr>
          <w:p w14:paraId="352EE3ED" w14:textId="77777777" w:rsidR="00410021" w:rsidRPr="0051598C" w:rsidRDefault="00410021" w:rsidP="009D1436">
            <w:pPr>
              <w:pStyle w:val="TAR"/>
              <w:rPr>
                <w:sz w:val="16"/>
              </w:rPr>
            </w:pPr>
            <w:r>
              <w:rPr>
                <w:sz w:val="16"/>
              </w:rPr>
              <w:t>-</w:t>
            </w:r>
          </w:p>
        </w:tc>
        <w:tc>
          <w:tcPr>
            <w:tcW w:w="727" w:type="dxa"/>
          </w:tcPr>
          <w:p w14:paraId="62EAC427" w14:textId="77777777" w:rsidR="00410021" w:rsidRPr="0051598C" w:rsidRDefault="00410021" w:rsidP="009D1436">
            <w:pPr>
              <w:pStyle w:val="TAL"/>
              <w:rPr>
                <w:sz w:val="16"/>
              </w:rPr>
            </w:pPr>
            <w:r>
              <w:rPr>
                <w:sz w:val="16"/>
              </w:rPr>
              <w:t>Rel-17</w:t>
            </w:r>
          </w:p>
        </w:tc>
        <w:tc>
          <w:tcPr>
            <w:tcW w:w="290" w:type="dxa"/>
          </w:tcPr>
          <w:p w14:paraId="6373E9D4" w14:textId="77777777" w:rsidR="00410021" w:rsidRPr="0051598C" w:rsidRDefault="00410021" w:rsidP="009D1436">
            <w:pPr>
              <w:pStyle w:val="TAL"/>
              <w:rPr>
                <w:sz w:val="16"/>
              </w:rPr>
            </w:pPr>
            <w:r>
              <w:rPr>
                <w:sz w:val="16"/>
              </w:rPr>
              <w:t>F</w:t>
            </w:r>
          </w:p>
        </w:tc>
        <w:tc>
          <w:tcPr>
            <w:tcW w:w="2545" w:type="dxa"/>
          </w:tcPr>
          <w:p w14:paraId="70DE45CD" w14:textId="77777777" w:rsidR="00410021" w:rsidRPr="0051598C" w:rsidRDefault="00410021" w:rsidP="009D1436">
            <w:pPr>
              <w:pStyle w:val="TAL"/>
              <w:rPr>
                <w:sz w:val="16"/>
              </w:rPr>
            </w:pPr>
            <w:r>
              <w:rPr>
                <w:sz w:val="16"/>
              </w:rPr>
              <w:t>TEI15_Test, 5GS_NR_LTE-UEConTest</w:t>
            </w:r>
          </w:p>
        </w:tc>
        <w:tc>
          <w:tcPr>
            <w:tcW w:w="1134" w:type="dxa"/>
          </w:tcPr>
          <w:p w14:paraId="1A28B6DF" w14:textId="77777777" w:rsidR="00410021" w:rsidRPr="0051598C" w:rsidRDefault="00410021" w:rsidP="009D1436">
            <w:pPr>
              <w:pStyle w:val="TAL"/>
              <w:rPr>
                <w:sz w:val="16"/>
              </w:rPr>
            </w:pPr>
            <w:r>
              <w:rPr>
                <w:sz w:val="16"/>
              </w:rPr>
              <w:t>agreed</w:t>
            </w:r>
          </w:p>
        </w:tc>
      </w:tr>
      <w:tr w:rsidR="00410021" w14:paraId="286515E8" w14:textId="77777777" w:rsidTr="00410021">
        <w:tc>
          <w:tcPr>
            <w:tcW w:w="1097" w:type="dxa"/>
          </w:tcPr>
          <w:p w14:paraId="36C8CC26" w14:textId="77777777" w:rsidR="00410021" w:rsidRPr="0051598C" w:rsidRDefault="00410021" w:rsidP="009D1436">
            <w:pPr>
              <w:pStyle w:val="TAL"/>
              <w:rPr>
                <w:sz w:val="16"/>
              </w:rPr>
            </w:pPr>
            <w:r>
              <w:rPr>
                <w:sz w:val="16"/>
              </w:rPr>
              <w:t>R5-224258</w:t>
            </w:r>
          </w:p>
        </w:tc>
        <w:tc>
          <w:tcPr>
            <w:tcW w:w="3080" w:type="dxa"/>
          </w:tcPr>
          <w:p w14:paraId="504CB116" w14:textId="77777777" w:rsidR="00410021" w:rsidRPr="0051598C" w:rsidRDefault="00410021" w:rsidP="009D1436">
            <w:pPr>
              <w:pStyle w:val="TAL"/>
              <w:rPr>
                <w:sz w:val="16"/>
              </w:rPr>
            </w:pPr>
            <w:r>
              <w:rPr>
                <w:sz w:val="16"/>
              </w:rPr>
              <w:t>Editorial correction to Table 4.3.1.0C-1</w:t>
            </w:r>
          </w:p>
        </w:tc>
        <w:tc>
          <w:tcPr>
            <w:tcW w:w="1577" w:type="dxa"/>
          </w:tcPr>
          <w:p w14:paraId="29326652" w14:textId="77777777" w:rsidR="00410021" w:rsidRPr="0051598C" w:rsidRDefault="00410021" w:rsidP="009D1436">
            <w:pPr>
              <w:pStyle w:val="TAL"/>
              <w:rPr>
                <w:sz w:val="16"/>
              </w:rPr>
            </w:pPr>
            <w:r>
              <w:rPr>
                <w:sz w:val="16"/>
              </w:rPr>
              <w:t>Tejet</w:t>
            </w:r>
          </w:p>
        </w:tc>
        <w:tc>
          <w:tcPr>
            <w:tcW w:w="904" w:type="dxa"/>
          </w:tcPr>
          <w:p w14:paraId="0D8C1CA7" w14:textId="77777777" w:rsidR="00410021" w:rsidRPr="0051598C" w:rsidRDefault="00410021" w:rsidP="009D1436">
            <w:pPr>
              <w:pStyle w:val="TAL"/>
              <w:rPr>
                <w:sz w:val="16"/>
              </w:rPr>
            </w:pPr>
            <w:r>
              <w:rPr>
                <w:sz w:val="16"/>
              </w:rPr>
              <w:t>38.508-1</w:t>
            </w:r>
          </w:p>
        </w:tc>
        <w:tc>
          <w:tcPr>
            <w:tcW w:w="708" w:type="dxa"/>
          </w:tcPr>
          <w:p w14:paraId="5333E35F" w14:textId="77777777" w:rsidR="00410021" w:rsidRPr="0051598C" w:rsidRDefault="00410021" w:rsidP="009D1436">
            <w:pPr>
              <w:pStyle w:val="TAL"/>
              <w:rPr>
                <w:sz w:val="16"/>
              </w:rPr>
            </w:pPr>
            <w:r>
              <w:rPr>
                <w:sz w:val="16"/>
              </w:rPr>
              <w:t>2444</w:t>
            </w:r>
          </w:p>
        </w:tc>
        <w:tc>
          <w:tcPr>
            <w:tcW w:w="266" w:type="dxa"/>
          </w:tcPr>
          <w:p w14:paraId="08A68FE7" w14:textId="77777777" w:rsidR="00410021" w:rsidRPr="0051598C" w:rsidRDefault="00410021" w:rsidP="009D1436">
            <w:pPr>
              <w:pStyle w:val="TAR"/>
              <w:rPr>
                <w:sz w:val="16"/>
              </w:rPr>
            </w:pPr>
            <w:r>
              <w:rPr>
                <w:sz w:val="16"/>
              </w:rPr>
              <w:t>-</w:t>
            </w:r>
          </w:p>
        </w:tc>
        <w:tc>
          <w:tcPr>
            <w:tcW w:w="727" w:type="dxa"/>
          </w:tcPr>
          <w:p w14:paraId="78EB42F8" w14:textId="77777777" w:rsidR="00410021" w:rsidRPr="0051598C" w:rsidRDefault="00410021" w:rsidP="009D1436">
            <w:pPr>
              <w:pStyle w:val="TAL"/>
              <w:rPr>
                <w:sz w:val="16"/>
              </w:rPr>
            </w:pPr>
            <w:r>
              <w:rPr>
                <w:sz w:val="16"/>
              </w:rPr>
              <w:t>Rel-17</w:t>
            </w:r>
          </w:p>
        </w:tc>
        <w:tc>
          <w:tcPr>
            <w:tcW w:w="290" w:type="dxa"/>
          </w:tcPr>
          <w:p w14:paraId="74750AD1" w14:textId="77777777" w:rsidR="00410021" w:rsidRPr="0051598C" w:rsidRDefault="00410021" w:rsidP="009D1436">
            <w:pPr>
              <w:pStyle w:val="TAL"/>
              <w:rPr>
                <w:sz w:val="16"/>
              </w:rPr>
            </w:pPr>
            <w:r>
              <w:rPr>
                <w:sz w:val="16"/>
              </w:rPr>
              <w:t>F</w:t>
            </w:r>
          </w:p>
        </w:tc>
        <w:tc>
          <w:tcPr>
            <w:tcW w:w="2545" w:type="dxa"/>
          </w:tcPr>
          <w:p w14:paraId="492CF554" w14:textId="77777777" w:rsidR="00410021" w:rsidRPr="0051598C" w:rsidRDefault="00410021" w:rsidP="009D1436">
            <w:pPr>
              <w:pStyle w:val="TAL"/>
              <w:rPr>
                <w:sz w:val="16"/>
              </w:rPr>
            </w:pPr>
            <w:r>
              <w:rPr>
                <w:sz w:val="16"/>
              </w:rPr>
              <w:t>TEI15_Test, 5GS_NR_LTE-UEConTest</w:t>
            </w:r>
          </w:p>
        </w:tc>
        <w:tc>
          <w:tcPr>
            <w:tcW w:w="1134" w:type="dxa"/>
          </w:tcPr>
          <w:p w14:paraId="5CCC65AA" w14:textId="77777777" w:rsidR="00410021" w:rsidRPr="0051598C" w:rsidRDefault="00410021" w:rsidP="009D1436">
            <w:pPr>
              <w:pStyle w:val="TAL"/>
              <w:rPr>
                <w:sz w:val="16"/>
              </w:rPr>
            </w:pPr>
            <w:r>
              <w:rPr>
                <w:sz w:val="16"/>
              </w:rPr>
              <w:t>withdrawn</w:t>
            </w:r>
          </w:p>
        </w:tc>
      </w:tr>
      <w:tr w:rsidR="00410021" w14:paraId="38022BF8" w14:textId="77777777" w:rsidTr="00410021">
        <w:tc>
          <w:tcPr>
            <w:tcW w:w="1097" w:type="dxa"/>
          </w:tcPr>
          <w:p w14:paraId="49063561" w14:textId="77777777" w:rsidR="00410021" w:rsidRPr="0051598C" w:rsidRDefault="00410021" w:rsidP="009D1436">
            <w:pPr>
              <w:pStyle w:val="TAL"/>
              <w:rPr>
                <w:sz w:val="16"/>
              </w:rPr>
            </w:pPr>
            <w:r>
              <w:rPr>
                <w:sz w:val="16"/>
              </w:rPr>
              <w:t>R5-224276</w:t>
            </w:r>
          </w:p>
        </w:tc>
        <w:tc>
          <w:tcPr>
            <w:tcW w:w="3080" w:type="dxa"/>
          </w:tcPr>
          <w:p w14:paraId="0E3AAAC0" w14:textId="77777777" w:rsidR="00410021" w:rsidRPr="0051598C" w:rsidRDefault="00410021" w:rsidP="009D1436">
            <w:pPr>
              <w:pStyle w:val="TAL"/>
              <w:rPr>
                <w:sz w:val="16"/>
              </w:rPr>
            </w:pPr>
            <w:r>
              <w:rPr>
                <w:sz w:val="16"/>
              </w:rPr>
              <w:t>Add IE CandidateBeamRS</w:t>
            </w:r>
          </w:p>
        </w:tc>
        <w:tc>
          <w:tcPr>
            <w:tcW w:w="1577" w:type="dxa"/>
          </w:tcPr>
          <w:p w14:paraId="7BB5396D" w14:textId="77777777" w:rsidR="00410021" w:rsidRPr="0051598C" w:rsidRDefault="00410021" w:rsidP="009D1436">
            <w:pPr>
              <w:pStyle w:val="TAL"/>
              <w:rPr>
                <w:sz w:val="16"/>
              </w:rPr>
            </w:pPr>
            <w:r>
              <w:rPr>
                <w:sz w:val="16"/>
              </w:rPr>
              <w:t>Ericsson</w:t>
            </w:r>
          </w:p>
        </w:tc>
        <w:tc>
          <w:tcPr>
            <w:tcW w:w="904" w:type="dxa"/>
          </w:tcPr>
          <w:p w14:paraId="7268F4D8" w14:textId="77777777" w:rsidR="00410021" w:rsidRPr="0051598C" w:rsidRDefault="00410021" w:rsidP="009D1436">
            <w:pPr>
              <w:pStyle w:val="TAL"/>
              <w:rPr>
                <w:sz w:val="16"/>
              </w:rPr>
            </w:pPr>
            <w:r>
              <w:rPr>
                <w:sz w:val="16"/>
              </w:rPr>
              <w:t>38.508-1</w:t>
            </w:r>
          </w:p>
        </w:tc>
        <w:tc>
          <w:tcPr>
            <w:tcW w:w="708" w:type="dxa"/>
          </w:tcPr>
          <w:p w14:paraId="3F85F230" w14:textId="77777777" w:rsidR="00410021" w:rsidRPr="0051598C" w:rsidRDefault="00410021" w:rsidP="009D1436">
            <w:pPr>
              <w:pStyle w:val="TAL"/>
              <w:rPr>
                <w:sz w:val="16"/>
              </w:rPr>
            </w:pPr>
            <w:r>
              <w:rPr>
                <w:sz w:val="16"/>
              </w:rPr>
              <w:t>2445</w:t>
            </w:r>
          </w:p>
        </w:tc>
        <w:tc>
          <w:tcPr>
            <w:tcW w:w="266" w:type="dxa"/>
          </w:tcPr>
          <w:p w14:paraId="10A8EEB0" w14:textId="77777777" w:rsidR="00410021" w:rsidRPr="0051598C" w:rsidRDefault="00410021" w:rsidP="009D1436">
            <w:pPr>
              <w:pStyle w:val="TAR"/>
              <w:rPr>
                <w:sz w:val="16"/>
              </w:rPr>
            </w:pPr>
            <w:r>
              <w:rPr>
                <w:sz w:val="16"/>
              </w:rPr>
              <w:t>-</w:t>
            </w:r>
          </w:p>
        </w:tc>
        <w:tc>
          <w:tcPr>
            <w:tcW w:w="727" w:type="dxa"/>
          </w:tcPr>
          <w:p w14:paraId="3BD981D9" w14:textId="77777777" w:rsidR="00410021" w:rsidRPr="0051598C" w:rsidRDefault="00410021" w:rsidP="009D1436">
            <w:pPr>
              <w:pStyle w:val="TAL"/>
              <w:rPr>
                <w:sz w:val="16"/>
              </w:rPr>
            </w:pPr>
            <w:r>
              <w:rPr>
                <w:sz w:val="16"/>
              </w:rPr>
              <w:t>Rel-17</w:t>
            </w:r>
          </w:p>
        </w:tc>
        <w:tc>
          <w:tcPr>
            <w:tcW w:w="290" w:type="dxa"/>
          </w:tcPr>
          <w:p w14:paraId="2257263E" w14:textId="77777777" w:rsidR="00410021" w:rsidRPr="0051598C" w:rsidRDefault="00410021" w:rsidP="009D1436">
            <w:pPr>
              <w:pStyle w:val="TAL"/>
              <w:rPr>
                <w:sz w:val="16"/>
              </w:rPr>
            </w:pPr>
            <w:r>
              <w:rPr>
                <w:sz w:val="16"/>
              </w:rPr>
              <w:t>F</w:t>
            </w:r>
          </w:p>
        </w:tc>
        <w:tc>
          <w:tcPr>
            <w:tcW w:w="2545" w:type="dxa"/>
          </w:tcPr>
          <w:p w14:paraId="0462EC26" w14:textId="77777777" w:rsidR="00410021" w:rsidRPr="0051598C" w:rsidRDefault="00410021" w:rsidP="009D1436">
            <w:pPr>
              <w:pStyle w:val="TAL"/>
              <w:rPr>
                <w:sz w:val="16"/>
              </w:rPr>
            </w:pPr>
            <w:r>
              <w:rPr>
                <w:sz w:val="16"/>
              </w:rPr>
              <w:t>TEI17_Test</w:t>
            </w:r>
          </w:p>
        </w:tc>
        <w:tc>
          <w:tcPr>
            <w:tcW w:w="1134" w:type="dxa"/>
          </w:tcPr>
          <w:p w14:paraId="620A1630" w14:textId="77777777" w:rsidR="00410021" w:rsidRPr="0051598C" w:rsidRDefault="00410021" w:rsidP="009D1436">
            <w:pPr>
              <w:pStyle w:val="TAL"/>
              <w:rPr>
                <w:sz w:val="16"/>
              </w:rPr>
            </w:pPr>
            <w:r>
              <w:rPr>
                <w:sz w:val="16"/>
              </w:rPr>
              <w:t>agreed</w:t>
            </w:r>
          </w:p>
        </w:tc>
      </w:tr>
      <w:tr w:rsidR="00410021" w14:paraId="5365008E" w14:textId="77777777" w:rsidTr="00410021">
        <w:tc>
          <w:tcPr>
            <w:tcW w:w="1097" w:type="dxa"/>
          </w:tcPr>
          <w:p w14:paraId="465D9E96" w14:textId="77777777" w:rsidR="00410021" w:rsidRPr="0051598C" w:rsidRDefault="00410021" w:rsidP="009D1436">
            <w:pPr>
              <w:pStyle w:val="TAL"/>
              <w:rPr>
                <w:sz w:val="16"/>
              </w:rPr>
            </w:pPr>
            <w:r>
              <w:rPr>
                <w:sz w:val="16"/>
              </w:rPr>
              <w:t>R5-224284</w:t>
            </w:r>
          </w:p>
        </w:tc>
        <w:tc>
          <w:tcPr>
            <w:tcW w:w="3080" w:type="dxa"/>
          </w:tcPr>
          <w:p w14:paraId="1099C400" w14:textId="77777777" w:rsidR="00410021" w:rsidRPr="0051598C" w:rsidRDefault="00410021" w:rsidP="009D1436">
            <w:pPr>
              <w:pStyle w:val="TAL"/>
              <w:rPr>
                <w:sz w:val="16"/>
              </w:rPr>
            </w:pPr>
            <w:r>
              <w:rPr>
                <w:sz w:val="16"/>
              </w:rPr>
              <w:t>Add IE CFR-ConfigMulticast</w:t>
            </w:r>
          </w:p>
        </w:tc>
        <w:tc>
          <w:tcPr>
            <w:tcW w:w="1577" w:type="dxa"/>
          </w:tcPr>
          <w:p w14:paraId="7600EFDD" w14:textId="77777777" w:rsidR="00410021" w:rsidRPr="0051598C" w:rsidRDefault="00410021" w:rsidP="009D1436">
            <w:pPr>
              <w:pStyle w:val="TAL"/>
              <w:rPr>
                <w:sz w:val="16"/>
              </w:rPr>
            </w:pPr>
            <w:r>
              <w:rPr>
                <w:sz w:val="16"/>
              </w:rPr>
              <w:t>Ericsson</w:t>
            </w:r>
          </w:p>
        </w:tc>
        <w:tc>
          <w:tcPr>
            <w:tcW w:w="904" w:type="dxa"/>
          </w:tcPr>
          <w:p w14:paraId="1CFEF683" w14:textId="77777777" w:rsidR="00410021" w:rsidRPr="0051598C" w:rsidRDefault="00410021" w:rsidP="009D1436">
            <w:pPr>
              <w:pStyle w:val="TAL"/>
              <w:rPr>
                <w:sz w:val="16"/>
              </w:rPr>
            </w:pPr>
            <w:r>
              <w:rPr>
                <w:sz w:val="16"/>
              </w:rPr>
              <w:t>38.508-1</w:t>
            </w:r>
          </w:p>
        </w:tc>
        <w:tc>
          <w:tcPr>
            <w:tcW w:w="708" w:type="dxa"/>
          </w:tcPr>
          <w:p w14:paraId="7C43B190" w14:textId="77777777" w:rsidR="00410021" w:rsidRPr="0051598C" w:rsidRDefault="00410021" w:rsidP="009D1436">
            <w:pPr>
              <w:pStyle w:val="TAL"/>
              <w:rPr>
                <w:sz w:val="16"/>
              </w:rPr>
            </w:pPr>
            <w:r>
              <w:rPr>
                <w:sz w:val="16"/>
              </w:rPr>
              <w:t>2446</w:t>
            </w:r>
          </w:p>
        </w:tc>
        <w:tc>
          <w:tcPr>
            <w:tcW w:w="266" w:type="dxa"/>
          </w:tcPr>
          <w:p w14:paraId="4BFFE76F" w14:textId="77777777" w:rsidR="00410021" w:rsidRPr="0051598C" w:rsidRDefault="00410021" w:rsidP="009D1436">
            <w:pPr>
              <w:pStyle w:val="TAR"/>
              <w:rPr>
                <w:sz w:val="16"/>
              </w:rPr>
            </w:pPr>
            <w:r>
              <w:rPr>
                <w:sz w:val="16"/>
              </w:rPr>
              <w:t>-</w:t>
            </w:r>
          </w:p>
        </w:tc>
        <w:tc>
          <w:tcPr>
            <w:tcW w:w="727" w:type="dxa"/>
          </w:tcPr>
          <w:p w14:paraId="335E6C8F" w14:textId="77777777" w:rsidR="00410021" w:rsidRPr="0051598C" w:rsidRDefault="00410021" w:rsidP="009D1436">
            <w:pPr>
              <w:pStyle w:val="TAL"/>
              <w:rPr>
                <w:sz w:val="16"/>
              </w:rPr>
            </w:pPr>
            <w:r>
              <w:rPr>
                <w:sz w:val="16"/>
              </w:rPr>
              <w:t>Rel-17</w:t>
            </w:r>
          </w:p>
        </w:tc>
        <w:tc>
          <w:tcPr>
            <w:tcW w:w="290" w:type="dxa"/>
          </w:tcPr>
          <w:p w14:paraId="48777E9E" w14:textId="77777777" w:rsidR="00410021" w:rsidRPr="0051598C" w:rsidRDefault="00410021" w:rsidP="009D1436">
            <w:pPr>
              <w:pStyle w:val="TAL"/>
              <w:rPr>
                <w:sz w:val="16"/>
              </w:rPr>
            </w:pPr>
            <w:r>
              <w:rPr>
                <w:sz w:val="16"/>
              </w:rPr>
              <w:t>F</w:t>
            </w:r>
          </w:p>
        </w:tc>
        <w:tc>
          <w:tcPr>
            <w:tcW w:w="2545" w:type="dxa"/>
          </w:tcPr>
          <w:p w14:paraId="2B4156FB" w14:textId="77777777" w:rsidR="00410021" w:rsidRPr="0051598C" w:rsidRDefault="00410021" w:rsidP="009D1436">
            <w:pPr>
              <w:pStyle w:val="TAL"/>
              <w:rPr>
                <w:sz w:val="16"/>
              </w:rPr>
            </w:pPr>
            <w:r>
              <w:rPr>
                <w:sz w:val="16"/>
              </w:rPr>
              <w:t>TEI17_Test</w:t>
            </w:r>
          </w:p>
        </w:tc>
        <w:tc>
          <w:tcPr>
            <w:tcW w:w="1134" w:type="dxa"/>
          </w:tcPr>
          <w:p w14:paraId="04B29E06" w14:textId="77777777" w:rsidR="00410021" w:rsidRPr="0051598C" w:rsidRDefault="00410021" w:rsidP="009D1436">
            <w:pPr>
              <w:pStyle w:val="TAL"/>
              <w:rPr>
                <w:sz w:val="16"/>
              </w:rPr>
            </w:pPr>
            <w:r>
              <w:rPr>
                <w:sz w:val="16"/>
              </w:rPr>
              <w:t>agreed</w:t>
            </w:r>
          </w:p>
        </w:tc>
      </w:tr>
      <w:tr w:rsidR="00410021" w14:paraId="494B4E2E" w14:textId="77777777" w:rsidTr="00410021">
        <w:tc>
          <w:tcPr>
            <w:tcW w:w="1097" w:type="dxa"/>
          </w:tcPr>
          <w:p w14:paraId="64D32026" w14:textId="77777777" w:rsidR="00410021" w:rsidRPr="0051598C" w:rsidRDefault="00410021" w:rsidP="009D1436">
            <w:pPr>
              <w:pStyle w:val="TAL"/>
              <w:rPr>
                <w:sz w:val="16"/>
              </w:rPr>
            </w:pPr>
            <w:r>
              <w:rPr>
                <w:sz w:val="16"/>
              </w:rPr>
              <w:t>R5-224290</w:t>
            </w:r>
          </w:p>
        </w:tc>
        <w:tc>
          <w:tcPr>
            <w:tcW w:w="3080" w:type="dxa"/>
          </w:tcPr>
          <w:p w14:paraId="12854679" w14:textId="77777777" w:rsidR="00410021" w:rsidRPr="0051598C" w:rsidRDefault="00410021" w:rsidP="009D1436">
            <w:pPr>
              <w:pStyle w:val="TAL"/>
              <w:rPr>
                <w:sz w:val="16"/>
              </w:rPr>
            </w:pPr>
            <w:r>
              <w:rPr>
                <w:sz w:val="16"/>
              </w:rPr>
              <w:t>Add IEs DL-PRS-ProcessingWindowPreConfig, DMRS-BundlingPUCCH-Config and DMRS-BundlingPUSCH-Config</w:t>
            </w:r>
          </w:p>
        </w:tc>
        <w:tc>
          <w:tcPr>
            <w:tcW w:w="1577" w:type="dxa"/>
          </w:tcPr>
          <w:p w14:paraId="1DED3C51" w14:textId="77777777" w:rsidR="00410021" w:rsidRPr="0051598C" w:rsidRDefault="00410021" w:rsidP="009D1436">
            <w:pPr>
              <w:pStyle w:val="TAL"/>
              <w:rPr>
                <w:sz w:val="16"/>
              </w:rPr>
            </w:pPr>
            <w:r>
              <w:rPr>
                <w:sz w:val="16"/>
              </w:rPr>
              <w:t>Ericsson</w:t>
            </w:r>
          </w:p>
        </w:tc>
        <w:tc>
          <w:tcPr>
            <w:tcW w:w="904" w:type="dxa"/>
          </w:tcPr>
          <w:p w14:paraId="312FB749" w14:textId="77777777" w:rsidR="00410021" w:rsidRPr="0051598C" w:rsidRDefault="00410021" w:rsidP="009D1436">
            <w:pPr>
              <w:pStyle w:val="TAL"/>
              <w:rPr>
                <w:sz w:val="16"/>
              </w:rPr>
            </w:pPr>
            <w:r>
              <w:rPr>
                <w:sz w:val="16"/>
              </w:rPr>
              <w:t>38.508-1</w:t>
            </w:r>
          </w:p>
        </w:tc>
        <w:tc>
          <w:tcPr>
            <w:tcW w:w="708" w:type="dxa"/>
          </w:tcPr>
          <w:p w14:paraId="0E97266B" w14:textId="77777777" w:rsidR="00410021" w:rsidRPr="0051598C" w:rsidRDefault="00410021" w:rsidP="009D1436">
            <w:pPr>
              <w:pStyle w:val="TAL"/>
              <w:rPr>
                <w:sz w:val="16"/>
              </w:rPr>
            </w:pPr>
            <w:r>
              <w:rPr>
                <w:sz w:val="16"/>
              </w:rPr>
              <w:t>2447</w:t>
            </w:r>
          </w:p>
        </w:tc>
        <w:tc>
          <w:tcPr>
            <w:tcW w:w="266" w:type="dxa"/>
          </w:tcPr>
          <w:p w14:paraId="57A98181" w14:textId="77777777" w:rsidR="00410021" w:rsidRPr="0051598C" w:rsidRDefault="00410021" w:rsidP="009D1436">
            <w:pPr>
              <w:pStyle w:val="TAR"/>
              <w:rPr>
                <w:sz w:val="16"/>
              </w:rPr>
            </w:pPr>
            <w:r>
              <w:rPr>
                <w:sz w:val="16"/>
              </w:rPr>
              <w:t>-</w:t>
            </w:r>
          </w:p>
        </w:tc>
        <w:tc>
          <w:tcPr>
            <w:tcW w:w="727" w:type="dxa"/>
          </w:tcPr>
          <w:p w14:paraId="1CDA1944" w14:textId="77777777" w:rsidR="00410021" w:rsidRPr="0051598C" w:rsidRDefault="00410021" w:rsidP="009D1436">
            <w:pPr>
              <w:pStyle w:val="TAL"/>
              <w:rPr>
                <w:sz w:val="16"/>
              </w:rPr>
            </w:pPr>
            <w:r>
              <w:rPr>
                <w:sz w:val="16"/>
              </w:rPr>
              <w:t>Rel-17</w:t>
            </w:r>
          </w:p>
        </w:tc>
        <w:tc>
          <w:tcPr>
            <w:tcW w:w="290" w:type="dxa"/>
          </w:tcPr>
          <w:p w14:paraId="760812A7" w14:textId="77777777" w:rsidR="00410021" w:rsidRPr="0051598C" w:rsidRDefault="00410021" w:rsidP="009D1436">
            <w:pPr>
              <w:pStyle w:val="TAL"/>
              <w:rPr>
                <w:sz w:val="16"/>
              </w:rPr>
            </w:pPr>
            <w:r>
              <w:rPr>
                <w:sz w:val="16"/>
              </w:rPr>
              <w:t>F</w:t>
            </w:r>
          </w:p>
        </w:tc>
        <w:tc>
          <w:tcPr>
            <w:tcW w:w="2545" w:type="dxa"/>
          </w:tcPr>
          <w:p w14:paraId="2EC07F6A" w14:textId="77777777" w:rsidR="00410021" w:rsidRPr="0051598C" w:rsidRDefault="00410021" w:rsidP="009D1436">
            <w:pPr>
              <w:pStyle w:val="TAL"/>
              <w:rPr>
                <w:sz w:val="16"/>
              </w:rPr>
            </w:pPr>
            <w:r>
              <w:rPr>
                <w:sz w:val="16"/>
              </w:rPr>
              <w:t>TEI17_Test</w:t>
            </w:r>
          </w:p>
        </w:tc>
        <w:tc>
          <w:tcPr>
            <w:tcW w:w="1134" w:type="dxa"/>
          </w:tcPr>
          <w:p w14:paraId="29E4CAF8" w14:textId="77777777" w:rsidR="00410021" w:rsidRPr="0051598C" w:rsidRDefault="00410021" w:rsidP="009D1436">
            <w:pPr>
              <w:pStyle w:val="TAL"/>
              <w:rPr>
                <w:sz w:val="16"/>
              </w:rPr>
            </w:pPr>
            <w:r>
              <w:rPr>
                <w:sz w:val="16"/>
              </w:rPr>
              <w:t>agreed</w:t>
            </w:r>
          </w:p>
        </w:tc>
      </w:tr>
      <w:tr w:rsidR="00410021" w14:paraId="71F03E19" w14:textId="77777777" w:rsidTr="00410021">
        <w:tc>
          <w:tcPr>
            <w:tcW w:w="1097" w:type="dxa"/>
          </w:tcPr>
          <w:p w14:paraId="69031C7D" w14:textId="77777777" w:rsidR="00410021" w:rsidRPr="0051598C" w:rsidRDefault="00410021" w:rsidP="009D1436">
            <w:pPr>
              <w:pStyle w:val="TAL"/>
              <w:rPr>
                <w:sz w:val="16"/>
              </w:rPr>
            </w:pPr>
            <w:r>
              <w:rPr>
                <w:sz w:val="16"/>
              </w:rPr>
              <w:t>R5-224326</w:t>
            </w:r>
          </w:p>
        </w:tc>
        <w:tc>
          <w:tcPr>
            <w:tcW w:w="3080" w:type="dxa"/>
          </w:tcPr>
          <w:p w14:paraId="3768E930" w14:textId="77777777" w:rsidR="00410021" w:rsidRPr="0051598C" w:rsidRDefault="00410021" w:rsidP="009D1436">
            <w:pPr>
              <w:pStyle w:val="TAL"/>
              <w:rPr>
                <w:sz w:val="16"/>
              </w:rPr>
            </w:pPr>
            <w:r>
              <w:rPr>
                <w:sz w:val="16"/>
              </w:rPr>
              <w:t>Updates to Table 4.6.3-16: CellAccessRelatedInfo for NPN</w:t>
            </w:r>
          </w:p>
        </w:tc>
        <w:tc>
          <w:tcPr>
            <w:tcW w:w="1577" w:type="dxa"/>
          </w:tcPr>
          <w:p w14:paraId="4EC6A0FE" w14:textId="77777777" w:rsidR="00410021" w:rsidRPr="0051598C" w:rsidRDefault="00410021" w:rsidP="009D1436">
            <w:pPr>
              <w:pStyle w:val="TAL"/>
              <w:rPr>
                <w:sz w:val="16"/>
              </w:rPr>
            </w:pPr>
            <w:r>
              <w:rPr>
                <w:sz w:val="16"/>
              </w:rPr>
              <w:t>Qualcomm CDMA Technologies, Anritsu</w:t>
            </w:r>
          </w:p>
        </w:tc>
        <w:tc>
          <w:tcPr>
            <w:tcW w:w="904" w:type="dxa"/>
          </w:tcPr>
          <w:p w14:paraId="351AFFD9" w14:textId="77777777" w:rsidR="00410021" w:rsidRPr="0051598C" w:rsidRDefault="00410021" w:rsidP="009D1436">
            <w:pPr>
              <w:pStyle w:val="TAL"/>
              <w:rPr>
                <w:sz w:val="16"/>
              </w:rPr>
            </w:pPr>
            <w:r>
              <w:rPr>
                <w:sz w:val="16"/>
              </w:rPr>
              <w:t>38.508-1</w:t>
            </w:r>
          </w:p>
        </w:tc>
        <w:tc>
          <w:tcPr>
            <w:tcW w:w="708" w:type="dxa"/>
          </w:tcPr>
          <w:p w14:paraId="67D5FDEC" w14:textId="77777777" w:rsidR="00410021" w:rsidRPr="0051598C" w:rsidRDefault="00410021" w:rsidP="009D1436">
            <w:pPr>
              <w:pStyle w:val="TAL"/>
              <w:rPr>
                <w:sz w:val="16"/>
              </w:rPr>
            </w:pPr>
            <w:r>
              <w:rPr>
                <w:sz w:val="16"/>
              </w:rPr>
              <w:t>2448</w:t>
            </w:r>
          </w:p>
        </w:tc>
        <w:tc>
          <w:tcPr>
            <w:tcW w:w="266" w:type="dxa"/>
          </w:tcPr>
          <w:p w14:paraId="177B3BA0" w14:textId="77777777" w:rsidR="00410021" w:rsidRPr="0051598C" w:rsidRDefault="00410021" w:rsidP="009D1436">
            <w:pPr>
              <w:pStyle w:val="TAR"/>
              <w:rPr>
                <w:sz w:val="16"/>
              </w:rPr>
            </w:pPr>
            <w:r>
              <w:rPr>
                <w:sz w:val="16"/>
              </w:rPr>
              <w:t>-</w:t>
            </w:r>
          </w:p>
        </w:tc>
        <w:tc>
          <w:tcPr>
            <w:tcW w:w="727" w:type="dxa"/>
          </w:tcPr>
          <w:p w14:paraId="6DAB2A63" w14:textId="77777777" w:rsidR="00410021" w:rsidRPr="0051598C" w:rsidRDefault="00410021" w:rsidP="009D1436">
            <w:pPr>
              <w:pStyle w:val="TAL"/>
              <w:rPr>
                <w:sz w:val="16"/>
              </w:rPr>
            </w:pPr>
            <w:r>
              <w:rPr>
                <w:sz w:val="16"/>
              </w:rPr>
              <w:t>Rel-17</w:t>
            </w:r>
          </w:p>
        </w:tc>
        <w:tc>
          <w:tcPr>
            <w:tcW w:w="290" w:type="dxa"/>
          </w:tcPr>
          <w:p w14:paraId="5A85F9D2" w14:textId="77777777" w:rsidR="00410021" w:rsidRPr="0051598C" w:rsidRDefault="00410021" w:rsidP="009D1436">
            <w:pPr>
              <w:pStyle w:val="TAL"/>
              <w:rPr>
                <w:sz w:val="16"/>
              </w:rPr>
            </w:pPr>
            <w:r>
              <w:rPr>
                <w:sz w:val="16"/>
              </w:rPr>
              <w:t>F</w:t>
            </w:r>
          </w:p>
        </w:tc>
        <w:tc>
          <w:tcPr>
            <w:tcW w:w="2545" w:type="dxa"/>
          </w:tcPr>
          <w:p w14:paraId="60CDCFD1" w14:textId="77777777" w:rsidR="00410021" w:rsidRPr="0051598C" w:rsidRDefault="00410021" w:rsidP="009D1436">
            <w:pPr>
              <w:pStyle w:val="TAL"/>
              <w:rPr>
                <w:sz w:val="16"/>
              </w:rPr>
            </w:pPr>
            <w:r>
              <w:rPr>
                <w:sz w:val="16"/>
              </w:rPr>
              <w:t>NG_RAN_PRN_Vertical_LAN-UEConTest</w:t>
            </w:r>
          </w:p>
        </w:tc>
        <w:tc>
          <w:tcPr>
            <w:tcW w:w="1134" w:type="dxa"/>
          </w:tcPr>
          <w:p w14:paraId="52AA7FA8" w14:textId="77777777" w:rsidR="00410021" w:rsidRPr="0051598C" w:rsidRDefault="00410021" w:rsidP="009D1436">
            <w:pPr>
              <w:pStyle w:val="TAL"/>
              <w:rPr>
                <w:sz w:val="16"/>
              </w:rPr>
            </w:pPr>
            <w:r>
              <w:rPr>
                <w:sz w:val="16"/>
              </w:rPr>
              <w:t>revised</w:t>
            </w:r>
          </w:p>
        </w:tc>
      </w:tr>
      <w:tr w:rsidR="00410021" w14:paraId="592CB75E" w14:textId="77777777" w:rsidTr="00410021">
        <w:tc>
          <w:tcPr>
            <w:tcW w:w="1097" w:type="dxa"/>
          </w:tcPr>
          <w:p w14:paraId="288B3EC4" w14:textId="77777777" w:rsidR="00410021" w:rsidRPr="0051598C" w:rsidRDefault="00410021" w:rsidP="009D1436">
            <w:pPr>
              <w:pStyle w:val="TAL"/>
              <w:rPr>
                <w:sz w:val="16"/>
              </w:rPr>
            </w:pPr>
            <w:r>
              <w:rPr>
                <w:sz w:val="16"/>
              </w:rPr>
              <w:t>R5-225299</w:t>
            </w:r>
          </w:p>
        </w:tc>
        <w:tc>
          <w:tcPr>
            <w:tcW w:w="3080" w:type="dxa"/>
          </w:tcPr>
          <w:p w14:paraId="00F3BE72" w14:textId="77777777" w:rsidR="00410021" w:rsidRPr="0051598C" w:rsidRDefault="00410021" w:rsidP="009D1436">
            <w:pPr>
              <w:pStyle w:val="TAL"/>
              <w:rPr>
                <w:sz w:val="16"/>
              </w:rPr>
            </w:pPr>
            <w:r>
              <w:rPr>
                <w:sz w:val="16"/>
              </w:rPr>
              <w:t>Updates to Table 4.6.3-16: CellAccessRelatedInfo for NPN</w:t>
            </w:r>
          </w:p>
        </w:tc>
        <w:tc>
          <w:tcPr>
            <w:tcW w:w="1577" w:type="dxa"/>
          </w:tcPr>
          <w:p w14:paraId="21DDDBB4" w14:textId="77777777" w:rsidR="00410021" w:rsidRPr="0051598C" w:rsidRDefault="00410021" w:rsidP="009D1436">
            <w:pPr>
              <w:pStyle w:val="TAL"/>
              <w:rPr>
                <w:sz w:val="16"/>
              </w:rPr>
            </w:pPr>
            <w:r>
              <w:rPr>
                <w:sz w:val="16"/>
              </w:rPr>
              <w:t>Qualcomm CDMA Technologies, Anritsu</w:t>
            </w:r>
          </w:p>
        </w:tc>
        <w:tc>
          <w:tcPr>
            <w:tcW w:w="904" w:type="dxa"/>
          </w:tcPr>
          <w:p w14:paraId="57425C63" w14:textId="77777777" w:rsidR="00410021" w:rsidRPr="0051598C" w:rsidRDefault="00410021" w:rsidP="009D1436">
            <w:pPr>
              <w:pStyle w:val="TAL"/>
              <w:rPr>
                <w:sz w:val="16"/>
              </w:rPr>
            </w:pPr>
            <w:r>
              <w:rPr>
                <w:sz w:val="16"/>
              </w:rPr>
              <w:t>38.508-1</w:t>
            </w:r>
          </w:p>
        </w:tc>
        <w:tc>
          <w:tcPr>
            <w:tcW w:w="708" w:type="dxa"/>
          </w:tcPr>
          <w:p w14:paraId="27DF18B2" w14:textId="77777777" w:rsidR="00410021" w:rsidRPr="0051598C" w:rsidRDefault="00410021" w:rsidP="009D1436">
            <w:pPr>
              <w:pStyle w:val="TAL"/>
              <w:rPr>
                <w:sz w:val="16"/>
              </w:rPr>
            </w:pPr>
            <w:r>
              <w:rPr>
                <w:sz w:val="16"/>
              </w:rPr>
              <w:t>2448</w:t>
            </w:r>
          </w:p>
        </w:tc>
        <w:tc>
          <w:tcPr>
            <w:tcW w:w="266" w:type="dxa"/>
          </w:tcPr>
          <w:p w14:paraId="34C334D7" w14:textId="77777777" w:rsidR="00410021" w:rsidRPr="0051598C" w:rsidRDefault="00410021" w:rsidP="009D1436">
            <w:pPr>
              <w:pStyle w:val="TAR"/>
              <w:rPr>
                <w:sz w:val="16"/>
              </w:rPr>
            </w:pPr>
            <w:r>
              <w:rPr>
                <w:sz w:val="16"/>
              </w:rPr>
              <w:t>1</w:t>
            </w:r>
          </w:p>
        </w:tc>
        <w:tc>
          <w:tcPr>
            <w:tcW w:w="727" w:type="dxa"/>
          </w:tcPr>
          <w:p w14:paraId="3FCEDD38" w14:textId="77777777" w:rsidR="00410021" w:rsidRPr="0051598C" w:rsidRDefault="00410021" w:rsidP="009D1436">
            <w:pPr>
              <w:pStyle w:val="TAL"/>
              <w:rPr>
                <w:sz w:val="16"/>
              </w:rPr>
            </w:pPr>
            <w:r>
              <w:rPr>
                <w:sz w:val="16"/>
              </w:rPr>
              <w:t>Rel-17</w:t>
            </w:r>
          </w:p>
        </w:tc>
        <w:tc>
          <w:tcPr>
            <w:tcW w:w="290" w:type="dxa"/>
          </w:tcPr>
          <w:p w14:paraId="7E098143" w14:textId="77777777" w:rsidR="00410021" w:rsidRPr="0051598C" w:rsidRDefault="00410021" w:rsidP="009D1436">
            <w:pPr>
              <w:pStyle w:val="TAL"/>
              <w:rPr>
                <w:sz w:val="16"/>
              </w:rPr>
            </w:pPr>
            <w:r>
              <w:rPr>
                <w:sz w:val="16"/>
              </w:rPr>
              <w:t>F</w:t>
            </w:r>
          </w:p>
        </w:tc>
        <w:tc>
          <w:tcPr>
            <w:tcW w:w="2545" w:type="dxa"/>
          </w:tcPr>
          <w:p w14:paraId="4DB0D1F6" w14:textId="77777777" w:rsidR="00410021" w:rsidRPr="0051598C" w:rsidRDefault="00410021" w:rsidP="009D1436">
            <w:pPr>
              <w:pStyle w:val="TAL"/>
              <w:rPr>
                <w:sz w:val="16"/>
              </w:rPr>
            </w:pPr>
            <w:r>
              <w:rPr>
                <w:sz w:val="16"/>
              </w:rPr>
              <w:t>NG_RAN_PRN_Vertical_LAN-UEConTest</w:t>
            </w:r>
          </w:p>
        </w:tc>
        <w:tc>
          <w:tcPr>
            <w:tcW w:w="1134" w:type="dxa"/>
          </w:tcPr>
          <w:p w14:paraId="1373B67E" w14:textId="77777777" w:rsidR="00410021" w:rsidRPr="0051598C" w:rsidRDefault="00410021" w:rsidP="009D1436">
            <w:pPr>
              <w:pStyle w:val="TAL"/>
              <w:rPr>
                <w:sz w:val="16"/>
              </w:rPr>
            </w:pPr>
            <w:r>
              <w:rPr>
                <w:sz w:val="16"/>
              </w:rPr>
              <w:t>agreed</w:t>
            </w:r>
          </w:p>
        </w:tc>
      </w:tr>
      <w:tr w:rsidR="00410021" w14:paraId="754E345B" w14:textId="77777777" w:rsidTr="00410021">
        <w:tc>
          <w:tcPr>
            <w:tcW w:w="1097" w:type="dxa"/>
          </w:tcPr>
          <w:p w14:paraId="238388D0" w14:textId="77777777" w:rsidR="00410021" w:rsidRPr="0051598C" w:rsidRDefault="00410021" w:rsidP="009D1436">
            <w:pPr>
              <w:pStyle w:val="TAL"/>
              <w:rPr>
                <w:sz w:val="16"/>
              </w:rPr>
            </w:pPr>
            <w:r>
              <w:rPr>
                <w:sz w:val="16"/>
              </w:rPr>
              <w:t>R5-224327</w:t>
            </w:r>
          </w:p>
        </w:tc>
        <w:tc>
          <w:tcPr>
            <w:tcW w:w="3080" w:type="dxa"/>
          </w:tcPr>
          <w:p w14:paraId="08244A1D" w14:textId="77777777" w:rsidR="00410021" w:rsidRPr="0051598C" w:rsidRDefault="00410021" w:rsidP="009D1436">
            <w:pPr>
              <w:pStyle w:val="TAL"/>
              <w:rPr>
                <w:sz w:val="16"/>
              </w:rPr>
            </w:pPr>
            <w:r>
              <w:rPr>
                <w:sz w:val="16"/>
              </w:rPr>
              <w:t>Update of Table 4.6.1-30 to add message contents values for SDT in UEAssistanceInformation</w:t>
            </w:r>
          </w:p>
        </w:tc>
        <w:tc>
          <w:tcPr>
            <w:tcW w:w="1577" w:type="dxa"/>
          </w:tcPr>
          <w:p w14:paraId="733BF700" w14:textId="77777777" w:rsidR="00410021" w:rsidRPr="0051598C" w:rsidRDefault="00410021" w:rsidP="009D1436">
            <w:pPr>
              <w:pStyle w:val="TAL"/>
              <w:rPr>
                <w:sz w:val="16"/>
              </w:rPr>
            </w:pPr>
            <w:r>
              <w:rPr>
                <w:sz w:val="16"/>
              </w:rPr>
              <w:t>Qualcomm CDMA Technologies</w:t>
            </w:r>
          </w:p>
        </w:tc>
        <w:tc>
          <w:tcPr>
            <w:tcW w:w="904" w:type="dxa"/>
          </w:tcPr>
          <w:p w14:paraId="5E7FAB3E" w14:textId="77777777" w:rsidR="00410021" w:rsidRPr="0051598C" w:rsidRDefault="00410021" w:rsidP="009D1436">
            <w:pPr>
              <w:pStyle w:val="TAL"/>
              <w:rPr>
                <w:sz w:val="16"/>
              </w:rPr>
            </w:pPr>
            <w:r>
              <w:rPr>
                <w:sz w:val="16"/>
              </w:rPr>
              <w:t>38.508-1</w:t>
            </w:r>
          </w:p>
        </w:tc>
        <w:tc>
          <w:tcPr>
            <w:tcW w:w="708" w:type="dxa"/>
          </w:tcPr>
          <w:p w14:paraId="62D94742" w14:textId="77777777" w:rsidR="00410021" w:rsidRPr="0051598C" w:rsidRDefault="00410021" w:rsidP="009D1436">
            <w:pPr>
              <w:pStyle w:val="TAL"/>
              <w:rPr>
                <w:sz w:val="16"/>
              </w:rPr>
            </w:pPr>
            <w:r>
              <w:rPr>
                <w:sz w:val="16"/>
              </w:rPr>
              <w:t>2449</w:t>
            </w:r>
          </w:p>
        </w:tc>
        <w:tc>
          <w:tcPr>
            <w:tcW w:w="266" w:type="dxa"/>
          </w:tcPr>
          <w:p w14:paraId="448F91BB" w14:textId="77777777" w:rsidR="00410021" w:rsidRPr="0051598C" w:rsidRDefault="00410021" w:rsidP="009D1436">
            <w:pPr>
              <w:pStyle w:val="TAR"/>
              <w:rPr>
                <w:sz w:val="16"/>
              </w:rPr>
            </w:pPr>
            <w:r>
              <w:rPr>
                <w:sz w:val="16"/>
              </w:rPr>
              <w:t>-</w:t>
            </w:r>
          </w:p>
        </w:tc>
        <w:tc>
          <w:tcPr>
            <w:tcW w:w="727" w:type="dxa"/>
          </w:tcPr>
          <w:p w14:paraId="52D69C35" w14:textId="77777777" w:rsidR="00410021" w:rsidRPr="0051598C" w:rsidRDefault="00410021" w:rsidP="009D1436">
            <w:pPr>
              <w:pStyle w:val="TAL"/>
              <w:rPr>
                <w:sz w:val="16"/>
              </w:rPr>
            </w:pPr>
            <w:r>
              <w:rPr>
                <w:sz w:val="16"/>
              </w:rPr>
              <w:t>Rel-17</w:t>
            </w:r>
          </w:p>
        </w:tc>
        <w:tc>
          <w:tcPr>
            <w:tcW w:w="290" w:type="dxa"/>
          </w:tcPr>
          <w:p w14:paraId="0E337EF7" w14:textId="77777777" w:rsidR="00410021" w:rsidRPr="0051598C" w:rsidRDefault="00410021" w:rsidP="009D1436">
            <w:pPr>
              <w:pStyle w:val="TAL"/>
              <w:rPr>
                <w:sz w:val="16"/>
              </w:rPr>
            </w:pPr>
            <w:r>
              <w:rPr>
                <w:sz w:val="16"/>
              </w:rPr>
              <w:t>F</w:t>
            </w:r>
          </w:p>
        </w:tc>
        <w:tc>
          <w:tcPr>
            <w:tcW w:w="2545" w:type="dxa"/>
          </w:tcPr>
          <w:p w14:paraId="689A77CF" w14:textId="77777777" w:rsidR="00410021" w:rsidRPr="0051598C" w:rsidRDefault="00410021" w:rsidP="009D1436">
            <w:pPr>
              <w:pStyle w:val="TAL"/>
              <w:rPr>
                <w:sz w:val="16"/>
              </w:rPr>
            </w:pPr>
            <w:r>
              <w:rPr>
                <w:sz w:val="16"/>
              </w:rPr>
              <w:t>NR_SmallData_INACTIVE-UEConTest</w:t>
            </w:r>
          </w:p>
        </w:tc>
        <w:tc>
          <w:tcPr>
            <w:tcW w:w="1134" w:type="dxa"/>
          </w:tcPr>
          <w:p w14:paraId="08F3353E" w14:textId="77777777" w:rsidR="00410021" w:rsidRPr="0051598C" w:rsidRDefault="00410021" w:rsidP="009D1436">
            <w:pPr>
              <w:pStyle w:val="TAL"/>
              <w:rPr>
                <w:sz w:val="16"/>
              </w:rPr>
            </w:pPr>
            <w:r>
              <w:rPr>
                <w:sz w:val="16"/>
              </w:rPr>
              <w:t>revised</w:t>
            </w:r>
          </w:p>
        </w:tc>
      </w:tr>
      <w:tr w:rsidR="00410021" w14:paraId="17E6BD31" w14:textId="77777777" w:rsidTr="00410021">
        <w:tc>
          <w:tcPr>
            <w:tcW w:w="1097" w:type="dxa"/>
          </w:tcPr>
          <w:p w14:paraId="543B8709" w14:textId="77777777" w:rsidR="00410021" w:rsidRPr="0051598C" w:rsidRDefault="00410021" w:rsidP="009D1436">
            <w:pPr>
              <w:pStyle w:val="TAL"/>
              <w:rPr>
                <w:sz w:val="16"/>
              </w:rPr>
            </w:pPr>
            <w:r>
              <w:rPr>
                <w:sz w:val="16"/>
              </w:rPr>
              <w:t>R5-225352</w:t>
            </w:r>
          </w:p>
        </w:tc>
        <w:tc>
          <w:tcPr>
            <w:tcW w:w="3080" w:type="dxa"/>
          </w:tcPr>
          <w:p w14:paraId="0AB84767" w14:textId="77777777" w:rsidR="00410021" w:rsidRPr="0051598C" w:rsidRDefault="00410021" w:rsidP="009D1436">
            <w:pPr>
              <w:pStyle w:val="TAL"/>
              <w:rPr>
                <w:sz w:val="16"/>
              </w:rPr>
            </w:pPr>
            <w:r>
              <w:rPr>
                <w:sz w:val="16"/>
              </w:rPr>
              <w:t>Update of Table 4.6.1-30 to add message contents values for SDT in UEAssistanceInformation</w:t>
            </w:r>
          </w:p>
        </w:tc>
        <w:tc>
          <w:tcPr>
            <w:tcW w:w="1577" w:type="dxa"/>
          </w:tcPr>
          <w:p w14:paraId="5A97F9CE" w14:textId="77777777" w:rsidR="00410021" w:rsidRPr="0051598C" w:rsidRDefault="00410021" w:rsidP="009D1436">
            <w:pPr>
              <w:pStyle w:val="TAL"/>
              <w:rPr>
                <w:sz w:val="16"/>
              </w:rPr>
            </w:pPr>
            <w:r>
              <w:rPr>
                <w:sz w:val="16"/>
              </w:rPr>
              <w:t>Qualcomm CDMA Technologies</w:t>
            </w:r>
          </w:p>
        </w:tc>
        <w:tc>
          <w:tcPr>
            <w:tcW w:w="904" w:type="dxa"/>
          </w:tcPr>
          <w:p w14:paraId="1357474E" w14:textId="77777777" w:rsidR="00410021" w:rsidRPr="0051598C" w:rsidRDefault="00410021" w:rsidP="009D1436">
            <w:pPr>
              <w:pStyle w:val="TAL"/>
              <w:rPr>
                <w:sz w:val="16"/>
              </w:rPr>
            </w:pPr>
            <w:r>
              <w:rPr>
                <w:sz w:val="16"/>
              </w:rPr>
              <w:t>38.508-1</w:t>
            </w:r>
          </w:p>
        </w:tc>
        <w:tc>
          <w:tcPr>
            <w:tcW w:w="708" w:type="dxa"/>
          </w:tcPr>
          <w:p w14:paraId="16572B4B" w14:textId="77777777" w:rsidR="00410021" w:rsidRPr="0051598C" w:rsidRDefault="00410021" w:rsidP="009D1436">
            <w:pPr>
              <w:pStyle w:val="TAL"/>
              <w:rPr>
                <w:sz w:val="16"/>
              </w:rPr>
            </w:pPr>
            <w:r>
              <w:rPr>
                <w:sz w:val="16"/>
              </w:rPr>
              <w:t>2449</w:t>
            </w:r>
          </w:p>
        </w:tc>
        <w:tc>
          <w:tcPr>
            <w:tcW w:w="266" w:type="dxa"/>
          </w:tcPr>
          <w:p w14:paraId="29249950" w14:textId="77777777" w:rsidR="00410021" w:rsidRPr="0051598C" w:rsidRDefault="00410021" w:rsidP="009D1436">
            <w:pPr>
              <w:pStyle w:val="TAR"/>
              <w:rPr>
                <w:sz w:val="16"/>
              </w:rPr>
            </w:pPr>
            <w:r>
              <w:rPr>
                <w:sz w:val="16"/>
              </w:rPr>
              <w:t>1</w:t>
            </w:r>
          </w:p>
        </w:tc>
        <w:tc>
          <w:tcPr>
            <w:tcW w:w="727" w:type="dxa"/>
          </w:tcPr>
          <w:p w14:paraId="7C1A6D52" w14:textId="77777777" w:rsidR="00410021" w:rsidRPr="0051598C" w:rsidRDefault="00410021" w:rsidP="009D1436">
            <w:pPr>
              <w:pStyle w:val="TAL"/>
              <w:rPr>
                <w:sz w:val="16"/>
              </w:rPr>
            </w:pPr>
            <w:r>
              <w:rPr>
                <w:sz w:val="16"/>
              </w:rPr>
              <w:t>Rel-17</w:t>
            </w:r>
          </w:p>
        </w:tc>
        <w:tc>
          <w:tcPr>
            <w:tcW w:w="290" w:type="dxa"/>
          </w:tcPr>
          <w:p w14:paraId="1CE0EC23" w14:textId="77777777" w:rsidR="00410021" w:rsidRPr="0051598C" w:rsidRDefault="00410021" w:rsidP="009D1436">
            <w:pPr>
              <w:pStyle w:val="TAL"/>
              <w:rPr>
                <w:sz w:val="16"/>
              </w:rPr>
            </w:pPr>
            <w:r>
              <w:rPr>
                <w:sz w:val="16"/>
              </w:rPr>
              <w:t>F</w:t>
            </w:r>
          </w:p>
        </w:tc>
        <w:tc>
          <w:tcPr>
            <w:tcW w:w="2545" w:type="dxa"/>
          </w:tcPr>
          <w:p w14:paraId="7BCFAC3D" w14:textId="77777777" w:rsidR="00410021" w:rsidRPr="0051598C" w:rsidRDefault="00410021" w:rsidP="009D1436">
            <w:pPr>
              <w:pStyle w:val="TAL"/>
              <w:rPr>
                <w:sz w:val="16"/>
              </w:rPr>
            </w:pPr>
            <w:r>
              <w:rPr>
                <w:sz w:val="16"/>
              </w:rPr>
              <w:t>NR_SmallData_INACTIVE-UEConTest</w:t>
            </w:r>
          </w:p>
        </w:tc>
        <w:tc>
          <w:tcPr>
            <w:tcW w:w="1134" w:type="dxa"/>
          </w:tcPr>
          <w:p w14:paraId="690FA2D5" w14:textId="77777777" w:rsidR="00410021" w:rsidRPr="0051598C" w:rsidRDefault="00410021" w:rsidP="009D1436">
            <w:pPr>
              <w:pStyle w:val="TAL"/>
              <w:rPr>
                <w:sz w:val="16"/>
              </w:rPr>
            </w:pPr>
            <w:r>
              <w:rPr>
                <w:sz w:val="16"/>
              </w:rPr>
              <w:t>agreed</w:t>
            </w:r>
          </w:p>
        </w:tc>
      </w:tr>
      <w:tr w:rsidR="00410021" w14:paraId="41E54D82" w14:textId="77777777" w:rsidTr="00410021">
        <w:tc>
          <w:tcPr>
            <w:tcW w:w="1097" w:type="dxa"/>
          </w:tcPr>
          <w:p w14:paraId="09F4C54A" w14:textId="77777777" w:rsidR="00410021" w:rsidRPr="0051598C" w:rsidRDefault="00410021" w:rsidP="009D1436">
            <w:pPr>
              <w:pStyle w:val="TAL"/>
              <w:rPr>
                <w:sz w:val="16"/>
              </w:rPr>
            </w:pPr>
            <w:r>
              <w:rPr>
                <w:sz w:val="16"/>
              </w:rPr>
              <w:t>R5-224328</w:t>
            </w:r>
          </w:p>
        </w:tc>
        <w:tc>
          <w:tcPr>
            <w:tcW w:w="3080" w:type="dxa"/>
          </w:tcPr>
          <w:p w14:paraId="0E415C1C" w14:textId="77777777" w:rsidR="00410021" w:rsidRPr="0051598C" w:rsidRDefault="00410021" w:rsidP="009D1436">
            <w:pPr>
              <w:pStyle w:val="TAL"/>
              <w:rPr>
                <w:sz w:val="16"/>
              </w:rPr>
            </w:pPr>
            <w:r>
              <w:rPr>
                <w:sz w:val="16"/>
              </w:rPr>
              <w:t>Update of Table 4.6.1-28 to add message contents values for SDT in SIB1</w:t>
            </w:r>
          </w:p>
        </w:tc>
        <w:tc>
          <w:tcPr>
            <w:tcW w:w="1577" w:type="dxa"/>
          </w:tcPr>
          <w:p w14:paraId="7C7768CC" w14:textId="77777777" w:rsidR="00410021" w:rsidRPr="0051598C" w:rsidRDefault="00410021" w:rsidP="009D1436">
            <w:pPr>
              <w:pStyle w:val="TAL"/>
              <w:rPr>
                <w:sz w:val="16"/>
              </w:rPr>
            </w:pPr>
            <w:r>
              <w:rPr>
                <w:sz w:val="16"/>
              </w:rPr>
              <w:t>Qualcomm CDMA Technologies, Huawei, Hisilicon</w:t>
            </w:r>
          </w:p>
        </w:tc>
        <w:tc>
          <w:tcPr>
            <w:tcW w:w="904" w:type="dxa"/>
          </w:tcPr>
          <w:p w14:paraId="0BFC5705" w14:textId="77777777" w:rsidR="00410021" w:rsidRPr="0051598C" w:rsidRDefault="00410021" w:rsidP="009D1436">
            <w:pPr>
              <w:pStyle w:val="TAL"/>
              <w:rPr>
                <w:sz w:val="16"/>
              </w:rPr>
            </w:pPr>
            <w:r>
              <w:rPr>
                <w:sz w:val="16"/>
              </w:rPr>
              <w:t>38.508-1</w:t>
            </w:r>
          </w:p>
        </w:tc>
        <w:tc>
          <w:tcPr>
            <w:tcW w:w="708" w:type="dxa"/>
          </w:tcPr>
          <w:p w14:paraId="6AA3067F" w14:textId="77777777" w:rsidR="00410021" w:rsidRPr="0051598C" w:rsidRDefault="00410021" w:rsidP="009D1436">
            <w:pPr>
              <w:pStyle w:val="TAL"/>
              <w:rPr>
                <w:sz w:val="16"/>
              </w:rPr>
            </w:pPr>
            <w:r>
              <w:rPr>
                <w:sz w:val="16"/>
              </w:rPr>
              <w:t>2450</w:t>
            </w:r>
          </w:p>
        </w:tc>
        <w:tc>
          <w:tcPr>
            <w:tcW w:w="266" w:type="dxa"/>
          </w:tcPr>
          <w:p w14:paraId="0B3D325F" w14:textId="77777777" w:rsidR="00410021" w:rsidRPr="0051598C" w:rsidRDefault="00410021" w:rsidP="009D1436">
            <w:pPr>
              <w:pStyle w:val="TAR"/>
              <w:rPr>
                <w:sz w:val="16"/>
              </w:rPr>
            </w:pPr>
            <w:r>
              <w:rPr>
                <w:sz w:val="16"/>
              </w:rPr>
              <w:t>-</w:t>
            </w:r>
          </w:p>
        </w:tc>
        <w:tc>
          <w:tcPr>
            <w:tcW w:w="727" w:type="dxa"/>
          </w:tcPr>
          <w:p w14:paraId="45C22022" w14:textId="77777777" w:rsidR="00410021" w:rsidRPr="0051598C" w:rsidRDefault="00410021" w:rsidP="009D1436">
            <w:pPr>
              <w:pStyle w:val="TAL"/>
              <w:rPr>
                <w:sz w:val="16"/>
              </w:rPr>
            </w:pPr>
            <w:r>
              <w:rPr>
                <w:sz w:val="16"/>
              </w:rPr>
              <w:t>Rel-17</w:t>
            </w:r>
          </w:p>
        </w:tc>
        <w:tc>
          <w:tcPr>
            <w:tcW w:w="290" w:type="dxa"/>
          </w:tcPr>
          <w:p w14:paraId="435785FA" w14:textId="77777777" w:rsidR="00410021" w:rsidRPr="0051598C" w:rsidRDefault="00410021" w:rsidP="009D1436">
            <w:pPr>
              <w:pStyle w:val="TAL"/>
              <w:rPr>
                <w:sz w:val="16"/>
              </w:rPr>
            </w:pPr>
            <w:r>
              <w:rPr>
                <w:sz w:val="16"/>
              </w:rPr>
              <w:t>F</w:t>
            </w:r>
          </w:p>
        </w:tc>
        <w:tc>
          <w:tcPr>
            <w:tcW w:w="2545" w:type="dxa"/>
          </w:tcPr>
          <w:p w14:paraId="0FBBA88E" w14:textId="77777777" w:rsidR="00410021" w:rsidRPr="0051598C" w:rsidRDefault="00410021" w:rsidP="009D1436">
            <w:pPr>
              <w:pStyle w:val="TAL"/>
              <w:rPr>
                <w:sz w:val="16"/>
              </w:rPr>
            </w:pPr>
            <w:r>
              <w:rPr>
                <w:sz w:val="16"/>
              </w:rPr>
              <w:t>NR_SmallData_INACTIVE-UEConTest</w:t>
            </w:r>
          </w:p>
        </w:tc>
        <w:tc>
          <w:tcPr>
            <w:tcW w:w="1134" w:type="dxa"/>
          </w:tcPr>
          <w:p w14:paraId="2D3E162B" w14:textId="77777777" w:rsidR="00410021" w:rsidRPr="0051598C" w:rsidRDefault="00410021" w:rsidP="009D1436">
            <w:pPr>
              <w:pStyle w:val="TAL"/>
              <w:rPr>
                <w:sz w:val="16"/>
              </w:rPr>
            </w:pPr>
            <w:r>
              <w:rPr>
                <w:sz w:val="16"/>
              </w:rPr>
              <w:t>revised</w:t>
            </w:r>
          </w:p>
        </w:tc>
      </w:tr>
      <w:tr w:rsidR="00410021" w14:paraId="5289E46D" w14:textId="77777777" w:rsidTr="00410021">
        <w:tc>
          <w:tcPr>
            <w:tcW w:w="1097" w:type="dxa"/>
          </w:tcPr>
          <w:p w14:paraId="14DB3E8F" w14:textId="77777777" w:rsidR="00410021" w:rsidRPr="0051598C" w:rsidRDefault="00410021" w:rsidP="009D1436">
            <w:pPr>
              <w:pStyle w:val="TAL"/>
              <w:rPr>
                <w:sz w:val="16"/>
              </w:rPr>
            </w:pPr>
            <w:r>
              <w:rPr>
                <w:sz w:val="16"/>
              </w:rPr>
              <w:t>R5-225353</w:t>
            </w:r>
          </w:p>
        </w:tc>
        <w:tc>
          <w:tcPr>
            <w:tcW w:w="3080" w:type="dxa"/>
          </w:tcPr>
          <w:p w14:paraId="39FBAE9E" w14:textId="77777777" w:rsidR="00410021" w:rsidRPr="0051598C" w:rsidRDefault="00410021" w:rsidP="009D1436">
            <w:pPr>
              <w:pStyle w:val="TAL"/>
              <w:rPr>
                <w:sz w:val="16"/>
              </w:rPr>
            </w:pPr>
            <w:r>
              <w:rPr>
                <w:sz w:val="16"/>
              </w:rPr>
              <w:t>Update of Table 4.6.1-28 to add message contents values for SDT in SIB1</w:t>
            </w:r>
          </w:p>
        </w:tc>
        <w:tc>
          <w:tcPr>
            <w:tcW w:w="1577" w:type="dxa"/>
          </w:tcPr>
          <w:p w14:paraId="0766C5DC" w14:textId="77777777" w:rsidR="00410021" w:rsidRPr="0051598C" w:rsidRDefault="00410021" w:rsidP="009D1436">
            <w:pPr>
              <w:pStyle w:val="TAL"/>
              <w:rPr>
                <w:sz w:val="16"/>
              </w:rPr>
            </w:pPr>
            <w:r>
              <w:rPr>
                <w:sz w:val="16"/>
              </w:rPr>
              <w:t>Qualcomm CDMA Technologies, Huawei, Hisilicon</w:t>
            </w:r>
          </w:p>
        </w:tc>
        <w:tc>
          <w:tcPr>
            <w:tcW w:w="904" w:type="dxa"/>
          </w:tcPr>
          <w:p w14:paraId="0CC12FF7" w14:textId="77777777" w:rsidR="00410021" w:rsidRPr="0051598C" w:rsidRDefault="00410021" w:rsidP="009D1436">
            <w:pPr>
              <w:pStyle w:val="TAL"/>
              <w:rPr>
                <w:sz w:val="16"/>
              </w:rPr>
            </w:pPr>
            <w:r>
              <w:rPr>
                <w:sz w:val="16"/>
              </w:rPr>
              <w:t>38.508-1</w:t>
            </w:r>
          </w:p>
        </w:tc>
        <w:tc>
          <w:tcPr>
            <w:tcW w:w="708" w:type="dxa"/>
          </w:tcPr>
          <w:p w14:paraId="6A59BC31" w14:textId="77777777" w:rsidR="00410021" w:rsidRPr="0051598C" w:rsidRDefault="00410021" w:rsidP="009D1436">
            <w:pPr>
              <w:pStyle w:val="TAL"/>
              <w:rPr>
                <w:sz w:val="16"/>
              </w:rPr>
            </w:pPr>
            <w:r>
              <w:rPr>
                <w:sz w:val="16"/>
              </w:rPr>
              <w:t>2450</w:t>
            </w:r>
          </w:p>
        </w:tc>
        <w:tc>
          <w:tcPr>
            <w:tcW w:w="266" w:type="dxa"/>
          </w:tcPr>
          <w:p w14:paraId="0F959D1D" w14:textId="77777777" w:rsidR="00410021" w:rsidRPr="0051598C" w:rsidRDefault="00410021" w:rsidP="009D1436">
            <w:pPr>
              <w:pStyle w:val="TAR"/>
              <w:rPr>
                <w:sz w:val="16"/>
              </w:rPr>
            </w:pPr>
            <w:r>
              <w:rPr>
                <w:sz w:val="16"/>
              </w:rPr>
              <w:t>1</w:t>
            </w:r>
          </w:p>
        </w:tc>
        <w:tc>
          <w:tcPr>
            <w:tcW w:w="727" w:type="dxa"/>
          </w:tcPr>
          <w:p w14:paraId="79B917EE" w14:textId="77777777" w:rsidR="00410021" w:rsidRPr="0051598C" w:rsidRDefault="00410021" w:rsidP="009D1436">
            <w:pPr>
              <w:pStyle w:val="TAL"/>
              <w:rPr>
                <w:sz w:val="16"/>
              </w:rPr>
            </w:pPr>
            <w:r>
              <w:rPr>
                <w:sz w:val="16"/>
              </w:rPr>
              <w:t>Rel-17</w:t>
            </w:r>
          </w:p>
        </w:tc>
        <w:tc>
          <w:tcPr>
            <w:tcW w:w="290" w:type="dxa"/>
          </w:tcPr>
          <w:p w14:paraId="4CD800B8" w14:textId="77777777" w:rsidR="00410021" w:rsidRPr="0051598C" w:rsidRDefault="00410021" w:rsidP="009D1436">
            <w:pPr>
              <w:pStyle w:val="TAL"/>
              <w:rPr>
                <w:sz w:val="16"/>
              </w:rPr>
            </w:pPr>
            <w:r>
              <w:rPr>
                <w:sz w:val="16"/>
              </w:rPr>
              <w:t>F</w:t>
            </w:r>
          </w:p>
        </w:tc>
        <w:tc>
          <w:tcPr>
            <w:tcW w:w="2545" w:type="dxa"/>
          </w:tcPr>
          <w:p w14:paraId="15A0650B" w14:textId="77777777" w:rsidR="00410021" w:rsidRPr="0051598C" w:rsidRDefault="00410021" w:rsidP="009D1436">
            <w:pPr>
              <w:pStyle w:val="TAL"/>
              <w:rPr>
                <w:sz w:val="16"/>
              </w:rPr>
            </w:pPr>
            <w:r>
              <w:rPr>
                <w:sz w:val="16"/>
              </w:rPr>
              <w:t>NR_SmallData_INACTIVE-UEConTest</w:t>
            </w:r>
          </w:p>
        </w:tc>
        <w:tc>
          <w:tcPr>
            <w:tcW w:w="1134" w:type="dxa"/>
          </w:tcPr>
          <w:p w14:paraId="45511470" w14:textId="77777777" w:rsidR="00410021" w:rsidRPr="0051598C" w:rsidRDefault="00410021" w:rsidP="009D1436">
            <w:pPr>
              <w:pStyle w:val="TAL"/>
              <w:rPr>
                <w:sz w:val="16"/>
              </w:rPr>
            </w:pPr>
            <w:r>
              <w:rPr>
                <w:sz w:val="16"/>
              </w:rPr>
              <w:t>agreed</w:t>
            </w:r>
          </w:p>
        </w:tc>
      </w:tr>
      <w:tr w:rsidR="00410021" w14:paraId="27532D24" w14:textId="77777777" w:rsidTr="00410021">
        <w:tc>
          <w:tcPr>
            <w:tcW w:w="1097" w:type="dxa"/>
          </w:tcPr>
          <w:p w14:paraId="0F0D1E57" w14:textId="77777777" w:rsidR="00410021" w:rsidRPr="0051598C" w:rsidRDefault="00410021" w:rsidP="009D1436">
            <w:pPr>
              <w:pStyle w:val="TAL"/>
              <w:rPr>
                <w:sz w:val="16"/>
              </w:rPr>
            </w:pPr>
            <w:r>
              <w:rPr>
                <w:sz w:val="16"/>
              </w:rPr>
              <w:t>R5-224329</w:t>
            </w:r>
          </w:p>
        </w:tc>
        <w:tc>
          <w:tcPr>
            <w:tcW w:w="3080" w:type="dxa"/>
          </w:tcPr>
          <w:p w14:paraId="0551A2EF" w14:textId="77777777" w:rsidR="00410021" w:rsidRPr="0051598C" w:rsidRDefault="00410021" w:rsidP="009D1436">
            <w:pPr>
              <w:pStyle w:val="TAL"/>
              <w:rPr>
                <w:sz w:val="16"/>
              </w:rPr>
            </w:pPr>
            <w:r>
              <w:rPr>
                <w:sz w:val="16"/>
              </w:rPr>
              <w:t>Update of Table 4.6.1-16 to add message contents values for SDT in RRCRelease</w:t>
            </w:r>
          </w:p>
        </w:tc>
        <w:tc>
          <w:tcPr>
            <w:tcW w:w="1577" w:type="dxa"/>
          </w:tcPr>
          <w:p w14:paraId="27E46E90" w14:textId="77777777" w:rsidR="00410021" w:rsidRPr="0051598C" w:rsidRDefault="00410021" w:rsidP="009D1436">
            <w:pPr>
              <w:pStyle w:val="TAL"/>
              <w:rPr>
                <w:sz w:val="16"/>
              </w:rPr>
            </w:pPr>
            <w:r>
              <w:rPr>
                <w:sz w:val="16"/>
              </w:rPr>
              <w:t>Qualcomm CDMA Technologies</w:t>
            </w:r>
          </w:p>
        </w:tc>
        <w:tc>
          <w:tcPr>
            <w:tcW w:w="904" w:type="dxa"/>
          </w:tcPr>
          <w:p w14:paraId="01724596" w14:textId="77777777" w:rsidR="00410021" w:rsidRPr="0051598C" w:rsidRDefault="00410021" w:rsidP="009D1436">
            <w:pPr>
              <w:pStyle w:val="TAL"/>
              <w:rPr>
                <w:sz w:val="16"/>
              </w:rPr>
            </w:pPr>
            <w:r>
              <w:rPr>
                <w:sz w:val="16"/>
              </w:rPr>
              <w:t>38.508-1</w:t>
            </w:r>
          </w:p>
        </w:tc>
        <w:tc>
          <w:tcPr>
            <w:tcW w:w="708" w:type="dxa"/>
          </w:tcPr>
          <w:p w14:paraId="17E4329C" w14:textId="77777777" w:rsidR="00410021" w:rsidRPr="0051598C" w:rsidRDefault="00410021" w:rsidP="009D1436">
            <w:pPr>
              <w:pStyle w:val="TAL"/>
              <w:rPr>
                <w:sz w:val="16"/>
              </w:rPr>
            </w:pPr>
            <w:r>
              <w:rPr>
                <w:sz w:val="16"/>
              </w:rPr>
              <w:t>2451</w:t>
            </w:r>
          </w:p>
        </w:tc>
        <w:tc>
          <w:tcPr>
            <w:tcW w:w="266" w:type="dxa"/>
          </w:tcPr>
          <w:p w14:paraId="2876371B" w14:textId="77777777" w:rsidR="00410021" w:rsidRPr="0051598C" w:rsidRDefault="00410021" w:rsidP="009D1436">
            <w:pPr>
              <w:pStyle w:val="TAR"/>
              <w:rPr>
                <w:sz w:val="16"/>
              </w:rPr>
            </w:pPr>
            <w:r>
              <w:rPr>
                <w:sz w:val="16"/>
              </w:rPr>
              <w:t>-</w:t>
            </w:r>
          </w:p>
        </w:tc>
        <w:tc>
          <w:tcPr>
            <w:tcW w:w="727" w:type="dxa"/>
          </w:tcPr>
          <w:p w14:paraId="5A2CE122" w14:textId="77777777" w:rsidR="00410021" w:rsidRPr="0051598C" w:rsidRDefault="00410021" w:rsidP="009D1436">
            <w:pPr>
              <w:pStyle w:val="TAL"/>
              <w:rPr>
                <w:sz w:val="16"/>
              </w:rPr>
            </w:pPr>
            <w:r>
              <w:rPr>
                <w:sz w:val="16"/>
              </w:rPr>
              <w:t>Rel-17</w:t>
            </w:r>
          </w:p>
        </w:tc>
        <w:tc>
          <w:tcPr>
            <w:tcW w:w="290" w:type="dxa"/>
          </w:tcPr>
          <w:p w14:paraId="06C5C124" w14:textId="77777777" w:rsidR="00410021" w:rsidRPr="0051598C" w:rsidRDefault="00410021" w:rsidP="009D1436">
            <w:pPr>
              <w:pStyle w:val="TAL"/>
              <w:rPr>
                <w:sz w:val="16"/>
              </w:rPr>
            </w:pPr>
            <w:r>
              <w:rPr>
                <w:sz w:val="16"/>
              </w:rPr>
              <w:t>F</w:t>
            </w:r>
          </w:p>
        </w:tc>
        <w:tc>
          <w:tcPr>
            <w:tcW w:w="2545" w:type="dxa"/>
          </w:tcPr>
          <w:p w14:paraId="6B8F2D89" w14:textId="77777777" w:rsidR="00410021" w:rsidRPr="0051598C" w:rsidRDefault="00410021" w:rsidP="009D1436">
            <w:pPr>
              <w:pStyle w:val="TAL"/>
              <w:rPr>
                <w:sz w:val="16"/>
              </w:rPr>
            </w:pPr>
            <w:r>
              <w:rPr>
                <w:sz w:val="16"/>
              </w:rPr>
              <w:t>NR_SmallData_INACTIVE-UEConTest</w:t>
            </w:r>
          </w:p>
        </w:tc>
        <w:tc>
          <w:tcPr>
            <w:tcW w:w="1134" w:type="dxa"/>
          </w:tcPr>
          <w:p w14:paraId="6ED2C818" w14:textId="77777777" w:rsidR="00410021" w:rsidRPr="0051598C" w:rsidRDefault="00410021" w:rsidP="009D1436">
            <w:pPr>
              <w:pStyle w:val="TAL"/>
              <w:rPr>
                <w:sz w:val="16"/>
              </w:rPr>
            </w:pPr>
            <w:r>
              <w:rPr>
                <w:sz w:val="16"/>
              </w:rPr>
              <w:t>revised</w:t>
            </w:r>
          </w:p>
        </w:tc>
      </w:tr>
      <w:tr w:rsidR="00410021" w14:paraId="49ECC6C9" w14:textId="77777777" w:rsidTr="00410021">
        <w:tc>
          <w:tcPr>
            <w:tcW w:w="1097" w:type="dxa"/>
          </w:tcPr>
          <w:p w14:paraId="3CF791A0" w14:textId="77777777" w:rsidR="00410021" w:rsidRPr="0051598C" w:rsidRDefault="00410021" w:rsidP="009D1436">
            <w:pPr>
              <w:pStyle w:val="TAL"/>
              <w:rPr>
                <w:sz w:val="16"/>
              </w:rPr>
            </w:pPr>
            <w:r>
              <w:rPr>
                <w:sz w:val="16"/>
              </w:rPr>
              <w:t>R5-225354</w:t>
            </w:r>
          </w:p>
        </w:tc>
        <w:tc>
          <w:tcPr>
            <w:tcW w:w="3080" w:type="dxa"/>
          </w:tcPr>
          <w:p w14:paraId="009A6EE9" w14:textId="77777777" w:rsidR="00410021" w:rsidRPr="0051598C" w:rsidRDefault="00410021" w:rsidP="009D1436">
            <w:pPr>
              <w:pStyle w:val="TAL"/>
              <w:rPr>
                <w:sz w:val="16"/>
              </w:rPr>
            </w:pPr>
            <w:r>
              <w:rPr>
                <w:sz w:val="16"/>
              </w:rPr>
              <w:t>Update of Table 4.6.1-16 to add message contents values for SDT in RRCRelease</w:t>
            </w:r>
          </w:p>
        </w:tc>
        <w:tc>
          <w:tcPr>
            <w:tcW w:w="1577" w:type="dxa"/>
          </w:tcPr>
          <w:p w14:paraId="3F9D9492" w14:textId="77777777" w:rsidR="00410021" w:rsidRPr="0051598C" w:rsidRDefault="00410021" w:rsidP="009D1436">
            <w:pPr>
              <w:pStyle w:val="TAL"/>
              <w:rPr>
                <w:sz w:val="16"/>
              </w:rPr>
            </w:pPr>
            <w:r>
              <w:rPr>
                <w:sz w:val="16"/>
              </w:rPr>
              <w:t>Qualcomm CDMA Technologies</w:t>
            </w:r>
          </w:p>
        </w:tc>
        <w:tc>
          <w:tcPr>
            <w:tcW w:w="904" w:type="dxa"/>
          </w:tcPr>
          <w:p w14:paraId="1B597A29" w14:textId="77777777" w:rsidR="00410021" w:rsidRPr="0051598C" w:rsidRDefault="00410021" w:rsidP="009D1436">
            <w:pPr>
              <w:pStyle w:val="TAL"/>
              <w:rPr>
                <w:sz w:val="16"/>
              </w:rPr>
            </w:pPr>
            <w:r>
              <w:rPr>
                <w:sz w:val="16"/>
              </w:rPr>
              <w:t>38.508-1</w:t>
            </w:r>
          </w:p>
        </w:tc>
        <w:tc>
          <w:tcPr>
            <w:tcW w:w="708" w:type="dxa"/>
          </w:tcPr>
          <w:p w14:paraId="52B04305" w14:textId="77777777" w:rsidR="00410021" w:rsidRPr="0051598C" w:rsidRDefault="00410021" w:rsidP="009D1436">
            <w:pPr>
              <w:pStyle w:val="TAL"/>
              <w:rPr>
                <w:sz w:val="16"/>
              </w:rPr>
            </w:pPr>
            <w:r>
              <w:rPr>
                <w:sz w:val="16"/>
              </w:rPr>
              <w:t>2451</w:t>
            </w:r>
          </w:p>
        </w:tc>
        <w:tc>
          <w:tcPr>
            <w:tcW w:w="266" w:type="dxa"/>
          </w:tcPr>
          <w:p w14:paraId="4F0805A2" w14:textId="77777777" w:rsidR="00410021" w:rsidRPr="0051598C" w:rsidRDefault="00410021" w:rsidP="009D1436">
            <w:pPr>
              <w:pStyle w:val="TAR"/>
              <w:rPr>
                <w:sz w:val="16"/>
              </w:rPr>
            </w:pPr>
            <w:r>
              <w:rPr>
                <w:sz w:val="16"/>
              </w:rPr>
              <w:t>1</w:t>
            </w:r>
          </w:p>
        </w:tc>
        <w:tc>
          <w:tcPr>
            <w:tcW w:w="727" w:type="dxa"/>
          </w:tcPr>
          <w:p w14:paraId="01CD0A7F" w14:textId="77777777" w:rsidR="00410021" w:rsidRPr="0051598C" w:rsidRDefault="00410021" w:rsidP="009D1436">
            <w:pPr>
              <w:pStyle w:val="TAL"/>
              <w:rPr>
                <w:sz w:val="16"/>
              </w:rPr>
            </w:pPr>
            <w:r>
              <w:rPr>
                <w:sz w:val="16"/>
              </w:rPr>
              <w:t>Rel-17</w:t>
            </w:r>
          </w:p>
        </w:tc>
        <w:tc>
          <w:tcPr>
            <w:tcW w:w="290" w:type="dxa"/>
          </w:tcPr>
          <w:p w14:paraId="32185A2B" w14:textId="77777777" w:rsidR="00410021" w:rsidRPr="0051598C" w:rsidRDefault="00410021" w:rsidP="009D1436">
            <w:pPr>
              <w:pStyle w:val="TAL"/>
              <w:rPr>
                <w:sz w:val="16"/>
              </w:rPr>
            </w:pPr>
            <w:r>
              <w:rPr>
                <w:sz w:val="16"/>
              </w:rPr>
              <w:t>F</w:t>
            </w:r>
          </w:p>
        </w:tc>
        <w:tc>
          <w:tcPr>
            <w:tcW w:w="2545" w:type="dxa"/>
          </w:tcPr>
          <w:p w14:paraId="6B47E7A8" w14:textId="77777777" w:rsidR="00410021" w:rsidRPr="0051598C" w:rsidRDefault="00410021" w:rsidP="009D1436">
            <w:pPr>
              <w:pStyle w:val="TAL"/>
              <w:rPr>
                <w:sz w:val="16"/>
              </w:rPr>
            </w:pPr>
            <w:r>
              <w:rPr>
                <w:sz w:val="16"/>
              </w:rPr>
              <w:t>NR_SmallData_INACTIVE-UEConTest</w:t>
            </w:r>
          </w:p>
        </w:tc>
        <w:tc>
          <w:tcPr>
            <w:tcW w:w="1134" w:type="dxa"/>
          </w:tcPr>
          <w:p w14:paraId="408F062D" w14:textId="77777777" w:rsidR="00410021" w:rsidRPr="0051598C" w:rsidRDefault="00410021" w:rsidP="009D1436">
            <w:pPr>
              <w:pStyle w:val="TAL"/>
              <w:rPr>
                <w:sz w:val="16"/>
              </w:rPr>
            </w:pPr>
            <w:r>
              <w:rPr>
                <w:sz w:val="16"/>
              </w:rPr>
              <w:t>agreed</w:t>
            </w:r>
          </w:p>
        </w:tc>
      </w:tr>
      <w:tr w:rsidR="00410021" w14:paraId="446752FB" w14:textId="77777777" w:rsidTr="00410021">
        <w:tc>
          <w:tcPr>
            <w:tcW w:w="1097" w:type="dxa"/>
          </w:tcPr>
          <w:p w14:paraId="1B92F014" w14:textId="77777777" w:rsidR="00410021" w:rsidRPr="0051598C" w:rsidRDefault="00410021" w:rsidP="009D1436">
            <w:pPr>
              <w:pStyle w:val="TAL"/>
              <w:rPr>
                <w:sz w:val="16"/>
              </w:rPr>
            </w:pPr>
            <w:r>
              <w:rPr>
                <w:sz w:val="16"/>
              </w:rPr>
              <w:t>R5-224330</w:t>
            </w:r>
          </w:p>
        </w:tc>
        <w:tc>
          <w:tcPr>
            <w:tcW w:w="3080" w:type="dxa"/>
          </w:tcPr>
          <w:p w14:paraId="6F10E7AF" w14:textId="77777777" w:rsidR="00410021" w:rsidRPr="0051598C" w:rsidRDefault="00410021" w:rsidP="009D1436">
            <w:pPr>
              <w:pStyle w:val="TAL"/>
              <w:rPr>
                <w:sz w:val="16"/>
              </w:rPr>
            </w:pPr>
            <w:r>
              <w:rPr>
                <w:sz w:val="16"/>
              </w:rPr>
              <w:t>Update of Table 4.6.4-38 to add message contents values for SDT in RF Parameters</w:t>
            </w:r>
          </w:p>
        </w:tc>
        <w:tc>
          <w:tcPr>
            <w:tcW w:w="1577" w:type="dxa"/>
          </w:tcPr>
          <w:p w14:paraId="76951C28" w14:textId="77777777" w:rsidR="00410021" w:rsidRPr="0051598C" w:rsidRDefault="00410021" w:rsidP="009D1436">
            <w:pPr>
              <w:pStyle w:val="TAL"/>
              <w:rPr>
                <w:sz w:val="16"/>
              </w:rPr>
            </w:pPr>
            <w:r>
              <w:rPr>
                <w:sz w:val="16"/>
              </w:rPr>
              <w:t>Qualcomm CDMA Technologies</w:t>
            </w:r>
          </w:p>
        </w:tc>
        <w:tc>
          <w:tcPr>
            <w:tcW w:w="904" w:type="dxa"/>
          </w:tcPr>
          <w:p w14:paraId="516626D6" w14:textId="77777777" w:rsidR="00410021" w:rsidRPr="0051598C" w:rsidRDefault="00410021" w:rsidP="009D1436">
            <w:pPr>
              <w:pStyle w:val="TAL"/>
              <w:rPr>
                <w:sz w:val="16"/>
              </w:rPr>
            </w:pPr>
            <w:r>
              <w:rPr>
                <w:sz w:val="16"/>
              </w:rPr>
              <w:t>38.508-1</w:t>
            </w:r>
          </w:p>
        </w:tc>
        <w:tc>
          <w:tcPr>
            <w:tcW w:w="708" w:type="dxa"/>
          </w:tcPr>
          <w:p w14:paraId="56ECC6C4" w14:textId="77777777" w:rsidR="00410021" w:rsidRPr="0051598C" w:rsidRDefault="00410021" w:rsidP="009D1436">
            <w:pPr>
              <w:pStyle w:val="TAL"/>
              <w:rPr>
                <w:sz w:val="16"/>
              </w:rPr>
            </w:pPr>
            <w:r>
              <w:rPr>
                <w:sz w:val="16"/>
              </w:rPr>
              <w:t>2452</w:t>
            </w:r>
          </w:p>
        </w:tc>
        <w:tc>
          <w:tcPr>
            <w:tcW w:w="266" w:type="dxa"/>
          </w:tcPr>
          <w:p w14:paraId="5492440A" w14:textId="77777777" w:rsidR="00410021" w:rsidRPr="0051598C" w:rsidRDefault="00410021" w:rsidP="009D1436">
            <w:pPr>
              <w:pStyle w:val="TAR"/>
              <w:rPr>
                <w:sz w:val="16"/>
              </w:rPr>
            </w:pPr>
            <w:r>
              <w:rPr>
                <w:sz w:val="16"/>
              </w:rPr>
              <w:t>-</w:t>
            </w:r>
          </w:p>
        </w:tc>
        <w:tc>
          <w:tcPr>
            <w:tcW w:w="727" w:type="dxa"/>
          </w:tcPr>
          <w:p w14:paraId="0A49109F" w14:textId="77777777" w:rsidR="00410021" w:rsidRPr="0051598C" w:rsidRDefault="00410021" w:rsidP="009D1436">
            <w:pPr>
              <w:pStyle w:val="TAL"/>
              <w:rPr>
                <w:sz w:val="16"/>
              </w:rPr>
            </w:pPr>
            <w:r>
              <w:rPr>
                <w:sz w:val="16"/>
              </w:rPr>
              <w:t>Rel-17</w:t>
            </w:r>
          </w:p>
        </w:tc>
        <w:tc>
          <w:tcPr>
            <w:tcW w:w="290" w:type="dxa"/>
          </w:tcPr>
          <w:p w14:paraId="300F6733" w14:textId="77777777" w:rsidR="00410021" w:rsidRPr="0051598C" w:rsidRDefault="00410021" w:rsidP="009D1436">
            <w:pPr>
              <w:pStyle w:val="TAL"/>
              <w:rPr>
                <w:sz w:val="16"/>
              </w:rPr>
            </w:pPr>
            <w:r>
              <w:rPr>
                <w:sz w:val="16"/>
              </w:rPr>
              <w:t>F</w:t>
            </w:r>
          </w:p>
        </w:tc>
        <w:tc>
          <w:tcPr>
            <w:tcW w:w="2545" w:type="dxa"/>
          </w:tcPr>
          <w:p w14:paraId="59F6D549" w14:textId="77777777" w:rsidR="00410021" w:rsidRPr="0051598C" w:rsidRDefault="00410021" w:rsidP="009D1436">
            <w:pPr>
              <w:pStyle w:val="TAL"/>
              <w:rPr>
                <w:sz w:val="16"/>
              </w:rPr>
            </w:pPr>
            <w:r>
              <w:rPr>
                <w:sz w:val="16"/>
              </w:rPr>
              <w:t>NR_SmallData_INACTIVE-UEConTest</w:t>
            </w:r>
          </w:p>
        </w:tc>
        <w:tc>
          <w:tcPr>
            <w:tcW w:w="1134" w:type="dxa"/>
          </w:tcPr>
          <w:p w14:paraId="6D612F7A" w14:textId="77777777" w:rsidR="00410021" w:rsidRPr="0051598C" w:rsidRDefault="00410021" w:rsidP="009D1436">
            <w:pPr>
              <w:pStyle w:val="TAL"/>
              <w:rPr>
                <w:sz w:val="16"/>
              </w:rPr>
            </w:pPr>
            <w:r>
              <w:rPr>
                <w:sz w:val="16"/>
              </w:rPr>
              <w:t>withdrawn</w:t>
            </w:r>
          </w:p>
        </w:tc>
      </w:tr>
      <w:tr w:rsidR="00410021" w14:paraId="6C32428E" w14:textId="77777777" w:rsidTr="00410021">
        <w:tc>
          <w:tcPr>
            <w:tcW w:w="1097" w:type="dxa"/>
          </w:tcPr>
          <w:p w14:paraId="4AE7442B" w14:textId="77777777" w:rsidR="00410021" w:rsidRPr="0051598C" w:rsidRDefault="00410021" w:rsidP="009D1436">
            <w:pPr>
              <w:pStyle w:val="TAL"/>
              <w:rPr>
                <w:sz w:val="16"/>
              </w:rPr>
            </w:pPr>
            <w:r>
              <w:rPr>
                <w:sz w:val="16"/>
              </w:rPr>
              <w:t>R5-224332</w:t>
            </w:r>
          </w:p>
        </w:tc>
        <w:tc>
          <w:tcPr>
            <w:tcW w:w="3080" w:type="dxa"/>
          </w:tcPr>
          <w:p w14:paraId="252F0F6C" w14:textId="77777777" w:rsidR="00410021" w:rsidRPr="0051598C" w:rsidRDefault="00410021" w:rsidP="009D1436">
            <w:pPr>
              <w:pStyle w:val="TAL"/>
              <w:rPr>
                <w:sz w:val="16"/>
              </w:rPr>
            </w:pPr>
            <w:r>
              <w:rPr>
                <w:sz w:val="16"/>
              </w:rPr>
              <w:t>Update of Table 4.6.3-96 to add message contents values for SDT in PDCCH-ConfigCommon</w:t>
            </w:r>
          </w:p>
        </w:tc>
        <w:tc>
          <w:tcPr>
            <w:tcW w:w="1577" w:type="dxa"/>
          </w:tcPr>
          <w:p w14:paraId="196F67FF" w14:textId="77777777" w:rsidR="00410021" w:rsidRPr="0051598C" w:rsidRDefault="00410021" w:rsidP="009D1436">
            <w:pPr>
              <w:pStyle w:val="TAL"/>
              <w:rPr>
                <w:sz w:val="16"/>
              </w:rPr>
            </w:pPr>
            <w:r>
              <w:rPr>
                <w:sz w:val="16"/>
              </w:rPr>
              <w:t>Qualcomm CDMA Technologies</w:t>
            </w:r>
          </w:p>
        </w:tc>
        <w:tc>
          <w:tcPr>
            <w:tcW w:w="904" w:type="dxa"/>
          </w:tcPr>
          <w:p w14:paraId="61F5593B" w14:textId="77777777" w:rsidR="00410021" w:rsidRPr="0051598C" w:rsidRDefault="00410021" w:rsidP="009D1436">
            <w:pPr>
              <w:pStyle w:val="TAL"/>
              <w:rPr>
                <w:sz w:val="16"/>
              </w:rPr>
            </w:pPr>
            <w:r>
              <w:rPr>
                <w:sz w:val="16"/>
              </w:rPr>
              <w:t>38.508-1</w:t>
            </w:r>
          </w:p>
        </w:tc>
        <w:tc>
          <w:tcPr>
            <w:tcW w:w="708" w:type="dxa"/>
          </w:tcPr>
          <w:p w14:paraId="1C6D2419" w14:textId="77777777" w:rsidR="00410021" w:rsidRPr="0051598C" w:rsidRDefault="00410021" w:rsidP="009D1436">
            <w:pPr>
              <w:pStyle w:val="TAL"/>
              <w:rPr>
                <w:sz w:val="16"/>
              </w:rPr>
            </w:pPr>
            <w:r>
              <w:rPr>
                <w:sz w:val="16"/>
              </w:rPr>
              <w:t>2453</w:t>
            </w:r>
          </w:p>
        </w:tc>
        <w:tc>
          <w:tcPr>
            <w:tcW w:w="266" w:type="dxa"/>
          </w:tcPr>
          <w:p w14:paraId="220E89A2" w14:textId="77777777" w:rsidR="00410021" w:rsidRPr="0051598C" w:rsidRDefault="00410021" w:rsidP="009D1436">
            <w:pPr>
              <w:pStyle w:val="TAR"/>
              <w:rPr>
                <w:sz w:val="16"/>
              </w:rPr>
            </w:pPr>
            <w:r>
              <w:rPr>
                <w:sz w:val="16"/>
              </w:rPr>
              <w:t>-</w:t>
            </w:r>
          </w:p>
        </w:tc>
        <w:tc>
          <w:tcPr>
            <w:tcW w:w="727" w:type="dxa"/>
          </w:tcPr>
          <w:p w14:paraId="22C2C852" w14:textId="77777777" w:rsidR="00410021" w:rsidRPr="0051598C" w:rsidRDefault="00410021" w:rsidP="009D1436">
            <w:pPr>
              <w:pStyle w:val="TAL"/>
              <w:rPr>
                <w:sz w:val="16"/>
              </w:rPr>
            </w:pPr>
            <w:r>
              <w:rPr>
                <w:sz w:val="16"/>
              </w:rPr>
              <w:t>Rel-17</w:t>
            </w:r>
          </w:p>
        </w:tc>
        <w:tc>
          <w:tcPr>
            <w:tcW w:w="290" w:type="dxa"/>
          </w:tcPr>
          <w:p w14:paraId="258BBBAC" w14:textId="77777777" w:rsidR="00410021" w:rsidRPr="0051598C" w:rsidRDefault="00410021" w:rsidP="009D1436">
            <w:pPr>
              <w:pStyle w:val="TAL"/>
              <w:rPr>
                <w:sz w:val="16"/>
              </w:rPr>
            </w:pPr>
            <w:r>
              <w:rPr>
                <w:sz w:val="16"/>
              </w:rPr>
              <w:t>F</w:t>
            </w:r>
          </w:p>
        </w:tc>
        <w:tc>
          <w:tcPr>
            <w:tcW w:w="2545" w:type="dxa"/>
          </w:tcPr>
          <w:p w14:paraId="7CAB6CB4" w14:textId="77777777" w:rsidR="00410021" w:rsidRPr="0051598C" w:rsidRDefault="00410021" w:rsidP="009D1436">
            <w:pPr>
              <w:pStyle w:val="TAL"/>
              <w:rPr>
                <w:sz w:val="16"/>
              </w:rPr>
            </w:pPr>
            <w:r>
              <w:rPr>
                <w:sz w:val="16"/>
              </w:rPr>
              <w:t>NR_SmallData_INACTIVE-UEConTest</w:t>
            </w:r>
          </w:p>
        </w:tc>
        <w:tc>
          <w:tcPr>
            <w:tcW w:w="1134" w:type="dxa"/>
          </w:tcPr>
          <w:p w14:paraId="57763092" w14:textId="77777777" w:rsidR="00410021" w:rsidRPr="0051598C" w:rsidRDefault="00410021" w:rsidP="009D1436">
            <w:pPr>
              <w:pStyle w:val="TAL"/>
              <w:rPr>
                <w:sz w:val="16"/>
              </w:rPr>
            </w:pPr>
            <w:r>
              <w:rPr>
                <w:sz w:val="16"/>
              </w:rPr>
              <w:t>revised</w:t>
            </w:r>
          </w:p>
        </w:tc>
      </w:tr>
      <w:tr w:rsidR="00410021" w14:paraId="18E4A215" w14:textId="77777777" w:rsidTr="00410021">
        <w:tc>
          <w:tcPr>
            <w:tcW w:w="1097" w:type="dxa"/>
          </w:tcPr>
          <w:p w14:paraId="5F30228B" w14:textId="77777777" w:rsidR="00410021" w:rsidRPr="0051598C" w:rsidRDefault="00410021" w:rsidP="009D1436">
            <w:pPr>
              <w:pStyle w:val="TAL"/>
              <w:rPr>
                <w:sz w:val="16"/>
              </w:rPr>
            </w:pPr>
            <w:r>
              <w:rPr>
                <w:sz w:val="16"/>
              </w:rPr>
              <w:t>R5-225355</w:t>
            </w:r>
          </w:p>
        </w:tc>
        <w:tc>
          <w:tcPr>
            <w:tcW w:w="3080" w:type="dxa"/>
          </w:tcPr>
          <w:p w14:paraId="54AA0A22" w14:textId="77777777" w:rsidR="00410021" w:rsidRPr="0051598C" w:rsidRDefault="00410021" w:rsidP="009D1436">
            <w:pPr>
              <w:pStyle w:val="TAL"/>
              <w:rPr>
                <w:sz w:val="16"/>
              </w:rPr>
            </w:pPr>
            <w:r>
              <w:rPr>
                <w:sz w:val="16"/>
              </w:rPr>
              <w:t>Update of Table 4.6.3-96 to add message contents values for SDT in PDCCH-ConfigCommon</w:t>
            </w:r>
          </w:p>
        </w:tc>
        <w:tc>
          <w:tcPr>
            <w:tcW w:w="1577" w:type="dxa"/>
          </w:tcPr>
          <w:p w14:paraId="1A5399D0" w14:textId="77777777" w:rsidR="00410021" w:rsidRPr="0051598C" w:rsidRDefault="00410021" w:rsidP="009D1436">
            <w:pPr>
              <w:pStyle w:val="TAL"/>
              <w:rPr>
                <w:sz w:val="16"/>
              </w:rPr>
            </w:pPr>
            <w:r>
              <w:rPr>
                <w:sz w:val="16"/>
              </w:rPr>
              <w:t>Qualcomm CDMA Technologies</w:t>
            </w:r>
          </w:p>
        </w:tc>
        <w:tc>
          <w:tcPr>
            <w:tcW w:w="904" w:type="dxa"/>
          </w:tcPr>
          <w:p w14:paraId="144083C7" w14:textId="77777777" w:rsidR="00410021" w:rsidRPr="0051598C" w:rsidRDefault="00410021" w:rsidP="009D1436">
            <w:pPr>
              <w:pStyle w:val="TAL"/>
              <w:rPr>
                <w:sz w:val="16"/>
              </w:rPr>
            </w:pPr>
            <w:r>
              <w:rPr>
                <w:sz w:val="16"/>
              </w:rPr>
              <w:t>38.508-1</w:t>
            </w:r>
          </w:p>
        </w:tc>
        <w:tc>
          <w:tcPr>
            <w:tcW w:w="708" w:type="dxa"/>
          </w:tcPr>
          <w:p w14:paraId="0A0C1A26" w14:textId="77777777" w:rsidR="00410021" w:rsidRPr="0051598C" w:rsidRDefault="00410021" w:rsidP="009D1436">
            <w:pPr>
              <w:pStyle w:val="TAL"/>
              <w:rPr>
                <w:sz w:val="16"/>
              </w:rPr>
            </w:pPr>
            <w:r>
              <w:rPr>
                <w:sz w:val="16"/>
              </w:rPr>
              <w:t>2453</w:t>
            </w:r>
          </w:p>
        </w:tc>
        <w:tc>
          <w:tcPr>
            <w:tcW w:w="266" w:type="dxa"/>
          </w:tcPr>
          <w:p w14:paraId="0D53E7C5" w14:textId="77777777" w:rsidR="00410021" w:rsidRPr="0051598C" w:rsidRDefault="00410021" w:rsidP="009D1436">
            <w:pPr>
              <w:pStyle w:val="TAR"/>
              <w:rPr>
                <w:sz w:val="16"/>
              </w:rPr>
            </w:pPr>
            <w:r>
              <w:rPr>
                <w:sz w:val="16"/>
              </w:rPr>
              <w:t>1</w:t>
            </w:r>
          </w:p>
        </w:tc>
        <w:tc>
          <w:tcPr>
            <w:tcW w:w="727" w:type="dxa"/>
          </w:tcPr>
          <w:p w14:paraId="66EF1A60" w14:textId="77777777" w:rsidR="00410021" w:rsidRPr="0051598C" w:rsidRDefault="00410021" w:rsidP="009D1436">
            <w:pPr>
              <w:pStyle w:val="TAL"/>
              <w:rPr>
                <w:sz w:val="16"/>
              </w:rPr>
            </w:pPr>
            <w:r>
              <w:rPr>
                <w:sz w:val="16"/>
              </w:rPr>
              <w:t>Rel-17</w:t>
            </w:r>
          </w:p>
        </w:tc>
        <w:tc>
          <w:tcPr>
            <w:tcW w:w="290" w:type="dxa"/>
          </w:tcPr>
          <w:p w14:paraId="7DD3BC59" w14:textId="77777777" w:rsidR="00410021" w:rsidRPr="0051598C" w:rsidRDefault="00410021" w:rsidP="009D1436">
            <w:pPr>
              <w:pStyle w:val="TAL"/>
              <w:rPr>
                <w:sz w:val="16"/>
              </w:rPr>
            </w:pPr>
            <w:r>
              <w:rPr>
                <w:sz w:val="16"/>
              </w:rPr>
              <w:t>F</w:t>
            </w:r>
          </w:p>
        </w:tc>
        <w:tc>
          <w:tcPr>
            <w:tcW w:w="2545" w:type="dxa"/>
          </w:tcPr>
          <w:p w14:paraId="3EED9C9E" w14:textId="77777777" w:rsidR="00410021" w:rsidRPr="0051598C" w:rsidRDefault="00410021" w:rsidP="009D1436">
            <w:pPr>
              <w:pStyle w:val="TAL"/>
              <w:rPr>
                <w:sz w:val="16"/>
              </w:rPr>
            </w:pPr>
            <w:r>
              <w:rPr>
                <w:sz w:val="16"/>
              </w:rPr>
              <w:t>NR_SmallData_INACTIVE-UEConTest</w:t>
            </w:r>
          </w:p>
        </w:tc>
        <w:tc>
          <w:tcPr>
            <w:tcW w:w="1134" w:type="dxa"/>
          </w:tcPr>
          <w:p w14:paraId="3C9E1DA9" w14:textId="77777777" w:rsidR="00410021" w:rsidRPr="0051598C" w:rsidRDefault="00410021" w:rsidP="009D1436">
            <w:pPr>
              <w:pStyle w:val="TAL"/>
              <w:rPr>
                <w:sz w:val="16"/>
              </w:rPr>
            </w:pPr>
            <w:r>
              <w:rPr>
                <w:sz w:val="16"/>
              </w:rPr>
              <w:t>agreed</w:t>
            </w:r>
          </w:p>
        </w:tc>
      </w:tr>
      <w:tr w:rsidR="00410021" w14:paraId="1AA1D89A" w14:textId="77777777" w:rsidTr="00410021">
        <w:tc>
          <w:tcPr>
            <w:tcW w:w="1097" w:type="dxa"/>
          </w:tcPr>
          <w:p w14:paraId="162AB043" w14:textId="77777777" w:rsidR="00410021" w:rsidRPr="0051598C" w:rsidRDefault="00410021" w:rsidP="009D1436">
            <w:pPr>
              <w:pStyle w:val="TAL"/>
              <w:rPr>
                <w:sz w:val="16"/>
              </w:rPr>
            </w:pPr>
            <w:r>
              <w:rPr>
                <w:sz w:val="16"/>
              </w:rPr>
              <w:t>R5-224333</w:t>
            </w:r>
          </w:p>
        </w:tc>
        <w:tc>
          <w:tcPr>
            <w:tcW w:w="3080" w:type="dxa"/>
          </w:tcPr>
          <w:p w14:paraId="7EB8A964" w14:textId="77777777" w:rsidR="00410021" w:rsidRPr="0051598C" w:rsidRDefault="00410021" w:rsidP="009D1436">
            <w:pPr>
              <w:pStyle w:val="TAL"/>
              <w:rPr>
                <w:sz w:val="16"/>
              </w:rPr>
            </w:pPr>
            <w:r>
              <w:rPr>
                <w:sz w:val="16"/>
              </w:rPr>
              <w:t>Addition of  message contents values for SDT in CG-SDT-Configuration-r17</w:t>
            </w:r>
          </w:p>
        </w:tc>
        <w:tc>
          <w:tcPr>
            <w:tcW w:w="1577" w:type="dxa"/>
          </w:tcPr>
          <w:p w14:paraId="0D47643B" w14:textId="77777777" w:rsidR="00410021" w:rsidRPr="0051598C" w:rsidRDefault="00410021" w:rsidP="009D1436">
            <w:pPr>
              <w:pStyle w:val="TAL"/>
              <w:rPr>
                <w:sz w:val="16"/>
              </w:rPr>
            </w:pPr>
            <w:r>
              <w:rPr>
                <w:sz w:val="16"/>
              </w:rPr>
              <w:t>Qualcomm CDMA Technologies</w:t>
            </w:r>
          </w:p>
        </w:tc>
        <w:tc>
          <w:tcPr>
            <w:tcW w:w="904" w:type="dxa"/>
          </w:tcPr>
          <w:p w14:paraId="06DCEB80" w14:textId="77777777" w:rsidR="00410021" w:rsidRPr="0051598C" w:rsidRDefault="00410021" w:rsidP="009D1436">
            <w:pPr>
              <w:pStyle w:val="TAL"/>
              <w:rPr>
                <w:sz w:val="16"/>
              </w:rPr>
            </w:pPr>
            <w:r>
              <w:rPr>
                <w:sz w:val="16"/>
              </w:rPr>
              <w:t>38.508-1</w:t>
            </w:r>
          </w:p>
        </w:tc>
        <w:tc>
          <w:tcPr>
            <w:tcW w:w="708" w:type="dxa"/>
          </w:tcPr>
          <w:p w14:paraId="64434C96" w14:textId="77777777" w:rsidR="00410021" w:rsidRPr="0051598C" w:rsidRDefault="00410021" w:rsidP="009D1436">
            <w:pPr>
              <w:pStyle w:val="TAL"/>
              <w:rPr>
                <w:sz w:val="16"/>
              </w:rPr>
            </w:pPr>
            <w:r>
              <w:rPr>
                <w:sz w:val="16"/>
              </w:rPr>
              <w:t>2454</w:t>
            </w:r>
          </w:p>
        </w:tc>
        <w:tc>
          <w:tcPr>
            <w:tcW w:w="266" w:type="dxa"/>
          </w:tcPr>
          <w:p w14:paraId="04DE1473" w14:textId="77777777" w:rsidR="00410021" w:rsidRPr="0051598C" w:rsidRDefault="00410021" w:rsidP="009D1436">
            <w:pPr>
              <w:pStyle w:val="TAR"/>
              <w:rPr>
                <w:sz w:val="16"/>
              </w:rPr>
            </w:pPr>
            <w:r>
              <w:rPr>
                <w:sz w:val="16"/>
              </w:rPr>
              <w:t>-</w:t>
            </w:r>
          </w:p>
        </w:tc>
        <w:tc>
          <w:tcPr>
            <w:tcW w:w="727" w:type="dxa"/>
          </w:tcPr>
          <w:p w14:paraId="56C34037" w14:textId="77777777" w:rsidR="00410021" w:rsidRPr="0051598C" w:rsidRDefault="00410021" w:rsidP="009D1436">
            <w:pPr>
              <w:pStyle w:val="TAL"/>
              <w:rPr>
                <w:sz w:val="16"/>
              </w:rPr>
            </w:pPr>
            <w:r>
              <w:rPr>
                <w:sz w:val="16"/>
              </w:rPr>
              <w:t>Rel-17</w:t>
            </w:r>
          </w:p>
        </w:tc>
        <w:tc>
          <w:tcPr>
            <w:tcW w:w="290" w:type="dxa"/>
          </w:tcPr>
          <w:p w14:paraId="1B835FEA" w14:textId="77777777" w:rsidR="00410021" w:rsidRPr="0051598C" w:rsidRDefault="00410021" w:rsidP="009D1436">
            <w:pPr>
              <w:pStyle w:val="TAL"/>
              <w:rPr>
                <w:sz w:val="16"/>
              </w:rPr>
            </w:pPr>
            <w:r>
              <w:rPr>
                <w:sz w:val="16"/>
              </w:rPr>
              <w:t>F</w:t>
            </w:r>
          </w:p>
        </w:tc>
        <w:tc>
          <w:tcPr>
            <w:tcW w:w="2545" w:type="dxa"/>
          </w:tcPr>
          <w:p w14:paraId="1A0356FF" w14:textId="77777777" w:rsidR="00410021" w:rsidRPr="0051598C" w:rsidRDefault="00410021" w:rsidP="009D1436">
            <w:pPr>
              <w:pStyle w:val="TAL"/>
              <w:rPr>
                <w:sz w:val="16"/>
              </w:rPr>
            </w:pPr>
            <w:r>
              <w:rPr>
                <w:sz w:val="16"/>
              </w:rPr>
              <w:t>NR_SmallData_INACTIVE-UEConTest</w:t>
            </w:r>
          </w:p>
        </w:tc>
        <w:tc>
          <w:tcPr>
            <w:tcW w:w="1134" w:type="dxa"/>
          </w:tcPr>
          <w:p w14:paraId="0D2D36F4" w14:textId="77777777" w:rsidR="00410021" w:rsidRPr="0051598C" w:rsidRDefault="00410021" w:rsidP="009D1436">
            <w:pPr>
              <w:pStyle w:val="TAL"/>
              <w:rPr>
                <w:sz w:val="16"/>
              </w:rPr>
            </w:pPr>
            <w:r>
              <w:rPr>
                <w:sz w:val="16"/>
              </w:rPr>
              <w:t>revised</w:t>
            </w:r>
          </w:p>
        </w:tc>
      </w:tr>
      <w:tr w:rsidR="00410021" w14:paraId="597AA457" w14:textId="77777777" w:rsidTr="00410021">
        <w:tc>
          <w:tcPr>
            <w:tcW w:w="1097" w:type="dxa"/>
          </w:tcPr>
          <w:p w14:paraId="4DFF5AFE" w14:textId="77777777" w:rsidR="00410021" w:rsidRPr="0051598C" w:rsidRDefault="00410021" w:rsidP="009D1436">
            <w:pPr>
              <w:pStyle w:val="TAL"/>
              <w:rPr>
                <w:sz w:val="16"/>
              </w:rPr>
            </w:pPr>
            <w:r>
              <w:rPr>
                <w:sz w:val="16"/>
              </w:rPr>
              <w:t>R5-225277</w:t>
            </w:r>
          </w:p>
        </w:tc>
        <w:tc>
          <w:tcPr>
            <w:tcW w:w="3080" w:type="dxa"/>
          </w:tcPr>
          <w:p w14:paraId="5852B450" w14:textId="77777777" w:rsidR="00410021" w:rsidRPr="0051598C" w:rsidRDefault="00410021" w:rsidP="009D1436">
            <w:pPr>
              <w:pStyle w:val="TAL"/>
              <w:rPr>
                <w:sz w:val="16"/>
              </w:rPr>
            </w:pPr>
            <w:r>
              <w:rPr>
                <w:sz w:val="16"/>
              </w:rPr>
              <w:t>Addition of  message contents values for SDT in CG-SDT-Configuration-r17</w:t>
            </w:r>
          </w:p>
        </w:tc>
        <w:tc>
          <w:tcPr>
            <w:tcW w:w="1577" w:type="dxa"/>
          </w:tcPr>
          <w:p w14:paraId="77DC4C6F" w14:textId="77777777" w:rsidR="00410021" w:rsidRPr="0051598C" w:rsidRDefault="00410021" w:rsidP="009D1436">
            <w:pPr>
              <w:pStyle w:val="TAL"/>
              <w:rPr>
                <w:sz w:val="16"/>
              </w:rPr>
            </w:pPr>
            <w:r>
              <w:rPr>
                <w:sz w:val="16"/>
              </w:rPr>
              <w:t>Qualcomm CDMA Technologies</w:t>
            </w:r>
          </w:p>
        </w:tc>
        <w:tc>
          <w:tcPr>
            <w:tcW w:w="904" w:type="dxa"/>
          </w:tcPr>
          <w:p w14:paraId="596D2354" w14:textId="77777777" w:rsidR="00410021" w:rsidRPr="0051598C" w:rsidRDefault="00410021" w:rsidP="009D1436">
            <w:pPr>
              <w:pStyle w:val="TAL"/>
              <w:rPr>
                <w:sz w:val="16"/>
              </w:rPr>
            </w:pPr>
            <w:r>
              <w:rPr>
                <w:sz w:val="16"/>
              </w:rPr>
              <w:t>38.508-1</w:t>
            </w:r>
          </w:p>
        </w:tc>
        <w:tc>
          <w:tcPr>
            <w:tcW w:w="708" w:type="dxa"/>
          </w:tcPr>
          <w:p w14:paraId="4AF121A9" w14:textId="77777777" w:rsidR="00410021" w:rsidRPr="0051598C" w:rsidRDefault="00410021" w:rsidP="009D1436">
            <w:pPr>
              <w:pStyle w:val="TAL"/>
              <w:rPr>
                <w:sz w:val="16"/>
              </w:rPr>
            </w:pPr>
            <w:r>
              <w:rPr>
                <w:sz w:val="16"/>
              </w:rPr>
              <w:t>2454</w:t>
            </w:r>
          </w:p>
        </w:tc>
        <w:tc>
          <w:tcPr>
            <w:tcW w:w="266" w:type="dxa"/>
          </w:tcPr>
          <w:p w14:paraId="1FA52990" w14:textId="77777777" w:rsidR="00410021" w:rsidRPr="0051598C" w:rsidRDefault="00410021" w:rsidP="009D1436">
            <w:pPr>
              <w:pStyle w:val="TAR"/>
              <w:rPr>
                <w:sz w:val="16"/>
              </w:rPr>
            </w:pPr>
            <w:r>
              <w:rPr>
                <w:sz w:val="16"/>
              </w:rPr>
              <w:t>1</w:t>
            </w:r>
          </w:p>
        </w:tc>
        <w:tc>
          <w:tcPr>
            <w:tcW w:w="727" w:type="dxa"/>
          </w:tcPr>
          <w:p w14:paraId="1E3832A3" w14:textId="77777777" w:rsidR="00410021" w:rsidRPr="0051598C" w:rsidRDefault="00410021" w:rsidP="009D1436">
            <w:pPr>
              <w:pStyle w:val="TAL"/>
              <w:rPr>
                <w:sz w:val="16"/>
              </w:rPr>
            </w:pPr>
            <w:r>
              <w:rPr>
                <w:sz w:val="16"/>
              </w:rPr>
              <w:t>Rel-17</w:t>
            </w:r>
          </w:p>
        </w:tc>
        <w:tc>
          <w:tcPr>
            <w:tcW w:w="290" w:type="dxa"/>
          </w:tcPr>
          <w:p w14:paraId="6CFB48F7" w14:textId="77777777" w:rsidR="00410021" w:rsidRPr="0051598C" w:rsidRDefault="00410021" w:rsidP="009D1436">
            <w:pPr>
              <w:pStyle w:val="TAL"/>
              <w:rPr>
                <w:sz w:val="16"/>
              </w:rPr>
            </w:pPr>
            <w:r>
              <w:rPr>
                <w:sz w:val="16"/>
              </w:rPr>
              <w:t>F</w:t>
            </w:r>
          </w:p>
        </w:tc>
        <w:tc>
          <w:tcPr>
            <w:tcW w:w="2545" w:type="dxa"/>
          </w:tcPr>
          <w:p w14:paraId="7F2B1CF2" w14:textId="77777777" w:rsidR="00410021" w:rsidRPr="0051598C" w:rsidRDefault="00410021" w:rsidP="009D1436">
            <w:pPr>
              <w:pStyle w:val="TAL"/>
              <w:rPr>
                <w:sz w:val="16"/>
              </w:rPr>
            </w:pPr>
            <w:r>
              <w:rPr>
                <w:sz w:val="16"/>
              </w:rPr>
              <w:t>NR_SmallData_INACTIVE-UEConTest</w:t>
            </w:r>
          </w:p>
        </w:tc>
        <w:tc>
          <w:tcPr>
            <w:tcW w:w="1134" w:type="dxa"/>
          </w:tcPr>
          <w:p w14:paraId="34025B70" w14:textId="77777777" w:rsidR="00410021" w:rsidRPr="0051598C" w:rsidRDefault="00410021" w:rsidP="009D1436">
            <w:pPr>
              <w:pStyle w:val="TAL"/>
              <w:rPr>
                <w:sz w:val="16"/>
              </w:rPr>
            </w:pPr>
            <w:r>
              <w:rPr>
                <w:sz w:val="16"/>
              </w:rPr>
              <w:t>withdrawn</w:t>
            </w:r>
          </w:p>
        </w:tc>
      </w:tr>
      <w:tr w:rsidR="00410021" w14:paraId="46760064" w14:textId="77777777" w:rsidTr="00410021">
        <w:tc>
          <w:tcPr>
            <w:tcW w:w="1097" w:type="dxa"/>
          </w:tcPr>
          <w:p w14:paraId="50FF707A" w14:textId="77777777" w:rsidR="00410021" w:rsidRPr="0051598C" w:rsidRDefault="00410021" w:rsidP="009D1436">
            <w:pPr>
              <w:pStyle w:val="TAL"/>
              <w:rPr>
                <w:sz w:val="16"/>
              </w:rPr>
            </w:pPr>
            <w:r>
              <w:rPr>
                <w:sz w:val="16"/>
              </w:rPr>
              <w:t>R5-224334</w:t>
            </w:r>
          </w:p>
        </w:tc>
        <w:tc>
          <w:tcPr>
            <w:tcW w:w="3080" w:type="dxa"/>
          </w:tcPr>
          <w:p w14:paraId="728ACE1C" w14:textId="77777777" w:rsidR="00410021" w:rsidRPr="0051598C" w:rsidRDefault="00410021" w:rsidP="009D1436">
            <w:pPr>
              <w:pStyle w:val="TAL"/>
              <w:rPr>
                <w:sz w:val="16"/>
              </w:rPr>
            </w:pPr>
            <w:r>
              <w:rPr>
                <w:sz w:val="16"/>
              </w:rPr>
              <w:t>Update to Table 4.6.4-49 to add SDT in UE-NR-Capability</w:t>
            </w:r>
          </w:p>
        </w:tc>
        <w:tc>
          <w:tcPr>
            <w:tcW w:w="1577" w:type="dxa"/>
          </w:tcPr>
          <w:p w14:paraId="5212078D" w14:textId="77777777" w:rsidR="00410021" w:rsidRPr="0051598C" w:rsidRDefault="00410021" w:rsidP="009D1436">
            <w:pPr>
              <w:pStyle w:val="TAL"/>
              <w:rPr>
                <w:sz w:val="16"/>
              </w:rPr>
            </w:pPr>
            <w:r>
              <w:rPr>
                <w:sz w:val="16"/>
              </w:rPr>
              <w:t>Qualcomm CDMA Technologies</w:t>
            </w:r>
          </w:p>
        </w:tc>
        <w:tc>
          <w:tcPr>
            <w:tcW w:w="904" w:type="dxa"/>
          </w:tcPr>
          <w:p w14:paraId="18B87DF9" w14:textId="77777777" w:rsidR="00410021" w:rsidRPr="0051598C" w:rsidRDefault="00410021" w:rsidP="009D1436">
            <w:pPr>
              <w:pStyle w:val="TAL"/>
              <w:rPr>
                <w:sz w:val="16"/>
              </w:rPr>
            </w:pPr>
            <w:r>
              <w:rPr>
                <w:sz w:val="16"/>
              </w:rPr>
              <w:t>38.508-1</w:t>
            </w:r>
          </w:p>
        </w:tc>
        <w:tc>
          <w:tcPr>
            <w:tcW w:w="708" w:type="dxa"/>
          </w:tcPr>
          <w:p w14:paraId="78C57373" w14:textId="77777777" w:rsidR="00410021" w:rsidRPr="0051598C" w:rsidRDefault="00410021" w:rsidP="009D1436">
            <w:pPr>
              <w:pStyle w:val="TAL"/>
              <w:rPr>
                <w:sz w:val="16"/>
              </w:rPr>
            </w:pPr>
            <w:r>
              <w:rPr>
                <w:sz w:val="16"/>
              </w:rPr>
              <w:t>2455</w:t>
            </w:r>
          </w:p>
        </w:tc>
        <w:tc>
          <w:tcPr>
            <w:tcW w:w="266" w:type="dxa"/>
          </w:tcPr>
          <w:p w14:paraId="49EAF33F" w14:textId="77777777" w:rsidR="00410021" w:rsidRPr="0051598C" w:rsidRDefault="00410021" w:rsidP="009D1436">
            <w:pPr>
              <w:pStyle w:val="TAR"/>
              <w:rPr>
                <w:sz w:val="16"/>
              </w:rPr>
            </w:pPr>
            <w:r>
              <w:rPr>
                <w:sz w:val="16"/>
              </w:rPr>
              <w:t>-</w:t>
            </w:r>
          </w:p>
        </w:tc>
        <w:tc>
          <w:tcPr>
            <w:tcW w:w="727" w:type="dxa"/>
          </w:tcPr>
          <w:p w14:paraId="55828416" w14:textId="77777777" w:rsidR="00410021" w:rsidRPr="0051598C" w:rsidRDefault="00410021" w:rsidP="009D1436">
            <w:pPr>
              <w:pStyle w:val="TAL"/>
              <w:rPr>
                <w:sz w:val="16"/>
              </w:rPr>
            </w:pPr>
            <w:r>
              <w:rPr>
                <w:sz w:val="16"/>
              </w:rPr>
              <w:t>Rel-17</w:t>
            </w:r>
          </w:p>
        </w:tc>
        <w:tc>
          <w:tcPr>
            <w:tcW w:w="290" w:type="dxa"/>
          </w:tcPr>
          <w:p w14:paraId="0B1235C8" w14:textId="77777777" w:rsidR="00410021" w:rsidRPr="0051598C" w:rsidRDefault="00410021" w:rsidP="009D1436">
            <w:pPr>
              <w:pStyle w:val="TAL"/>
              <w:rPr>
                <w:sz w:val="16"/>
              </w:rPr>
            </w:pPr>
            <w:r>
              <w:rPr>
                <w:sz w:val="16"/>
              </w:rPr>
              <w:t>F</w:t>
            </w:r>
          </w:p>
        </w:tc>
        <w:tc>
          <w:tcPr>
            <w:tcW w:w="2545" w:type="dxa"/>
          </w:tcPr>
          <w:p w14:paraId="54A601D0" w14:textId="77777777" w:rsidR="00410021" w:rsidRPr="0051598C" w:rsidRDefault="00410021" w:rsidP="009D1436">
            <w:pPr>
              <w:pStyle w:val="TAL"/>
              <w:rPr>
                <w:sz w:val="16"/>
              </w:rPr>
            </w:pPr>
            <w:r>
              <w:rPr>
                <w:sz w:val="16"/>
              </w:rPr>
              <w:t>NR_SmallData_INACTIVE-UEConTest</w:t>
            </w:r>
          </w:p>
        </w:tc>
        <w:tc>
          <w:tcPr>
            <w:tcW w:w="1134" w:type="dxa"/>
          </w:tcPr>
          <w:p w14:paraId="7FA05F53" w14:textId="77777777" w:rsidR="00410021" w:rsidRPr="0051598C" w:rsidRDefault="00410021" w:rsidP="009D1436">
            <w:pPr>
              <w:pStyle w:val="TAL"/>
              <w:rPr>
                <w:sz w:val="16"/>
              </w:rPr>
            </w:pPr>
            <w:r>
              <w:rPr>
                <w:sz w:val="16"/>
              </w:rPr>
              <w:t>revised</w:t>
            </w:r>
          </w:p>
        </w:tc>
      </w:tr>
      <w:tr w:rsidR="00410021" w14:paraId="4D732EB7" w14:textId="77777777" w:rsidTr="00410021">
        <w:tc>
          <w:tcPr>
            <w:tcW w:w="1097" w:type="dxa"/>
          </w:tcPr>
          <w:p w14:paraId="37F9E54E" w14:textId="77777777" w:rsidR="00410021" w:rsidRPr="0051598C" w:rsidRDefault="00410021" w:rsidP="009D1436">
            <w:pPr>
              <w:pStyle w:val="TAL"/>
              <w:rPr>
                <w:sz w:val="16"/>
              </w:rPr>
            </w:pPr>
            <w:r>
              <w:rPr>
                <w:sz w:val="16"/>
              </w:rPr>
              <w:t>R5-225278</w:t>
            </w:r>
          </w:p>
        </w:tc>
        <w:tc>
          <w:tcPr>
            <w:tcW w:w="3080" w:type="dxa"/>
          </w:tcPr>
          <w:p w14:paraId="08DEA72C" w14:textId="77777777" w:rsidR="00410021" w:rsidRPr="0051598C" w:rsidRDefault="00410021" w:rsidP="009D1436">
            <w:pPr>
              <w:pStyle w:val="TAL"/>
              <w:rPr>
                <w:sz w:val="16"/>
              </w:rPr>
            </w:pPr>
            <w:r>
              <w:rPr>
                <w:sz w:val="16"/>
              </w:rPr>
              <w:t>Update to Table 4.6.4-49 to add SDT in UE-NR-Capability</w:t>
            </w:r>
          </w:p>
        </w:tc>
        <w:tc>
          <w:tcPr>
            <w:tcW w:w="1577" w:type="dxa"/>
          </w:tcPr>
          <w:p w14:paraId="60C0018C" w14:textId="77777777" w:rsidR="00410021" w:rsidRPr="0051598C" w:rsidRDefault="00410021" w:rsidP="009D1436">
            <w:pPr>
              <w:pStyle w:val="TAL"/>
              <w:rPr>
                <w:sz w:val="16"/>
              </w:rPr>
            </w:pPr>
            <w:r>
              <w:rPr>
                <w:sz w:val="16"/>
              </w:rPr>
              <w:t>Qualcomm CDMA Technologies</w:t>
            </w:r>
          </w:p>
        </w:tc>
        <w:tc>
          <w:tcPr>
            <w:tcW w:w="904" w:type="dxa"/>
          </w:tcPr>
          <w:p w14:paraId="41084B66" w14:textId="77777777" w:rsidR="00410021" w:rsidRPr="0051598C" w:rsidRDefault="00410021" w:rsidP="009D1436">
            <w:pPr>
              <w:pStyle w:val="TAL"/>
              <w:rPr>
                <w:sz w:val="16"/>
              </w:rPr>
            </w:pPr>
            <w:r>
              <w:rPr>
                <w:sz w:val="16"/>
              </w:rPr>
              <w:t>38.508-1</w:t>
            </w:r>
          </w:p>
        </w:tc>
        <w:tc>
          <w:tcPr>
            <w:tcW w:w="708" w:type="dxa"/>
          </w:tcPr>
          <w:p w14:paraId="76416556" w14:textId="77777777" w:rsidR="00410021" w:rsidRPr="0051598C" w:rsidRDefault="00410021" w:rsidP="009D1436">
            <w:pPr>
              <w:pStyle w:val="TAL"/>
              <w:rPr>
                <w:sz w:val="16"/>
              </w:rPr>
            </w:pPr>
            <w:r>
              <w:rPr>
                <w:sz w:val="16"/>
              </w:rPr>
              <w:t>2455</w:t>
            </w:r>
          </w:p>
        </w:tc>
        <w:tc>
          <w:tcPr>
            <w:tcW w:w="266" w:type="dxa"/>
          </w:tcPr>
          <w:p w14:paraId="45D999EA" w14:textId="77777777" w:rsidR="00410021" w:rsidRPr="0051598C" w:rsidRDefault="00410021" w:rsidP="009D1436">
            <w:pPr>
              <w:pStyle w:val="TAR"/>
              <w:rPr>
                <w:sz w:val="16"/>
              </w:rPr>
            </w:pPr>
            <w:r>
              <w:rPr>
                <w:sz w:val="16"/>
              </w:rPr>
              <w:t>1</w:t>
            </w:r>
          </w:p>
        </w:tc>
        <w:tc>
          <w:tcPr>
            <w:tcW w:w="727" w:type="dxa"/>
          </w:tcPr>
          <w:p w14:paraId="47F281A5" w14:textId="77777777" w:rsidR="00410021" w:rsidRPr="0051598C" w:rsidRDefault="00410021" w:rsidP="009D1436">
            <w:pPr>
              <w:pStyle w:val="TAL"/>
              <w:rPr>
                <w:sz w:val="16"/>
              </w:rPr>
            </w:pPr>
            <w:r>
              <w:rPr>
                <w:sz w:val="16"/>
              </w:rPr>
              <w:t>Rel-17</w:t>
            </w:r>
          </w:p>
        </w:tc>
        <w:tc>
          <w:tcPr>
            <w:tcW w:w="290" w:type="dxa"/>
          </w:tcPr>
          <w:p w14:paraId="3D647667" w14:textId="77777777" w:rsidR="00410021" w:rsidRPr="0051598C" w:rsidRDefault="00410021" w:rsidP="009D1436">
            <w:pPr>
              <w:pStyle w:val="TAL"/>
              <w:rPr>
                <w:sz w:val="16"/>
              </w:rPr>
            </w:pPr>
            <w:r>
              <w:rPr>
                <w:sz w:val="16"/>
              </w:rPr>
              <w:t>F</w:t>
            </w:r>
          </w:p>
        </w:tc>
        <w:tc>
          <w:tcPr>
            <w:tcW w:w="2545" w:type="dxa"/>
          </w:tcPr>
          <w:p w14:paraId="521F10A1" w14:textId="77777777" w:rsidR="00410021" w:rsidRPr="0051598C" w:rsidRDefault="00410021" w:rsidP="009D1436">
            <w:pPr>
              <w:pStyle w:val="TAL"/>
              <w:rPr>
                <w:sz w:val="16"/>
              </w:rPr>
            </w:pPr>
            <w:r>
              <w:rPr>
                <w:sz w:val="16"/>
              </w:rPr>
              <w:t>NR_SmallData_INACTIVE-UEConTest</w:t>
            </w:r>
          </w:p>
        </w:tc>
        <w:tc>
          <w:tcPr>
            <w:tcW w:w="1134" w:type="dxa"/>
          </w:tcPr>
          <w:p w14:paraId="0CCDC7B5" w14:textId="77777777" w:rsidR="00410021" w:rsidRPr="0051598C" w:rsidRDefault="00410021" w:rsidP="009D1436">
            <w:pPr>
              <w:pStyle w:val="TAL"/>
              <w:rPr>
                <w:sz w:val="16"/>
              </w:rPr>
            </w:pPr>
            <w:r>
              <w:rPr>
                <w:sz w:val="16"/>
              </w:rPr>
              <w:t>withdrawn</w:t>
            </w:r>
          </w:p>
        </w:tc>
      </w:tr>
      <w:tr w:rsidR="00410021" w14:paraId="5FE7C4AD" w14:textId="77777777" w:rsidTr="00410021">
        <w:tc>
          <w:tcPr>
            <w:tcW w:w="1097" w:type="dxa"/>
          </w:tcPr>
          <w:p w14:paraId="56D3F2A7" w14:textId="77777777" w:rsidR="00410021" w:rsidRPr="0051598C" w:rsidRDefault="00410021" w:rsidP="009D1436">
            <w:pPr>
              <w:pStyle w:val="TAL"/>
              <w:rPr>
                <w:sz w:val="16"/>
              </w:rPr>
            </w:pPr>
            <w:r>
              <w:rPr>
                <w:sz w:val="16"/>
              </w:rPr>
              <w:t>R5-224336</w:t>
            </w:r>
          </w:p>
        </w:tc>
        <w:tc>
          <w:tcPr>
            <w:tcW w:w="3080" w:type="dxa"/>
          </w:tcPr>
          <w:p w14:paraId="1C10D825" w14:textId="77777777" w:rsidR="00410021" w:rsidRPr="0051598C" w:rsidRDefault="00410021" w:rsidP="009D1436">
            <w:pPr>
              <w:pStyle w:val="TAL"/>
              <w:rPr>
                <w:sz w:val="16"/>
              </w:rPr>
            </w:pPr>
            <w:r>
              <w:rPr>
                <w:sz w:val="16"/>
              </w:rPr>
              <w:t>Addition of Test Environment for legacy test cases applicable to SNPN Only UE</w:t>
            </w:r>
          </w:p>
        </w:tc>
        <w:tc>
          <w:tcPr>
            <w:tcW w:w="1577" w:type="dxa"/>
          </w:tcPr>
          <w:p w14:paraId="4D40D75C" w14:textId="77777777" w:rsidR="00410021" w:rsidRPr="0051598C" w:rsidRDefault="00410021" w:rsidP="009D1436">
            <w:pPr>
              <w:pStyle w:val="TAL"/>
              <w:rPr>
                <w:sz w:val="16"/>
              </w:rPr>
            </w:pPr>
            <w:r>
              <w:rPr>
                <w:sz w:val="16"/>
              </w:rPr>
              <w:t>Qualcomm CDMA Technologies</w:t>
            </w:r>
          </w:p>
        </w:tc>
        <w:tc>
          <w:tcPr>
            <w:tcW w:w="904" w:type="dxa"/>
          </w:tcPr>
          <w:p w14:paraId="4B92CF0B" w14:textId="77777777" w:rsidR="00410021" w:rsidRPr="0051598C" w:rsidRDefault="00410021" w:rsidP="009D1436">
            <w:pPr>
              <w:pStyle w:val="TAL"/>
              <w:rPr>
                <w:sz w:val="16"/>
              </w:rPr>
            </w:pPr>
            <w:r>
              <w:rPr>
                <w:sz w:val="16"/>
              </w:rPr>
              <w:t>38.508-1</w:t>
            </w:r>
          </w:p>
        </w:tc>
        <w:tc>
          <w:tcPr>
            <w:tcW w:w="708" w:type="dxa"/>
          </w:tcPr>
          <w:p w14:paraId="5A1DC50B" w14:textId="77777777" w:rsidR="00410021" w:rsidRPr="0051598C" w:rsidRDefault="00410021" w:rsidP="009D1436">
            <w:pPr>
              <w:pStyle w:val="TAL"/>
              <w:rPr>
                <w:sz w:val="16"/>
              </w:rPr>
            </w:pPr>
            <w:r>
              <w:rPr>
                <w:sz w:val="16"/>
              </w:rPr>
              <w:t>2456</w:t>
            </w:r>
          </w:p>
        </w:tc>
        <w:tc>
          <w:tcPr>
            <w:tcW w:w="266" w:type="dxa"/>
          </w:tcPr>
          <w:p w14:paraId="431D0DFD" w14:textId="77777777" w:rsidR="00410021" w:rsidRPr="0051598C" w:rsidRDefault="00410021" w:rsidP="009D1436">
            <w:pPr>
              <w:pStyle w:val="TAR"/>
              <w:rPr>
                <w:sz w:val="16"/>
              </w:rPr>
            </w:pPr>
            <w:r>
              <w:rPr>
                <w:sz w:val="16"/>
              </w:rPr>
              <w:t>-</w:t>
            </w:r>
          </w:p>
        </w:tc>
        <w:tc>
          <w:tcPr>
            <w:tcW w:w="727" w:type="dxa"/>
          </w:tcPr>
          <w:p w14:paraId="4CAE7854" w14:textId="77777777" w:rsidR="00410021" w:rsidRPr="0051598C" w:rsidRDefault="00410021" w:rsidP="009D1436">
            <w:pPr>
              <w:pStyle w:val="TAL"/>
              <w:rPr>
                <w:sz w:val="16"/>
              </w:rPr>
            </w:pPr>
            <w:r>
              <w:rPr>
                <w:sz w:val="16"/>
              </w:rPr>
              <w:t>Rel-17</w:t>
            </w:r>
          </w:p>
        </w:tc>
        <w:tc>
          <w:tcPr>
            <w:tcW w:w="290" w:type="dxa"/>
          </w:tcPr>
          <w:p w14:paraId="5C4B0B0D" w14:textId="77777777" w:rsidR="00410021" w:rsidRPr="0051598C" w:rsidRDefault="00410021" w:rsidP="009D1436">
            <w:pPr>
              <w:pStyle w:val="TAL"/>
              <w:rPr>
                <w:sz w:val="16"/>
              </w:rPr>
            </w:pPr>
            <w:r>
              <w:rPr>
                <w:sz w:val="16"/>
              </w:rPr>
              <w:t>F</w:t>
            </w:r>
          </w:p>
        </w:tc>
        <w:tc>
          <w:tcPr>
            <w:tcW w:w="2545" w:type="dxa"/>
          </w:tcPr>
          <w:p w14:paraId="45F3D813" w14:textId="77777777" w:rsidR="00410021" w:rsidRPr="0051598C" w:rsidRDefault="00410021" w:rsidP="009D1436">
            <w:pPr>
              <w:pStyle w:val="TAL"/>
              <w:rPr>
                <w:sz w:val="16"/>
              </w:rPr>
            </w:pPr>
            <w:r>
              <w:rPr>
                <w:sz w:val="16"/>
              </w:rPr>
              <w:t>NG_RAN_PRN_Vertical_LAN-UEConTest</w:t>
            </w:r>
          </w:p>
        </w:tc>
        <w:tc>
          <w:tcPr>
            <w:tcW w:w="1134" w:type="dxa"/>
          </w:tcPr>
          <w:p w14:paraId="36B52F63" w14:textId="77777777" w:rsidR="00410021" w:rsidRPr="0051598C" w:rsidRDefault="00410021" w:rsidP="009D1436">
            <w:pPr>
              <w:pStyle w:val="TAL"/>
              <w:rPr>
                <w:sz w:val="16"/>
              </w:rPr>
            </w:pPr>
            <w:r>
              <w:rPr>
                <w:sz w:val="16"/>
              </w:rPr>
              <w:t>revised</w:t>
            </w:r>
          </w:p>
        </w:tc>
      </w:tr>
      <w:tr w:rsidR="00410021" w14:paraId="2C219635" w14:textId="77777777" w:rsidTr="00410021">
        <w:tc>
          <w:tcPr>
            <w:tcW w:w="1097" w:type="dxa"/>
          </w:tcPr>
          <w:p w14:paraId="59710746" w14:textId="77777777" w:rsidR="00410021" w:rsidRPr="0051598C" w:rsidRDefault="00410021" w:rsidP="009D1436">
            <w:pPr>
              <w:pStyle w:val="TAL"/>
              <w:rPr>
                <w:sz w:val="16"/>
              </w:rPr>
            </w:pPr>
            <w:r>
              <w:rPr>
                <w:sz w:val="16"/>
              </w:rPr>
              <w:t>R5-225300</w:t>
            </w:r>
          </w:p>
        </w:tc>
        <w:tc>
          <w:tcPr>
            <w:tcW w:w="3080" w:type="dxa"/>
          </w:tcPr>
          <w:p w14:paraId="6030EDE2" w14:textId="77777777" w:rsidR="00410021" w:rsidRPr="0051598C" w:rsidRDefault="00410021" w:rsidP="009D1436">
            <w:pPr>
              <w:pStyle w:val="TAL"/>
              <w:rPr>
                <w:sz w:val="16"/>
              </w:rPr>
            </w:pPr>
            <w:r>
              <w:rPr>
                <w:sz w:val="16"/>
              </w:rPr>
              <w:t>Addition of Test Environment for legacy test cases applicable to SNPN Only UE</w:t>
            </w:r>
          </w:p>
        </w:tc>
        <w:tc>
          <w:tcPr>
            <w:tcW w:w="1577" w:type="dxa"/>
          </w:tcPr>
          <w:p w14:paraId="5022CEB1" w14:textId="77777777" w:rsidR="00410021" w:rsidRPr="0051598C" w:rsidRDefault="00410021" w:rsidP="009D1436">
            <w:pPr>
              <w:pStyle w:val="TAL"/>
              <w:rPr>
                <w:sz w:val="16"/>
              </w:rPr>
            </w:pPr>
            <w:r>
              <w:rPr>
                <w:sz w:val="16"/>
              </w:rPr>
              <w:t>Qualcomm CDMA Technologies</w:t>
            </w:r>
          </w:p>
        </w:tc>
        <w:tc>
          <w:tcPr>
            <w:tcW w:w="904" w:type="dxa"/>
          </w:tcPr>
          <w:p w14:paraId="6260431A" w14:textId="77777777" w:rsidR="00410021" w:rsidRPr="0051598C" w:rsidRDefault="00410021" w:rsidP="009D1436">
            <w:pPr>
              <w:pStyle w:val="TAL"/>
              <w:rPr>
                <w:sz w:val="16"/>
              </w:rPr>
            </w:pPr>
            <w:r>
              <w:rPr>
                <w:sz w:val="16"/>
              </w:rPr>
              <w:t>38.508-1</w:t>
            </w:r>
          </w:p>
        </w:tc>
        <w:tc>
          <w:tcPr>
            <w:tcW w:w="708" w:type="dxa"/>
          </w:tcPr>
          <w:p w14:paraId="21FB1E61" w14:textId="77777777" w:rsidR="00410021" w:rsidRPr="0051598C" w:rsidRDefault="00410021" w:rsidP="009D1436">
            <w:pPr>
              <w:pStyle w:val="TAL"/>
              <w:rPr>
                <w:sz w:val="16"/>
              </w:rPr>
            </w:pPr>
            <w:r>
              <w:rPr>
                <w:sz w:val="16"/>
              </w:rPr>
              <w:t>2456</w:t>
            </w:r>
          </w:p>
        </w:tc>
        <w:tc>
          <w:tcPr>
            <w:tcW w:w="266" w:type="dxa"/>
          </w:tcPr>
          <w:p w14:paraId="39C9323A" w14:textId="77777777" w:rsidR="00410021" w:rsidRPr="0051598C" w:rsidRDefault="00410021" w:rsidP="009D1436">
            <w:pPr>
              <w:pStyle w:val="TAR"/>
              <w:rPr>
                <w:sz w:val="16"/>
              </w:rPr>
            </w:pPr>
            <w:r>
              <w:rPr>
                <w:sz w:val="16"/>
              </w:rPr>
              <w:t>1</w:t>
            </w:r>
          </w:p>
        </w:tc>
        <w:tc>
          <w:tcPr>
            <w:tcW w:w="727" w:type="dxa"/>
          </w:tcPr>
          <w:p w14:paraId="76989D61" w14:textId="77777777" w:rsidR="00410021" w:rsidRPr="0051598C" w:rsidRDefault="00410021" w:rsidP="009D1436">
            <w:pPr>
              <w:pStyle w:val="TAL"/>
              <w:rPr>
                <w:sz w:val="16"/>
              </w:rPr>
            </w:pPr>
            <w:r>
              <w:rPr>
                <w:sz w:val="16"/>
              </w:rPr>
              <w:t>Rel-17</w:t>
            </w:r>
          </w:p>
        </w:tc>
        <w:tc>
          <w:tcPr>
            <w:tcW w:w="290" w:type="dxa"/>
          </w:tcPr>
          <w:p w14:paraId="57DA88EC" w14:textId="77777777" w:rsidR="00410021" w:rsidRPr="0051598C" w:rsidRDefault="00410021" w:rsidP="009D1436">
            <w:pPr>
              <w:pStyle w:val="TAL"/>
              <w:rPr>
                <w:sz w:val="16"/>
              </w:rPr>
            </w:pPr>
            <w:r>
              <w:rPr>
                <w:sz w:val="16"/>
              </w:rPr>
              <w:t>F</w:t>
            </w:r>
          </w:p>
        </w:tc>
        <w:tc>
          <w:tcPr>
            <w:tcW w:w="2545" w:type="dxa"/>
          </w:tcPr>
          <w:p w14:paraId="75C3BB25" w14:textId="77777777" w:rsidR="00410021" w:rsidRPr="0051598C" w:rsidRDefault="00410021" w:rsidP="009D1436">
            <w:pPr>
              <w:pStyle w:val="TAL"/>
              <w:rPr>
                <w:sz w:val="16"/>
              </w:rPr>
            </w:pPr>
            <w:r>
              <w:rPr>
                <w:sz w:val="16"/>
              </w:rPr>
              <w:t>NG_RAN_PRN_Vertical_LAN-UEConTest</w:t>
            </w:r>
          </w:p>
        </w:tc>
        <w:tc>
          <w:tcPr>
            <w:tcW w:w="1134" w:type="dxa"/>
          </w:tcPr>
          <w:p w14:paraId="70EF6C7B" w14:textId="77777777" w:rsidR="00410021" w:rsidRPr="0051598C" w:rsidRDefault="00410021" w:rsidP="009D1436">
            <w:pPr>
              <w:pStyle w:val="TAL"/>
              <w:rPr>
                <w:sz w:val="16"/>
              </w:rPr>
            </w:pPr>
            <w:r>
              <w:rPr>
                <w:sz w:val="16"/>
              </w:rPr>
              <w:t>agreed</w:t>
            </w:r>
          </w:p>
        </w:tc>
      </w:tr>
      <w:tr w:rsidR="00410021" w14:paraId="1181DC9A" w14:textId="77777777" w:rsidTr="00410021">
        <w:tc>
          <w:tcPr>
            <w:tcW w:w="1097" w:type="dxa"/>
          </w:tcPr>
          <w:p w14:paraId="1F8C3BE8" w14:textId="77777777" w:rsidR="00410021" w:rsidRPr="0051598C" w:rsidRDefault="00410021" w:rsidP="009D1436">
            <w:pPr>
              <w:pStyle w:val="TAL"/>
              <w:rPr>
                <w:sz w:val="16"/>
              </w:rPr>
            </w:pPr>
            <w:r>
              <w:rPr>
                <w:sz w:val="16"/>
              </w:rPr>
              <w:t>R5-224343</w:t>
            </w:r>
          </w:p>
        </w:tc>
        <w:tc>
          <w:tcPr>
            <w:tcW w:w="3080" w:type="dxa"/>
          </w:tcPr>
          <w:p w14:paraId="61E30626" w14:textId="77777777" w:rsidR="00410021" w:rsidRPr="0051598C" w:rsidRDefault="00410021" w:rsidP="009D1436">
            <w:pPr>
              <w:pStyle w:val="TAL"/>
              <w:rPr>
                <w:sz w:val="16"/>
              </w:rPr>
            </w:pPr>
            <w:r>
              <w:rPr>
                <w:sz w:val="16"/>
              </w:rPr>
              <w:t>Updates to Table 4.6.3-16: CellAccessRelatedInfo for NPN</w:t>
            </w:r>
          </w:p>
        </w:tc>
        <w:tc>
          <w:tcPr>
            <w:tcW w:w="1577" w:type="dxa"/>
          </w:tcPr>
          <w:p w14:paraId="5D6FDBF6" w14:textId="77777777" w:rsidR="00410021" w:rsidRPr="0051598C" w:rsidRDefault="00410021" w:rsidP="009D1436">
            <w:pPr>
              <w:pStyle w:val="TAL"/>
              <w:rPr>
                <w:sz w:val="16"/>
              </w:rPr>
            </w:pPr>
            <w:r>
              <w:rPr>
                <w:sz w:val="16"/>
              </w:rPr>
              <w:t>Qualcomm CDMA Technologies</w:t>
            </w:r>
          </w:p>
        </w:tc>
        <w:tc>
          <w:tcPr>
            <w:tcW w:w="904" w:type="dxa"/>
          </w:tcPr>
          <w:p w14:paraId="27564562" w14:textId="77777777" w:rsidR="00410021" w:rsidRPr="0051598C" w:rsidRDefault="00410021" w:rsidP="009D1436">
            <w:pPr>
              <w:pStyle w:val="TAL"/>
              <w:rPr>
                <w:sz w:val="16"/>
              </w:rPr>
            </w:pPr>
            <w:r>
              <w:rPr>
                <w:sz w:val="16"/>
              </w:rPr>
              <w:t>38.508-1</w:t>
            </w:r>
          </w:p>
        </w:tc>
        <w:tc>
          <w:tcPr>
            <w:tcW w:w="708" w:type="dxa"/>
          </w:tcPr>
          <w:p w14:paraId="33B09259" w14:textId="77777777" w:rsidR="00410021" w:rsidRPr="0051598C" w:rsidRDefault="00410021" w:rsidP="009D1436">
            <w:pPr>
              <w:pStyle w:val="TAL"/>
              <w:rPr>
                <w:sz w:val="16"/>
              </w:rPr>
            </w:pPr>
            <w:r>
              <w:rPr>
                <w:sz w:val="16"/>
              </w:rPr>
              <w:t>2457</w:t>
            </w:r>
          </w:p>
        </w:tc>
        <w:tc>
          <w:tcPr>
            <w:tcW w:w="266" w:type="dxa"/>
          </w:tcPr>
          <w:p w14:paraId="17EB40B1" w14:textId="77777777" w:rsidR="00410021" w:rsidRPr="0051598C" w:rsidRDefault="00410021" w:rsidP="009D1436">
            <w:pPr>
              <w:pStyle w:val="TAR"/>
              <w:rPr>
                <w:sz w:val="16"/>
              </w:rPr>
            </w:pPr>
            <w:r>
              <w:rPr>
                <w:sz w:val="16"/>
              </w:rPr>
              <w:t>-</w:t>
            </w:r>
          </w:p>
        </w:tc>
        <w:tc>
          <w:tcPr>
            <w:tcW w:w="727" w:type="dxa"/>
          </w:tcPr>
          <w:p w14:paraId="371D9068" w14:textId="77777777" w:rsidR="00410021" w:rsidRPr="0051598C" w:rsidRDefault="00410021" w:rsidP="009D1436">
            <w:pPr>
              <w:pStyle w:val="TAL"/>
              <w:rPr>
                <w:sz w:val="16"/>
              </w:rPr>
            </w:pPr>
            <w:r>
              <w:rPr>
                <w:sz w:val="16"/>
              </w:rPr>
              <w:t>Rel-17</w:t>
            </w:r>
          </w:p>
        </w:tc>
        <w:tc>
          <w:tcPr>
            <w:tcW w:w="290" w:type="dxa"/>
          </w:tcPr>
          <w:p w14:paraId="0439B1EA" w14:textId="77777777" w:rsidR="00410021" w:rsidRPr="0051598C" w:rsidRDefault="00410021" w:rsidP="009D1436">
            <w:pPr>
              <w:pStyle w:val="TAL"/>
              <w:rPr>
                <w:sz w:val="16"/>
              </w:rPr>
            </w:pPr>
            <w:r>
              <w:rPr>
                <w:sz w:val="16"/>
              </w:rPr>
              <w:t>F</w:t>
            </w:r>
          </w:p>
        </w:tc>
        <w:tc>
          <w:tcPr>
            <w:tcW w:w="2545" w:type="dxa"/>
          </w:tcPr>
          <w:p w14:paraId="346B001A" w14:textId="77777777" w:rsidR="00410021" w:rsidRPr="0051598C" w:rsidRDefault="00410021" w:rsidP="009D1436">
            <w:pPr>
              <w:pStyle w:val="TAL"/>
              <w:rPr>
                <w:sz w:val="16"/>
              </w:rPr>
            </w:pPr>
            <w:r>
              <w:rPr>
                <w:sz w:val="16"/>
              </w:rPr>
              <w:t>NG_RAN_PRN_Vertical_LAN-UEConTest</w:t>
            </w:r>
          </w:p>
        </w:tc>
        <w:tc>
          <w:tcPr>
            <w:tcW w:w="1134" w:type="dxa"/>
          </w:tcPr>
          <w:p w14:paraId="07EFB1BA" w14:textId="77777777" w:rsidR="00410021" w:rsidRPr="0051598C" w:rsidRDefault="00410021" w:rsidP="009D1436">
            <w:pPr>
              <w:pStyle w:val="TAL"/>
              <w:rPr>
                <w:sz w:val="16"/>
              </w:rPr>
            </w:pPr>
            <w:r>
              <w:rPr>
                <w:sz w:val="16"/>
              </w:rPr>
              <w:t>withdrawn</w:t>
            </w:r>
          </w:p>
        </w:tc>
      </w:tr>
      <w:tr w:rsidR="00410021" w14:paraId="6D683C7D" w14:textId="77777777" w:rsidTr="00410021">
        <w:tc>
          <w:tcPr>
            <w:tcW w:w="1097" w:type="dxa"/>
          </w:tcPr>
          <w:p w14:paraId="3DF8C3FB" w14:textId="77777777" w:rsidR="00410021" w:rsidRPr="0051598C" w:rsidRDefault="00410021" w:rsidP="009D1436">
            <w:pPr>
              <w:pStyle w:val="TAL"/>
              <w:rPr>
                <w:sz w:val="16"/>
              </w:rPr>
            </w:pPr>
            <w:r>
              <w:rPr>
                <w:sz w:val="16"/>
              </w:rPr>
              <w:t>R5-224378</w:t>
            </w:r>
          </w:p>
        </w:tc>
        <w:tc>
          <w:tcPr>
            <w:tcW w:w="3080" w:type="dxa"/>
          </w:tcPr>
          <w:p w14:paraId="0B834B54" w14:textId="77777777" w:rsidR="00410021" w:rsidRPr="0051598C" w:rsidRDefault="00410021" w:rsidP="009D1436">
            <w:pPr>
              <w:pStyle w:val="TAL"/>
              <w:rPr>
                <w:sz w:val="16"/>
              </w:rPr>
            </w:pPr>
            <w:r>
              <w:rPr>
                <w:sz w:val="16"/>
              </w:rPr>
              <w:t>Add IEs DRX-ConfigSL, EphemerisInfo, FeatureCombination and FeatureCombinationPreambles</w:t>
            </w:r>
          </w:p>
        </w:tc>
        <w:tc>
          <w:tcPr>
            <w:tcW w:w="1577" w:type="dxa"/>
          </w:tcPr>
          <w:p w14:paraId="46ED9282" w14:textId="77777777" w:rsidR="00410021" w:rsidRPr="0051598C" w:rsidRDefault="00410021" w:rsidP="009D1436">
            <w:pPr>
              <w:pStyle w:val="TAL"/>
              <w:rPr>
                <w:sz w:val="16"/>
              </w:rPr>
            </w:pPr>
            <w:r>
              <w:rPr>
                <w:sz w:val="16"/>
              </w:rPr>
              <w:t>Ericsson</w:t>
            </w:r>
          </w:p>
        </w:tc>
        <w:tc>
          <w:tcPr>
            <w:tcW w:w="904" w:type="dxa"/>
          </w:tcPr>
          <w:p w14:paraId="231A5986" w14:textId="77777777" w:rsidR="00410021" w:rsidRPr="0051598C" w:rsidRDefault="00410021" w:rsidP="009D1436">
            <w:pPr>
              <w:pStyle w:val="TAL"/>
              <w:rPr>
                <w:sz w:val="16"/>
              </w:rPr>
            </w:pPr>
            <w:r>
              <w:rPr>
                <w:sz w:val="16"/>
              </w:rPr>
              <w:t>38.508-1</w:t>
            </w:r>
          </w:p>
        </w:tc>
        <w:tc>
          <w:tcPr>
            <w:tcW w:w="708" w:type="dxa"/>
          </w:tcPr>
          <w:p w14:paraId="44E92A6B" w14:textId="77777777" w:rsidR="00410021" w:rsidRPr="0051598C" w:rsidRDefault="00410021" w:rsidP="009D1436">
            <w:pPr>
              <w:pStyle w:val="TAL"/>
              <w:rPr>
                <w:sz w:val="16"/>
              </w:rPr>
            </w:pPr>
            <w:r>
              <w:rPr>
                <w:sz w:val="16"/>
              </w:rPr>
              <w:t>2458</w:t>
            </w:r>
          </w:p>
        </w:tc>
        <w:tc>
          <w:tcPr>
            <w:tcW w:w="266" w:type="dxa"/>
          </w:tcPr>
          <w:p w14:paraId="400D2250" w14:textId="77777777" w:rsidR="00410021" w:rsidRPr="0051598C" w:rsidRDefault="00410021" w:rsidP="009D1436">
            <w:pPr>
              <w:pStyle w:val="TAR"/>
              <w:rPr>
                <w:sz w:val="16"/>
              </w:rPr>
            </w:pPr>
            <w:r>
              <w:rPr>
                <w:sz w:val="16"/>
              </w:rPr>
              <w:t>-</w:t>
            </w:r>
          </w:p>
        </w:tc>
        <w:tc>
          <w:tcPr>
            <w:tcW w:w="727" w:type="dxa"/>
          </w:tcPr>
          <w:p w14:paraId="52EA2FED" w14:textId="77777777" w:rsidR="00410021" w:rsidRPr="0051598C" w:rsidRDefault="00410021" w:rsidP="009D1436">
            <w:pPr>
              <w:pStyle w:val="TAL"/>
              <w:rPr>
                <w:sz w:val="16"/>
              </w:rPr>
            </w:pPr>
            <w:r>
              <w:rPr>
                <w:sz w:val="16"/>
              </w:rPr>
              <w:t>Rel-17</w:t>
            </w:r>
          </w:p>
        </w:tc>
        <w:tc>
          <w:tcPr>
            <w:tcW w:w="290" w:type="dxa"/>
          </w:tcPr>
          <w:p w14:paraId="7D3D8145" w14:textId="77777777" w:rsidR="00410021" w:rsidRPr="0051598C" w:rsidRDefault="00410021" w:rsidP="009D1436">
            <w:pPr>
              <w:pStyle w:val="TAL"/>
              <w:rPr>
                <w:sz w:val="16"/>
              </w:rPr>
            </w:pPr>
            <w:r>
              <w:rPr>
                <w:sz w:val="16"/>
              </w:rPr>
              <w:t>F</w:t>
            </w:r>
          </w:p>
        </w:tc>
        <w:tc>
          <w:tcPr>
            <w:tcW w:w="2545" w:type="dxa"/>
          </w:tcPr>
          <w:p w14:paraId="3B951CAB" w14:textId="77777777" w:rsidR="00410021" w:rsidRPr="0051598C" w:rsidRDefault="00410021" w:rsidP="009D1436">
            <w:pPr>
              <w:pStyle w:val="TAL"/>
              <w:rPr>
                <w:sz w:val="16"/>
              </w:rPr>
            </w:pPr>
            <w:r>
              <w:rPr>
                <w:sz w:val="16"/>
              </w:rPr>
              <w:t>TEI17_Test</w:t>
            </w:r>
          </w:p>
        </w:tc>
        <w:tc>
          <w:tcPr>
            <w:tcW w:w="1134" w:type="dxa"/>
          </w:tcPr>
          <w:p w14:paraId="62799579" w14:textId="77777777" w:rsidR="00410021" w:rsidRPr="0051598C" w:rsidRDefault="00410021" w:rsidP="009D1436">
            <w:pPr>
              <w:pStyle w:val="TAL"/>
              <w:rPr>
                <w:sz w:val="16"/>
              </w:rPr>
            </w:pPr>
            <w:r>
              <w:rPr>
                <w:sz w:val="16"/>
              </w:rPr>
              <w:t>revised</w:t>
            </w:r>
          </w:p>
        </w:tc>
      </w:tr>
      <w:tr w:rsidR="00410021" w14:paraId="6BAC4A83" w14:textId="77777777" w:rsidTr="00410021">
        <w:tc>
          <w:tcPr>
            <w:tcW w:w="1097" w:type="dxa"/>
          </w:tcPr>
          <w:p w14:paraId="52E57913" w14:textId="77777777" w:rsidR="00410021" w:rsidRPr="0051598C" w:rsidRDefault="00410021" w:rsidP="009D1436">
            <w:pPr>
              <w:pStyle w:val="TAL"/>
              <w:rPr>
                <w:sz w:val="16"/>
              </w:rPr>
            </w:pPr>
            <w:r>
              <w:rPr>
                <w:sz w:val="16"/>
              </w:rPr>
              <w:t>R5-225363</w:t>
            </w:r>
          </w:p>
        </w:tc>
        <w:tc>
          <w:tcPr>
            <w:tcW w:w="3080" w:type="dxa"/>
          </w:tcPr>
          <w:p w14:paraId="4862BCDF" w14:textId="77777777" w:rsidR="00410021" w:rsidRPr="0051598C" w:rsidRDefault="00410021" w:rsidP="009D1436">
            <w:pPr>
              <w:pStyle w:val="TAL"/>
              <w:rPr>
                <w:sz w:val="16"/>
              </w:rPr>
            </w:pPr>
            <w:r>
              <w:rPr>
                <w:sz w:val="16"/>
              </w:rPr>
              <w:t>Add IEs DRX-ConfigSL, EphemerisInfo, FeatureCombination and FeatureCombinationPreambles</w:t>
            </w:r>
          </w:p>
        </w:tc>
        <w:tc>
          <w:tcPr>
            <w:tcW w:w="1577" w:type="dxa"/>
          </w:tcPr>
          <w:p w14:paraId="0EF4913B" w14:textId="77777777" w:rsidR="00410021" w:rsidRPr="0051598C" w:rsidRDefault="00410021" w:rsidP="009D1436">
            <w:pPr>
              <w:pStyle w:val="TAL"/>
              <w:rPr>
                <w:sz w:val="16"/>
              </w:rPr>
            </w:pPr>
            <w:r>
              <w:rPr>
                <w:sz w:val="16"/>
              </w:rPr>
              <w:t>Ericsson</w:t>
            </w:r>
          </w:p>
        </w:tc>
        <w:tc>
          <w:tcPr>
            <w:tcW w:w="904" w:type="dxa"/>
          </w:tcPr>
          <w:p w14:paraId="57742C38" w14:textId="77777777" w:rsidR="00410021" w:rsidRPr="0051598C" w:rsidRDefault="00410021" w:rsidP="009D1436">
            <w:pPr>
              <w:pStyle w:val="TAL"/>
              <w:rPr>
                <w:sz w:val="16"/>
              </w:rPr>
            </w:pPr>
            <w:r>
              <w:rPr>
                <w:sz w:val="16"/>
              </w:rPr>
              <w:t>38.508-1</w:t>
            </w:r>
          </w:p>
        </w:tc>
        <w:tc>
          <w:tcPr>
            <w:tcW w:w="708" w:type="dxa"/>
          </w:tcPr>
          <w:p w14:paraId="1ED14B7E" w14:textId="77777777" w:rsidR="00410021" w:rsidRPr="0051598C" w:rsidRDefault="00410021" w:rsidP="009D1436">
            <w:pPr>
              <w:pStyle w:val="TAL"/>
              <w:rPr>
                <w:sz w:val="16"/>
              </w:rPr>
            </w:pPr>
            <w:r>
              <w:rPr>
                <w:sz w:val="16"/>
              </w:rPr>
              <w:t>2458</w:t>
            </w:r>
          </w:p>
        </w:tc>
        <w:tc>
          <w:tcPr>
            <w:tcW w:w="266" w:type="dxa"/>
          </w:tcPr>
          <w:p w14:paraId="5E49F0DF" w14:textId="77777777" w:rsidR="00410021" w:rsidRPr="0051598C" w:rsidRDefault="00410021" w:rsidP="009D1436">
            <w:pPr>
              <w:pStyle w:val="TAR"/>
              <w:rPr>
                <w:sz w:val="16"/>
              </w:rPr>
            </w:pPr>
            <w:r>
              <w:rPr>
                <w:sz w:val="16"/>
              </w:rPr>
              <w:t>1</w:t>
            </w:r>
          </w:p>
        </w:tc>
        <w:tc>
          <w:tcPr>
            <w:tcW w:w="727" w:type="dxa"/>
          </w:tcPr>
          <w:p w14:paraId="55AA7B85" w14:textId="77777777" w:rsidR="00410021" w:rsidRPr="0051598C" w:rsidRDefault="00410021" w:rsidP="009D1436">
            <w:pPr>
              <w:pStyle w:val="TAL"/>
              <w:rPr>
                <w:sz w:val="16"/>
              </w:rPr>
            </w:pPr>
            <w:r>
              <w:rPr>
                <w:sz w:val="16"/>
              </w:rPr>
              <w:t>Rel-17</w:t>
            </w:r>
          </w:p>
        </w:tc>
        <w:tc>
          <w:tcPr>
            <w:tcW w:w="290" w:type="dxa"/>
          </w:tcPr>
          <w:p w14:paraId="0851755C" w14:textId="77777777" w:rsidR="00410021" w:rsidRPr="0051598C" w:rsidRDefault="00410021" w:rsidP="009D1436">
            <w:pPr>
              <w:pStyle w:val="TAL"/>
              <w:rPr>
                <w:sz w:val="16"/>
              </w:rPr>
            </w:pPr>
            <w:r>
              <w:rPr>
                <w:sz w:val="16"/>
              </w:rPr>
              <w:t>F</w:t>
            </w:r>
          </w:p>
        </w:tc>
        <w:tc>
          <w:tcPr>
            <w:tcW w:w="2545" w:type="dxa"/>
          </w:tcPr>
          <w:p w14:paraId="38100E4F" w14:textId="77777777" w:rsidR="00410021" w:rsidRPr="0051598C" w:rsidRDefault="00410021" w:rsidP="009D1436">
            <w:pPr>
              <w:pStyle w:val="TAL"/>
              <w:rPr>
                <w:sz w:val="16"/>
              </w:rPr>
            </w:pPr>
            <w:r>
              <w:rPr>
                <w:sz w:val="16"/>
              </w:rPr>
              <w:t>TEI17_Test</w:t>
            </w:r>
          </w:p>
        </w:tc>
        <w:tc>
          <w:tcPr>
            <w:tcW w:w="1134" w:type="dxa"/>
          </w:tcPr>
          <w:p w14:paraId="5B01B5E7" w14:textId="77777777" w:rsidR="00410021" w:rsidRPr="0051598C" w:rsidRDefault="00410021" w:rsidP="009D1436">
            <w:pPr>
              <w:pStyle w:val="TAL"/>
              <w:rPr>
                <w:sz w:val="16"/>
              </w:rPr>
            </w:pPr>
            <w:r>
              <w:rPr>
                <w:sz w:val="16"/>
              </w:rPr>
              <w:t>agreed</w:t>
            </w:r>
          </w:p>
        </w:tc>
      </w:tr>
      <w:tr w:rsidR="00410021" w14:paraId="73E8A20E" w14:textId="77777777" w:rsidTr="00410021">
        <w:tc>
          <w:tcPr>
            <w:tcW w:w="1097" w:type="dxa"/>
          </w:tcPr>
          <w:p w14:paraId="4BB37D7F" w14:textId="77777777" w:rsidR="00410021" w:rsidRPr="0051598C" w:rsidRDefault="00410021" w:rsidP="009D1436">
            <w:pPr>
              <w:pStyle w:val="TAL"/>
              <w:rPr>
                <w:sz w:val="16"/>
              </w:rPr>
            </w:pPr>
            <w:r>
              <w:rPr>
                <w:sz w:val="16"/>
              </w:rPr>
              <w:t>R5-224380</w:t>
            </w:r>
          </w:p>
        </w:tc>
        <w:tc>
          <w:tcPr>
            <w:tcW w:w="3080" w:type="dxa"/>
          </w:tcPr>
          <w:p w14:paraId="3FE25F5B" w14:textId="77777777" w:rsidR="00410021" w:rsidRPr="0051598C" w:rsidRDefault="00410021" w:rsidP="009D1436">
            <w:pPr>
              <w:pStyle w:val="TAL"/>
              <w:rPr>
                <w:sz w:val="16"/>
              </w:rPr>
            </w:pPr>
            <w:r>
              <w:rPr>
                <w:sz w:val="16"/>
              </w:rPr>
              <w:t>Add IE FreqPriorityListNRSlicing</w:t>
            </w:r>
          </w:p>
        </w:tc>
        <w:tc>
          <w:tcPr>
            <w:tcW w:w="1577" w:type="dxa"/>
          </w:tcPr>
          <w:p w14:paraId="6A710750" w14:textId="77777777" w:rsidR="00410021" w:rsidRPr="0051598C" w:rsidRDefault="00410021" w:rsidP="009D1436">
            <w:pPr>
              <w:pStyle w:val="TAL"/>
              <w:rPr>
                <w:sz w:val="16"/>
              </w:rPr>
            </w:pPr>
            <w:r>
              <w:rPr>
                <w:sz w:val="16"/>
              </w:rPr>
              <w:t>Ericsson</w:t>
            </w:r>
          </w:p>
        </w:tc>
        <w:tc>
          <w:tcPr>
            <w:tcW w:w="904" w:type="dxa"/>
          </w:tcPr>
          <w:p w14:paraId="0D327F6D" w14:textId="77777777" w:rsidR="00410021" w:rsidRPr="0051598C" w:rsidRDefault="00410021" w:rsidP="009D1436">
            <w:pPr>
              <w:pStyle w:val="TAL"/>
              <w:rPr>
                <w:sz w:val="16"/>
              </w:rPr>
            </w:pPr>
            <w:r>
              <w:rPr>
                <w:sz w:val="16"/>
              </w:rPr>
              <w:t>38.508-1</w:t>
            </w:r>
          </w:p>
        </w:tc>
        <w:tc>
          <w:tcPr>
            <w:tcW w:w="708" w:type="dxa"/>
          </w:tcPr>
          <w:p w14:paraId="654F39A2" w14:textId="77777777" w:rsidR="00410021" w:rsidRPr="0051598C" w:rsidRDefault="00410021" w:rsidP="009D1436">
            <w:pPr>
              <w:pStyle w:val="TAL"/>
              <w:rPr>
                <w:sz w:val="16"/>
              </w:rPr>
            </w:pPr>
            <w:r>
              <w:rPr>
                <w:sz w:val="16"/>
              </w:rPr>
              <w:t>2459</w:t>
            </w:r>
          </w:p>
        </w:tc>
        <w:tc>
          <w:tcPr>
            <w:tcW w:w="266" w:type="dxa"/>
          </w:tcPr>
          <w:p w14:paraId="2B62EF2B" w14:textId="77777777" w:rsidR="00410021" w:rsidRPr="0051598C" w:rsidRDefault="00410021" w:rsidP="009D1436">
            <w:pPr>
              <w:pStyle w:val="TAR"/>
              <w:rPr>
                <w:sz w:val="16"/>
              </w:rPr>
            </w:pPr>
            <w:r>
              <w:rPr>
                <w:sz w:val="16"/>
              </w:rPr>
              <w:t>-</w:t>
            </w:r>
          </w:p>
        </w:tc>
        <w:tc>
          <w:tcPr>
            <w:tcW w:w="727" w:type="dxa"/>
          </w:tcPr>
          <w:p w14:paraId="0D7E0D01" w14:textId="77777777" w:rsidR="00410021" w:rsidRPr="0051598C" w:rsidRDefault="00410021" w:rsidP="009D1436">
            <w:pPr>
              <w:pStyle w:val="TAL"/>
              <w:rPr>
                <w:sz w:val="16"/>
              </w:rPr>
            </w:pPr>
            <w:r>
              <w:rPr>
                <w:sz w:val="16"/>
              </w:rPr>
              <w:t>Rel-17</w:t>
            </w:r>
          </w:p>
        </w:tc>
        <w:tc>
          <w:tcPr>
            <w:tcW w:w="290" w:type="dxa"/>
          </w:tcPr>
          <w:p w14:paraId="37C5A4AC" w14:textId="77777777" w:rsidR="00410021" w:rsidRPr="0051598C" w:rsidRDefault="00410021" w:rsidP="009D1436">
            <w:pPr>
              <w:pStyle w:val="TAL"/>
              <w:rPr>
                <w:sz w:val="16"/>
              </w:rPr>
            </w:pPr>
            <w:r>
              <w:rPr>
                <w:sz w:val="16"/>
              </w:rPr>
              <w:t>F</w:t>
            </w:r>
          </w:p>
        </w:tc>
        <w:tc>
          <w:tcPr>
            <w:tcW w:w="2545" w:type="dxa"/>
          </w:tcPr>
          <w:p w14:paraId="344B3500" w14:textId="77777777" w:rsidR="00410021" w:rsidRPr="0051598C" w:rsidRDefault="00410021" w:rsidP="009D1436">
            <w:pPr>
              <w:pStyle w:val="TAL"/>
              <w:rPr>
                <w:sz w:val="16"/>
              </w:rPr>
            </w:pPr>
            <w:r>
              <w:rPr>
                <w:sz w:val="16"/>
              </w:rPr>
              <w:t>TEI17_Test</w:t>
            </w:r>
          </w:p>
        </w:tc>
        <w:tc>
          <w:tcPr>
            <w:tcW w:w="1134" w:type="dxa"/>
          </w:tcPr>
          <w:p w14:paraId="443D04A9" w14:textId="77777777" w:rsidR="00410021" w:rsidRPr="0051598C" w:rsidRDefault="00410021" w:rsidP="009D1436">
            <w:pPr>
              <w:pStyle w:val="TAL"/>
              <w:rPr>
                <w:sz w:val="16"/>
              </w:rPr>
            </w:pPr>
            <w:r>
              <w:rPr>
                <w:sz w:val="16"/>
              </w:rPr>
              <w:t>agreed</w:t>
            </w:r>
          </w:p>
        </w:tc>
      </w:tr>
      <w:tr w:rsidR="00410021" w14:paraId="36843D2C" w14:textId="77777777" w:rsidTr="00410021">
        <w:tc>
          <w:tcPr>
            <w:tcW w:w="1097" w:type="dxa"/>
          </w:tcPr>
          <w:p w14:paraId="3E9DEB0C" w14:textId="77777777" w:rsidR="00410021" w:rsidRPr="0051598C" w:rsidRDefault="00410021" w:rsidP="009D1436">
            <w:pPr>
              <w:pStyle w:val="TAL"/>
              <w:rPr>
                <w:sz w:val="16"/>
              </w:rPr>
            </w:pPr>
            <w:r>
              <w:rPr>
                <w:sz w:val="16"/>
              </w:rPr>
              <w:t>R5-224391</w:t>
            </w:r>
          </w:p>
        </w:tc>
        <w:tc>
          <w:tcPr>
            <w:tcW w:w="3080" w:type="dxa"/>
          </w:tcPr>
          <w:p w14:paraId="4B4EFDDB" w14:textId="77777777" w:rsidR="00410021" w:rsidRPr="0051598C" w:rsidRDefault="00410021" w:rsidP="009D1436">
            <w:pPr>
              <w:pStyle w:val="TAL"/>
              <w:rPr>
                <w:sz w:val="16"/>
              </w:rPr>
            </w:pPr>
            <w:r>
              <w:rPr>
                <w:sz w:val="16"/>
              </w:rPr>
              <w:t>Addition of message contents values for SDT in SDT-ConfigCommonSIB-r17</w:t>
            </w:r>
          </w:p>
        </w:tc>
        <w:tc>
          <w:tcPr>
            <w:tcW w:w="1577" w:type="dxa"/>
          </w:tcPr>
          <w:p w14:paraId="306D93E0" w14:textId="77777777" w:rsidR="00410021" w:rsidRPr="0051598C" w:rsidRDefault="00410021" w:rsidP="009D1436">
            <w:pPr>
              <w:pStyle w:val="TAL"/>
              <w:rPr>
                <w:sz w:val="16"/>
              </w:rPr>
            </w:pPr>
            <w:r>
              <w:rPr>
                <w:sz w:val="16"/>
              </w:rPr>
              <w:t>Qualcomm CDMA Technologies</w:t>
            </w:r>
          </w:p>
        </w:tc>
        <w:tc>
          <w:tcPr>
            <w:tcW w:w="904" w:type="dxa"/>
          </w:tcPr>
          <w:p w14:paraId="76CEBFA1" w14:textId="77777777" w:rsidR="00410021" w:rsidRPr="0051598C" w:rsidRDefault="00410021" w:rsidP="009D1436">
            <w:pPr>
              <w:pStyle w:val="TAL"/>
              <w:rPr>
                <w:sz w:val="16"/>
              </w:rPr>
            </w:pPr>
            <w:r>
              <w:rPr>
                <w:sz w:val="16"/>
              </w:rPr>
              <w:t>38.508-1</w:t>
            </w:r>
          </w:p>
        </w:tc>
        <w:tc>
          <w:tcPr>
            <w:tcW w:w="708" w:type="dxa"/>
          </w:tcPr>
          <w:p w14:paraId="749A79B9" w14:textId="77777777" w:rsidR="00410021" w:rsidRPr="0051598C" w:rsidRDefault="00410021" w:rsidP="009D1436">
            <w:pPr>
              <w:pStyle w:val="TAL"/>
              <w:rPr>
                <w:sz w:val="16"/>
              </w:rPr>
            </w:pPr>
            <w:r>
              <w:rPr>
                <w:sz w:val="16"/>
              </w:rPr>
              <w:t>2460</w:t>
            </w:r>
          </w:p>
        </w:tc>
        <w:tc>
          <w:tcPr>
            <w:tcW w:w="266" w:type="dxa"/>
          </w:tcPr>
          <w:p w14:paraId="653CA052" w14:textId="77777777" w:rsidR="00410021" w:rsidRPr="0051598C" w:rsidRDefault="00410021" w:rsidP="009D1436">
            <w:pPr>
              <w:pStyle w:val="TAR"/>
              <w:rPr>
                <w:sz w:val="16"/>
              </w:rPr>
            </w:pPr>
            <w:r>
              <w:rPr>
                <w:sz w:val="16"/>
              </w:rPr>
              <w:t>-</w:t>
            </w:r>
          </w:p>
        </w:tc>
        <w:tc>
          <w:tcPr>
            <w:tcW w:w="727" w:type="dxa"/>
          </w:tcPr>
          <w:p w14:paraId="61DF5C34" w14:textId="77777777" w:rsidR="00410021" w:rsidRPr="0051598C" w:rsidRDefault="00410021" w:rsidP="009D1436">
            <w:pPr>
              <w:pStyle w:val="TAL"/>
              <w:rPr>
                <w:sz w:val="16"/>
              </w:rPr>
            </w:pPr>
            <w:r>
              <w:rPr>
                <w:sz w:val="16"/>
              </w:rPr>
              <w:t>Rel-17</w:t>
            </w:r>
          </w:p>
        </w:tc>
        <w:tc>
          <w:tcPr>
            <w:tcW w:w="290" w:type="dxa"/>
          </w:tcPr>
          <w:p w14:paraId="50E11EBE" w14:textId="77777777" w:rsidR="00410021" w:rsidRPr="0051598C" w:rsidRDefault="00410021" w:rsidP="009D1436">
            <w:pPr>
              <w:pStyle w:val="TAL"/>
              <w:rPr>
                <w:sz w:val="16"/>
              </w:rPr>
            </w:pPr>
            <w:r>
              <w:rPr>
                <w:sz w:val="16"/>
              </w:rPr>
              <w:t>F</w:t>
            </w:r>
          </w:p>
        </w:tc>
        <w:tc>
          <w:tcPr>
            <w:tcW w:w="2545" w:type="dxa"/>
          </w:tcPr>
          <w:p w14:paraId="67652F6B" w14:textId="77777777" w:rsidR="00410021" w:rsidRPr="0051598C" w:rsidRDefault="00410021" w:rsidP="009D1436">
            <w:pPr>
              <w:pStyle w:val="TAL"/>
              <w:rPr>
                <w:sz w:val="16"/>
              </w:rPr>
            </w:pPr>
            <w:r>
              <w:rPr>
                <w:sz w:val="16"/>
              </w:rPr>
              <w:t>NR_SmallData_INACTIVE-UEConTest</w:t>
            </w:r>
          </w:p>
        </w:tc>
        <w:tc>
          <w:tcPr>
            <w:tcW w:w="1134" w:type="dxa"/>
          </w:tcPr>
          <w:p w14:paraId="2FD91841" w14:textId="77777777" w:rsidR="00410021" w:rsidRPr="0051598C" w:rsidRDefault="00410021" w:rsidP="009D1436">
            <w:pPr>
              <w:pStyle w:val="TAL"/>
              <w:rPr>
                <w:sz w:val="16"/>
              </w:rPr>
            </w:pPr>
            <w:r>
              <w:rPr>
                <w:sz w:val="16"/>
              </w:rPr>
              <w:t>withdrawn</w:t>
            </w:r>
          </w:p>
        </w:tc>
      </w:tr>
      <w:tr w:rsidR="00410021" w14:paraId="67A30138" w14:textId="77777777" w:rsidTr="00410021">
        <w:tc>
          <w:tcPr>
            <w:tcW w:w="1097" w:type="dxa"/>
          </w:tcPr>
          <w:p w14:paraId="0A2B865F" w14:textId="77777777" w:rsidR="00410021" w:rsidRPr="0051598C" w:rsidRDefault="00410021" w:rsidP="009D1436">
            <w:pPr>
              <w:pStyle w:val="TAL"/>
              <w:rPr>
                <w:sz w:val="16"/>
              </w:rPr>
            </w:pPr>
            <w:r>
              <w:rPr>
                <w:sz w:val="16"/>
              </w:rPr>
              <w:t>R5-224392</w:t>
            </w:r>
          </w:p>
        </w:tc>
        <w:tc>
          <w:tcPr>
            <w:tcW w:w="3080" w:type="dxa"/>
          </w:tcPr>
          <w:p w14:paraId="42CEA5A1" w14:textId="77777777" w:rsidR="00410021" w:rsidRPr="0051598C" w:rsidRDefault="00410021" w:rsidP="009D1436">
            <w:pPr>
              <w:pStyle w:val="TAL"/>
              <w:rPr>
                <w:sz w:val="16"/>
              </w:rPr>
            </w:pPr>
            <w:r>
              <w:rPr>
                <w:sz w:val="16"/>
              </w:rPr>
              <w:t>Addition of message contents values for SDT in SDT-Config-r17</w:t>
            </w:r>
          </w:p>
        </w:tc>
        <w:tc>
          <w:tcPr>
            <w:tcW w:w="1577" w:type="dxa"/>
          </w:tcPr>
          <w:p w14:paraId="0CB4F765" w14:textId="77777777" w:rsidR="00410021" w:rsidRPr="0051598C" w:rsidRDefault="00410021" w:rsidP="009D1436">
            <w:pPr>
              <w:pStyle w:val="TAL"/>
              <w:rPr>
                <w:sz w:val="16"/>
              </w:rPr>
            </w:pPr>
            <w:r>
              <w:rPr>
                <w:sz w:val="16"/>
              </w:rPr>
              <w:t>Qualcomm CDMA Technologies</w:t>
            </w:r>
          </w:p>
        </w:tc>
        <w:tc>
          <w:tcPr>
            <w:tcW w:w="904" w:type="dxa"/>
          </w:tcPr>
          <w:p w14:paraId="1583925E" w14:textId="77777777" w:rsidR="00410021" w:rsidRPr="0051598C" w:rsidRDefault="00410021" w:rsidP="009D1436">
            <w:pPr>
              <w:pStyle w:val="TAL"/>
              <w:rPr>
                <w:sz w:val="16"/>
              </w:rPr>
            </w:pPr>
            <w:r>
              <w:rPr>
                <w:sz w:val="16"/>
              </w:rPr>
              <w:t>38.508-1</w:t>
            </w:r>
          </w:p>
        </w:tc>
        <w:tc>
          <w:tcPr>
            <w:tcW w:w="708" w:type="dxa"/>
          </w:tcPr>
          <w:p w14:paraId="7392EE39" w14:textId="77777777" w:rsidR="00410021" w:rsidRPr="0051598C" w:rsidRDefault="00410021" w:rsidP="009D1436">
            <w:pPr>
              <w:pStyle w:val="TAL"/>
              <w:rPr>
                <w:sz w:val="16"/>
              </w:rPr>
            </w:pPr>
            <w:r>
              <w:rPr>
                <w:sz w:val="16"/>
              </w:rPr>
              <w:t>2461</w:t>
            </w:r>
          </w:p>
        </w:tc>
        <w:tc>
          <w:tcPr>
            <w:tcW w:w="266" w:type="dxa"/>
          </w:tcPr>
          <w:p w14:paraId="66C9E4E2" w14:textId="77777777" w:rsidR="00410021" w:rsidRPr="0051598C" w:rsidRDefault="00410021" w:rsidP="009D1436">
            <w:pPr>
              <w:pStyle w:val="TAR"/>
              <w:rPr>
                <w:sz w:val="16"/>
              </w:rPr>
            </w:pPr>
            <w:r>
              <w:rPr>
                <w:sz w:val="16"/>
              </w:rPr>
              <w:t>-</w:t>
            </w:r>
          </w:p>
        </w:tc>
        <w:tc>
          <w:tcPr>
            <w:tcW w:w="727" w:type="dxa"/>
          </w:tcPr>
          <w:p w14:paraId="6A5EACC2" w14:textId="77777777" w:rsidR="00410021" w:rsidRPr="0051598C" w:rsidRDefault="00410021" w:rsidP="009D1436">
            <w:pPr>
              <w:pStyle w:val="TAL"/>
              <w:rPr>
                <w:sz w:val="16"/>
              </w:rPr>
            </w:pPr>
            <w:r>
              <w:rPr>
                <w:sz w:val="16"/>
              </w:rPr>
              <w:t>Rel-17</w:t>
            </w:r>
          </w:p>
        </w:tc>
        <w:tc>
          <w:tcPr>
            <w:tcW w:w="290" w:type="dxa"/>
          </w:tcPr>
          <w:p w14:paraId="4D167594" w14:textId="77777777" w:rsidR="00410021" w:rsidRPr="0051598C" w:rsidRDefault="00410021" w:rsidP="009D1436">
            <w:pPr>
              <w:pStyle w:val="TAL"/>
              <w:rPr>
                <w:sz w:val="16"/>
              </w:rPr>
            </w:pPr>
            <w:r>
              <w:rPr>
                <w:sz w:val="16"/>
              </w:rPr>
              <w:t>F</w:t>
            </w:r>
          </w:p>
        </w:tc>
        <w:tc>
          <w:tcPr>
            <w:tcW w:w="2545" w:type="dxa"/>
          </w:tcPr>
          <w:p w14:paraId="71A98634" w14:textId="77777777" w:rsidR="00410021" w:rsidRPr="0051598C" w:rsidRDefault="00410021" w:rsidP="009D1436">
            <w:pPr>
              <w:pStyle w:val="TAL"/>
              <w:rPr>
                <w:sz w:val="16"/>
              </w:rPr>
            </w:pPr>
            <w:r>
              <w:rPr>
                <w:sz w:val="16"/>
              </w:rPr>
              <w:t>NR_SmallData_INACTIVE-UEConTest</w:t>
            </w:r>
          </w:p>
        </w:tc>
        <w:tc>
          <w:tcPr>
            <w:tcW w:w="1134" w:type="dxa"/>
          </w:tcPr>
          <w:p w14:paraId="0F8E781F" w14:textId="77777777" w:rsidR="00410021" w:rsidRPr="0051598C" w:rsidRDefault="00410021" w:rsidP="009D1436">
            <w:pPr>
              <w:pStyle w:val="TAL"/>
              <w:rPr>
                <w:sz w:val="16"/>
              </w:rPr>
            </w:pPr>
            <w:r>
              <w:rPr>
                <w:sz w:val="16"/>
              </w:rPr>
              <w:t>withdrawn</w:t>
            </w:r>
          </w:p>
        </w:tc>
      </w:tr>
      <w:tr w:rsidR="00410021" w14:paraId="7B099D43" w14:textId="77777777" w:rsidTr="00410021">
        <w:tc>
          <w:tcPr>
            <w:tcW w:w="1097" w:type="dxa"/>
          </w:tcPr>
          <w:p w14:paraId="7372B7E1" w14:textId="77777777" w:rsidR="00410021" w:rsidRPr="0051598C" w:rsidRDefault="00410021" w:rsidP="009D1436">
            <w:pPr>
              <w:pStyle w:val="TAL"/>
              <w:rPr>
                <w:sz w:val="16"/>
              </w:rPr>
            </w:pPr>
            <w:r>
              <w:rPr>
                <w:sz w:val="16"/>
              </w:rPr>
              <w:t>R5-224399</w:t>
            </w:r>
          </w:p>
        </w:tc>
        <w:tc>
          <w:tcPr>
            <w:tcW w:w="3080" w:type="dxa"/>
          </w:tcPr>
          <w:p w14:paraId="13051A38" w14:textId="77777777" w:rsidR="00410021" w:rsidRPr="0051598C" w:rsidRDefault="00410021" w:rsidP="009D1436">
            <w:pPr>
              <w:pStyle w:val="TAL"/>
              <w:rPr>
                <w:sz w:val="16"/>
              </w:rPr>
            </w:pPr>
            <w:r>
              <w:rPr>
                <w:sz w:val="16"/>
              </w:rPr>
              <w:t>Correction of the scheduling information for combination NR-15</w:t>
            </w:r>
          </w:p>
        </w:tc>
        <w:tc>
          <w:tcPr>
            <w:tcW w:w="1577" w:type="dxa"/>
          </w:tcPr>
          <w:p w14:paraId="45CB83FA" w14:textId="77777777" w:rsidR="00410021" w:rsidRPr="0051598C" w:rsidRDefault="00410021" w:rsidP="009D1436">
            <w:pPr>
              <w:pStyle w:val="TAL"/>
              <w:rPr>
                <w:sz w:val="16"/>
              </w:rPr>
            </w:pPr>
            <w:r>
              <w:rPr>
                <w:sz w:val="16"/>
              </w:rPr>
              <w:t>CATT</w:t>
            </w:r>
          </w:p>
        </w:tc>
        <w:tc>
          <w:tcPr>
            <w:tcW w:w="904" w:type="dxa"/>
          </w:tcPr>
          <w:p w14:paraId="2B92D90D" w14:textId="77777777" w:rsidR="00410021" w:rsidRPr="0051598C" w:rsidRDefault="00410021" w:rsidP="009D1436">
            <w:pPr>
              <w:pStyle w:val="TAL"/>
              <w:rPr>
                <w:sz w:val="16"/>
              </w:rPr>
            </w:pPr>
            <w:r>
              <w:rPr>
                <w:sz w:val="16"/>
              </w:rPr>
              <w:t>38.508-1</w:t>
            </w:r>
          </w:p>
        </w:tc>
        <w:tc>
          <w:tcPr>
            <w:tcW w:w="708" w:type="dxa"/>
          </w:tcPr>
          <w:p w14:paraId="3B9D8949" w14:textId="77777777" w:rsidR="00410021" w:rsidRPr="0051598C" w:rsidRDefault="00410021" w:rsidP="009D1436">
            <w:pPr>
              <w:pStyle w:val="TAL"/>
              <w:rPr>
                <w:sz w:val="16"/>
              </w:rPr>
            </w:pPr>
            <w:r>
              <w:rPr>
                <w:sz w:val="16"/>
              </w:rPr>
              <w:t>2462</w:t>
            </w:r>
          </w:p>
        </w:tc>
        <w:tc>
          <w:tcPr>
            <w:tcW w:w="266" w:type="dxa"/>
          </w:tcPr>
          <w:p w14:paraId="25A88CE3" w14:textId="77777777" w:rsidR="00410021" w:rsidRPr="0051598C" w:rsidRDefault="00410021" w:rsidP="009D1436">
            <w:pPr>
              <w:pStyle w:val="TAR"/>
              <w:rPr>
                <w:sz w:val="16"/>
              </w:rPr>
            </w:pPr>
            <w:r>
              <w:rPr>
                <w:sz w:val="16"/>
              </w:rPr>
              <w:t>-</w:t>
            </w:r>
          </w:p>
        </w:tc>
        <w:tc>
          <w:tcPr>
            <w:tcW w:w="727" w:type="dxa"/>
          </w:tcPr>
          <w:p w14:paraId="4E31B25C" w14:textId="77777777" w:rsidR="00410021" w:rsidRPr="0051598C" w:rsidRDefault="00410021" w:rsidP="009D1436">
            <w:pPr>
              <w:pStyle w:val="TAL"/>
              <w:rPr>
                <w:sz w:val="16"/>
              </w:rPr>
            </w:pPr>
            <w:r>
              <w:rPr>
                <w:sz w:val="16"/>
              </w:rPr>
              <w:t>Rel-17</w:t>
            </w:r>
          </w:p>
        </w:tc>
        <w:tc>
          <w:tcPr>
            <w:tcW w:w="290" w:type="dxa"/>
          </w:tcPr>
          <w:p w14:paraId="639461B7" w14:textId="77777777" w:rsidR="00410021" w:rsidRPr="0051598C" w:rsidRDefault="00410021" w:rsidP="009D1436">
            <w:pPr>
              <w:pStyle w:val="TAL"/>
              <w:rPr>
                <w:sz w:val="16"/>
              </w:rPr>
            </w:pPr>
            <w:r>
              <w:rPr>
                <w:sz w:val="16"/>
              </w:rPr>
              <w:t>F</w:t>
            </w:r>
          </w:p>
        </w:tc>
        <w:tc>
          <w:tcPr>
            <w:tcW w:w="2545" w:type="dxa"/>
          </w:tcPr>
          <w:p w14:paraId="4E7591B5" w14:textId="77777777" w:rsidR="00410021" w:rsidRPr="0051598C" w:rsidRDefault="00410021" w:rsidP="009D1436">
            <w:pPr>
              <w:pStyle w:val="TAL"/>
              <w:rPr>
                <w:sz w:val="16"/>
              </w:rPr>
            </w:pPr>
            <w:r>
              <w:rPr>
                <w:sz w:val="16"/>
              </w:rPr>
              <w:t>NR_pos-UEConTest</w:t>
            </w:r>
          </w:p>
        </w:tc>
        <w:tc>
          <w:tcPr>
            <w:tcW w:w="1134" w:type="dxa"/>
          </w:tcPr>
          <w:p w14:paraId="0F6399A2" w14:textId="77777777" w:rsidR="00410021" w:rsidRPr="0051598C" w:rsidRDefault="00410021" w:rsidP="009D1436">
            <w:pPr>
              <w:pStyle w:val="TAL"/>
              <w:rPr>
                <w:sz w:val="16"/>
              </w:rPr>
            </w:pPr>
            <w:r>
              <w:rPr>
                <w:sz w:val="16"/>
              </w:rPr>
              <w:t>revised</w:t>
            </w:r>
          </w:p>
        </w:tc>
      </w:tr>
      <w:tr w:rsidR="00410021" w14:paraId="7DEE1B80" w14:textId="77777777" w:rsidTr="00410021">
        <w:tc>
          <w:tcPr>
            <w:tcW w:w="1097" w:type="dxa"/>
          </w:tcPr>
          <w:p w14:paraId="3AE30322" w14:textId="77777777" w:rsidR="00410021" w:rsidRPr="0051598C" w:rsidRDefault="00410021" w:rsidP="009D1436">
            <w:pPr>
              <w:pStyle w:val="TAL"/>
              <w:rPr>
                <w:sz w:val="16"/>
              </w:rPr>
            </w:pPr>
            <w:r>
              <w:rPr>
                <w:sz w:val="16"/>
              </w:rPr>
              <w:t>R5-225311</w:t>
            </w:r>
          </w:p>
        </w:tc>
        <w:tc>
          <w:tcPr>
            <w:tcW w:w="3080" w:type="dxa"/>
          </w:tcPr>
          <w:p w14:paraId="31FC097E" w14:textId="77777777" w:rsidR="00410021" w:rsidRPr="0051598C" w:rsidRDefault="00410021" w:rsidP="009D1436">
            <w:pPr>
              <w:pStyle w:val="TAL"/>
              <w:rPr>
                <w:sz w:val="16"/>
              </w:rPr>
            </w:pPr>
            <w:r>
              <w:rPr>
                <w:sz w:val="16"/>
              </w:rPr>
              <w:t>Correction of the scheduling information for combination NR-15</w:t>
            </w:r>
          </w:p>
        </w:tc>
        <w:tc>
          <w:tcPr>
            <w:tcW w:w="1577" w:type="dxa"/>
          </w:tcPr>
          <w:p w14:paraId="2D04EDF5" w14:textId="77777777" w:rsidR="00410021" w:rsidRPr="0051598C" w:rsidRDefault="00410021" w:rsidP="009D1436">
            <w:pPr>
              <w:pStyle w:val="TAL"/>
              <w:rPr>
                <w:sz w:val="16"/>
              </w:rPr>
            </w:pPr>
            <w:r>
              <w:rPr>
                <w:sz w:val="16"/>
              </w:rPr>
              <w:t>CATT</w:t>
            </w:r>
          </w:p>
        </w:tc>
        <w:tc>
          <w:tcPr>
            <w:tcW w:w="904" w:type="dxa"/>
          </w:tcPr>
          <w:p w14:paraId="312998E9" w14:textId="77777777" w:rsidR="00410021" w:rsidRPr="0051598C" w:rsidRDefault="00410021" w:rsidP="009D1436">
            <w:pPr>
              <w:pStyle w:val="TAL"/>
              <w:rPr>
                <w:sz w:val="16"/>
              </w:rPr>
            </w:pPr>
            <w:r>
              <w:rPr>
                <w:sz w:val="16"/>
              </w:rPr>
              <w:t>38.508-1</w:t>
            </w:r>
          </w:p>
        </w:tc>
        <w:tc>
          <w:tcPr>
            <w:tcW w:w="708" w:type="dxa"/>
          </w:tcPr>
          <w:p w14:paraId="23DBF25F" w14:textId="77777777" w:rsidR="00410021" w:rsidRPr="0051598C" w:rsidRDefault="00410021" w:rsidP="009D1436">
            <w:pPr>
              <w:pStyle w:val="TAL"/>
              <w:rPr>
                <w:sz w:val="16"/>
              </w:rPr>
            </w:pPr>
            <w:r>
              <w:rPr>
                <w:sz w:val="16"/>
              </w:rPr>
              <w:t>2462</w:t>
            </w:r>
          </w:p>
        </w:tc>
        <w:tc>
          <w:tcPr>
            <w:tcW w:w="266" w:type="dxa"/>
          </w:tcPr>
          <w:p w14:paraId="47EDE42D" w14:textId="77777777" w:rsidR="00410021" w:rsidRPr="0051598C" w:rsidRDefault="00410021" w:rsidP="009D1436">
            <w:pPr>
              <w:pStyle w:val="TAR"/>
              <w:rPr>
                <w:sz w:val="16"/>
              </w:rPr>
            </w:pPr>
            <w:r>
              <w:rPr>
                <w:sz w:val="16"/>
              </w:rPr>
              <w:t>1</w:t>
            </w:r>
          </w:p>
        </w:tc>
        <w:tc>
          <w:tcPr>
            <w:tcW w:w="727" w:type="dxa"/>
          </w:tcPr>
          <w:p w14:paraId="0C577EFF" w14:textId="77777777" w:rsidR="00410021" w:rsidRPr="0051598C" w:rsidRDefault="00410021" w:rsidP="009D1436">
            <w:pPr>
              <w:pStyle w:val="TAL"/>
              <w:rPr>
                <w:sz w:val="16"/>
              </w:rPr>
            </w:pPr>
            <w:r>
              <w:rPr>
                <w:sz w:val="16"/>
              </w:rPr>
              <w:t>Rel-17</w:t>
            </w:r>
          </w:p>
        </w:tc>
        <w:tc>
          <w:tcPr>
            <w:tcW w:w="290" w:type="dxa"/>
          </w:tcPr>
          <w:p w14:paraId="13AFBEA7" w14:textId="77777777" w:rsidR="00410021" w:rsidRPr="0051598C" w:rsidRDefault="00410021" w:rsidP="009D1436">
            <w:pPr>
              <w:pStyle w:val="TAL"/>
              <w:rPr>
                <w:sz w:val="16"/>
              </w:rPr>
            </w:pPr>
            <w:r>
              <w:rPr>
                <w:sz w:val="16"/>
              </w:rPr>
              <w:t>F</w:t>
            </w:r>
          </w:p>
        </w:tc>
        <w:tc>
          <w:tcPr>
            <w:tcW w:w="2545" w:type="dxa"/>
          </w:tcPr>
          <w:p w14:paraId="5831C11E" w14:textId="77777777" w:rsidR="00410021" w:rsidRPr="0051598C" w:rsidRDefault="00410021" w:rsidP="009D1436">
            <w:pPr>
              <w:pStyle w:val="TAL"/>
              <w:rPr>
                <w:sz w:val="16"/>
              </w:rPr>
            </w:pPr>
            <w:r>
              <w:rPr>
                <w:sz w:val="16"/>
              </w:rPr>
              <w:t>NR_pos-UEConTest</w:t>
            </w:r>
          </w:p>
        </w:tc>
        <w:tc>
          <w:tcPr>
            <w:tcW w:w="1134" w:type="dxa"/>
          </w:tcPr>
          <w:p w14:paraId="07CA7B70" w14:textId="77777777" w:rsidR="00410021" w:rsidRPr="0051598C" w:rsidRDefault="00410021" w:rsidP="009D1436">
            <w:pPr>
              <w:pStyle w:val="TAL"/>
              <w:rPr>
                <w:sz w:val="16"/>
              </w:rPr>
            </w:pPr>
            <w:r>
              <w:rPr>
                <w:sz w:val="16"/>
              </w:rPr>
              <w:t>agreed</w:t>
            </w:r>
          </w:p>
        </w:tc>
      </w:tr>
      <w:tr w:rsidR="00410021" w14:paraId="7DDB2179" w14:textId="77777777" w:rsidTr="00410021">
        <w:tc>
          <w:tcPr>
            <w:tcW w:w="1097" w:type="dxa"/>
          </w:tcPr>
          <w:p w14:paraId="32A1F6F6" w14:textId="77777777" w:rsidR="00410021" w:rsidRPr="0051598C" w:rsidRDefault="00410021" w:rsidP="009D1436">
            <w:pPr>
              <w:pStyle w:val="TAL"/>
              <w:rPr>
                <w:sz w:val="16"/>
              </w:rPr>
            </w:pPr>
            <w:r>
              <w:rPr>
                <w:sz w:val="16"/>
              </w:rPr>
              <w:t>R5-224400</w:t>
            </w:r>
          </w:p>
        </w:tc>
        <w:tc>
          <w:tcPr>
            <w:tcW w:w="3080" w:type="dxa"/>
          </w:tcPr>
          <w:p w14:paraId="0A8BFFC8" w14:textId="77777777" w:rsidR="00410021" w:rsidRPr="0051598C" w:rsidRDefault="00410021" w:rsidP="009D1436">
            <w:pPr>
              <w:pStyle w:val="TAL"/>
              <w:rPr>
                <w:sz w:val="16"/>
              </w:rPr>
            </w:pPr>
            <w:r>
              <w:rPr>
                <w:sz w:val="16"/>
              </w:rPr>
              <w:t>Addition of message contents for DedicatedSIBRequest</w:t>
            </w:r>
          </w:p>
        </w:tc>
        <w:tc>
          <w:tcPr>
            <w:tcW w:w="1577" w:type="dxa"/>
          </w:tcPr>
          <w:p w14:paraId="37E048EA" w14:textId="77777777" w:rsidR="00410021" w:rsidRPr="0051598C" w:rsidRDefault="00410021" w:rsidP="009D1436">
            <w:pPr>
              <w:pStyle w:val="TAL"/>
              <w:rPr>
                <w:sz w:val="16"/>
              </w:rPr>
            </w:pPr>
            <w:r>
              <w:rPr>
                <w:sz w:val="16"/>
              </w:rPr>
              <w:t>CATT</w:t>
            </w:r>
          </w:p>
        </w:tc>
        <w:tc>
          <w:tcPr>
            <w:tcW w:w="904" w:type="dxa"/>
          </w:tcPr>
          <w:p w14:paraId="325A07C2" w14:textId="77777777" w:rsidR="00410021" w:rsidRPr="0051598C" w:rsidRDefault="00410021" w:rsidP="009D1436">
            <w:pPr>
              <w:pStyle w:val="TAL"/>
              <w:rPr>
                <w:sz w:val="16"/>
              </w:rPr>
            </w:pPr>
            <w:r>
              <w:rPr>
                <w:sz w:val="16"/>
              </w:rPr>
              <w:t>38.508-1</w:t>
            </w:r>
          </w:p>
        </w:tc>
        <w:tc>
          <w:tcPr>
            <w:tcW w:w="708" w:type="dxa"/>
          </w:tcPr>
          <w:p w14:paraId="42E873A5" w14:textId="77777777" w:rsidR="00410021" w:rsidRPr="0051598C" w:rsidRDefault="00410021" w:rsidP="009D1436">
            <w:pPr>
              <w:pStyle w:val="TAL"/>
              <w:rPr>
                <w:sz w:val="16"/>
              </w:rPr>
            </w:pPr>
            <w:r>
              <w:rPr>
                <w:sz w:val="16"/>
              </w:rPr>
              <w:t>2463</w:t>
            </w:r>
          </w:p>
        </w:tc>
        <w:tc>
          <w:tcPr>
            <w:tcW w:w="266" w:type="dxa"/>
          </w:tcPr>
          <w:p w14:paraId="6AA9566F" w14:textId="77777777" w:rsidR="00410021" w:rsidRPr="0051598C" w:rsidRDefault="00410021" w:rsidP="009D1436">
            <w:pPr>
              <w:pStyle w:val="TAR"/>
              <w:rPr>
                <w:sz w:val="16"/>
              </w:rPr>
            </w:pPr>
            <w:r>
              <w:rPr>
                <w:sz w:val="16"/>
              </w:rPr>
              <w:t>-</w:t>
            </w:r>
          </w:p>
        </w:tc>
        <w:tc>
          <w:tcPr>
            <w:tcW w:w="727" w:type="dxa"/>
          </w:tcPr>
          <w:p w14:paraId="7D65C3D3" w14:textId="77777777" w:rsidR="00410021" w:rsidRPr="0051598C" w:rsidRDefault="00410021" w:rsidP="009D1436">
            <w:pPr>
              <w:pStyle w:val="TAL"/>
              <w:rPr>
                <w:sz w:val="16"/>
              </w:rPr>
            </w:pPr>
            <w:r>
              <w:rPr>
                <w:sz w:val="16"/>
              </w:rPr>
              <w:t>Rel-17</w:t>
            </w:r>
          </w:p>
        </w:tc>
        <w:tc>
          <w:tcPr>
            <w:tcW w:w="290" w:type="dxa"/>
          </w:tcPr>
          <w:p w14:paraId="44167E3F" w14:textId="77777777" w:rsidR="00410021" w:rsidRPr="0051598C" w:rsidRDefault="00410021" w:rsidP="009D1436">
            <w:pPr>
              <w:pStyle w:val="TAL"/>
              <w:rPr>
                <w:sz w:val="16"/>
              </w:rPr>
            </w:pPr>
            <w:r>
              <w:rPr>
                <w:sz w:val="16"/>
              </w:rPr>
              <w:t>F</w:t>
            </w:r>
          </w:p>
        </w:tc>
        <w:tc>
          <w:tcPr>
            <w:tcW w:w="2545" w:type="dxa"/>
          </w:tcPr>
          <w:p w14:paraId="2DF615D3" w14:textId="77777777" w:rsidR="00410021" w:rsidRPr="0051598C" w:rsidRDefault="00410021" w:rsidP="009D1436">
            <w:pPr>
              <w:pStyle w:val="TAL"/>
              <w:rPr>
                <w:sz w:val="16"/>
              </w:rPr>
            </w:pPr>
            <w:r>
              <w:rPr>
                <w:sz w:val="16"/>
              </w:rPr>
              <w:t>NR_pos-UEConTest</w:t>
            </w:r>
          </w:p>
        </w:tc>
        <w:tc>
          <w:tcPr>
            <w:tcW w:w="1134" w:type="dxa"/>
          </w:tcPr>
          <w:p w14:paraId="54AFF872" w14:textId="77777777" w:rsidR="00410021" w:rsidRPr="0051598C" w:rsidRDefault="00410021" w:rsidP="009D1436">
            <w:pPr>
              <w:pStyle w:val="TAL"/>
              <w:rPr>
                <w:sz w:val="16"/>
              </w:rPr>
            </w:pPr>
            <w:r>
              <w:rPr>
                <w:sz w:val="16"/>
              </w:rPr>
              <w:t>revised</w:t>
            </w:r>
          </w:p>
        </w:tc>
      </w:tr>
      <w:tr w:rsidR="00410021" w14:paraId="246C0FF2" w14:textId="77777777" w:rsidTr="00410021">
        <w:tc>
          <w:tcPr>
            <w:tcW w:w="1097" w:type="dxa"/>
          </w:tcPr>
          <w:p w14:paraId="5AA02D05" w14:textId="77777777" w:rsidR="00410021" w:rsidRPr="0051598C" w:rsidRDefault="00410021" w:rsidP="009D1436">
            <w:pPr>
              <w:pStyle w:val="TAL"/>
              <w:rPr>
                <w:sz w:val="16"/>
              </w:rPr>
            </w:pPr>
            <w:r>
              <w:rPr>
                <w:sz w:val="16"/>
              </w:rPr>
              <w:t>R5-225312</w:t>
            </w:r>
          </w:p>
        </w:tc>
        <w:tc>
          <w:tcPr>
            <w:tcW w:w="3080" w:type="dxa"/>
          </w:tcPr>
          <w:p w14:paraId="4DEC01A4" w14:textId="77777777" w:rsidR="00410021" w:rsidRPr="0051598C" w:rsidRDefault="00410021" w:rsidP="009D1436">
            <w:pPr>
              <w:pStyle w:val="TAL"/>
              <w:rPr>
                <w:sz w:val="16"/>
              </w:rPr>
            </w:pPr>
            <w:r>
              <w:rPr>
                <w:sz w:val="16"/>
              </w:rPr>
              <w:t>Addition of message contents for DedicatedSIBRequest</w:t>
            </w:r>
          </w:p>
        </w:tc>
        <w:tc>
          <w:tcPr>
            <w:tcW w:w="1577" w:type="dxa"/>
          </w:tcPr>
          <w:p w14:paraId="7207CED6" w14:textId="77777777" w:rsidR="00410021" w:rsidRPr="0051598C" w:rsidRDefault="00410021" w:rsidP="009D1436">
            <w:pPr>
              <w:pStyle w:val="TAL"/>
              <w:rPr>
                <w:sz w:val="16"/>
              </w:rPr>
            </w:pPr>
            <w:r>
              <w:rPr>
                <w:sz w:val="16"/>
              </w:rPr>
              <w:t>CATT</w:t>
            </w:r>
          </w:p>
        </w:tc>
        <w:tc>
          <w:tcPr>
            <w:tcW w:w="904" w:type="dxa"/>
          </w:tcPr>
          <w:p w14:paraId="3096D4EA" w14:textId="77777777" w:rsidR="00410021" w:rsidRPr="0051598C" w:rsidRDefault="00410021" w:rsidP="009D1436">
            <w:pPr>
              <w:pStyle w:val="TAL"/>
              <w:rPr>
                <w:sz w:val="16"/>
              </w:rPr>
            </w:pPr>
            <w:r>
              <w:rPr>
                <w:sz w:val="16"/>
              </w:rPr>
              <w:t>38.508-1</w:t>
            </w:r>
          </w:p>
        </w:tc>
        <w:tc>
          <w:tcPr>
            <w:tcW w:w="708" w:type="dxa"/>
          </w:tcPr>
          <w:p w14:paraId="2572E183" w14:textId="77777777" w:rsidR="00410021" w:rsidRPr="0051598C" w:rsidRDefault="00410021" w:rsidP="009D1436">
            <w:pPr>
              <w:pStyle w:val="TAL"/>
              <w:rPr>
                <w:sz w:val="16"/>
              </w:rPr>
            </w:pPr>
            <w:r>
              <w:rPr>
                <w:sz w:val="16"/>
              </w:rPr>
              <w:t>2463</w:t>
            </w:r>
          </w:p>
        </w:tc>
        <w:tc>
          <w:tcPr>
            <w:tcW w:w="266" w:type="dxa"/>
          </w:tcPr>
          <w:p w14:paraId="43422386" w14:textId="77777777" w:rsidR="00410021" w:rsidRPr="0051598C" w:rsidRDefault="00410021" w:rsidP="009D1436">
            <w:pPr>
              <w:pStyle w:val="TAR"/>
              <w:rPr>
                <w:sz w:val="16"/>
              </w:rPr>
            </w:pPr>
            <w:r>
              <w:rPr>
                <w:sz w:val="16"/>
              </w:rPr>
              <w:t>1</w:t>
            </w:r>
          </w:p>
        </w:tc>
        <w:tc>
          <w:tcPr>
            <w:tcW w:w="727" w:type="dxa"/>
          </w:tcPr>
          <w:p w14:paraId="5B59A9B7" w14:textId="77777777" w:rsidR="00410021" w:rsidRPr="0051598C" w:rsidRDefault="00410021" w:rsidP="009D1436">
            <w:pPr>
              <w:pStyle w:val="TAL"/>
              <w:rPr>
                <w:sz w:val="16"/>
              </w:rPr>
            </w:pPr>
            <w:r>
              <w:rPr>
                <w:sz w:val="16"/>
              </w:rPr>
              <w:t>Rel-17</w:t>
            </w:r>
          </w:p>
        </w:tc>
        <w:tc>
          <w:tcPr>
            <w:tcW w:w="290" w:type="dxa"/>
          </w:tcPr>
          <w:p w14:paraId="19D0A9C0" w14:textId="77777777" w:rsidR="00410021" w:rsidRPr="0051598C" w:rsidRDefault="00410021" w:rsidP="009D1436">
            <w:pPr>
              <w:pStyle w:val="TAL"/>
              <w:rPr>
                <w:sz w:val="16"/>
              </w:rPr>
            </w:pPr>
            <w:r>
              <w:rPr>
                <w:sz w:val="16"/>
              </w:rPr>
              <w:t>F</w:t>
            </w:r>
          </w:p>
        </w:tc>
        <w:tc>
          <w:tcPr>
            <w:tcW w:w="2545" w:type="dxa"/>
          </w:tcPr>
          <w:p w14:paraId="750CDD2D" w14:textId="77777777" w:rsidR="00410021" w:rsidRPr="0051598C" w:rsidRDefault="00410021" w:rsidP="009D1436">
            <w:pPr>
              <w:pStyle w:val="TAL"/>
              <w:rPr>
                <w:sz w:val="16"/>
              </w:rPr>
            </w:pPr>
            <w:r>
              <w:rPr>
                <w:sz w:val="16"/>
              </w:rPr>
              <w:t>NR_pos-UEConTest</w:t>
            </w:r>
          </w:p>
        </w:tc>
        <w:tc>
          <w:tcPr>
            <w:tcW w:w="1134" w:type="dxa"/>
          </w:tcPr>
          <w:p w14:paraId="098DEA8E" w14:textId="77777777" w:rsidR="00410021" w:rsidRPr="0051598C" w:rsidRDefault="00410021" w:rsidP="009D1436">
            <w:pPr>
              <w:pStyle w:val="TAL"/>
              <w:rPr>
                <w:sz w:val="16"/>
              </w:rPr>
            </w:pPr>
            <w:r>
              <w:rPr>
                <w:sz w:val="16"/>
              </w:rPr>
              <w:t>agreed</w:t>
            </w:r>
          </w:p>
        </w:tc>
      </w:tr>
      <w:tr w:rsidR="00410021" w14:paraId="09C3A5AE" w14:textId="77777777" w:rsidTr="00410021">
        <w:tc>
          <w:tcPr>
            <w:tcW w:w="1097" w:type="dxa"/>
          </w:tcPr>
          <w:p w14:paraId="60AC7FE4" w14:textId="77777777" w:rsidR="00410021" w:rsidRPr="0051598C" w:rsidRDefault="00410021" w:rsidP="009D1436">
            <w:pPr>
              <w:pStyle w:val="TAL"/>
              <w:rPr>
                <w:sz w:val="16"/>
              </w:rPr>
            </w:pPr>
            <w:r>
              <w:rPr>
                <w:sz w:val="16"/>
              </w:rPr>
              <w:t>R5-224418</w:t>
            </w:r>
          </w:p>
        </w:tc>
        <w:tc>
          <w:tcPr>
            <w:tcW w:w="3080" w:type="dxa"/>
          </w:tcPr>
          <w:p w14:paraId="54B34AE2" w14:textId="77777777" w:rsidR="00410021" w:rsidRPr="0051598C" w:rsidRDefault="00410021" w:rsidP="009D1436">
            <w:pPr>
              <w:pStyle w:val="TAL"/>
              <w:rPr>
                <w:sz w:val="16"/>
              </w:rPr>
            </w:pPr>
            <w:r>
              <w:rPr>
                <w:sz w:val="16"/>
              </w:rPr>
              <w:t>Add UplinkDataCompression into PDCP-Config for NR UDC test</w:t>
            </w:r>
          </w:p>
        </w:tc>
        <w:tc>
          <w:tcPr>
            <w:tcW w:w="1577" w:type="dxa"/>
          </w:tcPr>
          <w:p w14:paraId="7D4CA002" w14:textId="77777777" w:rsidR="00410021" w:rsidRPr="0051598C" w:rsidRDefault="00410021" w:rsidP="009D1436">
            <w:pPr>
              <w:pStyle w:val="TAL"/>
              <w:rPr>
                <w:sz w:val="16"/>
              </w:rPr>
            </w:pPr>
            <w:r>
              <w:rPr>
                <w:sz w:val="16"/>
              </w:rPr>
              <w:t>CATT</w:t>
            </w:r>
          </w:p>
        </w:tc>
        <w:tc>
          <w:tcPr>
            <w:tcW w:w="904" w:type="dxa"/>
          </w:tcPr>
          <w:p w14:paraId="7FA359BE" w14:textId="77777777" w:rsidR="00410021" w:rsidRPr="0051598C" w:rsidRDefault="00410021" w:rsidP="009D1436">
            <w:pPr>
              <w:pStyle w:val="TAL"/>
              <w:rPr>
                <w:sz w:val="16"/>
              </w:rPr>
            </w:pPr>
            <w:r>
              <w:rPr>
                <w:sz w:val="16"/>
              </w:rPr>
              <w:t>38.508-1</w:t>
            </w:r>
          </w:p>
        </w:tc>
        <w:tc>
          <w:tcPr>
            <w:tcW w:w="708" w:type="dxa"/>
          </w:tcPr>
          <w:p w14:paraId="38B6D951" w14:textId="77777777" w:rsidR="00410021" w:rsidRPr="0051598C" w:rsidRDefault="00410021" w:rsidP="009D1436">
            <w:pPr>
              <w:pStyle w:val="TAL"/>
              <w:rPr>
                <w:sz w:val="16"/>
              </w:rPr>
            </w:pPr>
            <w:r>
              <w:rPr>
                <w:sz w:val="16"/>
              </w:rPr>
              <w:t>2464</w:t>
            </w:r>
          </w:p>
        </w:tc>
        <w:tc>
          <w:tcPr>
            <w:tcW w:w="266" w:type="dxa"/>
          </w:tcPr>
          <w:p w14:paraId="59BBC5AD" w14:textId="77777777" w:rsidR="00410021" w:rsidRPr="0051598C" w:rsidRDefault="00410021" w:rsidP="009D1436">
            <w:pPr>
              <w:pStyle w:val="TAR"/>
              <w:rPr>
                <w:sz w:val="16"/>
              </w:rPr>
            </w:pPr>
            <w:r>
              <w:rPr>
                <w:sz w:val="16"/>
              </w:rPr>
              <w:t>-</w:t>
            </w:r>
          </w:p>
        </w:tc>
        <w:tc>
          <w:tcPr>
            <w:tcW w:w="727" w:type="dxa"/>
          </w:tcPr>
          <w:p w14:paraId="139B621B" w14:textId="77777777" w:rsidR="00410021" w:rsidRPr="0051598C" w:rsidRDefault="00410021" w:rsidP="009D1436">
            <w:pPr>
              <w:pStyle w:val="TAL"/>
              <w:rPr>
                <w:sz w:val="16"/>
              </w:rPr>
            </w:pPr>
            <w:r>
              <w:rPr>
                <w:sz w:val="16"/>
              </w:rPr>
              <w:t>Rel-17</w:t>
            </w:r>
          </w:p>
        </w:tc>
        <w:tc>
          <w:tcPr>
            <w:tcW w:w="290" w:type="dxa"/>
          </w:tcPr>
          <w:p w14:paraId="4B0F5AA2" w14:textId="77777777" w:rsidR="00410021" w:rsidRPr="0051598C" w:rsidRDefault="00410021" w:rsidP="009D1436">
            <w:pPr>
              <w:pStyle w:val="TAL"/>
              <w:rPr>
                <w:sz w:val="16"/>
              </w:rPr>
            </w:pPr>
            <w:r>
              <w:rPr>
                <w:sz w:val="16"/>
              </w:rPr>
              <w:t>F</w:t>
            </w:r>
          </w:p>
        </w:tc>
        <w:tc>
          <w:tcPr>
            <w:tcW w:w="2545" w:type="dxa"/>
          </w:tcPr>
          <w:p w14:paraId="2714D4DE" w14:textId="77777777" w:rsidR="00410021" w:rsidRPr="0051598C" w:rsidRDefault="00410021" w:rsidP="009D1436">
            <w:pPr>
              <w:pStyle w:val="TAL"/>
              <w:rPr>
                <w:sz w:val="16"/>
              </w:rPr>
            </w:pPr>
            <w:r>
              <w:rPr>
                <w:sz w:val="16"/>
              </w:rPr>
              <w:t>NR_UDC-UEConTest</w:t>
            </w:r>
          </w:p>
        </w:tc>
        <w:tc>
          <w:tcPr>
            <w:tcW w:w="1134" w:type="dxa"/>
          </w:tcPr>
          <w:p w14:paraId="6536FE38" w14:textId="77777777" w:rsidR="00410021" w:rsidRPr="0051598C" w:rsidRDefault="00410021" w:rsidP="009D1436">
            <w:pPr>
              <w:pStyle w:val="TAL"/>
              <w:rPr>
                <w:sz w:val="16"/>
              </w:rPr>
            </w:pPr>
            <w:r>
              <w:rPr>
                <w:sz w:val="16"/>
              </w:rPr>
              <w:t>revised</w:t>
            </w:r>
          </w:p>
        </w:tc>
      </w:tr>
      <w:tr w:rsidR="00410021" w14:paraId="47E7E4E3" w14:textId="77777777" w:rsidTr="00410021">
        <w:tc>
          <w:tcPr>
            <w:tcW w:w="1097" w:type="dxa"/>
          </w:tcPr>
          <w:p w14:paraId="31B7B6F0" w14:textId="77777777" w:rsidR="00410021" w:rsidRPr="0051598C" w:rsidRDefault="00410021" w:rsidP="009D1436">
            <w:pPr>
              <w:pStyle w:val="TAL"/>
              <w:rPr>
                <w:sz w:val="16"/>
              </w:rPr>
            </w:pPr>
            <w:r>
              <w:rPr>
                <w:sz w:val="16"/>
              </w:rPr>
              <w:t>R5-225358</w:t>
            </w:r>
          </w:p>
        </w:tc>
        <w:tc>
          <w:tcPr>
            <w:tcW w:w="3080" w:type="dxa"/>
          </w:tcPr>
          <w:p w14:paraId="6FF1EDE6" w14:textId="77777777" w:rsidR="00410021" w:rsidRPr="0051598C" w:rsidRDefault="00410021" w:rsidP="009D1436">
            <w:pPr>
              <w:pStyle w:val="TAL"/>
              <w:rPr>
                <w:sz w:val="16"/>
              </w:rPr>
            </w:pPr>
            <w:r>
              <w:rPr>
                <w:sz w:val="16"/>
              </w:rPr>
              <w:t>Add UplinkDataCompression into PDCP-Config for NR UDC test</w:t>
            </w:r>
          </w:p>
        </w:tc>
        <w:tc>
          <w:tcPr>
            <w:tcW w:w="1577" w:type="dxa"/>
          </w:tcPr>
          <w:p w14:paraId="2F409328" w14:textId="77777777" w:rsidR="00410021" w:rsidRPr="0051598C" w:rsidRDefault="00410021" w:rsidP="009D1436">
            <w:pPr>
              <w:pStyle w:val="TAL"/>
              <w:rPr>
                <w:sz w:val="16"/>
              </w:rPr>
            </w:pPr>
            <w:r>
              <w:rPr>
                <w:sz w:val="16"/>
              </w:rPr>
              <w:t>CATT</w:t>
            </w:r>
          </w:p>
        </w:tc>
        <w:tc>
          <w:tcPr>
            <w:tcW w:w="904" w:type="dxa"/>
          </w:tcPr>
          <w:p w14:paraId="5B5A3015" w14:textId="77777777" w:rsidR="00410021" w:rsidRPr="0051598C" w:rsidRDefault="00410021" w:rsidP="009D1436">
            <w:pPr>
              <w:pStyle w:val="TAL"/>
              <w:rPr>
                <w:sz w:val="16"/>
              </w:rPr>
            </w:pPr>
            <w:r>
              <w:rPr>
                <w:sz w:val="16"/>
              </w:rPr>
              <w:t>38.508-1</w:t>
            </w:r>
          </w:p>
        </w:tc>
        <w:tc>
          <w:tcPr>
            <w:tcW w:w="708" w:type="dxa"/>
          </w:tcPr>
          <w:p w14:paraId="2DF38B91" w14:textId="77777777" w:rsidR="00410021" w:rsidRPr="0051598C" w:rsidRDefault="00410021" w:rsidP="009D1436">
            <w:pPr>
              <w:pStyle w:val="TAL"/>
              <w:rPr>
                <w:sz w:val="16"/>
              </w:rPr>
            </w:pPr>
            <w:r>
              <w:rPr>
                <w:sz w:val="16"/>
              </w:rPr>
              <w:t>2464</w:t>
            </w:r>
          </w:p>
        </w:tc>
        <w:tc>
          <w:tcPr>
            <w:tcW w:w="266" w:type="dxa"/>
          </w:tcPr>
          <w:p w14:paraId="733E0FC4" w14:textId="77777777" w:rsidR="00410021" w:rsidRPr="0051598C" w:rsidRDefault="00410021" w:rsidP="009D1436">
            <w:pPr>
              <w:pStyle w:val="TAR"/>
              <w:rPr>
                <w:sz w:val="16"/>
              </w:rPr>
            </w:pPr>
            <w:r>
              <w:rPr>
                <w:sz w:val="16"/>
              </w:rPr>
              <w:t>1</w:t>
            </w:r>
          </w:p>
        </w:tc>
        <w:tc>
          <w:tcPr>
            <w:tcW w:w="727" w:type="dxa"/>
          </w:tcPr>
          <w:p w14:paraId="2EEFC718" w14:textId="77777777" w:rsidR="00410021" w:rsidRPr="0051598C" w:rsidRDefault="00410021" w:rsidP="009D1436">
            <w:pPr>
              <w:pStyle w:val="TAL"/>
              <w:rPr>
                <w:sz w:val="16"/>
              </w:rPr>
            </w:pPr>
            <w:r>
              <w:rPr>
                <w:sz w:val="16"/>
              </w:rPr>
              <w:t>Rel-17</w:t>
            </w:r>
          </w:p>
        </w:tc>
        <w:tc>
          <w:tcPr>
            <w:tcW w:w="290" w:type="dxa"/>
          </w:tcPr>
          <w:p w14:paraId="3FB5A4FB" w14:textId="77777777" w:rsidR="00410021" w:rsidRPr="0051598C" w:rsidRDefault="00410021" w:rsidP="009D1436">
            <w:pPr>
              <w:pStyle w:val="TAL"/>
              <w:rPr>
                <w:sz w:val="16"/>
              </w:rPr>
            </w:pPr>
            <w:r>
              <w:rPr>
                <w:sz w:val="16"/>
              </w:rPr>
              <w:t>F</w:t>
            </w:r>
          </w:p>
        </w:tc>
        <w:tc>
          <w:tcPr>
            <w:tcW w:w="2545" w:type="dxa"/>
          </w:tcPr>
          <w:p w14:paraId="3687130A" w14:textId="77777777" w:rsidR="00410021" w:rsidRPr="0051598C" w:rsidRDefault="00410021" w:rsidP="009D1436">
            <w:pPr>
              <w:pStyle w:val="TAL"/>
              <w:rPr>
                <w:sz w:val="16"/>
              </w:rPr>
            </w:pPr>
            <w:r>
              <w:rPr>
                <w:sz w:val="16"/>
              </w:rPr>
              <w:t>NR_UDC-UEConTest</w:t>
            </w:r>
          </w:p>
        </w:tc>
        <w:tc>
          <w:tcPr>
            <w:tcW w:w="1134" w:type="dxa"/>
          </w:tcPr>
          <w:p w14:paraId="76F24903" w14:textId="77777777" w:rsidR="00410021" w:rsidRPr="0051598C" w:rsidRDefault="00410021" w:rsidP="009D1436">
            <w:pPr>
              <w:pStyle w:val="TAL"/>
              <w:rPr>
                <w:sz w:val="16"/>
              </w:rPr>
            </w:pPr>
            <w:r>
              <w:rPr>
                <w:sz w:val="16"/>
              </w:rPr>
              <w:t>agreed</w:t>
            </w:r>
          </w:p>
        </w:tc>
      </w:tr>
      <w:tr w:rsidR="00410021" w14:paraId="2DE69205" w14:textId="77777777" w:rsidTr="00410021">
        <w:tc>
          <w:tcPr>
            <w:tcW w:w="1097" w:type="dxa"/>
          </w:tcPr>
          <w:p w14:paraId="2644A86A" w14:textId="77777777" w:rsidR="00410021" w:rsidRPr="0051598C" w:rsidRDefault="00410021" w:rsidP="009D1436">
            <w:pPr>
              <w:pStyle w:val="TAL"/>
              <w:rPr>
                <w:sz w:val="16"/>
              </w:rPr>
            </w:pPr>
            <w:r>
              <w:rPr>
                <w:sz w:val="16"/>
              </w:rPr>
              <w:t>R5-224458</w:t>
            </w:r>
          </w:p>
        </w:tc>
        <w:tc>
          <w:tcPr>
            <w:tcW w:w="3080" w:type="dxa"/>
          </w:tcPr>
          <w:p w14:paraId="32FDBD14" w14:textId="77777777" w:rsidR="00410021" w:rsidRPr="0051598C" w:rsidRDefault="00410021" w:rsidP="009D1436">
            <w:pPr>
              <w:pStyle w:val="TAL"/>
              <w:rPr>
                <w:sz w:val="16"/>
              </w:rPr>
            </w:pPr>
            <w:r>
              <w:rPr>
                <w:sz w:val="16"/>
              </w:rPr>
              <w:t>Alignment CSI-ResourcePeriodicityAndOffset to CSI-RS.3.2 TDD</w:t>
            </w:r>
          </w:p>
        </w:tc>
        <w:tc>
          <w:tcPr>
            <w:tcW w:w="1577" w:type="dxa"/>
          </w:tcPr>
          <w:p w14:paraId="4B4B888C" w14:textId="77777777" w:rsidR="00410021" w:rsidRPr="0051598C" w:rsidRDefault="00410021" w:rsidP="009D1436">
            <w:pPr>
              <w:pStyle w:val="TAL"/>
              <w:rPr>
                <w:sz w:val="16"/>
              </w:rPr>
            </w:pPr>
            <w:r>
              <w:rPr>
                <w:sz w:val="16"/>
              </w:rPr>
              <w:t>ROHDE &amp; SCHWARZ</w:t>
            </w:r>
          </w:p>
        </w:tc>
        <w:tc>
          <w:tcPr>
            <w:tcW w:w="904" w:type="dxa"/>
          </w:tcPr>
          <w:p w14:paraId="2BC24C5C" w14:textId="77777777" w:rsidR="00410021" w:rsidRPr="0051598C" w:rsidRDefault="00410021" w:rsidP="009D1436">
            <w:pPr>
              <w:pStyle w:val="TAL"/>
              <w:rPr>
                <w:sz w:val="16"/>
              </w:rPr>
            </w:pPr>
            <w:r>
              <w:rPr>
                <w:sz w:val="16"/>
              </w:rPr>
              <w:t>38.508-1</w:t>
            </w:r>
          </w:p>
        </w:tc>
        <w:tc>
          <w:tcPr>
            <w:tcW w:w="708" w:type="dxa"/>
          </w:tcPr>
          <w:p w14:paraId="57F835AB" w14:textId="77777777" w:rsidR="00410021" w:rsidRPr="0051598C" w:rsidRDefault="00410021" w:rsidP="009D1436">
            <w:pPr>
              <w:pStyle w:val="TAL"/>
              <w:rPr>
                <w:sz w:val="16"/>
              </w:rPr>
            </w:pPr>
            <w:r>
              <w:rPr>
                <w:sz w:val="16"/>
              </w:rPr>
              <w:t>2465</w:t>
            </w:r>
          </w:p>
        </w:tc>
        <w:tc>
          <w:tcPr>
            <w:tcW w:w="266" w:type="dxa"/>
          </w:tcPr>
          <w:p w14:paraId="682FCF90" w14:textId="77777777" w:rsidR="00410021" w:rsidRPr="0051598C" w:rsidRDefault="00410021" w:rsidP="009D1436">
            <w:pPr>
              <w:pStyle w:val="TAR"/>
              <w:rPr>
                <w:sz w:val="16"/>
              </w:rPr>
            </w:pPr>
            <w:r>
              <w:rPr>
                <w:sz w:val="16"/>
              </w:rPr>
              <w:t>-</w:t>
            </w:r>
          </w:p>
        </w:tc>
        <w:tc>
          <w:tcPr>
            <w:tcW w:w="727" w:type="dxa"/>
          </w:tcPr>
          <w:p w14:paraId="0D3ABD7A" w14:textId="77777777" w:rsidR="00410021" w:rsidRPr="0051598C" w:rsidRDefault="00410021" w:rsidP="009D1436">
            <w:pPr>
              <w:pStyle w:val="TAL"/>
              <w:rPr>
                <w:sz w:val="16"/>
              </w:rPr>
            </w:pPr>
            <w:r>
              <w:rPr>
                <w:sz w:val="16"/>
              </w:rPr>
              <w:t>Rel-17</w:t>
            </w:r>
          </w:p>
        </w:tc>
        <w:tc>
          <w:tcPr>
            <w:tcW w:w="290" w:type="dxa"/>
          </w:tcPr>
          <w:p w14:paraId="2183B5F5" w14:textId="77777777" w:rsidR="00410021" w:rsidRPr="0051598C" w:rsidRDefault="00410021" w:rsidP="009D1436">
            <w:pPr>
              <w:pStyle w:val="TAL"/>
              <w:rPr>
                <w:sz w:val="16"/>
              </w:rPr>
            </w:pPr>
            <w:r>
              <w:rPr>
                <w:sz w:val="16"/>
              </w:rPr>
              <w:t>F</w:t>
            </w:r>
          </w:p>
        </w:tc>
        <w:tc>
          <w:tcPr>
            <w:tcW w:w="2545" w:type="dxa"/>
          </w:tcPr>
          <w:p w14:paraId="54E83A2A" w14:textId="77777777" w:rsidR="00410021" w:rsidRPr="0051598C" w:rsidRDefault="00410021" w:rsidP="009D1436">
            <w:pPr>
              <w:pStyle w:val="TAL"/>
              <w:rPr>
                <w:sz w:val="16"/>
              </w:rPr>
            </w:pPr>
            <w:r>
              <w:rPr>
                <w:sz w:val="16"/>
              </w:rPr>
              <w:t>TEI15_Test, 5GS_NR_LTE-UEConTest</w:t>
            </w:r>
          </w:p>
        </w:tc>
        <w:tc>
          <w:tcPr>
            <w:tcW w:w="1134" w:type="dxa"/>
          </w:tcPr>
          <w:p w14:paraId="6C0C4601" w14:textId="77777777" w:rsidR="00410021" w:rsidRPr="0051598C" w:rsidRDefault="00410021" w:rsidP="009D1436">
            <w:pPr>
              <w:pStyle w:val="TAL"/>
              <w:rPr>
                <w:sz w:val="16"/>
              </w:rPr>
            </w:pPr>
            <w:r>
              <w:rPr>
                <w:sz w:val="16"/>
              </w:rPr>
              <w:t>agreed</w:t>
            </w:r>
          </w:p>
        </w:tc>
      </w:tr>
      <w:tr w:rsidR="00410021" w14:paraId="68A39F95" w14:textId="77777777" w:rsidTr="00410021">
        <w:tc>
          <w:tcPr>
            <w:tcW w:w="1097" w:type="dxa"/>
          </w:tcPr>
          <w:p w14:paraId="017C94D3" w14:textId="77777777" w:rsidR="00410021" w:rsidRPr="0051598C" w:rsidRDefault="00410021" w:rsidP="009D1436">
            <w:pPr>
              <w:pStyle w:val="TAL"/>
              <w:rPr>
                <w:sz w:val="16"/>
              </w:rPr>
            </w:pPr>
            <w:r>
              <w:rPr>
                <w:sz w:val="16"/>
              </w:rPr>
              <w:t>R5-224459</w:t>
            </w:r>
          </w:p>
        </w:tc>
        <w:tc>
          <w:tcPr>
            <w:tcW w:w="3080" w:type="dxa"/>
          </w:tcPr>
          <w:p w14:paraId="23660F50" w14:textId="77777777" w:rsidR="00410021" w:rsidRPr="0051598C" w:rsidRDefault="00410021" w:rsidP="009D1436">
            <w:pPr>
              <w:pStyle w:val="TAL"/>
              <w:rPr>
                <w:sz w:val="16"/>
              </w:rPr>
            </w:pPr>
            <w:r>
              <w:rPr>
                <w:sz w:val="16"/>
              </w:rPr>
              <w:t>Correction derivation path Table 7.3.1-35</w:t>
            </w:r>
          </w:p>
        </w:tc>
        <w:tc>
          <w:tcPr>
            <w:tcW w:w="1577" w:type="dxa"/>
          </w:tcPr>
          <w:p w14:paraId="1D662D6F" w14:textId="77777777" w:rsidR="00410021" w:rsidRPr="0051598C" w:rsidRDefault="00410021" w:rsidP="009D1436">
            <w:pPr>
              <w:pStyle w:val="TAL"/>
              <w:rPr>
                <w:sz w:val="16"/>
              </w:rPr>
            </w:pPr>
            <w:r>
              <w:rPr>
                <w:sz w:val="16"/>
              </w:rPr>
              <w:t>ROHDE &amp; SCHWARZ</w:t>
            </w:r>
          </w:p>
        </w:tc>
        <w:tc>
          <w:tcPr>
            <w:tcW w:w="904" w:type="dxa"/>
          </w:tcPr>
          <w:p w14:paraId="73E9B13B" w14:textId="77777777" w:rsidR="00410021" w:rsidRPr="0051598C" w:rsidRDefault="00410021" w:rsidP="009D1436">
            <w:pPr>
              <w:pStyle w:val="TAL"/>
              <w:rPr>
                <w:sz w:val="16"/>
              </w:rPr>
            </w:pPr>
            <w:r>
              <w:rPr>
                <w:sz w:val="16"/>
              </w:rPr>
              <w:t>38.508-1</w:t>
            </w:r>
          </w:p>
        </w:tc>
        <w:tc>
          <w:tcPr>
            <w:tcW w:w="708" w:type="dxa"/>
          </w:tcPr>
          <w:p w14:paraId="67412BF0" w14:textId="77777777" w:rsidR="00410021" w:rsidRPr="0051598C" w:rsidRDefault="00410021" w:rsidP="009D1436">
            <w:pPr>
              <w:pStyle w:val="TAL"/>
              <w:rPr>
                <w:sz w:val="16"/>
              </w:rPr>
            </w:pPr>
            <w:r>
              <w:rPr>
                <w:sz w:val="16"/>
              </w:rPr>
              <w:t>2466</w:t>
            </w:r>
          </w:p>
        </w:tc>
        <w:tc>
          <w:tcPr>
            <w:tcW w:w="266" w:type="dxa"/>
          </w:tcPr>
          <w:p w14:paraId="4A3F9664" w14:textId="77777777" w:rsidR="00410021" w:rsidRPr="0051598C" w:rsidRDefault="00410021" w:rsidP="009D1436">
            <w:pPr>
              <w:pStyle w:val="TAR"/>
              <w:rPr>
                <w:sz w:val="16"/>
              </w:rPr>
            </w:pPr>
            <w:r>
              <w:rPr>
                <w:sz w:val="16"/>
              </w:rPr>
              <w:t>-</w:t>
            </w:r>
          </w:p>
        </w:tc>
        <w:tc>
          <w:tcPr>
            <w:tcW w:w="727" w:type="dxa"/>
          </w:tcPr>
          <w:p w14:paraId="04794C01" w14:textId="77777777" w:rsidR="00410021" w:rsidRPr="0051598C" w:rsidRDefault="00410021" w:rsidP="009D1436">
            <w:pPr>
              <w:pStyle w:val="TAL"/>
              <w:rPr>
                <w:sz w:val="16"/>
              </w:rPr>
            </w:pPr>
            <w:r>
              <w:rPr>
                <w:sz w:val="16"/>
              </w:rPr>
              <w:t>Rel-17</w:t>
            </w:r>
          </w:p>
        </w:tc>
        <w:tc>
          <w:tcPr>
            <w:tcW w:w="290" w:type="dxa"/>
          </w:tcPr>
          <w:p w14:paraId="3C657564" w14:textId="77777777" w:rsidR="00410021" w:rsidRPr="0051598C" w:rsidRDefault="00410021" w:rsidP="009D1436">
            <w:pPr>
              <w:pStyle w:val="TAL"/>
              <w:rPr>
                <w:sz w:val="16"/>
              </w:rPr>
            </w:pPr>
            <w:r>
              <w:rPr>
                <w:sz w:val="16"/>
              </w:rPr>
              <w:t>F</w:t>
            </w:r>
          </w:p>
        </w:tc>
        <w:tc>
          <w:tcPr>
            <w:tcW w:w="2545" w:type="dxa"/>
          </w:tcPr>
          <w:p w14:paraId="1B554B8E" w14:textId="77777777" w:rsidR="00410021" w:rsidRPr="0051598C" w:rsidRDefault="00410021" w:rsidP="009D1436">
            <w:pPr>
              <w:pStyle w:val="TAL"/>
              <w:rPr>
                <w:sz w:val="16"/>
              </w:rPr>
            </w:pPr>
            <w:r>
              <w:rPr>
                <w:sz w:val="16"/>
              </w:rPr>
              <w:t>TEI15_Test, 5GS_NR_LTE-UEConTest</w:t>
            </w:r>
          </w:p>
        </w:tc>
        <w:tc>
          <w:tcPr>
            <w:tcW w:w="1134" w:type="dxa"/>
          </w:tcPr>
          <w:p w14:paraId="32405257" w14:textId="77777777" w:rsidR="00410021" w:rsidRPr="0051598C" w:rsidRDefault="00410021" w:rsidP="009D1436">
            <w:pPr>
              <w:pStyle w:val="TAL"/>
              <w:rPr>
                <w:sz w:val="16"/>
              </w:rPr>
            </w:pPr>
            <w:r>
              <w:rPr>
                <w:sz w:val="16"/>
              </w:rPr>
              <w:t>agreed</w:t>
            </w:r>
          </w:p>
        </w:tc>
      </w:tr>
      <w:tr w:rsidR="00410021" w14:paraId="73513721" w14:textId="77777777" w:rsidTr="00410021">
        <w:tc>
          <w:tcPr>
            <w:tcW w:w="1097" w:type="dxa"/>
          </w:tcPr>
          <w:p w14:paraId="682DF802" w14:textId="77777777" w:rsidR="00410021" w:rsidRPr="0051598C" w:rsidRDefault="00410021" w:rsidP="009D1436">
            <w:pPr>
              <w:pStyle w:val="TAL"/>
              <w:rPr>
                <w:sz w:val="16"/>
              </w:rPr>
            </w:pPr>
            <w:r>
              <w:rPr>
                <w:sz w:val="16"/>
              </w:rPr>
              <w:t>R5-224460</w:t>
            </w:r>
          </w:p>
        </w:tc>
        <w:tc>
          <w:tcPr>
            <w:tcW w:w="3080" w:type="dxa"/>
          </w:tcPr>
          <w:p w14:paraId="46905F9C" w14:textId="77777777" w:rsidR="00410021" w:rsidRPr="0051598C" w:rsidRDefault="00410021" w:rsidP="009D1436">
            <w:pPr>
              <w:pStyle w:val="TAL"/>
              <w:rPr>
                <w:sz w:val="16"/>
              </w:rPr>
            </w:pPr>
            <w:r>
              <w:rPr>
                <w:sz w:val="16"/>
              </w:rPr>
              <w:t>Correction to 7.3.1-12G</w:t>
            </w:r>
          </w:p>
        </w:tc>
        <w:tc>
          <w:tcPr>
            <w:tcW w:w="1577" w:type="dxa"/>
          </w:tcPr>
          <w:p w14:paraId="2BB0B951" w14:textId="77777777" w:rsidR="00410021" w:rsidRPr="0051598C" w:rsidRDefault="00410021" w:rsidP="009D1436">
            <w:pPr>
              <w:pStyle w:val="TAL"/>
              <w:rPr>
                <w:sz w:val="16"/>
              </w:rPr>
            </w:pPr>
            <w:r>
              <w:rPr>
                <w:sz w:val="16"/>
              </w:rPr>
              <w:t>ROHDE &amp; SCHWARZ</w:t>
            </w:r>
          </w:p>
        </w:tc>
        <w:tc>
          <w:tcPr>
            <w:tcW w:w="904" w:type="dxa"/>
          </w:tcPr>
          <w:p w14:paraId="35C22381" w14:textId="77777777" w:rsidR="00410021" w:rsidRPr="0051598C" w:rsidRDefault="00410021" w:rsidP="009D1436">
            <w:pPr>
              <w:pStyle w:val="TAL"/>
              <w:rPr>
                <w:sz w:val="16"/>
              </w:rPr>
            </w:pPr>
            <w:r>
              <w:rPr>
                <w:sz w:val="16"/>
              </w:rPr>
              <w:t>38.508-1</w:t>
            </w:r>
          </w:p>
        </w:tc>
        <w:tc>
          <w:tcPr>
            <w:tcW w:w="708" w:type="dxa"/>
          </w:tcPr>
          <w:p w14:paraId="73D8E5D9" w14:textId="77777777" w:rsidR="00410021" w:rsidRPr="0051598C" w:rsidRDefault="00410021" w:rsidP="009D1436">
            <w:pPr>
              <w:pStyle w:val="TAL"/>
              <w:rPr>
                <w:sz w:val="16"/>
              </w:rPr>
            </w:pPr>
            <w:r>
              <w:rPr>
                <w:sz w:val="16"/>
              </w:rPr>
              <w:t>2467</w:t>
            </w:r>
          </w:p>
        </w:tc>
        <w:tc>
          <w:tcPr>
            <w:tcW w:w="266" w:type="dxa"/>
          </w:tcPr>
          <w:p w14:paraId="62F6BBCD" w14:textId="77777777" w:rsidR="00410021" w:rsidRPr="0051598C" w:rsidRDefault="00410021" w:rsidP="009D1436">
            <w:pPr>
              <w:pStyle w:val="TAR"/>
              <w:rPr>
                <w:sz w:val="16"/>
              </w:rPr>
            </w:pPr>
            <w:r>
              <w:rPr>
                <w:sz w:val="16"/>
              </w:rPr>
              <w:t>-</w:t>
            </w:r>
          </w:p>
        </w:tc>
        <w:tc>
          <w:tcPr>
            <w:tcW w:w="727" w:type="dxa"/>
          </w:tcPr>
          <w:p w14:paraId="2E8F9EFC" w14:textId="77777777" w:rsidR="00410021" w:rsidRPr="0051598C" w:rsidRDefault="00410021" w:rsidP="009D1436">
            <w:pPr>
              <w:pStyle w:val="TAL"/>
              <w:rPr>
                <w:sz w:val="16"/>
              </w:rPr>
            </w:pPr>
            <w:r>
              <w:rPr>
                <w:sz w:val="16"/>
              </w:rPr>
              <w:t>Rel-17</w:t>
            </w:r>
          </w:p>
        </w:tc>
        <w:tc>
          <w:tcPr>
            <w:tcW w:w="290" w:type="dxa"/>
          </w:tcPr>
          <w:p w14:paraId="56D2F885" w14:textId="77777777" w:rsidR="00410021" w:rsidRPr="0051598C" w:rsidRDefault="00410021" w:rsidP="009D1436">
            <w:pPr>
              <w:pStyle w:val="TAL"/>
              <w:rPr>
                <w:sz w:val="16"/>
              </w:rPr>
            </w:pPr>
            <w:r>
              <w:rPr>
                <w:sz w:val="16"/>
              </w:rPr>
              <w:t>F</w:t>
            </w:r>
          </w:p>
        </w:tc>
        <w:tc>
          <w:tcPr>
            <w:tcW w:w="2545" w:type="dxa"/>
          </w:tcPr>
          <w:p w14:paraId="7694F163" w14:textId="77777777" w:rsidR="00410021" w:rsidRPr="0051598C" w:rsidRDefault="00410021" w:rsidP="009D1436">
            <w:pPr>
              <w:pStyle w:val="TAL"/>
              <w:rPr>
                <w:sz w:val="16"/>
              </w:rPr>
            </w:pPr>
            <w:r>
              <w:rPr>
                <w:sz w:val="16"/>
              </w:rPr>
              <w:t>TEI15_Test, 5GS_NR_LTE-UEConTest</w:t>
            </w:r>
          </w:p>
        </w:tc>
        <w:tc>
          <w:tcPr>
            <w:tcW w:w="1134" w:type="dxa"/>
          </w:tcPr>
          <w:p w14:paraId="4AFD5275" w14:textId="77777777" w:rsidR="00410021" w:rsidRPr="0051598C" w:rsidRDefault="00410021" w:rsidP="009D1436">
            <w:pPr>
              <w:pStyle w:val="TAL"/>
              <w:rPr>
                <w:sz w:val="16"/>
              </w:rPr>
            </w:pPr>
            <w:r>
              <w:rPr>
                <w:sz w:val="16"/>
              </w:rPr>
              <w:t>agreed</w:t>
            </w:r>
          </w:p>
        </w:tc>
      </w:tr>
      <w:tr w:rsidR="00410021" w14:paraId="0DE57214" w14:textId="77777777" w:rsidTr="00410021">
        <w:tc>
          <w:tcPr>
            <w:tcW w:w="1097" w:type="dxa"/>
          </w:tcPr>
          <w:p w14:paraId="0DBCEB05" w14:textId="77777777" w:rsidR="00410021" w:rsidRPr="0051598C" w:rsidRDefault="00410021" w:rsidP="009D1436">
            <w:pPr>
              <w:pStyle w:val="TAL"/>
              <w:rPr>
                <w:sz w:val="16"/>
              </w:rPr>
            </w:pPr>
            <w:r>
              <w:rPr>
                <w:sz w:val="16"/>
              </w:rPr>
              <w:t>R5-224461</w:t>
            </w:r>
          </w:p>
        </w:tc>
        <w:tc>
          <w:tcPr>
            <w:tcW w:w="3080" w:type="dxa"/>
          </w:tcPr>
          <w:p w14:paraId="2390E660" w14:textId="77777777" w:rsidR="00410021" w:rsidRPr="0051598C" w:rsidRDefault="00410021" w:rsidP="009D1436">
            <w:pPr>
              <w:pStyle w:val="TAL"/>
              <w:rPr>
                <w:sz w:val="16"/>
              </w:rPr>
            </w:pPr>
            <w:r>
              <w:rPr>
                <w:sz w:val="16"/>
              </w:rPr>
              <w:t>Correction quantity config for inter-RAT to UTRA</w:t>
            </w:r>
          </w:p>
        </w:tc>
        <w:tc>
          <w:tcPr>
            <w:tcW w:w="1577" w:type="dxa"/>
          </w:tcPr>
          <w:p w14:paraId="08E2B643" w14:textId="77777777" w:rsidR="00410021" w:rsidRPr="0051598C" w:rsidRDefault="00410021" w:rsidP="009D1436">
            <w:pPr>
              <w:pStyle w:val="TAL"/>
              <w:rPr>
                <w:sz w:val="16"/>
              </w:rPr>
            </w:pPr>
            <w:r>
              <w:rPr>
                <w:sz w:val="16"/>
              </w:rPr>
              <w:t>ROHDE &amp; SCHWARZ</w:t>
            </w:r>
          </w:p>
        </w:tc>
        <w:tc>
          <w:tcPr>
            <w:tcW w:w="904" w:type="dxa"/>
          </w:tcPr>
          <w:p w14:paraId="7C76E374" w14:textId="77777777" w:rsidR="00410021" w:rsidRPr="0051598C" w:rsidRDefault="00410021" w:rsidP="009D1436">
            <w:pPr>
              <w:pStyle w:val="TAL"/>
              <w:rPr>
                <w:sz w:val="16"/>
              </w:rPr>
            </w:pPr>
            <w:r>
              <w:rPr>
                <w:sz w:val="16"/>
              </w:rPr>
              <w:t>38.508-1</w:t>
            </w:r>
          </w:p>
        </w:tc>
        <w:tc>
          <w:tcPr>
            <w:tcW w:w="708" w:type="dxa"/>
          </w:tcPr>
          <w:p w14:paraId="7800E567" w14:textId="77777777" w:rsidR="00410021" w:rsidRPr="0051598C" w:rsidRDefault="00410021" w:rsidP="009D1436">
            <w:pPr>
              <w:pStyle w:val="TAL"/>
              <w:rPr>
                <w:sz w:val="16"/>
              </w:rPr>
            </w:pPr>
            <w:r>
              <w:rPr>
                <w:sz w:val="16"/>
              </w:rPr>
              <w:t>2468</w:t>
            </w:r>
          </w:p>
        </w:tc>
        <w:tc>
          <w:tcPr>
            <w:tcW w:w="266" w:type="dxa"/>
          </w:tcPr>
          <w:p w14:paraId="556DA1D1" w14:textId="77777777" w:rsidR="00410021" w:rsidRPr="0051598C" w:rsidRDefault="00410021" w:rsidP="009D1436">
            <w:pPr>
              <w:pStyle w:val="TAR"/>
              <w:rPr>
                <w:sz w:val="16"/>
              </w:rPr>
            </w:pPr>
            <w:r>
              <w:rPr>
                <w:sz w:val="16"/>
              </w:rPr>
              <w:t>-</w:t>
            </w:r>
          </w:p>
        </w:tc>
        <w:tc>
          <w:tcPr>
            <w:tcW w:w="727" w:type="dxa"/>
          </w:tcPr>
          <w:p w14:paraId="69E5C370" w14:textId="77777777" w:rsidR="00410021" w:rsidRPr="0051598C" w:rsidRDefault="00410021" w:rsidP="009D1436">
            <w:pPr>
              <w:pStyle w:val="TAL"/>
              <w:rPr>
                <w:sz w:val="16"/>
              </w:rPr>
            </w:pPr>
            <w:r>
              <w:rPr>
                <w:sz w:val="16"/>
              </w:rPr>
              <w:t>Rel-17</w:t>
            </w:r>
          </w:p>
        </w:tc>
        <w:tc>
          <w:tcPr>
            <w:tcW w:w="290" w:type="dxa"/>
          </w:tcPr>
          <w:p w14:paraId="2E878AD6" w14:textId="77777777" w:rsidR="00410021" w:rsidRPr="0051598C" w:rsidRDefault="00410021" w:rsidP="009D1436">
            <w:pPr>
              <w:pStyle w:val="TAL"/>
              <w:rPr>
                <w:sz w:val="16"/>
              </w:rPr>
            </w:pPr>
            <w:r>
              <w:rPr>
                <w:sz w:val="16"/>
              </w:rPr>
              <w:t>F</w:t>
            </w:r>
          </w:p>
        </w:tc>
        <w:tc>
          <w:tcPr>
            <w:tcW w:w="2545" w:type="dxa"/>
          </w:tcPr>
          <w:p w14:paraId="20E603D8" w14:textId="77777777" w:rsidR="00410021" w:rsidRPr="0051598C" w:rsidRDefault="00410021" w:rsidP="009D1436">
            <w:pPr>
              <w:pStyle w:val="TAL"/>
              <w:rPr>
                <w:sz w:val="16"/>
              </w:rPr>
            </w:pPr>
            <w:r>
              <w:rPr>
                <w:sz w:val="16"/>
              </w:rPr>
              <w:t>TEI16_Test, SRVCC_NR_to_UMTS-UEConTest</w:t>
            </w:r>
          </w:p>
        </w:tc>
        <w:tc>
          <w:tcPr>
            <w:tcW w:w="1134" w:type="dxa"/>
          </w:tcPr>
          <w:p w14:paraId="332E2F9D" w14:textId="77777777" w:rsidR="00410021" w:rsidRPr="0051598C" w:rsidRDefault="00410021" w:rsidP="009D1436">
            <w:pPr>
              <w:pStyle w:val="TAL"/>
              <w:rPr>
                <w:sz w:val="16"/>
              </w:rPr>
            </w:pPr>
            <w:r>
              <w:rPr>
                <w:sz w:val="16"/>
              </w:rPr>
              <w:t>revised</w:t>
            </w:r>
          </w:p>
        </w:tc>
      </w:tr>
      <w:tr w:rsidR="00410021" w14:paraId="4EFA931C" w14:textId="77777777" w:rsidTr="00410021">
        <w:tc>
          <w:tcPr>
            <w:tcW w:w="1097" w:type="dxa"/>
          </w:tcPr>
          <w:p w14:paraId="36562D27" w14:textId="77777777" w:rsidR="00410021" w:rsidRPr="0051598C" w:rsidRDefault="00410021" w:rsidP="009D1436">
            <w:pPr>
              <w:pStyle w:val="TAL"/>
              <w:rPr>
                <w:sz w:val="16"/>
              </w:rPr>
            </w:pPr>
            <w:r>
              <w:rPr>
                <w:sz w:val="16"/>
              </w:rPr>
              <w:t>R5-225780</w:t>
            </w:r>
          </w:p>
        </w:tc>
        <w:tc>
          <w:tcPr>
            <w:tcW w:w="3080" w:type="dxa"/>
          </w:tcPr>
          <w:p w14:paraId="230EFA60" w14:textId="77777777" w:rsidR="00410021" w:rsidRPr="0051598C" w:rsidRDefault="00410021" w:rsidP="009D1436">
            <w:pPr>
              <w:pStyle w:val="TAL"/>
              <w:rPr>
                <w:sz w:val="16"/>
              </w:rPr>
            </w:pPr>
            <w:r>
              <w:rPr>
                <w:sz w:val="16"/>
              </w:rPr>
              <w:t>Correction quantity config for inter-RAT to UTRA</w:t>
            </w:r>
          </w:p>
        </w:tc>
        <w:tc>
          <w:tcPr>
            <w:tcW w:w="1577" w:type="dxa"/>
          </w:tcPr>
          <w:p w14:paraId="10A7FA1D" w14:textId="77777777" w:rsidR="00410021" w:rsidRPr="0051598C" w:rsidRDefault="00410021" w:rsidP="009D1436">
            <w:pPr>
              <w:pStyle w:val="TAL"/>
              <w:rPr>
                <w:sz w:val="16"/>
              </w:rPr>
            </w:pPr>
            <w:r>
              <w:rPr>
                <w:sz w:val="16"/>
              </w:rPr>
              <w:t>ROHDE &amp; SCHWARZ</w:t>
            </w:r>
          </w:p>
        </w:tc>
        <w:tc>
          <w:tcPr>
            <w:tcW w:w="904" w:type="dxa"/>
          </w:tcPr>
          <w:p w14:paraId="1732D7B8" w14:textId="77777777" w:rsidR="00410021" w:rsidRPr="0051598C" w:rsidRDefault="00410021" w:rsidP="009D1436">
            <w:pPr>
              <w:pStyle w:val="TAL"/>
              <w:rPr>
                <w:sz w:val="16"/>
              </w:rPr>
            </w:pPr>
            <w:r>
              <w:rPr>
                <w:sz w:val="16"/>
              </w:rPr>
              <w:t>38.508-1</w:t>
            </w:r>
          </w:p>
        </w:tc>
        <w:tc>
          <w:tcPr>
            <w:tcW w:w="708" w:type="dxa"/>
          </w:tcPr>
          <w:p w14:paraId="148A75A1" w14:textId="77777777" w:rsidR="00410021" w:rsidRPr="0051598C" w:rsidRDefault="00410021" w:rsidP="009D1436">
            <w:pPr>
              <w:pStyle w:val="TAL"/>
              <w:rPr>
                <w:sz w:val="16"/>
              </w:rPr>
            </w:pPr>
            <w:r>
              <w:rPr>
                <w:sz w:val="16"/>
              </w:rPr>
              <w:t>2468</w:t>
            </w:r>
          </w:p>
        </w:tc>
        <w:tc>
          <w:tcPr>
            <w:tcW w:w="266" w:type="dxa"/>
          </w:tcPr>
          <w:p w14:paraId="1ECF556A" w14:textId="77777777" w:rsidR="00410021" w:rsidRPr="0051598C" w:rsidRDefault="00410021" w:rsidP="009D1436">
            <w:pPr>
              <w:pStyle w:val="TAR"/>
              <w:rPr>
                <w:sz w:val="16"/>
              </w:rPr>
            </w:pPr>
            <w:r>
              <w:rPr>
                <w:sz w:val="16"/>
              </w:rPr>
              <w:t>1</w:t>
            </w:r>
          </w:p>
        </w:tc>
        <w:tc>
          <w:tcPr>
            <w:tcW w:w="727" w:type="dxa"/>
          </w:tcPr>
          <w:p w14:paraId="130C98A1" w14:textId="77777777" w:rsidR="00410021" w:rsidRPr="0051598C" w:rsidRDefault="00410021" w:rsidP="009D1436">
            <w:pPr>
              <w:pStyle w:val="TAL"/>
              <w:rPr>
                <w:sz w:val="16"/>
              </w:rPr>
            </w:pPr>
            <w:r>
              <w:rPr>
                <w:sz w:val="16"/>
              </w:rPr>
              <w:t>Rel-17</w:t>
            </w:r>
          </w:p>
        </w:tc>
        <w:tc>
          <w:tcPr>
            <w:tcW w:w="290" w:type="dxa"/>
          </w:tcPr>
          <w:p w14:paraId="65481926" w14:textId="77777777" w:rsidR="00410021" w:rsidRPr="0051598C" w:rsidRDefault="00410021" w:rsidP="009D1436">
            <w:pPr>
              <w:pStyle w:val="TAL"/>
              <w:rPr>
                <w:sz w:val="16"/>
              </w:rPr>
            </w:pPr>
            <w:r>
              <w:rPr>
                <w:sz w:val="16"/>
              </w:rPr>
              <w:t>F</w:t>
            </w:r>
          </w:p>
        </w:tc>
        <w:tc>
          <w:tcPr>
            <w:tcW w:w="2545" w:type="dxa"/>
          </w:tcPr>
          <w:p w14:paraId="19F9BDA5" w14:textId="77777777" w:rsidR="00410021" w:rsidRPr="0051598C" w:rsidRDefault="00410021" w:rsidP="009D1436">
            <w:pPr>
              <w:pStyle w:val="TAL"/>
              <w:rPr>
                <w:sz w:val="16"/>
              </w:rPr>
            </w:pPr>
            <w:r>
              <w:rPr>
                <w:sz w:val="16"/>
              </w:rPr>
              <w:t>TEI16_Test, SRVCC_NR_to_UMTS-UEConTest</w:t>
            </w:r>
          </w:p>
        </w:tc>
        <w:tc>
          <w:tcPr>
            <w:tcW w:w="1134" w:type="dxa"/>
          </w:tcPr>
          <w:p w14:paraId="1CED1991" w14:textId="77777777" w:rsidR="00410021" w:rsidRPr="0051598C" w:rsidRDefault="00410021" w:rsidP="009D1436">
            <w:pPr>
              <w:pStyle w:val="TAL"/>
              <w:rPr>
                <w:sz w:val="16"/>
              </w:rPr>
            </w:pPr>
            <w:r>
              <w:rPr>
                <w:sz w:val="16"/>
              </w:rPr>
              <w:t>agreed</w:t>
            </w:r>
          </w:p>
        </w:tc>
      </w:tr>
      <w:tr w:rsidR="00410021" w14:paraId="65F7C517" w14:textId="77777777" w:rsidTr="00410021">
        <w:tc>
          <w:tcPr>
            <w:tcW w:w="1097" w:type="dxa"/>
          </w:tcPr>
          <w:p w14:paraId="7DEA854A" w14:textId="77777777" w:rsidR="00410021" w:rsidRPr="0051598C" w:rsidRDefault="00410021" w:rsidP="009D1436">
            <w:pPr>
              <w:pStyle w:val="TAL"/>
              <w:rPr>
                <w:sz w:val="16"/>
              </w:rPr>
            </w:pPr>
            <w:r>
              <w:rPr>
                <w:sz w:val="16"/>
              </w:rPr>
              <w:t>R5-224462</w:t>
            </w:r>
          </w:p>
        </w:tc>
        <w:tc>
          <w:tcPr>
            <w:tcW w:w="3080" w:type="dxa"/>
          </w:tcPr>
          <w:p w14:paraId="29086C35" w14:textId="77777777" w:rsidR="00410021" w:rsidRPr="0051598C" w:rsidRDefault="00410021" w:rsidP="009D1436">
            <w:pPr>
              <w:pStyle w:val="TAL"/>
              <w:rPr>
                <w:sz w:val="16"/>
              </w:rPr>
            </w:pPr>
            <w:r>
              <w:rPr>
                <w:sz w:val="16"/>
              </w:rPr>
              <w:t>Definition of ZP-CSI-RS-ResourceSetId</w:t>
            </w:r>
          </w:p>
        </w:tc>
        <w:tc>
          <w:tcPr>
            <w:tcW w:w="1577" w:type="dxa"/>
          </w:tcPr>
          <w:p w14:paraId="432BFEB3" w14:textId="77777777" w:rsidR="00410021" w:rsidRPr="0051598C" w:rsidRDefault="00410021" w:rsidP="009D1436">
            <w:pPr>
              <w:pStyle w:val="TAL"/>
              <w:rPr>
                <w:sz w:val="16"/>
              </w:rPr>
            </w:pPr>
            <w:r>
              <w:rPr>
                <w:sz w:val="16"/>
              </w:rPr>
              <w:t>ROHDE &amp; SCHWARZ</w:t>
            </w:r>
          </w:p>
        </w:tc>
        <w:tc>
          <w:tcPr>
            <w:tcW w:w="904" w:type="dxa"/>
          </w:tcPr>
          <w:p w14:paraId="09D703E1" w14:textId="77777777" w:rsidR="00410021" w:rsidRPr="0051598C" w:rsidRDefault="00410021" w:rsidP="009D1436">
            <w:pPr>
              <w:pStyle w:val="TAL"/>
              <w:rPr>
                <w:sz w:val="16"/>
              </w:rPr>
            </w:pPr>
            <w:r>
              <w:rPr>
                <w:sz w:val="16"/>
              </w:rPr>
              <w:t>38.508-1</w:t>
            </w:r>
          </w:p>
        </w:tc>
        <w:tc>
          <w:tcPr>
            <w:tcW w:w="708" w:type="dxa"/>
          </w:tcPr>
          <w:p w14:paraId="18BC82F7" w14:textId="77777777" w:rsidR="00410021" w:rsidRPr="0051598C" w:rsidRDefault="00410021" w:rsidP="009D1436">
            <w:pPr>
              <w:pStyle w:val="TAL"/>
              <w:rPr>
                <w:sz w:val="16"/>
              </w:rPr>
            </w:pPr>
            <w:r>
              <w:rPr>
                <w:sz w:val="16"/>
              </w:rPr>
              <w:t>2469</w:t>
            </w:r>
          </w:p>
        </w:tc>
        <w:tc>
          <w:tcPr>
            <w:tcW w:w="266" w:type="dxa"/>
          </w:tcPr>
          <w:p w14:paraId="12F9085D" w14:textId="77777777" w:rsidR="00410021" w:rsidRPr="0051598C" w:rsidRDefault="00410021" w:rsidP="009D1436">
            <w:pPr>
              <w:pStyle w:val="TAR"/>
              <w:rPr>
                <w:sz w:val="16"/>
              </w:rPr>
            </w:pPr>
            <w:r>
              <w:rPr>
                <w:sz w:val="16"/>
              </w:rPr>
              <w:t>-</w:t>
            </w:r>
          </w:p>
        </w:tc>
        <w:tc>
          <w:tcPr>
            <w:tcW w:w="727" w:type="dxa"/>
          </w:tcPr>
          <w:p w14:paraId="76C287F6" w14:textId="77777777" w:rsidR="00410021" w:rsidRPr="0051598C" w:rsidRDefault="00410021" w:rsidP="009D1436">
            <w:pPr>
              <w:pStyle w:val="TAL"/>
              <w:rPr>
                <w:sz w:val="16"/>
              </w:rPr>
            </w:pPr>
            <w:r>
              <w:rPr>
                <w:sz w:val="16"/>
              </w:rPr>
              <w:t>Rel-17</w:t>
            </w:r>
          </w:p>
        </w:tc>
        <w:tc>
          <w:tcPr>
            <w:tcW w:w="290" w:type="dxa"/>
          </w:tcPr>
          <w:p w14:paraId="1FE6E0B4" w14:textId="77777777" w:rsidR="00410021" w:rsidRPr="0051598C" w:rsidRDefault="00410021" w:rsidP="009D1436">
            <w:pPr>
              <w:pStyle w:val="TAL"/>
              <w:rPr>
                <w:sz w:val="16"/>
              </w:rPr>
            </w:pPr>
            <w:r>
              <w:rPr>
                <w:sz w:val="16"/>
              </w:rPr>
              <w:t>F</w:t>
            </w:r>
          </w:p>
        </w:tc>
        <w:tc>
          <w:tcPr>
            <w:tcW w:w="2545" w:type="dxa"/>
          </w:tcPr>
          <w:p w14:paraId="77472870" w14:textId="77777777" w:rsidR="00410021" w:rsidRPr="0051598C" w:rsidRDefault="00410021" w:rsidP="009D1436">
            <w:pPr>
              <w:pStyle w:val="TAL"/>
              <w:rPr>
                <w:sz w:val="16"/>
              </w:rPr>
            </w:pPr>
            <w:r>
              <w:rPr>
                <w:sz w:val="16"/>
              </w:rPr>
              <w:t>TEI15_Test, 5GS_NR_LTE-UEConTest</w:t>
            </w:r>
          </w:p>
        </w:tc>
        <w:tc>
          <w:tcPr>
            <w:tcW w:w="1134" w:type="dxa"/>
          </w:tcPr>
          <w:p w14:paraId="7FE742BA" w14:textId="77777777" w:rsidR="00410021" w:rsidRPr="0051598C" w:rsidRDefault="00410021" w:rsidP="009D1436">
            <w:pPr>
              <w:pStyle w:val="TAL"/>
              <w:rPr>
                <w:sz w:val="16"/>
              </w:rPr>
            </w:pPr>
            <w:r>
              <w:rPr>
                <w:sz w:val="16"/>
              </w:rPr>
              <w:t>agreed</w:t>
            </w:r>
          </w:p>
        </w:tc>
      </w:tr>
      <w:tr w:rsidR="00410021" w14:paraId="2C95F7E0" w14:textId="77777777" w:rsidTr="00410021">
        <w:tc>
          <w:tcPr>
            <w:tcW w:w="1097" w:type="dxa"/>
          </w:tcPr>
          <w:p w14:paraId="6D50F65E" w14:textId="77777777" w:rsidR="00410021" w:rsidRPr="0051598C" w:rsidRDefault="00410021" w:rsidP="009D1436">
            <w:pPr>
              <w:pStyle w:val="TAL"/>
              <w:rPr>
                <w:sz w:val="16"/>
              </w:rPr>
            </w:pPr>
            <w:r>
              <w:rPr>
                <w:sz w:val="16"/>
              </w:rPr>
              <w:t>R5-224463</w:t>
            </w:r>
          </w:p>
        </w:tc>
        <w:tc>
          <w:tcPr>
            <w:tcW w:w="3080" w:type="dxa"/>
          </w:tcPr>
          <w:p w14:paraId="56086D62" w14:textId="77777777" w:rsidR="00410021" w:rsidRPr="0051598C" w:rsidRDefault="00410021" w:rsidP="009D1436">
            <w:pPr>
              <w:pStyle w:val="TAL"/>
              <w:rPr>
                <w:sz w:val="16"/>
              </w:rPr>
            </w:pPr>
            <w:r>
              <w:rPr>
                <w:sz w:val="16"/>
              </w:rPr>
              <w:t>Correction PDSCH-ServingCellConfig with 38.533 Table C.1.3-2 for RRM</w:t>
            </w:r>
          </w:p>
        </w:tc>
        <w:tc>
          <w:tcPr>
            <w:tcW w:w="1577" w:type="dxa"/>
          </w:tcPr>
          <w:p w14:paraId="1C591E8C" w14:textId="77777777" w:rsidR="00410021" w:rsidRPr="0051598C" w:rsidRDefault="00410021" w:rsidP="009D1436">
            <w:pPr>
              <w:pStyle w:val="TAL"/>
              <w:rPr>
                <w:sz w:val="16"/>
              </w:rPr>
            </w:pPr>
            <w:r>
              <w:rPr>
                <w:sz w:val="16"/>
              </w:rPr>
              <w:t>ROHDE &amp; SCHWARZ</w:t>
            </w:r>
          </w:p>
        </w:tc>
        <w:tc>
          <w:tcPr>
            <w:tcW w:w="904" w:type="dxa"/>
          </w:tcPr>
          <w:p w14:paraId="21F5A173" w14:textId="77777777" w:rsidR="00410021" w:rsidRPr="0051598C" w:rsidRDefault="00410021" w:rsidP="009D1436">
            <w:pPr>
              <w:pStyle w:val="TAL"/>
              <w:rPr>
                <w:sz w:val="16"/>
              </w:rPr>
            </w:pPr>
            <w:r>
              <w:rPr>
                <w:sz w:val="16"/>
              </w:rPr>
              <w:t>38.508-1</w:t>
            </w:r>
          </w:p>
        </w:tc>
        <w:tc>
          <w:tcPr>
            <w:tcW w:w="708" w:type="dxa"/>
          </w:tcPr>
          <w:p w14:paraId="673F8248" w14:textId="77777777" w:rsidR="00410021" w:rsidRPr="0051598C" w:rsidRDefault="00410021" w:rsidP="009D1436">
            <w:pPr>
              <w:pStyle w:val="TAL"/>
              <w:rPr>
                <w:sz w:val="16"/>
              </w:rPr>
            </w:pPr>
            <w:r>
              <w:rPr>
                <w:sz w:val="16"/>
              </w:rPr>
              <w:t>2470</w:t>
            </w:r>
          </w:p>
        </w:tc>
        <w:tc>
          <w:tcPr>
            <w:tcW w:w="266" w:type="dxa"/>
          </w:tcPr>
          <w:p w14:paraId="0A75E544" w14:textId="77777777" w:rsidR="00410021" w:rsidRPr="0051598C" w:rsidRDefault="00410021" w:rsidP="009D1436">
            <w:pPr>
              <w:pStyle w:val="TAR"/>
              <w:rPr>
                <w:sz w:val="16"/>
              </w:rPr>
            </w:pPr>
            <w:r>
              <w:rPr>
                <w:sz w:val="16"/>
              </w:rPr>
              <w:t>-</w:t>
            </w:r>
          </w:p>
        </w:tc>
        <w:tc>
          <w:tcPr>
            <w:tcW w:w="727" w:type="dxa"/>
          </w:tcPr>
          <w:p w14:paraId="67E924C3" w14:textId="77777777" w:rsidR="00410021" w:rsidRPr="0051598C" w:rsidRDefault="00410021" w:rsidP="009D1436">
            <w:pPr>
              <w:pStyle w:val="TAL"/>
              <w:rPr>
                <w:sz w:val="16"/>
              </w:rPr>
            </w:pPr>
            <w:r>
              <w:rPr>
                <w:sz w:val="16"/>
              </w:rPr>
              <w:t>Rel-17</w:t>
            </w:r>
          </w:p>
        </w:tc>
        <w:tc>
          <w:tcPr>
            <w:tcW w:w="290" w:type="dxa"/>
          </w:tcPr>
          <w:p w14:paraId="76343C7B" w14:textId="77777777" w:rsidR="00410021" w:rsidRPr="0051598C" w:rsidRDefault="00410021" w:rsidP="009D1436">
            <w:pPr>
              <w:pStyle w:val="TAL"/>
              <w:rPr>
                <w:sz w:val="16"/>
              </w:rPr>
            </w:pPr>
            <w:r>
              <w:rPr>
                <w:sz w:val="16"/>
              </w:rPr>
              <w:t>F</w:t>
            </w:r>
          </w:p>
        </w:tc>
        <w:tc>
          <w:tcPr>
            <w:tcW w:w="2545" w:type="dxa"/>
          </w:tcPr>
          <w:p w14:paraId="4D012D40" w14:textId="77777777" w:rsidR="00410021" w:rsidRPr="0051598C" w:rsidRDefault="00410021" w:rsidP="009D1436">
            <w:pPr>
              <w:pStyle w:val="TAL"/>
              <w:rPr>
                <w:sz w:val="16"/>
              </w:rPr>
            </w:pPr>
            <w:r>
              <w:rPr>
                <w:sz w:val="16"/>
              </w:rPr>
              <w:t>TEI15_Test, 5GS_NR_LTE-UEConTest</w:t>
            </w:r>
          </w:p>
        </w:tc>
        <w:tc>
          <w:tcPr>
            <w:tcW w:w="1134" w:type="dxa"/>
          </w:tcPr>
          <w:p w14:paraId="4131BFC0" w14:textId="77777777" w:rsidR="00410021" w:rsidRPr="0051598C" w:rsidRDefault="00410021" w:rsidP="009D1436">
            <w:pPr>
              <w:pStyle w:val="TAL"/>
              <w:rPr>
                <w:sz w:val="16"/>
              </w:rPr>
            </w:pPr>
            <w:r>
              <w:rPr>
                <w:sz w:val="16"/>
              </w:rPr>
              <w:t>withdrawn</w:t>
            </w:r>
          </w:p>
        </w:tc>
      </w:tr>
      <w:tr w:rsidR="00410021" w14:paraId="1971E615" w14:textId="77777777" w:rsidTr="00410021">
        <w:tc>
          <w:tcPr>
            <w:tcW w:w="1097" w:type="dxa"/>
          </w:tcPr>
          <w:p w14:paraId="10531F06" w14:textId="77777777" w:rsidR="00410021" w:rsidRPr="0051598C" w:rsidRDefault="00410021" w:rsidP="009D1436">
            <w:pPr>
              <w:pStyle w:val="TAL"/>
              <w:rPr>
                <w:sz w:val="16"/>
              </w:rPr>
            </w:pPr>
            <w:r>
              <w:rPr>
                <w:sz w:val="16"/>
              </w:rPr>
              <w:t>R5-224556</w:t>
            </w:r>
          </w:p>
        </w:tc>
        <w:tc>
          <w:tcPr>
            <w:tcW w:w="3080" w:type="dxa"/>
          </w:tcPr>
          <w:p w14:paraId="5FD9EA11" w14:textId="77777777" w:rsidR="00410021" w:rsidRPr="0051598C" w:rsidRDefault="00410021" w:rsidP="009D1436">
            <w:pPr>
              <w:pStyle w:val="TAL"/>
              <w:rPr>
                <w:sz w:val="16"/>
              </w:rPr>
            </w:pPr>
            <w:r>
              <w:rPr>
                <w:sz w:val="16"/>
              </w:rPr>
              <w:t>Correction of NR SL message contents</w:t>
            </w:r>
          </w:p>
        </w:tc>
        <w:tc>
          <w:tcPr>
            <w:tcW w:w="1577" w:type="dxa"/>
          </w:tcPr>
          <w:p w14:paraId="45F5738E" w14:textId="77777777" w:rsidR="00410021" w:rsidRPr="0051598C" w:rsidRDefault="00410021" w:rsidP="009D1436">
            <w:pPr>
              <w:pStyle w:val="TAL"/>
              <w:rPr>
                <w:sz w:val="16"/>
              </w:rPr>
            </w:pPr>
            <w:r>
              <w:rPr>
                <w:sz w:val="16"/>
              </w:rPr>
              <w:t>Huawei, HiSilicon</w:t>
            </w:r>
          </w:p>
        </w:tc>
        <w:tc>
          <w:tcPr>
            <w:tcW w:w="904" w:type="dxa"/>
          </w:tcPr>
          <w:p w14:paraId="745EDF35" w14:textId="77777777" w:rsidR="00410021" w:rsidRPr="0051598C" w:rsidRDefault="00410021" w:rsidP="009D1436">
            <w:pPr>
              <w:pStyle w:val="TAL"/>
              <w:rPr>
                <w:sz w:val="16"/>
              </w:rPr>
            </w:pPr>
            <w:r>
              <w:rPr>
                <w:sz w:val="16"/>
              </w:rPr>
              <w:t>38.508-1</w:t>
            </w:r>
          </w:p>
        </w:tc>
        <w:tc>
          <w:tcPr>
            <w:tcW w:w="708" w:type="dxa"/>
          </w:tcPr>
          <w:p w14:paraId="76A5DF2C" w14:textId="77777777" w:rsidR="00410021" w:rsidRPr="0051598C" w:rsidRDefault="00410021" w:rsidP="009D1436">
            <w:pPr>
              <w:pStyle w:val="TAL"/>
              <w:rPr>
                <w:sz w:val="16"/>
              </w:rPr>
            </w:pPr>
            <w:r>
              <w:rPr>
                <w:sz w:val="16"/>
              </w:rPr>
              <w:t>2471</w:t>
            </w:r>
          </w:p>
        </w:tc>
        <w:tc>
          <w:tcPr>
            <w:tcW w:w="266" w:type="dxa"/>
          </w:tcPr>
          <w:p w14:paraId="546FA2FA" w14:textId="77777777" w:rsidR="00410021" w:rsidRPr="0051598C" w:rsidRDefault="00410021" w:rsidP="009D1436">
            <w:pPr>
              <w:pStyle w:val="TAR"/>
              <w:rPr>
                <w:sz w:val="16"/>
              </w:rPr>
            </w:pPr>
            <w:r>
              <w:rPr>
                <w:sz w:val="16"/>
              </w:rPr>
              <w:t>-</w:t>
            </w:r>
          </w:p>
        </w:tc>
        <w:tc>
          <w:tcPr>
            <w:tcW w:w="727" w:type="dxa"/>
          </w:tcPr>
          <w:p w14:paraId="59CC44BC" w14:textId="77777777" w:rsidR="00410021" w:rsidRPr="0051598C" w:rsidRDefault="00410021" w:rsidP="009D1436">
            <w:pPr>
              <w:pStyle w:val="TAL"/>
              <w:rPr>
                <w:sz w:val="16"/>
              </w:rPr>
            </w:pPr>
            <w:r>
              <w:rPr>
                <w:sz w:val="16"/>
              </w:rPr>
              <w:t>Rel-17</w:t>
            </w:r>
          </w:p>
        </w:tc>
        <w:tc>
          <w:tcPr>
            <w:tcW w:w="290" w:type="dxa"/>
          </w:tcPr>
          <w:p w14:paraId="0C75BA10" w14:textId="77777777" w:rsidR="00410021" w:rsidRPr="0051598C" w:rsidRDefault="00410021" w:rsidP="009D1436">
            <w:pPr>
              <w:pStyle w:val="TAL"/>
              <w:rPr>
                <w:sz w:val="16"/>
              </w:rPr>
            </w:pPr>
            <w:r>
              <w:rPr>
                <w:sz w:val="16"/>
              </w:rPr>
              <w:t>F</w:t>
            </w:r>
          </w:p>
        </w:tc>
        <w:tc>
          <w:tcPr>
            <w:tcW w:w="2545" w:type="dxa"/>
          </w:tcPr>
          <w:p w14:paraId="1B6FC285" w14:textId="77777777" w:rsidR="00410021" w:rsidRPr="0051598C" w:rsidRDefault="00410021" w:rsidP="009D1436">
            <w:pPr>
              <w:pStyle w:val="TAL"/>
              <w:rPr>
                <w:sz w:val="16"/>
              </w:rPr>
            </w:pPr>
            <w:r>
              <w:rPr>
                <w:sz w:val="16"/>
              </w:rPr>
              <w:t>5G_V2X_NRSL_eV2XARC-UEConTest</w:t>
            </w:r>
          </w:p>
        </w:tc>
        <w:tc>
          <w:tcPr>
            <w:tcW w:w="1134" w:type="dxa"/>
          </w:tcPr>
          <w:p w14:paraId="29861F77" w14:textId="77777777" w:rsidR="00410021" w:rsidRPr="0051598C" w:rsidRDefault="00410021" w:rsidP="009D1436">
            <w:pPr>
              <w:pStyle w:val="TAL"/>
              <w:rPr>
                <w:sz w:val="16"/>
              </w:rPr>
            </w:pPr>
            <w:r>
              <w:rPr>
                <w:sz w:val="16"/>
              </w:rPr>
              <w:t>revised</w:t>
            </w:r>
          </w:p>
        </w:tc>
      </w:tr>
      <w:tr w:rsidR="00410021" w14:paraId="7EBF5AC2" w14:textId="77777777" w:rsidTr="00410021">
        <w:tc>
          <w:tcPr>
            <w:tcW w:w="1097" w:type="dxa"/>
          </w:tcPr>
          <w:p w14:paraId="419482E7" w14:textId="77777777" w:rsidR="00410021" w:rsidRPr="0051598C" w:rsidRDefault="00410021" w:rsidP="009D1436">
            <w:pPr>
              <w:pStyle w:val="TAL"/>
              <w:rPr>
                <w:sz w:val="16"/>
              </w:rPr>
            </w:pPr>
            <w:r>
              <w:rPr>
                <w:sz w:val="16"/>
              </w:rPr>
              <w:t>R5-225290</w:t>
            </w:r>
          </w:p>
        </w:tc>
        <w:tc>
          <w:tcPr>
            <w:tcW w:w="3080" w:type="dxa"/>
          </w:tcPr>
          <w:p w14:paraId="796EB87F" w14:textId="77777777" w:rsidR="00410021" w:rsidRPr="0051598C" w:rsidRDefault="00410021" w:rsidP="009D1436">
            <w:pPr>
              <w:pStyle w:val="TAL"/>
              <w:rPr>
                <w:sz w:val="16"/>
              </w:rPr>
            </w:pPr>
            <w:r>
              <w:rPr>
                <w:sz w:val="16"/>
              </w:rPr>
              <w:t>Correction of NR SL message contents</w:t>
            </w:r>
          </w:p>
        </w:tc>
        <w:tc>
          <w:tcPr>
            <w:tcW w:w="1577" w:type="dxa"/>
          </w:tcPr>
          <w:p w14:paraId="27A8E583" w14:textId="77777777" w:rsidR="00410021" w:rsidRPr="0051598C" w:rsidRDefault="00410021" w:rsidP="009D1436">
            <w:pPr>
              <w:pStyle w:val="TAL"/>
              <w:rPr>
                <w:sz w:val="16"/>
              </w:rPr>
            </w:pPr>
            <w:r>
              <w:rPr>
                <w:sz w:val="16"/>
              </w:rPr>
              <w:t>Huawei, HiSilicon</w:t>
            </w:r>
          </w:p>
        </w:tc>
        <w:tc>
          <w:tcPr>
            <w:tcW w:w="904" w:type="dxa"/>
          </w:tcPr>
          <w:p w14:paraId="1579925B" w14:textId="77777777" w:rsidR="00410021" w:rsidRPr="0051598C" w:rsidRDefault="00410021" w:rsidP="009D1436">
            <w:pPr>
              <w:pStyle w:val="TAL"/>
              <w:rPr>
                <w:sz w:val="16"/>
              </w:rPr>
            </w:pPr>
            <w:r>
              <w:rPr>
                <w:sz w:val="16"/>
              </w:rPr>
              <w:t>38.508-1</w:t>
            </w:r>
          </w:p>
        </w:tc>
        <w:tc>
          <w:tcPr>
            <w:tcW w:w="708" w:type="dxa"/>
          </w:tcPr>
          <w:p w14:paraId="73F076A3" w14:textId="77777777" w:rsidR="00410021" w:rsidRPr="0051598C" w:rsidRDefault="00410021" w:rsidP="009D1436">
            <w:pPr>
              <w:pStyle w:val="TAL"/>
              <w:rPr>
                <w:sz w:val="16"/>
              </w:rPr>
            </w:pPr>
            <w:r>
              <w:rPr>
                <w:sz w:val="16"/>
              </w:rPr>
              <w:t>2471</w:t>
            </w:r>
          </w:p>
        </w:tc>
        <w:tc>
          <w:tcPr>
            <w:tcW w:w="266" w:type="dxa"/>
          </w:tcPr>
          <w:p w14:paraId="6B04334A" w14:textId="77777777" w:rsidR="00410021" w:rsidRPr="0051598C" w:rsidRDefault="00410021" w:rsidP="009D1436">
            <w:pPr>
              <w:pStyle w:val="TAR"/>
              <w:rPr>
                <w:sz w:val="16"/>
              </w:rPr>
            </w:pPr>
            <w:r>
              <w:rPr>
                <w:sz w:val="16"/>
              </w:rPr>
              <w:t>1</w:t>
            </w:r>
          </w:p>
        </w:tc>
        <w:tc>
          <w:tcPr>
            <w:tcW w:w="727" w:type="dxa"/>
          </w:tcPr>
          <w:p w14:paraId="1B308343" w14:textId="77777777" w:rsidR="00410021" w:rsidRPr="0051598C" w:rsidRDefault="00410021" w:rsidP="009D1436">
            <w:pPr>
              <w:pStyle w:val="TAL"/>
              <w:rPr>
                <w:sz w:val="16"/>
              </w:rPr>
            </w:pPr>
            <w:r>
              <w:rPr>
                <w:sz w:val="16"/>
              </w:rPr>
              <w:t>Rel-17</w:t>
            </w:r>
          </w:p>
        </w:tc>
        <w:tc>
          <w:tcPr>
            <w:tcW w:w="290" w:type="dxa"/>
          </w:tcPr>
          <w:p w14:paraId="2F28720A" w14:textId="77777777" w:rsidR="00410021" w:rsidRPr="0051598C" w:rsidRDefault="00410021" w:rsidP="009D1436">
            <w:pPr>
              <w:pStyle w:val="TAL"/>
              <w:rPr>
                <w:sz w:val="16"/>
              </w:rPr>
            </w:pPr>
            <w:r>
              <w:rPr>
                <w:sz w:val="16"/>
              </w:rPr>
              <w:t>F</w:t>
            </w:r>
          </w:p>
        </w:tc>
        <w:tc>
          <w:tcPr>
            <w:tcW w:w="2545" w:type="dxa"/>
          </w:tcPr>
          <w:p w14:paraId="3DABB529" w14:textId="77777777" w:rsidR="00410021" w:rsidRPr="0051598C" w:rsidRDefault="00410021" w:rsidP="009D1436">
            <w:pPr>
              <w:pStyle w:val="TAL"/>
              <w:rPr>
                <w:sz w:val="16"/>
              </w:rPr>
            </w:pPr>
            <w:r>
              <w:rPr>
                <w:sz w:val="16"/>
              </w:rPr>
              <w:t>5G_V2X_NRSL_eV2XARC-UEConTest</w:t>
            </w:r>
          </w:p>
        </w:tc>
        <w:tc>
          <w:tcPr>
            <w:tcW w:w="1134" w:type="dxa"/>
          </w:tcPr>
          <w:p w14:paraId="7F51C354" w14:textId="77777777" w:rsidR="00410021" w:rsidRPr="0051598C" w:rsidRDefault="00410021" w:rsidP="009D1436">
            <w:pPr>
              <w:pStyle w:val="TAL"/>
              <w:rPr>
                <w:sz w:val="16"/>
              </w:rPr>
            </w:pPr>
            <w:r>
              <w:rPr>
                <w:sz w:val="16"/>
              </w:rPr>
              <w:t>agreed</w:t>
            </w:r>
          </w:p>
        </w:tc>
      </w:tr>
      <w:tr w:rsidR="00410021" w14:paraId="54A8B82A" w14:textId="77777777" w:rsidTr="00410021">
        <w:tc>
          <w:tcPr>
            <w:tcW w:w="1097" w:type="dxa"/>
          </w:tcPr>
          <w:p w14:paraId="0E09BE63" w14:textId="77777777" w:rsidR="00410021" w:rsidRPr="0051598C" w:rsidRDefault="00410021" w:rsidP="009D1436">
            <w:pPr>
              <w:pStyle w:val="TAL"/>
              <w:rPr>
                <w:sz w:val="16"/>
              </w:rPr>
            </w:pPr>
            <w:r>
              <w:rPr>
                <w:sz w:val="16"/>
              </w:rPr>
              <w:t>R5-224557</w:t>
            </w:r>
          </w:p>
        </w:tc>
        <w:tc>
          <w:tcPr>
            <w:tcW w:w="3080" w:type="dxa"/>
          </w:tcPr>
          <w:p w14:paraId="26D9A3D3" w14:textId="77777777" w:rsidR="00410021" w:rsidRPr="0051598C" w:rsidRDefault="00410021" w:rsidP="009D1436">
            <w:pPr>
              <w:pStyle w:val="TAL"/>
              <w:rPr>
                <w:sz w:val="16"/>
              </w:rPr>
            </w:pPr>
            <w:r>
              <w:rPr>
                <w:sz w:val="16"/>
              </w:rPr>
              <w:t>Correction of test procedure 4.9.31 - Connectivity check</w:t>
            </w:r>
          </w:p>
        </w:tc>
        <w:tc>
          <w:tcPr>
            <w:tcW w:w="1577" w:type="dxa"/>
          </w:tcPr>
          <w:p w14:paraId="066E908D" w14:textId="77777777" w:rsidR="00410021" w:rsidRPr="0051598C" w:rsidRDefault="00410021" w:rsidP="009D1436">
            <w:pPr>
              <w:pStyle w:val="TAL"/>
              <w:rPr>
                <w:sz w:val="16"/>
              </w:rPr>
            </w:pPr>
            <w:r>
              <w:rPr>
                <w:sz w:val="16"/>
              </w:rPr>
              <w:t>Huawei, HiSilicon</w:t>
            </w:r>
          </w:p>
        </w:tc>
        <w:tc>
          <w:tcPr>
            <w:tcW w:w="904" w:type="dxa"/>
          </w:tcPr>
          <w:p w14:paraId="5AAC1BDB" w14:textId="77777777" w:rsidR="00410021" w:rsidRPr="0051598C" w:rsidRDefault="00410021" w:rsidP="009D1436">
            <w:pPr>
              <w:pStyle w:val="TAL"/>
              <w:rPr>
                <w:sz w:val="16"/>
              </w:rPr>
            </w:pPr>
            <w:r>
              <w:rPr>
                <w:sz w:val="16"/>
              </w:rPr>
              <w:t>38.508-1</w:t>
            </w:r>
          </w:p>
        </w:tc>
        <w:tc>
          <w:tcPr>
            <w:tcW w:w="708" w:type="dxa"/>
          </w:tcPr>
          <w:p w14:paraId="17B587F6" w14:textId="77777777" w:rsidR="00410021" w:rsidRPr="0051598C" w:rsidRDefault="00410021" w:rsidP="009D1436">
            <w:pPr>
              <w:pStyle w:val="TAL"/>
              <w:rPr>
                <w:sz w:val="16"/>
              </w:rPr>
            </w:pPr>
            <w:r>
              <w:rPr>
                <w:sz w:val="16"/>
              </w:rPr>
              <w:t>2472</w:t>
            </w:r>
          </w:p>
        </w:tc>
        <w:tc>
          <w:tcPr>
            <w:tcW w:w="266" w:type="dxa"/>
          </w:tcPr>
          <w:p w14:paraId="2A2DB552" w14:textId="77777777" w:rsidR="00410021" w:rsidRPr="0051598C" w:rsidRDefault="00410021" w:rsidP="009D1436">
            <w:pPr>
              <w:pStyle w:val="TAR"/>
              <w:rPr>
                <w:sz w:val="16"/>
              </w:rPr>
            </w:pPr>
            <w:r>
              <w:rPr>
                <w:sz w:val="16"/>
              </w:rPr>
              <w:t>-</w:t>
            </w:r>
          </w:p>
        </w:tc>
        <w:tc>
          <w:tcPr>
            <w:tcW w:w="727" w:type="dxa"/>
          </w:tcPr>
          <w:p w14:paraId="3691D32C" w14:textId="77777777" w:rsidR="00410021" w:rsidRPr="0051598C" w:rsidRDefault="00410021" w:rsidP="009D1436">
            <w:pPr>
              <w:pStyle w:val="TAL"/>
              <w:rPr>
                <w:sz w:val="16"/>
              </w:rPr>
            </w:pPr>
            <w:r>
              <w:rPr>
                <w:sz w:val="16"/>
              </w:rPr>
              <w:t>Rel-17</w:t>
            </w:r>
          </w:p>
        </w:tc>
        <w:tc>
          <w:tcPr>
            <w:tcW w:w="290" w:type="dxa"/>
          </w:tcPr>
          <w:p w14:paraId="135F044C" w14:textId="77777777" w:rsidR="00410021" w:rsidRPr="0051598C" w:rsidRDefault="00410021" w:rsidP="009D1436">
            <w:pPr>
              <w:pStyle w:val="TAL"/>
              <w:rPr>
                <w:sz w:val="16"/>
              </w:rPr>
            </w:pPr>
            <w:r>
              <w:rPr>
                <w:sz w:val="16"/>
              </w:rPr>
              <w:t>F</w:t>
            </w:r>
          </w:p>
        </w:tc>
        <w:tc>
          <w:tcPr>
            <w:tcW w:w="2545" w:type="dxa"/>
          </w:tcPr>
          <w:p w14:paraId="3F348BC3" w14:textId="77777777" w:rsidR="00410021" w:rsidRPr="0051598C" w:rsidRDefault="00410021" w:rsidP="009D1436">
            <w:pPr>
              <w:pStyle w:val="TAL"/>
              <w:rPr>
                <w:sz w:val="16"/>
              </w:rPr>
            </w:pPr>
            <w:r>
              <w:rPr>
                <w:sz w:val="16"/>
              </w:rPr>
              <w:t>5G_V2X_NRSL_eV2XARC-UEConTest</w:t>
            </w:r>
          </w:p>
        </w:tc>
        <w:tc>
          <w:tcPr>
            <w:tcW w:w="1134" w:type="dxa"/>
          </w:tcPr>
          <w:p w14:paraId="5DE27B80" w14:textId="77777777" w:rsidR="00410021" w:rsidRPr="0051598C" w:rsidRDefault="00410021" w:rsidP="009D1436">
            <w:pPr>
              <w:pStyle w:val="TAL"/>
              <w:rPr>
                <w:sz w:val="16"/>
              </w:rPr>
            </w:pPr>
            <w:r>
              <w:rPr>
                <w:sz w:val="16"/>
              </w:rPr>
              <w:t>revised</w:t>
            </w:r>
          </w:p>
        </w:tc>
      </w:tr>
      <w:tr w:rsidR="00410021" w14:paraId="5806966A" w14:textId="77777777" w:rsidTr="00410021">
        <w:tc>
          <w:tcPr>
            <w:tcW w:w="1097" w:type="dxa"/>
          </w:tcPr>
          <w:p w14:paraId="67ADF4DA" w14:textId="77777777" w:rsidR="00410021" w:rsidRPr="0051598C" w:rsidRDefault="00410021" w:rsidP="009D1436">
            <w:pPr>
              <w:pStyle w:val="TAL"/>
              <w:rPr>
                <w:sz w:val="16"/>
              </w:rPr>
            </w:pPr>
            <w:r>
              <w:rPr>
                <w:sz w:val="16"/>
              </w:rPr>
              <w:t>R5-225291</w:t>
            </w:r>
          </w:p>
        </w:tc>
        <w:tc>
          <w:tcPr>
            <w:tcW w:w="3080" w:type="dxa"/>
          </w:tcPr>
          <w:p w14:paraId="179747FC" w14:textId="77777777" w:rsidR="00410021" w:rsidRPr="0051598C" w:rsidRDefault="00410021" w:rsidP="009D1436">
            <w:pPr>
              <w:pStyle w:val="TAL"/>
              <w:rPr>
                <w:sz w:val="16"/>
              </w:rPr>
            </w:pPr>
            <w:r>
              <w:rPr>
                <w:sz w:val="16"/>
              </w:rPr>
              <w:t>Correction of test procedure 4.9.31 - Connectivity check</w:t>
            </w:r>
          </w:p>
        </w:tc>
        <w:tc>
          <w:tcPr>
            <w:tcW w:w="1577" w:type="dxa"/>
          </w:tcPr>
          <w:p w14:paraId="21B13A88" w14:textId="77777777" w:rsidR="00410021" w:rsidRPr="0051598C" w:rsidRDefault="00410021" w:rsidP="009D1436">
            <w:pPr>
              <w:pStyle w:val="TAL"/>
              <w:rPr>
                <w:sz w:val="16"/>
              </w:rPr>
            </w:pPr>
            <w:r>
              <w:rPr>
                <w:sz w:val="16"/>
              </w:rPr>
              <w:t>Huawei, HiSilicon</w:t>
            </w:r>
          </w:p>
        </w:tc>
        <w:tc>
          <w:tcPr>
            <w:tcW w:w="904" w:type="dxa"/>
          </w:tcPr>
          <w:p w14:paraId="271F3EC9" w14:textId="77777777" w:rsidR="00410021" w:rsidRPr="0051598C" w:rsidRDefault="00410021" w:rsidP="009D1436">
            <w:pPr>
              <w:pStyle w:val="TAL"/>
              <w:rPr>
                <w:sz w:val="16"/>
              </w:rPr>
            </w:pPr>
            <w:r>
              <w:rPr>
                <w:sz w:val="16"/>
              </w:rPr>
              <w:t>38.508-1</w:t>
            </w:r>
          </w:p>
        </w:tc>
        <w:tc>
          <w:tcPr>
            <w:tcW w:w="708" w:type="dxa"/>
          </w:tcPr>
          <w:p w14:paraId="74B87484" w14:textId="77777777" w:rsidR="00410021" w:rsidRPr="0051598C" w:rsidRDefault="00410021" w:rsidP="009D1436">
            <w:pPr>
              <w:pStyle w:val="TAL"/>
              <w:rPr>
                <w:sz w:val="16"/>
              </w:rPr>
            </w:pPr>
            <w:r>
              <w:rPr>
                <w:sz w:val="16"/>
              </w:rPr>
              <w:t>2472</w:t>
            </w:r>
          </w:p>
        </w:tc>
        <w:tc>
          <w:tcPr>
            <w:tcW w:w="266" w:type="dxa"/>
          </w:tcPr>
          <w:p w14:paraId="635AE170" w14:textId="77777777" w:rsidR="00410021" w:rsidRPr="0051598C" w:rsidRDefault="00410021" w:rsidP="009D1436">
            <w:pPr>
              <w:pStyle w:val="TAR"/>
              <w:rPr>
                <w:sz w:val="16"/>
              </w:rPr>
            </w:pPr>
            <w:r>
              <w:rPr>
                <w:sz w:val="16"/>
              </w:rPr>
              <w:t>1</w:t>
            </w:r>
          </w:p>
        </w:tc>
        <w:tc>
          <w:tcPr>
            <w:tcW w:w="727" w:type="dxa"/>
          </w:tcPr>
          <w:p w14:paraId="30877EB3" w14:textId="77777777" w:rsidR="00410021" w:rsidRPr="0051598C" w:rsidRDefault="00410021" w:rsidP="009D1436">
            <w:pPr>
              <w:pStyle w:val="TAL"/>
              <w:rPr>
                <w:sz w:val="16"/>
              </w:rPr>
            </w:pPr>
            <w:r>
              <w:rPr>
                <w:sz w:val="16"/>
              </w:rPr>
              <w:t>Rel-17</w:t>
            </w:r>
          </w:p>
        </w:tc>
        <w:tc>
          <w:tcPr>
            <w:tcW w:w="290" w:type="dxa"/>
          </w:tcPr>
          <w:p w14:paraId="591459EA" w14:textId="77777777" w:rsidR="00410021" w:rsidRPr="0051598C" w:rsidRDefault="00410021" w:rsidP="009D1436">
            <w:pPr>
              <w:pStyle w:val="TAL"/>
              <w:rPr>
                <w:sz w:val="16"/>
              </w:rPr>
            </w:pPr>
            <w:r>
              <w:rPr>
                <w:sz w:val="16"/>
              </w:rPr>
              <w:t>F</w:t>
            </w:r>
          </w:p>
        </w:tc>
        <w:tc>
          <w:tcPr>
            <w:tcW w:w="2545" w:type="dxa"/>
          </w:tcPr>
          <w:p w14:paraId="7CCA4B62" w14:textId="77777777" w:rsidR="00410021" w:rsidRPr="0051598C" w:rsidRDefault="00410021" w:rsidP="009D1436">
            <w:pPr>
              <w:pStyle w:val="TAL"/>
              <w:rPr>
                <w:sz w:val="16"/>
              </w:rPr>
            </w:pPr>
            <w:r>
              <w:rPr>
                <w:sz w:val="16"/>
              </w:rPr>
              <w:t>5G_V2X_NRSL_eV2XARC-UEConTest</w:t>
            </w:r>
          </w:p>
        </w:tc>
        <w:tc>
          <w:tcPr>
            <w:tcW w:w="1134" w:type="dxa"/>
          </w:tcPr>
          <w:p w14:paraId="77BAE596" w14:textId="77777777" w:rsidR="00410021" w:rsidRPr="0051598C" w:rsidRDefault="00410021" w:rsidP="009D1436">
            <w:pPr>
              <w:pStyle w:val="TAL"/>
              <w:rPr>
                <w:sz w:val="16"/>
              </w:rPr>
            </w:pPr>
            <w:r>
              <w:rPr>
                <w:sz w:val="16"/>
              </w:rPr>
              <w:t>agreed</w:t>
            </w:r>
          </w:p>
        </w:tc>
      </w:tr>
      <w:tr w:rsidR="00410021" w14:paraId="3EEB2D2F" w14:textId="77777777" w:rsidTr="00410021">
        <w:tc>
          <w:tcPr>
            <w:tcW w:w="1097" w:type="dxa"/>
          </w:tcPr>
          <w:p w14:paraId="0FC54225" w14:textId="77777777" w:rsidR="00410021" w:rsidRPr="0051598C" w:rsidRDefault="00410021" w:rsidP="009D1436">
            <w:pPr>
              <w:pStyle w:val="TAL"/>
              <w:rPr>
                <w:sz w:val="16"/>
              </w:rPr>
            </w:pPr>
            <w:r>
              <w:rPr>
                <w:sz w:val="16"/>
              </w:rPr>
              <w:t>R5-224591</w:t>
            </w:r>
          </w:p>
        </w:tc>
        <w:tc>
          <w:tcPr>
            <w:tcW w:w="3080" w:type="dxa"/>
          </w:tcPr>
          <w:p w14:paraId="1D872C8E" w14:textId="77777777" w:rsidR="00410021" w:rsidRPr="0051598C" w:rsidRDefault="00410021" w:rsidP="009D1436">
            <w:pPr>
              <w:pStyle w:val="TAL"/>
              <w:rPr>
                <w:sz w:val="16"/>
              </w:rPr>
            </w:pPr>
            <w:r>
              <w:rPr>
                <w:sz w:val="16"/>
              </w:rPr>
              <w:t>Addition of SIB16 for slice based cell reselection</w:t>
            </w:r>
          </w:p>
        </w:tc>
        <w:tc>
          <w:tcPr>
            <w:tcW w:w="1577" w:type="dxa"/>
          </w:tcPr>
          <w:p w14:paraId="65C51661" w14:textId="77777777" w:rsidR="00410021" w:rsidRPr="0051598C" w:rsidRDefault="00410021" w:rsidP="009D1436">
            <w:pPr>
              <w:pStyle w:val="TAL"/>
              <w:rPr>
                <w:sz w:val="16"/>
              </w:rPr>
            </w:pPr>
            <w:r>
              <w:rPr>
                <w:sz w:val="16"/>
              </w:rPr>
              <w:t>CMCC</w:t>
            </w:r>
          </w:p>
        </w:tc>
        <w:tc>
          <w:tcPr>
            <w:tcW w:w="904" w:type="dxa"/>
          </w:tcPr>
          <w:p w14:paraId="54F87C6D" w14:textId="77777777" w:rsidR="00410021" w:rsidRPr="0051598C" w:rsidRDefault="00410021" w:rsidP="009D1436">
            <w:pPr>
              <w:pStyle w:val="TAL"/>
              <w:rPr>
                <w:sz w:val="16"/>
              </w:rPr>
            </w:pPr>
            <w:r>
              <w:rPr>
                <w:sz w:val="16"/>
              </w:rPr>
              <w:t>38.508-1</w:t>
            </w:r>
          </w:p>
        </w:tc>
        <w:tc>
          <w:tcPr>
            <w:tcW w:w="708" w:type="dxa"/>
          </w:tcPr>
          <w:p w14:paraId="5BCA3EBB" w14:textId="77777777" w:rsidR="00410021" w:rsidRPr="0051598C" w:rsidRDefault="00410021" w:rsidP="009D1436">
            <w:pPr>
              <w:pStyle w:val="TAL"/>
              <w:rPr>
                <w:sz w:val="16"/>
              </w:rPr>
            </w:pPr>
            <w:r>
              <w:rPr>
                <w:sz w:val="16"/>
              </w:rPr>
              <w:t>2473</w:t>
            </w:r>
          </w:p>
        </w:tc>
        <w:tc>
          <w:tcPr>
            <w:tcW w:w="266" w:type="dxa"/>
          </w:tcPr>
          <w:p w14:paraId="78D583AA" w14:textId="77777777" w:rsidR="00410021" w:rsidRPr="0051598C" w:rsidRDefault="00410021" w:rsidP="009D1436">
            <w:pPr>
              <w:pStyle w:val="TAR"/>
              <w:rPr>
                <w:sz w:val="16"/>
              </w:rPr>
            </w:pPr>
            <w:r>
              <w:rPr>
                <w:sz w:val="16"/>
              </w:rPr>
              <w:t>-</w:t>
            </w:r>
          </w:p>
        </w:tc>
        <w:tc>
          <w:tcPr>
            <w:tcW w:w="727" w:type="dxa"/>
          </w:tcPr>
          <w:p w14:paraId="32291B00" w14:textId="77777777" w:rsidR="00410021" w:rsidRPr="0051598C" w:rsidRDefault="00410021" w:rsidP="009D1436">
            <w:pPr>
              <w:pStyle w:val="TAL"/>
              <w:rPr>
                <w:sz w:val="16"/>
              </w:rPr>
            </w:pPr>
            <w:r>
              <w:rPr>
                <w:sz w:val="16"/>
              </w:rPr>
              <w:t>Rel-17</w:t>
            </w:r>
          </w:p>
        </w:tc>
        <w:tc>
          <w:tcPr>
            <w:tcW w:w="290" w:type="dxa"/>
          </w:tcPr>
          <w:p w14:paraId="6DFDADC8" w14:textId="77777777" w:rsidR="00410021" w:rsidRPr="0051598C" w:rsidRDefault="00410021" w:rsidP="009D1436">
            <w:pPr>
              <w:pStyle w:val="TAL"/>
              <w:rPr>
                <w:sz w:val="16"/>
              </w:rPr>
            </w:pPr>
            <w:r>
              <w:rPr>
                <w:sz w:val="16"/>
              </w:rPr>
              <w:t>F</w:t>
            </w:r>
          </w:p>
        </w:tc>
        <w:tc>
          <w:tcPr>
            <w:tcW w:w="2545" w:type="dxa"/>
          </w:tcPr>
          <w:p w14:paraId="3800C93E" w14:textId="77777777" w:rsidR="00410021" w:rsidRPr="0051598C" w:rsidRDefault="00410021" w:rsidP="009D1436">
            <w:pPr>
              <w:pStyle w:val="TAL"/>
              <w:rPr>
                <w:sz w:val="16"/>
              </w:rPr>
            </w:pPr>
            <w:r>
              <w:rPr>
                <w:sz w:val="16"/>
              </w:rPr>
              <w:t>NR_slice-UEConTest</w:t>
            </w:r>
          </w:p>
        </w:tc>
        <w:tc>
          <w:tcPr>
            <w:tcW w:w="1134" w:type="dxa"/>
          </w:tcPr>
          <w:p w14:paraId="11352578" w14:textId="77777777" w:rsidR="00410021" w:rsidRPr="0051598C" w:rsidRDefault="00410021" w:rsidP="009D1436">
            <w:pPr>
              <w:pStyle w:val="TAL"/>
              <w:rPr>
                <w:sz w:val="16"/>
              </w:rPr>
            </w:pPr>
            <w:r>
              <w:rPr>
                <w:sz w:val="16"/>
              </w:rPr>
              <w:t>revised</w:t>
            </w:r>
          </w:p>
        </w:tc>
      </w:tr>
      <w:tr w:rsidR="00410021" w14:paraId="17E0AF66" w14:textId="77777777" w:rsidTr="00410021">
        <w:tc>
          <w:tcPr>
            <w:tcW w:w="1097" w:type="dxa"/>
          </w:tcPr>
          <w:p w14:paraId="5F312D94" w14:textId="77777777" w:rsidR="00410021" w:rsidRPr="0051598C" w:rsidRDefault="00410021" w:rsidP="009D1436">
            <w:pPr>
              <w:pStyle w:val="TAL"/>
              <w:rPr>
                <w:sz w:val="16"/>
              </w:rPr>
            </w:pPr>
            <w:r>
              <w:rPr>
                <w:sz w:val="16"/>
              </w:rPr>
              <w:t>R5-225356</w:t>
            </w:r>
          </w:p>
        </w:tc>
        <w:tc>
          <w:tcPr>
            <w:tcW w:w="3080" w:type="dxa"/>
          </w:tcPr>
          <w:p w14:paraId="7CAE67DF" w14:textId="77777777" w:rsidR="00410021" w:rsidRPr="0051598C" w:rsidRDefault="00410021" w:rsidP="009D1436">
            <w:pPr>
              <w:pStyle w:val="TAL"/>
              <w:rPr>
                <w:sz w:val="16"/>
              </w:rPr>
            </w:pPr>
            <w:r>
              <w:rPr>
                <w:sz w:val="16"/>
              </w:rPr>
              <w:t>Addition of SIB16 for slice based cell reselection</w:t>
            </w:r>
          </w:p>
        </w:tc>
        <w:tc>
          <w:tcPr>
            <w:tcW w:w="1577" w:type="dxa"/>
          </w:tcPr>
          <w:p w14:paraId="49D3BF70" w14:textId="77777777" w:rsidR="00410021" w:rsidRPr="0051598C" w:rsidRDefault="00410021" w:rsidP="009D1436">
            <w:pPr>
              <w:pStyle w:val="TAL"/>
              <w:rPr>
                <w:sz w:val="16"/>
              </w:rPr>
            </w:pPr>
            <w:r>
              <w:rPr>
                <w:sz w:val="16"/>
              </w:rPr>
              <w:t>CMCC</w:t>
            </w:r>
          </w:p>
        </w:tc>
        <w:tc>
          <w:tcPr>
            <w:tcW w:w="904" w:type="dxa"/>
          </w:tcPr>
          <w:p w14:paraId="5B63F50A" w14:textId="77777777" w:rsidR="00410021" w:rsidRPr="0051598C" w:rsidRDefault="00410021" w:rsidP="009D1436">
            <w:pPr>
              <w:pStyle w:val="TAL"/>
              <w:rPr>
                <w:sz w:val="16"/>
              </w:rPr>
            </w:pPr>
            <w:r>
              <w:rPr>
                <w:sz w:val="16"/>
              </w:rPr>
              <w:t>38.508-1</w:t>
            </w:r>
          </w:p>
        </w:tc>
        <w:tc>
          <w:tcPr>
            <w:tcW w:w="708" w:type="dxa"/>
          </w:tcPr>
          <w:p w14:paraId="24BC7A2B" w14:textId="77777777" w:rsidR="00410021" w:rsidRPr="0051598C" w:rsidRDefault="00410021" w:rsidP="009D1436">
            <w:pPr>
              <w:pStyle w:val="TAL"/>
              <w:rPr>
                <w:sz w:val="16"/>
              </w:rPr>
            </w:pPr>
            <w:r>
              <w:rPr>
                <w:sz w:val="16"/>
              </w:rPr>
              <w:t>2473</w:t>
            </w:r>
          </w:p>
        </w:tc>
        <w:tc>
          <w:tcPr>
            <w:tcW w:w="266" w:type="dxa"/>
          </w:tcPr>
          <w:p w14:paraId="6DA78EEC" w14:textId="77777777" w:rsidR="00410021" w:rsidRPr="0051598C" w:rsidRDefault="00410021" w:rsidP="009D1436">
            <w:pPr>
              <w:pStyle w:val="TAR"/>
              <w:rPr>
                <w:sz w:val="16"/>
              </w:rPr>
            </w:pPr>
            <w:r>
              <w:rPr>
                <w:sz w:val="16"/>
              </w:rPr>
              <w:t>1</w:t>
            </w:r>
          </w:p>
        </w:tc>
        <w:tc>
          <w:tcPr>
            <w:tcW w:w="727" w:type="dxa"/>
          </w:tcPr>
          <w:p w14:paraId="5022E2A1" w14:textId="77777777" w:rsidR="00410021" w:rsidRPr="0051598C" w:rsidRDefault="00410021" w:rsidP="009D1436">
            <w:pPr>
              <w:pStyle w:val="TAL"/>
              <w:rPr>
                <w:sz w:val="16"/>
              </w:rPr>
            </w:pPr>
            <w:r>
              <w:rPr>
                <w:sz w:val="16"/>
              </w:rPr>
              <w:t>Rel-17</w:t>
            </w:r>
          </w:p>
        </w:tc>
        <w:tc>
          <w:tcPr>
            <w:tcW w:w="290" w:type="dxa"/>
          </w:tcPr>
          <w:p w14:paraId="655D0DBB" w14:textId="77777777" w:rsidR="00410021" w:rsidRPr="0051598C" w:rsidRDefault="00410021" w:rsidP="009D1436">
            <w:pPr>
              <w:pStyle w:val="TAL"/>
              <w:rPr>
                <w:sz w:val="16"/>
              </w:rPr>
            </w:pPr>
            <w:r>
              <w:rPr>
                <w:sz w:val="16"/>
              </w:rPr>
              <w:t>F</w:t>
            </w:r>
          </w:p>
        </w:tc>
        <w:tc>
          <w:tcPr>
            <w:tcW w:w="2545" w:type="dxa"/>
          </w:tcPr>
          <w:p w14:paraId="3DE4B792" w14:textId="77777777" w:rsidR="00410021" w:rsidRPr="0051598C" w:rsidRDefault="00410021" w:rsidP="009D1436">
            <w:pPr>
              <w:pStyle w:val="TAL"/>
              <w:rPr>
                <w:sz w:val="16"/>
              </w:rPr>
            </w:pPr>
            <w:r>
              <w:rPr>
                <w:sz w:val="16"/>
              </w:rPr>
              <w:t>NR_slice-UEConTest</w:t>
            </w:r>
          </w:p>
        </w:tc>
        <w:tc>
          <w:tcPr>
            <w:tcW w:w="1134" w:type="dxa"/>
          </w:tcPr>
          <w:p w14:paraId="0A632074" w14:textId="77777777" w:rsidR="00410021" w:rsidRPr="0051598C" w:rsidRDefault="00410021" w:rsidP="009D1436">
            <w:pPr>
              <w:pStyle w:val="TAL"/>
              <w:rPr>
                <w:sz w:val="16"/>
              </w:rPr>
            </w:pPr>
            <w:r>
              <w:rPr>
                <w:sz w:val="16"/>
              </w:rPr>
              <w:t>agreed</w:t>
            </w:r>
          </w:p>
        </w:tc>
      </w:tr>
      <w:tr w:rsidR="00410021" w14:paraId="26B169D2" w14:textId="77777777" w:rsidTr="00410021">
        <w:tc>
          <w:tcPr>
            <w:tcW w:w="1097" w:type="dxa"/>
          </w:tcPr>
          <w:p w14:paraId="21B5AACE" w14:textId="77777777" w:rsidR="00410021" w:rsidRPr="0051598C" w:rsidRDefault="00410021" w:rsidP="009D1436">
            <w:pPr>
              <w:pStyle w:val="TAL"/>
              <w:rPr>
                <w:sz w:val="16"/>
              </w:rPr>
            </w:pPr>
            <w:r>
              <w:rPr>
                <w:sz w:val="16"/>
              </w:rPr>
              <w:t>R5-224592</w:t>
            </w:r>
          </w:p>
        </w:tc>
        <w:tc>
          <w:tcPr>
            <w:tcW w:w="3080" w:type="dxa"/>
          </w:tcPr>
          <w:p w14:paraId="51667701" w14:textId="77777777" w:rsidR="00410021" w:rsidRPr="0051598C" w:rsidRDefault="00410021" w:rsidP="009D1436">
            <w:pPr>
              <w:pStyle w:val="TAL"/>
              <w:rPr>
                <w:sz w:val="16"/>
              </w:rPr>
            </w:pPr>
            <w:r>
              <w:rPr>
                <w:sz w:val="16"/>
              </w:rPr>
              <w:t>Updates to message contents for slice specific RACH configuration</w:t>
            </w:r>
          </w:p>
        </w:tc>
        <w:tc>
          <w:tcPr>
            <w:tcW w:w="1577" w:type="dxa"/>
          </w:tcPr>
          <w:p w14:paraId="62F036DB" w14:textId="77777777" w:rsidR="00410021" w:rsidRPr="0051598C" w:rsidRDefault="00410021" w:rsidP="009D1436">
            <w:pPr>
              <w:pStyle w:val="TAL"/>
              <w:rPr>
                <w:sz w:val="16"/>
              </w:rPr>
            </w:pPr>
            <w:r>
              <w:rPr>
                <w:sz w:val="16"/>
              </w:rPr>
              <w:t>CMCC, Anritsu, Ericsson</w:t>
            </w:r>
          </w:p>
        </w:tc>
        <w:tc>
          <w:tcPr>
            <w:tcW w:w="904" w:type="dxa"/>
          </w:tcPr>
          <w:p w14:paraId="34755310" w14:textId="77777777" w:rsidR="00410021" w:rsidRPr="0051598C" w:rsidRDefault="00410021" w:rsidP="009D1436">
            <w:pPr>
              <w:pStyle w:val="TAL"/>
              <w:rPr>
                <w:sz w:val="16"/>
              </w:rPr>
            </w:pPr>
            <w:r>
              <w:rPr>
                <w:sz w:val="16"/>
              </w:rPr>
              <w:t>38.508-1</w:t>
            </w:r>
          </w:p>
        </w:tc>
        <w:tc>
          <w:tcPr>
            <w:tcW w:w="708" w:type="dxa"/>
          </w:tcPr>
          <w:p w14:paraId="14006F0C" w14:textId="77777777" w:rsidR="00410021" w:rsidRPr="0051598C" w:rsidRDefault="00410021" w:rsidP="009D1436">
            <w:pPr>
              <w:pStyle w:val="TAL"/>
              <w:rPr>
                <w:sz w:val="16"/>
              </w:rPr>
            </w:pPr>
            <w:r>
              <w:rPr>
                <w:sz w:val="16"/>
              </w:rPr>
              <w:t>2474</w:t>
            </w:r>
          </w:p>
        </w:tc>
        <w:tc>
          <w:tcPr>
            <w:tcW w:w="266" w:type="dxa"/>
          </w:tcPr>
          <w:p w14:paraId="6FB0D7DA" w14:textId="77777777" w:rsidR="00410021" w:rsidRPr="0051598C" w:rsidRDefault="00410021" w:rsidP="009D1436">
            <w:pPr>
              <w:pStyle w:val="TAR"/>
              <w:rPr>
                <w:sz w:val="16"/>
              </w:rPr>
            </w:pPr>
            <w:r>
              <w:rPr>
                <w:sz w:val="16"/>
              </w:rPr>
              <w:t>-</w:t>
            </w:r>
          </w:p>
        </w:tc>
        <w:tc>
          <w:tcPr>
            <w:tcW w:w="727" w:type="dxa"/>
          </w:tcPr>
          <w:p w14:paraId="6E55C4BF" w14:textId="77777777" w:rsidR="00410021" w:rsidRPr="0051598C" w:rsidRDefault="00410021" w:rsidP="009D1436">
            <w:pPr>
              <w:pStyle w:val="TAL"/>
              <w:rPr>
                <w:sz w:val="16"/>
              </w:rPr>
            </w:pPr>
            <w:r>
              <w:rPr>
                <w:sz w:val="16"/>
              </w:rPr>
              <w:t>Rel-17</w:t>
            </w:r>
          </w:p>
        </w:tc>
        <w:tc>
          <w:tcPr>
            <w:tcW w:w="290" w:type="dxa"/>
          </w:tcPr>
          <w:p w14:paraId="6B69CBA5" w14:textId="77777777" w:rsidR="00410021" w:rsidRPr="0051598C" w:rsidRDefault="00410021" w:rsidP="009D1436">
            <w:pPr>
              <w:pStyle w:val="TAL"/>
              <w:rPr>
                <w:sz w:val="16"/>
              </w:rPr>
            </w:pPr>
            <w:r>
              <w:rPr>
                <w:sz w:val="16"/>
              </w:rPr>
              <w:t>F</w:t>
            </w:r>
          </w:p>
        </w:tc>
        <w:tc>
          <w:tcPr>
            <w:tcW w:w="2545" w:type="dxa"/>
          </w:tcPr>
          <w:p w14:paraId="54B6674F" w14:textId="77777777" w:rsidR="00410021" w:rsidRPr="0051598C" w:rsidRDefault="00410021" w:rsidP="009D1436">
            <w:pPr>
              <w:pStyle w:val="TAL"/>
              <w:rPr>
                <w:sz w:val="16"/>
              </w:rPr>
            </w:pPr>
            <w:r>
              <w:rPr>
                <w:sz w:val="16"/>
              </w:rPr>
              <w:t>NR_slice-UEConTest</w:t>
            </w:r>
          </w:p>
        </w:tc>
        <w:tc>
          <w:tcPr>
            <w:tcW w:w="1134" w:type="dxa"/>
          </w:tcPr>
          <w:p w14:paraId="74A630F7" w14:textId="77777777" w:rsidR="00410021" w:rsidRPr="0051598C" w:rsidRDefault="00410021" w:rsidP="009D1436">
            <w:pPr>
              <w:pStyle w:val="TAL"/>
              <w:rPr>
                <w:sz w:val="16"/>
              </w:rPr>
            </w:pPr>
            <w:r>
              <w:rPr>
                <w:sz w:val="16"/>
              </w:rPr>
              <w:t>revised</w:t>
            </w:r>
          </w:p>
        </w:tc>
      </w:tr>
      <w:tr w:rsidR="00410021" w14:paraId="70393874" w14:textId="77777777" w:rsidTr="00410021">
        <w:tc>
          <w:tcPr>
            <w:tcW w:w="1097" w:type="dxa"/>
          </w:tcPr>
          <w:p w14:paraId="7F355AF4" w14:textId="77777777" w:rsidR="00410021" w:rsidRPr="0051598C" w:rsidRDefault="00410021" w:rsidP="009D1436">
            <w:pPr>
              <w:pStyle w:val="TAL"/>
              <w:rPr>
                <w:sz w:val="16"/>
              </w:rPr>
            </w:pPr>
            <w:r>
              <w:rPr>
                <w:sz w:val="16"/>
              </w:rPr>
              <w:t>R5-225357</w:t>
            </w:r>
          </w:p>
        </w:tc>
        <w:tc>
          <w:tcPr>
            <w:tcW w:w="3080" w:type="dxa"/>
          </w:tcPr>
          <w:p w14:paraId="3CEF2F4A" w14:textId="77777777" w:rsidR="00410021" w:rsidRPr="0051598C" w:rsidRDefault="00410021" w:rsidP="009D1436">
            <w:pPr>
              <w:pStyle w:val="TAL"/>
              <w:rPr>
                <w:sz w:val="16"/>
              </w:rPr>
            </w:pPr>
            <w:r>
              <w:rPr>
                <w:sz w:val="16"/>
              </w:rPr>
              <w:t>Updates to message contents for slice specific RACH configuration</w:t>
            </w:r>
          </w:p>
        </w:tc>
        <w:tc>
          <w:tcPr>
            <w:tcW w:w="1577" w:type="dxa"/>
          </w:tcPr>
          <w:p w14:paraId="3EF5EC0B" w14:textId="77777777" w:rsidR="00410021" w:rsidRPr="0051598C" w:rsidRDefault="00410021" w:rsidP="009D1436">
            <w:pPr>
              <w:pStyle w:val="TAL"/>
              <w:rPr>
                <w:sz w:val="16"/>
              </w:rPr>
            </w:pPr>
            <w:r>
              <w:rPr>
                <w:sz w:val="16"/>
              </w:rPr>
              <w:t>CMCC, Anritsu, Ericsson</w:t>
            </w:r>
          </w:p>
        </w:tc>
        <w:tc>
          <w:tcPr>
            <w:tcW w:w="904" w:type="dxa"/>
          </w:tcPr>
          <w:p w14:paraId="7B6D4ABE" w14:textId="77777777" w:rsidR="00410021" w:rsidRPr="0051598C" w:rsidRDefault="00410021" w:rsidP="009D1436">
            <w:pPr>
              <w:pStyle w:val="TAL"/>
              <w:rPr>
                <w:sz w:val="16"/>
              </w:rPr>
            </w:pPr>
            <w:r>
              <w:rPr>
                <w:sz w:val="16"/>
              </w:rPr>
              <w:t>38.508-1</w:t>
            </w:r>
          </w:p>
        </w:tc>
        <w:tc>
          <w:tcPr>
            <w:tcW w:w="708" w:type="dxa"/>
          </w:tcPr>
          <w:p w14:paraId="2AD958AE" w14:textId="77777777" w:rsidR="00410021" w:rsidRPr="0051598C" w:rsidRDefault="00410021" w:rsidP="009D1436">
            <w:pPr>
              <w:pStyle w:val="TAL"/>
              <w:rPr>
                <w:sz w:val="16"/>
              </w:rPr>
            </w:pPr>
            <w:r>
              <w:rPr>
                <w:sz w:val="16"/>
              </w:rPr>
              <w:t>2474</w:t>
            </w:r>
          </w:p>
        </w:tc>
        <w:tc>
          <w:tcPr>
            <w:tcW w:w="266" w:type="dxa"/>
          </w:tcPr>
          <w:p w14:paraId="6F2BD636" w14:textId="77777777" w:rsidR="00410021" w:rsidRPr="0051598C" w:rsidRDefault="00410021" w:rsidP="009D1436">
            <w:pPr>
              <w:pStyle w:val="TAR"/>
              <w:rPr>
                <w:sz w:val="16"/>
              </w:rPr>
            </w:pPr>
            <w:r>
              <w:rPr>
                <w:sz w:val="16"/>
              </w:rPr>
              <w:t>1</w:t>
            </w:r>
          </w:p>
        </w:tc>
        <w:tc>
          <w:tcPr>
            <w:tcW w:w="727" w:type="dxa"/>
          </w:tcPr>
          <w:p w14:paraId="7FC5CEFF" w14:textId="77777777" w:rsidR="00410021" w:rsidRPr="0051598C" w:rsidRDefault="00410021" w:rsidP="009D1436">
            <w:pPr>
              <w:pStyle w:val="TAL"/>
              <w:rPr>
                <w:sz w:val="16"/>
              </w:rPr>
            </w:pPr>
            <w:r>
              <w:rPr>
                <w:sz w:val="16"/>
              </w:rPr>
              <w:t>Rel-17</w:t>
            </w:r>
          </w:p>
        </w:tc>
        <w:tc>
          <w:tcPr>
            <w:tcW w:w="290" w:type="dxa"/>
          </w:tcPr>
          <w:p w14:paraId="62A316BA" w14:textId="77777777" w:rsidR="00410021" w:rsidRPr="0051598C" w:rsidRDefault="00410021" w:rsidP="009D1436">
            <w:pPr>
              <w:pStyle w:val="TAL"/>
              <w:rPr>
                <w:sz w:val="16"/>
              </w:rPr>
            </w:pPr>
            <w:r>
              <w:rPr>
                <w:sz w:val="16"/>
              </w:rPr>
              <w:t>F</w:t>
            </w:r>
          </w:p>
        </w:tc>
        <w:tc>
          <w:tcPr>
            <w:tcW w:w="2545" w:type="dxa"/>
          </w:tcPr>
          <w:p w14:paraId="25ABD4C8" w14:textId="77777777" w:rsidR="00410021" w:rsidRPr="0051598C" w:rsidRDefault="00410021" w:rsidP="009D1436">
            <w:pPr>
              <w:pStyle w:val="TAL"/>
              <w:rPr>
                <w:sz w:val="16"/>
              </w:rPr>
            </w:pPr>
            <w:r>
              <w:rPr>
                <w:sz w:val="16"/>
              </w:rPr>
              <w:t>NR_slice-UEConTest</w:t>
            </w:r>
          </w:p>
        </w:tc>
        <w:tc>
          <w:tcPr>
            <w:tcW w:w="1134" w:type="dxa"/>
          </w:tcPr>
          <w:p w14:paraId="4C0ED61F" w14:textId="77777777" w:rsidR="00410021" w:rsidRPr="0051598C" w:rsidRDefault="00410021" w:rsidP="009D1436">
            <w:pPr>
              <w:pStyle w:val="TAL"/>
              <w:rPr>
                <w:sz w:val="16"/>
              </w:rPr>
            </w:pPr>
            <w:r>
              <w:rPr>
                <w:sz w:val="16"/>
              </w:rPr>
              <w:t>agreed</w:t>
            </w:r>
          </w:p>
        </w:tc>
      </w:tr>
      <w:tr w:rsidR="00410021" w14:paraId="3DE2C470" w14:textId="77777777" w:rsidTr="00410021">
        <w:tc>
          <w:tcPr>
            <w:tcW w:w="1097" w:type="dxa"/>
          </w:tcPr>
          <w:p w14:paraId="5E37A822" w14:textId="77777777" w:rsidR="00410021" w:rsidRPr="0051598C" w:rsidRDefault="00410021" w:rsidP="009D1436">
            <w:pPr>
              <w:pStyle w:val="TAL"/>
              <w:rPr>
                <w:sz w:val="16"/>
              </w:rPr>
            </w:pPr>
            <w:r>
              <w:rPr>
                <w:sz w:val="16"/>
              </w:rPr>
              <w:t>R5-224601</w:t>
            </w:r>
          </w:p>
        </w:tc>
        <w:tc>
          <w:tcPr>
            <w:tcW w:w="3080" w:type="dxa"/>
          </w:tcPr>
          <w:p w14:paraId="183A1312" w14:textId="77777777" w:rsidR="00410021" w:rsidRPr="0051598C" w:rsidRDefault="00410021" w:rsidP="009D1436">
            <w:pPr>
              <w:pStyle w:val="TAL"/>
              <w:rPr>
                <w:sz w:val="16"/>
              </w:rPr>
            </w:pPr>
            <w:r>
              <w:rPr>
                <w:sz w:val="16"/>
              </w:rPr>
              <w:t>Update of MDT message and information element</w:t>
            </w:r>
          </w:p>
        </w:tc>
        <w:tc>
          <w:tcPr>
            <w:tcW w:w="1577" w:type="dxa"/>
          </w:tcPr>
          <w:p w14:paraId="06FA508A" w14:textId="77777777" w:rsidR="00410021" w:rsidRPr="0051598C" w:rsidRDefault="00410021" w:rsidP="009D1436">
            <w:pPr>
              <w:pStyle w:val="TAL"/>
              <w:rPr>
                <w:sz w:val="16"/>
              </w:rPr>
            </w:pPr>
            <w:r>
              <w:rPr>
                <w:sz w:val="16"/>
              </w:rPr>
              <w:t>CMCC</w:t>
            </w:r>
          </w:p>
        </w:tc>
        <w:tc>
          <w:tcPr>
            <w:tcW w:w="904" w:type="dxa"/>
          </w:tcPr>
          <w:p w14:paraId="4BF07E0C" w14:textId="77777777" w:rsidR="00410021" w:rsidRPr="0051598C" w:rsidRDefault="00410021" w:rsidP="009D1436">
            <w:pPr>
              <w:pStyle w:val="TAL"/>
              <w:rPr>
                <w:sz w:val="16"/>
              </w:rPr>
            </w:pPr>
            <w:r>
              <w:rPr>
                <w:sz w:val="16"/>
              </w:rPr>
              <w:t>38.508-1</w:t>
            </w:r>
          </w:p>
        </w:tc>
        <w:tc>
          <w:tcPr>
            <w:tcW w:w="708" w:type="dxa"/>
          </w:tcPr>
          <w:p w14:paraId="642069E0" w14:textId="77777777" w:rsidR="00410021" w:rsidRPr="0051598C" w:rsidRDefault="00410021" w:rsidP="009D1436">
            <w:pPr>
              <w:pStyle w:val="TAL"/>
              <w:rPr>
                <w:sz w:val="16"/>
              </w:rPr>
            </w:pPr>
            <w:r>
              <w:rPr>
                <w:sz w:val="16"/>
              </w:rPr>
              <w:t>2475</w:t>
            </w:r>
          </w:p>
        </w:tc>
        <w:tc>
          <w:tcPr>
            <w:tcW w:w="266" w:type="dxa"/>
          </w:tcPr>
          <w:p w14:paraId="4A8A9635" w14:textId="77777777" w:rsidR="00410021" w:rsidRPr="0051598C" w:rsidRDefault="00410021" w:rsidP="009D1436">
            <w:pPr>
              <w:pStyle w:val="TAR"/>
              <w:rPr>
                <w:sz w:val="16"/>
              </w:rPr>
            </w:pPr>
            <w:r>
              <w:rPr>
                <w:sz w:val="16"/>
              </w:rPr>
              <w:t>-</w:t>
            </w:r>
          </w:p>
        </w:tc>
        <w:tc>
          <w:tcPr>
            <w:tcW w:w="727" w:type="dxa"/>
          </w:tcPr>
          <w:p w14:paraId="41B1554E" w14:textId="77777777" w:rsidR="00410021" w:rsidRPr="0051598C" w:rsidRDefault="00410021" w:rsidP="009D1436">
            <w:pPr>
              <w:pStyle w:val="TAL"/>
              <w:rPr>
                <w:sz w:val="16"/>
              </w:rPr>
            </w:pPr>
            <w:r>
              <w:rPr>
                <w:sz w:val="16"/>
              </w:rPr>
              <w:t>Rel-17</w:t>
            </w:r>
          </w:p>
        </w:tc>
        <w:tc>
          <w:tcPr>
            <w:tcW w:w="290" w:type="dxa"/>
          </w:tcPr>
          <w:p w14:paraId="4B227A4F" w14:textId="77777777" w:rsidR="00410021" w:rsidRPr="0051598C" w:rsidRDefault="00410021" w:rsidP="009D1436">
            <w:pPr>
              <w:pStyle w:val="TAL"/>
              <w:rPr>
                <w:sz w:val="16"/>
              </w:rPr>
            </w:pPr>
            <w:r>
              <w:rPr>
                <w:sz w:val="16"/>
              </w:rPr>
              <w:t>F</w:t>
            </w:r>
          </w:p>
        </w:tc>
        <w:tc>
          <w:tcPr>
            <w:tcW w:w="2545" w:type="dxa"/>
          </w:tcPr>
          <w:p w14:paraId="04BB14E6" w14:textId="77777777" w:rsidR="00410021" w:rsidRPr="0051598C" w:rsidRDefault="00410021" w:rsidP="009D1436">
            <w:pPr>
              <w:pStyle w:val="TAL"/>
              <w:rPr>
                <w:sz w:val="16"/>
              </w:rPr>
            </w:pPr>
            <w:r>
              <w:rPr>
                <w:sz w:val="16"/>
              </w:rPr>
              <w:t>NR_ENDC_SON_MDT_enh-UEConTest</w:t>
            </w:r>
          </w:p>
        </w:tc>
        <w:tc>
          <w:tcPr>
            <w:tcW w:w="1134" w:type="dxa"/>
          </w:tcPr>
          <w:p w14:paraId="181D7A1F" w14:textId="77777777" w:rsidR="00410021" w:rsidRPr="0051598C" w:rsidRDefault="00410021" w:rsidP="009D1436">
            <w:pPr>
              <w:pStyle w:val="TAL"/>
              <w:rPr>
                <w:sz w:val="16"/>
              </w:rPr>
            </w:pPr>
            <w:r>
              <w:rPr>
                <w:sz w:val="16"/>
              </w:rPr>
              <w:t>revised</w:t>
            </w:r>
          </w:p>
        </w:tc>
      </w:tr>
      <w:tr w:rsidR="00410021" w14:paraId="0B884B70" w14:textId="77777777" w:rsidTr="00410021">
        <w:tc>
          <w:tcPr>
            <w:tcW w:w="1097" w:type="dxa"/>
          </w:tcPr>
          <w:p w14:paraId="3F96D9F9" w14:textId="77777777" w:rsidR="00410021" w:rsidRPr="0051598C" w:rsidRDefault="00410021" w:rsidP="009D1436">
            <w:pPr>
              <w:pStyle w:val="TAL"/>
              <w:rPr>
                <w:sz w:val="16"/>
              </w:rPr>
            </w:pPr>
            <w:r>
              <w:rPr>
                <w:sz w:val="16"/>
              </w:rPr>
              <w:t>R5-225333</w:t>
            </w:r>
          </w:p>
        </w:tc>
        <w:tc>
          <w:tcPr>
            <w:tcW w:w="3080" w:type="dxa"/>
          </w:tcPr>
          <w:p w14:paraId="193504C5" w14:textId="77777777" w:rsidR="00410021" w:rsidRPr="0051598C" w:rsidRDefault="00410021" w:rsidP="009D1436">
            <w:pPr>
              <w:pStyle w:val="TAL"/>
              <w:rPr>
                <w:sz w:val="16"/>
              </w:rPr>
            </w:pPr>
            <w:r>
              <w:rPr>
                <w:sz w:val="16"/>
              </w:rPr>
              <w:t>Update of MDT message and information element</w:t>
            </w:r>
          </w:p>
        </w:tc>
        <w:tc>
          <w:tcPr>
            <w:tcW w:w="1577" w:type="dxa"/>
          </w:tcPr>
          <w:p w14:paraId="2204AED8" w14:textId="77777777" w:rsidR="00410021" w:rsidRPr="0051598C" w:rsidRDefault="00410021" w:rsidP="009D1436">
            <w:pPr>
              <w:pStyle w:val="TAL"/>
              <w:rPr>
                <w:sz w:val="16"/>
              </w:rPr>
            </w:pPr>
            <w:r>
              <w:rPr>
                <w:sz w:val="16"/>
              </w:rPr>
              <w:t>CMCC</w:t>
            </w:r>
          </w:p>
        </w:tc>
        <w:tc>
          <w:tcPr>
            <w:tcW w:w="904" w:type="dxa"/>
          </w:tcPr>
          <w:p w14:paraId="28B44D91" w14:textId="77777777" w:rsidR="00410021" w:rsidRPr="0051598C" w:rsidRDefault="00410021" w:rsidP="009D1436">
            <w:pPr>
              <w:pStyle w:val="TAL"/>
              <w:rPr>
                <w:sz w:val="16"/>
              </w:rPr>
            </w:pPr>
            <w:r>
              <w:rPr>
                <w:sz w:val="16"/>
              </w:rPr>
              <w:t>38.508-1</w:t>
            </w:r>
          </w:p>
        </w:tc>
        <w:tc>
          <w:tcPr>
            <w:tcW w:w="708" w:type="dxa"/>
          </w:tcPr>
          <w:p w14:paraId="281076E3" w14:textId="77777777" w:rsidR="00410021" w:rsidRPr="0051598C" w:rsidRDefault="00410021" w:rsidP="009D1436">
            <w:pPr>
              <w:pStyle w:val="TAL"/>
              <w:rPr>
                <w:sz w:val="16"/>
              </w:rPr>
            </w:pPr>
            <w:r>
              <w:rPr>
                <w:sz w:val="16"/>
              </w:rPr>
              <w:t>2475</w:t>
            </w:r>
          </w:p>
        </w:tc>
        <w:tc>
          <w:tcPr>
            <w:tcW w:w="266" w:type="dxa"/>
          </w:tcPr>
          <w:p w14:paraId="1AADB9AF" w14:textId="77777777" w:rsidR="00410021" w:rsidRPr="0051598C" w:rsidRDefault="00410021" w:rsidP="009D1436">
            <w:pPr>
              <w:pStyle w:val="TAR"/>
              <w:rPr>
                <w:sz w:val="16"/>
              </w:rPr>
            </w:pPr>
            <w:r>
              <w:rPr>
                <w:sz w:val="16"/>
              </w:rPr>
              <w:t>1</w:t>
            </w:r>
          </w:p>
        </w:tc>
        <w:tc>
          <w:tcPr>
            <w:tcW w:w="727" w:type="dxa"/>
          </w:tcPr>
          <w:p w14:paraId="15B93289" w14:textId="77777777" w:rsidR="00410021" w:rsidRPr="0051598C" w:rsidRDefault="00410021" w:rsidP="009D1436">
            <w:pPr>
              <w:pStyle w:val="TAL"/>
              <w:rPr>
                <w:sz w:val="16"/>
              </w:rPr>
            </w:pPr>
            <w:r>
              <w:rPr>
                <w:sz w:val="16"/>
              </w:rPr>
              <w:t>Rel-17</w:t>
            </w:r>
          </w:p>
        </w:tc>
        <w:tc>
          <w:tcPr>
            <w:tcW w:w="290" w:type="dxa"/>
          </w:tcPr>
          <w:p w14:paraId="7CD481F0" w14:textId="77777777" w:rsidR="00410021" w:rsidRPr="0051598C" w:rsidRDefault="00410021" w:rsidP="009D1436">
            <w:pPr>
              <w:pStyle w:val="TAL"/>
              <w:rPr>
                <w:sz w:val="16"/>
              </w:rPr>
            </w:pPr>
            <w:r>
              <w:rPr>
                <w:sz w:val="16"/>
              </w:rPr>
              <w:t>F</w:t>
            </w:r>
          </w:p>
        </w:tc>
        <w:tc>
          <w:tcPr>
            <w:tcW w:w="2545" w:type="dxa"/>
          </w:tcPr>
          <w:p w14:paraId="7F89E206" w14:textId="77777777" w:rsidR="00410021" w:rsidRPr="0051598C" w:rsidRDefault="00410021" w:rsidP="009D1436">
            <w:pPr>
              <w:pStyle w:val="TAL"/>
              <w:rPr>
                <w:sz w:val="16"/>
              </w:rPr>
            </w:pPr>
            <w:r>
              <w:rPr>
                <w:sz w:val="16"/>
              </w:rPr>
              <w:t>NR_ENDC_SON_MDT_enh-UEConTest</w:t>
            </w:r>
          </w:p>
        </w:tc>
        <w:tc>
          <w:tcPr>
            <w:tcW w:w="1134" w:type="dxa"/>
          </w:tcPr>
          <w:p w14:paraId="67B0FA89" w14:textId="77777777" w:rsidR="00410021" w:rsidRPr="0051598C" w:rsidRDefault="00410021" w:rsidP="009D1436">
            <w:pPr>
              <w:pStyle w:val="TAL"/>
              <w:rPr>
                <w:sz w:val="16"/>
              </w:rPr>
            </w:pPr>
            <w:r>
              <w:rPr>
                <w:sz w:val="16"/>
              </w:rPr>
              <w:t>agreed</w:t>
            </w:r>
          </w:p>
        </w:tc>
      </w:tr>
      <w:tr w:rsidR="00410021" w14:paraId="4F637F86" w14:textId="77777777" w:rsidTr="00410021">
        <w:tc>
          <w:tcPr>
            <w:tcW w:w="1097" w:type="dxa"/>
          </w:tcPr>
          <w:p w14:paraId="06C2D039" w14:textId="77777777" w:rsidR="00410021" w:rsidRPr="0051598C" w:rsidRDefault="00410021" w:rsidP="009D1436">
            <w:pPr>
              <w:pStyle w:val="TAL"/>
              <w:rPr>
                <w:sz w:val="16"/>
              </w:rPr>
            </w:pPr>
            <w:r>
              <w:rPr>
                <w:sz w:val="16"/>
              </w:rPr>
              <w:t>R5-224625</w:t>
            </w:r>
          </w:p>
        </w:tc>
        <w:tc>
          <w:tcPr>
            <w:tcW w:w="3080" w:type="dxa"/>
          </w:tcPr>
          <w:p w14:paraId="7ABAC796" w14:textId="77777777" w:rsidR="00410021" w:rsidRPr="0051598C" w:rsidRDefault="00410021" w:rsidP="009D1436">
            <w:pPr>
              <w:pStyle w:val="TAL"/>
              <w:rPr>
                <w:sz w:val="16"/>
              </w:rPr>
            </w:pPr>
            <w:r>
              <w:rPr>
                <w:sz w:val="16"/>
              </w:rPr>
              <w:t>Addition of test frequencies for DC_21A_n28A</w:t>
            </w:r>
          </w:p>
        </w:tc>
        <w:tc>
          <w:tcPr>
            <w:tcW w:w="1577" w:type="dxa"/>
          </w:tcPr>
          <w:p w14:paraId="6A87BE20" w14:textId="77777777" w:rsidR="00410021" w:rsidRPr="0051598C" w:rsidRDefault="00410021" w:rsidP="009D1436">
            <w:pPr>
              <w:pStyle w:val="TAL"/>
              <w:rPr>
                <w:sz w:val="16"/>
              </w:rPr>
            </w:pPr>
            <w:r>
              <w:rPr>
                <w:sz w:val="16"/>
              </w:rPr>
              <w:t>Anritsu, NTT DOCOMO INC., Ericsson</w:t>
            </w:r>
          </w:p>
        </w:tc>
        <w:tc>
          <w:tcPr>
            <w:tcW w:w="904" w:type="dxa"/>
          </w:tcPr>
          <w:p w14:paraId="7495BC8B" w14:textId="77777777" w:rsidR="00410021" w:rsidRPr="0051598C" w:rsidRDefault="00410021" w:rsidP="009D1436">
            <w:pPr>
              <w:pStyle w:val="TAL"/>
              <w:rPr>
                <w:sz w:val="16"/>
              </w:rPr>
            </w:pPr>
            <w:r>
              <w:rPr>
                <w:sz w:val="16"/>
              </w:rPr>
              <w:t>38.508-1</w:t>
            </w:r>
          </w:p>
        </w:tc>
        <w:tc>
          <w:tcPr>
            <w:tcW w:w="708" w:type="dxa"/>
          </w:tcPr>
          <w:p w14:paraId="2F6F286B" w14:textId="77777777" w:rsidR="00410021" w:rsidRPr="0051598C" w:rsidRDefault="00410021" w:rsidP="009D1436">
            <w:pPr>
              <w:pStyle w:val="TAL"/>
              <w:rPr>
                <w:sz w:val="16"/>
              </w:rPr>
            </w:pPr>
            <w:r>
              <w:rPr>
                <w:sz w:val="16"/>
              </w:rPr>
              <w:t>2476</w:t>
            </w:r>
          </w:p>
        </w:tc>
        <w:tc>
          <w:tcPr>
            <w:tcW w:w="266" w:type="dxa"/>
          </w:tcPr>
          <w:p w14:paraId="566E5787" w14:textId="77777777" w:rsidR="00410021" w:rsidRPr="0051598C" w:rsidRDefault="00410021" w:rsidP="009D1436">
            <w:pPr>
              <w:pStyle w:val="TAR"/>
              <w:rPr>
                <w:sz w:val="16"/>
              </w:rPr>
            </w:pPr>
            <w:r>
              <w:rPr>
                <w:sz w:val="16"/>
              </w:rPr>
              <w:t>-</w:t>
            </w:r>
          </w:p>
        </w:tc>
        <w:tc>
          <w:tcPr>
            <w:tcW w:w="727" w:type="dxa"/>
          </w:tcPr>
          <w:p w14:paraId="6220BAE5" w14:textId="77777777" w:rsidR="00410021" w:rsidRPr="0051598C" w:rsidRDefault="00410021" w:rsidP="009D1436">
            <w:pPr>
              <w:pStyle w:val="TAL"/>
              <w:rPr>
                <w:sz w:val="16"/>
              </w:rPr>
            </w:pPr>
            <w:r>
              <w:rPr>
                <w:sz w:val="16"/>
              </w:rPr>
              <w:t>Rel-17</w:t>
            </w:r>
          </w:p>
        </w:tc>
        <w:tc>
          <w:tcPr>
            <w:tcW w:w="290" w:type="dxa"/>
          </w:tcPr>
          <w:p w14:paraId="1CAECFC4" w14:textId="77777777" w:rsidR="00410021" w:rsidRPr="0051598C" w:rsidRDefault="00410021" w:rsidP="009D1436">
            <w:pPr>
              <w:pStyle w:val="TAL"/>
              <w:rPr>
                <w:sz w:val="16"/>
              </w:rPr>
            </w:pPr>
            <w:r>
              <w:rPr>
                <w:sz w:val="16"/>
              </w:rPr>
              <w:t>F</w:t>
            </w:r>
          </w:p>
        </w:tc>
        <w:tc>
          <w:tcPr>
            <w:tcW w:w="2545" w:type="dxa"/>
          </w:tcPr>
          <w:p w14:paraId="79654D3E" w14:textId="77777777" w:rsidR="00410021" w:rsidRPr="0051598C" w:rsidRDefault="00410021" w:rsidP="009D1436">
            <w:pPr>
              <w:pStyle w:val="TAL"/>
              <w:rPr>
                <w:sz w:val="16"/>
              </w:rPr>
            </w:pPr>
            <w:r>
              <w:rPr>
                <w:sz w:val="16"/>
              </w:rPr>
              <w:t>NR_CADC_NR_LTE_DC_R17-UEConTest</w:t>
            </w:r>
          </w:p>
        </w:tc>
        <w:tc>
          <w:tcPr>
            <w:tcW w:w="1134" w:type="dxa"/>
          </w:tcPr>
          <w:p w14:paraId="3E5148D2" w14:textId="77777777" w:rsidR="00410021" w:rsidRPr="0051598C" w:rsidRDefault="00410021" w:rsidP="009D1436">
            <w:pPr>
              <w:pStyle w:val="TAL"/>
              <w:rPr>
                <w:sz w:val="16"/>
              </w:rPr>
            </w:pPr>
            <w:r>
              <w:rPr>
                <w:sz w:val="16"/>
              </w:rPr>
              <w:t>revised</w:t>
            </w:r>
          </w:p>
        </w:tc>
      </w:tr>
      <w:tr w:rsidR="00410021" w14:paraId="528CBBF6" w14:textId="77777777" w:rsidTr="00410021">
        <w:tc>
          <w:tcPr>
            <w:tcW w:w="1097" w:type="dxa"/>
          </w:tcPr>
          <w:p w14:paraId="37200C59" w14:textId="77777777" w:rsidR="00410021" w:rsidRPr="0051598C" w:rsidRDefault="00410021" w:rsidP="009D1436">
            <w:pPr>
              <w:pStyle w:val="TAL"/>
              <w:rPr>
                <w:sz w:val="16"/>
              </w:rPr>
            </w:pPr>
            <w:r>
              <w:rPr>
                <w:sz w:val="16"/>
              </w:rPr>
              <w:t>R5-225730</w:t>
            </w:r>
          </w:p>
        </w:tc>
        <w:tc>
          <w:tcPr>
            <w:tcW w:w="3080" w:type="dxa"/>
          </w:tcPr>
          <w:p w14:paraId="638695E9" w14:textId="77777777" w:rsidR="00410021" w:rsidRPr="0051598C" w:rsidRDefault="00410021" w:rsidP="009D1436">
            <w:pPr>
              <w:pStyle w:val="TAL"/>
              <w:rPr>
                <w:sz w:val="16"/>
              </w:rPr>
            </w:pPr>
            <w:r>
              <w:rPr>
                <w:sz w:val="16"/>
              </w:rPr>
              <w:t>Addition of test frequencies for DC_21A_n28A</w:t>
            </w:r>
          </w:p>
        </w:tc>
        <w:tc>
          <w:tcPr>
            <w:tcW w:w="1577" w:type="dxa"/>
          </w:tcPr>
          <w:p w14:paraId="3D31F4D8" w14:textId="77777777" w:rsidR="00410021" w:rsidRPr="0051598C" w:rsidRDefault="00410021" w:rsidP="009D1436">
            <w:pPr>
              <w:pStyle w:val="TAL"/>
              <w:rPr>
                <w:sz w:val="16"/>
              </w:rPr>
            </w:pPr>
            <w:r>
              <w:rPr>
                <w:sz w:val="16"/>
              </w:rPr>
              <w:t>Anritsu, NTT DOCOMO INC., Ericsson</w:t>
            </w:r>
          </w:p>
        </w:tc>
        <w:tc>
          <w:tcPr>
            <w:tcW w:w="904" w:type="dxa"/>
          </w:tcPr>
          <w:p w14:paraId="408ADD35" w14:textId="77777777" w:rsidR="00410021" w:rsidRPr="0051598C" w:rsidRDefault="00410021" w:rsidP="009D1436">
            <w:pPr>
              <w:pStyle w:val="TAL"/>
              <w:rPr>
                <w:sz w:val="16"/>
              </w:rPr>
            </w:pPr>
            <w:r>
              <w:rPr>
                <w:sz w:val="16"/>
              </w:rPr>
              <w:t>38.508-1</w:t>
            </w:r>
          </w:p>
        </w:tc>
        <w:tc>
          <w:tcPr>
            <w:tcW w:w="708" w:type="dxa"/>
          </w:tcPr>
          <w:p w14:paraId="2A5512D2" w14:textId="77777777" w:rsidR="00410021" w:rsidRPr="0051598C" w:rsidRDefault="00410021" w:rsidP="009D1436">
            <w:pPr>
              <w:pStyle w:val="TAL"/>
              <w:rPr>
                <w:sz w:val="16"/>
              </w:rPr>
            </w:pPr>
            <w:r>
              <w:rPr>
                <w:sz w:val="16"/>
              </w:rPr>
              <w:t>2476</w:t>
            </w:r>
          </w:p>
        </w:tc>
        <w:tc>
          <w:tcPr>
            <w:tcW w:w="266" w:type="dxa"/>
          </w:tcPr>
          <w:p w14:paraId="1CBFD097" w14:textId="77777777" w:rsidR="00410021" w:rsidRPr="0051598C" w:rsidRDefault="00410021" w:rsidP="009D1436">
            <w:pPr>
              <w:pStyle w:val="TAR"/>
              <w:rPr>
                <w:sz w:val="16"/>
              </w:rPr>
            </w:pPr>
            <w:r>
              <w:rPr>
                <w:sz w:val="16"/>
              </w:rPr>
              <w:t>1</w:t>
            </w:r>
          </w:p>
        </w:tc>
        <w:tc>
          <w:tcPr>
            <w:tcW w:w="727" w:type="dxa"/>
          </w:tcPr>
          <w:p w14:paraId="05B20395" w14:textId="77777777" w:rsidR="00410021" w:rsidRPr="0051598C" w:rsidRDefault="00410021" w:rsidP="009D1436">
            <w:pPr>
              <w:pStyle w:val="TAL"/>
              <w:rPr>
                <w:sz w:val="16"/>
              </w:rPr>
            </w:pPr>
            <w:r>
              <w:rPr>
                <w:sz w:val="16"/>
              </w:rPr>
              <w:t>Rel-17</w:t>
            </w:r>
          </w:p>
        </w:tc>
        <w:tc>
          <w:tcPr>
            <w:tcW w:w="290" w:type="dxa"/>
          </w:tcPr>
          <w:p w14:paraId="19400CA0" w14:textId="77777777" w:rsidR="00410021" w:rsidRPr="0051598C" w:rsidRDefault="00410021" w:rsidP="009D1436">
            <w:pPr>
              <w:pStyle w:val="TAL"/>
              <w:rPr>
                <w:sz w:val="16"/>
              </w:rPr>
            </w:pPr>
            <w:r>
              <w:rPr>
                <w:sz w:val="16"/>
              </w:rPr>
              <w:t>F</w:t>
            </w:r>
          </w:p>
        </w:tc>
        <w:tc>
          <w:tcPr>
            <w:tcW w:w="2545" w:type="dxa"/>
          </w:tcPr>
          <w:p w14:paraId="49311105" w14:textId="77777777" w:rsidR="00410021" w:rsidRPr="0051598C" w:rsidRDefault="00410021" w:rsidP="009D1436">
            <w:pPr>
              <w:pStyle w:val="TAL"/>
              <w:rPr>
                <w:sz w:val="16"/>
              </w:rPr>
            </w:pPr>
            <w:r>
              <w:rPr>
                <w:sz w:val="16"/>
              </w:rPr>
              <w:t>NR_CADC_NR_LTE_DC_R17-UEConTest</w:t>
            </w:r>
          </w:p>
        </w:tc>
        <w:tc>
          <w:tcPr>
            <w:tcW w:w="1134" w:type="dxa"/>
          </w:tcPr>
          <w:p w14:paraId="7A66BDD0" w14:textId="77777777" w:rsidR="00410021" w:rsidRPr="0051598C" w:rsidRDefault="00410021" w:rsidP="009D1436">
            <w:pPr>
              <w:pStyle w:val="TAL"/>
              <w:rPr>
                <w:sz w:val="16"/>
              </w:rPr>
            </w:pPr>
            <w:r>
              <w:rPr>
                <w:sz w:val="16"/>
              </w:rPr>
              <w:t>agreed</w:t>
            </w:r>
          </w:p>
        </w:tc>
      </w:tr>
      <w:tr w:rsidR="00410021" w14:paraId="03410A2B" w14:textId="77777777" w:rsidTr="00410021">
        <w:tc>
          <w:tcPr>
            <w:tcW w:w="1097" w:type="dxa"/>
          </w:tcPr>
          <w:p w14:paraId="7C13BFAE" w14:textId="77777777" w:rsidR="00410021" w:rsidRPr="0051598C" w:rsidRDefault="00410021" w:rsidP="009D1436">
            <w:pPr>
              <w:pStyle w:val="TAL"/>
              <w:rPr>
                <w:sz w:val="16"/>
              </w:rPr>
            </w:pPr>
            <w:r>
              <w:rPr>
                <w:sz w:val="16"/>
              </w:rPr>
              <w:t>R5-224631</w:t>
            </w:r>
          </w:p>
        </w:tc>
        <w:tc>
          <w:tcPr>
            <w:tcW w:w="3080" w:type="dxa"/>
          </w:tcPr>
          <w:p w14:paraId="1CAD64F5" w14:textId="77777777" w:rsidR="00410021" w:rsidRPr="0051598C" w:rsidRDefault="00410021" w:rsidP="009D1436">
            <w:pPr>
              <w:pStyle w:val="TAL"/>
              <w:rPr>
                <w:sz w:val="16"/>
              </w:rPr>
            </w:pPr>
            <w:r>
              <w:rPr>
                <w:sz w:val="16"/>
              </w:rPr>
              <w:t>Correction to connection diagram for DL CA Demodulation and CSI test cases</w:t>
            </w:r>
          </w:p>
        </w:tc>
        <w:tc>
          <w:tcPr>
            <w:tcW w:w="1577" w:type="dxa"/>
          </w:tcPr>
          <w:p w14:paraId="4306D076" w14:textId="77777777" w:rsidR="00410021" w:rsidRPr="0051598C" w:rsidRDefault="00410021" w:rsidP="009D1436">
            <w:pPr>
              <w:pStyle w:val="TAL"/>
              <w:rPr>
                <w:sz w:val="16"/>
              </w:rPr>
            </w:pPr>
            <w:r>
              <w:rPr>
                <w:sz w:val="16"/>
              </w:rPr>
              <w:t>Anritsu</w:t>
            </w:r>
          </w:p>
        </w:tc>
        <w:tc>
          <w:tcPr>
            <w:tcW w:w="904" w:type="dxa"/>
          </w:tcPr>
          <w:p w14:paraId="77782750" w14:textId="77777777" w:rsidR="00410021" w:rsidRPr="0051598C" w:rsidRDefault="00410021" w:rsidP="009D1436">
            <w:pPr>
              <w:pStyle w:val="TAL"/>
              <w:rPr>
                <w:sz w:val="16"/>
              </w:rPr>
            </w:pPr>
            <w:r>
              <w:rPr>
                <w:sz w:val="16"/>
              </w:rPr>
              <w:t>38.508-1</w:t>
            </w:r>
          </w:p>
        </w:tc>
        <w:tc>
          <w:tcPr>
            <w:tcW w:w="708" w:type="dxa"/>
          </w:tcPr>
          <w:p w14:paraId="57893035" w14:textId="77777777" w:rsidR="00410021" w:rsidRPr="0051598C" w:rsidRDefault="00410021" w:rsidP="009D1436">
            <w:pPr>
              <w:pStyle w:val="TAL"/>
              <w:rPr>
                <w:sz w:val="16"/>
              </w:rPr>
            </w:pPr>
            <w:r>
              <w:rPr>
                <w:sz w:val="16"/>
              </w:rPr>
              <w:t>2477</w:t>
            </w:r>
          </w:p>
        </w:tc>
        <w:tc>
          <w:tcPr>
            <w:tcW w:w="266" w:type="dxa"/>
          </w:tcPr>
          <w:p w14:paraId="450B3CBE" w14:textId="77777777" w:rsidR="00410021" w:rsidRPr="0051598C" w:rsidRDefault="00410021" w:rsidP="009D1436">
            <w:pPr>
              <w:pStyle w:val="TAR"/>
              <w:rPr>
                <w:sz w:val="16"/>
              </w:rPr>
            </w:pPr>
            <w:r>
              <w:rPr>
                <w:sz w:val="16"/>
              </w:rPr>
              <w:t>-</w:t>
            </w:r>
          </w:p>
        </w:tc>
        <w:tc>
          <w:tcPr>
            <w:tcW w:w="727" w:type="dxa"/>
          </w:tcPr>
          <w:p w14:paraId="5B26168B" w14:textId="77777777" w:rsidR="00410021" w:rsidRPr="0051598C" w:rsidRDefault="00410021" w:rsidP="009D1436">
            <w:pPr>
              <w:pStyle w:val="TAL"/>
              <w:rPr>
                <w:sz w:val="16"/>
              </w:rPr>
            </w:pPr>
            <w:r>
              <w:rPr>
                <w:sz w:val="16"/>
              </w:rPr>
              <w:t>Rel-17</w:t>
            </w:r>
          </w:p>
        </w:tc>
        <w:tc>
          <w:tcPr>
            <w:tcW w:w="290" w:type="dxa"/>
          </w:tcPr>
          <w:p w14:paraId="5F3BC450" w14:textId="77777777" w:rsidR="00410021" w:rsidRPr="0051598C" w:rsidRDefault="00410021" w:rsidP="009D1436">
            <w:pPr>
              <w:pStyle w:val="TAL"/>
              <w:rPr>
                <w:sz w:val="16"/>
              </w:rPr>
            </w:pPr>
            <w:r>
              <w:rPr>
                <w:sz w:val="16"/>
              </w:rPr>
              <w:t>F</w:t>
            </w:r>
          </w:p>
        </w:tc>
        <w:tc>
          <w:tcPr>
            <w:tcW w:w="2545" w:type="dxa"/>
          </w:tcPr>
          <w:p w14:paraId="12E70788" w14:textId="77777777" w:rsidR="00410021" w:rsidRPr="0051598C" w:rsidRDefault="00410021" w:rsidP="009D1436">
            <w:pPr>
              <w:pStyle w:val="TAL"/>
              <w:rPr>
                <w:sz w:val="16"/>
              </w:rPr>
            </w:pPr>
            <w:r>
              <w:rPr>
                <w:sz w:val="16"/>
              </w:rPr>
              <w:t>TEI16_Test, NR_perf_enh-UEConTest</w:t>
            </w:r>
          </w:p>
        </w:tc>
        <w:tc>
          <w:tcPr>
            <w:tcW w:w="1134" w:type="dxa"/>
          </w:tcPr>
          <w:p w14:paraId="4418B769" w14:textId="77777777" w:rsidR="00410021" w:rsidRPr="0051598C" w:rsidRDefault="00410021" w:rsidP="009D1436">
            <w:pPr>
              <w:pStyle w:val="TAL"/>
              <w:rPr>
                <w:sz w:val="16"/>
              </w:rPr>
            </w:pPr>
            <w:r>
              <w:rPr>
                <w:sz w:val="16"/>
              </w:rPr>
              <w:t>revised</w:t>
            </w:r>
          </w:p>
        </w:tc>
      </w:tr>
      <w:tr w:rsidR="00410021" w14:paraId="3F4F0DA2" w14:textId="77777777" w:rsidTr="00410021">
        <w:tc>
          <w:tcPr>
            <w:tcW w:w="1097" w:type="dxa"/>
          </w:tcPr>
          <w:p w14:paraId="712FD0FC" w14:textId="77777777" w:rsidR="00410021" w:rsidRPr="0051598C" w:rsidRDefault="00410021" w:rsidP="009D1436">
            <w:pPr>
              <w:pStyle w:val="TAL"/>
              <w:rPr>
                <w:sz w:val="16"/>
              </w:rPr>
            </w:pPr>
            <w:r>
              <w:rPr>
                <w:sz w:val="16"/>
              </w:rPr>
              <w:t>R5-225781</w:t>
            </w:r>
          </w:p>
        </w:tc>
        <w:tc>
          <w:tcPr>
            <w:tcW w:w="3080" w:type="dxa"/>
          </w:tcPr>
          <w:p w14:paraId="52714AAF" w14:textId="77777777" w:rsidR="00410021" w:rsidRPr="0051598C" w:rsidRDefault="00410021" w:rsidP="009D1436">
            <w:pPr>
              <w:pStyle w:val="TAL"/>
              <w:rPr>
                <w:sz w:val="16"/>
              </w:rPr>
            </w:pPr>
            <w:r>
              <w:rPr>
                <w:sz w:val="16"/>
              </w:rPr>
              <w:t>Correction to connection diagram for DL CA Demodulation and CSI test cases</w:t>
            </w:r>
          </w:p>
        </w:tc>
        <w:tc>
          <w:tcPr>
            <w:tcW w:w="1577" w:type="dxa"/>
          </w:tcPr>
          <w:p w14:paraId="5F4B0526" w14:textId="77777777" w:rsidR="00410021" w:rsidRPr="0051598C" w:rsidRDefault="00410021" w:rsidP="009D1436">
            <w:pPr>
              <w:pStyle w:val="TAL"/>
              <w:rPr>
                <w:sz w:val="16"/>
              </w:rPr>
            </w:pPr>
            <w:r>
              <w:rPr>
                <w:sz w:val="16"/>
              </w:rPr>
              <w:t>Anritsu</w:t>
            </w:r>
          </w:p>
        </w:tc>
        <w:tc>
          <w:tcPr>
            <w:tcW w:w="904" w:type="dxa"/>
          </w:tcPr>
          <w:p w14:paraId="5C115A05" w14:textId="77777777" w:rsidR="00410021" w:rsidRPr="0051598C" w:rsidRDefault="00410021" w:rsidP="009D1436">
            <w:pPr>
              <w:pStyle w:val="TAL"/>
              <w:rPr>
                <w:sz w:val="16"/>
              </w:rPr>
            </w:pPr>
            <w:r>
              <w:rPr>
                <w:sz w:val="16"/>
              </w:rPr>
              <w:t>38.508-1</w:t>
            </w:r>
          </w:p>
        </w:tc>
        <w:tc>
          <w:tcPr>
            <w:tcW w:w="708" w:type="dxa"/>
          </w:tcPr>
          <w:p w14:paraId="20B75C24" w14:textId="77777777" w:rsidR="00410021" w:rsidRPr="0051598C" w:rsidRDefault="00410021" w:rsidP="009D1436">
            <w:pPr>
              <w:pStyle w:val="TAL"/>
              <w:rPr>
                <w:sz w:val="16"/>
              </w:rPr>
            </w:pPr>
            <w:r>
              <w:rPr>
                <w:sz w:val="16"/>
              </w:rPr>
              <w:t>2477</w:t>
            </w:r>
          </w:p>
        </w:tc>
        <w:tc>
          <w:tcPr>
            <w:tcW w:w="266" w:type="dxa"/>
          </w:tcPr>
          <w:p w14:paraId="3556A141" w14:textId="77777777" w:rsidR="00410021" w:rsidRPr="0051598C" w:rsidRDefault="00410021" w:rsidP="009D1436">
            <w:pPr>
              <w:pStyle w:val="TAR"/>
              <w:rPr>
                <w:sz w:val="16"/>
              </w:rPr>
            </w:pPr>
            <w:r>
              <w:rPr>
                <w:sz w:val="16"/>
              </w:rPr>
              <w:t>1</w:t>
            </w:r>
          </w:p>
        </w:tc>
        <w:tc>
          <w:tcPr>
            <w:tcW w:w="727" w:type="dxa"/>
          </w:tcPr>
          <w:p w14:paraId="5774FBBA" w14:textId="77777777" w:rsidR="00410021" w:rsidRPr="0051598C" w:rsidRDefault="00410021" w:rsidP="009D1436">
            <w:pPr>
              <w:pStyle w:val="TAL"/>
              <w:rPr>
                <w:sz w:val="16"/>
              </w:rPr>
            </w:pPr>
            <w:r>
              <w:rPr>
                <w:sz w:val="16"/>
              </w:rPr>
              <w:t>Rel-17</w:t>
            </w:r>
          </w:p>
        </w:tc>
        <w:tc>
          <w:tcPr>
            <w:tcW w:w="290" w:type="dxa"/>
          </w:tcPr>
          <w:p w14:paraId="3DE9E27E" w14:textId="77777777" w:rsidR="00410021" w:rsidRPr="0051598C" w:rsidRDefault="00410021" w:rsidP="009D1436">
            <w:pPr>
              <w:pStyle w:val="TAL"/>
              <w:rPr>
                <w:sz w:val="16"/>
              </w:rPr>
            </w:pPr>
            <w:r>
              <w:rPr>
                <w:sz w:val="16"/>
              </w:rPr>
              <w:t>F</w:t>
            </w:r>
          </w:p>
        </w:tc>
        <w:tc>
          <w:tcPr>
            <w:tcW w:w="2545" w:type="dxa"/>
          </w:tcPr>
          <w:p w14:paraId="50A2C008" w14:textId="77777777" w:rsidR="00410021" w:rsidRPr="0051598C" w:rsidRDefault="00410021" w:rsidP="009D1436">
            <w:pPr>
              <w:pStyle w:val="TAL"/>
              <w:rPr>
                <w:sz w:val="16"/>
              </w:rPr>
            </w:pPr>
            <w:r>
              <w:rPr>
                <w:sz w:val="16"/>
              </w:rPr>
              <w:t>TEI16_Test, NR_perf_enh-UEConTest</w:t>
            </w:r>
          </w:p>
        </w:tc>
        <w:tc>
          <w:tcPr>
            <w:tcW w:w="1134" w:type="dxa"/>
          </w:tcPr>
          <w:p w14:paraId="0EADDEF5" w14:textId="77777777" w:rsidR="00410021" w:rsidRPr="0051598C" w:rsidRDefault="00410021" w:rsidP="009D1436">
            <w:pPr>
              <w:pStyle w:val="TAL"/>
              <w:rPr>
                <w:sz w:val="16"/>
              </w:rPr>
            </w:pPr>
            <w:r>
              <w:rPr>
                <w:sz w:val="16"/>
              </w:rPr>
              <w:t>agreed</w:t>
            </w:r>
          </w:p>
        </w:tc>
      </w:tr>
      <w:tr w:rsidR="00410021" w14:paraId="41BC1412" w14:textId="77777777" w:rsidTr="00410021">
        <w:tc>
          <w:tcPr>
            <w:tcW w:w="1097" w:type="dxa"/>
          </w:tcPr>
          <w:p w14:paraId="56CAD545" w14:textId="77777777" w:rsidR="00410021" w:rsidRPr="0051598C" w:rsidRDefault="00410021" w:rsidP="009D1436">
            <w:pPr>
              <w:pStyle w:val="TAL"/>
              <w:rPr>
                <w:sz w:val="16"/>
              </w:rPr>
            </w:pPr>
            <w:r>
              <w:rPr>
                <w:sz w:val="16"/>
              </w:rPr>
              <w:t>R5-224638</w:t>
            </w:r>
          </w:p>
        </w:tc>
        <w:tc>
          <w:tcPr>
            <w:tcW w:w="3080" w:type="dxa"/>
          </w:tcPr>
          <w:p w14:paraId="3E64949A" w14:textId="77777777" w:rsidR="00410021" w:rsidRPr="0051598C" w:rsidRDefault="00410021" w:rsidP="009D1436">
            <w:pPr>
              <w:pStyle w:val="TAL"/>
              <w:rPr>
                <w:sz w:val="16"/>
              </w:rPr>
            </w:pPr>
            <w:r>
              <w:rPr>
                <w:sz w:val="16"/>
              </w:rPr>
              <w:t>Clarification to Antenna ports of DCI format 1_1 for RF TCs</w:t>
            </w:r>
          </w:p>
        </w:tc>
        <w:tc>
          <w:tcPr>
            <w:tcW w:w="1577" w:type="dxa"/>
          </w:tcPr>
          <w:p w14:paraId="33A5BE4C" w14:textId="77777777" w:rsidR="00410021" w:rsidRPr="0051598C" w:rsidRDefault="00410021" w:rsidP="009D1436">
            <w:pPr>
              <w:pStyle w:val="TAL"/>
              <w:rPr>
                <w:sz w:val="16"/>
              </w:rPr>
            </w:pPr>
            <w:r>
              <w:rPr>
                <w:sz w:val="16"/>
              </w:rPr>
              <w:t>Anritsu</w:t>
            </w:r>
          </w:p>
        </w:tc>
        <w:tc>
          <w:tcPr>
            <w:tcW w:w="904" w:type="dxa"/>
          </w:tcPr>
          <w:p w14:paraId="78824817" w14:textId="77777777" w:rsidR="00410021" w:rsidRPr="0051598C" w:rsidRDefault="00410021" w:rsidP="009D1436">
            <w:pPr>
              <w:pStyle w:val="TAL"/>
              <w:rPr>
                <w:sz w:val="16"/>
              </w:rPr>
            </w:pPr>
            <w:r>
              <w:rPr>
                <w:sz w:val="16"/>
              </w:rPr>
              <w:t>38.508-1</w:t>
            </w:r>
          </w:p>
        </w:tc>
        <w:tc>
          <w:tcPr>
            <w:tcW w:w="708" w:type="dxa"/>
          </w:tcPr>
          <w:p w14:paraId="39149C6F" w14:textId="77777777" w:rsidR="00410021" w:rsidRPr="0051598C" w:rsidRDefault="00410021" w:rsidP="009D1436">
            <w:pPr>
              <w:pStyle w:val="TAL"/>
              <w:rPr>
                <w:sz w:val="16"/>
              </w:rPr>
            </w:pPr>
            <w:r>
              <w:rPr>
                <w:sz w:val="16"/>
              </w:rPr>
              <w:t>2478</w:t>
            </w:r>
          </w:p>
        </w:tc>
        <w:tc>
          <w:tcPr>
            <w:tcW w:w="266" w:type="dxa"/>
          </w:tcPr>
          <w:p w14:paraId="66C20E63" w14:textId="77777777" w:rsidR="00410021" w:rsidRPr="0051598C" w:rsidRDefault="00410021" w:rsidP="009D1436">
            <w:pPr>
              <w:pStyle w:val="TAR"/>
              <w:rPr>
                <w:sz w:val="16"/>
              </w:rPr>
            </w:pPr>
            <w:r>
              <w:rPr>
                <w:sz w:val="16"/>
              </w:rPr>
              <w:t>-</w:t>
            </w:r>
          </w:p>
        </w:tc>
        <w:tc>
          <w:tcPr>
            <w:tcW w:w="727" w:type="dxa"/>
          </w:tcPr>
          <w:p w14:paraId="3DAED16B" w14:textId="77777777" w:rsidR="00410021" w:rsidRPr="0051598C" w:rsidRDefault="00410021" w:rsidP="009D1436">
            <w:pPr>
              <w:pStyle w:val="TAL"/>
              <w:rPr>
                <w:sz w:val="16"/>
              </w:rPr>
            </w:pPr>
            <w:r>
              <w:rPr>
                <w:sz w:val="16"/>
              </w:rPr>
              <w:t>Rel-17</w:t>
            </w:r>
          </w:p>
        </w:tc>
        <w:tc>
          <w:tcPr>
            <w:tcW w:w="290" w:type="dxa"/>
          </w:tcPr>
          <w:p w14:paraId="76A4CD76" w14:textId="77777777" w:rsidR="00410021" w:rsidRPr="0051598C" w:rsidRDefault="00410021" w:rsidP="009D1436">
            <w:pPr>
              <w:pStyle w:val="TAL"/>
              <w:rPr>
                <w:sz w:val="16"/>
              </w:rPr>
            </w:pPr>
            <w:r>
              <w:rPr>
                <w:sz w:val="16"/>
              </w:rPr>
              <w:t>F</w:t>
            </w:r>
          </w:p>
        </w:tc>
        <w:tc>
          <w:tcPr>
            <w:tcW w:w="2545" w:type="dxa"/>
          </w:tcPr>
          <w:p w14:paraId="2B6B0EAC" w14:textId="77777777" w:rsidR="00410021" w:rsidRPr="0051598C" w:rsidRDefault="00410021" w:rsidP="009D1436">
            <w:pPr>
              <w:pStyle w:val="TAL"/>
              <w:rPr>
                <w:sz w:val="16"/>
              </w:rPr>
            </w:pPr>
            <w:r>
              <w:rPr>
                <w:sz w:val="16"/>
              </w:rPr>
              <w:t>TEI15_Test, 5GS_NR_LTE-UEConTest</w:t>
            </w:r>
          </w:p>
        </w:tc>
        <w:tc>
          <w:tcPr>
            <w:tcW w:w="1134" w:type="dxa"/>
          </w:tcPr>
          <w:p w14:paraId="451E980D" w14:textId="77777777" w:rsidR="00410021" w:rsidRPr="0051598C" w:rsidRDefault="00410021" w:rsidP="009D1436">
            <w:pPr>
              <w:pStyle w:val="TAL"/>
              <w:rPr>
                <w:sz w:val="16"/>
              </w:rPr>
            </w:pPr>
            <w:r>
              <w:rPr>
                <w:sz w:val="16"/>
              </w:rPr>
              <w:t>agreed</w:t>
            </w:r>
          </w:p>
        </w:tc>
      </w:tr>
      <w:tr w:rsidR="00410021" w14:paraId="538623F9" w14:textId="77777777" w:rsidTr="00410021">
        <w:tc>
          <w:tcPr>
            <w:tcW w:w="1097" w:type="dxa"/>
          </w:tcPr>
          <w:p w14:paraId="675ADF36" w14:textId="77777777" w:rsidR="00410021" w:rsidRPr="0051598C" w:rsidRDefault="00410021" w:rsidP="009D1436">
            <w:pPr>
              <w:pStyle w:val="TAL"/>
              <w:rPr>
                <w:sz w:val="16"/>
              </w:rPr>
            </w:pPr>
            <w:r>
              <w:rPr>
                <w:sz w:val="16"/>
              </w:rPr>
              <w:t>R5-224639</w:t>
            </w:r>
          </w:p>
        </w:tc>
        <w:tc>
          <w:tcPr>
            <w:tcW w:w="3080" w:type="dxa"/>
          </w:tcPr>
          <w:p w14:paraId="2432114E" w14:textId="77777777" w:rsidR="00410021" w:rsidRPr="0051598C" w:rsidRDefault="00410021" w:rsidP="009D1436">
            <w:pPr>
              <w:pStyle w:val="TAL"/>
              <w:rPr>
                <w:sz w:val="16"/>
              </w:rPr>
            </w:pPr>
            <w:r>
              <w:rPr>
                <w:sz w:val="16"/>
              </w:rPr>
              <w:t>Correction to CSI-MeasConfig for RRM</w:t>
            </w:r>
          </w:p>
        </w:tc>
        <w:tc>
          <w:tcPr>
            <w:tcW w:w="1577" w:type="dxa"/>
          </w:tcPr>
          <w:p w14:paraId="2FCEAC63" w14:textId="77777777" w:rsidR="00410021" w:rsidRPr="0051598C" w:rsidRDefault="00410021" w:rsidP="009D1436">
            <w:pPr>
              <w:pStyle w:val="TAL"/>
              <w:rPr>
                <w:sz w:val="16"/>
              </w:rPr>
            </w:pPr>
            <w:r>
              <w:rPr>
                <w:sz w:val="16"/>
              </w:rPr>
              <w:t>Anritsu</w:t>
            </w:r>
          </w:p>
        </w:tc>
        <w:tc>
          <w:tcPr>
            <w:tcW w:w="904" w:type="dxa"/>
          </w:tcPr>
          <w:p w14:paraId="26B81DA5" w14:textId="77777777" w:rsidR="00410021" w:rsidRPr="0051598C" w:rsidRDefault="00410021" w:rsidP="009D1436">
            <w:pPr>
              <w:pStyle w:val="TAL"/>
              <w:rPr>
                <w:sz w:val="16"/>
              </w:rPr>
            </w:pPr>
            <w:r>
              <w:rPr>
                <w:sz w:val="16"/>
              </w:rPr>
              <w:t>38.508-1</w:t>
            </w:r>
          </w:p>
        </w:tc>
        <w:tc>
          <w:tcPr>
            <w:tcW w:w="708" w:type="dxa"/>
          </w:tcPr>
          <w:p w14:paraId="005607F4" w14:textId="77777777" w:rsidR="00410021" w:rsidRPr="0051598C" w:rsidRDefault="00410021" w:rsidP="009D1436">
            <w:pPr>
              <w:pStyle w:val="TAL"/>
              <w:rPr>
                <w:sz w:val="16"/>
              </w:rPr>
            </w:pPr>
            <w:r>
              <w:rPr>
                <w:sz w:val="16"/>
              </w:rPr>
              <w:t>2479</w:t>
            </w:r>
          </w:p>
        </w:tc>
        <w:tc>
          <w:tcPr>
            <w:tcW w:w="266" w:type="dxa"/>
          </w:tcPr>
          <w:p w14:paraId="7F7BDA47" w14:textId="77777777" w:rsidR="00410021" w:rsidRPr="0051598C" w:rsidRDefault="00410021" w:rsidP="009D1436">
            <w:pPr>
              <w:pStyle w:val="TAR"/>
              <w:rPr>
                <w:sz w:val="16"/>
              </w:rPr>
            </w:pPr>
            <w:r>
              <w:rPr>
                <w:sz w:val="16"/>
              </w:rPr>
              <w:t>-</w:t>
            </w:r>
          </w:p>
        </w:tc>
        <w:tc>
          <w:tcPr>
            <w:tcW w:w="727" w:type="dxa"/>
          </w:tcPr>
          <w:p w14:paraId="4D71D04D" w14:textId="77777777" w:rsidR="00410021" w:rsidRPr="0051598C" w:rsidRDefault="00410021" w:rsidP="009D1436">
            <w:pPr>
              <w:pStyle w:val="TAL"/>
              <w:rPr>
                <w:sz w:val="16"/>
              </w:rPr>
            </w:pPr>
            <w:r>
              <w:rPr>
                <w:sz w:val="16"/>
              </w:rPr>
              <w:t>Rel-17</w:t>
            </w:r>
          </w:p>
        </w:tc>
        <w:tc>
          <w:tcPr>
            <w:tcW w:w="290" w:type="dxa"/>
          </w:tcPr>
          <w:p w14:paraId="2251019A" w14:textId="77777777" w:rsidR="00410021" w:rsidRPr="0051598C" w:rsidRDefault="00410021" w:rsidP="009D1436">
            <w:pPr>
              <w:pStyle w:val="TAL"/>
              <w:rPr>
                <w:sz w:val="16"/>
              </w:rPr>
            </w:pPr>
            <w:r>
              <w:rPr>
                <w:sz w:val="16"/>
              </w:rPr>
              <w:t>F</w:t>
            </w:r>
          </w:p>
        </w:tc>
        <w:tc>
          <w:tcPr>
            <w:tcW w:w="2545" w:type="dxa"/>
          </w:tcPr>
          <w:p w14:paraId="18B72C71" w14:textId="77777777" w:rsidR="00410021" w:rsidRPr="0051598C" w:rsidRDefault="00410021" w:rsidP="009D1436">
            <w:pPr>
              <w:pStyle w:val="TAL"/>
              <w:rPr>
                <w:sz w:val="16"/>
              </w:rPr>
            </w:pPr>
            <w:r>
              <w:rPr>
                <w:sz w:val="16"/>
              </w:rPr>
              <w:t>TEI15_Test, 5GS_NR_LTE-UEConTest</w:t>
            </w:r>
          </w:p>
        </w:tc>
        <w:tc>
          <w:tcPr>
            <w:tcW w:w="1134" w:type="dxa"/>
          </w:tcPr>
          <w:p w14:paraId="4630A711" w14:textId="77777777" w:rsidR="00410021" w:rsidRPr="0051598C" w:rsidRDefault="00410021" w:rsidP="009D1436">
            <w:pPr>
              <w:pStyle w:val="TAL"/>
              <w:rPr>
                <w:sz w:val="16"/>
              </w:rPr>
            </w:pPr>
            <w:r>
              <w:rPr>
                <w:sz w:val="16"/>
              </w:rPr>
              <w:t>agreed</w:t>
            </w:r>
          </w:p>
        </w:tc>
      </w:tr>
      <w:tr w:rsidR="00410021" w14:paraId="5B1B4266" w14:textId="77777777" w:rsidTr="00410021">
        <w:tc>
          <w:tcPr>
            <w:tcW w:w="1097" w:type="dxa"/>
          </w:tcPr>
          <w:p w14:paraId="5C1ED767" w14:textId="77777777" w:rsidR="00410021" w:rsidRPr="0051598C" w:rsidRDefault="00410021" w:rsidP="009D1436">
            <w:pPr>
              <w:pStyle w:val="TAL"/>
              <w:rPr>
                <w:sz w:val="16"/>
              </w:rPr>
            </w:pPr>
            <w:r>
              <w:rPr>
                <w:sz w:val="16"/>
              </w:rPr>
              <w:t>R5-224640</w:t>
            </w:r>
          </w:p>
        </w:tc>
        <w:tc>
          <w:tcPr>
            <w:tcW w:w="3080" w:type="dxa"/>
          </w:tcPr>
          <w:p w14:paraId="263A835B" w14:textId="77777777" w:rsidR="00410021" w:rsidRPr="0051598C" w:rsidRDefault="00410021" w:rsidP="009D1436">
            <w:pPr>
              <w:pStyle w:val="TAL"/>
              <w:rPr>
                <w:sz w:val="16"/>
              </w:rPr>
            </w:pPr>
            <w:r>
              <w:rPr>
                <w:sz w:val="16"/>
              </w:rPr>
              <w:t>Correction to RadioBearerConfig for handover</w:t>
            </w:r>
          </w:p>
        </w:tc>
        <w:tc>
          <w:tcPr>
            <w:tcW w:w="1577" w:type="dxa"/>
          </w:tcPr>
          <w:p w14:paraId="2DCDF3FB" w14:textId="77777777" w:rsidR="00410021" w:rsidRPr="0051598C" w:rsidRDefault="00410021" w:rsidP="009D1436">
            <w:pPr>
              <w:pStyle w:val="TAL"/>
              <w:rPr>
                <w:sz w:val="16"/>
              </w:rPr>
            </w:pPr>
            <w:r>
              <w:rPr>
                <w:sz w:val="16"/>
              </w:rPr>
              <w:t>Anritsu</w:t>
            </w:r>
          </w:p>
        </w:tc>
        <w:tc>
          <w:tcPr>
            <w:tcW w:w="904" w:type="dxa"/>
          </w:tcPr>
          <w:p w14:paraId="5115A752" w14:textId="77777777" w:rsidR="00410021" w:rsidRPr="0051598C" w:rsidRDefault="00410021" w:rsidP="009D1436">
            <w:pPr>
              <w:pStyle w:val="TAL"/>
              <w:rPr>
                <w:sz w:val="16"/>
              </w:rPr>
            </w:pPr>
            <w:r>
              <w:rPr>
                <w:sz w:val="16"/>
              </w:rPr>
              <w:t>38.508-1</w:t>
            </w:r>
          </w:p>
        </w:tc>
        <w:tc>
          <w:tcPr>
            <w:tcW w:w="708" w:type="dxa"/>
          </w:tcPr>
          <w:p w14:paraId="46C0C50A" w14:textId="77777777" w:rsidR="00410021" w:rsidRPr="0051598C" w:rsidRDefault="00410021" w:rsidP="009D1436">
            <w:pPr>
              <w:pStyle w:val="TAL"/>
              <w:rPr>
                <w:sz w:val="16"/>
              </w:rPr>
            </w:pPr>
            <w:r>
              <w:rPr>
                <w:sz w:val="16"/>
              </w:rPr>
              <w:t>2480</w:t>
            </w:r>
          </w:p>
        </w:tc>
        <w:tc>
          <w:tcPr>
            <w:tcW w:w="266" w:type="dxa"/>
          </w:tcPr>
          <w:p w14:paraId="6C53D8B6" w14:textId="77777777" w:rsidR="00410021" w:rsidRPr="0051598C" w:rsidRDefault="00410021" w:rsidP="009D1436">
            <w:pPr>
              <w:pStyle w:val="TAR"/>
              <w:rPr>
                <w:sz w:val="16"/>
              </w:rPr>
            </w:pPr>
            <w:r>
              <w:rPr>
                <w:sz w:val="16"/>
              </w:rPr>
              <w:t>-</w:t>
            </w:r>
          </w:p>
        </w:tc>
        <w:tc>
          <w:tcPr>
            <w:tcW w:w="727" w:type="dxa"/>
          </w:tcPr>
          <w:p w14:paraId="67ADB447" w14:textId="77777777" w:rsidR="00410021" w:rsidRPr="0051598C" w:rsidRDefault="00410021" w:rsidP="009D1436">
            <w:pPr>
              <w:pStyle w:val="TAL"/>
              <w:rPr>
                <w:sz w:val="16"/>
              </w:rPr>
            </w:pPr>
            <w:r>
              <w:rPr>
                <w:sz w:val="16"/>
              </w:rPr>
              <w:t>Rel-17</w:t>
            </w:r>
          </w:p>
        </w:tc>
        <w:tc>
          <w:tcPr>
            <w:tcW w:w="290" w:type="dxa"/>
          </w:tcPr>
          <w:p w14:paraId="0DE9F2DE" w14:textId="77777777" w:rsidR="00410021" w:rsidRPr="0051598C" w:rsidRDefault="00410021" w:rsidP="009D1436">
            <w:pPr>
              <w:pStyle w:val="TAL"/>
              <w:rPr>
                <w:sz w:val="16"/>
              </w:rPr>
            </w:pPr>
            <w:r>
              <w:rPr>
                <w:sz w:val="16"/>
              </w:rPr>
              <w:t>F</w:t>
            </w:r>
          </w:p>
        </w:tc>
        <w:tc>
          <w:tcPr>
            <w:tcW w:w="2545" w:type="dxa"/>
          </w:tcPr>
          <w:p w14:paraId="6316F7C7" w14:textId="77777777" w:rsidR="00410021" w:rsidRPr="0051598C" w:rsidRDefault="00410021" w:rsidP="009D1436">
            <w:pPr>
              <w:pStyle w:val="TAL"/>
              <w:rPr>
                <w:sz w:val="16"/>
              </w:rPr>
            </w:pPr>
            <w:r>
              <w:rPr>
                <w:sz w:val="16"/>
              </w:rPr>
              <w:t>TEI15_Test, 5GS_NR_LTE-UEConTest</w:t>
            </w:r>
          </w:p>
        </w:tc>
        <w:tc>
          <w:tcPr>
            <w:tcW w:w="1134" w:type="dxa"/>
          </w:tcPr>
          <w:p w14:paraId="032C71ED" w14:textId="77777777" w:rsidR="00410021" w:rsidRPr="0051598C" w:rsidRDefault="00410021" w:rsidP="009D1436">
            <w:pPr>
              <w:pStyle w:val="TAL"/>
              <w:rPr>
                <w:sz w:val="16"/>
              </w:rPr>
            </w:pPr>
            <w:r>
              <w:rPr>
                <w:sz w:val="16"/>
              </w:rPr>
              <w:t>withdrawn</w:t>
            </w:r>
          </w:p>
        </w:tc>
      </w:tr>
      <w:tr w:rsidR="00410021" w14:paraId="364D45C8" w14:textId="77777777" w:rsidTr="00410021">
        <w:tc>
          <w:tcPr>
            <w:tcW w:w="1097" w:type="dxa"/>
          </w:tcPr>
          <w:p w14:paraId="3FCF30D4" w14:textId="77777777" w:rsidR="00410021" w:rsidRPr="0051598C" w:rsidRDefault="00410021" w:rsidP="009D1436">
            <w:pPr>
              <w:pStyle w:val="TAL"/>
              <w:rPr>
                <w:sz w:val="16"/>
              </w:rPr>
            </w:pPr>
            <w:r>
              <w:rPr>
                <w:sz w:val="16"/>
              </w:rPr>
              <w:t>R5-224641</w:t>
            </w:r>
          </w:p>
        </w:tc>
        <w:tc>
          <w:tcPr>
            <w:tcW w:w="3080" w:type="dxa"/>
          </w:tcPr>
          <w:p w14:paraId="0A910378" w14:textId="77777777" w:rsidR="00410021" w:rsidRPr="0051598C" w:rsidRDefault="00410021" w:rsidP="009D1436">
            <w:pPr>
              <w:pStyle w:val="TAL"/>
              <w:rPr>
                <w:sz w:val="16"/>
              </w:rPr>
            </w:pPr>
            <w:r>
              <w:rPr>
                <w:sz w:val="16"/>
              </w:rPr>
              <w:t>Correction to RRC message for uplink CA</w:t>
            </w:r>
          </w:p>
        </w:tc>
        <w:tc>
          <w:tcPr>
            <w:tcW w:w="1577" w:type="dxa"/>
          </w:tcPr>
          <w:p w14:paraId="783ECCE3" w14:textId="77777777" w:rsidR="00410021" w:rsidRPr="0051598C" w:rsidRDefault="00410021" w:rsidP="009D1436">
            <w:pPr>
              <w:pStyle w:val="TAL"/>
              <w:rPr>
                <w:sz w:val="16"/>
              </w:rPr>
            </w:pPr>
            <w:r>
              <w:rPr>
                <w:sz w:val="16"/>
              </w:rPr>
              <w:t>Anritsu</w:t>
            </w:r>
          </w:p>
        </w:tc>
        <w:tc>
          <w:tcPr>
            <w:tcW w:w="904" w:type="dxa"/>
          </w:tcPr>
          <w:p w14:paraId="1C470672" w14:textId="77777777" w:rsidR="00410021" w:rsidRPr="0051598C" w:rsidRDefault="00410021" w:rsidP="009D1436">
            <w:pPr>
              <w:pStyle w:val="TAL"/>
              <w:rPr>
                <w:sz w:val="16"/>
              </w:rPr>
            </w:pPr>
            <w:r>
              <w:rPr>
                <w:sz w:val="16"/>
              </w:rPr>
              <w:t>38.508-1</w:t>
            </w:r>
          </w:p>
        </w:tc>
        <w:tc>
          <w:tcPr>
            <w:tcW w:w="708" w:type="dxa"/>
          </w:tcPr>
          <w:p w14:paraId="6BCEFF21" w14:textId="77777777" w:rsidR="00410021" w:rsidRPr="0051598C" w:rsidRDefault="00410021" w:rsidP="009D1436">
            <w:pPr>
              <w:pStyle w:val="TAL"/>
              <w:rPr>
                <w:sz w:val="16"/>
              </w:rPr>
            </w:pPr>
            <w:r>
              <w:rPr>
                <w:sz w:val="16"/>
              </w:rPr>
              <w:t>2481</w:t>
            </w:r>
          </w:p>
        </w:tc>
        <w:tc>
          <w:tcPr>
            <w:tcW w:w="266" w:type="dxa"/>
          </w:tcPr>
          <w:p w14:paraId="7F1E8C45" w14:textId="77777777" w:rsidR="00410021" w:rsidRPr="0051598C" w:rsidRDefault="00410021" w:rsidP="009D1436">
            <w:pPr>
              <w:pStyle w:val="TAR"/>
              <w:rPr>
                <w:sz w:val="16"/>
              </w:rPr>
            </w:pPr>
            <w:r>
              <w:rPr>
                <w:sz w:val="16"/>
              </w:rPr>
              <w:t>-</w:t>
            </w:r>
          </w:p>
        </w:tc>
        <w:tc>
          <w:tcPr>
            <w:tcW w:w="727" w:type="dxa"/>
          </w:tcPr>
          <w:p w14:paraId="51F839DD" w14:textId="77777777" w:rsidR="00410021" w:rsidRPr="0051598C" w:rsidRDefault="00410021" w:rsidP="009D1436">
            <w:pPr>
              <w:pStyle w:val="TAL"/>
              <w:rPr>
                <w:sz w:val="16"/>
              </w:rPr>
            </w:pPr>
            <w:r>
              <w:rPr>
                <w:sz w:val="16"/>
              </w:rPr>
              <w:t>Rel-17</w:t>
            </w:r>
          </w:p>
        </w:tc>
        <w:tc>
          <w:tcPr>
            <w:tcW w:w="290" w:type="dxa"/>
          </w:tcPr>
          <w:p w14:paraId="3AD0A46F" w14:textId="77777777" w:rsidR="00410021" w:rsidRPr="0051598C" w:rsidRDefault="00410021" w:rsidP="009D1436">
            <w:pPr>
              <w:pStyle w:val="TAL"/>
              <w:rPr>
                <w:sz w:val="16"/>
              </w:rPr>
            </w:pPr>
            <w:r>
              <w:rPr>
                <w:sz w:val="16"/>
              </w:rPr>
              <w:t>F</w:t>
            </w:r>
          </w:p>
        </w:tc>
        <w:tc>
          <w:tcPr>
            <w:tcW w:w="2545" w:type="dxa"/>
          </w:tcPr>
          <w:p w14:paraId="7141054C" w14:textId="77777777" w:rsidR="00410021" w:rsidRPr="0051598C" w:rsidRDefault="00410021" w:rsidP="009D1436">
            <w:pPr>
              <w:pStyle w:val="TAL"/>
              <w:rPr>
                <w:sz w:val="16"/>
              </w:rPr>
            </w:pPr>
            <w:r>
              <w:rPr>
                <w:sz w:val="16"/>
              </w:rPr>
              <w:t>TEI15_Test, 5GS_NR_LTE-UEConTest</w:t>
            </w:r>
          </w:p>
        </w:tc>
        <w:tc>
          <w:tcPr>
            <w:tcW w:w="1134" w:type="dxa"/>
          </w:tcPr>
          <w:p w14:paraId="66751FAE" w14:textId="77777777" w:rsidR="00410021" w:rsidRPr="0051598C" w:rsidRDefault="00410021" w:rsidP="009D1436">
            <w:pPr>
              <w:pStyle w:val="TAL"/>
              <w:rPr>
                <w:sz w:val="16"/>
              </w:rPr>
            </w:pPr>
            <w:r>
              <w:rPr>
                <w:sz w:val="16"/>
              </w:rPr>
              <w:t>revised</w:t>
            </w:r>
          </w:p>
        </w:tc>
      </w:tr>
      <w:tr w:rsidR="00410021" w14:paraId="205AE416" w14:textId="77777777" w:rsidTr="00410021">
        <w:tc>
          <w:tcPr>
            <w:tcW w:w="1097" w:type="dxa"/>
          </w:tcPr>
          <w:p w14:paraId="4D7ACEE4" w14:textId="77777777" w:rsidR="00410021" w:rsidRPr="0051598C" w:rsidRDefault="00410021" w:rsidP="009D1436">
            <w:pPr>
              <w:pStyle w:val="TAL"/>
              <w:rPr>
                <w:sz w:val="16"/>
              </w:rPr>
            </w:pPr>
            <w:r>
              <w:rPr>
                <w:sz w:val="16"/>
              </w:rPr>
              <w:t>R5-225782</w:t>
            </w:r>
          </w:p>
        </w:tc>
        <w:tc>
          <w:tcPr>
            <w:tcW w:w="3080" w:type="dxa"/>
          </w:tcPr>
          <w:p w14:paraId="7B5FD45F" w14:textId="77777777" w:rsidR="00410021" w:rsidRPr="0051598C" w:rsidRDefault="00410021" w:rsidP="009D1436">
            <w:pPr>
              <w:pStyle w:val="TAL"/>
              <w:rPr>
                <w:sz w:val="16"/>
              </w:rPr>
            </w:pPr>
            <w:r>
              <w:rPr>
                <w:sz w:val="16"/>
              </w:rPr>
              <w:t>Correction to RRC message for uplink CA</w:t>
            </w:r>
          </w:p>
        </w:tc>
        <w:tc>
          <w:tcPr>
            <w:tcW w:w="1577" w:type="dxa"/>
          </w:tcPr>
          <w:p w14:paraId="26632EA9" w14:textId="77777777" w:rsidR="00410021" w:rsidRPr="0051598C" w:rsidRDefault="00410021" w:rsidP="009D1436">
            <w:pPr>
              <w:pStyle w:val="TAL"/>
              <w:rPr>
                <w:sz w:val="16"/>
              </w:rPr>
            </w:pPr>
            <w:r>
              <w:rPr>
                <w:sz w:val="16"/>
              </w:rPr>
              <w:t>Anritsu</w:t>
            </w:r>
          </w:p>
        </w:tc>
        <w:tc>
          <w:tcPr>
            <w:tcW w:w="904" w:type="dxa"/>
          </w:tcPr>
          <w:p w14:paraId="4601BD78" w14:textId="77777777" w:rsidR="00410021" w:rsidRPr="0051598C" w:rsidRDefault="00410021" w:rsidP="009D1436">
            <w:pPr>
              <w:pStyle w:val="TAL"/>
              <w:rPr>
                <w:sz w:val="16"/>
              </w:rPr>
            </w:pPr>
            <w:r>
              <w:rPr>
                <w:sz w:val="16"/>
              </w:rPr>
              <w:t>38.508-1</w:t>
            </w:r>
          </w:p>
        </w:tc>
        <w:tc>
          <w:tcPr>
            <w:tcW w:w="708" w:type="dxa"/>
          </w:tcPr>
          <w:p w14:paraId="4BCE87A6" w14:textId="77777777" w:rsidR="00410021" w:rsidRPr="0051598C" w:rsidRDefault="00410021" w:rsidP="009D1436">
            <w:pPr>
              <w:pStyle w:val="TAL"/>
              <w:rPr>
                <w:sz w:val="16"/>
              </w:rPr>
            </w:pPr>
            <w:r>
              <w:rPr>
                <w:sz w:val="16"/>
              </w:rPr>
              <w:t>2481</w:t>
            </w:r>
          </w:p>
        </w:tc>
        <w:tc>
          <w:tcPr>
            <w:tcW w:w="266" w:type="dxa"/>
          </w:tcPr>
          <w:p w14:paraId="4D36CA17" w14:textId="77777777" w:rsidR="00410021" w:rsidRPr="0051598C" w:rsidRDefault="00410021" w:rsidP="009D1436">
            <w:pPr>
              <w:pStyle w:val="TAR"/>
              <w:rPr>
                <w:sz w:val="16"/>
              </w:rPr>
            </w:pPr>
            <w:r>
              <w:rPr>
                <w:sz w:val="16"/>
              </w:rPr>
              <w:t>1</w:t>
            </w:r>
          </w:p>
        </w:tc>
        <w:tc>
          <w:tcPr>
            <w:tcW w:w="727" w:type="dxa"/>
          </w:tcPr>
          <w:p w14:paraId="49F3A594" w14:textId="77777777" w:rsidR="00410021" w:rsidRPr="0051598C" w:rsidRDefault="00410021" w:rsidP="009D1436">
            <w:pPr>
              <w:pStyle w:val="TAL"/>
              <w:rPr>
                <w:sz w:val="16"/>
              </w:rPr>
            </w:pPr>
            <w:r>
              <w:rPr>
                <w:sz w:val="16"/>
              </w:rPr>
              <w:t>Rel-17</w:t>
            </w:r>
          </w:p>
        </w:tc>
        <w:tc>
          <w:tcPr>
            <w:tcW w:w="290" w:type="dxa"/>
          </w:tcPr>
          <w:p w14:paraId="2323F4B6" w14:textId="77777777" w:rsidR="00410021" w:rsidRPr="0051598C" w:rsidRDefault="00410021" w:rsidP="009D1436">
            <w:pPr>
              <w:pStyle w:val="TAL"/>
              <w:rPr>
                <w:sz w:val="16"/>
              </w:rPr>
            </w:pPr>
            <w:r>
              <w:rPr>
                <w:sz w:val="16"/>
              </w:rPr>
              <w:t>F</w:t>
            </w:r>
          </w:p>
        </w:tc>
        <w:tc>
          <w:tcPr>
            <w:tcW w:w="2545" w:type="dxa"/>
          </w:tcPr>
          <w:p w14:paraId="356FAAB5" w14:textId="77777777" w:rsidR="00410021" w:rsidRPr="0051598C" w:rsidRDefault="00410021" w:rsidP="009D1436">
            <w:pPr>
              <w:pStyle w:val="TAL"/>
              <w:rPr>
                <w:sz w:val="16"/>
              </w:rPr>
            </w:pPr>
            <w:r>
              <w:rPr>
                <w:sz w:val="16"/>
              </w:rPr>
              <w:t>TEI15_Test, 5GS_NR_LTE-UEConTest</w:t>
            </w:r>
          </w:p>
        </w:tc>
        <w:tc>
          <w:tcPr>
            <w:tcW w:w="1134" w:type="dxa"/>
          </w:tcPr>
          <w:p w14:paraId="17F4AB43" w14:textId="77777777" w:rsidR="00410021" w:rsidRPr="0051598C" w:rsidRDefault="00410021" w:rsidP="009D1436">
            <w:pPr>
              <w:pStyle w:val="TAL"/>
              <w:rPr>
                <w:sz w:val="16"/>
              </w:rPr>
            </w:pPr>
            <w:r>
              <w:rPr>
                <w:sz w:val="16"/>
              </w:rPr>
              <w:t>agreed</w:t>
            </w:r>
          </w:p>
        </w:tc>
      </w:tr>
      <w:tr w:rsidR="00410021" w14:paraId="4FF33A25" w14:textId="77777777" w:rsidTr="00410021">
        <w:tc>
          <w:tcPr>
            <w:tcW w:w="1097" w:type="dxa"/>
          </w:tcPr>
          <w:p w14:paraId="59ECE30D" w14:textId="77777777" w:rsidR="00410021" w:rsidRPr="0051598C" w:rsidRDefault="00410021" w:rsidP="009D1436">
            <w:pPr>
              <w:pStyle w:val="TAL"/>
              <w:rPr>
                <w:sz w:val="16"/>
              </w:rPr>
            </w:pPr>
            <w:r>
              <w:rPr>
                <w:sz w:val="16"/>
              </w:rPr>
              <w:t>R5-224658</w:t>
            </w:r>
          </w:p>
        </w:tc>
        <w:tc>
          <w:tcPr>
            <w:tcW w:w="3080" w:type="dxa"/>
          </w:tcPr>
          <w:p w14:paraId="6FCF595D" w14:textId="77777777" w:rsidR="00410021" w:rsidRPr="0051598C" w:rsidRDefault="00410021" w:rsidP="009D1436">
            <w:pPr>
              <w:pStyle w:val="TAL"/>
              <w:rPr>
                <w:sz w:val="16"/>
              </w:rPr>
            </w:pPr>
            <w:r>
              <w:rPr>
                <w:sz w:val="16"/>
              </w:rPr>
              <w:t>Add IE GapPriority</w:t>
            </w:r>
          </w:p>
        </w:tc>
        <w:tc>
          <w:tcPr>
            <w:tcW w:w="1577" w:type="dxa"/>
          </w:tcPr>
          <w:p w14:paraId="00A4375B" w14:textId="77777777" w:rsidR="00410021" w:rsidRPr="0051598C" w:rsidRDefault="00410021" w:rsidP="009D1436">
            <w:pPr>
              <w:pStyle w:val="TAL"/>
              <w:rPr>
                <w:sz w:val="16"/>
              </w:rPr>
            </w:pPr>
            <w:r>
              <w:rPr>
                <w:sz w:val="16"/>
              </w:rPr>
              <w:t>Ericsson</w:t>
            </w:r>
          </w:p>
        </w:tc>
        <w:tc>
          <w:tcPr>
            <w:tcW w:w="904" w:type="dxa"/>
          </w:tcPr>
          <w:p w14:paraId="36EC4732" w14:textId="77777777" w:rsidR="00410021" w:rsidRPr="0051598C" w:rsidRDefault="00410021" w:rsidP="009D1436">
            <w:pPr>
              <w:pStyle w:val="TAL"/>
              <w:rPr>
                <w:sz w:val="16"/>
              </w:rPr>
            </w:pPr>
            <w:r>
              <w:rPr>
                <w:sz w:val="16"/>
              </w:rPr>
              <w:t>38.508-1</w:t>
            </w:r>
          </w:p>
        </w:tc>
        <w:tc>
          <w:tcPr>
            <w:tcW w:w="708" w:type="dxa"/>
          </w:tcPr>
          <w:p w14:paraId="2174184B" w14:textId="77777777" w:rsidR="00410021" w:rsidRPr="0051598C" w:rsidRDefault="00410021" w:rsidP="009D1436">
            <w:pPr>
              <w:pStyle w:val="TAL"/>
              <w:rPr>
                <w:sz w:val="16"/>
              </w:rPr>
            </w:pPr>
            <w:r>
              <w:rPr>
                <w:sz w:val="16"/>
              </w:rPr>
              <w:t>2482</w:t>
            </w:r>
          </w:p>
        </w:tc>
        <w:tc>
          <w:tcPr>
            <w:tcW w:w="266" w:type="dxa"/>
          </w:tcPr>
          <w:p w14:paraId="7DD4ACFD" w14:textId="77777777" w:rsidR="00410021" w:rsidRPr="0051598C" w:rsidRDefault="00410021" w:rsidP="009D1436">
            <w:pPr>
              <w:pStyle w:val="TAR"/>
              <w:rPr>
                <w:sz w:val="16"/>
              </w:rPr>
            </w:pPr>
            <w:r>
              <w:rPr>
                <w:sz w:val="16"/>
              </w:rPr>
              <w:t>-</w:t>
            </w:r>
          </w:p>
        </w:tc>
        <w:tc>
          <w:tcPr>
            <w:tcW w:w="727" w:type="dxa"/>
          </w:tcPr>
          <w:p w14:paraId="62FD6B81" w14:textId="77777777" w:rsidR="00410021" w:rsidRPr="0051598C" w:rsidRDefault="00410021" w:rsidP="009D1436">
            <w:pPr>
              <w:pStyle w:val="TAL"/>
              <w:rPr>
                <w:sz w:val="16"/>
              </w:rPr>
            </w:pPr>
            <w:r>
              <w:rPr>
                <w:sz w:val="16"/>
              </w:rPr>
              <w:t>Rel-17</w:t>
            </w:r>
          </w:p>
        </w:tc>
        <w:tc>
          <w:tcPr>
            <w:tcW w:w="290" w:type="dxa"/>
          </w:tcPr>
          <w:p w14:paraId="2F122EF9" w14:textId="77777777" w:rsidR="00410021" w:rsidRPr="0051598C" w:rsidRDefault="00410021" w:rsidP="009D1436">
            <w:pPr>
              <w:pStyle w:val="TAL"/>
              <w:rPr>
                <w:sz w:val="16"/>
              </w:rPr>
            </w:pPr>
            <w:r>
              <w:rPr>
                <w:sz w:val="16"/>
              </w:rPr>
              <w:t>F</w:t>
            </w:r>
          </w:p>
        </w:tc>
        <w:tc>
          <w:tcPr>
            <w:tcW w:w="2545" w:type="dxa"/>
          </w:tcPr>
          <w:p w14:paraId="67A0CAA4" w14:textId="77777777" w:rsidR="00410021" w:rsidRPr="0051598C" w:rsidRDefault="00410021" w:rsidP="009D1436">
            <w:pPr>
              <w:pStyle w:val="TAL"/>
              <w:rPr>
                <w:sz w:val="16"/>
              </w:rPr>
            </w:pPr>
            <w:r>
              <w:rPr>
                <w:sz w:val="16"/>
              </w:rPr>
              <w:t>TEI17_Test</w:t>
            </w:r>
          </w:p>
        </w:tc>
        <w:tc>
          <w:tcPr>
            <w:tcW w:w="1134" w:type="dxa"/>
          </w:tcPr>
          <w:p w14:paraId="1E8ADAA9" w14:textId="77777777" w:rsidR="00410021" w:rsidRPr="0051598C" w:rsidRDefault="00410021" w:rsidP="009D1436">
            <w:pPr>
              <w:pStyle w:val="TAL"/>
              <w:rPr>
                <w:sz w:val="16"/>
              </w:rPr>
            </w:pPr>
            <w:r>
              <w:rPr>
                <w:sz w:val="16"/>
              </w:rPr>
              <w:t>agreed</w:t>
            </w:r>
          </w:p>
        </w:tc>
      </w:tr>
      <w:tr w:rsidR="00410021" w14:paraId="77114EF9" w14:textId="77777777" w:rsidTr="00410021">
        <w:tc>
          <w:tcPr>
            <w:tcW w:w="1097" w:type="dxa"/>
          </w:tcPr>
          <w:p w14:paraId="410A727C" w14:textId="77777777" w:rsidR="00410021" w:rsidRPr="0051598C" w:rsidRDefault="00410021" w:rsidP="009D1436">
            <w:pPr>
              <w:pStyle w:val="TAL"/>
              <w:rPr>
                <w:sz w:val="16"/>
              </w:rPr>
            </w:pPr>
            <w:r>
              <w:rPr>
                <w:sz w:val="16"/>
              </w:rPr>
              <w:t>R5-224659</w:t>
            </w:r>
          </w:p>
        </w:tc>
        <w:tc>
          <w:tcPr>
            <w:tcW w:w="3080" w:type="dxa"/>
          </w:tcPr>
          <w:p w14:paraId="48D6DF1B" w14:textId="77777777" w:rsidR="00410021" w:rsidRPr="0051598C" w:rsidRDefault="00410021" w:rsidP="009D1436">
            <w:pPr>
              <w:pStyle w:val="TAL"/>
              <w:rPr>
                <w:sz w:val="16"/>
              </w:rPr>
            </w:pPr>
            <w:r>
              <w:rPr>
                <w:sz w:val="16"/>
              </w:rPr>
              <w:t>Updates to test procedures 4.9.12A and 4.9.12B</w:t>
            </w:r>
          </w:p>
        </w:tc>
        <w:tc>
          <w:tcPr>
            <w:tcW w:w="1577" w:type="dxa"/>
          </w:tcPr>
          <w:p w14:paraId="7639E366" w14:textId="77777777" w:rsidR="00410021" w:rsidRPr="0051598C" w:rsidRDefault="00410021" w:rsidP="009D1436">
            <w:pPr>
              <w:pStyle w:val="TAL"/>
              <w:rPr>
                <w:sz w:val="16"/>
              </w:rPr>
            </w:pPr>
            <w:r>
              <w:rPr>
                <w:sz w:val="16"/>
              </w:rPr>
              <w:t>MCC TF160, Huawei, Hisilicon</w:t>
            </w:r>
          </w:p>
        </w:tc>
        <w:tc>
          <w:tcPr>
            <w:tcW w:w="904" w:type="dxa"/>
          </w:tcPr>
          <w:p w14:paraId="25D5C308" w14:textId="77777777" w:rsidR="00410021" w:rsidRPr="0051598C" w:rsidRDefault="00410021" w:rsidP="009D1436">
            <w:pPr>
              <w:pStyle w:val="TAL"/>
              <w:rPr>
                <w:sz w:val="16"/>
              </w:rPr>
            </w:pPr>
            <w:r>
              <w:rPr>
                <w:sz w:val="16"/>
              </w:rPr>
              <w:t>38.508-1</w:t>
            </w:r>
          </w:p>
        </w:tc>
        <w:tc>
          <w:tcPr>
            <w:tcW w:w="708" w:type="dxa"/>
          </w:tcPr>
          <w:p w14:paraId="14A7D0DE" w14:textId="77777777" w:rsidR="00410021" w:rsidRPr="0051598C" w:rsidRDefault="00410021" w:rsidP="009D1436">
            <w:pPr>
              <w:pStyle w:val="TAL"/>
              <w:rPr>
                <w:sz w:val="16"/>
              </w:rPr>
            </w:pPr>
            <w:r>
              <w:rPr>
                <w:sz w:val="16"/>
              </w:rPr>
              <w:t>2483</w:t>
            </w:r>
          </w:p>
        </w:tc>
        <w:tc>
          <w:tcPr>
            <w:tcW w:w="266" w:type="dxa"/>
          </w:tcPr>
          <w:p w14:paraId="050488A7" w14:textId="77777777" w:rsidR="00410021" w:rsidRPr="0051598C" w:rsidRDefault="00410021" w:rsidP="009D1436">
            <w:pPr>
              <w:pStyle w:val="TAR"/>
              <w:rPr>
                <w:sz w:val="16"/>
              </w:rPr>
            </w:pPr>
            <w:r>
              <w:rPr>
                <w:sz w:val="16"/>
              </w:rPr>
              <w:t>-</w:t>
            </w:r>
          </w:p>
        </w:tc>
        <w:tc>
          <w:tcPr>
            <w:tcW w:w="727" w:type="dxa"/>
          </w:tcPr>
          <w:p w14:paraId="19FB2465" w14:textId="77777777" w:rsidR="00410021" w:rsidRPr="0051598C" w:rsidRDefault="00410021" w:rsidP="009D1436">
            <w:pPr>
              <w:pStyle w:val="TAL"/>
              <w:rPr>
                <w:sz w:val="16"/>
              </w:rPr>
            </w:pPr>
            <w:r>
              <w:rPr>
                <w:sz w:val="16"/>
              </w:rPr>
              <w:t>Rel-17</w:t>
            </w:r>
          </w:p>
        </w:tc>
        <w:tc>
          <w:tcPr>
            <w:tcW w:w="290" w:type="dxa"/>
          </w:tcPr>
          <w:p w14:paraId="52AFF33C" w14:textId="77777777" w:rsidR="00410021" w:rsidRPr="0051598C" w:rsidRDefault="00410021" w:rsidP="009D1436">
            <w:pPr>
              <w:pStyle w:val="TAL"/>
              <w:rPr>
                <w:sz w:val="16"/>
              </w:rPr>
            </w:pPr>
            <w:r>
              <w:rPr>
                <w:sz w:val="16"/>
              </w:rPr>
              <w:t>F</w:t>
            </w:r>
          </w:p>
        </w:tc>
        <w:tc>
          <w:tcPr>
            <w:tcW w:w="2545" w:type="dxa"/>
          </w:tcPr>
          <w:p w14:paraId="431315A5" w14:textId="77777777" w:rsidR="00410021" w:rsidRPr="0051598C" w:rsidRDefault="00410021" w:rsidP="009D1436">
            <w:pPr>
              <w:pStyle w:val="TAL"/>
              <w:rPr>
                <w:sz w:val="16"/>
              </w:rPr>
            </w:pPr>
            <w:r>
              <w:rPr>
                <w:sz w:val="16"/>
              </w:rPr>
              <w:t>TEI15_Test, 5GS_NR_LTE-UEConTest</w:t>
            </w:r>
          </w:p>
        </w:tc>
        <w:tc>
          <w:tcPr>
            <w:tcW w:w="1134" w:type="dxa"/>
          </w:tcPr>
          <w:p w14:paraId="4E323468" w14:textId="77777777" w:rsidR="00410021" w:rsidRPr="0051598C" w:rsidRDefault="00410021" w:rsidP="009D1436">
            <w:pPr>
              <w:pStyle w:val="TAL"/>
              <w:rPr>
                <w:sz w:val="16"/>
              </w:rPr>
            </w:pPr>
            <w:r>
              <w:rPr>
                <w:sz w:val="16"/>
              </w:rPr>
              <w:t>revised</w:t>
            </w:r>
          </w:p>
        </w:tc>
      </w:tr>
      <w:tr w:rsidR="00410021" w14:paraId="02387A76" w14:textId="77777777" w:rsidTr="00410021">
        <w:tc>
          <w:tcPr>
            <w:tcW w:w="1097" w:type="dxa"/>
          </w:tcPr>
          <w:p w14:paraId="6E0F9473" w14:textId="77777777" w:rsidR="00410021" w:rsidRPr="0051598C" w:rsidRDefault="00410021" w:rsidP="009D1436">
            <w:pPr>
              <w:pStyle w:val="TAL"/>
              <w:rPr>
                <w:sz w:val="16"/>
              </w:rPr>
            </w:pPr>
            <w:r>
              <w:rPr>
                <w:sz w:val="16"/>
              </w:rPr>
              <w:t>R5-225362</w:t>
            </w:r>
          </w:p>
        </w:tc>
        <w:tc>
          <w:tcPr>
            <w:tcW w:w="3080" w:type="dxa"/>
          </w:tcPr>
          <w:p w14:paraId="66BEF27E" w14:textId="77777777" w:rsidR="00410021" w:rsidRPr="0051598C" w:rsidRDefault="00410021" w:rsidP="009D1436">
            <w:pPr>
              <w:pStyle w:val="TAL"/>
              <w:rPr>
                <w:sz w:val="16"/>
              </w:rPr>
            </w:pPr>
            <w:r>
              <w:rPr>
                <w:sz w:val="16"/>
              </w:rPr>
              <w:t>Updates to test procedures 4.9.12A and 4.9.12B</w:t>
            </w:r>
          </w:p>
        </w:tc>
        <w:tc>
          <w:tcPr>
            <w:tcW w:w="1577" w:type="dxa"/>
          </w:tcPr>
          <w:p w14:paraId="4669A935" w14:textId="77777777" w:rsidR="00410021" w:rsidRPr="0051598C" w:rsidRDefault="00410021" w:rsidP="009D1436">
            <w:pPr>
              <w:pStyle w:val="TAL"/>
              <w:rPr>
                <w:sz w:val="16"/>
              </w:rPr>
            </w:pPr>
            <w:r>
              <w:rPr>
                <w:sz w:val="16"/>
              </w:rPr>
              <w:t>MCC TF160, Huawei, Hisilicon</w:t>
            </w:r>
          </w:p>
        </w:tc>
        <w:tc>
          <w:tcPr>
            <w:tcW w:w="904" w:type="dxa"/>
          </w:tcPr>
          <w:p w14:paraId="5E8D437F" w14:textId="77777777" w:rsidR="00410021" w:rsidRPr="0051598C" w:rsidRDefault="00410021" w:rsidP="009D1436">
            <w:pPr>
              <w:pStyle w:val="TAL"/>
              <w:rPr>
                <w:sz w:val="16"/>
              </w:rPr>
            </w:pPr>
            <w:r>
              <w:rPr>
                <w:sz w:val="16"/>
              </w:rPr>
              <w:t>38.508-1</w:t>
            </w:r>
          </w:p>
        </w:tc>
        <w:tc>
          <w:tcPr>
            <w:tcW w:w="708" w:type="dxa"/>
          </w:tcPr>
          <w:p w14:paraId="6C6358E5" w14:textId="77777777" w:rsidR="00410021" w:rsidRPr="0051598C" w:rsidRDefault="00410021" w:rsidP="009D1436">
            <w:pPr>
              <w:pStyle w:val="TAL"/>
              <w:rPr>
                <w:sz w:val="16"/>
              </w:rPr>
            </w:pPr>
            <w:r>
              <w:rPr>
                <w:sz w:val="16"/>
              </w:rPr>
              <w:t>2483</w:t>
            </w:r>
          </w:p>
        </w:tc>
        <w:tc>
          <w:tcPr>
            <w:tcW w:w="266" w:type="dxa"/>
          </w:tcPr>
          <w:p w14:paraId="3A562966" w14:textId="77777777" w:rsidR="00410021" w:rsidRPr="0051598C" w:rsidRDefault="00410021" w:rsidP="009D1436">
            <w:pPr>
              <w:pStyle w:val="TAR"/>
              <w:rPr>
                <w:sz w:val="16"/>
              </w:rPr>
            </w:pPr>
            <w:r>
              <w:rPr>
                <w:sz w:val="16"/>
              </w:rPr>
              <w:t>1</w:t>
            </w:r>
          </w:p>
        </w:tc>
        <w:tc>
          <w:tcPr>
            <w:tcW w:w="727" w:type="dxa"/>
          </w:tcPr>
          <w:p w14:paraId="167F1097" w14:textId="77777777" w:rsidR="00410021" w:rsidRPr="0051598C" w:rsidRDefault="00410021" w:rsidP="009D1436">
            <w:pPr>
              <w:pStyle w:val="TAL"/>
              <w:rPr>
                <w:sz w:val="16"/>
              </w:rPr>
            </w:pPr>
            <w:r>
              <w:rPr>
                <w:sz w:val="16"/>
              </w:rPr>
              <w:t>Rel-17</w:t>
            </w:r>
          </w:p>
        </w:tc>
        <w:tc>
          <w:tcPr>
            <w:tcW w:w="290" w:type="dxa"/>
          </w:tcPr>
          <w:p w14:paraId="23AC1EDD" w14:textId="77777777" w:rsidR="00410021" w:rsidRPr="0051598C" w:rsidRDefault="00410021" w:rsidP="009D1436">
            <w:pPr>
              <w:pStyle w:val="TAL"/>
              <w:rPr>
                <w:sz w:val="16"/>
              </w:rPr>
            </w:pPr>
            <w:r>
              <w:rPr>
                <w:sz w:val="16"/>
              </w:rPr>
              <w:t>F</w:t>
            </w:r>
          </w:p>
        </w:tc>
        <w:tc>
          <w:tcPr>
            <w:tcW w:w="2545" w:type="dxa"/>
          </w:tcPr>
          <w:p w14:paraId="1D28CBFE" w14:textId="77777777" w:rsidR="00410021" w:rsidRPr="0051598C" w:rsidRDefault="00410021" w:rsidP="009D1436">
            <w:pPr>
              <w:pStyle w:val="TAL"/>
              <w:rPr>
                <w:sz w:val="16"/>
              </w:rPr>
            </w:pPr>
            <w:r>
              <w:rPr>
                <w:sz w:val="16"/>
              </w:rPr>
              <w:t>TEI15_Test, 5GS_NR_LTE-UEConTest</w:t>
            </w:r>
          </w:p>
        </w:tc>
        <w:tc>
          <w:tcPr>
            <w:tcW w:w="1134" w:type="dxa"/>
          </w:tcPr>
          <w:p w14:paraId="4126A298" w14:textId="77777777" w:rsidR="00410021" w:rsidRPr="0051598C" w:rsidRDefault="00410021" w:rsidP="009D1436">
            <w:pPr>
              <w:pStyle w:val="TAL"/>
              <w:rPr>
                <w:sz w:val="16"/>
              </w:rPr>
            </w:pPr>
            <w:r>
              <w:rPr>
                <w:sz w:val="16"/>
              </w:rPr>
              <w:t>agreed</w:t>
            </w:r>
          </w:p>
        </w:tc>
      </w:tr>
      <w:tr w:rsidR="00410021" w14:paraId="2480F823" w14:textId="77777777" w:rsidTr="00410021">
        <w:tc>
          <w:tcPr>
            <w:tcW w:w="1097" w:type="dxa"/>
          </w:tcPr>
          <w:p w14:paraId="4BBEC128" w14:textId="77777777" w:rsidR="00410021" w:rsidRPr="0051598C" w:rsidRDefault="00410021" w:rsidP="009D1436">
            <w:pPr>
              <w:pStyle w:val="TAL"/>
              <w:rPr>
                <w:sz w:val="16"/>
              </w:rPr>
            </w:pPr>
            <w:r>
              <w:rPr>
                <w:sz w:val="16"/>
              </w:rPr>
              <w:t>R5-224662</w:t>
            </w:r>
          </w:p>
        </w:tc>
        <w:tc>
          <w:tcPr>
            <w:tcW w:w="3080" w:type="dxa"/>
          </w:tcPr>
          <w:p w14:paraId="7004EF87" w14:textId="77777777" w:rsidR="00410021" w:rsidRPr="0051598C" w:rsidRDefault="00410021" w:rsidP="009D1436">
            <w:pPr>
              <w:pStyle w:val="TAL"/>
              <w:rPr>
                <w:sz w:val="16"/>
              </w:rPr>
            </w:pPr>
            <w:r>
              <w:rPr>
                <w:sz w:val="16"/>
              </w:rPr>
              <w:t>Add IE HysteresisLocation</w:t>
            </w:r>
          </w:p>
        </w:tc>
        <w:tc>
          <w:tcPr>
            <w:tcW w:w="1577" w:type="dxa"/>
          </w:tcPr>
          <w:p w14:paraId="0865F047" w14:textId="77777777" w:rsidR="00410021" w:rsidRPr="0051598C" w:rsidRDefault="00410021" w:rsidP="009D1436">
            <w:pPr>
              <w:pStyle w:val="TAL"/>
              <w:rPr>
                <w:sz w:val="16"/>
              </w:rPr>
            </w:pPr>
            <w:r>
              <w:rPr>
                <w:sz w:val="16"/>
              </w:rPr>
              <w:t>Ericsson</w:t>
            </w:r>
          </w:p>
        </w:tc>
        <w:tc>
          <w:tcPr>
            <w:tcW w:w="904" w:type="dxa"/>
          </w:tcPr>
          <w:p w14:paraId="49BF8C5D" w14:textId="77777777" w:rsidR="00410021" w:rsidRPr="0051598C" w:rsidRDefault="00410021" w:rsidP="009D1436">
            <w:pPr>
              <w:pStyle w:val="TAL"/>
              <w:rPr>
                <w:sz w:val="16"/>
              </w:rPr>
            </w:pPr>
            <w:r>
              <w:rPr>
                <w:sz w:val="16"/>
              </w:rPr>
              <w:t>38.508-1</w:t>
            </w:r>
          </w:p>
        </w:tc>
        <w:tc>
          <w:tcPr>
            <w:tcW w:w="708" w:type="dxa"/>
          </w:tcPr>
          <w:p w14:paraId="5478AAF1" w14:textId="77777777" w:rsidR="00410021" w:rsidRPr="0051598C" w:rsidRDefault="00410021" w:rsidP="009D1436">
            <w:pPr>
              <w:pStyle w:val="TAL"/>
              <w:rPr>
                <w:sz w:val="16"/>
              </w:rPr>
            </w:pPr>
            <w:r>
              <w:rPr>
                <w:sz w:val="16"/>
              </w:rPr>
              <w:t>2484</w:t>
            </w:r>
          </w:p>
        </w:tc>
        <w:tc>
          <w:tcPr>
            <w:tcW w:w="266" w:type="dxa"/>
          </w:tcPr>
          <w:p w14:paraId="3442D39E" w14:textId="77777777" w:rsidR="00410021" w:rsidRPr="0051598C" w:rsidRDefault="00410021" w:rsidP="009D1436">
            <w:pPr>
              <w:pStyle w:val="TAR"/>
              <w:rPr>
                <w:sz w:val="16"/>
              </w:rPr>
            </w:pPr>
            <w:r>
              <w:rPr>
                <w:sz w:val="16"/>
              </w:rPr>
              <w:t>-</w:t>
            </w:r>
          </w:p>
        </w:tc>
        <w:tc>
          <w:tcPr>
            <w:tcW w:w="727" w:type="dxa"/>
          </w:tcPr>
          <w:p w14:paraId="02BD15BD" w14:textId="77777777" w:rsidR="00410021" w:rsidRPr="0051598C" w:rsidRDefault="00410021" w:rsidP="009D1436">
            <w:pPr>
              <w:pStyle w:val="TAL"/>
              <w:rPr>
                <w:sz w:val="16"/>
              </w:rPr>
            </w:pPr>
            <w:r>
              <w:rPr>
                <w:sz w:val="16"/>
              </w:rPr>
              <w:t>Rel-17</w:t>
            </w:r>
          </w:p>
        </w:tc>
        <w:tc>
          <w:tcPr>
            <w:tcW w:w="290" w:type="dxa"/>
          </w:tcPr>
          <w:p w14:paraId="2AF7B620" w14:textId="77777777" w:rsidR="00410021" w:rsidRPr="0051598C" w:rsidRDefault="00410021" w:rsidP="009D1436">
            <w:pPr>
              <w:pStyle w:val="TAL"/>
              <w:rPr>
                <w:sz w:val="16"/>
              </w:rPr>
            </w:pPr>
            <w:r>
              <w:rPr>
                <w:sz w:val="16"/>
              </w:rPr>
              <w:t>F</w:t>
            </w:r>
          </w:p>
        </w:tc>
        <w:tc>
          <w:tcPr>
            <w:tcW w:w="2545" w:type="dxa"/>
          </w:tcPr>
          <w:p w14:paraId="7C12A185" w14:textId="77777777" w:rsidR="00410021" w:rsidRPr="0051598C" w:rsidRDefault="00410021" w:rsidP="009D1436">
            <w:pPr>
              <w:pStyle w:val="TAL"/>
              <w:rPr>
                <w:sz w:val="16"/>
              </w:rPr>
            </w:pPr>
            <w:r>
              <w:rPr>
                <w:sz w:val="16"/>
              </w:rPr>
              <w:t>TEI17_Test</w:t>
            </w:r>
          </w:p>
        </w:tc>
        <w:tc>
          <w:tcPr>
            <w:tcW w:w="1134" w:type="dxa"/>
          </w:tcPr>
          <w:p w14:paraId="71CB6F7D" w14:textId="77777777" w:rsidR="00410021" w:rsidRPr="0051598C" w:rsidRDefault="00410021" w:rsidP="009D1436">
            <w:pPr>
              <w:pStyle w:val="TAL"/>
              <w:rPr>
                <w:sz w:val="16"/>
              </w:rPr>
            </w:pPr>
            <w:r>
              <w:rPr>
                <w:sz w:val="16"/>
              </w:rPr>
              <w:t>agreed</w:t>
            </w:r>
          </w:p>
        </w:tc>
      </w:tr>
      <w:tr w:rsidR="00410021" w14:paraId="07B4D3C6" w14:textId="77777777" w:rsidTr="00410021">
        <w:tc>
          <w:tcPr>
            <w:tcW w:w="1097" w:type="dxa"/>
          </w:tcPr>
          <w:p w14:paraId="02BC1595" w14:textId="77777777" w:rsidR="00410021" w:rsidRPr="0051598C" w:rsidRDefault="00410021" w:rsidP="009D1436">
            <w:pPr>
              <w:pStyle w:val="TAL"/>
              <w:rPr>
                <w:sz w:val="16"/>
              </w:rPr>
            </w:pPr>
            <w:r>
              <w:rPr>
                <w:sz w:val="16"/>
              </w:rPr>
              <w:t>R5-224685</w:t>
            </w:r>
          </w:p>
        </w:tc>
        <w:tc>
          <w:tcPr>
            <w:tcW w:w="3080" w:type="dxa"/>
          </w:tcPr>
          <w:p w14:paraId="0494B7D2" w14:textId="77777777" w:rsidR="00410021" w:rsidRPr="0051598C" w:rsidRDefault="00410021" w:rsidP="009D1436">
            <w:pPr>
              <w:pStyle w:val="TAL"/>
              <w:rPr>
                <w:sz w:val="16"/>
              </w:rPr>
            </w:pPr>
            <w:r>
              <w:rPr>
                <w:sz w:val="16"/>
              </w:rPr>
              <w:t>Correction to IMS MO Video call establishment test procedure in 5GC</w:t>
            </w:r>
          </w:p>
        </w:tc>
        <w:tc>
          <w:tcPr>
            <w:tcW w:w="1577" w:type="dxa"/>
          </w:tcPr>
          <w:p w14:paraId="585C99BA" w14:textId="77777777" w:rsidR="00410021" w:rsidRPr="0051598C" w:rsidRDefault="00410021" w:rsidP="009D1436">
            <w:pPr>
              <w:pStyle w:val="TAL"/>
              <w:rPr>
                <w:sz w:val="16"/>
              </w:rPr>
            </w:pPr>
            <w:r>
              <w:rPr>
                <w:sz w:val="16"/>
              </w:rPr>
              <w:t>Huawei, Hisilicon</w:t>
            </w:r>
          </w:p>
        </w:tc>
        <w:tc>
          <w:tcPr>
            <w:tcW w:w="904" w:type="dxa"/>
          </w:tcPr>
          <w:p w14:paraId="73826C5E" w14:textId="77777777" w:rsidR="00410021" w:rsidRPr="0051598C" w:rsidRDefault="00410021" w:rsidP="009D1436">
            <w:pPr>
              <w:pStyle w:val="TAL"/>
              <w:rPr>
                <w:sz w:val="16"/>
              </w:rPr>
            </w:pPr>
            <w:r>
              <w:rPr>
                <w:sz w:val="16"/>
              </w:rPr>
              <w:t>38.508-1</w:t>
            </w:r>
          </w:p>
        </w:tc>
        <w:tc>
          <w:tcPr>
            <w:tcW w:w="708" w:type="dxa"/>
          </w:tcPr>
          <w:p w14:paraId="6D845412" w14:textId="77777777" w:rsidR="00410021" w:rsidRPr="0051598C" w:rsidRDefault="00410021" w:rsidP="009D1436">
            <w:pPr>
              <w:pStyle w:val="TAL"/>
              <w:rPr>
                <w:sz w:val="16"/>
              </w:rPr>
            </w:pPr>
            <w:r>
              <w:rPr>
                <w:sz w:val="16"/>
              </w:rPr>
              <w:t>2485</w:t>
            </w:r>
          </w:p>
        </w:tc>
        <w:tc>
          <w:tcPr>
            <w:tcW w:w="266" w:type="dxa"/>
          </w:tcPr>
          <w:p w14:paraId="089A358C" w14:textId="77777777" w:rsidR="00410021" w:rsidRPr="0051598C" w:rsidRDefault="00410021" w:rsidP="009D1436">
            <w:pPr>
              <w:pStyle w:val="TAR"/>
              <w:rPr>
                <w:sz w:val="16"/>
              </w:rPr>
            </w:pPr>
            <w:r>
              <w:rPr>
                <w:sz w:val="16"/>
              </w:rPr>
              <w:t>-</w:t>
            </w:r>
          </w:p>
        </w:tc>
        <w:tc>
          <w:tcPr>
            <w:tcW w:w="727" w:type="dxa"/>
          </w:tcPr>
          <w:p w14:paraId="1F04EAD7" w14:textId="77777777" w:rsidR="00410021" w:rsidRPr="0051598C" w:rsidRDefault="00410021" w:rsidP="009D1436">
            <w:pPr>
              <w:pStyle w:val="TAL"/>
              <w:rPr>
                <w:sz w:val="16"/>
              </w:rPr>
            </w:pPr>
            <w:r>
              <w:rPr>
                <w:sz w:val="16"/>
              </w:rPr>
              <w:t>Rel-17</w:t>
            </w:r>
          </w:p>
        </w:tc>
        <w:tc>
          <w:tcPr>
            <w:tcW w:w="290" w:type="dxa"/>
          </w:tcPr>
          <w:p w14:paraId="1AB20FAD" w14:textId="77777777" w:rsidR="00410021" w:rsidRPr="0051598C" w:rsidRDefault="00410021" w:rsidP="009D1436">
            <w:pPr>
              <w:pStyle w:val="TAL"/>
              <w:rPr>
                <w:sz w:val="16"/>
              </w:rPr>
            </w:pPr>
            <w:r>
              <w:rPr>
                <w:sz w:val="16"/>
              </w:rPr>
              <w:t>F</w:t>
            </w:r>
          </w:p>
        </w:tc>
        <w:tc>
          <w:tcPr>
            <w:tcW w:w="2545" w:type="dxa"/>
          </w:tcPr>
          <w:p w14:paraId="3C1023F5" w14:textId="77777777" w:rsidR="00410021" w:rsidRPr="0051598C" w:rsidRDefault="00410021" w:rsidP="009D1436">
            <w:pPr>
              <w:pStyle w:val="TAL"/>
              <w:rPr>
                <w:sz w:val="16"/>
              </w:rPr>
            </w:pPr>
            <w:r>
              <w:rPr>
                <w:sz w:val="16"/>
              </w:rPr>
              <w:t>TEI15_Test, 5GS_NR_LTE-UEConTest</w:t>
            </w:r>
          </w:p>
        </w:tc>
        <w:tc>
          <w:tcPr>
            <w:tcW w:w="1134" w:type="dxa"/>
          </w:tcPr>
          <w:p w14:paraId="52404C1D" w14:textId="77777777" w:rsidR="00410021" w:rsidRPr="0051598C" w:rsidRDefault="00410021" w:rsidP="009D1436">
            <w:pPr>
              <w:pStyle w:val="TAL"/>
              <w:rPr>
                <w:sz w:val="16"/>
              </w:rPr>
            </w:pPr>
            <w:r>
              <w:rPr>
                <w:sz w:val="16"/>
              </w:rPr>
              <w:t>agreed</w:t>
            </w:r>
          </w:p>
        </w:tc>
      </w:tr>
      <w:tr w:rsidR="00410021" w14:paraId="6787C021" w14:textId="77777777" w:rsidTr="00410021">
        <w:tc>
          <w:tcPr>
            <w:tcW w:w="1097" w:type="dxa"/>
          </w:tcPr>
          <w:p w14:paraId="3F2D013C" w14:textId="77777777" w:rsidR="00410021" w:rsidRPr="0051598C" w:rsidRDefault="00410021" w:rsidP="009D1436">
            <w:pPr>
              <w:pStyle w:val="TAL"/>
              <w:rPr>
                <w:sz w:val="16"/>
              </w:rPr>
            </w:pPr>
            <w:r>
              <w:rPr>
                <w:sz w:val="16"/>
              </w:rPr>
              <w:t>R5-224686</w:t>
            </w:r>
          </w:p>
        </w:tc>
        <w:tc>
          <w:tcPr>
            <w:tcW w:w="3080" w:type="dxa"/>
          </w:tcPr>
          <w:p w14:paraId="3C953E61" w14:textId="77777777" w:rsidR="00410021" w:rsidRPr="0051598C" w:rsidRDefault="00410021" w:rsidP="009D1436">
            <w:pPr>
              <w:pStyle w:val="TAL"/>
              <w:rPr>
                <w:sz w:val="16"/>
              </w:rPr>
            </w:pPr>
            <w:r>
              <w:rPr>
                <w:sz w:val="16"/>
              </w:rPr>
              <w:t>Correction to IMS MT Video call establishment test procedure in 5GC</w:t>
            </w:r>
          </w:p>
        </w:tc>
        <w:tc>
          <w:tcPr>
            <w:tcW w:w="1577" w:type="dxa"/>
          </w:tcPr>
          <w:p w14:paraId="4486D213" w14:textId="77777777" w:rsidR="00410021" w:rsidRPr="0051598C" w:rsidRDefault="00410021" w:rsidP="009D1436">
            <w:pPr>
              <w:pStyle w:val="TAL"/>
              <w:rPr>
                <w:sz w:val="16"/>
              </w:rPr>
            </w:pPr>
            <w:r>
              <w:rPr>
                <w:sz w:val="16"/>
              </w:rPr>
              <w:t>Huawei, Hisilicon</w:t>
            </w:r>
          </w:p>
        </w:tc>
        <w:tc>
          <w:tcPr>
            <w:tcW w:w="904" w:type="dxa"/>
          </w:tcPr>
          <w:p w14:paraId="0335FDA5" w14:textId="77777777" w:rsidR="00410021" w:rsidRPr="0051598C" w:rsidRDefault="00410021" w:rsidP="009D1436">
            <w:pPr>
              <w:pStyle w:val="TAL"/>
              <w:rPr>
                <w:sz w:val="16"/>
              </w:rPr>
            </w:pPr>
            <w:r>
              <w:rPr>
                <w:sz w:val="16"/>
              </w:rPr>
              <w:t>38.508-1</w:t>
            </w:r>
          </w:p>
        </w:tc>
        <w:tc>
          <w:tcPr>
            <w:tcW w:w="708" w:type="dxa"/>
          </w:tcPr>
          <w:p w14:paraId="49505525" w14:textId="77777777" w:rsidR="00410021" w:rsidRPr="0051598C" w:rsidRDefault="00410021" w:rsidP="009D1436">
            <w:pPr>
              <w:pStyle w:val="TAL"/>
              <w:rPr>
                <w:sz w:val="16"/>
              </w:rPr>
            </w:pPr>
            <w:r>
              <w:rPr>
                <w:sz w:val="16"/>
              </w:rPr>
              <w:t>2486</w:t>
            </w:r>
          </w:p>
        </w:tc>
        <w:tc>
          <w:tcPr>
            <w:tcW w:w="266" w:type="dxa"/>
          </w:tcPr>
          <w:p w14:paraId="29DF3ABF" w14:textId="77777777" w:rsidR="00410021" w:rsidRPr="0051598C" w:rsidRDefault="00410021" w:rsidP="009D1436">
            <w:pPr>
              <w:pStyle w:val="TAR"/>
              <w:rPr>
                <w:sz w:val="16"/>
              </w:rPr>
            </w:pPr>
            <w:r>
              <w:rPr>
                <w:sz w:val="16"/>
              </w:rPr>
              <w:t>-</w:t>
            </w:r>
          </w:p>
        </w:tc>
        <w:tc>
          <w:tcPr>
            <w:tcW w:w="727" w:type="dxa"/>
          </w:tcPr>
          <w:p w14:paraId="73DD74BF" w14:textId="77777777" w:rsidR="00410021" w:rsidRPr="0051598C" w:rsidRDefault="00410021" w:rsidP="009D1436">
            <w:pPr>
              <w:pStyle w:val="TAL"/>
              <w:rPr>
                <w:sz w:val="16"/>
              </w:rPr>
            </w:pPr>
            <w:r>
              <w:rPr>
                <w:sz w:val="16"/>
              </w:rPr>
              <w:t>Rel-17</w:t>
            </w:r>
          </w:p>
        </w:tc>
        <w:tc>
          <w:tcPr>
            <w:tcW w:w="290" w:type="dxa"/>
          </w:tcPr>
          <w:p w14:paraId="11D4A88B" w14:textId="77777777" w:rsidR="00410021" w:rsidRPr="0051598C" w:rsidRDefault="00410021" w:rsidP="009D1436">
            <w:pPr>
              <w:pStyle w:val="TAL"/>
              <w:rPr>
                <w:sz w:val="16"/>
              </w:rPr>
            </w:pPr>
            <w:r>
              <w:rPr>
                <w:sz w:val="16"/>
              </w:rPr>
              <w:t>F</w:t>
            </w:r>
          </w:p>
        </w:tc>
        <w:tc>
          <w:tcPr>
            <w:tcW w:w="2545" w:type="dxa"/>
          </w:tcPr>
          <w:p w14:paraId="2652985E" w14:textId="77777777" w:rsidR="00410021" w:rsidRPr="0051598C" w:rsidRDefault="00410021" w:rsidP="009D1436">
            <w:pPr>
              <w:pStyle w:val="TAL"/>
              <w:rPr>
                <w:sz w:val="16"/>
              </w:rPr>
            </w:pPr>
            <w:r>
              <w:rPr>
                <w:sz w:val="16"/>
              </w:rPr>
              <w:t>TEI15_Test, 5GS_NR_LTE-UEConTest</w:t>
            </w:r>
          </w:p>
        </w:tc>
        <w:tc>
          <w:tcPr>
            <w:tcW w:w="1134" w:type="dxa"/>
          </w:tcPr>
          <w:p w14:paraId="49AC06A5" w14:textId="77777777" w:rsidR="00410021" w:rsidRPr="0051598C" w:rsidRDefault="00410021" w:rsidP="009D1436">
            <w:pPr>
              <w:pStyle w:val="TAL"/>
              <w:rPr>
                <w:sz w:val="16"/>
              </w:rPr>
            </w:pPr>
            <w:r>
              <w:rPr>
                <w:sz w:val="16"/>
              </w:rPr>
              <w:t>agreed</w:t>
            </w:r>
          </w:p>
        </w:tc>
      </w:tr>
      <w:tr w:rsidR="00410021" w14:paraId="7F64B059" w14:textId="77777777" w:rsidTr="00410021">
        <w:tc>
          <w:tcPr>
            <w:tcW w:w="1097" w:type="dxa"/>
          </w:tcPr>
          <w:p w14:paraId="5DE2AA2C" w14:textId="77777777" w:rsidR="00410021" w:rsidRPr="0051598C" w:rsidRDefault="00410021" w:rsidP="009D1436">
            <w:pPr>
              <w:pStyle w:val="TAL"/>
              <w:rPr>
                <w:sz w:val="16"/>
              </w:rPr>
            </w:pPr>
            <w:r>
              <w:rPr>
                <w:sz w:val="16"/>
              </w:rPr>
              <w:t>R5-224687</w:t>
            </w:r>
          </w:p>
        </w:tc>
        <w:tc>
          <w:tcPr>
            <w:tcW w:w="3080" w:type="dxa"/>
          </w:tcPr>
          <w:p w14:paraId="5BA7414F" w14:textId="77777777" w:rsidR="00410021" w:rsidRPr="0051598C" w:rsidRDefault="00410021" w:rsidP="009D1436">
            <w:pPr>
              <w:pStyle w:val="TAL"/>
              <w:rPr>
                <w:sz w:val="16"/>
              </w:rPr>
            </w:pPr>
            <w:r>
              <w:rPr>
                <w:sz w:val="16"/>
              </w:rPr>
              <w:t>Correction to IMS MO Emergency call release test procedure</w:t>
            </w:r>
          </w:p>
        </w:tc>
        <w:tc>
          <w:tcPr>
            <w:tcW w:w="1577" w:type="dxa"/>
          </w:tcPr>
          <w:p w14:paraId="3A81600C" w14:textId="77777777" w:rsidR="00410021" w:rsidRPr="0051598C" w:rsidRDefault="00410021" w:rsidP="009D1436">
            <w:pPr>
              <w:pStyle w:val="TAL"/>
              <w:rPr>
                <w:sz w:val="16"/>
              </w:rPr>
            </w:pPr>
            <w:r>
              <w:rPr>
                <w:sz w:val="16"/>
              </w:rPr>
              <w:t>Huawei, Hisilicon</w:t>
            </w:r>
          </w:p>
        </w:tc>
        <w:tc>
          <w:tcPr>
            <w:tcW w:w="904" w:type="dxa"/>
          </w:tcPr>
          <w:p w14:paraId="104E78DD" w14:textId="77777777" w:rsidR="00410021" w:rsidRPr="0051598C" w:rsidRDefault="00410021" w:rsidP="009D1436">
            <w:pPr>
              <w:pStyle w:val="TAL"/>
              <w:rPr>
                <w:sz w:val="16"/>
              </w:rPr>
            </w:pPr>
            <w:r>
              <w:rPr>
                <w:sz w:val="16"/>
              </w:rPr>
              <w:t>38.508-1</w:t>
            </w:r>
          </w:p>
        </w:tc>
        <w:tc>
          <w:tcPr>
            <w:tcW w:w="708" w:type="dxa"/>
          </w:tcPr>
          <w:p w14:paraId="2D7F7B38" w14:textId="77777777" w:rsidR="00410021" w:rsidRPr="0051598C" w:rsidRDefault="00410021" w:rsidP="009D1436">
            <w:pPr>
              <w:pStyle w:val="TAL"/>
              <w:rPr>
                <w:sz w:val="16"/>
              </w:rPr>
            </w:pPr>
            <w:r>
              <w:rPr>
                <w:sz w:val="16"/>
              </w:rPr>
              <w:t>2487</w:t>
            </w:r>
          </w:p>
        </w:tc>
        <w:tc>
          <w:tcPr>
            <w:tcW w:w="266" w:type="dxa"/>
          </w:tcPr>
          <w:p w14:paraId="0EA6F162" w14:textId="77777777" w:rsidR="00410021" w:rsidRPr="0051598C" w:rsidRDefault="00410021" w:rsidP="009D1436">
            <w:pPr>
              <w:pStyle w:val="TAR"/>
              <w:rPr>
                <w:sz w:val="16"/>
              </w:rPr>
            </w:pPr>
            <w:r>
              <w:rPr>
                <w:sz w:val="16"/>
              </w:rPr>
              <w:t>-</w:t>
            </w:r>
          </w:p>
        </w:tc>
        <w:tc>
          <w:tcPr>
            <w:tcW w:w="727" w:type="dxa"/>
          </w:tcPr>
          <w:p w14:paraId="3586EE81" w14:textId="77777777" w:rsidR="00410021" w:rsidRPr="0051598C" w:rsidRDefault="00410021" w:rsidP="009D1436">
            <w:pPr>
              <w:pStyle w:val="TAL"/>
              <w:rPr>
                <w:sz w:val="16"/>
              </w:rPr>
            </w:pPr>
            <w:r>
              <w:rPr>
                <w:sz w:val="16"/>
              </w:rPr>
              <w:t>Rel-17</w:t>
            </w:r>
          </w:p>
        </w:tc>
        <w:tc>
          <w:tcPr>
            <w:tcW w:w="290" w:type="dxa"/>
          </w:tcPr>
          <w:p w14:paraId="1478A3A8" w14:textId="77777777" w:rsidR="00410021" w:rsidRPr="0051598C" w:rsidRDefault="00410021" w:rsidP="009D1436">
            <w:pPr>
              <w:pStyle w:val="TAL"/>
              <w:rPr>
                <w:sz w:val="16"/>
              </w:rPr>
            </w:pPr>
            <w:r>
              <w:rPr>
                <w:sz w:val="16"/>
              </w:rPr>
              <w:t>F</w:t>
            </w:r>
          </w:p>
        </w:tc>
        <w:tc>
          <w:tcPr>
            <w:tcW w:w="2545" w:type="dxa"/>
          </w:tcPr>
          <w:p w14:paraId="732B20DF" w14:textId="77777777" w:rsidR="00410021" w:rsidRPr="0051598C" w:rsidRDefault="00410021" w:rsidP="009D1436">
            <w:pPr>
              <w:pStyle w:val="TAL"/>
              <w:rPr>
                <w:sz w:val="16"/>
              </w:rPr>
            </w:pPr>
            <w:r>
              <w:rPr>
                <w:sz w:val="16"/>
              </w:rPr>
              <w:t>TEI15_Test, 5GS_NR_LTE-UEConTest</w:t>
            </w:r>
          </w:p>
        </w:tc>
        <w:tc>
          <w:tcPr>
            <w:tcW w:w="1134" w:type="dxa"/>
          </w:tcPr>
          <w:p w14:paraId="5898F7BB" w14:textId="77777777" w:rsidR="00410021" w:rsidRPr="0051598C" w:rsidRDefault="00410021" w:rsidP="009D1436">
            <w:pPr>
              <w:pStyle w:val="TAL"/>
              <w:rPr>
                <w:sz w:val="16"/>
              </w:rPr>
            </w:pPr>
            <w:r>
              <w:rPr>
                <w:sz w:val="16"/>
              </w:rPr>
              <w:t>withdrawn</w:t>
            </w:r>
          </w:p>
        </w:tc>
      </w:tr>
      <w:tr w:rsidR="00410021" w14:paraId="54915872" w14:textId="77777777" w:rsidTr="00410021">
        <w:tc>
          <w:tcPr>
            <w:tcW w:w="1097" w:type="dxa"/>
          </w:tcPr>
          <w:p w14:paraId="54CE4A5B" w14:textId="77777777" w:rsidR="00410021" w:rsidRPr="0051598C" w:rsidRDefault="00410021" w:rsidP="009D1436">
            <w:pPr>
              <w:pStyle w:val="TAL"/>
              <w:rPr>
                <w:sz w:val="16"/>
              </w:rPr>
            </w:pPr>
            <w:r>
              <w:rPr>
                <w:sz w:val="16"/>
              </w:rPr>
              <w:t>R5-224688</w:t>
            </w:r>
          </w:p>
        </w:tc>
        <w:tc>
          <w:tcPr>
            <w:tcW w:w="3080" w:type="dxa"/>
          </w:tcPr>
          <w:p w14:paraId="09076100" w14:textId="77777777" w:rsidR="00410021" w:rsidRPr="0051598C" w:rsidRDefault="00410021" w:rsidP="009D1436">
            <w:pPr>
              <w:pStyle w:val="TAL"/>
              <w:rPr>
                <w:sz w:val="16"/>
              </w:rPr>
            </w:pPr>
            <w:r>
              <w:rPr>
                <w:sz w:val="16"/>
              </w:rPr>
              <w:t>Correction to IMS MT Emergency call release test procedure</w:t>
            </w:r>
          </w:p>
        </w:tc>
        <w:tc>
          <w:tcPr>
            <w:tcW w:w="1577" w:type="dxa"/>
          </w:tcPr>
          <w:p w14:paraId="7B20EB9A" w14:textId="77777777" w:rsidR="00410021" w:rsidRPr="0051598C" w:rsidRDefault="00410021" w:rsidP="009D1436">
            <w:pPr>
              <w:pStyle w:val="TAL"/>
              <w:rPr>
                <w:sz w:val="16"/>
              </w:rPr>
            </w:pPr>
            <w:r>
              <w:rPr>
                <w:sz w:val="16"/>
              </w:rPr>
              <w:t>Huawei, Hisilicon</w:t>
            </w:r>
          </w:p>
        </w:tc>
        <w:tc>
          <w:tcPr>
            <w:tcW w:w="904" w:type="dxa"/>
          </w:tcPr>
          <w:p w14:paraId="38FB7266" w14:textId="77777777" w:rsidR="00410021" w:rsidRPr="0051598C" w:rsidRDefault="00410021" w:rsidP="009D1436">
            <w:pPr>
              <w:pStyle w:val="TAL"/>
              <w:rPr>
                <w:sz w:val="16"/>
              </w:rPr>
            </w:pPr>
            <w:r>
              <w:rPr>
                <w:sz w:val="16"/>
              </w:rPr>
              <w:t>38.508-1</w:t>
            </w:r>
          </w:p>
        </w:tc>
        <w:tc>
          <w:tcPr>
            <w:tcW w:w="708" w:type="dxa"/>
          </w:tcPr>
          <w:p w14:paraId="21608BD9" w14:textId="77777777" w:rsidR="00410021" w:rsidRPr="0051598C" w:rsidRDefault="00410021" w:rsidP="009D1436">
            <w:pPr>
              <w:pStyle w:val="TAL"/>
              <w:rPr>
                <w:sz w:val="16"/>
              </w:rPr>
            </w:pPr>
            <w:r>
              <w:rPr>
                <w:sz w:val="16"/>
              </w:rPr>
              <w:t>2488</w:t>
            </w:r>
          </w:p>
        </w:tc>
        <w:tc>
          <w:tcPr>
            <w:tcW w:w="266" w:type="dxa"/>
          </w:tcPr>
          <w:p w14:paraId="0FE1C0AD" w14:textId="77777777" w:rsidR="00410021" w:rsidRPr="0051598C" w:rsidRDefault="00410021" w:rsidP="009D1436">
            <w:pPr>
              <w:pStyle w:val="TAR"/>
              <w:rPr>
                <w:sz w:val="16"/>
              </w:rPr>
            </w:pPr>
            <w:r>
              <w:rPr>
                <w:sz w:val="16"/>
              </w:rPr>
              <w:t>-</w:t>
            </w:r>
          </w:p>
        </w:tc>
        <w:tc>
          <w:tcPr>
            <w:tcW w:w="727" w:type="dxa"/>
          </w:tcPr>
          <w:p w14:paraId="62A97334" w14:textId="77777777" w:rsidR="00410021" w:rsidRPr="0051598C" w:rsidRDefault="00410021" w:rsidP="009D1436">
            <w:pPr>
              <w:pStyle w:val="TAL"/>
              <w:rPr>
                <w:sz w:val="16"/>
              </w:rPr>
            </w:pPr>
            <w:r>
              <w:rPr>
                <w:sz w:val="16"/>
              </w:rPr>
              <w:t>Rel-17</w:t>
            </w:r>
          </w:p>
        </w:tc>
        <w:tc>
          <w:tcPr>
            <w:tcW w:w="290" w:type="dxa"/>
          </w:tcPr>
          <w:p w14:paraId="19B5813D" w14:textId="77777777" w:rsidR="00410021" w:rsidRPr="0051598C" w:rsidRDefault="00410021" w:rsidP="009D1436">
            <w:pPr>
              <w:pStyle w:val="TAL"/>
              <w:rPr>
                <w:sz w:val="16"/>
              </w:rPr>
            </w:pPr>
            <w:r>
              <w:rPr>
                <w:sz w:val="16"/>
              </w:rPr>
              <w:t>F</w:t>
            </w:r>
          </w:p>
        </w:tc>
        <w:tc>
          <w:tcPr>
            <w:tcW w:w="2545" w:type="dxa"/>
          </w:tcPr>
          <w:p w14:paraId="632BB17D" w14:textId="77777777" w:rsidR="00410021" w:rsidRPr="0051598C" w:rsidRDefault="00410021" w:rsidP="009D1436">
            <w:pPr>
              <w:pStyle w:val="TAL"/>
              <w:rPr>
                <w:sz w:val="16"/>
              </w:rPr>
            </w:pPr>
            <w:r>
              <w:rPr>
                <w:sz w:val="16"/>
              </w:rPr>
              <w:t>TEI15_Test, 5GS_NR_LTE-UEConTest</w:t>
            </w:r>
          </w:p>
        </w:tc>
        <w:tc>
          <w:tcPr>
            <w:tcW w:w="1134" w:type="dxa"/>
          </w:tcPr>
          <w:p w14:paraId="1E44E852" w14:textId="77777777" w:rsidR="00410021" w:rsidRPr="0051598C" w:rsidRDefault="00410021" w:rsidP="009D1436">
            <w:pPr>
              <w:pStyle w:val="TAL"/>
              <w:rPr>
                <w:sz w:val="16"/>
              </w:rPr>
            </w:pPr>
            <w:r>
              <w:rPr>
                <w:sz w:val="16"/>
              </w:rPr>
              <w:t>withdrawn</w:t>
            </w:r>
          </w:p>
        </w:tc>
      </w:tr>
      <w:tr w:rsidR="00410021" w14:paraId="0B22F367" w14:textId="77777777" w:rsidTr="00410021">
        <w:tc>
          <w:tcPr>
            <w:tcW w:w="1097" w:type="dxa"/>
          </w:tcPr>
          <w:p w14:paraId="66FAF244" w14:textId="77777777" w:rsidR="00410021" w:rsidRPr="0051598C" w:rsidRDefault="00410021" w:rsidP="009D1436">
            <w:pPr>
              <w:pStyle w:val="TAL"/>
              <w:rPr>
                <w:sz w:val="16"/>
              </w:rPr>
            </w:pPr>
            <w:r>
              <w:rPr>
                <w:sz w:val="16"/>
              </w:rPr>
              <w:t>R5-224689</w:t>
            </w:r>
          </w:p>
        </w:tc>
        <w:tc>
          <w:tcPr>
            <w:tcW w:w="3080" w:type="dxa"/>
          </w:tcPr>
          <w:p w14:paraId="442D0746" w14:textId="77777777" w:rsidR="00410021" w:rsidRPr="0051598C" w:rsidRDefault="00410021" w:rsidP="009D1436">
            <w:pPr>
              <w:pStyle w:val="TAL"/>
              <w:rPr>
                <w:sz w:val="16"/>
              </w:rPr>
            </w:pPr>
            <w:r>
              <w:rPr>
                <w:sz w:val="16"/>
              </w:rPr>
              <w:t>Correction to IMS MT speech call establishment test procedure in 5GC</w:t>
            </w:r>
          </w:p>
        </w:tc>
        <w:tc>
          <w:tcPr>
            <w:tcW w:w="1577" w:type="dxa"/>
          </w:tcPr>
          <w:p w14:paraId="0E7CE9D7" w14:textId="77777777" w:rsidR="00410021" w:rsidRPr="0051598C" w:rsidRDefault="00410021" w:rsidP="009D1436">
            <w:pPr>
              <w:pStyle w:val="TAL"/>
              <w:rPr>
                <w:sz w:val="16"/>
              </w:rPr>
            </w:pPr>
            <w:r>
              <w:rPr>
                <w:sz w:val="16"/>
              </w:rPr>
              <w:t>Huawei, Hisilicon</w:t>
            </w:r>
          </w:p>
        </w:tc>
        <w:tc>
          <w:tcPr>
            <w:tcW w:w="904" w:type="dxa"/>
          </w:tcPr>
          <w:p w14:paraId="692395AD" w14:textId="77777777" w:rsidR="00410021" w:rsidRPr="0051598C" w:rsidRDefault="00410021" w:rsidP="009D1436">
            <w:pPr>
              <w:pStyle w:val="TAL"/>
              <w:rPr>
                <w:sz w:val="16"/>
              </w:rPr>
            </w:pPr>
            <w:r>
              <w:rPr>
                <w:sz w:val="16"/>
              </w:rPr>
              <w:t>38.508-1</w:t>
            </w:r>
          </w:p>
        </w:tc>
        <w:tc>
          <w:tcPr>
            <w:tcW w:w="708" w:type="dxa"/>
          </w:tcPr>
          <w:p w14:paraId="1531ED02" w14:textId="77777777" w:rsidR="00410021" w:rsidRPr="0051598C" w:rsidRDefault="00410021" w:rsidP="009D1436">
            <w:pPr>
              <w:pStyle w:val="TAL"/>
              <w:rPr>
                <w:sz w:val="16"/>
              </w:rPr>
            </w:pPr>
            <w:r>
              <w:rPr>
                <w:sz w:val="16"/>
              </w:rPr>
              <w:t>2489</w:t>
            </w:r>
          </w:p>
        </w:tc>
        <w:tc>
          <w:tcPr>
            <w:tcW w:w="266" w:type="dxa"/>
          </w:tcPr>
          <w:p w14:paraId="375E336E" w14:textId="77777777" w:rsidR="00410021" w:rsidRPr="0051598C" w:rsidRDefault="00410021" w:rsidP="009D1436">
            <w:pPr>
              <w:pStyle w:val="TAR"/>
              <w:rPr>
                <w:sz w:val="16"/>
              </w:rPr>
            </w:pPr>
            <w:r>
              <w:rPr>
                <w:sz w:val="16"/>
              </w:rPr>
              <w:t>-</w:t>
            </w:r>
          </w:p>
        </w:tc>
        <w:tc>
          <w:tcPr>
            <w:tcW w:w="727" w:type="dxa"/>
          </w:tcPr>
          <w:p w14:paraId="33E7C44D" w14:textId="77777777" w:rsidR="00410021" w:rsidRPr="0051598C" w:rsidRDefault="00410021" w:rsidP="009D1436">
            <w:pPr>
              <w:pStyle w:val="TAL"/>
              <w:rPr>
                <w:sz w:val="16"/>
              </w:rPr>
            </w:pPr>
            <w:r>
              <w:rPr>
                <w:sz w:val="16"/>
              </w:rPr>
              <w:t>Rel-17</w:t>
            </w:r>
          </w:p>
        </w:tc>
        <w:tc>
          <w:tcPr>
            <w:tcW w:w="290" w:type="dxa"/>
          </w:tcPr>
          <w:p w14:paraId="5D62806F" w14:textId="77777777" w:rsidR="00410021" w:rsidRPr="0051598C" w:rsidRDefault="00410021" w:rsidP="009D1436">
            <w:pPr>
              <w:pStyle w:val="TAL"/>
              <w:rPr>
                <w:sz w:val="16"/>
              </w:rPr>
            </w:pPr>
            <w:r>
              <w:rPr>
                <w:sz w:val="16"/>
              </w:rPr>
              <w:t>F</w:t>
            </w:r>
          </w:p>
        </w:tc>
        <w:tc>
          <w:tcPr>
            <w:tcW w:w="2545" w:type="dxa"/>
          </w:tcPr>
          <w:p w14:paraId="26E60096" w14:textId="77777777" w:rsidR="00410021" w:rsidRPr="0051598C" w:rsidRDefault="00410021" w:rsidP="009D1436">
            <w:pPr>
              <w:pStyle w:val="TAL"/>
              <w:rPr>
                <w:sz w:val="16"/>
              </w:rPr>
            </w:pPr>
            <w:r>
              <w:rPr>
                <w:sz w:val="16"/>
              </w:rPr>
              <w:t>TEI15_Test, 5GS_NR_LTE-UEConTest</w:t>
            </w:r>
          </w:p>
        </w:tc>
        <w:tc>
          <w:tcPr>
            <w:tcW w:w="1134" w:type="dxa"/>
          </w:tcPr>
          <w:p w14:paraId="60B1414C" w14:textId="77777777" w:rsidR="00410021" w:rsidRPr="0051598C" w:rsidRDefault="00410021" w:rsidP="009D1436">
            <w:pPr>
              <w:pStyle w:val="TAL"/>
              <w:rPr>
                <w:sz w:val="16"/>
              </w:rPr>
            </w:pPr>
            <w:r>
              <w:rPr>
                <w:sz w:val="16"/>
              </w:rPr>
              <w:t>agreed</w:t>
            </w:r>
          </w:p>
        </w:tc>
      </w:tr>
      <w:tr w:rsidR="00410021" w14:paraId="514F728B" w14:textId="77777777" w:rsidTr="00410021">
        <w:tc>
          <w:tcPr>
            <w:tcW w:w="1097" w:type="dxa"/>
          </w:tcPr>
          <w:p w14:paraId="56E07462" w14:textId="77777777" w:rsidR="00410021" w:rsidRPr="0051598C" w:rsidRDefault="00410021" w:rsidP="009D1436">
            <w:pPr>
              <w:pStyle w:val="TAL"/>
              <w:rPr>
                <w:sz w:val="16"/>
              </w:rPr>
            </w:pPr>
            <w:r>
              <w:rPr>
                <w:sz w:val="16"/>
              </w:rPr>
              <w:t>R5-224724</w:t>
            </w:r>
          </w:p>
        </w:tc>
        <w:tc>
          <w:tcPr>
            <w:tcW w:w="3080" w:type="dxa"/>
          </w:tcPr>
          <w:p w14:paraId="7BDDB5C1" w14:textId="77777777" w:rsidR="00410021" w:rsidRPr="0051598C" w:rsidRDefault="00410021" w:rsidP="009D1436">
            <w:pPr>
              <w:pStyle w:val="TAL"/>
              <w:rPr>
                <w:sz w:val="16"/>
              </w:rPr>
            </w:pPr>
            <w:r>
              <w:rPr>
                <w:sz w:val="16"/>
              </w:rPr>
              <w:t>Update SIB1 to test RedCap UE</w:t>
            </w:r>
          </w:p>
        </w:tc>
        <w:tc>
          <w:tcPr>
            <w:tcW w:w="1577" w:type="dxa"/>
          </w:tcPr>
          <w:p w14:paraId="0392AB5F" w14:textId="77777777" w:rsidR="00410021" w:rsidRPr="0051598C" w:rsidRDefault="00410021" w:rsidP="009D1436">
            <w:pPr>
              <w:pStyle w:val="TAL"/>
              <w:rPr>
                <w:sz w:val="16"/>
              </w:rPr>
            </w:pPr>
            <w:r>
              <w:rPr>
                <w:sz w:val="16"/>
              </w:rPr>
              <w:t>Huawei, Hisilicon</w:t>
            </w:r>
          </w:p>
        </w:tc>
        <w:tc>
          <w:tcPr>
            <w:tcW w:w="904" w:type="dxa"/>
          </w:tcPr>
          <w:p w14:paraId="2CC51189" w14:textId="77777777" w:rsidR="00410021" w:rsidRPr="0051598C" w:rsidRDefault="00410021" w:rsidP="009D1436">
            <w:pPr>
              <w:pStyle w:val="TAL"/>
              <w:rPr>
                <w:sz w:val="16"/>
              </w:rPr>
            </w:pPr>
            <w:r>
              <w:rPr>
                <w:sz w:val="16"/>
              </w:rPr>
              <w:t>38.508-1</w:t>
            </w:r>
          </w:p>
        </w:tc>
        <w:tc>
          <w:tcPr>
            <w:tcW w:w="708" w:type="dxa"/>
          </w:tcPr>
          <w:p w14:paraId="1F3E8D30" w14:textId="77777777" w:rsidR="00410021" w:rsidRPr="0051598C" w:rsidRDefault="00410021" w:rsidP="009D1436">
            <w:pPr>
              <w:pStyle w:val="TAL"/>
              <w:rPr>
                <w:sz w:val="16"/>
              </w:rPr>
            </w:pPr>
            <w:r>
              <w:rPr>
                <w:sz w:val="16"/>
              </w:rPr>
              <w:t>2490</w:t>
            </w:r>
          </w:p>
        </w:tc>
        <w:tc>
          <w:tcPr>
            <w:tcW w:w="266" w:type="dxa"/>
          </w:tcPr>
          <w:p w14:paraId="3DBB2ACD" w14:textId="77777777" w:rsidR="00410021" w:rsidRPr="0051598C" w:rsidRDefault="00410021" w:rsidP="009D1436">
            <w:pPr>
              <w:pStyle w:val="TAR"/>
              <w:rPr>
                <w:sz w:val="16"/>
              </w:rPr>
            </w:pPr>
            <w:r>
              <w:rPr>
                <w:sz w:val="16"/>
              </w:rPr>
              <w:t>-</w:t>
            </w:r>
          </w:p>
        </w:tc>
        <w:tc>
          <w:tcPr>
            <w:tcW w:w="727" w:type="dxa"/>
          </w:tcPr>
          <w:p w14:paraId="5065D56F" w14:textId="77777777" w:rsidR="00410021" w:rsidRPr="0051598C" w:rsidRDefault="00410021" w:rsidP="009D1436">
            <w:pPr>
              <w:pStyle w:val="TAL"/>
              <w:rPr>
                <w:sz w:val="16"/>
              </w:rPr>
            </w:pPr>
            <w:r>
              <w:rPr>
                <w:sz w:val="16"/>
              </w:rPr>
              <w:t>Rel-17</w:t>
            </w:r>
          </w:p>
        </w:tc>
        <w:tc>
          <w:tcPr>
            <w:tcW w:w="290" w:type="dxa"/>
          </w:tcPr>
          <w:p w14:paraId="6DB9F0CB" w14:textId="77777777" w:rsidR="00410021" w:rsidRPr="0051598C" w:rsidRDefault="00410021" w:rsidP="009D1436">
            <w:pPr>
              <w:pStyle w:val="TAL"/>
              <w:rPr>
                <w:sz w:val="16"/>
              </w:rPr>
            </w:pPr>
            <w:r>
              <w:rPr>
                <w:sz w:val="16"/>
              </w:rPr>
              <w:t>F</w:t>
            </w:r>
          </w:p>
        </w:tc>
        <w:tc>
          <w:tcPr>
            <w:tcW w:w="2545" w:type="dxa"/>
          </w:tcPr>
          <w:p w14:paraId="1157840D" w14:textId="77777777" w:rsidR="00410021" w:rsidRPr="0051598C" w:rsidRDefault="00410021" w:rsidP="009D1436">
            <w:pPr>
              <w:pStyle w:val="TAL"/>
              <w:rPr>
                <w:sz w:val="16"/>
              </w:rPr>
            </w:pPr>
            <w:r>
              <w:rPr>
                <w:sz w:val="16"/>
              </w:rPr>
              <w:t>NR_redcap_plus_ARCH-UEConTest</w:t>
            </w:r>
          </w:p>
        </w:tc>
        <w:tc>
          <w:tcPr>
            <w:tcW w:w="1134" w:type="dxa"/>
          </w:tcPr>
          <w:p w14:paraId="65719434" w14:textId="77777777" w:rsidR="00410021" w:rsidRPr="0051598C" w:rsidRDefault="00410021" w:rsidP="009D1436">
            <w:pPr>
              <w:pStyle w:val="TAL"/>
              <w:rPr>
                <w:sz w:val="16"/>
              </w:rPr>
            </w:pPr>
            <w:r>
              <w:rPr>
                <w:sz w:val="16"/>
              </w:rPr>
              <w:t>withdrawn</w:t>
            </w:r>
          </w:p>
        </w:tc>
      </w:tr>
      <w:tr w:rsidR="00410021" w14:paraId="079683F2" w14:textId="77777777" w:rsidTr="00410021">
        <w:tc>
          <w:tcPr>
            <w:tcW w:w="1097" w:type="dxa"/>
          </w:tcPr>
          <w:p w14:paraId="6FEA2EA9" w14:textId="77777777" w:rsidR="00410021" w:rsidRPr="0051598C" w:rsidRDefault="00410021" w:rsidP="009D1436">
            <w:pPr>
              <w:pStyle w:val="TAL"/>
              <w:rPr>
                <w:sz w:val="16"/>
              </w:rPr>
            </w:pPr>
            <w:r>
              <w:rPr>
                <w:sz w:val="16"/>
              </w:rPr>
              <w:t>R5-224725</w:t>
            </w:r>
          </w:p>
        </w:tc>
        <w:tc>
          <w:tcPr>
            <w:tcW w:w="3080" w:type="dxa"/>
          </w:tcPr>
          <w:p w14:paraId="060D0661" w14:textId="77777777" w:rsidR="00410021" w:rsidRPr="0051598C" w:rsidRDefault="00410021" w:rsidP="009D1436">
            <w:pPr>
              <w:pStyle w:val="TAL"/>
              <w:rPr>
                <w:sz w:val="16"/>
              </w:rPr>
            </w:pPr>
            <w:r>
              <w:rPr>
                <w:sz w:val="16"/>
              </w:rPr>
              <w:t>Update the SN-FieldLength of PDCP-Config and RLC-Config for RedCap test</w:t>
            </w:r>
          </w:p>
        </w:tc>
        <w:tc>
          <w:tcPr>
            <w:tcW w:w="1577" w:type="dxa"/>
          </w:tcPr>
          <w:p w14:paraId="3CBA69D1" w14:textId="77777777" w:rsidR="00410021" w:rsidRPr="0051598C" w:rsidRDefault="00410021" w:rsidP="009D1436">
            <w:pPr>
              <w:pStyle w:val="TAL"/>
              <w:rPr>
                <w:sz w:val="16"/>
              </w:rPr>
            </w:pPr>
            <w:r>
              <w:rPr>
                <w:sz w:val="16"/>
              </w:rPr>
              <w:t>Huawei, Hisilicon</w:t>
            </w:r>
          </w:p>
        </w:tc>
        <w:tc>
          <w:tcPr>
            <w:tcW w:w="904" w:type="dxa"/>
          </w:tcPr>
          <w:p w14:paraId="567A41B4" w14:textId="77777777" w:rsidR="00410021" w:rsidRPr="0051598C" w:rsidRDefault="00410021" w:rsidP="009D1436">
            <w:pPr>
              <w:pStyle w:val="TAL"/>
              <w:rPr>
                <w:sz w:val="16"/>
              </w:rPr>
            </w:pPr>
            <w:r>
              <w:rPr>
                <w:sz w:val="16"/>
              </w:rPr>
              <w:t>38.508-1</w:t>
            </w:r>
          </w:p>
        </w:tc>
        <w:tc>
          <w:tcPr>
            <w:tcW w:w="708" w:type="dxa"/>
          </w:tcPr>
          <w:p w14:paraId="2B377ADF" w14:textId="77777777" w:rsidR="00410021" w:rsidRPr="0051598C" w:rsidRDefault="00410021" w:rsidP="009D1436">
            <w:pPr>
              <w:pStyle w:val="TAL"/>
              <w:rPr>
                <w:sz w:val="16"/>
              </w:rPr>
            </w:pPr>
            <w:r>
              <w:rPr>
                <w:sz w:val="16"/>
              </w:rPr>
              <w:t>2491</w:t>
            </w:r>
          </w:p>
        </w:tc>
        <w:tc>
          <w:tcPr>
            <w:tcW w:w="266" w:type="dxa"/>
          </w:tcPr>
          <w:p w14:paraId="0A7186BF" w14:textId="77777777" w:rsidR="00410021" w:rsidRPr="0051598C" w:rsidRDefault="00410021" w:rsidP="009D1436">
            <w:pPr>
              <w:pStyle w:val="TAR"/>
              <w:rPr>
                <w:sz w:val="16"/>
              </w:rPr>
            </w:pPr>
            <w:r>
              <w:rPr>
                <w:sz w:val="16"/>
              </w:rPr>
              <w:t>-</w:t>
            </w:r>
          </w:p>
        </w:tc>
        <w:tc>
          <w:tcPr>
            <w:tcW w:w="727" w:type="dxa"/>
          </w:tcPr>
          <w:p w14:paraId="404AF6AC" w14:textId="77777777" w:rsidR="00410021" w:rsidRPr="0051598C" w:rsidRDefault="00410021" w:rsidP="009D1436">
            <w:pPr>
              <w:pStyle w:val="TAL"/>
              <w:rPr>
                <w:sz w:val="16"/>
              </w:rPr>
            </w:pPr>
            <w:r>
              <w:rPr>
                <w:sz w:val="16"/>
              </w:rPr>
              <w:t>Rel-17</w:t>
            </w:r>
          </w:p>
        </w:tc>
        <w:tc>
          <w:tcPr>
            <w:tcW w:w="290" w:type="dxa"/>
          </w:tcPr>
          <w:p w14:paraId="16E6018C" w14:textId="77777777" w:rsidR="00410021" w:rsidRPr="0051598C" w:rsidRDefault="00410021" w:rsidP="009D1436">
            <w:pPr>
              <w:pStyle w:val="TAL"/>
              <w:rPr>
                <w:sz w:val="16"/>
              </w:rPr>
            </w:pPr>
            <w:r>
              <w:rPr>
                <w:sz w:val="16"/>
              </w:rPr>
              <w:t>F</w:t>
            </w:r>
          </w:p>
        </w:tc>
        <w:tc>
          <w:tcPr>
            <w:tcW w:w="2545" w:type="dxa"/>
          </w:tcPr>
          <w:p w14:paraId="10D62244" w14:textId="77777777" w:rsidR="00410021" w:rsidRPr="0051598C" w:rsidRDefault="00410021" w:rsidP="009D1436">
            <w:pPr>
              <w:pStyle w:val="TAL"/>
              <w:rPr>
                <w:sz w:val="16"/>
              </w:rPr>
            </w:pPr>
            <w:r>
              <w:rPr>
                <w:sz w:val="16"/>
              </w:rPr>
              <w:t>NR_redcap_plus_ARCH-UEConTest</w:t>
            </w:r>
          </w:p>
        </w:tc>
        <w:tc>
          <w:tcPr>
            <w:tcW w:w="1134" w:type="dxa"/>
          </w:tcPr>
          <w:p w14:paraId="01ED4C58" w14:textId="77777777" w:rsidR="00410021" w:rsidRPr="0051598C" w:rsidRDefault="00410021" w:rsidP="009D1436">
            <w:pPr>
              <w:pStyle w:val="TAL"/>
              <w:rPr>
                <w:sz w:val="16"/>
              </w:rPr>
            </w:pPr>
            <w:r>
              <w:rPr>
                <w:sz w:val="16"/>
              </w:rPr>
              <w:t>agreed</w:t>
            </w:r>
          </w:p>
        </w:tc>
      </w:tr>
      <w:tr w:rsidR="00410021" w14:paraId="2D01835A" w14:textId="77777777" w:rsidTr="00410021">
        <w:tc>
          <w:tcPr>
            <w:tcW w:w="1097" w:type="dxa"/>
          </w:tcPr>
          <w:p w14:paraId="34508254" w14:textId="77777777" w:rsidR="00410021" w:rsidRPr="0051598C" w:rsidRDefault="00410021" w:rsidP="009D1436">
            <w:pPr>
              <w:pStyle w:val="TAL"/>
              <w:rPr>
                <w:sz w:val="16"/>
              </w:rPr>
            </w:pPr>
            <w:r>
              <w:rPr>
                <w:sz w:val="16"/>
              </w:rPr>
              <w:t>R5-224726</w:t>
            </w:r>
          </w:p>
        </w:tc>
        <w:tc>
          <w:tcPr>
            <w:tcW w:w="3080" w:type="dxa"/>
          </w:tcPr>
          <w:p w14:paraId="0FA4AFD1" w14:textId="77777777" w:rsidR="00410021" w:rsidRPr="0051598C" w:rsidRDefault="00410021" w:rsidP="009D1436">
            <w:pPr>
              <w:pStyle w:val="TAL"/>
              <w:rPr>
                <w:sz w:val="16"/>
              </w:rPr>
            </w:pPr>
            <w:r>
              <w:rPr>
                <w:sz w:val="16"/>
              </w:rPr>
              <w:t>Addition of RedCap default test channel bandwidth for signaling MFBI test</w:t>
            </w:r>
          </w:p>
        </w:tc>
        <w:tc>
          <w:tcPr>
            <w:tcW w:w="1577" w:type="dxa"/>
          </w:tcPr>
          <w:p w14:paraId="3BF9B151" w14:textId="77777777" w:rsidR="00410021" w:rsidRPr="0051598C" w:rsidRDefault="00410021" w:rsidP="009D1436">
            <w:pPr>
              <w:pStyle w:val="TAL"/>
              <w:rPr>
                <w:sz w:val="16"/>
              </w:rPr>
            </w:pPr>
            <w:r>
              <w:rPr>
                <w:sz w:val="16"/>
              </w:rPr>
              <w:t>Huawei, Hisilicon</w:t>
            </w:r>
          </w:p>
        </w:tc>
        <w:tc>
          <w:tcPr>
            <w:tcW w:w="904" w:type="dxa"/>
          </w:tcPr>
          <w:p w14:paraId="75143E16" w14:textId="77777777" w:rsidR="00410021" w:rsidRPr="0051598C" w:rsidRDefault="00410021" w:rsidP="009D1436">
            <w:pPr>
              <w:pStyle w:val="TAL"/>
              <w:rPr>
                <w:sz w:val="16"/>
              </w:rPr>
            </w:pPr>
            <w:r>
              <w:rPr>
                <w:sz w:val="16"/>
              </w:rPr>
              <w:t>38.508-1</w:t>
            </w:r>
          </w:p>
        </w:tc>
        <w:tc>
          <w:tcPr>
            <w:tcW w:w="708" w:type="dxa"/>
          </w:tcPr>
          <w:p w14:paraId="249EC96E" w14:textId="77777777" w:rsidR="00410021" w:rsidRPr="0051598C" w:rsidRDefault="00410021" w:rsidP="009D1436">
            <w:pPr>
              <w:pStyle w:val="TAL"/>
              <w:rPr>
                <w:sz w:val="16"/>
              </w:rPr>
            </w:pPr>
            <w:r>
              <w:rPr>
                <w:sz w:val="16"/>
              </w:rPr>
              <w:t>2492</w:t>
            </w:r>
          </w:p>
        </w:tc>
        <w:tc>
          <w:tcPr>
            <w:tcW w:w="266" w:type="dxa"/>
          </w:tcPr>
          <w:p w14:paraId="7AA2491D" w14:textId="77777777" w:rsidR="00410021" w:rsidRPr="0051598C" w:rsidRDefault="00410021" w:rsidP="009D1436">
            <w:pPr>
              <w:pStyle w:val="TAR"/>
              <w:rPr>
                <w:sz w:val="16"/>
              </w:rPr>
            </w:pPr>
            <w:r>
              <w:rPr>
                <w:sz w:val="16"/>
              </w:rPr>
              <w:t>-</w:t>
            </w:r>
          </w:p>
        </w:tc>
        <w:tc>
          <w:tcPr>
            <w:tcW w:w="727" w:type="dxa"/>
          </w:tcPr>
          <w:p w14:paraId="3EDBDAAA" w14:textId="77777777" w:rsidR="00410021" w:rsidRPr="0051598C" w:rsidRDefault="00410021" w:rsidP="009D1436">
            <w:pPr>
              <w:pStyle w:val="TAL"/>
              <w:rPr>
                <w:sz w:val="16"/>
              </w:rPr>
            </w:pPr>
            <w:r>
              <w:rPr>
                <w:sz w:val="16"/>
              </w:rPr>
              <w:t>Rel-17</w:t>
            </w:r>
          </w:p>
        </w:tc>
        <w:tc>
          <w:tcPr>
            <w:tcW w:w="290" w:type="dxa"/>
          </w:tcPr>
          <w:p w14:paraId="136092CA" w14:textId="77777777" w:rsidR="00410021" w:rsidRPr="0051598C" w:rsidRDefault="00410021" w:rsidP="009D1436">
            <w:pPr>
              <w:pStyle w:val="TAL"/>
              <w:rPr>
                <w:sz w:val="16"/>
              </w:rPr>
            </w:pPr>
            <w:r>
              <w:rPr>
                <w:sz w:val="16"/>
              </w:rPr>
              <w:t>F</w:t>
            </w:r>
          </w:p>
        </w:tc>
        <w:tc>
          <w:tcPr>
            <w:tcW w:w="2545" w:type="dxa"/>
          </w:tcPr>
          <w:p w14:paraId="7AEBF97D" w14:textId="77777777" w:rsidR="00410021" w:rsidRPr="0051598C" w:rsidRDefault="00410021" w:rsidP="009D1436">
            <w:pPr>
              <w:pStyle w:val="TAL"/>
              <w:rPr>
                <w:sz w:val="16"/>
              </w:rPr>
            </w:pPr>
            <w:r>
              <w:rPr>
                <w:sz w:val="16"/>
              </w:rPr>
              <w:t>NR_redcap_plus_ARCH-UEConTest</w:t>
            </w:r>
          </w:p>
        </w:tc>
        <w:tc>
          <w:tcPr>
            <w:tcW w:w="1134" w:type="dxa"/>
          </w:tcPr>
          <w:p w14:paraId="49CF33C2" w14:textId="77777777" w:rsidR="00410021" w:rsidRPr="0051598C" w:rsidRDefault="00410021" w:rsidP="009D1436">
            <w:pPr>
              <w:pStyle w:val="TAL"/>
              <w:rPr>
                <w:sz w:val="16"/>
              </w:rPr>
            </w:pPr>
            <w:r>
              <w:rPr>
                <w:sz w:val="16"/>
              </w:rPr>
              <w:t>revised</w:t>
            </w:r>
          </w:p>
        </w:tc>
      </w:tr>
      <w:tr w:rsidR="00410021" w14:paraId="15A8AB1C" w14:textId="77777777" w:rsidTr="00410021">
        <w:tc>
          <w:tcPr>
            <w:tcW w:w="1097" w:type="dxa"/>
          </w:tcPr>
          <w:p w14:paraId="2E18E06C" w14:textId="77777777" w:rsidR="00410021" w:rsidRPr="0051598C" w:rsidRDefault="00410021" w:rsidP="009D1436">
            <w:pPr>
              <w:pStyle w:val="TAL"/>
              <w:rPr>
                <w:sz w:val="16"/>
              </w:rPr>
            </w:pPr>
            <w:r>
              <w:rPr>
                <w:sz w:val="16"/>
              </w:rPr>
              <w:t>R5-225342</w:t>
            </w:r>
          </w:p>
        </w:tc>
        <w:tc>
          <w:tcPr>
            <w:tcW w:w="3080" w:type="dxa"/>
          </w:tcPr>
          <w:p w14:paraId="0B666914" w14:textId="77777777" w:rsidR="00410021" w:rsidRPr="0051598C" w:rsidRDefault="00410021" w:rsidP="009D1436">
            <w:pPr>
              <w:pStyle w:val="TAL"/>
              <w:rPr>
                <w:sz w:val="16"/>
              </w:rPr>
            </w:pPr>
            <w:r>
              <w:rPr>
                <w:sz w:val="16"/>
              </w:rPr>
              <w:t>Addition of RedCap default test channel bandwidth for signaling MFBI test</w:t>
            </w:r>
          </w:p>
        </w:tc>
        <w:tc>
          <w:tcPr>
            <w:tcW w:w="1577" w:type="dxa"/>
          </w:tcPr>
          <w:p w14:paraId="72D9CF92" w14:textId="77777777" w:rsidR="00410021" w:rsidRPr="0051598C" w:rsidRDefault="00410021" w:rsidP="009D1436">
            <w:pPr>
              <w:pStyle w:val="TAL"/>
              <w:rPr>
                <w:sz w:val="16"/>
              </w:rPr>
            </w:pPr>
            <w:r>
              <w:rPr>
                <w:sz w:val="16"/>
              </w:rPr>
              <w:t>Huawei, Hisilicon</w:t>
            </w:r>
          </w:p>
        </w:tc>
        <w:tc>
          <w:tcPr>
            <w:tcW w:w="904" w:type="dxa"/>
          </w:tcPr>
          <w:p w14:paraId="28FD13CB" w14:textId="77777777" w:rsidR="00410021" w:rsidRPr="0051598C" w:rsidRDefault="00410021" w:rsidP="009D1436">
            <w:pPr>
              <w:pStyle w:val="TAL"/>
              <w:rPr>
                <w:sz w:val="16"/>
              </w:rPr>
            </w:pPr>
            <w:r>
              <w:rPr>
                <w:sz w:val="16"/>
              </w:rPr>
              <w:t>38.508-1</w:t>
            </w:r>
          </w:p>
        </w:tc>
        <w:tc>
          <w:tcPr>
            <w:tcW w:w="708" w:type="dxa"/>
          </w:tcPr>
          <w:p w14:paraId="0FED210D" w14:textId="77777777" w:rsidR="00410021" w:rsidRPr="0051598C" w:rsidRDefault="00410021" w:rsidP="009D1436">
            <w:pPr>
              <w:pStyle w:val="TAL"/>
              <w:rPr>
                <w:sz w:val="16"/>
              </w:rPr>
            </w:pPr>
            <w:r>
              <w:rPr>
                <w:sz w:val="16"/>
              </w:rPr>
              <w:t>2492</w:t>
            </w:r>
          </w:p>
        </w:tc>
        <w:tc>
          <w:tcPr>
            <w:tcW w:w="266" w:type="dxa"/>
          </w:tcPr>
          <w:p w14:paraId="17199C15" w14:textId="77777777" w:rsidR="00410021" w:rsidRPr="0051598C" w:rsidRDefault="00410021" w:rsidP="009D1436">
            <w:pPr>
              <w:pStyle w:val="TAR"/>
              <w:rPr>
                <w:sz w:val="16"/>
              </w:rPr>
            </w:pPr>
            <w:r>
              <w:rPr>
                <w:sz w:val="16"/>
              </w:rPr>
              <w:t>1</w:t>
            </w:r>
          </w:p>
        </w:tc>
        <w:tc>
          <w:tcPr>
            <w:tcW w:w="727" w:type="dxa"/>
          </w:tcPr>
          <w:p w14:paraId="4C85997C" w14:textId="77777777" w:rsidR="00410021" w:rsidRPr="0051598C" w:rsidRDefault="00410021" w:rsidP="009D1436">
            <w:pPr>
              <w:pStyle w:val="TAL"/>
              <w:rPr>
                <w:sz w:val="16"/>
              </w:rPr>
            </w:pPr>
            <w:r>
              <w:rPr>
                <w:sz w:val="16"/>
              </w:rPr>
              <w:t>Rel-17</w:t>
            </w:r>
          </w:p>
        </w:tc>
        <w:tc>
          <w:tcPr>
            <w:tcW w:w="290" w:type="dxa"/>
          </w:tcPr>
          <w:p w14:paraId="3C5E0B4E" w14:textId="77777777" w:rsidR="00410021" w:rsidRPr="0051598C" w:rsidRDefault="00410021" w:rsidP="009D1436">
            <w:pPr>
              <w:pStyle w:val="TAL"/>
              <w:rPr>
                <w:sz w:val="16"/>
              </w:rPr>
            </w:pPr>
            <w:r>
              <w:rPr>
                <w:sz w:val="16"/>
              </w:rPr>
              <w:t>F</w:t>
            </w:r>
          </w:p>
        </w:tc>
        <w:tc>
          <w:tcPr>
            <w:tcW w:w="2545" w:type="dxa"/>
          </w:tcPr>
          <w:p w14:paraId="7EE48054" w14:textId="77777777" w:rsidR="00410021" w:rsidRPr="0051598C" w:rsidRDefault="00410021" w:rsidP="009D1436">
            <w:pPr>
              <w:pStyle w:val="TAL"/>
              <w:rPr>
                <w:sz w:val="16"/>
              </w:rPr>
            </w:pPr>
            <w:r>
              <w:rPr>
                <w:sz w:val="16"/>
              </w:rPr>
              <w:t>NR_redcap_plus_ARCH-UEConTest</w:t>
            </w:r>
          </w:p>
        </w:tc>
        <w:tc>
          <w:tcPr>
            <w:tcW w:w="1134" w:type="dxa"/>
          </w:tcPr>
          <w:p w14:paraId="1F1C2448" w14:textId="77777777" w:rsidR="00410021" w:rsidRPr="0051598C" w:rsidRDefault="00410021" w:rsidP="009D1436">
            <w:pPr>
              <w:pStyle w:val="TAL"/>
              <w:rPr>
                <w:sz w:val="16"/>
              </w:rPr>
            </w:pPr>
            <w:r>
              <w:rPr>
                <w:sz w:val="16"/>
              </w:rPr>
              <w:t>agreed</w:t>
            </w:r>
          </w:p>
        </w:tc>
      </w:tr>
      <w:tr w:rsidR="00410021" w14:paraId="46AD5413" w14:textId="77777777" w:rsidTr="00410021">
        <w:tc>
          <w:tcPr>
            <w:tcW w:w="1097" w:type="dxa"/>
          </w:tcPr>
          <w:p w14:paraId="02B9198F" w14:textId="77777777" w:rsidR="00410021" w:rsidRPr="0051598C" w:rsidRDefault="00410021" w:rsidP="009D1436">
            <w:pPr>
              <w:pStyle w:val="TAL"/>
              <w:rPr>
                <w:sz w:val="16"/>
              </w:rPr>
            </w:pPr>
            <w:r>
              <w:rPr>
                <w:sz w:val="16"/>
              </w:rPr>
              <w:t>R5-224727</w:t>
            </w:r>
          </w:p>
        </w:tc>
        <w:tc>
          <w:tcPr>
            <w:tcW w:w="3080" w:type="dxa"/>
          </w:tcPr>
          <w:p w14:paraId="121621E6" w14:textId="77777777" w:rsidR="00410021" w:rsidRPr="0051598C" w:rsidRDefault="00410021" w:rsidP="009D1436">
            <w:pPr>
              <w:pStyle w:val="TAL"/>
              <w:rPr>
                <w:sz w:val="16"/>
              </w:rPr>
            </w:pPr>
            <w:r>
              <w:rPr>
                <w:sz w:val="16"/>
              </w:rPr>
              <w:t>Addition of RedCap default test channel bandwidth for signaling test</w:t>
            </w:r>
          </w:p>
        </w:tc>
        <w:tc>
          <w:tcPr>
            <w:tcW w:w="1577" w:type="dxa"/>
          </w:tcPr>
          <w:p w14:paraId="761F28B4" w14:textId="77777777" w:rsidR="00410021" w:rsidRPr="0051598C" w:rsidRDefault="00410021" w:rsidP="009D1436">
            <w:pPr>
              <w:pStyle w:val="TAL"/>
              <w:rPr>
                <w:sz w:val="16"/>
              </w:rPr>
            </w:pPr>
            <w:r>
              <w:rPr>
                <w:sz w:val="16"/>
              </w:rPr>
              <w:t>Huawei, Hisilicon</w:t>
            </w:r>
          </w:p>
        </w:tc>
        <w:tc>
          <w:tcPr>
            <w:tcW w:w="904" w:type="dxa"/>
          </w:tcPr>
          <w:p w14:paraId="2469826B" w14:textId="77777777" w:rsidR="00410021" w:rsidRPr="0051598C" w:rsidRDefault="00410021" w:rsidP="009D1436">
            <w:pPr>
              <w:pStyle w:val="TAL"/>
              <w:rPr>
                <w:sz w:val="16"/>
              </w:rPr>
            </w:pPr>
            <w:r>
              <w:rPr>
                <w:sz w:val="16"/>
              </w:rPr>
              <w:t>38.508-1</w:t>
            </w:r>
          </w:p>
        </w:tc>
        <w:tc>
          <w:tcPr>
            <w:tcW w:w="708" w:type="dxa"/>
          </w:tcPr>
          <w:p w14:paraId="7EBD149D" w14:textId="77777777" w:rsidR="00410021" w:rsidRPr="0051598C" w:rsidRDefault="00410021" w:rsidP="009D1436">
            <w:pPr>
              <w:pStyle w:val="TAL"/>
              <w:rPr>
                <w:sz w:val="16"/>
              </w:rPr>
            </w:pPr>
            <w:r>
              <w:rPr>
                <w:sz w:val="16"/>
              </w:rPr>
              <w:t>2493</w:t>
            </w:r>
          </w:p>
        </w:tc>
        <w:tc>
          <w:tcPr>
            <w:tcW w:w="266" w:type="dxa"/>
          </w:tcPr>
          <w:p w14:paraId="36CCD1C2" w14:textId="77777777" w:rsidR="00410021" w:rsidRPr="0051598C" w:rsidRDefault="00410021" w:rsidP="009D1436">
            <w:pPr>
              <w:pStyle w:val="TAR"/>
              <w:rPr>
                <w:sz w:val="16"/>
              </w:rPr>
            </w:pPr>
            <w:r>
              <w:rPr>
                <w:sz w:val="16"/>
              </w:rPr>
              <w:t>-</w:t>
            </w:r>
          </w:p>
        </w:tc>
        <w:tc>
          <w:tcPr>
            <w:tcW w:w="727" w:type="dxa"/>
          </w:tcPr>
          <w:p w14:paraId="6A97C9BA" w14:textId="77777777" w:rsidR="00410021" w:rsidRPr="0051598C" w:rsidRDefault="00410021" w:rsidP="009D1436">
            <w:pPr>
              <w:pStyle w:val="TAL"/>
              <w:rPr>
                <w:sz w:val="16"/>
              </w:rPr>
            </w:pPr>
            <w:r>
              <w:rPr>
                <w:sz w:val="16"/>
              </w:rPr>
              <w:t>Rel-17</w:t>
            </w:r>
          </w:p>
        </w:tc>
        <w:tc>
          <w:tcPr>
            <w:tcW w:w="290" w:type="dxa"/>
          </w:tcPr>
          <w:p w14:paraId="5C22E4FF" w14:textId="77777777" w:rsidR="00410021" w:rsidRPr="0051598C" w:rsidRDefault="00410021" w:rsidP="009D1436">
            <w:pPr>
              <w:pStyle w:val="TAL"/>
              <w:rPr>
                <w:sz w:val="16"/>
              </w:rPr>
            </w:pPr>
            <w:r>
              <w:rPr>
                <w:sz w:val="16"/>
              </w:rPr>
              <w:t>F</w:t>
            </w:r>
          </w:p>
        </w:tc>
        <w:tc>
          <w:tcPr>
            <w:tcW w:w="2545" w:type="dxa"/>
          </w:tcPr>
          <w:p w14:paraId="41B7F137" w14:textId="77777777" w:rsidR="00410021" w:rsidRPr="0051598C" w:rsidRDefault="00410021" w:rsidP="009D1436">
            <w:pPr>
              <w:pStyle w:val="TAL"/>
              <w:rPr>
                <w:sz w:val="16"/>
              </w:rPr>
            </w:pPr>
            <w:r>
              <w:rPr>
                <w:sz w:val="16"/>
              </w:rPr>
              <w:t>NR_redcap_plus_ARCH-UEConTest</w:t>
            </w:r>
          </w:p>
        </w:tc>
        <w:tc>
          <w:tcPr>
            <w:tcW w:w="1134" w:type="dxa"/>
          </w:tcPr>
          <w:p w14:paraId="48AD9802" w14:textId="77777777" w:rsidR="00410021" w:rsidRPr="0051598C" w:rsidRDefault="00410021" w:rsidP="009D1436">
            <w:pPr>
              <w:pStyle w:val="TAL"/>
              <w:rPr>
                <w:sz w:val="16"/>
              </w:rPr>
            </w:pPr>
            <w:r>
              <w:rPr>
                <w:sz w:val="16"/>
              </w:rPr>
              <w:t>revised</w:t>
            </w:r>
          </w:p>
        </w:tc>
      </w:tr>
      <w:tr w:rsidR="00410021" w14:paraId="00181849" w14:textId="77777777" w:rsidTr="00410021">
        <w:tc>
          <w:tcPr>
            <w:tcW w:w="1097" w:type="dxa"/>
          </w:tcPr>
          <w:p w14:paraId="027F4475" w14:textId="77777777" w:rsidR="00410021" w:rsidRPr="0051598C" w:rsidRDefault="00410021" w:rsidP="009D1436">
            <w:pPr>
              <w:pStyle w:val="TAL"/>
              <w:rPr>
                <w:sz w:val="16"/>
              </w:rPr>
            </w:pPr>
            <w:r>
              <w:rPr>
                <w:sz w:val="16"/>
              </w:rPr>
              <w:t>R5-225343</w:t>
            </w:r>
          </w:p>
        </w:tc>
        <w:tc>
          <w:tcPr>
            <w:tcW w:w="3080" w:type="dxa"/>
          </w:tcPr>
          <w:p w14:paraId="6771F107" w14:textId="77777777" w:rsidR="00410021" w:rsidRPr="0051598C" w:rsidRDefault="00410021" w:rsidP="009D1436">
            <w:pPr>
              <w:pStyle w:val="TAL"/>
              <w:rPr>
                <w:sz w:val="16"/>
              </w:rPr>
            </w:pPr>
            <w:r>
              <w:rPr>
                <w:sz w:val="16"/>
              </w:rPr>
              <w:t>Addition of RedCap default test channel bandwidth for signaling test</w:t>
            </w:r>
          </w:p>
        </w:tc>
        <w:tc>
          <w:tcPr>
            <w:tcW w:w="1577" w:type="dxa"/>
          </w:tcPr>
          <w:p w14:paraId="1938800D" w14:textId="77777777" w:rsidR="00410021" w:rsidRPr="0051598C" w:rsidRDefault="00410021" w:rsidP="009D1436">
            <w:pPr>
              <w:pStyle w:val="TAL"/>
              <w:rPr>
                <w:sz w:val="16"/>
              </w:rPr>
            </w:pPr>
            <w:r>
              <w:rPr>
                <w:sz w:val="16"/>
              </w:rPr>
              <w:t>Huawei, Hisilicon</w:t>
            </w:r>
          </w:p>
        </w:tc>
        <w:tc>
          <w:tcPr>
            <w:tcW w:w="904" w:type="dxa"/>
          </w:tcPr>
          <w:p w14:paraId="2795296C" w14:textId="77777777" w:rsidR="00410021" w:rsidRPr="0051598C" w:rsidRDefault="00410021" w:rsidP="009D1436">
            <w:pPr>
              <w:pStyle w:val="TAL"/>
              <w:rPr>
                <w:sz w:val="16"/>
              </w:rPr>
            </w:pPr>
            <w:r>
              <w:rPr>
                <w:sz w:val="16"/>
              </w:rPr>
              <w:t>38.508-1</w:t>
            </w:r>
          </w:p>
        </w:tc>
        <w:tc>
          <w:tcPr>
            <w:tcW w:w="708" w:type="dxa"/>
          </w:tcPr>
          <w:p w14:paraId="2062DEA4" w14:textId="77777777" w:rsidR="00410021" w:rsidRPr="0051598C" w:rsidRDefault="00410021" w:rsidP="009D1436">
            <w:pPr>
              <w:pStyle w:val="TAL"/>
              <w:rPr>
                <w:sz w:val="16"/>
              </w:rPr>
            </w:pPr>
            <w:r>
              <w:rPr>
                <w:sz w:val="16"/>
              </w:rPr>
              <w:t>2493</w:t>
            </w:r>
          </w:p>
        </w:tc>
        <w:tc>
          <w:tcPr>
            <w:tcW w:w="266" w:type="dxa"/>
          </w:tcPr>
          <w:p w14:paraId="0C03FB38" w14:textId="77777777" w:rsidR="00410021" w:rsidRPr="0051598C" w:rsidRDefault="00410021" w:rsidP="009D1436">
            <w:pPr>
              <w:pStyle w:val="TAR"/>
              <w:rPr>
                <w:sz w:val="16"/>
              </w:rPr>
            </w:pPr>
            <w:r>
              <w:rPr>
                <w:sz w:val="16"/>
              </w:rPr>
              <w:t>1</w:t>
            </w:r>
          </w:p>
        </w:tc>
        <w:tc>
          <w:tcPr>
            <w:tcW w:w="727" w:type="dxa"/>
          </w:tcPr>
          <w:p w14:paraId="0FC94B52" w14:textId="77777777" w:rsidR="00410021" w:rsidRPr="0051598C" w:rsidRDefault="00410021" w:rsidP="009D1436">
            <w:pPr>
              <w:pStyle w:val="TAL"/>
              <w:rPr>
                <w:sz w:val="16"/>
              </w:rPr>
            </w:pPr>
            <w:r>
              <w:rPr>
                <w:sz w:val="16"/>
              </w:rPr>
              <w:t>Rel-17</w:t>
            </w:r>
          </w:p>
        </w:tc>
        <w:tc>
          <w:tcPr>
            <w:tcW w:w="290" w:type="dxa"/>
          </w:tcPr>
          <w:p w14:paraId="385B3034" w14:textId="77777777" w:rsidR="00410021" w:rsidRPr="0051598C" w:rsidRDefault="00410021" w:rsidP="009D1436">
            <w:pPr>
              <w:pStyle w:val="TAL"/>
              <w:rPr>
                <w:sz w:val="16"/>
              </w:rPr>
            </w:pPr>
            <w:r>
              <w:rPr>
                <w:sz w:val="16"/>
              </w:rPr>
              <w:t>F</w:t>
            </w:r>
          </w:p>
        </w:tc>
        <w:tc>
          <w:tcPr>
            <w:tcW w:w="2545" w:type="dxa"/>
          </w:tcPr>
          <w:p w14:paraId="1D550333" w14:textId="77777777" w:rsidR="00410021" w:rsidRPr="0051598C" w:rsidRDefault="00410021" w:rsidP="009D1436">
            <w:pPr>
              <w:pStyle w:val="TAL"/>
              <w:rPr>
                <w:sz w:val="16"/>
              </w:rPr>
            </w:pPr>
            <w:r>
              <w:rPr>
                <w:sz w:val="16"/>
              </w:rPr>
              <w:t>NR_redcap_plus_ARCH-UEConTest</w:t>
            </w:r>
          </w:p>
        </w:tc>
        <w:tc>
          <w:tcPr>
            <w:tcW w:w="1134" w:type="dxa"/>
          </w:tcPr>
          <w:p w14:paraId="616879DE" w14:textId="77777777" w:rsidR="00410021" w:rsidRPr="0051598C" w:rsidRDefault="00410021" w:rsidP="009D1436">
            <w:pPr>
              <w:pStyle w:val="TAL"/>
              <w:rPr>
                <w:sz w:val="16"/>
              </w:rPr>
            </w:pPr>
            <w:r>
              <w:rPr>
                <w:sz w:val="16"/>
              </w:rPr>
              <w:t>agreed</w:t>
            </w:r>
          </w:p>
        </w:tc>
      </w:tr>
      <w:tr w:rsidR="00410021" w14:paraId="2F89CEEE" w14:textId="77777777" w:rsidTr="00410021">
        <w:tc>
          <w:tcPr>
            <w:tcW w:w="1097" w:type="dxa"/>
          </w:tcPr>
          <w:p w14:paraId="37686BCE" w14:textId="77777777" w:rsidR="00410021" w:rsidRPr="0051598C" w:rsidRDefault="00410021" w:rsidP="009D1436">
            <w:pPr>
              <w:pStyle w:val="TAL"/>
              <w:rPr>
                <w:sz w:val="16"/>
              </w:rPr>
            </w:pPr>
            <w:r>
              <w:rPr>
                <w:sz w:val="16"/>
              </w:rPr>
              <w:t>R5-224739</w:t>
            </w:r>
          </w:p>
        </w:tc>
        <w:tc>
          <w:tcPr>
            <w:tcW w:w="3080" w:type="dxa"/>
          </w:tcPr>
          <w:p w14:paraId="3BFC9C06" w14:textId="77777777" w:rsidR="00410021" w:rsidRPr="0051598C" w:rsidRDefault="00410021" w:rsidP="009D1436">
            <w:pPr>
              <w:pStyle w:val="TAL"/>
              <w:rPr>
                <w:sz w:val="16"/>
              </w:rPr>
            </w:pPr>
            <w:r>
              <w:rPr>
                <w:sz w:val="16"/>
              </w:rPr>
              <w:t>Add Default configuration for DCI format 4_0 scheduling MBS Broadcast test</w:t>
            </w:r>
          </w:p>
        </w:tc>
        <w:tc>
          <w:tcPr>
            <w:tcW w:w="1577" w:type="dxa"/>
          </w:tcPr>
          <w:p w14:paraId="64FA5FA7" w14:textId="77777777" w:rsidR="00410021" w:rsidRPr="0051598C" w:rsidRDefault="00410021" w:rsidP="009D1436">
            <w:pPr>
              <w:pStyle w:val="TAL"/>
              <w:rPr>
                <w:sz w:val="16"/>
              </w:rPr>
            </w:pPr>
            <w:r>
              <w:rPr>
                <w:sz w:val="16"/>
              </w:rPr>
              <w:t>Huawei, Hisilicon</w:t>
            </w:r>
          </w:p>
        </w:tc>
        <w:tc>
          <w:tcPr>
            <w:tcW w:w="904" w:type="dxa"/>
          </w:tcPr>
          <w:p w14:paraId="743482D3" w14:textId="77777777" w:rsidR="00410021" w:rsidRPr="0051598C" w:rsidRDefault="00410021" w:rsidP="009D1436">
            <w:pPr>
              <w:pStyle w:val="TAL"/>
              <w:rPr>
                <w:sz w:val="16"/>
              </w:rPr>
            </w:pPr>
            <w:r>
              <w:rPr>
                <w:sz w:val="16"/>
              </w:rPr>
              <w:t>38.508-1</w:t>
            </w:r>
          </w:p>
        </w:tc>
        <w:tc>
          <w:tcPr>
            <w:tcW w:w="708" w:type="dxa"/>
          </w:tcPr>
          <w:p w14:paraId="1D8BCDD8" w14:textId="77777777" w:rsidR="00410021" w:rsidRPr="0051598C" w:rsidRDefault="00410021" w:rsidP="009D1436">
            <w:pPr>
              <w:pStyle w:val="TAL"/>
              <w:rPr>
                <w:sz w:val="16"/>
              </w:rPr>
            </w:pPr>
            <w:r>
              <w:rPr>
                <w:sz w:val="16"/>
              </w:rPr>
              <w:t>2494</w:t>
            </w:r>
          </w:p>
        </w:tc>
        <w:tc>
          <w:tcPr>
            <w:tcW w:w="266" w:type="dxa"/>
          </w:tcPr>
          <w:p w14:paraId="17648E3E" w14:textId="77777777" w:rsidR="00410021" w:rsidRPr="0051598C" w:rsidRDefault="00410021" w:rsidP="009D1436">
            <w:pPr>
              <w:pStyle w:val="TAR"/>
              <w:rPr>
                <w:sz w:val="16"/>
              </w:rPr>
            </w:pPr>
            <w:r>
              <w:rPr>
                <w:sz w:val="16"/>
              </w:rPr>
              <w:t>-</w:t>
            </w:r>
          </w:p>
        </w:tc>
        <w:tc>
          <w:tcPr>
            <w:tcW w:w="727" w:type="dxa"/>
          </w:tcPr>
          <w:p w14:paraId="07B1B1E6" w14:textId="77777777" w:rsidR="00410021" w:rsidRPr="0051598C" w:rsidRDefault="00410021" w:rsidP="009D1436">
            <w:pPr>
              <w:pStyle w:val="TAL"/>
              <w:rPr>
                <w:sz w:val="16"/>
              </w:rPr>
            </w:pPr>
            <w:r>
              <w:rPr>
                <w:sz w:val="16"/>
              </w:rPr>
              <w:t>Rel-17</w:t>
            </w:r>
          </w:p>
        </w:tc>
        <w:tc>
          <w:tcPr>
            <w:tcW w:w="290" w:type="dxa"/>
          </w:tcPr>
          <w:p w14:paraId="47028212" w14:textId="77777777" w:rsidR="00410021" w:rsidRPr="0051598C" w:rsidRDefault="00410021" w:rsidP="009D1436">
            <w:pPr>
              <w:pStyle w:val="TAL"/>
              <w:rPr>
                <w:sz w:val="16"/>
              </w:rPr>
            </w:pPr>
            <w:r>
              <w:rPr>
                <w:sz w:val="16"/>
              </w:rPr>
              <w:t>F</w:t>
            </w:r>
          </w:p>
        </w:tc>
        <w:tc>
          <w:tcPr>
            <w:tcW w:w="2545" w:type="dxa"/>
          </w:tcPr>
          <w:p w14:paraId="4644CB40" w14:textId="77777777" w:rsidR="00410021" w:rsidRPr="0051598C" w:rsidRDefault="00410021" w:rsidP="009D1436">
            <w:pPr>
              <w:pStyle w:val="TAL"/>
              <w:rPr>
                <w:sz w:val="16"/>
              </w:rPr>
            </w:pPr>
            <w:r>
              <w:rPr>
                <w:sz w:val="16"/>
              </w:rPr>
              <w:t>NR_MBS_5MBS_5MBUSA-UEConTest</w:t>
            </w:r>
          </w:p>
        </w:tc>
        <w:tc>
          <w:tcPr>
            <w:tcW w:w="1134" w:type="dxa"/>
          </w:tcPr>
          <w:p w14:paraId="58362081" w14:textId="77777777" w:rsidR="00410021" w:rsidRPr="0051598C" w:rsidRDefault="00410021" w:rsidP="009D1436">
            <w:pPr>
              <w:pStyle w:val="TAL"/>
              <w:rPr>
                <w:sz w:val="16"/>
              </w:rPr>
            </w:pPr>
            <w:r>
              <w:rPr>
                <w:sz w:val="16"/>
              </w:rPr>
              <w:t>revised</w:t>
            </w:r>
          </w:p>
        </w:tc>
      </w:tr>
      <w:tr w:rsidR="00410021" w14:paraId="4EA2303E" w14:textId="77777777" w:rsidTr="00410021">
        <w:tc>
          <w:tcPr>
            <w:tcW w:w="1097" w:type="dxa"/>
          </w:tcPr>
          <w:p w14:paraId="54D440AC" w14:textId="77777777" w:rsidR="00410021" w:rsidRPr="0051598C" w:rsidRDefault="00410021" w:rsidP="009D1436">
            <w:pPr>
              <w:pStyle w:val="TAL"/>
              <w:rPr>
                <w:sz w:val="16"/>
              </w:rPr>
            </w:pPr>
            <w:r>
              <w:rPr>
                <w:sz w:val="16"/>
              </w:rPr>
              <w:t>R5-225280</w:t>
            </w:r>
          </w:p>
        </w:tc>
        <w:tc>
          <w:tcPr>
            <w:tcW w:w="3080" w:type="dxa"/>
          </w:tcPr>
          <w:p w14:paraId="6DC1F9DF" w14:textId="77777777" w:rsidR="00410021" w:rsidRPr="0051598C" w:rsidRDefault="00410021" w:rsidP="009D1436">
            <w:pPr>
              <w:pStyle w:val="TAL"/>
              <w:rPr>
                <w:sz w:val="16"/>
              </w:rPr>
            </w:pPr>
            <w:r>
              <w:rPr>
                <w:sz w:val="16"/>
              </w:rPr>
              <w:t>Add Default configuration for DCI format 4_0 scheduling MBS Broadcast test</w:t>
            </w:r>
          </w:p>
        </w:tc>
        <w:tc>
          <w:tcPr>
            <w:tcW w:w="1577" w:type="dxa"/>
          </w:tcPr>
          <w:p w14:paraId="459BD5B9" w14:textId="77777777" w:rsidR="00410021" w:rsidRPr="0051598C" w:rsidRDefault="00410021" w:rsidP="009D1436">
            <w:pPr>
              <w:pStyle w:val="TAL"/>
              <w:rPr>
                <w:sz w:val="16"/>
              </w:rPr>
            </w:pPr>
            <w:r>
              <w:rPr>
                <w:sz w:val="16"/>
              </w:rPr>
              <w:t>Huawei, Hisilicon</w:t>
            </w:r>
          </w:p>
        </w:tc>
        <w:tc>
          <w:tcPr>
            <w:tcW w:w="904" w:type="dxa"/>
          </w:tcPr>
          <w:p w14:paraId="066301D6" w14:textId="77777777" w:rsidR="00410021" w:rsidRPr="0051598C" w:rsidRDefault="00410021" w:rsidP="009D1436">
            <w:pPr>
              <w:pStyle w:val="TAL"/>
              <w:rPr>
                <w:sz w:val="16"/>
              </w:rPr>
            </w:pPr>
            <w:r>
              <w:rPr>
                <w:sz w:val="16"/>
              </w:rPr>
              <w:t>38.508-1</w:t>
            </w:r>
          </w:p>
        </w:tc>
        <w:tc>
          <w:tcPr>
            <w:tcW w:w="708" w:type="dxa"/>
          </w:tcPr>
          <w:p w14:paraId="1F4A2A3D" w14:textId="77777777" w:rsidR="00410021" w:rsidRPr="0051598C" w:rsidRDefault="00410021" w:rsidP="009D1436">
            <w:pPr>
              <w:pStyle w:val="TAL"/>
              <w:rPr>
                <w:sz w:val="16"/>
              </w:rPr>
            </w:pPr>
            <w:r>
              <w:rPr>
                <w:sz w:val="16"/>
              </w:rPr>
              <w:t>2494</w:t>
            </w:r>
          </w:p>
        </w:tc>
        <w:tc>
          <w:tcPr>
            <w:tcW w:w="266" w:type="dxa"/>
          </w:tcPr>
          <w:p w14:paraId="7B43222D" w14:textId="77777777" w:rsidR="00410021" w:rsidRPr="0051598C" w:rsidRDefault="00410021" w:rsidP="009D1436">
            <w:pPr>
              <w:pStyle w:val="TAR"/>
              <w:rPr>
                <w:sz w:val="16"/>
              </w:rPr>
            </w:pPr>
            <w:r>
              <w:rPr>
                <w:sz w:val="16"/>
              </w:rPr>
              <w:t>1</w:t>
            </w:r>
          </w:p>
        </w:tc>
        <w:tc>
          <w:tcPr>
            <w:tcW w:w="727" w:type="dxa"/>
          </w:tcPr>
          <w:p w14:paraId="59830524" w14:textId="77777777" w:rsidR="00410021" w:rsidRPr="0051598C" w:rsidRDefault="00410021" w:rsidP="009D1436">
            <w:pPr>
              <w:pStyle w:val="TAL"/>
              <w:rPr>
                <w:sz w:val="16"/>
              </w:rPr>
            </w:pPr>
            <w:r>
              <w:rPr>
                <w:sz w:val="16"/>
              </w:rPr>
              <w:t>Rel-17</w:t>
            </w:r>
          </w:p>
        </w:tc>
        <w:tc>
          <w:tcPr>
            <w:tcW w:w="290" w:type="dxa"/>
          </w:tcPr>
          <w:p w14:paraId="12692C65" w14:textId="77777777" w:rsidR="00410021" w:rsidRPr="0051598C" w:rsidRDefault="00410021" w:rsidP="009D1436">
            <w:pPr>
              <w:pStyle w:val="TAL"/>
              <w:rPr>
                <w:sz w:val="16"/>
              </w:rPr>
            </w:pPr>
            <w:r>
              <w:rPr>
                <w:sz w:val="16"/>
              </w:rPr>
              <w:t>F</w:t>
            </w:r>
          </w:p>
        </w:tc>
        <w:tc>
          <w:tcPr>
            <w:tcW w:w="2545" w:type="dxa"/>
          </w:tcPr>
          <w:p w14:paraId="67D8CAE6" w14:textId="77777777" w:rsidR="00410021" w:rsidRPr="0051598C" w:rsidRDefault="00410021" w:rsidP="009D1436">
            <w:pPr>
              <w:pStyle w:val="TAL"/>
              <w:rPr>
                <w:sz w:val="16"/>
              </w:rPr>
            </w:pPr>
            <w:r>
              <w:rPr>
                <w:sz w:val="16"/>
              </w:rPr>
              <w:t>NR_MBS_5MBS_5MBUSA-UEConTest</w:t>
            </w:r>
          </w:p>
        </w:tc>
        <w:tc>
          <w:tcPr>
            <w:tcW w:w="1134" w:type="dxa"/>
          </w:tcPr>
          <w:p w14:paraId="02ECB9D7" w14:textId="77777777" w:rsidR="00410021" w:rsidRPr="0051598C" w:rsidRDefault="00410021" w:rsidP="009D1436">
            <w:pPr>
              <w:pStyle w:val="TAL"/>
              <w:rPr>
                <w:sz w:val="16"/>
              </w:rPr>
            </w:pPr>
            <w:r>
              <w:rPr>
                <w:sz w:val="16"/>
              </w:rPr>
              <w:t>agreed</w:t>
            </w:r>
          </w:p>
        </w:tc>
      </w:tr>
      <w:tr w:rsidR="00410021" w14:paraId="1A5F2126" w14:textId="77777777" w:rsidTr="00410021">
        <w:tc>
          <w:tcPr>
            <w:tcW w:w="1097" w:type="dxa"/>
          </w:tcPr>
          <w:p w14:paraId="3F218AC6" w14:textId="77777777" w:rsidR="00410021" w:rsidRPr="0051598C" w:rsidRDefault="00410021" w:rsidP="009D1436">
            <w:pPr>
              <w:pStyle w:val="TAL"/>
              <w:rPr>
                <w:sz w:val="16"/>
              </w:rPr>
            </w:pPr>
            <w:r>
              <w:rPr>
                <w:sz w:val="16"/>
              </w:rPr>
              <w:t>R5-224740</w:t>
            </w:r>
          </w:p>
        </w:tc>
        <w:tc>
          <w:tcPr>
            <w:tcW w:w="3080" w:type="dxa"/>
          </w:tcPr>
          <w:p w14:paraId="04D5AD05" w14:textId="77777777" w:rsidR="00410021" w:rsidRPr="0051598C" w:rsidRDefault="00410021" w:rsidP="009D1436">
            <w:pPr>
              <w:pStyle w:val="TAL"/>
              <w:rPr>
                <w:sz w:val="16"/>
              </w:rPr>
            </w:pPr>
            <w:r>
              <w:rPr>
                <w:sz w:val="16"/>
              </w:rPr>
              <w:t>Add Default configuration for DCI format 4_1 scheduling MBS Multicast test</w:t>
            </w:r>
          </w:p>
        </w:tc>
        <w:tc>
          <w:tcPr>
            <w:tcW w:w="1577" w:type="dxa"/>
          </w:tcPr>
          <w:p w14:paraId="145B3930" w14:textId="77777777" w:rsidR="00410021" w:rsidRPr="0051598C" w:rsidRDefault="00410021" w:rsidP="009D1436">
            <w:pPr>
              <w:pStyle w:val="TAL"/>
              <w:rPr>
                <w:sz w:val="16"/>
              </w:rPr>
            </w:pPr>
            <w:r>
              <w:rPr>
                <w:sz w:val="16"/>
              </w:rPr>
              <w:t>Huawei, Hisilicon</w:t>
            </w:r>
          </w:p>
        </w:tc>
        <w:tc>
          <w:tcPr>
            <w:tcW w:w="904" w:type="dxa"/>
          </w:tcPr>
          <w:p w14:paraId="0AADABE6" w14:textId="77777777" w:rsidR="00410021" w:rsidRPr="0051598C" w:rsidRDefault="00410021" w:rsidP="009D1436">
            <w:pPr>
              <w:pStyle w:val="TAL"/>
              <w:rPr>
                <w:sz w:val="16"/>
              </w:rPr>
            </w:pPr>
            <w:r>
              <w:rPr>
                <w:sz w:val="16"/>
              </w:rPr>
              <w:t>38.508-1</w:t>
            </w:r>
          </w:p>
        </w:tc>
        <w:tc>
          <w:tcPr>
            <w:tcW w:w="708" w:type="dxa"/>
          </w:tcPr>
          <w:p w14:paraId="43A858A4" w14:textId="77777777" w:rsidR="00410021" w:rsidRPr="0051598C" w:rsidRDefault="00410021" w:rsidP="009D1436">
            <w:pPr>
              <w:pStyle w:val="TAL"/>
              <w:rPr>
                <w:sz w:val="16"/>
              </w:rPr>
            </w:pPr>
            <w:r>
              <w:rPr>
                <w:sz w:val="16"/>
              </w:rPr>
              <w:t>2495</w:t>
            </w:r>
          </w:p>
        </w:tc>
        <w:tc>
          <w:tcPr>
            <w:tcW w:w="266" w:type="dxa"/>
          </w:tcPr>
          <w:p w14:paraId="2C5D6D5C" w14:textId="77777777" w:rsidR="00410021" w:rsidRPr="0051598C" w:rsidRDefault="00410021" w:rsidP="009D1436">
            <w:pPr>
              <w:pStyle w:val="TAR"/>
              <w:rPr>
                <w:sz w:val="16"/>
              </w:rPr>
            </w:pPr>
            <w:r>
              <w:rPr>
                <w:sz w:val="16"/>
              </w:rPr>
              <w:t>-</w:t>
            </w:r>
          </w:p>
        </w:tc>
        <w:tc>
          <w:tcPr>
            <w:tcW w:w="727" w:type="dxa"/>
          </w:tcPr>
          <w:p w14:paraId="17393DD6" w14:textId="77777777" w:rsidR="00410021" w:rsidRPr="0051598C" w:rsidRDefault="00410021" w:rsidP="009D1436">
            <w:pPr>
              <w:pStyle w:val="TAL"/>
              <w:rPr>
                <w:sz w:val="16"/>
              </w:rPr>
            </w:pPr>
            <w:r>
              <w:rPr>
                <w:sz w:val="16"/>
              </w:rPr>
              <w:t>Rel-17</w:t>
            </w:r>
          </w:p>
        </w:tc>
        <w:tc>
          <w:tcPr>
            <w:tcW w:w="290" w:type="dxa"/>
          </w:tcPr>
          <w:p w14:paraId="0A06054D" w14:textId="77777777" w:rsidR="00410021" w:rsidRPr="0051598C" w:rsidRDefault="00410021" w:rsidP="009D1436">
            <w:pPr>
              <w:pStyle w:val="TAL"/>
              <w:rPr>
                <w:sz w:val="16"/>
              </w:rPr>
            </w:pPr>
            <w:r>
              <w:rPr>
                <w:sz w:val="16"/>
              </w:rPr>
              <w:t>F</w:t>
            </w:r>
          </w:p>
        </w:tc>
        <w:tc>
          <w:tcPr>
            <w:tcW w:w="2545" w:type="dxa"/>
          </w:tcPr>
          <w:p w14:paraId="2406042F" w14:textId="77777777" w:rsidR="00410021" w:rsidRPr="0051598C" w:rsidRDefault="00410021" w:rsidP="009D1436">
            <w:pPr>
              <w:pStyle w:val="TAL"/>
              <w:rPr>
                <w:sz w:val="16"/>
              </w:rPr>
            </w:pPr>
            <w:r>
              <w:rPr>
                <w:sz w:val="16"/>
              </w:rPr>
              <w:t>NR_MBS_5MBS_5MBUSA-UEConTest</w:t>
            </w:r>
          </w:p>
        </w:tc>
        <w:tc>
          <w:tcPr>
            <w:tcW w:w="1134" w:type="dxa"/>
          </w:tcPr>
          <w:p w14:paraId="15DB552B" w14:textId="77777777" w:rsidR="00410021" w:rsidRPr="0051598C" w:rsidRDefault="00410021" w:rsidP="009D1436">
            <w:pPr>
              <w:pStyle w:val="TAL"/>
              <w:rPr>
                <w:sz w:val="16"/>
              </w:rPr>
            </w:pPr>
            <w:r>
              <w:rPr>
                <w:sz w:val="16"/>
              </w:rPr>
              <w:t>agreed</w:t>
            </w:r>
          </w:p>
        </w:tc>
      </w:tr>
      <w:tr w:rsidR="00410021" w14:paraId="141CEBA7" w14:textId="77777777" w:rsidTr="00410021">
        <w:tc>
          <w:tcPr>
            <w:tcW w:w="1097" w:type="dxa"/>
          </w:tcPr>
          <w:p w14:paraId="4E877011" w14:textId="77777777" w:rsidR="00410021" w:rsidRPr="0051598C" w:rsidRDefault="00410021" w:rsidP="009D1436">
            <w:pPr>
              <w:pStyle w:val="TAL"/>
              <w:rPr>
                <w:sz w:val="16"/>
              </w:rPr>
            </w:pPr>
            <w:r>
              <w:rPr>
                <w:sz w:val="16"/>
              </w:rPr>
              <w:t>R5-224741</w:t>
            </w:r>
          </w:p>
        </w:tc>
        <w:tc>
          <w:tcPr>
            <w:tcW w:w="3080" w:type="dxa"/>
          </w:tcPr>
          <w:p w14:paraId="3CE31E08" w14:textId="77777777" w:rsidR="00410021" w:rsidRPr="0051598C" w:rsidRDefault="00410021" w:rsidP="009D1436">
            <w:pPr>
              <w:pStyle w:val="TAL"/>
              <w:rPr>
                <w:sz w:val="16"/>
              </w:rPr>
            </w:pPr>
            <w:r>
              <w:rPr>
                <w:sz w:val="16"/>
              </w:rPr>
              <w:t>Add Default configuration for DCI format 4_2 scheduling MBS Multicast test</w:t>
            </w:r>
          </w:p>
        </w:tc>
        <w:tc>
          <w:tcPr>
            <w:tcW w:w="1577" w:type="dxa"/>
          </w:tcPr>
          <w:p w14:paraId="7003FB49" w14:textId="77777777" w:rsidR="00410021" w:rsidRPr="0051598C" w:rsidRDefault="00410021" w:rsidP="009D1436">
            <w:pPr>
              <w:pStyle w:val="TAL"/>
              <w:rPr>
                <w:sz w:val="16"/>
              </w:rPr>
            </w:pPr>
            <w:r>
              <w:rPr>
                <w:sz w:val="16"/>
              </w:rPr>
              <w:t>Huawei, Hisilicon</w:t>
            </w:r>
          </w:p>
        </w:tc>
        <w:tc>
          <w:tcPr>
            <w:tcW w:w="904" w:type="dxa"/>
          </w:tcPr>
          <w:p w14:paraId="63CC0C50" w14:textId="77777777" w:rsidR="00410021" w:rsidRPr="0051598C" w:rsidRDefault="00410021" w:rsidP="009D1436">
            <w:pPr>
              <w:pStyle w:val="TAL"/>
              <w:rPr>
                <w:sz w:val="16"/>
              </w:rPr>
            </w:pPr>
            <w:r>
              <w:rPr>
                <w:sz w:val="16"/>
              </w:rPr>
              <w:t>38.508-1</w:t>
            </w:r>
          </w:p>
        </w:tc>
        <w:tc>
          <w:tcPr>
            <w:tcW w:w="708" w:type="dxa"/>
          </w:tcPr>
          <w:p w14:paraId="26014F60" w14:textId="77777777" w:rsidR="00410021" w:rsidRPr="0051598C" w:rsidRDefault="00410021" w:rsidP="009D1436">
            <w:pPr>
              <w:pStyle w:val="TAL"/>
              <w:rPr>
                <w:sz w:val="16"/>
              </w:rPr>
            </w:pPr>
            <w:r>
              <w:rPr>
                <w:sz w:val="16"/>
              </w:rPr>
              <w:t>2496</w:t>
            </w:r>
          </w:p>
        </w:tc>
        <w:tc>
          <w:tcPr>
            <w:tcW w:w="266" w:type="dxa"/>
          </w:tcPr>
          <w:p w14:paraId="1B4EE873" w14:textId="77777777" w:rsidR="00410021" w:rsidRPr="0051598C" w:rsidRDefault="00410021" w:rsidP="009D1436">
            <w:pPr>
              <w:pStyle w:val="TAR"/>
              <w:rPr>
                <w:sz w:val="16"/>
              </w:rPr>
            </w:pPr>
            <w:r>
              <w:rPr>
                <w:sz w:val="16"/>
              </w:rPr>
              <w:t>-</w:t>
            </w:r>
          </w:p>
        </w:tc>
        <w:tc>
          <w:tcPr>
            <w:tcW w:w="727" w:type="dxa"/>
          </w:tcPr>
          <w:p w14:paraId="3D383DB3" w14:textId="77777777" w:rsidR="00410021" w:rsidRPr="0051598C" w:rsidRDefault="00410021" w:rsidP="009D1436">
            <w:pPr>
              <w:pStyle w:val="TAL"/>
              <w:rPr>
                <w:sz w:val="16"/>
              </w:rPr>
            </w:pPr>
            <w:r>
              <w:rPr>
                <w:sz w:val="16"/>
              </w:rPr>
              <w:t>Rel-17</w:t>
            </w:r>
          </w:p>
        </w:tc>
        <w:tc>
          <w:tcPr>
            <w:tcW w:w="290" w:type="dxa"/>
          </w:tcPr>
          <w:p w14:paraId="31A3BF2A" w14:textId="77777777" w:rsidR="00410021" w:rsidRPr="0051598C" w:rsidRDefault="00410021" w:rsidP="009D1436">
            <w:pPr>
              <w:pStyle w:val="TAL"/>
              <w:rPr>
                <w:sz w:val="16"/>
              </w:rPr>
            </w:pPr>
            <w:r>
              <w:rPr>
                <w:sz w:val="16"/>
              </w:rPr>
              <w:t>F</w:t>
            </w:r>
          </w:p>
        </w:tc>
        <w:tc>
          <w:tcPr>
            <w:tcW w:w="2545" w:type="dxa"/>
          </w:tcPr>
          <w:p w14:paraId="71E97E81" w14:textId="77777777" w:rsidR="00410021" w:rsidRPr="0051598C" w:rsidRDefault="00410021" w:rsidP="009D1436">
            <w:pPr>
              <w:pStyle w:val="TAL"/>
              <w:rPr>
                <w:sz w:val="16"/>
              </w:rPr>
            </w:pPr>
            <w:r>
              <w:rPr>
                <w:sz w:val="16"/>
              </w:rPr>
              <w:t>NR_MBS_5MBS_5MBUSA-UEConTest</w:t>
            </w:r>
          </w:p>
        </w:tc>
        <w:tc>
          <w:tcPr>
            <w:tcW w:w="1134" w:type="dxa"/>
          </w:tcPr>
          <w:p w14:paraId="25A7094F" w14:textId="77777777" w:rsidR="00410021" w:rsidRPr="0051598C" w:rsidRDefault="00410021" w:rsidP="009D1436">
            <w:pPr>
              <w:pStyle w:val="TAL"/>
              <w:rPr>
                <w:sz w:val="16"/>
              </w:rPr>
            </w:pPr>
            <w:r>
              <w:rPr>
                <w:sz w:val="16"/>
              </w:rPr>
              <w:t>agreed</w:t>
            </w:r>
          </w:p>
        </w:tc>
      </w:tr>
      <w:tr w:rsidR="00410021" w14:paraId="0D54C093" w14:textId="77777777" w:rsidTr="00410021">
        <w:tc>
          <w:tcPr>
            <w:tcW w:w="1097" w:type="dxa"/>
          </w:tcPr>
          <w:p w14:paraId="348911E0" w14:textId="77777777" w:rsidR="00410021" w:rsidRPr="0051598C" w:rsidRDefault="00410021" w:rsidP="009D1436">
            <w:pPr>
              <w:pStyle w:val="TAL"/>
              <w:rPr>
                <w:sz w:val="16"/>
              </w:rPr>
            </w:pPr>
            <w:r>
              <w:rPr>
                <w:sz w:val="16"/>
              </w:rPr>
              <w:t>R5-224742</w:t>
            </w:r>
          </w:p>
        </w:tc>
        <w:tc>
          <w:tcPr>
            <w:tcW w:w="3080" w:type="dxa"/>
          </w:tcPr>
          <w:p w14:paraId="097F9EA9" w14:textId="77777777" w:rsidR="00410021" w:rsidRPr="0051598C" w:rsidRDefault="00410021" w:rsidP="009D1436">
            <w:pPr>
              <w:pStyle w:val="TAL"/>
              <w:rPr>
                <w:sz w:val="16"/>
              </w:rPr>
            </w:pPr>
            <w:r>
              <w:rPr>
                <w:sz w:val="16"/>
              </w:rPr>
              <w:t>Add test procedures for MBS Multicast test</w:t>
            </w:r>
          </w:p>
        </w:tc>
        <w:tc>
          <w:tcPr>
            <w:tcW w:w="1577" w:type="dxa"/>
          </w:tcPr>
          <w:p w14:paraId="7FF67C87" w14:textId="77777777" w:rsidR="00410021" w:rsidRPr="0051598C" w:rsidRDefault="00410021" w:rsidP="009D1436">
            <w:pPr>
              <w:pStyle w:val="TAL"/>
              <w:rPr>
                <w:sz w:val="16"/>
              </w:rPr>
            </w:pPr>
            <w:r>
              <w:rPr>
                <w:sz w:val="16"/>
              </w:rPr>
              <w:t>Huawei, Hisilicon</w:t>
            </w:r>
          </w:p>
        </w:tc>
        <w:tc>
          <w:tcPr>
            <w:tcW w:w="904" w:type="dxa"/>
          </w:tcPr>
          <w:p w14:paraId="2E143DA8" w14:textId="77777777" w:rsidR="00410021" w:rsidRPr="0051598C" w:rsidRDefault="00410021" w:rsidP="009D1436">
            <w:pPr>
              <w:pStyle w:val="TAL"/>
              <w:rPr>
                <w:sz w:val="16"/>
              </w:rPr>
            </w:pPr>
            <w:r>
              <w:rPr>
                <w:sz w:val="16"/>
              </w:rPr>
              <w:t>38.508-1</w:t>
            </w:r>
          </w:p>
        </w:tc>
        <w:tc>
          <w:tcPr>
            <w:tcW w:w="708" w:type="dxa"/>
          </w:tcPr>
          <w:p w14:paraId="598E1E30" w14:textId="77777777" w:rsidR="00410021" w:rsidRPr="0051598C" w:rsidRDefault="00410021" w:rsidP="009D1436">
            <w:pPr>
              <w:pStyle w:val="TAL"/>
              <w:rPr>
                <w:sz w:val="16"/>
              </w:rPr>
            </w:pPr>
            <w:r>
              <w:rPr>
                <w:sz w:val="16"/>
              </w:rPr>
              <w:t>2497</w:t>
            </w:r>
          </w:p>
        </w:tc>
        <w:tc>
          <w:tcPr>
            <w:tcW w:w="266" w:type="dxa"/>
          </w:tcPr>
          <w:p w14:paraId="3C28EE34" w14:textId="77777777" w:rsidR="00410021" w:rsidRPr="0051598C" w:rsidRDefault="00410021" w:rsidP="009D1436">
            <w:pPr>
              <w:pStyle w:val="TAR"/>
              <w:rPr>
                <w:sz w:val="16"/>
              </w:rPr>
            </w:pPr>
            <w:r>
              <w:rPr>
                <w:sz w:val="16"/>
              </w:rPr>
              <w:t>-</w:t>
            </w:r>
          </w:p>
        </w:tc>
        <w:tc>
          <w:tcPr>
            <w:tcW w:w="727" w:type="dxa"/>
          </w:tcPr>
          <w:p w14:paraId="094727C5" w14:textId="77777777" w:rsidR="00410021" w:rsidRPr="0051598C" w:rsidRDefault="00410021" w:rsidP="009D1436">
            <w:pPr>
              <w:pStyle w:val="TAL"/>
              <w:rPr>
                <w:sz w:val="16"/>
              </w:rPr>
            </w:pPr>
            <w:r>
              <w:rPr>
                <w:sz w:val="16"/>
              </w:rPr>
              <w:t>Rel-17</w:t>
            </w:r>
          </w:p>
        </w:tc>
        <w:tc>
          <w:tcPr>
            <w:tcW w:w="290" w:type="dxa"/>
          </w:tcPr>
          <w:p w14:paraId="09CD731B" w14:textId="77777777" w:rsidR="00410021" w:rsidRPr="0051598C" w:rsidRDefault="00410021" w:rsidP="009D1436">
            <w:pPr>
              <w:pStyle w:val="TAL"/>
              <w:rPr>
                <w:sz w:val="16"/>
              </w:rPr>
            </w:pPr>
            <w:r>
              <w:rPr>
                <w:sz w:val="16"/>
              </w:rPr>
              <w:t>F</w:t>
            </w:r>
          </w:p>
        </w:tc>
        <w:tc>
          <w:tcPr>
            <w:tcW w:w="2545" w:type="dxa"/>
          </w:tcPr>
          <w:p w14:paraId="29C591AD" w14:textId="77777777" w:rsidR="00410021" w:rsidRPr="0051598C" w:rsidRDefault="00410021" w:rsidP="009D1436">
            <w:pPr>
              <w:pStyle w:val="TAL"/>
              <w:rPr>
                <w:sz w:val="16"/>
              </w:rPr>
            </w:pPr>
            <w:r>
              <w:rPr>
                <w:sz w:val="16"/>
              </w:rPr>
              <w:t>NR_MBS_5MBS_5MBUSA-UEConTest</w:t>
            </w:r>
          </w:p>
        </w:tc>
        <w:tc>
          <w:tcPr>
            <w:tcW w:w="1134" w:type="dxa"/>
          </w:tcPr>
          <w:p w14:paraId="1B725C89" w14:textId="77777777" w:rsidR="00410021" w:rsidRPr="0051598C" w:rsidRDefault="00410021" w:rsidP="009D1436">
            <w:pPr>
              <w:pStyle w:val="TAL"/>
              <w:rPr>
                <w:sz w:val="16"/>
              </w:rPr>
            </w:pPr>
            <w:r>
              <w:rPr>
                <w:sz w:val="16"/>
              </w:rPr>
              <w:t>revised</w:t>
            </w:r>
          </w:p>
        </w:tc>
      </w:tr>
      <w:tr w:rsidR="00410021" w14:paraId="6B0499C4" w14:textId="77777777" w:rsidTr="00410021">
        <w:tc>
          <w:tcPr>
            <w:tcW w:w="1097" w:type="dxa"/>
          </w:tcPr>
          <w:p w14:paraId="076C81DA" w14:textId="77777777" w:rsidR="00410021" w:rsidRPr="0051598C" w:rsidRDefault="00410021" w:rsidP="009D1436">
            <w:pPr>
              <w:pStyle w:val="TAL"/>
              <w:rPr>
                <w:sz w:val="16"/>
              </w:rPr>
            </w:pPr>
            <w:r>
              <w:rPr>
                <w:sz w:val="16"/>
              </w:rPr>
              <w:t>R5-225325</w:t>
            </w:r>
          </w:p>
        </w:tc>
        <w:tc>
          <w:tcPr>
            <w:tcW w:w="3080" w:type="dxa"/>
          </w:tcPr>
          <w:p w14:paraId="68BE2F61" w14:textId="77777777" w:rsidR="00410021" w:rsidRPr="0051598C" w:rsidRDefault="00410021" w:rsidP="009D1436">
            <w:pPr>
              <w:pStyle w:val="TAL"/>
              <w:rPr>
                <w:sz w:val="16"/>
              </w:rPr>
            </w:pPr>
            <w:r>
              <w:rPr>
                <w:sz w:val="16"/>
              </w:rPr>
              <w:t>Add test procedures for MBS Multicast test</w:t>
            </w:r>
          </w:p>
        </w:tc>
        <w:tc>
          <w:tcPr>
            <w:tcW w:w="1577" w:type="dxa"/>
          </w:tcPr>
          <w:p w14:paraId="632C9C5D" w14:textId="77777777" w:rsidR="00410021" w:rsidRPr="0051598C" w:rsidRDefault="00410021" w:rsidP="009D1436">
            <w:pPr>
              <w:pStyle w:val="TAL"/>
              <w:rPr>
                <w:sz w:val="16"/>
              </w:rPr>
            </w:pPr>
            <w:r>
              <w:rPr>
                <w:sz w:val="16"/>
              </w:rPr>
              <w:t>Huawei, Hisilicon</w:t>
            </w:r>
          </w:p>
        </w:tc>
        <w:tc>
          <w:tcPr>
            <w:tcW w:w="904" w:type="dxa"/>
          </w:tcPr>
          <w:p w14:paraId="41778CDA" w14:textId="77777777" w:rsidR="00410021" w:rsidRPr="0051598C" w:rsidRDefault="00410021" w:rsidP="009D1436">
            <w:pPr>
              <w:pStyle w:val="TAL"/>
              <w:rPr>
                <w:sz w:val="16"/>
              </w:rPr>
            </w:pPr>
            <w:r>
              <w:rPr>
                <w:sz w:val="16"/>
              </w:rPr>
              <w:t>38.508-1</w:t>
            </w:r>
          </w:p>
        </w:tc>
        <w:tc>
          <w:tcPr>
            <w:tcW w:w="708" w:type="dxa"/>
          </w:tcPr>
          <w:p w14:paraId="226364B5" w14:textId="77777777" w:rsidR="00410021" w:rsidRPr="0051598C" w:rsidRDefault="00410021" w:rsidP="009D1436">
            <w:pPr>
              <w:pStyle w:val="TAL"/>
              <w:rPr>
                <w:sz w:val="16"/>
              </w:rPr>
            </w:pPr>
            <w:r>
              <w:rPr>
                <w:sz w:val="16"/>
              </w:rPr>
              <w:t>2497</w:t>
            </w:r>
          </w:p>
        </w:tc>
        <w:tc>
          <w:tcPr>
            <w:tcW w:w="266" w:type="dxa"/>
          </w:tcPr>
          <w:p w14:paraId="5A1B419A" w14:textId="77777777" w:rsidR="00410021" w:rsidRPr="0051598C" w:rsidRDefault="00410021" w:rsidP="009D1436">
            <w:pPr>
              <w:pStyle w:val="TAR"/>
              <w:rPr>
                <w:sz w:val="16"/>
              </w:rPr>
            </w:pPr>
            <w:r>
              <w:rPr>
                <w:sz w:val="16"/>
              </w:rPr>
              <w:t>1</w:t>
            </w:r>
          </w:p>
        </w:tc>
        <w:tc>
          <w:tcPr>
            <w:tcW w:w="727" w:type="dxa"/>
          </w:tcPr>
          <w:p w14:paraId="62B0A695" w14:textId="77777777" w:rsidR="00410021" w:rsidRPr="0051598C" w:rsidRDefault="00410021" w:rsidP="009D1436">
            <w:pPr>
              <w:pStyle w:val="TAL"/>
              <w:rPr>
                <w:sz w:val="16"/>
              </w:rPr>
            </w:pPr>
            <w:r>
              <w:rPr>
                <w:sz w:val="16"/>
              </w:rPr>
              <w:t>Rel-17</w:t>
            </w:r>
          </w:p>
        </w:tc>
        <w:tc>
          <w:tcPr>
            <w:tcW w:w="290" w:type="dxa"/>
          </w:tcPr>
          <w:p w14:paraId="2DF382B7" w14:textId="77777777" w:rsidR="00410021" w:rsidRPr="0051598C" w:rsidRDefault="00410021" w:rsidP="009D1436">
            <w:pPr>
              <w:pStyle w:val="TAL"/>
              <w:rPr>
                <w:sz w:val="16"/>
              </w:rPr>
            </w:pPr>
            <w:r>
              <w:rPr>
                <w:sz w:val="16"/>
              </w:rPr>
              <w:t>F</w:t>
            </w:r>
          </w:p>
        </w:tc>
        <w:tc>
          <w:tcPr>
            <w:tcW w:w="2545" w:type="dxa"/>
          </w:tcPr>
          <w:p w14:paraId="71EA5F20" w14:textId="77777777" w:rsidR="00410021" w:rsidRPr="0051598C" w:rsidRDefault="00410021" w:rsidP="009D1436">
            <w:pPr>
              <w:pStyle w:val="TAL"/>
              <w:rPr>
                <w:sz w:val="16"/>
              </w:rPr>
            </w:pPr>
            <w:r>
              <w:rPr>
                <w:sz w:val="16"/>
              </w:rPr>
              <w:t>NR_MBS_5MBS_5MBUSA-UEConTest</w:t>
            </w:r>
          </w:p>
        </w:tc>
        <w:tc>
          <w:tcPr>
            <w:tcW w:w="1134" w:type="dxa"/>
          </w:tcPr>
          <w:p w14:paraId="475034C1" w14:textId="77777777" w:rsidR="00410021" w:rsidRPr="0051598C" w:rsidRDefault="00410021" w:rsidP="009D1436">
            <w:pPr>
              <w:pStyle w:val="TAL"/>
              <w:rPr>
                <w:sz w:val="16"/>
              </w:rPr>
            </w:pPr>
            <w:r>
              <w:rPr>
                <w:sz w:val="16"/>
              </w:rPr>
              <w:t>agreed</w:t>
            </w:r>
          </w:p>
        </w:tc>
      </w:tr>
      <w:tr w:rsidR="00410021" w14:paraId="55923C09" w14:textId="77777777" w:rsidTr="00410021">
        <w:tc>
          <w:tcPr>
            <w:tcW w:w="1097" w:type="dxa"/>
          </w:tcPr>
          <w:p w14:paraId="2A8BE340" w14:textId="77777777" w:rsidR="00410021" w:rsidRPr="0051598C" w:rsidRDefault="00410021" w:rsidP="009D1436">
            <w:pPr>
              <w:pStyle w:val="TAL"/>
              <w:rPr>
                <w:sz w:val="16"/>
              </w:rPr>
            </w:pPr>
            <w:r>
              <w:rPr>
                <w:sz w:val="16"/>
              </w:rPr>
              <w:t>R5-224743</w:t>
            </w:r>
          </w:p>
        </w:tc>
        <w:tc>
          <w:tcPr>
            <w:tcW w:w="3080" w:type="dxa"/>
          </w:tcPr>
          <w:p w14:paraId="5399C938" w14:textId="77777777" w:rsidR="00410021" w:rsidRPr="0051598C" w:rsidRDefault="00410021" w:rsidP="009D1436">
            <w:pPr>
              <w:pStyle w:val="TAL"/>
              <w:rPr>
                <w:sz w:val="16"/>
              </w:rPr>
            </w:pPr>
            <w:r>
              <w:rPr>
                <w:sz w:val="16"/>
              </w:rPr>
              <w:t>Update MBS related parameters into PDU session establishment request</w:t>
            </w:r>
          </w:p>
        </w:tc>
        <w:tc>
          <w:tcPr>
            <w:tcW w:w="1577" w:type="dxa"/>
          </w:tcPr>
          <w:p w14:paraId="4DC9414F" w14:textId="77777777" w:rsidR="00410021" w:rsidRPr="0051598C" w:rsidRDefault="00410021" w:rsidP="009D1436">
            <w:pPr>
              <w:pStyle w:val="TAL"/>
              <w:rPr>
                <w:sz w:val="16"/>
              </w:rPr>
            </w:pPr>
            <w:r>
              <w:rPr>
                <w:sz w:val="16"/>
              </w:rPr>
              <w:t>Huawei, Hisilicon</w:t>
            </w:r>
          </w:p>
        </w:tc>
        <w:tc>
          <w:tcPr>
            <w:tcW w:w="904" w:type="dxa"/>
          </w:tcPr>
          <w:p w14:paraId="3CDB56FB" w14:textId="77777777" w:rsidR="00410021" w:rsidRPr="0051598C" w:rsidRDefault="00410021" w:rsidP="009D1436">
            <w:pPr>
              <w:pStyle w:val="TAL"/>
              <w:rPr>
                <w:sz w:val="16"/>
              </w:rPr>
            </w:pPr>
            <w:r>
              <w:rPr>
                <w:sz w:val="16"/>
              </w:rPr>
              <w:t>38.508-1</w:t>
            </w:r>
          </w:p>
        </w:tc>
        <w:tc>
          <w:tcPr>
            <w:tcW w:w="708" w:type="dxa"/>
          </w:tcPr>
          <w:p w14:paraId="45A4A882" w14:textId="77777777" w:rsidR="00410021" w:rsidRPr="0051598C" w:rsidRDefault="00410021" w:rsidP="009D1436">
            <w:pPr>
              <w:pStyle w:val="TAL"/>
              <w:rPr>
                <w:sz w:val="16"/>
              </w:rPr>
            </w:pPr>
            <w:r>
              <w:rPr>
                <w:sz w:val="16"/>
              </w:rPr>
              <w:t>2498</w:t>
            </w:r>
          </w:p>
        </w:tc>
        <w:tc>
          <w:tcPr>
            <w:tcW w:w="266" w:type="dxa"/>
          </w:tcPr>
          <w:p w14:paraId="58E16E73" w14:textId="77777777" w:rsidR="00410021" w:rsidRPr="0051598C" w:rsidRDefault="00410021" w:rsidP="009D1436">
            <w:pPr>
              <w:pStyle w:val="TAR"/>
              <w:rPr>
                <w:sz w:val="16"/>
              </w:rPr>
            </w:pPr>
            <w:r>
              <w:rPr>
                <w:sz w:val="16"/>
              </w:rPr>
              <w:t>-</w:t>
            </w:r>
          </w:p>
        </w:tc>
        <w:tc>
          <w:tcPr>
            <w:tcW w:w="727" w:type="dxa"/>
          </w:tcPr>
          <w:p w14:paraId="5B5708D8" w14:textId="77777777" w:rsidR="00410021" w:rsidRPr="0051598C" w:rsidRDefault="00410021" w:rsidP="009D1436">
            <w:pPr>
              <w:pStyle w:val="TAL"/>
              <w:rPr>
                <w:sz w:val="16"/>
              </w:rPr>
            </w:pPr>
            <w:r>
              <w:rPr>
                <w:sz w:val="16"/>
              </w:rPr>
              <w:t>Rel-17</w:t>
            </w:r>
          </w:p>
        </w:tc>
        <w:tc>
          <w:tcPr>
            <w:tcW w:w="290" w:type="dxa"/>
          </w:tcPr>
          <w:p w14:paraId="34FB22DB" w14:textId="77777777" w:rsidR="00410021" w:rsidRPr="0051598C" w:rsidRDefault="00410021" w:rsidP="009D1436">
            <w:pPr>
              <w:pStyle w:val="TAL"/>
              <w:rPr>
                <w:sz w:val="16"/>
              </w:rPr>
            </w:pPr>
            <w:r>
              <w:rPr>
                <w:sz w:val="16"/>
              </w:rPr>
              <w:t>F</w:t>
            </w:r>
          </w:p>
        </w:tc>
        <w:tc>
          <w:tcPr>
            <w:tcW w:w="2545" w:type="dxa"/>
          </w:tcPr>
          <w:p w14:paraId="217503FA" w14:textId="77777777" w:rsidR="00410021" w:rsidRPr="0051598C" w:rsidRDefault="00410021" w:rsidP="009D1436">
            <w:pPr>
              <w:pStyle w:val="TAL"/>
              <w:rPr>
                <w:sz w:val="16"/>
              </w:rPr>
            </w:pPr>
            <w:r>
              <w:rPr>
                <w:sz w:val="16"/>
              </w:rPr>
              <w:t>NR_MBS_5MBS_5MBUSA-UEConTest</w:t>
            </w:r>
          </w:p>
        </w:tc>
        <w:tc>
          <w:tcPr>
            <w:tcW w:w="1134" w:type="dxa"/>
          </w:tcPr>
          <w:p w14:paraId="21264E30" w14:textId="77777777" w:rsidR="00410021" w:rsidRPr="0051598C" w:rsidRDefault="00410021" w:rsidP="009D1436">
            <w:pPr>
              <w:pStyle w:val="TAL"/>
              <w:rPr>
                <w:sz w:val="16"/>
              </w:rPr>
            </w:pPr>
            <w:r>
              <w:rPr>
                <w:sz w:val="16"/>
              </w:rPr>
              <w:t>withdrawn</w:t>
            </w:r>
          </w:p>
        </w:tc>
      </w:tr>
      <w:tr w:rsidR="00410021" w14:paraId="468848EA" w14:textId="77777777" w:rsidTr="00410021">
        <w:tc>
          <w:tcPr>
            <w:tcW w:w="1097" w:type="dxa"/>
          </w:tcPr>
          <w:p w14:paraId="661612BD" w14:textId="77777777" w:rsidR="00410021" w:rsidRPr="0051598C" w:rsidRDefault="00410021" w:rsidP="009D1436">
            <w:pPr>
              <w:pStyle w:val="TAL"/>
              <w:rPr>
                <w:sz w:val="16"/>
              </w:rPr>
            </w:pPr>
            <w:r>
              <w:rPr>
                <w:sz w:val="16"/>
              </w:rPr>
              <w:t>R5-224744</w:t>
            </w:r>
          </w:p>
        </w:tc>
        <w:tc>
          <w:tcPr>
            <w:tcW w:w="3080" w:type="dxa"/>
          </w:tcPr>
          <w:p w14:paraId="77D9C4F5" w14:textId="77777777" w:rsidR="00410021" w:rsidRPr="0051598C" w:rsidRDefault="00410021" w:rsidP="009D1436">
            <w:pPr>
              <w:pStyle w:val="TAL"/>
              <w:rPr>
                <w:sz w:val="16"/>
              </w:rPr>
            </w:pPr>
            <w:r>
              <w:rPr>
                <w:sz w:val="16"/>
              </w:rPr>
              <w:t>Update MBS related parameters into PDU session establishment accept</w:t>
            </w:r>
          </w:p>
        </w:tc>
        <w:tc>
          <w:tcPr>
            <w:tcW w:w="1577" w:type="dxa"/>
          </w:tcPr>
          <w:p w14:paraId="7865E535" w14:textId="77777777" w:rsidR="00410021" w:rsidRPr="0051598C" w:rsidRDefault="00410021" w:rsidP="009D1436">
            <w:pPr>
              <w:pStyle w:val="TAL"/>
              <w:rPr>
                <w:sz w:val="16"/>
              </w:rPr>
            </w:pPr>
            <w:r>
              <w:rPr>
                <w:sz w:val="16"/>
              </w:rPr>
              <w:t>Huawei, Hisilicon</w:t>
            </w:r>
          </w:p>
        </w:tc>
        <w:tc>
          <w:tcPr>
            <w:tcW w:w="904" w:type="dxa"/>
          </w:tcPr>
          <w:p w14:paraId="78172C58" w14:textId="77777777" w:rsidR="00410021" w:rsidRPr="0051598C" w:rsidRDefault="00410021" w:rsidP="009D1436">
            <w:pPr>
              <w:pStyle w:val="TAL"/>
              <w:rPr>
                <w:sz w:val="16"/>
              </w:rPr>
            </w:pPr>
            <w:r>
              <w:rPr>
                <w:sz w:val="16"/>
              </w:rPr>
              <w:t>38.508-1</w:t>
            </w:r>
          </w:p>
        </w:tc>
        <w:tc>
          <w:tcPr>
            <w:tcW w:w="708" w:type="dxa"/>
          </w:tcPr>
          <w:p w14:paraId="2C0D232E" w14:textId="77777777" w:rsidR="00410021" w:rsidRPr="0051598C" w:rsidRDefault="00410021" w:rsidP="009D1436">
            <w:pPr>
              <w:pStyle w:val="TAL"/>
              <w:rPr>
                <w:sz w:val="16"/>
              </w:rPr>
            </w:pPr>
            <w:r>
              <w:rPr>
                <w:sz w:val="16"/>
              </w:rPr>
              <w:t>2499</w:t>
            </w:r>
          </w:p>
        </w:tc>
        <w:tc>
          <w:tcPr>
            <w:tcW w:w="266" w:type="dxa"/>
          </w:tcPr>
          <w:p w14:paraId="0F0B7541" w14:textId="77777777" w:rsidR="00410021" w:rsidRPr="0051598C" w:rsidRDefault="00410021" w:rsidP="009D1436">
            <w:pPr>
              <w:pStyle w:val="TAR"/>
              <w:rPr>
                <w:sz w:val="16"/>
              </w:rPr>
            </w:pPr>
            <w:r>
              <w:rPr>
                <w:sz w:val="16"/>
              </w:rPr>
              <w:t>-</w:t>
            </w:r>
          </w:p>
        </w:tc>
        <w:tc>
          <w:tcPr>
            <w:tcW w:w="727" w:type="dxa"/>
          </w:tcPr>
          <w:p w14:paraId="459DF469" w14:textId="77777777" w:rsidR="00410021" w:rsidRPr="0051598C" w:rsidRDefault="00410021" w:rsidP="009D1436">
            <w:pPr>
              <w:pStyle w:val="TAL"/>
              <w:rPr>
                <w:sz w:val="16"/>
              </w:rPr>
            </w:pPr>
            <w:r>
              <w:rPr>
                <w:sz w:val="16"/>
              </w:rPr>
              <w:t>Rel-17</w:t>
            </w:r>
          </w:p>
        </w:tc>
        <w:tc>
          <w:tcPr>
            <w:tcW w:w="290" w:type="dxa"/>
          </w:tcPr>
          <w:p w14:paraId="57B64A04" w14:textId="77777777" w:rsidR="00410021" w:rsidRPr="0051598C" w:rsidRDefault="00410021" w:rsidP="009D1436">
            <w:pPr>
              <w:pStyle w:val="TAL"/>
              <w:rPr>
                <w:sz w:val="16"/>
              </w:rPr>
            </w:pPr>
            <w:r>
              <w:rPr>
                <w:sz w:val="16"/>
              </w:rPr>
              <w:t>F</w:t>
            </w:r>
          </w:p>
        </w:tc>
        <w:tc>
          <w:tcPr>
            <w:tcW w:w="2545" w:type="dxa"/>
          </w:tcPr>
          <w:p w14:paraId="07426E8C" w14:textId="77777777" w:rsidR="00410021" w:rsidRPr="0051598C" w:rsidRDefault="00410021" w:rsidP="009D1436">
            <w:pPr>
              <w:pStyle w:val="TAL"/>
              <w:rPr>
                <w:sz w:val="16"/>
              </w:rPr>
            </w:pPr>
            <w:r>
              <w:rPr>
                <w:sz w:val="16"/>
              </w:rPr>
              <w:t>NR_MBS_5MBS_5MBUSA-UEConTest</w:t>
            </w:r>
          </w:p>
        </w:tc>
        <w:tc>
          <w:tcPr>
            <w:tcW w:w="1134" w:type="dxa"/>
          </w:tcPr>
          <w:p w14:paraId="1A97A456" w14:textId="77777777" w:rsidR="00410021" w:rsidRPr="0051598C" w:rsidRDefault="00410021" w:rsidP="009D1436">
            <w:pPr>
              <w:pStyle w:val="TAL"/>
              <w:rPr>
                <w:sz w:val="16"/>
              </w:rPr>
            </w:pPr>
            <w:r>
              <w:rPr>
                <w:sz w:val="16"/>
              </w:rPr>
              <w:t>withdrawn</w:t>
            </w:r>
          </w:p>
        </w:tc>
      </w:tr>
      <w:tr w:rsidR="00410021" w14:paraId="7E64EACD" w14:textId="77777777" w:rsidTr="00410021">
        <w:tc>
          <w:tcPr>
            <w:tcW w:w="1097" w:type="dxa"/>
          </w:tcPr>
          <w:p w14:paraId="75621265" w14:textId="77777777" w:rsidR="00410021" w:rsidRPr="0051598C" w:rsidRDefault="00410021" w:rsidP="009D1436">
            <w:pPr>
              <w:pStyle w:val="TAL"/>
              <w:rPr>
                <w:sz w:val="16"/>
              </w:rPr>
            </w:pPr>
            <w:r>
              <w:rPr>
                <w:sz w:val="16"/>
              </w:rPr>
              <w:t>R5-224745</w:t>
            </w:r>
          </w:p>
        </w:tc>
        <w:tc>
          <w:tcPr>
            <w:tcW w:w="3080" w:type="dxa"/>
          </w:tcPr>
          <w:p w14:paraId="4E68A147" w14:textId="77777777" w:rsidR="00410021" w:rsidRPr="0051598C" w:rsidRDefault="00410021" w:rsidP="009D1436">
            <w:pPr>
              <w:pStyle w:val="TAL"/>
              <w:rPr>
                <w:sz w:val="16"/>
              </w:rPr>
            </w:pPr>
            <w:r>
              <w:rPr>
                <w:sz w:val="16"/>
              </w:rPr>
              <w:t>Update MBS related parameters into PDU session modification request</w:t>
            </w:r>
          </w:p>
        </w:tc>
        <w:tc>
          <w:tcPr>
            <w:tcW w:w="1577" w:type="dxa"/>
          </w:tcPr>
          <w:p w14:paraId="1F0012E9" w14:textId="77777777" w:rsidR="00410021" w:rsidRPr="0051598C" w:rsidRDefault="00410021" w:rsidP="009D1436">
            <w:pPr>
              <w:pStyle w:val="TAL"/>
              <w:rPr>
                <w:sz w:val="16"/>
              </w:rPr>
            </w:pPr>
            <w:r>
              <w:rPr>
                <w:sz w:val="16"/>
              </w:rPr>
              <w:t>Huawei, Hisilicon</w:t>
            </w:r>
          </w:p>
        </w:tc>
        <w:tc>
          <w:tcPr>
            <w:tcW w:w="904" w:type="dxa"/>
          </w:tcPr>
          <w:p w14:paraId="60E2409F" w14:textId="77777777" w:rsidR="00410021" w:rsidRPr="0051598C" w:rsidRDefault="00410021" w:rsidP="009D1436">
            <w:pPr>
              <w:pStyle w:val="TAL"/>
              <w:rPr>
                <w:sz w:val="16"/>
              </w:rPr>
            </w:pPr>
            <w:r>
              <w:rPr>
                <w:sz w:val="16"/>
              </w:rPr>
              <w:t>38.508-1</w:t>
            </w:r>
          </w:p>
        </w:tc>
        <w:tc>
          <w:tcPr>
            <w:tcW w:w="708" w:type="dxa"/>
          </w:tcPr>
          <w:p w14:paraId="62D5F4A4" w14:textId="77777777" w:rsidR="00410021" w:rsidRPr="0051598C" w:rsidRDefault="00410021" w:rsidP="009D1436">
            <w:pPr>
              <w:pStyle w:val="TAL"/>
              <w:rPr>
                <w:sz w:val="16"/>
              </w:rPr>
            </w:pPr>
            <w:r>
              <w:rPr>
                <w:sz w:val="16"/>
              </w:rPr>
              <w:t>2500</w:t>
            </w:r>
          </w:p>
        </w:tc>
        <w:tc>
          <w:tcPr>
            <w:tcW w:w="266" w:type="dxa"/>
          </w:tcPr>
          <w:p w14:paraId="45173276" w14:textId="77777777" w:rsidR="00410021" w:rsidRPr="0051598C" w:rsidRDefault="00410021" w:rsidP="009D1436">
            <w:pPr>
              <w:pStyle w:val="TAR"/>
              <w:rPr>
                <w:sz w:val="16"/>
              </w:rPr>
            </w:pPr>
            <w:r>
              <w:rPr>
                <w:sz w:val="16"/>
              </w:rPr>
              <w:t>-</w:t>
            </w:r>
          </w:p>
        </w:tc>
        <w:tc>
          <w:tcPr>
            <w:tcW w:w="727" w:type="dxa"/>
          </w:tcPr>
          <w:p w14:paraId="25F7AE83" w14:textId="77777777" w:rsidR="00410021" w:rsidRPr="0051598C" w:rsidRDefault="00410021" w:rsidP="009D1436">
            <w:pPr>
              <w:pStyle w:val="TAL"/>
              <w:rPr>
                <w:sz w:val="16"/>
              </w:rPr>
            </w:pPr>
            <w:r>
              <w:rPr>
                <w:sz w:val="16"/>
              </w:rPr>
              <w:t>Rel-17</w:t>
            </w:r>
          </w:p>
        </w:tc>
        <w:tc>
          <w:tcPr>
            <w:tcW w:w="290" w:type="dxa"/>
          </w:tcPr>
          <w:p w14:paraId="29EEA2AB" w14:textId="77777777" w:rsidR="00410021" w:rsidRPr="0051598C" w:rsidRDefault="00410021" w:rsidP="009D1436">
            <w:pPr>
              <w:pStyle w:val="TAL"/>
              <w:rPr>
                <w:sz w:val="16"/>
              </w:rPr>
            </w:pPr>
            <w:r>
              <w:rPr>
                <w:sz w:val="16"/>
              </w:rPr>
              <w:t>F</w:t>
            </w:r>
          </w:p>
        </w:tc>
        <w:tc>
          <w:tcPr>
            <w:tcW w:w="2545" w:type="dxa"/>
          </w:tcPr>
          <w:p w14:paraId="42E3541C" w14:textId="77777777" w:rsidR="00410021" w:rsidRPr="0051598C" w:rsidRDefault="00410021" w:rsidP="009D1436">
            <w:pPr>
              <w:pStyle w:val="TAL"/>
              <w:rPr>
                <w:sz w:val="16"/>
              </w:rPr>
            </w:pPr>
            <w:r>
              <w:rPr>
                <w:sz w:val="16"/>
              </w:rPr>
              <w:t>NR_MBS_5MBS_5MBUSA-UEConTest</w:t>
            </w:r>
          </w:p>
        </w:tc>
        <w:tc>
          <w:tcPr>
            <w:tcW w:w="1134" w:type="dxa"/>
          </w:tcPr>
          <w:p w14:paraId="261E95C8" w14:textId="77777777" w:rsidR="00410021" w:rsidRPr="0051598C" w:rsidRDefault="00410021" w:rsidP="009D1436">
            <w:pPr>
              <w:pStyle w:val="TAL"/>
              <w:rPr>
                <w:sz w:val="16"/>
              </w:rPr>
            </w:pPr>
            <w:r>
              <w:rPr>
                <w:sz w:val="16"/>
              </w:rPr>
              <w:t>withdrawn</w:t>
            </w:r>
          </w:p>
        </w:tc>
      </w:tr>
      <w:tr w:rsidR="00410021" w14:paraId="5C7D6C2F" w14:textId="77777777" w:rsidTr="00410021">
        <w:tc>
          <w:tcPr>
            <w:tcW w:w="1097" w:type="dxa"/>
          </w:tcPr>
          <w:p w14:paraId="0090AFD1" w14:textId="77777777" w:rsidR="00410021" w:rsidRPr="0051598C" w:rsidRDefault="00410021" w:rsidP="009D1436">
            <w:pPr>
              <w:pStyle w:val="TAL"/>
              <w:rPr>
                <w:sz w:val="16"/>
              </w:rPr>
            </w:pPr>
            <w:r>
              <w:rPr>
                <w:sz w:val="16"/>
              </w:rPr>
              <w:t>R5-224746</w:t>
            </w:r>
          </w:p>
        </w:tc>
        <w:tc>
          <w:tcPr>
            <w:tcW w:w="3080" w:type="dxa"/>
          </w:tcPr>
          <w:p w14:paraId="49B5836C" w14:textId="77777777" w:rsidR="00410021" w:rsidRPr="0051598C" w:rsidRDefault="00410021" w:rsidP="009D1436">
            <w:pPr>
              <w:pStyle w:val="TAL"/>
              <w:rPr>
                <w:sz w:val="16"/>
              </w:rPr>
            </w:pPr>
            <w:r>
              <w:rPr>
                <w:sz w:val="16"/>
              </w:rPr>
              <w:t>Update MBS related parameters into PDU session modification command</w:t>
            </w:r>
          </w:p>
        </w:tc>
        <w:tc>
          <w:tcPr>
            <w:tcW w:w="1577" w:type="dxa"/>
          </w:tcPr>
          <w:p w14:paraId="537F9D4D" w14:textId="77777777" w:rsidR="00410021" w:rsidRPr="0051598C" w:rsidRDefault="00410021" w:rsidP="009D1436">
            <w:pPr>
              <w:pStyle w:val="TAL"/>
              <w:rPr>
                <w:sz w:val="16"/>
              </w:rPr>
            </w:pPr>
            <w:r>
              <w:rPr>
                <w:sz w:val="16"/>
              </w:rPr>
              <w:t>Huawei, Hisilicon</w:t>
            </w:r>
          </w:p>
        </w:tc>
        <w:tc>
          <w:tcPr>
            <w:tcW w:w="904" w:type="dxa"/>
          </w:tcPr>
          <w:p w14:paraId="61C27AD2" w14:textId="77777777" w:rsidR="00410021" w:rsidRPr="0051598C" w:rsidRDefault="00410021" w:rsidP="009D1436">
            <w:pPr>
              <w:pStyle w:val="TAL"/>
              <w:rPr>
                <w:sz w:val="16"/>
              </w:rPr>
            </w:pPr>
            <w:r>
              <w:rPr>
                <w:sz w:val="16"/>
              </w:rPr>
              <w:t>38.508-1</w:t>
            </w:r>
          </w:p>
        </w:tc>
        <w:tc>
          <w:tcPr>
            <w:tcW w:w="708" w:type="dxa"/>
          </w:tcPr>
          <w:p w14:paraId="7CEEC10C" w14:textId="77777777" w:rsidR="00410021" w:rsidRPr="0051598C" w:rsidRDefault="00410021" w:rsidP="009D1436">
            <w:pPr>
              <w:pStyle w:val="TAL"/>
              <w:rPr>
                <w:sz w:val="16"/>
              </w:rPr>
            </w:pPr>
            <w:r>
              <w:rPr>
                <w:sz w:val="16"/>
              </w:rPr>
              <w:t>2501</w:t>
            </w:r>
          </w:p>
        </w:tc>
        <w:tc>
          <w:tcPr>
            <w:tcW w:w="266" w:type="dxa"/>
          </w:tcPr>
          <w:p w14:paraId="6E70E5BD" w14:textId="77777777" w:rsidR="00410021" w:rsidRPr="0051598C" w:rsidRDefault="00410021" w:rsidP="009D1436">
            <w:pPr>
              <w:pStyle w:val="TAR"/>
              <w:rPr>
                <w:sz w:val="16"/>
              </w:rPr>
            </w:pPr>
            <w:r>
              <w:rPr>
                <w:sz w:val="16"/>
              </w:rPr>
              <w:t>-</w:t>
            </w:r>
          </w:p>
        </w:tc>
        <w:tc>
          <w:tcPr>
            <w:tcW w:w="727" w:type="dxa"/>
          </w:tcPr>
          <w:p w14:paraId="7C2A7194" w14:textId="77777777" w:rsidR="00410021" w:rsidRPr="0051598C" w:rsidRDefault="00410021" w:rsidP="009D1436">
            <w:pPr>
              <w:pStyle w:val="TAL"/>
              <w:rPr>
                <w:sz w:val="16"/>
              </w:rPr>
            </w:pPr>
            <w:r>
              <w:rPr>
                <w:sz w:val="16"/>
              </w:rPr>
              <w:t>Rel-17</w:t>
            </w:r>
          </w:p>
        </w:tc>
        <w:tc>
          <w:tcPr>
            <w:tcW w:w="290" w:type="dxa"/>
          </w:tcPr>
          <w:p w14:paraId="03542697" w14:textId="77777777" w:rsidR="00410021" w:rsidRPr="0051598C" w:rsidRDefault="00410021" w:rsidP="009D1436">
            <w:pPr>
              <w:pStyle w:val="TAL"/>
              <w:rPr>
                <w:sz w:val="16"/>
              </w:rPr>
            </w:pPr>
            <w:r>
              <w:rPr>
                <w:sz w:val="16"/>
              </w:rPr>
              <w:t>F</w:t>
            </w:r>
          </w:p>
        </w:tc>
        <w:tc>
          <w:tcPr>
            <w:tcW w:w="2545" w:type="dxa"/>
          </w:tcPr>
          <w:p w14:paraId="4E593104" w14:textId="77777777" w:rsidR="00410021" w:rsidRPr="0051598C" w:rsidRDefault="00410021" w:rsidP="009D1436">
            <w:pPr>
              <w:pStyle w:val="TAL"/>
              <w:rPr>
                <w:sz w:val="16"/>
              </w:rPr>
            </w:pPr>
            <w:r>
              <w:rPr>
                <w:sz w:val="16"/>
              </w:rPr>
              <w:t>NR_MBS_5MBS_5MBUSA-UEConTest</w:t>
            </w:r>
          </w:p>
        </w:tc>
        <w:tc>
          <w:tcPr>
            <w:tcW w:w="1134" w:type="dxa"/>
          </w:tcPr>
          <w:p w14:paraId="4EBA4F34" w14:textId="77777777" w:rsidR="00410021" w:rsidRPr="0051598C" w:rsidRDefault="00410021" w:rsidP="009D1436">
            <w:pPr>
              <w:pStyle w:val="TAL"/>
              <w:rPr>
                <w:sz w:val="16"/>
              </w:rPr>
            </w:pPr>
            <w:r>
              <w:rPr>
                <w:sz w:val="16"/>
              </w:rPr>
              <w:t>withdrawn</w:t>
            </w:r>
          </w:p>
        </w:tc>
      </w:tr>
      <w:tr w:rsidR="00410021" w14:paraId="169A56CB" w14:textId="77777777" w:rsidTr="00410021">
        <w:tc>
          <w:tcPr>
            <w:tcW w:w="1097" w:type="dxa"/>
          </w:tcPr>
          <w:p w14:paraId="52AC2F4C" w14:textId="77777777" w:rsidR="00410021" w:rsidRPr="0051598C" w:rsidRDefault="00410021" w:rsidP="009D1436">
            <w:pPr>
              <w:pStyle w:val="TAL"/>
              <w:rPr>
                <w:sz w:val="16"/>
              </w:rPr>
            </w:pPr>
            <w:r>
              <w:rPr>
                <w:sz w:val="16"/>
              </w:rPr>
              <w:t>R5-224747</w:t>
            </w:r>
          </w:p>
        </w:tc>
        <w:tc>
          <w:tcPr>
            <w:tcW w:w="3080" w:type="dxa"/>
          </w:tcPr>
          <w:p w14:paraId="329F69DA" w14:textId="77777777" w:rsidR="00410021" w:rsidRPr="0051598C" w:rsidRDefault="00410021" w:rsidP="009D1436">
            <w:pPr>
              <w:pStyle w:val="TAL"/>
              <w:rPr>
                <w:sz w:val="16"/>
              </w:rPr>
            </w:pPr>
            <w:r>
              <w:rPr>
                <w:sz w:val="16"/>
              </w:rPr>
              <w:t>Add SIB20 for MBS Broadcast test</w:t>
            </w:r>
          </w:p>
        </w:tc>
        <w:tc>
          <w:tcPr>
            <w:tcW w:w="1577" w:type="dxa"/>
          </w:tcPr>
          <w:p w14:paraId="28AC919C" w14:textId="77777777" w:rsidR="00410021" w:rsidRPr="0051598C" w:rsidRDefault="00410021" w:rsidP="009D1436">
            <w:pPr>
              <w:pStyle w:val="TAL"/>
              <w:rPr>
                <w:sz w:val="16"/>
              </w:rPr>
            </w:pPr>
            <w:r>
              <w:rPr>
                <w:sz w:val="16"/>
              </w:rPr>
              <w:t>Huawei, Hisilicon</w:t>
            </w:r>
          </w:p>
        </w:tc>
        <w:tc>
          <w:tcPr>
            <w:tcW w:w="904" w:type="dxa"/>
          </w:tcPr>
          <w:p w14:paraId="7F5AD719" w14:textId="77777777" w:rsidR="00410021" w:rsidRPr="0051598C" w:rsidRDefault="00410021" w:rsidP="009D1436">
            <w:pPr>
              <w:pStyle w:val="TAL"/>
              <w:rPr>
                <w:sz w:val="16"/>
              </w:rPr>
            </w:pPr>
            <w:r>
              <w:rPr>
                <w:sz w:val="16"/>
              </w:rPr>
              <w:t>38.508-1</w:t>
            </w:r>
          </w:p>
        </w:tc>
        <w:tc>
          <w:tcPr>
            <w:tcW w:w="708" w:type="dxa"/>
          </w:tcPr>
          <w:p w14:paraId="5AFADA95" w14:textId="77777777" w:rsidR="00410021" w:rsidRPr="0051598C" w:rsidRDefault="00410021" w:rsidP="009D1436">
            <w:pPr>
              <w:pStyle w:val="TAL"/>
              <w:rPr>
                <w:sz w:val="16"/>
              </w:rPr>
            </w:pPr>
            <w:r>
              <w:rPr>
                <w:sz w:val="16"/>
              </w:rPr>
              <w:t>2502</w:t>
            </w:r>
          </w:p>
        </w:tc>
        <w:tc>
          <w:tcPr>
            <w:tcW w:w="266" w:type="dxa"/>
          </w:tcPr>
          <w:p w14:paraId="64A073BF" w14:textId="77777777" w:rsidR="00410021" w:rsidRPr="0051598C" w:rsidRDefault="00410021" w:rsidP="009D1436">
            <w:pPr>
              <w:pStyle w:val="TAR"/>
              <w:rPr>
                <w:sz w:val="16"/>
              </w:rPr>
            </w:pPr>
            <w:r>
              <w:rPr>
                <w:sz w:val="16"/>
              </w:rPr>
              <w:t>-</w:t>
            </w:r>
          </w:p>
        </w:tc>
        <w:tc>
          <w:tcPr>
            <w:tcW w:w="727" w:type="dxa"/>
          </w:tcPr>
          <w:p w14:paraId="7A855C9F" w14:textId="77777777" w:rsidR="00410021" w:rsidRPr="0051598C" w:rsidRDefault="00410021" w:rsidP="009D1436">
            <w:pPr>
              <w:pStyle w:val="TAL"/>
              <w:rPr>
                <w:sz w:val="16"/>
              </w:rPr>
            </w:pPr>
            <w:r>
              <w:rPr>
                <w:sz w:val="16"/>
              </w:rPr>
              <w:t>Rel-17</w:t>
            </w:r>
          </w:p>
        </w:tc>
        <w:tc>
          <w:tcPr>
            <w:tcW w:w="290" w:type="dxa"/>
          </w:tcPr>
          <w:p w14:paraId="693F31BA" w14:textId="77777777" w:rsidR="00410021" w:rsidRPr="0051598C" w:rsidRDefault="00410021" w:rsidP="009D1436">
            <w:pPr>
              <w:pStyle w:val="TAL"/>
              <w:rPr>
                <w:sz w:val="16"/>
              </w:rPr>
            </w:pPr>
            <w:r>
              <w:rPr>
                <w:sz w:val="16"/>
              </w:rPr>
              <w:t>F</w:t>
            </w:r>
          </w:p>
        </w:tc>
        <w:tc>
          <w:tcPr>
            <w:tcW w:w="2545" w:type="dxa"/>
          </w:tcPr>
          <w:p w14:paraId="3863910D" w14:textId="77777777" w:rsidR="00410021" w:rsidRPr="0051598C" w:rsidRDefault="00410021" w:rsidP="009D1436">
            <w:pPr>
              <w:pStyle w:val="TAL"/>
              <w:rPr>
                <w:sz w:val="16"/>
              </w:rPr>
            </w:pPr>
            <w:r>
              <w:rPr>
                <w:sz w:val="16"/>
              </w:rPr>
              <w:t>NR_MBS_5MBS_5MBUSA-UEConTest</w:t>
            </w:r>
          </w:p>
        </w:tc>
        <w:tc>
          <w:tcPr>
            <w:tcW w:w="1134" w:type="dxa"/>
          </w:tcPr>
          <w:p w14:paraId="5EC06973" w14:textId="77777777" w:rsidR="00410021" w:rsidRPr="0051598C" w:rsidRDefault="00410021" w:rsidP="009D1436">
            <w:pPr>
              <w:pStyle w:val="TAL"/>
              <w:rPr>
                <w:sz w:val="16"/>
              </w:rPr>
            </w:pPr>
            <w:r>
              <w:rPr>
                <w:sz w:val="16"/>
              </w:rPr>
              <w:t>revised</w:t>
            </w:r>
          </w:p>
        </w:tc>
      </w:tr>
      <w:tr w:rsidR="00410021" w14:paraId="2DBE957B" w14:textId="77777777" w:rsidTr="00410021">
        <w:tc>
          <w:tcPr>
            <w:tcW w:w="1097" w:type="dxa"/>
          </w:tcPr>
          <w:p w14:paraId="3A006072" w14:textId="77777777" w:rsidR="00410021" w:rsidRPr="0051598C" w:rsidRDefault="00410021" w:rsidP="009D1436">
            <w:pPr>
              <w:pStyle w:val="TAL"/>
              <w:rPr>
                <w:sz w:val="16"/>
              </w:rPr>
            </w:pPr>
            <w:r>
              <w:rPr>
                <w:sz w:val="16"/>
              </w:rPr>
              <w:t>R5-225326</w:t>
            </w:r>
          </w:p>
        </w:tc>
        <w:tc>
          <w:tcPr>
            <w:tcW w:w="3080" w:type="dxa"/>
          </w:tcPr>
          <w:p w14:paraId="3B80BFD2" w14:textId="77777777" w:rsidR="00410021" w:rsidRPr="0051598C" w:rsidRDefault="00410021" w:rsidP="009D1436">
            <w:pPr>
              <w:pStyle w:val="TAL"/>
              <w:rPr>
                <w:sz w:val="16"/>
              </w:rPr>
            </w:pPr>
            <w:r>
              <w:rPr>
                <w:sz w:val="16"/>
              </w:rPr>
              <w:t>Add SIB20 for MBS Broadcast test</w:t>
            </w:r>
          </w:p>
        </w:tc>
        <w:tc>
          <w:tcPr>
            <w:tcW w:w="1577" w:type="dxa"/>
          </w:tcPr>
          <w:p w14:paraId="554B9CED" w14:textId="77777777" w:rsidR="00410021" w:rsidRPr="0051598C" w:rsidRDefault="00410021" w:rsidP="009D1436">
            <w:pPr>
              <w:pStyle w:val="TAL"/>
              <w:rPr>
                <w:sz w:val="16"/>
              </w:rPr>
            </w:pPr>
            <w:r>
              <w:rPr>
                <w:sz w:val="16"/>
              </w:rPr>
              <w:t>Huawei, Hisilicon</w:t>
            </w:r>
          </w:p>
        </w:tc>
        <w:tc>
          <w:tcPr>
            <w:tcW w:w="904" w:type="dxa"/>
          </w:tcPr>
          <w:p w14:paraId="50D00E6F" w14:textId="77777777" w:rsidR="00410021" w:rsidRPr="0051598C" w:rsidRDefault="00410021" w:rsidP="009D1436">
            <w:pPr>
              <w:pStyle w:val="TAL"/>
              <w:rPr>
                <w:sz w:val="16"/>
              </w:rPr>
            </w:pPr>
            <w:r>
              <w:rPr>
                <w:sz w:val="16"/>
              </w:rPr>
              <w:t>38.508-1</w:t>
            </w:r>
          </w:p>
        </w:tc>
        <w:tc>
          <w:tcPr>
            <w:tcW w:w="708" w:type="dxa"/>
          </w:tcPr>
          <w:p w14:paraId="58C68619" w14:textId="77777777" w:rsidR="00410021" w:rsidRPr="0051598C" w:rsidRDefault="00410021" w:rsidP="009D1436">
            <w:pPr>
              <w:pStyle w:val="TAL"/>
              <w:rPr>
                <w:sz w:val="16"/>
              </w:rPr>
            </w:pPr>
            <w:r>
              <w:rPr>
                <w:sz w:val="16"/>
              </w:rPr>
              <w:t>2502</w:t>
            </w:r>
          </w:p>
        </w:tc>
        <w:tc>
          <w:tcPr>
            <w:tcW w:w="266" w:type="dxa"/>
          </w:tcPr>
          <w:p w14:paraId="53135BC0" w14:textId="77777777" w:rsidR="00410021" w:rsidRPr="0051598C" w:rsidRDefault="00410021" w:rsidP="009D1436">
            <w:pPr>
              <w:pStyle w:val="TAR"/>
              <w:rPr>
                <w:sz w:val="16"/>
              </w:rPr>
            </w:pPr>
            <w:r>
              <w:rPr>
                <w:sz w:val="16"/>
              </w:rPr>
              <w:t>1</w:t>
            </w:r>
          </w:p>
        </w:tc>
        <w:tc>
          <w:tcPr>
            <w:tcW w:w="727" w:type="dxa"/>
          </w:tcPr>
          <w:p w14:paraId="28B3B975" w14:textId="77777777" w:rsidR="00410021" w:rsidRPr="0051598C" w:rsidRDefault="00410021" w:rsidP="009D1436">
            <w:pPr>
              <w:pStyle w:val="TAL"/>
              <w:rPr>
                <w:sz w:val="16"/>
              </w:rPr>
            </w:pPr>
            <w:r>
              <w:rPr>
                <w:sz w:val="16"/>
              </w:rPr>
              <w:t>Rel-17</w:t>
            </w:r>
          </w:p>
        </w:tc>
        <w:tc>
          <w:tcPr>
            <w:tcW w:w="290" w:type="dxa"/>
          </w:tcPr>
          <w:p w14:paraId="11DE75C7" w14:textId="77777777" w:rsidR="00410021" w:rsidRPr="0051598C" w:rsidRDefault="00410021" w:rsidP="009D1436">
            <w:pPr>
              <w:pStyle w:val="TAL"/>
              <w:rPr>
                <w:sz w:val="16"/>
              </w:rPr>
            </w:pPr>
            <w:r>
              <w:rPr>
                <w:sz w:val="16"/>
              </w:rPr>
              <w:t>F</w:t>
            </w:r>
          </w:p>
        </w:tc>
        <w:tc>
          <w:tcPr>
            <w:tcW w:w="2545" w:type="dxa"/>
          </w:tcPr>
          <w:p w14:paraId="1E591695" w14:textId="77777777" w:rsidR="00410021" w:rsidRPr="0051598C" w:rsidRDefault="00410021" w:rsidP="009D1436">
            <w:pPr>
              <w:pStyle w:val="TAL"/>
              <w:rPr>
                <w:sz w:val="16"/>
              </w:rPr>
            </w:pPr>
            <w:r>
              <w:rPr>
                <w:sz w:val="16"/>
              </w:rPr>
              <w:t>NR_MBS_5MBS_5MBUSA-UEConTest</w:t>
            </w:r>
          </w:p>
        </w:tc>
        <w:tc>
          <w:tcPr>
            <w:tcW w:w="1134" w:type="dxa"/>
          </w:tcPr>
          <w:p w14:paraId="5AC409F3" w14:textId="77777777" w:rsidR="00410021" w:rsidRPr="0051598C" w:rsidRDefault="00410021" w:rsidP="009D1436">
            <w:pPr>
              <w:pStyle w:val="TAL"/>
              <w:rPr>
                <w:sz w:val="16"/>
              </w:rPr>
            </w:pPr>
            <w:r>
              <w:rPr>
                <w:sz w:val="16"/>
              </w:rPr>
              <w:t>agreed</w:t>
            </w:r>
          </w:p>
        </w:tc>
      </w:tr>
      <w:tr w:rsidR="00410021" w14:paraId="0096F83E" w14:textId="77777777" w:rsidTr="00410021">
        <w:tc>
          <w:tcPr>
            <w:tcW w:w="1097" w:type="dxa"/>
          </w:tcPr>
          <w:p w14:paraId="0379603C" w14:textId="77777777" w:rsidR="00410021" w:rsidRPr="0051598C" w:rsidRDefault="00410021" w:rsidP="009D1436">
            <w:pPr>
              <w:pStyle w:val="TAL"/>
              <w:rPr>
                <w:sz w:val="16"/>
              </w:rPr>
            </w:pPr>
            <w:r>
              <w:rPr>
                <w:sz w:val="16"/>
              </w:rPr>
              <w:t>R5-224748</w:t>
            </w:r>
          </w:p>
        </w:tc>
        <w:tc>
          <w:tcPr>
            <w:tcW w:w="3080" w:type="dxa"/>
          </w:tcPr>
          <w:p w14:paraId="626D9B63" w14:textId="77777777" w:rsidR="00410021" w:rsidRPr="0051598C" w:rsidRDefault="00410021" w:rsidP="009D1436">
            <w:pPr>
              <w:pStyle w:val="TAL"/>
              <w:rPr>
                <w:sz w:val="16"/>
              </w:rPr>
            </w:pPr>
            <w:r>
              <w:rPr>
                <w:sz w:val="16"/>
              </w:rPr>
              <w:t>Add SIB21 for MBS Broadcast test</w:t>
            </w:r>
          </w:p>
        </w:tc>
        <w:tc>
          <w:tcPr>
            <w:tcW w:w="1577" w:type="dxa"/>
          </w:tcPr>
          <w:p w14:paraId="21EF0AA5" w14:textId="77777777" w:rsidR="00410021" w:rsidRPr="0051598C" w:rsidRDefault="00410021" w:rsidP="009D1436">
            <w:pPr>
              <w:pStyle w:val="TAL"/>
              <w:rPr>
                <w:sz w:val="16"/>
              </w:rPr>
            </w:pPr>
            <w:r>
              <w:rPr>
                <w:sz w:val="16"/>
              </w:rPr>
              <w:t>Huawei, Hisilicon</w:t>
            </w:r>
          </w:p>
        </w:tc>
        <w:tc>
          <w:tcPr>
            <w:tcW w:w="904" w:type="dxa"/>
          </w:tcPr>
          <w:p w14:paraId="6A782212" w14:textId="77777777" w:rsidR="00410021" w:rsidRPr="0051598C" w:rsidRDefault="00410021" w:rsidP="009D1436">
            <w:pPr>
              <w:pStyle w:val="TAL"/>
              <w:rPr>
                <w:sz w:val="16"/>
              </w:rPr>
            </w:pPr>
            <w:r>
              <w:rPr>
                <w:sz w:val="16"/>
              </w:rPr>
              <w:t>38.508-1</w:t>
            </w:r>
          </w:p>
        </w:tc>
        <w:tc>
          <w:tcPr>
            <w:tcW w:w="708" w:type="dxa"/>
          </w:tcPr>
          <w:p w14:paraId="1DC00D58" w14:textId="77777777" w:rsidR="00410021" w:rsidRPr="0051598C" w:rsidRDefault="00410021" w:rsidP="009D1436">
            <w:pPr>
              <w:pStyle w:val="TAL"/>
              <w:rPr>
                <w:sz w:val="16"/>
              </w:rPr>
            </w:pPr>
            <w:r>
              <w:rPr>
                <w:sz w:val="16"/>
              </w:rPr>
              <w:t>2503</w:t>
            </w:r>
          </w:p>
        </w:tc>
        <w:tc>
          <w:tcPr>
            <w:tcW w:w="266" w:type="dxa"/>
          </w:tcPr>
          <w:p w14:paraId="6BCCA5A9" w14:textId="77777777" w:rsidR="00410021" w:rsidRPr="0051598C" w:rsidRDefault="00410021" w:rsidP="009D1436">
            <w:pPr>
              <w:pStyle w:val="TAR"/>
              <w:rPr>
                <w:sz w:val="16"/>
              </w:rPr>
            </w:pPr>
            <w:r>
              <w:rPr>
                <w:sz w:val="16"/>
              </w:rPr>
              <w:t>-</w:t>
            </w:r>
          </w:p>
        </w:tc>
        <w:tc>
          <w:tcPr>
            <w:tcW w:w="727" w:type="dxa"/>
          </w:tcPr>
          <w:p w14:paraId="24FC232E" w14:textId="77777777" w:rsidR="00410021" w:rsidRPr="0051598C" w:rsidRDefault="00410021" w:rsidP="009D1436">
            <w:pPr>
              <w:pStyle w:val="TAL"/>
              <w:rPr>
                <w:sz w:val="16"/>
              </w:rPr>
            </w:pPr>
            <w:r>
              <w:rPr>
                <w:sz w:val="16"/>
              </w:rPr>
              <w:t>Rel-17</w:t>
            </w:r>
          </w:p>
        </w:tc>
        <w:tc>
          <w:tcPr>
            <w:tcW w:w="290" w:type="dxa"/>
          </w:tcPr>
          <w:p w14:paraId="77DE6D01" w14:textId="77777777" w:rsidR="00410021" w:rsidRPr="0051598C" w:rsidRDefault="00410021" w:rsidP="009D1436">
            <w:pPr>
              <w:pStyle w:val="TAL"/>
              <w:rPr>
                <w:sz w:val="16"/>
              </w:rPr>
            </w:pPr>
            <w:r>
              <w:rPr>
                <w:sz w:val="16"/>
              </w:rPr>
              <w:t>F</w:t>
            </w:r>
          </w:p>
        </w:tc>
        <w:tc>
          <w:tcPr>
            <w:tcW w:w="2545" w:type="dxa"/>
          </w:tcPr>
          <w:p w14:paraId="2B08C2A4" w14:textId="77777777" w:rsidR="00410021" w:rsidRPr="0051598C" w:rsidRDefault="00410021" w:rsidP="009D1436">
            <w:pPr>
              <w:pStyle w:val="TAL"/>
              <w:rPr>
                <w:sz w:val="16"/>
              </w:rPr>
            </w:pPr>
            <w:r>
              <w:rPr>
                <w:sz w:val="16"/>
              </w:rPr>
              <w:t>NR_MBS_5MBS_5MBUSA-UEConTest</w:t>
            </w:r>
          </w:p>
        </w:tc>
        <w:tc>
          <w:tcPr>
            <w:tcW w:w="1134" w:type="dxa"/>
          </w:tcPr>
          <w:p w14:paraId="0A1FCA0D" w14:textId="77777777" w:rsidR="00410021" w:rsidRPr="0051598C" w:rsidRDefault="00410021" w:rsidP="009D1436">
            <w:pPr>
              <w:pStyle w:val="TAL"/>
              <w:rPr>
                <w:sz w:val="16"/>
              </w:rPr>
            </w:pPr>
            <w:r>
              <w:rPr>
                <w:sz w:val="16"/>
              </w:rPr>
              <w:t>revised</w:t>
            </w:r>
          </w:p>
        </w:tc>
      </w:tr>
      <w:tr w:rsidR="00410021" w14:paraId="2B090A37" w14:textId="77777777" w:rsidTr="00410021">
        <w:tc>
          <w:tcPr>
            <w:tcW w:w="1097" w:type="dxa"/>
          </w:tcPr>
          <w:p w14:paraId="3ABE19BF" w14:textId="77777777" w:rsidR="00410021" w:rsidRPr="0051598C" w:rsidRDefault="00410021" w:rsidP="009D1436">
            <w:pPr>
              <w:pStyle w:val="TAL"/>
              <w:rPr>
                <w:sz w:val="16"/>
              </w:rPr>
            </w:pPr>
            <w:r>
              <w:rPr>
                <w:sz w:val="16"/>
              </w:rPr>
              <w:t>R5-225327</w:t>
            </w:r>
          </w:p>
        </w:tc>
        <w:tc>
          <w:tcPr>
            <w:tcW w:w="3080" w:type="dxa"/>
          </w:tcPr>
          <w:p w14:paraId="29EE8935" w14:textId="77777777" w:rsidR="00410021" w:rsidRPr="0051598C" w:rsidRDefault="00410021" w:rsidP="009D1436">
            <w:pPr>
              <w:pStyle w:val="TAL"/>
              <w:rPr>
                <w:sz w:val="16"/>
              </w:rPr>
            </w:pPr>
            <w:r>
              <w:rPr>
                <w:sz w:val="16"/>
              </w:rPr>
              <w:t>Add SIB21 for MBS Broadcast test</w:t>
            </w:r>
          </w:p>
        </w:tc>
        <w:tc>
          <w:tcPr>
            <w:tcW w:w="1577" w:type="dxa"/>
          </w:tcPr>
          <w:p w14:paraId="3F128CDF" w14:textId="77777777" w:rsidR="00410021" w:rsidRPr="0051598C" w:rsidRDefault="00410021" w:rsidP="009D1436">
            <w:pPr>
              <w:pStyle w:val="TAL"/>
              <w:rPr>
                <w:sz w:val="16"/>
              </w:rPr>
            </w:pPr>
            <w:r>
              <w:rPr>
                <w:sz w:val="16"/>
              </w:rPr>
              <w:t>Huawei, Hisilicon</w:t>
            </w:r>
          </w:p>
        </w:tc>
        <w:tc>
          <w:tcPr>
            <w:tcW w:w="904" w:type="dxa"/>
          </w:tcPr>
          <w:p w14:paraId="45B31FF4" w14:textId="77777777" w:rsidR="00410021" w:rsidRPr="0051598C" w:rsidRDefault="00410021" w:rsidP="009D1436">
            <w:pPr>
              <w:pStyle w:val="TAL"/>
              <w:rPr>
                <w:sz w:val="16"/>
              </w:rPr>
            </w:pPr>
            <w:r>
              <w:rPr>
                <w:sz w:val="16"/>
              </w:rPr>
              <w:t>38.508-1</w:t>
            </w:r>
          </w:p>
        </w:tc>
        <w:tc>
          <w:tcPr>
            <w:tcW w:w="708" w:type="dxa"/>
          </w:tcPr>
          <w:p w14:paraId="03DD9E6C" w14:textId="77777777" w:rsidR="00410021" w:rsidRPr="0051598C" w:rsidRDefault="00410021" w:rsidP="009D1436">
            <w:pPr>
              <w:pStyle w:val="TAL"/>
              <w:rPr>
                <w:sz w:val="16"/>
              </w:rPr>
            </w:pPr>
            <w:r>
              <w:rPr>
                <w:sz w:val="16"/>
              </w:rPr>
              <w:t>2503</w:t>
            </w:r>
          </w:p>
        </w:tc>
        <w:tc>
          <w:tcPr>
            <w:tcW w:w="266" w:type="dxa"/>
          </w:tcPr>
          <w:p w14:paraId="68135359" w14:textId="77777777" w:rsidR="00410021" w:rsidRPr="0051598C" w:rsidRDefault="00410021" w:rsidP="009D1436">
            <w:pPr>
              <w:pStyle w:val="TAR"/>
              <w:rPr>
                <w:sz w:val="16"/>
              </w:rPr>
            </w:pPr>
            <w:r>
              <w:rPr>
                <w:sz w:val="16"/>
              </w:rPr>
              <w:t>1</w:t>
            </w:r>
          </w:p>
        </w:tc>
        <w:tc>
          <w:tcPr>
            <w:tcW w:w="727" w:type="dxa"/>
          </w:tcPr>
          <w:p w14:paraId="48716D6D" w14:textId="77777777" w:rsidR="00410021" w:rsidRPr="0051598C" w:rsidRDefault="00410021" w:rsidP="009D1436">
            <w:pPr>
              <w:pStyle w:val="TAL"/>
              <w:rPr>
                <w:sz w:val="16"/>
              </w:rPr>
            </w:pPr>
            <w:r>
              <w:rPr>
                <w:sz w:val="16"/>
              </w:rPr>
              <w:t>Rel-17</w:t>
            </w:r>
          </w:p>
        </w:tc>
        <w:tc>
          <w:tcPr>
            <w:tcW w:w="290" w:type="dxa"/>
          </w:tcPr>
          <w:p w14:paraId="427FBE3F" w14:textId="77777777" w:rsidR="00410021" w:rsidRPr="0051598C" w:rsidRDefault="00410021" w:rsidP="009D1436">
            <w:pPr>
              <w:pStyle w:val="TAL"/>
              <w:rPr>
                <w:sz w:val="16"/>
              </w:rPr>
            </w:pPr>
            <w:r>
              <w:rPr>
                <w:sz w:val="16"/>
              </w:rPr>
              <w:t>F</w:t>
            </w:r>
          </w:p>
        </w:tc>
        <w:tc>
          <w:tcPr>
            <w:tcW w:w="2545" w:type="dxa"/>
          </w:tcPr>
          <w:p w14:paraId="39B253F3" w14:textId="77777777" w:rsidR="00410021" w:rsidRPr="0051598C" w:rsidRDefault="00410021" w:rsidP="009D1436">
            <w:pPr>
              <w:pStyle w:val="TAL"/>
              <w:rPr>
                <w:sz w:val="16"/>
              </w:rPr>
            </w:pPr>
            <w:r>
              <w:rPr>
                <w:sz w:val="16"/>
              </w:rPr>
              <w:t>NR_MBS_5MBS_5MBUSA-UEConTest</w:t>
            </w:r>
          </w:p>
        </w:tc>
        <w:tc>
          <w:tcPr>
            <w:tcW w:w="1134" w:type="dxa"/>
          </w:tcPr>
          <w:p w14:paraId="094B5BAF" w14:textId="77777777" w:rsidR="00410021" w:rsidRPr="0051598C" w:rsidRDefault="00410021" w:rsidP="009D1436">
            <w:pPr>
              <w:pStyle w:val="TAL"/>
              <w:rPr>
                <w:sz w:val="16"/>
              </w:rPr>
            </w:pPr>
            <w:r>
              <w:rPr>
                <w:sz w:val="16"/>
              </w:rPr>
              <w:t>agreed</w:t>
            </w:r>
          </w:p>
        </w:tc>
      </w:tr>
      <w:tr w:rsidR="00410021" w14:paraId="177E1E46" w14:textId="77777777" w:rsidTr="00410021">
        <w:tc>
          <w:tcPr>
            <w:tcW w:w="1097" w:type="dxa"/>
          </w:tcPr>
          <w:p w14:paraId="14D997F4" w14:textId="77777777" w:rsidR="00410021" w:rsidRPr="0051598C" w:rsidRDefault="00410021" w:rsidP="009D1436">
            <w:pPr>
              <w:pStyle w:val="TAL"/>
              <w:rPr>
                <w:sz w:val="16"/>
              </w:rPr>
            </w:pPr>
            <w:r>
              <w:rPr>
                <w:sz w:val="16"/>
              </w:rPr>
              <w:t>R5-224749</w:t>
            </w:r>
          </w:p>
        </w:tc>
        <w:tc>
          <w:tcPr>
            <w:tcW w:w="3080" w:type="dxa"/>
          </w:tcPr>
          <w:p w14:paraId="7AA7396A" w14:textId="77777777" w:rsidR="00410021" w:rsidRPr="0051598C" w:rsidRDefault="00410021" w:rsidP="009D1436">
            <w:pPr>
              <w:pStyle w:val="TAL"/>
              <w:rPr>
                <w:sz w:val="16"/>
              </w:rPr>
            </w:pPr>
            <w:r>
              <w:rPr>
                <w:sz w:val="16"/>
              </w:rPr>
              <w:t>Add MBSBroadcastConfiguration for MBS Broadcast test</w:t>
            </w:r>
          </w:p>
        </w:tc>
        <w:tc>
          <w:tcPr>
            <w:tcW w:w="1577" w:type="dxa"/>
          </w:tcPr>
          <w:p w14:paraId="7C52862C" w14:textId="77777777" w:rsidR="00410021" w:rsidRPr="0051598C" w:rsidRDefault="00410021" w:rsidP="009D1436">
            <w:pPr>
              <w:pStyle w:val="TAL"/>
              <w:rPr>
                <w:sz w:val="16"/>
              </w:rPr>
            </w:pPr>
            <w:r>
              <w:rPr>
                <w:sz w:val="16"/>
              </w:rPr>
              <w:t>Huawei, Hisilicon</w:t>
            </w:r>
          </w:p>
        </w:tc>
        <w:tc>
          <w:tcPr>
            <w:tcW w:w="904" w:type="dxa"/>
          </w:tcPr>
          <w:p w14:paraId="04F25121" w14:textId="77777777" w:rsidR="00410021" w:rsidRPr="0051598C" w:rsidRDefault="00410021" w:rsidP="009D1436">
            <w:pPr>
              <w:pStyle w:val="TAL"/>
              <w:rPr>
                <w:sz w:val="16"/>
              </w:rPr>
            </w:pPr>
            <w:r>
              <w:rPr>
                <w:sz w:val="16"/>
              </w:rPr>
              <w:t>38.508-1</w:t>
            </w:r>
          </w:p>
        </w:tc>
        <w:tc>
          <w:tcPr>
            <w:tcW w:w="708" w:type="dxa"/>
          </w:tcPr>
          <w:p w14:paraId="5F1F1E4D" w14:textId="77777777" w:rsidR="00410021" w:rsidRPr="0051598C" w:rsidRDefault="00410021" w:rsidP="009D1436">
            <w:pPr>
              <w:pStyle w:val="TAL"/>
              <w:rPr>
                <w:sz w:val="16"/>
              </w:rPr>
            </w:pPr>
            <w:r>
              <w:rPr>
                <w:sz w:val="16"/>
              </w:rPr>
              <w:t>2504</w:t>
            </w:r>
          </w:p>
        </w:tc>
        <w:tc>
          <w:tcPr>
            <w:tcW w:w="266" w:type="dxa"/>
          </w:tcPr>
          <w:p w14:paraId="47DA5C78" w14:textId="77777777" w:rsidR="00410021" w:rsidRPr="0051598C" w:rsidRDefault="00410021" w:rsidP="009D1436">
            <w:pPr>
              <w:pStyle w:val="TAR"/>
              <w:rPr>
                <w:sz w:val="16"/>
              </w:rPr>
            </w:pPr>
            <w:r>
              <w:rPr>
                <w:sz w:val="16"/>
              </w:rPr>
              <w:t>-</w:t>
            </w:r>
          </w:p>
        </w:tc>
        <w:tc>
          <w:tcPr>
            <w:tcW w:w="727" w:type="dxa"/>
          </w:tcPr>
          <w:p w14:paraId="1F1A4209" w14:textId="77777777" w:rsidR="00410021" w:rsidRPr="0051598C" w:rsidRDefault="00410021" w:rsidP="009D1436">
            <w:pPr>
              <w:pStyle w:val="TAL"/>
              <w:rPr>
                <w:sz w:val="16"/>
              </w:rPr>
            </w:pPr>
            <w:r>
              <w:rPr>
                <w:sz w:val="16"/>
              </w:rPr>
              <w:t>Rel-17</w:t>
            </w:r>
          </w:p>
        </w:tc>
        <w:tc>
          <w:tcPr>
            <w:tcW w:w="290" w:type="dxa"/>
          </w:tcPr>
          <w:p w14:paraId="4D640FF6" w14:textId="77777777" w:rsidR="00410021" w:rsidRPr="0051598C" w:rsidRDefault="00410021" w:rsidP="009D1436">
            <w:pPr>
              <w:pStyle w:val="TAL"/>
              <w:rPr>
                <w:sz w:val="16"/>
              </w:rPr>
            </w:pPr>
            <w:r>
              <w:rPr>
                <w:sz w:val="16"/>
              </w:rPr>
              <w:t>F</w:t>
            </w:r>
          </w:p>
        </w:tc>
        <w:tc>
          <w:tcPr>
            <w:tcW w:w="2545" w:type="dxa"/>
          </w:tcPr>
          <w:p w14:paraId="12C52F28" w14:textId="77777777" w:rsidR="00410021" w:rsidRPr="0051598C" w:rsidRDefault="00410021" w:rsidP="009D1436">
            <w:pPr>
              <w:pStyle w:val="TAL"/>
              <w:rPr>
                <w:sz w:val="16"/>
              </w:rPr>
            </w:pPr>
            <w:r>
              <w:rPr>
                <w:sz w:val="16"/>
              </w:rPr>
              <w:t>NR_MBS_5MBS_5MBUSA-UEConTest</w:t>
            </w:r>
          </w:p>
        </w:tc>
        <w:tc>
          <w:tcPr>
            <w:tcW w:w="1134" w:type="dxa"/>
          </w:tcPr>
          <w:p w14:paraId="31AEBC64" w14:textId="77777777" w:rsidR="00410021" w:rsidRPr="0051598C" w:rsidRDefault="00410021" w:rsidP="009D1436">
            <w:pPr>
              <w:pStyle w:val="TAL"/>
              <w:rPr>
                <w:sz w:val="16"/>
              </w:rPr>
            </w:pPr>
            <w:r>
              <w:rPr>
                <w:sz w:val="16"/>
              </w:rPr>
              <w:t>revised</w:t>
            </w:r>
          </w:p>
        </w:tc>
      </w:tr>
      <w:tr w:rsidR="00410021" w14:paraId="54472A1B" w14:textId="77777777" w:rsidTr="00410021">
        <w:tc>
          <w:tcPr>
            <w:tcW w:w="1097" w:type="dxa"/>
          </w:tcPr>
          <w:p w14:paraId="5C5C2404" w14:textId="77777777" w:rsidR="00410021" w:rsidRPr="0051598C" w:rsidRDefault="00410021" w:rsidP="009D1436">
            <w:pPr>
              <w:pStyle w:val="TAL"/>
              <w:rPr>
                <w:sz w:val="16"/>
              </w:rPr>
            </w:pPr>
            <w:r>
              <w:rPr>
                <w:sz w:val="16"/>
              </w:rPr>
              <w:t>R5-225328</w:t>
            </w:r>
          </w:p>
        </w:tc>
        <w:tc>
          <w:tcPr>
            <w:tcW w:w="3080" w:type="dxa"/>
          </w:tcPr>
          <w:p w14:paraId="55DE9D52" w14:textId="77777777" w:rsidR="00410021" w:rsidRPr="0051598C" w:rsidRDefault="00410021" w:rsidP="009D1436">
            <w:pPr>
              <w:pStyle w:val="TAL"/>
              <w:rPr>
                <w:sz w:val="16"/>
              </w:rPr>
            </w:pPr>
            <w:r>
              <w:rPr>
                <w:sz w:val="16"/>
              </w:rPr>
              <w:t>Add MBSBroadcastConfiguration for MBS Broadcast test</w:t>
            </w:r>
          </w:p>
        </w:tc>
        <w:tc>
          <w:tcPr>
            <w:tcW w:w="1577" w:type="dxa"/>
          </w:tcPr>
          <w:p w14:paraId="584633E5" w14:textId="77777777" w:rsidR="00410021" w:rsidRPr="0051598C" w:rsidRDefault="00410021" w:rsidP="009D1436">
            <w:pPr>
              <w:pStyle w:val="TAL"/>
              <w:rPr>
                <w:sz w:val="16"/>
              </w:rPr>
            </w:pPr>
            <w:r>
              <w:rPr>
                <w:sz w:val="16"/>
              </w:rPr>
              <w:t>Huawei, Hisilicon</w:t>
            </w:r>
          </w:p>
        </w:tc>
        <w:tc>
          <w:tcPr>
            <w:tcW w:w="904" w:type="dxa"/>
          </w:tcPr>
          <w:p w14:paraId="1841C19E" w14:textId="77777777" w:rsidR="00410021" w:rsidRPr="0051598C" w:rsidRDefault="00410021" w:rsidP="009D1436">
            <w:pPr>
              <w:pStyle w:val="TAL"/>
              <w:rPr>
                <w:sz w:val="16"/>
              </w:rPr>
            </w:pPr>
            <w:r>
              <w:rPr>
                <w:sz w:val="16"/>
              </w:rPr>
              <w:t>38.508-1</w:t>
            </w:r>
          </w:p>
        </w:tc>
        <w:tc>
          <w:tcPr>
            <w:tcW w:w="708" w:type="dxa"/>
          </w:tcPr>
          <w:p w14:paraId="2DAD93AE" w14:textId="77777777" w:rsidR="00410021" w:rsidRPr="0051598C" w:rsidRDefault="00410021" w:rsidP="009D1436">
            <w:pPr>
              <w:pStyle w:val="TAL"/>
              <w:rPr>
                <w:sz w:val="16"/>
              </w:rPr>
            </w:pPr>
            <w:r>
              <w:rPr>
                <w:sz w:val="16"/>
              </w:rPr>
              <w:t>2504</w:t>
            </w:r>
          </w:p>
        </w:tc>
        <w:tc>
          <w:tcPr>
            <w:tcW w:w="266" w:type="dxa"/>
          </w:tcPr>
          <w:p w14:paraId="77074669" w14:textId="77777777" w:rsidR="00410021" w:rsidRPr="0051598C" w:rsidRDefault="00410021" w:rsidP="009D1436">
            <w:pPr>
              <w:pStyle w:val="TAR"/>
              <w:rPr>
                <w:sz w:val="16"/>
              </w:rPr>
            </w:pPr>
            <w:r>
              <w:rPr>
                <w:sz w:val="16"/>
              </w:rPr>
              <w:t>1</w:t>
            </w:r>
          </w:p>
        </w:tc>
        <w:tc>
          <w:tcPr>
            <w:tcW w:w="727" w:type="dxa"/>
          </w:tcPr>
          <w:p w14:paraId="6D251FEE" w14:textId="77777777" w:rsidR="00410021" w:rsidRPr="0051598C" w:rsidRDefault="00410021" w:rsidP="009D1436">
            <w:pPr>
              <w:pStyle w:val="TAL"/>
              <w:rPr>
                <w:sz w:val="16"/>
              </w:rPr>
            </w:pPr>
            <w:r>
              <w:rPr>
                <w:sz w:val="16"/>
              </w:rPr>
              <w:t>Rel-17</w:t>
            </w:r>
          </w:p>
        </w:tc>
        <w:tc>
          <w:tcPr>
            <w:tcW w:w="290" w:type="dxa"/>
          </w:tcPr>
          <w:p w14:paraId="4446DBFB" w14:textId="77777777" w:rsidR="00410021" w:rsidRPr="0051598C" w:rsidRDefault="00410021" w:rsidP="009D1436">
            <w:pPr>
              <w:pStyle w:val="TAL"/>
              <w:rPr>
                <w:sz w:val="16"/>
              </w:rPr>
            </w:pPr>
            <w:r>
              <w:rPr>
                <w:sz w:val="16"/>
              </w:rPr>
              <w:t>F</w:t>
            </w:r>
          </w:p>
        </w:tc>
        <w:tc>
          <w:tcPr>
            <w:tcW w:w="2545" w:type="dxa"/>
          </w:tcPr>
          <w:p w14:paraId="6D720306" w14:textId="77777777" w:rsidR="00410021" w:rsidRPr="0051598C" w:rsidRDefault="00410021" w:rsidP="009D1436">
            <w:pPr>
              <w:pStyle w:val="TAL"/>
              <w:rPr>
                <w:sz w:val="16"/>
              </w:rPr>
            </w:pPr>
            <w:r>
              <w:rPr>
                <w:sz w:val="16"/>
              </w:rPr>
              <w:t>NR_MBS_5MBS_5MBUSA-UEConTest</w:t>
            </w:r>
          </w:p>
        </w:tc>
        <w:tc>
          <w:tcPr>
            <w:tcW w:w="1134" w:type="dxa"/>
          </w:tcPr>
          <w:p w14:paraId="49EAEB06" w14:textId="77777777" w:rsidR="00410021" w:rsidRPr="0051598C" w:rsidRDefault="00410021" w:rsidP="009D1436">
            <w:pPr>
              <w:pStyle w:val="TAL"/>
              <w:rPr>
                <w:sz w:val="16"/>
              </w:rPr>
            </w:pPr>
            <w:r>
              <w:rPr>
                <w:sz w:val="16"/>
              </w:rPr>
              <w:t>agreed</w:t>
            </w:r>
          </w:p>
        </w:tc>
      </w:tr>
      <w:tr w:rsidR="00410021" w14:paraId="5FE020B9" w14:textId="77777777" w:rsidTr="00410021">
        <w:tc>
          <w:tcPr>
            <w:tcW w:w="1097" w:type="dxa"/>
          </w:tcPr>
          <w:p w14:paraId="49274159" w14:textId="77777777" w:rsidR="00410021" w:rsidRPr="0051598C" w:rsidRDefault="00410021" w:rsidP="009D1436">
            <w:pPr>
              <w:pStyle w:val="TAL"/>
              <w:rPr>
                <w:sz w:val="16"/>
              </w:rPr>
            </w:pPr>
            <w:r>
              <w:rPr>
                <w:sz w:val="16"/>
              </w:rPr>
              <w:t>R5-224750</w:t>
            </w:r>
          </w:p>
        </w:tc>
        <w:tc>
          <w:tcPr>
            <w:tcW w:w="3080" w:type="dxa"/>
          </w:tcPr>
          <w:p w14:paraId="0202D09F" w14:textId="77777777" w:rsidR="00410021" w:rsidRPr="0051598C" w:rsidRDefault="00410021" w:rsidP="009D1436">
            <w:pPr>
              <w:pStyle w:val="TAL"/>
              <w:rPr>
                <w:sz w:val="16"/>
              </w:rPr>
            </w:pPr>
            <w:r>
              <w:rPr>
                <w:sz w:val="16"/>
              </w:rPr>
              <w:t>Add MBSInterestIndication for MBS Broadcast test</w:t>
            </w:r>
          </w:p>
        </w:tc>
        <w:tc>
          <w:tcPr>
            <w:tcW w:w="1577" w:type="dxa"/>
          </w:tcPr>
          <w:p w14:paraId="410A1CB5" w14:textId="77777777" w:rsidR="00410021" w:rsidRPr="0051598C" w:rsidRDefault="00410021" w:rsidP="009D1436">
            <w:pPr>
              <w:pStyle w:val="TAL"/>
              <w:rPr>
                <w:sz w:val="16"/>
              </w:rPr>
            </w:pPr>
            <w:r>
              <w:rPr>
                <w:sz w:val="16"/>
              </w:rPr>
              <w:t>Huawei, Hisilicon</w:t>
            </w:r>
          </w:p>
        </w:tc>
        <w:tc>
          <w:tcPr>
            <w:tcW w:w="904" w:type="dxa"/>
          </w:tcPr>
          <w:p w14:paraId="3BFC2765" w14:textId="77777777" w:rsidR="00410021" w:rsidRPr="0051598C" w:rsidRDefault="00410021" w:rsidP="009D1436">
            <w:pPr>
              <w:pStyle w:val="TAL"/>
              <w:rPr>
                <w:sz w:val="16"/>
              </w:rPr>
            </w:pPr>
            <w:r>
              <w:rPr>
                <w:sz w:val="16"/>
              </w:rPr>
              <w:t>38.508-1</w:t>
            </w:r>
          </w:p>
        </w:tc>
        <w:tc>
          <w:tcPr>
            <w:tcW w:w="708" w:type="dxa"/>
          </w:tcPr>
          <w:p w14:paraId="53801DCA" w14:textId="77777777" w:rsidR="00410021" w:rsidRPr="0051598C" w:rsidRDefault="00410021" w:rsidP="009D1436">
            <w:pPr>
              <w:pStyle w:val="TAL"/>
              <w:rPr>
                <w:sz w:val="16"/>
              </w:rPr>
            </w:pPr>
            <w:r>
              <w:rPr>
                <w:sz w:val="16"/>
              </w:rPr>
              <w:t>2505</w:t>
            </w:r>
          </w:p>
        </w:tc>
        <w:tc>
          <w:tcPr>
            <w:tcW w:w="266" w:type="dxa"/>
          </w:tcPr>
          <w:p w14:paraId="7503AEE3" w14:textId="77777777" w:rsidR="00410021" w:rsidRPr="0051598C" w:rsidRDefault="00410021" w:rsidP="009D1436">
            <w:pPr>
              <w:pStyle w:val="TAR"/>
              <w:rPr>
                <w:sz w:val="16"/>
              </w:rPr>
            </w:pPr>
            <w:r>
              <w:rPr>
                <w:sz w:val="16"/>
              </w:rPr>
              <w:t>-</w:t>
            </w:r>
          </w:p>
        </w:tc>
        <w:tc>
          <w:tcPr>
            <w:tcW w:w="727" w:type="dxa"/>
          </w:tcPr>
          <w:p w14:paraId="295938DF" w14:textId="77777777" w:rsidR="00410021" w:rsidRPr="0051598C" w:rsidRDefault="00410021" w:rsidP="009D1436">
            <w:pPr>
              <w:pStyle w:val="TAL"/>
              <w:rPr>
                <w:sz w:val="16"/>
              </w:rPr>
            </w:pPr>
            <w:r>
              <w:rPr>
                <w:sz w:val="16"/>
              </w:rPr>
              <w:t>Rel-17</w:t>
            </w:r>
          </w:p>
        </w:tc>
        <w:tc>
          <w:tcPr>
            <w:tcW w:w="290" w:type="dxa"/>
          </w:tcPr>
          <w:p w14:paraId="5EE786F8" w14:textId="77777777" w:rsidR="00410021" w:rsidRPr="0051598C" w:rsidRDefault="00410021" w:rsidP="009D1436">
            <w:pPr>
              <w:pStyle w:val="TAL"/>
              <w:rPr>
                <w:sz w:val="16"/>
              </w:rPr>
            </w:pPr>
            <w:r>
              <w:rPr>
                <w:sz w:val="16"/>
              </w:rPr>
              <w:t>F</w:t>
            </w:r>
          </w:p>
        </w:tc>
        <w:tc>
          <w:tcPr>
            <w:tcW w:w="2545" w:type="dxa"/>
          </w:tcPr>
          <w:p w14:paraId="7331CEA1" w14:textId="77777777" w:rsidR="00410021" w:rsidRPr="0051598C" w:rsidRDefault="00410021" w:rsidP="009D1436">
            <w:pPr>
              <w:pStyle w:val="TAL"/>
              <w:rPr>
                <w:sz w:val="16"/>
              </w:rPr>
            </w:pPr>
            <w:r>
              <w:rPr>
                <w:sz w:val="16"/>
              </w:rPr>
              <w:t>NR_MBS_5MBS_5MBUSA-UEConTest</w:t>
            </w:r>
          </w:p>
        </w:tc>
        <w:tc>
          <w:tcPr>
            <w:tcW w:w="1134" w:type="dxa"/>
          </w:tcPr>
          <w:p w14:paraId="58D0DDF7" w14:textId="77777777" w:rsidR="00410021" w:rsidRPr="0051598C" w:rsidRDefault="00410021" w:rsidP="009D1436">
            <w:pPr>
              <w:pStyle w:val="TAL"/>
              <w:rPr>
                <w:sz w:val="16"/>
              </w:rPr>
            </w:pPr>
            <w:r>
              <w:rPr>
                <w:sz w:val="16"/>
              </w:rPr>
              <w:t>revised</w:t>
            </w:r>
          </w:p>
        </w:tc>
      </w:tr>
      <w:tr w:rsidR="00410021" w14:paraId="286A95DD" w14:textId="77777777" w:rsidTr="00410021">
        <w:tc>
          <w:tcPr>
            <w:tcW w:w="1097" w:type="dxa"/>
          </w:tcPr>
          <w:p w14:paraId="34544ACD" w14:textId="77777777" w:rsidR="00410021" w:rsidRPr="0051598C" w:rsidRDefault="00410021" w:rsidP="009D1436">
            <w:pPr>
              <w:pStyle w:val="TAL"/>
              <w:rPr>
                <w:sz w:val="16"/>
              </w:rPr>
            </w:pPr>
            <w:r>
              <w:rPr>
                <w:sz w:val="16"/>
              </w:rPr>
              <w:t>R5-225329</w:t>
            </w:r>
          </w:p>
        </w:tc>
        <w:tc>
          <w:tcPr>
            <w:tcW w:w="3080" w:type="dxa"/>
          </w:tcPr>
          <w:p w14:paraId="20C65C0A" w14:textId="77777777" w:rsidR="00410021" w:rsidRPr="0051598C" w:rsidRDefault="00410021" w:rsidP="009D1436">
            <w:pPr>
              <w:pStyle w:val="TAL"/>
              <w:rPr>
                <w:sz w:val="16"/>
              </w:rPr>
            </w:pPr>
            <w:r>
              <w:rPr>
                <w:sz w:val="16"/>
              </w:rPr>
              <w:t>Add MBSInterestIndication for MBS Broadcast test</w:t>
            </w:r>
          </w:p>
        </w:tc>
        <w:tc>
          <w:tcPr>
            <w:tcW w:w="1577" w:type="dxa"/>
          </w:tcPr>
          <w:p w14:paraId="74C59CA2" w14:textId="77777777" w:rsidR="00410021" w:rsidRPr="0051598C" w:rsidRDefault="00410021" w:rsidP="009D1436">
            <w:pPr>
              <w:pStyle w:val="TAL"/>
              <w:rPr>
                <w:sz w:val="16"/>
              </w:rPr>
            </w:pPr>
            <w:r>
              <w:rPr>
                <w:sz w:val="16"/>
              </w:rPr>
              <w:t>Huawei, Hisilicon</w:t>
            </w:r>
          </w:p>
        </w:tc>
        <w:tc>
          <w:tcPr>
            <w:tcW w:w="904" w:type="dxa"/>
          </w:tcPr>
          <w:p w14:paraId="5C16EB1C" w14:textId="77777777" w:rsidR="00410021" w:rsidRPr="0051598C" w:rsidRDefault="00410021" w:rsidP="009D1436">
            <w:pPr>
              <w:pStyle w:val="TAL"/>
              <w:rPr>
                <w:sz w:val="16"/>
              </w:rPr>
            </w:pPr>
            <w:r>
              <w:rPr>
                <w:sz w:val="16"/>
              </w:rPr>
              <w:t>38.508-1</w:t>
            </w:r>
          </w:p>
        </w:tc>
        <w:tc>
          <w:tcPr>
            <w:tcW w:w="708" w:type="dxa"/>
          </w:tcPr>
          <w:p w14:paraId="76467F8A" w14:textId="77777777" w:rsidR="00410021" w:rsidRPr="0051598C" w:rsidRDefault="00410021" w:rsidP="009D1436">
            <w:pPr>
              <w:pStyle w:val="TAL"/>
              <w:rPr>
                <w:sz w:val="16"/>
              </w:rPr>
            </w:pPr>
            <w:r>
              <w:rPr>
                <w:sz w:val="16"/>
              </w:rPr>
              <w:t>2505</w:t>
            </w:r>
          </w:p>
        </w:tc>
        <w:tc>
          <w:tcPr>
            <w:tcW w:w="266" w:type="dxa"/>
          </w:tcPr>
          <w:p w14:paraId="0997C054" w14:textId="77777777" w:rsidR="00410021" w:rsidRPr="0051598C" w:rsidRDefault="00410021" w:rsidP="009D1436">
            <w:pPr>
              <w:pStyle w:val="TAR"/>
              <w:rPr>
                <w:sz w:val="16"/>
              </w:rPr>
            </w:pPr>
            <w:r>
              <w:rPr>
                <w:sz w:val="16"/>
              </w:rPr>
              <w:t>1</w:t>
            </w:r>
          </w:p>
        </w:tc>
        <w:tc>
          <w:tcPr>
            <w:tcW w:w="727" w:type="dxa"/>
          </w:tcPr>
          <w:p w14:paraId="1DBA1F46" w14:textId="77777777" w:rsidR="00410021" w:rsidRPr="0051598C" w:rsidRDefault="00410021" w:rsidP="009D1436">
            <w:pPr>
              <w:pStyle w:val="TAL"/>
              <w:rPr>
                <w:sz w:val="16"/>
              </w:rPr>
            </w:pPr>
            <w:r>
              <w:rPr>
                <w:sz w:val="16"/>
              </w:rPr>
              <w:t>Rel-17</w:t>
            </w:r>
          </w:p>
        </w:tc>
        <w:tc>
          <w:tcPr>
            <w:tcW w:w="290" w:type="dxa"/>
          </w:tcPr>
          <w:p w14:paraId="084E8238" w14:textId="77777777" w:rsidR="00410021" w:rsidRPr="0051598C" w:rsidRDefault="00410021" w:rsidP="009D1436">
            <w:pPr>
              <w:pStyle w:val="TAL"/>
              <w:rPr>
                <w:sz w:val="16"/>
              </w:rPr>
            </w:pPr>
            <w:r>
              <w:rPr>
                <w:sz w:val="16"/>
              </w:rPr>
              <w:t>F</w:t>
            </w:r>
          </w:p>
        </w:tc>
        <w:tc>
          <w:tcPr>
            <w:tcW w:w="2545" w:type="dxa"/>
          </w:tcPr>
          <w:p w14:paraId="46E66440" w14:textId="77777777" w:rsidR="00410021" w:rsidRPr="0051598C" w:rsidRDefault="00410021" w:rsidP="009D1436">
            <w:pPr>
              <w:pStyle w:val="TAL"/>
              <w:rPr>
                <w:sz w:val="16"/>
              </w:rPr>
            </w:pPr>
            <w:r>
              <w:rPr>
                <w:sz w:val="16"/>
              </w:rPr>
              <w:t>NR_MBS_5MBS_5MBUSA-UEConTest</w:t>
            </w:r>
          </w:p>
        </w:tc>
        <w:tc>
          <w:tcPr>
            <w:tcW w:w="1134" w:type="dxa"/>
          </w:tcPr>
          <w:p w14:paraId="0FA0D726" w14:textId="77777777" w:rsidR="00410021" w:rsidRPr="0051598C" w:rsidRDefault="00410021" w:rsidP="009D1436">
            <w:pPr>
              <w:pStyle w:val="TAL"/>
              <w:rPr>
                <w:sz w:val="16"/>
              </w:rPr>
            </w:pPr>
            <w:r>
              <w:rPr>
                <w:sz w:val="16"/>
              </w:rPr>
              <w:t>agreed</w:t>
            </w:r>
          </w:p>
        </w:tc>
      </w:tr>
      <w:tr w:rsidR="00410021" w14:paraId="71B970DE" w14:textId="77777777" w:rsidTr="00410021">
        <w:tc>
          <w:tcPr>
            <w:tcW w:w="1097" w:type="dxa"/>
          </w:tcPr>
          <w:p w14:paraId="1C03F696" w14:textId="77777777" w:rsidR="00410021" w:rsidRPr="0051598C" w:rsidRDefault="00410021" w:rsidP="009D1436">
            <w:pPr>
              <w:pStyle w:val="TAL"/>
              <w:rPr>
                <w:sz w:val="16"/>
              </w:rPr>
            </w:pPr>
            <w:r>
              <w:rPr>
                <w:sz w:val="16"/>
              </w:rPr>
              <w:t>R5-224751</w:t>
            </w:r>
          </w:p>
        </w:tc>
        <w:tc>
          <w:tcPr>
            <w:tcW w:w="3080" w:type="dxa"/>
          </w:tcPr>
          <w:p w14:paraId="5F178DEA" w14:textId="77777777" w:rsidR="00410021" w:rsidRPr="0051598C" w:rsidRDefault="00410021" w:rsidP="009D1436">
            <w:pPr>
              <w:pStyle w:val="TAL"/>
              <w:rPr>
                <w:sz w:val="16"/>
              </w:rPr>
            </w:pPr>
            <w:r>
              <w:rPr>
                <w:sz w:val="16"/>
              </w:rPr>
              <w:t>Add MBS information elements for MBS test</w:t>
            </w:r>
          </w:p>
        </w:tc>
        <w:tc>
          <w:tcPr>
            <w:tcW w:w="1577" w:type="dxa"/>
          </w:tcPr>
          <w:p w14:paraId="25AC3768" w14:textId="77777777" w:rsidR="00410021" w:rsidRPr="0051598C" w:rsidRDefault="00410021" w:rsidP="009D1436">
            <w:pPr>
              <w:pStyle w:val="TAL"/>
              <w:rPr>
                <w:sz w:val="16"/>
              </w:rPr>
            </w:pPr>
            <w:r>
              <w:rPr>
                <w:sz w:val="16"/>
              </w:rPr>
              <w:t>Huawei, Hisilicon, Ericsson</w:t>
            </w:r>
          </w:p>
        </w:tc>
        <w:tc>
          <w:tcPr>
            <w:tcW w:w="904" w:type="dxa"/>
          </w:tcPr>
          <w:p w14:paraId="5AD64BC0" w14:textId="77777777" w:rsidR="00410021" w:rsidRPr="0051598C" w:rsidRDefault="00410021" w:rsidP="009D1436">
            <w:pPr>
              <w:pStyle w:val="TAL"/>
              <w:rPr>
                <w:sz w:val="16"/>
              </w:rPr>
            </w:pPr>
            <w:r>
              <w:rPr>
                <w:sz w:val="16"/>
              </w:rPr>
              <w:t>38.508-1</w:t>
            </w:r>
          </w:p>
        </w:tc>
        <w:tc>
          <w:tcPr>
            <w:tcW w:w="708" w:type="dxa"/>
          </w:tcPr>
          <w:p w14:paraId="6A24DCB7" w14:textId="77777777" w:rsidR="00410021" w:rsidRPr="0051598C" w:rsidRDefault="00410021" w:rsidP="009D1436">
            <w:pPr>
              <w:pStyle w:val="TAL"/>
              <w:rPr>
                <w:sz w:val="16"/>
              </w:rPr>
            </w:pPr>
            <w:r>
              <w:rPr>
                <w:sz w:val="16"/>
              </w:rPr>
              <w:t>2506</w:t>
            </w:r>
          </w:p>
        </w:tc>
        <w:tc>
          <w:tcPr>
            <w:tcW w:w="266" w:type="dxa"/>
          </w:tcPr>
          <w:p w14:paraId="23343BC3" w14:textId="77777777" w:rsidR="00410021" w:rsidRPr="0051598C" w:rsidRDefault="00410021" w:rsidP="009D1436">
            <w:pPr>
              <w:pStyle w:val="TAR"/>
              <w:rPr>
                <w:sz w:val="16"/>
              </w:rPr>
            </w:pPr>
            <w:r>
              <w:rPr>
                <w:sz w:val="16"/>
              </w:rPr>
              <w:t>-</w:t>
            </w:r>
          </w:p>
        </w:tc>
        <w:tc>
          <w:tcPr>
            <w:tcW w:w="727" w:type="dxa"/>
          </w:tcPr>
          <w:p w14:paraId="25E5752B" w14:textId="77777777" w:rsidR="00410021" w:rsidRPr="0051598C" w:rsidRDefault="00410021" w:rsidP="009D1436">
            <w:pPr>
              <w:pStyle w:val="TAL"/>
              <w:rPr>
                <w:sz w:val="16"/>
              </w:rPr>
            </w:pPr>
            <w:r>
              <w:rPr>
                <w:sz w:val="16"/>
              </w:rPr>
              <w:t>Rel-17</w:t>
            </w:r>
          </w:p>
        </w:tc>
        <w:tc>
          <w:tcPr>
            <w:tcW w:w="290" w:type="dxa"/>
          </w:tcPr>
          <w:p w14:paraId="6ECCB77A" w14:textId="77777777" w:rsidR="00410021" w:rsidRPr="0051598C" w:rsidRDefault="00410021" w:rsidP="009D1436">
            <w:pPr>
              <w:pStyle w:val="TAL"/>
              <w:rPr>
                <w:sz w:val="16"/>
              </w:rPr>
            </w:pPr>
            <w:r>
              <w:rPr>
                <w:sz w:val="16"/>
              </w:rPr>
              <w:t>F</w:t>
            </w:r>
          </w:p>
        </w:tc>
        <w:tc>
          <w:tcPr>
            <w:tcW w:w="2545" w:type="dxa"/>
          </w:tcPr>
          <w:p w14:paraId="3EA7C0C0" w14:textId="77777777" w:rsidR="00410021" w:rsidRPr="0051598C" w:rsidRDefault="00410021" w:rsidP="009D1436">
            <w:pPr>
              <w:pStyle w:val="TAL"/>
              <w:rPr>
                <w:sz w:val="16"/>
              </w:rPr>
            </w:pPr>
            <w:r>
              <w:rPr>
                <w:sz w:val="16"/>
              </w:rPr>
              <w:t>NR_MBS_5MBS_5MBUSA-UEConTest</w:t>
            </w:r>
          </w:p>
        </w:tc>
        <w:tc>
          <w:tcPr>
            <w:tcW w:w="1134" w:type="dxa"/>
          </w:tcPr>
          <w:p w14:paraId="449A6249" w14:textId="77777777" w:rsidR="00410021" w:rsidRPr="0051598C" w:rsidRDefault="00410021" w:rsidP="009D1436">
            <w:pPr>
              <w:pStyle w:val="TAL"/>
              <w:rPr>
                <w:sz w:val="16"/>
              </w:rPr>
            </w:pPr>
            <w:r>
              <w:rPr>
                <w:sz w:val="16"/>
              </w:rPr>
              <w:t>revised</w:t>
            </w:r>
          </w:p>
        </w:tc>
      </w:tr>
      <w:tr w:rsidR="00410021" w14:paraId="5C2DE6E7" w14:textId="77777777" w:rsidTr="00410021">
        <w:tc>
          <w:tcPr>
            <w:tcW w:w="1097" w:type="dxa"/>
          </w:tcPr>
          <w:p w14:paraId="722BF97E" w14:textId="77777777" w:rsidR="00410021" w:rsidRPr="0051598C" w:rsidRDefault="00410021" w:rsidP="009D1436">
            <w:pPr>
              <w:pStyle w:val="TAL"/>
              <w:rPr>
                <w:sz w:val="16"/>
              </w:rPr>
            </w:pPr>
            <w:r>
              <w:rPr>
                <w:sz w:val="16"/>
              </w:rPr>
              <w:t>R5-225330</w:t>
            </w:r>
          </w:p>
        </w:tc>
        <w:tc>
          <w:tcPr>
            <w:tcW w:w="3080" w:type="dxa"/>
          </w:tcPr>
          <w:p w14:paraId="1C0F58ED" w14:textId="77777777" w:rsidR="00410021" w:rsidRPr="0051598C" w:rsidRDefault="00410021" w:rsidP="009D1436">
            <w:pPr>
              <w:pStyle w:val="TAL"/>
              <w:rPr>
                <w:sz w:val="16"/>
              </w:rPr>
            </w:pPr>
            <w:r>
              <w:rPr>
                <w:sz w:val="16"/>
              </w:rPr>
              <w:t>Add MBS information elements for MBS test</w:t>
            </w:r>
          </w:p>
        </w:tc>
        <w:tc>
          <w:tcPr>
            <w:tcW w:w="1577" w:type="dxa"/>
          </w:tcPr>
          <w:p w14:paraId="13D34335" w14:textId="77777777" w:rsidR="00410021" w:rsidRPr="0051598C" w:rsidRDefault="00410021" w:rsidP="009D1436">
            <w:pPr>
              <w:pStyle w:val="TAL"/>
              <w:rPr>
                <w:sz w:val="16"/>
              </w:rPr>
            </w:pPr>
            <w:r>
              <w:rPr>
                <w:sz w:val="16"/>
              </w:rPr>
              <w:t>Huawei, Hisilicon, Ericsson</w:t>
            </w:r>
          </w:p>
        </w:tc>
        <w:tc>
          <w:tcPr>
            <w:tcW w:w="904" w:type="dxa"/>
          </w:tcPr>
          <w:p w14:paraId="2AC60A31" w14:textId="77777777" w:rsidR="00410021" w:rsidRPr="0051598C" w:rsidRDefault="00410021" w:rsidP="009D1436">
            <w:pPr>
              <w:pStyle w:val="TAL"/>
              <w:rPr>
                <w:sz w:val="16"/>
              </w:rPr>
            </w:pPr>
            <w:r>
              <w:rPr>
                <w:sz w:val="16"/>
              </w:rPr>
              <w:t>38.508-1</w:t>
            </w:r>
          </w:p>
        </w:tc>
        <w:tc>
          <w:tcPr>
            <w:tcW w:w="708" w:type="dxa"/>
          </w:tcPr>
          <w:p w14:paraId="0A81CDA6" w14:textId="77777777" w:rsidR="00410021" w:rsidRPr="0051598C" w:rsidRDefault="00410021" w:rsidP="009D1436">
            <w:pPr>
              <w:pStyle w:val="TAL"/>
              <w:rPr>
                <w:sz w:val="16"/>
              </w:rPr>
            </w:pPr>
            <w:r>
              <w:rPr>
                <w:sz w:val="16"/>
              </w:rPr>
              <w:t>2506</w:t>
            </w:r>
          </w:p>
        </w:tc>
        <w:tc>
          <w:tcPr>
            <w:tcW w:w="266" w:type="dxa"/>
          </w:tcPr>
          <w:p w14:paraId="30BB1699" w14:textId="77777777" w:rsidR="00410021" w:rsidRPr="0051598C" w:rsidRDefault="00410021" w:rsidP="009D1436">
            <w:pPr>
              <w:pStyle w:val="TAR"/>
              <w:rPr>
                <w:sz w:val="16"/>
              </w:rPr>
            </w:pPr>
            <w:r>
              <w:rPr>
                <w:sz w:val="16"/>
              </w:rPr>
              <w:t>1</w:t>
            </w:r>
          </w:p>
        </w:tc>
        <w:tc>
          <w:tcPr>
            <w:tcW w:w="727" w:type="dxa"/>
          </w:tcPr>
          <w:p w14:paraId="145EB564" w14:textId="77777777" w:rsidR="00410021" w:rsidRPr="0051598C" w:rsidRDefault="00410021" w:rsidP="009D1436">
            <w:pPr>
              <w:pStyle w:val="TAL"/>
              <w:rPr>
                <w:sz w:val="16"/>
              </w:rPr>
            </w:pPr>
            <w:r>
              <w:rPr>
                <w:sz w:val="16"/>
              </w:rPr>
              <w:t>Rel-17</w:t>
            </w:r>
          </w:p>
        </w:tc>
        <w:tc>
          <w:tcPr>
            <w:tcW w:w="290" w:type="dxa"/>
          </w:tcPr>
          <w:p w14:paraId="10616D96" w14:textId="77777777" w:rsidR="00410021" w:rsidRPr="0051598C" w:rsidRDefault="00410021" w:rsidP="009D1436">
            <w:pPr>
              <w:pStyle w:val="TAL"/>
              <w:rPr>
                <w:sz w:val="16"/>
              </w:rPr>
            </w:pPr>
            <w:r>
              <w:rPr>
                <w:sz w:val="16"/>
              </w:rPr>
              <w:t>F</w:t>
            </w:r>
          </w:p>
        </w:tc>
        <w:tc>
          <w:tcPr>
            <w:tcW w:w="2545" w:type="dxa"/>
          </w:tcPr>
          <w:p w14:paraId="04B5C613" w14:textId="77777777" w:rsidR="00410021" w:rsidRPr="0051598C" w:rsidRDefault="00410021" w:rsidP="009D1436">
            <w:pPr>
              <w:pStyle w:val="TAL"/>
              <w:rPr>
                <w:sz w:val="16"/>
              </w:rPr>
            </w:pPr>
            <w:r>
              <w:rPr>
                <w:sz w:val="16"/>
              </w:rPr>
              <w:t>NR_MBS_5MBS_5MBUSA-UEConTest</w:t>
            </w:r>
          </w:p>
        </w:tc>
        <w:tc>
          <w:tcPr>
            <w:tcW w:w="1134" w:type="dxa"/>
          </w:tcPr>
          <w:p w14:paraId="4C7C6B51" w14:textId="77777777" w:rsidR="00410021" w:rsidRPr="0051598C" w:rsidRDefault="00410021" w:rsidP="009D1436">
            <w:pPr>
              <w:pStyle w:val="TAL"/>
              <w:rPr>
                <w:sz w:val="16"/>
              </w:rPr>
            </w:pPr>
            <w:r>
              <w:rPr>
                <w:sz w:val="16"/>
              </w:rPr>
              <w:t>agreed</w:t>
            </w:r>
          </w:p>
        </w:tc>
      </w:tr>
      <w:tr w:rsidR="00410021" w14:paraId="1DDF103C" w14:textId="77777777" w:rsidTr="00410021">
        <w:tc>
          <w:tcPr>
            <w:tcW w:w="1097" w:type="dxa"/>
          </w:tcPr>
          <w:p w14:paraId="68001C02" w14:textId="77777777" w:rsidR="00410021" w:rsidRPr="0051598C" w:rsidRDefault="00410021" w:rsidP="009D1436">
            <w:pPr>
              <w:pStyle w:val="TAL"/>
              <w:rPr>
                <w:sz w:val="16"/>
              </w:rPr>
            </w:pPr>
            <w:r>
              <w:rPr>
                <w:sz w:val="16"/>
              </w:rPr>
              <w:t>R5-224760</w:t>
            </w:r>
          </w:p>
        </w:tc>
        <w:tc>
          <w:tcPr>
            <w:tcW w:w="3080" w:type="dxa"/>
          </w:tcPr>
          <w:p w14:paraId="673F6EBD" w14:textId="77777777" w:rsidR="00410021" w:rsidRPr="0051598C" w:rsidRDefault="00410021" w:rsidP="009D1436">
            <w:pPr>
              <w:pStyle w:val="TAL"/>
              <w:rPr>
                <w:sz w:val="16"/>
              </w:rPr>
            </w:pPr>
            <w:r>
              <w:rPr>
                <w:sz w:val="16"/>
              </w:rPr>
              <w:t>Update the the condition for NPN-IdentityInfoList-r16 in CellAccessRelatedInfo</w:t>
            </w:r>
          </w:p>
        </w:tc>
        <w:tc>
          <w:tcPr>
            <w:tcW w:w="1577" w:type="dxa"/>
          </w:tcPr>
          <w:p w14:paraId="078825BA" w14:textId="77777777" w:rsidR="00410021" w:rsidRPr="0051598C" w:rsidRDefault="00410021" w:rsidP="009D1436">
            <w:pPr>
              <w:pStyle w:val="TAL"/>
              <w:rPr>
                <w:sz w:val="16"/>
              </w:rPr>
            </w:pPr>
            <w:r>
              <w:rPr>
                <w:sz w:val="16"/>
              </w:rPr>
              <w:t>Huawei, Hisilicon</w:t>
            </w:r>
          </w:p>
        </w:tc>
        <w:tc>
          <w:tcPr>
            <w:tcW w:w="904" w:type="dxa"/>
          </w:tcPr>
          <w:p w14:paraId="0D1BF49D" w14:textId="77777777" w:rsidR="00410021" w:rsidRPr="0051598C" w:rsidRDefault="00410021" w:rsidP="009D1436">
            <w:pPr>
              <w:pStyle w:val="TAL"/>
              <w:rPr>
                <w:sz w:val="16"/>
              </w:rPr>
            </w:pPr>
            <w:r>
              <w:rPr>
                <w:sz w:val="16"/>
              </w:rPr>
              <w:t>38.508-1</w:t>
            </w:r>
          </w:p>
        </w:tc>
        <w:tc>
          <w:tcPr>
            <w:tcW w:w="708" w:type="dxa"/>
          </w:tcPr>
          <w:p w14:paraId="0483ECAD" w14:textId="77777777" w:rsidR="00410021" w:rsidRPr="0051598C" w:rsidRDefault="00410021" w:rsidP="009D1436">
            <w:pPr>
              <w:pStyle w:val="TAL"/>
              <w:rPr>
                <w:sz w:val="16"/>
              </w:rPr>
            </w:pPr>
            <w:r>
              <w:rPr>
                <w:sz w:val="16"/>
              </w:rPr>
              <w:t>2507</w:t>
            </w:r>
          </w:p>
        </w:tc>
        <w:tc>
          <w:tcPr>
            <w:tcW w:w="266" w:type="dxa"/>
          </w:tcPr>
          <w:p w14:paraId="541B60D1" w14:textId="77777777" w:rsidR="00410021" w:rsidRPr="0051598C" w:rsidRDefault="00410021" w:rsidP="009D1436">
            <w:pPr>
              <w:pStyle w:val="TAR"/>
              <w:rPr>
                <w:sz w:val="16"/>
              </w:rPr>
            </w:pPr>
            <w:r>
              <w:rPr>
                <w:sz w:val="16"/>
              </w:rPr>
              <w:t>-</w:t>
            </w:r>
          </w:p>
        </w:tc>
        <w:tc>
          <w:tcPr>
            <w:tcW w:w="727" w:type="dxa"/>
          </w:tcPr>
          <w:p w14:paraId="395E2611" w14:textId="77777777" w:rsidR="00410021" w:rsidRPr="0051598C" w:rsidRDefault="00410021" w:rsidP="009D1436">
            <w:pPr>
              <w:pStyle w:val="TAL"/>
              <w:rPr>
                <w:sz w:val="16"/>
              </w:rPr>
            </w:pPr>
            <w:r>
              <w:rPr>
                <w:sz w:val="16"/>
              </w:rPr>
              <w:t>Rel-17</w:t>
            </w:r>
          </w:p>
        </w:tc>
        <w:tc>
          <w:tcPr>
            <w:tcW w:w="290" w:type="dxa"/>
          </w:tcPr>
          <w:p w14:paraId="6BE7227B" w14:textId="77777777" w:rsidR="00410021" w:rsidRPr="0051598C" w:rsidRDefault="00410021" w:rsidP="009D1436">
            <w:pPr>
              <w:pStyle w:val="TAL"/>
              <w:rPr>
                <w:sz w:val="16"/>
              </w:rPr>
            </w:pPr>
            <w:r>
              <w:rPr>
                <w:sz w:val="16"/>
              </w:rPr>
              <w:t>F</w:t>
            </w:r>
          </w:p>
        </w:tc>
        <w:tc>
          <w:tcPr>
            <w:tcW w:w="2545" w:type="dxa"/>
          </w:tcPr>
          <w:p w14:paraId="1D22AD64" w14:textId="77777777" w:rsidR="00410021" w:rsidRPr="0051598C" w:rsidRDefault="00410021" w:rsidP="009D1436">
            <w:pPr>
              <w:pStyle w:val="TAL"/>
              <w:rPr>
                <w:sz w:val="16"/>
              </w:rPr>
            </w:pPr>
            <w:r>
              <w:rPr>
                <w:sz w:val="16"/>
              </w:rPr>
              <w:t>NG_RAN_PRN_Vertical_LAN-UEConTest</w:t>
            </w:r>
          </w:p>
        </w:tc>
        <w:tc>
          <w:tcPr>
            <w:tcW w:w="1134" w:type="dxa"/>
          </w:tcPr>
          <w:p w14:paraId="56628D99" w14:textId="77777777" w:rsidR="00410021" w:rsidRPr="0051598C" w:rsidRDefault="00410021" w:rsidP="009D1436">
            <w:pPr>
              <w:pStyle w:val="TAL"/>
              <w:rPr>
                <w:sz w:val="16"/>
              </w:rPr>
            </w:pPr>
            <w:r>
              <w:rPr>
                <w:sz w:val="16"/>
              </w:rPr>
              <w:t>withdrawn</w:t>
            </w:r>
          </w:p>
        </w:tc>
      </w:tr>
      <w:tr w:rsidR="00410021" w14:paraId="21C9A011" w14:textId="77777777" w:rsidTr="00410021">
        <w:tc>
          <w:tcPr>
            <w:tcW w:w="1097" w:type="dxa"/>
          </w:tcPr>
          <w:p w14:paraId="117E859F" w14:textId="77777777" w:rsidR="00410021" w:rsidRPr="0051598C" w:rsidRDefault="00410021" w:rsidP="009D1436">
            <w:pPr>
              <w:pStyle w:val="TAL"/>
              <w:rPr>
                <w:sz w:val="16"/>
              </w:rPr>
            </w:pPr>
            <w:r>
              <w:rPr>
                <w:sz w:val="16"/>
              </w:rPr>
              <w:t>R5-224762</w:t>
            </w:r>
          </w:p>
        </w:tc>
        <w:tc>
          <w:tcPr>
            <w:tcW w:w="3080" w:type="dxa"/>
          </w:tcPr>
          <w:p w14:paraId="3DD8E49A" w14:textId="77777777" w:rsidR="00410021" w:rsidRPr="0051598C" w:rsidRDefault="00410021" w:rsidP="009D1436">
            <w:pPr>
              <w:pStyle w:val="TAL"/>
              <w:rPr>
                <w:sz w:val="16"/>
              </w:rPr>
            </w:pPr>
            <w:r>
              <w:rPr>
                <w:sz w:val="16"/>
              </w:rPr>
              <w:t xml:space="preserve">Add IE MeasGapId </w:t>
            </w:r>
          </w:p>
        </w:tc>
        <w:tc>
          <w:tcPr>
            <w:tcW w:w="1577" w:type="dxa"/>
          </w:tcPr>
          <w:p w14:paraId="44C6B87E" w14:textId="77777777" w:rsidR="00410021" w:rsidRPr="0051598C" w:rsidRDefault="00410021" w:rsidP="009D1436">
            <w:pPr>
              <w:pStyle w:val="TAL"/>
              <w:rPr>
                <w:sz w:val="16"/>
              </w:rPr>
            </w:pPr>
            <w:r>
              <w:rPr>
                <w:sz w:val="16"/>
              </w:rPr>
              <w:t>Ericsson</w:t>
            </w:r>
          </w:p>
        </w:tc>
        <w:tc>
          <w:tcPr>
            <w:tcW w:w="904" w:type="dxa"/>
          </w:tcPr>
          <w:p w14:paraId="16A09DBB" w14:textId="77777777" w:rsidR="00410021" w:rsidRPr="0051598C" w:rsidRDefault="00410021" w:rsidP="009D1436">
            <w:pPr>
              <w:pStyle w:val="TAL"/>
              <w:rPr>
                <w:sz w:val="16"/>
              </w:rPr>
            </w:pPr>
            <w:r>
              <w:rPr>
                <w:sz w:val="16"/>
              </w:rPr>
              <w:t>38.508-1</w:t>
            </w:r>
          </w:p>
        </w:tc>
        <w:tc>
          <w:tcPr>
            <w:tcW w:w="708" w:type="dxa"/>
          </w:tcPr>
          <w:p w14:paraId="2ACFCE40" w14:textId="77777777" w:rsidR="00410021" w:rsidRPr="0051598C" w:rsidRDefault="00410021" w:rsidP="009D1436">
            <w:pPr>
              <w:pStyle w:val="TAL"/>
              <w:rPr>
                <w:sz w:val="16"/>
              </w:rPr>
            </w:pPr>
            <w:r>
              <w:rPr>
                <w:sz w:val="16"/>
              </w:rPr>
              <w:t>2508</w:t>
            </w:r>
          </w:p>
        </w:tc>
        <w:tc>
          <w:tcPr>
            <w:tcW w:w="266" w:type="dxa"/>
          </w:tcPr>
          <w:p w14:paraId="01283363" w14:textId="77777777" w:rsidR="00410021" w:rsidRPr="0051598C" w:rsidRDefault="00410021" w:rsidP="009D1436">
            <w:pPr>
              <w:pStyle w:val="TAR"/>
              <w:rPr>
                <w:sz w:val="16"/>
              </w:rPr>
            </w:pPr>
            <w:r>
              <w:rPr>
                <w:sz w:val="16"/>
              </w:rPr>
              <w:t>-</w:t>
            </w:r>
          </w:p>
        </w:tc>
        <w:tc>
          <w:tcPr>
            <w:tcW w:w="727" w:type="dxa"/>
          </w:tcPr>
          <w:p w14:paraId="7E481109" w14:textId="77777777" w:rsidR="00410021" w:rsidRPr="0051598C" w:rsidRDefault="00410021" w:rsidP="009D1436">
            <w:pPr>
              <w:pStyle w:val="TAL"/>
              <w:rPr>
                <w:sz w:val="16"/>
              </w:rPr>
            </w:pPr>
            <w:r>
              <w:rPr>
                <w:sz w:val="16"/>
              </w:rPr>
              <w:t>Rel-17</w:t>
            </w:r>
          </w:p>
        </w:tc>
        <w:tc>
          <w:tcPr>
            <w:tcW w:w="290" w:type="dxa"/>
          </w:tcPr>
          <w:p w14:paraId="2DC28FB1" w14:textId="77777777" w:rsidR="00410021" w:rsidRPr="0051598C" w:rsidRDefault="00410021" w:rsidP="009D1436">
            <w:pPr>
              <w:pStyle w:val="TAL"/>
              <w:rPr>
                <w:sz w:val="16"/>
              </w:rPr>
            </w:pPr>
            <w:r>
              <w:rPr>
                <w:sz w:val="16"/>
              </w:rPr>
              <w:t>F</w:t>
            </w:r>
          </w:p>
        </w:tc>
        <w:tc>
          <w:tcPr>
            <w:tcW w:w="2545" w:type="dxa"/>
          </w:tcPr>
          <w:p w14:paraId="1C0F3D43" w14:textId="77777777" w:rsidR="00410021" w:rsidRPr="0051598C" w:rsidRDefault="00410021" w:rsidP="009D1436">
            <w:pPr>
              <w:pStyle w:val="TAL"/>
              <w:rPr>
                <w:sz w:val="16"/>
              </w:rPr>
            </w:pPr>
            <w:r>
              <w:rPr>
                <w:sz w:val="16"/>
              </w:rPr>
              <w:t>TEI17_Test</w:t>
            </w:r>
          </w:p>
        </w:tc>
        <w:tc>
          <w:tcPr>
            <w:tcW w:w="1134" w:type="dxa"/>
          </w:tcPr>
          <w:p w14:paraId="0FAE0384" w14:textId="77777777" w:rsidR="00410021" w:rsidRPr="0051598C" w:rsidRDefault="00410021" w:rsidP="009D1436">
            <w:pPr>
              <w:pStyle w:val="TAL"/>
              <w:rPr>
                <w:sz w:val="16"/>
              </w:rPr>
            </w:pPr>
            <w:r>
              <w:rPr>
                <w:sz w:val="16"/>
              </w:rPr>
              <w:t>agreed</w:t>
            </w:r>
          </w:p>
        </w:tc>
      </w:tr>
      <w:tr w:rsidR="00410021" w14:paraId="7E74F0D6" w14:textId="77777777" w:rsidTr="00410021">
        <w:tc>
          <w:tcPr>
            <w:tcW w:w="1097" w:type="dxa"/>
          </w:tcPr>
          <w:p w14:paraId="4F0E8018" w14:textId="77777777" w:rsidR="00410021" w:rsidRPr="0051598C" w:rsidRDefault="00410021" w:rsidP="009D1436">
            <w:pPr>
              <w:pStyle w:val="TAL"/>
              <w:rPr>
                <w:sz w:val="16"/>
              </w:rPr>
            </w:pPr>
            <w:r>
              <w:rPr>
                <w:sz w:val="16"/>
              </w:rPr>
              <w:t>R5-224763</w:t>
            </w:r>
          </w:p>
        </w:tc>
        <w:tc>
          <w:tcPr>
            <w:tcW w:w="3080" w:type="dxa"/>
          </w:tcPr>
          <w:p w14:paraId="7A550357" w14:textId="77777777" w:rsidR="00410021" w:rsidRPr="0051598C" w:rsidRDefault="00410021" w:rsidP="009D1436">
            <w:pPr>
              <w:pStyle w:val="TAL"/>
              <w:rPr>
                <w:sz w:val="16"/>
              </w:rPr>
            </w:pPr>
            <w:r>
              <w:rPr>
                <w:sz w:val="16"/>
              </w:rPr>
              <w:t xml:space="preserve">Add IE MeasObjectRxTxDiff </w:t>
            </w:r>
          </w:p>
        </w:tc>
        <w:tc>
          <w:tcPr>
            <w:tcW w:w="1577" w:type="dxa"/>
          </w:tcPr>
          <w:p w14:paraId="2A6E0CA7" w14:textId="77777777" w:rsidR="00410021" w:rsidRPr="0051598C" w:rsidRDefault="00410021" w:rsidP="009D1436">
            <w:pPr>
              <w:pStyle w:val="TAL"/>
              <w:rPr>
                <w:sz w:val="16"/>
              </w:rPr>
            </w:pPr>
            <w:r>
              <w:rPr>
                <w:sz w:val="16"/>
              </w:rPr>
              <w:t>Ericsson</w:t>
            </w:r>
          </w:p>
        </w:tc>
        <w:tc>
          <w:tcPr>
            <w:tcW w:w="904" w:type="dxa"/>
          </w:tcPr>
          <w:p w14:paraId="5AE839CF" w14:textId="77777777" w:rsidR="00410021" w:rsidRPr="0051598C" w:rsidRDefault="00410021" w:rsidP="009D1436">
            <w:pPr>
              <w:pStyle w:val="TAL"/>
              <w:rPr>
                <w:sz w:val="16"/>
              </w:rPr>
            </w:pPr>
            <w:r>
              <w:rPr>
                <w:sz w:val="16"/>
              </w:rPr>
              <w:t>38.508-1</w:t>
            </w:r>
          </w:p>
        </w:tc>
        <w:tc>
          <w:tcPr>
            <w:tcW w:w="708" w:type="dxa"/>
          </w:tcPr>
          <w:p w14:paraId="19FE9D8F" w14:textId="77777777" w:rsidR="00410021" w:rsidRPr="0051598C" w:rsidRDefault="00410021" w:rsidP="009D1436">
            <w:pPr>
              <w:pStyle w:val="TAL"/>
              <w:rPr>
                <w:sz w:val="16"/>
              </w:rPr>
            </w:pPr>
            <w:r>
              <w:rPr>
                <w:sz w:val="16"/>
              </w:rPr>
              <w:t>2509</w:t>
            </w:r>
          </w:p>
        </w:tc>
        <w:tc>
          <w:tcPr>
            <w:tcW w:w="266" w:type="dxa"/>
          </w:tcPr>
          <w:p w14:paraId="57EF24E1" w14:textId="77777777" w:rsidR="00410021" w:rsidRPr="0051598C" w:rsidRDefault="00410021" w:rsidP="009D1436">
            <w:pPr>
              <w:pStyle w:val="TAR"/>
              <w:rPr>
                <w:sz w:val="16"/>
              </w:rPr>
            </w:pPr>
            <w:r>
              <w:rPr>
                <w:sz w:val="16"/>
              </w:rPr>
              <w:t>-</w:t>
            </w:r>
          </w:p>
        </w:tc>
        <w:tc>
          <w:tcPr>
            <w:tcW w:w="727" w:type="dxa"/>
          </w:tcPr>
          <w:p w14:paraId="0C66B2D8" w14:textId="77777777" w:rsidR="00410021" w:rsidRPr="0051598C" w:rsidRDefault="00410021" w:rsidP="009D1436">
            <w:pPr>
              <w:pStyle w:val="TAL"/>
              <w:rPr>
                <w:sz w:val="16"/>
              </w:rPr>
            </w:pPr>
            <w:r>
              <w:rPr>
                <w:sz w:val="16"/>
              </w:rPr>
              <w:t>Rel-17</w:t>
            </w:r>
          </w:p>
        </w:tc>
        <w:tc>
          <w:tcPr>
            <w:tcW w:w="290" w:type="dxa"/>
          </w:tcPr>
          <w:p w14:paraId="5AE7B98C" w14:textId="77777777" w:rsidR="00410021" w:rsidRPr="0051598C" w:rsidRDefault="00410021" w:rsidP="009D1436">
            <w:pPr>
              <w:pStyle w:val="TAL"/>
              <w:rPr>
                <w:sz w:val="16"/>
              </w:rPr>
            </w:pPr>
            <w:r>
              <w:rPr>
                <w:sz w:val="16"/>
              </w:rPr>
              <w:t>F</w:t>
            </w:r>
          </w:p>
        </w:tc>
        <w:tc>
          <w:tcPr>
            <w:tcW w:w="2545" w:type="dxa"/>
          </w:tcPr>
          <w:p w14:paraId="06C608BA" w14:textId="77777777" w:rsidR="00410021" w:rsidRPr="0051598C" w:rsidRDefault="00410021" w:rsidP="009D1436">
            <w:pPr>
              <w:pStyle w:val="TAL"/>
              <w:rPr>
                <w:sz w:val="16"/>
              </w:rPr>
            </w:pPr>
            <w:r>
              <w:rPr>
                <w:sz w:val="16"/>
              </w:rPr>
              <w:t>TEI17_Test</w:t>
            </w:r>
          </w:p>
        </w:tc>
        <w:tc>
          <w:tcPr>
            <w:tcW w:w="1134" w:type="dxa"/>
          </w:tcPr>
          <w:p w14:paraId="76498B61" w14:textId="77777777" w:rsidR="00410021" w:rsidRPr="0051598C" w:rsidRDefault="00410021" w:rsidP="009D1436">
            <w:pPr>
              <w:pStyle w:val="TAL"/>
              <w:rPr>
                <w:sz w:val="16"/>
              </w:rPr>
            </w:pPr>
            <w:r>
              <w:rPr>
                <w:sz w:val="16"/>
              </w:rPr>
              <w:t>agreed</w:t>
            </w:r>
          </w:p>
        </w:tc>
      </w:tr>
      <w:tr w:rsidR="00410021" w14:paraId="67D194BE" w14:textId="77777777" w:rsidTr="00410021">
        <w:tc>
          <w:tcPr>
            <w:tcW w:w="1097" w:type="dxa"/>
          </w:tcPr>
          <w:p w14:paraId="67483175" w14:textId="77777777" w:rsidR="00410021" w:rsidRPr="0051598C" w:rsidRDefault="00410021" w:rsidP="009D1436">
            <w:pPr>
              <w:pStyle w:val="TAL"/>
              <w:rPr>
                <w:sz w:val="16"/>
              </w:rPr>
            </w:pPr>
            <w:r>
              <w:rPr>
                <w:sz w:val="16"/>
              </w:rPr>
              <w:t>R5-224793</w:t>
            </w:r>
          </w:p>
        </w:tc>
        <w:tc>
          <w:tcPr>
            <w:tcW w:w="3080" w:type="dxa"/>
          </w:tcPr>
          <w:p w14:paraId="579E4F1D" w14:textId="77777777" w:rsidR="00410021" w:rsidRPr="0051598C" w:rsidRDefault="00410021" w:rsidP="009D1436">
            <w:pPr>
              <w:pStyle w:val="TAL"/>
              <w:rPr>
                <w:sz w:val="16"/>
              </w:rPr>
            </w:pPr>
            <w:r>
              <w:rPr>
                <w:sz w:val="16"/>
              </w:rPr>
              <w:t>Correction to 7.3.1-15</w:t>
            </w:r>
          </w:p>
        </w:tc>
        <w:tc>
          <w:tcPr>
            <w:tcW w:w="1577" w:type="dxa"/>
          </w:tcPr>
          <w:p w14:paraId="6F4DDDCE" w14:textId="77777777" w:rsidR="00410021" w:rsidRPr="0051598C" w:rsidRDefault="00410021" w:rsidP="009D1436">
            <w:pPr>
              <w:pStyle w:val="TAL"/>
              <w:rPr>
                <w:sz w:val="16"/>
              </w:rPr>
            </w:pPr>
            <w:r>
              <w:rPr>
                <w:sz w:val="16"/>
              </w:rPr>
              <w:t>ROHDE &amp; SCHWARZ</w:t>
            </w:r>
          </w:p>
        </w:tc>
        <w:tc>
          <w:tcPr>
            <w:tcW w:w="904" w:type="dxa"/>
          </w:tcPr>
          <w:p w14:paraId="1943129D" w14:textId="77777777" w:rsidR="00410021" w:rsidRPr="0051598C" w:rsidRDefault="00410021" w:rsidP="009D1436">
            <w:pPr>
              <w:pStyle w:val="TAL"/>
              <w:rPr>
                <w:sz w:val="16"/>
              </w:rPr>
            </w:pPr>
            <w:r>
              <w:rPr>
                <w:sz w:val="16"/>
              </w:rPr>
              <w:t>38.508-1</w:t>
            </w:r>
          </w:p>
        </w:tc>
        <w:tc>
          <w:tcPr>
            <w:tcW w:w="708" w:type="dxa"/>
          </w:tcPr>
          <w:p w14:paraId="3D2DBE5E" w14:textId="77777777" w:rsidR="00410021" w:rsidRPr="0051598C" w:rsidRDefault="00410021" w:rsidP="009D1436">
            <w:pPr>
              <w:pStyle w:val="TAL"/>
              <w:rPr>
                <w:sz w:val="16"/>
              </w:rPr>
            </w:pPr>
            <w:r>
              <w:rPr>
                <w:sz w:val="16"/>
              </w:rPr>
              <w:t>2510</w:t>
            </w:r>
          </w:p>
        </w:tc>
        <w:tc>
          <w:tcPr>
            <w:tcW w:w="266" w:type="dxa"/>
          </w:tcPr>
          <w:p w14:paraId="1EECF1DE" w14:textId="77777777" w:rsidR="00410021" w:rsidRPr="0051598C" w:rsidRDefault="00410021" w:rsidP="009D1436">
            <w:pPr>
              <w:pStyle w:val="TAR"/>
              <w:rPr>
                <w:sz w:val="16"/>
              </w:rPr>
            </w:pPr>
            <w:r>
              <w:rPr>
                <w:sz w:val="16"/>
              </w:rPr>
              <w:t>-</w:t>
            </w:r>
          </w:p>
        </w:tc>
        <w:tc>
          <w:tcPr>
            <w:tcW w:w="727" w:type="dxa"/>
          </w:tcPr>
          <w:p w14:paraId="0307A3B3" w14:textId="77777777" w:rsidR="00410021" w:rsidRPr="0051598C" w:rsidRDefault="00410021" w:rsidP="009D1436">
            <w:pPr>
              <w:pStyle w:val="TAL"/>
              <w:rPr>
                <w:sz w:val="16"/>
              </w:rPr>
            </w:pPr>
            <w:r>
              <w:rPr>
                <w:sz w:val="16"/>
              </w:rPr>
              <w:t>Rel-17</w:t>
            </w:r>
          </w:p>
        </w:tc>
        <w:tc>
          <w:tcPr>
            <w:tcW w:w="290" w:type="dxa"/>
          </w:tcPr>
          <w:p w14:paraId="571FB988" w14:textId="77777777" w:rsidR="00410021" w:rsidRPr="0051598C" w:rsidRDefault="00410021" w:rsidP="009D1436">
            <w:pPr>
              <w:pStyle w:val="TAL"/>
              <w:rPr>
                <w:sz w:val="16"/>
              </w:rPr>
            </w:pPr>
            <w:r>
              <w:rPr>
                <w:sz w:val="16"/>
              </w:rPr>
              <w:t>F</w:t>
            </w:r>
          </w:p>
        </w:tc>
        <w:tc>
          <w:tcPr>
            <w:tcW w:w="2545" w:type="dxa"/>
          </w:tcPr>
          <w:p w14:paraId="771D7664" w14:textId="77777777" w:rsidR="00410021" w:rsidRPr="0051598C" w:rsidRDefault="00410021" w:rsidP="009D1436">
            <w:pPr>
              <w:pStyle w:val="TAL"/>
              <w:rPr>
                <w:sz w:val="16"/>
              </w:rPr>
            </w:pPr>
            <w:r>
              <w:rPr>
                <w:sz w:val="16"/>
              </w:rPr>
              <w:t>TEI15_Test, 5GS_NR_LTE-UEConTest</w:t>
            </w:r>
          </w:p>
        </w:tc>
        <w:tc>
          <w:tcPr>
            <w:tcW w:w="1134" w:type="dxa"/>
          </w:tcPr>
          <w:p w14:paraId="4053BEF5" w14:textId="77777777" w:rsidR="00410021" w:rsidRPr="0051598C" w:rsidRDefault="00410021" w:rsidP="009D1436">
            <w:pPr>
              <w:pStyle w:val="TAL"/>
              <w:rPr>
                <w:sz w:val="16"/>
              </w:rPr>
            </w:pPr>
            <w:r>
              <w:rPr>
                <w:sz w:val="16"/>
              </w:rPr>
              <w:t>revised</w:t>
            </w:r>
          </w:p>
        </w:tc>
      </w:tr>
      <w:tr w:rsidR="00410021" w14:paraId="57DB297C" w14:textId="77777777" w:rsidTr="00410021">
        <w:tc>
          <w:tcPr>
            <w:tcW w:w="1097" w:type="dxa"/>
          </w:tcPr>
          <w:p w14:paraId="6E4431C2" w14:textId="77777777" w:rsidR="00410021" w:rsidRPr="0051598C" w:rsidRDefault="00410021" w:rsidP="009D1436">
            <w:pPr>
              <w:pStyle w:val="TAL"/>
              <w:rPr>
                <w:sz w:val="16"/>
              </w:rPr>
            </w:pPr>
            <w:r>
              <w:rPr>
                <w:sz w:val="16"/>
              </w:rPr>
              <w:t>R5-225620</w:t>
            </w:r>
          </w:p>
        </w:tc>
        <w:tc>
          <w:tcPr>
            <w:tcW w:w="3080" w:type="dxa"/>
          </w:tcPr>
          <w:p w14:paraId="4935DF87" w14:textId="77777777" w:rsidR="00410021" w:rsidRPr="0051598C" w:rsidRDefault="00410021" w:rsidP="009D1436">
            <w:pPr>
              <w:pStyle w:val="TAL"/>
              <w:rPr>
                <w:sz w:val="16"/>
              </w:rPr>
            </w:pPr>
            <w:r>
              <w:rPr>
                <w:sz w:val="16"/>
              </w:rPr>
              <w:t>Correction to 7.3.1-15</w:t>
            </w:r>
          </w:p>
        </w:tc>
        <w:tc>
          <w:tcPr>
            <w:tcW w:w="1577" w:type="dxa"/>
          </w:tcPr>
          <w:p w14:paraId="32CD2838" w14:textId="77777777" w:rsidR="00410021" w:rsidRPr="0051598C" w:rsidRDefault="00410021" w:rsidP="009D1436">
            <w:pPr>
              <w:pStyle w:val="TAL"/>
              <w:rPr>
                <w:sz w:val="16"/>
              </w:rPr>
            </w:pPr>
            <w:r>
              <w:rPr>
                <w:sz w:val="16"/>
              </w:rPr>
              <w:t>ROHDE &amp; SCHWARZ</w:t>
            </w:r>
          </w:p>
        </w:tc>
        <w:tc>
          <w:tcPr>
            <w:tcW w:w="904" w:type="dxa"/>
          </w:tcPr>
          <w:p w14:paraId="038CAE96" w14:textId="77777777" w:rsidR="00410021" w:rsidRPr="0051598C" w:rsidRDefault="00410021" w:rsidP="009D1436">
            <w:pPr>
              <w:pStyle w:val="TAL"/>
              <w:rPr>
                <w:sz w:val="16"/>
              </w:rPr>
            </w:pPr>
            <w:r>
              <w:rPr>
                <w:sz w:val="16"/>
              </w:rPr>
              <w:t>38.508-1</w:t>
            </w:r>
          </w:p>
        </w:tc>
        <w:tc>
          <w:tcPr>
            <w:tcW w:w="708" w:type="dxa"/>
          </w:tcPr>
          <w:p w14:paraId="4712537C" w14:textId="77777777" w:rsidR="00410021" w:rsidRPr="0051598C" w:rsidRDefault="00410021" w:rsidP="009D1436">
            <w:pPr>
              <w:pStyle w:val="TAL"/>
              <w:rPr>
                <w:sz w:val="16"/>
              </w:rPr>
            </w:pPr>
            <w:r>
              <w:rPr>
                <w:sz w:val="16"/>
              </w:rPr>
              <w:t>2510</w:t>
            </w:r>
          </w:p>
        </w:tc>
        <w:tc>
          <w:tcPr>
            <w:tcW w:w="266" w:type="dxa"/>
          </w:tcPr>
          <w:p w14:paraId="25198F38" w14:textId="77777777" w:rsidR="00410021" w:rsidRPr="0051598C" w:rsidRDefault="00410021" w:rsidP="009D1436">
            <w:pPr>
              <w:pStyle w:val="TAR"/>
              <w:rPr>
                <w:sz w:val="16"/>
              </w:rPr>
            </w:pPr>
            <w:r>
              <w:rPr>
                <w:sz w:val="16"/>
              </w:rPr>
              <w:t>1</w:t>
            </w:r>
          </w:p>
        </w:tc>
        <w:tc>
          <w:tcPr>
            <w:tcW w:w="727" w:type="dxa"/>
          </w:tcPr>
          <w:p w14:paraId="609822A5" w14:textId="77777777" w:rsidR="00410021" w:rsidRPr="0051598C" w:rsidRDefault="00410021" w:rsidP="009D1436">
            <w:pPr>
              <w:pStyle w:val="TAL"/>
              <w:rPr>
                <w:sz w:val="16"/>
              </w:rPr>
            </w:pPr>
            <w:r>
              <w:rPr>
                <w:sz w:val="16"/>
              </w:rPr>
              <w:t>Rel-17</w:t>
            </w:r>
          </w:p>
        </w:tc>
        <w:tc>
          <w:tcPr>
            <w:tcW w:w="290" w:type="dxa"/>
          </w:tcPr>
          <w:p w14:paraId="477602D6" w14:textId="77777777" w:rsidR="00410021" w:rsidRPr="0051598C" w:rsidRDefault="00410021" w:rsidP="009D1436">
            <w:pPr>
              <w:pStyle w:val="TAL"/>
              <w:rPr>
                <w:sz w:val="16"/>
              </w:rPr>
            </w:pPr>
            <w:r>
              <w:rPr>
                <w:sz w:val="16"/>
              </w:rPr>
              <w:t>F</w:t>
            </w:r>
          </w:p>
        </w:tc>
        <w:tc>
          <w:tcPr>
            <w:tcW w:w="2545" w:type="dxa"/>
          </w:tcPr>
          <w:p w14:paraId="15579EFE" w14:textId="77777777" w:rsidR="00410021" w:rsidRPr="0051598C" w:rsidRDefault="00410021" w:rsidP="009D1436">
            <w:pPr>
              <w:pStyle w:val="TAL"/>
              <w:rPr>
                <w:sz w:val="16"/>
              </w:rPr>
            </w:pPr>
            <w:r>
              <w:rPr>
                <w:sz w:val="16"/>
              </w:rPr>
              <w:t>TEI15_Test, 5GS_NR_LTE-UEConTest</w:t>
            </w:r>
          </w:p>
        </w:tc>
        <w:tc>
          <w:tcPr>
            <w:tcW w:w="1134" w:type="dxa"/>
          </w:tcPr>
          <w:p w14:paraId="5D7B222E" w14:textId="77777777" w:rsidR="00410021" w:rsidRPr="0051598C" w:rsidRDefault="00410021" w:rsidP="009D1436">
            <w:pPr>
              <w:pStyle w:val="TAL"/>
              <w:rPr>
                <w:sz w:val="16"/>
              </w:rPr>
            </w:pPr>
            <w:r>
              <w:rPr>
                <w:sz w:val="16"/>
              </w:rPr>
              <w:t>withdrawn</w:t>
            </w:r>
          </w:p>
        </w:tc>
      </w:tr>
      <w:tr w:rsidR="00410021" w14:paraId="51E9D445" w14:textId="77777777" w:rsidTr="00410021">
        <w:tc>
          <w:tcPr>
            <w:tcW w:w="1097" w:type="dxa"/>
          </w:tcPr>
          <w:p w14:paraId="0DD34DAC" w14:textId="77777777" w:rsidR="00410021" w:rsidRPr="0051598C" w:rsidRDefault="00410021" w:rsidP="009D1436">
            <w:pPr>
              <w:pStyle w:val="TAL"/>
              <w:rPr>
                <w:sz w:val="16"/>
              </w:rPr>
            </w:pPr>
            <w:r>
              <w:rPr>
                <w:sz w:val="16"/>
              </w:rPr>
              <w:t>R5-224816</w:t>
            </w:r>
          </w:p>
        </w:tc>
        <w:tc>
          <w:tcPr>
            <w:tcW w:w="3080" w:type="dxa"/>
          </w:tcPr>
          <w:p w14:paraId="7E5767DE" w14:textId="77777777" w:rsidR="00410021" w:rsidRPr="0051598C" w:rsidRDefault="00410021" w:rsidP="009D1436">
            <w:pPr>
              <w:pStyle w:val="TAL"/>
              <w:rPr>
                <w:sz w:val="16"/>
              </w:rPr>
            </w:pPr>
            <w:r>
              <w:rPr>
                <w:sz w:val="16"/>
              </w:rPr>
              <w:t>Add IE MeasResultRxTxTimeDiff</w:t>
            </w:r>
          </w:p>
        </w:tc>
        <w:tc>
          <w:tcPr>
            <w:tcW w:w="1577" w:type="dxa"/>
          </w:tcPr>
          <w:p w14:paraId="7A38AC2D" w14:textId="77777777" w:rsidR="00410021" w:rsidRPr="0051598C" w:rsidRDefault="00410021" w:rsidP="009D1436">
            <w:pPr>
              <w:pStyle w:val="TAL"/>
              <w:rPr>
                <w:sz w:val="16"/>
              </w:rPr>
            </w:pPr>
            <w:r>
              <w:rPr>
                <w:sz w:val="16"/>
              </w:rPr>
              <w:t>Ericsson</w:t>
            </w:r>
          </w:p>
        </w:tc>
        <w:tc>
          <w:tcPr>
            <w:tcW w:w="904" w:type="dxa"/>
          </w:tcPr>
          <w:p w14:paraId="6B32365A" w14:textId="77777777" w:rsidR="00410021" w:rsidRPr="0051598C" w:rsidRDefault="00410021" w:rsidP="009D1436">
            <w:pPr>
              <w:pStyle w:val="TAL"/>
              <w:rPr>
                <w:sz w:val="16"/>
              </w:rPr>
            </w:pPr>
            <w:r>
              <w:rPr>
                <w:sz w:val="16"/>
              </w:rPr>
              <w:t>38.508-1</w:t>
            </w:r>
          </w:p>
        </w:tc>
        <w:tc>
          <w:tcPr>
            <w:tcW w:w="708" w:type="dxa"/>
          </w:tcPr>
          <w:p w14:paraId="005C0C37" w14:textId="77777777" w:rsidR="00410021" w:rsidRPr="0051598C" w:rsidRDefault="00410021" w:rsidP="009D1436">
            <w:pPr>
              <w:pStyle w:val="TAL"/>
              <w:rPr>
                <w:sz w:val="16"/>
              </w:rPr>
            </w:pPr>
            <w:r>
              <w:rPr>
                <w:sz w:val="16"/>
              </w:rPr>
              <w:t>2511</w:t>
            </w:r>
          </w:p>
        </w:tc>
        <w:tc>
          <w:tcPr>
            <w:tcW w:w="266" w:type="dxa"/>
          </w:tcPr>
          <w:p w14:paraId="664D54A6" w14:textId="77777777" w:rsidR="00410021" w:rsidRPr="0051598C" w:rsidRDefault="00410021" w:rsidP="009D1436">
            <w:pPr>
              <w:pStyle w:val="TAR"/>
              <w:rPr>
                <w:sz w:val="16"/>
              </w:rPr>
            </w:pPr>
            <w:r>
              <w:rPr>
                <w:sz w:val="16"/>
              </w:rPr>
              <w:t>-</w:t>
            </w:r>
          </w:p>
        </w:tc>
        <w:tc>
          <w:tcPr>
            <w:tcW w:w="727" w:type="dxa"/>
          </w:tcPr>
          <w:p w14:paraId="3FB546C3" w14:textId="77777777" w:rsidR="00410021" w:rsidRPr="0051598C" w:rsidRDefault="00410021" w:rsidP="009D1436">
            <w:pPr>
              <w:pStyle w:val="TAL"/>
              <w:rPr>
                <w:sz w:val="16"/>
              </w:rPr>
            </w:pPr>
            <w:r>
              <w:rPr>
                <w:sz w:val="16"/>
              </w:rPr>
              <w:t>Rel-17</w:t>
            </w:r>
          </w:p>
        </w:tc>
        <w:tc>
          <w:tcPr>
            <w:tcW w:w="290" w:type="dxa"/>
          </w:tcPr>
          <w:p w14:paraId="286882A1" w14:textId="77777777" w:rsidR="00410021" w:rsidRPr="0051598C" w:rsidRDefault="00410021" w:rsidP="009D1436">
            <w:pPr>
              <w:pStyle w:val="TAL"/>
              <w:rPr>
                <w:sz w:val="16"/>
              </w:rPr>
            </w:pPr>
            <w:r>
              <w:rPr>
                <w:sz w:val="16"/>
              </w:rPr>
              <w:t>F</w:t>
            </w:r>
          </w:p>
        </w:tc>
        <w:tc>
          <w:tcPr>
            <w:tcW w:w="2545" w:type="dxa"/>
          </w:tcPr>
          <w:p w14:paraId="4C682185" w14:textId="77777777" w:rsidR="00410021" w:rsidRPr="0051598C" w:rsidRDefault="00410021" w:rsidP="009D1436">
            <w:pPr>
              <w:pStyle w:val="TAL"/>
              <w:rPr>
                <w:sz w:val="16"/>
              </w:rPr>
            </w:pPr>
            <w:r>
              <w:rPr>
                <w:sz w:val="16"/>
              </w:rPr>
              <w:t>TEI17_Test</w:t>
            </w:r>
          </w:p>
        </w:tc>
        <w:tc>
          <w:tcPr>
            <w:tcW w:w="1134" w:type="dxa"/>
          </w:tcPr>
          <w:p w14:paraId="51DACCA6" w14:textId="77777777" w:rsidR="00410021" w:rsidRPr="0051598C" w:rsidRDefault="00410021" w:rsidP="009D1436">
            <w:pPr>
              <w:pStyle w:val="TAL"/>
              <w:rPr>
                <w:sz w:val="16"/>
              </w:rPr>
            </w:pPr>
            <w:r>
              <w:rPr>
                <w:sz w:val="16"/>
              </w:rPr>
              <w:t>agreed</w:t>
            </w:r>
          </w:p>
        </w:tc>
      </w:tr>
      <w:tr w:rsidR="00410021" w14:paraId="75398313" w14:textId="77777777" w:rsidTr="00410021">
        <w:tc>
          <w:tcPr>
            <w:tcW w:w="1097" w:type="dxa"/>
          </w:tcPr>
          <w:p w14:paraId="12813E59" w14:textId="77777777" w:rsidR="00410021" w:rsidRPr="0051598C" w:rsidRDefault="00410021" w:rsidP="009D1436">
            <w:pPr>
              <w:pStyle w:val="TAL"/>
              <w:rPr>
                <w:sz w:val="16"/>
              </w:rPr>
            </w:pPr>
            <w:r>
              <w:rPr>
                <w:sz w:val="16"/>
              </w:rPr>
              <w:t>R5-224817</w:t>
            </w:r>
          </w:p>
        </w:tc>
        <w:tc>
          <w:tcPr>
            <w:tcW w:w="3080" w:type="dxa"/>
          </w:tcPr>
          <w:p w14:paraId="0341A9A9" w14:textId="77777777" w:rsidR="00410021" w:rsidRPr="0051598C" w:rsidRDefault="00410021" w:rsidP="009D1436">
            <w:pPr>
              <w:pStyle w:val="TAL"/>
              <w:rPr>
                <w:sz w:val="16"/>
              </w:rPr>
            </w:pPr>
            <w:r>
              <w:rPr>
                <w:sz w:val="16"/>
              </w:rPr>
              <w:t xml:space="preserve">Add IE MRB-Identity </w:t>
            </w:r>
          </w:p>
        </w:tc>
        <w:tc>
          <w:tcPr>
            <w:tcW w:w="1577" w:type="dxa"/>
          </w:tcPr>
          <w:p w14:paraId="09167D42" w14:textId="77777777" w:rsidR="00410021" w:rsidRPr="0051598C" w:rsidRDefault="00410021" w:rsidP="009D1436">
            <w:pPr>
              <w:pStyle w:val="TAL"/>
              <w:rPr>
                <w:sz w:val="16"/>
              </w:rPr>
            </w:pPr>
            <w:r>
              <w:rPr>
                <w:sz w:val="16"/>
              </w:rPr>
              <w:t>Ericsson</w:t>
            </w:r>
          </w:p>
        </w:tc>
        <w:tc>
          <w:tcPr>
            <w:tcW w:w="904" w:type="dxa"/>
          </w:tcPr>
          <w:p w14:paraId="3ECFFDAF" w14:textId="77777777" w:rsidR="00410021" w:rsidRPr="0051598C" w:rsidRDefault="00410021" w:rsidP="009D1436">
            <w:pPr>
              <w:pStyle w:val="TAL"/>
              <w:rPr>
                <w:sz w:val="16"/>
              </w:rPr>
            </w:pPr>
            <w:r>
              <w:rPr>
                <w:sz w:val="16"/>
              </w:rPr>
              <w:t>38.508-1</w:t>
            </w:r>
          </w:p>
        </w:tc>
        <w:tc>
          <w:tcPr>
            <w:tcW w:w="708" w:type="dxa"/>
          </w:tcPr>
          <w:p w14:paraId="4C43EF97" w14:textId="77777777" w:rsidR="00410021" w:rsidRPr="0051598C" w:rsidRDefault="00410021" w:rsidP="009D1436">
            <w:pPr>
              <w:pStyle w:val="TAL"/>
              <w:rPr>
                <w:sz w:val="16"/>
              </w:rPr>
            </w:pPr>
            <w:r>
              <w:rPr>
                <w:sz w:val="16"/>
              </w:rPr>
              <w:t>2512</w:t>
            </w:r>
          </w:p>
        </w:tc>
        <w:tc>
          <w:tcPr>
            <w:tcW w:w="266" w:type="dxa"/>
          </w:tcPr>
          <w:p w14:paraId="654B5A48" w14:textId="77777777" w:rsidR="00410021" w:rsidRPr="0051598C" w:rsidRDefault="00410021" w:rsidP="009D1436">
            <w:pPr>
              <w:pStyle w:val="TAR"/>
              <w:rPr>
                <w:sz w:val="16"/>
              </w:rPr>
            </w:pPr>
            <w:r>
              <w:rPr>
                <w:sz w:val="16"/>
              </w:rPr>
              <w:t>-</w:t>
            </w:r>
          </w:p>
        </w:tc>
        <w:tc>
          <w:tcPr>
            <w:tcW w:w="727" w:type="dxa"/>
          </w:tcPr>
          <w:p w14:paraId="16D3619D" w14:textId="77777777" w:rsidR="00410021" w:rsidRPr="0051598C" w:rsidRDefault="00410021" w:rsidP="009D1436">
            <w:pPr>
              <w:pStyle w:val="TAL"/>
              <w:rPr>
                <w:sz w:val="16"/>
              </w:rPr>
            </w:pPr>
            <w:r>
              <w:rPr>
                <w:sz w:val="16"/>
              </w:rPr>
              <w:t>Rel-17</w:t>
            </w:r>
          </w:p>
        </w:tc>
        <w:tc>
          <w:tcPr>
            <w:tcW w:w="290" w:type="dxa"/>
          </w:tcPr>
          <w:p w14:paraId="46547543" w14:textId="77777777" w:rsidR="00410021" w:rsidRPr="0051598C" w:rsidRDefault="00410021" w:rsidP="009D1436">
            <w:pPr>
              <w:pStyle w:val="TAL"/>
              <w:rPr>
                <w:sz w:val="16"/>
              </w:rPr>
            </w:pPr>
            <w:r>
              <w:rPr>
                <w:sz w:val="16"/>
              </w:rPr>
              <w:t>F</w:t>
            </w:r>
          </w:p>
        </w:tc>
        <w:tc>
          <w:tcPr>
            <w:tcW w:w="2545" w:type="dxa"/>
          </w:tcPr>
          <w:p w14:paraId="31237225" w14:textId="77777777" w:rsidR="00410021" w:rsidRPr="0051598C" w:rsidRDefault="00410021" w:rsidP="009D1436">
            <w:pPr>
              <w:pStyle w:val="TAL"/>
              <w:rPr>
                <w:sz w:val="16"/>
              </w:rPr>
            </w:pPr>
            <w:r>
              <w:rPr>
                <w:sz w:val="16"/>
              </w:rPr>
              <w:t>TEI17_Test</w:t>
            </w:r>
          </w:p>
        </w:tc>
        <w:tc>
          <w:tcPr>
            <w:tcW w:w="1134" w:type="dxa"/>
          </w:tcPr>
          <w:p w14:paraId="37DEB103" w14:textId="77777777" w:rsidR="00410021" w:rsidRPr="0051598C" w:rsidRDefault="00410021" w:rsidP="009D1436">
            <w:pPr>
              <w:pStyle w:val="TAL"/>
              <w:rPr>
                <w:sz w:val="16"/>
              </w:rPr>
            </w:pPr>
            <w:r>
              <w:rPr>
                <w:sz w:val="16"/>
              </w:rPr>
              <w:t>agreed</w:t>
            </w:r>
          </w:p>
        </w:tc>
      </w:tr>
      <w:tr w:rsidR="00410021" w14:paraId="02E6AF09" w14:textId="77777777" w:rsidTr="00410021">
        <w:tc>
          <w:tcPr>
            <w:tcW w:w="1097" w:type="dxa"/>
          </w:tcPr>
          <w:p w14:paraId="3A665894" w14:textId="77777777" w:rsidR="00410021" w:rsidRPr="0051598C" w:rsidRDefault="00410021" w:rsidP="009D1436">
            <w:pPr>
              <w:pStyle w:val="TAL"/>
              <w:rPr>
                <w:sz w:val="16"/>
              </w:rPr>
            </w:pPr>
            <w:r>
              <w:rPr>
                <w:sz w:val="16"/>
              </w:rPr>
              <w:t>R5-224818</w:t>
            </w:r>
          </w:p>
        </w:tc>
        <w:tc>
          <w:tcPr>
            <w:tcW w:w="3080" w:type="dxa"/>
          </w:tcPr>
          <w:p w14:paraId="0360F62B" w14:textId="77777777" w:rsidR="00410021" w:rsidRPr="0051598C" w:rsidRDefault="00410021" w:rsidP="009D1436">
            <w:pPr>
              <w:pStyle w:val="TAL"/>
              <w:rPr>
                <w:sz w:val="16"/>
              </w:rPr>
            </w:pPr>
            <w:r>
              <w:rPr>
                <w:sz w:val="16"/>
              </w:rPr>
              <w:t xml:space="preserve">Add IEs MUSIM-GapConfig, MUSIM-GapID and MUSIM-GapInfo </w:t>
            </w:r>
          </w:p>
        </w:tc>
        <w:tc>
          <w:tcPr>
            <w:tcW w:w="1577" w:type="dxa"/>
          </w:tcPr>
          <w:p w14:paraId="39D07F47" w14:textId="77777777" w:rsidR="00410021" w:rsidRPr="0051598C" w:rsidRDefault="00410021" w:rsidP="009D1436">
            <w:pPr>
              <w:pStyle w:val="TAL"/>
              <w:rPr>
                <w:sz w:val="16"/>
              </w:rPr>
            </w:pPr>
            <w:r>
              <w:rPr>
                <w:sz w:val="16"/>
              </w:rPr>
              <w:t>Ericsson</w:t>
            </w:r>
          </w:p>
        </w:tc>
        <w:tc>
          <w:tcPr>
            <w:tcW w:w="904" w:type="dxa"/>
          </w:tcPr>
          <w:p w14:paraId="0EAF8E5A" w14:textId="77777777" w:rsidR="00410021" w:rsidRPr="0051598C" w:rsidRDefault="00410021" w:rsidP="009D1436">
            <w:pPr>
              <w:pStyle w:val="TAL"/>
              <w:rPr>
                <w:sz w:val="16"/>
              </w:rPr>
            </w:pPr>
            <w:r>
              <w:rPr>
                <w:sz w:val="16"/>
              </w:rPr>
              <w:t>38.508-1</w:t>
            </w:r>
          </w:p>
        </w:tc>
        <w:tc>
          <w:tcPr>
            <w:tcW w:w="708" w:type="dxa"/>
          </w:tcPr>
          <w:p w14:paraId="7FF4D813" w14:textId="77777777" w:rsidR="00410021" w:rsidRPr="0051598C" w:rsidRDefault="00410021" w:rsidP="009D1436">
            <w:pPr>
              <w:pStyle w:val="TAL"/>
              <w:rPr>
                <w:sz w:val="16"/>
              </w:rPr>
            </w:pPr>
            <w:r>
              <w:rPr>
                <w:sz w:val="16"/>
              </w:rPr>
              <w:t>2513</w:t>
            </w:r>
          </w:p>
        </w:tc>
        <w:tc>
          <w:tcPr>
            <w:tcW w:w="266" w:type="dxa"/>
          </w:tcPr>
          <w:p w14:paraId="6F1258BF" w14:textId="77777777" w:rsidR="00410021" w:rsidRPr="0051598C" w:rsidRDefault="00410021" w:rsidP="009D1436">
            <w:pPr>
              <w:pStyle w:val="TAR"/>
              <w:rPr>
                <w:sz w:val="16"/>
              </w:rPr>
            </w:pPr>
            <w:r>
              <w:rPr>
                <w:sz w:val="16"/>
              </w:rPr>
              <w:t>-</w:t>
            </w:r>
          </w:p>
        </w:tc>
        <w:tc>
          <w:tcPr>
            <w:tcW w:w="727" w:type="dxa"/>
          </w:tcPr>
          <w:p w14:paraId="2DE37D5E" w14:textId="77777777" w:rsidR="00410021" w:rsidRPr="0051598C" w:rsidRDefault="00410021" w:rsidP="009D1436">
            <w:pPr>
              <w:pStyle w:val="TAL"/>
              <w:rPr>
                <w:sz w:val="16"/>
              </w:rPr>
            </w:pPr>
            <w:r>
              <w:rPr>
                <w:sz w:val="16"/>
              </w:rPr>
              <w:t>Rel-17</w:t>
            </w:r>
          </w:p>
        </w:tc>
        <w:tc>
          <w:tcPr>
            <w:tcW w:w="290" w:type="dxa"/>
          </w:tcPr>
          <w:p w14:paraId="0B4D3ADF" w14:textId="77777777" w:rsidR="00410021" w:rsidRPr="0051598C" w:rsidRDefault="00410021" w:rsidP="009D1436">
            <w:pPr>
              <w:pStyle w:val="TAL"/>
              <w:rPr>
                <w:sz w:val="16"/>
              </w:rPr>
            </w:pPr>
            <w:r>
              <w:rPr>
                <w:sz w:val="16"/>
              </w:rPr>
              <w:t>F</w:t>
            </w:r>
          </w:p>
        </w:tc>
        <w:tc>
          <w:tcPr>
            <w:tcW w:w="2545" w:type="dxa"/>
          </w:tcPr>
          <w:p w14:paraId="2CD82793" w14:textId="77777777" w:rsidR="00410021" w:rsidRPr="0051598C" w:rsidRDefault="00410021" w:rsidP="009D1436">
            <w:pPr>
              <w:pStyle w:val="TAL"/>
              <w:rPr>
                <w:sz w:val="16"/>
              </w:rPr>
            </w:pPr>
            <w:r>
              <w:rPr>
                <w:sz w:val="16"/>
              </w:rPr>
              <w:t>TEI17_Test</w:t>
            </w:r>
          </w:p>
        </w:tc>
        <w:tc>
          <w:tcPr>
            <w:tcW w:w="1134" w:type="dxa"/>
          </w:tcPr>
          <w:p w14:paraId="7B72EC78" w14:textId="77777777" w:rsidR="00410021" w:rsidRPr="0051598C" w:rsidRDefault="00410021" w:rsidP="009D1436">
            <w:pPr>
              <w:pStyle w:val="TAL"/>
              <w:rPr>
                <w:sz w:val="16"/>
              </w:rPr>
            </w:pPr>
            <w:r>
              <w:rPr>
                <w:sz w:val="16"/>
              </w:rPr>
              <w:t>agreed</w:t>
            </w:r>
          </w:p>
        </w:tc>
      </w:tr>
      <w:tr w:rsidR="00410021" w14:paraId="35A40D8D" w14:textId="77777777" w:rsidTr="00410021">
        <w:tc>
          <w:tcPr>
            <w:tcW w:w="1097" w:type="dxa"/>
          </w:tcPr>
          <w:p w14:paraId="66D58E0F" w14:textId="77777777" w:rsidR="00410021" w:rsidRPr="0051598C" w:rsidRDefault="00410021" w:rsidP="009D1436">
            <w:pPr>
              <w:pStyle w:val="TAL"/>
              <w:rPr>
                <w:sz w:val="16"/>
              </w:rPr>
            </w:pPr>
            <w:r>
              <w:rPr>
                <w:sz w:val="16"/>
              </w:rPr>
              <w:t>R5-224819</w:t>
            </w:r>
          </w:p>
        </w:tc>
        <w:tc>
          <w:tcPr>
            <w:tcW w:w="3080" w:type="dxa"/>
          </w:tcPr>
          <w:p w14:paraId="29B7D295" w14:textId="77777777" w:rsidR="00410021" w:rsidRPr="0051598C" w:rsidRDefault="00410021" w:rsidP="009D1436">
            <w:pPr>
              <w:pStyle w:val="TAL"/>
              <w:rPr>
                <w:sz w:val="16"/>
              </w:rPr>
            </w:pPr>
            <w:r>
              <w:rPr>
                <w:sz w:val="16"/>
              </w:rPr>
              <w:t>Add IEs NeedForGapNCSG-ConfigEUTRA, NeedForGapNCSG-ConfigNR, NeedForGapNCSG-InfoEUTRA and NeedForGapNCSG-InfoNR</w:t>
            </w:r>
          </w:p>
        </w:tc>
        <w:tc>
          <w:tcPr>
            <w:tcW w:w="1577" w:type="dxa"/>
          </w:tcPr>
          <w:p w14:paraId="0C1675A6" w14:textId="77777777" w:rsidR="00410021" w:rsidRPr="0051598C" w:rsidRDefault="00410021" w:rsidP="009D1436">
            <w:pPr>
              <w:pStyle w:val="TAL"/>
              <w:rPr>
                <w:sz w:val="16"/>
              </w:rPr>
            </w:pPr>
            <w:r>
              <w:rPr>
                <w:sz w:val="16"/>
              </w:rPr>
              <w:t>Ericsson</w:t>
            </w:r>
          </w:p>
        </w:tc>
        <w:tc>
          <w:tcPr>
            <w:tcW w:w="904" w:type="dxa"/>
          </w:tcPr>
          <w:p w14:paraId="54AC1AC6" w14:textId="77777777" w:rsidR="00410021" w:rsidRPr="0051598C" w:rsidRDefault="00410021" w:rsidP="009D1436">
            <w:pPr>
              <w:pStyle w:val="TAL"/>
              <w:rPr>
                <w:sz w:val="16"/>
              </w:rPr>
            </w:pPr>
            <w:r>
              <w:rPr>
                <w:sz w:val="16"/>
              </w:rPr>
              <w:t>38.508-1</w:t>
            </w:r>
          </w:p>
        </w:tc>
        <w:tc>
          <w:tcPr>
            <w:tcW w:w="708" w:type="dxa"/>
          </w:tcPr>
          <w:p w14:paraId="698C03FB" w14:textId="77777777" w:rsidR="00410021" w:rsidRPr="0051598C" w:rsidRDefault="00410021" w:rsidP="009D1436">
            <w:pPr>
              <w:pStyle w:val="TAL"/>
              <w:rPr>
                <w:sz w:val="16"/>
              </w:rPr>
            </w:pPr>
            <w:r>
              <w:rPr>
                <w:sz w:val="16"/>
              </w:rPr>
              <w:t>2514</w:t>
            </w:r>
          </w:p>
        </w:tc>
        <w:tc>
          <w:tcPr>
            <w:tcW w:w="266" w:type="dxa"/>
          </w:tcPr>
          <w:p w14:paraId="3B819D29" w14:textId="77777777" w:rsidR="00410021" w:rsidRPr="0051598C" w:rsidRDefault="00410021" w:rsidP="009D1436">
            <w:pPr>
              <w:pStyle w:val="TAR"/>
              <w:rPr>
                <w:sz w:val="16"/>
              </w:rPr>
            </w:pPr>
            <w:r>
              <w:rPr>
                <w:sz w:val="16"/>
              </w:rPr>
              <w:t>-</w:t>
            </w:r>
          </w:p>
        </w:tc>
        <w:tc>
          <w:tcPr>
            <w:tcW w:w="727" w:type="dxa"/>
          </w:tcPr>
          <w:p w14:paraId="7676F3BA" w14:textId="77777777" w:rsidR="00410021" w:rsidRPr="0051598C" w:rsidRDefault="00410021" w:rsidP="009D1436">
            <w:pPr>
              <w:pStyle w:val="TAL"/>
              <w:rPr>
                <w:sz w:val="16"/>
              </w:rPr>
            </w:pPr>
            <w:r>
              <w:rPr>
                <w:sz w:val="16"/>
              </w:rPr>
              <w:t>Rel-17</w:t>
            </w:r>
          </w:p>
        </w:tc>
        <w:tc>
          <w:tcPr>
            <w:tcW w:w="290" w:type="dxa"/>
          </w:tcPr>
          <w:p w14:paraId="4C710B80" w14:textId="77777777" w:rsidR="00410021" w:rsidRPr="0051598C" w:rsidRDefault="00410021" w:rsidP="009D1436">
            <w:pPr>
              <w:pStyle w:val="TAL"/>
              <w:rPr>
                <w:sz w:val="16"/>
              </w:rPr>
            </w:pPr>
            <w:r>
              <w:rPr>
                <w:sz w:val="16"/>
              </w:rPr>
              <w:t>F</w:t>
            </w:r>
          </w:p>
        </w:tc>
        <w:tc>
          <w:tcPr>
            <w:tcW w:w="2545" w:type="dxa"/>
          </w:tcPr>
          <w:p w14:paraId="27D2FAC1" w14:textId="77777777" w:rsidR="00410021" w:rsidRPr="0051598C" w:rsidRDefault="00410021" w:rsidP="009D1436">
            <w:pPr>
              <w:pStyle w:val="TAL"/>
              <w:rPr>
                <w:sz w:val="16"/>
              </w:rPr>
            </w:pPr>
            <w:r>
              <w:rPr>
                <w:sz w:val="16"/>
              </w:rPr>
              <w:t>TEI17_Test</w:t>
            </w:r>
          </w:p>
        </w:tc>
        <w:tc>
          <w:tcPr>
            <w:tcW w:w="1134" w:type="dxa"/>
          </w:tcPr>
          <w:p w14:paraId="63EA7C01" w14:textId="77777777" w:rsidR="00410021" w:rsidRPr="0051598C" w:rsidRDefault="00410021" w:rsidP="009D1436">
            <w:pPr>
              <w:pStyle w:val="TAL"/>
              <w:rPr>
                <w:sz w:val="16"/>
              </w:rPr>
            </w:pPr>
            <w:r>
              <w:rPr>
                <w:sz w:val="16"/>
              </w:rPr>
              <w:t>agreed</w:t>
            </w:r>
          </w:p>
        </w:tc>
      </w:tr>
      <w:tr w:rsidR="00410021" w14:paraId="4B7DFD4C" w14:textId="77777777" w:rsidTr="00410021">
        <w:tc>
          <w:tcPr>
            <w:tcW w:w="1097" w:type="dxa"/>
          </w:tcPr>
          <w:p w14:paraId="71A8B63B" w14:textId="77777777" w:rsidR="00410021" w:rsidRPr="0051598C" w:rsidRDefault="00410021" w:rsidP="009D1436">
            <w:pPr>
              <w:pStyle w:val="TAL"/>
              <w:rPr>
                <w:sz w:val="16"/>
              </w:rPr>
            </w:pPr>
            <w:r>
              <w:rPr>
                <w:sz w:val="16"/>
              </w:rPr>
              <w:t>R5-224820</w:t>
            </w:r>
          </w:p>
        </w:tc>
        <w:tc>
          <w:tcPr>
            <w:tcW w:w="3080" w:type="dxa"/>
          </w:tcPr>
          <w:p w14:paraId="7063F7BB" w14:textId="77777777" w:rsidR="00410021" w:rsidRPr="0051598C" w:rsidRDefault="00410021" w:rsidP="009D1436">
            <w:pPr>
              <w:pStyle w:val="TAL"/>
              <w:rPr>
                <w:sz w:val="16"/>
              </w:rPr>
            </w:pPr>
            <w:r>
              <w:rPr>
                <w:sz w:val="16"/>
              </w:rPr>
              <w:t>Add IE NonCellDefiningSSB</w:t>
            </w:r>
          </w:p>
        </w:tc>
        <w:tc>
          <w:tcPr>
            <w:tcW w:w="1577" w:type="dxa"/>
          </w:tcPr>
          <w:p w14:paraId="4623BC57" w14:textId="77777777" w:rsidR="00410021" w:rsidRPr="0051598C" w:rsidRDefault="00410021" w:rsidP="009D1436">
            <w:pPr>
              <w:pStyle w:val="TAL"/>
              <w:rPr>
                <w:sz w:val="16"/>
              </w:rPr>
            </w:pPr>
            <w:r>
              <w:rPr>
                <w:sz w:val="16"/>
              </w:rPr>
              <w:t xml:space="preserve">Ericsson </w:t>
            </w:r>
          </w:p>
        </w:tc>
        <w:tc>
          <w:tcPr>
            <w:tcW w:w="904" w:type="dxa"/>
          </w:tcPr>
          <w:p w14:paraId="63FD35BD" w14:textId="77777777" w:rsidR="00410021" w:rsidRPr="0051598C" w:rsidRDefault="00410021" w:rsidP="009D1436">
            <w:pPr>
              <w:pStyle w:val="TAL"/>
              <w:rPr>
                <w:sz w:val="16"/>
              </w:rPr>
            </w:pPr>
            <w:r>
              <w:rPr>
                <w:sz w:val="16"/>
              </w:rPr>
              <w:t>38.508-1</w:t>
            </w:r>
          </w:p>
        </w:tc>
        <w:tc>
          <w:tcPr>
            <w:tcW w:w="708" w:type="dxa"/>
          </w:tcPr>
          <w:p w14:paraId="04036F3A" w14:textId="77777777" w:rsidR="00410021" w:rsidRPr="0051598C" w:rsidRDefault="00410021" w:rsidP="009D1436">
            <w:pPr>
              <w:pStyle w:val="TAL"/>
              <w:rPr>
                <w:sz w:val="16"/>
              </w:rPr>
            </w:pPr>
            <w:r>
              <w:rPr>
                <w:sz w:val="16"/>
              </w:rPr>
              <w:t>2515</w:t>
            </w:r>
          </w:p>
        </w:tc>
        <w:tc>
          <w:tcPr>
            <w:tcW w:w="266" w:type="dxa"/>
          </w:tcPr>
          <w:p w14:paraId="12CEB633" w14:textId="77777777" w:rsidR="00410021" w:rsidRPr="0051598C" w:rsidRDefault="00410021" w:rsidP="009D1436">
            <w:pPr>
              <w:pStyle w:val="TAR"/>
              <w:rPr>
                <w:sz w:val="16"/>
              </w:rPr>
            </w:pPr>
            <w:r>
              <w:rPr>
                <w:sz w:val="16"/>
              </w:rPr>
              <w:t>-</w:t>
            </w:r>
          </w:p>
        </w:tc>
        <w:tc>
          <w:tcPr>
            <w:tcW w:w="727" w:type="dxa"/>
          </w:tcPr>
          <w:p w14:paraId="1F3089DD" w14:textId="77777777" w:rsidR="00410021" w:rsidRPr="0051598C" w:rsidRDefault="00410021" w:rsidP="009D1436">
            <w:pPr>
              <w:pStyle w:val="TAL"/>
              <w:rPr>
                <w:sz w:val="16"/>
              </w:rPr>
            </w:pPr>
            <w:r>
              <w:rPr>
                <w:sz w:val="16"/>
              </w:rPr>
              <w:t>Rel-17</w:t>
            </w:r>
          </w:p>
        </w:tc>
        <w:tc>
          <w:tcPr>
            <w:tcW w:w="290" w:type="dxa"/>
          </w:tcPr>
          <w:p w14:paraId="242593C4" w14:textId="77777777" w:rsidR="00410021" w:rsidRPr="0051598C" w:rsidRDefault="00410021" w:rsidP="009D1436">
            <w:pPr>
              <w:pStyle w:val="TAL"/>
              <w:rPr>
                <w:sz w:val="16"/>
              </w:rPr>
            </w:pPr>
            <w:r>
              <w:rPr>
                <w:sz w:val="16"/>
              </w:rPr>
              <w:t>F</w:t>
            </w:r>
          </w:p>
        </w:tc>
        <w:tc>
          <w:tcPr>
            <w:tcW w:w="2545" w:type="dxa"/>
          </w:tcPr>
          <w:p w14:paraId="50A28DAF" w14:textId="77777777" w:rsidR="00410021" w:rsidRPr="0051598C" w:rsidRDefault="00410021" w:rsidP="009D1436">
            <w:pPr>
              <w:pStyle w:val="TAL"/>
              <w:rPr>
                <w:sz w:val="16"/>
              </w:rPr>
            </w:pPr>
            <w:r>
              <w:rPr>
                <w:sz w:val="16"/>
              </w:rPr>
              <w:t>TEI17_Test</w:t>
            </w:r>
          </w:p>
        </w:tc>
        <w:tc>
          <w:tcPr>
            <w:tcW w:w="1134" w:type="dxa"/>
          </w:tcPr>
          <w:p w14:paraId="0722575B" w14:textId="77777777" w:rsidR="00410021" w:rsidRPr="0051598C" w:rsidRDefault="00410021" w:rsidP="009D1436">
            <w:pPr>
              <w:pStyle w:val="TAL"/>
              <w:rPr>
                <w:sz w:val="16"/>
              </w:rPr>
            </w:pPr>
            <w:r>
              <w:rPr>
                <w:sz w:val="16"/>
              </w:rPr>
              <w:t>agreed</w:t>
            </w:r>
          </w:p>
        </w:tc>
      </w:tr>
      <w:tr w:rsidR="00410021" w14:paraId="1C187266" w14:textId="77777777" w:rsidTr="00410021">
        <w:tc>
          <w:tcPr>
            <w:tcW w:w="1097" w:type="dxa"/>
          </w:tcPr>
          <w:p w14:paraId="3B6B3223" w14:textId="77777777" w:rsidR="00410021" w:rsidRPr="0051598C" w:rsidRDefault="00410021" w:rsidP="009D1436">
            <w:pPr>
              <w:pStyle w:val="TAL"/>
              <w:rPr>
                <w:sz w:val="16"/>
              </w:rPr>
            </w:pPr>
            <w:r>
              <w:rPr>
                <w:sz w:val="16"/>
              </w:rPr>
              <w:t>R5-224821</w:t>
            </w:r>
          </w:p>
        </w:tc>
        <w:tc>
          <w:tcPr>
            <w:tcW w:w="3080" w:type="dxa"/>
          </w:tcPr>
          <w:p w14:paraId="1A6F4747" w14:textId="77777777" w:rsidR="00410021" w:rsidRPr="0051598C" w:rsidRDefault="00410021" w:rsidP="009D1436">
            <w:pPr>
              <w:pStyle w:val="TAL"/>
              <w:rPr>
                <w:sz w:val="16"/>
              </w:rPr>
            </w:pPr>
            <w:r>
              <w:rPr>
                <w:sz w:val="16"/>
              </w:rPr>
              <w:t>Add IE NR-DL-PRS-PDC-Info</w:t>
            </w:r>
          </w:p>
        </w:tc>
        <w:tc>
          <w:tcPr>
            <w:tcW w:w="1577" w:type="dxa"/>
          </w:tcPr>
          <w:p w14:paraId="3A0E2B1C" w14:textId="77777777" w:rsidR="00410021" w:rsidRPr="0051598C" w:rsidRDefault="00410021" w:rsidP="009D1436">
            <w:pPr>
              <w:pStyle w:val="TAL"/>
              <w:rPr>
                <w:sz w:val="16"/>
              </w:rPr>
            </w:pPr>
            <w:r>
              <w:rPr>
                <w:sz w:val="16"/>
              </w:rPr>
              <w:t>Ericsson</w:t>
            </w:r>
          </w:p>
        </w:tc>
        <w:tc>
          <w:tcPr>
            <w:tcW w:w="904" w:type="dxa"/>
          </w:tcPr>
          <w:p w14:paraId="4C98B37A" w14:textId="77777777" w:rsidR="00410021" w:rsidRPr="0051598C" w:rsidRDefault="00410021" w:rsidP="009D1436">
            <w:pPr>
              <w:pStyle w:val="TAL"/>
              <w:rPr>
                <w:sz w:val="16"/>
              </w:rPr>
            </w:pPr>
            <w:r>
              <w:rPr>
                <w:sz w:val="16"/>
              </w:rPr>
              <w:t>38.508-1</w:t>
            </w:r>
          </w:p>
        </w:tc>
        <w:tc>
          <w:tcPr>
            <w:tcW w:w="708" w:type="dxa"/>
          </w:tcPr>
          <w:p w14:paraId="192A3527" w14:textId="77777777" w:rsidR="00410021" w:rsidRPr="0051598C" w:rsidRDefault="00410021" w:rsidP="009D1436">
            <w:pPr>
              <w:pStyle w:val="TAL"/>
              <w:rPr>
                <w:sz w:val="16"/>
              </w:rPr>
            </w:pPr>
            <w:r>
              <w:rPr>
                <w:sz w:val="16"/>
              </w:rPr>
              <w:t>2516</w:t>
            </w:r>
          </w:p>
        </w:tc>
        <w:tc>
          <w:tcPr>
            <w:tcW w:w="266" w:type="dxa"/>
          </w:tcPr>
          <w:p w14:paraId="0345C6E1" w14:textId="77777777" w:rsidR="00410021" w:rsidRPr="0051598C" w:rsidRDefault="00410021" w:rsidP="009D1436">
            <w:pPr>
              <w:pStyle w:val="TAR"/>
              <w:rPr>
                <w:sz w:val="16"/>
              </w:rPr>
            </w:pPr>
            <w:r>
              <w:rPr>
                <w:sz w:val="16"/>
              </w:rPr>
              <w:t>-</w:t>
            </w:r>
          </w:p>
        </w:tc>
        <w:tc>
          <w:tcPr>
            <w:tcW w:w="727" w:type="dxa"/>
          </w:tcPr>
          <w:p w14:paraId="26EB5193" w14:textId="77777777" w:rsidR="00410021" w:rsidRPr="0051598C" w:rsidRDefault="00410021" w:rsidP="009D1436">
            <w:pPr>
              <w:pStyle w:val="TAL"/>
              <w:rPr>
                <w:sz w:val="16"/>
              </w:rPr>
            </w:pPr>
            <w:r>
              <w:rPr>
                <w:sz w:val="16"/>
              </w:rPr>
              <w:t>Rel-17</w:t>
            </w:r>
          </w:p>
        </w:tc>
        <w:tc>
          <w:tcPr>
            <w:tcW w:w="290" w:type="dxa"/>
          </w:tcPr>
          <w:p w14:paraId="2CA531D9" w14:textId="77777777" w:rsidR="00410021" w:rsidRPr="0051598C" w:rsidRDefault="00410021" w:rsidP="009D1436">
            <w:pPr>
              <w:pStyle w:val="TAL"/>
              <w:rPr>
                <w:sz w:val="16"/>
              </w:rPr>
            </w:pPr>
            <w:r>
              <w:rPr>
                <w:sz w:val="16"/>
              </w:rPr>
              <w:t>F</w:t>
            </w:r>
          </w:p>
        </w:tc>
        <w:tc>
          <w:tcPr>
            <w:tcW w:w="2545" w:type="dxa"/>
          </w:tcPr>
          <w:p w14:paraId="58761A36" w14:textId="77777777" w:rsidR="00410021" w:rsidRPr="0051598C" w:rsidRDefault="00410021" w:rsidP="009D1436">
            <w:pPr>
              <w:pStyle w:val="TAL"/>
              <w:rPr>
                <w:sz w:val="16"/>
              </w:rPr>
            </w:pPr>
            <w:r>
              <w:rPr>
                <w:sz w:val="16"/>
              </w:rPr>
              <w:t>TEI17_Test</w:t>
            </w:r>
          </w:p>
        </w:tc>
        <w:tc>
          <w:tcPr>
            <w:tcW w:w="1134" w:type="dxa"/>
          </w:tcPr>
          <w:p w14:paraId="45D8754A" w14:textId="77777777" w:rsidR="00410021" w:rsidRPr="0051598C" w:rsidRDefault="00410021" w:rsidP="009D1436">
            <w:pPr>
              <w:pStyle w:val="TAL"/>
              <w:rPr>
                <w:sz w:val="16"/>
              </w:rPr>
            </w:pPr>
            <w:r>
              <w:rPr>
                <w:sz w:val="16"/>
              </w:rPr>
              <w:t>agreed</w:t>
            </w:r>
          </w:p>
        </w:tc>
      </w:tr>
      <w:tr w:rsidR="00410021" w14:paraId="40E865AA" w14:textId="77777777" w:rsidTr="00410021">
        <w:tc>
          <w:tcPr>
            <w:tcW w:w="1097" w:type="dxa"/>
          </w:tcPr>
          <w:p w14:paraId="70E976B6" w14:textId="77777777" w:rsidR="00410021" w:rsidRPr="0051598C" w:rsidRDefault="00410021" w:rsidP="009D1436">
            <w:pPr>
              <w:pStyle w:val="TAL"/>
              <w:rPr>
                <w:sz w:val="16"/>
              </w:rPr>
            </w:pPr>
            <w:r>
              <w:rPr>
                <w:sz w:val="16"/>
              </w:rPr>
              <w:t>R5-224822</w:t>
            </w:r>
          </w:p>
        </w:tc>
        <w:tc>
          <w:tcPr>
            <w:tcW w:w="3080" w:type="dxa"/>
          </w:tcPr>
          <w:p w14:paraId="477C2525" w14:textId="77777777" w:rsidR="00410021" w:rsidRPr="0051598C" w:rsidRDefault="00410021" w:rsidP="009D1436">
            <w:pPr>
              <w:pStyle w:val="TAL"/>
              <w:rPr>
                <w:sz w:val="16"/>
              </w:rPr>
            </w:pPr>
            <w:r>
              <w:rPr>
                <w:sz w:val="16"/>
              </w:rPr>
              <w:t>Add IEs NSAG-IdentityInfo and NTN-Config</w:t>
            </w:r>
          </w:p>
        </w:tc>
        <w:tc>
          <w:tcPr>
            <w:tcW w:w="1577" w:type="dxa"/>
          </w:tcPr>
          <w:p w14:paraId="00A9CE31" w14:textId="77777777" w:rsidR="00410021" w:rsidRPr="0051598C" w:rsidRDefault="00410021" w:rsidP="009D1436">
            <w:pPr>
              <w:pStyle w:val="TAL"/>
              <w:rPr>
                <w:sz w:val="16"/>
              </w:rPr>
            </w:pPr>
            <w:r>
              <w:rPr>
                <w:sz w:val="16"/>
              </w:rPr>
              <w:t>Ericsson</w:t>
            </w:r>
          </w:p>
        </w:tc>
        <w:tc>
          <w:tcPr>
            <w:tcW w:w="904" w:type="dxa"/>
          </w:tcPr>
          <w:p w14:paraId="0D57E7CC" w14:textId="77777777" w:rsidR="00410021" w:rsidRPr="0051598C" w:rsidRDefault="00410021" w:rsidP="009D1436">
            <w:pPr>
              <w:pStyle w:val="TAL"/>
              <w:rPr>
                <w:sz w:val="16"/>
              </w:rPr>
            </w:pPr>
            <w:r>
              <w:rPr>
                <w:sz w:val="16"/>
              </w:rPr>
              <w:t>38.508-1</w:t>
            </w:r>
          </w:p>
        </w:tc>
        <w:tc>
          <w:tcPr>
            <w:tcW w:w="708" w:type="dxa"/>
          </w:tcPr>
          <w:p w14:paraId="00644738" w14:textId="77777777" w:rsidR="00410021" w:rsidRPr="0051598C" w:rsidRDefault="00410021" w:rsidP="009D1436">
            <w:pPr>
              <w:pStyle w:val="TAL"/>
              <w:rPr>
                <w:sz w:val="16"/>
              </w:rPr>
            </w:pPr>
            <w:r>
              <w:rPr>
                <w:sz w:val="16"/>
              </w:rPr>
              <w:t>2517</w:t>
            </w:r>
          </w:p>
        </w:tc>
        <w:tc>
          <w:tcPr>
            <w:tcW w:w="266" w:type="dxa"/>
          </w:tcPr>
          <w:p w14:paraId="220CE09C" w14:textId="77777777" w:rsidR="00410021" w:rsidRPr="0051598C" w:rsidRDefault="00410021" w:rsidP="009D1436">
            <w:pPr>
              <w:pStyle w:val="TAR"/>
              <w:rPr>
                <w:sz w:val="16"/>
              </w:rPr>
            </w:pPr>
            <w:r>
              <w:rPr>
                <w:sz w:val="16"/>
              </w:rPr>
              <w:t>-</w:t>
            </w:r>
          </w:p>
        </w:tc>
        <w:tc>
          <w:tcPr>
            <w:tcW w:w="727" w:type="dxa"/>
          </w:tcPr>
          <w:p w14:paraId="631197C7" w14:textId="77777777" w:rsidR="00410021" w:rsidRPr="0051598C" w:rsidRDefault="00410021" w:rsidP="009D1436">
            <w:pPr>
              <w:pStyle w:val="TAL"/>
              <w:rPr>
                <w:sz w:val="16"/>
              </w:rPr>
            </w:pPr>
            <w:r>
              <w:rPr>
                <w:sz w:val="16"/>
              </w:rPr>
              <w:t>Rel-17</w:t>
            </w:r>
          </w:p>
        </w:tc>
        <w:tc>
          <w:tcPr>
            <w:tcW w:w="290" w:type="dxa"/>
          </w:tcPr>
          <w:p w14:paraId="34F8885F" w14:textId="77777777" w:rsidR="00410021" w:rsidRPr="0051598C" w:rsidRDefault="00410021" w:rsidP="009D1436">
            <w:pPr>
              <w:pStyle w:val="TAL"/>
              <w:rPr>
                <w:sz w:val="16"/>
              </w:rPr>
            </w:pPr>
            <w:r>
              <w:rPr>
                <w:sz w:val="16"/>
              </w:rPr>
              <w:t>F</w:t>
            </w:r>
          </w:p>
        </w:tc>
        <w:tc>
          <w:tcPr>
            <w:tcW w:w="2545" w:type="dxa"/>
          </w:tcPr>
          <w:p w14:paraId="3D9462DA" w14:textId="77777777" w:rsidR="00410021" w:rsidRPr="0051598C" w:rsidRDefault="00410021" w:rsidP="009D1436">
            <w:pPr>
              <w:pStyle w:val="TAL"/>
              <w:rPr>
                <w:sz w:val="16"/>
              </w:rPr>
            </w:pPr>
            <w:r>
              <w:rPr>
                <w:sz w:val="16"/>
              </w:rPr>
              <w:t>TEI17_Test</w:t>
            </w:r>
          </w:p>
        </w:tc>
        <w:tc>
          <w:tcPr>
            <w:tcW w:w="1134" w:type="dxa"/>
          </w:tcPr>
          <w:p w14:paraId="00A123D5" w14:textId="77777777" w:rsidR="00410021" w:rsidRPr="0051598C" w:rsidRDefault="00410021" w:rsidP="009D1436">
            <w:pPr>
              <w:pStyle w:val="TAL"/>
              <w:rPr>
                <w:sz w:val="16"/>
              </w:rPr>
            </w:pPr>
            <w:r>
              <w:rPr>
                <w:sz w:val="16"/>
              </w:rPr>
              <w:t>agreed</w:t>
            </w:r>
          </w:p>
        </w:tc>
      </w:tr>
      <w:tr w:rsidR="00410021" w14:paraId="0AC53FFC" w14:textId="77777777" w:rsidTr="00410021">
        <w:tc>
          <w:tcPr>
            <w:tcW w:w="1097" w:type="dxa"/>
          </w:tcPr>
          <w:p w14:paraId="2E9108F2" w14:textId="77777777" w:rsidR="00410021" w:rsidRPr="0051598C" w:rsidRDefault="00410021" w:rsidP="009D1436">
            <w:pPr>
              <w:pStyle w:val="TAL"/>
              <w:rPr>
                <w:sz w:val="16"/>
              </w:rPr>
            </w:pPr>
            <w:r>
              <w:rPr>
                <w:sz w:val="16"/>
              </w:rPr>
              <w:t>R5-224823</w:t>
            </w:r>
          </w:p>
        </w:tc>
        <w:tc>
          <w:tcPr>
            <w:tcW w:w="3080" w:type="dxa"/>
          </w:tcPr>
          <w:p w14:paraId="0D10F738" w14:textId="77777777" w:rsidR="00410021" w:rsidRPr="0051598C" w:rsidRDefault="00410021" w:rsidP="009D1436">
            <w:pPr>
              <w:pStyle w:val="TAL"/>
              <w:rPr>
                <w:sz w:val="16"/>
              </w:rPr>
            </w:pPr>
            <w:r>
              <w:rPr>
                <w:sz w:val="16"/>
              </w:rPr>
              <w:t>Add IE RA-PrioritizationForSlicing</w:t>
            </w:r>
          </w:p>
        </w:tc>
        <w:tc>
          <w:tcPr>
            <w:tcW w:w="1577" w:type="dxa"/>
          </w:tcPr>
          <w:p w14:paraId="5EE8E7DF" w14:textId="77777777" w:rsidR="00410021" w:rsidRPr="0051598C" w:rsidRDefault="00410021" w:rsidP="009D1436">
            <w:pPr>
              <w:pStyle w:val="TAL"/>
              <w:rPr>
                <w:sz w:val="16"/>
              </w:rPr>
            </w:pPr>
            <w:r>
              <w:rPr>
                <w:sz w:val="16"/>
              </w:rPr>
              <w:t>Ericsson</w:t>
            </w:r>
          </w:p>
        </w:tc>
        <w:tc>
          <w:tcPr>
            <w:tcW w:w="904" w:type="dxa"/>
          </w:tcPr>
          <w:p w14:paraId="28144F9F" w14:textId="77777777" w:rsidR="00410021" w:rsidRPr="0051598C" w:rsidRDefault="00410021" w:rsidP="009D1436">
            <w:pPr>
              <w:pStyle w:val="TAL"/>
              <w:rPr>
                <w:sz w:val="16"/>
              </w:rPr>
            </w:pPr>
            <w:r>
              <w:rPr>
                <w:sz w:val="16"/>
              </w:rPr>
              <w:t>38.508-1</w:t>
            </w:r>
          </w:p>
        </w:tc>
        <w:tc>
          <w:tcPr>
            <w:tcW w:w="708" w:type="dxa"/>
          </w:tcPr>
          <w:p w14:paraId="2E3F5909" w14:textId="77777777" w:rsidR="00410021" w:rsidRPr="0051598C" w:rsidRDefault="00410021" w:rsidP="009D1436">
            <w:pPr>
              <w:pStyle w:val="TAL"/>
              <w:rPr>
                <w:sz w:val="16"/>
              </w:rPr>
            </w:pPr>
            <w:r>
              <w:rPr>
                <w:sz w:val="16"/>
              </w:rPr>
              <w:t>2518</w:t>
            </w:r>
          </w:p>
        </w:tc>
        <w:tc>
          <w:tcPr>
            <w:tcW w:w="266" w:type="dxa"/>
          </w:tcPr>
          <w:p w14:paraId="4F4772AE" w14:textId="77777777" w:rsidR="00410021" w:rsidRPr="0051598C" w:rsidRDefault="00410021" w:rsidP="009D1436">
            <w:pPr>
              <w:pStyle w:val="TAR"/>
              <w:rPr>
                <w:sz w:val="16"/>
              </w:rPr>
            </w:pPr>
            <w:r>
              <w:rPr>
                <w:sz w:val="16"/>
              </w:rPr>
              <w:t>-</w:t>
            </w:r>
          </w:p>
        </w:tc>
        <w:tc>
          <w:tcPr>
            <w:tcW w:w="727" w:type="dxa"/>
          </w:tcPr>
          <w:p w14:paraId="030750D6" w14:textId="77777777" w:rsidR="00410021" w:rsidRPr="0051598C" w:rsidRDefault="00410021" w:rsidP="009D1436">
            <w:pPr>
              <w:pStyle w:val="TAL"/>
              <w:rPr>
                <w:sz w:val="16"/>
              </w:rPr>
            </w:pPr>
            <w:r>
              <w:rPr>
                <w:sz w:val="16"/>
              </w:rPr>
              <w:t>Rel-17</w:t>
            </w:r>
          </w:p>
        </w:tc>
        <w:tc>
          <w:tcPr>
            <w:tcW w:w="290" w:type="dxa"/>
          </w:tcPr>
          <w:p w14:paraId="4AB4CA21" w14:textId="77777777" w:rsidR="00410021" w:rsidRPr="0051598C" w:rsidRDefault="00410021" w:rsidP="009D1436">
            <w:pPr>
              <w:pStyle w:val="TAL"/>
              <w:rPr>
                <w:sz w:val="16"/>
              </w:rPr>
            </w:pPr>
            <w:r>
              <w:rPr>
                <w:sz w:val="16"/>
              </w:rPr>
              <w:t>F</w:t>
            </w:r>
          </w:p>
        </w:tc>
        <w:tc>
          <w:tcPr>
            <w:tcW w:w="2545" w:type="dxa"/>
          </w:tcPr>
          <w:p w14:paraId="14BB2A29" w14:textId="77777777" w:rsidR="00410021" w:rsidRPr="0051598C" w:rsidRDefault="00410021" w:rsidP="009D1436">
            <w:pPr>
              <w:pStyle w:val="TAL"/>
              <w:rPr>
                <w:sz w:val="16"/>
              </w:rPr>
            </w:pPr>
            <w:r>
              <w:rPr>
                <w:sz w:val="16"/>
              </w:rPr>
              <w:t>TEI17_Test</w:t>
            </w:r>
          </w:p>
        </w:tc>
        <w:tc>
          <w:tcPr>
            <w:tcW w:w="1134" w:type="dxa"/>
          </w:tcPr>
          <w:p w14:paraId="6B4D2D06" w14:textId="77777777" w:rsidR="00410021" w:rsidRPr="0051598C" w:rsidRDefault="00410021" w:rsidP="009D1436">
            <w:pPr>
              <w:pStyle w:val="TAL"/>
              <w:rPr>
                <w:sz w:val="16"/>
              </w:rPr>
            </w:pPr>
            <w:r>
              <w:rPr>
                <w:sz w:val="16"/>
              </w:rPr>
              <w:t>withdrawn</w:t>
            </w:r>
          </w:p>
        </w:tc>
      </w:tr>
      <w:tr w:rsidR="00410021" w14:paraId="1740B4CD" w14:textId="77777777" w:rsidTr="00410021">
        <w:tc>
          <w:tcPr>
            <w:tcW w:w="1097" w:type="dxa"/>
          </w:tcPr>
          <w:p w14:paraId="4C346350" w14:textId="77777777" w:rsidR="00410021" w:rsidRPr="0051598C" w:rsidRDefault="00410021" w:rsidP="009D1436">
            <w:pPr>
              <w:pStyle w:val="TAL"/>
              <w:rPr>
                <w:sz w:val="16"/>
              </w:rPr>
            </w:pPr>
            <w:r>
              <w:rPr>
                <w:sz w:val="16"/>
              </w:rPr>
              <w:t>R5-224824</w:t>
            </w:r>
          </w:p>
        </w:tc>
        <w:tc>
          <w:tcPr>
            <w:tcW w:w="3080" w:type="dxa"/>
          </w:tcPr>
          <w:p w14:paraId="10D2D9D1" w14:textId="77777777" w:rsidR="00410021" w:rsidRPr="0051598C" w:rsidRDefault="00410021" w:rsidP="009D1436">
            <w:pPr>
              <w:pStyle w:val="TAL"/>
              <w:rPr>
                <w:sz w:val="16"/>
              </w:rPr>
            </w:pPr>
            <w:r>
              <w:rPr>
                <w:sz w:val="16"/>
              </w:rPr>
              <w:t xml:space="preserve">Add IEs RxTxTimeDiff, SCellActivationRS-Config and SCellActivationRS-ConfigId </w:t>
            </w:r>
          </w:p>
        </w:tc>
        <w:tc>
          <w:tcPr>
            <w:tcW w:w="1577" w:type="dxa"/>
          </w:tcPr>
          <w:p w14:paraId="03FAF408" w14:textId="77777777" w:rsidR="00410021" w:rsidRPr="0051598C" w:rsidRDefault="00410021" w:rsidP="009D1436">
            <w:pPr>
              <w:pStyle w:val="TAL"/>
              <w:rPr>
                <w:sz w:val="16"/>
              </w:rPr>
            </w:pPr>
            <w:r>
              <w:rPr>
                <w:sz w:val="16"/>
              </w:rPr>
              <w:t>Ericsson</w:t>
            </w:r>
          </w:p>
        </w:tc>
        <w:tc>
          <w:tcPr>
            <w:tcW w:w="904" w:type="dxa"/>
          </w:tcPr>
          <w:p w14:paraId="4D7086DC" w14:textId="77777777" w:rsidR="00410021" w:rsidRPr="0051598C" w:rsidRDefault="00410021" w:rsidP="009D1436">
            <w:pPr>
              <w:pStyle w:val="TAL"/>
              <w:rPr>
                <w:sz w:val="16"/>
              </w:rPr>
            </w:pPr>
            <w:r>
              <w:rPr>
                <w:sz w:val="16"/>
              </w:rPr>
              <w:t>38.508-1</w:t>
            </w:r>
          </w:p>
        </w:tc>
        <w:tc>
          <w:tcPr>
            <w:tcW w:w="708" w:type="dxa"/>
          </w:tcPr>
          <w:p w14:paraId="70F28959" w14:textId="77777777" w:rsidR="00410021" w:rsidRPr="0051598C" w:rsidRDefault="00410021" w:rsidP="009D1436">
            <w:pPr>
              <w:pStyle w:val="TAL"/>
              <w:rPr>
                <w:sz w:val="16"/>
              </w:rPr>
            </w:pPr>
            <w:r>
              <w:rPr>
                <w:sz w:val="16"/>
              </w:rPr>
              <w:t>2519</w:t>
            </w:r>
          </w:p>
        </w:tc>
        <w:tc>
          <w:tcPr>
            <w:tcW w:w="266" w:type="dxa"/>
          </w:tcPr>
          <w:p w14:paraId="238C1CF6" w14:textId="77777777" w:rsidR="00410021" w:rsidRPr="0051598C" w:rsidRDefault="00410021" w:rsidP="009D1436">
            <w:pPr>
              <w:pStyle w:val="TAR"/>
              <w:rPr>
                <w:sz w:val="16"/>
              </w:rPr>
            </w:pPr>
            <w:r>
              <w:rPr>
                <w:sz w:val="16"/>
              </w:rPr>
              <w:t>-</w:t>
            </w:r>
          </w:p>
        </w:tc>
        <w:tc>
          <w:tcPr>
            <w:tcW w:w="727" w:type="dxa"/>
          </w:tcPr>
          <w:p w14:paraId="513FC622" w14:textId="77777777" w:rsidR="00410021" w:rsidRPr="0051598C" w:rsidRDefault="00410021" w:rsidP="009D1436">
            <w:pPr>
              <w:pStyle w:val="TAL"/>
              <w:rPr>
                <w:sz w:val="16"/>
              </w:rPr>
            </w:pPr>
            <w:r>
              <w:rPr>
                <w:sz w:val="16"/>
              </w:rPr>
              <w:t>Rel-17</w:t>
            </w:r>
          </w:p>
        </w:tc>
        <w:tc>
          <w:tcPr>
            <w:tcW w:w="290" w:type="dxa"/>
          </w:tcPr>
          <w:p w14:paraId="16A0EC1B" w14:textId="77777777" w:rsidR="00410021" w:rsidRPr="0051598C" w:rsidRDefault="00410021" w:rsidP="009D1436">
            <w:pPr>
              <w:pStyle w:val="TAL"/>
              <w:rPr>
                <w:sz w:val="16"/>
              </w:rPr>
            </w:pPr>
            <w:r>
              <w:rPr>
                <w:sz w:val="16"/>
              </w:rPr>
              <w:t>F</w:t>
            </w:r>
          </w:p>
        </w:tc>
        <w:tc>
          <w:tcPr>
            <w:tcW w:w="2545" w:type="dxa"/>
          </w:tcPr>
          <w:p w14:paraId="368E94E9" w14:textId="77777777" w:rsidR="00410021" w:rsidRPr="0051598C" w:rsidRDefault="00410021" w:rsidP="009D1436">
            <w:pPr>
              <w:pStyle w:val="TAL"/>
              <w:rPr>
                <w:sz w:val="16"/>
              </w:rPr>
            </w:pPr>
            <w:r>
              <w:rPr>
                <w:sz w:val="16"/>
              </w:rPr>
              <w:t>TEI17_Test</w:t>
            </w:r>
          </w:p>
        </w:tc>
        <w:tc>
          <w:tcPr>
            <w:tcW w:w="1134" w:type="dxa"/>
          </w:tcPr>
          <w:p w14:paraId="16F384F7" w14:textId="77777777" w:rsidR="00410021" w:rsidRPr="0051598C" w:rsidRDefault="00410021" w:rsidP="009D1436">
            <w:pPr>
              <w:pStyle w:val="TAL"/>
              <w:rPr>
                <w:sz w:val="16"/>
              </w:rPr>
            </w:pPr>
            <w:r>
              <w:rPr>
                <w:sz w:val="16"/>
              </w:rPr>
              <w:t>agreed</w:t>
            </w:r>
          </w:p>
        </w:tc>
      </w:tr>
      <w:tr w:rsidR="00410021" w14:paraId="3577D9B2" w14:textId="77777777" w:rsidTr="00410021">
        <w:tc>
          <w:tcPr>
            <w:tcW w:w="1097" w:type="dxa"/>
          </w:tcPr>
          <w:p w14:paraId="2864D160" w14:textId="77777777" w:rsidR="00410021" w:rsidRPr="0051598C" w:rsidRDefault="00410021" w:rsidP="009D1436">
            <w:pPr>
              <w:pStyle w:val="TAL"/>
              <w:rPr>
                <w:sz w:val="16"/>
              </w:rPr>
            </w:pPr>
            <w:r>
              <w:rPr>
                <w:sz w:val="16"/>
              </w:rPr>
              <w:t>R5-224825</w:t>
            </w:r>
          </w:p>
        </w:tc>
        <w:tc>
          <w:tcPr>
            <w:tcW w:w="3080" w:type="dxa"/>
          </w:tcPr>
          <w:p w14:paraId="3EC10C7E" w14:textId="77777777" w:rsidR="00410021" w:rsidRPr="0051598C" w:rsidRDefault="00410021" w:rsidP="009D1436">
            <w:pPr>
              <w:pStyle w:val="TAL"/>
              <w:rPr>
                <w:sz w:val="16"/>
              </w:rPr>
            </w:pPr>
            <w:r>
              <w:rPr>
                <w:sz w:val="16"/>
              </w:rPr>
              <w:t>Add IE SemiStaticChannelAccessConfigUE</w:t>
            </w:r>
          </w:p>
        </w:tc>
        <w:tc>
          <w:tcPr>
            <w:tcW w:w="1577" w:type="dxa"/>
          </w:tcPr>
          <w:p w14:paraId="0F091598" w14:textId="77777777" w:rsidR="00410021" w:rsidRPr="0051598C" w:rsidRDefault="00410021" w:rsidP="009D1436">
            <w:pPr>
              <w:pStyle w:val="TAL"/>
              <w:rPr>
                <w:sz w:val="16"/>
              </w:rPr>
            </w:pPr>
            <w:r>
              <w:rPr>
                <w:sz w:val="16"/>
              </w:rPr>
              <w:t>Ericsson</w:t>
            </w:r>
          </w:p>
        </w:tc>
        <w:tc>
          <w:tcPr>
            <w:tcW w:w="904" w:type="dxa"/>
          </w:tcPr>
          <w:p w14:paraId="6A8E1732" w14:textId="77777777" w:rsidR="00410021" w:rsidRPr="0051598C" w:rsidRDefault="00410021" w:rsidP="009D1436">
            <w:pPr>
              <w:pStyle w:val="TAL"/>
              <w:rPr>
                <w:sz w:val="16"/>
              </w:rPr>
            </w:pPr>
            <w:r>
              <w:rPr>
                <w:sz w:val="16"/>
              </w:rPr>
              <w:t>38.508-1</w:t>
            </w:r>
          </w:p>
        </w:tc>
        <w:tc>
          <w:tcPr>
            <w:tcW w:w="708" w:type="dxa"/>
          </w:tcPr>
          <w:p w14:paraId="681CD518" w14:textId="77777777" w:rsidR="00410021" w:rsidRPr="0051598C" w:rsidRDefault="00410021" w:rsidP="009D1436">
            <w:pPr>
              <w:pStyle w:val="TAL"/>
              <w:rPr>
                <w:sz w:val="16"/>
              </w:rPr>
            </w:pPr>
            <w:r>
              <w:rPr>
                <w:sz w:val="16"/>
              </w:rPr>
              <w:t>2520</w:t>
            </w:r>
          </w:p>
        </w:tc>
        <w:tc>
          <w:tcPr>
            <w:tcW w:w="266" w:type="dxa"/>
          </w:tcPr>
          <w:p w14:paraId="3527E431" w14:textId="77777777" w:rsidR="00410021" w:rsidRPr="0051598C" w:rsidRDefault="00410021" w:rsidP="009D1436">
            <w:pPr>
              <w:pStyle w:val="TAR"/>
              <w:rPr>
                <w:sz w:val="16"/>
              </w:rPr>
            </w:pPr>
            <w:r>
              <w:rPr>
                <w:sz w:val="16"/>
              </w:rPr>
              <w:t>-</w:t>
            </w:r>
          </w:p>
        </w:tc>
        <w:tc>
          <w:tcPr>
            <w:tcW w:w="727" w:type="dxa"/>
          </w:tcPr>
          <w:p w14:paraId="566A09E9" w14:textId="77777777" w:rsidR="00410021" w:rsidRPr="0051598C" w:rsidRDefault="00410021" w:rsidP="009D1436">
            <w:pPr>
              <w:pStyle w:val="TAL"/>
              <w:rPr>
                <w:sz w:val="16"/>
              </w:rPr>
            </w:pPr>
            <w:r>
              <w:rPr>
                <w:sz w:val="16"/>
              </w:rPr>
              <w:t>Rel-17</w:t>
            </w:r>
          </w:p>
        </w:tc>
        <w:tc>
          <w:tcPr>
            <w:tcW w:w="290" w:type="dxa"/>
          </w:tcPr>
          <w:p w14:paraId="3D0B0EE1" w14:textId="77777777" w:rsidR="00410021" w:rsidRPr="0051598C" w:rsidRDefault="00410021" w:rsidP="009D1436">
            <w:pPr>
              <w:pStyle w:val="TAL"/>
              <w:rPr>
                <w:sz w:val="16"/>
              </w:rPr>
            </w:pPr>
            <w:r>
              <w:rPr>
                <w:sz w:val="16"/>
              </w:rPr>
              <w:t>F</w:t>
            </w:r>
          </w:p>
        </w:tc>
        <w:tc>
          <w:tcPr>
            <w:tcW w:w="2545" w:type="dxa"/>
          </w:tcPr>
          <w:p w14:paraId="6C46A268" w14:textId="77777777" w:rsidR="00410021" w:rsidRPr="0051598C" w:rsidRDefault="00410021" w:rsidP="009D1436">
            <w:pPr>
              <w:pStyle w:val="TAL"/>
              <w:rPr>
                <w:sz w:val="16"/>
              </w:rPr>
            </w:pPr>
            <w:r>
              <w:rPr>
                <w:sz w:val="16"/>
              </w:rPr>
              <w:t>TEI17_Test</w:t>
            </w:r>
          </w:p>
        </w:tc>
        <w:tc>
          <w:tcPr>
            <w:tcW w:w="1134" w:type="dxa"/>
          </w:tcPr>
          <w:p w14:paraId="6CD1535C" w14:textId="77777777" w:rsidR="00410021" w:rsidRPr="0051598C" w:rsidRDefault="00410021" w:rsidP="009D1436">
            <w:pPr>
              <w:pStyle w:val="TAL"/>
              <w:rPr>
                <w:sz w:val="16"/>
              </w:rPr>
            </w:pPr>
            <w:r>
              <w:rPr>
                <w:sz w:val="16"/>
              </w:rPr>
              <w:t>agreed</w:t>
            </w:r>
          </w:p>
        </w:tc>
      </w:tr>
      <w:tr w:rsidR="00410021" w14:paraId="33CDD40D" w14:textId="77777777" w:rsidTr="00410021">
        <w:tc>
          <w:tcPr>
            <w:tcW w:w="1097" w:type="dxa"/>
          </w:tcPr>
          <w:p w14:paraId="51E76372" w14:textId="77777777" w:rsidR="00410021" w:rsidRPr="0051598C" w:rsidRDefault="00410021" w:rsidP="009D1436">
            <w:pPr>
              <w:pStyle w:val="TAL"/>
              <w:rPr>
                <w:sz w:val="16"/>
              </w:rPr>
            </w:pPr>
            <w:r>
              <w:rPr>
                <w:sz w:val="16"/>
              </w:rPr>
              <w:t>R5-224859</w:t>
            </w:r>
          </w:p>
        </w:tc>
        <w:tc>
          <w:tcPr>
            <w:tcW w:w="3080" w:type="dxa"/>
          </w:tcPr>
          <w:p w14:paraId="34DEE7D4" w14:textId="77777777" w:rsidR="00410021" w:rsidRPr="0051598C" w:rsidRDefault="00410021" w:rsidP="009D1436">
            <w:pPr>
              <w:pStyle w:val="TAL"/>
              <w:rPr>
                <w:sz w:val="16"/>
              </w:rPr>
            </w:pPr>
            <w:r>
              <w:rPr>
                <w:sz w:val="16"/>
              </w:rPr>
              <w:t>Add IE TCI-Info</w:t>
            </w:r>
          </w:p>
        </w:tc>
        <w:tc>
          <w:tcPr>
            <w:tcW w:w="1577" w:type="dxa"/>
          </w:tcPr>
          <w:p w14:paraId="66707A91" w14:textId="77777777" w:rsidR="00410021" w:rsidRPr="0051598C" w:rsidRDefault="00410021" w:rsidP="009D1436">
            <w:pPr>
              <w:pStyle w:val="TAL"/>
              <w:rPr>
                <w:sz w:val="16"/>
              </w:rPr>
            </w:pPr>
            <w:r>
              <w:rPr>
                <w:sz w:val="16"/>
              </w:rPr>
              <w:t>Ericsson</w:t>
            </w:r>
          </w:p>
        </w:tc>
        <w:tc>
          <w:tcPr>
            <w:tcW w:w="904" w:type="dxa"/>
          </w:tcPr>
          <w:p w14:paraId="041B029E" w14:textId="77777777" w:rsidR="00410021" w:rsidRPr="0051598C" w:rsidRDefault="00410021" w:rsidP="009D1436">
            <w:pPr>
              <w:pStyle w:val="TAL"/>
              <w:rPr>
                <w:sz w:val="16"/>
              </w:rPr>
            </w:pPr>
            <w:r>
              <w:rPr>
                <w:sz w:val="16"/>
              </w:rPr>
              <w:t>38.508-1</w:t>
            </w:r>
          </w:p>
        </w:tc>
        <w:tc>
          <w:tcPr>
            <w:tcW w:w="708" w:type="dxa"/>
          </w:tcPr>
          <w:p w14:paraId="1B401721" w14:textId="77777777" w:rsidR="00410021" w:rsidRPr="0051598C" w:rsidRDefault="00410021" w:rsidP="009D1436">
            <w:pPr>
              <w:pStyle w:val="TAL"/>
              <w:rPr>
                <w:sz w:val="16"/>
              </w:rPr>
            </w:pPr>
            <w:r>
              <w:rPr>
                <w:sz w:val="16"/>
              </w:rPr>
              <w:t>2521</w:t>
            </w:r>
          </w:p>
        </w:tc>
        <w:tc>
          <w:tcPr>
            <w:tcW w:w="266" w:type="dxa"/>
          </w:tcPr>
          <w:p w14:paraId="04C41B84" w14:textId="77777777" w:rsidR="00410021" w:rsidRPr="0051598C" w:rsidRDefault="00410021" w:rsidP="009D1436">
            <w:pPr>
              <w:pStyle w:val="TAR"/>
              <w:rPr>
                <w:sz w:val="16"/>
              </w:rPr>
            </w:pPr>
            <w:r>
              <w:rPr>
                <w:sz w:val="16"/>
              </w:rPr>
              <w:t>-</w:t>
            </w:r>
          </w:p>
        </w:tc>
        <w:tc>
          <w:tcPr>
            <w:tcW w:w="727" w:type="dxa"/>
          </w:tcPr>
          <w:p w14:paraId="72605837" w14:textId="77777777" w:rsidR="00410021" w:rsidRPr="0051598C" w:rsidRDefault="00410021" w:rsidP="009D1436">
            <w:pPr>
              <w:pStyle w:val="TAL"/>
              <w:rPr>
                <w:sz w:val="16"/>
              </w:rPr>
            </w:pPr>
            <w:r>
              <w:rPr>
                <w:sz w:val="16"/>
              </w:rPr>
              <w:t>Rel-17</w:t>
            </w:r>
          </w:p>
        </w:tc>
        <w:tc>
          <w:tcPr>
            <w:tcW w:w="290" w:type="dxa"/>
          </w:tcPr>
          <w:p w14:paraId="752517D5" w14:textId="77777777" w:rsidR="00410021" w:rsidRPr="0051598C" w:rsidRDefault="00410021" w:rsidP="009D1436">
            <w:pPr>
              <w:pStyle w:val="TAL"/>
              <w:rPr>
                <w:sz w:val="16"/>
              </w:rPr>
            </w:pPr>
            <w:r>
              <w:rPr>
                <w:sz w:val="16"/>
              </w:rPr>
              <w:t>F</w:t>
            </w:r>
          </w:p>
        </w:tc>
        <w:tc>
          <w:tcPr>
            <w:tcW w:w="2545" w:type="dxa"/>
          </w:tcPr>
          <w:p w14:paraId="2B104F46" w14:textId="77777777" w:rsidR="00410021" w:rsidRPr="0051598C" w:rsidRDefault="00410021" w:rsidP="009D1436">
            <w:pPr>
              <w:pStyle w:val="TAL"/>
              <w:rPr>
                <w:sz w:val="16"/>
              </w:rPr>
            </w:pPr>
            <w:r>
              <w:rPr>
                <w:sz w:val="16"/>
              </w:rPr>
              <w:t>TEI17_Test</w:t>
            </w:r>
          </w:p>
        </w:tc>
        <w:tc>
          <w:tcPr>
            <w:tcW w:w="1134" w:type="dxa"/>
          </w:tcPr>
          <w:p w14:paraId="2BBE04E0" w14:textId="77777777" w:rsidR="00410021" w:rsidRPr="0051598C" w:rsidRDefault="00410021" w:rsidP="009D1436">
            <w:pPr>
              <w:pStyle w:val="TAL"/>
              <w:rPr>
                <w:sz w:val="16"/>
              </w:rPr>
            </w:pPr>
            <w:r>
              <w:rPr>
                <w:sz w:val="16"/>
              </w:rPr>
              <w:t>agreed</w:t>
            </w:r>
          </w:p>
        </w:tc>
      </w:tr>
      <w:tr w:rsidR="00410021" w14:paraId="4231D3F3" w14:textId="77777777" w:rsidTr="00410021">
        <w:tc>
          <w:tcPr>
            <w:tcW w:w="1097" w:type="dxa"/>
          </w:tcPr>
          <w:p w14:paraId="7A4CC5EB" w14:textId="77777777" w:rsidR="00410021" w:rsidRPr="0051598C" w:rsidRDefault="00410021" w:rsidP="009D1436">
            <w:pPr>
              <w:pStyle w:val="TAL"/>
              <w:rPr>
                <w:sz w:val="16"/>
              </w:rPr>
            </w:pPr>
            <w:r>
              <w:rPr>
                <w:sz w:val="16"/>
              </w:rPr>
              <w:t>R5-224860</w:t>
            </w:r>
          </w:p>
        </w:tc>
        <w:tc>
          <w:tcPr>
            <w:tcW w:w="3080" w:type="dxa"/>
          </w:tcPr>
          <w:p w14:paraId="6E51C859" w14:textId="77777777" w:rsidR="00410021" w:rsidRPr="0051598C" w:rsidRDefault="00410021" w:rsidP="009D1436">
            <w:pPr>
              <w:pStyle w:val="TAL"/>
              <w:rPr>
                <w:sz w:val="16"/>
              </w:rPr>
            </w:pPr>
            <w:r>
              <w:rPr>
                <w:sz w:val="16"/>
              </w:rPr>
              <w:t>Add IE UE-TimersAndConstantsRemoteUE</w:t>
            </w:r>
          </w:p>
        </w:tc>
        <w:tc>
          <w:tcPr>
            <w:tcW w:w="1577" w:type="dxa"/>
          </w:tcPr>
          <w:p w14:paraId="527FE176" w14:textId="77777777" w:rsidR="00410021" w:rsidRPr="0051598C" w:rsidRDefault="00410021" w:rsidP="009D1436">
            <w:pPr>
              <w:pStyle w:val="TAL"/>
              <w:rPr>
                <w:sz w:val="16"/>
              </w:rPr>
            </w:pPr>
            <w:r>
              <w:rPr>
                <w:sz w:val="16"/>
              </w:rPr>
              <w:t>Ericsson</w:t>
            </w:r>
          </w:p>
        </w:tc>
        <w:tc>
          <w:tcPr>
            <w:tcW w:w="904" w:type="dxa"/>
          </w:tcPr>
          <w:p w14:paraId="0EF951B3" w14:textId="77777777" w:rsidR="00410021" w:rsidRPr="0051598C" w:rsidRDefault="00410021" w:rsidP="009D1436">
            <w:pPr>
              <w:pStyle w:val="TAL"/>
              <w:rPr>
                <w:sz w:val="16"/>
              </w:rPr>
            </w:pPr>
            <w:r>
              <w:rPr>
                <w:sz w:val="16"/>
              </w:rPr>
              <w:t>38.508-1</w:t>
            </w:r>
          </w:p>
        </w:tc>
        <w:tc>
          <w:tcPr>
            <w:tcW w:w="708" w:type="dxa"/>
          </w:tcPr>
          <w:p w14:paraId="0DBFEDBD" w14:textId="77777777" w:rsidR="00410021" w:rsidRPr="0051598C" w:rsidRDefault="00410021" w:rsidP="009D1436">
            <w:pPr>
              <w:pStyle w:val="TAL"/>
              <w:rPr>
                <w:sz w:val="16"/>
              </w:rPr>
            </w:pPr>
            <w:r>
              <w:rPr>
                <w:sz w:val="16"/>
              </w:rPr>
              <w:t>2522</w:t>
            </w:r>
          </w:p>
        </w:tc>
        <w:tc>
          <w:tcPr>
            <w:tcW w:w="266" w:type="dxa"/>
          </w:tcPr>
          <w:p w14:paraId="1710177F" w14:textId="77777777" w:rsidR="00410021" w:rsidRPr="0051598C" w:rsidRDefault="00410021" w:rsidP="009D1436">
            <w:pPr>
              <w:pStyle w:val="TAR"/>
              <w:rPr>
                <w:sz w:val="16"/>
              </w:rPr>
            </w:pPr>
            <w:r>
              <w:rPr>
                <w:sz w:val="16"/>
              </w:rPr>
              <w:t>-</w:t>
            </w:r>
          </w:p>
        </w:tc>
        <w:tc>
          <w:tcPr>
            <w:tcW w:w="727" w:type="dxa"/>
          </w:tcPr>
          <w:p w14:paraId="5F622094" w14:textId="77777777" w:rsidR="00410021" w:rsidRPr="0051598C" w:rsidRDefault="00410021" w:rsidP="009D1436">
            <w:pPr>
              <w:pStyle w:val="TAL"/>
              <w:rPr>
                <w:sz w:val="16"/>
              </w:rPr>
            </w:pPr>
            <w:r>
              <w:rPr>
                <w:sz w:val="16"/>
              </w:rPr>
              <w:t>Rel-17</w:t>
            </w:r>
          </w:p>
        </w:tc>
        <w:tc>
          <w:tcPr>
            <w:tcW w:w="290" w:type="dxa"/>
          </w:tcPr>
          <w:p w14:paraId="5288A581" w14:textId="77777777" w:rsidR="00410021" w:rsidRPr="0051598C" w:rsidRDefault="00410021" w:rsidP="009D1436">
            <w:pPr>
              <w:pStyle w:val="TAL"/>
              <w:rPr>
                <w:sz w:val="16"/>
              </w:rPr>
            </w:pPr>
            <w:r>
              <w:rPr>
                <w:sz w:val="16"/>
              </w:rPr>
              <w:t>F</w:t>
            </w:r>
          </w:p>
        </w:tc>
        <w:tc>
          <w:tcPr>
            <w:tcW w:w="2545" w:type="dxa"/>
          </w:tcPr>
          <w:p w14:paraId="5F423A9A" w14:textId="77777777" w:rsidR="00410021" w:rsidRPr="0051598C" w:rsidRDefault="00410021" w:rsidP="009D1436">
            <w:pPr>
              <w:pStyle w:val="TAL"/>
              <w:rPr>
                <w:sz w:val="16"/>
              </w:rPr>
            </w:pPr>
            <w:r>
              <w:rPr>
                <w:sz w:val="16"/>
              </w:rPr>
              <w:t>TEI17_Test</w:t>
            </w:r>
          </w:p>
        </w:tc>
        <w:tc>
          <w:tcPr>
            <w:tcW w:w="1134" w:type="dxa"/>
          </w:tcPr>
          <w:p w14:paraId="0ACEFFA3" w14:textId="77777777" w:rsidR="00410021" w:rsidRPr="0051598C" w:rsidRDefault="00410021" w:rsidP="009D1436">
            <w:pPr>
              <w:pStyle w:val="TAL"/>
              <w:rPr>
                <w:sz w:val="16"/>
              </w:rPr>
            </w:pPr>
            <w:r>
              <w:rPr>
                <w:sz w:val="16"/>
              </w:rPr>
              <w:t>agreed</w:t>
            </w:r>
          </w:p>
        </w:tc>
      </w:tr>
      <w:tr w:rsidR="00410021" w14:paraId="17361A01" w14:textId="77777777" w:rsidTr="00410021">
        <w:tc>
          <w:tcPr>
            <w:tcW w:w="1097" w:type="dxa"/>
          </w:tcPr>
          <w:p w14:paraId="0C9CF2EA" w14:textId="77777777" w:rsidR="00410021" w:rsidRPr="0051598C" w:rsidRDefault="00410021" w:rsidP="009D1436">
            <w:pPr>
              <w:pStyle w:val="TAL"/>
              <w:rPr>
                <w:sz w:val="16"/>
              </w:rPr>
            </w:pPr>
            <w:r>
              <w:rPr>
                <w:sz w:val="16"/>
              </w:rPr>
              <w:t>R5-224861</w:t>
            </w:r>
          </w:p>
        </w:tc>
        <w:tc>
          <w:tcPr>
            <w:tcW w:w="3080" w:type="dxa"/>
          </w:tcPr>
          <w:p w14:paraId="7C1FA21E" w14:textId="77777777" w:rsidR="00410021" w:rsidRPr="0051598C" w:rsidRDefault="00410021" w:rsidP="009D1436">
            <w:pPr>
              <w:pStyle w:val="TAL"/>
              <w:rPr>
                <w:sz w:val="16"/>
              </w:rPr>
            </w:pPr>
            <w:r>
              <w:rPr>
                <w:sz w:val="16"/>
              </w:rPr>
              <w:t>Add IEs UL-ExcessDelayConfig and UE UL-GapFR2-Config</w:t>
            </w:r>
          </w:p>
        </w:tc>
        <w:tc>
          <w:tcPr>
            <w:tcW w:w="1577" w:type="dxa"/>
          </w:tcPr>
          <w:p w14:paraId="649B520E" w14:textId="77777777" w:rsidR="00410021" w:rsidRPr="0051598C" w:rsidRDefault="00410021" w:rsidP="009D1436">
            <w:pPr>
              <w:pStyle w:val="TAL"/>
              <w:rPr>
                <w:sz w:val="16"/>
              </w:rPr>
            </w:pPr>
            <w:r>
              <w:rPr>
                <w:sz w:val="16"/>
              </w:rPr>
              <w:t>Ericsson</w:t>
            </w:r>
          </w:p>
        </w:tc>
        <w:tc>
          <w:tcPr>
            <w:tcW w:w="904" w:type="dxa"/>
          </w:tcPr>
          <w:p w14:paraId="35A7D85A" w14:textId="77777777" w:rsidR="00410021" w:rsidRPr="0051598C" w:rsidRDefault="00410021" w:rsidP="009D1436">
            <w:pPr>
              <w:pStyle w:val="TAL"/>
              <w:rPr>
                <w:sz w:val="16"/>
              </w:rPr>
            </w:pPr>
            <w:r>
              <w:rPr>
                <w:sz w:val="16"/>
              </w:rPr>
              <w:t>38.508-1</w:t>
            </w:r>
          </w:p>
        </w:tc>
        <w:tc>
          <w:tcPr>
            <w:tcW w:w="708" w:type="dxa"/>
          </w:tcPr>
          <w:p w14:paraId="0323B271" w14:textId="77777777" w:rsidR="00410021" w:rsidRPr="0051598C" w:rsidRDefault="00410021" w:rsidP="009D1436">
            <w:pPr>
              <w:pStyle w:val="TAL"/>
              <w:rPr>
                <w:sz w:val="16"/>
              </w:rPr>
            </w:pPr>
            <w:r>
              <w:rPr>
                <w:sz w:val="16"/>
              </w:rPr>
              <w:t>2523</w:t>
            </w:r>
          </w:p>
        </w:tc>
        <w:tc>
          <w:tcPr>
            <w:tcW w:w="266" w:type="dxa"/>
          </w:tcPr>
          <w:p w14:paraId="0B813FF1" w14:textId="77777777" w:rsidR="00410021" w:rsidRPr="0051598C" w:rsidRDefault="00410021" w:rsidP="009D1436">
            <w:pPr>
              <w:pStyle w:val="TAR"/>
              <w:rPr>
                <w:sz w:val="16"/>
              </w:rPr>
            </w:pPr>
            <w:r>
              <w:rPr>
                <w:sz w:val="16"/>
              </w:rPr>
              <w:t>-</w:t>
            </w:r>
          </w:p>
        </w:tc>
        <w:tc>
          <w:tcPr>
            <w:tcW w:w="727" w:type="dxa"/>
          </w:tcPr>
          <w:p w14:paraId="787EBE71" w14:textId="77777777" w:rsidR="00410021" w:rsidRPr="0051598C" w:rsidRDefault="00410021" w:rsidP="009D1436">
            <w:pPr>
              <w:pStyle w:val="TAL"/>
              <w:rPr>
                <w:sz w:val="16"/>
              </w:rPr>
            </w:pPr>
            <w:r>
              <w:rPr>
                <w:sz w:val="16"/>
              </w:rPr>
              <w:t>Rel-17</w:t>
            </w:r>
          </w:p>
        </w:tc>
        <w:tc>
          <w:tcPr>
            <w:tcW w:w="290" w:type="dxa"/>
          </w:tcPr>
          <w:p w14:paraId="315CE73C" w14:textId="77777777" w:rsidR="00410021" w:rsidRPr="0051598C" w:rsidRDefault="00410021" w:rsidP="009D1436">
            <w:pPr>
              <w:pStyle w:val="TAL"/>
              <w:rPr>
                <w:sz w:val="16"/>
              </w:rPr>
            </w:pPr>
            <w:r>
              <w:rPr>
                <w:sz w:val="16"/>
              </w:rPr>
              <w:t>F</w:t>
            </w:r>
          </w:p>
        </w:tc>
        <w:tc>
          <w:tcPr>
            <w:tcW w:w="2545" w:type="dxa"/>
          </w:tcPr>
          <w:p w14:paraId="541FAC9B" w14:textId="77777777" w:rsidR="00410021" w:rsidRPr="0051598C" w:rsidRDefault="00410021" w:rsidP="009D1436">
            <w:pPr>
              <w:pStyle w:val="TAL"/>
              <w:rPr>
                <w:sz w:val="16"/>
              </w:rPr>
            </w:pPr>
            <w:r>
              <w:rPr>
                <w:sz w:val="16"/>
              </w:rPr>
              <w:t>TEI17_Test</w:t>
            </w:r>
          </w:p>
        </w:tc>
        <w:tc>
          <w:tcPr>
            <w:tcW w:w="1134" w:type="dxa"/>
          </w:tcPr>
          <w:p w14:paraId="5E2D9EE8" w14:textId="77777777" w:rsidR="00410021" w:rsidRPr="0051598C" w:rsidRDefault="00410021" w:rsidP="009D1436">
            <w:pPr>
              <w:pStyle w:val="TAL"/>
              <w:rPr>
                <w:sz w:val="16"/>
              </w:rPr>
            </w:pPr>
            <w:r>
              <w:rPr>
                <w:sz w:val="16"/>
              </w:rPr>
              <w:t>agreed</w:t>
            </w:r>
          </w:p>
        </w:tc>
      </w:tr>
      <w:tr w:rsidR="00410021" w14:paraId="209D897A" w14:textId="77777777" w:rsidTr="00410021">
        <w:tc>
          <w:tcPr>
            <w:tcW w:w="1097" w:type="dxa"/>
          </w:tcPr>
          <w:p w14:paraId="1190452C" w14:textId="77777777" w:rsidR="00410021" w:rsidRPr="0051598C" w:rsidRDefault="00410021" w:rsidP="009D1436">
            <w:pPr>
              <w:pStyle w:val="TAL"/>
              <w:rPr>
                <w:sz w:val="16"/>
              </w:rPr>
            </w:pPr>
            <w:r>
              <w:rPr>
                <w:sz w:val="16"/>
              </w:rPr>
              <w:t>R5-224862</w:t>
            </w:r>
          </w:p>
        </w:tc>
        <w:tc>
          <w:tcPr>
            <w:tcW w:w="3080" w:type="dxa"/>
          </w:tcPr>
          <w:p w14:paraId="66BA7449" w14:textId="77777777" w:rsidR="00410021" w:rsidRPr="0051598C" w:rsidRDefault="00410021" w:rsidP="009D1436">
            <w:pPr>
              <w:pStyle w:val="TAL"/>
              <w:rPr>
                <w:sz w:val="16"/>
              </w:rPr>
            </w:pPr>
            <w:r>
              <w:rPr>
                <w:sz w:val="16"/>
              </w:rPr>
              <w:t>Add IEs Uplink-PowerControl, Uu-RelayRLC-ChannelConfig and Uu-RelayRLC-ChannelID</w:t>
            </w:r>
          </w:p>
        </w:tc>
        <w:tc>
          <w:tcPr>
            <w:tcW w:w="1577" w:type="dxa"/>
          </w:tcPr>
          <w:p w14:paraId="1A0C036B" w14:textId="77777777" w:rsidR="00410021" w:rsidRPr="0051598C" w:rsidRDefault="00410021" w:rsidP="009D1436">
            <w:pPr>
              <w:pStyle w:val="TAL"/>
              <w:rPr>
                <w:sz w:val="16"/>
              </w:rPr>
            </w:pPr>
            <w:r>
              <w:rPr>
                <w:sz w:val="16"/>
              </w:rPr>
              <w:t>Ericsson</w:t>
            </w:r>
          </w:p>
        </w:tc>
        <w:tc>
          <w:tcPr>
            <w:tcW w:w="904" w:type="dxa"/>
          </w:tcPr>
          <w:p w14:paraId="59EBCCC0" w14:textId="77777777" w:rsidR="00410021" w:rsidRPr="0051598C" w:rsidRDefault="00410021" w:rsidP="009D1436">
            <w:pPr>
              <w:pStyle w:val="TAL"/>
              <w:rPr>
                <w:sz w:val="16"/>
              </w:rPr>
            </w:pPr>
            <w:r>
              <w:rPr>
                <w:sz w:val="16"/>
              </w:rPr>
              <w:t>38.508-1</w:t>
            </w:r>
          </w:p>
        </w:tc>
        <w:tc>
          <w:tcPr>
            <w:tcW w:w="708" w:type="dxa"/>
          </w:tcPr>
          <w:p w14:paraId="461ADA62" w14:textId="77777777" w:rsidR="00410021" w:rsidRPr="0051598C" w:rsidRDefault="00410021" w:rsidP="009D1436">
            <w:pPr>
              <w:pStyle w:val="TAL"/>
              <w:rPr>
                <w:sz w:val="16"/>
              </w:rPr>
            </w:pPr>
            <w:r>
              <w:rPr>
                <w:sz w:val="16"/>
              </w:rPr>
              <w:t>2524</w:t>
            </w:r>
          </w:p>
        </w:tc>
        <w:tc>
          <w:tcPr>
            <w:tcW w:w="266" w:type="dxa"/>
          </w:tcPr>
          <w:p w14:paraId="0F38CC61" w14:textId="77777777" w:rsidR="00410021" w:rsidRPr="0051598C" w:rsidRDefault="00410021" w:rsidP="009D1436">
            <w:pPr>
              <w:pStyle w:val="TAR"/>
              <w:rPr>
                <w:sz w:val="16"/>
              </w:rPr>
            </w:pPr>
            <w:r>
              <w:rPr>
                <w:sz w:val="16"/>
              </w:rPr>
              <w:t>-</w:t>
            </w:r>
          </w:p>
        </w:tc>
        <w:tc>
          <w:tcPr>
            <w:tcW w:w="727" w:type="dxa"/>
          </w:tcPr>
          <w:p w14:paraId="11055280" w14:textId="77777777" w:rsidR="00410021" w:rsidRPr="0051598C" w:rsidRDefault="00410021" w:rsidP="009D1436">
            <w:pPr>
              <w:pStyle w:val="TAL"/>
              <w:rPr>
                <w:sz w:val="16"/>
              </w:rPr>
            </w:pPr>
            <w:r>
              <w:rPr>
                <w:sz w:val="16"/>
              </w:rPr>
              <w:t>Rel-17</w:t>
            </w:r>
          </w:p>
        </w:tc>
        <w:tc>
          <w:tcPr>
            <w:tcW w:w="290" w:type="dxa"/>
          </w:tcPr>
          <w:p w14:paraId="143AA0E4" w14:textId="77777777" w:rsidR="00410021" w:rsidRPr="0051598C" w:rsidRDefault="00410021" w:rsidP="009D1436">
            <w:pPr>
              <w:pStyle w:val="TAL"/>
              <w:rPr>
                <w:sz w:val="16"/>
              </w:rPr>
            </w:pPr>
            <w:r>
              <w:rPr>
                <w:sz w:val="16"/>
              </w:rPr>
              <w:t>F</w:t>
            </w:r>
          </w:p>
        </w:tc>
        <w:tc>
          <w:tcPr>
            <w:tcW w:w="2545" w:type="dxa"/>
          </w:tcPr>
          <w:p w14:paraId="283AFAA2" w14:textId="77777777" w:rsidR="00410021" w:rsidRPr="0051598C" w:rsidRDefault="00410021" w:rsidP="009D1436">
            <w:pPr>
              <w:pStyle w:val="TAL"/>
              <w:rPr>
                <w:sz w:val="16"/>
              </w:rPr>
            </w:pPr>
            <w:r>
              <w:rPr>
                <w:sz w:val="16"/>
              </w:rPr>
              <w:t>TEI17_Test</w:t>
            </w:r>
          </w:p>
        </w:tc>
        <w:tc>
          <w:tcPr>
            <w:tcW w:w="1134" w:type="dxa"/>
          </w:tcPr>
          <w:p w14:paraId="79ADEE57" w14:textId="77777777" w:rsidR="00410021" w:rsidRPr="0051598C" w:rsidRDefault="00410021" w:rsidP="009D1436">
            <w:pPr>
              <w:pStyle w:val="TAL"/>
              <w:rPr>
                <w:sz w:val="16"/>
              </w:rPr>
            </w:pPr>
            <w:r>
              <w:rPr>
                <w:sz w:val="16"/>
              </w:rPr>
              <w:t>agreed</w:t>
            </w:r>
          </w:p>
        </w:tc>
      </w:tr>
      <w:tr w:rsidR="00410021" w14:paraId="35C46B7F" w14:textId="77777777" w:rsidTr="00410021">
        <w:tc>
          <w:tcPr>
            <w:tcW w:w="1097" w:type="dxa"/>
          </w:tcPr>
          <w:p w14:paraId="56AFC930" w14:textId="77777777" w:rsidR="00410021" w:rsidRPr="0051598C" w:rsidRDefault="00410021" w:rsidP="009D1436">
            <w:pPr>
              <w:pStyle w:val="TAL"/>
              <w:rPr>
                <w:sz w:val="16"/>
              </w:rPr>
            </w:pPr>
            <w:r>
              <w:rPr>
                <w:sz w:val="16"/>
              </w:rPr>
              <w:t>R5-224863</w:t>
            </w:r>
          </w:p>
        </w:tc>
        <w:tc>
          <w:tcPr>
            <w:tcW w:w="3080" w:type="dxa"/>
          </w:tcPr>
          <w:p w14:paraId="30C6154C" w14:textId="77777777" w:rsidR="00410021" w:rsidRPr="0051598C" w:rsidRDefault="00410021" w:rsidP="009D1436">
            <w:pPr>
              <w:pStyle w:val="TAL"/>
              <w:rPr>
                <w:sz w:val="16"/>
              </w:rPr>
            </w:pPr>
            <w:r>
              <w:rPr>
                <w:sz w:val="16"/>
              </w:rPr>
              <w:t>Add IE AppLayerMeasParameters</w:t>
            </w:r>
          </w:p>
        </w:tc>
        <w:tc>
          <w:tcPr>
            <w:tcW w:w="1577" w:type="dxa"/>
          </w:tcPr>
          <w:p w14:paraId="3A2BDCCD" w14:textId="77777777" w:rsidR="00410021" w:rsidRPr="0051598C" w:rsidRDefault="00410021" w:rsidP="009D1436">
            <w:pPr>
              <w:pStyle w:val="TAL"/>
              <w:rPr>
                <w:sz w:val="16"/>
              </w:rPr>
            </w:pPr>
            <w:r>
              <w:rPr>
                <w:sz w:val="16"/>
              </w:rPr>
              <w:t>Ericsson</w:t>
            </w:r>
          </w:p>
        </w:tc>
        <w:tc>
          <w:tcPr>
            <w:tcW w:w="904" w:type="dxa"/>
          </w:tcPr>
          <w:p w14:paraId="3FC2764B" w14:textId="77777777" w:rsidR="00410021" w:rsidRPr="0051598C" w:rsidRDefault="00410021" w:rsidP="009D1436">
            <w:pPr>
              <w:pStyle w:val="TAL"/>
              <w:rPr>
                <w:sz w:val="16"/>
              </w:rPr>
            </w:pPr>
            <w:r>
              <w:rPr>
                <w:sz w:val="16"/>
              </w:rPr>
              <w:t>38.508-1</w:t>
            </w:r>
          </w:p>
        </w:tc>
        <w:tc>
          <w:tcPr>
            <w:tcW w:w="708" w:type="dxa"/>
          </w:tcPr>
          <w:p w14:paraId="22410293" w14:textId="77777777" w:rsidR="00410021" w:rsidRPr="0051598C" w:rsidRDefault="00410021" w:rsidP="009D1436">
            <w:pPr>
              <w:pStyle w:val="TAL"/>
              <w:rPr>
                <w:sz w:val="16"/>
              </w:rPr>
            </w:pPr>
            <w:r>
              <w:rPr>
                <w:sz w:val="16"/>
              </w:rPr>
              <w:t>2525</w:t>
            </w:r>
          </w:p>
        </w:tc>
        <w:tc>
          <w:tcPr>
            <w:tcW w:w="266" w:type="dxa"/>
          </w:tcPr>
          <w:p w14:paraId="330C8763" w14:textId="77777777" w:rsidR="00410021" w:rsidRPr="0051598C" w:rsidRDefault="00410021" w:rsidP="009D1436">
            <w:pPr>
              <w:pStyle w:val="TAR"/>
              <w:rPr>
                <w:sz w:val="16"/>
              </w:rPr>
            </w:pPr>
            <w:r>
              <w:rPr>
                <w:sz w:val="16"/>
              </w:rPr>
              <w:t>-</w:t>
            </w:r>
          </w:p>
        </w:tc>
        <w:tc>
          <w:tcPr>
            <w:tcW w:w="727" w:type="dxa"/>
          </w:tcPr>
          <w:p w14:paraId="02B2AD78" w14:textId="77777777" w:rsidR="00410021" w:rsidRPr="0051598C" w:rsidRDefault="00410021" w:rsidP="009D1436">
            <w:pPr>
              <w:pStyle w:val="TAL"/>
              <w:rPr>
                <w:sz w:val="16"/>
              </w:rPr>
            </w:pPr>
            <w:r>
              <w:rPr>
                <w:sz w:val="16"/>
              </w:rPr>
              <w:t>Rel-17</w:t>
            </w:r>
          </w:p>
        </w:tc>
        <w:tc>
          <w:tcPr>
            <w:tcW w:w="290" w:type="dxa"/>
          </w:tcPr>
          <w:p w14:paraId="1BB59988" w14:textId="77777777" w:rsidR="00410021" w:rsidRPr="0051598C" w:rsidRDefault="00410021" w:rsidP="009D1436">
            <w:pPr>
              <w:pStyle w:val="TAL"/>
              <w:rPr>
                <w:sz w:val="16"/>
              </w:rPr>
            </w:pPr>
            <w:r>
              <w:rPr>
                <w:sz w:val="16"/>
              </w:rPr>
              <w:t>F</w:t>
            </w:r>
          </w:p>
        </w:tc>
        <w:tc>
          <w:tcPr>
            <w:tcW w:w="2545" w:type="dxa"/>
          </w:tcPr>
          <w:p w14:paraId="20CFAE15" w14:textId="77777777" w:rsidR="00410021" w:rsidRPr="0051598C" w:rsidRDefault="00410021" w:rsidP="009D1436">
            <w:pPr>
              <w:pStyle w:val="TAL"/>
              <w:rPr>
                <w:sz w:val="16"/>
              </w:rPr>
            </w:pPr>
            <w:r>
              <w:rPr>
                <w:sz w:val="16"/>
              </w:rPr>
              <w:t>TEI17_Test</w:t>
            </w:r>
          </w:p>
        </w:tc>
        <w:tc>
          <w:tcPr>
            <w:tcW w:w="1134" w:type="dxa"/>
          </w:tcPr>
          <w:p w14:paraId="5A562488" w14:textId="77777777" w:rsidR="00410021" w:rsidRPr="0051598C" w:rsidRDefault="00410021" w:rsidP="009D1436">
            <w:pPr>
              <w:pStyle w:val="TAL"/>
              <w:rPr>
                <w:sz w:val="16"/>
              </w:rPr>
            </w:pPr>
            <w:r>
              <w:rPr>
                <w:sz w:val="16"/>
              </w:rPr>
              <w:t>agreed</w:t>
            </w:r>
          </w:p>
        </w:tc>
      </w:tr>
      <w:tr w:rsidR="00410021" w14:paraId="07E3E4F1" w14:textId="77777777" w:rsidTr="00410021">
        <w:tc>
          <w:tcPr>
            <w:tcW w:w="1097" w:type="dxa"/>
          </w:tcPr>
          <w:p w14:paraId="4B5CA4CD" w14:textId="77777777" w:rsidR="00410021" w:rsidRPr="0051598C" w:rsidRDefault="00410021" w:rsidP="009D1436">
            <w:pPr>
              <w:pStyle w:val="TAL"/>
              <w:rPr>
                <w:sz w:val="16"/>
              </w:rPr>
            </w:pPr>
            <w:r>
              <w:rPr>
                <w:sz w:val="16"/>
              </w:rPr>
              <w:t>R5-224864</w:t>
            </w:r>
          </w:p>
        </w:tc>
        <w:tc>
          <w:tcPr>
            <w:tcW w:w="3080" w:type="dxa"/>
          </w:tcPr>
          <w:p w14:paraId="3C2B391F" w14:textId="77777777" w:rsidR="00410021" w:rsidRPr="0051598C" w:rsidRDefault="00410021" w:rsidP="009D1436">
            <w:pPr>
              <w:pStyle w:val="TAL"/>
              <w:rPr>
                <w:sz w:val="16"/>
              </w:rPr>
            </w:pPr>
            <w:r>
              <w:rPr>
                <w:sz w:val="16"/>
              </w:rPr>
              <w:t>Add IE FR2-2-AccessParamsPerBand</w:t>
            </w:r>
          </w:p>
        </w:tc>
        <w:tc>
          <w:tcPr>
            <w:tcW w:w="1577" w:type="dxa"/>
          </w:tcPr>
          <w:p w14:paraId="613B1C46" w14:textId="77777777" w:rsidR="00410021" w:rsidRPr="0051598C" w:rsidRDefault="00410021" w:rsidP="009D1436">
            <w:pPr>
              <w:pStyle w:val="TAL"/>
              <w:rPr>
                <w:sz w:val="16"/>
              </w:rPr>
            </w:pPr>
            <w:r>
              <w:rPr>
                <w:sz w:val="16"/>
              </w:rPr>
              <w:t>Ericsson</w:t>
            </w:r>
          </w:p>
        </w:tc>
        <w:tc>
          <w:tcPr>
            <w:tcW w:w="904" w:type="dxa"/>
          </w:tcPr>
          <w:p w14:paraId="33B8843E" w14:textId="77777777" w:rsidR="00410021" w:rsidRPr="0051598C" w:rsidRDefault="00410021" w:rsidP="009D1436">
            <w:pPr>
              <w:pStyle w:val="TAL"/>
              <w:rPr>
                <w:sz w:val="16"/>
              </w:rPr>
            </w:pPr>
            <w:r>
              <w:rPr>
                <w:sz w:val="16"/>
              </w:rPr>
              <w:t>38.508-1</w:t>
            </w:r>
          </w:p>
        </w:tc>
        <w:tc>
          <w:tcPr>
            <w:tcW w:w="708" w:type="dxa"/>
          </w:tcPr>
          <w:p w14:paraId="48B61E0F" w14:textId="77777777" w:rsidR="00410021" w:rsidRPr="0051598C" w:rsidRDefault="00410021" w:rsidP="009D1436">
            <w:pPr>
              <w:pStyle w:val="TAL"/>
              <w:rPr>
                <w:sz w:val="16"/>
              </w:rPr>
            </w:pPr>
            <w:r>
              <w:rPr>
                <w:sz w:val="16"/>
              </w:rPr>
              <w:t>2526</w:t>
            </w:r>
          </w:p>
        </w:tc>
        <w:tc>
          <w:tcPr>
            <w:tcW w:w="266" w:type="dxa"/>
          </w:tcPr>
          <w:p w14:paraId="0DABEFA2" w14:textId="77777777" w:rsidR="00410021" w:rsidRPr="0051598C" w:rsidRDefault="00410021" w:rsidP="009D1436">
            <w:pPr>
              <w:pStyle w:val="TAR"/>
              <w:rPr>
                <w:sz w:val="16"/>
              </w:rPr>
            </w:pPr>
            <w:r>
              <w:rPr>
                <w:sz w:val="16"/>
              </w:rPr>
              <w:t>-</w:t>
            </w:r>
          </w:p>
        </w:tc>
        <w:tc>
          <w:tcPr>
            <w:tcW w:w="727" w:type="dxa"/>
          </w:tcPr>
          <w:p w14:paraId="1814C696" w14:textId="77777777" w:rsidR="00410021" w:rsidRPr="0051598C" w:rsidRDefault="00410021" w:rsidP="009D1436">
            <w:pPr>
              <w:pStyle w:val="TAL"/>
              <w:rPr>
                <w:sz w:val="16"/>
              </w:rPr>
            </w:pPr>
            <w:r>
              <w:rPr>
                <w:sz w:val="16"/>
              </w:rPr>
              <w:t>Rel-17</w:t>
            </w:r>
          </w:p>
        </w:tc>
        <w:tc>
          <w:tcPr>
            <w:tcW w:w="290" w:type="dxa"/>
          </w:tcPr>
          <w:p w14:paraId="70132CD3" w14:textId="77777777" w:rsidR="00410021" w:rsidRPr="0051598C" w:rsidRDefault="00410021" w:rsidP="009D1436">
            <w:pPr>
              <w:pStyle w:val="TAL"/>
              <w:rPr>
                <w:sz w:val="16"/>
              </w:rPr>
            </w:pPr>
            <w:r>
              <w:rPr>
                <w:sz w:val="16"/>
              </w:rPr>
              <w:t>F</w:t>
            </w:r>
          </w:p>
        </w:tc>
        <w:tc>
          <w:tcPr>
            <w:tcW w:w="2545" w:type="dxa"/>
          </w:tcPr>
          <w:p w14:paraId="2AAB8DAB" w14:textId="77777777" w:rsidR="00410021" w:rsidRPr="0051598C" w:rsidRDefault="00410021" w:rsidP="009D1436">
            <w:pPr>
              <w:pStyle w:val="TAL"/>
              <w:rPr>
                <w:sz w:val="16"/>
              </w:rPr>
            </w:pPr>
            <w:r>
              <w:rPr>
                <w:sz w:val="16"/>
              </w:rPr>
              <w:t>TEI17_Test</w:t>
            </w:r>
          </w:p>
        </w:tc>
        <w:tc>
          <w:tcPr>
            <w:tcW w:w="1134" w:type="dxa"/>
          </w:tcPr>
          <w:p w14:paraId="1266AC12" w14:textId="77777777" w:rsidR="00410021" w:rsidRPr="0051598C" w:rsidRDefault="00410021" w:rsidP="009D1436">
            <w:pPr>
              <w:pStyle w:val="TAL"/>
              <w:rPr>
                <w:sz w:val="16"/>
              </w:rPr>
            </w:pPr>
            <w:r>
              <w:rPr>
                <w:sz w:val="16"/>
              </w:rPr>
              <w:t>agreed</w:t>
            </w:r>
          </w:p>
        </w:tc>
      </w:tr>
      <w:tr w:rsidR="00410021" w14:paraId="03982B8C" w14:textId="77777777" w:rsidTr="00410021">
        <w:tc>
          <w:tcPr>
            <w:tcW w:w="1097" w:type="dxa"/>
          </w:tcPr>
          <w:p w14:paraId="4CD2A015" w14:textId="77777777" w:rsidR="00410021" w:rsidRPr="0051598C" w:rsidRDefault="00410021" w:rsidP="009D1436">
            <w:pPr>
              <w:pStyle w:val="TAL"/>
              <w:rPr>
                <w:sz w:val="16"/>
              </w:rPr>
            </w:pPr>
            <w:r>
              <w:rPr>
                <w:sz w:val="16"/>
              </w:rPr>
              <w:t>R5-224868</w:t>
            </w:r>
          </w:p>
        </w:tc>
        <w:tc>
          <w:tcPr>
            <w:tcW w:w="3080" w:type="dxa"/>
          </w:tcPr>
          <w:p w14:paraId="475417C0" w14:textId="77777777" w:rsidR="00410021" w:rsidRPr="0051598C" w:rsidRDefault="00410021" w:rsidP="009D1436">
            <w:pPr>
              <w:pStyle w:val="TAL"/>
              <w:rPr>
                <w:sz w:val="16"/>
              </w:rPr>
            </w:pPr>
            <w:r>
              <w:rPr>
                <w:sz w:val="16"/>
              </w:rPr>
              <w:t>Addition of configurations for many 4CA NR combinations</w:t>
            </w:r>
          </w:p>
        </w:tc>
        <w:tc>
          <w:tcPr>
            <w:tcW w:w="1577" w:type="dxa"/>
          </w:tcPr>
          <w:p w14:paraId="001FFD97" w14:textId="77777777" w:rsidR="00410021" w:rsidRPr="0051598C" w:rsidRDefault="00410021" w:rsidP="009D1436">
            <w:pPr>
              <w:pStyle w:val="TAL"/>
              <w:rPr>
                <w:sz w:val="16"/>
              </w:rPr>
            </w:pPr>
            <w:r>
              <w:rPr>
                <w:sz w:val="16"/>
              </w:rPr>
              <w:t>WE Certification Oy, DISH Network</w:t>
            </w:r>
          </w:p>
        </w:tc>
        <w:tc>
          <w:tcPr>
            <w:tcW w:w="904" w:type="dxa"/>
          </w:tcPr>
          <w:p w14:paraId="66503F5A" w14:textId="77777777" w:rsidR="00410021" w:rsidRPr="0051598C" w:rsidRDefault="00410021" w:rsidP="009D1436">
            <w:pPr>
              <w:pStyle w:val="TAL"/>
              <w:rPr>
                <w:sz w:val="16"/>
              </w:rPr>
            </w:pPr>
            <w:r>
              <w:rPr>
                <w:sz w:val="16"/>
              </w:rPr>
              <w:t>38.508-1</w:t>
            </w:r>
          </w:p>
        </w:tc>
        <w:tc>
          <w:tcPr>
            <w:tcW w:w="708" w:type="dxa"/>
          </w:tcPr>
          <w:p w14:paraId="2F9B5410" w14:textId="77777777" w:rsidR="00410021" w:rsidRPr="0051598C" w:rsidRDefault="00410021" w:rsidP="009D1436">
            <w:pPr>
              <w:pStyle w:val="TAL"/>
              <w:rPr>
                <w:sz w:val="16"/>
              </w:rPr>
            </w:pPr>
            <w:r>
              <w:rPr>
                <w:sz w:val="16"/>
              </w:rPr>
              <w:t>2527</w:t>
            </w:r>
          </w:p>
        </w:tc>
        <w:tc>
          <w:tcPr>
            <w:tcW w:w="266" w:type="dxa"/>
          </w:tcPr>
          <w:p w14:paraId="74F4AF0B" w14:textId="77777777" w:rsidR="00410021" w:rsidRPr="0051598C" w:rsidRDefault="00410021" w:rsidP="009D1436">
            <w:pPr>
              <w:pStyle w:val="TAR"/>
              <w:rPr>
                <w:sz w:val="16"/>
              </w:rPr>
            </w:pPr>
            <w:r>
              <w:rPr>
                <w:sz w:val="16"/>
              </w:rPr>
              <w:t>-</w:t>
            </w:r>
          </w:p>
        </w:tc>
        <w:tc>
          <w:tcPr>
            <w:tcW w:w="727" w:type="dxa"/>
          </w:tcPr>
          <w:p w14:paraId="69EC32E7" w14:textId="77777777" w:rsidR="00410021" w:rsidRPr="0051598C" w:rsidRDefault="00410021" w:rsidP="009D1436">
            <w:pPr>
              <w:pStyle w:val="TAL"/>
              <w:rPr>
                <w:sz w:val="16"/>
              </w:rPr>
            </w:pPr>
            <w:r>
              <w:rPr>
                <w:sz w:val="16"/>
              </w:rPr>
              <w:t>Rel-17</w:t>
            </w:r>
          </w:p>
        </w:tc>
        <w:tc>
          <w:tcPr>
            <w:tcW w:w="290" w:type="dxa"/>
          </w:tcPr>
          <w:p w14:paraId="2569B624" w14:textId="77777777" w:rsidR="00410021" w:rsidRPr="0051598C" w:rsidRDefault="00410021" w:rsidP="009D1436">
            <w:pPr>
              <w:pStyle w:val="TAL"/>
              <w:rPr>
                <w:sz w:val="16"/>
              </w:rPr>
            </w:pPr>
            <w:r>
              <w:rPr>
                <w:sz w:val="16"/>
              </w:rPr>
              <w:t>F</w:t>
            </w:r>
          </w:p>
        </w:tc>
        <w:tc>
          <w:tcPr>
            <w:tcW w:w="2545" w:type="dxa"/>
          </w:tcPr>
          <w:p w14:paraId="637D3DF8" w14:textId="77777777" w:rsidR="00410021" w:rsidRPr="0051598C" w:rsidRDefault="00410021" w:rsidP="009D1436">
            <w:pPr>
              <w:pStyle w:val="TAL"/>
              <w:rPr>
                <w:sz w:val="16"/>
              </w:rPr>
            </w:pPr>
            <w:r>
              <w:rPr>
                <w:sz w:val="16"/>
              </w:rPr>
              <w:t>NR_CADC_NR_LTE_DC_R17-UEConTest</w:t>
            </w:r>
          </w:p>
        </w:tc>
        <w:tc>
          <w:tcPr>
            <w:tcW w:w="1134" w:type="dxa"/>
          </w:tcPr>
          <w:p w14:paraId="56BF4A74" w14:textId="77777777" w:rsidR="00410021" w:rsidRPr="0051598C" w:rsidRDefault="00410021" w:rsidP="009D1436">
            <w:pPr>
              <w:pStyle w:val="TAL"/>
              <w:rPr>
                <w:sz w:val="16"/>
              </w:rPr>
            </w:pPr>
            <w:r>
              <w:rPr>
                <w:sz w:val="16"/>
              </w:rPr>
              <w:t>revised</w:t>
            </w:r>
          </w:p>
        </w:tc>
      </w:tr>
      <w:tr w:rsidR="00410021" w14:paraId="00B8A3A7" w14:textId="77777777" w:rsidTr="00410021">
        <w:tc>
          <w:tcPr>
            <w:tcW w:w="1097" w:type="dxa"/>
          </w:tcPr>
          <w:p w14:paraId="7FCB4072" w14:textId="77777777" w:rsidR="00410021" w:rsidRPr="0051598C" w:rsidRDefault="00410021" w:rsidP="009D1436">
            <w:pPr>
              <w:pStyle w:val="TAL"/>
              <w:rPr>
                <w:sz w:val="16"/>
              </w:rPr>
            </w:pPr>
            <w:r>
              <w:rPr>
                <w:sz w:val="16"/>
              </w:rPr>
              <w:t>R5-225731</w:t>
            </w:r>
          </w:p>
        </w:tc>
        <w:tc>
          <w:tcPr>
            <w:tcW w:w="3080" w:type="dxa"/>
          </w:tcPr>
          <w:p w14:paraId="33744429" w14:textId="77777777" w:rsidR="00410021" w:rsidRPr="0051598C" w:rsidRDefault="00410021" w:rsidP="009D1436">
            <w:pPr>
              <w:pStyle w:val="TAL"/>
              <w:rPr>
                <w:sz w:val="16"/>
              </w:rPr>
            </w:pPr>
            <w:r>
              <w:rPr>
                <w:sz w:val="16"/>
              </w:rPr>
              <w:t>Addition of configurations for many 4CA NR combinations</w:t>
            </w:r>
          </w:p>
        </w:tc>
        <w:tc>
          <w:tcPr>
            <w:tcW w:w="1577" w:type="dxa"/>
          </w:tcPr>
          <w:p w14:paraId="0E679E5B" w14:textId="77777777" w:rsidR="00410021" w:rsidRPr="0051598C" w:rsidRDefault="00410021" w:rsidP="009D1436">
            <w:pPr>
              <w:pStyle w:val="TAL"/>
              <w:rPr>
                <w:sz w:val="16"/>
              </w:rPr>
            </w:pPr>
            <w:r>
              <w:rPr>
                <w:sz w:val="16"/>
              </w:rPr>
              <w:t>WE Certification Oy, DISH Network</w:t>
            </w:r>
          </w:p>
        </w:tc>
        <w:tc>
          <w:tcPr>
            <w:tcW w:w="904" w:type="dxa"/>
          </w:tcPr>
          <w:p w14:paraId="3832CB25" w14:textId="77777777" w:rsidR="00410021" w:rsidRPr="0051598C" w:rsidRDefault="00410021" w:rsidP="009D1436">
            <w:pPr>
              <w:pStyle w:val="TAL"/>
              <w:rPr>
                <w:sz w:val="16"/>
              </w:rPr>
            </w:pPr>
            <w:r>
              <w:rPr>
                <w:sz w:val="16"/>
              </w:rPr>
              <w:t>38.508-1</w:t>
            </w:r>
          </w:p>
        </w:tc>
        <w:tc>
          <w:tcPr>
            <w:tcW w:w="708" w:type="dxa"/>
          </w:tcPr>
          <w:p w14:paraId="0FA82C3A" w14:textId="77777777" w:rsidR="00410021" w:rsidRPr="0051598C" w:rsidRDefault="00410021" w:rsidP="009D1436">
            <w:pPr>
              <w:pStyle w:val="TAL"/>
              <w:rPr>
                <w:sz w:val="16"/>
              </w:rPr>
            </w:pPr>
            <w:r>
              <w:rPr>
                <w:sz w:val="16"/>
              </w:rPr>
              <w:t>2527</w:t>
            </w:r>
          </w:p>
        </w:tc>
        <w:tc>
          <w:tcPr>
            <w:tcW w:w="266" w:type="dxa"/>
          </w:tcPr>
          <w:p w14:paraId="41B5621F" w14:textId="77777777" w:rsidR="00410021" w:rsidRPr="0051598C" w:rsidRDefault="00410021" w:rsidP="009D1436">
            <w:pPr>
              <w:pStyle w:val="TAR"/>
              <w:rPr>
                <w:sz w:val="16"/>
              </w:rPr>
            </w:pPr>
            <w:r>
              <w:rPr>
                <w:sz w:val="16"/>
              </w:rPr>
              <w:t>1</w:t>
            </w:r>
          </w:p>
        </w:tc>
        <w:tc>
          <w:tcPr>
            <w:tcW w:w="727" w:type="dxa"/>
          </w:tcPr>
          <w:p w14:paraId="668209D0" w14:textId="77777777" w:rsidR="00410021" w:rsidRPr="0051598C" w:rsidRDefault="00410021" w:rsidP="009D1436">
            <w:pPr>
              <w:pStyle w:val="TAL"/>
              <w:rPr>
                <w:sz w:val="16"/>
              </w:rPr>
            </w:pPr>
            <w:r>
              <w:rPr>
                <w:sz w:val="16"/>
              </w:rPr>
              <w:t>Rel-17</w:t>
            </w:r>
          </w:p>
        </w:tc>
        <w:tc>
          <w:tcPr>
            <w:tcW w:w="290" w:type="dxa"/>
          </w:tcPr>
          <w:p w14:paraId="25BF6680" w14:textId="77777777" w:rsidR="00410021" w:rsidRPr="0051598C" w:rsidRDefault="00410021" w:rsidP="009D1436">
            <w:pPr>
              <w:pStyle w:val="TAL"/>
              <w:rPr>
                <w:sz w:val="16"/>
              </w:rPr>
            </w:pPr>
            <w:r>
              <w:rPr>
                <w:sz w:val="16"/>
              </w:rPr>
              <w:t>F</w:t>
            </w:r>
          </w:p>
        </w:tc>
        <w:tc>
          <w:tcPr>
            <w:tcW w:w="2545" w:type="dxa"/>
          </w:tcPr>
          <w:p w14:paraId="3ACC1298" w14:textId="77777777" w:rsidR="00410021" w:rsidRPr="0051598C" w:rsidRDefault="00410021" w:rsidP="009D1436">
            <w:pPr>
              <w:pStyle w:val="TAL"/>
              <w:rPr>
                <w:sz w:val="16"/>
              </w:rPr>
            </w:pPr>
            <w:r>
              <w:rPr>
                <w:sz w:val="16"/>
              </w:rPr>
              <w:t>NR_CADC_NR_LTE_DC_R17-UEConTest</w:t>
            </w:r>
          </w:p>
        </w:tc>
        <w:tc>
          <w:tcPr>
            <w:tcW w:w="1134" w:type="dxa"/>
          </w:tcPr>
          <w:p w14:paraId="41F21FBE" w14:textId="77777777" w:rsidR="00410021" w:rsidRPr="0051598C" w:rsidRDefault="00410021" w:rsidP="009D1436">
            <w:pPr>
              <w:pStyle w:val="TAL"/>
              <w:rPr>
                <w:sz w:val="16"/>
              </w:rPr>
            </w:pPr>
            <w:r>
              <w:rPr>
                <w:sz w:val="16"/>
              </w:rPr>
              <w:t>agreed</w:t>
            </w:r>
          </w:p>
        </w:tc>
      </w:tr>
      <w:tr w:rsidR="00410021" w14:paraId="0E9D63CD" w14:textId="77777777" w:rsidTr="00410021">
        <w:tc>
          <w:tcPr>
            <w:tcW w:w="1097" w:type="dxa"/>
          </w:tcPr>
          <w:p w14:paraId="466AF929" w14:textId="77777777" w:rsidR="00410021" w:rsidRPr="0051598C" w:rsidRDefault="00410021" w:rsidP="009D1436">
            <w:pPr>
              <w:pStyle w:val="TAL"/>
              <w:rPr>
                <w:sz w:val="16"/>
              </w:rPr>
            </w:pPr>
            <w:r>
              <w:rPr>
                <w:sz w:val="16"/>
              </w:rPr>
              <w:t>R5-224877</w:t>
            </w:r>
          </w:p>
        </w:tc>
        <w:tc>
          <w:tcPr>
            <w:tcW w:w="3080" w:type="dxa"/>
          </w:tcPr>
          <w:p w14:paraId="10E57C48" w14:textId="77777777" w:rsidR="00410021" w:rsidRPr="0051598C" w:rsidRDefault="00410021" w:rsidP="009D1436">
            <w:pPr>
              <w:pStyle w:val="TAL"/>
              <w:rPr>
                <w:sz w:val="16"/>
              </w:rPr>
            </w:pPr>
            <w:r>
              <w:rPr>
                <w:sz w:val="16"/>
              </w:rPr>
              <w:t>Add IE NTN-Parameters</w:t>
            </w:r>
          </w:p>
        </w:tc>
        <w:tc>
          <w:tcPr>
            <w:tcW w:w="1577" w:type="dxa"/>
          </w:tcPr>
          <w:p w14:paraId="4EDD81B0" w14:textId="77777777" w:rsidR="00410021" w:rsidRPr="0051598C" w:rsidRDefault="00410021" w:rsidP="009D1436">
            <w:pPr>
              <w:pStyle w:val="TAL"/>
              <w:rPr>
                <w:sz w:val="16"/>
              </w:rPr>
            </w:pPr>
            <w:r>
              <w:rPr>
                <w:sz w:val="16"/>
              </w:rPr>
              <w:t>Ericsson</w:t>
            </w:r>
          </w:p>
        </w:tc>
        <w:tc>
          <w:tcPr>
            <w:tcW w:w="904" w:type="dxa"/>
          </w:tcPr>
          <w:p w14:paraId="22C52B3C" w14:textId="77777777" w:rsidR="00410021" w:rsidRPr="0051598C" w:rsidRDefault="00410021" w:rsidP="009D1436">
            <w:pPr>
              <w:pStyle w:val="TAL"/>
              <w:rPr>
                <w:sz w:val="16"/>
              </w:rPr>
            </w:pPr>
            <w:r>
              <w:rPr>
                <w:sz w:val="16"/>
              </w:rPr>
              <w:t>38.508-1</w:t>
            </w:r>
          </w:p>
        </w:tc>
        <w:tc>
          <w:tcPr>
            <w:tcW w:w="708" w:type="dxa"/>
          </w:tcPr>
          <w:p w14:paraId="01185EAA" w14:textId="77777777" w:rsidR="00410021" w:rsidRPr="0051598C" w:rsidRDefault="00410021" w:rsidP="009D1436">
            <w:pPr>
              <w:pStyle w:val="TAL"/>
              <w:rPr>
                <w:sz w:val="16"/>
              </w:rPr>
            </w:pPr>
            <w:r>
              <w:rPr>
                <w:sz w:val="16"/>
              </w:rPr>
              <w:t>2528</w:t>
            </w:r>
          </w:p>
        </w:tc>
        <w:tc>
          <w:tcPr>
            <w:tcW w:w="266" w:type="dxa"/>
          </w:tcPr>
          <w:p w14:paraId="1EF44646" w14:textId="77777777" w:rsidR="00410021" w:rsidRPr="0051598C" w:rsidRDefault="00410021" w:rsidP="009D1436">
            <w:pPr>
              <w:pStyle w:val="TAR"/>
              <w:rPr>
                <w:sz w:val="16"/>
              </w:rPr>
            </w:pPr>
            <w:r>
              <w:rPr>
                <w:sz w:val="16"/>
              </w:rPr>
              <w:t>-</w:t>
            </w:r>
          </w:p>
        </w:tc>
        <w:tc>
          <w:tcPr>
            <w:tcW w:w="727" w:type="dxa"/>
          </w:tcPr>
          <w:p w14:paraId="1C38ACD9" w14:textId="77777777" w:rsidR="00410021" w:rsidRPr="0051598C" w:rsidRDefault="00410021" w:rsidP="009D1436">
            <w:pPr>
              <w:pStyle w:val="TAL"/>
              <w:rPr>
                <w:sz w:val="16"/>
              </w:rPr>
            </w:pPr>
            <w:r>
              <w:rPr>
                <w:sz w:val="16"/>
              </w:rPr>
              <w:t>Rel-17</w:t>
            </w:r>
          </w:p>
        </w:tc>
        <w:tc>
          <w:tcPr>
            <w:tcW w:w="290" w:type="dxa"/>
          </w:tcPr>
          <w:p w14:paraId="454BAF66" w14:textId="77777777" w:rsidR="00410021" w:rsidRPr="0051598C" w:rsidRDefault="00410021" w:rsidP="009D1436">
            <w:pPr>
              <w:pStyle w:val="TAL"/>
              <w:rPr>
                <w:sz w:val="16"/>
              </w:rPr>
            </w:pPr>
            <w:r>
              <w:rPr>
                <w:sz w:val="16"/>
              </w:rPr>
              <w:t>F</w:t>
            </w:r>
          </w:p>
        </w:tc>
        <w:tc>
          <w:tcPr>
            <w:tcW w:w="2545" w:type="dxa"/>
          </w:tcPr>
          <w:p w14:paraId="0394C4D9" w14:textId="77777777" w:rsidR="00410021" w:rsidRPr="0051598C" w:rsidRDefault="00410021" w:rsidP="009D1436">
            <w:pPr>
              <w:pStyle w:val="TAL"/>
              <w:rPr>
                <w:sz w:val="16"/>
              </w:rPr>
            </w:pPr>
            <w:r>
              <w:rPr>
                <w:sz w:val="16"/>
              </w:rPr>
              <w:t>TEI17_Test</w:t>
            </w:r>
          </w:p>
        </w:tc>
        <w:tc>
          <w:tcPr>
            <w:tcW w:w="1134" w:type="dxa"/>
          </w:tcPr>
          <w:p w14:paraId="7D505A19" w14:textId="77777777" w:rsidR="00410021" w:rsidRPr="0051598C" w:rsidRDefault="00410021" w:rsidP="009D1436">
            <w:pPr>
              <w:pStyle w:val="TAL"/>
              <w:rPr>
                <w:sz w:val="16"/>
              </w:rPr>
            </w:pPr>
            <w:r>
              <w:rPr>
                <w:sz w:val="16"/>
              </w:rPr>
              <w:t>agreed</w:t>
            </w:r>
          </w:p>
        </w:tc>
      </w:tr>
      <w:tr w:rsidR="00410021" w14:paraId="75CAE6B8" w14:textId="77777777" w:rsidTr="00410021">
        <w:tc>
          <w:tcPr>
            <w:tcW w:w="1097" w:type="dxa"/>
          </w:tcPr>
          <w:p w14:paraId="470A668B" w14:textId="77777777" w:rsidR="00410021" w:rsidRPr="0051598C" w:rsidRDefault="00410021" w:rsidP="009D1436">
            <w:pPr>
              <w:pStyle w:val="TAL"/>
              <w:rPr>
                <w:sz w:val="16"/>
              </w:rPr>
            </w:pPr>
            <w:r>
              <w:rPr>
                <w:sz w:val="16"/>
              </w:rPr>
              <w:t>R5-224878</w:t>
            </w:r>
          </w:p>
        </w:tc>
        <w:tc>
          <w:tcPr>
            <w:tcW w:w="3080" w:type="dxa"/>
          </w:tcPr>
          <w:p w14:paraId="750CCFBD" w14:textId="77777777" w:rsidR="00410021" w:rsidRPr="0051598C" w:rsidRDefault="00410021" w:rsidP="009D1436">
            <w:pPr>
              <w:pStyle w:val="TAL"/>
              <w:rPr>
                <w:sz w:val="16"/>
              </w:rPr>
            </w:pPr>
            <w:r>
              <w:rPr>
                <w:sz w:val="16"/>
              </w:rPr>
              <w:t>Add IE PosSRS-RRC-Inactive-OutsideInitialUL-BWP-r17</w:t>
            </w:r>
          </w:p>
        </w:tc>
        <w:tc>
          <w:tcPr>
            <w:tcW w:w="1577" w:type="dxa"/>
          </w:tcPr>
          <w:p w14:paraId="078A7F6C" w14:textId="77777777" w:rsidR="00410021" w:rsidRPr="0051598C" w:rsidRDefault="00410021" w:rsidP="009D1436">
            <w:pPr>
              <w:pStyle w:val="TAL"/>
              <w:rPr>
                <w:sz w:val="16"/>
              </w:rPr>
            </w:pPr>
            <w:r>
              <w:rPr>
                <w:sz w:val="16"/>
              </w:rPr>
              <w:t>Ericsson</w:t>
            </w:r>
          </w:p>
        </w:tc>
        <w:tc>
          <w:tcPr>
            <w:tcW w:w="904" w:type="dxa"/>
          </w:tcPr>
          <w:p w14:paraId="67470C27" w14:textId="77777777" w:rsidR="00410021" w:rsidRPr="0051598C" w:rsidRDefault="00410021" w:rsidP="009D1436">
            <w:pPr>
              <w:pStyle w:val="TAL"/>
              <w:rPr>
                <w:sz w:val="16"/>
              </w:rPr>
            </w:pPr>
            <w:r>
              <w:rPr>
                <w:sz w:val="16"/>
              </w:rPr>
              <w:t>38.508-1</w:t>
            </w:r>
          </w:p>
        </w:tc>
        <w:tc>
          <w:tcPr>
            <w:tcW w:w="708" w:type="dxa"/>
          </w:tcPr>
          <w:p w14:paraId="2BAA1DAB" w14:textId="77777777" w:rsidR="00410021" w:rsidRPr="0051598C" w:rsidRDefault="00410021" w:rsidP="009D1436">
            <w:pPr>
              <w:pStyle w:val="TAL"/>
              <w:rPr>
                <w:sz w:val="16"/>
              </w:rPr>
            </w:pPr>
            <w:r>
              <w:rPr>
                <w:sz w:val="16"/>
              </w:rPr>
              <w:t>2529</w:t>
            </w:r>
          </w:p>
        </w:tc>
        <w:tc>
          <w:tcPr>
            <w:tcW w:w="266" w:type="dxa"/>
          </w:tcPr>
          <w:p w14:paraId="3840F95F" w14:textId="77777777" w:rsidR="00410021" w:rsidRPr="0051598C" w:rsidRDefault="00410021" w:rsidP="009D1436">
            <w:pPr>
              <w:pStyle w:val="TAR"/>
              <w:rPr>
                <w:sz w:val="16"/>
              </w:rPr>
            </w:pPr>
            <w:r>
              <w:rPr>
                <w:sz w:val="16"/>
              </w:rPr>
              <w:t>-</w:t>
            </w:r>
          </w:p>
        </w:tc>
        <w:tc>
          <w:tcPr>
            <w:tcW w:w="727" w:type="dxa"/>
          </w:tcPr>
          <w:p w14:paraId="2FAB7998" w14:textId="77777777" w:rsidR="00410021" w:rsidRPr="0051598C" w:rsidRDefault="00410021" w:rsidP="009D1436">
            <w:pPr>
              <w:pStyle w:val="TAL"/>
              <w:rPr>
                <w:sz w:val="16"/>
              </w:rPr>
            </w:pPr>
            <w:r>
              <w:rPr>
                <w:sz w:val="16"/>
              </w:rPr>
              <w:t>Rel-17</w:t>
            </w:r>
          </w:p>
        </w:tc>
        <w:tc>
          <w:tcPr>
            <w:tcW w:w="290" w:type="dxa"/>
          </w:tcPr>
          <w:p w14:paraId="60648C04" w14:textId="77777777" w:rsidR="00410021" w:rsidRPr="0051598C" w:rsidRDefault="00410021" w:rsidP="009D1436">
            <w:pPr>
              <w:pStyle w:val="TAL"/>
              <w:rPr>
                <w:sz w:val="16"/>
              </w:rPr>
            </w:pPr>
            <w:r>
              <w:rPr>
                <w:sz w:val="16"/>
              </w:rPr>
              <w:t>F</w:t>
            </w:r>
          </w:p>
        </w:tc>
        <w:tc>
          <w:tcPr>
            <w:tcW w:w="2545" w:type="dxa"/>
          </w:tcPr>
          <w:p w14:paraId="0C5C6074" w14:textId="77777777" w:rsidR="00410021" w:rsidRPr="0051598C" w:rsidRDefault="00410021" w:rsidP="009D1436">
            <w:pPr>
              <w:pStyle w:val="TAL"/>
              <w:rPr>
                <w:sz w:val="16"/>
              </w:rPr>
            </w:pPr>
            <w:r>
              <w:rPr>
                <w:sz w:val="16"/>
              </w:rPr>
              <w:t>TEI17_Test</w:t>
            </w:r>
          </w:p>
        </w:tc>
        <w:tc>
          <w:tcPr>
            <w:tcW w:w="1134" w:type="dxa"/>
          </w:tcPr>
          <w:p w14:paraId="4EED044D" w14:textId="77777777" w:rsidR="00410021" w:rsidRPr="0051598C" w:rsidRDefault="00410021" w:rsidP="009D1436">
            <w:pPr>
              <w:pStyle w:val="TAL"/>
              <w:rPr>
                <w:sz w:val="16"/>
              </w:rPr>
            </w:pPr>
            <w:r>
              <w:rPr>
                <w:sz w:val="16"/>
              </w:rPr>
              <w:t>agreed</w:t>
            </w:r>
          </w:p>
        </w:tc>
      </w:tr>
      <w:tr w:rsidR="00410021" w14:paraId="1751A0EB" w14:textId="77777777" w:rsidTr="00410021">
        <w:tc>
          <w:tcPr>
            <w:tcW w:w="1097" w:type="dxa"/>
          </w:tcPr>
          <w:p w14:paraId="04021E81" w14:textId="77777777" w:rsidR="00410021" w:rsidRPr="0051598C" w:rsidRDefault="00410021" w:rsidP="009D1436">
            <w:pPr>
              <w:pStyle w:val="TAL"/>
              <w:rPr>
                <w:sz w:val="16"/>
              </w:rPr>
            </w:pPr>
            <w:r>
              <w:rPr>
                <w:sz w:val="16"/>
              </w:rPr>
              <w:t>R5-224879</w:t>
            </w:r>
          </w:p>
        </w:tc>
        <w:tc>
          <w:tcPr>
            <w:tcW w:w="3080" w:type="dxa"/>
          </w:tcPr>
          <w:p w14:paraId="6058DF80" w14:textId="77777777" w:rsidR="00410021" w:rsidRPr="0051598C" w:rsidRDefault="00410021" w:rsidP="009D1436">
            <w:pPr>
              <w:pStyle w:val="TAL"/>
              <w:rPr>
                <w:sz w:val="16"/>
              </w:rPr>
            </w:pPr>
            <w:r>
              <w:rPr>
                <w:sz w:val="16"/>
              </w:rPr>
              <w:t>Editorial update IE RAT-Type</w:t>
            </w:r>
          </w:p>
        </w:tc>
        <w:tc>
          <w:tcPr>
            <w:tcW w:w="1577" w:type="dxa"/>
          </w:tcPr>
          <w:p w14:paraId="4C832AE2" w14:textId="77777777" w:rsidR="00410021" w:rsidRPr="0051598C" w:rsidRDefault="00410021" w:rsidP="009D1436">
            <w:pPr>
              <w:pStyle w:val="TAL"/>
              <w:rPr>
                <w:sz w:val="16"/>
              </w:rPr>
            </w:pPr>
            <w:r>
              <w:rPr>
                <w:sz w:val="16"/>
              </w:rPr>
              <w:t>Ericsson</w:t>
            </w:r>
          </w:p>
        </w:tc>
        <w:tc>
          <w:tcPr>
            <w:tcW w:w="904" w:type="dxa"/>
          </w:tcPr>
          <w:p w14:paraId="5F1103D4" w14:textId="77777777" w:rsidR="00410021" w:rsidRPr="0051598C" w:rsidRDefault="00410021" w:rsidP="009D1436">
            <w:pPr>
              <w:pStyle w:val="TAL"/>
              <w:rPr>
                <w:sz w:val="16"/>
              </w:rPr>
            </w:pPr>
            <w:r>
              <w:rPr>
                <w:sz w:val="16"/>
              </w:rPr>
              <w:t>38.508-1</w:t>
            </w:r>
          </w:p>
        </w:tc>
        <w:tc>
          <w:tcPr>
            <w:tcW w:w="708" w:type="dxa"/>
          </w:tcPr>
          <w:p w14:paraId="2ACCD327" w14:textId="77777777" w:rsidR="00410021" w:rsidRPr="0051598C" w:rsidRDefault="00410021" w:rsidP="009D1436">
            <w:pPr>
              <w:pStyle w:val="TAL"/>
              <w:rPr>
                <w:sz w:val="16"/>
              </w:rPr>
            </w:pPr>
            <w:r>
              <w:rPr>
                <w:sz w:val="16"/>
              </w:rPr>
              <w:t>2530</w:t>
            </w:r>
          </w:p>
        </w:tc>
        <w:tc>
          <w:tcPr>
            <w:tcW w:w="266" w:type="dxa"/>
          </w:tcPr>
          <w:p w14:paraId="0ECD51AB" w14:textId="77777777" w:rsidR="00410021" w:rsidRPr="0051598C" w:rsidRDefault="00410021" w:rsidP="009D1436">
            <w:pPr>
              <w:pStyle w:val="TAR"/>
              <w:rPr>
                <w:sz w:val="16"/>
              </w:rPr>
            </w:pPr>
            <w:r>
              <w:rPr>
                <w:sz w:val="16"/>
              </w:rPr>
              <w:t>-</w:t>
            </w:r>
          </w:p>
        </w:tc>
        <w:tc>
          <w:tcPr>
            <w:tcW w:w="727" w:type="dxa"/>
          </w:tcPr>
          <w:p w14:paraId="75C2C012" w14:textId="77777777" w:rsidR="00410021" w:rsidRPr="0051598C" w:rsidRDefault="00410021" w:rsidP="009D1436">
            <w:pPr>
              <w:pStyle w:val="TAL"/>
              <w:rPr>
                <w:sz w:val="16"/>
              </w:rPr>
            </w:pPr>
            <w:r>
              <w:rPr>
                <w:sz w:val="16"/>
              </w:rPr>
              <w:t>Rel-17</w:t>
            </w:r>
          </w:p>
        </w:tc>
        <w:tc>
          <w:tcPr>
            <w:tcW w:w="290" w:type="dxa"/>
          </w:tcPr>
          <w:p w14:paraId="4B4F6029" w14:textId="77777777" w:rsidR="00410021" w:rsidRPr="0051598C" w:rsidRDefault="00410021" w:rsidP="009D1436">
            <w:pPr>
              <w:pStyle w:val="TAL"/>
              <w:rPr>
                <w:sz w:val="16"/>
              </w:rPr>
            </w:pPr>
            <w:r>
              <w:rPr>
                <w:sz w:val="16"/>
              </w:rPr>
              <w:t>F</w:t>
            </w:r>
          </w:p>
        </w:tc>
        <w:tc>
          <w:tcPr>
            <w:tcW w:w="2545" w:type="dxa"/>
          </w:tcPr>
          <w:p w14:paraId="3F28D4D8" w14:textId="77777777" w:rsidR="00410021" w:rsidRPr="0051598C" w:rsidRDefault="00410021" w:rsidP="009D1436">
            <w:pPr>
              <w:pStyle w:val="TAL"/>
              <w:rPr>
                <w:sz w:val="16"/>
              </w:rPr>
            </w:pPr>
            <w:r>
              <w:rPr>
                <w:sz w:val="16"/>
              </w:rPr>
              <w:t>TEI15_Test, 5GS_NR_LTE-UEConTest</w:t>
            </w:r>
          </w:p>
        </w:tc>
        <w:tc>
          <w:tcPr>
            <w:tcW w:w="1134" w:type="dxa"/>
          </w:tcPr>
          <w:p w14:paraId="1C7A350B" w14:textId="77777777" w:rsidR="00410021" w:rsidRPr="0051598C" w:rsidRDefault="00410021" w:rsidP="009D1436">
            <w:pPr>
              <w:pStyle w:val="TAL"/>
              <w:rPr>
                <w:sz w:val="16"/>
              </w:rPr>
            </w:pPr>
            <w:r>
              <w:rPr>
                <w:sz w:val="16"/>
              </w:rPr>
              <w:t>revised</w:t>
            </w:r>
          </w:p>
        </w:tc>
      </w:tr>
      <w:tr w:rsidR="00410021" w14:paraId="2A4A1A71" w14:textId="77777777" w:rsidTr="00410021">
        <w:tc>
          <w:tcPr>
            <w:tcW w:w="1097" w:type="dxa"/>
          </w:tcPr>
          <w:p w14:paraId="31971A82" w14:textId="77777777" w:rsidR="00410021" w:rsidRPr="0051598C" w:rsidRDefault="00410021" w:rsidP="009D1436">
            <w:pPr>
              <w:pStyle w:val="TAL"/>
              <w:rPr>
                <w:sz w:val="16"/>
              </w:rPr>
            </w:pPr>
            <w:r>
              <w:rPr>
                <w:sz w:val="16"/>
              </w:rPr>
              <w:t>R5-225364</w:t>
            </w:r>
          </w:p>
        </w:tc>
        <w:tc>
          <w:tcPr>
            <w:tcW w:w="3080" w:type="dxa"/>
          </w:tcPr>
          <w:p w14:paraId="0CE0BD7A" w14:textId="77777777" w:rsidR="00410021" w:rsidRPr="0051598C" w:rsidRDefault="00410021" w:rsidP="009D1436">
            <w:pPr>
              <w:pStyle w:val="TAL"/>
              <w:rPr>
                <w:sz w:val="16"/>
              </w:rPr>
            </w:pPr>
            <w:r>
              <w:rPr>
                <w:sz w:val="16"/>
              </w:rPr>
              <w:t>Editorial update IE RAT-Type</w:t>
            </w:r>
          </w:p>
        </w:tc>
        <w:tc>
          <w:tcPr>
            <w:tcW w:w="1577" w:type="dxa"/>
          </w:tcPr>
          <w:p w14:paraId="24D1B967" w14:textId="77777777" w:rsidR="00410021" w:rsidRPr="0051598C" w:rsidRDefault="00410021" w:rsidP="009D1436">
            <w:pPr>
              <w:pStyle w:val="TAL"/>
              <w:rPr>
                <w:sz w:val="16"/>
              </w:rPr>
            </w:pPr>
            <w:r>
              <w:rPr>
                <w:sz w:val="16"/>
              </w:rPr>
              <w:t>Ericsson</w:t>
            </w:r>
          </w:p>
        </w:tc>
        <w:tc>
          <w:tcPr>
            <w:tcW w:w="904" w:type="dxa"/>
          </w:tcPr>
          <w:p w14:paraId="1CC27438" w14:textId="77777777" w:rsidR="00410021" w:rsidRPr="0051598C" w:rsidRDefault="00410021" w:rsidP="009D1436">
            <w:pPr>
              <w:pStyle w:val="TAL"/>
              <w:rPr>
                <w:sz w:val="16"/>
              </w:rPr>
            </w:pPr>
            <w:r>
              <w:rPr>
                <w:sz w:val="16"/>
              </w:rPr>
              <w:t>38.508-1</w:t>
            </w:r>
          </w:p>
        </w:tc>
        <w:tc>
          <w:tcPr>
            <w:tcW w:w="708" w:type="dxa"/>
          </w:tcPr>
          <w:p w14:paraId="6AF14CFA" w14:textId="77777777" w:rsidR="00410021" w:rsidRPr="0051598C" w:rsidRDefault="00410021" w:rsidP="009D1436">
            <w:pPr>
              <w:pStyle w:val="TAL"/>
              <w:rPr>
                <w:sz w:val="16"/>
              </w:rPr>
            </w:pPr>
            <w:r>
              <w:rPr>
                <w:sz w:val="16"/>
              </w:rPr>
              <w:t>2530</w:t>
            </w:r>
          </w:p>
        </w:tc>
        <w:tc>
          <w:tcPr>
            <w:tcW w:w="266" w:type="dxa"/>
          </w:tcPr>
          <w:p w14:paraId="4622FB58" w14:textId="77777777" w:rsidR="00410021" w:rsidRPr="0051598C" w:rsidRDefault="00410021" w:rsidP="009D1436">
            <w:pPr>
              <w:pStyle w:val="TAR"/>
              <w:rPr>
                <w:sz w:val="16"/>
              </w:rPr>
            </w:pPr>
            <w:r>
              <w:rPr>
                <w:sz w:val="16"/>
              </w:rPr>
              <w:t>1</w:t>
            </w:r>
          </w:p>
        </w:tc>
        <w:tc>
          <w:tcPr>
            <w:tcW w:w="727" w:type="dxa"/>
          </w:tcPr>
          <w:p w14:paraId="471147CB" w14:textId="77777777" w:rsidR="00410021" w:rsidRPr="0051598C" w:rsidRDefault="00410021" w:rsidP="009D1436">
            <w:pPr>
              <w:pStyle w:val="TAL"/>
              <w:rPr>
                <w:sz w:val="16"/>
              </w:rPr>
            </w:pPr>
            <w:r>
              <w:rPr>
                <w:sz w:val="16"/>
              </w:rPr>
              <w:t>Rel-17</w:t>
            </w:r>
          </w:p>
        </w:tc>
        <w:tc>
          <w:tcPr>
            <w:tcW w:w="290" w:type="dxa"/>
          </w:tcPr>
          <w:p w14:paraId="7CFC1501" w14:textId="77777777" w:rsidR="00410021" w:rsidRPr="0051598C" w:rsidRDefault="00410021" w:rsidP="009D1436">
            <w:pPr>
              <w:pStyle w:val="TAL"/>
              <w:rPr>
                <w:sz w:val="16"/>
              </w:rPr>
            </w:pPr>
            <w:r>
              <w:rPr>
                <w:sz w:val="16"/>
              </w:rPr>
              <w:t>F</w:t>
            </w:r>
          </w:p>
        </w:tc>
        <w:tc>
          <w:tcPr>
            <w:tcW w:w="2545" w:type="dxa"/>
          </w:tcPr>
          <w:p w14:paraId="6DBEB488" w14:textId="77777777" w:rsidR="00410021" w:rsidRPr="0051598C" w:rsidRDefault="00410021" w:rsidP="009D1436">
            <w:pPr>
              <w:pStyle w:val="TAL"/>
              <w:rPr>
                <w:sz w:val="16"/>
              </w:rPr>
            </w:pPr>
            <w:r>
              <w:rPr>
                <w:sz w:val="16"/>
              </w:rPr>
              <w:t>TEI15_Test, 5GS_NR_LTE-UEConTest</w:t>
            </w:r>
          </w:p>
        </w:tc>
        <w:tc>
          <w:tcPr>
            <w:tcW w:w="1134" w:type="dxa"/>
          </w:tcPr>
          <w:p w14:paraId="4820B845" w14:textId="77777777" w:rsidR="00410021" w:rsidRPr="0051598C" w:rsidRDefault="00410021" w:rsidP="009D1436">
            <w:pPr>
              <w:pStyle w:val="TAL"/>
              <w:rPr>
                <w:sz w:val="16"/>
              </w:rPr>
            </w:pPr>
            <w:r>
              <w:rPr>
                <w:sz w:val="16"/>
              </w:rPr>
              <w:t>agreed</w:t>
            </w:r>
          </w:p>
        </w:tc>
      </w:tr>
      <w:tr w:rsidR="00410021" w14:paraId="19C8DF20" w14:textId="77777777" w:rsidTr="00410021">
        <w:tc>
          <w:tcPr>
            <w:tcW w:w="1097" w:type="dxa"/>
          </w:tcPr>
          <w:p w14:paraId="77E51FB0" w14:textId="77777777" w:rsidR="00410021" w:rsidRPr="0051598C" w:rsidRDefault="00410021" w:rsidP="009D1436">
            <w:pPr>
              <w:pStyle w:val="TAL"/>
              <w:rPr>
                <w:sz w:val="16"/>
              </w:rPr>
            </w:pPr>
            <w:r>
              <w:rPr>
                <w:sz w:val="16"/>
              </w:rPr>
              <w:t>R5-224880</w:t>
            </w:r>
          </w:p>
        </w:tc>
        <w:tc>
          <w:tcPr>
            <w:tcW w:w="3080" w:type="dxa"/>
          </w:tcPr>
          <w:p w14:paraId="2BFD9D72" w14:textId="77777777" w:rsidR="00410021" w:rsidRPr="0051598C" w:rsidRDefault="00410021" w:rsidP="009D1436">
            <w:pPr>
              <w:pStyle w:val="TAL"/>
              <w:rPr>
                <w:sz w:val="16"/>
              </w:rPr>
            </w:pPr>
            <w:r>
              <w:rPr>
                <w:sz w:val="16"/>
              </w:rPr>
              <w:t>Add IE RedCapParameters</w:t>
            </w:r>
          </w:p>
        </w:tc>
        <w:tc>
          <w:tcPr>
            <w:tcW w:w="1577" w:type="dxa"/>
          </w:tcPr>
          <w:p w14:paraId="3B8DF7A7" w14:textId="77777777" w:rsidR="00410021" w:rsidRPr="0051598C" w:rsidRDefault="00410021" w:rsidP="009D1436">
            <w:pPr>
              <w:pStyle w:val="TAL"/>
              <w:rPr>
                <w:sz w:val="16"/>
              </w:rPr>
            </w:pPr>
            <w:r>
              <w:rPr>
                <w:sz w:val="16"/>
              </w:rPr>
              <w:t>Ericsson</w:t>
            </w:r>
          </w:p>
        </w:tc>
        <w:tc>
          <w:tcPr>
            <w:tcW w:w="904" w:type="dxa"/>
          </w:tcPr>
          <w:p w14:paraId="5062A852" w14:textId="77777777" w:rsidR="00410021" w:rsidRPr="0051598C" w:rsidRDefault="00410021" w:rsidP="009D1436">
            <w:pPr>
              <w:pStyle w:val="TAL"/>
              <w:rPr>
                <w:sz w:val="16"/>
              </w:rPr>
            </w:pPr>
            <w:r>
              <w:rPr>
                <w:sz w:val="16"/>
              </w:rPr>
              <w:t>38.508-1</w:t>
            </w:r>
          </w:p>
        </w:tc>
        <w:tc>
          <w:tcPr>
            <w:tcW w:w="708" w:type="dxa"/>
          </w:tcPr>
          <w:p w14:paraId="73E025C8" w14:textId="77777777" w:rsidR="00410021" w:rsidRPr="0051598C" w:rsidRDefault="00410021" w:rsidP="009D1436">
            <w:pPr>
              <w:pStyle w:val="TAL"/>
              <w:rPr>
                <w:sz w:val="16"/>
              </w:rPr>
            </w:pPr>
            <w:r>
              <w:rPr>
                <w:sz w:val="16"/>
              </w:rPr>
              <w:t>2531</w:t>
            </w:r>
          </w:p>
        </w:tc>
        <w:tc>
          <w:tcPr>
            <w:tcW w:w="266" w:type="dxa"/>
          </w:tcPr>
          <w:p w14:paraId="79165B3F" w14:textId="77777777" w:rsidR="00410021" w:rsidRPr="0051598C" w:rsidRDefault="00410021" w:rsidP="009D1436">
            <w:pPr>
              <w:pStyle w:val="TAR"/>
              <w:rPr>
                <w:sz w:val="16"/>
              </w:rPr>
            </w:pPr>
            <w:r>
              <w:rPr>
                <w:sz w:val="16"/>
              </w:rPr>
              <w:t>-</w:t>
            </w:r>
          </w:p>
        </w:tc>
        <w:tc>
          <w:tcPr>
            <w:tcW w:w="727" w:type="dxa"/>
          </w:tcPr>
          <w:p w14:paraId="69B767CF" w14:textId="77777777" w:rsidR="00410021" w:rsidRPr="0051598C" w:rsidRDefault="00410021" w:rsidP="009D1436">
            <w:pPr>
              <w:pStyle w:val="TAL"/>
              <w:rPr>
                <w:sz w:val="16"/>
              </w:rPr>
            </w:pPr>
            <w:r>
              <w:rPr>
                <w:sz w:val="16"/>
              </w:rPr>
              <w:t>Rel-17</w:t>
            </w:r>
          </w:p>
        </w:tc>
        <w:tc>
          <w:tcPr>
            <w:tcW w:w="290" w:type="dxa"/>
          </w:tcPr>
          <w:p w14:paraId="3C166E01" w14:textId="77777777" w:rsidR="00410021" w:rsidRPr="0051598C" w:rsidRDefault="00410021" w:rsidP="009D1436">
            <w:pPr>
              <w:pStyle w:val="TAL"/>
              <w:rPr>
                <w:sz w:val="16"/>
              </w:rPr>
            </w:pPr>
            <w:r>
              <w:rPr>
                <w:sz w:val="16"/>
              </w:rPr>
              <w:t>F</w:t>
            </w:r>
          </w:p>
        </w:tc>
        <w:tc>
          <w:tcPr>
            <w:tcW w:w="2545" w:type="dxa"/>
          </w:tcPr>
          <w:p w14:paraId="4386F53A" w14:textId="77777777" w:rsidR="00410021" w:rsidRPr="0051598C" w:rsidRDefault="00410021" w:rsidP="009D1436">
            <w:pPr>
              <w:pStyle w:val="TAL"/>
              <w:rPr>
                <w:sz w:val="16"/>
              </w:rPr>
            </w:pPr>
            <w:r>
              <w:rPr>
                <w:sz w:val="16"/>
              </w:rPr>
              <w:t>TEI17_Test</w:t>
            </w:r>
          </w:p>
        </w:tc>
        <w:tc>
          <w:tcPr>
            <w:tcW w:w="1134" w:type="dxa"/>
          </w:tcPr>
          <w:p w14:paraId="2B7A9C3F" w14:textId="77777777" w:rsidR="00410021" w:rsidRPr="0051598C" w:rsidRDefault="00410021" w:rsidP="009D1436">
            <w:pPr>
              <w:pStyle w:val="TAL"/>
              <w:rPr>
                <w:sz w:val="16"/>
              </w:rPr>
            </w:pPr>
            <w:r>
              <w:rPr>
                <w:sz w:val="16"/>
              </w:rPr>
              <w:t>agreed</w:t>
            </w:r>
          </w:p>
        </w:tc>
      </w:tr>
      <w:tr w:rsidR="00410021" w14:paraId="442C8838" w14:textId="77777777" w:rsidTr="00410021">
        <w:tc>
          <w:tcPr>
            <w:tcW w:w="1097" w:type="dxa"/>
          </w:tcPr>
          <w:p w14:paraId="4A2497FB" w14:textId="77777777" w:rsidR="00410021" w:rsidRPr="0051598C" w:rsidRDefault="00410021" w:rsidP="009D1436">
            <w:pPr>
              <w:pStyle w:val="TAL"/>
              <w:rPr>
                <w:sz w:val="16"/>
              </w:rPr>
            </w:pPr>
            <w:r>
              <w:rPr>
                <w:sz w:val="16"/>
              </w:rPr>
              <w:t>R5-224881</w:t>
            </w:r>
          </w:p>
        </w:tc>
        <w:tc>
          <w:tcPr>
            <w:tcW w:w="3080" w:type="dxa"/>
          </w:tcPr>
          <w:p w14:paraId="78E74B5A" w14:textId="77777777" w:rsidR="00410021" w:rsidRPr="0051598C" w:rsidRDefault="00410021" w:rsidP="009D1436">
            <w:pPr>
              <w:pStyle w:val="TAL"/>
              <w:rPr>
                <w:sz w:val="16"/>
              </w:rPr>
            </w:pPr>
            <w:r>
              <w:rPr>
                <w:sz w:val="16"/>
              </w:rPr>
              <w:t>Add IE SRS-AllPosResourcesRRC-Inactive</w:t>
            </w:r>
          </w:p>
        </w:tc>
        <w:tc>
          <w:tcPr>
            <w:tcW w:w="1577" w:type="dxa"/>
          </w:tcPr>
          <w:p w14:paraId="5C42AD5C" w14:textId="77777777" w:rsidR="00410021" w:rsidRPr="0051598C" w:rsidRDefault="00410021" w:rsidP="009D1436">
            <w:pPr>
              <w:pStyle w:val="TAL"/>
              <w:rPr>
                <w:sz w:val="16"/>
              </w:rPr>
            </w:pPr>
            <w:r>
              <w:rPr>
                <w:sz w:val="16"/>
              </w:rPr>
              <w:t>Ericsson</w:t>
            </w:r>
          </w:p>
        </w:tc>
        <w:tc>
          <w:tcPr>
            <w:tcW w:w="904" w:type="dxa"/>
          </w:tcPr>
          <w:p w14:paraId="05019165" w14:textId="77777777" w:rsidR="00410021" w:rsidRPr="0051598C" w:rsidRDefault="00410021" w:rsidP="009D1436">
            <w:pPr>
              <w:pStyle w:val="TAL"/>
              <w:rPr>
                <w:sz w:val="16"/>
              </w:rPr>
            </w:pPr>
            <w:r>
              <w:rPr>
                <w:sz w:val="16"/>
              </w:rPr>
              <w:t>38.508-1</w:t>
            </w:r>
          </w:p>
        </w:tc>
        <w:tc>
          <w:tcPr>
            <w:tcW w:w="708" w:type="dxa"/>
          </w:tcPr>
          <w:p w14:paraId="2833838B" w14:textId="77777777" w:rsidR="00410021" w:rsidRPr="0051598C" w:rsidRDefault="00410021" w:rsidP="009D1436">
            <w:pPr>
              <w:pStyle w:val="TAL"/>
              <w:rPr>
                <w:sz w:val="16"/>
              </w:rPr>
            </w:pPr>
            <w:r>
              <w:rPr>
                <w:sz w:val="16"/>
              </w:rPr>
              <w:t>2532</w:t>
            </w:r>
          </w:p>
        </w:tc>
        <w:tc>
          <w:tcPr>
            <w:tcW w:w="266" w:type="dxa"/>
          </w:tcPr>
          <w:p w14:paraId="5B4A39A5" w14:textId="77777777" w:rsidR="00410021" w:rsidRPr="0051598C" w:rsidRDefault="00410021" w:rsidP="009D1436">
            <w:pPr>
              <w:pStyle w:val="TAR"/>
              <w:rPr>
                <w:sz w:val="16"/>
              </w:rPr>
            </w:pPr>
            <w:r>
              <w:rPr>
                <w:sz w:val="16"/>
              </w:rPr>
              <w:t>-</w:t>
            </w:r>
          </w:p>
        </w:tc>
        <w:tc>
          <w:tcPr>
            <w:tcW w:w="727" w:type="dxa"/>
          </w:tcPr>
          <w:p w14:paraId="49925A17" w14:textId="77777777" w:rsidR="00410021" w:rsidRPr="0051598C" w:rsidRDefault="00410021" w:rsidP="009D1436">
            <w:pPr>
              <w:pStyle w:val="TAL"/>
              <w:rPr>
                <w:sz w:val="16"/>
              </w:rPr>
            </w:pPr>
            <w:r>
              <w:rPr>
                <w:sz w:val="16"/>
              </w:rPr>
              <w:t>Rel-17</w:t>
            </w:r>
          </w:p>
        </w:tc>
        <w:tc>
          <w:tcPr>
            <w:tcW w:w="290" w:type="dxa"/>
          </w:tcPr>
          <w:p w14:paraId="0E96F475" w14:textId="77777777" w:rsidR="00410021" w:rsidRPr="0051598C" w:rsidRDefault="00410021" w:rsidP="009D1436">
            <w:pPr>
              <w:pStyle w:val="TAL"/>
              <w:rPr>
                <w:sz w:val="16"/>
              </w:rPr>
            </w:pPr>
            <w:r>
              <w:rPr>
                <w:sz w:val="16"/>
              </w:rPr>
              <w:t>F</w:t>
            </w:r>
          </w:p>
        </w:tc>
        <w:tc>
          <w:tcPr>
            <w:tcW w:w="2545" w:type="dxa"/>
          </w:tcPr>
          <w:p w14:paraId="502CE6A6" w14:textId="77777777" w:rsidR="00410021" w:rsidRPr="0051598C" w:rsidRDefault="00410021" w:rsidP="009D1436">
            <w:pPr>
              <w:pStyle w:val="TAL"/>
              <w:rPr>
                <w:sz w:val="16"/>
              </w:rPr>
            </w:pPr>
            <w:r>
              <w:rPr>
                <w:sz w:val="16"/>
              </w:rPr>
              <w:t>TEI17_Test</w:t>
            </w:r>
          </w:p>
        </w:tc>
        <w:tc>
          <w:tcPr>
            <w:tcW w:w="1134" w:type="dxa"/>
          </w:tcPr>
          <w:p w14:paraId="65994658" w14:textId="77777777" w:rsidR="00410021" w:rsidRPr="0051598C" w:rsidRDefault="00410021" w:rsidP="009D1436">
            <w:pPr>
              <w:pStyle w:val="TAL"/>
              <w:rPr>
                <w:sz w:val="16"/>
              </w:rPr>
            </w:pPr>
            <w:r>
              <w:rPr>
                <w:sz w:val="16"/>
              </w:rPr>
              <w:t>agreed</w:t>
            </w:r>
          </w:p>
        </w:tc>
      </w:tr>
      <w:tr w:rsidR="00410021" w14:paraId="521EF8B7" w14:textId="77777777" w:rsidTr="00410021">
        <w:tc>
          <w:tcPr>
            <w:tcW w:w="1097" w:type="dxa"/>
          </w:tcPr>
          <w:p w14:paraId="7B72958C" w14:textId="77777777" w:rsidR="00410021" w:rsidRPr="0051598C" w:rsidRDefault="00410021" w:rsidP="009D1436">
            <w:pPr>
              <w:pStyle w:val="TAL"/>
              <w:rPr>
                <w:sz w:val="16"/>
              </w:rPr>
            </w:pPr>
            <w:r>
              <w:rPr>
                <w:sz w:val="16"/>
              </w:rPr>
              <w:t>R5-224882</w:t>
            </w:r>
          </w:p>
        </w:tc>
        <w:tc>
          <w:tcPr>
            <w:tcW w:w="3080" w:type="dxa"/>
          </w:tcPr>
          <w:p w14:paraId="75E00774" w14:textId="77777777" w:rsidR="00410021" w:rsidRPr="0051598C" w:rsidRDefault="00410021" w:rsidP="009D1436">
            <w:pPr>
              <w:pStyle w:val="TAL"/>
              <w:rPr>
                <w:sz w:val="16"/>
              </w:rPr>
            </w:pPr>
            <w:r>
              <w:rPr>
                <w:sz w:val="16"/>
              </w:rPr>
              <w:t>Add IE UE-RadioPagingInfo</w:t>
            </w:r>
          </w:p>
        </w:tc>
        <w:tc>
          <w:tcPr>
            <w:tcW w:w="1577" w:type="dxa"/>
          </w:tcPr>
          <w:p w14:paraId="2E8AE70D" w14:textId="77777777" w:rsidR="00410021" w:rsidRPr="0051598C" w:rsidRDefault="00410021" w:rsidP="009D1436">
            <w:pPr>
              <w:pStyle w:val="TAL"/>
              <w:rPr>
                <w:sz w:val="16"/>
              </w:rPr>
            </w:pPr>
            <w:r>
              <w:rPr>
                <w:sz w:val="16"/>
              </w:rPr>
              <w:t>Ericsson</w:t>
            </w:r>
          </w:p>
        </w:tc>
        <w:tc>
          <w:tcPr>
            <w:tcW w:w="904" w:type="dxa"/>
          </w:tcPr>
          <w:p w14:paraId="21CEA595" w14:textId="77777777" w:rsidR="00410021" w:rsidRPr="0051598C" w:rsidRDefault="00410021" w:rsidP="009D1436">
            <w:pPr>
              <w:pStyle w:val="TAL"/>
              <w:rPr>
                <w:sz w:val="16"/>
              </w:rPr>
            </w:pPr>
            <w:r>
              <w:rPr>
                <w:sz w:val="16"/>
              </w:rPr>
              <w:t>38.508-1</w:t>
            </w:r>
          </w:p>
        </w:tc>
        <w:tc>
          <w:tcPr>
            <w:tcW w:w="708" w:type="dxa"/>
          </w:tcPr>
          <w:p w14:paraId="0FB30007" w14:textId="77777777" w:rsidR="00410021" w:rsidRPr="0051598C" w:rsidRDefault="00410021" w:rsidP="009D1436">
            <w:pPr>
              <w:pStyle w:val="TAL"/>
              <w:rPr>
                <w:sz w:val="16"/>
              </w:rPr>
            </w:pPr>
            <w:r>
              <w:rPr>
                <w:sz w:val="16"/>
              </w:rPr>
              <w:t>2533</w:t>
            </w:r>
          </w:p>
        </w:tc>
        <w:tc>
          <w:tcPr>
            <w:tcW w:w="266" w:type="dxa"/>
          </w:tcPr>
          <w:p w14:paraId="6114B72D" w14:textId="77777777" w:rsidR="00410021" w:rsidRPr="0051598C" w:rsidRDefault="00410021" w:rsidP="009D1436">
            <w:pPr>
              <w:pStyle w:val="TAR"/>
              <w:rPr>
                <w:sz w:val="16"/>
              </w:rPr>
            </w:pPr>
            <w:r>
              <w:rPr>
                <w:sz w:val="16"/>
              </w:rPr>
              <w:t>-</w:t>
            </w:r>
          </w:p>
        </w:tc>
        <w:tc>
          <w:tcPr>
            <w:tcW w:w="727" w:type="dxa"/>
          </w:tcPr>
          <w:p w14:paraId="72C420BF" w14:textId="77777777" w:rsidR="00410021" w:rsidRPr="0051598C" w:rsidRDefault="00410021" w:rsidP="009D1436">
            <w:pPr>
              <w:pStyle w:val="TAL"/>
              <w:rPr>
                <w:sz w:val="16"/>
              </w:rPr>
            </w:pPr>
            <w:r>
              <w:rPr>
                <w:sz w:val="16"/>
              </w:rPr>
              <w:t>Rel-17</w:t>
            </w:r>
          </w:p>
        </w:tc>
        <w:tc>
          <w:tcPr>
            <w:tcW w:w="290" w:type="dxa"/>
          </w:tcPr>
          <w:p w14:paraId="692932B3" w14:textId="77777777" w:rsidR="00410021" w:rsidRPr="0051598C" w:rsidRDefault="00410021" w:rsidP="009D1436">
            <w:pPr>
              <w:pStyle w:val="TAL"/>
              <w:rPr>
                <w:sz w:val="16"/>
              </w:rPr>
            </w:pPr>
            <w:r>
              <w:rPr>
                <w:sz w:val="16"/>
              </w:rPr>
              <w:t>F</w:t>
            </w:r>
          </w:p>
        </w:tc>
        <w:tc>
          <w:tcPr>
            <w:tcW w:w="2545" w:type="dxa"/>
          </w:tcPr>
          <w:p w14:paraId="6C8AEBD8" w14:textId="77777777" w:rsidR="00410021" w:rsidRPr="0051598C" w:rsidRDefault="00410021" w:rsidP="009D1436">
            <w:pPr>
              <w:pStyle w:val="TAL"/>
              <w:rPr>
                <w:sz w:val="16"/>
              </w:rPr>
            </w:pPr>
            <w:r>
              <w:rPr>
                <w:sz w:val="16"/>
              </w:rPr>
              <w:t>TEI17_Test</w:t>
            </w:r>
          </w:p>
        </w:tc>
        <w:tc>
          <w:tcPr>
            <w:tcW w:w="1134" w:type="dxa"/>
          </w:tcPr>
          <w:p w14:paraId="2886B01C" w14:textId="77777777" w:rsidR="00410021" w:rsidRPr="0051598C" w:rsidRDefault="00410021" w:rsidP="009D1436">
            <w:pPr>
              <w:pStyle w:val="TAL"/>
              <w:rPr>
                <w:sz w:val="16"/>
              </w:rPr>
            </w:pPr>
            <w:r>
              <w:rPr>
                <w:sz w:val="16"/>
              </w:rPr>
              <w:t>agreed</w:t>
            </w:r>
          </w:p>
        </w:tc>
      </w:tr>
      <w:tr w:rsidR="00410021" w14:paraId="2BFF0EFB" w14:textId="77777777" w:rsidTr="00410021">
        <w:tc>
          <w:tcPr>
            <w:tcW w:w="1097" w:type="dxa"/>
          </w:tcPr>
          <w:p w14:paraId="09385675" w14:textId="77777777" w:rsidR="00410021" w:rsidRPr="0051598C" w:rsidRDefault="00410021" w:rsidP="009D1436">
            <w:pPr>
              <w:pStyle w:val="TAL"/>
              <w:rPr>
                <w:sz w:val="16"/>
              </w:rPr>
            </w:pPr>
            <w:r>
              <w:rPr>
                <w:sz w:val="16"/>
              </w:rPr>
              <w:t>R5-224883</w:t>
            </w:r>
          </w:p>
        </w:tc>
        <w:tc>
          <w:tcPr>
            <w:tcW w:w="3080" w:type="dxa"/>
          </w:tcPr>
          <w:p w14:paraId="51596F0A" w14:textId="77777777" w:rsidR="00410021" w:rsidRPr="0051598C" w:rsidRDefault="00410021" w:rsidP="009D1436">
            <w:pPr>
              <w:pStyle w:val="TAL"/>
              <w:rPr>
                <w:sz w:val="16"/>
              </w:rPr>
            </w:pPr>
            <w:r>
              <w:rPr>
                <w:sz w:val="16"/>
              </w:rPr>
              <w:t>Add IE AppLayerMeasConfig</w:t>
            </w:r>
          </w:p>
        </w:tc>
        <w:tc>
          <w:tcPr>
            <w:tcW w:w="1577" w:type="dxa"/>
          </w:tcPr>
          <w:p w14:paraId="6F05B6BC" w14:textId="77777777" w:rsidR="00410021" w:rsidRPr="0051598C" w:rsidRDefault="00410021" w:rsidP="009D1436">
            <w:pPr>
              <w:pStyle w:val="TAL"/>
              <w:rPr>
                <w:sz w:val="16"/>
              </w:rPr>
            </w:pPr>
            <w:r>
              <w:rPr>
                <w:sz w:val="16"/>
              </w:rPr>
              <w:t>Ericsson</w:t>
            </w:r>
          </w:p>
        </w:tc>
        <w:tc>
          <w:tcPr>
            <w:tcW w:w="904" w:type="dxa"/>
          </w:tcPr>
          <w:p w14:paraId="49403DE9" w14:textId="77777777" w:rsidR="00410021" w:rsidRPr="0051598C" w:rsidRDefault="00410021" w:rsidP="009D1436">
            <w:pPr>
              <w:pStyle w:val="TAL"/>
              <w:rPr>
                <w:sz w:val="16"/>
              </w:rPr>
            </w:pPr>
            <w:r>
              <w:rPr>
                <w:sz w:val="16"/>
              </w:rPr>
              <w:t>38.508-1</w:t>
            </w:r>
          </w:p>
        </w:tc>
        <w:tc>
          <w:tcPr>
            <w:tcW w:w="708" w:type="dxa"/>
          </w:tcPr>
          <w:p w14:paraId="4093F7F9" w14:textId="77777777" w:rsidR="00410021" w:rsidRPr="0051598C" w:rsidRDefault="00410021" w:rsidP="009D1436">
            <w:pPr>
              <w:pStyle w:val="TAL"/>
              <w:rPr>
                <w:sz w:val="16"/>
              </w:rPr>
            </w:pPr>
            <w:r>
              <w:rPr>
                <w:sz w:val="16"/>
              </w:rPr>
              <w:t>2534</w:t>
            </w:r>
          </w:p>
        </w:tc>
        <w:tc>
          <w:tcPr>
            <w:tcW w:w="266" w:type="dxa"/>
          </w:tcPr>
          <w:p w14:paraId="079CED9E" w14:textId="77777777" w:rsidR="00410021" w:rsidRPr="0051598C" w:rsidRDefault="00410021" w:rsidP="009D1436">
            <w:pPr>
              <w:pStyle w:val="TAR"/>
              <w:rPr>
                <w:sz w:val="16"/>
              </w:rPr>
            </w:pPr>
            <w:r>
              <w:rPr>
                <w:sz w:val="16"/>
              </w:rPr>
              <w:t>-</w:t>
            </w:r>
          </w:p>
        </w:tc>
        <w:tc>
          <w:tcPr>
            <w:tcW w:w="727" w:type="dxa"/>
          </w:tcPr>
          <w:p w14:paraId="2A5477ED" w14:textId="77777777" w:rsidR="00410021" w:rsidRPr="0051598C" w:rsidRDefault="00410021" w:rsidP="009D1436">
            <w:pPr>
              <w:pStyle w:val="TAL"/>
              <w:rPr>
                <w:sz w:val="16"/>
              </w:rPr>
            </w:pPr>
            <w:r>
              <w:rPr>
                <w:sz w:val="16"/>
              </w:rPr>
              <w:t>Rel-17</w:t>
            </w:r>
          </w:p>
        </w:tc>
        <w:tc>
          <w:tcPr>
            <w:tcW w:w="290" w:type="dxa"/>
          </w:tcPr>
          <w:p w14:paraId="05899B6A" w14:textId="77777777" w:rsidR="00410021" w:rsidRPr="0051598C" w:rsidRDefault="00410021" w:rsidP="009D1436">
            <w:pPr>
              <w:pStyle w:val="TAL"/>
              <w:rPr>
                <w:sz w:val="16"/>
              </w:rPr>
            </w:pPr>
            <w:r>
              <w:rPr>
                <w:sz w:val="16"/>
              </w:rPr>
              <w:t>F</w:t>
            </w:r>
          </w:p>
        </w:tc>
        <w:tc>
          <w:tcPr>
            <w:tcW w:w="2545" w:type="dxa"/>
          </w:tcPr>
          <w:p w14:paraId="0B1BDC98" w14:textId="77777777" w:rsidR="00410021" w:rsidRPr="0051598C" w:rsidRDefault="00410021" w:rsidP="009D1436">
            <w:pPr>
              <w:pStyle w:val="TAL"/>
              <w:rPr>
                <w:sz w:val="16"/>
              </w:rPr>
            </w:pPr>
            <w:r>
              <w:rPr>
                <w:sz w:val="16"/>
              </w:rPr>
              <w:t>TEI17_Test</w:t>
            </w:r>
          </w:p>
        </w:tc>
        <w:tc>
          <w:tcPr>
            <w:tcW w:w="1134" w:type="dxa"/>
          </w:tcPr>
          <w:p w14:paraId="46EA77B4" w14:textId="77777777" w:rsidR="00410021" w:rsidRPr="0051598C" w:rsidRDefault="00410021" w:rsidP="009D1436">
            <w:pPr>
              <w:pStyle w:val="TAL"/>
              <w:rPr>
                <w:sz w:val="16"/>
              </w:rPr>
            </w:pPr>
            <w:r>
              <w:rPr>
                <w:sz w:val="16"/>
              </w:rPr>
              <w:t>agreed</w:t>
            </w:r>
          </w:p>
        </w:tc>
      </w:tr>
      <w:tr w:rsidR="00410021" w14:paraId="7BD9760C" w14:textId="77777777" w:rsidTr="00410021">
        <w:tc>
          <w:tcPr>
            <w:tcW w:w="1097" w:type="dxa"/>
          </w:tcPr>
          <w:p w14:paraId="72EE7DCF" w14:textId="77777777" w:rsidR="00410021" w:rsidRPr="0051598C" w:rsidRDefault="00410021" w:rsidP="009D1436">
            <w:pPr>
              <w:pStyle w:val="TAL"/>
              <w:rPr>
                <w:sz w:val="16"/>
              </w:rPr>
            </w:pPr>
            <w:r>
              <w:rPr>
                <w:sz w:val="16"/>
              </w:rPr>
              <w:t>R5-224909</w:t>
            </w:r>
          </w:p>
        </w:tc>
        <w:tc>
          <w:tcPr>
            <w:tcW w:w="3080" w:type="dxa"/>
          </w:tcPr>
          <w:p w14:paraId="425D6B1B" w14:textId="77777777" w:rsidR="00410021" w:rsidRPr="0051598C" w:rsidRDefault="00410021" w:rsidP="009D1436">
            <w:pPr>
              <w:pStyle w:val="TAL"/>
              <w:rPr>
                <w:sz w:val="16"/>
              </w:rPr>
            </w:pPr>
            <w:r>
              <w:rPr>
                <w:sz w:val="16"/>
              </w:rPr>
              <w:t>Update IE DownlinkConfigCommonSIB</w:t>
            </w:r>
          </w:p>
        </w:tc>
        <w:tc>
          <w:tcPr>
            <w:tcW w:w="1577" w:type="dxa"/>
          </w:tcPr>
          <w:p w14:paraId="14E2BCDC" w14:textId="77777777" w:rsidR="00410021" w:rsidRPr="0051598C" w:rsidRDefault="00410021" w:rsidP="009D1436">
            <w:pPr>
              <w:pStyle w:val="TAL"/>
              <w:rPr>
                <w:sz w:val="16"/>
              </w:rPr>
            </w:pPr>
            <w:r>
              <w:rPr>
                <w:sz w:val="16"/>
              </w:rPr>
              <w:t>Qualcomm France</w:t>
            </w:r>
          </w:p>
        </w:tc>
        <w:tc>
          <w:tcPr>
            <w:tcW w:w="904" w:type="dxa"/>
          </w:tcPr>
          <w:p w14:paraId="5973F36D" w14:textId="77777777" w:rsidR="00410021" w:rsidRPr="0051598C" w:rsidRDefault="00410021" w:rsidP="009D1436">
            <w:pPr>
              <w:pStyle w:val="TAL"/>
              <w:rPr>
                <w:sz w:val="16"/>
              </w:rPr>
            </w:pPr>
            <w:r>
              <w:rPr>
                <w:sz w:val="16"/>
              </w:rPr>
              <w:t>38.508-1</w:t>
            </w:r>
          </w:p>
        </w:tc>
        <w:tc>
          <w:tcPr>
            <w:tcW w:w="708" w:type="dxa"/>
          </w:tcPr>
          <w:p w14:paraId="504E7C95" w14:textId="77777777" w:rsidR="00410021" w:rsidRPr="0051598C" w:rsidRDefault="00410021" w:rsidP="009D1436">
            <w:pPr>
              <w:pStyle w:val="TAL"/>
              <w:rPr>
                <w:sz w:val="16"/>
              </w:rPr>
            </w:pPr>
            <w:r>
              <w:rPr>
                <w:sz w:val="16"/>
              </w:rPr>
              <w:t>2535</w:t>
            </w:r>
          </w:p>
        </w:tc>
        <w:tc>
          <w:tcPr>
            <w:tcW w:w="266" w:type="dxa"/>
          </w:tcPr>
          <w:p w14:paraId="6E0E2DC1" w14:textId="77777777" w:rsidR="00410021" w:rsidRPr="0051598C" w:rsidRDefault="00410021" w:rsidP="009D1436">
            <w:pPr>
              <w:pStyle w:val="TAR"/>
              <w:rPr>
                <w:sz w:val="16"/>
              </w:rPr>
            </w:pPr>
            <w:r>
              <w:rPr>
                <w:sz w:val="16"/>
              </w:rPr>
              <w:t>-</w:t>
            </w:r>
          </w:p>
        </w:tc>
        <w:tc>
          <w:tcPr>
            <w:tcW w:w="727" w:type="dxa"/>
          </w:tcPr>
          <w:p w14:paraId="30FE25D9" w14:textId="77777777" w:rsidR="00410021" w:rsidRPr="0051598C" w:rsidRDefault="00410021" w:rsidP="009D1436">
            <w:pPr>
              <w:pStyle w:val="TAL"/>
              <w:rPr>
                <w:sz w:val="16"/>
              </w:rPr>
            </w:pPr>
            <w:r>
              <w:rPr>
                <w:sz w:val="16"/>
              </w:rPr>
              <w:t>Rel-17</w:t>
            </w:r>
          </w:p>
        </w:tc>
        <w:tc>
          <w:tcPr>
            <w:tcW w:w="290" w:type="dxa"/>
          </w:tcPr>
          <w:p w14:paraId="20FEBC7E" w14:textId="77777777" w:rsidR="00410021" w:rsidRPr="0051598C" w:rsidRDefault="00410021" w:rsidP="009D1436">
            <w:pPr>
              <w:pStyle w:val="TAL"/>
              <w:rPr>
                <w:sz w:val="16"/>
              </w:rPr>
            </w:pPr>
            <w:r>
              <w:rPr>
                <w:sz w:val="16"/>
              </w:rPr>
              <w:t>F</w:t>
            </w:r>
          </w:p>
        </w:tc>
        <w:tc>
          <w:tcPr>
            <w:tcW w:w="2545" w:type="dxa"/>
          </w:tcPr>
          <w:p w14:paraId="6791EC43" w14:textId="77777777" w:rsidR="00410021" w:rsidRPr="0051598C" w:rsidRDefault="00410021" w:rsidP="009D1436">
            <w:pPr>
              <w:pStyle w:val="TAL"/>
              <w:rPr>
                <w:sz w:val="16"/>
              </w:rPr>
            </w:pPr>
            <w:r>
              <w:rPr>
                <w:sz w:val="16"/>
              </w:rPr>
              <w:t>NR_unlic-UEConTest</w:t>
            </w:r>
          </w:p>
        </w:tc>
        <w:tc>
          <w:tcPr>
            <w:tcW w:w="1134" w:type="dxa"/>
          </w:tcPr>
          <w:p w14:paraId="6421B2E9" w14:textId="77777777" w:rsidR="00410021" w:rsidRPr="0051598C" w:rsidRDefault="00410021" w:rsidP="009D1436">
            <w:pPr>
              <w:pStyle w:val="TAL"/>
              <w:rPr>
                <w:sz w:val="16"/>
              </w:rPr>
            </w:pPr>
            <w:r>
              <w:rPr>
                <w:sz w:val="16"/>
              </w:rPr>
              <w:t>agreed</w:t>
            </w:r>
          </w:p>
        </w:tc>
      </w:tr>
      <w:tr w:rsidR="00410021" w14:paraId="1A9D4074" w14:textId="77777777" w:rsidTr="00410021">
        <w:tc>
          <w:tcPr>
            <w:tcW w:w="1097" w:type="dxa"/>
          </w:tcPr>
          <w:p w14:paraId="6092AFA8" w14:textId="77777777" w:rsidR="00410021" w:rsidRPr="0051598C" w:rsidRDefault="00410021" w:rsidP="009D1436">
            <w:pPr>
              <w:pStyle w:val="TAL"/>
              <w:rPr>
                <w:sz w:val="16"/>
              </w:rPr>
            </w:pPr>
            <w:r>
              <w:rPr>
                <w:sz w:val="16"/>
              </w:rPr>
              <w:t>R5-224910</w:t>
            </w:r>
          </w:p>
        </w:tc>
        <w:tc>
          <w:tcPr>
            <w:tcW w:w="3080" w:type="dxa"/>
          </w:tcPr>
          <w:p w14:paraId="76699F43" w14:textId="77777777" w:rsidR="00410021" w:rsidRPr="0051598C" w:rsidRDefault="00410021" w:rsidP="009D1436">
            <w:pPr>
              <w:pStyle w:val="TAL"/>
              <w:rPr>
                <w:sz w:val="16"/>
              </w:rPr>
            </w:pPr>
            <w:r>
              <w:rPr>
                <w:sz w:val="16"/>
              </w:rPr>
              <w:t>Update IE LBT FailureRecoveryConfig</w:t>
            </w:r>
          </w:p>
        </w:tc>
        <w:tc>
          <w:tcPr>
            <w:tcW w:w="1577" w:type="dxa"/>
          </w:tcPr>
          <w:p w14:paraId="4D0FC85F" w14:textId="77777777" w:rsidR="00410021" w:rsidRPr="0051598C" w:rsidRDefault="00410021" w:rsidP="009D1436">
            <w:pPr>
              <w:pStyle w:val="TAL"/>
              <w:rPr>
                <w:sz w:val="16"/>
              </w:rPr>
            </w:pPr>
            <w:r>
              <w:rPr>
                <w:sz w:val="16"/>
              </w:rPr>
              <w:t>Qualcomm France</w:t>
            </w:r>
          </w:p>
        </w:tc>
        <w:tc>
          <w:tcPr>
            <w:tcW w:w="904" w:type="dxa"/>
          </w:tcPr>
          <w:p w14:paraId="7186C83D" w14:textId="77777777" w:rsidR="00410021" w:rsidRPr="0051598C" w:rsidRDefault="00410021" w:rsidP="009D1436">
            <w:pPr>
              <w:pStyle w:val="TAL"/>
              <w:rPr>
                <w:sz w:val="16"/>
              </w:rPr>
            </w:pPr>
            <w:r>
              <w:rPr>
                <w:sz w:val="16"/>
              </w:rPr>
              <w:t>38.508-1</w:t>
            </w:r>
          </w:p>
        </w:tc>
        <w:tc>
          <w:tcPr>
            <w:tcW w:w="708" w:type="dxa"/>
          </w:tcPr>
          <w:p w14:paraId="5ABCC34B" w14:textId="77777777" w:rsidR="00410021" w:rsidRPr="0051598C" w:rsidRDefault="00410021" w:rsidP="009D1436">
            <w:pPr>
              <w:pStyle w:val="TAL"/>
              <w:rPr>
                <w:sz w:val="16"/>
              </w:rPr>
            </w:pPr>
            <w:r>
              <w:rPr>
                <w:sz w:val="16"/>
              </w:rPr>
              <w:t>2536</w:t>
            </w:r>
          </w:p>
        </w:tc>
        <w:tc>
          <w:tcPr>
            <w:tcW w:w="266" w:type="dxa"/>
          </w:tcPr>
          <w:p w14:paraId="169D0D42" w14:textId="77777777" w:rsidR="00410021" w:rsidRPr="0051598C" w:rsidRDefault="00410021" w:rsidP="009D1436">
            <w:pPr>
              <w:pStyle w:val="TAR"/>
              <w:rPr>
                <w:sz w:val="16"/>
              </w:rPr>
            </w:pPr>
            <w:r>
              <w:rPr>
                <w:sz w:val="16"/>
              </w:rPr>
              <w:t>-</w:t>
            </w:r>
          </w:p>
        </w:tc>
        <w:tc>
          <w:tcPr>
            <w:tcW w:w="727" w:type="dxa"/>
          </w:tcPr>
          <w:p w14:paraId="22125DDE" w14:textId="77777777" w:rsidR="00410021" w:rsidRPr="0051598C" w:rsidRDefault="00410021" w:rsidP="009D1436">
            <w:pPr>
              <w:pStyle w:val="TAL"/>
              <w:rPr>
                <w:sz w:val="16"/>
              </w:rPr>
            </w:pPr>
            <w:r>
              <w:rPr>
                <w:sz w:val="16"/>
              </w:rPr>
              <w:t>Rel-17</w:t>
            </w:r>
          </w:p>
        </w:tc>
        <w:tc>
          <w:tcPr>
            <w:tcW w:w="290" w:type="dxa"/>
          </w:tcPr>
          <w:p w14:paraId="35A7CCAA" w14:textId="77777777" w:rsidR="00410021" w:rsidRPr="0051598C" w:rsidRDefault="00410021" w:rsidP="009D1436">
            <w:pPr>
              <w:pStyle w:val="TAL"/>
              <w:rPr>
                <w:sz w:val="16"/>
              </w:rPr>
            </w:pPr>
            <w:r>
              <w:rPr>
                <w:sz w:val="16"/>
              </w:rPr>
              <w:t>F</w:t>
            </w:r>
          </w:p>
        </w:tc>
        <w:tc>
          <w:tcPr>
            <w:tcW w:w="2545" w:type="dxa"/>
          </w:tcPr>
          <w:p w14:paraId="01636663" w14:textId="77777777" w:rsidR="00410021" w:rsidRPr="0051598C" w:rsidRDefault="00410021" w:rsidP="009D1436">
            <w:pPr>
              <w:pStyle w:val="TAL"/>
              <w:rPr>
                <w:sz w:val="16"/>
              </w:rPr>
            </w:pPr>
            <w:r>
              <w:rPr>
                <w:sz w:val="16"/>
              </w:rPr>
              <w:t>NR_unlic-UEConTest</w:t>
            </w:r>
          </w:p>
        </w:tc>
        <w:tc>
          <w:tcPr>
            <w:tcW w:w="1134" w:type="dxa"/>
          </w:tcPr>
          <w:p w14:paraId="5D5B8229" w14:textId="77777777" w:rsidR="00410021" w:rsidRPr="0051598C" w:rsidRDefault="00410021" w:rsidP="009D1436">
            <w:pPr>
              <w:pStyle w:val="TAL"/>
              <w:rPr>
                <w:sz w:val="16"/>
              </w:rPr>
            </w:pPr>
            <w:r>
              <w:rPr>
                <w:sz w:val="16"/>
              </w:rPr>
              <w:t>revised</w:t>
            </w:r>
          </w:p>
        </w:tc>
      </w:tr>
      <w:tr w:rsidR="00410021" w14:paraId="5083842A" w14:textId="77777777" w:rsidTr="00410021">
        <w:tc>
          <w:tcPr>
            <w:tcW w:w="1097" w:type="dxa"/>
          </w:tcPr>
          <w:p w14:paraId="1DBE741D" w14:textId="77777777" w:rsidR="00410021" w:rsidRPr="0051598C" w:rsidRDefault="00410021" w:rsidP="009D1436">
            <w:pPr>
              <w:pStyle w:val="TAL"/>
              <w:rPr>
                <w:sz w:val="16"/>
              </w:rPr>
            </w:pPr>
            <w:r>
              <w:rPr>
                <w:sz w:val="16"/>
              </w:rPr>
              <w:t>R5-225321</w:t>
            </w:r>
          </w:p>
        </w:tc>
        <w:tc>
          <w:tcPr>
            <w:tcW w:w="3080" w:type="dxa"/>
          </w:tcPr>
          <w:p w14:paraId="2E794B70" w14:textId="77777777" w:rsidR="00410021" w:rsidRPr="0051598C" w:rsidRDefault="00410021" w:rsidP="009D1436">
            <w:pPr>
              <w:pStyle w:val="TAL"/>
              <w:rPr>
                <w:sz w:val="16"/>
              </w:rPr>
            </w:pPr>
            <w:r>
              <w:rPr>
                <w:sz w:val="16"/>
              </w:rPr>
              <w:t>Update IE LBT FailureRecoveryConfig</w:t>
            </w:r>
          </w:p>
        </w:tc>
        <w:tc>
          <w:tcPr>
            <w:tcW w:w="1577" w:type="dxa"/>
          </w:tcPr>
          <w:p w14:paraId="7E4FC56D" w14:textId="77777777" w:rsidR="00410021" w:rsidRPr="0051598C" w:rsidRDefault="00410021" w:rsidP="009D1436">
            <w:pPr>
              <w:pStyle w:val="TAL"/>
              <w:rPr>
                <w:sz w:val="16"/>
              </w:rPr>
            </w:pPr>
            <w:r>
              <w:rPr>
                <w:sz w:val="16"/>
              </w:rPr>
              <w:t>Qualcomm France</w:t>
            </w:r>
          </w:p>
        </w:tc>
        <w:tc>
          <w:tcPr>
            <w:tcW w:w="904" w:type="dxa"/>
          </w:tcPr>
          <w:p w14:paraId="5555DA36" w14:textId="77777777" w:rsidR="00410021" w:rsidRPr="0051598C" w:rsidRDefault="00410021" w:rsidP="009D1436">
            <w:pPr>
              <w:pStyle w:val="TAL"/>
              <w:rPr>
                <w:sz w:val="16"/>
              </w:rPr>
            </w:pPr>
            <w:r>
              <w:rPr>
                <w:sz w:val="16"/>
              </w:rPr>
              <w:t>38.508-1</w:t>
            </w:r>
          </w:p>
        </w:tc>
        <w:tc>
          <w:tcPr>
            <w:tcW w:w="708" w:type="dxa"/>
          </w:tcPr>
          <w:p w14:paraId="59A12DF2" w14:textId="77777777" w:rsidR="00410021" w:rsidRPr="0051598C" w:rsidRDefault="00410021" w:rsidP="009D1436">
            <w:pPr>
              <w:pStyle w:val="TAL"/>
              <w:rPr>
                <w:sz w:val="16"/>
              </w:rPr>
            </w:pPr>
            <w:r>
              <w:rPr>
                <w:sz w:val="16"/>
              </w:rPr>
              <w:t>2536</w:t>
            </w:r>
          </w:p>
        </w:tc>
        <w:tc>
          <w:tcPr>
            <w:tcW w:w="266" w:type="dxa"/>
          </w:tcPr>
          <w:p w14:paraId="176C7F13" w14:textId="77777777" w:rsidR="00410021" w:rsidRPr="0051598C" w:rsidRDefault="00410021" w:rsidP="009D1436">
            <w:pPr>
              <w:pStyle w:val="TAR"/>
              <w:rPr>
                <w:sz w:val="16"/>
              </w:rPr>
            </w:pPr>
            <w:r>
              <w:rPr>
                <w:sz w:val="16"/>
              </w:rPr>
              <w:t>1</w:t>
            </w:r>
          </w:p>
        </w:tc>
        <w:tc>
          <w:tcPr>
            <w:tcW w:w="727" w:type="dxa"/>
          </w:tcPr>
          <w:p w14:paraId="3853AD6E" w14:textId="77777777" w:rsidR="00410021" w:rsidRPr="0051598C" w:rsidRDefault="00410021" w:rsidP="009D1436">
            <w:pPr>
              <w:pStyle w:val="TAL"/>
              <w:rPr>
                <w:sz w:val="16"/>
              </w:rPr>
            </w:pPr>
            <w:r>
              <w:rPr>
                <w:sz w:val="16"/>
              </w:rPr>
              <w:t>Rel-17</w:t>
            </w:r>
          </w:p>
        </w:tc>
        <w:tc>
          <w:tcPr>
            <w:tcW w:w="290" w:type="dxa"/>
          </w:tcPr>
          <w:p w14:paraId="7D313145" w14:textId="77777777" w:rsidR="00410021" w:rsidRPr="0051598C" w:rsidRDefault="00410021" w:rsidP="009D1436">
            <w:pPr>
              <w:pStyle w:val="TAL"/>
              <w:rPr>
                <w:sz w:val="16"/>
              </w:rPr>
            </w:pPr>
            <w:r>
              <w:rPr>
                <w:sz w:val="16"/>
              </w:rPr>
              <w:t>F</w:t>
            </w:r>
          </w:p>
        </w:tc>
        <w:tc>
          <w:tcPr>
            <w:tcW w:w="2545" w:type="dxa"/>
          </w:tcPr>
          <w:p w14:paraId="633C1BE0" w14:textId="77777777" w:rsidR="00410021" w:rsidRPr="0051598C" w:rsidRDefault="00410021" w:rsidP="009D1436">
            <w:pPr>
              <w:pStyle w:val="TAL"/>
              <w:rPr>
                <w:sz w:val="16"/>
              </w:rPr>
            </w:pPr>
            <w:r>
              <w:rPr>
                <w:sz w:val="16"/>
              </w:rPr>
              <w:t>NR_unlic-UEConTest</w:t>
            </w:r>
          </w:p>
        </w:tc>
        <w:tc>
          <w:tcPr>
            <w:tcW w:w="1134" w:type="dxa"/>
          </w:tcPr>
          <w:p w14:paraId="14064B4D" w14:textId="77777777" w:rsidR="00410021" w:rsidRPr="0051598C" w:rsidRDefault="00410021" w:rsidP="009D1436">
            <w:pPr>
              <w:pStyle w:val="TAL"/>
              <w:rPr>
                <w:sz w:val="16"/>
              </w:rPr>
            </w:pPr>
            <w:r>
              <w:rPr>
                <w:sz w:val="16"/>
              </w:rPr>
              <w:t>agreed</w:t>
            </w:r>
          </w:p>
        </w:tc>
      </w:tr>
      <w:tr w:rsidR="00410021" w14:paraId="229C63DE" w14:textId="77777777" w:rsidTr="00410021">
        <w:tc>
          <w:tcPr>
            <w:tcW w:w="1097" w:type="dxa"/>
          </w:tcPr>
          <w:p w14:paraId="60722C21" w14:textId="77777777" w:rsidR="00410021" w:rsidRPr="0051598C" w:rsidRDefault="00410021" w:rsidP="009D1436">
            <w:pPr>
              <w:pStyle w:val="TAL"/>
              <w:rPr>
                <w:sz w:val="16"/>
              </w:rPr>
            </w:pPr>
            <w:r>
              <w:rPr>
                <w:sz w:val="16"/>
              </w:rPr>
              <w:t>R5-224912</w:t>
            </w:r>
          </w:p>
        </w:tc>
        <w:tc>
          <w:tcPr>
            <w:tcW w:w="3080" w:type="dxa"/>
          </w:tcPr>
          <w:p w14:paraId="1713C4E8" w14:textId="77777777" w:rsidR="00410021" w:rsidRPr="0051598C" w:rsidRDefault="00410021" w:rsidP="009D1436">
            <w:pPr>
              <w:pStyle w:val="TAL"/>
              <w:rPr>
                <w:sz w:val="16"/>
              </w:rPr>
            </w:pPr>
            <w:r>
              <w:rPr>
                <w:sz w:val="16"/>
              </w:rPr>
              <w:t>Update IE MeasObjectNR</w:t>
            </w:r>
          </w:p>
        </w:tc>
        <w:tc>
          <w:tcPr>
            <w:tcW w:w="1577" w:type="dxa"/>
          </w:tcPr>
          <w:p w14:paraId="6C75C6BB" w14:textId="77777777" w:rsidR="00410021" w:rsidRPr="0051598C" w:rsidRDefault="00410021" w:rsidP="009D1436">
            <w:pPr>
              <w:pStyle w:val="TAL"/>
              <w:rPr>
                <w:sz w:val="16"/>
              </w:rPr>
            </w:pPr>
            <w:r>
              <w:rPr>
                <w:sz w:val="16"/>
              </w:rPr>
              <w:t>Qualcomm France</w:t>
            </w:r>
          </w:p>
        </w:tc>
        <w:tc>
          <w:tcPr>
            <w:tcW w:w="904" w:type="dxa"/>
          </w:tcPr>
          <w:p w14:paraId="7D55D496" w14:textId="77777777" w:rsidR="00410021" w:rsidRPr="0051598C" w:rsidRDefault="00410021" w:rsidP="009D1436">
            <w:pPr>
              <w:pStyle w:val="TAL"/>
              <w:rPr>
                <w:sz w:val="16"/>
              </w:rPr>
            </w:pPr>
            <w:r>
              <w:rPr>
                <w:sz w:val="16"/>
              </w:rPr>
              <w:t>38.508-1</w:t>
            </w:r>
          </w:p>
        </w:tc>
        <w:tc>
          <w:tcPr>
            <w:tcW w:w="708" w:type="dxa"/>
          </w:tcPr>
          <w:p w14:paraId="60C98AFB" w14:textId="77777777" w:rsidR="00410021" w:rsidRPr="0051598C" w:rsidRDefault="00410021" w:rsidP="009D1436">
            <w:pPr>
              <w:pStyle w:val="TAL"/>
              <w:rPr>
                <w:sz w:val="16"/>
              </w:rPr>
            </w:pPr>
            <w:r>
              <w:rPr>
                <w:sz w:val="16"/>
              </w:rPr>
              <w:t>2537</w:t>
            </w:r>
          </w:p>
        </w:tc>
        <w:tc>
          <w:tcPr>
            <w:tcW w:w="266" w:type="dxa"/>
          </w:tcPr>
          <w:p w14:paraId="2EE5AF34" w14:textId="77777777" w:rsidR="00410021" w:rsidRPr="0051598C" w:rsidRDefault="00410021" w:rsidP="009D1436">
            <w:pPr>
              <w:pStyle w:val="TAR"/>
              <w:rPr>
                <w:sz w:val="16"/>
              </w:rPr>
            </w:pPr>
            <w:r>
              <w:rPr>
                <w:sz w:val="16"/>
              </w:rPr>
              <w:t>-</w:t>
            </w:r>
          </w:p>
        </w:tc>
        <w:tc>
          <w:tcPr>
            <w:tcW w:w="727" w:type="dxa"/>
          </w:tcPr>
          <w:p w14:paraId="3C7F2692" w14:textId="77777777" w:rsidR="00410021" w:rsidRPr="0051598C" w:rsidRDefault="00410021" w:rsidP="009D1436">
            <w:pPr>
              <w:pStyle w:val="TAL"/>
              <w:rPr>
                <w:sz w:val="16"/>
              </w:rPr>
            </w:pPr>
            <w:r>
              <w:rPr>
                <w:sz w:val="16"/>
              </w:rPr>
              <w:t>Rel-17</w:t>
            </w:r>
          </w:p>
        </w:tc>
        <w:tc>
          <w:tcPr>
            <w:tcW w:w="290" w:type="dxa"/>
          </w:tcPr>
          <w:p w14:paraId="74F79038" w14:textId="77777777" w:rsidR="00410021" w:rsidRPr="0051598C" w:rsidRDefault="00410021" w:rsidP="009D1436">
            <w:pPr>
              <w:pStyle w:val="TAL"/>
              <w:rPr>
                <w:sz w:val="16"/>
              </w:rPr>
            </w:pPr>
            <w:r>
              <w:rPr>
                <w:sz w:val="16"/>
              </w:rPr>
              <w:t>F</w:t>
            </w:r>
          </w:p>
        </w:tc>
        <w:tc>
          <w:tcPr>
            <w:tcW w:w="2545" w:type="dxa"/>
          </w:tcPr>
          <w:p w14:paraId="5864A4BC" w14:textId="77777777" w:rsidR="00410021" w:rsidRPr="0051598C" w:rsidRDefault="00410021" w:rsidP="009D1436">
            <w:pPr>
              <w:pStyle w:val="TAL"/>
              <w:rPr>
                <w:sz w:val="16"/>
              </w:rPr>
            </w:pPr>
            <w:r>
              <w:rPr>
                <w:sz w:val="16"/>
              </w:rPr>
              <w:t>NR_unlic-UEConTest</w:t>
            </w:r>
          </w:p>
        </w:tc>
        <w:tc>
          <w:tcPr>
            <w:tcW w:w="1134" w:type="dxa"/>
          </w:tcPr>
          <w:p w14:paraId="2810ABD2" w14:textId="77777777" w:rsidR="00410021" w:rsidRPr="0051598C" w:rsidRDefault="00410021" w:rsidP="009D1436">
            <w:pPr>
              <w:pStyle w:val="TAL"/>
              <w:rPr>
                <w:sz w:val="16"/>
              </w:rPr>
            </w:pPr>
            <w:r>
              <w:rPr>
                <w:sz w:val="16"/>
              </w:rPr>
              <w:t>agreed</w:t>
            </w:r>
          </w:p>
        </w:tc>
      </w:tr>
      <w:tr w:rsidR="00410021" w14:paraId="51F5AF1A" w14:textId="77777777" w:rsidTr="00410021">
        <w:tc>
          <w:tcPr>
            <w:tcW w:w="1097" w:type="dxa"/>
          </w:tcPr>
          <w:p w14:paraId="64B0078D" w14:textId="77777777" w:rsidR="00410021" w:rsidRPr="0051598C" w:rsidRDefault="00410021" w:rsidP="009D1436">
            <w:pPr>
              <w:pStyle w:val="TAL"/>
              <w:rPr>
                <w:sz w:val="16"/>
              </w:rPr>
            </w:pPr>
            <w:r>
              <w:rPr>
                <w:sz w:val="16"/>
              </w:rPr>
              <w:t>R5-224913</w:t>
            </w:r>
          </w:p>
        </w:tc>
        <w:tc>
          <w:tcPr>
            <w:tcW w:w="3080" w:type="dxa"/>
          </w:tcPr>
          <w:p w14:paraId="501E8623" w14:textId="77777777" w:rsidR="00410021" w:rsidRPr="0051598C" w:rsidRDefault="00410021" w:rsidP="009D1436">
            <w:pPr>
              <w:pStyle w:val="TAL"/>
              <w:rPr>
                <w:sz w:val="16"/>
              </w:rPr>
            </w:pPr>
            <w:r>
              <w:rPr>
                <w:sz w:val="16"/>
              </w:rPr>
              <w:t>Add IE MeasResultForRSSI</w:t>
            </w:r>
          </w:p>
        </w:tc>
        <w:tc>
          <w:tcPr>
            <w:tcW w:w="1577" w:type="dxa"/>
          </w:tcPr>
          <w:p w14:paraId="3E0CC55B" w14:textId="77777777" w:rsidR="00410021" w:rsidRPr="0051598C" w:rsidRDefault="00410021" w:rsidP="009D1436">
            <w:pPr>
              <w:pStyle w:val="TAL"/>
              <w:rPr>
                <w:sz w:val="16"/>
              </w:rPr>
            </w:pPr>
            <w:r>
              <w:rPr>
                <w:sz w:val="16"/>
              </w:rPr>
              <w:t>Qualcomm France</w:t>
            </w:r>
          </w:p>
        </w:tc>
        <w:tc>
          <w:tcPr>
            <w:tcW w:w="904" w:type="dxa"/>
          </w:tcPr>
          <w:p w14:paraId="0AFC0955" w14:textId="77777777" w:rsidR="00410021" w:rsidRPr="0051598C" w:rsidRDefault="00410021" w:rsidP="009D1436">
            <w:pPr>
              <w:pStyle w:val="TAL"/>
              <w:rPr>
                <w:sz w:val="16"/>
              </w:rPr>
            </w:pPr>
            <w:r>
              <w:rPr>
                <w:sz w:val="16"/>
              </w:rPr>
              <w:t>38.508-1</w:t>
            </w:r>
          </w:p>
        </w:tc>
        <w:tc>
          <w:tcPr>
            <w:tcW w:w="708" w:type="dxa"/>
          </w:tcPr>
          <w:p w14:paraId="01FEAA1F" w14:textId="77777777" w:rsidR="00410021" w:rsidRPr="0051598C" w:rsidRDefault="00410021" w:rsidP="009D1436">
            <w:pPr>
              <w:pStyle w:val="TAL"/>
              <w:rPr>
                <w:sz w:val="16"/>
              </w:rPr>
            </w:pPr>
            <w:r>
              <w:rPr>
                <w:sz w:val="16"/>
              </w:rPr>
              <w:t>2538</w:t>
            </w:r>
          </w:p>
        </w:tc>
        <w:tc>
          <w:tcPr>
            <w:tcW w:w="266" w:type="dxa"/>
          </w:tcPr>
          <w:p w14:paraId="21D10922" w14:textId="77777777" w:rsidR="00410021" w:rsidRPr="0051598C" w:rsidRDefault="00410021" w:rsidP="009D1436">
            <w:pPr>
              <w:pStyle w:val="TAR"/>
              <w:rPr>
                <w:sz w:val="16"/>
              </w:rPr>
            </w:pPr>
            <w:r>
              <w:rPr>
                <w:sz w:val="16"/>
              </w:rPr>
              <w:t>-</w:t>
            </w:r>
          </w:p>
        </w:tc>
        <w:tc>
          <w:tcPr>
            <w:tcW w:w="727" w:type="dxa"/>
          </w:tcPr>
          <w:p w14:paraId="6B5814B9" w14:textId="77777777" w:rsidR="00410021" w:rsidRPr="0051598C" w:rsidRDefault="00410021" w:rsidP="009D1436">
            <w:pPr>
              <w:pStyle w:val="TAL"/>
              <w:rPr>
                <w:sz w:val="16"/>
              </w:rPr>
            </w:pPr>
            <w:r>
              <w:rPr>
                <w:sz w:val="16"/>
              </w:rPr>
              <w:t>Rel-17</w:t>
            </w:r>
          </w:p>
        </w:tc>
        <w:tc>
          <w:tcPr>
            <w:tcW w:w="290" w:type="dxa"/>
          </w:tcPr>
          <w:p w14:paraId="2D1FF6F8" w14:textId="77777777" w:rsidR="00410021" w:rsidRPr="0051598C" w:rsidRDefault="00410021" w:rsidP="009D1436">
            <w:pPr>
              <w:pStyle w:val="TAL"/>
              <w:rPr>
                <w:sz w:val="16"/>
              </w:rPr>
            </w:pPr>
            <w:r>
              <w:rPr>
                <w:sz w:val="16"/>
              </w:rPr>
              <w:t>F</w:t>
            </w:r>
          </w:p>
        </w:tc>
        <w:tc>
          <w:tcPr>
            <w:tcW w:w="2545" w:type="dxa"/>
          </w:tcPr>
          <w:p w14:paraId="3E524204" w14:textId="77777777" w:rsidR="00410021" w:rsidRPr="0051598C" w:rsidRDefault="00410021" w:rsidP="009D1436">
            <w:pPr>
              <w:pStyle w:val="TAL"/>
              <w:rPr>
                <w:sz w:val="16"/>
              </w:rPr>
            </w:pPr>
            <w:r>
              <w:rPr>
                <w:sz w:val="16"/>
              </w:rPr>
              <w:t>NR_unlic-UEConTest</w:t>
            </w:r>
          </w:p>
        </w:tc>
        <w:tc>
          <w:tcPr>
            <w:tcW w:w="1134" w:type="dxa"/>
          </w:tcPr>
          <w:p w14:paraId="74BB5696" w14:textId="77777777" w:rsidR="00410021" w:rsidRPr="0051598C" w:rsidRDefault="00410021" w:rsidP="009D1436">
            <w:pPr>
              <w:pStyle w:val="TAL"/>
              <w:rPr>
                <w:sz w:val="16"/>
              </w:rPr>
            </w:pPr>
            <w:r>
              <w:rPr>
                <w:sz w:val="16"/>
              </w:rPr>
              <w:t>agreed</w:t>
            </w:r>
          </w:p>
        </w:tc>
      </w:tr>
      <w:tr w:rsidR="00410021" w14:paraId="49574B79" w14:textId="77777777" w:rsidTr="00410021">
        <w:tc>
          <w:tcPr>
            <w:tcW w:w="1097" w:type="dxa"/>
          </w:tcPr>
          <w:p w14:paraId="594B66F7" w14:textId="77777777" w:rsidR="00410021" w:rsidRPr="0051598C" w:rsidRDefault="00410021" w:rsidP="009D1436">
            <w:pPr>
              <w:pStyle w:val="TAL"/>
              <w:rPr>
                <w:sz w:val="16"/>
              </w:rPr>
            </w:pPr>
            <w:r>
              <w:rPr>
                <w:sz w:val="16"/>
              </w:rPr>
              <w:t>R5-224914</w:t>
            </w:r>
          </w:p>
        </w:tc>
        <w:tc>
          <w:tcPr>
            <w:tcW w:w="3080" w:type="dxa"/>
          </w:tcPr>
          <w:p w14:paraId="3CB9E87F" w14:textId="77777777" w:rsidR="00410021" w:rsidRPr="0051598C" w:rsidRDefault="00410021" w:rsidP="009D1436">
            <w:pPr>
              <w:pStyle w:val="TAL"/>
              <w:rPr>
                <w:sz w:val="16"/>
              </w:rPr>
            </w:pPr>
            <w:r>
              <w:rPr>
                <w:sz w:val="16"/>
              </w:rPr>
              <w:t>Update IE MeasResults</w:t>
            </w:r>
          </w:p>
        </w:tc>
        <w:tc>
          <w:tcPr>
            <w:tcW w:w="1577" w:type="dxa"/>
          </w:tcPr>
          <w:p w14:paraId="43193703" w14:textId="77777777" w:rsidR="00410021" w:rsidRPr="0051598C" w:rsidRDefault="00410021" w:rsidP="009D1436">
            <w:pPr>
              <w:pStyle w:val="TAL"/>
              <w:rPr>
                <w:sz w:val="16"/>
              </w:rPr>
            </w:pPr>
            <w:r>
              <w:rPr>
                <w:sz w:val="16"/>
              </w:rPr>
              <w:t>Qualcomm France</w:t>
            </w:r>
          </w:p>
        </w:tc>
        <w:tc>
          <w:tcPr>
            <w:tcW w:w="904" w:type="dxa"/>
          </w:tcPr>
          <w:p w14:paraId="396056FD" w14:textId="77777777" w:rsidR="00410021" w:rsidRPr="0051598C" w:rsidRDefault="00410021" w:rsidP="009D1436">
            <w:pPr>
              <w:pStyle w:val="TAL"/>
              <w:rPr>
                <w:sz w:val="16"/>
              </w:rPr>
            </w:pPr>
            <w:r>
              <w:rPr>
                <w:sz w:val="16"/>
              </w:rPr>
              <w:t>38.508-1</w:t>
            </w:r>
          </w:p>
        </w:tc>
        <w:tc>
          <w:tcPr>
            <w:tcW w:w="708" w:type="dxa"/>
          </w:tcPr>
          <w:p w14:paraId="3FF60D23" w14:textId="77777777" w:rsidR="00410021" w:rsidRPr="0051598C" w:rsidRDefault="00410021" w:rsidP="009D1436">
            <w:pPr>
              <w:pStyle w:val="TAL"/>
              <w:rPr>
                <w:sz w:val="16"/>
              </w:rPr>
            </w:pPr>
            <w:r>
              <w:rPr>
                <w:sz w:val="16"/>
              </w:rPr>
              <w:t>2539</w:t>
            </w:r>
          </w:p>
        </w:tc>
        <w:tc>
          <w:tcPr>
            <w:tcW w:w="266" w:type="dxa"/>
          </w:tcPr>
          <w:p w14:paraId="5D62E0C3" w14:textId="77777777" w:rsidR="00410021" w:rsidRPr="0051598C" w:rsidRDefault="00410021" w:rsidP="009D1436">
            <w:pPr>
              <w:pStyle w:val="TAR"/>
              <w:rPr>
                <w:sz w:val="16"/>
              </w:rPr>
            </w:pPr>
            <w:r>
              <w:rPr>
                <w:sz w:val="16"/>
              </w:rPr>
              <w:t>-</w:t>
            </w:r>
          </w:p>
        </w:tc>
        <w:tc>
          <w:tcPr>
            <w:tcW w:w="727" w:type="dxa"/>
          </w:tcPr>
          <w:p w14:paraId="35558C01" w14:textId="77777777" w:rsidR="00410021" w:rsidRPr="0051598C" w:rsidRDefault="00410021" w:rsidP="009D1436">
            <w:pPr>
              <w:pStyle w:val="TAL"/>
              <w:rPr>
                <w:sz w:val="16"/>
              </w:rPr>
            </w:pPr>
            <w:r>
              <w:rPr>
                <w:sz w:val="16"/>
              </w:rPr>
              <w:t>Rel-17</w:t>
            </w:r>
          </w:p>
        </w:tc>
        <w:tc>
          <w:tcPr>
            <w:tcW w:w="290" w:type="dxa"/>
          </w:tcPr>
          <w:p w14:paraId="2DE8E32C" w14:textId="77777777" w:rsidR="00410021" w:rsidRPr="0051598C" w:rsidRDefault="00410021" w:rsidP="009D1436">
            <w:pPr>
              <w:pStyle w:val="TAL"/>
              <w:rPr>
                <w:sz w:val="16"/>
              </w:rPr>
            </w:pPr>
            <w:r>
              <w:rPr>
                <w:sz w:val="16"/>
              </w:rPr>
              <w:t>F</w:t>
            </w:r>
          </w:p>
        </w:tc>
        <w:tc>
          <w:tcPr>
            <w:tcW w:w="2545" w:type="dxa"/>
          </w:tcPr>
          <w:p w14:paraId="5A5FDC89" w14:textId="77777777" w:rsidR="00410021" w:rsidRPr="0051598C" w:rsidRDefault="00410021" w:rsidP="009D1436">
            <w:pPr>
              <w:pStyle w:val="TAL"/>
              <w:rPr>
                <w:sz w:val="16"/>
              </w:rPr>
            </w:pPr>
            <w:r>
              <w:rPr>
                <w:sz w:val="16"/>
              </w:rPr>
              <w:t>NR_unlic-UEConTest</w:t>
            </w:r>
          </w:p>
        </w:tc>
        <w:tc>
          <w:tcPr>
            <w:tcW w:w="1134" w:type="dxa"/>
          </w:tcPr>
          <w:p w14:paraId="2A9C4D89" w14:textId="77777777" w:rsidR="00410021" w:rsidRPr="0051598C" w:rsidRDefault="00410021" w:rsidP="009D1436">
            <w:pPr>
              <w:pStyle w:val="TAL"/>
              <w:rPr>
                <w:sz w:val="16"/>
              </w:rPr>
            </w:pPr>
            <w:r>
              <w:rPr>
                <w:sz w:val="16"/>
              </w:rPr>
              <w:t>agreed</w:t>
            </w:r>
          </w:p>
        </w:tc>
      </w:tr>
      <w:tr w:rsidR="00410021" w14:paraId="0771CD0E" w14:textId="77777777" w:rsidTr="00410021">
        <w:tc>
          <w:tcPr>
            <w:tcW w:w="1097" w:type="dxa"/>
          </w:tcPr>
          <w:p w14:paraId="34F73E78" w14:textId="77777777" w:rsidR="00410021" w:rsidRPr="0051598C" w:rsidRDefault="00410021" w:rsidP="009D1436">
            <w:pPr>
              <w:pStyle w:val="TAL"/>
              <w:rPr>
                <w:sz w:val="16"/>
              </w:rPr>
            </w:pPr>
            <w:r>
              <w:rPr>
                <w:sz w:val="16"/>
              </w:rPr>
              <w:t>R5-224915</w:t>
            </w:r>
          </w:p>
        </w:tc>
        <w:tc>
          <w:tcPr>
            <w:tcW w:w="3080" w:type="dxa"/>
          </w:tcPr>
          <w:p w14:paraId="0C244F73" w14:textId="77777777" w:rsidR="00410021" w:rsidRPr="0051598C" w:rsidRDefault="00410021" w:rsidP="009D1436">
            <w:pPr>
              <w:pStyle w:val="TAL"/>
              <w:rPr>
                <w:sz w:val="16"/>
              </w:rPr>
            </w:pPr>
            <w:r>
              <w:rPr>
                <w:sz w:val="16"/>
              </w:rPr>
              <w:t>Add IE MeasRSSI-ReportConfig</w:t>
            </w:r>
          </w:p>
        </w:tc>
        <w:tc>
          <w:tcPr>
            <w:tcW w:w="1577" w:type="dxa"/>
          </w:tcPr>
          <w:p w14:paraId="680897B0" w14:textId="77777777" w:rsidR="00410021" w:rsidRPr="0051598C" w:rsidRDefault="00410021" w:rsidP="009D1436">
            <w:pPr>
              <w:pStyle w:val="TAL"/>
              <w:rPr>
                <w:sz w:val="16"/>
              </w:rPr>
            </w:pPr>
            <w:r>
              <w:rPr>
                <w:sz w:val="16"/>
              </w:rPr>
              <w:t>Qualcomm France</w:t>
            </w:r>
          </w:p>
        </w:tc>
        <w:tc>
          <w:tcPr>
            <w:tcW w:w="904" w:type="dxa"/>
          </w:tcPr>
          <w:p w14:paraId="2CB01B86" w14:textId="77777777" w:rsidR="00410021" w:rsidRPr="0051598C" w:rsidRDefault="00410021" w:rsidP="009D1436">
            <w:pPr>
              <w:pStyle w:val="TAL"/>
              <w:rPr>
                <w:sz w:val="16"/>
              </w:rPr>
            </w:pPr>
            <w:r>
              <w:rPr>
                <w:sz w:val="16"/>
              </w:rPr>
              <w:t>38.508-1</w:t>
            </w:r>
          </w:p>
        </w:tc>
        <w:tc>
          <w:tcPr>
            <w:tcW w:w="708" w:type="dxa"/>
          </w:tcPr>
          <w:p w14:paraId="7B1C9C52" w14:textId="77777777" w:rsidR="00410021" w:rsidRPr="0051598C" w:rsidRDefault="00410021" w:rsidP="009D1436">
            <w:pPr>
              <w:pStyle w:val="TAL"/>
              <w:rPr>
                <w:sz w:val="16"/>
              </w:rPr>
            </w:pPr>
            <w:r>
              <w:rPr>
                <w:sz w:val="16"/>
              </w:rPr>
              <w:t>2540</w:t>
            </w:r>
          </w:p>
        </w:tc>
        <w:tc>
          <w:tcPr>
            <w:tcW w:w="266" w:type="dxa"/>
          </w:tcPr>
          <w:p w14:paraId="13A60248" w14:textId="77777777" w:rsidR="00410021" w:rsidRPr="0051598C" w:rsidRDefault="00410021" w:rsidP="009D1436">
            <w:pPr>
              <w:pStyle w:val="TAR"/>
              <w:rPr>
                <w:sz w:val="16"/>
              </w:rPr>
            </w:pPr>
            <w:r>
              <w:rPr>
                <w:sz w:val="16"/>
              </w:rPr>
              <w:t>-</w:t>
            </w:r>
          </w:p>
        </w:tc>
        <w:tc>
          <w:tcPr>
            <w:tcW w:w="727" w:type="dxa"/>
          </w:tcPr>
          <w:p w14:paraId="62B24DCF" w14:textId="77777777" w:rsidR="00410021" w:rsidRPr="0051598C" w:rsidRDefault="00410021" w:rsidP="009D1436">
            <w:pPr>
              <w:pStyle w:val="TAL"/>
              <w:rPr>
                <w:sz w:val="16"/>
              </w:rPr>
            </w:pPr>
            <w:r>
              <w:rPr>
                <w:sz w:val="16"/>
              </w:rPr>
              <w:t>Rel-17</w:t>
            </w:r>
          </w:p>
        </w:tc>
        <w:tc>
          <w:tcPr>
            <w:tcW w:w="290" w:type="dxa"/>
          </w:tcPr>
          <w:p w14:paraId="6D5FED3E" w14:textId="77777777" w:rsidR="00410021" w:rsidRPr="0051598C" w:rsidRDefault="00410021" w:rsidP="009D1436">
            <w:pPr>
              <w:pStyle w:val="TAL"/>
              <w:rPr>
                <w:sz w:val="16"/>
              </w:rPr>
            </w:pPr>
            <w:r>
              <w:rPr>
                <w:sz w:val="16"/>
              </w:rPr>
              <w:t>F</w:t>
            </w:r>
          </w:p>
        </w:tc>
        <w:tc>
          <w:tcPr>
            <w:tcW w:w="2545" w:type="dxa"/>
          </w:tcPr>
          <w:p w14:paraId="141D44B5" w14:textId="77777777" w:rsidR="00410021" w:rsidRPr="0051598C" w:rsidRDefault="00410021" w:rsidP="009D1436">
            <w:pPr>
              <w:pStyle w:val="TAL"/>
              <w:rPr>
                <w:sz w:val="16"/>
              </w:rPr>
            </w:pPr>
            <w:r>
              <w:rPr>
                <w:sz w:val="16"/>
              </w:rPr>
              <w:t>NR_unlic-UEConTest</w:t>
            </w:r>
          </w:p>
        </w:tc>
        <w:tc>
          <w:tcPr>
            <w:tcW w:w="1134" w:type="dxa"/>
          </w:tcPr>
          <w:p w14:paraId="41E19DDC" w14:textId="77777777" w:rsidR="00410021" w:rsidRPr="0051598C" w:rsidRDefault="00410021" w:rsidP="009D1436">
            <w:pPr>
              <w:pStyle w:val="TAL"/>
              <w:rPr>
                <w:sz w:val="16"/>
              </w:rPr>
            </w:pPr>
            <w:r>
              <w:rPr>
                <w:sz w:val="16"/>
              </w:rPr>
              <w:t>agreed</w:t>
            </w:r>
          </w:p>
        </w:tc>
      </w:tr>
      <w:tr w:rsidR="00410021" w14:paraId="1EC28679" w14:textId="77777777" w:rsidTr="00410021">
        <w:tc>
          <w:tcPr>
            <w:tcW w:w="1097" w:type="dxa"/>
          </w:tcPr>
          <w:p w14:paraId="33D4342E" w14:textId="77777777" w:rsidR="00410021" w:rsidRPr="0051598C" w:rsidRDefault="00410021" w:rsidP="009D1436">
            <w:pPr>
              <w:pStyle w:val="TAL"/>
              <w:rPr>
                <w:sz w:val="16"/>
              </w:rPr>
            </w:pPr>
            <w:r>
              <w:rPr>
                <w:sz w:val="16"/>
              </w:rPr>
              <w:t>R5-224916</w:t>
            </w:r>
          </w:p>
        </w:tc>
        <w:tc>
          <w:tcPr>
            <w:tcW w:w="3080" w:type="dxa"/>
          </w:tcPr>
          <w:p w14:paraId="6EE294FC" w14:textId="77777777" w:rsidR="00410021" w:rsidRPr="0051598C" w:rsidRDefault="00410021" w:rsidP="009D1436">
            <w:pPr>
              <w:pStyle w:val="TAL"/>
              <w:rPr>
                <w:sz w:val="16"/>
              </w:rPr>
            </w:pPr>
            <w:r>
              <w:rPr>
                <w:sz w:val="16"/>
              </w:rPr>
              <w:t>Update IE ReportConfigNR</w:t>
            </w:r>
          </w:p>
        </w:tc>
        <w:tc>
          <w:tcPr>
            <w:tcW w:w="1577" w:type="dxa"/>
          </w:tcPr>
          <w:p w14:paraId="057A844E" w14:textId="77777777" w:rsidR="00410021" w:rsidRPr="0051598C" w:rsidRDefault="00410021" w:rsidP="009D1436">
            <w:pPr>
              <w:pStyle w:val="TAL"/>
              <w:rPr>
                <w:sz w:val="16"/>
              </w:rPr>
            </w:pPr>
            <w:r>
              <w:rPr>
                <w:sz w:val="16"/>
              </w:rPr>
              <w:t>Qualcomm France</w:t>
            </w:r>
          </w:p>
        </w:tc>
        <w:tc>
          <w:tcPr>
            <w:tcW w:w="904" w:type="dxa"/>
          </w:tcPr>
          <w:p w14:paraId="48326872" w14:textId="77777777" w:rsidR="00410021" w:rsidRPr="0051598C" w:rsidRDefault="00410021" w:rsidP="009D1436">
            <w:pPr>
              <w:pStyle w:val="TAL"/>
              <w:rPr>
                <w:sz w:val="16"/>
              </w:rPr>
            </w:pPr>
            <w:r>
              <w:rPr>
                <w:sz w:val="16"/>
              </w:rPr>
              <w:t>38.508-1</w:t>
            </w:r>
          </w:p>
        </w:tc>
        <w:tc>
          <w:tcPr>
            <w:tcW w:w="708" w:type="dxa"/>
          </w:tcPr>
          <w:p w14:paraId="50DDBB86" w14:textId="77777777" w:rsidR="00410021" w:rsidRPr="0051598C" w:rsidRDefault="00410021" w:rsidP="009D1436">
            <w:pPr>
              <w:pStyle w:val="TAL"/>
              <w:rPr>
                <w:sz w:val="16"/>
              </w:rPr>
            </w:pPr>
            <w:r>
              <w:rPr>
                <w:sz w:val="16"/>
              </w:rPr>
              <w:t>2541</w:t>
            </w:r>
          </w:p>
        </w:tc>
        <w:tc>
          <w:tcPr>
            <w:tcW w:w="266" w:type="dxa"/>
          </w:tcPr>
          <w:p w14:paraId="656FE2E9" w14:textId="77777777" w:rsidR="00410021" w:rsidRPr="0051598C" w:rsidRDefault="00410021" w:rsidP="009D1436">
            <w:pPr>
              <w:pStyle w:val="TAR"/>
              <w:rPr>
                <w:sz w:val="16"/>
              </w:rPr>
            </w:pPr>
            <w:r>
              <w:rPr>
                <w:sz w:val="16"/>
              </w:rPr>
              <w:t>-</w:t>
            </w:r>
          </w:p>
        </w:tc>
        <w:tc>
          <w:tcPr>
            <w:tcW w:w="727" w:type="dxa"/>
          </w:tcPr>
          <w:p w14:paraId="1060FFAE" w14:textId="77777777" w:rsidR="00410021" w:rsidRPr="0051598C" w:rsidRDefault="00410021" w:rsidP="009D1436">
            <w:pPr>
              <w:pStyle w:val="TAL"/>
              <w:rPr>
                <w:sz w:val="16"/>
              </w:rPr>
            </w:pPr>
            <w:r>
              <w:rPr>
                <w:sz w:val="16"/>
              </w:rPr>
              <w:t>Rel-17</w:t>
            </w:r>
          </w:p>
        </w:tc>
        <w:tc>
          <w:tcPr>
            <w:tcW w:w="290" w:type="dxa"/>
          </w:tcPr>
          <w:p w14:paraId="743D736D" w14:textId="77777777" w:rsidR="00410021" w:rsidRPr="0051598C" w:rsidRDefault="00410021" w:rsidP="009D1436">
            <w:pPr>
              <w:pStyle w:val="TAL"/>
              <w:rPr>
                <w:sz w:val="16"/>
              </w:rPr>
            </w:pPr>
            <w:r>
              <w:rPr>
                <w:sz w:val="16"/>
              </w:rPr>
              <w:t>F</w:t>
            </w:r>
          </w:p>
        </w:tc>
        <w:tc>
          <w:tcPr>
            <w:tcW w:w="2545" w:type="dxa"/>
          </w:tcPr>
          <w:p w14:paraId="748205CB" w14:textId="77777777" w:rsidR="00410021" w:rsidRPr="0051598C" w:rsidRDefault="00410021" w:rsidP="009D1436">
            <w:pPr>
              <w:pStyle w:val="TAL"/>
              <w:rPr>
                <w:sz w:val="16"/>
              </w:rPr>
            </w:pPr>
            <w:r>
              <w:rPr>
                <w:sz w:val="16"/>
              </w:rPr>
              <w:t>NR_unlic-UEConTest</w:t>
            </w:r>
          </w:p>
        </w:tc>
        <w:tc>
          <w:tcPr>
            <w:tcW w:w="1134" w:type="dxa"/>
          </w:tcPr>
          <w:p w14:paraId="3B253DD9" w14:textId="77777777" w:rsidR="00410021" w:rsidRPr="0051598C" w:rsidRDefault="00410021" w:rsidP="009D1436">
            <w:pPr>
              <w:pStyle w:val="TAL"/>
              <w:rPr>
                <w:sz w:val="16"/>
              </w:rPr>
            </w:pPr>
            <w:r>
              <w:rPr>
                <w:sz w:val="16"/>
              </w:rPr>
              <w:t>agreed</w:t>
            </w:r>
          </w:p>
        </w:tc>
      </w:tr>
      <w:tr w:rsidR="00410021" w14:paraId="3BD0A46B" w14:textId="77777777" w:rsidTr="00410021">
        <w:tc>
          <w:tcPr>
            <w:tcW w:w="1097" w:type="dxa"/>
          </w:tcPr>
          <w:p w14:paraId="27ADA53A" w14:textId="77777777" w:rsidR="00410021" w:rsidRPr="0051598C" w:rsidRDefault="00410021" w:rsidP="009D1436">
            <w:pPr>
              <w:pStyle w:val="TAL"/>
              <w:rPr>
                <w:sz w:val="16"/>
              </w:rPr>
            </w:pPr>
            <w:r>
              <w:rPr>
                <w:sz w:val="16"/>
              </w:rPr>
              <w:t>R5-224917</w:t>
            </w:r>
          </w:p>
        </w:tc>
        <w:tc>
          <w:tcPr>
            <w:tcW w:w="3080" w:type="dxa"/>
          </w:tcPr>
          <w:p w14:paraId="4BA870AB" w14:textId="77777777" w:rsidR="00410021" w:rsidRPr="0051598C" w:rsidRDefault="00410021" w:rsidP="009D1436">
            <w:pPr>
              <w:pStyle w:val="TAL"/>
              <w:rPr>
                <w:sz w:val="16"/>
              </w:rPr>
            </w:pPr>
            <w:r>
              <w:rPr>
                <w:sz w:val="16"/>
              </w:rPr>
              <w:t>Add IE RMTC Config</w:t>
            </w:r>
          </w:p>
        </w:tc>
        <w:tc>
          <w:tcPr>
            <w:tcW w:w="1577" w:type="dxa"/>
          </w:tcPr>
          <w:p w14:paraId="17F73EB8" w14:textId="77777777" w:rsidR="00410021" w:rsidRPr="0051598C" w:rsidRDefault="00410021" w:rsidP="009D1436">
            <w:pPr>
              <w:pStyle w:val="TAL"/>
              <w:rPr>
                <w:sz w:val="16"/>
              </w:rPr>
            </w:pPr>
            <w:r>
              <w:rPr>
                <w:sz w:val="16"/>
              </w:rPr>
              <w:t>Qualcomm France</w:t>
            </w:r>
          </w:p>
        </w:tc>
        <w:tc>
          <w:tcPr>
            <w:tcW w:w="904" w:type="dxa"/>
          </w:tcPr>
          <w:p w14:paraId="032DD038" w14:textId="77777777" w:rsidR="00410021" w:rsidRPr="0051598C" w:rsidRDefault="00410021" w:rsidP="009D1436">
            <w:pPr>
              <w:pStyle w:val="TAL"/>
              <w:rPr>
                <w:sz w:val="16"/>
              </w:rPr>
            </w:pPr>
            <w:r>
              <w:rPr>
                <w:sz w:val="16"/>
              </w:rPr>
              <w:t>38.508-1</w:t>
            </w:r>
          </w:p>
        </w:tc>
        <w:tc>
          <w:tcPr>
            <w:tcW w:w="708" w:type="dxa"/>
          </w:tcPr>
          <w:p w14:paraId="0F99B0BD" w14:textId="77777777" w:rsidR="00410021" w:rsidRPr="0051598C" w:rsidRDefault="00410021" w:rsidP="009D1436">
            <w:pPr>
              <w:pStyle w:val="TAL"/>
              <w:rPr>
                <w:sz w:val="16"/>
              </w:rPr>
            </w:pPr>
            <w:r>
              <w:rPr>
                <w:sz w:val="16"/>
              </w:rPr>
              <w:t>2542</w:t>
            </w:r>
          </w:p>
        </w:tc>
        <w:tc>
          <w:tcPr>
            <w:tcW w:w="266" w:type="dxa"/>
          </w:tcPr>
          <w:p w14:paraId="161E0594" w14:textId="77777777" w:rsidR="00410021" w:rsidRPr="0051598C" w:rsidRDefault="00410021" w:rsidP="009D1436">
            <w:pPr>
              <w:pStyle w:val="TAR"/>
              <w:rPr>
                <w:sz w:val="16"/>
              </w:rPr>
            </w:pPr>
            <w:r>
              <w:rPr>
                <w:sz w:val="16"/>
              </w:rPr>
              <w:t>-</w:t>
            </w:r>
          </w:p>
        </w:tc>
        <w:tc>
          <w:tcPr>
            <w:tcW w:w="727" w:type="dxa"/>
          </w:tcPr>
          <w:p w14:paraId="18C8AAC0" w14:textId="77777777" w:rsidR="00410021" w:rsidRPr="0051598C" w:rsidRDefault="00410021" w:rsidP="009D1436">
            <w:pPr>
              <w:pStyle w:val="TAL"/>
              <w:rPr>
                <w:sz w:val="16"/>
              </w:rPr>
            </w:pPr>
            <w:r>
              <w:rPr>
                <w:sz w:val="16"/>
              </w:rPr>
              <w:t>Rel-17</w:t>
            </w:r>
          </w:p>
        </w:tc>
        <w:tc>
          <w:tcPr>
            <w:tcW w:w="290" w:type="dxa"/>
          </w:tcPr>
          <w:p w14:paraId="654B5320" w14:textId="77777777" w:rsidR="00410021" w:rsidRPr="0051598C" w:rsidRDefault="00410021" w:rsidP="009D1436">
            <w:pPr>
              <w:pStyle w:val="TAL"/>
              <w:rPr>
                <w:sz w:val="16"/>
              </w:rPr>
            </w:pPr>
            <w:r>
              <w:rPr>
                <w:sz w:val="16"/>
              </w:rPr>
              <w:t>F</w:t>
            </w:r>
          </w:p>
        </w:tc>
        <w:tc>
          <w:tcPr>
            <w:tcW w:w="2545" w:type="dxa"/>
          </w:tcPr>
          <w:p w14:paraId="15C0E87D" w14:textId="77777777" w:rsidR="00410021" w:rsidRPr="0051598C" w:rsidRDefault="00410021" w:rsidP="009D1436">
            <w:pPr>
              <w:pStyle w:val="TAL"/>
              <w:rPr>
                <w:sz w:val="16"/>
              </w:rPr>
            </w:pPr>
            <w:r>
              <w:rPr>
                <w:sz w:val="16"/>
              </w:rPr>
              <w:t>NR_unlic-UEConTest</w:t>
            </w:r>
          </w:p>
        </w:tc>
        <w:tc>
          <w:tcPr>
            <w:tcW w:w="1134" w:type="dxa"/>
          </w:tcPr>
          <w:p w14:paraId="24A3D289" w14:textId="77777777" w:rsidR="00410021" w:rsidRPr="0051598C" w:rsidRDefault="00410021" w:rsidP="009D1436">
            <w:pPr>
              <w:pStyle w:val="TAL"/>
              <w:rPr>
                <w:sz w:val="16"/>
              </w:rPr>
            </w:pPr>
            <w:r>
              <w:rPr>
                <w:sz w:val="16"/>
              </w:rPr>
              <w:t>agreed</w:t>
            </w:r>
          </w:p>
        </w:tc>
      </w:tr>
      <w:tr w:rsidR="00410021" w14:paraId="3E07F671" w14:textId="77777777" w:rsidTr="00410021">
        <w:tc>
          <w:tcPr>
            <w:tcW w:w="1097" w:type="dxa"/>
          </w:tcPr>
          <w:p w14:paraId="4E405DC2" w14:textId="77777777" w:rsidR="00410021" w:rsidRPr="0051598C" w:rsidRDefault="00410021" w:rsidP="009D1436">
            <w:pPr>
              <w:pStyle w:val="TAL"/>
              <w:rPr>
                <w:sz w:val="16"/>
              </w:rPr>
            </w:pPr>
            <w:r>
              <w:rPr>
                <w:sz w:val="16"/>
              </w:rPr>
              <w:t>R5-224934</w:t>
            </w:r>
          </w:p>
        </w:tc>
        <w:tc>
          <w:tcPr>
            <w:tcW w:w="3080" w:type="dxa"/>
          </w:tcPr>
          <w:p w14:paraId="1659C0DB" w14:textId="77777777" w:rsidR="00410021" w:rsidRPr="0051598C" w:rsidRDefault="00410021" w:rsidP="009D1436">
            <w:pPr>
              <w:pStyle w:val="TAL"/>
              <w:rPr>
                <w:sz w:val="16"/>
              </w:rPr>
            </w:pPr>
            <w:r>
              <w:rPr>
                <w:sz w:val="16"/>
              </w:rPr>
              <w:t>Corrections on Mid test channel bandwidth for band n66 for Redcap</w:t>
            </w:r>
          </w:p>
        </w:tc>
        <w:tc>
          <w:tcPr>
            <w:tcW w:w="1577" w:type="dxa"/>
          </w:tcPr>
          <w:p w14:paraId="0C48622F" w14:textId="77777777" w:rsidR="00410021" w:rsidRPr="0051598C" w:rsidRDefault="00410021" w:rsidP="009D1436">
            <w:pPr>
              <w:pStyle w:val="TAL"/>
              <w:rPr>
                <w:sz w:val="16"/>
              </w:rPr>
            </w:pPr>
            <w:r>
              <w:rPr>
                <w:sz w:val="16"/>
              </w:rPr>
              <w:t>ZTE Corporation</w:t>
            </w:r>
          </w:p>
        </w:tc>
        <w:tc>
          <w:tcPr>
            <w:tcW w:w="904" w:type="dxa"/>
          </w:tcPr>
          <w:p w14:paraId="4FEB69A2" w14:textId="77777777" w:rsidR="00410021" w:rsidRPr="0051598C" w:rsidRDefault="00410021" w:rsidP="009D1436">
            <w:pPr>
              <w:pStyle w:val="TAL"/>
              <w:rPr>
                <w:sz w:val="16"/>
              </w:rPr>
            </w:pPr>
            <w:r>
              <w:rPr>
                <w:sz w:val="16"/>
              </w:rPr>
              <w:t>38.508-1</w:t>
            </w:r>
          </w:p>
        </w:tc>
        <w:tc>
          <w:tcPr>
            <w:tcW w:w="708" w:type="dxa"/>
          </w:tcPr>
          <w:p w14:paraId="15404D69" w14:textId="77777777" w:rsidR="00410021" w:rsidRPr="0051598C" w:rsidRDefault="00410021" w:rsidP="009D1436">
            <w:pPr>
              <w:pStyle w:val="TAL"/>
              <w:rPr>
                <w:sz w:val="16"/>
              </w:rPr>
            </w:pPr>
            <w:r>
              <w:rPr>
                <w:sz w:val="16"/>
              </w:rPr>
              <w:t>2543</w:t>
            </w:r>
          </w:p>
        </w:tc>
        <w:tc>
          <w:tcPr>
            <w:tcW w:w="266" w:type="dxa"/>
          </w:tcPr>
          <w:p w14:paraId="5EE67BA7" w14:textId="77777777" w:rsidR="00410021" w:rsidRPr="0051598C" w:rsidRDefault="00410021" w:rsidP="009D1436">
            <w:pPr>
              <w:pStyle w:val="TAR"/>
              <w:rPr>
                <w:sz w:val="16"/>
              </w:rPr>
            </w:pPr>
            <w:r>
              <w:rPr>
                <w:sz w:val="16"/>
              </w:rPr>
              <w:t>-</w:t>
            </w:r>
          </w:p>
        </w:tc>
        <w:tc>
          <w:tcPr>
            <w:tcW w:w="727" w:type="dxa"/>
          </w:tcPr>
          <w:p w14:paraId="4B228C96" w14:textId="77777777" w:rsidR="00410021" w:rsidRPr="0051598C" w:rsidRDefault="00410021" w:rsidP="009D1436">
            <w:pPr>
              <w:pStyle w:val="TAL"/>
              <w:rPr>
                <w:sz w:val="16"/>
              </w:rPr>
            </w:pPr>
            <w:r>
              <w:rPr>
                <w:sz w:val="16"/>
              </w:rPr>
              <w:t>Rel-17</w:t>
            </w:r>
          </w:p>
        </w:tc>
        <w:tc>
          <w:tcPr>
            <w:tcW w:w="290" w:type="dxa"/>
          </w:tcPr>
          <w:p w14:paraId="077824F2" w14:textId="77777777" w:rsidR="00410021" w:rsidRPr="0051598C" w:rsidRDefault="00410021" w:rsidP="009D1436">
            <w:pPr>
              <w:pStyle w:val="TAL"/>
              <w:rPr>
                <w:sz w:val="16"/>
              </w:rPr>
            </w:pPr>
            <w:r>
              <w:rPr>
                <w:sz w:val="16"/>
              </w:rPr>
              <w:t>F</w:t>
            </w:r>
          </w:p>
        </w:tc>
        <w:tc>
          <w:tcPr>
            <w:tcW w:w="2545" w:type="dxa"/>
          </w:tcPr>
          <w:p w14:paraId="272E1236" w14:textId="77777777" w:rsidR="00410021" w:rsidRPr="0051598C" w:rsidRDefault="00410021" w:rsidP="009D1436">
            <w:pPr>
              <w:pStyle w:val="TAL"/>
              <w:rPr>
                <w:sz w:val="16"/>
              </w:rPr>
            </w:pPr>
            <w:r>
              <w:rPr>
                <w:sz w:val="16"/>
              </w:rPr>
              <w:t>NR_redcap_plus_ARCH-UEConTest</w:t>
            </w:r>
          </w:p>
        </w:tc>
        <w:tc>
          <w:tcPr>
            <w:tcW w:w="1134" w:type="dxa"/>
          </w:tcPr>
          <w:p w14:paraId="2D7D613C" w14:textId="77777777" w:rsidR="00410021" w:rsidRPr="0051598C" w:rsidRDefault="00410021" w:rsidP="009D1436">
            <w:pPr>
              <w:pStyle w:val="TAL"/>
              <w:rPr>
                <w:sz w:val="16"/>
              </w:rPr>
            </w:pPr>
            <w:r>
              <w:rPr>
                <w:sz w:val="16"/>
              </w:rPr>
              <w:t>revised</w:t>
            </w:r>
          </w:p>
        </w:tc>
      </w:tr>
      <w:tr w:rsidR="00410021" w14:paraId="747DA1F8" w14:textId="77777777" w:rsidTr="00410021">
        <w:tc>
          <w:tcPr>
            <w:tcW w:w="1097" w:type="dxa"/>
          </w:tcPr>
          <w:p w14:paraId="52861701" w14:textId="77777777" w:rsidR="00410021" w:rsidRPr="0051598C" w:rsidRDefault="00410021" w:rsidP="009D1436">
            <w:pPr>
              <w:pStyle w:val="TAL"/>
              <w:rPr>
                <w:sz w:val="16"/>
              </w:rPr>
            </w:pPr>
            <w:r>
              <w:rPr>
                <w:sz w:val="16"/>
              </w:rPr>
              <w:t>R5-225766</w:t>
            </w:r>
          </w:p>
        </w:tc>
        <w:tc>
          <w:tcPr>
            <w:tcW w:w="3080" w:type="dxa"/>
          </w:tcPr>
          <w:p w14:paraId="7D2D65EA" w14:textId="77777777" w:rsidR="00410021" w:rsidRPr="0051598C" w:rsidRDefault="00410021" w:rsidP="009D1436">
            <w:pPr>
              <w:pStyle w:val="TAL"/>
              <w:rPr>
                <w:sz w:val="16"/>
              </w:rPr>
            </w:pPr>
            <w:r>
              <w:rPr>
                <w:sz w:val="16"/>
              </w:rPr>
              <w:t>Corrections on Mid test channel bandwidth for band n66 for Redcap</w:t>
            </w:r>
          </w:p>
        </w:tc>
        <w:tc>
          <w:tcPr>
            <w:tcW w:w="1577" w:type="dxa"/>
          </w:tcPr>
          <w:p w14:paraId="51ABB911" w14:textId="77777777" w:rsidR="00410021" w:rsidRPr="0051598C" w:rsidRDefault="00410021" w:rsidP="009D1436">
            <w:pPr>
              <w:pStyle w:val="TAL"/>
              <w:rPr>
                <w:sz w:val="16"/>
              </w:rPr>
            </w:pPr>
            <w:r>
              <w:rPr>
                <w:sz w:val="16"/>
              </w:rPr>
              <w:t>ZTE Corporation</w:t>
            </w:r>
          </w:p>
        </w:tc>
        <w:tc>
          <w:tcPr>
            <w:tcW w:w="904" w:type="dxa"/>
          </w:tcPr>
          <w:p w14:paraId="43E7B324" w14:textId="77777777" w:rsidR="00410021" w:rsidRPr="0051598C" w:rsidRDefault="00410021" w:rsidP="009D1436">
            <w:pPr>
              <w:pStyle w:val="TAL"/>
              <w:rPr>
                <w:sz w:val="16"/>
              </w:rPr>
            </w:pPr>
            <w:r>
              <w:rPr>
                <w:sz w:val="16"/>
              </w:rPr>
              <w:t>38.508-1</w:t>
            </w:r>
          </w:p>
        </w:tc>
        <w:tc>
          <w:tcPr>
            <w:tcW w:w="708" w:type="dxa"/>
          </w:tcPr>
          <w:p w14:paraId="2AD0507C" w14:textId="77777777" w:rsidR="00410021" w:rsidRPr="0051598C" w:rsidRDefault="00410021" w:rsidP="009D1436">
            <w:pPr>
              <w:pStyle w:val="TAL"/>
              <w:rPr>
                <w:sz w:val="16"/>
              </w:rPr>
            </w:pPr>
            <w:r>
              <w:rPr>
                <w:sz w:val="16"/>
              </w:rPr>
              <w:t>2543</w:t>
            </w:r>
          </w:p>
        </w:tc>
        <w:tc>
          <w:tcPr>
            <w:tcW w:w="266" w:type="dxa"/>
          </w:tcPr>
          <w:p w14:paraId="14AC67D0" w14:textId="77777777" w:rsidR="00410021" w:rsidRPr="0051598C" w:rsidRDefault="00410021" w:rsidP="009D1436">
            <w:pPr>
              <w:pStyle w:val="TAR"/>
              <w:rPr>
                <w:sz w:val="16"/>
              </w:rPr>
            </w:pPr>
            <w:r>
              <w:rPr>
                <w:sz w:val="16"/>
              </w:rPr>
              <w:t>1</w:t>
            </w:r>
          </w:p>
        </w:tc>
        <w:tc>
          <w:tcPr>
            <w:tcW w:w="727" w:type="dxa"/>
          </w:tcPr>
          <w:p w14:paraId="351743F8" w14:textId="77777777" w:rsidR="00410021" w:rsidRPr="0051598C" w:rsidRDefault="00410021" w:rsidP="009D1436">
            <w:pPr>
              <w:pStyle w:val="TAL"/>
              <w:rPr>
                <w:sz w:val="16"/>
              </w:rPr>
            </w:pPr>
            <w:r>
              <w:rPr>
                <w:sz w:val="16"/>
              </w:rPr>
              <w:t>Rel-17</w:t>
            </w:r>
          </w:p>
        </w:tc>
        <w:tc>
          <w:tcPr>
            <w:tcW w:w="290" w:type="dxa"/>
          </w:tcPr>
          <w:p w14:paraId="58975DC7" w14:textId="77777777" w:rsidR="00410021" w:rsidRPr="0051598C" w:rsidRDefault="00410021" w:rsidP="009D1436">
            <w:pPr>
              <w:pStyle w:val="TAL"/>
              <w:rPr>
                <w:sz w:val="16"/>
              </w:rPr>
            </w:pPr>
            <w:r>
              <w:rPr>
                <w:sz w:val="16"/>
              </w:rPr>
              <w:t>F</w:t>
            </w:r>
          </w:p>
        </w:tc>
        <w:tc>
          <w:tcPr>
            <w:tcW w:w="2545" w:type="dxa"/>
          </w:tcPr>
          <w:p w14:paraId="41F58F95" w14:textId="77777777" w:rsidR="00410021" w:rsidRPr="0051598C" w:rsidRDefault="00410021" w:rsidP="009D1436">
            <w:pPr>
              <w:pStyle w:val="TAL"/>
              <w:rPr>
                <w:sz w:val="16"/>
              </w:rPr>
            </w:pPr>
            <w:r>
              <w:rPr>
                <w:sz w:val="16"/>
              </w:rPr>
              <w:t>NR_redcap_plus_ARCH-UEConTest</w:t>
            </w:r>
          </w:p>
        </w:tc>
        <w:tc>
          <w:tcPr>
            <w:tcW w:w="1134" w:type="dxa"/>
          </w:tcPr>
          <w:p w14:paraId="04921D60" w14:textId="77777777" w:rsidR="00410021" w:rsidRPr="0051598C" w:rsidRDefault="00410021" w:rsidP="009D1436">
            <w:pPr>
              <w:pStyle w:val="TAL"/>
              <w:rPr>
                <w:sz w:val="16"/>
              </w:rPr>
            </w:pPr>
            <w:r>
              <w:rPr>
                <w:sz w:val="16"/>
              </w:rPr>
              <w:t>agreed</w:t>
            </w:r>
          </w:p>
        </w:tc>
      </w:tr>
      <w:tr w:rsidR="00410021" w14:paraId="4D3B93F0" w14:textId="77777777" w:rsidTr="00410021">
        <w:tc>
          <w:tcPr>
            <w:tcW w:w="1097" w:type="dxa"/>
          </w:tcPr>
          <w:p w14:paraId="12BBACD8" w14:textId="77777777" w:rsidR="00410021" w:rsidRPr="0051598C" w:rsidRDefault="00410021" w:rsidP="009D1436">
            <w:pPr>
              <w:pStyle w:val="TAL"/>
              <w:rPr>
                <w:sz w:val="16"/>
              </w:rPr>
            </w:pPr>
            <w:r>
              <w:rPr>
                <w:sz w:val="16"/>
              </w:rPr>
              <w:t>R5-224964</w:t>
            </w:r>
          </w:p>
        </w:tc>
        <w:tc>
          <w:tcPr>
            <w:tcW w:w="3080" w:type="dxa"/>
          </w:tcPr>
          <w:p w14:paraId="44E296C9" w14:textId="77777777" w:rsidR="00410021" w:rsidRPr="0051598C" w:rsidRDefault="00410021" w:rsidP="009D1436">
            <w:pPr>
              <w:pStyle w:val="TAL"/>
              <w:rPr>
                <w:sz w:val="16"/>
              </w:rPr>
            </w:pPr>
            <w:r>
              <w:rPr>
                <w:sz w:val="16"/>
              </w:rPr>
              <w:t xml:space="preserve">Update of protocol applicability for DC_19A_n77(2A), DC_19A_n78(2A), DC_21A_n77(2A) and DC_21A_n78(2A) </w:t>
            </w:r>
          </w:p>
        </w:tc>
        <w:tc>
          <w:tcPr>
            <w:tcW w:w="1577" w:type="dxa"/>
          </w:tcPr>
          <w:p w14:paraId="43BF7F53" w14:textId="77777777" w:rsidR="00410021" w:rsidRPr="0051598C" w:rsidRDefault="00410021" w:rsidP="009D1436">
            <w:pPr>
              <w:pStyle w:val="TAL"/>
              <w:rPr>
                <w:sz w:val="16"/>
              </w:rPr>
            </w:pPr>
            <w:r>
              <w:rPr>
                <w:sz w:val="16"/>
              </w:rPr>
              <w:t>Ericsson</w:t>
            </w:r>
          </w:p>
        </w:tc>
        <w:tc>
          <w:tcPr>
            <w:tcW w:w="904" w:type="dxa"/>
          </w:tcPr>
          <w:p w14:paraId="248478FB" w14:textId="77777777" w:rsidR="00410021" w:rsidRPr="0051598C" w:rsidRDefault="00410021" w:rsidP="009D1436">
            <w:pPr>
              <w:pStyle w:val="TAL"/>
              <w:rPr>
                <w:sz w:val="16"/>
              </w:rPr>
            </w:pPr>
            <w:r>
              <w:rPr>
                <w:sz w:val="16"/>
              </w:rPr>
              <w:t>38.508-1</w:t>
            </w:r>
          </w:p>
        </w:tc>
        <w:tc>
          <w:tcPr>
            <w:tcW w:w="708" w:type="dxa"/>
          </w:tcPr>
          <w:p w14:paraId="09220942" w14:textId="77777777" w:rsidR="00410021" w:rsidRPr="0051598C" w:rsidRDefault="00410021" w:rsidP="009D1436">
            <w:pPr>
              <w:pStyle w:val="TAL"/>
              <w:rPr>
                <w:sz w:val="16"/>
              </w:rPr>
            </w:pPr>
            <w:r>
              <w:rPr>
                <w:sz w:val="16"/>
              </w:rPr>
              <w:t>2544</w:t>
            </w:r>
          </w:p>
        </w:tc>
        <w:tc>
          <w:tcPr>
            <w:tcW w:w="266" w:type="dxa"/>
          </w:tcPr>
          <w:p w14:paraId="79C9D4CE" w14:textId="77777777" w:rsidR="00410021" w:rsidRPr="0051598C" w:rsidRDefault="00410021" w:rsidP="009D1436">
            <w:pPr>
              <w:pStyle w:val="TAR"/>
              <w:rPr>
                <w:sz w:val="16"/>
              </w:rPr>
            </w:pPr>
            <w:r>
              <w:rPr>
                <w:sz w:val="16"/>
              </w:rPr>
              <w:t>-</w:t>
            </w:r>
          </w:p>
        </w:tc>
        <w:tc>
          <w:tcPr>
            <w:tcW w:w="727" w:type="dxa"/>
          </w:tcPr>
          <w:p w14:paraId="4EF5ED01" w14:textId="77777777" w:rsidR="00410021" w:rsidRPr="0051598C" w:rsidRDefault="00410021" w:rsidP="009D1436">
            <w:pPr>
              <w:pStyle w:val="TAL"/>
              <w:rPr>
                <w:sz w:val="16"/>
              </w:rPr>
            </w:pPr>
            <w:r>
              <w:rPr>
                <w:sz w:val="16"/>
              </w:rPr>
              <w:t>Rel-17</w:t>
            </w:r>
          </w:p>
        </w:tc>
        <w:tc>
          <w:tcPr>
            <w:tcW w:w="290" w:type="dxa"/>
          </w:tcPr>
          <w:p w14:paraId="4B92171B" w14:textId="77777777" w:rsidR="00410021" w:rsidRPr="0051598C" w:rsidRDefault="00410021" w:rsidP="009D1436">
            <w:pPr>
              <w:pStyle w:val="TAL"/>
              <w:rPr>
                <w:sz w:val="16"/>
              </w:rPr>
            </w:pPr>
            <w:r>
              <w:rPr>
                <w:sz w:val="16"/>
              </w:rPr>
              <w:t>F</w:t>
            </w:r>
          </w:p>
        </w:tc>
        <w:tc>
          <w:tcPr>
            <w:tcW w:w="2545" w:type="dxa"/>
          </w:tcPr>
          <w:p w14:paraId="3E8D352F" w14:textId="77777777" w:rsidR="00410021" w:rsidRPr="0051598C" w:rsidRDefault="00410021" w:rsidP="009D1436">
            <w:pPr>
              <w:pStyle w:val="TAL"/>
              <w:rPr>
                <w:sz w:val="16"/>
              </w:rPr>
            </w:pPr>
            <w:r>
              <w:rPr>
                <w:sz w:val="16"/>
              </w:rPr>
              <w:t>NR_CADC_NR_LTE_DC_R17-UEConTest</w:t>
            </w:r>
          </w:p>
        </w:tc>
        <w:tc>
          <w:tcPr>
            <w:tcW w:w="1134" w:type="dxa"/>
          </w:tcPr>
          <w:p w14:paraId="4A3E25C3" w14:textId="77777777" w:rsidR="00410021" w:rsidRPr="0051598C" w:rsidRDefault="00410021" w:rsidP="009D1436">
            <w:pPr>
              <w:pStyle w:val="TAL"/>
              <w:rPr>
                <w:sz w:val="16"/>
              </w:rPr>
            </w:pPr>
            <w:r>
              <w:rPr>
                <w:sz w:val="16"/>
              </w:rPr>
              <w:t>revised</w:t>
            </w:r>
          </w:p>
        </w:tc>
      </w:tr>
      <w:tr w:rsidR="00410021" w14:paraId="7ACDA2B4" w14:textId="77777777" w:rsidTr="00410021">
        <w:tc>
          <w:tcPr>
            <w:tcW w:w="1097" w:type="dxa"/>
          </w:tcPr>
          <w:p w14:paraId="01A73FD3" w14:textId="77777777" w:rsidR="00410021" w:rsidRPr="0051598C" w:rsidRDefault="00410021" w:rsidP="009D1436">
            <w:pPr>
              <w:pStyle w:val="TAL"/>
              <w:rPr>
                <w:sz w:val="16"/>
              </w:rPr>
            </w:pPr>
            <w:r>
              <w:rPr>
                <w:sz w:val="16"/>
              </w:rPr>
              <w:t>R5-225310</w:t>
            </w:r>
          </w:p>
        </w:tc>
        <w:tc>
          <w:tcPr>
            <w:tcW w:w="3080" w:type="dxa"/>
          </w:tcPr>
          <w:p w14:paraId="084828C5" w14:textId="77777777" w:rsidR="00410021" w:rsidRPr="0051598C" w:rsidRDefault="00410021" w:rsidP="009D1436">
            <w:pPr>
              <w:pStyle w:val="TAL"/>
              <w:rPr>
                <w:sz w:val="16"/>
              </w:rPr>
            </w:pPr>
            <w:r>
              <w:rPr>
                <w:sz w:val="16"/>
              </w:rPr>
              <w:t xml:space="preserve">Update of protocol applicability for DC_19A_n77(2A), DC_19A_n78(2A), DC_21A_n77(2A) and DC_21A_n78(2A) </w:t>
            </w:r>
          </w:p>
        </w:tc>
        <w:tc>
          <w:tcPr>
            <w:tcW w:w="1577" w:type="dxa"/>
          </w:tcPr>
          <w:p w14:paraId="5350BA00" w14:textId="77777777" w:rsidR="00410021" w:rsidRPr="0051598C" w:rsidRDefault="00410021" w:rsidP="009D1436">
            <w:pPr>
              <w:pStyle w:val="TAL"/>
              <w:rPr>
                <w:sz w:val="16"/>
              </w:rPr>
            </w:pPr>
            <w:r>
              <w:rPr>
                <w:sz w:val="16"/>
              </w:rPr>
              <w:t>Ericsson</w:t>
            </w:r>
          </w:p>
        </w:tc>
        <w:tc>
          <w:tcPr>
            <w:tcW w:w="904" w:type="dxa"/>
          </w:tcPr>
          <w:p w14:paraId="5AFC6C53" w14:textId="77777777" w:rsidR="00410021" w:rsidRPr="0051598C" w:rsidRDefault="00410021" w:rsidP="009D1436">
            <w:pPr>
              <w:pStyle w:val="TAL"/>
              <w:rPr>
                <w:sz w:val="16"/>
              </w:rPr>
            </w:pPr>
            <w:r>
              <w:rPr>
                <w:sz w:val="16"/>
              </w:rPr>
              <w:t>38.508-1</w:t>
            </w:r>
          </w:p>
        </w:tc>
        <w:tc>
          <w:tcPr>
            <w:tcW w:w="708" w:type="dxa"/>
          </w:tcPr>
          <w:p w14:paraId="20D497E7" w14:textId="77777777" w:rsidR="00410021" w:rsidRPr="0051598C" w:rsidRDefault="00410021" w:rsidP="009D1436">
            <w:pPr>
              <w:pStyle w:val="TAL"/>
              <w:rPr>
                <w:sz w:val="16"/>
              </w:rPr>
            </w:pPr>
            <w:r>
              <w:rPr>
                <w:sz w:val="16"/>
              </w:rPr>
              <w:t>2544</w:t>
            </w:r>
          </w:p>
        </w:tc>
        <w:tc>
          <w:tcPr>
            <w:tcW w:w="266" w:type="dxa"/>
          </w:tcPr>
          <w:p w14:paraId="16D4340A" w14:textId="77777777" w:rsidR="00410021" w:rsidRPr="0051598C" w:rsidRDefault="00410021" w:rsidP="009D1436">
            <w:pPr>
              <w:pStyle w:val="TAR"/>
              <w:rPr>
                <w:sz w:val="16"/>
              </w:rPr>
            </w:pPr>
            <w:r>
              <w:rPr>
                <w:sz w:val="16"/>
              </w:rPr>
              <w:t>1</w:t>
            </w:r>
          </w:p>
        </w:tc>
        <w:tc>
          <w:tcPr>
            <w:tcW w:w="727" w:type="dxa"/>
          </w:tcPr>
          <w:p w14:paraId="65DD232C" w14:textId="77777777" w:rsidR="00410021" w:rsidRPr="0051598C" w:rsidRDefault="00410021" w:rsidP="009D1436">
            <w:pPr>
              <w:pStyle w:val="TAL"/>
              <w:rPr>
                <w:sz w:val="16"/>
              </w:rPr>
            </w:pPr>
            <w:r>
              <w:rPr>
                <w:sz w:val="16"/>
              </w:rPr>
              <w:t>Rel-17</w:t>
            </w:r>
          </w:p>
        </w:tc>
        <w:tc>
          <w:tcPr>
            <w:tcW w:w="290" w:type="dxa"/>
          </w:tcPr>
          <w:p w14:paraId="6F9B2A05" w14:textId="77777777" w:rsidR="00410021" w:rsidRPr="0051598C" w:rsidRDefault="00410021" w:rsidP="009D1436">
            <w:pPr>
              <w:pStyle w:val="TAL"/>
              <w:rPr>
                <w:sz w:val="16"/>
              </w:rPr>
            </w:pPr>
            <w:r>
              <w:rPr>
                <w:sz w:val="16"/>
              </w:rPr>
              <w:t>F</w:t>
            </w:r>
          </w:p>
        </w:tc>
        <w:tc>
          <w:tcPr>
            <w:tcW w:w="2545" w:type="dxa"/>
          </w:tcPr>
          <w:p w14:paraId="2EA7F642" w14:textId="77777777" w:rsidR="00410021" w:rsidRPr="0051598C" w:rsidRDefault="00410021" w:rsidP="009D1436">
            <w:pPr>
              <w:pStyle w:val="TAL"/>
              <w:rPr>
                <w:sz w:val="16"/>
              </w:rPr>
            </w:pPr>
            <w:r>
              <w:rPr>
                <w:sz w:val="16"/>
              </w:rPr>
              <w:t>NR_CADC_NR_LTE_DC_R17-UEConTest</w:t>
            </w:r>
          </w:p>
        </w:tc>
        <w:tc>
          <w:tcPr>
            <w:tcW w:w="1134" w:type="dxa"/>
          </w:tcPr>
          <w:p w14:paraId="7C9EFFF0" w14:textId="77777777" w:rsidR="00410021" w:rsidRPr="0051598C" w:rsidRDefault="00410021" w:rsidP="009D1436">
            <w:pPr>
              <w:pStyle w:val="TAL"/>
              <w:rPr>
                <w:sz w:val="16"/>
              </w:rPr>
            </w:pPr>
            <w:r>
              <w:rPr>
                <w:sz w:val="16"/>
              </w:rPr>
              <w:t>agreed</w:t>
            </w:r>
          </w:p>
        </w:tc>
      </w:tr>
      <w:tr w:rsidR="00410021" w14:paraId="389BE6C4" w14:textId="77777777" w:rsidTr="00410021">
        <w:tc>
          <w:tcPr>
            <w:tcW w:w="1097" w:type="dxa"/>
          </w:tcPr>
          <w:p w14:paraId="3DE7D1CC" w14:textId="77777777" w:rsidR="00410021" w:rsidRPr="0051598C" w:rsidRDefault="00410021" w:rsidP="009D1436">
            <w:pPr>
              <w:pStyle w:val="TAL"/>
              <w:rPr>
                <w:sz w:val="16"/>
              </w:rPr>
            </w:pPr>
            <w:r>
              <w:rPr>
                <w:sz w:val="16"/>
              </w:rPr>
              <w:t>R5-224992</w:t>
            </w:r>
          </w:p>
        </w:tc>
        <w:tc>
          <w:tcPr>
            <w:tcW w:w="3080" w:type="dxa"/>
          </w:tcPr>
          <w:p w14:paraId="01684313" w14:textId="77777777" w:rsidR="00410021" w:rsidRPr="0051598C" w:rsidRDefault="00410021" w:rsidP="009D1436">
            <w:pPr>
              <w:pStyle w:val="TAL"/>
              <w:rPr>
                <w:sz w:val="16"/>
              </w:rPr>
            </w:pPr>
            <w:r>
              <w:rPr>
                <w:sz w:val="16"/>
              </w:rPr>
              <w:t>Add IE DedicatedInfoF1c</w:t>
            </w:r>
          </w:p>
        </w:tc>
        <w:tc>
          <w:tcPr>
            <w:tcW w:w="1577" w:type="dxa"/>
          </w:tcPr>
          <w:p w14:paraId="17E1D9B7" w14:textId="77777777" w:rsidR="00410021" w:rsidRPr="0051598C" w:rsidRDefault="00410021" w:rsidP="009D1436">
            <w:pPr>
              <w:pStyle w:val="TAL"/>
              <w:rPr>
                <w:sz w:val="16"/>
              </w:rPr>
            </w:pPr>
            <w:r>
              <w:rPr>
                <w:sz w:val="16"/>
              </w:rPr>
              <w:t>Ericsson</w:t>
            </w:r>
          </w:p>
        </w:tc>
        <w:tc>
          <w:tcPr>
            <w:tcW w:w="904" w:type="dxa"/>
          </w:tcPr>
          <w:p w14:paraId="4E6A0298" w14:textId="77777777" w:rsidR="00410021" w:rsidRPr="0051598C" w:rsidRDefault="00410021" w:rsidP="009D1436">
            <w:pPr>
              <w:pStyle w:val="TAL"/>
              <w:rPr>
                <w:sz w:val="16"/>
              </w:rPr>
            </w:pPr>
            <w:r>
              <w:rPr>
                <w:sz w:val="16"/>
              </w:rPr>
              <w:t>38.508-1</w:t>
            </w:r>
          </w:p>
        </w:tc>
        <w:tc>
          <w:tcPr>
            <w:tcW w:w="708" w:type="dxa"/>
          </w:tcPr>
          <w:p w14:paraId="53F260A4" w14:textId="77777777" w:rsidR="00410021" w:rsidRPr="0051598C" w:rsidRDefault="00410021" w:rsidP="009D1436">
            <w:pPr>
              <w:pStyle w:val="TAL"/>
              <w:rPr>
                <w:sz w:val="16"/>
              </w:rPr>
            </w:pPr>
            <w:r>
              <w:rPr>
                <w:sz w:val="16"/>
              </w:rPr>
              <w:t>2545</w:t>
            </w:r>
          </w:p>
        </w:tc>
        <w:tc>
          <w:tcPr>
            <w:tcW w:w="266" w:type="dxa"/>
          </w:tcPr>
          <w:p w14:paraId="14724674" w14:textId="77777777" w:rsidR="00410021" w:rsidRPr="0051598C" w:rsidRDefault="00410021" w:rsidP="009D1436">
            <w:pPr>
              <w:pStyle w:val="TAR"/>
              <w:rPr>
                <w:sz w:val="16"/>
              </w:rPr>
            </w:pPr>
            <w:r>
              <w:rPr>
                <w:sz w:val="16"/>
              </w:rPr>
              <w:t>-</w:t>
            </w:r>
          </w:p>
        </w:tc>
        <w:tc>
          <w:tcPr>
            <w:tcW w:w="727" w:type="dxa"/>
          </w:tcPr>
          <w:p w14:paraId="7F057F91" w14:textId="77777777" w:rsidR="00410021" w:rsidRPr="0051598C" w:rsidRDefault="00410021" w:rsidP="009D1436">
            <w:pPr>
              <w:pStyle w:val="TAL"/>
              <w:rPr>
                <w:sz w:val="16"/>
              </w:rPr>
            </w:pPr>
            <w:r>
              <w:rPr>
                <w:sz w:val="16"/>
              </w:rPr>
              <w:t>Rel-17</w:t>
            </w:r>
          </w:p>
        </w:tc>
        <w:tc>
          <w:tcPr>
            <w:tcW w:w="290" w:type="dxa"/>
          </w:tcPr>
          <w:p w14:paraId="10FBDD0F" w14:textId="77777777" w:rsidR="00410021" w:rsidRPr="0051598C" w:rsidRDefault="00410021" w:rsidP="009D1436">
            <w:pPr>
              <w:pStyle w:val="TAL"/>
              <w:rPr>
                <w:sz w:val="16"/>
              </w:rPr>
            </w:pPr>
            <w:r>
              <w:rPr>
                <w:sz w:val="16"/>
              </w:rPr>
              <w:t>F</w:t>
            </w:r>
          </w:p>
        </w:tc>
        <w:tc>
          <w:tcPr>
            <w:tcW w:w="2545" w:type="dxa"/>
          </w:tcPr>
          <w:p w14:paraId="295C33D6" w14:textId="77777777" w:rsidR="00410021" w:rsidRPr="0051598C" w:rsidRDefault="00410021" w:rsidP="009D1436">
            <w:pPr>
              <w:pStyle w:val="TAL"/>
              <w:rPr>
                <w:sz w:val="16"/>
              </w:rPr>
            </w:pPr>
            <w:r>
              <w:rPr>
                <w:sz w:val="16"/>
              </w:rPr>
              <w:t>TEI17_Test</w:t>
            </w:r>
          </w:p>
        </w:tc>
        <w:tc>
          <w:tcPr>
            <w:tcW w:w="1134" w:type="dxa"/>
          </w:tcPr>
          <w:p w14:paraId="513D52BC" w14:textId="77777777" w:rsidR="00410021" w:rsidRPr="0051598C" w:rsidRDefault="00410021" w:rsidP="009D1436">
            <w:pPr>
              <w:pStyle w:val="TAL"/>
              <w:rPr>
                <w:sz w:val="16"/>
              </w:rPr>
            </w:pPr>
            <w:r>
              <w:rPr>
                <w:sz w:val="16"/>
              </w:rPr>
              <w:t>agreed</w:t>
            </w:r>
          </w:p>
        </w:tc>
      </w:tr>
      <w:tr w:rsidR="00410021" w14:paraId="3FC89698" w14:textId="77777777" w:rsidTr="00410021">
        <w:tc>
          <w:tcPr>
            <w:tcW w:w="1097" w:type="dxa"/>
          </w:tcPr>
          <w:p w14:paraId="4FF0B954" w14:textId="77777777" w:rsidR="00410021" w:rsidRPr="0051598C" w:rsidRDefault="00410021" w:rsidP="009D1436">
            <w:pPr>
              <w:pStyle w:val="TAL"/>
              <w:rPr>
                <w:sz w:val="16"/>
              </w:rPr>
            </w:pPr>
            <w:r>
              <w:rPr>
                <w:sz w:val="16"/>
              </w:rPr>
              <w:t>R5-225007</w:t>
            </w:r>
          </w:p>
        </w:tc>
        <w:tc>
          <w:tcPr>
            <w:tcW w:w="3080" w:type="dxa"/>
          </w:tcPr>
          <w:p w14:paraId="6102BA55" w14:textId="77777777" w:rsidR="00410021" w:rsidRPr="0051598C" w:rsidRDefault="00410021" w:rsidP="009D1436">
            <w:pPr>
              <w:pStyle w:val="TAL"/>
              <w:rPr>
                <w:sz w:val="16"/>
              </w:rPr>
            </w:pPr>
            <w:r>
              <w:rPr>
                <w:sz w:val="16"/>
              </w:rPr>
              <w:t>Add IE MeasConfigAppLayerId</w:t>
            </w:r>
          </w:p>
        </w:tc>
        <w:tc>
          <w:tcPr>
            <w:tcW w:w="1577" w:type="dxa"/>
          </w:tcPr>
          <w:p w14:paraId="40B34185" w14:textId="77777777" w:rsidR="00410021" w:rsidRPr="0051598C" w:rsidRDefault="00410021" w:rsidP="009D1436">
            <w:pPr>
              <w:pStyle w:val="TAL"/>
              <w:rPr>
                <w:sz w:val="16"/>
              </w:rPr>
            </w:pPr>
            <w:r>
              <w:rPr>
                <w:sz w:val="16"/>
              </w:rPr>
              <w:t>Ericsson</w:t>
            </w:r>
          </w:p>
        </w:tc>
        <w:tc>
          <w:tcPr>
            <w:tcW w:w="904" w:type="dxa"/>
          </w:tcPr>
          <w:p w14:paraId="37E561B6" w14:textId="77777777" w:rsidR="00410021" w:rsidRPr="0051598C" w:rsidRDefault="00410021" w:rsidP="009D1436">
            <w:pPr>
              <w:pStyle w:val="TAL"/>
              <w:rPr>
                <w:sz w:val="16"/>
              </w:rPr>
            </w:pPr>
            <w:r>
              <w:rPr>
                <w:sz w:val="16"/>
              </w:rPr>
              <w:t>38.508-1</w:t>
            </w:r>
          </w:p>
        </w:tc>
        <w:tc>
          <w:tcPr>
            <w:tcW w:w="708" w:type="dxa"/>
          </w:tcPr>
          <w:p w14:paraId="75E24726" w14:textId="77777777" w:rsidR="00410021" w:rsidRPr="0051598C" w:rsidRDefault="00410021" w:rsidP="009D1436">
            <w:pPr>
              <w:pStyle w:val="TAL"/>
              <w:rPr>
                <w:sz w:val="16"/>
              </w:rPr>
            </w:pPr>
            <w:r>
              <w:rPr>
                <w:sz w:val="16"/>
              </w:rPr>
              <w:t>2546</w:t>
            </w:r>
          </w:p>
        </w:tc>
        <w:tc>
          <w:tcPr>
            <w:tcW w:w="266" w:type="dxa"/>
          </w:tcPr>
          <w:p w14:paraId="04D07A50" w14:textId="77777777" w:rsidR="00410021" w:rsidRPr="0051598C" w:rsidRDefault="00410021" w:rsidP="009D1436">
            <w:pPr>
              <w:pStyle w:val="TAR"/>
              <w:rPr>
                <w:sz w:val="16"/>
              </w:rPr>
            </w:pPr>
            <w:r>
              <w:rPr>
                <w:sz w:val="16"/>
              </w:rPr>
              <w:t>-</w:t>
            </w:r>
          </w:p>
        </w:tc>
        <w:tc>
          <w:tcPr>
            <w:tcW w:w="727" w:type="dxa"/>
          </w:tcPr>
          <w:p w14:paraId="4CF10C21" w14:textId="77777777" w:rsidR="00410021" w:rsidRPr="0051598C" w:rsidRDefault="00410021" w:rsidP="009D1436">
            <w:pPr>
              <w:pStyle w:val="TAL"/>
              <w:rPr>
                <w:sz w:val="16"/>
              </w:rPr>
            </w:pPr>
            <w:r>
              <w:rPr>
                <w:sz w:val="16"/>
              </w:rPr>
              <w:t>Rel-17</w:t>
            </w:r>
          </w:p>
        </w:tc>
        <w:tc>
          <w:tcPr>
            <w:tcW w:w="290" w:type="dxa"/>
          </w:tcPr>
          <w:p w14:paraId="566B2940" w14:textId="77777777" w:rsidR="00410021" w:rsidRPr="0051598C" w:rsidRDefault="00410021" w:rsidP="009D1436">
            <w:pPr>
              <w:pStyle w:val="TAL"/>
              <w:rPr>
                <w:sz w:val="16"/>
              </w:rPr>
            </w:pPr>
            <w:r>
              <w:rPr>
                <w:sz w:val="16"/>
              </w:rPr>
              <w:t>F</w:t>
            </w:r>
          </w:p>
        </w:tc>
        <w:tc>
          <w:tcPr>
            <w:tcW w:w="2545" w:type="dxa"/>
          </w:tcPr>
          <w:p w14:paraId="681A5F3A" w14:textId="77777777" w:rsidR="00410021" w:rsidRPr="0051598C" w:rsidRDefault="00410021" w:rsidP="009D1436">
            <w:pPr>
              <w:pStyle w:val="TAL"/>
              <w:rPr>
                <w:sz w:val="16"/>
              </w:rPr>
            </w:pPr>
            <w:r>
              <w:rPr>
                <w:sz w:val="16"/>
              </w:rPr>
              <w:t>TEI17_Test</w:t>
            </w:r>
          </w:p>
        </w:tc>
        <w:tc>
          <w:tcPr>
            <w:tcW w:w="1134" w:type="dxa"/>
          </w:tcPr>
          <w:p w14:paraId="56C43240" w14:textId="77777777" w:rsidR="00410021" w:rsidRPr="0051598C" w:rsidRDefault="00410021" w:rsidP="009D1436">
            <w:pPr>
              <w:pStyle w:val="TAL"/>
              <w:rPr>
                <w:sz w:val="16"/>
              </w:rPr>
            </w:pPr>
            <w:r>
              <w:rPr>
                <w:sz w:val="16"/>
              </w:rPr>
              <w:t>agreed</w:t>
            </w:r>
          </w:p>
        </w:tc>
      </w:tr>
      <w:tr w:rsidR="00410021" w14:paraId="176E171C" w14:textId="77777777" w:rsidTr="00410021">
        <w:tc>
          <w:tcPr>
            <w:tcW w:w="1097" w:type="dxa"/>
          </w:tcPr>
          <w:p w14:paraId="0D461ACA" w14:textId="77777777" w:rsidR="00410021" w:rsidRPr="0051598C" w:rsidRDefault="00410021" w:rsidP="009D1436">
            <w:pPr>
              <w:pStyle w:val="TAL"/>
              <w:rPr>
                <w:sz w:val="16"/>
              </w:rPr>
            </w:pPr>
            <w:r>
              <w:rPr>
                <w:sz w:val="16"/>
              </w:rPr>
              <w:t>R5-225016</w:t>
            </w:r>
          </w:p>
        </w:tc>
        <w:tc>
          <w:tcPr>
            <w:tcW w:w="3080" w:type="dxa"/>
          </w:tcPr>
          <w:p w14:paraId="557E7B7E" w14:textId="77777777" w:rsidR="00410021" w:rsidRPr="0051598C" w:rsidRDefault="00410021" w:rsidP="009D1436">
            <w:pPr>
              <w:pStyle w:val="TAL"/>
              <w:rPr>
                <w:sz w:val="16"/>
              </w:rPr>
            </w:pPr>
            <w:r>
              <w:rPr>
                <w:sz w:val="16"/>
              </w:rPr>
              <w:t>Add chapter MBS information elements</w:t>
            </w:r>
          </w:p>
        </w:tc>
        <w:tc>
          <w:tcPr>
            <w:tcW w:w="1577" w:type="dxa"/>
          </w:tcPr>
          <w:p w14:paraId="70546EE1" w14:textId="77777777" w:rsidR="00410021" w:rsidRPr="0051598C" w:rsidRDefault="00410021" w:rsidP="009D1436">
            <w:pPr>
              <w:pStyle w:val="TAL"/>
              <w:rPr>
                <w:sz w:val="16"/>
              </w:rPr>
            </w:pPr>
            <w:r>
              <w:rPr>
                <w:sz w:val="16"/>
              </w:rPr>
              <w:t>Ericsson</w:t>
            </w:r>
          </w:p>
        </w:tc>
        <w:tc>
          <w:tcPr>
            <w:tcW w:w="904" w:type="dxa"/>
          </w:tcPr>
          <w:p w14:paraId="722EB355" w14:textId="77777777" w:rsidR="00410021" w:rsidRPr="0051598C" w:rsidRDefault="00410021" w:rsidP="009D1436">
            <w:pPr>
              <w:pStyle w:val="TAL"/>
              <w:rPr>
                <w:sz w:val="16"/>
              </w:rPr>
            </w:pPr>
            <w:r>
              <w:rPr>
                <w:sz w:val="16"/>
              </w:rPr>
              <w:t>38.508-1</w:t>
            </w:r>
          </w:p>
        </w:tc>
        <w:tc>
          <w:tcPr>
            <w:tcW w:w="708" w:type="dxa"/>
          </w:tcPr>
          <w:p w14:paraId="04A2BEFD" w14:textId="77777777" w:rsidR="00410021" w:rsidRPr="0051598C" w:rsidRDefault="00410021" w:rsidP="009D1436">
            <w:pPr>
              <w:pStyle w:val="TAL"/>
              <w:rPr>
                <w:sz w:val="16"/>
              </w:rPr>
            </w:pPr>
            <w:r>
              <w:rPr>
                <w:sz w:val="16"/>
              </w:rPr>
              <w:t>2547</w:t>
            </w:r>
          </w:p>
        </w:tc>
        <w:tc>
          <w:tcPr>
            <w:tcW w:w="266" w:type="dxa"/>
          </w:tcPr>
          <w:p w14:paraId="7285B42B" w14:textId="77777777" w:rsidR="00410021" w:rsidRPr="0051598C" w:rsidRDefault="00410021" w:rsidP="009D1436">
            <w:pPr>
              <w:pStyle w:val="TAR"/>
              <w:rPr>
                <w:sz w:val="16"/>
              </w:rPr>
            </w:pPr>
            <w:r>
              <w:rPr>
                <w:sz w:val="16"/>
              </w:rPr>
              <w:t>-</w:t>
            </w:r>
          </w:p>
        </w:tc>
        <w:tc>
          <w:tcPr>
            <w:tcW w:w="727" w:type="dxa"/>
          </w:tcPr>
          <w:p w14:paraId="0E5DC1AC" w14:textId="77777777" w:rsidR="00410021" w:rsidRPr="0051598C" w:rsidRDefault="00410021" w:rsidP="009D1436">
            <w:pPr>
              <w:pStyle w:val="TAL"/>
              <w:rPr>
                <w:sz w:val="16"/>
              </w:rPr>
            </w:pPr>
            <w:r>
              <w:rPr>
                <w:sz w:val="16"/>
              </w:rPr>
              <w:t>Rel-17</w:t>
            </w:r>
          </w:p>
        </w:tc>
        <w:tc>
          <w:tcPr>
            <w:tcW w:w="290" w:type="dxa"/>
          </w:tcPr>
          <w:p w14:paraId="3DDB9443" w14:textId="77777777" w:rsidR="00410021" w:rsidRPr="0051598C" w:rsidRDefault="00410021" w:rsidP="009D1436">
            <w:pPr>
              <w:pStyle w:val="TAL"/>
              <w:rPr>
                <w:sz w:val="16"/>
              </w:rPr>
            </w:pPr>
            <w:r>
              <w:rPr>
                <w:sz w:val="16"/>
              </w:rPr>
              <w:t>F</w:t>
            </w:r>
          </w:p>
        </w:tc>
        <w:tc>
          <w:tcPr>
            <w:tcW w:w="2545" w:type="dxa"/>
          </w:tcPr>
          <w:p w14:paraId="2BD3B1B2" w14:textId="77777777" w:rsidR="00410021" w:rsidRPr="0051598C" w:rsidRDefault="00410021" w:rsidP="009D1436">
            <w:pPr>
              <w:pStyle w:val="TAL"/>
              <w:rPr>
                <w:sz w:val="16"/>
              </w:rPr>
            </w:pPr>
            <w:r>
              <w:rPr>
                <w:sz w:val="16"/>
              </w:rPr>
              <w:t>TEI17_Test</w:t>
            </w:r>
          </w:p>
        </w:tc>
        <w:tc>
          <w:tcPr>
            <w:tcW w:w="1134" w:type="dxa"/>
          </w:tcPr>
          <w:p w14:paraId="7354CDF5" w14:textId="77777777" w:rsidR="00410021" w:rsidRPr="0051598C" w:rsidRDefault="00410021" w:rsidP="009D1436">
            <w:pPr>
              <w:pStyle w:val="TAL"/>
              <w:rPr>
                <w:sz w:val="16"/>
              </w:rPr>
            </w:pPr>
            <w:r>
              <w:rPr>
                <w:sz w:val="16"/>
              </w:rPr>
              <w:t>withdrawn</w:t>
            </w:r>
          </w:p>
        </w:tc>
      </w:tr>
      <w:tr w:rsidR="00410021" w14:paraId="7A9DEC30" w14:textId="77777777" w:rsidTr="00410021">
        <w:tc>
          <w:tcPr>
            <w:tcW w:w="1097" w:type="dxa"/>
          </w:tcPr>
          <w:p w14:paraId="75793E3F" w14:textId="77777777" w:rsidR="00410021" w:rsidRPr="0051598C" w:rsidRDefault="00410021" w:rsidP="009D1436">
            <w:pPr>
              <w:pStyle w:val="TAL"/>
              <w:rPr>
                <w:sz w:val="16"/>
              </w:rPr>
            </w:pPr>
            <w:r>
              <w:rPr>
                <w:sz w:val="16"/>
              </w:rPr>
              <w:t>R5-225062</w:t>
            </w:r>
          </w:p>
        </w:tc>
        <w:tc>
          <w:tcPr>
            <w:tcW w:w="3080" w:type="dxa"/>
          </w:tcPr>
          <w:p w14:paraId="4755F61D" w14:textId="77777777" w:rsidR="00410021" w:rsidRPr="0051598C" w:rsidRDefault="00410021" w:rsidP="009D1436">
            <w:pPr>
              <w:pStyle w:val="TAL"/>
              <w:rPr>
                <w:sz w:val="16"/>
              </w:rPr>
            </w:pPr>
            <w:r>
              <w:rPr>
                <w:sz w:val="16"/>
              </w:rPr>
              <w:t>Introducing FR2 signal test frequencies for intra-band contiguous 3CA</w:t>
            </w:r>
          </w:p>
        </w:tc>
        <w:tc>
          <w:tcPr>
            <w:tcW w:w="1577" w:type="dxa"/>
          </w:tcPr>
          <w:p w14:paraId="47CFA0DC" w14:textId="77777777" w:rsidR="00410021" w:rsidRPr="0051598C" w:rsidRDefault="00410021" w:rsidP="009D1436">
            <w:pPr>
              <w:pStyle w:val="TAL"/>
              <w:rPr>
                <w:sz w:val="16"/>
              </w:rPr>
            </w:pPr>
            <w:r>
              <w:rPr>
                <w:sz w:val="16"/>
              </w:rPr>
              <w:t>Huawei, Hisilicon</w:t>
            </w:r>
          </w:p>
        </w:tc>
        <w:tc>
          <w:tcPr>
            <w:tcW w:w="904" w:type="dxa"/>
          </w:tcPr>
          <w:p w14:paraId="035AE819" w14:textId="77777777" w:rsidR="00410021" w:rsidRPr="0051598C" w:rsidRDefault="00410021" w:rsidP="009D1436">
            <w:pPr>
              <w:pStyle w:val="TAL"/>
              <w:rPr>
                <w:sz w:val="16"/>
              </w:rPr>
            </w:pPr>
            <w:r>
              <w:rPr>
                <w:sz w:val="16"/>
              </w:rPr>
              <w:t>38.508-1</w:t>
            </w:r>
          </w:p>
        </w:tc>
        <w:tc>
          <w:tcPr>
            <w:tcW w:w="708" w:type="dxa"/>
          </w:tcPr>
          <w:p w14:paraId="5186C832" w14:textId="77777777" w:rsidR="00410021" w:rsidRPr="0051598C" w:rsidRDefault="00410021" w:rsidP="009D1436">
            <w:pPr>
              <w:pStyle w:val="TAL"/>
              <w:rPr>
                <w:sz w:val="16"/>
              </w:rPr>
            </w:pPr>
            <w:r>
              <w:rPr>
                <w:sz w:val="16"/>
              </w:rPr>
              <w:t>2548</w:t>
            </w:r>
          </w:p>
        </w:tc>
        <w:tc>
          <w:tcPr>
            <w:tcW w:w="266" w:type="dxa"/>
          </w:tcPr>
          <w:p w14:paraId="3ABAFA16" w14:textId="77777777" w:rsidR="00410021" w:rsidRPr="0051598C" w:rsidRDefault="00410021" w:rsidP="009D1436">
            <w:pPr>
              <w:pStyle w:val="TAR"/>
              <w:rPr>
                <w:sz w:val="16"/>
              </w:rPr>
            </w:pPr>
            <w:r>
              <w:rPr>
                <w:sz w:val="16"/>
              </w:rPr>
              <w:t>-</w:t>
            </w:r>
          </w:p>
        </w:tc>
        <w:tc>
          <w:tcPr>
            <w:tcW w:w="727" w:type="dxa"/>
          </w:tcPr>
          <w:p w14:paraId="3218E241" w14:textId="77777777" w:rsidR="00410021" w:rsidRPr="0051598C" w:rsidRDefault="00410021" w:rsidP="009D1436">
            <w:pPr>
              <w:pStyle w:val="TAL"/>
              <w:rPr>
                <w:sz w:val="16"/>
              </w:rPr>
            </w:pPr>
            <w:r>
              <w:rPr>
                <w:sz w:val="16"/>
              </w:rPr>
              <w:t>Rel-17</w:t>
            </w:r>
          </w:p>
        </w:tc>
        <w:tc>
          <w:tcPr>
            <w:tcW w:w="290" w:type="dxa"/>
          </w:tcPr>
          <w:p w14:paraId="7FAC9D4B" w14:textId="77777777" w:rsidR="00410021" w:rsidRPr="0051598C" w:rsidRDefault="00410021" w:rsidP="009D1436">
            <w:pPr>
              <w:pStyle w:val="TAL"/>
              <w:rPr>
                <w:sz w:val="16"/>
              </w:rPr>
            </w:pPr>
            <w:r>
              <w:rPr>
                <w:sz w:val="16"/>
              </w:rPr>
              <w:t>F</w:t>
            </w:r>
          </w:p>
        </w:tc>
        <w:tc>
          <w:tcPr>
            <w:tcW w:w="2545" w:type="dxa"/>
          </w:tcPr>
          <w:p w14:paraId="1C1B439B" w14:textId="77777777" w:rsidR="00410021" w:rsidRPr="0051598C" w:rsidRDefault="00410021" w:rsidP="009D1436">
            <w:pPr>
              <w:pStyle w:val="TAL"/>
              <w:rPr>
                <w:sz w:val="16"/>
              </w:rPr>
            </w:pPr>
            <w:r>
              <w:rPr>
                <w:sz w:val="16"/>
              </w:rPr>
              <w:t>TEI16_Test, NR_IioT-UEConTest</w:t>
            </w:r>
          </w:p>
        </w:tc>
        <w:tc>
          <w:tcPr>
            <w:tcW w:w="1134" w:type="dxa"/>
          </w:tcPr>
          <w:p w14:paraId="5CFD4070" w14:textId="77777777" w:rsidR="00410021" w:rsidRPr="0051598C" w:rsidRDefault="00410021" w:rsidP="009D1436">
            <w:pPr>
              <w:pStyle w:val="TAL"/>
              <w:rPr>
                <w:sz w:val="16"/>
              </w:rPr>
            </w:pPr>
            <w:r>
              <w:rPr>
                <w:sz w:val="16"/>
              </w:rPr>
              <w:t>revised</w:t>
            </w:r>
          </w:p>
        </w:tc>
      </w:tr>
      <w:tr w:rsidR="00410021" w14:paraId="4D542C44" w14:textId="77777777" w:rsidTr="00410021">
        <w:tc>
          <w:tcPr>
            <w:tcW w:w="1097" w:type="dxa"/>
          </w:tcPr>
          <w:p w14:paraId="177AF609" w14:textId="77777777" w:rsidR="00410021" w:rsidRPr="0051598C" w:rsidRDefault="00410021" w:rsidP="009D1436">
            <w:pPr>
              <w:pStyle w:val="TAL"/>
              <w:rPr>
                <w:sz w:val="16"/>
              </w:rPr>
            </w:pPr>
            <w:r>
              <w:rPr>
                <w:sz w:val="16"/>
              </w:rPr>
              <w:t>R5-225367</w:t>
            </w:r>
          </w:p>
        </w:tc>
        <w:tc>
          <w:tcPr>
            <w:tcW w:w="3080" w:type="dxa"/>
          </w:tcPr>
          <w:p w14:paraId="633D6FD7" w14:textId="77777777" w:rsidR="00410021" w:rsidRPr="0051598C" w:rsidRDefault="00410021" w:rsidP="009D1436">
            <w:pPr>
              <w:pStyle w:val="TAL"/>
              <w:rPr>
                <w:sz w:val="16"/>
              </w:rPr>
            </w:pPr>
            <w:r>
              <w:rPr>
                <w:sz w:val="16"/>
              </w:rPr>
              <w:t>Introducing FR2 signal test frequencies for intra-band contiguous 3CA</w:t>
            </w:r>
          </w:p>
        </w:tc>
        <w:tc>
          <w:tcPr>
            <w:tcW w:w="1577" w:type="dxa"/>
          </w:tcPr>
          <w:p w14:paraId="46F86A44" w14:textId="77777777" w:rsidR="00410021" w:rsidRPr="0051598C" w:rsidRDefault="00410021" w:rsidP="009D1436">
            <w:pPr>
              <w:pStyle w:val="TAL"/>
              <w:rPr>
                <w:sz w:val="16"/>
              </w:rPr>
            </w:pPr>
            <w:r>
              <w:rPr>
                <w:sz w:val="16"/>
              </w:rPr>
              <w:t>Huawei, Hisilicon</w:t>
            </w:r>
          </w:p>
        </w:tc>
        <w:tc>
          <w:tcPr>
            <w:tcW w:w="904" w:type="dxa"/>
          </w:tcPr>
          <w:p w14:paraId="43118067" w14:textId="77777777" w:rsidR="00410021" w:rsidRPr="0051598C" w:rsidRDefault="00410021" w:rsidP="009D1436">
            <w:pPr>
              <w:pStyle w:val="TAL"/>
              <w:rPr>
                <w:sz w:val="16"/>
              </w:rPr>
            </w:pPr>
            <w:r>
              <w:rPr>
                <w:sz w:val="16"/>
              </w:rPr>
              <w:t>38.508-1</w:t>
            </w:r>
          </w:p>
        </w:tc>
        <w:tc>
          <w:tcPr>
            <w:tcW w:w="708" w:type="dxa"/>
          </w:tcPr>
          <w:p w14:paraId="1177D71F" w14:textId="77777777" w:rsidR="00410021" w:rsidRPr="0051598C" w:rsidRDefault="00410021" w:rsidP="009D1436">
            <w:pPr>
              <w:pStyle w:val="TAL"/>
              <w:rPr>
                <w:sz w:val="16"/>
              </w:rPr>
            </w:pPr>
            <w:r>
              <w:rPr>
                <w:sz w:val="16"/>
              </w:rPr>
              <w:t>2548</w:t>
            </w:r>
          </w:p>
        </w:tc>
        <w:tc>
          <w:tcPr>
            <w:tcW w:w="266" w:type="dxa"/>
          </w:tcPr>
          <w:p w14:paraId="3D8482B9" w14:textId="77777777" w:rsidR="00410021" w:rsidRPr="0051598C" w:rsidRDefault="00410021" w:rsidP="009D1436">
            <w:pPr>
              <w:pStyle w:val="TAR"/>
              <w:rPr>
                <w:sz w:val="16"/>
              </w:rPr>
            </w:pPr>
            <w:r>
              <w:rPr>
                <w:sz w:val="16"/>
              </w:rPr>
              <w:t>1</w:t>
            </w:r>
          </w:p>
        </w:tc>
        <w:tc>
          <w:tcPr>
            <w:tcW w:w="727" w:type="dxa"/>
          </w:tcPr>
          <w:p w14:paraId="1F97D178" w14:textId="77777777" w:rsidR="00410021" w:rsidRPr="0051598C" w:rsidRDefault="00410021" w:rsidP="009D1436">
            <w:pPr>
              <w:pStyle w:val="TAL"/>
              <w:rPr>
                <w:sz w:val="16"/>
              </w:rPr>
            </w:pPr>
            <w:r>
              <w:rPr>
                <w:sz w:val="16"/>
              </w:rPr>
              <w:t>Rel-17</w:t>
            </w:r>
          </w:p>
        </w:tc>
        <w:tc>
          <w:tcPr>
            <w:tcW w:w="290" w:type="dxa"/>
          </w:tcPr>
          <w:p w14:paraId="1E4BAF67" w14:textId="77777777" w:rsidR="00410021" w:rsidRPr="0051598C" w:rsidRDefault="00410021" w:rsidP="009D1436">
            <w:pPr>
              <w:pStyle w:val="TAL"/>
              <w:rPr>
                <w:sz w:val="16"/>
              </w:rPr>
            </w:pPr>
            <w:r>
              <w:rPr>
                <w:sz w:val="16"/>
              </w:rPr>
              <w:t>F</w:t>
            </w:r>
          </w:p>
        </w:tc>
        <w:tc>
          <w:tcPr>
            <w:tcW w:w="2545" w:type="dxa"/>
          </w:tcPr>
          <w:p w14:paraId="5894CED8" w14:textId="77777777" w:rsidR="00410021" w:rsidRPr="0051598C" w:rsidRDefault="00410021" w:rsidP="009D1436">
            <w:pPr>
              <w:pStyle w:val="TAL"/>
              <w:rPr>
                <w:sz w:val="16"/>
              </w:rPr>
            </w:pPr>
            <w:r>
              <w:rPr>
                <w:sz w:val="16"/>
              </w:rPr>
              <w:t>TEI16_Test, NR_IioT-UEConTest</w:t>
            </w:r>
          </w:p>
        </w:tc>
        <w:tc>
          <w:tcPr>
            <w:tcW w:w="1134" w:type="dxa"/>
          </w:tcPr>
          <w:p w14:paraId="5FD018CC" w14:textId="77777777" w:rsidR="00410021" w:rsidRPr="0051598C" w:rsidRDefault="00410021" w:rsidP="009D1436">
            <w:pPr>
              <w:pStyle w:val="TAL"/>
              <w:rPr>
                <w:sz w:val="16"/>
              </w:rPr>
            </w:pPr>
            <w:r>
              <w:rPr>
                <w:sz w:val="16"/>
              </w:rPr>
              <w:t>agreed</w:t>
            </w:r>
          </w:p>
        </w:tc>
      </w:tr>
      <w:tr w:rsidR="00410021" w14:paraId="3E17E0B0" w14:textId="77777777" w:rsidTr="00410021">
        <w:tc>
          <w:tcPr>
            <w:tcW w:w="1097" w:type="dxa"/>
          </w:tcPr>
          <w:p w14:paraId="31330498" w14:textId="77777777" w:rsidR="00410021" w:rsidRPr="0051598C" w:rsidRDefault="00410021" w:rsidP="009D1436">
            <w:pPr>
              <w:pStyle w:val="TAL"/>
              <w:rPr>
                <w:sz w:val="16"/>
              </w:rPr>
            </w:pPr>
            <w:r>
              <w:rPr>
                <w:sz w:val="16"/>
              </w:rPr>
              <w:t>R5-225067</w:t>
            </w:r>
          </w:p>
        </w:tc>
        <w:tc>
          <w:tcPr>
            <w:tcW w:w="3080" w:type="dxa"/>
          </w:tcPr>
          <w:p w14:paraId="0D441789" w14:textId="77777777" w:rsidR="00410021" w:rsidRPr="0051598C" w:rsidRDefault="00410021" w:rsidP="009D1436">
            <w:pPr>
              <w:pStyle w:val="TAL"/>
              <w:rPr>
                <w:sz w:val="16"/>
              </w:rPr>
            </w:pPr>
            <w:r>
              <w:rPr>
                <w:sz w:val="16"/>
              </w:rPr>
              <w:t>Updating the values for IE P-Max</w:t>
            </w:r>
          </w:p>
        </w:tc>
        <w:tc>
          <w:tcPr>
            <w:tcW w:w="1577" w:type="dxa"/>
          </w:tcPr>
          <w:p w14:paraId="08478DDB" w14:textId="77777777" w:rsidR="00410021" w:rsidRPr="0051598C" w:rsidRDefault="00410021" w:rsidP="009D1436">
            <w:pPr>
              <w:pStyle w:val="TAL"/>
              <w:rPr>
                <w:sz w:val="16"/>
              </w:rPr>
            </w:pPr>
            <w:r>
              <w:rPr>
                <w:sz w:val="16"/>
              </w:rPr>
              <w:t>Huawei, Hisilicon</w:t>
            </w:r>
          </w:p>
        </w:tc>
        <w:tc>
          <w:tcPr>
            <w:tcW w:w="904" w:type="dxa"/>
          </w:tcPr>
          <w:p w14:paraId="3C19CF0B" w14:textId="77777777" w:rsidR="00410021" w:rsidRPr="0051598C" w:rsidRDefault="00410021" w:rsidP="009D1436">
            <w:pPr>
              <w:pStyle w:val="TAL"/>
              <w:rPr>
                <w:sz w:val="16"/>
              </w:rPr>
            </w:pPr>
            <w:r>
              <w:rPr>
                <w:sz w:val="16"/>
              </w:rPr>
              <w:t>38.508-1</w:t>
            </w:r>
          </w:p>
        </w:tc>
        <w:tc>
          <w:tcPr>
            <w:tcW w:w="708" w:type="dxa"/>
          </w:tcPr>
          <w:p w14:paraId="4528B396" w14:textId="77777777" w:rsidR="00410021" w:rsidRPr="0051598C" w:rsidRDefault="00410021" w:rsidP="009D1436">
            <w:pPr>
              <w:pStyle w:val="TAL"/>
              <w:rPr>
                <w:sz w:val="16"/>
              </w:rPr>
            </w:pPr>
            <w:r>
              <w:rPr>
                <w:sz w:val="16"/>
              </w:rPr>
              <w:t>2549</w:t>
            </w:r>
          </w:p>
        </w:tc>
        <w:tc>
          <w:tcPr>
            <w:tcW w:w="266" w:type="dxa"/>
          </w:tcPr>
          <w:p w14:paraId="457E4C1F" w14:textId="77777777" w:rsidR="00410021" w:rsidRPr="0051598C" w:rsidRDefault="00410021" w:rsidP="009D1436">
            <w:pPr>
              <w:pStyle w:val="TAR"/>
              <w:rPr>
                <w:sz w:val="16"/>
              </w:rPr>
            </w:pPr>
            <w:r>
              <w:rPr>
                <w:sz w:val="16"/>
              </w:rPr>
              <w:t>-</w:t>
            </w:r>
          </w:p>
        </w:tc>
        <w:tc>
          <w:tcPr>
            <w:tcW w:w="727" w:type="dxa"/>
          </w:tcPr>
          <w:p w14:paraId="193B17CE" w14:textId="77777777" w:rsidR="00410021" w:rsidRPr="0051598C" w:rsidRDefault="00410021" w:rsidP="009D1436">
            <w:pPr>
              <w:pStyle w:val="TAL"/>
              <w:rPr>
                <w:sz w:val="16"/>
              </w:rPr>
            </w:pPr>
            <w:r>
              <w:rPr>
                <w:sz w:val="16"/>
              </w:rPr>
              <w:t>Rel-17</w:t>
            </w:r>
          </w:p>
        </w:tc>
        <w:tc>
          <w:tcPr>
            <w:tcW w:w="290" w:type="dxa"/>
          </w:tcPr>
          <w:p w14:paraId="0B0D0BD0" w14:textId="77777777" w:rsidR="00410021" w:rsidRPr="0051598C" w:rsidRDefault="00410021" w:rsidP="009D1436">
            <w:pPr>
              <w:pStyle w:val="TAL"/>
              <w:rPr>
                <w:sz w:val="16"/>
              </w:rPr>
            </w:pPr>
            <w:r>
              <w:rPr>
                <w:sz w:val="16"/>
              </w:rPr>
              <w:t>F</w:t>
            </w:r>
          </w:p>
        </w:tc>
        <w:tc>
          <w:tcPr>
            <w:tcW w:w="2545" w:type="dxa"/>
          </w:tcPr>
          <w:p w14:paraId="0E8AD31A" w14:textId="77777777" w:rsidR="00410021" w:rsidRPr="0051598C" w:rsidRDefault="00410021" w:rsidP="009D1436">
            <w:pPr>
              <w:pStyle w:val="TAL"/>
              <w:rPr>
                <w:sz w:val="16"/>
              </w:rPr>
            </w:pPr>
            <w:r>
              <w:rPr>
                <w:sz w:val="16"/>
              </w:rPr>
              <w:t>TEI15_Test, 5GS_NR_LTE-UEConTest</w:t>
            </w:r>
          </w:p>
        </w:tc>
        <w:tc>
          <w:tcPr>
            <w:tcW w:w="1134" w:type="dxa"/>
          </w:tcPr>
          <w:p w14:paraId="7ED14A2F" w14:textId="77777777" w:rsidR="00410021" w:rsidRPr="0051598C" w:rsidRDefault="00410021" w:rsidP="009D1436">
            <w:pPr>
              <w:pStyle w:val="TAL"/>
              <w:rPr>
                <w:sz w:val="16"/>
              </w:rPr>
            </w:pPr>
            <w:r>
              <w:rPr>
                <w:sz w:val="16"/>
              </w:rPr>
              <w:t>revised</w:t>
            </w:r>
          </w:p>
        </w:tc>
      </w:tr>
      <w:tr w:rsidR="00410021" w14:paraId="3BE1EF51" w14:textId="77777777" w:rsidTr="00410021">
        <w:tc>
          <w:tcPr>
            <w:tcW w:w="1097" w:type="dxa"/>
          </w:tcPr>
          <w:p w14:paraId="3513A444" w14:textId="77777777" w:rsidR="00410021" w:rsidRPr="0051598C" w:rsidRDefault="00410021" w:rsidP="009D1436">
            <w:pPr>
              <w:pStyle w:val="TAL"/>
              <w:rPr>
                <w:sz w:val="16"/>
              </w:rPr>
            </w:pPr>
            <w:r>
              <w:rPr>
                <w:sz w:val="16"/>
              </w:rPr>
              <w:t>R5-225365</w:t>
            </w:r>
          </w:p>
        </w:tc>
        <w:tc>
          <w:tcPr>
            <w:tcW w:w="3080" w:type="dxa"/>
          </w:tcPr>
          <w:p w14:paraId="4D91A6DC" w14:textId="77777777" w:rsidR="00410021" w:rsidRPr="0051598C" w:rsidRDefault="00410021" w:rsidP="009D1436">
            <w:pPr>
              <w:pStyle w:val="TAL"/>
              <w:rPr>
                <w:sz w:val="16"/>
              </w:rPr>
            </w:pPr>
            <w:r>
              <w:rPr>
                <w:sz w:val="16"/>
              </w:rPr>
              <w:t>Updating the values for IE P-Max</w:t>
            </w:r>
          </w:p>
        </w:tc>
        <w:tc>
          <w:tcPr>
            <w:tcW w:w="1577" w:type="dxa"/>
          </w:tcPr>
          <w:p w14:paraId="67BB1DD0" w14:textId="77777777" w:rsidR="00410021" w:rsidRPr="0051598C" w:rsidRDefault="00410021" w:rsidP="009D1436">
            <w:pPr>
              <w:pStyle w:val="TAL"/>
              <w:rPr>
                <w:sz w:val="16"/>
              </w:rPr>
            </w:pPr>
            <w:r>
              <w:rPr>
                <w:sz w:val="16"/>
              </w:rPr>
              <w:t>Huawei, Hisilicon</w:t>
            </w:r>
          </w:p>
        </w:tc>
        <w:tc>
          <w:tcPr>
            <w:tcW w:w="904" w:type="dxa"/>
          </w:tcPr>
          <w:p w14:paraId="107390E1" w14:textId="77777777" w:rsidR="00410021" w:rsidRPr="0051598C" w:rsidRDefault="00410021" w:rsidP="009D1436">
            <w:pPr>
              <w:pStyle w:val="TAL"/>
              <w:rPr>
                <w:sz w:val="16"/>
              </w:rPr>
            </w:pPr>
            <w:r>
              <w:rPr>
                <w:sz w:val="16"/>
              </w:rPr>
              <w:t>38.508-1</w:t>
            </w:r>
          </w:p>
        </w:tc>
        <w:tc>
          <w:tcPr>
            <w:tcW w:w="708" w:type="dxa"/>
          </w:tcPr>
          <w:p w14:paraId="3C89B2D3" w14:textId="77777777" w:rsidR="00410021" w:rsidRPr="0051598C" w:rsidRDefault="00410021" w:rsidP="009D1436">
            <w:pPr>
              <w:pStyle w:val="TAL"/>
              <w:rPr>
                <w:sz w:val="16"/>
              </w:rPr>
            </w:pPr>
            <w:r>
              <w:rPr>
                <w:sz w:val="16"/>
              </w:rPr>
              <w:t>2549</w:t>
            </w:r>
          </w:p>
        </w:tc>
        <w:tc>
          <w:tcPr>
            <w:tcW w:w="266" w:type="dxa"/>
          </w:tcPr>
          <w:p w14:paraId="099E0D24" w14:textId="77777777" w:rsidR="00410021" w:rsidRPr="0051598C" w:rsidRDefault="00410021" w:rsidP="009D1436">
            <w:pPr>
              <w:pStyle w:val="TAR"/>
              <w:rPr>
                <w:sz w:val="16"/>
              </w:rPr>
            </w:pPr>
            <w:r>
              <w:rPr>
                <w:sz w:val="16"/>
              </w:rPr>
              <w:t>1</w:t>
            </w:r>
          </w:p>
        </w:tc>
        <w:tc>
          <w:tcPr>
            <w:tcW w:w="727" w:type="dxa"/>
          </w:tcPr>
          <w:p w14:paraId="0F6AD24E" w14:textId="77777777" w:rsidR="00410021" w:rsidRPr="0051598C" w:rsidRDefault="00410021" w:rsidP="009D1436">
            <w:pPr>
              <w:pStyle w:val="TAL"/>
              <w:rPr>
                <w:sz w:val="16"/>
              </w:rPr>
            </w:pPr>
            <w:r>
              <w:rPr>
                <w:sz w:val="16"/>
              </w:rPr>
              <w:t>Rel-17</w:t>
            </w:r>
          </w:p>
        </w:tc>
        <w:tc>
          <w:tcPr>
            <w:tcW w:w="290" w:type="dxa"/>
          </w:tcPr>
          <w:p w14:paraId="1012C4F8" w14:textId="77777777" w:rsidR="00410021" w:rsidRPr="0051598C" w:rsidRDefault="00410021" w:rsidP="009D1436">
            <w:pPr>
              <w:pStyle w:val="TAL"/>
              <w:rPr>
                <w:sz w:val="16"/>
              </w:rPr>
            </w:pPr>
            <w:r>
              <w:rPr>
                <w:sz w:val="16"/>
              </w:rPr>
              <w:t>F</w:t>
            </w:r>
          </w:p>
        </w:tc>
        <w:tc>
          <w:tcPr>
            <w:tcW w:w="2545" w:type="dxa"/>
          </w:tcPr>
          <w:p w14:paraId="3B1B0E46" w14:textId="77777777" w:rsidR="00410021" w:rsidRPr="0051598C" w:rsidRDefault="00410021" w:rsidP="009D1436">
            <w:pPr>
              <w:pStyle w:val="TAL"/>
              <w:rPr>
                <w:sz w:val="16"/>
              </w:rPr>
            </w:pPr>
            <w:r>
              <w:rPr>
                <w:sz w:val="16"/>
              </w:rPr>
              <w:t>TEI15_Test, 5GS_NR_LTE-UEConTest</w:t>
            </w:r>
          </w:p>
        </w:tc>
        <w:tc>
          <w:tcPr>
            <w:tcW w:w="1134" w:type="dxa"/>
          </w:tcPr>
          <w:p w14:paraId="17FF6567" w14:textId="77777777" w:rsidR="00410021" w:rsidRPr="0051598C" w:rsidRDefault="00410021" w:rsidP="009D1436">
            <w:pPr>
              <w:pStyle w:val="TAL"/>
              <w:rPr>
                <w:sz w:val="16"/>
              </w:rPr>
            </w:pPr>
            <w:r>
              <w:rPr>
                <w:sz w:val="16"/>
              </w:rPr>
              <w:t>agreed</w:t>
            </w:r>
          </w:p>
        </w:tc>
      </w:tr>
      <w:tr w:rsidR="00410021" w14:paraId="2499E492" w14:textId="77777777" w:rsidTr="00410021">
        <w:tc>
          <w:tcPr>
            <w:tcW w:w="1097" w:type="dxa"/>
          </w:tcPr>
          <w:p w14:paraId="65A6DA87" w14:textId="77777777" w:rsidR="00410021" w:rsidRPr="0051598C" w:rsidRDefault="00410021" w:rsidP="009D1436">
            <w:pPr>
              <w:pStyle w:val="TAL"/>
              <w:rPr>
                <w:sz w:val="16"/>
              </w:rPr>
            </w:pPr>
            <w:r>
              <w:rPr>
                <w:sz w:val="16"/>
              </w:rPr>
              <w:t>R5-225092</w:t>
            </w:r>
          </w:p>
        </w:tc>
        <w:tc>
          <w:tcPr>
            <w:tcW w:w="3080" w:type="dxa"/>
          </w:tcPr>
          <w:p w14:paraId="4D1A60A8" w14:textId="77777777" w:rsidR="00410021" w:rsidRPr="0051598C" w:rsidRDefault="00410021" w:rsidP="009D1436">
            <w:pPr>
              <w:pStyle w:val="TAL"/>
              <w:rPr>
                <w:sz w:val="16"/>
              </w:rPr>
            </w:pPr>
            <w:r>
              <w:rPr>
                <w:sz w:val="16"/>
              </w:rPr>
              <w:t>Adding new connection diagram for SUL with UL MIMO test case</w:t>
            </w:r>
          </w:p>
        </w:tc>
        <w:tc>
          <w:tcPr>
            <w:tcW w:w="1577" w:type="dxa"/>
          </w:tcPr>
          <w:p w14:paraId="07FAF14A" w14:textId="77777777" w:rsidR="00410021" w:rsidRPr="0051598C" w:rsidRDefault="00410021" w:rsidP="009D1436">
            <w:pPr>
              <w:pStyle w:val="TAL"/>
              <w:rPr>
                <w:sz w:val="16"/>
              </w:rPr>
            </w:pPr>
            <w:r>
              <w:rPr>
                <w:sz w:val="16"/>
              </w:rPr>
              <w:t>Huawei, Hisilicon</w:t>
            </w:r>
          </w:p>
        </w:tc>
        <w:tc>
          <w:tcPr>
            <w:tcW w:w="904" w:type="dxa"/>
          </w:tcPr>
          <w:p w14:paraId="410758B5" w14:textId="77777777" w:rsidR="00410021" w:rsidRPr="0051598C" w:rsidRDefault="00410021" w:rsidP="009D1436">
            <w:pPr>
              <w:pStyle w:val="TAL"/>
              <w:rPr>
                <w:sz w:val="16"/>
              </w:rPr>
            </w:pPr>
            <w:r>
              <w:rPr>
                <w:sz w:val="16"/>
              </w:rPr>
              <w:t>38.508-1</w:t>
            </w:r>
          </w:p>
        </w:tc>
        <w:tc>
          <w:tcPr>
            <w:tcW w:w="708" w:type="dxa"/>
          </w:tcPr>
          <w:p w14:paraId="51E2F3C4" w14:textId="77777777" w:rsidR="00410021" w:rsidRPr="0051598C" w:rsidRDefault="00410021" w:rsidP="009D1436">
            <w:pPr>
              <w:pStyle w:val="TAL"/>
              <w:rPr>
                <w:sz w:val="16"/>
              </w:rPr>
            </w:pPr>
            <w:r>
              <w:rPr>
                <w:sz w:val="16"/>
              </w:rPr>
              <w:t>2550</w:t>
            </w:r>
          </w:p>
        </w:tc>
        <w:tc>
          <w:tcPr>
            <w:tcW w:w="266" w:type="dxa"/>
          </w:tcPr>
          <w:p w14:paraId="0AAE8225" w14:textId="77777777" w:rsidR="00410021" w:rsidRPr="0051598C" w:rsidRDefault="00410021" w:rsidP="009D1436">
            <w:pPr>
              <w:pStyle w:val="TAR"/>
              <w:rPr>
                <w:sz w:val="16"/>
              </w:rPr>
            </w:pPr>
            <w:r>
              <w:rPr>
                <w:sz w:val="16"/>
              </w:rPr>
              <w:t>-</w:t>
            </w:r>
          </w:p>
        </w:tc>
        <w:tc>
          <w:tcPr>
            <w:tcW w:w="727" w:type="dxa"/>
          </w:tcPr>
          <w:p w14:paraId="63C3740C" w14:textId="77777777" w:rsidR="00410021" w:rsidRPr="0051598C" w:rsidRDefault="00410021" w:rsidP="009D1436">
            <w:pPr>
              <w:pStyle w:val="TAL"/>
              <w:rPr>
                <w:sz w:val="16"/>
              </w:rPr>
            </w:pPr>
            <w:r>
              <w:rPr>
                <w:sz w:val="16"/>
              </w:rPr>
              <w:t>Rel-17</w:t>
            </w:r>
          </w:p>
        </w:tc>
        <w:tc>
          <w:tcPr>
            <w:tcW w:w="290" w:type="dxa"/>
          </w:tcPr>
          <w:p w14:paraId="5C47C973" w14:textId="77777777" w:rsidR="00410021" w:rsidRPr="0051598C" w:rsidRDefault="00410021" w:rsidP="009D1436">
            <w:pPr>
              <w:pStyle w:val="TAL"/>
              <w:rPr>
                <w:sz w:val="16"/>
              </w:rPr>
            </w:pPr>
            <w:r>
              <w:rPr>
                <w:sz w:val="16"/>
              </w:rPr>
              <w:t>F</w:t>
            </w:r>
          </w:p>
        </w:tc>
        <w:tc>
          <w:tcPr>
            <w:tcW w:w="2545" w:type="dxa"/>
          </w:tcPr>
          <w:p w14:paraId="4908197E" w14:textId="77777777" w:rsidR="00410021" w:rsidRPr="0051598C" w:rsidRDefault="00410021" w:rsidP="009D1436">
            <w:pPr>
              <w:pStyle w:val="TAL"/>
              <w:rPr>
                <w:sz w:val="16"/>
              </w:rPr>
            </w:pPr>
            <w:r>
              <w:rPr>
                <w:sz w:val="16"/>
              </w:rPr>
              <w:t>NR_bands_UL_MIMO_PC3_R17-UEConTest</w:t>
            </w:r>
          </w:p>
        </w:tc>
        <w:tc>
          <w:tcPr>
            <w:tcW w:w="1134" w:type="dxa"/>
          </w:tcPr>
          <w:p w14:paraId="56C6D302" w14:textId="77777777" w:rsidR="00410021" w:rsidRPr="0051598C" w:rsidRDefault="00410021" w:rsidP="009D1436">
            <w:pPr>
              <w:pStyle w:val="TAL"/>
              <w:rPr>
                <w:sz w:val="16"/>
              </w:rPr>
            </w:pPr>
            <w:r>
              <w:rPr>
                <w:sz w:val="16"/>
              </w:rPr>
              <w:t>agreed</w:t>
            </w:r>
          </w:p>
        </w:tc>
      </w:tr>
      <w:tr w:rsidR="00410021" w14:paraId="29A86095" w14:textId="77777777" w:rsidTr="00410021">
        <w:tc>
          <w:tcPr>
            <w:tcW w:w="1097" w:type="dxa"/>
          </w:tcPr>
          <w:p w14:paraId="3EE27DA5" w14:textId="77777777" w:rsidR="00410021" w:rsidRPr="0051598C" w:rsidRDefault="00410021" w:rsidP="009D1436">
            <w:pPr>
              <w:pStyle w:val="TAL"/>
              <w:rPr>
                <w:sz w:val="16"/>
              </w:rPr>
            </w:pPr>
            <w:r>
              <w:rPr>
                <w:sz w:val="16"/>
              </w:rPr>
              <w:t>R5-225128</w:t>
            </w:r>
          </w:p>
        </w:tc>
        <w:tc>
          <w:tcPr>
            <w:tcW w:w="3080" w:type="dxa"/>
          </w:tcPr>
          <w:p w14:paraId="11FAFD29" w14:textId="77777777" w:rsidR="00410021" w:rsidRPr="0051598C" w:rsidRDefault="00410021" w:rsidP="009D1436">
            <w:pPr>
              <w:pStyle w:val="TAL"/>
              <w:rPr>
                <w:sz w:val="16"/>
              </w:rPr>
            </w:pPr>
            <w:r>
              <w:rPr>
                <w:sz w:val="16"/>
              </w:rPr>
              <w:t>Update of RF Baseline Implementation Capabilities for PC2 UE on FDD band</w:t>
            </w:r>
          </w:p>
        </w:tc>
        <w:tc>
          <w:tcPr>
            <w:tcW w:w="1577" w:type="dxa"/>
          </w:tcPr>
          <w:p w14:paraId="64CEB5AE" w14:textId="77777777" w:rsidR="00410021" w:rsidRPr="0051598C" w:rsidRDefault="00410021" w:rsidP="009D1436">
            <w:pPr>
              <w:pStyle w:val="TAL"/>
              <w:rPr>
                <w:sz w:val="16"/>
              </w:rPr>
            </w:pPr>
            <w:r>
              <w:rPr>
                <w:sz w:val="16"/>
              </w:rPr>
              <w:t>China Unicom</w:t>
            </w:r>
          </w:p>
        </w:tc>
        <w:tc>
          <w:tcPr>
            <w:tcW w:w="904" w:type="dxa"/>
          </w:tcPr>
          <w:p w14:paraId="691CBF5B" w14:textId="77777777" w:rsidR="00410021" w:rsidRPr="0051598C" w:rsidRDefault="00410021" w:rsidP="009D1436">
            <w:pPr>
              <w:pStyle w:val="TAL"/>
              <w:rPr>
                <w:sz w:val="16"/>
              </w:rPr>
            </w:pPr>
            <w:r>
              <w:rPr>
                <w:sz w:val="16"/>
              </w:rPr>
              <w:t>38.508-1</w:t>
            </w:r>
          </w:p>
        </w:tc>
        <w:tc>
          <w:tcPr>
            <w:tcW w:w="708" w:type="dxa"/>
          </w:tcPr>
          <w:p w14:paraId="0EE5FC86" w14:textId="77777777" w:rsidR="00410021" w:rsidRPr="0051598C" w:rsidRDefault="00410021" w:rsidP="009D1436">
            <w:pPr>
              <w:pStyle w:val="TAL"/>
              <w:rPr>
                <w:sz w:val="16"/>
              </w:rPr>
            </w:pPr>
            <w:r>
              <w:rPr>
                <w:sz w:val="16"/>
              </w:rPr>
              <w:t>2551</w:t>
            </w:r>
          </w:p>
        </w:tc>
        <w:tc>
          <w:tcPr>
            <w:tcW w:w="266" w:type="dxa"/>
          </w:tcPr>
          <w:p w14:paraId="28155AD3" w14:textId="77777777" w:rsidR="00410021" w:rsidRPr="0051598C" w:rsidRDefault="00410021" w:rsidP="009D1436">
            <w:pPr>
              <w:pStyle w:val="TAR"/>
              <w:rPr>
                <w:sz w:val="16"/>
              </w:rPr>
            </w:pPr>
            <w:r>
              <w:rPr>
                <w:sz w:val="16"/>
              </w:rPr>
              <w:t>-</w:t>
            </w:r>
          </w:p>
        </w:tc>
        <w:tc>
          <w:tcPr>
            <w:tcW w:w="727" w:type="dxa"/>
          </w:tcPr>
          <w:p w14:paraId="564A28B1" w14:textId="77777777" w:rsidR="00410021" w:rsidRPr="0051598C" w:rsidRDefault="00410021" w:rsidP="009D1436">
            <w:pPr>
              <w:pStyle w:val="TAL"/>
              <w:rPr>
                <w:sz w:val="16"/>
              </w:rPr>
            </w:pPr>
            <w:r>
              <w:rPr>
                <w:sz w:val="16"/>
              </w:rPr>
              <w:t>Rel-17</w:t>
            </w:r>
          </w:p>
        </w:tc>
        <w:tc>
          <w:tcPr>
            <w:tcW w:w="290" w:type="dxa"/>
          </w:tcPr>
          <w:p w14:paraId="7607F88C" w14:textId="77777777" w:rsidR="00410021" w:rsidRPr="0051598C" w:rsidRDefault="00410021" w:rsidP="009D1436">
            <w:pPr>
              <w:pStyle w:val="TAL"/>
              <w:rPr>
                <w:sz w:val="16"/>
              </w:rPr>
            </w:pPr>
            <w:r>
              <w:rPr>
                <w:sz w:val="16"/>
              </w:rPr>
              <w:t>F</w:t>
            </w:r>
          </w:p>
        </w:tc>
        <w:tc>
          <w:tcPr>
            <w:tcW w:w="2545" w:type="dxa"/>
          </w:tcPr>
          <w:p w14:paraId="2AD7026E" w14:textId="77777777" w:rsidR="00410021" w:rsidRPr="0051598C" w:rsidRDefault="00410021" w:rsidP="009D1436">
            <w:pPr>
              <w:pStyle w:val="TAL"/>
              <w:rPr>
                <w:sz w:val="16"/>
              </w:rPr>
            </w:pPr>
            <w:r>
              <w:rPr>
                <w:sz w:val="16"/>
              </w:rPr>
              <w:t>NR_PC2_UE_FDD-UEConTest</w:t>
            </w:r>
          </w:p>
        </w:tc>
        <w:tc>
          <w:tcPr>
            <w:tcW w:w="1134" w:type="dxa"/>
          </w:tcPr>
          <w:p w14:paraId="1584FB46" w14:textId="77777777" w:rsidR="00410021" w:rsidRPr="0051598C" w:rsidRDefault="00410021" w:rsidP="009D1436">
            <w:pPr>
              <w:pStyle w:val="TAL"/>
              <w:rPr>
                <w:sz w:val="16"/>
              </w:rPr>
            </w:pPr>
            <w:r>
              <w:rPr>
                <w:sz w:val="16"/>
              </w:rPr>
              <w:t>withdrawn</w:t>
            </w:r>
          </w:p>
        </w:tc>
      </w:tr>
      <w:tr w:rsidR="00410021" w14:paraId="610D63AE" w14:textId="77777777" w:rsidTr="00410021">
        <w:tc>
          <w:tcPr>
            <w:tcW w:w="1097" w:type="dxa"/>
          </w:tcPr>
          <w:p w14:paraId="3B8DF7CA" w14:textId="77777777" w:rsidR="00410021" w:rsidRPr="0051598C" w:rsidRDefault="00410021" w:rsidP="009D1436">
            <w:pPr>
              <w:pStyle w:val="TAL"/>
              <w:rPr>
                <w:sz w:val="16"/>
              </w:rPr>
            </w:pPr>
            <w:r>
              <w:rPr>
                <w:sz w:val="16"/>
              </w:rPr>
              <w:t>R5-225176</w:t>
            </w:r>
          </w:p>
        </w:tc>
        <w:tc>
          <w:tcPr>
            <w:tcW w:w="3080" w:type="dxa"/>
          </w:tcPr>
          <w:p w14:paraId="5067DB0C" w14:textId="77777777" w:rsidR="00410021" w:rsidRPr="0051598C" w:rsidRDefault="00410021" w:rsidP="009D1436">
            <w:pPr>
              <w:pStyle w:val="TAL"/>
              <w:rPr>
                <w:sz w:val="16"/>
              </w:rPr>
            </w:pPr>
            <w:r>
              <w:rPr>
                <w:sz w:val="16"/>
              </w:rPr>
              <w:t>New test procedure 4.9.15a</w:t>
            </w:r>
          </w:p>
        </w:tc>
        <w:tc>
          <w:tcPr>
            <w:tcW w:w="1577" w:type="dxa"/>
          </w:tcPr>
          <w:p w14:paraId="3B4B2CF5" w14:textId="77777777" w:rsidR="00410021" w:rsidRPr="0051598C" w:rsidRDefault="00410021" w:rsidP="009D1436">
            <w:pPr>
              <w:pStyle w:val="TAL"/>
              <w:rPr>
                <w:sz w:val="16"/>
              </w:rPr>
            </w:pPr>
            <w:r>
              <w:rPr>
                <w:sz w:val="16"/>
              </w:rPr>
              <w:t>Ericsson</w:t>
            </w:r>
          </w:p>
        </w:tc>
        <w:tc>
          <w:tcPr>
            <w:tcW w:w="904" w:type="dxa"/>
          </w:tcPr>
          <w:p w14:paraId="4E08856D" w14:textId="77777777" w:rsidR="00410021" w:rsidRPr="0051598C" w:rsidRDefault="00410021" w:rsidP="009D1436">
            <w:pPr>
              <w:pStyle w:val="TAL"/>
              <w:rPr>
                <w:sz w:val="16"/>
              </w:rPr>
            </w:pPr>
            <w:r>
              <w:rPr>
                <w:sz w:val="16"/>
              </w:rPr>
              <w:t>38.508-1</w:t>
            </w:r>
          </w:p>
        </w:tc>
        <w:tc>
          <w:tcPr>
            <w:tcW w:w="708" w:type="dxa"/>
          </w:tcPr>
          <w:p w14:paraId="37F378F2" w14:textId="77777777" w:rsidR="00410021" w:rsidRPr="0051598C" w:rsidRDefault="00410021" w:rsidP="009D1436">
            <w:pPr>
              <w:pStyle w:val="TAL"/>
              <w:rPr>
                <w:sz w:val="16"/>
              </w:rPr>
            </w:pPr>
            <w:r>
              <w:rPr>
                <w:sz w:val="16"/>
              </w:rPr>
              <w:t>2552</w:t>
            </w:r>
          </w:p>
        </w:tc>
        <w:tc>
          <w:tcPr>
            <w:tcW w:w="266" w:type="dxa"/>
          </w:tcPr>
          <w:p w14:paraId="1273A74C" w14:textId="77777777" w:rsidR="00410021" w:rsidRPr="0051598C" w:rsidRDefault="00410021" w:rsidP="009D1436">
            <w:pPr>
              <w:pStyle w:val="TAR"/>
              <w:rPr>
                <w:sz w:val="16"/>
              </w:rPr>
            </w:pPr>
            <w:r>
              <w:rPr>
                <w:sz w:val="16"/>
              </w:rPr>
              <w:t>-</w:t>
            </w:r>
          </w:p>
        </w:tc>
        <w:tc>
          <w:tcPr>
            <w:tcW w:w="727" w:type="dxa"/>
          </w:tcPr>
          <w:p w14:paraId="79E5B7BE" w14:textId="77777777" w:rsidR="00410021" w:rsidRPr="0051598C" w:rsidRDefault="00410021" w:rsidP="009D1436">
            <w:pPr>
              <w:pStyle w:val="TAL"/>
              <w:rPr>
                <w:sz w:val="16"/>
              </w:rPr>
            </w:pPr>
            <w:r>
              <w:rPr>
                <w:sz w:val="16"/>
              </w:rPr>
              <w:t>Rel-17</w:t>
            </w:r>
          </w:p>
        </w:tc>
        <w:tc>
          <w:tcPr>
            <w:tcW w:w="290" w:type="dxa"/>
          </w:tcPr>
          <w:p w14:paraId="7CC6E982" w14:textId="77777777" w:rsidR="00410021" w:rsidRPr="0051598C" w:rsidRDefault="00410021" w:rsidP="009D1436">
            <w:pPr>
              <w:pStyle w:val="TAL"/>
              <w:rPr>
                <w:sz w:val="16"/>
              </w:rPr>
            </w:pPr>
            <w:r>
              <w:rPr>
                <w:sz w:val="16"/>
              </w:rPr>
              <w:t>F</w:t>
            </w:r>
          </w:p>
        </w:tc>
        <w:tc>
          <w:tcPr>
            <w:tcW w:w="2545" w:type="dxa"/>
          </w:tcPr>
          <w:p w14:paraId="75F9193C" w14:textId="77777777" w:rsidR="00410021" w:rsidRPr="0051598C" w:rsidRDefault="00410021" w:rsidP="009D1436">
            <w:pPr>
              <w:pStyle w:val="TAL"/>
              <w:rPr>
                <w:sz w:val="16"/>
              </w:rPr>
            </w:pPr>
            <w:r>
              <w:rPr>
                <w:sz w:val="16"/>
              </w:rPr>
              <w:t>TEI15_Test, 5GS_NR_LTE-UEConTest</w:t>
            </w:r>
          </w:p>
        </w:tc>
        <w:tc>
          <w:tcPr>
            <w:tcW w:w="1134" w:type="dxa"/>
          </w:tcPr>
          <w:p w14:paraId="7049FA1F" w14:textId="77777777" w:rsidR="00410021" w:rsidRPr="0051598C" w:rsidRDefault="00410021" w:rsidP="009D1436">
            <w:pPr>
              <w:pStyle w:val="TAL"/>
              <w:rPr>
                <w:sz w:val="16"/>
              </w:rPr>
            </w:pPr>
            <w:r>
              <w:rPr>
                <w:sz w:val="16"/>
              </w:rPr>
              <w:t>withdrawn</w:t>
            </w:r>
          </w:p>
        </w:tc>
      </w:tr>
      <w:tr w:rsidR="00410021" w14:paraId="0C49D9AC" w14:textId="77777777" w:rsidTr="00410021">
        <w:tc>
          <w:tcPr>
            <w:tcW w:w="1097" w:type="dxa"/>
          </w:tcPr>
          <w:p w14:paraId="59B6041E" w14:textId="77777777" w:rsidR="00410021" w:rsidRPr="0051598C" w:rsidRDefault="00410021" w:rsidP="009D1436">
            <w:pPr>
              <w:pStyle w:val="TAL"/>
              <w:rPr>
                <w:sz w:val="16"/>
              </w:rPr>
            </w:pPr>
            <w:r>
              <w:rPr>
                <w:sz w:val="16"/>
              </w:rPr>
              <w:t>R5-225177</w:t>
            </w:r>
          </w:p>
        </w:tc>
        <w:tc>
          <w:tcPr>
            <w:tcW w:w="3080" w:type="dxa"/>
          </w:tcPr>
          <w:p w14:paraId="36C8E10B" w14:textId="77777777" w:rsidR="00410021" w:rsidRPr="0051598C" w:rsidRDefault="00410021" w:rsidP="009D1436">
            <w:pPr>
              <w:pStyle w:val="TAL"/>
              <w:rPr>
                <w:sz w:val="16"/>
              </w:rPr>
            </w:pPr>
            <w:r>
              <w:rPr>
                <w:sz w:val="16"/>
              </w:rPr>
              <w:t>Introduction of new default 5GMM messages</w:t>
            </w:r>
          </w:p>
        </w:tc>
        <w:tc>
          <w:tcPr>
            <w:tcW w:w="1577" w:type="dxa"/>
          </w:tcPr>
          <w:p w14:paraId="536E3D49" w14:textId="77777777" w:rsidR="00410021" w:rsidRPr="0051598C" w:rsidRDefault="00410021" w:rsidP="009D1436">
            <w:pPr>
              <w:pStyle w:val="TAL"/>
              <w:rPr>
                <w:sz w:val="16"/>
              </w:rPr>
            </w:pPr>
            <w:r>
              <w:rPr>
                <w:sz w:val="16"/>
              </w:rPr>
              <w:t>Ericsson</w:t>
            </w:r>
          </w:p>
        </w:tc>
        <w:tc>
          <w:tcPr>
            <w:tcW w:w="904" w:type="dxa"/>
          </w:tcPr>
          <w:p w14:paraId="4731EEA3" w14:textId="77777777" w:rsidR="00410021" w:rsidRPr="0051598C" w:rsidRDefault="00410021" w:rsidP="009D1436">
            <w:pPr>
              <w:pStyle w:val="TAL"/>
              <w:rPr>
                <w:sz w:val="16"/>
              </w:rPr>
            </w:pPr>
            <w:r>
              <w:rPr>
                <w:sz w:val="16"/>
              </w:rPr>
              <w:t>38.508-1</w:t>
            </w:r>
          </w:p>
        </w:tc>
        <w:tc>
          <w:tcPr>
            <w:tcW w:w="708" w:type="dxa"/>
          </w:tcPr>
          <w:p w14:paraId="619CCA3D" w14:textId="77777777" w:rsidR="00410021" w:rsidRPr="0051598C" w:rsidRDefault="00410021" w:rsidP="009D1436">
            <w:pPr>
              <w:pStyle w:val="TAL"/>
              <w:rPr>
                <w:sz w:val="16"/>
              </w:rPr>
            </w:pPr>
            <w:r>
              <w:rPr>
                <w:sz w:val="16"/>
              </w:rPr>
              <w:t>2553</w:t>
            </w:r>
          </w:p>
        </w:tc>
        <w:tc>
          <w:tcPr>
            <w:tcW w:w="266" w:type="dxa"/>
          </w:tcPr>
          <w:p w14:paraId="57077CFF" w14:textId="77777777" w:rsidR="00410021" w:rsidRPr="0051598C" w:rsidRDefault="00410021" w:rsidP="009D1436">
            <w:pPr>
              <w:pStyle w:val="TAR"/>
              <w:rPr>
                <w:sz w:val="16"/>
              </w:rPr>
            </w:pPr>
            <w:r>
              <w:rPr>
                <w:sz w:val="16"/>
              </w:rPr>
              <w:t>-</w:t>
            </w:r>
          </w:p>
        </w:tc>
        <w:tc>
          <w:tcPr>
            <w:tcW w:w="727" w:type="dxa"/>
          </w:tcPr>
          <w:p w14:paraId="55531F9F" w14:textId="77777777" w:rsidR="00410021" w:rsidRPr="0051598C" w:rsidRDefault="00410021" w:rsidP="009D1436">
            <w:pPr>
              <w:pStyle w:val="TAL"/>
              <w:rPr>
                <w:sz w:val="16"/>
              </w:rPr>
            </w:pPr>
            <w:r>
              <w:rPr>
                <w:sz w:val="16"/>
              </w:rPr>
              <w:t>Rel-17</w:t>
            </w:r>
          </w:p>
        </w:tc>
        <w:tc>
          <w:tcPr>
            <w:tcW w:w="290" w:type="dxa"/>
          </w:tcPr>
          <w:p w14:paraId="70F1008F" w14:textId="77777777" w:rsidR="00410021" w:rsidRPr="0051598C" w:rsidRDefault="00410021" w:rsidP="009D1436">
            <w:pPr>
              <w:pStyle w:val="TAL"/>
              <w:rPr>
                <w:sz w:val="16"/>
              </w:rPr>
            </w:pPr>
            <w:r>
              <w:rPr>
                <w:sz w:val="16"/>
              </w:rPr>
              <w:t>F</w:t>
            </w:r>
          </w:p>
        </w:tc>
        <w:tc>
          <w:tcPr>
            <w:tcW w:w="2545" w:type="dxa"/>
          </w:tcPr>
          <w:p w14:paraId="68AF5A12" w14:textId="77777777" w:rsidR="00410021" w:rsidRPr="0051598C" w:rsidRDefault="00410021" w:rsidP="009D1436">
            <w:pPr>
              <w:pStyle w:val="TAL"/>
              <w:rPr>
                <w:sz w:val="16"/>
              </w:rPr>
            </w:pPr>
            <w:r>
              <w:rPr>
                <w:sz w:val="16"/>
              </w:rPr>
              <w:t>TEI17_Test</w:t>
            </w:r>
          </w:p>
        </w:tc>
        <w:tc>
          <w:tcPr>
            <w:tcW w:w="1134" w:type="dxa"/>
          </w:tcPr>
          <w:p w14:paraId="2A1F4293" w14:textId="77777777" w:rsidR="00410021" w:rsidRPr="0051598C" w:rsidRDefault="00410021" w:rsidP="009D1436">
            <w:pPr>
              <w:pStyle w:val="TAL"/>
              <w:rPr>
                <w:sz w:val="16"/>
              </w:rPr>
            </w:pPr>
            <w:r>
              <w:rPr>
                <w:sz w:val="16"/>
              </w:rPr>
              <w:t>agreed</w:t>
            </w:r>
          </w:p>
        </w:tc>
      </w:tr>
      <w:tr w:rsidR="00410021" w14:paraId="2AA851A7" w14:textId="77777777" w:rsidTr="00410021">
        <w:tc>
          <w:tcPr>
            <w:tcW w:w="1097" w:type="dxa"/>
          </w:tcPr>
          <w:p w14:paraId="08304DEA" w14:textId="77777777" w:rsidR="00410021" w:rsidRPr="0051598C" w:rsidRDefault="00410021" w:rsidP="009D1436">
            <w:pPr>
              <w:pStyle w:val="TAL"/>
              <w:rPr>
                <w:sz w:val="16"/>
              </w:rPr>
            </w:pPr>
            <w:r>
              <w:rPr>
                <w:sz w:val="16"/>
              </w:rPr>
              <w:t>R5-225178</w:t>
            </w:r>
          </w:p>
        </w:tc>
        <w:tc>
          <w:tcPr>
            <w:tcW w:w="3080" w:type="dxa"/>
          </w:tcPr>
          <w:p w14:paraId="4029C6DA" w14:textId="77777777" w:rsidR="00410021" w:rsidRPr="0051598C" w:rsidRDefault="00410021" w:rsidP="009D1436">
            <w:pPr>
              <w:pStyle w:val="TAL"/>
              <w:rPr>
                <w:sz w:val="16"/>
              </w:rPr>
            </w:pPr>
            <w:r>
              <w:rPr>
                <w:sz w:val="16"/>
              </w:rPr>
              <w:t>Introduction of new default 5GSM messages</w:t>
            </w:r>
          </w:p>
        </w:tc>
        <w:tc>
          <w:tcPr>
            <w:tcW w:w="1577" w:type="dxa"/>
          </w:tcPr>
          <w:p w14:paraId="1DBE5F8E" w14:textId="77777777" w:rsidR="00410021" w:rsidRPr="0051598C" w:rsidRDefault="00410021" w:rsidP="009D1436">
            <w:pPr>
              <w:pStyle w:val="TAL"/>
              <w:rPr>
                <w:sz w:val="16"/>
              </w:rPr>
            </w:pPr>
            <w:r>
              <w:rPr>
                <w:sz w:val="16"/>
              </w:rPr>
              <w:t>Ericsson</w:t>
            </w:r>
          </w:p>
        </w:tc>
        <w:tc>
          <w:tcPr>
            <w:tcW w:w="904" w:type="dxa"/>
          </w:tcPr>
          <w:p w14:paraId="2B649391" w14:textId="77777777" w:rsidR="00410021" w:rsidRPr="0051598C" w:rsidRDefault="00410021" w:rsidP="009D1436">
            <w:pPr>
              <w:pStyle w:val="TAL"/>
              <w:rPr>
                <w:sz w:val="16"/>
              </w:rPr>
            </w:pPr>
            <w:r>
              <w:rPr>
                <w:sz w:val="16"/>
              </w:rPr>
              <w:t>38.508-1</w:t>
            </w:r>
          </w:p>
        </w:tc>
        <w:tc>
          <w:tcPr>
            <w:tcW w:w="708" w:type="dxa"/>
          </w:tcPr>
          <w:p w14:paraId="4C7DF85E" w14:textId="77777777" w:rsidR="00410021" w:rsidRPr="0051598C" w:rsidRDefault="00410021" w:rsidP="009D1436">
            <w:pPr>
              <w:pStyle w:val="TAL"/>
              <w:rPr>
                <w:sz w:val="16"/>
              </w:rPr>
            </w:pPr>
            <w:r>
              <w:rPr>
                <w:sz w:val="16"/>
              </w:rPr>
              <w:t>2554</w:t>
            </w:r>
          </w:p>
        </w:tc>
        <w:tc>
          <w:tcPr>
            <w:tcW w:w="266" w:type="dxa"/>
          </w:tcPr>
          <w:p w14:paraId="17AE0E0F" w14:textId="77777777" w:rsidR="00410021" w:rsidRPr="0051598C" w:rsidRDefault="00410021" w:rsidP="009D1436">
            <w:pPr>
              <w:pStyle w:val="TAR"/>
              <w:rPr>
                <w:sz w:val="16"/>
              </w:rPr>
            </w:pPr>
            <w:r>
              <w:rPr>
                <w:sz w:val="16"/>
              </w:rPr>
              <w:t>-</w:t>
            </w:r>
          </w:p>
        </w:tc>
        <w:tc>
          <w:tcPr>
            <w:tcW w:w="727" w:type="dxa"/>
          </w:tcPr>
          <w:p w14:paraId="0B5E1C1C" w14:textId="77777777" w:rsidR="00410021" w:rsidRPr="0051598C" w:rsidRDefault="00410021" w:rsidP="009D1436">
            <w:pPr>
              <w:pStyle w:val="TAL"/>
              <w:rPr>
                <w:sz w:val="16"/>
              </w:rPr>
            </w:pPr>
            <w:r>
              <w:rPr>
                <w:sz w:val="16"/>
              </w:rPr>
              <w:t>Rel-17</w:t>
            </w:r>
          </w:p>
        </w:tc>
        <w:tc>
          <w:tcPr>
            <w:tcW w:w="290" w:type="dxa"/>
          </w:tcPr>
          <w:p w14:paraId="34691CAA" w14:textId="77777777" w:rsidR="00410021" w:rsidRPr="0051598C" w:rsidRDefault="00410021" w:rsidP="009D1436">
            <w:pPr>
              <w:pStyle w:val="TAL"/>
              <w:rPr>
                <w:sz w:val="16"/>
              </w:rPr>
            </w:pPr>
            <w:r>
              <w:rPr>
                <w:sz w:val="16"/>
              </w:rPr>
              <w:t>F</w:t>
            </w:r>
          </w:p>
        </w:tc>
        <w:tc>
          <w:tcPr>
            <w:tcW w:w="2545" w:type="dxa"/>
          </w:tcPr>
          <w:p w14:paraId="3F7D6BF7" w14:textId="77777777" w:rsidR="00410021" w:rsidRPr="0051598C" w:rsidRDefault="00410021" w:rsidP="009D1436">
            <w:pPr>
              <w:pStyle w:val="TAL"/>
              <w:rPr>
                <w:sz w:val="16"/>
              </w:rPr>
            </w:pPr>
            <w:r>
              <w:rPr>
                <w:sz w:val="16"/>
              </w:rPr>
              <w:t>TEI17_Test</w:t>
            </w:r>
          </w:p>
        </w:tc>
        <w:tc>
          <w:tcPr>
            <w:tcW w:w="1134" w:type="dxa"/>
          </w:tcPr>
          <w:p w14:paraId="49A3C423" w14:textId="77777777" w:rsidR="00410021" w:rsidRPr="0051598C" w:rsidRDefault="00410021" w:rsidP="009D1436">
            <w:pPr>
              <w:pStyle w:val="TAL"/>
              <w:rPr>
                <w:sz w:val="16"/>
              </w:rPr>
            </w:pPr>
            <w:r>
              <w:rPr>
                <w:sz w:val="16"/>
              </w:rPr>
              <w:t>agreed</w:t>
            </w:r>
          </w:p>
        </w:tc>
      </w:tr>
      <w:tr w:rsidR="00410021" w14:paraId="1C4A2773" w14:textId="77777777" w:rsidTr="00410021">
        <w:tc>
          <w:tcPr>
            <w:tcW w:w="1097" w:type="dxa"/>
          </w:tcPr>
          <w:p w14:paraId="16512C77" w14:textId="77777777" w:rsidR="00410021" w:rsidRPr="0051598C" w:rsidRDefault="00410021" w:rsidP="009D1436">
            <w:pPr>
              <w:pStyle w:val="TAL"/>
              <w:rPr>
                <w:sz w:val="16"/>
              </w:rPr>
            </w:pPr>
            <w:r>
              <w:rPr>
                <w:sz w:val="16"/>
              </w:rPr>
              <w:t>R5-225179</w:t>
            </w:r>
          </w:p>
        </w:tc>
        <w:tc>
          <w:tcPr>
            <w:tcW w:w="3080" w:type="dxa"/>
          </w:tcPr>
          <w:p w14:paraId="43239EEE" w14:textId="77777777" w:rsidR="00410021" w:rsidRPr="0051598C" w:rsidRDefault="00410021" w:rsidP="009D1436">
            <w:pPr>
              <w:pStyle w:val="TAL"/>
              <w:rPr>
                <w:sz w:val="16"/>
              </w:rPr>
            </w:pPr>
            <w:r>
              <w:rPr>
                <w:sz w:val="16"/>
              </w:rPr>
              <w:t>Updates to default 5GMM messages</w:t>
            </w:r>
          </w:p>
        </w:tc>
        <w:tc>
          <w:tcPr>
            <w:tcW w:w="1577" w:type="dxa"/>
          </w:tcPr>
          <w:p w14:paraId="4894F829" w14:textId="77777777" w:rsidR="00410021" w:rsidRPr="0051598C" w:rsidRDefault="00410021" w:rsidP="009D1436">
            <w:pPr>
              <w:pStyle w:val="TAL"/>
              <w:rPr>
                <w:sz w:val="16"/>
              </w:rPr>
            </w:pPr>
            <w:r>
              <w:rPr>
                <w:sz w:val="16"/>
              </w:rPr>
              <w:t>Ericsson, China Telecom</w:t>
            </w:r>
          </w:p>
        </w:tc>
        <w:tc>
          <w:tcPr>
            <w:tcW w:w="904" w:type="dxa"/>
          </w:tcPr>
          <w:p w14:paraId="160125B9" w14:textId="77777777" w:rsidR="00410021" w:rsidRPr="0051598C" w:rsidRDefault="00410021" w:rsidP="009D1436">
            <w:pPr>
              <w:pStyle w:val="TAL"/>
              <w:rPr>
                <w:sz w:val="16"/>
              </w:rPr>
            </w:pPr>
            <w:r>
              <w:rPr>
                <w:sz w:val="16"/>
              </w:rPr>
              <w:t>38.508-1</w:t>
            </w:r>
          </w:p>
        </w:tc>
        <w:tc>
          <w:tcPr>
            <w:tcW w:w="708" w:type="dxa"/>
          </w:tcPr>
          <w:p w14:paraId="4510E21B" w14:textId="77777777" w:rsidR="00410021" w:rsidRPr="0051598C" w:rsidRDefault="00410021" w:rsidP="009D1436">
            <w:pPr>
              <w:pStyle w:val="TAL"/>
              <w:rPr>
                <w:sz w:val="16"/>
              </w:rPr>
            </w:pPr>
            <w:r>
              <w:rPr>
                <w:sz w:val="16"/>
              </w:rPr>
              <w:t>2555</w:t>
            </w:r>
          </w:p>
        </w:tc>
        <w:tc>
          <w:tcPr>
            <w:tcW w:w="266" w:type="dxa"/>
          </w:tcPr>
          <w:p w14:paraId="33BEEC9E" w14:textId="77777777" w:rsidR="00410021" w:rsidRPr="0051598C" w:rsidRDefault="00410021" w:rsidP="009D1436">
            <w:pPr>
              <w:pStyle w:val="TAR"/>
              <w:rPr>
                <w:sz w:val="16"/>
              </w:rPr>
            </w:pPr>
            <w:r>
              <w:rPr>
                <w:sz w:val="16"/>
              </w:rPr>
              <w:t>-</w:t>
            </w:r>
          </w:p>
        </w:tc>
        <w:tc>
          <w:tcPr>
            <w:tcW w:w="727" w:type="dxa"/>
          </w:tcPr>
          <w:p w14:paraId="3E8835D3" w14:textId="77777777" w:rsidR="00410021" w:rsidRPr="0051598C" w:rsidRDefault="00410021" w:rsidP="009D1436">
            <w:pPr>
              <w:pStyle w:val="TAL"/>
              <w:rPr>
                <w:sz w:val="16"/>
              </w:rPr>
            </w:pPr>
            <w:r>
              <w:rPr>
                <w:sz w:val="16"/>
              </w:rPr>
              <w:t>Rel-17</w:t>
            </w:r>
          </w:p>
        </w:tc>
        <w:tc>
          <w:tcPr>
            <w:tcW w:w="290" w:type="dxa"/>
          </w:tcPr>
          <w:p w14:paraId="0A85C3FC" w14:textId="77777777" w:rsidR="00410021" w:rsidRPr="0051598C" w:rsidRDefault="00410021" w:rsidP="009D1436">
            <w:pPr>
              <w:pStyle w:val="TAL"/>
              <w:rPr>
                <w:sz w:val="16"/>
              </w:rPr>
            </w:pPr>
            <w:r>
              <w:rPr>
                <w:sz w:val="16"/>
              </w:rPr>
              <w:t>F</w:t>
            </w:r>
          </w:p>
        </w:tc>
        <w:tc>
          <w:tcPr>
            <w:tcW w:w="2545" w:type="dxa"/>
          </w:tcPr>
          <w:p w14:paraId="48BC5657" w14:textId="77777777" w:rsidR="00410021" w:rsidRPr="0051598C" w:rsidRDefault="00410021" w:rsidP="009D1436">
            <w:pPr>
              <w:pStyle w:val="TAL"/>
              <w:rPr>
                <w:sz w:val="16"/>
              </w:rPr>
            </w:pPr>
            <w:r>
              <w:rPr>
                <w:sz w:val="16"/>
              </w:rPr>
              <w:t>TEI17_Test</w:t>
            </w:r>
          </w:p>
        </w:tc>
        <w:tc>
          <w:tcPr>
            <w:tcW w:w="1134" w:type="dxa"/>
          </w:tcPr>
          <w:p w14:paraId="7C491F7E" w14:textId="77777777" w:rsidR="00410021" w:rsidRPr="0051598C" w:rsidRDefault="00410021" w:rsidP="009D1436">
            <w:pPr>
              <w:pStyle w:val="TAL"/>
              <w:rPr>
                <w:sz w:val="16"/>
              </w:rPr>
            </w:pPr>
            <w:r>
              <w:rPr>
                <w:sz w:val="16"/>
              </w:rPr>
              <w:t>revised</w:t>
            </w:r>
          </w:p>
        </w:tc>
      </w:tr>
      <w:tr w:rsidR="00410021" w14:paraId="54305C4E" w14:textId="77777777" w:rsidTr="00410021">
        <w:tc>
          <w:tcPr>
            <w:tcW w:w="1097" w:type="dxa"/>
          </w:tcPr>
          <w:p w14:paraId="63D83839" w14:textId="77777777" w:rsidR="00410021" w:rsidRPr="0051598C" w:rsidRDefault="00410021" w:rsidP="009D1436">
            <w:pPr>
              <w:pStyle w:val="TAL"/>
              <w:rPr>
                <w:sz w:val="16"/>
              </w:rPr>
            </w:pPr>
            <w:r>
              <w:rPr>
                <w:sz w:val="16"/>
              </w:rPr>
              <w:t>R5-225271</w:t>
            </w:r>
          </w:p>
        </w:tc>
        <w:tc>
          <w:tcPr>
            <w:tcW w:w="3080" w:type="dxa"/>
          </w:tcPr>
          <w:p w14:paraId="78F1CD8D" w14:textId="77777777" w:rsidR="00410021" w:rsidRPr="0051598C" w:rsidRDefault="00410021" w:rsidP="009D1436">
            <w:pPr>
              <w:pStyle w:val="TAL"/>
              <w:rPr>
                <w:sz w:val="16"/>
              </w:rPr>
            </w:pPr>
            <w:r>
              <w:rPr>
                <w:sz w:val="16"/>
              </w:rPr>
              <w:t>Updates to default 5GMM messages</w:t>
            </w:r>
          </w:p>
        </w:tc>
        <w:tc>
          <w:tcPr>
            <w:tcW w:w="1577" w:type="dxa"/>
          </w:tcPr>
          <w:p w14:paraId="6F679B2C" w14:textId="77777777" w:rsidR="00410021" w:rsidRPr="0051598C" w:rsidRDefault="00410021" w:rsidP="009D1436">
            <w:pPr>
              <w:pStyle w:val="TAL"/>
              <w:rPr>
                <w:sz w:val="16"/>
              </w:rPr>
            </w:pPr>
            <w:r>
              <w:rPr>
                <w:sz w:val="16"/>
              </w:rPr>
              <w:t>Ericsson, China Telecom</w:t>
            </w:r>
          </w:p>
        </w:tc>
        <w:tc>
          <w:tcPr>
            <w:tcW w:w="904" w:type="dxa"/>
          </w:tcPr>
          <w:p w14:paraId="74B8D80C" w14:textId="77777777" w:rsidR="00410021" w:rsidRPr="0051598C" w:rsidRDefault="00410021" w:rsidP="009D1436">
            <w:pPr>
              <w:pStyle w:val="TAL"/>
              <w:rPr>
                <w:sz w:val="16"/>
              </w:rPr>
            </w:pPr>
            <w:r>
              <w:rPr>
                <w:sz w:val="16"/>
              </w:rPr>
              <w:t>38.508-1</w:t>
            </w:r>
          </w:p>
        </w:tc>
        <w:tc>
          <w:tcPr>
            <w:tcW w:w="708" w:type="dxa"/>
          </w:tcPr>
          <w:p w14:paraId="7245484E" w14:textId="77777777" w:rsidR="00410021" w:rsidRPr="0051598C" w:rsidRDefault="00410021" w:rsidP="009D1436">
            <w:pPr>
              <w:pStyle w:val="TAL"/>
              <w:rPr>
                <w:sz w:val="16"/>
              </w:rPr>
            </w:pPr>
            <w:r>
              <w:rPr>
                <w:sz w:val="16"/>
              </w:rPr>
              <w:t>2555</w:t>
            </w:r>
          </w:p>
        </w:tc>
        <w:tc>
          <w:tcPr>
            <w:tcW w:w="266" w:type="dxa"/>
          </w:tcPr>
          <w:p w14:paraId="66F3D397" w14:textId="77777777" w:rsidR="00410021" w:rsidRPr="0051598C" w:rsidRDefault="00410021" w:rsidP="009D1436">
            <w:pPr>
              <w:pStyle w:val="TAR"/>
              <w:rPr>
                <w:sz w:val="16"/>
              </w:rPr>
            </w:pPr>
            <w:r>
              <w:rPr>
                <w:sz w:val="16"/>
              </w:rPr>
              <w:t>1</w:t>
            </w:r>
          </w:p>
        </w:tc>
        <w:tc>
          <w:tcPr>
            <w:tcW w:w="727" w:type="dxa"/>
          </w:tcPr>
          <w:p w14:paraId="3309406B" w14:textId="77777777" w:rsidR="00410021" w:rsidRPr="0051598C" w:rsidRDefault="00410021" w:rsidP="009D1436">
            <w:pPr>
              <w:pStyle w:val="TAL"/>
              <w:rPr>
                <w:sz w:val="16"/>
              </w:rPr>
            </w:pPr>
            <w:r>
              <w:rPr>
                <w:sz w:val="16"/>
              </w:rPr>
              <w:t>Rel-17</w:t>
            </w:r>
          </w:p>
        </w:tc>
        <w:tc>
          <w:tcPr>
            <w:tcW w:w="290" w:type="dxa"/>
          </w:tcPr>
          <w:p w14:paraId="04F90651" w14:textId="77777777" w:rsidR="00410021" w:rsidRPr="0051598C" w:rsidRDefault="00410021" w:rsidP="009D1436">
            <w:pPr>
              <w:pStyle w:val="TAL"/>
              <w:rPr>
                <w:sz w:val="16"/>
              </w:rPr>
            </w:pPr>
            <w:r>
              <w:rPr>
                <w:sz w:val="16"/>
              </w:rPr>
              <w:t>F</w:t>
            </w:r>
          </w:p>
        </w:tc>
        <w:tc>
          <w:tcPr>
            <w:tcW w:w="2545" w:type="dxa"/>
          </w:tcPr>
          <w:p w14:paraId="607402CD" w14:textId="77777777" w:rsidR="00410021" w:rsidRPr="0051598C" w:rsidRDefault="00410021" w:rsidP="009D1436">
            <w:pPr>
              <w:pStyle w:val="TAL"/>
              <w:rPr>
                <w:sz w:val="16"/>
              </w:rPr>
            </w:pPr>
            <w:r>
              <w:rPr>
                <w:sz w:val="16"/>
              </w:rPr>
              <w:t>TEI17_Test</w:t>
            </w:r>
          </w:p>
        </w:tc>
        <w:tc>
          <w:tcPr>
            <w:tcW w:w="1134" w:type="dxa"/>
          </w:tcPr>
          <w:p w14:paraId="5D9C6736" w14:textId="77777777" w:rsidR="00410021" w:rsidRPr="0051598C" w:rsidRDefault="00410021" w:rsidP="009D1436">
            <w:pPr>
              <w:pStyle w:val="TAL"/>
              <w:rPr>
                <w:sz w:val="16"/>
              </w:rPr>
            </w:pPr>
            <w:r>
              <w:rPr>
                <w:sz w:val="16"/>
              </w:rPr>
              <w:t>agreed</w:t>
            </w:r>
          </w:p>
        </w:tc>
      </w:tr>
      <w:tr w:rsidR="00410021" w14:paraId="55D3E6E0" w14:textId="77777777" w:rsidTr="00410021">
        <w:tc>
          <w:tcPr>
            <w:tcW w:w="1097" w:type="dxa"/>
          </w:tcPr>
          <w:p w14:paraId="5E52066F" w14:textId="77777777" w:rsidR="00410021" w:rsidRPr="0051598C" w:rsidRDefault="00410021" w:rsidP="009D1436">
            <w:pPr>
              <w:pStyle w:val="TAL"/>
              <w:rPr>
                <w:sz w:val="16"/>
              </w:rPr>
            </w:pPr>
            <w:r>
              <w:rPr>
                <w:sz w:val="16"/>
              </w:rPr>
              <w:t>R5-225180</w:t>
            </w:r>
          </w:p>
        </w:tc>
        <w:tc>
          <w:tcPr>
            <w:tcW w:w="3080" w:type="dxa"/>
          </w:tcPr>
          <w:p w14:paraId="0BCDB1F6" w14:textId="77777777" w:rsidR="00410021" w:rsidRPr="0051598C" w:rsidRDefault="00410021" w:rsidP="009D1436">
            <w:pPr>
              <w:pStyle w:val="TAL"/>
              <w:rPr>
                <w:sz w:val="16"/>
              </w:rPr>
            </w:pPr>
            <w:r>
              <w:rPr>
                <w:sz w:val="16"/>
              </w:rPr>
              <w:t>Updates to default 5GSM messages</w:t>
            </w:r>
          </w:p>
        </w:tc>
        <w:tc>
          <w:tcPr>
            <w:tcW w:w="1577" w:type="dxa"/>
          </w:tcPr>
          <w:p w14:paraId="6D30D17A" w14:textId="77777777" w:rsidR="00410021" w:rsidRPr="0051598C" w:rsidRDefault="00410021" w:rsidP="009D1436">
            <w:pPr>
              <w:pStyle w:val="TAL"/>
              <w:rPr>
                <w:sz w:val="16"/>
              </w:rPr>
            </w:pPr>
            <w:r>
              <w:rPr>
                <w:sz w:val="16"/>
              </w:rPr>
              <w:t>Ericsson</w:t>
            </w:r>
          </w:p>
        </w:tc>
        <w:tc>
          <w:tcPr>
            <w:tcW w:w="904" w:type="dxa"/>
          </w:tcPr>
          <w:p w14:paraId="04E12E7C" w14:textId="77777777" w:rsidR="00410021" w:rsidRPr="0051598C" w:rsidRDefault="00410021" w:rsidP="009D1436">
            <w:pPr>
              <w:pStyle w:val="TAL"/>
              <w:rPr>
                <w:sz w:val="16"/>
              </w:rPr>
            </w:pPr>
            <w:r>
              <w:rPr>
                <w:sz w:val="16"/>
              </w:rPr>
              <w:t>38.508-1</w:t>
            </w:r>
          </w:p>
        </w:tc>
        <w:tc>
          <w:tcPr>
            <w:tcW w:w="708" w:type="dxa"/>
          </w:tcPr>
          <w:p w14:paraId="4DC0F395" w14:textId="77777777" w:rsidR="00410021" w:rsidRPr="0051598C" w:rsidRDefault="00410021" w:rsidP="009D1436">
            <w:pPr>
              <w:pStyle w:val="TAL"/>
              <w:rPr>
                <w:sz w:val="16"/>
              </w:rPr>
            </w:pPr>
            <w:r>
              <w:rPr>
                <w:sz w:val="16"/>
              </w:rPr>
              <w:t>2556</w:t>
            </w:r>
          </w:p>
        </w:tc>
        <w:tc>
          <w:tcPr>
            <w:tcW w:w="266" w:type="dxa"/>
          </w:tcPr>
          <w:p w14:paraId="7E4D7F3B" w14:textId="77777777" w:rsidR="00410021" w:rsidRPr="0051598C" w:rsidRDefault="00410021" w:rsidP="009D1436">
            <w:pPr>
              <w:pStyle w:val="TAR"/>
              <w:rPr>
                <w:sz w:val="16"/>
              </w:rPr>
            </w:pPr>
            <w:r>
              <w:rPr>
                <w:sz w:val="16"/>
              </w:rPr>
              <w:t>-</w:t>
            </w:r>
          </w:p>
        </w:tc>
        <w:tc>
          <w:tcPr>
            <w:tcW w:w="727" w:type="dxa"/>
          </w:tcPr>
          <w:p w14:paraId="7E16EE0B" w14:textId="77777777" w:rsidR="00410021" w:rsidRPr="0051598C" w:rsidRDefault="00410021" w:rsidP="009D1436">
            <w:pPr>
              <w:pStyle w:val="TAL"/>
              <w:rPr>
                <w:sz w:val="16"/>
              </w:rPr>
            </w:pPr>
            <w:r>
              <w:rPr>
                <w:sz w:val="16"/>
              </w:rPr>
              <w:t>Rel-17</w:t>
            </w:r>
          </w:p>
        </w:tc>
        <w:tc>
          <w:tcPr>
            <w:tcW w:w="290" w:type="dxa"/>
          </w:tcPr>
          <w:p w14:paraId="50B726B0" w14:textId="77777777" w:rsidR="00410021" w:rsidRPr="0051598C" w:rsidRDefault="00410021" w:rsidP="009D1436">
            <w:pPr>
              <w:pStyle w:val="TAL"/>
              <w:rPr>
                <w:sz w:val="16"/>
              </w:rPr>
            </w:pPr>
            <w:r>
              <w:rPr>
                <w:sz w:val="16"/>
              </w:rPr>
              <w:t>F</w:t>
            </w:r>
          </w:p>
        </w:tc>
        <w:tc>
          <w:tcPr>
            <w:tcW w:w="2545" w:type="dxa"/>
          </w:tcPr>
          <w:p w14:paraId="1D54102C" w14:textId="77777777" w:rsidR="00410021" w:rsidRPr="0051598C" w:rsidRDefault="00410021" w:rsidP="009D1436">
            <w:pPr>
              <w:pStyle w:val="TAL"/>
              <w:rPr>
                <w:sz w:val="16"/>
              </w:rPr>
            </w:pPr>
            <w:r>
              <w:rPr>
                <w:sz w:val="16"/>
              </w:rPr>
              <w:t>TEI17_Test</w:t>
            </w:r>
          </w:p>
        </w:tc>
        <w:tc>
          <w:tcPr>
            <w:tcW w:w="1134" w:type="dxa"/>
          </w:tcPr>
          <w:p w14:paraId="3CFD207B" w14:textId="77777777" w:rsidR="00410021" w:rsidRPr="0051598C" w:rsidRDefault="00410021" w:rsidP="009D1436">
            <w:pPr>
              <w:pStyle w:val="TAL"/>
              <w:rPr>
                <w:sz w:val="16"/>
              </w:rPr>
            </w:pPr>
            <w:r>
              <w:rPr>
                <w:sz w:val="16"/>
              </w:rPr>
              <w:t>agreed</w:t>
            </w:r>
          </w:p>
        </w:tc>
      </w:tr>
      <w:tr w:rsidR="00410021" w14:paraId="78F683BC" w14:textId="77777777" w:rsidTr="00410021">
        <w:tc>
          <w:tcPr>
            <w:tcW w:w="1097" w:type="dxa"/>
          </w:tcPr>
          <w:p w14:paraId="3D4CF132" w14:textId="77777777" w:rsidR="00410021" w:rsidRPr="0051598C" w:rsidRDefault="00410021" w:rsidP="009D1436">
            <w:pPr>
              <w:pStyle w:val="TAL"/>
              <w:rPr>
                <w:sz w:val="16"/>
              </w:rPr>
            </w:pPr>
            <w:r>
              <w:rPr>
                <w:sz w:val="16"/>
              </w:rPr>
              <w:t>R5-225188</w:t>
            </w:r>
          </w:p>
        </w:tc>
        <w:tc>
          <w:tcPr>
            <w:tcW w:w="3080" w:type="dxa"/>
          </w:tcPr>
          <w:p w14:paraId="4BCDF27D" w14:textId="77777777" w:rsidR="00410021" w:rsidRPr="0051598C" w:rsidRDefault="00410021" w:rsidP="009D1436">
            <w:pPr>
              <w:pStyle w:val="TAL"/>
              <w:rPr>
                <w:sz w:val="16"/>
              </w:rPr>
            </w:pPr>
            <w:r>
              <w:rPr>
                <w:sz w:val="16"/>
              </w:rPr>
              <w:t>CR to Correct Permitted Methodologies and Applicability</w:t>
            </w:r>
          </w:p>
        </w:tc>
        <w:tc>
          <w:tcPr>
            <w:tcW w:w="1577" w:type="dxa"/>
          </w:tcPr>
          <w:p w14:paraId="36DC91C2" w14:textId="77777777" w:rsidR="00410021" w:rsidRPr="0051598C" w:rsidRDefault="00410021" w:rsidP="009D1436">
            <w:pPr>
              <w:pStyle w:val="TAL"/>
              <w:rPr>
                <w:sz w:val="16"/>
              </w:rPr>
            </w:pPr>
            <w:r>
              <w:rPr>
                <w:sz w:val="16"/>
              </w:rPr>
              <w:t>Keysight Technologies UK Ltd</w:t>
            </w:r>
          </w:p>
        </w:tc>
        <w:tc>
          <w:tcPr>
            <w:tcW w:w="904" w:type="dxa"/>
          </w:tcPr>
          <w:p w14:paraId="46D08BFA" w14:textId="77777777" w:rsidR="00410021" w:rsidRPr="0051598C" w:rsidRDefault="00410021" w:rsidP="009D1436">
            <w:pPr>
              <w:pStyle w:val="TAL"/>
              <w:rPr>
                <w:sz w:val="16"/>
              </w:rPr>
            </w:pPr>
            <w:r>
              <w:rPr>
                <w:sz w:val="16"/>
              </w:rPr>
              <w:t>38.508-1</w:t>
            </w:r>
          </w:p>
        </w:tc>
        <w:tc>
          <w:tcPr>
            <w:tcW w:w="708" w:type="dxa"/>
          </w:tcPr>
          <w:p w14:paraId="4996E11E" w14:textId="77777777" w:rsidR="00410021" w:rsidRPr="0051598C" w:rsidRDefault="00410021" w:rsidP="009D1436">
            <w:pPr>
              <w:pStyle w:val="TAL"/>
              <w:rPr>
                <w:sz w:val="16"/>
              </w:rPr>
            </w:pPr>
            <w:r>
              <w:rPr>
                <w:sz w:val="16"/>
              </w:rPr>
              <w:t>2557</w:t>
            </w:r>
          </w:p>
        </w:tc>
        <w:tc>
          <w:tcPr>
            <w:tcW w:w="266" w:type="dxa"/>
          </w:tcPr>
          <w:p w14:paraId="3C4719EF" w14:textId="77777777" w:rsidR="00410021" w:rsidRPr="0051598C" w:rsidRDefault="00410021" w:rsidP="009D1436">
            <w:pPr>
              <w:pStyle w:val="TAR"/>
              <w:rPr>
                <w:sz w:val="16"/>
              </w:rPr>
            </w:pPr>
            <w:r>
              <w:rPr>
                <w:sz w:val="16"/>
              </w:rPr>
              <w:t>-</w:t>
            </w:r>
          </w:p>
        </w:tc>
        <w:tc>
          <w:tcPr>
            <w:tcW w:w="727" w:type="dxa"/>
          </w:tcPr>
          <w:p w14:paraId="0EBABE18" w14:textId="77777777" w:rsidR="00410021" w:rsidRPr="0051598C" w:rsidRDefault="00410021" w:rsidP="009D1436">
            <w:pPr>
              <w:pStyle w:val="TAL"/>
              <w:rPr>
                <w:sz w:val="16"/>
              </w:rPr>
            </w:pPr>
            <w:r>
              <w:rPr>
                <w:sz w:val="16"/>
              </w:rPr>
              <w:t>Rel-17</w:t>
            </w:r>
          </w:p>
        </w:tc>
        <w:tc>
          <w:tcPr>
            <w:tcW w:w="290" w:type="dxa"/>
          </w:tcPr>
          <w:p w14:paraId="2D1B5126" w14:textId="77777777" w:rsidR="00410021" w:rsidRPr="0051598C" w:rsidRDefault="00410021" w:rsidP="009D1436">
            <w:pPr>
              <w:pStyle w:val="TAL"/>
              <w:rPr>
                <w:sz w:val="16"/>
              </w:rPr>
            </w:pPr>
            <w:r>
              <w:rPr>
                <w:sz w:val="16"/>
              </w:rPr>
              <w:t>F</w:t>
            </w:r>
          </w:p>
        </w:tc>
        <w:tc>
          <w:tcPr>
            <w:tcW w:w="2545" w:type="dxa"/>
          </w:tcPr>
          <w:p w14:paraId="0C04DBA6" w14:textId="77777777" w:rsidR="00410021" w:rsidRPr="0051598C" w:rsidRDefault="00410021" w:rsidP="009D1436">
            <w:pPr>
              <w:pStyle w:val="TAL"/>
              <w:rPr>
                <w:sz w:val="16"/>
              </w:rPr>
            </w:pPr>
            <w:r>
              <w:rPr>
                <w:sz w:val="16"/>
              </w:rPr>
              <w:t>TEI15_Test, 5GS_NR_LTE-UEConTest</w:t>
            </w:r>
          </w:p>
        </w:tc>
        <w:tc>
          <w:tcPr>
            <w:tcW w:w="1134" w:type="dxa"/>
          </w:tcPr>
          <w:p w14:paraId="316B35AA" w14:textId="77777777" w:rsidR="00410021" w:rsidRPr="0051598C" w:rsidRDefault="00410021" w:rsidP="009D1436">
            <w:pPr>
              <w:pStyle w:val="TAL"/>
              <w:rPr>
                <w:sz w:val="16"/>
              </w:rPr>
            </w:pPr>
            <w:r>
              <w:rPr>
                <w:sz w:val="16"/>
              </w:rPr>
              <w:t>agreed</w:t>
            </w:r>
          </w:p>
        </w:tc>
      </w:tr>
      <w:tr w:rsidR="00410021" w14:paraId="1AA39672" w14:textId="77777777" w:rsidTr="00410021">
        <w:tc>
          <w:tcPr>
            <w:tcW w:w="1097" w:type="dxa"/>
          </w:tcPr>
          <w:p w14:paraId="2428C05B" w14:textId="77777777" w:rsidR="00410021" w:rsidRPr="0051598C" w:rsidRDefault="00410021" w:rsidP="009D1436">
            <w:pPr>
              <w:pStyle w:val="TAL"/>
              <w:rPr>
                <w:sz w:val="16"/>
              </w:rPr>
            </w:pPr>
            <w:r>
              <w:rPr>
                <w:sz w:val="16"/>
              </w:rPr>
              <w:t>R5-225212</w:t>
            </w:r>
          </w:p>
        </w:tc>
        <w:tc>
          <w:tcPr>
            <w:tcW w:w="3080" w:type="dxa"/>
          </w:tcPr>
          <w:p w14:paraId="4A681CAE" w14:textId="77777777" w:rsidR="00410021" w:rsidRPr="0051598C" w:rsidRDefault="00410021" w:rsidP="009D1436">
            <w:pPr>
              <w:pStyle w:val="TAL"/>
              <w:rPr>
                <w:sz w:val="16"/>
              </w:rPr>
            </w:pPr>
            <w:r>
              <w:rPr>
                <w:sz w:val="16"/>
              </w:rPr>
              <w:t xml:space="preserve">Update nrofRB for 200 MHz ChBw 120 kHz SCS </w:t>
            </w:r>
          </w:p>
        </w:tc>
        <w:tc>
          <w:tcPr>
            <w:tcW w:w="1577" w:type="dxa"/>
          </w:tcPr>
          <w:p w14:paraId="17210CD7" w14:textId="77777777" w:rsidR="00410021" w:rsidRPr="0051598C" w:rsidRDefault="00410021" w:rsidP="009D1436">
            <w:pPr>
              <w:pStyle w:val="TAL"/>
              <w:rPr>
                <w:sz w:val="16"/>
              </w:rPr>
            </w:pPr>
            <w:r>
              <w:rPr>
                <w:sz w:val="16"/>
              </w:rPr>
              <w:t>Keysight Technologies UK Ltd</w:t>
            </w:r>
          </w:p>
        </w:tc>
        <w:tc>
          <w:tcPr>
            <w:tcW w:w="904" w:type="dxa"/>
          </w:tcPr>
          <w:p w14:paraId="69F64E79" w14:textId="77777777" w:rsidR="00410021" w:rsidRPr="0051598C" w:rsidRDefault="00410021" w:rsidP="009D1436">
            <w:pPr>
              <w:pStyle w:val="TAL"/>
              <w:rPr>
                <w:sz w:val="16"/>
              </w:rPr>
            </w:pPr>
            <w:r>
              <w:rPr>
                <w:sz w:val="16"/>
              </w:rPr>
              <w:t>38.508-1</w:t>
            </w:r>
          </w:p>
        </w:tc>
        <w:tc>
          <w:tcPr>
            <w:tcW w:w="708" w:type="dxa"/>
          </w:tcPr>
          <w:p w14:paraId="292D64E8" w14:textId="77777777" w:rsidR="00410021" w:rsidRPr="0051598C" w:rsidRDefault="00410021" w:rsidP="009D1436">
            <w:pPr>
              <w:pStyle w:val="TAL"/>
              <w:rPr>
                <w:sz w:val="16"/>
              </w:rPr>
            </w:pPr>
            <w:r>
              <w:rPr>
                <w:sz w:val="16"/>
              </w:rPr>
              <w:t>2558</w:t>
            </w:r>
          </w:p>
        </w:tc>
        <w:tc>
          <w:tcPr>
            <w:tcW w:w="266" w:type="dxa"/>
          </w:tcPr>
          <w:p w14:paraId="4D84CFCD" w14:textId="77777777" w:rsidR="00410021" w:rsidRPr="0051598C" w:rsidRDefault="00410021" w:rsidP="009D1436">
            <w:pPr>
              <w:pStyle w:val="TAR"/>
              <w:rPr>
                <w:sz w:val="16"/>
              </w:rPr>
            </w:pPr>
            <w:r>
              <w:rPr>
                <w:sz w:val="16"/>
              </w:rPr>
              <w:t>-</w:t>
            </w:r>
          </w:p>
        </w:tc>
        <w:tc>
          <w:tcPr>
            <w:tcW w:w="727" w:type="dxa"/>
          </w:tcPr>
          <w:p w14:paraId="7B24DC29" w14:textId="77777777" w:rsidR="00410021" w:rsidRPr="0051598C" w:rsidRDefault="00410021" w:rsidP="009D1436">
            <w:pPr>
              <w:pStyle w:val="TAL"/>
              <w:rPr>
                <w:sz w:val="16"/>
              </w:rPr>
            </w:pPr>
            <w:r>
              <w:rPr>
                <w:sz w:val="16"/>
              </w:rPr>
              <w:t>Rel-17</w:t>
            </w:r>
          </w:p>
        </w:tc>
        <w:tc>
          <w:tcPr>
            <w:tcW w:w="290" w:type="dxa"/>
          </w:tcPr>
          <w:p w14:paraId="501F184A" w14:textId="77777777" w:rsidR="00410021" w:rsidRPr="0051598C" w:rsidRDefault="00410021" w:rsidP="009D1436">
            <w:pPr>
              <w:pStyle w:val="TAL"/>
              <w:rPr>
                <w:sz w:val="16"/>
              </w:rPr>
            </w:pPr>
            <w:r>
              <w:rPr>
                <w:sz w:val="16"/>
              </w:rPr>
              <w:t>F</w:t>
            </w:r>
          </w:p>
        </w:tc>
        <w:tc>
          <w:tcPr>
            <w:tcW w:w="2545" w:type="dxa"/>
          </w:tcPr>
          <w:p w14:paraId="53F3B16A" w14:textId="77777777" w:rsidR="00410021" w:rsidRPr="0051598C" w:rsidRDefault="00410021" w:rsidP="009D1436">
            <w:pPr>
              <w:pStyle w:val="TAL"/>
              <w:rPr>
                <w:sz w:val="16"/>
              </w:rPr>
            </w:pPr>
            <w:r>
              <w:rPr>
                <w:sz w:val="16"/>
              </w:rPr>
              <w:t>TEI15_Test, 5GS_NR_LTE-UEConTest</w:t>
            </w:r>
          </w:p>
        </w:tc>
        <w:tc>
          <w:tcPr>
            <w:tcW w:w="1134" w:type="dxa"/>
          </w:tcPr>
          <w:p w14:paraId="46EA03E1" w14:textId="77777777" w:rsidR="00410021" w:rsidRPr="0051598C" w:rsidRDefault="00410021" w:rsidP="009D1436">
            <w:pPr>
              <w:pStyle w:val="TAL"/>
              <w:rPr>
                <w:sz w:val="16"/>
              </w:rPr>
            </w:pPr>
            <w:r>
              <w:rPr>
                <w:sz w:val="16"/>
              </w:rPr>
              <w:t>agreed</w:t>
            </w:r>
          </w:p>
        </w:tc>
      </w:tr>
      <w:tr w:rsidR="00410021" w14:paraId="480656B3" w14:textId="77777777" w:rsidTr="00410021">
        <w:tc>
          <w:tcPr>
            <w:tcW w:w="1097" w:type="dxa"/>
          </w:tcPr>
          <w:p w14:paraId="10CF66BD" w14:textId="77777777" w:rsidR="00410021" w:rsidRPr="0051598C" w:rsidRDefault="00410021" w:rsidP="009D1436">
            <w:pPr>
              <w:pStyle w:val="TAL"/>
              <w:rPr>
                <w:sz w:val="16"/>
              </w:rPr>
            </w:pPr>
            <w:r>
              <w:rPr>
                <w:sz w:val="16"/>
              </w:rPr>
              <w:t>R5-225215</w:t>
            </w:r>
          </w:p>
        </w:tc>
        <w:tc>
          <w:tcPr>
            <w:tcW w:w="3080" w:type="dxa"/>
          </w:tcPr>
          <w:p w14:paraId="7FA51388" w14:textId="77777777" w:rsidR="00410021" w:rsidRPr="0051598C" w:rsidRDefault="00410021" w:rsidP="009D1436">
            <w:pPr>
              <w:pStyle w:val="TAL"/>
              <w:rPr>
                <w:sz w:val="16"/>
              </w:rPr>
            </w:pPr>
            <w:r>
              <w:rPr>
                <w:sz w:val="16"/>
              </w:rPr>
              <w:t>Update number of HARQ processes for RRM test cases</w:t>
            </w:r>
          </w:p>
        </w:tc>
        <w:tc>
          <w:tcPr>
            <w:tcW w:w="1577" w:type="dxa"/>
          </w:tcPr>
          <w:p w14:paraId="7AEB556B" w14:textId="77777777" w:rsidR="00410021" w:rsidRPr="0051598C" w:rsidRDefault="00410021" w:rsidP="009D1436">
            <w:pPr>
              <w:pStyle w:val="TAL"/>
              <w:rPr>
                <w:sz w:val="16"/>
              </w:rPr>
            </w:pPr>
            <w:r>
              <w:rPr>
                <w:sz w:val="16"/>
              </w:rPr>
              <w:t>Keysight Technologies UK Ltd</w:t>
            </w:r>
          </w:p>
        </w:tc>
        <w:tc>
          <w:tcPr>
            <w:tcW w:w="904" w:type="dxa"/>
          </w:tcPr>
          <w:p w14:paraId="3138E461" w14:textId="77777777" w:rsidR="00410021" w:rsidRPr="0051598C" w:rsidRDefault="00410021" w:rsidP="009D1436">
            <w:pPr>
              <w:pStyle w:val="TAL"/>
              <w:rPr>
                <w:sz w:val="16"/>
              </w:rPr>
            </w:pPr>
            <w:r>
              <w:rPr>
                <w:sz w:val="16"/>
              </w:rPr>
              <w:t>38.508-1</w:t>
            </w:r>
          </w:p>
        </w:tc>
        <w:tc>
          <w:tcPr>
            <w:tcW w:w="708" w:type="dxa"/>
          </w:tcPr>
          <w:p w14:paraId="6E9E367A" w14:textId="77777777" w:rsidR="00410021" w:rsidRPr="0051598C" w:rsidRDefault="00410021" w:rsidP="009D1436">
            <w:pPr>
              <w:pStyle w:val="TAL"/>
              <w:rPr>
                <w:sz w:val="16"/>
              </w:rPr>
            </w:pPr>
            <w:r>
              <w:rPr>
                <w:sz w:val="16"/>
              </w:rPr>
              <w:t>2559</w:t>
            </w:r>
          </w:p>
        </w:tc>
        <w:tc>
          <w:tcPr>
            <w:tcW w:w="266" w:type="dxa"/>
          </w:tcPr>
          <w:p w14:paraId="469CCCF9" w14:textId="77777777" w:rsidR="00410021" w:rsidRPr="0051598C" w:rsidRDefault="00410021" w:rsidP="009D1436">
            <w:pPr>
              <w:pStyle w:val="TAR"/>
              <w:rPr>
                <w:sz w:val="16"/>
              </w:rPr>
            </w:pPr>
            <w:r>
              <w:rPr>
                <w:sz w:val="16"/>
              </w:rPr>
              <w:t>-</w:t>
            </w:r>
          </w:p>
        </w:tc>
        <w:tc>
          <w:tcPr>
            <w:tcW w:w="727" w:type="dxa"/>
          </w:tcPr>
          <w:p w14:paraId="0870409B" w14:textId="77777777" w:rsidR="00410021" w:rsidRPr="0051598C" w:rsidRDefault="00410021" w:rsidP="009D1436">
            <w:pPr>
              <w:pStyle w:val="TAL"/>
              <w:rPr>
                <w:sz w:val="16"/>
              </w:rPr>
            </w:pPr>
            <w:r>
              <w:rPr>
                <w:sz w:val="16"/>
              </w:rPr>
              <w:t>Rel-17</w:t>
            </w:r>
          </w:p>
        </w:tc>
        <w:tc>
          <w:tcPr>
            <w:tcW w:w="290" w:type="dxa"/>
          </w:tcPr>
          <w:p w14:paraId="556B2D1C" w14:textId="77777777" w:rsidR="00410021" w:rsidRPr="0051598C" w:rsidRDefault="00410021" w:rsidP="009D1436">
            <w:pPr>
              <w:pStyle w:val="TAL"/>
              <w:rPr>
                <w:sz w:val="16"/>
              </w:rPr>
            </w:pPr>
            <w:r>
              <w:rPr>
                <w:sz w:val="16"/>
              </w:rPr>
              <w:t>F</w:t>
            </w:r>
          </w:p>
        </w:tc>
        <w:tc>
          <w:tcPr>
            <w:tcW w:w="2545" w:type="dxa"/>
          </w:tcPr>
          <w:p w14:paraId="0BAE6ADC" w14:textId="77777777" w:rsidR="00410021" w:rsidRPr="0051598C" w:rsidRDefault="00410021" w:rsidP="009D1436">
            <w:pPr>
              <w:pStyle w:val="TAL"/>
              <w:rPr>
                <w:sz w:val="16"/>
              </w:rPr>
            </w:pPr>
            <w:r>
              <w:rPr>
                <w:sz w:val="16"/>
              </w:rPr>
              <w:t>TEI15_Test, 5GS_NR_LTE-UEConTest</w:t>
            </w:r>
          </w:p>
        </w:tc>
        <w:tc>
          <w:tcPr>
            <w:tcW w:w="1134" w:type="dxa"/>
          </w:tcPr>
          <w:p w14:paraId="3D462BAD" w14:textId="77777777" w:rsidR="00410021" w:rsidRPr="0051598C" w:rsidRDefault="00410021" w:rsidP="009D1436">
            <w:pPr>
              <w:pStyle w:val="TAL"/>
              <w:rPr>
                <w:sz w:val="16"/>
              </w:rPr>
            </w:pPr>
            <w:r>
              <w:rPr>
                <w:sz w:val="16"/>
              </w:rPr>
              <w:t>agreed</w:t>
            </w:r>
          </w:p>
        </w:tc>
      </w:tr>
      <w:tr w:rsidR="00410021" w14:paraId="497FE5B4" w14:textId="77777777" w:rsidTr="00410021">
        <w:tc>
          <w:tcPr>
            <w:tcW w:w="1097" w:type="dxa"/>
          </w:tcPr>
          <w:p w14:paraId="3638FC7A" w14:textId="77777777" w:rsidR="00410021" w:rsidRPr="0051598C" w:rsidRDefault="00410021" w:rsidP="009D1436">
            <w:pPr>
              <w:pStyle w:val="TAL"/>
              <w:rPr>
                <w:sz w:val="16"/>
              </w:rPr>
            </w:pPr>
            <w:r>
              <w:rPr>
                <w:sz w:val="16"/>
              </w:rPr>
              <w:t>R5-225225</w:t>
            </w:r>
          </w:p>
        </w:tc>
        <w:tc>
          <w:tcPr>
            <w:tcW w:w="3080" w:type="dxa"/>
          </w:tcPr>
          <w:p w14:paraId="433A99EE" w14:textId="77777777" w:rsidR="00410021" w:rsidRPr="0051598C" w:rsidRDefault="00410021" w:rsidP="009D1436">
            <w:pPr>
              <w:pStyle w:val="TAL"/>
              <w:rPr>
                <w:sz w:val="16"/>
              </w:rPr>
            </w:pPr>
            <w:r>
              <w:rPr>
                <w:sz w:val="16"/>
              </w:rPr>
              <w:t>Correction to applicable notes to band n8 and n38 in table 4.3.1.0C-1</w:t>
            </w:r>
          </w:p>
        </w:tc>
        <w:tc>
          <w:tcPr>
            <w:tcW w:w="1577" w:type="dxa"/>
          </w:tcPr>
          <w:p w14:paraId="3A300F7C" w14:textId="77777777" w:rsidR="00410021" w:rsidRPr="0051598C" w:rsidRDefault="00410021" w:rsidP="009D1436">
            <w:pPr>
              <w:pStyle w:val="TAL"/>
              <w:rPr>
                <w:sz w:val="16"/>
              </w:rPr>
            </w:pPr>
            <w:r>
              <w:rPr>
                <w:sz w:val="16"/>
              </w:rPr>
              <w:t>Keysight Technologies UK Ltd</w:t>
            </w:r>
          </w:p>
        </w:tc>
        <w:tc>
          <w:tcPr>
            <w:tcW w:w="904" w:type="dxa"/>
          </w:tcPr>
          <w:p w14:paraId="60CEE196" w14:textId="77777777" w:rsidR="00410021" w:rsidRPr="0051598C" w:rsidRDefault="00410021" w:rsidP="009D1436">
            <w:pPr>
              <w:pStyle w:val="TAL"/>
              <w:rPr>
                <w:sz w:val="16"/>
              </w:rPr>
            </w:pPr>
            <w:r>
              <w:rPr>
                <w:sz w:val="16"/>
              </w:rPr>
              <w:t>38.508-1</w:t>
            </w:r>
          </w:p>
        </w:tc>
        <w:tc>
          <w:tcPr>
            <w:tcW w:w="708" w:type="dxa"/>
          </w:tcPr>
          <w:p w14:paraId="7BB113A7" w14:textId="77777777" w:rsidR="00410021" w:rsidRPr="0051598C" w:rsidRDefault="00410021" w:rsidP="009D1436">
            <w:pPr>
              <w:pStyle w:val="TAL"/>
              <w:rPr>
                <w:sz w:val="16"/>
              </w:rPr>
            </w:pPr>
            <w:r>
              <w:rPr>
                <w:sz w:val="16"/>
              </w:rPr>
              <w:t>2560</w:t>
            </w:r>
          </w:p>
        </w:tc>
        <w:tc>
          <w:tcPr>
            <w:tcW w:w="266" w:type="dxa"/>
          </w:tcPr>
          <w:p w14:paraId="534BD78A" w14:textId="77777777" w:rsidR="00410021" w:rsidRPr="0051598C" w:rsidRDefault="00410021" w:rsidP="009D1436">
            <w:pPr>
              <w:pStyle w:val="TAR"/>
              <w:rPr>
                <w:sz w:val="16"/>
              </w:rPr>
            </w:pPr>
            <w:r>
              <w:rPr>
                <w:sz w:val="16"/>
              </w:rPr>
              <w:t>-</w:t>
            </w:r>
          </w:p>
        </w:tc>
        <w:tc>
          <w:tcPr>
            <w:tcW w:w="727" w:type="dxa"/>
          </w:tcPr>
          <w:p w14:paraId="1F98BC4D" w14:textId="77777777" w:rsidR="00410021" w:rsidRPr="0051598C" w:rsidRDefault="00410021" w:rsidP="009D1436">
            <w:pPr>
              <w:pStyle w:val="TAL"/>
              <w:rPr>
                <w:sz w:val="16"/>
              </w:rPr>
            </w:pPr>
            <w:r>
              <w:rPr>
                <w:sz w:val="16"/>
              </w:rPr>
              <w:t>Rel-17</w:t>
            </w:r>
          </w:p>
        </w:tc>
        <w:tc>
          <w:tcPr>
            <w:tcW w:w="290" w:type="dxa"/>
          </w:tcPr>
          <w:p w14:paraId="417C906B" w14:textId="77777777" w:rsidR="00410021" w:rsidRPr="0051598C" w:rsidRDefault="00410021" w:rsidP="009D1436">
            <w:pPr>
              <w:pStyle w:val="TAL"/>
              <w:rPr>
                <w:sz w:val="16"/>
              </w:rPr>
            </w:pPr>
            <w:r>
              <w:rPr>
                <w:sz w:val="16"/>
              </w:rPr>
              <w:t>F</w:t>
            </w:r>
          </w:p>
        </w:tc>
        <w:tc>
          <w:tcPr>
            <w:tcW w:w="2545" w:type="dxa"/>
          </w:tcPr>
          <w:p w14:paraId="62BD266C" w14:textId="77777777" w:rsidR="00410021" w:rsidRPr="0051598C" w:rsidRDefault="00410021" w:rsidP="009D1436">
            <w:pPr>
              <w:pStyle w:val="TAL"/>
              <w:rPr>
                <w:sz w:val="16"/>
              </w:rPr>
            </w:pPr>
            <w:r>
              <w:rPr>
                <w:sz w:val="16"/>
              </w:rPr>
              <w:t>TEI15_Test, 5GS_NR_LTE-UEConTest</w:t>
            </w:r>
          </w:p>
        </w:tc>
        <w:tc>
          <w:tcPr>
            <w:tcW w:w="1134" w:type="dxa"/>
          </w:tcPr>
          <w:p w14:paraId="0D77D700" w14:textId="77777777" w:rsidR="00410021" w:rsidRPr="0051598C" w:rsidRDefault="00410021" w:rsidP="009D1436">
            <w:pPr>
              <w:pStyle w:val="TAL"/>
              <w:rPr>
                <w:sz w:val="16"/>
              </w:rPr>
            </w:pPr>
            <w:r>
              <w:rPr>
                <w:sz w:val="16"/>
              </w:rPr>
              <w:t>withdrawn</w:t>
            </w:r>
          </w:p>
        </w:tc>
      </w:tr>
      <w:tr w:rsidR="00410021" w14:paraId="2DC77B3B" w14:textId="77777777" w:rsidTr="00410021">
        <w:tc>
          <w:tcPr>
            <w:tcW w:w="1097" w:type="dxa"/>
          </w:tcPr>
          <w:p w14:paraId="4A9C07E7" w14:textId="77777777" w:rsidR="00410021" w:rsidRPr="0051598C" w:rsidRDefault="00410021" w:rsidP="009D1436">
            <w:pPr>
              <w:pStyle w:val="TAL"/>
              <w:rPr>
                <w:sz w:val="16"/>
              </w:rPr>
            </w:pPr>
            <w:r>
              <w:rPr>
                <w:sz w:val="16"/>
              </w:rPr>
              <w:t>R5-225226</w:t>
            </w:r>
          </w:p>
        </w:tc>
        <w:tc>
          <w:tcPr>
            <w:tcW w:w="3080" w:type="dxa"/>
          </w:tcPr>
          <w:p w14:paraId="5EE7F6C4" w14:textId="77777777" w:rsidR="00410021" w:rsidRPr="0051598C" w:rsidRDefault="00410021" w:rsidP="009D1436">
            <w:pPr>
              <w:pStyle w:val="TAL"/>
              <w:rPr>
                <w:sz w:val="16"/>
              </w:rPr>
            </w:pPr>
            <w:r>
              <w:rPr>
                <w:sz w:val="16"/>
              </w:rPr>
              <w:t>Introduction of test frequencies for CA_n258I</w:t>
            </w:r>
          </w:p>
        </w:tc>
        <w:tc>
          <w:tcPr>
            <w:tcW w:w="1577" w:type="dxa"/>
          </w:tcPr>
          <w:p w14:paraId="03F2B2D8" w14:textId="77777777" w:rsidR="00410021" w:rsidRPr="0051598C" w:rsidRDefault="00410021" w:rsidP="009D1436">
            <w:pPr>
              <w:pStyle w:val="TAL"/>
              <w:rPr>
                <w:sz w:val="16"/>
              </w:rPr>
            </w:pPr>
            <w:r>
              <w:rPr>
                <w:sz w:val="16"/>
              </w:rPr>
              <w:t>Keysight Technologies UK Ltd</w:t>
            </w:r>
          </w:p>
        </w:tc>
        <w:tc>
          <w:tcPr>
            <w:tcW w:w="904" w:type="dxa"/>
          </w:tcPr>
          <w:p w14:paraId="10C3C2B1" w14:textId="77777777" w:rsidR="00410021" w:rsidRPr="0051598C" w:rsidRDefault="00410021" w:rsidP="009D1436">
            <w:pPr>
              <w:pStyle w:val="TAL"/>
              <w:rPr>
                <w:sz w:val="16"/>
              </w:rPr>
            </w:pPr>
            <w:r>
              <w:rPr>
                <w:sz w:val="16"/>
              </w:rPr>
              <w:t>38.508-1</w:t>
            </w:r>
          </w:p>
        </w:tc>
        <w:tc>
          <w:tcPr>
            <w:tcW w:w="708" w:type="dxa"/>
          </w:tcPr>
          <w:p w14:paraId="4110B8F2" w14:textId="77777777" w:rsidR="00410021" w:rsidRPr="0051598C" w:rsidRDefault="00410021" w:rsidP="009D1436">
            <w:pPr>
              <w:pStyle w:val="TAL"/>
              <w:rPr>
                <w:sz w:val="16"/>
              </w:rPr>
            </w:pPr>
            <w:r>
              <w:rPr>
                <w:sz w:val="16"/>
              </w:rPr>
              <w:t>2561</w:t>
            </w:r>
          </w:p>
        </w:tc>
        <w:tc>
          <w:tcPr>
            <w:tcW w:w="266" w:type="dxa"/>
          </w:tcPr>
          <w:p w14:paraId="3994020B" w14:textId="77777777" w:rsidR="00410021" w:rsidRPr="0051598C" w:rsidRDefault="00410021" w:rsidP="009D1436">
            <w:pPr>
              <w:pStyle w:val="TAR"/>
              <w:rPr>
                <w:sz w:val="16"/>
              </w:rPr>
            </w:pPr>
            <w:r>
              <w:rPr>
                <w:sz w:val="16"/>
              </w:rPr>
              <w:t>-</w:t>
            </w:r>
          </w:p>
        </w:tc>
        <w:tc>
          <w:tcPr>
            <w:tcW w:w="727" w:type="dxa"/>
          </w:tcPr>
          <w:p w14:paraId="7E1F2992" w14:textId="77777777" w:rsidR="00410021" w:rsidRPr="0051598C" w:rsidRDefault="00410021" w:rsidP="009D1436">
            <w:pPr>
              <w:pStyle w:val="TAL"/>
              <w:rPr>
                <w:sz w:val="16"/>
              </w:rPr>
            </w:pPr>
            <w:r>
              <w:rPr>
                <w:sz w:val="16"/>
              </w:rPr>
              <w:t>Rel-17</w:t>
            </w:r>
          </w:p>
        </w:tc>
        <w:tc>
          <w:tcPr>
            <w:tcW w:w="290" w:type="dxa"/>
          </w:tcPr>
          <w:p w14:paraId="0C8AD47B" w14:textId="77777777" w:rsidR="00410021" w:rsidRPr="0051598C" w:rsidRDefault="00410021" w:rsidP="009D1436">
            <w:pPr>
              <w:pStyle w:val="TAL"/>
              <w:rPr>
                <w:sz w:val="16"/>
              </w:rPr>
            </w:pPr>
            <w:r>
              <w:rPr>
                <w:sz w:val="16"/>
              </w:rPr>
              <w:t>F</w:t>
            </w:r>
          </w:p>
        </w:tc>
        <w:tc>
          <w:tcPr>
            <w:tcW w:w="2545" w:type="dxa"/>
          </w:tcPr>
          <w:p w14:paraId="450631B3" w14:textId="77777777" w:rsidR="00410021" w:rsidRPr="0051598C" w:rsidRDefault="00410021" w:rsidP="009D1436">
            <w:pPr>
              <w:pStyle w:val="TAL"/>
              <w:rPr>
                <w:sz w:val="16"/>
              </w:rPr>
            </w:pPr>
            <w:r>
              <w:rPr>
                <w:sz w:val="16"/>
              </w:rPr>
              <w:t>TEI15_Test, 5GS_NR_LTE-UEConTest</w:t>
            </w:r>
          </w:p>
        </w:tc>
        <w:tc>
          <w:tcPr>
            <w:tcW w:w="1134" w:type="dxa"/>
          </w:tcPr>
          <w:p w14:paraId="19AD70A7" w14:textId="77777777" w:rsidR="00410021" w:rsidRPr="0051598C" w:rsidRDefault="00410021" w:rsidP="009D1436">
            <w:pPr>
              <w:pStyle w:val="TAL"/>
              <w:rPr>
                <w:sz w:val="16"/>
              </w:rPr>
            </w:pPr>
            <w:r>
              <w:rPr>
                <w:sz w:val="16"/>
              </w:rPr>
              <w:t>withdrawn</w:t>
            </w:r>
          </w:p>
        </w:tc>
      </w:tr>
      <w:tr w:rsidR="00410021" w14:paraId="33B0D59C" w14:textId="77777777" w:rsidTr="00410021">
        <w:tc>
          <w:tcPr>
            <w:tcW w:w="1097" w:type="dxa"/>
          </w:tcPr>
          <w:p w14:paraId="58CF41A0" w14:textId="77777777" w:rsidR="00410021" w:rsidRPr="0051598C" w:rsidRDefault="00410021" w:rsidP="009D1436">
            <w:pPr>
              <w:pStyle w:val="TAL"/>
              <w:rPr>
                <w:sz w:val="16"/>
              </w:rPr>
            </w:pPr>
            <w:r>
              <w:rPr>
                <w:sz w:val="16"/>
              </w:rPr>
              <w:t>R5-223988</w:t>
            </w:r>
          </w:p>
        </w:tc>
        <w:tc>
          <w:tcPr>
            <w:tcW w:w="3080" w:type="dxa"/>
          </w:tcPr>
          <w:p w14:paraId="221583FF" w14:textId="77777777" w:rsidR="00410021" w:rsidRPr="0051598C" w:rsidRDefault="00410021" w:rsidP="009D1436">
            <w:pPr>
              <w:pStyle w:val="TAL"/>
              <w:rPr>
                <w:sz w:val="16"/>
              </w:rPr>
            </w:pPr>
            <w:r>
              <w:rPr>
                <w:sz w:val="16"/>
              </w:rPr>
              <w:t>Update of A.4.3.2B.2.0 for EN-DC capabilities</w:t>
            </w:r>
          </w:p>
        </w:tc>
        <w:tc>
          <w:tcPr>
            <w:tcW w:w="1577" w:type="dxa"/>
          </w:tcPr>
          <w:p w14:paraId="2E75A48E" w14:textId="77777777" w:rsidR="00410021" w:rsidRPr="0051598C" w:rsidRDefault="00410021" w:rsidP="009D1436">
            <w:pPr>
              <w:pStyle w:val="TAL"/>
              <w:rPr>
                <w:sz w:val="16"/>
              </w:rPr>
            </w:pPr>
            <w:r>
              <w:rPr>
                <w:sz w:val="16"/>
              </w:rPr>
              <w:t>MediaTek Inc.</w:t>
            </w:r>
          </w:p>
        </w:tc>
        <w:tc>
          <w:tcPr>
            <w:tcW w:w="904" w:type="dxa"/>
          </w:tcPr>
          <w:p w14:paraId="7236AA08" w14:textId="77777777" w:rsidR="00410021" w:rsidRPr="0051598C" w:rsidRDefault="00410021" w:rsidP="009D1436">
            <w:pPr>
              <w:pStyle w:val="TAL"/>
              <w:rPr>
                <w:sz w:val="16"/>
              </w:rPr>
            </w:pPr>
            <w:r>
              <w:rPr>
                <w:sz w:val="16"/>
              </w:rPr>
              <w:t>38.508-2</w:t>
            </w:r>
          </w:p>
        </w:tc>
        <w:tc>
          <w:tcPr>
            <w:tcW w:w="708" w:type="dxa"/>
          </w:tcPr>
          <w:p w14:paraId="3625FBEE" w14:textId="77777777" w:rsidR="00410021" w:rsidRPr="0051598C" w:rsidRDefault="00410021" w:rsidP="009D1436">
            <w:pPr>
              <w:pStyle w:val="TAL"/>
              <w:rPr>
                <w:sz w:val="16"/>
              </w:rPr>
            </w:pPr>
            <w:r>
              <w:rPr>
                <w:sz w:val="16"/>
              </w:rPr>
              <w:t>0351</w:t>
            </w:r>
          </w:p>
        </w:tc>
        <w:tc>
          <w:tcPr>
            <w:tcW w:w="266" w:type="dxa"/>
          </w:tcPr>
          <w:p w14:paraId="6A3E9939" w14:textId="77777777" w:rsidR="00410021" w:rsidRPr="0051598C" w:rsidRDefault="00410021" w:rsidP="009D1436">
            <w:pPr>
              <w:pStyle w:val="TAR"/>
              <w:rPr>
                <w:sz w:val="16"/>
              </w:rPr>
            </w:pPr>
            <w:r>
              <w:rPr>
                <w:sz w:val="16"/>
              </w:rPr>
              <w:t>-</w:t>
            </w:r>
          </w:p>
        </w:tc>
        <w:tc>
          <w:tcPr>
            <w:tcW w:w="727" w:type="dxa"/>
          </w:tcPr>
          <w:p w14:paraId="7E890FA5" w14:textId="77777777" w:rsidR="00410021" w:rsidRPr="0051598C" w:rsidRDefault="00410021" w:rsidP="009D1436">
            <w:pPr>
              <w:pStyle w:val="TAL"/>
              <w:rPr>
                <w:sz w:val="16"/>
              </w:rPr>
            </w:pPr>
            <w:r>
              <w:rPr>
                <w:sz w:val="16"/>
              </w:rPr>
              <w:t>Rel-17</w:t>
            </w:r>
          </w:p>
        </w:tc>
        <w:tc>
          <w:tcPr>
            <w:tcW w:w="290" w:type="dxa"/>
          </w:tcPr>
          <w:p w14:paraId="6B2A3B61" w14:textId="77777777" w:rsidR="00410021" w:rsidRPr="0051598C" w:rsidRDefault="00410021" w:rsidP="009D1436">
            <w:pPr>
              <w:pStyle w:val="TAL"/>
              <w:rPr>
                <w:sz w:val="16"/>
              </w:rPr>
            </w:pPr>
            <w:r>
              <w:rPr>
                <w:sz w:val="16"/>
              </w:rPr>
              <w:t>F</w:t>
            </w:r>
          </w:p>
        </w:tc>
        <w:tc>
          <w:tcPr>
            <w:tcW w:w="2545" w:type="dxa"/>
          </w:tcPr>
          <w:p w14:paraId="4E34DD9E" w14:textId="77777777" w:rsidR="00410021" w:rsidRPr="0051598C" w:rsidRDefault="00410021" w:rsidP="009D1436">
            <w:pPr>
              <w:pStyle w:val="TAL"/>
              <w:rPr>
                <w:sz w:val="16"/>
              </w:rPr>
            </w:pPr>
            <w:r>
              <w:rPr>
                <w:sz w:val="16"/>
              </w:rPr>
              <w:t>TEI15_Test, 5GS_NR_LTE-UEConTest</w:t>
            </w:r>
          </w:p>
        </w:tc>
        <w:tc>
          <w:tcPr>
            <w:tcW w:w="1134" w:type="dxa"/>
          </w:tcPr>
          <w:p w14:paraId="5D26C718" w14:textId="77777777" w:rsidR="00410021" w:rsidRPr="0051598C" w:rsidRDefault="00410021" w:rsidP="009D1436">
            <w:pPr>
              <w:pStyle w:val="TAL"/>
              <w:rPr>
                <w:sz w:val="16"/>
              </w:rPr>
            </w:pPr>
            <w:r>
              <w:rPr>
                <w:sz w:val="16"/>
              </w:rPr>
              <w:t>agreed</w:t>
            </w:r>
          </w:p>
        </w:tc>
      </w:tr>
      <w:tr w:rsidR="00410021" w14:paraId="7A00CD6A" w14:textId="77777777" w:rsidTr="00410021">
        <w:tc>
          <w:tcPr>
            <w:tcW w:w="1097" w:type="dxa"/>
          </w:tcPr>
          <w:p w14:paraId="21FF9F1C" w14:textId="77777777" w:rsidR="00410021" w:rsidRPr="0051598C" w:rsidRDefault="00410021" w:rsidP="009D1436">
            <w:pPr>
              <w:pStyle w:val="TAL"/>
              <w:rPr>
                <w:sz w:val="16"/>
              </w:rPr>
            </w:pPr>
            <w:r>
              <w:rPr>
                <w:sz w:val="16"/>
              </w:rPr>
              <w:t>R5-223989</w:t>
            </w:r>
          </w:p>
        </w:tc>
        <w:tc>
          <w:tcPr>
            <w:tcW w:w="3080" w:type="dxa"/>
          </w:tcPr>
          <w:p w14:paraId="6687BC0D" w14:textId="77777777" w:rsidR="00410021" w:rsidRPr="0051598C" w:rsidRDefault="00410021" w:rsidP="009D1436">
            <w:pPr>
              <w:pStyle w:val="TAL"/>
              <w:rPr>
                <w:sz w:val="16"/>
              </w:rPr>
            </w:pPr>
            <w:r>
              <w:rPr>
                <w:sz w:val="16"/>
              </w:rPr>
              <w:t>Addition of MDT PICS for location reporting of inter-RAT measurement</w:t>
            </w:r>
          </w:p>
        </w:tc>
        <w:tc>
          <w:tcPr>
            <w:tcW w:w="1577" w:type="dxa"/>
          </w:tcPr>
          <w:p w14:paraId="0046387C" w14:textId="77777777" w:rsidR="00410021" w:rsidRPr="0051598C" w:rsidRDefault="00410021" w:rsidP="009D1436">
            <w:pPr>
              <w:pStyle w:val="TAL"/>
              <w:rPr>
                <w:sz w:val="16"/>
              </w:rPr>
            </w:pPr>
            <w:r>
              <w:rPr>
                <w:sz w:val="16"/>
              </w:rPr>
              <w:t>MediaTek Inc.</w:t>
            </w:r>
          </w:p>
        </w:tc>
        <w:tc>
          <w:tcPr>
            <w:tcW w:w="904" w:type="dxa"/>
          </w:tcPr>
          <w:p w14:paraId="20F1A6E5" w14:textId="77777777" w:rsidR="00410021" w:rsidRPr="0051598C" w:rsidRDefault="00410021" w:rsidP="009D1436">
            <w:pPr>
              <w:pStyle w:val="TAL"/>
              <w:rPr>
                <w:sz w:val="16"/>
              </w:rPr>
            </w:pPr>
            <w:r>
              <w:rPr>
                <w:sz w:val="16"/>
              </w:rPr>
              <w:t>38.508-2</w:t>
            </w:r>
          </w:p>
        </w:tc>
        <w:tc>
          <w:tcPr>
            <w:tcW w:w="708" w:type="dxa"/>
          </w:tcPr>
          <w:p w14:paraId="719C5B5C" w14:textId="77777777" w:rsidR="00410021" w:rsidRPr="0051598C" w:rsidRDefault="00410021" w:rsidP="009D1436">
            <w:pPr>
              <w:pStyle w:val="TAL"/>
              <w:rPr>
                <w:sz w:val="16"/>
              </w:rPr>
            </w:pPr>
            <w:r>
              <w:rPr>
                <w:sz w:val="16"/>
              </w:rPr>
              <w:t>0352</w:t>
            </w:r>
          </w:p>
        </w:tc>
        <w:tc>
          <w:tcPr>
            <w:tcW w:w="266" w:type="dxa"/>
          </w:tcPr>
          <w:p w14:paraId="1669BB2E" w14:textId="77777777" w:rsidR="00410021" w:rsidRPr="0051598C" w:rsidRDefault="00410021" w:rsidP="009D1436">
            <w:pPr>
              <w:pStyle w:val="TAR"/>
              <w:rPr>
                <w:sz w:val="16"/>
              </w:rPr>
            </w:pPr>
            <w:r>
              <w:rPr>
                <w:sz w:val="16"/>
              </w:rPr>
              <w:t>-</w:t>
            </w:r>
          </w:p>
        </w:tc>
        <w:tc>
          <w:tcPr>
            <w:tcW w:w="727" w:type="dxa"/>
          </w:tcPr>
          <w:p w14:paraId="713E96C5" w14:textId="77777777" w:rsidR="00410021" w:rsidRPr="0051598C" w:rsidRDefault="00410021" w:rsidP="009D1436">
            <w:pPr>
              <w:pStyle w:val="TAL"/>
              <w:rPr>
                <w:sz w:val="16"/>
              </w:rPr>
            </w:pPr>
            <w:r>
              <w:rPr>
                <w:sz w:val="16"/>
              </w:rPr>
              <w:t>Rel-17</w:t>
            </w:r>
          </w:p>
        </w:tc>
        <w:tc>
          <w:tcPr>
            <w:tcW w:w="290" w:type="dxa"/>
          </w:tcPr>
          <w:p w14:paraId="092AF337" w14:textId="77777777" w:rsidR="00410021" w:rsidRPr="0051598C" w:rsidRDefault="00410021" w:rsidP="009D1436">
            <w:pPr>
              <w:pStyle w:val="TAL"/>
              <w:rPr>
                <w:sz w:val="16"/>
              </w:rPr>
            </w:pPr>
            <w:r>
              <w:rPr>
                <w:sz w:val="16"/>
              </w:rPr>
              <w:t>F</w:t>
            </w:r>
          </w:p>
        </w:tc>
        <w:tc>
          <w:tcPr>
            <w:tcW w:w="2545" w:type="dxa"/>
          </w:tcPr>
          <w:p w14:paraId="4FC12AF8" w14:textId="77777777" w:rsidR="00410021" w:rsidRPr="0051598C" w:rsidRDefault="00410021" w:rsidP="009D1436">
            <w:pPr>
              <w:pStyle w:val="TAL"/>
              <w:rPr>
                <w:sz w:val="16"/>
              </w:rPr>
            </w:pPr>
            <w:r>
              <w:rPr>
                <w:sz w:val="16"/>
              </w:rPr>
              <w:t>TEI16_Test, NR_SON_MDT-UEConTest</w:t>
            </w:r>
          </w:p>
        </w:tc>
        <w:tc>
          <w:tcPr>
            <w:tcW w:w="1134" w:type="dxa"/>
          </w:tcPr>
          <w:p w14:paraId="409A4974" w14:textId="77777777" w:rsidR="00410021" w:rsidRPr="0051598C" w:rsidRDefault="00410021" w:rsidP="009D1436">
            <w:pPr>
              <w:pStyle w:val="TAL"/>
              <w:rPr>
                <w:sz w:val="16"/>
              </w:rPr>
            </w:pPr>
            <w:r>
              <w:rPr>
                <w:sz w:val="16"/>
              </w:rPr>
              <w:t>revised</w:t>
            </w:r>
          </w:p>
        </w:tc>
      </w:tr>
      <w:tr w:rsidR="00410021" w14:paraId="7A524D2F" w14:textId="77777777" w:rsidTr="00410021">
        <w:tc>
          <w:tcPr>
            <w:tcW w:w="1097" w:type="dxa"/>
          </w:tcPr>
          <w:p w14:paraId="0BD55964" w14:textId="77777777" w:rsidR="00410021" w:rsidRPr="0051598C" w:rsidRDefault="00410021" w:rsidP="009D1436">
            <w:pPr>
              <w:pStyle w:val="TAL"/>
              <w:rPr>
                <w:sz w:val="16"/>
              </w:rPr>
            </w:pPr>
            <w:r>
              <w:rPr>
                <w:sz w:val="16"/>
              </w:rPr>
              <w:t>R5-225368</w:t>
            </w:r>
          </w:p>
        </w:tc>
        <w:tc>
          <w:tcPr>
            <w:tcW w:w="3080" w:type="dxa"/>
          </w:tcPr>
          <w:p w14:paraId="12D30ACD" w14:textId="77777777" w:rsidR="00410021" w:rsidRPr="0051598C" w:rsidRDefault="00410021" w:rsidP="009D1436">
            <w:pPr>
              <w:pStyle w:val="TAL"/>
              <w:rPr>
                <w:sz w:val="16"/>
              </w:rPr>
            </w:pPr>
            <w:r>
              <w:rPr>
                <w:sz w:val="16"/>
              </w:rPr>
              <w:t>Addition of MDT PICS for location reporting of inter-RAT measurement</w:t>
            </w:r>
          </w:p>
        </w:tc>
        <w:tc>
          <w:tcPr>
            <w:tcW w:w="1577" w:type="dxa"/>
          </w:tcPr>
          <w:p w14:paraId="45521A29" w14:textId="77777777" w:rsidR="00410021" w:rsidRPr="0051598C" w:rsidRDefault="00410021" w:rsidP="009D1436">
            <w:pPr>
              <w:pStyle w:val="TAL"/>
              <w:rPr>
                <w:sz w:val="16"/>
              </w:rPr>
            </w:pPr>
            <w:r>
              <w:rPr>
                <w:sz w:val="16"/>
              </w:rPr>
              <w:t>MediaTek Inc.</w:t>
            </w:r>
          </w:p>
        </w:tc>
        <w:tc>
          <w:tcPr>
            <w:tcW w:w="904" w:type="dxa"/>
          </w:tcPr>
          <w:p w14:paraId="79C27FDE" w14:textId="77777777" w:rsidR="00410021" w:rsidRPr="0051598C" w:rsidRDefault="00410021" w:rsidP="009D1436">
            <w:pPr>
              <w:pStyle w:val="TAL"/>
              <w:rPr>
                <w:sz w:val="16"/>
              </w:rPr>
            </w:pPr>
            <w:r>
              <w:rPr>
                <w:sz w:val="16"/>
              </w:rPr>
              <w:t>38.508-2</w:t>
            </w:r>
          </w:p>
        </w:tc>
        <w:tc>
          <w:tcPr>
            <w:tcW w:w="708" w:type="dxa"/>
          </w:tcPr>
          <w:p w14:paraId="35B053D9" w14:textId="77777777" w:rsidR="00410021" w:rsidRPr="0051598C" w:rsidRDefault="00410021" w:rsidP="009D1436">
            <w:pPr>
              <w:pStyle w:val="TAL"/>
              <w:rPr>
                <w:sz w:val="16"/>
              </w:rPr>
            </w:pPr>
            <w:r>
              <w:rPr>
                <w:sz w:val="16"/>
              </w:rPr>
              <w:t>0352</w:t>
            </w:r>
          </w:p>
        </w:tc>
        <w:tc>
          <w:tcPr>
            <w:tcW w:w="266" w:type="dxa"/>
          </w:tcPr>
          <w:p w14:paraId="488D6A66" w14:textId="77777777" w:rsidR="00410021" w:rsidRPr="0051598C" w:rsidRDefault="00410021" w:rsidP="009D1436">
            <w:pPr>
              <w:pStyle w:val="TAR"/>
              <w:rPr>
                <w:sz w:val="16"/>
              </w:rPr>
            </w:pPr>
            <w:r>
              <w:rPr>
                <w:sz w:val="16"/>
              </w:rPr>
              <w:t>1</w:t>
            </w:r>
          </w:p>
        </w:tc>
        <w:tc>
          <w:tcPr>
            <w:tcW w:w="727" w:type="dxa"/>
          </w:tcPr>
          <w:p w14:paraId="7437983A" w14:textId="77777777" w:rsidR="00410021" w:rsidRPr="0051598C" w:rsidRDefault="00410021" w:rsidP="009D1436">
            <w:pPr>
              <w:pStyle w:val="TAL"/>
              <w:rPr>
                <w:sz w:val="16"/>
              </w:rPr>
            </w:pPr>
            <w:r>
              <w:rPr>
                <w:sz w:val="16"/>
              </w:rPr>
              <w:t>Rel-17</w:t>
            </w:r>
          </w:p>
        </w:tc>
        <w:tc>
          <w:tcPr>
            <w:tcW w:w="290" w:type="dxa"/>
          </w:tcPr>
          <w:p w14:paraId="13D7ECB9" w14:textId="77777777" w:rsidR="00410021" w:rsidRPr="0051598C" w:rsidRDefault="00410021" w:rsidP="009D1436">
            <w:pPr>
              <w:pStyle w:val="TAL"/>
              <w:rPr>
                <w:sz w:val="16"/>
              </w:rPr>
            </w:pPr>
            <w:r>
              <w:rPr>
                <w:sz w:val="16"/>
              </w:rPr>
              <w:t>F</w:t>
            </w:r>
          </w:p>
        </w:tc>
        <w:tc>
          <w:tcPr>
            <w:tcW w:w="2545" w:type="dxa"/>
          </w:tcPr>
          <w:p w14:paraId="5DA12E3A" w14:textId="77777777" w:rsidR="00410021" w:rsidRPr="0051598C" w:rsidRDefault="00410021" w:rsidP="009D1436">
            <w:pPr>
              <w:pStyle w:val="TAL"/>
              <w:rPr>
                <w:sz w:val="16"/>
              </w:rPr>
            </w:pPr>
            <w:r>
              <w:rPr>
                <w:sz w:val="16"/>
              </w:rPr>
              <w:t>TEI16_Test, NR_SON_MDT-UEConTest</w:t>
            </w:r>
          </w:p>
        </w:tc>
        <w:tc>
          <w:tcPr>
            <w:tcW w:w="1134" w:type="dxa"/>
          </w:tcPr>
          <w:p w14:paraId="0B7749AE" w14:textId="77777777" w:rsidR="00410021" w:rsidRPr="0051598C" w:rsidRDefault="00410021" w:rsidP="009D1436">
            <w:pPr>
              <w:pStyle w:val="TAL"/>
              <w:rPr>
                <w:sz w:val="16"/>
              </w:rPr>
            </w:pPr>
            <w:r>
              <w:rPr>
                <w:sz w:val="16"/>
              </w:rPr>
              <w:t>withdrawn</w:t>
            </w:r>
          </w:p>
        </w:tc>
      </w:tr>
      <w:tr w:rsidR="00410021" w14:paraId="6DA9C715" w14:textId="77777777" w:rsidTr="00410021">
        <w:tc>
          <w:tcPr>
            <w:tcW w:w="1097" w:type="dxa"/>
          </w:tcPr>
          <w:p w14:paraId="4267EE06" w14:textId="77777777" w:rsidR="00410021" w:rsidRPr="0051598C" w:rsidRDefault="00410021" w:rsidP="009D1436">
            <w:pPr>
              <w:pStyle w:val="TAL"/>
              <w:rPr>
                <w:sz w:val="16"/>
              </w:rPr>
            </w:pPr>
            <w:r>
              <w:rPr>
                <w:sz w:val="16"/>
              </w:rPr>
              <w:t>R5-224150</w:t>
            </w:r>
          </w:p>
        </w:tc>
        <w:tc>
          <w:tcPr>
            <w:tcW w:w="3080" w:type="dxa"/>
          </w:tcPr>
          <w:p w14:paraId="28233007" w14:textId="77777777" w:rsidR="00410021" w:rsidRPr="0051598C" w:rsidRDefault="00410021" w:rsidP="009D1436">
            <w:pPr>
              <w:pStyle w:val="TAL"/>
              <w:rPr>
                <w:sz w:val="16"/>
              </w:rPr>
            </w:pPr>
            <w:r>
              <w:rPr>
                <w:sz w:val="16"/>
              </w:rPr>
              <w:t>Introduction of DC_3A-7A-20A_n8A for physical layer baseline implementation capabilities</w:t>
            </w:r>
          </w:p>
        </w:tc>
        <w:tc>
          <w:tcPr>
            <w:tcW w:w="1577" w:type="dxa"/>
          </w:tcPr>
          <w:p w14:paraId="68F639D5" w14:textId="77777777" w:rsidR="00410021" w:rsidRPr="0051598C" w:rsidRDefault="00410021" w:rsidP="009D1436">
            <w:pPr>
              <w:pStyle w:val="TAL"/>
              <w:rPr>
                <w:sz w:val="16"/>
              </w:rPr>
            </w:pPr>
            <w:r>
              <w:rPr>
                <w:sz w:val="16"/>
              </w:rPr>
              <w:t>Nokia, Nokia Shanghai Bell</w:t>
            </w:r>
          </w:p>
        </w:tc>
        <w:tc>
          <w:tcPr>
            <w:tcW w:w="904" w:type="dxa"/>
          </w:tcPr>
          <w:p w14:paraId="4915908C" w14:textId="77777777" w:rsidR="00410021" w:rsidRPr="0051598C" w:rsidRDefault="00410021" w:rsidP="009D1436">
            <w:pPr>
              <w:pStyle w:val="TAL"/>
              <w:rPr>
                <w:sz w:val="16"/>
              </w:rPr>
            </w:pPr>
            <w:r>
              <w:rPr>
                <w:sz w:val="16"/>
              </w:rPr>
              <w:t>38.508-2</w:t>
            </w:r>
          </w:p>
        </w:tc>
        <w:tc>
          <w:tcPr>
            <w:tcW w:w="708" w:type="dxa"/>
          </w:tcPr>
          <w:p w14:paraId="5B57217A" w14:textId="77777777" w:rsidR="00410021" w:rsidRPr="0051598C" w:rsidRDefault="00410021" w:rsidP="009D1436">
            <w:pPr>
              <w:pStyle w:val="TAL"/>
              <w:rPr>
                <w:sz w:val="16"/>
              </w:rPr>
            </w:pPr>
            <w:r>
              <w:rPr>
                <w:sz w:val="16"/>
              </w:rPr>
              <w:t>0353</w:t>
            </w:r>
          </w:p>
        </w:tc>
        <w:tc>
          <w:tcPr>
            <w:tcW w:w="266" w:type="dxa"/>
          </w:tcPr>
          <w:p w14:paraId="38AC1E43" w14:textId="77777777" w:rsidR="00410021" w:rsidRPr="0051598C" w:rsidRDefault="00410021" w:rsidP="009D1436">
            <w:pPr>
              <w:pStyle w:val="TAR"/>
              <w:rPr>
                <w:sz w:val="16"/>
              </w:rPr>
            </w:pPr>
            <w:r>
              <w:rPr>
                <w:sz w:val="16"/>
              </w:rPr>
              <w:t>-</w:t>
            </w:r>
          </w:p>
        </w:tc>
        <w:tc>
          <w:tcPr>
            <w:tcW w:w="727" w:type="dxa"/>
          </w:tcPr>
          <w:p w14:paraId="3E11BB1E" w14:textId="77777777" w:rsidR="00410021" w:rsidRPr="0051598C" w:rsidRDefault="00410021" w:rsidP="009D1436">
            <w:pPr>
              <w:pStyle w:val="TAL"/>
              <w:rPr>
                <w:sz w:val="16"/>
              </w:rPr>
            </w:pPr>
            <w:r>
              <w:rPr>
                <w:sz w:val="16"/>
              </w:rPr>
              <w:t>Rel-17</w:t>
            </w:r>
          </w:p>
        </w:tc>
        <w:tc>
          <w:tcPr>
            <w:tcW w:w="290" w:type="dxa"/>
          </w:tcPr>
          <w:p w14:paraId="49445261" w14:textId="77777777" w:rsidR="00410021" w:rsidRPr="0051598C" w:rsidRDefault="00410021" w:rsidP="009D1436">
            <w:pPr>
              <w:pStyle w:val="TAL"/>
              <w:rPr>
                <w:sz w:val="16"/>
              </w:rPr>
            </w:pPr>
            <w:r>
              <w:rPr>
                <w:sz w:val="16"/>
              </w:rPr>
              <w:t>F</w:t>
            </w:r>
          </w:p>
        </w:tc>
        <w:tc>
          <w:tcPr>
            <w:tcW w:w="2545" w:type="dxa"/>
          </w:tcPr>
          <w:p w14:paraId="5D191CF7" w14:textId="77777777" w:rsidR="00410021" w:rsidRPr="0051598C" w:rsidRDefault="00410021" w:rsidP="009D1436">
            <w:pPr>
              <w:pStyle w:val="TAL"/>
              <w:rPr>
                <w:sz w:val="16"/>
              </w:rPr>
            </w:pPr>
            <w:r>
              <w:rPr>
                <w:sz w:val="16"/>
              </w:rPr>
              <w:t>NR_CADC_NR_LTE_DC_R16-UEConTest</w:t>
            </w:r>
          </w:p>
        </w:tc>
        <w:tc>
          <w:tcPr>
            <w:tcW w:w="1134" w:type="dxa"/>
          </w:tcPr>
          <w:p w14:paraId="277925BF" w14:textId="77777777" w:rsidR="00410021" w:rsidRPr="0051598C" w:rsidRDefault="00410021" w:rsidP="009D1436">
            <w:pPr>
              <w:pStyle w:val="TAL"/>
              <w:rPr>
                <w:sz w:val="16"/>
              </w:rPr>
            </w:pPr>
            <w:r>
              <w:rPr>
                <w:sz w:val="16"/>
              </w:rPr>
              <w:t>revised</w:t>
            </w:r>
          </w:p>
        </w:tc>
      </w:tr>
      <w:tr w:rsidR="00410021" w14:paraId="59635D4D" w14:textId="77777777" w:rsidTr="00410021">
        <w:tc>
          <w:tcPr>
            <w:tcW w:w="1097" w:type="dxa"/>
          </w:tcPr>
          <w:p w14:paraId="25476166" w14:textId="77777777" w:rsidR="00410021" w:rsidRPr="0051598C" w:rsidRDefault="00410021" w:rsidP="009D1436">
            <w:pPr>
              <w:pStyle w:val="TAL"/>
              <w:rPr>
                <w:sz w:val="16"/>
              </w:rPr>
            </w:pPr>
            <w:r>
              <w:rPr>
                <w:sz w:val="16"/>
              </w:rPr>
              <w:t>R5-225700</w:t>
            </w:r>
          </w:p>
        </w:tc>
        <w:tc>
          <w:tcPr>
            <w:tcW w:w="3080" w:type="dxa"/>
          </w:tcPr>
          <w:p w14:paraId="3E7047C4" w14:textId="77777777" w:rsidR="00410021" w:rsidRPr="0051598C" w:rsidRDefault="00410021" w:rsidP="009D1436">
            <w:pPr>
              <w:pStyle w:val="TAL"/>
              <w:rPr>
                <w:sz w:val="16"/>
              </w:rPr>
            </w:pPr>
            <w:r>
              <w:rPr>
                <w:sz w:val="16"/>
              </w:rPr>
              <w:t>Introduction of DC_3A-7A-20A_n8A for physical layer baseline implementation capabilities</w:t>
            </w:r>
          </w:p>
        </w:tc>
        <w:tc>
          <w:tcPr>
            <w:tcW w:w="1577" w:type="dxa"/>
          </w:tcPr>
          <w:p w14:paraId="747E0F81" w14:textId="77777777" w:rsidR="00410021" w:rsidRPr="0051598C" w:rsidRDefault="00410021" w:rsidP="009D1436">
            <w:pPr>
              <w:pStyle w:val="TAL"/>
              <w:rPr>
                <w:sz w:val="16"/>
              </w:rPr>
            </w:pPr>
            <w:r>
              <w:rPr>
                <w:sz w:val="16"/>
              </w:rPr>
              <w:t>Nokia, Nokia Shanghai Bell</w:t>
            </w:r>
          </w:p>
        </w:tc>
        <w:tc>
          <w:tcPr>
            <w:tcW w:w="904" w:type="dxa"/>
          </w:tcPr>
          <w:p w14:paraId="2325B7E2" w14:textId="77777777" w:rsidR="00410021" w:rsidRPr="0051598C" w:rsidRDefault="00410021" w:rsidP="009D1436">
            <w:pPr>
              <w:pStyle w:val="TAL"/>
              <w:rPr>
                <w:sz w:val="16"/>
              </w:rPr>
            </w:pPr>
            <w:r>
              <w:rPr>
                <w:sz w:val="16"/>
              </w:rPr>
              <w:t>38.508-2</w:t>
            </w:r>
          </w:p>
        </w:tc>
        <w:tc>
          <w:tcPr>
            <w:tcW w:w="708" w:type="dxa"/>
          </w:tcPr>
          <w:p w14:paraId="790C21DB" w14:textId="77777777" w:rsidR="00410021" w:rsidRPr="0051598C" w:rsidRDefault="00410021" w:rsidP="009D1436">
            <w:pPr>
              <w:pStyle w:val="TAL"/>
              <w:rPr>
                <w:sz w:val="16"/>
              </w:rPr>
            </w:pPr>
            <w:r>
              <w:rPr>
                <w:sz w:val="16"/>
              </w:rPr>
              <w:t>0353</w:t>
            </w:r>
          </w:p>
        </w:tc>
        <w:tc>
          <w:tcPr>
            <w:tcW w:w="266" w:type="dxa"/>
          </w:tcPr>
          <w:p w14:paraId="617BB6B5" w14:textId="77777777" w:rsidR="00410021" w:rsidRPr="0051598C" w:rsidRDefault="00410021" w:rsidP="009D1436">
            <w:pPr>
              <w:pStyle w:val="TAR"/>
              <w:rPr>
                <w:sz w:val="16"/>
              </w:rPr>
            </w:pPr>
            <w:r>
              <w:rPr>
                <w:sz w:val="16"/>
              </w:rPr>
              <w:t>1</w:t>
            </w:r>
          </w:p>
        </w:tc>
        <w:tc>
          <w:tcPr>
            <w:tcW w:w="727" w:type="dxa"/>
          </w:tcPr>
          <w:p w14:paraId="621D2A2C" w14:textId="77777777" w:rsidR="00410021" w:rsidRPr="0051598C" w:rsidRDefault="00410021" w:rsidP="009D1436">
            <w:pPr>
              <w:pStyle w:val="TAL"/>
              <w:rPr>
                <w:sz w:val="16"/>
              </w:rPr>
            </w:pPr>
            <w:r>
              <w:rPr>
                <w:sz w:val="16"/>
              </w:rPr>
              <w:t>Rel-17</w:t>
            </w:r>
          </w:p>
        </w:tc>
        <w:tc>
          <w:tcPr>
            <w:tcW w:w="290" w:type="dxa"/>
          </w:tcPr>
          <w:p w14:paraId="13E7D3D2" w14:textId="77777777" w:rsidR="00410021" w:rsidRPr="0051598C" w:rsidRDefault="00410021" w:rsidP="009D1436">
            <w:pPr>
              <w:pStyle w:val="TAL"/>
              <w:rPr>
                <w:sz w:val="16"/>
              </w:rPr>
            </w:pPr>
            <w:r>
              <w:rPr>
                <w:sz w:val="16"/>
              </w:rPr>
              <w:t>F</w:t>
            </w:r>
          </w:p>
        </w:tc>
        <w:tc>
          <w:tcPr>
            <w:tcW w:w="2545" w:type="dxa"/>
          </w:tcPr>
          <w:p w14:paraId="3FB5E01A" w14:textId="77777777" w:rsidR="00410021" w:rsidRPr="0051598C" w:rsidRDefault="00410021" w:rsidP="009D1436">
            <w:pPr>
              <w:pStyle w:val="TAL"/>
              <w:rPr>
                <w:sz w:val="16"/>
              </w:rPr>
            </w:pPr>
            <w:r>
              <w:rPr>
                <w:sz w:val="16"/>
              </w:rPr>
              <w:t>NR_CADC_NR_LTE_DC_R16-UEConTest</w:t>
            </w:r>
          </w:p>
        </w:tc>
        <w:tc>
          <w:tcPr>
            <w:tcW w:w="1134" w:type="dxa"/>
          </w:tcPr>
          <w:p w14:paraId="3F6323DB" w14:textId="77777777" w:rsidR="00410021" w:rsidRPr="0051598C" w:rsidRDefault="00410021" w:rsidP="009D1436">
            <w:pPr>
              <w:pStyle w:val="TAL"/>
              <w:rPr>
                <w:sz w:val="16"/>
              </w:rPr>
            </w:pPr>
            <w:r>
              <w:rPr>
                <w:sz w:val="16"/>
              </w:rPr>
              <w:t>agreed</w:t>
            </w:r>
          </w:p>
        </w:tc>
      </w:tr>
      <w:tr w:rsidR="00410021" w14:paraId="12F313F1" w14:textId="77777777" w:rsidTr="00410021">
        <w:tc>
          <w:tcPr>
            <w:tcW w:w="1097" w:type="dxa"/>
          </w:tcPr>
          <w:p w14:paraId="53FF3D85" w14:textId="77777777" w:rsidR="00410021" w:rsidRPr="0051598C" w:rsidRDefault="00410021" w:rsidP="009D1436">
            <w:pPr>
              <w:pStyle w:val="TAL"/>
              <w:rPr>
                <w:sz w:val="16"/>
              </w:rPr>
            </w:pPr>
            <w:r>
              <w:rPr>
                <w:sz w:val="16"/>
              </w:rPr>
              <w:t>R5-224178</w:t>
            </w:r>
          </w:p>
        </w:tc>
        <w:tc>
          <w:tcPr>
            <w:tcW w:w="3080" w:type="dxa"/>
          </w:tcPr>
          <w:p w14:paraId="01E7FC66" w14:textId="77777777" w:rsidR="00410021" w:rsidRPr="0051598C" w:rsidRDefault="00410021" w:rsidP="009D1436">
            <w:pPr>
              <w:pStyle w:val="TAL"/>
              <w:rPr>
                <w:sz w:val="16"/>
              </w:rPr>
            </w:pPr>
            <w:r>
              <w:rPr>
                <w:sz w:val="16"/>
              </w:rPr>
              <w:t>Introduction of configurations for Inter-band NR-DC within FR1</w:t>
            </w:r>
          </w:p>
        </w:tc>
        <w:tc>
          <w:tcPr>
            <w:tcW w:w="1577" w:type="dxa"/>
          </w:tcPr>
          <w:p w14:paraId="3BCA89CE" w14:textId="77777777" w:rsidR="00410021" w:rsidRPr="0051598C" w:rsidRDefault="00410021" w:rsidP="009D1436">
            <w:pPr>
              <w:pStyle w:val="TAL"/>
              <w:rPr>
                <w:sz w:val="16"/>
              </w:rPr>
            </w:pPr>
            <w:r>
              <w:rPr>
                <w:sz w:val="16"/>
              </w:rPr>
              <w:t>Nokia, Nokia Shanghai Bell</w:t>
            </w:r>
          </w:p>
        </w:tc>
        <w:tc>
          <w:tcPr>
            <w:tcW w:w="904" w:type="dxa"/>
          </w:tcPr>
          <w:p w14:paraId="641578E1" w14:textId="77777777" w:rsidR="00410021" w:rsidRPr="0051598C" w:rsidRDefault="00410021" w:rsidP="009D1436">
            <w:pPr>
              <w:pStyle w:val="TAL"/>
              <w:rPr>
                <w:sz w:val="16"/>
              </w:rPr>
            </w:pPr>
            <w:r>
              <w:rPr>
                <w:sz w:val="16"/>
              </w:rPr>
              <w:t>38.508-2</w:t>
            </w:r>
          </w:p>
        </w:tc>
        <w:tc>
          <w:tcPr>
            <w:tcW w:w="708" w:type="dxa"/>
          </w:tcPr>
          <w:p w14:paraId="26CB46CD" w14:textId="77777777" w:rsidR="00410021" w:rsidRPr="0051598C" w:rsidRDefault="00410021" w:rsidP="009D1436">
            <w:pPr>
              <w:pStyle w:val="TAL"/>
              <w:rPr>
                <w:sz w:val="16"/>
              </w:rPr>
            </w:pPr>
            <w:r>
              <w:rPr>
                <w:sz w:val="16"/>
              </w:rPr>
              <w:t>0354</w:t>
            </w:r>
          </w:p>
        </w:tc>
        <w:tc>
          <w:tcPr>
            <w:tcW w:w="266" w:type="dxa"/>
          </w:tcPr>
          <w:p w14:paraId="5F67F200" w14:textId="77777777" w:rsidR="00410021" w:rsidRPr="0051598C" w:rsidRDefault="00410021" w:rsidP="009D1436">
            <w:pPr>
              <w:pStyle w:val="TAR"/>
              <w:rPr>
                <w:sz w:val="16"/>
              </w:rPr>
            </w:pPr>
            <w:r>
              <w:rPr>
                <w:sz w:val="16"/>
              </w:rPr>
              <w:t>-</w:t>
            </w:r>
          </w:p>
        </w:tc>
        <w:tc>
          <w:tcPr>
            <w:tcW w:w="727" w:type="dxa"/>
          </w:tcPr>
          <w:p w14:paraId="31BBC770" w14:textId="77777777" w:rsidR="00410021" w:rsidRPr="0051598C" w:rsidRDefault="00410021" w:rsidP="009D1436">
            <w:pPr>
              <w:pStyle w:val="TAL"/>
              <w:rPr>
                <w:sz w:val="16"/>
              </w:rPr>
            </w:pPr>
            <w:r>
              <w:rPr>
                <w:sz w:val="16"/>
              </w:rPr>
              <w:t>Rel-17</w:t>
            </w:r>
          </w:p>
        </w:tc>
        <w:tc>
          <w:tcPr>
            <w:tcW w:w="290" w:type="dxa"/>
          </w:tcPr>
          <w:p w14:paraId="0BDEDA93" w14:textId="77777777" w:rsidR="00410021" w:rsidRPr="0051598C" w:rsidRDefault="00410021" w:rsidP="009D1436">
            <w:pPr>
              <w:pStyle w:val="TAL"/>
              <w:rPr>
                <w:sz w:val="16"/>
              </w:rPr>
            </w:pPr>
            <w:r>
              <w:rPr>
                <w:sz w:val="16"/>
              </w:rPr>
              <w:t>F</w:t>
            </w:r>
          </w:p>
        </w:tc>
        <w:tc>
          <w:tcPr>
            <w:tcW w:w="2545" w:type="dxa"/>
          </w:tcPr>
          <w:p w14:paraId="7F73E66E" w14:textId="77777777" w:rsidR="00410021" w:rsidRPr="0051598C" w:rsidRDefault="00410021" w:rsidP="009D1436">
            <w:pPr>
              <w:pStyle w:val="TAL"/>
              <w:rPr>
                <w:sz w:val="16"/>
              </w:rPr>
            </w:pPr>
            <w:r>
              <w:rPr>
                <w:sz w:val="16"/>
              </w:rPr>
              <w:t>LTE_NR_DC_CA_enh-UEConTest</w:t>
            </w:r>
          </w:p>
        </w:tc>
        <w:tc>
          <w:tcPr>
            <w:tcW w:w="1134" w:type="dxa"/>
          </w:tcPr>
          <w:p w14:paraId="1C5C1089" w14:textId="77777777" w:rsidR="00410021" w:rsidRPr="0051598C" w:rsidRDefault="00410021" w:rsidP="009D1436">
            <w:pPr>
              <w:pStyle w:val="TAL"/>
              <w:rPr>
                <w:sz w:val="16"/>
              </w:rPr>
            </w:pPr>
            <w:r>
              <w:rPr>
                <w:sz w:val="16"/>
              </w:rPr>
              <w:t>agreed</w:t>
            </w:r>
          </w:p>
        </w:tc>
      </w:tr>
      <w:tr w:rsidR="00410021" w14:paraId="15F6C914" w14:textId="77777777" w:rsidTr="00410021">
        <w:tc>
          <w:tcPr>
            <w:tcW w:w="1097" w:type="dxa"/>
          </w:tcPr>
          <w:p w14:paraId="1250B28F" w14:textId="77777777" w:rsidR="00410021" w:rsidRPr="0051598C" w:rsidRDefault="00410021" w:rsidP="009D1436">
            <w:pPr>
              <w:pStyle w:val="TAL"/>
              <w:rPr>
                <w:sz w:val="16"/>
              </w:rPr>
            </w:pPr>
            <w:r>
              <w:rPr>
                <w:sz w:val="16"/>
              </w:rPr>
              <w:t>R5-224208</w:t>
            </w:r>
          </w:p>
        </w:tc>
        <w:tc>
          <w:tcPr>
            <w:tcW w:w="3080" w:type="dxa"/>
          </w:tcPr>
          <w:p w14:paraId="3CDEDFA8" w14:textId="77777777" w:rsidR="00410021" w:rsidRPr="0051598C" w:rsidRDefault="00410021" w:rsidP="009D1436">
            <w:pPr>
              <w:pStyle w:val="TAL"/>
              <w:rPr>
                <w:sz w:val="16"/>
              </w:rPr>
            </w:pPr>
            <w:r>
              <w:rPr>
                <w:sz w:val="16"/>
              </w:rPr>
              <w:t>Update RF Baseline Implementation Capabilities for PC2 duty cycle</w:t>
            </w:r>
          </w:p>
        </w:tc>
        <w:tc>
          <w:tcPr>
            <w:tcW w:w="1577" w:type="dxa"/>
          </w:tcPr>
          <w:p w14:paraId="4D37035A" w14:textId="77777777" w:rsidR="00410021" w:rsidRPr="0051598C" w:rsidRDefault="00410021" w:rsidP="009D1436">
            <w:pPr>
              <w:pStyle w:val="TAL"/>
              <w:rPr>
                <w:sz w:val="16"/>
              </w:rPr>
            </w:pPr>
            <w:r>
              <w:rPr>
                <w:sz w:val="16"/>
              </w:rPr>
              <w:t>CMCC</w:t>
            </w:r>
          </w:p>
        </w:tc>
        <w:tc>
          <w:tcPr>
            <w:tcW w:w="904" w:type="dxa"/>
          </w:tcPr>
          <w:p w14:paraId="52886CEF" w14:textId="77777777" w:rsidR="00410021" w:rsidRPr="0051598C" w:rsidRDefault="00410021" w:rsidP="009D1436">
            <w:pPr>
              <w:pStyle w:val="TAL"/>
              <w:rPr>
                <w:sz w:val="16"/>
              </w:rPr>
            </w:pPr>
            <w:r>
              <w:rPr>
                <w:sz w:val="16"/>
              </w:rPr>
              <w:t>38.508-2</w:t>
            </w:r>
          </w:p>
        </w:tc>
        <w:tc>
          <w:tcPr>
            <w:tcW w:w="708" w:type="dxa"/>
          </w:tcPr>
          <w:p w14:paraId="56C7F37A" w14:textId="77777777" w:rsidR="00410021" w:rsidRPr="0051598C" w:rsidRDefault="00410021" w:rsidP="009D1436">
            <w:pPr>
              <w:pStyle w:val="TAL"/>
              <w:rPr>
                <w:sz w:val="16"/>
              </w:rPr>
            </w:pPr>
            <w:r>
              <w:rPr>
                <w:sz w:val="16"/>
              </w:rPr>
              <w:t>0355</w:t>
            </w:r>
          </w:p>
        </w:tc>
        <w:tc>
          <w:tcPr>
            <w:tcW w:w="266" w:type="dxa"/>
          </w:tcPr>
          <w:p w14:paraId="4FD46350" w14:textId="77777777" w:rsidR="00410021" w:rsidRPr="0051598C" w:rsidRDefault="00410021" w:rsidP="009D1436">
            <w:pPr>
              <w:pStyle w:val="TAR"/>
              <w:rPr>
                <w:sz w:val="16"/>
              </w:rPr>
            </w:pPr>
            <w:r>
              <w:rPr>
                <w:sz w:val="16"/>
              </w:rPr>
              <w:t>-</w:t>
            </w:r>
          </w:p>
        </w:tc>
        <w:tc>
          <w:tcPr>
            <w:tcW w:w="727" w:type="dxa"/>
          </w:tcPr>
          <w:p w14:paraId="21F2E5A8" w14:textId="77777777" w:rsidR="00410021" w:rsidRPr="0051598C" w:rsidRDefault="00410021" w:rsidP="009D1436">
            <w:pPr>
              <w:pStyle w:val="TAL"/>
              <w:rPr>
                <w:sz w:val="16"/>
              </w:rPr>
            </w:pPr>
            <w:r>
              <w:rPr>
                <w:sz w:val="16"/>
              </w:rPr>
              <w:t>Rel-17</w:t>
            </w:r>
          </w:p>
        </w:tc>
        <w:tc>
          <w:tcPr>
            <w:tcW w:w="290" w:type="dxa"/>
          </w:tcPr>
          <w:p w14:paraId="7E611F97" w14:textId="77777777" w:rsidR="00410021" w:rsidRPr="0051598C" w:rsidRDefault="00410021" w:rsidP="009D1436">
            <w:pPr>
              <w:pStyle w:val="TAL"/>
              <w:rPr>
                <w:sz w:val="16"/>
              </w:rPr>
            </w:pPr>
            <w:r>
              <w:rPr>
                <w:sz w:val="16"/>
              </w:rPr>
              <w:t>F</w:t>
            </w:r>
          </w:p>
        </w:tc>
        <w:tc>
          <w:tcPr>
            <w:tcW w:w="2545" w:type="dxa"/>
          </w:tcPr>
          <w:p w14:paraId="6F05E195" w14:textId="77777777" w:rsidR="00410021" w:rsidRPr="0051598C" w:rsidRDefault="00410021" w:rsidP="009D1436">
            <w:pPr>
              <w:pStyle w:val="TAL"/>
              <w:rPr>
                <w:sz w:val="16"/>
              </w:rPr>
            </w:pPr>
            <w:r>
              <w:rPr>
                <w:sz w:val="16"/>
              </w:rPr>
              <w:t>TEI15_Test, 5GS_NR_LTE-UEConTest</w:t>
            </w:r>
          </w:p>
        </w:tc>
        <w:tc>
          <w:tcPr>
            <w:tcW w:w="1134" w:type="dxa"/>
          </w:tcPr>
          <w:p w14:paraId="4FAC098A" w14:textId="77777777" w:rsidR="00410021" w:rsidRPr="0051598C" w:rsidRDefault="00410021" w:rsidP="009D1436">
            <w:pPr>
              <w:pStyle w:val="TAL"/>
              <w:rPr>
                <w:sz w:val="16"/>
              </w:rPr>
            </w:pPr>
            <w:r>
              <w:rPr>
                <w:sz w:val="16"/>
              </w:rPr>
              <w:t>revised</w:t>
            </w:r>
          </w:p>
        </w:tc>
      </w:tr>
      <w:tr w:rsidR="00410021" w14:paraId="6DC0C98B" w14:textId="77777777" w:rsidTr="00410021">
        <w:tc>
          <w:tcPr>
            <w:tcW w:w="1097" w:type="dxa"/>
          </w:tcPr>
          <w:p w14:paraId="378CC4DB" w14:textId="77777777" w:rsidR="00410021" w:rsidRPr="0051598C" w:rsidRDefault="00410021" w:rsidP="009D1436">
            <w:pPr>
              <w:pStyle w:val="TAL"/>
              <w:rPr>
                <w:sz w:val="16"/>
              </w:rPr>
            </w:pPr>
            <w:r>
              <w:rPr>
                <w:sz w:val="16"/>
              </w:rPr>
              <w:t>R5-225688</w:t>
            </w:r>
          </w:p>
        </w:tc>
        <w:tc>
          <w:tcPr>
            <w:tcW w:w="3080" w:type="dxa"/>
          </w:tcPr>
          <w:p w14:paraId="2E68CF11" w14:textId="77777777" w:rsidR="00410021" w:rsidRPr="0051598C" w:rsidRDefault="00410021" w:rsidP="009D1436">
            <w:pPr>
              <w:pStyle w:val="TAL"/>
              <w:rPr>
                <w:sz w:val="16"/>
              </w:rPr>
            </w:pPr>
            <w:r>
              <w:rPr>
                <w:sz w:val="16"/>
              </w:rPr>
              <w:t>Update RF Baseline Implementation Capabilities for PC2 duty cycle</w:t>
            </w:r>
          </w:p>
        </w:tc>
        <w:tc>
          <w:tcPr>
            <w:tcW w:w="1577" w:type="dxa"/>
          </w:tcPr>
          <w:p w14:paraId="05DC79EC" w14:textId="77777777" w:rsidR="00410021" w:rsidRPr="0051598C" w:rsidRDefault="00410021" w:rsidP="009D1436">
            <w:pPr>
              <w:pStyle w:val="TAL"/>
              <w:rPr>
                <w:sz w:val="16"/>
              </w:rPr>
            </w:pPr>
            <w:r>
              <w:rPr>
                <w:sz w:val="16"/>
              </w:rPr>
              <w:t>CMCC</w:t>
            </w:r>
          </w:p>
        </w:tc>
        <w:tc>
          <w:tcPr>
            <w:tcW w:w="904" w:type="dxa"/>
          </w:tcPr>
          <w:p w14:paraId="763E15CB" w14:textId="77777777" w:rsidR="00410021" w:rsidRPr="0051598C" w:rsidRDefault="00410021" w:rsidP="009D1436">
            <w:pPr>
              <w:pStyle w:val="TAL"/>
              <w:rPr>
                <w:sz w:val="16"/>
              </w:rPr>
            </w:pPr>
            <w:r>
              <w:rPr>
                <w:sz w:val="16"/>
              </w:rPr>
              <w:t>38.508-2</w:t>
            </w:r>
          </w:p>
        </w:tc>
        <w:tc>
          <w:tcPr>
            <w:tcW w:w="708" w:type="dxa"/>
          </w:tcPr>
          <w:p w14:paraId="46D6FC64" w14:textId="77777777" w:rsidR="00410021" w:rsidRPr="0051598C" w:rsidRDefault="00410021" w:rsidP="009D1436">
            <w:pPr>
              <w:pStyle w:val="TAL"/>
              <w:rPr>
                <w:sz w:val="16"/>
              </w:rPr>
            </w:pPr>
            <w:r>
              <w:rPr>
                <w:sz w:val="16"/>
              </w:rPr>
              <w:t>0355</w:t>
            </w:r>
          </w:p>
        </w:tc>
        <w:tc>
          <w:tcPr>
            <w:tcW w:w="266" w:type="dxa"/>
          </w:tcPr>
          <w:p w14:paraId="409D54AE" w14:textId="77777777" w:rsidR="00410021" w:rsidRPr="0051598C" w:rsidRDefault="00410021" w:rsidP="009D1436">
            <w:pPr>
              <w:pStyle w:val="TAR"/>
              <w:rPr>
                <w:sz w:val="16"/>
              </w:rPr>
            </w:pPr>
            <w:r>
              <w:rPr>
                <w:sz w:val="16"/>
              </w:rPr>
              <w:t>1</w:t>
            </w:r>
          </w:p>
        </w:tc>
        <w:tc>
          <w:tcPr>
            <w:tcW w:w="727" w:type="dxa"/>
          </w:tcPr>
          <w:p w14:paraId="6EC67492" w14:textId="77777777" w:rsidR="00410021" w:rsidRPr="0051598C" w:rsidRDefault="00410021" w:rsidP="009D1436">
            <w:pPr>
              <w:pStyle w:val="TAL"/>
              <w:rPr>
                <w:sz w:val="16"/>
              </w:rPr>
            </w:pPr>
            <w:r>
              <w:rPr>
                <w:sz w:val="16"/>
              </w:rPr>
              <w:t>Rel-17</w:t>
            </w:r>
          </w:p>
        </w:tc>
        <w:tc>
          <w:tcPr>
            <w:tcW w:w="290" w:type="dxa"/>
          </w:tcPr>
          <w:p w14:paraId="4E72EB51" w14:textId="77777777" w:rsidR="00410021" w:rsidRPr="0051598C" w:rsidRDefault="00410021" w:rsidP="009D1436">
            <w:pPr>
              <w:pStyle w:val="TAL"/>
              <w:rPr>
                <w:sz w:val="16"/>
              </w:rPr>
            </w:pPr>
            <w:r>
              <w:rPr>
                <w:sz w:val="16"/>
              </w:rPr>
              <w:t>F</w:t>
            </w:r>
          </w:p>
        </w:tc>
        <w:tc>
          <w:tcPr>
            <w:tcW w:w="2545" w:type="dxa"/>
          </w:tcPr>
          <w:p w14:paraId="29BA5A05" w14:textId="77777777" w:rsidR="00410021" w:rsidRPr="0051598C" w:rsidRDefault="00410021" w:rsidP="009D1436">
            <w:pPr>
              <w:pStyle w:val="TAL"/>
              <w:rPr>
                <w:sz w:val="16"/>
              </w:rPr>
            </w:pPr>
            <w:r>
              <w:rPr>
                <w:sz w:val="16"/>
              </w:rPr>
              <w:t>TEI15_Test, 5GS_NR_LTE-UEConTest</w:t>
            </w:r>
          </w:p>
        </w:tc>
        <w:tc>
          <w:tcPr>
            <w:tcW w:w="1134" w:type="dxa"/>
          </w:tcPr>
          <w:p w14:paraId="6D1C3241" w14:textId="77777777" w:rsidR="00410021" w:rsidRPr="0051598C" w:rsidRDefault="00410021" w:rsidP="009D1436">
            <w:pPr>
              <w:pStyle w:val="TAL"/>
              <w:rPr>
                <w:sz w:val="16"/>
              </w:rPr>
            </w:pPr>
            <w:r>
              <w:rPr>
                <w:sz w:val="16"/>
              </w:rPr>
              <w:t>agreed</w:t>
            </w:r>
          </w:p>
        </w:tc>
      </w:tr>
      <w:tr w:rsidR="00410021" w14:paraId="67F0B273" w14:textId="77777777" w:rsidTr="00410021">
        <w:tc>
          <w:tcPr>
            <w:tcW w:w="1097" w:type="dxa"/>
          </w:tcPr>
          <w:p w14:paraId="1800C2EC" w14:textId="77777777" w:rsidR="00410021" w:rsidRPr="0051598C" w:rsidRDefault="00410021" w:rsidP="009D1436">
            <w:pPr>
              <w:pStyle w:val="TAL"/>
              <w:rPr>
                <w:sz w:val="16"/>
              </w:rPr>
            </w:pPr>
            <w:r>
              <w:rPr>
                <w:sz w:val="16"/>
              </w:rPr>
              <w:t>R5-224209</w:t>
            </w:r>
          </w:p>
        </w:tc>
        <w:tc>
          <w:tcPr>
            <w:tcW w:w="3080" w:type="dxa"/>
          </w:tcPr>
          <w:p w14:paraId="7042A116" w14:textId="77777777" w:rsidR="00410021" w:rsidRPr="0051598C" w:rsidRDefault="00410021" w:rsidP="009D1436">
            <w:pPr>
              <w:pStyle w:val="TAL"/>
              <w:rPr>
                <w:sz w:val="16"/>
              </w:rPr>
            </w:pPr>
            <w:r>
              <w:rPr>
                <w:sz w:val="16"/>
              </w:rPr>
              <w:t>Update RF Baseline Implementation Capabilities for PC1.5 duty cycle</w:t>
            </w:r>
          </w:p>
        </w:tc>
        <w:tc>
          <w:tcPr>
            <w:tcW w:w="1577" w:type="dxa"/>
          </w:tcPr>
          <w:p w14:paraId="472AC287" w14:textId="77777777" w:rsidR="00410021" w:rsidRPr="0051598C" w:rsidRDefault="00410021" w:rsidP="009D1436">
            <w:pPr>
              <w:pStyle w:val="TAL"/>
              <w:rPr>
                <w:sz w:val="16"/>
              </w:rPr>
            </w:pPr>
            <w:r>
              <w:rPr>
                <w:sz w:val="16"/>
              </w:rPr>
              <w:t>CMCC</w:t>
            </w:r>
          </w:p>
        </w:tc>
        <w:tc>
          <w:tcPr>
            <w:tcW w:w="904" w:type="dxa"/>
          </w:tcPr>
          <w:p w14:paraId="4E75807F" w14:textId="77777777" w:rsidR="00410021" w:rsidRPr="0051598C" w:rsidRDefault="00410021" w:rsidP="009D1436">
            <w:pPr>
              <w:pStyle w:val="TAL"/>
              <w:rPr>
                <w:sz w:val="16"/>
              </w:rPr>
            </w:pPr>
            <w:r>
              <w:rPr>
                <w:sz w:val="16"/>
              </w:rPr>
              <w:t>38.508-2</w:t>
            </w:r>
          </w:p>
        </w:tc>
        <w:tc>
          <w:tcPr>
            <w:tcW w:w="708" w:type="dxa"/>
          </w:tcPr>
          <w:p w14:paraId="0CCF5E9B" w14:textId="77777777" w:rsidR="00410021" w:rsidRPr="0051598C" w:rsidRDefault="00410021" w:rsidP="009D1436">
            <w:pPr>
              <w:pStyle w:val="TAL"/>
              <w:rPr>
                <w:sz w:val="16"/>
              </w:rPr>
            </w:pPr>
            <w:r>
              <w:rPr>
                <w:sz w:val="16"/>
              </w:rPr>
              <w:t>0356</w:t>
            </w:r>
          </w:p>
        </w:tc>
        <w:tc>
          <w:tcPr>
            <w:tcW w:w="266" w:type="dxa"/>
          </w:tcPr>
          <w:p w14:paraId="0A6D2B51" w14:textId="77777777" w:rsidR="00410021" w:rsidRPr="0051598C" w:rsidRDefault="00410021" w:rsidP="009D1436">
            <w:pPr>
              <w:pStyle w:val="TAR"/>
              <w:rPr>
                <w:sz w:val="16"/>
              </w:rPr>
            </w:pPr>
            <w:r>
              <w:rPr>
                <w:sz w:val="16"/>
              </w:rPr>
              <w:t>-</w:t>
            </w:r>
          </w:p>
        </w:tc>
        <w:tc>
          <w:tcPr>
            <w:tcW w:w="727" w:type="dxa"/>
          </w:tcPr>
          <w:p w14:paraId="19236F16" w14:textId="77777777" w:rsidR="00410021" w:rsidRPr="0051598C" w:rsidRDefault="00410021" w:rsidP="009D1436">
            <w:pPr>
              <w:pStyle w:val="TAL"/>
              <w:rPr>
                <w:sz w:val="16"/>
              </w:rPr>
            </w:pPr>
            <w:r>
              <w:rPr>
                <w:sz w:val="16"/>
              </w:rPr>
              <w:t>Rel-17</w:t>
            </w:r>
          </w:p>
        </w:tc>
        <w:tc>
          <w:tcPr>
            <w:tcW w:w="290" w:type="dxa"/>
          </w:tcPr>
          <w:p w14:paraId="7F695C5B" w14:textId="77777777" w:rsidR="00410021" w:rsidRPr="0051598C" w:rsidRDefault="00410021" w:rsidP="009D1436">
            <w:pPr>
              <w:pStyle w:val="TAL"/>
              <w:rPr>
                <w:sz w:val="16"/>
              </w:rPr>
            </w:pPr>
            <w:r>
              <w:rPr>
                <w:sz w:val="16"/>
              </w:rPr>
              <w:t>F</w:t>
            </w:r>
          </w:p>
        </w:tc>
        <w:tc>
          <w:tcPr>
            <w:tcW w:w="2545" w:type="dxa"/>
          </w:tcPr>
          <w:p w14:paraId="08090633" w14:textId="77777777" w:rsidR="00410021" w:rsidRPr="0051598C" w:rsidRDefault="00410021" w:rsidP="009D1436">
            <w:pPr>
              <w:pStyle w:val="TAL"/>
              <w:rPr>
                <w:sz w:val="16"/>
              </w:rPr>
            </w:pPr>
            <w:r>
              <w:rPr>
                <w:sz w:val="16"/>
              </w:rPr>
              <w:t>LTE_NR_B41_Bn41_PC29dBm-UEConTest</w:t>
            </w:r>
          </w:p>
        </w:tc>
        <w:tc>
          <w:tcPr>
            <w:tcW w:w="1134" w:type="dxa"/>
          </w:tcPr>
          <w:p w14:paraId="5D3F7ECF" w14:textId="77777777" w:rsidR="00410021" w:rsidRPr="0051598C" w:rsidRDefault="00410021" w:rsidP="009D1436">
            <w:pPr>
              <w:pStyle w:val="TAL"/>
              <w:rPr>
                <w:sz w:val="16"/>
              </w:rPr>
            </w:pPr>
            <w:r>
              <w:rPr>
                <w:sz w:val="16"/>
              </w:rPr>
              <w:t>revised</w:t>
            </w:r>
          </w:p>
        </w:tc>
      </w:tr>
      <w:tr w:rsidR="00410021" w14:paraId="03154789" w14:textId="77777777" w:rsidTr="00410021">
        <w:tc>
          <w:tcPr>
            <w:tcW w:w="1097" w:type="dxa"/>
          </w:tcPr>
          <w:p w14:paraId="17FACB28" w14:textId="77777777" w:rsidR="00410021" w:rsidRPr="0051598C" w:rsidRDefault="00410021" w:rsidP="009D1436">
            <w:pPr>
              <w:pStyle w:val="TAL"/>
              <w:rPr>
                <w:sz w:val="16"/>
              </w:rPr>
            </w:pPr>
            <w:r>
              <w:rPr>
                <w:sz w:val="16"/>
              </w:rPr>
              <w:t>R5-225685</w:t>
            </w:r>
          </w:p>
        </w:tc>
        <w:tc>
          <w:tcPr>
            <w:tcW w:w="3080" w:type="dxa"/>
          </w:tcPr>
          <w:p w14:paraId="0B508E28" w14:textId="77777777" w:rsidR="00410021" w:rsidRPr="0051598C" w:rsidRDefault="00410021" w:rsidP="009D1436">
            <w:pPr>
              <w:pStyle w:val="TAL"/>
              <w:rPr>
                <w:sz w:val="16"/>
              </w:rPr>
            </w:pPr>
            <w:r>
              <w:rPr>
                <w:sz w:val="16"/>
              </w:rPr>
              <w:t>Update RF Baseline Implementation Capabilities for PC1.5 duty cycle</w:t>
            </w:r>
          </w:p>
        </w:tc>
        <w:tc>
          <w:tcPr>
            <w:tcW w:w="1577" w:type="dxa"/>
          </w:tcPr>
          <w:p w14:paraId="2C6A5918" w14:textId="77777777" w:rsidR="00410021" w:rsidRPr="0051598C" w:rsidRDefault="00410021" w:rsidP="009D1436">
            <w:pPr>
              <w:pStyle w:val="TAL"/>
              <w:rPr>
                <w:sz w:val="16"/>
              </w:rPr>
            </w:pPr>
            <w:r>
              <w:rPr>
                <w:sz w:val="16"/>
              </w:rPr>
              <w:t>CMCC</w:t>
            </w:r>
          </w:p>
        </w:tc>
        <w:tc>
          <w:tcPr>
            <w:tcW w:w="904" w:type="dxa"/>
          </w:tcPr>
          <w:p w14:paraId="06E8A8EA" w14:textId="77777777" w:rsidR="00410021" w:rsidRPr="0051598C" w:rsidRDefault="00410021" w:rsidP="009D1436">
            <w:pPr>
              <w:pStyle w:val="TAL"/>
              <w:rPr>
                <w:sz w:val="16"/>
              </w:rPr>
            </w:pPr>
            <w:r>
              <w:rPr>
                <w:sz w:val="16"/>
              </w:rPr>
              <w:t>38.508-2</w:t>
            </w:r>
          </w:p>
        </w:tc>
        <w:tc>
          <w:tcPr>
            <w:tcW w:w="708" w:type="dxa"/>
          </w:tcPr>
          <w:p w14:paraId="26A4DF84" w14:textId="77777777" w:rsidR="00410021" w:rsidRPr="0051598C" w:rsidRDefault="00410021" w:rsidP="009D1436">
            <w:pPr>
              <w:pStyle w:val="TAL"/>
              <w:rPr>
                <w:sz w:val="16"/>
              </w:rPr>
            </w:pPr>
            <w:r>
              <w:rPr>
                <w:sz w:val="16"/>
              </w:rPr>
              <w:t>0356</w:t>
            </w:r>
          </w:p>
        </w:tc>
        <w:tc>
          <w:tcPr>
            <w:tcW w:w="266" w:type="dxa"/>
          </w:tcPr>
          <w:p w14:paraId="1E1FA1DF" w14:textId="77777777" w:rsidR="00410021" w:rsidRPr="0051598C" w:rsidRDefault="00410021" w:rsidP="009D1436">
            <w:pPr>
              <w:pStyle w:val="TAR"/>
              <w:rPr>
                <w:sz w:val="16"/>
              </w:rPr>
            </w:pPr>
            <w:r>
              <w:rPr>
                <w:sz w:val="16"/>
              </w:rPr>
              <w:t>1</w:t>
            </w:r>
          </w:p>
        </w:tc>
        <w:tc>
          <w:tcPr>
            <w:tcW w:w="727" w:type="dxa"/>
          </w:tcPr>
          <w:p w14:paraId="3E91B676" w14:textId="77777777" w:rsidR="00410021" w:rsidRPr="0051598C" w:rsidRDefault="00410021" w:rsidP="009D1436">
            <w:pPr>
              <w:pStyle w:val="TAL"/>
              <w:rPr>
                <w:sz w:val="16"/>
              </w:rPr>
            </w:pPr>
            <w:r>
              <w:rPr>
                <w:sz w:val="16"/>
              </w:rPr>
              <w:t>Rel-17</w:t>
            </w:r>
          </w:p>
        </w:tc>
        <w:tc>
          <w:tcPr>
            <w:tcW w:w="290" w:type="dxa"/>
          </w:tcPr>
          <w:p w14:paraId="7711AD86" w14:textId="77777777" w:rsidR="00410021" w:rsidRPr="0051598C" w:rsidRDefault="00410021" w:rsidP="009D1436">
            <w:pPr>
              <w:pStyle w:val="TAL"/>
              <w:rPr>
                <w:sz w:val="16"/>
              </w:rPr>
            </w:pPr>
            <w:r>
              <w:rPr>
                <w:sz w:val="16"/>
              </w:rPr>
              <w:t>F</w:t>
            </w:r>
          </w:p>
        </w:tc>
        <w:tc>
          <w:tcPr>
            <w:tcW w:w="2545" w:type="dxa"/>
          </w:tcPr>
          <w:p w14:paraId="7C3AD3A7" w14:textId="77777777" w:rsidR="00410021" w:rsidRPr="0051598C" w:rsidRDefault="00410021" w:rsidP="009D1436">
            <w:pPr>
              <w:pStyle w:val="TAL"/>
              <w:rPr>
                <w:sz w:val="16"/>
              </w:rPr>
            </w:pPr>
            <w:r>
              <w:rPr>
                <w:sz w:val="16"/>
              </w:rPr>
              <w:t>LTE_NR_B41_Bn41_PC29dBm-UEConTest</w:t>
            </w:r>
          </w:p>
        </w:tc>
        <w:tc>
          <w:tcPr>
            <w:tcW w:w="1134" w:type="dxa"/>
          </w:tcPr>
          <w:p w14:paraId="77D6B61C" w14:textId="77777777" w:rsidR="00410021" w:rsidRPr="0051598C" w:rsidRDefault="00410021" w:rsidP="009D1436">
            <w:pPr>
              <w:pStyle w:val="TAL"/>
              <w:rPr>
                <w:sz w:val="16"/>
              </w:rPr>
            </w:pPr>
            <w:r>
              <w:rPr>
                <w:sz w:val="16"/>
              </w:rPr>
              <w:t>agreed</w:t>
            </w:r>
          </w:p>
        </w:tc>
      </w:tr>
      <w:tr w:rsidR="00410021" w14:paraId="55DEDBE4" w14:textId="77777777" w:rsidTr="00410021">
        <w:tc>
          <w:tcPr>
            <w:tcW w:w="1097" w:type="dxa"/>
          </w:tcPr>
          <w:p w14:paraId="626613E1" w14:textId="77777777" w:rsidR="00410021" w:rsidRPr="0051598C" w:rsidRDefault="00410021" w:rsidP="009D1436">
            <w:pPr>
              <w:pStyle w:val="TAL"/>
              <w:rPr>
                <w:sz w:val="16"/>
              </w:rPr>
            </w:pPr>
            <w:r>
              <w:rPr>
                <w:sz w:val="16"/>
              </w:rPr>
              <w:t>R5-224236</w:t>
            </w:r>
          </w:p>
        </w:tc>
        <w:tc>
          <w:tcPr>
            <w:tcW w:w="3080" w:type="dxa"/>
          </w:tcPr>
          <w:p w14:paraId="01159907" w14:textId="77777777" w:rsidR="00410021" w:rsidRPr="0051598C" w:rsidRDefault="00410021" w:rsidP="009D1436">
            <w:pPr>
              <w:pStyle w:val="TAL"/>
              <w:rPr>
                <w:sz w:val="16"/>
              </w:rPr>
            </w:pPr>
            <w:r>
              <w:rPr>
                <w:sz w:val="16"/>
              </w:rPr>
              <w:t>Removing of n89, n91, n92, n93 and n94 from A.4.3.1</w:t>
            </w:r>
          </w:p>
        </w:tc>
        <w:tc>
          <w:tcPr>
            <w:tcW w:w="1577" w:type="dxa"/>
          </w:tcPr>
          <w:p w14:paraId="349C5672" w14:textId="77777777" w:rsidR="00410021" w:rsidRPr="0051598C" w:rsidRDefault="00410021" w:rsidP="009D1436">
            <w:pPr>
              <w:pStyle w:val="TAL"/>
              <w:rPr>
                <w:sz w:val="16"/>
              </w:rPr>
            </w:pPr>
            <w:r>
              <w:rPr>
                <w:sz w:val="16"/>
              </w:rPr>
              <w:t>CAICT</w:t>
            </w:r>
          </w:p>
        </w:tc>
        <w:tc>
          <w:tcPr>
            <w:tcW w:w="904" w:type="dxa"/>
          </w:tcPr>
          <w:p w14:paraId="6CAD1008" w14:textId="77777777" w:rsidR="00410021" w:rsidRPr="0051598C" w:rsidRDefault="00410021" w:rsidP="009D1436">
            <w:pPr>
              <w:pStyle w:val="TAL"/>
              <w:rPr>
                <w:sz w:val="16"/>
              </w:rPr>
            </w:pPr>
            <w:r>
              <w:rPr>
                <w:sz w:val="16"/>
              </w:rPr>
              <w:t>38.508-2</w:t>
            </w:r>
          </w:p>
        </w:tc>
        <w:tc>
          <w:tcPr>
            <w:tcW w:w="708" w:type="dxa"/>
          </w:tcPr>
          <w:p w14:paraId="464CE639" w14:textId="77777777" w:rsidR="00410021" w:rsidRPr="0051598C" w:rsidRDefault="00410021" w:rsidP="009D1436">
            <w:pPr>
              <w:pStyle w:val="TAL"/>
              <w:rPr>
                <w:sz w:val="16"/>
              </w:rPr>
            </w:pPr>
            <w:r>
              <w:rPr>
                <w:sz w:val="16"/>
              </w:rPr>
              <w:t>0357</w:t>
            </w:r>
          </w:p>
        </w:tc>
        <w:tc>
          <w:tcPr>
            <w:tcW w:w="266" w:type="dxa"/>
          </w:tcPr>
          <w:p w14:paraId="0F28FCBD" w14:textId="77777777" w:rsidR="00410021" w:rsidRPr="0051598C" w:rsidRDefault="00410021" w:rsidP="009D1436">
            <w:pPr>
              <w:pStyle w:val="TAR"/>
              <w:rPr>
                <w:sz w:val="16"/>
              </w:rPr>
            </w:pPr>
            <w:r>
              <w:rPr>
                <w:sz w:val="16"/>
              </w:rPr>
              <w:t>-</w:t>
            </w:r>
          </w:p>
        </w:tc>
        <w:tc>
          <w:tcPr>
            <w:tcW w:w="727" w:type="dxa"/>
          </w:tcPr>
          <w:p w14:paraId="3274A4F2" w14:textId="77777777" w:rsidR="00410021" w:rsidRPr="0051598C" w:rsidRDefault="00410021" w:rsidP="009D1436">
            <w:pPr>
              <w:pStyle w:val="TAL"/>
              <w:rPr>
                <w:sz w:val="16"/>
              </w:rPr>
            </w:pPr>
            <w:r>
              <w:rPr>
                <w:sz w:val="16"/>
              </w:rPr>
              <w:t>Rel-17</w:t>
            </w:r>
          </w:p>
        </w:tc>
        <w:tc>
          <w:tcPr>
            <w:tcW w:w="290" w:type="dxa"/>
          </w:tcPr>
          <w:p w14:paraId="3FE899ED" w14:textId="77777777" w:rsidR="00410021" w:rsidRPr="0051598C" w:rsidRDefault="00410021" w:rsidP="009D1436">
            <w:pPr>
              <w:pStyle w:val="TAL"/>
              <w:rPr>
                <w:sz w:val="16"/>
              </w:rPr>
            </w:pPr>
            <w:r>
              <w:rPr>
                <w:sz w:val="16"/>
              </w:rPr>
              <w:t>F</w:t>
            </w:r>
          </w:p>
        </w:tc>
        <w:tc>
          <w:tcPr>
            <w:tcW w:w="2545" w:type="dxa"/>
          </w:tcPr>
          <w:p w14:paraId="5965F3E9" w14:textId="77777777" w:rsidR="00410021" w:rsidRPr="0051598C" w:rsidRDefault="00410021" w:rsidP="009D1436">
            <w:pPr>
              <w:pStyle w:val="TAL"/>
              <w:rPr>
                <w:sz w:val="16"/>
              </w:rPr>
            </w:pPr>
            <w:r>
              <w:rPr>
                <w:sz w:val="16"/>
              </w:rPr>
              <w:t>NR_bands_BW_R16-UEConTest</w:t>
            </w:r>
          </w:p>
        </w:tc>
        <w:tc>
          <w:tcPr>
            <w:tcW w:w="1134" w:type="dxa"/>
          </w:tcPr>
          <w:p w14:paraId="374B112E" w14:textId="77777777" w:rsidR="00410021" w:rsidRPr="0051598C" w:rsidRDefault="00410021" w:rsidP="009D1436">
            <w:pPr>
              <w:pStyle w:val="TAL"/>
              <w:rPr>
                <w:sz w:val="16"/>
              </w:rPr>
            </w:pPr>
            <w:r>
              <w:rPr>
                <w:sz w:val="16"/>
              </w:rPr>
              <w:t>revised</w:t>
            </w:r>
          </w:p>
        </w:tc>
      </w:tr>
      <w:tr w:rsidR="00410021" w14:paraId="73022553" w14:textId="77777777" w:rsidTr="00410021">
        <w:tc>
          <w:tcPr>
            <w:tcW w:w="1097" w:type="dxa"/>
          </w:tcPr>
          <w:p w14:paraId="61A68CEC" w14:textId="77777777" w:rsidR="00410021" w:rsidRPr="0051598C" w:rsidRDefault="00410021" w:rsidP="009D1436">
            <w:pPr>
              <w:pStyle w:val="TAL"/>
              <w:rPr>
                <w:sz w:val="16"/>
              </w:rPr>
            </w:pPr>
            <w:r>
              <w:rPr>
                <w:sz w:val="16"/>
              </w:rPr>
              <w:t>R5-225717</w:t>
            </w:r>
          </w:p>
        </w:tc>
        <w:tc>
          <w:tcPr>
            <w:tcW w:w="3080" w:type="dxa"/>
          </w:tcPr>
          <w:p w14:paraId="4D79246F" w14:textId="77777777" w:rsidR="00410021" w:rsidRPr="0051598C" w:rsidRDefault="00410021" w:rsidP="009D1436">
            <w:pPr>
              <w:pStyle w:val="TAL"/>
              <w:rPr>
                <w:sz w:val="16"/>
              </w:rPr>
            </w:pPr>
            <w:r>
              <w:rPr>
                <w:sz w:val="16"/>
              </w:rPr>
              <w:t>Removing of n89, n91, n92, n93 and n94 from A.4.3.1</w:t>
            </w:r>
          </w:p>
        </w:tc>
        <w:tc>
          <w:tcPr>
            <w:tcW w:w="1577" w:type="dxa"/>
          </w:tcPr>
          <w:p w14:paraId="3B7782FA" w14:textId="77777777" w:rsidR="00410021" w:rsidRPr="0051598C" w:rsidRDefault="00410021" w:rsidP="009D1436">
            <w:pPr>
              <w:pStyle w:val="TAL"/>
              <w:rPr>
                <w:sz w:val="16"/>
              </w:rPr>
            </w:pPr>
            <w:r>
              <w:rPr>
                <w:sz w:val="16"/>
              </w:rPr>
              <w:t>CAICT</w:t>
            </w:r>
          </w:p>
        </w:tc>
        <w:tc>
          <w:tcPr>
            <w:tcW w:w="904" w:type="dxa"/>
          </w:tcPr>
          <w:p w14:paraId="72E883B0" w14:textId="77777777" w:rsidR="00410021" w:rsidRPr="0051598C" w:rsidRDefault="00410021" w:rsidP="009D1436">
            <w:pPr>
              <w:pStyle w:val="TAL"/>
              <w:rPr>
                <w:sz w:val="16"/>
              </w:rPr>
            </w:pPr>
            <w:r>
              <w:rPr>
                <w:sz w:val="16"/>
              </w:rPr>
              <w:t>38.508-2</w:t>
            </w:r>
          </w:p>
        </w:tc>
        <w:tc>
          <w:tcPr>
            <w:tcW w:w="708" w:type="dxa"/>
          </w:tcPr>
          <w:p w14:paraId="5D10F318" w14:textId="77777777" w:rsidR="00410021" w:rsidRPr="0051598C" w:rsidRDefault="00410021" w:rsidP="009D1436">
            <w:pPr>
              <w:pStyle w:val="TAL"/>
              <w:rPr>
                <w:sz w:val="16"/>
              </w:rPr>
            </w:pPr>
            <w:r>
              <w:rPr>
                <w:sz w:val="16"/>
              </w:rPr>
              <w:t>0357</w:t>
            </w:r>
          </w:p>
        </w:tc>
        <w:tc>
          <w:tcPr>
            <w:tcW w:w="266" w:type="dxa"/>
          </w:tcPr>
          <w:p w14:paraId="6E4AB8CE" w14:textId="77777777" w:rsidR="00410021" w:rsidRPr="0051598C" w:rsidRDefault="00410021" w:rsidP="009D1436">
            <w:pPr>
              <w:pStyle w:val="TAR"/>
              <w:rPr>
                <w:sz w:val="16"/>
              </w:rPr>
            </w:pPr>
            <w:r>
              <w:rPr>
                <w:sz w:val="16"/>
              </w:rPr>
              <w:t>1</w:t>
            </w:r>
          </w:p>
        </w:tc>
        <w:tc>
          <w:tcPr>
            <w:tcW w:w="727" w:type="dxa"/>
          </w:tcPr>
          <w:p w14:paraId="43A0B5EA" w14:textId="77777777" w:rsidR="00410021" w:rsidRPr="0051598C" w:rsidRDefault="00410021" w:rsidP="009D1436">
            <w:pPr>
              <w:pStyle w:val="TAL"/>
              <w:rPr>
                <w:sz w:val="16"/>
              </w:rPr>
            </w:pPr>
            <w:r>
              <w:rPr>
                <w:sz w:val="16"/>
              </w:rPr>
              <w:t>Rel-17</w:t>
            </w:r>
          </w:p>
        </w:tc>
        <w:tc>
          <w:tcPr>
            <w:tcW w:w="290" w:type="dxa"/>
          </w:tcPr>
          <w:p w14:paraId="076FAE40" w14:textId="77777777" w:rsidR="00410021" w:rsidRPr="0051598C" w:rsidRDefault="00410021" w:rsidP="009D1436">
            <w:pPr>
              <w:pStyle w:val="TAL"/>
              <w:rPr>
                <w:sz w:val="16"/>
              </w:rPr>
            </w:pPr>
            <w:r>
              <w:rPr>
                <w:sz w:val="16"/>
              </w:rPr>
              <w:t>F</w:t>
            </w:r>
          </w:p>
        </w:tc>
        <w:tc>
          <w:tcPr>
            <w:tcW w:w="2545" w:type="dxa"/>
          </w:tcPr>
          <w:p w14:paraId="627C715D" w14:textId="77777777" w:rsidR="00410021" w:rsidRPr="0051598C" w:rsidRDefault="00410021" w:rsidP="009D1436">
            <w:pPr>
              <w:pStyle w:val="TAL"/>
              <w:rPr>
                <w:sz w:val="16"/>
              </w:rPr>
            </w:pPr>
            <w:r>
              <w:rPr>
                <w:sz w:val="16"/>
              </w:rPr>
              <w:t>NR_bands_BW_R16-UEConTest</w:t>
            </w:r>
          </w:p>
        </w:tc>
        <w:tc>
          <w:tcPr>
            <w:tcW w:w="1134" w:type="dxa"/>
          </w:tcPr>
          <w:p w14:paraId="5B15EBC1" w14:textId="77777777" w:rsidR="00410021" w:rsidRPr="0051598C" w:rsidRDefault="00410021" w:rsidP="009D1436">
            <w:pPr>
              <w:pStyle w:val="TAL"/>
              <w:rPr>
                <w:sz w:val="16"/>
              </w:rPr>
            </w:pPr>
            <w:r>
              <w:rPr>
                <w:sz w:val="16"/>
              </w:rPr>
              <w:t>agreed</w:t>
            </w:r>
          </w:p>
        </w:tc>
      </w:tr>
      <w:tr w:rsidR="00410021" w14:paraId="0310A9AF" w14:textId="77777777" w:rsidTr="00410021">
        <w:tc>
          <w:tcPr>
            <w:tcW w:w="1097" w:type="dxa"/>
          </w:tcPr>
          <w:p w14:paraId="345ED5AB" w14:textId="77777777" w:rsidR="00410021" w:rsidRPr="0051598C" w:rsidRDefault="00410021" w:rsidP="009D1436">
            <w:pPr>
              <w:pStyle w:val="TAL"/>
              <w:rPr>
                <w:sz w:val="16"/>
              </w:rPr>
            </w:pPr>
            <w:r>
              <w:rPr>
                <w:sz w:val="16"/>
              </w:rPr>
              <w:t>R5-224237</w:t>
            </w:r>
          </w:p>
        </w:tc>
        <w:tc>
          <w:tcPr>
            <w:tcW w:w="3080" w:type="dxa"/>
          </w:tcPr>
          <w:p w14:paraId="3537C5FB" w14:textId="77777777" w:rsidR="00410021" w:rsidRPr="0051598C" w:rsidRDefault="00410021" w:rsidP="009D1436">
            <w:pPr>
              <w:pStyle w:val="TAL"/>
              <w:rPr>
                <w:sz w:val="16"/>
              </w:rPr>
            </w:pPr>
            <w:r>
              <w:rPr>
                <w:sz w:val="16"/>
              </w:rPr>
              <w:t>Editorial correction for Table A.4.3.7-1 and Table A.4.4-2</w:t>
            </w:r>
          </w:p>
        </w:tc>
        <w:tc>
          <w:tcPr>
            <w:tcW w:w="1577" w:type="dxa"/>
          </w:tcPr>
          <w:p w14:paraId="37B30540" w14:textId="77777777" w:rsidR="00410021" w:rsidRPr="0051598C" w:rsidRDefault="00410021" w:rsidP="009D1436">
            <w:pPr>
              <w:pStyle w:val="TAL"/>
              <w:rPr>
                <w:sz w:val="16"/>
              </w:rPr>
            </w:pPr>
            <w:r>
              <w:rPr>
                <w:sz w:val="16"/>
              </w:rPr>
              <w:t>CAICT, TTA</w:t>
            </w:r>
          </w:p>
        </w:tc>
        <w:tc>
          <w:tcPr>
            <w:tcW w:w="904" w:type="dxa"/>
          </w:tcPr>
          <w:p w14:paraId="69DD44A2" w14:textId="77777777" w:rsidR="00410021" w:rsidRPr="0051598C" w:rsidRDefault="00410021" w:rsidP="009D1436">
            <w:pPr>
              <w:pStyle w:val="TAL"/>
              <w:rPr>
                <w:sz w:val="16"/>
              </w:rPr>
            </w:pPr>
            <w:r>
              <w:rPr>
                <w:sz w:val="16"/>
              </w:rPr>
              <w:t>38.508-2</w:t>
            </w:r>
          </w:p>
        </w:tc>
        <w:tc>
          <w:tcPr>
            <w:tcW w:w="708" w:type="dxa"/>
          </w:tcPr>
          <w:p w14:paraId="689EF9A1" w14:textId="77777777" w:rsidR="00410021" w:rsidRPr="0051598C" w:rsidRDefault="00410021" w:rsidP="009D1436">
            <w:pPr>
              <w:pStyle w:val="TAL"/>
              <w:rPr>
                <w:sz w:val="16"/>
              </w:rPr>
            </w:pPr>
            <w:r>
              <w:rPr>
                <w:sz w:val="16"/>
              </w:rPr>
              <w:t>0358</w:t>
            </w:r>
          </w:p>
        </w:tc>
        <w:tc>
          <w:tcPr>
            <w:tcW w:w="266" w:type="dxa"/>
          </w:tcPr>
          <w:p w14:paraId="35DB7C37" w14:textId="77777777" w:rsidR="00410021" w:rsidRPr="0051598C" w:rsidRDefault="00410021" w:rsidP="009D1436">
            <w:pPr>
              <w:pStyle w:val="TAR"/>
              <w:rPr>
                <w:sz w:val="16"/>
              </w:rPr>
            </w:pPr>
            <w:r>
              <w:rPr>
                <w:sz w:val="16"/>
              </w:rPr>
              <w:t>-</w:t>
            </w:r>
          </w:p>
        </w:tc>
        <w:tc>
          <w:tcPr>
            <w:tcW w:w="727" w:type="dxa"/>
          </w:tcPr>
          <w:p w14:paraId="403924F2" w14:textId="77777777" w:rsidR="00410021" w:rsidRPr="0051598C" w:rsidRDefault="00410021" w:rsidP="009D1436">
            <w:pPr>
              <w:pStyle w:val="TAL"/>
              <w:rPr>
                <w:sz w:val="16"/>
              </w:rPr>
            </w:pPr>
            <w:r>
              <w:rPr>
                <w:sz w:val="16"/>
              </w:rPr>
              <w:t>Rel-17</w:t>
            </w:r>
          </w:p>
        </w:tc>
        <w:tc>
          <w:tcPr>
            <w:tcW w:w="290" w:type="dxa"/>
          </w:tcPr>
          <w:p w14:paraId="6B4B1F05" w14:textId="77777777" w:rsidR="00410021" w:rsidRPr="0051598C" w:rsidRDefault="00410021" w:rsidP="009D1436">
            <w:pPr>
              <w:pStyle w:val="TAL"/>
              <w:rPr>
                <w:sz w:val="16"/>
              </w:rPr>
            </w:pPr>
            <w:r>
              <w:rPr>
                <w:sz w:val="16"/>
              </w:rPr>
              <w:t>F</w:t>
            </w:r>
          </w:p>
        </w:tc>
        <w:tc>
          <w:tcPr>
            <w:tcW w:w="2545" w:type="dxa"/>
          </w:tcPr>
          <w:p w14:paraId="3BF1EB1E" w14:textId="77777777" w:rsidR="00410021" w:rsidRPr="0051598C" w:rsidRDefault="00410021" w:rsidP="009D1436">
            <w:pPr>
              <w:pStyle w:val="TAL"/>
              <w:rPr>
                <w:sz w:val="16"/>
              </w:rPr>
            </w:pPr>
            <w:r>
              <w:rPr>
                <w:sz w:val="16"/>
              </w:rPr>
              <w:t>TEI15_Test, 5GS_NR_LTE-UEConTest</w:t>
            </w:r>
          </w:p>
        </w:tc>
        <w:tc>
          <w:tcPr>
            <w:tcW w:w="1134" w:type="dxa"/>
          </w:tcPr>
          <w:p w14:paraId="4AD5B1BE" w14:textId="77777777" w:rsidR="00410021" w:rsidRPr="0051598C" w:rsidRDefault="00410021" w:rsidP="009D1436">
            <w:pPr>
              <w:pStyle w:val="TAL"/>
              <w:rPr>
                <w:sz w:val="16"/>
              </w:rPr>
            </w:pPr>
            <w:r>
              <w:rPr>
                <w:sz w:val="16"/>
              </w:rPr>
              <w:t>revised</w:t>
            </w:r>
          </w:p>
        </w:tc>
      </w:tr>
      <w:tr w:rsidR="00410021" w14:paraId="786220EF" w14:textId="77777777" w:rsidTr="00410021">
        <w:tc>
          <w:tcPr>
            <w:tcW w:w="1097" w:type="dxa"/>
          </w:tcPr>
          <w:p w14:paraId="314A4204" w14:textId="77777777" w:rsidR="00410021" w:rsidRPr="0051598C" w:rsidRDefault="00410021" w:rsidP="009D1436">
            <w:pPr>
              <w:pStyle w:val="TAL"/>
              <w:rPr>
                <w:sz w:val="16"/>
              </w:rPr>
            </w:pPr>
            <w:r>
              <w:rPr>
                <w:sz w:val="16"/>
              </w:rPr>
              <w:t>R5-225270</w:t>
            </w:r>
          </w:p>
        </w:tc>
        <w:tc>
          <w:tcPr>
            <w:tcW w:w="3080" w:type="dxa"/>
          </w:tcPr>
          <w:p w14:paraId="08D36A14" w14:textId="77777777" w:rsidR="00410021" w:rsidRPr="0051598C" w:rsidRDefault="00410021" w:rsidP="009D1436">
            <w:pPr>
              <w:pStyle w:val="TAL"/>
              <w:rPr>
                <w:sz w:val="16"/>
              </w:rPr>
            </w:pPr>
            <w:r>
              <w:rPr>
                <w:sz w:val="16"/>
              </w:rPr>
              <w:t>Editorial correction for Table A.4.3.7-1 and Table A.4.4-2</w:t>
            </w:r>
          </w:p>
        </w:tc>
        <w:tc>
          <w:tcPr>
            <w:tcW w:w="1577" w:type="dxa"/>
          </w:tcPr>
          <w:p w14:paraId="3199247C" w14:textId="77777777" w:rsidR="00410021" w:rsidRPr="0051598C" w:rsidRDefault="00410021" w:rsidP="009D1436">
            <w:pPr>
              <w:pStyle w:val="TAL"/>
              <w:rPr>
                <w:sz w:val="16"/>
              </w:rPr>
            </w:pPr>
            <w:r>
              <w:rPr>
                <w:sz w:val="16"/>
              </w:rPr>
              <w:t>CAICT, TTA</w:t>
            </w:r>
          </w:p>
        </w:tc>
        <w:tc>
          <w:tcPr>
            <w:tcW w:w="904" w:type="dxa"/>
          </w:tcPr>
          <w:p w14:paraId="5B196AC2" w14:textId="77777777" w:rsidR="00410021" w:rsidRPr="0051598C" w:rsidRDefault="00410021" w:rsidP="009D1436">
            <w:pPr>
              <w:pStyle w:val="TAL"/>
              <w:rPr>
                <w:sz w:val="16"/>
              </w:rPr>
            </w:pPr>
            <w:r>
              <w:rPr>
                <w:sz w:val="16"/>
              </w:rPr>
              <w:t>38.508-2</w:t>
            </w:r>
          </w:p>
        </w:tc>
        <w:tc>
          <w:tcPr>
            <w:tcW w:w="708" w:type="dxa"/>
          </w:tcPr>
          <w:p w14:paraId="792179C7" w14:textId="77777777" w:rsidR="00410021" w:rsidRPr="0051598C" w:rsidRDefault="00410021" w:rsidP="009D1436">
            <w:pPr>
              <w:pStyle w:val="TAL"/>
              <w:rPr>
                <w:sz w:val="16"/>
              </w:rPr>
            </w:pPr>
            <w:r>
              <w:rPr>
                <w:sz w:val="16"/>
              </w:rPr>
              <w:t>0358</w:t>
            </w:r>
          </w:p>
        </w:tc>
        <w:tc>
          <w:tcPr>
            <w:tcW w:w="266" w:type="dxa"/>
          </w:tcPr>
          <w:p w14:paraId="1449B750" w14:textId="77777777" w:rsidR="00410021" w:rsidRPr="0051598C" w:rsidRDefault="00410021" w:rsidP="009D1436">
            <w:pPr>
              <w:pStyle w:val="TAR"/>
              <w:rPr>
                <w:sz w:val="16"/>
              </w:rPr>
            </w:pPr>
            <w:r>
              <w:rPr>
                <w:sz w:val="16"/>
              </w:rPr>
              <w:t>1</w:t>
            </w:r>
          </w:p>
        </w:tc>
        <w:tc>
          <w:tcPr>
            <w:tcW w:w="727" w:type="dxa"/>
          </w:tcPr>
          <w:p w14:paraId="6B0A40D1" w14:textId="77777777" w:rsidR="00410021" w:rsidRPr="0051598C" w:rsidRDefault="00410021" w:rsidP="009D1436">
            <w:pPr>
              <w:pStyle w:val="TAL"/>
              <w:rPr>
                <w:sz w:val="16"/>
              </w:rPr>
            </w:pPr>
            <w:r>
              <w:rPr>
                <w:sz w:val="16"/>
              </w:rPr>
              <w:t>Rel-17</w:t>
            </w:r>
          </w:p>
        </w:tc>
        <w:tc>
          <w:tcPr>
            <w:tcW w:w="290" w:type="dxa"/>
          </w:tcPr>
          <w:p w14:paraId="03657A15" w14:textId="77777777" w:rsidR="00410021" w:rsidRPr="0051598C" w:rsidRDefault="00410021" w:rsidP="009D1436">
            <w:pPr>
              <w:pStyle w:val="TAL"/>
              <w:rPr>
                <w:sz w:val="16"/>
              </w:rPr>
            </w:pPr>
            <w:r>
              <w:rPr>
                <w:sz w:val="16"/>
              </w:rPr>
              <w:t>F</w:t>
            </w:r>
          </w:p>
        </w:tc>
        <w:tc>
          <w:tcPr>
            <w:tcW w:w="2545" w:type="dxa"/>
          </w:tcPr>
          <w:p w14:paraId="67091752" w14:textId="77777777" w:rsidR="00410021" w:rsidRPr="0051598C" w:rsidRDefault="00410021" w:rsidP="009D1436">
            <w:pPr>
              <w:pStyle w:val="TAL"/>
              <w:rPr>
                <w:sz w:val="16"/>
              </w:rPr>
            </w:pPr>
            <w:r>
              <w:rPr>
                <w:sz w:val="16"/>
              </w:rPr>
              <w:t>TEI15_Test, 5GS_NR_LTE-UEConTest</w:t>
            </w:r>
          </w:p>
        </w:tc>
        <w:tc>
          <w:tcPr>
            <w:tcW w:w="1134" w:type="dxa"/>
          </w:tcPr>
          <w:p w14:paraId="62D09E9F" w14:textId="77777777" w:rsidR="00410021" w:rsidRPr="0051598C" w:rsidRDefault="00410021" w:rsidP="009D1436">
            <w:pPr>
              <w:pStyle w:val="TAL"/>
              <w:rPr>
                <w:sz w:val="16"/>
              </w:rPr>
            </w:pPr>
            <w:r>
              <w:rPr>
                <w:sz w:val="16"/>
              </w:rPr>
              <w:t>agreed</w:t>
            </w:r>
          </w:p>
        </w:tc>
      </w:tr>
      <w:tr w:rsidR="00410021" w14:paraId="161A413D" w14:textId="77777777" w:rsidTr="00410021">
        <w:tc>
          <w:tcPr>
            <w:tcW w:w="1097" w:type="dxa"/>
          </w:tcPr>
          <w:p w14:paraId="67967598" w14:textId="77777777" w:rsidR="00410021" w:rsidRPr="0051598C" w:rsidRDefault="00410021" w:rsidP="009D1436">
            <w:pPr>
              <w:pStyle w:val="TAL"/>
              <w:rPr>
                <w:sz w:val="16"/>
              </w:rPr>
            </w:pPr>
            <w:r>
              <w:rPr>
                <w:sz w:val="16"/>
              </w:rPr>
              <w:t>R5-224267</w:t>
            </w:r>
          </w:p>
        </w:tc>
        <w:tc>
          <w:tcPr>
            <w:tcW w:w="3080" w:type="dxa"/>
          </w:tcPr>
          <w:p w14:paraId="122A4354" w14:textId="77777777" w:rsidR="00410021" w:rsidRPr="0051598C" w:rsidRDefault="00410021" w:rsidP="009D1436">
            <w:pPr>
              <w:pStyle w:val="TAL"/>
              <w:rPr>
                <w:sz w:val="16"/>
              </w:rPr>
            </w:pPr>
            <w:r>
              <w:rPr>
                <w:sz w:val="16"/>
              </w:rPr>
              <w:t>Add UE new message 3 repetition implementation capability</w:t>
            </w:r>
          </w:p>
        </w:tc>
        <w:tc>
          <w:tcPr>
            <w:tcW w:w="1577" w:type="dxa"/>
          </w:tcPr>
          <w:p w14:paraId="7A65B1B2" w14:textId="77777777" w:rsidR="00410021" w:rsidRPr="0051598C" w:rsidRDefault="00410021" w:rsidP="009D1436">
            <w:pPr>
              <w:pStyle w:val="TAL"/>
              <w:rPr>
                <w:sz w:val="16"/>
              </w:rPr>
            </w:pPr>
            <w:r>
              <w:rPr>
                <w:sz w:val="16"/>
              </w:rPr>
              <w:t>China Telecom</w:t>
            </w:r>
          </w:p>
        </w:tc>
        <w:tc>
          <w:tcPr>
            <w:tcW w:w="904" w:type="dxa"/>
          </w:tcPr>
          <w:p w14:paraId="2A5F051B" w14:textId="77777777" w:rsidR="00410021" w:rsidRPr="0051598C" w:rsidRDefault="00410021" w:rsidP="009D1436">
            <w:pPr>
              <w:pStyle w:val="TAL"/>
              <w:rPr>
                <w:sz w:val="16"/>
              </w:rPr>
            </w:pPr>
            <w:r>
              <w:rPr>
                <w:sz w:val="16"/>
              </w:rPr>
              <w:t>38.508-2</w:t>
            </w:r>
          </w:p>
        </w:tc>
        <w:tc>
          <w:tcPr>
            <w:tcW w:w="708" w:type="dxa"/>
          </w:tcPr>
          <w:p w14:paraId="1A53B800" w14:textId="77777777" w:rsidR="00410021" w:rsidRPr="0051598C" w:rsidRDefault="00410021" w:rsidP="009D1436">
            <w:pPr>
              <w:pStyle w:val="TAL"/>
              <w:rPr>
                <w:sz w:val="16"/>
              </w:rPr>
            </w:pPr>
            <w:r>
              <w:rPr>
                <w:sz w:val="16"/>
              </w:rPr>
              <w:t>0359</w:t>
            </w:r>
          </w:p>
        </w:tc>
        <w:tc>
          <w:tcPr>
            <w:tcW w:w="266" w:type="dxa"/>
          </w:tcPr>
          <w:p w14:paraId="18C68DA7" w14:textId="77777777" w:rsidR="00410021" w:rsidRPr="0051598C" w:rsidRDefault="00410021" w:rsidP="009D1436">
            <w:pPr>
              <w:pStyle w:val="TAR"/>
              <w:rPr>
                <w:sz w:val="16"/>
              </w:rPr>
            </w:pPr>
            <w:r>
              <w:rPr>
                <w:sz w:val="16"/>
              </w:rPr>
              <w:t>-</w:t>
            </w:r>
          </w:p>
        </w:tc>
        <w:tc>
          <w:tcPr>
            <w:tcW w:w="727" w:type="dxa"/>
          </w:tcPr>
          <w:p w14:paraId="1434F53F" w14:textId="77777777" w:rsidR="00410021" w:rsidRPr="0051598C" w:rsidRDefault="00410021" w:rsidP="009D1436">
            <w:pPr>
              <w:pStyle w:val="TAL"/>
              <w:rPr>
                <w:sz w:val="16"/>
              </w:rPr>
            </w:pPr>
            <w:r>
              <w:rPr>
                <w:sz w:val="16"/>
              </w:rPr>
              <w:t>Rel-17</w:t>
            </w:r>
          </w:p>
        </w:tc>
        <w:tc>
          <w:tcPr>
            <w:tcW w:w="290" w:type="dxa"/>
          </w:tcPr>
          <w:p w14:paraId="4EB1207E" w14:textId="77777777" w:rsidR="00410021" w:rsidRPr="0051598C" w:rsidRDefault="00410021" w:rsidP="009D1436">
            <w:pPr>
              <w:pStyle w:val="TAL"/>
              <w:rPr>
                <w:sz w:val="16"/>
              </w:rPr>
            </w:pPr>
            <w:r>
              <w:rPr>
                <w:sz w:val="16"/>
              </w:rPr>
              <w:t>F</w:t>
            </w:r>
          </w:p>
        </w:tc>
        <w:tc>
          <w:tcPr>
            <w:tcW w:w="2545" w:type="dxa"/>
          </w:tcPr>
          <w:p w14:paraId="7C385ADC" w14:textId="77777777" w:rsidR="00410021" w:rsidRPr="0051598C" w:rsidRDefault="00410021" w:rsidP="009D1436">
            <w:pPr>
              <w:pStyle w:val="TAL"/>
              <w:rPr>
                <w:sz w:val="16"/>
              </w:rPr>
            </w:pPr>
            <w:r>
              <w:rPr>
                <w:sz w:val="16"/>
              </w:rPr>
              <w:t>NR_cov_enh-UEConTest</w:t>
            </w:r>
          </w:p>
        </w:tc>
        <w:tc>
          <w:tcPr>
            <w:tcW w:w="1134" w:type="dxa"/>
          </w:tcPr>
          <w:p w14:paraId="1902A901" w14:textId="77777777" w:rsidR="00410021" w:rsidRPr="0051598C" w:rsidRDefault="00410021" w:rsidP="009D1436">
            <w:pPr>
              <w:pStyle w:val="TAL"/>
              <w:rPr>
                <w:sz w:val="16"/>
              </w:rPr>
            </w:pPr>
            <w:r>
              <w:rPr>
                <w:sz w:val="16"/>
              </w:rPr>
              <w:t>agreed</w:t>
            </w:r>
          </w:p>
        </w:tc>
      </w:tr>
      <w:tr w:rsidR="00410021" w14:paraId="6B2CC88A" w14:textId="77777777" w:rsidTr="00410021">
        <w:tc>
          <w:tcPr>
            <w:tcW w:w="1097" w:type="dxa"/>
          </w:tcPr>
          <w:p w14:paraId="08458BA5" w14:textId="77777777" w:rsidR="00410021" w:rsidRPr="0051598C" w:rsidRDefault="00410021" w:rsidP="009D1436">
            <w:pPr>
              <w:pStyle w:val="TAL"/>
              <w:rPr>
                <w:sz w:val="16"/>
              </w:rPr>
            </w:pPr>
            <w:r>
              <w:rPr>
                <w:sz w:val="16"/>
              </w:rPr>
              <w:t>R5-224272</w:t>
            </w:r>
          </w:p>
        </w:tc>
        <w:tc>
          <w:tcPr>
            <w:tcW w:w="3080" w:type="dxa"/>
          </w:tcPr>
          <w:p w14:paraId="6F0ADB2E" w14:textId="77777777" w:rsidR="00410021" w:rsidRPr="0051598C" w:rsidRDefault="00410021" w:rsidP="009D1436">
            <w:pPr>
              <w:pStyle w:val="TAL"/>
              <w:rPr>
                <w:sz w:val="16"/>
              </w:rPr>
            </w:pPr>
            <w:r>
              <w:rPr>
                <w:sz w:val="16"/>
              </w:rPr>
              <w:t>Introduction of PC2 inter-band CA ICS for UL CA_n1A-n78A</w:t>
            </w:r>
          </w:p>
        </w:tc>
        <w:tc>
          <w:tcPr>
            <w:tcW w:w="1577" w:type="dxa"/>
          </w:tcPr>
          <w:p w14:paraId="0E87744B" w14:textId="77777777" w:rsidR="00410021" w:rsidRPr="0051598C" w:rsidRDefault="00410021" w:rsidP="009D1436">
            <w:pPr>
              <w:pStyle w:val="TAL"/>
              <w:rPr>
                <w:sz w:val="16"/>
              </w:rPr>
            </w:pPr>
            <w:r>
              <w:rPr>
                <w:sz w:val="16"/>
              </w:rPr>
              <w:t>China Telecom</w:t>
            </w:r>
          </w:p>
        </w:tc>
        <w:tc>
          <w:tcPr>
            <w:tcW w:w="904" w:type="dxa"/>
          </w:tcPr>
          <w:p w14:paraId="7D850908" w14:textId="77777777" w:rsidR="00410021" w:rsidRPr="0051598C" w:rsidRDefault="00410021" w:rsidP="009D1436">
            <w:pPr>
              <w:pStyle w:val="TAL"/>
              <w:rPr>
                <w:sz w:val="16"/>
              </w:rPr>
            </w:pPr>
            <w:r>
              <w:rPr>
                <w:sz w:val="16"/>
              </w:rPr>
              <w:t>38.508-2</w:t>
            </w:r>
          </w:p>
        </w:tc>
        <w:tc>
          <w:tcPr>
            <w:tcW w:w="708" w:type="dxa"/>
          </w:tcPr>
          <w:p w14:paraId="73B8630D" w14:textId="77777777" w:rsidR="00410021" w:rsidRPr="0051598C" w:rsidRDefault="00410021" w:rsidP="009D1436">
            <w:pPr>
              <w:pStyle w:val="TAL"/>
              <w:rPr>
                <w:sz w:val="16"/>
              </w:rPr>
            </w:pPr>
            <w:r>
              <w:rPr>
                <w:sz w:val="16"/>
              </w:rPr>
              <w:t>0360</w:t>
            </w:r>
          </w:p>
        </w:tc>
        <w:tc>
          <w:tcPr>
            <w:tcW w:w="266" w:type="dxa"/>
          </w:tcPr>
          <w:p w14:paraId="03BCE057" w14:textId="77777777" w:rsidR="00410021" w:rsidRPr="0051598C" w:rsidRDefault="00410021" w:rsidP="009D1436">
            <w:pPr>
              <w:pStyle w:val="TAR"/>
              <w:rPr>
                <w:sz w:val="16"/>
              </w:rPr>
            </w:pPr>
            <w:r>
              <w:rPr>
                <w:sz w:val="16"/>
              </w:rPr>
              <w:t>-</w:t>
            </w:r>
          </w:p>
        </w:tc>
        <w:tc>
          <w:tcPr>
            <w:tcW w:w="727" w:type="dxa"/>
          </w:tcPr>
          <w:p w14:paraId="7FF70B65" w14:textId="77777777" w:rsidR="00410021" w:rsidRPr="0051598C" w:rsidRDefault="00410021" w:rsidP="009D1436">
            <w:pPr>
              <w:pStyle w:val="TAL"/>
              <w:rPr>
                <w:sz w:val="16"/>
              </w:rPr>
            </w:pPr>
            <w:r>
              <w:rPr>
                <w:sz w:val="16"/>
              </w:rPr>
              <w:t>Rel-17</w:t>
            </w:r>
          </w:p>
        </w:tc>
        <w:tc>
          <w:tcPr>
            <w:tcW w:w="290" w:type="dxa"/>
          </w:tcPr>
          <w:p w14:paraId="437D1ED2" w14:textId="77777777" w:rsidR="00410021" w:rsidRPr="0051598C" w:rsidRDefault="00410021" w:rsidP="009D1436">
            <w:pPr>
              <w:pStyle w:val="TAL"/>
              <w:rPr>
                <w:sz w:val="16"/>
              </w:rPr>
            </w:pPr>
            <w:r>
              <w:rPr>
                <w:sz w:val="16"/>
              </w:rPr>
              <w:t>F</w:t>
            </w:r>
          </w:p>
        </w:tc>
        <w:tc>
          <w:tcPr>
            <w:tcW w:w="2545" w:type="dxa"/>
          </w:tcPr>
          <w:p w14:paraId="32144551" w14:textId="77777777" w:rsidR="00410021" w:rsidRPr="0051598C" w:rsidRDefault="00410021" w:rsidP="009D1436">
            <w:pPr>
              <w:pStyle w:val="TAL"/>
              <w:rPr>
                <w:sz w:val="16"/>
              </w:rPr>
            </w:pPr>
            <w:r>
              <w:rPr>
                <w:sz w:val="16"/>
              </w:rPr>
              <w:t>NR_SAR_PC2_interB_SUL_2BUL-UEConTest</w:t>
            </w:r>
          </w:p>
        </w:tc>
        <w:tc>
          <w:tcPr>
            <w:tcW w:w="1134" w:type="dxa"/>
          </w:tcPr>
          <w:p w14:paraId="4EB404E6" w14:textId="77777777" w:rsidR="00410021" w:rsidRPr="0051598C" w:rsidRDefault="00410021" w:rsidP="009D1436">
            <w:pPr>
              <w:pStyle w:val="TAL"/>
              <w:rPr>
                <w:sz w:val="16"/>
              </w:rPr>
            </w:pPr>
            <w:r>
              <w:rPr>
                <w:sz w:val="16"/>
              </w:rPr>
              <w:t>agreed</w:t>
            </w:r>
          </w:p>
        </w:tc>
      </w:tr>
      <w:tr w:rsidR="00410021" w14:paraId="3DD76159" w14:textId="77777777" w:rsidTr="00410021">
        <w:tc>
          <w:tcPr>
            <w:tcW w:w="1097" w:type="dxa"/>
          </w:tcPr>
          <w:p w14:paraId="30163FEF" w14:textId="77777777" w:rsidR="00410021" w:rsidRPr="0051598C" w:rsidRDefault="00410021" w:rsidP="009D1436">
            <w:pPr>
              <w:pStyle w:val="TAL"/>
              <w:rPr>
                <w:sz w:val="16"/>
              </w:rPr>
            </w:pPr>
            <w:r>
              <w:rPr>
                <w:sz w:val="16"/>
              </w:rPr>
              <w:t>R5-224288</w:t>
            </w:r>
          </w:p>
        </w:tc>
        <w:tc>
          <w:tcPr>
            <w:tcW w:w="3080" w:type="dxa"/>
          </w:tcPr>
          <w:p w14:paraId="609F7995" w14:textId="77777777" w:rsidR="00410021" w:rsidRPr="0051598C" w:rsidRDefault="00410021" w:rsidP="009D1436">
            <w:pPr>
              <w:pStyle w:val="TAL"/>
              <w:rPr>
                <w:sz w:val="16"/>
              </w:rPr>
            </w:pPr>
            <w:r>
              <w:rPr>
                <w:sz w:val="16"/>
              </w:rPr>
              <w:t>Addition of PICS for NR Multi-SIM devices</w:t>
            </w:r>
          </w:p>
        </w:tc>
        <w:tc>
          <w:tcPr>
            <w:tcW w:w="1577" w:type="dxa"/>
          </w:tcPr>
          <w:p w14:paraId="61082716" w14:textId="77777777" w:rsidR="00410021" w:rsidRPr="0051598C" w:rsidRDefault="00410021" w:rsidP="009D1436">
            <w:pPr>
              <w:pStyle w:val="TAL"/>
              <w:rPr>
                <w:sz w:val="16"/>
              </w:rPr>
            </w:pPr>
            <w:r>
              <w:rPr>
                <w:sz w:val="16"/>
              </w:rPr>
              <w:t>China Telecom</w:t>
            </w:r>
          </w:p>
        </w:tc>
        <w:tc>
          <w:tcPr>
            <w:tcW w:w="904" w:type="dxa"/>
          </w:tcPr>
          <w:p w14:paraId="10D06EA8" w14:textId="77777777" w:rsidR="00410021" w:rsidRPr="0051598C" w:rsidRDefault="00410021" w:rsidP="009D1436">
            <w:pPr>
              <w:pStyle w:val="TAL"/>
              <w:rPr>
                <w:sz w:val="16"/>
              </w:rPr>
            </w:pPr>
            <w:r>
              <w:rPr>
                <w:sz w:val="16"/>
              </w:rPr>
              <w:t>38.508-2</w:t>
            </w:r>
          </w:p>
        </w:tc>
        <w:tc>
          <w:tcPr>
            <w:tcW w:w="708" w:type="dxa"/>
          </w:tcPr>
          <w:p w14:paraId="2731D995" w14:textId="77777777" w:rsidR="00410021" w:rsidRPr="0051598C" w:rsidRDefault="00410021" w:rsidP="009D1436">
            <w:pPr>
              <w:pStyle w:val="TAL"/>
              <w:rPr>
                <w:sz w:val="16"/>
              </w:rPr>
            </w:pPr>
            <w:r>
              <w:rPr>
                <w:sz w:val="16"/>
              </w:rPr>
              <w:t>0361</w:t>
            </w:r>
          </w:p>
        </w:tc>
        <w:tc>
          <w:tcPr>
            <w:tcW w:w="266" w:type="dxa"/>
          </w:tcPr>
          <w:p w14:paraId="3E74E599" w14:textId="77777777" w:rsidR="00410021" w:rsidRPr="0051598C" w:rsidRDefault="00410021" w:rsidP="009D1436">
            <w:pPr>
              <w:pStyle w:val="TAR"/>
              <w:rPr>
                <w:sz w:val="16"/>
              </w:rPr>
            </w:pPr>
            <w:r>
              <w:rPr>
                <w:sz w:val="16"/>
              </w:rPr>
              <w:t>-</w:t>
            </w:r>
          </w:p>
        </w:tc>
        <w:tc>
          <w:tcPr>
            <w:tcW w:w="727" w:type="dxa"/>
          </w:tcPr>
          <w:p w14:paraId="2598E877" w14:textId="77777777" w:rsidR="00410021" w:rsidRPr="0051598C" w:rsidRDefault="00410021" w:rsidP="009D1436">
            <w:pPr>
              <w:pStyle w:val="TAL"/>
              <w:rPr>
                <w:sz w:val="16"/>
              </w:rPr>
            </w:pPr>
            <w:r>
              <w:rPr>
                <w:sz w:val="16"/>
              </w:rPr>
              <w:t>Rel-17</w:t>
            </w:r>
          </w:p>
        </w:tc>
        <w:tc>
          <w:tcPr>
            <w:tcW w:w="290" w:type="dxa"/>
          </w:tcPr>
          <w:p w14:paraId="761AD473" w14:textId="77777777" w:rsidR="00410021" w:rsidRPr="0051598C" w:rsidRDefault="00410021" w:rsidP="009D1436">
            <w:pPr>
              <w:pStyle w:val="TAL"/>
              <w:rPr>
                <w:sz w:val="16"/>
              </w:rPr>
            </w:pPr>
            <w:r>
              <w:rPr>
                <w:sz w:val="16"/>
              </w:rPr>
              <w:t>F</w:t>
            </w:r>
          </w:p>
        </w:tc>
        <w:tc>
          <w:tcPr>
            <w:tcW w:w="2545" w:type="dxa"/>
          </w:tcPr>
          <w:p w14:paraId="7E553AF5" w14:textId="77777777" w:rsidR="00410021" w:rsidRPr="0051598C" w:rsidRDefault="00410021" w:rsidP="009D1436">
            <w:pPr>
              <w:pStyle w:val="TAL"/>
              <w:rPr>
                <w:sz w:val="16"/>
              </w:rPr>
            </w:pPr>
            <w:r>
              <w:rPr>
                <w:sz w:val="16"/>
              </w:rPr>
              <w:t>LTE_NR_MUSIM_plus_CT1-UEConTest</w:t>
            </w:r>
          </w:p>
        </w:tc>
        <w:tc>
          <w:tcPr>
            <w:tcW w:w="1134" w:type="dxa"/>
          </w:tcPr>
          <w:p w14:paraId="26C3BA86" w14:textId="77777777" w:rsidR="00410021" w:rsidRPr="0051598C" w:rsidRDefault="00410021" w:rsidP="009D1436">
            <w:pPr>
              <w:pStyle w:val="TAL"/>
              <w:rPr>
                <w:sz w:val="16"/>
              </w:rPr>
            </w:pPr>
            <w:r>
              <w:rPr>
                <w:sz w:val="16"/>
              </w:rPr>
              <w:t>agreed</w:t>
            </w:r>
          </w:p>
        </w:tc>
      </w:tr>
      <w:tr w:rsidR="00410021" w14:paraId="6C0249E2" w14:textId="77777777" w:rsidTr="00410021">
        <w:tc>
          <w:tcPr>
            <w:tcW w:w="1097" w:type="dxa"/>
          </w:tcPr>
          <w:p w14:paraId="0ABE75CB" w14:textId="77777777" w:rsidR="00410021" w:rsidRPr="0051598C" w:rsidRDefault="00410021" w:rsidP="009D1436">
            <w:pPr>
              <w:pStyle w:val="TAL"/>
              <w:rPr>
                <w:sz w:val="16"/>
              </w:rPr>
            </w:pPr>
            <w:r>
              <w:rPr>
                <w:sz w:val="16"/>
              </w:rPr>
              <w:t>R5-224331</w:t>
            </w:r>
          </w:p>
        </w:tc>
        <w:tc>
          <w:tcPr>
            <w:tcW w:w="3080" w:type="dxa"/>
          </w:tcPr>
          <w:p w14:paraId="47B993C9" w14:textId="77777777" w:rsidR="00410021" w:rsidRPr="0051598C" w:rsidRDefault="00410021" w:rsidP="009D1436">
            <w:pPr>
              <w:pStyle w:val="TAL"/>
              <w:rPr>
                <w:sz w:val="16"/>
              </w:rPr>
            </w:pPr>
            <w:r>
              <w:rPr>
                <w:sz w:val="16"/>
              </w:rPr>
              <w:t>Addition of new PICS for SDT feature</w:t>
            </w:r>
          </w:p>
        </w:tc>
        <w:tc>
          <w:tcPr>
            <w:tcW w:w="1577" w:type="dxa"/>
          </w:tcPr>
          <w:p w14:paraId="356751D9" w14:textId="77777777" w:rsidR="00410021" w:rsidRPr="0051598C" w:rsidRDefault="00410021" w:rsidP="009D1436">
            <w:pPr>
              <w:pStyle w:val="TAL"/>
              <w:rPr>
                <w:sz w:val="16"/>
              </w:rPr>
            </w:pPr>
            <w:r>
              <w:rPr>
                <w:sz w:val="16"/>
              </w:rPr>
              <w:t>Qualcomm CDMA Technologies</w:t>
            </w:r>
          </w:p>
        </w:tc>
        <w:tc>
          <w:tcPr>
            <w:tcW w:w="904" w:type="dxa"/>
          </w:tcPr>
          <w:p w14:paraId="57BBC4C7" w14:textId="77777777" w:rsidR="00410021" w:rsidRPr="0051598C" w:rsidRDefault="00410021" w:rsidP="009D1436">
            <w:pPr>
              <w:pStyle w:val="TAL"/>
              <w:rPr>
                <w:sz w:val="16"/>
              </w:rPr>
            </w:pPr>
            <w:r>
              <w:rPr>
                <w:sz w:val="16"/>
              </w:rPr>
              <w:t>38.508-2</w:t>
            </w:r>
          </w:p>
        </w:tc>
        <w:tc>
          <w:tcPr>
            <w:tcW w:w="708" w:type="dxa"/>
          </w:tcPr>
          <w:p w14:paraId="5978E30E" w14:textId="77777777" w:rsidR="00410021" w:rsidRPr="0051598C" w:rsidRDefault="00410021" w:rsidP="009D1436">
            <w:pPr>
              <w:pStyle w:val="TAL"/>
              <w:rPr>
                <w:sz w:val="16"/>
              </w:rPr>
            </w:pPr>
            <w:r>
              <w:rPr>
                <w:sz w:val="16"/>
              </w:rPr>
              <w:t>0362</w:t>
            </w:r>
          </w:p>
        </w:tc>
        <w:tc>
          <w:tcPr>
            <w:tcW w:w="266" w:type="dxa"/>
          </w:tcPr>
          <w:p w14:paraId="0DAB64FC" w14:textId="77777777" w:rsidR="00410021" w:rsidRPr="0051598C" w:rsidRDefault="00410021" w:rsidP="009D1436">
            <w:pPr>
              <w:pStyle w:val="TAR"/>
              <w:rPr>
                <w:sz w:val="16"/>
              </w:rPr>
            </w:pPr>
            <w:r>
              <w:rPr>
                <w:sz w:val="16"/>
              </w:rPr>
              <w:t>-</w:t>
            </w:r>
          </w:p>
        </w:tc>
        <w:tc>
          <w:tcPr>
            <w:tcW w:w="727" w:type="dxa"/>
          </w:tcPr>
          <w:p w14:paraId="034DC34F" w14:textId="77777777" w:rsidR="00410021" w:rsidRPr="0051598C" w:rsidRDefault="00410021" w:rsidP="009D1436">
            <w:pPr>
              <w:pStyle w:val="TAL"/>
              <w:rPr>
                <w:sz w:val="16"/>
              </w:rPr>
            </w:pPr>
            <w:r>
              <w:rPr>
                <w:sz w:val="16"/>
              </w:rPr>
              <w:t>Rel-17</w:t>
            </w:r>
          </w:p>
        </w:tc>
        <w:tc>
          <w:tcPr>
            <w:tcW w:w="290" w:type="dxa"/>
          </w:tcPr>
          <w:p w14:paraId="594A642C" w14:textId="77777777" w:rsidR="00410021" w:rsidRPr="0051598C" w:rsidRDefault="00410021" w:rsidP="009D1436">
            <w:pPr>
              <w:pStyle w:val="TAL"/>
              <w:rPr>
                <w:sz w:val="16"/>
              </w:rPr>
            </w:pPr>
            <w:r>
              <w:rPr>
                <w:sz w:val="16"/>
              </w:rPr>
              <w:t>F</w:t>
            </w:r>
          </w:p>
        </w:tc>
        <w:tc>
          <w:tcPr>
            <w:tcW w:w="2545" w:type="dxa"/>
          </w:tcPr>
          <w:p w14:paraId="15F1C7DA" w14:textId="77777777" w:rsidR="00410021" w:rsidRPr="0051598C" w:rsidRDefault="00410021" w:rsidP="009D1436">
            <w:pPr>
              <w:pStyle w:val="TAL"/>
              <w:rPr>
                <w:sz w:val="16"/>
              </w:rPr>
            </w:pPr>
            <w:r>
              <w:rPr>
                <w:sz w:val="16"/>
              </w:rPr>
              <w:t>NR_SmallData_INACTIVE-UEConTest</w:t>
            </w:r>
          </w:p>
        </w:tc>
        <w:tc>
          <w:tcPr>
            <w:tcW w:w="1134" w:type="dxa"/>
          </w:tcPr>
          <w:p w14:paraId="778CB4D5" w14:textId="77777777" w:rsidR="00410021" w:rsidRPr="0051598C" w:rsidRDefault="00410021" w:rsidP="009D1436">
            <w:pPr>
              <w:pStyle w:val="TAL"/>
              <w:rPr>
                <w:sz w:val="16"/>
              </w:rPr>
            </w:pPr>
            <w:r>
              <w:rPr>
                <w:sz w:val="16"/>
              </w:rPr>
              <w:t>agreed</w:t>
            </w:r>
          </w:p>
        </w:tc>
      </w:tr>
      <w:tr w:rsidR="00410021" w14:paraId="1639B4AA" w14:textId="77777777" w:rsidTr="00410021">
        <w:tc>
          <w:tcPr>
            <w:tcW w:w="1097" w:type="dxa"/>
          </w:tcPr>
          <w:p w14:paraId="2ED962B5" w14:textId="77777777" w:rsidR="00410021" w:rsidRPr="0051598C" w:rsidRDefault="00410021" w:rsidP="009D1436">
            <w:pPr>
              <w:pStyle w:val="TAL"/>
              <w:rPr>
                <w:sz w:val="16"/>
              </w:rPr>
            </w:pPr>
            <w:r>
              <w:rPr>
                <w:sz w:val="16"/>
              </w:rPr>
              <w:t>R5-224335</w:t>
            </w:r>
          </w:p>
        </w:tc>
        <w:tc>
          <w:tcPr>
            <w:tcW w:w="3080" w:type="dxa"/>
          </w:tcPr>
          <w:p w14:paraId="64AC7A1E" w14:textId="77777777" w:rsidR="00410021" w:rsidRPr="0051598C" w:rsidRDefault="00410021" w:rsidP="009D1436">
            <w:pPr>
              <w:pStyle w:val="TAL"/>
              <w:rPr>
                <w:sz w:val="16"/>
              </w:rPr>
            </w:pPr>
            <w:r>
              <w:rPr>
                <w:sz w:val="16"/>
              </w:rPr>
              <w:t>Addition of PICS for "SNPN Only" UE</w:t>
            </w:r>
          </w:p>
        </w:tc>
        <w:tc>
          <w:tcPr>
            <w:tcW w:w="1577" w:type="dxa"/>
          </w:tcPr>
          <w:p w14:paraId="47D5ABDC" w14:textId="77777777" w:rsidR="00410021" w:rsidRPr="0051598C" w:rsidRDefault="00410021" w:rsidP="009D1436">
            <w:pPr>
              <w:pStyle w:val="TAL"/>
              <w:rPr>
                <w:sz w:val="16"/>
              </w:rPr>
            </w:pPr>
            <w:r>
              <w:rPr>
                <w:sz w:val="16"/>
              </w:rPr>
              <w:t>Qualcomm CDMA Technologies</w:t>
            </w:r>
          </w:p>
        </w:tc>
        <w:tc>
          <w:tcPr>
            <w:tcW w:w="904" w:type="dxa"/>
          </w:tcPr>
          <w:p w14:paraId="6B2F0464" w14:textId="77777777" w:rsidR="00410021" w:rsidRPr="0051598C" w:rsidRDefault="00410021" w:rsidP="009D1436">
            <w:pPr>
              <w:pStyle w:val="TAL"/>
              <w:rPr>
                <w:sz w:val="16"/>
              </w:rPr>
            </w:pPr>
            <w:r>
              <w:rPr>
                <w:sz w:val="16"/>
              </w:rPr>
              <w:t>38.508-2</w:t>
            </w:r>
          </w:p>
        </w:tc>
        <w:tc>
          <w:tcPr>
            <w:tcW w:w="708" w:type="dxa"/>
          </w:tcPr>
          <w:p w14:paraId="05C858A2" w14:textId="77777777" w:rsidR="00410021" w:rsidRPr="0051598C" w:rsidRDefault="00410021" w:rsidP="009D1436">
            <w:pPr>
              <w:pStyle w:val="TAL"/>
              <w:rPr>
                <w:sz w:val="16"/>
              </w:rPr>
            </w:pPr>
            <w:r>
              <w:rPr>
                <w:sz w:val="16"/>
              </w:rPr>
              <w:t>0363</w:t>
            </w:r>
          </w:p>
        </w:tc>
        <w:tc>
          <w:tcPr>
            <w:tcW w:w="266" w:type="dxa"/>
          </w:tcPr>
          <w:p w14:paraId="71FCEC55" w14:textId="77777777" w:rsidR="00410021" w:rsidRPr="0051598C" w:rsidRDefault="00410021" w:rsidP="009D1436">
            <w:pPr>
              <w:pStyle w:val="TAR"/>
              <w:rPr>
                <w:sz w:val="16"/>
              </w:rPr>
            </w:pPr>
            <w:r>
              <w:rPr>
                <w:sz w:val="16"/>
              </w:rPr>
              <w:t>-</w:t>
            </w:r>
          </w:p>
        </w:tc>
        <w:tc>
          <w:tcPr>
            <w:tcW w:w="727" w:type="dxa"/>
          </w:tcPr>
          <w:p w14:paraId="0F035C89" w14:textId="77777777" w:rsidR="00410021" w:rsidRPr="0051598C" w:rsidRDefault="00410021" w:rsidP="009D1436">
            <w:pPr>
              <w:pStyle w:val="TAL"/>
              <w:rPr>
                <w:sz w:val="16"/>
              </w:rPr>
            </w:pPr>
            <w:r>
              <w:rPr>
                <w:sz w:val="16"/>
              </w:rPr>
              <w:t>Rel-17</w:t>
            </w:r>
          </w:p>
        </w:tc>
        <w:tc>
          <w:tcPr>
            <w:tcW w:w="290" w:type="dxa"/>
          </w:tcPr>
          <w:p w14:paraId="0F01BDBA" w14:textId="77777777" w:rsidR="00410021" w:rsidRPr="0051598C" w:rsidRDefault="00410021" w:rsidP="009D1436">
            <w:pPr>
              <w:pStyle w:val="TAL"/>
              <w:rPr>
                <w:sz w:val="16"/>
              </w:rPr>
            </w:pPr>
            <w:r>
              <w:rPr>
                <w:sz w:val="16"/>
              </w:rPr>
              <w:t>F</w:t>
            </w:r>
          </w:p>
        </w:tc>
        <w:tc>
          <w:tcPr>
            <w:tcW w:w="2545" w:type="dxa"/>
          </w:tcPr>
          <w:p w14:paraId="50D846C3" w14:textId="77777777" w:rsidR="00410021" w:rsidRPr="0051598C" w:rsidRDefault="00410021" w:rsidP="009D1436">
            <w:pPr>
              <w:pStyle w:val="TAL"/>
              <w:rPr>
                <w:sz w:val="16"/>
              </w:rPr>
            </w:pPr>
            <w:r>
              <w:rPr>
                <w:sz w:val="16"/>
              </w:rPr>
              <w:t>NG_RAN_PRN_Vertical_LAN-UEConTest</w:t>
            </w:r>
          </w:p>
        </w:tc>
        <w:tc>
          <w:tcPr>
            <w:tcW w:w="1134" w:type="dxa"/>
          </w:tcPr>
          <w:p w14:paraId="141F778A" w14:textId="77777777" w:rsidR="00410021" w:rsidRPr="0051598C" w:rsidRDefault="00410021" w:rsidP="009D1436">
            <w:pPr>
              <w:pStyle w:val="TAL"/>
              <w:rPr>
                <w:sz w:val="16"/>
              </w:rPr>
            </w:pPr>
            <w:r>
              <w:rPr>
                <w:sz w:val="16"/>
              </w:rPr>
              <w:t>revised</w:t>
            </w:r>
          </w:p>
        </w:tc>
      </w:tr>
      <w:tr w:rsidR="00410021" w14:paraId="2BFF2DAA" w14:textId="77777777" w:rsidTr="00410021">
        <w:tc>
          <w:tcPr>
            <w:tcW w:w="1097" w:type="dxa"/>
          </w:tcPr>
          <w:p w14:paraId="3ED494D5" w14:textId="77777777" w:rsidR="00410021" w:rsidRPr="0051598C" w:rsidRDefault="00410021" w:rsidP="009D1436">
            <w:pPr>
              <w:pStyle w:val="TAL"/>
              <w:rPr>
                <w:sz w:val="16"/>
              </w:rPr>
            </w:pPr>
            <w:r>
              <w:rPr>
                <w:sz w:val="16"/>
              </w:rPr>
              <w:t>R5-225301</w:t>
            </w:r>
          </w:p>
        </w:tc>
        <w:tc>
          <w:tcPr>
            <w:tcW w:w="3080" w:type="dxa"/>
          </w:tcPr>
          <w:p w14:paraId="7C5E7642" w14:textId="77777777" w:rsidR="00410021" w:rsidRPr="0051598C" w:rsidRDefault="00410021" w:rsidP="009D1436">
            <w:pPr>
              <w:pStyle w:val="TAL"/>
              <w:rPr>
                <w:sz w:val="16"/>
              </w:rPr>
            </w:pPr>
            <w:r>
              <w:rPr>
                <w:sz w:val="16"/>
              </w:rPr>
              <w:t>Addition of PICS for "SNPN Only" UE</w:t>
            </w:r>
          </w:p>
        </w:tc>
        <w:tc>
          <w:tcPr>
            <w:tcW w:w="1577" w:type="dxa"/>
          </w:tcPr>
          <w:p w14:paraId="4EEBBBBC" w14:textId="77777777" w:rsidR="00410021" w:rsidRPr="0051598C" w:rsidRDefault="00410021" w:rsidP="009D1436">
            <w:pPr>
              <w:pStyle w:val="TAL"/>
              <w:rPr>
                <w:sz w:val="16"/>
              </w:rPr>
            </w:pPr>
            <w:r>
              <w:rPr>
                <w:sz w:val="16"/>
              </w:rPr>
              <w:t>Qualcomm CDMA Technologies</w:t>
            </w:r>
          </w:p>
        </w:tc>
        <w:tc>
          <w:tcPr>
            <w:tcW w:w="904" w:type="dxa"/>
          </w:tcPr>
          <w:p w14:paraId="448DFB94" w14:textId="77777777" w:rsidR="00410021" w:rsidRPr="0051598C" w:rsidRDefault="00410021" w:rsidP="009D1436">
            <w:pPr>
              <w:pStyle w:val="TAL"/>
              <w:rPr>
                <w:sz w:val="16"/>
              </w:rPr>
            </w:pPr>
            <w:r>
              <w:rPr>
                <w:sz w:val="16"/>
              </w:rPr>
              <w:t>38.508-2</w:t>
            </w:r>
          </w:p>
        </w:tc>
        <w:tc>
          <w:tcPr>
            <w:tcW w:w="708" w:type="dxa"/>
          </w:tcPr>
          <w:p w14:paraId="15F94644" w14:textId="77777777" w:rsidR="00410021" w:rsidRPr="0051598C" w:rsidRDefault="00410021" w:rsidP="009D1436">
            <w:pPr>
              <w:pStyle w:val="TAL"/>
              <w:rPr>
                <w:sz w:val="16"/>
              </w:rPr>
            </w:pPr>
            <w:r>
              <w:rPr>
                <w:sz w:val="16"/>
              </w:rPr>
              <w:t>0363</w:t>
            </w:r>
          </w:p>
        </w:tc>
        <w:tc>
          <w:tcPr>
            <w:tcW w:w="266" w:type="dxa"/>
          </w:tcPr>
          <w:p w14:paraId="17096EF4" w14:textId="77777777" w:rsidR="00410021" w:rsidRPr="0051598C" w:rsidRDefault="00410021" w:rsidP="009D1436">
            <w:pPr>
              <w:pStyle w:val="TAR"/>
              <w:rPr>
                <w:sz w:val="16"/>
              </w:rPr>
            </w:pPr>
            <w:r>
              <w:rPr>
                <w:sz w:val="16"/>
              </w:rPr>
              <w:t>1</w:t>
            </w:r>
          </w:p>
        </w:tc>
        <w:tc>
          <w:tcPr>
            <w:tcW w:w="727" w:type="dxa"/>
          </w:tcPr>
          <w:p w14:paraId="5FF24EB8" w14:textId="77777777" w:rsidR="00410021" w:rsidRPr="0051598C" w:rsidRDefault="00410021" w:rsidP="009D1436">
            <w:pPr>
              <w:pStyle w:val="TAL"/>
              <w:rPr>
                <w:sz w:val="16"/>
              </w:rPr>
            </w:pPr>
            <w:r>
              <w:rPr>
                <w:sz w:val="16"/>
              </w:rPr>
              <w:t>Rel-17</w:t>
            </w:r>
          </w:p>
        </w:tc>
        <w:tc>
          <w:tcPr>
            <w:tcW w:w="290" w:type="dxa"/>
          </w:tcPr>
          <w:p w14:paraId="6DC2DF01" w14:textId="77777777" w:rsidR="00410021" w:rsidRPr="0051598C" w:rsidRDefault="00410021" w:rsidP="009D1436">
            <w:pPr>
              <w:pStyle w:val="TAL"/>
              <w:rPr>
                <w:sz w:val="16"/>
              </w:rPr>
            </w:pPr>
            <w:r>
              <w:rPr>
                <w:sz w:val="16"/>
              </w:rPr>
              <w:t>F</w:t>
            </w:r>
          </w:p>
        </w:tc>
        <w:tc>
          <w:tcPr>
            <w:tcW w:w="2545" w:type="dxa"/>
          </w:tcPr>
          <w:p w14:paraId="67F2145C" w14:textId="77777777" w:rsidR="00410021" w:rsidRPr="0051598C" w:rsidRDefault="00410021" w:rsidP="009D1436">
            <w:pPr>
              <w:pStyle w:val="TAL"/>
              <w:rPr>
                <w:sz w:val="16"/>
              </w:rPr>
            </w:pPr>
            <w:r>
              <w:rPr>
                <w:sz w:val="16"/>
              </w:rPr>
              <w:t>NG_RAN_PRN_Vertical_LAN-UEConTest</w:t>
            </w:r>
          </w:p>
        </w:tc>
        <w:tc>
          <w:tcPr>
            <w:tcW w:w="1134" w:type="dxa"/>
          </w:tcPr>
          <w:p w14:paraId="4D03F5F2" w14:textId="77777777" w:rsidR="00410021" w:rsidRPr="0051598C" w:rsidRDefault="00410021" w:rsidP="009D1436">
            <w:pPr>
              <w:pStyle w:val="TAL"/>
              <w:rPr>
                <w:sz w:val="16"/>
              </w:rPr>
            </w:pPr>
            <w:r>
              <w:rPr>
                <w:sz w:val="16"/>
              </w:rPr>
              <w:t>agreed</w:t>
            </w:r>
          </w:p>
        </w:tc>
      </w:tr>
      <w:tr w:rsidR="00410021" w14:paraId="474DFED7" w14:textId="77777777" w:rsidTr="00410021">
        <w:tc>
          <w:tcPr>
            <w:tcW w:w="1097" w:type="dxa"/>
          </w:tcPr>
          <w:p w14:paraId="7787AA0C" w14:textId="77777777" w:rsidR="00410021" w:rsidRPr="0051598C" w:rsidRDefault="00410021" w:rsidP="009D1436">
            <w:pPr>
              <w:pStyle w:val="TAL"/>
              <w:rPr>
                <w:sz w:val="16"/>
              </w:rPr>
            </w:pPr>
            <w:r>
              <w:rPr>
                <w:sz w:val="16"/>
              </w:rPr>
              <w:t>R5-224345</w:t>
            </w:r>
          </w:p>
        </w:tc>
        <w:tc>
          <w:tcPr>
            <w:tcW w:w="3080" w:type="dxa"/>
          </w:tcPr>
          <w:p w14:paraId="2A937FA7" w14:textId="77777777" w:rsidR="00410021" w:rsidRPr="0051598C" w:rsidRDefault="00410021" w:rsidP="009D1436">
            <w:pPr>
              <w:pStyle w:val="TAL"/>
              <w:rPr>
                <w:sz w:val="16"/>
              </w:rPr>
            </w:pPr>
            <w:r>
              <w:rPr>
                <w:sz w:val="16"/>
              </w:rPr>
              <w:t>Addition of Access Identity related SNPN PICS</w:t>
            </w:r>
          </w:p>
        </w:tc>
        <w:tc>
          <w:tcPr>
            <w:tcW w:w="1577" w:type="dxa"/>
          </w:tcPr>
          <w:p w14:paraId="7794F5B8" w14:textId="77777777" w:rsidR="00410021" w:rsidRPr="0051598C" w:rsidRDefault="00410021" w:rsidP="009D1436">
            <w:pPr>
              <w:pStyle w:val="TAL"/>
              <w:rPr>
                <w:sz w:val="16"/>
              </w:rPr>
            </w:pPr>
            <w:r>
              <w:rPr>
                <w:sz w:val="16"/>
              </w:rPr>
              <w:t>Qualcomm CDMA Technologies</w:t>
            </w:r>
          </w:p>
        </w:tc>
        <w:tc>
          <w:tcPr>
            <w:tcW w:w="904" w:type="dxa"/>
          </w:tcPr>
          <w:p w14:paraId="28A37BB2" w14:textId="77777777" w:rsidR="00410021" w:rsidRPr="0051598C" w:rsidRDefault="00410021" w:rsidP="009D1436">
            <w:pPr>
              <w:pStyle w:val="TAL"/>
              <w:rPr>
                <w:sz w:val="16"/>
              </w:rPr>
            </w:pPr>
            <w:r>
              <w:rPr>
                <w:sz w:val="16"/>
              </w:rPr>
              <w:t>38.508-2</w:t>
            </w:r>
          </w:p>
        </w:tc>
        <w:tc>
          <w:tcPr>
            <w:tcW w:w="708" w:type="dxa"/>
          </w:tcPr>
          <w:p w14:paraId="22CD2C37" w14:textId="77777777" w:rsidR="00410021" w:rsidRPr="0051598C" w:rsidRDefault="00410021" w:rsidP="009D1436">
            <w:pPr>
              <w:pStyle w:val="TAL"/>
              <w:rPr>
                <w:sz w:val="16"/>
              </w:rPr>
            </w:pPr>
            <w:r>
              <w:rPr>
                <w:sz w:val="16"/>
              </w:rPr>
              <w:t>0364</w:t>
            </w:r>
          </w:p>
        </w:tc>
        <w:tc>
          <w:tcPr>
            <w:tcW w:w="266" w:type="dxa"/>
          </w:tcPr>
          <w:p w14:paraId="3425F793" w14:textId="77777777" w:rsidR="00410021" w:rsidRPr="0051598C" w:rsidRDefault="00410021" w:rsidP="009D1436">
            <w:pPr>
              <w:pStyle w:val="TAR"/>
              <w:rPr>
                <w:sz w:val="16"/>
              </w:rPr>
            </w:pPr>
            <w:r>
              <w:rPr>
                <w:sz w:val="16"/>
              </w:rPr>
              <w:t>-</w:t>
            </w:r>
          </w:p>
        </w:tc>
        <w:tc>
          <w:tcPr>
            <w:tcW w:w="727" w:type="dxa"/>
          </w:tcPr>
          <w:p w14:paraId="2F9781B8" w14:textId="77777777" w:rsidR="00410021" w:rsidRPr="0051598C" w:rsidRDefault="00410021" w:rsidP="009D1436">
            <w:pPr>
              <w:pStyle w:val="TAL"/>
              <w:rPr>
                <w:sz w:val="16"/>
              </w:rPr>
            </w:pPr>
            <w:r>
              <w:rPr>
                <w:sz w:val="16"/>
              </w:rPr>
              <w:t>Rel-17</w:t>
            </w:r>
          </w:p>
        </w:tc>
        <w:tc>
          <w:tcPr>
            <w:tcW w:w="290" w:type="dxa"/>
          </w:tcPr>
          <w:p w14:paraId="625835FA" w14:textId="77777777" w:rsidR="00410021" w:rsidRPr="0051598C" w:rsidRDefault="00410021" w:rsidP="009D1436">
            <w:pPr>
              <w:pStyle w:val="TAL"/>
              <w:rPr>
                <w:sz w:val="16"/>
              </w:rPr>
            </w:pPr>
            <w:r>
              <w:rPr>
                <w:sz w:val="16"/>
              </w:rPr>
              <w:t>F</w:t>
            </w:r>
          </w:p>
        </w:tc>
        <w:tc>
          <w:tcPr>
            <w:tcW w:w="2545" w:type="dxa"/>
          </w:tcPr>
          <w:p w14:paraId="6D1B9242" w14:textId="77777777" w:rsidR="00410021" w:rsidRPr="0051598C" w:rsidRDefault="00410021" w:rsidP="009D1436">
            <w:pPr>
              <w:pStyle w:val="TAL"/>
              <w:rPr>
                <w:sz w:val="16"/>
              </w:rPr>
            </w:pPr>
            <w:r>
              <w:rPr>
                <w:sz w:val="16"/>
              </w:rPr>
              <w:t>NG_RAN_PRN_Vertical_LAN-UEConTest</w:t>
            </w:r>
          </w:p>
        </w:tc>
        <w:tc>
          <w:tcPr>
            <w:tcW w:w="1134" w:type="dxa"/>
          </w:tcPr>
          <w:p w14:paraId="55C6D108" w14:textId="77777777" w:rsidR="00410021" w:rsidRPr="0051598C" w:rsidRDefault="00410021" w:rsidP="009D1436">
            <w:pPr>
              <w:pStyle w:val="TAL"/>
              <w:rPr>
                <w:sz w:val="16"/>
              </w:rPr>
            </w:pPr>
            <w:r>
              <w:rPr>
                <w:sz w:val="16"/>
              </w:rPr>
              <w:t>withdrawn</w:t>
            </w:r>
          </w:p>
        </w:tc>
      </w:tr>
      <w:tr w:rsidR="00410021" w14:paraId="34224858" w14:textId="77777777" w:rsidTr="00410021">
        <w:tc>
          <w:tcPr>
            <w:tcW w:w="1097" w:type="dxa"/>
          </w:tcPr>
          <w:p w14:paraId="16365D44" w14:textId="77777777" w:rsidR="00410021" w:rsidRPr="0051598C" w:rsidRDefault="00410021" w:rsidP="009D1436">
            <w:pPr>
              <w:pStyle w:val="TAL"/>
              <w:rPr>
                <w:sz w:val="16"/>
              </w:rPr>
            </w:pPr>
            <w:r>
              <w:rPr>
                <w:sz w:val="16"/>
              </w:rPr>
              <w:t>R5-224350</w:t>
            </w:r>
          </w:p>
        </w:tc>
        <w:tc>
          <w:tcPr>
            <w:tcW w:w="3080" w:type="dxa"/>
          </w:tcPr>
          <w:p w14:paraId="3EA4C767" w14:textId="77777777" w:rsidR="00410021" w:rsidRPr="0051598C" w:rsidRDefault="00410021" w:rsidP="009D1436">
            <w:pPr>
              <w:pStyle w:val="TAL"/>
              <w:rPr>
                <w:sz w:val="16"/>
              </w:rPr>
            </w:pPr>
            <w:r>
              <w:rPr>
                <w:sz w:val="16"/>
              </w:rPr>
              <w:t>Addition of new PICs dl-SchedulingOffset-PDSCH-TypeA</w:t>
            </w:r>
          </w:p>
        </w:tc>
        <w:tc>
          <w:tcPr>
            <w:tcW w:w="1577" w:type="dxa"/>
          </w:tcPr>
          <w:p w14:paraId="5282A21E" w14:textId="77777777" w:rsidR="00410021" w:rsidRPr="0051598C" w:rsidRDefault="00410021" w:rsidP="009D1436">
            <w:pPr>
              <w:pStyle w:val="TAL"/>
              <w:rPr>
                <w:sz w:val="16"/>
              </w:rPr>
            </w:pPr>
            <w:r>
              <w:rPr>
                <w:sz w:val="16"/>
              </w:rPr>
              <w:t>Qualcomm CDMA Technologies</w:t>
            </w:r>
          </w:p>
        </w:tc>
        <w:tc>
          <w:tcPr>
            <w:tcW w:w="904" w:type="dxa"/>
          </w:tcPr>
          <w:p w14:paraId="789241B8" w14:textId="77777777" w:rsidR="00410021" w:rsidRPr="0051598C" w:rsidRDefault="00410021" w:rsidP="009D1436">
            <w:pPr>
              <w:pStyle w:val="TAL"/>
              <w:rPr>
                <w:sz w:val="16"/>
              </w:rPr>
            </w:pPr>
            <w:r>
              <w:rPr>
                <w:sz w:val="16"/>
              </w:rPr>
              <w:t>38.508-2</w:t>
            </w:r>
          </w:p>
        </w:tc>
        <w:tc>
          <w:tcPr>
            <w:tcW w:w="708" w:type="dxa"/>
          </w:tcPr>
          <w:p w14:paraId="1DF03478" w14:textId="77777777" w:rsidR="00410021" w:rsidRPr="0051598C" w:rsidRDefault="00410021" w:rsidP="009D1436">
            <w:pPr>
              <w:pStyle w:val="TAL"/>
              <w:rPr>
                <w:sz w:val="16"/>
              </w:rPr>
            </w:pPr>
            <w:r>
              <w:rPr>
                <w:sz w:val="16"/>
              </w:rPr>
              <w:t>0365</w:t>
            </w:r>
          </w:p>
        </w:tc>
        <w:tc>
          <w:tcPr>
            <w:tcW w:w="266" w:type="dxa"/>
          </w:tcPr>
          <w:p w14:paraId="2319A68E" w14:textId="77777777" w:rsidR="00410021" w:rsidRPr="0051598C" w:rsidRDefault="00410021" w:rsidP="009D1436">
            <w:pPr>
              <w:pStyle w:val="TAR"/>
              <w:rPr>
                <w:sz w:val="16"/>
              </w:rPr>
            </w:pPr>
            <w:r>
              <w:rPr>
                <w:sz w:val="16"/>
              </w:rPr>
              <w:t>-</w:t>
            </w:r>
          </w:p>
        </w:tc>
        <w:tc>
          <w:tcPr>
            <w:tcW w:w="727" w:type="dxa"/>
          </w:tcPr>
          <w:p w14:paraId="2A174996" w14:textId="77777777" w:rsidR="00410021" w:rsidRPr="0051598C" w:rsidRDefault="00410021" w:rsidP="009D1436">
            <w:pPr>
              <w:pStyle w:val="TAL"/>
              <w:rPr>
                <w:sz w:val="16"/>
              </w:rPr>
            </w:pPr>
            <w:r>
              <w:rPr>
                <w:sz w:val="16"/>
              </w:rPr>
              <w:t>Rel-17</w:t>
            </w:r>
          </w:p>
        </w:tc>
        <w:tc>
          <w:tcPr>
            <w:tcW w:w="290" w:type="dxa"/>
          </w:tcPr>
          <w:p w14:paraId="5A6EDB94" w14:textId="77777777" w:rsidR="00410021" w:rsidRPr="0051598C" w:rsidRDefault="00410021" w:rsidP="009D1436">
            <w:pPr>
              <w:pStyle w:val="TAL"/>
              <w:rPr>
                <w:sz w:val="16"/>
              </w:rPr>
            </w:pPr>
            <w:r>
              <w:rPr>
                <w:sz w:val="16"/>
              </w:rPr>
              <w:t>F</w:t>
            </w:r>
          </w:p>
        </w:tc>
        <w:tc>
          <w:tcPr>
            <w:tcW w:w="2545" w:type="dxa"/>
          </w:tcPr>
          <w:p w14:paraId="69EA9FAB" w14:textId="77777777" w:rsidR="00410021" w:rsidRPr="0051598C" w:rsidRDefault="00410021" w:rsidP="009D1436">
            <w:pPr>
              <w:pStyle w:val="TAL"/>
              <w:rPr>
                <w:sz w:val="16"/>
              </w:rPr>
            </w:pPr>
            <w:r>
              <w:rPr>
                <w:sz w:val="16"/>
              </w:rPr>
              <w:t>TEI15_Test, 5GS_NR_LTE-UEConTest</w:t>
            </w:r>
          </w:p>
        </w:tc>
        <w:tc>
          <w:tcPr>
            <w:tcW w:w="1134" w:type="dxa"/>
          </w:tcPr>
          <w:p w14:paraId="68FC5A54" w14:textId="77777777" w:rsidR="00410021" w:rsidRPr="0051598C" w:rsidRDefault="00410021" w:rsidP="009D1436">
            <w:pPr>
              <w:pStyle w:val="TAL"/>
              <w:rPr>
                <w:sz w:val="16"/>
              </w:rPr>
            </w:pPr>
            <w:r>
              <w:rPr>
                <w:sz w:val="16"/>
              </w:rPr>
              <w:t>revised</w:t>
            </w:r>
          </w:p>
        </w:tc>
      </w:tr>
      <w:tr w:rsidR="00410021" w14:paraId="7EE5A75B" w14:textId="77777777" w:rsidTr="00410021">
        <w:tc>
          <w:tcPr>
            <w:tcW w:w="1097" w:type="dxa"/>
          </w:tcPr>
          <w:p w14:paraId="223E2D2A" w14:textId="77777777" w:rsidR="00410021" w:rsidRPr="0051598C" w:rsidRDefault="00410021" w:rsidP="009D1436">
            <w:pPr>
              <w:pStyle w:val="TAL"/>
              <w:rPr>
                <w:sz w:val="16"/>
              </w:rPr>
            </w:pPr>
            <w:r>
              <w:rPr>
                <w:sz w:val="16"/>
              </w:rPr>
              <w:t>R5-225369</w:t>
            </w:r>
          </w:p>
        </w:tc>
        <w:tc>
          <w:tcPr>
            <w:tcW w:w="3080" w:type="dxa"/>
          </w:tcPr>
          <w:p w14:paraId="46576BE4" w14:textId="77777777" w:rsidR="00410021" w:rsidRPr="0051598C" w:rsidRDefault="00410021" w:rsidP="009D1436">
            <w:pPr>
              <w:pStyle w:val="TAL"/>
              <w:rPr>
                <w:sz w:val="16"/>
              </w:rPr>
            </w:pPr>
            <w:r>
              <w:rPr>
                <w:sz w:val="16"/>
              </w:rPr>
              <w:t>Addition of new PICs dl-SchedulingOffset-PDSCH-TypeA</w:t>
            </w:r>
          </w:p>
        </w:tc>
        <w:tc>
          <w:tcPr>
            <w:tcW w:w="1577" w:type="dxa"/>
          </w:tcPr>
          <w:p w14:paraId="22D2D62F" w14:textId="77777777" w:rsidR="00410021" w:rsidRPr="0051598C" w:rsidRDefault="00410021" w:rsidP="009D1436">
            <w:pPr>
              <w:pStyle w:val="TAL"/>
              <w:rPr>
                <w:sz w:val="16"/>
              </w:rPr>
            </w:pPr>
            <w:r>
              <w:rPr>
                <w:sz w:val="16"/>
              </w:rPr>
              <w:t>Qualcomm CDMA Technologies</w:t>
            </w:r>
          </w:p>
        </w:tc>
        <w:tc>
          <w:tcPr>
            <w:tcW w:w="904" w:type="dxa"/>
          </w:tcPr>
          <w:p w14:paraId="0D6F8013" w14:textId="77777777" w:rsidR="00410021" w:rsidRPr="0051598C" w:rsidRDefault="00410021" w:rsidP="009D1436">
            <w:pPr>
              <w:pStyle w:val="TAL"/>
              <w:rPr>
                <w:sz w:val="16"/>
              </w:rPr>
            </w:pPr>
            <w:r>
              <w:rPr>
                <w:sz w:val="16"/>
              </w:rPr>
              <w:t>38.508-2</w:t>
            </w:r>
          </w:p>
        </w:tc>
        <w:tc>
          <w:tcPr>
            <w:tcW w:w="708" w:type="dxa"/>
          </w:tcPr>
          <w:p w14:paraId="099118D2" w14:textId="77777777" w:rsidR="00410021" w:rsidRPr="0051598C" w:rsidRDefault="00410021" w:rsidP="009D1436">
            <w:pPr>
              <w:pStyle w:val="TAL"/>
              <w:rPr>
                <w:sz w:val="16"/>
              </w:rPr>
            </w:pPr>
            <w:r>
              <w:rPr>
                <w:sz w:val="16"/>
              </w:rPr>
              <w:t>0365</w:t>
            </w:r>
          </w:p>
        </w:tc>
        <w:tc>
          <w:tcPr>
            <w:tcW w:w="266" w:type="dxa"/>
          </w:tcPr>
          <w:p w14:paraId="1E71E172" w14:textId="77777777" w:rsidR="00410021" w:rsidRPr="0051598C" w:rsidRDefault="00410021" w:rsidP="009D1436">
            <w:pPr>
              <w:pStyle w:val="TAR"/>
              <w:rPr>
                <w:sz w:val="16"/>
              </w:rPr>
            </w:pPr>
            <w:r>
              <w:rPr>
                <w:sz w:val="16"/>
              </w:rPr>
              <w:t>1</w:t>
            </w:r>
          </w:p>
        </w:tc>
        <w:tc>
          <w:tcPr>
            <w:tcW w:w="727" w:type="dxa"/>
          </w:tcPr>
          <w:p w14:paraId="11E28BE3" w14:textId="77777777" w:rsidR="00410021" w:rsidRPr="0051598C" w:rsidRDefault="00410021" w:rsidP="009D1436">
            <w:pPr>
              <w:pStyle w:val="TAL"/>
              <w:rPr>
                <w:sz w:val="16"/>
              </w:rPr>
            </w:pPr>
            <w:r>
              <w:rPr>
                <w:sz w:val="16"/>
              </w:rPr>
              <w:t>Rel-17</w:t>
            </w:r>
          </w:p>
        </w:tc>
        <w:tc>
          <w:tcPr>
            <w:tcW w:w="290" w:type="dxa"/>
          </w:tcPr>
          <w:p w14:paraId="3B1D4328" w14:textId="77777777" w:rsidR="00410021" w:rsidRPr="0051598C" w:rsidRDefault="00410021" w:rsidP="009D1436">
            <w:pPr>
              <w:pStyle w:val="TAL"/>
              <w:rPr>
                <w:sz w:val="16"/>
              </w:rPr>
            </w:pPr>
            <w:r>
              <w:rPr>
                <w:sz w:val="16"/>
              </w:rPr>
              <w:t>F</w:t>
            </w:r>
          </w:p>
        </w:tc>
        <w:tc>
          <w:tcPr>
            <w:tcW w:w="2545" w:type="dxa"/>
          </w:tcPr>
          <w:p w14:paraId="6CA61824" w14:textId="77777777" w:rsidR="00410021" w:rsidRPr="0051598C" w:rsidRDefault="00410021" w:rsidP="009D1436">
            <w:pPr>
              <w:pStyle w:val="TAL"/>
              <w:rPr>
                <w:sz w:val="16"/>
              </w:rPr>
            </w:pPr>
            <w:r>
              <w:rPr>
                <w:sz w:val="16"/>
              </w:rPr>
              <w:t>TEI15_Test, 5GS_NR_LTE-UEConTest</w:t>
            </w:r>
          </w:p>
        </w:tc>
        <w:tc>
          <w:tcPr>
            <w:tcW w:w="1134" w:type="dxa"/>
          </w:tcPr>
          <w:p w14:paraId="3AF90946" w14:textId="77777777" w:rsidR="00410021" w:rsidRPr="0051598C" w:rsidRDefault="00410021" w:rsidP="009D1436">
            <w:pPr>
              <w:pStyle w:val="TAL"/>
              <w:rPr>
                <w:sz w:val="16"/>
              </w:rPr>
            </w:pPr>
            <w:r>
              <w:rPr>
                <w:sz w:val="16"/>
              </w:rPr>
              <w:t>agreed</w:t>
            </w:r>
          </w:p>
        </w:tc>
      </w:tr>
      <w:tr w:rsidR="00410021" w14:paraId="5A183F3C" w14:textId="77777777" w:rsidTr="00410021">
        <w:tc>
          <w:tcPr>
            <w:tcW w:w="1097" w:type="dxa"/>
          </w:tcPr>
          <w:p w14:paraId="4B524199" w14:textId="77777777" w:rsidR="00410021" w:rsidRPr="0051598C" w:rsidRDefault="00410021" w:rsidP="009D1436">
            <w:pPr>
              <w:pStyle w:val="TAL"/>
              <w:rPr>
                <w:sz w:val="16"/>
              </w:rPr>
            </w:pPr>
            <w:r>
              <w:rPr>
                <w:sz w:val="16"/>
              </w:rPr>
              <w:t>R5-224375</w:t>
            </w:r>
          </w:p>
        </w:tc>
        <w:tc>
          <w:tcPr>
            <w:tcW w:w="3080" w:type="dxa"/>
          </w:tcPr>
          <w:p w14:paraId="2DAB6805" w14:textId="77777777" w:rsidR="00410021" w:rsidRPr="0051598C" w:rsidRDefault="00410021" w:rsidP="009D1436">
            <w:pPr>
              <w:pStyle w:val="TAL"/>
              <w:rPr>
                <w:sz w:val="16"/>
              </w:rPr>
            </w:pPr>
            <w:r>
              <w:rPr>
                <w:sz w:val="16"/>
              </w:rPr>
              <w:t>Addition of test capability for FR2 EN-DC TX Test Cases 5CC to 7CCs</w:t>
            </w:r>
          </w:p>
        </w:tc>
        <w:tc>
          <w:tcPr>
            <w:tcW w:w="1577" w:type="dxa"/>
          </w:tcPr>
          <w:p w14:paraId="23C24EB3" w14:textId="77777777" w:rsidR="00410021" w:rsidRPr="0051598C" w:rsidRDefault="00410021" w:rsidP="009D1436">
            <w:pPr>
              <w:pStyle w:val="TAL"/>
              <w:rPr>
                <w:sz w:val="16"/>
              </w:rPr>
            </w:pPr>
            <w:r>
              <w:rPr>
                <w:sz w:val="16"/>
              </w:rPr>
              <w:t>Sporton</w:t>
            </w:r>
          </w:p>
        </w:tc>
        <w:tc>
          <w:tcPr>
            <w:tcW w:w="904" w:type="dxa"/>
          </w:tcPr>
          <w:p w14:paraId="7051FC6B" w14:textId="77777777" w:rsidR="00410021" w:rsidRPr="0051598C" w:rsidRDefault="00410021" w:rsidP="009D1436">
            <w:pPr>
              <w:pStyle w:val="TAL"/>
              <w:rPr>
                <w:sz w:val="16"/>
              </w:rPr>
            </w:pPr>
            <w:r>
              <w:rPr>
                <w:sz w:val="16"/>
              </w:rPr>
              <w:t>38.508-2</w:t>
            </w:r>
          </w:p>
        </w:tc>
        <w:tc>
          <w:tcPr>
            <w:tcW w:w="708" w:type="dxa"/>
          </w:tcPr>
          <w:p w14:paraId="144D9B72" w14:textId="77777777" w:rsidR="00410021" w:rsidRPr="0051598C" w:rsidRDefault="00410021" w:rsidP="009D1436">
            <w:pPr>
              <w:pStyle w:val="TAL"/>
              <w:rPr>
                <w:sz w:val="16"/>
              </w:rPr>
            </w:pPr>
            <w:r>
              <w:rPr>
                <w:sz w:val="16"/>
              </w:rPr>
              <w:t>0366</w:t>
            </w:r>
          </w:p>
        </w:tc>
        <w:tc>
          <w:tcPr>
            <w:tcW w:w="266" w:type="dxa"/>
          </w:tcPr>
          <w:p w14:paraId="00512096" w14:textId="77777777" w:rsidR="00410021" w:rsidRPr="0051598C" w:rsidRDefault="00410021" w:rsidP="009D1436">
            <w:pPr>
              <w:pStyle w:val="TAR"/>
              <w:rPr>
                <w:sz w:val="16"/>
              </w:rPr>
            </w:pPr>
            <w:r>
              <w:rPr>
                <w:sz w:val="16"/>
              </w:rPr>
              <w:t>-</w:t>
            </w:r>
          </w:p>
        </w:tc>
        <w:tc>
          <w:tcPr>
            <w:tcW w:w="727" w:type="dxa"/>
          </w:tcPr>
          <w:p w14:paraId="435BC880" w14:textId="77777777" w:rsidR="00410021" w:rsidRPr="0051598C" w:rsidRDefault="00410021" w:rsidP="009D1436">
            <w:pPr>
              <w:pStyle w:val="TAL"/>
              <w:rPr>
                <w:sz w:val="16"/>
              </w:rPr>
            </w:pPr>
            <w:r>
              <w:rPr>
                <w:sz w:val="16"/>
              </w:rPr>
              <w:t>Rel-17</w:t>
            </w:r>
          </w:p>
        </w:tc>
        <w:tc>
          <w:tcPr>
            <w:tcW w:w="290" w:type="dxa"/>
          </w:tcPr>
          <w:p w14:paraId="33279E35" w14:textId="77777777" w:rsidR="00410021" w:rsidRPr="0051598C" w:rsidRDefault="00410021" w:rsidP="009D1436">
            <w:pPr>
              <w:pStyle w:val="TAL"/>
              <w:rPr>
                <w:sz w:val="16"/>
              </w:rPr>
            </w:pPr>
            <w:r>
              <w:rPr>
                <w:sz w:val="16"/>
              </w:rPr>
              <w:t>F</w:t>
            </w:r>
          </w:p>
        </w:tc>
        <w:tc>
          <w:tcPr>
            <w:tcW w:w="2545" w:type="dxa"/>
          </w:tcPr>
          <w:p w14:paraId="11ED38F7" w14:textId="77777777" w:rsidR="00410021" w:rsidRPr="0051598C" w:rsidRDefault="00410021" w:rsidP="009D1436">
            <w:pPr>
              <w:pStyle w:val="TAL"/>
              <w:rPr>
                <w:sz w:val="16"/>
              </w:rPr>
            </w:pPr>
            <w:r>
              <w:rPr>
                <w:sz w:val="16"/>
              </w:rPr>
              <w:t>NR_CADC_NR_LTE_DC_R16-UEConTest</w:t>
            </w:r>
          </w:p>
        </w:tc>
        <w:tc>
          <w:tcPr>
            <w:tcW w:w="1134" w:type="dxa"/>
          </w:tcPr>
          <w:p w14:paraId="54AF09CF" w14:textId="77777777" w:rsidR="00410021" w:rsidRPr="0051598C" w:rsidRDefault="00410021" w:rsidP="009D1436">
            <w:pPr>
              <w:pStyle w:val="TAL"/>
              <w:rPr>
                <w:sz w:val="16"/>
              </w:rPr>
            </w:pPr>
            <w:r>
              <w:rPr>
                <w:sz w:val="16"/>
              </w:rPr>
              <w:t>revised</w:t>
            </w:r>
          </w:p>
        </w:tc>
      </w:tr>
      <w:tr w:rsidR="00410021" w14:paraId="068534F8" w14:textId="77777777" w:rsidTr="00410021">
        <w:tc>
          <w:tcPr>
            <w:tcW w:w="1097" w:type="dxa"/>
          </w:tcPr>
          <w:p w14:paraId="6F3ED65B" w14:textId="77777777" w:rsidR="00410021" w:rsidRPr="0051598C" w:rsidRDefault="00410021" w:rsidP="009D1436">
            <w:pPr>
              <w:pStyle w:val="TAL"/>
              <w:rPr>
                <w:sz w:val="16"/>
              </w:rPr>
            </w:pPr>
            <w:r>
              <w:rPr>
                <w:sz w:val="16"/>
              </w:rPr>
              <w:t>R5-225701</w:t>
            </w:r>
          </w:p>
        </w:tc>
        <w:tc>
          <w:tcPr>
            <w:tcW w:w="3080" w:type="dxa"/>
          </w:tcPr>
          <w:p w14:paraId="58B26109" w14:textId="77777777" w:rsidR="00410021" w:rsidRPr="0051598C" w:rsidRDefault="00410021" w:rsidP="009D1436">
            <w:pPr>
              <w:pStyle w:val="TAL"/>
              <w:rPr>
                <w:sz w:val="16"/>
              </w:rPr>
            </w:pPr>
            <w:r>
              <w:rPr>
                <w:sz w:val="16"/>
              </w:rPr>
              <w:t>Addition of test capability for FR2 EN-DC TX Test Cases 5CC to 7CCs</w:t>
            </w:r>
          </w:p>
        </w:tc>
        <w:tc>
          <w:tcPr>
            <w:tcW w:w="1577" w:type="dxa"/>
          </w:tcPr>
          <w:p w14:paraId="4E417966" w14:textId="77777777" w:rsidR="00410021" w:rsidRPr="0051598C" w:rsidRDefault="00410021" w:rsidP="009D1436">
            <w:pPr>
              <w:pStyle w:val="TAL"/>
              <w:rPr>
                <w:sz w:val="16"/>
              </w:rPr>
            </w:pPr>
            <w:r>
              <w:rPr>
                <w:sz w:val="16"/>
              </w:rPr>
              <w:t>Sporton</w:t>
            </w:r>
          </w:p>
        </w:tc>
        <w:tc>
          <w:tcPr>
            <w:tcW w:w="904" w:type="dxa"/>
          </w:tcPr>
          <w:p w14:paraId="40DB23CF" w14:textId="77777777" w:rsidR="00410021" w:rsidRPr="0051598C" w:rsidRDefault="00410021" w:rsidP="009D1436">
            <w:pPr>
              <w:pStyle w:val="TAL"/>
              <w:rPr>
                <w:sz w:val="16"/>
              </w:rPr>
            </w:pPr>
            <w:r>
              <w:rPr>
                <w:sz w:val="16"/>
              </w:rPr>
              <w:t>38.508-2</w:t>
            </w:r>
          </w:p>
        </w:tc>
        <w:tc>
          <w:tcPr>
            <w:tcW w:w="708" w:type="dxa"/>
          </w:tcPr>
          <w:p w14:paraId="31F9894D" w14:textId="77777777" w:rsidR="00410021" w:rsidRPr="0051598C" w:rsidRDefault="00410021" w:rsidP="009D1436">
            <w:pPr>
              <w:pStyle w:val="TAL"/>
              <w:rPr>
                <w:sz w:val="16"/>
              </w:rPr>
            </w:pPr>
            <w:r>
              <w:rPr>
                <w:sz w:val="16"/>
              </w:rPr>
              <w:t>0366</w:t>
            </w:r>
          </w:p>
        </w:tc>
        <w:tc>
          <w:tcPr>
            <w:tcW w:w="266" w:type="dxa"/>
          </w:tcPr>
          <w:p w14:paraId="4D15254A" w14:textId="77777777" w:rsidR="00410021" w:rsidRPr="0051598C" w:rsidRDefault="00410021" w:rsidP="009D1436">
            <w:pPr>
              <w:pStyle w:val="TAR"/>
              <w:rPr>
                <w:sz w:val="16"/>
              </w:rPr>
            </w:pPr>
            <w:r>
              <w:rPr>
                <w:sz w:val="16"/>
              </w:rPr>
              <w:t>1</w:t>
            </w:r>
          </w:p>
        </w:tc>
        <w:tc>
          <w:tcPr>
            <w:tcW w:w="727" w:type="dxa"/>
          </w:tcPr>
          <w:p w14:paraId="3F446B50" w14:textId="77777777" w:rsidR="00410021" w:rsidRPr="0051598C" w:rsidRDefault="00410021" w:rsidP="009D1436">
            <w:pPr>
              <w:pStyle w:val="TAL"/>
              <w:rPr>
                <w:sz w:val="16"/>
              </w:rPr>
            </w:pPr>
            <w:r>
              <w:rPr>
                <w:sz w:val="16"/>
              </w:rPr>
              <w:t>Rel-17</w:t>
            </w:r>
          </w:p>
        </w:tc>
        <w:tc>
          <w:tcPr>
            <w:tcW w:w="290" w:type="dxa"/>
          </w:tcPr>
          <w:p w14:paraId="3ED5B753" w14:textId="77777777" w:rsidR="00410021" w:rsidRPr="0051598C" w:rsidRDefault="00410021" w:rsidP="009D1436">
            <w:pPr>
              <w:pStyle w:val="TAL"/>
              <w:rPr>
                <w:sz w:val="16"/>
              </w:rPr>
            </w:pPr>
            <w:r>
              <w:rPr>
                <w:sz w:val="16"/>
              </w:rPr>
              <w:t>F</w:t>
            </w:r>
          </w:p>
        </w:tc>
        <w:tc>
          <w:tcPr>
            <w:tcW w:w="2545" w:type="dxa"/>
          </w:tcPr>
          <w:p w14:paraId="27E6CE22" w14:textId="77777777" w:rsidR="00410021" w:rsidRPr="0051598C" w:rsidRDefault="00410021" w:rsidP="009D1436">
            <w:pPr>
              <w:pStyle w:val="TAL"/>
              <w:rPr>
                <w:sz w:val="16"/>
              </w:rPr>
            </w:pPr>
            <w:r>
              <w:rPr>
                <w:sz w:val="16"/>
              </w:rPr>
              <w:t>NR_CADC_NR_LTE_DC_R16-UEConTest</w:t>
            </w:r>
          </w:p>
        </w:tc>
        <w:tc>
          <w:tcPr>
            <w:tcW w:w="1134" w:type="dxa"/>
          </w:tcPr>
          <w:p w14:paraId="5C7EC62B" w14:textId="77777777" w:rsidR="00410021" w:rsidRPr="0051598C" w:rsidRDefault="00410021" w:rsidP="009D1436">
            <w:pPr>
              <w:pStyle w:val="TAL"/>
              <w:rPr>
                <w:sz w:val="16"/>
              </w:rPr>
            </w:pPr>
            <w:r>
              <w:rPr>
                <w:sz w:val="16"/>
              </w:rPr>
              <w:t>agreed</w:t>
            </w:r>
          </w:p>
        </w:tc>
      </w:tr>
      <w:tr w:rsidR="00410021" w14:paraId="4552FA42" w14:textId="77777777" w:rsidTr="00410021">
        <w:tc>
          <w:tcPr>
            <w:tcW w:w="1097" w:type="dxa"/>
          </w:tcPr>
          <w:p w14:paraId="3F4DBD4D" w14:textId="77777777" w:rsidR="00410021" w:rsidRPr="0051598C" w:rsidRDefault="00410021" w:rsidP="009D1436">
            <w:pPr>
              <w:pStyle w:val="TAL"/>
              <w:rPr>
                <w:sz w:val="16"/>
              </w:rPr>
            </w:pPr>
            <w:r>
              <w:rPr>
                <w:sz w:val="16"/>
              </w:rPr>
              <w:t>R5-224443</w:t>
            </w:r>
          </w:p>
        </w:tc>
        <w:tc>
          <w:tcPr>
            <w:tcW w:w="3080" w:type="dxa"/>
          </w:tcPr>
          <w:p w14:paraId="2463F716" w14:textId="77777777" w:rsidR="00410021" w:rsidRPr="0051598C" w:rsidRDefault="00410021" w:rsidP="009D1436">
            <w:pPr>
              <w:pStyle w:val="TAL"/>
              <w:rPr>
                <w:sz w:val="16"/>
              </w:rPr>
            </w:pPr>
            <w:r>
              <w:rPr>
                <w:sz w:val="16"/>
              </w:rPr>
              <w:t>Add PICS for Rel-15 Inter-system mobility between untrusted Non-3GPP and 3GPP system</w:t>
            </w:r>
          </w:p>
        </w:tc>
        <w:tc>
          <w:tcPr>
            <w:tcW w:w="1577" w:type="dxa"/>
          </w:tcPr>
          <w:p w14:paraId="2A0ABEBE" w14:textId="77777777" w:rsidR="00410021" w:rsidRPr="0051598C" w:rsidRDefault="00410021" w:rsidP="009D1436">
            <w:pPr>
              <w:pStyle w:val="TAL"/>
              <w:rPr>
                <w:sz w:val="16"/>
              </w:rPr>
            </w:pPr>
            <w:r>
              <w:rPr>
                <w:sz w:val="16"/>
              </w:rPr>
              <w:t>China Telecom</w:t>
            </w:r>
          </w:p>
        </w:tc>
        <w:tc>
          <w:tcPr>
            <w:tcW w:w="904" w:type="dxa"/>
          </w:tcPr>
          <w:p w14:paraId="794437E4" w14:textId="77777777" w:rsidR="00410021" w:rsidRPr="0051598C" w:rsidRDefault="00410021" w:rsidP="009D1436">
            <w:pPr>
              <w:pStyle w:val="TAL"/>
              <w:rPr>
                <w:sz w:val="16"/>
              </w:rPr>
            </w:pPr>
            <w:r>
              <w:rPr>
                <w:sz w:val="16"/>
              </w:rPr>
              <w:t>38.508-2</w:t>
            </w:r>
          </w:p>
        </w:tc>
        <w:tc>
          <w:tcPr>
            <w:tcW w:w="708" w:type="dxa"/>
          </w:tcPr>
          <w:p w14:paraId="492120DC" w14:textId="77777777" w:rsidR="00410021" w:rsidRPr="0051598C" w:rsidRDefault="00410021" w:rsidP="009D1436">
            <w:pPr>
              <w:pStyle w:val="TAL"/>
              <w:rPr>
                <w:sz w:val="16"/>
              </w:rPr>
            </w:pPr>
            <w:r>
              <w:rPr>
                <w:sz w:val="16"/>
              </w:rPr>
              <w:t>0367</w:t>
            </w:r>
          </w:p>
        </w:tc>
        <w:tc>
          <w:tcPr>
            <w:tcW w:w="266" w:type="dxa"/>
          </w:tcPr>
          <w:p w14:paraId="16F67BA7" w14:textId="77777777" w:rsidR="00410021" w:rsidRPr="0051598C" w:rsidRDefault="00410021" w:rsidP="009D1436">
            <w:pPr>
              <w:pStyle w:val="TAR"/>
              <w:rPr>
                <w:sz w:val="16"/>
              </w:rPr>
            </w:pPr>
            <w:r>
              <w:rPr>
                <w:sz w:val="16"/>
              </w:rPr>
              <w:t>-</w:t>
            </w:r>
          </w:p>
        </w:tc>
        <w:tc>
          <w:tcPr>
            <w:tcW w:w="727" w:type="dxa"/>
          </w:tcPr>
          <w:p w14:paraId="08F28672" w14:textId="77777777" w:rsidR="00410021" w:rsidRPr="0051598C" w:rsidRDefault="00410021" w:rsidP="009D1436">
            <w:pPr>
              <w:pStyle w:val="TAL"/>
              <w:rPr>
                <w:sz w:val="16"/>
              </w:rPr>
            </w:pPr>
            <w:r>
              <w:rPr>
                <w:sz w:val="16"/>
              </w:rPr>
              <w:t>Rel-17</w:t>
            </w:r>
          </w:p>
        </w:tc>
        <w:tc>
          <w:tcPr>
            <w:tcW w:w="290" w:type="dxa"/>
          </w:tcPr>
          <w:p w14:paraId="5B1C6F8C" w14:textId="77777777" w:rsidR="00410021" w:rsidRPr="0051598C" w:rsidRDefault="00410021" w:rsidP="009D1436">
            <w:pPr>
              <w:pStyle w:val="TAL"/>
              <w:rPr>
                <w:sz w:val="16"/>
              </w:rPr>
            </w:pPr>
            <w:r>
              <w:rPr>
                <w:sz w:val="16"/>
              </w:rPr>
              <w:t>F</w:t>
            </w:r>
          </w:p>
        </w:tc>
        <w:tc>
          <w:tcPr>
            <w:tcW w:w="2545" w:type="dxa"/>
          </w:tcPr>
          <w:p w14:paraId="6CF0272C" w14:textId="77777777" w:rsidR="00410021" w:rsidRPr="0051598C" w:rsidRDefault="00410021" w:rsidP="009D1436">
            <w:pPr>
              <w:pStyle w:val="TAL"/>
              <w:rPr>
                <w:sz w:val="16"/>
              </w:rPr>
            </w:pPr>
            <w:r>
              <w:rPr>
                <w:sz w:val="16"/>
              </w:rPr>
              <w:t>TEI15_Test</w:t>
            </w:r>
          </w:p>
        </w:tc>
        <w:tc>
          <w:tcPr>
            <w:tcW w:w="1134" w:type="dxa"/>
          </w:tcPr>
          <w:p w14:paraId="541BB09B" w14:textId="77777777" w:rsidR="00410021" w:rsidRPr="0051598C" w:rsidRDefault="00410021" w:rsidP="009D1436">
            <w:pPr>
              <w:pStyle w:val="TAL"/>
              <w:rPr>
                <w:sz w:val="16"/>
              </w:rPr>
            </w:pPr>
            <w:r>
              <w:rPr>
                <w:sz w:val="16"/>
              </w:rPr>
              <w:t>revised</w:t>
            </w:r>
          </w:p>
        </w:tc>
      </w:tr>
      <w:tr w:rsidR="00410021" w14:paraId="21B3F0F7" w14:textId="77777777" w:rsidTr="00410021">
        <w:tc>
          <w:tcPr>
            <w:tcW w:w="1097" w:type="dxa"/>
          </w:tcPr>
          <w:p w14:paraId="1B57888D" w14:textId="77777777" w:rsidR="00410021" w:rsidRPr="0051598C" w:rsidRDefault="00410021" w:rsidP="009D1436">
            <w:pPr>
              <w:pStyle w:val="TAL"/>
              <w:rPr>
                <w:sz w:val="16"/>
              </w:rPr>
            </w:pPr>
            <w:r>
              <w:rPr>
                <w:sz w:val="16"/>
              </w:rPr>
              <w:t>R5-225370</w:t>
            </w:r>
          </w:p>
        </w:tc>
        <w:tc>
          <w:tcPr>
            <w:tcW w:w="3080" w:type="dxa"/>
          </w:tcPr>
          <w:p w14:paraId="081E4325" w14:textId="77777777" w:rsidR="00410021" w:rsidRPr="0051598C" w:rsidRDefault="00410021" w:rsidP="009D1436">
            <w:pPr>
              <w:pStyle w:val="TAL"/>
              <w:rPr>
                <w:sz w:val="16"/>
              </w:rPr>
            </w:pPr>
            <w:r>
              <w:rPr>
                <w:sz w:val="16"/>
              </w:rPr>
              <w:t>Add PICS for Rel-15 Inter-system mobility between untrusted Non-3GPP and 3GPP system</w:t>
            </w:r>
          </w:p>
        </w:tc>
        <w:tc>
          <w:tcPr>
            <w:tcW w:w="1577" w:type="dxa"/>
          </w:tcPr>
          <w:p w14:paraId="0C02A595" w14:textId="77777777" w:rsidR="00410021" w:rsidRPr="0051598C" w:rsidRDefault="00410021" w:rsidP="009D1436">
            <w:pPr>
              <w:pStyle w:val="TAL"/>
              <w:rPr>
                <w:sz w:val="16"/>
              </w:rPr>
            </w:pPr>
            <w:r>
              <w:rPr>
                <w:sz w:val="16"/>
              </w:rPr>
              <w:t>China Telecom</w:t>
            </w:r>
          </w:p>
        </w:tc>
        <w:tc>
          <w:tcPr>
            <w:tcW w:w="904" w:type="dxa"/>
          </w:tcPr>
          <w:p w14:paraId="5C96EF03" w14:textId="77777777" w:rsidR="00410021" w:rsidRPr="0051598C" w:rsidRDefault="00410021" w:rsidP="009D1436">
            <w:pPr>
              <w:pStyle w:val="TAL"/>
              <w:rPr>
                <w:sz w:val="16"/>
              </w:rPr>
            </w:pPr>
            <w:r>
              <w:rPr>
                <w:sz w:val="16"/>
              </w:rPr>
              <w:t>38.508-2</w:t>
            </w:r>
          </w:p>
        </w:tc>
        <w:tc>
          <w:tcPr>
            <w:tcW w:w="708" w:type="dxa"/>
          </w:tcPr>
          <w:p w14:paraId="255C3489" w14:textId="77777777" w:rsidR="00410021" w:rsidRPr="0051598C" w:rsidRDefault="00410021" w:rsidP="009D1436">
            <w:pPr>
              <w:pStyle w:val="TAL"/>
              <w:rPr>
                <w:sz w:val="16"/>
              </w:rPr>
            </w:pPr>
            <w:r>
              <w:rPr>
                <w:sz w:val="16"/>
              </w:rPr>
              <w:t>0367</w:t>
            </w:r>
          </w:p>
        </w:tc>
        <w:tc>
          <w:tcPr>
            <w:tcW w:w="266" w:type="dxa"/>
          </w:tcPr>
          <w:p w14:paraId="5D583B91" w14:textId="77777777" w:rsidR="00410021" w:rsidRPr="0051598C" w:rsidRDefault="00410021" w:rsidP="009D1436">
            <w:pPr>
              <w:pStyle w:val="TAR"/>
              <w:rPr>
                <w:sz w:val="16"/>
              </w:rPr>
            </w:pPr>
            <w:r>
              <w:rPr>
                <w:sz w:val="16"/>
              </w:rPr>
              <w:t>1</w:t>
            </w:r>
          </w:p>
        </w:tc>
        <w:tc>
          <w:tcPr>
            <w:tcW w:w="727" w:type="dxa"/>
          </w:tcPr>
          <w:p w14:paraId="1CF214AD" w14:textId="77777777" w:rsidR="00410021" w:rsidRPr="0051598C" w:rsidRDefault="00410021" w:rsidP="009D1436">
            <w:pPr>
              <w:pStyle w:val="TAL"/>
              <w:rPr>
                <w:sz w:val="16"/>
              </w:rPr>
            </w:pPr>
            <w:r>
              <w:rPr>
                <w:sz w:val="16"/>
              </w:rPr>
              <w:t>Rel-17</w:t>
            </w:r>
          </w:p>
        </w:tc>
        <w:tc>
          <w:tcPr>
            <w:tcW w:w="290" w:type="dxa"/>
          </w:tcPr>
          <w:p w14:paraId="0E0FF303" w14:textId="77777777" w:rsidR="00410021" w:rsidRPr="0051598C" w:rsidRDefault="00410021" w:rsidP="009D1436">
            <w:pPr>
              <w:pStyle w:val="TAL"/>
              <w:rPr>
                <w:sz w:val="16"/>
              </w:rPr>
            </w:pPr>
            <w:r>
              <w:rPr>
                <w:sz w:val="16"/>
              </w:rPr>
              <w:t>F</w:t>
            </w:r>
          </w:p>
        </w:tc>
        <w:tc>
          <w:tcPr>
            <w:tcW w:w="2545" w:type="dxa"/>
          </w:tcPr>
          <w:p w14:paraId="14EA7C7B" w14:textId="77777777" w:rsidR="00410021" w:rsidRPr="0051598C" w:rsidRDefault="00410021" w:rsidP="009D1436">
            <w:pPr>
              <w:pStyle w:val="TAL"/>
              <w:rPr>
                <w:sz w:val="16"/>
              </w:rPr>
            </w:pPr>
            <w:r>
              <w:rPr>
                <w:sz w:val="16"/>
              </w:rPr>
              <w:t>TEI15_Test</w:t>
            </w:r>
          </w:p>
        </w:tc>
        <w:tc>
          <w:tcPr>
            <w:tcW w:w="1134" w:type="dxa"/>
          </w:tcPr>
          <w:p w14:paraId="02B62B9E" w14:textId="77777777" w:rsidR="00410021" w:rsidRPr="0051598C" w:rsidRDefault="00410021" w:rsidP="009D1436">
            <w:pPr>
              <w:pStyle w:val="TAL"/>
              <w:rPr>
                <w:sz w:val="16"/>
              </w:rPr>
            </w:pPr>
            <w:r>
              <w:rPr>
                <w:sz w:val="16"/>
              </w:rPr>
              <w:t>agreed</w:t>
            </w:r>
          </w:p>
        </w:tc>
      </w:tr>
      <w:tr w:rsidR="00410021" w14:paraId="72F9BEF8" w14:textId="77777777" w:rsidTr="00410021">
        <w:tc>
          <w:tcPr>
            <w:tcW w:w="1097" w:type="dxa"/>
          </w:tcPr>
          <w:p w14:paraId="0F2FFFCA" w14:textId="77777777" w:rsidR="00410021" w:rsidRPr="0051598C" w:rsidRDefault="00410021" w:rsidP="009D1436">
            <w:pPr>
              <w:pStyle w:val="TAL"/>
              <w:rPr>
                <w:sz w:val="16"/>
              </w:rPr>
            </w:pPr>
            <w:r>
              <w:rPr>
                <w:sz w:val="16"/>
              </w:rPr>
              <w:t>R5-224593</w:t>
            </w:r>
          </w:p>
        </w:tc>
        <w:tc>
          <w:tcPr>
            <w:tcW w:w="3080" w:type="dxa"/>
          </w:tcPr>
          <w:p w14:paraId="3F749A83" w14:textId="77777777" w:rsidR="00410021" w:rsidRPr="0051598C" w:rsidRDefault="00410021" w:rsidP="009D1436">
            <w:pPr>
              <w:pStyle w:val="TAL"/>
              <w:rPr>
                <w:sz w:val="16"/>
              </w:rPr>
            </w:pPr>
            <w:r>
              <w:rPr>
                <w:sz w:val="16"/>
              </w:rPr>
              <w:t>Addition of UE capability for slice based cell reselection</w:t>
            </w:r>
          </w:p>
        </w:tc>
        <w:tc>
          <w:tcPr>
            <w:tcW w:w="1577" w:type="dxa"/>
          </w:tcPr>
          <w:p w14:paraId="77585AEB" w14:textId="77777777" w:rsidR="00410021" w:rsidRPr="0051598C" w:rsidRDefault="00410021" w:rsidP="009D1436">
            <w:pPr>
              <w:pStyle w:val="TAL"/>
              <w:rPr>
                <w:sz w:val="16"/>
              </w:rPr>
            </w:pPr>
            <w:r>
              <w:rPr>
                <w:sz w:val="16"/>
              </w:rPr>
              <w:t>CMCC</w:t>
            </w:r>
          </w:p>
        </w:tc>
        <w:tc>
          <w:tcPr>
            <w:tcW w:w="904" w:type="dxa"/>
          </w:tcPr>
          <w:p w14:paraId="13A4E694" w14:textId="77777777" w:rsidR="00410021" w:rsidRPr="0051598C" w:rsidRDefault="00410021" w:rsidP="009D1436">
            <w:pPr>
              <w:pStyle w:val="TAL"/>
              <w:rPr>
                <w:sz w:val="16"/>
              </w:rPr>
            </w:pPr>
            <w:r>
              <w:rPr>
                <w:sz w:val="16"/>
              </w:rPr>
              <w:t>38.508-2</w:t>
            </w:r>
          </w:p>
        </w:tc>
        <w:tc>
          <w:tcPr>
            <w:tcW w:w="708" w:type="dxa"/>
          </w:tcPr>
          <w:p w14:paraId="382E8353" w14:textId="77777777" w:rsidR="00410021" w:rsidRPr="0051598C" w:rsidRDefault="00410021" w:rsidP="009D1436">
            <w:pPr>
              <w:pStyle w:val="TAL"/>
              <w:rPr>
                <w:sz w:val="16"/>
              </w:rPr>
            </w:pPr>
            <w:r>
              <w:rPr>
                <w:sz w:val="16"/>
              </w:rPr>
              <w:t>0368</w:t>
            </w:r>
          </w:p>
        </w:tc>
        <w:tc>
          <w:tcPr>
            <w:tcW w:w="266" w:type="dxa"/>
          </w:tcPr>
          <w:p w14:paraId="6B70CC89" w14:textId="77777777" w:rsidR="00410021" w:rsidRPr="0051598C" w:rsidRDefault="00410021" w:rsidP="009D1436">
            <w:pPr>
              <w:pStyle w:val="TAR"/>
              <w:rPr>
                <w:sz w:val="16"/>
              </w:rPr>
            </w:pPr>
            <w:r>
              <w:rPr>
                <w:sz w:val="16"/>
              </w:rPr>
              <w:t>-</w:t>
            </w:r>
          </w:p>
        </w:tc>
        <w:tc>
          <w:tcPr>
            <w:tcW w:w="727" w:type="dxa"/>
          </w:tcPr>
          <w:p w14:paraId="61638540" w14:textId="77777777" w:rsidR="00410021" w:rsidRPr="0051598C" w:rsidRDefault="00410021" w:rsidP="009D1436">
            <w:pPr>
              <w:pStyle w:val="TAL"/>
              <w:rPr>
                <w:sz w:val="16"/>
              </w:rPr>
            </w:pPr>
            <w:r>
              <w:rPr>
                <w:sz w:val="16"/>
              </w:rPr>
              <w:t>Rel-17</w:t>
            </w:r>
          </w:p>
        </w:tc>
        <w:tc>
          <w:tcPr>
            <w:tcW w:w="290" w:type="dxa"/>
          </w:tcPr>
          <w:p w14:paraId="41FBCE3A" w14:textId="77777777" w:rsidR="00410021" w:rsidRPr="0051598C" w:rsidRDefault="00410021" w:rsidP="009D1436">
            <w:pPr>
              <w:pStyle w:val="TAL"/>
              <w:rPr>
                <w:sz w:val="16"/>
              </w:rPr>
            </w:pPr>
            <w:r>
              <w:rPr>
                <w:sz w:val="16"/>
              </w:rPr>
              <w:t>F</w:t>
            </w:r>
          </w:p>
        </w:tc>
        <w:tc>
          <w:tcPr>
            <w:tcW w:w="2545" w:type="dxa"/>
          </w:tcPr>
          <w:p w14:paraId="74236913" w14:textId="77777777" w:rsidR="00410021" w:rsidRPr="0051598C" w:rsidRDefault="00410021" w:rsidP="009D1436">
            <w:pPr>
              <w:pStyle w:val="TAL"/>
              <w:rPr>
                <w:sz w:val="16"/>
              </w:rPr>
            </w:pPr>
            <w:r>
              <w:rPr>
                <w:sz w:val="16"/>
              </w:rPr>
              <w:t>NR_slice-UEConTest</w:t>
            </w:r>
          </w:p>
        </w:tc>
        <w:tc>
          <w:tcPr>
            <w:tcW w:w="1134" w:type="dxa"/>
          </w:tcPr>
          <w:p w14:paraId="0D82EE39" w14:textId="77777777" w:rsidR="00410021" w:rsidRPr="0051598C" w:rsidRDefault="00410021" w:rsidP="009D1436">
            <w:pPr>
              <w:pStyle w:val="TAL"/>
              <w:rPr>
                <w:sz w:val="16"/>
              </w:rPr>
            </w:pPr>
            <w:r>
              <w:rPr>
                <w:sz w:val="16"/>
              </w:rPr>
              <w:t>agreed</w:t>
            </w:r>
          </w:p>
        </w:tc>
      </w:tr>
      <w:tr w:rsidR="00410021" w14:paraId="2A12A795" w14:textId="77777777" w:rsidTr="00410021">
        <w:tc>
          <w:tcPr>
            <w:tcW w:w="1097" w:type="dxa"/>
          </w:tcPr>
          <w:p w14:paraId="72202E1F" w14:textId="77777777" w:rsidR="00410021" w:rsidRPr="0051598C" w:rsidRDefault="00410021" w:rsidP="009D1436">
            <w:pPr>
              <w:pStyle w:val="TAL"/>
              <w:rPr>
                <w:sz w:val="16"/>
              </w:rPr>
            </w:pPr>
            <w:r>
              <w:rPr>
                <w:sz w:val="16"/>
              </w:rPr>
              <w:t>R5-224759</w:t>
            </w:r>
          </w:p>
        </w:tc>
        <w:tc>
          <w:tcPr>
            <w:tcW w:w="3080" w:type="dxa"/>
          </w:tcPr>
          <w:p w14:paraId="5796492E" w14:textId="77777777" w:rsidR="00410021" w:rsidRPr="0051598C" w:rsidRDefault="00410021" w:rsidP="009D1436">
            <w:pPr>
              <w:pStyle w:val="TAL"/>
              <w:rPr>
                <w:sz w:val="16"/>
              </w:rPr>
            </w:pPr>
            <w:r>
              <w:rPr>
                <w:sz w:val="16"/>
              </w:rPr>
              <w:t>Add Set UAI test function as a new PICS into UE General Capabilities</w:t>
            </w:r>
          </w:p>
        </w:tc>
        <w:tc>
          <w:tcPr>
            <w:tcW w:w="1577" w:type="dxa"/>
          </w:tcPr>
          <w:p w14:paraId="3B825589" w14:textId="77777777" w:rsidR="00410021" w:rsidRPr="0051598C" w:rsidRDefault="00410021" w:rsidP="009D1436">
            <w:pPr>
              <w:pStyle w:val="TAL"/>
              <w:rPr>
                <w:sz w:val="16"/>
              </w:rPr>
            </w:pPr>
            <w:r>
              <w:rPr>
                <w:sz w:val="16"/>
              </w:rPr>
              <w:t>Huawei, Hisilicon</w:t>
            </w:r>
          </w:p>
        </w:tc>
        <w:tc>
          <w:tcPr>
            <w:tcW w:w="904" w:type="dxa"/>
          </w:tcPr>
          <w:p w14:paraId="12182ADC" w14:textId="77777777" w:rsidR="00410021" w:rsidRPr="0051598C" w:rsidRDefault="00410021" w:rsidP="009D1436">
            <w:pPr>
              <w:pStyle w:val="TAL"/>
              <w:rPr>
                <w:sz w:val="16"/>
              </w:rPr>
            </w:pPr>
            <w:r>
              <w:rPr>
                <w:sz w:val="16"/>
              </w:rPr>
              <w:t>38.508-2</w:t>
            </w:r>
          </w:p>
        </w:tc>
        <w:tc>
          <w:tcPr>
            <w:tcW w:w="708" w:type="dxa"/>
          </w:tcPr>
          <w:p w14:paraId="4430F557" w14:textId="77777777" w:rsidR="00410021" w:rsidRPr="0051598C" w:rsidRDefault="00410021" w:rsidP="009D1436">
            <w:pPr>
              <w:pStyle w:val="TAL"/>
              <w:rPr>
                <w:sz w:val="16"/>
              </w:rPr>
            </w:pPr>
            <w:r>
              <w:rPr>
                <w:sz w:val="16"/>
              </w:rPr>
              <w:t>0369</w:t>
            </w:r>
          </w:p>
        </w:tc>
        <w:tc>
          <w:tcPr>
            <w:tcW w:w="266" w:type="dxa"/>
          </w:tcPr>
          <w:p w14:paraId="2540E605" w14:textId="77777777" w:rsidR="00410021" w:rsidRPr="0051598C" w:rsidRDefault="00410021" w:rsidP="009D1436">
            <w:pPr>
              <w:pStyle w:val="TAR"/>
              <w:rPr>
                <w:sz w:val="16"/>
              </w:rPr>
            </w:pPr>
            <w:r>
              <w:rPr>
                <w:sz w:val="16"/>
              </w:rPr>
              <w:t>-</w:t>
            </w:r>
          </w:p>
        </w:tc>
        <w:tc>
          <w:tcPr>
            <w:tcW w:w="727" w:type="dxa"/>
          </w:tcPr>
          <w:p w14:paraId="45C5185F" w14:textId="77777777" w:rsidR="00410021" w:rsidRPr="0051598C" w:rsidRDefault="00410021" w:rsidP="009D1436">
            <w:pPr>
              <w:pStyle w:val="TAL"/>
              <w:rPr>
                <w:sz w:val="16"/>
              </w:rPr>
            </w:pPr>
            <w:r>
              <w:rPr>
                <w:sz w:val="16"/>
              </w:rPr>
              <w:t>Rel-17</w:t>
            </w:r>
          </w:p>
        </w:tc>
        <w:tc>
          <w:tcPr>
            <w:tcW w:w="290" w:type="dxa"/>
          </w:tcPr>
          <w:p w14:paraId="3544C416" w14:textId="77777777" w:rsidR="00410021" w:rsidRPr="0051598C" w:rsidRDefault="00410021" w:rsidP="009D1436">
            <w:pPr>
              <w:pStyle w:val="TAL"/>
              <w:rPr>
                <w:sz w:val="16"/>
              </w:rPr>
            </w:pPr>
            <w:r>
              <w:rPr>
                <w:sz w:val="16"/>
              </w:rPr>
              <w:t>F</w:t>
            </w:r>
          </w:p>
        </w:tc>
        <w:tc>
          <w:tcPr>
            <w:tcW w:w="2545" w:type="dxa"/>
          </w:tcPr>
          <w:p w14:paraId="2A235616" w14:textId="77777777" w:rsidR="00410021" w:rsidRPr="0051598C" w:rsidRDefault="00410021" w:rsidP="009D1436">
            <w:pPr>
              <w:pStyle w:val="TAL"/>
              <w:rPr>
                <w:sz w:val="16"/>
              </w:rPr>
            </w:pPr>
            <w:r>
              <w:rPr>
                <w:sz w:val="16"/>
              </w:rPr>
              <w:t>NR_UE_pow_sav-UEConTest</w:t>
            </w:r>
          </w:p>
        </w:tc>
        <w:tc>
          <w:tcPr>
            <w:tcW w:w="1134" w:type="dxa"/>
          </w:tcPr>
          <w:p w14:paraId="28AA5885" w14:textId="77777777" w:rsidR="00410021" w:rsidRPr="0051598C" w:rsidRDefault="00410021" w:rsidP="009D1436">
            <w:pPr>
              <w:pStyle w:val="TAL"/>
              <w:rPr>
                <w:sz w:val="16"/>
              </w:rPr>
            </w:pPr>
            <w:r>
              <w:rPr>
                <w:sz w:val="16"/>
              </w:rPr>
              <w:t>withdrawn</w:t>
            </w:r>
          </w:p>
        </w:tc>
      </w:tr>
      <w:tr w:rsidR="00410021" w14:paraId="5C5EE111" w14:textId="77777777" w:rsidTr="00410021">
        <w:tc>
          <w:tcPr>
            <w:tcW w:w="1097" w:type="dxa"/>
          </w:tcPr>
          <w:p w14:paraId="28B3BAA0" w14:textId="77777777" w:rsidR="00410021" w:rsidRPr="0051598C" w:rsidRDefault="00410021" w:rsidP="009D1436">
            <w:pPr>
              <w:pStyle w:val="TAL"/>
              <w:rPr>
                <w:sz w:val="16"/>
              </w:rPr>
            </w:pPr>
            <w:r>
              <w:rPr>
                <w:sz w:val="16"/>
              </w:rPr>
              <w:t>R5-224810</w:t>
            </w:r>
          </w:p>
        </w:tc>
        <w:tc>
          <w:tcPr>
            <w:tcW w:w="3080" w:type="dxa"/>
          </w:tcPr>
          <w:p w14:paraId="120B4825" w14:textId="77777777" w:rsidR="00410021" w:rsidRPr="0051598C" w:rsidRDefault="00410021" w:rsidP="009D1436">
            <w:pPr>
              <w:pStyle w:val="TAL"/>
              <w:rPr>
                <w:sz w:val="16"/>
              </w:rPr>
            </w:pPr>
            <w:r>
              <w:rPr>
                <w:sz w:val="16"/>
              </w:rPr>
              <w:t>Editorial correction on PICS for UE general capabilities</w:t>
            </w:r>
          </w:p>
        </w:tc>
        <w:tc>
          <w:tcPr>
            <w:tcW w:w="1577" w:type="dxa"/>
          </w:tcPr>
          <w:p w14:paraId="55DB79DF" w14:textId="77777777" w:rsidR="00410021" w:rsidRPr="0051598C" w:rsidRDefault="00410021" w:rsidP="009D1436">
            <w:pPr>
              <w:pStyle w:val="TAL"/>
              <w:rPr>
                <w:sz w:val="16"/>
              </w:rPr>
            </w:pPr>
            <w:r>
              <w:rPr>
                <w:sz w:val="16"/>
              </w:rPr>
              <w:t>TTA</w:t>
            </w:r>
          </w:p>
        </w:tc>
        <w:tc>
          <w:tcPr>
            <w:tcW w:w="904" w:type="dxa"/>
          </w:tcPr>
          <w:p w14:paraId="5FDF5652" w14:textId="77777777" w:rsidR="00410021" w:rsidRPr="0051598C" w:rsidRDefault="00410021" w:rsidP="009D1436">
            <w:pPr>
              <w:pStyle w:val="TAL"/>
              <w:rPr>
                <w:sz w:val="16"/>
              </w:rPr>
            </w:pPr>
            <w:r>
              <w:rPr>
                <w:sz w:val="16"/>
              </w:rPr>
              <w:t>38.508-2</w:t>
            </w:r>
          </w:p>
        </w:tc>
        <w:tc>
          <w:tcPr>
            <w:tcW w:w="708" w:type="dxa"/>
          </w:tcPr>
          <w:p w14:paraId="15FF80BA" w14:textId="77777777" w:rsidR="00410021" w:rsidRPr="0051598C" w:rsidRDefault="00410021" w:rsidP="009D1436">
            <w:pPr>
              <w:pStyle w:val="TAL"/>
              <w:rPr>
                <w:sz w:val="16"/>
              </w:rPr>
            </w:pPr>
            <w:r>
              <w:rPr>
                <w:sz w:val="16"/>
              </w:rPr>
              <w:t>0370</w:t>
            </w:r>
          </w:p>
        </w:tc>
        <w:tc>
          <w:tcPr>
            <w:tcW w:w="266" w:type="dxa"/>
          </w:tcPr>
          <w:p w14:paraId="05FA197E" w14:textId="77777777" w:rsidR="00410021" w:rsidRPr="0051598C" w:rsidRDefault="00410021" w:rsidP="009D1436">
            <w:pPr>
              <w:pStyle w:val="TAR"/>
              <w:rPr>
                <w:sz w:val="16"/>
              </w:rPr>
            </w:pPr>
            <w:r>
              <w:rPr>
                <w:sz w:val="16"/>
              </w:rPr>
              <w:t>-</w:t>
            </w:r>
          </w:p>
        </w:tc>
        <w:tc>
          <w:tcPr>
            <w:tcW w:w="727" w:type="dxa"/>
          </w:tcPr>
          <w:p w14:paraId="66B0B9E8" w14:textId="77777777" w:rsidR="00410021" w:rsidRPr="0051598C" w:rsidRDefault="00410021" w:rsidP="009D1436">
            <w:pPr>
              <w:pStyle w:val="TAL"/>
              <w:rPr>
                <w:sz w:val="16"/>
              </w:rPr>
            </w:pPr>
            <w:r>
              <w:rPr>
                <w:sz w:val="16"/>
              </w:rPr>
              <w:t>Rel-17</w:t>
            </w:r>
          </w:p>
        </w:tc>
        <w:tc>
          <w:tcPr>
            <w:tcW w:w="290" w:type="dxa"/>
          </w:tcPr>
          <w:p w14:paraId="24D8EFE5" w14:textId="77777777" w:rsidR="00410021" w:rsidRPr="0051598C" w:rsidRDefault="00410021" w:rsidP="009D1436">
            <w:pPr>
              <w:pStyle w:val="TAL"/>
              <w:rPr>
                <w:sz w:val="16"/>
              </w:rPr>
            </w:pPr>
            <w:r>
              <w:rPr>
                <w:sz w:val="16"/>
              </w:rPr>
              <w:t>F</w:t>
            </w:r>
          </w:p>
        </w:tc>
        <w:tc>
          <w:tcPr>
            <w:tcW w:w="2545" w:type="dxa"/>
          </w:tcPr>
          <w:p w14:paraId="3177EC46" w14:textId="77777777" w:rsidR="00410021" w:rsidRPr="0051598C" w:rsidRDefault="00410021" w:rsidP="009D1436">
            <w:pPr>
              <w:pStyle w:val="TAL"/>
              <w:rPr>
                <w:sz w:val="16"/>
              </w:rPr>
            </w:pPr>
            <w:r>
              <w:rPr>
                <w:sz w:val="16"/>
              </w:rPr>
              <w:t>TEI15_Test, 5GS_NR_LTE-UEConTest</w:t>
            </w:r>
          </w:p>
        </w:tc>
        <w:tc>
          <w:tcPr>
            <w:tcW w:w="1134" w:type="dxa"/>
          </w:tcPr>
          <w:p w14:paraId="60B0093A" w14:textId="77777777" w:rsidR="00410021" w:rsidRPr="0051598C" w:rsidRDefault="00410021" w:rsidP="009D1436">
            <w:pPr>
              <w:pStyle w:val="TAL"/>
              <w:rPr>
                <w:sz w:val="16"/>
              </w:rPr>
            </w:pPr>
            <w:r>
              <w:rPr>
                <w:sz w:val="16"/>
              </w:rPr>
              <w:t>withdrawn</w:t>
            </w:r>
          </w:p>
        </w:tc>
      </w:tr>
      <w:tr w:rsidR="00410021" w14:paraId="6DD398AE" w14:textId="77777777" w:rsidTr="00410021">
        <w:tc>
          <w:tcPr>
            <w:tcW w:w="1097" w:type="dxa"/>
          </w:tcPr>
          <w:p w14:paraId="3EED31B3" w14:textId="77777777" w:rsidR="00410021" w:rsidRPr="0051598C" w:rsidRDefault="00410021" w:rsidP="009D1436">
            <w:pPr>
              <w:pStyle w:val="TAL"/>
              <w:rPr>
                <w:sz w:val="16"/>
              </w:rPr>
            </w:pPr>
            <w:r>
              <w:rPr>
                <w:sz w:val="16"/>
              </w:rPr>
              <w:t>R5-224833</w:t>
            </w:r>
          </w:p>
        </w:tc>
        <w:tc>
          <w:tcPr>
            <w:tcW w:w="3080" w:type="dxa"/>
          </w:tcPr>
          <w:p w14:paraId="2C9888C7" w14:textId="77777777" w:rsidR="00410021" w:rsidRPr="0051598C" w:rsidRDefault="00410021" w:rsidP="009D1436">
            <w:pPr>
              <w:pStyle w:val="TAL"/>
              <w:rPr>
                <w:sz w:val="16"/>
              </w:rPr>
            </w:pPr>
            <w:r>
              <w:rPr>
                <w:sz w:val="16"/>
              </w:rPr>
              <w:t>Addition of PC2 PICS for CA_41C</w:t>
            </w:r>
          </w:p>
        </w:tc>
        <w:tc>
          <w:tcPr>
            <w:tcW w:w="1577" w:type="dxa"/>
          </w:tcPr>
          <w:p w14:paraId="72C41195" w14:textId="77777777" w:rsidR="00410021" w:rsidRPr="0051598C" w:rsidRDefault="00410021" w:rsidP="009D1436">
            <w:pPr>
              <w:pStyle w:val="TAL"/>
              <w:rPr>
                <w:sz w:val="16"/>
              </w:rPr>
            </w:pPr>
            <w:r>
              <w:rPr>
                <w:sz w:val="16"/>
              </w:rPr>
              <w:t>Huawei, HiSilicon</w:t>
            </w:r>
          </w:p>
        </w:tc>
        <w:tc>
          <w:tcPr>
            <w:tcW w:w="904" w:type="dxa"/>
          </w:tcPr>
          <w:p w14:paraId="66E3726B" w14:textId="77777777" w:rsidR="00410021" w:rsidRPr="0051598C" w:rsidRDefault="00410021" w:rsidP="009D1436">
            <w:pPr>
              <w:pStyle w:val="TAL"/>
              <w:rPr>
                <w:sz w:val="16"/>
              </w:rPr>
            </w:pPr>
            <w:r>
              <w:rPr>
                <w:sz w:val="16"/>
              </w:rPr>
              <w:t>38.508-2</w:t>
            </w:r>
          </w:p>
        </w:tc>
        <w:tc>
          <w:tcPr>
            <w:tcW w:w="708" w:type="dxa"/>
          </w:tcPr>
          <w:p w14:paraId="3EA96549" w14:textId="77777777" w:rsidR="00410021" w:rsidRPr="0051598C" w:rsidRDefault="00410021" w:rsidP="009D1436">
            <w:pPr>
              <w:pStyle w:val="TAL"/>
              <w:rPr>
                <w:sz w:val="16"/>
              </w:rPr>
            </w:pPr>
            <w:r>
              <w:rPr>
                <w:sz w:val="16"/>
              </w:rPr>
              <w:t>0371</w:t>
            </w:r>
          </w:p>
        </w:tc>
        <w:tc>
          <w:tcPr>
            <w:tcW w:w="266" w:type="dxa"/>
          </w:tcPr>
          <w:p w14:paraId="039F8960" w14:textId="77777777" w:rsidR="00410021" w:rsidRPr="0051598C" w:rsidRDefault="00410021" w:rsidP="009D1436">
            <w:pPr>
              <w:pStyle w:val="TAR"/>
              <w:rPr>
                <w:sz w:val="16"/>
              </w:rPr>
            </w:pPr>
            <w:r>
              <w:rPr>
                <w:sz w:val="16"/>
              </w:rPr>
              <w:t>-</w:t>
            </w:r>
          </w:p>
        </w:tc>
        <w:tc>
          <w:tcPr>
            <w:tcW w:w="727" w:type="dxa"/>
          </w:tcPr>
          <w:p w14:paraId="1A65D1EA" w14:textId="77777777" w:rsidR="00410021" w:rsidRPr="0051598C" w:rsidRDefault="00410021" w:rsidP="009D1436">
            <w:pPr>
              <w:pStyle w:val="TAL"/>
              <w:rPr>
                <w:sz w:val="16"/>
              </w:rPr>
            </w:pPr>
            <w:r>
              <w:rPr>
                <w:sz w:val="16"/>
              </w:rPr>
              <w:t>Rel-17</w:t>
            </w:r>
          </w:p>
        </w:tc>
        <w:tc>
          <w:tcPr>
            <w:tcW w:w="290" w:type="dxa"/>
          </w:tcPr>
          <w:p w14:paraId="4F32ADA9" w14:textId="77777777" w:rsidR="00410021" w:rsidRPr="0051598C" w:rsidRDefault="00410021" w:rsidP="009D1436">
            <w:pPr>
              <w:pStyle w:val="TAL"/>
              <w:rPr>
                <w:sz w:val="16"/>
              </w:rPr>
            </w:pPr>
            <w:r>
              <w:rPr>
                <w:sz w:val="16"/>
              </w:rPr>
              <w:t>F</w:t>
            </w:r>
          </w:p>
        </w:tc>
        <w:tc>
          <w:tcPr>
            <w:tcW w:w="2545" w:type="dxa"/>
          </w:tcPr>
          <w:p w14:paraId="663D1A50" w14:textId="77777777" w:rsidR="00410021" w:rsidRPr="0051598C" w:rsidRDefault="00410021" w:rsidP="009D1436">
            <w:pPr>
              <w:pStyle w:val="TAL"/>
              <w:rPr>
                <w:sz w:val="16"/>
              </w:rPr>
            </w:pPr>
            <w:r>
              <w:rPr>
                <w:sz w:val="16"/>
              </w:rPr>
              <w:t>NR_RF_FR1_enh-UEConTest</w:t>
            </w:r>
          </w:p>
        </w:tc>
        <w:tc>
          <w:tcPr>
            <w:tcW w:w="1134" w:type="dxa"/>
          </w:tcPr>
          <w:p w14:paraId="51275ACF" w14:textId="77777777" w:rsidR="00410021" w:rsidRPr="0051598C" w:rsidRDefault="00410021" w:rsidP="009D1436">
            <w:pPr>
              <w:pStyle w:val="TAL"/>
              <w:rPr>
                <w:sz w:val="16"/>
              </w:rPr>
            </w:pPr>
            <w:r>
              <w:rPr>
                <w:sz w:val="16"/>
              </w:rPr>
              <w:t>agreed</w:t>
            </w:r>
          </w:p>
        </w:tc>
      </w:tr>
      <w:tr w:rsidR="00410021" w14:paraId="2EFDCE3C" w14:textId="77777777" w:rsidTr="00410021">
        <w:tc>
          <w:tcPr>
            <w:tcW w:w="1097" w:type="dxa"/>
          </w:tcPr>
          <w:p w14:paraId="6995311C" w14:textId="77777777" w:rsidR="00410021" w:rsidRPr="0051598C" w:rsidRDefault="00410021" w:rsidP="009D1436">
            <w:pPr>
              <w:pStyle w:val="TAL"/>
              <w:rPr>
                <w:sz w:val="16"/>
              </w:rPr>
            </w:pPr>
            <w:r>
              <w:rPr>
                <w:sz w:val="16"/>
              </w:rPr>
              <w:t>R5-224869</w:t>
            </w:r>
          </w:p>
        </w:tc>
        <w:tc>
          <w:tcPr>
            <w:tcW w:w="3080" w:type="dxa"/>
          </w:tcPr>
          <w:p w14:paraId="1B8A0093" w14:textId="77777777" w:rsidR="00410021" w:rsidRPr="0051598C" w:rsidRDefault="00410021" w:rsidP="009D1436">
            <w:pPr>
              <w:pStyle w:val="TAL"/>
              <w:rPr>
                <w:sz w:val="16"/>
              </w:rPr>
            </w:pPr>
            <w:r>
              <w:rPr>
                <w:sz w:val="16"/>
              </w:rPr>
              <w:t>Addition of applicability statement for many 4CA NR combinations</w:t>
            </w:r>
          </w:p>
        </w:tc>
        <w:tc>
          <w:tcPr>
            <w:tcW w:w="1577" w:type="dxa"/>
          </w:tcPr>
          <w:p w14:paraId="1844D57B" w14:textId="77777777" w:rsidR="00410021" w:rsidRPr="0051598C" w:rsidRDefault="00410021" w:rsidP="009D1436">
            <w:pPr>
              <w:pStyle w:val="TAL"/>
              <w:rPr>
                <w:sz w:val="16"/>
              </w:rPr>
            </w:pPr>
            <w:r>
              <w:rPr>
                <w:sz w:val="16"/>
              </w:rPr>
              <w:t>WE Certification Oy, DISH Network</w:t>
            </w:r>
          </w:p>
        </w:tc>
        <w:tc>
          <w:tcPr>
            <w:tcW w:w="904" w:type="dxa"/>
          </w:tcPr>
          <w:p w14:paraId="23BE8D80" w14:textId="77777777" w:rsidR="00410021" w:rsidRPr="0051598C" w:rsidRDefault="00410021" w:rsidP="009D1436">
            <w:pPr>
              <w:pStyle w:val="TAL"/>
              <w:rPr>
                <w:sz w:val="16"/>
              </w:rPr>
            </w:pPr>
            <w:r>
              <w:rPr>
                <w:sz w:val="16"/>
              </w:rPr>
              <w:t>38.508-2</w:t>
            </w:r>
          </w:p>
        </w:tc>
        <w:tc>
          <w:tcPr>
            <w:tcW w:w="708" w:type="dxa"/>
          </w:tcPr>
          <w:p w14:paraId="60473BB8" w14:textId="77777777" w:rsidR="00410021" w:rsidRPr="0051598C" w:rsidRDefault="00410021" w:rsidP="009D1436">
            <w:pPr>
              <w:pStyle w:val="TAL"/>
              <w:rPr>
                <w:sz w:val="16"/>
              </w:rPr>
            </w:pPr>
            <w:r>
              <w:rPr>
                <w:sz w:val="16"/>
              </w:rPr>
              <w:t>0372</w:t>
            </w:r>
          </w:p>
        </w:tc>
        <w:tc>
          <w:tcPr>
            <w:tcW w:w="266" w:type="dxa"/>
          </w:tcPr>
          <w:p w14:paraId="27CAE1FB" w14:textId="77777777" w:rsidR="00410021" w:rsidRPr="0051598C" w:rsidRDefault="00410021" w:rsidP="009D1436">
            <w:pPr>
              <w:pStyle w:val="TAR"/>
              <w:rPr>
                <w:sz w:val="16"/>
              </w:rPr>
            </w:pPr>
            <w:r>
              <w:rPr>
                <w:sz w:val="16"/>
              </w:rPr>
              <w:t>-</w:t>
            </w:r>
          </w:p>
        </w:tc>
        <w:tc>
          <w:tcPr>
            <w:tcW w:w="727" w:type="dxa"/>
          </w:tcPr>
          <w:p w14:paraId="2D4C0F62" w14:textId="77777777" w:rsidR="00410021" w:rsidRPr="0051598C" w:rsidRDefault="00410021" w:rsidP="009D1436">
            <w:pPr>
              <w:pStyle w:val="TAL"/>
              <w:rPr>
                <w:sz w:val="16"/>
              </w:rPr>
            </w:pPr>
            <w:r>
              <w:rPr>
                <w:sz w:val="16"/>
              </w:rPr>
              <w:t>Rel-17</w:t>
            </w:r>
          </w:p>
        </w:tc>
        <w:tc>
          <w:tcPr>
            <w:tcW w:w="290" w:type="dxa"/>
          </w:tcPr>
          <w:p w14:paraId="59F6FB17" w14:textId="77777777" w:rsidR="00410021" w:rsidRPr="0051598C" w:rsidRDefault="00410021" w:rsidP="009D1436">
            <w:pPr>
              <w:pStyle w:val="TAL"/>
              <w:rPr>
                <w:sz w:val="16"/>
              </w:rPr>
            </w:pPr>
            <w:r>
              <w:rPr>
                <w:sz w:val="16"/>
              </w:rPr>
              <w:t>F</w:t>
            </w:r>
          </w:p>
        </w:tc>
        <w:tc>
          <w:tcPr>
            <w:tcW w:w="2545" w:type="dxa"/>
          </w:tcPr>
          <w:p w14:paraId="730B8F0C" w14:textId="77777777" w:rsidR="00410021" w:rsidRPr="0051598C" w:rsidRDefault="00410021" w:rsidP="009D1436">
            <w:pPr>
              <w:pStyle w:val="TAL"/>
              <w:rPr>
                <w:sz w:val="16"/>
              </w:rPr>
            </w:pPr>
            <w:r>
              <w:rPr>
                <w:sz w:val="16"/>
              </w:rPr>
              <w:t>NR_CADC_NR_LTE_DC_R17-UEConTest</w:t>
            </w:r>
          </w:p>
        </w:tc>
        <w:tc>
          <w:tcPr>
            <w:tcW w:w="1134" w:type="dxa"/>
          </w:tcPr>
          <w:p w14:paraId="1D7BBC91" w14:textId="77777777" w:rsidR="00410021" w:rsidRPr="0051598C" w:rsidRDefault="00410021" w:rsidP="009D1436">
            <w:pPr>
              <w:pStyle w:val="TAL"/>
              <w:rPr>
                <w:sz w:val="16"/>
              </w:rPr>
            </w:pPr>
            <w:r>
              <w:rPr>
                <w:sz w:val="16"/>
              </w:rPr>
              <w:t>revised</w:t>
            </w:r>
          </w:p>
        </w:tc>
      </w:tr>
      <w:tr w:rsidR="00410021" w14:paraId="7B083F60" w14:textId="77777777" w:rsidTr="00410021">
        <w:tc>
          <w:tcPr>
            <w:tcW w:w="1097" w:type="dxa"/>
          </w:tcPr>
          <w:p w14:paraId="59DD992E" w14:textId="77777777" w:rsidR="00410021" w:rsidRPr="0051598C" w:rsidRDefault="00410021" w:rsidP="009D1436">
            <w:pPr>
              <w:pStyle w:val="TAL"/>
              <w:rPr>
                <w:sz w:val="16"/>
              </w:rPr>
            </w:pPr>
            <w:r>
              <w:rPr>
                <w:sz w:val="16"/>
              </w:rPr>
              <w:t>R5-225732</w:t>
            </w:r>
          </w:p>
        </w:tc>
        <w:tc>
          <w:tcPr>
            <w:tcW w:w="3080" w:type="dxa"/>
          </w:tcPr>
          <w:p w14:paraId="254A5B32" w14:textId="77777777" w:rsidR="00410021" w:rsidRPr="0051598C" w:rsidRDefault="00410021" w:rsidP="009D1436">
            <w:pPr>
              <w:pStyle w:val="TAL"/>
              <w:rPr>
                <w:sz w:val="16"/>
              </w:rPr>
            </w:pPr>
            <w:r>
              <w:rPr>
                <w:sz w:val="16"/>
              </w:rPr>
              <w:t>Addition of applicability statement for many 4CA NR combinations</w:t>
            </w:r>
          </w:p>
        </w:tc>
        <w:tc>
          <w:tcPr>
            <w:tcW w:w="1577" w:type="dxa"/>
          </w:tcPr>
          <w:p w14:paraId="30994CB4" w14:textId="77777777" w:rsidR="00410021" w:rsidRPr="0051598C" w:rsidRDefault="00410021" w:rsidP="009D1436">
            <w:pPr>
              <w:pStyle w:val="TAL"/>
              <w:rPr>
                <w:sz w:val="16"/>
              </w:rPr>
            </w:pPr>
            <w:r>
              <w:rPr>
                <w:sz w:val="16"/>
              </w:rPr>
              <w:t>WE Certification Oy, DISH Network</w:t>
            </w:r>
          </w:p>
        </w:tc>
        <w:tc>
          <w:tcPr>
            <w:tcW w:w="904" w:type="dxa"/>
          </w:tcPr>
          <w:p w14:paraId="0420706F" w14:textId="77777777" w:rsidR="00410021" w:rsidRPr="0051598C" w:rsidRDefault="00410021" w:rsidP="009D1436">
            <w:pPr>
              <w:pStyle w:val="TAL"/>
              <w:rPr>
                <w:sz w:val="16"/>
              </w:rPr>
            </w:pPr>
            <w:r>
              <w:rPr>
                <w:sz w:val="16"/>
              </w:rPr>
              <w:t>38.508-2</w:t>
            </w:r>
          </w:p>
        </w:tc>
        <w:tc>
          <w:tcPr>
            <w:tcW w:w="708" w:type="dxa"/>
          </w:tcPr>
          <w:p w14:paraId="6B85FA09" w14:textId="77777777" w:rsidR="00410021" w:rsidRPr="0051598C" w:rsidRDefault="00410021" w:rsidP="009D1436">
            <w:pPr>
              <w:pStyle w:val="TAL"/>
              <w:rPr>
                <w:sz w:val="16"/>
              </w:rPr>
            </w:pPr>
            <w:r>
              <w:rPr>
                <w:sz w:val="16"/>
              </w:rPr>
              <w:t>0372</w:t>
            </w:r>
          </w:p>
        </w:tc>
        <w:tc>
          <w:tcPr>
            <w:tcW w:w="266" w:type="dxa"/>
          </w:tcPr>
          <w:p w14:paraId="0DD60F74" w14:textId="77777777" w:rsidR="00410021" w:rsidRPr="0051598C" w:rsidRDefault="00410021" w:rsidP="009D1436">
            <w:pPr>
              <w:pStyle w:val="TAR"/>
              <w:rPr>
                <w:sz w:val="16"/>
              </w:rPr>
            </w:pPr>
            <w:r>
              <w:rPr>
                <w:sz w:val="16"/>
              </w:rPr>
              <w:t>1</w:t>
            </w:r>
          </w:p>
        </w:tc>
        <w:tc>
          <w:tcPr>
            <w:tcW w:w="727" w:type="dxa"/>
          </w:tcPr>
          <w:p w14:paraId="681B8312" w14:textId="77777777" w:rsidR="00410021" w:rsidRPr="0051598C" w:rsidRDefault="00410021" w:rsidP="009D1436">
            <w:pPr>
              <w:pStyle w:val="TAL"/>
              <w:rPr>
                <w:sz w:val="16"/>
              </w:rPr>
            </w:pPr>
            <w:r>
              <w:rPr>
                <w:sz w:val="16"/>
              </w:rPr>
              <w:t>Rel-17</w:t>
            </w:r>
          </w:p>
        </w:tc>
        <w:tc>
          <w:tcPr>
            <w:tcW w:w="290" w:type="dxa"/>
          </w:tcPr>
          <w:p w14:paraId="028030A5" w14:textId="77777777" w:rsidR="00410021" w:rsidRPr="0051598C" w:rsidRDefault="00410021" w:rsidP="009D1436">
            <w:pPr>
              <w:pStyle w:val="TAL"/>
              <w:rPr>
                <w:sz w:val="16"/>
              </w:rPr>
            </w:pPr>
            <w:r>
              <w:rPr>
                <w:sz w:val="16"/>
              </w:rPr>
              <w:t>F</w:t>
            </w:r>
          </w:p>
        </w:tc>
        <w:tc>
          <w:tcPr>
            <w:tcW w:w="2545" w:type="dxa"/>
          </w:tcPr>
          <w:p w14:paraId="0AD6DB06" w14:textId="77777777" w:rsidR="00410021" w:rsidRPr="0051598C" w:rsidRDefault="00410021" w:rsidP="009D1436">
            <w:pPr>
              <w:pStyle w:val="TAL"/>
              <w:rPr>
                <w:sz w:val="16"/>
              </w:rPr>
            </w:pPr>
            <w:r>
              <w:rPr>
                <w:sz w:val="16"/>
              </w:rPr>
              <w:t>NR_CADC_NR_LTE_DC_R17-UEConTest</w:t>
            </w:r>
          </w:p>
        </w:tc>
        <w:tc>
          <w:tcPr>
            <w:tcW w:w="1134" w:type="dxa"/>
          </w:tcPr>
          <w:p w14:paraId="6F9D27AE" w14:textId="77777777" w:rsidR="00410021" w:rsidRPr="0051598C" w:rsidRDefault="00410021" w:rsidP="009D1436">
            <w:pPr>
              <w:pStyle w:val="TAL"/>
              <w:rPr>
                <w:sz w:val="16"/>
              </w:rPr>
            </w:pPr>
            <w:r>
              <w:rPr>
                <w:sz w:val="16"/>
              </w:rPr>
              <w:t>agreed</w:t>
            </w:r>
          </w:p>
        </w:tc>
      </w:tr>
      <w:tr w:rsidR="00410021" w14:paraId="214F02BE" w14:textId="77777777" w:rsidTr="00410021">
        <w:tc>
          <w:tcPr>
            <w:tcW w:w="1097" w:type="dxa"/>
          </w:tcPr>
          <w:p w14:paraId="06743CA4" w14:textId="77777777" w:rsidR="00410021" w:rsidRPr="0051598C" w:rsidRDefault="00410021" w:rsidP="009D1436">
            <w:pPr>
              <w:pStyle w:val="TAL"/>
              <w:rPr>
                <w:sz w:val="16"/>
              </w:rPr>
            </w:pPr>
            <w:r>
              <w:rPr>
                <w:sz w:val="16"/>
              </w:rPr>
              <w:t>R5-224925</w:t>
            </w:r>
          </w:p>
        </w:tc>
        <w:tc>
          <w:tcPr>
            <w:tcW w:w="3080" w:type="dxa"/>
          </w:tcPr>
          <w:p w14:paraId="34470F4F" w14:textId="77777777" w:rsidR="00410021" w:rsidRPr="0051598C" w:rsidRDefault="00410021" w:rsidP="009D1436">
            <w:pPr>
              <w:pStyle w:val="TAL"/>
              <w:rPr>
                <w:sz w:val="16"/>
              </w:rPr>
            </w:pPr>
            <w:r>
              <w:rPr>
                <w:sz w:val="16"/>
              </w:rPr>
              <w:t>Introduce PICS for eNS</w:t>
            </w:r>
          </w:p>
        </w:tc>
        <w:tc>
          <w:tcPr>
            <w:tcW w:w="1577" w:type="dxa"/>
          </w:tcPr>
          <w:p w14:paraId="2523183A" w14:textId="77777777" w:rsidR="00410021" w:rsidRPr="0051598C" w:rsidRDefault="00410021" w:rsidP="009D1436">
            <w:pPr>
              <w:pStyle w:val="TAL"/>
              <w:rPr>
                <w:sz w:val="16"/>
              </w:rPr>
            </w:pPr>
            <w:r>
              <w:rPr>
                <w:sz w:val="16"/>
              </w:rPr>
              <w:t>Lenovo</w:t>
            </w:r>
          </w:p>
        </w:tc>
        <w:tc>
          <w:tcPr>
            <w:tcW w:w="904" w:type="dxa"/>
          </w:tcPr>
          <w:p w14:paraId="4E652A55" w14:textId="77777777" w:rsidR="00410021" w:rsidRPr="0051598C" w:rsidRDefault="00410021" w:rsidP="009D1436">
            <w:pPr>
              <w:pStyle w:val="TAL"/>
              <w:rPr>
                <w:sz w:val="16"/>
              </w:rPr>
            </w:pPr>
            <w:r>
              <w:rPr>
                <w:sz w:val="16"/>
              </w:rPr>
              <w:t>38.508-2</w:t>
            </w:r>
          </w:p>
        </w:tc>
        <w:tc>
          <w:tcPr>
            <w:tcW w:w="708" w:type="dxa"/>
          </w:tcPr>
          <w:p w14:paraId="1A15E0BD" w14:textId="77777777" w:rsidR="00410021" w:rsidRPr="0051598C" w:rsidRDefault="00410021" w:rsidP="009D1436">
            <w:pPr>
              <w:pStyle w:val="TAL"/>
              <w:rPr>
                <w:sz w:val="16"/>
              </w:rPr>
            </w:pPr>
            <w:r>
              <w:rPr>
                <w:sz w:val="16"/>
              </w:rPr>
              <w:t>0373</w:t>
            </w:r>
          </w:p>
        </w:tc>
        <w:tc>
          <w:tcPr>
            <w:tcW w:w="266" w:type="dxa"/>
          </w:tcPr>
          <w:p w14:paraId="545B6EAD" w14:textId="77777777" w:rsidR="00410021" w:rsidRPr="0051598C" w:rsidRDefault="00410021" w:rsidP="009D1436">
            <w:pPr>
              <w:pStyle w:val="TAR"/>
              <w:rPr>
                <w:sz w:val="16"/>
              </w:rPr>
            </w:pPr>
            <w:r>
              <w:rPr>
                <w:sz w:val="16"/>
              </w:rPr>
              <w:t>-</w:t>
            </w:r>
          </w:p>
        </w:tc>
        <w:tc>
          <w:tcPr>
            <w:tcW w:w="727" w:type="dxa"/>
          </w:tcPr>
          <w:p w14:paraId="52B1CFA5" w14:textId="77777777" w:rsidR="00410021" w:rsidRPr="0051598C" w:rsidRDefault="00410021" w:rsidP="009D1436">
            <w:pPr>
              <w:pStyle w:val="TAL"/>
              <w:rPr>
                <w:sz w:val="16"/>
              </w:rPr>
            </w:pPr>
            <w:r>
              <w:rPr>
                <w:sz w:val="16"/>
              </w:rPr>
              <w:t>Rel-17</w:t>
            </w:r>
          </w:p>
        </w:tc>
        <w:tc>
          <w:tcPr>
            <w:tcW w:w="290" w:type="dxa"/>
          </w:tcPr>
          <w:p w14:paraId="0A77BCE5" w14:textId="77777777" w:rsidR="00410021" w:rsidRPr="0051598C" w:rsidRDefault="00410021" w:rsidP="009D1436">
            <w:pPr>
              <w:pStyle w:val="TAL"/>
              <w:rPr>
                <w:sz w:val="16"/>
              </w:rPr>
            </w:pPr>
            <w:r>
              <w:rPr>
                <w:sz w:val="16"/>
              </w:rPr>
              <w:t>F</w:t>
            </w:r>
          </w:p>
        </w:tc>
        <w:tc>
          <w:tcPr>
            <w:tcW w:w="2545" w:type="dxa"/>
          </w:tcPr>
          <w:p w14:paraId="2E964967" w14:textId="77777777" w:rsidR="00410021" w:rsidRPr="0051598C" w:rsidRDefault="00410021" w:rsidP="009D1436">
            <w:pPr>
              <w:pStyle w:val="TAL"/>
              <w:rPr>
                <w:sz w:val="16"/>
              </w:rPr>
            </w:pPr>
            <w:r>
              <w:rPr>
                <w:sz w:val="16"/>
              </w:rPr>
              <w:t>eNS_Ph2-UEConTest</w:t>
            </w:r>
          </w:p>
        </w:tc>
        <w:tc>
          <w:tcPr>
            <w:tcW w:w="1134" w:type="dxa"/>
          </w:tcPr>
          <w:p w14:paraId="568AAE56" w14:textId="77777777" w:rsidR="00410021" w:rsidRPr="0051598C" w:rsidRDefault="00410021" w:rsidP="009D1436">
            <w:pPr>
              <w:pStyle w:val="TAL"/>
              <w:rPr>
                <w:sz w:val="16"/>
              </w:rPr>
            </w:pPr>
            <w:r>
              <w:rPr>
                <w:sz w:val="16"/>
              </w:rPr>
              <w:t>withdrawn</w:t>
            </w:r>
          </w:p>
        </w:tc>
      </w:tr>
      <w:tr w:rsidR="00410021" w14:paraId="20F7833D" w14:textId="77777777" w:rsidTr="00410021">
        <w:tc>
          <w:tcPr>
            <w:tcW w:w="1097" w:type="dxa"/>
          </w:tcPr>
          <w:p w14:paraId="6F290345" w14:textId="77777777" w:rsidR="00410021" w:rsidRPr="0051598C" w:rsidRDefault="00410021" w:rsidP="009D1436">
            <w:pPr>
              <w:pStyle w:val="TAL"/>
              <w:rPr>
                <w:sz w:val="16"/>
              </w:rPr>
            </w:pPr>
            <w:r>
              <w:rPr>
                <w:sz w:val="16"/>
              </w:rPr>
              <w:t>R5-224931</w:t>
            </w:r>
          </w:p>
        </w:tc>
        <w:tc>
          <w:tcPr>
            <w:tcW w:w="3080" w:type="dxa"/>
          </w:tcPr>
          <w:p w14:paraId="136F5C84" w14:textId="77777777" w:rsidR="00410021" w:rsidRPr="0051598C" w:rsidRDefault="00410021" w:rsidP="009D1436">
            <w:pPr>
              <w:pStyle w:val="TAL"/>
              <w:rPr>
                <w:sz w:val="16"/>
              </w:rPr>
            </w:pPr>
            <w:r>
              <w:rPr>
                <w:sz w:val="16"/>
              </w:rPr>
              <w:t>Introduce and update PICS</w:t>
            </w:r>
          </w:p>
        </w:tc>
        <w:tc>
          <w:tcPr>
            <w:tcW w:w="1577" w:type="dxa"/>
          </w:tcPr>
          <w:p w14:paraId="323CDD8A" w14:textId="77777777" w:rsidR="00410021" w:rsidRPr="0051598C" w:rsidRDefault="00410021" w:rsidP="009D1436">
            <w:pPr>
              <w:pStyle w:val="TAL"/>
              <w:rPr>
                <w:sz w:val="16"/>
              </w:rPr>
            </w:pPr>
            <w:r>
              <w:rPr>
                <w:sz w:val="16"/>
              </w:rPr>
              <w:t>Lenovo</w:t>
            </w:r>
          </w:p>
        </w:tc>
        <w:tc>
          <w:tcPr>
            <w:tcW w:w="904" w:type="dxa"/>
          </w:tcPr>
          <w:p w14:paraId="640BC9B4" w14:textId="77777777" w:rsidR="00410021" w:rsidRPr="0051598C" w:rsidRDefault="00410021" w:rsidP="009D1436">
            <w:pPr>
              <w:pStyle w:val="TAL"/>
              <w:rPr>
                <w:sz w:val="16"/>
              </w:rPr>
            </w:pPr>
            <w:r>
              <w:rPr>
                <w:sz w:val="16"/>
              </w:rPr>
              <w:t>38.508-2</w:t>
            </w:r>
          </w:p>
        </w:tc>
        <w:tc>
          <w:tcPr>
            <w:tcW w:w="708" w:type="dxa"/>
          </w:tcPr>
          <w:p w14:paraId="3345DEAD" w14:textId="77777777" w:rsidR="00410021" w:rsidRPr="0051598C" w:rsidRDefault="00410021" w:rsidP="009D1436">
            <w:pPr>
              <w:pStyle w:val="TAL"/>
              <w:rPr>
                <w:sz w:val="16"/>
              </w:rPr>
            </w:pPr>
            <w:r>
              <w:rPr>
                <w:sz w:val="16"/>
              </w:rPr>
              <w:t>0374</w:t>
            </w:r>
          </w:p>
        </w:tc>
        <w:tc>
          <w:tcPr>
            <w:tcW w:w="266" w:type="dxa"/>
          </w:tcPr>
          <w:p w14:paraId="1A7C55FC" w14:textId="77777777" w:rsidR="00410021" w:rsidRPr="0051598C" w:rsidRDefault="00410021" w:rsidP="009D1436">
            <w:pPr>
              <w:pStyle w:val="TAR"/>
              <w:rPr>
                <w:sz w:val="16"/>
              </w:rPr>
            </w:pPr>
            <w:r>
              <w:rPr>
                <w:sz w:val="16"/>
              </w:rPr>
              <w:t>-</w:t>
            </w:r>
          </w:p>
        </w:tc>
        <w:tc>
          <w:tcPr>
            <w:tcW w:w="727" w:type="dxa"/>
          </w:tcPr>
          <w:p w14:paraId="2EFB74CC" w14:textId="77777777" w:rsidR="00410021" w:rsidRPr="0051598C" w:rsidRDefault="00410021" w:rsidP="009D1436">
            <w:pPr>
              <w:pStyle w:val="TAL"/>
              <w:rPr>
                <w:sz w:val="16"/>
              </w:rPr>
            </w:pPr>
            <w:r>
              <w:rPr>
                <w:sz w:val="16"/>
              </w:rPr>
              <w:t>Rel-17</w:t>
            </w:r>
          </w:p>
        </w:tc>
        <w:tc>
          <w:tcPr>
            <w:tcW w:w="290" w:type="dxa"/>
          </w:tcPr>
          <w:p w14:paraId="7FBC7E30" w14:textId="77777777" w:rsidR="00410021" w:rsidRPr="0051598C" w:rsidRDefault="00410021" w:rsidP="009D1436">
            <w:pPr>
              <w:pStyle w:val="TAL"/>
              <w:rPr>
                <w:sz w:val="16"/>
              </w:rPr>
            </w:pPr>
            <w:r>
              <w:rPr>
                <w:sz w:val="16"/>
              </w:rPr>
              <w:t>F</w:t>
            </w:r>
          </w:p>
        </w:tc>
        <w:tc>
          <w:tcPr>
            <w:tcW w:w="2545" w:type="dxa"/>
          </w:tcPr>
          <w:p w14:paraId="7D41ED99" w14:textId="77777777" w:rsidR="00410021" w:rsidRPr="0051598C" w:rsidRDefault="00410021" w:rsidP="009D1436">
            <w:pPr>
              <w:pStyle w:val="TAL"/>
              <w:rPr>
                <w:sz w:val="16"/>
              </w:rPr>
            </w:pPr>
            <w:r>
              <w:rPr>
                <w:sz w:val="16"/>
              </w:rPr>
              <w:t>TEI15_Test, 5GS_NR_LTE-UEConTest</w:t>
            </w:r>
          </w:p>
        </w:tc>
        <w:tc>
          <w:tcPr>
            <w:tcW w:w="1134" w:type="dxa"/>
          </w:tcPr>
          <w:p w14:paraId="6544F1A7" w14:textId="77777777" w:rsidR="00410021" w:rsidRPr="0051598C" w:rsidRDefault="00410021" w:rsidP="009D1436">
            <w:pPr>
              <w:pStyle w:val="TAL"/>
              <w:rPr>
                <w:sz w:val="16"/>
              </w:rPr>
            </w:pPr>
            <w:r>
              <w:rPr>
                <w:sz w:val="16"/>
              </w:rPr>
              <w:t>withdrawn</w:t>
            </w:r>
          </w:p>
        </w:tc>
      </w:tr>
      <w:tr w:rsidR="00410021" w14:paraId="4CE8CB26" w14:textId="77777777" w:rsidTr="00410021">
        <w:tc>
          <w:tcPr>
            <w:tcW w:w="1097" w:type="dxa"/>
          </w:tcPr>
          <w:p w14:paraId="52728065" w14:textId="77777777" w:rsidR="00410021" w:rsidRPr="0051598C" w:rsidRDefault="00410021" w:rsidP="009D1436">
            <w:pPr>
              <w:pStyle w:val="TAL"/>
              <w:rPr>
                <w:sz w:val="16"/>
              </w:rPr>
            </w:pPr>
            <w:r>
              <w:rPr>
                <w:sz w:val="16"/>
              </w:rPr>
              <w:t>R5-224933</w:t>
            </w:r>
          </w:p>
        </w:tc>
        <w:tc>
          <w:tcPr>
            <w:tcW w:w="3080" w:type="dxa"/>
          </w:tcPr>
          <w:p w14:paraId="0DB4763D" w14:textId="77777777" w:rsidR="00410021" w:rsidRPr="0051598C" w:rsidRDefault="00410021" w:rsidP="009D1436">
            <w:pPr>
              <w:pStyle w:val="TAL"/>
              <w:rPr>
                <w:sz w:val="16"/>
              </w:rPr>
            </w:pPr>
            <w:r>
              <w:rPr>
                <w:sz w:val="16"/>
              </w:rPr>
              <w:t>Corrections on 2 Rx antenna ports capabilities for band n29</w:t>
            </w:r>
          </w:p>
        </w:tc>
        <w:tc>
          <w:tcPr>
            <w:tcW w:w="1577" w:type="dxa"/>
          </w:tcPr>
          <w:p w14:paraId="5F28C9F1" w14:textId="77777777" w:rsidR="00410021" w:rsidRPr="0051598C" w:rsidRDefault="00410021" w:rsidP="009D1436">
            <w:pPr>
              <w:pStyle w:val="TAL"/>
              <w:rPr>
                <w:sz w:val="16"/>
              </w:rPr>
            </w:pPr>
            <w:r>
              <w:rPr>
                <w:sz w:val="16"/>
              </w:rPr>
              <w:t>ZTE Corporation</w:t>
            </w:r>
          </w:p>
        </w:tc>
        <w:tc>
          <w:tcPr>
            <w:tcW w:w="904" w:type="dxa"/>
          </w:tcPr>
          <w:p w14:paraId="3AD7FCD7" w14:textId="77777777" w:rsidR="00410021" w:rsidRPr="0051598C" w:rsidRDefault="00410021" w:rsidP="009D1436">
            <w:pPr>
              <w:pStyle w:val="TAL"/>
              <w:rPr>
                <w:sz w:val="16"/>
              </w:rPr>
            </w:pPr>
            <w:r>
              <w:rPr>
                <w:sz w:val="16"/>
              </w:rPr>
              <w:t>38.508-2</w:t>
            </w:r>
          </w:p>
        </w:tc>
        <w:tc>
          <w:tcPr>
            <w:tcW w:w="708" w:type="dxa"/>
          </w:tcPr>
          <w:p w14:paraId="0B0B993A" w14:textId="77777777" w:rsidR="00410021" w:rsidRPr="0051598C" w:rsidRDefault="00410021" w:rsidP="009D1436">
            <w:pPr>
              <w:pStyle w:val="TAL"/>
              <w:rPr>
                <w:sz w:val="16"/>
              </w:rPr>
            </w:pPr>
            <w:r>
              <w:rPr>
                <w:sz w:val="16"/>
              </w:rPr>
              <w:t>0375</w:t>
            </w:r>
          </w:p>
        </w:tc>
        <w:tc>
          <w:tcPr>
            <w:tcW w:w="266" w:type="dxa"/>
          </w:tcPr>
          <w:p w14:paraId="570206BB" w14:textId="77777777" w:rsidR="00410021" w:rsidRPr="0051598C" w:rsidRDefault="00410021" w:rsidP="009D1436">
            <w:pPr>
              <w:pStyle w:val="TAR"/>
              <w:rPr>
                <w:sz w:val="16"/>
              </w:rPr>
            </w:pPr>
            <w:r>
              <w:rPr>
                <w:sz w:val="16"/>
              </w:rPr>
              <w:t>-</w:t>
            </w:r>
          </w:p>
        </w:tc>
        <w:tc>
          <w:tcPr>
            <w:tcW w:w="727" w:type="dxa"/>
          </w:tcPr>
          <w:p w14:paraId="03C92AC6" w14:textId="77777777" w:rsidR="00410021" w:rsidRPr="0051598C" w:rsidRDefault="00410021" w:rsidP="009D1436">
            <w:pPr>
              <w:pStyle w:val="TAL"/>
              <w:rPr>
                <w:sz w:val="16"/>
              </w:rPr>
            </w:pPr>
            <w:r>
              <w:rPr>
                <w:sz w:val="16"/>
              </w:rPr>
              <w:t>Rel-17</w:t>
            </w:r>
          </w:p>
        </w:tc>
        <w:tc>
          <w:tcPr>
            <w:tcW w:w="290" w:type="dxa"/>
          </w:tcPr>
          <w:p w14:paraId="577AA48D" w14:textId="77777777" w:rsidR="00410021" w:rsidRPr="0051598C" w:rsidRDefault="00410021" w:rsidP="009D1436">
            <w:pPr>
              <w:pStyle w:val="TAL"/>
              <w:rPr>
                <w:sz w:val="16"/>
              </w:rPr>
            </w:pPr>
            <w:r>
              <w:rPr>
                <w:sz w:val="16"/>
              </w:rPr>
              <w:t>F</w:t>
            </w:r>
          </w:p>
        </w:tc>
        <w:tc>
          <w:tcPr>
            <w:tcW w:w="2545" w:type="dxa"/>
          </w:tcPr>
          <w:p w14:paraId="17079F06" w14:textId="77777777" w:rsidR="00410021" w:rsidRPr="0051598C" w:rsidRDefault="00410021" w:rsidP="009D1436">
            <w:pPr>
              <w:pStyle w:val="TAL"/>
              <w:rPr>
                <w:sz w:val="16"/>
              </w:rPr>
            </w:pPr>
            <w:r>
              <w:rPr>
                <w:sz w:val="16"/>
              </w:rPr>
              <w:t>TEI15_Test, 5GS_NR_LTE-UEConTest</w:t>
            </w:r>
          </w:p>
        </w:tc>
        <w:tc>
          <w:tcPr>
            <w:tcW w:w="1134" w:type="dxa"/>
          </w:tcPr>
          <w:p w14:paraId="1A6C6EF1" w14:textId="77777777" w:rsidR="00410021" w:rsidRPr="0051598C" w:rsidRDefault="00410021" w:rsidP="009D1436">
            <w:pPr>
              <w:pStyle w:val="TAL"/>
              <w:rPr>
                <w:sz w:val="16"/>
              </w:rPr>
            </w:pPr>
            <w:r>
              <w:rPr>
                <w:sz w:val="16"/>
              </w:rPr>
              <w:t>revised</w:t>
            </w:r>
          </w:p>
        </w:tc>
      </w:tr>
      <w:tr w:rsidR="00410021" w14:paraId="77EFC4AE" w14:textId="77777777" w:rsidTr="00410021">
        <w:tc>
          <w:tcPr>
            <w:tcW w:w="1097" w:type="dxa"/>
          </w:tcPr>
          <w:p w14:paraId="19C6421B" w14:textId="77777777" w:rsidR="00410021" w:rsidRPr="0051598C" w:rsidRDefault="00410021" w:rsidP="009D1436">
            <w:pPr>
              <w:pStyle w:val="TAL"/>
              <w:rPr>
                <w:sz w:val="16"/>
              </w:rPr>
            </w:pPr>
            <w:r>
              <w:rPr>
                <w:sz w:val="16"/>
              </w:rPr>
              <w:t>R5-225783</w:t>
            </w:r>
          </w:p>
        </w:tc>
        <w:tc>
          <w:tcPr>
            <w:tcW w:w="3080" w:type="dxa"/>
          </w:tcPr>
          <w:p w14:paraId="65E2BC5B" w14:textId="77777777" w:rsidR="00410021" w:rsidRPr="0051598C" w:rsidRDefault="00410021" w:rsidP="009D1436">
            <w:pPr>
              <w:pStyle w:val="TAL"/>
              <w:rPr>
                <w:sz w:val="16"/>
              </w:rPr>
            </w:pPr>
            <w:r>
              <w:rPr>
                <w:sz w:val="16"/>
              </w:rPr>
              <w:t>Corrections on 2 Rx antenna ports capabilities for band n29</w:t>
            </w:r>
          </w:p>
        </w:tc>
        <w:tc>
          <w:tcPr>
            <w:tcW w:w="1577" w:type="dxa"/>
          </w:tcPr>
          <w:p w14:paraId="4660D1E4" w14:textId="77777777" w:rsidR="00410021" w:rsidRPr="0051598C" w:rsidRDefault="00410021" w:rsidP="009D1436">
            <w:pPr>
              <w:pStyle w:val="TAL"/>
              <w:rPr>
                <w:sz w:val="16"/>
              </w:rPr>
            </w:pPr>
            <w:r>
              <w:rPr>
                <w:sz w:val="16"/>
              </w:rPr>
              <w:t>ZTE Corporation</w:t>
            </w:r>
          </w:p>
        </w:tc>
        <w:tc>
          <w:tcPr>
            <w:tcW w:w="904" w:type="dxa"/>
          </w:tcPr>
          <w:p w14:paraId="0B60E1B6" w14:textId="77777777" w:rsidR="00410021" w:rsidRPr="0051598C" w:rsidRDefault="00410021" w:rsidP="009D1436">
            <w:pPr>
              <w:pStyle w:val="TAL"/>
              <w:rPr>
                <w:sz w:val="16"/>
              </w:rPr>
            </w:pPr>
            <w:r>
              <w:rPr>
                <w:sz w:val="16"/>
              </w:rPr>
              <w:t>38.508-2</w:t>
            </w:r>
          </w:p>
        </w:tc>
        <w:tc>
          <w:tcPr>
            <w:tcW w:w="708" w:type="dxa"/>
          </w:tcPr>
          <w:p w14:paraId="1EBFBA57" w14:textId="77777777" w:rsidR="00410021" w:rsidRPr="0051598C" w:rsidRDefault="00410021" w:rsidP="009D1436">
            <w:pPr>
              <w:pStyle w:val="TAL"/>
              <w:rPr>
                <w:sz w:val="16"/>
              </w:rPr>
            </w:pPr>
            <w:r>
              <w:rPr>
                <w:sz w:val="16"/>
              </w:rPr>
              <w:t>0375</w:t>
            </w:r>
          </w:p>
        </w:tc>
        <w:tc>
          <w:tcPr>
            <w:tcW w:w="266" w:type="dxa"/>
          </w:tcPr>
          <w:p w14:paraId="3C5C706D" w14:textId="77777777" w:rsidR="00410021" w:rsidRPr="0051598C" w:rsidRDefault="00410021" w:rsidP="009D1436">
            <w:pPr>
              <w:pStyle w:val="TAR"/>
              <w:rPr>
                <w:sz w:val="16"/>
              </w:rPr>
            </w:pPr>
            <w:r>
              <w:rPr>
                <w:sz w:val="16"/>
              </w:rPr>
              <w:t>1</w:t>
            </w:r>
          </w:p>
        </w:tc>
        <w:tc>
          <w:tcPr>
            <w:tcW w:w="727" w:type="dxa"/>
          </w:tcPr>
          <w:p w14:paraId="4151D0C0" w14:textId="77777777" w:rsidR="00410021" w:rsidRPr="0051598C" w:rsidRDefault="00410021" w:rsidP="009D1436">
            <w:pPr>
              <w:pStyle w:val="TAL"/>
              <w:rPr>
                <w:sz w:val="16"/>
              </w:rPr>
            </w:pPr>
            <w:r>
              <w:rPr>
                <w:sz w:val="16"/>
              </w:rPr>
              <w:t>Rel-17</w:t>
            </w:r>
          </w:p>
        </w:tc>
        <w:tc>
          <w:tcPr>
            <w:tcW w:w="290" w:type="dxa"/>
          </w:tcPr>
          <w:p w14:paraId="7AC236B4" w14:textId="77777777" w:rsidR="00410021" w:rsidRPr="0051598C" w:rsidRDefault="00410021" w:rsidP="009D1436">
            <w:pPr>
              <w:pStyle w:val="TAL"/>
              <w:rPr>
                <w:sz w:val="16"/>
              </w:rPr>
            </w:pPr>
            <w:r>
              <w:rPr>
                <w:sz w:val="16"/>
              </w:rPr>
              <w:t>F</w:t>
            </w:r>
          </w:p>
        </w:tc>
        <w:tc>
          <w:tcPr>
            <w:tcW w:w="2545" w:type="dxa"/>
          </w:tcPr>
          <w:p w14:paraId="07B9993F" w14:textId="77777777" w:rsidR="00410021" w:rsidRPr="0051598C" w:rsidRDefault="00410021" w:rsidP="009D1436">
            <w:pPr>
              <w:pStyle w:val="TAL"/>
              <w:rPr>
                <w:sz w:val="16"/>
              </w:rPr>
            </w:pPr>
            <w:r>
              <w:rPr>
                <w:sz w:val="16"/>
              </w:rPr>
              <w:t>TEI15_Test, 5GS_NR_LTE-UEConTest</w:t>
            </w:r>
          </w:p>
        </w:tc>
        <w:tc>
          <w:tcPr>
            <w:tcW w:w="1134" w:type="dxa"/>
          </w:tcPr>
          <w:p w14:paraId="7638B11E" w14:textId="77777777" w:rsidR="00410021" w:rsidRPr="0051598C" w:rsidRDefault="00410021" w:rsidP="009D1436">
            <w:pPr>
              <w:pStyle w:val="TAL"/>
              <w:rPr>
                <w:sz w:val="16"/>
              </w:rPr>
            </w:pPr>
            <w:r>
              <w:rPr>
                <w:sz w:val="16"/>
              </w:rPr>
              <w:t>agreed</w:t>
            </w:r>
          </w:p>
        </w:tc>
      </w:tr>
      <w:tr w:rsidR="00410021" w14:paraId="24C83B2D" w14:textId="77777777" w:rsidTr="00410021">
        <w:tc>
          <w:tcPr>
            <w:tcW w:w="1097" w:type="dxa"/>
          </w:tcPr>
          <w:p w14:paraId="44593FEC" w14:textId="77777777" w:rsidR="00410021" w:rsidRPr="0051598C" w:rsidRDefault="00410021" w:rsidP="009D1436">
            <w:pPr>
              <w:pStyle w:val="TAL"/>
              <w:rPr>
                <w:sz w:val="16"/>
              </w:rPr>
            </w:pPr>
            <w:r>
              <w:rPr>
                <w:sz w:val="16"/>
              </w:rPr>
              <w:t>R5-224974</w:t>
            </w:r>
          </w:p>
        </w:tc>
        <w:tc>
          <w:tcPr>
            <w:tcW w:w="3080" w:type="dxa"/>
          </w:tcPr>
          <w:p w14:paraId="2EF60C30" w14:textId="77777777" w:rsidR="00410021" w:rsidRPr="0051598C" w:rsidRDefault="00410021" w:rsidP="009D1436">
            <w:pPr>
              <w:pStyle w:val="TAL"/>
              <w:rPr>
                <w:sz w:val="16"/>
              </w:rPr>
            </w:pPr>
            <w:r>
              <w:rPr>
                <w:sz w:val="16"/>
              </w:rPr>
              <w:t>Introduce and update PICS</w:t>
            </w:r>
          </w:p>
        </w:tc>
        <w:tc>
          <w:tcPr>
            <w:tcW w:w="1577" w:type="dxa"/>
          </w:tcPr>
          <w:p w14:paraId="303E63E8" w14:textId="77777777" w:rsidR="00410021" w:rsidRPr="0051598C" w:rsidRDefault="00410021" w:rsidP="009D1436">
            <w:pPr>
              <w:pStyle w:val="TAL"/>
              <w:rPr>
                <w:sz w:val="16"/>
              </w:rPr>
            </w:pPr>
            <w:r>
              <w:rPr>
                <w:sz w:val="16"/>
              </w:rPr>
              <w:t>Lenovo</w:t>
            </w:r>
          </w:p>
        </w:tc>
        <w:tc>
          <w:tcPr>
            <w:tcW w:w="904" w:type="dxa"/>
          </w:tcPr>
          <w:p w14:paraId="648B8648" w14:textId="77777777" w:rsidR="00410021" w:rsidRPr="0051598C" w:rsidRDefault="00410021" w:rsidP="009D1436">
            <w:pPr>
              <w:pStyle w:val="TAL"/>
              <w:rPr>
                <w:sz w:val="16"/>
              </w:rPr>
            </w:pPr>
            <w:r>
              <w:rPr>
                <w:sz w:val="16"/>
              </w:rPr>
              <w:t>38.508-2</w:t>
            </w:r>
          </w:p>
        </w:tc>
        <w:tc>
          <w:tcPr>
            <w:tcW w:w="708" w:type="dxa"/>
          </w:tcPr>
          <w:p w14:paraId="57AB718A" w14:textId="77777777" w:rsidR="00410021" w:rsidRPr="0051598C" w:rsidRDefault="00410021" w:rsidP="009D1436">
            <w:pPr>
              <w:pStyle w:val="TAL"/>
              <w:rPr>
                <w:sz w:val="16"/>
              </w:rPr>
            </w:pPr>
            <w:r>
              <w:rPr>
                <w:sz w:val="16"/>
              </w:rPr>
              <w:t>0376</w:t>
            </w:r>
          </w:p>
        </w:tc>
        <w:tc>
          <w:tcPr>
            <w:tcW w:w="266" w:type="dxa"/>
          </w:tcPr>
          <w:p w14:paraId="672F9EDC" w14:textId="77777777" w:rsidR="00410021" w:rsidRPr="0051598C" w:rsidRDefault="00410021" w:rsidP="009D1436">
            <w:pPr>
              <w:pStyle w:val="TAR"/>
              <w:rPr>
                <w:sz w:val="16"/>
              </w:rPr>
            </w:pPr>
            <w:r>
              <w:rPr>
                <w:sz w:val="16"/>
              </w:rPr>
              <w:t>-</w:t>
            </w:r>
          </w:p>
        </w:tc>
        <w:tc>
          <w:tcPr>
            <w:tcW w:w="727" w:type="dxa"/>
          </w:tcPr>
          <w:p w14:paraId="28EE550F" w14:textId="77777777" w:rsidR="00410021" w:rsidRPr="0051598C" w:rsidRDefault="00410021" w:rsidP="009D1436">
            <w:pPr>
              <w:pStyle w:val="TAL"/>
              <w:rPr>
                <w:sz w:val="16"/>
              </w:rPr>
            </w:pPr>
            <w:r>
              <w:rPr>
                <w:sz w:val="16"/>
              </w:rPr>
              <w:t>Rel-17</w:t>
            </w:r>
          </w:p>
        </w:tc>
        <w:tc>
          <w:tcPr>
            <w:tcW w:w="290" w:type="dxa"/>
          </w:tcPr>
          <w:p w14:paraId="5A41F2F2" w14:textId="77777777" w:rsidR="00410021" w:rsidRPr="0051598C" w:rsidRDefault="00410021" w:rsidP="009D1436">
            <w:pPr>
              <w:pStyle w:val="TAL"/>
              <w:rPr>
                <w:sz w:val="16"/>
              </w:rPr>
            </w:pPr>
            <w:r>
              <w:rPr>
                <w:sz w:val="16"/>
              </w:rPr>
              <w:t>F</w:t>
            </w:r>
          </w:p>
        </w:tc>
        <w:tc>
          <w:tcPr>
            <w:tcW w:w="2545" w:type="dxa"/>
          </w:tcPr>
          <w:p w14:paraId="2F12073B" w14:textId="77777777" w:rsidR="00410021" w:rsidRPr="0051598C" w:rsidRDefault="00410021" w:rsidP="009D1436">
            <w:pPr>
              <w:pStyle w:val="TAL"/>
              <w:rPr>
                <w:sz w:val="16"/>
              </w:rPr>
            </w:pPr>
            <w:r>
              <w:rPr>
                <w:sz w:val="16"/>
              </w:rPr>
              <w:t>TEI15_Test, 5GS_NR_LTE-UEConTest</w:t>
            </w:r>
          </w:p>
        </w:tc>
        <w:tc>
          <w:tcPr>
            <w:tcW w:w="1134" w:type="dxa"/>
          </w:tcPr>
          <w:p w14:paraId="61AC29B0" w14:textId="77777777" w:rsidR="00410021" w:rsidRPr="0051598C" w:rsidRDefault="00410021" w:rsidP="009D1436">
            <w:pPr>
              <w:pStyle w:val="TAL"/>
              <w:rPr>
                <w:sz w:val="16"/>
              </w:rPr>
            </w:pPr>
            <w:r>
              <w:rPr>
                <w:sz w:val="16"/>
              </w:rPr>
              <w:t>withdrawn</w:t>
            </w:r>
          </w:p>
        </w:tc>
      </w:tr>
      <w:tr w:rsidR="00410021" w14:paraId="3FD56CEA" w14:textId="77777777" w:rsidTr="00410021">
        <w:tc>
          <w:tcPr>
            <w:tcW w:w="1097" w:type="dxa"/>
          </w:tcPr>
          <w:p w14:paraId="3092F8F4" w14:textId="77777777" w:rsidR="00410021" w:rsidRPr="0051598C" w:rsidRDefault="00410021" w:rsidP="009D1436">
            <w:pPr>
              <w:pStyle w:val="TAL"/>
              <w:rPr>
                <w:sz w:val="16"/>
              </w:rPr>
            </w:pPr>
            <w:r>
              <w:rPr>
                <w:sz w:val="16"/>
              </w:rPr>
              <w:t>R5-225041</w:t>
            </w:r>
          </w:p>
        </w:tc>
        <w:tc>
          <w:tcPr>
            <w:tcW w:w="3080" w:type="dxa"/>
          </w:tcPr>
          <w:p w14:paraId="116566AF" w14:textId="77777777" w:rsidR="00410021" w:rsidRPr="0051598C" w:rsidRDefault="00410021" w:rsidP="009D1436">
            <w:pPr>
              <w:pStyle w:val="TAL"/>
              <w:rPr>
                <w:sz w:val="16"/>
              </w:rPr>
            </w:pPr>
            <w:r>
              <w:rPr>
                <w:sz w:val="16"/>
              </w:rPr>
              <w:t>Update description for release column</w:t>
            </w:r>
          </w:p>
        </w:tc>
        <w:tc>
          <w:tcPr>
            <w:tcW w:w="1577" w:type="dxa"/>
          </w:tcPr>
          <w:p w14:paraId="7A210A55" w14:textId="77777777" w:rsidR="00410021" w:rsidRPr="0051598C" w:rsidRDefault="00410021" w:rsidP="009D1436">
            <w:pPr>
              <w:pStyle w:val="TAL"/>
              <w:rPr>
                <w:sz w:val="16"/>
              </w:rPr>
            </w:pPr>
            <w:r>
              <w:rPr>
                <w:sz w:val="16"/>
              </w:rPr>
              <w:t>CMCC</w:t>
            </w:r>
          </w:p>
        </w:tc>
        <w:tc>
          <w:tcPr>
            <w:tcW w:w="904" w:type="dxa"/>
          </w:tcPr>
          <w:p w14:paraId="60965903" w14:textId="77777777" w:rsidR="00410021" w:rsidRPr="0051598C" w:rsidRDefault="00410021" w:rsidP="009D1436">
            <w:pPr>
              <w:pStyle w:val="TAL"/>
              <w:rPr>
                <w:sz w:val="16"/>
              </w:rPr>
            </w:pPr>
            <w:r>
              <w:rPr>
                <w:sz w:val="16"/>
              </w:rPr>
              <w:t>38.508-2</w:t>
            </w:r>
          </w:p>
        </w:tc>
        <w:tc>
          <w:tcPr>
            <w:tcW w:w="708" w:type="dxa"/>
          </w:tcPr>
          <w:p w14:paraId="02E1A4EE" w14:textId="77777777" w:rsidR="00410021" w:rsidRPr="0051598C" w:rsidRDefault="00410021" w:rsidP="009D1436">
            <w:pPr>
              <w:pStyle w:val="TAL"/>
              <w:rPr>
                <w:sz w:val="16"/>
              </w:rPr>
            </w:pPr>
            <w:r>
              <w:rPr>
                <w:sz w:val="16"/>
              </w:rPr>
              <w:t>0377</w:t>
            </w:r>
          </w:p>
        </w:tc>
        <w:tc>
          <w:tcPr>
            <w:tcW w:w="266" w:type="dxa"/>
          </w:tcPr>
          <w:p w14:paraId="2580F3F6" w14:textId="77777777" w:rsidR="00410021" w:rsidRPr="0051598C" w:rsidRDefault="00410021" w:rsidP="009D1436">
            <w:pPr>
              <w:pStyle w:val="TAR"/>
              <w:rPr>
                <w:sz w:val="16"/>
              </w:rPr>
            </w:pPr>
            <w:r>
              <w:rPr>
                <w:sz w:val="16"/>
              </w:rPr>
              <w:t>-</w:t>
            </w:r>
          </w:p>
        </w:tc>
        <w:tc>
          <w:tcPr>
            <w:tcW w:w="727" w:type="dxa"/>
          </w:tcPr>
          <w:p w14:paraId="5F1BF25E" w14:textId="77777777" w:rsidR="00410021" w:rsidRPr="0051598C" w:rsidRDefault="00410021" w:rsidP="009D1436">
            <w:pPr>
              <w:pStyle w:val="TAL"/>
              <w:rPr>
                <w:sz w:val="16"/>
              </w:rPr>
            </w:pPr>
            <w:r>
              <w:rPr>
                <w:sz w:val="16"/>
              </w:rPr>
              <w:t>Rel-17</w:t>
            </w:r>
          </w:p>
        </w:tc>
        <w:tc>
          <w:tcPr>
            <w:tcW w:w="290" w:type="dxa"/>
          </w:tcPr>
          <w:p w14:paraId="4E2DF45D" w14:textId="77777777" w:rsidR="00410021" w:rsidRPr="0051598C" w:rsidRDefault="00410021" w:rsidP="009D1436">
            <w:pPr>
              <w:pStyle w:val="TAL"/>
              <w:rPr>
                <w:sz w:val="16"/>
              </w:rPr>
            </w:pPr>
            <w:r>
              <w:rPr>
                <w:sz w:val="16"/>
              </w:rPr>
              <w:t>F</w:t>
            </w:r>
          </w:p>
        </w:tc>
        <w:tc>
          <w:tcPr>
            <w:tcW w:w="2545" w:type="dxa"/>
          </w:tcPr>
          <w:p w14:paraId="5404630F" w14:textId="77777777" w:rsidR="00410021" w:rsidRPr="0051598C" w:rsidRDefault="00410021" w:rsidP="009D1436">
            <w:pPr>
              <w:pStyle w:val="TAL"/>
              <w:rPr>
                <w:sz w:val="16"/>
              </w:rPr>
            </w:pPr>
            <w:r>
              <w:rPr>
                <w:sz w:val="16"/>
              </w:rPr>
              <w:t>TEI15_Test, 5GS_NR_LTE-UEConTest</w:t>
            </w:r>
          </w:p>
        </w:tc>
        <w:tc>
          <w:tcPr>
            <w:tcW w:w="1134" w:type="dxa"/>
          </w:tcPr>
          <w:p w14:paraId="47591708" w14:textId="77777777" w:rsidR="00410021" w:rsidRPr="0051598C" w:rsidRDefault="00410021" w:rsidP="009D1436">
            <w:pPr>
              <w:pStyle w:val="TAL"/>
              <w:rPr>
                <w:sz w:val="16"/>
              </w:rPr>
            </w:pPr>
            <w:r>
              <w:rPr>
                <w:sz w:val="16"/>
              </w:rPr>
              <w:t>agreed</w:t>
            </w:r>
          </w:p>
        </w:tc>
      </w:tr>
      <w:tr w:rsidR="00410021" w14:paraId="2ECCE564" w14:textId="77777777" w:rsidTr="00410021">
        <w:tc>
          <w:tcPr>
            <w:tcW w:w="1097" w:type="dxa"/>
          </w:tcPr>
          <w:p w14:paraId="79C03322" w14:textId="77777777" w:rsidR="00410021" w:rsidRPr="0051598C" w:rsidRDefault="00410021" w:rsidP="009D1436">
            <w:pPr>
              <w:pStyle w:val="TAL"/>
              <w:rPr>
                <w:sz w:val="16"/>
              </w:rPr>
            </w:pPr>
            <w:r>
              <w:rPr>
                <w:sz w:val="16"/>
              </w:rPr>
              <w:t>R5-225055</w:t>
            </w:r>
          </w:p>
        </w:tc>
        <w:tc>
          <w:tcPr>
            <w:tcW w:w="3080" w:type="dxa"/>
          </w:tcPr>
          <w:p w14:paraId="5D768F4B" w14:textId="77777777" w:rsidR="00410021" w:rsidRPr="0051598C" w:rsidRDefault="00410021" w:rsidP="009D1436">
            <w:pPr>
              <w:pStyle w:val="TAL"/>
              <w:rPr>
                <w:sz w:val="16"/>
              </w:rPr>
            </w:pPr>
            <w:r>
              <w:rPr>
                <w:sz w:val="16"/>
              </w:rPr>
              <w:t>Addition of 4Rx ICS Capability to FDD band n8</w:t>
            </w:r>
          </w:p>
        </w:tc>
        <w:tc>
          <w:tcPr>
            <w:tcW w:w="1577" w:type="dxa"/>
          </w:tcPr>
          <w:p w14:paraId="28641879" w14:textId="77777777" w:rsidR="00410021" w:rsidRPr="0051598C" w:rsidRDefault="00410021" w:rsidP="009D1436">
            <w:pPr>
              <w:pStyle w:val="TAL"/>
              <w:rPr>
                <w:sz w:val="16"/>
              </w:rPr>
            </w:pPr>
            <w:r>
              <w:rPr>
                <w:sz w:val="16"/>
              </w:rPr>
              <w:t>China Unicom</w:t>
            </w:r>
          </w:p>
        </w:tc>
        <w:tc>
          <w:tcPr>
            <w:tcW w:w="904" w:type="dxa"/>
          </w:tcPr>
          <w:p w14:paraId="230BA6D6" w14:textId="77777777" w:rsidR="00410021" w:rsidRPr="0051598C" w:rsidRDefault="00410021" w:rsidP="009D1436">
            <w:pPr>
              <w:pStyle w:val="TAL"/>
              <w:rPr>
                <w:sz w:val="16"/>
              </w:rPr>
            </w:pPr>
            <w:r>
              <w:rPr>
                <w:sz w:val="16"/>
              </w:rPr>
              <w:t>38.508-2</w:t>
            </w:r>
          </w:p>
        </w:tc>
        <w:tc>
          <w:tcPr>
            <w:tcW w:w="708" w:type="dxa"/>
          </w:tcPr>
          <w:p w14:paraId="110C2128" w14:textId="77777777" w:rsidR="00410021" w:rsidRPr="0051598C" w:rsidRDefault="00410021" w:rsidP="009D1436">
            <w:pPr>
              <w:pStyle w:val="TAL"/>
              <w:rPr>
                <w:sz w:val="16"/>
              </w:rPr>
            </w:pPr>
            <w:r>
              <w:rPr>
                <w:sz w:val="16"/>
              </w:rPr>
              <w:t>0378</w:t>
            </w:r>
          </w:p>
        </w:tc>
        <w:tc>
          <w:tcPr>
            <w:tcW w:w="266" w:type="dxa"/>
          </w:tcPr>
          <w:p w14:paraId="1960C4F7" w14:textId="77777777" w:rsidR="00410021" w:rsidRPr="0051598C" w:rsidRDefault="00410021" w:rsidP="009D1436">
            <w:pPr>
              <w:pStyle w:val="TAR"/>
              <w:rPr>
                <w:sz w:val="16"/>
              </w:rPr>
            </w:pPr>
            <w:r>
              <w:rPr>
                <w:sz w:val="16"/>
              </w:rPr>
              <w:t>-</w:t>
            </w:r>
          </w:p>
        </w:tc>
        <w:tc>
          <w:tcPr>
            <w:tcW w:w="727" w:type="dxa"/>
          </w:tcPr>
          <w:p w14:paraId="3070EB82" w14:textId="77777777" w:rsidR="00410021" w:rsidRPr="0051598C" w:rsidRDefault="00410021" w:rsidP="009D1436">
            <w:pPr>
              <w:pStyle w:val="TAL"/>
              <w:rPr>
                <w:sz w:val="16"/>
              </w:rPr>
            </w:pPr>
            <w:r>
              <w:rPr>
                <w:sz w:val="16"/>
              </w:rPr>
              <w:t>Rel-17</w:t>
            </w:r>
          </w:p>
        </w:tc>
        <w:tc>
          <w:tcPr>
            <w:tcW w:w="290" w:type="dxa"/>
          </w:tcPr>
          <w:p w14:paraId="7707A168" w14:textId="77777777" w:rsidR="00410021" w:rsidRPr="0051598C" w:rsidRDefault="00410021" w:rsidP="009D1436">
            <w:pPr>
              <w:pStyle w:val="TAL"/>
              <w:rPr>
                <w:sz w:val="16"/>
              </w:rPr>
            </w:pPr>
            <w:r>
              <w:rPr>
                <w:sz w:val="16"/>
              </w:rPr>
              <w:t>F</w:t>
            </w:r>
          </w:p>
        </w:tc>
        <w:tc>
          <w:tcPr>
            <w:tcW w:w="2545" w:type="dxa"/>
          </w:tcPr>
          <w:p w14:paraId="7AC8020C" w14:textId="77777777" w:rsidR="00410021" w:rsidRPr="0051598C" w:rsidRDefault="00410021" w:rsidP="009D1436">
            <w:pPr>
              <w:pStyle w:val="TAL"/>
              <w:rPr>
                <w:sz w:val="16"/>
              </w:rPr>
            </w:pPr>
            <w:r>
              <w:rPr>
                <w:sz w:val="16"/>
              </w:rPr>
              <w:t>NR_4Rx_Bn8_FWA-UEConTest</w:t>
            </w:r>
          </w:p>
        </w:tc>
        <w:tc>
          <w:tcPr>
            <w:tcW w:w="1134" w:type="dxa"/>
          </w:tcPr>
          <w:p w14:paraId="66037C85" w14:textId="77777777" w:rsidR="00410021" w:rsidRPr="0051598C" w:rsidRDefault="00410021" w:rsidP="009D1436">
            <w:pPr>
              <w:pStyle w:val="TAL"/>
              <w:rPr>
                <w:sz w:val="16"/>
              </w:rPr>
            </w:pPr>
            <w:r>
              <w:rPr>
                <w:sz w:val="16"/>
              </w:rPr>
              <w:t>agreed</w:t>
            </w:r>
          </w:p>
        </w:tc>
      </w:tr>
      <w:tr w:rsidR="00410021" w14:paraId="1DA69E1B" w14:textId="77777777" w:rsidTr="00410021">
        <w:tc>
          <w:tcPr>
            <w:tcW w:w="1097" w:type="dxa"/>
          </w:tcPr>
          <w:p w14:paraId="0588F676" w14:textId="77777777" w:rsidR="00410021" w:rsidRPr="0051598C" w:rsidRDefault="00410021" w:rsidP="009D1436">
            <w:pPr>
              <w:pStyle w:val="TAL"/>
              <w:rPr>
                <w:sz w:val="16"/>
              </w:rPr>
            </w:pPr>
            <w:r>
              <w:rPr>
                <w:sz w:val="16"/>
              </w:rPr>
              <w:t>R5-225187</w:t>
            </w:r>
          </w:p>
        </w:tc>
        <w:tc>
          <w:tcPr>
            <w:tcW w:w="3080" w:type="dxa"/>
          </w:tcPr>
          <w:p w14:paraId="7263CB21" w14:textId="77777777" w:rsidR="00410021" w:rsidRPr="0051598C" w:rsidRDefault="00410021" w:rsidP="009D1436">
            <w:pPr>
              <w:pStyle w:val="TAL"/>
              <w:rPr>
                <w:sz w:val="16"/>
              </w:rPr>
            </w:pPr>
            <w:r>
              <w:rPr>
                <w:sz w:val="16"/>
              </w:rPr>
              <w:t>Addition of PICS for CLI test cases</w:t>
            </w:r>
          </w:p>
        </w:tc>
        <w:tc>
          <w:tcPr>
            <w:tcW w:w="1577" w:type="dxa"/>
          </w:tcPr>
          <w:p w14:paraId="7974AF04" w14:textId="77777777" w:rsidR="00410021" w:rsidRPr="0051598C" w:rsidRDefault="00410021" w:rsidP="009D1436">
            <w:pPr>
              <w:pStyle w:val="TAL"/>
              <w:rPr>
                <w:sz w:val="16"/>
              </w:rPr>
            </w:pPr>
            <w:r>
              <w:rPr>
                <w:sz w:val="16"/>
              </w:rPr>
              <w:t>Qualcomm Technologies Int</w:t>
            </w:r>
          </w:p>
        </w:tc>
        <w:tc>
          <w:tcPr>
            <w:tcW w:w="904" w:type="dxa"/>
          </w:tcPr>
          <w:p w14:paraId="0C6B1A60" w14:textId="77777777" w:rsidR="00410021" w:rsidRPr="0051598C" w:rsidRDefault="00410021" w:rsidP="009D1436">
            <w:pPr>
              <w:pStyle w:val="TAL"/>
              <w:rPr>
                <w:sz w:val="16"/>
              </w:rPr>
            </w:pPr>
            <w:r>
              <w:rPr>
                <w:sz w:val="16"/>
              </w:rPr>
              <w:t>38.508-2</w:t>
            </w:r>
          </w:p>
        </w:tc>
        <w:tc>
          <w:tcPr>
            <w:tcW w:w="708" w:type="dxa"/>
          </w:tcPr>
          <w:p w14:paraId="03DF9A56" w14:textId="77777777" w:rsidR="00410021" w:rsidRPr="0051598C" w:rsidRDefault="00410021" w:rsidP="009D1436">
            <w:pPr>
              <w:pStyle w:val="TAL"/>
              <w:rPr>
                <w:sz w:val="16"/>
              </w:rPr>
            </w:pPr>
            <w:r>
              <w:rPr>
                <w:sz w:val="16"/>
              </w:rPr>
              <w:t>0379</w:t>
            </w:r>
          </w:p>
        </w:tc>
        <w:tc>
          <w:tcPr>
            <w:tcW w:w="266" w:type="dxa"/>
          </w:tcPr>
          <w:p w14:paraId="34309754" w14:textId="77777777" w:rsidR="00410021" w:rsidRPr="0051598C" w:rsidRDefault="00410021" w:rsidP="009D1436">
            <w:pPr>
              <w:pStyle w:val="TAR"/>
              <w:rPr>
                <w:sz w:val="16"/>
              </w:rPr>
            </w:pPr>
            <w:r>
              <w:rPr>
                <w:sz w:val="16"/>
              </w:rPr>
              <w:t>-</w:t>
            </w:r>
          </w:p>
        </w:tc>
        <w:tc>
          <w:tcPr>
            <w:tcW w:w="727" w:type="dxa"/>
          </w:tcPr>
          <w:p w14:paraId="472A534C" w14:textId="77777777" w:rsidR="00410021" w:rsidRPr="0051598C" w:rsidRDefault="00410021" w:rsidP="009D1436">
            <w:pPr>
              <w:pStyle w:val="TAL"/>
              <w:rPr>
                <w:sz w:val="16"/>
              </w:rPr>
            </w:pPr>
            <w:r>
              <w:rPr>
                <w:sz w:val="16"/>
              </w:rPr>
              <w:t>Rel-17</w:t>
            </w:r>
          </w:p>
        </w:tc>
        <w:tc>
          <w:tcPr>
            <w:tcW w:w="290" w:type="dxa"/>
          </w:tcPr>
          <w:p w14:paraId="3DCA6606" w14:textId="77777777" w:rsidR="00410021" w:rsidRPr="0051598C" w:rsidRDefault="00410021" w:rsidP="009D1436">
            <w:pPr>
              <w:pStyle w:val="TAL"/>
              <w:rPr>
                <w:sz w:val="16"/>
              </w:rPr>
            </w:pPr>
            <w:r>
              <w:rPr>
                <w:sz w:val="16"/>
              </w:rPr>
              <w:t>F</w:t>
            </w:r>
          </w:p>
        </w:tc>
        <w:tc>
          <w:tcPr>
            <w:tcW w:w="2545" w:type="dxa"/>
          </w:tcPr>
          <w:p w14:paraId="18B8BEBC" w14:textId="77777777" w:rsidR="00410021" w:rsidRPr="0051598C" w:rsidRDefault="00410021" w:rsidP="009D1436">
            <w:pPr>
              <w:pStyle w:val="TAL"/>
              <w:rPr>
                <w:sz w:val="16"/>
              </w:rPr>
            </w:pPr>
            <w:r>
              <w:rPr>
                <w:sz w:val="16"/>
              </w:rPr>
              <w:t>NR_CLI-UEConTest</w:t>
            </w:r>
          </w:p>
        </w:tc>
        <w:tc>
          <w:tcPr>
            <w:tcW w:w="1134" w:type="dxa"/>
          </w:tcPr>
          <w:p w14:paraId="027A01E0" w14:textId="77777777" w:rsidR="00410021" w:rsidRPr="0051598C" w:rsidRDefault="00410021" w:rsidP="009D1436">
            <w:pPr>
              <w:pStyle w:val="TAL"/>
              <w:rPr>
                <w:sz w:val="16"/>
              </w:rPr>
            </w:pPr>
            <w:r>
              <w:rPr>
                <w:sz w:val="16"/>
              </w:rPr>
              <w:t>agreed</w:t>
            </w:r>
          </w:p>
        </w:tc>
      </w:tr>
      <w:tr w:rsidR="00410021" w14:paraId="47BFDCDB" w14:textId="77777777" w:rsidTr="00410021">
        <w:tc>
          <w:tcPr>
            <w:tcW w:w="1097" w:type="dxa"/>
          </w:tcPr>
          <w:p w14:paraId="1C0C4057" w14:textId="77777777" w:rsidR="00410021" w:rsidRPr="0051598C" w:rsidRDefault="00410021" w:rsidP="009D1436">
            <w:pPr>
              <w:pStyle w:val="TAL"/>
              <w:rPr>
                <w:sz w:val="16"/>
              </w:rPr>
            </w:pPr>
            <w:r>
              <w:rPr>
                <w:sz w:val="16"/>
              </w:rPr>
              <w:t>R5-225189</w:t>
            </w:r>
          </w:p>
        </w:tc>
        <w:tc>
          <w:tcPr>
            <w:tcW w:w="3080" w:type="dxa"/>
          </w:tcPr>
          <w:p w14:paraId="1D0CFB83" w14:textId="77777777" w:rsidR="00410021" w:rsidRPr="0051598C" w:rsidRDefault="00410021" w:rsidP="009D1436">
            <w:pPr>
              <w:pStyle w:val="TAL"/>
              <w:rPr>
                <w:sz w:val="16"/>
              </w:rPr>
            </w:pPr>
            <w:r>
              <w:rPr>
                <w:sz w:val="16"/>
              </w:rPr>
              <w:t>Update PICS for RedCap UE</w:t>
            </w:r>
          </w:p>
        </w:tc>
        <w:tc>
          <w:tcPr>
            <w:tcW w:w="1577" w:type="dxa"/>
          </w:tcPr>
          <w:p w14:paraId="16198305" w14:textId="77777777" w:rsidR="00410021" w:rsidRPr="0051598C" w:rsidRDefault="00410021" w:rsidP="009D1436">
            <w:pPr>
              <w:pStyle w:val="TAL"/>
              <w:rPr>
                <w:sz w:val="16"/>
              </w:rPr>
            </w:pPr>
            <w:r>
              <w:rPr>
                <w:sz w:val="16"/>
              </w:rPr>
              <w:t>Huawei, HiSilicon</w:t>
            </w:r>
          </w:p>
        </w:tc>
        <w:tc>
          <w:tcPr>
            <w:tcW w:w="904" w:type="dxa"/>
          </w:tcPr>
          <w:p w14:paraId="6BC413A8" w14:textId="77777777" w:rsidR="00410021" w:rsidRPr="0051598C" w:rsidRDefault="00410021" w:rsidP="009D1436">
            <w:pPr>
              <w:pStyle w:val="TAL"/>
              <w:rPr>
                <w:sz w:val="16"/>
              </w:rPr>
            </w:pPr>
            <w:r>
              <w:rPr>
                <w:sz w:val="16"/>
              </w:rPr>
              <w:t>38.508-2</w:t>
            </w:r>
          </w:p>
        </w:tc>
        <w:tc>
          <w:tcPr>
            <w:tcW w:w="708" w:type="dxa"/>
          </w:tcPr>
          <w:p w14:paraId="5C3300C0" w14:textId="77777777" w:rsidR="00410021" w:rsidRPr="0051598C" w:rsidRDefault="00410021" w:rsidP="009D1436">
            <w:pPr>
              <w:pStyle w:val="TAL"/>
              <w:rPr>
                <w:sz w:val="16"/>
              </w:rPr>
            </w:pPr>
            <w:r>
              <w:rPr>
                <w:sz w:val="16"/>
              </w:rPr>
              <w:t>0380</w:t>
            </w:r>
          </w:p>
        </w:tc>
        <w:tc>
          <w:tcPr>
            <w:tcW w:w="266" w:type="dxa"/>
          </w:tcPr>
          <w:p w14:paraId="2BB0B52C" w14:textId="77777777" w:rsidR="00410021" w:rsidRPr="0051598C" w:rsidRDefault="00410021" w:rsidP="009D1436">
            <w:pPr>
              <w:pStyle w:val="TAR"/>
              <w:rPr>
                <w:sz w:val="16"/>
              </w:rPr>
            </w:pPr>
            <w:r>
              <w:rPr>
                <w:sz w:val="16"/>
              </w:rPr>
              <w:t>-</w:t>
            </w:r>
          </w:p>
        </w:tc>
        <w:tc>
          <w:tcPr>
            <w:tcW w:w="727" w:type="dxa"/>
          </w:tcPr>
          <w:p w14:paraId="35231048" w14:textId="77777777" w:rsidR="00410021" w:rsidRPr="0051598C" w:rsidRDefault="00410021" w:rsidP="009D1436">
            <w:pPr>
              <w:pStyle w:val="TAL"/>
              <w:rPr>
                <w:sz w:val="16"/>
              </w:rPr>
            </w:pPr>
            <w:r>
              <w:rPr>
                <w:sz w:val="16"/>
              </w:rPr>
              <w:t>Rel-17</w:t>
            </w:r>
          </w:p>
        </w:tc>
        <w:tc>
          <w:tcPr>
            <w:tcW w:w="290" w:type="dxa"/>
          </w:tcPr>
          <w:p w14:paraId="1D3475F2" w14:textId="77777777" w:rsidR="00410021" w:rsidRPr="0051598C" w:rsidRDefault="00410021" w:rsidP="009D1436">
            <w:pPr>
              <w:pStyle w:val="TAL"/>
              <w:rPr>
                <w:sz w:val="16"/>
              </w:rPr>
            </w:pPr>
            <w:r>
              <w:rPr>
                <w:sz w:val="16"/>
              </w:rPr>
              <w:t>F</w:t>
            </w:r>
          </w:p>
        </w:tc>
        <w:tc>
          <w:tcPr>
            <w:tcW w:w="2545" w:type="dxa"/>
          </w:tcPr>
          <w:p w14:paraId="009D8BF3" w14:textId="77777777" w:rsidR="00410021" w:rsidRPr="0051598C" w:rsidRDefault="00410021" w:rsidP="009D1436">
            <w:pPr>
              <w:pStyle w:val="TAL"/>
              <w:rPr>
                <w:sz w:val="16"/>
              </w:rPr>
            </w:pPr>
            <w:r>
              <w:rPr>
                <w:sz w:val="16"/>
              </w:rPr>
              <w:t>NR_redcap_plus_ARCH-UEConTest</w:t>
            </w:r>
          </w:p>
        </w:tc>
        <w:tc>
          <w:tcPr>
            <w:tcW w:w="1134" w:type="dxa"/>
          </w:tcPr>
          <w:p w14:paraId="370EA43F" w14:textId="77777777" w:rsidR="00410021" w:rsidRPr="0051598C" w:rsidRDefault="00410021" w:rsidP="009D1436">
            <w:pPr>
              <w:pStyle w:val="TAL"/>
              <w:rPr>
                <w:sz w:val="16"/>
              </w:rPr>
            </w:pPr>
            <w:r>
              <w:rPr>
                <w:sz w:val="16"/>
              </w:rPr>
              <w:t>revised</w:t>
            </w:r>
          </w:p>
        </w:tc>
      </w:tr>
      <w:tr w:rsidR="00410021" w14:paraId="7333333D" w14:textId="77777777" w:rsidTr="00410021">
        <w:tc>
          <w:tcPr>
            <w:tcW w:w="1097" w:type="dxa"/>
          </w:tcPr>
          <w:p w14:paraId="268885F1" w14:textId="77777777" w:rsidR="00410021" w:rsidRPr="0051598C" w:rsidRDefault="00410021" w:rsidP="009D1436">
            <w:pPr>
              <w:pStyle w:val="TAL"/>
              <w:rPr>
                <w:sz w:val="16"/>
              </w:rPr>
            </w:pPr>
            <w:r>
              <w:rPr>
                <w:sz w:val="16"/>
              </w:rPr>
              <w:t>R5-225767</w:t>
            </w:r>
          </w:p>
        </w:tc>
        <w:tc>
          <w:tcPr>
            <w:tcW w:w="3080" w:type="dxa"/>
          </w:tcPr>
          <w:p w14:paraId="5E8733DC" w14:textId="77777777" w:rsidR="00410021" w:rsidRPr="0051598C" w:rsidRDefault="00410021" w:rsidP="009D1436">
            <w:pPr>
              <w:pStyle w:val="TAL"/>
              <w:rPr>
                <w:sz w:val="16"/>
              </w:rPr>
            </w:pPr>
            <w:r>
              <w:rPr>
                <w:sz w:val="16"/>
              </w:rPr>
              <w:t>Update PICS for RedCap UE</w:t>
            </w:r>
          </w:p>
        </w:tc>
        <w:tc>
          <w:tcPr>
            <w:tcW w:w="1577" w:type="dxa"/>
          </w:tcPr>
          <w:p w14:paraId="03DD5970" w14:textId="77777777" w:rsidR="00410021" w:rsidRPr="0051598C" w:rsidRDefault="00410021" w:rsidP="009D1436">
            <w:pPr>
              <w:pStyle w:val="TAL"/>
              <w:rPr>
                <w:sz w:val="16"/>
              </w:rPr>
            </w:pPr>
            <w:r>
              <w:rPr>
                <w:sz w:val="16"/>
              </w:rPr>
              <w:t>Huawei, HiSilicon</w:t>
            </w:r>
          </w:p>
        </w:tc>
        <w:tc>
          <w:tcPr>
            <w:tcW w:w="904" w:type="dxa"/>
          </w:tcPr>
          <w:p w14:paraId="5DBCE159" w14:textId="77777777" w:rsidR="00410021" w:rsidRPr="0051598C" w:rsidRDefault="00410021" w:rsidP="009D1436">
            <w:pPr>
              <w:pStyle w:val="TAL"/>
              <w:rPr>
                <w:sz w:val="16"/>
              </w:rPr>
            </w:pPr>
            <w:r>
              <w:rPr>
                <w:sz w:val="16"/>
              </w:rPr>
              <w:t>38.508-2</w:t>
            </w:r>
          </w:p>
        </w:tc>
        <w:tc>
          <w:tcPr>
            <w:tcW w:w="708" w:type="dxa"/>
          </w:tcPr>
          <w:p w14:paraId="321DEDFF" w14:textId="77777777" w:rsidR="00410021" w:rsidRPr="0051598C" w:rsidRDefault="00410021" w:rsidP="009D1436">
            <w:pPr>
              <w:pStyle w:val="TAL"/>
              <w:rPr>
                <w:sz w:val="16"/>
              </w:rPr>
            </w:pPr>
            <w:r>
              <w:rPr>
                <w:sz w:val="16"/>
              </w:rPr>
              <w:t>0380</w:t>
            </w:r>
          </w:p>
        </w:tc>
        <w:tc>
          <w:tcPr>
            <w:tcW w:w="266" w:type="dxa"/>
          </w:tcPr>
          <w:p w14:paraId="4140213C" w14:textId="77777777" w:rsidR="00410021" w:rsidRPr="0051598C" w:rsidRDefault="00410021" w:rsidP="009D1436">
            <w:pPr>
              <w:pStyle w:val="TAR"/>
              <w:rPr>
                <w:sz w:val="16"/>
              </w:rPr>
            </w:pPr>
            <w:r>
              <w:rPr>
                <w:sz w:val="16"/>
              </w:rPr>
              <w:t>1</w:t>
            </w:r>
          </w:p>
        </w:tc>
        <w:tc>
          <w:tcPr>
            <w:tcW w:w="727" w:type="dxa"/>
          </w:tcPr>
          <w:p w14:paraId="5447CD38" w14:textId="77777777" w:rsidR="00410021" w:rsidRPr="0051598C" w:rsidRDefault="00410021" w:rsidP="009D1436">
            <w:pPr>
              <w:pStyle w:val="TAL"/>
              <w:rPr>
                <w:sz w:val="16"/>
              </w:rPr>
            </w:pPr>
            <w:r>
              <w:rPr>
                <w:sz w:val="16"/>
              </w:rPr>
              <w:t>Rel-17</w:t>
            </w:r>
          </w:p>
        </w:tc>
        <w:tc>
          <w:tcPr>
            <w:tcW w:w="290" w:type="dxa"/>
          </w:tcPr>
          <w:p w14:paraId="6198AFB0" w14:textId="77777777" w:rsidR="00410021" w:rsidRPr="0051598C" w:rsidRDefault="00410021" w:rsidP="009D1436">
            <w:pPr>
              <w:pStyle w:val="TAL"/>
              <w:rPr>
                <w:sz w:val="16"/>
              </w:rPr>
            </w:pPr>
            <w:r>
              <w:rPr>
                <w:sz w:val="16"/>
              </w:rPr>
              <w:t>F</w:t>
            </w:r>
          </w:p>
        </w:tc>
        <w:tc>
          <w:tcPr>
            <w:tcW w:w="2545" w:type="dxa"/>
          </w:tcPr>
          <w:p w14:paraId="3998E4AE" w14:textId="77777777" w:rsidR="00410021" w:rsidRPr="0051598C" w:rsidRDefault="00410021" w:rsidP="009D1436">
            <w:pPr>
              <w:pStyle w:val="TAL"/>
              <w:rPr>
                <w:sz w:val="16"/>
              </w:rPr>
            </w:pPr>
            <w:r>
              <w:rPr>
                <w:sz w:val="16"/>
              </w:rPr>
              <w:t>NR_redcap_plus_ARCH-UEConTest</w:t>
            </w:r>
          </w:p>
        </w:tc>
        <w:tc>
          <w:tcPr>
            <w:tcW w:w="1134" w:type="dxa"/>
          </w:tcPr>
          <w:p w14:paraId="3989B6B6" w14:textId="77777777" w:rsidR="00410021" w:rsidRPr="0051598C" w:rsidRDefault="00410021" w:rsidP="009D1436">
            <w:pPr>
              <w:pStyle w:val="TAL"/>
              <w:rPr>
                <w:sz w:val="16"/>
              </w:rPr>
            </w:pPr>
            <w:r>
              <w:rPr>
                <w:sz w:val="16"/>
              </w:rPr>
              <w:t>agreed</w:t>
            </w:r>
          </w:p>
        </w:tc>
      </w:tr>
      <w:tr w:rsidR="00410021" w14:paraId="360E46DE" w14:textId="77777777" w:rsidTr="00410021">
        <w:tc>
          <w:tcPr>
            <w:tcW w:w="1097" w:type="dxa"/>
          </w:tcPr>
          <w:p w14:paraId="0E41A42C" w14:textId="77777777" w:rsidR="00410021" w:rsidRPr="0051598C" w:rsidRDefault="00410021" w:rsidP="009D1436">
            <w:pPr>
              <w:pStyle w:val="TAL"/>
              <w:rPr>
                <w:sz w:val="16"/>
              </w:rPr>
            </w:pPr>
            <w:r>
              <w:rPr>
                <w:sz w:val="16"/>
              </w:rPr>
              <w:t>R5-225193</w:t>
            </w:r>
          </w:p>
        </w:tc>
        <w:tc>
          <w:tcPr>
            <w:tcW w:w="3080" w:type="dxa"/>
          </w:tcPr>
          <w:p w14:paraId="0743ECF3" w14:textId="77777777" w:rsidR="00410021" w:rsidRPr="0051598C" w:rsidRDefault="00410021" w:rsidP="009D1436">
            <w:pPr>
              <w:pStyle w:val="TAL"/>
              <w:rPr>
                <w:sz w:val="16"/>
              </w:rPr>
            </w:pPr>
            <w:r>
              <w:rPr>
                <w:sz w:val="16"/>
              </w:rPr>
              <w:t>Introduction of new UE ICS for UPLF test mode</w:t>
            </w:r>
          </w:p>
        </w:tc>
        <w:tc>
          <w:tcPr>
            <w:tcW w:w="1577" w:type="dxa"/>
          </w:tcPr>
          <w:p w14:paraId="53E5EC42" w14:textId="77777777" w:rsidR="00410021" w:rsidRPr="0051598C" w:rsidRDefault="00410021" w:rsidP="009D1436">
            <w:pPr>
              <w:pStyle w:val="TAL"/>
              <w:rPr>
                <w:sz w:val="16"/>
              </w:rPr>
            </w:pPr>
            <w:r>
              <w:rPr>
                <w:sz w:val="16"/>
              </w:rPr>
              <w:t>Ericsson</w:t>
            </w:r>
          </w:p>
        </w:tc>
        <w:tc>
          <w:tcPr>
            <w:tcW w:w="904" w:type="dxa"/>
          </w:tcPr>
          <w:p w14:paraId="36A592D8" w14:textId="77777777" w:rsidR="00410021" w:rsidRPr="0051598C" w:rsidRDefault="00410021" w:rsidP="009D1436">
            <w:pPr>
              <w:pStyle w:val="TAL"/>
              <w:rPr>
                <w:sz w:val="16"/>
              </w:rPr>
            </w:pPr>
            <w:r>
              <w:rPr>
                <w:sz w:val="16"/>
              </w:rPr>
              <w:t>38.508-2</w:t>
            </w:r>
          </w:p>
        </w:tc>
        <w:tc>
          <w:tcPr>
            <w:tcW w:w="708" w:type="dxa"/>
          </w:tcPr>
          <w:p w14:paraId="08FF2D68" w14:textId="77777777" w:rsidR="00410021" w:rsidRPr="0051598C" w:rsidRDefault="00410021" w:rsidP="009D1436">
            <w:pPr>
              <w:pStyle w:val="TAL"/>
              <w:rPr>
                <w:sz w:val="16"/>
              </w:rPr>
            </w:pPr>
            <w:r>
              <w:rPr>
                <w:sz w:val="16"/>
              </w:rPr>
              <w:t>0381</w:t>
            </w:r>
          </w:p>
        </w:tc>
        <w:tc>
          <w:tcPr>
            <w:tcW w:w="266" w:type="dxa"/>
          </w:tcPr>
          <w:p w14:paraId="407DA674" w14:textId="77777777" w:rsidR="00410021" w:rsidRPr="0051598C" w:rsidRDefault="00410021" w:rsidP="009D1436">
            <w:pPr>
              <w:pStyle w:val="TAR"/>
              <w:rPr>
                <w:sz w:val="16"/>
              </w:rPr>
            </w:pPr>
            <w:r>
              <w:rPr>
                <w:sz w:val="16"/>
              </w:rPr>
              <w:t>-</w:t>
            </w:r>
          </w:p>
        </w:tc>
        <w:tc>
          <w:tcPr>
            <w:tcW w:w="727" w:type="dxa"/>
          </w:tcPr>
          <w:p w14:paraId="2F678868" w14:textId="77777777" w:rsidR="00410021" w:rsidRPr="0051598C" w:rsidRDefault="00410021" w:rsidP="009D1436">
            <w:pPr>
              <w:pStyle w:val="TAL"/>
              <w:rPr>
                <w:sz w:val="16"/>
              </w:rPr>
            </w:pPr>
            <w:r>
              <w:rPr>
                <w:sz w:val="16"/>
              </w:rPr>
              <w:t>Rel-17</w:t>
            </w:r>
          </w:p>
        </w:tc>
        <w:tc>
          <w:tcPr>
            <w:tcW w:w="290" w:type="dxa"/>
          </w:tcPr>
          <w:p w14:paraId="31E8D693" w14:textId="77777777" w:rsidR="00410021" w:rsidRPr="0051598C" w:rsidRDefault="00410021" w:rsidP="009D1436">
            <w:pPr>
              <w:pStyle w:val="TAL"/>
              <w:rPr>
                <w:sz w:val="16"/>
              </w:rPr>
            </w:pPr>
            <w:r>
              <w:rPr>
                <w:sz w:val="16"/>
              </w:rPr>
              <w:t>F</w:t>
            </w:r>
          </w:p>
        </w:tc>
        <w:tc>
          <w:tcPr>
            <w:tcW w:w="2545" w:type="dxa"/>
          </w:tcPr>
          <w:p w14:paraId="4C7C823E" w14:textId="77777777" w:rsidR="00410021" w:rsidRPr="0051598C" w:rsidRDefault="00410021" w:rsidP="009D1436">
            <w:pPr>
              <w:pStyle w:val="TAL"/>
              <w:rPr>
                <w:sz w:val="16"/>
              </w:rPr>
            </w:pPr>
            <w:r>
              <w:rPr>
                <w:sz w:val="16"/>
              </w:rPr>
              <w:t>TEI15_Test, 5GS_NR_LTE-UEConTest</w:t>
            </w:r>
          </w:p>
        </w:tc>
        <w:tc>
          <w:tcPr>
            <w:tcW w:w="1134" w:type="dxa"/>
          </w:tcPr>
          <w:p w14:paraId="5F9D713E" w14:textId="77777777" w:rsidR="00410021" w:rsidRPr="0051598C" w:rsidRDefault="00410021" w:rsidP="009D1436">
            <w:pPr>
              <w:pStyle w:val="TAL"/>
              <w:rPr>
                <w:sz w:val="16"/>
              </w:rPr>
            </w:pPr>
            <w:r>
              <w:rPr>
                <w:sz w:val="16"/>
              </w:rPr>
              <w:t>revised</w:t>
            </w:r>
          </w:p>
        </w:tc>
      </w:tr>
      <w:tr w:rsidR="00410021" w14:paraId="3F9239C1" w14:textId="77777777" w:rsidTr="00410021">
        <w:tc>
          <w:tcPr>
            <w:tcW w:w="1097" w:type="dxa"/>
          </w:tcPr>
          <w:p w14:paraId="5CC18957" w14:textId="77777777" w:rsidR="00410021" w:rsidRPr="0051598C" w:rsidRDefault="00410021" w:rsidP="009D1436">
            <w:pPr>
              <w:pStyle w:val="TAL"/>
              <w:rPr>
                <w:sz w:val="16"/>
              </w:rPr>
            </w:pPr>
            <w:r>
              <w:rPr>
                <w:sz w:val="16"/>
              </w:rPr>
              <w:t>R5-225840</w:t>
            </w:r>
          </w:p>
        </w:tc>
        <w:tc>
          <w:tcPr>
            <w:tcW w:w="3080" w:type="dxa"/>
          </w:tcPr>
          <w:p w14:paraId="07BEAE84" w14:textId="77777777" w:rsidR="00410021" w:rsidRPr="0051598C" w:rsidRDefault="00410021" w:rsidP="009D1436">
            <w:pPr>
              <w:pStyle w:val="TAL"/>
              <w:rPr>
                <w:sz w:val="16"/>
              </w:rPr>
            </w:pPr>
            <w:r>
              <w:rPr>
                <w:sz w:val="16"/>
              </w:rPr>
              <w:t>Introduction of new UE ICS for UPLF test mode</w:t>
            </w:r>
          </w:p>
        </w:tc>
        <w:tc>
          <w:tcPr>
            <w:tcW w:w="1577" w:type="dxa"/>
          </w:tcPr>
          <w:p w14:paraId="3939C49C" w14:textId="77777777" w:rsidR="00410021" w:rsidRPr="0051598C" w:rsidRDefault="00410021" w:rsidP="009D1436">
            <w:pPr>
              <w:pStyle w:val="TAL"/>
              <w:rPr>
                <w:sz w:val="16"/>
              </w:rPr>
            </w:pPr>
            <w:r>
              <w:rPr>
                <w:sz w:val="16"/>
              </w:rPr>
              <w:t>Ericsson</w:t>
            </w:r>
          </w:p>
        </w:tc>
        <w:tc>
          <w:tcPr>
            <w:tcW w:w="904" w:type="dxa"/>
          </w:tcPr>
          <w:p w14:paraId="78387986" w14:textId="77777777" w:rsidR="00410021" w:rsidRPr="0051598C" w:rsidRDefault="00410021" w:rsidP="009D1436">
            <w:pPr>
              <w:pStyle w:val="TAL"/>
              <w:rPr>
                <w:sz w:val="16"/>
              </w:rPr>
            </w:pPr>
            <w:r>
              <w:rPr>
                <w:sz w:val="16"/>
              </w:rPr>
              <w:t>38.508-2</w:t>
            </w:r>
          </w:p>
        </w:tc>
        <w:tc>
          <w:tcPr>
            <w:tcW w:w="708" w:type="dxa"/>
          </w:tcPr>
          <w:p w14:paraId="299AF641" w14:textId="77777777" w:rsidR="00410021" w:rsidRPr="0051598C" w:rsidRDefault="00410021" w:rsidP="009D1436">
            <w:pPr>
              <w:pStyle w:val="TAL"/>
              <w:rPr>
                <w:sz w:val="16"/>
              </w:rPr>
            </w:pPr>
            <w:r>
              <w:rPr>
                <w:sz w:val="16"/>
              </w:rPr>
              <w:t>0381</w:t>
            </w:r>
          </w:p>
        </w:tc>
        <w:tc>
          <w:tcPr>
            <w:tcW w:w="266" w:type="dxa"/>
          </w:tcPr>
          <w:p w14:paraId="38E5D6BC" w14:textId="77777777" w:rsidR="00410021" w:rsidRPr="0051598C" w:rsidRDefault="00410021" w:rsidP="009D1436">
            <w:pPr>
              <w:pStyle w:val="TAR"/>
              <w:rPr>
                <w:sz w:val="16"/>
              </w:rPr>
            </w:pPr>
            <w:r>
              <w:rPr>
                <w:sz w:val="16"/>
              </w:rPr>
              <w:t>1</w:t>
            </w:r>
          </w:p>
        </w:tc>
        <w:tc>
          <w:tcPr>
            <w:tcW w:w="727" w:type="dxa"/>
          </w:tcPr>
          <w:p w14:paraId="646BA9D6" w14:textId="77777777" w:rsidR="00410021" w:rsidRPr="0051598C" w:rsidRDefault="00410021" w:rsidP="009D1436">
            <w:pPr>
              <w:pStyle w:val="TAL"/>
              <w:rPr>
                <w:sz w:val="16"/>
              </w:rPr>
            </w:pPr>
            <w:r>
              <w:rPr>
                <w:sz w:val="16"/>
              </w:rPr>
              <w:t>Rel-17</w:t>
            </w:r>
          </w:p>
        </w:tc>
        <w:tc>
          <w:tcPr>
            <w:tcW w:w="290" w:type="dxa"/>
          </w:tcPr>
          <w:p w14:paraId="115F51C9" w14:textId="77777777" w:rsidR="00410021" w:rsidRPr="0051598C" w:rsidRDefault="00410021" w:rsidP="009D1436">
            <w:pPr>
              <w:pStyle w:val="TAL"/>
              <w:rPr>
                <w:sz w:val="16"/>
              </w:rPr>
            </w:pPr>
            <w:r>
              <w:rPr>
                <w:sz w:val="16"/>
              </w:rPr>
              <w:t>F</w:t>
            </w:r>
          </w:p>
        </w:tc>
        <w:tc>
          <w:tcPr>
            <w:tcW w:w="2545" w:type="dxa"/>
          </w:tcPr>
          <w:p w14:paraId="10D133BC" w14:textId="77777777" w:rsidR="00410021" w:rsidRPr="0051598C" w:rsidRDefault="00410021" w:rsidP="009D1436">
            <w:pPr>
              <w:pStyle w:val="TAL"/>
              <w:rPr>
                <w:sz w:val="16"/>
              </w:rPr>
            </w:pPr>
            <w:r>
              <w:rPr>
                <w:sz w:val="16"/>
              </w:rPr>
              <w:t>TEI15_Test, 5GS_NR_LTE-UEConTest</w:t>
            </w:r>
          </w:p>
        </w:tc>
        <w:tc>
          <w:tcPr>
            <w:tcW w:w="1134" w:type="dxa"/>
          </w:tcPr>
          <w:p w14:paraId="44BA711D" w14:textId="77777777" w:rsidR="00410021" w:rsidRPr="0051598C" w:rsidRDefault="00410021" w:rsidP="009D1436">
            <w:pPr>
              <w:pStyle w:val="TAL"/>
              <w:rPr>
                <w:sz w:val="16"/>
              </w:rPr>
            </w:pPr>
            <w:r>
              <w:rPr>
                <w:sz w:val="16"/>
              </w:rPr>
              <w:t>agreed</w:t>
            </w:r>
          </w:p>
        </w:tc>
      </w:tr>
      <w:tr w:rsidR="00410021" w14:paraId="0232896F" w14:textId="77777777" w:rsidTr="00410021">
        <w:tc>
          <w:tcPr>
            <w:tcW w:w="1097" w:type="dxa"/>
          </w:tcPr>
          <w:p w14:paraId="67BE813F" w14:textId="77777777" w:rsidR="00410021" w:rsidRPr="0051598C" w:rsidRDefault="00410021" w:rsidP="009D1436">
            <w:pPr>
              <w:pStyle w:val="TAL"/>
              <w:rPr>
                <w:sz w:val="16"/>
              </w:rPr>
            </w:pPr>
            <w:r>
              <w:rPr>
                <w:sz w:val="16"/>
              </w:rPr>
              <w:t>R5-225242</w:t>
            </w:r>
          </w:p>
        </w:tc>
        <w:tc>
          <w:tcPr>
            <w:tcW w:w="3080" w:type="dxa"/>
          </w:tcPr>
          <w:p w14:paraId="12712974" w14:textId="77777777" w:rsidR="00410021" w:rsidRPr="0051598C" w:rsidRDefault="00410021" w:rsidP="009D1436">
            <w:pPr>
              <w:pStyle w:val="TAL"/>
              <w:rPr>
                <w:sz w:val="16"/>
              </w:rPr>
            </w:pPr>
            <w:r>
              <w:rPr>
                <w:sz w:val="16"/>
              </w:rPr>
              <w:t>Update of RF Baseline Implementation Capabilities for PC2 UE on FDD band</w:t>
            </w:r>
          </w:p>
        </w:tc>
        <w:tc>
          <w:tcPr>
            <w:tcW w:w="1577" w:type="dxa"/>
          </w:tcPr>
          <w:p w14:paraId="1A4FF945" w14:textId="77777777" w:rsidR="00410021" w:rsidRPr="0051598C" w:rsidRDefault="00410021" w:rsidP="009D1436">
            <w:pPr>
              <w:pStyle w:val="TAL"/>
              <w:rPr>
                <w:sz w:val="16"/>
              </w:rPr>
            </w:pPr>
            <w:r>
              <w:rPr>
                <w:sz w:val="16"/>
              </w:rPr>
              <w:t>China Unicom</w:t>
            </w:r>
          </w:p>
        </w:tc>
        <w:tc>
          <w:tcPr>
            <w:tcW w:w="904" w:type="dxa"/>
          </w:tcPr>
          <w:p w14:paraId="091A9367" w14:textId="77777777" w:rsidR="00410021" w:rsidRPr="0051598C" w:rsidRDefault="00410021" w:rsidP="009D1436">
            <w:pPr>
              <w:pStyle w:val="TAL"/>
              <w:rPr>
                <w:sz w:val="16"/>
              </w:rPr>
            </w:pPr>
            <w:r>
              <w:rPr>
                <w:sz w:val="16"/>
              </w:rPr>
              <w:t>38.508-2</w:t>
            </w:r>
          </w:p>
        </w:tc>
        <w:tc>
          <w:tcPr>
            <w:tcW w:w="708" w:type="dxa"/>
          </w:tcPr>
          <w:p w14:paraId="5B9586E5" w14:textId="77777777" w:rsidR="00410021" w:rsidRPr="0051598C" w:rsidRDefault="00410021" w:rsidP="009D1436">
            <w:pPr>
              <w:pStyle w:val="TAL"/>
              <w:rPr>
                <w:sz w:val="16"/>
              </w:rPr>
            </w:pPr>
            <w:r>
              <w:rPr>
                <w:sz w:val="16"/>
              </w:rPr>
              <w:t>0382</w:t>
            </w:r>
          </w:p>
        </w:tc>
        <w:tc>
          <w:tcPr>
            <w:tcW w:w="266" w:type="dxa"/>
          </w:tcPr>
          <w:p w14:paraId="1264ED0A" w14:textId="77777777" w:rsidR="00410021" w:rsidRPr="0051598C" w:rsidRDefault="00410021" w:rsidP="009D1436">
            <w:pPr>
              <w:pStyle w:val="TAR"/>
              <w:rPr>
                <w:sz w:val="16"/>
              </w:rPr>
            </w:pPr>
            <w:r>
              <w:rPr>
                <w:sz w:val="16"/>
              </w:rPr>
              <w:t>-</w:t>
            </w:r>
          </w:p>
        </w:tc>
        <w:tc>
          <w:tcPr>
            <w:tcW w:w="727" w:type="dxa"/>
          </w:tcPr>
          <w:p w14:paraId="44E6570C" w14:textId="77777777" w:rsidR="00410021" w:rsidRPr="0051598C" w:rsidRDefault="00410021" w:rsidP="009D1436">
            <w:pPr>
              <w:pStyle w:val="TAL"/>
              <w:rPr>
                <w:sz w:val="16"/>
              </w:rPr>
            </w:pPr>
            <w:r>
              <w:rPr>
                <w:sz w:val="16"/>
              </w:rPr>
              <w:t>Rel-17</w:t>
            </w:r>
          </w:p>
        </w:tc>
        <w:tc>
          <w:tcPr>
            <w:tcW w:w="290" w:type="dxa"/>
          </w:tcPr>
          <w:p w14:paraId="53A64CF6" w14:textId="77777777" w:rsidR="00410021" w:rsidRPr="0051598C" w:rsidRDefault="00410021" w:rsidP="009D1436">
            <w:pPr>
              <w:pStyle w:val="TAL"/>
              <w:rPr>
                <w:sz w:val="16"/>
              </w:rPr>
            </w:pPr>
            <w:r>
              <w:rPr>
                <w:sz w:val="16"/>
              </w:rPr>
              <w:t>F</w:t>
            </w:r>
          </w:p>
        </w:tc>
        <w:tc>
          <w:tcPr>
            <w:tcW w:w="2545" w:type="dxa"/>
          </w:tcPr>
          <w:p w14:paraId="2DE35EE5" w14:textId="77777777" w:rsidR="00410021" w:rsidRPr="0051598C" w:rsidRDefault="00410021" w:rsidP="009D1436">
            <w:pPr>
              <w:pStyle w:val="TAL"/>
              <w:rPr>
                <w:sz w:val="16"/>
              </w:rPr>
            </w:pPr>
            <w:r>
              <w:rPr>
                <w:sz w:val="16"/>
              </w:rPr>
              <w:t>NR_PC2_UE_FDD-UEConTest</w:t>
            </w:r>
          </w:p>
        </w:tc>
        <w:tc>
          <w:tcPr>
            <w:tcW w:w="1134" w:type="dxa"/>
          </w:tcPr>
          <w:p w14:paraId="06BC55C1" w14:textId="77777777" w:rsidR="00410021" w:rsidRPr="0051598C" w:rsidRDefault="00410021" w:rsidP="009D1436">
            <w:pPr>
              <w:pStyle w:val="TAL"/>
              <w:rPr>
                <w:sz w:val="16"/>
              </w:rPr>
            </w:pPr>
            <w:r>
              <w:rPr>
                <w:sz w:val="16"/>
              </w:rPr>
              <w:t>agreed</w:t>
            </w:r>
          </w:p>
        </w:tc>
      </w:tr>
      <w:tr w:rsidR="00410021" w14:paraId="00D29D7F" w14:textId="77777777" w:rsidTr="00410021">
        <w:tc>
          <w:tcPr>
            <w:tcW w:w="1097" w:type="dxa"/>
          </w:tcPr>
          <w:p w14:paraId="67CF2344" w14:textId="77777777" w:rsidR="00410021" w:rsidRPr="0051598C" w:rsidRDefault="00410021" w:rsidP="009D1436">
            <w:pPr>
              <w:pStyle w:val="TAL"/>
              <w:rPr>
                <w:sz w:val="16"/>
              </w:rPr>
            </w:pPr>
            <w:r>
              <w:rPr>
                <w:sz w:val="16"/>
              </w:rPr>
              <w:t>R5-225243</w:t>
            </w:r>
          </w:p>
        </w:tc>
        <w:tc>
          <w:tcPr>
            <w:tcW w:w="3080" w:type="dxa"/>
          </w:tcPr>
          <w:p w14:paraId="1088CD89" w14:textId="77777777" w:rsidR="00410021" w:rsidRPr="0051598C" w:rsidRDefault="00410021" w:rsidP="009D1436">
            <w:pPr>
              <w:pStyle w:val="TAL"/>
              <w:rPr>
                <w:sz w:val="16"/>
              </w:rPr>
            </w:pPr>
            <w:r>
              <w:rPr>
                <w:sz w:val="16"/>
              </w:rPr>
              <w:t>Addition of PICS for RRC DL segmentation</w:t>
            </w:r>
          </w:p>
        </w:tc>
        <w:tc>
          <w:tcPr>
            <w:tcW w:w="1577" w:type="dxa"/>
          </w:tcPr>
          <w:p w14:paraId="6B41C57A" w14:textId="77777777" w:rsidR="00410021" w:rsidRPr="0051598C" w:rsidRDefault="00410021" w:rsidP="009D1436">
            <w:pPr>
              <w:pStyle w:val="TAL"/>
              <w:rPr>
                <w:sz w:val="16"/>
              </w:rPr>
            </w:pPr>
            <w:r>
              <w:rPr>
                <w:sz w:val="16"/>
              </w:rPr>
              <w:t>MediaTek Inc.</w:t>
            </w:r>
          </w:p>
        </w:tc>
        <w:tc>
          <w:tcPr>
            <w:tcW w:w="904" w:type="dxa"/>
          </w:tcPr>
          <w:p w14:paraId="5541C8D0" w14:textId="77777777" w:rsidR="00410021" w:rsidRPr="0051598C" w:rsidRDefault="00410021" w:rsidP="009D1436">
            <w:pPr>
              <w:pStyle w:val="TAL"/>
              <w:rPr>
                <w:sz w:val="16"/>
              </w:rPr>
            </w:pPr>
            <w:r>
              <w:rPr>
                <w:sz w:val="16"/>
              </w:rPr>
              <w:t>38.508-2</w:t>
            </w:r>
          </w:p>
        </w:tc>
        <w:tc>
          <w:tcPr>
            <w:tcW w:w="708" w:type="dxa"/>
          </w:tcPr>
          <w:p w14:paraId="57C1B831" w14:textId="77777777" w:rsidR="00410021" w:rsidRPr="0051598C" w:rsidRDefault="00410021" w:rsidP="009D1436">
            <w:pPr>
              <w:pStyle w:val="TAL"/>
              <w:rPr>
                <w:sz w:val="16"/>
              </w:rPr>
            </w:pPr>
            <w:r>
              <w:rPr>
                <w:sz w:val="16"/>
              </w:rPr>
              <w:t>0383</w:t>
            </w:r>
          </w:p>
        </w:tc>
        <w:tc>
          <w:tcPr>
            <w:tcW w:w="266" w:type="dxa"/>
          </w:tcPr>
          <w:p w14:paraId="3DC40778" w14:textId="77777777" w:rsidR="00410021" w:rsidRPr="0051598C" w:rsidRDefault="00410021" w:rsidP="009D1436">
            <w:pPr>
              <w:pStyle w:val="TAR"/>
              <w:rPr>
                <w:sz w:val="16"/>
              </w:rPr>
            </w:pPr>
            <w:r>
              <w:rPr>
                <w:sz w:val="16"/>
              </w:rPr>
              <w:t>-</w:t>
            </w:r>
          </w:p>
        </w:tc>
        <w:tc>
          <w:tcPr>
            <w:tcW w:w="727" w:type="dxa"/>
          </w:tcPr>
          <w:p w14:paraId="245F4E01" w14:textId="77777777" w:rsidR="00410021" w:rsidRPr="0051598C" w:rsidRDefault="00410021" w:rsidP="009D1436">
            <w:pPr>
              <w:pStyle w:val="TAL"/>
              <w:rPr>
                <w:sz w:val="16"/>
              </w:rPr>
            </w:pPr>
            <w:r>
              <w:rPr>
                <w:sz w:val="16"/>
              </w:rPr>
              <w:t>Rel-17</w:t>
            </w:r>
          </w:p>
        </w:tc>
        <w:tc>
          <w:tcPr>
            <w:tcW w:w="290" w:type="dxa"/>
          </w:tcPr>
          <w:p w14:paraId="774033CF" w14:textId="77777777" w:rsidR="00410021" w:rsidRPr="0051598C" w:rsidRDefault="00410021" w:rsidP="009D1436">
            <w:pPr>
              <w:pStyle w:val="TAL"/>
              <w:rPr>
                <w:sz w:val="16"/>
              </w:rPr>
            </w:pPr>
            <w:r>
              <w:rPr>
                <w:sz w:val="16"/>
              </w:rPr>
              <w:t>F</w:t>
            </w:r>
          </w:p>
        </w:tc>
        <w:tc>
          <w:tcPr>
            <w:tcW w:w="2545" w:type="dxa"/>
          </w:tcPr>
          <w:p w14:paraId="751075EC" w14:textId="77777777" w:rsidR="00410021" w:rsidRPr="0051598C" w:rsidRDefault="00410021" w:rsidP="009D1436">
            <w:pPr>
              <w:pStyle w:val="TAL"/>
              <w:rPr>
                <w:sz w:val="16"/>
              </w:rPr>
            </w:pPr>
            <w:r>
              <w:rPr>
                <w:sz w:val="16"/>
              </w:rPr>
              <w:t>TEI16_Test</w:t>
            </w:r>
          </w:p>
        </w:tc>
        <w:tc>
          <w:tcPr>
            <w:tcW w:w="1134" w:type="dxa"/>
          </w:tcPr>
          <w:p w14:paraId="1388C3F7" w14:textId="77777777" w:rsidR="00410021" w:rsidRPr="0051598C" w:rsidRDefault="00410021" w:rsidP="009D1436">
            <w:pPr>
              <w:pStyle w:val="TAL"/>
              <w:rPr>
                <w:sz w:val="16"/>
              </w:rPr>
            </w:pPr>
            <w:r>
              <w:rPr>
                <w:sz w:val="16"/>
              </w:rPr>
              <w:t>revised</w:t>
            </w:r>
          </w:p>
        </w:tc>
      </w:tr>
      <w:tr w:rsidR="00410021" w14:paraId="16396D2A" w14:textId="77777777" w:rsidTr="00410021">
        <w:tc>
          <w:tcPr>
            <w:tcW w:w="1097" w:type="dxa"/>
          </w:tcPr>
          <w:p w14:paraId="2AF0BE8B" w14:textId="77777777" w:rsidR="00410021" w:rsidRPr="0051598C" w:rsidRDefault="00410021" w:rsidP="009D1436">
            <w:pPr>
              <w:pStyle w:val="TAL"/>
              <w:rPr>
                <w:sz w:val="16"/>
              </w:rPr>
            </w:pPr>
            <w:r>
              <w:rPr>
                <w:sz w:val="16"/>
              </w:rPr>
              <w:t>R5-225371</w:t>
            </w:r>
          </w:p>
        </w:tc>
        <w:tc>
          <w:tcPr>
            <w:tcW w:w="3080" w:type="dxa"/>
          </w:tcPr>
          <w:p w14:paraId="70CAB72E" w14:textId="77777777" w:rsidR="00410021" w:rsidRPr="0051598C" w:rsidRDefault="00410021" w:rsidP="009D1436">
            <w:pPr>
              <w:pStyle w:val="TAL"/>
              <w:rPr>
                <w:sz w:val="16"/>
              </w:rPr>
            </w:pPr>
            <w:r>
              <w:rPr>
                <w:sz w:val="16"/>
              </w:rPr>
              <w:t>Addition of PICS for RRC DL segmentation</w:t>
            </w:r>
          </w:p>
        </w:tc>
        <w:tc>
          <w:tcPr>
            <w:tcW w:w="1577" w:type="dxa"/>
          </w:tcPr>
          <w:p w14:paraId="2BE25F81" w14:textId="77777777" w:rsidR="00410021" w:rsidRPr="0051598C" w:rsidRDefault="00410021" w:rsidP="009D1436">
            <w:pPr>
              <w:pStyle w:val="TAL"/>
              <w:rPr>
                <w:sz w:val="16"/>
              </w:rPr>
            </w:pPr>
            <w:r>
              <w:rPr>
                <w:sz w:val="16"/>
              </w:rPr>
              <w:t>MediaTek Inc.</w:t>
            </w:r>
          </w:p>
        </w:tc>
        <w:tc>
          <w:tcPr>
            <w:tcW w:w="904" w:type="dxa"/>
          </w:tcPr>
          <w:p w14:paraId="2676966E" w14:textId="77777777" w:rsidR="00410021" w:rsidRPr="0051598C" w:rsidRDefault="00410021" w:rsidP="009D1436">
            <w:pPr>
              <w:pStyle w:val="TAL"/>
              <w:rPr>
                <w:sz w:val="16"/>
              </w:rPr>
            </w:pPr>
            <w:r>
              <w:rPr>
                <w:sz w:val="16"/>
              </w:rPr>
              <w:t>38.508-2</w:t>
            </w:r>
          </w:p>
        </w:tc>
        <w:tc>
          <w:tcPr>
            <w:tcW w:w="708" w:type="dxa"/>
          </w:tcPr>
          <w:p w14:paraId="2E75C723" w14:textId="77777777" w:rsidR="00410021" w:rsidRPr="0051598C" w:rsidRDefault="00410021" w:rsidP="009D1436">
            <w:pPr>
              <w:pStyle w:val="TAL"/>
              <w:rPr>
                <w:sz w:val="16"/>
              </w:rPr>
            </w:pPr>
            <w:r>
              <w:rPr>
                <w:sz w:val="16"/>
              </w:rPr>
              <w:t>0383</w:t>
            </w:r>
          </w:p>
        </w:tc>
        <w:tc>
          <w:tcPr>
            <w:tcW w:w="266" w:type="dxa"/>
          </w:tcPr>
          <w:p w14:paraId="776566FF" w14:textId="77777777" w:rsidR="00410021" w:rsidRPr="0051598C" w:rsidRDefault="00410021" w:rsidP="009D1436">
            <w:pPr>
              <w:pStyle w:val="TAR"/>
              <w:rPr>
                <w:sz w:val="16"/>
              </w:rPr>
            </w:pPr>
            <w:r>
              <w:rPr>
                <w:sz w:val="16"/>
              </w:rPr>
              <w:t>1</w:t>
            </w:r>
          </w:p>
        </w:tc>
        <w:tc>
          <w:tcPr>
            <w:tcW w:w="727" w:type="dxa"/>
          </w:tcPr>
          <w:p w14:paraId="082D4A50" w14:textId="77777777" w:rsidR="00410021" w:rsidRPr="0051598C" w:rsidRDefault="00410021" w:rsidP="009D1436">
            <w:pPr>
              <w:pStyle w:val="TAL"/>
              <w:rPr>
                <w:sz w:val="16"/>
              </w:rPr>
            </w:pPr>
            <w:r>
              <w:rPr>
                <w:sz w:val="16"/>
              </w:rPr>
              <w:t>Rel-17</w:t>
            </w:r>
          </w:p>
        </w:tc>
        <w:tc>
          <w:tcPr>
            <w:tcW w:w="290" w:type="dxa"/>
          </w:tcPr>
          <w:p w14:paraId="4C889456" w14:textId="77777777" w:rsidR="00410021" w:rsidRPr="0051598C" w:rsidRDefault="00410021" w:rsidP="009D1436">
            <w:pPr>
              <w:pStyle w:val="TAL"/>
              <w:rPr>
                <w:sz w:val="16"/>
              </w:rPr>
            </w:pPr>
            <w:r>
              <w:rPr>
                <w:sz w:val="16"/>
              </w:rPr>
              <w:t>F</w:t>
            </w:r>
          </w:p>
        </w:tc>
        <w:tc>
          <w:tcPr>
            <w:tcW w:w="2545" w:type="dxa"/>
          </w:tcPr>
          <w:p w14:paraId="2EAF86B4" w14:textId="77777777" w:rsidR="00410021" w:rsidRPr="0051598C" w:rsidRDefault="00410021" w:rsidP="009D1436">
            <w:pPr>
              <w:pStyle w:val="TAL"/>
              <w:rPr>
                <w:sz w:val="16"/>
              </w:rPr>
            </w:pPr>
            <w:r>
              <w:rPr>
                <w:sz w:val="16"/>
              </w:rPr>
              <w:t>TEI16_Test</w:t>
            </w:r>
          </w:p>
        </w:tc>
        <w:tc>
          <w:tcPr>
            <w:tcW w:w="1134" w:type="dxa"/>
          </w:tcPr>
          <w:p w14:paraId="1ECF6A9B" w14:textId="77777777" w:rsidR="00410021" w:rsidRPr="0051598C" w:rsidRDefault="00410021" w:rsidP="009D1436">
            <w:pPr>
              <w:pStyle w:val="TAL"/>
              <w:rPr>
                <w:sz w:val="16"/>
              </w:rPr>
            </w:pPr>
            <w:r>
              <w:rPr>
                <w:sz w:val="16"/>
              </w:rPr>
              <w:t>agreed</w:t>
            </w:r>
          </w:p>
        </w:tc>
      </w:tr>
      <w:tr w:rsidR="00410021" w14:paraId="4A9E2538" w14:textId="77777777" w:rsidTr="00410021">
        <w:tc>
          <w:tcPr>
            <w:tcW w:w="1097" w:type="dxa"/>
          </w:tcPr>
          <w:p w14:paraId="341DA838" w14:textId="77777777" w:rsidR="00410021" w:rsidRPr="0051598C" w:rsidRDefault="00410021" w:rsidP="009D1436">
            <w:pPr>
              <w:pStyle w:val="TAL"/>
              <w:rPr>
                <w:sz w:val="16"/>
              </w:rPr>
            </w:pPr>
            <w:r>
              <w:rPr>
                <w:sz w:val="16"/>
              </w:rPr>
              <w:t>R5-224079</w:t>
            </w:r>
          </w:p>
        </w:tc>
        <w:tc>
          <w:tcPr>
            <w:tcW w:w="3080" w:type="dxa"/>
          </w:tcPr>
          <w:p w14:paraId="70CB3C84" w14:textId="77777777" w:rsidR="00410021" w:rsidRPr="0051598C" w:rsidRDefault="00410021" w:rsidP="009D1436">
            <w:pPr>
              <w:pStyle w:val="TAL"/>
              <w:rPr>
                <w:sz w:val="16"/>
              </w:rPr>
            </w:pPr>
            <w:r>
              <w:rPr>
                <w:sz w:val="16"/>
              </w:rPr>
              <w:t>Rel-16 Pcell power limit test function proposal including unequal bandwidth case</w:t>
            </w:r>
          </w:p>
        </w:tc>
        <w:tc>
          <w:tcPr>
            <w:tcW w:w="1577" w:type="dxa"/>
          </w:tcPr>
          <w:p w14:paraId="3FDD7B6E" w14:textId="77777777" w:rsidR="00410021" w:rsidRPr="0051598C" w:rsidRDefault="00410021" w:rsidP="009D1436">
            <w:pPr>
              <w:pStyle w:val="TAL"/>
              <w:rPr>
                <w:sz w:val="16"/>
              </w:rPr>
            </w:pPr>
            <w:r>
              <w:rPr>
                <w:sz w:val="16"/>
              </w:rPr>
              <w:t>Keysight technologies UK Ltd, Apple Portugal</w:t>
            </w:r>
          </w:p>
        </w:tc>
        <w:tc>
          <w:tcPr>
            <w:tcW w:w="904" w:type="dxa"/>
          </w:tcPr>
          <w:p w14:paraId="2ED4FEF5" w14:textId="77777777" w:rsidR="00410021" w:rsidRPr="0051598C" w:rsidRDefault="00410021" w:rsidP="009D1436">
            <w:pPr>
              <w:pStyle w:val="TAL"/>
              <w:rPr>
                <w:sz w:val="16"/>
              </w:rPr>
            </w:pPr>
            <w:r>
              <w:rPr>
                <w:sz w:val="16"/>
              </w:rPr>
              <w:t>38.509</w:t>
            </w:r>
          </w:p>
        </w:tc>
        <w:tc>
          <w:tcPr>
            <w:tcW w:w="708" w:type="dxa"/>
          </w:tcPr>
          <w:p w14:paraId="3C45C83C" w14:textId="77777777" w:rsidR="00410021" w:rsidRPr="0051598C" w:rsidRDefault="00410021" w:rsidP="009D1436">
            <w:pPr>
              <w:pStyle w:val="TAL"/>
              <w:rPr>
                <w:sz w:val="16"/>
              </w:rPr>
            </w:pPr>
            <w:r>
              <w:rPr>
                <w:sz w:val="16"/>
              </w:rPr>
              <w:t>0062</w:t>
            </w:r>
          </w:p>
        </w:tc>
        <w:tc>
          <w:tcPr>
            <w:tcW w:w="266" w:type="dxa"/>
          </w:tcPr>
          <w:p w14:paraId="5C1F675C" w14:textId="77777777" w:rsidR="00410021" w:rsidRPr="0051598C" w:rsidRDefault="00410021" w:rsidP="009D1436">
            <w:pPr>
              <w:pStyle w:val="TAR"/>
              <w:rPr>
                <w:sz w:val="16"/>
              </w:rPr>
            </w:pPr>
            <w:r>
              <w:rPr>
                <w:sz w:val="16"/>
              </w:rPr>
              <w:t>-</w:t>
            </w:r>
          </w:p>
        </w:tc>
        <w:tc>
          <w:tcPr>
            <w:tcW w:w="727" w:type="dxa"/>
          </w:tcPr>
          <w:p w14:paraId="3BCD0BCA" w14:textId="77777777" w:rsidR="00410021" w:rsidRPr="0051598C" w:rsidRDefault="00410021" w:rsidP="009D1436">
            <w:pPr>
              <w:pStyle w:val="TAL"/>
              <w:rPr>
                <w:sz w:val="16"/>
              </w:rPr>
            </w:pPr>
            <w:r>
              <w:rPr>
                <w:sz w:val="16"/>
              </w:rPr>
              <w:t>Rel-16</w:t>
            </w:r>
          </w:p>
        </w:tc>
        <w:tc>
          <w:tcPr>
            <w:tcW w:w="290" w:type="dxa"/>
          </w:tcPr>
          <w:p w14:paraId="444A1648" w14:textId="77777777" w:rsidR="00410021" w:rsidRPr="0051598C" w:rsidRDefault="00410021" w:rsidP="009D1436">
            <w:pPr>
              <w:pStyle w:val="TAL"/>
              <w:rPr>
                <w:sz w:val="16"/>
              </w:rPr>
            </w:pPr>
            <w:r>
              <w:rPr>
                <w:sz w:val="16"/>
              </w:rPr>
              <w:t>B</w:t>
            </w:r>
          </w:p>
        </w:tc>
        <w:tc>
          <w:tcPr>
            <w:tcW w:w="2545" w:type="dxa"/>
          </w:tcPr>
          <w:p w14:paraId="69459016" w14:textId="77777777" w:rsidR="00410021" w:rsidRPr="0051598C" w:rsidRDefault="00410021" w:rsidP="009D1436">
            <w:pPr>
              <w:pStyle w:val="TAL"/>
              <w:rPr>
                <w:sz w:val="16"/>
              </w:rPr>
            </w:pPr>
            <w:r>
              <w:rPr>
                <w:sz w:val="16"/>
              </w:rPr>
              <w:t>TEI16_Test</w:t>
            </w:r>
          </w:p>
        </w:tc>
        <w:tc>
          <w:tcPr>
            <w:tcW w:w="1134" w:type="dxa"/>
          </w:tcPr>
          <w:p w14:paraId="2CB58438" w14:textId="77777777" w:rsidR="00410021" w:rsidRPr="0051598C" w:rsidRDefault="00410021" w:rsidP="009D1436">
            <w:pPr>
              <w:pStyle w:val="TAL"/>
              <w:rPr>
                <w:sz w:val="16"/>
              </w:rPr>
            </w:pPr>
            <w:r>
              <w:rPr>
                <w:sz w:val="16"/>
              </w:rPr>
              <w:t>withdrawn</w:t>
            </w:r>
          </w:p>
        </w:tc>
      </w:tr>
      <w:tr w:rsidR="00410021" w14:paraId="484D6FE7" w14:textId="77777777" w:rsidTr="00410021">
        <w:tc>
          <w:tcPr>
            <w:tcW w:w="1097" w:type="dxa"/>
          </w:tcPr>
          <w:p w14:paraId="3006BD1F" w14:textId="77777777" w:rsidR="00410021" w:rsidRPr="0051598C" w:rsidRDefault="00410021" w:rsidP="009D1436">
            <w:pPr>
              <w:pStyle w:val="TAL"/>
              <w:rPr>
                <w:sz w:val="16"/>
              </w:rPr>
            </w:pPr>
            <w:r>
              <w:rPr>
                <w:sz w:val="16"/>
              </w:rPr>
              <w:t>R5-224080</w:t>
            </w:r>
          </w:p>
        </w:tc>
        <w:tc>
          <w:tcPr>
            <w:tcW w:w="3080" w:type="dxa"/>
          </w:tcPr>
          <w:p w14:paraId="0D9217B2" w14:textId="77777777" w:rsidR="00410021" w:rsidRPr="0051598C" w:rsidRDefault="00410021" w:rsidP="009D1436">
            <w:pPr>
              <w:pStyle w:val="TAL"/>
              <w:rPr>
                <w:sz w:val="16"/>
              </w:rPr>
            </w:pPr>
            <w:r>
              <w:rPr>
                <w:sz w:val="16"/>
              </w:rPr>
              <w:t>Rel-16 Addition of new test function to limit Pcell power: Option 1</w:t>
            </w:r>
          </w:p>
        </w:tc>
        <w:tc>
          <w:tcPr>
            <w:tcW w:w="1577" w:type="dxa"/>
          </w:tcPr>
          <w:p w14:paraId="38A3BB71" w14:textId="77777777" w:rsidR="00410021" w:rsidRPr="0051598C" w:rsidRDefault="00410021" w:rsidP="009D1436">
            <w:pPr>
              <w:pStyle w:val="TAL"/>
              <w:rPr>
                <w:sz w:val="16"/>
              </w:rPr>
            </w:pPr>
            <w:r>
              <w:rPr>
                <w:sz w:val="16"/>
              </w:rPr>
              <w:t>Keysight technologies UK Ltd, Apple Portugal</w:t>
            </w:r>
          </w:p>
        </w:tc>
        <w:tc>
          <w:tcPr>
            <w:tcW w:w="904" w:type="dxa"/>
          </w:tcPr>
          <w:p w14:paraId="7C5AA53B" w14:textId="77777777" w:rsidR="00410021" w:rsidRPr="0051598C" w:rsidRDefault="00410021" w:rsidP="009D1436">
            <w:pPr>
              <w:pStyle w:val="TAL"/>
              <w:rPr>
                <w:sz w:val="16"/>
              </w:rPr>
            </w:pPr>
            <w:r>
              <w:rPr>
                <w:sz w:val="16"/>
              </w:rPr>
              <w:t>38.509</w:t>
            </w:r>
          </w:p>
        </w:tc>
        <w:tc>
          <w:tcPr>
            <w:tcW w:w="708" w:type="dxa"/>
          </w:tcPr>
          <w:p w14:paraId="3C81B7B4" w14:textId="77777777" w:rsidR="00410021" w:rsidRPr="0051598C" w:rsidRDefault="00410021" w:rsidP="009D1436">
            <w:pPr>
              <w:pStyle w:val="TAL"/>
              <w:rPr>
                <w:sz w:val="16"/>
              </w:rPr>
            </w:pPr>
            <w:r>
              <w:rPr>
                <w:sz w:val="16"/>
              </w:rPr>
              <w:t>0063</w:t>
            </w:r>
          </w:p>
        </w:tc>
        <w:tc>
          <w:tcPr>
            <w:tcW w:w="266" w:type="dxa"/>
          </w:tcPr>
          <w:p w14:paraId="57714430" w14:textId="77777777" w:rsidR="00410021" w:rsidRPr="0051598C" w:rsidRDefault="00410021" w:rsidP="009D1436">
            <w:pPr>
              <w:pStyle w:val="TAR"/>
              <w:rPr>
                <w:sz w:val="16"/>
              </w:rPr>
            </w:pPr>
            <w:r>
              <w:rPr>
                <w:sz w:val="16"/>
              </w:rPr>
              <w:t>-</w:t>
            </w:r>
          </w:p>
        </w:tc>
        <w:tc>
          <w:tcPr>
            <w:tcW w:w="727" w:type="dxa"/>
          </w:tcPr>
          <w:p w14:paraId="2F51D070" w14:textId="77777777" w:rsidR="00410021" w:rsidRPr="0051598C" w:rsidRDefault="00410021" w:rsidP="009D1436">
            <w:pPr>
              <w:pStyle w:val="TAL"/>
              <w:rPr>
                <w:sz w:val="16"/>
              </w:rPr>
            </w:pPr>
            <w:r>
              <w:rPr>
                <w:sz w:val="16"/>
              </w:rPr>
              <w:t>Rel-16</w:t>
            </w:r>
          </w:p>
        </w:tc>
        <w:tc>
          <w:tcPr>
            <w:tcW w:w="290" w:type="dxa"/>
          </w:tcPr>
          <w:p w14:paraId="70B61AD9" w14:textId="77777777" w:rsidR="00410021" w:rsidRPr="0051598C" w:rsidRDefault="00410021" w:rsidP="009D1436">
            <w:pPr>
              <w:pStyle w:val="TAL"/>
              <w:rPr>
                <w:sz w:val="16"/>
              </w:rPr>
            </w:pPr>
            <w:r>
              <w:rPr>
                <w:sz w:val="16"/>
              </w:rPr>
              <w:t>B</w:t>
            </w:r>
          </w:p>
        </w:tc>
        <w:tc>
          <w:tcPr>
            <w:tcW w:w="2545" w:type="dxa"/>
          </w:tcPr>
          <w:p w14:paraId="1530DF96" w14:textId="77777777" w:rsidR="00410021" w:rsidRPr="0051598C" w:rsidRDefault="00410021" w:rsidP="009D1436">
            <w:pPr>
              <w:pStyle w:val="TAL"/>
              <w:rPr>
                <w:sz w:val="16"/>
              </w:rPr>
            </w:pPr>
            <w:r>
              <w:rPr>
                <w:sz w:val="16"/>
              </w:rPr>
              <w:t>TEI16_Test</w:t>
            </w:r>
          </w:p>
        </w:tc>
        <w:tc>
          <w:tcPr>
            <w:tcW w:w="1134" w:type="dxa"/>
          </w:tcPr>
          <w:p w14:paraId="0EFE2E93" w14:textId="77777777" w:rsidR="00410021" w:rsidRPr="0051598C" w:rsidRDefault="00410021" w:rsidP="009D1436">
            <w:pPr>
              <w:pStyle w:val="TAL"/>
              <w:rPr>
                <w:sz w:val="16"/>
              </w:rPr>
            </w:pPr>
            <w:r>
              <w:rPr>
                <w:sz w:val="16"/>
              </w:rPr>
              <w:t>revised</w:t>
            </w:r>
          </w:p>
        </w:tc>
      </w:tr>
      <w:tr w:rsidR="00410021" w14:paraId="4633459E" w14:textId="77777777" w:rsidTr="00410021">
        <w:tc>
          <w:tcPr>
            <w:tcW w:w="1097" w:type="dxa"/>
          </w:tcPr>
          <w:p w14:paraId="5DCADB17" w14:textId="77777777" w:rsidR="00410021" w:rsidRPr="0051598C" w:rsidRDefault="00410021" w:rsidP="009D1436">
            <w:pPr>
              <w:pStyle w:val="TAL"/>
              <w:rPr>
                <w:sz w:val="16"/>
              </w:rPr>
            </w:pPr>
            <w:r>
              <w:rPr>
                <w:sz w:val="16"/>
              </w:rPr>
              <w:t>R5-225603</w:t>
            </w:r>
          </w:p>
        </w:tc>
        <w:tc>
          <w:tcPr>
            <w:tcW w:w="3080" w:type="dxa"/>
          </w:tcPr>
          <w:p w14:paraId="4A43E9F4" w14:textId="77777777" w:rsidR="00410021" w:rsidRPr="0051598C" w:rsidRDefault="00410021" w:rsidP="009D1436">
            <w:pPr>
              <w:pStyle w:val="TAL"/>
              <w:rPr>
                <w:sz w:val="16"/>
              </w:rPr>
            </w:pPr>
            <w:r>
              <w:rPr>
                <w:sz w:val="16"/>
              </w:rPr>
              <w:t>Rel-16 Addition of new test function to limit Pcell power: Option 1</w:t>
            </w:r>
          </w:p>
        </w:tc>
        <w:tc>
          <w:tcPr>
            <w:tcW w:w="1577" w:type="dxa"/>
          </w:tcPr>
          <w:p w14:paraId="2A73255C" w14:textId="77777777" w:rsidR="00410021" w:rsidRPr="0051598C" w:rsidRDefault="00410021" w:rsidP="009D1436">
            <w:pPr>
              <w:pStyle w:val="TAL"/>
              <w:rPr>
                <w:sz w:val="16"/>
              </w:rPr>
            </w:pPr>
            <w:r>
              <w:rPr>
                <w:sz w:val="16"/>
              </w:rPr>
              <w:t>Keysight technologies UK Ltd, Apple Portugal</w:t>
            </w:r>
          </w:p>
        </w:tc>
        <w:tc>
          <w:tcPr>
            <w:tcW w:w="904" w:type="dxa"/>
          </w:tcPr>
          <w:p w14:paraId="1E6D0D98" w14:textId="77777777" w:rsidR="00410021" w:rsidRPr="0051598C" w:rsidRDefault="00410021" w:rsidP="009D1436">
            <w:pPr>
              <w:pStyle w:val="TAL"/>
              <w:rPr>
                <w:sz w:val="16"/>
              </w:rPr>
            </w:pPr>
            <w:r>
              <w:rPr>
                <w:sz w:val="16"/>
              </w:rPr>
              <w:t>38.509</w:t>
            </w:r>
          </w:p>
        </w:tc>
        <w:tc>
          <w:tcPr>
            <w:tcW w:w="708" w:type="dxa"/>
          </w:tcPr>
          <w:p w14:paraId="58AF4B85" w14:textId="77777777" w:rsidR="00410021" w:rsidRPr="0051598C" w:rsidRDefault="00410021" w:rsidP="009D1436">
            <w:pPr>
              <w:pStyle w:val="TAL"/>
              <w:rPr>
                <w:sz w:val="16"/>
              </w:rPr>
            </w:pPr>
            <w:r>
              <w:rPr>
                <w:sz w:val="16"/>
              </w:rPr>
              <w:t>0063</w:t>
            </w:r>
          </w:p>
        </w:tc>
        <w:tc>
          <w:tcPr>
            <w:tcW w:w="266" w:type="dxa"/>
          </w:tcPr>
          <w:p w14:paraId="57F11C36" w14:textId="77777777" w:rsidR="00410021" w:rsidRPr="0051598C" w:rsidRDefault="00410021" w:rsidP="009D1436">
            <w:pPr>
              <w:pStyle w:val="TAR"/>
              <w:rPr>
                <w:sz w:val="16"/>
              </w:rPr>
            </w:pPr>
            <w:r>
              <w:rPr>
                <w:sz w:val="16"/>
              </w:rPr>
              <w:t>1</w:t>
            </w:r>
          </w:p>
        </w:tc>
        <w:tc>
          <w:tcPr>
            <w:tcW w:w="727" w:type="dxa"/>
          </w:tcPr>
          <w:p w14:paraId="57D416DD" w14:textId="77777777" w:rsidR="00410021" w:rsidRPr="0051598C" w:rsidRDefault="00410021" w:rsidP="009D1436">
            <w:pPr>
              <w:pStyle w:val="TAL"/>
              <w:rPr>
                <w:sz w:val="16"/>
              </w:rPr>
            </w:pPr>
            <w:r>
              <w:rPr>
                <w:sz w:val="16"/>
              </w:rPr>
              <w:t>Rel-16</w:t>
            </w:r>
          </w:p>
        </w:tc>
        <w:tc>
          <w:tcPr>
            <w:tcW w:w="290" w:type="dxa"/>
          </w:tcPr>
          <w:p w14:paraId="7E7DEE8E" w14:textId="77777777" w:rsidR="00410021" w:rsidRPr="0051598C" w:rsidRDefault="00410021" w:rsidP="009D1436">
            <w:pPr>
              <w:pStyle w:val="TAL"/>
              <w:rPr>
                <w:sz w:val="16"/>
              </w:rPr>
            </w:pPr>
            <w:r>
              <w:rPr>
                <w:sz w:val="16"/>
              </w:rPr>
              <w:t>B</w:t>
            </w:r>
          </w:p>
        </w:tc>
        <w:tc>
          <w:tcPr>
            <w:tcW w:w="2545" w:type="dxa"/>
          </w:tcPr>
          <w:p w14:paraId="4035A85C" w14:textId="77777777" w:rsidR="00410021" w:rsidRPr="0051598C" w:rsidRDefault="00410021" w:rsidP="009D1436">
            <w:pPr>
              <w:pStyle w:val="TAL"/>
              <w:rPr>
                <w:sz w:val="16"/>
              </w:rPr>
            </w:pPr>
            <w:r>
              <w:rPr>
                <w:sz w:val="16"/>
              </w:rPr>
              <w:t>TEI16_Test</w:t>
            </w:r>
          </w:p>
        </w:tc>
        <w:tc>
          <w:tcPr>
            <w:tcW w:w="1134" w:type="dxa"/>
          </w:tcPr>
          <w:p w14:paraId="6588A51D" w14:textId="77777777" w:rsidR="00410021" w:rsidRPr="0051598C" w:rsidRDefault="00410021" w:rsidP="009D1436">
            <w:pPr>
              <w:pStyle w:val="TAL"/>
              <w:rPr>
                <w:sz w:val="16"/>
              </w:rPr>
            </w:pPr>
            <w:r>
              <w:rPr>
                <w:sz w:val="16"/>
              </w:rPr>
              <w:t>withdrawn</w:t>
            </w:r>
          </w:p>
        </w:tc>
      </w:tr>
      <w:tr w:rsidR="00410021" w14:paraId="153E2704" w14:textId="77777777" w:rsidTr="00410021">
        <w:tc>
          <w:tcPr>
            <w:tcW w:w="1097" w:type="dxa"/>
          </w:tcPr>
          <w:p w14:paraId="38029072" w14:textId="77777777" w:rsidR="00410021" w:rsidRPr="0051598C" w:rsidRDefault="00410021" w:rsidP="009D1436">
            <w:pPr>
              <w:pStyle w:val="TAL"/>
              <w:rPr>
                <w:sz w:val="16"/>
              </w:rPr>
            </w:pPr>
            <w:r>
              <w:rPr>
                <w:sz w:val="16"/>
              </w:rPr>
              <w:t>R5-224081</w:t>
            </w:r>
          </w:p>
        </w:tc>
        <w:tc>
          <w:tcPr>
            <w:tcW w:w="3080" w:type="dxa"/>
          </w:tcPr>
          <w:p w14:paraId="556C3B48" w14:textId="77777777" w:rsidR="00410021" w:rsidRPr="0051598C" w:rsidRDefault="00410021" w:rsidP="009D1436">
            <w:pPr>
              <w:pStyle w:val="TAL"/>
              <w:rPr>
                <w:sz w:val="16"/>
              </w:rPr>
            </w:pPr>
            <w:r>
              <w:rPr>
                <w:sz w:val="16"/>
              </w:rPr>
              <w:t>Rel-17 Addition of new test function to limit Pcell power: Option 1</w:t>
            </w:r>
          </w:p>
        </w:tc>
        <w:tc>
          <w:tcPr>
            <w:tcW w:w="1577" w:type="dxa"/>
          </w:tcPr>
          <w:p w14:paraId="342B1924" w14:textId="77777777" w:rsidR="00410021" w:rsidRPr="0051598C" w:rsidRDefault="00410021" w:rsidP="009D1436">
            <w:pPr>
              <w:pStyle w:val="TAL"/>
              <w:rPr>
                <w:sz w:val="16"/>
              </w:rPr>
            </w:pPr>
            <w:r>
              <w:rPr>
                <w:sz w:val="16"/>
              </w:rPr>
              <w:t>Keysight technologies UK Ltd, Apple Portugal</w:t>
            </w:r>
          </w:p>
        </w:tc>
        <w:tc>
          <w:tcPr>
            <w:tcW w:w="904" w:type="dxa"/>
          </w:tcPr>
          <w:p w14:paraId="747047B3" w14:textId="77777777" w:rsidR="00410021" w:rsidRPr="0051598C" w:rsidRDefault="00410021" w:rsidP="009D1436">
            <w:pPr>
              <w:pStyle w:val="TAL"/>
              <w:rPr>
                <w:sz w:val="16"/>
              </w:rPr>
            </w:pPr>
            <w:r>
              <w:rPr>
                <w:sz w:val="16"/>
              </w:rPr>
              <w:t>38.509</w:t>
            </w:r>
          </w:p>
        </w:tc>
        <w:tc>
          <w:tcPr>
            <w:tcW w:w="708" w:type="dxa"/>
          </w:tcPr>
          <w:p w14:paraId="127BA520" w14:textId="77777777" w:rsidR="00410021" w:rsidRPr="0051598C" w:rsidRDefault="00410021" w:rsidP="009D1436">
            <w:pPr>
              <w:pStyle w:val="TAL"/>
              <w:rPr>
                <w:sz w:val="16"/>
              </w:rPr>
            </w:pPr>
            <w:r>
              <w:rPr>
                <w:sz w:val="16"/>
              </w:rPr>
              <w:t>0064</w:t>
            </w:r>
          </w:p>
        </w:tc>
        <w:tc>
          <w:tcPr>
            <w:tcW w:w="266" w:type="dxa"/>
          </w:tcPr>
          <w:p w14:paraId="2C7A8349" w14:textId="77777777" w:rsidR="00410021" w:rsidRPr="0051598C" w:rsidRDefault="00410021" w:rsidP="009D1436">
            <w:pPr>
              <w:pStyle w:val="TAR"/>
              <w:rPr>
                <w:sz w:val="16"/>
              </w:rPr>
            </w:pPr>
            <w:r>
              <w:rPr>
                <w:sz w:val="16"/>
              </w:rPr>
              <w:t>-</w:t>
            </w:r>
          </w:p>
        </w:tc>
        <w:tc>
          <w:tcPr>
            <w:tcW w:w="727" w:type="dxa"/>
          </w:tcPr>
          <w:p w14:paraId="730B4602" w14:textId="77777777" w:rsidR="00410021" w:rsidRPr="0051598C" w:rsidRDefault="00410021" w:rsidP="009D1436">
            <w:pPr>
              <w:pStyle w:val="TAL"/>
              <w:rPr>
                <w:sz w:val="16"/>
              </w:rPr>
            </w:pPr>
            <w:r>
              <w:rPr>
                <w:sz w:val="16"/>
              </w:rPr>
              <w:t>Rel-17</w:t>
            </w:r>
          </w:p>
        </w:tc>
        <w:tc>
          <w:tcPr>
            <w:tcW w:w="290" w:type="dxa"/>
          </w:tcPr>
          <w:p w14:paraId="1289A74D" w14:textId="77777777" w:rsidR="00410021" w:rsidRPr="0051598C" w:rsidRDefault="00410021" w:rsidP="009D1436">
            <w:pPr>
              <w:pStyle w:val="TAL"/>
              <w:rPr>
                <w:sz w:val="16"/>
              </w:rPr>
            </w:pPr>
            <w:r>
              <w:rPr>
                <w:sz w:val="16"/>
              </w:rPr>
              <w:t>A</w:t>
            </w:r>
          </w:p>
        </w:tc>
        <w:tc>
          <w:tcPr>
            <w:tcW w:w="2545" w:type="dxa"/>
          </w:tcPr>
          <w:p w14:paraId="45E3F017" w14:textId="77777777" w:rsidR="00410021" w:rsidRPr="0051598C" w:rsidRDefault="00410021" w:rsidP="009D1436">
            <w:pPr>
              <w:pStyle w:val="TAL"/>
              <w:rPr>
                <w:sz w:val="16"/>
              </w:rPr>
            </w:pPr>
            <w:r>
              <w:rPr>
                <w:sz w:val="16"/>
              </w:rPr>
              <w:t>TEI16_Test</w:t>
            </w:r>
          </w:p>
        </w:tc>
        <w:tc>
          <w:tcPr>
            <w:tcW w:w="1134" w:type="dxa"/>
          </w:tcPr>
          <w:p w14:paraId="547E8842" w14:textId="77777777" w:rsidR="00410021" w:rsidRPr="0051598C" w:rsidRDefault="00410021" w:rsidP="009D1436">
            <w:pPr>
              <w:pStyle w:val="TAL"/>
              <w:rPr>
                <w:sz w:val="16"/>
              </w:rPr>
            </w:pPr>
            <w:r>
              <w:rPr>
                <w:sz w:val="16"/>
              </w:rPr>
              <w:t>revised</w:t>
            </w:r>
          </w:p>
        </w:tc>
      </w:tr>
      <w:tr w:rsidR="00410021" w14:paraId="33694187" w14:textId="77777777" w:rsidTr="00410021">
        <w:tc>
          <w:tcPr>
            <w:tcW w:w="1097" w:type="dxa"/>
          </w:tcPr>
          <w:p w14:paraId="0C6B9288" w14:textId="77777777" w:rsidR="00410021" w:rsidRPr="0051598C" w:rsidRDefault="00410021" w:rsidP="009D1436">
            <w:pPr>
              <w:pStyle w:val="TAL"/>
              <w:rPr>
                <w:sz w:val="16"/>
              </w:rPr>
            </w:pPr>
            <w:r>
              <w:rPr>
                <w:sz w:val="16"/>
              </w:rPr>
              <w:t>R5-225604</w:t>
            </w:r>
          </w:p>
        </w:tc>
        <w:tc>
          <w:tcPr>
            <w:tcW w:w="3080" w:type="dxa"/>
          </w:tcPr>
          <w:p w14:paraId="15E1293A" w14:textId="77777777" w:rsidR="00410021" w:rsidRPr="0051598C" w:rsidRDefault="00410021" w:rsidP="009D1436">
            <w:pPr>
              <w:pStyle w:val="TAL"/>
              <w:rPr>
                <w:sz w:val="16"/>
              </w:rPr>
            </w:pPr>
            <w:r>
              <w:rPr>
                <w:sz w:val="16"/>
              </w:rPr>
              <w:t>Rel-17 Addition of new test function to limit Pcell power: Option 1</w:t>
            </w:r>
          </w:p>
        </w:tc>
        <w:tc>
          <w:tcPr>
            <w:tcW w:w="1577" w:type="dxa"/>
          </w:tcPr>
          <w:p w14:paraId="79F743EC" w14:textId="77777777" w:rsidR="00410021" w:rsidRPr="0051598C" w:rsidRDefault="00410021" w:rsidP="009D1436">
            <w:pPr>
              <w:pStyle w:val="TAL"/>
              <w:rPr>
                <w:sz w:val="16"/>
              </w:rPr>
            </w:pPr>
            <w:r>
              <w:rPr>
                <w:sz w:val="16"/>
              </w:rPr>
              <w:t>Keysight technologies UK Ltd, Apple Portugal</w:t>
            </w:r>
          </w:p>
        </w:tc>
        <w:tc>
          <w:tcPr>
            <w:tcW w:w="904" w:type="dxa"/>
          </w:tcPr>
          <w:p w14:paraId="1DF5BB3C" w14:textId="77777777" w:rsidR="00410021" w:rsidRPr="0051598C" w:rsidRDefault="00410021" w:rsidP="009D1436">
            <w:pPr>
              <w:pStyle w:val="TAL"/>
              <w:rPr>
                <w:sz w:val="16"/>
              </w:rPr>
            </w:pPr>
            <w:r>
              <w:rPr>
                <w:sz w:val="16"/>
              </w:rPr>
              <w:t>38.509</w:t>
            </w:r>
          </w:p>
        </w:tc>
        <w:tc>
          <w:tcPr>
            <w:tcW w:w="708" w:type="dxa"/>
          </w:tcPr>
          <w:p w14:paraId="771CA211" w14:textId="77777777" w:rsidR="00410021" w:rsidRPr="0051598C" w:rsidRDefault="00410021" w:rsidP="009D1436">
            <w:pPr>
              <w:pStyle w:val="TAL"/>
              <w:rPr>
                <w:sz w:val="16"/>
              </w:rPr>
            </w:pPr>
            <w:r>
              <w:rPr>
                <w:sz w:val="16"/>
              </w:rPr>
              <w:t>0064</w:t>
            </w:r>
          </w:p>
        </w:tc>
        <w:tc>
          <w:tcPr>
            <w:tcW w:w="266" w:type="dxa"/>
          </w:tcPr>
          <w:p w14:paraId="20826C00" w14:textId="77777777" w:rsidR="00410021" w:rsidRPr="0051598C" w:rsidRDefault="00410021" w:rsidP="009D1436">
            <w:pPr>
              <w:pStyle w:val="TAR"/>
              <w:rPr>
                <w:sz w:val="16"/>
              </w:rPr>
            </w:pPr>
            <w:r>
              <w:rPr>
                <w:sz w:val="16"/>
              </w:rPr>
              <w:t>1</w:t>
            </w:r>
          </w:p>
        </w:tc>
        <w:tc>
          <w:tcPr>
            <w:tcW w:w="727" w:type="dxa"/>
          </w:tcPr>
          <w:p w14:paraId="4675FF5C" w14:textId="77777777" w:rsidR="00410021" w:rsidRPr="0051598C" w:rsidRDefault="00410021" w:rsidP="009D1436">
            <w:pPr>
              <w:pStyle w:val="TAL"/>
              <w:rPr>
                <w:sz w:val="16"/>
              </w:rPr>
            </w:pPr>
            <w:r>
              <w:rPr>
                <w:sz w:val="16"/>
              </w:rPr>
              <w:t>Rel-17</w:t>
            </w:r>
          </w:p>
        </w:tc>
        <w:tc>
          <w:tcPr>
            <w:tcW w:w="290" w:type="dxa"/>
          </w:tcPr>
          <w:p w14:paraId="37D25193" w14:textId="77777777" w:rsidR="00410021" w:rsidRPr="0051598C" w:rsidRDefault="00410021" w:rsidP="009D1436">
            <w:pPr>
              <w:pStyle w:val="TAL"/>
              <w:rPr>
                <w:sz w:val="16"/>
              </w:rPr>
            </w:pPr>
            <w:r>
              <w:rPr>
                <w:sz w:val="16"/>
              </w:rPr>
              <w:t>A</w:t>
            </w:r>
          </w:p>
        </w:tc>
        <w:tc>
          <w:tcPr>
            <w:tcW w:w="2545" w:type="dxa"/>
          </w:tcPr>
          <w:p w14:paraId="1A90567C" w14:textId="77777777" w:rsidR="00410021" w:rsidRPr="0051598C" w:rsidRDefault="00410021" w:rsidP="009D1436">
            <w:pPr>
              <w:pStyle w:val="TAL"/>
              <w:rPr>
                <w:sz w:val="16"/>
              </w:rPr>
            </w:pPr>
            <w:r>
              <w:rPr>
                <w:sz w:val="16"/>
              </w:rPr>
              <w:t>TEI16_Test</w:t>
            </w:r>
          </w:p>
        </w:tc>
        <w:tc>
          <w:tcPr>
            <w:tcW w:w="1134" w:type="dxa"/>
          </w:tcPr>
          <w:p w14:paraId="2E52A3F9" w14:textId="77777777" w:rsidR="00410021" w:rsidRPr="0051598C" w:rsidRDefault="00410021" w:rsidP="009D1436">
            <w:pPr>
              <w:pStyle w:val="TAL"/>
              <w:rPr>
                <w:sz w:val="16"/>
              </w:rPr>
            </w:pPr>
            <w:r>
              <w:rPr>
                <w:sz w:val="16"/>
              </w:rPr>
              <w:t>withdrawn</w:t>
            </w:r>
          </w:p>
        </w:tc>
      </w:tr>
      <w:tr w:rsidR="00410021" w14:paraId="0D341BE1" w14:textId="77777777" w:rsidTr="00410021">
        <w:tc>
          <w:tcPr>
            <w:tcW w:w="1097" w:type="dxa"/>
          </w:tcPr>
          <w:p w14:paraId="6803A91D" w14:textId="77777777" w:rsidR="00410021" w:rsidRPr="0051598C" w:rsidRDefault="00410021" w:rsidP="009D1436">
            <w:pPr>
              <w:pStyle w:val="TAL"/>
              <w:rPr>
                <w:sz w:val="16"/>
              </w:rPr>
            </w:pPr>
            <w:r>
              <w:rPr>
                <w:sz w:val="16"/>
              </w:rPr>
              <w:t>R5-224084</w:t>
            </w:r>
          </w:p>
        </w:tc>
        <w:tc>
          <w:tcPr>
            <w:tcW w:w="3080" w:type="dxa"/>
          </w:tcPr>
          <w:p w14:paraId="6F7BABE7" w14:textId="77777777" w:rsidR="00410021" w:rsidRPr="0051598C" w:rsidRDefault="00410021" w:rsidP="009D1436">
            <w:pPr>
              <w:pStyle w:val="TAL"/>
              <w:rPr>
                <w:sz w:val="16"/>
              </w:rPr>
            </w:pPr>
            <w:r>
              <w:rPr>
                <w:sz w:val="16"/>
              </w:rPr>
              <w:t>Rel-16 Extension of test control command message type values reserved for 5GS</w:t>
            </w:r>
          </w:p>
        </w:tc>
        <w:tc>
          <w:tcPr>
            <w:tcW w:w="1577" w:type="dxa"/>
          </w:tcPr>
          <w:p w14:paraId="767EAC1C" w14:textId="77777777" w:rsidR="00410021" w:rsidRPr="0051598C" w:rsidRDefault="00410021" w:rsidP="009D1436">
            <w:pPr>
              <w:pStyle w:val="TAL"/>
              <w:rPr>
                <w:sz w:val="16"/>
              </w:rPr>
            </w:pPr>
            <w:r>
              <w:rPr>
                <w:sz w:val="16"/>
              </w:rPr>
              <w:t>Keysight technologies UK Ltd, Apple Portugal</w:t>
            </w:r>
          </w:p>
        </w:tc>
        <w:tc>
          <w:tcPr>
            <w:tcW w:w="904" w:type="dxa"/>
          </w:tcPr>
          <w:p w14:paraId="749D9D4A" w14:textId="77777777" w:rsidR="00410021" w:rsidRPr="0051598C" w:rsidRDefault="00410021" w:rsidP="009D1436">
            <w:pPr>
              <w:pStyle w:val="TAL"/>
              <w:rPr>
                <w:sz w:val="16"/>
              </w:rPr>
            </w:pPr>
            <w:r>
              <w:rPr>
                <w:sz w:val="16"/>
              </w:rPr>
              <w:t>38.509</w:t>
            </w:r>
          </w:p>
        </w:tc>
        <w:tc>
          <w:tcPr>
            <w:tcW w:w="708" w:type="dxa"/>
          </w:tcPr>
          <w:p w14:paraId="5DA8081B" w14:textId="77777777" w:rsidR="00410021" w:rsidRPr="0051598C" w:rsidRDefault="00410021" w:rsidP="009D1436">
            <w:pPr>
              <w:pStyle w:val="TAL"/>
              <w:rPr>
                <w:sz w:val="16"/>
              </w:rPr>
            </w:pPr>
            <w:r>
              <w:rPr>
                <w:sz w:val="16"/>
              </w:rPr>
              <w:t>0065</w:t>
            </w:r>
          </w:p>
        </w:tc>
        <w:tc>
          <w:tcPr>
            <w:tcW w:w="266" w:type="dxa"/>
          </w:tcPr>
          <w:p w14:paraId="124BE720" w14:textId="77777777" w:rsidR="00410021" w:rsidRPr="0051598C" w:rsidRDefault="00410021" w:rsidP="009D1436">
            <w:pPr>
              <w:pStyle w:val="TAR"/>
              <w:rPr>
                <w:sz w:val="16"/>
              </w:rPr>
            </w:pPr>
            <w:r>
              <w:rPr>
                <w:sz w:val="16"/>
              </w:rPr>
              <w:t>-</w:t>
            </w:r>
          </w:p>
        </w:tc>
        <w:tc>
          <w:tcPr>
            <w:tcW w:w="727" w:type="dxa"/>
          </w:tcPr>
          <w:p w14:paraId="04EE7F02" w14:textId="77777777" w:rsidR="00410021" w:rsidRPr="0051598C" w:rsidRDefault="00410021" w:rsidP="009D1436">
            <w:pPr>
              <w:pStyle w:val="TAL"/>
              <w:rPr>
                <w:sz w:val="16"/>
              </w:rPr>
            </w:pPr>
            <w:r>
              <w:rPr>
                <w:sz w:val="16"/>
              </w:rPr>
              <w:t>Rel-16</w:t>
            </w:r>
          </w:p>
        </w:tc>
        <w:tc>
          <w:tcPr>
            <w:tcW w:w="290" w:type="dxa"/>
          </w:tcPr>
          <w:p w14:paraId="4C8B3509" w14:textId="77777777" w:rsidR="00410021" w:rsidRPr="0051598C" w:rsidRDefault="00410021" w:rsidP="009D1436">
            <w:pPr>
              <w:pStyle w:val="TAL"/>
              <w:rPr>
                <w:sz w:val="16"/>
              </w:rPr>
            </w:pPr>
            <w:r>
              <w:rPr>
                <w:sz w:val="16"/>
              </w:rPr>
              <w:t>F</w:t>
            </w:r>
          </w:p>
        </w:tc>
        <w:tc>
          <w:tcPr>
            <w:tcW w:w="2545" w:type="dxa"/>
          </w:tcPr>
          <w:p w14:paraId="137E74C9" w14:textId="77777777" w:rsidR="00410021" w:rsidRPr="0051598C" w:rsidRDefault="00410021" w:rsidP="009D1436">
            <w:pPr>
              <w:pStyle w:val="TAL"/>
              <w:rPr>
                <w:sz w:val="16"/>
              </w:rPr>
            </w:pPr>
            <w:r>
              <w:rPr>
                <w:sz w:val="16"/>
              </w:rPr>
              <w:t>TEI16_Test</w:t>
            </w:r>
          </w:p>
        </w:tc>
        <w:tc>
          <w:tcPr>
            <w:tcW w:w="1134" w:type="dxa"/>
          </w:tcPr>
          <w:p w14:paraId="755306AD" w14:textId="77777777" w:rsidR="00410021" w:rsidRPr="0051598C" w:rsidRDefault="00410021" w:rsidP="009D1436">
            <w:pPr>
              <w:pStyle w:val="TAL"/>
              <w:rPr>
                <w:sz w:val="16"/>
              </w:rPr>
            </w:pPr>
            <w:r>
              <w:rPr>
                <w:sz w:val="16"/>
              </w:rPr>
              <w:t>revised</w:t>
            </w:r>
          </w:p>
        </w:tc>
      </w:tr>
      <w:tr w:rsidR="00410021" w14:paraId="4D49D3BB" w14:textId="77777777" w:rsidTr="00410021">
        <w:tc>
          <w:tcPr>
            <w:tcW w:w="1097" w:type="dxa"/>
          </w:tcPr>
          <w:p w14:paraId="231E3220" w14:textId="77777777" w:rsidR="00410021" w:rsidRPr="0051598C" w:rsidRDefault="00410021" w:rsidP="009D1436">
            <w:pPr>
              <w:pStyle w:val="TAL"/>
              <w:rPr>
                <w:sz w:val="16"/>
              </w:rPr>
            </w:pPr>
            <w:r>
              <w:rPr>
                <w:sz w:val="16"/>
              </w:rPr>
              <w:t>R5-225610</w:t>
            </w:r>
          </w:p>
        </w:tc>
        <w:tc>
          <w:tcPr>
            <w:tcW w:w="3080" w:type="dxa"/>
          </w:tcPr>
          <w:p w14:paraId="5875AF9E" w14:textId="77777777" w:rsidR="00410021" w:rsidRPr="0051598C" w:rsidRDefault="00410021" w:rsidP="009D1436">
            <w:pPr>
              <w:pStyle w:val="TAL"/>
              <w:rPr>
                <w:sz w:val="16"/>
              </w:rPr>
            </w:pPr>
            <w:r>
              <w:rPr>
                <w:sz w:val="16"/>
              </w:rPr>
              <w:t>Rel-16 Extension of test control command message type values reserved for 5GS</w:t>
            </w:r>
          </w:p>
        </w:tc>
        <w:tc>
          <w:tcPr>
            <w:tcW w:w="1577" w:type="dxa"/>
          </w:tcPr>
          <w:p w14:paraId="35DF30DE" w14:textId="77777777" w:rsidR="00410021" w:rsidRPr="0051598C" w:rsidRDefault="00410021" w:rsidP="009D1436">
            <w:pPr>
              <w:pStyle w:val="TAL"/>
              <w:rPr>
                <w:sz w:val="16"/>
              </w:rPr>
            </w:pPr>
            <w:r>
              <w:rPr>
                <w:sz w:val="16"/>
              </w:rPr>
              <w:t>Keysight technologies UK Ltd, Apple Portugal</w:t>
            </w:r>
          </w:p>
        </w:tc>
        <w:tc>
          <w:tcPr>
            <w:tcW w:w="904" w:type="dxa"/>
          </w:tcPr>
          <w:p w14:paraId="4E6280C6" w14:textId="77777777" w:rsidR="00410021" w:rsidRPr="0051598C" w:rsidRDefault="00410021" w:rsidP="009D1436">
            <w:pPr>
              <w:pStyle w:val="TAL"/>
              <w:rPr>
                <w:sz w:val="16"/>
              </w:rPr>
            </w:pPr>
            <w:r>
              <w:rPr>
                <w:sz w:val="16"/>
              </w:rPr>
              <w:t>38.509</w:t>
            </w:r>
          </w:p>
        </w:tc>
        <w:tc>
          <w:tcPr>
            <w:tcW w:w="708" w:type="dxa"/>
          </w:tcPr>
          <w:p w14:paraId="33F31AC0" w14:textId="77777777" w:rsidR="00410021" w:rsidRPr="0051598C" w:rsidRDefault="00410021" w:rsidP="009D1436">
            <w:pPr>
              <w:pStyle w:val="TAL"/>
              <w:rPr>
                <w:sz w:val="16"/>
              </w:rPr>
            </w:pPr>
            <w:r>
              <w:rPr>
                <w:sz w:val="16"/>
              </w:rPr>
              <w:t>0065</w:t>
            </w:r>
          </w:p>
        </w:tc>
        <w:tc>
          <w:tcPr>
            <w:tcW w:w="266" w:type="dxa"/>
          </w:tcPr>
          <w:p w14:paraId="10560408" w14:textId="77777777" w:rsidR="00410021" w:rsidRPr="0051598C" w:rsidRDefault="00410021" w:rsidP="009D1436">
            <w:pPr>
              <w:pStyle w:val="TAR"/>
              <w:rPr>
                <w:sz w:val="16"/>
              </w:rPr>
            </w:pPr>
            <w:r>
              <w:rPr>
                <w:sz w:val="16"/>
              </w:rPr>
              <w:t>1</w:t>
            </w:r>
          </w:p>
        </w:tc>
        <w:tc>
          <w:tcPr>
            <w:tcW w:w="727" w:type="dxa"/>
          </w:tcPr>
          <w:p w14:paraId="4EE556EF" w14:textId="77777777" w:rsidR="00410021" w:rsidRPr="0051598C" w:rsidRDefault="00410021" w:rsidP="009D1436">
            <w:pPr>
              <w:pStyle w:val="TAL"/>
              <w:rPr>
                <w:sz w:val="16"/>
              </w:rPr>
            </w:pPr>
            <w:r>
              <w:rPr>
                <w:sz w:val="16"/>
              </w:rPr>
              <w:t>Rel-16</w:t>
            </w:r>
          </w:p>
        </w:tc>
        <w:tc>
          <w:tcPr>
            <w:tcW w:w="290" w:type="dxa"/>
          </w:tcPr>
          <w:p w14:paraId="4F44F939" w14:textId="77777777" w:rsidR="00410021" w:rsidRPr="0051598C" w:rsidRDefault="00410021" w:rsidP="009D1436">
            <w:pPr>
              <w:pStyle w:val="TAL"/>
              <w:rPr>
                <w:sz w:val="16"/>
              </w:rPr>
            </w:pPr>
            <w:r>
              <w:rPr>
                <w:sz w:val="16"/>
              </w:rPr>
              <w:t>F</w:t>
            </w:r>
          </w:p>
        </w:tc>
        <w:tc>
          <w:tcPr>
            <w:tcW w:w="2545" w:type="dxa"/>
          </w:tcPr>
          <w:p w14:paraId="2419D6DA" w14:textId="77777777" w:rsidR="00410021" w:rsidRPr="0051598C" w:rsidRDefault="00410021" w:rsidP="009D1436">
            <w:pPr>
              <w:pStyle w:val="TAL"/>
              <w:rPr>
                <w:sz w:val="16"/>
              </w:rPr>
            </w:pPr>
            <w:r>
              <w:rPr>
                <w:sz w:val="16"/>
              </w:rPr>
              <w:t>TEI16_Test</w:t>
            </w:r>
          </w:p>
        </w:tc>
        <w:tc>
          <w:tcPr>
            <w:tcW w:w="1134" w:type="dxa"/>
          </w:tcPr>
          <w:p w14:paraId="0E542631" w14:textId="77777777" w:rsidR="00410021" w:rsidRPr="0051598C" w:rsidRDefault="00410021" w:rsidP="009D1436">
            <w:pPr>
              <w:pStyle w:val="TAL"/>
              <w:rPr>
                <w:sz w:val="16"/>
              </w:rPr>
            </w:pPr>
            <w:r>
              <w:rPr>
                <w:sz w:val="16"/>
              </w:rPr>
              <w:t>agreed</w:t>
            </w:r>
          </w:p>
        </w:tc>
      </w:tr>
      <w:tr w:rsidR="00410021" w14:paraId="5820E8B7" w14:textId="77777777" w:rsidTr="00410021">
        <w:tc>
          <w:tcPr>
            <w:tcW w:w="1097" w:type="dxa"/>
          </w:tcPr>
          <w:p w14:paraId="244C9409" w14:textId="77777777" w:rsidR="00410021" w:rsidRPr="0051598C" w:rsidRDefault="00410021" w:rsidP="009D1436">
            <w:pPr>
              <w:pStyle w:val="TAL"/>
              <w:rPr>
                <w:sz w:val="16"/>
              </w:rPr>
            </w:pPr>
            <w:r>
              <w:rPr>
                <w:sz w:val="16"/>
              </w:rPr>
              <w:t>R5-224085</w:t>
            </w:r>
          </w:p>
        </w:tc>
        <w:tc>
          <w:tcPr>
            <w:tcW w:w="3080" w:type="dxa"/>
          </w:tcPr>
          <w:p w14:paraId="28D7F4B6" w14:textId="77777777" w:rsidR="00410021" w:rsidRPr="0051598C" w:rsidRDefault="00410021" w:rsidP="009D1436">
            <w:pPr>
              <w:pStyle w:val="TAL"/>
              <w:rPr>
                <w:sz w:val="16"/>
              </w:rPr>
            </w:pPr>
            <w:r>
              <w:rPr>
                <w:sz w:val="16"/>
              </w:rPr>
              <w:t>Rel-17 Extension of test control command message type values reserved for 5GS</w:t>
            </w:r>
          </w:p>
        </w:tc>
        <w:tc>
          <w:tcPr>
            <w:tcW w:w="1577" w:type="dxa"/>
          </w:tcPr>
          <w:p w14:paraId="7FD3C2FB" w14:textId="77777777" w:rsidR="00410021" w:rsidRPr="0051598C" w:rsidRDefault="00410021" w:rsidP="009D1436">
            <w:pPr>
              <w:pStyle w:val="TAL"/>
              <w:rPr>
                <w:sz w:val="16"/>
              </w:rPr>
            </w:pPr>
            <w:r>
              <w:rPr>
                <w:sz w:val="16"/>
              </w:rPr>
              <w:t>Keysight technologies UK Ltd, Apple Portugal</w:t>
            </w:r>
          </w:p>
        </w:tc>
        <w:tc>
          <w:tcPr>
            <w:tcW w:w="904" w:type="dxa"/>
          </w:tcPr>
          <w:p w14:paraId="79EC015B" w14:textId="77777777" w:rsidR="00410021" w:rsidRPr="0051598C" w:rsidRDefault="00410021" w:rsidP="009D1436">
            <w:pPr>
              <w:pStyle w:val="TAL"/>
              <w:rPr>
                <w:sz w:val="16"/>
              </w:rPr>
            </w:pPr>
            <w:r>
              <w:rPr>
                <w:sz w:val="16"/>
              </w:rPr>
              <w:t>38.509</w:t>
            </w:r>
          </w:p>
        </w:tc>
        <w:tc>
          <w:tcPr>
            <w:tcW w:w="708" w:type="dxa"/>
          </w:tcPr>
          <w:p w14:paraId="6DFCE8BB" w14:textId="77777777" w:rsidR="00410021" w:rsidRPr="0051598C" w:rsidRDefault="00410021" w:rsidP="009D1436">
            <w:pPr>
              <w:pStyle w:val="TAL"/>
              <w:rPr>
                <w:sz w:val="16"/>
              </w:rPr>
            </w:pPr>
            <w:r>
              <w:rPr>
                <w:sz w:val="16"/>
              </w:rPr>
              <w:t>0066</w:t>
            </w:r>
          </w:p>
        </w:tc>
        <w:tc>
          <w:tcPr>
            <w:tcW w:w="266" w:type="dxa"/>
          </w:tcPr>
          <w:p w14:paraId="1A7944B3" w14:textId="77777777" w:rsidR="00410021" w:rsidRPr="0051598C" w:rsidRDefault="00410021" w:rsidP="009D1436">
            <w:pPr>
              <w:pStyle w:val="TAR"/>
              <w:rPr>
                <w:sz w:val="16"/>
              </w:rPr>
            </w:pPr>
            <w:r>
              <w:rPr>
                <w:sz w:val="16"/>
              </w:rPr>
              <w:t>-</w:t>
            </w:r>
          </w:p>
        </w:tc>
        <w:tc>
          <w:tcPr>
            <w:tcW w:w="727" w:type="dxa"/>
          </w:tcPr>
          <w:p w14:paraId="394D36C2" w14:textId="77777777" w:rsidR="00410021" w:rsidRPr="0051598C" w:rsidRDefault="00410021" w:rsidP="009D1436">
            <w:pPr>
              <w:pStyle w:val="TAL"/>
              <w:rPr>
                <w:sz w:val="16"/>
              </w:rPr>
            </w:pPr>
            <w:r>
              <w:rPr>
                <w:sz w:val="16"/>
              </w:rPr>
              <w:t>Rel-17</w:t>
            </w:r>
          </w:p>
        </w:tc>
        <w:tc>
          <w:tcPr>
            <w:tcW w:w="290" w:type="dxa"/>
          </w:tcPr>
          <w:p w14:paraId="623A7F00" w14:textId="77777777" w:rsidR="00410021" w:rsidRPr="0051598C" w:rsidRDefault="00410021" w:rsidP="009D1436">
            <w:pPr>
              <w:pStyle w:val="TAL"/>
              <w:rPr>
                <w:sz w:val="16"/>
              </w:rPr>
            </w:pPr>
            <w:r>
              <w:rPr>
                <w:sz w:val="16"/>
              </w:rPr>
              <w:t>A</w:t>
            </w:r>
          </w:p>
        </w:tc>
        <w:tc>
          <w:tcPr>
            <w:tcW w:w="2545" w:type="dxa"/>
          </w:tcPr>
          <w:p w14:paraId="79270A9F" w14:textId="77777777" w:rsidR="00410021" w:rsidRPr="0051598C" w:rsidRDefault="00410021" w:rsidP="009D1436">
            <w:pPr>
              <w:pStyle w:val="TAL"/>
              <w:rPr>
                <w:sz w:val="16"/>
              </w:rPr>
            </w:pPr>
            <w:r>
              <w:rPr>
                <w:sz w:val="16"/>
              </w:rPr>
              <w:t>TEI16_Test</w:t>
            </w:r>
          </w:p>
        </w:tc>
        <w:tc>
          <w:tcPr>
            <w:tcW w:w="1134" w:type="dxa"/>
          </w:tcPr>
          <w:p w14:paraId="69CF7DFB" w14:textId="77777777" w:rsidR="00410021" w:rsidRPr="0051598C" w:rsidRDefault="00410021" w:rsidP="009D1436">
            <w:pPr>
              <w:pStyle w:val="TAL"/>
              <w:rPr>
                <w:sz w:val="16"/>
              </w:rPr>
            </w:pPr>
            <w:r>
              <w:rPr>
                <w:sz w:val="16"/>
              </w:rPr>
              <w:t>revised</w:t>
            </w:r>
          </w:p>
        </w:tc>
      </w:tr>
      <w:tr w:rsidR="00410021" w14:paraId="79203BA6" w14:textId="77777777" w:rsidTr="00410021">
        <w:tc>
          <w:tcPr>
            <w:tcW w:w="1097" w:type="dxa"/>
          </w:tcPr>
          <w:p w14:paraId="018C88DB" w14:textId="77777777" w:rsidR="00410021" w:rsidRPr="0051598C" w:rsidRDefault="00410021" w:rsidP="009D1436">
            <w:pPr>
              <w:pStyle w:val="TAL"/>
              <w:rPr>
                <w:sz w:val="16"/>
              </w:rPr>
            </w:pPr>
            <w:r>
              <w:rPr>
                <w:sz w:val="16"/>
              </w:rPr>
              <w:t>R5-225611</w:t>
            </w:r>
          </w:p>
        </w:tc>
        <w:tc>
          <w:tcPr>
            <w:tcW w:w="3080" w:type="dxa"/>
          </w:tcPr>
          <w:p w14:paraId="076ADAE8" w14:textId="77777777" w:rsidR="00410021" w:rsidRPr="0051598C" w:rsidRDefault="00410021" w:rsidP="009D1436">
            <w:pPr>
              <w:pStyle w:val="TAL"/>
              <w:rPr>
                <w:sz w:val="16"/>
              </w:rPr>
            </w:pPr>
            <w:r>
              <w:rPr>
                <w:sz w:val="16"/>
              </w:rPr>
              <w:t>Rel-17 Extension of test control command message type values reserved for 5GS</w:t>
            </w:r>
          </w:p>
        </w:tc>
        <w:tc>
          <w:tcPr>
            <w:tcW w:w="1577" w:type="dxa"/>
          </w:tcPr>
          <w:p w14:paraId="295CA33E" w14:textId="77777777" w:rsidR="00410021" w:rsidRPr="0051598C" w:rsidRDefault="00410021" w:rsidP="009D1436">
            <w:pPr>
              <w:pStyle w:val="TAL"/>
              <w:rPr>
                <w:sz w:val="16"/>
              </w:rPr>
            </w:pPr>
            <w:r>
              <w:rPr>
                <w:sz w:val="16"/>
              </w:rPr>
              <w:t>Keysight technologies UK Ltd, Apple Portugal</w:t>
            </w:r>
          </w:p>
        </w:tc>
        <w:tc>
          <w:tcPr>
            <w:tcW w:w="904" w:type="dxa"/>
          </w:tcPr>
          <w:p w14:paraId="61EF3FE6" w14:textId="77777777" w:rsidR="00410021" w:rsidRPr="0051598C" w:rsidRDefault="00410021" w:rsidP="009D1436">
            <w:pPr>
              <w:pStyle w:val="TAL"/>
              <w:rPr>
                <w:sz w:val="16"/>
              </w:rPr>
            </w:pPr>
            <w:r>
              <w:rPr>
                <w:sz w:val="16"/>
              </w:rPr>
              <w:t>38.509</w:t>
            </w:r>
          </w:p>
        </w:tc>
        <w:tc>
          <w:tcPr>
            <w:tcW w:w="708" w:type="dxa"/>
          </w:tcPr>
          <w:p w14:paraId="32734FDB" w14:textId="77777777" w:rsidR="00410021" w:rsidRPr="0051598C" w:rsidRDefault="00410021" w:rsidP="009D1436">
            <w:pPr>
              <w:pStyle w:val="TAL"/>
              <w:rPr>
                <w:sz w:val="16"/>
              </w:rPr>
            </w:pPr>
            <w:r>
              <w:rPr>
                <w:sz w:val="16"/>
              </w:rPr>
              <w:t>0066</w:t>
            </w:r>
          </w:p>
        </w:tc>
        <w:tc>
          <w:tcPr>
            <w:tcW w:w="266" w:type="dxa"/>
          </w:tcPr>
          <w:p w14:paraId="0CCB58EE" w14:textId="77777777" w:rsidR="00410021" w:rsidRPr="0051598C" w:rsidRDefault="00410021" w:rsidP="009D1436">
            <w:pPr>
              <w:pStyle w:val="TAR"/>
              <w:rPr>
                <w:sz w:val="16"/>
              </w:rPr>
            </w:pPr>
            <w:r>
              <w:rPr>
                <w:sz w:val="16"/>
              </w:rPr>
              <w:t>1</w:t>
            </w:r>
          </w:p>
        </w:tc>
        <w:tc>
          <w:tcPr>
            <w:tcW w:w="727" w:type="dxa"/>
          </w:tcPr>
          <w:p w14:paraId="701F6A2A" w14:textId="77777777" w:rsidR="00410021" w:rsidRPr="0051598C" w:rsidRDefault="00410021" w:rsidP="009D1436">
            <w:pPr>
              <w:pStyle w:val="TAL"/>
              <w:rPr>
                <w:sz w:val="16"/>
              </w:rPr>
            </w:pPr>
            <w:r>
              <w:rPr>
                <w:sz w:val="16"/>
              </w:rPr>
              <w:t>Rel-17</w:t>
            </w:r>
          </w:p>
        </w:tc>
        <w:tc>
          <w:tcPr>
            <w:tcW w:w="290" w:type="dxa"/>
          </w:tcPr>
          <w:p w14:paraId="0038C6F2" w14:textId="77777777" w:rsidR="00410021" w:rsidRPr="0051598C" w:rsidRDefault="00410021" w:rsidP="009D1436">
            <w:pPr>
              <w:pStyle w:val="TAL"/>
              <w:rPr>
                <w:sz w:val="16"/>
              </w:rPr>
            </w:pPr>
            <w:r>
              <w:rPr>
                <w:sz w:val="16"/>
              </w:rPr>
              <w:t>A</w:t>
            </w:r>
          </w:p>
        </w:tc>
        <w:tc>
          <w:tcPr>
            <w:tcW w:w="2545" w:type="dxa"/>
          </w:tcPr>
          <w:p w14:paraId="1D34E4CB" w14:textId="77777777" w:rsidR="00410021" w:rsidRPr="0051598C" w:rsidRDefault="00410021" w:rsidP="009D1436">
            <w:pPr>
              <w:pStyle w:val="TAL"/>
              <w:rPr>
                <w:sz w:val="16"/>
              </w:rPr>
            </w:pPr>
            <w:r>
              <w:rPr>
                <w:sz w:val="16"/>
              </w:rPr>
              <w:t>TEI16_Test</w:t>
            </w:r>
          </w:p>
        </w:tc>
        <w:tc>
          <w:tcPr>
            <w:tcW w:w="1134" w:type="dxa"/>
          </w:tcPr>
          <w:p w14:paraId="113A000A" w14:textId="77777777" w:rsidR="00410021" w:rsidRPr="0051598C" w:rsidRDefault="00410021" w:rsidP="009D1436">
            <w:pPr>
              <w:pStyle w:val="TAL"/>
              <w:rPr>
                <w:sz w:val="16"/>
              </w:rPr>
            </w:pPr>
            <w:r>
              <w:rPr>
                <w:sz w:val="16"/>
              </w:rPr>
              <w:t>agreed</w:t>
            </w:r>
          </w:p>
        </w:tc>
      </w:tr>
      <w:tr w:rsidR="00410021" w14:paraId="14CA203A" w14:textId="77777777" w:rsidTr="00410021">
        <w:tc>
          <w:tcPr>
            <w:tcW w:w="1097" w:type="dxa"/>
          </w:tcPr>
          <w:p w14:paraId="649D3C19" w14:textId="77777777" w:rsidR="00410021" w:rsidRPr="0051598C" w:rsidRDefault="00410021" w:rsidP="009D1436">
            <w:pPr>
              <w:pStyle w:val="TAL"/>
              <w:rPr>
                <w:sz w:val="16"/>
              </w:rPr>
            </w:pPr>
            <w:r>
              <w:rPr>
                <w:sz w:val="16"/>
              </w:rPr>
              <w:t>R5-224088</w:t>
            </w:r>
          </w:p>
        </w:tc>
        <w:tc>
          <w:tcPr>
            <w:tcW w:w="3080" w:type="dxa"/>
          </w:tcPr>
          <w:p w14:paraId="7F178164" w14:textId="77777777" w:rsidR="00410021" w:rsidRPr="0051598C" w:rsidRDefault="00410021" w:rsidP="009D1436">
            <w:pPr>
              <w:pStyle w:val="TAL"/>
              <w:rPr>
                <w:sz w:val="16"/>
              </w:rPr>
            </w:pPr>
            <w:r>
              <w:rPr>
                <w:sz w:val="16"/>
              </w:rPr>
              <w:t>Rel-16 Addition of new test function to limit Pcell power: Option 2</w:t>
            </w:r>
          </w:p>
        </w:tc>
        <w:tc>
          <w:tcPr>
            <w:tcW w:w="1577" w:type="dxa"/>
          </w:tcPr>
          <w:p w14:paraId="43CBD243" w14:textId="77777777" w:rsidR="00410021" w:rsidRPr="0051598C" w:rsidRDefault="00410021" w:rsidP="009D1436">
            <w:pPr>
              <w:pStyle w:val="TAL"/>
              <w:rPr>
                <w:sz w:val="16"/>
              </w:rPr>
            </w:pPr>
            <w:r>
              <w:rPr>
                <w:sz w:val="16"/>
              </w:rPr>
              <w:t>Keysight technologies UK Ltd, Apple Portugal</w:t>
            </w:r>
          </w:p>
        </w:tc>
        <w:tc>
          <w:tcPr>
            <w:tcW w:w="904" w:type="dxa"/>
          </w:tcPr>
          <w:p w14:paraId="7D4E34C5" w14:textId="77777777" w:rsidR="00410021" w:rsidRPr="0051598C" w:rsidRDefault="00410021" w:rsidP="009D1436">
            <w:pPr>
              <w:pStyle w:val="TAL"/>
              <w:rPr>
                <w:sz w:val="16"/>
              </w:rPr>
            </w:pPr>
            <w:r>
              <w:rPr>
                <w:sz w:val="16"/>
              </w:rPr>
              <w:t>38.509</w:t>
            </w:r>
          </w:p>
        </w:tc>
        <w:tc>
          <w:tcPr>
            <w:tcW w:w="708" w:type="dxa"/>
          </w:tcPr>
          <w:p w14:paraId="3C4B6101" w14:textId="77777777" w:rsidR="00410021" w:rsidRPr="0051598C" w:rsidRDefault="00410021" w:rsidP="009D1436">
            <w:pPr>
              <w:pStyle w:val="TAL"/>
              <w:rPr>
                <w:sz w:val="16"/>
              </w:rPr>
            </w:pPr>
            <w:r>
              <w:rPr>
                <w:sz w:val="16"/>
              </w:rPr>
              <w:t>0067</w:t>
            </w:r>
          </w:p>
        </w:tc>
        <w:tc>
          <w:tcPr>
            <w:tcW w:w="266" w:type="dxa"/>
          </w:tcPr>
          <w:p w14:paraId="32D52B85" w14:textId="77777777" w:rsidR="00410021" w:rsidRPr="0051598C" w:rsidRDefault="00410021" w:rsidP="009D1436">
            <w:pPr>
              <w:pStyle w:val="TAR"/>
              <w:rPr>
                <w:sz w:val="16"/>
              </w:rPr>
            </w:pPr>
            <w:r>
              <w:rPr>
                <w:sz w:val="16"/>
              </w:rPr>
              <w:t>-</w:t>
            </w:r>
          </w:p>
        </w:tc>
        <w:tc>
          <w:tcPr>
            <w:tcW w:w="727" w:type="dxa"/>
          </w:tcPr>
          <w:p w14:paraId="36F36416" w14:textId="77777777" w:rsidR="00410021" w:rsidRPr="0051598C" w:rsidRDefault="00410021" w:rsidP="009D1436">
            <w:pPr>
              <w:pStyle w:val="TAL"/>
              <w:rPr>
                <w:sz w:val="16"/>
              </w:rPr>
            </w:pPr>
            <w:r>
              <w:rPr>
                <w:sz w:val="16"/>
              </w:rPr>
              <w:t>Rel-16</w:t>
            </w:r>
          </w:p>
        </w:tc>
        <w:tc>
          <w:tcPr>
            <w:tcW w:w="290" w:type="dxa"/>
          </w:tcPr>
          <w:p w14:paraId="32536082" w14:textId="77777777" w:rsidR="00410021" w:rsidRPr="0051598C" w:rsidRDefault="00410021" w:rsidP="009D1436">
            <w:pPr>
              <w:pStyle w:val="TAL"/>
              <w:rPr>
                <w:sz w:val="16"/>
              </w:rPr>
            </w:pPr>
            <w:r>
              <w:rPr>
                <w:sz w:val="16"/>
              </w:rPr>
              <w:t>B</w:t>
            </w:r>
          </w:p>
        </w:tc>
        <w:tc>
          <w:tcPr>
            <w:tcW w:w="2545" w:type="dxa"/>
          </w:tcPr>
          <w:p w14:paraId="43AA1DC3" w14:textId="77777777" w:rsidR="00410021" w:rsidRPr="0051598C" w:rsidRDefault="00410021" w:rsidP="009D1436">
            <w:pPr>
              <w:pStyle w:val="TAL"/>
              <w:rPr>
                <w:sz w:val="16"/>
              </w:rPr>
            </w:pPr>
            <w:r>
              <w:rPr>
                <w:sz w:val="16"/>
              </w:rPr>
              <w:t>TEI16_Test</w:t>
            </w:r>
          </w:p>
        </w:tc>
        <w:tc>
          <w:tcPr>
            <w:tcW w:w="1134" w:type="dxa"/>
          </w:tcPr>
          <w:p w14:paraId="7044A711" w14:textId="77777777" w:rsidR="00410021" w:rsidRPr="0051598C" w:rsidRDefault="00410021" w:rsidP="009D1436">
            <w:pPr>
              <w:pStyle w:val="TAL"/>
              <w:rPr>
                <w:sz w:val="16"/>
              </w:rPr>
            </w:pPr>
            <w:r>
              <w:rPr>
                <w:sz w:val="16"/>
              </w:rPr>
              <w:t>revised</w:t>
            </w:r>
          </w:p>
        </w:tc>
      </w:tr>
      <w:tr w:rsidR="00410021" w14:paraId="3DC34259" w14:textId="77777777" w:rsidTr="00410021">
        <w:tc>
          <w:tcPr>
            <w:tcW w:w="1097" w:type="dxa"/>
          </w:tcPr>
          <w:p w14:paraId="29431E06" w14:textId="77777777" w:rsidR="00410021" w:rsidRPr="0051598C" w:rsidRDefault="00410021" w:rsidP="009D1436">
            <w:pPr>
              <w:pStyle w:val="TAL"/>
              <w:rPr>
                <w:sz w:val="16"/>
              </w:rPr>
            </w:pPr>
            <w:r>
              <w:rPr>
                <w:sz w:val="16"/>
              </w:rPr>
              <w:t>R5-225841</w:t>
            </w:r>
          </w:p>
        </w:tc>
        <w:tc>
          <w:tcPr>
            <w:tcW w:w="3080" w:type="dxa"/>
          </w:tcPr>
          <w:p w14:paraId="0EE39490" w14:textId="77777777" w:rsidR="00410021" w:rsidRPr="0051598C" w:rsidRDefault="00410021" w:rsidP="009D1436">
            <w:pPr>
              <w:pStyle w:val="TAL"/>
              <w:rPr>
                <w:sz w:val="16"/>
              </w:rPr>
            </w:pPr>
            <w:r>
              <w:rPr>
                <w:sz w:val="16"/>
              </w:rPr>
              <w:t>Rel-16 Addition of new test function to limit Pcell power: Option 2</w:t>
            </w:r>
          </w:p>
        </w:tc>
        <w:tc>
          <w:tcPr>
            <w:tcW w:w="1577" w:type="dxa"/>
          </w:tcPr>
          <w:p w14:paraId="4BC71D9F" w14:textId="77777777" w:rsidR="00410021" w:rsidRPr="0051598C" w:rsidRDefault="00410021" w:rsidP="009D1436">
            <w:pPr>
              <w:pStyle w:val="TAL"/>
              <w:rPr>
                <w:sz w:val="16"/>
              </w:rPr>
            </w:pPr>
            <w:r>
              <w:rPr>
                <w:sz w:val="16"/>
              </w:rPr>
              <w:t>Keysight technologies UK Ltd, Apple Portugal</w:t>
            </w:r>
          </w:p>
        </w:tc>
        <w:tc>
          <w:tcPr>
            <w:tcW w:w="904" w:type="dxa"/>
          </w:tcPr>
          <w:p w14:paraId="30C83747" w14:textId="77777777" w:rsidR="00410021" w:rsidRPr="0051598C" w:rsidRDefault="00410021" w:rsidP="009D1436">
            <w:pPr>
              <w:pStyle w:val="TAL"/>
              <w:rPr>
                <w:sz w:val="16"/>
              </w:rPr>
            </w:pPr>
            <w:r>
              <w:rPr>
                <w:sz w:val="16"/>
              </w:rPr>
              <w:t>38.509</w:t>
            </w:r>
          </w:p>
        </w:tc>
        <w:tc>
          <w:tcPr>
            <w:tcW w:w="708" w:type="dxa"/>
          </w:tcPr>
          <w:p w14:paraId="0BFD6275" w14:textId="77777777" w:rsidR="00410021" w:rsidRPr="0051598C" w:rsidRDefault="00410021" w:rsidP="009D1436">
            <w:pPr>
              <w:pStyle w:val="TAL"/>
              <w:rPr>
                <w:sz w:val="16"/>
              </w:rPr>
            </w:pPr>
            <w:r>
              <w:rPr>
                <w:sz w:val="16"/>
              </w:rPr>
              <w:t>0067</w:t>
            </w:r>
          </w:p>
        </w:tc>
        <w:tc>
          <w:tcPr>
            <w:tcW w:w="266" w:type="dxa"/>
          </w:tcPr>
          <w:p w14:paraId="12B6D6CF" w14:textId="77777777" w:rsidR="00410021" w:rsidRPr="0051598C" w:rsidRDefault="00410021" w:rsidP="009D1436">
            <w:pPr>
              <w:pStyle w:val="TAR"/>
              <w:rPr>
                <w:sz w:val="16"/>
              </w:rPr>
            </w:pPr>
            <w:r>
              <w:rPr>
                <w:sz w:val="16"/>
              </w:rPr>
              <w:t>1</w:t>
            </w:r>
          </w:p>
        </w:tc>
        <w:tc>
          <w:tcPr>
            <w:tcW w:w="727" w:type="dxa"/>
          </w:tcPr>
          <w:p w14:paraId="0B5B6E70" w14:textId="77777777" w:rsidR="00410021" w:rsidRPr="0051598C" w:rsidRDefault="00410021" w:rsidP="009D1436">
            <w:pPr>
              <w:pStyle w:val="TAL"/>
              <w:rPr>
                <w:sz w:val="16"/>
              </w:rPr>
            </w:pPr>
            <w:r>
              <w:rPr>
                <w:sz w:val="16"/>
              </w:rPr>
              <w:t>Rel-16</w:t>
            </w:r>
          </w:p>
        </w:tc>
        <w:tc>
          <w:tcPr>
            <w:tcW w:w="290" w:type="dxa"/>
          </w:tcPr>
          <w:p w14:paraId="4DA86ABF" w14:textId="77777777" w:rsidR="00410021" w:rsidRPr="0051598C" w:rsidRDefault="00410021" w:rsidP="009D1436">
            <w:pPr>
              <w:pStyle w:val="TAL"/>
              <w:rPr>
                <w:sz w:val="16"/>
              </w:rPr>
            </w:pPr>
            <w:r>
              <w:rPr>
                <w:sz w:val="16"/>
              </w:rPr>
              <w:t>B</w:t>
            </w:r>
          </w:p>
        </w:tc>
        <w:tc>
          <w:tcPr>
            <w:tcW w:w="2545" w:type="dxa"/>
          </w:tcPr>
          <w:p w14:paraId="5113F3BB" w14:textId="77777777" w:rsidR="00410021" w:rsidRPr="0051598C" w:rsidRDefault="00410021" w:rsidP="009D1436">
            <w:pPr>
              <w:pStyle w:val="TAL"/>
              <w:rPr>
                <w:sz w:val="16"/>
              </w:rPr>
            </w:pPr>
            <w:r>
              <w:rPr>
                <w:sz w:val="16"/>
              </w:rPr>
              <w:t>TEI16_Test</w:t>
            </w:r>
          </w:p>
        </w:tc>
        <w:tc>
          <w:tcPr>
            <w:tcW w:w="1134" w:type="dxa"/>
          </w:tcPr>
          <w:p w14:paraId="057A3EAE" w14:textId="77777777" w:rsidR="00410021" w:rsidRPr="0051598C" w:rsidRDefault="00410021" w:rsidP="009D1436">
            <w:pPr>
              <w:pStyle w:val="TAL"/>
              <w:rPr>
                <w:sz w:val="16"/>
              </w:rPr>
            </w:pPr>
            <w:r>
              <w:rPr>
                <w:sz w:val="16"/>
              </w:rPr>
              <w:t>agreed</w:t>
            </w:r>
          </w:p>
        </w:tc>
      </w:tr>
      <w:tr w:rsidR="00410021" w14:paraId="198AA315" w14:textId="77777777" w:rsidTr="00410021">
        <w:tc>
          <w:tcPr>
            <w:tcW w:w="1097" w:type="dxa"/>
          </w:tcPr>
          <w:p w14:paraId="06D51F76" w14:textId="77777777" w:rsidR="00410021" w:rsidRPr="0051598C" w:rsidRDefault="00410021" w:rsidP="009D1436">
            <w:pPr>
              <w:pStyle w:val="TAL"/>
              <w:rPr>
                <w:sz w:val="16"/>
              </w:rPr>
            </w:pPr>
            <w:r>
              <w:rPr>
                <w:sz w:val="16"/>
              </w:rPr>
              <w:t>R5-224089</w:t>
            </w:r>
          </w:p>
        </w:tc>
        <w:tc>
          <w:tcPr>
            <w:tcW w:w="3080" w:type="dxa"/>
          </w:tcPr>
          <w:p w14:paraId="39249E27" w14:textId="77777777" w:rsidR="00410021" w:rsidRPr="0051598C" w:rsidRDefault="00410021" w:rsidP="009D1436">
            <w:pPr>
              <w:pStyle w:val="TAL"/>
              <w:rPr>
                <w:sz w:val="16"/>
              </w:rPr>
            </w:pPr>
            <w:r>
              <w:rPr>
                <w:sz w:val="16"/>
              </w:rPr>
              <w:t>Rel-17 Addition of new test function to limit Pcell power: Option 2</w:t>
            </w:r>
          </w:p>
        </w:tc>
        <w:tc>
          <w:tcPr>
            <w:tcW w:w="1577" w:type="dxa"/>
          </w:tcPr>
          <w:p w14:paraId="4CD3FF0E" w14:textId="77777777" w:rsidR="00410021" w:rsidRPr="0051598C" w:rsidRDefault="00410021" w:rsidP="009D1436">
            <w:pPr>
              <w:pStyle w:val="TAL"/>
              <w:rPr>
                <w:sz w:val="16"/>
              </w:rPr>
            </w:pPr>
            <w:r>
              <w:rPr>
                <w:sz w:val="16"/>
              </w:rPr>
              <w:t>Keysight technologies UK Ltd, Apple Portugal</w:t>
            </w:r>
          </w:p>
        </w:tc>
        <w:tc>
          <w:tcPr>
            <w:tcW w:w="904" w:type="dxa"/>
          </w:tcPr>
          <w:p w14:paraId="7BECA176" w14:textId="77777777" w:rsidR="00410021" w:rsidRPr="0051598C" w:rsidRDefault="00410021" w:rsidP="009D1436">
            <w:pPr>
              <w:pStyle w:val="TAL"/>
              <w:rPr>
                <w:sz w:val="16"/>
              </w:rPr>
            </w:pPr>
            <w:r>
              <w:rPr>
                <w:sz w:val="16"/>
              </w:rPr>
              <w:t>38.509</w:t>
            </w:r>
          </w:p>
        </w:tc>
        <w:tc>
          <w:tcPr>
            <w:tcW w:w="708" w:type="dxa"/>
          </w:tcPr>
          <w:p w14:paraId="3FFB22DB" w14:textId="77777777" w:rsidR="00410021" w:rsidRPr="0051598C" w:rsidRDefault="00410021" w:rsidP="009D1436">
            <w:pPr>
              <w:pStyle w:val="TAL"/>
              <w:rPr>
                <w:sz w:val="16"/>
              </w:rPr>
            </w:pPr>
            <w:r>
              <w:rPr>
                <w:sz w:val="16"/>
              </w:rPr>
              <w:t>0068</w:t>
            </w:r>
          </w:p>
        </w:tc>
        <w:tc>
          <w:tcPr>
            <w:tcW w:w="266" w:type="dxa"/>
          </w:tcPr>
          <w:p w14:paraId="2074F01F" w14:textId="77777777" w:rsidR="00410021" w:rsidRPr="0051598C" w:rsidRDefault="00410021" w:rsidP="009D1436">
            <w:pPr>
              <w:pStyle w:val="TAR"/>
              <w:rPr>
                <w:sz w:val="16"/>
              </w:rPr>
            </w:pPr>
            <w:r>
              <w:rPr>
                <w:sz w:val="16"/>
              </w:rPr>
              <w:t>-</w:t>
            </w:r>
          </w:p>
        </w:tc>
        <w:tc>
          <w:tcPr>
            <w:tcW w:w="727" w:type="dxa"/>
          </w:tcPr>
          <w:p w14:paraId="412C9075" w14:textId="77777777" w:rsidR="00410021" w:rsidRPr="0051598C" w:rsidRDefault="00410021" w:rsidP="009D1436">
            <w:pPr>
              <w:pStyle w:val="TAL"/>
              <w:rPr>
                <w:sz w:val="16"/>
              </w:rPr>
            </w:pPr>
            <w:r>
              <w:rPr>
                <w:sz w:val="16"/>
              </w:rPr>
              <w:t>Rel-17</w:t>
            </w:r>
          </w:p>
        </w:tc>
        <w:tc>
          <w:tcPr>
            <w:tcW w:w="290" w:type="dxa"/>
          </w:tcPr>
          <w:p w14:paraId="65AE9F02" w14:textId="77777777" w:rsidR="00410021" w:rsidRPr="0051598C" w:rsidRDefault="00410021" w:rsidP="009D1436">
            <w:pPr>
              <w:pStyle w:val="TAL"/>
              <w:rPr>
                <w:sz w:val="16"/>
              </w:rPr>
            </w:pPr>
            <w:r>
              <w:rPr>
                <w:sz w:val="16"/>
              </w:rPr>
              <w:t>A</w:t>
            </w:r>
          </w:p>
        </w:tc>
        <w:tc>
          <w:tcPr>
            <w:tcW w:w="2545" w:type="dxa"/>
          </w:tcPr>
          <w:p w14:paraId="77170D01" w14:textId="77777777" w:rsidR="00410021" w:rsidRPr="0051598C" w:rsidRDefault="00410021" w:rsidP="009D1436">
            <w:pPr>
              <w:pStyle w:val="TAL"/>
              <w:rPr>
                <w:sz w:val="16"/>
              </w:rPr>
            </w:pPr>
            <w:r>
              <w:rPr>
                <w:sz w:val="16"/>
              </w:rPr>
              <w:t>TEI16_Test</w:t>
            </w:r>
          </w:p>
        </w:tc>
        <w:tc>
          <w:tcPr>
            <w:tcW w:w="1134" w:type="dxa"/>
          </w:tcPr>
          <w:p w14:paraId="4A5AD42D" w14:textId="77777777" w:rsidR="00410021" w:rsidRPr="0051598C" w:rsidRDefault="00410021" w:rsidP="009D1436">
            <w:pPr>
              <w:pStyle w:val="TAL"/>
              <w:rPr>
                <w:sz w:val="16"/>
              </w:rPr>
            </w:pPr>
            <w:r>
              <w:rPr>
                <w:sz w:val="16"/>
              </w:rPr>
              <w:t>revised</w:t>
            </w:r>
          </w:p>
        </w:tc>
      </w:tr>
      <w:tr w:rsidR="00410021" w14:paraId="06BAA1AB" w14:textId="77777777" w:rsidTr="00410021">
        <w:tc>
          <w:tcPr>
            <w:tcW w:w="1097" w:type="dxa"/>
          </w:tcPr>
          <w:p w14:paraId="769F2335" w14:textId="77777777" w:rsidR="00410021" w:rsidRPr="0051598C" w:rsidRDefault="00410021" w:rsidP="009D1436">
            <w:pPr>
              <w:pStyle w:val="TAL"/>
              <w:rPr>
                <w:sz w:val="16"/>
              </w:rPr>
            </w:pPr>
            <w:r>
              <w:rPr>
                <w:sz w:val="16"/>
              </w:rPr>
              <w:t>R5-225842</w:t>
            </w:r>
          </w:p>
        </w:tc>
        <w:tc>
          <w:tcPr>
            <w:tcW w:w="3080" w:type="dxa"/>
          </w:tcPr>
          <w:p w14:paraId="5216AC80" w14:textId="77777777" w:rsidR="00410021" w:rsidRPr="0051598C" w:rsidRDefault="00410021" w:rsidP="009D1436">
            <w:pPr>
              <w:pStyle w:val="TAL"/>
              <w:rPr>
                <w:sz w:val="16"/>
              </w:rPr>
            </w:pPr>
            <w:r>
              <w:rPr>
                <w:sz w:val="16"/>
              </w:rPr>
              <w:t>Rel-17 Addition of new test function to limit Pcell power: Option 2</w:t>
            </w:r>
          </w:p>
        </w:tc>
        <w:tc>
          <w:tcPr>
            <w:tcW w:w="1577" w:type="dxa"/>
          </w:tcPr>
          <w:p w14:paraId="4AE49B44" w14:textId="77777777" w:rsidR="00410021" w:rsidRPr="0051598C" w:rsidRDefault="00410021" w:rsidP="009D1436">
            <w:pPr>
              <w:pStyle w:val="TAL"/>
              <w:rPr>
                <w:sz w:val="16"/>
              </w:rPr>
            </w:pPr>
            <w:r>
              <w:rPr>
                <w:sz w:val="16"/>
              </w:rPr>
              <w:t>Keysight technologies UK Ltd, Apple Portugal</w:t>
            </w:r>
          </w:p>
        </w:tc>
        <w:tc>
          <w:tcPr>
            <w:tcW w:w="904" w:type="dxa"/>
          </w:tcPr>
          <w:p w14:paraId="3F2567B4" w14:textId="77777777" w:rsidR="00410021" w:rsidRPr="0051598C" w:rsidRDefault="00410021" w:rsidP="009D1436">
            <w:pPr>
              <w:pStyle w:val="TAL"/>
              <w:rPr>
                <w:sz w:val="16"/>
              </w:rPr>
            </w:pPr>
            <w:r>
              <w:rPr>
                <w:sz w:val="16"/>
              </w:rPr>
              <w:t>38.509</w:t>
            </w:r>
          </w:p>
        </w:tc>
        <w:tc>
          <w:tcPr>
            <w:tcW w:w="708" w:type="dxa"/>
          </w:tcPr>
          <w:p w14:paraId="190842BA" w14:textId="77777777" w:rsidR="00410021" w:rsidRPr="0051598C" w:rsidRDefault="00410021" w:rsidP="009D1436">
            <w:pPr>
              <w:pStyle w:val="TAL"/>
              <w:rPr>
                <w:sz w:val="16"/>
              </w:rPr>
            </w:pPr>
            <w:r>
              <w:rPr>
                <w:sz w:val="16"/>
              </w:rPr>
              <w:t>0068</w:t>
            </w:r>
          </w:p>
        </w:tc>
        <w:tc>
          <w:tcPr>
            <w:tcW w:w="266" w:type="dxa"/>
          </w:tcPr>
          <w:p w14:paraId="6CF4A758" w14:textId="77777777" w:rsidR="00410021" w:rsidRPr="0051598C" w:rsidRDefault="00410021" w:rsidP="009D1436">
            <w:pPr>
              <w:pStyle w:val="TAR"/>
              <w:rPr>
                <w:sz w:val="16"/>
              </w:rPr>
            </w:pPr>
            <w:r>
              <w:rPr>
                <w:sz w:val="16"/>
              </w:rPr>
              <w:t>1</w:t>
            </w:r>
          </w:p>
        </w:tc>
        <w:tc>
          <w:tcPr>
            <w:tcW w:w="727" w:type="dxa"/>
          </w:tcPr>
          <w:p w14:paraId="00C4C9A4" w14:textId="77777777" w:rsidR="00410021" w:rsidRPr="0051598C" w:rsidRDefault="00410021" w:rsidP="009D1436">
            <w:pPr>
              <w:pStyle w:val="TAL"/>
              <w:rPr>
                <w:sz w:val="16"/>
              </w:rPr>
            </w:pPr>
            <w:r>
              <w:rPr>
                <w:sz w:val="16"/>
              </w:rPr>
              <w:t>Rel-17</w:t>
            </w:r>
          </w:p>
        </w:tc>
        <w:tc>
          <w:tcPr>
            <w:tcW w:w="290" w:type="dxa"/>
          </w:tcPr>
          <w:p w14:paraId="187856FF" w14:textId="77777777" w:rsidR="00410021" w:rsidRPr="0051598C" w:rsidRDefault="00410021" w:rsidP="009D1436">
            <w:pPr>
              <w:pStyle w:val="TAL"/>
              <w:rPr>
                <w:sz w:val="16"/>
              </w:rPr>
            </w:pPr>
            <w:r>
              <w:rPr>
                <w:sz w:val="16"/>
              </w:rPr>
              <w:t>A</w:t>
            </w:r>
          </w:p>
        </w:tc>
        <w:tc>
          <w:tcPr>
            <w:tcW w:w="2545" w:type="dxa"/>
          </w:tcPr>
          <w:p w14:paraId="5BAE33E0" w14:textId="77777777" w:rsidR="00410021" w:rsidRPr="0051598C" w:rsidRDefault="00410021" w:rsidP="009D1436">
            <w:pPr>
              <w:pStyle w:val="TAL"/>
              <w:rPr>
                <w:sz w:val="16"/>
              </w:rPr>
            </w:pPr>
            <w:r>
              <w:rPr>
                <w:sz w:val="16"/>
              </w:rPr>
              <w:t>TEI16_Test</w:t>
            </w:r>
          </w:p>
        </w:tc>
        <w:tc>
          <w:tcPr>
            <w:tcW w:w="1134" w:type="dxa"/>
          </w:tcPr>
          <w:p w14:paraId="45090968" w14:textId="77777777" w:rsidR="00410021" w:rsidRPr="0051598C" w:rsidRDefault="00410021" w:rsidP="009D1436">
            <w:pPr>
              <w:pStyle w:val="TAL"/>
              <w:rPr>
                <w:sz w:val="16"/>
              </w:rPr>
            </w:pPr>
            <w:r>
              <w:rPr>
                <w:sz w:val="16"/>
              </w:rPr>
              <w:t>agreed</w:t>
            </w:r>
          </w:p>
        </w:tc>
      </w:tr>
      <w:tr w:rsidR="00410021" w14:paraId="1A9070F9" w14:textId="77777777" w:rsidTr="00410021">
        <w:tc>
          <w:tcPr>
            <w:tcW w:w="1097" w:type="dxa"/>
          </w:tcPr>
          <w:p w14:paraId="40D8CA27" w14:textId="77777777" w:rsidR="00410021" w:rsidRPr="0051598C" w:rsidRDefault="00410021" w:rsidP="009D1436">
            <w:pPr>
              <w:pStyle w:val="TAL"/>
              <w:rPr>
                <w:sz w:val="16"/>
              </w:rPr>
            </w:pPr>
            <w:r>
              <w:rPr>
                <w:sz w:val="16"/>
              </w:rPr>
              <w:t>R5-224090</w:t>
            </w:r>
          </w:p>
        </w:tc>
        <w:tc>
          <w:tcPr>
            <w:tcW w:w="3080" w:type="dxa"/>
          </w:tcPr>
          <w:p w14:paraId="57D01A60" w14:textId="77777777" w:rsidR="00410021" w:rsidRPr="0051598C" w:rsidRDefault="00410021" w:rsidP="009D1436">
            <w:pPr>
              <w:pStyle w:val="TAL"/>
              <w:rPr>
                <w:sz w:val="16"/>
              </w:rPr>
            </w:pPr>
            <w:r>
              <w:rPr>
                <w:sz w:val="16"/>
              </w:rPr>
              <w:t>Rel-17 Pcell power limit test function proposal including unequal bandwidth case</w:t>
            </w:r>
          </w:p>
        </w:tc>
        <w:tc>
          <w:tcPr>
            <w:tcW w:w="1577" w:type="dxa"/>
          </w:tcPr>
          <w:p w14:paraId="6590B767" w14:textId="77777777" w:rsidR="00410021" w:rsidRPr="0051598C" w:rsidRDefault="00410021" w:rsidP="009D1436">
            <w:pPr>
              <w:pStyle w:val="TAL"/>
              <w:rPr>
                <w:sz w:val="16"/>
              </w:rPr>
            </w:pPr>
            <w:r>
              <w:rPr>
                <w:sz w:val="16"/>
              </w:rPr>
              <w:t>Keysight technologies UK Ltd, Apple Portugal</w:t>
            </w:r>
          </w:p>
        </w:tc>
        <w:tc>
          <w:tcPr>
            <w:tcW w:w="904" w:type="dxa"/>
          </w:tcPr>
          <w:p w14:paraId="7BD8E526" w14:textId="77777777" w:rsidR="00410021" w:rsidRPr="0051598C" w:rsidRDefault="00410021" w:rsidP="009D1436">
            <w:pPr>
              <w:pStyle w:val="TAL"/>
              <w:rPr>
                <w:sz w:val="16"/>
              </w:rPr>
            </w:pPr>
            <w:r>
              <w:rPr>
                <w:sz w:val="16"/>
              </w:rPr>
              <w:t>38.509</w:t>
            </w:r>
          </w:p>
        </w:tc>
        <w:tc>
          <w:tcPr>
            <w:tcW w:w="708" w:type="dxa"/>
          </w:tcPr>
          <w:p w14:paraId="4ADBD0E0" w14:textId="77777777" w:rsidR="00410021" w:rsidRPr="0051598C" w:rsidRDefault="00410021" w:rsidP="009D1436">
            <w:pPr>
              <w:pStyle w:val="TAL"/>
              <w:rPr>
                <w:sz w:val="16"/>
              </w:rPr>
            </w:pPr>
            <w:r>
              <w:rPr>
                <w:sz w:val="16"/>
              </w:rPr>
              <w:t>0069</w:t>
            </w:r>
          </w:p>
        </w:tc>
        <w:tc>
          <w:tcPr>
            <w:tcW w:w="266" w:type="dxa"/>
          </w:tcPr>
          <w:p w14:paraId="6DE8F4C5" w14:textId="77777777" w:rsidR="00410021" w:rsidRPr="0051598C" w:rsidRDefault="00410021" w:rsidP="009D1436">
            <w:pPr>
              <w:pStyle w:val="TAR"/>
              <w:rPr>
                <w:sz w:val="16"/>
              </w:rPr>
            </w:pPr>
            <w:r>
              <w:rPr>
                <w:sz w:val="16"/>
              </w:rPr>
              <w:t>-</w:t>
            </w:r>
          </w:p>
        </w:tc>
        <w:tc>
          <w:tcPr>
            <w:tcW w:w="727" w:type="dxa"/>
          </w:tcPr>
          <w:p w14:paraId="1D0309C7" w14:textId="77777777" w:rsidR="00410021" w:rsidRPr="0051598C" w:rsidRDefault="00410021" w:rsidP="009D1436">
            <w:pPr>
              <w:pStyle w:val="TAL"/>
              <w:rPr>
                <w:sz w:val="16"/>
              </w:rPr>
            </w:pPr>
            <w:r>
              <w:rPr>
                <w:sz w:val="16"/>
              </w:rPr>
              <w:t>Rel-17</w:t>
            </w:r>
          </w:p>
        </w:tc>
        <w:tc>
          <w:tcPr>
            <w:tcW w:w="290" w:type="dxa"/>
          </w:tcPr>
          <w:p w14:paraId="189AD377" w14:textId="77777777" w:rsidR="00410021" w:rsidRPr="0051598C" w:rsidRDefault="00410021" w:rsidP="009D1436">
            <w:pPr>
              <w:pStyle w:val="TAL"/>
              <w:rPr>
                <w:sz w:val="16"/>
              </w:rPr>
            </w:pPr>
            <w:r>
              <w:rPr>
                <w:sz w:val="16"/>
              </w:rPr>
              <w:t>A</w:t>
            </w:r>
          </w:p>
        </w:tc>
        <w:tc>
          <w:tcPr>
            <w:tcW w:w="2545" w:type="dxa"/>
          </w:tcPr>
          <w:p w14:paraId="06AF2A3E" w14:textId="77777777" w:rsidR="00410021" w:rsidRPr="0051598C" w:rsidRDefault="00410021" w:rsidP="009D1436">
            <w:pPr>
              <w:pStyle w:val="TAL"/>
              <w:rPr>
                <w:sz w:val="16"/>
              </w:rPr>
            </w:pPr>
            <w:r>
              <w:rPr>
                <w:sz w:val="16"/>
              </w:rPr>
              <w:t>TEI16_Test</w:t>
            </w:r>
          </w:p>
        </w:tc>
        <w:tc>
          <w:tcPr>
            <w:tcW w:w="1134" w:type="dxa"/>
          </w:tcPr>
          <w:p w14:paraId="08F42DDF" w14:textId="77777777" w:rsidR="00410021" w:rsidRPr="0051598C" w:rsidRDefault="00410021" w:rsidP="009D1436">
            <w:pPr>
              <w:pStyle w:val="TAL"/>
              <w:rPr>
                <w:sz w:val="16"/>
              </w:rPr>
            </w:pPr>
            <w:r>
              <w:rPr>
                <w:sz w:val="16"/>
              </w:rPr>
              <w:t>withdrawn</w:t>
            </w:r>
          </w:p>
        </w:tc>
      </w:tr>
      <w:tr w:rsidR="00410021" w14:paraId="24D6A9D7" w14:textId="77777777" w:rsidTr="00410021">
        <w:tc>
          <w:tcPr>
            <w:tcW w:w="1097" w:type="dxa"/>
          </w:tcPr>
          <w:p w14:paraId="324AB356" w14:textId="77777777" w:rsidR="00410021" w:rsidRPr="0051598C" w:rsidRDefault="00410021" w:rsidP="009D1436">
            <w:pPr>
              <w:pStyle w:val="TAL"/>
              <w:rPr>
                <w:sz w:val="16"/>
              </w:rPr>
            </w:pPr>
            <w:r>
              <w:rPr>
                <w:sz w:val="16"/>
              </w:rPr>
              <w:t>R5-224752</w:t>
            </w:r>
          </w:p>
        </w:tc>
        <w:tc>
          <w:tcPr>
            <w:tcW w:w="3080" w:type="dxa"/>
          </w:tcPr>
          <w:p w14:paraId="76CEAA87" w14:textId="77777777" w:rsidR="00410021" w:rsidRPr="0051598C" w:rsidRDefault="00410021" w:rsidP="009D1436">
            <w:pPr>
              <w:pStyle w:val="TAL"/>
              <w:rPr>
                <w:sz w:val="16"/>
              </w:rPr>
            </w:pPr>
            <w:r>
              <w:rPr>
                <w:sz w:val="16"/>
              </w:rPr>
              <w:t>Add Loop back mode C related description for MBS</w:t>
            </w:r>
          </w:p>
        </w:tc>
        <w:tc>
          <w:tcPr>
            <w:tcW w:w="1577" w:type="dxa"/>
          </w:tcPr>
          <w:p w14:paraId="7170F766" w14:textId="77777777" w:rsidR="00410021" w:rsidRPr="0051598C" w:rsidRDefault="00410021" w:rsidP="009D1436">
            <w:pPr>
              <w:pStyle w:val="TAL"/>
              <w:rPr>
                <w:sz w:val="16"/>
              </w:rPr>
            </w:pPr>
            <w:r>
              <w:rPr>
                <w:sz w:val="16"/>
              </w:rPr>
              <w:t>Huawei, Hisilicon</w:t>
            </w:r>
          </w:p>
        </w:tc>
        <w:tc>
          <w:tcPr>
            <w:tcW w:w="904" w:type="dxa"/>
          </w:tcPr>
          <w:p w14:paraId="15CFF5B9" w14:textId="77777777" w:rsidR="00410021" w:rsidRPr="0051598C" w:rsidRDefault="00410021" w:rsidP="009D1436">
            <w:pPr>
              <w:pStyle w:val="TAL"/>
              <w:rPr>
                <w:sz w:val="16"/>
              </w:rPr>
            </w:pPr>
            <w:r>
              <w:rPr>
                <w:sz w:val="16"/>
              </w:rPr>
              <w:t>38.509</w:t>
            </w:r>
          </w:p>
        </w:tc>
        <w:tc>
          <w:tcPr>
            <w:tcW w:w="708" w:type="dxa"/>
          </w:tcPr>
          <w:p w14:paraId="661282D0" w14:textId="77777777" w:rsidR="00410021" w:rsidRPr="0051598C" w:rsidRDefault="00410021" w:rsidP="009D1436">
            <w:pPr>
              <w:pStyle w:val="TAL"/>
              <w:rPr>
                <w:sz w:val="16"/>
              </w:rPr>
            </w:pPr>
            <w:r>
              <w:rPr>
                <w:sz w:val="16"/>
              </w:rPr>
              <w:t>0070</w:t>
            </w:r>
          </w:p>
        </w:tc>
        <w:tc>
          <w:tcPr>
            <w:tcW w:w="266" w:type="dxa"/>
          </w:tcPr>
          <w:p w14:paraId="6F313FC6" w14:textId="77777777" w:rsidR="00410021" w:rsidRPr="0051598C" w:rsidRDefault="00410021" w:rsidP="009D1436">
            <w:pPr>
              <w:pStyle w:val="TAR"/>
              <w:rPr>
                <w:sz w:val="16"/>
              </w:rPr>
            </w:pPr>
            <w:r>
              <w:rPr>
                <w:sz w:val="16"/>
              </w:rPr>
              <w:t>-</w:t>
            </w:r>
          </w:p>
        </w:tc>
        <w:tc>
          <w:tcPr>
            <w:tcW w:w="727" w:type="dxa"/>
          </w:tcPr>
          <w:p w14:paraId="4F688371" w14:textId="77777777" w:rsidR="00410021" w:rsidRPr="0051598C" w:rsidRDefault="00410021" w:rsidP="009D1436">
            <w:pPr>
              <w:pStyle w:val="TAL"/>
              <w:rPr>
                <w:sz w:val="16"/>
              </w:rPr>
            </w:pPr>
            <w:r>
              <w:rPr>
                <w:sz w:val="16"/>
              </w:rPr>
              <w:t>Rel-17</w:t>
            </w:r>
          </w:p>
        </w:tc>
        <w:tc>
          <w:tcPr>
            <w:tcW w:w="290" w:type="dxa"/>
          </w:tcPr>
          <w:p w14:paraId="77877145" w14:textId="77777777" w:rsidR="00410021" w:rsidRPr="0051598C" w:rsidRDefault="00410021" w:rsidP="009D1436">
            <w:pPr>
              <w:pStyle w:val="TAL"/>
              <w:rPr>
                <w:sz w:val="16"/>
              </w:rPr>
            </w:pPr>
            <w:r>
              <w:rPr>
                <w:sz w:val="16"/>
              </w:rPr>
              <w:t>F</w:t>
            </w:r>
          </w:p>
        </w:tc>
        <w:tc>
          <w:tcPr>
            <w:tcW w:w="2545" w:type="dxa"/>
          </w:tcPr>
          <w:p w14:paraId="22116180" w14:textId="77777777" w:rsidR="00410021" w:rsidRPr="0051598C" w:rsidRDefault="00410021" w:rsidP="009D1436">
            <w:pPr>
              <w:pStyle w:val="TAL"/>
              <w:rPr>
                <w:sz w:val="16"/>
              </w:rPr>
            </w:pPr>
            <w:r>
              <w:rPr>
                <w:sz w:val="16"/>
              </w:rPr>
              <w:t>NR_MBS_5MBS_5MBUSA-UEConTest</w:t>
            </w:r>
          </w:p>
        </w:tc>
        <w:tc>
          <w:tcPr>
            <w:tcW w:w="1134" w:type="dxa"/>
          </w:tcPr>
          <w:p w14:paraId="0FD621AD" w14:textId="77777777" w:rsidR="00410021" w:rsidRPr="0051598C" w:rsidRDefault="00410021" w:rsidP="009D1436">
            <w:pPr>
              <w:pStyle w:val="TAL"/>
              <w:rPr>
                <w:sz w:val="16"/>
              </w:rPr>
            </w:pPr>
            <w:r>
              <w:rPr>
                <w:sz w:val="16"/>
              </w:rPr>
              <w:t>revised</w:t>
            </w:r>
          </w:p>
        </w:tc>
      </w:tr>
      <w:tr w:rsidR="00410021" w14:paraId="1F27188C" w14:textId="77777777" w:rsidTr="00410021">
        <w:tc>
          <w:tcPr>
            <w:tcW w:w="1097" w:type="dxa"/>
          </w:tcPr>
          <w:p w14:paraId="5A3E553A" w14:textId="77777777" w:rsidR="00410021" w:rsidRPr="0051598C" w:rsidRDefault="00410021" w:rsidP="009D1436">
            <w:pPr>
              <w:pStyle w:val="TAL"/>
              <w:rPr>
                <w:sz w:val="16"/>
              </w:rPr>
            </w:pPr>
            <w:r>
              <w:rPr>
                <w:sz w:val="16"/>
              </w:rPr>
              <w:t>R5-225331</w:t>
            </w:r>
          </w:p>
        </w:tc>
        <w:tc>
          <w:tcPr>
            <w:tcW w:w="3080" w:type="dxa"/>
          </w:tcPr>
          <w:p w14:paraId="24586DC9" w14:textId="77777777" w:rsidR="00410021" w:rsidRPr="0051598C" w:rsidRDefault="00410021" w:rsidP="009D1436">
            <w:pPr>
              <w:pStyle w:val="TAL"/>
              <w:rPr>
                <w:sz w:val="16"/>
              </w:rPr>
            </w:pPr>
            <w:r>
              <w:rPr>
                <w:sz w:val="16"/>
              </w:rPr>
              <w:t>Add Loop back mode C related description for MBS</w:t>
            </w:r>
          </w:p>
        </w:tc>
        <w:tc>
          <w:tcPr>
            <w:tcW w:w="1577" w:type="dxa"/>
          </w:tcPr>
          <w:p w14:paraId="6F787815" w14:textId="77777777" w:rsidR="00410021" w:rsidRPr="0051598C" w:rsidRDefault="00410021" w:rsidP="009D1436">
            <w:pPr>
              <w:pStyle w:val="TAL"/>
              <w:rPr>
                <w:sz w:val="16"/>
              </w:rPr>
            </w:pPr>
            <w:r>
              <w:rPr>
                <w:sz w:val="16"/>
              </w:rPr>
              <w:t>Huawei, Hisilicon</w:t>
            </w:r>
          </w:p>
        </w:tc>
        <w:tc>
          <w:tcPr>
            <w:tcW w:w="904" w:type="dxa"/>
          </w:tcPr>
          <w:p w14:paraId="7BA3A314" w14:textId="77777777" w:rsidR="00410021" w:rsidRPr="0051598C" w:rsidRDefault="00410021" w:rsidP="009D1436">
            <w:pPr>
              <w:pStyle w:val="TAL"/>
              <w:rPr>
                <w:sz w:val="16"/>
              </w:rPr>
            </w:pPr>
            <w:r>
              <w:rPr>
                <w:sz w:val="16"/>
              </w:rPr>
              <w:t>38.509</w:t>
            </w:r>
          </w:p>
        </w:tc>
        <w:tc>
          <w:tcPr>
            <w:tcW w:w="708" w:type="dxa"/>
          </w:tcPr>
          <w:p w14:paraId="4FB4345F" w14:textId="77777777" w:rsidR="00410021" w:rsidRPr="0051598C" w:rsidRDefault="00410021" w:rsidP="009D1436">
            <w:pPr>
              <w:pStyle w:val="TAL"/>
              <w:rPr>
                <w:sz w:val="16"/>
              </w:rPr>
            </w:pPr>
            <w:r>
              <w:rPr>
                <w:sz w:val="16"/>
              </w:rPr>
              <w:t>0070</w:t>
            </w:r>
          </w:p>
        </w:tc>
        <w:tc>
          <w:tcPr>
            <w:tcW w:w="266" w:type="dxa"/>
          </w:tcPr>
          <w:p w14:paraId="4F49EEF6" w14:textId="77777777" w:rsidR="00410021" w:rsidRPr="0051598C" w:rsidRDefault="00410021" w:rsidP="009D1436">
            <w:pPr>
              <w:pStyle w:val="TAR"/>
              <w:rPr>
                <w:sz w:val="16"/>
              </w:rPr>
            </w:pPr>
            <w:r>
              <w:rPr>
                <w:sz w:val="16"/>
              </w:rPr>
              <w:t>1</w:t>
            </w:r>
          </w:p>
        </w:tc>
        <w:tc>
          <w:tcPr>
            <w:tcW w:w="727" w:type="dxa"/>
          </w:tcPr>
          <w:p w14:paraId="62613406" w14:textId="77777777" w:rsidR="00410021" w:rsidRPr="0051598C" w:rsidRDefault="00410021" w:rsidP="009D1436">
            <w:pPr>
              <w:pStyle w:val="TAL"/>
              <w:rPr>
                <w:sz w:val="16"/>
              </w:rPr>
            </w:pPr>
            <w:r>
              <w:rPr>
                <w:sz w:val="16"/>
              </w:rPr>
              <w:t>Rel-17</w:t>
            </w:r>
          </w:p>
        </w:tc>
        <w:tc>
          <w:tcPr>
            <w:tcW w:w="290" w:type="dxa"/>
          </w:tcPr>
          <w:p w14:paraId="4615B028" w14:textId="77777777" w:rsidR="00410021" w:rsidRPr="0051598C" w:rsidRDefault="00410021" w:rsidP="009D1436">
            <w:pPr>
              <w:pStyle w:val="TAL"/>
              <w:rPr>
                <w:sz w:val="16"/>
              </w:rPr>
            </w:pPr>
            <w:r>
              <w:rPr>
                <w:sz w:val="16"/>
              </w:rPr>
              <w:t>F</w:t>
            </w:r>
          </w:p>
        </w:tc>
        <w:tc>
          <w:tcPr>
            <w:tcW w:w="2545" w:type="dxa"/>
          </w:tcPr>
          <w:p w14:paraId="4913D08A" w14:textId="77777777" w:rsidR="00410021" w:rsidRPr="0051598C" w:rsidRDefault="00410021" w:rsidP="009D1436">
            <w:pPr>
              <w:pStyle w:val="TAL"/>
              <w:rPr>
                <w:sz w:val="16"/>
              </w:rPr>
            </w:pPr>
            <w:r>
              <w:rPr>
                <w:sz w:val="16"/>
              </w:rPr>
              <w:t>NR_MBS_5MBS_5MBUSA-UEConTest</w:t>
            </w:r>
          </w:p>
        </w:tc>
        <w:tc>
          <w:tcPr>
            <w:tcW w:w="1134" w:type="dxa"/>
          </w:tcPr>
          <w:p w14:paraId="18340817" w14:textId="77777777" w:rsidR="00410021" w:rsidRPr="0051598C" w:rsidRDefault="00410021" w:rsidP="009D1436">
            <w:pPr>
              <w:pStyle w:val="TAL"/>
              <w:rPr>
                <w:sz w:val="16"/>
              </w:rPr>
            </w:pPr>
            <w:r>
              <w:rPr>
                <w:sz w:val="16"/>
              </w:rPr>
              <w:t>agreed</w:t>
            </w:r>
          </w:p>
        </w:tc>
      </w:tr>
      <w:tr w:rsidR="00410021" w14:paraId="51277E81" w14:textId="77777777" w:rsidTr="00410021">
        <w:tc>
          <w:tcPr>
            <w:tcW w:w="1097" w:type="dxa"/>
          </w:tcPr>
          <w:p w14:paraId="39E5838F" w14:textId="77777777" w:rsidR="00410021" w:rsidRPr="0051598C" w:rsidRDefault="00410021" w:rsidP="009D1436">
            <w:pPr>
              <w:pStyle w:val="TAL"/>
              <w:rPr>
                <w:sz w:val="16"/>
              </w:rPr>
            </w:pPr>
            <w:r>
              <w:rPr>
                <w:sz w:val="16"/>
              </w:rPr>
              <w:t>R5-224753</w:t>
            </w:r>
          </w:p>
        </w:tc>
        <w:tc>
          <w:tcPr>
            <w:tcW w:w="3080" w:type="dxa"/>
          </w:tcPr>
          <w:p w14:paraId="34F4D07A" w14:textId="77777777" w:rsidR="00410021" w:rsidRPr="0051598C" w:rsidRDefault="00410021" w:rsidP="009D1436">
            <w:pPr>
              <w:pStyle w:val="TAL"/>
              <w:rPr>
                <w:sz w:val="16"/>
              </w:rPr>
            </w:pPr>
            <w:r>
              <w:rPr>
                <w:sz w:val="16"/>
              </w:rPr>
              <w:t>Add packet counter reporting procedure for MBS</w:t>
            </w:r>
          </w:p>
        </w:tc>
        <w:tc>
          <w:tcPr>
            <w:tcW w:w="1577" w:type="dxa"/>
          </w:tcPr>
          <w:p w14:paraId="2EEEB5C2" w14:textId="77777777" w:rsidR="00410021" w:rsidRPr="0051598C" w:rsidRDefault="00410021" w:rsidP="009D1436">
            <w:pPr>
              <w:pStyle w:val="TAL"/>
              <w:rPr>
                <w:sz w:val="16"/>
              </w:rPr>
            </w:pPr>
            <w:r>
              <w:rPr>
                <w:sz w:val="16"/>
              </w:rPr>
              <w:t>Huawei, Hisilicon</w:t>
            </w:r>
          </w:p>
        </w:tc>
        <w:tc>
          <w:tcPr>
            <w:tcW w:w="904" w:type="dxa"/>
          </w:tcPr>
          <w:p w14:paraId="16BF9A5D" w14:textId="77777777" w:rsidR="00410021" w:rsidRPr="0051598C" w:rsidRDefault="00410021" w:rsidP="009D1436">
            <w:pPr>
              <w:pStyle w:val="TAL"/>
              <w:rPr>
                <w:sz w:val="16"/>
              </w:rPr>
            </w:pPr>
            <w:r>
              <w:rPr>
                <w:sz w:val="16"/>
              </w:rPr>
              <w:t>38.509</w:t>
            </w:r>
          </w:p>
        </w:tc>
        <w:tc>
          <w:tcPr>
            <w:tcW w:w="708" w:type="dxa"/>
          </w:tcPr>
          <w:p w14:paraId="4F918ED1" w14:textId="77777777" w:rsidR="00410021" w:rsidRPr="0051598C" w:rsidRDefault="00410021" w:rsidP="009D1436">
            <w:pPr>
              <w:pStyle w:val="TAL"/>
              <w:rPr>
                <w:sz w:val="16"/>
              </w:rPr>
            </w:pPr>
            <w:r>
              <w:rPr>
                <w:sz w:val="16"/>
              </w:rPr>
              <w:t>0071</w:t>
            </w:r>
          </w:p>
        </w:tc>
        <w:tc>
          <w:tcPr>
            <w:tcW w:w="266" w:type="dxa"/>
          </w:tcPr>
          <w:p w14:paraId="1E20C823" w14:textId="77777777" w:rsidR="00410021" w:rsidRPr="0051598C" w:rsidRDefault="00410021" w:rsidP="009D1436">
            <w:pPr>
              <w:pStyle w:val="TAR"/>
              <w:rPr>
                <w:sz w:val="16"/>
              </w:rPr>
            </w:pPr>
            <w:r>
              <w:rPr>
                <w:sz w:val="16"/>
              </w:rPr>
              <w:t>-</w:t>
            </w:r>
          </w:p>
        </w:tc>
        <w:tc>
          <w:tcPr>
            <w:tcW w:w="727" w:type="dxa"/>
          </w:tcPr>
          <w:p w14:paraId="6AAAA2E1" w14:textId="77777777" w:rsidR="00410021" w:rsidRPr="0051598C" w:rsidRDefault="00410021" w:rsidP="009D1436">
            <w:pPr>
              <w:pStyle w:val="TAL"/>
              <w:rPr>
                <w:sz w:val="16"/>
              </w:rPr>
            </w:pPr>
            <w:r>
              <w:rPr>
                <w:sz w:val="16"/>
              </w:rPr>
              <w:t>Rel-17</w:t>
            </w:r>
          </w:p>
        </w:tc>
        <w:tc>
          <w:tcPr>
            <w:tcW w:w="290" w:type="dxa"/>
          </w:tcPr>
          <w:p w14:paraId="2F378C79" w14:textId="77777777" w:rsidR="00410021" w:rsidRPr="0051598C" w:rsidRDefault="00410021" w:rsidP="009D1436">
            <w:pPr>
              <w:pStyle w:val="TAL"/>
              <w:rPr>
                <w:sz w:val="16"/>
              </w:rPr>
            </w:pPr>
            <w:r>
              <w:rPr>
                <w:sz w:val="16"/>
              </w:rPr>
              <w:t>F</w:t>
            </w:r>
          </w:p>
        </w:tc>
        <w:tc>
          <w:tcPr>
            <w:tcW w:w="2545" w:type="dxa"/>
          </w:tcPr>
          <w:p w14:paraId="0114C5AB" w14:textId="77777777" w:rsidR="00410021" w:rsidRPr="0051598C" w:rsidRDefault="00410021" w:rsidP="009D1436">
            <w:pPr>
              <w:pStyle w:val="TAL"/>
              <w:rPr>
                <w:sz w:val="16"/>
              </w:rPr>
            </w:pPr>
            <w:r>
              <w:rPr>
                <w:sz w:val="16"/>
              </w:rPr>
              <w:t>NR_MBS_5MBS_5MBUSA-UEConTest</w:t>
            </w:r>
          </w:p>
        </w:tc>
        <w:tc>
          <w:tcPr>
            <w:tcW w:w="1134" w:type="dxa"/>
          </w:tcPr>
          <w:p w14:paraId="14EFDE15" w14:textId="77777777" w:rsidR="00410021" w:rsidRPr="0051598C" w:rsidRDefault="00410021" w:rsidP="009D1436">
            <w:pPr>
              <w:pStyle w:val="TAL"/>
              <w:rPr>
                <w:sz w:val="16"/>
              </w:rPr>
            </w:pPr>
            <w:r>
              <w:rPr>
                <w:sz w:val="16"/>
              </w:rPr>
              <w:t>withdrawn</w:t>
            </w:r>
          </w:p>
        </w:tc>
      </w:tr>
      <w:tr w:rsidR="00410021" w14:paraId="1BE307ED" w14:textId="77777777" w:rsidTr="00410021">
        <w:tc>
          <w:tcPr>
            <w:tcW w:w="1097" w:type="dxa"/>
          </w:tcPr>
          <w:p w14:paraId="732D0D04" w14:textId="77777777" w:rsidR="00410021" w:rsidRPr="0051598C" w:rsidRDefault="00410021" w:rsidP="009D1436">
            <w:pPr>
              <w:pStyle w:val="TAL"/>
              <w:rPr>
                <w:sz w:val="16"/>
              </w:rPr>
            </w:pPr>
            <w:r>
              <w:rPr>
                <w:sz w:val="16"/>
              </w:rPr>
              <w:t>R5-224754</w:t>
            </w:r>
          </w:p>
        </w:tc>
        <w:tc>
          <w:tcPr>
            <w:tcW w:w="3080" w:type="dxa"/>
          </w:tcPr>
          <w:p w14:paraId="22593510" w14:textId="77777777" w:rsidR="00410021" w:rsidRPr="0051598C" w:rsidRDefault="00410021" w:rsidP="009D1436">
            <w:pPr>
              <w:pStyle w:val="TAL"/>
              <w:rPr>
                <w:sz w:val="16"/>
              </w:rPr>
            </w:pPr>
            <w:r>
              <w:rPr>
                <w:sz w:val="16"/>
              </w:rPr>
              <w:t>Add State variables for Loop back mode C and MBS packet counter</w:t>
            </w:r>
          </w:p>
        </w:tc>
        <w:tc>
          <w:tcPr>
            <w:tcW w:w="1577" w:type="dxa"/>
          </w:tcPr>
          <w:p w14:paraId="53555BC9" w14:textId="77777777" w:rsidR="00410021" w:rsidRPr="0051598C" w:rsidRDefault="00410021" w:rsidP="009D1436">
            <w:pPr>
              <w:pStyle w:val="TAL"/>
              <w:rPr>
                <w:sz w:val="16"/>
              </w:rPr>
            </w:pPr>
            <w:r>
              <w:rPr>
                <w:sz w:val="16"/>
              </w:rPr>
              <w:t>Huawei, Hisilicon</w:t>
            </w:r>
          </w:p>
        </w:tc>
        <w:tc>
          <w:tcPr>
            <w:tcW w:w="904" w:type="dxa"/>
          </w:tcPr>
          <w:p w14:paraId="0CAF17F9" w14:textId="77777777" w:rsidR="00410021" w:rsidRPr="0051598C" w:rsidRDefault="00410021" w:rsidP="009D1436">
            <w:pPr>
              <w:pStyle w:val="TAL"/>
              <w:rPr>
                <w:sz w:val="16"/>
              </w:rPr>
            </w:pPr>
            <w:r>
              <w:rPr>
                <w:sz w:val="16"/>
              </w:rPr>
              <w:t>38.509</w:t>
            </w:r>
          </w:p>
        </w:tc>
        <w:tc>
          <w:tcPr>
            <w:tcW w:w="708" w:type="dxa"/>
          </w:tcPr>
          <w:p w14:paraId="343758CA" w14:textId="77777777" w:rsidR="00410021" w:rsidRPr="0051598C" w:rsidRDefault="00410021" w:rsidP="009D1436">
            <w:pPr>
              <w:pStyle w:val="TAL"/>
              <w:rPr>
                <w:sz w:val="16"/>
              </w:rPr>
            </w:pPr>
            <w:r>
              <w:rPr>
                <w:sz w:val="16"/>
              </w:rPr>
              <w:t>0072</w:t>
            </w:r>
          </w:p>
        </w:tc>
        <w:tc>
          <w:tcPr>
            <w:tcW w:w="266" w:type="dxa"/>
          </w:tcPr>
          <w:p w14:paraId="4A56131A" w14:textId="77777777" w:rsidR="00410021" w:rsidRPr="0051598C" w:rsidRDefault="00410021" w:rsidP="009D1436">
            <w:pPr>
              <w:pStyle w:val="TAR"/>
              <w:rPr>
                <w:sz w:val="16"/>
              </w:rPr>
            </w:pPr>
            <w:r>
              <w:rPr>
                <w:sz w:val="16"/>
              </w:rPr>
              <w:t>-</w:t>
            </w:r>
          </w:p>
        </w:tc>
        <w:tc>
          <w:tcPr>
            <w:tcW w:w="727" w:type="dxa"/>
          </w:tcPr>
          <w:p w14:paraId="63279E7D" w14:textId="77777777" w:rsidR="00410021" w:rsidRPr="0051598C" w:rsidRDefault="00410021" w:rsidP="009D1436">
            <w:pPr>
              <w:pStyle w:val="TAL"/>
              <w:rPr>
                <w:sz w:val="16"/>
              </w:rPr>
            </w:pPr>
            <w:r>
              <w:rPr>
                <w:sz w:val="16"/>
              </w:rPr>
              <w:t>Rel-17</w:t>
            </w:r>
          </w:p>
        </w:tc>
        <w:tc>
          <w:tcPr>
            <w:tcW w:w="290" w:type="dxa"/>
          </w:tcPr>
          <w:p w14:paraId="01F81DA5" w14:textId="77777777" w:rsidR="00410021" w:rsidRPr="0051598C" w:rsidRDefault="00410021" w:rsidP="009D1436">
            <w:pPr>
              <w:pStyle w:val="TAL"/>
              <w:rPr>
                <w:sz w:val="16"/>
              </w:rPr>
            </w:pPr>
            <w:r>
              <w:rPr>
                <w:sz w:val="16"/>
              </w:rPr>
              <w:t>F</w:t>
            </w:r>
          </w:p>
        </w:tc>
        <w:tc>
          <w:tcPr>
            <w:tcW w:w="2545" w:type="dxa"/>
          </w:tcPr>
          <w:p w14:paraId="2695FC90" w14:textId="77777777" w:rsidR="00410021" w:rsidRPr="0051598C" w:rsidRDefault="00410021" w:rsidP="009D1436">
            <w:pPr>
              <w:pStyle w:val="TAL"/>
              <w:rPr>
                <w:sz w:val="16"/>
              </w:rPr>
            </w:pPr>
            <w:r>
              <w:rPr>
                <w:sz w:val="16"/>
              </w:rPr>
              <w:t>NR_MBS_5MBS_5MBUSA-UEConTest</w:t>
            </w:r>
          </w:p>
        </w:tc>
        <w:tc>
          <w:tcPr>
            <w:tcW w:w="1134" w:type="dxa"/>
          </w:tcPr>
          <w:p w14:paraId="6306EDF0" w14:textId="77777777" w:rsidR="00410021" w:rsidRPr="0051598C" w:rsidRDefault="00410021" w:rsidP="009D1436">
            <w:pPr>
              <w:pStyle w:val="TAL"/>
              <w:rPr>
                <w:sz w:val="16"/>
              </w:rPr>
            </w:pPr>
            <w:r>
              <w:rPr>
                <w:sz w:val="16"/>
              </w:rPr>
              <w:t>withdrawn</w:t>
            </w:r>
          </w:p>
        </w:tc>
      </w:tr>
      <w:tr w:rsidR="00410021" w14:paraId="313A6AE2" w14:textId="77777777" w:rsidTr="00410021">
        <w:tc>
          <w:tcPr>
            <w:tcW w:w="1097" w:type="dxa"/>
          </w:tcPr>
          <w:p w14:paraId="6FB3CC9C" w14:textId="77777777" w:rsidR="00410021" w:rsidRPr="0051598C" w:rsidRDefault="00410021" w:rsidP="009D1436">
            <w:pPr>
              <w:pStyle w:val="TAL"/>
              <w:rPr>
                <w:sz w:val="16"/>
              </w:rPr>
            </w:pPr>
            <w:r>
              <w:rPr>
                <w:sz w:val="16"/>
              </w:rPr>
              <w:t>R5-224755</w:t>
            </w:r>
          </w:p>
        </w:tc>
        <w:tc>
          <w:tcPr>
            <w:tcW w:w="3080" w:type="dxa"/>
          </w:tcPr>
          <w:p w14:paraId="5FBD81BE" w14:textId="77777777" w:rsidR="00410021" w:rsidRPr="0051598C" w:rsidRDefault="00410021" w:rsidP="009D1436">
            <w:pPr>
              <w:pStyle w:val="TAL"/>
              <w:rPr>
                <w:sz w:val="16"/>
              </w:rPr>
            </w:pPr>
            <w:r>
              <w:rPr>
                <w:sz w:val="16"/>
              </w:rPr>
              <w:t>Add test mode C related description for MBS</w:t>
            </w:r>
          </w:p>
        </w:tc>
        <w:tc>
          <w:tcPr>
            <w:tcW w:w="1577" w:type="dxa"/>
          </w:tcPr>
          <w:p w14:paraId="042746A5" w14:textId="77777777" w:rsidR="00410021" w:rsidRPr="0051598C" w:rsidRDefault="00410021" w:rsidP="009D1436">
            <w:pPr>
              <w:pStyle w:val="TAL"/>
              <w:rPr>
                <w:sz w:val="16"/>
              </w:rPr>
            </w:pPr>
            <w:r>
              <w:rPr>
                <w:sz w:val="16"/>
              </w:rPr>
              <w:t>Huawei, Hisilicon</w:t>
            </w:r>
          </w:p>
        </w:tc>
        <w:tc>
          <w:tcPr>
            <w:tcW w:w="904" w:type="dxa"/>
          </w:tcPr>
          <w:p w14:paraId="71CDDBA4" w14:textId="77777777" w:rsidR="00410021" w:rsidRPr="0051598C" w:rsidRDefault="00410021" w:rsidP="009D1436">
            <w:pPr>
              <w:pStyle w:val="TAL"/>
              <w:rPr>
                <w:sz w:val="16"/>
              </w:rPr>
            </w:pPr>
            <w:r>
              <w:rPr>
                <w:sz w:val="16"/>
              </w:rPr>
              <w:t>38.509</w:t>
            </w:r>
          </w:p>
        </w:tc>
        <w:tc>
          <w:tcPr>
            <w:tcW w:w="708" w:type="dxa"/>
          </w:tcPr>
          <w:p w14:paraId="01700929" w14:textId="77777777" w:rsidR="00410021" w:rsidRPr="0051598C" w:rsidRDefault="00410021" w:rsidP="009D1436">
            <w:pPr>
              <w:pStyle w:val="TAL"/>
              <w:rPr>
                <w:sz w:val="16"/>
              </w:rPr>
            </w:pPr>
            <w:r>
              <w:rPr>
                <w:sz w:val="16"/>
              </w:rPr>
              <w:t>0073</w:t>
            </w:r>
          </w:p>
        </w:tc>
        <w:tc>
          <w:tcPr>
            <w:tcW w:w="266" w:type="dxa"/>
          </w:tcPr>
          <w:p w14:paraId="421C10A2" w14:textId="77777777" w:rsidR="00410021" w:rsidRPr="0051598C" w:rsidRDefault="00410021" w:rsidP="009D1436">
            <w:pPr>
              <w:pStyle w:val="TAR"/>
              <w:rPr>
                <w:sz w:val="16"/>
              </w:rPr>
            </w:pPr>
            <w:r>
              <w:rPr>
                <w:sz w:val="16"/>
              </w:rPr>
              <w:t>-</w:t>
            </w:r>
          </w:p>
        </w:tc>
        <w:tc>
          <w:tcPr>
            <w:tcW w:w="727" w:type="dxa"/>
          </w:tcPr>
          <w:p w14:paraId="49B6ED2B" w14:textId="77777777" w:rsidR="00410021" w:rsidRPr="0051598C" w:rsidRDefault="00410021" w:rsidP="009D1436">
            <w:pPr>
              <w:pStyle w:val="TAL"/>
              <w:rPr>
                <w:sz w:val="16"/>
              </w:rPr>
            </w:pPr>
            <w:r>
              <w:rPr>
                <w:sz w:val="16"/>
              </w:rPr>
              <w:t>Rel-17</w:t>
            </w:r>
          </w:p>
        </w:tc>
        <w:tc>
          <w:tcPr>
            <w:tcW w:w="290" w:type="dxa"/>
          </w:tcPr>
          <w:p w14:paraId="09B57985" w14:textId="77777777" w:rsidR="00410021" w:rsidRPr="0051598C" w:rsidRDefault="00410021" w:rsidP="009D1436">
            <w:pPr>
              <w:pStyle w:val="TAL"/>
              <w:rPr>
                <w:sz w:val="16"/>
              </w:rPr>
            </w:pPr>
            <w:r>
              <w:rPr>
                <w:sz w:val="16"/>
              </w:rPr>
              <w:t>F</w:t>
            </w:r>
          </w:p>
        </w:tc>
        <w:tc>
          <w:tcPr>
            <w:tcW w:w="2545" w:type="dxa"/>
          </w:tcPr>
          <w:p w14:paraId="12039034" w14:textId="77777777" w:rsidR="00410021" w:rsidRPr="0051598C" w:rsidRDefault="00410021" w:rsidP="009D1436">
            <w:pPr>
              <w:pStyle w:val="TAL"/>
              <w:rPr>
                <w:sz w:val="16"/>
              </w:rPr>
            </w:pPr>
            <w:r>
              <w:rPr>
                <w:sz w:val="16"/>
              </w:rPr>
              <w:t>NR_MBS_5MBS_5MBUSA-UEConTest</w:t>
            </w:r>
          </w:p>
        </w:tc>
        <w:tc>
          <w:tcPr>
            <w:tcW w:w="1134" w:type="dxa"/>
          </w:tcPr>
          <w:p w14:paraId="2DBFC6CD" w14:textId="77777777" w:rsidR="00410021" w:rsidRPr="0051598C" w:rsidRDefault="00410021" w:rsidP="009D1436">
            <w:pPr>
              <w:pStyle w:val="TAL"/>
              <w:rPr>
                <w:sz w:val="16"/>
              </w:rPr>
            </w:pPr>
            <w:r>
              <w:rPr>
                <w:sz w:val="16"/>
              </w:rPr>
              <w:t>withdrawn</w:t>
            </w:r>
          </w:p>
        </w:tc>
      </w:tr>
      <w:tr w:rsidR="00410021" w14:paraId="2B2096A8" w14:textId="77777777" w:rsidTr="00410021">
        <w:tc>
          <w:tcPr>
            <w:tcW w:w="1097" w:type="dxa"/>
          </w:tcPr>
          <w:p w14:paraId="292333B9" w14:textId="77777777" w:rsidR="00410021" w:rsidRPr="0051598C" w:rsidRDefault="00410021" w:rsidP="009D1436">
            <w:pPr>
              <w:pStyle w:val="TAL"/>
              <w:rPr>
                <w:sz w:val="16"/>
              </w:rPr>
            </w:pPr>
            <w:r>
              <w:rPr>
                <w:sz w:val="16"/>
              </w:rPr>
              <w:t>R5-224756</w:t>
            </w:r>
          </w:p>
        </w:tc>
        <w:tc>
          <w:tcPr>
            <w:tcW w:w="3080" w:type="dxa"/>
          </w:tcPr>
          <w:p w14:paraId="46840EF5" w14:textId="77777777" w:rsidR="00410021" w:rsidRPr="0051598C" w:rsidRDefault="00410021" w:rsidP="009D1436">
            <w:pPr>
              <w:pStyle w:val="TAL"/>
              <w:rPr>
                <w:sz w:val="16"/>
              </w:rPr>
            </w:pPr>
            <w:r>
              <w:rPr>
                <w:sz w:val="16"/>
              </w:rPr>
              <w:t>Add TMC message for MBS</w:t>
            </w:r>
          </w:p>
        </w:tc>
        <w:tc>
          <w:tcPr>
            <w:tcW w:w="1577" w:type="dxa"/>
          </w:tcPr>
          <w:p w14:paraId="533EA32C" w14:textId="77777777" w:rsidR="00410021" w:rsidRPr="0051598C" w:rsidRDefault="00410021" w:rsidP="009D1436">
            <w:pPr>
              <w:pStyle w:val="TAL"/>
              <w:rPr>
                <w:sz w:val="16"/>
              </w:rPr>
            </w:pPr>
            <w:r>
              <w:rPr>
                <w:sz w:val="16"/>
              </w:rPr>
              <w:t>Huawei, Hisilicon</w:t>
            </w:r>
          </w:p>
        </w:tc>
        <w:tc>
          <w:tcPr>
            <w:tcW w:w="904" w:type="dxa"/>
          </w:tcPr>
          <w:p w14:paraId="2506A47B" w14:textId="77777777" w:rsidR="00410021" w:rsidRPr="0051598C" w:rsidRDefault="00410021" w:rsidP="009D1436">
            <w:pPr>
              <w:pStyle w:val="TAL"/>
              <w:rPr>
                <w:sz w:val="16"/>
              </w:rPr>
            </w:pPr>
            <w:r>
              <w:rPr>
                <w:sz w:val="16"/>
              </w:rPr>
              <w:t>38.509</w:t>
            </w:r>
          </w:p>
        </w:tc>
        <w:tc>
          <w:tcPr>
            <w:tcW w:w="708" w:type="dxa"/>
          </w:tcPr>
          <w:p w14:paraId="0AE0BFD4" w14:textId="77777777" w:rsidR="00410021" w:rsidRPr="0051598C" w:rsidRDefault="00410021" w:rsidP="009D1436">
            <w:pPr>
              <w:pStyle w:val="TAL"/>
              <w:rPr>
                <w:sz w:val="16"/>
              </w:rPr>
            </w:pPr>
            <w:r>
              <w:rPr>
                <w:sz w:val="16"/>
              </w:rPr>
              <w:t>0074</w:t>
            </w:r>
          </w:p>
        </w:tc>
        <w:tc>
          <w:tcPr>
            <w:tcW w:w="266" w:type="dxa"/>
          </w:tcPr>
          <w:p w14:paraId="6B2BE3E2" w14:textId="77777777" w:rsidR="00410021" w:rsidRPr="0051598C" w:rsidRDefault="00410021" w:rsidP="009D1436">
            <w:pPr>
              <w:pStyle w:val="TAR"/>
              <w:rPr>
                <w:sz w:val="16"/>
              </w:rPr>
            </w:pPr>
            <w:r>
              <w:rPr>
                <w:sz w:val="16"/>
              </w:rPr>
              <w:t>-</w:t>
            </w:r>
          </w:p>
        </w:tc>
        <w:tc>
          <w:tcPr>
            <w:tcW w:w="727" w:type="dxa"/>
          </w:tcPr>
          <w:p w14:paraId="0DD233F7" w14:textId="77777777" w:rsidR="00410021" w:rsidRPr="0051598C" w:rsidRDefault="00410021" w:rsidP="009D1436">
            <w:pPr>
              <w:pStyle w:val="TAL"/>
              <w:rPr>
                <w:sz w:val="16"/>
              </w:rPr>
            </w:pPr>
            <w:r>
              <w:rPr>
                <w:sz w:val="16"/>
              </w:rPr>
              <w:t>Rel-17</w:t>
            </w:r>
          </w:p>
        </w:tc>
        <w:tc>
          <w:tcPr>
            <w:tcW w:w="290" w:type="dxa"/>
          </w:tcPr>
          <w:p w14:paraId="54203CB5" w14:textId="77777777" w:rsidR="00410021" w:rsidRPr="0051598C" w:rsidRDefault="00410021" w:rsidP="009D1436">
            <w:pPr>
              <w:pStyle w:val="TAL"/>
              <w:rPr>
                <w:sz w:val="16"/>
              </w:rPr>
            </w:pPr>
            <w:r>
              <w:rPr>
                <w:sz w:val="16"/>
              </w:rPr>
              <w:t>F</w:t>
            </w:r>
          </w:p>
        </w:tc>
        <w:tc>
          <w:tcPr>
            <w:tcW w:w="2545" w:type="dxa"/>
          </w:tcPr>
          <w:p w14:paraId="73C5CB82" w14:textId="77777777" w:rsidR="00410021" w:rsidRPr="0051598C" w:rsidRDefault="00410021" w:rsidP="009D1436">
            <w:pPr>
              <w:pStyle w:val="TAL"/>
              <w:rPr>
                <w:sz w:val="16"/>
              </w:rPr>
            </w:pPr>
            <w:r>
              <w:rPr>
                <w:sz w:val="16"/>
              </w:rPr>
              <w:t>NR_MBS_5MBS_5MBUSA-UEConTest</w:t>
            </w:r>
          </w:p>
        </w:tc>
        <w:tc>
          <w:tcPr>
            <w:tcW w:w="1134" w:type="dxa"/>
          </w:tcPr>
          <w:p w14:paraId="061D3FAD" w14:textId="77777777" w:rsidR="00410021" w:rsidRPr="0051598C" w:rsidRDefault="00410021" w:rsidP="009D1436">
            <w:pPr>
              <w:pStyle w:val="TAL"/>
              <w:rPr>
                <w:sz w:val="16"/>
              </w:rPr>
            </w:pPr>
            <w:r>
              <w:rPr>
                <w:sz w:val="16"/>
              </w:rPr>
              <w:t>withdrawn</w:t>
            </w:r>
          </w:p>
        </w:tc>
      </w:tr>
      <w:tr w:rsidR="00410021" w14:paraId="4346F23B" w14:textId="77777777" w:rsidTr="00410021">
        <w:tc>
          <w:tcPr>
            <w:tcW w:w="1097" w:type="dxa"/>
          </w:tcPr>
          <w:p w14:paraId="1C407776" w14:textId="77777777" w:rsidR="00410021" w:rsidRPr="0051598C" w:rsidRDefault="00410021" w:rsidP="009D1436">
            <w:pPr>
              <w:pStyle w:val="TAL"/>
              <w:rPr>
                <w:sz w:val="16"/>
              </w:rPr>
            </w:pPr>
            <w:r>
              <w:rPr>
                <w:sz w:val="16"/>
              </w:rPr>
              <w:t>R5-223925</w:t>
            </w:r>
          </w:p>
        </w:tc>
        <w:tc>
          <w:tcPr>
            <w:tcW w:w="3080" w:type="dxa"/>
          </w:tcPr>
          <w:p w14:paraId="7033A7D5" w14:textId="77777777" w:rsidR="00410021" w:rsidRPr="0051598C" w:rsidRDefault="00410021" w:rsidP="009D1436">
            <w:pPr>
              <w:pStyle w:val="TAL"/>
              <w:rPr>
                <w:sz w:val="16"/>
              </w:rPr>
            </w:pPr>
            <w:r>
              <w:rPr>
                <w:sz w:val="16"/>
              </w:rPr>
              <w:t>Correction to UL Configuration for Band n14 REFSENS</w:t>
            </w:r>
          </w:p>
        </w:tc>
        <w:tc>
          <w:tcPr>
            <w:tcW w:w="1577" w:type="dxa"/>
          </w:tcPr>
          <w:p w14:paraId="08BA788A" w14:textId="77777777" w:rsidR="00410021" w:rsidRPr="0051598C" w:rsidRDefault="00410021" w:rsidP="009D1436">
            <w:pPr>
              <w:pStyle w:val="TAL"/>
              <w:rPr>
                <w:sz w:val="16"/>
              </w:rPr>
            </w:pPr>
            <w:r>
              <w:rPr>
                <w:sz w:val="16"/>
              </w:rPr>
              <w:t>AT&amp;T</w:t>
            </w:r>
          </w:p>
        </w:tc>
        <w:tc>
          <w:tcPr>
            <w:tcW w:w="904" w:type="dxa"/>
          </w:tcPr>
          <w:p w14:paraId="74AEF7CF" w14:textId="77777777" w:rsidR="00410021" w:rsidRPr="0051598C" w:rsidRDefault="00410021" w:rsidP="009D1436">
            <w:pPr>
              <w:pStyle w:val="TAL"/>
              <w:rPr>
                <w:sz w:val="16"/>
              </w:rPr>
            </w:pPr>
            <w:r>
              <w:rPr>
                <w:sz w:val="16"/>
              </w:rPr>
              <w:t>38.521-1</w:t>
            </w:r>
          </w:p>
        </w:tc>
        <w:tc>
          <w:tcPr>
            <w:tcW w:w="708" w:type="dxa"/>
          </w:tcPr>
          <w:p w14:paraId="7765AA72" w14:textId="77777777" w:rsidR="00410021" w:rsidRPr="0051598C" w:rsidRDefault="00410021" w:rsidP="009D1436">
            <w:pPr>
              <w:pStyle w:val="TAL"/>
              <w:rPr>
                <w:sz w:val="16"/>
              </w:rPr>
            </w:pPr>
            <w:r>
              <w:rPr>
                <w:sz w:val="16"/>
              </w:rPr>
              <w:t>1756</w:t>
            </w:r>
          </w:p>
        </w:tc>
        <w:tc>
          <w:tcPr>
            <w:tcW w:w="266" w:type="dxa"/>
          </w:tcPr>
          <w:p w14:paraId="1248C723" w14:textId="77777777" w:rsidR="00410021" w:rsidRPr="0051598C" w:rsidRDefault="00410021" w:rsidP="009D1436">
            <w:pPr>
              <w:pStyle w:val="TAR"/>
              <w:rPr>
                <w:sz w:val="16"/>
              </w:rPr>
            </w:pPr>
            <w:r>
              <w:rPr>
                <w:sz w:val="16"/>
              </w:rPr>
              <w:t>-</w:t>
            </w:r>
          </w:p>
        </w:tc>
        <w:tc>
          <w:tcPr>
            <w:tcW w:w="727" w:type="dxa"/>
          </w:tcPr>
          <w:p w14:paraId="0D0C369A" w14:textId="77777777" w:rsidR="00410021" w:rsidRPr="0051598C" w:rsidRDefault="00410021" w:rsidP="009D1436">
            <w:pPr>
              <w:pStyle w:val="TAL"/>
              <w:rPr>
                <w:sz w:val="16"/>
              </w:rPr>
            </w:pPr>
            <w:r>
              <w:rPr>
                <w:sz w:val="16"/>
              </w:rPr>
              <w:t>Rel-17</w:t>
            </w:r>
          </w:p>
        </w:tc>
        <w:tc>
          <w:tcPr>
            <w:tcW w:w="290" w:type="dxa"/>
          </w:tcPr>
          <w:p w14:paraId="28975DDB" w14:textId="77777777" w:rsidR="00410021" w:rsidRPr="0051598C" w:rsidRDefault="00410021" w:rsidP="009D1436">
            <w:pPr>
              <w:pStyle w:val="TAL"/>
              <w:rPr>
                <w:sz w:val="16"/>
              </w:rPr>
            </w:pPr>
            <w:r>
              <w:rPr>
                <w:sz w:val="16"/>
              </w:rPr>
              <w:t>F</w:t>
            </w:r>
          </w:p>
        </w:tc>
        <w:tc>
          <w:tcPr>
            <w:tcW w:w="2545" w:type="dxa"/>
          </w:tcPr>
          <w:p w14:paraId="51F85EF8" w14:textId="77777777" w:rsidR="00410021" w:rsidRPr="0051598C" w:rsidRDefault="00410021" w:rsidP="009D1436">
            <w:pPr>
              <w:pStyle w:val="TAL"/>
              <w:rPr>
                <w:sz w:val="16"/>
              </w:rPr>
            </w:pPr>
            <w:r>
              <w:rPr>
                <w:sz w:val="16"/>
              </w:rPr>
              <w:t>NR_bands_BW_R16-UEConTest</w:t>
            </w:r>
          </w:p>
        </w:tc>
        <w:tc>
          <w:tcPr>
            <w:tcW w:w="1134" w:type="dxa"/>
          </w:tcPr>
          <w:p w14:paraId="406023B7" w14:textId="77777777" w:rsidR="00410021" w:rsidRPr="0051598C" w:rsidRDefault="00410021" w:rsidP="009D1436">
            <w:pPr>
              <w:pStyle w:val="TAL"/>
              <w:rPr>
                <w:sz w:val="16"/>
              </w:rPr>
            </w:pPr>
            <w:r>
              <w:rPr>
                <w:sz w:val="16"/>
              </w:rPr>
              <w:t>revised</w:t>
            </w:r>
          </w:p>
        </w:tc>
      </w:tr>
      <w:tr w:rsidR="00410021" w14:paraId="33423A9E" w14:textId="77777777" w:rsidTr="00410021">
        <w:tc>
          <w:tcPr>
            <w:tcW w:w="1097" w:type="dxa"/>
          </w:tcPr>
          <w:p w14:paraId="13C7979B" w14:textId="77777777" w:rsidR="00410021" w:rsidRPr="0051598C" w:rsidRDefault="00410021" w:rsidP="009D1436">
            <w:pPr>
              <w:pStyle w:val="TAL"/>
              <w:rPr>
                <w:sz w:val="16"/>
              </w:rPr>
            </w:pPr>
            <w:r>
              <w:rPr>
                <w:sz w:val="16"/>
              </w:rPr>
              <w:t>R5-225718</w:t>
            </w:r>
          </w:p>
        </w:tc>
        <w:tc>
          <w:tcPr>
            <w:tcW w:w="3080" w:type="dxa"/>
          </w:tcPr>
          <w:p w14:paraId="6B0FC470" w14:textId="77777777" w:rsidR="00410021" w:rsidRPr="0051598C" w:rsidRDefault="00410021" w:rsidP="009D1436">
            <w:pPr>
              <w:pStyle w:val="TAL"/>
              <w:rPr>
                <w:sz w:val="16"/>
              </w:rPr>
            </w:pPr>
            <w:r>
              <w:rPr>
                <w:sz w:val="16"/>
              </w:rPr>
              <w:t>Correction to UL Configuration for Band n14 REFSENS</w:t>
            </w:r>
          </w:p>
        </w:tc>
        <w:tc>
          <w:tcPr>
            <w:tcW w:w="1577" w:type="dxa"/>
          </w:tcPr>
          <w:p w14:paraId="56EFE031" w14:textId="77777777" w:rsidR="00410021" w:rsidRPr="0051598C" w:rsidRDefault="00410021" w:rsidP="009D1436">
            <w:pPr>
              <w:pStyle w:val="TAL"/>
              <w:rPr>
                <w:sz w:val="16"/>
              </w:rPr>
            </w:pPr>
            <w:r>
              <w:rPr>
                <w:sz w:val="16"/>
              </w:rPr>
              <w:t>AT&amp;T</w:t>
            </w:r>
          </w:p>
        </w:tc>
        <w:tc>
          <w:tcPr>
            <w:tcW w:w="904" w:type="dxa"/>
          </w:tcPr>
          <w:p w14:paraId="4B789A08" w14:textId="77777777" w:rsidR="00410021" w:rsidRPr="0051598C" w:rsidRDefault="00410021" w:rsidP="009D1436">
            <w:pPr>
              <w:pStyle w:val="TAL"/>
              <w:rPr>
                <w:sz w:val="16"/>
              </w:rPr>
            </w:pPr>
            <w:r>
              <w:rPr>
                <w:sz w:val="16"/>
              </w:rPr>
              <w:t>38.521-1</w:t>
            </w:r>
          </w:p>
        </w:tc>
        <w:tc>
          <w:tcPr>
            <w:tcW w:w="708" w:type="dxa"/>
          </w:tcPr>
          <w:p w14:paraId="6CBA03C3" w14:textId="77777777" w:rsidR="00410021" w:rsidRPr="0051598C" w:rsidRDefault="00410021" w:rsidP="009D1436">
            <w:pPr>
              <w:pStyle w:val="TAL"/>
              <w:rPr>
                <w:sz w:val="16"/>
              </w:rPr>
            </w:pPr>
            <w:r>
              <w:rPr>
                <w:sz w:val="16"/>
              </w:rPr>
              <w:t>1756</w:t>
            </w:r>
          </w:p>
        </w:tc>
        <w:tc>
          <w:tcPr>
            <w:tcW w:w="266" w:type="dxa"/>
          </w:tcPr>
          <w:p w14:paraId="372F4E65" w14:textId="77777777" w:rsidR="00410021" w:rsidRPr="0051598C" w:rsidRDefault="00410021" w:rsidP="009D1436">
            <w:pPr>
              <w:pStyle w:val="TAR"/>
              <w:rPr>
                <w:sz w:val="16"/>
              </w:rPr>
            </w:pPr>
            <w:r>
              <w:rPr>
                <w:sz w:val="16"/>
              </w:rPr>
              <w:t>1</w:t>
            </w:r>
          </w:p>
        </w:tc>
        <w:tc>
          <w:tcPr>
            <w:tcW w:w="727" w:type="dxa"/>
          </w:tcPr>
          <w:p w14:paraId="2CDF4A97" w14:textId="77777777" w:rsidR="00410021" w:rsidRPr="0051598C" w:rsidRDefault="00410021" w:rsidP="009D1436">
            <w:pPr>
              <w:pStyle w:val="TAL"/>
              <w:rPr>
                <w:sz w:val="16"/>
              </w:rPr>
            </w:pPr>
            <w:r>
              <w:rPr>
                <w:sz w:val="16"/>
              </w:rPr>
              <w:t>Rel-17</w:t>
            </w:r>
          </w:p>
        </w:tc>
        <w:tc>
          <w:tcPr>
            <w:tcW w:w="290" w:type="dxa"/>
          </w:tcPr>
          <w:p w14:paraId="0D3D4ACA" w14:textId="77777777" w:rsidR="00410021" w:rsidRPr="0051598C" w:rsidRDefault="00410021" w:rsidP="009D1436">
            <w:pPr>
              <w:pStyle w:val="TAL"/>
              <w:rPr>
                <w:sz w:val="16"/>
              </w:rPr>
            </w:pPr>
            <w:r>
              <w:rPr>
                <w:sz w:val="16"/>
              </w:rPr>
              <w:t>F</w:t>
            </w:r>
          </w:p>
        </w:tc>
        <w:tc>
          <w:tcPr>
            <w:tcW w:w="2545" w:type="dxa"/>
          </w:tcPr>
          <w:p w14:paraId="036AE940" w14:textId="77777777" w:rsidR="00410021" w:rsidRPr="0051598C" w:rsidRDefault="00410021" w:rsidP="009D1436">
            <w:pPr>
              <w:pStyle w:val="TAL"/>
              <w:rPr>
                <w:sz w:val="16"/>
              </w:rPr>
            </w:pPr>
            <w:r>
              <w:rPr>
                <w:sz w:val="16"/>
              </w:rPr>
              <w:t>NR_bands_BW_R16-UEConTest</w:t>
            </w:r>
          </w:p>
        </w:tc>
        <w:tc>
          <w:tcPr>
            <w:tcW w:w="1134" w:type="dxa"/>
          </w:tcPr>
          <w:p w14:paraId="3782E2C4" w14:textId="77777777" w:rsidR="00410021" w:rsidRPr="0051598C" w:rsidRDefault="00410021" w:rsidP="009D1436">
            <w:pPr>
              <w:pStyle w:val="TAL"/>
              <w:rPr>
                <w:sz w:val="16"/>
              </w:rPr>
            </w:pPr>
            <w:r>
              <w:rPr>
                <w:sz w:val="16"/>
              </w:rPr>
              <w:t>agreed</w:t>
            </w:r>
          </w:p>
        </w:tc>
      </w:tr>
      <w:tr w:rsidR="00410021" w14:paraId="0C88E784" w14:textId="77777777" w:rsidTr="00410021">
        <w:tc>
          <w:tcPr>
            <w:tcW w:w="1097" w:type="dxa"/>
          </w:tcPr>
          <w:p w14:paraId="0ECF88D5" w14:textId="77777777" w:rsidR="00410021" w:rsidRPr="0051598C" w:rsidRDefault="00410021" w:rsidP="009D1436">
            <w:pPr>
              <w:pStyle w:val="TAL"/>
              <w:rPr>
                <w:sz w:val="16"/>
              </w:rPr>
            </w:pPr>
            <w:r>
              <w:rPr>
                <w:sz w:val="16"/>
              </w:rPr>
              <w:t>R5-224167</w:t>
            </w:r>
          </w:p>
        </w:tc>
        <w:tc>
          <w:tcPr>
            <w:tcW w:w="3080" w:type="dxa"/>
          </w:tcPr>
          <w:p w14:paraId="4AC10727" w14:textId="77777777" w:rsidR="00410021" w:rsidRPr="0051598C" w:rsidRDefault="00410021" w:rsidP="009D1436">
            <w:pPr>
              <w:pStyle w:val="TAL"/>
              <w:rPr>
                <w:sz w:val="16"/>
              </w:rPr>
            </w:pPr>
            <w:r>
              <w:rPr>
                <w:sz w:val="16"/>
              </w:rPr>
              <w:t>Addition of NR-DC into symbols clause 3.2</w:t>
            </w:r>
          </w:p>
        </w:tc>
        <w:tc>
          <w:tcPr>
            <w:tcW w:w="1577" w:type="dxa"/>
          </w:tcPr>
          <w:p w14:paraId="6A3C50B6" w14:textId="77777777" w:rsidR="00410021" w:rsidRPr="0051598C" w:rsidRDefault="00410021" w:rsidP="009D1436">
            <w:pPr>
              <w:pStyle w:val="TAL"/>
              <w:rPr>
                <w:sz w:val="16"/>
              </w:rPr>
            </w:pPr>
            <w:r>
              <w:rPr>
                <w:sz w:val="16"/>
              </w:rPr>
              <w:t>Nokia, Nokia Shanghai Bell</w:t>
            </w:r>
          </w:p>
        </w:tc>
        <w:tc>
          <w:tcPr>
            <w:tcW w:w="904" w:type="dxa"/>
          </w:tcPr>
          <w:p w14:paraId="26F14563" w14:textId="77777777" w:rsidR="00410021" w:rsidRPr="0051598C" w:rsidRDefault="00410021" w:rsidP="009D1436">
            <w:pPr>
              <w:pStyle w:val="TAL"/>
              <w:rPr>
                <w:sz w:val="16"/>
              </w:rPr>
            </w:pPr>
            <w:r>
              <w:rPr>
                <w:sz w:val="16"/>
              </w:rPr>
              <w:t>38.521-1</w:t>
            </w:r>
          </w:p>
        </w:tc>
        <w:tc>
          <w:tcPr>
            <w:tcW w:w="708" w:type="dxa"/>
          </w:tcPr>
          <w:p w14:paraId="10FFB6B1" w14:textId="77777777" w:rsidR="00410021" w:rsidRPr="0051598C" w:rsidRDefault="00410021" w:rsidP="009D1436">
            <w:pPr>
              <w:pStyle w:val="TAL"/>
              <w:rPr>
                <w:sz w:val="16"/>
              </w:rPr>
            </w:pPr>
            <w:r>
              <w:rPr>
                <w:sz w:val="16"/>
              </w:rPr>
              <w:t>1757</w:t>
            </w:r>
          </w:p>
        </w:tc>
        <w:tc>
          <w:tcPr>
            <w:tcW w:w="266" w:type="dxa"/>
          </w:tcPr>
          <w:p w14:paraId="3D1061F8" w14:textId="77777777" w:rsidR="00410021" w:rsidRPr="0051598C" w:rsidRDefault="00410021" w:rsidP="009D1436">
            <w:pPr>
              <w:pStyle w:val="TAR"/>
              <w:rPr>
                <w:sz w:val="16"/>
              </w:rPr>
            </w:pPr>
            <w:r>
              <w:rPr>
                <w:sz w:val="16"/>
              </w:rPr>
              <w:t>-</w:t>
            </w:r>
          </w:p>
        </w:tc>
        <w:tc>
          <w:tcPr>
            <w:tcW w:w="727" w:type="dxa"/>
          </w:tcPr>
          <w:p w14:paraId="388B2D61" w14:textId="77777777" w:rsidR="00410021" w:rsidRPr="0051598C" w:rsidRDefault="00410021" w:rsidP="009D1436">
            <w:pPr>
              <w:pStyle w:val="TAL"/>
              <w:rPr>
                <w:sz w:val="16"/>
              </w:rPr>
            </w:pPr>
            <w:r>
              <w:rPr>
                <w:sz w:val="16"/>
              </w:rPr>
              <w:t>Rel-17</w:t>
            </w:r>
          </w:p>
        </w:tc>
        <w:tc>
          <w:tcPr>
            <w:tcW w:w="290" w:type="dxa"/>
          </w:tcPr>
          <w:p w14:paraId="4E58A440" w14:textId="77777777" w:rsidR="00410021" w:rsidRPr="0051598C" w:rsidRDefault="00410021" w:rsidP="009D1436">
            <w:pPr>
              <w:pStyle w:val="TAL"/>
              <w:rPr>
                <w:sz w:val="16"/>
              </w:rPr>
            </w:pPr>
            <w:r>
              <w:rPr>
                <w:sz w:val="16"/>
              </w:rPr>
              <w:t>F</w:t>
            </w:r>
          </w:p>
        </w:tc>
        <w:tc>
          <w:tcPr>
            <w:tcW w:w="2545" w:type="dxa"/>
          </w:tcPr>
          <w:p w14:paraId="39A20610" w14:textId="77777777" w:rsidR="00410021" w:rsidRPr="0051598C" w:rsidRDefault="00410021" w:rsidP="009D1436">
            <w:pPr>
              <w:pStyle w:val="TAL"/>
              <w:rPr>
                <w:sz w:val="16"/>
              </w:rPr>
            </w:pPr>
            <w:r>
              <w:rPr>
                <w:sz w:val="16"/>
              </w:rPr>
              <w:t>LTE_NR_DC_CA_enh-UEConTest</w:t>
            </w:r>
          </w:p>
        </w:tc>
        <w:tc>
          <w:tcPr>
            <w:tcW w:w="1134" w:type="dxa"/>
          </w:tcPr>
          <w:p w14:paraId="17CF7359" w14:textId="77777777" w:rsidR="00410021" w:rsidRPr="0051598C" w:rsidRDefault="00410021" w:rsidP="009D1436">
            <w:pPr>
              <w:pStyle w:val="TAL"/>
              <w:rPr>
                <w:sz w:val="16"/>
              </w:rPr>
            </w:pPr>
            <w:r>
              <w:rPr>
                <w:sz w:val="16"/>
              </w:rPr>
              <w:t>agreed</w:t>
            </w:r>
          </w:p>
        </w:tc>
      </w:tr>
      <w:tr w:rsidR="00410021" w14:paraId="5A6D412E" w14:textId="77777777" w:rsidTr="00410021">
        <w:tc>
          <w:tcPr>
            <w:tcW w:w="1097" w:type="dxa"/>
          </w:tcPr>
          <w:p w14:paraId="7B265FAF" w14:textId="77777777" w:rsidR="00410021" w:rsidRPr="0051598C" w:rsidRDefault="00410021" w:rsidP="009D1436">
            <w:pPr>
              <w:pStyle w:val="TAL"/>
              <w:rPr>
                <w:sz w:val="16"/>
              </w:rPr>
            </w:pPr>
            <w:r>
              <w:rPr>
                <w:sz w:val="16"/>
              </w:rPr>
              <w:t>R5-224169</w:t>
            </w:r>
          </w:p>
        </w:tc>
        <w:tc>
          <w:tcPr>
            <w:tcW w:w="3080" w:type="dxa"/>
          </w:tcPr>
          <w:p w14:paraId="0A31A747" w14:textId="77777777" w:rsidR="00410021" w:rsidRPr="0051598C" w:rsidRDefault="00410021" w:rsidP="009D1436">
            <w:pPr>
              <w:pStyle w:val="TAL"/>
              <w:rPr>
                <w:sz w:val="16"/>
              </w:rPr>
            </w:pPr>
            <w:r>
              <w:rPr>
                <w:sz w:val="16"/>
              </w:rPr>
              <w:t>Introduction of General spurious emissions requirements for CA_n48A-n70A</w:t>
            </w:r>
          </w:p>
        </w:tc>
        <w:tc>
          <w:tcPr>
            <w:tcW w:w="1577" w:type="dxa"/>
          </w:tcPr>
          <w:p w14:paraId="2DEAF515" w14:textId="77777777" w:rsidR="00410021" w:rsidRPr="0051598C" w:rsidRDefault="00410021" w:rsidP="009D1436">
            <w:pPr>
              <w:pStyle w:val="TAL"/>
              <w:rPr>
                <w:sz w:val="16"/>
              </w:rPr>
            </w:pPr>
            <w:r>
              <w:rPr>
                <w:sz w:val="16"/>
              </w:rPr>
              <w:t>Nokia, Nokia Shanghai Bell</w:t>
            </w:r>
          </w:p>
        </w:tc>
        <w:tc>
          <w:tcPr>
            <w:tcW w:w="904" w:type="dxa"/>
          </w:tcPr>
          <w:p w14:paraId="29C8F980" w14:textId="77777777" w:rsidR="00410021" w:rsidRPr="0051598C" w:rsidRDefault="00410021" w:rsidP="009D1436">
            <w:pPr>
              <w:pStyle w:val="TAL"/>
              <w:rPr>
                <w:sz w:val="16"/>
              </w:rPr>
            </w:pPr>
            <w:r>
              <w:rPr>
                <w:sz w:val="16"/>
              </w:rPr>
              <w:t>38.521-1</w:t>
            </w:r>
          </w:p>
        </w:tc>
        <w:tc>
          <w:tcPr>
            <w:tcW w:w="708" w:type="dxa"/>
          </w:tcPr>
          <w:p w14:paraId="1E18794C" w14:textId="77777777" w:rsidR="00410021" w:rsidRPr="0051598C" w:rsidRDefault="00410021" w:rsidP="009D1436">
            <w:pPr>
              <w:pStyle w:val="TAL"/>
              <w:rPr>
                <w:sz w:val="16"/>
              </w:rPr>
            </w:pPr>
            <w:r>
              <w:rPr>
                <w:sz w:val="16"/>
              </w:rPr>
              <w:t>1758</w:t>
            </w:r>
          </w:p>
        </w:tc>
        <w:tc>
          <w:tcPr>
            <w:tcW w:w="266" w:type="dxa"/>
          </w:tcPr>
          <w:p w14:paraId="2BF20B43" w14:textId="77777777" w:rsidR="00410021" w:rsidRPr="0051598C" w:rsidRDefault="00410021" w:rsidP="009D1436">
            <w:pPr>
              <w:pStyle w:val="TAR"/>
              <w:rPr>
                <w:sz w:val="16"/>
              </w:rPr>
            </w:pPr>
            <w:r>
              <w:rPr>
                <w:sz w:val="16"/>
              </w:rPr>
              <w:t>-</w:t>
            </w:r>
          </w:p>
        </w:tc>
        <w:tc>
          <w:tcPr>
            <w:tcW w:w="727" w:type="dxa"/>
          </w:tcPr>
          <w:p w14:paraId="7FA6DB15" w14:textId="77777777" w:rsidR="00410021" w:rsidRPr="0051598C" w:rsidRDefault="00410021" w:rsidP="009D1436">
            <w:pPr>
              <w:pStyle w:val="TAL"/>
              <w:rPr>
                <w:sz w:val="16"/>
              </w:rPr>
            </w:pPr>
            <w:r>
              <w:rPr>
                <w:sz w:val="16"/>
              </w:rPr>
              <w:t>Rel-17</w:t>
            </w:r>
          </w:p>
        </w:tc>
        <w:tc>
          <w:tcPr>
            <w:tcW w:w="290" w:type="dxa"/>
          </w:tcPr>
          <w:p w14:paraId="3F2FBB5A" w14:textId="77777777" w:rsidR="00410021" w:rsidRPr="0051598C" w:rsidRDefault="00410021" w:rsidP="009D1436">
            <w:pPr>
              <w:pStyle w:val="TAL"/>
              <w:rPr>
                <w:sz w:val="16"/>
              </w:rPr>
            </w:pPr>
            <w:r>
              <w:rPr>
                <w:sz w:val="16"/>
              </w:rPr>
              <w:t>F</w:t>
            </w:r>
          </w:p>
        </w:tc>
        <w:tc>
          <w:tcPr>
            <w:tcW w:w="2545" w:type="dxa"/>
          </w:tcPr>
          <w:p w14:paraId="253335F4" w14:textId="77777777" w:rsidR="00410021" w:rsidRPr="0051598C" w:rsidRDefault="00410021" w:rsidP="009D1436">
            <w:pPr>
              <w:pStyle w:val="TAL"/>
              <w:rPr>
                <w:sz w:val="16"/>
              </w:rPr>
            </w:pPr>
            <w:r>
              <w:rPr>
                <w:sz w:val="16"/>
              </w:rPr>
              <w:t>LTE_NR_DC_CA_enh-UEConTest</w:t>
            </w:r>
          </w:p>
        </w:tc>
        <w:tc>
          <w:tcPr>
            <w:tcW w:w="1134" w:type="dxa"/>
          </w:tcPr>
          <w:p w14:paraId="38A98558" w14:textId="77777777" w:rsidR="00410021" w:rsidRPr="0051598C" w:rsidRDefault="00410021" w:rsidP="009D1436">
            <w:pPr>
              <w:pStyle w:val="TAL"/>
              <w:rPr>
                <w:sz w:val="16"/>
              </w:rPr>
            </w:pPr>
            <w:r>
              <w:rPr>
                <w:sz w:val="16"/>
              </w:rPr>
              <w:t>agreed</w:t>
            </w:r>
          </w:p>
        </w:tc>
      </w:tr>
      <w:tr w:rsidR="00410021" w14:paraId="6DE81521" w14:textId="77777777" w:rsidTr="00410021">
        <w:tc>
          <w:tcPr>
            <w:tcW w:w="1097" w:type="dxa"/>
          </w:tcPr>
          <w:p w14:paraId="2C6A751A" w14:textId="77777777" w:rsidR="00410021" w:rsidRPr="0051598C" w:rsidRDefault="00410021" w:rsidP="009D1436">
            <w:pPr>
              <w:pStyle w:val="TAL"/>
              <w:rPr>
                <w:sz w:val="16"/>
              </w:rPr>
            </w:pPr>
            <w:r>
              <w:rPr>
                <w:sz w:val="16"/>
              </w:rPr>
              <w:t>R5-224170</w:t>
            </w:r>
          </w:p>
        </w:tc>
        <w:tc>
          <w:tcPr>
            <w:tcW w:w="3080" w:type="dxa"/>
          </w:tcPr>
          <w:p w14:paraId="0B1B35CC" w14:textId="77777777" w:rsidR="00410021" w:rsidRPr="0051598C" w:rsidRDefault="00410021" w:rsidP="009D1436">
            <w:pPr>
              <w:pStyle w:val="TAL"/>
              <w:rPr>
                <w:sz w:val="16"/>
              </w:rPr>
            </w:pPr>
            <w:r>
              <w:rPr>
                <w:sz w:val="16"/>
              </w:rPr>
              <w:t>Introduction of Spurious emissions band UE co-existence Test configurations for CA_n48A-n70A</w:t>
            </w:r>
          </w:p>
        </w:tc>
        <w:tc>
          <w:tcPr>
            <w:tcW w:w="1577" w:type="dxa"/>
          </w:tcPr>
          <w:p w14:paraId="2DEB944C" w14:textId="77777777" w:rsidR="00410021" w:rsidRPr="0051598C" w:rsidRDefault="00410021" w:rsidP="009D1436">
            <w:pPr>
              <w:pStyle w:val="TAL"/>
              <w:rPr>
                <w:sz w:val="16"/>
              </w:rPr>
            </w:pPr>
            <w:r>
              <w:rPr>
                <w:sz w:val="16"/>
              </w:rPr>
              <w:t>Nokia, Nokia Shanghai Bell</w:t>
            </w:r>
          </w:p>
        </w:tc>
        <w:tc>
          <w:tcPr>
            <w:tcW w:w="904" w:type="dxa"/>
          </w:tcPr>
          <w:p w14:paraId="41A5027F" w14:textId="77777777" w:rsidR="00410021" w:rsidRPr="0051598C" w:rsidRDefault="00410021" w:rsidP="009D1436">
            <w:pPr>
              <w:pStyle w:val="TAL"/>
              <w:rPr>
                <w:sz w:val="16"/>
              </w:rPr>
            </w:pPr>
            <w:r>
              <w:rPr>
                <w:sz w:val="16"/>
              </w:rPr>
              <w:t>38.521-1</w:t>
            </w:r>
          </w:p>
        </w:tc>
        <w:tc>
          <w:tcPr>
            <w:tcW w:w="708" w:type="dxa"/>
          </w:tcPr>
          <w:p w14:paraId="725DA8A3" w14:textId="77777777" w:rsidR="00410021" w:rsidRPr="0051598C" w:rsidRDefault="00410021" w:rsidP="009D1436">
            <w:pPr>
              <w:pStyle w:val="TAL"/>
              <w:rPr>
                <w:sz w:val="16"/>
              </w:rPr>
            </w:pPr>
            <w:r>
              <w:rPr>
                <w:sz w:val="16"/>
              </w:rPr>
              <w:t>1759</w:t>
            </w:r>
          </w:p>
        </w:tc>
        <w:tc>
          <w:tcPr>
            <w:tcW w:w="266" w:type="dxa"/>
          </w:tcPr>
          <w:p w14:paraId="0E1B61A4" w14:textId="77777777" w:rsidR="00410021" w:rsidRPr="0051598C" w:rsidRDefault="00410021" w:rsidP="009D1436">
            <w:pPr>
              <w:pStyle w:val="TAR"/>
              <w:rPr>
                <w:sz w:val="16"/>
              </w:rPr>
            </w:pPr>
            <w:r>
              <w:rPr>
                <w:sz w:val="16"/>
              </w:rPr>
              <w:t>-</w:t>
            </w:r>
          </w:p>
        </w:tc>
        <w:tc>
          <w:tcPr>
            <w:tcW w:w="727" w:type="dxa"/>
          </w:tcPr>
          <w:p w14:paraId="4B7D7DC2" w14:textId="77777777" w:rsidR="00410021" w:rsidRPr="0051598C" w:rsidRDefault="00410021" w:rsidP="009D1436">
            <w:pPr>
              <w:pStyle w:val="TAL"/>
              <w:rPr>
                <w:sz w:val="16"/>
              </w:rPr>
            </w:pPr>
            <w:r>
              <w:rPr>
                <w:sz w:val="16"/>
              </w:rPr>
              <w:t>Rel-17</w:t>
            </w:r>
          </w:p>
        </w:tc>
        <w:tc>
          <w:tcPr>
            <w:tcW w:w="290" w:type="dxa"/>
          </w:tcPr>
          <w:p w14:paraId="284E699F" w14:textId="77777777" w:rsidR="00410021" w:rsidRPr="0051598C" w:rsidRDefault="00410021" w:rsidP="009D1436">
            <w:pPr>
              <w:pStyle w:val="TAL"/>
              <w:rPr>
                <w:sz w:val="16"/>
              </w:rPr>
            </w:pPr>
            <w:r>
              <w:rPr>
                <w:sz w:val="16"/>
              </w:rPr>
              <w:t>F</w:t>
            </w:r>
          </w:p>
        </w:tc>
        <w:tc>
          <w:tcPr>
            <w:tcW w:w="2545" w:type="dxa"/>
          </w:tcPr>
          <w:p w14:paraId="6336D30C" w14:textId="77777777" w:rsidR="00410021" w:rsidRPr="0051598C" w:rsidRDefault="00410021" w:rsidP="009D1436">
            <w:pPr>
              <w:pStyle w:val="TAL"/>
              <w:rPr>
                <w:sz w:val="16"/>
              </w:rPr>
            </w:pPr>
            <w:r>
              <w:rPr>
                <w:sz w:val="16"/>
              </w:rPr>
              <w:t>LTE_NR_DC_CA_enh-UEConTest</w:t>
            </w:r>
          </w:p>
        </w:tc>
        <w:tc>
          <w:tcPr>
            <w:tcW w:w="1134" w:type="dxa"/>
          </w:tcPr>
          <w:p w14:paraId="494B6ED7" w14:textId="77777777" w:rsidR="00410021" w:rsidRPr="0051598C" w:rsidRDefault="00410021" w:rsidP="009D1436">
            <w:pPr>
              <w:pStyle w:val="TAL"/>
              <w:rPr>
                <w:sz w:val="16"/>
              </w:rPr>
            </w:pPr>
            <w:r>
              <w:rPr>
                <w:sz w:val="16"/>
              </w:rPr>
              <w:t>agreed</w:t>
            </w:r>
          </w:p>
        </w:tc>
      </w:tr>
      <w:tr w:rsidR="00410021" w14:paraId="3AF1B63A" w14:textId="77777777" w:rsidTr="00410021">
        <w:tc>
          <w:tcPr>
            <w:tcW w:w="1097" w:type="dxa"/>
          </w:tcPr>
          <w:p w14:paraId="7B7F89D2" w14:textId="77777777" w:rsidR="00410021" w:rsidRPr="0051598C" w:rsidRDefault="00410021" w:rsidP="009D1436">
            <w:pPr>
              <w:pStyle w:val="TAL"/>
              <w:rPr>
                <w:sz w:val="16"/>
              </w:rPr>
            </w:pPr>
            <w:r>
              <w:rPr>
                <w:sz w:val="16"/>
              </w:rPr>
              <w:t>R5-224171</w:t>
            </w:r>
          </w:p>
        </w:tc>
        <w:tc>
          <w:tcPr>
            <w:tcW w:w="3080" w:type="dxa"/>
          </w:tcPr>
          <w:p w14:paraId="66D740C9" w14:textId="77777777" w:rsidR="00410021" w:rsidRPr="0051598C" w:rsidRDefault="00410021" w:rsidP="009D1436">
            <w:pPr>
              <w:pStyle w:val="TAL"/>
              <w:rPr>
                <w:sz w:val="16"/>
              </w:rPr>
            </w:pPr>
            <w:r>
              <w:rPr>
                <w:sz w:val="16"/>
              </w:rPr>
              <w:t>Introduction of Reference sensitivity for inter-band NR-DC in FR1</w:t>
            </w:r>
          </w:p>
        </w:tc>
        <w:tc>
          <w:tcPr>
            <w:tcW w:w="1577" w:type="dxa"/>
          </w:tcPr>
          <w:p w14:paraId="6ADD56D4" w14:textId="77777777" w:rsidR="00410021" w:rsidRPr="0051598C" w:rsidRDefault="00410021" w:rsidP="009D1436">
            <w:pPr>
              <w:pStyle w:val="TAL"/>
              <w:rPr>
                <w:sz w:val="16"/>
              </w:rPr>
            </w:pPr>
            <w:r>
              <w:rPr>
                <w:sz w:val="16"/>
              </w:rPr>
              <w:t>Nokia, Nokia Shanghai Bell</w:t>
            </w:r>
          </w:p>
        </w:tc>
        <w:tc>
          <w:tcPr>
            <w:tcW w:w="904" w:type="dxa"/>
          </w:tcPr>
          <w:p w14:paraId="4858EDDD" w14:textId="77777777" w:rsidR="00410021" w:rsidRPr="0051598C" w:rsidRDefault="00410021" w:rsidP="009D1436">
            <w:pPr>
              <w:pStyle w:val="TAL"/>
              <w:rPr>
                <w:sz w:val="16"/>
              </w:rPr>
            </w:pPr>
            <w:r>
              <w:rPr>
                <w:sz w:val="16"/>
              </w:rPr>
              <w:t>38.521-1</w:t>
            </w:r>
          </w:p>
        </w:tc>
        <w:tc>
          <w:tcPr>
            <w:tcW w:w="708" w:type="dxa"/>
          </w:tcPr>
          <w:p w14:paraId="16AA1207" w14:textId="77777777" w:rsidR="00410021" w:rsidRPr="0051598C" w:rsidRDefault="00410021" w:rsidP="009D1436">
            <w:pPr>
              <w:pStyle w:val="TAL"/>
              <w:rPr>
                <w:sz w:val="16"/>
              </w:rPr>
            </w:pPr>
            <w:r>
              <w:rPr>
                <w:sz w:val="16"/>
              </w:rPr>
              <w:t>1760</w:t>
            </w:r>
          </w:p>
        </w:tc>
        <w:tc>
          <w:tcPr>
            <w:tcW w:w="266" w:type="dxa"/>
          </w:tcPr>
          <w:p w14:paraId="158248BF" w14:textId="77777777" w:rsidR="00410021" w:rsidRPr="0051598C" w:rsidRDefault="00410021" w:rsidP="009D1436">
            <w:pPr>
              <w:pStyle w:val="TAR"/>
              <w:rPr>
                <w:sz w:val="16"/>
              </w:rPr>
            </w:pPr>
            <w:r>
              <w:rPr>
                <w:sz w:val="16"/>
              </w:rPr>
              <w:t>-</w:t>
            </w:r>
          </w:p>
        </w:tc>
        <w:tc>
          <w:tcPr>
            <w:tcW w:w="727" w:type="dxa"/>
          </w:tcPr>
          <w:p w14:paraId="422D95B0" w14:textId="77777777" w:rsidR="00410021" w:rsidRPr="0051598C" w:rsidRDefault="00410021" w:rsidP="009D1436">
            <w:pPr>
              <w:pStyle w:val="TAL"/>
              <w:rPr>
                <w:sz w:val="16"/>
              </w:rPr>
            </w:pPr>
            <w:r>
              <w:rPr>
                <w:sz w:val="16"/>
              </w:rPr>
              <w:t>Rel-17</w:t>
            </w:r>
          </w:p>
        </w:tc>
        <w:tc>
          <w:tcPr>
            <w:tcW w:w="290" w:type="dxa"/>
          </w:tcPr>
          <w:p w14:paraId="69D453A8" w14:textId="77777777" w:rsidR="00410021" w:rsidRPr="0051598C" w:rsidRDefault="00410021" w:rsidP="009D1436">
            <w:pPr>
              <w:pStyle w:val="TAL"/>
              <w:rPr>
                <w:sz w:val="16"/>
              </w:rPr>
            </w:pPr>
            <w:r>
              <w:rPr>
                <w:sz w:val="16"/>
              </w:rPr>
              <w:t>F</w:t>
            </w:r>
          </w:p>
        </w:tc>
        <w:tc>
          <w:tcPr>
            <w:tcW w:w="2545" w:type="dxa"/>
          </w:tcPr>
          <w:p w14:paraId="119A4241" w14:textId="77777777" w:rsidR="00410021" w:rsidRPr="0051598C" w:rsidRDefault="00410021" w:rsidP="009D1436">
            <w:pPr>
              <w:pStyle w:val="TAL"/>
              <w:rPr>
                <w:sz w:val="16"/>
              </w:rPr>
            </w:pPr>
            <w:r>
              <w:rPr>
                <w:sz w:val="16"/>
              </w:rPr>
              <w:t>LTE_NR_DC_CA_enh-UEConTest</w:t>
            </w:r>
          </w:p>
        </w:tc>
        <w:tc>
          <w:tcPr>
            <w:tcW w:w="1134" w:type="dxa"/>
          </w:tcPr>
          <w:p w14:paraId="65EC7281" w14:textId="77777777" w:rsidR="00410021" w:rsidRPr="0051598C" w:rsidRDefault="00410021" w:rsidP="009D1436">
            <w:pPr>
              <w:pStyle w:val="TAL"/>
              <w:rPr>
                <w:sz w:val="16"/>
              </w:rPr>
            </w:pPr>
            <w:r>
              <w:rPr>
                <w:sz w:val="16"/>
              </w:rPr>
              <w:t>agreed</w:t>
            </w:r>
          </w:p>
        </w:tc>
      </w:tr>
      <w:tr w:rsidR="00410021" w14:paraId="2038B2AB" w14:textId="77777777" w:rsidTr="00410021">
        <w:tc>
          <w:tcPr>
            <w:tcW w:w="1097" w:type="dxa"/>
          </w:tcPr>
          <w:p w14:paraId="65E8901B" w14:textId="77777777" w:rsidR="00410021" w:rsidRPr="0051598C" w:rsidRDefault="00410021" w:rsidP="009D1436">
            <w:pPr>
              <w:pStyle w:val="TAL"/>
              <w:rPr>
                <w:sz w:val="16"/>
              </w:rPr>
            </w:pPr>
            <w:r>
              <w:rPr>
                <w:sz w:val="16"/>
              </w:rPr>
              <w:t>R5-224172</w:t>
            </w:r>
          </w:p>
        </w:tc>
        <w:tc>
          <w:tcPr>
            <w:tcW w:w="3080" w:type="dxa"/>
          </w:tcPr>
          <w:p w14:paraId="25ED4F20" w14:textId="77777777" w:rsidR="00410021" w:rsidRPr="0051598C" w:rsidRDefault="00410021" w:rsidP="009D1436">
            <w:pPr>
              <w:pStyle w:val="TAL"/>
              <w:rPr>
                <w:sz w:val="16"/>
              </w:rPr>
            </w:pPr>
            <w:r>
              <w:rPr>
                <w:sz w:val="16"/>
              </w:rPr>
              <w:t>Introduction of Maximum input level for inter-band NR-DC in FR1</w:t>
            </w:r>
          </w:p>
        </w:tc>
        <w:tc>
          <w:tcPr>
            <w:tcW w:w="1577" w:type="dxa"/>
          </w:tcPr>
          <w:p w14:paraId="1C014702" w14:textId="77777777" w:rsidR="00410021" w:rsidRPr="0051598C" w:rsidRDefault="00410021" w:rsidP="009D1436">
            <w:pPr>
              <w:pStyle w:val="TAL"/>
              <w:rPr>
                <w:sz w:val="16"/>
              </w:rPr>
            </w:pPr>
            <w:r>
              <w:rPr>
                <w:sz w:val="16"/>
              </w:rPr>
              <w:t>Nokia, Nokia Shanghai Bell</w:t>
            </w:r>
          </w:p>
        </w:tc>
        <w:tc>
          <w:tcPr>
            <w:tcW w:w="904" w:type="dxa"/>
          </w:tcPr>
          <w:p w14:paraId="780DDD08" w14:textId="77777777" w:rsidR="00410021" w:rsidRPr="0051598C" w:rsidRDefault="00410021" w:rsidP="009D1436">
            <w:pPr>
              <w:pStyle w:val="TAL"/>
              <w:rPr>
                <w:sz w:val="16"/>
              </w:rPr>
            </w:pPr>
            <w:r>
              <w:rPr>
                <w:sz w:val="16"/>
              </w:rPr>
              <w:t>38.521-1</w:t>
            </w:r>
          </w:p>
        </w:tc>
        <w:tc>
          <w:tcPr>
            <w:tcW w:w="708" w:type="dxa"/>
          </w:tcPr>
          <w:p w14:paraId="46E57CC8" w14:textId="77777777" w:rsidR="00410021" w:rsidRPr="0051598C" w:rsidRDefault="00410021" w:rsidP="009D1436">
            <w:pPr>
              <w:pStyle w:val="TAL"/>
              <w:rPr>
                <w:sz w:val="16"/>
              </w:rPr>
            </w:pPr>
            <w:r>
              <w:rPr>
                <w:sz w:val="16"/>
              </w:rPr>
              <w:t>1761</w:t>
            </w:r>
          </w:p>
        </w:tc>
        <w:tc>
          <w:tcPr>
            <w:tcW w:w="266" w:type="dxa"/>
          </w:tcPr>
          <w:p w14:paraId="6CF0EEAD" w14:textId="77777777" w:rsidR="00410021" w:rsidRPr="0051598C" w:rsidRDefault="00410021" w:rsidP="009D1436">
            <w:pPr>
              <w:pStyle w:val="TAR"/>
              <w:rPr>
                <w:sz w:val="16"/>
              </w:rPr>
            </w:pPr>
            <w:r>
              <w:rPr>
                <w:sz w:val="16"/>
              </w:rPr>
              <w:t>-</w:t>
            </w:r>
          </w:p>
        </w:tc>
        <w:tc>
          <w:tcPr>
            <w:tcW w:w="727" w:type="dxa"/>
          </w:tcPr>
          <w:p w14:paraId="720163DF" w14:textId="77777777" w:rsidR="00410021" w:rsidRPr="0051598C" w:rsidRDefault="00410021" w:rsidP="009D1436">
            <w:pPr>
              <w:pStyle w:val="TAL"/>
              <w:rPr>
                <w:sz w:val="16"/>
              </w:rPr>
            </w:pPr>
            <w:r>
              <w:rPr>
                <w:sz w:val="16"/>
              </w:rPr>
              <w:t>Rel-17</w:t>
            </w:r>
          </w:p>
        </w:tc>
        <w:tc>
          <w:tcPr>
            <w:tcW w:w="290" w:type="dxa"/>
          </w:tcPr>
          <w:p w14:paraId="3A615A1F" w14:textId="77777777" w:rsidR="00410021" w:rsidRPr="0051598C" w:rsidRDefault="00410021" w:rsidP="009D1436">
            <w:pPr>
              <w:pStyle w:val="TAL"/>
              <w:rPr>
                <w:sz w:val="16"/>
              </w:rPr>
            </w:pPr>
            <w:r>
              <w:rPr>
                <w:sz w:val="16"/>
              </w:rPr>
              <w:t>F</w:t>
            </w:r>
          </w:p>
        </w:tc>
        <w:tc>
          <w:tcPr>
            <w:tcW w:w="2545" w:type="dxa"/>
          </w:tcPr>
          <w:p w14:paraId="43CB37B2" w14:textId="77777777" w:rsidR="00410021" w:rsidRPr="0051598C" w:rsidRDefault="00410021" w:rsidP="009D1436">
            <w:pPr>
              <w:pStyle w:val="TAL"/>
              <w:rPr>
                <w:sz w:val="16"/>
              </w:rPr>
            </w:pPr>
            <w:r>
              <w:rPr>
                <w:sz w:val="16"/>
              </w:rPr>
              <w:t>LTE_NR_DC_CA_enh-UEConTest</w:t>
            </w:r>
          </w:p>
        </w:tc>
        <w:tc>
          <w:tcPr>
            <w:tcW w:w="1134" w:type="dxa"/>
          </w:tcPr>
          <w:p w14:paraId="662478BC" w14:textId="77777777" w:rsidR="00410021" w:rsidRPr="0051598C" w:rsidRDefault="00410021" w:rsidP="009D1436">
            <w:pPr>
              <w:pStyle w:val="TAL"/>
              <w:rPr>
                <w:sz w:val="16"/>
              </w:rPr>
            </w:pPr>
            <w:r>
              <w:rPr>
                <w:sz w:val="16"/>
              </w:rPr>
              <w:t>agreed</w:t>
            </w:r>
          </w:p>
        </w:tc>
      </w:tr>
      <w:tr w:rsidR="00410021" w14:paraId="0B460A3C" w14:textId="77777777" w:rsidTr="00410021">
        <w:tc>
          <w:tcPr>
            <w:tcW w:w="1097" w:type="dxa"/>
          </w:tcPr>
          <w:p w14:paraId="3A2B12F4" w14:textId="77777777" w:rsidR="00410021" w:rsidRPr="0051598C" w:rsidRDefault="00410021" w:rsidP="009D1436">
            <w:pPr>
              <w:pStyle w:val="TAL"/>
              <w:rPr>
                <w:sz w:val="16"/>
              </w:rPr>
            </w:pPr>
            <w:r>
              <w:rPr>
                <w:sz w:val="16"/>
              </w:rPr>
              <w:t>R5-224173</w:t>
            </w:r>
          </w:p>
        </w:tc>
        <w:tc>
          <w:tcPr>
            <w:tcW w:w="3080" w:type="dxa"/>
          </w:tcPr>
          <w:p w14:paraId="2182E366" w14:textId="77777777" w:rsidR="00410021" w:rsidRPr="0051598C" w:rsidRDefault="00410021" w:rsidP="009D1436">
            <w:pPr>
              <w:pStyle w:val="TAL"/>
              <w:rPr>
                <w:sz w:val="16"/>
              </w:rPr>
            </w:pPr>
            <w:r>
              <w:rPr>
                <w:sz w:val="16"/>
              </w:rPr>
              <w:t>Introduction of Adjacent channel selectivity for inter-band NR-DC in FR1</w:t>
            </w:r>
          </w:p>
        </w:tc>
        <w:tc>
          <w:tcPr>
            <w:tcW w:w="1577" w:type="dxa"/>
          </w:tcPr>
          <w:p w14:paraId="355A81D8" w14:textId="77777777" w:rsidR="00410021" w:rsidRPr="0051598C" w:rsidRDefault="00410021" w:rsidP="009D1436">
            <w:pPr>
              <w:pStyle w:val="TAL"/>
              <w:rPr>
                <w:sz w:val="16"/>
              </w:rPr>
            </w:pPr>
            <w:r>
              <w:rPr>
                <w:sz w:val="16"/>
              </w:rPr>
              <w:t>Nokia, Nokia Shanghai Bell</w:t>
            </w:r>
          </w:p>
        </w:tc>
        <w:tc>
          <w:tcPr>
            <w:tcW w:w="904" w:type="dxa"/>
          </w:tcPr>
          <w:p w14:paraId="6C340160" w14:textId="77777777" w:rsidR="00410021" w:rsidRPr="0051598C" w:rsidRDefault="00410021" w:rsidP="009D1436">
            <w:pPr>
              <w:pStyle w:val="TAL"/>
              <w:rPr>
                <w:sz w:val="16"/>
              </w:rPr>
            </w:pPr>
            <w:r>
              <w:rPr>
                <w:sz w:val="16"/>
              </w:rPr>
              <w:t>38.521-1</w:t>
            </w:r>
          </w:p>
        </w:tc>
        <w:tc>
          <w:tcPr>
            <w:tcW w:w="708" w:type="dxa"/>
          </w:tcPr>
          <w:p w14:paraId="2225ABC6" w14:textId="77777777" w:rsidR="00410021" w:rsidRPr="0051598C" w:rsidRDefault="00410021" w:rsidP="009D1436">
            <w:pPr>
              <w:pStyle w:val="TAL"/>
              <w:rPr>
                <w:sz w:val="16"/>
              </w:rPr>
            </w:pPr>
            <w:r>
              <w:rPr>
                <w:sz w:val="16"/>
              </w:rPr>
              <w:t>1762</w:t>
            </w:r>
          </w:p>
        </w:tc>
        <w:tc>
          <w:tcPr>
            <w:tcW w:w="266" w:type="dxa"/>
          </w:tcPr>
          <w:p w14:paraId="1A3B93FD" w14:textId="77777777" w:rsidR="00410021" w:rsidRPr="0051598C" w:rsidRDefault="00410021" w:rsidP="009D1436">
            <w:pPr>
              <w:pStyle w:val="TAR"/>
              <w:rPr>
                <w:sz w:val="16"/>
              </w:rPr>
            </w:pPr>
            <w:r>
              <w:rPr>
                <w:sz w:val="16"/>
              </w:rPr>
              <w:t>-</w:t>
            </w:r>
          </w:p>
        </w:tc>
        <w:tc>
          <w:tcPr>
            <w:tcW w:w="727" w:type="dxa"/>
          </w:tcPr>
          <w:p w14:paraId="7AA90834" w14:textId="77777777" w:rsidR="00410021" w:rsidRPr="0051598C" w:rsidRDefault="00410021" w:rsidP="009D1436">
            <w:pPr>
              <w:pStyle w:val="TAL"/>
              <w:rPr>
                <w:sz w:val="16"/>
              </w:rPr>
            </w:pPr>
            <w:r>
              <w:rPr>
                <w:sz w:val="16"/>
              </w:rPr>
              <w:t>Rel-17</w:t>
            </w:r>
          </w:p>
        </w:tc>
        <w:tc>
          <w:tcPr>
            <w:tcW w:w="290" w:type="dxa"/>
          </w:tcPr>
          <w:p w14:paraId="41ACB50B" w14:textId="77777777" w:rsidR="00410021" w:rsidRPr="0051598C" w:rsidRDefault="00410021" w:rsidP="009D1436">
            <w:pPr>
              <w:pStyle w:val="TAL"/>
              <w:rPr>
                <w:sz w:val="16"/>
              </w:rPr>
            </w:pPr>
            <w:r>
              <w:rPr>
                <w:sz w:val="16"/>
              </w:rPr>
              <w:t>F</w:t>
            </w:r>
          </w:p>
        </w:tc>
        <w:tc>
          <w:tcPr>
            <w:tcW w:w="2545" w:type="dxa"/>
          </w:tcPr>
          <w:p w14:paraId="19AA2E1B" w14:textId="77777777" w:rsidR="00410021" w:rsidRPr="0051598C" w:rsidRDefault="00410021" w:rsidP="009D1436">
            <w:pPr>
              <w:pStyle w:val="TAL"/>
              <w:rPr>
                <w:sz w:val="16"/>
              </w:rPr>
            </w:pPr>
            <w:r>
              <w:rPr>
                <w:sz w:val="16"/>
              </w:rPr>
              <w:t>LTE_NR_DC_CA_enh-UEConTest</w:t>
            </w:r>
          </w:p>
        </w:tc>
        <w:tc>
          <w:tcPr>
            <w:tcW w:w="1134" w:type="dxa"/>
          </w:tcPr>
          <w:p w14:paraId="30B783BF" w14:textId="77777777" w:rsidR="00410021" w:rsidRPr="0051598C" w:rsidRDefault="00410021" w:rsidP="009D1436">
            <w:pPr>
              <w:pStyle w:val="TAL"/>
              <w:rPr>
                <w:sz w:val="16"/>
              </w:rPr>
            </w:pPr>
            <w:r>
              <w:rPr>
                <w:sz w:val="16"/>
              </w:rPr>
              <w:t>agreed</w:t>
            </w:r>
          </w:p>
        </w:tc>
      </w:tr>
      <w:tr w:rsidR="00410021" w14:paraId="51E2705A" w14:textId="77777777" w:rsidTr="00410021">
        <w:tc>
          <w:tcPr>
            <w:tcW w:w="1097" w:type="dxa"/>
          </w:tcPr>
          <w:p w14:paraId="19035D17" w14:textId="77777777" w:rsidR="00410021" w:rsidRPr="0051598C" w:rsidRDefault="00410021" w:rsidP="009D1436">
            <w:pPr>
              <w:pStyle w:val="TAL"/>
              <w:rPr>
                <w:sz w:val="16"/>
              </w:rPr>
            </w:pPr>
            <w:r>
              <w:rPr>
                <w:sz w:val="16"/>
              </w:rPr>
              <w:t>R5-224174</w:t>
            </w:r>
          </w:p>
        </w:tc>
        <w:tc>
          <w:tcPr>
            <w:tcW w:w="3080" w:type="dxa"/>
          </w:tcPr>
          <w:p w14:paraId="31170529" w14:textId="77777777" w:rsidR="00410021" w:rsidRPr="0051598C" w:rsidRDefault="00410021" w:rsidP="009D1436">
            <w:pPr>
              <w:pStyle w:val="TAL"/>
              <w:rPr>
                <w:sz w:val="16"/>
              </w:rPr>
            </w:pPr>
            <w:r>
              <w:rPr>
                <w:sz w:val="16"/>
              </w:rPr>
              <w:t>Introduction of Blocking characteristics for inter-band NR-DC in FR1</w:t>
            </w:r>
          </w:p>
        </w:tc>
        <w:tc>
          <w:tcPr>
            <w:tcW w:w="1577" w:type="dxa"/>
          </w:tcPr>
          <w:p w14:paraId="5B2DCC83" w14:textId="77777777" w:rsidR="00410021" w:rsidRPr="0051598C" w:rsidRDefault="00410021" w:rsidP="009D1436">
            <w:pPr>
              <w:pStyle w:val="TAL"/>
              <w:rPr>
                <w:sz w:val="16"/>
              </w:rPr>
            </w:pPr>
            <w:r>
              <w:rPr>
                <w:sz w:val="16"/>
              </w:rPr>
              <w:t>Nokia, Nokia Shanghai Bell</w:t>
            </w:r>
          </w:p>
        </w:tc>
        <w:tc>
          <w:tcPr>
            <w:tcW w:w="904" w:type="dxa"/>
          </w:tcPr>
          <w:p w14:paraId="070B9689" w14:textId="77777777" w:rsidR="00410021" w:rsidRPr="0051598C" w:rsidRDefault="00410021" w:rsidP="009D1436">
            <w:pPr>
              <w:pStyle w:val="TAL"/>
              <w:rPr>
                <w:sz w:val="16"/>
              </w:rPr>
            </w:pPr>
            <w:r>
              <w:rPr>
                <w:sz w:val="16"/>
              </w:rPr>
              <w:t>38.521-1</w:t>
            </w:r>
          </w:p>
        </w:tc>
        <w:tc>
          <w:tcPr>
            <w:tcW w:w="708" w:type="dxa"/>
          </w:tcPr>
          <w:p w14:paraId="629AAA2F" w14:textId="77777777" w:rsidR="00410021" w:rsidRPr="0051598C" w:rsidRDefault="00410021" w:rsidP="009D1436">
            <w:pPr>
              <w:pStyle w:val="TAL"/>
              <w:rPr>
                <w:sz w:val="16"/>
              </w:rPr>
            </w:pPr>
            <w:r>
              <w:rPr>
                <w:sz w:val="16"/>
              </w:rPr>
              <w:t>1763</w:t>
            </w:r>
          </w:p>
        </w:tc>
        <w:tc>
          <w:tcPr>
            <w:tcW w:w="266" w:type="dxa"/>
          </w:tcPr>
          <w:p w14:paraId="627FB18D" w14:textId="77777777" w:rsidR="00410021" w:rsidRPr="0051598C" w:rsidRDefault="00410021" w:rsidP="009D1436">
            <w:pPr>
              <w:pStyle w:val="TAR"/>
              <w:rPr>
                <w:sz w:val="16"/>
              </w:rPr>
            </w:pPr>
            <w:r>
              <w:rPr>
                <w:sz w:val="16"/>
              </w:rPr>
              <w:t>-</w:t>
            </w:r>
          </w:p>
        </w:tc>
        <w:tc>
          <w:tcPr>
            <w:tcW w:w="727" w:type="dxa"/>
          </w:tcPr>
          <w:p w14:paraId="57CB5E50" w14:textId="77777777" w:rsidR="00410021" w:rsidRPr="0051598C" w:rsidRDefault="00410021" w:rsidP="009D1436">
            <w:pPr>
              <w:pStyle w:val="TAL"/>
              <w:rPr>
                <w:sz w:val="16"/>
              </w:rPr>
            </w:pPr>
            <w:r>
              <w:rPr>
                <w:sz w:val="16"/>
              </w:rPr>
              <w:t>Rel-17</w:t>
            </w:r>
          </w:p>
        </w:tc>
        <w:tc>
          <w:tcPr>
            <w:tcW w:w="290" w:type="dxa"/>
          </w:tcPr>
          <w:p w14:paraId="2FEE1913" w14:textId="77777777" w:rsidR="00410021" w:rsidRPr="0051598C" w:rsidRDefault="00410021" w:rsidP="009D1436">
            <w:pPr>
              <w:pStyle w:val="TAL"/>
              <w:rPr>
                <w:sz w:val="16"/>
              </w:rPr>
            </w:pPr>
            <w:r>
              <w:rPr>
                <w:sz w:val="16"/>
              </w:rPr>
              <w:t>F</w:t>
            </w:r>
          </w:p>
        </w:tc>
        <w:tc>
          <w:tcPr>
            <w:tcW w:w="2545" w:type="dxa"/>
          </w:tcPr>
          <w:p w14:paraId="5C44CAF6" w14:textId="77777777" w:rsidR="00410021" w:rsidRPr="0051598C" w:rsidRDefault="00410021" w:rsidP="009D1436">
            <w:pPr>
              <w:pStyle w:val="TAL"/>
              <w:rPr>
                <w:sz w:val="16"/>
              </w:rPr>
            </w:pPr>
            <w:r>
              <w:rPr>
                <w:sz w:val="16"/>
              </w:rPr>
              <w:t>LTE_NR_DC_CA_enh-UEConTest</w:t>
            </w:r>
          </w:p>
        </w:tc>
        <w:tc>
          <w:tcPr>
            <w:tcW w:w="1134" w:type="dxa"/>
          </w:tcPr>
          <w:p w14:paraId="562B3022" w14:textId="77777777" w:rsidR="00410021" w:rsidRPr="0051598C" w:rsidRDefault="00410021" w:rsidP="009D1436">
            <w:pPr>
              <w:pStyle w:val="TAL"/>
              <w:rPr>
                <w:sz w:val="16"/>
              </w:rPr>
            </w:pPr>
            <w:r>
              <w:rPr>
                <w:sz w:val="16"/>
              </w:rPr>
              <w:t>agreed</w:t>
            </w:r>
          </w:p>
        </w:tc>
      </w:tr>
      <w:tr w:rsidR="00410021" w14:paraId="47496F35" w14:textId="77777777" w:rsidTr="00410021">
        <w:tc>
          <w:tcPr>
            <w:tcW w:w="1097" w:type="dxa"/>
          </w:tcPr>
          <w:p w14:paraId="76FD0B07" w14:textId="77777777" w:rsidR="00410021" w:rsidRPr="0051598C" w:rsidRDefault="00410021" w:rsidP="009D1436">
            <w:pPr>
              <w:pStyle w:val="TAL"/>
              <w:rPr>
                <w:sz w:val="16"/>
              </w:rPr>
            </w:pPr>
            <w:r>
              <w:rPr>
                <w:sz w:val="16"/>
              </w:rPr>
              <w:t>R5-224175</w:t>
            </w:r>
          </w:p>
        </w:tc>
        <w:tc>
          <w:tcPr>
            <w:tcW w:w="3080" w:type="dxa"/>
          </w:tcPr>
          <w:p w14:paraId="649CFFAE" w14:textId="77777777" w:rsidR="00410021" w:rsidRPr="0051598C" w:rsidRDefault="00410021" w:rsidP="009D1436">
            <w:pPr>
              <w:pStyle w:val="TAL"/>
              <w:rPr>
                <w:sz w:val="16"/>
              </w:rPr>
            </w:pPr>
            <w:r>
              <w:rPr>
                <w:sz w:val="16"/>
              </w:rPr>
              <w:t>Introduction of Spurious response for inter-band NR-DC in FR1</w:t>
            </w:r>
          </w:p>
        </w:tc>
        <w:tc>
          <w:tcPr>
            <w:tcW w:w="1577" w:type="dxa"/>
          </w:tcPr>
          <w:p w14:paraId="7609A507" w14:textId="77777777" w:rsidR="00410021" w:rsidRPr="0051598C" w:rsidRDefault="00410021" w:rsidP="009D1436">
            <w:pPr>
              <w:pStyle w:val="TAL"/>
              <w:rPr>
                <w:sz w:val="16"/>
              </w:rPr>
            </w:pPr>
            <w:r>
              <w:rPr>
                <w:sz w:val="16"/>
              </w:rPr>
              <w:t>Nokia, Nokia Shanghai Bell</w:t>
            </w:r>
          </w:p>
        </w:tc>
        <w:tc>
          <w:tcPr>
            <w:tcW w:w="904" w:type="dxa"/>
          </w:tcPr>
          <w:p w14:paraId="6B0CF02E" w14:textId="77777777" w:rsidR="00410021" w:rsidRPr="0051598C" w:rsidRDefault="00410021" w:rsidP="009D1436">
            <w:pPr>
              <w:pStyle w:val="TAL"/>
              <w:rPr>
                <w:sz w:val="16"/>
              </w:rPr>
            </w:pPr>
            <w:r>
              <w:rPr>
                <w:sz w:val="16"/>
              </w:rPr>
              <w:t>38.521-1</w:t>
            </w:r>
          </w:p>
        </w:tc>
        <w:tc>
          <w:tcPr>
            <w:tcW w:w="708" w:type="dxa"/>
          </w:tcPr>
          <w:p w14:paraId="6A67119D" w14:textId="77777777" w:rsidR="00410021" w:rsidRPr="0051598C" w:rsidRDefault="00410021" w:rsidP="009D1436">
            <w:pPr>
              <w:pStyle w:val="TAL"/>
              <w:rPr>
                <w:sz w:val="16"/>
              </w:rPr>
            </w:pPr>
            <w:r>
              <w:rPr>
                <w:sz w:val="16"/>
              </w:rPr>
              <w:t>1764</w:t>
            </w:r>
          </w:p>
        </w:tc>
        <w:tc>
          <w:tcPr>
            <w:tcW w:w="266" w:type="dxa"/>
          </w:tcPr>
          <w:p w14:paraId="0F1BAC73" w14:textId="77777777" w:rsidR="00410021" w:rsidRPr="0051598C" w:rsidRDefault="00410021" w:rsidP="009D1436">
            <w:pPr>
              <w:pStyle w:val="TAR"/>
              <w:rPr>
                <w:sz w:val="16"/>
              </w:rPr>
            </w:pPr>
            <w:r>
              <w:rPr>
                <w:sz w:val="16"/>
              </w:rPr>
              <w:t>-</w:t>
            </w:r>
          </w:p>
        </w:tc>
        <w:tc>
          <w:tcPr>
            <w:tcW w:w="727" w:type="dxa"/>
          </w:tcPr>
          <w:p w14:paraId="33B36748" w14:textId="77777777" w:rsidR="00410021" w:rsidRPr="0051598C" w:rsidRDefault="00410021" w:rsidP="009D1436">
            <w:pPr>
              <w:pStyle w:val="TAL"/>
              <w:rPr>
                <w:sz w:val="16"/>
              </w:rPr>
            </w:pPr>
            <w:r>
              <w:rPr>
                <w:sz w:val="16"/>
              </w:rPr>
              <w:t>Rel-17</w:t>
            </w:r>
          </w:p>
        </w:tc>
        <w:tc>
          <w:tcPr>
            <w:tcW w:w="290" w:type="dxa"/>
          </w:tcPr>
          <w:p w14:paraId="048E1525" w14:textId="77777777" w:rsidR="00410021" w:rsidRPr="0051598C" w:rsidRDefault="00410021" w:rsidP="009D1436">
            <w:pPr>
              <w:pStyle w:val="TAL"/>
              <w:rPr>
                <w:sz w:val="16"/>
              </w:rPr>
            </w:pPr>
            <w:r>
              <w:rPr>
                <w:sz w:val="16"/>
              </w:rPr>
              <w:t>F</w:t>
            </w:r>
          </w:p>
        </w:tc>
        <w:tc>
          <w:tcPr>
            <w:tcW w:w="2545" w:type="dxa"/>
          </w:tcPr>
          <w:p w14:paraId="59CDD3B4" w14:textId="77777777" w:rsidR="00410021" w:rsidRPr="0051598C" w:rsidRDefault="00410021" w:rsidP="009D1436">
            <w:pPr>
              <w:pStyle w:val="TAL"/>
              <w:rPr>
                <w:sz w:val="16"/>
              </w:rPr>
            </w:pPr>
            <w:r>
              <w:rPr>
                <w:sz w:val="16"/>
              </w:rPr>
              <w:t>LTE_NR_DC_CA_enh-UEConTest</w:t>
            </w:r>
          </w:p>
        </w:tc>
        <w:tc>
          <w:tcPr>
            <w:tcW w:w="1134" w:type="dxa"/>
          </w:tcPr>
          <w:p w14:paraId="483F811F" w14:textId="77777777" w:rsidR="00410021" w:rsidRPr="0051598C" w:rsidRDefault="00410021" w:rsidP="009D1436">
            <w:pPr>
              <w:pStyle w:val="TAL"/>
              <w:rPr>
                <w:sz w:val="16"/>
              </w:rPr>
            </w:pPr>
            <w:r>
              <w:rPr>
                <w:sz w:val="16"/>
              </w:rPr>
              <w:t>agreed</w:t>
            </w:r>
          </w:p>
        </w:tc>
      </w:tr>
      <w:tr w:rsidR="00410021" w14:paraId="4E80F43A" w14:textId="77777777" w:rsidTr="00410021">
        <w:tc>
          <w:tcPr>
            <w:tcW w:w="1097" w:type="dxa"/>
          </w:tcPr>
          <w:p w14:paraId="673C2223" w14:textId="77777777" w:rsidR="00410021" w:rsidRPr="0051598C" w:rsidRDefault="00410021" w:rsidP="009D1436">
            <w:pPr>
              <w:pStyle w:val="TAL"/>
              <w:rPr>
                <w:sz w:val="16"/>
              </w:rPr>
            </w:pPr>
            <w:r>
              <w:rPr>
                <w:sz w:val="16"/>
              </w:rPr>
              <w:t>R5-224176</w:t>
            </w:r>
          </w:p>
        </w:tc>
        <w:tc>
          <w:tcPr>
            <w:tcW w:w="3080" w:type="dxa"/>
          </w:tcPr>
          <w:p w14:paraId="08F68969" w14:textId="77777777" w:rsidR="00410021" w:rsidRPr="0051598C" w:rsidRDefault="00410021" w:rsidP="009D1436">
            <w:pPr>
              <w:pStyle w:val="TAL"/>
              <w:rPr>
                <w:sz w:val="16"/>
              </w:rPr>
            </w:pPr>
            <w:r>
              <w:rPr>
                <w:sz w:val="16"/>
              </w:rPr>
              <w:t>Introduction of Intermodulation characteristics for inter-band NR-DC in FR1</w:t>
            </w:r>
          </w:p>
        </w:tc>
        <w:tc>
          <w:tcPr>
            <w:tcW w:w="1577" w:type="dxa"/>
          </w:tcPr>
          <w:p w14:paraId="75023BCF" w14:textId="77777777" w:rsidR="00410021" w:rsidRPr="0051598C" w:rsidRDefault="00410021" w:rsidP="009D1436">
            <w:pPr>
              <w:pStyle w:val="TAL"/>
              <w:rPr>
                <w:sz w:val="16"/>
              </w:rPr>
            </w:pPr>
            <w:r>
              <w:rPr>
                <w:sz w:val="16"/>
              </w:rPr>
              <w:t>Nokia, Nokia Shanghai Bell</w:t>
            </w:r>
          </w:p>
        </w:tc>
        <w:tc>
          <w:tcPr>
            <w:tcW w:w="904" w:type="dxa"/>
          </w:tcPr>
          <w:p w14:paraId="71BD7D04" w14:textId="77777777" w:rsidR="00410021" w:rsidRPr="0051598C" w:rsidRDefault="00410021" w:rsidP="009D1436">
            <w:pPr>
              <w:pStyle w:val="TAL"/>
              <w:rPr>
                <w:sz w:val="16"/>
              </w:rPr>
            </w:pPr>
            <w:r>
              <w:rPr>
                <w:sz w:val="16"/>
              </w:rPr>
              <w:t>38.521-1</w:t>
            </w:r>
          </w:p>
        </w:tc>
        <w:tc>
          <w:tcPr>
            <w:tcW w:w="708" w:type="dxa"/>
          </w:tcPr>
          <w:p w14:paraId="0D71F65F" w14:textId="77777777" w:rsidR="00410021" w:rsidRPr="0051598C" w:rsidRDefault="00410021" w:rsidP="009D1436">
            <w:pPr>
              <w:pStyle w:val="TAL"/>
              <w:rPr>
                <w:sz w:val="16"/>
              </w:rPr>
            </w:pPr>
            <w:r>
              <w:rPr>
                <w:sz w:val="16"/>
              </w:rPr>
              <w:t>1765</w:t>
            </w:r>
          </w:p>
        </w:tc>
        <w:tc>
          <w:tcPr>
            <w:tcW w:w="266" w:type="dxa"/>
          </w:tcPr>
          <w:p w14:paraId="68054DFC" w14:textId="77777777" w:rsidR="00410021" w:rsidRPr="0051598C" w:rsidRDefault="00410021" w:rsidP="009D1436">
            <w:pPr>
              <w:pStyle w:val="TAR"/>
              <w:rPr>
                <w:sz w:val="16"/>
              </w:rPr>
            </w:pPr>
            <w:r>
              <w:rPr>
                <w:sz w:val="16"/>
              </w:rPr>
              <w:t>-</w:t>
            </w:r>
          </w:p>
        </w:tc>
        <w:tc>
          <w:tcPr>
            <w:tcW w:w="727" w:type="dxa"/>
          </w:tcPr>
          <w:p w14:paraId="2E8DB495" w14:textId="77777777" w:rsidR="00410021" w:rsidRPr="0051598C" w:rsidRDefault="00410021" w:rsidP="009D1436">
            <w:pPr>
              <w:pStyle w:val="TAL"/>
              <w:rPr>
                <w:sz w:val="16"/>
              </w:rPr>
            </w:pPr>
            <w:r>
              <w:rPr>
                <w:sz w:val="16"/>
              </w:rPr>
              <w:t>Rel-17</w:t>
            </w:r>
          </w:p>
        </w:tc>
        <w:tc>
          <w:tcPr>
            <w:tcW w:w="290" w:type="dxa"/>
          </w:tcPr>
          <w:p w14:paraId="0D559186" w14:textId="77777777" w:rsidR="00410021" w:rsidRPr="0051598C" w:rsidRDefault="00410021" w:rsidP="009D1436">
            <w:pPr>
              <w:pStyle w:val="TAL"/>
              <w:rPr>
                <w:sz w:val="16"/>
              </w:rPr>
            </w:pPr>
            <w:r>
              <w:rPr>
                <w:sz w:val="16"/>
              </w:rPr>
              <w:t>F</w:t>
            </w:r>
          </w:p>
        </w:tc>
        <w:tc>
          <w:tcPr>
            <w:tcW w:w="2545" w:type="dxa"/>
          </w:tcPr>
          <w:p w14:paraId="26BC698B" w14:textId="77777777" w:rsidR="00410021" w:rsidRPr="0051598C" w:rsidRDefault="00410021" w:rsidP="009D1436">
            <w:pPr>
              <w:pStyle w:val="TAL"/>
              <w:rPr>
                <w:sz w:val="16"/>
              </w:rPr>
            </w:pPr>
            <w:r>
              <w:rPr>
                <w:sz w:val="16"/>
              </w:rPr>
              <w:t>LTE_NR_DC_CA_enh-UEConTest</w:t>
            </w:r>
          </w:p>
        </w:tc>
        <w:tc>
          <w:tcPr>
            <w:tcW w:w="1134" w:type="dxa"/>
          </w:tcPr>
          <w:p w14:paraId="2529C540" w14:textId="77777777" w:rsidR="00410021" w:rsidRPr="0051598C" w:rsidRDefault="00410021" w:rsidP="009D1436">
            <w:pPr>
              <w:pStyle w:val="TAL"/>
              <w:rPr>
                <w:sz w:val="16"/>
              </w:rPr>
            </w:pPr>
            <w:r>
              <w:rPr>
                <w:sz w:val="16"/>
              </w:rPr>
              <w:t>agreed</w:t>
            </w:r>
          </w:p>
        </w:tc>
      </w:tr>
      <w:tr w:rsidR="00410021" w14:paraId="5D0661FB" w14:textId="77777777" w:rsidTr="00410021">
        <w:tc>
          <w:tcPr>
            <w:tcW w:w="1097" w:type="dxa"/>
          </w:tcPr>
          <w:p w14:paraId="442635F4" w14:textId="77777777" w:rsidR="00410021" w:rsidRPr="0051598C" w:rsidRDefault="00410021" w:rsidP="009D1436">
            <w:pPr>
              <w:pStyle w:val="TAL"/>
              <w:rPr>
                <w:sz w:val="16"/>
              </w:rPr>
            </w:pPr>
            <w:r>
              <w:rPr>
                <w:sz w:val="16"/>
              </w:rPr>
              <w:t>R5-224177</w:t>
            </w:r>
          </w:p>
        </w:tc>
        <w:tc>
          <w:tcPr>
            <w:tcW w:w="3080" w:type="dxa"/>
          </w:tcPr>
          <w:p w14:paraId="08F0A62A" w14:textId="77777777" w:rsidR="00410021" w:rsidRPr="0051598C" w:rsidRDefault="00410021" w:rsidP="009D1436">
            <w:pPr>
              <w:pStyle w:val="TAL"/>
              <w:rPr>
                <w:sz w:val="16"/>
              </w:rPr>
            </w:pPr>
            <w:r>
              <w:rPr>
                <w:sz w:val="16"/>
              </w:rPr>
              <w:t>Introduction of Spurious emissions for inter-band NR-DC in FR1</w:t>
            </w:r>
          </w:p>
        </w:tc>
        <w:tc>
          <w:tcPr>
            <w:tcW w:w="1577" w:type="dxa"/>
          </w:tcPr>
          <w:p w14:paraId="1323488A" w14:textId="77777777" w:rsidR="00410021" w:rsidRPr="0051598C" w:rsidRDefault="00410021" w:rsidP="009D1436">
            <w:pPr>
              <w:pStyle w:val="TAL"/>
              <w:rPr>
                <w:sz w:val="16"/>
              </w:rPr>
            </w:pPr>
            <w:r>
              <w:rPr>
                <w:sz w:val="16"/>
              </w:rPr>
              <w:t>Nokia, Nokia Shanghai Bell</w:t>
            </w:r>
          </w:p>
        </w:tc>
        <w:tc>
          <w:tcPr>
            <w:tcW w:w="904" w:type="dxa"/>
          </w:tcPr>
          <w:p w14:paraId="4BA2A136" w14:textId="77777777" w:rsidR="00410021" w:rsidRPr="0051598C" w:rsidRDefault="00410021" w:rsidP="009D1436">
            <w:pPr>
              <w:pStyle w:val="TAL"/>
              <w:rPr>
                <w:sz w:val="16"/>
              </w:rPr>
            </w:pPr>
            <w:r>
              <w:rPr>
                <w:sz w:val="16"/>
              </w:rPr>
              <w:t>38.521-1</w:t>
            </w:r>
          </w:p>
        </w:tc>
        <w:tc>
          <w:tcPr>
            <w:tcW w:w="708" w:type="dxa"/>
          </w:tcPr>
          <w:p w14:paraId="390F6E9B" w14:textId="77777777" w:rsidR="00410021" w:rsidRPr="0051598C" w:rsidRDefault="00410021" w:rsidP="009D1436">
            <w:pPr>
              <w:pStyle w:val="TAL"/>
              <w:rPr>
                <w:sz w:val="16"/>
              </w:rPr>
            </w:pPr>
            <w:r>
              <w:rPr>
                <w:sz w:val="16"/>
              </w:rPr>
              <w:t>1766</w:t>
            </w:r>
          </w:p>
        </w:tc>
        <w:tc>
          <w:tcPr>
            <w:tcW w:w="266" w:type="dxa"/>
          </w:tcPr>
          <w:p w14:paraId="20130FEB" w14:textId="77777777" w:rsidR="00410021" w:rsidRPr="0051598C" w:rsidRDefault="00410021" w:rsidP="009D1436">
            <w:pPr>
              <w:pStyle w:val="TAR"/>
              <w:rPr>
                <w:sz w:val="16"/>
              </w:rPr>
            </w:pPr>
            <w:r>
              <w:rPr>
                <w:sz w:val="16"/>
              </w:rPr>
              <w:t>-</w:t>
            </w:r>
          </w:p>
        </w:tc>
        <w:tc>
          <w:tcPr>
            <w:tcW w:w="727" w:type="dxa"/>
          </w:tcPr>
          <w:p w14:paraId="16567B85" w14:textId="77777777" w:rsidR="00410021" w:rsidRPr="0051598C" w:rsidRDefault="00410021" w:rsidP="009D1436">
            <w:pPr>
              <w:pStyle w:val="TAL"/>
              <w:rPr>
                <w:sz w:val="16"/>
              </w:rPr>
            </w:pPr>
            <w:r>
              <w:rPr>
                <w:sz w:val="16"/>
              </w:rPr>
              <w:t>Rel-17</w:t>
            </w:r>
          </w:p>
        </w:tc>
        <w:tc>
          <w:tcPr>
            <w:tcW w:w="290" w:type="dxa"/>
          </w:tcPr>
          <w:p w14:paraId="0ECD6C4B" w14:textId="77777777" w:rsidR="00410021" w:rsidRPr="0051598C" w:rsidRDefault="00410021" w:rsidP="009D1436">
            <w:pPr>
              <w:pStyle w:val="TAL"/>
              <w:rPr>
                <w:sz w:val="16"/>
              </w:rPr>
            </w:pPr>
            <w:r>
              <w:rPr>
                <w:sz w:val="16"/>
              </w:rPr>
              <w:t>F</w:t>
            </w:r>
          </w:p>
        </w:tc>
        <w:tc>
          <w:tcPr>
            <w:tcW w:w="2545" w:type="dxa"/>
          </w:tcPr>
          <w:p w14:paraId="79C03DF4" w14:textId="77777777" w:rsidR="00410021" w:rsidRPr="0051598C" w:rsidRDefault="00410021" w:rsidP="009D1436">
            <w:pPr>
              <w:pStyle w:val="TAL"/>
              <w:rPr>
                <w:sz w:val="16"/>
              </w:rPr>
            </w:pPr>
            <w:r>
              <w:rPr>
                <w:sz w:val="16"/>
              </w:rPr>
              <w:t>LTE_NR_DC_CA_enh-UEConTest</w:t>
            </w:r>
          </w:p>
        </w:tc>
        <w:tc>
          <w:tcPr>
            <w:tcW w:w="1134" w:type="dxa"/>
          </w:tcPr>
          <w:p w14:paraId="5F15A922" w14:textId="77777777" w:rsidR="00410021" w:rsidRPr="0051598C" w:rsidRDefault="00410021" w:rsidP="009D1436">
            <w:pPr>
              <w:pStyle w:val="TAL"/>
              <w:rPr>
                <w:sz w:val="16"/>
              </w:rPr>
            </w:pPr>
            <w:r>
              <w:rPr>
                <w:sz w:val="16"/>
              </w:rPr>
              <w:t>agreed</w:t>
            </w:r>
          </w:p>
        </w:tc>
      </w:tr>
      <w:tr w:rsidR="00410021" w14:paraId="7E83E456" w14:textId="77777777" w:rsidTr="00410021">
        <w:tc>
          <w:tcPr>
            <w:tcW w:w="1097" w:type="dxa"/>
          </w:tcPr>
          <w:p w14:paraId="58E9B1D9" w14:textId="77777777" w:rsidR="00410021" w:rsidRPr="0051598C" w:rsidRDefault="00410021" w:rsidP="009D1436">
            <w:pPr>
              <w:pStyle w:val="TAL"/>
              <w:rPr>
                <w:sz w:val="16"/>
              </w:rPr>
            </w:pPr>
            <w:r>
              <w:rPr>
                <w:sz w:val="16"/>
              </w:rPr>
              <w:t>R5-224205</w:t>
            </w:r>
          </w:p>
        </w:tc>
        <w:tc>
          <w:tcPr>
            <w:tcW w:w="3080" w:type="dxa"/>
          </w:tcPr>
          <w:p w14:paraId="1858BF9B" w14:textId="77777777" w:rsidR="00410021" w:rsidRPr="0051598C" w:rsidRDefault="00410021" w:rsidP="009D1436">
            <w:pPr>
              <w:pStyle w:val="TAL"/>
              <w:rPr>
                <w:sz w:val="16"/>
              </w:rPr>
            </w:pPr>
            <w:r>
              <w:rPr>
                <w:sz w:val="16"/>
              </w:rPr>
              <w:t>Addition of 30 MHz ChBW to NS_27 for testing of A-MPR</w:t>
            </w:r>
          </w:p>
        </w:tc>
        <w:tc>
          <w:tcPr>
            <w:tcW w:w="1577" w:type="dxa"/>
          </w:tcPr>
          <w:p w14:paraId="1FBB54C2" w14:textId="77777777" w:rsidR="00410021" w:rsidRPr="0051598C" w:rsidRDefault="00410021" w:rsidP="009D1436">
            <w:pPr>
              <w:pStyle w:val="TAL"/>
              <w:rPr>
                <w:sz w:val="16"/>
              </w:rPr>
            </w:pPr>
            <w:r>
              <w:rPr>
                <w:sz w:val="16"/>
              </w:rPr>
              <w:t>Ericsson</w:t>
            </w:r>
          </w:p>
        </w:tc>
        <w:tc>
          <w:tcPr>
            <w:tcW w:w="904" w:type="dxa"/>
          </w:tcPr>
          <w:p w14:paraId="70AF59D6" w14:textId="77777777" w:rsidR="00410021" w:rsidRPr="0051598C" w:rsidRDefault="00410021" w:rsidP="009D1436">
            <w:pPr>
              <w:pStyle w:val="TAL"/>
              <w:rPr>
                <w:sz w:val="16"/>
              </w:rPr>
            </w:pPr>
            <w:r>
              <w:rPr>
                <w:sz w:val="16"/>
              </w:rPr>
              <w:t>38.521-1</w:t>
            </w:r>
          </w:p>
        </w:tc>
        <w:tc>
          <w:tcPr>
            <w:tcW w:w="708" w:type="dxa"/>
          </w:tcPr>
          <w:p w14:paraId="12164BE6" w14:textId="77777777" w:rsidR="00410021" w:rsidRPr="0051598C" w:rsidRDefault="00410021" w:rsidP="009D1436">
            <w:pPr>
              <w:pStyle w:val="TAL"/>
              <w:rPr>
                <w:sz w:val="16"/>
              </w:rPr>
            </w:pPr>
            <w:r>
              <w:rPr>
                <w:sz w:val="16"/>
              </w:rPr>
              <w:t>1767</w:t>
            </w:r>
          </w:p>
        </w:tc>
        <w:tc>
          <w:tcPr>
            <w:tcW w:w="266" w:type="dxa"/>
          </w:tcPr>
          <w:p w14:paraId="7C6A726B" w14:textId="77777777" w:rsidR="00410021" w:rsidRPr="0051598C" w:rsidRDefault="00410021" w:rsidP="009D1436">
            <w:pPr>
              <w:pStyle w:val="TAR"/>
              <w:rPr>
                <w:sz w:val="16"/>
              </w:rPr>
            </w:pPr>
            <w:r>
              <w:rPr>
                <w:sz w:val="16"/>
              </w:rPr>
              <w:t>-</w:t>
            </w:r>
          </w:p>
        </w:tc>
        <w:tc>
          <w:tcPr>
            <w:tcW w:w="727" w:type="dxa"/>
          </w:tcPr>
          <w:p w14:paraId="1AB47819" w14:textId="77777777" w:rsidR="00410021" w:rsidRPr="0051598C" w:rsidRDefault="00410021" w:rsidP="009D1436">
            <w:pPr>
              <w:pStyle w:val="TAL"/>
              <w:rPr>
                <w:sz w:val="16"/>
              </w:rPr>
            </w:pPr>
            <w:r>
              <w:rPr>
                <w:sz w:val="16"/>
              </w:rPr>
              <w:t>Rel-17</w:t>
            </w:r>
          </w:p>
        </w:tc>
        <w:tc>
          <w:tcPr>
            <w:tcW w:w="290" w:type="dxa"/>
          </w:tcPr>
          <w:p w14:paraId="18700910" w14:textId="77777777" w:rsidR="00410021" w:rsidRPr="0051598C" w:rsidRDefault="00410021" w:rsidP="009D1436">
            <w:pPr>
              <w:pStyle w:val="TAL"/>
              <w:rPr>
                <w:sz w:val="16"/>
              </w:rPr>
            </w:pPr>
            <w:r>
              <w:rPr>
                <w:sz w:val="16"/>
              </w:rPr>
              <w:t>F</w:t>
            </w:r>
          </w:p>
        </w:tc>
        <w:tc>
          <w:tcPr>
            <w:tcW w:w="2545" w:type="dxa"/>
          </w:tcPr>
          <w:p w14:paraId="1D186436" w14:textId="77777777" w:rsidR="00410021" w:rsidRPr="0051598C" w:rsidRDefault="00410021" w:rsidP="009D1436">
            <w:pPr>
              <w:pStyle w:val="TAL"/>
              <w:rPr>
                <w:sz w:val="16"/>
              </w:rPr>
            </w:pPr>
            <w:r>
              <w:rPr>
                <w:sz w:val="16"/>
              </w:rPr>
              <w:t>NR_lic_bands_BW_R17-UEConTest</w:t>
            </w:r>
          </w:p>
        </w:tc>
        <w:tc>
          <w:tcPr>
            <w:tcW w:w="1134" w:type="dxa"/>
          </w:tcPr>
          <w:p w14:paraId="4BC92456" w14:textId="77777777" w:rsidR="00410021" w:rsidRPr="0051598C" w:rsidRDefault="00410021" w:rsidP="009D1436">
            <w:pPr>
              <w:pStyle w:val="TAL"/>
              <w:rPr>
                <w:sz w:val="16"/>
              </w:rPr>
            </w:pPr>
            <w:r>
              <w:rPr>
                <w:sz w:val="16"/>
              </w:rPr>
              <w:t>agreed</w:t>
            </w:r>
          </w:p>
        </w:tc>
      </w:tr>
      <w:tr w:rsidR="00410021" w14:paraId="540DA48C" w14:textId="77777777" w:rsidTr="00410021">
        <w:tc>
          <w:tcPr>
            <w:tcW w:w="1097" w:type="dxa"/>
          </w:tcPr>
          <w:p w14:paraId="24DBA311" w14:textId="77777777" w:rsidR="00410021" w:rsidRPr="0051598C" w:rsidRDefault="00410021" w:rsidP="009D1436">
            <w:pPr>
              <w:pStyle w:val="TAL"/>
              <w:rPr>
                <w:sz w:val="16"/>
              </w:rPr>
            </w:pPr>
            <w:r>
              <w:rPr>
                <w:sz w:val="16"/>
              </w:rPr>
              <w:t>R5-224206</w:t>
            </w:r>
          </w:p>
        </w:tc>
        <w:tc>
          <w:tcPr>
            <w:tcW w:w="3080" w:type="dxa"/>
          </w:tcPr>
          <w:p w14:paraId="190B8557" w14:textId="77777777" w:rsidR="00410021" w:rsidRPr="0051598C" w:rsidRDefault="00410021" w:rsidP="009D1436">
            <w:pPr>
              <w:pStyle w:val="TAL"/>
              <w:rPr>
                <w:sz w:val="16"/>
              </w:rPr>
            </w:pPr>
            <w:r>
              <w:rPr>
                <w:sz w:val="16"/>
              </w:rPr>
              <w:t>Addition of 30 MHz ChBW for testing of NS_27 additional spectrum emission mask and spurious emissions</w:t>
            </w:r>
          </w:p>
        </w:tc>
        <w:tc>
          <w:tcPr>
            <w:tcW w:w="1577" w:type="dxa"/>
          </w:tcPr>
          <w:p w14:paraId="6A071CFD" w14:textId="77777777" w:rsidR="00410021" w:rsidRPr="0051598C" w:rsidRDefault="00410021" w:rsidP="009D1436">
            <w:pPr>
              <w:pStyle w:val="TAL"/>
              <w:rPr>
                <w:sz w:val="16"/>
              </w:rPr>
            </w:pPr>
            <w:r>
              <w:rPr>
                <w:sz w:val="16"/>
              </w:rPr>
              <w:t>Ericsson</w:t>
            </w:r>
          </w:p>
        </w:tc>
        <w:tc>
          <w:tcPr>
            <w:tcW w:w="904" w:type="dxa"/>
          </w:tcPr>
          <w:p w14:paraId="2DF01391" w14:textId="77777777" w:rsidR="00410021" w:rsidRPr="0051598C" w:rsidRDefault="00410021" w:rsidP="009D1436">
            <w:pPr>
              <w:pStyle w:val="TAL"/>
              <w:rPr>
                <w:sz w:val="16"/>
              </w:rPr>
            </w:pPr>
            <w:r>
              <w:rPr>
                <w:sz w:val="16"/>
              </w:rPr>
              <w:t>38.521-1</w:t>
            </w:r>
          </w:p>
        </w:tc>
        <w:tc>
          <w:tcPr>
            <w:tcW w:w="708" w:type="dxa"/>
          </w:tcPr>
          <w:p w14:paraId="6E2B6C9A" w14:textId="77777777" w:rsidR="00410021" w:rsidRPr="0051598C" w:rsidRDefault="00410021" w:rsidP="009D1436">
            <w:pPr>
              <w:pStyle w:val="TAL"/>
              <w:rPr>
                <w:sz w:val="16"/>
              </w:rPr>
            </w:pPr>
            <w:r>
              <w:rPr>
                <w:sz w:val="16"/>
              </w:rPr>
              <w:t>1768</w:t>
            </w:r>
          </w:p>
        </w:tc>
        <w:tc>
          <w:tcPr>
            <w:tcW w:w="266" w:type="dxa"/>
          </w:tcPr>
          <w:p w14:paraId="12F2425D" w14:textId="77777777" w:rsidR="00410021" w:rsidRPr="0051598C" w:rsidRDefault="00410021" w:rsidP="009D1436">
            <w:pPr>
              <w:pStyle w:val="TAR"/>
              <w:rPr>
                <w:sz w:val="16"/>
              </w:rPr>
            </w:pPr>
            <w:r>
              <w:rPr>
                <w:sz w:val="16"/>
              </w:rPr>
              <w:t>-</w:t>
            </w:r>
          </w:p>
        </w:tc>
        <w:tc>
          <w:tcPr>
            <w:tcW w:w="727" w:type="dxa"/>
          </w:tcPr>
          <w:p w14:paraId="72E8AB58" w14:textId="77777777" w:rsidR="00410021" w:rsidRPr="0051598C" w:rsidRDefault="00410021" w:rsidP="009D1436">
            <w:pPr>
              <w:pStyle w:val="TAL"/>
              <w:rPr>
                <w:sz w:val="16"/>
              </w:rPr>
            </w:pPr>
            <w:r>
              <w:rPr>
                <w:sz w:val="16"/>
              </w:rPr>
              <w:t>Rel-17</w:t>
            </w:r>
          </w:p>
        </w:tc>
        <w:tc>
          <w:tcPr>
            <w:tcW w:w="290" w:type="dxa"/>
          </w:tcPr>
          <w:p w14:paraId="63024CB2" w14:textId="77777777" w:rsidR="00410021" w:rsidRPr="0051598C" w:rsidRDefault="00410021" w:rsidP="009D1436">
            <w:pPr>
              <w:pStyle w:val="TAL"/>
              <w:rPr>
                <w:sz w:val="16"/>
              </w:rPr>
            </w:pPr>
            <w:r>
              <w:rPr>
                <w:sz w:val="16"/>
              </w:rPr>
              <w:t>F</w:t>
            </w:r>
          </w:p>
        </w:tc>
        <w:tc>
          <w:tcPr>
            <w:tcW w:w="2545" w:type="dxa"/>
          </w:tcPr>
          <w:p w14:paraId="6A454112" w14:textId="77777777" w:rsidR="00410021" w:rsidRPr="0051598C" w:rsidRDefault="00410021" w:rsidP="009D1436">
            <w:pPr>
              <w:pStyle w:val="TAL"/>
              <w:rPr>
                <w:sz w:val="16"/>
              </w:rPr>
            </w:pPr>
            <w:r>
              <w:rPr>
                <w:sz w:val="16"/>
              </w:rPr>
              <w:t>NR_lic_bands_BW_R17-UEConTest</w:t>
            </w:r>
          </w:p>
        </w:tc>
        <w:tc>
          <w:tcPr>
            <w:tcW w:w="1134" w:type="dxa"/>
          </w:tcPr>
          <w:p w14:paraId="7DDE4BC4" w14:textId="77777777" w:rsidR="00410021" w:rsidRPr="0051598C" w:rsidRDefault="00410021" w:rsidP="009D1436">
            <w:pPr>
              <w:pStyle w:val="TAL"/>
              <w:rPr>
                <w:sz w:val="16"/>
              </w:rPr>
            </w:pPr>
            <w:r>
              <w:rPr>
                <w:sz w:val="16"/>
              </w:rPr>
              <w:t>agreed</w:t>
            </w:r>
          </w:p>
        </w:tc>
      </w:tr>
      <w:tr w:rsidR="00410021" w14:paraId="1A7A59B3" w14:textId="77777777" w:rsidTr="00410021">
        <w:tc>
          <w:tcPr>
            <w:tcW w:w="1097" w:type="dxa"/>
          </w:tcPr>
          <w:p w14:paraId="2A6E82ED" w14:textId="77777777" w:rsidR="00410021" w:rsidRPr="0051598C" w:rsidRDefault="00410021" w:rsidP="009D1436">
            <w:pPr>
              <w:pStyle w:val="TAL"/>
              <w:rPr>
                <w:sz w:val="16"/>
              </w:rPr>
            </w:pPr>
            <w:r>
              <w:rPr>
                <w:sz w:val="16"/>
              </w:rPr>
              <w:t>R5-224212</w:t>
            </w:r>
          </w:p>
        </w:tc>
        <w:tc>
          <w:tcPr>
            <w:tcW w:w="3080" w:type="dxa"/>
          </w:tcPr>
          <w:p w14:paraId="6CA17F6F" w14:textId="77777777" w:rsidR="00410021" w:rsidRPr="0051598C" w:rsidRDefault="00410021" w:rsidP="009D1436">
            <w:pPr>
              <w:pStyle w:val="TAL"/>
              <w:rPr>
                <w:sz w:val="16"/>
              </w:rPr>
            </w:pPr>
            <w:r>
              <w:rPr>
                <w:sz w:val="16"/>
              </w:rPr>
              <w:t>Update test procedure of MOP for TxD</w:t>
            </w:r>
          </w:p>
        </w:tc>
        <w:tc>
          <w:tcPr>
            <w:tcW w:w="1577" w:type="dxa"/>
          </w:tcPr>
          <w:p w14:paraId="0AA2AE27" w14:textId="77777777" w:rsidR="00410021" w:rsidRPr="0051598C" w:rsidRDefault="00410021" w:rsidP="009D1436">
            <w:pPr>
              <w:pStyle w:val="TAL"/>
              <w:rPr>
                <w:sz w:val="16"/>
              </w:rPr>
            </w:pPr>
            <w:r>
              <w:rPr>
                <w:sz w:val="16"/>
              </w:rPr>
              <w:t>CMCC</w:t>
            </w:r>
          </w:p>
        </w:tc>
        <w:tc>
          <w:tcPr>
            <w:tcW w:w="904" w:type="dxa"/>
          </w:tcPr>
          <w:p w14:paraId="1DFFC624" w14:textId="77777777" w:rsidR="00410021" w:rsidRPr="0051598C" w:rsidRDefault="00410021" w:rsidP="009D1436">
            <w:pPr>
              <w:pStyle w:val="TAL"/>
              <w:rPr>
                <w:sz w:val="16"/>
              </w:rPr>
            </w:pPr>
            <w:r>
              <w:rPr>
                <w:sz w:val="16"/>
              </w:rPr>
              <w:t>38.521-1</w:t>
            </w:r>
          </w:p>
        </w:tc>
        <w:tc>
          <w:tcPr>
            <w:tcW w:w="708" w:type="dxa"/>
          </w:tcPr>
          <w:p w14:paraId="786120DA" w14:textId="77777777" w:rsidR="00410021" w:rsidRPr="0051598C" w:rsidRDefault="00410021" w:rsidP="009D1436">
            <w:pPr>
              <w:pStyle w:val="TAL"/>
              <w:rPr>
                <w:sz w:val="16"/>
              </w:rPr>
            </w:pPr>
            <w:r>
              <w:rPr>
                <w:sz w:val="16"/>
              </w:rPr>
              <w:t>1769</w:t>
            </w:r>
          </w:p>
        </w:tc>
        <w:tc>
          <w:tcPr>
            <w:tcW w:w="266" w:type="dxa"/>
          </w:tcPr>
          <w:p w14:paraId="413639DD" w14:textId="77777777" w:rsidR="00410021" w:rsidRPr="0051598C" w:rsidRDefault="00410021" w:rsidP="009D1436">
            <w:pPr>
              <w:pStyle w:val="TAR"/>
              <w:rPr>
                <w:sz w:val="16"/>
              </w:rPr>
            </w:pPr>
            <w:r>
              <w:rPr>
                <w:sz w:val="16"/>
              </w:rPr>
              <w:t>-</w:t>
            </w:r>
          </w:p>
        </w:tc>
        <w:tc>
          <w:tcPr>
            <w:tcW w:w="727" w:type="dxa"/>
          </w:tcPr>
          <w:p w14:paraId="5856B810" w14:textId="77777777" w:rsidR="00410021" w:rsidRPr="0051598C" w:rsidRDefault="00410021" w:rsidP="009D1436">
            <w:pPr>
              <w:pStyle w:val="TAL"/>
              <w:rPr>
                <w:sz w:val="16"/>
              </w:rPr>
            </w:pPr>
            <w:r>
              <w:rPr>
                <w:sz w:val="16"/>
              </w:rPr>
              <w:t>Rel-17</w:t>
            </w:r>
          </w:p>
        </w:tc>
        <w:tc>
          <w:tcPr>
            <w:tcW w:w="290" w:type="dxa"/>
          </w:tcPr>
          <w:p w14:paraId="11E0236B" w14:textId="77777777" w:rsidR="00410021" w:rsidRPr="0051598C" w:rsidRDefault="00410021" w:rsidP="009D1436">
            <w:pPr>
              <w:pStyle w:val="TAL"/>
              <w:rPr>
                <w:sz w:val="16"/>
              </w:rPr>
            </w:pPr>
            <w:r>
              <w:rPr>
                <w:sz w:val="16"/>
              </w:rPr>
              <w:t>F</w:t>
            </w:r>
          </w:p>
        </w:tc>
        <w:tc>
          <w:tcPr>
            <w:tcW w:w="2545" w:type="dxa"/>
          </w:tcPr>
          <w:p w14:paraId="5EBB7F09" w14:textId="77777777" w:rsidR="00410021" w:rsidRPr="0051598C" w:rsidRDefault="00410021" w:rsidP="009D1436">
            <w:pPr>
              <w:pStyle w:val="TAL"/>
              <w:rPr>
                <w:sz w:val="16"/>
              </w:rPr>
            </w:pPr>
            <w:r>
              <w:rPr>
                <w:sz w:val="16"/>
              </w:rPr>
              <w:t>NR_RF_TxD-UEConTest</w:t>
            </w:r>
          </w:p>
        </w:tc>
        <w:tc>
          <w:tcPr>
            <w:tcW w:w="1134" w:type="dxa"/>
          </w:tcPr>
          <w:p w14:paraId="5A055AD4" w14:textId="77777777" w:rsidR="00410021" w:rsidRPr="0051598C" w:rsidRDefault="00410021" w:rsidP="009D1436">
            <w:pPr>
              <w:pStyle w:val="TAL"/>
              <w:rPr>
                <w:sz w:val="16"/>
              </w:rPr>
            </w:pPr>
            <w:r>
              <w:rPr>
                <w:sz w:val="16"/>
              </w:rPr>
              <w:t>revised</w:t>
            </w:r>
          </w:p>
        </w:tc>
      </w:tr>
      <w:tr w:rsidR="00410021" w14:paraId="0A820F72" w14:textId="77777777" w:rsidTr="00410021">
        <w:tc>
          <w:tcPr>
            <w:tcW w:w="1097" w:type="dxa"/>
          </w:tcPr>
          <w:p w14:paraId="62CFE3F8" w14:textId="77777777" w:rsidR="00410021" w:rsidRPr="0051598C" w:rsidRDefault="00410021" w:rsidP="009D1436">
            <w:pPr>
              <w:pStyle w:val="TAL"/>
              <w:rPr>
                <w:sz w:val="16"/>
              </w:rPr>
            </w:pPr>
            <w:r>
              <w:rPr>
                <w:sz w:val="16"/>
              </w:rPr>
              <w:t>R5-225687</w:t>
            </w:r>
          </w:p>
        </w:tc>
        <w:tc>
          <w:tcPr>
            <w:tcW w:w="3080" w:type="dxa"/>
          </w:tcPr>
          <w:p w14:paraId="5C6986EB" w14:textId="77777777" w:rsidR="00410021" w:rsidRPr="0051598C" w:rsidRDefault="00410021" w:rsidP="009D1436">
            <w:pPr>
              <w:pStyle w:val="TAL"/>
              <w:rPr>
                <w:sz w:val="16"/>
              </w:rPr>
            </w:pPr>
            <w:r>
              <w:rPr>
                <w:sz w:val="16"/>
              </w:rPr>
              <w:t>Update test procedure of MOP for TxD</w:t>
            </w:r>
          </w:p>
        </w:tc>
        <w:tc>
          <w:tcPr>
            <w:tcW w:w="1577" w:type="dxa"/>
          </w:tcPr>
          <w:p w14:paraId="5769DFCE" w14:textId="77777777" w:rsidR="00410021" w:rsidRPr="0051598C" w:rsidRDefault="00410021" w:rsidP="009D1436">
            <w:pPr>
              <w:pStyle w:val="TAL"/>
              <w:rPr>
                <w:sz w:val="16"/>
              </w:rPr>
            </w:pPr>
            <w:r>
              <w:rPr>
                <w:sz w:val="16"/>
              </w:rPr>
              <w:t>CMCC</w:t>
            </w:r>
          </w:p>
        </w:tc>
        <w:tc>
          <w:tcPr>
            <w:tcW w:w="904" w:type="dxa"/>
          </w:tcPr>
          <w:p w14:paraId="13BBB409" w14:textId="77777777" w:rsidR="00410021" w:rsidRPr="0051598C" w:rsidRDefault="00410021" w:rsidP="009D1436">
            <w:pPr>
              <w:pStyle w:val="TAL"/>
              <w:rPr>
                <w:sz w:val="16"/>
              </w:rPr>
            </w:pPr>
            <w:r>
              <w:rPr>
                <w:sz w:val="16"/>
              </w:rPr>
              <w:t>38.521-1</w:t>
            </w:r>
          </w:p>
        </w:tc>
        <w:tc>
          <w:tcPr>
            <w:tcW w:w="708" w:type="dxa"/>
          </w:tcPr>
          <w:p w14:paraId="22F67AB6" w14:textId="77777777" w:rsidR="00410021" w:rsidRPr="0051598C" w:rsidRDefault="00410021" w:rsidP="009D1436">
            <w:pPr>
              <w:pStyle w:val="TAL"/>
              <w:rPr>
                <w:sz w:val="16"/>
              </w:rPr>
            </w:pPr>
            <w:r>
              <w:rPr>
                <w:sz w:val="16"/>
              </w:rPr>
              <w:t>1769</w:t>
            </w:r>
          </w:p>
        </w:tc>
        <w:tc>
          <w:tcPr>
            <w:tcW w:w="266" w:type="dxa"/>
          </w:tcPr>
          <w:p w14:paraId="64CE6FDB" w14:textId="77777777" w:rsidR="00410021" w:rsidRPr="0051598C" w:rsidRDefault="00410021" w:rsidP="009D1436">
            <w:pPr>
              <w:pStyle w:val="TAR"/>
              <w:rPr>
                <w:sz w:val="16"/>
              </w:rPr>
            </w:pPr>
            <w:r>
              <w:rPr>
                <w:sz w:val="16"/>
              </w:rPr>
              <w:t>1</w:t>
            </w:r>
          </w:p>
        </w:tc>
        <w:tc>
          <w:tcPr>
            <w:tcW w:w="727" w:type="dxa"/>
          </w:tcPr>
          <w:p w14:paraId="5EA6194C" w14:textId="77777777" w:rsidR="00410021" w:rsidRPr="0051598C" w:rsidRDefault="00410021" w:rsidP="009D1436">
            <w:pPr>
              <w:pStyle w:val="TAL"/>
              <w:rPr>
                <w:sz w:val="16"/>
              </w:rPr>
            </w:pPr>
            <w:r>
              <w:rPr>
                <w:sz w:val="16"/>
              </w:rPr>
              <w:t>Rel-17</w:t>
            </w:r>
          </w:p>
        </w:tc>
        <w:tc>
          <w:tcPr>
            <w:tcW w:w="290" w:type="dxa"/>
          </w:tcPr>
          <w:p w14:paraId="2525524D" w14:textId="77777777" w:rsidR="00410021" w:rsidRPr="0051598C" w:rsidRDefault="00410021" w:rsidP="009D1436">
            <w:pPr>
              <w:pStyle w:val="TAL"/>
              <w:rPr>
                <w:sz w:val="16"/>
              </w:rPr>
            </w:pPr>
            <w:r>
              <w:rPr>
                <w:sz w:val="16"/>
              </w:rPr>
              <w:t>F</w:t>
            </w:r>
          </w:p>
        </w:tc>
        <w:tc>
          <w:tcPr>
            <w:tcW w:w="2545" w:type="dxa"/>
          </w:tcPr>
          <w:p w14:paraId="23D317B6" w14:textId="77777777" w:rsidR="00410021" w:rsidRPr="0051598C" w:rsidRDefault="00410021" w:rsidP="009D1436">
            <w:pPr>
              <w:pStyle w:val="TAL"/>
              <w:rPr>
                <w:sz w:val="16"/>
              </w:rPr>
            </w:pPr>
            <w:r>
              <w:rPr>
                <w:sz w:val="16"/>
              </w:rPr>
              <w:t>NR_RF_TxD-UEConTest</w:t>
            </w:r>
          </w:p>
        </w:tc>
        <w:tc>
          <w:tcPr>
            <w:tcW w:w="1134" w:type="dxa"/>
          </w:tcPr>
          <w:p w14:paraId="74415C62" w14:textId="77777777" w:rsidR="00410021" w:rsidRPr="0051598C" w:rsidRDefault="00410021" w:rsidP="009D1436">
            <w:pPr>
              <w:pStyle w:val="TAL"/>
              <w:rPr>
                <w:sz w:val="16"/>
              </w:rPr>
            </w:pPr>
            <w:r>
              <w:rPr>
                <w:sz w:val="16"/>
              </w:rPr>
              <w:t>agreed</w:t>
            </w:r>
          </w:p>
        </w:tc>
      </w:tr>
      <w:tr w:rsidR="00410021" w14:paraId="2FD68DB2" w14:textId="77777777" w:rsidTr="00410021">
        <w:tc>
          <w:tcPr>
            <w:tcW w:w="1097" w:type="dxa"/>
          </w:tcPr>
          <w:p w14:paraId="3A9734FF" w14:textId="77777777" w:rsidR="00410021" w:rsidRPr="0051598C" w:rsidRDefault="00410021" w:rsidP="009D1436">
            <w:pPr>
              <w:pStyle w:val="TAL"/>
              <w:rPr>
                <w:sz w:val="16"/>
              </w:rPr>
            </w:pPr>
            <w:r>
              <w:rPr>
                <w:sz w:val="16"/>
              </w:rPr>
              <w:t>R5-224213</w:t>
            </w:r>
          </w:p>
        </w:tc>
        <w:tc>
          <w:tcPr>
            <w:tcW w:w="3080" w:type="dxa"/>
          </w:tcPr>
          <w:p w14:paraId="55D8F766" w14:textId="77777777" w:rsidR="00410021" w:rsidRPr="0051598C" w:rsidRDefault="00410021" w:rsidP="009D1436">
            <w:pPr>
              <w:pStyle w:val="TAL"/>
              <w:rPr>
                <w:sz w:val="16"/>
              </w:rPr>
            </w:pPr>
            <w:r>
              <w:rPr>
                <w:sz w:val="16"/>
              </w:rPr>
              <w:t>Update test procedure of MOP</w:t>
            </w:r>
          </w:p>
        </w:tc>
        <w:tc>
          <w:tcPr>
            <w:tcW w:w="1577" w:type="dxa"/>
          </w:tcPr>
          <w:p w14:paraId="7F97D8F2" w14:textId="77777777" w:rsidR="00410021" w:rsidRPr="0051598C" w:rsidRDefault="00410021" w:rsidP="009D1436">
            <w:pPr>
              <w:pStyle w:val="TAL"/>
              <w:rPr>
                <w:sz w:val="16"/>
              </w:rPr>
            </w:pPr>
            <w:r>
              <w:rPr>
                <w:sz w:val="16"/>
              </w:rPr>
              <w:t>CMCC</w:t>
            </w:r>
          </w:p>
        </w:tc>
        <w:tc>
          <w:tcPr>
            <w:tcW w:w="904" w:type="dxa"/>
          </w:tcPr>
          <w:p w14:paraId="7F6AB465" w14:textId="77777777" w:rsidR="00410021" w:rsidRPr="0051598C" w:rsidRDefault="00410021" w:rsidP="009D1436">
            <w:pPr>
              <w:pStyle w:val="TAL"/>
              <w:rPr>
                <w:sz w:val="16"/>
              </w:rPr>
            </w:pPr>
            <w:r>
              <w:rPr>
                <w:sz w:val="16"/>
              </w:rPr>
              <w:t>38.521-1</w:t>
            </w:r>
          </w:p>
        </w:tc>
        <w:tc>
          <w:tcPr>
            <w:tcW w:w="708" w:type="dxa"/>
          </w:tcPr>
          <w:p w14:paraId="3B9789E4" w14:textId="77777777" w:rsidR="00410021" w:rsidRPr="0051598C" w:rsidRDefault="00410021" w:rsidP="009D1436">
            <w:pPr>
              <w:pStyle w:val="TAL"/>
              <w:rPr>
                <w:sz w:val="16"/>
              </w:rPr>
            </w:pPr>
            <w:r>
              <w:rPr>
                <w:sz w:val="16"/>
              </w:rPr>
              <w:t>1770</w:t>
            </w:r>
          </w:p>
        </w:tc>
        <w:tc>
          <w:tcPr>
            <w:tcW w:w="266" w:type="dxa"/>
          </w:tcPr>
          <w:p w14:paraId="3F91CBC4" w14:textId="77777777" w:rsidR="00410021" w:rsidRPr="0051598C" w:rsidRDefault="00410021" w:rsidP="009D1436">
            <w:pPr>
              <w:pStyle w:val="TAR"/>
              <w:rPr>
                <w:sz w:val="16"/>
              </w:rPr>
            </w:pPr>
            <w:r>
              <w:rPr>
                <w:sz w:val="16"/>
              </w:rPr>
              <w:t>-</w:t>
            </w:r>
          </w:p>
        </w:tc>
        <w:tc>
          <w:tcPr>
            <w:tcW w:w="727" w:type="dxa"/>
          </w:tcPr>
          <w:p w14:paraId="5742F32C" w14:textId="77777777" w:rsidR="00410021" w:rsidRPr="0051598C" w:rsidRDefault="00410021" w:rsidP="009D1436">
            <w:pPr>
              <w:pStyle w:val="TAL"/>
              <w:rPr>
                <w:sz w:val="16"/>
              </w:rPr>
            </w:pPr>
            <w:r>
              <w:rPr>
                <w:sz w:val="16"/>
              </w:rPr>
              <w:t>Rel-17</w:t>
            </w:r>
          </w:p>
        </w:tc>
        <w:tc>
          <w:tcPr>
            <w:tcW w:w="290" w:type="dxa"/>
          </w:tcPr>
          <w:p w14:paraId="3E77B813" w14:textId="77777777" w:rsidR="00410021" w:rsidRPr="0051598C" w:rsidRDefault="00410021" w:rsidP="009D1436">
            <w:pPr>
              <w:pStyle w:val="TAL"/>
              <w:rPr>
                <w:sz w:val="16"/>
              </w:rPr>
            </w:pPr>
            <w:r>
              <w:rPr>
                <w:sz w:val="16"/>
              </w:rPr>
              <w:t>F</w:t>
            </w:r>
          </w:p>
        </w:tc>
        <w:tc>
          <w:tcPr>
            <w:tcW w:w="2545" w:type="dxa"/>
          </w:tcPr>
          <w:p w14:paraId="11DD899F" w14:textId="77777777" w:rsidR="00410021" w:rsidRPr="0051598C" w:rsidRDefault="00410021" w:rsidP="009D1436">
            <w:pPr>
              <w:pStyle w:val="TAL"/>
              <w:rPr>
                <w:sz w:val="16"/>
              </w:rPr>
            </w:pPr>
            <w:r>
              <w:rPr>
                <w:sz w:val="16"/>
              </w:rPr>
              <w:t>TEI15_Test, 5GS_NR_LTE-UEConTest</w:t>
            </w:r>
          </w:p>
        </w:tc>
        <w:tc>
          <w:tcPr>
            <w:tcW w:w="1134" w:type="dxa"/>
          </w:tcPr>
          <w:p w14:paraId="7AF54EA2" w14:textId="77777777" w:rsidR="00410021" w:rsidRPr="0051598C" w:rsidRDefault="00410021" w:rsidP="009D1436">
            <w:pPr>
              <w:pStyle w:val="TAL"/>
              <w:rPr>
                <w:sz w:val="16"/>
              </w:rPr>
            </w:pPr>
            <w:r>
              <w:rPr>
                <w:sz w:val="16"/>
              </w:rPr>
              <w:t>revised</w:t>
            </w:r>
          </w:p>
        </w:tc>
      </w:tr>
      <w:tr w:rsidR="00410021" w14:paraId="711BB144" w14:textId="77777777" w:rsidTr="00410021">
        <w:tc>
          <w:tcPr>
            <w:tcW w:w="1097" w:type="dxa"/>
          </w:tcPr>
          <w:p w14:paraId="5506AE6B" w14:textId="77777777" w:rsidR="00410021" w:rsidRPr="0051598C" w:rsidRDefault="00410021" w:rsidP="009D1436">
            <w:pPr>
              <w:pStyle w:val="TAL"/>
              <w:rPr>
                <w:sz w:val="16"/>
              </w:rPr>
            </w:pPr>
            <w:r>
              <w:rPr>
                <w:sz w:val="16"/>
              </w:rPr>
              <w:t>R5-225689</w:t>
            </w:r>
          </w:p>
        </w:tc>
        <w:tc>
          <w:tcPr>
            <w:tcW w:w="3080" w:type="dxa"/>
          </w:tcPr>
          <w:p w14:paraId="7C5E2705" w14:textId="77777777" w:rsidR="00410021" w:rsidRPr="0051598C" w:rsidRDefault="00410021" w:rsidP="009D1436">
            <w:pPr>
              <w:pStyle w:val="TAL"/>
              <w:rPr>
                <w:sz w:val="16"/>
              </w:rPr>
            </w:pPr>
            <w:r>
              <w:rPr>
                <w:sz w:val="16"/>
              </w:rPr>
              <w:t>Update test procedure of MOP</w:t>
            </w:r>
          </w:p>
        </w:tc>
        <w:tc>
          <w:tcPr>
            <w:tcW w:w="1577" w:type="dxa"/>
          </w:tcPr>
          <w:p w14:paraId="430BD717" w14:textId="77777777" w:rsidR="00410021" w:rsidRPr="0051598C" w:rsidRDefault="00410021" w:rsidP="009D1436">
            <w:pPr>
              <w:pStyle w:val="TAL"/>
              <w:rPr>
                <w:sz w:val="16"/>
              </w:rPr>
            </w:pPr>
            <w:r>
              <w:rPr>
                <w:sz w:val="16"/>
              </w:rPr>
              <w:t>CMCC</w:t>
            </w:r>
          </w:p>
        </w:tc>
        <w:tc>
          <w:tcPr>
            <w:tcW w:w="904" w:type="dxa"/>
          </w:tcPr>
          <w:p w14:paraId="384752F7" w14:textId="77777777" w:rsidR="00410021" w:rsidRPr="0051598C" w:rsidRDefault="00410021" w:rsidP="009D1436">
            <w:pPr>
              <w:pStyle w:val="TAL"/>
              <w:rPr>
                <w:sz w:val="16"/>
              </w:rPr>
            </w:pPr>
            <w:r>
              <w:rPr>
                <w:sz w:val="16"/>
              </w:rPr>
              <w:t>38.521-1</w:t>
            </w:r>
          </w:p>
        </w:tc>
        <w:tc>
          <w:tcPr>
            <w:tcW w:w="708" w:type="dxa"/>
          </w:tcPr>
          <w:p w14:paraId="23469DC2" w14:textId="77777777" w:rsidR="00410021" w:rsidRPr="0051598C" w:rsidRDefault="00410021" w:rsidP="009D1436">
            <w:pPr>
              <w:pStyle w:val="TAL"/>
              <w:rPr>
                <w:sz w:val="16"/>
              </w:rPr>
            </w:pPr>
            <w:r>
              <w:rPr>
                <w:sz w:val="16"/>
              </w:rPr>
              <w:t>1770</w:t>
            </w:r>
          </w:p>
        </w:tc>
        <w:tc>
          <w:tcPr>
            <w:tcW w:w="266" w:type="dxa"/>
          </w:tcPr>
          <w:p w14:paraId="671ECEA7" w14:textId="77777777" w:rsidR="00410021" w:rsidRPr="0051598C" w:rsidRDefault="00410021" w:rsidP="009D1436">
            <w:pPr>
              <w:pStyle w:val="TAR"/>
              <w:rPr>
                <w:sz w:val="16"/>
              </w:rPr>
            </w:pPr>
            <w:r>
              <w:rPr>
                <w:sz w:val="16"/>
              </w:rPr>
              <w:t>1</w:t>
            </w:r>
          </w:p>
        </w:tc>
        <w:tc>
          <w:tcPr>
            <w:tcW w:w="727" w:type="dxa"/>
          </w:tcPr>
          <w:p w14:paraId="23EAB8D5" w14:textId="77777777" w:rsidR="00410021" w:rsidRPr="0051598C" w:rsidRDefault="00410021" w:rsidP="009D1436">
            <w:pPr>
              <w:pStyle w:val="TAL"/>
              <w:rPr>
                <w:sz w:val="16"/>
              </w:rPr>
            </w:pPr>
            <w:r>
              <w:rPr>
                <w:sz w:val="16"/>
              </w:rPr>
              <w:t>Rel-17</w:t>
            </w:r>
          </w:p>
        </w:tc>
        <w:tc>
          <w:tcPr>
            <w:tcW w:w="290" w:type="dxa"/>
          </w:tcPr>
          <w:p w14:paraId="7EC186E3" w14:textId="77777777" w:rsidR="00410021" w:rsidRPr="0051598C" w:rsidRDefault="00410021" w:rsidP="009D1436">
            <w:pPr>
              <w:pStyle w:val="TAL"/>
              <w:rPr>
                <w:sz w:val="16"/>
              </w:rPr>
            </w:pPr>
            <w:r>
              <w:rPr>
                <w:sz w:val="16"/>
              </w:rPr>
              <w:t>F</w:t>
            </w:r>
          </w:p>
        </w:tc>
        <w:tc>
          <w:tcPr>
            <w:tcW w:w="2545" w:type="dxa"/>
          </w:tcPr>
          <w:p w14:paraId="6160A58E" w14:textId="77777777" w:rsidR="00410021" w:rsidRPr="0051598C" w:rsidRDefault="00410021" w:rsidP="009D1436">
            <w:pPr>
              <w:pStyle w:val="TAL"/>
              <w:rPr>
                <w:sz w:val="16"/>
              </w:rPr>
            </w:pPr>
            <w:r>
              <w:rPr>
                <w:sz w:val="16"/>
              </w:rPr>
              <w:t>TEI15_Test, 5GS_NR_LTE-UEConTest</w:t>
            </w:r>
          </w:p>
        </w:tc>
        <w:tc>
          <w:tcPr>
            <w:tcW w:w="1134" w:type="dxa"/>
          </w:tcPr>
          <w:p w14:paraId="53BC126D" w14:textId="77777777" w:rsidR="00410021" w:rsidRPr="0051598C" w:rsidRDefault="00410021" w:rsidP="009D1436">
            <w:pPr>
              <w:pStyle w:val="TAL"/>
              <w:rPr>
                <w:sz w:val="16"/>
              </w:rPr>
            </w:pPr>
            <w:r>
              <w:rPr>
                <w:sz w:val="16"/>
              </w:rPr>
              <w:t>agreed</w:t>
            </w:r>
          </w:p>
        </w:tc>
      </w:tr>
      <w:tr w:rsidR="00410021" w14:paraId="550DDD6E" w14:textId="77777777" w:rsidTr="00410021">
        <w:tc>
          <w:tcPr>
            <w:tcW w:w="1097" w:type="dxa"/>
          </w:tcPr>
          <w:p w14:paraId="4E6C7D75" w14:textId="77777777" w:rsidR="00410021" w:rsidRPr="0051598C" w:rsidRDefault="00410021" w:rsidP="009D1436">
            <w:pPr>
              <w:pStyle w:val="TAL"/>
              <w:rPr>
                <w:sz w:val="16"/>
              </w:rPr>
            </w:pPr>
            <w:r>
              <w:rPr>
                <w:sz w:val="16"/>
              </w:rPr>
              <w:t>R5-224222</w:t>
            </w:r>
          </w:p>
        </w:tc>
        <w:tc>
          <w:tcPr>
            <w:tcW w:w="3080" w:type="dxa"/>
          </w:tcPr>
          <w:p w14:paraId="3315BFCE" w14:textId="77777777" w:rsidR="00410021" w:rsidRPr="0051598C" w:rsidRDefault="00410021" w:rsidP="009D1436">
            <w:pPr>
              <w:pStyle w:val="TAL"/>
              <w:rPr>
                <w:sz w:val="16"/>
              </w:rPr>
            </w:pPr>
            <w:r>
              <w:rPr>
                <w:sz w:val="16"/>
              </w:rPr>
              <w:t>Update of A-SE for n39</w:t>
            </w:r>
          </w:p>
        </w:tc>
        <w:tc>
          <w:tcPr>
            <w:tcW w:w="1577" w:type="dxa"/>
          </w:tcPr>
          <w:p w14:paraId="646C148E" w14:textId="77777777" w:rsidR="00410021" w:rsidRPr="0051598C" w:rsidRDefault="00410021" w:rsidP="009D1436">
            <w:pPr>
              <w:pStyle w:val="TAL"/>
              <w:rPr>
                <w:sz w:val="16"/>
              </w:rPr>
            </w:pPr>
            <w:r>
              <w:rPr>
                <w:sz w:val="16"/>
              </w:rPr>
              <w:t>CMCC</w:t>
            </w:r>
          </w:p>
        </w:tc>
        <w:tc>
          <w:tcPr>
            <w:tcW w:w="904" w:type="dxa"/>
          </w:tcPr>
          <w:p w14:paraId="215D79CF" w14:textId="77777777" w:rsidR="00410021" w:rsidRPr="0051598C" w:rsidRDefault="00410021" w:rsidP="009D1436">
            <w:pPr>
              <w:pStyle w:val="TAL"/>
              <w:rPr>
                <w:sz w:val="16"/>
              </w:rPr>
            </w:pPr>
            <w:r>
              <w:rPr>
                <w:sz w:val="16"/>
              </w:rPr>
              <w:t>38.521-1</w:t>
            </w:r>
          </w:p>
        </w:tc>
        <w:tc>
          <w:tcPr>
            <w:tcW w:w="708" w:type="dxa"/>
          </w:tcPr>
          <w:p w14:paraId="1A16B518" w14:textId="77777777" w:rsidR="00410021" w:rsidRPr="0051598C" w:rsidRDefault="00410021" w:rsidP="009D1436">
            <w:pPr>
              <w:pStyle w:val="TAL"/>
              <w:rPr>
                <w:sz w:val="16"/>
              </w:rPr>
            </w:pPr>
            <w:r>
              <w:rPr>
                <w:sz w:val="16"/>
              </w:rPr>
              <w:t>1771</w:t>
            </w:r>
          </w:p>
        </w:tc>
        <w:tc>
          <w:tcPr>
            <w:tcW w:w="266" w:type="dxa"/>
          </w:tcPr>
          <w:p w14:paraId="742E2AB7" w14:textId="77777777" w:rsidR="00410021" w:rsidRPr="0051598C" w:rsidRDefault="00410021" w:rsidP="009D1436">
            <w:pPr>
              <w:pStyle w:val="TAR"/>
              <w:rPr>
                <w:sz w:val="16"/>
              </w:rPr>
            </w:pPr>
            <w:r>
              <w:rPr>
                <w:sz w:val="16"/>
              </w:rPr>
              <w:t>-</w:t>
            </w:r>
          </w:p>
        </w:tc>
        <w:tc>
          <w:tcPr>
            <w:tcW w:w="727" w:type="dxa"/>
          </w:tcPr>
          <w:p w14:paraId="2A2995E2" w14:textId="77777777" w:rsidR="00410021" w:rsidRPr="0051598C" w:rsidRDefault="00410021" w:rsidP="009D1436">
            <w:pPr>
              <w:pStyle w:val="TAL"/>
              <w:rPr>
                <w:sz w:val="16"/>
              </w:rPr>
            </w:pPr>
            <w:r>
              <w:rPr>
                <w:sz w:val="16"/>
              </w:rPr>
              <w:t>Rel-17</w:t>
            </w:r>
          </w:p>
        </w:tc>
        <w:tc>
          <w:tcPr>
            <w:tcW w:w="290" w:type="dxa"/>
          </w:tcPr>
          <w:p w14:paraId="1867CC0E" w14:textId="77777777" w:rsidR="00410021" w:rsidRPr="0051598C" w:rsidRDefault="00410021" w:rsidP="009D1436">
            <w:pPr>
              <w:pStyle w:val="TAL"/>
              <w:rPr>
                <w:sz w:val="16"/>
              </w:rPr>
            </w:pPr>
            <w:r>
              <w:rPr>
                <w:sz w:val="16"/>
              </w:rPr>
              <w:t>F</w:t>
            </w:r>
          </w:p>
        </w:tc>
        <w:tc>
          <w:tcPr>
            <w:tcW w:w="2545" w:type="dxa"/>
          </w:tcPr>
          <w:p w14:paraId="610BFD77" w14:textId="77777777" w:rsidR="00410021" w:rsidRPr="0051598C" w:rsidRDefault="00410021" w:rsidP="009D1436">
            <w:pPr>
              <w:pStyle w:val="TAL"/>
              <w:rPr>
                <w:sz w:val="16"/>
              </w:rPr>
            </w:pPr>
            <w:r>
              <w:rPr>
                <w:sz w:val="16"/>
              </w:rPr>
              <w:t>NR_UE_PC2_n39-UEConTest</w:t>
            </w:r>
          </w:p>
        </w:tc>
        <w:tc>
          <w:tcPr>
            <w:tcW w:w="1134" w:type="dxa"/>
          </w:tcPr>
          <w:p w14:paraId="2407A9E8" w14:textId="77777777" w:rsidR="00410021" w:rsidRPr="0051598C" w:rsidRDefault="00410021" w:rsidP="009D1436">
            <w:pPr>
              <w:pStyle w:val="TAL"/>
              <w:rPr>
                <w:sz w:val="16"/>
              </w:rPr>
            </w:pPr>
            <w:r>
              <w:rPr>
                <w:sz w:val="16"/>
              </w:rPr>
              <w:t>agreed</w:t>
            </w:r>
          </w:p>
        </w:tc>
      </w:tr>
      <w:tr w:rsidR="00410021" w14:paraId="02C01D66" w14:textId="77777777" w:rsidTr="00410021">
        <w:tc>
          <w:tcPr>
            <w:tcW w:w="1097" w:type="dxa"/>
          </w:tcPr>
          <w:p w14:paraId="0FF4AEFD" w14:textId="77777777" w:rsidR="00410021" w:rsidRPr="0051598C" w:rsidRDefault="00410021" w:rsidP="009D1436">
            <w:pPr>
              <w:pStyle w:val="TAL"/>
              <w:rPr>
                <w:sz w:val="16"/>
              </w:rPr>
            </w:pPr>
            <w:r>
              <w:rPr>
                <w:sz w:val="16"/>
              </w:rPr>
              <w:t>R5-224231</w:t>
            </w:r>
          </w:p>
        </w:tc>
        <w:tc>
          <w:tcPr>
            <w:tcW w:w="3080" w:type="dxa"/>
          </w:tcPr>
          <w:p w14:paraId="38E9D436" w14:textId="77777777" w:rsidR="00410021" w:rsidRPr="0051598C" w:rsidRDefault="00410021" w:rsidP="009D1436">
            <w:pPr>
              <w:pStyle w:val="TAL"/>
              <w:rPr>
                <w:sz w:val="16"/>
              </w:rPr>
            </w:pPr>
            <w:r>
              <w:rPr>
                <w:sz w:val="16"/>
              </w:rPr>
              <w:t>Update Reference sensitivity exceptions for CA_n3A-n41A</w:t>
            </w:r>
          </w:p>
        </w:tc>
        <w:tc>
          <w:tcPr>
            <w:tcW w:w="1577" w:type="dxa"/>
          </w:tcPr>
          <w:p w14:paraId="7D7EED36" w14:textId="77777777" w:rsidR="00410021" w:rsidRPr="0051598C" w:rsidRDefault="00410021" w:rsidP="009D1436">
            <w:pPr>
              <w:pStyle w:val="TAL"/>
              <w:rPr>
                <w:sz w:val="16"/>
              </w:rPr>
            </w:pPr>
            <w:r>
              <w:rPr>
                <w:sz w:val="16"/>
              </w:rPr>
              <w:t>CMCC</w:t>
            </w:r>
          </w:p>
        </w:tc>
        <w:tc>
          <w:tcPr>
            <w:tcW w:w="904" w:type="dxa"/>
          </w:tcPr>
          <w:p w14:paraId="095F2968" w14:textId="77777777" w:rsidR="00410021" w:rsidRPr="0051598C" w:rsidRDefault="00410021" w:rsidP="009D1436">
            <w:pPr>
              <w:pStyle w:val="TAL"/>
              <w:rPr>
                <w:sz w:val="16"/>
              </w:rPr>
            </w:pPr>
            <w:r>
              <w:rPr>
                <w:sz w:val="16"/>
              </w:rPr>
              <w:t>38.521-1</w:t>
            </w:r>
          </w:p>
        </w:tc>
        <w:tc>
          <w:tcPr>
            <w:tcW w:w="708" w:type="dxa"/>
          </w:tcPr>
          <w:p w14:paraId="22C426C4" w14:textId="77777777" w:rsidR="00410021" w:rsidRPr="0051598C" w:rsidRDefault="00410021" w:rsidP="009D1436">
            <w:pPr>
              <w:pStyle w:val="TAL"/>
              <w:rPr>
                <w:sz w:val="16"/>
              </w:rPr>
            </w:pPr>
            <w:r>
              <w:rPr>
                <w:sz w:val="16"/>
              </w:rPr>
              <w:t>1772</w:t>
            </w:r>
          </w:p>
        </w:tc>
        <w:tc>
          <w:tcPr>
            <w:tcW w:w="266" w:type="dxa"/>
          </w:tcPr>
          <w:p w14:paraId="5A0FF894" w14:textId="77777777" w:rsidR="00410021" w:rsidRPr="0051598C" w:rsidRDefault="00410021" w:rsidP="009D1436">
            <w:pPr>
              <w:pStyle w:val="TAR"/>
              <w:rPr>
                <w:sz w:val="16"/>
              </w:rPr>
            </w:pPr>
            <w:r>
              <w:rPr>
                <w:sz w:val="16"/>
              </w:rPr>
              <w:t>-</w:t>
            </w:r>
          </w:p>
        </w:tc>
        <w:tc>
          <w:tcPr>
            <w:tcW w:w="727" w:type="dxa"/>
          </w:tcPr>
          <w:p w14:paraId="31C03BA1" w14:textId="77777777" w:rsidR="00410021" w:rsidRPr="0051598C" w:rsidRDefault="00410021" w:rsidP="009D1436">
            <w:pPr>
              <w:pStyle w:val="TAL"/>
              <w:rPr>
                <w:sz w:val="16"/>
              </w:rPr>
            </w:pPr>
            <w:r>
              <w:rPr>
                <w:sz w:val="16"/>
              </w:rPr>
              <w:t>Rel-17</w:t>
            </w:r>
          </w:p>
        </w:tc>
        <w:tc>
          <w:tcPr>
            <w:tcW w:w="290" w:type="dxa"/>
          </w:tcPr>
          <w:p w14:paraId="36BC5E9D" w14:textId="77777777" w:rsidR="00410021" w:rsidRPr="0051598C" w:rsidRDefault="00410021" w:rsidP="009D1436">
            <w:pPr>
              <w:pStyle w:val="TAL"/>
              <w:rPr>
                <w:sz w:val="16"/>
              </w:rPr>
            </w:pPr>
            <w:r>
              <w:rPr>
                <w:sz w:val="16"/>
              </w:rPr>
              <w:t>F</w:t>
            </w:r>
          </w:p>
        </w:tc>
        <w:tc>
          <w:tcPr>
            <w:tcW w:w="2545" w:type="dxa"/>
          </w:tcPr>
          <w:p w14:paraId="73867FAE" w14:textId="77777777" w:rsidR="00410021" w:rsidRPr="0051598C" w:rsidRDefault="00410021" w:rsidP="009D1436">
            <w:pPr>
              <w:pStyle w:val="TAL"/>
              <w:rPr>
                <w:sz w:val="16"/>
              </w:rPr>
            </w:pPr>
            <w:r>
              <w:rPr>
                <w:sz w:val="16"/>
              </w:rPr>
              <w:t>NR_CADC_NR_LTE_DC_R16-UEConTest</w:t>
            </w:r>
          </w:p>
        </w:tc>
        <w:tc>
          <w:tcPr>
            <w:tcW w:w="1134" w:type="dxa"/>
          </w:tcPr>
          <w:p w14:paraId="09DD1D77" w14:textId="77777777" w:rsidR="00410021" w:rsidRPr="0051598C" w:rsidRDefault="00410021" w:rsidP="009D1436">
            <w:pPr>
              <w:pStyle w:val="TAL"/>
              <w:rPr>
                <w:sz w:val="16"/>
              </w:rPr>
            </w:pPr>
            <w:r>
              <w:rPr>
                <w:sz w:val="16"/>
              </w:rPr>
              <w:t>agreed</w:t>
            </w:r>
          </w:p>
        </w:tc>
      </w:tr>
      <w:tr w:rsidR="00410021" w14:paraId="61BB82CF" w14:textId="77777777" w:rsidTr="00410021">
        <w:tc>
          <w:tcPr>
            <w:tcW w:w="1097" w:type="dxa"/>
          </w:tcPr>
          <w:p w14:paraId="1F348A41" w14:textId="77777777" w:rsidR="00410021" w:rsidRPr="0051598C" w:rsidRDefault="00410021" w:rsidP="009D1436">
            <w:pPr>
              <w:pStyle w:val="TAL"/>
              <w:rPr>
                <w:sz w:val="16"/>
              </w:rPr>
            </w:pPr>
            <w:r>
              <w:rPr>
                <w:sz w:val="16"/>
              </w:rPr>
              <w:t>R5-224238</w:t>
            </w:r>
          </w:p>
        </w:tc>
        <w:tc>
          <w:tcPr>
            <w:tcW w:w="3080" w:type="dxa"/>
          </w:tcPr>
          <w:p w14:paraId="3DA89BEF" w14:textId="77777777" w:rsidR="00410021" w:rsidRPr="0051598C" w:rsidRDefault="00410021" w:rsidP="009D1436">
            <w:pPr>
              <w:pStyle w:val="TAL"/>
              <w:rPr>
                <w:sz w:val="16"/>
              </w:rPr>
            </w:pPr>
            <w:r>
              <w:rPr>
                <w:sz w:val="16"/>
              </w:rPr>
              <w:t>Addition of Operating bands in Table 5.2-1</w:t>
            </w:r>
          </w:p>
        </w:tc>
        <w:tc>
          <w:tcPr>
            <w:tcW w:w="1577" w:type="dxa"/>
          </w:tcPr>
          <w:p w14:paraId="0872F2C6" w14:textId="77777777" w:rsidR="00410021" w:rsidRPr="0051598C" w:rsidRDefault="00410021" w:rsidP="009D1436">
            <w:pPr>
              <w:pStyle w:val="TAL"/>
              <w:rPr>
                <w:sz w:val="16"/>
              </w:rPr>
            </w:pPr>
            <w:r>
              <w:rPr>
                <w:sz w:val="16"/>
              </w:rPr>
              <w:t>CAICT</w:t>
            </w:r>
          </w:p>
        </w:tc>
        <w:tc>
          <w:tcPr>
            <w:tcW w:w="904" w:type="dxa"/>
          </w:tcPr>
          <w:p w14:paraId="3CD84C54" w14:textId="77777777" w:rsidR="00410021" w:rsidRPr="0051598C" w:rsidRDefault="00410021" w:rsidP="009D1436">
            <w:pPr>
              <w:pStyle w:val="TAL"/>
              <w:rPr>
                <w:sz w:val="16"/>
              </w:rPr>
            </w:pPr>
            <w:r>
              <w:rPr>
                <w:sz w:val="16"/>
              </w:rPr>
              <w:t>38.521-1</w:t>
            </w:r>
          </w:p>
        </w:tc>
        <w:tc>
          <w:tcPr>
            <w:tcW w:w="708" w:type="dxa"/>
          </w:tcPr>
          <w:p w14:paraId="50F50769" w14:textId="77777777" w:rsidR="00410021" w:rsidRPr="0051598C" w:rsidRDefault="00410021" w:rsidP="009D1436">
            <w:pPr>
              <w:pStyle w:val="TAL"/>
              <w:rPr>
                <w:sz w:val="16"/>
              </w:rPr>
            </w:pPr>
            <w:r>
              <w:rPr>
                <w:sz w:val="16"/>
              </w:rPr>
              <w:t>1773</w:t>
            </w:r>
          </w:p>
        </w:tc>
        <w:tc>
          <w:tcPr>
            <w:tcW w:w="266" w:type="dxa"/>
          </w:tcPr>
          <w:p w14:paraId="632A1944" w14:textId="77777777" w:rsidR="00410021" w:rsidRPr="0051598C" w:rsidRDefault="00410021" w:rsidP="009D1436">
            <w:pPr>
              <w:pStyle w:val="TAR"/>
              <w:rPr>
                <w:sz w:val="16"/>
              </w:rPr>
            </w:pPr>
            <w:r>
              <w:rPr>
                <w:sz w:val="16"/>
              </w:rPr>
              <w:t>-</w:t>
            </w:r>
          </w:p>
        </w:tc>
        <w:tc>
          <w:tcPr>
            <w:tcW w:w="727" w:type="dxa"/>
          </w:tcPr>
          <w:p w14:paraId="6118228A" w14:textId="77777777" w:rsidR="00410021" w:rsidRPr="0051598C" w:rsidRDefault="00410021" w:rsidP="009D1436">
            <w:pPr>
              <w:pStyle w:val="TAL"/>
              <w:rPr>
                <w:sz w:val="16"/>
              </w:rPr>
            </w:pPr>
            <w:r>
              <w:rPr>
                <w:sz w:val="16"/>
              </w:rPr>
              <w:t>Rel-17</w:t>
            </w:r>
          </w:p>
        </w:tc>
        <w:tc>
          <w:tcPr>
            <w:tcW w:w="290" w:type="dxa"/>
          </w:tcPr>
          <w:p w14:paraId="75F1E3FE" w14:textId="77777777" w:rsidR="00410021" w:rsidRPr="0051598C" w:rsidRDefault="00410021" w:rsidP="009D1436">
            <w:pPr>
              <w:pStyle w:val="TAL"/>
              <w:rPr>
                <w:sz w:val="16"/>
              </w:rPr>
            </w:pPr>
            <w:r>
              <w:rPr>
                <w:sz w:val="16"/>
              </w:rPr>
              <w:t>F</w:t>
            </w:r>
          </w:p>
        </w:tc>
        <w:tc>
          <w:tcPr>
            <w:tcW w:w="2545" w:type="dxa"/>
          </w:tcPr>
          <w:p w14:paraId="5BC47BA3" w14:textId="77777777" w:rsidR="00410021" w:rsidRPr="0051598C" w:rsidRDefault="00410021" w:rsidP="009D1436">
            <w:pPr>
              <w:pStyle w:val="TAL"/>
              <w:rPr>
                <w:sz w:val="16"/>
              </w:rPr>
            </w:pPr>
            <w:r>
              <w:rPr>
                <w:sz w:val="16"/>
              </w:rPr>
              <w:t>TEI15_Test, 5GS_NR_LTE-UEConTest</w:t>
            </w:r>
          </w:p>
        </w:tc>
        <w:tc>
          <w:tcPr>
            <w:tcW w:w="1134" w:type="dxa"/>
          </w:tcPr>
          <w:p w14:paraId="1BC7F981" w14:textId="77777777" w:rsidR="00410021" w:rsidRPr="0051598C" w:rsidRDefault="00410021" w:rsidP="009D1436">
            <w:pPr>
              <w:pStyle w:val="TAL"/>
              <w:rPr>
                <w:sz w:val="16"/>
              </w:rPr>
            </w:pPr>
            <w:r>
              <w:rPr>
                <w:sz w:val="16"/>
              </w:rPr>
              <w:t>revised</w:t>
            </w:r>
          </w:p>
        </w:tc>
      </w:tr>
      <w:tr w:rsidR="00410021" w14:paraId="4E7231AE" w14:textId="77777777" w:rsidTr="00410021">
        <w:tc>
          <w:tcPr>
            <w:tcW w:w="1097" w:type="dxa"/>
          </w:tcPr>
          <w:p w14:paraId="71961AD5" w14:textId="77777777" w:rsidR="00410021" w:rsidRPr="0051598C" w:rsidRDefault="00410021" w:rsidP="009D1436">
            <w:pPr>
              <w:pStyle w:val="TAL"/>
              <w:rPr>
                <w:sz w:val="16"/>
              </w:rPr>
            </w:pPr>
            <w:r>
              <w:rPr>
                <w:sz w:val="16"/>
              </w:rPr>
              <w:t>R5-225791</w:t>
            </w:r>
          </w:p>
        </w:tc>
        <w:tc>
          <w:tcPr>
            <w:tcW w:w="3080" w:type="dxa"/>
          </w:tcPr>
          <w:p w14:paraId="26906334" w14:textId="77777777" w:rsidR="00410021" w:rsidRPr="0051598C" w:rsidRDefault="00410021" w:rsidP="009D1436">
            <w:pPr>
              <w:pStyle w:val="TAL"/>
              <w:rPr>
                <w:sz w:val="16"/>
              </w:rPr>
            </w:pPr>
            <w:r>
              <w:rPr>
                <w:sz w:val="16"/>
              </w:rPr>
              <w:t>Addition of Operating bands in Table 5.2-1</w:t>
            </w:r>
          </w:p>
        </w:tc>
        <w:tc>
          <w:tcPr>
            <w:tcW w:w="1577" w:type="dxa"/>
          </w:tcPr>
          <w:p w14:paraId="0C3A8541" w14:textId="77777777" w:rsidR="00410021" w:rsidRPr="0051598C" w:rsidRDefault="00410021" w:rsidP="009D1436">
            <w:pPr>
              <w:pStyle w:val="TAL"/>
              <w:rPr>
                <w:sz w:val="16"/>
              </w:rPr>
            </w:pPr>
            <w:r>
              <w:rPr>
                <w:sz w:val="16"/>
              </w:rPr>
              <w:t>CAICT</w:t>
            </w:r>
          </w:p>
        </w:tc>
        <w:tc>
          <w:tcPr>
            <w:tcW w:w="904" w:type="dxa"/>
          </w:tcPr>
          <w:p w14:paraId="3C16CD67" w14:textId="77777777" w:rsidR="00410021" w:rsidRPr="0051598C" w:rsidRDefault="00410021" w:rsidP="009D1436">
            <w:pPr>
              <w:pStyle w:val="TAL"/>
              <w:rPr>
                <w:sz w:val="16"/>
              </w:rPr>
            </w:pPr>
            <w:r>
              <w:rPr>
                <w:sz w:val="16"/>
              </w:rPr>
              <w:t>38.521-1</w:t>
            </w:r>
          </w:p>
        </w:tc>
        <w:tc>
          <w:tcPr>
            <w:tcW w:w="708" w:type="dxa"/>
          </w:tcPr>
          <w:p w14:paraId="51D2CA80" w14:textId="77777777" w:rsidR="00410021" w:rsidRPr="0051598C" w:rsidRDefault="00410021" w:rsidP="009D1436">
            <w:pPr>
              <w:pStyle w:val="TAL"/>
              <w:rPr>
                <w:sz w:val="16"/>
              </w:rPr>
            </w:pPr>
            <w:r>
              <w:rPr>
                <w:sz w:val="16"/>
              </w:rPr>
              <w:t>1773</w:t>
            </w:r>
          </w:p>
        </w:tc>
        <w:tc>
          <w:tcPr>
            <w:tcW w:w="266" w:type="dxa"/>
          </w:tcPr>
          <w:p w14:paraId="1EAF616D" w14:textId="77777777" w:rsidR="00410021" w:rsidRPr="0051598C" w:rsidRDefault="00410021" w:rsidP="009D1436">
            <w:pPr>
              <w:pStyle w:val="TAR"/>
              <w:rPr>
                <w:sz w:val="16"/>
              </w:rPr>
            </w:pPr>
            <w:r>
              <w:rPr>
                <w:sz w:val="16"/>
              </w:rPr>
              <w:t>1</w:t>
            </w:r>
          </w:p>
        </w:tc>
        <w:tc>
          <w:tcPr>
            <w:tcW w:w="727" w:type="dxa"/>
          </w:tcPr>
          <w:p w14:paraId="49394CAB" w14:textId="77777777" w:rsidR="00410021" w:rsidRPr="0051598C" w:rsidRDefault="00410021" w:rsidP="009D1436">
            <w:pPr>
              <w:pStyle w:val="TAL"/>
              <w:rPr>
                <w:sz w:val="16"/>
              </w:rPr>
            </w:pPr>
            <w:r>
              <w:rPr>
                <w:sz w:val="16"/>
              </w:rPr>
              <w:t>Rel-17</w:t>
            </w:r>
          </w:p>
        </w:tc>
        <w:tc>
          <w:tcPr>
            <w:tcW w:w="290" w:type="dxa"/>
          </w:tcPr>
          <w:p w14:paraId="363F0D32" w14:textId="77777777" w:rsidR="00410021" w:rsidRPr="0051598C" w:rsidRDefault="00410021" w:rsidP="009D1436">
            <w:pPr>
              <w:pStyle w:val="TAL"/>
              <w:rPr>
                <w:sz w:val="16"/>
              </w:rPr>
            </w:pPr>
            <w:r>
              <w:rPr>
                <w:sz w:val="16"/>
              </w:rPr>
              <w:t>F</w:t>
            </w:r>
          </w:p>
        </w:tc>
        <w:tc>
          <w:tcPr>
            <w:tcW w:w="2545" w:type="dxa"/>
          </w:tcPr>
          <w:p w14:paraId="2BE9FF2C" w14:textId="77777777" w:rsidR="00410021" w:rsidRPr="0051598C" w:rsidRDefault="00410021" w:rsidP="009D1436">
            <w:pPr>
              <w:pStyle w:val="TAL"/>
              <w:rPr>
                <w:sz w:val="16"/>
              </w:rPr>
            </w:pPr>
            <w:r>
              <w:rPr>
                <w:sz w:val="16"/>
              </w:rPr>
              <w:t>TEI15_Test, 5GS_NR_LTE-UEConTest</w:t>
            </w:r>
          </w:p>
        </w:tc>
        <w:tc>
          <w:tcPr>
            <w:tcW w:w="1134" w:type="dxa"/>
          </w:tcPr>
          <w:p w14:paraId="4AEF03D0" w14:textId="77777777" w:rsidR="00410021" w:rsidRPr="0051598C" w:rsidRDefault="00410021" w:rsidP="009D1436">
            <w:pPr>
              <w:pStyle w:val="TAL"/>
              <w:rPr>
                <w:sz w:val="16"/>
              </w:rPr>
            </w:pPr>
            <w:r>
              <w:rPr>
                <w:sz w:val="16"/>
              </w:rPr>
              <w:t>agreed</w:t>
            </w:r>
          </w:p>
        </w:tc>
      </w:tr>
      <w:tr w:rsidR="00410021" w14:paraId="6A02A32D" w14:textId="77777777" w:rsidTr="00410021">
        <w:tc>
          <w:tcPr>
            <w:tcW w:w="1097" w:type="dxa"/>
          </w:tcPr>
          <w:p w14:paraId="0DE8C85D" w14:textId="77777777" w:rsidR="00410021" w:rsidRPr="0051598C" w:rsidRDefault="00410021" w:rsidP="009D1436">
            <w:pPr>
              <w:pStyle w:val="TAL"/>
              <w:rPr>
                <w:sz w:val="16"/>
              </w:rPr>
            </w:pPr>
            <w:r>
              <w:rPr>
                <w:sz w:val="16"/>
              </w:rPr>
              <w:t>R5-224239</w:t>
            </w:r>
          </w:p>
        </w:tc>
        <w:tc>
          <w:tcPr>
            <w:tcW w:w="3080" w:type="dxa"/>
          </w:tcPr>
          <w:p w14:paraId="365B5DB2" w14:textId="77777777" w:rsidR="00410021" w:rsidRPr="0051598C" w:rsidRDefault="00410021" w:rsidP="009D1436">
            <w:pPr>
              <w:pStyle w:val="TAL"/>
              <w:rPr>
                <w:sz w:val="16"/>
              </w:rPr>
            </w:pPr>
            <w:r>
              <w:rPr>
                <w:sz w:val="16"/>
              </w:rPr>
              <w:t>Moving n53 to the right position in Table 5.3.5-1</w:t>
            </w:r>
          </w:p>
        </w:tc>
        <w:tc>
          <w:tcPr>
            <w:tcW w:w="1577" w:type="dxa"/>
          </w:tcPr>
          <w:p w14:paraId="6A263B32" w14:textId="77777777" w:rsidR="00410021" w:rsidRPr="0051598C" w:rsidRDefault="00410021" w:rsidP="009D1436">
            <w:pPr>
              <w:pStyle w:val="TAL"/>
              <w:rPr>
                <w:sz w:val="16"/>
              </w:rPr>
            </w:pPr>
            <w:r>
              <w:rPr>
                <w:sz w:val="16"/>
              </w:rPr>
              <w:t>CAICT</w:t>
            </w:r>
          </w:p>
        </w:tc>
        <w:tc>
          <w:tcPr>
            <w:tcW w:w="904" w:type="dxa"/>
          </w:tcPr>
          <w:p w14:paraId="57B9DC95" w14:textId="77777777" w:rsidR="00410021" w:rsidRPr="0051598C" w:rsidRDefault="00410021" w:rsidP="009D1436">
            <w:pPr>
              <w:pStyle w:val="TAL"/>
              <w:rPr>
                <w:sz w:val="16"/>
              </w:rPr>
            </w:pPr>
            <w:r>
              <w:rPr>
                <w:sz w:val="16"/>
              </w:rPr>
              <w:t>38.521-1</w:t>
            </w:r>
          </w:p>
        </w:tc>
        <w:tc>
          <w:tcPr>
            <w:tcW w:w="708" w:type="dxa"/>
          </w:tcPr>
          <w:p w14:paraId="10501DCB" w14:textId="77777777" w:rsidR="00410021" w:rsidRPr="0051598C" w:rsidRDefault="00410021" w:rsidP="009D1436">
            <w:pPr>
              <w:pStyle w:val="TAL"/>
              <w:rPr>
                <w:sz w:val="16"/>
              </w:rPr>
            </w:pPr>
            <w:r>
              <w:rPr>
                <w:sz w:val="16"/>
              </w:rPr>
              <w:t>1774</w:t>
            </w:r>
          </w:p>
        </w:tc>
        <w:tc>
          <w:tcPr>
            <w:tcW w:w="266" w:type="dxa"/>
          </w:tcPr>
          <w:p w14:paraId="6C93AA2B" w14:textId="77777777" w:rsidR="00410021" w:rsidRPr="0051598C" w:rsidRDefault="00410021" w:rsidP="009D1436">
            <w:pPr>
              <w:pStyle w:val="TAR"/>
              <w:rPr>
                <w:sz w:val="16"/>
              </w:rPr>
            </w:pPr>
            <w:r>
              <w:rPr>
                <w:sz w:val="16"/>
              </w:rPr>
              <w:t>-</w:t>
            </w:r>
          </w:p>
        </w:tc>
        <w:tc>
          <w:tcPr>
            <w:tcW w:w="727" w:type="dxa"/>
          </w:tcPr>
          <w:p w14:paraId="77F42103" w14:textId="77777777" w:rsidR="00410021" w:rsidRPr="0051598C" w:rsidRDefault="00410021" w:rsidP="009D1436">
            <w:pPr>
              <w:pStyle w:val="TAL"/>
              <w:rPr>
                <w:sz w:val="16"/>
              </w:rPr>
            </w:pPr>
            <w:r>
              <w:rPr>
                <w:sz w:val="16"/>
              </w:rPr>
              <w:t>Rel-17</w:t>
            </w:r>
          </w:p>
        </w:tc>
        <w:tc>
          <w:tcPr>
            <w:tcW w:w="290" w:type="dxa"/>
          </w:tcPr>
          <w:p w14:paraId="6BA377C8" w14:textId="77777777" w:rsidR="00410021" w:rsidRPr="0051598C" w:rsidRDefault="00410021" w:rsidP="009D1436">
            <w:pPr>
              <w:pStyle w:val="TAL"/>
              <w:rPr>
                <w:sz w:val="16"/>
              </w:rPr>
            </w:pPr>
            <w:r>
              <w:rPr>
                <w:sz w:val="16"/>
              </w:rPr>
              <w:t>F</w:t>
            </w:r>
          </w:p>
        </w:tc>
        <w:tc>
          <w:tcPr>
            <w:tcW w:w="2545" w:type="dxa"/>
          </w:tcPr>
          <w:p w14:paraId="7937320F" w14:textId="77777777" w:rsidR="00410021" w:rsidRPr="0051598C" w:rsidRDefault="00410021" w:rsidP="009D1436">
            <w:pPr>
              <w:pStyle w:val="TAL"/>
              <w:rPr>
                <w:sz w:val="16"/>
              </w:rPr>
            </w:pPr>
            <w:r>
              <w:rPr>
                <w:sz w:val="16"/>
              </w:rPr>
              <w:t>NR_bands_BW_R16-UEConTest</w:t>
            </w:r>
          </w:p>
        </w:tc>
        <w:tc>
          <w:tcPr>
            <w:tcW w:w="1134" w:type="dxa"/>
          </w:tcPr>
          <w:p w14:paraId="558853C5" w14:textId="77777777" w:rsidR="00410021" w:rsidRPr="0051598C" w:rsidRDefault="00410021" w:rsidP="009D1436">
            <w:pPr>
              <w:pStyle w:val="TAL"/>
              <w:rPr>
                <w:sz w:val="16"/>
              </w:rPr>
            </w:pPr>
            <w:r>
              <w:rPr>
                <w:sz w:val="16"/>
              </w:rPr>
              <w:t>withdrawn</w:t>
            </w:r>
          </w:p>
        </w:tc>
      </w:tr>
      <w:tr w:rsidR="00410021" w14:paraId="040B51EB" w14:textId="77777777" w:rsidTr="00410021">
        <w:tc>
          <w:tcPr>
            <w:tcW w:w="1097" w:type="dxa"/>
          </w:tcPr>
          <w:p w14:paraId="023AE3CC" w14:textId="77777777" w:rsidR="00410021" w:rsidRPr="0051598C" w:rsidRDefault="00410021" w:rsidP="009D1436">
            <w:pPr>
              <w:pStyle w:val="TAL"/>
              <w:rPr>
                <w:sz w:val="16"/>
              </w:rPr>
            </w:pPr>
            <w:r>
              <w:rPr>
                <w:sz w:val="16"/>
              </w:rPr>
              <w:t>R5-224240</w:t>
            </w:r>
          </w:p>
        </w:tc>
        <w:tc>
          <w:tcPr>
            <w:tcW w:w="3080" w:type="dxa"/>
          </w:tcPr>
          <w:p w14:paraId="2841B28C" w14:textId="77777777" w:rsidR="00410021" w:rsidRPr="0051598C" w:rsidRDefault="00410021" w:rsidP="009D1436">
            <w:pPr>
              <w:pStyle w:val="TAL"/>
              <w:rPr>
                <w:sz w:val="16"/>
              </w:rPr>
            </w:pPr>
            <w:r>
              <w:rPr>
                <w:sz w:val="16"/>
              </w:rPr>
              <w:t>Correction of additional tolerance to test requirement of R15 Transmitter power test cases</w:t>
            </w:r>
          </w:p>
        </w:tc>
        <w:tc>
          <w:tcPr>
            <w:tcW w:w="1577" w:type="dxa"/>
          </w:tcPr>
          <w:p w14:paraId="7B6B697E" w14:textId="77777777" w:rsidR="00410021" w:rsidRPr="0051598C" w:rsidRDefault="00410021" w:rsidP="009D1436">
            <w:pPr>
              <w:pStyle w:val="TAL"/>
              <w:rPr>
                <w:sz w:val="16"/>
              </w:rPr>
            </w:pPr>
            <w:r>
              <w:rPr>
                <w:sz w:val="16"/>
              </w:rPr>
              <w:t>CAICT</w:t>
            </w:r>
          </w:p>
        </w:tc>
        <w:tc>
          <w:tcPr>
            <w:tcW w:w="904" w:type="dxa"/>
          </w:tcPr>
          <w:p w14:paraId="62BB064D" w14:textId="77777777" w:rsidR="00410021" w:rsidRPr="0051598C" w:rsidRDefault="00410021" w:rsidP="009D1436">
            <w:pPr>
              <w:pStyle w:val="TAL"/>
              <w:rPr>
                <w:sz w:val="16"/>
              </w:rPr>
            </w:pPr>
            <w:r>
              <w:rPr>
                <w:sz w:val="16"/>
              </w:rPr>
              <w:t>38.521-1</w:t>
            </w:r>
          </w:p>
        </w:tc>
        <w:tc>
          <w:tcPr>
            <w:tcW w:w="708" w:type="dxa"/>
          </w:tcPr>
          <w:p w14:paraId="3BED97CE" w14:textId="77777777" w:rsidR="00410021" w:rsidRPr="0051598C" w:rsidRDefault="00410021" w:rsidP="009D1436">
            <w:pPr>
              <w:pStyle w:val="TAL"/>
              <w:rPr>
                <w:sz w:val="16"/>
              </w:rPr>
            </w:pPr>
            <w:r>
              <w:rPr>
                <w:sz w:val="16"/>
              </w:rPr>
              <w:t>1775</w:t>
            </w:r>
          </w:p>
        </w:tc>
        <w:tc>
          <w:tcPr>
            <w:tcW w:w="266" w:type="dxa"/>
          </w:tcPr>
          <w:p w14:paraId="24E59FE4" w14:textId="77777777" w:rsidR="00410021" w:rsidRPr="0051598C" w:rsidRDefault="00410021" w:rsidP="009D1436">
            <w:pPr>
              <w:pStyle w:val="TAR"/>
              <w:rPr>
                <w:sz w:val="16"/>
              </w:rPr>
            </w:pPr>
            <w:r>
              <w:rPr>
                <w:sz w:val="16"/>
              </w:rPr>
              <w:t>-</w:t>
            </w:r>
          </w:p>
        </w:tc>
        <w:tc>
          <w:tcPr>
            <w:tcW w:w="727" w:type="dxa"/>
          </w:tcPr>
          <w:p w14:paraId="1833B071" w14:textId="77777777" w:rsidR="00410021" w:rsidRPr="0051598C" w:rsidRDefault="00410021" w:rsidP="009D1436">
            <w:pPr>
              <w:pStyle w:val="TAL"/>
              <w:rPr>
                <w:sz w:val="16"/>
              </w:rPr>
            </w:pPr>
            <w:r>
              <w:rPr>
                <w:sz w:val="16"/>
              </w:rPr>
              <w:t>Rel-17</w:t>
            </w:r>
          </w:p>
        </w:tc>
        <w:tc>
          <w:tcPr>
            <w:tcW w:w="290" w:type="dxa"/>
          </w:tcPr>
          <w:p w14:paraId="1204A4E3" w14:textId="77777777" w:rsidR="00410021" w:rsidRPr="0051598C" w:rsidRDefault="00410021" w:rsidP="009D1436">
            <w:pPr>
              <w:pStyle w:val="TAL"/>
              <w:rPr>
                <w:sz w:val="16"/>
              </w:rPr>
            </w:pPr>
            <w:r>
              <w:rPr>
                <w:sz w:val="16"/>
              </w:rPr>
              <w:t>F</w:t>
            </w:r>
          </w:p>
        </w:tc>
        <w:tc>
          <w:tcPr>
            <w:tcW w:w="2545" w:type="dxa"/>
          </w:tcPr>
          <w:p w14:paraId="57365707" w14:textId="77777777" w:rsidR="00410021" w:rsidRPr="0051598C" w:rsidRDefault="00410021" w:rsidP="009D1436">
            <w:pPr>
              <w:pStyle w:val="TAL"/>
              <w:rPr>
                <w:sz w:val="16"/>
              </w:rPr>
            </w:pPr>
            <w:r>
              <w:rPr>
                <w:sz w:val="16"/>
              </w:rPr>
              <w:t>TEI15_Test, 5GS_NR_LTE-UEConTest</w:t>
            </w:r>
          </w:p>
        </w:tc>
        <w:tc>
          <w:tcPr>
            <w:tcW w:w="1134" w:type="dxa"/>
          </w:tcPr>
          <w:p w14:paraId="5AB59B15" w14:textId="77777777" w:rsidR="00410021" w:rsidRPr="0051598C" w:rsidRDefault="00410021" w:rsidP="009D1436">
            <w:pPr>
              <w:pStyle w:val="TAL"/>
              <w:rPr>
                <w:sz w:val="16"/>
              </w:rPr>
            </w:pPr>
            <w:r>
              <w:rPr>
                <w:sz w:val="16"/>
              </w:rPr>
              <w:t>revised</w:t>
            </w:r>
          </w:p>
        </w:tc>
      </w:tr>
      <w:tr w:rsidR="00410021" w14:paraId="4648AF4A" w14:textId="77777777" w:rsidTr="00410021">
        <w:tc>
          <w:tcPr>
            <w:tcW w:w="1097" w:type="dxa"/>
          </w:tcPr>
          <w:p w14:paraId="41525D51" w14:textId="77777777" w:rsidR="00410021" w:rsidRPr="0051598C" w:rsidRDefault="00410021" w:rsidP="009D1436">
            <w:pPr>
              <w:pStyle w:val="TAL"/>
              <w:rPr>
                <w:sz w:val="16"/>
              </w:rPr>
            </w:pPr>
            <w:r>
              <w:rPr>
                <w:sz w:val="16"/>
              </w:rPr>
              <w:t>R5-225784</w:t>
            </w:r>
          </w:p>
        </w:tc>
        <w:tc>
          <w:tcPr>
            <w:tcW w:w="3080" w:type="dxa"/>
          </w:tcPr>
          <w:p w14:paraId="0FD2C811" w14:textId="77777777" w:rsidR="00410021" w:rsidRPr="0051598C" w:rsidRDefault="00410021" w:rsidP="009D1436">
            <w:pPr>
              <w:pStyle w:val="TAL"/>
              <w:rPr>
                <w:sz w:val="16"/>
              </w:rPr>
            </w:pPr>
            <w:r>
              <w:rPr>
                <w:sz w:val="16"/>
              </w:rPr>
              <w:t>Correction of additional tolerance to test requirement of R15 Transmitter power test cases</w:t>
            </w:r>
          </w:p>
        </w:tc>
        <w:tc>
          <w:tcPr>
            <w:tcW w:w="1577" w:type="dxa"/>
          </w:tcPr>
          <w:p w14:paraId="2451ED46" w14:textId="77777777" w:rsidR="00410021" w:rsidRPr="0051598C" w:rsidRDefault="00410021" w:rsidP="009D1436">
            <w:pPr>
              <w:pStyle w:val="TAL"/>
              <w:rPr>
                <w:sz w:val="16"/>
              </w:rPr>
            </w:pPr>
            <w:r>
              <w:rPr>
                <w:sz w:val="16"/>
              </w:rPr>
              <w:t>CAICT</w:t>
            </w:r>
          </w:p>
        </w:tc>
        <w:tc>
          <w:tcPr>
            <w:tcW w:w="904" w:type="dxa"/>
          </w:tcPr>
          <w:p w14:paraId="760859A3" w14:textId="77777777" w:rsidR="00410021" w:rsidRPr="0051598C" w:rsidRDefault="00410021" w:rsidP="009D1436">
            <w:pPr>
              <w:pStyle w:val="TAL"/>
              <w:rPr>
                <w:sz w:val="16"/>
              </w:rPr>
            </w:pPr>
            <w:r>
              <w:rPr>
                <w:sz w:val="16"/>
              </w:rPr>
              <w:t>38.521-1</w:t>
            </w:r>
          </w:p>
        </w:tc>
        <w:tc>
          <w:tcPr>
            <w:tcW w:w="708" w:type="dxa"/>
          </w:tcPr>
          <w:p w14:paraId="3963BFCC" w14:textId="77777777" w:rsidR="00410021" w:rsidRPr="0051598C" w:rsidRDefault="00410021" w:rsidP="009D1436">
            <w:pPr>
              <w:pStyle w:val="TAL"/>
              <w:rPr>
                <w:sz w:val="16"/>
              </w:rPr>
            </w:pPr>
            <w:r>
              <w:rPr>
                <w:sz w:val="16"/>
              </w:rPr>
              <w:t>1775</w:t>
            </w:r>
          </w:p>
        </w:tc>
        <w:tc>
          <w:tcPr>
            <w:tcW w:w="266" w:type="dxa"/>
          </w:tcPr>
          <w:p w14:paraId="42C1B912" w14:textId="77777777" w:rsidR="00410021" w:rsidRPr="0051598C" w:rsidRDefault="00410021" w:rsidP="009D1436">
            <w:pPr>
              <w:pStyle w:val="TAR"/>
              <w:rPr>
                <w:sz w:val="16"/>
              </w:rPr>
            </w:pPr>
            <w:r>
              <w:rPr>
                <w:sz w:val="16"/>
              </w:rPr>
              <w:t>1</w:t>
            </w:r>
          </w:p>
        </w:tc>
        <w:tc>
          <w:tcPr>
            <w:tcW w:w="727" w:type="dxa"/>
          </w:tcPr>
          <w:p w14:paraId="1CE5B7B7" w14:textId="77777777" w:rsidR="00410021" w:rsidRPr="0051598C" w:rsidRDefault="00410021" w:rsidP="009D1436">
            <w:pPr>
              <w:pStyle w:val="TAL"/>
              <w:rPr>
                <w:sz w:val="16"/>
              </w:rPr>
            </w:pPr>
            <w:r>
              <w:rPr>
                <w:sz w:val="16"/>
              </w:rPr>
              <w:t>Rel-17</w:t>
            </w:r>
          </w:p>
        </w:tc>
        <w:tc>
          <w:tcPr>
            <w:tcW w:w="290" w:type="dxa"/>
          </w:tcPr>
          <w:p w14:paraId="33C5A898" w14:textId="77777777" w:rsidR="00410021" w:rsidRPr="0051598C" w:rsidRDefault="00410021" w:rsidP="009D1436">
            <w:pPr>
              <w:pStyle w:val="TAL"/>
              <w:rPr>
                <w:sz w:val="16"/>
              </w:rPr>
            </w:pPr>
            <w:r>
              <w:rPr>
                <w:sz w:val="16"/>
              </w:rPr>
              <w:t>F</w:t>
            </w:r>
          </w:p>
        </w:tc>
        <w:tc>
          <w:tcPr>
            <w:tcW w:w="2545" w:type="dxa"/>
          </w:tcPr>
          <w:p w14:paraId="40E1A324" w14:textId="77777777" w:rsidR="00410021" w:rsidRPr="0051598C" w:rsidRDefault="00410021" w:rsidP="009D1436">
            <w:pPr>
              <w:pStyle w:val="TAL"/>
              <w:rPr>
                <w:sz w:val="16"/>
              </w:rPr>
            </w:pPr>
            <w:r>
              <w:rPr>
                <w:sz w:val="16"/>
              </w:rPr>
              <w:t>TEI15_Test, 5GS_NR_LTE-UEConTest</w:t>
            </w:r>
          </w:p>
        </w:tc>
        <w:tc>
          <w:tcPr>
            <w:tcW w:w="1134" w:type="dxa"/>
          </w:tcPr>
          <w:p w14:paraId="2B3C6057" w14:textId="77777777" w:rsidR="00410021" w:rsidRPr="0051598C" w:rsidRDefault="00410021" w:rsidP="009D1436">
            <w:pPr>
              <w:pStyle w:val="TAL"/>
              <w:rPr>
                <w:sz w:val="16"/>
              </w:rPr>
            </w:pPr>
            <w:r>
              <w:rPr>
                <w:sz w:val="16"/>
              </w:rPr>
              <w:t>agreed</w:t>
            </w:r>
          </w:p>
        </w:tc>
      </w:tr>
      <w:tr w:rsidR="00410021" w14:paraId="3EBBB67C" w14:textId="77777777" w:rsidTr="00410021">
        <w:tc>
          <w:tcPr>
            <w:tcW w:w="1097" w:type="dxa"/>
          </w:tcPr>
          <w:p w14:paraId="6D7980DF" w14:textId="77777777" w:rsidR="00410021" w:rsidRPr="0051598C" w:rsidRDefault="00410021" w:rsidP="009D1436">
            <w:pPr>
              <w:pStyle w:val="TAL"/>
              <w:rPr>
                <w:sz w:val="16"/>
              </w:rPr>
            </w:pPr>
            <w:r>
              <w:rPr>
                <w:sz w:val="16"/>
              </w:rPr>
              <w:t>R5-224241</w:t>
            </w:r>
          </w:p>
        </w:tc>
        <w:tc>
          <w:tcPr>
            <w:tcW w:w="3080" w:type="dxa"/>
          </w:tcPr>
          <w:p w14:paraId="6951E6CB" w14:textId="77777777" w:rsidR="00410021" w:rsidRPr="0051598C" w:rsidRDefault="00410021" w:rsidP="009D1436">
            <w:pPr>
              <w:pStyle w:val="TAL"/>
              <w:rPr>
                <w:sz w:val="16"/>
              </w:rPr>
            </w:pPr>
            <w:r>
              <w:rPr>
                <w:sz w:val="16"/>
              </w:rPr>
              <w:t>Correction of additional tolerance to test requirement in 6.2F.1.5 and 6.2F.3.5</w:t>
            </w:r>
          </w:p>
        </w:tc>
        <w:tc>
          <w:tcPr>
            <w:tcW w:w="1577" w:type="dxa"/>
          </w:tcPr>
          <w:p w14:paraId="060FD649" w14:textId="77777777" w:rsidR="00410021" w:rsidRPr="0051598C" w:rsidRDefault="00410021" w:rsidP="009D1436">
            <w:pPr>
              <w:pStyle w:val="TAL"/>
              <w:rPr>
                <w:sz w:val="16"/>
              </w:rPr>
            </w:pPr>
            <w:r>
              <w:rPr>
                <w:sz w:val="16"/>
              </w:rPr>
              <w:t>CAICT</w:t>
            </w:r>
          </w:p>
        </w:tc>
        <w:tc>
          <w:tcPr>
            <w:tcW w:w="904" w:type="dxa"/>
          </w:tcPr>
          <w:p w14:paraId="289C6E83" w14:textId="77777777" w:rsidR="00410021" w:rsidRPr="0051598C" w:rsidRDefault="00410021" w:rsidP="009D1436">
            <w:pPr>
              <w:pStyle w:val="TAL"/>
              <w:rPr>
                <w:sz w:val="16"/>
              </w:rPr>
            </w:pPr>
            <w:r>
              <w:rPr>
                <w:sz w:val="16"/>
              </w:rPr>
              <w:t>38.521-1</w:t>
            </w:r>
          </w:p>
        </w:tc>
        <w:tc>
          <w:tcPr>
            <w:tcW w:w="708" w:type="dxa"/>
          </w:tcPr>
          <w:p w14:paraId="14484FB7" w14:textId="77777777" w:rsidR="00410021" w:rsidRPr="0051598C" w:rsidRDefault="00410021" w:rsidP="009D1436">
            <w:pPr>
              <w:pStyle w:val="TAL"/>
              <w:rPr>
                <w:sz w:val="16"/>
              </w:rPr>
            </w:pPr>
            <w:r>
              <w:rPr>
                <w:sz w:val="16"/>
              </w:rPr>
              <w:t>1776</w:t>
            </w:r>
          </w:p>
        </w:tc>
        <w:tc>
          <w:tcPr>
            <w:tcW w:w="266" w:type="dxa"/>
          </w:tcPr>
          <w:p w14:paraId="3526D4D5" w14:textId="77777777" w:rsidR="00410021" w:rsidRPr="0051598C" w:rsidRDefault="00410021" w:rsidP="009D1436">
            <w:pPr>
              <w:pStyle w:val="TAR"/>
              <w:rPr>
                <w:sz w:val="16"/>
              </w:rPr>
            </w:pPr>
            <w:r>
              <w:rPr>
                <w:sz w:val="16"/>
              </w:rPr>
              <w:t>-</w:t>
            </w:r>
          </w:p>
        </w:tc>
        <w:tc>
          <w:tcPr>
            <w:tcW w:w="727" w:type="dxa"/>
          </w:tcPr>
          <w:p w14:paraId="2DBFAF72" w14:textId="77777777" w:rsidR="00410021" w:rsidRPr="0051598C" w:rsidRDefault="00410021" w:rsidP="009D1436">
            <w:pPr>
              <w:pStyle w:val="TAL"/>
              <w:rPr>
                <w:sz w:val="16"/>
              </w:rPr>
            </w:pPr>
            <w:r>
              <w:rPr>
                <w:sz w:val="16"/>
              </w:rPr>
              <w:t>Rel-17</w:t>
            </w:r>
          </w:p>
        </w:tc>
        <w:tc>
          <w:tcPr>
            <w:tcW w:w="290" w:type="dxa"/>
          </w:tcPr>
          <w:p w14:paraId="2DBA6781" w14:textId="77777777" w:rsidR="00410021" w:rsidRPr="0051598C" w:rsidRDefault="00410021" w:rsidP="009D1436">
            <w:pPr>
              <w:pStyle w:val="TAL"/>
              <w:rPr>
                <w:sz w:val="16"/>
              </w:rPr>
            </w:pPr>
            <w:r>
              <w:rPr>
                <w:sz w:val="16"/>
              </w:rPr>
              <w:t>F</w:t>
            </w:r>
          </w:p>
        </w:tc>
        <w:tc>
          <w:tcPr>
            <w:tcW w:w="2545" w:type="dxa"/>
          </w:tcPr>
          <w:p w14:paraId="63219774" w14:textId="77777777" w:rsidR="00410021" w:rsidRPr="0051598C" w:rsidRDefault="00410021" w:rsidP="009D1436">
            <w:pPr>
              <w:pStyle w:val="TAL"/>
              <w:rPr>
                <w:sz w:val="16"/>
              </w:rPr>
            </w:pPr>
            <w:r>
              <w:rPr>
                <w:sz w:val="16"/>
              </w:rPr>
              <w:t>NR_unlic-UEConTest</w:t>
            </w:r>
          </w:p>
        </w:tc>
        <w:tc>
          <w:tcPr>
            <w:tcW w:w="1134" w:type="dxa"/>
          </w:tcPr>
          <w:p w14:paraId="1ABC23F2" w14:textId="77777777" w:rsidR="00410021" w:rsidRPr="0051598C" w:rsidRDefault="00410021" w:rsidP="009D1436">
            <w:pPr>
              <w:pStyle w:val="TAL"/>
              <w:rPr>
                <w:sz w:val="16"/>
              </w:rPr>
            </w:pPr>
            <w:r>
              <w:rPr>
                <w:sz w:val="16"/>
              </w:rPr>
              <w:t>agreed</w:t>
            </w:r>
          </w:p>
        </w:tc>
      </w:tr>
      <w:tr w:rsidR="00410021" w14:paraId="7999C899" w14:textId="77777777" w:rsidTr="00410021">
        <w:tc>
          <w:tcPr>
            <w:tcW w:w="1097" w:type="dxa"/>
          </w:tcPr>
          <w:p w14:paraId="42547608" w14:textId="77777777" w:rsidR="00410021" w:rsidRPr="0051598C" w:rsidRDefault="00410021" w:rsidP="009D1436">
            <w:pPr>
              <w:pStyle w:val="TAL"/>
              <w:rPr>
                <w:sz w:val="16"/>
              </w:rPr>
            </w:pPr>
            <w:r>
              <w:rPr>
                <w:sz w:val="16"/>
              </w:rPr>
              <w:t>R5-224242</w:t>
            </w:r>
          </w:p>
        </w:tc>
        <w:tc>
          <w:tcPr>
            <w:tcW w:w="3080" w:type="dxa"/>
          </w:tcPr>
          <w:p w14:paraId="3D40F995" w14:textId="77777777" w:rsidR="00410021" w:rsidRPr="0051598C" w:rsidRDefault="00410021" w:rsidP="009D1436">
            <w:pPr>
              <w:pStyle w:val="TAL"/>
              <w:rPr>
                <w:sz w:val="16"/>
              </w:rPr>
            </w:pPr>
            <w:r>
              <w:rPr>
                <w:sz w:val="16"/>
              </w:rPr>
              <w:t>Adding additional tolerance to test requirement of TxD Transmitter power test cases</w:t>
            </w:r>
          </w:p>
        </w:tc>
        <w:tc>
          <w:tcPr>
            <w:tcW w:w="1577" w:type="dxa"/>
          </w:tcPr>
          <w:p w14:paraId="00B39975" w14:textId="77777777" w:rsidR="00410021" w:rsidRPr="0051598C" w:rsidRDefault="00410021" w:rsidP="009D1436">
            <w:pPr>
              <w:pStyle w:val="TAL"/>
              <w:rPr>
                <w:sz w:val="16"/>
              </w:rPr>
            </w:pPr>
            <w:r>
              <w:rPr>
                <w:sz w:val="16"/>
              </w:rPr>
              <w:t>CAICT</w:t>
            </w:r>
          </w:p>
        </w:tc>
        <w:tc>
          <w:tcPr>
            <w:tcW w:w="904" w:type="dxa"/>
          </w:tcPr>
          <w:p w14:paraId="0512C632" w14:textId="77777777" w:rsidR="00410021" w:rsidRPr="0051598C" w:rsidRDefault="00410021" w:rsidP="009D1436">
            <w:pPr>
              <w:pStyle w:val="TAL"/>
              <w:rPr>
                <w:sz w:val="16"/>
              </w:rPr>
            </w:pPr>
            <w:r>
              <w:rPr>
                <w:sz w:val="16"/>
              </w:rPr>
              <w:t>38.521-1</w:t>
            </w:r>
          </w:p>
        </w:tc>
        <w:tc>
          <w:tcPr>
            <w:tcW w:w="708" w:type="dxa"/>
          </w:tcPr>
          <w:p w14:paraId="3C4A117B" w14:textId="77777777" w:rsidR="00410021" w:rsidRPr="0051598C" w:rsidRDefault="00410021" w:rsidP="009D1436">
            <w:pPr>
              <w:pStyle w:val="TAL"/>
              <w:rPr>
                <w:sz w:val="16"/>
              </w:rPr>
            </w:pPr>
            <w:r>
              <w:rPr>
                <w:sz w:val="16"/>
              </w:rPr>
              <w:t>1777</w:t>
            </w:r>
          </w:p>
        </w:tc>
        <w:tc>
          <w:tcPr>
            <w:tcW w:w="266" w:type="dxa"/>
          </w:tcPr>
          <w:p w14:paraId="008D6C32" w14:textId="77777777" w:rsidR="00410021" w:rsidRPr="0051598C" w:rsidRDefault="00410021" w:rsidP="009D1436">
            <w:pPr>
              <w:pStyle w:val="TAR"/>
              <w:rPr>
                <w:sz w:val="16"/>
              </w:rPr>
            </w:pPr>
            <w:r>
              <w:rPr>
                <w:sz w:val="16"/>
              </w:rPr>
              <w:t>-</w:t>
            </w:r>
          </w:p>
        </w:tc>
        <w:tc>
          <w:tcPr>
            <w:tcW w:w="727" w:type="dxa"/>
          </w:tcPr>
          <w:p w14:paraId="4C7C597C" w14:textId="77777777" w:rsidR="00410021" w:rsidRPr="0051598C" w:rsidRDefault="00410021" w:rsidP="009D1436">
            <w:pPr>
              <w:pStyle w:val="TAL"/>
              <w:rPr>
                <w:sz w:val="16"/>
              </w:rPr>
            </w:pPr>
            <w:r>
              <w:rPr>
                <w:sz w:val="16"/>
              </w:rPr>
              <w:t>Rel-17</w:t>
            </w:r>
          </w:p>
        </w:tc>
        <w:tc>
          <w:tcPr>
            <w:tcW w:w="290" w:type="dxa"/>
          </w:tcPr>
          <w:p w14:paraId="5981C10A" w14:textId="77777777" w:rsidR="00410021" w:rsidRPr="0051598C" w:rsidRDefault="00410021" w:rsidP="009D1436">
            <w:pPr>
              <w:pStyle w:val="TAL"/>
              <w:rPr>
                <w:sz w:val="16"/>
              </w:rPr>
            </w:pPr>
            <w:r>
              <w:rPr>
                <w:sz w:val="16"/>
              </w:rPr>
              <w:t>F</w:t>
            </w:r>
          </w:p>
        </w:tc>
        <w:tc>
          <w:tcPr>
            <w:tcW w:w="2545" w:type="dxa"/>
          </w:tcPr>
          <w:p w14:paraId="61D77D83" w14:textId="77777777" w:rsidR="00410021" w:rsidRPr="0051598C" w:rsidRDefault="00410021" w:rsidP="009D1436">
            <w:pPr>
              <w:pStyle w:val="TAL"/>
              <w:rPr>
                <w:sz w:val="16"/>
              </w:rPr>
            </w:pPr>
            <w:r>
              <w:rPr>
                <w:sz w:val="16"/>
              </w:rPr>
              <w:t>NR_RF_TxD-UEConTest</w:t>
            </w:r>
          </w:p>
        </w:tc>
        <w:tc>
          <w:tcPr>
            <w:tcW w:w="1134" w:type="dxa"/>
          </w:tcPr>
          <w:p w14:paraId="22F70579" w14:textId="77777777" w:rsidR="00410021" w:rsidRPr="0051598C" w:rsidRDefault="00410021" w:rsidP="009D1436">
            <w:pPr>
              <w:pStyle w:val="TAL"/>
              <w:rPr>
                <w:sz w:val="16"/>
              </w:rPr>
            </w:pPr>
            <w:r>
              <w:rPr>
                <w:sz w:val="16"/>
              </w:rPr>
              <w:t>agreed</w:t>
            </w:r>
          </w:p>
        </w:tc>
      </w:tr>
      <w:tr w:rsidR="00410021" w14:paraId="4DC41500" w14:textId="77777777" w:rsidTr="00410021">
        <w:tc>
          <w:tcPr>
            <w:tcW w:w="1097" w:type="dxa"/>
          </w:tcPr>
          <w:p w14:paraId="1BB18707" w14:textId="77777777" w:rsidR="00410021" w:rsidRPr="0051598C" w:rsidRDefault="00410021" w:rsidP="009D1436">
            <w:pPr>
              <w:pStyle w:val="TAL"/>
              <w:rPr>
                <w:sz w:val="16"/>
              </w:rPr>
            </w:pPr>
            <w:r>
              <w:rPr>
                <w:sz w:val="16"/>
              </w:rPr>
              <w:t>R5-224243</w:t>
            </w:r>
          </w:p>
        </w:tc>
        <w:tc>
          <w:tcPr>
            <w:tcW w:w="3080" w:type="dxa"/>
          </w:tcPr>
          <w:p w14:paraId="0495CB53" w14:textId="77777777" w:rsidR="00410021" w:rsidRPr="0051598C" w:rsidRDefault="00410021" w:rsidP="009D1436">
            <w:pPr>
              <w:pStyle w:val="TAL"/>
              <w:rPr>
                <w:sz w:val="16"/>
              </w:rPr>
            </w:pPr>
            <w:r>
              <w:rPr>
                <w:sz w:val="16"/>
              </w:rPr>
              <w:t>Correction of additional test points for asymmetric channel bandwidths in Rx test cases</w:t>
            </w:r>
          </w:p>
        </w:tc>
        <w:tc>
          <w:tcPr>
            <w:tcW w:w="1577" w:type="dxa"/>
          </w:tcPr>
          <w:p w14:paraId="01A5CFFA" w14:textId="77777777" w:rsidR="00410021" w:rsidRPr="0051598C" w:rsidRDefault="00410021" w:rsidP="009D1436">
            <w:pPr>
              <w:pStyle w:val="TAL"/>
              <w:rPr>
                <w:sz w:val="16"/>
              </w:rPr>
            </w:pPr>
            <w:r>
              <w:rPr>
                <w:sz w:val="16"/>
              </w:rPr>
              <w:t>CAICT</w:t>
            </w:r>
          </w:p>
        </w:tc>
        <w:tc>
          <w:tcPr>
            <w:tcW w:w="904" w:type="dxa"/>
          </w:tcPr>
          <w:p w14:paraId="51284C5D" w14:textId="77777777" w:rsidR="00410021" w:rsidRPr="0051598C" w:rsidRDefault="00410021" w:rsidP="009D1436">
            <w:pPr>
              <w:pStyle w:val="TAL"/>
              <w:rPr>
                <w:sz w:val="16"/>
              </w:rPr>
            </w:pPr>
            <w:r>
              <w:rPr>
                <w:sz w:val="16"/>
              </w:rPr>
              <w:t>38.521-1</w:t>
            </w:r>
          </w:p>
        </w:tc>
        <w:tc>
          <w:tcPr>
            <w:tcW w:w="708" w:type="dxa"/>
          </w:tcPr>
          <w:p w14:paraId="12065B83" w14:textId="77777777" w:rsidR="00410021" w:rsidRPr="0051598C" w:rsidRDefault="00410021" w:rsidP="009D1436">
            <w:pPr>
              <w:pStyle w:val="TAL"/>
              <w:rPr>
                <w:sz w:val="16"/>
              </w:rPr>
            </w:pPr>
            <w:r>
              <w:rPr>
                <w:sz w:val="16"/>
              </w:rPr>
              <w:t>1778</w:t>
            </w:r>
          </w:p>
        </w:tc>
        <w:tc>
          <w:tcPr>
            <w:tcW w:w="266" w:type="dxa"/>
          </w:tcPr>
          <w:p w14:paraId="18F179B9" w14:textId="77777777" w:rsidR="00410021" w:rsidRPr="0051598C" w:rsidRDefault="00410021" w:rsidP="009D1436">
            <w:pPr>
              <w:pStyle w:val="TAR"/>
              <w:rPr>
                <w:sz w:val="16"/>
              </w:rPr>
            </w:pPr>
            <w:r>
              <w:rPr>
                <w:sz w:val="16"/>
              </w:rPr>
              <w:t>-</w:t>
            </w:r>
          </w:p>
        </w:tc>
        <w:tc>
          <w:tcPr>
            <w:tcW w:w="727" w:type="dxa"/>
          </w:tcPr>
          <w:p w14:paraId="02D76C7A" w14:textId="77777777" w:rsidR="00410021" w:rsidRPr="0051598C" w:rsidRDefault="00410021" w:rsidP="009D1436">
            <w:pPr>
              <w:pStyle w:val="TAL"/>
              <w:rPr>
                <w:sz w:val="16"/>
              </w:rPr>
            </w:pPr>
            <w:r>
              <w:rPr>
                <w:sz w:val="16"/>
              </w:rPr>
              <w:t>Rel-17</w:t>
            </w:r>
          </w:p>
        </w:tc>
        <w:tc>
          <w:tcPr>
            <w:tcW w:w="290" w:type="dxa"/>
          </w:tcPr>
          <w:p w14:paraId="1D6935A0" w14:textId="77777777" w:rsidR="00410021" w:rsidRPr="0051598C" w:rsidRDefault="00410021" w:rsidP="009D1436">
            <w:pPr>
              <w:pStyle w:val="TAL"/>
              <w:rPr>
                <w:sz w:val="16"/>
              </w:rPr>
            </w:pPr>
            <w:r>
              <w:rPr>
                <w:sz w:val="16"/>
              </w:rPr>
              <w:t>F</w:t>
            </w:r>
          </w:p>
        </w:tc>
        <w:tc>
          <w:tcPr>
            <w:tcW w:w="2545" w:type="dxa"/>
          </w:tcPr>
          <w:p w14:paraId="683B0288" w14:textId="77777777" w:rsidR="00410021" w:rsidRPr="0051598C" w:rsidRDefault="00410021" w:rsidP="009D1436">
            <w:pPr>
              <w:pStyle w:val="TAL"/>
              <w:rPr>
                <w:sz w:val="16"/>
              </w:rPr>
            </w:pPr>
            <w:r>
              <w:rPr>
                <w:sz w:val="16"/>
              </w:rPr>
              <w:t>TEI15_Test, 5GS_NR_LTE-UEConTest</w:t>
            </w:r>
          </w:p>
        </w:tc>
        <w:tc>
          <w:tcPr>
            <w:tcW w:w="1134" w:type="dxa"/>
          </w:tcPr>
          <w:p w14:paraId="3ADD1038" w14:textId="77777777" w:rsidR="00410021" w:rsidRPr="0051598C" w:rsidRDefault="00410021" w:rsidP="009D1436">
            <w:pPr>
              <w:pStyle w:val="TAL"/>
              <w:rPr>
                <w:sz w:val="16"/>
              </w:rPr>
            </w:pPr>
            <w:r>
              <w:rPr>
                <w:sz w:val="16"/>
              </w:rPr>
              <w:t>agreed</w:t>
            </w:r>
          </w:p>
        </w:tc>
      </w:tr>
      <w:tr w:rsidR="00410021" w14:paraId="226C1504" w14:textId="77777777" w:rsidTr="00410021">
        <w:tc>
          <w:tcPr>
            <w:tcW w:w="1097" w:type="dxa"/>
          </w:tcPr>
          <w:p w14:paraId="766686F9" w14:textId="77777777" w:rsidR="00410021" w:rsidRPr="0051598C" w:rsidRDefault="00410021" w:rsidP="009D1436">
            <w:pPr>
              <w:pStyle w:val="TAL"/>
              <w:rPr>
                <w:sz w:val="16"/>
              </w:rPr>
            </w:pPr>
            <w:r>
              <w:rPr>
                <w:sz w:val="16"/>
              </w:rPr>
              <w:t>R5-224244</w:t>
            </w:r>
          </w:p>
        </w:tc>
        <w:tc>
          <w:tcPr>
            <w:tcW w:w="3080" w:type="dxa"/>
          </w:tcPr>
          <w:p w14:paraId="565506D3" w14:textId="77777777" w:rsidR="00410021" w:rsidRPr="0051598C" w:rsidRDefault="00410021" w:rsidP="009D1436">
            <w:pPr>
              <w:pStyle w:val="TAL"/>
              <w:rPr>
                <w:sz w:val="16"/>
              </w:rPr>
            </w:pPr>
            <w:r>
              <w:rPr>
                <w:sz w:val="16"/>
              </w:rPr>
              <w:t>Correction of Table 7.3F.2.4.1-1</w:t>
            </w:r>
          </w:p>
        </w:tc>
        <w:tc>
          <w:tcPr>
            <w:tcW w:w="1577" w:type="dxa"/>
          </w:tcPr>
          <w:p w14:paraId="16F3BCF9" w14:textId="77777777" w:rsidR="00410021" w:rsidRPr="0051598C" w:rsidRDefault="00410021" w:rsidP="009D1436">
            <w:pPr>
              <w:pStyle w:val="TAL"/>
              <w:rPr>
                <w:sz w:val="16"/>
              </w:rPr>
            </w:pPr>
            <w:r>
              <w:rPr>
                <w:sz w:val="16"/>
              </w:rPr>
              <w:t>CAICT</w:t>
            </w:r>
          </w:p>
        </w:tc>
        <w:tc>
          <w:tcPr>
            <w:tcW w:w="904" w:type="dxa"/>
          </w:tcPr>
          <w:p w14:paraId="1FA55AA6" w14:textId="77777777" w:rsidR="00410021" w:rsidRPr="0051598C" w:rsidRDefault="00410021" w:rsidP="009D1436">
            <w:pPr>
              <w:pStyle w:val="TAL"/>
              <w:rPr>
                <w:sz w:val="16"/>
              </w:rPr>
            </w:pPr>
            <w:r>
              <w:rPr>
                <w:sz w:val="16"/>
              </w:rPr>
              <w:t>38.521-1</w:t>
            </w:r>
          </w:p>
        </w:tc>
        <w:tc>
          <w:tcPr>
            <w:tcW w:w="708" w:type="dxa"/>
          </w:tcPr>
          <w:p w14:paraId="25936301" w14:textId="77777777" w:rsidR="00410021" w:rsidRPr="0051598C" w:rsidRDefault="00410021" w:rsidP="009D1436">
            <w:pPr>
              <w:pStyle w:val="TAL"/>
              <w:rPr>
                <w:sz w:val="16"/>
              </w:rPr>
            </w:pPr>
            <w:r>
              <w:rPr>
                <w:sz w:val="16"/>
              </w:rPr>
              <w:t>1779</w:t>
            </w:r>
          </w:p>
        </w:tc>
        <w:tc>
          <w:tcPr>
            <w:tcW w:w="266" w:type="dxa"/>
          </w:tcPr>
          <w:p w14:paraId="2249E8E5" w14:textId="77777777" w:rsidR="00410021" w:rsidRPr="0051598C" w:rsidRDefault="00410021" w:rsidP="009D1436">
            <w:pPr>
              <w:pStyle w:val="TAR"/>
              <w:rPr>
                <w:sz w:val="16"/>
              </w:rPr>
            </w:pPr>
            <w:r>
              <w:rPr>
                <w:sz w:val="16"/>
              </w:rPr>
              <w:t>-</w:t>
            </w:r>
          </w:p>
        </w:tc>
        <w:tc>
          <w:tcPr>
            <w:tcW w:w="727" w:type="dxa"/>
          </w:tcPr>
          <w:p w14:paraId="08785044" w14:textId="77777777" w:rsidR="00410021" w:rsidRPr="0051598C" w:rsidRDefault="00410021" w:rsidP="009D1436">
            <w:pPr>
              <w:pStyle w:val="TAL"/>
              <w:rPr>
                <w:sz w:val="16"/>
              </w:rPr>
            </w:pPr>
            <w:r>
              <w:rPr>
                <w:sz w:val="16"/>
              </w:rPr>
              <w:t>Rel-17</w:t>
            </w:r>
          </w:p>
        </w:tc>
        <w:tc>
          <w:tcPr>
            <w:tcW w:w="290" w:type="dxa"/>
          </w:tcPr>
          <w:p w14:paraId="0AAC0797" w14:textId="77777777" w:rsidR="00410021" w:rsidRPr="0051598C" w:rsidRDefault="00410021" w:rsidP="009D1436">
            <w:pPr>
              <w:pStyle w:val="TAL"/>
              <w:rPr>
                <w:sz w:val="16"/>
              </w:rPr>
            </w:pPr>
            <w:r>
              <w:rPr>
                <w:sz w:val="16"/>
              </w:rPr>
              <w:t>F</w:t>
            </w:r>
          </w:p>
        </w:tc>
        <w:tc>
          <w:tcPr>
            <w:tcW w:w="2545" w:type="dxa"/>
          </w:tcPr>
          <w:p w14:paraId="04ABD8E4" w14:textId="77777777" w:rsidR="00410021" w:rsidRPr="0051598C" w:rsidRDefault="00410021" w:rsidP="009D1436">
            <w:pPr>
              <w:pStyle w:val="TAL"/>
              <w:rPr>
                <w:sz w:val="16"/>
              </w:rPr>
            </w:pPr>
            <w:r>
              <w:rPr>
                <w:sz w:val="16"/>
              </w:rPr>
              <w:t>NR_unlic-UEConTest</w:t>
            </w:r>
          </w:p>
        </w:tc>
        <w:tc>
          <w:tcPr>
            <w:tcW w:w="1134" w:type="dxa"/>
          </w:tcPr>
          <w:p w14:paraId="4FAC5CAC" w14:textId="77777777" w:rsidR="00410021" w:rsidRPr="0051598C" w:rsidRDefault="00410021" w:rsidP="009D1436">
            <w:pPr>
              <w:pStyle w:val="TAL"/>
              <w:rPr>
                <w:sz w:val="16"/>
              </w:rPr>
            </w:pPr>
            <w:r>
              <w:rPr>
                <w:sz w:val="16"/>
              </w:rPr>
              <w:t>agreed</w:t>
            </w:r>
          </w:p>
        </w:tc>
      </w:tr>
      <w:tr w:rsidR="00410021" w14:paraId="706E2D4D" w14:textId="77777777" w:rsidTr="00410021">
        <w:tc>
          <w:tcPr>
            <w:tcW w:w="1097" w:type="dxa"/>
          </w:tcPr>
          <w:p w14:paraId="276F0ED3" w14:textId="77777777" w:rsidR="00410021" w:rsidRPr="0051598C" w:rsidRDefault="00410021" w:rsidP="009D1436">
            <w:pPr>
              <w:pStyle w:val="TAL"/>
              <w:rPr>
                <w:sz w:val="16"/>
              </w:rPr>
            </w:pPr>
            <w:r>
              <w:rPr>
                <w:sz w:val="16"/>
              </w:rPr>
              <w:t>R5-224245</w:t>
            </w:r>
          </w:p>
        </w:tc>
        <w:tc>
          <w:tcPr>
            <w:tcW w:w="3080" w:type="dxa"/>
          </w:tcPr>
          <w:p w14:paraId="6A987C5B" w14:textId="77777777" w:rsidR="00410021" w:rsidRPr="0051598C" w:rsidRDefault="00410021" w:rsidP="009D1436">
            <w:pPr>
              <w:pStyle w:val="TAL"/>
              <w:rPr>
                <w:sz w:val="16"/>
              </w:rPr>
            </w:pPr>
            <w:r>
              <w:rPr>
                <w:sz w:val="16"/>
              </w:rPr>
              <w:t>Removing of n91, n92, n93 and n94 from 7.3I.2</w:t>
            </w:r>
          </w:p>
        </w:tc>
        <w:tc>
          <w:tcPr>
            <w:tcW w:w="1577" w:type="dxa"/>
          </w:tcPr>
          <w:p w14:paraId="76E7A8BD" w14:textId="77777777" w:rsidR="00410021" w:rsidRPr="0051598C" w:rsidRDefault="00410021" w:rsidP="009D1436">
            <w:pPr>
              <w:pStyle w:val="TAL"/>
              <w:rPr>
                <w:sz w:val="16"/>
              </w:rPr>
            </w:pPr>
            <w:r>
              <w:rPr>
                <w:sz w:val="16"/>
              </w:rPr>
              <w:t>CAICT</w:t>
            </w:r>
          </w:p>
        </w:tc>
        <w:tc>
          <w:tcPr>
            <w:tcW w:w="904" w:type="dxa"/>
          </w:tcPr>
          <w:p w14:paraId="30415A44" w14:textId="77777777" w:rsidR="00410021" w:rsidRPr="0051598C" w:rsidRDefault="00410021" w:rsidP="009D1436">
            <w:pPr>
              <w:pStyle w:val="TAL"/>
              <w:rPr>
                <w:sz w:val="16"/>
              </w:rPr>
            </w:pPr>
            <w:r>
              <w:rPr>
                <w:sz w:val="16"/>
              </w:rPr>
              <w:t>38.521-1</w:t>
            </w:r>
          </w:p>
        </w:tc>
        <w:tc>
          <w:tcPr>
            <w:tcW w:w="708" w:type="dxa"/>
          </w:tcPr>
          <w:p w14:paraId="5630A311" w14:textId="77777777" w:rsidR="00410021" w:rsidRPr="0051598C" w:rsidRDefault="00410021" w:rsidP="009D1436">
            <w:pPr>
              <w:pStyle w:val="TAL"/>
              <w:rPr>
                <w:sz w:val="16"/>
              </w:rPr>
            </w:pPr>
            <w:r>
              <w:rPr>
                <w:sz w:val="16"/>
              </w:rPr>
              <w:t>1780</w:t>
            </w:r>
          </w:p>
        </w:tc>
        <w:tc>
          <w:tcPr>
            <w:tcW w:w="266" w:type="dxa"/>
          </w:tcPr>
          <w:p w14:paraId="22EC9E24" w14:textId="77777777" w:rsidR="00410021" w:rsidRPr="0051598C" w:rsidRDefault="00410021" w:rsidP="009D1436">
            <w:pPr>
              <w:pStyle w:val="TAR"/>
              <w:rPr>
                <w:sz w:val="16"/>
              </w:rPr>
            </w:pPr>
            <w:r>
              <w:rPr>
                <w:sz w:val="16"/>
              </w:rPr>
              <w:t>-</w:t>
            </w:r>
          </w:p>
        </w:tc>
        <w:tc>
          <w:tcPr>
            <w:tcW w:w="727" w:type="dxa"/>
          </w:tcPr>
          <w:p w14:paraId="6A7B922F" w14:textId="77777777" w:rsidR="00410021" w:rsidRPr="0051598C" w:rsidRDefault="00410021" w:rsidP="009D1436">
            <w:pPr>
              <w:pStyle w:val="TAL"/>
              <w:rPr>
                <w:sz w:val="16"/>
              </w:rPr>
            </w:pPr>
            <w:r>
              <w:rPr>
                <w:sz w:val="16"/>
              </w:rPr>
              <w:t>Rel-17</w:t>
            </w:r>
          </w:p>
        </w:tc>
        <w:tc>
          <w:tcPr>
            <w:tcW w:w="290" w:type="dxa"/>
          </w:tcPr>
          <w:p w14:paraId="21A3FD60" w14:textId="77777777" w:rsidR="00410021" w:rsidRPr="0051598C" w:rsidRDefault="00410021" w:rsidP="009D1436">
            <w:pPr>
              <w:pStyle w:val="TAL"/>
              <w:rPr>
                <w:sz w:val="16"/>
              </w:rPr>
            </w:pPr>
            <w:r>
              <w:rPr>
                <w:sz w:val="16"/>
              </w:rPr>
              <w:t>F</w:t>
            </w:r>
          </w:p>
        </w:tc>
        <w:tc>
          <w:tcPr>
            <w:tcW w:w="2545" w:type="dxa"/>
          </w:tcPr>
          <w:p w14:paraId="2B3C1FB9" w14:textId="77777777" w:rsidR="00410021" w:rsidRPr="0051598C" w:rsidRDefault="00410021" w:rsidP="009D1436">
            <w:pPr>
              <w:pStyle w:val="TAL"/>
              <w:rPr>
                <w:sz w:val="16"/>
              </w:rPr>
            </w:pPr>
            <w:r>
              <w:rPr>
                <w:sz w:val="16"/>
              </w:rPr>
              <w:t>NR_redcap_plus_ARCH-UEConTest</w:t>
            </w:r>
          </w:p>
        </w:tc>
        <w:tc>
          <w:tcPr>
            <w:tcW w:w="1134" w:type="dxa"/>
          </w:tcPr>
          <w:p w14:paraId="3C99B980" w14:textId="77777777" w:rsidR="00410021" w:rsidRPr="0051598C" w:rsidRDefault="00410021" w:rsidP="009D1436">
            <w:pPr>
              <w:pStyle w:val="TAL"/>
              <w:rPr>
                <w:sz w:val="16"/>
              </w:rPr>
            </w:pPr>
            <w:r>
              <w:rPr>
                <w:sz w:val="16"/>
              </w:rPr>
              <w:t>agreed</w:t>
            </w:r>
          </w:p>
        </w:tc>
      </w:tr>
      <w:tr w:rsidR="00410021" w14:paraId="27AEA5EC" w14:textId="77777777" w:rsidTr="00410021">
        <w:tc>
          <w:tcPr>
            <w:tcW w:w="1097" w:type="dxa"/>
          </w:tcPr>
          <w:p w14:paraId="4DCCDFF4" w14:textId="77777777" w:rsidR="00410021" w:rsidRPr="0051598C" w:rsidRDefault="00410021" w:rsidP="009D1436">
            <w:pPr>
              <w:pStyle w:val="TAL"/>
              <w:rPr>
                <w:sz w:val="16"/>
              </w:rPr>
            </w:pPr>
            <w:r>
              <w:rPr>
                <w:sz w:val="16"/>
              </w:rPr>
              <w:t>R5-224246</w:t>
            </w:r>
          </w:p>
        </w:tc>
        <w:tc>
          <w:tcPr>
            <w:tcW w:w="3080" w:type="dxa"/>
          </w:tcPr>
          <w:p w14:paraId="47B86C95" w14:textId="77777777" w:rsidR="00410021" w:rsidRPr="0051598C" w:rsidRDefault="00410021" w:rsidP="009D1436">
            <w:pPr>
              <w:pStyle w:val="TAL"/>
              <w:rPr>
                <w:sz w:val="16"/>
              </w:rPr>
            </w:pPr>
            <w:r>
              <w:rPr>
                <w:sz w:val="16"/>
              </w:rPr>
              <w:t>Removing of n91, n92, n93 and n94 from 7.6.2</w:t>
            </w:r>
          </w:p>
        </w:tc>
        <w:tc>
          <w:tcPr>
            <w:tcW w:w="1577" w:type="dxa"/>
          </w:tcPr>
          <w:p w14:paraId="092A5AE9" w14:textId="77777777" w:rsidR="00410021" w:rsidRPr="0051598C" w:rsidRDefault="00410021" w:rsidP="009D1436">
            <w:pPr>
              <w:pStyle w:val="TAL"/>
              <w:rPr>
                <w:sz w:val="16"/>
              </w:rPr>
            </w:pPr>
            <w:r>
              <w:rPr>
                <w:sz w:val="16"/>
              </w:rPr>
              <w:t>CAICT</w:t>
            </w:r>
          </w:p>
        </w:tc>
        <w:tc>
          <w:tcPr>
            <w:tcW w:w="904" w:type="dxa"/>
          </w:tcPr>
          <w:p w14:paraId="38EE5AC3" w14:textId="77777777" w:rsidR="00410021" w:rsidRPr="0051598C" w:rsidRDefault="00410021" w:rsidP="009D1436">
            <w:pPr>
              <w:pStyle w:val="TAL"/>
              <w:rPr>
                <w:sz w:val="16"/>
              </w:rPr>
            </w:pPr>
            <w:r>
              <w:rPr>
                <w:sz w:val="16"/>
              </w:rPr>
              <w:t>38.521-1</w:t>
            </w:r>
          </w:p>
        </w:tc>
        <w:tc>
          <w:tcPr>
            <w:tcW w:w="708" w:type="dxa"/>
          </w:tcPr>
          <w:p w14:paraId="2B1CB492" w14:textId="77777777" w:rsidR="00410021" w:rsidRPr="0051598C" w:rsidRDefault="00410021" w:rsidP="009D1436">
            <w:pPr>
              <w:pStyle w:val="TAL"/>
              <w:rPr>
                <w:sz w:val="16"/>
              </w:rPr>
            </w:pPr>
            <w:r>
              <w:rPr>
                <w:sz w:val="16"/>
              </w:rPr>
              <w:t>1781</w:t>
            </w:r>
          </w:p>
        </w:tc>
        <w:tc>
          <w:tcPr>
            <w:tcW w:w="266" w:type="dxa"/>
          </w:tcPr>
          <w:p w14:paraId="074814B1" w14:textId="77777777" w:rsidR="00410021" w:rsidRPr="0051598C" w:rsidRDefault="00410021" w:rsidP="009D1436">
            <w:pPr>
              <w:pStyle w:val="TAR"/>
              <w:rPr>
                <w:sz w:val="16"/>
              </w:rPr>
            </w:pPr>
            <w:r>
              <w:rPr>
                <w:sz w:val="16"/>
              </w:rPr>
              <w:t>-</w:t>
            </w:r>
          </w:p>
        </w:tc>
        <w:tc>
          <w:tcPr>
            <w:tcW w:w="727" w:type="dxa"/>
          </w:tcPr>
          <w:p w14:paraId="734E80FF" w14:textId="77777777" w:rsidR="00410021" w:rsidRPr="0051598C" w:rsidRDefault="00410021" w:rsidP="009D1436">
            <w:pPr>
              <w:pStyle w:val="TAL"/>
              <w:rPr>
                <w:sz w:val="16"/>
              </w:rPr>
            </w:pPr>
            <w:r>
              <w:rPr>
                <w:sz w:val="16"/>
              </w:rPr>
              <w:t>Rel-17</w:t>
            </w:r>
          </w:p>
        </w:tc>
        <w:tc>
          <w:tcPr>
            <w:tcW w:w="290" w:type="dxa"/>
          </w:tcPr>
          <w:p w14:paraId="25B7A768" w14:textId="77777777" w:rsidR="00410021" w:rsidRPr="0051598C" w:rsidRDefault="00410021" w:rsidP="009D1436">
            <w:pPr>
              <w:pStyle w:val="TAL"/>
              <w:rPr>
                <w:sz w:val="16"/>
              </w:rPr>
            </w:pPr>
            <w:r>
              <w:rPr>
                <w:sz w:val="16"/>
              </w:rPr>
              <w:t>F</w:t>
            </w:r>
          </w:p>
        </w:tc>
        <w:tc>
          <w:tcPr>
            <w:tcW w:w="2545" w:type="dxa"/>
          </w:tcPr>
          <w:p w14:paraId="119E027F" w14:textId="77777777" w:rsidR="00410021" w:rsidRPr="0051598C" w:rsidRDefault="00410021" w:rsidP="009D1436">
            <w:pPr>
              <w:pStyle w:val="TAL"/>
              <w:rPr>
                <w:sz w:val="16"/>
              </w:rPr>
            </w:pPr>
            <w:r>
              <w:rPr>
                <w:sz w:val="16"/>
              </w:rPr>
              <w:t>NR_bands_BW_R16-UEConTest</w:t>
            </w:r>
          </w:p>
        </w:tc>
        <w:tc>
          <w:tcPr>
            <w:tcW w:w="1134" w:type="dxa"/>
          </w:tcPr>
          <w:p w14:paraId="75D28113" w14:textId="77777777" w:rsidR="00410021" w:rsidRPr="0051598C" w:rsidRDefault="00410021" w:rsidP="009D1436">
            <w:pPr>
              <w:pStyle w:val="TAL"/>
              <w:rPr>
                <w:sz w:val="16"/>
              </w:rPr>
            </w:pPr>
            <w:r>
              <w:rPr>
                <w:sz w:val="16"/>
              </w:rPr>
              <w:t>agreed</w:t>
            </w:r>
          </w:p>
        </w:tc>
      </w:tr>
      <w:tr w:rsidR="00410021" w14:paraId="259DFE54" w14:textId="77777777" w:rsidTr="00410021">
        <w:tc>
          <w:tcPr>
            <w:tcW w:w="1097" w:type="dxa"/>
          </w:tcPr>
          <w:p w14:paraId="7220177D" w14:textId="77777777" w:rsidR="00410021" w:rsidRPr="0051598C" w:rsidRDefault="00410021" w:rsidP="009D1436">
            <w:pPr>
              <w:pStyle w:val="TAL"/>
              <w:rPr>
                <w:sz w:val="16"/>
              </w:rPr>
            </w:pPr>
            <w:r>
              <w:rPr>
                <w:sz w:val="16"/>
              </w:rPr>
              <w:t>R5-224257</w:t>
            </w:r>
          </w:p>
        </w:tc>
        <w:tc>
          <w:tcPr>
            <w:tcW w:w="3080" w:type="dxa"/>
          </w:tcPr>
          <w:p w14:paraId="5431FE8F" w14:textId="77777777" w:rsidR="00410021" w:rsidRPr="0051598C" w:rsidRDefault="00410021" w:rsidP="009D1436">
            <w:pPr>
              <w:pStyle w:val="TAL"/>
              <w:rPr>
                <w:sz w:val="16"/>
              </w:rPr>
            </w:pPr>
            <w:r>
              <w:rPr>
                <w:sz w:val="16"/>
              </w:rPr>
              <w:t>Editorial correction to TC 6.5.3.3</w:t>
            </w:r>
          </w:p>
        </w:tc>
        <w:tc>
          <w:tcPr>
            <w:tcW w:w="1577" w:type="dxa"/>
          </w:tcPr>
          <w:p w14:paraId="1CFFA05F" w14:textId="77777777" w:rsidR="00410021" w:rsidRPr="0051598C" w:rsidRDefault="00410021" w:rsidP="009D1436">
            <w:pPr>
              <w:pStyle w:val="TAL"/>
              <w:rPr>
                <w:sz w:val="16"/>
              </w:rPr>
            </w:pPr>
            <w:r>
              <w:rPr>
                <w:sz w:val="16"/>
              </w:rPr>
              <w:t>Tejet</w:t>
            </w:r>
          </w:p>
        </w:tc>
        <w:tc>
          <w:tcPr>
            <w:tcW w:w="904" w:type="dxa"/>
          </w:tcPr>
          <w:p w14:paraId="15B82FFC" w14:textId="77777777" w:rsidR="00410021" w:rsidRPr="0051598C" w:rsidRDefault="00410021" w:rsidP="009D1436">
            <w:pPr>
              <w:pStyle w:val="TAL"/>
              <w:rPr>
                <w:sz w:val="16"/>
              </w:rPr>
            </w:pPr>
            <w:r>
              <w:rPr>
                <w:sz w:val="16"/>
              </w:rPr>
              <w:t>38.521-1</w:t>
            </w:r>
          </w:p>
        </w:tc>
        <w:tc>
          <w:tcPr>
            <w:tcW w:w="708" w:type="dxa"/>
          </w:tcPr>
          <w:p w14:paraId="5615975C" w14:textId="77777777" w:rsidR="00410021" w:rsidRPr="0051598C" w:rsidRDefault="00410021" w:rsidP="009D1436">
            <w:pPr>
              <w:pStyle w:val="TAL"/>
              <w:rPr>
                <w:sz w:val="16"/>
              </w:rPr>
            </w:pPr>
            <w:r>
              <w:rPr>
                <w:sz w:val="16"/>
              </w:rPr>
              <w:t>1782</w:t>
            </w:r>
          </w:p>
        </w:tc>
        <w:tc>
          <w:tcPr>
            <w:tcW w:w="266" w:type="dxa"/>
          </w:tcPr>
          <w:p w14:paraId="155C82D6" w14:textId="77777777" w:rsidR="00410021" w:rsidRPr="0051598C" w:rsidRDefault="00410021" w:rsidP="009D1436">
            <w:pPr>
              <w:pStyle w:val="TAR"/>
              <w:rPr>
                <w:sz w:val="16"/>
              </w:rPr>
            </w:pPr>
            <w:r>
              <w:rPr>
                <w:sz w:val="16"/>
              </w:rPr>
              <w:t>-</w:t>
            </w:r>
          </w:p>
        </w:tc>
        <w:tc>
          <w:tcPr>
            <w:tcW w:w="727" w:type="dxa"/>
          </w:tcPr>
          <w:p w14:paraId="1913FA20" w14:textId="77777777" w:rsidR="00410021" w:rsidRPr="0051598C" w:rsidRDefault="00410021" w:rsidP="009D1436">
            <w:pPr>
              <w:pStyle w:val="TAL"/>
              <w:rPr>
                <w:sz w:val="16"/>
              </w:rPr>
            </w:pPr>
            <w:r>
              <w:rPr>
                <w:sz w:val="16"/>
              </w:rPr>
              <w:t>Rel-17</w:t>
            </w:r>
          </w:p>
        </w:tc>
        <w:tc>
          <w:tcPr>
            <w:tcW w:w="290" w:type="dxa"/>
          </w:tcPr>
          <w:p w14:paraId="2E6F61D0" w14:textId="77777777" w:rsidR="00410021" w:rsidRPr="0051598C" w:rsidRDefault="00410021" w:rsidP="009D1436">
            <w:pPr>
              <w:pStyle w:val="TAL"/>
              <w:rPr>
                <w:sz w:val="16"/>
              </w:rPr>
            </w:pPr>
            <w:r>
              <w:rPr>
                <w:sz w:val="16"/>
              </w:rPr>
              <w:t>F</w:t>
            </w:r>
          </w:p>
        </w:tc>
        <w:tc>
          <w:tcPr>
            <w:tcW w:w="2545" w:type="dxa"/>
          </w:tcPr>
          <w:p w14:paraId="02082748" w14:textId="77777777" w:rsidR="00410021" w:rsidRPr="0051598C" w:rsidRDefault="00410021" w:rsidP="009D1436">
            <w:pPr>
              <w:pStyle w:val="TAL"/>
              <w:rPr>
                <w:sz w:val="16"/>
              </w:rPr>
            </w:pPr>
            <w:r>
              <w:rPr>
                <w:sz w:val="16"/>
              </w:rPr>
              <w:t>TEI15_Test, 5GS_NR_LTE-UEConTest</w:t>
            </w:r>
          </w:p>
        </w:tc>
        <w:tc>
          <w:tcPr>
            <w:tcW w:w="1134" w:type="dxa"/>
          </w:tcPr>
          <w:p w14:paraId="0DD7A9E9" w14:textId="77777777" w:rsidR="00410021" w:rsidRPr="0051598C" w:rsidRDefault="00410021" w:rsidP="009D1436">
            <w:pPr>
              <w:pStyle w:val="TAL"/>
              <w:rPr>
                <w:sz w:val="16"/>
              </w:rPr>
            </w:pPr>
            <w:r>
              <w:rPr>
                <w:sz w:val="16"/>
              </w:rPr>
              <w:t>revised</w:t>
            </w:r>
          </w:p>
        </w:tc>
      </w:tr>
      <w:tr w:rsidR="00410021" w14:paraId="10418CB9" w14:textId="77777777" w:rsidTr="00410021">
        <w:tc>
          <w:tcPr>
            <w:tcW w:w="1097" w:type="dxa"/>
          </w:tcPr>
          <w:p w14:paraId="3932AD37" w14:textId="77777777" w:rsidR="00410021" w:rsidRPr="0051598C" w:rsidRDefault="00410021" w:rsidP="009D1436">
            <w:pPr>
              <w:pStyle w:val="TAL"/>
              <w:rPr>
                <w:sz w:val="16"/>
              </w:rPr>
            </w:pPr>
            <w:r>
              <w:rPr>
                <w:sz w:val="16"/>
              </w:rPr>
              <w:t>R5-225785</w:t>
            </w:r>
          </w:p>
        </w:tc>
        <w:tc>
          <w:tcPr>
            <w:tcW w:w="3080" w:type="dxa"/>
          </w:tcPr>
          <w:p w14:paraId="682BE282" w14:textId="77777777" w:rsidR="00410021" w:rsidRPr="0051598C" w:rsidRDefault="00410021" w:rsidP="009D1436">
            <w:pPr>
              <w:pStyle w:val="TAL"/>
              <w:rPr>
                <w:sz w:val="16"/>
              </w:rPr>
            </w:pPr>
            <w:r>
              <w:rPr>
                <w:sz w:val="16"/>
              </w:rPr>
              <w:t>Editorial correction to TC 6.5.3.3</w:t>
            </w:r>
          </w:p>
        </w:tc>
        <w:tc>
          <w:tcPr>
            <w:tcW w:w="1577" w:type="dxa"/>
          </w:tcPr>
          <w:p w14:paraId="769D72A9" w14:textId="77777777" w:rsidR="00410021" w:rsidRPr="0051598C" w:rsidRDefault="00410021" w:rsidP="009D1436">
            <w:pPr>
              <w:pStyle w:val="TAL"/>
              <w:rPr>
                <w:sz w:val="16"/>
              </w:rPr>
            </w:pPr>
            <w:r>
              <w:rPr>
                <w:sz w:val="16"/>
              </w:rPr>
              <w:t>Tejet</w:t>
            </w:r>
          </w:p>
        </w:tc>
        <w:tc>
          <w:tcPr>
            <w:tcW w:w="904" w:type="dxa"/>
          </w:tcPr>
          <w:p w14:paraId="1144AAA5" w14:textId="77777777" w:rsidR="00410021" w:rsidRPr="0051598C" w:rsidRDefault="00410021" w:rsidP="009D1436">
            <w:pPr>
              <w:pStyle w:val="TAL"/>
              <w:rPr>
                <w:sz w:val="16"/>
              </w:rPr>
            </w:pPr>
            <w:r>
              <w:rPr>
                <w:sz w:val="16"/>
              </w:rPr>
              <w:t>38.521-1</w:t>
            </w:r>
          </w:p>
        </w:tc>
        <w:tc>
          <w:tcPr>
            <w:tcW w:w="708" w:type="dxa"/>
          </w:tcPr>
          <w:p w14:paraId="12532920" w14:textId="77777777" w:rsidR="00410021" w:rsidRPr="0051598C" w:rsidRDefault="00410021" w:rsidP="009D1436">
            <w:pPr>
              <w:pStyle w:val="TAL"/>
              <w:rPr>
                <w:sz w:val="16"/>
              </w:rPr>
            </w:pPr>
            <w:r>
              <w:rPr>
                <w:sz w:val="16"/>
              </w:rPr>
              <w:t>1782</w:t>
            </w:r>
          </w:p>
        </w:tc>
        <w:tc>
          <w:tcPr>
            <w:tcW w:w="266" w:type="dxa"/>
          </w:tcPr>
          <w:p w14:paraId="1B5D7869" w14:textId="77777777" w:rsidR="00410021" w:rsidRPr="0051598C" w:rsidRDefault="00410021" w:rsidP="009D1436">
            <w:pPr>
              <w:pStyle w:val="TAR"/>
              <w:rPr>
                <w:sz w:val="16"/>
              </w:rPr>
            </w:pPr>
            <w:r>
              <w:rPr>
                <w:sz w:val="16"/>
              </w:rPr>
              <w:t>1</w:t>
            </w:r>
          </w:p>
        </w:tc>
        <w:tc>
          <w:tcPr>
            <w:tcW w:w="727" w:type="dxa"/>
          </w:tcPr>
          <w:p w14:paraId="6BE10811" w14:textId="77777777" w:rsidR="00410021" w:rsidRPr="0051598C" w:rsidRDefault="00410021" w:rsidP="009D1436">
            <w:pPr>
              <w:pStyle w:val="TAL"/>
              <w:rPr>
                <w:sz w:val="16"/>
              </w:rPr>
            </w:pPr>
            <w:r>
              <w:rPr>
                <w:sz w:val="16"/>
              </w:rPr>
              <w:t>Rel-17</w:t>
            </w:r>
          </w:p>
        </w:tc>
        <w:tc>
          <w:tcPr>
            <w:tcW w:w="290" w:type="dxa"/>
          </w:tcPr>
          <w:p w14:paraId="32FF6FA9" w14:textId="77777777" w:rsidR="00410021" w:rsidRPr="0051598C" w:rsidRDefault="00410021" w:rsidP="009D1436">
            <w:pPr>
              <w:pStyle w:val="TAL"/>
              <w:rPr>
                <w:sz w:val="16"/>
              </w:rPr>
            </w:pPr>
            <w:r>
              <w:rPr>
                <w:sz w:val="16"/>
              </w:rPr>
              <w:t>F</w:t>
            </w:r>
          </w:p>
        </w:tc>
        <w:tc>
          <w:tcPr>
            <w:tcW w:w="2545" w:type="dxa"/>
          </w:tcPr>
          <w:p w14:paraId="0C6B6710" w14:textId="77777777" w:rsidR="00410021" w:rsidRPr="0051598C" w:rsidRDefault="00410021" w:rsidP="009D1436">
            <w:pPr>
              <w:pStyle w:val="TAL"/>
              <w:rPr>
                <w:sz w:val="16"/>
              </w:rPr>
            </w:pPr>
            <w:r>
              <w:rPr>
                <w:sz w:val="16"/>
              </w:rPr>
              <w:t>TEI15_Test, 5GS_NR_LTE-UEConTest</w:t>
            </w:r>
          </w:p>
        </w:tc>
        <w:tc>
          <w:tcPr>
            <w:tcW w:w="1134" w:type="dxa"/>
          </w:tcPr>
          <w:p w14:paraId="0F5D7AED" w14:textId="77777777" w:rsidR="00410021" w:rsidRPr="0051598C" w:rsidRDefault="00410021" w:rsidP="009D1436">
            <w:pPr>
              <w:pStyle w:val="TAL"/>
              <w:rPr>
                <w:sz w:val="16"/>
              </w:rPr>
            </w:pPr>
            <w:r>
              <w:rPr>
                <w:sz w:val="16"/>
              </w:rPr>
              <w:t>agreed</w:t>
            </w:r>
          </w:p>
        </w:tc>
      </w:tr>
      <w:tr w:rsidR="00410021" w14:paraId="142045ED" w14:textId="77777777" w:rsidTr="00410021">
        <w:tc>
          <w:tcPr>
            <w:tcW w:w="1097" w:type="dxa"/>
          </w:tcPr>
          <w:p w14:paraId="3DC058A5" w14:textId="77777777" w:rsidR="00410021" w:rsidRPr="0051598C" w:rsidRDefault="00410021" w:rsidP="009D1436">
            <w:pPr>
              <w:pStyle w:val="TAL"/>
              <w:rPr>
                <w:sz w:val="16"/>
              </w:rPr>
            </w:pPr>
            <w:r>
              <w:rPr>
                <w:sz w:val="16"/>
              </w:rPr>
              <w:t>R5-224270</w:t>
            </w:r>
          </w:p>
        </w:tc>
        <w:tc>
          <w:tcPr>
            <w:tcW w:w="3080" w:type="dxa"/>
          </w:tcPr>
          <w:p w14:paraId="171577B4" w14:textId="77777777" w:rsidR="00410021" w:rsidRPr="0051598C" w:rsidRDefault="00410021" w:rsidP="009D1436">
            <w:pPr>
              <w:pStyle w:val="TAL"/>
              <w:rPr>
                <w:sz w:val="16"/>
              </w:rPr>
            </w:pPr>
            <w:r>
              <w:rPr>
                <w:sz w:val="16"/>
              </w:rPr>
              <w:t>Add PC2 configuration for CA_n3A-n78A</w:t>
            </w:r>
          </w:p>
        </w:tc>
        <w:tc>
          <w:tcPr>
            <w:tcW w:w="1577" w:type="dxa"/>
          </w:tcPr>
          <w:p w14:paraId="2D9DEBFD" w14:textId="77777777" w:rsidR="00410021" w:rsidRPr="0051598C" w:rsidRDefault="00410021" w:rsidP="009D1436">
            <w:pPr>
              <w:pStyle w:val="TAL"/>
              <w:rPr>
                <w:sz w:val="16"/>
              </w:rPr>
            </w:pPr>
            <w:r>
              <w:rPr>
                <w:sz w:val="16"/>
              </w:rPr>
              <w:t>China Telecom</w:t>
            </w:r>
          </w:p>
        </w:tc>
        <w:tc>
          <w:tcPr>
            <w:tcW w:w="904" w:type="dxa"/>
          </w:tcPr>
          <w:p w14:paraId="1E731A36" w14:textId="77777777" w:rsidR="00410021" w:rsidRPr="0051598C" w:rsidRDefault="00410021" w:rsidP="009D1436">
            <w:pPr>
              <w:pStyle w:val="TAL"/>
              <w:rPr>
                <w:sz w:val="16"/>
              </w:rPr>
            </w:pPr>
            <w:r>
              <w:rPr>
                <w:sz w:val="16"/>
              </w:rPr>
              <w:t>38.521-1</w:t>
            </w:r>
          </w:p>
        </w:tc>
        <w:tc>
          <w:tcPr>
            <w:tcW w:w="708" w:type="dxa"/>
          </w:tcPr>
          <w:p w14:paraId="40C1402A" w14:textId="77777777" w:rsidR="00410021" w:rsidRPr="0051598C" w:rsidRDefault="00410021" w:rsidP="009D1436">
            <w:pPr>
              <w:pStyle w:val="TAL"/>
              <w:rPr>
                <w:sz w:val="16"/>
              </w:rPr>
            </w:pPr>
            <w:r>
              <w:rPr>
                <w:sz w:val="16"/>
              </w:rPr>
              <w:t>1783</w:t>
            </w:r>
          </w:p>
        </w:tc>
        <w:tc>
          <w:tcPr>
            <w:tcW w:w="266" w:type="dxa"/>
          </w:tcPr>
          <w:p w14:paraId="50C76E16" w14:textId="77777777" w:rsidR="00410021" w:rsidRPr="0051598C" w:rsidRDefault="00410021" w:rsidP="009D1436">
            <w:pPr>
              <w:pStyle w:val="TAR"/>
              <w:rPr>
                <w:sz w:val="16"/>
              </w:rPr>
            </w:pPr>
            <w:r>
              <w:rPr>
                <w:sz w:val="16"/>
              </w:rPr>
              <w:t>-</w:t>
            </w:r>
          </w:p>
        </w:tc>
        <w:tc>
          <w:tcPr>
            <w:tcW w:w="727" w:type="dxa"/>
          </w:tcPr>
          <w:p w14:paraId="0DD7323D" w14:textId="77777777" w:rsidR="00410021" w:rsidRPr="0051598C" w:rsidRDefault="00410021" w:rsidP="009D1436">
            <w:pPr>
              <w:pStyle w:val="TAL"/>
              <w:rPr>
                <w:sz w:val="16"/>
              </w:rPr>
            </w:pPr>
            <w:r>
              <w:rPr>
                <w:sz w:val="16"/>
              </w:rPr>
              <w:t>Rel-17</w:t>
            </w:r>
          </w:p>
        </w:tc>
        <w:tc>
          <w:tcPr>
            <w:tcW w:w="290" w:type="dxa"/>
          </w:tcPr>
          <w:p w14:paraId="13AF0563" w14:textId="77777777" w:rsidR="00410021" w:rsidRPr="0051598C" w:rsidRDefault="00410021" w:rsidP="009D1436">
            <w:pPr>
              <w:pStyle w:val="TAL"/>
              <w:rPr>
                <w:sz w:val="16"/>
              </w:rPr>
            </w:pPr>
            <w:r>
              <w:rPr>
                <w:sz w:val="16"/>
              </w:rPr>
              <w:t>F</w:t>
            </w:r>
          </w:p>
        </w:tc>
        <w:tc>
          <w:tcPr>
            <w:tcW w:w="2545" w:type="dxa"/>
          </w:tcPr>
          <w:p w14:paraId="3C6E556C" w14:textId="77777777" w:rsidR="00410021" w:rsidRPr="0051598C" w:rsidRDefault="00410021" w:rsidP="009D1436">
            <w:pPr>
              <w:pStyle w:val="TAL"/>
              <w:rPr>
                <w:sz w:val="16"/>
              </w:rPr>
            </w:pPr>
            <w:r>
              <w:rPr>
                <w:sz w:val="16"/>
              </w:rPr>
              <w:t>NR_PC2_CA_R17_2BDL_2BUL-UEConTest</w:t>
            </w:r>
          </w:p>
        </w:tc>
        <w:tc>
          <w:tcPr>
            <w:tcW w:w="1134" w:type="dxa"/>
          </w:tcPr>
          <w:p w14:paraId="6FCFDB63" w14:textId="77777777" w:rsidR="00410021" w:rsidRPr="0051598C" w:rsidRDefault="00410021" w:rsidP="009D1436">
            <w:pPr>
              <w:pStyle w:val="TAL"/>
              <w:rPr>
                <w:sz w:val="16"/>
              </w:rPr>
            </w:pPr>
            <w:r>
              <w:rPr>
                <w:sz w:val="16"/>
              </w:rPr>
              <w:t>withdrawn</w:t>
            </w:r>
          </w:p>
        </w:tc>
      </w:tr>
      <w:tr w:rsidR="00410021" w14:paraId="4CBBF047" w14:textId="77777777" w:rsidTr="00410021">
        <w:tc>
          <w:tcPr>
            <w:tcW w:w="1097" w:type="dxa"/>
          </w:tcPr>
          <w:p w14:paraId="35274A5F" w14:textId="77777777" w:rsidR="00410021" w:rsidRPr="0051598C" w:rsidRDefault="00410021" w:rsidP="009D1436">
            <w:pPr>
              <w:pStyle w:val="TAL"/>
              <w:rPr>
                <w:sz w:val="16"/>
              </w:rPr>
            </w:pPr>
            <w:r>
              <w:rPr>
                <w:sz w:val="16"/>
              </w:rPr>
              <w:t>R5-224271</w:t>
            </w:r>
          </w:p>
        </w:tc>
        <w:tc>
          <w:tcPr>
            <w:tcW w:w="3080" w:type="dxa"/>
          </w:tcPr>
          <w:p w14:paraId="3F5CFDF9" w14:textId="77777777" w:rsidR="00410021" w:rsidRPr="0051598C" w:rsidRDefault="00410021" w:rsidP="009D1436">
            <w:pPr>
              <w:pStyle w:val="TAL"/>
              <w:rPr>
                <w:sz w:val="16"/>
              </w:rPr>
            </w:pPr>
            <w:r>
              <w:rPr>
                <w:sz w:val="16"/>
              </w:rPr>
              <w:t>Add PC2 configuration for n78 with DL CA_n1A-n78A</w:t>
            </w:r>
          </w:p>
        </w:tc>
        <w:tc>
          <w:tcPr>
            <w:tcW w:w="1577" w:type="dxa"/>
          </w:tcPr>
          <w:p w14:paraId="6D87FCAA" w14:textId="77777777" w:rsidR="00410021" w:rsidRPr="0051598C" w:rsidRDefault="00410021" w:rsidP="009D1436">
            <w:pPr>
              <w:pStyle w:val="TAL"/>
              <w:rPr>
                <w:sz w:val="16"/>
              </w:rPr>
            </w:pPr>
            <w:r>
              <w:rPr>
                <w:sz w:val="16"/>
              </w:rPr>
              <w:t>China Telecom</w:t>
            </w:r>
          </w:p>
        </w:tc>
        <w:tc>
          <w:tcPr>
            <w:tcW w:w="904" w:type="dxa"/>
          </w:tcPr>
          <w:p w14:paraId="14F50357" w14:textId="77777777" w:rsidR="00410021" w:rsidRPr="0051598C" w:rsidRDefault="00410021" w:rsidP="009D1436">
            <w:pPr>
              <w:pStyle w:val="TAL"/>
              <w:rPr>
                <w:sz w:val="16"/>
              </w:rPr>
            </w:pPr>
            <w:r>
              <w:rPr>
                <w:sz w:val="16"/>
              </w:rPr>
              <w:t>38.521-1</w:t>
            </w:r>
          </w:p>
        </w:tc>
        <w:tc>
          <w:tcPr>
            <w:tcW w:w="708" w:type="dxa"/>
          </w:tcPr>
          <w:p w14:paraId="168DE491" w14:textId="77777777" w:rsidR="00410021" w:rsidRPr="0051598C" w:rsidRDefault="00410021" w:rsidP="009D1436">
            <w:pPr>
              <w:pStyle w:val="TAL"/>
              <w:rPr>
                <w:sz w:val="16"/>
              </w:rPr>
            </w:pPr>
            <w:r>
              <w:rPr>
                <w:sz w:val="16"/>
              </w:rPr>
              <w:t>1784</w:t>
            </w:r>
          </w:p>
        </w:tc>
        <w:tc>
          <w:tcPr>
            <w:tcW w:w="266" w:type="dxa"/>
          </w:tcPr>
          <w:p w14:paraId="5C865ED9" w14:textId="77777777" w:rsidR="00410021" w:rsidRPr="0051598C" w:rsidRDefault="00410021" w:rsidP="009D1436">
            <w:pPr>
              <w:pStyle w:val="TAR"/>
              <w:rPr>
                <w:sz w:val="16"/>
              </w:rPr>
            </w:pPr>
            <w:r>
              <w:rPr>
                <w:sz w:val="16"/>
              </w:rPr>
              <w:t>-</w:t>
            </w:r>
          </w:p>
        </w:tc>
        <w:tc>
          <w:tcPr>
            <w:tcW w:w="727" w:type="dxa"/>
          </w:tcPr>
          <w:p w14:paraId="29F1924F" w14:textId="77777777" w:rsidR="00410021" w:rsidRPr="0051598C" w:rsidRDefault="00410021" w:rsidP="009D1436">
            <w:pPr>
              <w:pStyle w:val="TAL"/>
              <w:rPr>
                <w:sz w:val="16"/>
              </w:rPr>
            </w:pPr>
            <w:r>
              <w:rPr>
                <w:sz w:val="16"/>
              </w:rPr>
              <w:t>Rel-17</w:t>
            </w:r>
          </w:p>
        </w:tc>
        <w:tc>
          <w:tcPr>
            <w:tcW w:w="290" w:type="dxa"/>
          </w:tcPr>
          <w:p w14:paraId="3386B49F" w14:textId="77777777" w:rsidR="00410021" w:rsidRPr="0051598C" w:rsidRDefault="00410021" w:rsidP="009D1436">
            <w:pPr>
              <w:pStyle w:val="TAL"/>
              <w:rPr>
                <w:sz w:val="16"/>
              </w:rPr>
            </w:pPr>
            <w:r>
              <w:rPr>
                <w:sz w:val="16"/>
              </w:rPr>
              <w:t>F</w:t>
            </w:r>
          </w:p>
        </w:tc>
        <w:tc>
          <w:tcPr>
            <w:tcW w:w="2545" w:type="dxa"/>
          </w:tcPr>
          <w:p w14:paraId="51CBFC05" w14:textId="77777777" w:rsidR="00410021" w:rsidRPr="0051598C" w:rsidRDefault="00410021" w:rsidP="009D1436">
            <w:pPr>
              <w:pStyle w:val="TAL"/>
              <w:rPr>
                <w:sz w:val="16"/>
              </w:rPr>
            </w:pPr>
            <w:r>
              <w:rPr>
                <w:sz w:val="16"/>
              </w:rPr>
              <w:t>NR_PC2_CA_R17_2BDL_2BUL-UEConTest</w:t>
            </w:r>
          </w:p>
        </w:tc>
        <w:tc>
          <w:tcPr>
            <w:tcW w:w="1134" w:type="dxa"/>
          </w:tcPr>
          <w:p w14:paraId="199037DE" w14:textId="77777777" w:rsidR="00410021" w:rsidRPr="0051598C" w:rsidRDefault="00410021" w:rsidP="009D1436">
            <w:pPr>
              <w:pStyle w:val="TAL"/>
              <w:rPr>
                <w:sz w:val="16"/>
              </w:rPr>
            </w:pPr>
            <w:r>
              <w:rPr>
                <w:sz w:val="16"/>
              </w:rPr>
              <w:t>withdrawn</w:t>
            </w:r>
          </w:p>
        </w:tc>
      </w:tr>
      <w:tr w:rsidR="00410021" w14:paraId="63FA1EC4" w14:textId="77777777" w:rsidTr="00410021">
        <w:tc>
          <w:tcPr>
            <w:tcW w:w="1097" w:type="dxa"/>
          </w:tcPr>
          <w:p w14:paraId="60FDA936" w14:textId="77777777" w:rsidR="00410021" w:rsidRPr="0051598C" w:rsidRDefault="00410021" w:rsidP="009D1436">
            <w:pPr>
              <w:pStyle w:val="TAL"/>
              <w:rPr>
                <w:sz w:val="16"/>
              </w:rPr>
            </w:pPr>
            <w:r>
              <w:rPr>
                <w:sz w:val="16"/>
              </w:rPr>
              <w:t>R5-224273</w:t>
            </w:r>
          </w:p>
        </w:tc>
        <w:tc>
          <w:tcPr>
            <w:tcW w:w="3080" w:type="dxa"/>
          </w:tcPr>
          <w:p w14:paraId="7E515926" w14:textId="77777777" w:rsidR="00410021" w:rsidRPr="0051598C" w:rsidRDefault="00410021" w:rsidP="009D1436">
            <w:pPr>
              <w:pStyle w:val="TAL"/>
              <w:rPr>
                <w:sz w:val="16"/>
              </w:rPr>
            </w:pPr>
            <w:r>
              <w:rPr>
                <w:sz w:val="16"/>
              </w:rPr>
              <w:t>Introduction of REFSENS test requirements for PC2 UL CA_n1A-n78A</w:t>
            </w:r>
          </w:p>
        </w:tc>
        <w:tc>
          <w:tcPr>
            <w:tcW w:w="1577" w:type="dxa"/>
          </w:tcPr>
          <w:p w14:paraId="11D61386" w14:textId="77777777" w:rsidR="00410021" w:rsidRPr="0051598C" w:rsidRDefault="00410021" w:rsidP="009D1436">
            <w:pPr>
              <w:pStyle w:val="TAL"/>
              <w:rPr>
                <w:sz w:val="16"/>
              </w:rPr>
            </w:pPr>
            <w:r>
              <w:rPr>
                <w:sz w:val="16"/>
              </w:rPr>
              <w:t>China Telecom</w:t>
            </w:r>
          </w:p>
        </w:tc>
        <w:tc>
          <w:tcPr>
            <w:tcW w:w="904" w:type="dxa"/>
          </w:tcPr>
          <w:p w14:paraId="5CB7B3F3" w14:textId="77777777" w:rsidR="00410021" w:rsidRPr="0051598C" w:rsidRDefault="00410021" w:rsidP="009D1436">
            <w:pPr>
              <w:pStyle w:val="TAL"/>
              <w:rPr>
                <w:sz w:val="16"/>
              </w:rPr>
            </w:pPr>
            <w:r>
              <w:rPr>
                <w:sz w:val="16"/>
              </w:rPr>
              <w:t>38.521-1</w:t>
            </w:r>
          </w:p>
        </w:tc>
        <w:tc>
          <w:tcPr>
            <w:tcW w:w="708" w:type="dxa"/>
          </w:tcPr>
          <w:p w14:paraId="0E7F5AEE" w14:textId="77777777" w:rsidR="00410021" w:rsidRPr="0051598C" w:rsidRDefault="00410021" w:rsidP="009D1436">
            <w:pPr>
              <w:pStyle w:val="TAL"/>
              <w:rPr>
                <w:sz w:val="16"/>
              </w:rPr>
            </w:pPr>
            <w:r>
              <w:rPr>
                <w:sz w:val="16"/>
              </w:rPr>
              <w:t>1785</w:t>
            </w:r>
          </w:p>
        </w:tc>
        <w:tc>
          <w:tcPr>
            <w:tcW w:w="266" w:type="dxa"/>
          </w:tcPr>
          <w:p w14:paraId="46D01448" w14:textId="77777777" w:rsidR="00410021" w:rsidRPr="0051598C" w:rsidRDefault="00410021" w:rsidP="009D1436">
            <w:pPr>
              <w:pStyle w:val="TAR"/>
              <w:rPr>
                <w:sz w:val="16"/>
              </w:rPr>
            </w:pPr>
            <w:r>
              <w:rPr>
                <w:sz w:val="16"/>
              </w:rPr>
              <w:t>-</w:t>
            </w:r>
          </w:p>
        </w:tc>
        <w:tc>
          <w:tcPr>
            <w:tcW w:w="727" w:type="dxa"/>
          </w:tcPr>
          <w:p w14:paraId="37A6F45C" w14:textId="77777777" w:rsidR="00410021" w:rsidRPr="0051598C" w:rsidRDefault="00410021" w:rsidP="009D1436">
            <w:pPr>
              <w:pStyle w:val="TAL"/>
              <w:rPr>
                <w:sz w:val="16"/>
              </w:rPr>
            </w:pPr>
            <w:r>
              <w:rPr>
                <w:sz w:val="16"/>
              </w:rPr>
              <w:t>Rel-17</w:t>
            </w:r>
          </w:p>
        </w:tc>
        <w:tc>
          <w:tcPr>
            <w:tcW w:w="290" w:type="dxa"/>
          </w:tcPr>
          <w:p w14:paraId="1AF93DF9" w14:textId="77777777" w:rsidR="00410021" w:rsidRPr="0051598C" w:rsidRDefault="00410021" w:rsidP="009D1436">
            <w:pPr>
              <w:pStyle w:val="TAL"/>
              <w:rPr>
                <w:sz w:val="16"/>
              </w:rPr>
            </w:pPr>
            <w:r>
              <w:rPr>
                <w:sz w:val="16"/>
              </w:rPr>
              <w:t>F</w:t>
            </w:r>
          </w:p>
        </w:tc>
        <w:tc>
          <w:tcPr>
            <w:tcW w:w="2545" w:type="dxa"/>
          </w:tcPr>
          <w:p w14:paraId="66CB370C" w14:textId="77777777" w:rsidR="00410021" w:rsidRPr="0051598C" w:rsidRDefault="00410021" w:rsidP="009D1436">
            <w:pPr>
              <w:pStyle w:val="TAL"/>
              <w:rPr>
                <w:sz w:val="16"/>
              </w:rPr>
            </w:pPr>
            <w:r>
              <w:rPr>
                <w:sz w:val="16"/>
              </w:rPr>
              <w:t>NR_SAR_PC2_interB_SUL_2BUL-UEConTest</w:t>
            </w:r>
          </w:p>
        </w:tc>
        <w:tc>
          <w:tcPr>
            <w:tcW w:w="1134" w:type="dxa"/>
          </w:tcPr>
          <w:p w14:paraId="1D0BAD0A" w14:textId="77777777" w:rsidR="00410021" w:rsidRPr="0051598C" w:rsidRDefault="00410021" w:rsidP="009D1436">
            <w:pPr>
              <w:pStyle w:val="TAL"/>
              <w:rPr>
                <w:sz w:val="16"/>
              </w:rPr>
            </w:pPr>
            <w:r>
              <w:rPr>
                <w:sz w:val="16"/>
              </w:rPr>
              <w:t>revised</w:t>
            </w:r>
          </w:p>
        </w:tc>
      </w:tr>
      <w:tr w:rsidR="00410021" w14:paraId="16BC39B7" w14:textId="77777777" w:rsidTr="00410021">
        <w:tc>
          <w:tcPr>
            <w:tcW w:w="1097" w:type="dxa"/>
          </w:tcPr>
          <w:p w14:paraId="0D7B1FA5" w14:textId="77777777" w:rsidR="00410021" w:rsidRPr="0051598C" w:rsidRDefault="00410021" w:rsidP="009D1436">
            <w:pPr>
              <w:pStyle w:val="TAL"/>
              <w:rPr>
                <w:sz w:val="16"/>
              </w:rPr>
            </w:pPr>
            <w:r>
              <w:rPr>
                <w:sz w:val="16"/>
              </w:rPr>
              <w:t>R5-225751</w:t>
            </w:r>
          </w:p>
        </w:tc>
        <w:tc>
          <w:tcPr>
            <w:tcW w:w="3080" w:type="dxa"/>
          </w:tcPr>
          <w:p w14:paraId="4779B9A2" w14:textId="77777777" w:rsidR="00410021" w:rsidRPr="0051598C" w:rsidRDefault="00410021" w:rsidP="009D1436">
            <w:pPr>
              <w:pStyle w:val="TAL"/>
              <w:rPr>
                <w:sz w:val="16"/>
              </w:rPr>
            </w:pPr>
            <w:r>
              <w:rPr>
                <w:sz w:val="16"/>
              </w:rPr>
              <w:t>Introduction of REFSENS test requirements for PC2 UL CA_n1A-n78A</w:t>
            </w:r>
          </w:p>
        </w:tc>
        <w:tc>
          <w:tcPr>
            <w:tcW w:w="1577" w:type="dxa"/>
          </w:tcPr>
          <w:p w14:paraId="23D35AA3" w14:textId="77777777" w:rsidR="00410021" w:rsidRPr="0051598C" w:rsidRDefault="00410021" w:rsidP="009D1436">
            <w:pPr>
              <w:pStyle w:val="TAL"/>
              <w:rPr>
                <w:sz w:val="16"/>
              </w:rPr>
            </w:pPr>
            <w:r>
              <w:rPr>
                <w:sz w:val="16"/>
              </w:rPr>
              <w:t>China Telecom</w:t>
            </w:r>
          </w:p>
        </w:tc>
        <w:tc>
          <w:tcPr>
            <w:tcW w:w="904" w:type="dxa"/>
          </w:tcPr>
          <w:p w14:paraId="7E48F06F" w14:textId="77777777" w:rsidR="00410021" w:rsidRPr="0051598C" w:rsidRDefault="00410021" w:rsidP="009D1436">
            <w:pPr>
              <w:pStyle w:val="TAL"/>
              <w:rPr>
                <w:sz w:val="16"/>
              </w:rPr>
            </w:pPr>
            <w:r>
              <w:rPr>
                <w:sz w:val="16"/>
              </w:rPr>
              <w:t>38.521-1</w:t>
            </w:r>
          </w:p>
        </w:tc>
        <w:tc>
          <w:tcPr>
            <w:tcW w:w="708" w:type="dxa"/>
          </w:tcPr>
          <w:p w14:paraId="4F3CCEA1" w14:textId="77777777" w:rsidR="00410021" w:rsidRPr="0051598C" w:rsidRDefault="00410021" w:rsidP="009D1436">
            <w:pPr>
              <w:pStyle w:val="TAL"/>
              <w:rPr>
                <w:sz w:val="16"/>
              </w:rPr>
            </w:pPr>
            <w:r>
              <w:rPr>
                <w:sz w:val="16"/>
              </w:rPr>
              <w:t>1785</w:t>
            </w:r>
          </w:p>
        </w:tc>
        <w:tc>
          <w:tcPr>
            <w:tcW w:w="266" w:type="dxa"/>
          </w:tcPr>
          <w:p w14:paraId="6ACFDD83" w14:textId="77777777" w:rsidR="00410021" w:rsidRPr="0051598C" w:rsidRDefault="00410021" w:rsidP="009D1436">
            <w:pPr>
              <w:pStyle w:val="TAR"/>
              <w:rPr>
                <w:sz w:val="16"/>
              </w:rPr>
            </w:pPr>
            <w:r>
              <w:rPr>
                <w:sz w:val="16"/>
              </w:rPr>
              <w:t>1</w:t>
            </w:r>
          </w:p>
        </w:tc>
        <w:tc>
          <w:tcPr>
            <w:tcW w:w="727" w:type="dxa"/>
          </w:tcPr>
          <w:p w14:paraId="4371E16D" w14:textId="77777777" w:rsidR="00410021" w:rsidRPr="0051598C" w:rsidRDefault="00410021" w:rsidP="009D1436">
            <w:pPr>
              <w:pStyle w:val="TAL"/>
              <w:rPr>
                <w:sz w:val="16"/>
              </w:rPr>
            </w:pPr>
            <w:r>
              <w:rPr>
                <w:sz w:val="16"/>
              </w:rPr>
              <w:t>Rel-17</w:t>
            </w:r>
          </w:p>
        </w:tc>
        <w:tc>
          <w:tcPr>
            <w:tcW w:w="290" w:type="dxa"/>
          </w:tcPr>
          <w:p w14:paraId="02E1EFBD" w14:textId="77777777" w:rsidR="00410021" w:rsidRPr="0051598C" w:rsidRDefault="00410021" w:rsidP="009D1436">
            <w:pPr>
              <w:pStyle w:val="TAL"/>
              <w:rPr>
                <w:sz w:val="16"/>
              </w:rPr>
            </w:pPr>
            <w:r>
              <w:rPr>
                <w:sz w:val="16"/>
              </w:rPr>
              <w:t>F</w:t>
            </w:r>
          </w:p>
        </w:tc>
        <w:tc>
          <w:tcPr>
            <w:tcW w:w="2545" w:type="dxa"/>
          </w:tcPr>
          <w:p w14:paraId="30B6D0AC" w14:textId="77777777" w:rsidR="00410021" w:rsidRPr="0051598C" w:rsidRDefault="00410021" w:rsidP="009D1436">
            <w:pPr>
              <w:pStyle w:val="TAL"/>
              <w:rPr>
                <w:sz w:val="16"/>
              </w:rPr>
            </w:pPr>
            <w:r>
              <w:rPr>
                <w:sz w:val="16"/>
              </w:rPr>
              <w:t>NR_SAR_PC2_interB_SUL_2BUL-UEConTest</w:t>
            </w:r>
          </w:p>
        </w:tc>
        <w:tc>
          <w:tcPr>
            <w:tcW w:w="1134" w:type="dxa"/>
          </w:tcPr>
          <w:p w14:paraId="70701400" w14:textId="77777777" w:rsidR="00410021" w:rsidRPr="0051598C" w:rsidRDefault="00410021" w:rsidP="009D1436">
            <w:pPr>
              <w:pStyle w:val="TAL"/>
              <w:rPr>
                <w:sz w:val="16"/>
              </w:rPr>
            </w:pPr>
            <w:r>
              <w:rPr>
                <w:sz w:val="16"/>
              </w:rPr>
              <w:t>agreed</w:t>
            </w:r>
          </w:p>
        </w:tc>
      </w:tr>
      <w:tr w:rsidR="00410021" w14:paraId="7FAD2B74" w14:textId="77777777" w:rsidTr="00410021">
        <w:tc>
          <w:tcPr>
            <w:tcW w:w="1097" w:type="dxa"/>
          </w:tcPr>
          <w:p w14:paraId="4DFEE2BE" w14:textId="77777777" w:rsidR="00410021" w:rsidRPr="0051598C" w:rsidRDefault="00410021" w:rsidP="009D1436">
            <w:pPr>
              <w:pStyle w:val="TAL"/>
              <w:rPr>
                <w:sz w:val="16"/>
              </w:rPr>
            </w:pPr>
            <w:r>
              <w:rPr>
                <w:sz w:val="16"/>
              </w:rPr>
              <w:t>R5-224274</w:t>
            </w:r>
          </w:p>
        </w:tc>
        <w:tc>
          <w:tcPr>
            <w:tcW w:w="3080" w:type="dxa"/>
          </w:tcPr>
          <w:p w14:paraId="464D74E1" w14:textId="77777777" w:rsidR="00410021" w:rsidRPr="0051598C" w:rsidRDefault="00410021" w:rsidP="009D1436">
            <w:pPr>
              <w:pStyle w:val="TAL"/>
              <w:rPr>
                <w:sz w:val="16"/>
              </w:rPr>
            </w:pPr>
            <w:r>
              <w:rPr>
                <w:sz w:val="16"/>
              </w:rPr>
              <w:t>Update of MOP test case for UL CA_n1A-n78A</w:t>
            </w:r>
          </w:p>
        </w:tc>
        <w:tc>
          <w:tcPr>
            <w:tcW w:w="1577" w:type="dxa"/>
          </w:tcPr>
          <w:p w14:paraId="2489BE1F" w14:textId="77777777" w:rsidR="00410021" w:rsidRPr="0051598C" w:rsidRDefault="00410021" w:rsidP="009D1436">
            <w:pPr>
              <w:pStyle w:val="TAL"/>
              <w:rPr>
                <w:sz w:val="16"/>
              </w:rPr>
            </w:pPr>
            <w:r>
              <w:rPr>
                <w:sz w:val="16"/>
              </w:rPr>
              <w:t>China Telecom</w:t>
            </w:r>
          </w:p>
        </w:tc>
        <w:tc>
          <w:tcPr>
            <w:tcW w:w="904" w:type="dxa"/>
          </w:tcPr>
          <w:p w14:paraId="534F71B2" w14:textId="77777777" w:rsidR="00410021" w:rsidRPr="0051598C" w:rsidRDefault="00410021" w:rsidP="009D1436">
            <w:pPr>
              <w:pStyle w:val="TAL"/>
              <w:rPr>
                <w:sz w:val="16"/>
              </w:rPr>
            </w:pPr>
            <w:r>
              <w:rPr>
                <w:sz w:val="16"/>
              </w:rPr>
              <w:t>38.521-1</w:t>
            </w:r>
          </w:p>
        </w:tc>
        <w:tc>
          <w:tcPr>
            <w:tcW w:w="708" w:type="dxa"/>
          </w:tcPr>
          <w:p w14:paraId="29C9899D" w14:textId="77777777" w:rsidR="00410021" w:rsidRPr="0051598C" w:rsidRDefault="00410021" w:rsidP="009D1436">
            <w:pPr>
              <w:pStyle w:val="TAL"/>
              <w:rPr>
                <w:sz w:val="16"/>
              </w:rPr>
            </w:pPr>
            <w:r>
              <w:rPr>
                <w:sz w:val="16"/>
              </w:rPr>
              <w:t>1786</w:t>
            </w:r>
          </w:p>
        </w:tc>
        <w:tc>
          <w:tcPr>
            <w:tcW w:w="266" w:type="dxa"/>
          </w:tcPr>
          <w:p w14:paraId="33B11E9B" w14:textId="77777777" w:rsidR="00410021" w:rsidRPr="0051598C" w:rsidRDefault="00410021" w:rsidP="009D1436">
            <w:pPr>
              <w:pStyle w:val="TAR"/>
              <w:rPr>
                <w:sz w:val="16"/>
              </w:rPr>
            </w:pPr>
            <w:r>
              <w:rPr>
                <w:sz w:val="16"/>
              </w:rPr>
              <w:t>-</w:t>
            </w:r>
          </w:p>
        </w:tc>
        <w:tc>
          <w:tcPr>
            <w:tcW w:w="727" w:type="dxa"/>
          </w:tcPr>
          <w:p w14:paraId="2CF00098" w14:textId="77777777" w:rsidR="00410021" w:rsidRPr="0051598C" w:rsidRDefault="00410021" w:rsidP="009D1436">
            <w:pPr>
              <w:pStyle w:val="TAL"/>
              <w:rPr>
                <w:sz w:val="16"/>
              </w:rPr>
            </w:pPr>
            <w:r>
              <w:rPr>
                <w:sz w:val="16"/>
              </w:rPr>
              <w:t>Rel-17</w:t>
            </w:r>
          </w:p>
        </w:tc>
        <w:tc>
          <w:tcPr>
            <w:tcW w:w="290" w:type="dxa"/>
          </w:tcPr>
          <w:p w14:paraId="0E538A5C" w14:textId="77777777" w:rsidR="00410021" w:rsidRPr="0051598C" w:rsidRDefault="00410021" w:rsidP="009D1436">
            <w:pPr>
              <w:pStyle w:val="TAL"/>
              <w:rPr>
                <w:sz w:val="16"/>
              </w:rPr>
            </w:pPr>
            <w:r>
              <w:rPr>
                <w:sz w:val="16"/>
              </w:rPr>
              <w:t>F</w:t>
            </w:r>
          </w:p>
        </w:tc>
        <w:tc>
          <w:tcPr>
            <w:tcW w:w="2545" w:type="dxa"/>
          </w:tcPr>
          <w:p w14:paraId="35EF954F" w14:textId="77777777" w:rsidR="00410021" w:rsidRPr="0051598C" w:rsidRDefault="00410021" w:rsidP="009D1436">
            <w:pPr>
              <w:pStyle w:val="TAL"/>
              <w:rPr>
                <w:sz w:val="16"/>
              </w:rPr>
            </w:pPr>
            <w:r>
              <w:rPr>
                <w:sz w:val="16"/>
              </w:rPr>
              <w:t>NR_SAR_PC2_interB_SUL_2BUL-UEConTest</w:t>
            </w:r>
          </w:p>
        </w:tc>
        <w:tc>
          <w:tcPr>
            <w:tcW w:w="1134" w:type="dxa"/>
          </w:tcPr>
          <w:p w14:paraId="433FBFC8" w14:textId="77777777" w:rsidR="00410021" w:rsidRPr="0051598C" w:rsidRDefault="00410021" w:rsidP="009D1436">
            <w:pPr>
              <w:pStyle w:val="TAL"/>
              <w:rPr>
                <w:sz w:val="16"/>
              </w:rPr>
            </w:pPr>
            <w:r>
              <w:rPr>
                <w:sz w:val="16"/>
              </w:rPr>
              <w:t>agreed</w:t>
            </w:r>
          </w:p>
        </w:tc>
      </w:tr>
      <w:tr w:rsidR="00410021" w14:paraId="7A996202" w14:textId="77777777" w:rsidTr="00410021">
        <w:tc>
          <w:tcPr>
            <w:tcW w:w="1097" w:type="dxa"/>
          </w:tcPr>
          <w:p w14:paraId="3168EC24" w14:textId="77777777" w:rsidR="00410021" w:rsidRPr="0051598C" w:rsidRDefault="00410021" w:rsidP="009D1436">
            <w:pPr>
              <w:pStyle w:val="TAL"/>
              <w:rPr>
                <w:sz w:val="16"/>
              </w:rPr>
            </w:pPr>
            <w:r>
              <w:rPr>
                <w:sz w:val="16"/>
              </w:rPr>
              <w:t>R5-224281</w:t>
            </w:r>
          </w:p>
        </w:tc>
        <w:tc>
          <w:tcPr>
            <w:tcW w:w="3080" w:type="dxa"/>
          </w:tcPr>
          <w:p w14:paraId="2137E33E" w14:textId="77777777" w:rsidR="00410021" w:rsidRPr="0051598C" w:rsidRDefault="00410021" w:rsidP="009D1436">
            <w:pPr>
              <w:pStyle w:val="TAL"/>
              <w:rPr>
                <w:sz w:val="16"/>
              </w:rPr>
            </w:pPr>
            <w:r>
              <w:rPr>
                <w:sz w:val="16"/>
              </w:rPr>
              <w:t>Corrections to A-MPR test requirements for NS_04</w:t>
            </w:r>
          </w:p>
        </w:tc>
        <w:tc>
          <w:tcPr>
            <w:tcW w:w="1577" w:type="dxa"/>
          </w:tcPr>
          <w:p w14:paraId="781583E8" w14:textId="77777777" w:rsidR="00410021" w:rsidRPr="0051598C" w:rsidRDefault="00410021" w:rsidP="009D1436">
            <w:pPr>
              <w:pStyle w:val="TAL"/>
              <w:rPr>
                <w:sz w:val="16"/>
              </w:rPr>
            </w:pPr>
            <w:r>
              <w:rPr>
                <w:sz w:val="16"/>
              </w:rPr>
              <w:t>Google Inc.</w:t>
            </w:r>
          </w:p>
        </w:tc>
        <w:tc>
          <w:tcPr>
            <w:tcW w:w="904" w:type="dxa"/>
          </w:tcPr>
          <w:p w14:paraId="6C7258EF" w14:textId="77777777" w:rsidR="00410021" w:rsidRPr="0051598C" w:rsidRDefault="00410021" w:rsidP="009D1436">
            <w:pPr>
              <w:pStyle w:val="TAL"/>
              <w:rPr>
                <w:sz w:val="16"/>
              </w:rPr>
            </w:pPr>
            <w:r>
              <w:rPr>
                <w:sz w:val="16"/>
              </w:rPr>
              <w:t>38.521-1</w:t>
            </w:r>
          </w:p>
        </w:tc>
        <w:tc>
          <w:tcPr>
            <w:tcW w:w="708" w:type="dxa"/>
          </w:tcPr>
          <w:p w14:paraId="79CABA30" w14:textId="77777777" w:rsidR="00410021" w:rsidRPr="0051598C" w:rsidRDefault="00410021" w:rsidP="009D1436">
            <w:pPr>
              <w:pStyle w:val="TAL"/>
              <w:rPr>
                <w:sz w:val="16"/>
              </w:rPr>
            </w:pPr>
            <w:r>
              <w:rPr>
                <w:sz w:val="16"/>
              </w:rPr>
              <w:t>1787</w:t>
            </w:r>
          </w:p>
        </w:tc>
        <w:tc>
          <w:tcPr>
            <w:tcW w:w="266" w:type="dxa"/>
          </w:tcPr>
          <w:p w14:paraId="7155BCE5" w14:textId="77777777" w:rsidR="00410021" w:rsidRPr="0051598C" w:rsidRDefault="00410021" w:rsidP="009D1436">
            <w:pPr>
              <w:pStyle w:val="TAR"/>
              <w:rPr>
                <w:sz w:val="16"/>
              </w:rPr>
            </w:pPr>
            <w:r>
              <w:rPr>
                <w:sz w:val="16"/>
              </w:rPr>
              <w:t>-</w:t>
            </w:r>
          </w:p>
        </w:tc>
        <w:tc>
          <w:tcPr>
            <w:tcW w:w="727" w:type="dxa"/>
          </w:tcPr>
          <w:p w14:paraId="013C87F8" w14:textId="77777777" w:rsidR="00410021" w:rsidRPr="0051598C" w:rsidRDefault="00410021" w:rsidP="009D1436">
            <w:pPr>
              <w:pStyle w:val="TAL"/>
              <w:rPr>
                <w:sz w:val="16"/>
              </w:rPr>
            </w:pPr>
            <w:r>
              <w:rPr>
                <w:sz w:val="16"/>
              </w:rPr>
              <w:t>Rel-17</w:t>
            </w:r>
          </w:p>
        </w:tc>
        <w:tc>
          <w:tcPr>
            <w:tcW w:w="290" w:type="dxa"/>
          </w:tcPr>
          <w:p w14:paraId="0A38E26E" w14:textId="77777777" w:rsidR="00410021" w:rsidRPr="0051598C" w:rsidRDefault="00410021" w:rsidP="009D1436">
            <w:pPr>
              <w:pStyle w:val="TAL"/>
              <w:rPr>
                <w:sz w:val="16"/>
              </w:rPr>
            </w:pPr>
            <w:r>
              <w:rPr>
                <w:sz w:val="16"/>
              </w:rPr>
              <w:t>F</w:t>
            </w:r>
          </w:p>
        </w:tc>
        <w:tc>
          <w:tcPr>
            <w:tcW w:w="2545" w:type="dxa"/>
          </w:tcPr>
          <w:p w14:paraId="43534551" w14:textId="77777777" w:rsidR="00410021" w:rsidRPr="0051598C" w:rsidRDefault="00410021" w:rsidP="009D1436">
            <w:pPr>
              <w:pStyle w:val="TAL"/>
              <w:rPr>
                <w:sz w:val="16"/>
              </w:rPr>
            </w:pPr>
            <w:r>
              <w:rPr>
                <w:sz w:val="16"/>
              </w:rPr>
              <w:t>TEI15_Test, 5GS_NR_LTE-UEConTest</w:t>
            </w:r>
          </w:p>
        </w:tc>
        <w:tc>
          <w:tcPr>
            <w:tcW w:w="1134" w:type="dxa"/>
          </w:tcPr>
          <w:p w14:paraId="6C9711F9" w14:textId="77777777" w:rsidR="00410021" w:rsidRPr="0051598C" w:rsidRDefault="00410021" w:rsidP="009D1436">
            <w:pPr>
              <w:pStyle w:val="TAL"/>
              <w:rPr>
                <w:sz w:val="16"/>
              </w:rPr>
            </w:pPr>
            <w:r>
              <w:rPr>
                <w:sz w:val="16"/>
              </w:rPr>
              <w:t>revised</w:t>
            </w:r>
          </w:p>
        </w:tc>
      </w:tr>
      <w:tr w:rsidR="00410021" w14:paraId="5721A099" w14:textId="77777777" w:rsidTr="00410021">
        <w:tc>
          <w:tcPr>
            <w:tcW w:w="1097" w:type="dxa"/>
          </w:tcPr>
          <w:p w14:paraId="6951DDEF" w14:textId="77777777" w:rsidR="00410021" w:rsidRPr="0051598C" w:rsidRDefault="00410021" w:rsidP="009D1436">
            <w:pPr>
              <w:pStyle w:val="TAL"/>
              <w:rPr>
                <w:sz w:val="16"/>
              </w:rPr>
            </w:pPr>
            <w:r>
              <w:rPr>
                <w:sz w:val="16"/>
              </w:rPr>
              <w:t>R5-225786</w:t>
            </w:r>
          </w:p>
        </w:tc>
        <w:tc>
          <w:tcPr>
            <w:tcW w:w="3080" w:type="dxa"/>
          </w:tcPr>
          <w:p w14:paraId="04BC19BB" w14:textId="77777777" w:rsidR="00410021" w:rsidRPr="0051598C" w:rsidRDefault="00410021" w:rsidP="009D1436">
            <w:pPr>
              <w:pStyle w:val="TAL"/>
              <w:rPr>
                <w:sz w:val="16"/>
              </w:rPr>
            </w:pPr>
            <w:r>
              <w:rPr>
                <w:sz w:val="16"/>
              </w:rPr>
              <w:t>Corrections to A-MPR test requirements for NS_04</w:t>
            </w:r>
          </w:p>
        </w:tc>
        <w:tc>
          <w:tcPr>
            <w:tcW w:w="1577" w:type="dxa"/>
          </w:tcPr>
          <w:p w14:paraId="3F33D0BC" w14:textId="77777777" w:rsidR="00410021" w:rsidRPr="0051598C" w:rsidRDefault="00410021" w:rsidP="009D1436">
            <w:pPr>
              <w:pStyle w:val="TAL"/>
              <w:rPr>
                <w:sz w:val="16"/>
              </w:rPr>
            </w:pPr>
            <w:r>
              <w:rPr>
                <w:sz w:val="16"/>
              </w:rPr>
              <w:t>Google Inc.</w:t>
            </w:r>
          </w:p>
        </w:tc>
        <w:tc>
          <w:tcPr>
            <w:tcW w:w="904" w:type="dxa"/>
          </w:tcPr>
          <w:p w14:paraId="41DB7FCF" w14:textId="77777777" w:rsidR="00410021" w:rsidRPr="0051598C" w:rsidRDefault="00410021" w:rsidP="009D1436">
            <w:pPr>
              <w:pStyle w:val="TAL"/>
              <w:rPr>
                <w:sz w:val="16"/>
              </w:rPr>
            </w:pPr>
            <w:r>
              <w:rPr>
                <w:sz w:val="16"/>
              </w:rPr>
              <w:t>38.521-1</w:t>
            </w:r>
          </w:p>
        </w:tc>
        <w:tc>
          <w:tcPr>
            <w:tcW w:w="708" w:type="dxa"/>
          </w:tcPr>
          <w:p w14:paraId="1CC2F4EE" w14:textId="77777777" w:rsidR="00410021" w:rsidRPr="0051598C" w:rsidRDefault="00410021" w:rsidP="009D1436">
            <w:pPr>
              <w:pStyle w:val="TAL"/>
              <w:rPr>
                <w:sz w:val="16"/>
              </w:rPr>
            </w:pPr>
            <w:r>
              <w:rPr>
                <w:sz w:val="16"/>
              </w:rPr>
              <w:t>1787</w:t>
            </w:r>
          </w:p>
        </w:tc>
        <w:tc>
          <w:tcPr>
            <w:tcW w:w="266" w:type="dxa"/>
          </w:tcPr>
          <w:p w14:paraId="7E3B01EF" w14:textId="77777777" w:rsidR="00410021" w:rsidRPr="0051598C" w:rsidRDefault="00410021" w:rsidP="009D1436">
            <w:pPr>
              <w:pStyle w:val="TAR"/>
              <w:rPr>
                <w:sz w:val="16"/>
              </w:rPr>
            </w:pPr>
            <w:r>
              <w:rPr>
                <w:sz w:val="16"/>
              </w:rPr>
              <w:t>1</w:t>
            </w:r>
          </w:p>
        </w:tc>
        <w:tc>
          <w:tcPr>
            <w:tcW w:w="727" w:type="dxa"/>
          </w:tcPr>
          <w:p w14:paraId="38C625DC" w14:textId="77777777" w:rsidR="00410021" w:rsidRPr="0051598C" w:rsidRDefault="00410021" w:rsidP="009D1436">
            <w:pPr>
              <w:pStyle w:val="TAL"/>
              <w:rPr>
                <w:sz w:val="16"/>
              </w:rPr>
            </w:pPr>
            <w:r>
              <w:rPr>
                <w:sz w:val="16"/>
              </w:rPr>
              <w:t>Rel-17</w:t>
            </w:r>
          </w:p>
        </w:tc>
        <w:tc>
          <w:tcPr>
            <w:tcW w:w="290" w:type="dxa"/>
          </w:tcPr>
          <w:p w14:paraId="24A74277" w14:textId="77777777" w:rsidR="00410021" w:rsidRPr="0051598C" w:rsidRDefault="00410021" w:rsidP="009D1436">
            <w:pPr>
              <w:pStyle w:val="TAL"/>
              <w:rPr>
                <w:sz w:val="16"/>
              </w:rPr>
            </w:pPr>
            <w:r>
              <w:rPr>
                <w:sz w:val="16"/>
              </w:rPr>
              <w:t>F</w:t>
            </w:r>
          </w:p>
        </w:tc>
        <w:tc>
          <w:tcPr>
            <w:tcW w:w="2545" w:type="dxa"/>
          </w:tcPr>
          <w:p w14:paraId="3FAD8508" w14:textId="77777777" w:rsidR="00410021" w:rsidRPr="0051598C" w:rsidRDefault="00410021" w:rsidP="009D1436">
            <w:pPr>
              <w:pStyle w:val="TAL"/>
              <w:rPr>
                <w:sz w:val="16"/>
              </w:rPr>
            </w:pPr>
            <w:r>
              <w:rPr>
                <w:sz w:val="16"/>
              </w:rPr>
              <w:t>TEI15_Test, 5GS_NR_LTE-UEConTest</w:t>
            </w:r>
          </w:p>
        </w:tc>
        <w:tc>
          <w:tcPr>
            <w:tcW w:w="1134" w:type="dxa"/>
          </w:tcPr>
          <w:p w14:paraId="7ED5476A" w14:textId="77777777" w:rsidR="00410021" w:rsidRPr="0051598C" w:rsidRDefault="00410021" w:rsidP="009D1436">
            <w:pPr>
              <w:pStyle w:val="TAL"/>
              <w:rPr>
                <w:sz w:val="16"/>
              </w:rPr>
            </w:pPr>
            <w:r>
              <w:rPr>
                <w:sz w:val="16"/>
              </w:rPr>
              <w:t>agreed</w:t>
            </w:r>
          </w:p>
        </w:tc>
      </w:tr>
      <w:tr w:rsidR="00410021" w14:paraId="4D7A9A14" w14:textId="77777777" w:rsidTr="00410021">
        <w:tc>
          <w:tcPr>
            <w:tcW w:w="1097" w:type="dxa"/>
          </w:tcPr>
          <w:p w14:paraId="401AE76C" w14:textId="77777777" w:rsidR="00410021" w:rsidRPr="0051598C" w:rsidRDefault="00410021" w:rsidP="009D1436">
            <w:pPr>
              <w:pStyle w:val="TAL"/>
              <w:rPr>
                <w:sz w:val="16"/>
              </w:rPr>
            </w:pPr>
            <w:r>
              <w:rPr>
                <w:sz w:val="16"/>
              </w:rPr>
              <w:t>R5-224283</w:t>
            </w:r>
          </w:p>
        </w:tc>
        <w:tc>
          <w:tcPr>
            <w:tcW w:w="3080" w:type="dxa"/>
          </w:tcPr>
          <w:p w14:paraId="632CEBE8" w14:textId="77777777" w:rsidR="00410021" w:rsidRPr="0051598C" w:rsidRDefault="00410021" w:rsidP="009D1436">
            <w:pPr>
              <w:pStyle w:val="TAL"/>
              <w:rPr>
                <w:sz w:val="16"/>
              </w:rPr>
            </w:pPr>
            <w:r>
              <w:rPr>
                <w:sz w:val="16"/>
              </w:rPr>
              <w:t>TxD MPR test requirements for PC 1.5 FWA UEs</w:t>
            </w:r>
          </w:p>
        </w:tc>
        <w:tc>
          <w:tcPr>
            <w:tcW w:w="1577" w:type="dxa"/>
          </w:tcPr>
          <w:p w14:paraId="4D62FCAC" w14:textId="77777777" w:rsidR="00410021" w:rsidRPr="0051598C" w:rsidRDefault="00410021" w:rsidP="009D1436">
            <w:pPr>
              <w:pStyle w:val="TAL"/>
              <w:rPr>
                <w:sz w:val="16"/>
              </w:rPr>
            </w:pPr>
            <w:r>
              <w:rPr>
                <w:sz w:val="16"/>
              </w:rPr>
              <w:t>Google Inc., Verizon</w:t>
            </w:r>
          </w:p>
        </w:tc>
        <w:tc>
          <w:tcPr>
            <w:tcW w:w="904" w:type="dxa"/>
          </w:tcPr>
          <w:p w14:paraId="698420B5" w14:textId="77777777" w:rsidR="00410021" w:rsidRPr="0051598C" w:rsidRDefault="00410021" w:rsidP="009D1436">
            <w:pPr>
              <w:pStyle w:val="TAL"/>
              <w:rPr>
                <w:sz w:val="16"/>
              </w:rPr>
            </w:pPr>
            <w:r>
              <w:rPr>
                <w:sz w:val="16"/>
              </w:rPr>
              <w:t>38.521-1</w:t>
            </w:r>
          </w:p>
        </w:tc>
        <w:tc>
          <w:tcPr>
            <w:tcW w:w="708" w:type="dxa"/>
          </w:tcPr>
          <w:p w14:paraId="0CE7B1E0" w14:textId="77777777" w:rsidR="00410021" w:rsidRPr="0051598C" w:rsidRDefault="00410021" w:rsidP="009D1436">
            <w:pPr>
              <w:pStyle w:val="TAL"/>
              <w:rPr>
                <w:sz w:val="16"/>
              </w:rPr>
            </w:pPr>
            <w:r>
              <w:rPr>
                <w:sz w:val="16"/>
              </w:rPr>
              <w:t>1788</w:t>
            </w:r>
          </w:p>
        </w:tc>
        <w:tc>
          <w:tcPr>
            <w:tcW w:w="266" w:type="dxa"/>
          </w:tcPr>
          <w:p w14:paraId="2F9F83FE" w14:textId="77777777" w:rsidR="00410021" w:rsidRPr="0051598C" w:rsidRDefault="00410021" w:rsidP="009D1436">
            <w:pPr>
              <w:pStyle w:val="TAR"/>
              <w:rPr>
                <w:sz w:val="16"/>
              </w:rPr>
            </w:pPr>
            <w:r>
              <w:rPr>
                <w:sz w:val="16"/>
              </w:rPr>
              <w:t>-</w:t>
            </w:r>
          </w:p>
        </w:tc>
        <w:tc>
          <w:tcPr>
            <w:tcW w:w="727" w:type="dxa"/>
          </w:tcPr>
          <w:p w14:paraId="159761CC" w14:textId="77777777" w:rsidR="00410021" w:rsidRPr="0051598C" w:rsidRDefault="00410021" w:rsidP="009D1436">
            <w:pPr>
              <w:pStyle w:val="TAL"/>
              <w:rPr>
                <w:sz w:val="16"/>
              </w:rPr>
            </w:pPr>
            <w:r>
              <w:rPr>
                <w:sz w:val="16"/>
              </w:rPr>
              <w:t>Rel-17</w:t>
            </w:r>
          </w:p>
        </w:tc>
        <w:tc>
          <w:tcPr>
            <w:tcW w:w="290" w:type="dxa"/>
          </w:tcPr>
          <w:p w14:paraId="6B8F7D43" w14:textId="77777777" w:rsidR="00410021" w:rsidRPr="0051598C" w:rsidRDefault="00410021" w:rsidP="009D1436">
            <w:pPr>
              <w:pStyle w:val="TAL"/>
              <w:rPr>
                <w:sz w:val="16"/>
              </w:rPr>
            </w:pPr>
            <w:r>
              <w:rPr>
                <w:sz w:val="16"/>
              </w:rPr>
              <w:t>F</w:t>
            </w:r>
          </w:p>
        </w:tc>
        <w:tc>
          <w:tcPr>
            <w:tcW w:w="2545" w:type="dxa"/>
          </w:tcPr>
          <w:p w14:paraId="7AC56F58" w14:textId="77777777" w:rsidR="00410021" w:rsidRPr="0051598C" w:rsidRDefault="00410021" w:rsidP="009D1436">
            <w:pPr>
              <w:pStyle w:val="TAL"/>
              <w:rPr>
                <w:sz w:val="16"/>
              </w:rPr>
            </w:pPr>
            <w:r>
              <w:rPr>
                <w:sz w:val="16"/>
              </w:rPr>
              <w:t>HPUE_PC1_5_n77_n78-UEConTest</w:t>
            </w:r>
          </w:p>
        </w:tc>
        <w:tc>
          <w:tcPr>
            <w:tcW w:w="1134" w:type="dxa"/>
          </w:tcPr>
          <w:p w14:paraId="034D747D" w14:textId="77777777" w:rsidR="00410021" w:rsidRPr="0051598C" w:rsidRDefault="00410021" w:rsidP="009D1436">
            <w:pPr>
              <w:pStyle w:val="TAL"/>
              <w:rPr>
                <w:sz w:val="16"/>
              </w:rPr>
            </w:pPr>
            <w:r>
              <w:rPr>
                <w:sz w:val="16"/>
              </w:rPr>
              <w:t>revised</w:t>
            </w:r>
          </w:p>
        </w:tc>
      </w:tr>
      <w:tr w:rsidR="00410021" w14:paraId="7C4FB1D9" w14:textId="77777777" w:rsidTr="00410021">
        <w:tc>
          <w:tcPr>
            <w:tcW w:w="1097" w:type="dxa"/>
          </w:tcPr>
          <w:p w14:paraId="7375D3B9" w14:textId="77777777" w:rsidR="00410021" w:rsidRPr="0051598C" w:rsidRDefault="00410021" w:rsidP="009D1436">
            <w:pPr>
              <w:pStyle w:val="TAL"/>
              <w:rPr>
                <w:sz w:val="16"/>
              </w:rPr>
            </w:pPr>
            <w:r>
              <w:rPr>
                <w:sz w:val="16"/>
              </w:rPr>
              <w:t>R5-225753</w:t>
            </w:r>
          </w:p>
        </w:tc>
        <w:tc>
          <w:tcPr>
            <w:tcW w:w="3080" w:type="dxa"/>
          </w:tcPr>
          <w:p w14:paraId="0A48449D" w14:textId="77777777" w:rsidR="00410021" w:rsidRPr="0051598C" w:rsidRDefault="00410021" w:rsidP="009D1436">
            <w:pPr>
              <w:pStyle w:val="TAL"/>
              <w:rPr>
                <w:sz w:val="16"/>
              </w:rPr>
            </w:pPr>
            <w:r>
              <w:rPr>
                <w:sz w:val="16"/>
              </w:rPr>
              <w:t>TxD MPR test requirements for PC 1.5 FWA UEs</w:t>
            </w:r>
          </w:p>
        </w:tc>
        <w:tc>
          <w:tcPr>
            <w:tcW w:w="1577" w:type="dxa"/>
          </w:tcPr>
          <w:p w14:paraId="117CFDCD" w14:textId="77777777" w:rsidR="00410021" w:rsidRPr="0051598C" w:rsidRDefault="00410021" w:rsidP="009D1436">
            <w:pPr>
              <w:pStyle w:val="TAL"/>
              <w:rPr>
                <w:sz w:val="16"/>
              </w:rPr>
            </w:pPr>
            <w:r>
              <w:rPr>
                <w:sz w:val="16"/>
              </w:rPr>
              <w:t>Google Inc., Verizon</w:t>
            </w:r>
          </w:p>
        </w:tc>
        <w:tc>
          <w:tcPr>
            <w:tcW w:w="904" w:type="dxa"/>
          </w:tcPr>
          <w:p w14:paraId="03214EE2" w14:textId="77777777" w:rsidR="00410021" w:rsidRPr="0051598C" w:rsidRDefault="00410021" w:rsidP="009D1436">
            <w:pPr>
              <w:pStyle w:val="TAL"/>
              <w:rPr>
                <w:sz w:val="16"/>
              </w:rPr>
            </w:pPr>
            <w:r>
              <w:rPr>
                <w:sz w:val="16"/>
              </w:rPr>
              <w:t>38.521-1</w:t>
            </w:r>
          </w:p>
        </w:tc>
        <w:tc>
          <w:tcPr>
            <w:tcW w:w="708" w:type="dxa"/>
          </w:tcPr>
          <w:p w14:paraId="2FDBEA6D" w14:textId="77777777" w:rsidR="00410021" w:rsidRPr="0051598C" w:rsidRDefault="00410021" w:rsidP="009D1436">
            <w:pPr>
              <w:pStyle w:val="TAL"/>
              <w:rPr>
                <w:sz w:val="16"/>
              </w:rPr>
            </w:pPr>
            <w:r>
              <w:rPr>
                <w:sz w:val="16"/>
              </w:rPr>
              <w:t>1788</w:t>
            </w:r>
          </w:p>
        </w:tc>
        <w:tc>
          <w:tcPr>
            <w:tcW w:w="266" w:type="dxa"/>
          </w:tcPr>
          <w:p w14:paraId="22BD2587" w14:textId="77777777" w:rsidR="00410021" w:rsidRPr="0051598C" w:rsidRDefault="00410021" w:rsidP="009D1436">
            <w:pPr>
              <w:pStyle w:val="TAR"/>
              <w:rPr>
                <w:sz w:val="16"/>
              </w:rPr>
            </w:pPr>
            <w:r>
              <w:rPr>
                <w:sz w:val="16"/>
              </w:rPr>
              <w:t>1</w:t>
            </w:r>
          </w:p>
        </w:tc>
        <w:tc>
          <w:tcPr>
            <w:tcW w:w="727" w:type="dxa"/>
          </w:tcPr>
          <w:p w14:paraId="4D5572ED" w14:textId="77777777" w:rsidR="00410021" w:rsidRPr="0051598C" w:rsidRDefault="00410021" w:rsidP="009D1436">
            <w:pPr>
              <w:pStyle w:val="TAL"/>
              <w:rPr>
                <w:sz w:val="16"/>
              </w:rPr>
            </w:pPr>
            <w:r>
              <w:rPr>
                <w:sz w:val="16"/>
              </w:rPr>
              <w:t>Rel-17</w:t>
            </w:r>
          </w:p>
        </w:tc>
        <w:tc>
          <w:tcPr>
            <w:tcW w:w="290" w:type="dxa"/>
          </w:tcPr>
          <w:p w14:paraId="6226C17E" w14:textId="77777777" w:rsidR="00410021" w:rsidRPr="0051598C" w:rsidRDefault="00410021" w:rsidP="009D1436">
            <w:pPr>
              <w:pStyle w:val="TAL"/>
              <w:rPr>
                <w:sz w:val="16"/>
              </w:rPr>
            </w:pPr>
            <w:r>
              <w:rPr>
                <w:sz w:val="16"/>
              </w:rPr>
              <w:t>F</w:t>
            </w:r>
          </w:p>
        </w:tc>
        <w:tc>
          <w:tcPr>
            <w:tcW w:w="2545" w:type="dxa"/>
          </w:tcPr>
          <w:p w14:paraId="03D9DEFC" w14:textId="77777777" w:rsidR="00410021" w:rsidRPr="0051598C" w:rsidRDefault="00410021" w:rsidP="009D1436">
            <w:pPr>
              <w:pStyle w:val="TAL"/>
              <w:rPr>
                <w:sz w:val="16"/>
              </w:rPr>
            </w:pPr>
            <w:r>
              <w:rPr>
                <w:sz w:val="16"/>
              </w:rPr>
              <w:t>HPUE_PC1_5_n77_n78-UEConTest</w:t>
            </w:r>
          </w:p>
        </w:tc>
        <w:tc>
          <w:tcPr>
            <w:tcW w:w="1134" w:type="dxa"/>
          </w:tcPr>
          <w:p w14:paraId="584C25B7" w14:textId="77777777" w:rsidR="00410021" w:rsidRPr="0051598C" w:rsidRDefault="00410021" w:rsidP="009D1436">
            <w:pPr>
              <w:pStyle w:val="TAL"/>
              <w:rPr>
                <w:sz w:val="16"/>
              </w:rPr>
            </w:pPr>
            <w:r>
              <w:rPr>
                <w:sz w:val="16"/>
              </w:rPr>
              <w:t>agreed</w:t>
            </w:r>
          </w:p>
        </w:tc>
      </w:tr>
      <w:tr w:rsidR="00410021" w14:paraId="42A42A68" w14:textId="77777777" w:rsidTr="00410021">
        <w:tc>
          <w:tcPr>
            <w:tcW w:w="1097" w:type="dxa"/>
          </w:tcPr>
          <w:p w14:paraId="1866BFE8" w14:textId="77777777" w:rsidR="00410021" w:rsidRPr="0051598C" w:rsidRDefault="00410021" w:rsidP="009D1436">
            <w:pPr>
              <w:pStyle w:val="TAL"/>
              <w:rPr>
                <w:sz w:val="16"/>
              </w:rPr>
            </w:pPr>
            <w:r>
              <w:rPr>
                <w:sz w:val="16"/>
              </w:rPr>
              <w:t>R5-224285</w:t>
            </w:r>
          </w:p>
        </w:tc>
        <w:tc>
          <w:tcPr>
            <w:tcW w:w="3080" w:type="dxa"/>
          </w:tcPr>
          <w:p w14:paraId="38DCD450" w14:textId="77777777" w:rsidR="00410021" w:rsidRPr="0051598C" w:rsidRDefault="00410021" w:rsidP="009D1436">
            <w:pPr>
              <w:pStyle w:val="TAL"/>
              <w:rPr>
                <w:sz w:val="16"/>
              </w:rPr>
            </w:pPr>
            <w:r>
              <w:rPr>
                <w:sz w:val="16"/>
              </w:rPr>
              <w:t>TxD A-MPR test requirements for NS_04</w:t>
            </w:r>
          </w:p>
        </w:tc>
        <w:tc>
          <w:tcPr>
            <w:tcW w:w="1577" w:type="dxa"/>
          </w:tcPr>
          <w:p w14:paraId="0AC9E146" w14:textId="77777777" w:rsidR="00410021" w:rsidRPr="0051598C" w:rsidRDefault="00410021" w:rsidP="009D1436">
            <w:pPr>
              <w:pStyle w:val="TAL"/>
              <w:rPr>
                <w:sz w:val="16"/>
              </w:rPr>
            </w:pPr>
            <w:r>
              <w:rPr>
                <w:sz w:val="16"/>
              </w:rPr>
              <w:t>Google Inc.</w:t>
            </w:r>
          </w:p>
        </w:tc>
        <w:tc>
          <w:tcPr>
            <w:tcW w:w="904" w:type="dxa"/>
          </w:tcPr>
          <w:p w14:paraId="7DD3F698" w14:textId="77777777" w:rsidR="00410021" w:rsidRPr="0051598C" w:rsidRDefault="00410021" w:rsidP="009D1436">
            <w:pPr>
              <w:pStyle w:val="TAL"/>
              <w:rPr>
                <w:sz w:val="16"/>
              </w:rPr>
            </w:pPr>
            <w:r>
              <w:rPr>
                <w:sz w:val="16"/>
              </w:rPr>
              <w:t>38.521-1</w:t>
            </w:r>
          </w:p>
        </w:tc>
        <w:tc>
          <w:tcPr>
            <w:tcW w:w="708" w:type="dxa"/>
          </w:tcPr>
          <w:p w14:paraId="47A81FF3" w14:textId="77777777" w:rsidR="00410021" w:rsidRPr="0051598C" w:rsidRDefault="00410021" w:rsidP="009D1436">
            <w:pPr>
              <w:pStyle w:val="TAL"/>
              <w:rPr>
                <w:sz w:val="16"/>
              </w:rPr>
            </w:pPr>
            <w:r>
              <w:rPr>
                <w:sz w:val="16"/>
              </w:rPr>
              <w:t>1789</w:t>
            </w:r>
          </w:p>
        </w:tc>
        <w:tc>
          <w:tcPr>
            <w:tcW w:w="266" w:type="dxa"/>
          </w:tcPr>
          <w:p w14:paraId="17DE9B80" w14:textId="77777777" w:rsidR="00410021" w:rsidRPr="0051598C" w:rsidRDefault="00410021" w:rsidP="009D1436">
            <w:pPr>
              <w:pStyle w:val="TAR"/>
              <w:rPr>
                <w:sz w:val="16"/>
              </w:rPr>
            </w:pPr>
            <w:r>
              <w:rPr>
                <w:sz w:val="16"/>
              </w:rPr>
              <w:t>-</w:t>
            </w:r>
          </w:p>
        </w:tc>
        <w:tc>
          <w:tcPr>
            <w:tcW w:w="727" w:type="dxa"/>
          </w:tcPr>
          <w:p w14:paraId="52003865" w14:textId="77777777" w:rsidR="00410021" w:rsidRPr="0051598C" w:rsidRDefault="00410021" w:rsidP="009D1436">
            <w:pPr>
              <w:pStyle w:val="TAL"/>
              <w:rPr>
                <w:sz w:val="16"/>
              </w:rPr>
            </w:pPr>
            <w:r>
              <w:rPr>
                <w:sz w:val="16"/>
              </w:rPr>
              <w:t>Rel-17</w:t>
            </w:r>
          </w:p>
        </w:tc>
        <w:tc>
          <w:tcPr>
            <w:tcW w:w="290" w:type="dxa"/>
          </w:tcPr>
          <w:p w14:paraId="6D804BB0" w14:textId="77777777" w:rsidR="00410021" w:rsidRPr="0051598C" w:rsidRDefault="00410021" w:rsidP="009D1436">
            <w:pPr>
              <w:pStyle w:val="TAL"/>
              <w:rPr>
                <w:sz w:val="16"/>
              </w:rPr>
            </w:pPr>
            <w:r>
              <w:rPr>
                <w:sz w:val="16"/>
              </w:rPr>
              <w:t>F</w:t>
            </w:r>
          </w:p>
        </w:tc>
        <w:tc>
          <w:tcPr>
            <w:tcW w:w="2545" w:type="dxa"/>
          </w:tcPr>
          <w:p w14:paraId="6DE48656" w14:textId="77777777" w:rsidR="00410021" w:rsidRPr="0051598C" w:rsidRDefault="00410021" w:rsidP="009D1436">
            <w:pPr>
              <w:pStyle w:val="TAL"/>
              <w:rPr>
                <w:sz w:val="16"/>
              </w:rPr>
            </w:pPr>
            <w:r>
              <w:rPr>
                <w:sz w:val="16"/>
              </w:rPr>
              <w:t>NR_RF_TxD-UEConTest</w:t>
            </w:r>
          </w:p>
        </w:tc>
        <w:tc>
          <w:tcPr>
            <w:tcW w:w="1134" w:type="dxa"/>
          </w:tcPr>
          <w:p w14:paraId="7302848E" w14:textId="77777777" w:rsidR="00410021" w:rsidRPr="0051598C" w:rsidRDefault="00410021" w:rsidP="009D1436">
            <w:pPr>
              <w:pStyle w:val="TAL"/>
              <w:rPr>
                <w:sz w:val="16"/>
              </w:rPr>
            </w:pPr>
            <w:r>
              <w:rPr>
                <w:sz w:val="16"/>
              </w:rPr>
              <w:t>revised</w:t>
            </w:r>
          </w:p>
        </w:tc>
      </w:tr>
      <w:tr w:rsidR="00410021" w14:paraId="57B0EE1A" w14:textId="77777777" w:rsidTr="00410021">
        <w:tc>
          <w:tcPr>
            <w:tcW w:w="1097" w:type="dxa"/>
          </w:tcPr>
          <w:p w14:paraId="2EFBA422" w14:textId="77777777" w:rsidR="00410021" w:rsidRPr="0051598C" w:rsidRDefault="00410021" w:rsidP="009D1436">
            <w:pPr>
              <w:pStyle w:val="TAL"/>
              <w:rPr>
                <w:sz w:val="16"/>
              </w:rPr>
            </w:pPr>
            <w:r>
              <w:rPr>
                <w:sz w:val="16"/>
              </w:rPr>
              <w:t>R5-225756</w:t>
            </w:r>
          </w:p>
        </w:tc>
        <w:tc>
          <w:tcPr>
            <w:tcW w:w="3080" w:type="dxa"/>
          </w:tcPr>
          <w:p w14:paraId="06D489B7" w14:textId="77777777" w:rsidR="00410021" w:rsidRPr="0051598C" w:rsidRDefault="00410021" w:rsidP="009D1436">
            <w:pPr>
              <w:pStyle w:val="TAL"/>
              <w:rPr>
                <w:sz w:val="16"/>
              </w:rPr>
            </w:pPr>
            <w:r>
              <w:rPr>
                <w:sz w:val="16"/>
              </w:rPr>
              <w:t>TxD A-MPR test requirements for NS_04</w:t>
            </w:r>
          </w:p>
        </w:tc>
        <w:tc>
          <w:tcPr>
            <w:tcW w:w="1577" w:type="dxa"/>
          </w:tcPr>
          <w:p w14:paraId="22B3F165" w14:textId="77777777" w:rsidR="00410021" w:rsidRPr="0051598C" w:rsidRDefault="00410021" w:rsidP="009D1436">
            <w:pPr>
              <w:pStyle w:val="TAL"/>
              <w:rPr>
                <w:sz w:val="16"/>
              </w:rPr>
            </w:pPr>
            <w:r>
              <w:rPr>
                <w:sz w:val="16"/>
              </w:rPr>
              <w:t>Google Inc.</w:t>
            </w:r>
          </w:p>
        </w:tc>
        <w:tc>
          <w:tcPr>
            <w:tcW w:w="904" w:type="dxa"/>
          </w:tcPr>
          <w:p w14:paraId="6C408735" w14:textId="77777777" w:rsidR="00410021" w:rsidRPr="0051598C" w:rsidRDefault="00410021" w:rsidP="009D1436">
            <w:pPr>
              <w:pStyle w:val="TAL"/>
              <w:rPr>
                <w:sz w:val="16"/>
              </w:rPr>
            </w:pPr>
            <w:r>
              <w:rPr>
                <w:sz w:val="16"/>
              </w:rPr>
              <w:t>38.521-1</w:t>
            </w:r>
          </w:p>
        </w:tc>
        <w:tc>
          <w:tcPr>
            <w:tcW w:w="708" w:type="dxa"/>
          </w:tcPr>
          <w:p w14:paraId="028FDC17" w14:textId="77777777" w:rsidR="00410021" w:rsidRPr="0051598C" w:rsidRDefault="00410021" w:rsidP="009D1436">
            <w:pPr>
              <w:pStyle w:val="TAL"/>
              <w:rPr>
                <w:sz w:val="16"/>
              </w:rPr>
            </w:pPr>
            <w:r>
              <w:rPr>
                <w:sz w:val="16"/>
              </w:rPr>
              <w:t>1789</w:t>
            </w:r>
          </w:p>
        </w:tc>
        <w:tc>
          <w:tcPr>
            <w:tcW w:w="266" w:type="dxa"/>
          </w:tcPr>
          <w:p w14:paraId="63FB1E1E" w14:textId="77777777" w:rsidR="00410021" w:rsidRPr="0051598C" w:rsidRDefault="00410021" w:rsidP="009D1436">
            <w:pPr>
              <w:pStyle w:val="TAR"/>
              <w:rPr>
                <w:sz w:val="16"/>
              </w:rPr>
            </w:pPr>
            <w:r>
              <w:rPr>
                <w:sz w:val="16"/>
              </w:rPr>
              <w:t>1</w:t>
            </w:r>
          </w:p>
        </w:tc>
        <w:tc>
          <w:tcPr>
            <w:tcW w:w="727" w:type="dxa"/>
          </w:tcPr>
          <w:p w14:paraId="33BF54D8" w14:textId="77777777" w:rsidR="00410021" w:rsidRPr="0051598C" w:rsidRDefault="00410021" w:rsidP="009D1436">
            <w:pPr>
              <w:pStyle w:val="TAL"/>
              <w:rPr>
                <w:sz w:val="16"/>
              </w:rPr>
            </w:pPr>
            <w:r>
              <w:rPr>
                <w:sz w:val="16"/>
              </w:rPr>
              <w:t>Rel-17</w:t>
            </w:r>
          </w:p>
        </w:tc>
        <w:tc>
          <w:tcPr>
            <w:tcW w:w="290" w:type="dxa"/>
          </w:tcPr>
          <w:p w14:paraId="4E26BB2F" w14:textId="77777777" w:rsidR="00410021" w:rsidRPr="0051598C" w:rsidRDefault="00410021" w:rsidP="009D1436">
            <w:pPr>
              <w:pStyle w:val="TAL"/>
              <w:rPr>
                <w:sz w:val="16"/>
              </w:rPr>
            </w:pPr>
            <w:r>
              <w:rPr>
                <w:sz w:val="16"/>
              </w:rPr>
              <w:t>F</w:t>
            </w:r>
          </w:p>
        </w:tc>
        <w:tc>
          <w:tcPr>
            <w:tcW w:w="2545" w:type="dxa"/>
          </w:tcPr>
          <w:p w14:paraId="3EE7D650" w14:textId="77777777" w:rsidR="00410021" w:rsidRPr="0051598C" w:rsidRDefault="00410021" w:rsidP="009D1436">
            <w:pPr>
              <w:pStyle w:val="TAL"/>
              <w:rPr>
                <w:sz w:val="16"/>
              </w:rPr>
            </w:pPr>
            <w:r>
              <w:rPr>
                <w:sz w:val="16"/>
              </w:rPr>
              <w:t>NR_RF_TxD-UEConTest</w:t>
            </w:r>
          </w:p>
        </w:tc>
        <w:tc>
          <w:tcPr>
            <w:tcW w:w="1134" w:type="dxa"/>
          </w:tcPr>
          <w:p w14:paraId="5F15858A" w14:textId="77777777" w:rsidR="00410021" w:rsidRPr="0051598C" w:rsidRDefault="00410021" w:rsidP="009D1436">
            <w:pPr>
              <w:pStyle w:val="TAL"/>
              <w:rPr>
                <w:sz w:val="16"/>
              </w:rPr>
            </w:pPr>
            <w:r>
              <w:rPr>
                <w:sz w:val="16"/>
              </w:rPr>
              <w:t>agreed</w:t>
            </w:r>
          </w:p>
        </w:tc>
      </w:tr>
      <w:tr w:rsidR="00410021" w14:paraId="72598416" w14:textId="77777777" w:rsidTr="00410021">
        <w:tc>
          <w:tcPr>
            <w:tcW w:w="1097" w:type="dxa"/>
          </w:tcPr>
          <w:p w14:paraId="39AB35A9" w14:textId="77777777" w:rsidR="00410021" w:rsidRPr="0051598C" w:rsidRDefault="00410021" w:rsidP="009D1436">
            <w:pPr>
              <w:pStyle w:val="TAL"/>
              <w:rPr>
                <w:sz w:val="16"/>
              </w:rPr>
            </w:pPr>
            <w:r>
              <w:rPr>
                <w:sz w:val="16"/>
              </w:rPr>
              <w:t>R5-224286</w:t>
            </w:r>
          </w:p>
        </w:tc>
        <w:tc>
          <w:tcPr>
            <w:tcW w:w="3080" w:type="dxa"/>
          </w:tcPr>
          <w:p w14:paraId="7836628B" w14:textId="77777777" w:rsidR="00410021" w:rsidRPr="0051598C" w:rsidRDefault="00410021" w:rsidP="009D1436">
            <w:pPr>
              <w:pStyle w:val="TAL"/>
              <w:rPr>
                <w:sz w:val="16"/>
              </w:rPr>
            </w:pPr>
            <w:r>
              <w:rPr>
                <w:sz w:val="16"/>
              </w:rPr>
              <w:t>UL MIMO MPR Tests for PC1.5 UEs</w:t>
            </w:r>
          </w:p>
        </w:tc>
        <w:tc>
          <w:tcPr>
            <w:tcW w:w="1577" w:type="dxa"/>
          </w:tcPr>
          <w:p w14:paraId="596F59A4" w14:textId="77777777" w:rsidR="00410021" w:rsidRPr="0051598C" w:rsidRDefault="00410021" w:rsidP="009D1436">
            <w:pPr>
              <w:pStyle w:val="TAL"/>
              <w:rPr>
                <w:sz w:val="16"/>
              </w:rPr>
            </w:pPr>
            <w:r>
              <w:rPr>
                <w:sz w:val="16"/>
              </w:rPr>
              <w:t>Google Inc.</w:t>
            </w:r>
          </w:p>
        </w:tc>
        <w:tc>
          <w:tcPr>
            <w:tcW w:w="904" w:type="dxa"/>
          </w:tcPr>
          <w:p w14:paraId="1FCEDF31" w14:textId="77777777" w:rsidR="00410021" w:rsidRPr="0051598C" w:rsidRDefault="00410021" w:rsidP="009D1436">
            <w:pPr>
              <w:pStyle w:val="TAL"/>
              <w:rPr>
                <w:sz w:val="16"/>
              </w:rPr>
            </w:pPr>
            <w:r>
              <w:rPr>
                <w:sz w:val="16"/>
              </w:rPr>
              <w:t>38.521-1</w:t>
            </w:r>
          </w:p>
        </w:tc>
        <w:tc>
          <w:tcPr>
            <w:tcW w:w="708" w:type="dxa"/>
          </w:tcPr>
          <w:p w14:paraId="5E5522E1" w14:textId="77777777" w:rsidR="00410021" w:rsidRPr="0051598C" w:rsidRDefault="00410021" w:rsidP="009D1436">
            <w:pPr>
              <w:pStyle w:val="TAL"/>
              <w:rPr>
                <w:sz w:val="16"/>
              </w:rPr>
            </w:pPr>
            <w:r>
              <w:rPr>
                <w:sz w:val="16"/>
              </w:rPr>
              <w:t>1790</w:t>
            </w:r>
          </w:p>
        </w:tc>
        <w:tc>
          <w:tcPr>
            <w:tcW w:w="266" w:type="dxa"/>
          </w:tcPr>
          <w:p w14:paraId="032807E7" w14:textId="77777777" w:rsidR="00410021" w:rsidRPr="0051598C" w:rsidRDefault="00410021" w:rsidP="009D1436">
            <w:pPr>
              <w:pStyle w:val="TAR"/>
              <w:rPr>
                <w:sz w:val="16"/>
              </w:rPr>
            </w:pPr>
            <w:r>
              <w:rPr>
                <w:sz w:val="16"/>
              </w:rPr>
              <w:t>-</w:t>
            </w:r>
          </w:p>
        </w:tc>
        <w:tc>
          <w:tcPr>
            <w:tcW w:w="727" w:type="dxa"/>
          </w:tcPr>
          <w:p w14:paraId="31C3ED8E" w14:textId="77777777" w:rsidR="00410021" w:rsidRPr="0051598C" w:rsidRDefault="00410021" w:rsidP="009D1436">
            <w:pPr>
              <w:pStyle w:val="TAL"/>
              <w:rPr>
                <w:sz w:val="16"/>
              </w:rPr>
            </w:pPr>
            <w:r>
              <w:rPr>
                <w:sz w:val="16"/>
              </w:rPr>
              <w:t>Rel-17</w:t>
            </w:r>
          </w:p>
        </w:tc>
        <w:tc>
          <w:tcPr>
            <w:tcW w:w="290" w:type="dxa"/>
          </w:tcPr>
          <w:p w14:paraId="447D22C0" w14:textId="77777777" w:rsidR="00410021" w:rsidRPr="0051598C" w:rsidRDefault="00410021" w:rsidP="009D1436">
            <w:pPr>
              <w:pStyle w:val="TAL"/>
              <w:rPr>
                <w:sz w:val="16"/>
              </w:rPr>
            </w:pPr>
            <w:r>
              <w:rPr>
                <w:sz w:val="16"/>
              </w:rPr>
              <w:t>F</w:t>
            </w:r>
          </w:p>
        </w:tc>
        <w:tc>
          <w:tcPr>
            <w:tcW w:w="2545" w:type="dxa"/>
          </w:tcPr>
          <w:p w14:paraId="0FAAF925" w14:textId="77777777" w:rsidR="00410021" w:rsidRPr="0051598C" w:rsidRDefault="00410021" w:rsidP="009D1436">
            <w:pPr>
              <w:pStyle w:val="TAL"/>
              <w:rPr>
                <w:sz w:val="16"/>
              </w:rPr>
            </w:pPr>
            <w:r>
              <w:rPr>
                <w:sz w:val="16"/>
              </w:rPr>
              <w:t>NR_bands_UL_MIMO_PC3_R17-UEConTest</w:t>
            </w:r>
          </w:p>
        </w:tc>
        <w:tc>
          <w:tcPr>
            <w:tcW w:w="1134" w:type="dxa"/>
          </w:tcPr>
          <w:p w14:paraId="2D24A84E" w14:textId="77777777" w:rsidR="00410021" w:rsidRPr="0051598C" w:rsidRDefault="00410021" w:rsidP="009D1436">
            <w:pPr>
              <w:pStyle w:val="TAL"/>
              <w:rPr>
                <w:sz w:val="16"/>
              </w:rPr>
            </w:pPr>
            <w:r>
              <w:rPr>
                <w:sz w:val="16"/>
              </w:rPr>
              <w:t>revised</w:t>
            </w:r>
          </w:p>
        </w:tc>
      </w:tr>
      <w:tr w:rsidR="00410021" w14:paraId="51CB41F5" w14:textId="77777777" w:rsidTr="00410021">
        <w:tc>
          <w:tcPr>
            <w:tcW w:w="1097" w:type="dxa"/>
          </w:tcPr>
          <w:p w14:paraId="6F2D3255" w14:textId="77777777" w:rsidR="00410021" w:rsidRPr="0051598C" w:rsidRDefault="00410021" w:rsidP="009D1436">
            <w:pPr>
              <w:pStyle w:val="TAL"/>
              <w:rPr>
                <w:sz w:val="16"/>
              </w:rPr>
            </w:pPr>
            <w:r>
              <w:rPr>
                <w:sz w:val="16"/>
              </w:rPr>
              <w:t>R5-225754</w:t>
            </w:r>
          </w:p>
        </w:tc>
        <w:tc>
          <w:tcPr>
            <w:tcW w:w="3080" w:type="dxa"/>
          </w:tcPr>
          <w:p w14:paraId="33F0C7EA" w14:textId="77777777" w:rsidR="00410021" w:rsidRPr="0051598C" w:rsidRDefault="00410021" w:rsidP="009D1436">
            <w:pPr>
              <w:pStyle w:val="TAL"/>
              <w:rPr>
                <w:sz w:val="16"/>
              </w:rPr>
            </w:pPr>
            <w:r>
              <w:rPr>
                <w:sz w:val="16"/>
              </w:rPr>
              <w:t>UL MIMO MPR Tests for PC1.5 UEs</w:t>
            </w:r>
          </w:p>
        </w:tc>
        <w:tc>
          <w:tcPr>
            <w:tcW w:w="1577" w:type="dxa"/>
          </w:tcPr>
          <w:p w14:paraId="3732182D" w14:textId="77777777" w:rsidR="00410021" w:rsidRPr="0051598C" w:rsidRDefault="00410021" w:rsidP="009D1436">
            <w:pPr>
              <w:pStyle w:val="TAL"/>
              <w:rPr>
                <w:sz w:val="16"/>
              </w:rPr>
            </w:pPr>
            <w:r>
              <w:rPr>
                <w:sz w:val="16"/>
              </w:rPr>
              <w:t>Google Inc.</w:t>
            </w:r>
          </w:p>
        </w:tc>
        <w:tc>
          <w:tcPr>
            <w:tcW w:w="904" w:type="dxa"/>
          </w:tcPr>
          <w:p w14:paraId="17D64AB8" w14:textId="77777777" w:rsidR="00410021" w:rsidRPr="0051598C" w:rsidRDefault="00410021" w:rsidP="009D1436">
            <w:pPr>
              <w:pStyle w:val="TAL"/>
              <w:rPr>
                <w:sz w:val="16"/>
              </w:rPr>
            </w:pPr>
            <w:r>
              <w:rPr>
                <w:sz w:val="16"/>
              </w:rPr>
              <w:t>38.521-1</w:t>
            </w:r>
          </w:p>
        </w:tc>
        <w:tc>
          <w:tcPr>
            <w:tcW w:w="708" w:type="dxa"/>
          </w:tcPr>
          <w:p w14:paraId="12FD3C8E" w14:textId="77777777" w:rsidR="00410021" w:rsidRPr="0051598C" w:rsidRDefault="00410021" w:rsidP="009D1436">
            <w:pPr>
              <w:pStyle w:val="TAL"/>
              <w:rPr>
                <w:sz w:val="16"/>
              </w:rPr>
            </w:pPr>
            <w:r>
              <w:rPr>
                <w:sz w:val="16"/>
              </w:rPr>
              <w:t>1790</w:t>
            </w:r>
          </w:p>
        </w:tc>
        <w:tc>
          <w:tcPr>
            <w:tcW w:w="266" w:type="dxa"/>
          </w:tcPr>
          <w:p w14:paraId="1808C08C" w14:textId="77777777" w:rsidR="00410021" w:rsidRPr="0051598C" w:rsidRDefault="00410021" w:rsidP="009D1436">
            <w:pPr>
              <w:pStyle w:val="TAR"/>
              <w:rPr>
                <w:sz w:val="16"/>
              </w:rPr>
            </w:pPr>
            <w:r>
              <w:rPr>
                <w:sz w:val="16"/>
              </w:rPr>
              <w:t>1</w:t>
            </w:r>
          </w:p>
        </w:tc>
        <w:tc>
          <w:tcPr>
            <w:tcW w:w="727" w:type="dxa"/>
          </w:tcPr>
          <w:p w14:paraId="22CF6DBD" w14:textId="77777777" w:rsidR="00410021" w:rsidRPr="0051598C" w:rsidRDefault="00410021" w:rsidP="009D1436">
            <w:pPr>
              <w:pStyle w:val="TAL"/>
              <w:rPr>
                <w:sz w:val="16"/>
              </w:rPr>
            </w:pPr>
            <w:r>
              <w:rPr>
                <w:sz w:val="16"/>
              </w:rPr>
              <w:t>Rel-17</w:t>
            </w:r>
          </w:p>
        </w:tc>
        <w:tc>
          <w:tcPr>
            <w:tcW w:w="290" w:type="dxa"/>
          </w:tcPr>
          <w:p w14:paraId="0AB1ABF4" w14:textId="77777777" w:rsidR="00410021" w:rsidRPr="0051598C" w:rsidRDefault="00410021" w:rsidP="009D1436">
            <w:pPr>
              <w:pStyle w:val="TAL"/>
              <w:rPr>
                <w:sz w:val="16"/>
              </w:rPr>
            </w:pPr>
            <w:r>
              <w:rPr>
                <w:sz w:val="16"/>
              </w:rPr>
              <w:t>F</w:t>
            </w:r>
          </w:p>
        </w:tc>
        <w:tc>
          <w:tcPr>
            <w:tcW w:w="2545" w:type="dxa"/>
          </w:tcPr>
          <w:p w14:paraId="5D1E5D45" w14:textId="77777777" w:rsidR="00410021" w:rsidRPr="0051598C" w:rsidRDefault="00410021" w:rsidP="009D1436">
            <w:pPr>
              <w:pStyle w:val="TAL"/>
              <w:rPr>
                <w:sz w:val="16"/>
              </w:rPr>
            </w:pPr>
            <w:r>
              <w:rPr>
                <w:sz w:val="16"/>
              </w:rPr>
              <w:t>NR_bands_UL_MIMO_PC3_R17-UEConTest</w:t>
            </w:r>
          </w:p>
        </w:tc>
        <w:tc>
          <w:tcPr>
            <w:tcW w:w="1134" w:type="dxa"/>
          </w:tcPr>
          <w:p w14:paraId="70ED11A8" w14:textId="77777777" w:rsidR="00410021" w:rsidRPr="0051598C" w:rsidRDefault="00410021" w:rsidP="009D1436">
            <w:pPr>
              <w:pStyle w:val="TAL"/>
              <w:rPr>
                <w:sz w:val="16"/>
              </w:rPr>
            </w:pPr>
            <w:r>
              <w:rPr>
                <w:sz w:val="16"/>
              </w:rPr>
              <w:t>agreed</w:t>
            </w:r>
          </w:p>
        </w:tc>
      </w:tr>
      <w:tr w:rsidR="00410021" w14:paraId="2926CBD5" w14:textId="77777777" w:rsidTr="00410021">
        <w:tc>
          <w:tcPr>
            <w:tcW w:w="1097" w:type="dxa"/>
          </w:tcPr>
          <w:p w14:paraId="7DAE2B71" w14:textId="77777777" w:rsidR="00410021" w:rsidRPr="0051598C" w:rsidRDefault="00410021" w:rsidP="009D1436">
            <w:pPr>
              <w:pStyle w:val="TAL"/>
              <w:rPr>
                <w:sz w:val="16"/>
              </w:rPr>
            </w:pPr>
            <w:r>
              <w:rPr>
                <w:sz w:val="16"/>
              </w:rPr>
              <w:t>R5-224287</w:t>
            </w:r>
          </w:p>
        </w:tc>
        <w:tc>
          <w:tcPr>
            <w:tcW w:w="3080" w:type="dxa"/>
          </w:tcPr>
          <w:p w14:paraId="1DC58D48" w14:textId="77777777" w:rsidR="00410021" w:rsidRPr="0051598C" w:rsidRDefault="00410021" w:rsidP="009D1436">
            <w:pPr>
              <w:pStyle w:val="TAL"/>
              <w:rPr>
                <w:sz w:val="16"/>
              </w:rPr>
            </w:pPr>
            <w:r>
              <w:rPr>
                <w:sz w:val="16"/>
              </w:rPr>
              <w:t>General updates of clause 5 for R17 new CBW configurations</w:t>
            </w:r>
          </w:p>
        </w:tc>
        <w:tc>
          <w:tcPr>
            <w:tcW w:w="1577" w:type="dxa"/>
          </w:tcPr>
          <w:p w14:paraId="3EC9C71E" w14:textId="77777777" w:rsidR="00410021" w:rsidRPr="0051598C" w:rsidRDefault="00410021" w:rsidP="009D1436">
            <w:pPr>
              <w:pStyle w:val="TAL"/>
              <w:rPr>
                <w:sz w:val="16"/>
              </w:rPr>
            </w:pPr>
            <w:r>
              <w:rPr>
                <w:sz w:val="16"/>
              </w:rPr>
              <w:t>China Unicom, CAICT</w:t>
            </w:r>
          </w:p>
        </w:tc>
        <w:tc>
          <w:tcPr>
            <w:tcW w:w="904" w:type="dxa"/>
          </w:tcPr>
          <w:p w14:paraId="5DE89A12" w14:textId="77777777" w:rsidR="00410021" w:rsidRPr="0051598C" w:rsidRDefault="00410021" w:rsidP="009D1436">
            <w:pPr>
              <w:pStyle w:val="TAL"/>
              <w:rPr>
                <w:sz w:val="16"/>
              </w:rPr>
            </w:pPr>
            <w:r>
              <w:rPr>
                <w:sz w:val="16"/>
              </w:rPr>
              <w:t>38.521-1</w:t>
            </w:r>
          </w:p>
        </w:tc>
        <w:tc>
          <w:tcPr>
            <w:tcW w:w="708" w:type="dxa"/>
          </w:tcPr>
          <w:p w14:paraId="3F6B8C04" w14:textId="77777777" w:rsidR="00410021" w:rsidRPr="0051598C" w:rsidRDefault="00410021" w:rsidP="009D1436">
            <w:pPr>
              <w:pStyle w:val="TAL"/>
              <w:rPr>
                <w:sz w:val="16"/>
              </w:rPr>
            </w:pPr>
            <w:r>
              <w:rPr>
                <w:sz w:val="16"/>
              </w:rPr>
              <w:t>1791</w:t>
            </w:r>
          </w:p>
        </w:tc>
        <w:tc>
          <w:tcPr>
            <w:tcW w:w="266" w:type="dxa"/>
          </w:tcPr>
          <w:p w14:paraId="1BE74960" w14:textId="77777777" w:rsidR="00410021" w:rsidRPr="0051598C" w:rsidRDefault="00410021" w:rsidP="009D1436">
            <w:pPr>
              <w:pStyle w:val="TAR"/>
              <w:rPr>
                <w:sz w:val="16"/>
              </w:rPr>
            </w:pPr>
            <w:r>
              <w:rPr>
                <w:sz w:val="16"/>
              </w:rPr>
              <w:t>-</w:t>
            </w:r>
          </w:p>
        </w:tc>
        <w:tc>
          <w:tcPr>
            <w:tcW w:w="727" w:type="dxa"/>
          </w:tcPr>
          <w:p w14:paraId="12F6AC23" w14:textId="77777777" w:rsidR="00410021" w:rsidRPr="0051598C" w:rsidRDefault="00410021" w:rsidP="009D1436">
            <w:pPr>
              <w:pStyle w:val="TAL"/>
              <w:rPr>
                <w:sz w:val="16"/>
              </w:rPr>
            </w:pPr>
            <w:r>
              <w:rPr>
                <w:sz w:val="16"/>
              </w:rPr>
              <w:t>Rel-17</w:t>
            </w:r>
          </w:p>
        </w:tc>
        <w:tc>
          <w:tcPr>
            <w:tcW w:w="290" w:type="dxa"/>
          </w:tcPr>
          <w:p w14:paraId="1C368067" w14:textId="77777777" w:rsidR="00410021" w:rsidRPr="0051598C" w:rsidRDefault="00410021" w:rsidP="009D1436">
            <w:pPr>
              <w:pStyle w:val="TAL"/>
              <w:rPr>
                <w:sz w:val="16"/>
              </w:rPr>
            </w:pPr>
            <w:r>
              <w:rPr>
                <w:sz w:val="16"/>
              </w:rPr>
              <w:t>F</w:t>
            </w:r>
          </w:p>
        </w:tc>
        <w:tc>
          <w:tcPr>
            <w:tcW w:w="2545" w:type="dxa"/>
          </w:tcPr>
          <w:p w14:paraId="71E8A00B" w14:textId="77777777" w:rsidR="00410021" w:rsidRPr="0051598C" w:rsidRDefault="00410021" w:rsidP="009D1436">
            <w:pPr>
              <w:pStyle w:val="TAL"/>
              <w:rPr>
                <w:sz w:val="16"/>
              </w:rPr>
            </w:pPr>
            <w:r>
              <w:rPr>
                <w:sz w:val="16"/>
              </w:rPr>
              <w:t>NR_lic_bands_BW_R17-UEConTest</w:t>
            </w:r>
          </w:p>
        </w:tc>
        <w:tc>
          <w:tcPr>
            <w:tcW w:w="1134" w:type="dxa"/>
          </w:tcPr>
          <w:p w14:paraId="0450C1C8" w14:textId="77777777" w:rsidR="00410021" w:rsidRPr="0051598C" w:rsidRDefault="00410021" w:rsidP="009D1436">
            <w:pPr>
              <w:pStyle w:val="TAL"/>
              <w:rPr>
                <w:sz w:val="16"/>
              </w:rPr>
            </w:pPr>
            <w:r>
              <w:rPr>
                <w:sz w:val="16"/>
              </w:rPr>
              <w:t>revised</w:t>
            </w:r>
          </w:p>
        </w:tc>
      </w:tr>
      <w:tr w:rsidR="00410021" w14:paraId="61DE9D85" w14:textId="77777777" w:rsidTr="00410021">
        <w:tc>
          <w:tcPr>
            <w:tcW w:w="1097" w:type="dxa"/>
          </w:tcPr>
          <w:p w14:paraId="50666A5E" w14:textId="77777777" w:rsidR="00410021" w:rsidRPr="0051598C" w:rsidRDefault="00410021" w:rsidP="009D1436">
            <w:pPr>
              <w:pStyle w:val="TAL"/>
              <w:rPr>
                <w:sz w:val="16"/>
              </w:rPr>
            </w:pPr>
            <w:r>
              <w:rPr>
                <w:sz w:val="16"/>
              </w:rPr>
              <w:t>R5-225729</w:t>
            </w:r>
          </w:p>
        </w:tc>
        <w:tc>
          <w:tcPr>
            <w:tcW w:w="3080" w:type="dxa"/>
          </w:tcPr>
          <w:p w14:paraId="040B76A3" w14:textId="77777777" w:rsidR="00410021" w:rsidRPr="0051598C" w:rsidRDefault="00410021" w:rsidP="009D1436">
            <w:pPr>
              <w:pStyle w:val="TAL"/>
              <w:rPr>
                <w:sz w:val="16"/>
              </w:rPr>
            </w:pPr>
            <w:r>
              <w:rPr>
                <w:sz w:val="16"/>
              </w:rPr>
              <w:t>General updates of clause 5 for R17 new CBW configurations</w:t>
            </w:r>
          </w:p>
        </w:tc>
        <w:tc>
          <w:tcPr>
            <w:tcW w:w="1577" w:type="dxa"/>
          </w:tcPr>
          <w:p w14:paraId="46D30090" w14:textId="77777777" w:rsidR="00410021" w:rsidRPr="0051598C" w:rsidRDefault="00410021" w:rsidP="009D1436">
            <w:pPr>
              <w:pStyle w:val="TAL"/>
              <w:rPr>
                <w:sz w:val="16"/>
              </w:rPr>
            </w:pPr>
            <w:r>
              <w:rPr>
                <w:sz w:val="16"/>
              </w:rPr>
              <w:t>China Unicom, CAICT</w:t>
            </w:r>
          </w:p>
        </w:tc>
        <w:tc>
          <w:tcPr>
            <w:tcW w:w="904" w:type="dxa"/>
          </w:tcPr>
          <w:p w14:paraId="27C97ABE" w14:textId="77777777" w:rsidR="00410021" w:rsidRPr="0051598C" w:rsidRDefault="00410021" w:rsidP="009D1436">
            <w:pPr>
              <w:pStyle w:val="TAL"/>
              <w:rPr>
                <w:sz w:val="16"/>
              </w:rPr>
            </w:pPr>
            <w:r>
              <w:rPr>
                <w:sz w:val="16"/>
              </w:rPr>
              <w:t>38.521-1</w:t>
            </w:r>
          </w:p>
        </w:tc>
        <w:tc>
          <w:tcPr>
            <w:tcW w:w="708" w:type="dxa"/>
          </w:tcPr>
          <w:p w14:paraId="77768A1C" w14:textId="77777777" w:rsidR="00410021" w:rsidRPr="0051598C" w:rsidRDefault="00410021" w:rsidP="009D1436">
            <w:pPr>
              <w:pStyle w:val="TAL"/>
              <w:rPr>
                <w:sz w:val="16"/>
              </w:rPr>
            </w:pPr>
            <w:r>
              <w:rPr>
                <w:sz w:val="16"/>
              </w:rPr>
              <w:t>1791</w:t>
            </w:r>
          </w:p>
        </w:tc>
        <w:tc>
          <w:tcPr>
            <w:tcW w:w="266" w:type="dxa"/>
          </w:tcPr>
          <w:p w14:paraId="199D5221" w14:textId="77777777" w:rsidR="00410021" w:rsidRPr="0051598C" w:rsidRDefault="00410021" w:rsidP="009D1436">
            <w:pPr>
              <w:pStyle w:val="TAR"/>
              <w:rPr>
                <w:sz w:val="16"/>
              </w:rPr>
            </w:pPr>
            <w:r>
              <w:rPr>
                <w:sz w:val="16"/>
              </w:rPr>
              <w:t>1</w:t>
            </w:r>
          </w:p>
        </w:tc>
        <w:tc>
          <w:tcPr>
            <w:tcW w:w="727" w:type="dxa"/>
          </w:tcPr>
          <w:p w14:paraId="43647C80" w14:textId="77777777" w:rsidR="00410021" w:rsidRPr="0051598C" w:rsidRDefault="00410021" w:rsidP="009D1436">
            <w:pPr>
              <w:pStyle w:val="TAL"/>
              <w:rPr>
                <w:sz w:val="16"/>
              </w:rPr>
            </w:pPr>
            <w:r>
              <w:rPr>
                <w:sz w:val="16"/>
              </w:rPr>
              <w:t>Rel-17</w:t>
            </w:r>
          </w:p>
        </w:tc>
        <w:tc>
          <w:tcPr>
            <w:tcW w:w="290" w:type="dxa"/>
          </w:tcPr>
          <w:p w14:paraId="01092367" w14:textId="77777777" w:rsidR="00410021" w:rsidRPr="0051598C" w:rsidRDefault="00410021" w:rsidP="009D1436">
            <w:pPr>
              <w:pStyle w:val="TAL"/>
              <w:rPr>
                <w:sz w:val="16"/>
              </w:rPr>
            </w:pPr>
            <w:r>
              <w:rPr>
                <w:sz w:val="16"/>
              </w:rPr>
              <w:t>F</w:t>
            </w:r>
          </w:p>
        </w:tc>
        <w:tc>
          <w:tcPr>
            <w:tcW w:w="2545" w:type="dxa"/>
          </w:tcPr>
          <w:p w14:paraId="569FE548" w14:textId="77777777" w:rsidR="00410021" w:rsidRPr="0051598C" w:rsidRDefault="00410021" w:rsidP="009D1436">
            <w:pPr>
              <w:pStyle w:val="TAL"/>
              <w:rPr>
                <w:sz w:val="16"/>
              </w:rPr>
            </w:pPr>
            <w:r>
              <w:rPr>
                <w:sz w:val="16"/>
              </w:rPr>
              <w:t>NR_lic_bands_BW_R17-UEConTest</w:t>
            </w:r>
          </w:p>
        </w:tc>
        <w:tc>
          <w:tcPr>
            <w:tcW w:w="1134" w:type="dxa"/>
          </w:tcPr>
          <w:p w14:paraId="4F2BE435" w14:textId="77777777" w:rsidR="00410021" w:rsidRPr="0051598C" w:rsidRDefault="00410021" w:rsidP="009D1436">
            <w:pPr>
              <w:pStyle w:val="TAL"/>
              <w:rPr>
                <w:sz w:val="16"/>
              </w:rPr>
            </w:pPr>
            <w:r>
              <w:rPr>
                <w:sz w:val="16"/>
              </w:rPr>
              <w:t>agreed</w:t>
            </w:r>
          </w:p>
        </w:tc>
      </w:tr>
      <w:tr w:rsidR="00410021" w14:paraId="51082E28" w14:textId="77777777" w:rsidTr="00410021">
        <w:tc>
          <w:tcPr>
            <w:tcW w:w="1097" w:type="dxa"/>
          </w:tcPr>
          <w:p w14:paraId="344DD01C" w14:textId="77777777" w:rsidR="00410021" w:rsidRPr="0051598C" w:rsidRDefault="00410021" w:rsidP="009D1436">
            <w:pPr>
              <w:pStyle w:val="TAL"/>
              <w:rPr>
                <w:sz w:val="16"/>
              </w:rPr>
            </w:pPr>
            <w:r>
              <w:rPr>
                <w:sz w:val="16"/>
              </w:rPr>
              <w:t>R5-224289</w:t>
            </w:r>
          </w:p>
        </w:tc>
        <w:tc>
          <w:tcPr>
            <w:tcW w:w="3080" w:type="dxa"/>
          </w:tcPr>
          <w:p w14:paraId="28357F04" w14:textId="77777777" w:rsidR="00410021" w:rsidRPr="0051598C" w:rsidRDefault="00410021" w:rsidP="009D1436">
            <w:pPr>
              <w:pStyle w:val="TAL"/>
              <w:rPr>
                <w:sz w:val="16"/>
              </w:rPr>
            </w:pPr>
            <w:r>
              <w:rPr>
                <w:sz w:val="16"/>
              </w:rPr>
              <w:t>Updates of clause 5 for R15 bands and CBW configurations</w:t>
            </w:r>
          </w:p>
        </w:tc>
        <w:tc>
          <w:tcPr>
            <w:tcW w:w="1577" w:type="dxa"/>
          </w:tcPr>
          <w:p w14:paraId="275682D0" w14:textId="77777777" w:rsidR="00410021" w:rsidRPr="0051598C" w:rsidRDefault="00410021" w:rsidP="009D1436">
            <w:pPr>
              <w:pStyle w:val="TAL"/>
              <w:rPr>
                <w:sz w:val="16"/>
              </w:rPr>
            </w:pPr>
            <w:r>
              <w:rPr>
                <w:sz w:val="16"/>
              </w:rPr>
              <w:t>China Unicom</w:t>
            </w:r>
          </w:p>
        </w:tc>
        <w:tc>
          <w:tcPr>
            <w:tcW w:w="904" w:type="dxa"/>
          </w:tcPr>
          <w:p w14:paraId="3CE52E8B" w14:textId="77777777" w:rsidR="00410021" w:rsidRPr="0051598C" w:rsidRDefault="00410021" w:rsidP="009D1436">
            <w:pPr>
              <w:pStyle w:val="TAL"/>
              <w:rPr>
                <w:sz w:val="16"/>
              </w:rPr>
            </w:pPr>
            <w:r>
              <w:rPr>
                <w:sz w:val="16"/>
              </w:rPr>
              <w:t>38.521-1</w:t>
            </w:r>
          </w:p>
        </w:tc>
        <w:tc>
          <w:tcPr>
            <w:tcW w:w="708" w:type="dxa"/>
          </w:tcPr>
          <w:p w14:paraId="3F376130" w14:textId="77777777" w:rsidR="00410021" w:rsidRPr="0051598C" w:rsidRDefault="00410021" w:rsidP="009D1436">
            <w:pPr>
              <w:pStyle w:val="TAL"/>
              <w:rPr>
                <w:sz w:val="16"/>
              </w:rPr>
            </w:pPr>
            <w:r>
              <w:rPr>
                <w:sz w:val="16"/>
              </w:rPr>
              <w:t>1792</w:t>
            </w:r>
          </w:p>
        </w:tc>
        <w:tc>
          <w:tcPr>
            <w:tcW w:w="266" w:type="dxa"/>
          </w:tcPr>
          <w:p w14:paraId="4A984E58" w14:textId="77777777" w:rsidR="00410021" w:rsidRPr="0051598C" w:rsidRDefault="00410021" w:rsidP="009D1436">
            <w:pPr>
              <w:pStyle w:val="TAR"/>
              <w:rPr>
                <w:sz w:val="16"/>
              </w:rPr>
            </w:pPr>
            <w:r>
              <w:rPr>
                <w:sz w:val="16"/>
              </w:rPr>
              <w:t>-</w:t>
            </w:r>
          </w:p>
        </w:tc>
        <w:tc>
          <w:tcPr>
            <w:tcW w:w="727" w:type="dxa"/>
          </w:tcPr>
          <w:p w14:paraId="500272FD" w14:textId="77777777" w:rsidR="00410021" w:rsidRPr="0051598C" w:rsidRDefault="00410021" w:rsidP="009D1436">
            <w:pPr>
              <w:pStyle w:val="TAL"/>
              <w:rPr>
                <w:sz w:val="16"/>
              </w:rPr>
            </w:pPr>
            <w:r>
              <w:rPr>
                <w:sz w:val="16"/>
              </w:rPr>
              <w:t>Rel-17</w:t>
            </w:r>
          </w:p>
        </w:tc>
        <w:tc>
          <w:tcPr>
            <w:tcW w:w="290" w:type="dxa"/>
          </w:tcPr>
          <w:p w14:paraId="090238C4" w14:textId="77777777" w:rsidR="00410021" w:rsidRPr="0051598C" w:rsidRDefault="00410021" w:rsidP="009D1436">
            <w:pPr>
              <w:pStyle w:val="TAL"/>
              <w:rPr>
                <w:sz w:val="16"/>
              </w:rPr>
            </w:pPr>
            <w:r>
              <w:rPr>
                <w:sz w:val="16"/>
              </w:rPr>
              <w:t>F</w:t>
            </w:r>
          </w:p>
        </w:tc>
        <w:tc>
          <w:tcPr>
            <w:tcW w:w="2545" w:type="dxa"/>
          </w:tcPr>
          <w:p w14:paraId="35487D69" w14:textId="77777777" w:rsidR="00410021" w:rsidRPr="0051598C" w:rsidRDefault="00410021" w:rsidP="009D1436">
            <w:pPr>
              <w:pStyle w:val="TAL"/>
              <w:rPr>
                <w:sz w:val="16"/>
              </w:rPr>
            </w:pPr>
            <w:r>
              <w:rPr>
                <w:sz w:val="16"/>
              </w:rPr>
              <w:t>TEI15_Test, 5GS_NR_LTE-UEConTest</w:t>
            </w:r>
          </w:p>
        </w:tc>
        <w:tc>
          <w:tcPr>
            <w:tcW w:w="1134" w:type="dxa"/>
          </w:tcPr>
          <w:p w14:paraId="3900068D" w14:textId="77777777" w:rsidR="00410021" w:rsidRPr="0051598C" w:rsidRDefault="00410021" w:rsidP="009D1436">
            <w:pPr>
              <w:pStyle w:val="TAL"/>
              <w:rPr>
                <w:sz w:val="16"/>
              </w:rPr>
            </w:pPr>
            <w:r>
              <w:rPr>
                <w:sz w:val="16"/>
              </w:rPr>
              <w:t>agreed</w:t>
            </w:r>
          </w:p>
        </w:tc>
      </w:tr>
      <w:tr w:rsidR="00410021" w14:paraId="7D83B274" w14:textId="77777777" w:rsidTr="00410021">
        <w:tc>
          <w:tcPr>
            <w:tcW w:w="1097" w:type="dxa"/>
          </w:tcPr>
          <w:p w14:paraId="41DF93B1" w14:textId="77777777" w:rsidR="00410021" w:rsidRPr="0051598C" w:rsidRDefault="00410021" w:rsidP="009D1436">
            <w:pPr>
              <w:pStyle w:val="TAL"/>
              <w:rPr>
                <w:sz w:val="16"/>
              </w:rPr>
            </w:pPr>
            <w:r>
              <w:rPr>
                <w:sz w:val="16"/>
              </w:rPr>
              <w:t>R5-224291</w:t>
            </w:r>
          </w:p>
        </w:tc>
        <w:tc>
          <w:tcPr>
            <w:tcW w:w="3080" w:type="dxa"/>
          </w:tcPr>
          <w:p w14:paraId="3931BB01" w14:textId="77777777" w:rsidR="00410021" w:rsidRPr="0051598C" w:rsidRDefault="00410021" w:rsidP="009D1436">
            <w:pPr>
              <w:pStyle w:val="TAL"/>
              <w:rPr>
                <w:sz w:val="16"/>
              </w:rPr>
            </w:pPr>
            <w:r>
              <w:rPr>
                <w:sz w:val="16"/>
              </w:rPr>
              <w:t>7.3A.1_1 - Test requirements corrections</w:t>
            </w:r>
          </w:p>
        </w:tc>
        <w:tc>
          <w:tcPr>
            <w:tcW w:w="1577" w:type="dxa"/>
          </w:tcPr>
          <w:p w14:paraId="43DFD6B3" w14:textId="77777777" w:rsidR="00410021" w:rsidRPr="0051598C" w:rsidRDefault="00410021" w:rsidP="009D1436">
            <w:pPr>
              <w:pStyle w:val="TAL"/>
              <w:rPr>
                <w:sz w:val="16"/>
              </w:rPr>
            </w:pPr>
            <w:r>
              <w:rPr>
                <w:sz w:val="16"/>
              </w:rPr>
              <w:t>Keysight Technologies UK Ltd</w:t>
            </w:r>
          </w:p>
        </w:tc>
        <w:tc>
          <w:tcPr>
            <w:tcW w:w="904" w:type="dxa"/>
          </w:tcPr>
          <w:p w14:paraId="7D3C79D9" w14:textId="77777777" w:rsidR="00410021" w:rsidRPr="0051598C" w:rsidRDefault="00410021" w:rsidP="009D1436">
            <w:pPr>
              <w:pStyle w:val="TAL"/>
              <w:rPr>
                <w:sz w:val="16"/>
              </w:rPr>
            </w:pPr>
            <w:r>
              <w:rPr>
                <w:sz w:val="16"/>
              </w:rPr>
              <w:t>38.521-1</w:t>
            </w:r>
          </w:p>
        </w:tc>
        <w:tc>
          <w:tcPr>
            <w:tcW w:w="708" w:type="dxa"/>
          </w:tcPr>
          <w:p w14:paraId="141B7E75" w14:textId="77777777" w:rsidR="00410021" w:rsidRPr="0051598C" w:rsidRDefault="00410021" w:rsidP="009D1436">
            <w:pPr>
              <w:pStyle w:val="TAL"/>
              <w:rPr>
                <w:sz w:val="16"/>
              </w:rPr>
            </w:pPr>
            <w:r>
              <w:rPr>
                <w:sz w:val="16"/>
              </w:rPr>
              <w:t>1793</w:t>
            </w:r>
          </w:p>
        </w:tc>
        <w:tc>
          <w:tcPr>
            <w:tcW w:w="266" w:type="dxa"/>
          </w:tcPr>
          <w:p w14:paraId="7DCF1575" w14:textId="77777777" w:rsidR="00410021" w:rsidRPr="0051598C" w:rsidRDefault="00410021" w:rsidP="009D1436">
            <w:pPr>
              <w:pStyle w:val="TAR"/>
              <w:rPr>
                <w:sz w:val="16"/>
              </w:rPr>
            </w:pPr>
            <w:r>
              <w:rPr>
                <w:sz w:val="16"/>
              </w:rPr>
              <w:t>-</w:t>
            </w:r>
          </w:p>
        </w:tc>
        <w:tc>
          <w:tcPr>
            <w:tcW w:w="727" w:type="dxa"/>
          </w:tcPr>
          <w:p w14:paraId="0C772A3C" w14:textId="77777777" w:rsidR="00410021" w:rsidRPr="0051598C" w:rsidRDefault="00410021" w:rsidP="009D1436">
            <w:pPr>
              <w:pStyle w:val="TAL"/>
              <w:rPr>
                <w:sz w:val="16"/>
              </w:rPr>
            </w:pPr>
            <w:r>
              <w:rPr>
                <w:sz w:val="16"/>
              </w:rPr>
              <w:t>Rel-17</w:t>
            </w:r>
          </w:p>
        </w:tc>
        <w:tc>
          <w:tcPr>
            <w:tcW w:w="290" w:type="dxa"/>
          </w:tcPr>
          <w:p w14:paraId="529BF5AB" w14:textId="77777777" w:rsidR="00410021" w:rsidRPr="0051598C" w:rsidRDefault="00410021" w:rsidP="009D1436">
            <w:pPr>
              <w:pStyle w:val="TAL"/>
              <w:rPr>
                <w:sz w:val="16"/>
              </w:rPr>
            </w:pPr>
            <w:r>
              <w:rPr>
                <w:sz w:val="16"/>
              </w:rPr>
              <w:t>F</w:t>
            </w:r>
          </w:p>
        </w:tc>
        <w:tc>
          <w:tcPr>
            <w:tcW w:w="2545" w:type="dxa"/>
          </w:tcPr>
          <w:p w14:paraId="442C91F7" w14:textId="77777777" w:rsidR="00410021" w:rsidRPr="0051598C" w:rsidRDefault="00410021" w:rsidP="009D1436">
            <w:pPr>
              <w:pStyle w:val="TAL"/>
              <w:rPr>
                <w:sz w:val="16"/>
              </w:rPr>
            </w:pPr>
            <w:r>
              <w:rPr>
                <w:sz w:val="16"/>
              </w:rPr>
              <w:t>NR_CADC_NR_LTE_DC_R16-UEConTest</w:t>
            </w:r>
          </w:p>
        </w:tc>
        <w:tc>
          <w:tcPr>
            <w:tcW w:w="1134" w:type="dxa"/>
          </w:tcPr>
          <w:p w14:paraId="7CE87955" w14:textId="77777777" w:rsidR="00410021" w:rsidRPr="0051598C" w:rsidRDefault="00410021" w:rsidP="009D1436">
            <w:pPr>
              <w:pStyle w:val="TAL"/>
              <w:rPr>
                <w:sz w:val="16"/>
              </w:rPr>
            </w:pPr>
            <w:r>
              <w:rPr>
                <w:sz w:val="16"/>
              </w:rPr>
              <w:t>agreed</w:t>
            </w:r>
          </w:p>
        </w:tc>
      </w:tr>
      <w:tr w:rsidR="00410021" w14:paraId="750E42E9" w14:textId="77777777" w:rsidTr="00410021">
        <w:tc>
          <w:tcPr>
            <w:tcW w:w="1097" w:type="dxa"/>
          </w:tcPr>
          <w:p w14:paraId="406200A8" w14:textId="77777777" w:rsidR="00410021" w:rsidRPr="0051598C" w:rsidRDefault="00410021" w:rsidP="009D1436">
            <w:pPr>
              <w:pStyle w:val="TAL"/>
              <w:rPr>
                <w:sz w:val="16"/>
              </w:rPr>
            </w:pPr>
            <w:r>
              <w:rPr>
                <w:sz w:val="16"/>
              </w:rPr>
              <w:t>R5-224292</w:t>
            </w:r>
          </w:p>
        </w:tc>
        <w:tc>
          <w:tcPr>
            <w:tcW w:w="3080" w:type="dxa"/>
          </w:tcPr>
          <w:p w14:paraId="0ABFF1E5" w14:textId="77777777" w:rsidR="00410021" w:rsidRPr="0051598C" w:rsidRDefault="00410021" w:rsidP="009D1436">
            <w:pPr>
              <w:pStyle w:val="TAL"/>
              <w:rPr>
                <w:sz w:val="16"/>
              </w:rPr>
            </w:pPr>
            <w:r>
              <w:rPr>
                <w:sz w:val="16"/>
              </w:rPr>
              <w:t>NS_15 minimum requirements missing in test case 6.5.3.3</w:t>
            </w:r>
          </w:p>
        </w:tc>
        <w:tc>
          <w:tcPr>
            <w:tcW w:w="1577" w:type="dxa"/>
          </w:tcPr>
          <w:p w14:paraId="00AF8EE6" w14:textId="77777777" w:rsidR="00410021" w:rsidRPr="0051598C" w:rsidRDefault="00410021" w:rsidP="009D1436">
            <w:pPr>
              <w:pStyle w:val="TAL"/>
              <w:rPr>
                <w:sz w:val="16"/>
              </w:rPr>
            </w:pPr>
            <w:r>
              <w:rPr>
                <w:sz w:val="16"/>
              </w:rPr>
              <w:t>Keysight Technologies UK Ltd</w:t>
            </w:r>
          </w:p>
        </w:tc>
        <w:tc>
          <w:tcPr>
            <w:tcW w:w="904" w:type="dxa"/>
          </w:tcPr>
          <w:p w14:paraId="6A09C393" w14:textId="77777777" w:rsidR="00410021" w:rsidRPr="0051598C" w:rsidRDefault="00410021" w:rsidP="009D1436">
            <w:pPr>
              <w:pStyle w:val="TAL"/>
              <w:rPr>
                <w:sz w:val="16"/>
              </w:rPr>
            </w:pPr>
            <w:r>
              <w:rPr>
                <w:sz w:val="16"/>
              </w:rPr>
              <w:t>38.521-1</w:t>
            </w:r>
          </w:p>
        </w:tc>
        <w:tc>
          <w:tcPr>
            <w:tcW w:w="708" w:type="dxa"/>
          </w:tcPr>
          <w:p w14:paraId="13A0DD2F" w14:textId="77777777" w:rsidR="00410021" w:rsidRPr="0051598C" w:rsidRDefault="00410021" w:rsidP="009D1436">
            <w:pPr>
              <w:pStyle w:val="TAL"/>
              <w:rPr>
                <w:sz w:val="16"/>
              </w:rPr>
            </w:pPr>
            <w:r>
              <w:rPr>
                <w:sz w:val="16"/>
              </w:rPr>
              <w:t>1794</w:t>
            </w:r>
          </w:p>
        </w:tc>
        <w:tc>
          <w:tcPr>
            <w:tcW w:w="266" w:type="dxa"/>
          </w:tcPr>
          <w:p w14:paraId="1D521FE7" w14:textId="77777777" w:rsidR="00410021" w:rsidRPr="0051598C" w:rsidRDefault="00410021" w:rsidP="009D1436">
            <w:pPr>
              <w:pStyle w:val="TAR"/>
              <w:rPr>
                <w:sz w:val="16"/>
              </w:rPr>
            </w:pPr>
            <w:r>
              <w:rPr>
                <w:sz w:val="16"/>
              </w:rPr>
              <w:t>-</w:t>
            </w:r>
          </w:p>
        </w:tc>
        <w:tc>
          <w:tcPr>
            <w:tcW w:w="727" w:type="dxa"/>
          </w:tcPr>
          <w:p w14:paraId="729EB3DC" w14:textId="77777777" w:rsidR="00410021" w:rsidRPr="0051598C" w:rsidRDefault="00410021" w:rsidP="009D1436">
            <w:pPr>
              <w:pStyle w:val="TAL"/>
              <w:rPr>
                <w:sz w:val="16"/>
              </w:rPr>
            </w:pPr>
            <w:r>
              <w:rPr>
                <w:sz w:val="16"/>
              </w:rPr>
              <w:t>Rel-17</w:t>
            </w:r>
          </w:p>
        </w:tc>
        <w:tc>
          <w:tcPr>
            <w:tcW w:w="290" w:type="dxa"/>
          </w:tcPr>
          <w:p w14:paraId="4D67020C" w14:textId="77777777" w:rsidR="00410021" w:rsidRPr="0051598C" w:rsidRDefault="00410021" w:rsidP="009D1436">
            <w:pPr>
              <w:pStyle w:val="TAL"/>
              <w:rPr>
                <w:sz w:val="16"/>
              </w:rPr>
            </w:pPr>
            <w:r>
              <w:rPr>
                <w:sz w:val="16"/>
              </w:rPr>
              <w:t>F</w:t>
            </w:r>
          </w:p>
        </w:tc>
        <w:tc>
          <w:tcPr>
            <w:tcW w:w="2545" w:type="dxa"/>
          </w:tcPr>
          <w:p w14:paraId="03C65B68" w14:textId="77777777" w:rsidR="00410021" w:rsidRPr="0051598C" w:rsidRDefault="00410021" w:rsidP="009D1436">
            <w:pPr>
              <w:pStyle w:val="TAL"/>
              <w:rPr>
                <w:sz w:val="16"/>
              </w:rPr>
            </w:pPr>
            <w:r>
              <w:rPr>
                <w:sz w:val="16"/>
              </w:rPr>
              <w:t>NR_bands_BW_R16-UEConTest</w:t>
            </w:r>
          </w:p>
        </w:tc>
        <w:tc>
          <w:tcPr>
            <w:tcW w:w="1134" w:type="dxa"/>
          </w:tcPr>
          <w:p w14:paraId="6BAD5E79" w14:textId="77777777" w:rsidR="00410021" w:rsidRPr="0051598C" w:rsidRDefault="00410021" w:rsidP="009D1436">
            <w:pPr>
              <w:pStyle w:val="TAL"/>
              <w:rPr>
                <w:sz w:val="16"/>
              </w:rPr>
            </w:pPr>
            <w:r>
              <w:rPr>
                <w:sz w:val="16"/>
              </w:rPr>
              <w:t>agreed</w:t>
            </w:r>
          </w:p>
        </w:tc>
      </w:tr>
      <w:tr w:rsidR="00410021" w14:paraId="71416BD4" w14:textId="77777777" w:rsidTr="00410021">
        <w:tc>
          <w:tcPr>
            <w:tcW w:w="1097" w:type="dxa"/>
          </w:tcPr>
          <w:p w14:paraId="3F29E7B2" w14:textId="77777777" w:rsidR="00410021" w:rsidRPr="0051598C" w:rsidRDefault="00410021" w:rsidP="009D1436">
            <w:pPr>
              <w:pStyle w:val="TAL"/>
              <w:rPr>
                <w:sz w:val="16"/>
              </w:rPr>
            </w:pPr>
            <w:r>
              <w:rPr>
                <w:sz w:val="16"/>
              </w:rPr>
              <w:t>R5-224293</w:t>
            </w:r>
          </w:p>
        </w:tc>
        <w:tc>
          <w:tcPr>
            <w:tcW w:w="3080" w:type="dxa"/>
          </w:tcPr>
          <w:p w14:paraId="45AA65AA" w14:textId="77777777" w:rsidR="00410021" w:rsidRPr="0051598C" w:rsidRDefault="00410021" w:rsidP="009D1436">
            <w:pPr>
              <w:pStyle w:val="TAL"/>
              <w:rPr>
                <w:sz w:val="16"/>
              </w:rPr>
            </w:pPr>
            <w:r>
              <w:rPr>
                <w:sz w:val="16"/>
              </w:rPr>
              <w:t>Requirement correction for ON power in test 6.3D.3</w:t>
            </w:r>
          </w:p>
        </w:tc>
        <w:tc>
          <w:tcPr>
            <w:tcW w:w="1577" w:type="dxa"/>
          </w:tcPr>
          <w:p w14:paraId="350B07F8" w14:textId="77777777" w:rsidR="00410021" w:rsidRPr="0051598C" w:rsidRDefault="00410021" w:rsidP="009D1436">
            <w:pPr>
              <w:pStyle w:val="TAL"/>
              <w:rPr>
                <w:sz w:val="16"/>
              </w:rPr>
            </w:pPr>
            <w:r>
              <w:rPr>
                <w:sz w:val="16"/>
              </w:rPr>
              <w:t>Keysight Technologies UK Ltd</w:t>
            </w:r>
          </w:p>
        </w:tc>
        <w:tc>
          <w:tcPr>
            <w:tcW w:w="904" w:type="dxa"/>
          </w:tcPr>
          <w:p w14:paraId="033D8D70" w14:textId="77777777" w:rsidR="00410021" w:rsidRPr="0051598C" w:rsidRDefault="00410021" w:rsidP="009D1436">
            <w:pPr>
              <w:pStyle w:val="TAL"/>
              <w:rPr>
                <w:sz w:val="16"/>
              </w:rPr>
            </w:pPr>
            <w:r>
              <w:rPr>
                <w:sz w:val="16"/>
              </w:rPr>
              <w:t>38.521-1</w:t>
            </w:r>
          </w:p>
        </w:tc>
        <w:tc>
          <w:tcPr>
            <w:tcW w:w="708" w:type="dxa"/>
          </w:tcPr>
          <w:p w14:paraId="6B67BB15" w14:textId="77777777" w:rsidR="00410021" w:rsidRPr="0051598C" w:rsidRDefault="00410021" w:rsidP="009D1436">
            <w:pPr>
              <w:pStyle w:val="TAL"/>
              <w:rPr>
                <w:sz w:val="16"/>
              </w:rPr>
            </w:pPr>
            <w:r>
              <w:rPr>
                <w:sz w:val="16"/>
              </w:rPr>
              <w:t>1795</w:t>
            </w:r>
          </w:p>
        </w:tc>
        <w:tc>
          <w:tcPr>
            <w:tcW w:w="266" w:type="dxa"/>
          </w:tcPr>
          <w:p w14:paraId="0580F3B8" w14:textId="77777777" w:rsidR="00410021" w:rsidRPr="0051598C" w:rsidRDefault="00410021" w:rsidP="009D1436">
            <w:pPr>
              <w:pStyle w:val="TAR"/>
              <w:rPr>
                <w:sz w:val="16"/>
              </w:rPr>
            </w:pPr>
            <w:r>
              <w:rPr>
                <w:sz w:val="16"/>
              </w:rPr>
              <w:t>-</w:t>
            </w:r>
          </w:p>
        </w:tc>
        <w:tc>
          <w:tcPr>
            <w:tcW w:w="727" w:type="dxa"/>
          </w:tcPr>
          <w:p w14:paraId="3F129137" w14:textId="77777777" w:rsidR="00410021" w:rsidRPr="0051598C" w:rsidRDefault="00410021" w:rsidP="009D1436">
            <w:pPr>
              <w:pStyle w:val="TAL"/>
              <w:rPr>
                <w:sz w:val="16"/>
              </w:rPr>
            </w:pPr>
            <w:r>
              <w:rPr>
                <w:sz w:val="16"/>
              </w:rPr>
              <w:t>Rel-17</w:t>
            </w:r>
          </w:p>
        </w:tc>
        <w:tc>
          <w:tcPr>
            <w:tcW w:w="290" w:type="dxa"/>
          </w:tcPr>
          <w:p w14:paraId="4659CDBC" w14:textId="77777777" w:rsidR="00410021" w:rsidRPr="0051598C" w:rsidRDefault="00410021" w:rsidP="009D1436">
            <w:pPr>
              <w:pStyle w:val="TAL"/>
              <w:rPr>
                <w:sz w:val="16"/>
              </w:rPr>
            </w:pPr>
            <w:r>
              <w:rPr>
                <w:sz w:val="16"/>
              </w:rPr>
              <w:t>F</w:t>
            </w:r>
          </w:p>
        </w:tc>
        <w:tc>
          <w:tcPr>
            <w:tcW w:w="2545" w:type="dxa"/>
          </w:tcPr>
          <w:p w14:paraId="7E368E91" w14:textId="77777777" w:rsidR="00410021" w:rsidRPr="0051598C" w:rsidRDefault="00410021" w:rsidP="009D1436">
            <w:pPr>
              <w:pStyle w:val="TAL"/>
              <w:rPr>
                <w:sz w:val="16"/>
              </w:rPr>
            </w:pPr>
            <w:r>
              <w:rPr>
                <w:sz w:val="16"/>
              </w:rPr>
              <w:t>TEI15_Test, 5GS_NR_LTE-UEConTest</w:t>
            </w:r>
          </w:p>
        </w:tc>
        <w:tc>
          <w:tcPr>
            <w:tcW w:w="1134" w:type="dxa"/>
          </w:tcPr>
          <w:p w14:paraId="0E0858C0" w14:textId="77777777" w:rsidR="00410021" w:rsidRPr="0051598C" w:rsidRDefault="00410021" w:rsidP="009D1436">
            <w:pPr>
              <w:pStyle w:val="TAL"/>
              <w:rPr>
                <w:sz w:val="16"/>
              </w:rPr>
            </w:pPr>
            <w:r>
              <w:rPr>
                <w:sz w:val="16"/>
              </w:rPr>
              <w:t>agreed</w:t>
            </w:r>
          </w:p>
        </w:tc>
      </w:tr>
      <w:tr w:rsidR="00410021" w14:paraId="3A5B7EA4" w14:textId="77777777" w:rsidTr="00410021">
        <w:tc>
          <w:tcPr>
            <w:tcW w:w="1097" w:type="dxa"/>
          </w:tcPr>
          <w:p w14:paraId="75D2990D" w14:textId="77777777" w:rsidR="00410021" w:rsidRPr="0051598C" w:rsidRDefault="00410021" w:rsidP="009D1436">
            <w:pPr>
              <w:pStyle w:val="TAL"/>
              <w:rPr>
                <w:sz w:val="16"/>
              </w:rPr>
            </w:pPr>
            <w:r>
              <w:rPr>
                <w:sz w:val="16"/>
              </w:rPr>
              <w:t>R5-224294</w:t>
            </w:r>
          </w:p>
        </w:tc>
        <w:tc>
          <w:tcPr>
            <w:tcW w:w="3080" w:type="dxa"/>
          </w:tcPr>
          <w:p w14:paraId="2B467D70" w14:textId="77777777" w:rsidR="00410021" w:rsidRPr="0051598C" w:rsidRDefault="00410021" w:rsidP="009D1436">
            <w:pPr>
              <w:pStyle w:val="TAL"/>
              <w:rPr>
                <w:sz w:val="16"/>
              </w:rPr>
            </w:pPr>
            <w:r>
              <w:rPr>
                <w:sz w:val="16"/>
              </w:rPr>
              <w:t>Test procedure and requirement correction in OBW test 6.5D.1</w:t>
            </w:r>
          </w:p>
        </w:tc>
        <w:tc>
          <w:tcPr>
            <w:tcW w:w="1577" w:type="dxa"/>
          </w:tcPr>
          <w:p w14:paraId="4A46F2F3" w14:textId="77777777" w:rsidR="00410021" w:rsidRPr="0051598C" w:rsidRDefault="00410021" w:rsidP="009D1436">
            <w:pPr>
              <w:pStyle w:val="TAL"/>
              <w:rPr>
                <w:sz w:val="16"/>
              </w:rPr>
            </w:pPr>
            <w:r>
              <w:rPr>
                <w:sz w:val="16"/>
              </w:rPr>
              <w:t>Keysight Technologies UK Ltd, Huawei, HiSilicon</w:t>
            </w:r>
          </w:p>
        </w:tc>
        <w:tc>
          <w:tcPr>
            <w:tcW w:w="904" w:type="dxa"/>
          </w:tcPr>
          <w:p w14:paraId="1EE33623" w14:textId="77777777" w:rsidR="00410021" w:rsidRPr="0051598C" w:rsidRDefault="00410021" w:rsidP="009D1436">
            <w:pPr>
              <w:pStyle w:val="TAL"/>
              <w:rPr>
                <w:sz w:val="16"/>
              </w:rPr>
            </w:pPr>
            <w:r>
              <w:rPr>
                <w:sz w:val="16"/>
              </w:rPr>
              <w:t>38.521-1</w:t>
            </w:r>
          </w:p>
        </w:tc>
        <w:tc>
          <w:tcPr>
            <w:tcW w:w="708" w:type="dxa"/>
          </w:tcPr>
          <w:p w14:paraId="0DA098BC" w14:textId="77777777" w:rsidR="00410021" w:rsidRPr="0051598C" w:rsidRDefault="00410021" w:rsidP="009D1436">
            <w:pPr>
              <w:pStyle w:val="TAL"/>
              <w:rPr>
                <w:sz w:val="16"/>
              </w:rPr>
            </w:pPr>
            <w:r>
              <w:rPr>
                <w:sz w:val="16"/>
              </w:rPr>
              <w:t>1796</w:t>
            </w:r>
          </w:p>
        </w:tc>
        <w:tc>
          <w:tcPr>
            <w:tcW w:w="266" w:type="dxa"/>
          </w:tcPr>
          <w:p w14:paraId="65102ABA" w14:textId="77777777" w:rsidR="00410021" w:rsidRPr="0051598C" w:rsidRDefault="00410021" w:rsidP="009D1436">
            <w:pPr>
              <w:pStyle w:val="TAR"/>
              <w:rPr>
                <w:sz w:val="16"/>
              </w:rPr>
            </w:pPr>
            <w:r>
              <w:rPr>
                <w:sz w:val="16"/>
              </w:rPr>
              <w:t>-</w:t>
            </w:r>
          </w:p>
        </w:tc>
        <w:tc>
          <w:tcPr>
            <w:tcW w:w="727" w:type="dxa"/>
          </w:tcPr>
          <w:p w14:paraId="384417E2" w14:textId="77777777" w:rsidR="00410021" w:rsidRPr="0051598C" w:rsidRDefault="00410021" w:rsidP="009D1436">
            <w:pPr>
              <w:pStyle w:val="TAL"/>
              <w:rPr>
                <w:sz w:val="16"/>
              </w:rPr>
            </w:pPr>
            <w:r>
              <w:rPr>
                <w:sz w:val="16"/>
              </w:rPr>
              <w:t>Rel-17</w:t>
            </w:r>
          </w:p>
        </w:tc>
        <w:tc>
          <w:tcPr>
            <w:tcW w:w="290" w:type="dxa"/>
          </w:tcPr>
          <w:p w14:paraId="27550BAD" w14:textId="77777777" w:rsidR="00410021" w:rsidRPr="0051598C" w:rsidRDefault="00410021" w:rsidP="009D1436">
            <w:pPr>
              <w:pStyle w:val="TAL"/>
              <w:rPr>
                <w:sz w:val="16"/>
              </w:rPr>
            </w:pPr>
            <w:r>
              <w:rPr>
                <w:sz w:val="16"/>
              </w:rPr>
              <w:t>F</w:t>
            </w:r>
          </w:p>
        </w:tc>
        <w:tc>
          <w:tcPr>
            <w:tcW w:w="2545" w:type="dxa"/>
          </w:tcPr>
          <w:p w14:paraId="04ADA5C5" w14:textId="77777777" w:rsidR="00410021" w:rsidRPr="0051598C" w:rsidRDefault="00410021" w:rsidP="009D1436">
            <w:pPr>
              <w:pStyle w:val="TAL"/>
              <w:rPr>
                <w:sz w:val="16"/>
              </w:rPr>
            </w:pPr>
            <w:r>
              <w:rPr>
                <w:sz w:val="16"/>
              </w:rPr>
              <w:t>TEI15_Test, 5GS_NR_LTE-UEConTest</w:t>
            </w:r>
          </w:p>
        </w:tc>
        <w:tc>
          <w:tcPr>
            <w:tcW w:w="1134" w:type="dxa"/>
          </w:tcPr>
          <w:p w14:paraId="14BD39B5" w14:textId="77777777" w:rsidR="00410021" w:rsidRPr="0051598C" w:rsidRDefault="00410021" w:rsidP="009D1436">
            <w:pPr>
              <w:pStyle w:val="TAL"/>
              <w:rPr>
                <w:sz w:val="16"/>
              </w:rPr>
            </w:pPr>
            <w:r>
              <w:rPr>
                <w:sz w:val="16"/>
              </w:rPr>
              <w:t>revised</w:t>
            </w:r>
          </w:p>
        </w:tc>
      </w:tr>
      <w:tr w:rsidR="00410021" w14:paraId="568BA38B" w14:textId="77777777" w:rsidTr="00410021">
        <w:tc>
          <w:tcPr>
            <w:tcW w:w="1097" w:type="dxa"/>
          </w:tcPr>
          <w:p w14:paraId="631621A8" w14:textId="77777777" w:rsidR="00410021" w:rsidRPr="0051598C" w:rsidRDefault="00410021" w:rsidP="009D1436">
            <w:pPr>
              <w:pStyle w:val="TAL"/>
              <w:rPr>
                <w:sz w:val="16"/>
              </w:rPr>
            </w:pPr>
            <w:r>
              <w:rPr>
                <w:sz w:val="16"/>
              </w:rPr>
              <w:t>R5-225787</w:t>
            </w:r>
          </w:p>
        </w:tc>
        <w:tc>
          <w:tcPr>
            <w:tcW w:w="3080" w:type="dxa"/>
          </w:tcPr>
          <w:p w14:paraId="63162031" w14:textId="77777777" w:rsidR="00410021" w:rsidRPr="0051598C" w:rsidRDefault="00410021" w:rsidP="009D1436">
            <w:pPr>
              <w:pStyle w:val="TAL"/>
              <w:rPr>
                <w:sz w:val="16"/>
              </w:rPr>
            </w:pPr>
            <w:r>
              <w:rPr>
                <w:sz w:val="16"/>
              </w:rPr>
              <w:t>Test procedure and requirement correction in OBW test 6.5D.1</w:t>
            </w:r>
          </w:p>
        </w:tc>
        <w:tc>
          <w:tcPr>
            <w:tcW w:w="1577" w:type="dxa"/>
          </w:tcPr>
          <w:p w14:paraId="62DDE2CC" w14:textId="77777777" w:rsidR="00410021" w:rsidRPr="0051598C" w:rsidRDefault="00410021" w:rsidP="009D1436">
            <w:pPr>
              <w:pStyle w:val="TAL"/>
              <w:rPr>
                <w:sz w:val="16"/>
              </w:rPr>
            </w:pPr>
            <w:r>
              <w:rPr>
                <w:sz w:val="16"/>
              </w:rPr>
              <w:t>Keysight Technologies UK Ltd, Huawei, HiSilicon</w:t>
            </w:r>
          </w:p>
        </w:tc>
        <w:tc>
          <w:tcPr>
            <w:tcW w:w="904" w:type="dxa"/>
          </w:tcPr>
          <w:p w14:paraId="755294A2" w14:textId="77777777" w:rsidR="00410021" w:rsidRPr="0051598C" w:rsidRDefault="00410021" w:rsidP="009D1436">
            <w:pPr>
              <w:pStyle w:val="TAL"/>
              <w:rPr>
                <w:sz w:val="16"/>
              </w:rPr>
            </w:pPr>
            <w:r>
              <w:rPr>
                <w:sz w:val="16"/>
              </w:rPr>
              <w:t>38.521-1</w:t>
            </w:r>
          </w:p>
        </w:tc>
        <w:tc>
          <w:tcPr>
            <w:tcW w:w="708" w:type="dxa"/>
          </w:tcPr>
          <w:p w14:paraId="7C1CF399" w14:textId="77777777" w:rsidR="00410021" w:rsidRPr="0051598C" w:rsidRDefault="00410021" w:rsidP="009D1436">
            <w:pPr>
              <w:pStyle w:val="TAL"/>
              <w:rPr>
                <w:sz w:val="16"/>
              </w:rPr>
            </w:pPr>
            <w:r>
              <w:rPr>
                <w:sz w:val="16"/>
              </w:rPr>
              <w:t>1796</w:t>
            </w:r>
          </w:p>
        </w:tc>
        <w:tc>
          <w:tcPr>
            <w:tcW w:w="266" w:type="dxa"/>
          </w:tcPr>
          <w:p w14:paraId="7DBA3262" w14:textId="77777777" w:rsidR="00410021" w:rsidRPr="0051598C" w:rsidRDefault="00410021" w:rsidP="009D1436">
            <w:pPr>
              <w:pStyle w:val="TAR"/>
              <w:rPr>
                <w:sz w:val="16"/>
              </w:rPr>
            </w:pPr>
            <w:r>
              <w:rPr>
                <w:sz w:val="16"/>
              </w:rPr>
              <w:t>1</w:t>
            </w:r>
          </w:p>
        </w:tc>
        <w:tc>
          <w:tcPr>
            <w:tcW w:w="727" w:type="dxa"/>
          </w:tcPr>
          <w:p w14:paraId="6B2BD8E7" w14:textId="77777777" w:rsidR="00410021" w:rsidRPr="0051598C" w:rsidRDefault="00410021" w:rsidP="009D1436">
            <w:pPr>
              <w:pStyle w:val="TAL"/>
              <w:rPr>
                <w:sz w:val="16"/>
              </w:rPr>
            </w:pPr>
            <w:r>
              <w:rPr>
                <w:sz w:val="16"/>
              </w:rPr>
              <w:t>Rel-17</w:t>
            </w:r>
          </w:p>
        </w:tc>
        <w:tc>
          <w:tcPr>
            <w:tcW w:w="290" w:type="dxa"/>
          </w:tcPr>
          <w:p w14:paraId="0C2D0723" w14:textId="77777777" w:rsidR="00410021" w:rsidRPr="0051598C" w:rsidRDefault="00410021" w:rsidP="009D1436">
            <w:pPr>
              <w:pStyle w:val="TAL"/>
              <w:rPr>
                <w:sz w:val="16"/>
              </w:rPr>
            </w:pPr>
            <w:r>
              <w:rPr>
                <w:sz w:val="16"/>
              </w:rPr>
              <w:t>F</w:t>
            </w:r>
          </w:p>
        </w:tc>
        <w:tc>
          <w:tcPr>
            <w:tcW w:w="2545" w:type="dxa"/>
          </w:tcPr>
          <w:p w14:paraId="36778EE0" w14:textId="77777777" w:rsidR="00410021" w:rsidRPr="0051598C" w:rsidRDefault="00410021" w:rsidP="009D1436">
            <w:pPr>
              <w:pStyle w:val="TAL"/>
              <w:rPr>
                <w:sz w:val="16"/>
              </w:rPr>
            </w:pPr>
            <w:r>
              <w:rPr>
                <w:sz w:val="16"/>
              </w:rPr>
              <w:t>TEI15_Test, 5GS_NR_LTE-UEConTest</w:t>
            </w:r>
          </w:p>
        </w:tc>
        <w:tc>
          <w:tcPr>
            <w:tcW w:w="1134" w:type="dxa"/>
          </w:tcPr>
          <w:p w14:paraId="23B0F3F4" w14:textId="77777777" w:rsidR="00410021" w:rsidRPr="0051598C" w:rsidRDefault="00410021" w:rsidP="009D1436">
            <w:pPr>
              <w:pStyle w:val="TAL"/>
              <w:rPr>
                <w:sz w:val="16"/>
              </w:rPr>
            </w:pPr>
            <w:r>
              <w:rPr>
                <w:sz w:val="16"/>
              </w:rPr>
              <w:t>agreed</w:t>
            </w:r>
          </w:p>
        </w:tc>
      </w:tr>
      <w:tr w:rsidR="00410021" w14:paraId="0A296091" w14:textId="77777777" w:rsidTr="00410021">
        <w:tc>
          <w:tcPr>
            <w:tcW w:w="1097" w:type="dxa"/>
          </w:tcPr>
          <w:p w14:paraId="460DE569" w14:textId="77777777" w:rsidR="00410021" w:rsidRPr="0051598C" w:rsidRDefault="00410021" w:rsidP="009D1436">
            <w:pPr>
              <w:pStyle w:val="TAL"/>
              <w:rPr>
                <w:sz w:val="16"/>
              </w:rPr>
            </w:pPr>
            <w:r>
              <w:rPr>
                <w:sz w:val="16"/>
              </w:rPr>
              <w:t>R5-224295</w:t>
            </w:r>
          </w:p>
        </w:tc>
        <w:tc>
          <w:tcPr>
            <w:tcW w:w="3080" w:type="dxa"/>
          </w:tcPr>
          <w:p w14:paraId="1E26C5C9" w14:textId="77777777" w:rsidR="00410021" w:rsidRPr="0051598C" w:rsidRDefault="00410021" w:rsidP="009D1436">
            <w:pPr>
              <w:pStyle w:val="TAL"/>
              <w:rPr>
                <w:sz w:val="16"/>
              </w:rPr>
            </w:pPr>
            <w:r>
              <w:rPr>
                <w:sz w:val="16"/>
              </w:rPr>
              <w:t>PCC-SCC Prio in FR1 - p-Max message exception clarification in MOP CA test</w:t>
            </w:r>
          </w:p>
        </w:tc>
        <w:tc>
          <w:tcPr>
            <w:tcW w:w="1577" w:type="dxa"/>
          </w:tcPr>
          <w:p w14:paraId="507E854A" w14:textId="77777777" w:rsidR="00410021" w:rsidRPr="0051598C" w:rsidRDefault="00410021" w:rsidP="009D1436">
            <w:pPr>
              <w:pStyle w:val="TAL"/>
              <w:rPr>
                <w:sz w:val="16"/>
              </w:rPr>
            </w:pPr>
            <w:r>
              <w:rPr>
                <w:sz w:val="16"/>
              </w:rPr>
              <w:t>Keysight Technologies UK Ltd</w:t>
            </w:r>
          </w:p>
        </w:tc>
        <w:tc>
          <w:tcPr>
            <w:tcW w:w="904" w:type="dxa"/>
          </w:tcPr>
          <w:p w14:paraId="20CC367C" w14:textId="77777777" w:rsidR="00410021" w:rsidRPr="0051598C" w:rsidRDefault="00410021" w:rsidP="009D1436">
            <w:pPr>
              <w:pStyle w:val="TAL"/>
              <w:rPr>
                <w:sz w:val="16"/>
              </w:rPr>
            </w:pPr>
            <w:r>
              <w:rPr>
                <w:sz w:val="16"/>
              </w:rPr>
              <w:t>38.521-1</w:t>
            </w:r>
          </w:p>
        </w:tc>
        <w:tc>
          <w:tcPr>
            <w:tcW w:w="708" w:type="dxa"/>
          </w:tcPr>
          <w:p w14:paraId="5552FB47" w14:textId="77777777" w:rsidR="00410021" w:rsidRPr="0051598C" w:rsidRDefault="00410021" w:rsidP="009D1436">
            <w:pPr>
              <w:pStyle w:val="TAL"/>
              <w:rPr>
                <w:sz w:val="16"/>
              </w:rPr>
            </w:pPr>
            <w:r>
              <w:rPr>
                <w:sz w:val="16"/>
              </w:rPr>
              <w:t>1797</w:t>
            </w:r>
          </w:p>
        </w:tc>
        <w:tc>
          <w:tcPr>
            <w:tcW w:w="266" w:type="dxa"/>
          </w:tcPr>
          <w:p w14:paraId="6B7EB087" w14:textId="77777777" w:rsidR="00410021" w:rsidRPr="0051598C" w:rsidRDefault="00410021" w:rsidP="009D1436">
            <w:pPr>
              <w:pStyle w:val="TAR"/>
              <w:rPr>
                <w:sz w:val="16"/>
              </w:rPr>
            </w:pPr>
            <w:r>
              <w:rPr>
                <w:sz w:val="16"/>
              </w:rPr>
              <w:t>-</w:t>
            </w:r>
          </w:p>
        </w:tc>
        <w:tc>
          <w:tcPr>
            <w:tcW w:w="727" w:type="dxa"/>
          </w:tcPr>
          <w:p w14:paraId="76470DCC" w14:textId="77777777" w:rsidR="00410021" w:rsidRPr="0051598C" w:rsidRDefault="00410021" w:rsidP="009D1436">
            <w:pPr>
              <w:pStyle w:val="TAL"/>
              <w:rPr>
                <w:sz w:val="16"/>
              </w:rPr>
            </w:pPr>
            <w:r>
              <w:rPr>
                <w:sz w:val="16"/>
              </w:rPr>
              <w:t>Rel-17</w:t>
            </w:r>
          </w:p>
        </w:tc>
        <w:tc>
          <w:tcPr>
            <w:tcW w:w="290" w:type="dxa"/>
          </w:tcPr>
          <w:p w14:paraId="1EE93489" w14:textId="77777777" w:rsidR="00410021" w:rsidRPr="0051598C" w:rsidRDefault="00410021" w:rsidP="009D1436">
            <w:pPr>
              <w:pStyle w:val="TAL"/>
              <w:rPr>
                <w:sz w:val="16"/>
              </w:rPr>
            </w:pPr>
            <w:r>
              <w:rPr>
                <w:sz w:val="16"/>
              </w:rPr>
              <w:t>F</w:t>
            </w:r>
          </w:p>
        </w:tc>
        <w:tc>
          <w:tcPr>
            <w:tcW w:w="2545" w:type="dxa"/>
          </w:tcPr>
          <w:p w14:paraId="7391351F" w14:textId="77777777" w:rsidR="00410021" w:rsidRPr="0051598C" w:rsidRDefault="00410021" w:rsidP="009D1436">
            <w:pPr>
              <w:pStyle w:val="TAL"/>
              <w:rPr>
                <w:sz w:val="16"/>
              </w:rPr>
            </w:pPr>
            <w:r>
              <w:rPr>
                <w:sz w:val="16"/>
              </w:rPr>
              <w:t>TEI15_Test, 5GS_NR_LTE-UEConTest</w:t>
            </w:r>
          </w:p>
        </w:tc>
        <w:tc>
          <w:tcPr>
            <w:tcW w:w="1134" w:type="dxa"/>
          </w:tcPr>
          <w:p w14:paraId="24AFDFCC" w14:textId="77777777" w:rsidR="00410021" w:rsidRPr="0051598C" w:rsidRDefault="00410021" w:rsidP="009D1436">
            <w:pPr>
              <w:pStyle w:val="TAL"/>
              <w:rPr>
                <w:sz w:val="16"/>
              </w:rPr>
            </w:pPr>
            <w:r>
              <w:rPr>
                <w:sz w:val="16"/>
              </w:rPr>
              <w:t>withdrawn</w:t>
            </w:r>
          </w:p>
        </w:tc>
      </w:tr>
      <w:tr w:rsidR="00410021" w14:paraId="6A2C4D17" w14:textId="77777777" w:rsidTr="00410021">
        <w:tc>
          <w:tcPr>
            <w:tcW w:w="1097" w:type="dxa"/>
          </w:tcPr>
          <w:p w14:paraId="706A4AC7" w14:textId="77777777" w:rsidR="00410021" w:rsidRPr="0051598C" w:rsidRDefault="00410021" w:rsidP="009D1436">
            <w:pPr>
              <w:pStyle w:val="TAL"/>
              <w:rPr>
                <w:sz w:val="16"/>
              </w:rPr>
            </w:pPr>
            <w:r>
              <w:rPr>
                <w:sz w:val="16"/>
              </w:rPr>
              <w:t>R5-224296</w:t>
            </w:r>
          </w:p>
        </w:tc>
        <w:tc>
          <w:tcPr>
            <w:tcW w:w="3080" w:type="dxa"/>
          </w:tcPr>
          <w:p w14:paraId="38C3A5A9" w14:textId="77777777" w:rsidR="00410021" w:rsidRPr="0051598C" w:rsidRDefault="00410021" w:rsidP="009D1436">
            <w:pPr>
              <w:pStyle w:val="TAL"/>
              <w:rPr>
                <w:sz w:val="16"/>
              </w:rPr>
            </w:pPr>
            <w:r>
              <w:rPr>
                <w:sz w:val="16"/>
              </w:rPr>
              <w:t>PCC-SCC Prio in FR1 - p-Max message exception clarification in MPR CA test</w:t>
            </w:r>
          </w:p>
        </w:tc>
        <w:tc>
          <w:tcPr>
            <w:tcW w:w="1577" w:type="dxa"/>
          </w:tcPr>
          <w:p w14:paraId="44B7177D" w14:textId="77777777" w:rsidR="00410021" w:rsidRPr="0051598C" w:rsidRDefault="00410021" w:rsidP="009D1436">
            <w:pPr>
              <w:pStyle w:val="TAL"/>
              <w:rPr>
                <w:sz w:val="16"/>
              </w:rPr>
            </w:pPr>
            <w:r>
              <w:rPr>
                <w:sz w:val="16"/>
              </w:rPr>
              <w:t>Keysight Technologies UK Ltd</w:t>
            </w:r>
          </w:p>
        </w:tc>
        <w:tc>
          <w:tcPr>
            <w:tcW w:w="904" w:type="dxa"/>
          </w:tcPr>
          <w:p w14:paraId="3F0D011C" w14:textId="77777777" w:rsidR="00410021" w:rsidRPr="0051598C" w:rsidRDefault="00410021" w:rsidP="009D1436">
            <w:pPr>
              <w:pStyle w:val="TAL"/>
              <w:rPr>
                <w:sz w:val="16"/>
              </w:rPr>
            </w:pPr>
            <w:r>
              <w:rPr>
                <w:sz w:val="16"/>
              </w:rPr>
              <w:t>38.521-1</w:t>
            </w:r>
          </w:p>
        </w:tc>
        <w:tc>
          <w:tcPr>
            <w:tcW w:w="708" w:type="dxa"/>
          </w:tcPr>
          <w:p w14:paraId="70F05BD2" w14:textId="77777777" w:rsidR="00410021" w:rsidRPr="0051598C" w:rsidRDefault="00410021" w:rsidP="009D1436">
            <w:pPr>
              <w:pStyle w:val="TAL"/>
              <w:rPr>
                <w:sz w:val="16"/>
              </w:rPr>
            </w:pPr>
            <w:r>
              <w:rPr>
                <w:sz w:val="16"/>
              </w:rPr>
              <w:t>1798</w:t>
            </w:r>
          </w:p>
        </w:tc>
        <w:tc>
          <w:tcPr>
            <w:tcW w:w="266" w:type="dxa"/>
          </w:tcPr>
          <w:p w14:paraId="4FFF8086" w14:textId="77777777" w:rsidR="00410021" w:rsidRPr="0051598C" w:rsidRDefault="00410021" w:rsidP="009D1436">
            <w:pPr>
              <w:pStyle w:val="TAR"/>
              <w:rPr>
                <w:sz w:val="16"/>
              </w:rPr>
            </w:pPr>
            <w:r>
              <w:rPr>
                <w:sz w:val="16"/>
              </w:rPr>
              <w:t>-</w:t>
            </w:r>
          </w:p>
        </w:tc>
        <w:tc>
          <w:tcPr>
            <w:tcW w:w="727" w:type="dxa"/>
          </w:tcPr>
          <w:p w14:paraId="17F26AA0" w14:textId="77777777" w:rsidR="00410021" w:rsidRPr="0051598C" w:rsidRDefault="00410021" w:rsidP="009D1436">
            <w:pPr>
              <w:pStyle w:val="TAL"/>
              <w:rPr>
                <w:sz w:val="16"/>
              </w:rPr>
            </w:pPr>
            <w:r>
              <w:rPr>
                <w:sz w:val="16"/>
              </w:rPr>
              <w:t>Rel-17</w:t>
            </w:r>
          </w:p>
        </w:tc>
        <w:tc>
          <w:tcPr>
            <w:tcW w:w="290" w:type="dxa"/>
          </w:tcPr>
          <w:p w14:paraId="49F13CB7" w14:textId="77777777" w:rsidR="00410021" w:rsidRPr="0051598C" w:rsidRDefault="00410021" w:rsidP="009D1436">
            <w:pPr>
              <w:pStyle w:val="TAL"/>
              <w:rPr>
                <w:sz w:val="16"/>
              </w:rPr>
            </w:pPr>
            <w:r>
              <w:rPr>
                <w:sz w:val="16"/>
              </w:rPr>
              <w:t>F</w:t>
            </w:r>
          </w:p>
        </w:tc>
        <w:tc>
          <w:tcPr>
            <w:tcW w:w="2545" w:type="dxa"/>
          </w:tcPr>
          <w:p w14:paraId="46B301FC" w14:textId="77777777" w:rsidR="00410021" w:rsidRPr="0051598C" w:rsidRDefault="00410021" w:rsidP="009D1436">
            <w:pPr>
              <w:pStyle w:val="TAL"/>
              <w:rPr>
                <w:sz w:val="16"/>
              </w:rPr>
            </w:pPr>
            <w:r>
              <w:rPr>
                <w:sz w:val="16"/>
              </w:rPr>
              <w:t>TEI15_Test, 5GS_NR_LTE-UEConTest</w:t>
            </w:r>
          </w:p>
        </w:tc>
        <w:tc>
          <w:tcPr>
            <w:tcW w:w="1134" w:type="dxa"/>
          </w:tcPr>
          <w:p w14:paraId="5C6001A7" w14:textId="77777777" w:rsidR="00410021" w:rsidRPr="0051598C" w:rsidRDefault="00410021" w:rsidP="009D1436">
            <w:pPr>
              <w:pStyle w:val="TAL"/>
              <w:rPr>
                <w:sz w:val="16"/>
              </w:rPr>
            </w:pPr>
            <w:r>
              <w:rPr>
                <w:sz w:val="16"/>
              </w:rPr>
              <w:t>withdrawn</w:t>
            </w:r>
          </w:p>
        </w:tc>
      </w:tr>
      <w:tr w:rsidR="00410021" w14:paraId="5C19EF28" w14:textId="77777777" w:rsidTr="00410021">
        <w:tc>
          <w:tcPr>
            <w:tcW w:w="1097" w:type="dxa"/>
          </w:tcPr>
          <w:p w14:paraId="40965B00" w14:textId="77777777" w:rsidR="00410021" w:rsidRPr="0051598C" w:rsidRDefault="00410021" w:rsidP="009D1436">
            <w:pPr>
              <w:pStyle w:val="TAL"/>
              <w:rPr>
                <w:sz w:val="16"/>
              </w:rPr>
            </w:pPr>
            <w:r>
              <w:rPr>
                <w:sz w:val="16"/>
              </w:rPr>
              <w:t>R5-224297</w:t>
            </w:r>
          </w:p>
        </w:tc>
        <w:tc>
          <w:tcPr>
            <w:tcW w:w="3080" w:type="dxa"/>
          </w:tcPr>
          <w:p w14:paraId="632DDB33" w14:textId="77777777" w:rsidR="00410021" w:rsidRPr="0051598C" w:rsidRDefault="00410021" w:rsidP="009D1436">
            <w:pPr>
              <w:pStyle w:val="TAL"/>
              <w:rPr>
                <w:sz w:val="16"/>
              </w:rPr>
            </w:pPr>
            <w:r>
              <w:rPr>
                <w:sz w:val="16"/>
              </w:rPr>
              <w:t>PCC-SCC Prio in FR1 - p-Max message exception clarification in OBW CA test</w:t>
            </w:r>
          </w:p>
        </w:tc>
        <w:tc>
          <w:tcPr>
            <w:tcW w:w="1577" w:type="dxa"/>
          </w:tcPr>
          <w:p w14:paraId="713F2950" w14:textId="77777777" w:rsidR="00410021" w:rsidRPr="0051598C" w:rsidRDefault="00410021" w:rsidP="009D1436">
            <w:pPr>
              <w:pStyle w:val="TAL"/>
              <w:rPr>
                <w:sz w:val="16"/>
              </w:rPr>
            </w:pPr>
            <w:r>
              <w:rPr>
                <w:sz w:val="16"/>
              </w:rPr>
              <w:t>Keysight Technologies UK Ltd</w:t>
            </w:r>
          </w:p>
        </w:tc>
        <w:tc>
          <w:tcPr>
            <w:tcW w:w="904" w:type="dxa"/>
          </w:tcPr>
          <w:p w14:paraId="1F20D096" w14:textId="77777777" w:rsidR="00410021" w:rsidRPr="0051598C" w:rsidRDefault="00410021" w:rsidP="009D1436">
            <w:pPr>
              <w:pStyle w:val="TAL"/>
              <w:rPr>
                <w:sz w:val="16"/>
              </w:rPr>
            </w:pPr>
            <w:r>
              <w:rPr>
                <w:sz w:val="16"/>
              </w:rPr>
              <w:t>38.521-1</w:t>
            </w:r>
          </w:p>
        </w:tc>
        <w:tc>
          <w:tcPr>
            <w:tcW w:w="708" w:type="dxa"/>
          </w:tcPr>
          <w:p w14:paraId="48EEBAF8" w14:textId="77777777" w:rsidR="00410021" w:rsidRPr="0051598C" w:rsidRDefault="00410021" w:rsidP="009D1436">
            <w:pPr>
              <w:pStyle w:val="TAL"/>
              <w:rPr>
                <w:sz w:val="16"/>
              </w:rPr>
            </w:pPr>
            <w:r>
              <w:rPr>
                <w:sz w:val="16"/>
              </w:rPr>
              <w:t>1799</w:t>
            </w:r>
          </w:p>
        </w:tc>
        <w:tc>
          <w:tcPr>
            <w:tcW w:w="266" w:type="dxa"/>
          </w:tcPr>
          <w:p w14:paraId="0987A9F1" w14:textId="77777777" w:rsidR="00410021" w:rsidRPr="0051598C" w:rsidRDefault="00410021" w:rsidP="009D1436">
            <w:pPr>
              <w:pStyle w:val="TAR"/>
              <w:rPr>
                <w:sz w:val="16"/>
              </w:rPr>
            </w:pPr>
            <w:r>
              <w:rPr>
                <w:sz w:val="16"/>
              </w:rPr>
              <w:t>-</w:t>
            </w:r>
          </w:p>
        </w:tc>
        <w:tc>
          <w:tcPr>
            <w:tcW w:w="727" w:type="dxa"/>
          </w:tcPr>
          <w:p w14:paraId="348F40F8" w14:textId="77777777" w:rsidR="00410021" w:rsidRPr="0051598C" w:rsidRDefault="00410021" w:rsidP="009D1436">
            <w:pPr>
              <w:pStyle w:val="TAL"/>
              <w:rPr>
                <w:sz w:val="16"/>
              </w:rPr>
            </w:pPr>
            <w:r>
              <w:rPr>
                <w:sz w:val="16"/>
              </w:rPr>
              <w:t>Rel-17</w:t>
            </w:r>
          </w:p>
        </w:tc>
        <w:tc>
          <w:tcPr>
            <w:tcW w:w="290" w:type="dxa"/>
          </w:tcPr>
          <w:p w14:paraId="76BC2955" w14:textId="77777777" w:rsidR="00410021" w:rsidRPr="0051598C" w:rsidRDefault="00410021" w:rsidP="009D1436">
            <w:pPr>
              <w:pStyle w:val="TAL"/>
              <w:rPr>
                <w:sz w:val="16"/>
              </w:rPr>
            </w:pPr>
            <w:r>
              <w:rPr>
                <w:sz w:val="16"/>
              </w:rPr>
              <w:t>F</w:t>
            </w:r>
          </w:p>
        </w:tc>
        <w:tc>
          <w:tcPr>
            <w:tcW w:w="2545" w:type="dxa"/>
          </w:tcPr>
          <w:p w14:paraId="2B8A8769" w14:textId="77777777" w:rsidR="00410021" w:rsidRPr="0051598C" w:rsidRDefault="00410021" w:rsidP="009D1436">
            <w:pPr>
              <w:pStyle w:val="TAL"/>
              <w:rPr>
                <w:sz w:val="16"/>
              </w:rPr>
            </w:pPr>
            <w:r>
              <w:rPr>
                <w:sz w:val="16"/>
              </w:rPr>
              <w:t>TEI15_Test, 5GS_NR_LTE-UEConTest</w:t>
            </w:r>
          </w:p>
        </w:tc>
        <w:tc>
          <w:tcPr>
            <w:tcW w:w="1134" w:type="dxa"/>
          </w:tcPr>
          <w:p w14:paraId="7C797F6A" w14:textId="77777777" w:rsidR="00410021" w:rsidRPr="0051598C" w:rsidRDefault="00410021" w:rsidP="009D1436">
            <w:pPr>
              <w:pStyle w:val="TAL"/>
              <w:rPr>
                <w:sz w:val="16"/>
              </w:rPr>
            </w:pPr>
            <w:r>
              <w:rPr>
                <w:sz w:val="16"/>
              </w:rPr>
              <w:t>withdrawn</w:t>
            </w:r>
          </w:p>
        </w:tc>
      </w:tr>
      <w:tr w:rsidR="00410021" w14:paraId="37BD9E2C" w14:textId="77777777" w:rsidTr="00410021">
        <w:tc>
          <w:tcPr>
            <w:tcW w:w="1097" w:type="dxa"/>
          </w:tcPr>
          <w:p w14:paraId="69F8AFDD" w14:textId="77777777" w:rsidR="00410021" w:rsidRPr="0051598C" w:rsidRDefault="00410021" w:rsidP="009D1436">
            <w:pPr>
              <w:pStyle w:val="TAL"/>
              <w:rPr>
                <w:sz w:val="16"/>
              </w:rPr>
            </w:pPr>
            <w:r>
              <w:rPr>
                <w:sz w:val="16"/>
              </w:rPr>
              <w:t>R5-224298</w:t>
            </w:r>
          </w:p>
        </w:tc>
        <w:tc>
          <w:tcPr>
            <w:tcW w:w="3080" w:type="dxa"/>
          </w:tcPr>
          <w:p w14:paraId="047FA56E" w14:textId="77777777" w:rsidR="00410021" w:rsidRPr="0051598C" w:rsidRDefault="00410021" w:rsidP="009D1436">
            <w:pPr>
              <w:pStyle w:val="TAL"/>
              <w:rPr>
                <w:sz w:val="16"/>
              </w:rPr>
            </w:pPr>
            <w:r>
              <w:rPr>
                <w:sz w:val="16"/>
              </w:rPr>
              <w:t>PCC-SCC Prio in FR1 - p-Max message exception clarification in SEM CA test</w:t>
            </w:r>
          </w:p>
        </w:tc>
        <w:tc>
          <w:tcPr>
            <w:tcW w:w="1577" w:type="dxa"/>
          </w:tcPr>
          <w:p w14:paraId="2FFA0EE8" w14:textId="77777777" w:rsidR="00410021" w:rsidRPr="0051598C" w:rsidRDefault="00410021" w:rsidP="009D1436">
            <w:pPr>
              <w:pStyle w:val="TAL"/>
              <w:rPr>
                <w:sz w:val="16"/>
              </w:rPr>
            </w:pPr>
            <w:r>
              <w:rPr>
                <w:sz w:val="16"/>
              </w:rPr>
              <w:t>Keysight Technologies UK Ltd</w:t>
            </w:r>
          </w:p>
        </w:tc>
        <w:tc>
          <w:tcPr>
            <w:tcW w:w="904" w:type="dxa"/>
          </w:tcPr>
          <w:p w14:paraId="271A98A0" w14:textId="77777777" w:rsidR="00410021" w:rsidRPr="0051598C" w:rsidRDefault="00410021" w:rsidP="009D1436">
            <w:pPr>
              <w:pStyle w:val="TAL"/>
              <w:rPr>
                <w:sz w:val="16"/>
              </w:rPr>
            </w:pPr>
            <w:r>
              <w:rPr>
                <w:sz w:val="16"/>
              </w:rPr>
              <w:t>38.521-1</w:t>
            </w:r>
          </w:p>
        </w:tc>
        <w:tc>
          <w:tcPr>
            <w:tcW w:w="708" w:type="dxa"/>
          </w:tcPr>
          <w:p w14:paraId="425DEA65" w14:textId="77777777" w:rsidR="00410021" w:rsidRPr="0051598C" w:rsidRDefault="00410021" w:rsidP="009D1436">
            <w:pPr>
              <w:pStyle w:val="TAL"/>
              <w:rPr>
                <w:sz w:val="16"/>
              </w:rPr>
            </w:pPr>
            <w:r>
              <w:rPr>
                <w:sz w:val="16"/>
              </w:rPr>
              <w:t>1800</w:t>
            </w:r>
          </w:p>
        </w:tc>
        <w:tc>
          <w:tcPr>
            <w:tcW w:w="266" w:type="dxa"/>
          </w:tcPr>
          <w:p w14:paraId="27F60E58" w14:textId="77777777" w:rsidR="00410021" w:rsidRPr="0051598C" w:rsidRDefault="00410021" w:rsidP="009D1436">
            <w:pPr>
              <w:pStyle w:val="TAR"/>
              <w:rPr>
                <w:sz w:val="16"/>
              </w:rPr>
            </w:pPr>
            <w:r>
              <w:rPr>
                <w:sz w:val="16"/>
              </w:rPr>
              <w:t>-</w:t>
            </w:r>
          </w:p>
        </w:tc>
        <w:tc>
          <w:tcPr>
            <w:tcW w:w="727" w:type="dxa"/>
          </w:tcPr>
          <w:p w14:paraId="2590FDCB" w14:textId="77777777" w:rsidR="00410021" w:rsidRPr="0051598C" w:rsidRDefault="00410021" w:rsidP="009D1436">
            <w:pPr>
              <w:pStyle w:val="TAL"/>
              <w:rPr>
                <w:sz w:val="16"/>
              </w:rPr>
            </w:pPr>
            <w:r>
              <w:rPr>
                <w:sz w:val="16"/>
              </w:rPr>
              <w:t>Rel-17</w:t>
            </w:r>
          </w:p>
        </w:tc>
        <w:tc>
          <w:tcPr>
            <w:tcW w:w="290" w:type="dxa"/>
          </w:tcPr>
          <w:p w14:paraId="46651496" w14:textId="77777777" w:rsidR="00410021" w:rsidRPr="0051598C" w:rsidRDefault="00410021" w:rsidP="009D1436">
            <w:pPr>
              <w:pStyle w:val="TAL"/>
              <w:rPr>
                <w:sz w:val="16"/>
              </w:rPr>
            </w:pPr>
            <w:r>
              <w:rPr>
                <w:sz w:val="16"/>
              </w:rPr>
              <w:t>F</w:t>
            </w:r>
          </w:p>
        </w:tc>
        <w:tc>
          <w:tcPr>
            <w:tcW w:w="2545" w:type="dxa"/>
          </w:tcPr>
          <w:p w14:paraId="2ED38F0B" w14:textId="77777777" w:rsidR="00410021" w:rsidRPr="0051598C" w:rsidRDefault="00410021" w:rsidP="009D1436">
            <w:pPr>
              <w:pStyle w:val="TAL"/>
              <w:rPr>
                <w:sz w:val="16"/>
              </w:rPr>
            </w:pPr>
            <w:r>
              <w:rPr>
                <w:sz w:val="16"/>
              </w:rPr>
              <w:t>TEI15_Test, 5GS_NR_LTE-UEConTest</w:t>
            </w:r>
          </w:p>
        </w:tc>
        <w:tc>
          <w:tcPr>
            <w:tcW w:w="1134" w:type="dxa"/>
          </w:tcPr>
          <w:p w14:paraId="05235697" w14:textId="77777777" w:rsidR="00410021" w:rsidRPr="0051598C" w:rsidRDefault="00410021" w:rsidP="009D1436">
            <w:pPr>
              <w:pStyle w:val="TAL"/>
              <w:rPr>
                <w:sz w:val="16"/>
              </w:rPr>
            </w:pPr>
            <w:r>
              <w:rPr>
                <w:sz w:val="16"/>
              </w:rPr>
              <w:t>withdrawn</w:t>
            </w:r>
          </w:p>
        </w:tc>
      </w:tr>
      <w:tr w:rsidR="00410021" w14:paraId="088D6D7C" w14:textId="77777777" w:rsidTr="00410021">
        <w:tc>
          <w:tcPr>
            <w:tcW w:w="1097" w:type="dxa"/>
          </w:tcPr>
          <w:p w14:paraId="0069C41F" w14:textId="77777777" w:rsidR="00410021" w:rsidRPr="0051598C" w:rsidRDefault="00410021" w:rsidP="009D1436">
            <w:pPr>
              <w:pStyle w:val="TAL"/>
              <w:rPr>
                <w:sz w:val="16"/>
              </w:rPr>
            </w:pPr>
            <w:r>
              <w:rPr>
                <w:sz w:val="16"/>
              </w:rPr>
              <w:t>R5-224299</w:t>
            </w:r>
          </w:p>
        </w:tc>
        <w:tc>
          <w:tcPr>
            <w:tcW w:w="3080" w:type="dxa"/>
          </w:tcPr>
          <w:p w14:paraId="74958D56" w14:textId="77777777" w:rsidR="00410021" w:rsidRPr="0051598C" w:rsidRDefault="00410021" w:rsidP="009D1436">
            <w:pPr>
              <w:pStyle w:val="TAL"/>
              <w:rPr>
                <w:sz w:val="16"/>
              </w:rPr>
            </w:pPr>
            <w:r>
              <w:rPr>
                <w:sz w:val="16"/>
              </w:rPr>
              <w:t>PCC-SCC Prio in FR1 - p-Max message exception clarification in spurious emissions CA test</w:t>
            </w:r>
          </w:p>
        </w:tc>
        <w:tc>
          <w:tcPr>
            <w:tcW w:w="1577" w:type="dxa"/>
          </w:tcPr>
          <w:p w14:paraId="285BFF4D" w14:textId="77777777" w:rsidR="00410021" w:rsidRPr="0051598C" w:rsidRDefault="00410021" w:rsidP="009D1436">
            <w:pPr>
              <w:pStyle w:val="TAL"/>
              <w:rPr>
                <w:sz w:val="16"/>
              </w:rPr>
            </w:pPr>
            <w:r>
              <w:rPr>
                <w:sz w:val="16"/>
              </w:rPr>
              <w:t>Keysight Technologies UK Ltd</w:t>
            </w:r>
          </w:p>
        </w:tc>
        <w:tc>
          <w:tcPr>
            <w:tcW w:w="904" w:type="dxa"/>
          </w:tcPr>
          <w:p w14:paraId="6C5DF3C7" w14:textId="77777777" w:rsidR="00410021" w:rsidRPr="0051598C" w:rsidRDefault="00410021" w:rsidP="009D1436">
            <w:pPr>
              <w:pStyle w:val="TAL"/>
              <w:rPr>
                <w:sz w:val="16"/>
              </w:rPr>
            </w:pPr>
            <w:r>
              <w:rPr>
                <w:sz w:val="16"/>
              </w:rPr>
              <w:t>38.521-1</w:t>
            </w:r>
          </w:p>
        </w:tc>
        <w:tc>
          <w:tcPr>
            <w:tcW w:w="708" w:type="dxa"/>
          </w:tcPr>
          <w:p w14:paraId="6B5E0C15" w14:textId="77777777" w:rsidR="00410021" w:rsidRPr="0051598C" w:rsidRDefault="00410021" w:rsidP="009D1436">
            <w:pPr>
              <w:pStyle w:val="TAL"/>
              <w:rPr>
                <w:sz w:val="16"/>
              </w:rPr>
            </w:pPr>
            <w:r>
              <w:rPr>
                <w:sz w:val="16"/>
              </w:rPr>
              <w:t>1801</w:t>
            </w:r>
          </w:p>
        </w:tc>
        <w:tc>
          <w:tcPr>
            <w:tcW w:w="266" w:type="dxa"/>
          </w:tcPr>
          <w:p w14:paraId="120265F6" w14:textId="77777777" w:rsidR="00410021" w:rsidRPr="0051598C" w:rsidRDefault="00410021" w:rsidP="009D1436">
            <w:pPr>
              <w:pStyle w:val="TAR"/>
              <w:rPr>
                <w:sz w:val="16"/>
              </w:rPr>
            </w:pPr>
            <w:r>
              <w:rPr>
                <w:sz w:val="16"/>
              </w:rPr>
              <w:t>-</w:t>
            </w:r>
          </w:p>
        </w:tc>
        <w:tc>
          <w:tcPr>
            <w:tcW w:w="727" w:type="dxa"/>
          </w:tcPr>
          <w:p w14:paraId="010E4A3D" w14:textId="77777777" w:rsidR="00410021" w:rsidRPr="0051598C" w:rsidRDefault="00410021" w:rsidP="009D1436">
            <w:pPr>
              <w:pStyle w:val="TAL"/>
              <w:rPr>
                <w:sz w:val="16"/>
              </w:rPr>
            </w:pPr>
            <w:r>
              <w:rPr>
                <w:sz w:val="16"/>
              </w:rPr>
              <w:t>Rel-17</w:t>
            </w:r>
          </w:p>
        </w:tc>
        <w:tc>
          <w:tcPr>
            <w:tcW w:w="290" w:type="dxa"/>
          </w:tcPr>
          <w:p w14:paraId="1C42BEA9" w14:textId="77777777" w:rsidR="00410021" w:rsidRPr="0051598C" w:rsidRDefault="00410021" w:rsidP="009D1436">
            <w:pPr>
              <w:pStyle w:val="TAL"/>
              <w:rPr>
                <w:sz w:val="16"/>
              </w:rPr>
            </w:pPr>
            <w:r>
              <w:rPr>
                <w:sz w:val="16"/>
              </w:rPr>
              <w:t>F</w:t>
            </w:r>
          </w:p>
        </w:tc>
        <w:tc>
          <w:tcPr>
            <w:tcW w:w="2545" w:type="dxa"/>
          </w:tcPr>
          <w:p w14:paraId="47990B39" w14:textId="77777777" w:rsidR="00410021" w:rsidRPr="0051598C" w:rsidRDefault="00410021" w:rsidP="009D1436">
            <w:pPr>
              <w:pStyle w:val="TAL"/>
              <w:rPr>
                <w:sz w:val="16"/>
              </w:rPr>
            </w:pPr>
            <w:r>
              <w:rPr>
                <w:sz w:val="16"/>
              </w:rPr>
              <w:t>TEI15_Test, 5GS_NR_LTE-UEConTest</w:t>
            </w:r>
          </w:p>
        </w:tc>
        <w:tc>
          <w:tcPr>
            <w:tcW w:w="1134" w:type="dxa"/>
          </w:tcPr>
          <w:p w14:paraId="55506707" w14:textId="77777777" w:rsidR="00410021" w:rsidRPr="0051598C" w:rsidRDefault="00410021" w:rsidP="009D1436">
            <w:pPr>
              <w:pStyle w:val="TAL"/>
              <w:rPr>
                <w:sz w:val="16"/>
              </w:rPr>
            </w:pPr>
            <w:r>
              <w:rPr>
                <w:sz w:val="16"/>
              </w:rPr>
              <w:t>withdrawn</w:t>
            </w:r>
          </w:p>
        </w:tc>
      </w:tr>
      <w:tr w:rsidR="00410021" w14:paraId="1393B6E9" w14:textId="77777777" w:rsidTr="00410021">
        <w:tc>
          <w:tcPr>
            <w:tcW w:w="1097" w:type="dxa"/>
          </w:tcPr>
          <w:p w14:paraId="34ADDDC7" w14:textId="77777777" w:rsidR="00410021" w:rsidRPr="0051598C" w:rsidRDefault="00410021" w:rsidP="009D1436">
            <w:pPr>
              <w:pStyle w:val="TAL"/>
              <w:rPr>
                <w:sz w:val="16"/>
              </w:rPr>
            </w:pPr>
            <w:r>
              <w:rPr>
                <w:sz w:val="16"/>
              </w:rPr>
              <w:t>R5-224300</w:t>
            </w:r>
          </w:p>
        </w:tc>
        <w:tc>
          <w:tcPr>
            <w:tcW w:w="3080" w:type="dxa"/>
          </w:tcPr>
          <w:p w14:paraId="0D21E9D2" w14:textId="77777777" w:rsidR="00410021" w:rsidRPr="0051598C" w:rsidRDefault="00410021" w:rsidP="009D1436">
            <w:pPr>
              <w:pStyle w:val="TAL"/>
              <w:rPr>
                <w:sz w:val="16"/>
              </w:rPr>
            </w:pPr>
            <w:r>
              <w:rPr>
                <w:sz w:val="16"/>
              </w:rPr>
              <w:t>7.3.2 - Test requirements corrections</w:t>
            </w:r>
          </w:p>
        </w:tc>
        <w:tc>
          <w:tcPr>
            <w:tcW w:w="1577" w:type="dxa"/>
          </w:tcPr>
          <w:p w14:paraId="6913DE8D" w14:textId="77777777" w:rsidR="00410021" w:rsidRPr="0051598C" w:rsidRDefault="00410021" w:rsidP="009D1436">
            <w:pPr>
              <w:pStyle w:val="TAL"/>
              <w:rPr>
                <w:sz w:val="16"/>
              </w:rPr>
            </w:pPr>
            <w:r>
              <w:rPr>
                <w:sz w:val="16"/>
              </w:rPr>
              <w:t>Keysight Technologies UK Ltd</w:t>
            </w:r>
          </w:p>
        </w:tc>
        <w:tc>
          <w:tcPr>
            <w:tcW w:w="904" w:type="dxa"/>
          </w:tcPr>
          <w:p w14:paraId="3A4DA914" w14:textId="77777777" w:rsidR="00410021" w:rsidRPr="0051598C" w:rsidRDefault="00410021" w:rsidP="009D1436">
            <w:pPr>
              <w:pStyle w:val="TAL"/>
              <w:rPr>
                <w:sz w:val="16"/>
              </w:rPr>
            </w:pPr>
            <w:r>
              <w:rPr>
                <w:sz w:val="16"/>
              </w:rPr>
              <w:t>38.521-1</w:t>
            </w:r>
          </w:p>
        </w:tc>
        <w:tc>
          <w:tcPr>
            <w:tcW w:w="708" w:type="dxa"/>
          </w:tcPr>
          <w:p w14:paraId="505C46A5" w14:textId="77777777" w:rsidR="00410021" w:rsidRPr="0051598C" w:rsidRDefault="00410021" w:rsidP="009D1436">
            <w:pPr>
              <w:pStyle w:val="TAL"/>
              <w:rPr>
                <w:sz w:val="16"/>
              </w:rPr>
            </w:pPr>
            <w:r>
              <w:rPr>
                <w:sz w:val="16"/>
              </w:rPr>
              <w:t>1802</w:t>
            </w:r>
          </w:p>
        </w:tc>
        <w:tc>
          <w:tcPr>
            <w:tcW w:w="266" w:type="dxa"/>
          </w:tcPr>
          <w:p w14:paraId="7F0F14BC" w14:textId="77777777" w:rsidR="00410021" w:rsidRPr="0051598C" w:rsidRDefault="00410021" w:rsidP="009D1436">
            <w:pPr>
              <w:pStyle w:val="TAR"/>
              <w:rPr>
                <w:sz w:val="16"/>
              </w:rPr>
            </w:pPr>
            <w:r>
              <w:rPr>
                <w:sz w:val="16"/>
              </w:rPr>
              <w:t>-</w:t>
            </w:r>
          </w:p>
        </w:tc>
        <w:tc>
          <w:tcPr>
            <w:tcW w:w="727" w:type="dxa"/>
          </w:tcPr>
          <w:p w14:paraId="009B669D" w14:textId="77777777" w:rsidR="00410021" w:rsidRPr="0051598C" w:rsidRDefault="00410021" w:rsidP="009D1436">
            <w:pPr>
              <w:pStyle w:val="TAL"/>
              <w:rPr>
                <w:sz w:val="16"/>
              </w:rPr>
            </w:pPr>
            <w:r>
              <w:rPr>
                <w:sz w:val="16"/>
              </w:rPr>
              <w:t>Rel-17</w:t>
            </w:r>
          </w:p>
        </w:tc>
        <w:tc>
          <w:tcPr>
            <w:tcW w:w="290" w:type="dxa"/>
          </w:tcPr>
          <w:p w14:paraId="64BC4151" w14:textId="77777777" w:rsidR="00410021" w:rsidRPr="0051598C" w:rsidRDefault="00410021" w:rsidP="009D1436">
            <w:pPr>
              <w:pStyle w:val="TAL"/>
              <w:rPr>
                <w:sz w:val="16"/>
              </w:rPr>
            </w:pPr>
            <w:r>
              <w:rPr>
                <w:sz w:val="16"/>
              </w:rPr>
              <w:t>F</w:t>
            </w:r>
          </w:p>
        </w:tc>
        <w:tc>
          <w:tcPr>
            <w:tcW w:w="2545" w:type="dxa"/>
          </w:tcPr>
          <w:p w14:paraId="2522A7AE" w14:textId="77777777" w:rsidR="00410021" w:rsidRPr="0051598C" w:rsidRDefault="00410021" w:rsidP="009D1436">
            <w:pPr>
              <w:pStyle w:val="TAL"/>
              <w:rPr>
                <w:sz w:val="16"/>
              </w:rPr>
            </w:pPr>
            <w:r>
              <w:rPr>
                <w:sz w:val="16"/>
              </w:rPr>
              <w:t>TEI15_Test, 5GS_NR_LTE-UEConTest</w:t>
            </w:r>
          </w:p>
        </w:tc>
        <w:tc>
          <w:tcPr>
            <w:tcW w:w="1134" w:type="dxa"/>
          </w:tcPr>
          <w:p w14:paraId="3D8788B1" w14:textId="77777777" w:rsidR="00410021" w:rsidRPr="0051598C" w:rsidRDefault="00410021" w:rsidP="009D1436">
            <w:pPr>
              <w:pStyle w:val="TAL"/>
              <w:rPr>
                <w:sz w:val="16"/>
              </w:rPr>
            </w:pPr>
            <w:r>
              <w:rPr>
                <w:sz w:val="16"/>
              </w:rPr>
              <w:t>agreed</w:t>
            </w:r>
          </w:p>
        </w:tc>
      </w:tr>
      <w:tr w:rsidR="00410021" w14:paraId="0F6FE76C" w14:textId="77777777" w:rsidTr="00410021">
        <w:tc>
          <w:tcPr>
            <w:tcW w:w="1097" w:type="dxa"/>
          </w:tcPr>
          <w:p w14:paraId="24DCBC7F" w14:textId="77777777" w:rsidR="00410021" w:rsidRPr="0051598C" w:rsidRDefault="00410021" w:rsidP="009D1436">
            <w:pPr>
              <w:pStyle w:val="TAL"/>
              <w:rPr>
                <w:sz w:val="16"/>
              </w:rPr>
            </w:pPr>
            <w:r>
              <w:rPr>
                <w:sz w:val="16"/>
              </w:rPr>
              <w:t>R5-224301</w:t>
            </w:r>
          </w:p>
        </w:tc>
        <w:tc>
          <w:tcPr>
            <w:tcW w:w="3080" w:type="dxa"/>
          </w:tcPr>
          <w:p w14:paraId="43382249" w14:textId="77777777" w:rsidR="00410021" w:rsidRPr="0051598C" w:rsidRDefault="00410021" w:rsidP="009D1436">
            <w:pPr>
              <w:pStyle w:val="TAL"/>
              <w:rPr>
                <w:sz w:val="16"/>
              </w:rPr>
            </w:pPr>
            <w:r>
              <w:rPr>
                <w:sz w:val="16"/>
              </w:rPr>
              <w:t>General clean up in 38.521-1 annex F</w:t>
            </w:r>
          </w:p>
        </w:tc>
        <w:tc>
          <w:tcPr>
            <w:tcW w:w="1577" w:type="dxa"/>
          </w:tcPr>
          <w:p w14:paraId="5B8835AA" w14:textId="77777777" w:rsidR="00410021" w:rsidRPr="0051598C" w:rsidRDefault="00410021" w:rsidP="009D1436">
            <w:pPr>
              <w:pStyle w:val="TAL"/>
              <w:rPr>
                <w:sz w:val="16"/>
              </w:rPr>
            </w:pPr>
            <w:r>
              <w:rPr>
                <w:sz w:val="16"/>
              </w:rPr>
              <w:t>Keysight Technologies UK Ltd</w:t>
            </w:r>
          </w:p>
        </w:tc>
        <w:tc>
          <w:tcPr>
            <w:tcW w:w="904" w:type="dxa"/>
          </w:tcPr>
          <w:p w14:paraId="137FB139" w14:textId="77777777" w:rsidR="00410021" w:rsidRPr="0051598C" w:rsidRDefault="00410021" w:rsidP="009D1436">
            <w:pPr>
              <w:pStyle w:val="TAL"/>
              <w:rPr>
                <w:sz w:val="16"/>
              </w:rPr>
            </w:pPr>
            <w:r>
              <w:rPr>
                <w:sz w:val="16"/>
              </w:rPr>
              <w:t>38.521-1</w:t>
            </w:r>
          </w:p>
        </w:tc>
        <w:tc>
          <w:tcPr>
            <w:tcW w:w="708" w:type="dxa"/>
          </w:tcPr>
          <w:p w14:paraId="24BE91DA" w14:textId="77777777" w:rsidR="00410021" w:rsidRPr="0051598C" w:rsidRDefault="00410021" w:rsidP="009D1436">
            <w:pPr>
              <w:pStyle w:val="TAL"/>
              <w:rPr>
                <w:sz w:val="16"/>
              </w:rPr>
            </w:pPr>
            <w:r>
              <w:rPr>
                <w:sz w:val="16"/>
              </w:rPr>
              <w:t>1803</w:t>
            </w:r>
          </w:p>
        </w:tc>
        <w:tc>
          <w:tcPr>
            <w:tcW w:w="266" w:type="dxa"/>
          </w:tcPr>
          <w:p w14:paraId="3DEE303D" w14:textId="77777777" w:rsidR="00410021" w:rsidRPr="0051598C" w:rsidRDefault="00410021" w:rsidP="009D1436">
            <w:pPr>
              <w:pStyle w:val="TAR"/>
              <w:rPr>
                <w:sz w:val="16"/>
              </w:rPr>
            </w:pPr>
            <w:r>
              <w:rPr>
                <w:sz w:val="16"/>
              </w:rPr>
              <w:t>-</w:t>
            </w:r>
          </w:p>
        </w:tc>
        <w:tc>
          <w:tcPr>
            <w:tcW w:w="727" w:type="dxa"/>
          </w:tcPr>
          <w:p w14:paraId="75BD580B" w14:textId="77777777" w:rsidR="00410021" w:rsidRPr="0051598C" w:rsidRDefault="00410021" w:rsidP="009D1436">
            <w:pPr>
              <w:pStyle w:val="TAL"/>
              <w:rPr>
                <w:sz w:val="16"/>
              </w:rPr>
            </w:pPr>
            <w:r>
              <w:rPr>
                <w:sz w:val="16"/>
              </w:rPr>
              <w:t>Rel-17</w:t>
            </w:r>
          </w:p>
        </w:tc>
        <w:tc>
          <w:tcPr>
            <w:tcW w:w="290" w:type="dxa"/>
          </w:tcPr>
          <w:p w14:paraId="7BE78D90" w14:textId="77777777" w:rsidR="00410021" w:rsidRPr="0051598C" w:rsidRDefault="00410021" w:rsidP="009D1436">
            <w:pPr>
              <w:pStyle w:val="TAL"/>
              <w:rPr>
                <w:sz w:val="16"/>
              </w:rPr>
            </w:pPr>
            <w:r>
              <w:rPr>
                <w:sz w:val="16"/>
              </w:rPr>
              <w:t>F</w:t>
            </w:r>
          </w:p>
        </w:tc>
        <w:tc>
          <w:tcPr>
            <w:tcW w:w="2545" w:type="dxa"/>
          </w:tcPr>
          <w:p w14:paraId="7D2EB8FB" w14:textId="77777777" w:rsidR="00410021" w:rsidRPr="0051598C" w:rsidRDefault="00410021" w:rsidP="009D1436">
            <w:pPr>
              <w:pStyle w:val="TAL"/>
              <w:rPr>
                <w:sz w:val="16"/>
              </w:rPr>
            </w:pPr>
            <w:r>
              <w:rPr>
                <w:sz w:val="16"/>
              </w:rPr>
              <w:t>TEI15_Test, 5GS_NR_LTE-UEConTest</w:t>
            </w:r>
          </w:p>
        </w:tc>
        <w:tc>
          <w:tcPr>
            <w:tcW w:w="1134" w:type="dxa"/>
          </w:tcPr>
          <w:p w14:paraId="047B7624" w14:textId="77777777" w:rsidR="00410021" w:rsidRPr="0051598C" w:rsidRDefault="00410021" w:rsidP="009D1436">
            <w:pPr>
              <w:pStyle w:val="TAL"/>
              <w:rPr>
                <w:sz w:val="16"/>
              </w:rPr>
            </w:pPr>
            <w:r>
              <w:rPr>
                <w:sz w:val="16"/>
              </w:rPr>
              <w:t>agreed</w:t>
            </w:r>
          </w:p>
        </w:tc>
      </w:tr>
      <w:tr w:rsidR="00410021" w14:paraId="34BADFAD" w14:textId="77777777" w:rsidTr="00410021">
        <w:tc>
          <w:tcPr>
            <w:tcW w:w="1097" w:type="dxa"/>
          </w:tcPr>
          <w:p w14:paraId="530DD161" w14:textId="77777777" w:rsidR="00410021" w:rsidRPr="0051598C" w:rsidRDefault="00410021" w:rsidP="009D1436">
            <w:pPr>
              <w:pStyle w:val="TAL"/>
              <w:rPr>
                <w:sz w:val="16"/>
              </w:rPr>
            </w:pPr>
            <w:r>
              <w:rPr>
                <w:sz w:val="16"/>
              </w:rPr>
              <w:t>R5-224358</w:t>
            </w:r>
          </w:p>
        </w:tc>
        <w:tc>
          <w:tcPr>
            <w:tcW w:w="3080" w:type="dxa"/>
          </w:tcPr>
          <w:p w14:paraId="54266A73" w14:textId="77777777" w:rsidR="00410021" w:rsidRPr="0051598C" w:rsidRDefault="00410021" w:rsidP="009D1436">
            <w:pPr>
              <w:pStyle w:val="TAL"/>
              <w:rPr>
                <w:sz w:val="16"/>
              </w:rPr>
            </w:pPr>
            <w:r>
              <w:rPr>
                <w:sz w:val="16"/>
              </w:rPr>
              <w:t>Updating Spurious emission for UE co-existence TC for CA_n2-n77, CA_n5-n77, CA_n66-n77</w:t>
            </w:r>
          </w:p>
        </w:tc>
        <w:tc>
          <w:tcPr>
            <w:tcW w:w="1577" w:type="dxa"/>
          </w:tcPr>
          <w:p w14:paraId="60CEB36A" w14:textId="77777777" w:rsidR="00410021" w:rsidRPr="0051598C" w:rsidRDefault="00410021" w:rsidP="009D1436">
            <w:pPr>
              <w:pStyle w:val="TAL"/>
              <w:rPr>
                <w:sz w:val="16"/>
              </w:rPr>
            </w:pPr>
            <w:r>
              <w:rPr>
                <w:sz w:val="16"/>
              </w:rPr>
              <w:t>Verizon Switzerland AG, Ericsson, Qualcomm, Apple</w:t>
            </w:r>
          </w:p>
        </w:tc>
        <w:tc>
          <w:tcPr>
            <w:tcW w:w="904" w:type="dxa"/>
          </w:tcPr>
          <w:p w14:paraId="74C5CA16" w14:textId="77777777" w:rsidR="00410021" w:rsidRPr="0051598C" w:rsidRDefault="00410021" w:rsidP="009D1436">
            <w:pPr>
              <w:pStyle w:val="TAL"/>
              <w:rPr>
                <w:sz w:val="16"/>
              </w:rPr>
            </w:pPr>
            <w:r>
              <w:rPr>
                <w:sz w:val="16"/>
              </w:rPr>
              <w:t>38.521-1</w:t>
            </w:r>
          </w:p>
        </w:tc>
        <w:tc>
          <w:tcPr>
            <w:tcW w:w="708" w:type="dxa"/>
          </w:tcPr>
          <w:p w14:paraId="62E6B35D" w14:textId="77777777" w:rsidR="00410021" w:rsidRPr="0051598C" w:rsidRDefault="00410021" w:rsidP="009D1436">
            <w:pPr>
              <w:pStyle w:val="TAL"/>
              <w:rPr>
                <w:sz w:val="16"/>
              </w:rPr>
            </w:pPr>
            <w:r>
              <w:rPr>
                <w:sz w:val="16"/>
              </w:rPr>
              <w:t>1804</w:t>
            </w:r>
          </w:p>
        </w:tc>
        <w:tc>
          <w:tcPr>
            <w:tcW w:w="266" w:type="dxa"/>
          </w:tcPr>
          <w:p w14:paraId="477BDCEA" w14:textId="77777777" w:rsidR="00410021" w:rsidRPr="0051598C" w:rsidRDefault="00410021" w:rsidP="009D1436">
            <w:pPr>
              <w:pStyle w:val="TAR"/>
              <w:rPr>
                <w:sz w:val="16"/>
              </w:rPr>
            </w:pPr>
            <w:r>
              <w:rPr>
                <w:sz w:val="16"/>
              </w:rPr>
              <w:t>-</w:t>
            </w:r>
          </w:p>
        </w:tc>
        <w:tc>
          <w:tcPr>
            <w:tcW w:w="727" w:type="dxa"/>
          </w:tcPr>
          <w:p w14:paraId="75D6C696" w14:textId="77777777" w:rsidR="00410021" w:rsidRPr="0051598C" w:rsidRDefault="00410021" w:rsidP="009D1436">
            <w:pPr>
              <w:pStyle w:val="TAL"/>
              <w:rPr>
                <w:sz w:val="16"/>
              </w:rPr>
            </w:pPr>
            <w:r>
              <w:rPr>
                <w:sz w:val="16"/>
              </w:rPr>
              <w:t>Rel-17</w:t>
            </w:r>
          </w:p>
        </w:tc>
        <w:tc>
          <w:tcPr>
            <w:tcW w:w="290" w:type="dxa"/>
          </w:tcPr>
          <w:p w14:paraId="4B8D5091" w14:textId="77777777" w:rsidR="00410021" w:rsidRPr="0051598C" w:rsidRDefault="00410021" w:rsidP="009D1436">
            <w:pPr>
              <w:pStyle w:val="TAL"/>
              <w:rPr>
                <w:sz w:val="16"/>
              </w:rPr>
            </w:pPr>
            <w:r>
              <w:rPr>
                <w:sz w:val="16"/>
              </w:rPr>
              <w:t>F</w:t>
            </w:r>
          </w:p>
        </w:tc>
        <w:tc>
          <w:tcPr>
            <w:tcW w:w="2545" w:type="dxa"/>
          </w:tcPr>
          <w:p w14:paraId="0758B00F" w14:textId="77777777" w:rsidR="00410021" w:rsidRPr="0051598C" w:rsidRDefault="00410021" w:rsidP="009D1436">
            <w:pPr>
              <w:pStyle w:val="TAL"/>
              <w:rPr>
                <w:sz w:val="16"/>
              </w:rPr>
            </w:pPr>
            <w:r>
              <w:rPr>
                <w:sz w:val="16"/>
              </w:rPr>
              <w:t>NR_CADC_NR_LTE_DC_R16-UEConTest</w:t>
            </w:r>
          </w:p>
        </w:tc>
        <w:tc>
          <w:tcPr>
            <w:tcW w:w="1134" w:type="dxa"/>
          </w:tcPr>
          <w:p w14:paraId="7066D9B5" w14:textId="77777777" w:rsidR="00410021" w:rsidRPr="0051598C" w:rsidRDefault="00410021" w:rsidP="009D1436">
            <w:pPr>
              <w:pStyle w:val="TAL"/>
              <w:rPr>
                <w:sz w:val="16"/>
              </w:rPr>
            </w:pPr>
            <w:r>
              <w:rPr>
                <w:sz w:val="16"/>
              </w:rPr>
              <w:t>withdrawn</w:t>
            </w:r>
          </w:p>
        </w:tc>
      </w:tr>
      <w:tr w:rsidR="00410021" w14:paraId="77F09AD2" w14:textId="77777777" w:rsidTr="00410021">
        <w:tc>
          <w:tcPr>
            <w:tcW w:w="1097" w:type="dxa"/>
          </w:tcPr>
          <w:p w14:paraId="0023D17C" w14:textId="77777777" w:rsidR="00410021" w:rsidRPr="0051598C" w:rsidRDefault="00410021" w:rsidP="009D1436">
            <w:pPr>
              <w:pStyle w:val="TAL"/>
              <w:rPr>
                <w:sz w:val="16"/>
              </w:rPr>
            </w:pPr>
            <w:r>
              <w:rPr>
                <w:sz w:val="16"/>
              </w:rPr>
              <w:t>R5-224359</w:t>
            </w:r>
          </w:p>
        </w:tc>
        <w:tc>
          <w:tcPr>
            <w:tcW w:w="3080" w:type="dxa"/>
          </w:tcPr>
          <w:p w14:paraId="79282928" w14:textId="77777777" w:rsidR="00410021" w:rsidRPr="0051598C" w:rsidRDefault="00410021" w:rsidP="009D1436">
            <w:pPr>
              <w:pStyle w:val="TAL"/>
              <w:rPr>
                <w:sz w:val="16"/>
              </w:rPr>
            </w:pPr>
            <w:r>
              <w:rPr>
                <w:sz w:val="16"/>
              </w:rPr>
              <w:t>Updating Spurious emission for UE co-existence TC for CA_n2-n77, CA_n5-n77, CA_n66-n77</w:t>
            </w:r>
          </w:p>
        </w:tc>
        <w:tc>
          <w:tcPr>
            <w:tcW w:w="1577" w:type="dxa"/>
          </w:tcPr>
          <w:p w14:paraId="14BFDCB2" w14:textId="77777777" w:rsidR="00410021" w:rsidRPr="0051598C" w:rsidRDefault="00410021" w:rsidP="009D1436">
            <w:pPr>
              <w:pStyle w:val="TAL"/>
              <w:rPr>
                <w:sz w:val="16"/>
              </w:rPr>
            </w:pPr>
            <w:r>
              <w:rPr>
                <w:sz w:val="16"/>
              </w:rPr>
              <w:t>Verizon Switzerland AG, Ericsson, Qualcomm, Apple</w:t>
            </w:r>
          </w:p>
        </w:tc>
        <w:tc>
          <w:tcPr>
            <w:tcW w:w="904" w:type="dxa"/>
          </w:tcPr>
          <w:p w14:paraId="1F824F97" w14:textId="77777777" w:rsidR="00410021" w:rsidRPr="0051598C" w:rsidRDefault="00410021" w:rsidP="009D1436">
            <w:pPr>
              <w:pStyle w:val="TAL"/>
              <w:rPr>
                <w:sz w:val="16"/>
              </w:rPr>
            </w:pPr>
            <w:r>
              <w:rPr>
                <w:sz w:val="16"/>
              </w:rPr>
              <w:t>38.521-1</w:t>
            </w:r>
          </w:p>
        </w:tc>
        <w:tc>
          <w:tcPr>
            <w:tcW w:w="708" w:type="dxa"/>
          </w:tcPr>
          <w:p w14:paraId="65340CCD" w14:textId="77777777" w:rsidR="00410021" w:rsidRPr="0051598C" w:rsidRDefault="00410021" w:rsidP="009D1436">
            <w:pPr>
              <w:pStyle w:val="TAL"/>
              <w:rPr>
                <w:sz w:val="16"/>
              </w:rPr>
            </w:pPr>
            <w:r>
              <w:rPr>
                <w:sz w:val="16"/>
              </w:rPr>
              <w:t>1805</w:t>
            </w:r>
          </w:p>
        </w:tc>
        <w:tc>
          <w:tcPr>
            <w:tcW w:w="266" w:type="dxa"/>
          </w:tcPr>
          <w:p w14:paraId="18DBF01D" w14:textId="77777777" w:rsidR="00410021" w:rsidRPr="0051598C" w:rsidRDefault="00410021" w:rsidP="009D1436">
            <w:pPr>
              <w:pStyle w:val="TAR"/>
              <w:rPr>
                <w:sz w:val="16"/>
              </w:rPr>
            </w:pPr>
            <w:r>
              <w:rPr>
                <w:sz w:val="16"/>
              </w:rPr>
              <w:t>-</w:t>
            </w:r>
          </w:p>
        </w:tc>
        <w:tc>
          <w:tcPr>
            <w:tcW w:w="727" w:type="dxa"/>
          </w:tcPr>
          <w:p w14:paraId="489741A1" w14:textId="77777777" w:rsidR="00410021" w:rsidRPr="0051598C" w:rsidRDefault="00410021" w:rsidP="009D1436">
            <w:pPr>
              <w:pStyle w:val="TAL"/>
              <w:rPr>
                <w:sz w:val="16"/>
              </w:rPr>
            </w:pPr>
            <w:r>
              <w:rPr>
                <w:sz w:val="16"/>
              </w:rPr>
              <w:t>Rel-17</w:t>
            </w:r>
          </w:p>
        </w:tc>
        <w:tc>
          <w:tcPr>
            <w:tcW w:w="290" w:type="dxa"/>
          </w:tcPr>
          <w:p w14:paraId="6DBDA70F" w14:textId="77777777" w:rsidR="00410021" w:rsidRPr="0051598C" w:rsidRDefault="00410021" w:rsidP="009D1436">
            <w:pPr>
              <w:pStyle w:val="TAL"/>
              <w:rPr>
                <w:sz w:val="16"/>
              </w:rPr>
            </w:pPr>
            <w:r>
              <w:rPr>
                <w:sz w:val="16"/>
              </w:rPr>
              <w:t>F</w:t>
            </w:r>
          </w:p>
        </w:tc>
        <w:tc>
          <w:tcPr>
            <w:tcW w:w="2545" w:type="dxa"/>
          </w:tcPr>
          <w:p w14:paraId="1FBEE808" w14:textId="77777777" w:rsidR="00410021" w:rsidRPr="0051598C" w:rsidRDefault="00410021" w:rsidP="009D1436">
            <w:pPr>
              <w:pStyle w:val="TAL"/>
              <w:rPr>
                <w:sz w:val="16"/>
              </w:rPr>
            </w:pPr>
            <w:r>
              <w:rPr>
                <w:sz w:val="16"/>
              </w:rPr>
              <w:t>NR_CADC_NR_LTE_DC_R16-UEConTest</w:t>
            </w:r>
          </w:p>
        </w:tc>
        <w:tc>
          <w:tcPr>
            <w:tcW w:w="1134" w:type="dxa"/>
          </w:tcPr>
          <w:p w14:paraId="79D83EDD" w14:textId="77777777" w:rsidR="00410021" w:rsidRPr="0051598C" w:rsidRDefault="00410021" w:rsidP="009D1436">
            <w:pPr>
              <w:pStyle w:val="TAL"/>
              <w:rPr>
                <w:sz w:val="16"/>
              </w:rPr>
            </w:pPr>
            <w:r>
              <w:rPr>
                <w:sz w:val="16"/>
              </w:rPr>
              <w:t>revised</w:t>
            </w:r>
          </w:p>
        </w:tc>
      </w:tr>
      <w:tr w:rsidR="00410021" w14:paraId="6D989B42" w14:textId="77777777" w:rsidTr="00410021">
        <w:tc>
          <w:tcPr>
            <w:tcW w:w="1097" w:type="dxa"/>
          </w:tcPr>
          <w:p w14:paraId="647051EA" w14:textId="77777777" w:rsidR="00410021" w:rsidRPr="0051598C" w:rsidRDefault="00410021" w:rsidP="009D1436">
            <w:pPr>
              <w:pStyle w:val="TAL"/>
              <w:rPr>
                <w:sz w:val="16"/>
              </w:rPr>
            </w:pPr>
            <w:r>
              <w:rPr>
                <w:sz w:val="16"/>
              </w:rPr>
              <w:t>R5-225702</w:t>
            </w:r>
          </w:p>
        </w:tc>
        <w:tc>
          <w:tcPr>
            <w:tcW w:w="3080" w:type="dxa"/>
          </w:tcPr>
          <w:p w14:paraId="44035FF0" w14:textId="77777777" w:rsidR="00410021" w:rsidRPr="0051598C" w:rsidRDefault="00410021" w:rsidP="009D1436">
            <w:pPr>
              <w:pStyle w:val="TAL"/>
              <w:rPr>
                <w:sz w:val="16"/>
              </w:rPr>
            </w:pPr>
            <w:r>
              <w:rPr>
                <w:sz w:val="16"/>
              </w:rPr>
              <w:t>Updating Spurious emission for UE co-existence TC for CA_n2-n77, CA_n5-n77, CA_n66-n77</w:t>
            </w:r>
          </w:p>
        </w:tc>
        <w:tc>
          <w:tcPr>
            <w:tcW w:w="1577" w:type="dxa"/>
          </w:tcPr>
          <w:p w14:paraId="50846389" w14:textId="77777777" w:rsidR="00410021" w:rsidRPr="0051598C" w:rsidRDefault="00410021" w:rsidP="009D1436">
            <w:pPr>
              <w:pStyle w:val="TAL"/>
              <w:rPr>
                <w:sz w:val="16"/>
              </w:rPr>
            </w:pPr>
            <w:r>
              <w:rPr>
                <w:sz w:val="16"/>
              </w:rPr>
              <w:t>Verizon Switzerland AG, Ericsson, Qualcomm, Apple</w:t>
            </w:r>
          </w:p>
        </w:tc>
        <w:tc>
          <w:tcPr>
            <w:tcW w:w="904" w:type="dxa"/>
          </w:tcPr>
          <w:p w14:paraId="01EB6773" w14:textId="77777777" w:rsidR="00410021" w:rsidRPr="0051598C" w:rsidRDefault="00410021" w:rsidP="009D1436">
            <w:pPr>
              <w:pStyle w:val="TAL"/>
              <w:rPr>
                <w:sz w:val="16"/>
              </w:rPr>
            </w:pPr>
            <w:r>
              <w:rPr>
                <w:sz w:val="16"/>
              </w:rPr>
              <w:t>38.521-1</w:t>
            </w:r>
          </w:p>
        </w:tc>
        <w:tc>
          <w:tcPr>
            <w:tcW w:w="708" w:type="dxa"/>
          </w:tcPr>
          <w:p w14:paraId="3EEC50BD" w14:textId="77777777" w:rsidR="00410021" w:rsidRPr="0051598C" w:rsidRDefault="00410021" w:rsidP="009D1436">
            <w:pPr>
              <w:pStyle w:val="TAL"/>
              <w:rPr>
                <w:sz w:val="16"/>
              </w:rPr>
            </w:pPr>
            <w:r>
              <w:rPr>
                <w:sz w:val="16"/>
              </w:rPr>
              <w:t>1805</w:t>
            </w:r>
          </w:p>
        </w:tc>
        <w:tc>
          <w:tcPr>
            <w:tcW w:w="266" w:type="dxa"/>
          </w:tcPr>
          <w:p w14:paraId="0AE231B7" w14:textId="77777777" w:rsidR="00410021" w:rsidRPr="0051598C" w:rsidRDefault="00410021" w:rsidP="009D1436">
            <w:pPr>
              <w:pStyle w:val="TAR"/>
              <w:rPr>
                <w:sz w:val="16"/>
              </w:rPr>
            </w:pPr>
            <w:r>
              <w:rPr>
                <w:sz w:val="16"/>
              </w:rPr>
              <w:t>1</w:t>
            </w:r>
          </w:p>
        </w:tc>
        <w:tc>
          <w:tcPr>
            <w:tcW w:w="727" w:type="dxa"/>
          </w:tcPr>
          <w:p w14:paraId="2299F5CD" w14:textId="77777777" w:rsidR="00410021" w:rsidRPr="0051598C" w:rsidRDefault="00410021" w:rsidP="009D1436">
            <w:pPr>
              <w:pStyle w:val="TAL"/>
              <w:rPr>
                <w:sz w:val="16"/>
              </w:rPr>
            </w:pPr>
            <w:r>
              <w:rPr>
                <w:sz w:val="16"/>
              </w:rPr>
              <w:t>Rel-17</w:t>
            </w:r>
          </w:p>
        </w:tc>
        <w:tc>
          <w:tcPr>
            <w:tcW w:w="290" w:type="dxa"/>
          </w:tcPr>
          <w:p w14:paraId="0777756B" w14:textId="77777777" w:rsidR="00410021" w:rsidRPr="0051598C" w:rsidRDefault="00410021" w:rsidP="009D1436">
            <w:pPr>
              <w:pStyle w:val="TAL"/>
              <w:rPr>
                <w:sz w:val="16"/>
              </w:rPr>
            </w:pPr>
            <w:r>
              <w:rPr>
                <w:sz w:val="16"/>
              </w:rPr>
              <w:t>F</w:t>
            </w:r>
          </w:p>
        </w:tc>
        <w:tc>
          <w:tcPr>
            <w:tcW w:w="2545" w:type="dxa"/>
          </w:tcPr>
          <w:p w14:paraId="0CE04957" w14:textId="77777777" w:rsidR="00410021" w:rsidRPr="0051598C" w:rsidRDefault="00410021" w:rsidP="009D1436">
            <w:pPr>
              <w:pStyle w:val="TAL"/>
              <w:rPr>
                <w:sz w:val="16"/>
              </w:rPr>
            </w:pPr>
            <w:r>
              <w:rPr>
                <w:sz w:val="16"/>
              </w:rPr>
              <w:t>NR_CADC_NR_LTE_DC_R16-UEConTest</w:t>
            </w:r>
          </w:p>
        </w:tc>
        <w:tc>
          <w:tcPr>
            <w:tcW w:w="1134" w:type="dxa"/>
          </w:tcPr>
          <w:p w14:paraId="136A3C51" w14:textId="77777777" w:rsidR="00410021" w:rsidRPr="0051598C" w:rsidRDefault="00410021" w:rsidP="009D1436">
            <w:pPr>
              <w:pStyle w:val="TAL"/>
              <w:rPr>
                <w:sz w:val="16"/>
              </w:rPr>
            </w:pPr>
            <w:r>
              <w:rPr>
                <w:sz w:val="16"/>
              </w:rPr>
              <w:t>agreed</w:t>
            </w:r>
          </w:p>
        </w:tc>
      </w:tr>
      <w:tr w:rsidR="00410021" w14:paraId="1076DDB7" w14:textId="77777777" w:rsidTr="00410021">
        <w:tc>
          <w:tcPr>
            <w:tcW w:w="1097" w:type="dxa"/>
          </w:tcPr>
          <w:p w14:paraId="128916C9" w14:textId="77777777" w:rsidR="00410021" w:rsidRPr="0051598C" w:rsidRDefault="00410021" w:rsidP="009D1436">
            <w:pPr>
              <w:pStyle w:val="TAL"/>
              <w:rPr>
                <w:sz w:val="16"/>
              </w:rPr>
            </w:pPr>
            <w:r>
              <w:rPr>
                <w:sz w:val="16"/>
              </w:rPr>
              <w:t>R5-224363</w:t>
            </w:r>
          </w:p>
        </w:tc>
        <w:tc>
          <w:tcPr>
            <w:tcW w:w="3080" w:type="dxa"/>
          </w:tcPr>
          <w:p w14:paraId="303BCE66" w14:textId="77777777" w:rsidR="00410021" w:rsidRPr="0051598C" w:rsidRDefault="00410021" w:rsidP="009D1436">
            <w:pPr>
              <w:pStyle w:val="TAL"/>
              <w:rPr>
                <w:sz w:val="16"/>
              </w:rPr>
            </w:pPr>
            <w:r>
              <w:rPr>
                <w:sz w:val="16"/>
              </w:rPr>
              <w:t>Update Rx Requirements for additional Rel-16 CA combos</w:t>
            </w:r>
          </w:p>
        </w:tc>
        <w:tc>
          <w:tcPr>
            <w:tcW w:w="1577" w:type="dxa"/>
          </w:tcPr>
          <w:p w14:paraId="0169ED6F" w14:textId="77777777" w:rsidR="00410021" w:rsidRPr="0051598C" w:rsidRDefault="00410021" w:rsidP="009D1436">
            <w:pPr>
              <w:pStyle w:val="TAL"/>
              <w:rPr>
                <w:sz w:val="16"/>
              </w:rPr>
            </w:pPr>
            <w:r>
              <w:rPr>
                <w:sz w:val="16"/>
              </w:rPr>
              <w:t>Verizon Switzerland AG, Ericsson, Qualcomm, Apple</w:t>
            </w:r>
          </w:p>
        </w:tc>
        <w:tc>
          <w:tcPr>
            <w:tcW w:w="904" w:type="dxa"/>
          </w:tcPr>
          <w:p w14:paraId="57C66EA6" w14:textId="77777777" w:rsidR="00410021" w:rsidRPr="0051598C" w:rsidRDefault="00410021" w:rsidP="009D1436">
            <w:pPr>
              <w:pStyle w:val="TAL"/>
              <w:rPr>
                <w:sz w:val="16"/>
              </w:rPr>
            </w:pPr>
            <w:r>
              <w:rPr>
                <w:sz w:val="16"/>
              </w:rPr>
              <w:t>38.521-1</w:t>
            </w:r>
          </w:p>
        </w:tc>
        <w:tc>
          <w:tcPr>
            <w:tcW w:w="708" w:type="dxa"/>
          </w:tcPr>
          <w:p w14:paraId="728FC067" w14:textId="77777777" w:rsidR="00410021" w:rsidRPr="0051598C" w:rsidRDefault="00410021" w:rsidP="009D1436">
            <w:pPr>
              <w:pStyle w:val="TAL"/>
              <w:rPr>
                <w:sz w:val="16"/>
              </w:rPr>
            </w:pPr>
            <w:r>
              <w:rPr>
                <w:sz w:val="16"/>
              </w:rPr>
              <w:t>1806</w:t>
            </w:r>
          </w:p>
        </w:tc>
        <w:tc>
          <w:tcPr>
            <w:tcW w:w="266" w:type="dxa"/>
          </w:tcPr>
          <w:p w14:paraId="0FD51C84" w14:textId="77777777" w:rsidR="00410021" w:rsidRPr="0051598C" w:rsidRDefault="00410021" w:rsidP="009D1436">
            <w:pPr>
              <w:pStyle w:val="TAR"/>
              <w:rPr>
                <w:sz w:val="16"/>
              </w:rPr>
            </w:pPr>
            <w:r>
              <w:rPr>
                <w:sz w:val="16"/>
              </w:rPr>
              <w:t>-</w:t>
            </w:r>
          </w:p>
        </w:tc>
        <w:tc>
          <w:tcPr>
            <w:tcW w:w="727" w:type="dxa"/>
          </w:tcPr>
          <w:p w14:paraId="7DB3B969" w14:textId="77777777" w:rsidR="00410021" w:rsidRPr="0051598C" w:rsidRDefault="00410021" w:rsidP="009D1436">
            <w:pPr>
              <w:pStyle w:val="TAL"/>
              <w:rPr>
                <w:sz w:val="16"/>
              </w:rPr>
            </w:pPr>
            <w:r>
              <w:rPr>
                <w:sz w:val="16"/>
              </w:rPr>
              <w:t>Rel-17</w:t>
            </w:r>
          </w:p>
        </w:tc>
        <w:tc>
          <w:tcPr>
            <w:tcW w:w="290" w:type="dxa"/>
          </w:tcPr>
          <w:p w14:paraId="72DCD998" w14:textId="77777777" w:rsidR="00410021" w:rsidRPr="0051598C" w:rsidRDefault="00410021" w:rsidP="009D1436">
            <w:pPr>
              <w:pStyle w:val="TAL"/>
              <w:rPr>
                <w:sz w:val="16"/>
              </w:rPr>
            </w:pPr>
            <w:r>
              <w:rPr>
                <w:sz w:val="16"/>
              </w:rPr>
              <w:t>F</w:t>
            </w:r>
          </w:p>
        </w:tc>
        <w:tc>
          <w:tcPr>
            <w:tcW w:w="2545" w:type="dxa"/>
          </w:tcPr>
          <w:p w14:paraId="1D947E27" w14:textId="77777777" w:rsidR="00410021" w:rsidRPr="0051598C" w:rsidRDefault="00410021" w:rsidP="009D1436">
            <w:pPr>
              <w:pStyle w:val="TAL"/>
              <w:rPr>
                <w:sz w:val="16"/>
              </w:rPr>
            </w:pPr>
            <w:r>
              <w:rPr>
                <w:sz w:val="16"/>
              </w:rPr>
              <w:t>NR_CADC_NR_LTE_DC_R16-UEConTest</w:t>
            </w:r>
          </w:p>
        </w:tc>
        <w:tc>
          <w:tcPr>
            <w:tcW w:w="1134" w:type="dxa"/>
          </w:tcPr>
          <w:p w14:paraId="64B8613A" w14:textId="77777777" w:rsidR="00410021" w:rsidRPr="0051598C" w:rsidRDefault="00410021" w:rsidP="009D1436">
            <w:pPr>
              <w:pStyle w:val="TAL"/>
              <w:rPr>
                <w:sz w:val="16"/>
              </w:rPr>
            </w:pPr>
            <w:r>
              <w:rPr>
                <w:sz w:val="16"/>
              </w:rPr>
              <w:t>revised</w:t>
            </w:r>
          </w:p>
        </w:tc>
      </w:tr>
      <w:tr w:rsidR="00410021" w14:paraId="44BE11C5" w14:textId="77777777" w:rsidTr="00410021">
        <w:tc>
          <w:tcPr>
            <w:tcW w:w="1097" w:type="dxa"/>
          </w:tcPr>
          <w:p w14:paraId="3B2481AF" w14:textId="77777777" w:rsidR="00410021" w:rsidRPr="0051598C" w:rsidRDefault="00410021" w:rsidP="009D1436">
            <w:pPr>
              <w:pStyle w:val="TAL"/>
              <w:rPr>
                <w:sz w:val="16"/>
              </w:rPr>
            </w:pPr>
            <w:r>
              <w:rPr>
                <w:sz w:val="16"/>
              </w:rPr>
              <w:t>R5-225703</w:t>
            </w:r>
          </w:p>
        </w:tc>
        <w:tc>
          <w:tcPr>
            <w:tcW w:w="3080" w:type="dxa"/>
          </w:tcPr>
          <w:p w14:paraId="028FE601" w14:textId="77777777" w:rsidR="00410021" w:rsidRPr="0051598C" w:rsidRDefault="00410021" w:rsidP="009D1436">
            <w:pPr>
              <w:pStyle w:val="TAL"/>
              <w:rPr>
                <w:sz w:val="16"/>
              </w:rPr>
            </w:pPr>
            <w:r>
              <w:rPr>
                <w:sz w:val="16"/>
              </w:rPr>
              <w:t>Update Rx Requirements for additional Rel-16 CA combos</w:t>
            </w:r>
          </w:p>
        </w:tc>
        <w:tc>
          <w:tcPr>
            <w:tcW w:w="1577" w:type="dxa"/>
          </w:tcPr>
          <w:p w14:paraId="65775627" w14:textId="77777777" w:rsidR="00410021" w:rsidRPr="0051598C" w:rsidRDefault="00410021" w:rsidP="009D1436">
            <w:pPr>
              <w:pStyle w:val="TAL"/>
              <w:rPr>
                <w:sz w:val="16"/>
              </w:rPr>
            </w:pPr>
            <w:r>
              <w:rPr>
                <w:sz w:val="16"/>
              </w:rPr>
              <w:t>Verizon Switzerland AG, Ericsson, Qualcomm, Apple</w:t>
            </w:r>
          </w:p>
        </w:tc>
        <w:tc>
          <w:tcPr>
            <w:tcW w:w="904" w:type="dxa"/>
          </w:tcPr>
          <w:p w14:paraId="2E31134D" w14:textId="77777777" w:rsidR="00410021" w:rsidRPr="0051598C" w:rsidRDefault="00410021" w:rsidP="009D1436">
            <w:pPr>
              <w:pStyle w:val="TAL"/>
              <w:rPr>
                <w:sz w:val="16"/>
              </w:rPr>
            </w:pPr>
            <w:r>
              <w:rPr>
                <w:sz w:val="16"/>
              </w:rPr>
              <w:t>38.521-1</w:t>
            </w:r>
          </w:p>
        </w:tc>
        <w:tc>
          <w:tcPr>
            <w:tcW w:w="708" w:type="dxa"/>
          </w:tcPr>
          <w:p w14:paraId="2BBE487E" w14:textId="77777777" w:rsidR="00410021" w:rsidRPr="0051598C" w:rsidRDefault="00410021" w:rsidP="009D1436">
            <w:pPr>
              <w:pStyle w:val="TAL"/>
              <w:rPr>
                <w:sz w:val="16"/>
              </w:rPr>
            </w:pPr>
            <w:r>
              <w:rPr>
                <w:sz w:val="16"/>
              </w:rPr>
              <w:t>1806</w:t>
            </w:r>
          </w:p>
        </w:tc>
        <w:tc>
          <w:tcPr>
            <w:tcW w:w="266" w:type="dxa"/>
          </w:tcPr>
          <w:p w14:paraId="3DEFC33E" w14:textId="77777777" w:rsidR="00410021" w:rsidRPr="0051598C" w:rsidRDefault="00410021" w:rsidP="009D1436">
            <w:pPr>
              <w:pStyle w:val="TAR"/>
              <w:rPr>
                <w:sz w:val="16"/>
              </w:rPr>
            </w:pPr>
            <w:r>
              <w:rPr>
                <w:sz w:val="16"/>
              </w:rPr>
              <w:t>1</w:t>
            </w:r>
          </w:p>
        </w:tc>
        <w:tc>
          <w:tcPr>
            <w:tcW w:w="727" w:type="dxa"/>
          </w:tcPr>
          <w:p w14:paraId="32220794" w14:textId="77777777" w:rsidR="00410021" w:rsidRPr="0051598C" w:rsidRDefault="00410021" w:rsidP="009D1436">
            <w:pPr>
              <w:pStyle w:val="TAL"/>
              <w:rPr>
                <w:sz w:val="16"/>
              </w:rPr>
            </w:pPr>
            <w:r>
              <w:rPr>
                <w:sz w:val="16"/>
              </w:rPr>
              <w:t>Rel-17</w:t>
            </w:r>
          </w:p>
        </w:tc>
        <w:tc>
          <w:tcPr>
            <w:tcW w:w="290" w:type="dxa"/>
          </w:tcPr>
          <w:p w14:paraId="5E897B60" w14:textId="77777777" w:rsidR="00410021" w:rsidRPr="0051598C" w:rsidRDefault="00410021" w:rsidP="009D1436">
            <w:pPr>
              <w:pStyle w:val="TAL"/>
              <w:rPr>
                <w:sz w:val="16"/>
              </w:rPr>
            </w:pPr>
            <w:r>
              <w:rPr>
                <w:sz w:val="16"/>
              </w:rPr>
              <w:t>F</w:t>
            </w:r>
          </w:p>
        </w:tc>
        <w:tc>
          <w:tcPr>
            <w:tcW w:w="2545" w:type="dxa"/>
          </w:tcPr>
          <w:p w14:paraId="5B4EFE12" w14:textId="77777777" w:rsidR="00410021" w:rsidRPr="0051598C" w:rsidRDefault="00410021" w:rsidP="009D1436">
            <w:pPr>
              <w:pStyle w:val="TAL"/>
              <w:rPr>
                <w:sz w:val="16"/>
              </w:rPr>
            </w:pPr>
            <w:r>
              <w:rPr>
                <w:sz w:val="16"/>
              </w:rPr>
              <w:t>NR_CADC_NR_LTE_DC_R16-UEConTest</w:t>
            </w:r>
          </w:p>
        </w:tc>
        <w:tc>
          <w:tcPr>
            <w:tcW w:w="1134" w:type="dxa"/>
          </w:tcPr>
          <w:p w14:paraId="0075DD79" w14:textId="77777777" w:rsidR="00410021" w:rsidRPr="0051598C" w:rsidRDefault="00410021" w:rsidP="009D1436">
            <w:pPr>
              <w:pStyle w:val="TAL"/>
              <w:rPr>
                <w:sz w:val="16"/>
              </w:rPr>
            </w:pPr>
            <w:r>
              <w:rPr>
                <w:sz w:val="16"/>
              </w:rPr>
              <w:t>agreed</w:t>
            </w:r>
          </w:p>
        </w:tc>
      </w:tr>
      <w:tr w:rsidR="00410021" w14:paraId="2C96CC84" w14:textId="77777777" w:rsidTr="00410021">
        <w:tc>
          <w:tcPr>
            <w:tcW w:w="1097" w:type="dxa"/>
          </w:tcPr>
          <w:p w14:paraId="4ABC8FDA" w14:textId="77777777" w:rsidR="00410021" w:rsidRPr="0051598C" w:rsidRDefault="00410021" w:rsidP="009D1436">
            <w:pPr>
              <w:pStyle w:val="TAL"/>
              <w:rPr>
                <w:sz w:val="16"/>
              </w:rPr>
            </w:pPr>
            <w:r>
              <w:rPr>
                <w:sz w:val="16"/>
              </w:rPr>
              <w:t>R5-224397</w:t>
            </w:r>
          </w:p>
        </w:tc>
        <w:tc>
          <w:tcPr>
            <w:tcW w:w="3080" w:type="dxa"/>
          </w:tcPr>
          <w:p w14:paraId="3EE788F8" w14:textId="77777777" w:rsidR="00410021" w:rsidRPr="0051598C" w:rsidRDefault="00410021" w:rsidP="009D1436">
            <w:pPr>
              <w:pStyle w:val="TAL"/>
              <w:rPr>
                <w:sz w:val="16"/>
              </w:rPr>
            </w:pPr>
            <w:r>
              <w:rPr>
                <w:sz w:val="16"/>
              </w:rPr>
              <w:t>Removal of PC1.5 n41 from TC 6.2.3 A-MPR</w:t>
            </w:r>
          </w:p>
        </w:tc>
        <w:tc>
          <w:tcPr>
            <w:tcW w:w="1577" w:type="dxa"/>
          </w:tcPr>
          <w:p w14:paraId="537E65B6" w14:textId="77777777" w:rsidR="00410021" w:rsidRPr="0051598C" w:rsidRDefault="00410021" w:rsidP="009D1436">
            <w:pPr>
              <w:pStyle w:val="TAL"/>
              <w:rPr>
                <w:sz w:val="16"/>
              </w:rPr>
            </w:pPr>
            <w:r>
              <w:rPr>
                <w:sz w:val="16"/>
              </w:rPr>
              <w:t>T-Mobile USA Inc.</w:t>
            </w:r>
          </w:p>
        </w:tc>
        <w:tc>
          <w:tcPr>
            <w:tcW w:w="904" w:type="dxa"/>
          </w:tcPr>
          <w:p w14:paraId="3310EC3B" w14:textId="77777777" w:rsidR="00410021" w:rsidRPr="0051598C" w:rsidRDefault="00410021" w:rsidP="009D1436">
            <w:pPr>
              <w:pStyle w:val="TAL"/>
              <w:rPr>
                <w:sz w:val="16"/>
              </w:rPr>
            </w:pPr>
            <w:r>
              <w:rPr>
                <w:sz w:val="16"/>
              </w:rPr>
              <w:t>38.521-1</w:t>
            </w:r>
          </w:p>
        </w:tc>
        <w:tc>
          <w:tcPr>
            <w:tcW w:w="708" w:type="dxa"/>
          </w:tcPr>
          <w:p w14:paraId="2B43699A" w14:textId="77777777" w:rsidR="00410021" w:rsidRPr="0051598C" w:rsidRDefault="00410021" w:rsidP="009D1436">
            <w:pPr>
              <w:pStyle w:val="TAL"/>
              <w:rPr>
                <w:sz w:val="16"/>
              </w:rPr>
            </w:pPr>
            <w:r>
              <w:rPr>
                <w:sz w:val="16"/>
              </w:rPr>
              <w:t>1807</w:t>
            </w:r>
          </w:p>
        </w:tc>
        <w:tc>
          <w:tcPr>
            <w:tcW w:w="266" w:type="dxa"/>
          </w:tcPr>
          <w:p w14:paraId="54370E70" w14:textId="77777777" w:rsidR="00410021" w:rsidRPr="0051598C" w:rsidRDefault="00410021" w:rsidP="009D1436">
            <w:pPr>
              <w:pStyle w:val="TAR"/>
              <w:rPr>
                <w:sz w:val="16"/>
              </w:rPr>
            </w:pPr>
            <w:r>
              <w:rPr>
                <w:sz w:val="16"/>
              </w:rPr>
              <w:t>-</w:t>
            </w:r>
          </w:p>
        </w:tc>
        <w:tc>
          <w:tcPr>
            <w:tcW w:w="727" w:type="dxa"/>
          </w:tcPr>
          <w:p w14:paraId="5F31C231" w14:textId="77777777" w:rsidR="00410021" w:rsidRPr="0051598C" w:rsidRDefault="00410021" w:rsidP="009D1436">
            <w:pPr>
              <w:pStyle w:val="TAL"/>
              <w:rPr>
                <w:sz w:val="16"/>
              </w:rPr>
            </w:pPr>
            <w:r>
              <w:rPr>
                <w:sz w:val="16"/>
              </w:rPr>
              <w:t>Rel-17</w:t>
            </w:r>
          </w:p>
        </w:tc>
        <w:tc>
          <w:tcPr>
            <w:tcW w:w="290" w:type="dxa"/>
          </w:tcPr>
          <w:p w14:paraId="12F3B409" w14:textId="77777777" w:rsidR="00410021" w:rsidRPr="0051598C" w:rsidRDefault="00410021" w:rsidP="009D1436">
            <w:pPr>
              <w:pStyle w:val="TAL"/>
              <w:rPr>
                <w:sz w:val="16"/>
              </w:rPr>
            </w:pPr>
            <w:r>
              <w:rPr>
                <w:sz w:val="16"/>
              </w:rPr>
              <w:t>F</w:t>
            </w:r>
          </w:p>
        </w:tc>
        <w:tc>
          <w:tcPr>
            <w:tcW w:w="2545" w:type="dxa"/>
          </w:tcPr>
          <w:p w14:paraId="2A4E75C4" w14:textId="77777777" w:rsidR="00410021" w:rsidRPr="0051598C" w:rsidRDefault="00410021" w:rsidP="009D1436">
            <w:pPr>
              <w:pStyle w:val="TAL"/>
              <w:rPr>
                <w:sz w:val="16"/>
              </w:rPr>
            </w:pPr>
            <w:r>
              <w:rPr>
                <w:sz w:val="16"/>
              </w:rPr>
              <w:t>NR_RF_TxD-UEConTest</w:t>
            </w:r>
          </w:p>
        </w:tc>
        <w:tc>
          <w:tcPr>
            <w:tcW w:w="1134" w:type="dxa"/>
          </w:tcPr>
          <w:p w14:paraId="1F08B865" w14:textId="77777777" w:rsidR="00410021" w:rsidRPr="0051598C" w:rsidRDefault="00410021" w:rsidP="009D1436">
            <w:pPr>
              <w:pStyle w:val="TAL"/>
              <w:rPr>
                <w:sz w:val="16"/>
              </w:rPr>
            </w:pPr>
            <w:r>
              <w:rPr>
                <w:sz w:val="16"/>
              </w:rPr>
              <w:t>revised</w:t>
            </w:r>
          </w:p>
        </w:tc>
      </w:tr>
      <w:tr w:rsidR="00410021" w14:paraId="5F05B643" w14:textId="77777777" w:rsidTr="00410021">
        <w:tc>
          <w:tcPr>
            <w:tcW w:w="1097" w:type="dxa"/>
          </w:tcPr>
          <w:p w14:paraId="3030A4EB" w14:textId="77777777" w:rsidR="00410021" w:rsidRPr="0051598C" w:rsidRDefault="00410021" w:rsidP="009D1436">
            <w:pPr>
              <w:pStyle w:val="TAL"/>
              <w:rPr>
                <w:sz w:val="16"/>
              </w:rPr>
            </w:pPr>
            <w:r>
              <w:rPr>
                <w:sz w:val="16"/>
              </w:rPr>
              <w:t>R5-225204</w:t>
            </w:r>
          </w:p>
        </w:tc>
        <w:tc>
          <w:tcPr>
            <w:tcW w:w="3080" w:type="dxa"/>
          </w:tcPr>
          <w:p w14:paraId="5533915A" w14:textId="77777777" w:rsidR="00410021" w:rsidRPr="0051598C" w:rsidRDefault="00410021" w:rsidP="009D1436">
            <w:pPr>
              <w:pStyle w:val="TAL"/>
              <w:rPr>
                <w:sz w:val="16"/>
              </w:rPr>
            </w:pPr>
            <w:r>
              <w:rPr>
                <w:sz w:val="16"/>
              </w:rPr>
              <w:t>Removal of PC1.5 n41 from TC 6.2.3 A-MPR</w:t>
            </w:r>
          </w:p>
        </w:tc>
        <w:tc>
          <w:tcPr>
            <w:tcW w:w="1577" w:type="dxa"/>
          </w:tcPr>
          <w:p w14:paraId="365C1C90" w14:textId="77777777" w:rsidR="00410021" w:rsidRPr="0051598C" w:rsidRDefault="00410021" w:rsidP="009D1436">
            <w:pPr>
              <w:pStyle w:val="TAL"/>
              <w:rPr>
                <w:sz w:val="16"/>
              </w:rPr>
            </w:pPr>
            <w:r>
              <w:rPr>
                <w:sz w:val="16"/>
              </w:rPr>
              <w:t>T-Mobile USA Inc.</w:t>
            </w:r>
          </w:p>
        </w:tc>
        <w:tc>
          <w:tcPr>
            <w:tcW w:w="904" w:type="dxa"/>
          </w:tcPr>
          <w:p w14:paraId="06C08540" w14:textId="77777777" w:rsidR="00410021" w:rsidRPr="0051598C" w:rsidRDefault="00410021" w:rsidP="009D1436">
            <w:pPr>
              <w:pStyle w:val="TAL"/>
              <w:rPr>
                <w:sz w:val="16"/>
              </w:rPr>
            </w:pPr>
            <w:r>
              <w:rPr>
                <w:sz w:val="16"/>
              </w:rPr>
              <w:t>38.521-1</w:t>
            </w:r>
          </w:p>
        </w:tc>
        <w:tc>
          <w:tcPr>
            <w:tcW w:w="708" w:type="dxa"/>
          </w:tcPr>
          <w:p w14:paraId="22C49FED" w14:textId="77777777" w:rsidR="00410021" w:rsidRPr="0051598C" w:rsidRDefault="00410021" w:rsidP="009D1436">
            <w:pPr>
              <w:pStyle w:val="TAL"/>
              <w:rPr>
                <w:sz w:val="16"/>
              </w:rPr>
            </w:pPr>
            <w:r>
              <w:rPr>
                <w:sz w:val="16"/>
              </w:rPr>
              <w:t>1807</w:t>
            </w:r>
          </w:p>
        </w:tc>
        <w:tc>
          <w:tcPr>
            <w:tcW w:w="266" w:type="dxa"/>
          </w:tcPr>
          <w:p w14:paraId="6C37F8FF" w14:textId="77777777" w:rsidR="00410021" w:rsidRPr="0051598C" w:rsidRDefault="00410021" w:rsidP="009D1436">
            <w:pPr>
              <w:pStyle w:val="TAR"/>
              <w:rPr>
                <w:sz w:val="16"/>
              </w:rPr>
            </w:pPr>
            <w:r>
              <w:rPr>
                <w:sz w:val="16"/>
              </w:rPr>
              <w:t>1</w:t>
            </w:r>
          </w:p>
        </w:tc>
        <w:tc>
          <w:tcPr>
            <w:tcW w:w="727" w:type="dxa"/>
          </w:tcPr>
          <w:p w14:paraId="3A584DCA" w14:textId="77777777" w:rsidR="00410021" w:rsidRPr="0051598C" w:rsidRDefault="00410021" w:rsidP="009D1436">
            <w:pPr>
              <w:pStyle w:val="TAL"/>
              <w:rPr>
                <w:sz w:val="16"/>
              </w:rPr>
            </w:pPr>
            <w:r>
              <w:rPr>
                <w:sz w:val="16"/>
              </w:rPr>
              <w:t>Rel-17</w:t>
            </w:r>
          </w:p>
        </w:tc>
        <w:tc>
          <w:tcPr>
            <w:tcW w:w="290" w:type="dxa"/>
          </w:tcPr>
          <w:p w14:paraId="68AD21A9" w14:textId="77777777" w:rsidR="00410021" w:rsidRPr="0051598C" w:rsidRDefault="00410021" w:rsidP="009D1436">
            <w:pPr>
              <w:pStyle w:val="TAL"/>
              <w:rPr>
                <w:sz w:val="16"/>
              </w:rPr>
            </w:pPr>
            <w:r>
              <w:rPr>
                <w:sz w:val="16"/>
              </w:rPr>
              <w:t>F</w:t>
            </w:r>
          </w:p>
        </w:tc>
        <w:tc>
          <w:tcPr>
            <w:tcW w:w="2545" w:type="dxa"/>
          </w:tcPr>
          <w:p w14:paraId="54F14415" w14:textId="77777777" w:rsidR="00410021" w:rsidRPr="0051598C" w:rsidRDefault="00410021" w:rsidP="009D1436">
            <w:pPr>
              <w:pStyle w:val="TAL"/>
              <w:rPr>
                <w:sz w:val="16"/>
              </w:rPr>
            </w:pPr>
            <w:r>
              <w:rPr>
                <w:sz w:val="16"/>
              </w:rPr>
              <w:t>NR_RF_TxD-UEConTest</w:t>
            </w:r>
          </w:p>
        </w:tc>
        <w:tc>
          <w:tcPr>
            <w:tcW w:w="1134" w:type="dxa"/>
          </w:tcPr>
          <w:p w14:paraId="46CDC4DA" w14:textId="77777777" w:rsidR="00410021" w:rsidRPr="0051598C" w:rsidRDefault="00410021" w:rsidP="009D1436">
            <w:pPr>
              <w:pStyle w:val="TAL"/>
              <w:rPr>
                <w:sz w:val="16"/>
              </w:rPr>
            </w:pPr>
            <w:r>
              <w:rPr>
                <w:sz w:val="16"/>
              </w:rPr>
              <w:t>withdrawn</w:t>
            </w:r>
          </w:p>
        </w:tc>
      </w:tr>
      <w:tr w:rsidR="00410021" w14:paraId="69CB1893" w14:textId="77777777" w:rsidTr="00410021">
        <w:tc>
          <w:tcPr>
            <w:tcW w:w="1097" w:type="dxa"/>
          </w:tcPr>
          <w:p w14:paraId="792E04B9" w14:textId="77777777" w:rsidR="00410021" w:rsidRPr="0051598C" w:rsidRDefault="00410021" w:rsidP="009D1436">
            <w:pPr>
              <w:pStyle w:val="TAL"/>
              <w:rPr>
                <w:sz w:val="16"/>
              </w:rPr>
            </w:pPr>
            <w:r>
              <w:rPr>
                <w:sz w:val="16"/>
              </w:rPr>
              <w:t>R5-224617</w:t>
            </w:r>
          </w:p>
        </w:tc>
        <w:tc>
          <w:tcPr>
            <w:tcW w:w="3080" w:type="dxa"/>
          </w:tcPr>
          <w:p w14:paraId="75782BFC" w14:textId="77777777" w:rsidR="00410021" w:rsidRPr="0051598C" w:rsidRDefault="00410021" w:rsidP="009D1436">
            <w:pPr>
              <w:pStyle w:val="TAL"/>
              <w:rPr>
                <w:sz w:val="16"/>
              </w:rPr>
            </w:pPr>
            <w:r>
              <w:rPr>
                <w:sz w:val="16"/>
              </w:rPr>
              <w:t>Addition of test requirement for CA_n77C in 7.3A.1</w:t>
            </w:r>
          </w:p>
        </w:tc>
        <w:tc>
          <w:tcPr>
            <w:tcW w:w="1577" w:type="dxa"/>
          </w:tcPr>
          <w:p w14:paraId="1E3C4947" w14:textId="77777777" w:rsidR="00410021" w:rsidRPr="0051598C" w:rsidRDefault="00410021" w:rsidP="009D1436">
            <w:pPr>
              <w:pStyle w:val="TAL"/>
              <w:rPr>
                <w:sz w:val="16"/>
              </w:rPr>
            </w:pPr>
            <w:r>
              <w:rPr>
                <w:sz w:val="16"/>
              </w:rPr>
              <w:t>Anritsu</w:t>
            </w:r>
          </w:p>
        </w:tc>
        <w:tc>
          <w:tcPr>
            <w:tcW w:w="904" w:type="dxa"/>
          </w:tcPr>
          <w:p w14:paraId="09D3DD79" w14:textId="77777777" w:rsidR="00410021" w:rsidRPr="0051598C" w:rsidRDefault="00410021" w:rsidP="009D1436">
            <w:pPr>
              <w:pStyle w:val="TAL"/>
              <w:rPr>
                <w:sz w:val="16"/>
              </w:rPr>
            </w:pPr>
            <w:r>
              <w:rPr>
                <w:sz w:val="16"/>
              </w:rPr>
              <w:t>38.521-1</w:t>
            </w:r>
          </w:p>
        </w:tc>
        <w:tc>
          <w:tcPr>
            <w:tcW w:w="708" w:type="dxa"/>
          </w:tcPr>
          <w:p w14:paraId="1FE412AC" w14:textId="77777777" w:rsidR="00410021" w:rsidRPr="0051598C" w:rsidRDefault="00410021" w:rsidP="009D1436">
            <w:pPr>
              <w:pStyle w:val="TAL"/>
              <w:rPr>
                <w:sz w:val="16"/>
              </w:rPr>
            </w:pPr>
            <w:r>
              <w:rPr>
                <w:sz w:val="16"/>
              </w:rPr>
              <w:t>1808</w:t>
            </w:r>
          </w:p>
        </w:tc>
        <w:tc>
          <w:tcPr>
            <w:tcW w:w="266" w:type="dxa"/>
          </w:tcPr>
          <w:p w14:paraId="0BAD0E4E" w14:textId="77777777" w:rsidR="00410021" w:rsidRPr="0051598C" w:rsidRDefault="00410021" w:rsidP="009D1436">
            <w:pPr>
              <w:pStyle w:val="TAR"/>
              <w:rPr>
                <w:sz w:val="16"/>
              </w:rPr>
            </w:pPr>
            <w:r>
              <w:rPr>
                <w:sz w:val="16"/>
              </w:rPr>
              <w:t>-</w:t>
            </w:r>
          </w:p>
        </w:tc>
        <w:tc>
          <w:tcPr>
            <w:tcW w:w="727" w:type="dxa"/>
          </w:tcPr>
          <w:p w14:paraId="090A7432" w14:textId="77777777" w:rsidR="00410021" w:rsidRPr="0051598C" w:rsidRDefault="00410021" w:rsidP="009D1436">
            <w:pPr>
              <w:pStyle w:val="TAL"/>
              <w:rPr>
                <w:sz w:val="16"/>
              </w:rPr>
            </w:pPr>
            <w:r>
              <w:rPr>
                <w:sz w:val="16"/>
              </w:rPr>
              <w:t>Rel-17</w:t>
            </w:r>
          </w:p>
        </w:tc>
        <w:tc>
          <w:tcPr>
            <w:tcW w:w="290" w:type="dxa"/>
          </w:tcPr>
          <w:p w14:paraId="71185BEE" w14:textId="77777777" w:rsidR="00410021" w:rsidRPr="0051598C" w:rsidRDefault="00410021" w:rsidP="009D1436">
            <w:pPr>
              <w:pStyle w:val="TAL"/>
              <w:rPr>
                <w:sz w:val="16"/>
              </w:rPr>
            </w:pPr>
            <w:r>
              <w:rPr>
                <w:sz w:val="16"/>
              </w:rPr>
              <w:t>F</w:t>
            </w:r>
          </w:p>
        </w:tc>
        <w:tc>
          <w:tcPr>
            <w:tcW w:w="2545" w:type="dxa"/>
          </w:tcPr>
          <w:p w14:paraId="4E8BBB63" w14:textId="77777777" w:rsidR="00410021" w:rsidRPr="0051598C" w:rsidRDefault="00410021" w:rsidP="009D1436">
            <w:pPr>
              <w:pStyle w:val="TAL"/>
              <w:rPr>
                <w:sz w:val="16"/>
              </w:rPr>
            </w:pPr>
            <w:r>
              <w:rPr>
                <w:sz w:val="16"/>
              </w:rPr>
              <w:t>NR_CADC_NR_LTE_DC_R16-UEConTest</w:t>
            </w:r>
          </w:p>
        </w:tc>
        <w:tc>
          <w:tcPr>
            <w:tcW w:w="1134" w:type="dxa"/>
          </w:tcPr>
          <w:p w14:paraId="61A09D9A" w14:textId="77777777" w:rsidR="00410021" w:rsidRPr="0051598C" w:rsidRDefault="00410021" w:rsidP="009D1436">
            <w:pPr>
              <w:pStyle w:val="TAL"/>
              <w:rPr>
                <w:sz w:val="16"/>
              </w:rPr>
            </w:pPr>
            <w:r>
              <w:rPr>
                <w:sz w:val="16"/>
              </w:rPr>
              <w:t>agreed</w:t>
            </w:r>
          </w:p>
        </w:tc>
      </w:tr>
      <w:tr w:rsidR="00410021" w14:paraId="297A8870" w14:textId="77777777" w:rsidTr="00410021">
        <w:tc>
          <w:tcPr>
            <w:tcW w:w="1097" w:type="dxa"/>
          </w:tcPr>
          <w:p w14:paraId="2F7AB45E" w14:textId="77777777" w:rsidR="00410021" w:rsidRPr="0051598C" w:rsidRDefault="00410021" w:rsidP="009D1436">
            <w:pPr>
              <w:pStyle w:val="TAL"/>
              <w:rPr>
                <w:sz w:val="16"/>
              </w:rPr>
            </w:pPr>
            <w:r>
              <w:rPr>
                <w:sz w:val="16"/>
              </w:rPr>
              <w:t>R5-224618</w:t>
            </w:r>
          </w:p>
        </w:tc>
        <w:tc>
          <w:tcPr>
            <w:tcW w:w="3080" w:type="dxa"/>
          </w:tcPr>
          <w:p w14:paraId="11664262" w14:textId="77777777" w:rsidR="00410021" w:rsidRPr="0051598C" w:rsidRDefault="00410021" w:rsidP="009D1436">
            <w:pPr>
              <w:pStyle w:val="TAL"/>
              <w:rPr>
                <w:sz w:val="16"/>
              </w:rPr>
            </w:pPr>
            <w:r>
              <w:rPr>
                <w:sz w:val="16"/>
              </w:rPr>
              <w:t>Correction to EVM measurement point for DFTs-OFDM DM-RS Type 2</w:t>
            </w:r>
          </w:p>
        </w:tc>
        <w:tc>
          <w:tcPr>
            <w:tcW w:w="1577" w:type="dxa"/>
          </w:tcPr>
          <w:p w14:paraId="1B0D60FA" w14:textId="77777777" w:rsidR="00410021" w:rsidRPr="0051598C" w:rsidRDefault="00410021" w:rsidP="009D1436">
            <w:pPr>
              <w:pStyle w:val="TAL"/>
              <w:rPr>
                <w:sz w:val="16"/>
              </w:rPr>
            </w:pPr>
            <w:r>
              <w:rPr>
                <w:sz w:val="16"/>
              </w:rPr>
              <w:t>Anritsu</w:t>
            </w:r>
          </w:p>
        </w:tc>
        <w:tc>
          <w:tcPr>
            <w:tcW w:w="904" w:type="dxa"/>
          </w:tcPr>
          <w:p w14:paraId="6B4E1336" w14:textId="77777777" w:rsidR="00410021" w:rsidRPr="0051598C" w:rsidRDefault="00410021" w:rsidP="009D1436">
            <w:pPr>
              <w:pStyle w:val="TAL"/>
              <w:rPr>
                <w:sz w:val="16"/>
              </w:rPr>
            </w:pPr>
            <w:r>
              <w:rPr>
                <w:sz w:val="16"/>
              </w:rPr>
              <w:t>38.521-1</w:t>
            </w:r>
          </w:p>
        </w:tc>
        <w:tc>
          <w:tcPr>
            <w:tcW w:w="708" w:type="dxa"/>
          </w:tcPr>
          <w:p w14:paraId="2D43E7E5" w14:textId="77777777" w:rsidR="00410021" w:rsidRPr="0051598C" w:rsidRDefault="00410021" w:rsidP="009D1436">
            <w:pPr>
              <w:pStyle w:val="TAL"/>
              <w:rPr>
                <w:sz w:val="16"/>
              </w:rPr>
            </w:pPr>
            <w:r>
              <w:rPr>
                <w:sz w:val="16"/>
              </w:rPr>
              <w:t>1809</w:t>
            </w:r>
          </w:p>
        </w:tc>
        <w:tc>
          <w:tcPr>
            <w:tcW w:w="266" w:type="dxa"/>
          </w:tcPr>
          <w:p w14:paraId="2123F79D" w14:textId="77777777" w:rsidR="00410021" w:rsidRPr="0051598C" w:rsidRDefault="00410021" w:rsidP="009D1436">
            <w:pPr>
              <w:pStyle w:val="TAR"/>
              <w:rPr>
                <w:sz w:val="16"/>
              </w:rPr>
            </w:pPr>
            <w:r>
              <w:rPr>
                <w:sz w:val="16"/>
              </w:rPr>
              <w:t>-</w:t>
            </w:r>
          </w:p>
        </w:tc>
        <w:tc>
          <w:tcPr>
            <w:tcW w:w="727" w:type="dxa"/>
          </w:tcPr>
          <w:p w14:paraId="7BDEF715" w14:textId="77777777" w:rsidR="00410021" w:rsidRPr="0051598C" w:rsidRDefault="00410021" w:rsidP="009D1436">
            <w:pPr>
              <w:pStyle w:val="TAL"/>
              <w:rPr>
                <w:sz w:val="16"/>
              </w:rPr>
            </w:pPr>
            <w:r>
              <w:rPr>
                <w:sz w:val="16"/>
              </w:rPr>
              <w:t>Rel-17</w:t>
            </w:r>
          </w:p>
        </w:tc>
        <w:tc>
          <w:tcPr>
            <w:tcW w:w="290" w:type="dxa"/>
          </w:tcPr>
          <w:p w14:paraId="33B9D18C" w14:textId="77777777" w:rsidR="00410021" w:rsidRPr="0051598C" w:rsidRDefault="00410021" w:rsidP="009D1436">
            <w:pPr>
              <w:pStyle w:val="TAL"/>
              <w:rPr>
                <w:sz w:val="16"/>
              </w:rPr>
            </w:pPr>
            <w:r>
              <w:rPr>
                <w:sz w:val="16"/>
              </w:rPr>
              <w:t>F</w:t>
            </w:r>
          </w:p>
        </w:tc>
        <w:tc>
          <w:tcPr>
            <w:tcW w:w="2545" w:type="dxa"/>
          </w:tcPr>
          <w:p w14:paraId="7AA8B781" w14:textId="77777777" w:rsidR="00410021" w:rsidRPr="0051598C" w:rsidRDefault="00410021" w:rsidP="009D1436">
            <w:pPr>
              <w:pStyle w:val="TAL"/>
              <w:rPr>
                <w:sz w:val="16"/>
              </w:rPr>
            </w:pPr>
            <w:r>
              <w:rPr>
                <w:sz w:val="16"/>
              </w:rPr>
              <w:t>NR_eMIMO-UEConTest</w:t>
            </w:r>
          </w:p>
        </w:tc>
        <w:tc>
          <w:tcPr>
            <w:tcW w:w="1134" w:type="dxa"/>
          </w:tcPr>
          <w:p w14:paraId="3594D34A" w14:textId="77777777" w:rsidR="00410021" w:rsidRPr="0051598C" w:rsidRDefault="00410021" w:rsidP="009D1436">
            <w:pPr>
              <w:pStyle w:val="TAL"/>
              <w:rPr>
                <w:sz w:val="16"/>
              </w:rPr>
            </w:pPr>
            <w:r>
              <w:rPr>
                <w:sz w:val="16"/>
              </w:rPr>
              <w:t>revised</w:t>
            </w:r>
          </w:p>
        </w:tc>
      </w:tr>
      <w:tr w:rsidR="00410021" w14:paraId="220C1F5E" w14:textId="77777777" w:rsidTr="00410021">
        <w:tc>
          <w:tcPr>
            <w:tcW w:w="1097" w:type="dxa"/>
          </w:tcPr>
          <w:p w14:paraId="5CD10043" w14:textId="77777777" w:rsidR="00410021" w:rsidRPr="0051598C" w:rsidRDefault="00410021" w:rsidP="009D1436">
            <w:pPr>
              <w:pStyle w:val="TAL"/>
              <w:rPr>
                <w:sz w:val="16"/>
              </w:rPr>
            </w:pPr>
            <w:r>
              <w:rPr>
                <w:sz w:val="16"/>
              </w:rPr>
              <w:t>R5-225869</w:t>
            </w:r>
          </w:p>
        </w:tc>
        <w:tc>
          <w:tcPr>
            <w:tcW w:w="3080" w:type="dxa"/>
          </w:tcPr>
          <w:p w14:paraId="5903E06E" w14:textId="77777777" w:rsidR="00410021" w:rsidRPr="0051598C" w:rsidRDefault="00410021" w:rsidP="009D1436">
            <w:pPr>
              <w:pStyle w:val="TAL"/>
              <w:rPr>
                <w:sz w:val="16"/>
              </w:rPr>
            </w:pPr>
            <w:r>
              <w:rPr>
                <w:sz w:val="16"/>
              </w:rPr>
              <w:t>Correction to EVM measurement point for DFTs-OFDM DM-RS Type 2</w:t>
            </w:r>
          </w:p>
        </w:tc>
        <w:tc>
          <w:tcPr>
            <w:tcW w:w="1577" w:type="dxa"/>
          </w:tcPr>
          <w:p w14:paraId="04C5D0DA" w14:textId="77777777" w:rsidR="00410021" w:rsidRPr="0051598C" w:rsidRDefault="00410021" w:rsidP="009D1436">
            <w:pPr>
              <w:pStyle w:val="TAL"/>
              <w:rPr>
                <w:sz w:val="16"/>
              </w:rPr>
            </w:pPr>
            <w:r>
              <w:rPr>
                <w:sz w:val="16"/>
              </w:rPr>
              <w:t>Anritsu</w:t>
            </w:r>
          </w:p>
        </w:tc>
        <w:tc>
          <w:tcPr>
            <w:tcW w:w="904" w:type="dxa"/>
          </w:tcPr>
          <w:p w14:paraId="33E9FC75" w14:textId="77777777" w:rsidR="00410021" w:rsidRPr="0051598C" w:rsidRDefault="00410021" w:rsidP="009D1436">
            <w:pPr>
              <w:pStyle w:val="TAL"/>
              <w:rPr>
                <w:sz w:val="16"/>
              </w:rPr>
            </w:pPr>
            <w:r>
              <w:rPr>
                <w:sz w:val="16"/>
              </w:rPr>
              <w:t>38.521-1</w:t>
            </w:r>
          </w:p>
        </w:tc>
        <w:tc>
          <w:tcPr>
            <w:tcW w:w="708" w:type="dxa"/>
          </w:tcPr>
          <w:p w14:paraId="3286F65D" w14:textId="77777777" w:rsidR="00410021" w:rsidRPr="0051598C" w:rsidRDefault="00410021" w:rsidP="009D1436">
            <w:pPr>
              <w:pStyle w:val="TAL"/>
              <w:rPr>
                <w:sz w:val="16"/>
              </w:rPr>
            </w:pPr>
            <w:r>
              <w:rPr>
                <w:sz w:val="16"/>
              </w:rPr>
              <w:t>1809</w:t>
            </w:r>
          </w:p>
        </w:tc>
        <w:tc>
          <w:tcPr>
            <w:tcW w:w="266" w:type="dxa"/>
          </w:tcPr>
          <w:p w14:paraId="7EA609CD" w14:textId="77777777" w:rsidR="00410021" w:rsidRPr="0051598C" w:rsidRDefault="00410021" w:rsidP="009D1436">
            <w:pPr>
              <w:pStyle w:val="TAR"/>
              <w:rPr>
                <w:sz w:val="16"/>
              </w:rPr>
            </w:pPr>
            <w:r>
              <w:rPr>
                <w:sz w:val="16"/>
              </w:rPr>
              <w:t>1</w:t>
            </w:r>
          </w:p>
        </w:tc>
        <w:tc>
          <w:tcPr>
            <w:tcW w:w="727" w:type="dxa"/>
          </w:tcPr>
          <w:p w14:paraId="42D2EA45" w14:textId="77777777" w:rsidR="00410021" w:rsidRPr="0051598C" w:rsidRDefault="00410021" w:rsidP="009D1436">
            <w:pPr>
              <w:pStyle w:val="TAL"/>
              <w:rPr>
                <w:sz w:val="16"/>
              </w:rPr>
            </w:pPr>
            <w:r>
              <w:rPr>
                <w:sz w:val="16"/>
              </w:rPr>
              <w:t>Rel-17</w:t>
            </w:r>
          </w:p>
        </w:tc>
        <w:tc>
          <w:tcPr>
            <w:tcW w:w="290" w:type="dxa"/>
          </w:tcPr>
          <w:p w14:paraId="30722904" w14:textId="77777777" w:rsidR="00410021" w:rsidRPr="0051598C" w:rsidRDefault="00410021" w:rsidP="009D1436">
            <w:pPr>
              <w:pStyle w:val="TAL"/>
              <w:rPr>
                <w:sz w:val="16"/>
              </w:rPr>
            </w:pPr>
            <w:r>
              <w:rPr>
                <w:sz w:val="16"/>
              </w:rPr>
              <w:t>F</w:t>
            </w:r>
          </w:p>
        </w:tc>
        <w:tc>
          <w:tcPr>
            <w:tcW w:w="2545" w:type="dxa"/>
          </w:tcPr>
          <w:p w14:paraId="269C5107" w14:textId="77777777" w:rsidR="00410021" w:rsidRPr="0051598C" w:rsidRDefault="00410021" w:rsidP="009D1436">
            <w:pPr>
              <w:pStyle w:val="TAL"/>
              <w:rPr>
                <w:sz w:val="16"/>
              </w:rPr>
            </w:pPr>
            <w:r>
              <w:rPr>
                <w:sz w:val="16"/>
              </w:rPr>
              <w:t>NR_eMIMO-UEConTest</w:t>
            </w:r>
          </w:p>
        </w:tc>
        <w:tc>
          <w:tcPr>
            <w:tcW w:w="1134" w:type="dxa"/>
          </w:tcPr>
          <w:p w14:paraId="55DD3376" w14:textId="77777777" w:rsidR="00410021" w:rsidRPr="0051598C" w:rsidRDefault="00410021" w:rsidP="009D1436">
            <w:pPr>
              <w:pStyle w:val="TAL"/>
              <w:rPr>
                <w:sz w:val="16"/>
              </w:rPr>
            </w:pPr>
            <w:r>
              <w:rPr>
                <w:sz w:val="16"/>
              </w:rPr>
              <w:t>agreed</w:t>
            </w:r>
          </w:p>
        </w:tc>
      </w:tr>
      <w:tr w:rsidR="00410021" w14:paraId="15B9C908" w14:textId="77777777" w:rsidTr="00410021">
        <w:tc>
          <w:tcPr>
            <w:tcW w:w="1097" w:type="dxa"/>
          </w:tcPr>
          <w:p w14:paraId="461C2966" w14:textId="77777777" w:rsidR="00410021" w:rsidRPr="0051598C" w:rsidRDefault="00410021" w:rsidP="009D1436">
            <w:pPr>
              <w:pStyle w:val="TAL"/>
              <w:rPr>
                <w:sz w:val="16"/>
              </w:rPr>
            </w:pPr>
            <w:r>
              <w:rPr>
                <w:sz w:val="16"/>
              </w:rPr>
              <w:t>R5-224627</w:t>
            </w:r>
          </w:p>
        </w:tc>
        <w:tc>
          <w:tcPr>
            <w:tcW w:w="3080" w:type="dxa"/>
          </w:tcPr>
          <w:p w14:paraId="416CF623" w14:textId="77777777" w:rsidR="00410021" w:rsidRPr="0051598C" w:rsidRDefault="00410021" w:rsidP="009D1436">
            <w:pPr>
              <w:pStyle w:val="TAL"/>
              <w:rPr>
                <w:sz w:val="16"/>
              </w:rPr>
            </w:pPr>
            <w:r>
              <w:rPr>
                <w:sz w:val="16"/>
              </w:rPr>
              <w:t>Correction to CA configuration in 7.4A.2</w:t>
            </w:r>
          </w:p>
        </w:tc>
        <w:tc>
          <w:tcPr>
            <w:tcW w:w="1577" w:type="dxa"/>
          </w:tcPr>
          <w:p w14:paraId="0C2B6C84" w14:textId="77777777" w:rsidR="00410021" w:rsidRPr="0051598C" w:rsidRDefault="00410021" w:rsidP="009D1436">
            <w:pPr>
              <w:pStyle w:val="TAL"/>
              <w:rPr>
                <w:sz w:val="16"/>
              </w:rPr>
            </w:pPr>
            <w:r>
              <w:rPr>
                <w:sz w:val="16"/>
              </w:rPr>
              <w:t>Anritsu</w:t>
            </w:r>
          </w:p>
        </w:tc>
        <w:tc>
          <w:tcPr>
            <w:tcW w:w="904" w:type="dxa"/>
          </w:tcPr>
          <w:p w14:paraId="78EEC896" w14:textId="77777777" w:rsidR="00410021" w:rsidRPr="0051598C" w:rsidRDefault="00410021" w:rsidP="009D1436">
            <w:pPr>
              <w:pStyle w:val="TAL"/>
              <w:rPr>
                <w:sz w:val="16"/>
              </w:rPr>
            </w:pPr>
            <w:r>
              <w:rPr>
                <w:sz w:val="16"/>
              </w:rPr>
              <w:t>38.521-1</w:t>
            </w:r>
          </w:p>
        </w:tc>
        <w:tc>
          <w:tcPr>
            <w:tcW w:w="708" w:type="dxa"/>
          </w:tcPr>
          <w:p w14:paraId="7B920B04" w14:textId="77777777" w:rsidR="00410021" w:rsidRPr="0051598C" w:rsidRDefault="00410021" w:rsidP="009D1436">
            <w:pPr>
              <w:pStyle w:val="TAL"/>
              <w:rPr>
                <w:sz w:val="16"/>
              </w:rPr>
            </w:pPr>
            <w:r>
              <w:rPr>
                <w:sz w:val="16"/>
              </w:rPr>
              <w:t>1810</w:t>
            </w:r>
          </w:p>
        </w:tc>
        <w:tc>
          <w:tcPr>
            <w:tcW w:w="266" w:type="dxa"/>
          </w:tcPr>
          <w:p w14:paraId="2CBD8148" w14:textId="77777777" w:rsidR="00410021" w:rsidRPr="0051598C" w:rsidRDefault="00410021" w:rsidP="009D1436">
            <w:pPr>
              <w:pStyle w:val="TAR"/>
              <w:rPr>
                <w:sz w:val="16"/>
              </w:rPr>
            </w:pPr>
            <w:r>
              <w:rPr>
                <w:sz w:val="16"/>
              </w:rPr>
              <w:t>-</w:t>
            </w:r>
          </w:p>
        </w:tc>
        <w:tc>
          <w:tcPr>
            <w:tcW w:w="727" w:type="dxa"/>
          </w:tcPr>
          <w:p w14:paraId="7D155F20" w14:textId="77777777" w:rsidR="00410021" w:rsidRPr="0051598C" w:rsidRDefault="00410021" w:rsidP="009D1436">
            <w:pPr>
              <w:pStyle w:val="TAL"/>
              <w:rPr>
                <w:sz w:val="16"/>
              </w:rPr>
            </w:pPr>
            <w:r>
              <w:rPr>
                <w:sz w:val="16"/>
              </w:rPr>
              <w:t>Rel-17</w:t>
            </w:r>
          </w:p>
        </w:tc>
        <w:tc>
          <w:tcPr>
            <w:tcW w:w="290" w:type="dxa"/>
          </w:tcPr>
          <w:p w14:paraId="37EF42C4" w14:textId="77777777" w:rsidR="00410021" w:rsidRPr="0051598C" w:rsidRDefault="00410021" w:rsidP="009D1436">
            <w:pPr>
              <w:pStyle w:val="TAL"/>
              <w:rPr>
                <w:sz w:val="16"/>
              </w:rPr>
            </w:pPr>
            <w:r>
              <w:rPr>
                <w:sz w:val="16"/>
              </w:rPr>
              <w:t>F</w:t>
            </w:r>
          </w:p>
        </w:tc>
        <w:tc>
          <w:tcPr>
            <w:tcW w:w="2545" w:type="dxa"/>
          </w:tcPr>
          <w:p w14:paraId="70E121A8" w14:textId="77777777" w:rsidR="00410021" w:rsidRPr="0051598C" w:rsidRDefault="00410021" w:rsidP="009D1436">
            <w:pPr>
              <w:pStyle w:val="TAL"/>
              <w:rPr>
                <w:sz w:val="16"/>
              </w:rPr>
            </w:pPr>
            <w:r>
              <w:rPr>
                <w:sz w:val="16"/>
              </w:rPr>
              <w:t>NR_RF_FR1-UEConTest</w:t>
            </w:r>
          </w:p>
        </w:tc>
        <w:tc>
          <w:tcPr>
            <w:tcW w:w="1134" w:type="dxa"/>
          </w:tcPr>
          <w:p w14:paraId="07D51CAD" w14:textId="77777777" w:rsidR="00410021" w:rsidRPr="0051598C" w:rsidRDefault="00410021" w:rsidP="009D1436">
            <w:pPr>
              <w:pStyle w:val="TAL"/>
              <w:rPr>
                <w:sz w:val="16"/>
              </w:rPr>
            </w:pPr>
            <w:r>
              <w:rPr>
                <w:sz w:val="16"/>
              </w:rPr>
              <w:t>revised</w:t>
            </w:r>
          </w:p>
        </w:tc>
      </w:tr>
      <w:tr w:rsidR="00410021" w14:paraId="15C8B792" w14:textId="77777777" w:rsidTr="00410021">
        <w:tc>
          <w:tcPr>
            <w:tcW w:w="1097" w:type="dxa"/>
          </w:tcPr>
          <w:p w14:paraId="1361E384" w14:textId="77777777" w:rsidR="00410021" w:rsidRPr="0051598C" w:rsidRDefault="00410021" w:rsidP="009D1436">
            <w:pPr>
              <w:pStyle w:val="TAL"/>
              <w:rPr>
                <w:sz w:val="16"/>
              </w:rPr>
            </w:pPr>
            <w:r>
              <w:rPr>
                <w:sz w:val="16"/>
              </w:rPr>
              <w:t>R5-225723</w:t>
            </w:r>
          </w:p>
        </w:tc>
        <w:tc>
          <w:tcPr>
            <w:tcW w:w="3080" w:type="dxa"/>
          </w:tcPr>
          <w:p w14:paraId="2D620DDB" w14:textId="77777777" w:rsidR="00410021" w:rsidRPr="0051598C" w:rsidRDefault="00410021" w:rsidP="009D1436">
            <w:pPr>
              <w:pStyle w:val="TAL"/>
              <w:rPr>
                <w:sz w:val="16"/>
              </w:rPr>
            </w:pPr>
            <w:r>
              <w:rPr>
                <w:sz w:val="16"/>
              </w:rPr>
              <w:t>Correction to CA configuration in 7.4A.2</w:t>
            </w:r>
          </w:p>
        </w:tc>
        <w:tc>
          <w:tcPr>
            <w:tcW w:w="1577" w:type="dxa"/>
          </w:tcPr>
          <w:p w14:paraId="25BA484D" w14:textId="77777777" w:rsidR="00410021" w:rsidRPr="0051598C" w:rsidRDefault="00410021" w:rsidP="009D1436">
            <w:pPr>
              <w:pStyle w:val="TAL"/>
              <w:rPr>
                <w:sz w:val="16"/>
              </w:rPr>
            </w:pPr>
            <w:r>
              <w:rPr>
                <w:sz w:val="16"/>
              </w:rPr>
              <w:t>Anritsu</w:t>
            </w:r>
          </w:p>
        </w:tc>
        <w:tc>
          <w:tcPr>
            <w:tcW w:w="904" w:type="dxa"/>
          </w:tcPr>
          <w:p w14:paraId="76747F39" w14:textId="77777777" w:rsidR="00410021" w:rsidRPr="0051598C" w:rsidRDefault="00410021" w:rsidP="009D1436">
            <w:pPr>
              <w:pStyle w:val="TAL"/>
              <w:rPr>
                <w:sz w:val="16"/>
              </w:rPr>
            </w:pPr>
            <w:r>
              <w:rPr>
                <w:sz w:val="16"/>
              </w:rPr>
              <w:t>38.521-1</w:t>
            </w:r>
          </w:p>
        </w:tc>
        <w:tc>
          <w:tcPr>
            <w:tcW w:w="708" w:type="dxa"/>
          </w:tcPr>
          <w:p w14:paraId="6E4191F5" w14:textId="77777777" w:rsidR="00410021" w:rsidRPr="0051598C" w:rsidRDefault="00410021" w:rsidP="009D1436">
            <w:pPr>
              <w:pStyle w:val="TAL"/>
              <w:rPr>
                <w:sz w:val="16"/>
              </w:rPr>
            </w:pPr>
            <w:r>
              <w:rPr>
                <w:sz w:val="16"/>
              </w:rPr>
              <w:t>1810</w:t>
            </w:r>
          </w:p>
        </w:tc>
        <w:tc>
          <w:tcPr>
            <w:tcW w:w="266" w:type="dxa"/>
          </w:tcPr>
          <w:p w14:paraId="648965B4" w14:textId="77777777" w:rsidR="00410021" w:rsidRPr="0051598C" w:rsidRDefault="00410021" w:rsidP="009D1436">
            <w:pPr>
              <w:pStyle w:val="TAR"/>
              <w:rPr>
                <w:sz w:val="16"/>
              </w:rPr>
            </w:pPr>
            <w:r>
              <w:rPr>
                <w:sz w:val="16"/>
              </w:rPr>
              <w:t>1</w:t>
            </w:r>
          </w:p>
        </w:tc>
        <w:tc>
          <w:tcPr>
            <w:tcW w:w="727" w:type="dxa"/>
          </w:tcPr>
          <w:p w14:paraId="060F946B" w14:textId="77777777" w:rsidR="00410021" w:rsidRPr="0051598C" w:rsidRDefault="00410021" w:rsidP="009D1436">
            <w:pPr>
              <w:pStyle w:val="TAL"/>
              <w:rPr>
                <w:sz w:val="16"/>
              </w:rPr>
            </w:pPr>
            <w:r>
              <w:rPr>
                <w:sz w:val="16"/>
              </w:rPr>
              <w:t>Rel-17</w:t>
            </w:r>
          </w:p>
        </w:tc>
        <w:tc>
          <w:tcPr>
            <w:tcW w:w="290" w:type="dxa"/>
          </w:tcPr>
          <w:p w14:paraId="1EBD812C" w14:textId="77777777" w:rsidR="00410021" w:rsidRPr="0051598C" w:rsidRDefault="00410021" w:rsidP="009D1436">
            <w:pPr>
              <w:pStyle w:val="TAL"/>
              <w:rPr>
                <w:sz w:val="16"/>
              </w:rPr>
            </w:pPr>
            <w:r>
              <w:rPr>
                <w:sz w:val="16"/>
              </w:rPr>
              <w:t>F</w:t>
            </w:r>
          </w:p>
        </w:tc>
        <w:tc>
          <w:tcPr>
            <w:tcW w:w="2545" w:type="dxa"/>
          </w:tcPr>
          <w:p w14:paraId="67114694" w14:textId="77777777" w:rsidR="00410021" w:rsidRPr="0051598C" w:rsidRDefault="00410021" w:rsidP="009D1436">
            <w:pPr>
              <w:pStyle w:val="TAL"/>
              <w:rPr>
                <w:sz w:val="16"/>
              </w:rPr>
            </w:pPr>
            <w:r>
              <w:rPr>
                <w:sz w:val="16"/>
              </w:rPr>
              <w:t>NR_RF_FR1-UEConTest</w:t>
            </w:r>
          </w:p>
        </w:tc>
        <w:tc>
          <w:tcPr>
            <w:tcW w:w="1134" w:type="dxa"/>
          </w:tcPr>
          <w:p w14:paraId="1CCD948D" w14:textId="77777777" w:rsidR="00410021" w:rsidRPr="0051598C" w:rsidRDefault="00410021" w:rsidP="009D1436">
            <w:pPr>
              <w:pStyle w:val="TAL"/>
              <w:rPr>
                <w:sz w:val="16"/>
              </w:rPr>
            </w:pPr>
            <w:r>
              <w:rPr>
                <w:sz w:val="16"/>
              </w:rPr>
              <w:t>agreed</w:t>
            </w:r>
          </w:p>
        </w:tc>
      </w:tr>
      <w:tr w:rsidR="00410021" w14:paraId="2A19D7FA" w14:textId="77777777" w:rsidTr="00410021">
        <w:tc>
          <w:tcPr>
            <w:tcW w:w="1097" w:type="dxa"/>
          </w:tcPr>
          <w:p w14:paraId="5037276B" w14:textId="77777777" w:rsidR="00410021" w:rsidRPr="0051598C" w:rsidRDefault="00410021" w:rsidP="009D1436">
            <w:pPr>
              <w:pStyle w:val="TAL"/>
              <w:rPr>
                <w:sz w:val="16"/>
              </w:rPr>
            </w:pPr>
            <w:r>
              <w:rPr>
                <w:sz w:val="16"/>
              </w:rPr>
              <w:t>R5-224628</w:t>
            </w:r>
          </w:p>
        </w:tc>
        <w:tc>
          <w:tcPr>
            <w:tcW w:w="3080" w:type="dxa"/>
          </w:tcPr>
          <w:p w14:paraId="6EF0035E" w14:textId="77777777" w:rsidR="00410021" w:rsidRPr="0051598C" w:rsidRDefault="00410021" w:rsidP="009D1436">
            <w:pPr>
              <w:pStyle w:val="TAL"/>
              <w:rPr>
                <w:sz w:val="16"/>
              </w:rPr>
            </w:pPr>
            <w:r>
              <w:rPr>
                <w:sz w:val="16"/>
              </w:rPr>
              <w:t>Correction to interference values in Rx test cases</w:t>
            </w:r>
          </w:p>
        </w:tc>
        <w:tc>
          <w:tcPr>
            <w:tcW w:w="1577" w:type="dxa"/>
          </w:tcPr>
          <w:p w14:paraId="08BE22A4" w14:textId="77777777" w:rsidR="00410021" w:rsidRPr="0051598C" w:rsidRDefault="00410021" w:rsidP="009D1436">
            <w:pPr>
              <w:pStyle w:val="TAL"/>
              <w:rPr>
                <w:sz w:val="16"/>
              </w:rPr>
            </w:pPr>
            <w:r>
              <w:rPr>
                <w:sz w:val="16"/>
              </w:rPr>
              <w:t>Anritsu</w:t>
            </w:r>
          </w:p>
        </w:tc>
        <w:tc>
          <w:tcPr>
            <w:tcW w:w="904" w:type="dxa"/>
          </w:tcPr>
          <w:p w14:paraId="014399DD" w14:textId="77777777" w:rsidR="00410021" w:rsidRPr="0051598C" w:rsidRDefault="00410021" w:rsidP="009D1436">
            <w:pPr>
              <w:pStyle w:val="TAL"/>
              <w:rPr>
                <w:sz w:val="16"/>
              </w:rPr>
            </w:pPr>
            <w:r>
              <w:rPr>
                <w:sz w:val="16"/>
              </w:rPr>
              <w:t>38.521-1</w:t>
            </w:r>
          </w:p>
        </w:tc>
        <w:tc>
          <w:tcPr>
            <w:tcW w:w="708" w:type="dxa"/>
          </w:tcPr>
          <w:p w14:paraId="1972742D" w14:textId="77777777" w:rsidR="00410021" w:rsidRPr="0051598C" w:rsidRDefault="00410021" w:rsidP="009D1436">
            <w:pPr>
              <w:pStyle w:val="TAL"/>
              <w:rPr>
                <w:sz w:val="16"/>
              </w:rPr>
            </w:pPr>
            <w:r>
              <w:rPr>
                <w:sz w:val="16"/>
              </w:rPr>
              <w:t>1811</w:t>
            </w:r>
          </w:p>
        </w:tc>
        <w:tc>
          <w:tcPr>
            <w:tcW w:w="266" w:type="dxa"/>
          </w:tcPr>
          <w:p w14:paraId="56DFA15D" w14:textId="77777777" w:rsidR="00410021" w:rsidRPr="0051598C" w:rsidRDefault="00410021" w:rsidP="009D1436">
            <w:pPr>
              <w:pStyle w:val="TAR"/>
              <w:rPr>
                <w:sz w:val="16"/>
              </w:rPr>
            </w:pPr>
            <w:r>
              <w:rPr>
                <w:sz w:val="16"/>
              </w:rPr>
              <w:t>-</w:t>
            </w:r>
          </w:p>
        </w:tc>
        <w:tc>
          <w:tcPr>
            <w:tcW w:w="727" w:type="dxa"/>
          </w:tcPr>
          <w:p w14:paraId="5C3E48E8" w14:textId="77777777" w:rsidR="00410021" w:rsidRPr="0051598C" w:rsidRDefault="00410021" w:rsidP="009D1436">
            <w:pPr>
              <w:pStyle w:val="TAL"/>
              <w:rPr>
                <w:sz w:val="16"/>
              </w:rPr>
            </w:pPr>
            <w:r>
              <w:rPr>
                <w:sz w:val="16"/>
              </w:rPr>
              <w:t>Rel-17</w:t>
            </w:r>
          </w:p>
        </w:tc>
        <w:tc>
          <w:tcPr>
            <w:tcW w:w="290" w:type="dxa"/>
          </w:tcPr>
          <w:p w14:paraId="5C7FE5D0" w14:textId="77777777" w:rsidR="00410021" w:rsidRPr="0051598C" w:rsidRDefault="00410021" w:rsidP="009D1436">
            <w:pPr>
              <w:pStyle w:val="TAL"/>
              <w:rPr>
                <w:sz w:val="16"/>
              </w:rPr>
            </w:pPr>
            <w:r>
              <w:rPr>
                <w:sz w:val="16"/>
              </w:rPr>
              <w:t>F</w:t>
            </w:r>
          </w:p>
        </w:tc>
        <w:tc>
          <w:tcPr>
            <w:tcW w:w="2545" w:type="dxa"/>
          </w:tcPr>
          <w:p w14:paraId="31A04E3B" w14:textId="77777777" w:rsidR="00410021" w:rsidRPr="0051598C" w:rsidRDefault="00410021" w:rsidP="009D1436">
            <w:pPr>
              <w:pStyle w:val="TAL"/>
              <w:rPr>
                <w:sz w:val="16"/>
              </w:rPr>
            </w:pPr>
            <w:r>
              <w:rPr>
                <w:sz w:val="16"/>
              </w:rPr>
              <w:t>TEI15_Test, 5GS_NR_LTE-UEConTest</w:t>
            </w:r>
          </w:p>
        </w:tc>
        <w:tc>
          <w:tcPr>
            <w:tcW w:w="1134" w:type="dxa"/>
          </w:tcPr>
          <w:p w14:paraId="6DE5F5F6" w14:textId="77777777" w:rsidR="00410021" w:rsidRPr="0051598C" w:rsidRDefault="00410021" w:rsidP="009D1436">
            <w:pPr>
              <w:pStyle w:val="TAL"/>
              <w:rPr>
                <w:sz w:val="16"/>
              </w:rPr>
            </w:pPr>
            <w:r>
              <w:rPr>
                <w:sz w:val="16"/>
              </w:rPr>
              <w:t>agreed</w:t>
            </w:r>
          </w:p>
        </w:tc>
      </w:tr>
      <w:tr w:rsidR="00410021" w14:paraId="19EBC987" w14:textId="77777777" w:rsidTr="00410021">
        <w:tc>
          <w:tcPr>
            <w:tcW w:w="1097" w:type="dxa"/>
          </w:tcPr>
          <w:p w14:paraId="3C7F642B" w14:textId="77777777" w:rsidR="00410021" w:rsidRPr="0051598C" w:rsidRDefault="00410021" w:rsidP="009D1436">
            <w:pPr>
              <w:pStyle w:val="TAL"/>
              <w:rPr>
                <w:sz w:val="16"/>
              </w:rPr>
            </w:pPr>
            <w:r>
              <w:rPr>
                <w:sz w:val="16"/>
              </w:rPr>
              <w:t>R5-224765</w:t>
            </w:r>
          </w:p>
        </w:tc>
        <w:tc>
          <w:tcPr>
            <w:tcW w:w="3080" w:type="dxa"/>
          </w:tcPr>
          <w:p w14:paraId="7E3290FF" w14:textId="77777777" w:rsidR="00410021" w:rsidRPr="0051598C" w:rsidRDefault="00410021" w:rsidP="009D1436">
            <w:pPr>
              <w:pStyle w:val="TAL"/>
              <w:rPr>
                <w:sz w:val="16"/>
              </w:rPr>
            </w:pPr>
            <w:r>
              <w:rPr>
                <w:sz w:val="16"/>
              </w:rPr>
              <w:t>Update to 6.2D.3 to add AMPR NS_04 for ULFPTx</w:t>
            </w:r>
          </w:p>
        </w:tc>
        <w:tc>
          <w:tcPr>
            <w:tcW w:w="1577" w:type="dxa"/>
          </w:tcPr>
          <w:p w14:paraId="74F17C7F" w14:textId="77777777" w:rsidR="00410021" w:rsidRPr="0051598C" w:rsidRDefault="00410021" w:rsidP="009D1436">
            <w:pPr>
              <w:pStyle w:val="TAL"/>
              <w:rPr>
                <w:sz w:val="16"/>
              </w:rPr>
            </w:pPr>
            <w:r>
              <w:rPr>
                <w:sz w:val="16"/>
              </w:rPr>
              <w:t>Huawei, HiSilicon</w:t>
            </w:r>
          </w:p>
        </w:tc>
        <w:tc>
          <w:tcPr>
            <w:tcW w:w="904" w:type="dxa"/>
          </w:tcPr>
          <w:p w14:paraId="6F4209B2" w14:textId="77777777" w:rsidR="00410021" w:rsidRPr="0051598C" w:rsidRDefault="00410021" w:rsidP="009D1436">
            <w:pPr>
              <w:pStyle w:val="TAL"/>
              <w:rPr>
                <w:sz w:val="16"/>
              </w:rPr>
            </w:pPr>
            <w:r>
              <w:rPr>
                <w:sz w:val="16"/>
              </w:rPr>
              <w:t>38.521-1</w:t>
            </w:r>
          </w:p>
        </w:tc>
        <w:tc>
          <w:tcPr>
            <w:tcW w:w="708" w:type="dxa"/>
          </w:tcPr>
          <w:p w14:paraId="537AF1B7" w14:textId="77777777" w:rsidR="00410021" w:rsidRPr="0051598C" w:rsidRDefault="00410021" w:rsidP="009D1436">
            <w:pPr>
              <w:pStyle w:val="TAL"/>
              <w:rPr>
                <w:sz w:val="16"/>
              </w:rPr>
            </w:pPr>
            <w:r>
              <w:rPr>
                <w:sz w:val="16"/>
              </w:rPr>
              <w:t>1812</w:t>
            </w:r>
          </w:p>
        </w:tc>
        <w:tc>
          <w:tcPr>
            <w:tcW w:w="266" w:type="dxa"/>
          </w:tcPr>
          <w:p w14:paraId="2E97E3A8" w14:textId="77777777" w:rsidR="00410021" w:rsidRPr="0051598C" w:rsidRDefault="00410021" w:rsidP="009D1436">
            <w:pPr>
              <w:pStyle w:val="TAR"/>
              <w:rPr>
                <w:sz w:val="16"/>
              </w:rPr>
            </w:pPr>
            <w:r>
              <w:rPr>
                <w:sz w:val="16"/>
              </w:rPr>
              <w:t>-</w:t>
            </w:r>
          </w:p>
        </w:tc>
        <w:tc>
          <w:tcPr>
            <w:tcW w:w="727" w:type="dxa"/>
          </w:tcPr>
          <w:p w14:paraId="14056645" w14:textId="77777777" w:rsidR="00410021" w:rsidRPr="0051598C" w:rsidRDefault="00410021" w:rsidP="009D1436">
            <w:pPr>
              <w:pStyle w:val="TAL"/>
              <w:rPr>
                <w:sz w:val="16"/>
              </w:rPr>
            </w:pPr>
            <w:r>
              <w:rPr>
                <w:sz w:val="16"/>
              </w:rPr>
              <w:t>Rel-17</w:t>
            </w:r>
          </w:p>
        </w:tc>
        <w:tc>
          <w:tcPr>
            <w:tcW w:w="290" w:type="dxa"/>
          </w:tcPr>
          <w:p w14:paraId="2E312E6C" w14:textId="77777777" w:rsidR="00410021" w:rsidRPr="0051598C" w:rsidRDefault="00410021" w:rsidP="009D1436">
            <w:pPr>
              <w:pStyle w:val="TAL"/>
              <w:rPr>
                <w:sz w:val="16"/>
              </w:rPr>
            </w:pPr>
            <w:r>
              <w:rPr>
                <w:sz w:val="16"/>
              </w:rPr>
              <w:t>F</w:t>
            </w:r>
          </w:p>
        </w:tc>
        <w:tc>
          <w:tcPr>
            <w:tcW w:w="2545" w:type="dxa"/>
          </w:tcPr>
          <w:p w14:paraId="2FCEB868" w14:textId="77777777" w:rsidR="00410021" w:rsidRPr="0051598C" w:rsidRDefault="00410021" w:rsidP="009D1436">
            <w:pPr>
              <w:pStyle w:val="TAL"/>
              <w:rPr>
                <w:sz w:val="16"/>
              </w:rPr>
            </w:pPr>
            <w:r>
              <w:rPr>
                <w:sz w:val="16"/>
              </w:rPr>
              <w:t>NR_eMIMO-UEConTest</w:t>
            </w:r>
          </w:p>
        </w:tc>
        <w:tc>
          <w:tcPr>
            <w:tcW w:w="1134" w:type="dxa"/>
          </w:tcPr>
          <w:p w14:paraId="28853916" w14:textId="77777777" w:rsidR="00410021" w:rsidRPr="0051598C" w:rsidRDefault="00410021" w:rsidP="009D1436">
            <w:pPr>
              <w:pStyle w:val="TAL"/>
              <w:rPr>
                <w:sz w:val="16"/>
              </w:rPr>
            </w:pPr>
            <w:r>
              <w:rPr>
                <w:sz w:val="16"/>
              </w:rPr>
              <w:t>agreed</w:t>
            </w:r>
          </w:p>
        </w:tc>
      </w:tr>
      <w:tr w:rsidR="00410021" w14:paraId="04B415D5" w14:textId="77777777" w:rsidTr="00410021">
        <w:tc>
          <w:tcPr>
            <w:tcW w:w="1097" w:type="dxa"/>
          </w:tcPr>
          <w:p w14:paraId="059EECEE" w14:textId="77777777" w:rsidR="00410021" w:rsidRPr="0051598C" w:rsidRDefault="00410021" w:rsidP="009D1436">
            <w:pPr>
              <w:pStyle w:val="TAL"/>
              <w:rPr>
                <w:sz w:val="16"/>
              </w:rPr>
            </w:pPr>
            <w:r>
              <w:rPr>
                <w:sz w:val="16"/>
              </w:rPr>
              <w:t>R5-224766</w:t>
            </w:r>
          </w:p>
        </w:tc>
        <w:tc>
          <w:tcPr>
            <w:tcW w:w="3080" w:type="dxa"/>
          </w:tcPr>
          <w:p w14:paraId="3CF4125F" w14:textId="77777777" w:rsidR="00410021" w:rsidRPr="0051598C" w:rsidRDefault="00410021" w:rsidP="009D1436">
            <w:pPr>
              <w:pStyle w:val="TAL"/>
              <w:rPr>
                <w:sz w:val="16"/>
              </w:rPr>
            </w:pPr>
            <w:r>
              <w:rPr>
                <w:sz w:val="16"/>
              </w:rPr>
              <w:t>Update to 6.5D.1 to remove measurement on each antenna</w:t>
            </w:r>
          </w:p>
        </w:tc>
        <w:tc>
          <w:tcPr>
            <w:tcW w:w="1577" w:type="dxa"/>
          </w:tcPr>
          <w:p w14:paraId="7A718AEB" w14:textId="77777777" w:rsidR="00410021" w:rsidRPr="0051598C" w:rsidRDefault="00410021" w:rsidP="009D1436">
            <w:pPr>
              <w:pStyle w:val="TAL"/>
              <w:rPr>
                <w:sz w:val="16"/>
              </w:rPr>
            </w:pPr>
            <w:r>
              <w:rPr>
                <w:sz w:val="16"/>
              </w:rPr>
              <w:t>Huawei, HiSilicon</w:t>
            </w:r>
          </w:p>
        </w:tc>
        <w:tc>
          <w:tcPr>
            <w:tcW w:w="904" w:type="dxa"/>
          </w:tcPr>
          <w:p w14:paraId="70EB535A" w14:textId="77777777" w:rsidR="00410021" w:rsidRPr="0051598C" w:rsidRDefault="00410021" w:rsidP="009D1436">
            <w:pPr>
              <w:pStyle w:val="TAL"/>
              <w:rPr>
                <w:sz w:val="16"/>
              </w:rPr>
            </w:pPr>
            <w:r>
              <w:rPr>
                <w:sz w:val="16"/>
              </w:rPr>
              <w:t>38.521-1</w:t>
            </w:r>
          </w:p>
        </w:tc>
        <w:tc>
          <w:tcPr>
            <w:tcW w:w="708" w:type="dxa"/>
          </w:tcPr>
          <w:p w14:paraId="0EE998D0" w14:textId="77777777" w:rsidR="00410021" w:rsidRPr="0051598C" w:rsidRDefault="00410021" w:rsidP="009D1436">
            <w:pPr>
              <w:pStyle w:val="TAL"/>
              <w:rPr>
                <w:sz w:val="16"/>
              </w:rPr>
            </w:pPr>
            <w:r>
              <w:rPr>
                <w:sz w:val="16"/>
              </w:rPr>
              <w:t>1813</w:t>
            </w:r>
          </w:p>
        </w:tc>
        <w:tc>
          <w:tcPr>
            <w:tcW w:w="266" w:type="dxa"/>
          </w:tcPr>
          <w:p w14:paraId="32981371" w14:textId="77777777" w:rsidR="00410021" w:rsidRPr="0051598C" w:rsidRDefault="00410021" w:rsidP="009D1436">
            <w:pPr>
              <w:pStyle w:val="TAR"/>
              <w:rPr>
                <w:sz w:val="16"/>
              </w:rPr>
            </w:pPr>
            <w:r>
              <w:rPr>
                <w:sz w:val="16"/>
              </w:rPr>
              <w:t>-</w:t>
            </w:r>
          </w:p>
        </w:tc>
        <w:tc>
          <w:tcPr>
            <w:tcW w:w="727" w:type="dxa"/>
          </w:tcPr>
          <w:p w14:paraId="0F2EB284" w14:textId="77777777" w:rsidR="00410021" w:rsidRPr="0051598C" w:rsidRDefault="00410021" w:rsidP="009D1436">
            <w:pPr>
              <w:pStyle w:val="TAL"/>
              <w:rPr>
                <w:sz w:val="16"/>
              </w:rPr>
            </w:pPr>
            <w:r>
              <w:rPr>
                <w:sz w:val="16"/>
              </w:rPr>
              <w:t>Rel-17</w:t>
            </w:r>
          </w:p>
        </w:tc>
        <w:tc>
          <w:tcPr>
            <w:tcW w:w="290" w:type="dxa"/>
          </w:tcPr>
          <w:p w14:paraId="0D832AFA" w14:textId="77777777" w:rsidR="00410021" w:rsidRPr="0051598C" w:rsidRDefault="00410021" w:rsidP="009D1436">
            <w:pPr>
              <w:pStyle w:val="TAL"/>
              <w:rPr>
                <w:sz w:val="16"/>
              </w:rPr>
            </w:pPr>
            <w:r>
              <w:rPr>
                <w:sz w:val="16"/>
              </w:rPr>
              <w:t>F</w:t>
            </w:r>
          </w:p>
        </w:tc>
        <w:tc>
          <w:tcPr>
            <w:tcW w:w="2545" w:type="dxa"/>
          </w:tcPr>
          <w:p w14:paraId="7C14750F" w14:textId="77777777" w:rsidR="00410021" w:rsidRPr="0051598C" w:rsidRDefault="00410021" w:rsidP="009D1436">
            <w:pPr>
              <w:pStyle w:val="TAL"/>
              <w:rPr>
                <w:sz w:val="16"/>
              </w:rPr>
            </w:pPr>
            <w:r>
              <w:rPr>
                <w:sz w:val="16"/>
              </w:rPr>
              <w:t>NR_eMIMO-UEConTest</w:t>
            </w:r>
          </w:p>
        </w:tc>
        <w:tc>
          <w:tcPr>
            <w:tcW w:w="1134" w:type="dxa"/>
          </w:tcPr>
          <w:p w14:paraId="37DBC227" w14:textId="77777777" w:rsidR="00410021" w:rsidRPr="0051598C" w:rsidRDefault="00410021" w:rsidP="009D1436">
            <w:pPr>
              <w:pStyle w:val="TAL"/>
              <w:rPr>
                <w:sz w:val="16"/>
              </w:rPr>
            </w:pPr>
            <w:r>
              <w:rPr>
                <w:sz w:val="16"/>
              </w:rPr>
              <w:t>withdrawn</w:t>
            </w:r>
          </w:p>
        </w:tc>
      </w:tr>
      <w:tr w:rsidR="00410021" w14:paraId="6009B58A" w14:textId="77777777" w:rsidTr="00410021">
        <w:tc>
          <w:tcPr>
            <w:tcW w:w="1097" w:type="dxa"/>
          </w:tcPr>
          <w:p w14:paraId="0BB640AF" w14:textId="77777777" w:rsidR="00410021" w:rsidRPr="0051598C" w:rsidRDefault="00410021" w:rsidP="009D1436">
            <w:pPr>
              <w:pStyle w:val="TAL"/>
              <w:rPr>
                <w:sz w:val="16"/>
              </w:rPr>
            </w:pPr>
            <w:r>
              <w:rPr>
                <w:sz w:val="16"/>
              </w:rPr>
              <w:t>R5-224767</w:t>
            </w:r>
          </w:p>
        </w:tc>
        <w:tc>
          <w:tcPr>
            <w:tcW w:w="3080" w:type="dxa"/>
          </w:tcPr>
          <w:p w14:paraId="69DC24CE" w14:textId="77777777" w:rsidR="00410021" w:rsidRPr="0051598C" w:rsidRDefault="00410021" w:rsidP="009D1436">
            <w:pPr>
              <w:pStyle w:val="TAL"/>
              <w:rPr>
                <w:sz w:val="16"/>
              </w:rPr>
            </w:pPr>
            <w:r>
              <w:rPr>
                <w:sz w:val="16"/>
              </w:rPr>
              <w:t>Update to 6.5D.2.3 to add A-SEM NS_04 for ULFPTx</w:t>
            </w:r>
          </w:p>
        </w:tc>
        <w:tc>
          <w:tcPr>
            <w:tcW w:w="1577" w:type="dxa"/>
          </w:tcPr>
          <w:p w14:paraId="3D7CEB9F" w14:textId="77777777" w:rsidR="00410021" w:rsidRPr="0051598C" w:rsidRDefault="00410021" w:rsidP="009D1436">
            <w:pPr>
              <w:pStyle w:val="TAL"/>
              <w:rPr>
                <w:sz w:val="16"/>
              </w:rPr>
            </w:pPr>
            <w:r>
              <w:rPr>
                <w:sz w:val="16"/>
              </w:rPr>
              <w:t>Huawei, HiSilicon</w:t>
            </w:r>
          </w:p>
        </w:tc>
        <w:tc>
          <w:tcPr>
            <w:tcW w:w="904" w:type="dxa"/>
          </w:tcPr>
          <w:p w14:paraId="7C68051B" w14:textId="77777777" w:rsidR="00410021" w:rsidRPr="0051598C" w:rsidRDefault="00410021" w:rsidP="009D1436">
            <w:pPr>
              <w:pStyle w:val="TAL"/>
              <w:rPr>
                <w:sz w:val="16"/>
              </w:rPr>
            </w:pPr>
            <w:r>
              <w:rPr>
                <w:sz w:val="16"/>
              </w:rPr>
              <w:t>38.521-1</w:t>
            </w:r>
          </w:p>
        </w:tc>
        <w:tc>
          <w:tcPr>
            <w:tcW w:w="708" w:type="dxa"/>
          </w:tcPr>
          <w:p w14:paraId="3D98CE8D" w14:textId="77777777" w:rsidR="00410021" w:rsidRPr="0051598C" w:rsidRDefault="00410021" w:rsidP="009D1436">
            <w:pPr>
              <w:pStyle w:val="TAL"/>
              <w:rPr>
                <w:sz w:val="16"/>
              </w:rPr>
            </w:pPr>
            <w:r>
              <w:rPr>
                <w:sz w:val="16"/>
              </w:rPr>
              <w:t>1814</w:t>
            </w:r>
          </w:p>
        </w:tc>
        <w:tc>
          <w:tcPr>
            <w:tcW w:w="266" w:type="dxa"/>
          </w:tcPr>
          <w:p w14:paraId="2A38C6E0" w14:textId="77777777" w:rsidR="00410021" w:rsidRPr="0051598C" w:rsidRDefault="00410021" w:rsidP="009D1436">
            <w:pPr>
              <w:pStyle w:val="TAR"/>
              <w:rPr>
                <w:sz w:val="16"/>
              </w:rPr>
            </w:pPr>
            <w:r>
              <w:rPr>
                <w:sz w:val="16"/>
              </w:rPr>
              <w:t>-</w:t>
            </w:r>
          </w:p>
        </w:tc>
        <w:tc>
          <w:tcPr>
            <w:tcW w:w="727" w:type="dxa"/>
          </w:tcPr>
          <w:p w14:paraId="5F323612" w14:textId="77777777" w:rsidR="00410021" w:rsidRPr="0051598C" w:rsidRDefault="00410021" w:rsidP="009D1436">
            <w:pPr>
              <w:pStyle w:val="TAL"/>
              <w:rPr>
                <w:sz w:val="16"/>
              </w:rPr>
            </w:pPr>
            <w:r>
              <w:rPr>
                <w:sz w:val="16"/>
              </w:rPr>
              <w:t>Rel-17</w:t>
            </w:r>
          </w:p>
        </w:tc>
        <w:tc>
          <w:tcPr>
            <w:tcW w:w="290" w:type="dxa"/>
          </w:tcPr>
          <w:p w14:paraId="2451414F" w14:textId="77777777" w:rsidR="00410021" w:rsidRPr="0051598C" w:rsidRDefault="00410021" w:rsidP="009D1436">
            <w:pPr>
              <w:pStyle w:val="TAL"/>
              <w:rPr>
                <w:sz w:val="16"/>
              </w:rPr>
            </w:pPr>
            <w:r>
              <w:rPr>
                <w:sz w:val="16"/>
              </w:rPr>
              <w:t>F</w:t>
            </w:r>
          </w:p>
        </w:tc>
        <w:tc>
          <w:tcPr>
            <w:tcW w:w="2545" w:type="dxa"/>
          </w:tcPr>
          <w:p w14:paraId="5C433556" w14:textId="77777777" w:rsidR="00410021" w:rsidRPr="0051598C" w:rsidRDefault="00410021" w:rsidP="009D1436">
            <w:pPr>
              <w:pStyle w:val="TAL"/>
              <w:rPr>
                <w:sz w:val="16"/>
              </w:rPr>
            </w:pPr>
            <w:r>
              <w:rPr>
                <w:sz w:val="16"/>
              </w:rPr>
              <w:t>NR_eMIMO-UEConTest</w:t>
            </w:r>
          </w:p>
        </w:tc>
        <w:tc>
          <w:tcPr>
            <w:tcW w:w="1134" w:type="dxa"/>
          </w:tcPr>
          <w:p w14:paraId="19620294" w14:textId="77777777" w:rsidR="00410021" w:rsidRPr="0051598C" w:rsidRDefault="00410021" w:rsidP="009D1436">
            <w:pPr>
              <w:pStyle w:val="TAL"/>
              <w:rPr>
                <w:sz w:val="16"/>
              </w:rPr>
            </w:pPr>
            <w:r>
              <w:rPr>
                <w:sz w:val="16"/>
              </w:rPr>
              <w:t>agreed</w:t>
            </w:r>
          </w:p>
        </w:tc>
      </w:tr>
      <w:tr w:rsidR="00410021" w14:paraId="76963BAB" w14:textId="77777777" w:rsidTr="00410021">
        <w:tc>
          <w:tcPr>
            <w:tcW w:w="1097" w:type="dxa"/>
          </w:tcPr>
          <w:p w14:paraId="6F865DCD" w14:textId="77777777" w:rsidR="00410021" w:rsidRPr="0051598C" w:rsidRDefault="00410021" w:rsidP="009D1436">
            <w:pPr>
              <w:pStyle w:val="TAL"/>
              <w:rPr>
                <w:sz w:val="16"/>
              </w:rPr>
            </w:pPr>
            <w:r>
              <w:rPr>
                <w:sz w:val="16"/>
              </w:rPr>
              <w:t>R5-224779</w:t>
            </w:r>
          </w:p>
        </w:tc>
        <w:tc>
          <w:tcPr>
            <w:tcW w:w="3080" w:type="dxa"/>
          </w:tcPr>
          <w:p w14:paraId="10C9662E" w14:textId="77777777" w:rsidR="00410021" w:rsidRPr="0051598C" w:rsidRDefault="00410021" w:rsidP="009D1436">
            <w:pPr>
              <w:pStyle w:val="TAL"/>
              <w:rPr>
                <w:sz w:val="16"/>
              </w:rPr>
            </w:pPr>
            <w:r>
              <w:rPr>
                <w:sz w:val="16"/>
              </w:rPr>
              <w:t>Addition of 6.3G.1 Minimum output power for Tx Diversity</w:t>
            </w:r>
          </w:p>
        </w:tc>
        <w:tc>
          <w:tcPr>
            <w:tcW w:w="1577" w:type="dxa"/>
          </w:tcPr>
          <w:p w14:paraId="1961AAFC" w14:textId="77777777" w:rsidR="00410021" w:rsidRPr="0051598C" w:rsidRDefault="00410021" w:rsidP="009D1436">
            <w:pPr>
              <w:pStyle w:val="TAL"/>
              <w:rPr>
                <w:sz w:val="16"/>
              </w:rPr>
            </w:pPr>
            <w:r>
              <w:rPr>
                <w:sz w:val="16"/>
              </w:rPr>
              <w:t>Huawei, HiSilicon</w:t>
            </w:r>
          </w:p>
        </w:tc>
        <w:tc>
          <w:tcPr>
            <w:tcW w:w="904" w:type="dxa"/>
          </w:tcPr>
          <w:p w14:paraId="52E948D5" w14:textId="77777777" w:rsidR="00410021" w:rsidRPr="0051598C" w:rsidRDefault="00410021" w:rsidP="009D1436">
            <w:pPr>
              <w:pStyle w:val="TAL"/>
              <w:rPr>
                <w:sz w:val="16"/>
              </w:rPr>
            </w:pPr>
            <w:r>
              <w:rPr>
                <w:sz w:val="16"/>
              </w:rPr>
              <w:t>38.521-1</w:t>
            </w:r>
          </w:p>
        </w:tc>
        <w:tc>
          <w:tcPr>
            <w:tcW w:w="708" w:type="dxa"/>
          </w:tcPr>
          <w:p w14:paraId="5A9BF190" w14:textId="77777777" w:rsidR="00410021" w:rsidRPr="0051598C" w:rsidRDefault="00410021" w:rsidP="009D1436">
            <w:pPr>
              <w:pStyle w:val="TAL"/>
              <w:rPr>
                <w:sz w:val="16"/>
              </w:rPr>
            </w:pPr>
            <w:r>
              <w:rPr>
                <w:sz w:val="16"/>
              </w:rPr>
              <w:t>1815</w:t>
            </w:r>
          </w:p>
        </w:tc>
        <w:tc>
          <w:tcPr>
            <w:tcW w:w="266" w:type="dxa"/>
          </w:tcPr>
          <w:p w14:paraId="2B8F0784" w14:textId="77777777" w:rsidR="00410021" w:rsidRPr="0051598C" w:rsidRDefault="00410021" w:rsidP="009D1436">
            <w:pPr>
              <w:pStyle w:val="TAR"/>
              <w:rPr>
                <w:sz w:val="16"/>
              </w:rPr>
            </w:pPr>
            <w:r>
              <w:rPr>
                <w:sz w:val="16"/>
              </w:rPr>
              <w:t>-</w:t>
            </w:r>
          </w:p>
        </w:tc>
        <w:tc>
          <w:tcPr>
            <w:tcW w:w="727" w:type="dxa"/>
          </w:tcPr>
          <w:p w14:paraId="29202381" w14:textId="77777777" w:rsidR="00410021" w:rsidRPr="0051598C" w:rsidRDefault="00410021" w:rsidP="009D1436">
            <w:pPr>
              <w:pStyle w:val="TAL"/>
              <w:rPr>
                <w:sz w:val="16"/>
              </w:rPr>
            </w:pPr>
            <w:r>
              <w:rPr>
                <w:sz w:val="16"/>
              </w:rPr>
              <w:t>Rel-17</w:t>
            </w:r>
          </w:p>
        </w:tc>
        <w:tc>
          <w:tcPr>
            <w:tcW w:w="290" w:type="dxa"/>
          </w:tcPr>
          <w:p w14:paraId="50FEC974" w14:textId="77777777" w:rsidR="00410021" w:rsidRPr="0051598C" w:rsidRDefault="00410021" w:rsidP="009D1436">
            <w:pPr>
              <w:pStyle w:val="TAL"/>
              <w:rPr>
                <w:sz w:val="16"/>
              </w:rPr>
            </w:pPr>
            <w:r>
              <w:rPr>
                <w:sz w:val="16"/>
              </w:rPr>
              <w:t>F</w:t>
            </w:r>
          </w:p>
        </w:tc>
        <w:tc>
          <w:tcPr>
            <w:tcW w:w="2545" w:type="dxa"/>
          </w:tcPr>
          <w:p w14:paraId="59834CD1" w14:textId="77777777" w:rsidR="00410021" w:rsidRPr="0051598C" w:rsidRDefault="00410021" w:rsidP="009D1436">
            <w:pPr>
              <w:pStyle w:val="TAL"/>
              <w:rPr>
                <w:sz w:val="16"/>
              </w:rPr>
            </w:pPr>
            <w:r>
              <w:rPr>
                <w:sz w:val="16"/>
              </w:rPr>
              <w:t>NR_RF_TxD-UEConTest</w:t>
            </w:r>
          </w:p>
        </w:tc>
        <w:tc>
          <w:tcPr>
            <w:tcW w:w="1134" w:type="dxa"/>
          </w:tcPr>
          <w:p w14:paraId="1D26DA6D" w14:textId="77777777" w:rsidR="00410021" w:rsidRPr="0051598C" w:rsidRDefault="00410021" w:rsidP="009D1436">
            <w:pPr>
              <w:pStyle w:val="TAL"/>
              <w:rPr>
                <w:sz w:val="16"/>
              </w:rPr>
            </w:pPr>
            <w:r>
              <w:rPr>
                <w:sz w:val="16"/>
              </w:rPr>
              <w:t>agreed</w:t>
            </w:r>
          </w:p>
        </w:tc>
      </w:tr>
      <w:tr w:rsidR="00410021" w14:paraId="2EA6732B" w14:textId="77777777" w:rsidTr="00410021">
        <w:tc>
          <w:tcPr>
            <w:tcW w:w="1097" w:type="dxa"/>
          </w:tcPr>
          <w:p w14:paraId="7C7C1889" w14:textId="77777777" w:rsidR="00410021" w:rsidRPr="0051598C" w:rsidRDefault="00410021" w:rsidP="009D1436">
            <w:pPr>
              <w:pStyle w:val="TAL"/>
              <w:rPr>
                <w:sz w:val="16"/>
              </w:rPr>
            </w:pPr>
            <w:r>
              <w:rPr>
                <w:sz w:val="16"/>
              </w:rPr>
              <w:t>R5-224780</w:t>
            </w:r>
          </w:p>
        </w:tc>
        <w:tc>
          <w:tcPr>
            <w:tcW w:w="3080" w:type="dxa"/>
          </w:tcPr>
          <w:p w14:paraId="3FC64511" w14:textId="77777777" w:rsidR="00410021" w:rsidRPr="0051598C" w:rsidRDefault="00410021" w:rsidP="009D1436">
            <w:pPr>
              <w:pStyle w:val="TAL"/>
              <w:rPr>
                <w:sz w:val="16"/>
              </w:rPr>
            </w:pPr>
            <w:r>
              <w:rPr>
                <w:sz w:val="16"/>
              </w:rPr>
              <w:t>Addition of 6.3G.2 Transmit OFF power for Tx Diversity</w:t>
            </w:r>
          </w:p>
        </w:tc>
        <w:tc>
          <w:tcPr>
            <w:tcW w:w="1577" w:type="dxa"/>
          </w:tcPr>
          <w:p w14:paraId="34547C69" w14:textId="77777777" w:rsidR="00410021" w:rsidRPr="0051598C" w:rsidRDefault="00410021" w:rsidP="009D1436">
            <w:pPr>
              <w:pStyle w:val="TAL"/>
              <w:rPr>
                <w:sz w:val="16"/>
              </w:rPr>
            </w:pPr>
            <w:r>
              <w:rPr>
                <w:sz w:val="16"/>
              </w:rPr>
              <w:t>Huawei, HiSilicon</w:t>
            </w:r>
          </w:p>
        </w:tc>
        <w:tc>
          <w:tcPr>
            <w:tcW w:w="904" w:type="dxa"/>
          </w:tcPr>
          <w:p w14:paraId="28359CD1" w14:textId="77777777" w:rsidR="00410021" w:rsidRPr="0051598C" w:rsidRDefault="00410021" w:rsidP="009D1436">
            <w:pPr>
              <w:pStyle w:val="TAL"/>
              <w:rPr>
                <w:sz w:val="16"/>
              </w:rPr>
            </w:pPr>
            <w:r>
              <w:rPr>
                <w:sz w:val="16"/>
              </w:rPr>
              <w:t>38.521-1</w:t>
            </w:r>
          </w:p>
        </w:tc>
        <w:tc>
          <w:tcPr>
            <w:tcW w:w="708" w:type="dxa"/>
          </w:tcPr>
          <w:p w14:paraId="2BCDBB25" w14:textId="77777777" w:rsidR="00410021" w:rsidRPr="0051598C" w:rsidRDefault="00410021" w:rsidP="009D1436">
            <w:pPr>
              <w:pStyle w:val="TAL"/>
              <w:rPr>
                <w:sz w:val="16"/>
              </w:rPr>
            </w:pPr>
            <w:r>
              <w:rPr>
                <w:sz w:val="16"/>
              </w:rPr>
              <w:t>1816</w:t>
            </w:r>
          </w:p>
        </w:tc>
        <w:tc>
          <w:tcPr>
            <w:tcW w:w="266" w:type="dxa"/>
          </w:tcPr>
          <w:p w14:paraId="0E913D48" w14:textId="77777777" w:rsidR="00410021" w:rsidRPr="0051598C" w:rsidRDefault="00410021" w:rsidP="009D1436">
            <w:pPr>
              <w:pStyle w:val="TAR"/>
              <w:rPr>
                <w:sz w:val="16"/>
              </w:rPr>
            </w:pPr>
            <w:r>
              <w:rPr>
                <w:sz w:val="16"/>
              </w:rPr>
              <w:t>-</w:t>
            </w:r>
          </w:p>
        </w:tc>
        <w:tc>
          <w:tcPr>
            <w:tcW w:w="727" w:type="dxa"/>
          </w:tcPr>
          <w:p w14:paraId="74E8A787" w14:textId="77777777" w:rsidR="00410021" w:rsidRPr="0051598C" w:rsidRDefault="00410021" w:rsidP="009D1436">
            <w:pPr>
              <w:pStyle w:val="TAL"/>
              <w:rPr>
                <w:sz w:val="16"/>
              </w:rPr>
            </w:pPr>
            <w:r>
              <w:rPr>
                <w:sz w:val="16"/>
              </w:rPr>
              <w:t>Rel-17</w:t>
            </w:r>
          </w:p>
        </w:tc>
        <w:tc>
          <w:tcPr>
            <w:tcW w:w="290" w:type="dxa"/>
          </w:tcPr>
          <w:p w14:paraId="1C6FE4F9" w14:textId="77777777" w:rsidR="00410021" w:rsidRPr="0051598C" w:rsidRDefault="00410021" w:rsidP="009D1436">
            <w:pPr>
              <w:pStyle w:val="TAL"/>
              <w:rPr>
                <w:sz w:val="16"/>
              </w:rPr>
            </w:pPr>
            <w:r>
              <w:rPr>
                <w:sz w:val="16"/>
              </w:rPr>
              <w:t>F</w:t>
            </w:r>
          </w:p>
        </w:tc>
        <w:tc>
          <w:tcPr>
            <w:tcW w:w="2545" w:type="dxa"/>
          </w:tcPr>
          <w:p w14:paraId="0BAFF2E9" w14:textId="77777777" w:rsidR="00410021" w:rsidRPr="0051598C" w:rsidRDefault="00410021" w:rsidP="009D1436">
            <w:pPr>
              <w:pStyle w:val="TAL"/>
              <w:rPr>
                <w:sz w:val="16"/>
              </w:rPr>
            </w:pPr>
            <w:r>
              <w:rPr>
                <w:sz w:val="16"/>
              </w:rPr>
              <w:t>NR_RF_TxD-UEConTest</w:t>
            </w:r>
          </w:p>
        </w:tc>
        <w:tc>
          <w:tcPr>
            <w:tcW w:w="1134" w:type="dxa"/>
          </w:tcPr>
          <w:p w14:paraId="78068EF0" w14:textId="77777777" w:rsidR="00410021" w:rsidRPr="0051598C" w:rsidRDefault="00410021" w:rsidP="009D1436">
            <w:pPr>
              <w:pStyle w:val="TAL"/>
              <w:rPr>
                <w:sz w:val="16"/>
              </w:rPr>
            </w:pPr>
            <w:r>
              <w:rPr>
                <w:sz w:val="16"/>
              </w:rPr>
              <w:t>agreed</w:t>
            </w:r>
          </w:p>
        </w:tc>
      </w:tr>
      <w:tr w:rsidR="00410021" w14:paraId="5BA6570B" w14:textId="77777777" w:rsidTr="00410021">
        <w:tc>
          <w:tcPr>
            <w:tcW w:w="1097" w:type="dxa"/>
          </w:tcPr>
          <w:p w14:paraId="429CF457" w14:textId="77777777" w:rsidR="00410021" w:rsidRPr="0051598C" w:rsidRDefault="00410021" w:rsidP="009D1436">
            <w:pPr>
              <w:pStyle w:val="TAL"/>
              <w:rPr>
                <w:sz w:val="16"/>
              </w:rPr>
            </w:pPr>
            <w:r>
              <w:rPr>
                <w:sz w:val="16"/>
              </w:rPr>
              <w:t>R5-224781</w:t>
            </w:r>
          </w:p>
        </w:tc>
        <w:tc>
          <w:tcPr>
            <w:tcW w:w="3080" w:type="dxa"/>
          </w:tcPr>
          <w:p w14:paraId="1A567E88" w14:textId="77777777" w:rsidR="00410021" w:rsidRPr="0051598C" w:rsidRDefault="00410021" w:rsidP="009D1436">
            <w:pPr>
              <w:pStyle w:val="TAL"/>
              <w:rPr>
                <w:sz w:val="16"/>
              </w:rPr>
            </w:pPr>
            <w:r>
              <w:rPr>
                <w:sz w:val="16"/>
              </w:rPr>
              <w:t>Addition of 6.3G.3.1 General ON/OFF time mask for Tx Diversity</w:t>
            </w:r>
          </w:p>
        </w:tc>
        <w:tc>
          <w:tcPr>
            <w:tcW w:w="1577" w:type="dxa"/>
          </w:tcPr>
          <w:p w14:paraId="0340E17B" w14:textId="77777777" w:rsidR="00410021" w:rsidRPr="0051598C" w:rsidRDefault="00410021" w:rsidP="009D1436">
            <w:pPr>
              <w:pStyle w:val="TAL"/>
              <w:rPr>
                <w:sz w:val="16"/>
              </w:rPr>
            </w:pPr>
            <w:r>
              <w:rPr>
                <w:sz w:val="16"/>
              </w:rPr>
              <w:t>Huawei, HiSilicon</w:t>
            </w:r>
          </w:p>
        </w:tc>
        <w:tc>
          <w:tcPr>
            <w:tcW w:w="904" w:type="dxa"/>
          </w:tcPr>
          <w:p w14:paraId="6B16D664" w14:textId="77777777" w:rsidR="00410021" w:rsidRPr="0051598C" w:rsidRDefault="00410021" w:rsidP="009D1436">
            <w:pPr>
              <w:pStyle w:val="TAL"/>
              <w:rPr>
                <w:sz w:val="16"/>
              </w:rPr>
            </w:pPr>
            <w:r>
              <w:rPr>
                <w:sz w:val="16"/>
              </w:rPr>
              <w:t>38.521-1</w:t>
            </w:r>
          </w:p>
        </w:tc>
        <w:tc>
          <w:tcPr>
            <w:tcW w:w="708" w:type="dxa"/>
          </w:tcPr>
          <w:p w14:paraId="662BA8B3" w14:textId="77777777" w:rsidR="00410021" w:rsidRPr="0051598C" w:rsidRDefault="00410021" w:rsidP="009D1436">
            <w:pPr>
              <w:pStyle w:val="TAL"/>
              <w:rPr>
                <w:sz w:val="16"/>
              </w:rPr>
            </w:pPr>
            <w:r>
              <w:rPr>
                <w:sz w:val="16"/>
              </w:rPr>
              <w:t>1817</w:t>
            </w:r>
          </w:p>
        </w:tc>
        <w:tc>
          <w:tcPr>
            <w:tcW w:w="266" w:type="dxa"/>
          </w:tcPr>
          <w:p w14:paraId="33F3BADD" w14:textId="77777777" w:rsidR="00410021" w:rsidRPr="0051598C" w:rsidRDefault="00410021" w:rsidP="009D1436">
            <w:pPr>
              <w:pStyle w:val="TAR"/>
              <w:rPr>
                <w:sz w:val="16"/>
              </w:rPr>
            </w:pPr>
            <w:r>
              <w:rPr>
                <w:sz w:val="16"/>
              </w:rPr>
              <w:t>-</w:t>
            </w:r>
          </w:p>
        </w:tc>
        <w:tc>
          <w:tcPr>
            <w:tcW w:w="727" w:type="dxa"/>
          </w:tcPr>
          <w:p w14:paraId="28546FFA" w14:textId="77777777" w:rsidR="00410021" w:rsidRPr="0051598C" w:rsidRDefault="00410021" w:rsidP="009D1436">
            <w:pPr>
              <w:pStyle w:val="TAL"/>
              <w:rPr>
                <w:sz w:val="16"/>
              </w:rPr>
            </w:pPr>
            <w:r>
              <w:rPr>
                <w:sz w:val="16"/>
              </w:rPr>
              <w:t>Rel-17</w:t>
            </w:r>
          </w:p>
        </w:tc>
        <w:tc>
          <w:tcPr>
            <w:tcW w:w="290" w:type="dxa"/>
          </w:tcPr>
          <w:p w14:paraId="4A588C6E" w14:textId="77777777" w:rsidR="00410021" w:rsidRPr="0051598C" w:rsidRDefault="00410021" w:rsidP="009D1436">
            <w:pPr>
              <w:pStyle w:val="TAL"/>
              <w:rPr>
                <w:sz w:val="16"/>
              </w:rPr>
            </w:pPr>
            <w:r>
              <w:rPr>
                <w:sz w:val="16"/>
              </w:rPr>
              <w:t>F</w:t>
            </w:r>
          </w:p>
        </w:tc>
        <w:tc>
          <w:tcPr>
            <w:tcW w:w="2545" w:type="dxa"/>
          </w:tcPr>
          <w:p w14:paraId="42104428" w14:textId="77777777" w:rsidR="00410021" w:rsidRPr="0051598C" w:rsidRDefault="00410021" w:rsidP="009D1436">
            <w:pPr>
              <w:pStyle w:val="TAL"/>
              <w:rPr>
                <w:sz w:val="16"/>
              </w:rPr>
            </w:pPr>
            <w:r>
              <w:rPr>
                <w:sz w:val="16"/>
              </w:rPr>
              <w:t>NR_RF_TxD-UEConTest</w:t>
            </w:r>
          </w:p>
        </w:tc>
        <w:tc>
          <w:tcPr>
            <w:tcW w:w="1134" w:type="dxa"/>
          </w:tcPr>
          <w:p w14:paraId="05139777" w14:textId="77777777" w:rsidR="00410021" w:rsidRPr="0051598C" w:rsidRDefault="00410021" w:rsidP="009D1436">
            <w:pPr>
              <w:pStyle w:val="TAL"/>
              <w:rPr>
                <w:sz w:val="16"/>
              </w:rPr>
            </w:pPr>
            <w:r>
              <w:rPr>
                <w:sz w:val="16"/>
              </w:rPr>
              <w:t>agreed</w:t>
            </w:r>
          </w:p>
        </w:tc>
      </w:tr>
      <w:tr w:rsidR="00410021" w14:paraId="5704F8EC" w14:textId="77777777" w:rsidTr="00410021">
        <w:tc>
          <w:tcPr>
            <w:tcW w:w="1097" w:type="dxa"/>
          </w:tcPr>
          <w:p w14:paraId="17661E49" w14:textId="77777777" w:rsidR="00410021" w:rsidRPr="0051598C" w:rsidRDefault="00410021" w:rsidP="009D1436">
            <w:pPr>
              <w:pStyle w:val="TAL"/>
              <w:rPr>
                <w:sz w:val="16"/>
              </w:rPr>
            </w:pPr>
            <w:r>
              <w:rPr>
                <w:sz w:val="16"/>
              </w:rPr>
              <w:t>R5-224782</w:t>
            </w:r>
          </w:p>
        </w:tc>
        <w:tc>
          <w:tcPr>
            <w:tcW w:w="3080" w:type="dxa"/>
          </w:tcPr>
          <w:p w14:paraId="43A48F77" w14:textId="77777777" w:rsidR="00410021" w:rsidRPr="0051598C" w:rsidRDefault="00410021" w:rsidP="009D1436">
            <w:pPr>
              <w:pStyle w:val="TAL"/>
              <w:rPr>
                <w:sz w:val="16"/>
              </w:rPr>
            </w:pPr>
            <w:r>
              <w:rPr>
                <w:sz w:val="16"/>
              </w:rPr>
              <w:t>Addition of 6.3G.3.2 PRACH time mask for Tx Diversity</w:t>
            </w:r>
          </w:p>
        </w:tc>
        <w:tc>
          <w:tcPr>
            <w:tcW w:w="1577" w:type="dxa"/>
          </w:tcPr>
          <w:p w14:paraId="1B20A3DF" w14:textId="77777777" w:rsidR="00410021" w:rsidRPr="0051598C" w:rsidRDefault="00410021" w:rsidP="009D1436">
            <w:pPr>
              <w:pStyle w:val="TAL"/>
              <w:rPr>
                <w:sz w:val="16"/>
              </w:rPr>
            </w:pPr>
            <w:r>
              <w:rPr>
                <w:sz w:val="16"/>
              </w:rPr>
              <w:t>Huawei, HiSilicon</w:t>
            </w:r>
          </w:p>
        </w:tc>
        <w:tc>
          <w:tcPr>
            <w:tcW w:w="904" w:type="dxa"/>
          </w:tcPr>
          <w:p w14:paraId="4E3B5B1B" w14:textId="77777777" w:rsidR="00410021" w:rsidRPr="0051598C" w:rsidRDefault="00410021" w:rsidP="009D1436">
            <w:pPr>
              <w:pStyle w:val="TAL"/>
              <w:rPr>
                <w:sz w:val="16"/>
              </w:rPr>
            </w:pPr>
            <w:r>
              <w:rPr>
                <w:sz w:val="16"/>
              </w:rPr>
              <w:t>38.521-1</w:t>
            </w:r>
          </w:p>
        </w:tc>
        <w:tc>
          <w:tcPr>
            <w:tcW w:w="708" w:type="dxa"/>
          </w:tcPr>
          <w:p w14:paraId="56230462" w14:textId="77777777" w:rsidR="00410021" w:rsidRPr="0051598C" w:rsidRDefault="00410021" w:rsidP="009D1436">
            <w:pPr>
              <w:pStyle w:val="TAL"/>
              <w:rPr>
                <w:sz w:val="16"/>
              </w:rPr>
            </w:pPr>
            <w:r>
              <w:rPr>
                <w:sz w:val="16"/>
              </w:rPr>
              <w:t>1818</w:t>
            </w:r>
          </w:p>
        </w:tc>
        <w:tc>
          <w:tcPr>
            <w:tcW w:w="266" w:type="dxa"/>
          </w:tcPr>
          <w:p w14:paraId="186BFAD2" w14:textId="77777777" w:rsidR="00410021" w:rsidRPr="0051598C" w:rsidRDefault="00410021" w:rsidP="009D1436">
            <w:pPr>
              <w:pStyle w:val="TAR"/>
              <w:rPr>
                <w:sz w:val="16"/>
              </w:rPr>
            </w:pPr>
            <w:r>
              <w:rPr>
                <w:sz w:val="16"/>
              </w:rPr>
              <w:t>-</w:t>
            </w:r>
          </w:p>
        </w:tc>
        <w:tc>
          <w:tcPr>
            <w:tcW w:w="727" w:type="dxa"/>
          </w:tcPr>
          <w:p w14:paraId="01820E41" w14:textId="77777777" w:rsidR="00410021" w:rsidRPr="0051598C" w:rsidRDefault="00410021" w:rsidP="009D1436">
            <w:pPr>
              <w:pStyle w:val="TAL"/>
              <w:rPr>
                <w:sz w:val="16"/>
              </w:rPr>
            </w:pPr>
            <w:r>
              <w:rPr>
                <w:sz w:val="16"/>
              </w:rPr>
              <w:t>Rel-17</w:t>
            </w:r>
          </w:p>
        </w:tc>
        <w:tc>
          <w:tcPr>
            <w:tcW w:w="290" w:type="dxa"/>
          </w:tcPr>
          <w:p w14:paraId="75697D6C" w14:textId="77777777" w:rsidR="00410021" w:rsidRPr="0051598C" w:rsidRDefault="00410021" w:rsidP="009D1436">
            <w:pPr>
              <w:pStyle w:val="TAL"/>
              <w:rPr>
                <w:sz w:val="16"/>
              </w:rPr>
            </w:pPr>
            <w:r>
              <w:rPr>
                <w:sz w:val="16"/>
              </w:rPr>
              <w:t>F</w:t>
            </w:r>
          </w:p>
        </w:tc>
        <w:tc>
          <w:tcPr>
            <w:tcW w:w="2545" w:type="dxa"/>
          </w:tcPr>
          <w:p w14:paraId="6AFD7FB6" w14:textId="77777777" w:rsidR="00410021" w:rsidRPr="0051598C" w:rsidRDefault="00410021" w:rsidP="009D1436">
            <w:pPr>
              <w:pStyle w:val="TAL"/>
              <w:rPr>
                <w:sz w:val="16"/>
              </w:rPr>
            </w:pPr>
            <w:r>
              <w:rPr>
                <w:sz w:val="16"/>
              </w:rPr>
              <w:t>NR_RF_TxD-UEConTest</w:t>
            </w:r>
          </w:p>
        </w:tc>
        <w:tc>
          <w:tcPr>
            <w:tcW w:w="1134" w:type="dxa"/>
          </w:tcPr>
          <w:p w14:paraId="1A1948A7" w14:textId="77777777" w:rsidR="00410021" w:rsidRPr="0051598C" w:rsidRDefault="00410021" w:rsidP="009D1436">
            <w:pPr>
              <w:pStyle w:val="TAL"/>
              <w:rPr>
                <w:sz w:val="16"/>
              </w:rPr>
            </w:pPr>
            <w:r>
              <w:rPr>
                <w:sz w:val="16"/>
              </w:rPr>
              <w:t>agreed</w:t>
            </w:r>
          </w:p>
        </w:tc>
      </w:tr>
      <w:tr w:rsidR="00410021" w14:paraId="7D0967F1" w14:textId="77777777" w:rsidTr="00410021">
        <w:tc>
          <w:tcPr>
            <w:tcW w:w="1097" w:type="dxa"/>
          </w:tcPr>
          <w:p w14:paraId="74CE4FCC" w14:textId="77777777" w:rsidR="00410021" w:rsidRPr="0051598C" w:rsidRDefault="00410021" w:rsidP="009D1436">
            <w:pPr>
              <w:pStyle w:val="TAL"/>
              <w:rPr>
                <w:sz w:val="16"/>
              </w:rPr>
            </w:pPr>
            <w:r>
              <w:rPr>
                <w:sz w:val="16"/>
              </w:rPr>
              <w:t>R5-224783</w:t>
            </w:r>
          </w:p>
        </w:tc>
        <w:tc>
          <w:tcPr>
            <w:tcW w:w="3080" w:type="dxa"/>
          </w:tcPr>
          <w:p w14:paraId="29D82BB0" w14:textId="77777777" w:rsidR="00410021" w:rsidRPr="0051598C" w:rsidRDefault="00410021" w:rsidP="009D1436">
            <w:pPr>
              <w:pStyle w:val="TAL"/>
              <w:rPr>
                <w:sz w:val="16"/>
              </w:rPr>
            </w:pPr>
            <w:r>
              <w:rPr>
                <w:sz w:val="16"/>
              </w:rPr>
              <w:t>Addition of 6.3G.3.3 SRS time mask for Tx Diversity</w:t>
            </w:r>
          </w:p>
        </w:tc>
        <w:tc>
          <w:tcPr>
            <w:tcW w:w="1577" w:type="dxa"/>
          </w:tcPr>
          <w:p w14:paraId="6510CC09" w14:textId="77777777" w:rsidR="00410021" w:rsidRPr="0051598C" w:rsidRDefault="00410021" w:rsidP="009D1436">
            <w:pPr>
              <w:pStyle w:val="TAL"/>
              <w:rPr>
                <w:sz w:val="16"/>
              </w:rPr>
            </w:pPr>
            <w:r>
              <w:rPr>
                <w:sz w:val="16"/>
              </w:rPr>
              <w:t>Huawei, HiSilicon</w:t>
            </w:r>
          </w:p>
        </w:tc>
        <w:tc>
          <w:tcPr>
            <w:tcW w:w="904" w:type="dxa"/>
          </w:tcPr>
          <w:p w14:paraId="507071F3" w14:textId="77777777" w:rsidR="00410021" w:rsidRPr="0051598C" w:rsidRDefault="00410021" w:rsidP="009D1436">
            <w:pPr>
              <w:pStyle w:val="TAL"/>
              <w:rPr>
                <w:sz w:val="16"/>
              </w:rPr>
            </w:pPr>
            <w:r>
              <w:rPr>
                <w:sz w:val="16"/>
              </w:rPr>
              <w:t>38.521-1</w:t>
            </w:r>
          </w:p>
        </w:tc>
        <w:tc>
          <w:tcPr>
            <w:tcW w:w="708" w:type="dxa"/>
          </w:tcPr>
          <w:p w14:paraId="04D05AB6" w14:textId="77777777" w:rsidR="00410021" w:rsidRPr="0051598C" w:rsidRDefault="00410021" w:rsidP="009D1436">
            <w:pPr>
              <w:pStyle w:val="TAL"/>
              <w:rPr>
                <w:sz w:val="16"/>
              </w:rPr>
            </w:pPr>
            <w:r>
              <w:rPr>
                <w:sz w:val="16"/>
              </w:rPr>
              <w:t>1819</w:t>
            </w:r>
          </w:p>
        </w:tc>
        <w:tc>
          <w:tcPr>
            <w:tcW w:w="266" w:type="dxa"/>
          </w:tcPr>
          <w:p w14:paraId="4834AD04" w14:textId="77777777" w:rsidR="00410021" w:rsidRPr="0051598C" w:rsidRDefault="00410021" w:rsidP="009D1436">
            <w:pPr>
              <w:pStyle w:val="TAR"/>
              <w:rPr>
                <w:sz w:val="16"/>
              </w:rPr>
            </w:pPr>
            <w:r>
              <w:rPr>
                <w:sz w:val="16"/>
              </w:rPr>
              <w:t>-</w:t>
            </w:r>
          </w:p>
        </w:tc>
        <w:tc>
          <w:tcPr>
            <w:tcW w:w="727" w:type="dxa"/>
          </w:tcPr>
          <w:p w14:paraId="27DE556F" w14:textId="77777777" w:rsidR="00410021" w:rsidRPr="0051598C" w:rsidRDefault="00410021" w:rsidP="009D1436">
            <w:pPr>
              <w:pStyle w:val="TAL"/>
              <w:rPr>
                <w:sz w:val="16"/>
              </w:rPr>
            </w:pPr>
            <w:r>
              <w:rPr>
                <w:sz w:val="16"/>
              </w:rPr>
              <w:t>Rel-17</w:t>
            </w:r>
          </w:p>
        </w:tc>
        <w:tc>
          <w:tcPr>
            <w:tcW w:w="290" w:type="dxa"/>
          </w:tcPr>
          <w:p w14:paraId="17805B25" w14:textId="77777777" w:rsidR="00410021" w:rsidRPr="0051598C" w:rsidRDefault="00410021" w:rsidP="009D1436">
            <w:pPr>
              <w:pStyle w:val="TAL"/>
              <w:rPr>
                <w:sz w:val="16"/>
              </w:rPr>
            </w:pPr>
            <w:r>
              <w:rPr>
                <w:sz w:val="16"/>
              </w:rPr>
              <w:t>F</w:t>
            </w:r>
          </w:p>
        </w:tc>
        <w:tc>
          <w:tcPr>
            <w:tcW w:w="2545" w:type="dxa"/>
          </w:tcPr>
          <w:p w14:paraId="3235496C" w14:textId="77777777" w:rsidR="00410021" w:rsidRPr="0051598C" w:rsidRDefault="00410021" w:rsidP="009D1436">
            <w:pPr>
              <w:pStyle w:val="TAL"/>
              <w:rPr>
                <w:sz w:val="16"/>
              </w:rPr>
            </w:pPr>
            <w:r>
              <w:rPr>
                <w:sz w:val="16"/>
              </w:rPr>
              <w:t>NR_RF_TxD-UEConTest</w:t>
            </w:r>
          </w:p>
        </w:tc>
        <w:tc>
          <w:tcPr>
            <w:tcW w:w="1134" w:type="dxa"/>
          </w:tcPr>
          <w:p w14:paraId="414E89CD" w14:textId="77777777" w:rsidR="00410021" w:rsidRPr="0051598C" w:rsidRDefault="00410021" w:rsidP="009D1436">
            <w:pPr>
              <w:pStyle w:val="TAL"/>
              <w:rPr>
                <w:sz w:val="16"/>
              </w:rPr>
            </w:pPr>
            <w:r>
              <w:rPr>
                <w:sz w:val="16"/>
              </w:rPr>
              <w:t>agreed</w:t>
            </w:r>
          </w:p>
        </w:tc>
      </w:tr>
      <w:tr w:rsidR="00410021" w14:paraId="63FB4C25" w14:textId="77777777" w:rsidTr="00410021">
        <w:tc>
          <w:tcPr>
            <w:tcW w:w="1097" w:type="dxa"/>
          </w:tcPr>
          <w:p w14:paraId="6CE58D06" w14:textId="77777777" w:rsidR="00410021" w:rsidRPr="0051598C" w:rsidRDefault="00410021" w:rsidP="009D1436">
            <w:pPr>
              <w:pStyle w:val="TAL"/>
              <w:rPr>
                <w:sz w:val="16"/>
              </w:rPr>
            </w:pPr>
            <w:r>
              <w:rPr>
                <w:sz w:val="16"/>
              </w:rPr>
              <w:t>R5-224784</w:t>
            </w:r>
          </w:p>
        </w:tc>
        <w:tc>
          <w:tcPr>
            <w:tcW w:w="3080" w:type="dxa"/>
          </w:tcPr>
          <w:p w14:paraId="3D5FFE6A" w14:textId="77777777" w:rsidR="00410021" w:rsidRPr="0051598C" w:rsidRDefault="00410021" w:rsidP="009D1436">
            <w:pPr>
              <w:pStyle w:val="TAL"/>
              <w:rPr>
                <w:sz w:val="16"/>
              </w:rPr>
            </w:pPr>
            <w:r>
              <w:rPr>
                <w:sz w:val="16"/>
              </w:rPr>
              <w:t>Addition of 6.3G.4.2 Relative power tolerance for Tx Diversity</w:t>
            </w:r>
          </w:p>
        </w:tc>
        <w:tc>
          <w:tcPr>
            <w:tcW w:w="1577" w:type="dxa"/>
          </w:tcPr>
          <w:p w14:paraId="26AFFD41" w14:textId="77777777" w:rsidR="00410021" w:rsidRPr="0051598C" w:rsidRDefault="00410021" w:rsidP="009D1436">
            <w:pPr>
              <w:pStyle w:val="TAL"/>
              <w:rPr>
                <w:sz w:val="16"/>
              </w:rPr>
            </w:pPr>
            <w:r>
              <w:rPr>
                <w:sz w:val="16"/>
              </w:rPr>
              <w:t>Huawei, HiSilicon</w:t>
            </w:r>
          </w:p>
        </w:tc>
        <w:tc>
          <w:tcPr>
            <w:tcW w:w="904" w:type="dxa"/>
          </w:tcPr>
          <w:p w14:paraId="48936ACC" w14:textId="77777777" w:rsidR="00410021" w:rsidRPr="0051598C" w:rsidRDefault="00410021" w:rsidP="009D1436">
            <w:pPr>
              <w:pStyle w:val="TAL"/>
              <w:rPr>
                <w:sz w:val="16"/>
              </w:rPr>
            </w:pPr>
            <w:r>
              <w:rPr>
                <w:sz w:val="16"/>
              </w:rPr>
              <w:t>38.521-1</w:t>
            </w:r>
          </w:p>
        </w:tc>
        <w:tc>
          <w:tcPr>
            <w:tcW w:w="708" w:type="dxa"/>
          </w:tcPr>
          <w:p w14:paraId="5A74F930" w14:textId="77777777" w:rsidR="00410021" w:rsidRPr="0051598C" w:rsidRDefault="00410021" w:rsidP="009D1436">
            <w:pPr>
              <w:pStyle w:val="TAL"/>
              <w:rPr>
                <w:sz w:val="16"/>
              </w:rPr>
            </w:pPr>
            <w:r>
              <w:rPr>
                <w:sz w:val="16"/>
              </w:rPr>
              <w:t>1820</w:t>
            </w:r>
          </w:p>
        </w:tc>
        <w:tc>
          <w:tcPr>
            <w:tcW w:w="266" w:type="dxa"/>
          </w:tcPr>
          <w:p w14:paraId="5488818D" w14:textId="77777777" w:rsidR="00410021" w:rsidRPr="0051598C" w:rsidRDefault="00410021" w:rsidP="009D1436">
            <w:pPr>
              <w:pStyle w:val="TAR"/>
              <w:rPr>
                <w:sz w:val="16"/>
              </w:rPr>
            </w:pPr>
            <w:r>
              <w:rPr>
                <w:sz w:val="16"/>
              </w:rPr>
              <w:t>-</w:t>
            </w:r>
          </w:p>
        </w:tc>
        <w:tc>
          <w:tcPr>
            <w:tcW w:w="727" w:type="dxa"/>
          </w:tcPr>
          <w:p w14:paraId="13DED345" w14:textId="77777777" w:rsidR="00410021" w:rsidRPr="0051598C" w:rsidRDefault="00410021" w:rsidP="009D1436">
            <w:pPr>
              <w:pStyle w:val="TAL"/>
              <w:rPr>
                <w:sz w:val="16"/>
              </w:rPr>
            </w:pPr>
            <w:r>
              <w:rPr>
                <w:sz w:val="16"/>
              </w:rPr>
              <w:t>Rel-17</w:t>
            </w:r>
          </w:p>
        </w:tc>
        <w:tc>
          <w:tcPr>
            <w:tcW w:w="290" w:type="dxa"/>
          </w:tcPr>
          <w:p w14:paraId="665BB7C2" w14:textId="77777777" w:rsidR="00410021" w:rsidRPr="0051598C" w:rsidRDefault="00410021" w:rsidP="009D1436">
            <w:pPr>
              <w:pStyle w:val="TAL"/>
              <w:rPr>
                <w:sz w:val="16"/>
              </w:rPr>
            </w:pPr>
            <w:r>
              <w:rPr>
                <w:sz w:val="16"/>
              </w:rPr>
              <w:t>F</w:t>
            </w:r>
          </w:p>
        </w:tc>
        <w:tc>
          <w:tcPr>
            <w:tcW w:w="2545" w:type="dxa"/>
          </w:tcPr>
          <w:p w14:paraId="67A5886F" w14:textId="77777777" w:rsidR="00410021" w:rsidRPr="0051598C" w:rsidRDefault="00410021" w:rsidP="009D1436">
            <w:pPr>
              <w:pStyle w:val="TAL"/>
              <w:rPr>
                <w:sz w:val="16"/>
              </w:rPr>
            </w:pPr>
            <w:r>
              <w:rPr>
                <w:sz w:val="16"/>
              </w:rPr>
              <w:t>NR_RF_TxD-UEConTest</w:t>
            </w:r>
          </w:p>
        </w:tc>
        <w:tc>
          <w:tcPr>
            <w:tcW w:w="1134" w:type="dxa"/>
          </w:tcPr>
          <w:p w14:paraId="546FE6EF" w14:textId="77777777" w:rsidR="00410021" w:rsidRPr="0051598C" w:rsidRDefault="00410021" w:rsidP="009D1436">
            <w:pPr>
              <w:pStyle w:val="TAL"/>
              <w:rPr>
                <w:sz w:val="16"/>
              </w:rPr>
            </w:pPr>
            <w:r>
              <w:rPr>
                <w:sz w:val="16"/>
              </w:rPr>
              <w:t>agreed</w:t>
            </w:r>
          </w:p>
        </w:tc>
      </w:tr>
      <w:tr w:rsidR="00410021" w14:paraId="57AF9869" w14:textId="77777777" w:rsidTr="00410021">
        <w:tc>
          <w:tcPr>
            <w:tcW w:w="1097" w:type="dxa"/>
          </w:tcPr>
          <w:p w14:paraId="3AA501CE" w14:textId="77777777" w:rsidR="00410021" w:rsidRPr="0051598C" w:rsidRDefault="00410021" w:rsidP="009D1436">
            <w:pPr>
              <w:pStyle w:val="TAL"/>
              <w:rPr>
                <w:sz w:val="16"/>
              </w:rPr>
            </w:pPr>
            <w:r>
              <w:rPr>
                <w:sz w:val="16"/>
              </w:rPr>
              <w:t>R5-224785</w:t>
            </w:r>
          </w:p>
        </w:tc>
        <w:tc>
          <w:tcPr>
            <w:tcW w:w="3080" w:type="dxa"/>
          </w:tcPr>
          <w:p w14:paraId="674317EC" w14:textId="77777777" w:rsidR="00410021" w:rsidRPr="0051598C" w:rsidRDefault="00410021" w:rsidP="009D1436">
            <w:pPr>
              <w:pStyle w:val="TAL"/>
              <w:rPr>
                <w:sz w:val="16"/>
              </w:rPr>
            </w:pPr>
            <w:r>
              <w:rPr>
                <w:sz w:val="16"/>
              </w:rPr>
              <w:t>Addition of 6.3G.4.3 Aggregate power tolerance for Tx Diversity</w:t>
            </w:r>
          </w:p>
        </w:tc>
        <w:tc>
          <w:tcPr>
            <w:tcW w:w="1577" w:type="dxa"/>
          </w:tcPr>
          <w:p w14:paraId="13F99BA5" w14:textId="77777777" w:rsidR="00410021" w:rsidRPr="0051598C" w:rsidRDefault="00410021" w:rsidP="009D1436">
            <w:pPr>
              <w:pStyle w:val="TAL"/>
              <w:rPr>
                <w:sz w:val="16"/>
              </w:rPr>
            </w:pPr>
            <w:r>
              <w:rPr>
                <w:sz w:val="16"/>
              </w:rPr>
              <w:t>Huawei, HiSilicon</w:t>
            </w:r>
          </w:p>
        </w:tc>
        <w:tc>
          <w:tcPr>
            <w:tcW w:w="904" w:type="dxa"/>
          </w:tcPr>
          <w:p w14:paraId="69D4B36C" w14:textId="77777777" w:rsidR="00410021" w:rsidRPr="0051598C" w:rsidRDefault="00410021" w:rsidP="009D1436">
            <w:pPr>
              <w:pStyle w:val="TAL"/>
              <w:rPr>
                <w:sz w:val="16"/>
              </w:rPr>
            </w:pPr>
            <w:r>
              <w:rPr>
                <w:sz w:val="16"/>
              </w:rPr>
              <w:t>38.521-1</w:t>
            </w:r>
          </w:p>
        </w:tc>
        <w:tc>
          <w:tcPr>
            <w:tcW w:w="708" w:type="dxa"/>
          </w:tcPr>
          <w:p w14:paraId="1FF43610" w14:textId="77777777" w:rsidR="00410021" w:rsidRPr="0051598C" w:rsidRDefault="00410021" w:rsidP="009D1436">
            <w:pPr>
              <w:pStyle w:val="TAL"/>
              <w:rPr>
                <w:sz w:val="16"/>
              </w:rPr>
            </w:pPr>
            <w:r>
              <w:rPr>
                <w:sz w:val="16"/>
              </w:rPr>
              <w:t>1821</w:t>
            </w:r>
          </w:p>
        </w:tc>
        <w:tc>
          <w:tcPr>
            <w:tcW w:w="266" w:type="dxa"/>
          </w:tcPr>
          <w:p w14:paraId="76CAD901" w14:textId="77777777" w:rsidR="00410021" w:rsidRPr="0051598C" w:rsidRDefault="00410021" w:rsidP="009D1436">
            <w:pPr>
              <w:pStyle w:val="TAR"/>
              <w:rPr>
                <w:sz w:val="16"/>
              </w:rPr>
            </w:pPr>
            <w:r>
              <w:rPr>
                <w:sz w:val="16"/>
              </w:rPr>
              <w:t>-</w:t>
            </w:r>
          </w:p>
        </w:tc>
        <w:tc>
          <w:tcPr>
            <w:tcW w:w="727" w:type="dxa"/>
          </w:tcPr>
          <w:p w14:paraId="5EF3E95B" w14:textId="77777777" w:rsidR="00410021" w:rsidRPr="0051598C" w:rsidRDefault="00410021" w:rsidP="009D1436">
            <w:pPr>
              <w:pStyle w:val="TAL"/>
              <w:rPr>
                <w:sz w:val="16"/>
              </w:rPr>
            </w:pPr>
            <w:r>
              <w:rPr>
                <w:sz w:val="16"/>
              </w:rPr>
              <w:t>Rel-17</w:t>
            </w:r>
          </w:p>
        </w:tc>
        <w:tc>
          <w:tcPr>
            <w:tcW w:w="290" w:type="dxa"/>
          </w:tcPr>
          <w:p w14:paraId="4E4C3AC6" w14:textId="77777777" w:rsidR="00410021" w:rsidRPr="0051598C" w:rsidRDefault="00410021" w:rsidP="009D1436">
            <w:pPr>
              <w:pStyle w:val="TAL"/>
              <w:rPr>
                <w:sz w:val="16"/>
              </w:rPr>
            </w:pPr>
            <w:r>
              <w:rPr>
                <w:sz w:val="16"/>
              </w:rPr>
              <w:t>F</w:t>
            </w:r>
          </w:p>
        </w:tc>
        <w:tc>
          <w:tcPr>
            <w:tcW w:w="2545" w:type="dxa"/>
          </w:tcPr>
          <w:p w14:paraId="5D779B4A" w14:textId="77777777" w:rsidR="00410021" w:rsidRPr="0051598C" w:rsidRDefault="00410021" w:rsidP="009D1436">
            <w:pPr>
              <w:pStyle w:val="TAL"/>
              <w:rPr>
                <w:sz w:val="16"/>
              </w:rPr>
            </w:pPr>
            <w:r>
              <w:rPr>
                <w:sz w:val="16"/>
              </w:rPr>
              <w:t>NR_RF_TxD-UEConTest</w:t>
            </w:r>
          </w:p>
        </w:tc>
        <w:tc>
          <w:tcPr>
            <w:tcW w:w="1134" w:type="dxa"/>
          </w:tcPr>
          <w:p w14:paraId="508D4C29" w14:textId="77777777" w:rsidR="00410021" w:rsidRPr="0051598C" w:rsidRDefault="00410021" w:rsidP="009D1436">
            <w:pPr>
              <w:pStyle w:val="TAL"/>
              <w:rPr>
                <w:sz w:val="16"/>
              </w:rPr>
            </w:pPr>
            <w:r>
              <w:rPr>
                <w:sz w:val="16"/>
              </w:rPr>
              <w:t>agreed</w:t>
            </w:r>
          </w:p>
        </w:tc>
      </w:tr>
      <w:tr w:rsidR="00410021" w14:paraId="7A8FCBD5" w14:textId="77777777" w:rsidTr="00410021">
        <w:tc>
          <w:tcPr>
            <w:tcW w:w="1097" w:type="dxa"/>
          </w:tcPr>
          <w:p w14:paraId="0676D3FB" w14:textId="77777777" w:rsidR="00410021" w:rsidRPr="0051598C" w:rsidRDefault="00410021" w:rsidP="009D1436">
            <w:pPr>
              <w:pStyle w:val="TAL"/>
              <w:rPr>
                <w:sz w:val="16"/>
              </w:rPr>
            </w:pPr>
            <w:r>
              <w:rPr>
                <w:sz w:val="16"/>
              </w:rPr>
              <w:t>R5-224786</w:t>
            </w:r>
          </w:p>
        </w:tc>
        <w:tc>
          <w:tcPr>
            <w:tcW w:w="3080" w:type="dxa"/>
          </w:tcPr>
          <w:p w14:paraId="17AF03E0" w14:textId="77777777" w:rsidR="00410021" w:rsidRPr="0051598C" w:rsidRDefault="00410021" w:rsidP="009D1436">
            <w:pPr>
              <w:pStyle w:val="TAL"/>
              <w:rPr>
                <w:sz w:val="16"/>
              </w:rPr>
            </w:pPr>
            <w:r>
              <w:rPr>
                <w:sz w:val="16"/>
              </w:rPr>
              <w:t>Addition of 6.4G.1 Frequency error for Tx Diversity</w:t>
            </w:r>
          </w:p>
        </w:tc>
        <w:tc>
          <w:tcPr>
            <w:tcW w:w="1577" w:type="dxa"/>
          </w:tcPr>
          <w:p w14:paraId="30346AFD" w14:textId="77777777" w:rsidR="00410021" w:rsidRPr="0051598C" w:rsidRDefault="00410021" w:rsidP="009D1436">
            <w:pPr>
              <w:pStyle w:val="TAL"/>
              <w:rPr>
                <w:sz w:val="16"/>
              </w:rPr>
            </w:pPr>
            <w:r>
              <w:rPr>
                <w:sz w:val="16"/>
              </w:rPr>
              <w:t>Huawei, HiSilicon</w:t>
            </w:r>
          </w:p>
        </w:tc>
        <w:tc>
          <w:tcPr>
            <w:tcW w:w="904" w:type="dxa"/>
          </w:tcPr>
          <w:p w14:paraId="65F931BE" w14:textId="77777777" w:rsidR="00410021" w:rsidRPr="0051598C" w:rsidRDefault="00410021" w:rsidP="009D1436">
            <w:pPr>
              <w:pStyle w:val="TAL"/>
              <w:rPr>
                <w:sz w:val="16"/>
              </w:rPr>
            </w:pPr>
            <w:r>
              <w:rPr>
                <w:sz w:val="16"/>
              </w:rPr>
              <w:t>38.521-1</w:t>
            </w:r>
          </w:p>
        </w:tc>
        <w:tc>
          <w:tcPr>
            <w:tcW w:w="708" w:type="dxa"/>
          </w:tcPr>
          <w:p w14:paraId="23F62AF4" w14:textId="77777777" w:rsidR="00410021" w:rsidRPr="0051598C" w:rsidRDefault="00410021" w:rsidP="009D1436">
            <w:pPr>
              <w:pStyle w:val="TAL"/>
              <w:rPr>
                <w:sz w:val="16"/>
              </w:rPr>
            </w:pPr>
            <w:r>
              <w:rPr>
                <w:sz w:val="16"/>
              </w:rPr>
              <w:t>1822</w:t>
            </w:r>
          </w:p>
        </w:tc>
        <w:tc>
          <w:tcPr>
            <w:tcW w:w="266" w:type="dxa"/>
          </w:tcPr>
          <w:p w14:paraId="35DA9FD1" w14:textId="77777777" w:rsidR="00410021" w:rsidRPr="0051598C" w:rsidRDefault="00410021" w:rsidP="009D1436">
            <w:pPr>
              <w:pStyle w:val="TAR"/>
              <w:rPr>
                <w:sz w:val="16"/>
              </w:rPr>
            </w:pPr>
            <w:r>
              <w:rPr>
                <w:sz w:val="16"/>
              </w:rPr>
              <w:t>-</w:t>
            </w:r>
          </w:p>
        </w:tc>
        <w:tc>
          <w:tcPr>
            <w:tcW w:w="727" w:type="dxa"/>
          </w:tcPr>
          <w:p w14:paraId="1F31F237" w14:textId="77777777" w:rsidR="00410021" w:rsidRPr="0051598C" w:rsidRDefault="00410021" w:rsidP="009D1436">
            <w:pPr>
              <w:pStyle w:val="TAL"/>
              <w:rPr>
                <w:sz w:val="16"/>
              </w:rPr>
            </w:pPr>
            <w:r>
              <w:rPr>
                <w:sz w:val="16"/>
              </w:rPr>
              <w:t>Rel-17</w:t>
            </w:r>
          </w:p>
        </w:tc>
        <w:tc>
          <w:tcPr>
            <w:tcW w:w="290" w:type="dxa"/>
          </w:tcPr>
          <w:p w14:paraId="5A25E0ED" w14:textId="77777777" w:rsidR="00410021" w:rsidRPr="0051598C" w:rsidRDefault="00410021" w:rsidP="009D1436">
            <w:pPr>
              <w:pStyle w:val="TAL"/>
              <w:rPr>
                <w:sz w:val="16"/>
              </w:rPr>
            </w:pPr>
            <w:r>
              <w:rPr>
                <w:sz w:val="16"/>
              </w:rPr>
              <w:t>F</w:t>
            </w:r>
          </w:p>
        </w:tc>
        <w:tc>
          <w:tcPr>
            <w:tcW w:w="2545" w:type="dxa"/>
          </w:tcPr>
          <w:p w14:paraId="7A32BFBB" w14:textId="77777777" w:rsidR="00410021" w:rsidRPr="0051598C" w:rsidRDefault="00410021" w:rsidP="009D1436">
            <w:pPr>
              <w:pStyle w:val="TAL"/>
              <w:rPr>
                <w:sz w:val="16"/>
              </w:rPr>
            </w:pPr>
            <w:r>
              <w:rPr>
                <w:sz w:val="16"/>
              </w:rPr>
              <w:t>NR_RF_TxD-UEConTest</w:t>
            </w:r>
          </w:p>
        </w:tc>
        <w:tc>
          <w:tcPr>
            <w:tcW w:w="1134" w:type="dxa"/>
          </w:tcPr>
          <w:p w14:paraId="07F26EC2" w14:textId="77777777" w:rsidR="00410021" w:rsidRPr="0051598C" w:rsidRDefault="00410021" w:rsidP="009D1436">
            <w:pPr>
              <w:pStyle w:val="TAL"/>
              <w:rPr>
                <w:sz w:val="16"/>
              </w:rPr>
            </w:pPr>
            <w:r>
              <w:rPr>
                <w:sz w:val="16"/>
              </w:rPr>
              <w:t>revised</w:t>
            </w:r>
          </w:p>
        </w:tc>
      </w:tr>
      <w:tr w:rsidR="00410021" w14:paraId="69AA841E" w14:textId="77777777" w:rsidTr="00410021">
        <w:tc>
          <w:tcPr>
            <w:tcW w:w="1097" w:type="dxa"/>
          </w:tcPr>
          <w:p w14:paraId="798BB5E4" w14:textId="77777777" w:rsidR="00410021" w:rsidRPr="0051598C" w:rsidRDefault="00410021" w:rsidP="009D1436">
            <w:pPr>
              <w:pStyle w:val="TAL"/>
              <w:rPr>
                <w:sz w:val="16"/>
              </w:rPr>
            </w:pPr>
            <w:r>
              <w:rPr>
                <w:sz w:val="16"/>
              </w:rPr>
              <w:t>R5-225757</w:t>
            </w:r>
          </w:p>
        </w:tc>
        <w:tc>
          <w:tcPr>
            <w:tcW w:w="3080" w:type="dxa"/>
          </w:tcPr>
          <w:p w14:paraId="7FCDF46B" w14:textId="77777777" w:rsidR="00410021" w:rsidRPr="0051598C" w:rsidRDefault="00410021" w:rsidP="009D1436">
            <w:pPr>
              <w:pStyle w:val="TAL"/>
              <w:rPr>
                <w:sz w:val="16"/>
              </w:rPr>
            </w:pPr>
            <w:r>
              <w:rPr>
                <w:sz w:val="16"/>
              </w:rPr>
              <w:t>Addition of 6.4G.1 Frequency error for Tx Diversity</w:t>
            </w:r>
          </w:p>
        </w:tc>
        <w:tc>
          <w:tcPr>
            <w:tcW w:w="1577" w:type="dxa"/>
          </w:tcPr>
          <w:p w14:paraId="1B26B22C" w14:textId="77777777" w:rsidR="00410021" w:rsidRPr="0051598C" w:rsidRDefault="00410021" w:rsidP="009D1436">
            <w:pPr>
              <w:pStyle w:val="TAL"/>
              <w:rPr>
                <w:sz w:val="16"/>
              </w:rPr>
            </w:pPr>
            <w:r>
              <w:rPr>
                <w:sz w:val="16"/>
              </w:rPr>
              <w:t>Huawei, HiSilicon</w:t>
            </w:r>
          </w:p>
        </w:tc>
        <w:tc>
          <w:tcPr>
            <w:tcW w:w="904" w:type="dxa"/>
          </w:tcPr>
          <w:p w14:paraId="368DFADB" w14:textId="77777777" w:rsidR="00410021" w:rsidRPr="0051598C" w:rsidRDefault="00410021" w:rsidP="009D1436">
            <w:pPr>
              <w:pStyle w:val="TAL"/>
              <w:rPr>
                <w:sz w:val="16"/>
              </w:rPr>
            </w:pPr>
            <w:r>
              <w:rPr>
                <w:sz w:val="16"/>
              </w:rPr>
              <w:t>38.521-1</w:t>
            </w:r>
          </w:p>
        </w:tc>
        <w:tc>
          <w:tcPr>
            <w:tcW w:w="708" w:type="dxa"/>
          </w:tcPr>
          <w:p w14:paraId="7FDD7839" w14:textId="77777777" w:rsidR="00410021" w:rsidRPr="0051598C" w:rsidRDefault="00410021" w:rsidP="009D1436">
            <w:pPr>
              <w:pStyle w:val="TAL"/>
              <w:rPr>
                <w:sz w:val="16"/>
              </w:rPr>
            </w:pPr>
            <w:r>
              <w:rPr>
                <w:sz w:val="16"/>
              </w:rPr>
              <w:t>1822</w:t>
            </w:r>
          </w:p>
        </w:tc>
        <w:tc>
          <w:tcPr>
            <w:tcW w:w="266" w:type="dxa"/>
          </w:tcPr>
          <w:p w14:paraId="6E5A2CA6" w14:textId="77777777" w:rsidR="00410021" w:rsidRPr="0051598C" w:rsidRDefault="00410021" w:rsidP="009D1436">
            <w:pPr>
              <w:pStyle w:val="TAR"/>
              <w:rPr>
                <w:sz w:val="16"/>
              </w:rPr>
            </w:pPr>
            <w:r>
              <w:rPr>
                <w:sz w:val="16"/>
              </w:rPr>
              <w:t>1</w:t>
            </w:r>
          </w:p>
        </w:tc>
        <w:tc>
          <w:tcPr>
            <w:tcW w:w="727" w:type="dxa"/>
          </w:tcPr>
          <w:p w14:paraId="146FC595" w14:textId="77777777" w:rsidR="00410021" w:rsidRPr="0051598C" w:rsidRDefault="00410021" w:rsidP="009D1436">
            <w:pPr>
              <w:pStyle w:val="TAL"/>
              <w:rPr>
                <w:sz w:val="16"/>
              </w:rPr>
            </w:pPr>
            <w:r>
              <w:rPr>
                <w:sz w:val="16"/>
              </w:rPr>
              <w:t>Rel-17</w:t>
            </w:r>
          </w:p>
        </w:tc>
        <w:tc>
          <w:tcPr>
            <w:tcW w:w="290" w:type="dxa"/>
          </w:tcPr>
          <w:p w14:paraId="1EFBA08D" w14:textId="77777777" w:rsidR="00410021" w:rsidRPr="0051598C" w:rsidRDefault="00410021" w:rsidP="009D1436">
            <w:pPr>
              <w:pStyle w:val="TAL"/>
              <w:rPr>
                <w:sz w:val="16"/>
              </w:rPr>
            </w:pPr>
            <w:r>
              <w:rPr>
                <w:sz w:val="16"/>
              </w:rPr>
              <w:t>F</w:t>
            </w:r>
          </w:p>
        </w:tc>
        <w:tc>
          <w:tcPr>
            <w:tcW w:w="2545" w:type="dxa"/>
          </w:tcPr>
          <w:p w14:paraId="364AF646" w14:textId="77777777" w:rsidR="00410021" w:rsidRPr="0051598C" w:rsidRDefault="00410021" w:rsidP="009D1436">
            <w:pPr>
              <w:pStyle w:val="TAL"/>
              <w:rPr>
                <w:sz w:val="16"/>
              </w:rPr>
            </w:pPr>
            <w:r>
              <w:rPr>
                <w:sz w:val="16"/>
              </w:rPr>
              <w:t>NR_RF_TxD-UEConTest</w:t>
            </w:r>
          </w:p>
        </w:tc>
        <w:tc>
          <w:tcPr>
            <w:tcW w:w="1134" w:type="dxa"/>
          </w:tcPr>
          <w:p w14:paraId="74D6A5FB" w14:textId="77777777" w:rsidR="00410021" w:rsidRPr="0051598C" w:rsidRDefault="00410021" w:rsidP="009D1436">
            <w:pPr>
              <w:pStyle w:val="TAL"/>
              <w:rPr>
                <w:sz w:val="16"/>
              </w:rPr>
            </w:pPr>
            <w:r>
              <w:rPr>
                <w:sz w:val="16"/>
              </w:rPr>
              <w:t>agreed</w:t>
            </w:r>
          </w:p>
        </w:tc>
      </w:tr>
      <w:tr w:rsidR="00410021" w14:paraId="53767E5B" w14:textId="77777777" w:rsidTr="00410021">
        <w:tc>
          <w:tcPr>
            <w:tcW w:w="1097" w:type="dxa"/>
          </w:tcPr>
          <w:p w14:paraId="4D9B6F81" w14:textId="77777777" w:rsidR="00410021" w:rsidRPr="0051598C" w:rsidRDefault="00410021" w:rsidP="009D1436">
            <w:pPr>
              <w:pStyle w:val="TAL"/>
              <w:rPr>
                <w:sz w:val="16"/>
              </w:rPr>
            </w:pPr>
            <w:r>
              <w:rPr>
                <w:sz w:val="16"/>
              </w:rPr>
              <w:t>R5-224787</w:t>
            </w:r>
          </w:p>
        </w:tc>
        <w:tc>
          <w:tcPr>
            <w:tcW w:w="3080" w:type="dxa"/>
          </w:tcPr>
          <w:p w14:paraId="5F118453" w14:textId="77777777" w:rsidR="00410021" w:rsidRPr="0051598C" w:rsidRDefault="00410021" w:rsidP="009D1436">
            <w:pPr>
              <w:pStyle w:val="TAL"/>
              <w:rPr>
                <w:sz w:val="16"/>
              </w:rPr>
            </w:pPr>
            <w:r>
              <w:rPr>
                <w:sz w:val="16"/>
              </w:rPr>
              <w:t>Addition of 6.4G.2.2 Carrier leakage for Tx Diversity</w:t>
            </w:r>
          </w:p>
        </w:tc>
        <w:tc>
          <w:tcPr>
            <w:tcW w:w="1577" w:type="dxa"/>
          </w:tcPr>
          <w:p w14:paraId="3E0E4389" w14:textId="77777777" w:rsidR="00410021" w:rsidRPr="0051598C" w:rsidRDefault="00410021" w:rsidP="009D1436">
            <w:pPr>
              <w:pStyle w:val="TAL"/>
              <w:rPr>
                <w:sz w:val="16"/>
              </w:rPr>
            </w:pPr>
            <w:r>
              <w:rPr>
                <w:sz w:val="16"/>
              </w:rPr>
              <w:t>Huawei, HiSilicon</w:t>
            </w:r>
          </w:p>
        </w:tc>
        <w:tc>
          <w:tcPr>
            <w:tcW w:w="904" w:type="dxa"/>
          </w:tcPr>
          <w:p w14:paraId="4441C160" w14:textId="77777777" w:rsidR="00410021" w:rsidRPr="0051598C" w:rsidRDefault="00410021" w:rsidP="009D1436">
            <w:pPr>
              <w:pStyle w:val="TAL"/>
              <w:rPr>
                <w:sz w:val="16"/>
              </w:rPr>
            </w:pPr>
            <w:r>
              <w:rPr>
                <w:sz w:val="16"/>
              </w:rPr>
              <w:t>38.521-1</w:t>
            </w:r>
          </w:p>
        </w:tc>
        <w:tc>
          <w:tcPr>
            <w:tcW w:w="708" w:type="dxa"/>
          </w:tcPr>
          <w:p w14:paraId="29A45B37" w14:textId="77777777" w:rsidR="00410021" w:rsidRPr="0051598C" w:rsidRDefault="00410021" w:rsidP="009D1436">
            <w:pPr>
              <w:pStyle w:val="TAL"/>
              <w:rPr>
                <w:sz w:val="16"/>
              </w:rPr>
            </w:pPr>
            <w:r>
              <w:rPr>
                <w:sz w:val="16"/>
              </w:rPr>
              <w:t>1823</w:t>
            </w:r>
          </w:p>
        </w:tc>
        <w:tc>
          <w:tcPr>
            <w:tcW w:w="266" w:type="dxa"/>
          </w:tcPr>
          <w:p w14:paraId="214C1091" w14:textId="77777777" w:rsidR="00410021" w:rsidRPr="0051598C" w:rsidRDefault="00410021" w:rsidP="009D1436">
            <w:pPr>
              <w:pStyle w:val="TAR"/>
              <w:rPr>
                <w:sz w:val="16"/>
              </w:rPr>
            </w:pPr>
            <w:r>
              <w:rPr>
                <w:sz w:val="16"/>
              </w:rPr>
              <w:t>-</w:t>
            </w:r>
          </w:p>
        </w:tc>
        <w:tc>
          <w:tcPr>
            <w:tcW w:w="727" w:type="dxa"/>
          </w:tcPr>
          <w:p w14:paraId="7E245E5E" w14:textId="77777777" w:rsidR="00410021" w:rsidRPr="0051598C" w:rsidRDefault="00410021" w:rsidP="009D1436">
            <w:pPr>
              <w:pStyle w:val="TAL"/>
              <w:rPr>
                <w:sz w:val="16"/>
              </w:rPr>
            </w:pPr>
            <w:r>
              <w:rPr>
                <w:sz w:val="16"/>
              </w:rPr>
              <w:t>Rel-17</w:t>
            </w:r>
          </w:p>
        </w:tc>
        <w:tc>
          <w:tcPr>
            <w:tcW w:w="290" w:type="dxa"/>
          </w:tcPr>
          <w:p w14:paraId="5445383B" w14:textId="77777777" w:rsidR="00410021" w:rsidRPr="0051598C" w:rsidRDefault="00410021" w:rsidP="009D1436">
            <w:pPr>
              <w:pStyle w:val="TAL"/>
              <w:rPr>
                <w:sz w:val="16"/>
              </w:rPr>
            </w:pPr>
            <w:r>
              <w:rPr>
                <w:sz w:val="16"/>
              </w:rPr>
              <w:t>F</w:t>
            </w:r>
          </w:p>
        </w:tc>
        <w:tc>
          <w:tcPr>
            <w:tcW w:w="2545" w:type="dxa"/>
          </w:tcPr>
          <w:p w14:paraId="7E8B017A" w14:textId="77777777" w:rsidR="00410021" w:rsidRPr="0051598C" w:rsidRDefault="00410021" w:rsidP="009D1436">
            <w:pPr>
              <w:pStyle w:val="TAL"/>
              <w:rPr>
                <w:sz w:val="16"/>
              </w:rPr>
            </w:pPr>
            <w:r>
              <w:rPr>
                <w:sz w:val="16"/>
              </w:rPr>
              <w:t>NR_RF_TxD-UEConTest</w:t>
            </w:r>
          </w:p>
        </w:tc>
        <w:tc>
          <w:tcPr>
            <w:tcW w:w="1134" w:type="dxa"/>
          </w:tcPr>
          <w:p w14:paraId="35C4A18D" w14:textId="77777777" w:rsidR="00410021" w:rsidRPr="0051598C" w:rsidRDefault="00410021" w:rsidP="009D1436">
            <w:pPr>
              <w:pStyle w:val="TAL"/>
              <w:rPr>
                <w:sz w:val="16"/>
              </w:rPr>
            </w:pPr>
            <w:r>
              <w:rPr>
                <w:sz w:val="16"/>
              </w:rPr>
              <w:t>revised</w:t>
            </w:r>
          </w:p>
        </w:tc>
      </w:tr>
      <w:tr w:rsidR="00410021" w14:paraId="351C7635" w14:textId="77777777" w:rsidTr="00410021">
        <w:tc>
          <w:tcPr>
            <w:tcW w:w="1097" w:type="dxa"/>
          </w:tcPr>
          <w:p w14:paraId="03DA44A0" w14:textId="77777777" w:rsidR="00410021" w:rsidRPr="0051598C" w:rsidRDefault="00410021" w:rsidP="009D1436">
            <w:pPr>
              <w:pStyle w:val="TAL"/>
              <w:rPr>
                <w:sz w:val="16"/>
              </w:rPr>
            </w:pPr>
            <w:r>
              <w:rPr>
                <w:sz w:val="16"/>
              </w:rPr>
              <w:t>R5-225758</w:t>
            </w:r>
          </w:p>
        </w:tc>
        <w:tc>
          <w:tcPr>
            <w:tcW w:w="3080" w:type="dxa"/>
          </w:tcPr>
          <w:p w14:paraId="67876040" w14:textId="77777777" w:rsidR="00410021" w:rsidRPr="0051598C" w:rsidRDefault="00410021" w:rsidP="009D1436">
            <w:pPr>
              <w:pStyle w:val="TAL"/>
              <w:rPr>
                <w:sz w:val="16"/>
              </w:rPr>
            </w:pPr>
            <w:r>
              <w:rPr>
                <w:sz w:val="16"/>
              </w:rPr>
              <w:t>Addition of 6.4G.2.2 Carrier leakage for Tx Diversity</w:t>
            </w:r>
          </w:p>
        </w:tc>
        <w:tc>
          <w:tcPr>
            <w:tcW w:w="1577" w:type="dxa"/>
          </w:tcPr>
          <w:p w14:paraId="4F8464F2" w14:textId="77777777" w:rsidR="00410021" w:rsidRPr="0051598C" w:rsidRDefault="00410021" w:rsidP="009D1436">
            <w:pPr>
              <w:pStyle w:val="TAL"/>
              <w:rPr>
                <w:sz w:val="16"/>
              </w:rPr>
            </w:pPr>
            <w:r>
              <w:rPr>
                <w:sz w:val="16"/>
              </w:rPr>
              <w:t>Huawei, HiSilicon</w:t>
            </w:r>
          </w:p>
        </w:tc>
        <w:tc>
          <w:tcPr>
            <w:tcW w:w="904" w:type="dxa"/>
          </w:tcPr>
          <w:p w14:paraId="25216EC2" w14:textId="77777777" w:rsidR="00410021" w:rsidRPr="0051598C" w:rsidRDefault="00410021" w:rsidP="009D1436">
            <w:pPr>
              <w:pStyle w:val="TAL"/>
              <w:rPr>
                <w:sz w:val="16"/>
              </w:rPr>
            </w:pPr>
            <w:r>
              <w:rPr>
                <w:sz w:val="16"/>
              </w:rPr>
              <w:t>38.521-1</w:t>
            </w:r>
          </w:p>
        </w:tc>
        <w:tc>
          <w:tcPr>
            <w:tcW w:w="708" w:type="dxa"/>
          </w:tcPr>
          <w:p w14:paraId="0EA2CFF6" w14:textId="77777777" w:rsidR="00410021" w:rsidRPr="0051598C" w:rsidRDefault="00410021" w:rsidP="009D1436">
            <w:pPr>
              <w:pStyle w:val="TAL"/>
              <w:rPr>
                <w:sz w:val="16"/>
              </w:rPr>
            </w:pPr>
            <w:r>
              <w:rPr>
                <w:sz w:val="16"/>
              </w:rPr>
              <w:t>1823</w:t>
            </w:r>
          </w:p>
        </w:tc>
        <w:tc>
          <w:tcPr>
            <w:tcW w:w="266" w:type="dxa"/>
          </w:tcPr>
          <w:p w14:paraId="1710CEC9" w14:textId="77777777" w:rsidR="00410021" w:rsidRPr="0051598C" w:rsidRDefault="00410021" w:rsidP="009D1436">
            <w:pPr>
              <w:pStyle w:val="TAR"/>
              <w:rPr>
                <w:sz w:val="16"/>
              </w:rPr>
            </w:pPr>
            <w:r>
              <w:rPr>
                <w:sz w:val="16"/>
              </w:rPr>
              <w:t>1</w:t>
            </w:r>
          </w:p>
        </w:tc>
        <w:tc>
          <w:tcPr>
            <w:tcW w:w="727" w:type="dxa"/>
          </w:tcPr>
          <w:p w14:paraId="7AD9B441" w14:textId="77777777" w:rsidR="00410021" w:rsidRPr="0051598C" w:rsidRDefault="00410021" w:rsidP="009D1436">
            <w:pPr>
              <w:pStyle w:val="TAL"/>
              <w:rPr>
                <w:sz w:val="16"/>
              </w:rPr>
            </w:pPr>
            <w:r>
              <w:rPr>
                <w:sz w:val="16"/>
              </w:rPr>
              <w:t>Rel-17</w:t>
            </w:r>
          </w:p>
        </w:tc>
        <w:tc>
          <w:tcPr>
            <w:tcW w:w="290" w:type="dxa"/>
          </w:tcPr>
          <w:p w14:paraId="0CE52D82" w14:textId="77777777" w:rsidR="00410021" w:rsidRPr="0051598C" w:rsidRDefault="00410021" w:rsidP="009D1436">
            <w:pPr>
              <w:pStyle w:val="TAL"/>
              <w:rPr>
                <w:sz w:val="16"/>
              </w:rPr>
            </w:pPr>
            <w:r>
              <w:rPr>
                <w:sz w:val="16"/>
              </w:rPr>
              <w:t>F</w:t>
            </w:r>
          </w:p>
        </w:tc>
        <w:tc>
          <w:tcPr>
            <w:tcW w:w="2545" w:type="dxa"/>
          </w:tcPr>
          <w:p w14:paraId="4F0F8C7F" w14:textId="77777777" w:rsidR="00410021" w:rsidRPr="0051598C" w:rsidRDefault="00410021" w:rsidP="009D1436">
            <w:pPr>
              <w:pStyle w:val="TAL"/>
              <w:rPr>
                <w:sz w:val="16"/>
              </w:rPr>
            </w:pPr>
            <w:r>
              <w:rPr>
                <w:sz w:val="16"/>
              </w:rPr>
              <w:t>NR_RF_TxD-UEConTest</w:t>
            </w:r>
          </w:p>
        </w:tc>
        <w:tc>
          <w:tcPr>
            <w:tcW w:w="1134" w:type="dxa"/>
          </w:tcPr>
          <w:p w14:paraId="228DCDCA" w14:textId="77777777" w:rsidR="00410021" w:rsidRPr="0051598C" w:rsidRDefault="00410021" w:rsidP="009D1436">
            <w:pPr>
              <w:pStyle w:val="TAL"/>
              <w:rPr>
                <w:sz w:val="16"/>
              </w:rPr>
            </w:pPr>
            <w:r>
              <w:rPr>
                <w:sz w:val="16"/>
              </w:rPr>
              <w:t>agreed</w:t>
            </w:r>
          </w:p>
        </w:tc>
      </w:tr>
      <w:tr w:rsidR="00410021" w14:paraId="2BC9F696" w14:textId="77777777" w:rsidTr="00410021">
        <w:tc>
          <w:tcPr>
            <w:tcW w:w="1097" w:type="dxa"/>
          </w:tcPr>
          <w:p w14:paraId="1FEF8F18" w14:textId="77777777" w:rsidR="00410021" w:rsidRPr="0051598C" w:rsidRDefault="00410021" w:rsidP="009D1436">
            <w:pPr>
              <w:pStyle w:val="TAL"/>
              <w:rPr>
                <w:sz w:val="16"/>
              </w:rPr>
            </w:pPr>
            <w:r>
              <w:rPr>
                <w:sz w:val="16"/>
              </w:rPr>
              <w:t>R5-224788</w:t>
            </w:r>
          </w:p>
        </w:tc>
        <w:tc>
          <w:tcPr>
            <w:tcW w:w="3080" w:type="dxa"/>
          </w:tcPr>
          <w:p w14:paraId="44515C44" w14:textId="77777777" w:rsidR="00410021" w:rsidRPr="0051598C" w:rsidRDefault="00410021" w:rsidP="009D1436">
            <w:pPr>
              <w:pStyle w:val="TAL"/>
              <w:rPr>
                <w:sz w:val="16"/>
              </w:rPr>
            </w:pPr>
            <w:r>
              <w:rPr>
                <w:sz w:val="16"/>
              </w:rPr>
              <w:t>Addition of 6.4G.2.3 In-band emissions for Tx Diversity</w:t>
            </w:r>
          </w:p>
        </w:tc>
        <w:tc>
          <w:tcPr>
            <w:tcW w:w="1577" w:type="dxa"/>
          </w:tcPr>
          <w:p w14:paraId="004D80A9" w14:textId="77777777" w:rsidR="00410021" w:rsidRPr="0051598C" w:rsidRDefault="00410021" w:rsidP="009D1436">
            <w:pPr>
              <w:pStyle w:val="TAL"/>
              <w:rPr>
                <w:sz w:val="16"/>
              </w:rPr>
            </w:pPr>
            <w:r>
              <w:rPr>
                <w:sz w:val="16"/>
              </w:rPr>
              <w:t>Huawei, HiSilicon</w:t>
            </w:r>
          </w:p>
        </w:tc>
        <w:tc>
          <w:tcPr>
            <w:tcW w:w="904" w:type="dxa"/>
          </w:tcPr>
          <w:p w14:paraId="384D92B6" w14:textId="77777777" w:rsidR="00410021" w:rsidRPr="0051598C" w:rsidRDefault="00410021" w:rsidP="009D1436">
            <w:pPr>
              <w:pStyle w:val="TAL"/>
              <w:rPr>
                <w:sz w:val="16"/>
              </w:rPr>
            </w:pPr>
            <w:r>
              <w:rPr>
                <w:sz w:val="16"/>
              </w:rPr>
              <w:t>38.521-1</w:t>
            </w:r>
          </w:p>
        </w:tc>
        <w:tc>
          <w:tcPr>
            <w:tcW w:w="708" w:type="dxa"/>
          </w:tcPr>
          <w:p w14:paraId="13021641" w14:textId="77777777" w:rsidR="00410021" w:rsidRPr="0051598C" w:rsidRDefault="00410021" w:rsidP="009D1436">
            <w:pPr>
              <w:pStyle w:val="TAL"/>
              <w:rPr>
                <w:sz w:val="16"/>
              </w:rPr>
            </w:pPr>
            <w:r>
              <w:rPr>
                <w:sz w:val="16"/>
              </w:rPr>
              <w:t>1824</w:t>
            </w:r>
          </w:p>
        </w:tc>
        <w:tc>
          <w:tcPr>
            <w:tcW w:w="266" w:type="dxa"/>
          </w:tcPr>
          <w:p w14:paraId="521C7E13" w14:textId="77777777" w:rsidR="00410021" w:rsidRPr="0051598C" w:rsidRDefault="00410021" w:rsidP="009D1436">
            <w:pPr>
              <w:pStyle w:val="TAR"/>
              <w:rPr>
                <w:sz w:val="16"/>
              </w:rPr>
            </w:pPr>
            <w:r>
              <w:rPr>
                <w:sz w:val="16"/>
              </w:rPr>
              <w:t>-</w:t>
            </w:r>
          </w:p>
        </w:tc>
        <w:tc>
          <w:tcPr>
            <w:tcW w:w="727" w:type="dxa"/>
          </w:tcPr>
          <w:p w14:paraId="2A1D7D2A" w14:textId="77777777" w:rsidR="00410021" w:rsidRPr="0051598C" w:rsidRDefault="00410021" w:rsidP="009D1436">
            <w:pPr>
              <w:pStyle w:val="TAL"/>
              <w:rPr>
                <w:sz w:val="16"/>
              </w:rPr>
            </w:pPr>
            <w:r>
              <w:rPr>
                <w:sz w:val="16"/>
              </w:rPr>
              <w:t>Rel-17</w:t>
            </w:r>
          </w:p>
        </w:tc>
        <w:tc>
          <w:tcPr>
            <w:tcW w:w="290" w:type="dxa"/>
          </w:tcPr>
          <w:p w14:paraId="48577B11" w14:textId="77777777" w:rsidR="00410021" w:rsidRPr="0051598C" w:rsidRDefault="00410021" w:rsidP="009D1436">
            <w:pPr>
              <w:pStyle w:val="TAL"/>
              <w:rPr>
                <w:sz w:val="16"/>
              </w:rPr>
            </w:pPr>
            <w:r>
              <w:rPr>
                <w:sz w:val="16"/>
              </w:rPr>
              <w:t>F</w:t>
            </w:r>
          </w:p>
        </w:tc>
        <w:tc>
          <w:tcPr>
            <w:tcW w:w="2545" w:type="dxa"/>
          </w:tcPr>
          <w:p w14:paraId="5F19079A" w14:textId="77777777" w:rsidR="00410021" w:rsidRPr="0051598C" w:rsidRDefault="00410021" w:rsidP="009D1436">
            <w:pPr>
              <w:pStyle w:val="TAL"/>
              <w:rPr>
                <w:sz w:val="16"/>
              </w:rPr>
            </w:pPr>
            <w:r>
              <w:rPr>
                <w:sz w:val="16"/>
              </w:rPr>
              <w:t>NR_RF_TxD-UEConTest</w:t>
            </w:r>
          </w:p>
        </w:tc>
        <w:tc>
          <w:tcPr>
            <w:tcW w:w="1134" w:type="dxa"/>
          </w:tcPr>
          <w:p w14:paraId="5E458346" w14:textId="77777777" w:rsidR="00410021" w:rsidRPr="0051598C" w:rsidRDefault="00410021" w:rsidP="009D1436">
            <w:pPr>
              <w:pStyle w:val="TAL"/>
              <w:rPr>
                <w:sz w:val="16"/>
              </w:rPr>
            </w:pPr>
            <w:r>
              <w:rPr>
                <w:sz w:val="16"/>
              </w:rPr>
              <w:t>revised</w:t>
            </w:r>
          </w:p>
        </w:tc>
      </w:tr>
      <w:tr w:rsidR="00410021" w14:paraId="48C0165C" w14:textId="77777777" w:rsidTr="00410021">
        <w:tc>
          <w:tcPr>
            <w:tcW w:w="1097" w:type="dxa"/>
          </w:tcPr>
          <w:p w14:paraId="7E05B061" w14:textId="77777777" w:rsidR="00410021" w:rsidRPr="0051598C" w:rsidRDefault="00410021" w:rsidP="009D1436">
            <w:pPr>
              <w:pStyle w:val="TAL"/>
              <w:rPr>
                <w:sz w:val="16"/>
              </w:rPr>
            </w:pPr>
            <w:r>
              <w:rPr>
                <w:sz w:val="16"/>
              </w:rPr>
              <w:t>R5-225759</w:t>
            </w:r>
          </w:p>
        </w:tc>
        <w:tc>
          <w:tcPr>
            <w:tcW w:w="3080" w:type="dxa"/>
          </w:tcPr>
          <w:p w14:paraId="3B4C7BEA" w14:textId="77777777" w:rsidR="00410021" w:rsidRPr="0051598C" w:rsidRDefault="00410021" w:rsidP="009D1436">
            <w:pPr>
              <w:pStyle w:val="TAL"/>
              <w:rPr>
                <w:sz w:val="16"/>
              </w:rPr>
            </w:pPr>
            <w:r>
              <w:rPr>
                <w:sz w:val="16"/>
              </w:rPr>
              <w:t>Addition of 6.4G.2.3 In-band emissions for Tx Diversity</w:t>
            </w:r>
          </w:p>
        </w:tc>
        <w:tc>
          <w:tcPr>
            <w:tcW w:w="1577" w:type="dxa"/>
          </w:tcPr>
          <w:p w14:paraId="003A9176" w14:textId="77777777" w:rsidR="00410021" w:rsidRPr="0051598C" w:rsidRDefault="00410021" w:rsidP="009D1436">
            <w:pPr>
              <w:pStyle w:val="TAL"/>
              <w:rPr>
                <w:sz w:val="16"/>
              </w:rPr>
            </w:pPr>
            <w:r>
              <w:rPr>
                <w:sz w:val="16"/>
              </w:rPr>
              <w:t>Huawei, HiSilicon</w:t>
            </w:r>
          </w:p>
        </w:tc>
        <w:tc>
          <w:tcPr>
            <w:tcW w:w="904" w:type="dxa"/>
          </w:tcPr>
          <w:p w14:paraId="61EAF9FD" w14:textId="77777777" w:rsidR="00410021" w:rsidRPr="0051598C" w:rsidRDefault="00410021" w:rsidP="009D1436">
            <w:pPr>
              <w:pStyle w:val="TAL"/>
              <w:rPr>
                <w:sz w:val="16"/>
              </w:rPr>
            </w:pPr>
            <w:r>
              <w:rPr>
                <w:sz w:val="16"/>
              </w:rPr>
              <w:t>38.521-1</w:t>
            </w:r>
          </w:p>
        </w:tc>
        <w:tc>
          <w:tcPr>
            <w:tcW w:w="708" w:type="dxa"/>
          </w:tcPr>
          <w:p w14:paraId="0E853981" w14:textId="77777777" w:rsidR="00410021" w:rsidRPr="0051598C" w:rsidRDefault="00410021" w:rsidP="009D1436">
            <w:pPr>
              <w:pStyle w:val="TAL"/>
              <w:rPr>
                <w:sz w:val="16"/>
              </w:rPr>
            </w:pPr>
            <w:r>
              <w:rPr>
                <w:sz w:val="16"/>
              </w:rPr>
              <w:t>1824</w:t>
            </w:r>
          </w:p>
        </w:tc>
        <w:tc>
          <w:tcPr>
            <w:tcW w:w="266" w:type="dxa"/>
          </w:tcPr>
          <w:p w14:paraId="27FBBC84" w14:textId="77777777" w:rsidR="00410021" w:rsidRPr="0051598C" w:rsidRDefault="00410021" w:rsidP="009D1436">
            <w:pPr>
              <w:pStyle w:val="TAR"/>
              <w:rPr>
                <w:sz w:val="16"/>
              </w:rPr>
            </w:pPr>
            <w:r>
              <w:rPr>
                <w:sz w:val="16"/>
              </w:rPr>
              <w:t>1</w:t>
            </w:r>
          </w:p>
        </w:tc>
        <w:tc>
          <w:tcPr>
            <w:tcW w:w="727" w:type="dxa"/>
          </w:tcPr>
          <w:p w14:paraId="7F7BE5B2" w14:textId="77777777" w:rsidR="00410021" w:rsidRPr="0051598C" w:rsidRDefault="00410021" w:rsidP="009D1436">
            <w:pPr>
              <w:pStyle w:val="TAL"/>
              <w:rPr>
                <w:sz w:val="16"/>
              </w:rPr>
            </w:pPr>
            <w:r>
              <w:rPr>
                <w:sz w:val="16"/>
              </w:rPr>
              <w:t>Rel-17</w:t>
            </w:r>
          </w:p>
        </w:tc>
        <w:tc>
          <w:tcPr>
            <w:tcW w:w="290" w:type="dxa"/>
          </w:tcPr>
          <w:p w14:paraId="4F27E462" w14:textId="77777777" w:rsidR="00410021" w:rsidRPr="0051598C" w:rsidRDefault="00410021" w:rsidP="009D1436">
            <w:pPr>
              <w:pStyle w:val="TAL"/>
              <w:rPr>
                <w:sz w:val="16"/>
              </w:rPr>
            </w:pPr>
            <w:r>
              <w:rPr>
                <w:sz w:val="16"/>
              </w:rPr>
              <w:t>F</w:t>
            </w:r>
          </w:p>
        </w:tc>
        <w:tc>
          <w:tcPr>
            <w:tcW w:w="2545" w:type="dxa"/>
          </w:tcPr>
          <w:p w14:paraId="48717438" w14:textId="77777777" w:rsidR="00410021" w:rsidRPr="0051598C" w:rsidRDefault="00410021" w:rsidP="009D1436">
            <w:pPr>
              <w:pStyle w:val="TAL"/>
              <w:rPr>
                <w:sz w:val="16"/>
              </w:rPr>
            </w:pPr>
            <w:r>
              <w:rPr>
                <w:sz w:val="16"/>
              </w:rPr>
              <w:t>NR_RF_TxD-UEConTest</w:t>
            </w:r>
          </w:p>
        </w:tc>
        <w:tc>
          <w:tcPr>
            <w:tcW w:w="1134" w:type="dxa"/>
          </w:tcPr>
          <w:p w14:paraId="43846268" w14:textId="77777777" w:rsidR="00410021" w:rsidRPr="0051598C" w:rsidRDefault="00410021" w:rsidP="009D1436">
            <w:pPr>
              <w:pStyle w:val="TAL"/>
              <w:rPr>
                <w:sz w:val="16"/>
              </w:rPr>
            </w:pPr>
            <w:r>
              <w:rPr>
                <w:sz w:val="16"/>
              </w:rPr>
              <w:t>agreed</w:t>
            </w:r>
          </w:p>
        </w:tc>
      </w:tr>
      <w:tr w:rsidR="00410021" w14:paraId="79099443" w14:textId="77777777" w:rsidTr="00410021">
        <w:tc>
          <w:tcPr>
            <w:tcW w:w="1097" w:type="dxa"/>
          </w:tcPr>
          <w:p w14:paraId="0C269474" w14:textId="77777777" w:rsidR="00410021" w:rsidRPr="0051598C" w:rsidRDefault="00410021" w:rsidP="009D1436">
            <w:pPr>
              <w:pStyle w:val="TAL"/>
              <w:rPr>
                <w:sz w:val="16"/>
              </w:rPr>
            </w:pPr>
            <w:r>
              <w:rPr>
                <w:sz w:val="16"/>
              </w:rPr>
              <w:t>R5-224789</w:t>
            </w:r>
          </w:p>
        </w:tc>
        <w:tc>
          <w:tcPr>
            <w:tcW w:w="3080" w:type="dxa"/>
          </w:tcPr>
          <w:p w14:paraId="3F19CF20" w14:textId="77777777" w:rsidR="00410021" w:rsidRPr="0051598C" w:rsidRDefault="00410021" w:rsidP="009D1436">
            <w:pPr>
              <w:pStyle w:val="TAL"/>
              <w:rPr>
                <w:sz w:val="16"/>
              </w:rPr>
            </w:pPr>
            <w:r>
              <w:rPr>
                <w:sz w:val="16"/>
              </w:rPr>
              <w:t>Addition of 6.4G.2.4 EVM equalizer spectrum flatness for Tx Diversity</w:t>
            </w:r>
          </w:p>
        </w:tc>
        <w:tc>
          <w:tcPr>
            <w:tcW w:w="1577" w:type="dxa"/>
          </w:tcPr>
          <w:p w14:paraId="5C2BE62D" w14:textId="77777777" w:rsidR="00410021" w:rsidRPr="0051598C" w:rsidRDefault="00410021" w:rsidP="009D1436">
            <w:pPr>
              <w:pStyle w:val="TAL"/>
              <w:rPr>
                <w:sz w:val="16"/>
              </w:rPr>
            </w:pPr>
            <w:r>
              <w:rPr>
                <w:sz w:val="16"/>
              </w:rPr>
              <w:t>Huawei, HiSilicon</w:t>
            </w:r>
          </w:p>
        </w:tc>
        <w:tc>
          <w:tcPr>
            <w:tcW w:w="904" w:type="dxa"/>
          </w:tcPr>
          <w:p w14:paraId="1B2A273D" w14:textId="77777777" w:rsidR="00410021" w:rsidRPr="0051598C" w:rsidRDefault="00410021" w:rsidP="009D1436">
            <w:pPr>
              <w:pStyle w:val="TAL"/>
              <w:rPr>
                <w:sz w:val="16"/>
              </w:rPr>
            </w:pPr>
            <w:r>
              <w:rPr>
                <w:sz w:val="16"/>
              </w:rPr>
              <w:t>38.521-1</w:t>
            </w:r>
          </w:p>
        </w:tc>
        <w:tc>
          <w:tcPr>
            <w:tcW w:w="708" w:type="dxa"/>
          </w:tcPr>
          <w:p w14:paraId="3B300F4D" w14:textId="77777777" w:rsidR="00410021" w:rsidRPr="0051598C" w:rsidRDefault="00410021" w:rsidP="009D1436">
            <w:pPr>
              <w:pStyle w:val="TAL"/>
              <w:rPr>
                <w:sz w:val="16"/>
              </w:rPr>
            </w:pPr>
            <w:r>
              <w:rPr>
                <w:sz w:val="16"/>
              </w:rPr>
              <w:t>1825</w:t>
            </w:r>
          </w:p>
        </w:tc>
        <w:tc>
          <w:tcPr>
            <w:tcW w:w="266" w:type="dxa"/>
          </w:tcPr>
          <w:p w14:paraId="3DC7C308" w14:textId="77777777" w:rsidR="00410021" w:rsidRPr="0051598C" w:rsidRDefault="00410021" w:rsidP="009D1436">
            <w:pPr>
              <w:pStyle w:val="TAR"/>
              <w:rPr>
                <w:sz w:val="16"/>
              </w:rPr>
            </w:pPr>
            <w:r>
              <w:rPr>
                <w:sz w:val="16"/>
              </w:rPr>
              <w:t>-</w:t>
            </w:r>
          </w:p>
        </w:tc>
        <w:tc>
          <w:tcPr>
            <w:tcW w:w="727" w:type="dxa"/>
          </w:tcPr>
          <w:p w14:paraId="3391DD61" w14:textId="77777777" w:rsidR="00410021" w:rsidRPr="0051598C" w:rsidRDefault="00410021" w:rsidP="009D1436">
            <w:pPr>
              <w:pStyle w:val="TAL"/>
              <w:rPr>
                <w:sz w:val="16"/>
              </w:rPr>
            </w:pPr>
            <w:r>
              <w:rPr>
                <w:sz w:val="16"/>
              </w:rPr>
              <w:t>Rel-17</w:t>
            </w:r>
          </w:p>
        </w:tc>
        <w:tc>
          <w:tcPr>
            <w:tcW w:w="290" w:type="dxa"/>
          </w:tcPr>
          <w:p w14:paraId="7DE6930C" w14:textId="77777777" w:rsidR="00410021" w:rsidRPr="0051598C" w:rsidRDefault="00410021" w:rsidP="009D1436">
            <w:pPr>
              <w:pStyle w:val="TAL"/>
              <w:rPr>
                <w:sz w:val="16"/>
              </w:rPr>
            </w:pPr>
            <w:r>
              <w:rPr>
                <w:sz w:val="16"/>
              </w:rPr>
              <w:t>F</w:t>
            </w:r>
          </w:p>
        </w:tc>
        <w:tc>
          <w:tcPr>
            <w:tcW w:w="2545" w:type="dxa"/>
          </w:tcPr>
          <w:p w14:paraId="11A43823" w14:textId="77777777" w:rsidR="00410021" w:rsidRPr="0051598C" w:rsidRDefault="00410021" w:rsidP="009D1436">
            <w:pPr>
              <w:pStyle w:val="TAL"/>
              <w:rPr>
                <w:sz w:val="16"/>
              </w:rPr>
            </w:pPr>
            <w:r>
              <w:rPr>
                <w:sz w:val="16"/>
              </w:rPr>
              <w:t>NR_RF_TxD-UEConTest</w:t>
            </w:r>
          </w:p>
        </w:tc>
        <w:tc>
          <w:tcPr>
            <w:tcW w:w="1134" w:type="dxa"/>
          </w:tcPr>
          <w:p w14:paraId="640A4518" w14:textId="77777777" w:rsidR="00410021" w:rsidRPr="0051598C" w:rsidRDefault="00410021" w:rsidP="009D1436">
            <w:pPr>
              <w:pStyle w:val="TAL"/>
              <w:rPr>
                <w:sz w:val="16"/>
              </w:rPr>
            </w:pPr>
            <w:r>
              <w:rPr>
                <w:sz w:val="16"/>
              </w:rPr>
              <w:t>revised</w:t>
            </w:r>
          </w:p>
        </w:tc>
      </w:tr>
      <w:tr w:rsidR="00410021" w14:paraId="2F0DCC0B" w14:textId="77777777" w:rsidTr="00410021">
        <w:tc>
          <w:tcPr>
            <w:tcW w:w="1097" w:type="dxa"/>
          </w:tcPr>
          <w:p w14:paraId="7F89D9C7" w14:textId="77777777" w:rsidR="00410021" w:rsidRPr="0051598C" w:rsidRDefault="00410021" w:rsidP="009D1436">
            <w:pPr>
              <w:pStyle w:val="TAL"/>
              <w:rPr>
                <w:sz w:val="16"/>
              </w:rPr>
            </w:pPr>
            <w:r>
              <w:rPr>
                <w:sz w:val="16"/>
              </w:rPr>
              <w:t>R5-225760</w:t>
            </w:r>
          </w:p>
        </w:tc>
        <w:tc>
          <w:tcPr>
            <w:tcW w:w="3080" w:type="dxa"/>
          </w:tcPr>
          <w:p w14:paraId="6674A8D8" w14:textId="77777777" w:rsidR="00410021" w:rsidRPr="0051598C" w:rsidRDefault="00410021" w:rsidP="009D1436">
            <w:pPr>
              <w:pStyle w:val="TAL"/>
              <w:rPr>
                <w:sz w:val="16"/>
              </w:rPr>
            </w:pPr>
            <w:r>
              <w:rPr>
                <w:sz w:val="16"/>
              </w:rPr>
              <w:t>Addition of 6.4G.2.4 EVM equalizer spectrum flatness for Tx Diversity</w:t>
            </w:r>
          </w:p>
        </w:tc>
        <w:tc>
          <w:tcPr>
            <w:tcW w:w="1577" w:type="dxa"/>
          </w:tcPr>
          <w:p w14:paraId="247E428F" w14:textId="77777777" w:rsidR="00410021" w:rsidRPr="0051598C" w:rsidRDefault="00410021" w:rsidP="009D1436">
            <w:pPr>
              <w:pStyle w:val="TAL"/>
              <w:rPr>
                <w:sz w:val="16"/>
              </w:rPr>
            </w:pPr>
            <w:r>
              <w:rPr>
                <w:sz w:val="16"/>
              </w:rPr>
              <w:t>Huawei, HiSilicon</w:t>
            </w:r>
          </w:p>
        </w:tc>
        <w:tc>
          <w:tcPr>
            <w:tcW w:w="904" w:type="dxa"/>
          </w:tcPr>
          <w:p w14:paraId="1ACC247E" w14:textId="77777777" w:rsidR="00410021" w:rsidRPr="0051598C" w:rsidRDefault="00410021" w:rsidP="009D1436">
            <w:pPr>
              <w:pStyle w:val="TAL"/>
              <w:rPr>
                <w:sz w:val="16"/>
              </w:rPr>
            </w:pPr>
            <w:r>
              <w:rPr>
                <w:sz w:val="16"/>
              </w:rPr>
              <w:t>38.521-1</w:t>
            </w:r>
          </w:p>
        </w:tc>
        <w:tc>
          <w:tcPr>
            <w:tcW w:w="708" w:type="dxa"/>
          </w:tcPr>
          <w:p w14:paraId="24A0C6A0" w14:textId="77777777" w:rsidR="00410021" w:rsidRPr="0051598C" w:rsidRDefault="00410021" w:rsidP="009D1436">
            <w:pPr>
              <w:pStyle w:val="TAL"/>
              <w:rPr>
                <w:sz w:val="16"/>
              </w:rPr>
            </w:pPr>
            <w:r>
              <w:rPr>
                <w:sz w:val="16"/>
              </w:rPr>
              <w:t>1825</w:t>
            </w:r>
          </w:p>
        </w:tc>
        <w:tc>
          <w:tcPr>
            <w:tcW w:w="266" w:type="dxa"/>
          </w:tcPr>
          <w:p w14:paraId="46F09B3A" w14:textId="77777777" w:rsidR="00410021" w:rsidRPr="0051598C" w:rsidRDefault="00410021" w:rsidP="009D1436">
            <w:pPr>
              <w:pStyle w:val="TAR"/>
              <w:rPr>
                <w:sz w:val="16"/>
              </w:rPr>
            </w:pPr>
            <w:r>
              <w:rPr>
                <w:sz w:val="16"/>
              </w:rPr>
              <w:t>1</w:t>
            </w:r>
          </w:p>
        </w:tc>
        <w:tc>
          <w:tcPr>
            <w:tcW w:w="727" w:type="dxa"/>
          </w:tcPr>
          <w:p w14:paraId="177FD544" w14:textId="77777777" w:rsidR="00410021" w:rsidRPr="0051598C" w:rsidRDefault="00410021" w:rsidP="009D1436">
            <w:pPr>
              <w:pStyle w:val="TAL"/>
              <w:rPr>
                <w:sz w:val="16"/>
              </w:rPr>
            </w:pPr>
            <w:r>
              <w:rPr>
                <w:sz w:val="16"/>
              </w:rPr>
              <w:t>Rel-17</w:t>
            </w:r>
          </w:p>
        </w:tc>
        <w:tc>
          <w:tcPr>
            <w:tcW w:w="290" w:type="dxa"/>
          </w:tcPr>
          <w:p w14:paraId="1E255956" w14:textId="77777777" w:rsidR="00410021" w:rsidRPr="0051598C" w:rsidRDefault="00410021" w:rsidP="009D1436">
            <w:pPr>
              <w:pStyle w:val="TAL"/>
              <w:rPr>
                <w:sz w:val="16"/>
              </w:rPr>
            </w:pPr>
            <w:r>
              <w:rPr>
                <w:sz w:val="16"/>
              </w:rPr>
              <w:t>F</w:t>
            </w:r>
          </w:p>
        </w:tc>
        <w:tc>
          <w:tcPr>
            <w:tcW w:w="2545" w:type="dxa"/>
          </w:tcPr>
          <w:p w14:paraId="19E10499" w14:textId="77777777" w:rsidR="00410021" w:rsidRPr="0051598C" w:rsidRDefault="00410021" w:rsidP="009D1436">
            <w:pPr>
              <w:pStyle w:val="TAL"/>
              <w:rPr>
                <w:sz w:val="16"/>
              </w:rPr>
            </w:pPr>
            <w:r>
              <w:rPr>
                <w:sz w:val="16"/>
              </w:rPr>
              <w:t>NR_RF_TxD-UEConTest</w:t>
            </w:r>
          </w:p>
        </w:tc>
        <w:tc>
          <w:tcPr>
            <w:tcW w:w="1134" w:type="dxa"/>
          </w:tcPr>
          <w:p w14:paraId="687A1894" w14:textId="77777777" w:rsidR="00410021" w:rsidRPr="0051598C" w:rsidRDefault="00410021" w:rsidP="009D1436">
            <w:pPr>
              <w:pStyle w:val="TAL"/>
              <w:rPr>
                <w:sz w:val="16"/>
              </w:rPr>
            </w:pPr>
            <w:r>
              <w:rPr>
                <w:sz w:val="16"/>
              </w:rPr>
              <w:t>agreed</w:t>
            </w:r>
          </w:p>
        </w:tc>
      </w:tr>
      <w:tr w:rsidR="00410021" w14:paraId="3F47EA44" w14:textId="77777777" w:rsidTr="00410021">
        <w:tc>
          <w:tcPr>
            <w:tcW w:w="1097" w:type="dxa"/>
          </w:tcPr>
          <w:p w14:paraId="3F599983" w14:textId="77777777" w:rsidR="00410021" w:rsidRPr="0051598C" w:rsidRDefault="00410021" w:rsidP="009D1436">
            <w:pPr>
              <w:pStyle w:val="TAL"/>
              <w:rPr>
                <w:sz w:val="16"/>
              </w:rPr>
            </w:pPr>
            <w:r>
              <w:rPr>
                <w:sz w:val="16"/>
              </w:rPr>
              <w:t>R5-224790</w:t>
            </w:r>
          </w:p>
        </w:tc>
        <w:tc>
          <w:tcPr>
            <w:tcW w:w="3080" w:type="dxa"/>
          </w:tcPr>
          <w:p w14:paraId="6B63166C" w14:textId="77777777" w:rsidR="00410021" w:rsidRPr="0051598C" w:rsidRDefault="00410021" w:rsidP="009D1436">
            <w:pPr>
              <w:pStyle w:val="TAL"/>
              <w:rPr>
                <w:sz w:val="16"/>
              </w:rPr>
            </w:pPr>
            <w:r>
              <w:rPr>
                <w:sz w:val="16"/>
              </w:rPr>
              <w:t>Update of Annex F to add 6.3G and 6.4G new test cases</w:t>
            </w:r>
          </w:p>
        </w:tc>
        <w:tc>
          <w:tcPr>
            <w:tcW w:w="1577" w:type="dxa"/>
          </w:tcPr>
          <w:p w14:paraId="53601349" w14:textId="77777777" w:rsidR="00410021" w:rsidRPr="0051598C" w:rsidRDefault="00410021" w:rsidP="009D1436">
            <w:pPr>
              <w:pStyle w:val="TAL"/>
              <w:rPr>
                <w:sz w:val="16"/>
              </w:rPr>
            </w:pPr>
            <w:r>
              <w:rPr>
                <w:sz w:val="16"/>
              </w:rPr>
              <w:t>Huawei, HiSilicon</w:t>
            </w:r>
          </w:p>
        </w:tc>
        <w:tc>
          <w:tcPr>
            <w:tcW w:w="904" w:type="dxa"/>
          </w:tcPr>
          <w:p w14:paraId="27D0C0A5" w14:textId="77777777" w:rsidR="00410021" w:rsidRPr="0051598C" w:rsidRDefault="00410021" w:rsidP="009D1436">
            <w:pPr>
              <w:pStyle w:val="TAL"/>
              <w:rPr>
                <w:sz w:val="16"/>
              </w:rPr>
            </w:pPr>
            <w:r>
              <w:rPr>
                <w:sz w:val="16"/>
              </w:rPr>
              <w:t>38.521-1</w:t>
            </w:r>
          </w:p>
        </w:tc>
        <w:tc>
          <w:tcPr>
            <w:tcW w:w="708" w:type="dxa"/>
          </w:tcPr>
          <w:p w14:paraId="0E7B4DB7" w14:textId="77777777" w:rsidR="00410021" w:rsidRPr="0051598C" w:rsidRDefault="00410021" w:rsidP="009D1436">
            <w:pPr>
              <w:pStyle w:val="TAL"/>
              <w:rPr>
                <w:sz w:val="16"/>
              </w:rPr>
            </w:pPr>
            <w:r>
              <w:rPr>
                <w:sz w:val="16"/>
              </w:rPr>
              <w:t>1826</w:t>
            </w:r>
          </w:p>
        </w:tc>
        <w:tc>
          <w:tcPr>
            <w:tcW w:w="266" w:type="dxa"/>
          </w:tcPr>
          <w:p w14:paraId="2B611BCE" w14:textId="77777777" w:rsidR="00410021" w:rsidRPr="0051598C" w:rsidRDefault="00410021" w:rsidP="009D1436">
            <w:pPr>
              <w:pStyle w:val="TAR"/>
              <w:rPr>
                <w:sz w:val="16"/>
              </w:rPr>
            </w:pPr>
            <w:r>
              <w:rPr>
                <w:sz w:val="16"/>
              </w:rPr>
              <w:t>-</w:t>
            </w:r>
          </w:p>
        </w:tc>
        <w:tc>
          <w:tcPr>
            <w:tcW w:w="727" w:type="dxa"/>
          </w:tcPr>
          <w:p w14:paraId="47747BC3" w14:textId="77777777" w:rsidR="00410021" w:rsidRPr="0051598C" w:rsidRDefault="00410021" w:rsidP="009D1436">
            <w:pPr>
              <w:pStyle w:val="TAL"/>
              <w:rPr>
                <w:sz w:val="16"/>
              </w:rPr>
            </w:pPr>
            <w:r>
              <w:rPr>
                <w:sz w:val="16"/>
              </w:rPr>
              <w:t>Rel-17</w:t>
            </w:r>
          </w:p>
        </w:tc>
        <w:tc>
          <w:tcPr>
            <w:tcW w:w="290" w:type="dxa"/>
          </w:tcPr>
          <w:p w14:paraId="5ABCBE15" w14:textId="77777777" w:rsidR="00410021" w:rsidRPr="0051598C" w:rsidRDefault="00410021" w:rsidP="009D1436">
            <w:pPr>
              <w:pStyle w:val="TAL"/>
              <w:rPr>
                <w:sz w:val="16"/>
              </w:rPr>
            </w:pPr>
            <w:r>
              <w:rPr>
                <w:sz w:val="16"/>
              </w:rPr>
              <w:t>F</w:t>
            </w:r>
          </w:p>
        </w:tc>
        <w:tc>
          <w:tcPr>
            <w:tcW w:w="2545" w:type="dxa"/>
          </w:tcPr>
          <w:p w14:paraId="15D50818" w14:textId="77777777" w:rsidR="00410021" w:rsidRPr="0051598C" w:rsidRDefault="00410021" w:rsidP="009D1436">
            <w:pPr>
              <w:pStyle w:val="TAL"/>
              <w:rPr>
                <w:sz w:val="16"/>
              </w:rPr>
            </w:pPr>
            <w:r>
              <w:rPr>
                <w:sz w:val="16"/>
              </w:rPr>
              <w:t>NR_RF_TxD-UEConTest</w:t>
            </w:r>
          </w:p>
        </w:tc>
        <w:tc>
          <w:tcPr>
            <w:tcW w:w="1134" w:type="dxa"/>
          </w:tcPr>
          <w:p w14:paraId="28A439BE" w14:textId="77777777" w:rsidR="00410021" w:rsidRPr="0051598C" w:rsidRDefault="00410021" w:rsidP="009D1436">
            <w:pPr>
              <w:pStyle w:val="TAL"/>
              <w:rPr>
                <w:sz w:val="16"/>
              </w:rPr>
            </w:pPr>
            <w:r>
              <w:rPr>
                <w:sz w:val="16"/>
              </w:rPr>
              <w:t>agreed</w:t>
            </w:r>
          </w:p>
        </w:tc>
      </w:tr>
      <w:tr w:rsidR="00410021" w14:paraId="38C6551F" w14:textId="77777777" w:rsidTr="00410021">
        <w:tc>
          <w:tcPr>
            <w:tcW w:w="1097" w:type="dxa"/>
          </w:tcPr>
          <w:p w14:paraId="44F30E0A" w14:textId="77777777" w:rsidR="00410021" w:rsidRPr="0051598C" w:rsidRDefault="00410021" w:rsidP="009D1436">
            <w:pPr>
              <w:pStyle w:val="TAL"/>
              <w:rPr>
                <w:sz w:val="16"/>
              </w:rPr>
            </w:pPr>
            <w:r>
              <w:rPr>
                <w:sz w:val="16"/>
              </w:rPr>
              <w:t>R5-224811</w:t>
            </w:r>
          </w:p>
        </w:tc>
        <w:tc>
          <w:tcPr>
            <w:tcW w:w="3080" w:type="dxa"/>
          </w:tcPr>
          <w:p w14:paraId="3B6E7F95" w14:textId="77777777" w:rsidR="00410021" w:rsidRPr="0051598C" w:rsidRDefault="00410021" w:rsidP="009D1436">
            <w:pPr>
              <w:pStyle w:val="TAL"/>
              <w:rPr>
                <w:sz w:val="16"/>
              </w:rPr>
            </w:pPr>
            <w:r>
              <w:rPr>
                <w:sz w:val="16"/>
              </w:rPr>
              <w:t>Addition of 6.3F.1 Minimum output power for NR-U</w:t>
            </w:r>
          </w:p>
        </w:tc>
        <w:tc>
          <w:tcPr>
            <w:tcW w:w="1577" w:type="dxa"/>
          </w:tcPr>
          <w:p w14:paraId="19214AD4" w14:textId="77777777" w:rsidR="00410021" w:rsidRPr="0051598C" w:rsidRDefault="00410021" w:rsidP="009D1436">
            <w:pPr>
              <w:pStyle w:val="TAL"/>
              <w:rPr>
                <w:sz w:val="16"/>
              </w:rPr>
            </w:pPr>
            <w:r>
              <w:rPr>
                <w:sz w:val="16"/>
              </w:rPr>
              <w:t>TTA</w:t>
            </w:r>
          </w:p>
        </w:tc>
        <w:tc>
          <w:tcPr>
            <w:tcW w:w="904" w:type="dxa"/>
          </w:tcPr>
          <w:p w14:paraId="2D40565F" w14:textId="77777777" w:rsidR="00410021" w:rsidRPr="0051598C" w:rsidRDefault="00410021" w:rsidP="009D1436">
            <w:pPr>
              <w:pStyle w:val="TAL"/>
              <w:rPr>
                <w:sz w:val="16"/>
              </w:rPr>
            </w:pPr>
            <w:r>
              <w:rPr>
                <w:sz w:val="16"/>
              </w:rPr>
              <w:t>38.521-1</w:t>
            </w:r>
          </w:p>
        </w:tc>
        <w:tc>
          <w:tcPr>
            <w:tcW w:w="708" w:type="dxa"/>
          </w:tcPr>
          <w:p w14:paraId="183E4C90" w14:textId="77777777" w:rsidR="00410021" w:rsidRPr="0051598C" w:rsidRDefault="00410021" w:rsidP="009D1436">
            <w:pPr>
              <w:pStyle w:val="TAL"/>
              <w:rPr>
                <w:sz w:val="16"/>
              </w:rPr>
            </w:pPr>
            <w:r>
              <w:rPr>
                <w:sz w:val="16"/>
              </w:rPr>
              <w:t>1827</w:t>
            </w:r>
          </w:p>
        </w:tc>
        <w:tc>
          <w:tcPr>
            <w:tcW w:w="266" w:type="dxa"/>
          </w:tcPr>
          <w:p w14:paraId="290BDFD2" w14:textId="77777777" w:rsidR="00410021" w:rsidRPr="0051598C" w:rsidRDefault="00410021" w:rsidP="009D1436">
            <w:pPr>
              <w:pStyle w:val="TAR"/>
              <w:rPr>
                <w:sz w:val="16"/>
              </w:rPr>
            </w:pPr>
            <w:r>
              <w:rPr>
                <w:sz w:val="16"/>
              </w:rPr>
              <w:t>-</w:t>
            </w:r>
          </w:p>
        </w:tc>
        <w:tc>
          <w:tcPr>
            <w:tcW w:w="727" w:type="dxa"/>
          </w:tcPr>
          <w:p w14:paraId="479634E9" w14:textId="77777777" w:rsidR="00410021" w:rsidRPr="0051598C" w:rsidRDefault="00410021" w:rsidP="009D1436">
            <w:pPr>
              <w:pStyle w:val="TAL"/>
              <w:rPr>
                <w:sz w:val="16"/>
              </w:rPr>
            </w:pPr>
            <w:r>
              <w:rPr>
                <w:sz w:val="16"/>
              </w:rPr>
              <w:t>Rel-17</w:t>
            </w:r>
          </w:p>
        </w:tc>
        <w:tc>
          <w:tcPr>
            <w:tcW w:w="290" w:type="dxa"/>
          </w:tcPr>
          <w:p w14:paraId="68789C45" w14:textId="77777777" w:rsidR="00410021" w:rsidRPr="0051598C" w:rsidRDefault="00410021" w:rsidP="009D1436">
            <w:pPr>
              <w:pStyle w:val="TAL"/>
              <w:rPr>
                <w:sz w:val="16"/>
              </w:rPr>
            </w:pPr>
            <w:r>
              <w:rPr>
                <w:sz w:val="16"/>
              </w:rPr>
              <w:t>F</w:t>
            </w:r>
          </w:p>
        </w:tc>
        <w:tc>
          <w:tcPr>
            <w:tcW w:w="2545" w:type="dxa"/>
          </w:tcPr>
          <w:p w14:paraId="760FE3CC" w14:textId="77777777" w:rsidR="00410021" w:rsidRPr="0051598C" w:rsidRDefault="00410021" w:rsidP="009D1436">
            <w:pPr>
              <w:pStyle w:val="TAL"/>
              <w:rPr>
                <w:sz w:val="16"/>
              </w:rPr>
            </w:pPr>
            <w:r>
              <w:rPr>
                <w:sz w:val="16"/>
              </w:rPr>
              <w:t>NR_unlic-UEConTest</w:t>
            </w:r>
          </w:p>
        </w:tc>
        <w:tc>
          <w:tcPr>
            <w:tcW w:w="1134" w:type="dxa"/>
          </w:tcPr>
          <w:p w14:paraId="5AA2F60E" w14:textId="77777777" w:rsidR="00410021" w:rsidRPr="0051598C" w:rsidRDefault="00410021" w:rsidP="009D1436">
            <w:pPr>
              <w:pStyle w:val="TAL"/>
              <w:rPr>
                <w:sz w:val="16"/>
              </w:rPr>
            </w:pPr>
            <w:r>
              <w:rPr>
                <w:sz w:val="16"/>
              </w:rPr>
              <w:t>agreed</w:t>
            </w:r>
          </w:p>
        </w:tc>
      </w:tr>
      <w:tr w:rsidR="00410021" w14:paraId="0A591673" w14:textId="77777777" w:rsidTr="00410021">
        <w:tc>
          <w:tcPr>
            <w:tcW w:w="1097" w:type="dxa"/>
          </w:tcPr>
          <w:p w14:paraId="2BBC5E87" w14:textId="77777777" w:rsidR="00410021" w:rsidRPr="0051598C" w:rsidRDefault="00410021" w:rsidP="009D1436">
            <w:pPr>
              <w:pStyle w:val="TAL"/>
              <w:rPr>
                <w:sz w:val="16"/>
              </w:rPr>
            </w:pPr>
            <w:r>
              <w:rPr>
                <w:sz w:val="16"/>
              </w:rPr>
              <w:t>R5-224812</w:t>
            </w:r>
          </w:p>
        </w:tc>
        <w:tc>
          <w:tcPr>
            <w:tcW w:w="3080" w:type="dxa"/>
          </w:tcPr>
          <w:p w14:paraId="748339D5" w14:textId="77777777" w:rsidR="00410021" w:rsidRPr="0051598C" w:rsidRDefault="00410021" w:rsidP="009D1436">
            <w:pPr>
              <w:pStyle w:val="TAL"/>
              <w:rPr>
                <w:sz w:val="16"/>
              </w:rPr>
            </w:pPr>
            <w:r>
              <w:rPr>
                <w:sz w:val="16"/>
              </w:rPr>
              <w:t>Addition of 6.4F.1 Frequency error for NR-U</w:t>
            </w:r>
          </w:p>
        </w:tc>
        <w:tc>
          <w:tcPr>
            <w:tcW w:w="1577" w:type="dxa"/>
          </w:tcPr>
          <w:p w14:paraId="694E8395" w14:textId="77777777" w:rsidR="00410021" w:rsidRPr="0051598C" w:rsidRDefault="00410021" w:rsidP="009D1436">
            <w:pPr>
              <w:pStyle w:val="TAL"/>
              <w:rPr>
                <w:sz w:val="16"/>
              </w:rPr>
            </w:pPr>
            <w:r>
              <w:rPr>
                <w:sz w:val="16"/>
              </w:rPr>
              <w:t>TTA</w:t>
            </w:r>
          </w:p>
        </w:tc>
        <w:tc>
          <w:tcPr>
            <w:tcW w:w="904" w:type="dxa"/>
          </w:tcPr>
          <w:p w14:paraId="041AD7DB" w14:textId="77777777" w:rsidR="00410021" w:rsidRPr="0051598C" w:rsidRDefault="00410021" w:rsidP="009D1436">
            <w:pPr>
              <w:pStyle w:val="TAL"/>
              <w:rPr>
                <w:sz w:val="16"/>
              </w:rPr>
            </w:pPr>
            <w:r>
              <w:rPr>
                <w:sz w:val="16"/>
              </w:rPr>
              <w:t>38.521-1</w:t>
            </w:r>
          </w:p>
        </w:tc>
        <w:tc>
          <w:tcPr>
            <w:tcW w:w="708" w:type="dxa"/>
          </w:tcPr>
          <w:p w14:paraId="14D78F2E" w14:textId="77777777" w:rsidR="00410021" w:rsidRPr="0051598C" w:rsidRDefault="00410021" w:rsidP="009D1436">
            <w:pPr>
              <w:pStyle w:val="TAL"/>
              <w:rPr>
                <w:sz w:val="16"/>
              </w:rPr>
            </w:pPr>
            <w:r>
              <w:rPr>
                <w:sz w:val="16"/>
              </w:rPr>
              <w:t>1828</w:t>
            </w:r>
          </w:p>
        </w:tc>
        <w:tc>
          <w:tcPr>
            <w:tcW w:w="266" w:type="dxa"/>
          </w:tcPr>
          <w:p w14:paraId="2C9C880B" w14:textId="77777777" w:rsidR="00410021" w:rsidRPr="0051598C" w:rsidRDefault="00410021" w:rsidP="009D1436">
            <w:pPr>
              <w:pStyle w:val="TAR"/>
              <w:rPr>
                <w:sz w:val="16"/>
              </w:rPr>
            </w:pPr>
            <w:r>
              <w:rPr>
                <w:sz w:val="16"/>
              </w:rPr>
              <w:t>-</w:t>
            </w:r>
          </w:p>
        </w:tc>
        <w:tc>
          <w:tcPr>
            <w:tcW w:w="727" w:type="dxa"/>
          </w:tcPr>
          <w:p w14:paraId="0C1BC78B" w14:textId="77777777" w:rsidR="00410021" w:rsidRPr="0051598C" w:rsidRDefault="00410021" w:rsidP="009D1436">
            <w:pPr>
              <w:pStyle w:val="TAL"/>
              <w:rPr>
                <w:sz w:val="16"/>
              </w:rPr>
            </w:pPr>
            <w:r>
              <w:rPr>
                <w:sz w:val="16"/>
              </w:rPr>
              <w:t>Rel-17</w:t>
            </w:r>
          </w:p>
        </w:tc>
        <w:tc>
          <w:tcPr>
            <w:tcW w:w="290" w:type="dxa"/>
          </w:tcPr>
          <w:p w14:paraId="20C2E628" w14:textId="77777777" w:rsidR="00410021" w:rsidRPr="0051598C" w:rsidRDefault="00410021" w:rsidP="009D1436">
            <w:pPr>
              <w:pStyle w:val="TAL"/>
              <w:rPr>
                <w:sz w:val="16"/>
              </w:rPr>
            </w:pPr>
            <w:r>
              <w:rPr>
                <w:sz w:val="16"/>
              </w:rPr>
              <w:t>F</w:t>
            </w:r>
          </w:p>
        </w:tc>
        <w:tc>
          <w:tcPr>
            <w:tcW w:w="2545" w:type="dxa"/>
          </w:tcPr>
          <w:p w14:paraId="70044B05" w14:textId="77777777" w:rsidR="00410021" w:rsidRPr="0051598C" w:rsidRDefault="00410021" w:rsidP="009D1436">
            <w:pPr>
              <w:pStyle w:val="TAL"/>
              <w:rPr>
                <w:sz w:val="16"/>
              </w:rPr>
            </w:pPr>
            <w:r>
              <w:rPr>
                <w:sz w:val="16"/>
              </w:rPr>
              <w:t>NR_unlic-UEConTest</w:t>
            </w:r>
          </w:p>
        </w:tc>
        <w:tc>
          <w:tcPr>
            <w:tcW w:w="1134" w:type="dxa"/>
          </w:tcPr>
          <w:p w14:paraId="6FBEEB63" w14:textId="77777777" w:rsidR="00410021" w:rsidRPr="0051598C" w:rsidRDefault="00410021" w:rsidP="009D1436">
            <w:pPr>
              <w:pStyle w:val="TAL"/>
              <w:rPr>
                <w:sz w:val="16"/>
              </w:rPr>
            </w:pPr>
            <w:r>
              <w:rPr>
                <w:sz w:val="16"/>
              </w:rPr>
              <w:t>agreed</w:t>
            </w:r>
          </w:p>
        </w:tc>
      </w:tr>
      <w:tr w:rsidR="00410021" w14:paraId="6CCA7445" w14:textId="77777777" w:rsidTr="00410021">
        <w:tc>
          <w:tcPr>
            <w:tcW w:w="1097" w:type="dxa"/>
          </w:tcPr>
          <w:p w14:paraId="16BEF965" w14:textId="77777777" w:rsidR="00410021" w:rsidRPr="0051598C" w:rsidRDefault="00410021" w:rsidP="009D1436">
            <w:pPr>
              <w:pStyle w:val="TAL"/>
              <w:rPr>
                <w:sz w:val="16"/>
              </w:rPr>
            </w:pPr>
            <w:r>
              <w:rPr>
                <w:sz w:val="16"/>
              </w:rPr>
              <w:t>R5-224814</w:t>
            </w:r>
          </w:p>
        </w:tc>
        <w:tc>
          <w:tcPr>
            <w:tcW w:w="3080" w:type="dxa"/>
          </w:tcPr>
          <w:p w14:paraId="37725356" w14:textId="77777777" w:rsidR="00410021" w:rsidRPr="0051598C" w:rsidRDefault="00410021" w:rsidP="009D1436">
            <w:pPr>
              <w:pStyle w:val="TAL"/>
              <w:rPr>
                <w:sz w:val="16"/>
              </w:rPr>
            </w:pPr>
            <w:r>
              <w:rPr>
                <w:sz w:val="16"/>
              </w:rPr>
              <w:t>Add PC2 test configuration and requirement table for n1 A-MPR</w:t>
            </w:r>
          </w:p>
        </w:tc>
        <w:tc>
          <w:tcPr>
            <w:tcW w:w="1577" w:type="dxa"/>
          </w:tcPr>
          <w:p w14:paraId="37F3D432" w14:textId="77777777" w:rsidR="00410021" w:rsidRPr="0051598C" w:rsidRDefault="00410021" w:rsidP="009D1436">
            <w:pPr>
              <w:pStyle w:val="TAL"/>
              <w:rPr>
                <w:sz w:val="16"/>
              </w:rPr>
            </w:pPr>
            <w:r>
              <w:rPr>
                <w:sz w:val="16"/>
              </w:rPr>
              <w:t>MediaTek Beijing Inc.</w:t>
            </w:r>
          </w:p>
        </w:tc>
        <w:tc>
          <w:tcPr>
            <w:tcW w:w="904" w:type="dxa"/>
          </w:tcPr>
          <w:p w14:paraId="202066B8" w14:textId="77777777" w:rsidR="00410021" w:rsidRPr="0051598C" w:rsidRDefault="00410021" w:rsidP="009D1436">
            <w:pPr>
              <w:pStyle w:val="TAL"/>
              <w:rPr>
                <w:sz w:val="16"/>
              </w:rPr>
            </w:pPr>
            <w:r>
              <w:rPr>
                <w:sz w:val="16"/>
              </w:rPr>
              <w:t>38.521-1</w:t>
            </w:r>
          </w:p>
        </w:tc>
        <w:tc>
          <w:tcPr>
            <w:tcW w:w="708" w:type="dxa"/>
          </w:tcPr>
          <w:p w14:paraId="1611718B" w14:textId="77777777" w:rsidR="00410021" w:rsidRPr="0051598C" w:rsidRDefault="00410021" w:rsidP="009D1436">
            <w:pPr>
              <w:pStyle w:val="TAL"/>
              <w:rPr>
                <w:sz w:val="16"/>
              </w:rPr>
            </w:pPr>
            <w:r>
              <w:rPr>
                <w:sz w:val="16"/>
              </w:rPr>
              <w:t>1829</w:t>
            </w:r>
          </w:p>
        </w:tc>
        <w:tc>
          <w:tcPr>
            <w:tcW w:w="266" w:type="dxa"/>
          </w:tcPr>
          <w:p w14:paraId="363DAD06" w14:textId="77777777" w:rsidR="00410021" w:rsidRPr="0051598C" w:rsidRDefault="00410021" w:rsidP="009D1436">
            <w:pPr>
              <w:pStyle w:val="TAR"/>
              <w:rPr>
                <w:sz w:val="16"/>
              </w:rPr>
            </w:pPr>
            <w:r>
              <w:rPr>
                <w:sz w:val="16"/>
              </w:rPr>
              <w:t>-</w:t>
            </w:r>
          </w:p>
        </w:tc>
        <w:tc>
          <w:tcPr>
            <w:tcW w:w="727" w:type="dxa"/>
          </w:tcPr>
          <w:p w14:paraId="77239C9D" w14:textId="77777777" w:rsidR="00410021" w:rsidRPr="0051598C" w:rsidRDefault="00410021" w:rsidP="009D1436">
            <w:pPr>
              <w:pStyle w:val="TAL"/>
              <w:rPr>
                <w:sz w:val="16"/>
              </w:rPr>
            </w:pPr>
            <w:r>
              <w:rPr>
                <w:sz w:val="16"/>
              </w:rPr>
              <w:t>Rel-17</w:t>
            </w:r>
          </w:p>
        </w:tc>
        <w:tc>
          <w:tcPr>
            <w:tcW w:w="290" w:type="dxa"/>
          </w:tcPr>
          <w:p w14:paraId="2C3C2048" w14:textId="77777777" w:rsidR="00410021" w:rsidRPr="0051598C" w:rsidRDefault="00410021" w:rsidP="009D1436">
            <w:pPr>
              <w:pStyle w:val="TAL"/>
              <w:rPr>
                <w:sz w:val="16"/>
              </w:rPr>
            </w:pPr>
            <w:r>
              <w:rPr>
                <w:sz w:val="16"/>
              </w:rPr>
              <w:t>F</w:t>
            </w:r>
          </w:p>
        </w:tc>
        <w:tc>
          <w:tcPr>
            <w:tcW w:w="2545" w:type="dxa"/>
          </w:tcPr>
          <w:p w14:paraId="19AF3DB4" w14:textId="77777777" w:rsidR="00410021" w:rsidRPr="0051598C" w:rsidRDefault="00410021" w:rsidP="009D1436">
            <w:pPr>
              <w:pStyle w:val="TAL"/>
              <w:rPr>
                <w:sz w:val="16"/>
              </w:rPr>
            </w:pPr>
            <w:r>
              <w:rPr>
                <w:sz w:val="16"/>
              </w:rPr>
              <w:t>NR_PC2_UE_FDD-UEConTest</w:t>
            </w:r>
          </w:p>
        </w:tc>
        <w:tc>
          <w:tcPr>
            <w:tcW w:w="1134" w:type="dxa"/>
          </w:tcPr>
          <w:p w14:paraId="72DEEA2B" w14:textId="77777777" w:rsidR="00410021" w:rsidRPr="0051598C" w:rsidRDefault="00410021" w:rsidP="009D1436">
            <w:pPr>
              <w:pStyle w:val="TAL"/>
              <w:rPr>
                <w:sz w:val="16"/>
              </w:rPr>
            </w:pPr>
            <w:r>
              <w:rPr>
                <w:sz w:val="16"/>
              </w:rPr>
              <w:t>revised</w:t>
            </w:r>
          </w:p>
        </w:tc>
      </w:tr>
      <w:tr w:rsidR="00410021" w14:paraId="26245763" w14:textId="77777777" w:rsidTr="00410021">
        <w:tc>
          <w:tcPr>
            <w:tcW w:w="1097" w:type="dxa"/>
          </w:tcPr>
          <w:p w14:paraId="2DDB76A0" w14:textId="77777777" w:rsidR="00410021" w:rsidRPr="0051598C" w:rsidRDefault="00410021" w:rsidP="009D1436">
            <w:pPr>
              <w:pStyle w:val="TAL"/>
              <w:rPr>
                <w:sz w:val="16"/>
              </w:rPr>
            </w:pPr>
            <w:r>
              <w:rPr>
                <w:sz w:val="16"/>
              </w:rPr>
              <w:t>R5-225750</w:t>
            </w:r>
          </w:p>
        </w:tc>
        <w:tc>
          <w:tcPr>
            <w:tcW w:w="3080" w:type="dxa"/>
          </w:tcPr>
          <w:p w14:paraId="57629FD5" w14:textId="77777777" w:rsidR="00410021" w:rsidRPr="0051598C" w:rsidRDefault="00410021" w:rsidP="009D1436">
            <w:pPr>
              <w:pStyle w:val="TAL"/>
              <w:rPr>
                <w:sz w:val="16"/>
              </w:rPr>
            </w:pPr>
            <w:r>
              <w:rPr>
                <w:sz w:val="16"/>
              </w:rPr>
              <w:t>Add PC2 test configuration and requirement table for n1 A-MPR</w:t>
            </w:r>
          </w:p>
        </w:tc>
        <w:tc>
          <w:tcPr>
            <w:tcW w:w="1577" w:type="dxa"/>
          </w:tcPr>
          <w:p w14:paraId="7D9A81B2" w14:textId="77777777" w:rsidR="00410021" w:rsidRPr="0051598C" w:rsidRDefault="00410021" w:rsidP="009D1436">
            <w:pPr>
              <w:pStyle w:val="TAL"/>
              <w:rPr>
                <w:sz w:val="16"/>
              </w:rPr>
            </w:pPr>
            <w:r>
              <w:rPr>
                <w:sz w:val="16"/>
              </w:rPr>
              <w:t>MediaTek Beijing Inc.</w:t>
            </w:r>
          </w:p>
        </w:tc>
        <w:tc>
          <w:tcPr>
            <w:tcW w:w="904" w:type="dxa"/>
          </w:tcPr>
          <w:p w14:paraId="2B6E8945" w14:textId="77777777" w:rsidR="00410021" w:rsidRPr="0051598C" w:rsidRDefault="00410021" w:rsidP="009D1436">
            <w:pPr>
              <w:pStyle w:val="TAL"/>
              <w:rPr>
                <w:sz w:val="16"/>
              </w:rPr>
            </w:pPr>
            <w:r>
              <w:rPr>
                <w:sz w:val="16"/>
              </w:rPr>
              <w:t>38.521-1</w:t>
            </w:r>
          </w:p>
        </w:tc>
        <w:tc>
          <w:tcPr>
            <w:tcW w:w="708" w:type="dxa"/>
          </w:tcPr>
          <w:p w14:paraId="4A94DC6E" w14:textId="77777777" w:rsidR="00410021" w:rsidRPr="0051598C" w:rsidRDefault="00410021" w:rsidP="009D1436">
            <w:pPr>
              <w:pStyle w:val="TAL"/>
              <w:rPr>
                <w:sz w:val="16"/>
              </w:rPr>
            </w:pPr>
            <w:r>
              <w:rPr>
                <w:sz w:val="16"/>
              </w:rPr>
              <w:t>1829</w:t>
            </w:r>
          </w:p>
        </w:tc>
        <w:tc>
          <w:tcPr>
            <w:tcW w:w="266" w:type="dxa"/>
          </w:tcPr>
          <w:p w14:paraId="4BD942EC" w14:textId="77777777" w:rsidR="00410021" w:rsidRPr="0051598C" w:rsidRDefault="00410021" w:rsidP="009D1436">
            <w:pPr>
              <w:pStyle w:val="TAR"/>
              <w:rPr>
                <w:sz w:val="16"/>
              </w:rPr>
            </w:pPr>
            <w:r>
              <w:rPr>
                <w:sz w:val="16"/>
              </w:rPr>
              <w:t>1</w:t>
            </w:r>
          </w:p>
        </w:tc>
        <w:tc>
          <w:tcPr>
            <w:tcW w:w="727" w:type="dxa"/>
          </w:tcPr>
          <w:p w14:paraId="68E94534" w14:textId="77777777" w:rsidR="00410021" w:rsidRPr="0051598C" w:rsidRDefault="00410021" w:rsidP="009D1436">
            <w:pPr>
              <w:pStyle w:val="TAL"/>
              <w:rPr>
                <w:sz w:val="16"/>
              </w:rPr>
            </w:pPr>
            <w:r>
              <w:rPr>
                <w:sz w:val="16"/>
              </w:rPr>
              <w:t>Rel-17</w:t>
            </w:r>
          </w:p>
        </w:tc>
        <w:tc>
          <w:tcPr>
            <w:tcW w:w="290" w:type="dxa"/>
          </w:tcPr>
          <w:p w14:paraId="5810C431" w14:textId="77777777" w:rsidR="00410021" w:rsidRPr="0051598C" w:rsidRDefault="00410021" w:rsidP="009D1436">
            <w:pPr>
              <w:pStyle w:val="TAL"/>
              <w:rPr>
                <w:sz w:val="16"/>
              </w:rPr>
            </w:pPr>
            <w:r>
              <w:rPr>
                <w:sz w:val="16"/>
              </w:rPr>
              <w:t>F</w:t>
            </w:r>
          </w:p>
        </w:tc>
        <w:tc>
          <w:tcPr>
            <w:tcW w:w="2545" w:type="dxa"/>
          </w:tcPr>
          <w:p w14:paraId="16435FA6" w14:textId="77777777" w:rsidR="00410021" w:rsidRPr="0051598C" w:rsidRDefault="00410021" w:rsidP="009D1436">
            <w:pPr>
              <w:pStyle w:val="TAL"/>
              <w:rPr>
                <w:sz w:val="16"/>
              </w:rPr>
            </w:pPr>
            <w:r>
              <w:rPr>
                <w:sz w:val="16"/>
              </w:rPr>
              <w:t>NR_PC2_UE_FDD-UEConTest</w:t>
            </w:r>
          </w:p>
        </w:tc>
        <w:tc>
          <w:tcPr>
            <w:tcW w:w="1134" w:type="dxa"/>
          </w:tcPr>
          <w:p w14:paraId="31B92099" w14:textId="77777777" w:rsidR="00410021" w:rsidRPr="0051598C" w:rsidRDefault="00410021" w:rsidP="009D1436">
            <w:pPr>
              <w:pStyle w:val="TAL"/>
              <w:rPr>
                <w:sz w:val="16"/>
              </w:rPr>
            </w:pPr>
            <w:r>
              <w:rPr>
                <w:sz w:val="16"/>
              </w:rPr>
              <w:t>agreed</w:t>
            </w:r>
          </w:p>
        </w:tc>
      </w:tr>
      <w:tr w:rsidR="00410021" w14:paraId="2E1AF9F5" w14:textId="77777777" w:rsidTr="00410021">
        <w:tc>
          <w:tcPr>
            <w:tcW w:w="1097" w:type="dxa"/>
          </w:tcPr>
          <w:p w14:paraId="5B394795" w14:textId="77777777" w:rsidR="00410021" w:rsidRPr="0051598C" w:rsidRDefault="00410021" w:rsidP="009D1436">
            <w:pPr>
              <w:pStyle w:val="TAL"/>
              <w:rPr>
                <w:sz w:val="16"/>
              </w:rPr>
            </w:pPr>
            <w:r>
              <w:rPr>
                <w:sz w:val="16"/>
              </w:rPr>
              <w:t>R5-224815</w:t>
            </w:r>
          </w:p>
        </w:tc>
        <w:tc>
          <w:tcPr>
            <w:tcW w:w="3080" w:type="dxa"/>
          </w:tcPr>
          <w:p w14:paraId="3F7BF812" w14:textId="77777777" w:rsidR="00410021" w:rsidRPr="0051598C" w:rsidRDefault="00410021" w:rsidP="009D1436">
            <w:pPr>
              <w:pStyle w:val="TAL"/>
              <w:rPr>
                <w:sz w:val="16"/>
              </w:rPr>
            </w:pPr>
            <w:r>
              <w:rPr>
                <w:sz w:val="16"/>
              </w:rPr>
              <w:t>Update of A-MPR for n39</w:t>
            </w:r>
          </w:p>
        </w:tc>
        <w:tc>
          <w:tcPr>
            <w:tcW w:w="1577" w:type="dxa"/>
          </w:tcPr>
          <w:p w14:paraId="11E89552" w14:textId="77777777" w:rsidR="00410021" w:rsidRPr="0051598C" w:rsidRDefault="00410021" w:rsidP="009D1436">
            <w:pPr>
              <w:pStyle w:val="TAL"/>
              <w:rPr>
                <w:sz w:val="16"/>
              </w:rPr>
            </w:pPr>
            <w:r>
              <w:rPr>
                <w:sz w:val="16"/>
              </w:rPr>
              <w:t>CMCC</w:t>
            </w:r>
          </w:p>
        </w:tc>
        <w:tc>
          <w:tcPr>
            <w:tcW w:w="904" w:type="dxa"/>
          </w:tcPr>
          <w:p w14:paraId="22B528E8" w14:textId="77777777" w:rsidR="00410021" w:rsidRPr="0051598C" w:rsidRDefault="00410021" w:rsidP="009D1436">
            <w:pPr>
              <w:pStyle w:val="TAL"/>
              <w:rPr>
                <w:sz w:val="16"/>
              </w:rPr>
            </w:pPr>
            <w:r>
              <w:rPr>
                <w:sz w:val="16"/>
              </w:rPr>
              <w:t>38.521-1</w:t>
            </w:r>
          </w:p>
        </w:tc>
        <w:tc>
          <w:tcPr>
            <w:tcW w:w="708" w:type="dxa"/>
          </w:tcPr>
          <w:p w14:paraId="1AEF1603" w14:textId="77777777" w:rsidR="00410021" w:rsidRPr="0051598C" w:rsidRDefault="00410021" w:rsidP="009D1436">
            <w:pPr>
              <w:pStyle w:val="TAL"/>
              <w:rPr>
                <w:sz w:val="16"/>
              </w:rPr>
            </w:pPr>
            <w:r>
              <w:rPr>
                <w:sz w:val="16"/>
              </w:rPr>
              <w:t>1830</w:t>
            </w:r>
          </w:p>
        </w:tc>
        <w:tc>
          <w:tcPr>
            <w:tcW w:w="266" w:type="dxa"/>
          </w:tcPr>
          <w:p w14:paraId="612C40BD" w14:textId="77777777" w:rsidR="00410021" w:rsidRPr="0051598C" w:rsidRDefault="00410021" w:rsidP="009D1436">
            <w:pPr>
              <w:pStyle w:val="TAR"/>
              <w:rPr>
                <w:sz w:val="16"/>
              </w:rPr>
            </w:pPr>
            <w:r>
              <w:rPr>
                <w:sz w:val="16"/>
              </w:rPr>
              <w:t>-</w:t>
            </w:r>
          </w:p>
        </w:tc>
        <w:tc>
          <w:tcPr>
            <w:tcW w:w="727" w:type="dxa"/>
          </w:tcPr>
          <w:p w14:paraId="79BC6FB8" w14:textId="77777777" w:rsidR="00410021" w:rsidRPr="0051598C" w:rsidRDefault="00410021" w:rsidP="009D1436">
            <w:pPr>
              <w:pStyle w:val="TAL"/>
              <w:rPr>
                <w:sz w:val="16"/>
              </w:rPr>
            </w:pPr>
            <w:r>
              <w:rPr>
                <w:sz w:val="16"/>
              </w:rPr>
              <w:t>Rel-17</w:t>
            </w:r>
          </w:p>
        </w:tc>
        <w:tc>
          <w:tcPr>
            <w:tcW w:w="290" w:type="dxa"/>
          </w:tcPr>
          <w:p w14:paraId="4D16D69C" w14:textId="77777777" w:rsidR="00410021" w:rsidRPr="0051598C" w:rsidRDefault="00410021" w:rsidP="009D1436">
            <w:pPr>
              <w:pStyle w:val="TAL"/>
              <w:rPr>
                <w:sz w:val="16"/>
              </w:rPr>
            </w:pPr>
            <w:r>
              <w:rPr>
                <w:sz w:val="16"/>
              </w:rPr>
              <w:t>F</w:t>
            </w:r>
          </w:p>
        </w:tc>
        <w:tc>
          <w:tcPr>
            <w:tcW w:w="2545" w:type="dxa"/>
          </w:tcPr>
          <w:p w14:paraId="003406C0" w14:textId="77777777" w:rsidR="00410021" w:rsidRPr="0051598C" w:rsidRDefault="00410021" w:rsidP="009D1436">
            <w:pPr>
              <w:pStyle w:val="TAL"/>
              <w:rPr>
                <w:sz w:val="16"/>
              </w:rPr>
            </w:pPr>
            <w:r>
              <w:rPr>
                <w:sz w:val="16"/>
              </w:rPr>
              <w:t>NR_UE_PC2_n39-UEConTest</w:t>
            </w:r>
          </w:p>
        </w:tc>
        <w:tc>
          <w:tcPr>
            <w:tcW w:w="1134" w:type="dxa"/>
          </w:tcPr>
          <w:p w14:paraId="66F3B2B0" w14:textId="77777777" w:rsidR="00410021" w:rsidRPr="0051598C" w:rsidRDefault="00410021" w:rsidP="009D1436">
            <w:pPr>
              <w:pStyle w:val="TAL"/>
              <w:rPr>
                <w:sz w:val="16"/>
              </w:rPr>
            </w:pPr>
            <w:r>
              <w:rPr>
                <w:sz w:val="16"/>
              </w:rPr>
              <w:t>withdrawn</w:t>
            </w:r>
          </w:p>
        </w:tc>
      </w:tr>
      <w:tr w:rsidR="00410021" w14:paraId="6B19DB33" w14:textId="77777777" w:rsidTr="00410021">
        <w:tc>
          <w:tcPr>
            <w:tcW w:w="1097" w:type="dxa"/>
          </w:tcPr>
          <w:p w14:paraId="5BF40312" w14:textId="77777777" w:rsidR="00410021" w:rsidRPr="0051598C" w:rsidRDefault="00410021" w:rsidP="009D1436">
            <w:pPr>
              <w:pStyle w:val="TAL"/>
              <w:rPr>
                <w:sz w:val="16"/>
              </w:rPr>
            </w:pPr>
            <w:r>
              <w:rPr>
                <w:sz w:val="16"/>
              </w:rPr>
              <w:t>R5-224829</w:t>
            </w:r>
          </w:p>
        </w:tc>
        <w:tc>
          <w:tcPr>
            <w:tcW w:w="3080" w:type="dxa"/>
          </w:tcPr>
          <w:p w14:paraId="3B26A5ED" w14:textId="77777777" w:rsidR="00410021" w:rsidRPr="0051598C" w:rsidRDefault="00410021" w:rsidP="009D1436">
            <w:pPr>
              <w:pStyle w:val="TAL"/>
              <w:rPr>
                <w:sz w:val="16"/>
              </w:rPr>
            </w:pPr>
            <w:r>
              <w:rPr>
                <w:sz w:val="16"/>
              </w:rPr>
              <w:t>Update to 6.2D.3 to align NS_04 test configuration with 6.2.3</w:t>
            </w:r>
          </w:p>
        </w:tc>
        <w:tc>
          <w:tcPr>
            <w:tcW w:w="1577" w:type="dxa"/>
          </w:tcPr>
          <w:p w14:paraId="54B84D83" w14:textId="77777777" w:rsidR="00410021" w:rsidRPr="0051598C" w:rsidRDefault="00410021" w:rsidP="009D1436">
            <w:pPr>
              <w:pStyle w:val="TAL"/>
              <w:rPr>
                <w:sz w:val="16"/>
              </w:rPr>
            </w:pPr>
            <w:r>
              <w:rPr>
                <w:sz w:val="16"/>
              </w:rPr>
              <w:t>Huawei, HiSilicon</w:t>
            </w:r>
          </w:p>
        </w:tc>
        <w:tc>
          <w:tcPr>
            <w:tcW w:w="904" w:type="dxa"/>
          </w:tcPr>
          <w:p w14:paraId="3D828151" w14:textId="77777777" w:rsidR="00410021" w:rsidRPr="0051598C" w:rsidRDefault="00410021" w:rsidP="009D1436">
            <w:pPr>
              <w:pStyle w:val="TAL"/>
              <w:rPr>
                <w:sz w:val="16"/>
              </w:rPr>
            </w:pPr>
            <w:r>
              <w:rPr>
                <w:sz w:val="16"/>
              </w:rPr>
              <w:t>38.521-1</w:t>
            </w:r>
          </w:p>
        </w:tc>
        <w:tc>
          <w:tcPr>
            <w:tcW w:w="708" w:type="dxa"/>
          </w:tcPr>
          <w:p w14:paraId="52A7DB63" w14:textId="77777777" w:rsidR="00410021" w:rsidRPr="0051598C" w:rsidRDefault="00410021" w:rsidP="009D1436">
            <w:pPr>
              <w:pStyle w:val="TAL"/>
              <w:rPr>
                <w:sz w:val="16"/>
              </w:rPr>
            </w:pPr>
            <w:r>
              <w:rPr>
                <w:sz w:val="16"/>
              </w:rPr>
              <w:t>1831</w:t>
            </w:r>
          </w:p>
        </w:tc>
        <w:tc>
          <w:tcPr>
            <w:tcW w:w="266" w:type="dxa"/>
          </w:tcPr>
          <w:p w14:paraId="0C985270" w14:textId="77777777" w:rsidR="00410021" w:rsidRPr="0051598C" w:rsidRDefault="00410021" w:rsidP="009D1436">
            <w:pPr>
              <w:pStyle w:val="TAR"/>
              <w:rPr>
                <w:sz w:val="16"/>
              </w:rPr>
            </w:pPr>
            <w:r>
              <w:rPr>
                <w:sz w:val="16"/>
              </w:rPr>
              <w:t>-</w:t>
            </w:r>
          </w:p>
        </w:tc>
        <w:tc>
          <w:tcPr>
            <w:tcW w:w="727" w:type="dxa"/>
          </w:tcPr>
          <w:p w14:paraId="4A9F54A0" w14:textId="77777777" w:rsidR="00410021" w:rsidRPr="0051598C" w:rsidRDefault="00410021" w:rsidP="009D1436">
            <w:pPr>
              <w:pStyle w:val="TAL"/>
              <w:rPr>
                <w:sz w:val="16"/>
              </w:rPr>
            </w:pPr>
            <w:r>
              <w:rPr>
                <w:sz w:val="16"/>
              </w:rPr>
              <w:t>Rel-17</w:t>
            </w:r>
          </w:p>
        </w:tc>
        <w:tc>
          <w:tcPr>
            <w:tcW w:w="290" w:type="dxa"/>
          </w:tcPr>
          <w:p w14:paraId="5D7E51F8" w14:textId="77777777" w:rsidR="00410021" w:rsidRPr="0051598C" w:rsidRDefault="00410021" w:rsidP="009D1436">
            <w:pPr>
              <w:pStyle w:val="TAL"/>
              <w:rPr>
                <w:sz w:val="16"/>
              </w:rPr>
            </w:pPr>
            <w:r>
              <w:rPr>
                <w:sz w:val="16"/>
              </w:rPr>
              <w:t>F</w:t>
            </w:r>
          </w:p>
        </w:tc>
        <w:tc>
          <w:tcPr>
            <w:tcW w:w="2545" w:type="dxa"/>
          </w:tcPr>
          <w:p w14:paraId="521B7ABF" w14:textId="77777777" w:rsidR="00410021" w:rsidRPr="0051598C" w:rsidRDefault="00410021" w:rsidP="009D1436">
            <w:pPr>
              <w:pStyle w:val="TAL"/>
              <w:rPr>
                <w:sz w:val="16"/>
              </w:rPr>
            </w:pPr>
            <w:r>
              <w:rPr>
                <w:sz w:val="16"/>
              </w:rPr>
              <w:t>TEI15_Test, 5GS_NR_LTE-UEConTest</w:t>
            </w:r>
          </w:p>
        </w:tc>
        <w:tc>
          <w:tcPr>
            <w:tcW w:w="1134" w:type="dxa"/>
          </w:tcPr>
          <w:p w14:paraId="0340E18F" w14:textId="77777777" w:rsidR="00410021" w:rsidRPr="0051598C" w:rsidRDefault="00410021" w:rsidP="009D1436">
            <w:pPr>
              <w:pStyle w:val="TAL"/>
              <w:rPr>
                <w:sz w:val="16"/>
              </w:rPr>
            </w:pPr>
            <w:r>
              <w:rPr>
                <w:sz w:val="16"/>
              </w:rPr>
              <w:t>revised</w:t>
            </w:r>
          </w:p>
        </w:tc>
      </w:tr>
      <w:tr w:rsidR="00410021" w14:paraId="46B549AD" w14:textId="77777777" w:rsidTr="00410021">
        <w:tc>
          <w:tcPr>
            <w:tcW w:w="1097" w:type="dxa"/>
          </w:tcPr>
          <w:p w14:paraId="59FB32D5" w14:textId="77777777" w:rsidR="00410021" w:rsidRPr="0051598C" w:rsidRDefault="00410021" w:rsidP="009D1436">
            <w:pPr>
              <w:pStyle w:val="TAL"/>
              <w:rPr>
                <w:sz w:val="16"/>
              </w:rPr>
            </w:pPr>
            <w:r>
              <w:rPr>
                <w:sz w:val="16"/>
              </w:rPr>
              <w:t>R5-225788</w:t>
            </w:r>
          </w:p>
        </w:tc>
        <w:tc>
          <w:tcPr>
            <w:tcW w:w="3080" w:type="dxa"/>
          </w:tcPr>
          <w:p w14:paraId="14D9F72A" w14:textId="77777777" w:rsidR="00410021" w:rsidRPr="0051598C" w:rsidRDefault="00410021" w:rsidP="009D1436">
            <w:pPr>
              <w:pStyle w:val="TAL"/>
              <w:rPr>
                <w:sz w:val="16"/>
              </w:rPr>
            </w:pPr>
            <w:r>
              <w:rPr>
                <w:sz w:val="16"/>
              </w:rPr>
              <w:t>Update to 6.2D.3 to align NS_04 test configuration with 6.2.3</w:t>
            </w:r>
          </w:p>
        </w:tc>
        <w:tc>
          <w:tcPr>
            <w:tcW w:w="1577" w:type="dxa"/>
          </w:tcPr>
          <w:p w14:paraId="08EBBB50" w14:textId="77777777" w:rsidR="00410021" w:rsidRPr="0051598C" w:rsidRDefault="00410021" w:rsidP="009D1436">
            <w:pPr>
              <w:pStyle w:val="TAL"/>
              <w:rPr>
                <w:sz w:val="16"/>
              </w:rPr>
            </w:pPr>
            <w:r>
              <w:rPr>
                <w:sz w:val="16"/>
              </w:rPr>
              <w:t>Huawei, HiSilicon</w:t>
            </w:r>
          </w:p>
        </w:tc>
        <w:tc>
          <w:tcPr>
            <w:tcW w:w="904" w:type="dxa"/>
          </w:tcPr>
          <w:p w14:paraId="567D9040" w14:textId="77777777" w:rsidR="00410021" w:rsidRPr="0051598C" w:rsidRDefault="00410021" w:rsidP="009D1436">
            <w:pPr>
              <w:pStyle w:val="TAL"/>
              <w:rPr>
                <w:sz w:val="16"/>
              </w:rPr>
            </w:pPr>
            <w:r>
              <w:rPr>
                <w:sz w:val="16"/>
              </w:rPr>
              <w:t>38.521-1</w:t>
            </w:r>
          </w:p>
        </w:tc>
        <w:tc>
          <w:tcPr>
            <w:tcW w:w="708" w:type="dxa"/>
          </w:tcPr>
          <w:p w14:paraId="2A13DD30" w14:textId="77777777" w:rsidR="00410021" w:rsidRPr="0051598C" w:rsidRDefault="00410021" w:rsidP="009D1436">
            <w:pPr>
              <w:pStyle w:val="TAL"/>
              <w:rPr>
                <w:sz w:val="16"/>
              </w:rPr>
            </w:pPr>
            <w:r>
              <w:rPr>
                <w:sz w:val="16"/>
              </w:rPr>
              <w:t>1831</w:t>
            </w:r>
          </w:p>
        </w:tc>
        <w:tc>
          <w:tcPr>
            <w:tcW w:w="266" w:type="dxa"/>
          </w:tcPr>
          <w:p w14:paraId="57195087" w14:textId="77777777" w:rsidR="00410021" w:rsidRPr="0051598C" w:rsidRDefault="00410021" w:rsidP="009D1436">
            <w:pPr>
              <w:pStyle w:val="TAR"/>
              <w:rPr>
                <w:sz w:val="16"/>
              </w:rPr>
            </w:pPr>
            <w:r>
              <w:rPr>
                <w:sz w:val="16"/>
              </w:rPr>
              <w:t>1</w:t>
            </w:r>
          </w:p>
        </w:tc>
        <w:tc>
          <w:tcPr>
            <w:tcW w:w="727" w:type="dxa"/>
          </w:tcPr>
          <w:p w14:paraId="01333FEF" w14:textId="77777777" w:rsidR="00410021" w:rsidRPr="0051598C" w:rsidRDefault="00410021" w:rsidP="009D1436">
            <w:pPr>
              <w:pStyle w:val="TAL"/>
              <w:rPr>
                <w:sz w:val="16"/>
              </w:rPr>
            </w:pPr>
            <w:r>
              <w:rPr>
                <w:sz w:val="16"/>
              </w:rPr>
              <w:t>Rel-17</w:t>
            </w:r>
          </w:p>
        </w:tc>
        <w:tc>
          <w:tcPr>
            <w:tcW w:w="290" w:type="dxa"/>
          </w:tcPr>
          <w:p w14:paraId="26287517" w14:textId="77777777" w:rsidR="00410021" w:rsidRPr="0051598C" w:rsidRDefault="00410021" w:rsidP="009D1436">
            <w:pPr>
              <w:pStyle w:val="TAL"/>
              <w:rPr>
                <w:sz w:val="16"/>
              </w:rPr>
            </w:pPr>
            <w:r>
              <w:rPr>
                <w:sz w:val="16"/>
              </w:rPr>
              <w:t>F</w:t>
            </w:r>
          </w:p>
        </w:tc>
        <w:tc>
          <w:tcPr>
            <w:tcW w:w="2545" w:type="dxa"/>
          </w:tcPr>
          <w:p w14:paraId="7920AED9" w14:textId="77777777" w:rsidR="00410021" w:rsidRPr="0051598C" w:rsidRDefault="00410021" w:rsidP="009D1436">
            <w:pPr>
              <w:pStyle w:val="TAL"/>
              <w:rPr>
                <w:sz w:val="16"/>
              </w:rPr>
            </w:pPr>
            <w:r>
              <w:rPr>
                <w:sz w:val="16"/>
              </w:rPr>
              <w:t>TEI15_Test, 5GS_NR_LTE-UEConTest</w:t>
            </w:r>
          </w:p>
        </w:tc>
        <w:tc>
          <w:tcPr>
            <w:tcW w:w="1134" w:type="dxa"/>
          </w:tcPr>
          <w:p w14:paraId="75E0A8B6" w14:textId="77777777" w:rsidR="00410021" w:rsidRPr="0051598C" w:rsidRDefault="00410021" w:rsidP="009D1436">
            <w:pPr>
              <w:pStyle w:val="TAL"/>
              <w:rPr>
                <w:sz w:val="16"/>
              </w:rPr>
            </w:pPr>
            <w:r>
              <w:rPr>
                <w:sz w:val="16"/>
              </w:rPr>
              <w:t>agreed</w:t>
            </w:r>
          </w:p>
        </w:tc>
      </w:tr>
      <w:tr w:rsidR="00410021" w14:paraId="222B2269" w14:textId="77777777" w:rsidTr="00410021">
        <w:tc>
          <w:tcPr>
            <w:tcW w:w="1097" w:type="dxa"/>
          </w:tcPr>
          <w:p w14:paraId="33D8398E" w14:textId="77777777" w:rsidR="00410021" w:rsidRPr="0051598C" w:rsidRDefault="00410021" w:rsidP="009D1436">
            <w:pPr>
              <w:pStyle w:val="TAL"/>
              <w:rPr>
                <w:sz w:val="16"/>
              </w:rPr>
            </w:pPr>
            <w:r>
              <w:rPr>
                <w:sz w:val="16"/>
              </w:rPr>
              <w:t>R5-224830</w:t>
            </w:r>
          </w:p>
        </w:tc>
        <w:tc>
          <w:tcPr>
            <w:tcW w:w="3080" w:type="dxa"/>
          </w:tcPr>
          <w:p w14:paraId="0924CFE9" w14:textId="77777777" w:rsidR="00410021" w:rsidRPr="0051598C" w:rsidRDefault="00410021" w:rsidP="009D1436">
            <w:pPr>
              <w:pStyle w:val="TAL"/>
              <w:rPr>
                <w:sz w:val="16"/>
              </w:rPr>
            </w:pPr>
            <w:r>
              <w:rPr>
                <w:sz w:val="16"/>
              </w:rPr>
              <w:t>Update configuration table of 6.5D.2.3 to refer to AMPR</w:t>
            </w:r>
          </w:p>
        </w:tc>
        <w:tc>
          <w:tcPr>
            <w:tcW w:w="1577" w:type="dxa"/>
          </w:tcPr>
          <w:p w14:paraId="6448D085" w14:textId="77777777" w:rsidR="00410021" w:rsidRPr="0051598C" w:rsidRDefault="00410021" w:rsidP="009D1436">
            <w:pPr>
              <w:pStyle w:val="TAL"/>
              <w:rPr>
                <w:sz w:val="16"/>
              </w:rPr>
            </w:pPr>
            <w:r>
              <w:rPr>
                <w:sz w:val="16"/>
              </w:rPr>
              <w:t>Huawei, HiSilicon</w:t>
            </w:r>
          </w:p>
        </w:tc>
        <w:tc>
          <w:tcPr>
            <w:tcW w:w="904" w:type="dxa"/>
          </w:tcPr>
          <w:p w14:paraId="587464F8" w14:textId="77777777" w:rsidR="00410021" w:rsidRPr="0051598C" w:rsidRDefault="00410021" w:rsidP="009D1436">
            <w:pPr>
              <w:pStyle w:val="TAL"/>
              <w:rPr>
                <w:sz w:val="16"/>
              </w:rPr>
            </w:pPr>
            <w:r>
              <w:rPr>
                <w:sz w:val="16"/>
              </w:rPr>
              <w:t>38.521-1</w:t>
            </w:r>
          </w:p>
        </w:tc>
        <w:tc>
          <w:tcPr>
            <w:tcW w:w="708" w:type="dxa"/>
          </w:tcPr>
          <w:p w14:paraId="04525218" w14:textId="77777777" w:rsidR="00410021" w:rsidRPr="0051598C" w:rsidRDefault="00410021" w:rsidP="009D1436">
            <w:pPr>
              <w:pStyle w:val="TAL"/>
              <w:rPr>
                <w:sz w:val="16"/>
              </w:rPr>
            </w:pPr>
            <w:r>
              <w:rPr>
                <w:sz w:val="16"/>
              </w:rPr>
              <w:t>1832</w:t>
            </w:r>
          </w:p>
        </w:tc>
        <w:tc>
          <w:tcPr>
            <w:tcW w:w="266" w:type="dxa"/>
          </w:tcPr>
          <w:p w14:paraId="65240795" w14:textId="77777777" w:rsidR="00410021" w:rsidRPr="0051598C" w:rsidRDefault="00410021" w:rsidP="009D1436">
            <w:pPr>
              <w:pStyle w:val="TAR"/>
              <w:rPr>
                <w:sz w:val="16"/>
              </w:rPr>
            </w:pPr>
            <w:r>
              <w:rPr>
                <w:sz w:val="16"/>
              </w:rPr>
              <w:t>-</w:t>
            </w:r>
          </w:p>
        </w:tc>
        <w:tc>
          <w:tcPr>
            <w:tcW w:w="727" w:type="dxa"/>
          </w:tcPr>
          <w:p w14:paraId="3243C70E" w14:textId="77777777" w:rsidR="00410021" w:rsidRPr="0051598C" w:rsidRDefault="00410021" w:rsidP="009D1436">
            <w:pPr>
              <w:pStyle w:val="TAL"/>
              <w:rPr>
                <w:sz w:val="16"/>
              </w:rPr>
            </w:pPr>
            <w:r>
              <w:rPr>
                <w:sz w:val="16"/>
              </w:rPr>
              <w:t>Rel-17</w:t>
            </w:r>
          </w:p>
        </w:tc>
        <w:tc>
          <w:tcPr>
            <w:tcW w:w="290" w:type="dxa"/>
          </w:tcPr>
          <w:p w14:paraId="6D383B73" w14:textId="77777777" w:rsidR="00410021" w:rsidRPr="0051598C" w:rsidRDefault="00410021" w:rsidP="009D1436">
            <w:pPr>
              <w:pStyle w:val="TAL"/>
              <w:rPr>
                <w:sz w:val="16"/>
              </w:rPr>
            </w:pPr>
            <w:r>
              <w:rPr>
                <w:sz w:val="16"/>
              </w:rPr>
              <w:t>F</w:t>
            </w:r>
          </w:p>
        </w:tc>
        <w:tc>
          <w:tcPr>
            <w:tcW w:w="2545" w:type="dxa"/>
          </w:tcPr>
          <w:p w14:paraId="214DA30A" w14:textId="77777777" w:rsidR="00410021" w:rsidRPr="0051598C" w:rsidRDefault="00410021" w:rsidP="009D1436">
            <w:pPr>
              <w:pStyle w:val="TAL"/>
              <w:rPr>
                <w:sz w:val="16"/>
              </w:rPr>
            </w:pPr>
            <w:r>
              <w:rPr>
                <w:sz w:val="16"/>
              </w:rPr>
              <w:t>TEI15_Test, 5GS_NR_LTE-UEConTest</w:t>
            </w:r>
          </w:p>
        </w:tc>
        <w:tc>
          <w:tcPr>
            <w:tcW w:w="1134" w:type="dxa"/>
          </w:tcPr>
          <w:p w14:paraId="3A747EA4" w14:textId="77777777" w:rsidR="00410021" w:rsidRPr="0051598C" w:rsidRDefault="00410021" w:rsidP="009D1436">
            <w:pPr>
              <w:pStyle w:val="TAL"/>
              <w:rPr>
                <w:sz w:val="16"/>
              </w:rPr>
            </w:pPr>
            <w:r>
              <w:rPr>
                <w:sz w:val="16"/>
              </w:rPr>
              <w:t>agreed</w:t>
            </w:r>
          </w:p>
        </w:tc>
      </w:tr>
      <w:tr w:rsidR="00410021" w14:paraId="2B3002D2" w14:textId="77777777" w:rsidTr="00410021">
        <w:tc>
          <w:tcPr>
            <w:tcW w:w="1097" w:type="dxa"/>
          </w:tcPr>
          <w:p w14:paraId="6BD3DEE6" w14:textId="77777777" w:rsidR="00410021" w:rsidRPr="0051598C" w:rsidRDefault="00410021" w:rsidP="009D1436">
            <w:pPr>
              <w:pStyle w:val="TAL"/>
              <w:rPr>
                <w:sz w:val="16"/>
              </w:rPr>
            </w:pPr>
            <w:r>
              <w:rPr>
                <w:sz w:val="16"/>
              </w:rPr>
              <w:t>R5-224831</w:t>
            </w:r>
          </w:p>
        </w:tc>
        <w:tc>
          <w:tcPr>
            <w:tcW w:w="3080" w:type="dxa"/>
          </w:tcPr>
          <w:p w14:paraId="3A1B05B5" w14:textId="77777777" w:rsidR="00410021" w:rsidRPr="0051598C" w:rsidRDefault="00410021" w:rsidP="009D1436">
            <w:pPr>
              <w:pStyle w:val="TAL"/>
              <w:rPr>
                <w:sz w:val="16"/>
              </w:rPr>
            </w:pPr>
            <w:r>
              <w:rPr>
                <w:sz w:val="16"/>
              </w:rPr>
              <w:t>Update to SEM for CA</w:t>
            </w:r>
          </w:p>
        </w:tc>
        <w:tc>
          <w:tcPr>
            <w:tcW w:w="1577" w:type="dxa"/>
          </w:tcPr>
          <w:p w14:paraId="39B6B6D0" w14:textId="77777777" w:rsidR="00410021" w:rsidRPr="0051598C" w:rsidRDefault="00410021" w:rsidP="009D1436">
            <w:pPr>
              <w:pStyle w:val="TAL"/>
              <w:rPr>
                <w:sz w:val="16"/>
              </w:rPr>
            </w:pPr>
            <w:r>
              <w:rPr>
                <w:sz w:val="16"/>
              </w:rPr>
              <w:t>Huawei, HiSilicon</w:t>
            </w:r>
          </w:p>
        </w:tc>
        <w:tc>
          <w:tcPr>
            <w:tcW w:w="904" w:type="dxa"/>
          </w:tcPr>
          <w:p w14:paraId="31901D09" w14:textId="77777777" w:rsidR="00410021" w:rsidRPr="0051598C" w:rsidRDefault="00410021" w:rsidP="009D1436">
            <w:pPr>
              <w:pStyle w:val="TAL"/>
              <w:rPr>
                <w:sz w:val="16"/>
              </w:rPr>
            </w:pPr>
            <w:r>
              <w:rPr>
                <w:sz w:val="16"/>
              </w:rPr>
              <w:t>38.521-1</w:t>
            </w:r>
          </w:p>
        </w:tc>
        <w:tc>
          <w:tcPr>
            <w:tcW w:w="708" w:type="dxa"/>
          </w:tcPr>
          <w:p w14:paraId="00B6A316" w14:textId="77777777" w:rsidR="00410021" w:rsidRPr="0051598C" w:rsidRDefault="00410021" w:rsidP="009D1436">
            <w:pPr>
              <w:pStyle w:val="TAL"/>
              <w:rPr>
                <w:sz w:val="16"/>
              </w:rPr>
            </w:pPr>
            <w:r>
              <w:rPr>
                <w:sz w:val="16"/>
              </w:rPr>
              <w:t>1833</w:t>
            </w:r>
          </w:p>
        </w:tc>
        <w:tc>
          <w:tcPr>
            <w:tcW w:w="266" w:type="dxa"/>
          </w:tcPr>
          <w:p w14:paraId="799B3B09" w14:textId="77777777" w:rsidR="00410021" w:rsidRPr="0051598C" w:rsidRDefault="00410021" w:rsidP="009D1436">
            <w:pPr>
              <w:pStyle w:val="TAR"/>
              <w:rPr>
                <w:sz w:val="16"/>
              </w:rPr>
            </w:pPr>
            <w:r>
              <w:rPr>
                <w:sz w:val="16"/>
              </w:rPr>
              <w:t>-</w:t>
            </w:r>
          </w:p>
        </w:tc>
        <w:tc>
          <w:tcPr>
            <w:tcW w:w="727" w:type="dxa"/>
          </w:tcPr>
          <w:p w14:paraId="5334C361" w14:textId="77777777" w:rsidR="00410021" w:rsidRPr="0051598C" w:rsidRDefault="00410021" w:rsidP="009D1436">
            <w:pPr>
              <w:pStyle w:val="TAL"/>
              <w:rPr>
                <w:sz w:val="16"/>
              </w:rPr>
            </w:pPr>
            <w:r>
              <w:rPr>
                <w:sz w:val="16"/>
              </w:rPr>
              <w:t>Rel-17</w:t>
            </w:r>
          </w:p>
        </w:tc>
        <w:tc>
          <w:tcPr>
            <w:tcW w:w="290" w:type="dxa"/>
          </w:tcPr>
          <w:p w14:paraId="2A38300A" w14:textId="77777777" w:rsidR="00410021" w:rsidRPr="0051598C" w:rsidRDefault="00410021" w:rsidP="009D1436">
            <w:pPr>
              <w:pStyle w:val="TAL"/>
              <w:rPr>
                <w:sz w:val="16"/>
              </w:rPr>
            </w:pPr>
            <w:r>
              <w:rPr>
                <w:sz w:val="16"/>
              </w:rPr>
              <w:t>F</w:t>
            </w:r>
          </w:p>
        </w:tc>
        <w:tc>
          <w:tcPr>
            <w:tcW w:w="2545" w:type="dxa"/>
          </w:tcPr>
          <w:p w14:paraId="4897B444" w14:textId="77777777" w:rsidR="00410021" w:rsidRPr="0051598C" w:rsidRDefault="00410021" w:rsidP="009D1436">
            <w:pPr>
              <w:pStyle w:val="TAL"/>
              <w:rPr>
                <w:sz w:val="16"/>
              </w:rPr>
            </w:pPr>
            <w:r>
              <w:rPr>
                <w:sz w:val="16"/>
              </w:rPr>
              <w:t>TEI15_Test, 5GS_NR_LTE-UEConTest</w:t>
            </w:r>
          </w:p>
        </w:tc>
        <w:tc>
          <w:tcPr>
            <w:tcW w:w="1134" w:type="dxa"/>
          </w:tcPr>
          <w:p w14:paraId="7EEB7D39" w14:textId="77777777" w:rsidR="00410021" w:rsidRPr="0051598C" w:rsidRDefault="00410021" w:rsidP="009D1436">
            <w:pPr>
              <w:pStyle w:val="TAL"/>
              <w:rPr>
                <w:sz w:val="16"/>
              </w:rPr>
            </w:pPr>
            <w:r>
              <w:rPr>
                <w:sz w:val="16"/>
              </w:rPr>
              <w:t>agreed</w:t>
            </w:r>
          </w:p>
        </w:tc>
      </w:tr>
      <w:tr w:rsidR="00410021" w14:paraId="29143F35" w14:textId="77777777" w:rsidTr="00410021">
        <w:tc>
          <w:tcPr>
            <w:tcW w:w="1097" w:type="dxa"/>
          </w:tcPr>
          <w:p w14:paraId="6BE909BA" w14:textId="77777777" w:rsidR="00410021" w:rsidRPr="0051598C" w:rsidRDefault="00410021" w:rsidP="009D1436">
            <w:pPr>
              <w:pStyle w:val="TAL"/>
              <w:rPr>
                <w:sz w:val="16"/>
              </w:rPr>
            </w:pPr>
            <w:r>
              <w:rPr>
                <w:sz w:val="16"/>
              </w:rPr>
              <w:t>R5-224832</w:t>
            </w:r>
          </w:p>
        </w:tc>
        <w:tc>
          <w:tcPr>
            <w:tcW w:w="3080" w:type="dxa"/>
          </w:tcPr>
          <w:p w14:paraId="662723CC" w14:textId="77777777" w:rsidR="00410021" w:rsidRPr="0051598C" w:rsidRDefault="00410021" w:rsidP="009D1436">
            <w:pPr>
              <w:pStyle w:val="TAL"/>
              <w:rPr>
                <w:sz w:val="16"/>
              </w:rPr>
            </w:pPr>
            <w:r>
              <w:rPr>
                <w:sz w:val="16"/>
              </w:rPr>
              <w:t>Update to SEM for SUL</w:t>
            </w:r>
          </w:p>
        </w:tc>
        <w:tc>
          <w:tcPr>
            <w:tcW w:w="1577" w:type="dxa"/>
          </w:tcPr>
          <w:p w14:paraId="06953370" w14:textId="77777777" w:rsidR="00410021" w:rsidRPr="0051598C" w:rsidRDefault="00410021" w:rsidP="009D1436">
            <w:pPr>
              <w:pStyle w:val="TAL"/>
              <w:rPr>
                <w:sz w:val="16"/>
              </w:rPr>
            </w:pPr>
            <w:r>
              <w:rPr>
                <w:sz w:val="16"/>
              </w:rPr>
              <w:t>Huawei, HiSilicon</w:t>
            </w:r>
          </w:p>
        </w:tc>
        <w:tc>
          <w:tcPr>
            <w:tcW w:w="904" w:type="dxa"/>
          </w:tcPr>
          <w:p w14:paraId="24E2F980" w14:textId="77777777" w:rsidR="00410021" w:rsidRPr="0051598C" w:rsidRDefault="00410021" w:rsidP="009D1436">
            <w:pPr>
              <w:pStyle w:val="TAL"/>
              <w:rPr>
                <w:sz w:val="16"/>
              </w:rPr>
            </w:pPr>
            <w:r>
              <w:rPr>
                <w:sz w:val="16"/>
              </w:rPr>
              <w:t>38.521-1</w:t>
            </w:r>
          </w:p>
        </w:tc>
        <w:tc>
          <w:tcPr>
            <w:tcW w:w="708" w:type="dxa"/>
          </w:tcPr>
          <w:p w14:paraId="328A649D" w14:textId="77777777" w:rsidR="00410021" w:rsidRPr="0051598C" w:rsidRDefault="00410021" w:rsidP="009D1436">
            <w:pPr>
              <w:pStyle w:val="TAL"/>
              <w:rPr>
                <w:sz w:val="16"/>
              </w:rPr>
            </w:pPr>
            <w:r>
              <w:rPr>
                <w:sz w:val="16"/>
              </w:rPr>
              <w:t>1834</w:t>
            </w:r>
          </w:p>
        </w:tc>
        <w:tc>
          <w:tcPr>
            <w:tcW w:w="266" w:type="dxa"/>
          </w:tcPr>
          <w:p w14:paraId="0242AEF5" w14:textId="77777777" w:rsidR="00410021" w:rsidRPr="0051598C" w:rsidRDefault="00410021" w:rsidP="009D1436">
            <w:pPr>
              <w:pStyle w:val="TAR"/>
              <w:rPr>
                <w:sz w:val="16"/>
              </w:rPr>
            </w:pPr>
            <w:r>
              <w:rPr>
                <w:sz w:val="16"/>
              </w:rPr>
              <w:t>-</w:t>
            </w:r>
          </w:p>
        </w:tc>
        <w:tc>
          <w:tcPr>
            <w:tcW w:w="727" w:type="dxa"/>
          </w:tcPr>
          <w:p w14:paraId="533EB143" w14:textId="77777777" w:rsidR="00410021" w:rsidRPr="0051598C" w:rsidRDefault="00410021" w:rsidP="009D1436">
            <w:pPr>
              <w:pStyle w:val="TAL"/>
              <w:rPr>
                <w:sz w:val="16"/>
              </w:rPr>
            </w:pPr>
            <w:r>
              <w:rPr>
                <w:sz w:val="16"/>
              </w:rPr>
              <w:t>Rel-17</w:t>
            </w:r>
          </w:p>
        </w:tc>
        <w:tc>
          <w:tcPr>
            <w:tcW w:w="290" w:type="dxa"/>
          </w:tcPr>
          <w:p w14:paraId="27234364" w14:textId="77777777" w:rsidR="00410021" w:rsidRPr="0051598C" w:rsidRDefault="00410021" w:rsidP="009D1436">
            <w:pPr>
              <w:pStyle w:val="TAL"/>
              <w:rPr>
                <w:sz w:val="16"/>
              </w:rPr>
            </w:pPr>
            <w:r>
              <w:rPr>
                <w:sz w:val="16"/>
              </w:rPr>
              <w:t>F</w:t>
            </w:r>
          </w:p>
        </w:tc>
        <w:tc>
          <w:tcPr>
            <w:tcW w:w="2545" w:type="dxa"/>
          </w:tcPr>
          <w:p w14:paraId="0EDD1AF7" w14:textId="77777777" w:rsidR="00410021" w:rsidRPr="0051598C" w:rsidRDefault="00410021" w:rsidP="009D1436">
            <w:pPr>
              <w:pStyle w:val="TAL"/>
              <w:rPr>
                <w:sz w:val="16"/>
              </w:rPr>
            </w:pPr>
            <w:r>
              <w:rPr>
                <w:sz w:val="16"/>
              </w:rPr>
              <w:t>TEI15_Test, 5GS_NR_LTE-UEConTest</w:t>
            </w:r>
          </w:p>
        </w:tc>
        <w:tc>
          <w:tcPr>
            <w:tcW w:w="1134" w:type="dxa"/>
          </w:tcPr>
          <w:p w14:paraId="53601BB8" w14:textId="77777777" w:rsidR="00410021" w:rsidRPr="0051598C" w:rsidRDefault="00410021" w:rsidP="009D1436">
            <w:pPr>
              <w:pStyle w:val="TAL"/>
              <w:rPr>
                <w:sz w:val="16"/>
              </w:rPr>
            </w:pPr>
            <w:r>
              <w:rPr>
                <w:sz w:val="16"/>
              </w:rPr>
              <w:t>agreed</w:t>
            </w:r>
          </w:p>
        </w:tc>
      </w:tr>
      <w:tr w:rsidR="00410021" w14:paraId="689FAEDD" w14:textId="77777777" w:rsidTr="00410021">
        <w:tc>
          <w:tcPr>
            <w:tcW w:w="1097" w:type="dxa"/>
          </w:tcPr>
          <w:p w14:paraId="08C9942C" w14:textId="77777777" w:rsidR="00410021" w:rsidRPr="0051598C" w:rsidRDefault="00410021" w:rsidP="009D1436">
            <w:pPr>
              <w:pStyle w:val="TAL"/>
              <w:rPr>
                <w:sz w:val="16"/>
              </w:rPr>
            </w:pPr>
            <w:r>
              <w:rPr>
                <w:sz w:val="16"/>
              </w:rPr>
              <w:t>R5-224834</w:t>
            </w:r>
          </w:p>
        </w:tc>
        <w:tc>
          <w:tcPr>
            <w:tcW w:w="3080" w:type="dxa"/>
          </w:tcPr>
          <w:p w14:paraId="38460D23" w14:textId="77777777" w:rsidR="00410021" w:rsidRPr="0051598C" w:rsidRDefault="00410021" w:rsidP="009D1436">
            <w:pPr>
              <w:pStyle w:val="TAL"/>
              <w:rPr>
                <w:sz w:val="16"/>
              </w:rPr>
            </w:pPr>
            <w:r>
              <w:rPr>
                <w:sz w:val="16"/>
              </w:rPr>
              <w:t>Update to MOP for CA to add CA_41C PC2</w:t>
            </w:r>
          </w:p>
        </w:tc>
        <w:tc>
          <w:tcPr>
            <w:tcW w:w="1577" w:type="dxa"/>
          </w:tcPr>
          <w:p w14:paraId="7272D78C" w14:textId="77777777" w:rsidR="00410021" w:rsidRPr="0051598C" w:rsidRDefault="00410021" w:rsidP="009D1436">
            <w:pPr>
              <w:pStyle w:val="TAL"/>
              <w:rPr>
                <w:sz w:val="16"/>
              </w:rPr>
            </w:pPr>
            <w:r>
              <w:rPr>
                <w:sz w:val="16"/>
              </w:rPr>
              <w:t>Huawei, HiSilicon</w:t>
            </w:r>
          </w:p>
        </w:tc>
        <w:tc>
          <w:tcPr>
            <w:tcW w:w="904" w:type="dxa"/>
          </w:tcPr>
          <w:p w14:paraId="3AC3FBEA" w14:textId="77777777" w:rsidR="00410021" w:rsidRPr="0051598C" w:rsidRDefault="00410021" w:rsidP="009D1436">
            <w:pPr>
              <w:pStyle w:val="TAL"/>
              <w:rPr>
                <w:sz w:val="16"/>
              </w:rPr>
            </w:pPr>
            <w:r>
              <w:rPr>
                <w:sz w:val="16"/>
              </w:rPr>
              <w:t>38.521-1</w:t>
            </w:r>
          </w:p>
        </w:tc>
        <w:tc>
          <w:tcPr>
            <w:tcW w:w="708" w:type="dxa"/>
          </w:tcPr>
          <w:p w14:paraId="0BA402C6" w14:textId="77777777" w:rsidR="00410021" w:rsidRPr="0051598C" w:rsidRDefault="00410021" w:rsidP="009D1436">
            <w:pPr>
              <w:pStyle w:val="TAL"/>
              <w:rPr>
                <w:sz w:val="16"/>
              </w:rPr>
            </w:pPr>
            <w:r>
              <w:rPr>
                <w:sz w:val="16"/>
              </w:rPr>
              <w:t>1835</w:t>
            </w:r>
          </w:p>
        </w:tc>
        <w:tc>
          <w:tcPr>
            <w:tcW w:w="266" w:type="dxa"/>
          </w:tcPr>
          <w:p w14:paraId="2E0B1356" w14:textId="77777777" w:rsidR="00410021" w:rsidRPr="0051598C" w:rsidRDefault="00410021" w:rsidP="009D1436">
            <w:pPr>
              <w:pStyle w:val="TAR"/>
              <w:rPr>
                <w:sz w:val="16"/>
              </w:rPr>
            </w:pPr>
            <w:r>
              <w:rPr>
                <w:sz w:val="16"/>
              </w:rPr>
              <w:t>-</w:t>
            </w:r>
          </w:p>
        </w:tc>
        <w:tc>
          <w:tcPr>
            <w:tcW w:w="727" w:type="dxa"/>
          </w:tcPr>
          <w:p w14:paraId="79F1A6ED" w14:textId="77777777" w:rsidR="00410021" w:rsidRPr="0051598C" w:rsidRDefault="00410021" w:rsidP="009D1436">
            <w:pPr>
              <w:pStyle w:val="TAL"/>
              <w:rPr>
                <w:sz w:val="16"/>
              </w:rPr>
            </w:pPr>
            <w:r>
              <w:rPr>
                <w:sz w:val="16"/>
              </w:rPr>
              <w:t>Rel-17</w:t>
            </w:r>
          </w:p>
        </w:tc>
        <w:tc>
          <w:tcPr>
            <w:tcW w:w="290" w:type="dxa"/>
          </w:tcPr>
          <w:p w14:paraId="469DC663" w14:textId="77777777" w:rsidR="00410021" w:rsidRPr="0051598C" w:rsidRDefault="00410021" w:rsidP="009D1436">
            <w:pPr>
              <w:pStyle w:val="TAL"/>
              <w:rPr>
                <w:sz w:val="16"/>
              </w:rPr>
            </w:pPr>
            <w:r>
              <w:rPr>
                <w:sz w:val="16"/>
              </w:rPr>
              <w:t>F</w:t>
            </w:r>
          </w:p>
        </w:tc>
        <w:tc>
          <w:tcPr>
            <w:tcW w:w="2545" w:type="dxa"/>
          </w:tcPr>
          <w:p w14:paraId="2DD09A35" w14:textId="77777777" w:rsidR="00410021" w:rsidRPr="0051598C" w:rsidRDefault="00410021" w:rsidP="009D1436">
            <w:pPr>
              <w:pStyle w:val="TAL"/>
              <w:rPr>
                <w:sz w:val="16"/>
              </w:rPr>
            </w:pPr>
            <w:r>
              <w:rPr>
                <w:sz w:val="16"/>
              </w:rPr>
              <w:t>NR_RF_FR1_enh-UEConTest</w:t>
            </w:r>
          </w:p>
        </w:tc>
        <w:tc>
          <w:tcPr>
            <w:tcW w:w="1134" w:type="dxa"/>
          </w:tcPr>
          <w:p w14:paraId="36B8BFB7" w14:textId="77777777" w:rsidR="00410021" w:rsidRPr="0051598C" w:rsidRDefault="00410021" w:rsidP="009D1436">
            <w:pPr>
              <w:pStyle w:val="TAL"/>
              <w:rPr>
                <w:sz w:val="16"/>
              </w:rPr>
            </w:pPr>
            <w:r>
              <w:rPr>
                <w:sz w:val="16"/>
              </w:rPr>
              <w:t>agreed</w:t>
            </w:r>
          </w:p>
        </w:tc>
      </w:tr>
      <w:tr w:rsidR="00410021" w14:paraId="56E8F1FC" w14:textId="77777777" w:rsidTr="00410021">
        <w:tc>
          <w:tcPr>
            <w:tcW w:w="1097" w:type="dxa"/>
          </w:tcPr>
          <w:p w14:paraId="510436E4" w14:textId="77777777" w:rsidR="00410021" w:rsidRPr="0051598C" w:rsidRDefault="00410021" w:rsidP="009D1436">
            <w:pPr>
              <w:pStyle w:val="TAL"/>
              <w:rPr>
                <w:sz w:val="16"/>
              </w:rPr>
            </w:pPr>
            <w:r>
              <w:rPr>
                <w:sz w:val="16"/>
              </w:rPr>
              <w:t>R5-224835</w:t>
            </w:r>
          </w:p>
        </w:tc>
        <w:tc>
          <w:tcPr>
            <w:tcW w:w="3080" w:type="dxa"/>
          </w:tcPr>
          <w:p w14:paraId="29BAA42B" w14:textId="77777777" w:rsidR="00410021" w:rsidRPr="0051598C" w:rsidRDefault="00410021" w:rsidP="009D1436">
            <w:pPr>
              <w:pStyle w:val="TAL"/>
              <w:rPr>
                <w:sz w:val="16"/>
              </w:rPr>
            </w:pPr>
            <w:r>
              <w:rPr>
                <w:sz w:val="16"/>
              </w:rPr>
              <w:t>Update to MPR for CA to add CA_41C PC2</w:t>
            </w:r>
          </w:p>
        </w:tc>
        <w:tc>
          <w:tcPr>
            <w:tcW w:w="1577" w:type="dxa"/>
          </w:tcPr>
          <w:p w14:paraId="7838C934" w14:textId="77777777" w:rsidR="00410021" w:rsidRPr="0051598C" w:rsidRDefault="00410021" w:rsidP="009D1436">
            <w:pPr>
              <w:pStyle w:val="TAL"/>
              <w:rPr>
                <w:sz w:val="16"/>
              </w:rPr>
            </w:pPr>
            <w:r>
              <w:rPr>
                <w:sz w:val="16"/>
              </w:rPr>
              <w:t>Huawei, HiSilicon</w:t>
            </w:r>
          </w:p>
        </w:tc>
        <w:tc>
          <w:tcPr>
            <w:tcW w:w="904" w:type="dxa"/>
          </w:tcPr>
          <w:p w14:paraId="358BC9F3" w14:textId="77777777" w:rsidR="00410021" w:rsidRPr="0051598C" w:rsidRDefault="00410021" w:rsidP="009D1436">
            <w:pPr>
              <w:pStyle w:val="TAL"/>
              <w:rPr>
                <w:sz w:val="16"/>
              </w:rPr>
            </w:pPr>
            <w:r>
              <w:rPr>
                <w:sz w:val="16"/>
              </w:rPr>
              <w:t>38.521-1</w:t>
            </w:r>
          </w:p>
        </w:tc>
        <w:tc>
          <w:tcPr>
            <w:tcW w:w="708" w:type="dxa"/>
          </w:tcPr>
          <w:p w14:paraId="4ECF4512" w14:textId="77777777" w:rsidR="00410021" w:rsidRPr="0051598C" w:rsidRDefault="00410021" w:rsidP="009D1436">
            <w:pPr>
              <w:pStyle w:val="TAL"/>
              <w:rPr>
                <w:sz w:val="16"/>
              </w:rPr>
            </w:pPr>
            <w:r>
              <w:rPr>
                <w:sz w:val="16"/>
              </w:rPr>
              <w:t>1836</w:t>
            </w:r>
          </w:p>
        </w:tc>
        <w:tc>
          <w:tcPr>
            <w:tcW w:w="266" w:type="dxa"/>
          </w:tcPr>
          <w:p w14:paraId="00999C8F" w14:textId="77777777" w:rsidR="00410021" w:rsidRPr="0051598C" w:rsidRDefault="00410021" w:rsidP="009D1436">
            <w:pPr>
              <w:pStyle w:val="TAR"/>
              <w:rPr>
                <w:sz w:val="16"/>
              </w:rPr>
            </w:pPr>
            <w:r>
              <w:rPr>
                <w:sz w:val="16"/>
              </w:rPr>
              <w:t>-</w:t>
            </w:r>
          </w:p>
        </w:tc>
        <w:tc>
          <w:tcPr>
            <w:tcW w:w="727" w:type="dxa"/>
          </w:tcPr>
          <w:p w14:paraId="2017C556" w14:textId="77777777" w:rsidR="00410021" w:rsidRPr="0051598C" w:rsidRDefault="00410021" w:rsidP="009D1436">
            <w:pPr>
              <w:pStyle w:val="TAL"/>
              <w:rPr>
                <w:sz w:val="16"/>
              </w:rPr>
            </w:pPr>
            <w:r>
              <w:rPr>
                <w:sz w:val="16"/>
              </w:rPr>
              <w:t>Rel-17</w:t>
            </w:r>
          </w:p>
        </w:tc>
        <w:tc>
          <w:tcPr>
            <w:tcW w:w="290" w:type="dxa"/>
          </w:tcPr>
          <w:p w14:paraId="4AFA2E3D" w14:textId="77777777" w:rsidR="00410021" w:rsidRPr="0051598C" w:rsidRDefault="00410021" w:rsidP="009D1436">
            <w:pPr>
              <w:pStyle w:val="TAL"/>
              <w:rPr>
                <w:sz w:val="16"/>
              </w:rPr>
            </w:pPr>
            <w:r>
              <w:rPr>
                <w:sz w:val="16"/>
              </w:rPr>
              <w:t>F</w:t>
            </w:r>
          </w:p>
        </w:tc>
        <w:tc>
          <w:tcPr>
            <w:tcW w:w="2545" w:type="dxa"/>
          </w:tcPr>
          <w:p w14:paraId="7ACCAFC3" w14:textId="77777777" w:rsidR="00410021" w:rsidRPr="0051598C" w:rsidRDefault="00410021" w:rsidP="009D1436">
            <w:pPr>
              <w:pStyle w:val="TAL"/>
              <w:rPr>
                <w:sz w:val="16"/>
              </w:rPr>
            </w:pPr>
            <w:r>
              <w:rPr>
                <w:sz w:val="16"/>
              </w:rPr>
              <w:t>NR_RF_FR1_enh-UEConTest</w:t>
            </w:r>
          </w:p>
        </w:tc>
        <w:tc>
          <w:tcPr>
            <w:tcW w:w="1134" w:type="dxa"/>
          </w:tcPr>
          <w:p w14:paraId="197FCD05" w14:textId="77777777" w:rsidR="00410021" w:rsidRPr="0051598C" w:rsidRDefault="00410021" w:rsidP="009D1436">
            <w:pPr>
              <w:pStyle w:val="TAL"/>
              <w:rPr>
                <w:sz w:val="16"/>
              </w:rPr>
            </w:pPr>
            <w:r>
              <w:rPr>
                <w:sz w:val="16"/>
              </w:rPr>
              <w:t>agreed</w:t>
            </w:r>
          </w:p>
        </w:tc>
      </w:tr>
      <w:tr w:rsidR="00410021" w14:paraId="2141E544" w14:textId="77777777" w:rsidTr="00410021">
        <w:tc>
          <w:tcPr>
            <w:tcW w:w="1097" w:type="dxa"/>
          </w:tcPr>
          <w:p w14:paraId="41984117" w14:textId="77777777" w:rsidR="00410021" w:rsidRPr="0051598C" w:rsidRDefault="00410021" w:rsidP="009D1436">
            <w:pPr>
              <w:pStyle w:val="TAL"/>
              <w:rPr>
                <w:sz w:val="16"/>
              </w:rPr>
            </w:pPr>
            <w:r>
              <w:rPr>
                <w:sz w:val="16"/>
              </w:rPr>
              <w:t>R5-224837</w:t>
            </w:r>
          </w:p>
        </w:tc>
        <w:tc>
          <w:tcPr>
            <w:tcW w:w="3080" w:type="dxa"/>
          </w:tcPr>
          <w:p w14:paraId="0905E274" w14:textId="77777777" w:rsidR="00410021" w:rsidRPr="0051598C" w:rsidRDefault="00410021" w:rsidP="009D1436">
            <w:pPr>
              <w:pStyle w:val="TAL"/>
              <w:rPr>
                <w:sz w:val="16"/>
              </w:rPr>
            </w:pPr>
            <w:r>
              <w:rPr>
                <w:sz w:val="16"/>
              </w:rPr>
              <w:t>Update to configured output power for CA to add CA_41C PC2</w:t>
            </w:r>
          </w:p>
        </w:tc>
        <w:tc>
          <w:tcPr>
            <w:tcW w:w="1577" w:type="dxa"/>
          </w:tcPr>
          <w:p w14:paraId="41CD407A" w14:textId="77777777" w:rsidR="00410021" w:rsidRPr="0051598C" w:rsidRDefault="00410021" w:rsidP="009D1436">
            <w:pPr>
              <w:pStyle w:val="TAL"/>
              <w:rPr>
                <w:sz w:val="16"/>
              </w:rPr>
            </w:pPr>
            <w:r>
              <w:rPr>
                <w:sz w:val="16"/>
              </w:rPr>
              <w:t>Huawei, HiSilicon</w:t>
            </w:r>
          </w:p>
        </w:tc>
        <w:tc>
          <w:tcPr>
            <w:tcW w:w="904" w:type="dxa"/>
          </w:tcPr>
          <w:p w14:paraId="7A2F54F8" w14:textId="77777777" w:rsidR="00410021" w:rsidRPr="0051598C" w:rsidRDefault="00410021" w:rsidP="009D1436">
            <w:pPr>
              <w:pStyle w:val="TAL"/>
              <w:rPr>
                <w:sz w:val="16"/>
              </w:rPr>
            </w:pPr>
            <w:r>
              <w:rPr>
                <w:sz w:val="16"/>
              </w:rPr>
              <w:t>38.521-1</w:t>
            </w:r>
          </w:p>
        </w:tc>
        <w:tc>
          <w:tcPr>
            <w:tcW w:w="708" w:type="dxa"/>
          </w:tcPr>
          <w:p w14:paraId="04DBA755" w14:textId="77777777" w:rsidR="00410021" w:rsidRPr="0051598C" w:rsidRDefault="00410021" w:rsidP="009D1436">
            <w:pPr>
              <w:pStyle w:val="TAL"/>
              <w:rPr>
                <w:sz w:val="16"/>
              </w:rPr>
            </w:pPr>
            <w:r>
              <w:rPr>
                <w:sz w:val="16"/>
              </w:rPr>
              <w:t>1837</w:t>
            </w:r>
          </w:p>
        </w:tc>
        <w:tc>
          <w:tcPr>
            <w:tcW w:w="266" w:type="dxa"/>
          </w:tcPr>
          <w:p w14:paraId="79AF1775" w14:textId="77777777" w:rsidR="00410021" w:rsidRPr="0051598C" w:rsidRDefault="00410021" w:rsidP="009D1436">
            <w:pPr>
              <w:pStyle w:val="TAR"/>
              <w:rPr>
                <w:sz w:val="16"/>
              </w:rPr>
            </w:pPr>
            <w:r>
              <w:rPr>
                <w:sz w:val="16"/>
              </w:rPr>
              <w:t>-</w:t>
            </w:r>
          </w:p>
        </w:tc>
        <w:tc>
          <w:tcPr>
            <w:tcW w:w="727" w:type="dxa"/>
          </w:tcPr>
          <w:p w14:paraId="4D23CA74" w14:textId="77777777" w:rsidR="00410021" w:rsidRPr="0051598C" w:rsidRDefault="00410021" w:rsidP="009D1436">
            <w:pPr>
              <w:pStyle w:val="TAL"/>
              <w:rPr>
                <w:sz w:val="16"/>
              </w:rPr>
            </w:pPr>
            <w:r>
              <w:rPr>
                <w:sz w:val="16"/>
              </w:rPr>
              <w:t>Rel-17</w:t>
            </w:r>
          </w:p>
        </w:tc>
        <w:tc>
          <w:tcPr>
            <w:tcW w:w="290" w:type="dxa"/>
          </w:tcPr>
          <w:p w14:paraId="711AB428" w14:textId="77777777" w:rsidR="00410021" w:rsidRPr="0051598C" w:rsidRDefault="00410021" w:rsidP="009D1436">
            <w:pPr>
              <w:pStyle w:val="TAL"/>
              <w:rPr>
                <w:sz w:val="16"/>
              </w:rPr>
            </w:pPr>
            <w:r>
              <w:rPr>
                <w:sz w:val="16"/>
              </w:rPr>
              <w:t>F</w:t>
            </w:r>
          </w:p>
        </w:tc>
        <w:tc>
          <w:tcPr>
            <w:tcW w:w="2545" w:type="dxa"/>
          </w:tcPr>
          <w:p w14:paraId="287E5194" w14:textId="77777777" w:rsidR="00410021" w:rsidRPr="0051598C" w:rsidRDefault="00410021" w:rsidP="009D1436">
            <w:pPr>
              <w:pStyle w:val="TAL"/>
              <w:rPr>
                <w:sz w:val="16"/>
              </w:rPr>
            </w:pPr>
            <w:r>
              <w:rPr>
                <w:sz w:val="16"/>
              </w:rPr>
              <w:t>NR_RF_FR1_enh-UEConTest</w:t>
            </w:r>
          </w:p>
        </w:tc>
        <w:tc>
          <w:tcPr>
            <w:tcW w:w="1134" w:type="dxa"/>
          </w:tcPr>
          <w:p w14:paraId="110C55BD" w14:textId="77777777" w:rsidR="00410021" w:rsidRPr="0051598C" w:rsidRDefault="00410021" w:rsidP="009D1436">
            <w:pPr>
              <w:pStyle w:val="TAL"/>
              <w:rPr>
                <w:sz w:val="16"/>
              </w:rPr>
            </w:pPr>
            <w:r>
              <w:rPr>
                <w:sz w:val="16"/>
              </w:rPr>
              <w:t>agreed</w:t>
            </w:r>
          </w:p>
        </w:tc>
      </w:tr>
      <w:tr w:rsidR="00410021" w14:paraId="7C19F7C4" w14:textId="77777777" w:rsidTr="00410021">
        <w:tc>
          <w:tcPr>
            <w:tcW w:w="1097" w:type="dxa"/>
          </w:tcPr>
          <w:p w14:paraId="78051E9E" w14:textId="77777777" w:rsidR="00410021" w:rsidRPr="0051598C" w:rsidRDefault="00410021" w:rsidP="009D1436">
            <w:pPr>
              <w:pStyle w:val="TAL"/>
              <w:rPr>
                <w:sz w:val="16"/>
              </w:rPr>
            </w:pPr>
            <w:r>
              <w:rPr>
                <w:sz w:val="16"/>
              </w:rPr>
              <w:t>R5-224838</w:t>
            </w:r>
          </w:p>
        </w:tc>
        <w:tc>
          <w:tcPr>
            <w:tcW w:w="3080" w:type="dxa"/>
          </w:tcPr>
          <w:p w14:paraId="77748716" w14:textId="77777777" w:rsidR="00410021" w:rsidRPr="0051598C" w:rsidRDefault="00410021" w:rsidP="009D1436">
            <w:pPr>
              <w:pStyle w:val="TAL"/>
              <w:rPr>
                <w:sz w:val="16"/>
              </w:rPr>
            </w:pPr>
            <w:r>
              <w:rPr>
                <w:sz w:val="16"/>
              </w:rPr>
              <w:t>Update to SEM for CA to add CA_41C PC2</w:t>
            </w:r>
          </w:p>
        </w:tc>
        <w:tc>
          <w:tcPr>
            <w:tcW w:w="1577" w:type="dxa"/>
          </w:tcPr>
          <w:p w14:paraId="4C6F4237" w14:textId="77777777" w:rsidR="00410021" w:rsidRPr="0051598C" w:rsidRDefault="00410021" w:rsidP="009D1436">
            <w:pPr>
              <w:pStyle w:val="TAL"/>
              <w:rPr>
                <w:sz w:val="16"/>
              </w:rPr>
            </w:pPr>
            <w:r>
              <w:rPr>
                <w:sz w:val="16"/>
              </w:rPr>
              <w:t>Huawei, HiSilicon</w:t>
            </w:r>
          </w:p>
        </w:tc>
        <w:tc>
          <w:tcPr>
            <w:tcW w:w="904" w:type="dxa"/>
          </w:tcPr>
          <w:p w14:paraId="634C0F1F" w14:textId="77777777" w:rsidR="00410021" w:rsidRPr="0051598C" w:rsidRDefault="00410021" w:rsidP="009D1436">
            <w:pPr>
              <w:pStyle w:val="TAL"/>
              <w:rPr>
                <w:sz w:val="16"/>
              </w:rPr>
            </w:pPr>
            <w:r>
              <w:rPr>
                <w:sz w:val="16"/>
              </w:rPr>
              <w:t>38.521-1</w:t>
            </w:r>
          </w:p>
        </w:tc>
        <w:tc>
          <w:tcPr>
            <w:tcW w:w="708" w:type="dxa"/>
          </w:tcPr>
          <w:p w14:paraId="77ECFB9D" w14:textId="77777777" w:rsidR="00410021" w:rsidRPr="0051598C" w:rsidRDefault="00410021" w:rsidP="009D1436">
            <w:pPr>
              <w:pStyle w:val="TAL"/>
              <w:rPr>
                <w:sz w:val="16"/>
              </w:rPr>
            </w:pPr>
            <w:r>
              <w:rPr>
                <w:sz w:val="16"/>
              </w:rPr>
              <w:t>1838</w:t>
            </w:r>
          </w:p>
        </w:tc>
        <w:tc>
          <w:tcPr>
            <w:tcW w:w="266" w:type="dxa"/>
          </w:tcPr>
          <w:p w14:paraId="597DB0B1" w14:textId="77777777" w:rsidR="00410021" w:rsidRPr="0051598C" w:rsidRDefault="00410021" w:rsidP="009D1436">
            <w:pPr>
              <w:pStyle w:val="TAR"/>
              <w:rPr>
                <w:sz w:val="16"/>
              </w:rPr>
            </w:pPr>
            <w:r>
              <w:rPr>
                <w:sz w:val="16"/>
              </w:rPr>
              <w:t>-</w:t>
            </w:r>
          </w:p>
        </w:tc>
        <w:tc>
          <w:tcPr>
            <w:tcW w:w="727" w:type="dxa"/>
          </w:tcPr>
          <w:p w14:paraId="45F05D7A" w14:textId="77777777" w:rsidR="00410021" w:rsidRPr="0051598C" w:rsidRDefault="00410021" w:rsidP="009D1436">
            <w:pPr>
              <w:pStyle w:val="TAL"/>
              <w:rPr>
                <w:sz w:val="16"/>
              </w:rPr>
            </w:pPr>
            <w:r>
              <w:rPr>
                <w:sz w:val="16"/>
              </w:rPr>
              <w:t>Rel-17</w:t>
            </w:r>
          </w:p>
        </w:tc>
        <w:tc>
          <w:tcPr>
            <w:tcW w:w="290" w:type="dxa"/>
          </w:tcPr>
          <w:p w14:paraId="313EEFBB" w14:textId="77777777" w:rsidR="00410021" w:rsidRPr="0051598C" w:rsidRDefault="00410021" w:rsidP="009D1436">
            <w:pPr>
              <w:pStyle w:val="TAL"/>
              <w:rPr>
                <w:sz w:val="16"/>
              </w:rPr>
            </w:pPr>
            <w:r>
              <w:rPr>
                <w:sz w:val="16"/>
              </w:rPr>
              <w:t>F</w:t>
            </w:r>
          </w:p>
        </w:tc>
        <w:tc>
          <w:tcPr>
            <w:tcW w:w="2545" w:type="dxa"/>
          </w:tcPr>
          <w:p w14:paraId="567FADAD" w14:textId="77777777" w:rsidR="00410021" w:rsidRPr="0051598C" w:rsidRDefault="00410021" w:rsidP="009D1436">
            <w:pPr>
              <w:pStyle w:val="TAL"/>
              <w:rPr>
                <w:sz w:val="16"/>
              </w:rPr>
            </w:pPr>
            <w:r>
              <w:rPr>
                <w:sz w:val="16"/>
              </w:rPr>
              <w:t>NR_RF_FR1_enh-UEConTest</w:t>
            </w:r>
          </w:p>
        </w:tc>
        <w:tc>
          <w:tcPr>
            <w:tcW w:w="1134" w:type="dxa"/>
          </w:tcPr>
          <w:p w14:paraId="7B36B064" w14:textId="77777777" w:rsidR="00410021" w:rsidRPr="0051598C" w:rsidRDefault="00410021" w:rsidP="009D1436">
            <w:pPr>
              <w:pStyle w:val="TAL"/>
              <w:rPr>
                <w:sz w:val="16"/>
              </w:rPr>
            </w:pPr>
            <w:r>
              <w:rPr>
                <w:sz w:val="16"/>
              </w:rPr>
              <w:t>agreed</w:t>
            </w:r>
          </w:p>
        </w:tc>
      </w:tr>
      <w:tr w:rsidR="00410021" w14:paraId="1871E615" w14:textId="77777777" w:rsidTr="00410021">
        <w:tc>
          <w:tcPr>
            <w:tcW w:w="1097" w:type="dxa"/>
          </w:tcPr>
          <w:p w14:paraId="0B431BC2" w14:textId="77777777" w:rsidR="00410021" w:rsidRPr="0051598C" w:rsidRDefault="00410021" w:rsidP="009D1436">
            <w:pPr>
              <w:pStyle w:val="TAL"/>
              <w:rPr>
                <w:sz w:val="16"/>
              </w:rPr>
            </w:pPr>
            <w:r>
              <w:rPr>
                <w:sz w:val="16"/>
              </w:rPr>
              <w:t>R5-224842</w:t>
            </w:r>
          </w:p>
        </w:tc>
        <w:tc>
          <w:tcPr>
            <w:tcW w:w="3080" w:type="dxa"/>
          </w:tcPr>
          <w:p w14:paraId="288C9734" w14:textId="77777777" w:rsidR="00410021" w:rsidRPr="0051598C" w:rsidRDefault="00410021" w:rsidP="009D1436">
            <w:pPr>
              <w:pStyle w:val="TAL"/>
              <w:rPr>
                <w:sz w:val="16"/>
              </w:rPr>
            </w:pPr>
            <w:r>
              <w:rPr>
                <w:sz w:val="16"/>
              </w:rPr>
              <w:t>Update to MOP to add PC2 requirements for band n1 and n3</w:t>
            </w:r>
          </w:p>
        </w:tc>
        <w:tc>
          <w:tcPr>
            <w:tcW w:w="1577" w:type="dxa"/>
          </w:tcPr>
          <w:p w14:paraId="3491626F" w14:textId="77777777" w:rsidR="00410021" w:rsidRPr="0051598C" w:rsidRDefault="00410021" w:rsidP="009D1436">
            <w:pPr>
              <w:pStyle w:val="TAL"/>
              <w:rPr>
                <w:sz w:val="16"/>
              </w:rPr>
            </w:pPr>
            <w:r>
              <w:rPr>
                <w:sz w:val="16"/>
              </w:rPr>
              <w:t>Huawei, HiSilicon</w:t>
            </w:r>
          </w:p>
        </w:tc>
        <w:tc>
          <w:tcPr>
            <w:tcW w:w="904" w:type="dxa"/>
          </w:tcPr>
          <w:p w14:paraId="487A0D2C" w14:textId="77777777" w:rsidR="00410021" w:rsidRPr="0051598C" w:rsidRDefault="00410021" w:rsidP="009D1436">
            <w:pPr>
              <w:pStyle w:val="TAL"/>
              <w:rPr>
                <w:sz w:val="16"/>
              </w:rPr>
            </w:pPr>
            <w:r>
              <w:rPr>
                <w:sz w:val="16"/>
              </w:rPr>
              <w:t>38.521-1</w:t>
            </w:r>
          </w:p>
        </w:tc>
        <w:tc>
          <w:tcPr>
            <w:tcW w:w="708" w:type="dxa"/>
          </w:tcPr>
          <w:p w14:paraId="0D582A74" w14:textId="77777777" w:rsidR="00410021" w:rsidRPr="0051598C" w:rsidRDefault="00410021" w:rsidP="009D1436">
            <w:pPr>
              <w:pStyle w:val="TAL"/>
              <w:rPr>
                <w:sz w:val="16"/>
              </w:rPr>
            </w:pPr>
            <w:r>
              <w:rPr>
                <w:sz w:val="16"/>
              </w:rPr>
              <w:t>1839</w:t>
            </w:r>
          </w:p>
        </w:tc>
        <w:tc>
          <w:tcPr>
            <w:tcW w:w="266" w:type="dxa"/>
          </w:tcPr>
          <w:p w14:paraId="0A6152F9" w14:textId="77777777" w:rsidR="00410021" w:rsidRPr="0051598C" w:rsidRDefault="00410021" w:rsidP="009D1436">
            <w:pPr>
              <w:pStyle w:val="TAR"/>
              <w:rPr>
                <w:sz w:val="16"/>
              </w:rPr>
            </w:pPr>
            <w:r>
              <w:rPr>
                <w:sz w:val="16"/>
              </w:rPr>
              <w:t>-</w:t>
            </w:r>
          </w:p>
        </w:tc>
        <w:tc>
          <w:tcPr>
            <w:tcW w:w="727" w:type="dxa"/>
          </w:tcPr>
          <w:p w14:paraId="52B8E216" w14:textId="77777777" w:rsidR="00410021" w:rsidRPr="0051598C" w:rsidRDefault="00410021" w:rsidP="009D1436">
            <w:pPr>
              <w:pStyle w:val="TAL"/>
              <w:rPr>
                <w:sz w:val="16"/>
              </w:rPr>
            </w:pPr>
            <w:r>
              <w:rPr>
                <w:sz w:val="16"/>
              </w:rPr>
              <w:t>Rel-17</w:t>
            </w:r>
          </w:p>
        </w:tc>
        <w:tc>
          <w:tcPr>
            <w:tcW w:w="290" w:type="dxa"/>
          </w:tcPr>
          <w:p w14:paraId="19C658B6" w14:textId="77777777" w:rsidR="00410021" w:rsidRPr="0051598C" w:rsidRDefault="00410021" w:rsidP="009D1436">
            <w:pPr>
              <w:pStyle w:val="TAL"/>
              <w:rPr>
                <w:sz w:val="16"/>
              </w:rPr>
            </w:pPr>
            <w:r>
              <w:rPr>
                <w:sz w:val="16"/>
              </w:rPr>
              <w:t>F</w:t>
            </w:r>
          </w:p>
        </w:tc>
        <w:tc>
          <w:tcPr>
            <w:tcW w:w="2545" w:type="dxa"/>
          </w:tcPr>
          <w:p w14:paraId="6945F51D" w14:textId="77777777" w:rsidR="00410021" w:rsidRPr="0051598C" w:rsidRDefault="00410021" w:rsidP="009D1436">
            <w:pPr>
              <w:pStyle w:val="TAL"/>
              <w:rPr>
                <w:sz w:val="16"/>
              </w:rPr>
            </w:pPr>
            <w:r>
              <w:rPr>
                <w:sz w:val="16"/>
              </w:rPr>
              <w:t>NR_PC2_UE_FDD-UEConTest</w:t>
            </w:r>
          </w:p>
        </w:tc>
        <w:tc>
          <w:tcPr>
            <w:tcW w:w="1134" w:type="dxa"/>
          </w:tcPr>
          <w:p w14:paraId="3BD93FD0" w14:textId="77777777" w:rsidR="00410021" w:rsidRPr="0051598C" w:rsidRDefault="00410021" w:rsidP="009D1436">
            <w:pPr>
              <w:pStyle w:val="TAL"/>
              <w:rPr>
                <w:sz w:val="16"/>
              </w:rPr>
            </w:pPr>
            <w:r>
              <w:rPr>
                <w:sz w:val="16"/>
              </w:rPr>
              <w:t>withdrawn</w:t>
            </w:r>
          </w:p>
        </w:tc>
      </w:tr>
      <w:tr w:rsidR="00410021" w14:paraId="4DB5B524" w14:textId="77777777" w:rsidTr="00410021">
        <w:tc>
          <w:tcPr>
            <w:tcW w:w="1097" w:type="dxa"/>
          </w:tcPr>
          <w:p w14:paraId="64946D19" w14:textId="77777777" w:rsidR="00410021" w:rsidRPr="0051598C" w:rsidRDefault="00410021" w:rsidP="009D1436">
            <w:pPr>
              <w:pStyle w:val="TAL"/>
              <w:rPr>
                <w:sz w:val="16"/>
              </w:rPr>
            </w:pPr>
            <w:r>
              <w:rPr>
                <w:sz w:val="16"/>
              </w:rPr>
              <w:t>R5-224843</w:t>
            </w:r>
          </w:p>
        </w:tc>
        <w:tc>
          <w:tcPr>
            <w:tcW w:w="3080" w:type="dxa"/>
          </w:tcPr>
          <w:p w14:paraId="2D2A3E23" w14:textId="77777777" w:rsidR="00410021" w:rsidRPr="0051598C" w:rsidRDefault="00410021" w:rsidP="009D1436">
            <w:pPr>
              <w:pStyle w:val="TAL"/>
              <w:rPr>
                <w:sz w:val="16"/>
              </w:rPr>
            </w:pPr>
            <w:r>
              <w:rPr>
                <w:sz w:val="16"/>
              </w:rPr>
              <w:t>Update to MOP to add PC2 TxD requirements for band n1 and n3</w:t>
            </w:r>
          </w:p>
        </w:tc>
        <w:tc>
          <w:tcPr>
            <w:tcW w:w="1577" w:type="dxa"/>
          </w:tcPr>
          <w:p w14:paraId="489E8753" w14:textId="77777777" w:rsidR="00410021" w:rsidRPr="0051598C" w:rsidRDefault="00410021" w:rsidP="009D1436">
            <w:pPr>
              <w:pStyle w:val="TAL"/>
              <w:rPr>
                <w:sz w:val="16"/>
              </w:rPr>
            </w:pPr>
            <w:r>
              <w:rPr>
                <w:sz w:val="16"/>
              </w:rPr>
              <w:t>Huawei, HiSilicon</w:t>
            </w:r>
          </w:p>
        </w:tc>
        <w:tc>
          <w:tcPr>
            <w:tcW w:w="904" w:type="dxa"/>
          </w:tcPr>
          <w:p w14:paraId="04BA675A" w14:textId="77777777" w:rsidR="00410021" w:rsidRPr="0051598C" w:rsidRDefault="00410021" w:rsidP="009D1436">
            <w:pPr>
              <w:pStyle w:val="TAL"/>
              <w:rPr>
                <w:sz w:val="16"/>
              </w:rPr>
            </w:pPr>
            <w:r>
              <w:rPr>
                <w:sz w:val="16"/>
              </w:rPr>
              <w:t>38.521-1</w:t>
            </w:r>
          </w:p>
        </w:tc>
        <w:tc>
          <w:tcPr>
            <w:tcW w:w="708" w:type="dxa"/>
          </w:tcPr>
          <w:p w14:paraId="7E1BA642" w14:textId="77777777" w:rsidR="00410021" w:rsidRPr="0051598C" w:rsidRDefault="00410021" w:rsidP="009D1436">
            <w:pPr>
              <w:pStyle w:val="TAL"/>
              <w:rPr>
                <w:sz w:val="16"/>
              </w:rPr>
            </w:pPr>
            <w:r>
              <w:rPr>
                <w:sz w:val="16"/>
              </w:rPr>
              <w:t>1840</w:t>
            </w:r>
          </w:p>
        </w:tc>
        <w:tc>
          <w:tcPr>
            <w:tcW w:w="266" w:type="dxa"/>
          </w:tcPr>
          <w:p w14:paraId="05C62585" w14:textId="77777777" w:rsidR="00410021" w:rsidRPr="0051598C" w:rsidRDefault="00410021" w:rsidP="009D1436">
            <w:pPr>
              <w:pStyle w:val="TAR"/>
              <w:rPr>
                <w:sz w:val="16"/>
              </w:rPr>
            </w:pPr>
            <w:r>
              <w:rPr>
                <w:sz w:val="16"/>
              </w:rPr>
              <w:t>-</w:t>
            </w:r>
          </w:p>
        </w:tc>
        <w:tc>
          <w:tcPr>
            <w:tcW w:w="727" w:type="dxa"/>
          </w:tcPr>
          <w:p w14:paraId="1D9A1664" w14:textId="77777777" w:rsidR="00410021" w:rsidRPr="0051598C" w:rsidRDefault="00410021" w:rsidP="009D1436">
            <w:pPr>
              <w:pStyle w:val="TAL"/>
              <w:rPr>
                <w:sz w:val="16"/>
              </w:rPr>
            </w:pPr>
            <w:r>
              <w:rPr>
                <w:sz w:val="16"/>
              </w:rPr>
              <w:t>Rel-17</w:t>
            </w:r>
          </w:p>
        </w:tc>
        <w:tc>
          <w:tcPr>
            <w:tcW w:w="290" w:type="dxa"/>
          </w:tcPr>
          <w:p w14:paraId="3B59C136" w14:textId="77777777" w:rsidR="00410021" w:rsidRPr="0051598C" w:rsidRDefault="00410021" w:rsidP="009D1436">
            <w:pPr>
              <w:pStyle w:val="TAL"/>
              <w:rPr>
                <w:sz w:val="16"/>
              </w:rPr>
            </w:pPr>
            <w:r>
              <w:rPr>
                <w:sz w:val="16"/>
              </w:rPr>
              <w:t>F</w:t>
            </w:r>
          </w:p>
        </w:tc>
        <w:tc>
          <w:tcPr>
            <w:tcW w:w="2545" w:type="dxa"/>
          </w:tcPr>
          <w:p w14:paraId="7D560802" w14:textId="77777777" w:rsidR="00410021" w:rsidRPr="0051598C" w:rsidRDefault="00410021" w:rsidP="009D1436">
            <w:pPr>
              <w:pStyle w:val="TAL"/>
              <w:rPr>
                <w:sz w:val="16"/>
              </w:rPr>
            </w:pPr>
            <w:r>
              <w:rPr>
                <w:sz w:val="16"/>
              </w:rPr>
              <w:t>NR_PC2_UE_FDD-UEConTest</w:t>
            </w:r>
          </w:p>
        </w:tc>
        <w:tc>
          <w:tcPr>
            <w:tcW w:w="1134" w:type="dxa"/>
          </w:tcPr>
          <w:p w14:paraId="687E3B4C" w14:textId="77777777" w:rsidR="00410021" w:rsidRPr="0051598C" w:rsidRDefault="00410021" w:rsidP="009D1436">
            <w:pPr>
              <w:pStyle w:val="TAL"/>
              <w:rPr>
                <w:sz w:val="16"/>
              </w:rPr>
            </w:pPr>
            <w:r>
              <w:rPr>
                <w:sz w:val="16"/>
              </w:rPr>
              <w:t>agreed</w:t>
            </w:r>
          </w:p>
        </w:tc>
      </w:tr>
      <w:tr w:rsidR="00410021" w14:paraId="30BEE024" w14:textId="77777777" w:rsidTr="00410021">
        <w:tc>
          <w:tcPr>
            <w:tcW w:w="1097" w:type="dxa"/>
          </w:tcPr>
          <w:p w14:paraId="4EF2FA72" w14:textId="77777777" w:rsidR="00410021" w:rsidRPr="0051598C" w:rsidRDefault="00410021" w:rsidP="009D1436">
            <w:pPr>
              <w:pStyle w:val="TAL"/>
              <w:rPr>
                <w:sz w:val="16"/>
              </w:rPr>
            </w:pPr>
            <w:r>
              <w:rPr>
                <w:sz w:val="16"/>
              </w:rPr>
              <w:t>R5-224844</w:t>
            </w:r>
          </w:p>
        </w:tc>
        <w:tc>
          <w:tcPr>
            <w:tcW w:w="3080" w:type="dxa"/>
          </w:tcPr>
          <w:p w14:paraId="5A7ED57C" w14:textId="77777777" w:rsidR="00410021" w:rsidRPr="0051598C" w:rsidRDefault="00410021" w:rsidP="009D1436">
            <w:pPr>
              <w:pStyle w:val="TAL"/>
              <w:rPr>
                <w:sz w:val="16"/>
              </w:rPr>
            </w:pPr>
            <w:r>
              <w:rPr>
                <w:sz w:val="16"/>
              </w:rPr>
              <w:t>WF on RedCap RF testing</w:t>
            </w:r>
          </w:p>
        </w:tc>
        <w:tc>
          <w:tcPr>
            <w:tcW w:w="1577" w:type="dxa"/>
          </w:tcPr>
          <w:p w14:paraId="4ED0C95E" w14:textId="77777777" w:rsidR="00410021" w:rsidRPr="0051598C" w:rsidRDefault="00410021" w:rsidP="009D1436">
            <w:pPr>
              <w:pStyle w:val="TAL"/>
              <w:rPr>
                <w:sz w:val="16"/>
              </w:rPr>
            </w:pPr>
            <w:r>
              <w:rPr>
                <w:sz w:val="16"/>
              </w:rPr>
              <w:t>Huawei, HiSilicon</w:t>
            </w:r>
          </w:p>
        </w:tc>
        <w:tc>
          <w:tcPr>
            <w:tcW w:w="904" w:type="dxa"/>
          </w:tcPr>
          <w:p w14:paraId="3AC9F464" w14:textId="77777777" w:rsidR="00410021" w:rsidRPr="0051598C" w:rsidRDefault="00410021" w:rsidP="009D1436">
            <w:pPr>
              <w:pStyle w:val="TAL"/>
              <w:rPr>
                <w:sz w:val="16"/>
              </w:rPr>
            </w:pPr>
            <w:r>
              <w:rPr>
                <w:sz w:val="16"/>
              </w:rPr>
              <w:t>38.521-1</w:t>
            </w:r>
          </w:p>
        </w:tc>
        <w:tc>
          <w:tcPr>
            <w:tcW w:w="708" w:type="dxa"/>
          </w:tcPr>
          <w:p w14:paraId="70B1609D" w14:textId="77777777" w:rsidR="00410021" w:rsidRPr="0051598C" w:rsidRDefault="00410021" w:rsidP="009D1436">
            <w:pPr>
              <w:pStyle w:val="TAL"/>
              <w:rPr>
                <w:sz w:val="16"/>
              </w:rPr>
            </w:pPr>
            <w:r>
              <w:rPr>
                <w:sz w:val="16"/>
              </w:rPr>
              <w:t>1841</w:t>
            </w:r>
          </w:p>
        </w:tc>
        <w:tc>
          <w:tcPr>
            <w:tcW w:w="266" w:type="dxa"/>
          </w:tcPr>
          <w:p w14:paraId="5FD46164" w14:textId="77777777" w:rsidR="00410021" w:rsidRPr="0051598C" w:rsidRDefault="00410021" w:rsidP="009D1436">
            <w:pPr>
              <w:pStyle w:val="TAR"/>
              <w:rPr>
                <w:sz w:val="16"/>
              </w:rPr>
            </w:pPr>
            <w:r>
              <w:rPr>
                <w:sz w:val="16"/>
              </w:rPr>
              <w:t>-</w:t>
            </w:r>
          </w:p>
        </w:tc>
        <w:tc>
          <w:tcPr>
            <w:tcW w:w="727" w:type="dxa"/>
          </w:tcPr>
          <w:p w14:paraId="71A92AFE" w14:textId="77777777" w:rsidR="00410021" w:rsidRPr="0051598C" w:rsidRDefault="00410021" w:rsidP="009D1436">
            <w:pPr>
              <w:pStyle w:val="TAL"/>
              <w:rPr>
                <w:sz w:val="16"/>
              </w:rPr>
            </w:pPr>
            <w:r>
              <w:rPr>
                <w:sz w:val="16"/>
              </w:rPr>
              <w:t>Rel-17</w:t>
            </w:r>
          </w:p>
        </w:tc>
        <w:tc>
          <w:tcPr>
            <w:tcW w:w="290" w:type="dxa"/>
          </w:tcPr>
          <w:p w14:paraId="01E3412C" w14:textId="77777777" w:rsidR="00410021" w:rsidRPr="0051598C" w:rsidRDefault="00410021" w:rsidP="009D1436">
            <w:pPr>
              <w:pStyle w:val="TAL"/>
              <w:rPr>
                <w:sz w:val="16"/>
              </w:rPr>
            </w:pPr>
            <w:r>
              <w:rPr>
                <w:sz w:val="16"/>
              </w:rPr>
              <w:t>F</w:t>
            </w:r>
          </w:p>
        </w:tc>
        <w:tc>
          <w:tcPr>
            <w:tcW w:w="2545" w:type="dxa"/>
          </w:tcPr>
          <w:p w14:paraId="0647E1DF" w14:textId="77777777" w:rsidR="00410021" w:rsidRPr="0051598C" w:rsidRDefault="00410021" w:rsidP="009D1436">
            <w:pPr>
              <w:pStyle w:val="TAL"/>
              <w:rPr>
                <w:sz w:val="16"/>
              </w:rPr>
            </w:pPr>
            <w:r>
              <w:rPr>
                <w:sz w:val="16"/>
              </w:rPr>
              <w:t>NR_redcap_plus_ARCH-UEConTest</w:t>
            </w:r>
          </w:p>
        </w:tc>
        <w:tc>
          <w:tcPr>
            <w:tcW w:w="1134" w:type="dxa"/>
          </w:tcPr>
          <w:p w14:paraId="0EB0D3ED" w14:textId="77777777" w:rsidR="00410021" w:rsidRPr="0051598C" w:rsidRDefault="00410021" w:rsidP="009D1436">
            <w:pPr>
              <w:pStyle w:val="TAL"/>
              <w:rPr>
                <w:sz w:val="16"/>
              </w:rPr>
            </w:pPr>
            <w:r>
              <w:rPr>
                <w:sz w:val="16"/>
              </w:rPr>
              <w:t>withdrawn</w:t>
            </w:r>
          </w:p>
        </w:tc>
      </w:tr>
      <w:tr w:rsidR="00410021" w14:paraId="32CF5A41" w14:textId="77777777" w:rsidTr="00410021">
        <w:tc>
          <w:tcPr>
            <w:tcW w:w="1097" w:type="dxa"/>
          </w:tcPr>
          <w:p w14:paraId="25A98063" w14:textId="77777777" w:rsidR="00410021" w:rsidRPr="0051598C" w:rsidRDefault="00410021" w:rsidP="009D1436">
            <w:pPr>
              <w:pStyle w:val="TAL"/>
              <w:rPr>
                <w:sz w:val="16"/>
              </w:rPr>
            </w:pPr>
            <w:r>
              <w:rPr>
                <w:sz w:val="16"/>
              </w:rPr>
              <w:t>R5-224845</w:t>
            </w:r>
          </w:p>
        </w:tc>
        <w:tc>
          <w:tcPr>
            <w:tcW w:w="3080" w:type="dxa"/>
          </w:tcPr>
          <w:p w14:paraId="72AF13BE" w14:textId="77777777" w:rsidR="00410021" w:rsidRPr="0051598C" w:rsidRDefault="00410021" w:rsidP="009D1436">
            <w:pPr>
              <w:pStyle w:val="TAL"/>
              <w:rPr>
                <w:sz w:val="16"/>
              </w:rPr>
            </w:pPr>
            <w:r>
              <w:rPr>
                <w:sz w:val="16"/>
              </w:rPr>
              <w:t>Update to 7.1I to capture general excution principle for RedCap test cases</w:t>
            </w:r>
          </w:p>
        </w:tc>
        <w:tc>
          <w:tcPr>
            <w:tcW w:w="1577" w:type="dxa"/>
          </w:tcPr>
          <w:p w14:paraId="419543F1" w14:textId="77777777" w:rsidR="00410021" w:rsidRPr="0051598C" w:rsidRDefault="00410021" w:rsidP="009D1436">
            <w:pPr>
              <w:pStyle w:val="TAL"/>
              <w:rPr>
                <w:sz w:val="16"/>
              </w:rPr>
            </w:pPr>
            <w:r>
              <w:rPr>
                <w:sz w:val="16"/>
              </w:rPr>
              <w:t>Huawei, HiSilicon</w:t>
            </w:r>
          </w:p>
        </w:tc>
        <w:tc>
          <w:tcPr>
            <w:tcW w:w="904" w:type="dxa"/>
          </w:tcPr>
          <w:p w14:paraId="165C439A" w14:textId="77777777" w:rsidR="00410021" w:rsidRPr="0051598C" w:rsidRDefault="00410021" w:rsidP="009D1436">
            <w:pPr>
              <w:pStyle w:val="TAL"/>
              <w:rPr>
                <w:sz w:val="16"/>
              </w:rPr>
            </w:pPr>
            <w:r>
              <w:rPr>
                <w:sz w:val="16"/>
              </w:rPr>
              <w:t>38.521-1</w:t>
            </w:r>
          </w:p>
        </w:tc>
        <w:tc>
          <w:tcPr>
            <w:tcW w:w="708" w:type="dxa"/>
          </w:tcPr>
          <w:p w14:paraId="6C9A369F" w14:textId="77777777" w:rsidR="00410021" w:rsidRPr="0051598C" w:rsidRDefault="00410021" w:rsidP="009D1436">
            <w:pPr>
              <w:pStyle w:val="TAL"/>
              <w:rPr>
                <w:sz w:val="16"/>
              </w:rPr>
            </w:pPr>
            <w:r>
              <w:rPr>
                <w:sz w:val="16"/>
              </w:rPr>
              <w:t>1842</w:t>
            </w:r>
          </w:p>
        </w:tc>
        <w:tc>
          <w:tcPr>
            <w:tcW w:w="266" w:type="dxa"/>
          </w:tcPr>
          <w:p w14:paraId="732E5D22" w14:textId="77777777" w:rsidR="00410021" w:rsidRPr="0051598C" w:rsidRDefault="00410021" w:rsidP="009D1436">
            <w:pPr>
              <w:pStyle w:val="TAR"/>
              <w:rPr>
                <w:sz w:val="16"/>
              </w:rPr>
            </w:pPr>
            <w:r>
              <w:rPr>
                <w:sz w:val="16"/>
              </w:rPr>
              <w:t>-</w:t>
            </w:r>
          </w:p>
        </w:tc>
        <w:tc>
          <w:tcPr>
            <w:tcW w:w="727" w:type="dxa"/>
          </w:tcPr>
          <w:p w14:paraId="54B7C66E" w14:textId="77777777" w:rsidR="00410021" w:rsidRPr="0051598C" w:rsidRDefault="00410021" w:rsidP="009D1436">
            <w:pPr>
              <w:pStyle w:val="TAL"/>
              <w:rPr>
                <w:sz w:val="16"/>
              </w:rPr>
            </w:pPr>
            <w:r>
              <w:rPr>
                <w:sz w:val="16"/>
              </w:rPr>
              <w:t>Rel-17</w:t>
            </w:r>
          </w:p>
        </w:tc>
        <w:tc>
          <w:tcPr>
            <w:tcW w:w="290" w:type="dxa"/>
          </w:tcPr>
          <w:p w14:paraId="29444526" w14:textId="77777777" w:rsidR="00410021" w:rsidRPr="0051598C" w:rsidRDefault="00410021" w:rsidP="009D1436">
            <w:pPr>
              <w:pStyle w:val="TAL"/>
              <w:rPr>
                <w:sz w:val="16"/>
              </w:rPr>
            </w:pPr>
            <w:r>
              <w:rPr>
                <w:sz w:val="16"/>
              </w:rPr>
              <w:t>F</w:t>
            </w:r>
          </w:p>
        </w:tc>
        <w:tc>
          <w:tcPr>
            <w:tcW w:w="2545" w:type="dxa"/>
          </w:tcPr>
          <w:p w14:paraId="3B1D9ED1" w14:textId="77777777" w:rsidR="00410021" w:rsidRPr="0051598C" w:rsidRDefault="00410021" w:rsidP="009D1436">
            <w:pPr>
              <w:pStyle w:val="TAL"/>
              <w:rPr>
                <w:sz w:val="16"/>
              </w:rPr>
            </w:pPr>
            <w:r>
              <w:rPr>
                <w:sz w:val="16"/>
              </w:rPr>
              <w:t>NR_redcap_plus_ARCH-UEConTest</w:t>
            </w:r>
          </w:p>
        </w:tc>
        <w:tc>
          <w:tcPr>
            <w:tcW w:w="1134" w:type="dxa"/>
          </w:tcPr>
          <w:p w14:paraId="7A6293DC" w14:textId="77777777" w:rsidR="00410021" w:rsidRPr="0051598C" w:rsidRDefault="00410021" w:rsidP="009D1436">
            <w:pPr>
              <w:pStyle w:val="TAL"/>
              <w:rPr>
                <w:sz w:val="16"/>
              </w:rPr>
            </w:pPr>
            <w:r>
              <w:rPr>
                <w:sz w:val="16"/>
              </w:rPr>
              <w:t>withdrawn</w:t>
            </w:r>
          </w:p>
        </w:tc>
      </w:tr>
      <w:tr w:rsidR="00410021" w14:paraId="2F056C4A" w14:textId="77777777" w:rsidTr="00410021">
        <w:tc>
          <w:tcPr>
            <w:tcW w:w="1097" w:type="dxa"/>
          </w:tcPr>
          <w:p w14:paraId="57C648DA" w14:textId="77777777" w:rsidR="00410021" w:rsidRPr="0051598C" w:rsidRDefault="00410021" w:rsidP="009D1436">
            <w:pPr>
              <w:pStyle w:val="TAL"/>
              <w:rPr>
                <w:sz w:val="16"/>
              </w:rPr>
            </w:pPr>
            <w:r>
              <w:rPr>
                <w:sz w:val="16"/>
              </w:rPr>
              <w:t>R5-224857</w:t>
            </w:r>
          </w:p>
        </w:tc>
        <w:tc>
          <w:tcPr>
            <w:tcW w:w="3080" w:type="dxa"/>
          </w:tcPr>
          <w:p w14:paraId="6CE5B9D8" w14:textId="77777777" w:rsidR="00410021" w:rsidRPr="0051598C" w:rsidRDefault="00410021" w:rsidP="009D1436">
            <w:pPr>
              <w:pStyle w:val="TAL"/>
              <w:rPr>
                <w:sz w:val="16"/>
              </w:rPr>
            </w:pPr>
            <w:r>
              <w:rPr>
                <w:sz w:val="16"/>
              </w:rPr>
              <w:t>Addition of n3 CBW 35MHz, 45MHz into refsens</w:t>
            </w:r>
          </w:p>
        </w:tc>
        <w:tc>
          <w:tcPr>
            <w:tcW w:w="1577" w:type="dxa"/>
          </w:tcPr>
          <w:p w14:paraId="44178DD4" w14:textId="77777777" w:rsidR="00410021" w:rsidRPr="0051598C" w:rsidRDefault="00410021" w:rsidP="009D1436">
            <w:pPr>
              <w:pStyle w:val="TAL"/>
              <w:rPr>
                <w:sz w:val="16"/>
              </w:rPr>
            </w:pPr>
            <w:r>
              <w:rPr>
                <w:sz w:val="16"/>
              </w:rPr>
              <w:t>China Unicom</w:t>
            </w:r>
          </w:p>
        </w:tc>
        <w:tc>
          <w:tcPr>
            <w:tcW w:w="904" w:type="dxa"/>
          </w:tcPr>
          <w:p w14:paraId="56A8C951" w14:textId="77777777" w:rsidR="00410021" w:rsidRPr="0051598C" w:rsidRDefault="00410021" w:rsidP="009D1436">
            <w:pPr>
              <w:pStyle w:val="TAL"/>
              <w:rPr>
                <w:sz w:val="16"/>
              </w:rPr>
            </w:pPr>
            <w:r>
              <w:rPr>
                <w:sz w:val="16"/>
              </w:rPr>
              <w:t>38.521-1</w:t>
            </w:r>
          </w:p>
        </w:tc>
        <w:tc>
          <w:tcPr>
            <w:tcW w:w="708" w:type="dxa"/>
          </w:tcPr>
          <w:p w14:paraId="24401752" w14:textId="77777777" w:rsidR="00410021" w:rsidRPr="0051598C" w:rsidRDefault="00410021" w:rsidP="009D1436">
            <w:pPr>
              <w:pStyle w:val="TAL"/>
              <w:rPr>
                <w:sz w:val="16"/>
              </w:rPr>
            </w:pPr>
            <w:r>
              <w:rPr>
                <w:sz w:val="16"/>
              </w:rPr>
              <w:t>1843</w:t>
            </w:r>
          </w:p>
        </w:tc>
        <w:tc>
          <w:tcPr>
            <w:tcW w:w="266" w:type="dxa"/>
          </w:tcPr>
          <w:p w14:paraId="49CB7809" w14:textId="77777777" w:rsidR="00410021" w:rsidRPr="0051598C" w:rsidRDefault="00410021" w:rsidP="009D1436">
            <w:pPr>
              <w:pStyle w:val="TAR"/>
              <w:rPr>
                <w:sz w:val="16"/>
              </w:rPr>
            </w:pPr>
            <w:r>
              <w:rPr>
                <w:sz w:val="16"/>
              </w:rPr>
              <w:t>-</w:t>
            </w:r>
          </w:p>
        </w:tc>
        <w:tc>
          <w:tcPr>
            <w:tcW w:w="727" w:type="dxa"/>
          </w:tcPr>
          <w:p w14:paraId="1DC8C38B" w14:textId="77777777" w:rsidR="00410021" w:rsidRPr="0051598C" w:rsidRDefault="00410021" w:rsidP="009D1436">
            <w:pPr>
              <w:pStyle w:val="TAL"/>
              <w:rPr>
                <w:sz w:val="16"/>
              </w:rPr>
            </w:pPr>
            <w:r>
              <w:rPr>
                <w:sz w:val="16"/>
              </w:rPr>
              <w:t>Rel-17</w:t>
            </w:r>
          </w:p>
        </w:tc>
        <w:tc>
          <w:tcPr>
            <w:tcW w:w="290" w:type="dxa"/>
          </w:tcPr>
          <w:p w14:paraId="3A026FE8" w14:textId="77777777" w:rsidR="00410021" w:rsidRPr="0051598C" w:rsidRDefault="00410021" w:rsidP="009D1436">
            <w:pPr>
              <w:pStyle w:val="TAL"/>
              <w:rPr>
                <w:sz w:val="16"/>
              </w:rPr>
            </w:pPr>
            <w:r>
              <w:rPr>
                <w:sz w:val="16"/>
              </w:rPr>
              <w:t>F</w:t>
            </w:r>
          </w:p>
        </w:tc>
        <w:tc>
          <w:tcPr>
            <w:tcW w:w="2545" w:type="dxa"/>
          </w:tcPr>
          <w:p w14:paraId="0A8BEAE8" w14:textId="77777777" w:rsidR="00410021" w:rsidRPr="0051598C" w:rsidRDefault="00410021" w:rsidP="009D1436">
            <w:pPr>
              <w:pStyle w:val="TAL"/>
              <w:rPr>
                <w:sz w:val="16"/>
              </w:rPr>
            </w:pPr>
            <w:r>
              <w:rPr>
                <w:sz w:val="16"/>
              </w:rPr>
              <w:t>NR_lic_bands_BW_R17-UEConTest</w:t>
            </w:r>
          </w:p>
        </w:tc>
        <w:tc>
          <w:tcPr>
            <w:tcW w:w="1134" w:type="dxa"/>
          </w:tcPr>
          <w:p w14:paraId="34BF6EAB" w14:textId="77777777" w:rsidR="00410021" w:rsidRPr="0051598C" w:rsidRDefault="00410021" w:rsidP="009D1436">
            <w:pPr>
              <w:pStyle w:val="TAL"/>
              <w:rPr>
                <w:sz w:val="16"/>
              </w:rPr>
            </w:pPr>
            <w:r>
              <w:rPr>
                <w:sz w:val="16"/>
              </w:rPr>
              <w:t>agreed</w:t>
            </w:r>
          </w:p>
        </w:tc>
      </w:tr>
      <w:tr w:rsidR="00410021" w14:paraId="4E134618" w14:textId="77777777" w:rsidTr="00410021">
        <w:tc>
          <w:tcPr>
            <w:tcW w:w="1097" w:type="dxa"/>
          </w:tcPr>
          <w:p w14:paraId="7E18285F" w14:textId="77777777" w:rsidR="00410021" w:rsidRPr="0051598C" w:rsidRDefault="00410021" w:rsidP="009D1436">
            <w:pPr>
              <w:pStyle w:val="TAL"/>
              <w:rPr>
                <w:sz w:val="16"/>
              </w:rPr>
            </w:pPr>
            <w:r>
              <w:rPr>
                <w:sz w:val="16"/>
              </w:rPr>
              <w:t>R5-224858</w:t>
            </w:r>
          </w:p>
        </w:tc>
        <w:tc>
          <w:tcPr>
            <w:tcW w:w="3080" w:type="dxa"/>
          </w:tcPr>
          <w:p w14:paraId="7FD1CE60" w14:textId="77777777" w:rsidR="00410021" w:rsidRPr="0051598C" w:rsidRDefault="00410021" w:rsidP="009D1436">
            <w:pPr>
              <w:pStyle w:val="TAL"/>
              <w:rPr>
                <w:sz w:val="16"/>
              </w:rPr>
            </w:pPr>
            <w:r>
              <w:rPr>
                <w:sz w:val="16"/>
              </w:rPr>
              <w:t>Addition of n8 CBW 35MHz into refsens</w:t>
            </w:r>
          </w:p>
        </w:tc>
        <w:tc>
          <w:tcPr>
            <w:tcW w:w="1577" w:type="dxa"/>
          </w:tcPr>
          <w:p w14:paraId="2EE74178" w14:textId="77777777" w:rsidR="00410021" w:rsidRPr="0051598C" w:rsidRDefault="00410021" w:rsidP="009D1436">
            <w:pPr>
              <w:pStyle w:val="TAL"/>
              <w:rPr>
                <w:sz w:val="16"/>
              </w:rPr>
            </w:pPr>
            <w:r>
              <w:rPr>
                <w:sz w:val="16"/>
              </w:rPr>
              <w:t>China Unicom</w:t>
            </w:r>
          </w:p>
        </w:tc>
        <w:tc>
          <w:tcPr>
            <w:tcW w:w="904" w:type="dxa"/>
          </w:tcPr>
          <w:p w14:paraId="78C77786" w14:textId="77777777" w:rsidR="00410021" w:rsidRPr="0051598C" w:rsidRDefault="00410021" w:rsidP="009D1436">
            <w:pPr>
              <w:pStyle w:val="TAL"/>
              <w:rPr>
                <w:sz w:val="16"/>
              </w:rPr>
            </w:pPr>
            <w:r>
              <w:rPr>
                <w:sz w:val="16"/>
              </w:rPr>
              <w:t>38.521-1</w:t>
            </w:r>
          </w:p>
        </w:tc>
        <w:tc>
          <w:tcPr>
            <w:tcW w:w="708" w:type="dxa"/>
          </w:tcPr>
          <w:p w14:paraId="17415534" w14:textId="77777777" w:rsidR="00410021" w:rsidRPr="0051598C" w:rsidRDefault="00410021" w:rsidP="009D1436">
            <w:pPr>
              <w:pStyle w:val="TAL"/>
              <w:rPr>
                <w:sz w:val="16"/>
              </w:rPr>
            </w:pPr>
            <w:r>
              <w:rPr>
                <w:sz w:val="16"/>
              </w:rPr>
              <w:t>1844</w:t>
            </w:r>
          </w:p>
        </w:tc>
        <w:tc>
          <w:tcPr>
            <w:tcW w:w="266" w:type="dxa"/>
          </w:tcPr>
          <w:p w14:paraId="406E79BE" w14:textId="77777777" w:rsidR="00410021" w:rsidRPr="0051598C" w:rsidRDefault="00410021" w:rsidP="009D1436">
            <w:pPr>
              <w:pStyle w:val="TAR"/>
              <w:rPr>
                <w:sz w:val="16"/>
              </w:rPr>
            </w:pPr>
            <w:r>
              <w:rPr>
                <w:sz w:val="16"/>
              </w:rPr>
              <w:t>-</w:t>
            </w:r>
          </w:p>
        </w:tc>
        <w:tc>
          <w:tcPr>
            <w:tcW w:w="727" w:type="dxa"/>
          </w:tcPr>
          <w:p w14:paraId="69413D4C" w14:textId="77777777" w:rsidR="00410021" w:rsidRPr="0051598C" w:rsidRDefault="00410021" w:rsidP="009D1436">
            <w:pPr>
              <w:pStyle w:val="TAL"/>
              <w:rPr>
                <w:sz w:val="16"/>
              </w:rPr>
            </w:pPr>
            <w:r>
              <w:rPr>
                <w:sz w:val="16"/>
              </w:rPr>
              <w:t>Rel-17</w:t>
            </w:r>
          </w:p>
        </w:tc>
        <w:tc>
          <w:tcPr>
            <w:tcW w:w="290" w:type="dxa"/>
          </w:tcPr>
          <w:p w14:paraId="06D96D32" w14:textId="77777777" w:rsidR="00410021" w:rsidRPr="0051598C" w:rsidRDefault="00410021" w:rsidP="009D1436">
            <w:pPr>
              <w:pStyle w:val="TAL"/>
              <w:rPr>
                <w:sz w:val="16"/>
              </w:rPr>
            </w:pPr>
            <w:r>
              <w:rPr>
                <w:sz w:val="16"/>
              </w:rPr>
              <w:t>F</w:t>
            </w:r>
          </w:p>
        </w:tc>
        <w:tc>
          <w:tcPr>
            <w:tcW w:w="2545" w:type="dxa"/>
          </w:tcPr>
          <w:p w14:paraId="5E3ECFCF" w14:textId="77777777" w:rsidR="00410021" w:rsidRPr="0051598C" w:rsidRDefault="00410021" w:rsidP="009D1436">
            <w:pPr>
              <w:pStyle w:val="TAL"/>
              <w:rPr>
                <w:sz w:val="16"/>
              </w:rPr>
            </w:pPr>
            <w:r>
              <w:rPr>
                <w:sz w:val="16"/>
              </w:rPr>
              <w:t>NR_lic_bands_BW_R17-UEConTest</w:t>
            </w:r>
          </w:p>
        </w:tc>
        <w:tc>
          <w:tcPr>
            <w:tcW w:w="1134" w:type="dxa"/>
          </w:tcPr>
          <w:p w14:paraId="2AB71E54" w14:textId="77777777" w:rsidR="00410021" w:rsidRPr="0051598C" w:rsidRDefault="00410021" w:rsidP="009D1436">
            <w:pPr>
              <w:pStyle w:val="TAL"/>
              <w:rPr>
                <w:sz w:val="16"/>
              </w:rPr>
            </w:pPr>
            <w:r>
              <w:rPr>
                <w:sz w:val="16"/>
              </w:rPr>
              <w:t>revised</w:t>
            </w:r>
          </w:p>
        </w:tc>
      </w:tr>
      <w:tr w:rsidR="00410021" w14:paraId="17BF31A9" w14:textId="77777777" w:rsidTr="00410021">
        <w:tc>
          <w:tcPr>
            <w:tcW w:w="1097" w:type="dxa"/>
          </w:tcPr>
          <w:p w14:paraId="5474EECB" w14:textId="77777777" w:rsidR="00410021" w:rsidRPr="0051598C" w:rsidRDefault="00410021" w:rsidP="009D1436">
            <w:pPr>
              <w:pStyle w:val="TAL"/>
              <w:rPr>
                <w:sz w:val="16"/>
              </w:rPr>
            </w:pPr>
            <w:r>
              <w:rPr>
                <w:sz w:val="16"/>
              </w:rPr>
              <w:t>R5-225728</w:t>
            </w:r>
          </w:p>
        </w:tc>
        <w:tc>
          <w:tcPr>
            <w:tcW w:w="3080" w:type="dxa"/>
          </w:tcPr>
          <w:p w14:paraId="24F9C70D" w14:textId="77777777" w:rsidR="00410021" w:rsidRPr="0051598C" w:rsidRDefault="00410021" w:rsidP="009D1436">
            <w:pPr>
              <w:pStyle w:val="TAL"/>
              <w:rPr>
                <w:sz w:val="16"/>
              </w:rPr>
            </w:pPr>
            <w:r>
              <w:rPr>
                <w:sz w:val="16"/>
              </w:rPr>
              <w:t>Addition of n8 CBW 35MHz into refsens</w:t>
            </w:r>
          </w:p>
        </w:tc>
        <w:tc>
          <w:tcPr>
            <w:tcW w:w="1577" w:type="dxa"/>
          </w:tcPr>
          <w:p w14:paraId="1D560761" w14:textId="77777777" w:rsidR="00410021" w:rsidRPr="0051598C" w:rsidRDefault="00410021" w:rsidP="009D1436">
            <w:pPr>
              <w:pStyle w:val="TAL"/>
              <w:rPr>
                <w:sz w:val="16"/>
              </w:rPr>
            </w:pPr>
            <w:r>
              <w:rPr>
                <w:sz w:val="16"/>
              </w:rPr>
              <w:t>China Unicom</w:t>
            </w:r>
          </w:p>
        </w:tc>
        <w:tc>
          <w:tcPr>
            <w:tcW w:w="904" w:type="dxa"/>
          </w:tcPr>
          <w:p w14:paraId="0865DCEC" w14:textId="77777777" w:rsidR="00410021" w:rsidRPr="0051598C" w:rsidRDefault="00410021" w:rsidP="009D1436">
            <w:pPr>
              <w:pStyle w:val="TAL"/>
              <w:rPr>
                <w:sz w:val="16"/>
              </w:rPr>
            </w:pPr>
            <w:r>
              <w:rPr>
                <w:sz w:val="16"/>
              </w:rPr>
              <w:t>38.521-1</w:t>
            </w:r>
          </w:p>
        </w:tc>
        <w:tc>
          <w:tcPr>
            <w:tcW w:w="708" w:type="dxa"/>
          </w:tcPr>
          <w:p w14:paraId="46D9048E" w14:textId="77777777" w:rsidR="00410021" w:rsidRPr="0051598C" w:rsidRDefault="00410021" w:rsidP="009D1436">
            <w:pPr>
              <w:pStyle w:val="TAL"/>
              <w:rPr>
                <w:sz w:val="16"/>
              </w:rPr>
            </w:pPr>
            <w:r>
              <w:rPr>
                <w:sz w:val="16"/>
              </w:rPr>
              <w:t>1844</w:t>
            </w:r>
          </w:p>
        </w:tc>
        <w:tc>
          <w:tcPr>
            <w:tcW w:w="266" w:type="dxa"/>
          </w:tcPr>
          <w:p w14:paraId="0E90859E" w14:textId="77777777" w:rsidR="00410021" w:rsidRPr="0051598C" w:rsidRDefault="00410021" w:rsidP="009D1436">
            <w:pPr>
              <w:pStyle w:val="TAR"/>
              <w:rPr>
                <w:sz w:val="16"/>
              </w:rPr>
            </w:pPr>
            <w:r>
              <w:rPr>
                <w:sz w:val="16"/>
              </w:rPr>
              <w:t>1</w:t>
            </w:r>
          </w:p>
        </w:tc>
        <w:tc>
          <w:tcPr>
            <w:tcW w:w="727" w:type="dxa"/>
          </w:tcPr>
          <w:p w14:paraId="5962C38E" w14:textId="77777777" w:rsidR="00410021" w:rsidRPr="0051598C" w:rsidRDefault="00410021" w:rsidP="009D1436">
            <w:pPr>
              <w:pStyle w:val="TAL"/>
              <w:rPr>
                <w:sz w:val="16"/>
              </w:rPr>
            </w:pPr>
            <w:r>
              <w:rPr>
                <w:sz w:val="16"/>
              </w:rPr>
              <w:t>Rel-17</w:t>
            </w:r>
          </w:p>
        </w:tc>
        <w:tc>
          <w:tcPr>
            <w:tcW w:w="290" w:type="dxa"/>
          </w:tcPr>
          <w:p w14:paraId="3CF51187" w14:textId="77777777" w:rsidR="00410021" w:rsidRPr="0051598C" w:rsidRDefault="00410021" w:rsidP="009D1436">
            <w:pPr>
              <w:pStyle w:val="TAL"/>
              <w:rPr>
                <w:sz w:val="16"/>
              </w:rPr>
            </w:pPr>
            <w:r>
              <w:rPr>
                <w:sz w:val="16"/>
              </w:rPr>
              <w:t>F</w:t>
            </w:r>
          </w:p>
        </w:tc>
        <w:tc>
          <w:tcPr>
            <w:tcW w:w="2545" w:type="dxa"/>
          </w:tcPr>
          <w:p w14:paraId="20AE33F3" w14:textId="77777777" w:rsidR="00410021" w:rsidRPr="0051598C" w:rsidRDefault="00410021" w:rsidP="009D1436">
            <w:pPr>
              <w:pStyle w:val="TAL"/>
              <w:rPr>
                <w:sz w:val="16"/>
              </w:rPr>
            </w:pPr>
            <w:r>
              <w:rPr>
                <w:sz w:val="16"/>
              </w:rPr>
              <w:t>NR_lic_bands_BW_R17-UEConTest</w:t>
            </w:r>
          </w:p>
        </w:tc>
        <w:tc>
          <w:tcPr>
            <w:tcW w:w="1134" w:type="dxa"/>
          </w:tcPr>
          <w:p w14:paraId="560BA4D4" w14:textId="77777777" w:rsidR="00410021" w:rsidRPr="0051598C" w:rsidRDefault="00410021" w:rsidP="009D1436">
            <w:pPr>
              <w:pStyle w:val="TAL"/>
              <w:rPr>
                <w:sz w:val="16"/>
              </w:rPr>
            </w:pPr>
            <w:r>
              <w:rPr>
                <w:sz w:val="16"/>
              </w:rPr>
              <w:t>agreed</w:t>
            </w:r>
          </w:p>
        </w:tc>
      </w:tr>
      <w:tr w:rsidR="00410021" w14:paraId="7C22A8EC" w14:textId="77777777" w:rsidTr="00410021">
        <w:tc>
          <w:tcPr>
            <w:tcW w:w="1097" w:type="dxa"/>
          </w:tcPr>
          <w:p w14:paraId="1CE0CF4D" w14:textId="77777777" w:rsidR="00410021" w:rsidRPr="0051598C" w:rsidRDefault="00410021" w:rsidP="009D1436">
            <w:pPr>
              <w:pStyle w:val="TAL"/>
              <w:rPr>
                <w:sz w:val="16"/>
              </w:rPr>
            </w:pPr>
            <w:r>
              <w:rPr>
                <w:sz w:val="16"/>
              </w:rPr>
              <w:t>R5-224865</w:t>
            </w:r>
          </w:p>
        </w:tc>
        <w:tc>
          <w:tcPr>
            <w:tcW w:w="3080" w:type="dxa"/>
          </w:tcPr>
          <w:p w14:paraId="777D8B92" w14:textId="77777777" w:rsidR="00410021" w:rsidRPr="0051598C" w:rsidRDefault="00410021" w:rsidP="009D1436">
            <w:pPr>
              <w:pStyle w:val="TAL"/>
              <w:rPr>
                <w:sz w:val="16"/>
              </w:rPr>
            </w:pPr>
            <w:r>
              <w:rPr>
                <w:sz w:val="16"/>
              </w:rPr>
              <w:t>Addition of TX spurious emissions test points for seven UL CA combinations</w:t>
            </w:r>
          </w:p>
        </w:tc>
        <w:tc>
          <w:tcPr>
            <w:tcW w:w="1577" w:type="dxa"/>
          </w:tcPr>
          <w:p w14:paraId="26604EA3" w14:textId="77777777" w:rsidR="00410021" w:rsidRPr="0051598C" w:rsidRDefault="00410021" w:rsidP="009D1436">
            <w:pPr>
              <w:pStyle w:val="TAL"/>
              <w:rPr>
                <w:sz w:val="16"/>
              </w:rPr>
            </w:pPr>
            <w:r>
              <w:rPr>
                <w:sz w:val="16"/>
              </w:rPr>
              <w:t>WE Certification Oy, DISH Network, Ericsson</w:t>
            </w:r>
          </w:p>
        </w:tc>
        <w:tc>
          <w:tcPr>
            <w:tcW w:w="904" w:type="dxa"/>
          </w:tcPr>
          <w:p w14:paraId="57B57A96" w14:textId="77777777" w:rsidR="00410021" w:rsidRPr="0051598C" w:rsidRDefault="00410021" w:rsidP="009D1436">
            <w:pPr>
              <w:pStyle w:val="TAL"/>
              <w:rPr>
                <w:sz w:val="16"/>
              </w:rPr>
            </w:pPr>
            <w:r>
              <w:rPr>
                <w:sz w:val="16"/>
              </w:rPr>
              <w:t>38.521-1</w:t>
            </w:r>
          </w:p>
        </w:tc>
        <w:tc>
          <w:tcPr>
            <w:tcW w:w="708" w:type="dxa"/>
          </w:tcPr>
          <w:p w14:paraId="682CAF3F" w14:textId="77777777" w:rsidR="00410021" w:rsidRPr="0051598C" w:rsidRDefault="00410021" w:rsidP="009D1436">
            <w:pPr>
              <w:pStyle w:val="TAL"/>
              <w:rPr>
                <w:sz w:val="16"/>
              </w:rPr>
            </w:pPr>
            <w:r>
              <w:rPr>
                <w:sz w:val="16"/>
              </w:rPr>
              <w:t>1845</w:t>
            </w:r>
          </w:p>
        </w:tc>
        <w:tc>
          <w:tcPr>
            <w:tcW w:w="266" w:type="dxa"/>
          </w:tcPr>
          <w:p w14:paraId="154BED2A" w14:textId="77777777" w:rsidR="00410021" w:rsidRPr="0051598C" w:rsidRDefault="00410021" w:rsidP="009D1436">
            <w:pPr>
              <w:pStyle w:val="TAR"/>
              <w:rPr>
                <w:sz w:val="16"/>
              </w:rPr>
            </w:pPr>
            <w:r>
              <w:rPr>
                <w:sz w:val="16"/>
              </w:rPr>
              <w:t>-</w:t>
            </w:r>
          </w:p>
        </w:tc>
        <w:tc>
          <w:tcPr>
            <w:tcW w:w="727" w:type="dxa"/>
          </w:tcPr>
          <w:p w14:paraId="1CD61F9A" w14:textId="77777777" w:rsidR="00410021" w:rsidRPr="0051598C" w:rsidRDefault="00410021" w:rsidP="009D1436">
            <w:pPr>
              <w:pStyle w:val="TAL"/>
              <w:rPr>
                <w:sz w:val="16"/>
              </w:rPr>
            </w:pPr>
            <w:r>
              <w:rPr>
                <w:sz w:val="16"/>
              </w:rPr>
              <w:t>Rel-17</w:t>
            </w:r>
          </w:p>
        </w:tc>
        <w:tc>
          <w:tcPr>
            <w:tcW w:w="290" w:type="dxa"/>
          </w:tcPr>
          <w:p w14:paraId="5D872B63" w14:textId="77777777" w:rsidR="00410021" w:rsidRPr="0051598C" w:rsidRDefault="00410021" w:rsidP="009D1436">
            <w:pPr>
              <w:pStyle w:val="TAL"/>
              <w:rPr>
                <w:sz w:val="16"/>
              </w:rPr>
            </w:pPr>
            <w:r>
              <w:rPr>
                <w:sz w:val="16"/>
              </w:rPr>
              <w:t>F</w:t>
            </w:r>
          </w:p>
        </w:tc>
        <w:tc>
          <w:tcPr>
            <w:tcW w:w="2545" w:type="dxa"/>
          </w:tcPr>
          <w:p w14:paraId="25986A01" w14:textId="77777777" w:rsidR="00410021" w:rsidRPr="0051598C" w:rsidRDefault="00410021" w:rsidP="009D1436">
            <w:pPr>
              <w:pStyle w:val="TAL"/>
              <w:rPr>
                <w:sz w:val="16"/>
              </w:rPr>
            </w:pPr>
            <w:r>
              <w:rPr>
                <w:sz w:val="16"/>
              </w:rPr>
              <w:t>NR_CADC_NR_LTE_DC_R17-UEConTest</w:t>
            </w:r>
          </w:p>
        </w:tc>
        <w:tc>
          <w:tcPr>
            <w:tcW w:w="1134" w:type="dxa"/>
          </w:tcPr>
          <w:p w14:paraId="63277790" w14:textId="77777777" w:rsidR="00410021" w:rsidRPr="0051598C" w:rsidRDefault="00410021" w:rsidP="009D1436">
            <w:pPr>
              <w:pStyle w:val="TAL"/>
              <w:rPr>
                <w:sz w:val="16"/>
              </w:rPr>
            </w:pPr>
            <w:r>
              <w:rPr>
                <w:sz w:val="16"/>
              </w:rPr>
              <w:t>revised</w:t>
            </w:r>
          </w:p>
        </w:tc>
      </w:tr>
      <w:tr w:rsidR="00410021" w14:paraId="01BBBDAF" w14:textId="77777777" w:rsidTr="00410021">
        <w:tc>
          <w:tcPr>
            <w:tcW w:w="1097" w:type="dxa"/>
          </w:tcPr>
          <w:p w14:paraId="58B76F3A" w14:textId="77777777" w:rsidR="00410021" w:rsidRPr="0051598C" w:rsidRDefault="00410021" w:rsidP="009D1436">
            <w:pPr>
              <w:pStyle w:val="TAL"/>
              <w:rPr>
                <w:sz w:val="16"/>
              </w:rPr>
            </w:pPr>
            <w:r>
              <w:rPr>
                <w:sz w:val="16"/>
              </w:rPr>
              <w:t>R5-225733</w:t>
            </w:r>
          </w:p>
        </w:tc>
        <w:tc>
          <w:tcPr>
            <w:tcW w:w="3080" w:type="dxa"/>
          </w:tcPr>
          <w:p w14:paraId="1032E9E7" w14:textId="77777777" w:rsidR="00410021" w:rsidRPr="0051598C" w:rsidRDefault="00410021" w:rsidP="009D1436">
            <w:pPr>
              <w:pStyle w:val="TAL"/>
              <w:rPr>
                <w:sz w:val="16"/>
              </w:rPr>
            </w:pPr>
            <w:r>
              <w:rPr>
                <w:sz w:val="16"/>
              </w:rPr>
              <w:t>Addition of TX spurious emissions test points for seven UL CA combinations</w:t>
            </w:r>
          </w:p>
        </w:tc>
        <w:tc>
          <w:tcPr>
            <w:tcW w:w="1577" w:type="dxa"/>
          </w:tcPr>
          <w:p w14:paraId="0C43F0A1" w14:textId="77777777" w:rsidR="00410021" w:rsidRPr="0051598C" w:rsidRDefault="00410021" w:rsidP="009D1436">
            <w:pPr>
              <w:pStyle w:val="TAL"/>
              <w:rPr>
                <w:sz w:val="16"/>
              </w:rPr>
            </w:pPr>
            <w:r>
              <w:rPr>
                <w:sz w:val="16"/>
              </w:rPr>
              <w:t>WE Certification Oy, DISH Network, Ericsson</w:t>
            </w:r>
          </w:p>
        </w:tc>
        <w:tc>
          <w:tcPr>
            <w:tcW w:w="904" w:type="dxa"/>
          </w:tcPr>
          <w:p w14:paraId="2572FC53" w14:textId="77777777" w:rsidR="00410021" w:rsidRPr="0051598C" w:rsidRDefault="00410021" w:rsidP="009D1436">
            <w:pPr>
              <w:pStyle w:val="TAL"/>
              <w:rPr>
                <w:sz w:val="16"/>
              </w:rPr>
            </w:pPr>
            <w:r>
              <w:rPr>
                <w:sz w:val="16"/>
              </w:rPr>
              <w:t>38.521-1</w:t>
            </w:r>
          </w:p>
        </w:tc>
        <w:tc>
          <w:tcPr>
            <w:tcW w:w="708" w:type="dxa"/>
          </w:tcPr>
          <w:p w14:paraId="4746B998" w14:textId="77777777" w:rsidR="00410021" w:rsidRPr="0051598C" w:rsidRDefault="00410021" w:rsidP="009D1436">
            <w:pPr>
              <w:pStyle w:val="TAL"/>
              <w:rPr>
                <w:sz w:val="16"/>
              </w:rPr>
            </w:pPr>
            <w:r>
              <w:rPr>
                <w:sz w:val="16"/>
              </w:rPr>
              <w:t>1845</w:t>
            </w:r>
          </w:p>
        </w:tc>
        <w:tc>
          <w:tcPr>
            <w:tcW w:w="266" w:type="dxa"/>
          </w:tcPr>
          <w:p w14:paraId="7F4AD3F5" w14:textId="77777777" w:rsidR="00410021" w:rsidRPr="0051598C" w:rsidRDefault="00410021" w:rsidP="009D1436">
            <w:pPr>
              <w:pStyle w:val="TAR"/>
              <w:rPr>
                <w:sz w:val="16"/>
              </w:rPr>
            </w:pPr>
            <w:r>
              <w:rPr>
                <w:sz w:val="16"/>
              </w:rPr>
              <w:t>1</w:t>
            </w:r>
          </w:p>
        </w:tc>
        <w:tc>
          <w:tcPr>
            <w:tcW w:w="727" w:type="dxa"/>
          </w:tcPr>
          <w:p w14:paraId="74B252BD" w14:textId="77777777" w:rsidR="00410021" w:rsidRPr="0051598C" w:rsidRDefault="00410021" w:rsidP="009D1436">
            <w:pPr>
              <w:pStyle w:val="TAL"/>
              <w:rPr>
                <w:sz w:val="16"/>
              </w:rPr>
            </w:pPr>
            <w:r>
              <w:rPr>
                <w:sz w:val="16"/>
              </w:rPr>
              <w:t>Rel-17</w:t>
            </w:r>
          </w:p>
        </w:tc>
        <w:tc>
          <w:tcPr>
            <w:tcW w:w="290" w:type="dxa"/>
          </w:tcPr>
          <w:p w14:paraId="781D1CDC" w14:textId="77777777" w:rsidR="00410021" w:rsidRPr="0051598C" w:rsidRDefault="00410021" w:rsidP="009D1436">
            <w:pPr>
              <w:pStyle w:val="TAL"/>
              <w:rPr>
                <w:sz w:val="16"/>
              </w:rPr>
            </w:pPr>
            <w:r>
              <w:rPr>
                <w:sz w:val="16"/>
              </w:rPr>
              <w:t>F</w:t>
            </w:r>
          </w:p>
        </w:tc>
        <w:tc>
          <w:tcPr>
            <w:tcW w:w="2545" w:type="dxa"/>
          </w:tcPr>
          <w:p w14:paraId="0FE91C09" w14:textId="77777777" w:rsidR="00410021" w:rsidRPr="0051598C" w:rsidRDefault="00410021" w:rsidP="009D1436">
            <w:pPr>
              <w:pStyle w:val="TAL"/>
              <w:rPr>
                <w:sz w:val="16"/>
              </w:rPr>
            </w:pPr>
            <w:r>
              <w:rPr>
                <w:sz w:val="16"/>
              </w:rPr>
              <w:t>NR_CADC_NR_LTE_DC_R17-UEConTest</w:t>
            </w:r>
          </w:p>
        </w:tc>
        <w:tc>
          <w:tcPr>
            <w:tcW w:w="1134" w:type="dxa"/>
          </w:tcPr>
          <w:p w14:paraId="7CE53F56" w14:textId="77777777" w:rsidR="00410021" w:rsidRPr="0051598C" w:rsidRDefault="00410021" w:rsidP="009D1436">
            <w:pPr>
              <w:pStyle w:val="TAL"/>
              <w:rPr>
                <w:sz w:val="16"/>
              </w:rPr>
            </w:pPr>
            <w:r>
              <w:rPr>
                <w:sz w:val="16"/>
              </w:rPr>
              <w:t>agreed</w:t>
            </w:r>
          </w:p>
        </w:tc>
      </w:tr>
      <w:tr w:rsidR="00410021" w14:paraId="6EC0B3A6" w14:textId="77777777" w:rsidTr="00410021">
        <w:tc>
          <w:tcPr>
            <w:tcW w:w="1097" w:type="dxa"/>
          </w:tcPr>
          <w:p w14:paraId="1A68845F" w14:textId="77777777" w:rsidR="00410021" w:rsidRPr="0051598C" w:rsidRDefault="00410021" w:rsidP="009D1436">
            <w:pPr>
              <w:pStyle w:val="TAL"/>
              <w:rPr>
                <w:sz w:val="16"/>
              </w:rPr>
            </w:pPr>
            <w:r>
              <w:rPr>
                <w:sz w:val="16"/>
              </w:rPr>
              <w:t>R5-224867</w:t>
            </w:r>
          </w:p>
        </w:tc>
        <w:tc>
          <w:tcPr>
            <w:tcW w:w="3080" w:type="dxa"/>
          </w:tcPr>
          <w:p w14:paraId="36AAE0EB" w14:textId="77777777" w:rsidR="00410021" w:rsidRPr="0051598C" w:rsidRDefault="00410021" w:rsidP="009D1436">
            <w:pPr>
              <w:pStyle w:val="TAL"/>
              <w:rPr>
                <w:sz w:val="16"/>
              </w:rPr>
            </w:pPr>
            <w:r>
              <w:rPr>
                <w:sz w:val="16"/>
              </w:rPr>
              <w:t>Addition many 4CA NR combinations to reference sensitivity test</w:t>
            </w:r>
          </w:p>
        </w:tc>
        <w:tc>
          <w:tcPr>
            <w:tcW w:w="1577" w:type="dxa"/>
          </w:tcPr>
          <w:p w14:paraId="54836EE3" w14:textId="77777777" w:rsidR="00410021" w:rsidRPr="0051598C" w:rsidRDefault="00410021" w:rsidP="009D1436">
            <w:pPr>
              <w:pStyle w:val="TAL"/>
              <w:rPr>
                <w:sz w:val="16"/>
              </w:rPr>
            </w:pPr>
            <w:r>
              <w:rPr>
                <w:sz w:val="16"/>
              </w:rPr>
              <w:t>WE Certification Oy, DISH Network</w:t>
            </w:r>
          </w:p>
        </w:tc>
        <w:tc>
          <w:tcPr>
            <w:tcW w:w="904" w:type="dxa"/>
          </w:tcPr>
          <w:p w14:paraId="5141DA4C" w14:textId="77777777" w:rsidR="00410021" w:rsidRPr="0051598C" w:rsidRDefault="00410021" w:rsidP="009D1436">
            <w:pPr>
              <w:pStyle w:val="TAL"/>
              <w:rPr>
                <w:sz w:val="16"/>
              </w:rPr>
            </w:pPr>
            <w:r>
              <w:rPr>
                <w:sz w:val="16"/>
              </w:rPr>
              <w:t>38.521-1</w:t>
            </w:r>
          </w:p>
        </w:tc>
        <w:tc>
          <w:tcPr>
            <w:tcW w:w="708" w:type="dxa"/>
          </w:tcPr>
          <w:p w14:paraId="66607BA9" w14:textId="77777777" w:rsidR="00410021" w:rsidRPr="0051598C" w:rsidRDefault="00410021" w:rsidP="009D1436">
            <w:pPr>
              <w:pStyle w:val="TAL"/>
              <w:rPr>
                <w:sz w:val="16"/>
              </w:rPr>
            </w:pPr>
            <w:r>
              <w:rPr>
                <w:sz w:val="16"/>
              </w:rPr>
              <w:t>1846</w:t>
            </w:r>
          </w:p>
        </w:tc>
        <w:tc>
          <w:tcPr>
            <w:tcW w:w="266" w:type="dxa"/>
          </w:tcPr>
          <w:p w14:paraId="1E74EB5F" w14:textId="77777777" w:rsidR="00410021" w:rsidRPr="0051598C" w:rsidRDefault="00410021" w:rsidP="009D1436">
            <w:pPr>
              <w:pStyle w:val="TAR"/>
              <w:rPr>
                <w:sz w:val="16"/>
              </w:rPr>
            </w:pPr>
            <w:r>
              <w:rPr>
                <w:sz w:val="16"/>
              </w:rPr>
              <w:t>-</w:t>
            </w:r>
          </w:p>
        </w:tc>
        <w:tc>
          <w:tcPr>
            <w:tcW w:w="727" w:type="dxa"/>
          </w:tcPr>
          <w:p w14:paraId="06766159" w14:textId="77777777" w:rsidR="00410021" w:rsidRPr="0051598C" w:rsidRDefault="00410021" w:rsidP="009D1436">
            <w:pPr>
              <w:pStyle w:val="TAL"/>
              <w:rPr>
                <w:sz w:val="16"/>
              </w:rPr>
            </w:pPr>
            <w:r>
              <w:rPr>
                <w:sz w:val="16"/>
              </w:rPr>
              <w:t>Rel-17</w:t>
            </w:r>
          </w:p>
        </w:tc>
        <w:tc>
          <w:tcPr>
            <w:tcW w:w="290" w:type="dxa"/>
          </w:tcPr>
          <w:p w14:paraId="068151E7" w14:textId="77777777" w:rsidR="00410021" w:rsidRPr="0051598C" w:rsidRDefault="00410021" w:rsidP="009D1436">
            <w:pPr>
              <w:pStyle w:val="TAL"/>
              <w:rPr>
                <w:sz w:val="16"/>
              </w:rPr>
            </w:pPr>
            <w:r>
              <w:rPr>
                <w:sz w:val="16"/>
              </w:rPr>
              <w:t>F</w:t>
            </w:r>
          </w:p>
        </w:tc>
        <w:tc>
          <w:tcPr>
            <w:tcW w:w="2545" w:type="dxa"/>
          </w:tcPr>
          <w:p w14:paraId="2A2FB1BC" w14:textId="77777777" w:rsidR="00410021" w:rsidRPr="0051598C" w:rsidRDefault="00410021" w:rsidP="009D1436">
            <w:pPr>
              <w:pStyle w:val="TAL"/>
              <w:rPr>
                <w:sz w:val="16"/>
              </w:rPr>
            </w:pPr>
            <w:r>
              <w:rPr>
                <w:sz w:val="16"/>
              </w:rPr>
              <w:t>NR_CADC_NR_LTE_DC_R17-UEConTest</w:t>
            </w:r>
          </w:p>
        </w:tc>
        <w:tc>
          <w:tcPr>
            <w:tcW w:w="1134" w:type="dxa"/>
          </w:tcPr>
          <w:p w14:paraId="02C23039" w14:textId="77777777" w:rsidR="00410021" w:rsidRPr="0051598C" w:rsidRDefault="00410021" w:rsidP="009D1436">
            <w:pPr>
              <w:pStyle w:val="TAL"/>
              <w:rPr>
                <w:sz w:val="16"/>
              </w:rPr>
            </w:pPr>
            <w:r>
              <w:rPr>
                <w:sz w:val="16"/>
              </w:rPr>
              <w:t>revised</w:t>
            </w:r>
          </w:p>
        </w:tc>
      </w:tr>
      <w:tr w:rsidR="00410021" w14:paraId="76945C08" w14:textId="77777777" w:rsidTr="00410021">
        <w:tc>
          <w:tcPr>
            <w:tcW w:w="1097" w:type="dxa"/>
          </w:tcPr>
          <w:p w14:paraId="71B8E94E" w14:textId="77777777" w:rsidR="00410021" w:rsidRPr="0051598C" w:rsidRDefault="00410021" w:rsidP="009D1436">
            <w:pPr>
              <w:pStyle w:val="TAL"/>
              <w:rPr>
                <w:sz w:val="16"/>
              </w:rPr>
            </w:pPr>
            <w:r>
              <w:rPr>
                <w:sz w:val="16"/>
              </w:rPr>
              <w:t>R5-225734</w:t>
            </w:r>
          </w:p>
        </w:tc>
        <w:tc>
          <w:tcPr>
            <w:tcW w:w="3080" w:type="dxa"/>
          </w:tcPr>
          <w:p w14:paraId="5DDB4BCC" w14:textId="77777777" w:rsidR="00410021" w:rsidRPr="0051598C" w:rsidRDefault="00410021" w:rsidP="009D1436">
            <w:pPr>
              <w:pStyle w:val="TAL"/>
              <w:rPr>
                <w:sz w:val="16"/>
              </w:rPr>
            </w:pPr>
            <w:r>
              <w:rPr>
                <w:sz w:val="16"/>
              </w:rPr>
              <w:t>Addition many 4CA NR combinations to reference sensitivity test</w:t>
            </w:r>
          </w:p>
        </w:tc>
        <w:tc>
          <w:tcPr>
            <w:tcW w:w="1577" w:type="dxa"/>
          </w:tcPr>
          <w:p w14:paraId="40F7B1B1" w14:textId="77777777" w:rsidR="00410021" w:rsidRPr="0051598C" w:rsidRDefault="00410021" w:rsidP="009D1436">
            <w:pPr>
              <w:pStyle w:val="TAL"/>
              <w:rPr>
                <w:sz w:val="16"/>
              </w:rPr>
            </w:pPr>
            <w:r>
              <w:rPr>
                <w:sz w:val="16"/>
              </w:rPr>
              <w:t>WE Certification Oy, DISH Network</w:t>
            </w:r>
          </w:p>
        </w:tc>
        <w:tc>
          <w:tcPr>
            <w:tcW w:w="904" w:type="dxa"/>
          </w:tcPr>
          <w:p w14:paraId="7968B24F" w14:textId="77777777" w:rsidR="00410021" w:rsidRPr="0051598C" w:rsidRDefault="00410021" w:rsidP="009D1436">
            <w:pPr>
              <w:pStyle w:val="TAL"/>
              <w:rPr>
                <w:sz w:val="16"/>
              </w:rPr>
            </w:pPr>
            <w:r>
              <w:rPr>
                <w:sz w:val="16"/>
              </w:rPr>
              <w:t>38.521-1</w:t>
            </w:r>
          </w:p>
        </w:tc>
        <w:tc>
          <w:tcPr>
            <w:tcW w:w="708" w:type="dxa"/>
          </w:tcPr>
          <w:p w14:paraId="408D66D4" w14:textId="77777777" w:rsidR="00410021" w:rsidRPr="0051598C" w:rsidRDefault="00410021" w:rsidP="009D1436">
            <w:pPr>
              <w:pStyle w:val="TAL"/>
              <w:rPr>
                <w:sz w:val="16"/>
              </w:rPr>
            </w:pPr>
            <w:r>
              <w:rPr>
                <w:sz w:val="16"/>
              </w:rPr>
              <w:t>1846</w:t>
            </w:r>
          </w:p>
        </w:tc>
        <w:tc>
          <w:tcPr>
            <w:tcW w:w="266" w:type="dxa"/>
          </w:tcPr>
          <w:p w14:paraId="0BAE9CAC" w14:textId="77777777" w:rsidR="00410021" w:rsidRPr="0051598C" w:rsidRDefault="00410021" w:rsidP="009D1436">
            <w:pPr>
              <w:pStyle w:val="TAR"/>
              <w:rPr>
                <w:sz w:val="16"/>
              </w:rPr>
            </w:pPr>
            <w:r>
              <w:rPr>
                <w:sz w:val="16"/>
              </w:rPr>
              <w:t>1</w:t>
            </w:r>
          </w:p>
        </w:tc>
        <w:tc>
          <w:tcPr>
            <w:tcW w:w="727" w:type="dxa"/>
          </w:tcPr>
          <w:p w14:paraId="44BD3B2A" w14:textId="77777777" w:rsidR="00410021" w:rsidRPr="0051598C" w:rsidRDefault="00410021" w:rsidP="009D1436">
            <w:pPr>
              <w:pStyle w:val="TAL"/>
              <w:rPr>
                <w:sz w:val="16"/>
              </w:rPr>
            </w:pPr>
            <w:r>
              <w:rPr>
                <w:sz w:val="16"/>
              </w:rPr>
              <w:t>Rel-17</w:t>
            </w:r>
          </w:p>
        </w:tc>
        <w:tc>
          <w:tcPr>
            <w:tcW w:w="290" w:type="dxa"/>
          </w:tcPr>
          <w:p w14:paraId="2A939B71" w14:textId="77777777" w:rsidR="00410021" w:rsidRPr="0051598C" w:rsidRDefault="00410021" w:rsidP="009D1436">
            <w:pPr>
              <w:pStyle w:val="TAL"/>
              <w:rPr>
                <w:sz w:val="16"/>
              </w:rPr>
            </w:pPr>
            <w:r>
              <w:rPr>
                <w:sz w:val="16"/>
              </w:rPr>
              <w:t>F</w:t>
            </w:r>
          </w:p>
        </w:tc>
        <w:tc>
          <w:tcPr>
            <w:tcW w:w="2545" w:type="dxa"/>
          </w:tcPr>
          <w:p w14:paraId="7BBF0814" w14:textId="77777777" w:rsidR="00410021" w:rsidRPr="0051598C" w:rsidRDefault="00410021" w:rsidP="009D1436">
            <w:pPr>
              <w:pStyle w:val="TAL"/>
              <w:rPr>
                <w:sz w:val="16"/>
              </w:rPr>
            </w:pPr>
            <w:r>
              <w:rPr>
                <w:sz w:val="16"/>
              </w:rPr>
              <w:t>NR_CADC_NR_LTE_DC_R17-UEConTest</w:t>
            </w:r>
          </w:p>
        </w:tc>
        <w:tc>
          <w:tcPr>
            <w:tcW w:w="1134" w:type="dxa"/>
          </w:tcPr>
          <w:p w14:paraId="6AA5D2C9" w14:textId="77777777" w:rsidR="00410021" w:rsidRPr="0051598C" w:rsidRDefault="00410021" w:rsidP="009D1436">
            <w:pPr>
              <w:pStyle w:val="TAL"/>
              <w:rPr>
                <w:sz w:val="16"/>
              </w:rPr>
            </w:pPr>
            <w:r>
              <w:rPr>
                <w:sz w:val="16"/>
              </w:rPr>
              <w:t>agreed</w:t>
            </w:r>
          </w:p>
        </w:tc>
      </w:tr>
      <w:tr w:rsidR="00410021" w14:paraId="2F2F64B4" w14:textId="77777777" w:rsidTr="00410021">
        <w:tc>
          <w:tcPr>
            <w:tcW w:w="1097" w:type="dxa"/>
          </w:tcPr>
          <w:p w14:paraId="349B9824" w14:textId="77777777" w:rsidR="00410021" w:rsidRPr="0051598C" w:rsidRDefault="00410021" w:rsidP="009D1436">
            <w:pPr>
              <w:pStyle w:val="TAL"/>
              <w:rPr>
                <w:sz w:val="16"/>
              </w:rPr>
            </w:pPr>
            <w:r>
              <w:rPr>
                <w:sz w:val="16"/>
              </w:rPr>
              <w:t>R5-224874</w:t>
            </w:r>
          </w:p>
        </w:tc>
        <w:tc>
          <w:tcPr>
            <w:tcW w:w="3080" w:type="dxa"/>
          </w:tcPr>
          <w:p w14:paraId="50287305" w14:textId="77777777" w:rsidR="00410021" w:rsidRPr="0051598C" w:rsidRDefault="00410021" w:rsidP="009D1436">
            <w:pPr>
              <w:pStyle w:val="TAL"/>
              <w:rPr>
                <w:sz w:val="16"/>
              </w:rPr>
            </w:pPr>
            <w:r>
              <w:rPr>
                <w:sz w:val="16"/>
              </w:rPr>
              <w:t>Updating A-MPR Test Case for CA_n24-n41</w:t>
            </w:r>
          </w:p>
        </w:tc>
        <w:tc>
          <w:tcPr>
            <w:tcW w:w="1577" w:type="dxa"/>
          </w:tcPr>
          <w:p w14:paraId="3AD16DC5" w14:textId="77777777" w:rsidR="00410021" w:rsidRPr="0051598C" w:rsidRDefault="00410021" w:rsidP="009D1436">
            <w:pPr>
              <w:pStyle w:val="TAL"/>
              <w:rPr>
                <w:sz w:val="16"/>
              </w:rPr>
            </w:pPr>
            <w:r>
              <w:rPr>
                <w:sz w:val="16"/>
              </w:rPr>
              <w:t>Ligado Networks</w:t>
            </w:r>
          </w:p>
        </w:tc>
        <w:tc>
          <w:tcPr>
            <w:tcW w:w="904" w:type="dxa"/>
          </w:tcPr>
          <w:p w14:paraId="0F6CE813" w14:textId="77777777" w:rsidR="00410021" w:rsidRPr="0051598C" w:rsidRDefault="00410021" w:rsidP="009D1436">
            <w:pPr>
              <w:pStyle w:val="TAL"/>
              <w:rPr>
                <w:sz w:val="16"/>
              </w:rPr>
            </w:pPr>
            <w:r>
              <w:rPr>
                <w:sz w:val="16"/>
              </w:rPr>
              <w:t>38.521-1</w:t>
            </w:r>
          </w:p>
        </w:tc>
        <w:tc>
          <w:tcPr>
            <w:tcW w:w="708" w:type="dxa"/>
          </w:tcPr>
          <w:p w14:paraId="600FDBA5" w14:textId="77777777" w:rsidR="00410021" w:rsidRPr="0051598C" w:rsidRDefault="00410021" w:rsidP="009D1436">
            <w:pPr>
              <w:pStyle w:val="TAL"/>
              <w:rPr>
                <w:sz w:val="16"/>
              </w:rPr>
            </w:pPr>
            <w:r>
              <w:rPr>
                <w:sz w:val="16"/>
              </w:rPr>
              <w:t>1847</w:t>
            </w:r>
          </w:p>
        </w:tc>
        <w:tc>
          <w:tcPr>
            <w:tcW w:w="266" w:type="dxa"/>
          </w:tcPr>
          <w:p w14:paraId="5B6A325D" w14:textId="77777777" w:rsidR="00410021" w:rsidRPr="0051598C" w:rsidRDefault="00410021" w:rsidP="009D1436">
            <w:pPr>
              <w:pStyle w:val="TAR"/>
              <w:rPr>
                <w:sz w:val="16"/>
              </w:rPr>
            </w:pPr>
            <w:r>
              <w:rPr>
                <w:sz w:val="16"/>
              </w:rPr>
              <w:t>-</w:t>
            </w:r>
          </w:p>
        </w:tc>
        <w:tc>
          <w:tcPr>
            <w:tcW w:w="727" w:type="dxa"/>
          </w:tcPr>
          <w:p w14:paraId="141B096E" w14:textId="77777777" w:rsidR="00410021" w:rsidRPr="0051598C" w:rsidRDefault="00410021" w:rsidP="009D1436">
            <w:pPr>
              <w:pStyle w:val="TAL"/>
              <w:rPr>
                <w:sz w:val="16"/>
              </w:rPr>
            </w:pPr>
            <w:r>
              <w:rPr>
                <w:sz w:val="16"/>
              </w:rPr>
              <w:t>Rel-17</w:t>
            </w:r>
          </w:p>
        </w:tc>
        <w:tc>
          <w:tcPr>
            <w:tcW w:w="290" w:type="dxa"/>
          </w:tcPr>
          <w:p w14:paraId="6C458D29" w14:textId="77777777" w:rsidR="00410021" w:rsidRPr="0051598C" w:rsidRDefault="00410021" w:rsidP="009D1436">
            <w:pPr>
              <w:pStyle w:val="TAL"/>
              <w:rPr>
                <w:sz w:val="16"/>
              </w:rPr>
            </w:pPr>
            <w:r>
              <w:rPr>
                <w:sz w:val="16"/>
              </w:rPr>
              <w:t>F</w:t>
            </w:r>
          </w:p>
        </w:tc>
        <w:tc>
          <w:tcPr>
            <w:tcW w:w="2545" w:type="dxa"/>
          </w:tcPr>
          <w:p w14:paraId="434553AF" w14:textId="77777777" w:rsidR="00410021" w:rsidRPr="0051598C" w:rsidRDefault="00410021" w:rsidP="009D1436">
            <w:pPr>
              <w:pStyle w:val="TAL"/>
              <w:rPr>
                <w:sz w:val="16"/>
              </w:rPr>
            </w:pPr>
            <w:r>
              <w:rPr>
                <w:sz w:val="16"/>
              </w:rPr>
              <w:t>NR_CADC_NR_LTE_DC_R17-UEConTest</w:t>
            </w:r>
          </w:p>
        </w:tc>
        <w:tc>
          <w:tcPr>
            <w:tcW w:w="1134" w:type="dxa"/>
          </w:tcPr>
          <w:p w14:paraId="55A828BB" w14:textId="77777777" w:rsidR="00410021" w:rsidRPr="0051598C" w:rsidRDefault="00410021" w:rsidP="009D1436">
            <w:pPr>
              <w:pStyle w:val="TAL"/>
              <w:rPr>
                <w:sz w:val="16"/>
              </w:rPr>
            </w:pPr>
            <w:r>
              <w:rPr>
                <w:sz w:val="16"/>
              </w:rPr>
              <w:t>agreed</w:t>
            </w:r>
          </w:p>
        </w:tc>
      </w:tr>
      <w:tr w:rsidR="00410021" w14:paraId="259E4E74" w14:textId="77777777" w:rsidTr="00410021">
        <w:tc>
          <w:tcPr>
            <w:tcW w:w="1097" w:type="dxa"/>
          </w:tcPr>
          <w:p w14:paraId="48370DE7" w14:textId="77777777" w:rsidR="00410021" w:rsidRPr="0051598C" w:rsidRDefault="00410021" w:rsidP="009D1436">
            <w:pPr>
              <w:pStyle w:val="TAL"/>
              <w:rPr>
                <w:sz w:val="16"/>
              </w:rPr>
            </w:pPr>
            <w:r>
              <w:rPr>
                <w:sz w:val="16"/>
              </w:rPr>
              <w:t>R5-224875</w:t>
            </w:r>
          </w:p>
        </w:tc>
        <w:tc>
          <w:tcPr>
            <w:tcW w:w="3080" w:type="dxa"/>
          </w:tcPr>
          <w:p w14:paraId="031D3FD2" w14:textId="77777777" w:rsidR="00410021" w:rsidRPr="0051598C" w:rsidRDefault="00410021" w:rsidP="009D1436">
            <w:pPr>
              <w:pStyle w:val="TAL"/>
              <w:rPr>
                <w:sz w:val="16"/>
              </w:rPr>
            </w:pPr>
            <w:r>
              <w:rPr>
                <w:sz w:val="16"/>
              </w:rPr>
              <w:t>Updating A-MPR Test Case for CA_n24-n48</w:t>
            </w:r>
          </w:p>
        </w:tc>
        <w:tc>
          <w:tcPr>
            <w:tcW w:w="1577" w:type="dxa"/>
          </w:tcPr>
          <w:p w14:paraId="14261A28" w14:textId="77777777" w:rsidR="00410021" w:rsidRPr="0051598C" w:rsidRDefault="00410021" w:rsidP="009D1436">
            <w:pPr>
              <w:pStyle w:val="TAL"/>
              <w:rPr>
                <w:sz w:val="16"/>
              </w:rPr>
            </w:pPr>
            <w:r>
              <w:rPr>
                <w:sz w:val="16"/>
              </w:rPr>
              <w:t>Ligado Networks</w:t>
            </w:r>
          </w:p>
        </w:tc>
        <w:tc>
          <w:tcPr>
            <w:tcW w:w="904" w:type="dxa"/>
          </w:tcPr>
          <w:p w14:paraId="14C63339" w14:textId="77777777" w:rsidR="00410021" w:rsidRPr="0051598C" w:rsidRDefault="00410021" w:rsidP="009D1436">
            <w:pPr>
              <w:pStyle w:val="TAL"/>
              <w:rPr>
                <w:sz w:val="16"/>
              </w:rPr>
            </w:pPr>
            <w:r>
              <w:rPr>
                <w:sz w:val="16"/>
              </w:rPr>
              <w:t>38.521-1</w:t>
            </w:r>
          </w:p>
        </w:tc>
        <w:tc>
          <w:tcPr>
            <w:tcW w:w="708" w:type="dxa"/>
          </w:tcPr>
          <w:p w14:paraId="12A7CF27" w14:textId="77777777" w:rsidR="00410021" w:rsidRPr="0051598C" w:rsidRDefault="00410021" w:rsidP="009D1436">
            <w:pPr>
              <w:pStyle w:val="TAL"/>
              <w:rPr>
                <w:sz w:val="16"/>
              </w:rPr>
            </w:pPr>
            <w:r>
              <w:rPr>
                <w:sz w:val="16"/>
              </w:rPr>
              <w:t>1848</w:t>
            </w:r>
          </w:p>
        </w:tc>
        <w:tc>
          <w:tcPr>
            <w:tcW w:w="266" w:type="dxa"/>
          </w:tcPr>
          <w:p w14:paraId="4AC2BC8C" w14:textId="77777777" w:rsidR="00410021" w:rsidRPr="0051598C" w:rsidRDefault="00410021" w:rsidP="009D1436">
            <w:pPr>
              <w:pStyle w:val="TAR"/>
              <w:rPr>
                <w:sz w:val="16"/>
              </w:rPr>
            </w:pPr>
            <w:r>
              <w:rPr>
                <w:sz w:val="16"/>
              </w:rPr>
              <w:t>-</w:t>
            </w:r>
          </w:p>
        </w:tc>
        <w:tc>
          <w:tcPr>
            <w:tcW w:w="727" w:type="dxa"/>
          </w:tcPr>
          <w:p w14:paraId="2BC8153C" w14:textId="77777777" w:rsidR="00410021" w:rsidRPr="0051598C" w:rsidRDefault="00410021" w:rsidP="009D1436">
            <w:pPr>
              <w:pStyle w:val="TAL"/>
              <w:rPr>
                <w:sz w:val="16"/>
              </w:rPr>
            </w:pPr>
            <w:r>
              <w:rPr>
                <w:sz w:val="16"/>
              </w:rPr>
              <w:t>Rel-17</w:t>
            </w:r>
          </w:p>
        </w:tc>
        <w:tc>
          <w:tcPr>
            <w:tcW w:w="290" w:type="dxa"/>
          </w:tcPr>
          <w:p w14:paraId="35E3787D" w14:textId="77777777" w:rsidR="00410021" w:rsidRPr="0051598C" w:rsidRDefault="00410021" w:rsidP="009D1436">
            <w:pPr>
              <w:pStyle w:val="TAL"/>
              <w:rPr>
                <w:sz w:val="16"/>
              </w:rPr>
            </w:pPr>
            <w:r>
              <w:rPr>
                <w:sz w:val="16"/>
              </w:rPr>
              <w:t>F</w:t>
            </w:r>
          </w:p>
        </w:tc>
        <w:tc>
          <w:tcPr>
            <w:tcW w:w="2545" w:type="dxa"/>
          </w:tcPr>
          <w:p w14:paraId="72921724" w14:textId="77777777" w:rsidR="00410021" w:rsidRPr="0051598C" w:rsidRDefault="00410021" w:rsidP="009D1436">
            <w:pPr>
              <w:pStyle w:val="TAL"/>
              <w:rPr>
                <w:sz w:val="16"/>
              </w:rPr>
            </w:pPr>
            <w:r>
              <w:rPr>
                <w:sz w:val="16"/>
              </w:rPr>
              <w:t>NR_CADC_NR_LTE_DC_R17-UEConTest</w:t>
            </w:r>
          </w:p>
        </w:tc>
        <w:tc>
          <w:tcPr>
            <w:tcW w:w="1134" w:type="dxa"/>
          </w:tcPr>
          <w:p w14:paraId="698EC812" w14:textId="77777777" w:rsidR="00410021" w:rsidRPr="0051598C" w:rsidRDefault="00410021" w:rsidP="009D1436">
            <w:pPr>
              <w:pStyle w:val="TAL"/>
              <w:rPr>
                <w:sz w:val="16"/>
              </w:rPr>
            </w:pPr>
            <w:r>
              <w:rPr>
                <w:sz w:val="16"/>
              </w:rPr>
              <w:t>agreed</w:t>
            </w:r>
          </w:p>
        </w:tc>
      </w:tr>
      <w:tr w:rsidR="00410021" w14:paraId="189912C8" w14:textId="77777777" w:rsidTr="00410021">
        <w:tc>
          <w:tcPr>
            <w:tcW w:w="1097" w:type="dxa"/>
          </w:tcPr>
          <w:p w14:paraId="453491E8" w14:textId="77777777" w:rsidR="00410021" w:rsidRPr="0051598C" w:rsidRDefault="00410021" w:rsidP="009D1436">
            <w:pPr>
              <w:pStyle w:val="TAL"/>
              <w:rPr>
                <w:sz w:val="16"/>
              </w:rPr>
            </w:pPr>
            <w:r>
              <w:rPr>
                <w:sz w:val="16"/>
              </w:rPr>
              <w:t>R5-224876</w:t>
            </w:r>
          </w:p>
        </w:tc>
        <w:tc>
          <w:tcPr>
            <w:tcW w:w="3080" w:type="dxa"/>
          </w:tcPr>
          <w:p w14:paraId="0CCE3BFD" w14:textId="77777777" w:rsidR="00410021" w:rsidRPr="0051598C" w:rsidRDefault="00410021" w:rsidP="009D1436">
            <w:pPr>
              <w:pStyle w:val="TAL"/>
              <w:rPr>
                <w:sz w:val="16"/>
              </w:rPr>
            </w:pPr>
            <w:r>
              <w:rPr>
                <w:sz w:val="16"/>
              </w:rPr>
              <w:t>Updating A-MPR Test Case for CA_n24-n77</w:t>
            </w:r>
          </w:p>
        </w:tc>
        <w:tc>
          <w:tcPr>
            <w:tcW w:w="1577" w:type="dxa"/>
          </w:tcPr>
          <w:p w14:paraId="5EE0100E" w14:textId="77777777" w:rsidR="00410021" w:rsidRPr="0051598C" w:rsidRDefault="00410021" w:rsidP="009D1436">
            <w:pPr>
              <w:pStyle w:val="TAL"/>
              <w:rPr>
                <w:sz w:val="16"/>
              </w:rPr>
            </w:pPr>
            <w:r>
              <w:rPr>
                <w:sz w:val="16"/>
              </w:rPr>
              <w:t>Ligado Networks</w:t>
            </w:r>
          </w:p>
        </w:tc>
        <w:tc>
          <w:tcPr>
            <w:tcW w:w="904" w:type="dxa"/>
          </w:tcPr>
          <w:p w14:paraId="54D4DD4C" w14:textId="77777777" w:rsidR="00410021" w:rsidRPr="0051598C" w:rsidRDefault="00410021" w:rsidP="009D1436">
            <w:pPr>
              <w:pStyle w:val="TAL"/>
              <w:rPr>
                <w:sz w:val="16"/>
              </w:rPr>
            </w:pPr>
            <w:r>
              <w:rPr>
                <w:sz w:val="16"/>
              </w:rPr>
              <w:t>38.521-1</w:t>
            </w:r>
          </w:p>
        </w:tc>
        <w:tc>
          <w:tcPr>
            <w:tcW w:w="708" w:type="dxa"/>
          </w:tcPr>
          <w:p w14:paraId="053AA240" w14:textId="77777777" w:rsidR="00410021" w:rsidRPr="0051598C" w:rsidRDefault="00410021" w:rsidP="009D1436">
            <w:pPr>
              <w:pStyle w:val="TAL"/>
              <w:rPr>
                <w:sz w:val="16"/>
              </w:rPr>
            </w:pPr>
            <w:r>
              <w:rPr>
                <w:sz w:val="16"/>
              </w:rPr>
              <w:t>1849</w:t>
            </w:r>
          </w:p>
        </w:tc>
        <w:tc>
          <w:tcPr>
            <w:tcW w:w="266" w:type="dxa"/>
          </w:tcPr>
          <w:p w14:paraId="356F2B78" w14:textId="77777777" w:rsidR="00410021" w:rsidRPr="0051598C" w:rsidRDefault="00410021" w:rsidP="009D1436">
            <w:pPr>
              <w:pStyle w:val="TAR"/>
              <w:rPr>
                <w:sz w:val="16"/>
              </w:rPr>
            </w:pPr>
            <w:r>
              <w:rPr>
                <w:sz w:val="16"/>
              </w:rPr>
              <w:t>-</w:t>
            </w:r>
          </w:p>
        </w:tc>
        <w:tc>
          <w:tcPr>
            <w:tcW w:w="727" w:type="dxa"/>
          </w:tcPr>
          <w:p w14:paraId="04E3799B" w14:textId="77777777" w:rsidR="00410021" w:rsidRPr="0051598C" w:rsidRDefault="00410021" w:rsidP="009D1436">
            <w:pPr>
              <w:pStyle w:val="TAL"/>
              <w:rPr>
                <w:sz w:val="16"/>
              </w:rPr>
            </w:pPr>
            <w:r>
              <w:rPr>
                <w:sz w:val="16"/>
              </w:rPr>
              <w:t>Rel-17</w:t>
            </w:r>
          </w:p>
        </w:tc>
        <w:tc>
          <w:tcPr>
            <w:tcW w:w="290" w:type="dxa"/>
          </w:tcPr>
          <w:p w14:paraId="25BCEF13" w14:textId="77777777" w:rsidR="00410021" w:rsidRPr="0051598C" w:rsidRDefault="00410021" w:rsidP="009D1436">
            <w:pPr>
              <w:pStyle w:val="TAL"/>
              <w:rPr>
                <w:sz w:val="16"/>
              </w:rPr>
            </w:pPr>
            <w:r>
              <w:rPr>
                <w:sz w:val="16"/>
              </w:rPr>
              <w:t>F</w:t>
            </w:r>
          </w:p>
        </w:tc>
        <w:tc>
          <w:tcPr>
            <w:tcW w:w="2545" w:type="dxa"/>
          </w:tcPr>
          <w:p w14:paraId="5C2C757B" w14:textId="77777777" w:rsidR="00410021" w:rsidRPr="0051598C" w:rsidRDefault="00410021" w:rsidP="009D1436">
            <w:pPr>
              <w:pStyle w:val="TAL"/>
              <w:rPr>
                <w:sz w:val="16"/>
              </w:rPr>
            </w:pPr>
            <w:r>
              <w:rPr>
                <w:sz w:val="16"/>
              </w:rPr>
              <w:t>NR_CADC_NR_LTE_DC_R17-UEConTest</w:t>
            </w:r>
          </w:p>
        </w:tc>
        <w:tc>
          <w:tcPr>
            <w:tcW w:w="1134" w:type="dxa"/>
          </w:tcPr>
          <w:p w14:paraId="30A3D7C3" w14:textId="77777777" w:rsidR="00410021" w:rsidRPr="0051598C" w:rsidRDefault="00410021" w:rsidP="009D1436">
            <w:pPr>
              <w:pStyle w:val="TAL"/>
              <w:rPr>
                <w:sz w:val="16"/>
              </w:rPr>
            </w:pPr>
            <w:r>
              <w:rPr>
                <w:sz w:val="16"/>
              </w:rPr>
              <w:t>agreed</w:t>
            </w:r>
          </w:p>
        </w:tc>
      </w:tr>
      <w:tr w:rsidR="00410021" w14:paraId="356F8E79" w14:textId="77777777" w:rsidTr="00410021">
        <w:tc>
          <w:tcPr>
            <w:tcW w:w="1097" w:type="dxa"/>
          </w:tcPr>
          <w:p w14:paraId="43724C50" w14:textId="77777777" w:rsidR="00410021" w:rsidRPr="0051598C" w:rsidRDefault="00410021" w:rsidP="009D1436">
            <w:pPr>
              <w:pStyle w:val="TAL"/>
              <w:rPr>
                <w:sz w:val="16"/>
              </w:rPr>
            </w:pPr>
            <w:r>
              <w:rPr>
                <w:sz w:val="16"/>
              </w:rPr>
              <w:t>R5-224885</w:t>
            </w:r>
          </w:p>
        </w:tc>
        <w:tc>
          <w:tcPr>
            <w:tcW w:w="3080" w:type="dxa"/>
          </w:tcPr>
          <w:p w14:paraId="12E661BF" w14:textId="77777777" w:rsidR="00410021" w:rsidRPr="0051598C" w:rsidRDefault="00410021" w:rsidP="009D1436">
            <w:pPr>
              <w:pStyle w:val="TAL"/>
              <w:rPr>
                <w:sz w:val="16"/>
              </w:rPr>
            </w:pPr>
            <w:r>
              <w:rPr>
                <w:sz w:val="16"/>
              </w:rPr>
              <w:t>Correction of 6.5.3.3 for NS_14</w:t>
            </w:r>
          </w:p>
        </w:tc>
        <w:tc>
          <w:tcPr>
            <w:tcW w:w="1577" w:type="dxa"/>
          </w:tcPr>
          <w:p w14:paraId="2B409735" w14:textId="77777777" w:rsidR="00410021" w:rsidRPr="0051598C" w:rsidRDefault="00410021" w:rsidP="009D1436">
            <w:pPr>
              <w:pStyle w:val="TAL"/>
              <w:rPr>
                <w:sz w:val="16"/>
              </w:rPr>
            </w:pPr>
            <w:r>
              <w:rPr>
                <w:sz w:val="16"/>
              </w:rPr>
              <w:t>Qualcomm Austria RFFE GmbH</w:t>
            </w:r>
          </w:p>
        </w:tc>
        <w:tc>
          <w:tcPr>
            <w:tcW w:w="904" w:type="dxa"/>
          </w:tcPr>
          <w:p w14:paraId="67F59648" w14:textId="77777777" w:rsidR="00410021" w:rsidRPr="0051598C" w:rsidRDefault="00410021" w:rsidP="009D1436">
            <w:pPr>
              <w:pStyle w:val="TAL"/>
              <w:rPr>
                <w:sz w:val="16"/>
              </w:rPr>
            </w:pPr>
            <w:r>
              <w:rPr>
                <w:sz w:val="16"/>
              </w:rPr>
              <w:t>38.521-1</w:t>
            </w:r>
          </w:p>
        </w:tc>
        <w:tc>
          <w:tcPr>
            <w:tcW w:w="708" w:type="dxa"/>
          </w:tcPr>
          <w:p w14:paraId="539333AD" w14:textId="77777777" w:rsidR="00410021" w:rsidRPr="0051598C" w:rsidRDefault="00410021" w:rsidP="009D1436">
            <w:pPr>
              <w:pStyle w:val="TAL"/>
              <w:rPr>
                <w:sz w:val="16"/>
              </w:rPr>
            </w:pPr>
            <w:r>
              <w:rPr>
                <w:sz w:val="16"/>
              </w:rPr>
              <w:t>1850</w:t>
            </w:r>
          </w:p>
        </w:tc>
        <w:tc>
          <w:tcPr>
            <w:tcW w:w="266" w:type="dxa"/>
          </w:tcPr>
          <w:p w14:paraId="513266C9" w14:textId="77777777" w:rsidR="00410021" w:rsidRPr="0051598C" w:rsidRDefault="00410021" w:rsidP="009D1436">
            <w:pPr>
              <w:pStyle w:val="TAR"/>
              <w:rPr>
                <w:sz w:val="16"/>
              </w:rPr>
            </w:pPr>
            <w:r>
              <w:rPr>
                <w:sz w:val="16"/>
              </w:rPr>
              <w:t>-</w:t>
            </w:r>
          </w:p>
        </w:tc>
        <w:tc>
          <w:tcPr>
            <w:tcW w:w="727" w:type="dxa"/>
          </w:tcPr>
          <w:p w14:paraId="159E1F4A" w14:textId="77777777" w:rsidR="00410021" w:rsidRPr="0051598C" w:rsidRDefault="00410021" w:rsidP="009D1436">
            <w:pPr>
              <w:pStyle w:val="TAL"/>
              <w:rPr>
                <w:sz w:val="16"/>
              </w:rPr>
            </w:pPr>
            <w:r>
              <w:rPr>
                <w:sz w:val="16"/>
              </w:rPr>
              <w:t>Rel-17</w:t>
            </w:r>
          </w:p>
        </w:tc>
        <w:tc>
          <w:tcPr>
            <w:tcW w:w="290" w:type="dxa"/>
          </w:tcPr>
          <w:p w14:paraId="6E230D6E" w14:textId="77777777" w:rsidR="00410021" w:rsidRPr="0051598C" w:rsidRDefault="00410021" w:rsidP="009D1436">
            <w:pPr>
              <w:pStyle w:val="TAL"/>
              <w:rPr>
                <w:sz w:val="16"/>
              </w:rPr>
            </w:pPr>
            <w:r>
              <w:rPr>
                <w:sz w:val="16"/>
              </w:rPr>
              <w:t>F</w:t>
            </w:r>
          </w:p>
        </w:tc>
        <w:tc>
          <w:tcPr>
            <w:tcW w:w="2545" w:type="dxa"/>
          </w:tcPr>
          <w:p w14:paraId="51C733F7" w14:textId="77777777" w:rsidR="00410021" w:rsidRPr="0051598C" w:rsidRDefault="00410021" w:rsidP="009D1436">
            <w:pPr>
              <w:pStyle w:val="TAL"/>
              <w:rPr>
                <w:sz w:val="16"/>
              </w:rPr>
            </w:pPr>
            <w:r>
              <w:rPr>
                <w:sz w:val="16"/>
              </w:rPr>
              <w:t>NR_bands_BW_R16-UEConTest</w:t>
            </w:r>
          </w:p>
        </w:tc>
        <w:tc>
          <w:tcPr>
            <w:tcW w:w="1134" w:type="dxa"/>
          </w:tcPr>
          <w:p w14:paraId="62216012" w14:textId="77777777" w:rsidR="00410021" w:rsidRPr="0051598C" w:rsidRDefault="00410021" w:rsidP="009D1436">
            <w:pPr>
              <w:pStyle w:val="TAL"/>
              <w:rPr>
                <w:sz w:val="16"/>
              </w:rPr>
            </w:pPr>
            <w:r>
              <w:rPr>
                <w:sz w:val="16"/>
              </w:rPr>
              <w:t>agreed</w:t>
            </w:r>
          </w:p>
        </w:tc>
      </w:tr>
      <w:tr w:rsidR="00410021" w14:paraId="1619E7BB" w14:textId="77777777" w:rsidTr="00410021">
        <w:tc>
          <w:tcPr>
            <w:tcW w:w="1097" w:type="dxa"/>
          </w:tcPr>
          <w:p w14:paraId="13B97C12" w14:textId="77777777" w:rsidR="00410021" w:rsidRPr="0051598C" w:rsidRDefault="00410021" w:rsidP="009D1436">
            <w:pPr>
              <w:pStyle w:val="TAL"/>
              <w:rPr>
                <w:sz w:val="16"/>
              </w:rPr>
            </w:pPr>
            <w:r>
              <w:rPr>
                <w:sz w:val="16"/>
              </w:rPr>
              <w:t>R5-224898</w:t>
            </w:r>
          </w:p>
        </w:tc>
        <w:tc>
          <w:tcPr>
            <w:tcW w:w="3080" w:type="dxa"/>
          </w:tcPr>
          <w:p w14:paraId="4DD97649" w14:textId="77777777" w:rsidR="00410021" w:rsidRPr="0051598C" w:rsidRDefault="00410021" w:rsidP="009D1436">
            <w:pPr>
              <w:pStyle w:val="TAL"/>
              <w:rPr>
                <w:sz w:val="16"/>
              </w:rPr>
            </w:pPr>
            <w:r>
              <w:rPr>
                <w:sz w:val="16"/>
              </w:rPr>
              <w:t>Update 6.5.3 Spur-emiss R16_17</w:t>
            </w:r>
          </w:p>
        </w:tc>
        <w:tc>
          <w:tcPr>
            <w:tcW w:w="1577" w:type="dxa"/>
          </w:tcPr>
          <w:p w14:paraId="2A9BADC1" w14:textId="77777777" w:rsidR="00410021" w:rsidRPr="0051598C" w:rsidRDefault="00410021" w:rsidP="009D1436">
            <w:pPr>
              <w:pStyle w:val="TAL"/>
              <w:rPr>
                <w:sz w:val="16"/>
              </w:rPr>
            </w:pPr>
            <w:r>
              <w:rPr>
                <w:sz w:val="16"/>
              </w:rPr>
              <w:t>Qualcomm Austria RFFE GmbH</w:t>
            </w:r>
          </w:p>
        </w:tc>
        <w:tc>
          <w:tcPr>
            <w:tcW w:w="904" w:type="dxa"/>
          </w:tcPr>
          <w:p w14:paraId="316599C9" w14:textId="77777777" w:rsidR="00410021" w:rsidRPr="0051598C" w:rsidRDefault="00410021" w:rsidP="009D1436">
            <w:pPr>
              <w:pStyle w:val="TAL"/>
              <w:rPr>
                <w:sz w:val="16"/>
              </w:rPr>
            </w:pPr>
            <w:r>
              <w:rPr>
                <w:sz w:val="16"/>
              </w:rPr>
              <w:t>38.521-1</w:t>
            </w:r>
          </w:p>
        </w:tc>
        <w:tc>
          <w:tcPr>
            <w:tcW w:w="708" w:type="dxa"/>
          </w:tcPr>
          <w:p w14:paraId="21C9713D" w14:textId="77777777" w:rsidR="00410021" w:rsidRPr="0051598C" w:rsidRDefault="00410021" w:rsidP="009D1436">
            <w:pPr>
              <w:pStyle w:val="TAL"/>
              <w:rPr>
                <w:sz w:val="16"/>
              </w:rPr>
            </w:pPr>
            <w:r>
              <w:rPr>
                <w:sz w:val="16"/>
              </w:rPr>
              <w:t>1851</w:t>
            </w:r>
          </w:p>
        </w:tc>
        <w:tc>
          <w:tcPr>
            <w:tcW w:w="266" w:type="dxa"/>
          </w:tcPr>
          <w:p w14:paraId="4809F3FF" w14:textId="77777777" w:rsidR="00410021" w:rsidRPr="0051598C" w:rsidRDefault="00410021" w:rsidP="009D1436">
            <w:pPr>
              <w:pStyle w:val="TAR"/>
              <w:rPr>
                <w:sz w:val="16"/>
              </w:rPr>
            </w:pPr>
            <w:r>
              <w:rPr>
                <w:sz w:val="16"/>
              </w:rPr>
              <w:t>-</w:t>
            </w:r>
          </w:p>
        </w:tc>
        <w:tc>
          <w:tcPr>
            <w:tcW w:w="727" w:type="dxa"/>
          </w:tcPr>
          <w:p w14:paraId="40E25860" w14:textId="77777777" w:rsidR="00410021" w:rsidRPr="0051598C" w:rsidRDefault="00410021" w:rsidP="009D1436">
            <w:pPr>
              <w:pStyle w:val="TAL"/>
              <w:rPr>
                <w:sz w:val="16"/>
              </w:rPr>
            </w:pPr>
            <w:r>
              <w:rPr>
                <w:sz w:val="16"/>
              </w:rPr>
              <w:t>Rel-17</w:t>
            </w:r>
          </w:p>
        </w:tc>
        <w:tc>
          <w:tcPr>
            <w:tcW w:w="290" w:type="dxa"/>
          </w:tcPr>
          <w:p w14:paraId="46653371" w14:textId="77777777" w:rsidR="00410021" w:rsidRPr="0051598C" w:rsidRDefault="00410021" w:rsidP="009D1436">
            <w:pPr>
              <w:pStyle w:val="TAL"/>
              <w:rPr>
                <w:sz w:val="16"/>
              </w:rPr>
            </w:pPr>
            <w:r>
              <w:rPr>
                <w:sz w:val="16"/>
              </w:rPr>
              <w:t>F</w:t>
            </w:r>
          </w:p>
        </w:tc>
        <w:tc>
          <w:tcPr>
            <w:tcW w:w="2545" w:type="dxa"/>
          </w:tcPr>
          <w:p w14:paraId="3373445A" w14:textId="77777777" w:rsidR="00410021" w:rsidRPr="0051598C" w:rsidRDefault="00410021" w:rsidP="009D1436">
            <w:pPr>
              <w:pStyle w:val="TAL"/>
              <w:rPr>
                <w:sz w:val="16"/>
              </w:rPr>
            </w:pPr>
            <w:r>
              <w:rPr>
                <w:sz w:val="16"/>
              </w:rPr>
              <w:t>NR_RF_FR1-UEConTest</w:t>
            </w:r>
          </w:p>
        </w:tc>
        <w:tc>
          <w:tcPr>
            <w:tcW w:w="1134" w:type="dxa"/>
          </w:tcPr>
          <w:p w14:paraId="6812036A" w14:textId="77777777" w:rsidR="00410021" w:rsidRPr="0051598C" w:rsidRDefault="00410021" w:rsidP="009D1436">
            <w:pPr>
              <w:pStyle w:val="TAL"/>
              <w:rPr>
                <w:sz w:val="16"/>
              </w:rPr>
            </w:pPr>
            <w:r>
              <w:rPr>
                <w:sz w:val="16"/>
              </w:rPr>
              <w:t>revised</w:t>
            </w:r>
          </w:p>
        </w:tc>
      </w:tr>
      <w:tr w:rsidR="00410021" w14:paraId="2C59B64F" w14:textId="77777777" w:rsidTr="00410021">
        <w:tc>
          <w:tcPr>
            <w:tcW w:w="1097" w:type="dxa"/>
          </w:tcPr>
          <w:p w14:paraId="7ADBABD3" w14:textId="77777777" w:rsidR="00410021" w:rsidRPr="0051598C" w:rsidRDefault="00410021" w:rsidP="009D1436">
            <w:pPr>
              <w:pStyle w:val="TAL"/>
              <w:rPr>
                <w:sz w:val="16"/>
              </w:rPr>
            </w:pPr>
            <w:r>
              <w:rPr>
                <w:sz w:val="16"/>
              </w:rPr>
              <w:t>R5-225720</w:t>
            </w:r>
          </w:p>
        </w:tc>
        <w:tc>
          <w:tcPr>
            <w:tcW w:w="3080" w:type="dxa"/>
          </w:tcPr>
          <w:p w14:paraId="585BB503" w14:textId="77777777" w:rsidR="00410021" w:rsidRPr="0051598C" w:rsidRDefault="00410021" w:rsidP="009D1436">
            <w:pPr>
              <w:pStyle w:val="TAL"/>
              <w:rPr>
                <w:sz w:val="16"/>
              </w:rPr>
            </w:pPr>
            <w:r>
              <w:rPr>
                <w:sz w:val="16"/>
              </w:rPr>
              <w:t>Update 6.5.3 Spur-emiss R16_17</w:t>
            </w:r>
          </w:p>
        </w:tc>
        <w:tc>
          <w:tcPr>
            <w:tcW w:w="1577" w:type="dxa"/>
          </w:tcPr>
          <w:p w14:paraId="513C1B91" w14:textId="77777777" w:rsidR="00410021" w:rsidRPr="0051598C" w:rsidRDefault="00410021" w:rsidP="009D1436">
            <w:pPr>
              <w:pStyle w:val="TAL"/>
              <w:rPr>
                <w:sz w:val="16"/>
              </w:rPr>
            </w:pPr>
            <w:r>
              <w:rPr>
                <w:sz w:val="16"/>
              </w:rPr>
              <w:t>Qualcomm Austria RFFE GmbH</w:t>
            </w:r>
          </w:p>
        </w:tc>
        <w:tc>
          <w:tcPr>
            <w:tcW w:w="904" w:type="dxa"/>
          </w:tcPr>
          <w:p w14:paraId="09FA5D99" w14:textId="77777777" w:rsidR="00410021" w:rsidRPr="0051598C" w:rsidRDefault="00410021" w:rsidP="009D1436">
            <w:pPr>
              <w:pStyle w:val="TAL"/>
              <w:rPr>
                <w:sz w:val="16"/>
              </w:rPr>
            </w:pPr>
            <w:r>
              <w:rPr>
                <w:sz w:val="16"/>
              </w:rPr>
              <w:t>38.521-1</w:t>
            </w:r>
          </w:p>
        </w:tc>
        <w:tc>
          <w:tcPr>
            <w:tcW w:w="708" w:type="dxa"/>
          </w:tcPr>
          <w:p w14:paraId="64E57AD7" w14:textId="77777777" w:rsidR="00410021" w:rsidRPr="0051598C" w:rsidRDefault="00410021" w:rsidP="009D1436">
            <w:pPr>
              <w:pStyle w:val="TAL"/>
              <w:rPr>
                <w:sz w:val="16"/>
              </w:rPr>
            </w:pPr>
            <w:r>
              <w:rPr>
                <w:sz w:val="16"/>
              </w:rPr>
              <w:t>1851</w:t>
            </w:r>
          </w:p>
        </w:tc>
        <w:tc>
          <w:tcPr>
            <w:tcW w:w="266" w:type="dxa"/>
          </w:tcPr>
          <w:p w14:paraId="52A67627" w14:textId="77777777" w:rsidR="00410021" w:rsidRPr="0051598C" w:rsidRDefault="00410021" w:rsidP="009D1436">
            <w:pPr>
              <w:pStyle w:val="TAR"/>
              <w:rPr>
                <w:sz w:val="16"/>
              </w:rPr>
            </w:pPr>
            <w:r>
              <w:rPr>
                <w:sz w:val="16"/>
              </w:rPr>
              <w:t>1</w:t>
            </w:r>
          </w:p>
        </w:tc>
        <w:tc>
          <w:tcPr>
            <w:tcW w:w="727" w:type="dxa"/>
          </w:tcPr>
          <w:p w14:paraId="570F8D29" w14:textId="77777777" w:rsidR="00410021" w:rsidRPr="0051598C" w:rsidRDefault="00410021" w:rsidP="009D1436">
            <w:pPr>
              <w:pStyle w:val="TAL"/>
              <w:rPr>
                <w:sz w:val="16"/>
              </w:rPr>
            </w:pPr>
            <w:r>
              <w:rPr>
                <w:sz w:val="16"/>
              </w:rPr>
              <w:t>Rel-17</w:t>
            </w:r>
          </w:p>
        </w:tc>
        <w:tc>
          <w:tcPr>
            <w:tcW w:w="290" w:type="dxa"/>
          </w:tcPr>
          <w:p w14:paraId="0AA73351" w14:textId="77777777" w:rsidR="00410021" w:rsidRPr="0051598C" w:rsidRDefault="00410021" w:rsidP="009D1436">
            <w:pPr>
              <w:pStyle w:val="TAL"/>
              <w:rPr>
                <w:sz w:val="16"/>
              </w:rPr>
            </w:pPr>
            <w:r>
              <w:rPr>
                <w:sz w:val="16"/>
              </w:rPr>
              <w:t>F</w:t>
            </w:r>
          </w:p>
        </w:tc>
        <w:tc>
          <w:tcPr>
            <w:tcW w:w="2545" w:type="dxa"/>
          </w:tcPr>
          <w:p w14:paraId="4B686099" w14:textId="77777777" w:rsidR="00410021" w:rsidRPr="0051598C" w:rsidRDefault="00410021" w:rsidP="009D1436">
            <w:pPr>
              <w:pStyle w:val="TAL"/>
              <w:rPr>
                <w:sz w:val="16"/>
              </w:rPr>
            </w:pPr>
            <w:r>
              <w:rPr>
                <w:sz w:val="16"/>
              </w:rPr>
              <w:t>NR_RF_FR1-UEConTest</w:t>
            </w:r>
          </w:p>
        </w:tc>
        <w:tc>
          <w:tcPr>
            <w:tcW w:w="1134" w:type="dxa"/>
          </w:tcPr>
          <w:p w14:paraId="7E4EB3EE" w14:textId="77777777" w:rsidR="00410021" w:rsidRPr="0051598C" w:rsidRDefault="00410021" w:rsidP="009D1436">
            <w:pPr>
              <w:pStyle w:val="TAL"/>
              <w:rPr>
                <w:sz w:val="16"/>
              </w:rPr>
            </w:pPr>
            <w:r>
              <w:rPr>
                <w:sz w:val="16"/>
              </w:rPr>
              <w:t>agreed</w:t>
            </w:r>
          </w:p>
        </w:tc>
      </w:tr>
      <w:tr w:rsidR="00410021" w14:paraId="29A6B686" w14:textId="77777777" w:rsidTr="00410021">
        <w:tc>
          <w:tcPr>
            <w:tcW w:w="1097" w:type="dxa"/>
          </w:tcPr>
          <w:p w14:paraId="08B3D07D" w14:textId="77777777" w:rsidR="00410021" w:rsidRPr="0051598C" w:rsidRDefault="00410021" w:rsidP="009D1436">
            <w:pPr>
              <w:pStyle w:val="TAL"/>
              <w:rPr>
                <w:sz w:val="16"/>
              </w:rPr>
            </w:pPr>
            <w:r>
              <w:rPr>
                <w:sz w:val="16"/>
              </w:rPr>
              <w:t>R5-224899</w:t>
            </w:r>
          </w:p>
        </w:tc>
        <w:tc>
          <w:tcPr>
            <w:tcW w:w="3080" w:type="dxa"/>
          </w:tcPr>
          <w:p w14:paraId="75521270" w14:textId="77777777" w:rsidR="00410021" w:rsidRPr="0051598C" w:rsidRDefault="00410021" w:rsidP="009D1436">
            <w:pPr>
              <w:pStyle w:val="TAL"/>
              <w:rPr>
                <w:sz w:val="16"/>
              </w:rPr>
            </w:pPr>
            <w:r>
              <w:rPr>
                <w:sz w:val="16"/>
              </w:rPr>
              <w:t>Update IBB for NR-U</w:t>
            </w:r>
          </w:p>
        </w:tc>
        <w:tc>
          <w:tcPr>
            <w:tcW w:w="1577" w:type="dxa"/>
          </w:tcPr>
          <w:p w14:paraId="689A5A61" w14:textId="77777777" w:rsidR="00410021" w:rsidRPr="0051598C" w:rsidRDefault="00410021" w:rsidP="009D1436">
            <w:pPr>
              <w:pStyle w:val="TAL"/>
              <w:rPr>
                <w:sz w:val="16"/>
              </w:rPr>
            </w:pPr>
            <w:r>
              <w:rPr>
                <w:sz w:val="16"/>
              </w:rPr>
              <w:t>Qualcomm Austria RFFE GmbH</w:t>
            </w:r>
          </w:p>
        </w:tc>
        <w:tc>
          <w:tcPr>
            <w:tcW w:w="904" w:type="dxa"/>
          </w:tcPr>
          <w:p w14:paraId="048A39A5" w14:textId="77777777" w:rsidR="00410021" w:rsidRPr="0051598C" w:rsidRDefault="00410021" w:rsidP="009D1436">
            <w:pPr>
              <w:pStyle w:val="TAL"/>
              <w:rPr>
                <w:sz w:val="16"/>
              </w:rPr>
            </w:pPr>
            <w:r>
              <w:rPr>
                <w:sz w:val="16"/>
              </w:rPr>
              <w:t>38.521-1</w:t>
            </w:r>
          </w:p>
        </w:tc>
        <w:tc>
          <w:tcPr>
            <w:tcW w:w="708" w:type="dxa"/>
          </w:tcPr>
          <w:p w14:paraId="45D232D4" w14:textId="77777777" w:rsidR="00410021" w:rsidRPr="0051598C" w:rsidRDefault="00410021" w:rsidP="009D1436">
            <w:pPr>
              <w:pStyle w:val="TAL"/>
              <w:rPr>
                <w:sz w:val="16"/>
              </w:rPr>
            </w:pPr>
            <w:r>
              <w:rPr>
                <w:sz w:val="16"/>
              </w:rPr>
              <w:t>1852</w:t>
            </w:r>
          </w:p>
        </w:tc>
        <w:tc>
          <w:tcPr>
            <w:tcW w:w="266" w:type="dxa"/>
          </w:tcPr>
          <w:p w14:paraId="2BF4B839" w14:textId="77777777" w:rsidR="00410021" w:rsidRPr="0051598C" w:rsidRDefault="00410021" w:rsidP="009D1436">
            <w:pPr>
              <w:pStyle w:val="TAR"/>
              <w:rPr>
                <w:sz w:val="16"/>
              </w:rPr>
            </w:pPr>
            <w:r>
              <w:rPr>
                <w:sz w:val="16"/>
              </w:rPr>
              <w:t>-</w:t>
            </w:r>
          </w:p>
        </w:tc>
        <w:tc>
          <w:tcPr>
            <w:tcW w:w="727" w:type="dxa"/>
          </w:tcPr>
          <w:p w14:paraId="664C27F0" w14:textId="77777777" w:rsidR="00410021" w:rsidRPr="0051598C" w:rsidRDefault="00410021" w:rsidP="009D1436">
            <w:pPr>
              <w:pStyle w:val="TAL"/>
              <w:rPr>
                <w:sz w:val="16"/>
              </w:rPr>
            </w:pPr>
            <w:r>
              <w:rPr>
                <w:sz w:val="16"/>
              </w:rPr>
              <w:t>Rel-17</w:t>
            </w:r>
          </w:p>
        </w:tc>
        <w:tc>
          <w:tcPr>
            <w:tcW w:w="290" w:type="dxa"/>
          </w:tcPr>
          <w:p w14:paraId="12A51C19" w14:textId="77777777" w:rsidR="00410021" w:rsidRPr="0051598C" w:rsidRDefault="00410021" w:rsidP="009D1436">
            <w:pPr>
              <w:pStyle w:val="TAL"/>
              <w:rPr>
                <w:sz w:val="16"/>
              </w:rPr>
            </w:pPr>
            <w:r>
              <w:rPr>
                <w:sz w:val="16"/>
              </w:rPr>
              <w:t>F</w:t>
            </w:r>
          </w:p>
        </w:tc>
        <w:tc>
          <w:tcPr>
            <w:tcW w:w="2545" w:type="dxa"/>
          </w:tcPr>
          <w:p w14:paraId="6333B2DD" w14:textId="77777777" w:rsidR="00410021" w:rsidRPr="0051598C" w:rsidRDefault="00410021" w:rsidP="009D1436">
            <w:pPr>
              <w:pStyle w:val="TAL"/>
              <w:rPr>
                <w:sz w:val="16"/>
              </w:rPr>
            </w:pPr>
            <w:r>
              <w:rPr>
                <w:sz w:val="16"/>
              </w:rPr>
              <w:t>NR_unlic-UEConTest</w:t>
            </w:r>
          </w:p>
        </w:tc>
        <w:tc>
          <w:tcPr>
            <w:tcW w:w="1134" w:type="dxa"/>
          </w:tcPr>
          <w:p w14:paraId="5161A293" w14:textId="77777777" w:rsidR="00410021" w:rsidRPr="0051598C" w:rsidRDefault="00410021" w:rsidP="009D1436">
            <w:pPr>
              <w:pStyle w:val="TAL"/>
              <w:rPr>
                <w:sz w:val="16"/>
              </w:rPr>
            </w:pPr>
            <w:r>
              <w:rPr>
                <w:sz w:val="16"/>
              </w:rPr>
              <w:t>agreed</w:t>
            </w:r>
          </w:p>
        </w:tc>
      </w:tr>
      <w:tr w:rsidR="00410021" w14:paraId="031BC033" w14:textId="77777777" w:rsidTr="00410021">
        <w:tc>
          <w:tcPr>
            <w:tcW w:w="1097" w:type="dxa"/>
          </w:tcPr>
          <w:p w14:paraId="7BB4F357" w14:textId="77777777" w:rsidR="00410021" w:rsidRPr="0051598C" w:rsidRDefault="00410021" w:rsidP="009D1436">
            <w:pPr>
              <w:pStyle w:val="TAL"/>
              <w:rPr>
                <w:sz w:val="16"/>
              </w:rPr>
            </w:pPr>
            <w:r>
              <w:rPr>
                <w:sz w:val="16"/>
              </w:rPr>
              <w:t>R5-224900</w:t>
            </w:r>
          </w:p>
        </w:tc>
        <w:tc>
          <w:tcPr>
            <w:tcW w:w="3080" w:type="dxa"/>
          </w:tcPr>
          <w:p w14:paraId="67E84771" w14:textId="77777777" w:rsidR="00410021" w:rsidRPr="0051598C" w:rsidRDefault="00410021" w:rsidP="009D1436">
            <w:pPr>
              <w:pStyle w:val="TAL"/>
              <w:rPr>
                <w:sz w:val="16"/>
              </w:rPr>
            </w:pPr>
            <w:r>
              <w:rPr>
                <w:sz w:val="16"/>
              </w:rPr>
              <w:t>Adding OOB blocking for NR-U</w:t>
            </w:r>
          </w:p>
        </w:tc>
        <w:tc>
          <w:tcPr>
            <w:tcW w:w="1577" w:type="dxa"/>
          </w:tcPr>
          <w:p w14:paraId="55099730" w14:textId="77777777" w:rsidR="00410021" w:rsidRPr="0051598C" w:rsidRDefault="00410021" w:rsidP="009D1436">
            <w:pPr>
              <w:pStyle w:val="TAL"/>
              <w:rPr>
                <w:sz w:val="16"/>
              </w:rPr>
            </w:pPr>
            <w:r>
              <w:rPr>
                <w:sz w:val="16"/>
              </w:rPr>
              <w:t>Qualcomm Austria RFFE GmbH</w:t>
            </w:r>
          </w:p>
        </w:tc>
        <w:tc>
          <w:tcPr>
            <w:tcW w:w="904" w:type="dxa"/>
          </w:tcPr>
          <w:p w14:paraId="6BF9DDCF" w14:textId="77777777" w:rsidR="00410021" w:rsidRPr="0051598C" w:rsidRDefault="00410021" w:rsidP="009D1436">
            <w:pPr>
              <w:pStyle w:val="TAL"/>
              <w:rPr>
                <w:sz w:val="16"/>
              </w:rPr>
            </w:pPr>
            <w:r>
              <w:rPr>
                <w:sz w:val="16"/>
              </w:rPr>
              <w:t>38.521-1</w:t>
            </w:r>
          </w:p>
        </w:tc>
        <w:tc>
          <w:tcPr>
            <w:tcW w:w="708" w:type="dxa"/>
          </w:tcPr>
          <w:p w14:paraId="6BBF3214" w14:textId="77777777" w:rsidR="00410021" w:rsidRPr="0051598C" w:rsidRDefault="00410021" w:rsidP="009D1436">
            <w:pPr>
              <w:pStyle w:val="TAL"/>
              <w:rPr>
                <w:sz w:val="16"/>
              </w:rPr>
            </w:pPr>
            <w:r>
              <w:rPr>
                <w:sz w:val="16"/>
              </w:rPr>
              <w:t>1853</w:t>
            </w:r>
          </w:p>
        </w:tc>
        <w:tc>
          <w:tcPr>
            <w:tcW w:w="266" w:type="dxa"/>
          </w:tcPr>
          <w:p w14:paraId="20F1080D" w14:textId="77777777" w:rsidR="00410021" w:rsidRPr="0051598C" w:rsidRDefault="00410021" w:rsidP="009D1436">
            <w:pPr>
              <w:pStyle w:val="TAR"/>
              <w:rPr>
                <w:sz w:val="16"/>
              </w:rPr>
            </w:pPr>
            <w:r>
              <w:rPr>
                <w:sz w:val="16"/>
              </w:rPr>
              <w:t>-</w:t>
            </w:r>
          </w:p>
        </w:tc>
        <w:tc>
          <w:tcPr>
            <w:tcW w:w="727" w:type="dxa"/>
          </w:tcPr>
          <w:p w14:paraId="59CEAC05" w14:textId="77777777" w:rsidR="00410021" w:rsidRPr="0051598C" w:rsidRDefault="00410021" w:rsidP="009D1436">
            <w:pPr>
              <w:pStyle w:val="TAL"/>
              <w:rPr>
                <w:sz w:val="16"/>
              </w:rPr>
            </w:pPr>
            <w:r>
              <w:rPr>
                <w:sz w:val="16"/>
              </w:rPr>
              <w:t>Rel-17</w:t>
            </w:r>
          </w:p>
        </w:tc>
        <w:tc>
          <w:tcPr>
            <w:tcW w:w="290" w:type="dxa"/>
          </w:tcPr>
          <w:p w14:paraId="68AA18BA" w14:textId="77777777" w:rsidR="00410021" w:rsidRPr="0051598C" w:rsidRDefault="00410021" w:rsidP="009D1436">
            <w:pPr>
              <w:pStyle w:val="TAL"/>
              <w:rPr>
                <w:sz w:val="16"/>
              </w:rPr>
            </w:pPr>
            <w:r>
              <w:rPr>
                <w:sz w:val="16"/>
              </w:rPr>
              <w:t>F</w:t>
            </w:r>
          </w:p>
        </w:tc>
        <w:tc>
          <w:tcPr>
            <w:tcW w:w="2545" w:type="dxa"/>
          </w:tcPr>
          <w:p w14:paraId="60837A66" w14:textId="77777777" w:rsidR="00410021" w:rsidRPr="0051598C" w:rsidRDefault="00410021" w:rsidP="009D1436">
            <w:pPr>
              <w:pStyle w:val="TAL"/>
              <w:rPr>
                <w:sz w:val="16"/>
              </w:rPr>
            </w:pPr>
            <w:r>
              <w:rPr>
                <w:sz w:val="16"/>
              </w:rPr>
              <w:t>NR_unlic-UEConTest</w:t>
            </w:r>
          </w:p>
        </w:tc>
        <w:tc>
          <w:tcPr>
            <w:tcW w:w="1134" w:type="dxa"/>
          </w:tcPr>
          <w:p w14:paraId="2EFB8B4C" w14:textId="77777777" w:rsidR="00410021" w:rsidRPr="0051598C" w:rsidRDefault="00410021" w:rsidP="009D1436">
            <w:pPr>
              <w:pStyle w:val="TAL"/>
              <w:rPr>
                <w:sz w:val="16"/>
              </w:rPr>
            </w:pPr>
            <w:r>
              <w:rPr>
                <w:sz w:val="16"/>
              </w:rPr>
              <w:t>agreed</w:t>
            </w:r>
          </w:p>
        </w:tc>
      </w:tr>
      <w:tr w:rsidR="00410021" w14:paraId="7A565EC4" w14:textId="77777777" w:rsidTr="00410021">
        <w:tc>
          <w:tcPr>
            <w:tcW w:w="1097" w:type="dxa"/>
          </w:tcPr>
          <w:p w14:paraId="5AA912FB" w14:textId="77777777" w:rsidR="00410021" w:rsidRPr="0051598C" w:rsidRDefault="00410021" w:rsidP="009D1436">
            <w:pPr>
              <w:pStyle w:val="TAL"/>
              <w:rPr>
                <w:sz w:val="16"/>
              </w:rPr>
            </w:pPr>
            <w:r>
              <w:rPr>
                <w:sz w:val="16"/>
              </w:rPr>
              <w:t>R5-224902</w:t>
            </w:r>
          </w:p>
        </w:tc>
        <w:tc>
          <w:tcPr>
            <w:tcW w:w="3080" w:type="dxa"/>
          </w:tcPr>
          <w:p w14:paraId="234A18B4" w14:textId="77777777" w:rsidR="00410021" w:rsidRPr="0051598C" w:rsidRDefault="00410021" w:rsidP="009D1436">
            <w:pPr>
              <w:pStyle w:val="TAL"/>
              <w:rPr>
                <w:sz w:val="16"/>
              </w:rPr>
            </w:pPr>
            <w:r>
              <w:rPr>
                <w:sz w:val="16"/>
              </w:rPr>
              <w:t>Introduction of Spurious response for NR_U</w:t>
            </w:r>
          </w:p>
        </w:tc>
        <w:tc>
          <w:tcPr>
            <w:tcW w:w="1577" w:type="dxa"/>
          </w:tcPr>
          <w:p w14:paraId="6CA282FC" w14:textId="77777777" w:rsidR="00410021" w:rsidRPr="0051598C" w:rsidRDefault="00410021" w:rsidP="009D1436">
            <w:pPr>
              <w:pStyle w:val="TAL"/>
              <w:rPr>
                <w:sz w:val="16"/>
              </w:rPr>
            </w:pPr>
            <w:r>
              <w:rPr>
                <w:sz w:val="16"/>
              </w:rPr>
              <w:t>Qualcomm Austria RFFE GmbH</w:t>
            </w:r>
          </w:p>
        </w:tc>
        <w:tc>
          <w:tcPr>
            <w:tcW w:w="904" w:type="dxa"/>
          </w:tcPr>
          <w:p w14:paraId="3187F655" w14:textId="77777777" w:rsidR="00410021" w:rsidRPr="0051598C" w:rsidRDefault="00410021" w:rsidP="009D1436">
            <w:pPr>
              <w:pStyle w:val="TAL"/>
              <w:rPr>
                <w:sz w:val="16"/>
              </w:rPr>
            </w:pPr>
            <w:r>
              <w:rPr>
                <w:sz w:val="16"/>
              </w:rPr>
              <w:t>38.521-1</w:t>
            </w:r>
          </w:p>
        </w:tc>
        <w:tc>
          <w:tcPr>
            <w:tcW w:w="708" w:type="dxa"/>
          </w:tcPr>
          <w:p w14:paraId="4801ED3A" w14:textId="77777777" w:rsidR="00410021" w:rsidRPr="0051598C" w:rsidRDefault="00410021" w:rsidP="009D1436">
            <w:pPr>
              <w:pStyle w:val="TAL"/>
              <w:rPr>
                <w:sz w:val="16"/>
              </w:rPr>
            </w:pPr>
            <w:r>
              <w:rPr>
                <w:sz w:val="16"/>
              </w:rPr>
              <w:t>1854</w:t>
            </w:r>
          </w:p>
        </w:tc>
        <w:tc>
          <w:tcPr>
            <w:tcW w:w="266" w:type="dxa"/>
          </w:tcPr>
          <w:p w14:paraId="0CF69574" w14:textId="77777777" w:rsidR="00410021" w:rsidRPr="0051598C" w:rsidRDefault="00410021" w:rsidP="009D1436">
            <w:pPr>
              <w:pStyle w:val="TAR"/>
              <w:rPr>
                <w:sz w:val="16"/>
              </w:rPr>
            </w:pPr>
            <w:r>
              <w:rPr>
                <w:sz w:val="16"/>
              </w:rPr>
              <w:t>-</w:t>
            </w:r>
          </w:p>
        </w:tc>
        <w:tc>
          <w:tcPr>
            <w:tcW w:w="727" w:type="dxa"/>
          </w:tcPr>
          <w:p w14:paraId="6AD02C46" w14:textId="77777777" w:rsidR="00410021" w:rsidRPr="0051598C" w:rsidRDefault="00410021" w:rsidP="009D1436">
            <w:pPr>
              <w:pStyle w:val="TAL"/>
              <w:rPr>
                <w:sz w:val="16"/>
              </w:rPr>
            </w:pPr>
            <w:r>
              <w:rPr>
                <w:sz w:val="16"/>
              </w:rPr>
              <w:t>Rel-17</w:t>
            </w:r>
          </w:p>
        </w:tc>
        <w:tc>
          <w:tcPr>
            <w:tcW w:w="290" w:type="dxa"/>
          </w:tcPr>
          <w:p w14:paraId="4F3F6EEB" w14:textId="77777777" w:rsidR="00410021" w:rsidRPr="0051598C" w:rsidRDefault="00410021" w:rsidP="009D1436">
            <w:pPr>
              <w:pStyle w:val="TAL"/>
              <w:rPr>
                <w:sz w:val="16"/>
              </w:rPr>
            </w:pPr>
            <w:r>
              <w:rPr>
                <w:sz w:val="16"/>
              </w:rPr>
              <w:t>F</w:t>
            </w:r>
          </w:p>
        </w:tc>
        <w:tc>
          <w:tcPr>
            <w:tcW w:w="2545" w:type="dxa"/>
          </w:tcPr>
          <w:p w14:paraId="4F8F0004" w14:textId="77777777" w:rsidR="00410021" w:rsidRPr="0051598C" w:rsidRDefault="00410021" w:rsidP="009D1436">
            <w:pPr>
              <w:pStyle w:val="TAL"/>
              <w:rPr>
                <w:sz w:val="16"/>
              </w:rPr>
            </w:pPr>
            <w:r>
              <w:rPr>
                <w:sz w:val="16"/>
              </w:rPr>
              <w:t>NR_unlic-UEConTest</w:t>
            </w:r>
          </w:p>
        </w:tc>
        <w:tc>
          <w:tcPr>
            <w:tcW w:w="1134" w:type="dxa"/>
          </w:tcPr>
          <w:p w14:paraId="3C0080B4" w14:textId="77777777" w:rsidR="00410021" w:rsidRPr="0051598C" w:rsidRDefault="00410021" w:rsidP="009D1436">
            <w:pPr>
              <w:pStyle w:val="TAL"/>
              <w:rPr>
                <w:sz w:val="16"/>
              </w:rPr>
            </w:pPr>
            <w:r>
              <w:rPr>
                <w:sz w:val="16"/>
              </w:rPr>
              <w:t>agreed</w:t>
            </w:r>
          </w:p>
        </w:tc>
      </w:tr>
      <w:tr w:rsidR="00410021" w14:paraId="6F3DF6BC" w14:textId="77777777" w:rsidTr="00410021">
        <w:tc>
          <w:tcPr>
            <w:tcW w:w="1097" w:type="dxa"/>
          </w:tcPr>
          <w:p w14:paraId="5E7E7C30" w14:textId="77777777" w:rsidR="00410021" w:rsidRPr="0051598C" w:rsidRDefault="00410021" w:rsidP="009D1436">
            <w:pPr>
              <w:pStyle w:val="TAL"/>
              <w:rPr>
                <w:sz w:val="16"/>
              </w:rPr>
            </w:pPr>
            <w:r>
              <w:rPr>
                <w:sz w:val="16"/>
              </w:rPr>
              <w:t>R5-224904</w:t>
            </w:r>
          </w:p>
        </w:tc>
        <w:tc>
          <w:tcPr>
            <w:tcW w:w="3080" w:type="dxa"/>
          </w:tcPr>
          <w:p w14:paraId="356F285C" w14:textId="77777777" w:rsidR="00410021" w:rsidRPr="0051598C" w:rsidRDefault="00410021" w:rsidP="009D1436">
            <w:pPr>
              <w:pStyle w:val="TAL"/>
              <w:rPr>
                <w:sz w:val="16"/>
              </w:rPr>
            </w:pPr>
            <w:r>
              <w:rPr>
                <w:sz w:val="16"/>
              </w:rPr>
              <w:t>Addition of Wide band Intermodulation for NR_U</w:t>
            </w:r>
          </w:p>
        </w:tc>
        <w:tc>
          <w:tcPr>
            <w:tcW w:w="1577" w:type="dxa"/>
          </w:tcPr>
          <w:p w14:paraId="046C32FC" w14:textId="77777777" w:rsidR="00410021" w:rsidRPr="0051598C" w:rsidRDefault="00410021" w:rsidP="009D1436">
            <w:pPr>
              <w:pStyle w:val="TAL"/>
              <w:rPr>
                <w:sz w:val="16"/>
              </w:rPr>
            </w:pPr>
            <w:r>
              <w:rPr>
                <w:sz w:val="16"/>
              </w:rPr>
              <w:t>Qualcomm Austria RFFE GmbH</w:t>
            </w:r>
          </w:p>
        </w:tc>
        <w:tc>
          <w:tcPr>
            <w:tcW w:w="904" w:type="dxa"/>
          </w:tcPr>
          <w:p w14:paraId="45EC8DB1" w14:textId="77777777" w:rsidR="00410021" w:rsidRPr="0051598C" w:rsidRDefault="00410021" w:rsidP="009D1436">
            <w:pPr>
              <w:pStyle w:val="TAL"/>
              <w:rPr>
                <w:sz w:val="16"/>
              </w:rPr>
            </w:pPr>
            <w:r>
              <w:rPr>
                <w:sz w:val="16"/>
              </w:rPr>
              <w:t>38.521-1</w:t>
            </w:r>
          </w:p>
        </w:tc>
        <w:tc>
          <w:tcPr>
            <w:tcW w:w="708" w:type="dxa"/>
          </w:tcPr>
          <w:p w14:paraId="1F049638" w14:textId="77777777" w:rsidR="00410021" w:rsidRPr="0051598C" w:rsidRDefault="00410021" w:rsidP="009D1436">
            <w:pPr>
              <w:pStyle w:val="TAL"/>
              <w:rPr>
                <w:sz w:val="16"/>
              </w:rPr>
            </w:pPr>
            <w:r>
              <w:rPr>
                <w:sz w:val="16"/>
              </w:rPr>
              <w:t>1855</w:t>
            </w:r>
          </w:p>
        </w:tc>
        <w:tc>
          <w:tcPr>
            <w:tcW w:w="266" w:type="dxa"/>
          </w:tcPr>
          <w:p w14:paraId="0E03B0CC" w14:textId="77777777" w:rsidR="00410021" w:rsidRPr="0051598C" w:rsidRDefault="00410021" w:rsidP="009D1436">
            <w:pPr>
              <w:pStyle w:val="TAR"/>
              <w:rPr>
                <w:sz w:val="16"/>
              </w:rPr>
            </w:pPr>
            <w:r>
              <w:rPr>
                <w:sz w:val="16"/>
              </w:rPr>
              <w:t>-</w:t>
            </w:r>
          </w:p>
        </w:tc>
        <w:tc>
          <w:tcPr>
            <w:tcW w:w="727" w:type="dxa"/>
          </w:tcPr>
          <w:p w14:paraId="3EA23C67" w14:textId="77777777" w:rsidR="00410021" w:rsidRPr="0051598C" w:rsidRDefault="00410021" w:rsidP="009D1436">
            <w:pPr>
              <w:pStyle w:val="TAL"/>
              <w:rPr>
                <w:sz w:val="16"/>
              </w:rPr>
            </w:pPr>
            <w:r>
              <w:rPr>
                <w:sz w:val="16"/>
              </w:rPr>
              <w:t>Rel-17</w:t>
            </w:r>
          </w:p>
        </w:tc>
        <w:tc>
          <w:tcPr>
            <w:tcW w:w="290" w:type="dxa"/>
          </w:tcPr>
          <w:p w14:paraId="70F42165" w14:textId="77777777" w:rsidR="00410021" w:rsidRPr="0051598C" w:rsidRDefault="00410021" w:rsidP="009D1436">
            <w:pPr>
              <w:pStyle w:val="TAL"/>
              <w:rPr>
                <w:sz w:val="16"/>
              </w:rPr>
            </w:pPr>
            <w:r>
              <w:rPr>
                <w:sz w:val="16"/>
              </w:rPr>
              <w:t>F</w:t>
            </w:r>
          </w:p>
        </w:tc>
        <w:tc>
          <w:tcPr>
            <w:tcW w:w="2545" w:type="dxa"/>
          </w:tcPr>
          <w:p w14:paraId="60B201B2" w14:textId="77777777" w:rsidR="00410021" w:rsidRPr="0051598C" w:rsidRDefault="00410021" w:rsidP="009D1436">
            <w:pPr>
              <w:pStyle w:val="TAL"/>
              <w:rPr>
                <w:sz w:val="16"/>
              </w:rPr>
            </w:pPr>
            <w:r>
              <w:rPr>
                <w:sz w:val="16"/>
              </w:rPr>
              <w:t>NR_unlic-UEConTest</w:t>
            </w:r>
          </w:p>
        </w:tc>
        <w:tc>
          <w:tcPr>
            <w:tcW w:w="1134" w:type="dxa"/>
          </w:tcPr>
          <w:p w14:paraId="27F7F9FC" w14:textId="77777777" w:rsidR="00410021" w:rsidRPr="0051598C" w:rsidRDefault="00410021" w:rsidP="009D1436">
            <w:pPr>
              <w:pStyle w:val="TAL"/>
              <w:rPr>
                <w:sz w:val="16"/>
              </w:rPr>
            </w:pPr>
            <w:r>
              <w:rPr>
                <w:sz w:val="16"/>
              </w:rPr>
              <w:t>agreed</w:t>
            </w:r>
          </w:p>
        </w:tc>
      </w:tr>
      <w:tr w:rsidR="00410021" w14:paraId="50FE1211" w14:textId="77777777" w:rsidTr="00410021">
        <w:tc>
          <w:tcPr>
            <w:tcW w:w="1097" w:type="dxa"/>
          </w:tcPr>
          <w:p w14:paraId="372F815C" w14:textId="77777777" w:rsidR="00410021" w:rsidRPr="0051598C" w:rsidRDefault="00410021" w:rsidP="009D1436">
            <w:pPr>
              <w:pStyle w:val="TAL"/>
              <w:rPr>
                <w:sz w:val="16"/>
              </w:rPr>
            </w:pPr>
            <w:r>
              <w:rPr>
                <w:sz w:val="16"/>
              </w:rPr>
              <w:t>R5-224905</w:t>
            </w:r>
          </w:p>
        </w:tc>
        <w:tc>
          <w:tcPr>
            <w:tcW w:w="3080" w:type="dxa"/>
          </w:tcPr>
          <w:p w14:paraId="34827207" w14:textId="77777777" w:rsidR="00410021" w:rsidRPr="0051598C" w:rsidRDefault="00410021" w:rsidP="009D1436">
            <w:pPr>
              <w:pStyle w:val="TAL"/>
              <w:rPr>
                <w:sz w:val="16"/>
              </w:rPr>
            </w:pPr>
            <w:r>
              <w:rPr>
                <w:sz w:val="16"/>
              </w:rPr>
              <w:t>Update TT for NR_U test cases</w:t>
            </w:r>
          </w:p>
        </w:tc>
        <w:tc>
          <w:tcPr>
            <w:tcW w:w="1577" w:type="dxa"/>
          </w:tcPr>
          <w:p w14:paraId="0B5D3496" w14:textId="77777777" w:rsidR="00410021" w:rsidRPr="0051598C" w:rsidRDefault="00410021" w:rsidP="009D1436">
            <w:pPr>
              <w:pStyle w:val="TAL"/>
              <w:rPr>
                <w:sz w:val="16"/>
              </w:rPr>
            </w:pPr>
            <w:r>
              <w:rPr>
                <w:sz w:val="16"/>
              </w:rPr>
              <w:t>Qualcomm Austria RFFE GmbH</w:t>
            </w:r>
          </w:p>
        </w:tc>
        <w:tc>
          <w:tcPr>
            <w:tcW w:w="904" w:type="dxa"/>
          </w:tcPr>
          <w:p w14:paraId="11B72142" w14:textId="77777777" w:rsidR="00410021" w:rsidRPr="0051598C" w:rsidRDefault="00410021" w:rsidP="009D1436">
            <w:pPr>
              <w:pStyle w:val="TAL"/>
              <w:rPr>
                <w:sz w:val="16"/>
              </w:rPr>
            </w:pPr>
            <w:r>
              <w:rPr>
                <w:sz w:val="16"/>
              </w:rPr>
              <w:t>38.521-1</w:t>
            </w:r>
          </w:p>
        </w:tc>
        <w:tc>
          <w:tcPr>
            <w:tcW w:w="708" w:type="dxa"/>
          </w:tcPr>
          <w:p w14:paraId="39838E62" w14:textId="77777777" w:rsidR="00410021" w:rsidRPr="0051598C" w:rsidRDefault="00410021" w:rsidP="009D1436">
            <w:pPr>
              <w:pStyle w:val="TAL"/>
              <w:rPr>
                <w:sz w:val="16"/>
              </w:rPr>
            </w:pPr>
            <w:r>
              <w:rPr>
                <w:sz w:val="16"/>
              </w:rPr>
              <w:t>1856</w:t>
            </w:r>
          </w:p>
        </w:tc>
        <w:tc>
          <w:tcPr>
            <w:tcW w:w="266" w:type="dxa"/>
          </w:tcPr>
          <w:p w14:paraId="06FA224B" w14:textId="77777777" w:rsidR="00410021" w:rsidRPr="0051598C" w:rsidRDefault="00410021" w:rsidP="009D1436">
            <w:pPr>
              <w:pStyle w:val="TAR"/>
              <w:rPr>
                <w:sz w:val="16"/>
              </w:rPr>
            </w:pPr>
            <w:r>
              <w:rPr>
                <w:sz w:val="16"/>
              </w:rPr>
              <w:t>-</w:t>
            </w:r>
          </w:p>
        </w:tc>
        <w:tc>
          <w:tcPr>
            <w:tcW w:w="727" w:type="dxa"/>
          </w:tcPr>
          <w:p w14:paraId="45023ECF" w14:textId="77777777" w:rsidR="00410021" w:rsidRPr="0051598C" w:rsidRDefault="00410021" w:rsidP="009D1436">
            <w:pPr>
              <w:pStyle w:val="TAL"/>
              <w:rPr>
                <w:sz w:val="16"/>
              </w:rPr>
            </w:pPr>
            <w:r>
              <w:rPr>
                <w:sz w:val="16"/>
              </w:rPr>
              <w:t>Rel-17</w:t>
            </w:r>
          </w:p>
        </w:tc>
        <w:tc>
          <w:tcPr>
            <w:tcW w:w="290" w:type="dxa"/>
          </w:tcPr>
          <w:p w14:paraId="02306172" w14:textId="77777777" w:rsidR="00410021" w:rsidRPr="0051598C" w:rsidRDefault="00410021" w:rsidP="009D1436">
            <w:pPr>
              <w:pStyle w:val="TAL"/>
              <w:rPr>
                <w:sz w:val="16"/>
              </w:rPr>
            </w:pPr>
            <w:r>
              <w:rPr>
                <w:sz w:val="16"/>
              </w:rPr>
              <w:t>F</w:t>
            </w:r>
          </w:p>
        </w:tc>
        <w:tc>
          <w:tcPr>
            <w:tcW w:w="2545" w:type="dxa"/>
          </w:tcPr>
          <w:p w14:paraId="15170884" w14:textId="77777777" w:rsidR="00410021" w:rsidRPr="0051598C" w:rsidRDefault="00410021" w:rsidP="009D1436">
            <w:pPr>
              <w:pStyle w:val="TAL"/>
              <w:rPr>
                <w:sz w:val="16"/>
              </w:rPr>
            </w:pPr>
            <w:r>
              <w:rPr>
                <w:sz w:val="16"/>
              </w:rPr>
              <w:t>NR_unlic-UEConTest</w:t>
            </w:r>
          </w:p>
        </w:tc>
        <w:tc>
          <w:tcPr>
            <w:tcW w:w="1134" w:type="dxa"/>
          </w:tcPr>
          <w:p w14:paraId="2FAE68FA" w14:textId="77777777" w:rsidR="00410021" w:rsidRPr="0051598C" w:rsidRDefault="00410021" w:rsidP="009D1436">
            <w:pPr>
              <w:pStyle w:val="TAL"/>
              <w:rPr>
                <w:sz w:val="16"/>
              </w:rPr>
            </w:pPr>
            <w:r>
              <w:rPr>
                <w:sz w:val="16"/>
              </w:rPr>
              <w:t>agreed</w:t>
            </w:r>
          </w:p>
        </w:tc>
      </w:tr>
      <w:tr w:rsidR="00410021" w14:paraId="505ABCE2" w14:textId="77777777" w:rsidTr="00410021">
        <w:tc>
          <w:tcPr>
            <w:tcW w:w="1097" w:type="dxa"/>
          </w:tcPr>
          <w:p w14:paraId="3E07E873" w14:textId="77777777" w:rsidR="00410021" w:rsidRPr="0051598C" w:rsidRDefault="00410021" w:rsidP="009D1436">
            <w:pPr>
              <w:pStyle w:val="TAL"/>
              <w:rPr>
                <w:sz w:val="16"/>
              </w:rPr>
            </w:pPr>
            <w:r>
              <w:rPr>
                <w:sz w:val="16"/>
              </w:rPr>
              <w:t>R5-224911</w:t>
            </w:r>
          </w:p>
        </w:tc>
        <w:tc>
          <w:tcPr>
            <w:tcW w:w="3080" w:type="dxa"/>
          </w:tcPr>
          <w:p w14:paraId="506D4830" w14:textId="77777777" w:rsidR="00410021" w:rsidRPr="0051598C" w:rsidRDefault="00410021" w:rsidP="009D1436">
            <w:pPr>
              <w:pStyle w:val="TAL"/>
              <w:rPr>
                <w:sz w:val="16"/>
              </w:rPr>
            </w:pPr>
            <w:r>
              <w:rPr>
                <w:sz w:val="16"/>
              </w:rPr>
              <w:t>Update of 7.1I for RedCap UE</w:t>
            </w:r>
          </w:p>
        </w:tc>
        <w:tc>
          <w:tcPr>
            <w:tcW w:w="1577" w:type="dxa"/>
          </w:tcPr>
          <w:p w14:paraId="0B772D10" w14:textId="77777777" w:rsidR="00410021" w:rsidRPr="0051598C" w:rsidRDefault="00410021" w:rsidP="009D1436">
            <w:pPr>
              <w:pStyle w:val="TAL"/>
              <w:rPr>
                <w:sz w:val="16"/>
              </w:rPr>
            </w:pPr>
            <w:r>
              <w:rPr>
                <w:sz w:val="16"/>
              </w:rPr>
              <w:t>China Unicom</w:t>
            </w:r>
          </w:p>
        </w:tc>
        <w:tc>
          <w:tcPr>
            <w:tcW w:w="904" w:type="dxa"/>
          </w:tcPr>
          <w:p w14:paraId="76086732" w14:textId="77777777" w:rsidR="00410021" w:rsidRPr="0051598C" w:rsidRDefault="00410021" w:rsidP="009D1436">
            <w:pPr>
              <w:pStyle w:val="TAL"/>
              <w:rPr>
                <w:sz w:val="16"/>
              </w:rPr>
            </w:pPr>
            <w:r>
              <w:rPr>
                <w:sz w:val="16"/>
              </w:rPr>
              <w:t>38.521-1</w:t>
            </w:r>
          </w:p>
        </w:tc>
        <w:tc>
          <w:tcPr>
            <w:tcW w:w="708" w:type="dxa"/>
          </w:tcPr>
          <w:p w14:paraId="3B6BE5B2" w14:textId="77777777" w:rsidR="00410021" w:rsidRPr="0051598C" w:rsidRDefault="00410021" w:rsidP="009D1436">
            <w:pPr>
              <w:pStyle w:val="TAL"/>
              <w:rPr>
                <w:sz w:val="16"/>
              </w:rPr>
            </w:pPr>
            <w:r>
              <w:rPr>
                <w:sz w:val="16"/>
              </w:rPr>
              <w:t>1857</w:t>
            </w:r>
          </w:p>
        </w:tc>
        <w:tc>
          <w:tcPr>
            <w:tcW w:w="266" w:type="dxa"/>
          </w:tcPr>
          <w:p w14:paraId="3557B34F" w14:textId="77777777" w:rsidR="00410021" w:rsidRPr="0051598C" w:rsidRDefault="00410021" w:rsidP="009D1436">
            <w:pPr>
              <w:pStyle w:val="TAR"/>
              <w:rPr>
                <w:sz w:val="16"/>
              </w:rPr>
            </w:pPr>
            <w:r>
              <w:rPr>
                <w:sz w:val="16"/>
              </w:rPr>
              <w:t>-</w:t>
            </w:r>
          </w:p>
        </w:tc>
        <w:tc>
          <w:tcPr>
            <w:tcW w:w="727" w:type="dxa"/>
          </w:tcPr>
          <w:p w14:paraId="0086A8C8" w14:textId="77777777" w:rsidR="00410021" w:rsidRPr="0051598C" w:rsidRDefault="00410021" w:rsidP="009D1436">
            <w:pPr>
              <w:pStyle w:val="TAL"/>
              <w:rPr>
                <w:sz w:val="16"/>
              </w:rPr>
            </w:pPr>
            <w:r>
              <w:rPr>
                <w:sz w:val="16"/>
              </w:rPr>
              <w:t>Rel-17</w:t>
            </w:r>
          </w:p>
        </w:tc>
        <w:tc>
          <w:tcPr>
            <w:tcW w:w="290" w:type="dxa"/>
          </w:tcPr>
          <w:p w14:paraId="4905B448" w14:textId="77777777" w:rsidR="00410021" w:rsidRPr="0051598C" w:rsidRDefault="00410021" w:rsidP="009D1436">
            <w:pPr>
              <w:pStyle w:val="TAL"/>
              <w:rPr>
                <w:sz w:val="16"/>
              </w:rPr>
            </w:pPr>
            <w:r>
              <w:rPr>
                <w:sz w:val="16"/>
              </w:rPr>
              <w:t>F</w:t>
            </w:r>
          </w:p>
        </w:tc>
        <w:tc>
          <w:tcPr>
            <w:tcW w:w="2545" w:type="dxa"/>
          </w:tcPr>
          <w:p w14:paraId="7AE20DC3" w14:textId="77777777" w:rsidR="00410021" w:rsidRPr="0051598C" w:rsidRDefault="00410021" w:rsidP="009D1436">
            <w:pPr>
              <w:pStyle w:val="TAL"/>
              <w:rPr>
                <w:sz w:val="16"/>
              </w:rPr>
            </w:pPr>
            <w:r>
              <w:rPr>
                <w:sz w:val="16"/>
              </w:rPr>
              <w:t>NR_redcap_plus_ARCH-UEConTest</w:t>
            </w:r>
          </w:p>
        </w:tc>
        <w:tc>
          <w:tcPr>
            <w:tcW w:w="1134" w:type="dxa"/>
          </w:tcPr>
          <w:p w14:paraId="4D36F4D0" w14:textId="77777777" w:rsidR="00410021" w:rsidRPr="0051598C" w:rsidRDefault="00410021" w:rsidP="009D1436">
            <w:pPr>
              <w:pStyle w:val="TAL"/>
              <w:rPr>
                <w:sz w:val="16"/>
              </w:rPr>
            </w:pPr>
            <w:r>
              <w:rPr>
                <w:sz w:val="16"/>
              </w:rPr>
              <w:t>revised</w:t>
            </w:r>
          </w:p>
        </w:tc>
      </w:tr>
      <w:tr w:rsidR="00410021" w14:paraId="6203A09D" w14:textId="77777777" w:rsidTr="00410021">
        <w:tc>
          <w:tcPr>
            <w:tcW w:w="1097" w:type="dxa"/>
          </w:tcPr>
          <w:p w14:paraId="440D0477" w14:textId="77777777" w:rsidR="00410021" w:rsidRPr="0051598C" w:rsidRDefault="00410021" w:rsidP="009D1436">
            <w:pPr>
              <w:pStyle w:val="TAL"/>
              <w:rPr>
                <w:sz w:val="16"/>
              </w:rPr>
            </w:pPr>
            <w:r>
              <w:rPr>
                <w:sz w:val="16"/>
              </w:rPr>
              <w:t>R5-225654</w:t>
            </w:r>
          </w:p>
        </w:tc>
        <w:tc>
          <w:tcPr>
            <w:tcW w:w="3080" w:type="dxa"/>
          </w:tcPr>
          <w:p w14:paraId="42712551" w14:textId="77777777" w:rsidR="00410021" w:rsidRPr="0051598C" w:rsidRDefault="00410021" w:rsidP="009D1436">
            <w:pPr>
              <w:pStyle w:val="TAL"/>
              <w:rPr>
                <w:sz w:val="16"/>
              </w:rPr>
            </w:pPr>
            <w:r>
              <w:rPr>
                <w:sz w:val="16"/>
              </w:rPr>
              <w:t>Update of 7.1I for RedCap UE</w:t>
            </w:r>
          </w:p>
        </w:tc>
        <w:tc>
          <w:tcPr>
            <w:tcW w:w="1577" w:type="dxa"/>
          </w:tcPr>
          <w:p w14:paraId="09B17756" w14:textId="77777777" w:rsidR="00410021" w:rsidRPr="0051598C" w:rsidRDefault="00410021" w:rsidP="009D1436">
            <w:pPr>
              <w:pStyle w:val="TAL"/>
              <w:rPr>
                <w:sz w:val="16"/>
              </w:rPr>
            </w:pPr>
            <w:r>
              <w:rPr>
                <w:sz w:val="16"/>
              </w:rPr>
              <w:t>China Unicom</w:t>
            </w:r>
          </w:p>
        </w:tc>
        <w:tc>
          <w:tcPr>
            <w:tcW w:w="904" w:type="dxa"/>
          </w:tcPr>
          <w:p w14:paraId="783BC8B9" w14:textId="77777777" w:rsidR="00410021" w:rsidRPr="0051598C" w:rsidRDefault="00410021" w:rsidP="009D1436">
            <w:pPr>
              <w:pStyle w:val="TAL"/>
              <w:rPr>
                <w:sz w:val="16"/>
              </w:rPr>
            </w:pPr>
            <w:r>
              <w:rPr>
                <w:sz w:val="16"/>
              </w:rPr>
              <w:t>38.521-1</w:t>
            </w:r>
          </w:p>
        </w:tc>
        <w:tc>
          <w:tcPr>
            <w:tcW w:w="708" w:type="dxa"/>
          </w:tcPr>
          <w:p w14:paraId="28906109" w14:textId="77777777" w:rsidR="00410021" w:rsidRPr="0051598C" w:rsidRDefault="00410021" w:rsidP="009D1436">
            <w:pPr>
              <w:pStyle w:val="TAL"/>
              <w:rPr>
                <w:sz w:val="16"/>
              </w:rPr>
            </w:pPr>
            <w:r>
              <w:rPr>
                <w:sz w:val="16"/>
              </w:rPr>
              <w:t>1857</w:t>
            </w:r>
          </w:p>
        </w:tc>
        <w:tc>
          <w:tcPr>
            <w:tcW w:w="266" w:type="dxa"/>
          </w:tcPr>
          <w:p w14:paraId="45E76B9D" w14:textId="77777777" w:rsidR="00410021" w:rsidRPr="0051598C" w:rsidRDefault="00410021" w:rsidP="009D1436">
            <w:pPr>
              <w:pStyle w:val="TAR"/>
              <w:rPr>
                <w:sz w:val="16"/>
              </w:rPr>
            </w:pPr>
            <w:r>
              <w:rPr>
                <w:sz w:val="16"/>
              </w:rPr>
              <w:t>1</w:t>
            </w:r>
          </w:p>
        </w:tc>
        <w:tc>
          <w:tcPr>
            <w:tcW w:w="727" w:type="dxa"/>
          </w:tcPr>
          <w:p w14:paraId="5A183B9A" w14:textId="77777777" w:rsidR="00410021" w:rsidRPr="0051598C" w:rsidRDefault="00410021" w:rsidP="009D1436">
            <w:pPr>
              <w:pStyle w:val="TAL"/>
              <w:rPr>
                <w:sz w:val="16"/>
              </w:rPr>
            </w:pPr>
            <w:r>
              <w:rPr>
                <w:sz w:val="16"/>
              </w:rPr>
              <w:t>Rel-17</w:t>
            </w:r>
          </w:p>
        </w:tc>
        <w:tc>
          <w:tcPr>
            <w:tcW w:w="290" w:type="dxa"/>
          </w:tcPr>
          <w:p w14:paraId="6EB36D6A" w14:textId="77777777" w:rsidR="00410021" w:rsidRPr="0051598C" w:rsidRDefault="00410021" w:rsidP="009D1436">
            <w:pPr>
              <w:pStyle w:val="TAL"/>
              <w:rPr>
                <w:sz w:val="16"/>
              </w:rPr>
            </w:pPr>
            <w:r>
              <w:rPr>
                <w:sz w:val="16"/>
              </w:rPr>
              <w:t>F</w:t>
            </w:r>
          </w:p>
        </w:tc>
        <w:tc>
          <w:tcPr>
            <w:tcW w:w="2545" w:type="dxa"/>
          </w:tcPr>
          <w:p w14:paraId="74797FFA" w14:textId="77777777" w:rsidR="00410021" w:rsidRPr="0051598C" w:rsidRDefault="00410021" w:rsidP="009D1436">
            <w:pPr>
              <w:pStyle w:val="TAL"/>
              <w:rPr>
                <w:sz w:val="16"/>
              </w:rPr>
            </w:pPr>
            <w:r>
              <w:rPr>
                <w:sz w:val="16"/>
              </w:rPr>
              <w:t>NR_redcap_plus_ARCH-UEConTest</w:t>
            </w:r>
          </w:p>
        </w:tc>
        <w:tc>
          <w:tcPr>
            <w:tcW w:w="1134" w:type="dxa"/>
          </w:tcPr>
          <w:p w14:paraId="742F9F6A" w14:textId="77777777" w:rsidR="00410021" w:rsidRPr="0051598C" w:rsidRDefault="00410021" w:rsidP="009D1436">
            <w:pPr>
              <w:pStyle w:val="TAL"/>
              <w:rPr>
                <w:sz w:val="16"/>
              </w:rPr>
            </w:pPr>
            <w:r>
              <w:rPr>
                <w:sz w:val="16"/>
              </w:rPr>
              <w:t>withdrawn</w:t>
            </w:r>
          </w:p>
        </w:tc>
      </w:tr>
      <w:tr w:rsidR="00410021" w14:paraId="402B1291" w14:textId="77777777" w:rsidTr="00410021">
        <w:tc>
          <w:tcPr>
            <w:tcW w:w="1097" w:type="dxa"/>
          </w:tcPr>
          <w:p w14:paraId="403591A9" w14:textId="77777777" w:rsidR="00410021" w:rsidRPr="0051598C" w:rsidRDefault="00410021" w:rsidP="009D1436">
            <w:pPr>
              <w:pStyle w:val="TAL"/>
              <w:rPr>
                <w:sz w:val="16"/>
              </w:rPr>
            </w:pPr>
            <w:r>
              <w:rPr>
                <w:sz w:val="16"/>
              </w:rPr>
              <w:t>R5-224919</w:t>
            </w:r>
          </w:p>
        </w:tc>
        <w:tc>
          <w:tcPr>
            <w:tcW w:w="3080" w:type="dxa"/>
          </w:tcPr>
          <w:p w14:paraId="6221C613" w14:textId="77777777" w:rsidR="00410021" w:rsidRPr="0051598C" w:rsidRDefault="00410021" w:rsidP="009D1436">
            <w:pPr>
              <w:pStyle w:val="TAL"/>
              <w:rPr>
                <w:sz w:val="16"/>
              </w:rPr>
            </w:pPr>
            <w:r>
              <w:rPr>
                <w:sz w:val="16"/>
              </w:rPr>
              <w:t>Update of  Refsens TC for RedCap UE in 7.3I</w:t>
            </w:r>
          </w:p>
        </w:tc>
        <w:tc>
          <w:tcPr>
            <w:tcW w:w="1577" w:type="dxa"/>
          </w:tcPr>
          <w:p w14:paraId="44B8C442" w14:textId="77777777" w:rsidR="00410021" w:rsidRPr="0051598C" w:rsidRDefault="00410021" w:rsidP="009D1436">
            <w:pPr>
              <w:pStyle w:val="TAL"/>
              <w:rPr>
                <w:sz w:val="16"/>
              </w:rPr>
            </w:pPr>
            <w:r>
              <w:rPr>
                <w:sz w:val="16"/>
              </w:rPr>
              <w:t>China Unicom</w:t>
            </w:r>
          </w:p>
        </w:tc>
        <w:tc>
          <w:tcPr>
            <w:tcW w:w="904" w:type="dxa"/>
          </w:tcPr>
          <w:p w14:paraId="7F4DED64" w14:textId="77777777" w:rsidR="00410021" w:rsidRPr="0051598C" w:rsidRDefault="00410021" w:rsidP="009D1436">
            <w:pPr>
              <w:pStyle w:val="TAL"/>
              <w:rPr>
                <w:sz w:val="16"/>
              </w:rPr>
            </w:pPr>
            <w:r>
              <w:rPr>
                <w:sz w:val="16"/>
              </w:rPr>
              <w:t>38.521-1</w:t>
            </w:r>
          </w:p>
        </w:tc>
        <w:tc>
          <w:tcPr>
            <w:tcW w:w="708" w:type="dxa"/>
          </w:tcPr>
          <w:p w14:paraId="6B99183A" w14:textId="77777777" w:rsidR="00410021" w:rsidRPr="0051598C" w:rsidRDefault="00410021" w:rsidP="009D1436">
            <w:pPr>
              <w:pStyle w:val="TAL"/>
              <w:rPr>
                <w:sz w:val="16"/>
              </w:rPr>
            </w:pPr>
            <w:r>
              <w:rPr>
                <w:sz w:val="16"/>
              </w:rPr>
              <w:t>1858</w:t>
            </w:r>
          </w:p>
        </w:tc>
        <w:tc>
          <w:tcPr>
            <w:tcW w:w="266" w:type="dxa"/>
          </w:tcPr>
          <w:p w14:paraId="6B434F7F" w14:textId="77777777" w:rsidR="00410021" w:rsidRPr="0051598C" w:rsidRDefault="00410021" w:rsidP="009D1436">
            <w:pPr>
              <w:pStyle w:val="TAR"/>
              <w:rPr>
                <w:sz w:val="16"/>
              </w:rPr>
            </w:pPr>
            <w:r>
              <w:rPr>
                <w:sz w:val="16"/>
              </w:rPr>
              <w:t>-</w:t>
            </w:r>
          </w:p>
        </w:tc>
        <w:tc>
          <w:tcPr>
            <w:tcW w:w="727" w:type="dxa"/>
          </w:tcPr>
          <w:p w14:paraId="104DA0AB" w14:textId="77777777" w:rsidR="00410021" w:rsidRPr="0051598C" w:rsidRDefault="00410021" w:rsidP="009D1436">
            <w:pPr>
              <w:pStyle w:val="TAL"/>
              <w:rPr>
                <w:sz w:val="16"/>
              </w:rPr>
            </w:pPr>
            <w:r>
              <w:rPr>
                <w:sz w:val="16"/>
              </w:rPr>
              <w:t>Rel-17</w:t>
            </w:r>
          </w:p>
        </w:tc>
        <w:tc>
          <w:tcPr>
            <w:tcW w:w="290" w:type="dxa"/>
          </w:tcPr>
          <w:p w14:paraId="0D197865" w14:textId="77777777" w:rsidR="00410021" w:rsidRPr="0051598C" w:rsidRDefault="00410021" w:rsidP="009D1436">
            <w:pPr>
              <w:pStyle w:val="TAL"/>
              <w:rPr>
                <w:sz w:val="16"/>
              </w:rPr>
            </w:pPr>
            <w:r>
              <w:rPr>
                <w:sz w:val="16"/>
              </w:rPr>
              <w:t>F</w:t>
            </w:r>
          </w:p>
        </w:tc>
        <w:tc>
          <w:tcPr>
            <w:tcW w:w="2545" w:type="dxa"/>
          </w:tcPr>
          <w:p w14:paraId="252C7DFB" w14:textId="77777777" w:rsidR="00410021" w:rsidRPr="0051598C" w:rsidRDefault="00410021" w:rsidP="009D1436">
            <w:pPr>
              <w:pStyle w:val="TAL"/>
              <w:rPr>
                <w:sz w:val="16"/>
              </w:rPr>
            </w:pPr>
            <w:r>
              <w:rPr>
                <w:sz w:val="16"/>
              </w:rPr>
              <w:t>NR_redcap_plus_ARCH-UEConTest</w:t>
            </w:r>
          </w:p>
        </w:tc>
        <w:tc>
          <w:tcPr>
            <w:tcW w:w="1134" w:type="dxa"/>
          </w:tcPr>
          <w:p w14:paraId="36E9BE02" w14:textId="77777777" w:rsidR="00410021" w:rsidRPr="0051598C" w:rsidRDefault="00410021" w:rsidP="009D1436">
            <w:pPr>
              <w:pStyle w:val="TAL"/>
              <w:rPr>
                <w:sz w:val="16"/>
              </w:rPr>
            </w:pPr>
            <w:r>
              <w:rPr>
                <w:sz w:val="16"/>
              </w:rPr>
              <w:t>revised</w:t>
            </w:r>
          </w:p>
        </w:tc>
      </w:tr>
      <w:tr w:rsidR="00410021" w14:paraId="36FDACF4" w14:textId="77777777" w:rsidTr="00410021">
        <w:tc>
          <w:tcPr>
            <w:tcW w:w="1097" w:type="dxa"/>
          </w:tcPr>
          <w:p w14:paraId="4F741539" w14:textId="77777777" w:rsidR="00410021" w:rsidRPr="0051598C" w:rsidRDefault="00410021" w:rsidP="009D1436">
            <w:pPr>
              <w:pStyle w:val="TAL"/>
              <w:rPr>
                <w:sz w:val="16"/>
              </w:rPr>
            </w:pPr>
            <w:r>
              <w:rPr>
                <w:sz w:val="16"/>
              </w:rPr>
              <w:t>R5-225683</w:t>
            </w:r>
          </w:p>
        </w:tc>
        <w:tc>
          <w:tcPr>
            <w:tcW w:w="3080" w:type="dxa"/>
          </w:tcPr>
          <w:p w14:paraId="335F0FAA" w14:textId="77777777" w:rsidR="00410021" w:rsidRPr="0051598C" w:rsidRDefault="00410021" w:rsidP="009D1436">
            <w:pPr>
              <w:pStyle w:val="TAL"/>
              <w:rPr>
                <w:sz w:val="16"/>
              </w:rPr>
            </w:pPr>
            <w:r>
              <w:rPr>
                <w:sz w:val="16"/>
              </w:rPr>
              <w:t>Update of  Refsens TC for RedCap UE in 7.3I</w:t>
            </w:r>
          </w:p>
        </w:tc>
        <w:tc>
          <w:tcPr>
            <w:tcW w:w="1577" w:type="dxa"/>
          </w:tcPr>
          <w:p w14:paraId="60E8AC12" w14:textId="77777777" w:rsidR="00410021" w:rsidRPr="0051598C" w:rsidRDefault="00410021" w:rsidP="009D1436">
            <w:pPr>
              <w:pStyle w:val="TAL"/>
              <w:rPr>
                <w:sz w:val="16"/>
              </w:rPr>
            </w:pPr>
            <w:r>
              <w:rPr>
                <w:sz w:val="16"/>
              </w:rPr>
              <w:t>China Unicom</w:t>
            </w:r>
          </w:p>
        </w:tc>
        <w:tc>
          <w:tcPr>
            <w:tcW w:w="904" w:type="dxa"/>
          </w:tcPr>
          <w:p w14:paraId="591E1B09" w14:textId="77777777" w:rsidR="00410021" w:rsidRPr="0051598C" w:rsidRDefault="00410021" w:rsidP="009D1436">
            <w:pPr>
              <w:pStyle w:val="TAL"/>
              <w:rPr>
                <w:sz w:val="16"/>
              </w:rPr>
            </w:pPr>
            <w:r>
              <w:rPr>
                <w:sz w:val="16"/>
              </w:rPr>
              <w:t>38.521-1</w:t>
            </w:r>
          </w:p>
        </w:tc>
        <w:tc>
          <w:tcPr>
            <w:tcW w:w="708" w:type="dxa"/>
          </w:tcPr>
          <w:p w14:paraId="730002B5" w14:textId="77777777" w:rsidR="00410021" w:rsidRPr="0051598C" w:rsidRDefault="00410021" w:rsidP="009D1436">
            <w:pPr>
              <w:pStyle w:val="TAL"/>
              <w:rPr>
                <w:sz w:val="16"/>
              </w:rPr>
            </w:pPr>
            <w:r>
              <w:rPr>
                <w:sz w:val="16"/>
              </w:rPr>
              <w:t>1858</w:t>
            </w:r>
          </w:p>
        </w:tc>
        <w:tc>
          <w:tcPr>
            <w:tcW w:w="266" w:type="dxa"/>
          </w:tcPr>
          <w:p w14:paraId="6274BCCF" w14:textId="77777777" w:rsidR="00410021" w:rsidRPr="0051598C" w:rsidRDefault="00410021" w:rsidP="009D1436">
            <w:pPr>
              <w:pStyle w:val="TAR"/>
              <w:rPr>
                <w:sz w:val="16"/>
              </w:rPr>
            </w:pPr>
            <w:r>
              <w:rPr>
                <w:sz w:val="16"/>
              </w:rPr>
              <w:t>1</w:t>
            </w:r>
          </w:p>
        </w:tc>
        <w:tc>
          <w:tcPr>
            <w:tcW w:w="727" w:type="dxa"/>
          </w:tcPr>
          <w:p w14:paraId="337C3022" w14:textId="77777777" w:rsidR="00410021" w:rsidRPr="0051598C" w:rsidRDefault="00410021" w:rsidP="009D1436">
            <w:pPr>
              <w:pStyle w:val="TAL"/>
              <w:rPr>
                <w:sz w:val="16"/>
              </w:rPr>
            </w:pPr>
            <w:r>
              <w:rPr>
                <w:sz w:val="16"/>
              </w:rPr>
              <w:t>Rel-17</w:t>
            </w:r>
          </w:p>
        </w:tc>
        <w:tc>
          <w:tcPr>
            <w:tcW w:w="290" w:type="dxa"/>
          </w:tcPr>
          <w:p w14:paraId="3E4F6783" w14:textId="77777777" w:rsidR="00410021" w:rsidRPr="0051598C" w:rsidRDefault="00410021" w:rsidP="009D1436">
            <w:pPr>
              <w:pStyle w:val="TAL"/>
              <w:rPr>
                <w:sz w:val="16"/>
              </w:rPr>
            </w:pPr>
            <w:r>
              <w:rPr>
                <w:sz w:val="16"/>
              </w:rPr>
              <w:t>F</w:t>
            </w:r>
          </w:p>
        </w:tc>
        <w:tc>
          <w:tcPr>
            <w:tcW w:w="2545" w:type="dxa"/>
          </w:tcPr>
          <w:p w14:paraId="0742DA4B" w14:textId="77777777" w:rsidR="00410021" w:rsidRPr="0051598C" w:rsidRDefault="00410021" w:rsidP="009D1436">
            <w:pPr>
              <w:pStyle w:val="TAL"/>
              <w:rPr>
                <w:sz w:val="16"/>
              </w:rPr>
            </w:pPr>
            <w:r>
              <w:rPr>
                <w:sz w:val="16"/>
              </w:rPr>
              <w:t>NR_redcap_plus_ARCH-UEConTest</w:t>
            </w:r>
          </w:p>
        </w:tc>
        <w:tc>
          <w:tcPr>
            <w:tcW w:w="1134" w:type="dxa"/>
          </w:tcPr>
          <w:p w14:paraId="2ABD3096" w14:textId="77777777" w:rsidR="00410021" w:rsidRPr="0051598C" w:rsidRDefault="00410021" w:rsidP="009D1436">
            <w:pPr>
              <w:pStyle w:val="TAL"/>
              <w:rPr>
                <w:sz w:val="16"/>
              </w:rPr>
            </w:pPr>
            <w:r>
              <w:rPr>
                <w:sz w:val="16"/>
              </w:rPr>
              <w:t>agreed</w:t>
            </w:r>
          </w:p>
        </w:tc>
      </w:tr>
      <w:tr w:rsidR="00410021" w14:paraId="2A2E967D" w14:textId="77777777" w:rsidTr="00410021">
        <w:tc>
          <w:tcPr>
            <w:tcW w:w="1097" w:type="dxa"/>
          </w:tcPr>
          <w:p w14:paraId="3CE0EAE7" w14:textId="77777777" w:rsidR="00410021" w:rsidRPr="0051598C" w:rsidRDefault="00410021" w:rsidP="009D1436">
            <w:pPr>
              <w:pStyle w:val="TAL"/>
              <w:rPr>
                <w:sz w:val="16"/>
              </w:rPr>
            </w:pPr>
            <w:r>
              <w:rPr>
                <w:sz w:val="16"/>
              </w:rPr>
              <w:t>R5-224935</w:t>
            </w:r>
          </w:p>
        </w:tc>
        <w:tc>
          <w:tcPr>
            <w:tcW w:w="3080" w:type="dxa"/>
          </w:tcPr>
          <w:p w14:paraId="1BA066BA" w14:textId="77777777" w:rsidR="00410021" w:rsidRPr="0051598C" w:rsidRDefault="00410021" w:rsidP="009D1436">
            <w:pPr>
              <w:pStyle w:val="TAL"/>
              <w:rPr>
                <w:sz w:val="16"/>
              </w:rPr>
            </w:pPr>
            <w:r>
              <w:rPr>
                <w:sz w:val="16"/>
              </w:rPr>
              <w:t>Corrections on requirements of A-MPR for NS_05 and NS_05U</w:t>
            </w:r>
          </w:p>
        </w:tc>
        <w:tc>
          <w:tcPr>
            <w:tcW w:w="1577" w:type="dxa"/>
          </w:tcPr>
          <w:p w14:paraId="7391B9FF" w14:textId="77777777" w:rsidR="00410021" w:rsidRPr="0051598C" w:rsidRDefault="00410021" w:rsidP="009D1436">
            <w:pPr>
              <w:pStyle w:val="TAL"/>
              <w:rPr>
                <w:sz w:val="16"/>
              </w:rPr>
            </w:pPr>
            <w:r>
              <w:rPr>
                <w:sz w:val="16"/>
              </w:rPr>
              <w:t>ZTE Corporation</w:t>
            </w:r>
          </w:p>
        </w:tc>
        <w:tc>
          <w:tcPr>
            <w:tcW w:w="904" w:type="dxa"/>
          </w:tcPr>
          <w:p w14:paraId="38994FF7" w14:textId="77777777" w:rsidR="00410021" w:rsidRPr="0051598C" w:rsidRDefault="00410021" w:rsidP="009D1436">
            <w:pPr>
              <w:pStyle w:val="TAL"/>
              <w:rPr>
                <w:sz w:val="16"/>
              </w:rPr>
            </w:pPr>
            <w:r>
              <w:rPr>
                <w:sz w:val="16"/>
              </w:rPr>
              <w:t>38.521-1</w:t>
            </w:r>
          </w:p>
        </w:tc>
        <w:tc>
          <w:tcPr>
            <w:tcW w:w="708" w:type="dxa"/>
          </w:tcPr>
          <w:p w14:paraId="6C9D98F6" w14:textId="77777777" w:rsidR="00410021" w:rsidRPr="0051598C" w:rsidRDefault="00410021" w:rsidP="009D1436">
            <w:pPr>
              <w:pStyle w:val="TAL"/>
              <w:rPr>
                <w:sz w:val="16"/>
              </w:rPr>
            </w:pPr>
            <w:r>
              <w:rPr>
                <w:sz w:val="16"/>
              </w:rPr>
              <w:t>1859</w:t>
            </w:r>
          </w:p>
        </w:tc>
        <w:tc>
          <w:tcPr>
            <w:tcW w:w="266" w:type="dxa"/>
          </w:tcPr>
          <w:p w14:paraId="7501F439" w14:textId="77777777" w:rsidR="00410021" w:rsidRPr="0051598C" w:rsidRDefault="00410021" w:rsidP="009D1436">
            <w:pPr>
              <w:pStyle w:val="TAR"/>
              <w:rPr>
                <w:sz w:val="16"/>
              </w:rPr>
            </w:pPr>
            <w:r>
              <w:rPr>
                <w:sz w:val="16"/>
              </w:rPr>
              <w:t>-</w:t>
            </w:r>
          </w:p>
        </w:tc>
        <w:tc>
          <w:tcPr>
            <w:tcW w:w="727" w:type="dxa"/>
          </w:tcPr>
          <w:p w14:paraId="67032D69" w14:textId="77777777" w:rsidR="00410021" w:rsidRPr="0051598C" w:rsidRDefault="00410021" w:rsidP="009D1436">
            <w:pPr>
              <w:pStyle w:val="TAL"/>
              <w:rPr>
                <w:sz w:val="16"/>
              </w:rPr>
            </w:pPr>
            <w:r>
              <w:rPr>
                <w:sz w:val="16"/>
              </w:rPr>
              <w:t>Rel-17</w:t>
            </w:r>
          </w:p>
        </w:tc>
        <w:tc>
          <w:tcPr>
            <w:tcW w:w="290" w:type="dxa"/>
          </w:tcPr>
          <w:p w14:paraId="7FF1F4F9" w14:textId="77777777" w:rsidR="00410021" w:rsidRPr="0051598C" w:rsidRDefault="00410021" w:rsidP="009D1436">
            <w:pPr>
              <w:pStyle w:val="TAL"/>
              <w:rPr>
                <w:sz w:val="16"/>
              </w:rPr>
            </w:pPr>
            <w:r>
              <w:rPr>
                <w:sz w:val="16"/>
              </w:rPr>
              <w:t>F</w:t>
            </w:r>
          </w:p>
        </w:tc>
        <w:tc>
          <w:tcPr>
            <w:tcW w:w="2545" w:type="dxa"/>
          </w:tcPr>
          <w:p w14:paraId="005000E0" w14:textId="77777777" w:rsidR="00410021" w:rsidRPr="0051598C" w:rsidRDefault="00410021" w:rsidP="009D1436">
            <w:pPr>
              <w:pStyle w:val="TAL"/>
              <w:rPr>
                <w:sz w:val="16"/>
              </w:rPr>
            </w:pPr>
            <w:r>
              <w:rPr>
                <w:sz w:val="16"/>
              </w:rPr>
              <w:t>TEI15_Test, 5GS_NR_LTE-UEConTest</w:t>
            </w:r>
          </w:p>
        </w:tc>
        <w:tc>
          <w:tcPr>
            <w:tcW w:w="1134" w:type="dxa"/>
          </w:tcPr>
          <w:p w14:paraId="183E5424" w14:textId="77777777" w:rsidR="00410021" w:rsidRPr="0051598C" w:rsidRDefault="00410021" w:rsidP="009D1436">
            <w:pPr>
              <w:pStyle w:val="TAL"/>
              <w:rPr>
                <w:sz w:val="16"/>
              </w:rPr>
            </w:pPr>
            <w:r>
              <w:rPr>
                <w:sz w:val="16"/>
              </w:rPr>
              <w:t>agreed</w:t>
            </w:r>
          </w:p>
        </w:tc>
      </w:tr>
      <w:tr w:rsidR="00410021" w14:paraId="24A16B1D" w14:textId="77777777" w:rsidTr="00410021">
        <w:tc>
          <w:tcPr>
            <w:tcW w:w="1097" w:type="dxa"/>
          </w:tcPr>
          <w:p w14:paraId="584FFE19" w14:textId="77777777" w:rsidR="00410021" w:rsidRPr="0051598C" w:rsidRDefault="00410021" w:rsidP="009D1436">
            <w:pPr>
              <w:pStyle w:val="TAL"/>
              <w:rPr>
                <w:sz w:val="16"/>
              </w:rPr>
            </w:pPr>
            <w:r>
              <w:rPr>
                <w:sz w:val="16"/>
              </w:rPr>
              <w:t>R5-224941</w:t>
            </w:r>
          </w:p>
        </w:tc>
        <w:tc>
          <w:tcPr>
            <w:tcW w:w="3080" w:type="dxa"/>
          </w:tcPr>
          <w:p w14:paraId="0FD3FC72" w14:textId="77777777" w:rsidR="00410021" w:rsidRPr="0051598C" w:rsidRDefault="00410021" w:rsidP="009D1436">
            <w:pPr>
              <w:pStyle w:val="TAL"/>
              <w:rPr>
                <w:sz w:val="16"/>
              </w:rPr>
            </w:pPr>
            <w:r>
              <w:rPr>
                <w:sz w:val="16"/>
              </w:rPr>
              <w:t>Update of reference sensitivity power level for 3DL CA</w:t>
            </w:r>
          </w:p>
        </w:tc>
        <w:tc>
          <w:tcPr>
            <w:tcW w:w="1577" w:type="dxa"/>
          </w:tcPr>
          <w:p w14:paraId="52886273" w14:textId="77777777" w:rsidR="00410021" w:rsidRPr="0051598C" w:rsidRDefault="00410021" w:rsidP="009D1436">
            <w:pPr>
              <w:pStyle w:val="TAL"/>
              <w:rPr>
                <w:sz w:val="16"/>
              </w:rPr>
            </w:pPr>
            <w:r>
              <w:rPr>
                <w:sz w:val="16"/>
              </w:rPr>
              <w:t>ZTE Corporation</w:t>
            </w:r>
          </w:p>
        </w:tc>
        <w:tc>
          <w:tcPr>
            <w:tcW w:w="904" w:type="dxa"/>
          </w:tcPr>
          <w:p w14:paraId="5535C917" w14:textId="77777777" w:rsidR="00410021" w:rsidRPr="0051598C" w:rsidRDefault="00410021" w:rsidP="009D1436">
            <w:pPr>
              <w:pStyle w:val="TAL"/>
              <w:rPr>
                <w:sz w:val="16"/>
              </w:rPr>
            </w:pPr>
            <w:r>
              <w:rPr>
                <w:sz w:val="16"/>
              </w:rPr>
              <w:t>38.521-1</w:t>
            </w:r>
          </w:p>
        </w:tc>
        <w:tc>
          <w:tcPr>
            <w:tcW w:w="708" w:type="dxa"/>
          </w:tcPr>
          <w:p w14:paraId="0B70661A" w14:textId="77777777" w:rsidR="00410021" w:rsidRPr="0051598C" w:rsidRDefault="00410021" w:rsidP="009D1436">
            <w:pPr>
              <w:pStyle w:val="TAL"/>
              <w:rPr>
                <w:sz w:val="16"/>
              </w:rPr>
            </w:pPr>
            <w:r>
              <w:rPr>
                <w:sz w:val="16"/>
              </w:rPr>
              <w:t>1860</w:t>
            </w:r>
          </w:p>
        </w:tc>
        <w:tc>
          <w:tcPr>
            <w:tcW w:w="266" w:type="dxa"/>
          </w:tcPr>
          <w:p w14:paraId="7209B8C0" w14:textId="77777777" w:rsidR="00410021" w:rsidRPr="0051598C" w:rsidRDefault="00410021" w:rsidP="009D1436">
            <w:pPr>
              <w:pStyle w:val="TAR"/>
              <w:rPr>
                <w:sz w:val="16"/>
              </w:rPr>
            </w:pPr>
            <w:r>
              <w:rPr>
                <w:sz w:val="16"/>
              </w:rPr>
              <w:t>-</w:t>
            </w:r>
          </w:p>
        </w:tc>
        <w:tc>
          <w:tcPr>
            <w:tcW w:w="727" w:type="dxa"/>
          </w:tcPr>
          <w:p w14:paraId="7A019EA0" w14:textId="77777777" w:rsidR="00410021" w:rsidRPr="0051598C" w:rsidRDefault="00410021" w:rsidP="009D1436">
            <w:pPr>
              <w:pStyle w:val="TAL"/>
              <w:rPr>
                <w:sz w:val="16"/>
              </w:rPr>
            </w:pPr>
            <w:r>
              <w:rPr>
                <w:sz w:val="16"/>
              </w:rPr>
              <w:t>Rel-17</w:t>
            </w:r>
          </w:p>
        </w:tc>
        <w:tc>
          <w:tcPr>
            <w:tcW w:w="290" w:type="dxa"/>
          </w:tcPr>
          <w:p w14:paraId="2B2F4A26" w14:textId="77777777" w:rsidR="00410021" w:rsidRPr="0051598C" w:rsidRDefault="00410021" w:rsidP="009D1436">
            <w:pPr>
              <w:pStyle w:val="TAL"/>
              <w:rPr>
                <w:sz w:val="16"/>
              </w:rPr>
            </w:pPr>
            <w:r>
              <w:rPr>
                <w:sz w:val="16"/>
              </w:rPr>
              <w:t>F</w:t>
            </w:r>
          </w:p>
        </w:tc>
        <w:tc>
          <w:tcPr>
            <w:tcW w:w="2545" w:type="dxa"/>
          </w:tcPr>
          <w:p w14:paraId="503C6E8B" w14:textId="77777777" w:rsidR="00410021" w:rsidRPr="0051598C" w:rsidRDefault="00410021" w:rsidP="009D1436">
            <w:pPr>
              <w:pStyle w:val="TAL"/>
              <w:rPr>
                <w:sz w:val="16"/>
              </w:rPr>
            </w:pPr>
            <w:r>
              <w:rPr>
                <w:sz w:val="16"/>
              </w:rPr>
              <w:t>TEI15_Test, 5GS_NR_LTE-UEConTest</w:t>
            </w:r>
          </w:p>
        </w:tc>
        <w:tc>
          <w:tcPr>
            <w:tcW w:w="1134" w:type="dxa"/>
          </w:tcPr>
          <w:p w14:paraId="3969A310" w14:textId="77777777" w:rsidR="00410021" w:rsidRPr="0051598C" w:rsidRDefault="00410021" w:rsidP="009D1436">
            <w:pPr>
              <w:pStyle w:val="TAL"/>
              <w:rPr>
                <w:sz w:val="16"/>
              </w:rPr>
            </w:pPr>
            <w:r>
              <w:rPr>
                <w:sz w:val="16"/>
              </w:rPr>
              <w:t>agreed</w:t>
            </w:r>
          </w:p>
        </w:tc>
      </w:tr>
      <w:tr w:rsidR="00410021" w14:paraId="5C0983A0" w14:textId="77777777" w:rsidTr="00410021">
        <w:tc>
          <w:tcPr>
            <w:tcW w:w="1097" w:type="dxa"/>
          </w:tcPr>
          <w:p w14:paraId="5F970A41" w14:textId="77777777" w:rsidR="00410021" w:rsidRPr="0051598C" w:rsidRDefault="00410021" w:rsidP="009D1436">
            <w:pPr>
              <w:pStyle w:val="TAL"/>
              <w:rPr>
                <w:sz w:val="16"/>
              </w:rPr>
            </w:pPr>
            <w:r>
              <w:rPr>
                <w:sz w:val="16"/>
              </w:rPr>
              <w:t>R5-224958</w:t>
            </w:r>
          </w:p>
        </w:tc>
        <w:tc>
          <w:tcPr>
            <w:tcW w:w="3080" w:type="dxa"/>
          </w:tcPr>
          <w:p w14:paraId="40714DD5" w14:textId="77777777" w:rsidR="00410021" w:rsidRPr="0051598C" w:rsidRDefault="00410021" w:rsidP="009D1436">
            <w:pPr>
              <w:pStyle w:val="TAL"/>
              <w:rPr>
                <w:sz w:val="16"/>
              </w:rPr>
            </w:pPr>
            <w:r>
              <w:rPr>
                <w:sz w:val="16"/>
              </w:rPr>
              <w:t>Corrections on spurious emission for UE co-existence limits for inter-band CA configurations</w:t>
            </w:r>
          </w:p>
        </w:tc>
        <w:tc>
          <w:tcPr>
            <w:tcW w:w="1577" w:type="dxa"/>
          </w:tcPr>
          <w:p w14:paraId="55C3C5A3" w14:textId="77777777" w:rsidR="00410021" w:rsidRPr="0051598C" w:rsidRDefault="00410021" w:rsidP="009D1436">
            <w:pPr>
              <w:pStyle w:val="TAL"/>
              <w:rPr>
                <w:sz w:val="16"/>
              </w:rPr>
            </w:pPr>
            <w:r>
              <w:rPr>
                <w:sz w:val="16"/>
              </w:rPr>
              <w:t>ZTE Corporation</w:t>
            </w:r>
          </w:p>
        </w:tc>
        <w:tc>
          <w:tcPr>
            <w:tcW w:w="904" w:type="dxa"/>
          </w:tcPr>
          <w:p w14:paraId="5281CF36" w14:textId="77777777" w:rsidR="00410021" w:rsidRPr="0051598C" w:rsidRDefault="00410021" w:rsidP="009D1436">
            <w:pPr>
              <w:pStyle w:val="TAL"/>
              <w:rPr>
                <w:sz w:val="16"/>
              </w:rPr>
            </w:pPr>
            <w:r>
              <w:rPr>
                <w:sz w:val="16"/>
              </w:rPr>
              <w:t>38.521-1</w:t>
            </w:r>
          </w:p>
        </w:tc>
        <w:tc>
          <w:tcPr>
            <w:tcW w:w="708" w:type="dxa"/>
          </w:tcPr>
          <w:p w14:paraId="58F73204" w14:textId="77777777" w:rsidR="00410021" w:rsidRPr="0051598C" w:rsidRDefault="00410021" w:rsidP="009D1436">
            <w:pPr>
              <w:pStyle w:val="TAL"/>
              <w:rPr>
                <w:sz w:val="16"/>
              </w:rPr>
            </w:pPr>
            <w:r>
              <w:rPr>
                <w:sz w:val="16"/>
              </w:rPr>
              <w:t>1861</w:t>
            </w:r>
          </w:p>
        </w:tc>
        <w:tc>
          <w:tcPr>
            <w:tcW w:w="266" w:type="dxa"/>
          </w:tcPr>
          <w:p w14:paraId="1E46B6C5" w14:textId="77777777" w:rsidR="00410021" w:rsidRPr="0051598C" w:rsidRDefault="00410021" w:rsidP="009D1436">
            <w:pPr>
              <w:pStyle w:val="TAR"/>
              <w:rPr>
                <w:sz w:val="16"/>
              </w:rPr>
            </w:pPr>
            <w:r>
              <w:rPr>
                <w:sz w:val="16"/>
              </w:rPr>
              <w:t>-</w:t>
            </w:r>
          </w:p>
        </w:tc>
        <w:tc>
          <w:tcPr>
            <w:tcW w:w="727" w:type="dxa"/>
          </w:tcPr>
          <w:p w14:paraId="19DE6BF3" w14:textId="77777777" w:rsidR="00410021" w:rsidRPr="0051598C" w:rsidRDefault="00410021" w:rsidP="009D1436">
            <w:pPr>
              <w:pStyle w:val="TAL"/>
              <w:rPr>
                <w:sz w:val="16"/>
              </w:rPr>
            </w:pPr>
            <w:r>
              <w:rPr>
                <w:sz w:val="16"/>
              </w:rPr>
              <w:t>Rel-17</w:t>
            </w:r>
          </w:p>
        </w:tc>
        <w:tc>
          <w:tcPr>
            <w:tcW w:w="290" w:type="dxa"/>
          </w:tcPr>
          <w:p w14:paraId="04E00E97" w14:textId="77777777" w:rsidR="00410021" w:rsidRPr="0051598C" w:rsidRDefault="00410021" w:rsidP="009D1436">
            <w:pPr>
              <w:pStyle w:val="TAL"/>
              <w:rPr>
                <w:sz w:val="16"/>
              </w:rPr>
            </w:pPr>
            <w:r>
              <w:rPr>
                <w:sz w:val="16"/>
              </w:rPr>
              <w:t>F</w:t>
            </w:r>
          </w:p>
        </w:tc>
        <w:tc>
          <w:tcPr>
            <w:tcW w:w="2545" w:type="dxa"/>
          </w:tcPr>
          <w:p w14:paraId="229C6B02" w14:textId="77777777" w:rsidR="00410021" w:rsidRPr="0051598C" w:rsidRDefault="00410021" w:rsidP="009D1436">
            <w:pPr>
              <w:pStyle w:val="TAL"/>
              <w:rPr>
                <w:sz w:val="16"/>
              </w:rPr>
            </w:pPr>
            <w:r>
              <w:rPr>
                <w:sz w:val="16"/>
              </w:rPr>
              <w:t>NR_CADC_NR_LTE_DC_R16-UEConTest</w:t>
            </w:r>
          </w:p>
        </w:tc>
        <w:tc>
          <w:tcPr>
            <w:tcW w:w="1134" w:type="dxa"/>
          </w:tcPr>
          <w:p w14:paraId="65C1EF63" w14:textId="77777777" w:rsidR="00410021" w:rsidRPr="0051598C" w:rsidRDefault="00410021" w:rsidP="009D1436">
            <w:pPr>
              <w:pStyle w:val="TAL"/>
              <w:rPr>
                <w:sz w:val="16"/>
              </w:rPr>
            </w:pPr>
            <w:r>
              <w:rPr>
                <w:sz w:val="16"/>
              </w:rPr>
              <w:t>revised</w:t>
            </w:r>
          </w:p>
        </w:tc>
      </w:tr>
      <w:tr w:rsidR="00410021" w14:paraId="3847003E" w14:textId="77777777" w:rsidTr="00410021">
        <w:tc>
          <w:tcPr>
            <w:tcW w:w="1097" w:type="dxa"/>
          </w:tcPr>
          <w:p w14:paraId="740B8915" w14:textId="77777777" w:rsidR="00410021" w:rsidRPr="0051598C" w:rsidRDefault="00410021" w:rsidP="009D1436">
            <w:pPr>
              <w:pStyle w:val="TAL"/>
              <w:rPr>
                <w:sz w:val="16"/>
              </w:rPr>
            </w:pPr>
            <w:r>
              <w:rPr>
                <w:sz w:val="16"/>
              </w:rPr>
              <w:t>R5-225648</w:t>
            </w:r>
          </w:p>
        </w:tc>
        <w:tc>
          <w:tcPr>
            <w:tcW w:w="3080" w:type="dxa"/>
          </w:tcPr>
          <w:p w14:paraId="7996E369" w14:textId="77777777" w:rsidR="00410021" w:rsidRPr="0051598C" w:rsidRDefault="00410021" w:rsidP="009D1436">
            <w:pPr>
              <w:pStyle w:val="TAL"/>
              <w:rPr>
                <w:sz w:val="16"/>
              </w:rPr>
            </w:pPr>
            <w:r>
              <w:rPr>
                <w:sz w:val="16"/>
              </w:rPr>
              <w:t>Corrections on spurious emission for UE co-existence limits for inter-band CA configurations</w:t>
            </w:r>
          </w:p>
        </w:tc>
        <w:tc>
          <w:tcPr>
            <w:tcW w:w="1577" w:type="dxa"/>
          </w:tcPr>
          <w:p w14:paraId="2C9F2BDB" w14:textId="77777777" w:rsidR="00410021" w:rsidRPr="0051598C" w:rsidRDefault="00410021" w:rsidP="009D1436">
            <w:pPr>
              <w:pStyle w:val="TAL"/>
              <w:rPr>
                <w:sz w:val="16"/>
              </w:rPr>
            </w:pPr>
            <w:r>
              <w:rPr>
                <w:sz w:val="16"/>
              </w:rPr>
              <w:t>ZTE Corporation</w:t>
            </w:r>
          </w:p>
        </w:tc>
        <w:tc>
          <w:tcPr>
            <w:tcW w:w="904" w:type="dxa"/>
          </w:tcPr>
          <w:p w14:paraId="71623C02" w14:textId="77777777" w:rsidR="00410021" w:rsidRPr="0051598C" w:rsidRDefault="00410021" w:rsidP="009D1436">
            <w:pPr>
              <w:pStyle w:val="TAL"/>
              <w:rPr>
                <w:sz w:val="16"/>
              </w:rPr>
            </w:pPr>
            <w:r>
              <w:rPr>
                <w:sz w:val="16"/>
              </w:rPr>
              <w:t>38.521-1</w:t>
            </w:r>
          </w:p>
        </w:tc>
        <w:tc>
          <w:tcPr>
            <w:tcW w:w="708" w:type="dxa"/>
          </w:tcPr>
          <w:p w14:paraId="60A5158E" w14:textId="77777777" w:rsidR="00410021" w:rsidRPr="0051598C" w:rsidRDefault="00410021" w:rsidP="009D1436">
            <w:pPr>
              <w:pStyle w:val="TAL"/>
              <w:rPr>
                <w:sz w:val="16"/>
              </w:rPr>
            </w:pPr>
            <w:r>
              <w:rPr>
                <w:sz w:val="16"/>
              </w:rPr>
              <w:t>1861</w:t>
            </w:r>
          </w:p>
        </w:tc>
        <w:tc>
          <w:tcPr>
            <w:tcW w:w="266" w:type="dxa"/>
          </w:tcPr>
          <w:p w14:paraId="3838DA1A" w14:textId="77777777" w:rsidR="00410021" w:rsidRPr="0051598C" w:rsidRDefault="00410021" w:rsidP="009D1436">
            <w:pPr>
              <w:pStyle w:val="TAR"/>
              <w:rPr>
                <w:sz w:val="16"/>
              </w:rPr>
            </w:pPr>
            <w:r>
              <w:rPr>
                <w:sz w:val="16"/>
              </w:rPr>
              <w:t>1</w:t>
            </w:r>
          </w:p>
        </w:tc>
        <w:tc>
          <w:tcPr>
            <w:tcW w:w="727" w:type="dxa"/>
          </w:tcPr>
          <w:p w14:paraId="7813F866" w14:textId="77777777" w:rsidR="00410021" w:rsidRPr="0051598C" w:rsidRDefault="00410021" w:rsidP="009D1436">
            <w:pPr>
              <w:pStyle w:val="TAL"/>
              <w:rPr>
                <w:sz w:val="16"/>
              </w:rPr>
            </w:pPr>
            <w:r>
              <w:rPr>
                <w:sz w:val="16"/>
              </w:rPr>
              <w:t>Rel-17</w:t>
            </w:r>
          </w:p>
        </w:tc>
        <w:tc>
          <w:tcPr>
            <w:tcW w:w="290" w:type="dxa"/>
          </w:tcPr>
          <w:p w14:paraId="312D62E8" w14:textId="77777777" w:rsidR="00410021" w:rsidRPr="0051598C" w:rsidRDefault="00410021" w:rsidP="009D1436">
            <w:pPr>
              <w:pStyle w:val="TAL"/>
              <w:rPr>
                <w:sz w:val="16"/>
              </w:rPr>
            </w:pPr>
            <w:r>
              <w:rPr>
                <w:sz w:val="16"/>
              </w:rPr>
              <w:t>F</w:t>
            </w:r>
          </w:p>
        </w:tc>
        <w:tc>
          <w:tcPr>
            <w:tcW w:w="2545" w:type="dxa"/>
          </w:tcPr>
          <w:p w14:paraId="35382FE1" w14:textId="77777777" w:rsidR="00410021" w:rsidRPr="0051598C" w:rsidRDefault="00410021" w:rsidP="009D1436">
            <w:pPr>
              <w:pStyle w:val="TAL"/>
              <w:rPr>
                <w:sz w:val="16"/>
              </w:rPr>
            </w:pPr>
            <w:r>
              <w:rPr>
                <w:sz w:val="16"/>
              </w:rPr>
              <w:t>NR_CADC_NR_LTE_DC_R16-UEConTest</w:t>
            </w:r>
          </w:p>
        </w:tc>
        <w:tc>
          <w:tcPr>
            <w:tcW w:w="1134" w:type="dxa"/>
          </w:tcPr>
          <w:p w14:paraId="47919D29" w14:textId="77777777" w:rsidR="00410021" w:rsidRPr="0051598C" w:rsidRDefault="00410021" w:rsidP="009D1436">
            <w:pPr>
              <w:pStyle w:val="TAL"/>
              <w:rPr>
                <w:sz w:val="16"/>
              </w:rPr>
            </w:pPr>
            <w:r>
              <w:rPr>
                <w:sz w:val="16"/>
              </w:rPr>
              <w:t>withdrawn</w:t>
            </w:r>
          </w:p>
        </w:tc>
      </w:tr>
      <w:tr w:rsidR="00410021" w14:paraId="790161CB" w14:textId="77777777" w:rsidTr="00410021">
        <w:tc>
          <w:tcPr>
            <w:tcW w:w="1097" w:type="dxa"/>
          </w:tcPr>
          <w:p w14:paraId="16E115E7" w14:textId="77777777" w:rsidR="00410021" w:rsidRPr="0051598C" w:rsidRDefault="00410021" w:rsidP="009D1436">
            <w:pPr>
              <w:pStyle w:val="TAL"/>
              <w:rPr>
                <w:sz w:val="16"/>
              </w:rPr>
            </w:pPr>
            <w:r>
              <w:rPr>
                <w:sz w:val="16"/>
              </w:rPr>
              <w:t>R5-224969</w:t>
            </w:r>
          </w:p>
        </w:tc>
        <w:tc>
          <w:tcPr>
            <w:tcW w:w="3080" w:type="dxa"/>
          </w:tcPr>
          <w:p w14:paraId="54120E6A" w14:textId="77777777" w:rsidR="00410021" w:rsidRPr="0051598C" w:rsidRDefault="00410021" w:rsidP="009D1436">
            <w:pPr>
              <w:pStyle w:val="TAL"/>
              <w:rPr>
                <w:sz w:val="16"/>
              </w:rPr>
            </w:pPr>
            <w:r>
              <w:rPr>
                <w:sz w:val="16"/>
              </w:rPr>
              <w:t>Add new test case 6.5G.1</w:t>
            </w:r>
          </w:p>
        </w:tc>
        <w:tc>
          <w:tcPr>
            <w:tcW w:w="1577" w:type="dxa"/>
          </w:tcPr>
          <w:p w14:paraId="53BFEDFF" w14:textId="77777777" w:rsidR="00410021" w:rsidRPr="0051598C" w:rsidRDefault="00410021" w:rsidP="009D1436">
            <w:pPr>
              <w:pStyle w:val="TAL"/>
              <w:rPr>
                <w:sz w:val="16"/>
              </w:rPr>
            </w:pPr>
            <w:r>
              <w:rPr>
                <w:sz w:val="16"/>
              </w:rPr>
              <w:t>China Telecom Corporation Ltd.</w:t>
            </w:r>
          </w:p>
        </w:tc>
        <w:tc>
          <w:tcPr>
            <w:tcW w:w="904" w:type="dxa"/>
          </w:tcPr>
          <w:p w14:paraId="051A2249" w14:textId="77777777" w:rsidR="00410021" w:rsidRPr="0051598C" w:rsidRDefault="00410021" w:rsidP="009D1436">
            <w:pPr>
              <w:pStyle w:val="TAL"/>
              <w:rPr>
                <w:sz w:val="16"/>
              </w:rPr>
            </w:pPr>
            <w:r>
              <w:rPr>
                <w:sz w:val="16"/>
              </w:rPr>
              <w:t>38.521-1</w:t>
            </w:r>
          </w:p>
        </w:tc>
        <w:tc>
          <w:tcPr>
            <w:tcW w:w="708" w:type="dxa"/>
          </w:tcPr>
          <w:p w14:paraId="56A20B68" w14:textId="77777777" w:rsidR="00410021" w:rsidRPr="0051598C" w:rsidRDefault="00410021" w:rsidP="009D1436">
            <w:pPr>
              <w:pStyle w:val="TAL"/>
              <w:rPr>
                <w:sz w:val="16"/>
              </w:rPr>
            </w:pPr>
            <w:r>
              <w:rPr>
                <w:sz w:val="16"/>
              </w:rPr>
              <w:t>1862</w:t>
            </w:r>
          </w:p>
        </w:tc>
        <w:tc>
          <w:tcPr>
            <w:tcW w:w="266" w:type="dxa"/>
          </w:tcPr>
          <w:p w14:paraId="219C7A29" w14:textId="77777777" w:rsidR="00410021" w:rsidRPr="0051598C" w:rsidRDefault="00410021" w:rsidP="009D1436">
            <w:pPr>
              <w:pStyle w:val="TAR"/>
              <w:rPr>
                <w:sz w:val="16"/>
              </w:rPr>
            </w:pPr>
            <w:r>
              <w:rPr>
                <w:sz w:val="16"/>
              </w:rPr>
              <w:t>-</w:t>
            </w:r>
          </w:p>
        </w:tc>
        <w:tc>
          <w:tcPr>
            <w:tcW w:w="727" w:type="dxa"/>
          </w:tcPr>
          <w:p w14:paraId="0B074785" w14:textId="77777777" w:rsidR="00410021" w:rsidRPr="0051598C" w:rsidRDefault="00410021" w:rsidP="009D1436">
            <w:pPr>
              <w:pStyle w:val="TAL"/>
              <w:rPr>
                <w:sz w:val="16"/>
              </w:rPr>
            </w:pPr>
            <w:r>
              <w:rPr>
                <w:sz w:val="16"/>
              </w:rPr>
              <w:t>Rel-17</w:t>
            </w:r>
          </w:p>
        </w:tc>
        <w:tc>
          <w:tcPr>
            <w:tcW w:w="290" w:type="dxa"/>
          </w:tcPr>
          <w:p w14:paraId="314F7DE1" w14:textId="77777777" w:rsidR="00410021" w:rsidRPr="0051598C" w:rsidRDefault="00410021" w:rsidP="009D1436">
            <w:pPr>
              <w:pStyle w:val="TAL"/>
              <w:rPr>
                <w:sz w:val="16"/>
              </w:rPr>
            </w:pPr>
            <w:r>
              <w:rPr>
                <w:sz w:val="16"/>
              </w:rPr>
              <w:t>F</w:t>
            </w:r>
          </w:p>
        </w:tc>
        <w:tc>
          <w:tcPr>
            <w:tcW w:w="2545" w:type="dxa"/>
          </w:tcPr>
          <w:p w14:paraId="519CDBEE" w14:textId="77777777" w:rsidR="00410021" w:rsidRPr="0051598C" w:rsidRDefault="00410021" w:rsidP="009D1436">
            <w:pPr>
              <w:pStyle w:val="TAL"/>
              <w:rPr>
                <w:sz w:val="16"/>
              </w:rPr>
            </w:pPr>
            <w:r>
              <w:rPr>
                <w:sz w:val="16"/>
              </w:rPr>
              <w:t>NR_RF_TxD-UEConTest</w:t>
            </w:r>
          </w:p>
        </w:tc>
        <w:tc>
          <w:tcPr>
            <w:tcW w:w="1134" w:type="dxa"/>
          </w:tcPr>
          <w:p w14:paraId="09AE2656" w14:textId="77777777" w:rsidR="00410021" w:rsidRPr="0051598C" w:rsidRDefault="00410021" w:rsidP="009D1436">
            <w:pPr>
              <w:pStyle w:val="TAL"/>
              <w:rPr>
                <w:sz w:val="16"/>
              </w:rPr>
            </w:pPr>
            <w:r>
              <w:rPr>
                <w:sz w:val="16"/>
              </w:rPr>
              <w:t>revised</w:t>
            </w:r>
          </w:p>
        </w:tc>
      </w:tr>
      <w:tr w:rsidR="00410021" w14:paraId="51FBF333" w14:textId="77777777" w:rsidTr="00410021">
        <w:tc>
          <w:tcPr>
            <w:tcW w:w="1097" w:type="dxa"/>
          </w:tcPr>
          <w:p w14:paraId="45119D8F" w14:textId="77777777" w:rsidR="00410021" w:rsidRPr="0051598C" w:rsidRDefault="00410021" w:rsidP="009D1436">
            <w:pPr>
              <w:pStyle w:val="TAL"/>
              <w:rPr>
                <w:sz w:val="16"/>
              </w:rPr>
            </w:pPr>
            <w:r>
              <w:rPr>
                <w:sz w:val="16"/>
              </w:rPr>
              <w:t>R5-225761</w:t>
            </w:r>
          </w:p>
        </w:tc>
        <w:tc>
          <w:tcPr>
            <w:tcW w:w="3080" w:type="dxa"/>
          </w:tcPr>
          <w:p w14:paraId="4FD657AE" w14:textId="77777777" w:rsidR="00410021" w:rsidRPr="0051598C" w:rsidRDefault="00410021" w:rsidP="009D1436">
            <w:pPr>
              <w:pStyle w:val="TAL"/>
              <w:rPr>
                <w:sz w:val="16"/>
              </w:rPr>
            </w:pPr>
            <w:r>
              <w:rPr>
                <w:sz w:val="16"/>
              </w:rPr>
              <w:t>Add new test case 6.5G.1</w:t>
            </w:r>
          </w:p>
        </w:tc>
        <w:tc>
          <w:tcPr>
            <w:tcW w:w="1577" w:type="dxa"/>
          </w:tcPr>
          <w:p w14:paraId="6CEE9B27" w14:textId="77777777" w:rsidR="00410021" w:rsidRPr="0051598C" w:rsidRDefault="00410021" w:rsidP="009D1436">
            <w:pPr>
              <w:pStyle w:val="TAL"/>
              <w:rPr>
                <w:sz w:val="16"/>
              </w:rPr>
            </w:pPr>
            <w:r>
              <w:rPr>
                <w:sz w:val="16"/>
              </w:rPr>
              <w:t>China Telecom Corporation Ltd.</w:t>
            </w:r>
          </w:p>
        </w:tc>
        <w:tc>
          <w:tcPr>
            <w:tcW w:w="904" w:type="dxa"/>
          </w:tcPr>
          <w:p w14:paraId="18C32B6B" w14:textId="77777777" w:rsidR="00410021" w:rsidRPr="0051598C" w:rsidRDefault="00410021" w:rsidP="009D1436">
            <w:pPr>
              <w:pStyle w:val="TAL"/>
              <w:rPr>
                <w:sz w:val="16"/>
              </w:rPr>
            </w:pPr>
            <w:r>
              <w:rPr>
                <w:sz w:val="16"/>
              </w:rPr>
              <w:t>38.521-1</w:t>
            </w:r>
          </w:p>
        </w:tc>
        <w:tc>
          <w:tcPr>
            <w:tcW w:w="708" w:type="dxa"/>
          </w:tcPr>
          <w:p w14:paraId="12657247" w14:textId="77777777" w:rsidR="00410021" w:rsidRPr="0051598C" w:rsidRDefault="00410021" w:rsidP="009D1436">
            <w:pPr>
              <w:pStyle w:val="TAL"/>
              <w:rPr>
                <w:sz w:val="16"/>
              </w:rPr>
            </w:pPr>
            <w:r>
              <w:rPr>
                <w:sz w:val="16"/>
              </w:rPr>
              <w:t>1862</w:t>
            </w:r>
          </w:p>
        </w:tc>
        <w:tc>
          <w:tcPr>
            <w:tcW w:w="266" w:type="dxa"/>
          </w:tcPr>
          <w:p w14:paraId="58DDCF6E" w14:textId="77777777" w:rsidR="00410021" w:rsidRPr="0051598C" w:rsidRDefault="00410021" w:rsidP="009D1436">
            <w:pPr>
              <w:pStyle w:val="TAR"/>
              <w:rPr>
                <w:sz w:val="16"/>
              </w:rPr>
            </w:pPr>
            <w:r>
              <w:rPr>
                <w:sz w:val="16"/>
              </w:rPr>
              <w:t>1</w:t>
            </w:r>
          </w:p>
        </w:tc>
        <w:tc>
          <w:tcPr>
            <w:tcW w:w="727" w:type="dxa"/>
          </w:tcPr>
          <w:p w14:paraId="506B8D4C" w14:textId="77777777" w:rsidR="00410021" w:rsidRPr="0051598C" w:rsidRDefault="00410021" w:rsidP="009D1436">
            <w:pPr>
              <w:pStyle w:val="TAL"/>
              <w:rPr>
                <w:sz w:val="16"/>
              </w:rPr>
            </w:pPr>
            <w:r>
              <w:rPr>
                <w:sz w:val="16"/>
              </w:rPr>
              <w:t>Rel-17</w:t>
            </w:r>
          </w:p>
        </w:tc>
        <w:tc>
          <w:tcPr>
            <w:tcW w:w="290" w:type="dxa"/>
          </w:tcPr>
          <w:p w14:paraId="49186A62" w14:textId="77777777" w:rsidR="00410021" w:rsidRPr="0051598C" w:rsidRDefault="00410021" w:rsidP="009D1436">
            <w:pPr>
              <w:pStyle w:val="TAL"/>
              <w:rPr>
                <w:sz w:val="16"/>
              </w:rPr>
            </w:pPr>
            <w:r>
              <w:rPr>
                <w:sz w:val="16"/>
              </w:rPr>
              <w:t>F</w:t>
            </w:r>
          </w:p>
        </w:tc>
        <w:tc>
          <w:tcPr>
            <w:tcW w:w="2545" w:type="dxa"/>
          </w:tcPr>
          <w:p w14:paraId="48B62045" w14:textId="77777777" w:rsidR="00410021" w:rsidRPr="0051598C" w:rsidRDefault="00410021" w:rsidP="009D1436">
            <w:pPr>
              <w:pStyle w:val="TAL"/>
              <w:rPr>
                <w:sz w:val="16"/>
              </w:rPr>
            </w:pPr>
            <w:r>
              <w:rPr>
                <w:sz w:val="16"/>
              </w:rPr>
              <w:t>NR_RF_TxD-UEConTest</w:t>
            </w:r>
          </w:p>
        </w:tc>
        <w:tc>
          <w:tcPr>
            <w:tcW w:w="1134" w:type="dxa"/>
          </w:tcPr>
          <w:p w14:paraId="0E00DBC6" w14:textId="77777777" w:rsidR="00410021" w:rsidRPr="0051598C" w:rsidRDefault="00410021" w:rsidP="009D1436">
            <w:pPr>
              <w:pStyle w:val="TAL"/>
              <w:rPr>
                <w:sz w:val="16"/>
              </w:rPr>
            </w:pPr>
            <w:r>
              <w:rPr>
                <w:sz w:val="16"/>
              </w:rPr>
              <w:t>agreed</w:t>
            </w:r>
          </w:p>
        </w:tc>
      </w:tr>
      <w:tr w:rsidR="00410021" w14:paraId="337894FE" w14:textId="77777777" w:rsidTr="00410021">
        <w:tc>
          <w:tcPr>
            <w:tcW w:w="1097" w:type="dxa"/>
          </w:tcPr>
          <w:p w14:paraId="49ADD52D" w14:textId="77777777" w:rsidR="00410021" w:rsidRPr="0051598C" w:rsidRDefault="00410021" w:rsidP="009D1436">
            <w:pPr>
              <w:pStyle w:val="TAL"/>
              <w:rPr>
                <w:sz w:val="16"/>
              </w:rPr>
            </w:pPr>
            <w:r>
              <w:rPr>
                <w:sz w:val="16"/>
              </w:rPr>
              <w:t>R5-224982</w:t>
            </w:r>
          </w:p>
        </w:tc>
        <w:tc>
          <w:tcPr>
            <w:tcW w:w="3080" w:type="dxa"/>
          </w:tcPr>
          <w:p w14:paraId="2CD7FD89" w14:textId="77777777" w:rsidR="00410021" w:rsidRPr="0051598C" w:rsidRDefault="00410021" w:rsidP="009D1436">
            <w:pPr>
              <w:pStyle w:val="TAL"/>
              <w:rPr>
                <w:sz w:val="16"/>
              </w:rPr>
            </w:pPr>
            <w:r>
              <w:rPr>
                <w:sz w:val="16"/>
              </w:rPr>
              <w:t>Update of MOP TC to add PC2 requirements for band n1 and n3</w:t>
            </w:r>
          </w:p>
        </w:tc>
        <w:tc>
          <w:tcPr>
            <w:tcW w:w="1577" w:type="dxa"/>
          </w:tcPr>
          <w:p w14:paraId="7526309B" w14:textId="77777777" w:rsidR="00410021" w:rsidRPr="0051598C" w:rsidRDefault="00410021" w:rsidP="009D1436">
            <w:pPr>
              <w:pStyle w:val="TAL"/>
              <w:rPr>
                <w:sz w:val="16"/>
              </w:rPr>
            </w:pPr>
            <w:r>
              <w:rPr>
                <w:sz w:val="16"/>
              </w:rPr>
              <w:t>China Unicom</w:t>
            </w:r>
          </w:p>
        </w:tc>
        <w:tc>
          <w:tcPr>
            <w:tcW w:w="904" w:type="dxa"/>
          </w:tcPr>
          <w:p w14:paraId="5523A138" w14:textId="77777777" w:rsidR="00410021" w:rsidRPr="0051598C" w:rsidRDefault="00410021" w:rsidP="009D1436">
            <w:pPr>
              <w:pStyle w:val="TAL"/>
              <w:rPr>
                <w:sz w:val="16"/>
              </w:rPr>
            </w:pPr>
            <w:r>
              <w:rPr>
                <w:sz w:val="16"/>
              </w:rPr>
              <w:t>38.521-1</w:t>
            </w:r>
          </w:p>
        </w:tc>
        <w:tc>
          <w:tcPr>
            <w:tcW w:w="708" w:type="dxa"/>
          </w:tcPr>
          <w:p w14:paraId="52ECC55F" w14:textId="77777777" w:rsidR="00410021" w:rsidRPr="0051598C" w:rsidRDefault="00410021" w:rsidP="009D1436">
            <w:pPr>
              <w:pStyle w:val="TAL"/>
              <w:rPr>
                <w:sz w:val="16"/>
              </w:rPr>
            </w:pPr>
            <w:r>
              <w:rPr>
                <w:sz w:val="16"/>
              </w:rPr>
              <w:t>1863</w:t>
            </w:r>
          </w:p>
        </w:tc>
        <w:tc>
          <w:tcPr>
            <w:tcW w:w="266" w:type="dxa"/>
          </w:tcPr>
          <w:p w14:paraId="605CBA28" w14:textId="77777777" w:rsidR="00410021" w:rsidRPr="0051598C" w:rsidRDefault="00410021" w:rsidP="009D1436">
            <w:pPr>
              <w:pStyle w:val="TAR"/>
              <w:rPr>
                <w:sz w:val="16"/>
              </w:rPr>
            </w:pPr>
            <w:r>
              <w:rPr>
                <w:sz w:val="16"/>
              </w:rPr>
              <w:t>-</w:t>
            </w:r>
          </w:p>
        </w:tc>
        <w:tc>
          <w:tcPr>
            <w:tcW w:w="727" w:type="dxa"/>
          </w:tcPr>
          <w:p w14:paraId="605E78E8" w14:textId="77777777" w:rsidR="00410021" w:rsidRPr="0051598C" w:rsidRDefault="00410021" w:rsidP="009D1436">
            <w:pPr>
              <w:pStyle w:val="TAL"/>
              <w:rPr>
                <w:sz w:val="16"/>
              </w:rPr>
            </w:pPr>
            <w:r>
              <w:rPr>
                <w:sz w:val="16"/>
              </w:rPr>
              <w:t>Rel-17</w:t>
            </w:r>
          </w:p>
        </w:tc>
        <w:tc>
          <w:tcPr>
            <w:tcW w:w="290" w:type="dxa"/>
          </w:tcPr>
          <w:p w14:paraId="23513719" w14:textId="77777777" w:rsidR="00410021" w:rsidRPr="0051598C" w:rsidRDefault="00410021" w:rsidP="009D1436">
            <w:pPr>
              <w:pStyle w:val="TAL"/>
              <w:rPr>
                <w:sz w:val="16"/>
              </w:rPr>
            </w:pPr>
            <w:r>
              <w:rPr>
                <w:sz w:val="16"/>
              </w:rPr>
              <w:t>F</w:t>
            </w:r>
          </w:p>
        </w:tc>
        <w:tc>
          <w:tcPr>
            <w:tcW w:w="2545" w:type="dxa"/>
          </w:tcPr>
          <w:p w14:paraId="7DBB7340" w14:textId="77777777" w:rsidR="00410021" w:rsidRPr="0051598C" w:rsidRDefault="00410021" w:rsidP="009D1436">
            <w:pPr>
              <w:pStyle w:val="TAL"/>
              <w:rPr>
                <w:sz w:val="16"/>
              </w:rPr>
            </w:pPr>
            <w:r>
              <w:rPr>
                <w:sz w:val="16"/>
              </w:rPr>
              <w:t>NR_PC2_UE_FDD-UEConTest</w:t>
            </w:r>
          </w:p>
        </w:tc>
        <w:tc>
          <w:tcPr>
            <w:tcW w:w="1134" w:type="dxa"/>
          </w:tcPr>
          <w:p w14:paraId="1B414ECB" w14:textId="77777777" w:rsidR="00410021" w:rsidRPr="0051598C" w:rsidRDefault="00410021" w:rsidP="009D1436">
            <w:pPr>
              <w:pStyle w:val="TAL"/>
              <w:rPr>
                <w:sz w:val="16"/>
              </w:rPr>
            </w:pPr>
            <w:r>
              <w:rPr>
                <w:sz w:val="16"/>
              </w:rPr>
              <w:t>agreed</w:t>
            </w:r>
          </w:p>
        </w:tc>
      </w:tr>
      <w:tr w:rsidR="00410021" w14:paraId="5FE3DDDA" w14:textId="77777777" w:rsidTr="00410021">
        <w:tc>
          <w:tcPr>
            <w:tcW w:w="1097" w:type="dxa"/>
          </w:tcPr>
          <w:p w14:paraId="33F8A68C" w14:textId="77777777" w:rsidR="00410021" w:rsidRPr="0051598C" w:rsidRDefault="00410021" w:rsidP="009D1436">
            <w:pPr>
              <w:pStyle w:val="TAL"/>
              <w:rPr>
                <w:sz w:val="16"/>
              </w:rPr>
            </w:pPr>
            <w:r>
              <w:rPr>
                <w:sz w:val="16"/>
              </w:rPr>
              <w:t>R5-224990</w:t>
            </w:r>
          </w:p>
        </w:tc>
        <w:tc>
          <w:tcPr>
            <w:tcW w:w="3080" w:type="dxa"/>
          </w:tcPr>
          <w:p w14:paraId="651A0D44" w14:textId="77777777" w:rsidR="00410021" w:rsidRPr="0051598C" w:rsidRDefault="00410021" w:rsidP="009D1436">
            <w:pPr>
              <w:pStyle w:val="TAL"/>
              <w:rPr>
                <w:sz w:val="16"/>
              </w:rPr>
            </w:pPr>
            <w:r>
              <w:rPr>
                <w:sz w:val="16"/>
              </w:rPr>
              <w:t>Update of PC2 UE requirements for band n1 and n3 into TC 7.3.2</w:t>
            </w:r>
          </w:p>
        </w:tc>
        <w:tc>
          <w:tcPr>
            <w:tcW w:w="1577" w:type="dxa"/>
          </w:tcPr>
          <w:p w14:paraId="337BE3B0" w14:textId="77777777" w:rsidR="00410021" w:rsidRPr="0051598C" w:rsidRDefault="00410021" w:rsidP="009D1436">
            <w:pPr>
              <w:pStyle w:val="TAL"/>
              <w:rPr>
                <w:sz w:val="16"/>
              </w:rPr>
            </w:pPr>
            <w:r>
              <w:rPr>
                <w:sz w:val="16"/>
              </w:rPr>
              <w:t>China Unicom</w:t>
            </w:r>
          </w:p>
        </w:tc>
        <w:tc>
          <w:tcPr>
            <w:tcW w:w="904" w:type="dxa"/>
          </w:tcPr>
          <w:p w14:paraId="32DAA5B0" w14:textId="77777777" w:rsidR="00410021" w:rsidRPr="0051598C" w:rsidRDefault="00410021" w:rsidP="009D1436">
            <w:pPr>
              <w:pStyle w:val="TAL"/>
              <w:rPr>
                <w:sz w:val="16"/>
              </w:rPr>
            </w:pPr>
            <w:r>
              <w:rPr>
                <w:sz w:val="16"/>
              </w:rPr>
              <w:t>38.521-1</w:t>
            </w:r>
          </w:p>
        </w:tc>
        <w:tc>
          <w:tcPr>
            <w:tcW w:w="708" w:type="dxa"/>
          </w:tcPr>
          <w:p w14:paraId="0913271C" w14:textId="77777777" w:rsidR="00410021" w:rsidRPr="0051598C" w:rsidRDefault="00410021" w:rsidP="009D1436">
            <w:pPr>
              <w:pStyle w:val="TAL"/>
              <w:rPr>
                <w:sz w:val="16"/>
              </w:rPr>
            </w:pPr>
            <w:r>
              <w:rPr>
                <w:sz w:val="16"/>
              </w:rPr>
              <w:t>1864</w:t>
            </w:r>
          </w:p>
        </w:tc>
        <w:tc>
          <w:tcPr>
            <w:tcW w:w="266" w:type="dxa"/>
          </w:tcPr>
          <w:p w14:paraId="3ED00C4D" w14:textId="77777777" w:rsidR="00410021" w:rsidRPr="0051598C" w:rsidRDefault="00410021" w:rsidP="009D1436">
            <w:pPr>
              <w:pStyle w:val="TAR"/>
              <w:rPr>
                <w:sz w:val="16"/>
              </w:rPr>
            </w:pPr>
            <w:r>
              <w:rPr>
                <w:sz w:val="16"/>
              </w:rPr>
              <w:t>-</w:t>
            </w:r>
          </w:p>
        </w:tc>
        <w:tc>
          <w:tcPr>
            <w:tcW w:w="727" w:type="dxa"/>
          </w:tcPr>
          <w:p w14:paraId="4E74C97A" w14:textId="77777777" w:rsidR="00410021" w:rsidRPr="0051598C" w:rsidRDefault="00410021" w:rsidP="009D1436">
            <w:pPr>
              <w:pStyle w:val="TAL"/>
              <w:rPr>
                <w:sz w:val="16"/>
              </w:rPr>
            </w:pPr>
            <w:r>
              <w:rPr>
                <w:sz w:val="16"/>
              </w:rPr>
              <w:t>Rel-17</w:t>
            </w:r>
          </w:p>
        </w:tc>
        <w:tc>
          <w:tcPr>
            <w:tcW w:w="290" w:type="dxa"/>
          </w:tcPr>
          <w:p w14:paraId="71622F8C" w14:textId="77777777" w:rsidR="00410021" w:rsidRPr="0051598C" w:rsidRDefault="00410021" w:rsidP="009D1436">
            <w:pPr>
              <w:pStyle w:val="TAL"/>
              <w:rPr>
                <w:sz w:val="16"/>
              </w:rPr>
            </w:pPr>
            <w:r>
              <w:rPr>
                <w:sz w:val="16"/>
              </w:rPr>
              <w:t>F</w:t>
            </w:r>
          </w:p>
        </w:tc>
        <w:tc>
          <w:tcPr>
            <w:tcW w:w="2545" w:type="dxa"/>
          </w:tcPr>
          <w:p w14:paraId="5EC71315" w14:textId="77777777" w:rsidR="00410021" w:rsidRPr="0051598C" w:rsidRDefault="00410021" w:rsidP="009D1436">
            <w:pPr>
              <w:pStyle w:val="TAL"/>
              <w:rPr>
                <w:sz w:val="16"/>
              </w:rPr>
            </w:pPr>
            <w:r>
              <w:rPr>
                <w:sz w:val="16"/>
              </w:rPr>
              <w:t>NR_PC2_UE_FDD-UEConTest</w:t>
            </w:r>
          </w:p>
        </w:tc>
        <w:tc>
          <w:tcPr>
            <w:tcW w:w="1134" w:type="dxa"/>
          </w:tcPr>
          <w:p w14:paraId="1633E4F9" w14:textId="77777777" w:rsidR="00410021" w:rsidRPr="0051598C" w:rsidRDefault="00410021" w:rsidP="009D1436">
            <w:pPr>
              <w:pStyle w:val="TAL"/>
              <w:rPr>
                <w:sz w:val="16"/>
              </w:rPr>
            </w:pPr>
            <w:r>
              <w:rPr>
                <w:sz w:val="16"/>
              </w:rPr>
              <w:t>revised</w:t>
            </w:r>
          </w:p>
        </w:tc>
      </w:tr>
      <w:tr w:rsidR="00410021" w14:paraId="442E3AA0" w14:textId="77777777" w:rsidTr="00410021">
        <w:tc>
          <w:tcPr>
            <w:tcW w:w="1097" w:type="dxa"/>
          </w:tcPr>
          <w:p w14:paraId="43C2D348" w14:textId="77777777" w:rsidR="00410021" w:rsidRPr="0051598C" w:rsidRDefault="00410021" w:rsidP="009D1436">
            <w:pPr>
              <w:pStyle w:val="TAL"/>
              <w:rPr>
                <w:sz w:val="16"/>
              </w:rPr>
            </w:pPr>
            <w:r>
              <w:rPr>
                <w:sz w:val="16"/>
              </w:rPr>
              <w:t>R5-225768</w:t>
            </w:r>
          </w:p>
        </w:tc>
        <w:tc>
          <w:tcPr>
            <w:tcW w:w="3080" w:type="dxa"/>
          </w:tcPr>
          <w:p w14:paraId="243037E4" w14:textId="77777777" w:rsidR="00410021" w:rsidRPr="0051598C" w:rsidRDefault="00410021" w:rsidP="009D1436">
            <w:pPr>
              <w:pStyle w:val="TAL"/>
              <w:rPr>
                <w:sz w:val="16"/>
              </w:rPr>
            </w:pPr>
            <w:r>
              <w:rPr>
                <w:sz w:val="16"/>
              </w:rPr>
              <w:t>Update of PC2 UE requirements for band n1 and n3 into TC 7.3.2</w:t>
            </w:r>
          </w:p>
        </w:tc>
        <w:tc>
          <w:tcPr>
            <w:tcW w:w="1577" w:type="dxa"/>
          </w:tcPr>
          <w:p w14:paraId="68DCEB49" w14:textId="77777777" w:rsidR="00410021" w:rsidRPr="0051598C" w:rsidRDefault="00410021" w:rsidP="009D1436">
            <w:pPr>
              <w:pStyle w:val="TAL"/>
              <w:rPr>
                <w:sz w:val="16"/>
              </w:rPr>
            </w:pPr>
            <w:r>
              <w:rPr>
                <w:sz w:val="16"/>
              </w:rPr>
              <w:t>China Unicom</w:t>
            </w:r>
          </w:p>
        </w:tc>
        <w:tc>
          <w:tcPr>
            <w:tcW w:w="904" w:type="dxa"/>
          </w:tcPr>
          <w:p w14:paraId="7E3B37F7" w14:textId="77777777" w:rsidR="00410021" w:rsidRPr="0051598C" w:rsidRDefault="00410021" w:rsidP="009D1436">
            <w:pPr>
              <w:pStyle w:val="TAL"/>
              <w:rPr>
                <w:sz w:val="16"/>
              </w:rPr>
            </w:pPr>
            <w:r>
              <w:rPr>
                <w:sz w:val="16"/>
              </w:rPr>
              <w:t>38.521-1</w:t>
            </w:r>
          </w:p>
        </w:tc>
        <w:tc>
          <w:tcPr>
            <w:tcW w:w="708" w:type="dxa"/>
          </w:tcPr>
          <w:p w14:paraId="40DF06E0" w14:textId="77777777" w:rsidR="00410021" w:rsidRPr="0051598C" w:rsidRDefault="00410021" w:rsidP="009D1436">
            <w:pPr>
              <w:pStyle w:val="TAL"/>
              <w:rPr>
                <w:sz w:val="16"/>
              </w:rPr>
            </w:pPr>
            <w:r>
              <w:rPr>
                <w:sz w:val="16"/>
              </w:rPr>
              <w:t>1864</w:t>
            </w:r>
          </w:p>
        </w:tc>
        <w:tc>
          <w:tcPr>
            <w:tcW w:w="266" w:type="dxa"/>
          </w:tcPr>
          <w:p w14:paraId="47179ADD" w14:textId="77777777" w:rsidR="00410021" w:rsidRPr="0051598C" w:rsidRDefault="00410021" w:rsidP="009D1436">
            <w:pPr>
              <w:pStyle w:val="TAR"/>
              <w:rPr>
                <w:sz w:val="16"/>
              </w:rPr>
            </w:pPr>
            <w:r>
              <w:rPr>
                <w:sz w:val="16"/>
              </w:rPr>
              <w:t>1</w:t>
            </w:r>
          </w:p>
        </w:tc>
        <w:tc>
          <w:tcPr>
            <w:tcW w:w="727" w:type="dxa"/>
          </w:tcPr>
          <w:p w14:paraId="6F9CE1CE" w14:textId="77777777" w:rsidR="00410021" w:rsidRPr="0051598C" w:rsidRDefault="00410021" w:rsidP="009D1436">
            <w:pPr>
              <w:pStyle w:val="TAL"/>
              <w:rPr>
                <w:sz w:val="16"/>
              </w:rPr>
            </w:pPr>
            <w:r>
              <w:rPr>
                <w:sz w:val="16"/>
              </w:rPr>
              <w:t>Rel-17</w:t>
            </w:r>
          </w:p>
        </w:tc>
        <w:tc>
          <w:tcPr>
            <w:tcW w:w="290" w:type="dxa"/>
          </w:tcPr>
          <w:p w14:paraId="708F8DA6" w14:textId="77777777" w:rsidR="00410021" w:rsidRPr="0051598C" w:rsidRDefault="00410021" w:rsidP="009D1436">
            <w:pPr>
              <w:pStyle w:val="TAL"/>
              <w:rPr>
                <w:sz w:val="16"/>
              </w:rPr>
            </w:pPr>
            <w:r>
              <w:rPr>
                <w:sz w:val="16"/>
              </w:rPr>
              <w:t>F</w:t>
            </w:r>
          </w:p>
        </w:tc>
        <w:tc>
          <w:tcPr>
            <w:tcW w:w="2545" w:type="dxa"/>
          </w:tcPr>
          <w:p w14:paraId="4E3A1636" w14:textId="77777777" w:rsidR="00410021" w:rsidRPr="0051598C" w:rsidRDefault="00410021" w:rsidP="009D1436">
            <w:pPr>
              <w:pStyle w:val="TAL"/>
              <w:rPr>
                <w:sz w:val="16"/>
              </w:rPr>
            </w:pPr>
            <w:r>
              <w:rPr>
                <w:sz w:val="16"/>
              </w:rPr>
              <w:t>NR_PC2_UE_FDD-UEConTest</w:t>
            </w:r>
          </w:p>
        </w:tc>
        <w:tc>
          <w:tcPr>
            <w:tcW w:w="1134" w:type="dxa"/>
          </w:tcPr>
          <w:p w14:paraId="2572E7AA" w14:textId="77777777" w:rsidR="00410021" w:rsidRPr="0051598C" w:rsidRDefault="00410021" w:rsidP="009D1436">
            <w:pPr>
              <w:pStyle w:val="TAL"/>
              <w:rPr>
                <w:sz w:val="16"/>
              </w:rPr>
            </w:pPr>
            <w:r>
              <w:rPr>
                <w:sz w:val="16"/>
              </w:rPr>
              <w:t>agreed</w:t>
            </w:r>
          </w:p>
        </w:tc>
      </w:tr>
      <w:tr w:rsidR="00410021" w14:paraId="5E154CE9" w14:textId="77777777" w:rsidTr="00410021">
        <w:tc>
          <w:tcPr>
            <w:tcW w:w="1097" w:type="dxa"/>
          </w:tcPr>
          <w:p w14:paraId="3C8BEC1C" w14:textId="77777777" w:rsidR="00410021" w:rsidRPr="0051598C" w:rsidRDefault="00410021" w:rsidP="009D1436">
            <w:pPr>
              <w:pStyle w:val="TAL"/>
              <w:rPr>
                <w:sz w:val="16"/>
              </w:rPr>
            </w:pPr>
            <w:r>
              <w:rPr>
                <w:sz w:val="16"/>
              </w:rPr>
              <w:t>R5-225003</w:t>
            </w:r>
          </w:p>
        </w:tc>
        <w:tc>
          <w:tcPr>
            <w:tcW w:w="3080" w:type="dxa"/>
          </w:tcPr>
          <w:p w14:paraId="5EEDBBCC" w14:textId="77777777" w:rsidR="00410021" w:rsidRPr="0051598C" w:rsidRDefault="00410021" w:rsidP="009D1436">
            <w:pPr>
              <w:pStyle w:val="TAL"/>
              <w:rPr>
                <w:sz w:val="16"/>
              </w:rPr>
            </w:pPr>
            <w:r>
              <w:rPr>
                <w:sz w:val="16"/>
              </w:rPr>
              <w:t>Editorial correction to UTRA ACLR test cases</w:t>
            </w:r>
          </w:p>
        </w:tc>
        <w:tc>
          <w:tcPr>
            <w:tcW w:w="1577" w:type="dxa"/>
          </w:tcPr>
          <w:p w14:paraId="614A61D7" w14:textId="77777777" w:rsidR="00410021" w:rsidRPr="0051598C" w:rsidRDefault="00410021" w:rsidP="009D1436">
            <w:pPr>
              <w:pStyle w:val="TAL"/>
              <w:rPr>
                <w:sz w:val="16"/>
              </w:rPr>
            </w:pPr>
            <w:r>
              <w:rPr>
                <w:sz w:val="16"/>
              </w:rPr>
              <w:t>Bureau Veritas</w:t>
            </w:r>
          </w:p>
        </w:tc>
        <w:tc>
          <w:tcPr>
            <w:tcW w:w="904" w:type="dxa"/>
          </w:tcPr>
          <w:p w14:paraId="7D98620C" w14:textId="77777777" w:rsidR="00410021" w:rsidRPr="0051598C" w:rsidRDefault="00410021" w:rsidP="009D1436">
            <w:pPr>
              <w:pStyle w:val="TAL"/>
              <w:rPr>
                <w:sz w:val="16"/>
              </w:rPr>
            </w:pPr>
            <w:r>
              <w:rPr>
                <w:sz w:val="16"/>
              </w:rPr>
              <w:t>38.521-1</w:t>
            </w:r>
          </w:p>
        </w:tc>
        <w:tc>
          <w:tcPr>
            <w:tcW w:w="708" w:type="dxa"/>
          </w:tcPr>
          <w:p w14:paraId="59F66A9B" w14:textId="77777777" w:rsidR="00410021" w:rsidRPr="0051598C" w:rsidRDefault="00410021" w:rsidP="009D1436">
            <w:pPr>
              <w:pStyle w:val="TAL"/>
              <w:rPr>
                <w:sz w:val="16"/>
              </w:rPr>
            </w:pPr>
            <w:r>
              <w:rPr>
                <w:sz w:val="16"/>
              </w:rPr>
              <w:t>1865</w:t>
            </w:r>
          </w:p>
        </w:tc>
        <w:tc>
          <w:tcPr>
            <w:tcW w:w="266" w:type="dxa"/>
          </w:tcPr>
          <w:p w14:paraId="5D64AD13" w14:textId="77777777" w:rsidR="00410021" w:rsidRPr="0051598C" w:rsidRDefault="00410021" w:rsidP="009D1436">
            <w:pPr>
              <w:pStyle w:val="TAR"/>
              <w:rPr>
                <w:sz w:val="16"/>
              </w:rPr>
            </w:pPr>
            <w:r>
              <w:rPr>
                <w:sz w:val="16"/>
              </w:rPr>
              <w:t>-</w:t>
            </w:r>
          </w:p>
        </w:tc>
        <w:tc>
          <w:tcPr>
            <w:tcW w:w="727" w:type="dxa"/>
          </w:tcPr>
          <w:p w14:paraId="7A5099E6" w14:textId="77777777" w:rsidR="00410021" w:rsidRPr="0051598C" w:rsidRDefault="00410021" w:rsidP="009D1436">
            <w:pPr>
              <w:pStyle w:val="TAL"/>
              <w:rPr>
                <w:sz w:val="16"/>
              </w:rPr>
            </w:pPr>
            <w:r>
              <w:rPr>
                <w:sz w:val="16"/>
              </w:rPr>
              <w:t>Rel-17</w:t>
            </w:r>
          </w:p>
        </w:tc>
        <w:tc>
          <w:tcPr>
            <w:tcW w:w="290" w:type="dxa"/>
          </w:tcPr>
          <w:p w14:paraId="012D1142" w14:textId="77777777" w:rsidR="00410021" w:rsidRPr="0051598C" w:rsidRDefault="00410021" w:rsidP="009D1436">
            <w:pPr>
              <w:pStyle w:val="TAL"/>
              <w:rPr>
                <w:sz w:val="16"/>
              </w:rPr>
            </w:pPr>
            <w:r>
              <w:rPr>
                <w:sz w:val="16"/>
              </w:rPr>
              <w:t>F</w:t>
            </w:r>
          </w:p>
        </w:tc>
        <w:tc>
          <w:tcPr>
            <w:tcW w:w="2545" w:type="dxa"/>
          </w:tcPr>
          <w:p w14:paraId="38FBB877" w14:textId="77777777" w:rsidR="00410021" w:rsidRPr="0051598C" w:rsidRDefault="00410021" w:rsidP="009D1436">
            <w:pPr>
              <w:pStyle w:val="TAL"/>
              <w:rPr>
                <w:sz w:val="16"/>
              </w:rPr>
            </w:pPr>
            <w:r>
              <w:rPr>
                <w:sz w:val="16"/>
              </w:rPr>
              <w:t>TEI15_Test, 5GS_NR_LTE-UEConTest</w:t>
            </w:r>
          </w:p>
        </w:tc>
        <w:tc>
          <w:tcPr>
            <w:tcW w:w="1134" w:type="dxa"/>
          </w:tcPr>
          <w:p w14:paraId="2BE07C82" w14:textId="77777777" w:rsidR="00410021" w:rsidRPr="0051598C" w:rsidRDefault="00410021" w:rsidP="009D1436">
            <w:pPr>
              <w:pStyle w:val="TAL"/>
              <w:rPr>
                <w:sz w:val="16"/>
              </w:rPr>
            </w:pPr>
            <w:r>
              <w:rPr>
                <w:sz w:val="16"/>
              </w:rPr>
              <w:t>agreed</w:t>
            </w:r>
          </w:p>
        </w:tc>
      </w:tr>
      <w:tr w:rsidR="00410021" w14:paraId="07B55B77" w14:textId="77777777" w:rsidTr="00410021">
        <w:tc>
          <w:tcPr>
            <w:tcW w:w="1097" w:type="dxa"/>
          </w:tcPr>
          <w:p w14:paraId="72345DA2" w14:textId="77777777" w:rsidR="00410021" w:rsidRPr="0051598C" w:rsidRDefault="00410021" w:rsidP="009D1436">
            <w:pPr>
              <w:pStyle w:val="TAL"/>
              <w:rPr>
                <w:sz w:val="16"/>
              </w:rPr>
            </w:pPr>
            <w:r>
              <w:rPr>
                <w:sz w:val="16"/>
              </w:rPr>
              <w:t>R5-225011</w:t>
            </w:r>
          </w:p>
        </w:tc>
        <w:tc>
          <w:tcPr>
            <w:tcW w:w="3080" w:type="dxa"/>
          </w:tcPr>
          <w:p w14:paraId="5DF90BA2" w14:textId="77777777" w:rsidR="00410021" w:rsidRPr="0051598C" w:rsidRDefault="00410021" w:rsidP="009D1436">
            <w:pPr>
              <w:pStyle w:val="TAL"/>
              <w:rPr>
                <w:sz w:val="16"/>
              </w:rPr>
            </w:pPr>
            <w:r>
              <w:rPr>
                <w:sz w:val="16"/>
              </w:rPr>
              <w:t>Add new test case 6.5G.3.1</w:t>
            </w:r>
          </w:p>
        </w:tc>
        <w:tc>
          <w:tcPr>
            <w:tcW w:w="1577" w:type="dxa"/>
          </w:tcPr>
          <w:p w14:paraId="36402264" w14:textId="77777777" w:rsidR="00410021" w:rsidRPr="0051598C" w:rsidRDefault="00410021" w:rsidP="009D1436">
            <w:pPr>
              <w:pStyle w:val="TAL"/>
              <w:rPr>
                <w:sz w:val="16"/>
              </w:rPr>
            </w:pPr>
            <w:r>
              <w:rPr>
                <w:sz w:val="16"/>
              </w:rPr>
              <w:t>China Telecom Corporation Ltd.</w:t>
            </w:r>
          </w:p>
        </w:tc>
        <w:tc>
          <w:tcPr>
            <w:tcW w:w="904" w:type="dxa"/>
          </w:tcPr>
          <w:p w14:paraId="55741651" w14:textId="77777777" w:rsidR="00410021" w:rsidRPr="0051598C" w:rsidRDefault="00410021" w:rsidP="009D1436">
            <w:pPr>
              <w:pStyle w:val="TAL"/>
              <w:rPr>
                <w:sz w:val="16"/>
              </w:rPr>
            </w:pPr>
            <w:r>
              <w:rPr>
                <w:sz w:val="16"/>
              </w:rPr>
              <w:t>38.521-1</w:t>
            </w:r>
          </w:p>
        </w:tc>
        <w:tc>
          <w:tcPr>
            <w:tcW w:w="708" w:type="dxa"/>
          </w:tcPr>
          <w:p w14:paraId="6188FFE9" w14:textId="77777777" w:rsidR="00410021" w:rsidRPr="0051598C" w:rsidRDefault="00410021" w:rsidP="009D1436">
            <w:pPr>
              <w:pStyle w:val="TAL"/>
              <w:rPr>
                <w:sz w:val="16"/>
              </w:rPr>
            </w:pPr>
            <w:r>
              <w:rPr>
                <w:sz w:val="16"/>
              </w:rPr>
              <w:t>1866</w:t>
            </w:r>
          </w:p>
        </w:tc>
        <w:tc>
          <w:tcPr>
            <w:tcW w:w="266" w:type="dxa"/>
          </w:tcPr>
          <w:p w14:paraId="5FCE695B" w14:textId="77777777" w:rsidR="00410021" w:rsidRPr="0051598C" w:rsidRDefault="00410021" w:rsidP="009D1436">
            <w:pPr>
              <w:pStyle w:val="TAR"/>
              <w:rPr>
                <w:sz w:val="16"/>
              </w:rPr>
            </w:pPr>
            <w:r>
              <w:rPr>
                <w:sz w:val="16"/>
              </w:rPr>
              <w:t>-</w:t>
            </w:r>
          </w:p>
        </w:tc>
        <w:tc>
          <w:tcPr>
            <w:tcW w:w="727" w:type="dxa"/>
          </w:tcPr>
          <w:p w14:paraId="0CACAE7D" w14:textId="77777777" w:rsidR="00410021" w:rsidRPr="0051598C" w:rsidRDefault="00410021" w:rsidP="009D1436">
            <w:pPr>
              <w:pStyle w:val="TAL"/>
              <w:rPr>
                <w:sz w:val="16"/>
              </w:rPr>
            </w:pPr>
            <w:r>
              <w:rPr>
                <w:sz w:val="16"/>
              </w:rPr>
              <w:t>Rel-17</w:t>
            </w:r>
          </w:p>
        </w:tc>
        <w:tc>
          <w:tcPr>
            <w:tcW w:w="290" w:type="dxa"/>
          </w:tcPr>
          <w:p w14:paraId="57AEB080" w14:textId="77777777" w:rsidR="00410021" w:rsidRPr="0051598C" w:rsidRDefault="00410021" w:rsidP="009D1436">
            <w:pPr>
              <w:pStyle w:val="TAL"/>
              <w:rPr>
                <w:sz w:val="16"/>
              </w:rPr>
            </w:pPr>
            <w:r>
              <w:rPr>
                <w:sz w:val="16"/>
              </w:rPr>
              <w:t>F</w:t>
            </w:r>
          </w:p>
        </w:tc>
        <w:tc>
          <w:tcPr>
            <w:tcW w:w="2545" w:type="dxa"/>
          </w:tcPr>
          <w:p w14:paraId="63B5F617" w14:textId="77777777" w:rsidR="00410021" w:rsidRPr="0051598C" w:rsidRDefault="00410021" w:rsidP="009D1436">
            <w:pPr>
              <w:pStyle w:val="TAL"/>
              <w:rPr>
                <w:sz w:val="16"/>
              </w:rPr>
            </w:pPr>
            <w:r>
              <w:rPr>
                <w:sz w:val="16"/>
              </w:rPr>
              <w:t>NR_RF_TxD-UEConTest</w:t>
            </w:r>
          </w:p>
        </w:tc>
        <w:tc>
          <w:tcPr>
            <w:tcW w:w="1134" w:type="dxa"/>
          </w:tcPr>
          <w:p w14:paraId="56AEB728" w14:textId="77777777" w:rsidR="00410021" w:rsidRPr="0051598C" w:rsidRDefault="00410021" w:rsidP="009D1436">
            <w:pPr>
              <w:pStyle w:val="TAL"/>
              <w:rPr>
                <w:sz w:val="16"/>
              </w:rPr>
            </w:pPr>
            <w:r>
              <w:rPr>
                <w:sz w:val="16"/>
              </w:rPr>
              <w:t>agreed</w:t>
            </w:r>
          </w:p>
        </w:tc>
      </w:tr>
      <w:tr w:rsidR="00410021" w14:paraId="448B5EE7" w14:textId="77777777" w:rsidTr="00410021">
        <w:tc>
          <w:tcPr>
            <w:tcW w:w="1097" w:type="dxa"/>
          </w:tcPr>
          <w:p w14:paraId="5382A737" w14:textId="77777777" w:rsidR="00410021" w:rsidRPr="0051598C" w:rsidRDefault="00410021" w:rsidP="009D1436">
            <w:pPr>
              <w:pStyle w:val="TAL"/>
              <w:rPr>
                <w:sz w:val="16"/>
              </w:rPr>
            </w:pPr>
            <w:r>
              <w:rPr>
                <w:sz w:val="16"/>
              </w:rPr>
              <w:t>R5-225014</w:t>
            </w:r>
          </w:p>
        </w:tc>
        <w:tc>
          <w:tcPr>
            <w:tcW w:w="3080" w:type="dxa"/>
          </w:tcPr>
          <w:p w14:paraId="5655D1A7" w14:textId="77777777" w:rsidR="00410021" w:rsidRPr="0051598C" w:rsidRDefault="00410021" w:rsidP="009D1436">
            <w:pPr>
              <w:pStyle w:val="TAL"/>
              <w:rPr>
                <w:sz w:val="16"/>
              </w:rPr>
            </w:pPr>
            <w:r>
              <w:rPr>
                <w:sz w:val="16"/>
              </w:rPr>
              <w:t>Add new test case 6.5G.4</w:t>
            </w:r>
          </w:p>
        </w:tc>
        <w:tc>
          <w:tcPr>
            <w:tcW w:w="1577" w:type="dxa"/>
          </w:tcPr>
          <w:p w14:paraId="3558EA5B" w14:textId="77777777" w:rsidR="00410021" w:rsidRPr="0051598C" w:rsidRDefault="00410021" w:rsidP="009D1436">
            <w:pPr>
              <w:pStyle w:val="TAL"/>
              <w:rPr>
                <w:sz w:val="16"/>
              </w:rPr>
            </w:pPr>
            <w:r>
              <w:rPr>
                <w:sz w:val="16"/>
              </w:rPr>
              <w:t>China Telecom Corporation Ltd.</w:t>
            </w:r>
          </w:p>
        </w:tc>
        <w:tc>
          <w:tcPr>
            <w:tcW w:w="904" w:type="dxa"/>
          </w:tcPr>
          <w:p w14:paraId="2F23741C" w14:textId="77777777" w:rsidR="00410021" w:rsidRPr="0051598C" w:rsidRDefault="00410021" w:rsidP="009D1436">
            <w:pPr>
              <w:pStyle w:val="TAL"/>
              <w:rPr>
                <w:sz w:val="16"/>
              </w:rPr>
            </w:pPr>
            <w:r>
              <w:rPr>
                <w:sz w:val="16"/>
              </w:rPr>
              <w:t>38.521-1</w:t>
            </w:r>
          </w:p>
        </w:tc>
        <w:tc>
          <w:tcPr>
            <w:tcW w:w="708" w:type="dxa"/>
          </w:tcPr>
          <w:p w14:paraId="7E2A21D9" w14:textId="77777777" w:rsidR="00410021" w:rsidRPr="0051598C" w:rsidRDefault="00410021" w:rsidP="009D1436">
            <w:pPr>
              <w:pStyle w:val="TAL"/>
              <w:rPr>
                <w:sz w:val="16"/>
              </w:rPr>
            </w:pPr>
            <w:r>
              <w:rPr>
                <w:sz w:val="16"/>
              </w:rPr>
              <w:t>1867</w:t>
            </w:r>
          </w:p>
        </w:tc>
        <w:tc>
          <w:tcPr>
            <w:tcW w:w="266" w:type="dxa"/>
          </w:tcPr>
          <w:p w14:paraId="31616D35" w14:textId="77777777" w:rsidR="00410021" w:rsidRPr="0051598C" w:rsidRDefault="00410021" w:rsidP="009D1436">
            <w:pPr>
              <w:pStyle w:val="TAR"/>
              <w:rPr>
                <w:sz w:val="16"/>
              </w:rPr>
            </w:pPr>
            <w:r>
              <w:rPr>
                <w:sz w:val="16"/>
              </w:rPr>
              <w:t>-</w:t>
            </w:r>
          </w:p>
        </w:tc>
        <w:tc>
          <w:tcPr>
            <w:tcW w:w="727" w:type="dxa"/>
          </w:tcPr>
          <w:p w14:paraId="01A748F9" w14:textId="77777777" w:rsidR="00410021" w:rsidRPr="0051598C" w:rsidRDefault="00410021" w:rsidP="009D1436">
            <w:pPr>
              <w:pStyle w:val="TAL"/>
              <w:rPr>
                <w:sz w:val="16"/>
              </w:rPr>
            </w:pPr>
            <w:r>
              <w:rPr>
                <w:sz w:val="16"/>
              </w:rPr>
              <w:t>Rel-17</w:t>
            </w:r>
          </w:p>
        </w:tc>
        <w:tc>
          <w:tcPr>
            <w:tcW w:w="290" w:type="dxa"/>
          </w:tcPr>
          <w:p w14:paraId="09A72D36" w14:textId="77777777" w:rsidR="00410021" w:rsidRPr="0051598C" w:rsidRDefault="00410021" w:rsidP="009D1436">
            <w:pPr>
              <w:pStyle w:val="TAL"/>
              <w:rPr>
                <w:sz w:val="16"/>
              </w:rPr>
            </w:pPr>
            <w:r>
              <w:rPr>
                <w:sz w:val="16"/>
              </w:rPr>
              <w:t>F</w:t>
            </w:r>
          </w:p>
        </w:tc>
        <w:tc>
          <w:tcPr>
            <w:tcW w:w="2545" w:type="dxa"/>
          </w:tcPr>
          <w:p w14:paraId="6D7E1F4C" w14:textId="77777777" w:rsidR="00410021" w:rsidRPr="0051598C" w:rsidRDefault="00410021" w:rsidP="009D1436">
            <w:pPr>
              <w:pStyle w:val="TAL"/>
              <w:rPr>
                <w:sz w:val="16"/>
              </w:rPr>
            </w:pPr>
            <w:r>
              <w:rPr>
                <w:sz w:val="16"/>
              </w:rPr>
              <w:t>NR_RF_TxD-UEConTest</w:t>
            </w:r>
          </w:p>
        </w:tc>
        <w:tc>
          <w:tcPr>
            <w:tcW w:w="1134" w:type="dxa"/>
          </w:tcPr>
          <w:p w14:paraId="1A83922C" w14:textId="77777777" w:rsidR="00410021" w:rsidRPr="0051598C" w:rsidRDefault="00410021" w:rsidP="009D1436">
            <w:pPr>
              <w:pStyle w:val="TAL"/>
              <w:rPr>
                <w:sz w:val="16"/>
              </w:rPr>
            </w:pPr>
            <w:r>
              <w:rPr>
                <w:sz w:val="16"/>
              </w:rPr>
              <w:t>revised</w:t>
            </w:r>
          </w:p>
        </w:tc>
      </w:tr>
      <w:tr w:rsidR="00410021" w14:paraId="2EB81562" w14:textId="77777777" w:rsidTr="00410021">
        <w:tc>
          <w:tcPr>
            <w:tcW w:w="1097" w:type="dxa"/>
          </w:tcPr>
          <w:p w14:paraId="31C4913F" w14:textId="77777777" w:rsidR="00410021" w:rsidRPr="0051598C" w:rsidRDefault="00410021" w:rsidP="009D1436">
            <w:pPr>
              <w:pStyle w:val="TAL"/>
              <w:rPr>
                <w:sz w:val="16"/>
              </w:rPr>
            </w:pPr>
            <w:r>
              <w:rPr>
                <w:sz w:val="16"/>
              </w:rPr>
              <w:t>R5-225762</w:t>
            </w:r>
          </w:p>
        </w:tc>
        <w:tc>
          <w:tcPr>
            <w:tcW w:w="3080" w:type="dxa"/>
          </w:tcPr>
          <w:p w14:paraId="5D04E2BF" w14:textId="77777777" w:rsidR="00410021" w:rsidRPr="0051598C" w:rsidRDefault="00410021" w:rsidP="009D1436">
            <w:pPr>
              <w:pStyle w:val="TAL"/>
              <w:rPr>
                <w:sz w:val="16"/>
              </w:rPr>
            </w:pPr>
            <w:r>
              <w:rPr>
                <w:sz w:val="16"/>
              </w:rPr>
              <w:t>Add new test case 6.5G.4</w:t>
            </w:r>
          </w:p>
        </w:tc>
        <w:tc>
          <w:tcPr>
            <w:tcW w:w="1577" w:type="dxa"/>
          </w:tcPr>
          <w:p w14:paraId="1F7B9075" w14:textId="77777777" w:rsidR="00410021" w:rsidRPr="0051598C" w:rsidRDefault="00410021" w:rsidP="009D1436">
            <w:pPr>
              <w:pStyle w:val="TAL"/>
              <w:rPr>
                <w:sz w:val="16"/>
              </w:rPr>
            </w:pPr>
            <w:r>
              <w:rPr>
                <w:sz w:val="16"/>
              </w:rPr>
              <w:t>China Telecom Corporation Ltd.</w:t>
            </w:r>
          </w:p>
        </w:tc>
        <w:tc>
          <w:tcPr>
            <w:tcW w:w="904" w:type="dxa"/>
          </w:tcPr>
          <w:p w14:paraId="62618E87" w14:textId="77777777" w:rsidR="00410021" w:rsidRPr="0051598C" w:rsidRDefault="00410021" w:rsidP="009D1436">
            <w:pPr>
              <w:pStyle w:val="TAL"/>
              <w:rPr>
                <w:sz w:val="16"/>
              </w:rPr>
            </w:pPr>
            <w:r>
              <w:rPr>
                <w:sz w:val="16"/>
              </w:rPr>
              <w:t>38.521-1</w:t>
            </w:r>
          </w:p>
        </w:tc>
        <w:tc>
          <w:tcPr>
            <w:tcW w:w="708" w:type="dxa"/>
          </w:tcPr>
          <w:p w14:paraId="53A5A975" w14:textId="77777777" w:rsidR="00410021" w:rsidRPr="0051598C" w:rsidRDefault="00410021" w:rsidP="009D1436">
            <w:pPr>
              <w:pStyle w:val="TAL"/>
              <w:rPr>
                <w:sz w:val="16"/>
              </w:rPr>
            </w:pPr>
            <w:r>
              <w:rPr>
                <w:sz w:val="16"/>
              </w:rPr>
              <w:t>1867</w:t>
            </w:r>
          </w:p>
        </w:tc>
        <w:tc>
          <w:tcPr>
            <w:tcW w:w="266" w:type="dxa"/>
          </w:tcPr>
          <w:p w14:paraId="1562D43C" w14:textId="77777777" w:rsidR="00410021" w:rsidRPr="0051598C" w:rsidRDefault="00410021" w:rsidP="009D1436">
            <w:pPr>
              <w:pStyle w:val="TAR"/>
              <w:rPr>
                <w:sz w:val="16"/>
              </w:rPr>
            </w:pPr>
            <w:r>
              <w:rPr>
                <w:sz w:val="16"/>
              </w:rPr>
              <w:t>1</w:t>
            </w:r>
          </w:p>
        </w:tc>
        <w:tc>
          <w:tcPr>
            <w:tcW w:w="727" w:type="dxa"/>
          </w:tcPr>
          <w:p w14:paraId="0B74B666" w14:textId="77777777" w:rsidR="00410021" w:rsidRPr="0051598C" w:rsidRDefault="00410021" w:rsidP="009D1436">
            <w:pPr>
              <w:pStyle w:val="TAL"/>
              <w:rPr>
                <w:sz w:val="16"/>
              </w:rPr>
            </w:pPr>
            <w:r>
              <w:rPr>
                <w:sz w:val="16"/>
              </w:rPr>
              <w:t>Rel-17</w:t>
            </w:r>
          </w:p>
        </w:tc>
        <w:tc>
          <w:tcPr>
            <w:tcW w:w="290" w:type="dxa"/>
          </w:tcPr>
          <w:p w14:paraId="17862E2A" w14:textId="77777777" w:rsidR="00410021" w:rsidRPr="0051598C" w:rsidRDefault="00410021" w:rsidP="009D1436">
            <w:pPr>
              <w:pStyle w:val="TAL"/>
              <w:rPr>
                <w:sz w:val="16"/>
              </w:rPr>
            </w:pPr>
            <w:r>
              <w:rPr>
                <w:sz w:val="16"/>
              </w:rPr>
              <w:t>F</w:t>
            </w:r>
          </w:p>
        </w:tc>
        <w:tc>
          <w:tcPr>
            <w:tcW w:w="2545" w:type="dxa"/>
          </w:tcPr>
          <w:p w14:paraId="11A5C333" w14:textId="77777777" w:rsidR="00410021" w:rsidRPr="0051598C" w:rsidRDefault="00410021" w:rsidP="009D1436">
            <w:pPr>
              <w:pStyle w:val="TAL"/>
              <w:rPr>
                <w:sz w:val="16"/>
              </w:rPr>
            </w:pPr>
            <w:r>
              <w:rPr>
                <w:sz w:val="16"/>
              </w:rPr>
              <w:t>NR_RF_TxD-UEConTest</w:t>
            </w:r>
          </w:p>
        </w:tc>
        <w:tc>
          <w:tcPr>
            <w:tcW w:w="1134" w:type="dxa"/>
          </w:tcPr>
          <w:p w14:paraId="1F3E2903" w14:textId="77777777" w:rsidR="00410021" w:rsidRPr="0051598C" w:rsidRDefault="00410021" w:rsidP="009D1436">
            <w:pPr>
              <w:pStyle w:val="TAL"/>
              <w:rPr>
                <w:sz w:val="16"/>
              </w:rPr>
            </w:pPr>
            <w:r>
              <w:rPr>
                <w:sz w:val="16"/>
              </w:rPr>
              <w:t>agreed</w:t>
            </w:r>
          </w:p>
        </w:tc>
      </w:tr>
      <w:tr w:rsidR="00410021" w14:paraId="37A6B5CD" w14:textId="77777777" w:rsidTr="00410021">
        <w:tc>
          <w:tcPr>
            <w:tcW w:w="1097" w:type="dxa"/>
          </w:tcPr>
          <w:p w14:paraId="67191A67" w14:textId="77777777" w:rsidR="00410021" w:rsidRPr="0051598C" w:rsidRDefault="00410021" w:rsidP="009D1436">
            <w:pPr>
              <w:pStyle w:val="TAL"/>
              <w:rPr>
                <w:sz w:val="16"/>
              </w:rPr>
            </w:pPr>
            <w:r>
              <w:rPr>
                <w:sz w:val="16"/>
              </w:rPr>
              <w:t>R5-225022</w:t>
            </w:r>
          </w:p>
        </w:tc>
        <w:tc>
          <w:tcPr>
            <w:tcW w:w="3080" w:type="dxa"/>
          </w:tcPr>
          <w:p w14:paraId="4916DE66" w14:textId="77777777" w:rsidR="00410021" w:rsidRPr="0051598C" w:rsidRDefault="00410021" w:rsidP="009D1436">
            <w:pPr>
              <w:pStyle w:val="TAL"/>
              <w:rPr>
                <w:sz w:val="16"/>
              </w:rPr>
            </w:pPr>
            <w:r>
              <w:rPr>
                <w:sz w:val="16"/>
              </w:rPr>
              <w:t>General updates of clause 5 for R17 CADC configurations</w:t>
            </w:r>
          </w:p>
        </w:tc>
        <w:tc>
          <w:tcPr>
            <w:tcW w:w="1577" w:type="dxa"/>
          </w:tcPr>
          <w:p w14:paraId="0D5EC7FF" w14:textId="77777777" w:rsidR="00410021" w:rsidRPr="0051598C" w:rsidRDefault="00410021" w:rsidP="009D1436">
            <w:pPr>
              <w:pStyle w:val="TAL"/>
              <w:rPr>
                <w:sz w:val="16"/>
              </w:rPr>
            </w:pPr>
            <w:r>
              <w:rPr>
                <w:sz w:val="16"/>
              </w:rPr>
              <w:t>China Unicom, Nokia, WE Certification</w:t>
            </w:r>
          </w:p>
        </w:tc>
        <w:tc>
          <w:tcPr>
            <w:tcW w:w="904" w:type="dxa"/>
          </w:tcPr>
          <w:p w14:paraId="082B4C6B" w14:textId="77777777" w:rsidR="00410021" w:rsidRPr="0051598C" w:rsidRDefault="00410021" w:rsidP="009D1436">
            <w:pPr>
              <w:pStyle w:val="TAL"/>
              <w:rPr>
                <w:sz w:val="16"/>
              </w:rPr>
            </w:pPr>
            <w:r>
              <w:rPr>
                <w:sz w:val="16"/>
              </w:rPr>
              <w:t>38.521-1</w:t>
            </w:r>
          </w:p>
        </w:tc>
        <w:tc>
          <w:tcPr>
            <w:tcW w:w="708" w:type="dxa"/>
          </w:tcPr>
          <w:p w14:paraId="001F62FE" w14:textId="77777777" w:rsidR="00410021" w:rsidRPr="0051598C" w:rsidRDefault="00410021" w:rsidP="009D1436">
            <w:pPr>
              <w:pStyle w:val="TAL"/>
              <w:rPr>
                <w:sz w:val="16"/>
              </w:rPr>
            </w:pPr>
            <w:r>
              <w:rPr>
                <w:sz w:val="16"/>
              </w:rPr>
              <w:t>1868</w:t>
            </w:r>
          </w:p>
        </w:tc>
        <w:tc>
          <w:tcPr>
            <w:tcW w:w="266" w:type="dxa"/>
          </w:tcPr>
          <w:p w14:paraId="4F254DA4" w14:textId="77777777" w:rsidR="00410021" w:rsidRPr="0051598C" w:rsidRDefault="00410021" w:rsidP="009D1436">
            <w:pPr>
              <w:pStyle w:val="TAR"/>
              <w:rPr>
                <w:sz w:val="16"/>
              </w:rPr>
            </w:pPr>
            <w:r>
              <w:rPr>
                <w:sz w:val="16"/>
              </w:rPr>
              <w:t>-</w:t>
            </w:r>
          </w:p>
        </w:tc>
        <w:tc>
          <w:tcPr>
            <w:tcW w:w="727" w:type="dxa"/>
          </w:tcPr>
          <w:p w14:paraId="65205C3A" w14:textId="77777777" w:rsidR="00410021" w:rsidRPr="0051598C" w:rsidRDefault="00410021" w:rsidP="009D1436">
            <w:pPr>
              <w:pStyle w:val="TAL"/>
              <w:rPr>
                <w:sz w:val="16"/>
              </w:rPr>
            </w:pPr>
            <w:r>
              <w:rPr>
                <w:sz w:val="16"/>
              </w:rPr>
              <w:t>Rel-17</w:t>
            </w:r>
          </w:p>
        </w:tc>
        <w:tc>
          <w:tcPr>
            <w:tcW w:w="290" w:type="dxa"/>
          </w:tcPr>
          <w:p w14:paraId="257F0885" w14:textId="77777777" w:rsidR="00410021" w:rsidRPr="0051598C" w:rsidRDefault="00410021" w:rsidP="009D1436">
            <w:pPr>
              <w:pStyle w:val="TAL"/>
              <w:rPr>
                <w:sz w:val="16"/>
              </w:rPr>
            </w:pPr>
            <w:r>
              <w:rPr>
                <w:sz w:val="16"/>
              </w:rPr>
              <w:t>F</w:t>
            </w:r>
          </w:p>
        </w:tc>
        <w:tc>
          <w:tcPr>
            <w:tcW w:w="2545" w:type="dxa"/>
          </w:tcPr>
          <w:p w14:paraId="15769BED" w14:textId="77777777" w:rsidR="00410021" w:rsidRPr="0051598C" w:rsidRDefault="00410021" w:rsidP="009D1436">
            <w:pPr>
              <w:pStyle w:val="TAL"/>
              <w:rPr>
                <w:sz w:val="16"/>
              </w:rPr>
            </w:pPr>
            <w:r>
              <w:rPr>
                <w:sz w:val="16"/>
              </w:rPr>
              <w:t>NR_CADC_NR_LTE_DC_R17-UEConTest</w:t>
            </w:r>
          </w:p>
        </w:tc>
        <w:tc>
          <w:tcPr>
            <w:tcW w:w="1134" w:type="dxa"/>
          </w:tcPr>
          <w:p w14:paraId="0248A320" w14:textId="77777777" w:rsidR="00410021" w:rsidRPr="0051598C" w:rsidRDefault="00410021" w:rsidP="009D1436">
            <w:pPr>
              <w:pStyle w:val="TAL"/>
              <w:rPr>
                <w:sz w:val="16"/>
              </w:rPr>
            </w:pPr>
            <w:r>
              <w:rPr>
                <w:sz w:val="16"/>
              </w:rPr>
              <w:t>revised</w:t>
            </w:r>
          </w:p>
        </w:tc>
      </w:tr>
      <w:tr w:rsidR="00410021" w14:paraId="70971259" w14:textId="77777777" w:rsidTr="00410021">
        <w:tc>
          <w:tcPr>
            <w:tcW w:w="1097" w:type="dxa"/>
          </w:tcPr>
          <w:p w14:paraId="119955A4" w14:textId="77777777" w:rsidR="00410021" w:rsidRPr="0051598C" w:rsidRDefault="00410021" w:rsidP="009D1436">
            <w:pPr>
              <w:pStyle w:val="TAL"/>
              <w:rPr>
                <w:sz w:val="16"/>
              </w:rPr>
            </w:pPr>
            <w:r>
              <w:rPr>
                <w:sz w:val="16"/>
              </w:rPr>
              <w:t>R5-225735</w:t>
            </w:r>
          </w:p>
        </w:tc>
        <w:tc>
          <w:tcPr>
            <w:tcW w:w="3080" w:type="dxa"/>
          </w:tcPr>
          <w:p w14:paraId="427728BA" w14:textId="77777777" w:rsidR="00410021" w:rsidRPr="0051598C" w:rsidRDefault="00410021" w:rsidP="009D1436">
            <w:pPr>
              <w:pStyle w:val="TAL"/>
              <w:rPr>
                <w:sz w:val="16"/>
              </w:rPr>
            </w:pPr>
            <w:r>
              <w:rPr>
                <w:sz w:val="16"/>
              </w:rPr>
              <w:t>General updates of clause 5 for R17 CADC configurations</w:t>
            </w:r>
          </w:p>
        </w:tc>
        <w:tc>
          <w:tcPr>
            <w:tcW w:w="1577" w:type="dxa"/>
          </w:tcPr>
          <w:p w14:paraId="70625197" w14:textId="77777777" w:rsidR="00410021" w:rsidRPr="0051598C" w:rsidRDefault="00410021" w:rsidP="009D1436">
            <w:pPr>
              <w:pStyle w:val="TAL"/>
              <w:rPr>
                <w:sz w:val="16"/>
              </w:rPr>
            </w:pPr>
            <w:r>
              <w:rPr>
                <w:sz w:val="16"/>
              </w:rPr>
              <w:t>China Unicom, Nokia, WE Certification</w:t>
            </w:r>
          </w:p>
        </w:tc>
        <w:tc>
          <w:tcPr>
            <w:tcW w:w="904" w:type="dxa"/>
          </w:tcPr>
          <w:p w14:paraId="06E10EE3" w14:textId="77777777" w:rsidR="00410021" w:rsidRPr="0051598C" w:rsidRDefault="00410021" w:rsidP="009D1436">
            <w:pPr>
              <w:pStyle w:val="TAL"/>
              <w:rPr>
                <w:sz w:val="16"/>
              </w:rPr>
            </w:pPr>
            <w:r>
              <w:rPr>
                <w:sz w:val="16"/>
              </w:rPr>
              <w:t>38.521-1</w:t>
            </w:r>
          </w:p>
        </w:tc>
        <w:tc>
          <w:tcPr>
            <w:tcW w:w="708" w:type="dxa"/>
          </w:tcPr>
          <w:p w14:paraId="0304C5DA" w14:textId="77777777" w:rsidR="00410021" w:rsidRPr="0051598C" w:rsidRDefault="00410021" w:rsidP="009D1436">
            <w:pPr>
              <w:pStyle w:val="TAL"/>
              <w:rPr>
                <w:sz w:val="16"/>
              </w:rPr>
            </w:pPr>
            <w:r>
              <w:rPr>
                <w:sz w:val="16"/>
              </w:rPr>
              <w:t>1868</w:t>
            </w:r>
          </w:p>
        </w:tc>
        <w:tc>
          <w:tcPr>
            <w:tcW w:w="266" w:type="dxa"/>
          </w:tcPr>
          <w:p w14:paraId="6926F630" w14:textId="77777777" w:rsidR="00410021" w:rsidRPr="0051598C" w:rsidRDefault="00410021" w:rsidP="009D1436">
            <w:pPr>
              <w:pStyle w:val="TAR"/>
              <w:rPr>
                <w:sz w:val="16"/>
              </w:rPr>
            </w:pPr>
            <w:r>
              <w:rPr>
                <w:sz w:val="16"/>
              </w:rPr>
              <w:t>1</w:t>
            </w:r>
          </w:p>
        </w:tc>
        <w:tc>
          <w:tcPr>
            <w:tcW w:w="727" w:type="dxa"/>
          </w:tcPr>
          <w:p w14:paraId="16BF7FE9" w14:textId="77777777" w:rsidR="00410021" w:rsidRPr="0051598C" w:rsidRDefault="00410021" w:rsidP="009D1436">
            <w:pPr>
              <w:pStyle w:val="TAL"/>
              <w:rPr>
                <w:sz w:val="16"/>
              </w:rPr>
            </w:pPr>
            <w:r>
              <w:rPr>
                <w:sz w:val="16"/>
              </w:rPr>
              <w:t>Rel-17</w:t>
            </w:r>
          </w:p>
        </w:tc>
        <w:tc>
          <w:tcPr>
            <w:tcW w:w="290" w:type="dxa"/>
          </w:tcPr>
          <w:p w14:paraId="4B9ACA69" w14:textId="77777777" w:rsidR="00410021" w:rsidRPr="0051598C" w:rsidRDefault="00410021" w:rsidP="009D1436">
            <w:pPr>
              <w:pStyle w:val="TAL"/>
              <w:rPr>
                <w:sz w:val="16"/>
              </w:rPr>
            </w:pPr>
            <w:r>
              <w:rPr>
                <w:sz w:val="16"/>
              </w:rPr>
              <w:t>F</w:t>
            </w:r>
          </w:p>
        </w:tc>
        <w:tc>
          <w:tcPr>
            <w:tcW w:w="2545" w:type="dxa"/>
          </w:tcPr>
          <w:p w14:paraId="0C5403E7" w14:textId="77777777" w:rsidR="00410021" w:rsidRPr="0051598C" w:rsidRDefault="00410021" w:rsidP="009D1436">
            <w:pPr>
              <w:pStyle w:val="TAL"/>
              <w:rPr>
                <w:sz w:val="16"/>
              </w:rPr>
            </w:pPr>
            <w:r>
              <w:rPr>
                <w:sz w:val="16"/>
              </w:rPr>
              <w:t>NR_CADC_NR_LTE_DC_R17-UEConTest</w:t>
            </w:r>
          </w:p>
        </w:tc>
        <w:tc>
          <w:tcPr>
            <w:tcW w:w="1134" w:type="dxa"/>
          </w:tcPr>
          <w:p w14:paraId="0E265BA9" w14:textId="77777777" w:rsidR="00410021" w:rsidRPr="0051598C" w:rsidRDefault="00410021" w:rsidP="009D1436">
            <w:pPr>
              <w:pStyle w:val="TAL"/>
              <w:rPr>
                <w:sz w:val="16"/>
              </w:rPr>
            </w:pPr>
            <w:r>
              <w:rPr>
                <w:sz w:val="16"/>
              </w:rPr>
              <w:t>agreed</w:t>
            </w:r>
          </w:p>
        </w:tc>
      </w:tr>
      <w:tr w:rsidR="00410021" w14:paraId="42A16E74" w14:textId="77777777" w:rsidTr="00410021">
        <w:tc>
          <w:tcPr>
            <w:tcW w:w="1097" w:type="dxa"/>
          </w:tcPr>
          <w:p w14:paraId="6EA7C3C2" w14:textId="77777777" w:rsidR="00410021" w:rsidRPr="0051598C" w:rsidRDefault="00410021" w:rsidP="009D1436">
            <w:pPr>
              <w:pStyle w:val="TAL"/>
              <w:rPr>
                <w:sz w:val="16"/>
              </w:rPr>
            </w:pPr>
            <w:r>
              <w:rPr>
                <w:sz w:val="16"/>
              </w:rPr>
              <w:t>R5-225033</w:t>
            </w:r>
          </w:p>
        </w:tc>
        <w:tc>
          <w:tcPr>
            <w:tcW w:w="3080" w:type="dxa"/>
          </w:tcPr>
          <w:p w14:paraId="350DEB2E" w14:textId="77777777" w:rsidR="00410021" w:rsidRPr="0051598C" w:rsidRDefault="00410021" w:rsidP="009D1436">
            <w:pPr>
              <w:pStyle w:val="TAL"/>
              <w:rPr>
                <w:sz w:val="16"/>
              </w:rPr>
            </w:pPr>
            <w:r>
              <w:rPr>
                <w:sz w:val="16"/>
              </w:rPr>
              <w:t>Update to test coverage rules in FR1 SA RF tests</w:t>
            </w:r>
          </w:p>
        </w:tc>
        <w:tc>
          <w:tcPr>
            <w:tcW w:w="1577" w:type="dxa"/>
          </w:tcPr>
          <w:p w14:paraId="7204075E" w14:textId="77777777" w:rsidR="00410021" w:rsidRPr="0051598C" w:rsidRDefault="00410021" w:rsidP="009D1436">
            <w:pPr>
              <w:pStyle w:val="TAL"/>
              <w:rPr>
                <w:sz w:val="16"/>
              </w:rPr>
            </w:pPr>
            <w:r>
              <w:rPr>
                <w:sz w:val="16"/>
              </w:rPr>
              <w:t>Apple Portugal</w:t>
            </w:r>
          </w:p>
        </w:tc>
        <w:tc>
          <w:tcPr>
            <w:tcW w:w="904" w:type="dxa"/>
          </w:tcPr>
          <w:p w14:paraId="1F9BA22D" w14:textId="77777777" w:rsidR="00410021" w:rsidRPr="0051598C" w:rsidRDefault="00410021" w:rsidP="009D1436">
            <w:pPr>
              <w:pStyle w:val="TAL"/>
              <w:rPr>
                <w:sz w:val="16"/>
              </w:rPr>
            </w:pPr>
            <w:r>
              <w:rPr>
                <w:sz w:val="16"/>
              </w:rPr>
              <w:t>38.521-1</w:t>
            </w:r>
          </w:p>
        </w:tc>
        <w:tc>
          <w:tcPr>
            <w:tcW w:w="708" w:type="dxa"/>
          </w:tcPr>
          <w:p w14:paraId="30A96A18" w14:textId="77777777" w:rsidR="00410021" w:rsidRPr="0051598C" w:rsidRDefault="00410021" w:rsidP="009D1436">
            <w:pPr>
              <w:pStyle w:val="TAL"/>
              <w:rPr>
                <w:sz w:val="16"/>
              </w:rPr>
            </w:pPr>
            <w:r>
              <w:rPr>
                <w:sz w:val="16"/>
              </w:rPr>
              <w:t>1869</w:t>
            </w:r>
          </w:p>
        </w:tc>
        <w:tc>
          <w:tcPr>
            <w:tcW w:w="266" w:type="dxa"/>
          </w:tcPr>
          <w:p w14:paraId="6E57FB13" w14:textId="77777777" w:rsidR="00410021" w:rsidRPr="0051598C" w:rsidRDefault="00410021" w:rsidP="009D1436">
            <w:pPr>
              <w:pStyle w:val="TAR"/>
              <w:rPr>
                <w:sz w:val="16"/>
              </w:rPr>
            </w:pPr>
            <w:r>
              <w:rPr>
                <w:sz w:val="16"/>
              </w:rPr>
              <w:t>-</w:t>
            </w:r>
          </w:p>
        </w:tc>
        <w:tc>
          <w:tcPr>
            <w:tcW w:w="727" w:type="dxa"/>
          </w:tcPr>
          <w:p w14:paraId="4047F85F" w14:textId="77777777" w:rsidR="00410021" w:rsidRPr="0051598C" w:rsidRDefault="00410021" w:rsidP="009D1436">
            <w:pPr>
              <w:pStyle w:val="TAL"/>
              <w:rPr>
                <w:sz w:val="16"/>
              </w:rPr>
            </w:pPr>
            <w:r>
              <w:rPr>
                <w:sz w:val="16"/>
              </w:rPr>
              <w:t>Rel-17</w:t>
            </w:r>
          </w:p>
        </w:tc>
        <w:tc>
          <w:tcPr>
            <w:tcW w:w="290" w:type="dxa"/>
          </w:tcPr>
          <w:p w14:paraId="241020B7" w14:textId="77777777" w:rsidR="00410021" w:rsidRPr="0051598C" w:rsidRDefault="00410021" w:rsidP="009D1436">
            <w:pPr>
              <w:pStyle w:val="TAL"/>
              <w:rPr>
                <w:sz w:val="16"/>
              </w:rPr>
            </w:pPr>
            <w:r>
              <w:rPr>
                <w:sz w:val="16"/>
              </w:rPr>
              <w:t>F</w:t>
            </w:r>
          </w:p>
        </w:tc>
        <w:tc>
          <w:tcPr>
            <w:tcW w:w="2545" w:type="dxa"/>
          </w:tcPr>
          <w:p w14:paraId="19C3DBE8" w14:textId="77777777" w:rsidR="00410021" w:rsidRPr="0051598C" w:rsidRDefault="00410021" w:rsidP="009D1436">
            <w:pPr>
              <w:pStyle w:val="TAL"/>
              <w:rPr>
                <w:sz w:val="16"/>
              </w:rPr>
            </w:pPr>
            <w:r>
              <w:rPr>
                <w:sz w:val="16"/>
              </w:rPr>
              <w:t>LTE_NR_DC_CA_enh-UEConTest</w:t>
            </w:r>
          </w:p>
        </w:tc>
        <w:tc>
          <w:tcPr>
            <w:tcW w:w="1134" w:type="dxa"/>
          </w:tcPr>
          <w:p w14:paraId="09D81B71" w14:textId="77777777" w:rsidR="00410021" w:rsidRPr="0051598C" w:rsidRDefault="00410021" w:rsidP="009D1436">
            <w:pPr>
              <w:pStyle w:val="TAL"/>
              <w:rPr>
                <w:sz w:val="16"/>
              </w:rPr>
            </w:pPr>
            <w:r>
              <w:rPr>
                <w:sz w:val="16"/>
              </w:rPr>
              <w:t>agreed</w:t>
            </w:r>
          </w:p>
        </w:tc>
      </w:tr>
      <w:tr w:rsidR="00410021" w14:paraId="61B151E5" w14:textId="77777777" w:rsidTr="00410021">
        <w:tc>
          <w:tcPr>
            <w:tcW w:w="1097" w:type="dxa"/>
          </w:tcPr>
          <w:p w14:paraId="46173F04" w14:textId="77777777" w:rsidR="00410021" w:rsidRPr="0051598C" w:rsidRDefault="00410021" w:rsidP="009D1436">
            <w:pPr>
              <w:pStyle w:val="TAL"/>
              <w:rPr>
                <w:sz w:val="16"/>
              </w:rPr>
            </w:pPr>
            <w:r>
              <w:rPr>
                <w:sz w:val="16"/>
              </w:rPr>
              <w:t>R5-225035</w:t>
            </w:r>
          </w:p>
        </w:tc>
        <w:tc>
          <w:tcPr>
            <w:tcW w:w="3080" w:type="dxa"/>
          </w:tcPr>
          <w:p w14:paraId="04D9655B" w14:textId="77777777" w:rsidR="00410021" w:rsidRPr="0051598C" w:rsidRDefault="00410021" w:rsidP="009D1436">
            <w:pPr>
              <w:pStyle w:val="TAL"/>
              <w:rPr>
                <w:sz w:val="16"/>
              </w:rPr>
            </w:pPr>
            <w:r>
              <w:rPr>
                <w:sz w:val="16"/>
              </w:rPr>
              <w:t>Update to UE coexistence requirements for single bands n7 and n79</w:t>
            </w:r>
          </w:p>
        </w:tc>
        <w:tc>
          <w:tcPr>
            <w:tcW w:w="1577" w:type="dxa"/>
          </w:tcPr>
          <w:p w14:paraId="231212ED" w14:textId="77777777" w:rsidR="00410021" w:rsidRPr="0051598C" w:rsidRDefault="00410021" w:rsidP="009D1436">
            <w:pPr>
              <w:pStyle w:val="TAL"/>
              <w:rPr>
                <w:sz w:val="16"/>
              </w:rPr>
            </w:pPr>
            <w:r>
              <w:rPr>
                <w:sz w:val="16"/>
              </w:rPr>
              <w:t>Apple Portugal</w:t>
            </w:r>
          </w:p>
        </w:tc>
        <w:tc>
          <w:tcPr>
            <w:tcW w:w="904" w:type="dxa"/>
          </w:tcPr>
          <w:p w14:paraId="076CD0CA" w14:textId="77777777" w:rsidR="00410021" w:rsidRPr="0051598C" w:rsidRDefault="00410021" w:rsidP="009D1436">
            <w:pPr>
              <w:pStyle w:val="TAL"/>
              <w:rPr>
                <w:sz w:val="16"/>
              </w:rPr>
            </w:pPr>
            <w:r>
              <w:rPr>
                <w:sz w:val="16"/>
              </w:rPr>
              <w:t>38.521-1</w:t>
            </w:r>
          </w:p>
        </w:tc>
        <w:tc>
          <w:tcPr>
            <w:tcW w:w="708" w:type="dxa"/>
          </w:tcPr>
          <w:p w14:paraId="74927BD1" w14:textId="77777777" w:rsidR="00410021" w:rsidRPr="0051598C" w:rsidRDefault="00410021" w:rsidP="009D1436">
            <w:pPr>
              <w:pStyle w:val="TAL"/>
              <w:rPr>
                <w:sz w:val="16"/>
              </w:rPr>
            </w:pPr>
            <w:r>
              <w:rPr>
                <w:sz w:val="16"/>
              </w:rPr>
              <w:t>1870</w:t>
            </w:r>
          </w:p>
        </w:tc>
        <w:tc>
          <w:tcPr>
            <w:tcW w:w="266" w:type="dxa"/>
          </w:tcPr>
          <w:p w14:paraId="32A50819" w14:textId="77777777" w:rsidR="00410021" w:rsidRPr="0051598C" w:rsidRDefault="00410021" w:rsidP="009D1436">
            <w:pPr>
              <w:pStyle w:val="TAR"/>
              <w:rPr>
                <w:sz w:val="16"/>
              </w:rPr>
            </w:pPr>
            <w:r>
              <w:rPr>
                <w:sz w:val="16"/>
              </w:rPr>
              <w:t>-</w:t>
            </w:r>
          </w:p>
        </w:tc>
        <w:tc>
          <w:tcPr>
            <w:tcW w:w="727" w:type="dxa"/>
          </w:tcPr>
          <w:p w14:paraId="003474A3" w14:textId="77777777" w:rsidR="00410021" w:rsidRPr="0051598C" w:rsidRDefault="00410021" w:rsidP="009D1436">
            <w:pPr>
              <w:pStyle w:val="TAL"/>
              <w:rPr>
                <w:sz w:val="16"/>
              </w:rPr>
            </w:pPr>
            <w:r>
              <w:rPr>
                <w:sz w:val="16"/>
              </w:rPr>
              <w:t>Rel-17</w:t>
            </w:r>
          </w:p>
        </w:tc>
        <w:tc>
          <w:tcPr>
            <w:tcW w:w="290" w:type="dxa"/>
          </w:tcPr>
          <w:p w14:paraId="776B449D" w14:textId="77777777" w:rsidR="00410021" w:rsidRPr="0051598C" w:rsidRDefault="00410021" w:rsidP="009D1436">
            <w:pPr>
              <w:pStyle w:val="TAL"/>
              <w:rPr>
                <w:sz w:val="16"/>
              </w:rPr>
            </w:pPr>
            <w:r>
              <w:rPr>
                <w:sz w:val="16"/>
              </w:rPr>
              <w:t>F</w:t>
            </w:r>
          </w:p>
        </w:tc>
        <w:tc>
          <w:tcPr>
            <w:tcW w:w="2545" w:type="dxa"/>
          </w:tcPr>
          <w:p w14:paraId="69342C1A" w14:textId="77777777" w:rsidR="00410021" w:rsidRPr="0051598C" w:rsidRDefault="00410021" w:rsidP="009D1436">
            <w:pPr>
              <w:pStyle w:val="TAL"/>
              <w:rPr>
                <w:sz w:val="16"/>
              </w:rPr>
            </w:pPr>
            <w:r>
              <w:rPr>
                <w:sz w:val="16"/>
              </w:rPr>
              <w:t>TEI15_Test, 5GS_NR_LTE-UEConTest</w:t>
            </w:r>
          </w:p>
        </w:tc>
        <w:tc>
          <w:tcPr>
            <w:tcW w:w="1134" w:type="dxa"/>
          </w:tcPr>
          <w:p w14:paraId="118CCD6C" w14:textId="77777777" w:rsidR="00410021" w:rsidRPr="0051598C" w:rsidRDefault="00410021" w:rsidP="009D1436">
            <w:pPr>
              <w:pStyle w:val="TAL"/>
              <w:rPr>
                <w:sz w:val="16"/>
              </w:rPr>
            </w:pPr>
            <w:r>
              <w:rPr>
                <w:sz w:val="16"/>
              </w:rPr>
              <w:t>withdrawn</w:t>
            </w:r>
          </w:p>
        </w:tc>
      </w:tr>
      <w:tr w:rsidR="00410021" w14:paraId="33D19645" w14:textId="77777777" w:rsidTr="00410021">
        <w:tc>
          <w:tcPr>
            <w:tcW w:w="1097" w:type="dxa"/>
          </w:tcPr>
          <w:p w14:paraId="6A9F97BA" w14:textId="77777777" w:rsidR="00410021" w:rsidRPr="0051598C" w:rsidRDefault="00410021" w:rsidP="009D1436">
            <w:pPr>
              <w:pStyle w:val="TAL"/>
              <w:rPr>
                <w:sz w:val="16"/>
              </w:rPr>
            </w:pPr>
            <w:r>
              <w:rPr>
                <w:sz w:val="16"/>
              </w:rPr>
              <w:t>R5-225036</w:t>
            </w:r>
          </w:p>
        </w:tc>
        <w:tc>
          <w:tcPr>
            <w:tcW w:w="3080" w:type="dxa"/>
          </w:tcPr>
          <w:p w14:paraId="078CBD19" w14:textId="77777777" w:rsidR="00410021" w:rsidRPr="0051598C" w:rsidRDefault="00410021" w:rsidP="009D1436">
            <w:pPr>
              <w:pStyle w:val="TAL"/>
              <w:rPr>
                <w:sz w:val="16"/>
              </w:rPr>
            </w:pPr>
            <w:r>
              <w:rPr>
                <w:sz w:val="16"/>
              </w:rPr>
              <w:t>Updates to receiver requirements for TxD scenarios</w:t>
            </w:r>
          </w:p>
        </w:tc>
        <w:tc>
          <w:tcPr>
            <w:tcW w:w="1577" w:type="dxa"/>
          </w:tcPr>
          <w:p w14:paraId="3D3F2B98" w14:textId="77777777" w:rsidR="00410021" w:rsidRPr="0051598C" w:rsidRDefault="00410021" w:rsidP="009D1436">
            <w:pPr>
              <w:pStyle w:val="TAL"/>
              <w:rPr>
                <w:sz w:val="16"/>
              </w:rPr>
            </w:pPr>
            <w:r>
              <w:rPr>
                <w:sz w:val="16"/>
              </w:rPr>
              <w:t>Apple Portugal</w:t>
            </w:r>
          </w:p>
        </w:tc>
        <w:tc>
          <w:tcPr>
            <w:tcW w:w="904" w:type="dxa"/>
          </w:tcPr>
          <w:p w14:paraId="3B7832F2" w14:textId="77777777" w:rsidR="00410021" w:rsidRPr="0051598C" w:rsidRDefault="00410021" w:rsidP="009D1436">
            <w:pPr>
              <w:pStyle w:val="TAL"/>
              <w:rPr>
                <w:sz w:val="16"/>
              </w:rPr>
            </w:pPr>
            <w:r>
              <w:rPr>
                <w:sz w:val="16"/>
              </w:rPr>
              <w:t>38.521-1</w:t>
            </w:r>
          </w:p>
        </w:tc>
        <w:tc>
          <w:tcPr>
            <w:tcW w:w="708" w:type="dxa"/>
          </w:tcPr>
          <w:p w14:paraId="0D4747C2" w14:textId="77777777" w:rsidR="00410021" w:rsidRPr="0051598C" w:rsidRDefault="00410021" w:rsidP="009D1436">
            <w:pPr>
              <w:pStyle w:val="TAL"/>
              <w:rPr>
                <w:sz w:val="16"/>
              </w:rPr>
            </w:pPr>
            <w:r>
              <w:rPr>
                <w:sz w:val="16"/>
              </w:rPr>
              <w:t>1871</w:t>
            </w:r>
          </w:p>
        </w:tc>
        <w:tc>
          <w:tcPr>
            <w:tcW w:w="266" w:type="dxa"/>
          </w:tcPr>
          <w:p w14:paraId="029888CA" w14:textId="77777777" w:rsidR="00410021" w:rsidRPr="0051598C" w:rsidRDefault="00410021" w:rsidP="009D1436">
            <w:pPr>
              <w:pStyle w:val="TAR"/>
              <w:rPr>
                <w:sz w:val="16"/>
              </w:rPr>
            </w:pPr>
            <w:r>
              <w:rPr>
                <w:sz w:val="16"/>
              </w:rPr>
              <w:t>-</w:t>
            </w:r>
          </w:p>
        </w:tc>
        <w:tc>
          <w:tcPr>
            <w:tcW w:w="727" w:type="dxa"/>
          </w:tcPr>
          <w:p w14:paraId="30C46069" w14:textId="77777777" w:rsidR="00410021" w:rsidRPr="0051598C" w:rsidRDefault="00410021" w:rsidP="009D1436">
            <w:pPr>
              <w:pStyle w:val="TAL"/>
              <w:rPr>
                <w:sz w:val="16"/>
              </w:rPr>
            </w:pPr>
            <w:r>
              <w:rPr>
                <w:sz w:val="16"/>
              </w:rPr>
              <w:t>Rel-17</w:t>
            </w:r>
          </w:p>
        </w:tc>
        <w:tc>
          <w:tcPr>
            <w:tcW w:w="290" w:type="dxa"/>
          </w:tcPr>
          <w:p w14:paraId="78B36A5E" w14:textId="77777777" w:rsidR="00410021" w:rsidRPr="0051598C" w:rsidRDefault="00410021" w:rsidP="009D1436">
            <w:pPr>
              <w:pStyle w:val="TAL"/>
              <w:rPr>
                <w:sz w:val="16"/>
              </w:rPr>
            </w:pPr>
            <w:r>
              <w:rPr>
                <w:sz w:val="16"/>
              </w:rPr>
              <w:t>F</w:t>
            </w:r>
          </w:p>
        </w:tc>
        <w:tc>
          <w:tcPr>
            <w:tcW w:w="2545" w:type="dxa"/>
          </w:tcPr>
          <w:p w14:paraId="1604A145" w14:textId="77777777" w:rsidR="00410021" w:rsidRPr="0051598C" w:rsidRDefault="00410021" w:rsidP="009D1436">
            <w:pPr>
              <w:pStyle w:val="TAL"/>
              <w:rPr>
                <w:sz w:val="16"/>
              </w:rPr>
            </w:pPr>
            <w:r>
              <w:rPr>
                <w:sz w:val="16"/>
              </w:rPr>
              <w:t>NR_RF_TxD-UEConTest</w:t>
            </w:r>
          </w:p>
        </w:tc>
        <w:tc>
          <w:tcPr>
            <w:tcW w:w="1134" w:type="dxa"/>
          </w:tcPr>
          <w:p w14:paraId="4AAB9720" w14:textId="77777777" w:rsidR="00410021" w:rsidRPr="0051598C" w:rsidRDefault="00410021" w:rsidP="009D1436">
            <w:pPr>
              <w:pStyle w:val="TAL"/>
              <w:rPr>
                <w:sz w:val="16"/>
              </w:rPr>
            </w:pPr>
            <w:r>
              <w:rPr>
                <w:sz w:val="16"/>
              </w:rPr>
              <w:t>revised</w:t>
            </w:r>
          </w:p>
        </w:tc>
      </w:tr>
      <w:tr w:rsidR="00410021" w14:paraId="412A4927" w14:textId="77777777" w:rsidTr="00410021">
        <w:tc>
          <w:tcPr>
            <w:tcW w:w="1097" w:type="dxa"/>
          </w:tcPr>
          <w:p w14:paraId="0A7EA146" w14:textId="77777777" w:rsidR="00410021" w:rsidRPr="0051598C" w:rsidRDefault="00410021" w:rsidP="009D1436">
            <w:pPr>
              <w:pStyle w:val="TAL"/>
              <w:rPr>
                <w:sz w:val="16"/>
              </w:rPr>
            </w:pPr>
            <w:r>
              <w:rPr>
                <w:sz w:val="16"/>
              </w:rPr>
              <w:t>R5-225763</w:t>
            </w:r>
          </w:p>
        </w:tc>
        <w:tc>
          <w:tcPr>
            <w:tcW w:w="3080" w:type="dxa"/>
          </w:tcPr>
          <w:p w14:paraId="36FDA37E" w14:textId="77777777" w:rsidR="00410021" w:rsidRPr="0051598C" w:rsidRDefault="00410021" w:rsidP="009D1436">
            <w:pPr>
              <w:pStyle w:val="TAL"/>
              <w:rPr>
                <w:sz w:val="16"/>
              </w:rPr>
            </w:pPr>
            <w:r>
              <w:rPr>
                <w:sz w:val="16"/>
              </w:rPr>
              <w:t>Updates to receiver requirements for TxD scenarios</w:t>
            </w:r>
          </w:p>
        </w:tc>
        <w:tc>
          <w:tcPr>
            <w:tcW w:w="1577" w:type="dxa"/>
          </w:tcPr>
          <w:p w14:paraId="3B75E0EE" w14:textId="77777777" w:rsidR="00410021" w:rsidRPr="0051598C" w:rsidRDefault="00410021" w:rsidP="009D1436">
            <w:pPr>
              <w:pStyle w:val="TAL"/>
              <w:rPr>
                <w:sz w:val="16"/>
              </w:rPr>
            </w:pPr>
            <w:r>
              <w:rPr>
                <w:sz w:val="16"/>
              </w:rPr>
              <w:t>Apple Portugal</w:t>
            </w:r>
          </w:p>
        </w:tc>
        <w:tc>
          <w:tcPr>
            <w:tcW w:w="904" w:type="dxa"/>
          </w:tcPr>
          <w:p w14:paraId="3442E13B" w14:textId="77777777" w:rsidR="00410021" w:rsidRPr="0051598C" w:rsidRDefault="00410021" w:rsidP="009D1436">
            <w:pPr>
              <w:pStyle w:val="TAL"/>
              <w:rPr>
                <w:sz w:val="16"/>
              </w:rPr>
            </w:pPr>
            <w:r>
              <w:rPr>
                <w:sz w:val="16"/>
              </w:rPr>
              <w:t>38.521-1</w:t>
            </w:r>
          </w:p>
        </w:tc>
        <w:tc>
          <w:tcPr>
            <w:tcW w:w="708" w:type="dxa"/>
          </w:tcPr>
          <w:p w14:paraId="04C754F3" w14:textId="77777777" w:rsidR="00410021" w:rsidRPr="0051598C" w:rsidRDefault="00410021" w:rsidP="009D1436">
            <w:pPr>
              <w:pStyle w:val="TAL"/>
              <w:rPr>
                <w:sz w:val="16"/>
              </w:rPr>
            </w:pPr>
            <w:r>
              <w:rPr>
                <w:sz w:val="16"/>
              </w:rPr>
              <w:t>1871</w:t>
            </w:r>
          </w:p>
        </w:tc>
        <w:tc>
          <w:tcPr>
            <w:tcW w:w="266" w:type="dxa"/>
          </w:tcPr>
          <w:p w14:paraId="6E12B0D0" w14:textId="77777777" w:rsidR="00410021" w:rsidRPr="0051598C" w:rsidRDefault="00410021" w:rsidP="009D1436">
            <w:pPr>
              <w:pStyle w:val="TAR"/>
              <w:rPr>
                <w:sz w:val="16"/>
              </w:rPr>
            </w:pPr>
            <w:r>
              <w:rPr>
                <w:sz w:val="16"/>
              </w:rPr>
              <w:t>1</w:t>
            </w:r>
          </w:p>
        </w:tc>
        <w:tc>
          <w:tcPr>
            <w:tcW w:w="727" w:type="dxa"/>
          </w:tcPr>
          <w:p w14:paraId="5E1600CA" w14:textId="77777777" w:rsidR="00410021" w:rsidRPr="0051598C" w:rsidRDefault="00410021" w:rsidP="009D1436">
            <w:pPr>
              <w:pStyle w:val="TAL"/>
              <w:rPr>
                <w:sz w:val="16"/>
              </w:rPr>
            </w:pPr>
            <w:r>
              <w:rPr>
                <w:sz w:val="16"/>
              </w:rPr>
              <w:t>Rel-17</w:t>
            </w:r>
          </w:p>
        </w:tc>
        <w:tc>
          <w:tcPr>
            <w:tcW w:w="290" w:type="dxa"/>
          </w:tcPr>
          <w:p w14:paraId="0D292E83" w14:textId="77777777" w:rsidR="00410021" w:rsidRPr="0051598C" w:rsidRDefault="00410021" w:rsidP="009D1436">
            <w:pPr>
              <w:pStyle w:val="TAL"/>
              <w:rPr>
                <w:sz w:val="16"/>
              </w:rPr>
            </w:pPr>
            <w:r>
              <w:rPr>
                <w:sz w:val="16"/>
              </w:rPr>
              <w:t>F</w:t>
            </w:r>
          </w:p>
        </w:tc>
        <w:tc>
          <w:tcPr>
            <w:tcW w:w="2545" w:type="dxa"/>
          </w:tcPr>
          <w:p w14:paraId="7FEA04FE" w14:textId="77777777" w:rsidR="00410021" w:rsidRPr="0051598C" w:rsidRDefault="00410021" w:rsidP="009D1436">
            <w:pPr>
              <w:pStyle w:val="TAL"/>
              <w:rPr>
                <w:sz w:val="16"/>
              </w:rPr>
            </w:pPr>
            <w:r>
              <w:rPr>
                <w:sz w:val="16"/>
              </w:rPr>
              <w:t>NR_RF_TxD-UEConTest</w:t>
            </w:r>
          </w:p>
        </w:tc>
        <w:tc>
          <w:tcPr>
            <w:tcW w:w="1134" w:type="dxa"/>
          </w:tcPr>
          <w:p w14:paraId="4FCE8753" w14:textId="77777777" w:rsidR="00410021" w:rsidRPr="0051598C" w:rsidRDefault="00410021" w:rsidP="009D1436">
            <w:pPr>
              <w:pStyle w:val="TAL"/>
              <w:rPr>
                <w:sz w:val="16"/>
              </w:rPr>
            </w:pPr>
            <w:r>
              <w:rPr>
                <w:sz w:val="16"/>
              </w:rPr>
              <w:t>agreed</w:t>
            </w:r>
          </w:p>
        </w:tc>
      </w:tr>
      <w:tr w:rsidR="00410021" w14:paraId="65746602" w14:textId="77777777" w:rsidTr="00410021">
        <w:tc>
          <w:tcPr>
            <w:tcW w:w="1097" w:type="dxa"/>
          </w:tcPr>
          <w:p w14:paraId="0E453A62" w14:textId="77777777" w:rsidR="00410021" w:rsidRPr="0051598C" w:rsidRDefault="00410021" w:rsidP="009D1436">
            <w:pPr>
              <w:pStyle w:val="TAL"/>
              <w:rPr>
                <w:sz w:val="16"/>
              </w:rPr>
            </w:pPr>
            <w:r>
              <w:rPr>
                <w:sz w:val="16"/>
              </w:rPr>
              <w:t>R5-225037</w:t>
            </w:r>
          </w:p>
        </w:tc>
        <w:tc>
          <w:tcPr>
            <w:tcW w:w="3080" w:type="dxa"/>
          </w:tcPr>
          <w:p w14:paraId="10DD7395" w14:textId="77777777" w:rsidR="00410021" w:rsidRPr="0051598C" w:rsidRDefault="00410021" w:rsidP="009D1436">
            <w:pPr>
              <w:pStyle w:val="TAL"/>
              <w:rPr>
                <w:sz w:val="16"/>
              </w:rPr>
            </w:pPr>
            <w:r>
              <w:rPr>
                <w:sz w:val="16"/>
              </w:rPr>
              <w:t>Corrections on band combinations for UE co-existence</w:t>
            </w:r>
          </w:p>
        </w:tc>
        <w:tc>
          <w:tcPr>
            <w:tcW w:w="1577" w:type="dxa"/>
          </w:tcPr>
          <w:p w14:paraId="1AA7D487" w14:textId="77777777" w:rsidR="00410021" w:rsidRPr="0051598C" w:rsidRDefault="00410021" w:rsidP="009D1436">
            <w:pPr>
              <w:pStyle w:val="TAL"/>
              <w:rPr>
                <w:sz w:val="16"/>
              </w:rPr>
            </w:pPr>
            <w:r>
              <w:rPr>
                <w:sz w:val="16"/>
              </w:rPr>
              <w:t>Apple Portugal</w:t>
            </w:r>
          </w:p>
        </w:tc>
        <w:tc>
          <w:tcPr>
            <w:tcW w:w="904" w:type="dxa"/>
          </w:tcPr>
          <w:p w14:paraId="3390F7C4" w14:textId="77777777" w:rsidR="00410021" w:rsidRPr="0051598C" w:rsidRDefault="00410021" w:rsidP="009D1436">
            <w:pPr>
              <w:pStyle w:val="TAL"/>
              <w:rPr>
                <w:sz w:val="16"/>
              </w:rPr>
            </w:pPr>
            <w:r>
              <w:rPr>
                <w:sz w:val="16"/>
              </w:rPr>
              <w:t>38.521-1</w:t>
            </w:r>
          </w:p>
        </w:tc>
        <w:tc>
          <w:tcPr>
            <w:tcW w:w="708" w:type="dxa"/>
          </w:tcPr>
          <w:p w14:paraId="5B7DE0EF" w14:textId="77777777" w:rsidR="00410021" w:rsidRPr="0051598C" w:rsidRDefault="00410021" w:rsidP="009D1436">
            <w:pPr>
              <w:pStyle w:val="TAL"/>
              <w:rPr>
                <w:sz w:val="16"/>
              </w:rPr>
            </w:pPr>
            <w:r>
              <w:rPr>
                <w:sz w:val="16"/>
              </w:rPr>
              <w:t>1872</w:t>
            </w:r>
          </w:p>
        </w:tc>
        <w:tc>
          <w:tcPr>
            <w:tcW w:w="266" w:type="dxa"/>
          </w:tcPr>
          <w:p w14:paraId="072B1CA6" w14:textId="77777777" w:rsidR="00410021" w:rsidRPr="0051598C" w:rsidRDefault="00410021" w:rsidP="009D1436">
            <w:pPr>
              <w:pStyle w:val="TAR"/>
              <w:rPr>
                <w:sz w:val="16"/>
              </w:rPr>
            </w:pPr>
            <w:r>
              <w:rPr>
                <w:sz w:val="16"/>
              </w:rPr>
              <w:t>-</w:t>
            </w:r>
          </w:p>
        </w:tc>
        <w:tc>
          <w:tcPr>
            <w:tcW w:w="727" w:type="dxa"/>
          </w:tcPr>
          <w:p w14:paraId="1BF6CE65" w14:textId="77777777" w:rsidR="00410021" w:rsidRPr="0051598C" w:rsidRDefault="00410021" w:rsidP="009D1436">
            <w:pPr>
              <w:pStyle w:val="TAL"/>
              <w:rPr>
                <w:sz w:val="16"/>
              </w:rPr>
            </w:pPr>
            <w:r>
              <w:rPr>
                <w:sz w:val="16"/>
              </w:rPr>
              <w:t>Rel-17</w:t>
            </w:r>
          </w:p>
        </w:tc>
        <w:tc>
          <w:tcPr>
            <w:tcW w:w="290" w:type="dxa"/>
          </w:tcPr>
          <w:p w14:paraId="6658B41C" w14:textId="77777777" w:rsidR="00410021" w:rsidRPr="0051598C" w:rsidRDefault="00410021" w:rsidP="009D1436">
            <w:pPr>
              <w:pStyle w:val="TAL"/>
              <w:rPr>
                <w:sz w:val="16"/>
              </w:rPr>
            </w:pPr>
            <w:r>
              <w:rPr>
                <w:sz w:val="16"/>
              </w:rPr>
              <w:t>F</w:t>
            </w:r>
          </w:p>
        </w:tc>
        <w:tc>
          <w:tcPr>
            <w:tcW w:w="2545" w:type="dxa"/>
          </w:tcPr>
          <w:p w14:paraId="74027195" w14:textId="77777777" w:rsidR="00410021" w:rsidRPr="0051598C" w:rsidRDefault="00410021" w:rsidP="009D1436">
            <w:pPr>
              <w:pStyle w:val="TAL"/>
              <w:rPr>
                <w:sz w:val="16"/>
              </w:rPr>
            </w:pPr>
            <w:r>
              <w:rPr>
                <w:sz w:val="16"/>
              </w:rPr>
              <w:t>NR_PC2_CA_R17_2BDL_2BUL-UEConTest</w:t>
            </w:r>
          </w:p>
        </w:tc>
        <w:tc>
          <w:tcPr>
            <w:tcW w:w="1134" w:type="dxa"/>
          </w:tcPr>
          <w:p w14:paraId="1CCC520C" w14:textId="77777777" w:rsidR="00410021" w:rsidRPr="0051598C" w:rsidRDefault="00410021" w:rsidP="009D1436">
            <w:pPr>
              <w:pStyle w:val="TAL"/>
              <w:rPr>
                <w:sz w:val="16"/>
              </w:rPr>
            </w:pPr>
            <w:r>
              <w:rPr>
                <w:sz w:val="16"/>
              </w:rPr>
              <w:t>withdrawn</w:t>
            </w:r>
          </w:p>
        </w:tc>
      </w:tr>
      <w:tr w:rsidR="00410021" w14:paraId="74A6DA76" w14:textId="77777777" w:rsidTr="00410021">
        <w:tc>
          <w:tcPr>
            <w:tcW w:w="1097" w:type="dxa"/>
          </w:tcPr>
          <w:p w14:paraId="3D7A37CA" w14:textId="77777777" w:rsidR="00410021" w:rsidRPr="0051598C" w:rsidRDefault="00410021" w:rsidP="009D1436">
            <w:pPr>
              <w:pStyle w:val="TAL"/>
              <w:rPr>
                <w:sz w:val="16"/>
              </w:rPr>
            </w:pPr>
            <w:r>
              <w:rPr>
                <w:sz w:val="16"/>
              </w:rPr>
              <w:t>R5-225058</w:t>
            </w:r>
          </w:p>
        </w:tc>
        <w:tc>
          <w:tcPr>
            <w:tcW w:w="3080" w:type="dxa"/>
          </w:tcPr>
          <w:p w14:paraId="14BB0ACA" w14:textId="77777777" w:rsidR="00410021" w:rsidRPr="0051598C" w:rsidRDefault="00410021" w:rsidP="009D1436">
            <w:pPr>
              <w:pStyle w:val="TAL"/>
              <w:rPr>
                <w:sz w:val="16"/>
              </w:rPr>
            </w:pPr>
            <w:r>
              <w:rPr>
                <w:sz w:val="16"/>
              </w:rPr>
              <w:t>Addtion of 4Rx for FDD band n8 into TC 7.3.2</w:t>
            </w:r>
          </w:p>
        </w:tc>
        <w:tc>
          <w:tcPr>
            <w:tcW w:w="1577" w:type="dxa"/>
          </w:tcPr>
          <w:p w14:paraId="6699A905" w14:textId="77777777" w:rsidR="00410021" w:rsidRPr="0051598C" w:rsidRDefault="00410021" w:rsidP="009D1436">
            <w:pPr>
              <w:pStyle w:val="TAL"/>
              <w:rPr>
                <w:sz w:val="16"/>
              </w:rPr>
            </w:pPr>
            <w:r>
              <w:rPr>
                <w:sz w:val="16"/>
              </w:rPr>
              <w:t>China Unicom</w:t>
            </w:r>
          </w:p>
        </w:tc>
        <w:tc>
          <w:tcPr>
            <w:tcW w:w="904" w:type="dxa"/>
          </w:tcPr>
          <w:p w14:paraId="2FF60327" w14:textId="77777777" w:rsidR="00410021" w:rsidRPr="0051598C" w:rsidRDefault="00410021" w:rsidP="009D1436">
            <w:pPr>
              <w:pStyle w:val="TAL"/>
              <w:rPr>
                <w:sz w:val="16"/>
              </w:rPr>
            </w:pPr>
            <w:r>
              <w:rPr>
                <w:sz w:val="16"/>
              </w:rPr>
              <w:t>38.521-1</w:t>
            </w:r>
          </w:p>
        </w:tc>
        <w:tc>
          <w:tcPr>
            <w:tcW w:w="708" w:type="dxa"/>
          </w:tcPr>
          <w:p w14:paraId="0BE3BCF2" w14:textId="77777777" w:rsidR="00410021" w:rsidRPr="0051598C" w:rsidRDefault="00410021" w:rsidP="009D1436">
            <w:pPr>
              <w:pStyle w:val="TAL"/>
              <w:rPr>
                <w:sz w:val="16"/>
              </w:rPr>
            </w:pPr>
            <w:r>
              <w:rPr>
                <w:sz w:val="16"/>
              </w:rPr>
              <w:t>1873</w:t>
            </w:r>
          </w:p>
        </w:tc>
        <w:tc>
          <w:tcPr>
            <w:tcW w:w="266" w:type="dxa"/>
          </w:tcPr>
          <w:p w14:paraId="3AD45838" w14:textId="77777777" w:rsidR="00410021" w:rsidRPr="0051598C" w:rsidRDefault="00410021" w:rsidP="009D1436">
            <w:pPr>
              <w:pStyle w:val="TAR"/>
              <w:rPr>
                <w:sz w:val="16"/>
              </w:rPr>
            </w:pPr>
            <w:r>
              <w:rPr>
                <w:sz w:val="16"/>
              </w:rPr>
              <w:t>-</w:t>
            </w:r>
          </w:p>
        </w:tc>
        <w:tc>
          <w:tcPr>
            <w:tcW w:w="727" w:type="dxa"/>
          </w:tcPr>
          <w:p w14:paraId="7F49410B" w14:textId="77777777" w:rsidR="00410021" w:rsidRPr="0051598C" w:rsidRDefault="00410021" w:rsidP="009D1436">
            <w:pPr>
              <w:pStyle w:val="TAL"/>
              <w:rPr>
                <w:sz w:val="16"/>
              </w:rPr>
            </w:pPr>
            <w:r>
              <w:rPr>
                <w:sz w:val="16"/>
              </w:rPr>
              <w:t>Rel-17</w:t>
            </w:r>
          </w:p>
        </w:tc>
        <w:tc>
          <w:tcPr>
            <w:tcW w:w="290" w:type="dxa"/>
          </w:tcPr>
          <w:p w14:paraId="385147FF" w14:textId="77777777" w:rsidR="00410021" w:rsidRPr="0051598C" w:rsidRDefault="00410021" w:rsidP="009D1436">
            <w:pPr>
              <w:pStyle w:val="TAL"/>
              <w:rPr>
                <w:sz w:val="16"/>
              </w:rPr>
            </w:pPr>
            <w:r>
              <w:rPr>
                <w:sz w:val="16"/>
              </w:rPr>
              <w:t>F</w:t>
            </w:r>
          </w:p>
        </w:tc>
        <w:tc>
          <w:tcPr>
            <w:tcW w:w="2545" w:type="dxa"/>
          </w:tcPr>
          <w:p w14:paraId="2143C500" w14:textId="77777777" w:rsidR="00410021" w:rsidRPr="0051598C" w:rsidRDefault="00410021" w:rsidP="009D1436">
            <w:pPr>
              <w:pStyle w:val="TAL"/>
              <w:rPr>
                <w:sz w:val="16"/>
              </w:rPr>
            </w:pPr>
            <w:r>
              <w:rPr>
                <w:sz w:val="16"/>
              </w:rPr>
              <w:t>NR_4Rx_Bn8_FWA-UEConTest</w:t>
            </w:r>
          </w:p>
        </w:tc>
        <w:tc>
          <w:tcPr>
            <w:tcW w:w="1134" w:type="dxa"/>
          </w:tcPr>
          <w:p w14:paraId="3FE94FCA" w14:textId="77777777" w:rsidR="00410021" w:rsidRPr="0051598C" w:rsidRDefault="00410021" w:rsidP="009D1436">
            <w:pPr>
              <w:pStyle w:val="TAL"/>
              <w:rPr>
                <w:sz w:val="16"/>
              </w:rPr>
            </w:pPr>
            <w:r>
              <w:rPr>
                <w:sz w:val="16"/>
              </w:rPr>
              <w:t>agreed</w:t>
            </w:r>
          </w:p>
        </w:tc>
      </w:tr>
      <w:tr w:rsidR="00410021" w14:paraId="1D4A153A" w14:textId="77777777" w:rsidTr="00410021">
        <w:tc>
          <w:tcPr>
            <w:tcW w:w="1097" w:type="dxa"/>
          </w:tcPr>
          <w:p w14:paraId="4017D827" w14:textId="77777777" w:rsidR="00410021" w:rsidRPr="0051598C" w:rsidRDefault="00410021" w:rsidP="009D1436">
            <w:pPr>
              <w:pStyle w:val="TAL"/>
              <w:rPr>
                <w:sz w:val="16"/>
              </w:rPr>
            </w:pPr>
            <w:r>
              <w:rPr>
                <w:sz w:val="16"/>
              </w:rPr>
              <w:t>R5-225063</w:t>
            </w:r>
          </w:p>
        </w:tc>
        <w:tc>
          <w:tcPr>
            <w:tcW w:w="3080" w:type="dxa"/>
          </w:tcPr>
          <w:p w14:paraId="6DCC3099" w14:textId="77777777" w:rsidR="00410021" w:rsidRPr="0051598C" w:rsidRDefault="00410021" w:rsidP="009D1436">
            <w:pPr>
              <w:pStyle w:val="TAL"/>
              <w:rPr>
                <w:sz w:val="16"/>
              </w:rPr>
            </w:pPr>
            <w:r>
              <w:rPr>
                <w:sz w:val="16"/>
              </w:rPr>
              <w:t>Update MOP PC2 testing for CA_n41A-n79A</w:t>
            </w:r>
          </w:p>
        </w:tc>
        <w:tc>
          <w:tcPr>
            <w:tcW w:w="1577" w:type="dxa"/>
          </w:tcPr>
          <w:p w14:paraId="4D715504" w14:textId="77777777" w:rsidR="00410021" w:rsidRPr="0051598C" w:rsidRDefault="00410021" w:rsidP="009D1436">
            <w:pPr>
              <w:pStyle w:val="TAL"/>
              <w:rPr>
                <w:sz w:val="16"/>
              </w:rPr>
            </w:pPr>
            <w:r>
              <w:rPr>
                <w:sz w:val="16"/>
              </w:rPr>
              <w:t>Huawei, Hisilicon</w:t>
            </w:r>
          </w:p>
        </w:tc>
        <w:tc>
          <w:tcPr>
            <w:tcW w:w="904" w:type="dxa"/>
          </w:tcPr>
          <w:p w14:paraId="0FD768FA" w14:textId="77777777" w:rsidR="00410021" w:rsidRPr="0051598C" w:rsidRDefault="00410021" w:rsidP="009D1436">
            <w:pPr>
              <w:pStyle w:val="TAL"/>
              <w:rPr>
                <w:sz w:val="16"/>
              </w:rPr>
            </w:pPr>
            <w:r>
              <w:rPr>
                <w:sz w:val="16"/>
              </w:rPr>
              <w:t>38.521-1</w:t>
            </w:r>
          </w:p>
        </w:tc>
        <w:tc>
          <w:tcPr>
            <w:tcW w:w="708" w:type="dxa"/>
          </w:tcPr>
          <w:p w14:paraId="55E2EF39" w14:textId="77777777" w:rsidR="00410021" w:rsidRPr="0051598C" w:rsidRDefault="00410021" w:rsidP="009D1436">
            <w:pPr>
              <w:pStyle w:val="TAL"/>
              <w:rPr>
                <w:sz w:val="16"/>
              </w:rPr>
            </w:pPr>
            <w:r>
              <w:rPr>
                <w:sz w:val="16"/>
              </w:rPr>
              <w:t>1874</w:t>
            </w:r>
          </w:p>
        </w:tc>
        <w:tc>
          <w:tcPr>
            <w:tcW w:w="266" w:type="dxa"/>
          </w:tcPr>
          <w:p w14:paraId="7E004495" w14:textId="77777777" w:rsidR="00410021" w:rsidRPr="0051598C" w:rsidRDefault="00410021" w:rsidP="009D1436">
            <w:pPr>
              <w:pStyle w:val="TAR"/>
              <w:rPr>
                <w:sz w:val="16"/>
              </w:rPr>
            </w:pPr>
            <w:r>
              <w:rPr>
                <w:sz w:val="16"/>
              </w:rPr>
              <w:t>-</w:t>
            </w:r>
          </w:p>
        </w:tc>
        <w:tc>
          <w:tcPr>
            <w:tcW w:w="727" w:type="dxa"/>
          </w:tcPr>
          <w:p w14:paraId="6B53F107" w14:textId="77777777" w:rsidR="00410021" w:rsidRPr="0051598C" w:rsidRDefault="00410021" w:rsidP="009D1436">
            <w:pPr>
              <w:pStyle w:val="TAL"/>
              <w:rPr>
                <w:sz w:val="16"/>
              </w:rPr>
            </w:pPr>
            <w:r>
              <w:rPr>
                <w:sz w:val="16"/>
              </w:rPr>
              <w:t>Rel-17</w:t>
            </w:r>
          </w:p>
        </w:tc>
        <w:tc>
          <w:tcPr>
            <w:tcW w:w="290" w:type="dxa"/>
          </w:tcPr>
          <w:p w14:paraId="0E527EC6" w14:textId="77777777" w:rsidR="00410021" w:rsidRPr="0051598C" w:rsidRDefault="00410021" w:rsidP="009D1436">
            <w:pPr>
              <w:pStyle w:val="TAL"/>
              <w:rPr>
                <w:sz w:val="16"/>
              </w:rPr>
            </w:pPr>
            <w:r>
              <w:rPr>
                <w:sz w:val="16"/>
              </w:rPr>
              <w:t>F</w:t>
            </w:r>
          </w:p>
        </w:tc>
        <w:tc>
          <w:tcPr>
            <w:tcW w:w="2545" w:type="dxa"/>
          </w:tcPr>
          <w:p w14:paraId="0DD634B2" w14:textId="77777777" w:rsidR="00410021" w:rsidRPr="0051598C" w:rsidRDefault="00410021" w:rsidP="009D1436">
            <w:pPr>
              <w:pStyle w:val="TAL"/>
              <w:rPr>
                <w:sz w:val="16"/>
              </w:rPr>
            </w:pPr>
            <w:r>
              <w:rPr>
                <w:sz w:val="16"/>
              </w:rPr>
              <w:t>NR_PC2_CA_R17_2BDL_2BUL-UEConTest</w:t>
            </w:r>
          </w:p>
        </w:tc>
        <w:tc>
          <w:tcPr>
            <w:tcW w:w="1134" w:type="dxa"/>
          </w:tcPr>
          <w:p w14:paraId="6DB03E11" w14:textId="77777777" w:rsidR="00410021" w:rsidRPr="0051598C" w:rsidRDefault="00410021" w:rsidP="009D1436">
            <w:pPr>
              <w:pStyle w:val="TAL"/>
              <w:rPr>
                <w:sz w:val="16"/>
              </w:rPr>
            </w:pPr>
            <w:r>
              <w:rPr>
                <w:sz w:val="16"/>
              </w:rPr>
              <w:t>agreed</w:t>
            </w:r>
          </w:p>
        </w:tc>
      </w:tr>
      <w:tr w:rsidR="00410021" w14:paraId="4112260F" w14:textId="77777777" w:rsidTr="00410021">
        <w:tc>
          <w:tcPr>
            <w:tcW w:w="1097" w:type="dxa"/>
          </w:tcPr>
          <w:p w14:paraId="3E1D2012" w14:textId="77777777" w:rsidR="00410021" w:rsidRPr="0051598C" w:rsidRDefault="00410021" w:rsidP="009D1436">
            <w:pPr>
              <w:pStyle w:val="TAL"/>
              <w:rPr>
                <w:sz w:val="16"/>
              </w:rPr>
            </w:pPr>
            <w:r>
              <w:rPr>
                <w:sz w:val="16"/>
              </w:rPr>
              <w:t>R5-225064</w:t>
            </w:r>
          </w:p>
        </w:tc>
        <w:tc>
          <w:tcPr>
            <w:tcW w:w="3080" w:type="dxa"/>
          </w:tcPr>
          <w:p w14:paraId="7E642FBF" w14:textId="77777777" w:rsidR="00410021" w:rsidRPr="0051598C" w:rsidRDefault="00410021" w:rsidP="009D1436">
            <w:pPr>
              <w:pStyle w:val="TAL"/>
              <w:rPr>
                <w:sz w:val="16"/>
              </w:rPr>
            </w:pPr>
            <w:r>
              <w:rPr>
                <w:sz w:val="16"/>
              </w:rPr>
              <w:t>Updating test configurations for SUL test cases</w:t>
            </w:r>
          </w:p>
        </w:tc>
        <w:tc>
          <w:tcPr>
            <w:tcW w:w="1577" w:type="dxa"/>
          </w:tcPr>
          <w:p w14:paraId="6488B117" w14:textId="77777777" w:rsidR="00410021" w:rsidRPr="0051598C" w:rsidRDefault="00410021" w:rsidP="009D1436">
            <w:pPr>
              <w:pStyle w:val="TAL"/>
              <w:rPr>
                <w:sz w:val="16"/>
              </w:rPr>
            </w:pPr>
            <w:r>
              <w:rPr>
                <w:sz w:val="16"/>
              </w:rPr>
              <w:t>Huawei, Hisilicon</w:t>
            </w:r>
          </w:p>
        </w:tc>
        <w:tc>
          <w:tcPr>
            <w:tcW w:w="904" w:type="dxa"/>
          </w:tcPr>
          <w:p w14:paraId="6AFE9F30" w14:textId="77777777" w:rsidR="00410021" w:rsidRPr="0051598C" w:rsidRDefault="00410021" w:rsidP="009D1436">
            <w:pPr>
              <w:pStyle w:val="TAL"/>
              <w:rPr>
                <w:sz w:val="16"/>
              </w:rPr>
            </w:pPr>
            <w:r>
              <w:rPr>
                <w:sz w:val="16"/>
              </w:rPr>
              <w:t>38.521-1</w:t>
            </w:r>
          </w:p>
        </w:tc>
        <w:tc>
          <w:tcPr>
            <w:tcW w:w="708" w:type="dxa"/>
          </w:tcPr>
          <w:p w14:paraId="452DDA7D" w14:textId="77777777" w:rsidR="00410021" w:rsidRPr="0051598C" w:rsidRDefault="00410021" w:rsidP="009D1436">
            <w:pPr>
              <w:pStyle w:val="TAL"/>
              <w:rPr>
                <w:sz w:val="16"/>
              </w:rPr>
            </w:pPr>
            <w:r>
              <w:rPr>
                <w:sz w:val="16"/>
              </w:rPr>
              <w:t>1875</w:t>
            </w:r>
          </w:p>
        </w:tc>
        <w:tc>
          <w:tcPr>
            <w:tcW w:w="266" w:type="dxa"/>
          </w:tcPr>
          <w:p w14:paraId="0B23D68A" w14:textId="77777777" w:rsidR="00410021" w:rsidRPr="0051598C" w:rsidRDefault="00410021" w:rsidP="009D1436">
            <w:pPr>
              <w:pStyle w:val="TAR"/>
              <w:rPr>
                <w:sz w:val="16"/>
              </w:rPr>
            </w:pPr>
            <w:r>
              <w:rPr>
                <w:sz w:val="16"/>
              </w:rPr>
              <w:t>-</w:t>
            </w:r>
          </w:p>
        </w:tc>
        <w:tc>
          <w:tcPr>
            <w:tcW w:w="727" w:type="dxa"/>
          </w:tcPr>
          <w:p w14:paraId="78EA1989" w14:textId="77777777" w:rsidR="00410021" w:rsidRPr="0051598C" w:rsidRDefault="00410021" w:rsidP="009D1436">
            <w:pPr>
              <w:pStyle w:val="TAL"/>
              <w:rPr>
                <w:sz w:val="16"/>
              </w:rPr>
            </w:pPr>
            <w:r>
              <w:rPr>
                <w:sz w:val="16"/>
              </w:rPr>
              <w:t>Rel-17</w:t>
            </w:r>
          </w:p>
        </w:tc>
        <w:tc>
          <w:tcPr>
            <w:tcW w:w="290" w:type="dxa"/>
          </w:tcPr>
          <w:p w14:paraId="47E29FD2" w14:textId="77777777" w:rsidR="00410021" w:rsidRPr="0051598C" w:rsidRDefault="00410021" w:rsidP="009D1436">
            <w:pPr>
              <w:pStyle w:val="TAL"/>
              <w:rPr>
                <w:sz w:val="16"/>
              </w:rPr>
            </w:pPr>
            <w:r>
              <w:rPr>
                <w:sz w:val="16"/>
              </w:rPr>
              <w:t>F</w:t>
            </w:r>
          </w:p>
        </w:tc>
        <w:tc>
          <w:tcPr>
            <w:tcW w:w="2545" w:type="dxa"/>
          </w:tcPr>
          <w:p w14:paraId="5C1A094A" w14:textId="77777777" w:rsidR="00410021" w:rsidRPr="0051598C" w:rsidRDefault="00410021" w:rsidP="009D1436">
            <w:pPr>
              <w:pStyle w:val="TAL"/>
              <w:rPr>
                <w:sz w:val="16"/>
              </w:rPr>
            </w:pPr>
            <w:r>
              <w:rPr>
                <w:sz w:val="16"/>
              </w:rPr>
              <w:t>TEI15_Test, 5GS_NR_LTE-UEConTest</w:t>
            </w:r>
          </w:p>
        </w:tc>
        <w:tc>
          <w:tcPr>
            <w:tcW w:w="1134" w:type="dxa"/>
          </w:tcPr>
          <w:p w14:paraId="6DE33917" w14:textId="77777777" w:rsidR="00410021" w:rsidRPr="0051598C" w:rsidRDefault="00410021" w:rsidP="009D1436">
            <w:pPr>
              <w:pStyle w:val="TAL"/>
              <w:rPr>
                <w:sz w:val="16"/>
              </w:rPr>
            </w:pPr>
            <w:r>
              <w:rPr>
                <w:sz w:val="16"/>
              </w:rPr>
              <w:t>agreed</w:t>
            </w:r>
          </w:p>
        </w:tc>
      </w:tr>
      <w:tr w:rsidR="00410021" w14:paraId="32E9527B" w14:textId="77777777" w:rsidTr="00410021">
        <w:tc>
          <w:tcPr>
            <w:tcW w:w="1097" w:type="dxa"/>
          </w:tcPr>
          <w:p w14:paraId="704AED48" w14:textId="77777777" w:rsidR="00410021" w:rsidRPr="0051598C" w:rsidRDefault="00410021" w:rsidP="009D1436">
            <w:pPr>
              <w:pStyle w:val="TAL"/>
              <w:rPr>
                <w:sz w:val="16"/>
              </w:rPr>
            </w:pPr>
            <w:r>
              <w:rPr>
                <w:sz w:val="16"/>
              </w:rPr>
              <w:t>R5-225066</w:t>
            </w:r>
          </w:p>
        </w:tc>
        <w:tc>
          <w:tcPr>
            <w:tcW w:w="3080" w:type="dxa"/>
          </w:tcPr>
          <w:p w14:paraId="057DC936" w14:textId="77777777" w:rsidR="00410021" w:rsidRPr="0051598C" w:rsidRDefault="00410021" w:rsidP="009D1436">
            <w:pPr>
              <w:pStyle w:val="TAL"/>
              <w:rPr>
                <w:sz w:val="16"/>
              </w:rPr>
            </w:pPr>
            <w:r>
              <w:rPr>
                <w:sz w:val="16"/>
              </w:rPr>
              <w:t>Updating Additional emission test cases for NS_xxU</w:t>
            </w:r>
          </w:p>
        </w:tc>
        <w:tc>
          <w:tcPr>
            <w:tcW w:w="1577" w:type="dxa"/>
          </w:tcPr>
          <w:p w14:paraId="459CDF61" w14:textId="77777777" w:rsidR="00410021" w:rsidRPr="0051598C" w:rsidRDefault="00410021" w:rsidP="009D1436">
            <w:pPr>
              <w:pStyle w:val="TAL"/>
              <w:rPr>
                <w:sz w:val="16"/>
              </w:rPr>
            </w:pPr>
            <w:r>
              <w:rPr>
                <w:sz w:val="16"/>
              </w:rPr>
              <w:t>Huawei, Hisilicon</w:t>
            </w:r>
          </w:p>
        </w:tc>
        <w:tc>
          <w:tcPr>
            <w:tcW w:w="904" w:type="dxa"/>
          </w:tcPr>
          <w:p w14:paraId="2E326002" w14:textId="77777777" w:rsidR="00410021" w:rsidRPr="0051598C" w:rsidRDefault="00410021" w:rsidP="009D1436">
            <w:pPr>
              <w:pStyle w:val="TAL"/>
              <w:rPr>
                <w:sz w:val="16"/>
              </w:rPr>
            </w:pPr>
            <w:r>
              <w:rPr>
                <w:sz w:val="16"/>
              </w:rPr>
              <w:t>38.521-1</w:t>
            </w:r>
          </w:p>
        </w:tc>
        <w:tc>
          <w:tcPr>
            <w:tcW w:w="708" w:type="dxa"/>
          </w:tcPr>
          <w:p w14:paraId="5D9A0969" w14:textId="77777777" w:rsidR="00410021" w:rsidRPr="0051598C" w:rsidRDefault="00410021" w:rsidP="009D1436">
            <w:pPr>
              <w:pStyle w:val="TAL"/>
              <w:rPr>
                <w:sz w:val="16"/>
              </w:rPr>
            </w:pPr>
            <w:r>
              <w:rPr>
                <w:sz w:val="16"/>
              </w:rPr>
              <w:t>1876</w:t>
            </w:r>
          </w:p>
        </w:tc>
        <w:tc>
          <w:tcPr>
            <w:tcW w:w="266" w:type="dxa"/>
          </w:tcPr>
          <w:p w14:paraId="7967F56E" w14:textId="77777777" w:rsidR="00410021" w:rsidRPr="0051598C" w:rsidRDefault="00410021" w:rsidP="009D1436">
            <w:pPr>
              <w:pStyle w:val="TAR"/>
              <w:rPr>
                <w:sz w:val="16"/>
              </w:rPr>
            </w:pPr>
            <w:r>
              <w:rPr>
                <w:sz w:val="16"/>
              </w:rPr>
              <w:t>-</w:t>
            </w:r>
          </w:p>
        </w:tc>
        <w:tc>
          <w:tcPr>
            <w:tcW w:w="727" w:type="dxa"/>
          </w:tcPr>
          <w:p w14:paraId="243F7992" w14:textId="77777777" w:rsidR="00410021" w:rsidRPr="0051598C" w:rsidRDefault="00410021" w:rsidP="009D1436">
            <w:pPr>
              <w:pStyle w:val="TAL"/>
              <w:rPr>
                <w:sz w:val="16"/>
              </w:rPr>
            </w:pPr>
            <w:r>
              <w:rPr>
                <w:sz w:val="16"/>
              </w:rPr>
              <w:t>Rel-17</w:t>
            </w:r>
          </w:p>
        </w:tc>
        <w:tc>
          <w:tcPr>
            <w:tcW w:w="290" w:type="dxa"/>
          </w:tcPr>
          <w:p w14:paraId="32278C37" w14:textId="77777777" w:rsidR="00410021" w:rsidRPr="0051598C" w:rsidRDefault="00410021" w:rsidP="009D1436">
            <w:pPr>
              <w:pStyle w:val="TAL"/>
              <w:rPr>
                <w:sz w:val="16"/>
              </w:rPr>
            </w:pPr>
            <w:r>
              <w:rPr>
                <w:sz w:val="16"/>
              </w:rPr>
              <w:t>F</w:t>
            </w:r>
          </w:p>
        </w:tc>
        <w:tc>
          <w:tcPr>
            <w:tcW w:w="2545" w:type="dxa"/>
          </w:tcPr>
          <w:p w14:paraId="323AD9F8" w14:textId="77777777" w:rsidR="00410021" w:rsidRPr="0051598C" w:rsidRDefault="00410021" w:rsidP="009D1436">
            <w:pPr>
              <w:pStyle w:val="TAL"/>
              <w:rPr>
                <w:sz w:val="16"/>
              </w:rPr>
            </w:pPr>
            <w:r>
              <w:rPr>
                <w:sz w:val="16"/>
              </w:rPr>
              <w:t>TEI15_Test, 5GS_NR_LTE-UEConTest</w:t>
            </w:r>
          </w:p>
        </w:tc>
        <w:tc>
          <w:tcPr>
            <w:tcW w:w="1134" w:type="dxa"/>
          </w:tcPr>
          <w:p w14:paraId="16C8DD95" w14:textId="77777777" w:rsidR="00410021" w:rsidRPr="0051598C" w:rsidRDefault="00410021" w:rsidP="009D1436">
            <w:pPr>
              <w:pStyle w:val="TAL"/>
              <w:rPr>
                <w:sz w:val="16"/>
              </w:rPr>
            </w:pPr>
            <w:r>
              <w:rPr>
                <w:sz w:val="16"/>
              </w:rPr>
              <w:t>revised</w:t>
            </w:r>
          </w:p>
        </w:tc>
      </w:tr>
      <w:tr w:rsidR="00410021" w14:paraId="2FE49DF7" w14:textId="77777777" w:rsidTr="00410021">
        <w:tc>
          <w:tcPr>
            <w:tcW w:w="1097" w:type="dxa"/>
          </w:tcPr>
          <w:p w14:paraId="3C0DF8BF" w14:textId="77777777" w:rsidR="00410021" w:rsidRPr="0051598C" w:rsidRDefault="00410021" w:rsidP="009D1436">
            <w:pPr>
              <w:pStyle w:val="TAL"/>
              <w:rPr>
                <w:sz w:val="16"/>
              </w:rPr>
            </w:pPr>
            <w:r>
              <w:rPr>
                <w:sz w:val="16"/>
              </w:rPr>
              <w:t>R5-225789</w:t>
            </w:r>
          </w:p>
        </w:tc>
        <w:tc>
          <w:tcPr>
            <w:tcW w:w="3080" w:type="dxa"/>
          </w:tcPr>
          <w:p w14:paraId="7F0C9CD6" w14:textId="77777777" w:rsidR="00410021" w:rsidRPr="0051598C" w:rsidRDefault="00410021" w:rsidP="009D1436">
            <w:pPr>
              <w:pStyle w:val="TAL"/>
              <w:rPr>
                <w:sz w:val="16"/>
              </w:rPr>
            </w:pPr>
            <w:r>
              <w:rPr>
                <w:sz w:val="16"/>
              </w:rPr>
              <w:t>Updating Additional emission test cases for NS_xxU</w:t>
            </w:r>
          </w:p>
        </w:tc>
        <w:tc>
          <w:tcPr>
            <w:tcW w:w="1577" w:type="dxa"/>
          </w:tcPr>
          <w:p w14:paraId="21E9BBB3" w14:textId="77777777" w:rsidR="00410021" w:rsidRPr="0051598C" w:rsidRDefault="00410021" w:rsidP="009D1436">
            <w:pPr>
              <w:pStyle w:val="TAL"/>
              <w:rPr>
                <w:sz w:val="16"/>
              </w:rPr>
            </w:pPr>
            <w:r>
              <w:rPr>
                <w:sz w:val="16"/>
              </w:rPr>
              <w:t>Huawei, Hisilicon</w:t>
            </w:r>
          </w:p>
        </w:tc>
        <w:tc>
          <w:tcPr>
            <w:tcW w:w="904" w:type="dxa"/>
          </w:tcPr>
          <w:p w14:paraId="1ED2828B" w14:textId="77777777" w:rsidR="00410021" w:rsidRPr="0051598C" w:rsidRDefault="00410021" w:rsidP="009D1436">
            <w:pPr>
              <w:pStyle w:val="TAL"/>
              <w:rPr>
                <w:sz w:val="16"/>
              </w:rPr>
            </w:pPr>
            <w:r>
              <w:rPr>
                <w:sz w:val="16"/>
              </w:rPr>
              <w:t>38.521-1</w:t>
            </w:r>
          </w:p>
        </w:tc>
        <w:tc>
          <w:tcPr>
            <w:tcW w:w="708" w:type="dxa"/>
          </w:tcPr>
          <w:p w14:paraId="0CE6D109" w14:textId="77777777" w:rsidR="00410021" w:rsidRPr="0051598C" w:rsidRDefault="00410021" w:rsidP="009D1436">
            <w:pPr>
              <w:pStyle w:val="TAL"/>
              <w:rPr>
                <w:sz w:val="16"/>
              </w:rPr>
            </w:pPr>
            <w:r>
              <w:rPr>
                <w:sz w:val="16"/>
              </w:rPr>
              <w:t>1876</w:t>
            </w:r>
          </w:p>
        </w:tc>
        <w:tc>
          <w:tcPr>
            <w:tcW w:w="266" w:type="dxa"/>
          </w:tcPr>
          <w:p w14:paraId="0DEE0523" w14:textId="77777777" w:rsidR="00410021" w:rsidRPr="0051598C" w:rsidRDefault="00410021" w:rsidP="009D1436">
            <w:pPr>
              <w:pStyle w:val="TAR"/>
              <w:rPr>
                <w:sz w:val="16"/>
              </w:rPr>
            </w:pPr>
            <w:r>
              <w:rPr>
                <w:sz w:val="16"/>
              </w:rPr>
              <w:t>1</w:t>
            </w:r>
          </w:p>
        </w:tc>
        <w:tc>
          <w:tcPr>
            <w:tcW w:w="727" w:type="dxa"/>
          </w:tcPr>
          <w:p w14:paraId="7F47D266" w14:textId="77777777" w:rsidR="00410021" w:rsidRPr="0051598C" w:rsidRDefault="00410021" w:rsidP="009D1436">
            <w:pPr>
              <w:pStyle w:val="TAL"/>
              <w:rPr>
                <w:sz w:val="16"/>
              </w:rPr>
            </w:pPr>
            <w:r>
              <w:rPr>
                <w:sz w:val="16"/>
              </w:rPr>
              <w:t>Rel-17</w:t>
            </w:r>
          </w:p>
        </w:tc>
        <w:tc>
          <w:tcPr>
            <w:tcW w:w="290" w:type="dxa"/>
          </w:tcPr>
          <w:p w14:paraId="015F8639" w14:textId="77777777" w:rsidR="00410021" w:rsidRPr="0051598C" w:rsidRDefault="00410021" w:rsidP="009D1436">
            <w:pPr>
              <w:pStyle w:val="TAL"/>
              <w:rPr>
                <w:sz w:val="16"/>
              </w:rPr>
            </w:pPr>
            <w:r>
              <w:rPr>
                <w:sz w:val="16"/>
              </w:rPr>
              <w:t>F</w:t>
            </w:r>
          </w:p>
        </w:tc>
        <w:tc>
          <w:tcPr>
            <w:tcW w:w="2545" w:type="dxa"/>
          </w:tcPr>
          <w:p w14:paraId="48ACF33A" w14:textId="77777777" w:rsidR="00410021" w:rsidRPr="0051598C" w:rsidRDefault="00410021" w:rsidP="009D1436">
            <w:pPr>
              <w:pStyle w:val="TAL"/>
              <w:rPr>
                <w:sz w:val="16"/>
              </w:rPr>
            </w:pPr>
            <w:r>
              <w:rPr>
                <w:sz w:val="16"/>
              </w:rPr>
              <w:t>TEI15_Test, 5GS_NR_LTE-UEConTest</w:t>
            </w:r>
          </w:p>
        </w:tc>
        <w:tc>
          <w:tcPr>
            <w:tcW w:w="1134" w:type="dxa"/>
          </w:tcPr>
          <w:p w14:paraId="2DFBCC98" w14:textId="77777777" w:rsidR="00410021" w:rsidRPr="0051598C" w:rsidRDefault="00410021" w:rsidP="009D1436">
            <w:pPr>
              <w:pStyle w:val="TAL"/>
              <w:rPr>
                <w:sz w:val="16"/>
              </w:rPr>
            </w:pPr>
            <w:r>
              <w:rPr>
                <w:sz w:val="16"/>
              </w:rPr>
              <w:t>agreed</w:t>
            </w:r>
          </w:p>
        </w:tc>
      </w:tr>
      <w:tr w:rsidR="00410021" w14:paraId="2DBA8C73" w14:textId="77777777" w:rsidTr="00410021">
        <w:tc>
          <w:tcPr>
            <w:tcW w:w="1097" w:type="dxa"/>
          </w:tcPr>
          <w:p w14:paraId="708CCFCA" w14:textId="77777777" w:rsidR="00410021" w:rsidRPr="0051598C" w:rsidRDefault="00410021" w:rsidP="009D1436">
            <w:pPr>
              <w:pStyle w:val="TAL"/>
              <w:rPr>
                <w:sz w:val="16"/>
              </w:rPr>
            </w:pPr>
            <w:r>
              <w:rPr>
                <w:sz w:val="16"/>
              </w:rPr>
              <w:t>R5-225068</w:t>
            </w:r>
          </w:p>
        </w:tc>
        <w:tc>
          <w:tcPr>
            <w:tcW w:w="3080" w:type="dxa"/>
          </w:tcPr>
          <w:p w14:paraId="650C6806" w14:textId="77777777" w:rsidR="00410021" w:rsidRPr="0051598C" w:rsidRDefault="00410021" w:rsidP="009D1436">
            <w:pPr>
              <w:pStyle w:val="TAL"/>
              <w:rPr>
                <w:sz w:val="16"/>
              </w:rPr>
            </w:pPr>
            <w:r>
              <w:rPr>
                <w:sz w:val="16"/>
              </w:rPr>
              <w:t>Correction to AMPR test requirement for NS_04</w:t>
            </w:r>
          </w:p>
        </w:tc>
        <w:tc>
          <w:tcPr>
            <w:tcW w:w="1577" w:type="dxa"/>
          </w:tcPr>
          <w:p w14:paraId="27FFA0E6" w14:textId="77777777" w:rsidR="00410021" w:rsidRPr="0051598C" w:rsidRDefault="00410021" w:rsidP="009D1436">
            <w:pPr>
              <w:pStyle w:val="TAL"/>
              <w:rPr>
                <w:sz w:val="16"/>
              </w:rPr>
            </w:pPr>
            <w:r>
              <w:rPr>
                <w:sz w:val="16"/>
              </w:rPr>
              <w:t>Huawei, Hisilicon</w:t>
            </w:r>
          </w:p>
        </w:tc>
        <w:tc>
          <w:tcPr>
            <w:tcW w:w="904" w:type="dxa"/>
          </w:tcPr>
          <w:p w14:paraId="14CC4E8E" w14:textId="77777777" w:rsidR="00410021" w:rsidRPr="0051598C" w:rsidRDefault="00410021" w:rsidP="009D1436">
            <w:pPr>
              <w:pStyle w:val="TAL"/>
              <w:rPr>
                <w:sz w:val="16"/>
              </w:rPr>
            </w:pPr>
            <w:r>
              <w:rPr>
                <w:sz w:val="16"/>
              </w:rPr>
              <w:t>38.521-1</w:t>
            </w:r>
          </w:p>
        </w:tc>
        <w:tc>
          <w:tcPr>
            <w:tcW w:w="708" w:type="dxa"/>
          </w:tcPr>
          <w:p w14:paraId="7CEE5D7F" w14:textId="77777777" w:rsidR="00410021" w:rsidRPr="0051598C" w:rsidRDefault="00410021" w:rsidP="009D1436">
            <w:pPr>
              <w:pStyle w:val="TAL"/>
              <w:rPr>
                <w:sz w:val="16"/>
              </w:rPr>
            </w:pPr>
            <w:r>
              <w:rPr>
                <w:sz w:val="16"/>
              </w:rPr>
              <w:t>1877</w:t>
            </w:r>
          </w:p>
        </w:tc>
        <w:tc>
          <w:tcPr>
            <w:tcW w:w="266" w:type="dxa"/>
          </w:tcPr>
          <w:p w14:paraId="5F85CF04" w14:textId="77777777" w:rsidR="00410021" w:rsidRPr="0051598C" w:rsidRDefault="00410021" w:rsidP="009D1436">
            <w:pPr>
              <w:pStyle w:val="TAR"/>
              <w:rPr>
                <w:sz w:val="16"/>
              </w:rPr>
            </w:pPr>
            <w:r>
              <w:rPr>
                <w:sz w:val="16"/>
              </w:rPr>
              <w:t>-</w:t>
            </w:r>
          </w:p>
        </w:tc>
        <w:tc>
          <w:tcPr>
            <w:tcW w:w="727" w:type="dxa"/>
          </w:tcPr>
          <w:p w14:paraId="2B63AC4A" w14:textId="77777777" w:rsidR="00410021" w:rsidRPr="0051598C" w:rsidRDefault="00410021" w:rsidP="009D1436">
            <w:pPr>
              <w:pStyle w:val="TAL"/>
              <w:rPr>
                <w:sz w:val="16"/>
              </w:rPr>
            </w:pPr>
            <w:r>
              <w:rPr>
                <w:sz w:val="16"/>
              </w:rPr>
              <w:t>Rel-17</w:t>
            </w:r>
          </w:p>
        </w:tc>
        <w:tc>
          <w:tcPr>
            <w:tcW w:w="290" w:type="dxa"/>
          </w:tcPr>
          <w:p w14:paraId="29D55293" w14:textId="77777777" w:rsidR="00410021" w:rsidRPr="0051598C" w:rsidRDefault="00410021" w:rsidP="009D1436">
            <w:pPr>
              <w:pStyle w:val="TAL"/>
              <w:rPr>
                <w:sz w:val="16"/>
              </w:rPr>
            </w:pPr>
            <w:r>
              <w:rPr>
                <w:sz w:val="16"/>
              </w:rPr>
              <w:t>F</w:t>
            </w:r>
          </w:p>
        </w:tc>
        <w:tc>
          <w:tcPr>
            <w:tcW w:w="2545" w:type="dxa"/>
          </w:tcPr>
          <w:p w14:paraId="77CD9403" w14:textId="77777777" w:rsidR="00410021" w:rsidRPr="0051598C" w:rsidRDefault="00410021" w:rsidP="009D1436">
            <w:pPr>
              <w:pStyle w:val="TAL"/>
              <w:rPr>
                <w:sz w:val="16"/>
              </w:rPr>
            </w:pPr>
            <w:r>
              <w:rPr>
                <w:sz w:val="16"/>
              </w:rPr>
              <w:t>TEI15_Test, 5GS_NR_LTE-UEConTest</w:t>
            </w:r>
          </w:p>
        </w:tc>
        <w:tc>
          <w:tcPr>
            <w:tcW w:w="1134" w:type="dxa"/>
          </w:tcPr>
          <w:p w14:paraId="24B4234A" w14:textId="77777777" w:rsidR="00410021" w:rsidRPr="0051598C" w:rsidRDefault="00410021" w:rsidP="009D1436">
            <w:pPr>
              <w:pStyle w:val="TAL"/>
              <w:rPr>
                <w:sz w:val="16"/>
              </w:rPr>
            </w:pPr>
            <w:r>
              <w:rPr>
                <w:sz w:val="16"/>
              </w:rPr>
              <w:t>agreed</w:t>
            </w:r>
          </w:p>
        </w:tc>
      </w:tr>
      <w:tr w:rsidR="00410021" w14:paraId="034A067F" w14:textId="77777777" w:rsidTr="00410021">
        <w:tc>
          <w:tcPr>
            <w:tcW w:w="1097" w:type="dxa"/>
          </w:tcPr>
          <w:p w14:paraId="68AAE4F4" w14:textId="77777777" w:rsidR="00410021" w:rsidRPr="0051598C" w:rsidRDefault="00410021" w:rsidP="009D1436">
            <w:pPr>
              <w:pStyle w:val="TAL"/>
              <w:rPr>
                <w:sz w:val="16"/>
              </w:rPr>
            </w:pPr>
            <w:r>
              <w:rPr>
                <w:sz w:val="16"/>
              </w:rPr>
              <w:t>R5-225069</w:t>
            </w:r>
          </w:p>
        </w:tc>
        <w:tc>
          <w:tcPr>
            <w:tcW w:w="3080" w:type="dxa"/>
          </w:tcPr>
          <w:p w14:paraId="7F1E41EC" w14:textId="77777777" w:rsidR="00410021" w:rsidRPr="0051598C" w:rsidRDefault="00410021" w:rsidP="009D1436">
            <w:pPr>
              <w:pStyle w:val="TAL"/>
              <w:rPr>
                <w:sz w:val="16"/>
              </w:rPr>
            </w:pPr>
            <w:r>
              <w:rPr>
                <w:sz w:val="16"/>
              </w:rPr>
              <w:t>Updating structure of clause 6.3C.3 Transmit ON/OFF time mask for SUL</w:t>
            </w:r>
          </w:p>
        </w:tc>
        <w:tc>
          <w:tcPr>
            <w:tcW w:w="1577" w:type="dxa"/>
          </w:tcPr>
          <w:p w14:paraId="46D40068" w14:textId="77777777" w:rsidR="00410021" w:rsidRPr="0051598C" w:rsidRDefault="00410021" w:rsidP="009D1436">
            <w:pPr>
              <w:pStyle w:val="TAL"/>
              <w:rPr>
                <w:sz w:val="16"/>
              </w:rPr>
            </w:pPr>
            <w:r>
              <w:rPr>
                <w:sz w:val="16"/>
              </w:rPr>
              <w:t>Huawei, Hisilicon</w:t>
            </w:r>
          </w:p>
        </w:tc>
        <w:tc>
          <w:tcPr>
            <w:tcW w:w="904" w:type="dxa"/>
          </w:tcPr>
          <w:p w14:paraId="4E20716B" w14:textId="77777777" w:rsidR="00410021" w:rsidRPr="0051598C" w:rsidRDefault="00410021" w:rsidP="009D1436">
            <w:pPr>
              <w:pStyle w:val="TAL"/>
              <w:rPr>
                <w:sz w:val="16"/>
              </w:rPr>
            </w:pPr>
            <w:r>
              <w:rPr>
                <w:sz w:val="16"/>
              </w:rPr>
              <w:t>38.521-1</w:t>
            </w:r>
          </w:p>
        </w:tc>
        <w:tc>
          <w:tcPr>
            <w:tcW w:w="708" w:type="dxa"/>
          </w:tcPr>
          <w:p w14:paraId="4DABF554" w14:textId="77777777" w:rsidR="00410021" w:rsidRPr="0051598C" w:rsidRDefault="00410021" w:rsidP="009D1436">
            <w:pPr>
              <w:pStyle w:val="TAL"/>
              <w:rPr>
                <w:sz w:val="16"/>
              </w:rPr>
            </w:pPr>
            <w:r>
              <w:rPr>
                <w:sz w:val="16"/>
              </w:rPr>
              <w:t>1878</w:t>
            </w:r>
          </w:p>
        </w:tc>
        <w:tc>
          <w:tcPr>
            <w:tcW w:w="266" w:type="dxa"/>
          </w:tcPr>
          <w:p w14:paraId="58EF8117" w14:textId="77777777" w:rsidR="00410021" w:rsidRPr="0051598C" w:rsidRDefault="00410021" w:rsidP="009D1436">
            <w:pPr>
              <w:pStyle w:val="TAR"/>
              <w:rPr>
                <w:sz w:val="16"/>
              </w:rPr>
            </w:pPr>
            <w:r>
              <w:rPr>
                <w:sz w:val="16"/>
              </w:rPr>
              <w:t>-</w:t>
            </w:r>
          </w:p>
        </w:tc>
        <w:tc>
          <w:tcPr>
            <w:tcW w:w="727" w:type="dxa"/>
          </w:tcPr>
          <w:p w14:paraId="77382692" w14:textId="77777777" w:rsidR="00410021" w:rsidRPr="0051598C" w:rsidRDefault="00410021" w:rsidP="009D1436">
            <w:pPr>
              <w:pStyle w:val="TAL"/>
              <w:rPr>
                <w:sz w:val="16"/>
              </w:rPr>
            </w:pPr>
            <w:r>
              <w:rPr>
                <w:sz w:val="16"/>
              </w:rPr>
              <w:t>Rel-17</w:t>
            </w:r>
          </w:p>
        </w:tc>
        <w:tc>
          <w:tcPr>
            <w:tcW w:w="290" w:type="dxa"/>
          </w:tcPr>
          <w:p w14:paraId="402C995D" w14:textId="77777777" w:rsidR="00410021" w:rsidRPr="0051598C" w:rsidRDefault="00410021" w:rsidP="009D1436">
            <w:pPr>
              <w:pStyle w:val="TAL"/>
              <w:rPr>
                <w:sz w:val="16"/>
              </w:rPr>
            </w:pPr>
            <w:r>
              <w:rPr>
                <w:sz w:val="16"/>
              </w:rPr>
              <w:t>F</w:t>
            </w:r>
          </w:p>
        </w:tc>
        <w:tc>
          <w:tcPr>
            <w:tcW w:w="2545" w:type="dxa"/>
          </w:tcPr>
          <w:p w14:paraId="0A045509" w14:textId="77777777" w:rsidR="00410021" w:rsidRPr="0051598C" w:rsidRDefault="00410021" w:rsidP="009D1436">
            <w:pPr>
              <w:pStyle w:val="TAL"/>
              <w:rPr>
                <w:sz w:val="16"/>
              </w:rPr>
            </w:pPr>
            <w:r>
              <w:rPr>
                <w:sz w:val="16"/>
              </w:rPr>
              <w:t>TEI15_Test, 5GS_NR_LTE-UEConTest</w:t>
            </w:r>
          </w:p>
        </w:tc>
        <w:tc>
          <w:tcPr>
            <w:tcW w:w="1134" w:type="dxa"/>
          </w:tcPr>
          <w:p w14:paraId="633F0259" w14:textId="77777777" w:rsidR="00410021" w:rsidRPr="0051598C" w:rsidRDefault="00410021" w:rsidP="009D1436">
            <w:pPr>
              <w:pStyle w:val="TAL"/>
              <w:rPr>
                <w:sz w:val="16"/>
              </w:rPr>
            </w:pPr>
            <w:r>
              <w:rPr>
                <w:sz w:val="16"/>
              </w:rPr>
              <w:t>agreed</w:t>
            </w:r>
          </w:p>
        </w:tc>
      </w:tr>
      <w:tr w:rsidR="00410021" w14:paraId="0B5CA5C7" w14:textId="77777777" w:rsidTr="00410021">
        <w:tc>
          <w:tcPr>
            <w:tcW w:w="1097" w:type="dxa"/>
          </w:tcPr>
          <w:p w14:paraId="49E7FAC5" w14:textId="77777777" w:rsidR="00410021" w:rsidRPr="0051598C" w:rsidRDefault="00410021" w:rsidP="009D1436">
            <w:pPr>
              <w:pStyle w:val="TAL"/>
              <w:rPr>
                <w:sz w:val="16"/>
              </w:rPr>
            </w:pPr>
            <w:r>
              <w:rPr>
                <w:sz w:val="16"/>
              </w:rPr>
              <w:t>R5-225070</w:t>
            </w:r>
          </w:p>
        </w:tc>
        <w:tc>
          <w:tcPr>
            <w:tcW w:w="3080" w:type="dxa"/>
          </w:tcPr>
          <w:p w14:paraId="638C4018" w14:textId="77777777" w:rsidR="00410021" w:rsidRPr="0051598C" w:rsidRDefault="00410021" w:rsidP="009D1436">
            <w:pPr>
              <w:pStyle w:val="TAL"/>
              <w:rPr>
                <w:sz w:val="16"/>
              </w:rPr>
            </w:pPr>
            <w:r>
              <w:rPr>
                <w:sz w:val="16"/>
              </w:rPr>
              <w:t>Updating TT in Annex F for R15 time mask test cases</w:t>
            </w:r>
          </w:p>
        </w:tc>
        <w:tc>
          <w:tcPr>
            <w:tcW w:w="1577" w:type="dxa"/>
          </w:tcPr>
          <w:p w14:paraId="1683B21C" w14:textId="77777777" w:rsidR="00410021" w:rsidRPr="0051598C" w:rsidRDefault="00410021" w:rsidP="009D1436">
            <w:pPr>
              <w:pStyle w:val="TAL"/>
              <w:rPr>
                <w:sz w:val="16"/>
              </w:rPr>
            </w:pPr>
            <w:r>
              <w:rPr>
                <w:sz w:val="16"/>
              </w:rPr>
              <w:t>Huawei, Hisilicon</w:t>
            </w:r>
          </w:p>
        </w:tc>
        <w:tc>
          <w:tcPr>
            <w:tcW w:w="904" w:type="dxa"/>
          </w:tcPr>
          <w:p w14:paraId="5554AA65" w14:textId="77777777" w:rsidR="00410021" w:rsidRPr="0051598C" w:rsidRDefault="00410021" w:rsidP="009D1436">
            <w:pPr>
              <w:pStyle w:val="TAL"/>
              <w:rPr>
                <w:sz w:val="16"/>
              </w:rPr>
            </w:pPr>
            <w:r>
              <w:rPr>
                <w:sz w:val="16"/>
              </w:rPr>
              <w:t>38.521-1</w:t>
            </w:r>
          </w:p>
        </w:tc>
        <w:tc>
          <w:tcPr>
            <w:tcW w:w="708" w:type="dxa"/>
          </w:tcPr>
          <w:p w14:paraId="2C19D6CF" w14:textId="77777777" w:rsidR="00410021" w:rsidRPr="0051598C" w:rsidRDefault="00410021" w:rsidP="009D1436">
            <w:pPr>
              <w:pStyle w:val="TAL"/>
              <w:rPr>
                <w:sz w:val="16"/>
              </w:rPr>
            </w:pPr>
            <w:r>
              <w:rPr>
                <w:sz w:val="16"/>
              </w:rPr>
              <w:t>1879</w:t>
            </w:r>
          </w:p>
        </w:tc>
        <w:tc>
          <w:tcPr>
            <w:tcW w:w="266" w:type="dxa"/>
          </w:tcPr>
          <w:p w14:paraId="76528F2C" w14:textId="77777777" w:rsidR="00410021" w:rsidRPr="0051598C" w:rsidRDefault="00410021" w:rsidP="009D1436">
            <w:pPr>
              <w:pStyle w:val="TAR"/>
              <w:rPr>
                <w:sz w:val="16"/>
              </w:rPr>
            </w:pPr>
            <w:r>
              <w:rPr>
                <w:sz w:val="16"/>
              </w:rPr>
              <w:t>-</w:t>
            </w:r>
          </w:p>
        </w:tc>
        <w:tc>
          <w:tcPr>
            <w:tcW w:w="727" w:type="dxa"/>
          </w:tcPr>
          <w:p w14:paraId="584B923B" w14:textId="77777777" w:rsidR="00410021" w:rsidRPr="0051598C" w:rsidRDefault="00410021" w:rsidP="009D1436">
            <w:pPr>
              <w:pStyle w:val="TAL"/>
              <w:rPr>
                <w:sz w:val="16"/>
              </w:rPr>
            </w:pPr>
            <w:r>
              <w:rPr>
                <w:sz w:val="16"/>
              </w:rPr>
              <w:t>Rel-17</w:t>
            </w:r>
          </w:p>
        </w:tc>
        <w:tc>
          <w:tcPr>
            <w:tcW w:w="290" w:type="dxa"/>
          </w:tcPr>
          <w:p w14:paraId="6635B607" w14:textId="77777777" w:rsidR="00410021" w:rsidRPr="0051598C" w:rsidRDefault="00410021" w:rsidP="009D1436">
            <w:pPr>
              <w:pStyle w:val="TAL"/>
              <w:rPr>
                <w:sz w:val="16"/>
              </w:rPr>
            </w:pPr>
            <w:r>
              <w:rPr>
                <w:sz w:val="16"/>
              </w:rPr>
              <w:t>F</w:t>
            </w:r>
          </w:p>
        </w:tc>
        <w:tc>
          <w:tcPr>
            <w:tcW w:w="2545" w:type="dxa"/>
          </w:tcPr>
          <w:p w14:paraId="35950728" w14:textId="77777777" w:rsidR="00410021" w:rsidRPr="0051598C" w:rsidRDefault="00410021" w:rsidP="009D1436">
            <w:pPr>
              <w:pStyle w:val="TAL"/>
              <w:rPr>
                <w:sz w:val="16"/>
              </w:rPr>
            </w:pPr>
            <w:r>
              <w:rPr>
                <w:sz w:val="16"/>
              </w:rPr>
              <w:t>TEI15_Test, 5GS_NR_LTE-UEConTest</w:t>
            </w:r>
          </w:p>
        </w:tc>
        <w:tc>
          <w:tcPr>
            <w:tcW w:w="1134" w:type="dxa"/>
          </w:tcPr>
          <w:p w14:paraId="3140507D" w14:textId="77777777" w:rsidR="00410021" w:rsidRPr="0051598C" w:rsidRDefault="00410021" w:rsidP="009D1436">
            <w:pPr>
              <w:pStyle w:val="TAL"/>
              <w:rPr>
                <w:sz w:val="16"/>
              </w:rPr>
            </w:pPr>
            <w:r>
              <w:rPr>
                <w:sz w:val="16"/>
              </w:rPr>
              <w:t>agreed</w:t>
            </w:r>
          </w:p>
        </w:tc>
      </w:tr>
      <w:tr w:rsidR="00410021" w14:paraId="2A5D6ED3" w14:textId="77777777" w:rsidTr="00410021">
        <w:tc>
          <w:tcPr>
            <w:tcW w:w="1097" w:type="dxa"/>
          </w:tcPr>
          <w:p w14:paraId="7C507903" w14:textId="77777777" w:rsidR="00410021" w:rsidRPr="0051598C" w:rsidRDefault="00410021" w:rsidP="009D1436">
            <w:pPr>
              <w:pStyle w:val="TAL"/>
              <w:rPr>
                <w:sz w:val="16"/>
              </w:rPr>
            </w:pPr>
            <w:r>
              <w:rPr>
                <w:sz w:val="16"/>
              </w:rPr>
              <w:t>R5-225071</w:t>
            </w:r>
          </w:p>
        </w:tc>
        <w:tc>
          <w:tcPr>
            <w:tcW w:w="3080" w:type="dxa"/>
          </w:tcPr>
          <w:p w14:paraId="363F715C" w14:textId="77777777" w:rsidR="00410021" w:rsidRPr="0051598C" w:rsidRDefault="00410021" w:rsidP="009D1436">
            <w:pPr>
              <w:pStyle w:val="TAL"/>
              <w:rPr>
                <w:sz w:val="16"/>
              </w:rPr>
            </w:pPr>
            <w:r>
              <w:rPr>
                <w:sz w:val="16"/>
              </w:rPr>
              <w:t>Updating test case 6.3.3.2 General ON/OFF time mask</w:t>
            </w:r>
          </w:p>
        </w:tc>
        <w:tc>
          <w:tcPr>
            <w:tcW w:w="1577" w:type="dxa"/>
          </w:tcPr>
          <w:p w14:paraId="3AECA745" w14:textId="77777777" w:rsidR="00410021" w:rsidRPr="0051598C" w:rsidRDefault="00410021" w:rsidP="009D1436">
            <w:pPr>
              <w:pStyle w:val="TAL"/>
              <w:rPr>
                <w:sz w:val="16"/>
              </w:rPr>
            </w:pPr>
            <w:r>
              <w:rPr>
                <w:sz w:val="16"/>
              </w:rPr>
              <w:t>Huawei, Hisilicon</w:t>
            </w:r>
          </w:p>
        </w:tc>
        <w:tc>
          <w:tcPr>
            <w:tcW w:w="904" w:type="dxa"/>
          </w:tcPr>
          <w:p w14:paraId="23D9DB88" w14:textId="77777777" w:rsidR="00410021" w:rsidRPr="0051598C" w:rsidRDefault="00410021" w:rsidP="009D1436">
            <w:pPr>
              <w:pStyle w:val="TAL"/>
              <w:rPr>
                <w:sz w:val="16"/>
              </w:rPr>
            </w:pPr>
            <w:r>
              <w:rPr>
                <w:sz w:val="16"/>
              </w:rPr>
              <w:t>38.521-1</w:t>
            </w:r>
          </w:p>
        </w:tc>
        <w:tc>
          <w:tcPr>
            <w:tcW w:w="708" w:type="dxa"/>
          </w:tcPr>
          <w:p w14:paraId="77C7C599" w14:textId="77777777" w:rsidR="00410021" w:rsidRPr="0051598C" w:rsidRDefault="00410021" w:rsidP="009D1436">
            <w:pPr>
              <w:pStyle w:val="TAL"/>
              <w:rPr>
                <w:sz w:val="16"/>
              </w:rPr>
            </w:pPr>
            <w:r>
              <w:rPr>
                <w:sz w:val="16"/>
              </w:rPr>
              <w:t>1880</w:t>
            </w:r>
          </w:p>
        </w:tc>
        <w:tc>
          <w:tcPr>
            <w:tcW w:w="266" w:type="dxa"/>
          </w:tcPr>
          <w:p w14:paraId="45F46C94" w14:textId="77777777" w:rsidR="00410021" w:rsidRPr="0051598C" w:rsidRDefault="00410021" w:rsidP="009D1436">
            <w:pPr>
              <w:pStyle w:val="TAR"/>
              <w:rPr>
                <w:sz w:val="16"/>
              </w:rPr>
            </w:pPr>
            <w:r>
              <w:rPr>
                <w:sz w:val="16"/>
              </w:rPr>
              <w:t>-</w:t>
            </w:r>
          </w:p>
        </w:tc>
        <w:tc>
          <w:tcPr>
            <w:tcW w:w="727" w:type="dxa"/>
          </w:tcPr>
          <w:p w14:paraId="4CF6361E" w14:textId="77777777" w:rsidR="00410021" w:rsidRPr="0051598C" w:rsidRDefault="00410021" w:rsidP="009D1436">
            <w:pPr>
              <w:pStyle w:val="TAL"/>
              <w:rPr>
                <w:sz w:val="16"/>
              </w:rPr>
            </w:pPr>
            <w:r>
              <w:rPr>
                <w:sz w:val="16"/>
              </w:rPr>
              <w:t>Rel-17</w:t>
            </w:r>
          </w:p>
        </w:tc>
        <w:tc>
          <w:tcPr>
            <w:tcW w:w="290" w:type="dxa"/>
          </w:tcPr>
          <w:p w14:paraId="1C86FA43" w14:textId="77777777" w:rsidR="00410021" w:rsidRPr="0051598C" w:rsidRDefault="00410021" w:rsidP="009D1436">
            <w:pPr>
              <w:pStyle w:val="TAL"/>
              <w:rPr>
                <w:sz w:val="16"/>
              </w:rPr>
            </w:pPr>
            <w:r>
              <w:rPr>
                <w:sz w:val="16"/>
              </w:rPr>
              <w:t>F</w:t>
            </w:r>
          </w:p>
        </w:tc>
        <w:tc>
          <w:tcPr>
            <w:tcW w:w="2545" w:type="dxa"/>
          </w:tcPr>
          <w:p w14:paraId="013B9C42" w14:textId="77777777" w:rsidR="00410021" w:rsidRPr="0051598C" w:rsidRDefault="00410021" w:rsidP="009D1436">
            <w:pPr>
              <w:pStyle w:val="TAL"/>
              <w:rPr>
                <w:sz w:val="16"/>
              </w:rPr>
            </w:pPr>
            <w:r>
              <w:rPr>
                <w:sz w:val="16"/>
              </w:rPr>
              <w:t>TEI15_Test, 5GS_NR_LTE-UEConTest</w:t>
            </w:r>
          </w:p>
        </w:tc>
        <w:tc>
          <w:tcPr>
            <w:tcW w:w="1134" w:type="dxa"/>
          </w:tcPr>
          <w:p w14:paraId="66E64121" w14:textId="77777777" w:rsidR="00410021" w:rsidRPr="0051598C" w:rsidRDefault="00410021" w:rsidP="009D1436">
            <w:pPr>
              <w:pStyle w:val="TAL"/>
              <w:rPr>
                <w:sz w:val="16"/>
              </w:rPr>
            </w:pPr>
            <w:r>
              <w:rPr>
                <w:sz w:val="16"/>
              </w:rPr>
              <w:t>agreed</w:t>
            </w:r>
          </w:p>
        </w:tc>
      </w:tr>
      <w:tr w:rsidR="00410021" w14:paraId="058DF143" w14:textId="77777777" w:rsidTr="00410021">
        <w:tc>
          <w:tcPr>
            <w:tcW w:w="1097" w:type="dxa"/>
          </w:tcPr>
          <w:p w14:paraId="5D715FCE" w14:textId="77777777" w:rsidR="00410021" w:rsidRPr="0051598C" w:rsidRDefault="00410021" w:rsidP="009D1436">
            <w:pPr>
              <w:pStyle w:val="TAL"/>
              <w:rPr>
                <w:sz w:val="16"/>
              </w:rPr>
            </w:pPr>
            <w:r>
              <w:rPr>
                <w:sz w:val="16"/>
              </w:rPr>
              <w:t>R5-225072</w:t>
            </w:r>
          </w:p>
        </w:tc>
        <w:tc>
          <w:tcPr>
            <w:tcW w:w="3080" w:type="dxa"/>
          </w:tcPr>
          <w:p w14:paraId="617542CB" w14:textId="77777777" w:rsidR="00410021" w:rsidRPr="0051598C" w:rsidRDefault="00410021" w:rsidP="009D1436">
            <w:pPr>
              <w:pStyle w:val="TAL"/>
              <w:rPr>
                <w:sz w:val="16"/>
              </w:rPr>
            </w:pPr>
            <w:r>
              <w:rPr>
                <w:sz w:val="16"/>
              </w:rPr>
              <w:t>Updating AMPR for NS_47 PC2 almost contiguous RB allocation testing</w:t>
            </w:r>
          </w:p>
        </w:tc>
        <w:tc>
          <w:tcPr>
            <w:tcW w:w="1577" w:type="dxa"/>
          </w:tcPr>
          <w:p w14:paraId="6A90413B" w14:textId="77777777" w:rsidR="00410021" w:rsidRPr="0051598C" w:rsidRDefault="00410021" w:rsidP="009D1436">
            <w:pPr>
              <w:pStyle w:val="TAL"/>
              <w:rPr>
                <w:sz w:val="16"/>
              </w:rPr>
            </w:pPr>
            <w:r>
              <w:rPr>
                <w:sz w:val="16"/>
              </w:rPr>
              <w:t>Huawei, Hisilicon</w:t>
            </w:r>
          </w:p>
        </w:tc>
        <w:tc>
          <w:tcPr>
            <w:tcW w:w="904" w:type="dxa"/>
          </w:tcPr>
          <w:p w14:paraId="3B236C52" w14:textId="77777777" w:rsidR="00410021" w:rsidRPr="0051598C" w:rsidRDefault="00410021" w:rsidP="009D1436">
            <w:pPr>
              <w:pStyle w:val="TAL"/>
              <w:rPr>
                <w:sz w:val="16"/>
              </w:rPr>
            </w:pPr>
            <w:r>
              <w:rPr>
                <w:sz w:val="16"/>
              </w:rPr>
              <w:t>38.521-1</w:t>
            </w:r>
          </w:p>
        </w:tc>
        <w:tc>
          <w:tcPr>
            <w:tcW w:w="708" w:type="dxa"/>
          </w:tcPr>
          <w:p w14:paraId="58FF513E" w14:textId="77777777" w:rsidR="00410021" w:rsidRPr="0051598C" w:rsidRDefault="00410021" w:rsidP="009D1436">
            <w:pPr>
              <w:pStyle w:val="TAL"/>
              <w:rPr>
                <w:sz w:val="16"/>
              </w:rPr>
            </w:pPr>
            <w:r>
              <w:rPr>
                <w:sz w:val="16"/>
              </w:rPr>
              <w:t>1881</w:t>
            </w:r>
          </w:p>
        </w:tc>
        <w:tc>
          <w:tcPr>
            <w:tcW w:w="266" w:type="dxa"/>
          </w:tcPr>
          <w:p w14:paraId="55DC8DFD" w14:textId="77777777" w:rsidR="00410021" w:rsidRPr="0051598C" w:rsidRDefault="00410021" w:rsidP="009D1436">
            <w:pPr>
              <w:pStyle w:val="TAR"/>
              <w:rPr>
                <w:sz w:val="16"/>
              </w:rPr>
            </w:pPr>
            <w:r>
              <w:rPr>
                <w:sz w:val="16"/>
              </w:rPr>
              <w:t>-</w:t>
            </w:r>
          </w:p>
        </w:tc>
        <w:tc>
          <w:tcPr>
            <w:tcW w:w="727" w:type="dxa"/>
          </w:tcPr>
          <w:p w14:paraId="09401448" w14:textId="77777777" w:rsidR="00410021" w:rsidRPr="0051598C" w:rsidRDefault="00410021" w:rsidP="009D1436">
            <w:pPr>
              <w:pStyle w:val="TAL"/>
              <w:rPr>
                <w:sz w:val="16"/>
              </w:rPr>
            </w:pPr>
            <w:r>
              <w:rPr>
                <w:sz w:val="16"/>
              </w:rPr>
              <w:t>Rel-17</w:t>
            </w:r>
          </w:p>
        </w:tc>
        <w:tc>
          <w:tcPr>
            <w:tcW w:w="290" w:type="dxa"/>
          </w:tcPr>
          <w:p w14:paraId="7A56BACF" w14:textId="77777777" w:rsidR="00410021" w:rsidRPr="0051598C" w:rsidRDefault="00410021" w:rsidP="009D1436">
            <w:pPr>
              <w:pStyle w:val="TAL"/>
              <w:rPr>
                <w:sz w:val="16"/>
              </w:rPr>
            </w:pPr>
            <w:r>
              <w:rPr>
                <w:sz w:val="16"/>
              </w:rPr>
              <w:t>F</w:t>
            </w:r>
          </w:p>
        </w:tc>
        <w:tc>
          <w:tcPr>
            <w:tcW w:w="2545" w:type="dxa"/>
          </w:tcPr>
          <w:p w14:paraId="6C49A14A" w14:textId="77777777" w:rsidR="00410021" w:rsidRPr="0051598C" w:rsidRDefault="00410021" w:rsidP="009D1436">
            <w:pPr>
              <w:pStyle w:val="TAL"/>
              <w:rPr>
                <w:sz w:val="16"/>
              </w:rPr>
            </w:pPr>
            <w:r>
              <w:rPr>
                <w:sz w:val="16"/>
              </w:rPr>
              <w:t>NR_bands_BW_R16-UEConTest</w:t>
            </w:r>
          </w:p>
        </w:tc>
        <w:tc>
          <w:tcPr>
            <w:tcW w:w="1134" w:type="dxa"/>
          </w:tcPr>
          <w:p w14:paraId="5FBD8B18" w14:textId="77777777" w:rsidR="00410021" w:rsidRPr="0051598C" w:rsidRDefault="00410021" w:rsidP="009D1436">
            <w:pPr>
              <w:pStyle w:val="TAL"/>
              <w:rPr>
                <w:sz w:val="16"/>
              </w:rPr>
            </w:pPr>
            <w:r>
              <w:rPr>
                <w:sz w:val="16"/>
              </w:rPr>
              <w:t>agreed</w:t>
            </w:r>
          </w:p>
        </w:tc>
      </w:tr>
      <w:tr w:rsidR="00410021" w14:paraId="72CB24D2" w14:textId="77777777" w:rsidTr="00410021">
        <w:tc>
          <w:tcPr>
            <w:tcW w:w="1097" w:type="dxa"/>
          </w:tcPr>
          <w:p w14:paraId="316D4D24" w14:textId="77777777" w:rsidR="00410021" w:rsidRPr="0051598C" w:rsidRDefault="00410021" w:rsidP="009D1436">
            <w:pPr>
              <w:pStyle w:val="TAL"/>
              <w:rPr>
                <w:sz w:val="16"/>
              </w:rPr>
            </w:pPr>
            <w:r>
              <w:rPr>
                <w:sz w:val="16"/>
              </w:rPr>
              <w:t>R5-225073</w:t>
            </w:r>
          </w:p>
        </w:tc>
        <w:tc>
          <w:tcPr>
            <w:tcW w:w="3080" w:type="dxa"/>
          </w:tcPr>
          <w:p w14:paraId="49352197" w14:textId="77777777" w:rsidR="00410021" w:rsidRPr="0051598C" w:rsidRDefault="00410021" w:rsidP="009D1436">
            <w:pPr>
              <w:pStyle w:val="TAL"/>
              <w:rPr>
                <w:sz w:val="16"/>
              </w:rPr>
            </w:pPr>
            <w:r>
              <w:rPr>
                <w:sz w:val="16"/>
              </w:rPr>
              <w:t>Adding ON/OFF time mask for Tx Uplink switching testing for SUL</w:t>
            </w:r>
          </w:p>
        </w:tc>
        <w:tc>
          <w:tcPr>
            <w:tcW w:w="1577" w:type="dxa"/>
          </w:tcPr>
          <w:p w14:paraId="16566A96" w14:textId="77777777" w:rsidR="00410021" w:rsidRPr="0051598C" w:rsidRDefault="00410021" w:rsidP="009D1436">
            <w:pPr>
              <w:pStyle w:val="TAL"/>
              <w:rPr>
                <w:sz w:val="16"/>
              </w:rPr>
            </w:pPr>
            <w:r>
              <w:rPr>
                <w:sz w:val="16"/>
              </w:rPr>
              <w:t>Huawei, Hisilicon</w:t>
            </w:r>
          </w:p>
        </w:tc>
        <w:tc>
          <w:tcPr>
            <w:tcW w:w="904" w:type="dxa"/>
          </w:tcPr>
          <w:p w14:paraId="0C43AFF9" w14:textId="77777777" w:rsidR="00410021" w:rsidRPr="0051598C" w:rsidRDefault="00410021" w:rsidP="009D1436">
            <w:pPr>
              <w:pStyle w:val="TAL"/>
              <w:rPr>
                <w:sz w:val="16"/>
              </w:rPr>
            </w:pPr>
            <w:r>
              <w:rPr>
                <w:sz w:val="16"/>
              </w:rPr>
              <w:t>38.521-1</w:t>
            </w:r>
          </w:p>
        </w:tc>
        <w:tc>
          <w:tcPr>
            <w:tcW w:w="708" w:type="dxa"/>
          </w:tcPr>
          <w:p w14:paraId="1BC28EC5" w14:textId="77777777" w:rsidR="00410021" w:rsidRPr="0051598C" w:rsidRDefault="00410021" w:rsidP="009D1436">
            <w:pPr>
              <w:pStyle w:val="TAL"/>
              <w:rPr>
                <w:sz w:val="16"/>
              </w:rPr>
            </w:pPr>
            <w:r>
              <w:rPr>
                <w:sz w:val="16"/>
              </w:rPr>
              <w:t>1882</w:t>
            </w:r>
          </w:p>
        </w:tc>
        <w:tc>
          <w:tcPr>
            <w:tcW w:w="266" w:type="dxa"/>
          </w:tcPr>
          <w:p w14:paraId="11EBCE99" w14:textId="77777777" w:rsidR="00410021" w:rsidRPr="0051598C" w:rsidRDefault="00410021" w:rsidP="009D1436">
            <w:pPr>
              <w:pStyle w:val="TAR"/>
              <w:rPr>
                <w:sz w:val="16"/>
              </w:rPr>
            </w:pPr>
            <w:r>
              <w:rPr>
                <w:sz w:val="16"/>
              </w:rPr>
              <w:t>-</w:t>
            </w:r>
          </w:p>
        </w:tc>
        <w:tc>
          <w:tcPr>
            <w:tcW w:w="727" w:type="dxa"/>
          </w:tcPr>
          <w:p w14:paraId="1E616B72" w14:textId="77777777" w:rsidR="00410021" w:rsidRPr="0051598C" w:rsidRDefault="00410021" w:rsidP="009D1436">
            <w:pPr>
              <w:pStyle w:val="TAL"/>
              <w:rPr>
                <w:sz w:val="16"/>
              </w:rPr>
            </w:pPr>
            <w:r>
              <w:rPr>
                <w:sz w:val="16"/>
              </w:rPr>
              <w:t>Rel-17</w:t>
            </w:r>
          </w:p>
        </w:tc>
        <w:tc>
          <w:tcPr>
            <w:tcW w:w="290" w:type="dxa"/>
          </w:tcPr>
          <w:p w14:paraId="1A63C02B" w14:textId="77777777" w:rsidR="00410021" w:rsidRPr="0051598C" w:rsidRDefault="00410021" w:rsidP="009D1436">
            <w:pPr>
              <w:pStyle w:val="TAL"/>
              <w:rPr>
                <w:sz w:val="16"/>
              </w:rPr>
            </w:pPr>
            <w:r>
              <w:rPr>
                <w:sz w:val="16"/>
              </w:rPr>
              <w:t>F</w:t>
            </w:r>
          </w:p>
        </w:tc>
        <w:tc>
          <w:tcPr>
            <w:tcW w:w="2545" w:type="dxa"/>
          </w:tcPr>
          <w:p w14:paraId="7FCFFD98" w14:textId="77777777" w:rsidR="00410021" w:rsidRPr="0051598C" w:rsidRDefault="00410021" w:rsidP="009D1436">
            <w:pPr>
              <w:pStyle w:val="TAL"/>
              <w:rPr>
                <w:sz w:val="16"/>
              </w:rPr>
            </w:pPr>
            <w:r>
              <w:rPr>
                <w:sz w:val="16"/>
              </w:rPr>
              <w:t>NR_RF_FR1-UEConTest</w:t>
            </w:r>
          </w:p>
        </w:tc>
        <w:tc>
          <w:tcPr>
            <w:tcW w:w="1134" w:type="dxa"/>
          </w:tcPr>
          <w:p w14:paraId="6940B776" w14:textId="77777777" w:rsidR="00410021" w:rsidRPr="0051598C" w:rsidRDefault="00410021" w:rsidP="009D1436">
            <w:pPr>
              <w:pStyle w:val="TAL"/>
              <w:rPr>
                <w:sz w:val="16"/>
              </w:rPr>
            </w:pPr>
            <w:r>
              <w:rPr>
                <w:sz w:val="16"/>
              </w:rPr>
              <w:t>revised</w:t>
            </w:r>
          </w:p>
        </w:tc>
      </w:tr>
      <w:tr w:rsidR="00410021" w14:paraId="4D418419" w14:textId="77777777" w:rsidTr="00410021">
        <w:tc>
          <w:tcPr>
            <w:tcW w:w="1097" w:type="dxa"/>
          </w:tcPr>
          <w:p w14:paraId="76508F43" w14:textId="77777777" w:rsidR="00410021" w:rsidRPr="0051598C" w:rsidRDefault="00410021" w:rsidP="009D1436">
            <w:pPr>
              <w:pStyle w:val="TAL"/>
              <w:rPr>
                <w:sz w:val="16"/>
              </w:rPr>
            </w:pPr>
            <w:r>
              <w:rPr>
                <w:sz w:val="16"/>
              </w:rPr>
              <w:t>R5-225721</w:t>
            </w:r>
          </w:p>
        </w:tc>
        <w:tc>
          <w:tcPr>
            <w:tcW w:w="3080" w:type="dxa"/>
          </w:tcPr>
          <w:p w14:paraId="0B94EAAA" w14:textId="77777777" w:rsidR="00410021" w:rsidRPr="0051598C" w:rsidRDefault="00410021" w:rsidP="009D1436">
            <w:pPr>
              <w:pStyle w:val="TAL"/>
              <w:rPr>
                <w:sz w:val="16"/>
              </w:rPr>
            </w:pPr>
            <w:r>
              <w:rPr>
                <w:sz w:val="16"/>
              </w:rPr>
              <w:t>Adding ON/OFF time mask for Tx Uplink switching testing for SUL</w:t>
            </w:r>
          </w:p>
        </w:tc>
        <w:tc>
          <w:tcPr>
            <w:tcW w:w="1577" w:type="dxa"/>
          </w:tcPr>
          <w:p w14:paraId="6AFB2FD5" w14:textId="77777777" w:rsidR="00410021" w:rsidRPr="0051598C" w:rsidRDefault="00410021" w:rsidP="009D1436">
            <w:pPr>
              <w:pStyle w:val="TAL"/>
              <w:rPr>
                <w:sz w:val="16"/>
              </w:rPr>
            </w:pPr>
            <w:r>
              <w:rPr>
                <w:sz w:val="16"/>
              </w:rPr>
              <w:t>Huawei, Hisilicon</w:t>
            </w:r>
          </w:p>
        </w:tc>
        <w:tc>
          <w:tcPr>
            <w:tcW w:w="904" w:type="dxa"/>
          </w:tcPr>
          <w:p w14:paraId="4166E16F" w14:textId="77777777" w:rsidR="00410021" w:rsidRPr="0051598C" w:rsidRDefault="00410021" w:rsidP="009D1436">
            <w:pPr>
              <w:pStyle w:val="TAL"/>
              <w:rPr>
                <w:sz w:val="16"/>
              </w:rPr>
            </w:pPr>
            <w:r>
              <w:rPr>
                <w:sz w:val="16"/>
              </w:rPr>
              <w:t>38.521-1</w:t>
            </w:r>
          </w:p>
        </w:tc>
        <w:tc>
          <w:tcPr>
            <w:tcW w:w="708" w:type="dxa"/>
          </w:tcPr>
          <w:p w14:paraId="22E33E43" w14:textId="77777777" w:rsidR="00410021" w:rsidRPr="0051598C" w:rsidRDefault="00410021" w:rsidP="009D1436">
            <w:pPr>
              <w:pStyle w:val="TAL"/>
              <w:rPr>
                <w:sz w:val="16"/>
              </w:rPr>
            </w:pPr>
            <w:r>
              <w:rPr>
                <w:sz w:val="16"/>
              </w:rPr>
              <w:t>1882</w:t>
            </w:r>
          </w:p>
        </w:tc>
        <w:tc>
          <w:tcPr>
            <w:tcW w:w="266" w:type="dxa"/>
          </w:tcPr>
          <w:p w14:paraId="02D84924" w14:textId="77777777" w:rsidR="00410021" w:rsidRPr="0051598C" w:rsidRDefault="00410021" w:rsidP="009D1436">
            <w:pPr>
              <w:pStyle w:val="TAR"/>
              <w:rPr>
                <w:sz w:val="16"/>
              </w:rPr>
            </w:pPr>
            <w:r>
              <w:rPr>
                <w:sz w:val="16"/>
              </w:rPr>
              <w:t>1</w:t>
            </w:r>
          </w:p>
        </w:tc>
        <w:tc>
          <w:tcPr>
            <w:tcW w:w="727" w:type="dxa"/>
          </w:tcPr>
          <w:p w14:paraId="3E7A916A" w14:textId="77777777" w:rsidR="00410021" w:rsidRPr="0051598C" w:rsidRDefault="00410021" w:rsidP="009D1436">
            <w:pPr>
              <w:pStyle w:val="TAL"/>
              <w:rPr>
                <w:sz w:val="16"/>
              </w:rPr>
            </w:pPr>
            <w:r>
              <w:rPr>
                <w:sz w:val="16"/>
              </w:rPr>
              <w:t>Rel-17</w:t>
            </w:r>
          </w:p>
        </w:tc>
        <w:tc>
          <w:tcPr>
            <w:tcW w:w="290" w:type="dxa"/>
          </w:tcPr>
          <w:p w14:paraId="7F297735" w14:textId="77777777" w:rsidR="00410021" w:rsidRPr="0051598C" w:rsidRDefault="00410021" w:rsidP="009D1436">
            <w:pPr>
              <w:pStyle w:val="TAL"/>
              <w:rPr>
                <w:sz w:val="16"/>
              </w:rPr>
            </w:pPr>
            <w:r>
              <w:rPr>
                <w:sz w:val="16"/>
              </w:rPr>
              <w:t>F</w:t>
            </w:r>
          </w:p>
        </w:tc>
        <w:tc>
          <w:tcPr>
            <w:tcW w:w="2545" w:type="dxa"/>
          </w:tcPr>
          <w:p w14:paraId="74CF2C14" w14:textId="77777777" w:rsidR="00410021" w:rsidRPr="0051598C" w:rsidRDefault="00410021" w:rsidP="009D1436">
            <w:pPr>
              <w:pStyle w:val="TAL"/>
              <w:rPr>
                <w:sz w:val="16"/>
              </w:rPr>
            </w:pPr>
            <w:r>
              <w:rPr>
                <w:sz w:val="16"/>
              </w:rPr>
              <w:t>NR_RF_FR1-UEConTest</w:t>
            </w:r>
          </w:p>
        </w:tc>
        <w:tc>
          <w:tcPr>
            <w:tcW w:w="1134" w:type="dxa"/>
          </w:tcPr>
          <w:p w14:paraId="4ADAF6F9" w14:textId="77777777" w:rsidR="00410021" w:rsidRPr="0051598C" w:rsidRDefault="00410021" w:rsidP="009D1436">
            <w:pPr>
              <w:pStyle w:val="TAL"/>
              <w:rPr>
                <w:sz w:val="16"/>
              </w:rPr>
            </w:pPr>
            <w:r>
              <w:rPr>
                <w:sz w:val="16"/>
              </w:rPr>
              <w:t>agreed</w:t>
            </w:r>
          </w:p>
        </w:tc>
      </w:tr>
      <w:tr w:rsidR="00410021" w14:paraId="3BB92675" w14:textId="77777777" w:rsidTr="00410021">
        <w:tc>
          <w:tcPr>
            <w:tcW w:w="1097" w:type="dxa"/>
          </w:tcPr>
          <w:p w14:paraId="6575A486" w14:textId="77777777" w:rsidR="00410021" w:rsidRPr="0051598C" w:rsidRDefault="00410021" w:rsidP="009D1436">
            <w:pPr>
              <w:pStyle w:val="TAL"/>
              <w:rPr>
                <w:sz w:val="16"/>
              </w:rPr>
            </w:pPr>
            <w:r>
              <w:rPr>
                <w:sz w:val="16"/>
              </w:rPr>
              <w:t>R5-225075</w:t>
            </w:r>
          </w:p>
        </w:tc>
        <w:tc>
          <w:tcPr>
            <w:tcW w:w="3080" w:type="dxa"/>
          </w:tcPr>
          <w:p w14:paraId="6D3582AB" w14:textId="77777777" w:rsidR="00410021" w:rsidRPr="0051598C" w:rsidRDefault="00410021" w:rsidP="009D1436">
            <w:pPr>
              <w:pStyle w:val="TAL"/>
              <w:rPr>
                <w:sz w:val="16"/>
              </w:rPr>
            </w:pPr>
            <w:r>
              <w:rPr>
                <w:sz w:val="16"/>
              </w:rPr>
              <w:t>Updating test case 6.3A.3.1_1 Time mask for switching between two uplink carriers</w:t>
            </w:r>
          </w:p>
        </w:tc>
        <w:tc>
          <w:tcPr>
            <w:tcW w:w="1577" w:type="dxa"/>
          </w:tcPr>
          <w:p w14:paraId="38E2B9BB" w14:textId="77777777" w:rsidR="00410021" w:rsidRPr="0051598C" w:rsidRDefault="00410021" w:rsidP="009D1436">
            <w:pPr>
              <w:pStyle w:val="TAL"/>
              <w:rPr>
                <w:sz w:val="16"/>
              </w:rPr>
            </w:pPr>
            <w:r>
              <w:rPr>
                <w:sz w:val="16"/>
              </w:rPr>
              <w:t>Huawei, Hisilicon</w:t>
            </w:r>
          </w:p>
        </w:tc>
        <w:tc>
          <w:tcPr>
            <w:tcW w:w="904" w:type="dxa"/>
          </w:tcPr>
          <w:p w14:paraId="6CFC0C14" w14:textId="77777777" w:rsidR="00410021" w:rsidRPr="0051598C" w:rsidRDefault="00410021" w:rsidP="009D1436">
            <w:pPr>
              <w:pStyle w:val="TAL"/>
              <w:rPr>
                <w:sz w:val="16"/>
              </w:rPr>
            </w:pPr>
            <w:r>
              <w:rPr>
                <w:sz w:val="16"/>
              </w:rPr>
              <w:t>38.521-1</w:t>
            </w:r>
          </w:p>
        </w:tc>
        <w:tc>
          <w:tcPr>
            <w:tcW w:w="708" w:type="dxa"/>
          </w:tcPr>
          <w:p w14:paraId="1C68509B" w14:textId="77777777" w:rsidR="00410021" w:rsidRPr="0051598C" w:rsidRDefault="00410021" w:rsidP="009D1436">
            <w:pPr>
              <w:pStyle w:val="TAL"/>
              <w:rPr>
                <w:sz w:val="16"/>
              </w:rPr>
            </w:pPr>
            <w:r>
              <w:rPr>
                <w:sz w:val="16"/>
              </w:rPr>
              <w:t>1883</w:t>
            </w:r>
          </w:p>
        </w:tc>
        <w:tc>
          <w:tcPr>
            <w:tcW w:w="266" w:type="dxa"/>
          </w:tcPr>
          <w:p w14:paraId="68E90F2A" w14:textId="77777777" w:rsidR="00410021" w:rsidRPr="0051598C" w:rsidRDefault="00410021" w:rsidP="009D1436">
            <w:pPr>
              <w:pStyle w:val="TAR"/>
              <w:rPr>
                <w:sz w:val="16"/>
              </w:rPr>
            </w:pPr>
            <w:r>
              <w:rPr>
                <w:sz w:val="16"/>
              </w:rPr>
              <w:t>-</w:t>
            </w:r>
          </w:p>
        </w:tc>
        <w:tc>
          <w:tcPr>
            <w:tcW w:w="727" w:type="dxa"/>
          </w:tcPr>
          <w:p w14:paraId="4FF7BBB0" w14:textId="77777777" w:rsidR="00410021" w:rsidRPr="0051598C" w:rsidRDefault="00410021" w:rsidP="009D1436">
            <w:pPr>
              <w:pStyle w:val="TAL"/>
              <w:rPr>
                <w:sz w:val="16"/>
              </w:rPr>
            </w:pPr>
            <w:r>
              <w:rPr>
                <w:sz w:val="16"/>
              </w:rPr>
              <w:t>Rel-17</w:t>
            </w:r>
          </w:p>
        </w:tc>
        <w:tc>
          <w:tcPr>
            <w:tcW w:w="290" w:type="dxa"/>
          </w:tcPr>
          <w:p w14:paraId="6DE82B52" w14:textId="77777777" w:rsidR="00410021" w:rsidRPr="0051598C" w:rsidRDefault="00410021" w:rsidP="009D1436">
            <w:pPr>
              <w:pStyle w:val="TAL"/>
              <w:rPr>
                <w:sz w:val="16"/>
              </w:rPr>
            </w:pPr>
            <w:r>
              <w:rPr>
                <w:sz w:val="16"/>
              </w:rPr>
              <w:t>F</w:t>
            </w:r>
          </w:p>
        </w:tc>
        <w:tc>
          <w:tcPr>
            <w:tcW w:w="2545" w:type="dxa"/>
          </w:tcPr>
          <w:p w14:paraId="7ED2E790" w14:textId="77777777" w:rsidR="00410021" w:rsidRPr="0051598C" w:rsidRDefault="00410021" w:rsidP="009D1436">
            <w:pPr>
              <w:pStyle w:val="TAL"/>
              <w:rPr>
                <w:sz w:val="16"/>
              </w:rPr>
            </w:pPr>
            <w:r>
              <w:rPr>
                <w:sz w:val="16"/>
              </w:rPr>
              <w:t>NR_RF_FR1-UEConTest</w:t>
            </w:r>
          </w:p>
        </w:tc>
        <w:tc>
          <w:tcPr>
            <w:tcW w:w="1134" w:type="dxa"/>
          </w:tcPr>
          <w:p w14:paraId="7C0A8C66" w14:textId="77777777" w:rsidR="00410021" w:rsidRPr="0051598C" w:rsidRDefault="00410021" w:rsidP="009D1436">
            <w:pPr>
              <w:pStyle w:val="TAL"/>
              <w:rPr>
                <w:sz w:val="16"/>
              </w:rPr>
            </w:pPr>
            <w:r>
              <w:rPr>
                <w:sz w:val="16"/>
              </w:rPr>
              <w:t>revised</w:t>
            </w:r>
          </w:p>
        </w:tc>
      </w:tr>
      <w:tr w:rsidR="00410021" w14:paraId="75A049D7" w14:textId="77777777" w:rsidTr="00410021">
        <w:tc>
          <w:tcPr>
            <w:tcW w:w="1097" w:type="dxa"/>
          </w:tcPr>
          <w:p w14:paraId="490524A7" w14:textId="77777777" w:rsidR="00410021" w:rsidRPr="0051598C" w:rsidRDefault="00410021" w:rsidP="009D1436">
            <w:pPr>
              <w:pStyle w:val="TAL"/>
              <w:rPr>
                <w:sz w:val="16"/>
              </w:rPr>
            </w:pPr>
            <w:r>
              <w:rPr>
                <w:sz w:val="16"/>
              </w:rPr>
              <w:t>R5-225722</w:t>
            </w:r>
          </w:p>
        </w:tc>
        <w:tc>
          <w:tcPr>
            <w:tcW w:w="3080" w:type="dxa"/>
          </w:tcPr>
          <w:p w14:paraId="655C05D0" w14:textId="77777777" w:rsidR="00410021" w:rsidRPr="0051598C" w:rsidRDefault="00410021" w:rsidP="009D1436">
            <w:pPr>
              <w:pStyle w:val="TAL"/>
              <w:rPr>
                <w:sz w:val="16"/>
              </w:rPr>
            </w:pPr>
            <w:r>
              <w:rPr>
                <w:sz w:val="16"/>
              </w:rPr>
              <w:t>Updating test case 6.3A.3.1_1 Time mask for switching between two uplink carriers</w:t>
            </w:r>
          </w:p>
        </w:tc>
        <w:tc>
          <w:tcPr>
            <w:tcW w:w="1577" w:type="dxa"/>
          </w:tcPr>
          <w:p w14:paraId="1657F307" w14:textId="77777777" w:rsidR="00410021" w:rsidRPr="0051598C" w:rsidRDefault="00410021" w:rsidP="009D1436">
            <w:pPr>
              <w:pStyle w:val="TAL"/>
              <w:rPr>
                <w:sz w:val="16"/>
              </w:rPr>
            </w:pPr>
            <w:r>
              <w:rPr>
                <w:sz w:val="16"/>
              </w:rPr>
              <w:t>Huawei, Hisilicon</w:t>
            </w:r>
          </w:p>
        </w:tc>
        <w:tc>
          <w:tcPr>
            <w:tcW w:w="904" w:type="dxa"/>
          </w:tcPr>
          <w:p w14:paraId="47130DB0" w14:textId="77777777" w:rsidR="00410021" w:rsidRPr="0051598C" w:rsidRDefault="00410021" w:rsidP="009D1436">
            <w:pPr>
              <w:pStyle w:val="TAL"/>
              <w:rPr>
                <w:sz w:val="16"/>
              </w:rPr>
            </w:pPr>
            <w:r>
              <w:rPr>
                <w:sz w:val="16"/>
              </w:rPr>
              <w:t>38.521-1</w:t>
            </w:r>
          </w:p>
        </w:tc>
        <w:tc>
          <w:tcPr>
            <w:tcW w:w="708" w:type="dxa"/>
          </w:tcPr>
          <w:p w14:paraId="4100F0FA" w14:textId="77777777" w:rsidR="00410021" w:rsidRPr="0051598C" w:rsidRDefault="00410021" w:rsidP="009D1436">
            <w:pPr>
              <w:pStyle w:val="TAL"/>
              <w:rPr>
                <w:sz w:val="16"/>
              </w:rPr>
            </w:pPr>
            <w:r>
              <w:rPr>
                <w:sz w:val="16"/>
              </w:rPr>
              <w:t>1883</w:t>
            </w:r>
          </w:p>
        </w:tc>
        <w:tc>
          <w:tcPr>
            <w:tcW w:w="266" w:type="dxa"/>
          </w:tcPr>
          <w:p w14:paraId="5C299111" w14:textId="77777777" w:rsidR="00410021" w:rsidRPr="0051598C" w:rsidRDefault="00410021" w:rsidP="009D1436">
            <w:pPr>
              <w:pStyle w:val="TAR"/>
              <w:rPr>
                <w:sz w:val="16"/>
              </w:rPr>
            </w:pPr>
            <w:r>
              <w:rPr>
                <w:sz w:val="16"/>
              </w:rPr>
              <w:t>1</w:t>
            </w:r>
          </w:p>
        </w:tc>
        <w:tc>
          <w:tcPr>
            <w:tcW w:w="727" w:type="dxa"/>
          </w:tcPr>
          <w:p w14:paraId="41AF28BF" w14:textId="77777777" w:rsidR="00410021" w:rsidRPr="0051598C" w:rsidRDefault="00410021" w:rsidP="009D1436">
            <w:pPr>
              <w:pStyle w:val="TAL"/>
              <w:rPr>
                <w:sz w:val="16"/>
              </w:rPr>
            </w:pPr>
            <w:r>
              <w:rPr>
                <w:sz w:val="16"/>
              </w:rPr>
              <w:t>Rel-17</w:t>
            </w:r>
          </w:p>
        </w:tc>
        <w:tc>
          <w:tcPr>
            <w:tcW w:w="290" w:type="dxa"/>
          </w:tcPr>
          <w:p w14:paraId="77BAEC9E" w14:textId="77777777" w:rsidR="00410021" w:rsidRPr="0051598C" w:rsidRDefault="00410021" w:rsidP="009D1436">
            <w:pPr>
              <w:pStyle w:val="TAL"/>
              <w:rPr>
                <w:sz w:val="16"/>
              </w:rPr>
            </w:pPr>
            <w:r>
              <w:rPr>
                <w:sz w:val="16"/>
              </w:rPr>
              <w:t>F</w:t>
            </w:r>
          </w:p>
        </w:tc>
        <w:tc>
          <w:tcPr>
            <w:tcW w:w="2545" w:type="dxa"/>
          </w:tcPr>
          <w:p w14:paraId="5914634E" w14:textId="77777777" w:rsidR="00410021" w:rsidRPr="0051598C" w:rsidRDefault="00410021" w:rsidP="009D1436">
            <w:pPr>
              <w:pStyle w:val="TAL"/>
              <w:rPr>
                <w:sz w:val="16"/>
              </w:rPr>
            </w:pPr>
            <w:r>
              <w:rPr>
                <w:sz w:val="16"/>
              </w:rPr>
              <w:t>NR_RF_FR1-UEConTest</w:t>
            </w:r>
          </w:p>
        </w:tc>
        <w:tc>
          <w:tcPr>
            <w:tcW w:w="1134" w:type="dxa"/>
          </w:tcPr>
          <w:p w14:paraId="7E32958D" w14:textId="77777777" w:rsidR="00410021" w:rsidRPr="0051598C" w:rsidRDefault="00410021" w:rsidP="009D1436">
            <w:pPr>
              <w:pStyle w:val="TAL"/>
              <w:rPr>
                <w:sz w:val="16"/>
              </w:rPr>
            </w:pPr>
            <w:r>
              <w:rPr>
                <w:sz w:val="16"/>
              </w:rPr>
              <w:t>agreed</w:t>
            </w:r>
          </w:p>
        </w:tc>
      </w:tr>
      <w:tr w:rsidR="00410021" w14:paraId="60C00568" w14:textId="77777777" w:rsidTr="00410021">
        <w:tc>
          <w:tcPr>
            <w:tcW w:w="1097" w:type="dxa"/>
          </w:tcPr>
          <w:p w14:paraId="213DB49E" w14:textId="77777777" w:rsidR="00410021" w:rsidRPr="0051598C" w:rsidRDefault="00410021" w:rsidP="009D1436">
            <w:pPr>
              <w:pStyle w:val="TAL"/>
              <w:rPr>
                <w:sz w:val="16"/>
              </w:rPr>
            </w:pPr>
            <w:r>
              <w:rPr>
                <w:sz w:val="16"/>
              </w:rPr>
              <w:t>R5-225078</w:t>
            </w:r>
          </w:p>
        </w:tc>
        <w:tc>
          <w:tcPr>
            <w:tcW w:w="3080" w:type="dxa"/>
          </w:tcPr>
          <w:p w14:paraId="5746E072" w14:textId="77777777" w:rsidR="00410021" w:rsidRPr="0051598C" w:rsidRDefault="00410021" w:rsidP="009D1436">
            <w:pPr>
              <w:pStyle w:val="TAL"/>
              <w:rPr>
                <w:sz w:val="16"/>
              </w:rPr>
            </w:pPr>
            <w:r>
              <w:rPr>
                <w:sz w:val="16"/>
              </w:rPr>
              <w:t>Updating MU and TT in Annex F for several time mask test cases</w:t>
            </w:r>
          </w:p>
        </w:tc>
        <w:tc>
          <w:tcPr>
            <w:tcW w:w="1577" w:type="dxa"/>
          </w:tcPr>
          <w:p w14:paraId="551D6774" w14:textId="77777777" w:rsidR="00410021" w:rsidRPr="0051598C" w:rsidRDefault="00410021" w:rsidP="009D1436">
            <w:pPr>
              <w:pStyle w:val="TAL"/>
              <w:rPr>
                <w:sz w:val="16"/>
              </w:rPr>
            </w:pPr>
            <w:r>
              <w:rPr>
                <w:sz w:val="16"/>
              </w:rPr>
              <w:t>Huawei, Hisilicon</w:t>
            </w:r>
          </w:p>
        </w:tc>
        <w:tc>
          <w:tcPr>
            <w:tcW w:w="904" w:type="dxa"/>
          </w:tcPr>
          <w:p w14:paraId="6416B883" w14:textId="77777777" w:rsidR="00410021" w:rsidRPr="0051598C" w:rsidRDefault="00410021" w:rsidP="009D1436">
            <w:pPr>
              <w:pStyle w:val="TAL"/>
              <w:rPr>
                <w:sz w:val="16"/>
              </w:rPr>
            </w:pPr>
            <w:r>
              <w:rPr>
                <w:sz w:val="16"/>
              </w:rPr>
              <w:t>38.521-1</w:t>
            </w:r>
          </w:p>
        </w:tc>
        <w:tc>
          <w:tcPr>
            <w:tcW w:w="708" w:type="dxa"/>
          </w:tcPr>
          <w:p w14:paraId="56B15E98" w14:textId="77777777" w:rsidR="00410021" w:rsidRPr="0051598C" w:rsidRDefault="00410021" w:rsidP="009D1436">
            <w:pPr>
              <w:pStyle w:val="TAL"/>
              <w:rPr>
                <w:sz w:val="16"/>
              </w:rPr>
            </w:pPr>
            <w:r>
              <w:rPr>
                <w:sz w:val="16"/>
              </w:rPr>
              <w:t>1884</w:t>
            </w:r>
          </w:p>
        </w:tc>
        <w:tc>
          <w:tcPr>
            <w:tcW w:w="266" w:type="dxa"/>
          </w:tcPr>
          <w:p w14:paraId="6D86C15C" w14:textId="77777777" w:rsidR="00410021" w:rsidRPr="0051598C" w:rsidRDefault="00410021" w:rsidP="009D1436">
            <w:pPr>
              <w:pStyle w:val="TAR"/>
              <w:rPr>
                <w:sz w:val="16"/>
              </w:rPr>
            </w:pPr>
            <w:r>
              <w:rPr>
                <w:sz w:val="16"/>
              </w:rPr>
              <w:t>-</w:t>
            </w:r>
          </w:p>
        </w:tc>
        <w:tc>
          <w:tcPr>
            <w:tcW w:w="727" w:type="dxa"/>
          </w:tcPr>
          <w:p w14:paraId="65B4E5F3" w14:textId="77777777" w:rsidR="00410021" w:rsidRPr="0051598C" w:rsidRDefault="00410021" w:rsidP="009D1436">
            <w:pPr>
              <w:pStyle w:val="TAL"/>
              <w:rPr>
                <w:sz w:val="16"/>
              </w:rPr>
            </w:pPr>
            <w:r>
              <w:rPr>
                <w:sz w:val="16"/>
              </w:rPr>
              <w:t>Rel-17</w:t>
            </w:r>
          </w:p>
        </w:tc>
        <w:tc>
          <w:tcPr>
            <w:tcW w:w="290" w:type="dxa"/>
          </w:tcPr>
          <w:p w14:paraId="67E67B1C" w14:textId="77777777" w:rsidR="00410021" w:rsidRPr="0051598C" w:rsidRDefault="00410021" w:rsidP="009D1436">
            <w:pPr>
              <w:pStyle w:val="TAL"/>
              <w:rPr>
                <w:sz w:val="16"/>
              </w:rPr>
            </w:pPr>
            <w:r>
              <w:rPr>
                <w:sz w:val="16"/>
              </w:rPr>
              <w:t>F</w:t>
            </w:r>
          </w:p>
        </w:tc>
        <w:tc>
          <w:tcPr>
            <w:tcW w:w="2545" w:type="dxa"/>
          </w:tcPr>
          <w:p w14:paraId="100DC73A" w14:textId="77777777" w:rsidR="00410021" w:rsidRPr="0051598C" w:rsidRDefault="00410021" w:rsidP="009D1436">
            <w:pPr>
              <w:pStyle w:val="TAL"/>
              <w:rPr>
                <w:sz w:val="16"/>
              </w:rPr>
            </w:pPr>
            <w:r>
              <w:rPr>
                <w:sz w:val="16"/>
              </w:rPr>
              <w:t>NR_RF_FR1-UEConTest</w:t>
            </w:r>
          </w:p>
        </w:tc>
        <w:tc>
          <w:tcPr>
            <w:tcW w:w="1134" w:type="dxa"/>
          </w:tcPr>
          <w:p w14:paraId="7BA0BEAE" w14:textId="77777777" w:rsidR="00410021" w:rsidRPr="0051598C" w:rsidRDefault="00410021" w:rsidP="009D1436">
            <w:pPr>
              <w:pStyle w:val="TAL"/>
              <w:rPr>
                <w:sz w:val="16"/>
              </w:rPr>
            </w:pPr>
            <w:r>
              <w:rPr>
                <w:sz w:val="16"/>
              </w:rPr>
              <w:t>agreed</w:t>
            </w:r>
          </w:p>
        </w:tc>
      </w:tr>
      <w:tr w:rsidR="00410021" w14:paraId="1E83E120" w14:textId="77777777" w:rsidTr="00410021">
        <w:tc>
          <w:tcPr>
            <w:tcW w:w="1097" w:type="dxa"/>
          </w:tcPr>
          <w:p w14:paraId="419C4BB6" w14:textId="77777777" w:rsidR="00410021" w:rsidRPr="0051598C" w:rsidRDefault="00410021" w:rsidP="009D1436">
            <w:pPr>
              <w:pStyle w:val="TAL"/>
              <w:rPr>
                <w:sz w:val="16"/>
              </w:rPr>
            </w:pPr>
            <w:r>
              <w:rPr>
                <w:sz w:val="16"/>
              </w:rPr>
              <w:t>R5-225079</w:t>
            </w:r>
          </w:p>
        </w:tc>
        <w:tc>
          <w:tcPr>
            <w:tcW w:w="3080" w:type="dxa"/>
          </w:tcPr>
          <w:p w14:paraId="2411524C" w14:textId="77777777" w:rsidR="00410021" w:rsidRPr="0051598C" w:rsidRDefault="00410021" w:rsidP="009D1436">
            <w:pPr>
              <w:pStyle w:val="TAL"/>
              <w:rPr>
                <w:sz w:val="16"/>
              </w:rPr>
            </w:pPr>
            <w:r>
              <w:rPr>
                <w:sz w:val="16"/>
              </w:rPr>
              <w:t>Updating Occupied bandwidth for 45MHz CBW</w:t>
            </w:r>
          </w:p>
        </w:tc>
        <w:tc>
          <w:tcPr>
            <w:tcW w:w="1577" w:type="dxa"/>
          </w:tcPr>
          <w:p w14:paraId="478EE488" w14:textId="77777777" w:rsidR="00410021" w:rsidRPr="0051598C" w:rsidRDefault="00410021" w:rsidP="009D1436">
            <w:pPr>
              <w:pStyle w:val="TAL"/>
              <w:rPr>
                <w:sz w:val="16"/>
              </w:rPr>
            </w:pPr>
            <w:r>
              <w:rPr>
                <w:sz w:val="16"/>
              </w:rPr>
              <w:t>Huawei, Hisilicon</w:t>
            </w:r>
          </w:p>
        </w:tc>
        <w:tc>
          <w:tcPr>
            <w:tcW w:w="904" w:type="dxa"/>
          </w:tcPr>
          <w:p w14:paraId="4FE214B7" w14:textId="77777777" w:rsidR="00410021" w:rsidRPr="0051598C" w:rsidRDefault="00410021" w:rsidP="009D1436">
            <w:pPr>
              <w:pStyle w:val="TAL"/>
              <w:rPr>
                <w:sz w:val="16"/>
              </w:rPr>
            </w:pPr>
            <w:r>
              <w:rPr>
                <w:sz w:val="16"/>
              </w:rPr>
              <w:t>38.521-1</w:t>
            </w:r>
          </w:p>
        </w:tc>
        <w:tc>
          <w:tcPr>
            <w:tcW w:w="708" w:type="dxa"/>
          </w:tcPr>
          <w:p w14:paraId="2F418C1E" w14:textId="77777777" w:rsidR="00410021" w:rsidRPr="0051598C" w:rsidRDefault="00410021" w:rsidP="009D1436">
            <w:pPr>
              <w:pStyle w:val="TAL"/>
              <w:rPr>
                <w:sz w:val="16"/>
              </w:rPr>
            </w:pPr>
            <w:r>
              <w:rPr>
                <w:sz w:val="16"/>
              </w:rPr>
              <w:t>1885</w:t>
            </w:r>
          </w:p>
        </w:tc>
        <w:tc>
          <w:tcPr>
            <w:tcW w:w="266" w:type="dxa"/>
          </w:tcPr>
          <w:p w14:paraId="00A93A5C" w14:textId="77777777" w:rsidR="00410021" w:rsidRPr="0051598C" w:rsidRDefault="00410021" w:rsidP="009D1436">
            <w:pPr>
              <w:pStyle w:val="TAR"/>
              <w:rPr>
                <w:sz w:val="16"/>
              </w:rPr>
            </w:pPr>
            <w:r>
              <w:rPr>
                <w:sz w:val="16"/>
              </w:rPr>
              <w:t>-</w:t>
            </w:r>
          </w:p>
        </w:tc>
        <w:tc>
          <w:tcPr>
            <w:tcW w:w="727" w:type="dxa"/>
          </w:tcPr>
          <w:p w14:paraId="77309EA1" w14:textId="77777777" w:rsidR="00410021" w:rsidRPr="0051598C" w:rsidRDefault="00410021" w:rsidP="009D1436">
            <w:pPr>
              <w:pStyle w:val="TAL"/>
              <w:rPr>
                <w:sz w:val="16"/>
              </w:rPr>
            </w:pPr>
            <w:r>
              <w:rPr>
                <w:sz w:val="16"/>
              </w:rPr>
              <w:t>Rel-17</w:t>
            </w:r>
          </w:p>
        </w:tc>
        <w:tc>
          <w:tcPr>
            <w:tcW w:w="290" w:type="dxa"/>
          </w:tcPr>
          <w:p w14:paraId="1F428412" w14:textId="77777777" w:rsidR="00410021" w:rsidRPr="0051598C" w:rsidRDefault="00410021" w:rsidP="009D1436">
            <w:pPr>
              <w:pStyle w:val="TAL"/>
              <w:rPr>
                <w:sz w:val="16"/>
              </w:rPr>
            </w:pPr>
            <w:r>
              <w:rPr>
                <w:sz w:val="16"/>
              </w:rPr>
              <w:t>F</w:t>
            </w:r>
          </w:p>
        </w:tc>
        <w:tc>
          <w:tcPr>
            <w:tcW w:w="2545" w:type="dxa"/>
          </w:tcPr>
          <w:p w14:paraId="55D17609" w14:textId="77777777" w:rsidR="00410021" w:rsidRPr="0051598C" w:rsidRDefault="00410021" w:rsidP="009D1436">
            <w:pPr>
              <w:pStyle w:val="TAL"/>
              <w:rPr>
                <w:sz w:val="16"/>
              </w:rPr>
            </w:pPr>
            <w:r>
              <w:rPr>
                <w:sz w:val="16"/>
              </w:rPr>
              <w:t>NR_lic_bands_BW_R17-UEConTest</w:t>
            </w:r>
          </w:p>
        </w:tc>
        <w:tc>
          <w:tcPr>
            <w:tcW w:w="1134" w:type="dxa"/>
          </w:tcPr>
          <w:p w14:paraId="5FAA2CC1" w14:textId="77777777" w:rsidR="00410021" w:rsidRPr="0051598C" w:rsidRDefault="00410021" w:rsidP="009D1436">
            <w:pPr>
              <w:pStyle w:val="TAL"/>
              <w:rPr>
                <w:sz w:val="16"/>
              </w:rPr>
            </w:pPr>
            <w:r>
              <w:rPr>
                <w:sz w:val="16"/>
              </w:rPr>
              <w:t>agreed</w:t>
            </w:r>
          </w:p>
        </w:tc>
      </w:tr>
      <w:tr w:rsidR="00410021" w14:paraId="004C616B" w14:textId="77777777" w:rsidTr="00410021">
        <w:tc>
          <w:tcPr>
            <w:tcW w:w="1097" w:type="dxa"/>
          </w:tcPr>
          <w:p w14:paraId="44604983" w14:textId="77777777" w:rsidR="00410021" w:rsidRPr="0051598C" w:rsidRDefault="00410021" w:rsidP="009D1436">
            <w:pPr>
              <w:pStyle w:val="TAL"/>
              <w:rPr>
                <w:sz w:val="16"/>
              </w:rPr>
            </w:pPr>
            <w:r>
              <w:rPr>
                <w:sz w:val="16"/>
              </w:rPr>
              <w:t>R5-225080</w:t>
            </w:r>
          </w:p>
        </w:tc>
        <w:tc>
          <w:tcPr>
            <w:tcW w:w="3080" w:type="dxa"/>
          </w:tcPr>
          <w:p w14:paraId="3CF10BF8" w14:textId="77777777" w:rsidR="00410021" w:rsidRPr="0051598C" w:rsidRDefault="00410021" w:rsidP="009D1436">
            <w:pPr>
              <w:pStyle w:val="TAL"/>
              <w:rPr>
                <w:sz w:val="16"/>
              </w:rPr>
            </w:pPr>
            <w:r>
              <w:rPr>
                <w:sz w:val="16"/>
              </w:rPr>
              <w:t>Updating Occupied bandwidth for UL MIMO for 45MHz CBW</w:t>
            </w:r>
          </w:p>
        </w:tc>
        <w:tc>
          <w:tcPr>
            <w:tcW w:w="1577" w:type="dxa"/>
          </w:tcPr>
          <w:p w14:paraId="0664F9B8" w14:textId="77777777" w:rsidR="00410021" w:rsidRPr="0051598C" w:rsidRDefault="00410021" w:rsidP="009D1436">
            <w:pPr>
              <w:pStyle w:val="TAL"/>
              <w:rPr>
                <w:sz w:val="16"/>
              </w:rPr>
            </w:pPr>
            <w:r>
              <w:rPr>
                <w:sz w:val="16"/>
              </w:rPr>
              <w:t>Huawei, Hisilicon</w:t>
            </w:r>
          </w:p>
        </w:tc>
        <w:tc>
          <w:tcPr>
            <w:tcW w:w="904" w:type="dxa"/>
          </w:tcPr>
          <w:p w14:paraId="6ACCCC67" w14:textId="77777777" w:rsidR="00410021" w:rsidRPr="0051598C" w:rsidRDefault="00410021" w:rsidP="009D1436">
            <w:pPr>
              <w:pStyle w:val="TAL"/>
              <w:rPr>
                <w:sz w:val="16"/>
              </w:rPr>
            </w:pPr>
            <w:r>
              <w:rPr>
                <w:sz w:val="16"/>
              </w:rPr>
              <w:t>38.521-1</w:t>
            </w:r>
          </w:p>
        </w:tc>
        <w:tc>
          <w:tcPr>
            <w:tcW w:w="708" w:type="dxa"/>
          </w:tcPr>
          <w:p w14:paraId="4DCA6CF9" w14:textId="77777777" w:rsidR="00410021" w:rsidRPr="0051598C" w:rsidRDefault="00410021" w:rsidP="009D1436">
            <w:pPr>
              <w:pStyle w:val="TAL"/>
              <w:rPr>
                <w:sz w:val="16"/>
              </w:rPr>
            </w:pPr>
            <w:r>
              <w:rPr>
                <w:sz w:val="16"/>
              </w:rPr>
              <w:t>1886</w:t>
            </w:r>
          </w:p>
        </w:tc>
        <w:tc>
          <w:tcPr>
            <w:tcW w:w="266" w:type="dxa"/>
          </w:tcPr>
          <w:p w14:paraId="69C3797A" w14:textId="77777777" w:rsidR="00410021" w:rsidRPr="0051598C" w:rsidRDefault="00410021" w:rsidP="009D1436">
            <w:pPr>
              <w:pStyle w:val="TAR"/>
              <w:rPr>
                <w:sz w:val="16"/>
              </w:rPr>
            </w:pPr>
            <w:r>
              <w:rPr>
                <w:sz w:val="16"/>
              </w:rPr>
              <w:t>-</w:t>
            </w:r>
          </w:p>
        </w:tc>
        <w:tc>
          <w:tcPr>
            <w:tcW w:w="727" w:type="dxa"/>
          </w:tcPr>
          <w:p w14:paraId="0B18222D" w14:textId="77777777" w:rsidR="00410021" w:rsidRPr="0051598C" w:rsidRDefault="00410021" w:rsidP="009D1436">
            <w:pPr>
              <w:pStyle w:val="TAL"/>
              <w:rPr>
                <w:sz w:val="16"/>
              </w:rPr>
            </w:pPr>
            <w:r>
              <w:rPr>
                <w:sz w:val="16"/>
              </w:rPr>
              <w:t>Rel-17</w:t>
            </w:r>
          </w:p>
        </w:tc>
        <w:tc>
          <w:tcPr>
            <w:tcW w:w="290" w:type="dxa"/>
          </w:tcPr>
          <w:p w14:paraId="37E3DE8E" w14:textId="77777777" w:rsidR="00410021" w:rsidRPr="0051598C" w:rsidRDefault="00410021" w:rsidP="009D1436">
            <w:pPr>
              <w:pStyle w:val="TAL"/>
              <w:rPr>
                <w:sz w:val="16"/>
              </w:rPr>
            </w:pPr>
            <w:r>
              <w:rPr>
                <w:sz w:val="16"/>
              </w:rPr>
              <w:t>F</w:t>
            </w:r>
          </w:p>
        </w:tc>
        <w:tc>
          <w:tcPr>
            <w:tcW w:w="2545" w:type="dxa"/>
          </w:tcPr>
          <w:p w14:paraId="3BDDCEFE" w14:textId="77777777" w:rsidR="00410021" w:rsidRPr="0051598C" w:rsidRDefault="00410021" w:rsidP="009D1436">
            <w:pPr>
              <w:pStyle w:val="TAL"/>
              <w:rPr>
                <w:sz w:val="16"/>
              </w:rPr>
            </w:pPr>
            <w:r>
              <w:rPr>
                <w:sz w:val="16"/>
              </w:rPr>
              <w:t>NR_lic_bands_BW_R17-UEConTest</w:t>
            </w:r>
          </w:p>
        </w:tc>
        <w:tc>
          <w:tcPr>
            <w:tcW w:w="1134" w:type="dxa"/>
          </w:tcPr>
          <w:p w14:paraId="475AC535" w14:textId="77777777" w:rsidR="00410021" w:rsidRPr="0051598C" w:rsidRDefault="00410021" w:rsidP="009D1436">
            <w:pPr>
              <w:pStyle w:val="TAL"/>
              <w:rPr>
                <w:sz w:val="16"/>
              </w:rPr>
            </w:pPr>
            <w:r>
              <w:rPr>
                <w:sz w:val="16"/>
              </w:rPr>
              <w:t>agreed</w:t>
            </w:r>
          </w:p>
        </w:tc>
      </w:tr>
      <w:tr w:rsidR="00410021" w14:paraId="1E5DA1A8" w14:textId="77777777" w:rsidTr="00410021">
        <w:tc>
          <w:tcPr>
            <w:tcW w:w="1097" w:type="dxa"/>
          </w:tcPr>
          <w:p w14:paraId="0D41ED36" w14:textId="77777777" w:rsidR="00410021" w:rsidRPr="0051598C" w:rsidRDefault="00410021" w:rsidP="009D1436">
            <w:pPr>
              <w:pStyle w:val="TAL"/>
              <w:rPr>
                <w:sz w:val="16"/>
              </w:rPr>
            </w:pPr>
            <w:r>
              <w:rPr>
                <w:sz w:val="16"/>
              </w:rPr>
              <w:t>R5-225081</w:t>
            </w:r>
          </w:p>
        </w:tc>
        <w:tc>
          <w:tcPr>
            <w:tcW w:w="3080" w:type="dxa"/>
          </w:tcPr>
          <w:p w14:paraId="3535F1F5" w14:textId="77777777" w:rsidR="00410021" w:rsidRPr="0051598C" w:rsidRDefault="00410021" w:rsidP="009D1436">
            <w:pPr>
              <w:pStyle w:val="TAL"/>
              <w:rPr>
                <w:sz w:val="16"/>
              </w:rPr>
            </w:pPr>
            <w:r>
              <w:rPr>
                <w:sz w:val="16"/>
              </w:rPr>
              <w:t>Updating SRS time mask test case for 45MHz CBW</w:t>
            </w:r>
          </w:p>
        </w:tc>
        <w:tc>
          <w:tcPr>
            <w:tcW w:w="1577" w:type="dxa"/>
          </w:tcPr>
          <w:p w14:paraId="719014D7" w14:textId="77777777" w:rsidR="00410021" w:rsidRPr="0051598C" w:rsidRDefault="00410021" w:rsidP="009D1436">
            <w:pPr>
              <w:pStyle w:val="TAL"/>
              <w:rPr>
                <w:sz w:val="16"/>
              </w:rPr>
            </w:pPr>
            <w:r>
              <w:rPr>
                <w:sz w:val="16"/>
              </w:rPr>
              <w:t>Huawei, Hisilicon</w:t>
            </w:r>
          </w:p>
        </w:tc>
        <w:tc>
          <w:tcPr>
            <w:tcW w:w="904" w:type="dxa"/>
          </w:tcPr>
          <w:p w14:paraId="3F7C6CB0" w14:textId="77777777" w:rsidR="00410021" w:rsidRPr="0051598C" w:rsidRDefault="00410021" w:rsidP="009D1436">
            <w:pPr>
              <w:pStyle w:val="TAL"/>
              <w:rPr>
                <w:sz w:val="16"/>
              </w:rPr>
            </w:pPr>
            <w:r>
              <w:rPr>
                <w:sz w:val="16"/>
              </w:rPr>
              <w:t>38.521-1</w:t>
            </w:r>
          </w:p>
        </w:tc>
        <w:tc>
          <w:tcPr>
            <w:tcW w:w="708" w:type="dxa"/>
          </w:tcPr>
          <w:p w14:paraId="23625F73" w14:textId="77777777" w:rsidR="00410021" w:rsidRPr="0051598C" w:rsidRDefault="00410021" w:rsidP="009D1436">
            <w:pPr>
              <w:pStyle w:val="TAL"/>
              <w:rPr>
                <w:sz w:val="16"/>
              </w:rPr>
            </w:pPr>
            <w:r>
              <w:rPr>
                <w:sz w:val="16"/>
              </w:rPr>
              <w:t>1887</w:t>
            </w:r>
          </w:p>
        </w:tc>
        <w:tc>
          <w:tcPr>
            <w:tcW w:w="266" w:type="dxa"/>
          </w:tcPr>
          <w:p w14:paraId="0FF48B82" w14:textId="77777777" w:rsidR="00410021" w:rsidRPr="0051598C" w:rsidRDefault="00410021" w:rsidP="009D1436">
            <w:pPr>
              <w:pStyle w:val="TAR"/>
              <w:rPr>
                <w:sz w:val="16"/>
              </w:rPr>
            </w:pPr>
            <w:r>
              <w:rPr>
                <w:sz w:val="16"/>
              </w:rPr>
              <w:t>-</w:t>
            </w:r>
          </w:p>
        </w:tc>
        <w:tc>
          <w:tcPr>
            <w:tcW w:w="727" w:type="dxa"/>
          </w:tcPr>
          <w:p w14:paraId="3398ADB4" w14:textId="77777777" w:rsidR="00410021" w:rsidRPr="0051598C" w:rsidRDefault="00410021" w:rsidP="009D1436">
            <w:pPr>
              <w:pStyle w:val="TAL"/>
              <w:rPr>
                <w:sz w:val="16"/>
              </w:rPr>
            </w:pPr>
            <w:r>
              <w:rPr>
                <w:sz w:val="16"/>
              </w:rPr>
              <w:t>Rel-17</w:t>
            </w:r>
          </w:p>
        </w:tc>
        <w:tc>
          <w:tcPr>
            <w:tcW w:w="290" w:type="dxa"/>
          </w:tcPr>
          <w:p w14:paraId="034CA411" w14:textId="77777777" w:rsidR="00410021" w:rsidRPr="0051598C" w:rsidRDefault="00410021" w:rsidP="009D1436">
            <w:pPr>
              <w:pStyle w:val="TAL"/>
              <w:rPr>
                <w:sz w:val="16"/>
              </w:rPr>
            </w:pPr>
            <w:r>
              <w:rPr>
                <w:sz w:val="16"/>
              </w:rPr>
              <w:t>F</w:t>
            </w:r>
          </w:p>
        </w:tc>
        <w:tc>
          <w:tcPr>
            <w:tcW w:w="2545" w:type="dxa"/>
          </w:tcPr>
          <w:p w14:paraId="2E3ED334" w14:textId="77777777" w:rsidR="00410021" w:rsidRPr="0051598C" w:rsidRDefault="00410021" w:rsidP="009D1436">
            <w:pPr>
              <w:pStyle w:val="TAL"/>
              <w:rPr>
                <w:sz w:val="16"/>
              </w:rPr>
            </w:pPr>
            <w:r>
              <w:rPr>
                <w:sz w:val="16"/>
              </w:rPr>
              <w:t>NR_lic_bands_BW_R17-UEConTest</w:t>
            </w:r>
          </w:p>
        </w:tc>
        <w:tc>
          <w:tcPr>
            <w:tcW w:w="1134" w:type="dxa"/>
          </w:tcPr>
          <w:p w14:paraId="3B39401E" w14:textId="77777777" w:rsidR="00410021" w:rsidRPr="0051598C" w:rsidRDefault="00410021" w:rsidP="009D1436">
            <w:pPr>
              <w:pStyle w:val="TAL"/>
              <w:rPr>
                <w:sz w:val="16"/>
              </w:rPr>
            </w:pPr>
            <w:r>
              <w:rPr>
                <w:sz w:val="16"/>
              </w:rPr>
              <w:t>agreed</w:t>
            </w:r>
          </w:p>
        </w:tc>
      </w:tr>
      <w:tr w:rsidR="00410021" w14:paraId="2834AA6C" w14:textId="77777777" w:rsidTr="00410021">
        <w:tc>
          <w:tcPr>
            <w:tcW w:w="1097" w:type="dxa"/>
          </w:tcPr>
          <w:p w14:paraId="090F6CF2" w14:textId="77777777" w:rsidR="00410021" w:rsidRPr="0051598C" w:rsidRDefault="00410021" w:rsidP="009D1436">
            <w:pPr>
              <w:pStyle w:val="TAL"/>
              <w:rPr>
                <w:sz w:val="16"/>
              </w:rPr>
            </w:pPr>
            <w:r>
              <w:rPr>
                <w:sz w:val="16"/>
              </w:rPr>
              <w:t>R5-225082</w:t>
            </w:r>
          </w:p>
        </w:tc>
        <w:tc>
          <w:tcPr>
            <w:tcW w:w="3080" w:type="dxa"/>
          </w:tcPr>
          <w:p w14:paraId="2FD33B42" w14:textId="77777777" w:rsidR="00410021" w:rsidRPr="0051598C" w:rsidRDefault="00410021" w:rsidP="009D1436">
            <w:pPr>
              <w:pStyle w:val="TAL"/>
              <w:rPr>
                <w:sz w:val="16"/>
              </w:rPr>
            </w:pPr>
            <w:r>
              <w:rPr>
                <w:sz w:val="16"/>
              </w:rPr>
              <w:t>Updating Spectrum Emission Mask for 45MHz CBW</w:t>
            </w:r>
          </w:p>
        </w:tc>
        <w:tc>
          <w:tcPr>
            <w:tcW w:w="1577" w:type="dxa"/>
          </w:tcPr>
          <w:p w14:paraId="5595276B" w14:textId="77777777" w:rsidR="00410021" w:rsidRPr="0051598C" w:rsidRDefault="00410021" w:rsidP="009D1436">
            <w:pPr>
              <w:pStyle w:val="TAL"/>
              <w:rPr>
                <w:sz w:val="16"/>
              </w:rPr>
            </w:pPr>
            <w:r>
              <w:rPr>
                <w:sz w:val="16"/>
              </w:rPr>
              <w:t>Huawei, Hisilicon</w:t>
            </w:r>
          </w:p>
        </w:tc>
        <w:tc>
          <w:tcPr>
            <w:tcW w:w="904" w:type="dxa"/>
          </w:tcPr>
          <w:p w14:paraId="561628E8" w14:textId="77777777" w:rsidR="00410021" w:rsidRPr="0051598C" w:rsidRDefault="00410021" w:rsidP="009D1436">
            <w:pPr>
              <w:pStyle w:val="TAL"/>
              <w:rPr>
                <w:sz w:val="16"/>
              </w:rPr>
            </w:pPr>
            <w:r>
              <w:rPr>
                <w:sz w:val="16"/>
              </w:rPr>
              <w:t>38.521-1</w:t>
            </w:r>
          </w:p>
        </w:tc>
        <w:tc>
          <w:tcPr>
            <w:tcW w:w="708" w:type="dxa"/>
          </w:tcPr>
          <w:p w14:paraId="2B2C41D8" w14:textId="77777777" w:rsidR="00410021" w:rsidRPr="0051598C" w:rsidRDefault="00410021" w:rsidP="009D1436">
            <w:pPr>
              <w:pStyle w:val="TAL"/>
              <w:rPr>
                <w:sz w:val="16"/>
              </w:rPr>
            </w:pPr>
            <w:r>
              <w:rPr>
                <w:sz w:val="16"/>
              </w:rPr>
              <w:t>1888</w:t>
            </w:r>
          </w:p>
        </w:tc>
        <w:tc>
          <w:tcPr>
            <w:tcW w:w="266" w:type="dxa"/>
          </w:tcPr>
          <w:p w14:paraId="5BE6D515" w14:textId="77777777" w:rsidR="00410021" w:rsidRPr="0051598C" w:rsidRDefault="00410021" w:rsidP="009D1436">
            <w:pPr>
              <w:pStyle w:val="TAR"/>
              <w:rPr>
                <w:sz w:val="16"/>
              </w:rPr>
            </w:pPr>
            <w:r>
              <w:rPr>
                <w:sz w:val="16"/>
              </w:rPr>
              <w:t>-</w:t>
            </w:r>
          </w:p>
        </w:tc>
        <w:tc>
          <w:tcPr>
            <w:tcW w:w="727" w:type="dxa"/>
          </w:tcPr>
          <w:p w14:paraId="418969C2" w14:textId="77777777" w:rsidR="00410021" w:rsidRPr="0051598C" w:rsidRDefault="00410021" w:rsidP="009D1436">
            <w:pPr>
              <w:pStyle w:val="TAL"/>
              <w:rPr>
                <w:sz w:val="16"/>
              </w:rPr>
            </w:pPr>
            <w:r>
              <w:rPr>
                <w:sz w:val="16"/>
              </w:rPr>
              <w:t>Rel-17</w:t>
            </w:r>
          </w:p>
        </w:tc>
        <w:tc>
          <w:tcPr>
            <w:tcW w:w="290" w:type="dxa"/>
          </w:tcPr>
          <w:p w14:paraId="4FAB1D3B" w14:textId="77777777" w:rsidR="00410021" w:rsidRPr="0051598C" w:rsidRDefault="00410021" w:rsidP="009D1436">
            <w:pPr>
              <w:pStyle w:val="TAL"/>
              <w:rPr>
                <w:sz w:val="16"/>
              </w:rPr>
            </w:pPr>
            <w:r>
              <w:rPr>
                <w:sz w:val="16"/>
              </w:rPr>
              <w:t>F</w:t>
            </w:r>
          </w:p>
        </w:tc>
        <w:tc>
          <w:tcPr>
            <w:tcW w:w="2545" w:type="dxa"/>
          </w:tcPr>
          <w:p w14:paraId="728D2D88" w14:textId="77777777" w:rsidR="00410021" w:rsidRPr="0051598C" w:rsidRDefault="00410021" w:rsidP="009D1436">
            <w:pPr>
              <w:pStyle w:val="TAL"/>
              <w:rPr>
                <w:sz w:val="16"/>
              </w:rPr>
            </w:pPr>
            <w:r>
              <w:rPr>
                <w:sz w:val="16"/>
              </w:rPr>
              <w:t>NR_lic_bands_BW_R17-UEConTest</w:t>
            </w:r>
          </w:p>
        </w:tc>
        <w:tc>
          <w:tcPr>
            <w:tcW w:w="1134" w:type="dxa"/>
          </w:tcPr>
          <w:p w14:paraId="2D18B717" w14:textId="77777777" w:rsidR="00410021" w:rsidRPr="0051598C" w:rsidRDefault="00410021" w:rsidP="009D1436">
            <w:pPr>
              <w:pStyle w:val="TAL"/>
              <w:rPr>
                <w:sz w:val="16"/>
              </w:rPr>
            </w:pPr>
            <w:r>
              <w:rPr>
                <w:sz w:val="16"/>
              </w:rPr>
              <w:t>agreed</w:t>
            </w:r>
          </w:p>
        </w:tc>
      </w:tr>
      <w:tr w:rsidR="00410021" w14:paraId="51563CE2" w14:textId="77777777" w:rsidTr="00410021">
        <w:tc>
          <w:tcPr>
            <w:tcW w:w="1097" w:type="dxa"/>
          </w:tcPr>
          <w:p w14:paraId="077ACC80" w14:textId="77777777" w:rsidR="00410021" w:rsidRPr="0051598C" w:rsidRDefault="00410021" w:rsidP="009D1436">
            <w:pPr>
              <w:pStyle w:val="TAL"/>
              <w:rPr>
                <w:sz w:val="16"/>
              </w:rPr>
            </w:pPr>
            <w:r>
              <w:rPr>
                <w:sz w:val="16"/>
              </w:rPr>
              <w:t>R5-225083</w:t>
            </w:r>
          </w:p>
        </w:tc>
        <w:tc>
          <w:tcPr>
            <w:tcW w:w="3080" w:type="dxa"/>
          </w:tcPr>
          <w:p w14:paraId="0D04071F" w14:textId="77777777" w:rsidR="00410021" w:rsidRPr="0051598C" w:rsidRDefault="00410021" w:rsidP="009D1436">
            <w:pPr>
              <w:pStyle w:val="TAL"/>
              <w:rPr>
                <w:sz w:val="16"/>
              </w:rPr>
            </w:pPr>
            <w:r>
              <w:rPr>
                <w:sz w:val="16"/>
              </w:rPr>
              <w:t>Updating Absolute power tolerance for 45MHz CBW</w:t>
            </w:r>
          </w:p>
        </w:tc>
        <w:tc>
          <w:tcPr>
            <w:tcW w:w="1577" w:type="dxa"/>
          </w:tcPr>
          <w:p w14:paraId="6E91E1B6" w14:textId="77777777" w:rsidR="00410021" w:rsidRPr="0051598C" w:rsidRDefault="00410021" w:rsidP="009D1436">
            <w:pPr>
              <w:pStyle w:val="TAL"/>
              <w:rPr>
                <w:sz w:val="16"/>
              </w:rPr>
            </w:pPr>
            <w:r>
              <w:rPr>
                <w:sz w:val="16"/>
              </w:rPr>
              <w:t>Huawei, Hisilicon</w:t>
            </w:r>
          </w:p>
        </w:tc>
        <w:tc>
          <w:tcPr>
            <w:tcW w:w="904" w:type="dxa"/>
          </w:tcPr>
          <w:p w14:paraId="6D8CFED2" w14:textId="77777777" w:rsidR="00410021" w:rsidRPr="0051598C" w:rsidRDefault="00410021" w:rsidP="009D1436">
            <w:pPr>
              <w:pStyle w:val="TAL"/>
              <w:rPr>
                <w:sz w:val="16"/>
              </w:rPr>
            </w:pPr>
            <w:r>
              <w:rPr>
                <w:sz w:val="16"/>
              </w:rPr>
              <w:t>38.521-1</w:t>
            </w:r>
          </w:p>
        </w:tc>
        <w:tc>
          <w:tcPr>
            <w:tcW w:w="708" w:type="dxa"/>
          </w:tcPr>
          <w:p w14:paraId="5518BA4B" w14:textId="77777777" w:rsidR="00410021" w:rsidRPr="0051598C" w:rsidRDefault="00410021" w:rsidP="009D1436">
            <w:pPr>
              <w:pStyle w:val="TAL"/>
              <w:rPr>
                <w:sz w:val="16"/>
              </w:rPr>
            </w:pPr>
            <w:r>
              <w:rPr>
                <w:sz w:val="16"/>
              </w:rPr>
              <w:t>1889</w:t>
            </w:r>
          </w:p>
        </w:tc>
        <w:tc>
          <w:tcPr>
            <w:tcW w:w="266" w:type="dxa"/>
          </w:tcPr>
          <w:p w14:paraId="30AFC0C4" w14:textId="77777777" w:rsidR="00410021" w:rsidRPr="0051598C" w:rsidRDefault="00410021" w:rsidP="009D1436">
            <w:pPr>
              <w:pStyle w:val="TAR"/>
              <w:rPr>
                <w:sz w:val="16"/>
              </w:rPr>
            </w:pPr>
            <w:r>
              <w:rPr>
                <w:sz w:val="16"/>
              </w:rPr>
              <w:t>-</w:t>
            </w:r>
          </w:p>
        </w:tc>
        <w:tc>
          <w:tcPr>
            <w:tcW w:w="727" w:type="dxa"/>
          </w:tcPr>
          <w:p w14:paraId="6182D9CC" w14:textId="77777777" w:rsidR="00410021" w:rsidRPr="0051598C" w:rsidRDefault="00410021" w:rsidP="009D1436">
            <w:pPr>
              <w:pStyle w:val="TAL"/>
              <w:rPr>
                <w:sz w:val="16"/>
              </w:rPr>
            </w:pPr>
            <w:r>
              <w:rPr>
                <w:sz w:val="16"/>
              </w:rPr>
              <w:t>Rel-17</w:t>
            </w:r>
          </w:p>
        </w:tc>
        <w:tc>
          <w:tcPr>
            <w:tcW w:w="290" w:type="dxa"/>
          </w:tcPr>
          <w:p w14:paraId="73EA4298" w14:textId="77777777" w:rsidR="00410021" w:rsidRPr="0051598C" w:rsidRDefault="00410021" w:rsidP="009D1436">
            <w:pPr>
              <w:pStyle w:val="TAL"/>
              <w:rPr>
                <w:sz w:val="16"/>
              </w:rPr>
            </w:pPr>
            <w:r>
              <w:rPr>
                <w:sz w:val="16"/>
              </w:rPr>
              <w:t>F</w:t>
            </w:r>
          </w:p>
        </w:tc>
        <w:tc>
          <w:tcPr>
            <w:tcW w:w="2545" w:type="dxa"/>
          </w:tcPr>
          <w:p w14:paraId="7D09B91A" w14:textId="77777777" w:rsidR="00410021" w:rsidRPr="0051598C" w:rsidRDefault="00410021" w:rsidP="009D1436">
            <w:pPr>
              <w:pStyle w:val="TAL"/>
              <w:rPr>
                <w:sz w:val="16"/>
              </w:rPr>
            </w:pPr>
            <w:r>
              <w:rPr>
                <w:sz w:val="16"/>
              </w:rPr>
              <w:t>NR_lic_bands_BW_R17-UEConTest</w:t>
            </w:r>
          </w:p>
        </w:tc>
        <w:tc>
          <w:tcPr>
            <w:tcW w:w="1134" w:type="dxa"/>
          </w:tcPr>
          <w:p w14:paraId="790F0C42" w14:textId="77777777" w:rsidR="00410021" w:rsidRPr="0051598C" w:rsidRDefault="00410021" w:rsidP="009D1436">
            <w:pPr>
              <w:pStyle w:val="TAL"/>
              <w:rPr>
                <w:sz w:val="16"/>
              </w:rPr>
            </w:pPr>
            <w:r>
              <w:rPr>
                <w:sz w:val="16"/>
              </w:rPr>
              <w:t>agreed</w:t>
            </w:r>
          </w:p>
        </w:tc>
      </w:tr>
      <w:tr w:rsidR="00410021" w14:paraId="1986CEA5" w14:textId="77777777" w:rsidTr="00410021">
        <w:tc>
          <w:tcPr>
            <w:tcW w:w="1097" w:type="dxa"/>
          </w:tcPr>
          <w:p w14:paraId="746A7C25" w14:textId="77777777" w:rsidR="00410021" w:rsidRPr="0051598C" w:rsidRDefault="00410021" w:rsidP="009D1436">
            <w:pPr>
              <w:pStyle w:val="TAL"/>
              <w:rPr>
                <w:sz w:val="16"/>
              </w:rPr>
            </w:pPr>
            <w:r>
              <w:rPr>
                <w:sz w:val="16"/>
              </w:rPr>
              <w:t>R5-225084</w:t>
            </w:r>
          </w:p>
        </w:tc>
        <w:tc>
          <w:tcPr>
            <w:tcW w:w="3080" w:type="dxa"/>
          </w:tcPr>
          <w:p w14:paraId="342993AC" w14:textId="77777777" w:rsidR="00410021" w:rsidRPr="0051598C" w:rsidRDefault="00410021" w:rsidP="009D1436">
            <w:pPr>
              <w:pStyle w:val="TAL"/>
              <w:rPr>
                <w:sz w:val="16"/>
              </w:rPr>
            </w:pPr>
            <w:r>
              <w:rPr>
                <w:sz w:val="16"/>
              </w:rPr>
              <w:t>Updating Absolute power tolerance for UL MIMO for 45MHz CBW</w:t>
            </w:r>
          </w:p>
        </w:tc>
        <w:tc>
          <w:tcPr>
            <w:tcW w:w="1577" w:type="dxa"/>
          </w:tcPr>
          <w:p w14:paraId="3A130D9E" w14:textId="77777777" w:rsidR="00410021" w:rsidRPr="0051598C" w:rsidRDefault="00410021" w:rsidP="009D1436">
            <w:pPr>
              <w:pStyle w:val="TAL"/>
              <w:rPr>
                <w:sz w:val="16"/>
              </w:rPr>
            </w:pPr>
            <w:r>
              <w:rPr>
                <w:sz w:val="16"/>
              </w:rPr>
              <w:t>Huawei, Hisilicon</w:t>
            </w:r>
          </w:p>
        </w:tc>
        <w:tc>
          <w:tcPr>
            <w:tcW w:w="904" w:type="dxa"/>
          </w:tcPr>
          <w:p w14:paraId="07FE41F7" w14:textId="77777777" w:rsidR="00410021" w:rsidRPr="0051598C" w:rsidRDefault="00410021" w:rsidP="009D1436">
            <w:pPr>
              <w:pStyle w:val="TAL"/>
              <w:rPr>
                <w:sz w:val="16"/>
              </w:rPr>
            </w:pPr>
            <w:r>
              <w:rPr>
                <w:sz w:val="16"/>
              </w:rPr>
              <w:t>38.521-1</w:t>
            </w:r>
          </w:p>
        </w:tc>
        <w:tc>
          <w:tcPr>
            <w:tcW w:w="708" w:type="dxa"/>
          </w:tcPr>
          <w:p w14:paraId="403552DC" w14:textId="77777777" w:rsidR="00410021" w:rsidRPr="0051598C" w:rsidRDefault="00410021" w:rsidP="009D1436">
            <w:pPr>
              <w:pStyle w:val="TAL"/>
              <w:rPr>
                <w:sz w:val="16"/>
              </w:rPr>
            </w:pPr>
            <w:r>
              <w:rPr>
                <w:sz w:val="16"/>
              </w:rPr>
              <w:t>1890</w:t>
            </w:r>
          </w:p>
        </w:tc>
        <w:tc>
          <w:tcPr>
            <w:tcW w:w="266" w:type="dxa"/>
          </w:tcPr>
          <w:p w14:paraId="58B88941" w14:textId="77777777" w:rsidR="00410021" w:rsidRPr="0051598C" w:rsidRDefault="00410021" w:rsidP="009D1436">
            <w:pPr>
              <w:pStyle w:val="TAR"/>
              <w:rPr>
                <w:sz w:val="16"/>
              </w:rPr>
            </w:pPr>
            <w:r>
              <w:rPr>
                <w:sz w:val="16"/>
              </w:rPr>
              <w:t>-</w:t>
            </w:r>
          </w:p>
        </w:tc>
        <w:tc>
          <w:tcPr>
            <w:tcW w:w="727" w:type="dxa"/>
          </w:tcPr>
          <w:p w14:paraId="3A765975" w14:textId="77777777" w:rsidR="00410021" w:rsidRPr="0051598C" w:rsidRDefault="00410021" w:rsidP="009D1436">
            <w:pPr>
              <w:pStyle w:val="TAL"/>
              <w:rPr>
                <w:sz w:val="16"/>
              </w:rPr>
            </w:pPr>
            <w:r>
              <w:rPr>
                <w:sz w:val="16"/>
              </w:rPr>
              <w:t>Rel-17</w:t>
            </w:r>
          </w:p>
        </w:tc>
        <w:tc>
          <w:tcPr>
            <w:tcW w:w="290" w:type="dxa"/>
          </w:tcPr>
          <w:p w14:paraId="6952A4FC" w14:textId="77777777" w:rsidR="00410021" w:rsidRPr="0051598C" w:rsidRDefault="00410021" w:rsidP="009D1436">
            <w:pPr>
              <w:pStyle w:val="TAL"/>
              <w:rPr>
                <w:sz w:val="16"/>
              </w:rPr>
            </w:pPr>
            <w:r>
              <w:rPr>
                <w:sz w:val="16"/>
              </w:rPr>
              <w:t>F</w:t>
            </w:r>
          </w:p>
        </w:tc>
        <w:tc>
          <w:tcPr>
            <w:tcW w:w="2545" w:type="dxa"/>
          </w:tcPr>
          <w:p w14:paraId="22903C54" w14:textId="77777777" w:rsidR="00410021" w:rsidRPr="0051598C" w:rsidRDefault="00410021" w:rsidP="009D1436">
            <w:pPr>
              <w:pStyle w:val="TAL"/>
              <w:rPr>
                <w:sz w:val="16"/>
              </w:rPr>
            </w:pPr>
            <w:r>
              <w:rPr>
                <w:sz w:val="16"/>
              </w:rPr>
              <w:t>NR_lic_bands_BW_R17-UEConTest</w:t>
            </w:r>
          </w:p>
        </w:tc>
        <w:tc>
          <w:tcPr>
            <w:tcW w:w="1134" w:type="dxa"/>
          </w:tcPr>
          <w:p w14:paraId="126721C2" w14:textId="77777777" w:rsidR="00410021" w:rsidRPr="0051598C" w:rsidRDefault="00410021" w:rsidP="009D1436">
            <w:pPr>
              <w:pStyle w:val="TAL"/>
              <w:rPr>
                <w:sz w:val="16"/>
              </w:rPr>
            </w:pPr>
            <w:r>
              <w:rPr>
                <w:sz w:val="16"/>
              </w:rPr>
              <w:t>agreed</w:t>
            </w:r>
          </w:p>
        </w:tc>
      </w:tr>
      <w:tr w:rsidR="00410021" w14:paraId="31B6F000" w14:textId="77777777" w:rsidTr="00410021">
        <w:tc>
          <w:tcPr>
            <w:tcW w:w="1097" w:type="dxa"/>
          </w:tcPr>
          <w:p w14:paraId="63B24823" w14:textId="77777777" w:rsidR="00410021" w:rsidRPr="0051598C" w:rsidRDefault="00410021" w:rsidP="009D1436">
            <w:pPr>
              <w:pStyle w:val="TAL"/>
              <w:rPr>
                <w:sz w:val="16"/>
              </w:rPr>
            </w:pPr>
            <w:r>
              <w:rPr>
                <w:sz w:val="16"/>
              </w:rPr>
              <w:t>R5-225085</w:t>
            </w:r>
          </w:p>
        </w:tc>
        <w:tc>
          <w:tcPr>
            <w:tcW w:w="3080" w:type="dxa"/>
          </w:tcPr>
          <w:p w14:paraId="49864965" w14:textId="77777777" w:rsidR="00410021" w:rsidRPr="0051598C" w:rsidRDefault="00410021" w:rsidP="009D1436">
            <w:pPr>
              <w:pStyle w:val="TAL"/>
              <w:rPr>
                <w:sz w:val="16"/>
              </w:rPr>
            </w:pPr>
            <w:r>
              <w:rPr>
                <w:sz w:val="16"/>
              </w:rPr>
              <w:t>Updating Relative power tolerance for 45MHz CBW</w:t>
            </w:r>
          </w:p>
        </w:tc>
        <w:tc>
          <w:tcPr>
            <w:tcW w:w="1577" w:type="dxa"/>
          </w:tcPr>
          <w:p w14:paraId="3FBA89FF" w14:textId="77777777" w:rsidR="00410021" w:rsidRPr="0051598C" w:rsidRDefault="00410021" w:rsidP="009D1436">
            <w:pPr>
              <w:pStyle w:val="TAL"/>
              <w:rPr>
                <w:sz w:val="16"/>
              </w:rPr>
            </w:pPr>
            <w:r>
              <w:rPr>
                <w:sz w:val="16"/>
              </w:rPr>
              <w:t>Huawei, Hisilicon</w:t>
            </w:r>
          </w:p>
        </w:tc>
        <w:tc>
          <w:tcPr>
            <w:tcW w:w="904" w:type="dxa"/>
          </w:tcPr>
          <w:p w14:paraId="724CE176" w14:textId="77777777" w:rsidR="00410021" w:rsidRPr="0051598C" w:rsidRDefault="00410021" w:rsidP="009D1436">
            <w:pPr>
              <w:pStyle w:val="TAL"/>
              <w:rPr>
                <w:sz w:val="16"/>
              </w:rPr>
            </w:pPr>
            <w:r>
              <w:rPr>
                <w:sz w:val="16"/>
              </w:rPr>
              <w:t>38.521-1</w:t>
            </w:r>
          </w:p>
        </w:tc>
        <w:tc>
          <w:tcPr>
            <w:tcW w:w="708" w:type="dxa"/>
          </w:tcPr>
          <w:p w14:paraId="0A72664E" w14:textId="77777777" w:rsidR="00410021" w:rsidRPr="0051598C" w:rsidRDefault="00410021" w:rsidP="009D1436">
            <w:pPr>
              <w:pStyle w:val="TAL"/>
              <w:rPr>
                <w:sz w:val="16"/>
              </w:rPr>
            </w:pPr>
            <w:r>
              <w:rPr>
                <w:sz w:val="16"/>
              </w:rPr>
              <w:t>1891</w:t>
            </w:r>
          </w:p>
        </w:tc>
        <w:tc>
          <w:tcPr>
            <w:tcW w:w="266" w:type="dxa"/>
          </w:tcPr>
          <w:p w14:paraId="61CB6A51" w14:textId="77777777" w:rsidR="00410021" w:rsidRPr="0051598C" w:rsidRDefault="00410021" w:rsidP="009D1436">
            <w:pPr>
              <w:pStyle w:val="TAR"/>
              <w:rPr>
                <w:sz w:val="16"/>
              </w:rPr>
            </w:pPr>
            <w:r>
              <w:rPr>
                <w:sz w:val="16"/>
              </w:rPr>
              <w:t>-</w:t>
            </w:r>
          </w:p>
        </w:tc>
        <w:tc>
          <w:tcPr>
            <w:tcW w:w="727" w:type="dxa"/>
          </w:tcPr>
          <w:p w14:paraId="53BA972B" w14:textId="77777777" w:rsidR="00410021" w:rsidRPr="0051598C" w:rsidRDefault="00410021" w:rsidP="009D1436">
            <w:pPr>
              <w:pStyle w:val="TAL"/>
              <w:rPr>
                <w:sz w:val="16"/>
              </w:rPr>
            </w:pPr>
            <w:r>
              <w:rPr>
                <w:sz w:val="16"/>
              </w:rPr>
              <w:t>Rel-17</w:t>
            </w:r>
          </w:p>
        </w:tc>
        <w:tc>
          <w:tcPr>
            <w:tcW w:w="290" w:type="dxa"/>
          </w:tcPr>
          <w:p w14:paraId="38461C1F" w14:textId="77777777" w:rsidR="00410021" w:rsidRPr="0051598C" w:rsidRDefault="00410021" w:rsidP="009D1436">
            <w:pPr>
              <w:pStyle w:val="TAL"/>
              <w:rPr>
                <w:sz w:val="16"/>
              </w:rPr>
            </w:pPr>
            <w:r>
              <w:rPr>
                <w:sz w:val="16"/>
              </w:rPr>
              <w:t>F</w:t>
            </w:r>
          </w:p>
        </w:tc>
        <w:tc>
          <w:tcPr>
            <w:tcW w:w="2545" w:type="dxa"/>
          </w:tcPr>
          <w:p w14:paraId="74B1A062" w14:textId="77777777" w:rsidR="00410021" w:rsidRPr="0051598C" w:rsidRDefault="00410021" w:rsidP="009D1436">
            <w:pPr>
              <w:pStyle w:val="TAL"/>
              <w:rPr>
                <w:sz w:val="16"/>
              </w:rPr>
            </w:pPr>
            <w:r>
              <w:rPr>
                <w:sz w:val="16"/>
              </w:rPr>
              <w:t>NR_lic_bands_BW_R17-UEConTest</w:t>
            </w:r>
          </w:p>
        </w:tc>
        <w:tc>
          <w:tcPr>
            <w:tcW w:w="1134" w:type="dxa"/>
          </w:tcPr>
          <w:p w14:paraId="5D62C89C" w14:textId="77777777" w:rsidR="00410021" w:rsidRPr="0051598C" w:rsidRDefault="00410021" w:rsidP="009D1436">
            <w:pPr>
              <w:pStyle w:val="TAL"/>
              <w:rPr>
                <w:sz w:val="16"/>
              </w:rPr>
            </w:pPr>
            <w:r>
              <w:rPr>
                <w:sz w:val="16"/>
              </w:rPr>
              <w:t>agreed</w:t>
            </w:r>
          </w:p>
        </w:tc>
      </w:tr>
      <w:tr w:rsidR="00410021" w14:paraId="50714664" w14:textId="77777777" w:rsidTr="00410021">
        <w:tc>
          <w:tcPr>
            <w:tcW w:w="1097" w:type="dxa"/>
          </w:tcPr>
          <w:p w14:paraId="5221F5FB" w14:textId="77777777" w:rsidR="00410021" w:rsidRPr="0051598C" w:rsidRDefault="00410021" w:rsidP="009D1436">
            <w:pPr>
              <w:pStyle w:val="TAL"/>
              <w:rPr>
                <w:sz w:val="16"/>
              </w:rPr>
            </w:pPr>
            <w:r>
              <w:rPr>
                <w:sz w:val="16"/>
              </w:rPr>
              <w:t>R5-225086</w:t>
            </w:r>
          </w:p>
        </w:tc>
        <w:tc>
          <w:tcPr>
            <w:tcW w:w="3080" w:type="dxa"/>
          </w:tcPr>
          <w:p w14:paraId="7BE6910C" w14:textId="77777777" w:rsidR="00410021" w:rsidRPr="0051598C" w:rsidRDefault="00410021" w:rsidP="009D1436">
            <w:pPr>
              <w:pStyle w:val="TAL"/>
              <w:rPr>
                <w:sz w:val="16"/>
              </w:rPr>
            </w:pPr>
            <w:r>
              <w:rPr>
                <w:sz w:val="16"/>
              </w:rPr>
              <w:t>Updating Relative power tolerance for UL MIMO for 45MHz CBW</w:t>
            </w:r>
          </w:p>
        </w:tc>
        <w:tc>
          <w:tcPr>
            <w:tcW w:w="1577" w:type="dxa"/>
          </w:tcPr>
          <w:p w14:paraId="575764A8" w14:textId="77777777" w:rsidR="00410021" w:rsidRPr="0051598C" w:rsidRDefault="00410021" w:rsidP="009D1436">
            <w:pPr>
              <w:pStyle w:val="TAL"/>
              <w:rPr>
                <w:sz w:val="16"/>
              </w:rPr>
            </w:pPr>
            <w:r>
              <w:rPr>
                <w:sz w:val="16"/>
              </w:rPr>
              <w:t>Huawei, Hisilicon</w:t>
            </w:r>
          </w:p>
        </w:tc>
        <w:tc>
          <w:tcPr>
            <w:tcW w:w="904" w:type="dxa"/>
          </w:tcPr>
          <w:p w14:paraId="4EBD5F11" w14:textId="77777777" w:rsidR="00410021" w:rsidRPr="0051598C" w:rsidRDefault="00410021" w:rsidP="009D1436">
            <w:pPr>
              <w:pStyle w:val="TAL"/>
              <w:rPr>
                <w:sz w:val="16"/>
              </w:rPr>
            </w:pPr>
            <w:r>
              <w:rPr>
                <w:sz w:val="16"/>
              </w:rPr>
              <w:t>38.521-1</w:t>
            </w:r>
          </w:p>
        </w:tc>
        <w:tc>
          <w:tcPr>
            <w:tcW w:w="708" w:type="dxa"/>
          </w:tcPr>
          <w:p w14:paraId="51F4E771" w14:textId="77777777" w:rsidR="00410021" w:rsidRPr="0051598C" w:rsidRDefault="00410021" w:rsidP="009D1436">
            <w:pPr>
              <w:pStyle w:val="TAL"/>
              <w:rPr>
                <w:sz w:val="16"/>
              </w:rPr>
            </w:pPr>
            <w:r>
              <w:rPr>
                <w:sz w:val="16"/>
              </w:rPr>
              <w:t>1892</w:t>
            </w:r>
          </w:p>
        </w:tc>
        <w:tc>
          <w:tcPr>
            <w:tcW w:w="266" w:type="dxa"/>
          </w:tcPr>
          <w:p w14:paraId="3B5FB2D7" w14:textId="77777777" w:rsidR="00410021" w:rsidRPr="0051598C" w:rsidRDefault="00410021" w:rsidP="009D1436">
            <w:pPr>
              <w:pStyle w:val="TAR"/>
              <w:rPr>
                <w:sz w:val="16"/>
              </w:rPr>
            </w:pPr>
            <w:r>
              <w:rPr>
                <w:sz w:val="16"/>
              </w:rPr>
              <w:t>-</w:t>
            </w:r>
          </w:p>
        </w:tc>
        <w:tc>
          <w:tcPr>
            <w:tcW w:w="727" w:type="dxa"/>
          </w:tcPr>
          <w:p w14:paraId="615CC54F" w14:textId="77777777" w:rsidR="00410021" w:rsidRPr="0051598C" w:rsidRDefault="00410021" w:rsidP="009D1436">
            <w:pPr>
              <w:pStyle w:val="TAL"/>
              <w:rPr>
                <w:sz w:val="16"/>
              </w:rPr>
            </w:pPr>
            <w:r>
              <w:rPr>
                <w:sz w:val="16"/>
              </w:rPr>
              <w:t>Rel-17</w:t>
            </w:r>
          </w:p>
        </w:tc>
        <w:tc>
          <w:tcPr>
            <w:tcW w:w="290" w:type="dxa"/>
          </w:tcPr>
          <w:p w14:paraId="3F0A546C" w14:textId="77777777" w:rsidR="00410021" w:rsidRPr="0051598C" w:rsidRDefault="00410021" w:rsidP="009D1436">
            <w:pPr>
              <w:pStyle w:val="TAL"/>
              <w:rPr>
                <w:sz w:val="16"/>
              </w:rPr>
            </w:pPr>
            <w:r>
              <w:rPr>
                <w:sz w:val="16"/>
              </w:rPr>
              <w:t>F</w:t>
            </w:r>
          </w:p>
        </w:tc>
        <w:tc>
          <w:tcPr>
            <w:tcW w:w="2545" w:type="dxa"/>
          </w:tcPr>
          <w:p w14:paraId="0A557C38" w14:textId="77777777" w:rsidR="00410021" w:rsidRPr="0051598C" w:rsidRDefault="00410021" w:rsidP="009D1436">
            <w:pPr>
              <w:pStyle w:val="TAL"/>
              <w:rPr>
                <w:sz w:val="16"/>
              </w:rPr>
            </w:pPr>
            <w:r>
              <w:rPr>
                <w:sz w:val="16"/>
              </w:rPr>
              <w:t>NR_lic_bands_BW_R17-UEConTest</w:t>
            </w:r>
          </w:p>
        </w:tc>
        <w:tc>
          <w:tcPr>
            <w:tcW w:w="1134" w:type="dxa"/>
          </w:tcPr>
          <w:p w14:paraId="0C8B20AD" w14:textId="77777777" w:rsidR="00410021" w:rsidRPr="0051598C" w:rsidRDefault="00410021" w:rsidP="009D1436">
            <w:pPr>
              <w:pStyle w:val="TAL"/>
              <w:rPr>
                <w:sz w:val="16"/>
              </w:rPr>
            </w:pPr>
            <w:r>
              <w:rPr>
                <w:sz w:val="16"/>
              </w:rPr>
              <w:t>agreed</w:t>
            </w:r>
          </w:p>
        </w:tc>
      </w:tr>
      <w:tr w:rsidR="00410021" w14:paraId="69D155F3" w14:textId="77777777" w:rsidTr="00410021">
        <w:tc>
          <w:tcPr>
            <w:tcW w:w="1097" w:type="dxa"/>
          </w:tcPr>
          <w:p w14:paraId="24A6575A" w14:textId="77777777" w:rsidR="00410021" w:rsidRPr="0051598C" w:rsidRDefault="00410021" w:rsidP="009D1436">
            <w:pPr>
              <w:pStyle w:val="TAL"/>
              <w:rPr>
                <w:sz w:val="16"/>
              </w:rPr>
            </w:pPr>
            <w:r>
              <w:rPr>
                <w:sz w:val="16"/>
              </w:rPr>
              <w:t>R5-225087</w:t>
            </w:r>
          </w:p>
        </w:tc>
        <w:tc>
          <w:tcPr>
            <w:tcW w:w="3080" w:type="dxa"/>
          </w:tcPr>
          <w:p w14:paraId="1C71D630" w14:textId="77777777" w:rsidR="00410021" w:rsidRPr="0051598C" w:rsidRDefault="00410021" w:rsidP="009D1436">
            <w:pPr>
              <w:pStyle w:val="TAL"/>
              <w:rPr>
                <w:sz w:val="16"/>
              </w:rPr>
            </w:pPr>
            <w:r>
              <w:rPr>
                <w:sz w:val="16"/>
              </w:rPr>
              <w:t>Adding new clause 6.1I for RedCap UE testing</w:t>
            </w:r>
          </w:p>
        </w:tc>
        <w:tc>
          <w:tcPr>
            <w:tcW w:w="1577" w:type="dxa"/>
          </w:tcPr>
          <w:p w14:paraId="5632B5A5" w14:textId="77777777" w:rsidR="00410021" w:rsidRPr="0051598C" w:rsidRDefault="00410021" w:rsidP="009D1436">
            <w:pPr>
              <w:pStyle w:val="TAL"/>
              <w:rPr>
                <w:sz w:val="16"/>
              </w:rPr>
            </w:pPr>
            <w:r>
              <w:rPr>
                <w:sz w:val="16"/>
              </w:rPr>
              <w:t>Huawei, Hisilicon</w:t>
            </w:r>
          </w:p>
        </w:tc>
        <w:tc>
          <w:tcPr>
            <w:tcW w:w="904" w:type="dxa"/>
          </w:tcPr>
          <w:p w14:paraId="726F5C58" w14:textId="77777777" w:rsidR="00410021" w:rsidRPr="0051598C" w:rsidRDefault="00410021" w:rsidP="009D1436">
            <w:pPr>
              <w:pStyle w:val="TAL"/>
              <w:rPr>
                <w:sz w:val="16"/>
              </w:rPr>
            </w:pPr>
            <w:r>
              <w:rPr>
                <w:sz w:val="16"/>
              </w:rPr>
              <w:t>38.521-1</w:t>
            </w:r>
          </w:p>
        </w:tc>
        <w:tc>
          <w:tcPr>
            <w:tcW w:w="708" w:type="dxa"/>
          </w:tcPr>
          <w:p w14:paraId="3536A144" w14:textId="77777777" w:rsidR="00410021" w:rsidRPr="0051598C" w:rsidRDefault="00410021" w:rsidP="009D1436">
            <w:pPr>
              <w:pStyle w:val="TAL"/>
              <w:rPr>
                <w:sz w:val="16"/>
              </w:rPr>
            </w:pPr>
            <w:r>
              <w:rPr>
                <w:sz w:val="16"/>
              </w:rPr>
              <w:t>1893</w:t>
            </w:r>
          </w:p>
        </w:tc>
        <w:tc>
          <w:tcPr>
            <w:tcW w:w="266" w:type="dxa"/>
          </w:tcPr>
          <w:p w14:paraId="0BD58CF1" w14:textId="77777777" w:rsidR="00410021" w:rsidRPr="0051598C" w:rsidRDefault="00410021" w:rsidP="009D1436">
            <w:pPr>
              <w:pStyle w:val="TAR"/>
              <w:rPr>
                <w:sz w:val="16"/>
              </w:rPr>
            </w:pPr>
            <w:r>
              <w:rPr>
                <w:sz w:val="16"/>
              </w:rPr>
              <w:t>-</w:t>
            </w:r>
          </w:p>
        </w:tc>
        <w:tc>
          <w:tcPr>
            <w:tcW w:w="727" w:type="dxa"/>
          </w:tcPr>
          <w:p w14:paraId="1A8CA7DC" w14:textId="77777777" w:rsidR="00410021" w:rsidRPr="0051598C" w:rsidRDefault="00410021" w:rsidP="009D1436">
            <w:pPr>
              <w:pStyle w:val="TAL"/>
              <w:rPr>
                <w:sz w:val="16"/>
              </w:rPr>
            </w:pPr>
            <w:r>
              <w:rPr>
                <w:sz w:val="16"/>
              </w:rPr>
              <w:t>Rel-17</w:t>
            </w:r>
          </w:p>
        </w:tc>
        <w:tc>
          <w:tcPr>
            <w:tcW w:w="290" w:type="dxa"/>
          </w:tcPr>
          <w:p w14:paraId="21106024" w14:textId="77777777" w:rsidR="00410021" w:rsidRPr="0051598C" w:rsidRDefault="00410021" w:rsidP="009D1436">
            <w:pPr>
              <w:pStyle w:val="TAL"/>
              <w:rPr>
                <w:sz w:val="16"/>
              </w:rPr>
            </w:pPr>
            <w:r>
              <w:rPr>
                <w:sz w:val="16"/>
              </w:rPr>
              <w:t>F</w:t>
            </w:r>
          </w:p>
        </w:tc>
        <w:tc>
          <w:tcPr>
            <w:tcW w:w="2545" w:type="dxa"/>
          </w:tcPr>
          <w:p w14:paraId="0C4507EB" w14:textId="77777777" w:rsidR="00410021" w:rsidRPr="0051598C" w:rsidRDefault="00410021" w:rsidP="009D1436">
            <w:pPr>
              <w:pStyle w:val="TAL"/>
              <w:rPr>
                <w:sz w:val="16"/>
              </w:rPr>
            </w:pPr>
            <w:r>
              <w:rPr>
                <w:sz w:val="16"/>
              </w:rPr>
              <w:t>NR_redcap_plus_ARCH-UEConTest</w:t>
            </w:r>
          </w:p>
        </w:tc>
        <w:tc>
          <w:tcPr>
            <w:tcW w:w="1134" w:type="dxa"/>
          </w:tcPr>
          <w:p w14:paraId="4F4D76BF" w14:textId="77777777" w:rsidR="00410021" w:rsidRPr="0051598C" w:rsidRDefault="00410021" w:rsidP="009D1436">
            <w:pPr>
              <w:pStyle w:val="TAL"/>
              <w:rPr>
                <w:sz w:val="16"/>
              </w:rPr>
            </w:pPr>
            <w:r>
              <w:rPr>
                <w:sz w:val="16"/>
              </w:rPr>
              <w:t>revised</w:t>
            </w:r>
          </w:p>
        </w:tc>
      </w:tr>
      <w:tr w:rsidR="00410021" w14:paraId="59ABC68B" w14:textId="77777777" w:rsidTr="00410021">
        <w:tc>
          <w:tcPr>
            <w:tcW w:w="1097" w:type="dxa"/>
          </w:tcPr>
          <w:p w14:paraId="1EDB3FF1" w14:textId="77777777" w:rsidR="00410021" w:rsidRPr="0051598C" w:rsidRDefault="00410021" w:rsidP="009D1436">
            <w:pPr>
              <w:pStyle w:val="TAL"/>
              <w:rPr>
                <w:sz w:val="16"/>
              </w:rPr>
            </w:pPr>
            <w:r>
              <w:rPr>
                <w:sz w:val="16"/>
              </w:rPr>
              <w:t>R5-225653</w:t>
            </w:r>
          </w:p>
        </w:tc>
        <w:tc>
          <w:tcPr>
            <w:tcW w:w="3080" w:type="dxa"/>
          </w:tcPr>
          <w:p w14:paraId="5C30D345" w14:textId="77777777" w:rsidR="00410021" w:rsidRPr="0051598C" w:rsidRDefault="00410021" w:rsidP="009D1436">
            <w:pPr>
              <w:pStyle w:val="TAL"/>
              <w:rPr>
                <w:sz w:val="16"/>
              </w:rPr>
            </w:pPr>
            <w:r>
              <w:rPr>
                <w:sz w:val="16"/>
              </w:rPr>
              <w:t>Adding new clause 6.1I for RedCap UE testing</w:t>
            </w:r>
          </w:p>
        </w:tc>
        <w:tc>
          <w:tcPr>
            <w:tcW w:w="1577" w:type="dxa"/>
          </w:tcPr>
          <w:p w14:paraId="5825EC49" w14:textId="77777777" w:rsidR="00410021" w:rsidRPr="0051598C" w:rsidRDefault="00410021" w:rsidP="009D1436">
            <w:pPr>
              <w:pStyle w:val="TAL"/>
              <w:rPr>
                <w:sz w:val="16"/>
              </w:rPr>
            </w:pPr>
            <w:r>
              <w:rPr>
                <w:sz w:val="16"/>
              </w:rPr>
              <w:t>Huawei, Hisilicon</w:t>
            </w:r>
          </w:p>
        </w:tc>
        <w:tc>
          <w:tcPr>
            <w:tcW w:w="904" w:type="dxa"/>
          </w:tcPr>
          <w:p w14:paraId="41E68DC7" w14:textId="77777777" w:rsidR="00410021" w:rsidRPr="0051598C" w:rsidRDefault="00410021" w:rsidP="009D1436">
            <w:pPr>
              <w:pStyle w:val="TAL"/>
              <w:rPr>
                <w:sz w:val="16"/>
              </w:rPr>
            </w:pPr>
            <w:r>
              <w:rPr>
                <w:sz w:val="16"/>
              </w:rPr>
              <w:t>38.521-1</w:t>
            </w:r>
          </w:p>
        </w:tc>
        <w:tc>
          <w:tcPr>
            <w:tcW w:w="708" w:type="dxa"/>
          </w:tcPr>
          <w:p w14:paraId="44D9DC4A" w14:textId="77777777" w:rsidR="00410021" w:rsidRPr="0051598C" w:rsidRDefault="00410021" w:rsidP="009D1436">
            <w:pPr>
              <w:pStyle w:val="TAL"/>
              <w:rPr>
                <w:sz w:val="16"/>
              </w:rPr>
            </w:pPr>
            <w:r>
              <w:rPr>
                <w:sz w:val="16"/>
              </w:rPr>
              <w:t>1893</w:t>
            </w:r>
          </w:p>
        </w:tc>
        <w:tc>
          <w:tcPr>
            <w:tcW w:w="266" w:type="dxa"/>
          </w:tcPr>
          <w:p w14:paraId="74E4EA48" w14:textId="77777777" w:rsidR="00410021" w:rsidRPr="0051598C" w:rsidRDefault="00410021" w:rsidP="009D1436">
            <w:pPr>
              <w:pStyle w:val="TAR"/>
              <w:rPr>
                <w:sz w:val="16"/>
              </w:rPr>
            </w:pPr>
            <w:r>
              <w:rPr>
                <w:sz w:val="16"/>
              </w:rPr>
              <w:t>1</w:t>
            </w:r>
          </w:p>
        </w:tc>
        <w:tc>
          <w:tcPr>
            <w:tcW w:w="727" w:type="dxa"/>
          </w:tcPr>
          <w:p w14:paraId="0CFCBF79" w14:textId="77777777" w:rsidR="00410021" w:rsidRPr="0051598C" w:rsidRDefault="00410021" w:rsidP="009D1436">
            <w:pPr>
              <w:pStyle w:val="TAL"/>
              <w:rPr>
                <w:sz w:val="16"/>
              </w:rPr>
            </w:pPr>
            <w:r>
              <w:rPr>
                <w:sz w:val="16"/>
              </w:rPr>
              <w:t>Rel-17</w:t>
            </w:r>
          </w:p>
        </w:tc>
        <w:tc>
          <w:tcPr>
            <w:tcW w:w="290" w:type="dxa"/>
          </w:tcPr>
          <w:p w14:paraId="574A4D69" w14:textId="77777777" w:rsidR="00410021" w:rsidRPr="0051598C" w:rsidRDefault="00410021" w:rsidP="009D1436">
            <w:pPr>
              <w:pStyle w:val="TAL"/>
              <w:rPr>
                <w:sz w:val="16"/>
              </w:rPr>
            </w:pPr>
            <w:r>
              <w:rPr>
                <w:sz w:val="16"/>
              </w:rPr>
              <w:t>F</w:t>
            </w:r>
          </w:p>
        </w:tc>
        <w:tc>
          <w:tcPr>
            <w:tcW w:w="2545" w:type="dxa"/>
          </w:tcPr>
          <w:p w14:paraId="5888A7C9" w14:textId="77777777" w:rsidR="00410021" w:rsidRPr="0051598C" w:rsidRDefault="00410021" w:rsidP="009D1436">
            <w:pPr>
              <w:pStyle w:val="TAL"/>
              <w:rPr>
                <w:sz w:val="16"/>
              </w:rPr>
            </w:pPr>
            <w:r>
              <w:rPr>
                <w:sz w:val="16"/>
              </w:rPr>
              <w:t>NR_redcap_plus_ARCH-UEConTest</w:t>
            </w:r>
          </w:p>
        </w:tc>
        <w:tc>
          <w:tcPr>
            <w:tcW w:w="1134" w:type="dxa"/>
          </w:tcPr>
          <w:p w14:paraId="0D99A06A" w14:textId="77777777" w:rsidR="00410021" w:rsidRPr="0051598C" w:rsidRDefault="00410021" w:rsidP="009D1436">
            <w:pPr>
              <w:pStyle w:val="TAL"/>
              <w:rPr>
                <w:sz w:val="16"/>
              </w:rPr>
            </w:pPr>
            <w:r>
              <w:rPr>
                <w:sz w:val="16"/>
              </w:rPr>
              <w:t>withdrawn</w:t>
            </w:r>
          </w:p>
        </w:tc>
      </w:tr>
      <w:tr w:rsidR="00410021" w14:paraId="07CECE2D" w14:textId="77777777" w:rsidTr="00410021">
        <w:tc>
          <w:tcPr>
            <w:tcW w:w="1097" w:type="dxa"/>
          </w:tcPr>
          <w:p w14:paraId="2DEC99A4" w14:textId="77777777" w:rsidR="00410021" w:rsidRPr="0051598C" w:rsidRDefault="00410021" w:rsidP="009D1436">
            <w:pPr>
              <w:pStyle w:val="TAL"/>
              <w:rPr>
                <w:sz w:val="16"/>
              </w:rPr>
            </w:pPr>
            <w:r>
              <w:rPr>
                <w:sz w:val="16"/>
              </w:rPr>
              <w:t>R5-225088</w:t>
            </w:r>
          </w:p>
        </w:tc>
        <w:tc>
          <w:tcPr>
            <w:tcW w:w="3080" w:type="dxa"/>
          </w:tcPr>
          <w:p w14:paraId="68CEE591" w14:textId="77777777" w:rsidR="00410021" w:rsidRPr="0051598C" w:rsidRDefault="00410021" w:rsidP="009D1436">
            <w:pPr>
              <w:pStyle w:val="TAL"/>
              <w:rPr>
                <w:sz w:val="16"/>
              </w:rPr>
            </w:pPr>
            <w:r>
              <w:rPr>
                <w:sz w:val="16"/>
              </w:rPr>
              <w:t>Removal of RedCap test cases</w:t>
            </w:r>
          </w:p>
        </w:tc>
        <w:tc>
          <w:tcPr>
            <w:tcW w:w="1577" w:type="dxa"/>
          </w:tcPr>
          <w:p w14:paraId="6449E655" w14:textId="77777777" w:rsidR="00410021" w:rsidRPr="0051598C" w:rsidRDefault="00410021" w:rsidP="009D1436">
            <w:pPr>
              <w:pStyle w:val="TAL"/>
              <w:rPr>
                <w:sz w:val="16"/>
              </w:rPr>
            </w:pPr>
            <w:r>
              <w:rPr>
                <w:sz w:val="16"/>
              </w:rPr>
              <w:t>Huawei, Hisilicon</w:t>
            </w:r>
          </w:p>
        </w:tc>
        <w:tc>
          <w:tcPr>
            <w:tcW w:w="904" w:type="dxa"/>
          </w:tcPr>
          <w:p w14:paraId="021631FC" w14:textId="77777777" w:rsidR="00410021" w:rsidRPr="0051598C" w:rsidRDefault="00410021" w:rsidP="009D1436">
            <w:pPr>
              <w:pStyle w:val="TAL"/>
              <w:rPr>
                <w:sz w:val="16"/>
              </w:rPr>
            </w:pPr>
            <w:r>
              <w:rPr>
                <w:sz w:val="16"/>
              </w:rPr>
              <w:t>38.521-1</w:t>
            </w:r>
          </w:p>
        </w:tc>
        <w:tc>
          <w:tcPr>
            <w:tcW w:w="708" w:type="dxa"/>
          </w:tcPr>
          <w:p w14:paraId="288841A0" w14:textId="77777777" w:rsidR="00410021" w:rsidRPr="0051598C" w:rsidRDefault="00410021" w:rsidP="009D1436">
            <w:pPr>
              <w:pStyle w:val="TAL"/>
              <w:rPr>
                <w:sz w:val="16"/>
              </w:rPr>
            </w:pPr>
            <w:r>
              <w:rPr>
                <w:sz w:val="16"/>
              </w:rPr>
              <w:t>1894</w:t>
            </w:r>
          </w:p>
        </w:tc>
        <w:tc>
          <w:tcPr>
            <w:tcW w:w="266" w:type="dxa"/>
          </w:tcPr>
          <w:p w14:paraId="0E4A6FFF" w14:textId="77777777" w:rsidR="00410021" w:rsidRPr="0051598C" w:rsidRDefault="00410021" w:rsidP="009D1436">
            <w:pPr>
              <w:pStyle w:val="TAR"/>
              <w:rPr>
                <w:sz w:val="16"/>
              </w:rPr>
            </w:pPr>
            <w:r>
              <w:rPr>
                <w:sz w:val="16"/>
              </w:rPr>
              <w:t>-</w:t>
            </w:r>
          </w:p>
        </w:tc>
        <w:tc>
          <w:tcPr>
            <w:tcW w:w="727" w:type="dxa"/>
          </w:tcPr>
          <w:p w14:paraId="58B73E16" w14:textId="77777777" w:rsidR="00410021" w:rsidRPr="0051598C" w:rsidRDefault="00410021" w:rsidP="009D1436">
            <w:pPr>
              <w:pStyle w:val="TAL"/>
              <w:rPr>
                <w:sz w:val="16"/>
              </w:rPr>
            </w:pPr>
            <w:r>
              <w:rPr>
                <w:sz w:val="16"/>
              </w:rPr>
              <w:t>Rel-17</w:t>
            </w:r>
          </w:p>
        </w:tc>
        <w:tc>
          <w:tcPr>
            <w:tcW w:w="290" w:type="dxa"/>
          </w:tcPr>
          <w:p w14:paraId="08D5B188" w14:textId="77777777" w:rsidR="00410021" w:rsidRPr="0051598C" w:rsidRDefault="00410021" w:rsidP="009D1436">
            <w:pPr>
              <w:pStyle w:val="TAL"/>
              <w:rPr>
                <w:sz w:val="16"/>
              </w:rPr>
            </w:pPr>
            <w:r>
              <w:rPr>
                <w:sz w:val="16"/>
              </w:rPr>
              <w:t>F</w:t>
            </w:r>
          </w:p>
        </w:tc>
        <w:tc>
          <w:tcPr>
            <w:tcW w:w="2545" w:type="dxa"/>
          </w:tcPr>
          <w:p w14:paraId="0908523A" w14:textId="77777777" w:rsidR="00410021" w:rsidRPr="0051598C" w:rsidRDefault="00410021" w:rsidP="009D1436">
            <w:pPr>
              <w:pStyle w:val="TAL"/>
              <w:rPr>
                <w:sz w:val="16"/>
              </w:rPr>
            </w:pPr>
            <w:r>
              <w:rPr>
                <w:sz w:val="16"/>
              </w:rPr>
              <w:t>NR_redcap_plus_ARCH-UEConTest</w:t>
            </w:r>
          </w:p>
        </w:tc>
        <w:tc>
          <w:tcPr>
            <w:tcW w:w="1134" w:type="dxa"/>
          </w:tcPr>
          <w:p w14:paraId="1F4727CE" w14:textId="77777777" w:rsidR="00410021" w:rsidRPr="0051598C" w:rsidRDefault="00410021" w:rsidP="009D1436">
            <w:pPr>
              <w:pStyle w:val="TAL"/>
              <w:rPr>
                <w:sz w:val="16"/>
              </w:rPr>
            </w:pPr>
            <w:r>
              <w:rPr>
                <w:sz w:val="16"/>
              </w:rPr>
              <w:t>withdrawn</w:t>
            </w:r>
          </w:p>
        </w:tc>
      </w:tr>
      <w:tr w:rsidR="00410021" w14:paraId="2CF0D84D" w14:textId="77777777" w:rsidTr="00410021">
        <w:tc>
          <w:tcPr>
            <w:tcW w:w="1097" w:type="dxa"/>
          </w:tcPr>
          <w:p w14:paraId="23C83AA3" w14:textId="77777777" w:rsidR="00410021" w:rsidRPr="0051598C" w:rsidRDefault="00410021" w:rsidP="009D1436">
            <w:pPr>
              <w:pStyle w:val="TAL"/>
              <w:rPr>
                <w:sz w:val="16"/>
              </w:rPr>
            </w:pPr>
            <w:r>
              <w:rPr>
                <w:sz w:val="16"/>
              </w:rPr>
              <w:t>R5-225089</w:t>
            </w:r>
          </w:p>
        </w:tc>
        <w:tc>
          <w:tcPr>
            <w:tcW w:w="3080" w:type="dxa"/>
          </w:tcPr>
          <w:p w14:paraId="537E5216" w14:textId="77777777" w:rsidR="00410021" w:rsidRPr="0051598C" w:rsidRDefault="00410021" w:rsidP="009D1436">
            <w:pPr>
              <w:pStyle w:val="TAL"/>
              <w:rPr>
                <w:sz w:val="16"/>
              </w:rPr>
            </w:pPr>
            <w:r>
              <w:rPr>
                <w:sz w:val="16"/>
              </w:rPr>
              <w:t>Adding new test case MOP for SUL with UL MIMO</w:t>
            </w:r>
          </w:p>
        </w:tc>
        <w:tc>
          <w:tcPr>
            <w:tcW w:w="1577" w:type="dxa"/>
          </w:tcPr>
          <w:p w14:paraId="301FEBC9" w14:textId="77777777" w:rsidR="00410021" w:rsidRPr="0051598C" w:rsidRDefault="00410021" w:rsidP="009D1436">
            <w:pPr>
              <w:pStyle w:val="TAL"/>
              <w:rPr>
                <w:sz w:val="16"/>
              </w:rPr>
            </w:pPr>
            <w:r>
              <w:rPr>
                <w:sz w:val="16"/>
              </w:rPr>
              <w:t>Huawei, Hisilicon</w:t>
            </w:r>
          </w:p>
        </w:tc>
        <w:tc>
          <w:tcPr>
            <w:tcW w:w="904" w:type="dxa"/>
          </w:tcPr>
          <w:p w14:paraId="53A55709" w14:textId="77777777" w:rsidR="00410021" w:rsidRPr="0051598C" w:rsidRDefault="00410021" w:rsidP="009D1436">
            <w:pPr>
              <w:pStyle w:val="TAL"/>
              <w:rPr>
                <w:sz w:val="16"/>
              </w:rPr>
            </w:pPr>
            <w:r>
              <w:rPr>
                <w:sz w:val="16"/>
              </w:rPr>
              <w:t>38.521-1</w:t>
            </w:r>
          </w:p>
        </w:tc>
        <w:tc>
          <w:tcPr>
            <w:tcW w:w="708" w:type="dxa"/>
          </w:tcPr>
          <w:p w14:paraId="0908C605" w14:textId="77777777" w:rsidR="00410021" w:rsidRPr="0051598C" w:rsidRDefault="00410021" w:rsidP="009D1436">
            <w:pPr>
              <w:pStyle w:val="TAL"/>
              <w:rPr>
                <w:sz w:val="16"/>
              </w:rPr>
            </w:pPr>
            <w:r>
              <w:rPr>
                <w:sz w:val="16"/>
              </w:rPr>
              <w:t>1895</w:t>
            </w:r>
          </w:p>
        </w:tc>
        <w:tc>
          <w:tcPr>
            <w:tcW w:w="266" w:type="dxa"/>
          </w:tcPr>
          <w:p w14:paraId="30A167D0" w14:textId="77777777" w:rsidR="00410021" w:rsidRPr="0051598C" w:rsidRDefault="00410021" w:rsidP="009D1436">
            <w:pPr>
              <w:pStyle w:val="TAR"/>
              <w:rPr>
                <w:sz w:val="16"/>
              </w:rPr>
            </w:pPr>
            <w:r>
              <w:rPr>
                <w:sz w:val="16"/>
              </w:rPr>
              <w:t>-</w:t>
            </w:r>
          </w:p>
        </w:tc>
        <w:tc>
          <w:tcPr>
            <w:tcW w:w="727" w:type="dxa"/>
          </w:tcPr>
          <w:p w14:paraId="3B1860AB" w14:textId="77777777" w:rsidR="00410021" w:rsidRPr="0051598C" w:rsidRDefault="00410021" w:rsidP="009D1436">
            <w:pPr>
              <w:pStyle w:val="TAL"/>
              <w:rPr>
                <w:sz w:val="16"/>
              </w:rPr>
            </w:pPr>
            <w:r>
              <w:rPr>
                <w:sz w:val="16"/>
              </w:rPr>
              <w:t>Rel-17</w:t>
            </w:r>
          </w:p>
        </w:tc>
        <w:tc>
          <w:tcPr>
            <w:tcW w:w="290" w:type="dxa"/>
          </w:tcPr>
          <w:p w14:paraId="31414C40" w14:textId="77777777" w:rsidR="00410021" w:rsidRPr="0051598C" w:rsidRDefault="00410021" w:rsidP="009D1436">
            <w:pPr>
              <w:pStyle w:val="TAL"/>
              <w:rPr>
                <w:sz w:val="16"/>
              </w:rPr>
            </w:pPr>
            <w:r>
              <w:rPr>
                <w:sz w:val="16"/>
              </w:rPr>
              <w:t>F</w:t>
            </w:r>
          </w:p>
        </w:tc>
        <w:tc>
          <w:tcPr>
            <w:tcW w:w="2545" w:type="dxa"/>
          </w:tcPr>
          <w:p w14:paraId="3116FBB5" w14:textId="77777777" w:rsidR="00410021" w:rsidRPr="0051598C" w:rsidRDefault="00410021" w:rsidP="009D1436">
            <w:pPr>
              <w:pStyle w:val="TAL"/>
              <w:rPr>
                <w:sz w:val="16"/>
              </w:rPr>
            </w:pPr>
            <w:r>
              <w:rPr>
                <w:sz w:val="16"/>
              </w:rPr>
              <w:t>NR_bands_UL_MIMO_PC3_R17-UEConTest</w:t>
            </w:r>
          </w:p>
        </w:tc>
        <w:tc>
          <w:tcPr>
            <w:tcW w:w="1134" w:type="dxa"/>
          </w:tcPr>
          <w:p w14:paraId="59C31B08" w14:textId="77777777" w:rsidR="00410021" w:rsidRPr="0051598C" w:rsidRDefault="00410021" w:rsidP="009D1436">
            <w:pPr>
              <w:pStyle w:val="TAL"/>
              <w:rPr>
                <w:sz w:val="16"/>
              </w:rPr>
            </w:pPr>
            <w:r>
              <w:rPr>
                <w:sz w:val="16"/>
              </w:rPr>
              <w:t>agreed</w:t>
            </w:r>
          </w:p>
        </w:tc>
      </w:tr>
      <w:tr w:rsidR="00410021" w14:paraId="444CB2F2" w14:textId="77777777" w:rsidTr="00410021">
        <w:tc>
          <w:tcPr>
            <w:tcW w:w="1097" w:type="dxa"/>
          </w:tcPr>
          <w:p w14:paraId="2EA6C602" w14:textId="77777777" w:rsidR="00410021" w:rsidRPr="0051598C" w:rsidRDefault="00410021" w:rsidP="009D1436">
            <w:pPr>
              <w:pStyle w:val="TAL"/>
              <w:rPr>
                <w:sz w:val="16"/>
              </w:rPr>
            </w:pPr>
            <w:r>
              <w:rPr>
                <w:sz w:val="16"/>
              </w:rPr>
              <w:t>R5-225091</w:t>
            </w:r>
          </w:p>
        </w:tc>
        <w:tc>
          <w:tcPr>
            <w:tcW w:w="3080" w:type="dxa"/>
          </w:tcPr>
          <w:p w14:paraId="4F0711DE" w14:textId="77777777" w:rsidR="00410021" w:rsidRPr="0051598C" w:rsidRDefault="00410021" w:rsidP="009D1436">
            <w:pPr>
              <w:pStyle w:val="TAL"/>
              <w:rPr>
                <w:sz w:val="16"/>
              </w:rPr>
            </w:pPr>
            <w:r>
              <w:rPr>
                <w:sz w:val="16"/>
              </w:rPr>
              <w:t>Adding MU and TT for new SUL and UL MIMO test case</w:t>
            </w:r>
          </w:p>
        </w:tc>
        <w:tc>
          <w:tcPr>
            <w:tcW w:w="1577" w:type="dxa"/>
          </w:tcPr>
          <w:p w14:paraId="5D455500" w14:textId="77777777" w:rsidR="00410021" w:rsidRPr="0051598C" w:rsidRDefault="00410021" w:rsidP="009D1436">
            <w:pPr>
              <w:pStyle w:val="TAL"/>
              <w:rPr>
                <w:sz w:val="16"/>
              </w:rPr>
            </w:pPr>
            <w:r>
              <w:rPr>
                <w:sz w:val="16"/>
              </w:rPr>
              <w:t>Huawei, Hisilicon</w:t>
            </w:r>
          </w:p>
        </w:tc>
        <w:tc>
          <w:tcPr>
            <w:tcW w:w="904" w:type="dxa"/>
          </w:tcPr>
          <w:p w14:paraId="47DADBA8" w14:textId="77777777" w:rsidR="00410021" w:rsidRPr="0051598C" w:rsidRDefault="00410021" w:rsidP="009D1436">
            <w:pPr>
              <w:pStyle w:val="TAL"/>
              <w:rPr>
                <w:sz w:val="16"/>
              </w:rPr>
            </w:pPr>
            <w:r>
              <w:rPr>
                <w:sz w:val="16"/>
              </w:rPr>
              <w:t>38.521-1</w:t>
            </w:r>
          </w:p>
        </w:tc>
        <w:tc>
          <w:tcPr>
            <w:tcW w:w="708" w:type="dxa"/>
          </w:tcPr>
          <w:p w14:paraId="3229A322" w14:textId="77777777" w:rsidR="00410021" w:rsidRPr="0051598C" w:rsidRDefault="00410021" w:rsidP="009D1436">
            <w:pPr>
              <w:pStyle w:val="TAL"/>
              <w:rPr>
                <w:sz w:val="16"/>
              </w:rPr>
            </w:pPr>
            <w:r>
              <w:rPr>
                <w:sz w:val="16"/>
              </w:rPr>
              <w:t>1896</w:t>
            </w:r>
          </w:p>
        </w:tc>
        <w:tc>
          <w:tcPr>
            <w:tcW w:w="266" w:type="dxa"/>
          </w:tcPr>
          <w:p w14:paraId="026426CC" w14:textId="77777777" w:rsidR="00410021" w:rsidRPr="0051598C" w:rsidRDefault="00410021" w:rsidP="009D1436">
            <w:pPr>
              <w:pStyle w:val="TAR"/>
              <w:rPr>
                <w:sz w:val="16"/>
              </w:rPr>
            </w:pPr>
            <w:r>
              <w:rPr>
                <w:sz w:val="16"/>
              </w:rPr>
              <w:t>-</w:t>
            </w:r>
          </w:p>
        </w:tc>
        <w:tc>
          <w:tcPr>
            <w:tcW w:w="727" w:type="dxa"/>
          </w:tcPr>
          <w:p w14:paraId="5731129C" w14:textId="77777777" w:rsidR="00410021" w:rsidRPr="0051598C" w:rsidRDefault="00410021" w:rsidP="009D1436">
            <w:pPr>
              <w:pStyle w:val="TAL"/>
              <w:rPr>
                <w:sz w:val="16"/>
              </w:rPr>
            </w:pPr>
            <w:r>
              <w:rPr>
                <w:sz w:val="16"/>
              </w:rPr>
              <w:t>Rel-17</w:t>
            </w:r>
          </w:p>
        </w:tc>
        <w:tc>
          <w:tcPr>
            <w:tcW w:w="290" w:type="dxa"/>
          </w:tcPr>
          <w:p w14:paraId="10A3D4DA" w14:textId="77777777" w:rsidR="00410021" w:rsidRPr="0051598C" w:rsidRDefault="00410021" w:rsidP="009D1436">
            <w:pPr>
              <w:pStyle w:val="TAL"/>
              <w:rPr>
                <w:sz w:val="16"/>
              </w:rPr>
            </w:pPr>
            <w:r>
              <w:rPr>
                <w:sz w:val="16"/>
              </w:rPr>
              <w:t>F</w:t>
            </w:r>
          </w:p>
        </w:tc>
        <w:tc>
          <w:tcPr>
            <w:tcW w:w="2545" w:type="dxa"/>
          </w:tcPr>
          <w:p w14:paraId="78296212" w14:textId="77777777" w:rsidR="00410021" w:rsidRPr="0051598C" w:rsidRDefault="00410021" w:rsidP="009D1436">
            <w:pPr>
              <w:pStyle w:val="TAL"/>
              <w:rPr>
                <w:sz w:val="16"/>
              </w:rPr>
            </w:pPr>
            <w:r>
              <w:rPr>
                <w:sz w:val="16"/>
              </w:rPr>
              <w:t>NR_bands_UL_MIMO_PC3_R17-UEConTest</w:t>
            </w:r>
          </w:p>
        </w:tc>
        <w:tc>
          <w:tcPr>
            <w:tcW w:w="1134" w:type="dxa"/>
          </w:tcPr>
          <w:p w14:paraId="66A43330" w14:textId="77777777" w:rsidR="00410021" w:rsidRPr="0051598C" w:rsidRDefault="00410021" w:rsidP="009D1436">
            <w:pPr>
              <w:pStyle w:val="TAL"/>
              <w:rPr>
                <w:sz w:val="16"/>
              </w:rPr>
            </w:pPr>
            <w:r>
              <w:rPr>
                <w:sz w:val="16"/>
              </w:rPr>
              <w:t>agreed</w:t>
            </w:r>
          </w:p>
        </w:tc>
      </w:tr>
      <w:tr w:rsidR="00410021" w14:paraId="14A740FB" w14:textId="77777777" w:rsidTr="00410021">
        <w:tc>
          <w:tcPr>
            <w:tcW w:w="1097" w:type="dxa"/>
          </w:tcPr>
          <w:p w14:paraId="4D79C714" w14:textId="77777777" w:rsidR="00410021" w:rsidRPr="0051598C" w:rsidRDefault="00410021" w:rsidP="009D1436">
            <w:pPr>
              <w:pStyle w:val="TAL"/>
              <w:rPr>
                <w:sz w:val="16"/>
              </w:rPr>
            </w:pPr>
            <w:r>
              <w:rPr>
                <w:sz w:val="16"/>
              </w:rPr>
              <w:t>R5-225113</w:t>
            </w:r>
          </w:p>
        </w:tc>
        <w:tc>
          <w:tcPr>
            <w:tcW w:w="3080" w:type="dxa"/>
          </w:tcPr>
          <w:p w14:paraId="53D729F3" w14:textId="77777777" w:rsidR="00410021" w:rsidRPr="0051598C" w:rsidRDefault="00410021" w:rsidP="009D1436">
            <w:pPr>
              <w:pStyle w:val="TAL"/>
              <w:rPr>
                <w:sz w:val="16"/>
              </w:rPr>
            </w:pPr>
            <w:r>
              <w:rPr>
                <w:sz w:val="16"/>
              </w:rPr>
              <w:t>Correction for CA_n41A-n79A</w:t>
            </w:r>
          </w:p>
        </w:tc>
        <w:tc>
          <w:tcPr>
            <w:tcW w:w="1577" w:type="dxa"/>
          </w:tcPr>
          <w:p w14:paraId="00712766" w14:textId="77777777" w:rsidR="00410021" w:rsidRPr="0051598C" w:rsidRDefault="00410021" w:rsidP="009D1436">
            <w:pPr>
              <w:pStyle w:val="TAL"/>
              <w:rPr>
                <w:sz w:val="16"/>
              </w:rPr>
            </w:pPr>
            <w:r>
              <w:rPr>
                <w:sz w:val="16"/>
              </w:rPr>
              <w:t>ROHDE &amp; SCHWARZ</w:t>
            </w:r>
          </w:p>
        </w:tc>
        <w:tc>
          <w:tcPr>
            <w:tcW w:w="904" w:type="dxa"/>
          </w:tcPr>
          <w:p w14:paraId="1001188C" w14:textId="77777777" w:rsidR="00410021" w:rsidRPr="0051598C" w:rsidRDefault="00410021" w:rsidP="009D1436">
            <w:pPr>
              <w:pStyle w:val="TAL"/>
              <w:rPr>
                <w:sz w:val="16"/>
              </w:rPr>
            </w:pPr>
            <w:r>
              <w:rPr>
                <w:sz w:val="16"/>
              </w:rPr>
              <w:t>38.521-1</w:t>
            </w:r>
          </w:p>
        </w:tc>
        <w:tc>
          <w:tcPr>
            <w:tcW w:w="708" w:type="dxa"/>
          </w:tcPr>
          <w:p w14:paraId="151777F3" w14:textId="77777777" w:rsidR="00410021" w:rsidRPr="0051598C" w:rsidRDefault="00410021" w:rsidP="009D1436">
            <w:pPr>
              <w:pStyle w:val="TAL"/>
              <w:rPr>
                <w:sz w:val="16"/>
              </w:rPr>
            </w:pPr>
            <w:r>
              <w:rPr>
                <w:sz w:val="16"/>
              </w:rPr>
              <w:t>1897</w:t>
            </w:r>
          </w:p>
        </w:tc>
        <w:tc>
          <w:tcPr>
            <w:tcW w:w="266" w:type="dxa"/>
          </w:tcPr>
          <w:p w14:paraId="40615006" w14:textId="77777777" w:rsidR="00410021" w:rsidRPr="0051598C" w:rsidRDefault="00410021" w:rsidP="009D1436">
            <w:pPr>
              <w:pStyle w:val="TAR"/>
              <w:rPr>
                <w:sz w:val="16"/>
              </w:rPr>
            </w:pPr>
            <w:r>
              <w:rPr>
                <w:sz w:val="16"/>
              </w:rPr>
              <w:t>-</w:t>
            </w:r>
          </w:p>
        </w:tc>
        <w:tc>
          <w:tcPr>
            <w:tcW w:w="727" w:type="dxa"/>
          </w:tcPr>
          <w:p w14:paraId="7047D4D9" w14:textId="77777777" w:rsidR="00410021" w:rsidRPr="0051598C" w:rsidRDefault="00410021" w:rsidP="009D1436">
            <w:pPr>
              <w:pStyle w:val="TAL"/>
              <w:rPr>
                <w:sz w:val="16"/>
              </w:rPr>
            </w:pPr>
            <w:r>
              <w:rPr>
                <w:sz w:val="16"/>
              </w:rPr>
              <w:t>Rel-17</w:t>
            </w:r>
          </w:p>
        </w:tc>
        <w:tc>
          <w:tcPr>
            <w:tcW w:w="290" w:type="dxa"/>
          </w:tcPr>
          <w:p w14:paraId="0EBD891D" w14:textId="77777777" w:rsidR="00410021" w:rsidRPr="0051598C" w:rsidRDefault="00410021" w:rsidP="009D1436">
            <w:pPr>
              <w:pStyle w:val="TAL"/>
              <w:rPr>
                <w:sz w:val="16"/>
              </w:rPr>
            </w:pPr>
            <w:r>
              <w:rPr>
                <w:sz w:val="16"/>
              </w:rPr>
              <w:t>F</w:t>
            </w:r>
          </w:p>
        </w:tc>
        <w:tc>
          <w:tcPr>
            <w:tcW w:w="2545" w:type="dxa"/>
          </w:tcPr>
          <w:p w14:paraId="1841CFD1" w14:textId="77777777" w:rsidR="00410021" w:rsidRPr="0051598C" w:rsidRDefault="00410021" w:rsidP="009D1436">
            <w:pPr>
              <w:pStyle w:val="TAL"/>
              <w:rPr>
                <w:sz w:val="16"/>
              </w:rPr>
            </w:pPr>
            <w:r>
              <w:rPr>
                <w:sz w:val="16"/>
              </w:rPr>
              <w:t>NR_CADC_NR_LTE_DC_R16-UEConTest</w:t>
            </w:r>
          </w:p>
        </w:tc>
        <w:tc>
          <w:tcPr>
            <w:tcW w:w="1134" w:type="dxa"/>
          </w:tcPr>
          <w:p w14:paraId="2FCE33D5" w14:textId="77777777" w:rsidR="00410021" w:rsidRPr="0051598C" w:rsidRDefault="00410021" w:rsidP="009D1436">
            <w:pPr>
              <w:pStyle w:val="TAL"/>
              <w:rPr>
                <w:sz w:val="16"/>
              </w:rPr>
            </w:pPr>
            <w:r>
              <w:rPr>
                <w:sz w:val="16"/>
              </w:rPr>
              <w:t>agreed</w:t>
            </w:r>
          </w:p>
        </w:tc>
      </w:tr>
      <w:tr w:rsidR="00410021" w14:paraId="6530BFF5" w14:textId="77777777" w:rsidTr="00410021">
        <w:tc>
          <w:tcPr>
            <w:tcW w:w="1097" w:type="dxa"/>
          </w:tcPr>
          <w:p w14:paraId="6F74A569" w14:textId="77777777" w:rsidR="00410021" w:rsidRPr="0051598C" w:rsidRDefault="00410021" w:rsidP="009D1436">
            <w:pPr>
              <w:pStyle w:val="TAL"/>
              <w:rPr>
                <w:sz w:val="16"/>
              </w:rPr>
            </w:pPr>
            <w:r>
              <w:rPr>
                <w:sz w:val="16"/>
              </w:rPr>
              <w:t>R5-225114</w:t>
            </w:r>
          </w:p>
        </w:tc>
        <w:tc>
          <w:tcPr>
            <w:tcW w:w="3080" w:type="dxa"/>
          </w:tcPr>
          <w:p w14:paraId="68FAB13E" w14:textId="77777777" w:rsidR="00410021" w:rsidRPr="0051598C" w:rsidRDefault="00410021" w:rsidP="009D1436">
            <w:pPr>
              <w:pStyle w:val="TAL"/>
              <w:rPr>
                <w:sz w:val="16"/>
              </w:rPr>
            </w:pPr>
            <w:r>
              <w:rPr>
                <w:sz w:val="16"/>
              </w:rPr>
              <w:t>Editorial correction of common uplink configuration</w:t>
            </w:r>
          </w:p>
        </w:tc>
        <w:tc>
          <w:tcPr>
            <w:tcW w:w="1577" w:type="dxa"/>
          </w:tcPr>
          <w:p w14:paraId="746E7A5A" w14:textId="77777777" w:rsidR="00410021" w:rsidRPr="0051598C" w:rsidRDefault="00410021" w:rsidP="009D1436">
            <w:pPr>
              <w:pStyle w:val="TAL"/>
              <w:rPr>
                <w:sz w:val="16"/>
              </w:rPr>
            </w:pPr>
            <w:r>
              <w:rPr>
                <w:sz w:val="16"/>
              </w:rPr>
              <w:t>ROHDE &amp; SCHWARZ</w:t>
            </w:r>
          </w:p>
        </w:tc>
        <w:tc>
          <w:tcPr>
            <w:tcW w:w="904" w:type="dxa"/>
          </w:tcPr>
          <w:p w14:paraId="4D58BEF0" w14:textId="77777777" w:rsidR="00410021" w:rsidRPr="0051598C" w:rsidRDefault="00410021" w:rsidP="009D1436">
            <w:pPr>
              <w:pStyle w:val="TAL"/>
              <w:rPr>
                <w:sz w:val="16"/>
              </w:rPr>
            </w:pPr>
            <w:r>
              <w:rPr>
                <w:sz w:val="16"/>
              </w:rPr>
              <w:t>38.521-1</w:t>
            </w:r>
          </w:p>
        </w:tc>
        <w:tc>
          <w:tcPr>
            <w:tcW w:w="708" w:type="dxa"/>
          </w:tcPr>
          <w:p w14:paraId="60A1DAEC" w14:textId="77777777" w:rsidR="00410021" w:rsidRPr="0051598C" w:rsidRDefault="00410021" w:rsidP="009D1436">
            <w:pPr>
              <w:pStyle w:val="TAL"/>
              <w:rPr>
                <w:sz w:val="16"/>
              </w:rPr>
            </w:pPr>
            <w:r>
              <w:rPr>
                <w:sz w:val="16"/>
              </w:rPr>
              <w:t>1898</w:t>
            </w:r>
          </w:p>
        </w:tc>
        <w:tc>
          <w:tcPr>
            <w:tcW w:w="266" w:type="dxa"/>
          </w:tcPr>
          <w:p w14:paraId="3C58727E" w14:textId="77777777" w:rsidR="00410021" w:rsidRPr="0051598C" w:rsidRDefault="00410021" w:rsidP="009D1436">
            <w:pPr>
              <w:pStyle w:val="TAR"/>
              <w:rPr>
                <w:sz w:val="16"/>
              </w:rPr>
            </w:pPr>
            <w:r>
              <w:rPr>
                <w:sz w:val="16"/>
              </w:rPr>
              <w:t>-</w:t>
            </w:r>
          </w:p>
        </w:tc>
        <w:tc>
          <w:tcPr>
            <w:tcW w:w="727" w:type="dxa"/>
          </w:tcPr>
          <w:p w14:paraId="282D0EB0" w14:textId="77777777" w:rsidR="00410021" w:rsidRPr="0051598C" w:rsidRDefault="00410021" w:rsidP="009D1436">
            <w:pPr>
              <w:pStyle w:val="TAL"/>
              <w:rPr>
                <w:sz w:val="16"/>
              </w:rPr>
            </w:pPr>
            <w:r>
              <w:rPr>
                <w:sz w:val="16"/>
              </w:rPr>
              <w:t>Rel-17</w:t>
            </w:r>
          </w:p>
        </w:tc>
        <w:tc>
          <w:tcPr>
            <w:tcW w:w="290" w:type="dxa"/>
          </w:tcPr>
          <w:p w14:paraId="63993147" w14:textId="77777777" w:rsidR="00410021" w:rsidRPr="0051598C" w:rsidRDefault="00410021" w:rsidP="009D1436">
            <w:pPr>
              <w:pStyle w:val="TAL"/>
              <w:rPr>
                <w:sz w:val="16"/>
              </w:rPr>
            </w:pPr>
            <w:r>
              <w:rPr>
                <w:sz w:val="16"/>
              </w:rPr>
              <w:t>F</w:t>
            </w:r>
          </w:p>
        </w:tc>
        <w:tc>
          <w:tcPr>
            <w:tcW w:w="2545" w:type="dxa"/>
          </w:tcPr>
          <w:p w14:paraId="07046B9B" w14:textId="77777777" w:rsidR="00410021" w:rsidRPr="0051598C" w:rsidRDefault="00410021" w:rsidP="009D1436">
            <w:pPr>
              <w:pStyle w:val="TAL"/>
              <w:rPr>
                <w:sz w:val="16"/>
              </w:rPr>
            </w:pPr>
            <w:r>
              <w:rPr>
                <w:sz w:val="16"/>
              </w:rPr>
              <w:t>NR_RF_FR1-UEConTest</w:t>
            </w:r>
          </w:p>
        </w:tc>
        <w:tc>
          <w:tcPr>
            <w:tcW w:w="1134" w:type="dxa"/>
          </w:tcPr>
          <w:p w14:paraId="4FA0C19F" w14:textId="77777777" w:rsidR="00410021" w:rsidRPr="0051598C" w:rsidRDefault="00410021" w:rsidP="009D1436">
            <w:pPr>
              <w:pStyle w:val="TAL"/>
              <w:rPr>
                <w:sz w:val="16"/>
              </w:rPr>
            </w:pPr>
            <w:r>
              <w:rPr>
                <w:sz w:val="16"/>
              </w:rPr>
              <w:t>agreed</w:t>
            </w:r>
          </w:p>
        </w:tc>
      </w:tr>
      <w:tr w:rsidR="00410021" w14:paraId="6A154E8E" w14:textId="77777777" w:rsidTr="00410021">
        <w:tc>
          <w:tcPr>
            <w:tcW w:w="1097" w:type="dxa"/>
          </w:tcPr>
          <w:p w14:paraId="1A4119FC" w14:textId="77777777" w:rsidR="00410021" w:rsidRPr="0051598C" w:rsidRDefault="00410021" w:rsidP="009D1436">
            <w:pPr>
              <w:pStyle w:val="TAL"/>
              <w:rPr>
                <w:sz w:val="16"/>
              </w:rPr>
            </w:pPr>
            <w:r>
              <w:rPr>
                <w:sz w:val="16"/>
              </w:rPr>
              <w:t>R5-225115</w:t>
            </w:r>
          </w:p>
        </w:tc>
        <w:tc>
          <w:tcPr>
            <w:tcW w:w="3080" w:type="dxa"/>
          </w:tcPr>
          <w:p w14:paraId="4E8E9550" w14:textId="77777777" w:rsidR="00410021" w:rsidRPr="0051598C" w:rsidRDefault="00410021" w:rsidP="009D1436">
            <w:pPr>
              <w:pStyle w:val="TAL"/>
              <w:rPr>
                <w:sz w:val="16"/>
              </w:rPr>
            </w:pPr>
            <w:r>
              <w:rPr>
                <w:sz w:val="16"/>
              </w:rPr>
              <w:t>Correction of UL MIMO A-MPR test case</w:t>
            </w:r>
          </w:p>
        </w:tc>
        <w:tc>
          <w:tcPr>
            <w:tcW w:w="1577" w:type="dxa"/>
          </w:tcPr>
          <w:p w14:paraId="4F0303D1" w14:textId="77777777" w:rsidR="00410021" w:rsidRPr="0051598C" w:rsidRDefault="00410021" w:rsidP="009D1436">
            <w:pPr>
              <w:pStyle w:val="TAL"/>
              <w:rPr>
                <w:sz w:val="16"/>
              </w:rPr>
            </w:pPr>
            <w:r>
              <w:rPr>
                <w:sz w:val="16"/>
              </w:rPr>
              <w:t>ROHDE &amp; SCHWARZ</w:t>
            </w:r>
          </w:p>
        </w:tc>
        <w:tc>
          <w:tcPr>
            <w:tcW w:w="904" w:type="dxa"/>
          </w:tcPr>
          <w:p w14:paraId="41B63607" w14:textId="77777777" w:rsidR="00410021" w:rsidRPr="0051598C" w:rsidRDefault="00410021" w:rsidP="009D1436">
            <w:pPr>
              <w:pStyle w:val="TAL"/>
              <w:rPr>
                <w:sz w:val="16"/>
              </w:rPr>
            </w:pPr>
            <w:r>
              <w:rPr>
                <w:sz w:val="16"/>
              </w:rPr>
              <w:t>38.521-1</w:t>
            </w:r>
          </w:p>
        </w:tc>
        <w:tc>
          <w:tcPr>
            <w:tcW w:w="708" w:type="dxa"/>
          </w:tcPr>
          <w:p w14:paraId="064380DD" w14:textId="77777777" w:rsidR="00410021" w:rsidRPr="0051598C" w:rsidRDefault="00410021" w:rsidP="009D1436">
            <w:pPr>
              <w:pStyle w:val="TAL"/>
              <w:rPr>
                <w:sz w:val="16"/>
              </w:rPr>
            </w:pPr>
            <w:r>
              <w:rPr>
                <w:sz w:val="16"/>
              </w:rPr>
              <w:t>1899</w:t>
            </w:r>
          </w:p>
        </w:tc>
        <w:tc>
          <w:tcPr>
            <w:tcW w:w="266" w:type="dxa"/>
          </w:tcPr>
          <w:p w14:paraId="66B35B5A" w14:textId="77777777" w:rsidR="00410021" w:rsidRPr="0051598C" w:rsidRDefault="00410021" w:rsidP="009D1436">
            <w:pPr>
              <w:pStyle w:val="TAR"/>
              <w:rPr>
                <w:sz w:val="16"/>
              </w:rPr>
            </w:pPr>
            <w:r>
              <w:rPr>
                <w:sz w:val="16"/>
              </w:rPr>
              <w:t>-</w:t>
            </w:r>
          </w:p>
        </w:tc>
        <w:tc>
          <w:tcPr>
            <w:tcW w:w="727" w:type="dxa"/>
          </w:tcPr>
          <w:p w14:paraId="09C466F6" w14:textId="77777777" w:rsidR="00410021" w:rsidRPr="0051598C" w:rsidRDefault="00410021" w:rsidP="009D1436">
            <w:pPr>
              <w:pStyle w:val="TAL"/>
              <w:rPr>
                <w:sz w:val="16"/>
              </w:rPr>
            </w:pPr>
            <w:r>
              <w:rPr>
                <w:sz w:val="16"/>
              </w:rPr>
              <w:t>Rel-17</w:t>
            </w:r>
          </w:p>
        </w:tc>
        <w:tc>
          <w:tcPr>
            <w:tcW w:w="290" w:type="dxa"/>
          </w:tcPr>
          <w:p w14:paraId="4EAEA7FC" w14:textId="77777777" w:rsidR="00410021" w:rsidRPr="0051598C" w:rsidRDefault="00410021" w:rsidP="009D1436">
            <w:pPr>
              <w:pStyle w:val="TAL"/>
              <w:rPr>
                <w:sz w:val="16"/>
              </w:rPr>
            </w:pPr>
            <w:r>
              <w:rPr>
                <w:sz w:val="16"/>
              </w:rPr>
              <w:t>F</w:t>
            </w:r>
          </w:p>
        </w:tc>
        <w:tc>
          <w:tcPr>
            <w:tcW w:w="2545" w:type="dxa"/>
          </w:tcPr>
          <w:p w14:paraId="1D6F465E" w14:textId="77777777" w:rsidR="00410021" w:rsidRPr="0051598C" w:rsidRDefault="00410021" w:rsidP="009D1436">
            <w:pPr>
              <w:pStyle w:val="TAL"/>
              <w:rPr>
                <w:sz w:val="16"/>
              </w:rPr>
            </w:pPr>
            <w:r>
              <w:rPr>
                <w:sz w:val="16"/>
              </w:rPr>
              <w:t>TEI15_Test, 5GS_NR_LTE-UEConTest</w:t>
            </w:r>
          </w:p>
        </w:tc>
        <w:tc>
          <w:tcPr>
            <w:tcW w:w="1134" w:type="dxa"/>
          </w:tcPr>
          <w:p w14:paraId="50EB3321" w14:textId="77777777" w:rsidR="00410021" w:rsidRPr="0051598C" w:rsidRDefault="00410021" w:rsidP="009D1436">
            <w:pPr>
              <w:pStyle w:val="TAL"/>
              <w:rPr>
                <w:sz w:val="16"/>
              </w:rPr>
            </w:pPr>
            <w:r>
              <w:rPr>
                <w:sz w:val="16"/>
              </w:rPr>
              <w:t>revised</w:t>
            </w:r>
          </w:p>
        </w:tc>
      </w:tr>
      <w:tr w:rsidR="00410021" w14:paraId="3F012FD0" w14:textId="77777777" w:rsidTr="00410021">
        <w:tc>
          <w:tcPr>
            <w:tcW w:w="1097" w:type="dxa"/>
          </w:tcPr>
          <w:p w14:paraId="4E73880F" w14:textId="77777777" w:rsidR="00410021" w:rsidRPr="0051598C" w:rsidRDefault="00410021" w:rsidP="009D1436">
            <w:pPr>
              <w:pStyle w:val="TAL"/>
              <w:rPr>
                <w:sz w:val="16"/>
              </w:rPr>
            </w:pPr>
            <w:r>
              <w:rPr>
                <w:sz w:val="16"/>
              </w:rPr>
              <w:t>R5-225790</w:t>
            </w:r>
          </w:p>
        </w:tc>
        <w:tc>
          <w:tcPr>
            <w:tcW w:w="3080" w:type="dxa"/>
          </w:tcPr>
          <w:p w14:paraId="4137858F" w14:textId="77777777" w:rsidR="00410021" w:rsidRPr="0051598C" w:rsidRDefault="00410021" w:rsidP="009D1436">
            <w:pPr>
              <w:pStyle w:val="TAL"/>
              <w:rPr>
                <w:sz w:val="16"/>
              </w:rPr>
            </w:pPr>
            <w:r>
              <w:rPr>
                <w:sz w:val="16"/>
              </w:rPr>
              <w:t>Correction of UL MIMO A-MPR test case</w:t>
            </w:r>
          </w:p>
        </w:tc>
        <w:tc>
          <w:tcPr>
            <w:tcW w:w="1577" w:type="dxa"/>
          </w:tcPr>
          <w:p w14:paraId="0A0B9E30" w14:textId="77777777" w:rsidR="00410021" w:rsidRPr="0051598C" w:rsidRDefault="00410021" w:rsidP="009D1436">
            <w:pPr>
              <w:pStyle w:val="TAL"/>
              <w:rPr>
                <w:sz w:val="16"/>
              </w:rPr>
            </w:pPr>
            <w:r>
              <w:rPr>
                <w:sz w:val="16"/>
              </w:rPr>
              <w:t>ROHDE &amp; SCHWARZ</w:t>
            </w:r>
          </w:p>
        </w:tc>
        <w:tc>
          <w:tcPr>
            <w:tcW w:w="904" w:type="dxa"/>
          </w:tcPr>
          <w:p w14:paraId="7AC045BD" w14:textId="77777777" w:rsidR="00410021" w:rsidRPr="0051598C" w:rsidRDefault="00410021" w:rsidP="009D1436">
            <w:pPr>
              <w:pStyle w:val="TAL"/>
              <w:rPr>
                <w:sz w:val="16"/>
              </w:rPr>
            </w:pPr>
            <w:r>
              <w:rPr>
                <w:sz w:val="16"/>
              </w:rPr>
              <w:t>38.521-1</w:t>
            </w:r>
          </w:p>
        </w:tc>
        <w:tc>
          <w:tcPr>
            <w:tcW w:w="708" w:type="dxa"/>
          </w:tcPr>
          <w:p w14:paraId="3D406D9B" w14:textId="77777777" w:rsidR="00410021" w:rsidRPr="0051598C" w:rsidRDefault="00410021" w:rsidP="009D1436">
            <w:pPr>
              <w:pStyle w:val="TAL"/>
              <w:rPr>
                <w:sz w:val="16"/>
              </w:rPr>
            </w:pPr>
            <w:r>
              <w:rPr>
                <w:sz w:val="16"/>
              </w:rPr>
              <w:t>1899</w:t>
            </w:r>
          </w:p>
        </w:tc>
        <w:tc>
          <w:tcPr>
            <w:tcW w:w="266" w:type="dxa"/>
          </w:tcPr>
          <w:p w14:paraId="6BB99638" w14:textId="77777777" w:rsidR="00410021" w:rsidRPr="0051598C" w:rsidRDefault="00410021" w:rsidP="009D1436">
            <w:pPr>
              <w:pStyle w:val="TAR"/>
              <w:rPr>
                <w:sz w:val="16"/>
              </w:rPr>
            </w:pPr>
            <w:r>
              <w:rPr>
                <w:sz w:val="16"/>
              </w:rPr>
              <w:t>1</w:t>
            </w:r>
          </w:p>
        </w:tc>
        <w:tc>
          <w:tcPr>
            <w:tcW w:w="727" w:type="dxa"/>
          </w:tcPr>
          <w:p w14:paraId="49C4C40D" w14:textId="77777777" w:rsidR="00410021" w:rsidRPr="0051598C" w:rsidRDefault="00410021" w:rsidP="009D1436">
            <w:pPr>
              <w:pStyle w:val="TAL"/>
              <w:rPr>
                <w:sz w:val="16"/>
              </w:rPr>
            </w:pPr>
            <w:r>
              <w:rPr>
                <w:sz w:val="16"/>
              </w:rPr>
              <w:t>Rel-17</w:t>
            </w:r>
          </w:p>
        </w:tc>
        <w:tc>
          <w:tcPr>
            <w:tcW w:w="290" w:type="dxa"/>
          </w:tcPr>
          <w:p w14:paraId="1CA1FB2B" w14:textId="77777777" w:rsidR="00410021" w:rsidRPr="0051598C" w:rsidRDefault="00410021" w:rsidP="009D1436">
            <w:pPr>
              <w:pStyle w:val="TAL"/>
              <w:rPr>
                <w:sz w:val="16"/>
              </w:rPr>
            </w:pPr>
            <w:r>
              <w:rPr>
                <w:sz w:val="16"/>
              </w:rPr>
              <w:t>F</w:t>
            </w:r>
          </w:p>
        </w:tc>
        <w:tc>
          <w:tcPr>
            <w:tcW w:w="2545" w:type="dxa"/>
          </w:tcPr>
          <w:p w14:paraId="0D2D6F4D" w14:textId="77777777" w:rsidR="00410021" w:rsidRPr="0051598C" w:rsidRDefault="00410021" w:rsidP="009D1436">
            <w:pPr>
              <w:pStyle w:val="TAL"/>
              <w:rPr>
                <w:sz w:val="16"/>
              </w:rPr>
            </w:pPr>
            <w:r>
              <w:rPr>
                <w:sz w:val="16"/>
              </w:rPr>
              <w:t>TEI15_Test, 5GS_NR_LTE-UEConTest</w:t>
            </w:r>
          </w:p>
        </w:tc>
        <w:tc>
          <w:tcPr>
            <w:tcW w:w="1134" w:type="dxa"/>
          </w:tcPr>
          <w:p w14:paraId="231385D0" w14:textId="77777777" w:rsidR="00410021" w:rsidRPr="0051598C" w:rsidRDefault="00410021" w:rsidP="009D1436">
            <w:pPr>
              <w:pStyle w:val="TAL"/>
              <w:rPr>
                <w:sz w:val="16"/>
              </w:rPr>
            </w:pPr>
            <w:r>
              <w:rPr>
                <w:sz w:val="16"/>
              </w:rPr>
              <w:t>agreed</w:t>
            </w:r>
          </w:p>
        </w:tc>
      </w:tr>
      <w:tr w:rsidR="00410021" w14:paraId="35A1DBC5" w14:textId="77777777" w:rsidTr="00410021">
        <w:tc>
          <w:tcPr>
            <w:tcW w:w="1097" w:type="dxa"/>
          </w:tcPr>
          <w:p w14:paraId="2B9421B2" w14:textId="77777777" w:rsidR="00410021" w:rsidRPr="0051598C" w:rsidRDefault="00410021" w:rsidP="009D1436">
            <w:pPr>
              <w:pStyle w:val="TAL"/>
              <w:rPr>
                <w:sz w:val="16"/>
              </w:rPr>
            </w:pPr>
            <w:r>
              <w:rPr>
                <w:sz w:val="16"/>
              </w:rPr>
              <w:t>R5-225168</w:t>
            </w:r>
          </w:p>
        </w:tc>
        <w:tc>
          <w:tcPr>
            <w:tcW w:w="3080" w:type="dxa"/>
          </w:tcPr>
          <w:p w14:paraId="6CDD690D" w14:textId="77777777" w:rsidR="00410021" w:rsidRPr="0051598C" w:rsidRDefault="00410021" w:rsidP="009D1436">
            <w:pPr>
              <w:pStyle w:val="TAL"/>
              <w:rPr>
                <w:sz w:val="16"/>
              </w:rPr>
            </w:pPr>
            <w:r>
              <w:rPr>
                <w:sz w:val="16"/>
              </w:rPr>
              <w:t>Updating ACLR for 45MHz CBW</w:t>
            </w:r>
          </w:p>
        </w:tc>
        <w:tc>
          <w:tcPr>
            <w:tcW w:w="1577" w:type="dxa"/>
          </w:tcPr>
          <w:p w14:paraId="05140B31" w14:textId="77777777" w:rsidR="00410021" w:rsidRPr="0051598C" w:rsidRDefault="00410021" w:rsidP="009D1436">
            <w:pPr>
              <w:pStyle w:val="TAL"/>
              <w:rPr>
                <w:sz w:val="16"/>
              </w:rPr>
            </w:pPr>
            <w:r>
              <w:rPr>
                <w:sz w:val="16"/>
              </w:rPr>
              <w:t>Huawei, Hisilicon</w:t>
            </w:r>
          </w:p>
        </w:tc>
        <w:tc>
          <w:tcPr>
            <w:tcW w:w="904" w:type="dxa"/>
          </w:tcPr>
          <w:p w14:paraId="6CFE06D4" w14:textId="77777777" w:rsidR="00410021" w:rsidRPr="0051598C" w:rsidRDefault="00410021" w:rsidP="009D1436">
            <w:pPr>
              <w:pStyle w:val="TAL"/>
              <w:rPr>
                <w:sz w:val="16"/>
              </w:rPr>
            </w:pPr>
            <w:r>
              <w:rPr>
                <w:sz w:val="16"/>
              </w:rPr>
              <w:t>38.521-1</w:t>
            </w:r>
          </w:p>
        </w:tc>
        <w:tc>
          <w:tcPr>
            <w:tcW w:w="708" w:type="dxa"/>
          </w:tcPr>
          <w:p w14:paraId="6858DD69" w14:textId="77777777" w:rsidR="00410021" w:rsidRPr="0051598C" w:rsidRDefault="00410021" w:rsidP="009D1436">
            <w:pPr>
              <w:pStyle w:val="TAL"/>
              <w:rPr>
                <w:sz w:val="16"/>
              </w:rPr>
            </w:pPr>
            <w:r>
              <w:rPr>
                <w:sz w:val="16"/>
              </w:rPr>
              <w:t>1900</w:t>
            </w:r>
          </w:p>
        </w:tc>
        <w:tc>
          <w:tcPr>
            <w:tcW w:w="266" w:type="dxa"/>
          </w:tcPr>
          <w:p w14:paraId="343302A7" w14:textId="77777777" w:rsidR="00410021" w:rsidRPr="0051598C" w:rsidRDefault="00410021" w:rsidP="009D1436">
            <w:pPr>
              <w:pStyle w:val="TAR"/>
              <w:rPr>
                <w:sz w:val="16"/>
              </w:rPr>
            </w:pPr>
            <w:r>
              <w:rPr>
                <w:sz w:val="16"/>
              </w:rPr>
              <w:t>-</w:t>
            </w:r>
          </w:p>
        </w:tc>
        <w:tc>
          <w:tcPr>
            <w:tcW w:w="727" w:type="dxa"/>
          </w:tcPr>
          <w:p w14:paraId="23F97DA9" w14:textId="77777777" w:rsidR="00410021" w:rsidRPr="0051598C" w:rsidRDefault="00410021" w:rsidP="009D1436">
            <w:pPr>
              <w:pStyle w:val="TAL"/>
              <w:rPr>
                <w:sz w:val="16"/>
              </w:rPr>
            </w:pPr>
            <w:r>
              <w:rPr>
                <w:sz w:val="16"/>
              </w:rPr>
              <w:t>Rel-17</w:t>
            </w:r>
          </w:p>
        </w:tc>
        <w:tc>
          <w:tcPr>
            <w:tcW w:w="290" w:type="dxa"/>
          </w:tcPr>
          <w:p w14:paraId="355690B1" w14:textId="77777777" w:rsidR="00410021" w:rsidRPr="0051598C" w:rsidRDefault="00410021" w:rsidP="009D1436">
            <w:pPr>
              <w:pStyle w:val="TAL"/>
              <w:rPr>
                <w:sz w:val="16"/>
              </w:rPr>
            </w:pPr>
            <w:r>
              <w:rPr>
                <w:sz w:val="16"/>
              </w:rPr>
              <w:t>F</w:t>
            </w:r>
          </w:p>
        </w:tc>
        <w:tc>
          <w:tcPr>
            <w:tcW w:w="2545" w:type="dxa"/>
          </w:tcPr>
          <w:p w14:paraId="54F9970A" w14:textId="77777777" w:rsidR="00410021" w:rsidRPr="0051598C" w:rsidRDefault="00410021" w:rsidP="009D1436">
            <w:pPr>
              <w:pStyle w:val="TAL"/>
              <w:rPr>
                <w:sz w:val="16"/>
              </w:rPr>
            </w:pPr>
            <w:r>
              <w:rPr>
                <w:sz w:val="16"/>
              </w:rPr>
              <w:t>NR_lic_bands_BW_R17-UEConTest</w:t>
            </w:r>
          </w:p>
        </w:tc>
        <w:tc>
          <w:tcPr>
            <w:tcW w:w="1134" w:type="dxa"/>
          </w:tcPr>
          <w:p w14:paraId="06243214" w14:textId="77777777" w:rsidR="00410021" w:rsidRPr="0051598C" w:rsidRDefault="00410021" w:rsidP="009D1436">
            <w:pPr>
              <w:pStyle w:val="TAL"/>
              <w:rPr>
                <w:sz w:val="16"/>
              </w:rPr>
            </w:pPr>
            <w:r>
              <w:rPr>
                <w:sz w:val="16"/>
              </w:rPr>
              <w:t>agreed</w:t>
            </w:r>
          </w:p>
        </w:tc>
      </w:tr>
      <w:tr w:rsidR="00410021" w14:paraId="6D58AE1C" w14:textId="77777777" w:rsidTr="00410021">
        <w:tc>
          <w:tcPr>
            <w:tcW w:w="1097" w:type="dxa"/>
          </w:tcPr>
          <w:p w14:paraId="1D78D861" w14:textId="77777777" w:rsidR="00410021" w:rsidRPr="0051598C" w:rsidRDefault="00410021" w:rsidP="009D1436">
            <w:pPr>
              <w:pStyle w:val="TAL"/>
              <w:rPr>
                <w:sz w:val="16"/>
              </w:rPr>
            </w:pPr>
            <w:r>
              <w:rPr>
                <w:sz w:val="16"/>
              </w:rPr>
              <w:t>R5-225169</w:t>
            </w:r>
          </w:p>
        </w:tc>
        <w:tc>
          <w:tcPr>
            <w:tcW w:w="3080" w:type="dxa"/>
          </w:tcPr>
          <w:p w14:paraId="4011C37A" w14:textId="77777777" w:rsidR="00410021" w:rsidRPr="0051598C" w:rsidRDefault="00410021" w:rsidP="009D1436">
            <w:pPr>
              <w:pStyle w:val="TAL"/>
              <w:rPr>
                <w:sz w:val="16"/>
              </w:rPr>
            </w:pPr>
            <w:r>
              <w:rPr>
                <w:sz w:val="16"/>
              </w:rPr>
              <w:t>Updating Maximum input level for UL MIMO for 45MHz CBW</w:t>
            </w:r>
          </w:p>
        </w:tc>
        <w:tc>
          <w:tcPr>
            <w:tcW w:w="1577" w:type="dxa"/>
          </w:tcPr>
          <w:p w14:paraId="0484E8AE" w14:textId="77777777" w:rsidR="00410021" w:rsidRPr="0051598C" w:rsidRDefault="00410021" w:rsidP="009D1436">
            <w:pPr>
              <w:pStyle w:val="TAL"/>
              <w:rPr>
                <w:sz w:val="16"/>
              </w:rPr>
            </w:pPr>
            <w:r>
              <w:rPr>
                <w:sz w:val="16"/>
              </w:rPr>
              <w:t>Huawei, Hisilicon</w:t>
            </w:r>
          </w:p>
        </w:tc>
        <w:tc>
          <w:tcPr>
            <w:tcW w:w="904" w:type="dxa"/>
          </w:tcPr>
          <w:p w14:paraId="79DF0804" w14:textId="77777777" w:rsidR="00410021" w:rsidRPr="0051598C" w:rsidRDefault="00410021" w:rsidP="009D1436">
            <w:pPr>
              <w:pStyle w:val="TAL"/>
              <w:rPr>
                <w:sz w:val="16"/>
              </w:rPr>
            </w:pPr>
            <w:r>
              <w:rPr>
                <w:sz w:val="16"/>
              </w:rPr>
              <w:t>38.521-1</w:t>
            </w:r>
          </w:p>
        </w:tc>
        <w:tc>
          <w:tcPr>
            <w:tcW w:w="708" w:type="dxa"/>
          </w:tcPr>
          <w:p w14:paraId="7C43731E" w14:textId="77777777" w:rsidR="00410021" w:rsidRPr="0051598C" w:rsidRDefault="00410021" w:rsidP="009D1436">
            <w:pPr>
              <w:pStyle w:val="TAL"/>
              <w:rPr>
                <w:sz w:val="16"/>
              </w:rPr>
            </w:pPr>
            <w:r>
              <w:rPr>
                <w:sz w:val="16"/>
              </w:rPr>
              <w:t>1901</w:t>
            </w:r>
          </w:p>
        </w:tc>
        <w:tc>
          <w:tcPr>
            <w:tcW w:w="266" w:type="dxa"/>
          </w:tcPr>
          <w:p w14:paraId="42A434DE" w14:textId="77777777" w:rsidR="00410021" w:rsidRPr="0051598C" w:rsidRDefault="00410021" w:rsidP="009D1436">
            <w:pPr>
              <w:pStyle w:val="TAR"/>
              <w:rPr>
                <w:sz w:val="16"/>
              </w:rPr>
            </w:pPr>
            <w:r>
              <w:rPr>
                <w:sz w:val="16"/>
              </w:rPr>
              <w:t>-</w:t>
            </w:r>
          </w:p>
        </w:tc>
        <w:tc>
          <w:tcPr>
            <w:tcW w:w="727" w:type="dxa"/>
          </w:tcPr>
          <w:p w14:paraId="308D02F0" w14:textId="77777777" w:rsidR="00410021" w:rsidRPr="0051598C" w:rsidRDefault="00410021" w:rsidP="009D1436">
            <w:pPr>
              <w:pStyle w:val="TAL"/>
              <w:rPr>
                <w:sz w:val="16"/>
              </w:rPr>
            </w:pPr>
            <w:r>
              <w:rPr>
                <w:sz w:val="16"/>
              </w:rPr>
              <w:t>Rel-17</w:t>
            </w:r>
          </w:p>
        </w:tc>
        <w:tc>
          <w:tcPr>
            <w:tcW w:w="290" w:type="dxa"/>
          </w:tcPr>
          <w:p w14:paraId="2CB6864F" w14:textId="77777777" w:rsidR="00410021" w:rsidRPr="0051598C" w:rsidRDefault="00410021" w:rsidP="009D1436">
            <w:pPr>
              <w:pStyle w:val="TAL"/>
              <w:rPr>
                <w:sz w:val="16"/>
              </w:rPr>
            </w:pPr>
            <w:r>
              <w:rPr>
                <w:sz w:val="16"/>
              </w:rPr>
              <w:t>F</w:t>
            </w:r>
          </w:p>
        </w:tc>
        <w:tc>
          <w:tcPr>
            <w:tcW w:w="2545" w:type="dxa"/>
          </w:tcPr>
          <w:p w14:paraId="714B455C" w14:textId="77777777" w:rsidR="00410021" w:rsidRPr="0051598C" w:rsidRDefault="00410021" w:rsidP="009D1436">
            <w:pPr>
              <w:pStyle w:val="TAL"/>
              <w:rPr>
                <w:sz w:val="16"/>
              </w:rPr>
            </w:pPr>
            <w:r>
              <w:rPr>
                <w:sz w:val="16"/>
              </w:rPr>
              <w:t>NR_lic_bands_BW_R17-UEConTest</w:t>
            </w:r>
          </w:p>
        </w:tc>
        <w:tc>
          <w:tcPr>
            <w:tcW w:w="1134" w:type="dxa"/>
          </w:tcPr>
          <w:p w14:paraId="6FB0D141" w14:textId="77777777" w:rsidR="00410021" w:rsidRPr="0051598C" w:rsidRDefault="00410021" w:rsidP="009D1436">
            <w:pPr>
              <w:pStyle w:val="TAL"/>
              <w:rPr>
                <w:sz w:val="16"/>
              </w:rPr>
            </w:pPr>
            <w:r>
              <w:rPr>
                <w:sz w:val="16"/>
              </w:rPr>
              <w:t>agreed</w:t>
            </w:r>
          </w:p>
        </w:tc>
      </w:tr>
      <w:tr w:rsidR="00410021" w14:paraId="2F014228" w14:textId="77777777" w:rsidTr="00410021">
        <w:tc>
          <w:tcPr>
            <w:tcW w:w="1097" w:type="dxa"/>
          </w:tcPr>
          <w:p w14:paraId="7E1C5FFB" w14:textId="77777777" w:rsidR="00410021" w:rsidRPr="0051598C" w:rsidRDefault="00410021" w:rsidP="009D1436">
            <w:pPr>
              <w:pStyle w:val="TAL"/>
              <w:rPr>
                <w:sz w:val="16"/>
              </w:rPr>
            </w:pPr>
            <w:r>
              <w:rPr>
                <w:sz w:val="16"/>
              </w:rPr>
              <w:t>R5-225602</w:t>
            </w:r>
          </w:p>
        </w:tc>
        <w:tc>
          <w:tcPr>
            <w:tcW w:w="3080" w:type="dxa"/>
          </w:tcPr>
          <w:p w14:paraId="219B0B1C" w14:textId="77777777" w:rsidR="00410021" w:rsidRPr="0051598C" w:rsidRDefault="00410021" w:rsidP="009D1436">
            <w:pPr>
              <w:pStyle w:val="TAL"/>
              <w:rPr>
                <w:sz w:val="16"/>
              </w:rPr>
            </w:pPr>
            <w:r>
              <w:rPr>
                <w:sz w:val="16"/>
              </w:rPr>
              <w:t>General updates of clause 5 for R16 CADC configurations</w:t>
            </w:r>
          </w:p>
        </w:tc>
        <w:tc>
          <w:tcPr>
            <w:tcW w:w="1577" w:type="dxa"/>
          </w:tcPr>
          <w:p w14:paraId="5405EC70" w14:textId="77777777" w:rsidR="00410021" w:rsidRPr="0051598C" w:rsidRDefault="00410021" w:rsidP="009D1436">
            <w:pPr>
              <w:pStyle w:val="TAL"/>
              <w:rPr>
                <w:sz w:val="16"/>
              </w:rPr>
            </w:pPr>
            <w:r>
              <w:rPr>
                <w:sz w:val="16"/>
              </w:rPr>
              <w:t>China Unicom, Verizon, Ericsson, Qualcomm, Apple, China Telecom</w:t>
            </w:r>
          </w:p>
        </w:tc>
        <w:tc>
          <w:tcPr>
            <w:tcW w:w="904" w:type="dxa"/>
          </w:tcPr>
          <w:p w14:paraId="024C7888" w14:textId="77777777" w:rsidR="00410021" w:rsidRPr="0051598C" w:rsidRDefault="00410021" w:rsidP="009D1436">
            <w:pPr>
              <w:pStyle w:val="TAL"/>
              <w:rPr>
                <w:sz w:val="16"/>
              </w:rPr>
            </w:pPr>
            <w:r>
              <w:rPr>
                <w:sz w:val="16"/>
              </w:rPr>
              <w:t>38.521-1</w:t>
            </w:r>
          </w:p>
        </w:tc>
        <w:tc>
          <w:tcPr>
            <w:tcW w:w="708" w:type="dxa"/>
          </w:tcPr>
          <w:p w14:paraId="4AB8A5D7" w14:textId="77777777" w:rsidR="00410021" w:rsidRPr="0051598C" w:rsidRDefault="00410021" w:rsidP="009D1436">
            <w:pPr>
              <w:pStyle w:val="TAL"/>
              <w:rPr>
                <w:sz w:val="16"/>
              </w:rPr>
            </w:pPr>
            <w:r>
              <w:rPr>
                <w:sz w:val="16"/>
              </w:rPr>
              <w:t>1902</w:t>
            </w:r>
          </w:p>
        </w:tc>
        <w:tc>
          <w:tcPr>
            <w:tcW w:w="266" w:type="dxa"/>
          </w:tcPr>
          <w:p w14:paraId="28BEF7EF" w14:textId="77777777" w:rsidR="00410021" w:rsidRPr="0051598C" w:rsidRDefault="00410021" w:rsidP="009D1436">
            <w:pPr>
              <w:pStyle w:val="TAR"/>
              <w:rPr>
                <w:sz w:val="16"/>
              </w:rPr>
            </w:pPr>
            <w:r>
              <w:rPr>
                <w:sz w:val="16"/>
              </w:rPr>
              <w:t>-</w:t>
            </w:r>
          </w:p>
        </w:tc>
        <w:tc>
          <w:tcPr>
            <w:tcW w:w="727" w:type="dxa"/>
          </w:tcPr>
          <w:p w14:paraId="413A599A" w14:textId="77777777" w:rsidR="00410021" w:rsidRPr="0051598C" w:rsidRDefault="00410021" w:rsidP="009D1436">
            <w:pPr>
              <w:pStyle w:val="TAL"/>
              <w:rPr>
                <w:sz w:val="16"/>
              </w:rPr>
            </w:pPr>
            <w:r>
              <w:rPr>
                <w:sz w:val="16"/>
              </w:rPr>
              <w:t>Rel-17</w:t>
            </w:r>
          </w:p>
        </w:tc>
        <w:tc>
          <w:tcPr>
            <w:tcW w:w="290" w:type="dxa"/>
          </w:tcPr>
          <w:p w14:paraId="768C3140" w14:textId="77777777" w:rsidR="00410021" w:rsidRPr="0051598C" w:rsidRDefault="00410021" w:rsidP="009D1436">
            <w:pPr>
              <w:pStyle w:val="TAL"/>
              <w:rPr>
                <w:sz w:val="16"/>
              </w:rPr>
            </w:pPr>
            <w:r>
              <w:rPr>
                <w:sz w:val="16"/>
              </w:rPr>
              <w:t>F</w:t>
            </w:r>
          </w:p>
        </w:tc>
        <w:tc>
          <w:tcPr>
            <w:tcW w:w="2545" w:type="dxa"/>
          </w:tcPr>
          <w:p w14:paraId="7B4A48F3" w14:textId="77777777" w:rsidR="00410021" w:rsidRPr="0051598C" w:rsidRDefault="00410021" w:rsidP="009D1436">
            <w:pPr>
              <w:pStyle w:val="TAL"/>
              <w:rPr>
                <w:sz w:val="16"/>
              </w:rPr>
            </w:pPr>
            <w:r>
              <w:rPr>
                <w:sz w:val="16"/>
              </w:rPr>
              <w:t>NR_CADC_NR_LTE_DC_R16-UEConTest</w:t>
            </w:r>
          </w:p>
        </w:tc>
        <w:tc>
          <w:tcPr>
            <w:tcW w:w="1134" w:type="dxa"/>
          </w:tcPr>
          <w:p w14:paraId="6BDD9746" w14:textId="77777777" w:rsidR="00410021" w:rsidRPr="0051598C" w:rsidRDefault="00410021" w:rsidP="009D1436">
            <w:pPr>
              <w:pStyle w:val="TAL"/>
              <w:rPr>
                <w:sz w:val="16"/>
              </w:rPr>
            </w:pPr>
            <w:r>
              <w:rPr>
                <w:sz w:val="16"/>
              </w:rPr>
              <w:t>revised</w:t>
            </w:r>
          </w:p>
        </w:tc>
      </w:tr>
      <w:tr w:rsidR="00410021" w14:paraId="5C294554" w14:textId="77777777" w:rsidTr="00410021">
        <w:tc>
          <w:tcPr>
            <w:tcW w:w="1097" w:type="dxa"/>
          </w:tcPr>
          <w:p w14:paraId="5E53B765" w14:textId="77777777" w:rsidR="00410021" w:rsidRPr="0051598C" w:rsidRDefault="00410021" w:rsidP="009D1436">
            <w:pPr>
              <w:pStyle w:val="TAL"/>
              <w:rPr>
                <w:sz w:val="16"/>
              </w:rPr>
            </w:pPr>
            <w:r>
              <w:rPr>
                <w:sz w:val="16"/>
              </w:rPr>
              <w:t>R5-225704</w:t>
            </w:r>
          </w:p>
        </w:tc>
        <w:tc>
          <w:tcPr>
            <w:tcW w:w="3080" w:type="dxa"/>
          </w:tcPr>
          <w:p w14:paraId="4CAF86BE" w14:textId="77777777" w:rsidR="00410021" w:rsidRPr="0051598C" w:rsidRDefault="00410021" w:rsidP="009D1436">
            <w:pPr>
              <w:pStyle w:val="TAL"/>
              <w:rPr>
                <w:sz w:val="16"/>
              </w:rPr>
            </w:pPr>
            <w:r>
              <w:rPr>
                <w:sz w:val="16"/>
              </w:rPr>
              <w:t>General updates of clause 5 for R16 CADC configurations</w:t>
            </w:r>
          </w:p>
        </w:tc>
        <w:tc>
          <w:tcPr>
            <w:tcW w:w="1577" w:type="dxa"/>
          </w:tcPr>
          <w:p w14:paraId="04D0F3D4" w14:textId="77777777" w:rsidR="00410021" w:rsidRPr="0051598C" w:rsidRDefault="00410021" w:rsidP="009D1436">
            <w:pPr>
              <w:pStyle w:val="TAL"/>
              <w:rPr>
                <w:sz w:val="16"/>
              </w:rPr>
            </w:pPr>
            <w:r>
              <w:rPr>
                <w:sz w:val="16"/>
              </w:rPr>
              <w:t>China Unicom, Verizon, Ericsson, Qualcomm, Apple, China Telecom</w:t>
            </w:r>
          </w:p>
        </w:tc>
        <w:tc>
          <w:tcPr>
            <w:tcW w:w="904" w:type="dxa"/>
          </w:tcPr>
          <w:p w14:paraId="5F26C675" w14:textId="77777777" w:rsidR="00410021" w:rsidRPr="0051598C" w:rsidRDefault="00410021" w:rsidP="009D1436">
            <w:pPr>
              <w:pStyle w:val="TAL"/>
              <w:rPr>
                <w:sz w:val="16"/>
              </w:rPr>
            </w:pPr>
            <w:r>
              <w:rPr>
                <w:sz w:val="16"/>
              </w:rPr>
              <w:t>38.521-1</w:t>
            </w:r>
          </w:p>
        </w:tc>
        <w:tc>
          <w:tcPr>
            <w:tcW w:w="708" w:type="dxa"/>
          </w:tcPr>
          <w:p w14:paraId="6D986A6A" w14:textId="77777777" w:rsidR="00410021" w:rsidRPr="0051598C" w:rsidRDefault="00410021" w:rsidP="009D1436">
            <w:pPr>
              <w:pStyle w:val="TAL"/>
              <w:rPr>
                <w:sz w:val="16"/>
              </w:rPr>
            </w:pPr>
            <w:r>
              <w:rPr>
                <w:sz w:val="16"/>
              </w:rPr>
              <w:t>1902</w:t>
            </w:r>
          </w:p>
        </w:tc>
        <w:tc>
          <w:tcPr>
            <w:tcW w:w="266" w:type="dxa"/>
          </w:tcPr>
          <w:p w14:paraId="0B3764A4" w14:textId="77777777" w:rsidR="00410021" w:rsidRPr="0051598C" w:rsidRDefault="00410021" w:rsidP="009D1436">
            <w:pPr>
              <w:pStyle w:val="TAR"/>
              <w:rPr>
                <w:sz w:val="16"/>
              </w:rPr>
            </w:pPr>
            <w:r>
              <w:rPr>
                <w:sz w:val="16"/>
              </w:rPr>
              <w:t>1</w:t>
            </w:r>
          </w:p>
        </w:tc>
        <w:tc>
          <w:tcPr>
            <w:tcW w:w="727" w:type="dxa"/>
          </w:tcPr>
          <w:p w14:paraId="671C8C11" w14:textId="77777777" w:rsidR="00410021" w:rsidRPr="0051598C" w:rsidRDefault="00410021" w:rsidP="009D1436">
            <w:pPr>
              <w:pStyle w:val="TAL"/>
              <w:rPr>
                <w:sz w:val="16"/>
              </w:rPr>
            </w:pPr>
            <w:r>
              <w:rPr>
                <w:sz w:val="16"/>
              </w:rPr>
              <w:t>Rel-17</w:t>
            </w:r>
          </w:p>
        </w:tc>
        <w:tc>
          <w:tcPr>
            <w:tcW w:w="290" w:type="dxa"/>
          </w:tcPr>
          <w:p w14:paraId="4D36539F" w14:textId="77777777" w:rsidR="00410021" w:rsidRPr="0051598C" w:rsidRDefault="00410021" w:rsidP="009D1436">
            <w:pPr>
              <w:pStyle w:val="TAL"/>
              <w:rPr>
                <w:sz w:val="16"/>
              </w:rPr>
            </w:pPr>
            <w:r>
              <w:rPr>
                <w:sz w:val="16"/>
              </w:rPr>
              <w:t>F</w:t>
            </w:r>
          </w:p>
        </w:tc>
        <w:tc>
          <w:tcPr>
            <w:tcW w:w="2545" w:type="dxa"/>
          </w:tcPr>
          <w:p w14:paraId="3832E6BC" w14:textId="77777777" w:rsidR="00410021" w:rsidRPr="0051598C" w:rsidRDefault="00410021" w:rsidP="009D1436">
            <w:pPr>
              <w:pStyle w:val="TAL"/>
              <w:rPr>
                <w:sz w:val="16"/>
              </w:rPr>
            </w:pPr>
            <w:r>
              <w:rPr>
                <w:sz w:val="16"/>
              </w:rPr>
              <w:t>NR_CADC_NR_LTE_DC_R16-UEConTest</w:t>
            </w:r>
          </w:p>
        </w:tc>
        <w:tc>
          <w:tcPr>
            <w:tcW w:w="1134" w:type="dxa"/>
          </w:tcPr>
          <w:p w14:paraId="13CA8A53" w14:textId="77777777" w:rsidR="00410021" w:rsidRPr="0051598C" w:rsidRDefault="00410021" w:rsidP="009D1436">
            <w:pPr>
              <w:pStyle w:val="TAL"/>
              <w:rPr>
                <w:sz w:val="16"/>
              </w:rPr>
            </w:pPr>
            <w:r>
              <w:rPr>
                <w:sz w:val="16"/>
              </w:rPr>
              <w:t>agreed</w:t>
            </w:r>
          </w:p>
        </w:tc>
      </w:tr>
      <w:tr w:rsidR="00410021" w14:paraId="7A8B0729" w14:textId="77777777" w:rsidTr="00410021">
        <w:tc>
          <w:tcPr>
            <w:tcW w:w="1097" w:type="dxa"/>
          </w:tcPr>
          <w:p w14:paraId="365583AE" w14:textId="77777777" w:rsidR="00410021" w:rsidRPr="0051598C" w:rsidRDefault="00410021" w:rsidP="009D1436">
            <w:pPr>
              <w:pStyle w:val="TAL"/>
              <w:rPr>
                <w:sz w:val="16"/>
              </w:rPr>
            </w:pPr>
            <w:r>
              <w:rPr>
                <w:sz w:val="16"/>
              </w:rPr>
              <w:t>R5-225248</w:t>
            </w:r>
          </w:p>
        </w:tc>
        <w:tc>
          <w:tcPr>
            <w:tcW w:w="3080" w:type="dxa"/>
          </w:tcPr>
          <w:p w14:paraId="09A96DBA" w14:textId="77777777" w:rsidR="00410021" w:rsidRPr="0051598C" w:rsidRDefault="00410021" w:rsidP="009D1436">
            <w:pPr>
              <w:pStyle w:val="TAL"/>
              <w:rPr>
                <w:sz w:val="16"/>
              </w:rPr>
            </w:pPr>
            <w:r>
              <w:rPr>
                <w:sz w:val="16"/>
              </w:rPr>
              <w:t>General updates for chapter 5 requirements for additional Rel-16 CA combos</w:t>
            </w:r>
          </w:p>
        </w:tc>
        <w:tc>
          <w:tcPr>
            <w:tcW w:w="1577" w:type="dxa"/>
          </w:tcPr>
          <w:p w14:paraId="43E31EEF" w14:textId="77777777" w:rsidR="00410021" w:rsidRPr="0051598C" w:rsidRDefault="00410021" w:rsidP="009D1436">
            <w:pPr>
              <w:pStyle w:val="TAL"/>
              <w:rPr>
                <w:sz w:val="16"/>
              </w:rPr>
            </w:pPr>
            <w:r>
              <w:rPr>
                <w:sz w:val="16"/>
              </w:rPr>
              <w:t>Verizon Switzerland AG, Ericsson, Qualcomm, Apple</w:t>
            </w:r>
          </w:p>
        </w:tc>
        <w:tc>
          <w:tcPr>
            <w:tcW w:w="904" w:type="dxa"/>
          </w:tcPr>
          <w:p w14:paraId="7B2690A9" w14:textId="77777777" w:rsidR="00410021" w:rsidRPr="0051598C" w:rsidRDefault="00410021" w:rsidP="009D1436">
            <w:pPr>
              <w:pStyle w:val="TAL"/>
              <w:rPr>
                <w:sz w:val="16"/>
              </w:rPr>
            </w:pPr>
            <w:r>
              <w:rPr>
                <w:sz w:val="16"/>
              </w:rPr>
              <w:t>38.521-1</w:t>
            </w:r>
          </w:p>
        </w:tc>
        <w:tc>
          <w:tcPr>
            <w:tcW w:w="708" w:type="dxa"/>
          </w:tcPr>
          <w:p w14:paraId="11889B6F" w14:textId="77777777" w:rsidR="00410021" w:rsidRPr="0051598C" w:rsidRDefault="00410021" w:rsidP="009D1436">
            <w:pPr>
              <w:pStyle w:val="TAL"/>
              <w:rPr>
                <w:sz w:val="16"/>
              </w:rPr>
            </w:pPr>
            <w:r>
              <w:rPr>
                <w:sz w:val="16"/>
              </w:rPr>
              <w:t>1903</w:t>
            </w:r>
          </w:p>
        </w:tc>
        <w:tc>
          <w:tcPr>
            <w:tcW w:w="266" w:type="dxa"/>
          </w:tcPr>
          <w:p w14:paraId="40BFA480" w14:textId="77777777" w:rsidR="00410021" w:rsidRPr="0051598C" w:rsidRDefault="00410021" w:rsidP="009D1436">
            <w:pPr>
              <w:pStyle w:val="TAR"/>
              <w:rPr>
                <w:sz w:val="16"/>
              </w:rPr>
            </w:pPr>
            <w:r>
              <w:rPr>
                <w:sz w:val="16"/>
              </w:rPr>
              <w:t>-</w:t>
            </w:r>
          </w:p>
        </w:tc>
        <w:tc>
          <w:tcPr>
            <w:tcW w:w="727" w:type="dxa"/>
          </w:tcPr>
          <w:p w14:paraId="13169EAA" w14:textId="77777777" w:rsidR="00410021" w:rsidRPr="0051598C" w:rsidRDefault="00410021" w:rsidP="009D1436">
            <w:pPr>
              <w:pStyle w:val="TAL"/>
              <w:rPr>
                <w:sz w:val="16"/>
              </w:rPr>
            </w:pPr>
            <w:r>
              <w:rPr>
                <w:sz w:val="16"/>
              </w:rPr>
              <w:t>Rel-17</w:t>
            </w:r>
          </w:p>
        </w:tc>
        <w:tc>
          <w:tcPr>
            <w:tcW w:w="290" w:type="dxa"/>
          </w:tcPr>
          <w:p w14:paraId="65D1A344" w14:textId="77777777" w:rsidR="00410021" w:rsidRPr="0051598C" w:rsidRDefault="00410021" w:rsidP="009D1436">
            <w:pPr>
              <w:pStyle w:val="TAL"/>
              <w:rPr>
                <w:sz w:val="16"/>
              </w:rPr>
            </w:pPr>
            <w:r>
              <w:rPr>
                <w:sz w:val="16"/>
              </w:rPr>
              <w:t>F</w:t>
            </w:r>
          </w:p>
        </w:tc>
        <w:tc>
          <w:tcPr>
            <w:tcW w:w="2545" w:type="dxa"/>
          </w:tcPr>
          <w:p w14:paraId="36715ACB" w14:textId="77777777" w:rsidR="00410021" w:rsidRPr="0051598C" w:rsidRDefault="00410021" w:rsidP="009D1436">
            <w:pPr>
              <w:pStyle w:val="TAL"/>
              <w:rPr>
                <w:sz w:val="16"/>
              </w:rPr>
            </w:pPr>
            <w:r>
              <w:rPr>
                <w:sz w:val="16"/>
              </w:rPr>
              <w:t>NR_CADC_NR_LTE_DC_R16-UEConTest</w:t>
            </w:r>
          </w:p>
        </w:tc>
        <w:tc>
          <w:tcPr>
            <w:tcW w:w="1134" w:type="dxa"/>
          </w:tcPr>
          <w:p w14:paraId="35B4F796" w14:textId="77777777" w:rsidR="00410021" w:rsidRPr="0051598C" w:rsidRDefault="00410021" w:rsidP="009D1436">
            <w:pPr>
              <w:pStyle w:val="TAL"/>
              <w:rPr>
                <w:sz w:val="16"/>
              </w:rPr>
            </w:pPr>
            <w:r>
              <w:rPr>
                <w:sz w:val="16"/>
              </w:rPr>
              <w:t>withdrawn</w:t>
            </w:r>
          </w:p>
        </w:tc>
      </w:tr>
      <w:tr w:rsidR="00410021" w14:paraId="65A7606B" w14:textId="77777777" w:rsidTr="00410021">
        <w:tc>
          <w:tcPr>
            <w:tcW w:w="1097" w:type="dxa"/>
          </w:tcPr>
          <w:p w14:paraId="429EAFA6" w14:textId="77777777" w:rsidR="00410021" w:rsidRPr="0051598C" w:rsidRDefault="00410021" w:rsidP="009D1436">
            <w:pPr>
              <w:pStyle w:val="TAL"/>
              <w:rPr>
                <w:sz w:val="16"/>
              </w:rPr>
            </w:pPr>
            <w:r>
              <w:rPr>
                <w:sz w:val="16"/>
              </w:rPr>
              <w:t>R5-224071</w:t>
            </w:r>
          </w:p>
        </w:tc>
        <w:tc>
          <w:tcPr>
            <w:tcW w:w="3080" w:type="dxa"/>
          </w:tcPr>
          <w:p w14:paraId="5CC5419A" w14:textId="77777777" w:rsidR="00410021" w:rsidRPr="0051598C" w:rsidRDefault="00410021" w:rsidP="009D1436">
            <w:pPr>
              <w:pStyle w:val="TAL"/>
              <w:rPr>
                <w:sz w:val="16"/>
              </w:rPr>
            </w:pPr>
            <w:r>
              <w:rPr>
                <w:sz w:val="16"/>
              </w:rPr>
              <w:t>New test case addition: 6.2.4_1 Configured transmitted power with Power Boost</w:t>
            </w:r>
          </w:p>
        </w:tc>
        <w:tc>
          <w:tcPr>
            <w:tcW w:w="1577" w:type="dxa"/>
          </w:tcPr>
          <w:p w14:paraId="1672AA08" w14:textId="77777777" w:rsidR="00410021" w:rsidRPr="0051598C" w:rsidRDefault="00410021" w:rsidP="009D1436">
            <w:pPr>
              <w:pStyle w:val="TAL"/>
              <w:rPr>
                <w:sz w:val="16"/>
              </w:rPr>
            </w:pPr>
            <w:r>
              <w:rPr>
                <w:sz w:val="16"/>
              </w:rPr>
              <w:t>Keysight technologies UK Ltd</w:t>
            </w:r>
          </w:p>
        </w:tc>
        <w:tc>
          <w:tcPr>
            <w:tcW w:w="904" w:type="dxa"/>
          </w:tcPr>
          <w:p w14:paraId="47F1BCC3" w14:textId="77777777" w:rsidR="00410021" w:rsidRPr="0051598C" w:rsidRDefault="00410021" w:rsidP="009D1436">
            <w:pPr>
              <w:pStyle w:val="TAL"/>
              <w:rPr>
                <w:sz w:val="16"/>
              </w:rPr>
            </w:pPr>
            <w:r>
              <w:rPr>
                <w:sz w:val="16"/>
              </w:rPr>
              <w:t>38.521-2</w:t>
            </w:r>
          </w:p>
        </w:tc>
        <w:tc>
          <w:tcPr>
            <w:tcW w:w="708" w:type="dxa"/>
          </w:tcPr>
          <w:p w14:paraId="1FE36619" w14:textId="77777777" w:rsidR="00410021" w:rsidRPr="0051598C" w:rsidRDefault="00410021" w:rsidP="009D1436">
            <w:pPr>
              <w:pStyle w:val="TAL"/>
              <w:rPr>
                <w:sz w:val="16"/>
              </w:rPr>
            </w:pPr>
            <w:r>
              <w:rPr>
                <w:sz w:val="16"/>
              </w:rPr>
              <w:t>0762</w:t>
            </w:r>
          </w:p>
        </w:tc>
        <w:tc>
          <w:tcPr>
            <w:tcW w:w="266" w:type="dxa"/>
          </w:tcPr>
          <w:p w14:paraId="71D09E14" w14:textId="77777777" w:rsidR="00410021" w:rsidRPr="0051598C" w:rsidRDefault="00410021" w:rsidP="009D1436">
            <w:pPr>
              <w:pStyle w:val="TAR"/>
              <w:rPr>
                <w:sz w:val="16"/>
              </w:rPr>
            </w:pPr>
            <w:r>
              <w:rPr>
                <w:sz w:val="16"/>
              </w:rPr>
              <w:t>-</w:t>
            </w:r>
          </w:p>
        </w:tc>
        <w:tc>
          <w:tcPr>
            <w:tcW w:w="727" w:type="dxa"/>
          </w:tcPr>
          <w:p w14:paraId="6B4D4CAA" w14:textId="77777777" w:rsidR="00410021" w:rsidRPr="0051598C" w:rsidRDefault="00410021" w:rsidP="009D1436">
            <w:pPr>
              <w:pStyle w:val="TAL"/>
              <w:rPr>
                <w:sz w:val="16"/>
              </w:rPr>
            </w:pPr>
            <w:r>
              <w:rPr>
                <w:sz w:val="16"/>
              </w:rPr>
              <w:t>Rel-16</w:t>
            </w:r>
          </w:p>
        </w:tc>
        <w:tc>
          <w:tcPr>
            <w:tcW w:w="290" w:type="dxa"/>
          </w:tcPr>
          <w:p w14:paraId="0F830913" w14:textId="77777777" w:rsidR="00410021" w:rsidRPr="0051598C" w:rsidRDefault="00410021" w:rsidP="009D1436">
            <w:pPr>
              <w:pStyle w:val="TAL"/>
              <w:rPr>
                <w:sz w:val="16"/>
              </w:rPr>
            </w:pPr>
            <w:r>
              <w:rPr>
                <w:sz w:val="16"/>
              </w:rPr>
              <w:t>F</w:t>
            </w:r>
          </w:p>
        </w:tc>
        <w:tc>
          <w:tcPr>
            <w:tcW w:w="2545" w:type="dxa"/>
          </w:tcPr>
          <w:p w14:paraId="30FFE65C" w14:textId="77777777" w:rsidR="00410021" w:rsidRPr="0051598C" w:rsidRDefault="00410021" w:rsidP="009D1436">
            <w:pPr>
              <w:pStyle w:val="TAL"/>
              <w:rPr>
                <w:sz w:val="16"/>
              </w:rPr>
            </w:pPr>
            <w:r>
              <w:rPr>
                <w:sz w:val="16"/>
              </w:rPr>
              <w:t>NR_RF_FR2_req_enh-UEConTest</w:t>
            </w:r>
          </w:p>
        </w:tc>
        <w:tc>
          <w:tcPr>
            <w:tcW w:w="1134" w:type="dxa"/>
          </w:tcPr>
          <w:p w14:paraId="643523B2" w14:textId="77777777" w:rsidR="00410021" w:rsidRPr="0051598C" w:rsidRDefault="00410021" w:rsidP="009D1436">
            <w:pPr>
              <w:pStyle w:val="TAL"/>
              <w:rPr>
                <w:sz w:val="16"/>
              </w:rPr>
            </w:pPr>
            <w:r>
              <w:rPr>
                <w:sz w:val="16"/>
              </w:rPr>
              <w:t>revised</w:t>
            </w:r>
          </w:p>
        </w:tc>
      </w:tr>
      <w:tr w:rsidR="00410021" w14:paraId="132EBAE3" w14:textId="77777777" w:rsidTr="00410021">
        <w:tc>
          <w:tcPr>
            <w:tcW w:w="1097" w:type="dxa"/>
          </w:tcPr>
          <w:p w14:paraId="612AD344" w14:textId="77777777" w:rsidR="00410021" w:rsidRPr="0051598C" w:rsidRDefault="00410021" w:rsidP="009D1436">
            <w:pPr>
              <w:pStyle w:val="TAL"/>
              <w:rPr>
                <w:sz w:val="16"/>
              </w:rPr>
            </w:pPr>
            <w:r>
              <w:rPr>
                <w:sz w:val="16"/>
              </w:rPr>
              <w:t>R5-225658</w:t>
            </w:r>
          </w:p>
        </w:tc>
        <w:tc>
          <w:tcPr>
            <w:tcW w:w="3080" w:type="dxa"/>
          </w:tcPr>
          <w:p w14:paraId="42F7D535" w14:textId="77777777" w:rsidR="00410021" w:rsidRPr="0051598C" w:rsidRDefault="00410021" w:rsidP="009D1436">
            <w:pPr>
              <w:pStyle w:val="TAL"/>
              <w:rPr>
                <w:sz w:val="16"/>
              </w:rPr>
            </w:pPr>
            <w:r>
              <w:rPr>
                <w:sz w:val="16"/>
              </w:rPr>
              <w:t>New test case addition: 6.2.4_1 Configured transmitted power with Power Boost</w:t>
            </w:r>
          </w:p>
        </w:tc>
        <w:tc>
          <w:tcPr>
            <w:tcW w:w="1577" w:type="dxa"/>
          </w:tcPr>
          <w:p w14:paraId="38BB359C" w14:textId="77777777" w:rsidR="00410021" w:rsidRPr="0051598C" w:rsidRDefault="00410021" w:rsidP="009D1436">
            <w:pPr>
              <w:pStyle w:val="TAL"/>
              <w:rPr>
                <w:sz w:val="16"/>
              </w:rPr>
            </w:pPr>
            <w:r>
              <w:rPr>
                <w:sz w:val="16"/>
              </w:rPr>
              <w:t>Keysight technologies UK Ltd</w:t>
            </w:r>
          </w:p>
        </w:tc>
        <w:tc>
          <w:tcPr>
            <w:tcW w:w="904" w:type="dxa"/>
          </w:tcPr>
          <w:p w14:paraId="010475F8" w14:textId="77777777" w:rsidR="00410021" w:rsidRPr="0051598C" w:rsidRDefault="00410021" w:rsidP="009D1436">
            <w:pPr>
              <w:pStyle w:val="TAL"/>
              <w:rPr>
                <w:sz w:val="16"/>
              </w:rPr>
            </w:pPr>
            <w:r>
              <w:rPr>
                <w:sz w:val="16"/>
              </w:rPr>
              <w:t>38.521-2</w:t>
            </w:r>
          </w:p>
        </w:tc>
        <w:tc>
          <w:tcPr>
            <w:tcW w:w="708" w:type="dxa"/>
          </w:tcPr>
          <w:p w14:paraId="232E6BD5" w14:textId="77777777" w:rsidR="00410021" w:rsidRPr="0051598C" w:rsidRDefault="00410021" w:rsidP="009D1436">
            <w:pPr>
              <w:pStyle w:val="TAL"/>
              <w:rPr>
                <w:sz w:val="16"/>
              </w:rPr>
            </w:pPr>
            <w:r>
              <w:rPr>
                <w:sz w:val="16"/>
              </w:rPr>
              <w:t>0762</w:t>
            </w:r>
          </w:p>
        </w:tc>
        <w:tc>
          <w:tcPr>
            <w:tcW w:w="266" w:type="dxa"/>
          </w:tcPr>
          <w:p w14:paraId="46EBA1D2" w14:textId="77777777" w:rsidR="00410021" w:rsidRPr="0051598C" w:rsidRDefault="00410021" w:rsidP="009D1436">
            <w:pPr>
              <w:pStyle w:val="TAR"/>
              <w:rPr>
                <w:sz w:val="16"/>
              </w:rPr>
            </w:pPr>
            <w:r>
              <w:rPr>
                <w:sz w:val="16"/>
              </w:rPr>
              <w:t>1</w:t>
            </w:r>
          </w:p>
        </w:tc>
        <w:tc>
          <w:tcPr>
            <w:tcW w:w="727" w:type="dxa"/>
          </w:tcPr>
          <w:p w14:paraId="58ABD9A8" w14:textId="77777777" w:rsidR="00410021" w:rsidRPr="0051598C" w:rsidRDefault="00410021" w:rsidP="009D1436">
            <w:pPr>
              <w:pStyle w:val="TAL"/>
              <w:rPr>
                <w:sz w:val="16"/>
              </w:rPr>
            </w:pPr>
            <w:r>
              <w:rPr>
                <w:sz w:val="16"/>
              </w:rPr>
              <w:t>Rel-16</w:t>
            </w:r>
          </w:p>
        </w:tc>
        <w:tc>
          <w:tcPr>
            <w:tcW w:w="290" w:type="dxa"/>
          </w:tcPr>
          <w:p w14:paraId="53C9D474" w14:textId="77777777" w:rsidR="00410021" w:rsidRPr="0051598C" w:rsidRDefault="00410021" w:rsidP="009D1436">
            <w:pPr>
              <w:pStyle w:val="TAL"/>
              <w:rPr>
                <w:sz w:val="16"/>
              </w:rPr>
            </w:pPr>
            <w:r>
              <w:rPr>
                <w:sz w:val="16"/>
              </w:rPr>
              <w:t>F</w:t>
            </w:r>
          </w:p>
        </w:tc>
        <w:tc>
          <w:tcPr>
            <w:tcW w:w="2545" w:type="dxa"/>
          </w:tcPr>
          <w:p w14:paraId="00E8387E" w14:textId="77777777" w:rsidR="00410021" w:rsidRPr="0051598C" w:rsidRDefault="00410021" w:rsidP="009D1436">
            <w:pPr>
              <w:pStyle w:val="TAL"/>
              <w:rPr>
                <w:sz w:val="16"/>
              </w:rPr>
            </w:pPr>
            <w:r>
              <w:rPr>
                <w:sz w:val="16"/>
              </w:rPr>
              <w:t>NR_RF_FR2_req_enh-UEConTest</w:t>
            </w:r>
          </w:p>
        </w:tc>
        <w:tc>
          <w:tcPr>
            <w:tcW w:w="1134" w:type="dxa"/>
          </w:tcPr>
          <w:p w14:paraId="67CBDEC9" w14:textId="77777777" w:rsidR="00410021" w:rsidRPr="0051598C" w:rsidRDefault="00410021" w:rsidP="009D1436">
            <w:pPr>
              <w:pStyle w:val="TAL"/>
              <w:rPr>
                <w:sz w:val="16"/>
              </w:rPr>
            </w:pPr>
            <w:r>
              <w:rPr>
                <w:sz w:val="16"/>
              </w:rPr>
              <w:t>agreed</w:t>
            </w:r>
          </w:p>
        </w:tc>
      </w:tr>
      <w:tr w:rsidR="00410021" w14:paraId="11DC1283" w14:textId="77777777" w:rsidTr="00410021">
        <w:tc>
          <w:tcPr>
            <w:tcW w:w="1097" w:type="dxa"/>
          </w:tcPr>
          <w:p w14:paraId="02C44AB2" w14:textId="77777777" w:rsidR="00410021" w:rsidRPr="0051598C" w:rsidRDefault="00410021" w:rsidP="009D1436">
            <w:pPr>
              <w:pStyle w:val="TAL"/>
              <w:rPr>
                <w:sz w:val="16"/>
              </w:rPr>
            </w:pPr>
            <w:r>
              <w:rPr>
                <w:sz w:val="16"/>
              </w:rPr>
              <w:t>R5-224072</w:t>
            </w:r>
          </w:p>
        </w:tc>
        <w:tc>
          <w:tcPr>
            <w:tcW w:w="3080" w:type="dxa"/>
          </w:tcPr>
          <w:p w14:paraId="3F7232EE" w14:textId="77777777" w:rsidR="00410021" w:rsidRPr="0051598C" w:rsidRDefault="00410021" w:rsidP="009D1436">
            <w:pPr>
              <w:pStyle w:val="TAL"/>
              <w:rPr>
                <w:sz w:val="16"/>
              </w:rPr>
            </w:pPr>
            <w:r>
              <w:rPr>
                <w:sz w:val="16"/>
              </w:rPr>
              <w:t>In-band emissions minimum conformance requirements update</w:t>
            </w:r>
          </w:p>
        </w:tc>
        <w:tc>
          <w:tcPr>
            <w:tcW w:w="1577" w:type="dxa"/>
          </w:tcPr>
          <w:p w14:paraId="1B18AB02" w14:textId="77777777" w:rsidR="00410021" w:rsidRPr="0051598C" w:rsidRDefault="00410021" w:rsidP="009D1436">
            <w:pPr>
              <w:pStyle w:val="TAL"/>
              <w:rPr>
                <w:sz w:val="16"/>
              </w:rPr>
            </w:pPr>
            <w:r>
              <w:rPr>
                <w:sz w:val="16"/>
              </w:rPr>
              <w:t>Keysight technologies UK Ltd, Apple Portugal</w:t>
            </w:r>
          </w:p>
        </w:tc>
        <w:tc>
          <w:tcPr>
            <w:tcW w:w="904" w:type="dxa"/>
          </w:tcPr>
          <w:p w14:paraId="1C652E57" w14:textId="77777777" w:rsidR="00410021" w:rsidRPr="0051598C" w:rsidRDefault="00410021" w:rsidP="009D1436">
            <w:pPr>
              <w:pStyle w:val="TAL"/>
              <w:rPr>
                <w:sz w:val="16"/>
              </w:rPr>
            </w:pPr>
            <w:r>
              <w:rPr>
                <w:sz w:val="16"/>
              </w:rPr>
              <w:t>38.521-2</w:t>
            </w:r>
          </w:p>
        </w:tc>
        <w:tc>
          <w:tcPr>
            <w:tcW w:w="708" w:type="dxa"/>
          </w:tcPr>
          <w:p w14:paraId="70AF8570" w14:textId="77777777" w:rsidR="00410021" w:rsidRPr="0051598C" w:rsidRDefault="00410021" w:rsidP="009D1436">
            <w:pPr>
              <w:pStyle w:val="TAL"/>
              <w:rPr>
                <w:sz w:val="16"/>
              </w:rPr>
            </w:pPr>
            <w:r>
              <w:rPr>
                <w:sz w:val="16"/>
              </w:rPr>
              <w:t>0763</w:t>
            </w:r>
          </w:p>
        </w:tc>
        <w:tc>
          <w:tcPr>
            <w:tcW w:w="266" w:type="dxa"/>
          </w:tcPr>
          <w:p w14:paraId="189EFE9E" w14:textId="77777777" w:rsidR="00410021" w:rsidRPr="0051598C" w:rsidRDefault="00410021" w:rsidP="009D1436">
            <w:pPr>
              <w:pStyle w:val="TAR"/>
              <w:rPr>
                <w:sz w:val="16"/>
              </w:rPr>
            </w:pPr>
            <w:r>
              <w:rPr>
                <w:sz w:val="16"/>
              </w:rPr>
              <w:t>-</w:t>
            </w:r>
          </w:p>
        </w:tc>
        <w:tc>
          <w:tcPr>
            <w:tcW w:w="727" w:type="dxa"/>
          </w:tcPr>
          <w:p w14:paraId="269AC0A7" w14:textId="77777777" w:rsidR="00410021" w:rsidRPr="0051598C" w:rsidRDefault="00410021" w:rsidP="009D1436">
            <w:pPr>
              <w:pStyle w:val="TAL"/>
              <w:rPr>
                <w:sz w:val="16"/>
              </w:rPr>
            </w:pPr>
            <w:r>
              <w:rPr>
                <w:sz w:val="16"/>
              </w:rPr>
              <w:t>Rel-16</w:t>
            </w:r>
          </w:p>
        </w:tc>
        <w:tc>
          <w:tcPr>
            <w:tcW w:w="290" w:type="dxa"/>
          </w:tcPr>
          <w:p w14:paraId="19DD8490" w14:textId="77777777" w:rsidR="00410021" w:rsidRPr="0051598C" w:rsidRDefault="00410021" w:rsidP="009D1436">
            <w:pPr>
              <w:pStyle w:val="TAL"/>
              <w:rPr>
                <w:sz w:val="16"/>
              </w:rPr>
            </w:pPr>
            <w:r>
              <w:rPr>
                <w:sz w:val="16"/>
              </w:rPr>
              <w:t>F</w:t>
            </w:r>
          </w:p>
        </w:tc>
        <w:tc>
          <w:tcPr>
            <w:tcW w:w="2545" w:type="dxa"/>
          </w:tcPr>
          <w:p w14:paraId="62333D23" w14:textId="77777777" w:rsidR="00410021" w:rsidRPr="0051598C" w:rsidRDefault="00410021" w:rsidP="009D1436">
            <w:pPr>
              <w:pStyle w:val="TAL"/>
              <w:rPr>
                <w:sz w:val="16"/>
              </w:rPr>
            </w:pPr>
            <w:r>
              <w:rPr>
                <w:sz w:val="16"/>
              </w:rPr>
              <w:t>NR_RF_FR2_req_enh-UEConTest</w:t>
            </w:r>
          </w:p>
        </w:tc>
        <w:tc>
          <w:tcPr>
            <w:tcW w:w="1134" w:type="dxa"/>
          </w:tcPr>
          <w:p w14:paraId="62BD43BA" w14:textId="77777777" w:rsidR="00410021" w:rsidRPr="0051598C" w:rsidRDefault="00410021" w:rsidP="009D1436">
            <w:pPr>
              <w:pStyle w:val="TAL"/>
              <w:rPr>
                <w:sz w:val="16"/>
              </w:rPr>
            </w:pPr>
            <w:r>
              <w:rPr>
                <w:sz w:val="16"/>
              </w:rPr>
              <w:t>revised</w:t>
            </w:r>
          </w:p>
        </w:tc>
      </w:tr>
      <w:tr w:rsidR="00410021" w14:paraId="0ACFF270" w14:textId="77777777" w:rsidTr="00410021">
        <w:tc>
          <w:tcPr>
            <w:tcW w:w="1097" w:type="dxa"/>
          </w:tcPr>
          <w:p w14:paraId="42BEDA32" w14:textId="77777777" w:rsidR="00410021" w:rsidRPr="0051598C" w:rsidRDefault="00410021" w:rsidP="009D1436">
            <w:pPr>
              <w:pStyle w:val="TAL"/>
              <w:rPr>
                <w:sz w:val="16"/>
              </w:rPr>
            </w:pPr>
            <w:r>
              <w:rPr>
                <w:sz w:val="16"/>
              </w:rPr>
              <w:t>R5-225743</w:t>
            </w:r>
          </w:p>
        </w:tc>
        <w:tc>
          <w:tcPr>
            <w:tcW w:w="3080" w:type="dxa"/>
          </w:tcPr>
          <w:p w14:paraId="2EC58941" w14:textId="77777777" w:rsidR="00410021" w:rsidRPr="0051598C" w:rsidRDefault="00410021" w:rsidP="009D1436">
            <w:pPr>
              <w:pStyle w:val="TAL"/>
              <w:rPr>
                <w:sz w:val="16"/>
              </w:rPr>
            </w:pPr>
            <w:r>
              <w:rPr>
                <w:sz w:val="16"/>
              </w:rPr>
              <w:t>In-band emissions minimum conformance requirements update</w:t>
            </w:r>
          </w:p>
        </w:tc>
        <w:tc>
          <w:tcPr>
            <w:tcW w:w="1577" w:type="dxa"/>
          </w:tcPr>
          <w:p w14:paraId="6B2F5B53" w14:textId="77777777" w:rsidR="00410021" w:rsidRPr="0051598C" w:rsidRDefault="00410021" w:rsidP="009D1436">
            <w:pPr>
              <w:pStyle w:val="TAL"/>
              <w:rPr>
                <w:sz w:val="16"/>
              </w:rPr>
            </w:pPr>
            <w:r>
              <w:rPr>
                <w:sz w:val="16"/>
              </w:rPr>
              <w:t>Keysight technologies UK Ltd, Apple Portugal</w:t>
            </w:r>
          </w:p>
        </w:tc>
        <w:tc>
          <w:tcPr>
            <w:tcW w:w="904" w:type="dxa"/>
          </w:tcPr>
          <w:p w14:paraId="12CF81C1" w14:textId="77777777" w:rsidR="00410021" w:rsidRPr="0051598C" w:rsidRDefault="00410021" w:rsidP="009D1436">
            <w:pPr>
              <w:pStyle w:val="TAL"/>
              <w:rPr>
                <w:sz w:val="16"/>
              </w:rPr>
            </w:pPr>
            <w:r>
              <w:rPr>
                <w:sz w:val="16"/>
              </w:rPr>
              <w:t>38.521-2</w:t>
            </w:r>
          </w:p>
        </w:tc>
        <w:tc>
          <w:tcPr>
            <w:tcW w:w="708" w:type="dxa"/>
          </w:tcPr>
          <w:p w14:paraId="3DB193AB" w14:textId="77777777" w:rsidR="00410021" w:rsidRPr="0051598C" w:rsidRDefault="00410021" w:rsidP="009D1436">
            <w:pPr>
              <w:pStyle w:val="TAL"/>
              <w:rPr>
                <w:sz w:val="16"/>
              </w:rPr>
            </w:pPr>
            <w:r>
              <w:rPr>
                <w:sz w:val="16"/>
              </w:rPr>
              <w:t>0763</w:t>
            </w:r>
          </w:p>
        </w:tc>
        <w:tc>
          <w:tcPr>
            <w:tcW w:w="266" w:type="dxa"/>
          </w:tcPr>
          <w:p w14:paraId="607AD6B1" w14:textId="77777777" w:rsidR="00410021" w:rsidRPr="0051598C" w:rsidRDefault="00410021" w:rsidP="009D1436">
            <w:pPr>
              <w:pStyle w:val="TAR"/>
              <w:rPr>
                <w:sz w:val="16"/>
              </w:rPr>
            </w:pPr>
            <w:r>
              <w:rPr>
                <w:sz w:val="16"/>
              </w:rPr>
              <w:t>1</w:t>
            </w:r>
          </w:p>
        </w:tc>
        <w:tc>
          <w:tcPr>
            <w:tcW w:w="727" w:type="dxa"/>
          </w:tcPr>
          <w:p w14:paraId="638B40C1" w14:textId="77777777" w:rsidR="00410021" w:rsidRPr="0051598C" w:rsidRDefault="00410021" w:rsidP="009D1436">
            <w:pPr>
              <w:pStyle w:val="TAL"/>
              <w:rPr>
                <w:sz w:val="16"/>
              </w:rPr>
            </w:pPr>
            <w:r>
              <w:rPr>
                <w:sz w:val="16"/>
              </w:rPr>
              <w:t>Rel-16</w:t>
            </w:r>
          </w:p>
        </w:tc>
        <w:tc>
          <w:tcPr>
            <w:tcW w:w="290" w:type="dxa"/>
          </w:tcPr>
          <w:p w14:paraId="70402100" w14:textId="77777777" w:rsidR="00410021" w:rsidRPr="0051598C" w:rsidRDefault="00410021" w:rsidP="009D1436">
            <w:pPr>
              <w:pStyle w:val="TAL"/>
              <w:rPr>
                <w:sz w:val="16"/>
              </w:rPr>
            </w:pPr>
            <w:r>
              <w:rPr>
                <w:sz w:val="16"/>
              </w:rPr>
              <w:t>F</w:t>
            </w:r>
          </w:p>
        </w:tc>
        <w:tc>
          <w:tcPr>
            <w:tcW w:w="2545" w:type="dxa"/>
          </w:tcPr>
          <w:p w14:paraId="673EE4A0" w14:textId="77777777" w:rsidR="00410021" w:rsidRPr="0051598C" w:rsidRDefault="00410021" w:rsidP="009D1436">
            <w:pPr>
              <w:pStyle w:val="TAL"/>
              <w:rPr>
                <w:sz w:val="16"/>
              </w:rPr>
            </w:pPr>
            <w:r>
              <w:rPr>
                <w:sz w:val="16"/>
              </w:rPr>
              <w:t>NR_RF_FR2_req_enh-UEConTest</w:t>
            </w:r>
          </w:p>
        </w:tc>
        <w:tc>
          <w:tcPr>
            <w:tcW w:w="1134" w:type="dxa"/>
          </w:tcPr>
          <w:p w14:paraId="72D5B00E" w14:textId="77777777" w:rsidR="00410021" w:rsidRPr="0051598C" w:rsidRDefault="00410021" w:rsidP="009D1436">
            <w:pPr>
              <w:pStyle w:val="TAL"/>
              <w:rPr>
                <w:sz w:val="16"/>
              </w:rPr>
            </w:pPr>
            <w:r>
              <w:rPr>
                <w:sz w:val="16"/>
              </w:rPr>
              <w:t>agreed</w:t>
            </w:r>
          </w:p>
        </w:tc>
      </w:tr>
      <w:tr w:rsidR="00410021" w14:paraId="0D1B6A64" w14:textId="77777777" w:rsidTr="00410021">
        <w:tc>
          <w:tcPr>
            <w:tcW w:w="1097" w:type="dxa"/>
          </w:tcPr>
          <w:p w14:paraId="66947526" w14:textId="77777777" w:rsidR="00410021" w:rsidRPr="0051598C" w:rsidRDefault="00410021" w:rsidP="009D1436">
            <w:pPr>
              <w:pStyle w:val="TAL"/>
              <w:rPr>
                <w:sz w:val="16"/>
              </w:rPr>
            </w:pPr>
            <w:r>
              <w:rPr>
                <w:sz w:val="16"/>
              </w:rPr>
              <w:t>R5-224076</w:t>
            </w:r>
          </w:p>
        </w:tc>
        <w:tc>
          <w:tcPr>
            <w:tcW w:w="3080" w:type="dxa"/>
          </w:tcPr>
          <w:p w14:paraId="685F1110" w14:textId="77777777" w:rsidR="00410021" w:rsidRPr="0051598C" w:rsidRDefault="00410021" w:rsidP="009D1436">
            <w:pPr>
              <w:pStyle w:val="TAL"/>
              <w:rPr>
                <w:sz w:val="16"/>
              </w:rPr>
            </w:pPr>
            <w:r>
              <w:rPr>
                <w:sz w:val="16"/>
              </w:rPr>
              <w:t>Measurement uncertainties and test tolerances for test case 6.2.4_1 Configured transmitted power with Power Boost</w:t>
            </w:r>
          </w:p>
        </w:tc>
        <w:tc>
          <w:tcPr>
            <w:tcW w:w="1577" w:type="dxa"/>
          </w:tcPr>
          <w:p w14:paraId="221E7FFC" w14:textId="77777777" w:rsidR="00410021" w:rsidRPr="0051598C" w:rsidRDefault="00410021" w:rsidP="009D1436">
            <w:pPr>
              <w:pStyle w:val="TAL"/>
              <w:rPr>
                <w:sz w:val="16"/>
              </w:rPr>
            </w:pPr>
            <w:r>
              <w:rPr>
                <w:sz w:val="16"/>
              </w:rPr>
              <w:t>Keysight technologies UK Ltd, Apple Hungary Kft.</w:t>
            </w:r>
          </w:p>
        </w:tc>
        <w:tc>
          <w:tcPr>
            <w:tcW w:w="904" w:type="dxa"/>
          </w:tcPr>
          <w:p w14:paraId="0720B2FA" w14:textId="77777777" w:rsidR="00410021" w:rsidRPr="0051598C" w:rsidRDefault="00410021" w:rsidP="009D1436">
            <w:pPr>
              <w:pStyle w:val="TAL"/>
              <w:rPr>
                <w:sz w:val="16"/>
              </w:rPr>
            </w:pPr>
            <w:r>
              <w:rPr>
                <w:sz w:val="16"/>
              </w:rPr>
              <w:t>38.521-2</w:t>
            </w:r>
          </w:p>
        </w:tc>
        <w:tc>
          <w:tcPr>
            <w:tcW w:w="708" w:type="dxa"/>
          </w:tcPr>
          <w:p w14:paraId="0C7EDECA" w14:textId="77777777" w:rsidR="00410021" w:rsidRPr="0051598C" w:rsidRDefault="00410021" w:rsidP="009D1436">
            <w:pPr>
              <w:pStyle w:val="TAL"/>
              <w:rPr>
                <w:sz w:val="16"/>
              </w:rPr>
            </w:pPr>
            <w:r>
              <w:rPr>
                <w:sz w:val="16"/>
              </w:rPr>
              <w:t>0764</w:t>
            </w:r>
          </w:p>
        </w:tc>
        <w:tc>
          <w:tcPr>
            <w:tcW w:w="266" w:type="dxa"/>
          </w:tcPr>
          <w:p w14:paraId="7A35A72C" w14:textId="77777777" w:rsidR="00410021" w:rsidRPr="0051598C" w:rsidRDefault="00410021" w:rsidP="009D1436">
            <w:pPr>
              <w:pStyle w:val="TAR"/>
              <w:rPr>
                <w:sz w:val="16"/>
              </w:rPr>
            </w:pPr>
            <w:r>
              <w:rPr>
                <w:sz w:val="16"/>
              </w:rPr>
              <w:t>-</w:t>
            </w:r>
          </w:p>
        </w:tc>
        <w:tc>
          <w:tcPr>
            <w:tcW w:w="727" w:type="dxa"/>
          </w:tcPr>
          <w:p w14:paraId="775B413C" w14:textId="77777777" w:rsidR="00410021" w:rsidRPr="0051598C" w:rsidRDefault="00410021" w:rsidP="009D1436">
            <w:pPr>
              <w:pStyle w:val="TAL"/>
              <w:rPr>
                <w:sz w:val="16"/>
              </w:rPr>
            </w:pPr>
            <w:r>
              <w:rPr>
                <w:sz w:val="16"/>
              </w:rPr>
              <w:t>Rel-16</w:t>
            </w:r>
          </w:p>
        </w:tc>
        <w:tc>
          <w:tcPr>
            <w:tcW w:w="290" w:type="dxa"/>
          </w:tcPr>
          <w:p w14:paraId="02E29D8D" w14:textId="77777777" w:rsidR="00410021" w:rsidRPr="0051598C" w:rsidRDefault="00410021" w:rsidP="009D1436">
            <w:pPr>
              <w:pStyle w:val="TAL"/>
              <w:rPr>
                <w:sz w:val="16"/>
              </w:rPr>
            </w:pPr>
            <w:r>
              <w:rPr>
                <w:sz w:val="16"/>
              </w:rPr>
              <w:t>F</w:t>
            </w:r>
          </w:p>
        </w:tc>
        <w:tc>
          <w:tcPr>
            <w:tcW w:w="2545" w:type="dxa"/>
          </w:tcPr>
          <w:p w14:paraId="4AC2DC59" w14:textId="77777777" w:rsidR="00410021" w:rsidRPr="0051598C" w:rsidRDefault="00410021" w:rsidP="009D1436">
            <w:pPr>
              <w:pStyle w:val="TAL"/>
              <w:rPr>
                <w:sz w:val="16"/>
              </w:rPr>
            </w:pPr>
            <w:r>
              <w:rPr>
                <w:sz w:val="16"/>
              </w:rPr>
              <w:t>NR_RF_FR2_req_enh-UEConTest</w:t>
            </w:r>
          </w:p>
        </w:tc>
        <w:tc>
          <w:tcPr>
            <w:tcW w:w="1134" w:type="dxa"/>
          </w:tcPr>
          <w:p w14:paraId="308C3008" w14:textId="77777777" w:rsidR="00410021" w:rsidRPr="0051598C" w:rsidRDefault="00410021" w:rsidP="009D1436">
            <w:pPr>
              <w:pStyle w:val="TAL"/>
              <w:rPr>
                <w:sz w:val="16"/>
              </w:rPr>
            </w:pPr>
            <w:r>
              <w:rPr>
                <w:sz w:val="16"/>
              </w:rPr>
              <w:t>revised</w:t>
            </w:r>
          </w:p>
        </w:tc>
      </w:tr>
      <w:tr w:rsidR="00410021" w14:paraId="4CE48371" w14:textId="77777777" w:rsidTr="00410021">
        <w:tc>
          <w:tcPr>
            <w:tcW w:w="1097" w:type="dxa"/>
          </w:tcPr>
          <w:p w14:paraId="6FCD3CBE" w14:textId="77777777" w:rsidR="00410021" w:rsidRPr="0051598C" w:rsidRDefault="00410021" w:rsidP="009D1436">
            <w:pPr>
              <w:pStyle w:val="TAL"/>
              <w:rPr>
                <w:sz w:val="16"/>
              </w:rPr>
            </w:pPr>
            <w:r>
              <w:rPr>
                <w:sz w:val="16"/>
              </w:rPr>
              <w:t>R5-225660</w:t>
            </w:r>
          </w:p>
        </w:tc>
        <w:tc>
          <w:tcPr>
            <w:tcW w:w="3080" w:type="dxa"/>
          </w:tcPr>
          <w:p w14:paraId="2FA02AA1" w14:textId="77777777" w:rsidR="00410021" w:rsidRPr="0051598C" w:rsidRDefault="00410021" w:rsidP="009D1436">
            <w:pPr>
              <w:pStyle w:val="TAL"/>
              <w:rPr>
                <w:sz w:val="16"/>
              </w:rPr>
            </w:pPr>
            <w:r>
              <w:rPr>
                <w:sz w:val="16"/>
              </w:rPr>
              <w:t>Measurement uncertainties and test tolerances for test case 6.2.4_1 Configured transmitted power with Power Boost</w:t>
            </w:r>
          </w:p>
        </w:tc>
        <w:tc>
          <w:tcPr>
            <w:tcW w:w="1577" w:type="dxa"/>
          </w:tcPr>
          <w:p w14:paraId="2E9021A7" w14:textId="77777777" w:rsidR="00410021" w:rsidRPr="0051598C" w:rsidRDefault="00410021" w:rsidP="009D1436">
            <w:pPr>
              <w:pStyle w:val="TAL"/>
              <w:rPr>
                <w:sz w:val="16"/>
              </w:rPr>
            </w:pPr>
            <w:r>
              <w:rPr>
                <w:sz w:val="16"/>
              </w:rPr>
              <w:t>Keysight technologies UK Ltd, Apple Hungary Kft.</w:t>
            </w:r>
          </w:p>
        </w:tc>
        <w:tc>
          <w:tcPr>
            <w:tcW w:w="904" w:type="dxa"/>
          </w:tcPr>
          <w:p w14:paraId="6A67E23A" w14:textId="77777777" w:rsidR="00410021" w:rsidRPr="0051598C" w:rsidRDefault="00410021" w:rsidP="009D1436">
            <w:pPr>
              <w:pStyle w:val="TAL"/>
              <w:rPr>
                <w:sz w:val="16"/>
              </w:rPr>
            </w:pPr>
            <w:r>
              <w:rPr>
                <w:sz w:val="16"/>
              </w:rPr>
              <w:t>38.521-2</w:t>
            </w:r>
          </w:p>
        </w:tc>
        <w:tc>
          <w:tcPr>
            <w:tcW w:w="708" w:type="dxa"/>
          </w:tcPr>
          <w:p w14:paraId="2E5EADC1" w14:textId="77777777" w:rsidR="00410021" w:rsidRPr="0051598C" w:rsidRDefault="00410021" w:rsidP="009D1436">
            <w:pPr>
              <w:pStyle w:val="TAL"/>
              <w:rPr>
                <w:sz w:val="16"/>
              </w:rPr>
            </w:pPr>
            <w:r>
              <w:rPr>
                <w:sz w:val="16"/>
              </w:rPr>
              <w:t>0764</w:t>
            </w:r>
          </w:p>
        </w:tc>
        <w:tc>
          <w:tcPr>
            <w:tcW w:w="266" w:type="dxa"/>
          </w:tcPr>
          <w:p w14:paraId="013C810F" w14:textId="77777777" w:rsidR="00410021" w:rsidRPr="0051598C" w:rsidRDefault="00410021" w:rsidP="009D1436">
            <w:pPr>
              <w:pStyle w:val="TAR"/>
              <w:rPr>
                <w:sz w:val="16"/>
              </w:rPr>
            </w:pPr>
            <w:r>
              <w:rPr>
                <w:sz w:val="16"/>
              </w:rPr>
              <w:t>1</w:t>
            </w:r>
          </w:p>
        </w:tc>
        <w:tc>
          <w:tcPr>
            <w:tcW w:w="727" w:type="dxa"/>
          </w:tcPr>
          <w:p w14:paraId="092FDBEB" w14:textId="77777777" w:rsidR="00410021" w:rsidRPr="0051598C" w:rsidRDefault="00410021" w:rsidP="009D1436">
            <w:pPr>
              <w:pStyle w:val="TAL"/>
              <w:rPr>
                <w:sz w:val="16"/>
              </w:rPr>
            </w:pPr>
            <w:r>
              <w:rPr>
                <w:sz w:val="16"/>
              </w:rPr>
              <w:t>Rel-16</w:t>
            </w:r>
          </w:p>
        </w:tc>
        <w:tc>
          <w:tcPr>
            <w:tcW w:w="290" w:type="dxa"/>
          </w:tcPr>
          <w:p w14:paraId="0C147415" w14:textId="77777777" w:rsidR="00410021" w:rsidRPr="0051598C" w:rsidRDefault="00410021" w:rsidP="009D1436">
            <w:pPr>
              <w:pStyle w:val="TAL"/>
              <w:rPr>
                <w:sz w:val="16"/>
              </w:rPr>
            </w:pPr>
            <w:r>
              <w:rPr>
                <w:sz w:val="16"/>
              </w:rPr>
              <w:t>F</w:t>
            </w:r>
          </w:p>
        </w:tc>
        <w:tc>
          <w:tcPr>
            <w:tcW w:w="2545" w:type="dxa"/>
          </w:tcPr>
          <w:p w14:paraId="07B600F8" w14:textId="77777777" w:rsidR="00410021" w:rsidRPr="0051598C" w:rsidRDefault="00410021" w:rsidP="009D1436">
            <w:pPr>
              <w:pStyle w:val="TAL"/>
              <w:rPr>
                <w:sz w:val="16"/>
              </w:rPr>
            </w:pPr>
            <w:r>
              <w:rPr>
                <w:sz w:val="16"/>
              </w:rPr>
              <w:t>NR_RF_FR2_req_enh-UEConTest</w:t>
            </w:r>
          </w:p>
        </w:tc>
        <w:tc>
          <w:tcPr>
            <w:tcW w:w="1134" w:type="dxa"/>
          </w:tcPr>
          <w:p w14:paraId="6C4FCFD1" w14:textId="77777777" w:rsidR="00410021" w:rsidRPr="0051598C" w:rsidRDefault="00410021" w:rsidP="009D1436">
            <w:pPr>
              <w:pStyle w:val="TAL"/>
              <w:rPr>
                <w:sz w:val="16"/>
              </w:rPr>
            </w:pPr>
            <w:r>
              <w:rPr>
                <w:sz w:val="16"/>
              </w:rPr>
              <w:t>agreed</w:t>
            </w:r>
          </w:p>
        </w:tc>
      </w:tr>
      <w:tr w:rsidR="00410021" w14:paraId="74A6998C" w14:textId="77777777" w:rsidTr="00410021">
        <w:tc>
          <w:tcPr>
            <w:tcW w:w="1097" w:type="dxa"/>
          </w:tcPr>
          <w:p w14:paraId="759367AE" w14:textId="77777777" w:rsidR="00410021" w:rsidRPr="0051598C" w:rsidRDefault="00410021" w:rsidP="009D1436">
            <w:pPr>
              <w:pStyle w:val="TAL"/>
              <w:rPr>
                <w:sz w:val="16"/>
              </w:rPr>
            </w:pPr>
            <w:r>
              <w:rPr>
                <w:sz w:val="16"/>
              </w:rPr>
              <w:t>R5-224110</w:t>
            </w:r>
          </w:p>
        </w:tc>
        <w:tc>
          <w:tcPr>
            <w:tcW w:w="3080" w:type="dxa"/>
          </w:tcPr>
          <w:p w14:paraId="32FD720D" w14:textId="77777777" w:rsidR="00410021" w:rsidRPr="0051598C" w:rsidRDefault="00410021" w:rsidP="009D1436">
            <w:pPr>
              <w:pStyle w:val="TAL"/>
              <w:rPr>
                <w:sz w:val="16"/>
              </w:rPr>
            </w:pPr>
            <w:r>
              <w:rPr>
                <w:sz w:val="16"/>
              </w:rPr>
              <w:t>Enhanced Beam correspondence Measurement Uncertainties and test tolerances</w:t>
            </w:r>
          </w:p>
        </w:tc>
        <w:tc>
          <w:tcPr>
            <w:tcW w:w="1577" w:type="dxa"/>
          </w:tcPr>
          <w:p w14:paraId="400D2FAB" w14:textId="77777777" w:rsidR="00410021" w:rsidRPr="0051598C" w:rsidRDefault="00410021" w:rsidP="009D1436">
            <w:pPr>
              <w:pStyle w:val="TAL"/>
              <w:rPr>
                <w:sz w:val="16"/>
              </w:rPr>
            </w:pPr>
            <w:r>
              <w:rPr>
                <w:sz w:val="16"/>
              </w:rPr>
              <w:t>Keysight technologies UK Ltd, Apple Portugal</w:t>
            </w:r>
          </w:p>
        </w:tc>
        <w:tc>
          <w:tcPr>
            <w:tcW w:w="904" w:type="dxa"/>
          </w:tcPr>
          <w:p w14:paraId="54EA8FE2" w14:textId="77777777" w:rsidR="00410021" w:rsidRPr="0051598C" w:rsidRDefault="00410021" w:rsidP="009D1436">
            <w:pPr>
              <w:pStyle w:val="TAL"/>
              <w:rPr>
                <w:sz w:val="16"/>
              </w:rPr>
            </w:pPr>
            <w:r>
              <w:rPr>
                <w:sz w:val="16"/>
              </w:rPr>
              <w:t>38.521-2</w:t>
            </w:r>
          </w:p>
        </w:tc>
        <w:tc>
          <w:tcPr>
            <w:tcW w:w="708" w:type="dxa"/>
          </w:tcPr>
          <w:p w14:paraId="459EA5FF" w14:textId="77777777" w:rsidR="00410021" w:rsidRPr="0051598C" w:rsidRDefault="00410021" w:rsidP="009D1436">
            <w:pPr>
              <w:pStyle w:val="TAL"/>
              <w:rPr>
                <w:sz w:val="16"/>
              </w:rPr>
            </w:pPr>
            <w:r>
              <w:rPr>
                <w:sz w:val="16"/>
              </w:rPr>
              <w:t>0765</w:t>
            </w:r>
          </w:p>
        </w:tc>
        <w:tc>
          <w:tcPr>
            <w:tcW w:w="266" w:type="dxa"/>
          </w:tcPr>
          <w:p w14:paraId="7252F9C1" w14:textId="77777777" w:rsidR="00410021" w:rsidRPr="0051598C" w:rsidRDefault="00410021" w:rsidP="009D1436">
            <w:pPr>
              <w:pStyle w:val="TAR"/>
              <w:rPr>
                <w:sz w:val="16"/>
              </w:rPr>
            </w:pPr>
            <w:r>
              <w:rPr>
                <w:sz w:val="16"/>
              </w:rPr>
              <w:t>-</w:t>
            </w:r>
          </w:p>
        </w:tc>
        <w:tc>
          <w:tcPr>
            <w:tcW w:w="727" w:type="dxa"/>
          </w:tcPr>
          <w:p w14:paraId="7444644F" w14:textId="77777777" w:rsidR="00410021" w:rsidRPr="0051598C" w:rsidRDefault="00410021" w:rsidP="009D1436">
            <w:pPr>
              <w:pStyle w:val="TAL"/>
              <w:rPr>
                <w:sz w:val="16"/>
              </w:rPr>
            </w:pPr>
            <w:r>
              <w:rPr>
                <w:sz w:val="16"/>
              </w:rPr>
              <w:t>Rel-16</w:t>
            </w:r>
          </w:p>
        </w:tc>
        <w:tc>
          <w:tcPr>
            <w:tcW w:w="290" w:type="dxa"/>
          </w:tcPr>
          <w:p w14:paraId="7EC92CFF" w14:textId="77777777" w:rsidR="00410021" w:rsidRPr="0051598C" w:rsidRDefault="00410021" w:rsidP="009D1436">
            <w:pPr>
              <w:pStyle w:val="TAL"/>
              <w:rPr>
                <w:sz w:val="16"/>
              </w:rPr>
            </w:pPr>
            <w:r>
              <w:rPr>
                <w:sz w:val="16"/>
              </w:rPr>
              <w:t>F</w:t>
            </w:r>
          </w:p>
        </w:tc>
        <w:tc>
          <w:tcPr>
            <w:tcW w:w="2545" w:type="dxa"/>
          </w:tcPr>
          <w:p w14:paraId="06D02E0C" w14:textId="77777777" w:rsidR="00410021" w:rsidRPr="0051598C" w:rsidRDefault="00410021" w:rsidP="009D1436">
            <w:pPr>
              <w:pStyle w:val="TAL"/>
              <w:rPr>
                <w:sz w:val="16"/>
              </w:rPr>
            </w:pPr>
            <w:r>
              <w:rPr>
                <w:sz w:val="16"/>
              </w:rPr>
              <w:t>NR_RF_FR2_req_enh-UEConTest</w:t>
            </w:r>
          </w:p>
        </w:tc>
        <w:tc>
          <w:tcPr>
            <w:tcW w:w="1134" w:type="dxa"/>
          </w:tcPr>
          <w:p w14:paraId="7B833C20" w14:textId="77777777" w:rsidR="00410021" w:rsidRPr="0051598C" w:rsidRDefault="00410021" w:rsidP="009D1436">
            <w:pPr>
              <w:pStyle w:val="TAL"/>
              <w:rPr>
                <w:sz w:val="16"/>
              </w:rPr>
            </w:pPr>
            <w:r>
              <w:rPr>
                <w:sz w:val="16"/>
              </w:rPr>
              <w:t>revised</w:t>
            </w:r>
          </w:p>
        </w:tc>
      </w:tr>
      <w:tr w:rsidR="00410021" w14:paraId="6F9AFBCF" w14:textId="77777777" w:rsidTr="00410021">
        <w:tc>
          <w:tcPr>
            <w:tcW w:w="1097" w:type="dxa"/>
          </w:tcPr>
          <w:p w14:paraId="365D8EDD" w14:textId="77777777" w:rsidR="00410021" w:rsidRPr="0051598C" w:rsidRDefault="00410021" w:rsidP="009D1436">
            <w:pPr>
              <w:pStyle w:val="TAL"/>
              <w:rPr>
                <w:sz w:val="16"/>
              </w:rPr>
            </w:pPr>
            <w:r>
              <w:rPr>
                <w:sz w:val="16"/>
              </w:rPr>
              <w:t>R5-225659</w:t>
            </w:r>
          </w:p>
        </w:tc>
        <w:tc>
          <w:tcPr>
            <w:tcW w:w="3080" w:type="dxa"/>
          </w:tcPr>
          <w:p w14:paraId="3E3E89A1" w14:textId="77777777" w:rsidR="00410021" w:rsidRPr="0051598C" w:rsidRDefault="00410021" w:rsidP="009D1436">
            <w:pPr>
              <w:pStyle w:val="TAL"/>
              <w:rPr>
                <w:sz w:val="16"/>
              </w:rPr>
            </w:pPr>
            <w:r>
              <w:rPr>
                <w:sz w:val="16"/>
              </w:rPr>
              <w:t>Enhanced Beam correspondence Measurement Uncertainties and test tolerances</w:t>
            </w:r>
          </w:p>
        </w:tc>
        <w:tc>
          <w:tcPr>
            <w:tcW w:w="1577" w:type="dxa"/>
          </w:tcPr>
          <w:p w14:paraId="0032BB10" w14:textId="77777777" w:rsidR="00410021" w:rsidRPr="0051598C" w:rsidRDefault="00410021" w:rsidP="009D1436">
            <w:pPr>
              <w:pStyle w:val="TAL"/>
              <w:rPr>
                <w:sz w:val="16"/>
              </w:rPr>
            </w:pPr>
            <w:r>
              <w:rPr>
                <w:sz w:val="16"/>
              </w:rPr>
              <w:t>Keysight technologies UK Ltd, Apple Portugal</w:t>
            </w:r>
          </w:p>
        </w:tc>
        <w:tc>
          <w:tcPr>
            <w:tcW w:w="904" w:type="dxa"/>
          </w:tcPr>
          <w:p w14:paraId="353EF28F" w14:textId="77777777" w:rsidR="00410021" w:rsidRPr="0051598C" w:rsidRDefault="00410021" w:rsidP="009D1436">
            <w:pPr>
              <w:pStyle w:val="TAL"/>
              <w:rPr>
                <w:sz w:val="16"/>
              </w:rPr>
            </w:pPr>
            <w:r>
              <w:rPr>
                <w:sz w:val="16"/>
              </w:rPr>
              <w:t>38.521-2</w:t>
            </w:r>
          </w:p>
        </w:tc>
        <w:tc>
          <w:tcPr>
            <w:tcW w:w="708" w:type="dxa"/>
          </w:tcPr>
          <w:p w14:paraId="4AEC360F" w14:textId="77777777" w:rsidR="00410021" w:rsidRPr="0051598C" w:rsidRDefault="00410021" w:rsidP="009D1436">
            <w:pPr>
              <w:pStyle w:val="TAL"/>
              <w:rPr>
                <w:sz w:val="16"/>
              </w:rPr>
            </w:pPr>
            <w:r>
              <w:rPr>
                <w:sz w:val="16"/>
              </w:rPr>
              <w:t>0765</w:t>
            </w:r>
          </w:p>
        </w:tc>
        <w:tc>
          <w:tcPr>
            <w:tcW w:w="266" w:type="dxa"/>
          </w:tcPr>
          <w:p w14:paraId="62E2CB11" w14:textId="77777777" w:rsidR="00410021" w:rsidRPr="0051598C" w:rsidRDefault="00410021" w:rsidP="009D1436">
            <w:pPr>
              <w:pStyle w:val="TAR"/>
              <w:rPr>
                <w:sz w:val="16"/>
              </w:rPr>
            </w:pPr>
            <w:r>
              <w:rPr>
                <w:sz w:val="16"/>
              </w:rPr>
              <w:t>1</w:t>
            </w:r>
          </w:p>
        </w:tc>
        <w:tc>
          <w:tcPr>
            <w:tcW w:w="727" w:type="dxa"/>
          </w:tcPr>
          <w:p w14:paraId="3195416A" w14:textId="77777777" w:rsidR="00410021" w:rsidRPr="0051598C" w:rsidRDefault="00410021" w:rsidP="009D1436">
            <w:pPr>
              <w:pStyle w:val="TAL"/>
              <w:rPr>
                <w:sz w:val="16"/>
              </w:rPr>
            </w:pPr>
            <w:r>
              <w:rPr>
                <w:sz w:val="16"/>
              </w:rPr>
              <w:t>Rel-16</w:t>
            </w:r>
          </w:p>
        </w:tc>
        <w:tc>
          <w:tcPr>
            <w:tcW w:w="290" w:type="dxa"/>
          </w:tcPr>
          <w:p w14:paraId="45FB4B1C" w14:textId="77777777" w:rsidR="00410021" w:rsidRPr="0051598C" w:rsidRDefault="00410021" w:rsidP="009D1436">
            <w:pPr>
              <w:pStyle w:val="TAL"/>
              <w:rPr>
                <w:sz w:val="16"/>
              </w:rPr>
            </w:pPr>
            <w:r>
              <w:rPr>
                <w:sz w:val="16"/>
              </w:rPr>
              <w:t>F</w:t>
            </w:r>
          </w:p>
        </w:tc>
        <w:tc>
          <w:tcPr>
            <w:tcW w:w="2545" w:type="dxa"/>
          </w:tcPr>
          <w:p w14:paraId="547D5593" w14:textId="77777777" w:rsidR="00410021" w:rsidRPr="0051598C" w:rsidRDefault="00410021" w:rsidP="009D1436">
            <w:pPr>
              <w:pStyle w:val="TAL"/>
              <w:rPr>
                <w:sz w:val="16"/>
              </w:rPr>
            </w:pPr>
            <w:r>
              <w:rPr>
                <w:sz w:val="16"/>
              </w:rPr>
              <w:t>NR_RF_FR2_req_enh-UEConTest</w:t>
            </w:r>
          </w:p>
        </w:tc>
        <w:tc>
          <w:tcPr>
            <w:tcW w:w="1134" w:type="dxa"/>
          </w:tcPr>
          <w:p w14:paraId="6748D186" w14:textId="77777777" w:rsidR="00410021" w:rsidRPr="0051598C" w:rsidRDefault="00410021" w:rsidP="009D1436">
            <w:pPr>
              <w:pStyle w:val="TAL"/>
              <w:rPr>
                <w:sz w:val="16"/>
              </w:rPr>
            </w:pPr>
            <w:r>
              <w:rPr>
                <w:sz w:val="16"/>
              </w:rPr>
              <w:t>agreed</w:t>
            </w:r>
          </w:p>
        </w:tc>
      </w:tr>
      <w:tr w:rsidR="00410021" w14:paraId="123F0917" w14:textId="77777777" w:rsidTr="00410021">
        <w:tc>
          <w:tcPr>
            <w:tcW w:w="1097" w:type="dxa"/>
          </w:tcPr>
          <w:p w14:paraId="27BB3740" w14:textId="77777777" w:rsidR="00410021" w:rsidRPr="0051598C" w:rsidRDefault="00410021" w:rsidP="009D1436">
            <w:pPr>
              <w:pStyle w:val="TAL"/>
              <w:rPr>
                <w:sz w:val="16"/>
              </w:rPr>
            </w:pPr>
            <w:r>
              <w:rPr>
                <w:sz w:val="16"/>
              </w:rPr>
              <w:t>R5-224119</w:t>
            </w:r>
          </w:p>
        </w:tc>
        <w:tc>
          <w:tcPr>
            <w:tcW w:w="3080" w:type="dxa"/>
          </w:tcPr>
          <w:p w14:paraId="54436040" w14:textId="77777777" w:rsidR="00410021" w:rsidRPr="0051598C" w:rsidRDefault="00410021" w:rsidP="009D1436">
            <w:pPr>
              <w:pStyle w:val="TAL"/>
              <w:rPr>
                <w:sz w:val="16"/>
              </w:rPr>
            </w:pPr>
            <w:r>
              <w:rPr>
                <w:sz w:val="16"/>
              </w:rPr>
              <w:t>Updates related to TPMI test methods</w:t>
            </w:r>
          </w:p>
        </w:tc>
        <w:tc>
          <w:tcPr>
            <w:tcW w:w="1577" w:type="dxa"/>
          </w:tcPr>
          <w:p w14:paraId="37D05476" w14:textId="77777777" w:rsidR="00410021" w:rsidRPr="0051598C" w:rsidRDefault="00410021" w:rsidP="009D1436">
            <w:pPr>
              <w:pStyle w:val="TAL"/>
              <w:rPr>
                <w:sz w:val="16"/>
              </w:rPr>
            </w:pPr>
            <w:r>
              <w:rPr>
                <w:sz w:val="16"/>
              </w:rPr>
              <w:t>Keysight technologies UK Ltd</w:t>
            </w:r>
          </w:p>
        </w:tc>
        <w:tc>
          <w:tcPr>
            <w:tcW w:w="904" w:type="dxa"/>
          </w:tcPr>
          <w:p w14:paraId="4E450B35" w14:textId="77777777" w:rsidR="00410021" w:rsidRPr="0051598C" w:rsidRDefault="00410021" w:rsidP="009D1436">
            <w:pPr>
              <w:pStyle w:val="TAL"/>
              <w:rPr>
                <w:sz w:val="16"/>
              </w:rPr>
            </w:pPr>
            <w:r>
              <w:rPr>
                <w:sz w:val="16"/>
              </w:rPr>
              <w:t>38.521-2</w:t>
            </w:r>
          </w:p>
        </w:tc>
        <w:tc>
          <w:tcPr>
            <w:tcW w:w="708" w:type="dxa"/>
          </w:tcPr>
          <w:p w14:paraId="49CBD003" w14:textId="77777777" w:rsidR="00410021" w:rsidRPr="0051598C" w:rsidRDefault="00410021" w:rsidP="009D1436">
            <w:pPr>
              <w:pStyle w:val="TAL"/>
              <w:rPr>
                <w:sz w:val="16"/>
              </w:rPr>
            </w:pPr>
            <w:r>
              <w:rPr>
                <w:sz w:val="16"/>
              </w:rPr>
              <w:t>0766</w:t>
            </w:r>
          </w:p>
        </w:tc>
        <w:tc>
          <w:tcPr>
            <w:tcW w:w="266" w:type="dxa"/>
          </w:tcPr>
          <w:p w14:paraId="2AF7E22D" w14:textId="77777777" w:rsidR="00410021" w:rsidRPr="0051598C" w:rsidRDefault="00410021" w:rsidP="009D1436">
            <w:pPr>
              <w:pStyle w:val="TAR"/>
              <w:rPr>
                <w:sz w:val="16"/>
              </w:rPr>
            </w:pPr>
            <w:r>
              <w:rPr>
                <w:sz w:val="16"/>
              </w:rPr>
              <w:t>-</w:t>
            </w:r>
          </w:p>
        </w:tc>
        <w:tc>
          <w:tcPr>
            <w:tcW w:w="727" w:type="dxa"/>
          </w:tcPr>
          <w:p w14:paraId="02AC9F16" w14:textId="77777777" w:rsidR="00410021" w:rsidRPr="0051598C" w:rsidRDefault="00410021" w:rsidP="009D1436">
            <w:pPr>
              <w:pStyle w:val="TAL"/>
              <w:rPr>
                <w:sz w:val="16"/>
              </w:rPr>
            </w:pPr>
            <w:r>
              <w:rPr>
                <w:sz w:val="16"/>
              </w:rPr>
              <w:t>Rel-16</w:t>
            </w:r>
          </w:p>
        </w:tc>
        <w:tc>
          <w:tcPr>
            <w:tcW w:w="290" w:type="dxa"/>
          </w:tcPr>
          <w:p w14:paraId="335FAE17" w14:textId="77777777" w:rsidR="00410021" w:rsidRPr="0051598C" w:rsidRDefault="00410021" w:rsidP="009D1436">
            <w:pPr>
              <w:pStyle w:val="TAL"/>
              <w:rPr>
                <w:sz w:val="16"/>
              </w:rPr>
            </w:pPr>
            <w:r>
              <w:rPr>
                <w:sz w:val="16"/>
              </w:rPr>
              <w:t>F</w:t>
            </w:r>
          </w:p>
        </w:tc>
        <w:tc>
          <w:tcPr>
            <w:tcW w:w="2545" w:type="dxa"/>
          </w:tcPr>
          <w:p w14:paraId="78A66A71" w14:textId="77777777" w:rsidR="00410021" w:rsidRPr="0051598C" w:rsidRDefault="00410021" w:rsidP="009D1436">
            <w:pPr>
              <w:pStyle w:val="TAL"/>
              <w:rPr>
                <w:sz w:val="16"/>
              </w:rPr>
            </w:pPr>
            <w:r>
              <w:rPr>
                <w:sz w:val="16"/>
              </w:rPr>
              <w:t>TEI15_Test, 5GS_NR_LTE-UEConTest</w:t>
            </w:r>
          </w:p>
        </w:tc>
        <w:tc>
          <w:tcPr>
            <w:tcW w:w="1134" w:type="dxa"/>
          </w:tcPr>
          <w:p w14:paraId="234E69D6" w14:textId="77777777" w:rsidR="00410021" w:rsidRPr="0051598C" w:rsidRDefault="00410021" w:rsidP="009D1436">
            <w:pPr>
              <w:pStyle w:val="TAL"/>
              <w:rPr>
                <w:sz w:val="16"/>
              </w:rPr>
            </w:pPr>
            <w:r>
              <w:rPr>
                <w:sz w:val="16"/>
              </w:rPr>
              <w:t>revised</w:t>
            </w:r>
          </w:p>
        </w:tc>
      </w:tr>
      <w:tr w:rsidR="00410021" w14:paraId="7ED73428" w14:textId="77777777" w:rsidTr="00410021">
        <w:tc>
          <w:tcPr>
            <w:tcW w:w="1097" w:type="dxa"/>
          </w:tcPr>
          <w:p w14:paraId="174C82BC" w14:textId="77777777" w:rsidR="00410021" w:rsidRPr="0051598C" w:rsidRDefault="00410021" w:rsidP="009D1436">
            <w:pPr>
              <w:pStyle w:val="TAL"/>
              <w:rPr>
                <w:sz w:val="16"/>
              </w:rPr>
            </w:pPr>
            <w:r>
              <w:rPr>
                <w:sz w:val="16"/>
              </w:rPr>
              <w:t>R5-225680</w:t>
            </w:r>
          </w:p>
        </w:tc>
        <w:tc>
          <w:tcPr>
            <w:tcW w:w="3080" w:type="dxa"/>
          </w:tcPr>
          <w:p w14:paraId="6D4035CB" w14:textId="77777777" w:rsidR="00410021" w:rsidRPr="0051598C" w:rsidRDefault="00410021" w:rsidP="009D1436">
            <w:pPr>
              <w:pStyle w:val="TAL"/>
              <w:rPr>
                <w:sz w:val="16"/>
              </w:rPr>
            </w:pPr>
            <w:r>
              <w:rPr>
                <w:sz w:val="16"/>
              </w:rPr>
              <w:t>Updates related to TPMI test methods</w:t>
            </w:r>
          </w:p>
        </w:tc>
        <w:tc>
          <w:tcPr>
            <w:tcW w:w="1577" w:type="dxa"/>
          </w:tcPr>
          <w:p w14:paraId="535CA23C" w14:textId="77777777" w:rsidR="00410021" w:rsidRPr="0051598C" w:rsidRDefault="00410021" w:rsidP="009D1436">
            <w:pPr>
              <w:pStyle w:val="TAL"/>
              <w:rPr>
                <w:sz w:val="16"/>
              </w:rPr>
            </w:pPr>
            <w:r>
              <w:rPr>
                <w:sz w:val="16"/>
              </w:rPr>
              <w:t>Keysight technologies UK Ltd</w:t>
            </w:r>
          </w:p>
        </w:tc>
        <w:tc>
          <w:tcPr>
            <w:tcW w:w="904" w:type="dxa"/>
          </w:tcPr>
          <w:p w14:paraId="23C8AA72" w14:textId="77777777" w:rsidR="00410021" w:rsidRPr="0051598C" w:rsidRDefault="00410021" w:rsidP="009D1436">
            <w:pPr>
              <w:pStyle w:val="TAL"/>
              <w:rPr>
                <w:sz w:val="16"/>
              </w:rPr>
            </w:pPr>
            <w:r>
              <w:rPr>
                <w:sz w:val="16"/>
              </w:rPr>
              <w:t>38.521-2</w:t>
            </w:r>
          </w:p>
        </w:tc>
        <w:tc>
          <w:tcPr>
            <w:tcW w:w="708" w:type="dxa"/>
          </w:tcPr>
          <w:p w14:paraId="643F984D" w14:textId="77777777" w:rsidR="00410021" w:rsidRPr="0051598C" w:rsidRDefault="00410021" w:rsidP="009D1436">
            <w:pPr>
              <w:pStyle w:val="TAL"/>
              <w:rPr>
                <w:sz w:val="16"/>
              </w:rPr>
            </w:pPr>
            <w:r>
              <w:rPr>
                <w:sz w:val="16"/>
              </w:rPr>
              <w:t>0766</w:t>
            </w:r>
          </w:p>
        </w:tc>
        <w:tc>
          <w:tcPr>
            <w:tcW w:w="266" w:type="dxa"/>
          </w:tcPr>
          <w:p w14:paraId="76C2A759" w14:textId="77777777" w:rsidR="00410021" w:rsidRPr="0051598C" w:rsidRDefault="00410021" w:rsidP="009D1436">
            <w:pPr>
              <w:pStyle w:val="TAR"/>
              <w:rPr>
                <w:sz w:val="16"/>
              </w:rPr>
            </w:pPr>
            <w:r>
              <w:rPr>
                <w:sz w:val="16"/>
              </w:rPr>
              <w:t>1</w:t>
            </w:r>
          </w:p>
        </w:tc>
        <w:tc>
          <w:tcPr>
            <w:tcW w:w="727" w:type="dxa"/>
          </w:tcPr>
          <w:p w14:paraId="249AF852" w14:textId="77777777" w:rsidR="00410021" w:rsidRPr="0051598C" w:rsidRDefault="00410021" w:rsidP="009D1436">
            <w:pPr>
              <w:pStyle w:val="TAL"/>
              <w:rPr>
                <w:sz w:val="16"/>
              </w:rPr>
            </w:pPr>
            <w:r>
              <w:rPr>
                <w:sz w:val="16"/>
              </w:rPr>
              <w:t>Rel-16</w:t>
            </w:r>
          </w:p>
        </w:tc>
        <w:tc>
          <w:tcPr>
            <w:tcW w:w="290" w:type="dxa"/>
          </w:tcPr>
          <w:p w14:paraId="68352659" w14:textId="77777777" w:rsidR="00410021" w:rsidRPr="0051598C" w:rsidRDefault="00410021" w:rsidP="009D1436">
            <w:pPr>
              <w:pStyle w:val="TAL"/>
              <w:rPr>
                <w:sz w:val="16"/>
              </w:rPr>
            </w:pPr>
            <w:r>
              <w:rPr>
                <w:sz w:val="16"/>
              </w:rPr>
              <w:t>F</w:t>
            </w:r>
          </w:p>
        </w:tc>
        <w:tc>
          <w:tcPr>
            <w:tcW w:w="2545" w:type="dxa"/>
          </w:tcPr>
          <w:p w14:paraId="5A0D05E3" w14:textId="77777777" w:rsidR="00410021" w:rsidRPr="0051598C" w:rsidRDefault="00410021" w:rsidP="009D1436">
            <w:pPr>
              <w:pStyle w:val="TAL"/>
              <w:rPr>
                <w:sz w:val="16"/>
              </w:rPr>
            </w:pPr>
            <w:r>
              <w:rPr>
                <w:sz w:val="16"/>
              </w:rPr>
              <w:t>TEI15_Test, 5GS_NR_LTE-UEConTest</w:t>
            </w:r>
          </w:p>
        </w:tc>
        <w:tc>
          <w:tcPr>
            <w:tcW w:w="1134" w:type="dxa"/>
          </w:tcPr>
          <w:p w14:paraId="40A7C256" w14:textId="77777777" w:rsidR="00410021" w:rsidRPr="0051598C" w:rsidRDefault="00410021" w:rsidP="009D1436">
            <w:pPr>
              <w:pStyle w:val="TAL"/>
              <w:rPr>
                <w:sz w:val="16"/>
              </w:rPr>
            </w:pPr>
            <w:r>
              <w:rPr>
                <w:sz w:val="16"/>
              </w:rPr>
              <w:t>agreed</w:t>
            </w:r>
          </w:p>
        </w:tc>
      </w:tr>
      <w:tr w:rsidR="00410021" w14:paraId="71361B60" w14:textId="77777777" w:rsidTr="00410021">
        <w:tc>
          <w:tcPr>
            <w:tcW w:w="1097" w:type="dxa"/>
          </w:tcPr>
          <w:p w14:paraId="20F8D759" w14:textId="77777777" w:rsidR="00410021" w:rsidRPr="0051598C" w:rsidRDefault="00410021" w:rsidP="009D1436">
            <w:pPr>
              <w:pStyle w:val="TAL"/>
              <w:rPr>
                <w:sz w:val="16"/>
              </w:rPr>
            </w:pPr>
            <w:r>
              <w:rPr>
                <w:sz w:val="16"/>
              </w:rPr>
              <w:t>R5-224120</w:t>
            </w:r>
          </w:p>
        </w:tc>
        <w:tc>
          <w:tcPr>
            <w:tcW w:w="3080" w:type="dxa"/>
          </w:tcPr>
          <w:p w14:paraId="056A2BB4" w14:textId="77777777" w:rsidR="00410021" w:rsidRPr="0051598C" w:rsidRDefault="00410021" w:rsidP="009D1436">
            <w:pPr>
              <w:pStyle w:val="TAL"/>
              <w:rPr>
                <w:sz w:val="16"/>
              </w:rPr>
            </w:pPr>
            <w:r>
              <w:rPr>
                <w:sz w:val="16"/>
              </w:rPr>
              <w:t>Updates to Spherical Coverage annexes</w:t>
            </w:r>
          </w:p>
        </w:tc>
        <w:tc>
          <w:tcPr>
            <w:tcW w:w="1577" w:type="dxa"/>
          </w:tcPr>
          <w:p w14:paraId="551B5EF9" w14:textId="77777777" w:rsidR="00410021" w:rsidRPr="0051598C" w:rsidRDefault="00410021" w:rsidP="009D1436">
            <w:pPr>
              <w:pStyle w:val="TAL"/>
              <w:rPr>
                <w:sz w:val="16"/>
              </w:rPr>
            </w:pPr>
            <w:r>
              <w:rPr>
                <w:sz w:val="16"/>
              </w:rPr>
              <w:t>Keysight technologies UK Ltd</w:t>
            </w:r>
          </w:p>
        </w:tc>
        <w:tc>
          <w:tcPr>
            <w:tcW w:w="904" w:type="dxa"/>
          </w:tcPr>
          <w:p w14:paraId="16175458" w14:textId="77777777" w:rsidR="00410021" w:rsidRPr="0051598C" w:rsidRDefault="00410021" w:rsidP="009D1436">
            <w:pPr>
              <w:pStyle w:val="TAL"/>
              <w:rPr>
                <w:sz w:val="16"/>
              </w:rPr>
            </w:pPr>
            <w:r>
              <w:rPr>
                <w:sz w:val="16"/>
              </w:rPr>
              <w:t>38.521-2</w:t>
            </w:r>
          </w:p>
        </w:tc>
        <w:tc>
          <w:tcPr>
            <w:tcW w:w="708" w:type="dxa"/>
          </w:tcPr>
          <w:p w14:paraId="180B7E4D" w14:textId="77777777" w:rsidR="00410021" w:rsidRPr="0051598C" w:rsidRDefault="00410021" w:rsidP="009D1436">
            <w:pPr>
              <w:pStyle w:val="TAL"/>
              <w:rPr>
                <w:sz w:val="16"/>
              </w:rPr>
            </w:pPr>
            <w:r>
              <w:rPr>
                <w:sz w:val="16"/>
              </w:rPr>
              <w:t>0767</w:t>
            </w:r>
          </w:p>
        </w:tc>
        <w:tc>
          <w:tcPr>
            <w:tcW w:w="266" w:type="dxa"/>
          </w:tcPr>
          <w:p w14:paraId="0BF90AA5" w14:textId="77777777" w:rsidR="00410021" w:rsidRPr="0051598C" w:rsidRDefault="00410021" w:rsidP="009D1436">
            <w:pPr>
              <w:pStyle w:val="TAR"/>
              <w:rPr>
                <w:sz w:val="16"/>
              </w:rPr>
            </w:pPr>
            <w:r>
              <w:rPr>
                <w:sz w:val="16"/>
              </w:rPr>
              <w:t>-</w:t>
            </w:r>
          </w:p>
        </w:tc>
        <w:tc>
          <w:tcPr>
            <w:tcW w:w="727" w:type="dxa"/>
          </w:tcPr>
          <w:p w14:paraId="6C1A1808" w14:textId="77777777" w:rsidR="00410021" w:rsidRPr="0051598C" w:rsidRDefault="00410021" w:rsidP="009D1436">
            <w:pPr>
              <w:pStyle w:val="TAL"/>
              <w:rPr>
                <w:sz w:val="16"/>
              </w:rPr>
            </w:pPr>
            <w:r>
              <w:rPr>
                <w:sz w:val="16"/>
              </w:rPr>
              <w:t>Rel-16</w:t>
            </w:r>
          </w:p>
        </w:tc>
        <w:tc>
          <w:tcPr>
            <w:tcW w:w="290" w:type="dxa"/>
          </w:tcPr>
          <w:p w14:paraId="4018DEAC" w14:textId="77777777" w:rsidR="00410021" w:rsidRPr="0051598C" w:rsidRDefault="00410021" w:rsidP="009D1436">
            <w:pPr>
              <w:pStyle w:val="TAL"/>
              <w:rPr>
                <w:sz w:val="16"/>
              </w:rPr>
            </w:pPr>
            <w:r>
              <w:rPr>
                <w:sz w:val="16"/>
              </w:rPr>
              <w:t>F</w:t>
            </w:r>
          </w:p>
        </w:tc>
        <w:tc>
          <w:tcPr>
            <w:tcW w:w="2545" w:type="dxa"/>
          </w:tcPr>
          <w:p w14:paraId="15233864" w14:textId="77777777" w:rsidR="00410021" w:rsidRPr="0051598C" w:rsidRDefault="00410021" w:rsidP="009D1436">
            <w:pPr>
              <w:pStyle w:val="TAL"/>
              <w:rPr>
                <w:sz w:val="16"/>
              </w:rPr>
            </w:pPr>
            <w:r>
              <w:rPr>
                <w:sz w:val="16"/>
              </w:rPr>
              <w:t>TEI15_Test, 5GS_NR_LTE-UEConTest</w:t>
            </w:r>
          </w:p>
        </w:tc>
        <w:tc>
          <w:tcPr>
            <w:tcW w:w="1134" w:type="dxa"/>
          </w:tcPr>
          <w:p w14:paraId="033707E2" w14:textId="77777777" w:rsidR="00410021" w:rsidRPr="0051598C" w:rsidRDefault="00410021" w:rsidP="009D1436">
            <w:pPr>
              <w:pStyle w:val="TAL"/>
              <w:rPr>
                <w:sz w:val="16"/>
              </w:rPr>
            </w:pPr>
            <w:r>
              <w:rPr>
                <w:sz w:val="16"/>
              </w:rPr>
              <w:t>revised</w:t>
            </w:r>
          </w:p>
        </w:tc>
      </w:tr>
      <w:tr w:rsidR="00410021" w14:paraId="2C239E18" w14:textId="77777777" w:rsidTr="00410021">
        <w:tc>
          <w:tcPr>
            <w:tcW w:w="1097" w:type="dxa"/>
          </w:tcPr>
          <w:p w14:paraId="43C52D82" w14:textId="77777777" w:rsidR="00410021" w:rsidRPr="0051598C" w:rsidRDefault="00410021" w:rsidP="009D1436">
            <w:pPr>
              <w:pStyle w:val="TAL"/>
              <w:rPr>
                <w:sz w:val="16"/>
              </w:rPr>
            </w:pPr>
            <w:r>
              <w:rPr>
                <w:sz w:val="16"/>
              </w:rPr>
              <w:t>R5-225666</w:t>
            </w:r>
          </w:p>
        </w:tc>
        <w:tc>
          <w:tcPr>
            <w:tcW w:w="3080" w:type="dxa"/>
          </w:tcPr>
          <w:p w14:paraId="7E6FB9E7" w14:textId="77777777" w:rsidR="00410021" w:rsidRPr="0051598C" w:rsidRDefault="00410021" w:rsidP="009D1436">
            <w:pPr>
              <w:pStyle w:val="TAL"/>
              <w:rPr>
                <w:sz w:val="16"/>
              </w:rPr>
            </w:pPr>
            <w:r>
              <w:rPr>
                <w:sz w:val="16"/>
              </w:rPr>
              <w:t>Updates to Spherical Coverage annexes</w:t>
            </w:r>
          </w:p>
        </w:tc>
        <w:tc>
          <w:tcPr>
            <w:tcW w:w="1577" w:type="dxa"/>
          </w:tcPr>
          <w:p w14:paraId="1F3BBF6B" w14:textId="77777777" w:rsidR="00410021" w:rsidRPr="0051598C" w:rsidRDefault="00410021" w:rsidP="009D1436">
            <w:pPr>
              <w:pStyle w:val="TAL"/>
              <w:rPr>
                <w:sz w:val="16"/>
              </w:rPr>
            </w:pPr>
            <w:r>
              <w:rPr>
                <w:sz w:val="16"/>
              </w:rPr>
              <w:t>Keysight technologies UK Ltd</w:t>
            </w:r>
          </w:p>
        </w:tc>
        <w:tc>
          <w:tcPr>
            <w:tcW w:w="904" w:type="dxa"/>
          </w:tcPr>
          <w:p w14:paraId="522B1FF2" w14:textId="77777777" w:rsidR="00410021" w:rsidRPr="0051598C" w:rsidRDefault="00410021" w:rsidP="009D1436">
            <w:pPr>
              <w:pStyle w:val="TAL"/>
              <w:rPr>
                <w:sz w:val="16"/>
              </w:rPr>
            </w:pPr>
            <w:r>
              <w:rPr>
                <w:sz w:val="16"/>
              </w:rPr>
              <w:t>38.521-2</w:t>
            </w:r>
          </w:p>
        </w:tc>
        <w:tc>
          <w:tcPr>
            <w:tcW w:w="708" w:type="dxa"/>
          </w:tcPr>
          <w:p w14:paraId="5B7569F8" w14:textId="77777777" w:rsidR="00410021" w:rsidRPr="0051598C" w:rsidRDefault="00410021" w:rsidP="009D1436">
            <w:pPr>
              <w:pStyle w:val="TAL"/>
              <w:rPr>
                <w:sz w:val="16"/>
              </w:rPr>
            </w:pPr>
            <w:r>
              <w:rPr>
                <w:sz w:val="16"/>
              </w:rPr>
              <w:t>0767</w:t>
            </w:r>
          </w:p>
        </w:tc>
        <w:tc>
          <w:tcPr>
            <w:tcW w:w="266" w:type="dxa"/>
          </w:tcPr>
          <w:p w14:paraId="426F2DE1" w14:textId="77777777" w:rsidR="00410021" w:rsidRPr="0051598C" w:rsidRDefault="00410021" w:rsidP="009D1436">
            <w:pPr>
              <w:pStyle w:val="TAR"/>
              <w:rPr>
                <w:sz w:val="16"/>
              </w:rPr>
            </w:pPr>
            <w:r>
              <w:rPr>
                <w:sz w:val="16"/>
              </w:rPr>
              <w:t>1</w:t>
            </w:r>
          </w:p>
        </w:tc>
        <w:tc>
          <w:tcPr>
            <w:tcW w:w="727" w:type="dxa"/>
          </w:tcPr>
          <w:p w14:paraId="3E3FE1F6" w14:textId="77777777" w:rsidR="00410021" w:rsidRPr="0051598C" w:rsidRDefault="00410021" w:rsidP="009D1436">
            <w:pPr>
              <w:pStyle w:val="TAL"/>
              <w:rPr>
                <w:sz w:val="16"/>
              </w:rPr>
            </w:pPr>
            <w:r>
              <w:rPr>
                <w:sz w:val="16"/>
              </w:rPr>
              <w:t>Rel-16</w:t>
            </w:r>
          </w:p>
        </w:tc>
        <w:tc>
          <w:tcPr>
            <w:tcW w:w="290" w:type="dxa"/>
          </w:tcPr>
          <w:p w14:paraId="33CC7050" w14:textId="77777777" w:rsidR="00410021" w:rsidRPr="0051598C" w:rsidRDefault="00410021" w:rsidP="009D1436">
            <w:pPr>
              <w:pStyle w:val="TAL"/>
              <w:rPr>
                <w:sz w:val="16"/>
              </w:rPr>
            </w:pPr>
            <w:r>
              <w:rPr>
                <w:sz w:val="16"/>
              </w:rPr>
              <w:t>F</w:t>
            </w:r>
          </w:p>
        </w:tc>
        <w:tc>
          <w:tcPr>
            <w:tcW w:w="2545" w:type="dxa"/>
          </w:tcPr>
          <w:p w14:paraId="44FD6DA7" w14:textId="77777777" w:rsidR="00410021" w:rsidRPr="0051598C" w:rsidRDefault="00410021" w:rsidP="009D1436">
            <w:pPr>
              <w:pStyle w:val="TAL"/>
              <w:rPr>
                <w:sz w:val="16"/>
              </w:rPr>
            </w:pPr>
            <w:r>
              <w:rPr>
                <w:sz w:val="16"/>
              </w:rPr>
              <w:t>TEI15_Test, 5GS_NR_LTE-UEConTest</w:t>
            </w:r>
          </w:p>
        </w:tc>
        <w:tc>
          <w:tcPr>
            <w:tcW w:w="1134" w:type="dxa"/>
          </w:tcPr>
          <w:p w14:paraId="4964692C" w14:textId="77777777" w:rsidR="00410021" w:rsidRPr="0051598C" w:rsidRDefault="00410021" w:rsidP="009D1436">
            <w:pPr>
              <w:pStyle w:val="TAL"/>
              <w:rPr>
                <w:sz w:val="16"/>
              </w:rPr>
            </w:pPr>
            <w:r>
              <w:rPr>
                <w:sz w:val="16"/>
              </w:rPr>
              <w:t>agreed</w:t>
            </w:r>
          </w:p>
        </w:tc>
      </w:tr>
      <w:tr w:rsidR="00410021" w14:paraId="12F17488" w14:textId="77777777" w:rsidTr="00410021">
        <w:tc>
          <w:tcPr>
            <w:tcW w:w="1097" w:type="dxa"/>
          </w:tcPr>
          <w:p w14:paraId="6D74C1C7" w14:textId="77777777" w:rsidR="00410021" w:rsidRPr="0051598C" w:rsidRDefault="00410021" w:rsidP="009D1436">
            <w:pPr>
              <w:pStyle w:val="TAL"/>
              <w:rPr>
                <w:sz w:val="16"/>
              </w:rPr>
            </w:pPr>
            <w:r>
              <w:rPr>
                <w:sz w:val="16"/>
              </w:rPr>
              <w:t>R5-224121</w:t>
            </w:r>
          </w:p>
        </w:tc>
        <w:tc>
          <w:tcPr>
            <w:tcW w:w="3080" w:type="dxa"/>
          </w:tcPr>
          <w:p w14:paraId="333ADEF0" w14:textId="77777777" w:rsidR="00410021" w:rsidRPr="0051598C" w:rsidRDefault="00410021" w:rsidP="009D1436">
            <w:pPr>
              <w:pStyle w:val="TAL"/>
              <w:rPr>
                <w:sz w:val="16"/>
              </w:rPr>
            </w:pPr>
            <w:r>
              <w:rPr>
                <w:sz w:val="16"/>
              </w:rPr>
              <w:t>Tx Fast Spherical Coverage test cases integration</w:t>
            </w:r>
          </w:p>
        </w:tc>
        <w:tc>
          <w:tcPr>
            <w:tcW w:w="1577" w:type="dxa"/>
          </w:tcPr>
          <w:p w14:paraId="74876989" w14:textId="77777777" w:rsidR="00410021" w:rsidRPr="0051598C" w:rsidRDefault="00410021" w:rsidP="009D1436">
            <w:pPr>
              <w:pStyle w:val="TAL"/>
              <w:rPr>
                <w:sz w:val="16"/>
              </w:rPr>
            </w:pPr>
            <w:r>
              <w:rPr>
                <w:sz w:val="16"/>
              </w:rPr>
              <w:t>Keysight technologies UK Ltd</w:t>
            </w:r>
          </w:p>
        </w:tc>
        <w:tc>
          <w:tcPr>
            <w:tcW w:w="904" w:type="dxa"/>
          </w:tcPr>
          <w:p w14:paraId="09E8B07F" w14:textId="77777777" w:rsidR="00410021" w:rsidRPr="0051598C" w:rsidRDefault="00410021" w:rsidP="009D1436">
            <w:pPr>
              <w:pStyle w:val="TAL"/>
              <w:rPr>
                <w:sz w:val="16"/>
              </w:rPr>
            </w:pPr>
            <w:r>
              <w:rPr>
                <w:sz w:val="16"/>
              </w:rPr>
              <w:t>38.521-2</w:t>
            </w:r>
          </w:p>
        </w:tc>
        <w:tc>
          <w:tcPr>
            <w:tcW w:w="708" w:type="dxa"/>
          </w:tcPr>
          <w:p w14:paraId="3EC7B833" w14:textId="77777777" w:rsidR="00410021" w:rsidRPr="0051598C" w:rsidRDefault="00410021" w:rsidP="009D1436">
            <w:pPr>
              <w:pStyle w:val="TAL"/>
              <w:rPr>
                <w:sz w:val="16"/>
              </w:rPr>
            </w:pPr>
            <w:r>
              <w:rPr>
                <w:sz w:val="16"/>
              </w:rPr>
              <w:t>0768</w:t>
            </w:r>
          </w:p>
        </w:tc>
        <w:tc>
          <w:tcPr>
            <w:tcW w:w="266" w:type="dxa"/>
          </w:tcPr>
          <w:p w14:paraId="0EF261FC" w14:textId="77777777" w:rsidR="00410021" w:rsidRPr="0051598C" w:rsidRDefault="00410021" w:rsidP="009D1436">
            <w:pPr>
              <w:pStyle w:val="TAR"/>
              <w:rPr>
                <w:sz w:val="16"/>
              </w:rPr>
            </w:pPr>
            <w:r>
              <w:rPr>
                <w:sz w:val="16"/>
              </w:rPr>
              <w:t>-</w:t>
            </w:r>
          </w:p>
        </w:tc>
        <w:tc>
          <w:tcPr>
            <w:tcW w:w="727" w:type="dxa"/>
          </w:tcPr>
          <w:p w14:paraId="03A5B1C7" w14:textId="77777777" w:rsidR="00410021" w:rsidRPr="0051598C" w:rsidRDefault="00410021" w:rsidP="009D1436">
            <w:pPr>
              <w:pStyle w:val="TAL"/>
              <w:rPr>
                <w:sz w:val="16"/>
              </w:rPr>
            </w:pPr>
            <w:r>
              <w:rPr>
                <w:sz w:val="16"/>
              </w:rPr>
              <w:t>Rel-16</w:t>
            </w:r>
          </w:p>
        </w:tc>
        <w:tc>
          <w:tcPr>
            <w:tcW w:w="290" w:type="dxa"/>
          </w:tcPr>
          <w:p w14:paraId="06A1DFBC" w14:textId="77777777" w:rsidR="00410021" w:rsidRPr="0051598C" w:rsidRDefault="00410021" w:rsidP="009D1436">
            <w:pPr>
              <w:pStyle w:val="TAL"/>
              <w:rPr>
                <w:sz w:val="16"/>
              </w:rPr>
            </w:pPr>
            <w:r>
              <w:rPr>
                <w:sz w:val="16"/>
              </w:rPr>
              <w:t>F</w:t>
            </w:r>
          </w:p>
        </w:tc>
        <w:tc>
          <w:tcPr>
            <w:tcW w:w="2545" w:type="dxa"/>
          </w:tcPr>
          <w:p w14:paraId="0B10EADE" w14:textId="77777777" w:rsidR="00410021" w:rsidRPr="0051598C" w:rsidRDefault="00410021" w:rsidP="009D1436">
            <w:pPr>
              <w:pStyle w:val="TAL"/>
              <w:rPr>
                <w:sz w:val="16"/>
              </w:rPr>
            </w:pPr>
            <w:r>
              <w:rPr>
                <w:sz w:val="16"/>
              </w:rPr>
              <w:t>TEI15_Test, 5GS_NR_LTE-UEConTest</w:t>
            </w:r>
          </w:p>
        </w:tc>
        <w:tc>
          <w:tcPr>
            <w:tcW w:w="1134" w:type="dxa"/>
          </w:tcPr>
          <w:p w14:paraId="230F09A3" w14:textId="77777777" w:rsidR="00410021" w:rsidRPr="0051598C" w:rsidRDefault="00410021" w:rsidP="009D1436">
            <w:pPr>
              <w:pStyle w:val="TAL"/>
              <w:rPr>
                <w:sz w:val="16"/>
              </w:rPr>
            </w:pPr>
            <w:r>
              <w:rPr>
                <w:sz w:val="16"/>
              </w:rPr>
              <w:t>revised</w:t>
            </w:r>
          </w:p>
        </w:tc>
      </w:tr>
      <w:tr w:rsidR="00410021" w14:paraId="627B00D0" w14:textId="77777777" w:rsidTr="00410021">
        <w:tc>
          <w:tcPr>
            <w:tcW w:w="1097" w:type="dxa"/>
          </w:tcPr>
          <w:p w14:paraId="54102F5D" w14:textId="77777777" w:rsidR="00410021" w:rsidRPr="0051598C" w:rsidRDefault="00410021" w:rsidP="009D1436">
            <w:pPr>
              <w:pStyle w:val="TAL"/>
              <w:rPr>
                <w:sz w:val="16"/>
              </w:rPr>
            </w:pPr>
            <w:r>
              <w:rPr>
                <w:sz w:val="16"/>
              </w:rPr>
              <w:t>R5-225792</w:t>
            </w:r>
          </w:p>
        </w:tc>
        <w:tc>
          <w:tcPr>
            <w:tcW w:w="3080" w:type="dxa"/>
          </w:tcPr>
          <w:p w14:paraId="0BF5F834" w14:textId="77777777" w:rsidR="00410021" w:rsidRPr="0051598C" w:rsidRDefault="00410021" w:rsidP="009D1436">
            <w:pPr>
              <w:pStyle w:val="TAL"/>
              <w:rPr>
                <w:sz w:val="16"/>
              </w:rPr>
            </w:pPr>
            <w:r>
              <w:rPr>
                <w:sz w:val="16"/>
              </w:rPr>
              <w:t>Tx Fast Spherical Coverage test cases integration</w:t>
            </w:r>
          </w:p>
        </w:tc>
        <w:tc>
          <w:tcPr>
            <w:tcW w:w="1577" w:type="dxa"/>
          </w:tcPr>
          <w:p w14:paraId="763F8834" w14:textId="77777777" w:rsidR="00410021" w:rsidRPr="0051598C" w:rsidRDefault="00410021" w:rsidP="009D1436">
            <w:pPr>
              <w:pStyle w:val="TAL"/>
              <w:rPr>
                <w:sz w:val="16"/>
              </w:rPr>
            </w:pPr>
            <w:r>
              <w:rPr>
                <w:sz w:val="16"/>
              </w:rPr>
              <w:t>Keysight technologies UK Ltd</w:t>
            </w:r>
          </w:p>
        </w:tc>
        <w:tc>
          <w:tcPr>
            <w:tcW w:w="904" w:type="dxa"/>
          </w:tcPr>
          <w:p w14:paraId="7E591E42" w14:textId="77777777" w:rsidR="00410021" w:rsidRPr="0051598C" w:rsidRDefault="00410021" w:rsidP="009D1436">
            <w:pPr>
              <w:pStyle w:val="TAL"/>
              <w:rPr>
                <w:sz w:val="16"/>
              </w:rPr>
            </w:pPr>
            <w:r>
              <w:rPr>
                <w:sz w:val="16"/>
              </w:rPr>
              <w:t>38.521-2</w:t>
            </w:r>
          </w:p>
        </w:tc>
        <w:tc>
          <w:tcPr>
            <w:tcW w:w="708" w:type="dxa"/>
          </w:tcPr>
          <w:p w14:paraId="3BEAD56B" w14:textId="77777777" w:rsidR="00410021" w:rsidRPr="0051598C" w:rsidRDefault="00410021" w:rsidP="009D1436">
            <w:pPr>
              <w:pStyle w:val="TAL"/>
              <w:rPr>
                <w:sz w:val="16"/>
              </w:rPr>
            </w:pPr>
            <w:r>
              <w:rPr>
                <w:sz w:val="16"/>
              </w:rPr>
              <w:t>0768</w:t>
            </w:r>
          </w:p>
        </w:tc>
        <w:tc>
          <w:tcPr>
            <w:tcW w:w="266" w:type="dxa"/>
          </w:tcPr>
          <w:p w14:paraId="3B0A450F" w14:textId="77777777" w:rsidR="00410021" w:rsidRPr="0051598C" w:rsidRDefault="00410021" w:rsidP="009D1436">
            <w:pPr>
              <w:pStyle w:val="TAR"/>
              <w:rPr>
                <w:sz w:val="16"/>
              </w:rPr>
            </w:pPr>
            <w:r>
              <w:rPr>
                <w:sz w:val="16"/>
              </w:rPr>
              <w:t>1</w:t>
            </w:r>
          </w:p>
        </w:tc>
        <w:tc>
          <w:tcPr>
            <w:tcW w:w="727" w:type="dxa"/>
          </w:tcPr>
          <w:p w14:paraId="14082C77" w14:textId="77777777" w:rsidR="00410021" w:rsidRPr="0051598C" w:rsidRDefault="00410021" w:rsidP="009D1436">
            <w:pPr>
              <w:pStyle w:val="TAL"/>
              <w:rPr>
                <w:sz w:val="16"/>
              </w:rPr>
            </w:pPr>
            <w:r>
              <w:rPr>
                <w:sz w:val="16"/>
              </w:rPr>
              <w:t>Rel-16</w:t>
            </w:r>
          </w:p>
        </w:tc>
        <w:tc>
          <w:tcPr>
            <w:tcW w:w="290" w:type="dxa"/>
          </w:tcPr>
          <w:p w14:paraId="189E86CF" w14:textId="77777777" w:rsidR="00410021" w:rsidRPr="0051598C" w:rsidRDefault="00410021" w:rsidP="009D1436">
            <w:pPr>
              <w:pStyle w:val="TAL"/>
              <w:rPr>
                <w:sz w:val="16"/>
              </w:rPr>
            </w:pPr>
            <w:r>
              <w:rPr>
                <w:sz w:val="16"/>
              </w:rPr>
              <w:t>F</w:t>
            </w:r>
          </w:p>
        </w:tc>
        <w:tc>
          <w:tcPr>
            <w:tcW w:w="2545" w:type="dxa"/>
          </w:tcPr>
          <w:p w14:paraId="14A661CF" w14:textId="77777777" w:rsidR="00410021" w:rsidRPr="0051598C" w:rsidRDefault="00410021" w:rsidP="009D1436">
            <w:pPr>
              <w:pStyle w:val="TAL"/>
              <w:rPr>
                <w:sz w:val="16"/>
              </w:rPr>
            </w:pPr>
            <w:r>
              <w:rPr>
                <w:sz w:val="16"/>
              </w:rPr>
              <w:t>TEI15_Test, 5GS_NR_LTE-UEConTest</w:t>
            </w:r>
          </w:p>
        </w:tc>
        <w:tc>
          <w:tcPr>
            <w:tcW w:w="1134" w:type="dxa"/>
          </w:tcPr>
          <w:p w14:paraId="4E02F4ED" w14:textId="77777777" w:rsidR="00410021" w:rsidRPr="0051598C" w:rsidRDefault="00410021" w:rsidP="009D1436">
            <w:pPr>
              <w:pStyle w:val="TAL"/>
              <w:rPr>
                <w:sz w:val="16"/>
              </w:rPr>
            </w:pPr>
            <w:r>
              <w:rPr>
                <w:sz w:val="16"/>
              </w:rPr>
              <w:t>agreed</w:t>
            </w:r>
          </w:p>
        </w:tc>
      </w:tr>
      <w:tr w:rsidR="00410021" w14:paraId="342F4727" w14:textId="77777777" w:rsidTr="00410021">
        <w:tc>
          <w:tcPr>
            <w:tcW w:w="1097" w:type="dxa"/>
          </w:tcPr>
          <w:p w14:paraId="23DB07CD" w14:textId="77777777" w:rsidR="00410021" w:rsidRPr="0051598C" w:rsidRDefault="00410021" w:rsidP="009D1436">
            <w:pPr>
              <w:pStyle w:val="TAL"/>
              <w:rPr>
                <w:sz w:val="16"/>
              </w:rPr>
            </w:pPr>
            <w:r>
              <w:rPr>
                <w:sz w:val="16"/>
              </w:rPr>
              <w:t>R5-224122</w:t>
            </w:r>
          </w:p>
        </w:tc>
        <w:tc>
          <w:tcPr>
            <w:tcW w:w="3080" w:type="dxa"/>
          </w:tcPr>
          <w:p w14:paraId="24C70DF4" w14:textId="77777777" w:rsidR="00410021" w:rsidRPr="0051598C" w:rsidRDefault="00410021" w:rsidP="009D1436">
            <w:pPr>
              <w:pStyle w:val="TAL"/>
              <w:rPr>
                <w:sz w:val="16"/>
              </w:rPr>
            </w:pPr>
            <w:r>
              <w:rPr>
                <w:sz w:val="16"/>
              </w:rPr>
              <w:t>Rx Fast Spherical Coverage test cases integration</w:t>
            </w:r>
          </w:p>
        </w:tc>
        <w:tc>
          <w:tcPr>
            <w:tcW w:w="1577" w:type="dxa"/>
          </w:tcPr>
          <w:p w14:paraId="036F1240" w14:textId="77777777" w:rsidR="00410021" w:rsidRPr="0051598C" w:rsidRDefault="00410021" w:rsidP="009D1436">
            <w:pPr>
              <w:pStyle w:val="TAL"/>
              <w:rPr>
                <w:sz w:val="16"/>
              </w:rPr>
            </w:pPr>
            <w:r>
              <w:rPr>
                <w:sz w:val="16"/>
              </w:rPr>
              <w:t>Keysight technologies UK Ltd</w:t>
            </w:r>
          </w:p>
        </w:tc>
        <w:tc>
          <w:tcPr>
            <w:tcW w:w="904" w:type="dxa"/>
          </w:tcPr>
          <w:p w14:paraId="571BD519" w14:textId="77777777" w:rsidR="00410021" w:rsidRPr="0051598C" w:rsidRDefault="00410021" w:rsidP="009D1436">
            <w:pPr>
              <w:pStyle w:val="TAL"/>
              <w:rPr>
                <w:sz w:val="16"/>
              </w:rPr>
            </w:pPr>
            <w:r>
              <w:rPr>
                <w:sz w:val="16"/>
              </w:rPr>
              <w:t>38.521-2</w:t>
            </w:r>
          </w:p>
        </w:tc>
        <w:tc>
          <w:tcPr>
            <w:tcW w:w="708" w:type="dxa"/>
          </w:tcPr>
          <w:p w14:paraId="61CB1498" w14:textId="77777777" w:rsidR="00410021" w:rsidRPr="0051598C" w:rsidRDefault="00410021" w:rsidP="009D1436">
            <w:pPr>
              <w:pStyle w:val="TAL"/>
              <w:rPr>
                <w:sz w:val="16"/>
              </w:rPr>
            </w:pPr>
            <w:r>
              <w:rPr>
                <w:sz w:val="16"/>
              </w:rPr>
              <w:t>0769</w:t>
            </w:r>
          </w:p>
        </w:tc>
        <w:tc>
          <w:tcPr>
            <w:tcW w:w="266" w:type="dxa"/>
          </w:tcPr>
          <w:p w14:paraId="46E1F65E" w14:textId="77777777" w:rsidR="00410021" w:rsidRPr="0051598C" w:rsidRDefault="00410021" w:rsidP="009D1436">
            <w:pPr>
              <w:pStyle w:val="TAR"/>
              <w:rPr>
                <w:sz w:val="16"/>
              </w:rPr>
            </w:pPr>
            <w:r>
              <w:rPr>
                <w:sz w:val="16"/>
              </w:rPr>
              <w:t>-</w:t>
            </w:r>
          </w:p>
        </w:tc>
        <w:tc>
          <w:tcPr>
            <w:tcW w:w="727" w:type="dxa"/>
          </w:tcPr>
          <w:p w14:paraId="65B5443F" w14:textId="77777777" w:rsidR="00410021" w:rsidRPr="0051598C" w:rsidRDefault="00410021" w:rsidP="009D1436">
            <w:pPr>
              <w:pStyle w:val="TAL"/>
              <w:rPr>
                <w:sz w:val="16"/>
              </w:rPr>
            </w:pPr>
            <w:r>
              <w:rPr>
                <w:sz w:val="16"/>
              </w:rPr>
              <w:t>Rel-16</w:t>
            </w:r>
          </w:p>
        </w:tc>
        <w:tc>
          <w:tcPr>
            <w:tcW w:w="290" w:type="dxa"/>
          </w:tcPr>
          <w:p w14:paraId="76080564" w14:textId="77777777" w:rsidR="00410021" w:rsidRPr="0051598C" w:rsidRDefault="00410021" w:rsidP="009D1436">
            <w:pPr>
              <w:pStyle w:val="TAL"/>
              <w:rPr>
                <w:sz w:val="16"/>
              </w:rPr>
            </w:pPr>
            <w:r>
              <w:rPr>
                <w:sz w:val="16"/>
              </w:rPr>
              <w:t>F</w:t>
            </w:r>
          </w:p>
        </w:tc>
        <w:tc>
          <w:tcPr>
            <w:tcW w:w="2545" w:type="dxa"/>
          </w:tcPr>
          <w:p w14:paraId="2CC3CBBC" w14:textId="77777777" w:rsidR="00410021" w:rsidRPr="0051598C" w:rsidRDefault="00410021" w:rsidP="009D1436">
            <w:pPr>
              <w:pStyle w:val="TAL"/>
              <w:rPr>
                <w:sz w:val="16"/>
              </w:rPr>
            </w:pPr>
            <w:r>
              <w:rPr>
                <w:sz w:val="16"/>
              </w:rPr>
              <w:t>TEI15_Test, 5GS_NR_LTE-UEConTest</w:t>
            </w:r>
          </w:p>
        </w:tc>
        <w:tc>
          <w:tcPr>
            <w:tcW w:w="1134" w:type="dxa"/>
          </w:tcPr>
          <w:p w14:paraId="6E6BAF41" w14:textId="77777777" w:rsidR="00410021" w:rsidRPr="0051598C" w:rsidRDefault="00410021" w:rsidP="009D1436">
            <w:pPr>
              <w:pStyle w:val="TAL"/>
              <w:rPr>
                <w:sz w:val="16"/>
              </w:rPr>
            </w:pPr>
            <w:r>
              <w:rPr>
                <w:sz w:val="16"/>
              </w:rPr>
              <w:t>revised</w:t>
            </w:r>
          </w:p>
        </w:tc>
      </w:tr>
      <w:tr w:rsidR="00410021" w14:paraId="1F981B62" w14:textId="77777777" w:rsidTr="00410021">
        <w:tc>
          <w:tcPr>
            <w:tcW w:w="1097" w:type="dxa"/>
          </w:tcPr>
          <w:p w14:paraId="14C9646F" w14:textId="77777777" w:rsidR="00410021" w:rsidRPr="0051598C" w:rsidRDefault="00410021" w:rsidP="009D1436">
            <w:pPr>
              <w:pStyle w:val="TAL"/>
              <w:rPr>
                <w:sz w:val="16"/>
              </w:rPr>
            </w:pPr>
            <w:r>
              <w:rPr>
                <w:sz w:val="16"/>
              </w:rPr>
              <w:t>R5-225796</w:t>
            </w:r>
          </w:p>
        </w:tc>
        <w:tc>
          <w:tcPr>
            <w:tcW w:w="3080" w:type="dxa"/>
          </w:tcPr>
          <w:p w14:paraId="0D1EB1D2" w14:textId="77777777" w:rsidR="00410021" w:rsidRPr="0051598C" w:rsidRDefault="00410021" w:rsidP="009D1436">
            <w:pPr>
              <w:pStyle w:val="TAL"/>
              <w:rPr>
                <w:sz w:val="16"/>
              </w:rPr>
            </w:pPr>
            <w:r>
              <w:rPr>
                <w:sz w:val="16"/>
              </w:rPr>
              <w:t>Rx Fast Spherical Coverage test cases integration</w:t>
            </w:r>
          </w:p>
        </w:tc>
        <w:tc>
          <w:tcPr>
            <w:tcW w:w="1577" w:type="dxa"/>
          </w:tcPr>
          <w:p w14:paraId="6D98814E" w14:textId="77777777" w:rsidR="00410021" w:rsidRPr="0051598C" w:rsidRDefault="00410021" w:rsidP="009D1436">
            <w:pPr>
              <w:pStyle w:val="TAL"/>
              <w:rPr>
                <w:sz w:val="16"/>
              </w:rPr>
            </w:pPr>
            <w:r>
              <w:rPr>
                <w:sz w:val="16"/>
              </w:rPr>
              <w:t>Keysight technologies UK Ltd</w:t>
            </w:r>
          </w:p>
        </w:tc>
        <w:tc>
          <w:tcPr>
            <w:tcW w:w="904" w:type="dxa"/>
          </w:tcPr>
          <w:p w14:paraId="0EA57A23" w14:textId="77777777" w:rsidR="00410021" w:rsidRPr="0051598C" w:rsidRDefault="00410021" w:rsidP="009D1436">
            <w:pPr>
              <w:pStyle w:val="TAL"/>
              <w:rPr>
                <w:sz w:val="16"/>
              </w:rPr>
            </w:pPr>
            <w:r>
              <w:rPr>
                <w:sz w:val="16"/>
              </w:rPr>
              <w:t>38.521-2</w:t>
            </w:r>
          </w:p>
        </w:tc>
        <w:tc>
          <w:tcPr>
            <w:tcW w:w="708" w:type="dxa"/>
          </w:tcPr>
          <w:p w14:paraId="7D4B3A4C" w14:textId="77777777" w:rsidR="00410021" w:rsidRPr="0051598C" w:rsidRDefault="00410021" w:rsidP="009D1436">
            <w:pPr>
              <w:pStyle w:val="TAL"/>
              <w:rPr>
                <w:sz w:val="16"/>
              </w:rPr>
            </w:pPr>
            <w:r>
              <w:rPr>
                <w:sz w:val="16"/>
              </w:rPr>
              <w:t>0769</w:t>
            </w:r>
          </w:p>
        </w:tc>
        <w:tc>
          <w:tcPr>
            <w:tcW w:w="266" w:type="dxa"/>
          </w:tcPr>
          <w:p w14:paraId="4A086E8B" w14:textId="77777777" w:rsidR="00410021" w:rsidRPr="0051598C" w:rsidRDefault="00410021" w:rsidP="009D1436">
            <w:pPr>
              <w:pStyle w:val="TAR"/>
              <w:rPr>
                <w:sz w:val="16"/>
              </w:rPr>
            </w:pPr>
            <w:r>
              <w:rPr>
                <w:sz w:val="16"/>
              </w:rPr>
              <w:t>1</w:t>
            </w:r>
          </w:p>
        </w:tc>
        <w:tc>
          <w:tcPr>
            <w:tcW w:w="727" w:type="dxa"/>
          </w:tcPr>
          <w:p w14:paraId="4085AAEE" w14:textId="77777777" w:rsidR="00410021" w:rsidRPr="0051598C" w:rsidRDefault="00410021" w:rsidP="009D1436">
            <w:pPr>
              <w:pStyle w:val="TAL"/>
              <w:rPr>
                <w:sz w:val="16"/>
              </w:rPr>
            </w:pPr>
            <w:r>
              <w:rPr>
                <w:sz w:val="16"/>
              </w:rPr>
              <w:t>Rel-16</w:t>
            </w:r>
          </w:p>
        </w:tc>
        <w:tc>
          <w:tcPr>
            <w:tcW w:w="290" w:type="dxa"/>
          </w:tcPr>
          <w:p w14:paraId="62FB3D88" w14:textId="77777777" w:rsidR="00410021" w:rsidRPr="0051598C" w:rsidRDefault="00410021" w:rsidP="009D1436">
            <w:pPr>
              <w:pStyle w:val="TAL"/>
              <w:rPr>
                <w:sz w:val="16"/>
              </w:rPr>
            </w:pPr>
            <w:r>
              <w:rPr>
                <w:sz w:val="16"/>
              </w:rPr>
              <w:t>F</w:t>
            </w:r>
          </w:p>
        </w:tc>
        <w:tc>
          <w:tcPr>
            <w:tcW w:w="2545" w:type="dxa"/>
          </w:tcPr>
          <w:p w14:paraId="5B7478C6" w14:textId="77777777" w:rsidR="00410021" w:rsidRPr="0051598C" w:rsidRDefault="00410021" w:rsidP="009D1436">
            <w:pPr>
              <w:pStyle w:val="TAL"/>
              <w:rPr>
                <w:sz w:val="16"/>
              </w:rPr>
            </w:pPr>
            <w:r>
              <w:rPr>
                <w:sz w:val="16"/>
              </w:rPr>
              <w:t>TEI15_Test, 5GS_NR_LTE-UEConTest</w:t>
            </w:r>
          </w:p>
        </w:tc>
        <w:tc>
          <w:tcPr>
            <w:tcW w:w="1134" w:type="dxa"/>
          </w:tcPr>
          <w:p w14:paraId="1E4A3320" w14:textId="77777777" w:rsidR="00410021" w:rsidRPr="0051598C" w:rsidRDefault="00410021" w:rsidP="009D1436">
            <w:pPr>
              <w:pStyle w:val="TAL"/>
              <w:rPr>
                <w:sz w:val="16"/>
              </w:rPr>
            </w:pPr>
            <w:r>
              <w:rPr>
                <w:sz w:val="16"/>
              </w:rPr>
              <w:t>agreed</w:t>
            </w:r>
          </w:p>
        </w:tc>
      </w:tr>
      <w:tr w:rsidR="00410021" w14:paraId="78673936" w14:textId="77777777" w:rsidTr="00410021">
        <w:tc>
          <w:tcPr>
            <w:tcW w:w="1097" w:type="dxa"/>
          </w:tcPr>
          <w:p w14:paraId="295F4064" w14:textId="77777777" w:rsidR="00410021" w:rsidRPr="0051598C" w:rsidRDefault="00410021" w:rsidP="009D1436">
            <w:pPr>
              <w:pStyle w:val="TAL"/>
              <w:rPr>
                <w:sz w:val="16"/>
              </w:rPr>
            </w:pPr>
            <w:r>
              <w:rPr>
                <w:sz w:val="16"/>
              </w:rPr>
              <w:t>R5-224123</w:t>
            </w:r>
          </w:p>
        </w:tc>
        <w:tc>
          <w:tcPr>
            <w:tcW w:w="3080" w:type="dxa"/>
          </w:tcPr>
          <w:p w14:paraId="4636023C" w14:textId="77777777" w:rsidR="00410021" w:rsidRPr="0051598C" w:rsidRDefault="00410021" w:rsidP="009D1436">
            <w:pPr>
              <w:pStyle w:val="TAL"/>
              <w:rPr>
                <w:sz w:val="16"/>
              </w:rPr>
            </w:pPr>
            <w:r>
              <w:rPr>
                <w:sz w:val="16"/>
              </w:rPr>
              <w:t>Annex updates related to RSRP-B Rx Beam peak search</w:t>
            </w:r>
          </w:p>
        </w:tc>
        <w:tc>
          <w:tcPr>
            <w:tcW w:w="1577" w:type="dxa"/>
          </w:tcPr>
          <w:p w14:paraId="2100A3B2" w14:textId="77777777" w:rsidR="00410021" w:rsidRPr="0051598C" w:rsidRDefault="00410021" w:rsidP="009D1436">
            <w:pPr>
              <w:pStyle w:val="TAL"/>
              <w:rPr>
                <w:sz w:val="16"/>
              </w:rPr>
            </w:pPr>
            <w:r>
              <w:rPr>
                <w:sz w:val="16"/>
              </w:rPr>
              <w:t>Keysight technologies UK Ltd</w:t>
            </w:r>
          </w:p>
        </w:tc>
        <w:tc>
          <w:tcPr>
            <w:tcW w:w="904" w:type="dxa"/>
          </w:tcPr>
          <w:p w14:paraId="3094ACB8" w14:textId="77777777" w:rsidR="00410021" w:rsidRPr="0051598C" w:rsidRDefault="00410021" w:rsidP="009D1436">
            <w:pPr>
              <w:pStyle w:val="TAL"/>
              <w:rPr>
                <w:sz w:val="16"/>
              </w:rPr>
            </w:pPr>
            <w:r>
              <w:rPr>
                <w:sz w:val="16"/>
              </w:rPr>
              <w:t>38.521-2</w:t>
            </w:r>
          </w:p>
        </w:tc>
        <w:tc>
          <w:tcPr>
            <w:tcW w:w="708" w:type="dxa"/>
          </w:tcPr>
          <w:p w14:paraId="52B2EC81" w14:textId="77777777" w:rsidR="00410021" w:rsidRPr="0051598C" w:rsidRDefault="00410021" w:rsidP="009D1436">
            <w:pPr>
              <w:pStyle w:val="TAL"/>
              <w:rPr>
                <w:sz w:val="16"/>
              </w:rPr>
            </w:pPr>
            <w:r>
              <w:rPr>
                <w:sz w:val="16"/>
              </w:rPr>
              <w:t>0770</w:t>
            </w:r>
          </w:p>
        </w:tc>
        <w:tc>
          <w:tcPr>
            <w:tcW w:w="266" w:type="dxa"/>
          </w:tcPr>
          <w:p w14:paraId="3527ECA7" w14:textId="77777777" w:rsidR="00410021" w:rsidRPr="0051598C" w:rsidRDefault="00410021" w:rsidP="009D1436">
            <w:pPr>
              <w:pStyle w:val="TAR"/>
              <w:rPr>
                <w:sz w:val="16"/>
              </w:rPr>
            </w:pPr>
            <w:r>
              <w:rPr>
                <w:sz w:val="16"/>
              </w:rPr>
              <w:t>-</w:t>
            </w:r>
          </w:p>
        </w:tc>
        <w:tc>
          <w:tcPr>
            <w:tcW w:w="727" w:type="dxa"/>
          </w:tcPr>
          <w:p w14:paraId="57AE89B3" w14:textId="77777777" w:rsidR="00410021" w:rsidRPr="0051598C" w:rsidRDefault="00410021" w:rsidP="009D1436">
            <w:pPr>
              <w:pStyle w:val="TAL"/>
              <w:rPr>
                <w:sz w:val="16"/>
              </w:rPr>
            </w:pPr>
            <w:r>
              <w:rPr>
                <w:sz w:val="16"/>
              </w:rPr>
              <w:t>Rel-16</w:t>
            </w:r>
          </w:p>
        </w:tc>
        <w:tc>
          <w:tcPr>
            <w:tcW w:w="290" w:type="dxa"/>
          </w:tcPr>
          <w:p w14:paraId="5DE5795C" w14:textId="77777777" w:rsidR="00410021" w:rsidRPr="0051598C" w:rsidRDefault="00410021" w:rsidP="009D1436">
            <w:pPr>
              <w:pStyle w:val="TAL"/>
              <w:rPr>
                <w:sz w:val="16"/>
              </w:rPr>
            </w:pPr>
            <w:r>
              <w:rPr>
                <w:sz w:val="16"/>
              </w:rPr>
              <w:t>F</w:t>
            </w:r>
          </w:p>
        </w:tc>
        <w:tc>
          <w:tcPr>
            <w:tcW w:w="2545" w:type="dxa"/>
          </w:tcPr>
          <w:p w14:paraId="476D9663" w14:textId="77777777" w:rsidR="00410021" w:rsidRPr="0051598C" w:rsidRDefault="00410021" w:rsidP="009D1436">
            <w:pPr>
              <w:pStyle w:val="TAL"/>
              <w:rPr>
                <w:sz w:val="16"/>
              </w:rPr>
            </w:pPr>
            <w:r>
              <w:rPr>
                <w:sz w:val="16"/>
              </w:rPr>
              <w:t>TEI15_Test, 5GS_NR_LTE-UEConTest</w:t>
            </w:r>
          </w:p>
        </w:tc>
        <w:tc>
          <w:tcPr>
            <w:tcW w:w="1134" w:type="dxa"/>
          </w:tcPr>
          <w:p w14:paraId="522F373E" w14:textId="77777777" w:rsidR="00410021" w:rsidRPr="0051598C" w:rsidRDefault="00410021" w:rsidP="009D1436">
            <w:pPr>
              <w:pStyle w:val="TAL"/>
              <w:rPr>
                <w:sz w:val="16"/>
              </w:rPr>
            </w:pPr>
            <w:r>
              <w:rPr>
                <w:sz w:val="16"/>
              </w:rPr>
              <w:t>revised</w:t>
            </w:r>
          </w:p>
        </w:tc>
      </w:tr>
      <w:tr w:rsidR="00410021" w14:paraId="42DF15BA" w14:textId="77777777" w:rsidTr="00410021">
        <w:tc>
          <w:tcPr>
            <w:tcW w:w="1097" w:type="dxa"/>
          </w:tcPr>
          <w:p w14:paraId="2B0AB7D7" w14:textId="77777777" w:rsidR="00410021" w:rsidRPr="0051598C" w:rsidRDefault="00410021" w:rsidP="009D1436">
            <w:pPr>
              <w:pStyle w:val="TAL"/>
              <w:rPr>
                <w:sz w:val="16"/>
              </w:rPr>
            </w:pPr>
            <w:r>
              <w:rPr>
                <w:sz w:val="16"/>
              </w:rPr>
              <w:t>R5-225798</w:t>
            </w:r>
          </w:p>
        </w:tc>
        <w:tc>
          <w:tcPr>
            <w:tcW w:w="3080" w:type="dxa"/>
          </w:tcPr>
          <w:p w14:paraId="553B8A3F" w14:textId="77777777" w:rsidR="00410021" w:rsidRPr="0051598C" w:rsidRDefault="00410021" w:rsidP="009D1436">
            <w:pPr>
              <w:pStyle w:val="TAL"/>
              <w:rPr>
                <w:sz w:val="16"/>
              </w:rPr>
            </w:pPr>
            <w:r>
              <w:rPr>
                <w:sz w:val="16"/>
              </w:rPr>
              <w:t>Annex updates related to RSRP-B Rx Beam peak search</w:t>
            </w:r>
          </w:p>
        </w:tc>
        <w:tc>
          <w:tcPr>
            <w:tcW w:w="1577" w:type="dxa"/>
          </w:tcPr>
          <w:p w14:paraId="6833763D" w14:textId="77777777" w:rsidR="00410021" w:rsidRPr="0051598C" w:rsidRDefault="00410021" w:rsidP="009D1436">
            <w:pPr>
              <w:pStyle w:val="TAL"/>
              <w:rPr>
                <w:sz w:val="16"/>
              </w:rPr>
            </w:pPr>
            <w:r>
              <w:rPr>
                <w:sz w:val="16"/>
              </w:rPr>
              <w:t>Keysight technologies UK Ltd</w:t>
            </w:r>
          </w:p>
        </w:tc>
        <w:tc>
          <w:tcPr>
            <w:tcW w:w="904" w:type="dxa"/>
          </w:tcPr>
          <w:p w14:paraId="194BFCD2" w14:textId="77777777" w:rsidR="00410021" w:rsidRPr="0051598C" w:rsidRDefault="00410021" w:rsidP="009D1436">
            <w:pPr>
              <w:pStyle w:val="TAL"/>
              <w:rPr>
                <w:sz w:val="16"/>
              </w:rPr>
            </w:pPr>
            <w:r>
              <w:rPr>
                <w:sz w:val="16"/>
              </w:rPr>
              <w:t>38.521-2</w:t>
            </w:r>
          </w:p>
        </w:tc>
        <w:tc>
          <w:tcPr>
            <w:tcW w:w="708" w:type="dxa"/>
          </w:tcPr>
          <w:p w14:paraId="132EC508" w14:textId="77777777" w:rsidR="00410021" w:rsidRPr="0051598C" w:rsidRDefault="00410021" w:rsidP="009D1436">
            <w:pPr>
              <w:pStyle w:val="TAL"/>
              <w:rPr>
                <w:sz w:val="16"/>
              </w:rPr>
            </w:pPr>
            <w:r>
              <w:rPr>
                <w:sz w:val="16"/>
              </w:rPr>
              <w:t>0770</w:t>
            </w:r>
          </w:p>
        </w:tc>
        <w:tc>
          <w:tcPr>
            <w:tcW w:w="266" w:type="dxa"/>
          </w:tcPr>
          <w:p w14:paraId="044974FD" w14:textId="77777777" w:rsidR="00410021" w:rsidRPr="0051598C" w:rsidRDefault="00410021" w:rsidP="009D1436">
            <w:pPr>
              <w:pStyle w:val="TAR"/>
              <w:rPr>
                <w:sz w:val="16"/>
              </w:rPr>
            </w:pPr>
            <w:r>
              <w:rPr>
                <w:sz w:val="16"/>
              </w:rPr>
              <w:t>1</w:t>
            </w:r>
          </w:p>
        </w:tc>
        <w:tc>
          <w:tcPr>
            <w:tcW w:w="727" w:type="dxa"/>
          </w:tcPr>
          <w:p w14:paraId="1119C06A" w14:textId="77777777" w:rsidR="00410021" w:rsidRPr="0051598C" w:rsidRDefault="00410021" w:rsidP="009D1436">
            <w:pPr>
              <w:pStyle w:val="TAL"/>
              <w:rPr>
                <w:sz w:val="16"/>
              </w:rPr>
            </w:pPr>
            <w:r>
              <w:rPr>
                <w:sz w:val="16"/>
              </w:rPr>
              <w:t>Rel-16</w:t>
            </w:r>
          </w:p>
        </w:tc>
        <w:tc>
          <w:tcPr>
            <w:tcW w:w="290" w:type="dxa"/>
          </w:tcPr>
          <w:p w14:paraId="23F76652" w14:textId="77777777" w:rsidR="00410021" w:rsidRPr="0051598C" w:rsidRDefault="00410021" w:rsidP="009D1436">
            <w:pPr>
              <w:pStyle w:val="TAL"/>
              <w:rPr>
                <w:sz w:val="16"/>
              </w:rPr>
            </w:pPr>
            <w:r>
              <w:rPr>
                <w:sz w:val="16"/>
              </w:rPr>
              <w:t>F</w:t>
            </w:r>
          </w:p>
        </w:tc>
        <w:tc>
          <w:tcPr>
            <w:tcW w:w="2545" w:type="dxa"/>
          </w:tcPr>
          <w:p w14:paraId="651D1A06" w14:textId="77777777" w:rsidR="00410021" w:rsidRPr="0051598C" w:rsidRDefault="00410021" w:rsidP="009D1436">
            <w:pPr>
              <w:pStyle w:val="TAL"/>
              <w:rPr>
                <w:sz w:val="16"/>
              </w:rPr>
            </w:pPr>
            <w:r>
              <w:rPr>
                <w:sz w:val="16"/>
              </w:rPr>
              <w:t>TEI15_Test, 5GS_NR_LTE-UEConTest</w:t>
            </w:r>
          </w:p>
        </w:tc>
        <w:tc>
          <w:tcPr>
            <w:tcW w:w="1134" w:type="dxa"/>
          </w:tcPr>
          <w:p w14:paraId="287C47E6" w14:textId="77777777" w:rsidR="00410021" w:rsidRPr="0051598C" w:rsidRDefault="00410021" w:rsidP="009D1436">
            <w:pPr>
              <w:pStyle w:val="TAL"/>
              <w:rPr>
                <w:sz w:val="16"/>
              </w:rPr>
            </w:pPr>
            <w:r>
              <w:rPr>
                <w:sz w:val="16"/>
              </w:rPr>
              <w:t>agreed</w:t>
            </w:r>
          </w:p>
        </w:tc>
      </w:tr>
      <w:tr w:rsidR="00410021" w14:paraId="7922B741" w14:textId="77777777" w:rsidTr="00410021">
        <w:tc>
          <w:tcPr>
            <w:tcW w:w="1097" w:type="dxa"/>
          </w:tcPr>
          <w:p w14:paraId="03514BE1" w14:textId="77777777" w:rsidR="00410021" w:rsidRPr="0051598C" w:rsidRDefault="00410021" w:rsidP="009D1436">
            <w:pPr>
              <w:pStyle w:val="TAL"/>
              <w:rPr>
                <w:sz w:val="16"/>
              </w:rPr>
            </w:pPr>
            <w:r>
              <w:rPr>
                <w:sz w:val="16"/>
              </w:rPr>
              <w:t>R5-224124</w:t>
            </w:r>
          </w:p>
        </w:tc>
        <w:tc>
          <w:tcPr>
            <w:tcW w:w="3080" w:type="dxa"/>
          </w:tcPr>
          <w:p w14:paraId="60D898E7" w14:textId="77777777" w:rsidR="00410021" w:rsidRPr="0051598C" w:rsidRDefault="00410021" w:rsidP="009D1436">
            <w:pPr>
              <w:pStyle w:val="TAL"/>
              <w:rPr>
                <w:sz w:val="16"/>
              </w:rPr>
            </w:pPr>
            <w:r>
              <w:rPr>
                <w:sz w:val="16"/>
              </w:rPr>
              <w:t>FR2 Tx Signal Quality UL MIMO Test Case Updates</w:t>
            </w:r>
          </w:p>
        </w:tc>
        <w:tc>
          <w:tcPr>
            <w:tcW w:w="1577" w:type="dxa"/>
          </w:tcPr>
          <w:p w14:paraId="706ECF87" w14:textId="77777777" w:rsidR="00410021" w:rsidRPr="0051598C" w:rsidRDefault="00410021" w:rsidP="009D1436">
            <w:pPr>
              <w:pStyle w:val="TAL"/>
              <w:rPr>
                <w:sz w:val="16"/>
              </w:rPr>
            </w:pPr>
            <w:r>
              <w:rPr>
                <w:sz w:val="16"/>
              </w:rPr>
              <w:t>Qualcomm CDMA Technologies</w:t>
            </w:r>
          </w:p>
        </w:tc>
        <w:tc>
          <w:tcPr>
            <w:tcW w:w="904" w:type="dxa"/>
          </w:tcPr>
          <w:p w14:paraId="661C5751" w14:textId="77777777" w:rsidR="00410021" w:rsidRPr="0051598C" w:rsidRDefault="00410021" w:rsidP="009D1436">
            <w:pPr>
              <w:pStyle w:val="TAL"/>
              <w:rPr>
                <w:sz w:val="16"/>
              </w:rPr>
            </w:pPr>
            <w:r>
              <w:rPr>
                <w:sz w:val="16"/>
              </w:rPr>
              <w:t>38.521-2</w:t>
            </w:r>
          </w:p>
        </w:tc>
        <w:tc>
          <w:tcPr>
            <w:tcW w:w="708" w:type="dxa"/>
          </w:tcPr>
          <w:p w14:paraId="684EA034" w14:textId="77777777" w:rsidR="00410021" w:rsidRPr="0051598C" w:rsidRDefault="00410021" w:rsidP="009D1436">
            <w:pPr>
              <w:pStyle w:val="TAL"/>
              <w:rPr>
                <w:sz w:val="16"/>
              </w:rPr>
            </w:pPr>
            <w:r>
              <w:rPr>
                <w:sz w:val="16"/>
              </w:rPr>
              <w:t>0771</w:t>
            </w:r>
          </w:p>
        </w:tc>
        <w:tc>
          <w:tcPr>
            <w:tcW w:w="266" w:type="dxa"/>
          </w:tcPr>
          <w:p w14:paraId="2B64ECAB" w14:textId="77777777" w:rsidR="00410021" w:rsidRPr="0051598C" w:rsidRDefault="00410021" w:rsidP="009D1436">
            <w:pPr>
              <w:pStyle w:val="TAR"/>
              <w:rPr>
                <w:sz w:val="16"/>
              </w:rPr>
            </w:pPr>
            <w:r>
              <w:rPr>
                <w:sz w:val="16"/>
              </w:rPr>
              <w:t>-</w:t>
            </w:r>
          </w:p>
        </w:tc>
        <w:tc>
          <w:tcPr>
            <w:tcW w:w="727" w:type="dxa"/>
          </w:tcPr>
          <w:p w14:paraId="59D826AC" w14:textId="77777777" w:rsidR="00410021" w:rsidRPr="0051598C" w:rsidRDefault="00410021" w:rsidP="009D1436">
            <w:pPr>
              <w:pStyle w:val="TAL"/>
              <w:rPr>
                <w:sz w:val="16"/>
              </w:rPr>
            </w:pPr>
            <w:r>
              <w:rPr>
                <w:sz w:val="16"/>
              </w:rPr>
              <w:t>Rel-16</w:t>
            </w:r>
          </w:p>
        </w:tc>
        <w:tc>
          <w:tcPr>
            <w:tcW w:w="290" w:type="dxa"/>
          </w:tcPr>
          <w:p w14:paraId="54508A6C" w14:textId="77777777" w:rsidR="00410021" w:rsidRPr="0051598C" w:rsidRDefault="00410021" w:rsidP="009D1436">
            <w:pPr>
              <w:pStyle w:val="TAL"/>
              <w:rPr>
                <w:sz w:val="16"/>
              </w:rPr>
            </w:pPr>
            <w:r>
              <w:rPr>
                <w:sz w:val="16"/>
              </w:rPr>
              <w:t>F</w:t>
            </w:r>
          </w:p>
        </w:tc>
        <w:tc>
          <w:tcPr>
            <w:tcW w:w="2545" w:type="dxa"/>
          </w:tcPr>
          <w:p w14:paraId="30DB2754" w14:textId="77777777" w:rsidR="00410021" w:rsidRPr="0051598C" w:rsidRDefault="00410021" w:rsidP="009D1436">
            <w:pPr>
              <w:pStyle w:val="TAL"/>
              <w:rPr>
                <w:sz w:val="16"/>
              </w:rPr>
            </w:pPr>
            <w:r>
              <w:rPr>
                <w:sz w:val="16"/>
              </w:rPr>
              <w:t>TEI15_Test, 5GS_NR_LTE-UEConTest</w:t>
            </w:r>
          </w:p>
        </w:tc>
        <w:tc>
          <w:tcPr>
            <w:tcW w:w="1134" w:type="dxa"/>
          </w:tcPr>
          <w:p w14:paraId="6280900A" w14:textId="77777777" w:rsidR="00410021" w:rsidRPr="0051598C" w:rsidRDefault="00410021" w:rsidP="009D1436">
            <w:pPr>
              <w:pStyle w:val="TAL"/>
              <w:rPr>
                <w:sz w:val="16"/>
              </w:rPr>
            </w:pPr>
            <w:r>
              <w:rPr>
                <w:sz w:val="16"/>
              </w:rPr>
              <w:t>revised</w:t>
            </w:r>
          </w:p>
        </w:tc>
      </w:tr>
      <w:tr w:rsidR="00410021" w14:paraId="5C77B32E" w14:textId="77777777" w:rsidTr="00410021">
        <w:tc>
          <w:tcPr>
            <w:tcW w:w="1097" w:type="dxa"/>
          </w:tcPr>
          <w:p w14:paraId="43DD40D5" w14:textId="77777777" w:rsidR="00410021" w:rsidRPr="0051598C" w:rsidRDefault="00410021" w:rsidP="009D1436">
            <w:pPr>
              <w:pStyle w:val="TAL"/>
              <w:rPr>
                <w:sz w:val="16"/>
              </w:rPr>
            </w:pPr>
            <w:r>
              <w:rPr>
                <w:sz w:val="16"/>
              </w:rPr>
              <w:t>R5-225793</w:t>
            </w:r>
          </w:p>
        </w:tc>
        <w:tc>
          <w:tcPr>
            <w:tcW w:w="3080" w:type="dxa"/>
          </w:tcPr>
          <w:p w14:paraId="1A0D0DEA" w14:textId="77777777" w:rsidR="00410021" w:rsidRPr="0051598C" w:rsidRDefault="00410021" w:rsidP="009D1436">
            <w:pPr>
              <w:pStyle w:val="TAL"/>
              <w:rPr>
                <w:sz w:val="16"/>
              </w:rPr>
            </w:pPr>
            <w:r>
              <w:rPr>
                <w:sz w:val="16"/>
              </w:rPr>
              <w:t>FR2 Tx Signal Quality UL MIMO Test Case Updates</w:t>
            </w:r>
          </w:p>
        </w:tc>
        <w:tc>
          <w:tcPr>
            <w:tcW w:w="1577" w:type="dxa"/>
          </w:tcPr>
          <w:p w14:paraId="01DB7805" w14:textId="77777777" w:rsidR="00410021" w:rsidRPr="0051598C" w:rsidRDefault="00410021" w:rsidP="009D1436">
            <w:pPr>
              <w:pStyle w:val="TAL"/>
              <w:rPr>
                <w:sz w:val="16"/>
              </w:rPr>
            </w:pPr>
            <w:r>
              <w:rPr>
                <w:sz w:val="16"/>
              </w:rPr>
              <w:t>Qualcomm CDMA Technologies</w:t>
            </w:r>
          </w:p>
        </w:tc>
        <w:tc>
          <w:tcPr>
            <w:tcW w:w="904" w:type="dxa"/>
          </w:tcPr>
          <w:p w14:paraId="5B97F928" w14:textId="77777777" w:rsidR="00410021" w:rsidRPr="0051598C" w:rsidRDefault="00410021" w:rsidP="009D1436">
            <w:pPr>
              <w:pStyle w:val="TAL"/>
              <w:rPr>
                <w:sz w:val="16"/>
              </w:rPr>
            </w:pPr>
            <w:r>
              <w:rPr>
                <w:sz w:val="16"/>
              </w:rPr>
              <w:t>38.521-2</w:t>
            </w:r>
          </w:p>
        </w:tc>
        <w:tc>
          <w:tcPr>
            <w:tcW w:w="708" w:type="dxa"/>
          </w:tcPr>
          <w:p w14:paraId="703E6D37" w14:textId="77777777" w:rsidR="00410021" w:rsidRPr="0051598C" w:rsidRDefault="00410021" w:rsidP="009D1436">
            <w:pPr>
              <w:pStyle w:val="TAL"/>
              <w:rPr>
                <w:sz w:val="16"/>
              </w:rPr>
            </w:pPr>
            <w:r>
              <w:rPr>
                <w:sz w:val="16"/>
              </w:rPr>
              <w:t>0771</w:t>
            </w:r>
          </w:p>
        </w:tc>
        <w:tc>
          <w:tcPr>
            <w:tcW w:w="266" w:type="dxa"/>
          </w:tcPr>
          <w:p w14:paraId="25F0C73A" w14:textId="77777777" w:rsidR="00410021" w:rsidRPr="0051598C" w:rsidRDefault="00410021" w:rsidP="009D1436">
            <w:pPr>
              <w:pStyle w:val="TAR"/>
              <w:rPr>
                <w:sz w:val="16"/>
              </w:rPr>
            </w:pPr>
            <w:r>
              <w:rPr>
                <w:sz w:val="16"/>
              </w:rPr>
              <w:t>1</w:t>
            </w:r>
          </w:p>
        </w:tc>
        <w:tc>
          <w:tcPr>
            <w:tcW w:w="727" w:type="dxa"/>
          </w:tcPr>
          <w:p w14:paraId="2117B372" w14:textId="77777777" w:rsidR="00410021" w:rsidRPr="0051598C" w:rsidRDefault="00410021" w:rsidP="009D1436">
            <w:pPr>
              <w:pStyle w:val="TAL"/>
              <w:rPr>
                <w:sz w:val="16"/>
              </w:rPr>
            </w:pPr>
            <w:r>
              <w:rPr>
                <w:sz w:val="16"/>
              </w:rPr>
              <w:t>Rel-16</w:t>
            </w:r>
          </w:p>
        </w:tc>
        <w:tc>
          <w:tcPr>
            <w:tcW w:w="290" w:type="dxa"/>
          </w:tcPr>
          <w:p w14:paraId="254BD8CF" w14:textId="77777777" w:rsidR="00410021" w:rsidRPr="0051598C" w:rsidRDefault="00410021" w:rsidP="009D1436">
            <w:pPr>
              <w:pStyle w:val="TAL"/>
              <w:rPr>
                <w:sz w:val="16"/>
              </w:rPr>
            </w:pPr>
            <w:r>
              <w:rPr>
                <w:sz w:val="16"/>
              </w:rPr>
              <w:t>F</w:t>
            </w:r>
          </w:p>
        </w:tc>
        <w:tc>
          <w:tcPr>
            <w:tcW w:w="2545" w:type="dxa"/>
          </w:tcPr>
          <w:p w14:paraId="69C9401C" w14:textId="77777777" w:rsidR="00410021" w:rsidRPr="0051598C" w:rsidRDefault="00410021" w:rsidP="009D1436">
            <w:pPr>
              <w:pStyle w:val="TAL"/>
              <w:rPr>
                <w:sz w:val="16"/>
              </w:rPr>
            </w:pPr>
            <w:r>
              <w:rPr>
                <w:sz w:val="16"/>
              </w:rPr>
              <w:t>TEI15_Test, 5GS_NR_LTE-UEConTest</w:t>
            </w:r>
          </w:p>
        </w:tc>
        <w:tc>
          <w:tcPr>
            <w:tcW w:w="1134" w:type="dxa"/>
          </w:tcPr>
          <w:p w14:paraId="68AD53E0" w14:textId="77777777" w:rsidR="00410021" w:rsidRPr="0051598C" w:rsidRDefault="00410021" w:rsidP="009D1436">
            <w:pPr>
              <w:pStyle w:val="TAL"/>
              <w:rPr>
                <w:sz w:val="16"/>
              </w:rPr>
            </w:pPr>
            <w:r>
              <w:rPr>
                <w:sz w:val="16"/>
              </w:rPr>
              <w:t>agreed</w:t>
            </w:r>
          </w:p>
        </w:tc>
      </w:tr>
      <w:tr w:rsidR="00410021" w14:paraId="1A27F270" w14:textId="77777777" w:rsidTr="00410021">
        <w:tc>
          <w:tcPr>
            <w:tcW w:w="1097" w:type="dxa"/>
          </w:tcPr>
          <w:p w14:paraId="7721E0BF" w14:textId="77777777" w:rsidR="00410021" w:rsidRPr="0051598C" w:rsidRDefault="00410021" w:rsidP="009D1436">
            <w:pPr>
              <w:pStyle w:val="TAL"/>
              <w:rPr>
                <w:sz w:val="16"/>
              </w:rPr>
            </w:pPr>
            <w:r>
              <w:rPr>
                <w:sz w:val="16"/>
              </w:rPr>
              <w:t>R5-224247</w:t>
            </w:r>
          </w:p>
        </w:tc>
        <w:tc>
          <w:tcPr>
            <w:tcW w:w="3080" w:type="dxa"/>
          </w:tcPr>
          <w:p w14:paraId="69B7F4F2" w14:textId="77777777" w:rsidR="00410021" w:rsidRPr="0051598C" w:rsidRDefault="00410021" w:rsidP="009D1436">
            <w:pPr>
              <w:pStyle w:val="TAL"/>
              <w:rPr>
                <w:sz w:val="16"/>
              </w:rPr>
            </w:pPr>
            <w:r>
              <w:rPr>
                <w:sz w:val="16"/>
              </w:rPr>
              <w:t>Correction of the SCS value in Table 5.3.5-1 for n259</w:t>
            </w:r>
          </w:p>
        </w:tc>
        <w:tc>
          <w:tcPr>
            <w:tcW w:w="1577" w:type="dxa"/>
          </w:tcPr>
          <w:p w14:paraId="513CE7F7" w14:textId="77777777" w:rsidR="00410021" w:rsidRPr="0051598C" w:rsidRDefault="00410021" w:rsidP="009D1436">
            <w:pPr>
              <w:pStyle w:val="TAL"/>
              <w:rPr>
                <w:sz w:val="16"/>
              </w:rPr>
            </w:pPr>
            <w:r>
              <w:rPr>
                <w:sz w:val="16"/>
              </w:rPr>
              <w:t>CAICT</w:t>
            </w:r>
          </w:p>
        </w:tc>
        <w:tc>
          <w:tcPr>
            <w:tcW w:w="904" w:type="dxa"/>
          </w:tcPr>
          <w:p w14:paraId="289BD8D5" w14:textId="77777777" w:rsidR="00410021" w:rsidRPr="0051598C" w:rsidRDefault="00410021" w:rsidP="009D1436">
            <w:pPr>
              <w:pStyle w:val="TAL"/>
              <w:rPr>
                <w:sz w:val="16"/>
              </w:rPr>
            </w:pPr>
            <w:r>
              <w:rPr>
                <w:sz w:val="16"/>
              </w:rPr>
              <w:t>38.521-2</w:t>
            </w:r>
          </w:p>
        </w:tc>
        <w:tc>
          <w:tcPr>
            <w:tcW w:w="708" w:type="dxa"/>
          </w:tcPr>
          <w:p w14:paraId="7DDA1EA5" w14:textId="77777777" w:rsidR="00410021" w:rsidRPr="0051598C" w:rsidRDefault="00410021" w:rsidP="009D1436">
            <w:pPr>
              <w:pStyle w:val="TAL"/>
              <w:rPr>
                <w:sz w:val="16"/>
              </w:rPr>
            </w:pPr>
            <w:r>
              <w:rPr>
                <w:sz w:val="16"/>
              </w:rPr>
              <w:t>0772</w:t>
            </w:r>
          </w:p>
        </w:tc>
        <w:tc>
          <w:tcPr>
            <w:tcW w:w="266" w:type="dxa"/>
          </w:tcPr>
          <w:p w14:paraId="33D693C8" w14:textId="77777777" w:rsidR="00410021" w:rsidRPr="0051598C" w:rsidRDefault="00410021" w:rsidP="009D1436">
            <w:pPr>
              <w:pStyle w:val="TAR"/>
              <w:rPr>
                <w:sz w:val="16"/>
              </w:rPr>
            </w:pPr>
            <w:r>
              <w:rPr>
                <w:sz w:val="16"/>
              </w:rPr>
              <w:t>-</w:t>
            </w:r>
          </w:p>
        </w:tc>
        <w:tc>
          <w:tcPr>
            <w:tcW w:w="727" w:type="dxa"/>
          </w:tcPr>
          <w:p w14:paraId="49F0329A" w14:textId="77777777" w:rsidR="00410021" w:rsidRPr="0051598C" w:rsidRDefault="00410021" w:rsidP="009D1436">
            <w:pPr>
              <w:pStyle w:val="TAL"/>
              <w:rPr>
                <w:sz w:val="16"/>
              </w:rPr>
            </w:pPr>
            <w:r>
              <w:rPr>
                <w:sz w:val="16"/>
              </w:rPr>
              <w:t>Rel-16</w:t>
            </w:r>
          </w:p>
        </w:tc>
        <w:tc>
          <w:tcPr>
            <w:tcW w:w="290" w:type="dxa"/>
          </w:tcPr>
          <w:p w14:paraId="1ED21AB5" w14:textId="77777777" w:rsidR="00410021" w:rsidRPr="0051598C" w:rsidRDefault="00410021" w:rsidP="009D1436">
            <w:pPr>
              <w:pStyle w:val="TAL"/>
              <w:rPr>
                <w:sz w:val="16"/>
              </w:rPr>
            </w:pPr>
            <w:r>
              <w:rPr>
                <w:sz w:val="16"/>
              </w:rPr>
              <w:t>F</w:t>
            </w:r>
          </w:p>
        </w:tc>
        <w:tc>
          <w:tcPr>
            <w:tcW w:w="2545" w:type="dxa"/>
          </w:tcPr>
          <w:p w14:paraId="7D5766A5" w14:textId="77777777" w:rsidR="00410021" w:rsidRPr="0051598C" w:rsidRDefault="00410021" w:rsidP="009D1436">
            <w:pPr>
              <w:pStyle w:val="TAL"/>
              <w:rPr>
                <w:sz w:val="16"/>
              </w:rPr>
            </w:pPr>
            <w:r>
              <w:rPr>
                <w:sz w:val="16"/>
              </w:rPr>
              <w:t>NR_bands_BW_R16-UEConTest</w:t>
            </w:r>
          </w:p>
        </w:tc>
        <w:tc>
          <w:tcPr>
            <w:tcW w:w="1134" w:type="dxa"/>
          </w:tcPr>
          <w:p w14:paraId="1D09C06E" w14:textId="77777777" w:rsidR="00410021" w:rsidRPr="0051598C" w:rsidRDefault="00410021" w:rsidP="009D1436">
            <w:pPr>
              <w:pStyle w:val="TAL"/>
              <w:rPr>
                <w:sz w:val="16"/>
              </w:rPr>
            </w:pPr>
            <w:r>
              <w:rPr>
                <w:sz w:val="16"/>
              </w:rPr>
              <w:t>agreed</w:t>
            </w:r>
          </w:p>
        </w:tc>
      </w:tr>
      <w:tr w:rsidR="00410021" w14:paraId="5D8D733A" w14:textId="77777777" w:rsidTr="00410021">
        <w:tc>
          <w:tcPr>
            <w:tcW w:w="1097" w:type="dxa"/>
          </w:tcPr>
          <w:p w14:paraId="098C6831" w14:textId="77777777" w:rsidR="00410021" w:rsidRPr="0051598C" w:rsidRDefault="00410021" w:rsidP="009D1436">
            <w:pPr>
              <w:pStyle w:val="TAL"/>
              <w:rPr>
                <w:sz w:val="16"/>
              </w:rPr>
            </w:pPr>
            <w:r>
              <w:rPr>
                <w:sz w:val="16"/>
              </w:rPr>
              <w:t>R5-224248</w:t>
            </w:r>
          </w:p>
        </w:tc>
        <w:tc>
          <w:tcPr>
            <w:tcW w:w="3080" w:type="dxa"/>
          </w:tcPr>
          <w:p w14:paraId="6A85C770" w14:textId="77777777" w:rsidR="00410021" w:rsidRPr="0051598C" w:rsidRDefault="00410021" w:rsidP="009D1436">
            <w:pPr>
              <w:pStyle w:val="TAL"/>
              <w:rPr>
                <w:sz w:val="16"/>
              </w:rPr>
            </w:pPr>
            <w:r>
              <w:rPr>
                <w:sz w:val="16"/>
              </w:rPr>
              <w:t>Correction of the clause numbers and table numbers in 7.3A.3</w:t>
            </w:r>
          </w:p>
        </w:tc>
        <w:tc>
          <w:tcPr>
            <w:tcW w:w="1577" w:type="dxa"/>
          </w:tcPr>
          <w:p w14:paraId="2940F0E6" w14:textId="77777777" w:rsidR="00410021" w:rsidRPr="0051598C" w:rsidRDefault="00410021" w:rsidP="009D1436">
            <w:pPr>
              <w:pStyle w:val="TAL"/>
              <w:rPr>
                <w:sz w:val="16"/>
              </w:rPr>
            </w:pPr>
            <w:r>
              <w:rPr>
                <w:sz w:val="16"/>
              </w:rPr>
              <w:t>CAICT</w:t>
            </w:r>
          </w:p>
        </w:tc>
        <w:tc>
          <w:tcPr>
            <w:tcW w:w="904" w:type="dxa"/>
          </w:tcPr>
          <w:p w14:paraId="3B667FE5" w14:textId="77777777" w:rsidR="00410021" w:rsidRPr="0051598C" w:rsidRDefault="00410021" w:rsidP="009D1436">
            <w:pPr>
              <w:pStyle w:val="TAL"/>
              <w:rPr>
                <w:sz w:val="16"/>
              </w:rPr>
            </w:pPr>
            <w:r>
              <w:rPr>
                <w:sz w:val="16"/>
              </w:rPr>
              <w:t>38.521-2</w:t>
            </w:r>
          </w:p>
        </w:tc>
        <w:tc>
          <w:tcPr>
            <w:tcW w:w="708" w:type="dxa"/>
          </w:tcPr>
          <w:p w14:paraId="664553F3" w14:textId="77777777" w:rsidR="00410021" w:rsidRPr="0051598C" w:rsidRDefault="00410021" w:rsidP="009D1436">
            <w:pPr>
              <w:pStyle w:val="TAL"/>
              <w:rPr>
                <w:sz w:val="16"/>
              </w:rPr>
            </w:pPr>
            <w:r>
              <w:rPr>
                <w:sz w:val="16"/>
              </w:rPr>
              <w:t>0773</w:t>
            </w:r>
          </w:p>
        </w:tc>
        <w:tc>
          <w:tcPr>
            <w:tcW w:w="266" w:type="dxa"/>
          </w:tcPr>
          <w:p w14:paraId="0CB2705D" w14:textId="77777777" w:rsidR="00410021" w:rsidRPr="0051598C" w:rsidRDefault="00410021" w:rsidP="009D1436">
            <w:pPr>
              <w:pStyle w:val="TAR"/>
              <w:rPr>
                <w:sz w:val="16"/>
              </w:rPr>
            </w:pPr>
            <w:r>
              <w:rPr>
                <w:sz w:val="16"/>
              </w:rPr>
              <w:t>-</w:t>
            </w:r>
          </w:p>
        </w:tc>
        <w:tc>
          <w:tcPr>
            <w:tcW w:w="727" w:type="dxa"/>
          </w:tcPr>
          <w:p w14:paraId="348D6685" w14:textId="77777777" w:rsidR="00410021" w:rsidRPr="0051598C" w:rsidRDefault="00410021" w:rsidP="009D1436">
            <w:pPr>
              <w:pStyle w:val="TAL"/>
              <w:rPr>
                <w:sz w:val="16"/>
              </w:rPr>
            </w:pPr>
            <w:r>
              <w:rPr>
                <w:sz w:val="16"/>
              </w:rPr>
              <w:t>Rel-16</w:t>
            </w:r>
          </w:p>
        </w:tc>
        <w:tc>
          <w:tcPr>
            <w:tcW w:w="290" w:type="dxa"/>
          </w:tcPr>
          <w:p w14:paraId="2FA2C1C7" w14:textId="77777777" w:rsidR="00410021" w:rsidRPr="0051598C" w:rsidRDefault="00410021" w:rsidP="009D1436">
            <w:pPr>
              <w:pStyle w:val="TAL"/>
              <w:rPr>
                <w:sz w:val="16"/>
              </w:rPr>
            </w:pPr>
            <w:r>
              <w:rPr>
                <w:sz w:val="16"/>
              </w:rPr>
              <w:t>F</w:t>
            </w:r>
          </w:p>
        </w:tc>
        <w:tc>
          <w:tcPr>
            <w:tcW w:w="2545" w:type="dxa"/>
          </w:tcPr>
          <w:p w14:paraId="11F0B162" w14:textId="77777777" w:rsidR="00410021" w:rsidRPr="0051598C" w:rsidRDefault="00410021" w:rsidP="009D1436">
            <w:pPr>
              <w:pStyle w:val="TAL"/>
              <w:rPr>
                <w:sz w:val="16"/>
              </w:rPr>
            </w:pPr>
            <w:r>
              <w:rPr>
                <w:sz w:val="16"/>
              </w:rPr>
              <w:t>NR_RF_FR2_req_enh-UEConTest</w:t>
            </w:r>
          </w:p>
        </w:tc>
        <w:tc>
          <w:tcPr>
            <w:tcW w:w="1134" w:type="dxa"/>
          </w:tcPr>
          <w:p w14:paraId="59D1B805" w14:textId="77777777" w:rsidR="00410021" w:rsidRPr="0051598C" w:rsidRDefault="00410021" w:rsidP="009D1436">
            <w:pPr>
              <w:pStyle w:val="TAL"/>
              <w:rPr>
                <w:sz w:val="16"/>
              </w:rPr>
            </w:pPr>
            <w:r>
              <w:rPr>
                <w:sz w:val="16"/>
              </w:rPr>
              <w:t>agreed</w:t>
            </w:r>
          </w:p>
        </w:tc>
      </w:tr>
      <w:tr w:rsidR="00410021" w14:paraId="4241042A" w14:textId="77777777" w:rsidTr="00410021">
        <w:tc>
          <w:tcPr>
            <w:tcW w:w="1097" w:type="dxa"/>
          </w:tcPr>
          <w:p w14:paraId="168A68FD" w14:textId="77777777" w:rsidR="00410021" w:rsidRPr="0051598C" w:rsidRDefault="00410021" w:rsidP="009D1436">
            <w:pPr>
              <w:pStyle w:val="TAL"/>
              <w:rPr>
                <w:sz w:val="16"/>
              </w:rPr>
            </w:pPr>
            <w:r>
              <w:rPr>
                <w:sz w:val="16"/>
              </w:rPr>
              <w:t>R5-224302</w:t>
            </w:r>
          </w:p>
        </w:tc>
        <w:tc>
          <w:tcPr>
            <w:tcW w:w="3080" w:type="dxa"/>
          </w:tcPr>
          <w:p w14:paraId="56EA817C" w14:textId="77777777" w:rsidR="00410021" w:rsidRPr="0051598C" w:rsidRDefault="00410021" w:rsidP="009D1436">
            <w:pPr>
              <w:pStyle w:val="TAL"/>
              <w:rPr>
                <w:sz w:val="16"/>
              </w:rPr>
            </w:pPr>
            <w:r>
              <w:rPr>
                <w:sz w:val="16"/>
              </w:rPr>
              <w:t>Applicable NR-ARFCN correction for n259</w:t>
            </w:r>
          </w:p>
        </w:tc>
        <w:tc>
          <w:tcPr>
            <w:tcW w:w="1577" w:type="dxa"/>
          </w:tcPr>
          <w:p w14:paraId="7D764823" w14:textId="77777777" w:rsidR="00410021" w:rsidRPr="0051598C" w:rsidRDefault="00410021" w:rsidP="009D1436">
            <w:pPr>
              <w:pStyle w:val="TAL"/>
              <w:rPr>
                <w:sz w:val="16"/>
              </w:rPr>
            </w:pPr>
            <w:r>
              <w:rPr>
                <w:sz w:val="16"/>
              </w:rPr>
              <w:t>Keysight Technologies UK Ltd</w:t>
            </w:r>
          </w:p>
        </w:tc>
        <w:tc>
          <w:tcPr>
            <w:tcW w:w="904" w:type="dxa"/>
          </w:tcPr>
          <w:p w14:paraId="3DBA5B9A" w14:textId="77777777" w:rsidR="00410021" w:rsidRPr="0051598C" w:rsidRDefault="00410021" w:rsidP="009D1436">
            <w:pPr>
              <w:pStyle w:val="TAL"/>
              <w:rPr>
                <w:sz w:val="16"/>
              </w:rPr>
            </w:pPr>
            <w:r>
              <w:rPr>
                <w:sz w:val="16"/>
              </w:rPr>
              <w:t>38.521-2</w:t>
            </w:r>
          </w:p>
        </w:tc>
        <w:tc>
          <w:tcPr>
            <w:tcW w:w="708" w:type="dxa"/>
          </w:tcPr>
          <w:p w14:paraId="31590A93" w14:textId="77777777" w:rsidR="00410021" w:rsidRPr="0051598C" w:rsidRDefault="00410021" w:rsidP="009D1436">
            <w:pPr>
              <w:pStyle w:val="TAL"/>
              <w:rPr>
                <w:sz w:val="16"/>
              </w:rPr>
            </w:pPr>
            <w:r>
              <w:rPr>
                <w:sz w:val="16"/>
              </w:rPr>
              <w:t>0774</w:t>
            </w:r>
          </w:p>
        </w:tc>
        <w:tc>
          <w:tcPr>
            <w:tcW w:w="266" w:type="dxa"/>
          </w:tcPr>
          <w:p w14:paraId="3FF764E5" w14:textId="77777777" w:rsidR="00410021" w:rsidRPr="0051598C" w:rsidRDefault="00410021" w:rsidP="009D1436">
            <w:pPr>
              <w:pStyle w:val="TAR"/>
              <w:rPr>
                <w:sz w:val="16"/>
              </w:rPr>
            </w:pPr>
            <w:r>
              <w:rPr>
                <w:sz w:val="16"/>
              </w:rPr>
              <w:t>-</w:t>
            </w:r>
          </w:p>
        </w:tc>
        <w:tc>
          <w:tcPr>
            <w:tcW w:w="727" w:type="dxa"/>
          </w:tcPr>
          <w:p w14:paraId="10E68793" w14:textId="77777777" w:rsidR="00410021" w:rsidRPr="0051598C" w:rsidRDefault="00410021" w:rsidP="009D1436">
            <w:pPr>
              <w:pStyle w:val="TAL"/>
              <w:rPr>
                <w:sz w:val="16"/>
              </w:rPr>
            </w:pPr>
            <w:r>
              <w:rPr>
                <w:sz w:val="16"/>
              </w:rPr>
              <w:t>Rel-16</w:t>
            </w:r>
          </w:p>
        </w:tc>
        <w:tc>
          <w:tcPr>
            <w:tcW w:w="290" w:type="dxa"/>
          </w:tcPr>
          <w:p w14:paraId="76EBD8D5" w14:textId="77777777" w:rsidR="00410021" w:rsidRPr="0051598C" w:rsidRDefault="00410021" w:rsidP="009D1436">
            <w:pPr>
              <w:pStyle w:val="TAL"/>
              <w:rPr>
                <w:sz w:val="16"/>
              </w:rPr>
            </w:pPr>
            <w:r>
              <w:rPr>
                <w:sz w:val="16"/>
              </w:rPr>
              <w:t>F</w:t>
            </w:r>
          </w:p>
        </w:tc>
        <w:tc>
          <w:tcPr>
            <w:tcW w:w="2545" w:type="dxa"/>
          </w:tcPr>
          <w:p w14:paraId="50EA59B1" w14:textId="77777777" w:rsidR="00410021" w:rsidRPr="0051598C" w:rsidRDefault="00410021" w:rsidP="009D1436">
            <w:pPr>
              <w:pStyle w:val="TAL"/>
              <w:rPr>
                <w:sz w:val="16"/>
              </w:rPr>
            </w:pPr>
            <w:r>
              <w:rPr>
                <w:sz w:val="16"/>
              </w:rPr>
              <w:t>NR_bands_BW_R16-UEConTest</w:t>
            </w:r>
          </w:p>
        </w:tc>
        <w:tc>
          <w:tcPr>
            <w:tcW w:w="1134" w:type="dxa"/>
          </w:tcPr>
          <w:p w14:paraId="497FADF2" w14:textId="77777777" w:rsidR="00410021" w:rsidRPr="0051598C" w:rsidRDefault="00410021" w:rsidP="009D1436">
            <w:pPr>
              <w:pStyle w:val="TAL"/>
              <w:rPr>
                <w:sz w:val="16"/>
              </w:rPr>
            </w:pPr>
            <w:r>
              <w:rPr>
                <w:sz w:val="16"/>
              </w:rPr>
              <w:t>revised</w:t>
            </w:r>
          </w:p>
        </w:tc>
      </w:tr>
      <w:tr w:rsidR="00410021" w14:paraId="402DAC3D" w14:textId="77777777" w:rsidTr="00410021">
        <w:tc>
          <w:tcPr>
            <w:tcW w:w="1097" w:type="dxa"/>
          </w:tcPr>
          <w:p w14:paraId="5349A4A3" w14:textId="77777777" w:rsidR="00410021" w:rsidRPr="0051598C" w:rsidRDefault="00410021" w:rsidP="009D1436">
            <w:pPr>
              <w:pStyle w:val="TAL"/>
              <w:rPr>
                <w:sz w:val="16"/>
              </w:rPr>
            </w:pPr>
            <w:r>
              <w:rPr>
                <w:sz w:val="16"/>
              </w:rPr>
              <w:t>R5-225719</w:t>
            </w:r>
          </w:p>
        </w:tc>
        <w:tc>
          <w:tcPr>
            <w:tcW w:w="3080" w:type="dxa"/>
          </w:tcPr>
          <w:p w14:paraId="4B3DD1D6" w14:textId="77777777" w:rsidR="00410021" w:rsidRPr="0051598C" w:rsidRDefault="00410021" w:rsidP="009D1436">
            <w:pPr>
              <w:pStyle w:val="TAL"/>
              <w:rPr>
                <w:sz w:val="16"/>
              </w:rPr>
            </w:pPr>
            <w:r>
              <w:rPr>
                <w:sz w:val="16"/>
              </w:rPr>
              <w:t>Applicable NR-ARFCN correction for n259</w:t>
            </w:r>
          </w:p>
        </w:tc>
        <w:tc>
          <w:tcPr>
            <w:tcW w:w="1577" w:type="dxa"/>
          </w:tcPr>
          <w:p w14:paraId="1DA7E9AB" w14:textId="77777777" w:rsidR="00410021" w:rsidRPr="0051598C" w:rsidRDefault="00410021" w:rsidP="009D1436">
            <w:pPr>
              <w:pStyle w:val="TAL"/>
              <w:rPr>
                <w:sz w:val="16"/>
              </w:rPr>
            </w:pPr>
            <w:r>
              <w:rPr>
                <w:sz w:val="16"/>
              </w:rPr>
              <w:t>Keysight Technologies UK Ltd</w:t>
            </w:r>
          </w:p>
        </w:tc>
        <w:tc>
          <w:tcPr>
            <w:tcW w:w="904" w:type="dxa"/>
          </w:tcPr>
          <w:p w14:paraId="4DBC0050" w14:textId="77777777" w:rsidR="00410021" w:rsidRPr="0051598C" w:rsidRDefault="00410021" w:rsidP="009D1436">
            <w:pPr>
              <w:pStyle w:val="TAL"/>
              <w:rPr>
                <w:sz w:val="16"/>
              </w:rPr>
            </w:pPr>
            <w:r>
              <w:rPr>
                <w:sz w:val="16"/>
              </w:rPr>
              <w:t>38.521-2</w:t>
            </w:r>
          </w:p>
        </w:tc>
        <w:tc>
          <w:tcPr>
            <w:tcW w:w="708" w:type="dxa"/>
          </w:tcPr>
          <w:p w14:paraId="4064E9EF" w14:textId="77777777" w:rsidR="00410021" w:rsidRPr="0051598C" w:rsidRDefault="00410021" w:rsidP="009D1436">
            <w:pPr>
              <w:pStyle w:val="TAL"/>
              <w:rPr>
                <w:sz w:val="16"/>
              </w:rPr>
            </w:pPr>
            <w:r>
              <w:rPr>
                <w:sz w:val="16"/>
              </w:rPr>
              <w:t>0774</w:t>
            </w:r>
          </w:p>
        </w:tc>
        <w:tc>
          <w:tcPr>
            <w:tcW w:w="266" w:type="dxa"/>
          </w:tcPr>
          <w:p w14:paraId="7A6F4CBD" w14:textId="77777777" w:rsidR="00410021" w:rsidRPr="0051598C" w:rsidRDefault="00410021" w:rsidP="009D1436">
            <w:pPr>
              <w:pStyle w:val="TAR"/>
              <w:rPr>
                <w:sz w:val="16"/>
              </w:rPr>
            </w:pPr>
            <w:r>
              <w:rPr>
                <w:sz w:val="16"/>
              </w:rPr>
              <w:t>1</w:t>
            </w:r>
          </w:p>
        </w:tc>
        <w:tc>
          <w:tcPr>
            <w:tcW w:w="727" w:type="dxa"/>
          </w:tcPr>
          <w:p w14:paraId="1ADFE37A" w14:textId="77777777" w:rsidR="00410021" w:rsidRPr="0051598C" w:rsidRDefault="00410021" w:rsidP="009D1436">
            <w:pPr>
              <w:pStyle w:val="TAL"/>
              <w:rPr>
                <w:sz w:val="16"/>
              </w:rPr>
            </w:pPr>
            <w:r>
              <w:rPr>
                <w:sz w:val="16"/>
              </w:rPr>
              <w:t>Rel-16</w:t>
            </w:r>
          </w:p>
        </w:tc>
        <w:tc>
          <w:tcPr>
            <w:tcW w:w="290" w:type="dxa"/>
          </w:tcPr>
          <w:p w14:paraId="1A2679B1" w14:textId="77777777" w:rsidR="00410021" w:rsidRPr="0051598C" w:rsidRDefault="00410021" w:rsidP="009D1436">
            <w:pPr>
              <w:pStyle w:val="TAL"/>
              <w:rPr>
                <w:sz w:val="16"/>
              </w:rPr>
            </w:pPr>
            <w:r>
              <w:rPr>
                <w:sz w:val="16"/>
              </w:rPr>
              <w:t>F</w:t>
            </w:r>
          </w:p>
        </w:tc>
        <w:tc>
          <w:tcPr>
            <w:tcW w:w="2545" w:type="dxa"/>
          </w:tcPr>
          <w:p w14:paraId="511741E2" w14:textId="77777777" w:rsidR="00410021" w:rsidRPr="0051598C" w:rsidRDefault="00410021" w:rsidP="009D1436">
            <w:pPr>
              <w:pStyle w:val="TAL"/>
              <w:rPr>
                <w:sz w:val="16"/>
              </w:rPr>
            </w:pPr>
            <w:r>
              <w:rPr>
                <w:sz w:val="16"/>
              </w:rPr>
              <w:t>NR_bands_BW_R16-UEConTest</w:t>
            </w:r>
          </w:p>
        </w:tc>
        <w:tc>
          <w:tcPr>
            <w:tcW w:w="1134" w:type="dxa"/>
          </w:tcPr>
          <w:p w14:paraId="044758FE" w14:textId="77777777" w:rsidR="00410021" w:rsidRPr="0051598C" w:rsidRDefault="00410021" w:rsidP="009D1436">
            <w:pPr>
              <w:pStyle w:val="TAL"/>
              <w:rPr>
                <w:sz w:val="16"/>
              </w:rPr>
            </w:pPr>
            <w:r>
              <w:rPr>
                <w:sz w:val="16"/>
              </w:rPr>
              <w:t>agreed</w:t>
            </w:r>
          </w:p>
        </w:tc>
      </w:tr>
      <w:tr w:rsidR="00410021" w14:paraId="43A1B56D" w14:textId="77777777" w:rsidTr="00410021">
        <w:tc>
          <w:tcPr>
            <w:tcW w:w="1097" w:type="dxa"/>
          </w:tcPr>
          <w:p w14:paraId="33358132" w14:textId="77777777" w:rsidR="00410021" w:rsidRPr="0051598C" w:rsidRDefault="00410021" w:rsidP="009D1436">
            <w:pPr>
              <w:pStyle w:val="TAL"/>
              <w:rPr>
                <w:sz w:val="16"/>
              </w:rPr>
            </w:pPr>
            <w:r>
              <w:rPr>
                <w:sz w:val="16"/>
              </w:rPr>
              <w:t>R5-224303</w:t>
            </w:r>
          </w:p>
        </w:tc>
        <w:tc>
          <w:tcPr>
            <w:tcW w:w="3080" w:type="dxa"/>
          </w:tcPr>
          <w:p w14:paraId="26AA1742" w14:textId="77777777" w:rsidR="00410021" w:rsidRPr="0051598C" w:rsidRDefault="00410021" w:rsidP="009D1436">
            <w:pPr>
              <w:pStyle w:val="TAL"/>
              <w:rPr>
                <w:sz w:val="16"/>
              </w:rPr>
            </w:pPr>
            <w:r>
              <w:rPr>
                <w:sz w:val="16"/>
              </w:rPr>
              <w:t>PUCCH format correction to test DFT-s-OFDM in FR2</w:t>
            </w:r>
          </w:p>
        </w:tc>
        <w:tc>
          <w:tcPr>
            <w:tcW w:w="1577" w:type="dxa"/>
          </w:tcPr>
          <w:p w14:paraId="664B0C60" w14:textId="77777777" w:rsidR="00410021" w:rsidRPr="0051598C" w:rsidRDefault="00410021" w:rsidP="009D1436">
            <w:pPr>
              <w:pStyle w:val="TAL"/>
              <w:rPr>
                <w:sz w:val="16"/>
              </w:rPr>
            </w:pPr>
            <w:r>
              <w:rPr>
                <w:sz w:val="16"/>
              </w:rPr>
              <w:t>Keysight Technologies UK Ltd</w:t>
            </w:r>
          </w:p>
        </w:tc>
        <w:tc>
          <w:tcPr>
            <w:tcW w:w="904" w:type="dxa"/>
          </w:tcPr>
          <w:p w14:paraId="6826B110" w14:textId="77777777" w:rsidR="00410021" w:rsidRPr="0051598C" w:rsidRDefault="00410021" w:rsidP="009D1436">
            <w:pPr>
              <w:pStyle w:val="TAL"/>
              <w:rPr>
                <w:sz w:val="16"/>
              </w:rPr>
            </w:pPr>
            <w:r>
              <w:rPr>
                <w:sz w:val="16"/>
              </w:rPr>
              <w:t>38.521-2</w:t>
            </w:r>
          </w:p>
        </w:tc>
        <w:tc>
          <w:tcPr>
            <w:tcW w:w="708" w:type="dxa"/>
          </w:tcPr>
          <w:p w14:paraId="2F63AC1F" w14:textId="77777777" w:rsidR="00410021" w:rsidRPr="0051598C" w:rsidRDefault="00410021" w:rsidP="009D1436">
            <w:pPr>
              <w:pStyle w:val="TAL"/>
              <w:rPr>
                <w:sz w:val="16"/>
              </w:rPr>
            </w:pPr>
            <w:r>
              <w:rPr>
                <w:sz w:val="16"/>
              </w:rPr>
              <w:t>0775</w:t>
            </w:r>
          </w:p>
        </w:tc>
        <w:tc>
          <w:tcPr>
            <w:tcW w:w="266" w:type="dxa"/>
          </w:tcPr>
          <w:p w14:paraId="1DCEFE06" w14:textId="77777777" w:rsidR="00410021" w:rsidRPr="0051598C" w:rsidRDefault="00410021" w:rsidP="009D1436">
            <w:pPr>
              <w:pStyle w:val="TAR"/>
              <w:rPr>
                <w:sz w:val="16"/>
              </w:rPr>
            </w:pPr>
            <w:r>
              <w:rPr>
                <w:sz w:val="16"/>
              </w:rPr>
              <w:t>-</w:t>
            </w:r>
          </w:p>
        </w:tc>
        <w:tc>
          <w:tcPr>
            <w:tcW w:w="727" w:type="dxa"/>
          </w:tcPr>
          <w:p w14:paraId="28F40113" w14:textId="77777777" w:rsidR="00410021" w:rsidRPr="0051598C" w:rsidRDefault="00410021" w:rsidP="009D1436">
            <w:pPr>
              <w:pStyle w:val="TAL"/>
              <w:rPr>
                <w:sz w:val="16"/>
              </w:rPr>
            </w:pPr>
            <w:r>
              <w:rPr>
                <w:sz w:val="16"/>
              </w:rPr>
              <w:t>Rel-16</w:t>
            </w:r>
          </w:p>
        </w:tc>
        <w:tc>
          <w:tcPr>
            <w:tcW w:w="290" w:type="dxa"/>
          </w:tcPr>
          <w:p w14:paraId="33DA0806" w14:textId="77777777" w:rsidR="00410021" w:rsidRPr="0051598C" w:rsidRDefault="00410021" w:rsidP="009D1436">
            <w:pPr>
              <w:pStyle w:val="TAL"/>
              <w:rPr>
                <w:sz w:val="16"/>
              </w:rPr>
            </w:pPr>
            <w:r>
              <w:rPr>
                <w:sz w:val="16"/>
              </w:rPr>
              <w:t>F</w:t>
            </w:r>
          </w:p>
        </w:tc>
        <w:tc>
          <w:tcPr>
            <w:tcW w:w="2545" w:type="dxa"/>
          </w:tcPr>
          <w:p w14:paraId="4E72AB04" w14:textId="77777777" w:rsidR="00410021" w:rsidRPr="0051598C" w:rsidRDefault="00410021" w:rsidP="009D1436">
            <w:pPr>
              <w:pStyle w:val="TAL"/>
              <w:rPr>
                <w:sz w:val="16"/>
              </w:rPr>
            </w:pPr>
            <w:r>
              <w:rPr>
                <w:sz w:val="16"/>
              </w:rPr>
              <w:t>TEI15_Test, 5GS_NR_LTE-UEConTest</w:t>
            </w:r>
          </w:p>
        </w:tc>
        <w:tc>
          <w:tcPr>
            <w:tcW w:w="1134" w:type="dxa"/>
          </w:tcPr>
          <w:p w14:paraId="20179451" w14:textId="77777777" w:rsidR="00410021" w:rsidRPr="0051598C" w:rsidRDefault="00410021" w:rsidP="009D1436">
            <w:pPr>
              <w:pStyle w:val="TAL"/>
              <w:rPr>
                <w:sz w:val="16"/>
              </w:rPr>
            </w:pPr>
            <w:r>
              <w:rPr>
                <w:sz w:val="16"/>
              </w:rPr>
              <w:t>agreed</w:t>
            </w:r>
          </w:p>
        </w:tc>
      </w:tr>
      <w:tr w:rsidR="00410021" w14:paraId="05694B02" w14:textId="77777777" w:rsidTr="00410021">
        <w:tc>
          <w:tcPr>
            <w:tcW w:w="1097" w:type="dxa"/>
          </w:tcPr>
          <w:p w14:paraId="2DB9F3CF" w14:textId="77777777" w:rsidR="00410021" w:rsidRPr="0051598C" w:rsidRDefault="00410021" w:rsidP="009D1436">
            <w:pPr>
              <w:pStyle w:val="TAL"/>
              <w:rPr>
                <w:sz w:val="16"/>
              </w:rPr>
            </w:pPr>
            <w:r>
              <w:rPr>
                <w:sz w:val="16"/>
              </w:rPr>
              <w:t>R5-224304</w:t>
            </w:r>
          </w:p>
        </w:tc>
        <w:tc>
          <w:tcPr>
            <w:tcW w:w="3080" w:type="dxa"/>
          </w:tcPr>
          <w:p w14:paraId="51CB248A" w14:textId="77777777" w:rsidR="00410021" w:rsidRPr="0051598C" w:rsidRDefault="00410021" w:rsidP="009D1436">
            <w:pPr>
              <w:pStyle w:val="TAL"/>
              <w:rPr>
                <w:sz w:val="16"/>
              </w:rPr>
            </w:pPr>
            <w:r>
              <w:rPr>
                <w:sz w:val="16"/>
              </w:rPr>
              <w:t>PC1 - MU and TT definition for MOP in 38.521-2</w:t>
            </w:r>
          </w:p>
        </w:tc>
        <w:tc>
          <w:tcPr>
            <w:tcW w:w="1577" w:type="dxa"/>
          </w:tcPr>
          <w:p w14:paraId="7945A1E3" w14:textId="77777777" w:rsidR="00410021" w:rsidRPr="0051598C" w:rsidRDefault="00410021" w:rsidP="009D1436">
            <w:pPr>
              <w:pStyle w:val="TAL"/>
              <w:rPr>
                <w:sz w:val="16"/>
              </w:rPr>
            </w:pPr>
            <w:r>
              <w:rPr>
                <w:sz w:val="16"/>
              </w:rPr>
              <w:t>Keysight Technologies UK Ltd</w:t>
            </w:r>
          </w:p>
        </w:tc>
        <w:tc>
          <w:tcPr>
            <w:tcW w:w="904" w:type="dxa"/>
          </w:tcPr>
          <w:p w14:paraId="7F6086E9" w14:textId="77777777" w:rsidR="00410021" w:rsidRPr="0051598C" w:rsidRDefault="00410021" w:rsidP="009D1436">
            <w:pPr>
              <w:pStyle w:val="TAL"/>
              <w:rPr>
                <w:sz w:val="16"/>
              </w:rPr>
            </w:pPr>
            <w:r>
              <w:rPr>
                <w:sz w:val="16"/>
              </w:rPr>
              <w:t>38.521-2</w:t>
            </w:r>
          </w:p>
        </w:tc>
        <w:tc>
          <w:tcPr>
            <w:tcW w:w="708" w:type="dxa"/>
          </w:tcPr>
          <w:p w14:paraId="352485D1" w14:textId="77777777" w:rsidR="00410021" w:rsidRPr="0051598C" w:rsidRDefault="00410021" w:rsidP="009D1436">
            <w:pPr>
              <w:pStyle w:val="TAL"/>
              <w:rPr>
                <w:sz w:val="16"/>
              </w:rPr>
            </w:pPr>
            <w:r>
              <w:rPr>
                <w:sz w:val="16"/>
              </w:rPr>
              <w:t>0776</w:t>
            </w:r>
          </w:p>
        </w:tc>
        <w:tc>
          <w:tcPr>
            <w:tcW w:w="266" w:type="dxa"/>
          </w:tcPr>
          <w:p w14:paraId="552E6F6D" w14:textId="77777777" w:rsidR="00410021" w:rsidRPr="0051598C" w:rsidRDefault="00410021" w:rsidP="009D1436">
            <w:pPr>
              <w:pStyle w:val="TAR"/>
              <w:rPr>
                <w:sz w:val="16"/>
              </w:rPr>
            </w:pPr>
            <w:r>
              <w:rPr>
                <w:sz w:val="16"/>
              </w:rPr>
              <w:t>-</w:t>
            </w:r>
          </w:p>
        </w:tc>
        <w:tc>
          <w:tcPr>
            <w:tcW w:w="727" w:type="dxa"/>
          </w:tcPr>
          <w:p w14:paraId="717593E4" w14:textId="77777777" w:rsidR="00410021" w:rsidRPr="0051598C" w:rsidRDefault="00410021" w:rsidP="009D1436">
            <w:pPr>
              <w:pStyle w:val="TAL"/>
              <w:rPr>
                <w:sz w:val="16"/>
              </w:rPr>
            </w:pPr>
            <w:r>
              <w:rPr>
                <w:sz w:val="16"/>
              </w:rPr>
              <w:t>Rel-16</w:t>
            </w:r>
          </w:p>
        </w:tc>
        <w:tc>
          <w:tcPr>
            <w:tcW w:w="290" w:type="dxa"/>
          </w:tcPr>
          <w:p w14:paraId="46B7963A" w14:textId="77777777" w:rsidR="00410021" w:rsidRPr="0051598C" w:rsidRDefault="00410021" w:rsidP="009D1436">
            <w:pPr>
              <w:pStyle w:val="TAL"/>
              <w:rPr>
                <w:sz w:val="16"/>
              </w:rPr>
            </w:pPr>
            <w:r>
              <w:rPr>
                <w:sz w:val="16"/>
              </w:rPr>
              <w:t>F</w:t>
            </w:r>
          </w:p>
        </w:tc>
        <w:tc>
          <w:tcPr>
            <w:tcW w:w="2545" w:type="dxa"/>
          </w:tcPr>
          <w:p w14:paraId="0C0B076A" w14:textId="77777777" w:rsidR="00410021" w:rsidRPr="0051598C" w:rsidRDefault="00410021" w:rsidP="009D1436">
            <w:pPr>
              <w:pStyle w:val="TAL"/>
              <w:rPr>
                <w:sz w:val="16"/>
              </w:rPr>
            </w:pPr>
            <w:r>
              <w:rPr>
                <w:sz w:val="16"/>
              </w:rPr>
              <w:t>TEI15_Test, 5GS_NR_LTE-UEConTest</w:t>
            </w:r>
          </w:p>
        </w:tc>
        <w:tc>
          <w:tcPr>
            <w:tcW w:w="1134" w:type="dxa"/>
          </w:tcPr>
          <w:p w14:paraId="1E2826E8" w14:textId="77777777" w:rsidR="00410021" w:rsidRPr="0051598C" w:rsidRDefault="00410021" w:rsidP="009D1436">
            <w:pPr>
              <w:pStyle w:val="TAL"/>
              <w:rPr>
                <w:sz w:val="16"/>
              </w:rPr>
            </w:pPr>
            <w:r>
              <w:rPr>
                <w:sz w:val="16"/>
              </w:rPr>
              <w:t>revised</w:t>
            </w:r>
          </w:p>
        </w:tc>
      </w:tr>
      <w:tr w:rsidR="00410021" w14:paraId="34FCEA99" w14:textId="77777777" w:rsidTr="00410021">
        <w:tc>
          <w:tcPr>
            <w:tcW w:w="1097" w:type="dxa"/>
          </w:tcPr>
          <w:p w14:paraId="336F2C19" w14:textId="77777777" w:rsidR="00410021" w:rsidRPr="0051598C" w:rsidRDefault="00410021" w:rsidP="009D1436">
            <w:pPr>
              <w:pStyle w:val="TAL"/>
              <w:rPr>
                <w:sz w:val="16"/>
              </w:rPr>
            </w:pPr>
            <w:r>
              <w:rPr>
                <w:sz w:val="16"/>
              </w:rPr>
              <w:t>R5-225664</w:t>
            </w:r>
          </w:p>
        </w:tc>
        <w:tc>
          <w:tcPr>
            <w:tcW w:w="3080" w:type="dxa"/>
          </w:tcPr>
          <w:p w14:paraId="4AFB808A" w14:textId="77777777" w:rsidR="00410021" w:rsidRPr="0051598C" w:rsidRDefault="00410021" w:rsidP="009D1436">
            <w:pPr>
              <w:pStyle w:val="TAL"/>
              <w:rPr>
                <w:sz w:val="16"/>
              </w:rPr>
            </w:pPr>
            <w:r>
              <w:rPr>
                <w:sz w:val="16"/>
              </w:rPr>
              <w:t>PC1 - MU and TT definition for MOP in 38.521-2</w:t>
            </w:r>
          </w:p>
        </w:tc>
        <w:tc>
          <w:tcPr>
            <w:tcW w:w="1577" w:type="dxa"/>
          </w:tcPr>
          <w:p w14:paraId="2D7F1696" w14:textId="77777777" w:rsidR="00410021" w:rsidRPr="0051598C" w:rsidRDefault="00410021" w:rsidP="009D1436">
            <w:pPr>
              <w:pStyle w:val="TAL"/>
              <w:rPr>
                <w:sz w:val="16"/>
              </w:rPr>
            </w:pPr>
            <w:r>
              <w:rPr>
                <w:sz w:val="16"/>
              </w:rPr>
              <w:t>Keysight Technologies UK Ltd</w:t>
            </w:r>
          </w:p>
        </w:tc>
        <w:tc>
          <w:tcPr>
            <w:tcW w:w="904" w:type="dxa"/>
          </w:tcPr>
          <w:p w14:paraId="7F9233E8" w14:textId="77777777" w:rsidR="00410021" w:rsidRPr="0051598C" w:rsidRDefault="00410021" w:rsidP="009D1436">
            <w:pPr>
              <w:pStyle w:val="TAL"/>
              <w:rPr>
                <w:sz w:val="16"/>
              </w:rPr>
            </w:pPr>
            <w:r>
              <w:rPr>
                <w:sz w:val="16"/>
              </w:rPr>
              <w:t>38.521-2</w:t>
            </w:r>
          </w:p>
        </w:tc>
        <w:tc>
          <w:tcPr>
            <w:tcW w:w="708" w:type="dxa"/>
          </w:tcPr>
          <w:p w14:paraId="26DE4D0F" w14:textId="77777777" w:rsidR="00410021" w:rsidRPr="0051598C" w:rsidRDefault="00410021" w:rsidP="009D1436">
            <w:pPr>
              <w:pStyle w:val="TAL"/>
              <w:rPr>
                <w:sz w:val="16"/>
              </w:rPr>
            </w:pPr>
            <w:r>
              <w:rPr>
                <w:sz w:val="16"/>
              </w:rPr>
              <w:t>0776</w:t>
            </w:r>
          </w:p>
        </w:tc>
        <w:tc>
          <w:tcPr>
            <w:tcW w:w="266" w:type="dxa"/>
          </w:tcPr>
          <w:p w14:paraId="393F0301" w14:textId="77777777" w:rsidR="00410021" w:rsidRPr="0051598C" w:rsidRDefault="00410021" w:rsidP="009D1436">
            <w:pPr>
              <w:pStyle w:val="TAR"/>
              <w:rPr>
                <w:sz w:val="16"/>
              </w:rPr>
            </w:pPr>
            <w:r>
              <w:rPr>
                <w:sz w:val="16"/>
              </w:rPr>
              <w:t>1</w:t>
            </w:r>
          </w:p>
        </w:tc>
        <w:tc>
          <w:tcPr>
            <w:tcW w:w="727" w:type="dxa"/>
          </w:tcPr>
          <w:p w14:paraId="41630CF0" w14:textId="77777777" w:rsidR="00410021" w:rsidRPr="0051598C" w:rsidRDefault="00410021" w:rsidP="009D1436">
            <w:pPr>
              <w:pStyle w:val="TAL"/>
              <w:rPr>
                <w:sz w:val="16"/>
              </w:rPr>
            </w:pPr>
            <w:r>
              <w:rPr>
                <w:sz w:val="16"/>
              </w:rPr>
              <w:t>Rel-16</w:t>
            </w:r>
          </w:p>
        </w:tc>
        <w:tc>
          <w:tcPr>
            <w:tcW w:w="290" w:type="dxa"/>
          </w:tcPr>
          <w:p w14:paraId="0FF42949" w14:textId="77777777" w:rsidR="00410021" w:rsidRPr="0051598C" w:rsidRDefault="00410021" w:rsidP="009D1436">
            <w:pPr>
              <w:pStyle w:val="TAL"/>
              <w:rPr>
                <w:sz w:val="16"/>
              </w:rPr>
            </w:pPr>
            <w:r>
              <w:rPr>
                <w:sz w:val="16"/>
              </w:rPr>
              <w:t>F</w:t>
            </w:r>
          </w:p>
        </w:tc>
        <w:tc>
          <w:tcPr>
            <w:tcW w:w="2545" w:type="dxa"/>
          </w:tcPr>
          <w:p w14:paraId="24E07DAF" w14:textId="77777777" w:rsidR="00410021" w:rsidRPr="0051598C" w:rsidRDefault="00410021" w:rsidP="009D1436">
            <w:pPr>
              <w:pStyle w:val="TAL"/>
              <w:rPr>
                <w:sz w:val="16"/>
              </w:rPr>
            </w:pPr>
            <w:r>
              <w:rPr>
                <w:sz w:val="16"/>
              </w:rPr>
              <w:t>TEI15_Test, 5GS_NR_LTE-UEConTest</w:t>
            </w:r>
          </w:p>
        </w:tc>
        <w:tc>
          <w:tcPr>
            <w:tcW w:w="1134" w:type="dxa"/>
          </w:tcPr>
          <w:p w14:paraId="534263D6" w14:textId="77777777" w:rsidR="00410021" w:rsidRPr="0051598C" w:rsidRDefault="00410021" w:rsidP="009D1436">
            <w:pPr>
              <w:pStyle w:val="TAL"/>
              <w:rPr>
                <w:sz w:val="16"/>
              </w:rPr>
            </w:pPr>
            <w:r>
              <w:rPr>
                <w:sz w:val="16"/>
              </w:rPr>
              <w:t>agreed</w:t>
            </w:r>
          </w:p>
        </w:tc>
      </w:tr>
      <w:tr w:rsidR="00410021" w14:paraId="214B51BE" w14:textId="77777777" w:rsidTr="00410021">
        <w:tc>
          <w:tcPr>
            <w:tcW w:w="1097" w:type="dxa"/>
          </w:tcPr>
          <w:p w14:paraId="65C0D1F6" w14:textId="77777777" w:rsidR="00410021" w:rsidRPr="0051598C" w:rsidRDefault="00410021" w:rsidP="009D1436">
            <w:pPr>
              <w:pStyle w:val="TAL"/>
              <w:rPr>
                <w:sz w:val="16"/>
              </w:rPr>
            </w:pPr>
            <w:r>
              <w:rPr>
                <w:sz w:val="16"/>
              </w:rPr>
              <w:t>R5-224305</w:t>
            </w:r>
          </w:p>
        </w:tc>
        <w:tc>
          <w:tcPr>
            <w:tcW w:w="3080" w:type="dxa"/>
          </w:tcPr>
          <w:p w14:paraId="3143B72A" w14:textId="77777777" w:rsidR="00410021" w:rsidRPr="0051598C" w:rsidRDefault="00410021" w:rsidP="009D1436">
            <w:pPr>
              <w:pStyle w:val="TAL"/>
              <w:rPr>
                <w:sz w:val="16"/>
              </w:rPr>
            </w:pPr>
            <w:r>
              <w:rPr>
                <w:sz w:val="16"/>
              </w:rPr>
              <w:t>FR2 SA EVM test case update based on TT analysis</w:t>
            </w:r>
          </w:p>
        </w:tc>
        <w:tc>
          <w:tcPr>
            <w:tcW w:w="1577" w:type="dxa"/>
          </w:tcPr>
          <w:p w14:paraId="0DD69636" w14:textId="77777777" w:rsidR="00410021" w:rsidRPr="0051598C" w:rsidRDefault="00410021" w:rsidP="009D1436">
            <w:pPr>
              <w:pStyle w:val="TAL"/>
              <w:rPr>
                <w:sz w:val="16"/>
              </w:rPr>
            </w:pPr>
            <w:r>
              <w:rPr>
                <w:sz w:val="16"/>
              </w:rPr>
              <w:t>Keysight Technologies UK Ltd</w:t>
            </w:r>
          </w:p>
        </w:tc>
        <w:tc>
          <w:tcPr>
            <w:tcW w:w="904" w:type="dxa"/>
          </w:tcPr>
          <w:p w14:paraId="7C4D41D2" w14:textId="77777777" w:rsidR="00410021" w:rsidRPr="0051598C" w:rsidRDefault="00410021" w:rsidP="009D1436">
            <w:pPr>
              <w:pStyle w:val="TAL"/>
              <w:rPr>
                <w:sz w:val="16"/>
              </w:rPr>
            </w:pPr>
            <w:r>
              <w:rPr>
                <w:sz w:val="16"/>
              </w:rPr>
              <w:t>38.521-2</w:t>
            </w:r>
          </w:p>
        </w:tc>
        <w:tc>
          <w:tcPr>
            <w:tcW w:w="708" w:type="dxa"/>
          </w:tcPr>
          <w:p w14:paraId="3AE31BF0" w14:textId="77777777" w:rsidR="00410021" w:rsidRPr="0051598C" w:rsidRDefault="00410021" w:rsidP="009D1436">
            <w:pPr>
              <w:pStyle w:val="TAL"/>
              <w:rPr>
                <w:sz w:val="16"/>
              </w:rPr>
            </w:pPr>
            <w:r>
              <w:rPr>
                <w:sz w:val="16"/>
              </w:rPr>
              <w:t>0777</w:t>
            </w:r>
          </w:p>
        </w:tc>
        <w:tc>
          <w:tcPr>
            <w:tcW w:w="266" w:type="dxa"/>
          </w:tcPr>
          <w:p w14:paraId="35B38966" w14:textId="77777777" w:rsidR="00410021" w:rsidRPr="0051598C" w:rsidRDefault="00410021" w:rsidP="009D1436">
            <w:pPr>
              <w:pStyle w:val="TAR"/>
              <w:rPr>
                <w:sz w:val="16"/>
              </w:rPr>
            </w:pPr>
            <w:r>
              <w:rPr>
                <w:sz w:val="16"/>
              </w:rPr>
              <w:t>-</w:t>
            </w:r>
          </w:p>
        </w:tc>
        <w:tc>
          <w:tcPr>
            <w:tcW w:w="727" w:type="dxa"/>
          </w:tcPr>
          <w:p w14:paraId="43AAE545" w14:textId="77777777" w:rsidR="00410021" w:rsidRPr="0051598C" w:rsidRDefault="00410021" w:rsidP="009D1436">
            <w:pPr>
              <w:pStyle w:val="TAL"/>
              <w:rPr>
                <w:sz w:val="16"/>
              </w:rPr>
            </w:pPr>
            <w:r>
              <w:rPr>
                <w:sz w:val="16"/>
              </w:rPr>
              <w:t>Rel-16</w:t>
            </w:r>
          </w:p>
        </w:tc>
        <w:tc>
          <w:tcPr>
            <w:tcW w:w="290" w:type="dxa"/>
          </w:tcPr>
          <w:p w14:paraId="0E2A7265" w14:textId="77777777" w:rsidR="00410021" w:rsidRPr="0051598C" w:rsidRDefault="00410021" w:rsidP="009D1436">
            <w:pPr>
              <w:pStyle w:val="TAL"/>
              <w:rPr>
                <w:sz w:val="16"/>
              </w:rPr>
            </w:pPr>
            <w:r>
              <w:rPr>
                <w:sz w:val="16"/>
              </w:rPr>
              <w:t>F</w:t>
            </w:r>
          </w:p>
        </w:tc>
        <w:tc>
          <w:tcPr>
            <w:tcW w:w="2545" w:type="dxa"/>
          </w:tcPr>
          <w:p w14:paraId="0D733681" w14:textId="77777777" w:rsidR="00410021" w:rsidRPr="0051598C" w:rsidRDefault="00410021" w:rsidP="009D1436">
            <w:pPr>
              <w:pStyle w:val="TAL"/>
              <w:rPr>
                <w:sz w:val="16"/>
              </w:rPr>
            </w:pPr>
            <w:r>
              <w:rPr>
                <w:sz w:val="16"/>
              </w:rPr>
              <w:t>TEI15_Test, 5GS_NR_LTE-UEConTest</w:t>
            </w:r>
          </w:p>
        </w:tc>
        <w:tc>
          <w:tcPr>
            <w:tcW w:w="1134" w:type="dxa"/>
          </w:tcPr>
          <w:p w14:paraId="17FEB3FB" w14:textId="77777777" w:rsidR="00410021" w:rsidRPr="0051598C" w:rsidRDefault="00410021" w:rsidP="009D1436">
            <w:pPr>
              <w:pStyle w:val="TAL"/>
              <w:rPr>
                <w:sz w:val="16"/>
              </w:rPr>
            </w:pPr>
            <w:r>
              <w:rPr>
                <w:sz w:val="16"/>
              </w:rPr>
              <w:t>agreed</w:t>
            </w:r>
          </w:p>
        </w:tc>
      </w:tr>
      <w:tr w:rsidR="00410021" w14:paraId="7D81C7E5" w14:textId="77777777" w:rsidTr="00410021">
        <w:tc>
          <w:tcPr>
            <w:tcW w:w="1097" w:type="dxa"/>
          </w:tcPr>
          <w:p w14:paraId="618BAA48" w14:textId="77777777" w:rsidR="00410021" w:rsidRPr="0051598C" w:rsidRDefault="00410021" w:rsidP="009D1436">
            <w:pPr>
              <w:pStyle w:val="TAL"/>
              <w:rPr>
                <w:sz w:val="16"/>
              </w:rPr>
            </w:pPr>
            <w:r>
              <w:rPr>
                <w:sz w:val="16"/>
              </w:rPr>
              <w:t>R5-224306</w:t>
            </w:r>
          </w:p>
        </w:tc>
        <w:tc>
          <w:tcPr>
            <w:tcW w:w="3080" w:type="dxa"/>
          </w:tcPr>
          <w:p w14:paraId="46107834" w14:textId="77777777" w:rsidR="00410021" w:rsidRPr="0051598C" w:rsidRDefault="00410021" w:rsidP="009D1436">
            <w:pPr>
              <w:pStyle w:val="TAL"/>
              <w:rPr>
                <w:sz w:val="16"/>
              </w:rPr>
            </w:pPr>
            <w:r>
              <w:rPr>
                <w:sz w:val="16"/>
              </w:rPr>
              <w:t>PC1 - MU and TT definition for REFSENS in 38.521-2</w:t>
            </w:r>
          </w:p>
        </w:tc>
        <w:tc>
          <w:tcPr>
            <w:tcW w:w="1577" w:type="dxa"/>
          </w:tcPr>
          <w:p w14:paraId="00E039E3" w14:textId="77777777" w:rsidR="00410021" w:rsidRPr="0051598C" w:rsidRDefault="00410021" w:rsidP="009D1436">
            <w:pPr>
              <w:pStyle w:val="TAL"/>
              <w:rPr>
                <w:sz w:val="16"/>
              </w:rPr>
            </w:pPr>
            <w:r>
              <w:rPr>
                <w:sz w:val="16"/>
              </w:rPr>
              <w:t>Keysight Technologies UK Ltd</w:t>
            </w:r>
          </w:p>
        </w:tc>
        <w:tc>
          <w:tcPr>
            <w:tcW w:w="904" w:type="dxa"/>
          </w:tcPr>
          <w:p w14:paraId="35196885" w14:textId="77777777" w:rsidR="00410021" w:rsidRPr="0051598C" w:rsidRDefault="00410021" w:rsidP="009D1436">
            <w:pPr>
              <w:pStyle w:val="TAL"/>
              <w:rPr>
                <w:sz w:val="16"/>
              </w:rPr>
            </w:pPr>
            <w:r>
              <w:rPr>
                <w:sz w:val="16"/>
              </w:rPr>
              <w:t>38.521-2</w:t>
            </w:r>
          </w:p>
        </w:tc>
        <w:tc>
          <w:tcPr>
            <w:tcW w:w="708" w:type="dxa"/>
          </w:tcPr>
          <w:p w14:paraId="2ACB92DB" w14:textId="77777777" w:rsidR="00410021" w:rsidRPr="0051598C" w:rsidRDefault="00410021" w:rsidP="009D1436">
            <w:pPr>
              <w:pStyle w:val="TAL"/>
              <w:rPr>
                <w:sz w:val="16"/>
              </w:rPr>
            </w:pPr>
            <w:r>
              <w:rPr>
                <w:sz w:val="16"/>
              </w:rPr>
              <w:t>0778</w:t>
            </w:r>
          </w:p>
        </w:tc>
        <w:tc>
          <w:tcPr>
            <w:tcW w:w="266" w:type="dxa"/>
          </w:tcPr>
          <w:p w14:paraId="5ECDA70C" w14:textId="77777777" w:rsidR="00410021" w:rsidRPr="0051598C" w:rsidRDefault="00410021" w:rsidP="009D1436">
            <w:pPr>
              <w:pStyle w:val="TAR"/>
              <w:rPr>
                <w:sz w:val="16"/>
              </w:rPr>
            </w:pPr>
            <w:r>
              <w:rPr>
                <w:sz w:val="16"/>
              </w:rPr>
              <w:t>-</w:t>
            </w:r>
          </w:p>
        </w:tc>
        <w:tc>
          <w:tcPr>
            <w:tcW w:w="727" w:type="dxa"/>
          </w:tcPr>
          <w:p w14:paraId="128E647F" w14:textId="77777777" w:rsidR="00410021" w:rsidRPr="0051598C" w:rsidRDefault="00410021" w:rsidP="009D1436">
            <w:pPr>
              <w:pStyle w:val="TAL"/>
              <w:rPr>
                <w:sz w:val="16"/>
              </w:rPr>
            </w:pPr>
            <w:r>
              <w:rPr>
                <w:sz w:val="16"/>
              </w:rPr>
              <w:t>Rel-16</w:t>
            </w:r>
          </w:p>
        </w:tc>
        <w:tc>
          <w:tcPr>
            <w:tcW w:w="290" w:type="dxa"/>
          </w:tcPr>
          <w:p w14:paraId="7BB211EF" w14:textId="77777777" w:rsidR="00410021" w:rsidRPr="0051598C" w:rsidRDefault="00410021" w:rsidP="009D1436">
            <w:pPr>
              <w:pStyle w:val="TAL"/>
              <w:rPr>
                <w:sz w:val="16"/>
              </w:rPr>
            </w:pPr>
            <w:r>
              <w:rPr>
                <w:sz w:val="16"/>
              </w:rPr>
              <w:t>F</w:t>
            </w:r>
          </w:p>
        </w:tc>
        <w:tc>
          <w:tcPr>
            <w:tcW w:w="2545" w:type="dxa"/>
          </w:tcPr>
          <w:p w14:paraId="7966E7B2" w14:textId="77777777" w:rsidR="00410021" w:rsidRPr="0051598C" w:rsidRDefault="00410021" w:rsidP="009D1436">
            <w:pPr>
              <w:pStyle w:val="TAL"/>
              <w:rPr>
                <w:sz w:val="16"/>
              </w:rPr>
            </w:pPr>
            <w:r>
              <w:rPr>
                <w:sz w:val="16"/>
              </w:rPr>
              <w:t>TEI15_Test, 5GS_NR_LTE-UEConTest</w:t>
            </w:r>
          </w:p>
        </w:tc>
        <w:tc>
          <w:tcPr>
            <w:tcW w:w="1134" w:type="dxa"/>
          </w:tcPr>
          <w:p w14:paraId="7BD38AD3" w14:textId="77777777" w:rsidR="00410021" w:rsidRPr="0051598C" w:rsidRDefault="00410021" w:rsidP="009D1436">
            <w:pPr>
              <w:pStyle w:val="TAL"/>
              <w:rPr>
                <w:sz w:val="16"/>
              </w:rPr>
            </w:pPr>
            <w:r>
              <w:rPr>
                <w:sz w:val="16"/>
              </w:rPr>
              <w:t>revised</w:t>
            </w:r>
          </w:p>
        </w:tc>
      </w:tr>
      <w:tr w:rsidR="00410021" w14:paraId="7F8BAB1A" w14:textId="77777777" w:rsidTr="00410021">
        <w:tc>
          <w:tcPr>
            <w:tcW w:w="1097" w:type="dxa"/>
          </w:tcPr>
          <w:p w14:paraId="76DE9725" w14:textId="77777777" w:rsidR="00410021" w:rsidRPr="0051598C" w:rsidRDefault="00410021" w:rsidP="009D1436">
            <w:pPr>
              <w:pStyle w:val="TAL"/>
              <w:rPr>
                <w:sz w:val="16"/>
              </w:rPr>
            </w:pPr>
            <w:r>
              <w:rPr>
                <w:sz w:val="16"/>
              </w:rPr>
              <w:t>R5-225665</w:t>
            </w:r>
          </w:p>
        </w:tc>
        <w:tc>
          <w:tcPr>
            <w:tcW w:w="3080" w:type="dxa"/>
          </w:tcPr>
          <w:p w14:paraId="5459697D" w14:textId="77777777" w:rsidR="00410021" w:rsidRPr="0051598C" w:rsidRDefault="00410021" w:rsidP="009D1436">
            <w:pPr>
              <w:pStyle w:val="TAL"/>
              <w:rPr>
                <w:sz w:val="16"/>
              </w:rPr>
            </w:pPr>
            <w:r>
              <w:rPr>
                <w:sz w:val="16"/>
              </w:rPr>
              <w:t>PC1 - MU and TT definition for REFSENS in 38.521-2</w:t>
            </w:r>
          </w:p>
        </w:tc>
        <w:tc>
          <w:tcPr>
            <w:tcW w:w="1577" w:type="dxa"/>
          </w:tcPr>
          <w:p w14:paraId="0530D4C7" w14:textId="77777777" w:rsidR="00410021" w:rsidRPr="0051598C" w:rsidRDefault="00410021" w:rsidP="009D1436">
            <w:pPr>
              <w:pStyle w:val="TAL"/>
              <w:rPr>
                <w:sz w:val="16"/>
              </w:rPr>
            </w:pPr>
            <w:r>
              <w:rPr>
                <w:sz w:val="16"/>
              </w:rPr>
              <w:t>Keysight Technologies UK Ltd</w:t>
            </w:r>
          </w:p>
        </w:tc>
        <w:tc>
          <w:tcPr>
            <w:tcW w:w="904" w:type="dxa"/>
          </w:tcPr>
          <w:p w14:paraId="3D5F8D24" w14:textId="77777777" w:rsidR="00410021" w:rsidRPr="0051598C" w:rsidRDefault="00410021" w:rsidP="009D1436">
            <w:pPr>
              <w:pStyle w:val="TAL"/>
              <w:rPr>
                <w:sz w:val="16"/>
              </w:rPr>
            </w:pPr>
            <w:r>
              <w:rPr>
                <w:sz w:val="16"/>
              </w:rPr>
              <w:t>38.521-2</w:t>
            </w:r>
          </w:p>
        </w:tc>
        <w:tc>
          <w:tcPr>
            <w:tcW w:w="708" w:type="dxa"/>
          </w:tcPr>
          <w:p w14:paraId="15B6766C" w14:textId="77777777" w:rsidR="00410021" w:rsidRPr="0051598C" w:rsidRDefault="00410021" w:rsidP="009D1436">
            <w:pPr>
              <w:pStyle w:val="TAL"/>
              <w:rPr>
                <w:sz w:val="16"/>
              </w:rPr>
            </w:pPr>
            <w:r>
              <w:rPr>
                <w:sz w:val="16"/>
              </w:rPr>
              <w:t>0778</w:t>
            </w:r>
          </w:p>
        </w:tc>
        <w:tc>
          <w:tcPr>
            <w:tcW w:w="266" w:type="dxa"/>
          </w:tcPr>
          <w:p w14:paraId="13E9C6A2" w14:textId="77777777" w:rsidR="00410021" w:rsidRPr="0051598C" w:rsidRDefault="00410021" w:rsidP="009D1436">
            <w:pPr>
              <w:pStyle w:val="TAR"/>
              <w:rPr>
                <w:sz w:val="16"/>
              </w:rPr>
            </w:pPr>
            <w:r>
              <w:rPr>
                <w:sz w:val="16"/>
              </w:rPr>
              <w:t>1</w:t>
            </w:r>
          </w:p>
        </w:tc>
        <w:tc>
          <w:tcPr>
            <w:tcW w:w="727" w:type="dxa"/>
          </w:tcPr>
          <w:p w14:paraId="0A75ED93" w14:textId="77777777" w:rsidR="00410021" w:rsidRPr="0051598C" w:rsidRDefault="00410021" w:rsidP="009D1436">
            <w:pPr>
              <w:pStyle w:val="TAL"/>
              <w:rPr>
                <w:sz w:val="16"/>
              </w:rPr>
            </w:pPr>
            <w:r>
              <w:rPr>
                <w:sz w:val="16"/>
              </w:rPr>
              <w:t>Rel-16</w:t>
            </w:r>
          </w:p>
        </w:tc>
        <w:tc>
          <w:tcPr>
            <w:tcW w:w="290" w:type="dxa"/>
          </w:tcPr>
          <w:p w14:paraId="6927E722" w14:textId="77777777" w:rsidR="00410021" w:rsidRPr="0051598C" w:rsidRDefault="00410021" w:rsidP="009D1436">
            <w:pPr>
              <w:pStyle w:val="TAL"/>
              <w:rPr>
                <w:sz w:val="16"/>
              </w:rPr>
            </w:pPr>
            <w:r>
              <w:rPr>
                <w:sz w:val="16"/>
              </w:rPr>
              <w:t>F</w:t>
            </w:r>
          </w:p>
        </w:tc>
        <w:tc>
          <w:tcPr>
            <w:tcW w:w="2545" w:type="dxa"/>
          </w:tcPr>
          <w:p w14:paraId="3ADAEF2D" w14:textId="77777777" w:rsidR="00410021" w:rsidRPr="0051598C" w:rsidRDefault="00410021" w:rsidP="009D1436">
            <w:pPr>
              <w:pStyle w:val="TAL"/>
              <w:rPr>
                <w:sz w:val="16"/>
              </w:rPr>
            </w:pPr>
            <w:r>
              <w:rPr>
                <w:sz w:val="16"/>
              </w:rPr>
              <w:t>TEI15_Test, 5GS_NR_LTE-UEConTest</w:t>
            </w:r>
          </w:p>
        </w:tc>
        <w:tc>
          <w:tcPr>
            <w:tcW w:w="1134" w:type="dxa"/>
          </w:tcPr>
          <w:p w14:paraId="7C16536E" w14:textId="77777777" w:rsidR="00410021" w:rsidRPr="0051598C" w:rsidRDefault="00410021" w:rsidP="009D1436">
            <w:pPr>
              <w:pStyle w:val="TAL"/>
              <w:rPr>
                <w:sz w:val="16"/>
              </w:rPr>
            </w:pPr>
            <w:r>
              <w:rPr>
                <w:sz w:val="16"/>
              </w:rPr>
              <w:t>agreed</w:t>
            </w:r>
          </w:p>
        </w:tc>
      </w:tr>
      <w:tr w:rsidR="00410021" w14:paraId="7F943788" w14:textId="77777777" w:rsidTr="00410021">
        <w:tc>
          <w:tcPr>
            <w:tcW w:w="1097" w:type="dxa"/>
          </w:tcPr>
          <w:p w14:paraId="2C30064C" w14:textId="77777777" w:rsidR="00410021" w:rsidRPr="0051598C" w:rsidRDefault="00410021" w:rsidP="009D1436">
            <w:pPr>
              <w:pStyle w:val="TAL"/>
              <w:rPr>
                <w:sz w:val="16"/>
              </w:rPr>
            </w:pPr>
            <w:r>
              <w:rPr>
                <w:sz w:val="16"/>
              </w:rPr>
              <w:t>R5-224370</w:t>
            </w:r>
          </w:p>
        </w:tc>
        <w:tc>
          <w:tcPr>
            <w:tcW w:w="3080" w:type="dxa"/>
          </w:tcPr>
          <w:p w14:paraId="496E6335" w14:textId="77777777" w:rsidR="00410021" w:rsidRPr="0051598C" w:rsidRDefault="00410021" w:rsidP="009D1436">
            <w:pPr>
              <w:pStyle w:val="TAL"/>
              <w:rPr>
                <w:sz w:val="16"/>
              </w:rPr>
            </w:pPr>
            <w:r>
              <w:rPr>
                <w:sz w:val="16"/>
              </w:rPr>
              <w:t>Update of FR2 5 to 8UL CA Test Cases</w:t>
            </w:r>
          </w:p>
        </w:tc>
        <w:tc>
          <w:tcPr>
            <w:tcW w:w="1577" w:type="dxa"/>
          </w:tcPr>
          <w:p w14:paraId="2AE0BAAD" w14:textId="77777777" w:rsidR="00410021" w:rsidRPr="0051598C" w:rsidRDefault="00410021" w:rsidP="009D1436">
            <w:pPr>
              <w:pStyle w:val="TAL"/>
              <w:rPr>
                <w:sz w:val="16"/>
              </w:rPr>
            </w:pPr>
            <w:r>
              <w:rPr>
                <w:sz w:val="16"/>
              </w:rPr>
              <w:t>Sporton</w:t>
            </w:r>
          </w:p>
        </w:tc>
        <w:tc>
          <w:tcPr>
            <w:tcW w:w="904" w:type="dxa"/>
          </w:tcPr>
          <w:p w14:paraId="0A665133" w14:textId="77777777" w:rsidR="00410021" w:rsidRPr="0051598C" w:rsidRDefault="00410021" w:rsidP="009D1436">
            <w:pPr>
              <w:pStyle w:val="TAL"/>
              <w:rPr>
                <w:sz w:val="16"/>
              </w:rPr>
            </w:pPr>
            <w:r>
              <w:rPr>
                <w:sz w:val="16"/>
              </w:rPr>
              <w:t>38.521-2</w:t>
            </w:r>
          </w:p>
        </w:tc>
        <w:tc>
          <w:tcPr>
            <w:tcW w:w="708" w:type="dxa"/>
          </w:tcPr>
          <w:p w14:paraId="1245B68C" w14:textId="77777777" w:rsidR="00410021" w:rsidRPr="0051598C" w:rsidRDefault="00410021" w:rsidP="009D1436">
            <w:pPr>
              <w:pStyle w:val="TAL"/>
              <w:rPr>
                <w:sz w:val="16"/>
              </w:rPr>
            </w:pPr>
            <w:r>
              <w:rPr>
                <w:sz w:val="16"/>
              </w:rPr>
              <w:t>0779</w:t>
            </w:r>
          </w:p>
        </w:tc>
        <w:tc>
          <w:tcPr>
            <w:tcW w:w="266" w:type="dxa"/>
          </w:tcPr>
          <w:p w14:paraId="1778C1FF" w14:textId="77777777" w:rsidR="00410021" w:rsidRPr="0051598C" w:rsidRDefault="00410021" w:rsidP="009D1436">
            <w:pPr>
              <w:pStyle w:val="TAR"/>
              <w:rPr>
                <w:sz w:val="16"/>
              </w:rPr>
            </w:pPr>
            <w:r>
              <w:rPr>
                <w:sz w:val="16"/>
              </w:rPr>
              <w:t>-</w:t>
            </w:r>
          </w:p>
        </w:tc>
        <w:tc>
          <w:tcPr>
            <w:tcW w:w="727" w:type="dxa"/>
          </w:tcPr>
          <w:p w14:paraId="0EB722C4" w14:textId="77777777" w:rsidR="00410021" w:rsidRPr="0051598C" w:rsidRDefault="00410021" w:rsidP="009D1436">
            <w:pPr>
              <w:pStyle w:val="TAL"/>
              <w:rPr>
                <w:sz w:val="16"/>
              </w:rPr>
            </w:pPr>
            <w:r>
              <w:rPr>
                <w:sz w:val="16"/>
              </w:rPr>
              <w:t>Rel-16</w:t>
            </w:r>
          </w:p>
        </w:tc>
        <w:tc>
          <w:tcPr>
            <w:tcW w:w="290" w:type="dxa"/>
          </w:tcPr>
          <w:p w14:paraId="22BD657D" w14:textId="77777777" w:rsidR="00410021" w:rsidRPr="0051598C" w:rsidRDefault="00410021" w:rsidP="009D1436">
            <w:pPr>
              <w:pStyle w:val="TAL"/>
              <w:rPr>
                <w:sz w:val="16"/>
              </w:rPr>
            </w:pPr>
            <w:r>
              <w:rPr>
                <w:sz w:val="16"/>
              </w:rPr>
              <w:t>F</w:t>
            </w:r>
          </w:p>
        </w:tc>
        <w:tc>
          <w:tcPr>
            <w:tcW w:w="2545" w:type="dxa"/>
          </w:tcPr>
          <w:p w14:paraId="56EB2D4C" w14:textId="77777777" w:rsidR="00410021" w:rsidRPr="0051598C" w:rsidRDefault="00410021" w:rsidP="009D1436">
            <w:pPr>
              <w:pStyle w:val="TAL"/>
              <w:rPr>
                <w:sz w:val="16"/>
              </w:rPr>
            </w:pPr>
            <w:r>
              <w:rPr>
                <w:sz w:val="16"/>
              </w:rPr>
              <w:t>TEI15_Test, 5GS_NR_LTE-UEConTest</w:t>
            </w:r>
          </w:p>
        </w:tc>
        <w:tc>
          <w:tcPr>
            <w:tcW w:w="1134" w:type="dxa"/>
          </w:tcPr>
          <w:p w14:paraId="1735A1FD" w14:textId="77777777" w:rsidR="00410021" w:rsidRPr="0051598C" w:rsidRDefault="00410021" w:rsidP="009D1436">
            <w:pPr>
              <w:pStyle w:val="TAL"/>
              <w:rPr>
                <w:sz w:val="16"/>
              </w:rPr>
            </w:pPr>
            <w:r>
              <w:rPr>
                <w:sz w:val="16"/>
              </w:rPr>
              <w:t>revised</w:t>
            </w:r>
          </w:p>
        </w:tc>
      </w:tr>
      <w:tr w:rsidR="00410021" w14:paraId="4617CFA9" w14:textId="77777777" w:rsidTr="00410021">
        <w:tc>
          <w:tcPr>
            <w:tcW w:w="1097" w:type="dxa"/>
          </w:tcPr>
          <w:p w14:paraId="74234753" w14:textId="77777777" w:rsidR="00410021" w:rsidRPr="0051598C" w:rsidRDefault="00410021" w:rsidP="009D1436">
            <w:pPr>
              <w:pStyle w:val="TAL"/>
              <w:rPr>
                <w:sz w:val="16"/>
              </w:rPr>
            </w:pPr>
            <w:r>
              <w:rPr>
                <w:sz w:val="16"/>
              </w:rPr>
              <w:t>R5-225679</w:t>
            </w:r>
          </w:p>
        </w:tc>
        <w:tc>
          <w:tcPr>
            <w:tcW w:w="3080" w:type="dxa"/>
          </w:tcPr>
          <w:p w14:paraId="08744327" w14:textId="77777777" w:rsidR="00410021" w:rsidRPr="0051598C" w:rsidRDefault="00410021" w:rsidP="009D1436">
            <w:pPr>
              <w:pStyle w:val="TAL"/>
              <w:rPr>
                <w:sz w:val="16"/>
              </w:rPr>
            </w:pPr>
            <w:r>
              <w:rPr>
                <w:sz w:val="16"/>
              </w:rPr>
              <w:t>Update of FR2 5 to 8UL CA Test Cases</w:t>
            </w:r>
          </w:p>
        </w:tc>
        <w:tc>
          <w:tcPr>
            <w:tcW w:w="1577" w:type="dxa"/>
          </w:tcPr>
          <w:p w14:paraId="6F40D65A" w14:textId="77777777" w:rsidR="00410021" w:rsidRPr="0051598C" w:rsidRDefault="00410021" w:rsidP="009D1436">
            <w:pPr>
              <w:pStyle w:val="TAL"/>
              <w:rPr>
                <w:sz w:val="16"/>
              </w:rPr>
            </w:pPr>
            <w:r>
              <w:rPr>
                <w:sz w:val="16"/>
              </w:rPr>
              <w:t>Sporton</w:t>
            </w:r>
          </w:p>
        </w:tc>
        <w:tc>
          <w:tcPr>
            <w:tcW w:w="904" w:type="dxa"/>
          </w:tcPr>
          <w:p w14:paraId="256C3AD3" w14:textId="77777777" w:rsidR="00410021" w:rsidRPr="0051598C" w:rsidRDefault="00410021" w:rsidP="009D1436">
            <w:pPr>
              <w:pStyle w:val="TAL"/>
              <w:rPr>
                <w:sz w:val="16"/>
              </w:rPr>
            </w:pPr>
            <w:r>
              <w:rPr>
                <w:sz w:val="16"/>
              </w:rPr>
              <w:t>38.521-2</w:t>
            </w:r>
          </w:p>
        </w:tc>
        <w:tc>
          <w:tcPr>
            <w:tcW w:w="708" w:type="dxa"/>
          </w:tcPr>
          <w:p w14:paraId="44197B81" w14:textId="77777777" w:rsidR="00410021" w:rsidRPr="0051598C" w:rsidRDefault="00410021" w:rsidP="009D1436">
            <w:pPr>
              <w:pStyle w:val="TAL"/>
              <w:rPr>
                <w:sz w:val="16"/>
              </w:rPr>
            </w:pPr>
            <w:r>
              <w:rPr>
                <w:sz w:val="16"/>
              </w:rPr>
              <w:t>0779</w:t>
            </w:r>
          </w:p>
        </w:tc>
        <w:tc>
          <w:tcPr>
            <w:tcW w:w="266" w:type="dxa"/>
          </w:tcPr>
          <w:p w14:paraId="20A3EF50" w14:textId="77777777" w:rsidR="00410021" w:rsidRPr="0051598C" w:rsidRDefault="00410021" w:rsidP="009D1436">
            <w:pPr>
              <w:pStyle w:val="TAR"/>
              <w:rPr>
                <w:sz w:val="16"/>
              </w:rPr>
            </w:pPr>
            <w:r>
              <w:rPr>
                <w:sz w:val="16"/>
              </w:rPr>
              <w:t>1</w:t>
            </w:r>
          </w:p>
        </w:tc>
        <w:tc>
          <w:tcPr>
            <w:tcW w:w="727" w:type="dxa"/>
          </w:tcPr>
          <w:p w14:paraId="4C2095AC" w14:textId="77777777" w:rsidR="00410021" w:rsidRPr="0051598C" w:rsidRDefault="00410021" w:rsidP="009D1436">
            <w:pPr>
              <w:pStyle w:val="TAL"/>
              <w:rPr>
                <w:sz w:val="16"/>
              </w:rPr>
            </w:pPr>
            <w:r>
              <w:rPr>
                <w:sz w:val="16"/>
              </w:rPr>
              <w:t>Rel-16</w:t>
            </w:r>
          </w:p>
        </w:tc>
        <w:tc>
          <w:tcPr>
            <w:tcW w:w="290" w:type="dxa"/>
          </w:tcPr>
          <w:p w14:paraId="191AB783" w14:textId="77777777" w:rsidR="00410021" w:rsidRPr="0051598C" w:rsidRDefault="00410021" w:rsidP="009D1436">
            <w:pPr>
              <w:pStyle w:val="TAL"/>
              <w:rPr>
                <w:sz w:val="16"/>
              </w:rPr>
            </w:pPr>
            <w:r>
              <w:rPr>
                <w:sz w:val="16"/>
              </w:rPr>
              <w:t>F</w:t>
            </w:r>
          </w:p>
        </w:tc>
        <w:tc>
          <w:tcPr>
            <w:tcW w:w="2545" w:type="dxa"/>
          </w:tcPr>
          <w:p w14:paraId="30FECFC4" w14:textId="77777777" w:rsidR="00410021" w:rsidRPr="0051598C" w:rsidRDefault="00410021" w:rsidP="009D1436">
            <w:pPr>
              <w:pStyle w:val="TAL"/>
              <w:rPr>
                <w:sz w:val="16"/>
              </w:rPr>
            </w:pPr>
            <w:r>
              <w:rPr>
                <w:sz w:val="16"/>
              </w:rPr>
              <w:t>TEI15_Test, 5GS_NR_LTE-UEConTest</w:t>
            </w:r>
          </w:p>
        </w:tc>
        <w:tc>
          <w:tcPr>
            <w:tcW w:w="1134" w:type="dxa"/>
          </w:tcPr>
          <w:p w14:paraId="3A756E5E" w14:textId="77777777" w:rsidR="00410021" w:rsidRPr="0051598C" w:rsidRDefault="00410021" w:rsidP="009D1436">
            <w:pPr>
              <w:pStyle w:val="TAL"/>
              <w:rPr>
                <w:sz w:val="16"/>
              </w:rPr>
            </w:pPr>
            <w:r>
              <w:rPr>
                <w:sz w:val="16"/>
              </w:rPr>
              <w:t>agreed</w:t>
            </w:r>
          </w:p>
        </w:tc>
      </w:tr>
      <w:tr w:rsidR="00410021" w14:paraId="01B77F66" w14:textId="77777777" w:rsidTr="00410021">
        <w:tc>
          <w:tcPr>
            <w:tcW w:w="1097" w:type="dxa"/>
          </w:tcPr>
          <w:p w14:paraId="1A865320" w14:textId="77777777" w:rsidR="00410021" w:rsidRPr="0051598C" w:rsidRDefault="00410021" w:rsidP="009D1436">
            <w:pPr>
              <w:pStyle w:val="TAL"/>
              <w:rPr>
                <w:sz w:val="16"/>
              </w:rPr>
            </w:pPr>
            <w:r>
              <w:rPr>
                <w:sz w:val="16"/>
              </w:rPr>
              <w:t>R5-224611</w:t>
            </w:r>
          </w:p>
        </w:tc>
        <w:tc>
          <w:tcPr>
            <w:tcW w:w="3080" w:type="dxa"/>
          </w:tcPr>
          <w:p w14:paraId="2E2FA61A" w14:textId="77777777" w:rsidR="00410021" w:rsidRPr="0051598C" w:rsidRDefault="00410021" w:rsidP="009D1436">
            <w:pPr>
              <w:pStyle w:val="TAL"/>
              <w:rPr>
                <w:sz w:val="16"/>
              </w:rPr>
            </w:pPr>
            <w:r>
              <w:rPr>
                <w:sz w:val="16"/>
              </w:rPr>
              <w:t>Definition of PC1 MU and relaxation</w:t>
            </w:r>
          </w:p>
        </w:tc>
        <w:tc>
          <w:tcPr>
            <w:tcW w:w="1577" w:type="dxa"/>
          </w:tcPr>
          <w:p w14:paraId="7504051D" w14:textId="77777777" w:rsidR="00410021" w:rsidRPr="0051598C" w:rsidRDefault="00410021" w:rsidP="009D1436">
            <w:pPr>
              <w:pStyle w:val="TAL"/>
              <w:rPr>
                <w:sz w:val="16"/>
              </w:rPr>
            </w:pPr>
            <w:r>
              <w:rPr>
                <w:sz w:val="16"/>
              </w:rPr>
              <w:t>Anritsu</w:t>
            </w:r>
          </w:p>
        </w:tc>
        <w:tc>
          <w:tcPr>
            <w:tcW w:w="904" w:type="dxa"/>
          </w:tcPr>
          <w:p w14:paraId="3645294A" w14:textId="77777777" w:rsidR="00410021" w:rsidRPr="0051598C" w:rsidRDefault="00410021" w:rsidP="009D1436">
            <w:pPr>
              <w:pStyle w:val="TAL"/>
              <w:rPr>
                <w:sz w:val="16"/>
              </w:rPr>
            </w:pPr>
            <w:r>
              <w:rPr>
                <w:sz w:val="16"/>
              </w:rPr>
              <w:t>38.521-2</w:t>
            </w:r>
          </w:p>
        </w:tc>
        <w:tc>
          <w:tcPr>
            <w:tcW w:w="708" w:type="dxa"/>
          </w:tcPr>
          <w:p w14:paraId="164DCA30" w14:textId="77777777" w:rsidR="00410021" w:rsidRPr="0051598C" w:rsidRDefault="00410021" w:rsidP="009D1436">
            <w:pPr>
              <w:pStyle w:val="TAL"/>
              <w:rPr>
                <w:sz w:val="16"/>
              </w:rPr>
            </w:pPr>
            <w:r>
              <w:rPr>
                <w:sz w:val="16"/>
              </w:rPr>
              <w:t>0780</w:t>
            </w:r>
          </w:p>
        </w:tc>
        <w:tc>
          <w:tcPr>
            <w:tcW w:w="266" w:type="dxa"/>
          </w:tcPr>
          <w:p w14:paraId="41523FCC" w14:textId="77777777" w:rsidR="00410021" w:rsidRPr="0051598C" w:rsidRDefault="00410021" w:rsidP="009D1436">
            <w:pPr>
              <w:pStyle w:val="TAR"/>
              <w:rPr>
                <w:sz w:val="16"/>
              </w:rPr>
            </w:pPr>
            <w:r>
              <w:rPr>
                <w:sz w:val="16"/>
              </w:rPr>
              <w:t>-</w:t>
            </w:r>
          </w:p>
        </w:tc>
        <w:tc>
          <w:tcPr>
            <w:tcW w:w="727" w:type="dxa"/>
          </w:tcPr>
          <w:p w14:paraId="0B663CF8" w14:textId="77777777" w:rsidR="00410021" w:rsidRPr="0051598C" w:rsidRDefault="00410021" w:rsidP="009D1436">
            <w:pPr>
              <w:pStyle w:val="TAL"/>
              <w:rPr>
                <w:sz w:val="16"/>
              </w:rPr>
            </w:pPr>
            <w:r>
              <w:rPr>
                <w:sz w:val="16"/>
              </w:rPr>
              <w:t>Rel-16</w:t>
            </w:r>
          </w:p>
        </w:tc>
        <w:tc>
          <w:tcPr>
            <w:tcW w:w="290" w:type="dxa"/>
          </w:tcPr>
          <w:p w14:paraId="6C3DB0FC" w14:textId="77777777" w:rsidR="00410021" w:rsidRPr="0051598C" w:rsidRDefault="00410021" w:rsidP="009D1436">
            <w:pPr>
              <w:pStyle w:val="TAL"/>
              <w:rPr>
                <w:sz w:val="16"/>
              </w:rPr>
            </w:pPr>
            <w:r>
              <w:rPr>
                <w:sz w:val="16"/>
              </w:rPr>
              <w:t>F</w:t>
            </w:r>
          </w:p>
        </w:tc>
        <w:tc>
          <w:tcPr>
            <w:tcW w:w="2545" w:type="dxa"/>
          </w:tcPr>
          <w:p w14:paraId="15BBAAE9" w14:textId="77777777" w:rsidR="00410021" w:rsidRPr="0051598C" w:rsidRDefault="00410021" w:rsidP="009D1436">
            <w:pPr>
              <w:pStyle w:val="TAL"/>
              <w:rPr>
                <w:sz w:val="16"/>
              </w:rPr>
            </w:pPr>
            <w:r>
              <w:rPr>
                <w:sz w:val="16"/>
              </w:rPr>
              <w:t>TEI15_Test, 5GS_NR_LTE-UEConTest</w:t>
            </w:r>
          </w:p>
        </w:tc>
        <w:tc>
          <w:tcPr>
            <w:tcW w:w="1134" w:type="dxa"/>
          </w:tcPr>
          <w:p w14:paraId="5B986DC2" w14:textId="77777777" w:rsidR="00410021" w:rsidRPr="0051598C" w:rsidRDefault="00410021" w:rsidP="009D1436">
            <w:pPr>
              <w:pStyle w:val="TAL"/>
              <w:rPr>
                <w:sz w:val="16"/>
              </w:rPr>
            </w:pPr>
            <w:r>
              <w:rPr>
                <w:sz w:val="16"/>
              </w:rPr>
              <w:t>revised</w:t>
            </w:r>
          </w:p>
        </w:tc>
      </w:tr>
      <w:tr w:rsidR="00410021" w14:paraId="0547ACBB" w14:textId="77777777" w:rsidTr="00410021">
        <w:tc>
          <w:tcPr>
            <w:tcW w:w="1097" w:type="dxa"/>
          </w:tcPr>
          <w:p w14:paraId="779F3050" w14:textId="77777777" w:rsidR="00410021" w:rsidRPr="0051598C" w:rsidRDefault="00410021" w:rsidP="009D1436">
            <w:pPr>
              <w:pStyle w:val="TAL"/>
              <w:rPr>
                <w:sz w:val="16"/>
              </w:rPr>
            </w:pPr>
            <w:r>
              <w:rPr>
                <w:sz w:val="16"/>
              </w:rPr>
              <w:t>R5-225667</w:t>
            </w:r>
          </w:p>
        </w:tc>
        <w:tc>
          <w:tcPr>
            <w:tcW w:w="3080" w:type="dxa"/>
          </w:tcPr>
          <w:p w14:paraId="310D591D" w14:textId="77777777" w:rsidR="00410021" w:rsidRPr="0051598C" w:rsidRDefault="00410021" w:rsidP="009D1436">
            <w:pPr>
              <w:pStyle w:val="TAL"/>
              <w:rPr>
                <w:sz w:val="16"/>
              </w:rPr>
            </w:pPr>
            <w:r>
              <w:rPr>
                <w:sz w:val="16"/>
              </w:rPr>
              <w:t>Definition of PC1 MU and relaxation</w:t>
            </w:r>
          </w:p>
        </w:tc>
        <w:tc>
          <w:tcPr>
            <w:tcW w:w="1577" w:type="dxa"/>
          </w:tcPr>
          <w:p w14:paraId="6820753D" w14:textId="77777777" w:rsidR="00410021" w:rsidRPr="0051598C" w:rsidRDefault="00410021" w:rsidP="009D1436">
            <w:pPr>
              <w:pStyle w:val="TAL"/>
              <w:rPr>
                <w:sz w:val="16"/>
              </w:rPr>
            </w:pPr>
            <w:r>
              <w:rPr>
                <w:sz w:val="16"/>
              </w:rPr>
              <w:t>Anritsu</w:t>
            </w:r>
          </w:p>
        </w:tc>
        <w:tc>
          <w:tcPr>
            <w:tcW w:w="904" w:type="dxa"/>
          </w:tcPr>
          <w:p w14:paraId="403E9ED8" w14:textId="77777777" w:rsidR="00410021" w:rsidRPr="0051598C" w:rsidRDefault="00410021" w:rsidP="009D1436">
            <w:pPr>
              <w:pStyle w:val="TAL"/>
              <w:rPr>
                <w:sz w:val="16"/>
              </w:rPr>
            </w:pPr>
            <w:r>
              <w:rPr>
                <w:sz w:val="16"/>
              </w:rPr>
              <w:t>38.521-2</w:t>
            </w:r>
          </w:p>
        </w:tc>
        <w:tc>
          <w:tcPr>
            <w:tcW w:w="708" w:type="dxa"/>
          </w:tcPr>
          <w:p w14:paraId="3D609DB5" w14:textId="77777777" w:rsidR="00410021" w:rsidRPr="0051598C" w:rsidRDefault="00410021" w:rsidP="009D1436">
            <w:pPr>
              <w:pStyle w:val="TAL"/>
              <w:rPr>
                <w:sz w:val="16"/>
              </w:rPr>
            </w:pPr>
            <w:r>
              <w:rPr>
                <w:sz w:val="16"/>
              </w:rPr>
              <w:t>0780</w:t>
            </w:r>
          </w:p>
        </w:tc>
        <w:tc>
          <w:tcPr>
            <w:tcW w:w="266" w:type="dxa"/>
          </w:tcPr>
          <w:p w14:paraId="3E8F0F68" w14:textId="77777777" w:rsidR="00410021" w:rsidRPr="0051598C" w:rsidRDefault="00410021" w:rsidP="009D1436">
            <w:pPr>
              <w:pStyle w:val="TAR"/>
              <w:rPr>
                <w:sz w:val="16"/>
              </w:rPr>
            </w:pPr>
            <w:r>
              <w:rPr>
                <w:sz w:val="16"/>
              </w:rPr>
              <w:t>1</w:t>
            </w:r>
          </w:p>
        </w:tc>
        <w:tc>
          <w:tcPr>
            <w:tcW w:w="727" w:type="dxa"/>
          </w:tcPr>
          <w:p w14:paraId="114EDCC7" w14:textId="77777777" w:rsidR="00410021" w:rsidRPr="0051598C" w:rsidRDefault="00410021" w:rsidP="009D1436">
            <w:pPr>
              <w:pStyle w:val="TAL"/>
              <w:rPr>
                <w:sz w:val="16"/>
              </w:rPr>
            </w:pPr>
            <w:r>
              <w:rPr>
                <w:sz w:val="16"/>
              </w:rPr>
              <w:t>Rel-16</w:t>
            </w:r>
          </w:p>
        </w:tc>
        <w:tc>
          <w:tcPr>
            <w:tcW w:w="290" w:type="dxa"/>
          </w:tcPr>
          <w:p w14:paraId="19788986" w14:textId="77777777" w:rsidR="00410021" w:rsidRPr="0051598C" w:rsidRDefault="00410021" w:rsidP="009D1436">
            <w:pPr>
              <w:pStyle w:val="TAL"/>
              <w:rPr>
                <w:sz w:val="16"/>
              </w:rPr>
            </w:pPr>
            <w:r>
              <w:rPr>
                <w:sz w:val="16"/>
              </w:rPr>
              <w:t>F</w:t>
            </w:r>
          </w:p>
        </w:tc>
        <w:tc>
          <w:tcPr>
            <w:tcW w:w="2545" w:type="dxa"/>
          </w:tcPr>
          <w:p w14:paraId="40409B3E" w14:textId="77777777" w:rsidR="00410021" w:rsidRPr="0051598C" w:rsidRDefault="00410021" w:rsidP="009D1436">
            <w:pPr>
              <w:pStyle w:val="TAL"/>
              <w:rPr>
                <w:sz w:val="16"/>
              </w:rPr>
            </w:pPr>
            <w:r>
              <w:rPr>
                <w:sz w:val="16"/>
              </w:rPr>
              <w:t>TEI15_Test, 5GS_NR_LTE-UEConTest</w:t>
            </w:r>
          </w:p>
        </w:tc>
        <w:tc>
          <w:tcPr>
            <w:tcW w:w="1134" w:type="dxa"/>
          </w:tcPr>
          <w:p w14:paraId="099070E5" w14:textId="77777777" w:rsidR="00410021" w:rsidRPr="0051598C" w:rsidRDefault="00410021" w:rsidP="009D1436">
            <w:pPr>
              <w:pStyle w:val="TAL"/>
              <w:rPr>
                <w:sz w:val="16"/>
              </w:rPr>
            </w:pPr>
            <w:r>
              <w:rPr>
                <w:sz w:val="16"/>
              </w:rPr>
              <w:t>agreed</w:t>
            </w:r>
          </w:p>
        </w:tc>
      </w:tr>
      <w:tr w:rsidR="00410021" w14:paraId="671DC56F" w14:textId="77777777" w:rsidTr="00410021">
        <w:tc>
          <w:tcPr>
            <w:tcW w:w="1097" w:type="dxa"/>
          </w:tcPr>
          <w:p w14:paraId="29BA2381" w14:textId="77777777" w:rsidR="00410021" w:rsidRPr="0051598C" w:rsidRDefault="00410021" w:rsidP="009D1436">
            <w:pPr>
              <w:pStyle w:val="TAL"/>
              <w:rPr>
                <w:sz w:val="16"/>
              </w:rPr>
            </w:pPr>
            <w:r>
              <w:rPr>
                <w:sz w:val="16"/>
              </w:rPr>
              <w:t>R5-224614</w:t>
            </w:r>
          </w:p>
        </w:tc>
        <w:tc>
          <w:tcPr>
            <w:tcW w:w="3080" w:type="dxa"/>
          </w:tcPr>
          <w:p w14:paraId="64F0CDB9" w14:textId="77777777" w:rsidR="00410021" w:rsidRPr="0051598C" w:rsidRDefault="00410021" w:rsidP="009D1436">
            <w:pPr>
              <w:pStyle w:val="TAL"/>
              <w:rPr>
                <w:sz w:val="16"/>
              </w:rPr>
            </w:pPr>
            <w:r>
              <w:rPr>
                <w:sz w:val="16"/>
              </w:rPr>
              <w:t>Update FR2 TRx MU in 38.521-2</w:t>
            </w:r>
          </w:p>
        </w:tc>
        <w:tc>
          <w:tcPr>
            <w:tcW w:w="1577" w:type="dxa"/>
          </w:tcPr>
          <w:p w14:paraId="05112573" w14:textId="77777777" w:rsidR="00410021" w:rsidRPr="0051598C" w:rsidRDefault="00410021" w:rsidP="009D1436">
            <w:pPr>
              <w:pStyle w:val="TAL"/>
              <w:rPr>
                <w:sz w:val="16"/>
              </w:rPr>
            </w:pPr>
            <w:r>
              <w:rPr>
                <w:sz w:val="16"/>
              </w:rPr>
              <w:t>Anritsu</w:t>
            </w:r>
          </w:p>
        </w:tc>
        <w:tc>
          <w:tcPr>
            <w:tcW w:w="904" w:type="dxa"/>
          </w:tcPr>
          <w:p w14:paraId="7DD66E30" w14:textId="77777777" w:rsidR="00410021" w:rsidRPr="0051598C" w:rsidRDefault="00410021" w:rsidP="009D1436">
            <w:pPr>
              <w:pStyle w:val="TAL"/>
              <w:rPr>
                <w:sz w:val="16"/>
              </w:rPr>
            </w:pPr>
            <w:r>
              <w:rPr>
                <w:sz w:val="16"/>
              </w:rPr>
              <w:t>38.521-2</w:t>
            </w:r>
          </w:p>
        </w:tc>
        <w:tc>
          <w:tcPr>
            <w:tcW w:w="708" w:type="dxa"/>
          </w:tcPr>
          <w:p w14:paraId="264E173B" w14:textId="77777777" w:rsidR="00410021" w:rsidRPr="0051598C" w:rsidRDefault="00410021" w:rsidP="009D1436">
            <w:pPr>
              <w:pStyle w:val="TAL"/>
              <w:rPr>
                <w:sz w:val="16"/>
              </w:rPr>
            </w:pPr>
            <w:r>
              <w:rPr>
                <w:sz w:val="16"/>
              </w:rPr>
              <w:t>0781</w:t>
            </w:r>
          </w:p>
        </w:tc>
        <w:tc>
          <w:tcPr>
            <w:tcW w:w="266" w:type="dxa"/>
          </w:tcPr>
          <w:p w14:paraId="1CDE0C93" w14:textId="77777777" w:rsidR="00410021" w:rsidRPr="0051598C" w:rsidRDefault="00410021" w:rsidP="009D1436">
            <w:pPr>
              <w:pStyle w:val="TAR"/>
              <w:rPr>
                <w:sz w:val="16"/>
              </w:rPr>
            </w:pPr>
            <w:r>
              <w:rPr>
                <w:sz w:val="16"/>
              </w:rPr>
              <w:t>-</w:t>
            </w:r>
          </w:p>
        </w:tc>
        <w:tc>
          <w:tcPr>
            <w:tcW w:w="727" w:type="dxa"/>
          </w:tcPr>
          <w:p w14:paraId="0D952A96" w14:textId="77777777" w:rsidR="00410021" w:rsidRPr="0051598C" w:rsidRDefault="00410021" w:rsidP="009D1436">
            <w:pPr>
              <w:pStyle w:val="TAL"/>
              <w:rPr>
                <w:sz w:val="16"/>
              </w:rPr>
            </w:pPr>
            <w:r>
              <w:rPr>
                <w:sz w:val="16"/>
              </w:rPr>
              <w:t>Rel-16</w:t>
            </w:r>
          </w:p>
        </w:tc>
        <w:tc>
          <w:tcPr>
            <w:tcW w:w="290" w:type="dxa"/>
          </w:tcPr>
          <w:p w14:paraId="2E8F8566" w14:textId="77777777" w:rsidR="00410021" w:rsidRPr="0051598C" w:rsidRDefault="00410021" w:rsidP="009D1436">
            <w:pPr>
              <w:pStyle w:val="TAL"/>
              <w:rPr>
                <w:sz w:val="16"/>
              </w:rPr>
            </w:pPr>
            <w:r>
              <w:rPr>
                <w:sz w:val="16"/>
              </w:rPr>
              <w:t>F</w:t>
            </w:r>
          </w:p>
        </w:tc>
        <w:tc>
          <w:tcPr>
            <w:tcW w:w="2545" w:type="dxa"/>
          </w:tcPr>
          <w:p w14:paraId="52FD69C7" w14:textId="77777777" w:rsidR="00410021" w:rsidRPr="0051598C" w:rsidRDefault="00410021" w:rsidP="009D1436">
            <w:pPr>
              <w:pStyle w:val="TAL"/>
              <w:rPr>
                <w:sz w:val="16"/>
              </w:rPr>
            </w:pPr>
            <w:r>
              <w:rPr>
                <w:sz w:val="16"/>
              </w:rPr>
              <w:t>TEI15_Test, 5GS_NR_LTE-UEConTest</w:t>
            </w:r>
          </w:p>
        </w:tc>
        <w:tc>
          <w:tcPr>
            <w:tcW w:w="1134" w:type="dxa"/>
          </w:tcPr>
          <w:p w14:paraId="5ECFDB52" w14:textId="77777777" w:rsidR="00410021" w:rsidRPr="0051598C" w:rsidRDefault="00410021" w:rsidP="009D1436">
            <w:pPr>
              <w:pStyle w:val="TAL"/>
              <w:rPr>
                <w:sz w:val="16"/>
              </w:rPr>
            </w:pPr>
            <w:r>
              <w:rPr>
                <w:sz w:val="16"/>
              </w:rPr>
              <w:t>withdrawn</w:t>
            </w:r>
          </w:p>
        </w:tc>
      </w:tr>
      <w:tr w:rsidR="00410021" w14:paraId="6F734529" w14:textId="77777777" w:rsidTr="00410021">
        <w:tc>
          <w:tcPr>
            <w:tcW w:w="1097" w:type="dxa"/>
          </w:tcPr>
          <w:p w14:paraId="7C2C1BB2" w14:textId="77777777" w:rsidR="00410021" w:rsidRPr="0051598C" w:rsidRDefault="00410021" w:rsidP="009D1436">
            <w:pPr>
              <w:pStyle w:val="TAL"/>
              <w:rPr>
                <w:sz w:val="16"/>
              </w:rPr>
            </w:pPr>
            <w:r>
              <w:rPr>
                <w:sz w:val="16"/>
              </w:rPr>
              <w:t>R5-224619</w:t>
            </w:r>
          </w:p>
        </w:tc>
        <w:tc>
          <w:tcPr>
            <w:tcW w:w="3080" w:type="dxa"/>
          </w:tcPr>
          <w:p w14:paraId="432F7CD7" w14:textId="77777777" w:rsidR="00410021" w:rsidRPr="0051598C" w:rsidRDefault="00410021" w:rsidP="009D1436">
            <w:pPr>
              <w:pStyle w:val="TAL"/>
              <w:rPr>
                <w:sz w:val="16"/>
              </w:rPr>
            </w:pPr>
            <w:r>
              <w:rPr>
                <w:sz w:val="16"/>
              </w:rPr>
              <w:t>Correction to EVM measurement point for DFTs-OFDM DM-RS Type 2</w:t>
            </w:r>
          </w:p>
        </w:tc>
        <w:tc>
          <w:tcPr>
            <w:tcW w:w="1577" w:type="dxa"/>
          </w:tcPr>
          <w:p w14:paraId="0FD523A4" w14:textId="77777777" w:rsidR="00410021" w:rsidRPr="0051598C" w:rsidRDefault="00410021" w:rsidP="009D1436">
            <w:pPr>
              <w:pStyle w:val="TAL"/>
              <w:rPr>
                <w:sz w:val="16"/>
              </w:rPr>
            </w:pPr>
            <w:r>
              <w:rPr>
                <w:sz w:val="16"/>
              </w:rPr>
              <w:t>Anritsu</w:t>
            </w:r>
          </w:p>
        </w:tc>
        <w:tc>
          <w:tcPr>
            <w:tcW w:w="904" w:type="dxa"/>
          </w:tcPr>
          <w:p w14:paraId="7EC514C1" w14:textId="77777777" w:rsidR="00410021" w:rsidRPr="0051598C" w:rsidRDefault="00410021" w:rsidP="009D1436">
            <w:pPr>
              <w:pStyle w:val="TAL"/>
              <w:rPr>
                <w:sz w:val="16"/>
              </w:rPr>
            </w:pPr>
            <w:r>
              <w:rPr>
                <w:sz w:val="16"/>
              </w:rPr>
              <w:t>38.521-2</w:t>
            </w:r>
          </w:p>
        </w:tc>
        <w:tc>
          <w:tcPr>
            <w:tcW w:w="708" w:type="dxa"/>
          </w:tcPr>
          <w:p w14:paraId="69BA2992" w14:textId="77777777" w:rsidR="00410021" w:rsidRPr="0051598C" w:rsidRDefault="00410021" w:rsidP="009D1436">
            <w:pPr>
              <w:pStyle w:val="TAL"/>
              <w:rPr>
                <w:sz w:val="16"/>
              </w:rPr>
            </w:pPr>
            <w:r>
              <w:rPr>
                <w:sz w:val="16"/>
              </w:rPr>
              <w:t>0782</w:t>
            </w:r>
          </w:p>
        </w:tc>
        <w:tc>
          <w:tcPr>
            <w:tcW w:w="266" w:type="dxa"/>
          </w:tcPr>
          <w:p w14:paraId="25D9B0D0" w14:textId="77777777" w:rsidR="00410021" w:rsidRPr="0051598C" w:rsidRDefault="00410021" w:rsidP="009D1436">
            <w:pPr>
              <w:pStyle w:val="TAR"/>
              <w:rPr>
                <w:sz w:val="16"/>
              </w:rPr>
            </w:pPr>
            <w:r>
              <w:rPr>
                <w:sz w:val="16"/>
              </w:rPr>
              <w:t>-</w:t>
            </w:r>
          </w:p>
        </w:tc>
        <w:tc>
          <w:tcPr>
            <w:tcW w:w="727" w:type="dxa"/>
          </w:tcPr>
          <w:p w14:paraId="2B60EF2F" w14:textId="77777777" w:rsidR="00410021" w:rsidRPr="0051598C" w:rsidRDefault="00410021" w:rsidP="009D1436">
            <w:pPr>
              <w:pStyle w:val="TAL"/>
              <w:rPr>
                <w:sz w:val="16"/>
              </w:rPr>
            </w:pPr>
            <w:r>
              <w:rPr>
                <w:sz w:val="16"/>
              </w:rPr>
              <w:t>Rel-16</w:t>
            </w:r>
          </w:p>
        </w:tc>
        <w:tc>
          <w:tcPr>
            <w:tcW w:w="290" w:type="dxa"/>
          </w:tcPr>
          <w:p w14:paraId="40C4ACD3" w14:textId="77777777" w:rsidR="00410021" w:rsidRPr="0051598C" w:rsidRDefault="00410021" w:rsidP="009D1436">
            <w:pPr>
              <w:pStyle w:val="TAL"/>
              <w:rPr>
                <w:sz w:val="16"/>
              </w:rPr>
            </w:pPr>
            <w:r>
              <w:rPr>
                <w:sz w:val="16"/>
              </w:rPr>
              <w:t>F</w:t>
            </w:r>
          </w:p>
        </w:tc>
        <w:tc>
          <w:tcPr>
            <w:tcW w:w="2545" w:type="dxa"/>
          </w:tcPr>
          <w:p w14:paraId="5426F0D2" w14:textId="77777777" w:rsidR="00410021" w:rsidRPr="0051598C" w:rsidRDefault="00410021" w:rsidP="009D1436">
            <w:pPr>
              <w:pStyle w:val="TAL"/>
              <w:rPr>
                <w:sz w:val="16"/>
              </w:rPr>
            </w:pPr>
            <w:r>
              <w:rPr>
                <w:sz w:val="16"/>
              </w:rPr>
              <w:t>NR_eMIMO-UEConTest</w:t>
            </w:r>
          </w:p>
        </w:tc>
        <w:tc>
          <w:tcPr>
            <w:tcW w:w="1134" w:type="dxa"/>
          </w:tcPr>
          <w:p w14:paraId="74F17DC8" w14:textId="77777777" w:rsidR="00410021" w:rsidRPr="0051598C" w:rsidRDefault="00410021" w:rsidP="009D1436">
            <w:pPr>
              <w:pStyle w:val="TAL"/>
              <w:rPr>
                <w:sz w:val="16"/>
              </w:rPr>
            </w:pPr>
            <w:r>
              <w:rPr>
                <w:sz w:val="16"/>
              </w:rPr>
              <w:t>revised</w:t>
            </w:r>
          </w:p>
        </w:tc>
      </w:tr>
      <w:tr w:rsidR="00410021" w14:paraId="5CA4F01C" w14:textId="77777777" w:rsidTr="00410021">
        <w:tc>
          <w:tcPr>
            <w:tcW w:w="1097" w:type="dxa"/>
          </w:tcPr>
          <w:p w14:paraId="34311820" w14:textId="77777777" w:rsidR="00410021" w:rsidRPr="0051598C" w:rsidRDefault="00410021" w:rsidP="009D1436">
            <w:pPr>
              <w:pStyle w:val="TAL"/>
              <w:rPr>
                <w:sz w:val="16"/>
              </w:rPr>
            </w:pPr>
            <w:r>
              <w:rPr>
                <w:sz w:val="16"/>
              </w:rPr>
              <w:t>R5-225870</w:t>
            </w:r>
          </w:p>
        </w:tc>
        <w:tc>
          <w:tcPr>
            <w:tcW w:w="3080" w:type="dxa"/>
          </w:tcPr>
          <w:p w14:paraId="5A77628F" w14:textId="77777777" w:rsidR="00410021" w:rsidRPr="0051598C" w:rsidRDefault="00410021" w:rsidP="009D1436">
            <w:pPr>
              <w:pStyle w:val="TAL"/>
              <w:rPr>
                <w:sz w:val="16"/>
              </w:rPr>
            </w:pPr>
            <w:r>
              <w:rPr>
                <w:sz w:val="16"/>
              </w:rPr>
              <w:t>Correction to EVM measurement point for DFTs-OFDM DM-RS Type 2</w:t>
            </w:r>
          </w:p>
        </w:tc>
        <w:tc>
          <w:tcPr>
            <w:tcW w:w="1577" w:type="dxa"/>
          </w:tcPr>
          <w:p w14:paraId="310CE71C" w14:textId="77777777" w:rsidR="00410021" w:rsidRPr="0051598C" w:rsidRDefault="00410021" w:rsidP="009D1436">
            <w:pPr>
              <w:pStyle w:val="TAL"/>
              <w:rPr>
                <w:sz w:val="16"/>
              </w:rPr>
            </w:pPr>
            <w:r>
              <w:rPr>
                <w:sz w:val="16"/>
              </w:rPr>
              <w:t>Anritsu</w:t>
            </w:r>
          </w:p>
        </w:tc>
        <w:tc>
          <w:tcPr>
            <w:tcW w:w="904" w:type="dxa"/>
          </w:tcPr>
          <w:p w14:paraId="570AEADF" w14:textId="77777777" w:rsidR="00410021" w:rsidRPr="0051598C" w:rsidRDefault="00410021" w:rsidP="009D1436">
            <w:pPr>
              <w:pStyle w:val="TAL"/>
              <w:rPr>
                <w:sz w:val="16"/>
              </w:rPr>
            </w:pPr>
            <w:r>
              <w:rPr>
                <w:sz w:val="16"/>
              </w:rPr>
              <w:t>38.521-2</w:t>
            </w:r>
          </w:p>
        </w:tc>
        <w:tc>
          <w:tcPr>
            <w:tcW w:w="708" w:type="dxa"/>
          </w:tcPr>
          <w:p w14:paraId="58E154B6" w14:textId="77777777" w:rsidR="00410021" w:rsidRPr="0051598C" w:rsidRDefault="00410021" w:rsidP="009D1436">
            <w:pPr>
              <w:pStyle w:val="TAL"/>
              <w:rPr>
                <w:sz w:val="16"/>
              </w:rPr>
            </w:pPr>
            <w:r>
              <w:rPr>
                <w:sz w:val="16"/>
              </w:rPr>
              <w:t>0782</w:t>
            </w:r>
          </w:p>
        </w:tc>
        <w:tc>
          <w:tcPr>
            <w:tcW w:w="266" w:type="dxa"/>
          </w:tcPr>
          <w:p w14:paraId="577BB2F1" w14:textId="77777777" w:rsidR="00410021" w:rsidRPr="0051598C" w:rsidRDefault="00410021" w:rsidP="009D1436">
            <w:pPr>
              <w:pStyle w:val="TAR"/>
              <w:rPr>
                <w:sz w:val="16"/>
              </w:rPr>
            </w:pPr>
            <w:r>
              <w:rPr>
                <w:sz w:val="16"/>
              </w:rPr>
              <w:t>1</w:t>
            </w:r>
          </w:p>
        </w:tc>
        <w:tc>
          <w:tcPr>
            <w:tcW w:w="727" w:type="dxa"/>
          </w:tcPr>
          <w:p w14:paraId="3F8CA5D0" w14:textId="77777777" w:rsidR="00410021" w:rsidRPr="0051598C" w:rsidRDefault="00410021" w:rsidP="009D1436">
            <w:pPr>
              <w:pStyle w:val="TAL"/>
              <w:rPr>
                <w:sz w:val="16"/>
              </w:rPr>
            </w:pPr>
            <w:r>
              <w:rPr>
                <w:sz w:val="16"/>
              </w:rPr>
              <w:t>Rel-16</w:t>
            </w:r>
          </w:p>
        </w:tc>
        <w:tc>
          <w:tcPr>
            <w:tcW w:w="290" w:type="dxa"/>
          </w:tcPr>
          <w:p w14:paraId="11C1E35F" w14:textId="77777777" w:rsidR="00410021" w:rsidRPr="0051598C" w:rsidRDefault="00410021" w:rsidP="009D1436">
            <w:pPr>
              <w:pStyle w:val="TAL"/>
              <w:rPr>
                <w:sz w:val="16"/>
              </w:rPr>
            </w:pPr>
            <w:r>
              <w:rPr>
                <w:sz w:val="16"/>
              </w:rPr>
              <w:t>F</w:t>
            </w:r>
          </w:p>
        </w:tc>
        <w:tc>
          <w:tcPr>
            <w:tcW w:w="2545" w:type="dxa"/>
          </w:tcPr>
          <w:p w14:paraId="563C7FF0" w14:textId="77777777" w:rsidR="00410021" w:rsidRPr="0051598C" w:rsidRDefault="00410021" w:rsidP="009D1436">
            <w:pPr>
              <w:pStyle w:val="TAL"/>
              <w:rPr>
                <w:sz w:val="16"/>
              </w:rPr>
            </w:pPr>
            <w:r>
              <w:rPr>
                <w:sz w:val="16"/>
              </w:rPr>
              <w:t>NR_eMIMO-UEConTest</w:t>
            </w:r>
          </w:p>
        </w:tc>
        <w:tc>
          <w:tcPr>
            <w:tcW w:w="1134" w:type="dxa"/>
          </w:tcPr>
          <w:p w14:paraId="6A04FE84" w14:textId="77777777" w:rsidR="00410021" w:rsidRPr="0051598C" w:rsidRDefault="00410021" w:rsidP="009D1436">
            <w:pPr>
              <w:pStyle w:val="TAL"/>
              <w:rPr>
                <w:sz w:val="16"/>
              </w:rPr>
            </w:pPr>
            <w:r>
              <w:rPr>
                <w:sz w:val="16"/>
              </w:rPr>
              <w:t>agreed</w:t>
            </w:r>
          </w:p>
        </w:tc>
      </w:tr>
      <w:tr w:rsidR="00410021" w14:paraId="1969375E" w14:textId="77777777" w:rsidTr="00410021">
        <w:tc>
          <w:tcPr>
            <w:tcW w:w="1097" w:type="dxa"/>
          </w:tcPr>
          <w:p w14:paraId="3E9C3A10" w14:textId="77777777" w:rsidR="00410021" w:rsidRPr="0051598C" w:rsidRDefault="00410021" w:rsidP="009D1436">
            <w:pPr>
              <w:pStyle w:val="TAL"/>
              <w:rPr>
                <w:sz w:val="16"/>
              </w:rPr>
            </w:pPr>
            <w:r>
              <w:rPr>
                <w:sz w:val="16"/>
              </w:rPr>
              <w:t>R5-224620</w:t>
            </w:r>
          </w:p>
        </w:tc>
        <w:tc>
          <w:tcPr>
            <w:tcW w:w="3080" w:type="dxa"/>
          </w:tcPr>
          <w:p w14:paraId="0A6C5421" w14:textId="77777777" w:rsidR="00410021" w:rsidRPr="0051598C" w:rsidRDefault="00410021" w:rsidP="009D1436">
            <w:pPr>
              <w:pStyle w:val="TAL"/>
              <w:rPr>
                <w:sz w:val="16"/>
              </w:rPr>
            </w:pPr>
            <w:r>
              <w:rPr>
                <w:sz w:val="16"/>
              </w:rPr>
              <w:t>Correction to connection diagram of spurious emissions</w:t>
            </w:r>
          </w:p>
        </w:tc>
        <w:tc>
          <w:tcPr>
            <w:tcW w:w="1577" w:type="dxa"/>
          </w:tcPr>
          <w:p w14:paraId="78E42112" w14:textId="77777777" w:rsidR="00410021" w:rsidRPr="0051598C" w:rsidRDefault="00410021" w:rsidP="009D1436">
            <w:pPr>
              <w:pStyle w:val="TAL"/>
              <w:rPr>
                <w:sz w:val="16"/>
              </w:rPr>
            </w:pPr>
            <w:r>
              <w:rPr>
                <w:sz w:val="16"/>
              </w:rPr>
              <w:t>Anritsu</w:t>
            </w:r>
          </w:p>
        </w:tc>
        <w:tc>
          <w:tcPr>
            <w:tcW w:w="904" w:type="dxa"/>
          </w:tcPr>
          <w:p w14:paraId="62D59A63" w14:textId="77777777" w:rsidR="00410021" w:rsidRPr="0051598C" w:rsidRDefault="00410021" w:rsidP="009D1436">
            <w:pPr>
              <w:pStyle w:val="TAL"/>
              <w:rPr>
                <w:sz w:val="16"/>
              </w:rPr>
            </w:pPr>
            <w:r>
              <w:rPr>
                <w:sz w:val="16"/>
              </w:rPr>
              <w:t>38.521-2</w:t>
            </w:r>
          </w:p>
        </w:tc>
        <w:tc>
          <w:tcPr>
            <w:tcW w:w="708" w:type="dxa"/>
          </w:tcPr>
          <w:p w14:paraId="3790A2B4" w14:textId="77777777" w:rsidR="00410021" w:rsidRPr="0051598C" w:rsidRDefault="00410021" w:rsidP="009D1436">
            <w:pPr>
              <w:pStyle w:val="TAL"/>
              <w:rPr>
                <w:sz w:val="16"/>
              </w:rPr>
            </w:pPr>
            <w:r>
              <w:rPr>
                <w:sz w:val="16"/>
              </w:rPr>
              <w:t>0783</w:t>
            </w:r>
          </w:p>
        </w:tc>
        <w:tc>
          <w:tcPr>
            <w:tcW w:w="266" w:type="dxa"/>
          </w:tcPr>
          <w:p w14:paraId="42BEABF5" w14:textId="77777777" w:rsidR="00410021" w:rsidRPr="0051598C" w:rsidRDefault="00410021" w:rsidP="009D1436">
            <w:pPr>
              <w:pStyle w:val="TAR"/>
              <w:rPr>
                <w:sz w:val="16"/>
              </w:rPr>
            </w:pPr>
            <w:r>
              <w:rPr>
                <w:sz w:val="16"/>
              </w:rPr>
              <w:t>-</w:t>
            </w:r>
          </w:p>
        </w:tc>
        <w:tc>
          <w:tcPr>
            <w:tcW w:w="727" w:type="dxa"/>
          </w:tcPr>
          <w:p w14:paraId="27D7A44E" w14:textId="77777777" w:rsidR="00410021" w:rsidRPr="0051598C" w:rsidRDefault="00410021" w:rsidP="009D1436">
            <w:pPr>
              <w:pStyle w:val="TAL"/>
              <w:rPr>
                <w:sz w:val="16"/>
              </w:rPr>
            </w:pPr>
            <w:r>
              <w:rPr>
                <w:sz w:val="16"/>
              </w:rPr>
              <w:t>Rel-16</w:t>
            </w:r>
          </w:p>
        </w:tc>
        <w:tc>
          <w:tcPr>
            <w:tcW w:w="290" w:type="dxa"/>
          </w:tcPr>
          <w:p w14:paraId="16C7170F" w14:textId="77777777" w:rsidR="00410021" w:rsidRPr="0051598C" w:rsidRDefault="00410021" w:rsidP="009D1436">
            <w:pPr>
              <w:pStyle w:val="TAL"/>
              <w:rPr>
                <w:sz w:val="16"/>
              </w:rPr>
            </w:pPr>
            <w:r>
              <w:rPr>
                <w:sz w:val="16"/>
              </w:rPr>
              <w:t>F</w:t>
            </w:r>
          </w:p>
        </w:tc>
        <w:tc>
          <w:tcPr>
            <w:tcW w:w="2545" w:type="dxa"/>
          </w:tcPr>
          <w:p w14:paraId="6ECC624E" w14:textId="77777777" w:rsidR="00410021" w:rsidRPr="0051598C" w:rsidRDefault="00410021" w:rsidP="009D1436">
            <w:pPr>
              <w:pStyle w:val="TAL"/>
              <w:rPr>
                <w:sz w:val="16"/>
              </w:rPr>
            </w:pPr>
            <w:r>
              <w:rPr>
                <w:sz w:val="16"/>
              </w:rPr>
              <w:t>TEI15_Test, 5GS_NR_LTE-UEConTest</w:t>
            </w:r>
          </w:p>
        </w:tc>
        <w:tc>
          <w:tcPr>
            <w:tcW w:w="1134" w:type="dxa"/>
          </w:tcPr>
          <w:p w14:paraId="31E42B98" w14:textId="77777777" w:rsidR="00410021" w:rsidRPr="0051598C" w:rsidRDefault="00410021" w:rsidP="009D1436">
            <w:pPr>
              <w:pStyle w:val="TAL"/>
              <w:rPr>
                <w:sz w:val="16"/>
              </w:rPr>
            </w:pPr>
            <w:r>
              <w:rPr>
                <w:sz w:val="16"/>
              </w:rPr>
              <w:t>revised</w:t>
            </w:r>
          </w:p>
        </w:tc>
      </w:tr>
      <w:tr w:rsidR="00410021" w14:paraId="6FD64FA9" w14:textId="77777777" w:rsidTr="00410021">
        <w:tc>
          <w:tcPr>
            <w:tcW w:w="1097" w:type="dxa"/>
          </w:tcPr>
          <w:p w14:paraId="747DE01F" w14:textId="77777777" w:rsidR="00410021" w:rsidRPr="0051598C" w:rsidRDefault="00410021" w:rsidP="009D1436">
            <w:pPr>
              <w:pStyle w:val="TAL"/>
              <w:rPr>
                <w:sz w:val="16"/>
              </w:rPr>
            </w:pPr>
            <w:r>
              <w:rPr>
                <w:sz w:val="16"/>
              </w:rPr>
              <w:t>R5-225619</w:t>
            </w:r>
          </w:p>
        </w:tc>
        <w:tc>
          <w:tcPr>
            <w:tcW w:w="3080" w:type="dxa"/>
          </w:tcPr>
          <w:p w14:paraId="1C0BF056" w14:textId="77777777" w:rsidR="00410021" w:rsidRPr="0051598C" w:rsidRDefault="00410021" w:rsidP="009D1436">
            <w:pPr>
              <w:pStyle w:val="TAL"/>
              <w:rPr>
                <w:sz w:val="16"/>
              </w:rPr>
            </w:pPr>
            <w:r>
              <w:rPr>
                <w:sz w:val="16"/>
              </w:rPr>
              <w:t>Correction to connection diagram of spurious emissions</w:t>
            </w:r>
          </w:p>
        </w:tc>
        <w:tc>
          <w:tcPr>
            <w:tcW w:w="1577" w:type="dxa"/>
          </w:tcPr>
          <w:p w14:paraId="110FDC73" w14:textId="77777777" w:rsidR="00410021" w:rsidRPr="0051598C" w:rsidRDefault="00410021" w:rsidP="009D1436">
            <w:pPr>
              <w:pStyle w:val="TAL"/>
              <w:rPr>
                <w:sz w:val="16"/>
              </w:rPr>
            </w:pPr>
            <w:r>
              <w:rPr>
                <w:sz w:val="16"/>
              </w:rPr>
              <w:t>Anritsu</w:t>
            </w:r>
          </w:p>
        </w:tc>
        <w:tc>
          <w:tcPr>
            <w:tcW w:w="904" w:type="dxa"/>
          </w:tcPr>
          <w:p w14:paraId="2888ED03" w14:textId="77777777" w:rsidR="00410021" w:rsidRPr="0051598C" w:rsidRDefault="00410021" w:rsidP="009D1436">
            <w:pPr>
              <w:pStyle w:val="TAL"/>
              <w:rPr>
                <w:sz w:val="16"/>
              </w:rPr>
            </w:pPr>
            <w:r>
              <w:rPr>
                <w:sz w:val="16"/>
              </w:rPr>
              <w:t>38.521-2</w:t>
            </w:r>
          </w:p>
        </w:tc>
        <w:tc>
          <w:tcPr>
            <w:tcW w:w="708" w:type="dxa"/>
          </w:tcPr>
          <w:p w14:paraId="27F95FA3" w14:textId="77777777" w:rsidR="00410021" w:rsidRPr="0051598C" w:rsidRDefault="00410021" w:rsidP="009D1436">
            <w:pPr>
              <w:pStyle w:val="TAL"/>
              <w:rPr>
                <w:sz w:val="16"/>
              </w:rPr>
            </w:pPr>
            <w:r>
              <w:rPr>
                <w:sz w:val="16"/>
              </w:rPr>
              <w:t>0783</w:t>
            </w:r>
          </w:p>
        </w:tc>
        <w:tc>
          <w:tcPr>
            <w:tcW w:w="266" w:type="dxa"/>
          </w:tcPr>
          <w:p w14:paraId="24D6B800" w14:textId="77777777" w:rsidR="00410021" w:rsidRPr="0051598C" w:rsidRDefault="00410021" w:rsidP="009D1436">
            <w:pPr>
              <w:pStyle w:val="TAR"/>
              <w:rPr>
                <w:sz w:val="16"/>
              </w:rPr>
            </w:pPr>
            <w:r>
              <w:rPr>
                <w:sz w:val="16"/>
              </w:rPr>
              <w:t>1</w:t>
            </w:r>
          </w:p>
        </w:tc>
        <w:tc>
          <w:tcPr>
            <w:tcW w:w="727" w:type="dxa"/>
          </w:tcPr>
          <w:p w14:paraId="5C5D8BED" w14:textId="77777777" w:rsidR="00410021" w:rsidRPr="0051598C" w:rsidRDefault="00410021" w:rsidP="009D1436">
            <w:pPr>
              <w:pStyle w:val="TAL"/>
              <w:rPr>
                <w:sz w:val="16"/>
              </w:rPr>
            </w:pPr>
            <w:r>
              <w:rPr>
                <w:sz w:val="16"/>
              </w:rPr>
              <w:t>Rel-16</w:t>
            </w:r>
          </w:p>
        </w:tc>
        <w:tc>
          <w:tcPr>
            <w:tcW w:w="290" w:type="dxa"/>
          </w:tcPr>
          <w:p w14:paraId="0BCDD838" w14:textId="77777777" w:rsidR="00410021" w:rsidRPr="0051598C" w:rsidRDefault="00410021" w:rsidP="009D1436">
            <w:pPr>
              <w:pStyle w:val="TAL"/>
              <w:rPr>
                <w:sz w:val="16"/>
              </w:rPr>
            </w:pPr>
            <w:r>
              <w:rPr>
                <w:sz w:val="16"/>
              </w:rPr>
              <w:t>F</w:t>
            </w:r>
          </w:p>
        </w:tc>
        <w:tc>
          <w:tcPr>
            <w:tcW w:w="2545" w:type="dxa"/>
          </w:tcPr>
          <w:p w14:paraId="72EC9D01" w14:textId="77777777" w:rsidR="00410021" w:rsidRPr="0051598C" w:rsidRDefault="00410021" w:rsidP="009D1436">
            <w:pPr>
              <w:pStyle w:val="TAL"/>
              <w:rPr>
                <w:sz w:val="16"/>
              </w:rPr>
            </w:pPr>
            <w:r>
              <w:rPr>
                <w:sz w:val="16"/>
              </w:rPr>
              <w:t>TEI15_Test, 5GS_NR_LTE-UEConTest</w:t>
            </w:r>
          </w:p>
        </w:tc>
        <w:tc>
          <w:tcPr>
            <w:tcW w:w="1134" w:type="dxa"/>
          </w:tcPr>
          <w:p w14:paraId="7A502632" w14:textId="77777777" w:rsidR="00410021" w:rsidRPr="0051598C" w:rsidRDefault="00410021" w:rsidP="009D1436">
            <w:pPr>
              <w:pStyle w:val="TAL"/>
              <w:rPr>
                <w:sz w:val="16"/>
              </w:rPr>
            </w:pPr>
            <w:r>
              <w:rPr>
                <w:sz w:val="16"/>
              </w:rPr>
              <w:t>withdrawn</w:t>
            </w:r>
          </w:p>
        </w:tc>
      </w:tr>
      <w:tr w:rsidR="00410021" w14:paraId="7AD91660" w14:textId="77777777" w:rsidTr="00410021">
        <w:tc>
          <w:tcPr>
            <w:tcW w:w="1097" w:type="dxa"/>
          </w:tcPr>
          <w:p w14:paraId="0BBAFE35" w14:textId="77777777" w:rsidR="00410021" w:rsidRPr="0051598C" w:rsidRDefault="00410021" w:rsidP="009D1436">
            <w:pPr>
              <w:pStyle w:val="TAL"/>
              <w:rPr>
                <w:sz w:val="16"/>
              </w:rPr>
            </w:pPr>
            <w:r>
              <w:rPr>
                <w:sz w:val="16"/>
              </w:rPr>
              <w:t>R5-224621</w:t>
            </w:r>
          </w:p>
        </w:tc>
        <w:tc>
          <w:tcPr>
            <w:tcW w:w="3080" w:type="dxa"/>
          </w:tcPr>
          <w:p w14:paraId="1FB6FBD1" w14:textId="77777777" w:rsidR="00410021" w:rsidRPr="0051598C" w:rsidRDefault="00410021" w:rsidP="009D1436">
            <w:pPr>
              <w:pStyle w:val="TAL"/>
              <w:rPr>
                <w:sz w:val="16"/>
              </w:rPr>
            </w:pPr>
            <w:r>
              <w:rPr>
                <w:sz w:val="16"/>
              </w:rPr>
              <w:t>Correction to test procedure of minimum output power</w:t>
            </w:r>
          </w:p>
        </w:tc>
        <w:tc>
          <w:tcPr>
            <w:tcW w:w="1577" w:type="dxa"/>
          </w:tcPr>
          <w:p w14:paraId="49E73C1E" w14:textId="77777777" w:rsidR="00410021" w:rsidRPr="0051598C" w:rsidRDefault="00410021" w:rsidP="009D1436">
            <w:pPr>
              <w:pStyle w:val="TAL"/>
              <w:rPr>
                <w:sz w:val="16"/>
              </w:rPr>
            </w:pPr>
            <w:r>
              <w:rPr>
                <w:sz w:val="16"/>
              </w:rPr>
              <w:t>Anritsu</w:t>
            </w:r>
          </w:p>
        </w:tc>
        <w:tc>
          <w:tcPr>
            <w:tcW w:w="904" w:type="dxa"/>
          </w:tcPr>
          <w:p w14:paraId="46FA37C5" w14:textId="77777777" w:rsidR="00410021" w:rsidRPr="0051598C" w:rsidRDefault="00410021" w:rsidP="009D1436">
            <w:pPr>
              <w:pStyle w:val="TAL"/>
              <w:rPr>
                <w:sz w:val="16"/>
              </w:rPr>
            </w:pPr>
            <w:r>
              <w:rPr>
                <w:sz w:val="16"/>
              </w:rPr>
              <w:t>38.521-2</w:t>
            </w:r>
          </w:p>
        </w:tc>
        <w:tc>
          <w:tcPr>
            <w:tcW w:w="708" w:type="dxa"/>
          </w:tcPr>
          <w:p w14:paraId="083A577D" w14:textId="77777777" w:rsidR="00410021" w:rsidRPr="0051598C" w:rsidRDefault="00410021" w:rsidP="009D1436">
            <w:pPr>
              <w:pStyle w:val="TAL"/>
              <w:rPr>
                <w:sz w:val="16"/>
              </w:rPr>
            </w:pPr>
            <w:r>
              <w:rPr>
                <w:sz w:val="16"/>
              </w:rPr>
              <w:t>0784</w:t>
            </w:r>
          </w:p>
        </w:tc>
        <w:tc>
          <w:tcPr>
            <w:tcW w:w="266" w:type="dxa"/>
          </w:tcPr>
          <w:p w14:paraId="413AFE7F" w14:textId="77777777" w:rsidR="00410021" w:rsidRPr="0051598C" w:rsidRDefault="00410021" w:rsidP="009D1436">
            <w:pPr>
              <w:pStyle w:val="TAR"/>
              <w:rPr>
                <w:sz w:val="16"/>
              </w:rPr>
            </w:pPr>
            <w:r>
              <w:rPr>
                <w:sz w:val="16"/>
              </w:rPr>
              <w:t>-</w:t>
            </w:r>
          </w:p>
        </w:tc>
        <w:tc>
          <w:tcPr>
            <w:tcW w:w="727" w:type="dxa"/>
          </w:tcPr>
          <w:p w14:paraId="0F422ECC" w14:textId="77777777" w:rsidR="00410021" w:rsidRPr="0051598C" w:rsidRDefault="00410021" w:rsidP="009D1436">
            <w:pPr>
              <w:pStyle w:val="TAL"/>
              <w:rPr>
                <w:sz w:val="16"/>
              </w:rPr>
            </w:pPr>
            <w:r>
              <w:rPr>
                <w:sz w:val="16"/>
              </w:rPr>
              <w:t>Rel-16</w:t>
            </w:r>
          </w:p>
        </w:tc>
        <w:tc>
          <w:tcPr>
            <w:tcW w:w="290" w:type="dxa"/>
          </w:tcPr>
          <w:p w14:paraId="790A07B8" w14:textId="77777777" w:rsidR="00410021" w:rsidRPr="0051598C" w:rsidRDefault="00410021" w:rsidP="009D1436">
            <w:pPr>
              <w:pStyle w:val="TAL"/>
              <w:rPr>
                <w:sz w:val="16"/>
              </w:rPr>
            </w:pPr>
            <w:r>
              <w:rPr>
                <w:sz w:val="16"/>
              </w:rPr>
              <w:t>F</w:t>
            </w:r>
          </w:p>
        </w:tc>
        <w:tc>
          <w:tcPr>
            <w:tcW w:w="2545" w:type="dxa"/>
          </w:tcPr>
          <w:p w14:paraId="10D72637" w14:textId="77777777" w:rsidR="00410021" w:rsidRPr="0051598C" w:rsidRDefault="00410021" w:rsidP="009D1436">
            <w:pPr>
              <w:pStyle w:val="TAL"/>
              <w:rPr>
                <w:sz w:val="16"/>
              </w:rPr>
            </w:pPr>
            <w:r>
              <w:rPr>
                <w:sz w:val="16"/>
              </w:rPr>
              <w:t>TEI15_Test, 5GS_NR_LTE-UEConTest</w:t>
            </w:r>
          </w:p>
        </w:tc>
        <w:tc>
          <w:tcPr>
            <w:tcW w:w="1134" w:type="dxa"/>
          </w:tcPr>
          <w:p w14:paraId="28E1D5F0" w14:textId="77777777" w:rsidR="00410021" w:rsidRPr="0051598C" w:rsidRDefault="00410021" w:rsidP="009D1436">
            <w:pPr>
              <w:pStyle w:val="TAL"/>
              <w:rPr>
                <w:sz w:val="16"/>
              </w:rPr>
            </w:pPr>
            <w:r>
              <w:rPr>
                <w:sz w:val="16"/>
              </w:rPr>
              <w:t>revised</w:t>
            </w:r>
          </w:p>
        </w:tc>
      </w:tr>
      <w:tr w:rsidR="00410021" w14:paraId="4D6F0E4D" w14:textId="77777777" w:rsidTr="00410021">
        <w:tc>
          <w:tcPr>
            <w:tcW w:w="1097" w:type="dxa"/>
          </w:tcPr>
          <w:p w14:paraId="753C57EF" w14:textId="77777777" w:rsidR="00410021" w:rsidRPr="0051598C" w:rsidRDefault="00410021" w:rsidP="009D1436">
            <w:pPr>
              <w:pStyle w:val="TAL"/>
              <w:rPr>
                <w:sz w:val="16"/>
              </w:rPr>
            </w:pPr>
            <w:r>
              <w:rPr>
                <w:sz w:val="16"/>
              </w:rPr>
              <w:t>R5-225845</w:t>
            </w:r>
          </w:p>
        </w:tc>
        <w:tc>
          <w:tcPr>
            <w:tcW w:w="3080" w:type="dxa"/>
          </w:tcPr>
          <w:p w14:paraId="27065DCB" w14:textId="77777777" w:rsidR="00410021" w:rsidRPr="0051598C" w:rsidRDefault="00410021" w:rsidP="009D1436">
            <w:pPr>
              <w:pStyle w:val="TAL"/>
              <w:rPr>
                <w:sz w:val="16"/>
              </w:rPr>
            </w:pPr>
            <w:r>
              <w:rPr>
                <w:sz w:val="16"/>
              </w:rPr>
              <w:t>Correction to test procedure of minimum output power</w:t>
            </w:r>
          </w:p>
        </w:tc>
        <w:tc>
          <w:tcPr>
            <w:tcW w:w="1577" w:type="dxa"/>
          </w:tcPr>
          <w:p w14:paraId="3A48F2DD" w14:textId="77777777" w:rsidR="00410021" w:rsidRPr="0051598C" w:rsidRDefault="00410021" w:rsidP="009D1436">
            <w:pPr>
              <w:pStyle w:val="TAL"/>
              <w:rPr>
                <w:sz w:val="16"/>
              </w:rPr>
            </w:pPr>
            <w:r>
              <w:rPr>
                <w:sz w:val="16"/>
              </w:rPr>
              <w:t>Anritsu</w:t>
            </w:r>
          </w:p>
        </w:tc>
        <w:tc>
          <w:tcPr>
            <w:tcW w:w="904" w:type="dxa"/>
          </w:tcPr>
          <w:p w14:paraId="1B99D204" w14:textId="77777777" w:rsidR="00410021" w:rsidRPr="0051598C" w:rsidRDefault="00410021" w:rsidP="009D1436">
            <w:pPr>
              <w:pStyle w:val="TAL"/>
              <w:rPr>
                <w:sz w:val="16"/>
              </w:rPr>
            </w:pPr>
            <w:r>
              <w:rPr>
                <w:sz w:val="16"/>
              </w:rPr>
              <w:t>38.521-2</w:t>
            </w:r>
          </w:p>
        </w:tc>
        <w:tc>
          <w:tcPr>
            <w:tcW w:w="708" w:type="dxa"/>
          </w:tcPr>
          <w:p w14:paraId="771AB319" w14:textId="77777777" w:rsidR="00410021" w:rsidRPr="0051598C" w:rsidRDefault="00410021" w:rsidP="009D1436">
            <w:pPr>
              <w:pStyle w:val="TAL"/>
              <w:rPr>
                <w:sz w:val="16"/>
              </w:rPr>
            </w:pPr>
            <w:r>
              <w:rPr>
                <w:sz w:val="16"/>
              </w:rPr>
              <w:t>0784</w:t>
            </w:r>
          </w:p>
        </w:tc>
        <w:tc>
          <w:tcPr>
            <w:tcW w:w="266" w:type="dxa"/>
          </w:tcPr>
          <w:p w14:paraId="5655C981" w14:textId="77777777" w:rsidR="00410021" w:rsidRPr="0051598C" w:rsidRDefault="00410021" w:rsidP="009D1436">
            <w:pPr>
              <w:pStyle w:val="TAR"/>
              <w:rPr>
                <w:sz w:val="16"/>
              </w:rPr>
            </w:pPr>
            <w:r>
              <w:rPr>
                <w:sz w:val="16"/>
              </w:rPr>
              <w:t>1</w:t>
            </w:r>
          </w:p>
        </w:tc>
        <w:tc>
          <w:tcPr>
            <w:tcW w:w="727" w:type="dxa"/>
          </w:tcPr>
          <w:p w14:paraId="34204AC8" w14:textId="77777777" w:rsidR="00410021" w:rsidRPr="0051598C" w:rsidRDefault="00410021" w:rsidP="009D1436">
            <w:pPr>
              <w:pStyle w:val="TAL"/>
              <w:rPr>
                <w:sz w:val="16"/>
              </w:rPr>
            </w:pPr>
            <w:r>
              <w:rPr>
                <w:sz w:val="16"/>
              </w:rPr>
              <w:t>Rel-16</w:t>
            </w:r>
          </w:p>
        </w:tc>
        <w:tc>
          <w:tcPr>
            <w:tcW w:w="290" w:type="dxa"/>
          </w:tcPr>
          <w:p w14:paraId="55E1AA3B" w14:textId="77777777" w:rsidR="00410021" w:rsidRPr="0051598C" w:rsidRDefault="00410021" w:rsidP="009D1436">
            <w:pPr>
              <w:pStyle w:val="TAL"/>
              <w:rPr>
                <w:sz w:val="16"/>
              </w:rPr>
            </w:pPr>
            <w:r>
              <w:rPr>
                <w:sz w:val="16"/>
              </w:rPr>
              <w:t>F</w:t>
            </w:r>
          </w:p>
        </w:tc>
        <w:tc>
          <w:tcPr>
            <w:tcW w:w="2545" w:type="dxa"/>
          </w:tcPr>
          <w:p w14:paraId="4D4C6F87" w14:textId="77777777" w:rsidR="00410021" w:rsidRPr="0051598C" w:rsidRDefault="00410021" w:rsidP="009D1436">
            <w:pPr>
              <w:pStyle w:val="TAL"/>
              <w:rPr>
                <w:sz w:val="16"/>
              </w:rPr>
            </w:pPr>
            <w:r>
              <w:rPr>
                <w:sz w:val="16"/>
              </w:rPr>
              <w:t>TEI15_Test, 5GS_NR_LTE-UEConTest</w:t>
            </w:r>
          </w:p>
        </w:tc>
        <w:tc>
          <w:tcPr>
            <w:tcW w:w="1134" w:type="dxa"/>
          </w:tcPr>
          <w:p w14:paraId="085F5C92" w14:textId="77777777" w:rsidR="00410021" w:rsidRPr="0051598C" w:rsidRDefault="00410021" w:rsidP="009D1436">
            <w:pPr>
              <w:pStyle w:val="TAL"/>
              <w:rPr>
                <w:sz w:val="16"/>
              </w:rPr>
            </w:pPr>
            <w:r>
              <w:rPr>
                <w:sz w:val="16"/>
              </w:rPr>
              <w:t>agreed</w:t>
            </w:r>
          </w:p>
        </w:tc>
      </w:tr>
      <w:tr w:rsidR="00410021" w14:paraId="47FD41FD" w14:textId="77777777" w:rsidTr="00410021">
        <w:tc>
          <w:tcPr>
            <w:tcW w:w="1097" w:type="dxa"/>
          </w:tcPr>
          <w:p w14:paraId="388481D4" w14:textId="77777777" w:rsidR="00410021" w:rsidRPr="0051598C" w:rsidRDefault="00410021" w:rsidP="009D1436">
            <w:pPr>
              <w:pStyle w:val="TAL"/>
              <w:rPr>
                <w:sz w:val="16"/>
              </w:rPr>
            </w:pPr>
            <w:r>
              <w:rPr>
                <w:sz w:val="16"/>
              </w:rPr>
              <w:t>R5-224630</w:t>
            </w:r>
          </w:p>
        </w:tc>
        <w:tc>
          <w:tcPr>
            <w:tcW w:w="3080" w:type="dxa"/>
          </w:tcPr>
          <w:p w14:paraId="4E758465" w14:textId="77777777" w:rsidR="00410021" w:rsidRPr="0051598C" w:rsidRDefault="00410021" w:rsidP="009D1436">
            <w:pPr>
              <w:pStyle w:val="TAL"/>
              <w:rPr>
                <w:sz w:val="16"/>
              </w:rPr>
            </w:pPr>
            <w:r>
              <w:rPr>
                <w:sz w:val="16"/>
              </w:rPr>
              <w:t>Correction to interfere offset in 7.6.2</w:t>
            </w:r>
          </w:p>
        </w:tc>
        <w:tc>
          <w:tcPr>
            <w:tcW w:w="1577" w:type="dxa"/>
          </w:tcPr>
          <w:p w14:paraId="0D65037E" w14:textId="77777777" w:rsidR="00410021" w:rsidRPr="0051598C" w:rsidRDefault="00410021" w:rsidP="009D1436">
            <w:pPr>
              <w:pStyle w:val="TAL"/>
              <w:rPr>
                <w:sz w:val="16"/>
              </w:rPr>
            </w:pPr>
            <w:r>
              <w:rPr>
                <w:sz w:val="16"/>
              </w:rPr>
              <w:t>Anritsu</w:t>
            </w:r>
          </w:p>
        </w:tc>
        <w:tc>
          <w:tcPr>
            <w:tcW w:w="904" w:type="dxa"/>
          </w:tcPr>
          <w:p w14:paraId="7743A25B" w14:textId="77777777" w:rsidR="00410021" w:rsidRPr="0051598C" w:rsidRDefault="00410021" w:rsidP="009D1436">
            <w:pPr>
              <w:pStyle w:val="TAL"/>
              <w:rPr>
                <w:sz w:val="16"/>
              </w:rPr>
            </w:pPr>
            <w:r>
              <w:rPr>
                <w:sz w:val="16"/>
              </w:rPr>
              <w:t>38.521-2</w:t>
            </w:r>
          </w:p>
        </w:tc>
        <w:tc>
          <w:tcPr>
            <w:tcW w:w="708" w:type="dxa"/>
          </w:tcPr>
          <w:p w14:paraId="78B875FD" w14:textId="77777777" w:rsidR="00410021" w:rsidRPr="0051598C" w:rsidRDefault="00410021" w:rsidP="009D1436">
            <w:pPr>
              <w:pStyle w:val="TAL"/>
              <w:rPr>
                <w:sz w:val="16"/>
              </w:rPr>
            </w:pPr>
            <w:r>
              <w:rPr>
                <w:sz w:val="16"/>
              </w:rPr>
              <w:t>0785</w:t>
            </w:r>
          </w:p>
        </w:tc>
        <w:tc>
          <w:tcPr>
            <w:tcW w:w="266" w:type="dxa"/>
          </w:tcPr>
          <w:p w14:paraId="579371B4" w14:textId="77777777" w:rsidR="00410021" w:rsidRPr="0051598C" w:rsidRDefault="00410021" w:rsidP="009D1436">
            <w:pPr>
              <w:pStyle w:val="TAR"/>
              <w:rPr>
                <w:sz w:val="16"/>
              </w:rPr>
            </w:pPr>
            <w:r>
              <w:rPr>
                <w:sz w:val="16"/>
              </w:rPr>
              <w:t>-</w:t>
            </w:r>
          </w:p>
        </w:tc>
        <w:tc>
          <w:tcPr>
            <w:tcW w:w="727" w:type="dxa"/>
          </w:tcPr>
          <w:p w14:paraId="4E7DFDE7" w14:textId="77777777" w:rsidR="00410021" w:rsidRPr="0051598C" w:rsidRDefault="00410021" w:rsidP="009D1436">
            <w:pPr>
              <w:pStyle w:val="TAL"/>
              <w:rPr>
                <w:sz w:val="16"/>
              </w:rPr>
            </w:pPr>
            <w:r>
              <w:rPr>
                <w:sz w:val="16"/>
              </w:rPr>
              <w:t>Rel-16</w:t>
            </w:r>
          </w:p>
        </w:tc>
        <w:tc>
          <w:tcPr>
            <w:tcW w:w="290" w:type="dxa"/>
          </w:tcPr>
          <w:p w14:paraId="528255E4" w14:textId="77777777" w:rsidR="00410021" w:rsidRPr="0051598C" w:rsidRDefault="00410021" w:rsidP="009D1436">
            <w:pPr>
              <w:pStyle w:val="TAL"/>
              <w:rPr>
                <w:sz w:val="16"/>
              </w:rPr>
            </w:pPr>
            <w:r>
              <w:rPr>
                <w:sz w:val="16"/>
              </w:rPr>
              <w:t>F</w:t>
            </w:r>
          </w:p>
        </w:tc>
        <w:tc>
          <w:tcPr>
            <w:tcW w:w="2545" w:type="dxa"/>
          </w:tcPr>
          <w:p w14:paraId="6D25F6E6" w14:textId="77777777" w:rsidR="00410021" w:rsidRPr="0051598C" w:rsidRDefault="00410021" w:rsidP="009D1436">
            <w:pPr>
              <w:pStyle w:val="TAL"/>
              <w:rPr>
                <w:sz w:val="16"/>
              </w:rPr>
            </w:pPr>
            <w:r>
              <w:rPr>
                <w:sz w:val="16"/>
              </w:rPr>
              <w:t>TEI15_Test, 5GS_NR_LTE-UEConTest</w:t>
            </w:r>
          </w:p>
        </w:tc>
        <w:tc>
          <w:tcPr>
            <w:tcW w:w="1134" w:type="dxa"/>
          </w:tcPr>
          <w:p w14:paraId="647DC50C" w14:textId="77777777" w:rsidR="00410021" w:rsidRPr="0051598C" w:rsidRDefault="00410021" w:rsidP="009D1436">
            <w:pPr>
              <w:pStyle w:val="TAL"/>
              <w:rPr>
                <w:sz w:val="16"/>
              </w:rPr>
            </w:pPr>
            <w:r>
              <w:rPr>
                <w:sz w:val="16"/>
              </w:rPr>
              <w:t>revised</w:t>
            </w:r>
          </w:p>
        </w:tc>
      </w:tr>
      <w:tr w:rsidR="00410021" w14:paraId="07ED81FC" w14:textId="77777777" w:rsidTr="00410021">
        <w:tc>
          <w:tcPr>
            <w:tcW w:w="1097" w:type="dxa"/>
          </w:tcPr>
          <w:p w14:paraId="59D95E93" w14:textId="77777777" w:rsidR="00410021" w:rsidRPr="0051598C" w:rsidRDefault="00410021" w:rsidP="009D1436">
            <w:pPr>
              <w:pStyle w:val="TAL"/>
              <w:rPr>
                <w:sz w:val="16"/>
              </w:rPr>
            </w:pPr>
            <w:r>
              <w:rPr>
                <w:sz w:val="16"/>
              </w:rPr>
              <w:t>R5-225797</w:t>
            </w:r>
          </w:p>
        </w:tc>
        <w:tc>
          <w:tcPr>
            <w:tcW w:w="3080" w:type="dxa"/>
          </w:tcPr>
          <w:p w14:paraId="030E1B2D" w14:textId="77777777" w:rsidR="00410021" w:rsidRPr="0051598C" w:rsidRDefault="00410021" w:rsidP="009D1436">
            <w:pPr>
              <w:pStyle w:val="TAL"/>
              <w:rPr>
                <w:sz w:val="16"/>
              </w:rPr>
            </w:pPr>
            <w:r>
              <w:rPr>
                <w:sz w:val="16"/>
              </w:rPr>
              <w:t>Correction to interfere offset in 7.6.2</w:t>
            </w:r>
          </w:p>
        </w:tc>
        <w:tc>
          <w:tcPr>
            <w:tcW w:w="1577" w:type="dxa"/>
          </w:tcPr>
          <w:p w14:paraId="4F3544CB" w14:textId="77777777" w:rsidR="00410021" w:rsidRPr="0051598C" w:rsidRDefault="00410021" w:rsidP="009D1436">
            <w:pPr>
              <w:pStyle w:val="TAL"/>
              <w:rPr>
                <w:sz w:val="16"/>
              </w:rPr>
            </w:pPr>
            <w:r>
              <w:rPr>
                <w:sz w:val="16"/>
              </w:rPr>
              <w:t>Anritsu</w:t>
            </w:r>
          </w:p>
        </w:tc>
        <w:tc>
          <w:tcPr>
            <w:tcW w:w="904" w:type="dxa"/>
          </w:tcPr>
          <w:p w14:paraId="499D0979" w14:textId="77777777" w:rsidR="00410021" w:rsidRPr="0051598C" w:rsidRDefault="00410021" w:rsidP="009D1436">
            <w:pPr>
              <w:pStyle w:val="TAL"/>
              <w:rPr>
                <w:sz w:val="16"/>
              </w:rPr>
            </w:pPr>
            <w:r>
              <w:rPr>
                <w:sz w:val="16"/>
              </w:rPr>
              <w:t>38.521-2</w:t>
            </w:r>
          </w:p>
        </w:tc>
        <w:tc>
          <w:tcPr>
            <w:tcW w:w="708" w:type="dxa"/>
          </w:tcPr>
          <w:p w14:paraId="28813CC0" w14:textId="77777777" w:rsidR="00410021" w:rsidRPr="0051598C" w:rsidRDefault="00410021" w:rsidP="009D1436">
            <w:pPr>
              <w:pStyle w:val="TAL"/>
              <w:rPr>
                <w:sz w:val="16"/>
              </w:rPr>
            </w:pPr>
            <w:r>
              <w:rPr>
                <w:sz w:val="16"/>
              </w:rPr>
              <w:t>0785</w:t>
            </w:r>
          </w:p>
        </w:tc>
        <w:tc>
          <w:tcPr>
            <w:tcW w:w="266" w:type="dxa"/>
          </w:tcPr>
          <w:p w14:paraId="01046AC5" w14:textId="77777777" w:rsidR="00410021" w:rsidRPr="0051598C" w:rsidRDefault="00410021" w:rsidP="009D1436">
            <w:pPr>
              <w:pStyle w:val="TAR"/>
              <w:rPr>
                <w:sz w:val="16"/>
              </w:rPr>
            </w:pPr>
            <w:r>
              <w:rPr>
                <w:sz w:val="16"/>
              </w:rPr>
              <w:t>1</w:t>
            </w:r>
          </w:p>
        </w:tc>
        <w:tc>
          <w:tcPr>
            <w:tcW w:w="727" w:type="dxa"/>
          </w:tcPr>
          <w:p w14:paraId="2180B2F4" w14:textId="77777777" w:rsidR="00410021" w:rsidRPr="0051598C" w:rsidRDefault="00410021" w:rsidP="009D1436">
            <w:pPr>
              <w:pStyle w:val="TAL"/>
              <w:rPr>
                <w:sz w:val="16"/>
              </w:rPr>
            </w:pPr>
            <w:r>
              <w:rPr>
                <w:sz w:val="16"/>
              </w:rPr>
              <w:t>Rel-16</w:t>
            </w:r>
          </w:p>
        </w:tc>
        <w:tc>
          <w:tcPr>
            <w:tcW w:w="290" w:type="dxa"/>
          </w:tcPr>
          <w:p w14:paraId="615DF4A2" w14:textId="77777777" w:rsidR="00410021" w:rsidRPr="0051598C" w:rsidRDefault="00410021" w:rsidP="009D1436">
            <w:pPr>
              <w:pStyle w:val="TAL"/>
              <w:rPr>
                <w:sz w:val="16"/>
              </w:rPr>
            </w:pPr>
            <w:r>
              <w:rPr>
                <w:sz w:val="16"/>
              </w:rPr>
              <w:t>F</w:t>
            </w:r>
          </w:p>
        </w:tc>
        <w:tc>
          <w:tcPr>
            <w:tcW w:w="2545" w:type="dxa"/>
          </w:tcPr>
          <w:p w14:paraId="6C7EE6D1" w14:textId="77777777" w:rsidR="00410021" w:rsidRPr="0051598C" w:rsidRDefault="00410021" w:rsidP="009D1436">
            <w:pPr>
              <w:pStyle w:val="TAL"/>
              <w:rPr>
                <w:sz w:val="16"/>
              </w:rPr>
            </w:pPr>
            <w:r>
              <w:rPr>
                <w:sz w:val="16"/>
              </w:rPr>
              <w:t>TEI15_Test, 5GS_NR_LTE-UEConTest</w:t>
            </w:r>
          </w:p>
        </w:tc>
        <w:tc>
          <w:tcPr>
            <w:tcW w:w="1134" w:type="dxa"/>
          </w:tcPr>
          <w:p w14:paraId="5B69E11A" w14:textId="77777777" w:rsidR="00410021" w:rsidRPr="0051598C" w:rsidRDefault="00410021" w:rsidP="009D1436">
            <w:pPr>
              <w:pStyle w:val="TAL"/>
              <w:rPr>
                <w:sz w:val="16"/>
              </w:rPr>
            </w:pPr>
            <w:r>
              <w:rPr>
                <w:sz w:val="16"/>
              </w:rPr>
              <w:t>agreed</w:t>
            </w:r>
          </w:p>
        </w:tc>
      </w:tr>
      <w:tr w:rsidR="00410021" w14:paraId="7FCBC903" w14:textId="77777777" w:rsidTr="00410021">
        <w:tc>
          <w:tcPr>
            <w:tcW w:w="1097" w:type="dxa"/>
          </w:tcPr>
          <w:p w14:paraId="3DA0445D" w14:textId="77777777" w:rsidR="00410021" w:rsidRPr="0051598C" w:rsidRDefault="00410021" w:rsidP="009D1436">
            <w:pPr>
              <w:pStyle w:val="TAL"/>
              <w:rPr>
                <w:sz w:val="16"/>
              </w:rPr>
            </w:pPr>
            <w:r>
              <w:rPr>
                <w:sz w:val="16"/>
              </w:rPr>
              <w:t>R5-224906</w:t>
            </w:r>
          </w:p>
        </w:tc>
        <w:tc>
          <w:tcPr>
            <w:tcW w:w="3080" w:type="dxa"/>
          </w:tcPr>
          <w:p w14:paraId="486B76E1" w14:textId="77777777" w:rsidR="00410021" w:rsidRPr="0051598C" w:rsidRDefault="00410021" w:rsidP="009D1436">
            <w:pPr>
              <w:pStyle w:val="TAL"/>
              <w:rPr>
                <w:sz w:val="16"/>
              </w:rPr>
            </w:pPr>
            <w:r>
              <w:rPr>
                <w:sz w:val="16"/>
              </w:rPr>
              <w:t>Reference sensitivity power level for CA, update on intra-band non-continuous CA</w:t>
            </w:r>
          </w:p>
        </w:tc>
        <w:tc>
          <w:tcPr>
            <w:tcW w:w="1577" w:type="dxa"/>
          </w:tcPr>
          <w:p w14:paraId="5DBC806F" w14:textId="77777777" w:rsidR="00410021" w:rsidRPr="0051598C" w:rsidRDefault="00410021" w:rsidP="009D1436">
            <w:pPr>
              <w:pStyle w:val="TAL"/>
              <w:rPr>
                <w:sz w:val="16"/>
              </w:rPr>
            </w:pPr>
            <w:r>
              <w:rPr>
                <w:sz w:val="16"/>
              </w:rPr>
              <w:t>Apple Hungary Kft.</w:t>
            </w:r>
          </w:p>
        </w:tc>
        <w:tc>
          <w:tcPr>
            <w:tcW w:w="904" w:type="dxa"/>
          </w:tcPr>
          <w:p w14:paraId="23981557" w14:textId="77777777" w:rsidR="00410021" w:rsidRPr="0051598C" w:rsidRDefault="00410021" w:rsidP="009D1436">
            <w:pPr>
              <w:pStyle w:val="TAL"/>
              <w:rPr>
                <w:sz w:val="16"/>
              </w:rPr>
            </w:pPr>
            <w:r>
              <w:rPr>
                <w:sz w:val="16"/>
              </w:rPr>
              <w:t>38.521-2</w:t>
            </w:r>
          </w:p>
        </w:tc>
        <w:tc>
          <w:tcPr>
            <w:tcW w:w="708" w:type="dxa"/>
          </w:tcPr>
          <w:p w14:paraId="1C777D7B" w14:textId="77777777" w:rsidR="00410021" w:rsidRPr="0051598C" w:rsidRDefault="00410021" w:rsidP="009D1436">
            <w:pPr>
              <w:pStyle w:val="TAL"/>
              <w:rPr>
                <w:sz w:val="16"/>
              </w:rPr>
            </w:pPr>
            <w:r>
              <w:rPr>
                <w:sz w:val="16"/>
              </w:rPr>
              <w:t>0786</w:t>
            </w:r>
          </w:p>
        </w:tc>
        <w:tc>
          <w:tcPr>
            <w:tcW w:w="266" w:type="dxa"/>
          </w:tcPr>
          <w:p w14:paraId="2F15871D" w14:textId="77777777" w:rsidR="00410021" w:rsidRPr="0051598C" w:rsidRDefault="00410021" w:rsidP="009D1436">
            <w:pPr>
              <w:pStyle w:val="TAR"/>
              <w:rPr>
                <w:sz w:val="16"/>
              </w:rPr>
            </w:pPr>
            <w:r>
              <w:rPr>
                <w:sz w:val="16"/>
              </w:rPr>
              <w:t>-</w:t>
            </w:r>
          </w:p>
        </w:tc>
        <w:tc>
          <w:tcPr>
            <w:tcW w:w="727" w:type="dxa"/>
          </w:tcPr>
          <w:p w14:paraId="67ED3C8C" w14:textId="77777777" w:rsidR="00410021" w:rsidRPr="0051598C" w:rsidRDefault="00410021" w:rsidP="009D1436">
            <w:pPr>
              <w:pStyle w:val="TAL"/>
              <w:rPr>
                <w:sz w:val="16"/>
              </w:rPr>
            </w:pPr>
            <w:r>
              <w:rPr>
                <w:sz w:val="16"/>
              </w:rPr>
              <w:t>Rel-16</w:t>
            </w:r>
          </w:p>
        </w:tc>
        <w:tc>
          <w:tcPr>
            <w:tcW w:w="290" w:type="dxa"/>
          </w:tcPr>
          <w:p w14:paraId="1338BEF9" w14:textId="77777777" w:rsidR="00410021" w:rsidRPr="0051598C" w:rsidRDefault="00410021" w:rsidP="009D1436">
            <w:pPr>
              <w:pStyle w:val="TAL"/>
              <w:rPr>
                <w:sz w:val="16"/>
              </w:rPr>
            </w:pPr>
            <w:r>
              <w:rPr>
                <w:sz w:val="16"/>
              </w:rPr>
              <w:t>F</w:t>
            </w:r>
          </w:p>
        </w:tc>
        <w:tc>
          <w:tcPr>
            <w:tcW w:w="2545" w:type="dxa"/>
          </w:tcPr>
          <w:p w14:paraId="03031075" w14:textId="77777777" w:rsidR="00410021" w:rsidRPr="0051598C" w:rsidRDefault="00410021" w:rsidP="009D1436">
            <w:pPr>
              <w:pStyle w:val="TAL"/>
              <w:rPr>
                <w:sz w:val="16"/>
              </w:rPr>
            </w:pPr>
            <w:r>
              <w:rPr>
                <w:sz w:val="16"/>
              </w:rPr>
              <w:t>NR_RF_FR2_req_enh-UEConTest</w:t>
            </w:r>
          </w:p>
        </w:tc>
        <w:tc>
          <w:tcPr>
            <w:tcW w:w="1134" w:type="dxa"/>
          </w:tcPr>
          <w:p w14:paraId="279AFC3F" w14:textId="77777777" w:rsidR="00410021" w:rsidRPr="0051598C" w:rsidRDefault="00410021" w:rsidP="009D1436">
            <w:pPr>
              <w:pStyle w:val="TAL"/>
              <w:rPr>
                <w:sz w:val="16"/>
              </w:rPr>
            </w:pPr>
            <w:r>
              <w:rPr>
                <w:sz w:val="16"/>
              </w:rPr>
              <w:t>revised</w:t>
            </w:r>
          </w:p>
        </w:tc>
      </w:tr>
      <w:tr w:rsidR="00410021" w14:paraId="334A1F7E" w14:textId="77777777" w:rsidTr="00410021">
        <w:tc>
          <w:tcPr>
            <w:tcW w:w="1097" w:type="dxa"/>
          </w:tcPr>
          <w:p w14:paraId="47EB7DE9" w14:textId="77777777" w:rsidR="00410021" w:rsidRPr="0051598C" w:rsidRDefault="00410021" w:rsidP="009D1436">
            <w:pPr>
              <w:pStyle w:val="TAL"/>
              <w:rPr>
                <w:sz w:val="16"/>
              </w:rPr>
            </w:pPr>
            <w:r>
              <w:rPr>
                <w:sz w:val="16"/>
              </w:rPr>
              <w:t>R5-225744</w:t>
            </w:r>
          </w:p>
        </w:tc>
        <w:tc>
          <w:tcPr>
            <w:tcW w:w="3080" w:type="dxa"/>
          </w:tcPr>
          <w:p w14:paraId="304A3D5F" w14:textId="77777777" w:rsidR="00410021" w:rsidRPr="0051598C" w:rsidRDefault="00410021" w:rsidP="009D1436">
            <w:pPr>
              <w:pStyle w:val="TAL"/>
              <w:rPr>
                <w:sz w:val="16"/>
              </w:rPr>
            </w:pPr>
            <w:r>
              <w:rPr>
                <w:sz w:val="16"/>
              </w:rPr>
              <w:t>Reference sensitivity power level for CA, update on intra-band non-continuous CA</w:t>
            </w:r>
          </w:p>
        </w:tc>
        <w:tc>
          <w:tcPr>
            <w:tcW w:w="1577" w:type="dxa"/>
          </w:tcPr>
          <w:p w14:paraId="2B21244E" w14:textId="77777777" w:rsidR="00410021" w:rsidRPr="0051598C" w:rsidRDefault="00410021" w:rsidP="009D1436">
            <w:pPr>
              <w:pStyle w:val="TAL"/>
              <w:rPr>
                <w:sz w:val="16"/>
              </w:rPr>
            </w:pPr>
            <w:r>
              <w:rPr>
                <w:sz w:val="16"/>
              </w:rPr>
              <w:t>Apple Hungary Kft.</w:t>
            </w:r>
          </w:p>
        </w:tc>
        <w:tc>
          <w:tcPr>
            <w:tcW w:w="904" w:type="dxa"/>
          </w:tcPr>
          <w:p w14:paraId="317A800E" w14:textId="77777777" w:rsidR="00410021" w:rsidRPr="0051598C" w:rsidRDefault="00410021" w:rsidP="009D1436">
            <w:pPr>
              <w:pStyle w:val="TAL"/>
              <w:rPr>
                <w:sz w:val="16"/>
              </w:rPr>
            </w:pPr>
            <w:r>
              <w:rPr>
                <w:sz w:val="16"/>
              </w:rPr>
              <w:t>38.521-2</w:t>
            </w:r>
          </w:p>
        </w:tc>
        <w:tc>
          <w:tcPr>
            <w:tcW w:w="708" w:type="dxa"/>
          </w:tcPr>
          <w:p w14:paraId="438F6A02" w14:textId="77777777" w:rsidR="00410021" w:rsidRPr="0051598C" w:rsidRDefault="00410021" w:rsidP="009D1436">
            <w:pPr>
              <w:pStyle w:val="TAL"/>
              <w:rPr>
                <w:sz w:val="16"/>
              </w:rPr>
            </w:pPr>
            <w:r>
              <w:rPr>
                <w:sz w:val="16"/>
              </w:rPr>
              <w:t>0786</w:t>
            </w:r>
          </w:p>
        </w:tc>
        <w:tc>
          <w:tcPr>
            <w:tcW w:w="266" w:type="dxa"/>
          </w:tcPr>
          <w:p w14:paraId="6FE2AF28" w14:textId="77777777" w:rsidR="00410021" w:rsidRPr="0051598C" w:rsidRDefault="00410021" w:rsidP="009D1436">
            <w:pPr>
              <w:pStyle w:val="TAR"/>
              <w:rPr>
                <w:sz w:val="16"/>
              </w:rPr>
            </w:pPr>
            <w:r>
              <w:rPr>
                <w:sz w:val="16"/>
              </w:rPr>
              <w:t>1</w:t>
            </w:r>
          </w:p>
        </w:tc>
        <w:tc>
          <w:tcPr>
            <w:tcW w:w="727" w:type="dxa"/>
          </w:tcPr>
          <w:p w14:paraId="666688F7" w14:textId="77777777" w:rsidR="00410021" w:rsidRPr="0051598C" w:rsidRDefault="00410021" w:rsidP="009D1436">
            <w:pPr>
              <w:pStyle w:val="TAL"/>
              <w:rPr>
                <w:sz w:val="16"/>
              </w:rPr>
            </w:pPr>
            <w:r>
              <w:rPr>
                <w:sz w:val="16"/>
              </w:rPr>
              <w:t>Rel-16</w:t>
            </w:r>
          </w:p>
        </w:tc>
        <w:tc>
          <w:tcPr>
            <w:tcW w:w="290" w:type="dxa"/>
          </w:tcPr>
          <w:p w14:paraId="06A15A41" w14:textId="77777777" w:rsidR="00410021" w:rsidRPr="0051598C" w:rsidRDefault="00410021" w:rsidP="009D1436">
            <w:pPr>
              <w:pStyle w:val="TAL"/>
              <w:rPr>
                <w:sz w:val="16"/>
              </w:rPr>
            </w:pPr>
            <w:r>
              <w:rPr>
                <w:sz w:val="16"/>
              </w:rPr>
              <w:t>F</w:t>
            </w:r>
          </w:p>
        </w:tc>
        <w:tc>
          <w:tcPr>
            <w:tcW w:w="2545" w:type="dxa"/>
          </w:tcPr>
          <w:p w14:paraId="77102004" w14:textId="77777777" w:rsidR="00410021" w:rsidRPr="0051598C" w:rsidRDefault="00410021" w:rsidP="009D1436">
            <w:pPr>
              <w:pStyle w:val="TAL"/>
              <w:rPr>
                <w:sz w:val="16"/>
              </w:rPr>
            </w:pPr>
            <w:r>
              <w:rPr>
                <w:sz w:val="16"/>
              </w:rPr>
              <w:t>NR_RF_FR2_req_enh-UEConTest</w:t>
            </w:r>
          </w:p>
        </w:tc>
        <w:tc>
          <w:tcPr>
            <w:tcW w:w="1134" w:type="dxa"/>
          </w:tcPr>
          <w:p w14:paraId="40A92054" w14:textId="77777777" w:rsidR="00410021" w:rsidRPr="0051598C" w:rsidRDefault="00410021" w:rsidP="009D1436">
            <w:pPr>
              <w:pStyle w:val="TAL"/>
              <w:rPr>
                <w:sz w:val="16"/>
              </w:rPr>
            </w:pPr>
            <w:r>
              <w:rPr>
                <w:sz w:val="16"/>
              </w:rPr>
              <w:t>agreed</w:t>
            </w:r>
          </w:p>
        </w:tc>
      </w:tr>
      <w:tr w:rsidR="00410021" w14:paraId="36138BFF" w14:textId="77777777" w:rsidTr="00410021">
        <w:tc>
          <w:tcPr>
            <w:tcW w:w="1097" w:type="dxa"/>
          </w:tcPr>
          <w:p w14:paraId="3DA6EA9B" w14:textId="77777777" w:rsidR="00410021" w:rsidRPr="0051598C" w:rsidRDefault="00410021" w:rsidP="009D1436">
            <w:pPr>
              <w:pStyle w:val="TAL"/>
              <w:rPr>
                <w:sz w:val="16"/>
              </w:rPr>
            </w:pPr>
            <w:r>
              <w:rPr>
                <w:sz w:val="16"/>
              </w:rPr>
              <w:t>R5-224907</w:t>
            </w:r>
          </w:p>
        </w:tc>
        <w:tc>
          <w:tcPr>
            <w:tcW w:w="3080" w:type="dxa"/>
          </w:tcPr>
          <w:p w14:paraId="4783213D" w14:textId="77777777" w:rsidR="00410021" w:rsidRPr="0051598C" w:rsidRDefault="00410021" w:rsidP="009D1436">
            <w:pPr>
              <w:pStyle w:val="TAL"/>
              <w:rPr>
                <w:sz w:val="16"/>
              </w:rPr>
            </w:pPr>
            <w:r>
              <w:rPr>
                <w:sz w:val="16"/>
              </w:rPr>
              <w:t>Reference sensitivity power level for CA, editor notes update on ETC</w:t>
            </w:r>
          </w:p>
        </w:tc>
        <w:tc>
          <w:tcPr>
            <w:tcW w:w="1577" w:type="dxa"/>
          </w:tcPr>
          <w:p w14:paraId="0C9EEE57" w14:textId="77777777" w:rsidR="00410021" w:rsidRPr="0051598C" w:rsidRDefault="00410021" w:rsidP="009D1436">
            <w:pPr>
              <w:pStyle w:val="TAL"/>
              <w:rPr>
                <w:sz w:val="16"/>
              </w:rPr>
            </w:pPr>
            <w:r>
              <w:rPr>
                <w:sz w:val="16"/>
              </w:rPr>
              <w:t>Apple Hungary Kft.</w:t>
            </w:r>
          </w:p>
        </w:tc>
        <w:tc>
          <w:tcPr>
            <w:tcW w:w="904" w:type="dxa"/>
          </w:tcPr>
          <w:p w14:paraId="482A3687" w14:textId="77777777" w:rsidR="00410021" w:rsidRPr="0051598C" w:rsidRDefault="00410021" w:rsidP="009D1436">
            <w:pPr>
              <w:pStyle w:val="TAL"/>
              <w:rPr>
                <w:sz w:val="16"/>
              </w:rPr>
            </w:pPr>
            <w:r>
              <w:rPr>
                <w:sz w:val="16"/>
              </w:rPr>
              <w:t>38.521-2</w:t>
            </w:r>
          </w:p>
        </w:tc>
        <w:tc>
          <w:tcPr>
            <w:tcW w:w="708" w:type="dxa"/>
          </w:tcPr>
          <w:p w14:paraId="167AB85B" w14:textId="77777777" w:rsidR="00410021" w:rsidRPr="0051598C" w:rsidRDefault="00410021" w:rsidP="009D1436">
            <w:pPr>
              <w:pStyle w:val="TAL"/>
              <w:rPr>
                <w:sz w:val="16"/>
              </w:rPr>
            </w:pPr>
            <w:r>
              <w:rPr>
                <w:sz w:val="16"/>
              </w:rPr>
              <w:t>0787</w:t>
            </w:r>
          </w:p>
        </w:tc>
        <w:tc>
          <w:tcPr>
            <w:tcW w:w="266" w:type="dxa"/>
          </w:tcPr>
          <w:p w14:paraId="7CFF3054" w14:textId="77777777" w:rsidR="00410021" w:rsidRPr="0051598C" w:rsidRDefault="00410021" w:rsidP="009D1436">
            <w:pPr>
              <w:pStyle w:val="TAR"/>
              <w:rPr>
                <w:sz w:val="16"/>
              </w:rPr>
            </w:pPr>
            <w:r>
              <w:rPr>
                <w:sz w:val="16"/>
              </w:rPr>
              <w:t>-</w:t>
            </w:r>
          </w:p>
        </w:tc>
        <w:tc>
          <w:tcPr>
            <w:tcW w:w="727" w:type="dxa"/>
          </w:tcPr>
          <w:p w14:paraId="64EE0C56" w14:textId="77777777" w:rsidR="00410021" w:rsidRPr="0051598C" w:rsidRDefault="00410021" w:rsidP="009D1436">
            <w:pPr>
              <w:pStyle w:val="TAL"/>
              <w:rPr>
                <w:sz w:val="16"/>
              </w:rPr>
            </w:pPr>
            <w:r>
              <w:rPr>
                <w:sz w:val="16"/>
              </w:rPr>
              <w:t>Rel-16</w:t>
            </w:r>
          </w:p>
        </w:tc>
        <w:tc>
          <w:tcPr>
            <w:tcW w:w="290" w:type="dxa"/>
          </w:tcPr>
          <w:p w14:paraId="1B5C28F8" w14:textId="77777777" w:rsidR="00410021" w:rsidRPr="0051598C" w:rsidRDefault="00410021" w:rsidP="009D1436">
            <w:pPr>
              <w:pStyle w:val="TAL"/>
              <w:rPr>
                <w:sz w:val="16"/>
              </w:rPr>
            </w:pPr>
            <w:r>
              <w:rPr>
                <w:sz w:val="16"/>
              </w:rPr>
              <w:t>F</w:t>
            </w:r>
          </w:p>
        </w:tc>
        <w:tc>
          <w:tcPr>
            <w:tcW w:w="2545" w:type="dxa"/>
          </w:tcPr>
          <w:p w14:paraId="399C70E2" w14:textId="77777777" w:rsidR="00410021" w:rsidRPr="0051598C" w:rsidRDefault="00410021" w:rsidP="009D1436">
            <w:pPr>
              <w:pStyle w:val="TAL"/>
              <w:rPr>
                <w:sz w:val="16"/>
              </w:rPr>
            </w:pPr>
            <w:r>
              <w:rPr>
                <w:sz w:val="16"/>
              </w:rPr>
              <w:t>NR_RF_FR2_req_enh-UEConTest</w:t>
            </w:r>
          </w:p>
        </w:tc>
        <w:tc>
          <w:tcPr>
            <w:tcW w:w="1134" w:type="dxa"/>
          </w:tcPr>
          <w:p w14:paraId="41A3702F" w14:textId="77777777" w:rsidR="00410021" w:rsidRPr="0051598C" w:rsidRDefault="00410021" w:rsidP="009D1436">
            <w:pPr>
              <w:pStyle w:val="TAL"/>
              <w:rPr>
                <w:sz w:val="16"/>
              </w:rPr>
            </w:pPr>
            <w:r>
              <w:rPr>
                <w:sz w:val="16"/>
              </w:rPr>
              <w:t>agreed</w:t>
            </w:r>
          </w:p>
        </w:tc>
      </w:tr>
      <w:tr w:rsidR="00410021" w14:paraId="2A0FDA9F" w14:textId="77777777" w:rsidTr="00410021">
        <w:tc>
          <w:tcPr>
            <w:tcW w:w="1097" w:type="dxa"/>
          </w:tcPr>
          <w:p w14:paraId="26EE9612" w14:textId="77777777" w:rsidR="00410021" w:rsidRPr="0051598C" w:rsidRDefault="00410021" w:rsidP="009D1436">
            <w:pPr>
              <w:pStyle w:val="TAL"/>
              <w:rPr>
                <w:sz w:val="16"/>
              </w:rPr>
            </w:pPr>
            <w:r>
              <w:rPr>
                <w:sz w:val="16"/>
              </w:rPr>
              <w:t>R5-224983</w:t>
            </w:r>
          </w:p>
        </w:tc>
        <w:tc>
          <w:tcPr>
            <w:tcW w:w="3080" w:type="dxa"/>
          </w:tcPr>
          <w:p w14:paraId="2A00019D" w14:textId="77777777" w:rsidR="00410021" w:rsidRPr="0051598C" w:rsidRDefault="00410021" w:rsidP="009D1436">
            <w:pPr>
              <w:pStyle w:val="TAL"/>
              <w:rPr>
                <w:sz w:val="16"/>
              </w:rPr>
            </w:pPr>
            <w:r>
              <w:rPr>
                <w:sz w:val="16"/>
              </w:rPr>
              <w:t>HST FR2 6.2.3 UE maximum output power with additional requirements</w:t>
            </w:r>
          </w:p>
        </w:tc>
        <w:tc>
          <w:tcPr>
            <w:tcW w:w="1577" w:type="dxa"/>
          </w:tcPr>
          <w:p w14:paraId="5D4AAC0A" w14:textId="77777777" w:rsidR="00410021" w:rsidRPr="0051598C" w:rsidRDefault="00410021" w:rsidP="009D1436">
            <w:pPr>
              <w:pStyle w:val="TAL"/>
              <w:rPr>
                <w:sz w:val="16"/>
              </w:rPr>
            </w:pPr>
            <w:r>
              <w:rPr>
                <w:sz w:val="16"/>
              </w:rPr>
              <w:t>Samsung</w:t>
            </w:r>
          </w:p>
        </w:tc>
        <w:tc>
          <w:tcPr>
            <w:tcW w:w="904" w:type="dxa"/>
          </w:tcPr>
          <w:p w14:paraId="14B6EAD4" w14:textId="77777777" w:rsidR="00410021" w:rsidRPr="0051598C" w:rsidRDefault="00410021" w:rsidP="009D1436">
            <w:pPr>
              <w:pStyle w:val="TAL"/>
              <w:rPr>
                <w:sz w:val="16"/>
              </w:rPr>
            </w:pPr>
            <w:r>
              <w:rPr>
                <w:sz w:val="16"/>
              </w:rPr>
              <w:t>38.521-2</w:t>
            </w:r>
          </w:p>
        </w:tc>
        <w:tc>
          <w:tcPr>
            <w:tcW w:w="708" w:type="dxa"/>
          </w:tcPr>
          <w:p w14:paraId="485B8FC5" w14:textId="77777777" w:rsidR="00410021" w:rsidRPr="0051598C" w:rsidRDefault="00410021" w:rsidP="009D1436">
            <w:pPr>
              <w:pStyle w:val="TAL"/>
              <w:rPr>
                <w:sz w:val="16"/>
              </w:rPr>
            </w:pPr>
            <w:r>
              <w:rPr>
                <w:sz w:val="16"/>
              </w:rPr>
              <w:t>0788</w:t>
            </w:r>
          </w:p>
        </w:tc>
        <w:tc>
          <w:tcPr>
            <w:tcW w:w="266" w:type="dxa"/>
          </w:tcPr>
          <w:p w14:paraId="7BA760B7" w14:textId="77777777" w:rsidR="00410021" w:rsidRPr="0051598C" w:rsidRDefault="00410021" w:rsidP="009D1436">
            <w:pPr>
              <w:pStyle w:val="TAR"/>
              <w:rPr>
                <w:sz w:val="16"/>
              </w:rPr>
            </w:pPr>
            <w:r>
              <w:rPr>
                <w:sz w:val="16"/>
              </w:rPr>
              <w:t>-</w:t>
            </w:r>
          </w:p>
        </w:tc>
        <w:tc>
          <w:tcPr>
            <w:tcW w:w="727" w:type="dxa"/>
          </w:tcPr>
          <w:p w14:paraId="5F3638C0" w14:textId="77777777" w:rsidR="00410021" w:rsidRPr="0051598C" w:rsidRDefault="00410021" w:rsidP="009D1436">
            <w:pPr>
              <w:pStyle w:val="TAL"/>
              <w:rPr>
                <w:sz w:val="16"/>
              </w:rPr>
            </w:pPr>
            <w:r>
              <w:rPr>
                <w:sz w:val="16"/>
              </w:rPr>
              <w:t>Rel-17</w:t>
            </w:r>
          </w:p>
        </w:tc>
        <w:tc>
          <w:tcPr>
            <w:tcW w:w="290" w:type="dxa"/>
          </w:tcPr>
          <w:p w14:paraId="3E2C09B9" w14:textId="77777777" w:rsidR="00410021" w:rsidRPr="0051598C" w:rsidRDefault="00410021" w:rsidP="009D1436">
            <w:pPr>
              <w:pStyle w:val="TAL"/>
              <w:rPr>
                <w:sz w:val="16"/>
              </w:rPr>
            </w:pPr>
            <w:r>
              <w:rPr>
                <w:sz w:val="16"/>
              </w:rPr>
              <w:t>F</w:t>
            </w:r>
          </w:p>
        </w:tc>
        <w:tc>
          <w:tcPr>
            <w:tcW w:w="2545" w:type="dxa"/>
          </w:tcPr>
          <w:p w14:paraId="3A7DCE3B" w14:textId="77777777" w:rsidR="00410021" w:rsidRPr="0051598C" w:rsidRDefault="00410021" w:rsidP="009D1436">
            <w:pPr>
              <w:pStyle w:val="TAL"/>
              <w:rPr>
                <w:sz w:val="16"/>
              </w:rPr>
            </w:pPr>
            <w:r>
              <w:rPr>
                <w:sz w:val="16"/>
              </w:rPr>
              <w:t>NR_HST_FR2-UEConTest</w:t>
            </w:r>
          </w:p>
        </w:tc>
        <w:tc>
          <w:tcPr>
            <w:tcW w:w="1134" w:type="dxa"/>
          </w:tcPr>
          <w:p w14:paraId="075D86FA" w14:textId="77777777" w:rsidR="00410021" w:rsidRPr="0051598C" w:rsidRDefault="00410021" w:rsidP="009D1436">
            <w:pPr>
              <w:pStyle w:val="TAL"/>
              <w:rPr>
                <w:sz w:val="16"/>
              </w:rPr>
            </w:pPr>
            <w:r>
              <w:rPr>
                <w:sz w:val="16"/>
              </w:rPr>
              <w:t>revised</w:t>
            </w:r>
          </w:p>
        </w:tc>
      </w:tr>
      <w:tr w:rsidR="00410021" w14:paraId="7760D626" w14:textId="77777777" w:rsidTr="00410021">
        <w:tc>
          <w:tcPr>
            <w:tcW w:w="1097" w:type="dxa"/>
          </w:tcPr>
          <w:p w14:paraId="3D42C946" w14:textId="77777777" w:rsidR="00410021" w:rsidRPr="0051598C" w:rsidRDefault="00410021" w:rsidP="009D1436">
            <w:pPr>
              <w:pStyle w:val="TAL"/>
              <w:rPr>
                <w:sz w:val="16"/>
              </w:rPr>
            </w:pPr>
            <w:r>
              <w:rPr>
                <w:sz w:val="16"/>
              </w:rPr>
              <w:t>R5-225771</w:t>
            </w:r>
          </w:p>
        </w:tc>
        <w:tc>
          <w:tcPr>
            <w:tcW w:w="3080" w:type="dxa"/>
          </w:tcPr>
          <w:p w14:paraId="46304F28" w14:textId="77777777" w:rsidR="00410021" w:rsidRPr="0051598C" w:rsidRDefault="00410021" w:rsidP="009D1436">
            <w:pPr>
              <w:pStyle w:val="TAL"/>
              <w:rPr>
                <w:sz w:val="16"/>
              </w:rPr>
            </w:pPr>
            <w:r>
              <w:rPr>
                <w:sz w:val="16"/>
              </w:rPr>
              <w:t>HST FR2 6.2.3 UE maximum output power with additional requirements</w:t>
            </w:r>
          </w:p>
        </w:tc>
        <w:tc>
          <w:tcPr>
            <w:tcW w:w="1577" w:type="dxa"/>
          </w:tcPr>
          <w:p w14:paraId="46598B5F" w14:textId="77777777" w:rsidR="00410021" w:rsidRPr="0051598C" w:rsidRDefault="00410021" w:rsidP="009D1436">
            <w:pPr>
              <w:pStyle w:val="TAL"/>
              <w:rPr>
                <w:sz w:val="16"/>
              </w:rPr>
            </w:pPr>
            <w:r>
              <w:rPr>
                <w:sz w:val="16"/>
              </w:rPr>
              <w:t>Samsung</w:t>
            </w:r>
          </w:p>
        </w:tc>
        <w:tc>
          <w:tcPr>
            <w:tcW w:w="904" w:type="dxa"/>
          </w:tcPr>
          <w:p w14:paraId="74448D2E" w14:textId="77777777" w:rsidR="00410021" w:rsidRPr="0051598C" w:rsidRDefault="00410021" w:rsidP="009D1436">
            <w:pPr>
              <w:pStyle w:val="TAL"/>
              <w:rPr>
                <w:sz w:val="16"/>
              </w:rPr>
            </w:pPr>
            <w:r>
              <w:rPr>
                <w:sz w:val="16"/>
              </w:rPr>
              <w:t>38.521-2</w:t>
            </w:r>
          </w:p>
        </w:tc>
        <w:tc>
          <w:tcPr>
            <w:tcW w:w="708" w:type="dxa"/>
          </w:tcPr>
          <w:p w14:paraId="04E91D78" w14:textId="77777777" w:rsidR="00410021" w:rsidRPr="0051598C" w:rsidRDefault="00410021" w:rsidP="009D1436">
            <w:pPr>
              <w:pStyle w:val="TAL"/>
              <w:rPr>
                <w:sz w:val="16"/>
              </w:rPr>
            </w:pPr>
            <w:r>
              <w:rPr>
                <w:sz w:val="16"/>
              </w:rPr>
              <w:t>0788</w:t>
            </w:r>
          </w:p>
        </w:tc>
        <w:tc>
          <w:tcPr>
            <w:tcW w:w="266" w:type="dxa"/>
          </w:tcPr>
          <w:p w14:paraId="7E1C2C87" w14:textId="77777777" w:rsidR="00410021" w:rsidRPr="0051598C" w:rsidRDefault="00410021" w:rsidP="009D1436">
            <w:pPr>
              <w:pStyle w:val="TAR"/>
              <w:rPr>
                <w:sz w:val="16"/>
              </w:rPr>
            </w:pPr>
            <w:r>
              <w:rPr>
                <w:sz w:val="16"/>
              </w:rPr>
              <w:t>1</w:t>
            </w:r>
          </w:p>
        </w:tc>
        <w:tc>
          <w:tcPr>
            <w:tcW w:w="727" w:type="dxa"/>
          </w:tcPr>
          <w:p w14:paraId="19E53021" w14:textId="77777777" w:rsidR="00410021" w:rsidRPr="0051598C" w:rsidRDefault="00410021" w:rsidP="009D1436">
            <w:pPr>
              <w:pStyle w:val="TAL"/>
              <w:rPr>
                <w:sz w:val="16"/>
              </w:rPr>
            </w:pPr>
            <w:r>
              <w:rPr>
                <w:sz w:val="16"/>
              </w:rPr>
              <w:t>Rel-17</w:t>
            </w:r>
          </w:p>
        </w:tc>
        <w:tc>
          <w:tcPr>
            <w:tcW w:w="290" w:type="dxa"/>
          </w:tcPr>
          <w:p w14:paraId="087429D9" w14:textId="77777777" w:rsidR="00410021" w:rsidRPr="0051598C" w:rsidRDefault="00410021" w:rsidP="009D1436">
            <w:pPr>
              <w:pStyle w:val="TAL"/>
              <w:rPr>
                <w:sz w:val="16"/>
              </w:rPr>
            </w:pPr>
            <w:r>
              <w:rPr>
                <w:sz w:val="16"/>
              </w:rPr>
              <w:t>F</w:t>
            </w:r>
          </w:p>
        </w:tc>
        <w:tc>
          <w:tcPr>
            <w:tcW w:w="2545" w:type="dxa"/>
          </w:tcPr>
          <w:p w14:paraId="6B7624B9" w14:textId="77777777" w:rsidR="00410021" w:rsidRPr="0051598C" w:rsidRDefault="00410021" w:rsidP="009D1436">
            <w:pPr>
              <w:pStyle w:val="TAL"/>
              <w:rPr>
                <w:sz w:val="16"/>
              </w:rPr>
            </w:pPr>
            <w:r>
              <w:rPr>
                <w:sz w:val="16"/>
              </w:rPr>
              <w:t>NR_HST_FR2-UEConTest</w:t>
            </w:r>
          </w:p>
        </w:tc>
        <w:tc>
          <w:tcPr>
            <w:tcW w:w="1134" w:type="dxa"/>
          </w:tcPr>
          <w:p w14:paraId="2E6BC492" w14:textId="77777777" w:rsidR="00410021" w:rsidRPr="0051598C" w:rsidRDefault="00410021" w:rsidP="009D1436">
            <w:pPr>
              <w:pStyle w:val="TAL"/>
              <w:rPr>
                <w:sz w:val="16"/>
              </w:rPr>
            </w:pPr>
            <w:r>
              <w:rPr>
                <w:sz w:val="16"/>
              </w:rPr>
              <w:t>agreed</w:t>
            </w:r>
          </w:p>
        </w:tc>
      </w:tr>
      <w:tr w:rsidR="00410021" w14:paraId="6C1EAA2B" w14:textId="77777777" w:rsidTr="00410021">
        <w:tc>
          <w:tcPr>
            <w:tcW w:w="1097" w:type="dxa"/>
          </w:tcPr>
          <w:p w14:paraId="59046A16" w14:textId="77777777" w:rsidR="00410021" w:rsidRPr="0051598C" w:rsidRDefault="00410021" w:rsidP="009D1436">
            <w:pPr>
              <w:pStyle w:val="TAL"/>
              <w:rPr>
                <w:sz w:val="16"/>
              </w:rPr>
            </w:pPr>
            <w:r>
              <w:rPr>
                <w:sz w:val="16"/>
              </w:rPr>
              <w:t>R5-224984</w:t>
            </w:r>
          </w:p>
        </w:tc>
        <w:tc>
          <w:tcPr>
            <w:tcW w:w="3080" w:type="dxa"/>
          </w:tcPr>
          <w:p w14:paraId="1966B89E" w14:textId="77777777" w:rsidR="00410021" w:rsidRPr="0051598C" w:rsidRDefault="00410021" w:rsidP="009D1436">
            <w:pPr>
              <w:pStyle w:val="TAL"/>
              <w:rPr>
                <w:sz w:val="16"/>
              </w:rPr>
            </w:pPr>
            <w:r>
              <w:rPr>
                <w:sz w:val="16"/>
              </w:rPr>
              <w:t>HST FR2 6.2D.1.1 adding Release-17 FR2 PC6 UE maximum output power for UL MIMO</w:t>
            </w:r>
          </w:p>
        </w:tc>
        <w:tc>
          <w:tcPr>
            <w:tcW w:w="1577" w:type="dxa"/>
          </w:tcPr>
          <w:p w14:paraId="14C54B16" w14:textId="77777777" w:rsidR="00410021" w:rsidRPr="0051598C" w:rsidRDefault="00410021" w:rsidP="009D1436">
            <w:pPr>
              <w:pStyle w:val="TAL"/>
              <w:rPr>
                <w:sz w:val="16"/>
              </w:rPr>
            </w:pPr>
            <w:r>
              <w:rPr>
                <w:sz w:val="16"/>
              </w:rPr>
              <w:t>Samsung</w:t>
            </w:r>
          </w:p>
        </w:tc>
        <w:tc>
          <w:tcPr>
            <w:tcW w:w="904" w:type="dxa"/>
          </w:tcPr>
          <w:p w14:paraId="6FDE3B9E" w14:textId="77777777" w:rsidR="00410021" w:rsidRPr="0051598C" w:rsidRDefault="00410021" w:rsidP="009D1436">
            <w:pPr>
              <w:pStyle w:val="TAL"/>
              <w:rPr>
                <w:sz w:val="16"/>
              </w:rPr>
            </w:pPr>
            <w:r>
              <w:rPr>
                <w:sz w:val="16"/>
              </w:rPr>
              <w:t>38.521-2</w:t>
            </w:r>
          </w:p>
        </w:tc>
        <w:tc>
          <w:tcPr>
            <w:tcW w:w="708" w:type="dxa"/>
          </w:tcPr>
          <w:p w14:paraId="3BA2182E" w14:textId="77777777" w:rsidR="00410021" w:rsidRPr="0051598C" w:rsidRDefault="00410021" w:rsidP="009D1436">
            <w:pPr>
              <w:pStyle w:val="TAL"/>
              <w:rPr>
                <w:sz w:val="16"/>
              </w:rPr>
            </w:pPr>
            <w:r>
              <w:rPr>
                <w:sz w:val="16"/>
              </w:rPr>
              <w:t>0789</w:t>
            </w:r>
          </w:p>
        </w:tc>
        <w:tc>
          <w:tcPr>
            <w:tcW w:w="266" w:type="dxa"/>
          </w:tcPr>
          <w:p w14:paraId="5486793F" w14:textId="77777777" w:rsidR="00410021" w:rsidRPr="0051598C" w:rsidRDefault="00410021" w:rsidP="009D1436">
            <w:pPr>
              <w:pStyle w:val="TAR"/>
              <w:rPr>
                <w:sz w:val="16"/>
              </w:rPr>
            </w:pPr>
            <w:r>
              <w:rPr>
                <w:sz w:val="16"/>
              </w:rPr>
              <w:t>-</w:t>
            </w:r>
          </w:p>
        </w:tc>
        <w:tc>
          <w:tcPr>
            <w:tcW w:w="727" w:type="dxa"/>
          </w:tcPr>
          <w:p w14:paraId="45E64C3D" w14:textId="77777777" w:rsidR="00410021" w:rsidRPr="0051598C" w:rsidRDefault="00410021" w:rsidP="009D1436">
            <w:pPr>
              <w:pStyle w:val="TAL"/>
              <w:rPr>
                <w:sz w:val="16"/>
              </w:rPr>
            </w:pPr>
            <w:r>
              <w:rPr>
                <w:sz w:val="16"/>
              </w:rPr>
              <w:t>Rel-17</w:t>
            </w:r>
          </w:p>
        </w:tc>
        <w:tc>
          <w:tcPr>
            <w:tcW w:w="290" w:type="dxa"/>
          </w:tcPr>
          <w:p w14:paraId="2F079EA5" w14:textId="77777777" w:rsidR="00410021" w:rsidRPr="0051598C" w:rsidRDefault="00410021" w:rsidP="009D1436">
            <w:pPr>
              <w:pStyle w:val="TAL"/>
              <w:rPr>
                <w:sz w:val="16"/>
              </w:rPr>
            </w:pPr>
            <w:r>
              <w:rPr>
                <w:sz w:val="16"/>
              </w:rPr>
              <w:t>F</w:t>
            </w:r>
          </w:p>
        </w:tc>
        <w:tc>
          <w:tcPr>
            <w:tcW w:w="2545" w:type="dxa"/>
          </w:tcPr>
          <w:p w14:paraId="525DFBA7" w14:textId="77777777" w:rsidR="00410021" w:rsidRPr="0051598C" w:rsidRDefault="00410021" w:rsidP="009D1436">
            <w:pPr>
              <w:pStyle w:val="TAL"/>
              <w:rPr>
                <w:sz w:val="16"/>
              </w:rPr>
            </w:pPr>
            <w:r>
              <w:rPr>
                <w:sz w:val="16"/>
              </w:rPr>
              <w:t>NR_HST_FR2-UEConTest</w:t>
            </w:r>
          </w:p>
        </w:tc>
        <w:tc>
          <w:tcPr>
            <w:tcW w:w="1134" w:type="dxa"/>
          </w:tcPr>
          <w:p w14:paraId="7A8C1C17" w14:textId="77777777" w:rsidR="00410021" w:rsidRPr="0051598C" w:rsidRDefault="00410021" w:rsidP="009D1436">
            <w:pPr>
              <w:pStyle w:val="TAL"/>
              <w:rPr>
                <w:sz w:val="16"/>
              </w:rPr>
            </w:pPr>
            <w:r>
              <w:rPr>
                <w:sz w:val="16"/>
              </w:rPr>
              <w:t>revised</w:t>
            </w:r>
          </w:p>
        </w:tc>
      </w:tr>
      <w:tr w:rsidR="00410021" w14:paraId="79F7CB7A" w14:textId="77777777" w:rsidTr="00410021">
        <w:tc>
          <w:tcPr>
            <w:tcW w:w="1097" w:type="dxa"/>
          </w:tcPr>
          <w:p w14:paraId="6F7331B9" w14:textId="77777777" w:rsidR="00410021" w:rsidRPr="0051598C" w:rsidRDefault="00410021" w:rsidP="009D1436">
            <w:pPr>
              <w:pStyle w:val="TAL"/>
              <w:rPr>
                <w:sz w:val="16"/>
              </w:rPr>
            </w:pPr>
            <w:r>
              <w:rPr>
                <w:sz w:val="16"/>
              </w:rPr>
              <w:t>R5-225772</w:t>
            </w:r>
          </w:p>
        </w:tc>
        <w:tc>
          <w:tcPr>
            <w:tcW w:w="3080" w:type="dxa"/>
          </w:tcPr>
          <w:p w14:paraId="31477B05" w14:textId="77777777" w:rsidR="00410021" w:rsidRPr="0051598C" w:rsidRDefault="00410021" w:rsidP="009D1436">
            <w:pPr>
              <w:pStyle w:val="TAL"/>
              <w:rPr>
                <w:sz w:val="16"/>
              </w:rPr>
            </w:pPr>
            <w:r>
              <w:rPr>
                <w:sz w:val="16"/>
              </w:rPr>
              <w:t>HST FR2 6.2D.1.1 adding Release-17 FR2 PC6 UE maximum output power for UL MIMO</w:t>
            </w:r>
          </w:p>
        </w:tc>
        <w:tc>
          <w:tcPr>
            <w:tcW w:w="1577" w:type="dxa"/>
          </w:tcPr>
          <w:p w14:paraId="1E474F8D" w14:textId="77777777" w:rsidR="00410021" w:rsidRPr="0051598C" w:rsidRDefault="00410021" w:rsidP="009D1436">
            <w:pPr>
              <w:pStyle w:val="TAL"/>
              <w:rPr>
                <w:sz w:val="16"/>
              </w:rPr>
            </w:pPr>
            <w:r>
              <w:rPr>
                <w:sz w:val="16"/>
              </w:rPr>
              <w:t>Samsung</w:t>
            </w:r>
          </w:p>
        </w:tc>
        <w:tc>
          <w:tcPr>
            <w:tcW w:w="904" w:type="dxa"/>
          </w:tcPr>
          <w:p w14:paraId="30C39ACE" w14:textId="77777777" w:rsidR="00410021" w:rsidRPr="0051598C" w:rsidRDefault="00410021" w:rsidP="009D1436">
            <w:pPr>
              <w:pStyle w:val="TAL"/>
              <w:rPr>
                <w:sz w:val="16"/>
              </w:rPr>
            </w:pPr>
            <w:r>
              <w:rPr>
                <w:sz w:val="16"/>
              </w:rPr>
              <w:t>38.521-2</w:t>
            </w:r>
          </w:p>
        </w:tc>
        <w:tc>
          <w:tcPr>
            <w:tcW w:w="708" w:type="dxa"/>
          </w:tcPr>
          <w:p w14:paraId="5B16AEB8" w14:textId="77777777" w:rsidR="00410021" w:rsidRPr="0051598C" w:rsidRDefault="00410021" w:rsidP="009D1436">
            <w:pPr>
              <w:pStyle w:val="TAL"/>
              <w:rPr>
                <w:sz w:val="16"/>
              </w:rPr>
            </w:pPr>
            <w:r>
              <w:rPr>
                <w:sz w:val="16"/>
              </w:rPr>
              <w:t>0789</w:t>
            </w:r>
          </w:p>
        </w:tc>
        <w:tc>
          <w:tcPr>
            <w:tcW w:w="266" w:type="dxa"/>
          </w:tcPr>
          <w:p w14:paraId="1039B98A" w14:textId="77777777" w:rsidR="00410021" w:rsidRPr="0051598C" w:rsidRDefault="00410021" w:rsidP="009D1436">
            <w:pPr>
              <w:pStyle w:val="TAR"/>
              <w:rPr>
                <w:sz w:val="16"/>
              </w:rPr>
            </w:pPr>
            <w:r>
              <w:rPr>
                <w:sz w:val="16"/>
              </w:rPr>
              <w:t>1</w:t>
            </w:r>
          </w:p>
        </w:tc>
        <w:tc>
          <w:tcPr>
            <w:tcW w:w="727" w:type="dxa"/>
          </w:tcPr>
          <w:p w14:paraId="118F9DCE" w14:textId="77777777" w:rsidR="00410021" w:rsidRPr="0051598C" w:rsidRDefault="00410021" w:rsidP="009D1436">
            <w:pPr>
              <w:pStyle w:val="TAL"/>
              <w:rPr>
                <w:sz w:val="16"/>
              </w:rPr>
            </w:pPr>
            <w:r>
              <w:rPr>
                <w:sz w:val="16"/>
              </w:rPr>
              <w:t>Rel-17</w:t>
            </w:r>
          </w:p>
        </w:tc>
        <w:tc>
          <w:tcPr>
            <w:tcW w:w="290" w:type="dxa"/>
          </w:tcPr>
          <w:p w14:paraId="4DA5A3EE" w14:textId="77777777" w:rsidR="00410021" w:rsidRPr="0051598C" w:rsidRDefault="00410021" w:rsidP="009D1436">
            <w:pPr>
              <w:pStyle w:val="TAL"/>
              <w:rPr>
                <w:sz w:val="16"/>
              </w:rPr>
            </w:pPr>
            <w:r>
              <w:rPr>
                <w:sz w:val="16"/>
              </w:rPr>
              <w:t>F</w:t>
            </w:r>
          </w:p>
        </w:tc>
        <w:tc>
          <w:tcPr>
            <w:tcW w:w="2545" w:type="dxa"/>
          </w:tcPr>
          <w:p w14:paraId="668EAEDC" w14:textId="77777777" w:rsidR="00410021" w:rsidRPr="0051598C" w:rsidRDefault="00410021" w:rsidP="009D1436">
            <w:pPr>
              <w:pStyle w:val="TAL"/>
              <w:rPr>
                <w:sz w:val="16"/>
              </w:rPr>
            </w:pPr>
            <w:r>
              <w:rPr>
                <w:sz w:val="16"/>
              </w:rPr>
              <w:t>NR_HST_FR2-UEConTest</w:t>
            </w:r>
          </w:p>
        </w:tc>
        <w:tc>
          <w:tcPr>
            <w:tcW w:w="1134" w:type="dxa"/>
          </w:tcPr>
          <w:p w14:paraId="0AD7201E" w14:textId="77777777" w:rsidR="00410021" w:rsidRPr="0051598C" w:rsidRDefault="00410021" w:rsidP="009D1436">
            <w:pPr>
              <w:pStyle w:val="TAL"/>
              <w:rPr>
                <w:sz w:val="16"/>
              </w:rPr>
            </w:pPr>
            <w:r>
              <w:rPr>
                <w:sz w:val="16"/>
              </w:rPr>
              <w:t>agreed</w:t>
            </w:r>
          </w:p>
        </w:tc>
      </w:tr>
      <w:tr w:rsidR="00410021" w14:paraId="64E124E0" w14:textId="77777777" w:rsidTr="00410021">
        <w:tc>
          <w:tcPr>
            <w:tcW w:w="1097" w:type="dxa"/>
          </w:tcPr>
          <w:p w14:paraId="32460A72" w14:textId="77777777" w:rsidR="00410021" w:rsidRPr="0051598C" w:rsidRDefault="00410021" w:rsidP="009D1436">
            <w:pPr>
              <w:pStyle w:val="TAL"/>
              <w:rPr>
                <w:sz w:val="16"/>
              </w:rPr>
            </w:pPr>
            <w:r>
              <w:rPr>
                <w:sz w:val="16"/>
              </w:rPr>
              <w:t>R5-224985</w:t>
            </w:r>
          </w:p>
        </w:tc>
        <w:tc>
          <w:tcPr>
            <w:tcW w:w="3080" w:type="dxa"/>
          </w:tcPr>
          <w:p w14:paraId="440B8C75" w14:textId="77777777" w:rsidR="00410021" w:rsidRPr="0051598C" w:rsidRDefault="00410021" w:rsidP="009D1436">
            <w:pPr>
              <w:pStyle w:val="TAL"/>
              <w:rPr>
                <w:sz w:val="16"/>
              </w:rPr>
            </w:pPr>
            <w:r>
              <w:rPr>
                <w:sz w:val="16"/>
              </w:rPr>
              <w:t>HST FR2 6.3.1 adding Release-17 FR2 PC6 Minimum output power</w:t>
            </w:r>
          </w:p>
        </w:tc>
        <w:tc>
          <w:tcPr>
            <w:tcW w:w="1577" w:type="dxa"/>
          </w:tcPr>
          <w:p w14:paraId="0A184491" w14:textId="77777777" w:rsidR="00410021" w:rsidRPr="0051598C" w:rsidRDefault="00410021" w:rsidP="009D1436">
            <w:pPr>
              <w:pStyle w:val="TAL"/>
              <w:rPr>
                <w:sz w:val="16"/>
              </w:rPr>
            </w:pPr>
            <w:r>
              <w:rPr>
                <w:sz w:val="16"/>
              </w:rPr>
              <w:t>Samsung</w:t>
            </w:r>
          </w:p>
        </w:tc>
        <w:tc>
          <w:tcPr>
            <w:tcW w:w="904" w:type="dxa"/>
          </w:tcPr>
          <w:p w14:paraId="600B1CE8" w14:textId="77777777" w:rsidR="00410021" w:rsidRPr="0051598C" w:rsidRDefault="00410021" w:rsidP="009D1436">
            <w:pPr>
              <w:pStyle w:val="TAL"/>
              <w:rPr>
                <w:sz w:val="16"/>
              </w:rPr>
            </w:pPr>
            <w:r>
              <w:rPr>
                <w:sz w:val="16"/>
              </w:rPr>
              <w:t>38.521-2</w:t>
            </w:r>
          </w:p>
        </w:tc>
        <w:tc>
          <w:tcPr>
            <w:tcW w:w="708" w:type="dxa"/>
          </w:tcPr>
          <w:p w14:paraId="2560CCE5" w14:textId="77777777" w:rsidR="00410021" w:rsidRPr="0051598C" w:rsidRDefault="00410021" w:rsidP="009D1436">
            <w:pPr>
              <w:pStyle w:val="TAL"/>
              <w:rPr>
                <w:sz w:val="16"/>
              </w:rPr>
            </w:pPr>
            <w:r>
              <w:rPr>
                <w:sz w:val="16"/>
              </w:rPr>
              <w:t>0790</w:t>
            </w:r>
          </w:p>
        </w:tc>
        <w:tc>
          <w:tcPr>
            <w:tcW w:w="266" w:type="dxa"/>
          </w:tcPr>
          <w:p w14:paraId="0DA13427" w14:textId="77777777" w:rsidR="00410021" w:rsidRPr="0051598C" w:rsidRDefault="00410021" w:rsidP="009D1436">
            <w:pPr>
              <w:pStyle w:val="TAR"/>
              <w:rPr>
                <w:sz w:val="16"/>
              </w:rPr>
            </w:pPr>
            <w:r>
              <w:rPr>
                <w:sz w:val="16"/>
              </w:rPr>
              <w:t>-</w:t>
            </w:r>
          </w:p>
        </w:tc>
        <w:tc>
          <w:tcPr>
            <w:tcW w:w="727" w:type="dxa"/>
          </w:tcPr>
          <w:p w14:paraId="7C5A702A" w14:textId="77777777" w:rsidR="00410021" w:rsidRPr="0051598C" w:rsidRDefault="00410021" w:rsidP="009D1436">
            <w:pPr>
              <w:pStyle w:val="TAL"/>
              <w:rPr>
                <w:sz w:val="16"/>
              </w:rPr>
            </w:pPr>
            <w:r>
              <w:rPr>
                <w:sz w:val="16"/>
              </w:rPr>
              <w:t>Rel-17</w:t>
            </w:r>
          </w:p>
        </w:tc>
        <w:tc>
          <w:tcPr>
            <w:tcW w:w="290" w:type="dxa"/>
          </w:tcPr>
          <w:p w14:paraId="348DFDB6" w14:textId="77777777" w:rsidR="00410021" w:rsidRPr="0051598C" w:rsidRDefault="00410021" w:rsidP="009D1436">
            <w:pPr>
              <w:pStyle w:val="TAL"/>
              <w:rPr>
                <w:sz w:val="16"/>
              </w:rPr>
            </w:pPr>
            <w:r>
              <w:rPr>
                <w:sz w:val="16"/>
              </w:rPr>
              <w:t>F</w:t>
            </w:r>
          </w:p>
        </w:tc>
        <w:tc>
          <w:tcPr>
            <w:tcW w:w="2545" w:type="dxa"/>
          </w:tcPr>
          <w:p w14:paraId="464AEBBC" w14:textId="77777777" w:rsidR="00410021" w:rsidRPr="0051598C" w:rsidRDefault="00410021" w:rsidP="009D1436">
            <w:pPr>
              <w:pStyle w:val="TAL"/>
              <w:rPr>
                <w:sz w:val="16"/>
              </w:rPr>
            </w:pPr>
            <w:r>
              <w:rPr>
                <w:sz w:val="16"/>
              </w:rPr>
              <w:t>NR_HST_FR2-UEConTest</w:t>
            </w:r>
          </w:p>
        </w:tc>
        <w:tc>
          <w:tcPr>
            <w:tcW w:w="1134" w:type="dxa"/>
          </w:tcPr>
          <w:p w14:paraId="4342631D" w14:textId="77777777" w:rsidR="00410021" w:rsidRPr="0051598C" w:rsidRDefault="00410021" w:rsidP="009D1436">
            <w:pPr>
              <w:pStyle w:val="TAL"/>
              <w:rPr>
                <w:sz w:val="16"/>
              </w:rPr>
            </w:pPr>
            <w:r>
              <w:rPr>
                <w:sz w:val="16"/>
              </w:rPr>
              <w:t>revised</w:t>
            </w:r>
          </w:p>
        </w:tc>
      </w:tr>
      <w:tr w:rsidR="00410021" w14:paraId="7853DF30" w14:textId="77777777" w:rsidTr="00410021">
        <w:tc>
          <w:tcPr>
            <w:tcW w:w="1097" w:type="dxa"/>
          </w:tcPr>
          <w:p w14:paraId="2C50A14F" w14:textId="77777777" w:rsidR="00410021" w:rsidRPr="0051598C" w:rsidRDefault="00410021" w:rsidP="009D1436">
            <w:pPr>
              <w:pStyle w:val="TAL"/>
              <w:rPr>
                <w:sz w:val="16"/>
              </w:rPr>
            </w:pPr>
            <w:r>
              <w:rPr>
                <w:sz w:val="16"/>
              </w:rPr>
              <w:t>R5-225773</w:t>
            </w:r>
          </w:p>
        </w:tc>
        <w:tc>
          <w:tcPr>
            <w:tcW w:w="3080" w:type="dxa"/>
          </w:tcPr>
          <w:p w14:paraId="2C4917D0" w14:textId="77777777" w:rsidR="00410021" w:rsidRPr="0051598C" w:rsidRDefault="00410021" w:rsidP="009D1436">
            <w:pPr>
              <w:pStyle w:val="TAL"/>
              <w:rPr>
                <w:sz w:val="16"/>
              </w:rPr>
            </w:pPr>
            <w:r>
              <w:rPr>
                <w:sz w:val="16"/>
              </w:rPr>
              <w:t>HST FR2 6.3.1 adding Release-17 FR2 PC6 Minimum output power</w:t>
            </w:r>
          </w:p>
        </w:tc>
        <w:tc>
          <w:tcPr>
            <w:tcW w:w="1577" w:type="dxa"/>
          </w:tcPr>
          <w:p w14:paraId="0B233E50" w14:textId="77777777" w:rsidR="00410021" w:rsidRPr="0051598C" w:rsidRDefault="00410021" w:rsidP="009D1436">
            <w:pPr>
              <w:pStyle w:val="TAL"/>
              <w:rPr>
                <w:sz w:val="16"/>
              </w:rPr>
            </w:pPr>
            <w:r>
              <w:rPr>
                <w:sz w:val="16"/>
              </w:rPr>
              <w:t>Samsung</w:t>
            </w:r>
          </w:p>
        </w:tc>
        <w:tc>
          <w:tcPr>
            <w:tcW w:w="904" w:type="dxa"/>
          </w:tcPr>
          <w:p w14:paraId="621A3BEE" w14:textId="77777777" w:rsidR="00410021" w:rsidRPr="0051598C" w:rsidRDefault="00410021" w:rsidP="009D1436">
            <w:pPr>
              <w:pStyle w:val="TAL"/>
              <w:rPr>
                <w:sz w:val="16"/>
              </w:rPr>
            </w:pPr>
            <w:r>
              <w:rPr>
                <w:sz w:val="16"/>
              </w:rPr>
              <w:t>38.521-2</w:t>
            </w:r>
          </w:p>
        </w:tc>
        <w:tc>
          <w:tcPr>
            <w:tcW w:w="708" w:type="dxa"/>
          </w:tcPr>
          <w:p w14:paraId="237A147F" w14:textId="77777777" w:rsidR="00410021" w:rsidRPr="0051598C" w:rsidRDefault="00410021" w:rsidP="009D1436">
            <w:pPr>
              <w:pStyle w:val="TAL"/>
              <w:rPr>
                <w:sz w:val="16"/>
              </w:rPr>
            </w:pPr>
            <w:r>
              <w:rPr>
                <w:sz w:val="16"/>
              </w:rPr>
              <w:t>0790</w:t>
            </w:r>
          </w:p>
        </w:tc>
        <w:tc>
          <w:tcPr>
            <w:tcW w:w="266" w:type="dxa"/>
          </w:tcPr>
          <w:p w14:paraId="1D71095B" w14:textId="77777777" w:rsidR="00410021" w:rsidRPr="0051598C" w:rsidRDefault="00410021" w:rsidP="009D1436">
            <w:pPr>
              <w:pStyle w:val="TAR"/>
              <w:rPr>
                <w:sz w:val="16"/>
              </w:rPr>
            </w:pPr>
            <w:r>
              <w:rPr>
                <w:sz w:val="16"/>
              </w:rPr>
              <w:t>1</w:t>
            </w:r>
          </w:p>
        </w:tc>
        <w:tc>
          <w:tcPr>
            <w:tcW w:w="727" w:type="dxa"/>
          </w:tcPr>
          <w:p w14:paraId="1480AAE6" w14:textId="77777777" w:rsidR="00410021" w:rsidRPr="0051598C" w:rsidRDefault="00410021" w:rsidP="009D1436">
            <w:pPr>
              <w:pStyle w:val="TAL"/>
              <w:rPr>
                <w:sz w:val="16"/>
              </w:rPr>
            </w:pPr>
            <w:r>
              <w:rPr>
                <w:sz w:val="16"/>
              </w:rPr>
              <w:t>Rel-17</w:t>
            </w:r>
          </w:p>
        </w:tc>
        <w:tc>
          <w:tcPr>
            <w:tcW w:w="290" w:type="dxa"/>
          </w:tcPr>
          <w:p w14:paraId="2728EDEE" w14:textId="77777777" w:rsidR="00410021" w:rsidRPr="0051598C" w:rsidRDefault="00410021" w:rsidP="009D1436">
            <w:pPr>
              <w:pStyle w:val="TAL"/>
              <w:rPr>
                <w:sz w:val="16"/>
              </w:rPr>
            </w:pPr>
            <w:r>
              <w:rPr>
                <w:sz w:val="16"/>
              </w:rPr>
              <w:t>F</w:t>
            </w:r>
          </w:p>
        </w:tc>
        <w:tc>
          <w:tcPr>
            <w:tcW w:w="2545" w:type="dxa"/>
          </w:tcPr>
          <w:p w14:paraId="683C9C06" w14:textId="77777777" w:rsidR="00410021" w:rsidRPr="0051598C" w:rsidRDefault="00410021" w:rsidP="009D1436">
            <w:pPr>
              <w:pStyle w:val="TAL"/>
              <w:rPr>
                <w:sz w:val="16"/>
              </w:rPr>
            </w:pPr>
            <w:r>
              <w:rPr>
                <w:sz w:val="16"/>
              </w:rPr>
              <w:t>NR_HST_FR2-UEConTest</w:t>
            </w:r>
          </w:p>
        </w:tc>
        <w:tc>
          <w:tcPr>
            <w:tcW w:w="1134" w:type="dxa"/>
          </w:tcPr>
          <w:p w14:paraId="783A86D7" w14:textId="77777777" w:rsidR="00410021" w:rsidRPr="0051598C" w:rsidRDefault="00410021" w:rsidP="009D1436">
            <w:pPr>
              <w:pStyle w:val="TAL"/>
              <w:rPr>
                <w:sz w:val="16"/>
              </w:rPr>
            </w:pPr>
            <w:r>
              <w:rPr>
                <w:sz w:val="16"/>
              </w:rPr>
              <w:t>agreed</w:t>
            </w:r>
          </w:p>
        </w:tc>
      </w:tr>
      <w:tr w:rsidR="00410021" w14:paraId="29DEE92E" w14:textId="77777777" w:rsidTr="00410021">
        <w:tc>
          <w:tcPr>
            <w:tcW w:w="1097" w:type="dxa"/>
          </w:tcPr>
          <w:p w14:paraId="44A622A8" w14:textId="77777777" w:rsidR="00410021" w:rsidRPr="0051598C" w:rsidRDefault="00410021" w:rsidP="009D1436">
            <w:pPr>
              <w:pStyle w:val="TAL"/>
              <w:rPr>
                <w:sz w:val="16"/>
              </w:rPr>
            </w:pPr>
            <w:r>
              <w:rPr>
                <w:sz w:val="16"/>
              </w:rPr>
              <w:t>R5-224986</w:t>
            </w:r>
          </w:p>
        </w:tc>
        <w:tc>
          <w:tcPr>
            <w:tcW w:w="3080" w:type="dxa"/>
          </w:tcPr>
          <w:p w14:paraId="348C685D" w14:textId="77777777" w:rsidR="00410021" w:rsidRPr="0051598C" w:rsidRDefault="00410021" w:rsidP="009D1436">
            <w:pPr>
              <w:pStyle w:val="TAL"/>
              <w:rPr>
                <w:sz w:val="16"/>
              </w:rPr>
            </w:pPr>
            <w:r>
              <w:rPr>
                <w:sz w:val="16"/>
              </w:rPr>
              <w:t>HST FR2 6.4.2.2 adding Release-17 FR2 PC6 Carrier leakage</w:t>
            </w:r>
          </w:p>
        </w:tc>
        <w:tc>
          <w:tcPr>
            <w:tcW w:w="1577" w:type="dxa"/>
          </w:tcPr>
          <w:p w14:paraId="098C8FC1" w14:textId="77777777" w:rsidR="00410021" w:rsidRPr="0051598C" w:rsidRDefault="00410021" w:rsidP="009D1436">
            <w:pPr>
              <w:pStyle w:val="TAL"/>
              <w:rPr>
                <w:sz w:val="16"/>
              </w:rPr>
            </w:pPr>
            <w:r>
              <w:rPr>
                <w:sz w:val="16"/>
              </w:rPr>
              <w:t>Samsung</w:t>
            </w:r>
          </w:p>
        </w:tc>
        <w:tc>
          <w:tcPr>
            <w:tcW w:w="904" w:type="dxa"/>
          </w:tcPr>
          <w:p w14:paraId="70739C07" w14:textId="77777777" w:rsidR="00410021" w:rsidRPr="0051598C" w:rsidRDefault="00410021" w:rsidP="009D1436">
            <w:pPr>
              <w:pStyle w:val="TAL"/>
              <w:rPr>
                <w:sz w:val="16"/>
              </w:rPr>
            </w:pPr>
            <w:r>
              <w:rPr>
                <w:sz w:val="16"/>
              </w:rPr>
              <w:t>38.521-2</w:t>
            </w:r>
          </w:p>
        </w:tc>
        <w:tc>
          <w:tcPr>
            <w:tcW w:w="708" w:type="dxa"/>
          </w:tcPr>
          <w:p w14:paraId="1E35AC3C" w14:textId="77777777" w:rsidR="00410021" w:rsidRPr="0051598C" w:rsidRDefault="00410021" w:rsidP="009D1436">
            <w:pPr>
              <w:pStyle w:val="TAL"/>
              <w:rPr>
                <w:sz w:val="16"/>
              </w:rPr>
            </w:pPr>
            <w:r>
              <w:rPr>
                <w:sz w:val="16"/>
              </w:rPr>
              <w:t>0791</w:t>
            </w:r>
          </w:p>
        </w:tc>
        <w:tc>
          <w:tcPr>
            <w:tcW w:w="266" w:type="dxa"/>
          </w:tcPr>
          <w:p w14:paraId="0C1D3EA9" w14:textId="77777777" w:rsidR="00410021" w:rsidRPr="0051598C" w:rsidRDefault="00410021" w:rsidP="009D1436">
            <w:pPr>
              <w:pStyle w:val="TAR"/>
              <w:rPr>
                <w:sz w:val="16"/>
              </w:rPr>
            </w:pPr>
            <w:r>
              <w:rPr>
                <w:sz w:val="16"/>
              </w:rPr>
              <w:t>-</w:t>
            </w:r>
          </w:p>
        </w:tc>
        <w:tc>
          <w:tcPr>
            <w:tcW w:w="727" w:type="dxa"/>
          </w:tcPr>
          <w:p w14:paraId="58F98A19" w14:textId="77777777" w:rsidR="00410021" w:rsidRPr="0051598C" w:rsidRDefault="00410021" w:rsidP="009D1436">
            <w:pPr>
              <w:pStyle w:val="TAL"/>
              <w:rPr>
                <w:sz w:val="16"/>
              </w:rPr>
            </w:pPr>
            <w:r>
              <w:rPr>
                <w:sz w:val="16"/>
              </w:rPr>
              <w:t>Rel-17</w:t>
            </w:r>
          </w:p>
        </w:tc>
        <w:tc>
          <w:tcPr>
            <w:tcW w:w="290" w:type="dxa"/>
          </w:tcPr>
          <w:p w14:paraId="7833BD77" w14:textId="77777777" w:rsidR="00410021" w:rsidRPr="0051598C" w:rsidRDefault="00410021" w:rsidP="009D1436">
            <w:pPr>
              <w:pStyle w:val="TAL"/>
              <w:rPr>
                <w:sz w:val="16"/>
              </w:rPr>
            </w:pPr>
            <w:r>
              <w:rPr>
                <w:sz w:val="16"/>
              </w:rPr>
              <w:t>F</w:t>
            </w:r>
          </w:p>
        </w:tc>
        <w:tc>
          <w:tcPr>
            <w:tcW w:w="2545" w:type="dxa"/>
          </w:tcPr>
          <w:p w14:paraId="73F87D02" w14:textId="77777777" w:rsidR="00410021" w:rsidRPr="0051598C" w:rsidRDefault="00410021" w:rsidP="009D1436">
            <w:pPr>
              <w:pStyle w:val="TAL"/>
              <w:rPr>
                <w:sz w:val="16"/>
              </w:rPr>
            </w:pPr>
            <w:r>
              <w:rPr>
                <w:sz w:val="16"/>
              </w:rPr>
              <w:t>NR_HST_FR2-UEConTest</w:t>
            </w:r>
          </w:p>
        </w:tc>
        <w:tc>
          <w:tcPr>
            <w:tcW w:w="1134" w:type="dxa"/>
          </w:tcPr>
          <w:p w14:paraId="1EE09C75" w14:textId="77777777" w:rsidR="00410021" w:rsidRPr="0051598C" w:rsidRDefault="00410021" w:rsidP="009D1436">
            <w:pPr>
              <w:pStyle w:val="TAL"/>
              <w:rPr>
                <w:sz w:val="16"/>
              </w:rPr>
            </w:pPr>
            <w:r>
              <w:rPr>
                <w:sz w:val="16"/>
              </w:rPr>
              <w:t>revised</w:t>
            </w:r>
          </w:p>
        </w:tc>
      </w:tr>
      <w:tr w:rsidR="00410021" w14:paraId="094463C5" w14:textId="77777777" w:rsidTr="00410021">
        <w:tc>
          <w:tcPr>
            <w:tcW w:w="1097" w:type="dxa"/>
          </w:tcPr>
          <w:p w14:paraId="67A457C9" w14:textId="77777777" w:rsidR="00410021" w:rsidRPr="0051598C" w:rsidRDefault="00410021" w:rsidP="009D1436">
            <w:pPr>
              <w:pStyle w:val="TAL"/>
              <w:rPr>
                <w:sz w:val="16"/>
              </w:rPr>
            </w:pPr>
            <w:r>
              <w:rPr>
                <w:sz w:val="16"/>
              </w:rPr>
              <w:t>R5-225774</w:t>
            </w:r>
          </w:p>
        </w:tc>
        <w:tc>
          <w:tcPr>
            <w:tcW w:w="3080" w:type="dxa"/>
          </w:tcPr>
          <w:p w14:paraId="26C89E33" w14:textId="77777777" w:rsidR="00410021" w:rsidRPr="0051598C" w:rsidRDefault="00410021" w:rsidP="009D1436">
            <w:pPr>
              <w:pStyle w:val="TAL"/>
              <w:rPr>
                <w:sz w:val="16"/>
              </w:rPr>
            </w:pPr>
            <w:r>
              <w:rPr>
                <w:sz w:val="16"/>
              </w:rPr>
              <w:t>HST FR2 6.4.2.2 adding Release-17 FR2 PC6 Carrier leakage</w:t>
            </w:r>
          </w:p>
        </w:tc>
        <w:tc>
          <w:tcPr>
            <w:tcW w:w="1577" w:type="dxa"/>
          </w:tcPr>
          <w:p w14:paraId="7969DEBE" w14:textId="77777777" w:rsidR="00410021" w:rsidRPr="0051598C" w:rsidRDefault="00410021" w:rsidP="009D1436">
            <w:pPr>
              <w:pStyle w:val="TAL"/>
              <w:rPr>
                <w:sz w:val="16"/>
              </w:rPr>
            </w:pPr>
            <w:r>
              <w:rPr>
                <w:sz w:val="16"/>
              </w:rPr>
              <w:t>Samsung</w:t>
            </w:r>
          </w:p>
        </w:tc>
        <w:tc>
          <w:tcPr>
            <w:tcW w:w="904" w:type="dxa"/>
          </w:tcPr>
          <w:p w14:paraId="6D932584" w14:textId="77777777" w:rsidR="00410021" w:rsidRPr="0051598C" w:rsidRDefault="00410021" w:rsidP="009D1436">
            <w:pPr>
              <w:pStyle w:val="TAL"/>
              <w:rPr>
                <w:sz w:val="16"/>
              </w:rPr>
            </w:pPr>
            <w:r>
              <w:rPr>
                <w:sz w:val="16"/>
              </w:rPr>
              <w:t>38.521-2</w:t>
            </w:r>
          </w:p>
        </w:tc>
        <w:tc>
          <w:tcPr>
            <w:tcW w:w="708" w:type="dxa"/>
          </w:tcPr>
          <w:p w14:paraId="41133AF4" w14:textId="77777777" w:rsidR="00410021" w:rsidRPr="0051598C" w:rsidRDefault="00410021" w:rsidP="009D1436">
            <w:pPr>
              <w:pStyle w:val="TAL"/>
              <w:rPr>
                <w:sz w:val="16"/>
              </w:rPr>
            </w:pPr>
            <w:r>
              <w:rPr>
                <w:sz w:val="16"/>
              </w:rPr>
              <w:t>0791</w:t>
            </w:r>
          </w:p>
        </w:tc>
        <w:tc>
          <w:tcPr>
            <w:tcW w:w="266" w:type="dxa"/>
          </w:tcPr>
          <w:p w14:paraId="19C9822D" w14:textId="77777777" w:rsidR="00410021" w:rsidRPr="0051598C" w:rsidRDefault="00410021" w:rsidP="009D1436">
            <w:pPr>
              <w:pStyle w:val="TAR"/>
              <w:rPr>
                <w:sz w:val="16"/>
              </w:rPr>
            </w:pPr>
            <w:r>
              <w:rPr>
                <w:sz w:val="16"/>
              </w:rPr>
              <w:t>1</w:t>
            </w:r>
          </w:p>
        </w:tc>
        <w:tc>
          <w:tcPr>
            <w:tcW w:w="727" w:type="dxa"/>
          </w:tcPr>
          <w:p w14:paraId="6293C286" w14:textId="77777777" w:rsidR="00410021" w:rsidRPr="0051598C" w:rsidRDefault="00410021" w:rsidP="009D1436">
            <w:pPr>
              <w:pStyle w:val="TAL"/>
              <w:rPr>
                <w:sz w:val="16"/>
              </w:rPr>
            </w:pPr>
            <w:r>
              <w:rPr>
                <w:sz w:val="16"/>
              </w:rPr>
              <w:t>Rel-17</w:t>
            </w:r>
          </w:p>
        </w:tc>
        <w:tc>
          <w:tcPr>
            <w:tcW w:w="290" w:type="dxa"/>
          </w:tcPr>
          <w:p w14:paraId="599A8823" w14:textId="77777777" w:rsidR="00410021" w:rsidRPr="0051598C" w:rsidRDefault="00410021" w:rsidP="009D1436">
            <w:pPr>
              <w:pStyle w:val="TAL"/>
              <w:rPr>
                <w:sz w:val="16"/>
              </w:rPr>
            </w:pPr>
            <w:r>
              <w:rPr>
                <w:sz w:val="16"/>
              </w:rPr>
              <w:t>F</w:t>
            </w:r>
          </w:p>
        </w:tc>
        <w:tc>
          <w:tcPr>
            <w:tcW w:w="2545" w:type="dxa"/>
          </w:tcPr>
          <w:p w14:paraId="1865916A" w14:textId="77777777" w:rsidR="00410021" w:rsidRPr="0051598C" w:rsidRDefault="00410021" w:rsidP="009D1436">
            <w:pPr>
              <w:pStyle w:val="TAL"/>
              <w:rPr>
                <w:sz w:val="16"/>
              </w:rPr>
            </w:pPr>
            <w:r>
              <w:rPr>
                <w:sz w:val="16"/>
              </w:rPr>
              <w:t>NR_HST_FR2-UEConTest</w:t>
            </w:r>
          </w:p>
        </w:tc>
        <w:tc>
          <w:tcPr>
            <w:tcW w:w="1134" w:type="dxa"/>
          </w:tcPr>
          <w:p w14:paraId="0B885C2A" w14:textId="77777777" w:rsidR="00410021" w:rsidRPr="0051598C" w:rsidRDefault="00410021" w:rsidP="009D1436">
            <w:pPr>
              <w:pStyle w:val="TAL"/>
              <w:rPr>
                <w:sz w:val="16"/>
              </w:rPr>
            </w:pPr>
            <w:r>
              <w:rPr>
                <w:sz w:val="16"/>
              </w:rPr>
              <w:t>agreed</w:t>
            </w:r>
          </w:p>
        </w:tc>
      </w:tr>
      <w:tr w:rsidR="00410021" w14:paraId="626594CD" w14:textId="77777777" w:rsidTr="00410021">
        <w:tc>
          <w:tcPr>
            <w:tcW w:w="1097" w:type="dxa"/>
          </w:tcPr>
          <w:p w14:paraId="1FB42C00" w14:textId="77777777" w:rsidR="00410021" w:rsidRPr="0051598C" w:rsidRDefault="00410021" w:rsidP="009D1436">
            <w:pPr>
              <w:pStyle w:val="TAL"/>
              <w:rPr>
                <w:sz w:val="16"/>
              </w:rPr>
            </w:pPr>
            <w:r>
              <w:rPr>
                <w:sz w:val="16"/>
              </w:rPr>
              <w:t>R5-224987</w:t>
            </w:r>
          </w:p>
        </w:tc>
        <w:tc>
          <w:tcPr>
            <w:tcW w:w="3080" w:type="dxa"/>
          </w:tcPr>
          <w:p w14:paraId="5E08AEA6" w14:textId="77777777" w:rsidR="00410021" w:rsidRPr="0051598C" w:rsidRDefault="00410021" w:rsidP="009D1436">
            <w:pPr>
              <w:pStyle w:val="TAL"/>
              <w:rPr>
                <w:sz w:val="16"/>
              </w:rPr>
            </w:pPr>
            <w:r>
              <w:rPr>
                <w:sz w:val="16"/>
              </w:rPr>
              <w:t>HST FR2 6.4.2.3 adding Release-17 FR2 PC6 In-band emissions</w:t>
            </w:r>
          </w:p>
        </w:tc>
        <w:tc>
          <w:tcPr>
            <w:tcW w:w="1577" w:type="dxa"/>
          </w:tcPr>
          <w:p w14:paraId="0E210E6B" w14:textId="77777777" w:rsidR="00410021" w:rsidRPr="0051598C" w:rsidRDefault="00410021" w:rsidP="009D1436">
            <w:pPr>
              <w:pStyle w:val="TAL"/>
              <w:rPr>
                <w:sz w:val="16"/>
              </w:rPr>
            </w:pPr>
            <w:r>
              <w:rPr>
                <w:sz w:val="16"/>
              </w:rPr>
              <w:t>Samsung</w:t>
            </w:r>
          </w:p>
        </w:tc>
        <w:tc>
          <w:tcPr>
            <w:tcW w:w="904" w:type="dxa"/>
          </w:tcPr>
          <w:p w14:paraId="2532D8DE" w14:textId="77777777" w:rsidR="00410021" w:rsidRPr="0051598C" w:rsidRDefault="00410021" w:rsidP="009D1436">
            <w:pPr>
              <w:pStyle w:val="TAL"/>
              <w:rPr>
                <w:sz w:val="16"/>
              </w:rPr>
            </w:pPr>
            <w:r>
              <w:rPr>
                <w:sz w:val="16"/>
              </w:rPr>
              <w:t>38.521-2</w:t>
            </w:r>
          </w:p>
        </w:tc>
        <w:tc>
          <w:tcPr>
            <w:tcW w:w="708" w:type="dxa"/>
          </w:tcPr>
          <w:p w14:paraId="2AB686C1" w14:textId="77777777" w:rsidR="00410021" w:rsidRPr="0051598C" w:rsidRDefault="00410021" w:rsidP="009D1436">
            <w:pPr>
              <w:pStyle w:val="TAL"/>
              <w:rPr>
                <w:sz w:val="16"/>
              </w:rPr>
            </w:pPr>
            <w:r>
              <w:rPr>
                <w:sz w:val="16"/>
              </w:rPr>
              <w:t>0792</w:t>
            </w:r>
          </w:p>
        </w:tc>
        <w:tc>
          <w:tcPr>
            <w:tcW w:w="266" w:type="dxa"/>
          </w:tcPr>
          <w:p w14:paraId="375C663E" w14:textId="77777777" w:rsidR="00410021" w:rsidRPr="0051598C" w:rsidRDefault="00410021" w:rsidP="009D1436">
            <w:pPr>
              <w:pStyle w:val="TAR"/>
              <w:rPr>
                <w:sz w:val="16"/>
              </w:rPr>
            </w:pPr>
            <w:r>
              <w:rPr>
                <w:sz w:val="16"/>
              </w:rPr>
              <w:t>-</w:t>
            </w:r>
          </w:p>
        </w:tc>
        <w:tc>
          <w:tcPr>
            <w:tcW w:w="727" w:type="dxa"/>
          </w:tcPr>
          <w:p w14:paraId="6ECB20FA" w14:textId="77777777" w:rsidR="00410021" w:rsidRPr="0051598C" w:rsidRDefault="00410021" w:rsidP="009D1436">
            <w:pPr>
              <w:pStyle w:val="TAL"/>
              <w:rPr>
                <w:sz w:val="16"/>
              </w:rPr>
            </w:pPr>
            <w:r>
              <w:rPr>
                <w:sz w:val="16"/>
              </w:rPr>
              <w:t>Rel-17</w:t>
            </w:r>
          </w:p>
        </w:tc>
        <w:tc>
          <w:tcPr>
            <w:tcW w:w="290" w:type="dxa"/>
          </w:tcPr>
          <w:p w14:paraId="01BD0977" w14:textId="77777777" w:rsidR="00410021" w:rsidRPr="0051598C" w:rsidRDefault="00410021" w:rsidP="009D1436">
            <w:pPr>
              <w:pStyle w:val="TAL"/>
              <w:rPr>
                <w:sz w:val="16"/>
              </w:rPr>
            </w:pPr>
            <w:r>
              <w:rPr>
                <w:sz w:val="16"/>
              </w:rPr>
              <w:t>F</w:t>
            </w:r>
          </w:p>
        </w:tc>
        <w:tc>
          <w:tcPr>
            <w:tcW w:w="2545" w:type="dxa"/>
          </w:tcPr>
          <w:p w14:paraId="4C20CA69" w14:textId="77777777" w:rsidR="00410021" w:rsidRPr="0051598C" w:rsidRDefault="00410021" w:rsidP="009D1436">
            <w:pPr>
              <w:pStyle w:val="TAL"/>
              <w:rPr>
                <w:sz w:val="16"/>
              </w:rPr>
            </w:pPr>
            <w:r>
              <w:rPr>
                <w:sz w:val="16"/>
              </w:rPr>
              <w:t>NR_HST_FR2-UEConTest</w:t>
            </w:r>
          </w:p>
        </w:tc>
        <w:tc>
          <w:tcPr>
            <w:tcW w:w="1134" w:type="dxa"/>
          </w:tcPr>
          <w:p w14:paraId="2101F01F" w14:textId="77777777" w:rsidR="00410021" w:rsidRPr="0051598C" w:rsidRDefault="00410021" w:rsidP="009D1436">
            <w:pPr>
              <w:pStyle w:val="TAL"/>
              <w:rPr>
                <w:sz w:val="16"/>
              </w:rPr>
            </w:pPr>
            <w:r>
              <w:rPr>
                <w:sz w:val="16"/>
              </w:rPr>
              <w:t>revised</w:t>
            </w:r>
          </w:p>
        </w:tc>
      </w:tr>
      <w:tr w:rsidR="00410021" w14:paraId="623DFD57" w14:textId="77777777" w:rsidTr="00410021">
        <w:tc>
          <w:tcPr>
            <w:tcW w:w="1097" w:type="dxa"/>
          </w:tcPr>
          <w:p w14:paraId="6E0A5782" w14:textId="77777777" w:rsidR="00410021" w:rsidRPr="0051598C" w:rsidRDefault="00410021" w:rsidP="009D1436">
            <w:pPr>
              <w:pStyle w:val="TAL"/>
              <w:rPr>
                <w:sz w:val="16"/>
              </w:rPr>
            </w:pPr>
            <w:r>
              <w:rPr>
                <w:sz w:val="16"/>
              </w:rPr>
              <w:t>R5-225775</w:t>
            </w:r>
          </w:p>
        </w:tc>
        <w:tc>
          <w:tcPr>
            <w:tcW w:w="3080" w:type="dxa"/>
          </w:tcPr>
          <w:p w14:paraId="1DCC0AAB" w14:textId="77777777" w:rsidR="00410021" w:rsidRPr="0051598C" w:rsidRDefault="00410021" w:rsidP="009D1436">
            <w:pPr>
              <w:pStyle w:val="TAL"/>
              <w:rPr>
                <w:sz w:val="16"/>
              </w:rPr>
            </w:pPr>
            <w:r>
              <w:rPr>
                <w:sz w:val="16"/>
              </w:rPr>
              <w:t>HST FR2 6.4.2.3 adding Release-17 FR2 PC6 In-band emissions</w:t>
            </w:r>
          </w:p>
        </w:tc>
        <w:tc>
          <w:tcPr>
            <w:tcW w:w="1577" w:type="dxa"/>
          </w:tcPr>
          <w:p w14:paraId="37C20016" w14:textId="77777777" w:rsidR="00410021" w:rsidRPr="0051598C" w:rsidRDefault="00410021" w:rsidP="009D1436">
            <w:pPr>
              <w:pStyle w:val="TAL"/>
              <w:rPr>
                <w:sz w:val="16"/>
              </w:rPr>
            </w:pPr>
            <w:r>
              <w:rPr>
                <w:sz w:val="16"/>
              </w:rPr>
              <w:t>Samsung</w:t>
            </w:r>
          </w:p>
        </w:tc>
        <w:tc>
          <w:tcPr>
            <w:tcW w:w="904" w:type="dxa"/>
          </w:tcPr>
          <w:p w14:paraId="288A2E26" w14:textId="77777777" w:rsidR="00410021" w:rsidRPr="0051598C" w:rsidRDefault="00410021" w:rsidP="009D1436">
            <w:pPr>
              <w:pStyle w:val="TAL"/>
              <w:rPr>
                <w:sz w:val="16"/>
              </w:rPr>
            </w:pPr>
            <w:r>
              <w:rPr>
                <w:sz w:val="16"/>
              </w:rPr>
              <w:t>38.521-2</w:t>
            </w:r>
          </w:p>
        </w:tc>
        <w:tc>
          <w:tcPr>
            <w:tcW w:w="708" w:type="dxa"/>
          </w:tcPr>
          <w:p w14:paraId="58193FB2" w14:textId="77777777" w:rsidR="00410021" w:rsidRPr="0051598C" w:rsidRDefault="00410021" w:rsidP="009D1436">
            <w:pPr>
              <w:pStyle w:val="TAL"/>
              <w:rPr>
                <w:sz w:val="16"/>
              </w:rPr>
            </w:pPr>
            <w:r>
              <w:rPr>
                <w:sz w:val="16"/>
              </w:rPr>
              <w:t>0792</w:t>
            </w:r>
          </w:p>
        </w:tc>
        <w:tc>
          <w:tcPr>
            <w:tcW w:w="266" w:type="dxa"/>
          </w:tcPr>
          <w:p w14:paraId="5BAD6BF9" w14:textId="77777777" w:rsidR="00410021" w:rsidRPr="0051598C" w:rsidRDefault="00410021" w:rsidP="009D1436">
            <w:pPr>
              <w:pStyle w:val="TAR"/>
              <w:rPr>
                <w:sz w:val="16"/>
              </w:rPr>
            </w:pPr>
            <w:r>
              <w:rPr>
                <w:sz w:val="16"/>
              </w:rPr>
              <w:t>1</w:t>
            </w:r>
          </w:p>
        </w:tc>
        <w:tc>
          <w:tcPr>
            <w:tcW w:w="727" w:type="dxa"/>
          </w:tcPr>
          <w:p w14:paraId="27142745" w14:textId="77777777" w:rsidR="00410021" w:rsidRPr="0051598C" w:rsidRDefault="00410021" w:rsidP="009D1436">
            <w:pPr>
              <w:pStyle w:val="TAL"/>
              <w:rPr>
                <w:sz w:val="16"/>
              </w:rPr>
            </w:pPr>
            <w:r>
              <w:rPr>
                <w:sz w:val="16"/>
              </w:rPr>
              <w:t>Rel-17</w:t>
            </w:r>
          </w:p>
        </w:tc>
        <w:tc>
          <w:tcPr>
            <w:tcW w:w="290" w:type="dxa"/>
          </w:tcPr>
          <w:p w14:paraId="4B33468D" w14:textId="77777777" w:rsidR="00410021" w:rsidRPr="0051598C" w:rsidRDefault="00410021" w:rsidP="009D1436">
            <w:pPr>
              <w:pStyle w:val="TAL"/>
              <w:rPr>
                <w:sz w:val="16"/>
              </w:rPr>
            </w:pPr>
            <w:r>
              <w:rPr>
                <w:sz w:val="16"/>
              </w:rPr>
              <w:t>F</w:t>
            </w:r>
          </w:p>
        </w:tc>
        <w:tc>
          <w:tcPr>
            <w:tcW w:w="2545" w:type="dxa"/>
          </w:tcPr>
          <w:p w14:paraId="092669D1" w14:textId="77777777" w:rsidR="00410021" w:rsidRPr="0051598C" w:rsidRDefault="00410021" w:rsidP="009D1436">
            <w:pPr>
              <w:pStyle w:val="TAL"/>
              <w:rPr>
                <w:sz w:val="16"/>
              </w:rPr>
            </w:pPr>
            <w:r>
              <w:rPr>
                <w:sz w:val="16"/>
              </w:rPr>
              <w:t>NR_HST_FR2-UEConTest</w:t>
            </w:r>
          </w:p>
        </w:tc>
        <w:tc>
          <w:tcPr>
            <w:tcW w:w="1134" w:type="dxa"/>
          </w:tcPr>
          <w:p w14:paraId="21B61B31" w14:textId="77777777" w:rsidR="00410021" w:rsidRPr="0051598C" w:rsidRDefault="00410021" w:rsidP="009D1436">
            <w:pPr>
              <w:pStyle w:val="TAL"/>
              <w:rPr>
                <w:sz w:val="16"/>
              </w:rPr>
            </w:pPr>
            <w:r>
              <w:rPr>
                <w:sz w:val="16"/>
              </w:rPr>
              <w:t>agreed</w:t>
            </w:r>
          </w:p>
        </w:tc>
      </w:tr>
      <w:tr w:rsidR="00410021" w14:paraId="2A6B1039" w14:textId="77777777" w:rsidTr="00410021">
        <w:tc>
          <w:tcPr>
            <w:tcW w:w="1097" w:type="dxa"/>
          </w:tcPr>
          <w:p w14:paraId="7F2CEAF0" w14:textId="77777777" w:rsidR="00410021" w:rsidRPr="0051598C" w:rsidRDefault="00410021" w:rsidP="009D1436">
            <w:pPr>
              <w:pStyle w:val="TAL"/>
              <w:rPr>
                <w:sz w:val="16"/>
              </w:rPr>
            </w:pPr>
            <w:r>
              <w:rPr>
                <w:sz w:val="16"/>
              </w:rPr>
              <w:t>R5-225030</w:t>
            </w:r>
          </w:p>
        </w:tc>
        <w:tc>
          <w:tcPr>
            <w:tcW w:w="3080" w:type="dxa"/>
          </w:tcPr>
          <w:p w14:paraId="793DEE72" w14:textId="77777777" w:rsidR="00410021" w:rsidRPr="0051598C" w:rsidRDefault="00410021" w:rsidP="009D1436">
            <w:pPr>
              <w:pStyle w:val="TAL"/>
              <w:rPr>
                <w:sz w:val="16"/>
              </w:rPr>
            </w:pPr>
            <w:r>
              <w:rPr>
                <w:sz w:val="16"/>
              </w:rPr>
              <w:t>Update FR2 SEM test with optional use of EIRP as metric</w:t>
            </w:r>
          </w:p>
        </w:tc>
        <w:tc>
          <w:tcPr>
            <w:tcW w:w="1577" w:type="dxa"/>
          </w:tcPr>
          <w:p w14:paraId="57F195F5" w14:textId="77777777" w:rsidR="00410021" w:rsidRPr="0051598C" w:rsidRDefault="00410021" w:rsidP="009D1436">
            <w:pPr>
              <w:pStyle w:val="TAL"/>
              <w:rPr>
                <w:sz w:val="16"/>
              </w:rPr>
            </w:pPr>
            <w:r>
              <w:rPr>
                <w:sz w:val="16"/>
              </w:rPr>
              <w:t>Apple Portugal</w:t>
            </w:r>
          </w:p>
        </w:tc>
        <w:tc>
          <w:tcPr>
            <w:tcW w:w="904" w:type="dxa"/>
          </w:tcPr>
          <w:p w14:paraId="6A12AC4C" w14:textId="77777777" w:rsidR="00410021" w:rsidRPr="0051598C" w:rsidRDefault="00410021" w:rsidP="009D1436">
            <w:pPr>
              <w:pStyle w:val="TAL"/>
              <w:rPr>
                <w:sz w:val="16"/>
              </w:rPr>
            </w:pPr>
            <w:r>
              <w:rPr>
                <w:sz w:val="16"/>
              </w:rPr>
              <w:t>38.521-2</w:t>
            </w:r>
          </w:p>
        </w:tc>
        <w:tc>
          <w:tcPr>
            <w:tcW w:w="708" w:type="dxa"/>
          </w:tcPr>
          <w:p w14:paraId="6968C6B5" w14:textId="77777777" w:rsidR="00410021" w:rsidRPr="0051598C" w:rsidRDefault="00410021" w:rsidP="009D1436">
            <w:pPr>
              <w:pStyle w:val="TAL"/>
              <w:rPr>
                <w:sz w:val="16"/>
              </w:rPr>
            </w:pPr>
            <w:r>
              <w:rPr>
                <w:sz w:val="16"/>
              </w:rPr>
              <w:t>0793</w:t>
            </w:r>
          </w:p>
        </w:tc>
        <w:tc>
          <w:tcPr>
            <w:tcW w:w="266" w:type="dxa"/>
          </w:tcPr>
          <w:p w14:paraId="739C0B8E" w14:textId="77777777" w:rsidR="00410021" w:rsidRPr="0051598C" w:rsidRDefault="00410021" w:rsidP="009D1436">
            <w:pPr>
              <w:pStyle w:val="TAR"/>
              <w:rPr>
                <w:sz w:val="16"/>
              </w:rPr>
            </w:pPr>
            <w:r>
              <w:rPr>
                <w:sz w:val="16"/>
              </w:rPr>
              <w:t>-</w:t>
            </w:r>
          </w:p>
        </w:tc>
        <w:tc>
          <w:tcPr>
            <w:tcW w:w="727" w:type="dxa"/>
          </w:tcPr>
          <w:p w14:paraId="447445D0" w14:textId="77777777" w:rsidR="00410021" w:rsidRPr="0051598C" w:rsidRDefault="00410021" w:rsidP="009D1436">
            <w:pPr>
              <w:pStyle w:val="TAL"/>
              <w:rPr>
                <w:sz w:val="16"/>
              </w:rPr>
            </w:pPr>
            <w:r>
              <w:rPr>
                <w:sz w:val="16"/>
              </w:rPr>
              <w:t>Rel-16</w:t>
            </w:r>
          </w:p>
        </w:tc>
        <w:tc>
          <w:tcPr>
            <w:tcW w:w="290" w:type="dxa"/>
          </w:tcPr>
          <w:p w14:paraId="3BA726E3" w14:textId="77777777" w:rsidR="00410021" w:rsidRPr="0051598C" w:rsidRDefault="00410021" w:rsidP="009D1436">
            <w:pPr>
              <w:pStyle w:val="TAL"/>
              <w:rPr>
                <w:sz w:val="16"/>
              </w:rPr>
            </w:pPr>
            <w:r>
              <w:rPr>
                <w:sz w:val="16"/>
              </w:rPr>
              <w:t>F</w:t>
            </w:r>
          </w:p>
        </w:tc>
        <w:tc>
          <w:tcPr>
            <w:tcW w:w="2545" w:type="dxa"/>
          </w:tcPr>
          <w:p w14:paraId="168BA2A4" w14:textId="77777777" w:rsidR="00410021" w:rsidRPr="0051598C" w:rsidRDefault="00410021" w:rsidP="009D1436">
            <w:pPr>
              <w:pStyle w:val="TAL"/>
              <w:rPr>
                <w:sz w:val="16"/>
              </w:rPr>
            </w:pPr>
            <w:r>
              <w:rPr>
                <w:sz w:val="16"/>
              </w:rPr>
              <w:t>TEI15_Test, 5GS_NR_LTE-UEConTest</w:t>
            </w:r>
          </w:p>
        </w:tc>
        <w:tc>
          <w:tcPr>
            <w:tcW w:w="1134" w:type="dxa"/>
          </w:tcPr>
          <w:p w14:paraId="05EB2EB2" w14:textId="77777777" w:rsidR="00410021" w:rsidRPr="0051598C" w:rsidRDefault="00410021" w:rsidP="009D1436">
            <w:pPr>
              <w:pStyle w:val="TAL"/>
              <w:rPr>
                <w:sz w:val="16"/>
              </w:rPr>
            </w:pPr>
            <w:r>
              <w:rPr>
                <w:sz w:val="16"/>
              </w:rPr>
              <w:t>withdrawn</w:t>
            </w:r>
          </w:p>
        </w:tc>
      </w:tr>
      <w:tr w:rsidR="00410021" w14:paraId="69C1E0C5" w14:textId="77777777" w:rsidTr="00410021">
        <w:tc>
          <w:tcPr>
            <w:tcW w:w="1097" w:type="dxa"/>
          </w:tcPr>
          <w:p w14:paraId="685A1EF7" w14:textId="77777777" w:rsidR="00410021" w:rsidRPr="0051598C" w:rsidRDefault="00410021" w:rsidP="009D1436">
            <w:pPr>
              <w:pStyle w:val="TAL"/>
              <w:rPr>
                <w:sz w:val="16"/>
              </w:rPr>
            </w:pPr>
            <w:r>
              <w:rPr>
                <w:sz w:val="16"/>
              </w:rPr>
              <w:t>R5-225107</w:t>
            </w:r>
          </w:p>
        </w:tc>
        <w:tc>
          <w:tcPr>
            <w:tcW w:w="3080" w:type="dxa"/>
          </w:tcPr>
          <w:p w14:paraId="6462D5C6" w14:textId="77777777" w:rsidR="00410021" w:rsidRPr="0051598C" w:rsidRDefault="00410021" w:rsidP="009D1436">
            <w:pPr>
              <w:pStyle w:val="TAL"/>
              <w:rPr>
                <w:sz w:val="16"/>
              </w:rPr>
            </w:pPr>
            <w:r>
              <w:rPr>
                <w:sz w:val="16"/>
              </w:rPr>
              <w:t>Update of spurious emissions test cases</w:t>
            </w:r>
          </w:p>
        </w:tc>
        <w:tc>
          <w:tcPr>
            <w:tcW w:w="1577" w:type="dxa"/>
          </w:tcPr>
          <w:p w14:paraId="3EB00A49" w14:textId="77777777" w:rsidR="00410021" w:rsidRPr="0051598C" w:rsidRDefault="00410021" w:rsidP="009D1436">
            <w:pPr>
              <w:pStyle w:val="TAL"/>
              <w:rPr>
                <w:sz w:val="16"/>
              </w:rPr>
            </w:pPr>
            <w:r>
              <w:rPr>
                <w:sz w:val="16"/>
              </w:rPr>
              <w:t>ROHDE &amp; SCHWARZ</w:t>
            </w:r>
          </w:p>
        </w:tc>
        <w:tc>
          <w:tcPr>
            <w:tcW w:w="904" w:type="dxa"/>
          </w:tcPr>
          <w:p w14:paraId="028767F1" w14:textId="77777777" w:rsidR="00410021" w:rsidRPr="0051598C" w:rsidRDefault="00410021" w:rsidP="009D1436">
            <w:pPr>
              <w:pStyle w:val="TAL"/>
              <w:rPr>
                <w:sz w:val="16"/>
              </w:rPr>
            </w:pPr>
            <w:r>
              <w:rPr>
                <w:sz w:val="16"/>
              </w:rPr>
              <w:t>38.521-2</w:t>
            </w:r>
          </w:p>
        </w:tc>
        <w:tc>
          <w:tcPr>
            <w:tcW w:w="708" w:type="dxa"/>
          </w:tcPr>
          <w:p w14:paraId="1FAB3EBA" w14:textId="77777777" w:rsidR="00410021" w:rsidRPr="0051598C" w:rsidRDefault="00410021" w:rsidP="009D1436">
            <w:pPr>
              <w:pStyle w:val="TAL"/>
              <w:rPr>
                <w:sz w:val="16"/>
              </w:rPr>
            </w:pPr>
            <w:r>
              <w:rPr>
                <w:sz w:val="16"/>
              </w:rPr>
              <w:t>0794</w:t>
            </w:r>
          </w:p>
        </w:tc>
        <w:tc>
          <w:tcPr>
            <w:tcW w:w="266" w:type="dxa"/>
          </w:tcPr>
          <w:p w14:paraId="07922591" w14:textId="77777777" w:rsidR="00410021" w:rsidRPr="0051598C" w:rsidRDefault="00410021" w:rsidP="009D1436">
            <w:pPr>
              <w:pStyle w:val="TAR"/>
              <w:rPr>
                <w:sz w:val="16"/>
              </w:rPr>
            </w:pPr>
            <w:r>
              <w:rPr>
                <w:sz w:val="16"/>
              </w:rPr>
              <w:t>-</w:t>
            </w:r>
          </w:p>
        </w:tc>
        <w:tc>
          <w:tcPr>
            <w:tcW w:w="727" w:type="dxa"/>
          </w:tcPr>
          <w:p w14:paraId="0CB7D471" w14:textId="77777777" w:rsidR="00410021" w:rsidRPr="0051598C" w:rsidRDefault="00410021" w:rsidP="009D1436">
            <w:pPr>
              <w:pStyle w:val="TAL"/>
              <w:rPr>
                <w:sz w:val="16"/>
              </w:rPr>
            </w:pPr>
            <w:r>
              <w:rPr>
                <w:sz w:val="16"/>
              </w:rPr>
              <w:t>Rel-16</w:t>
            </w:r>
          </w:p>
        </w:tc>
        <w:tc>
          <w:tcPr>
            <w:tcW w:w="290" w:type="dxa"/>
          </w:tcPr>
          <w:p w14:paraId="035D9F56" w14:textId="77777777" w:rsidR="00410021" w:rsidRPr="0051598C" w:rsidRDefault="00410021" w:rsidP="009D1436">
            <w:pPr>
              <w:pStyle w:val="TAL"/>
              <w:rPr>
                <w:sz w:val="16"/>
              </w:rPr>
            </w:pPr>
            <w:r>
              <w:rPr>
                <w:sz w:val="16"/>
              </w:rPr>
              <w:t>F</w:t>
            </w:r>
          </w:p>
        </w:tc>
        <w:tc>
          <w:tcPr>
            <w:tcW w:w="2545" w:type="dxa"/>
          </w:tcPr>
          <w:p w14:paraId="39B66721" w14:textId="77777777" w:rsidR="00410021" w:rsidRPr="0051598C" w:rsidRDefault="00410021" w:rsidP="009D1436">
            <w:pPr>
              <w:pStyle w:val="TAL"/>
              <w:rPr>
                <w:sz w:val="16"/>
              </w:rPr>
            </w:pPr>
            <w:r>
              <w:rPr>
                <w:sz w:val="16"/>
              </w:rPr>
              <w:t>TEI15_Test, 5GS_NR_LTE-UEConTest</w:t>
            </w:r>
          </w:p>
        </w:tc>
        <w:tc>
          <w:tcPr>
            <w:tcW w:w="1134" w:type="dxa"/>
          </w:tcPr>
          <w:p w14:paraId="259F425E" w14:textId="77777777" w:rsidR="00410021" w:rsidRPr="0051598C" w:rsidRDefault="00410021" w:rsidP="009D1436">
            <w:pPr>
              <w:pStyle w:val="TAL"/>
              <w:rPr>
                <w:sz w:val="16"/>
              </w:rPr>
            </w:pPr>
            <w:r>
              <w:rPr>
                <w:sz w:val="16"/>
              </w:rPr>
              <w:t>agreed</w:t>
            </w:r>
          </w:p>
        </w:tc>
      </w:tr>
      <w:tr w:rsidR="00410021" w14:paraId="6FB4C9E4" w14:textId="77777777" w:rsidTr="00410021">
        <w:tc>
          <w:tcPr>
            <w:tcW w:w="1097" w:type="dxa"/>
          </w:tcPr>
          <w:p w14:paraId="4DD8D07D" w14:textId="77777777" w:rsidR="00410021" w:rsidRPr="0051598C" w:rsidRDefault="00410021" w:rsidP="009D1436">
            <w:pPr>
              <w:pStyle w:val="TAL"/>
              <w:rPr>
                <w:sz w:val="16"/>
              </w:rPr>
            </w:pPr>
            <w:r>
              <w:rPr>
                <w:sz w:val="16"/>
              </w:rPr>
              <w:t>R5-225112</w:t>
            </w:r>
          </w:p>
        </w:tc>
        <w:tc>
          <w:tcPr>
            <w:tcW w:w="3080" w:type="dxa"/>
          </w:tcPr>
          <w:p w14:paraId="11C32CF8" w14:textId="77777777" w:rsidR="00410021" w:rsidRPr="0051598C" w:rsidRDefault="00410021" w:rsidP="009D1436">
            <w:pPr>
              <w:pStyle w:val="TAL"/>
              <w:rPr>
                <w:sz w:val="16"/>
              </w:rPr>
            </w:pPr>
            <w:r>
              <w:rPr>
                <w:sz w:val="16"/>
              </w:rPr>
              <w:t>Correction of spurious emissions test case</w:t>
            </w:r>
          </w:p>
        </w:tc>
        <w:tc>
          <w:tcPr>
            <w:tcW w:w="1577" w:type="dxa"/>
          </w:tcPr>
          <w:p w14:paraId="07A0EC9B" w14:textId="77777777" w:rsidR="00410021" w:rsidRPr="0051598C" w:rsidRDefault="00410021" w:rsidP="009D1436">
            <w:pPr>
              <w:pStyle w:val="TAL"/>
              <w:rPr>
                <w:sz w:val="16"/>
              </w:rPr>
            </w:pPr>
            <w:r>
              <w:rPr>
                <w:sz w:val="16"/>
              </w:rPr>
              <w:t>ROHDE &amp; SCHWARZ</w:t>
            </w:r>
          </w:p>
        </w:tc>
        <w:tc>
          <w:tcPr>
            <w:tcW w:w="904" w:type="dxa"/>
          </w:tcPr>
          <w:p w14:paraId="43A1A6DD" w14:textId="77777777" w:rsidR="00410021" w:rsidRPr="0051598C" w:rsidRDefault="00410021" w:rsidP="009D1436">
            <w:pPr>
              <w:pStyle w:val="TAL"/>
              <w:rPr>
                <w:sz w:val="16"/>
              </w:rPr>
            </w:pPr>
            <w:r>
              <w:rPr>
                <w:sz w:val="16"/>
              </w:rPr>
              <w:t>38.521-2</w:t>
            </w:r>
          </w:p>
        </w:tc>
        <w:tc>
          <w:tcPr>
            <w:tcW w:w="708" w:type="dxa"/>
          </w:tcPr>
          <w:p w14:paraId="2B8B3ABD" w14:textId="77777777" w:rsidR="00410021" w:rsidRPr="0051598C" w:rsidRDefault="00410021" w:rsidP="009D1436">
            <w:pPr>
              <w:pStyle w:val="TAL"/>
              <w:rPr>
                <w:sz w:val="16"/>
              </w:rPr>
            </w:pPr>
            <w:r>
              <w:rPr>
                <w:sz w:val="16"/>
              </w:rPr>
              <w:t>0795</w:t>
            </w:r>
          </w:p>
        </w:tc>
        <w:tc>
          <w:tcPr>
            <w:tcW w:w="266" w:type="dxa"/>
          </w:tcPr>
          <w:p w14:paraId="17591EF5" w14:textId="77777777" w:rsidR="00410021" w:rsidRPr="0051598C" w:rsidRDefault="00410021" w:rsidP="009D1436">
            <w:pPr>
              <w:pStyle w:val="TAR"/>
              <w:rPr>
                <w:sz w:val="16"/>
              </w:rPr>
            </w:pPr>
            <w:r>
              <w:rPr>
                <w:sz w:val="16"/>
              </w:rPr>
              <w:t>-</w:t>
            </w:r>
          </w:p>
        </w:tc>
        <w:tc>
          <w:tcPr>
            <w:tcW w:w="727" w:type="dxa"/>
          </w:tcPr>
          <w:p w14:paraId="51055C9E" w14:textId="77777777" w:rsidR="00410021" w:rsidRPr="0051598C" w:rsidRDefault="00410021" w:rsidP="009D1436">
            <w:pPr>
              <w:pStyle w:val="TAL"/>
              <w:rPr>
                <w:sz w:val="16"/>
              </w:rPr>
            </w:pPr>
            <w:r>
              <w:rPr>
                <w:sz w:val="16"/>
              </w:rPr>
              <w:t>Rel-16</w:t>
            </w:r>
          </w:p>
        </w:tc>
        <w:tc>
          <w:tcPr>
            <w:tcW w:w="290" w:type="dxa"/>
          </w:tcPr>
          <w:p w14:paraId="55BEFB67" w14:textId="77777777" w:rsidR="00410021" w:rsidRPr="0051598C" w:rsidRDefault="00410021" w:rsidP="009D1436">
            <w:pPr>
              <w:pStyle w:val="TAL"/>
              <w:rPr>
                <w:sz w:val="16"/>
              </w:rPr>
            </w:pPr>
            <w:r>
              <w:rPr>
                <w:sz w:val="16"/>
              </w:rPr>
              <w:t>F</w:t>
            </w:r>
          </w:p>
        </w:tc>
        <w:tc>
          <w:tcPr>
            <w:tcW w:w="2545" w:type="dxa"/>
          </w:tcPr>
          <w:p w14:paraId="1ABF8EBD" w14:textId="77777777" w:rsidR="00410021" w:rsidRPr="0051598C" w:rsidRDefault="00410021" w:rsidP="009D1436">
            <w:pPr>
              <w:pStyle w:val="TAL"/>
              <w:rPr>
                <w:sz w:val="16"/>
              </w:rPr>
            </w:pPr>
            <w:r>
              <w:rPr>
                <w:sz w:val="16"/>
              </w:rPr>
              <w:t>TEI15_Test, 5GS_NR_LTE-UEConTest</w:t>
            </w:r>
          </w:p>
        </w:tc>
        <w:tc>
          <w:tcPr>
            <w:tcW w:w="1134" w:type="dxa"/>
          </w:tcPr>
          <w:p w14:paraId="41D3A6DA" w14:textId="77777777" w:rsidR="00410021" w:rsidRPr="0051598C" w:rsidRDefault="00410021" w:rsidP="009D1436">
            <w:pPr>
              <w:pStyle w:val="TAL"/>
              <w:rPr>
                <w:sz w:val="16"/>
              </w:rPr>
            </w:pPr>
            <w:r>
              <w:rPr>
                <w:sz w:val="16"/>
              </w:rPr>
              <w:t>revised</w:t>
            </w:r>
          </w:p>
        </w:tc>
      </w:tr>
      <w:tr w:rsidR="00410021" w14:paraId="557A6A21" w14:textId="77777777" w:rsidTr="00410021">
        <w:tc>
          <w:tcPr>
            <w:tcW w:w="1097" w:type="dxa"/>
          </w:tcPr>
          <w:p w14:paraId="05B221B9" w14:textId="77777777" w:rsidR="00410021" w:rsidRPr="0051598C" w:rsidRDefault="00410021" w:rsidP="009D1436">
            <w:pPr>
              <w:pStyle w:val="TAL"/>
              <w:rPr>
                <w:sz w:val="16"/>
              </w:rPr>
            </w:pPr>
            <w:r>
              <w:rPr>
                <w:sz w:val="16"/>
              </w:rPr>
              <w:t>R5-225794</w:t>
            </w:r>
          </w:p>
        </w:tc>
        <w:tc>
          <w:tcPr>
            <w:tcW w:w="3080" w:type="dxa"/>
          </w:tcPr>
          <w:p w14:paraId="1DC46D48" w14:textId="77777777" w:rsidR="00410021" w:rsidRPr="0051598C" w:rsidRDefault="00410021" w:rsidP="009D1436">
            <w:pPr>
              <w:pStyle w:val="TAL"/>
              <w:rPr>
                <w:sz w:val="16"/>
              </w:rPr>
            </w:pPr>
            <w:r>
              <w:rPr>
                <w:sz w:val="16"/>
              </w:rPr>
              <w:t>Correction of spurious emissions test case</w:t>
            </w:r>
          </w:p>
        </w:tc>
        <w:tc>
          <w:tcPr>
            <w:tcW w:w="1577" w:type="dxa"/>
          </w:tcPr>
          <w:p w14:paraId="13A12A0B" w14:textId="77777777" w:rsidR="00410021" w:rsidRPr="0051598C" w:rsidRDefault="00410021" w:rsidP="009D1436">
            <w:pPr>
              <w:pStyle w:val="TAL"/>
              <w:rPr>
                <w:sz w:val="16"/>
              </w:rPr>
            </w:pPr>
            <w:r>
              <w:rPr>
                <w:sz w:val="16"/>
              </w:rPr>
              <w:t>ROHDE &amp; SCHWARZ</w:t>
            </w:r>
          </w:p>
        </w:tc>
        <w:tc>
          <w:tcPr>
            <w:tcW w:w="904" w:type="dxa"/>
          </w:tcPr>
          <w:p w14:paraId="28D69508" w14:textId="77777777" w:rsidR="00410021" w:rsidRPr="0051598C" w:rsidRDefault="00410021" w:rsidP="009D1436">
            <w:pPr>
              <w:pStyle w:val="TAL"/>
              <w:rPr>
                <w:sz w:val="16"/>
              </w:rPr>
            </w:pPr>
            <w:r>
              <w:rPr>
                <w:sz w:val="16"/>
              </w:rPr>
              <w:t>38.521-2</w:t>
            </w:r>
          </w:p>
        </w:tc>
        <w:tc>
          <w:tcPr>
            <w:tcW w:w="708" w:type="dxa"/>
          </w:tcPr>
          <w:p w14:paraId="4B200DC0" w14:textId="77777777" w:rsidR="00410021" w:rsidRPr="0051598C" w:rsidRDefault="00410021" w:rsidP="009D1436">
            <w:pPr>
              <w:pStyle w:val="TAL"/>
              <w:rPr>
                <w:sz w:val="16"/>
              </w:rPr>
            </w:pPr>
            <w:r>
              <w:rPr>
                <w:sz w:val="16"/>
              </w:rPr>
              <w:t>0795</w:t>
            </w:r>
          </w:p>
        </w:tc>
        <w:tc>
          <w:tcPr>
            <w:tcW w:w="266" w:type="dxa"/>
          </w:tcPr>
          <w:p w14:paraId="27BC6148" w14:textId="77777777" w:rsidR="00410021" w:rsidRPr="0051598C" w:rsidRDefault="00410021" w:rsidP="009D1436">
            <w:pPr>
              <w:pStyle w:val="TAR"/>
              <w:rPr>
                <w:sz w:val="16"/>
              </w:rPr>
            </w:pPr>
            <w:r>
              <w:rPr>
                <w:sz w:val="16"/>
              </w:rPr>
              <w:t>1</w:t>
            </w:r>
          </w:p>
        </w:tc>
        <w:tc>
          <w:tcPr>
            <w:tcW w:w="727" w:type="dxa"/>
          </w:tcPr>
          <w:p w14:paraId="00ECDB88" w14:textId="77777777" w:rsidR="00410021" w:rsidRPr="0051598C" w:rsidRDefault="00410021" w:rsidP="009D1436">
            <w:pPr>
              <w:pStyle w:val="TAL"/>
              <w:rPr>
                <w:sz w:val="16"/>
              </w:rPr>
            </w:pPr>
            <w:r>
              <w:rPr>
                <w:sz w:val="16"/>
              </w:rPr>
              <w:t>Rel-16</w:t>
            </w:r>
          </w:p>
        </w:tc>
        <w:tc>
          <w:tcPr>
            <w:tcW w:w="290" w:type="dxa"/>
          </w:tcPr>
          <w:p w14:paraId="19AE91C1" w14:textId="77777777" w:rsidR="00410021" w:rsidRPr="0051598C" w:rsidRDefault="00410021" w:rsidP="009D1436">
            <w:pPr>
              <w:pStyle w:val="TAL"/>
              <w:rPr>
                <w:sz w:val="16"/>
              </w:rPr>
            </w:pPr>
            <w:r>
              <w:rPr>
                <w:sz w:val="16"/>
              </w:rPr>
              <w:t>F</w:t>
            </w:r>
          </w:p>
        </w:tc>
        <w:tc>
          <w:tcPr>
            <w:tcW w:w="2545" w:type="dxa"/>
          </w:tcPr>
          <w:p w14:paraId="591A4612" w14:textId="77777777" w:rsidR="00410021" w:rsidRPr="0051598C" w:rsidRDefault="00410021" w:rsidP="009D1436">
            <w:pPr>
              <w:pStyle w:val="TAL"/>
              <w:rPr>
                <w:sz w:val="16"/>
              </w:rPr>
            </w:pPr>
            <w:r>
              <w:rPr>
                <w:sz w:val="16"/>
              </w:rPr>
              <w:t>TEI15_Test, 5GS_NR_LTE-UEConTest</w:t>
            </w:r>
          </w:p>
        </w:tc>
        <w:tc>
          <w:tcPr>
            <w:tcW w:w="1134" w:type="dxa"/>
          </w:tcPr>
          <w:p w14:paraId="5FFF0547" w14:textId="77777777" w:rsidR="00410021" w:rsidRPr="0051598C" w:rsidRDefault="00410021" w:rsidP="009D1436">
            <w:pPr>
              <w:pStyle w:val="TAL"/>
              <w:rPr>
                <w:sz w:val="16"/>
              </w:rPr>
            </w:pPr>
            <w:r>
              <w:rPr>
                <w:sz w:val="16"/>
              </w:rPr>
              <w:t>agreed</w:t>
            </w:r>
          </w:p>
        </w:tc>
      </w:tr>
      <w:tr w:rsidR="00410021" w14:paraId="5A081700" w14:textId="77777777" w:rsidTr="00410021">
        <w:tc>
          <w:tcPr>
            <w:tcW w:w="1097" w:type="dxa"/>
          </w:tcPr>
          <w:p w14:paraId="54465F0F" w14:textId="77777777" w:rsidR="00410021" w:rsidRPr="0051598C" w:rsidRDefault="00410021" w:rsidP="009D1436">
            <w:pPr>
              <w:pStyle w:val="TAL"/>
              <w:rPr>
                <w:sz w:val="16"/>
              </w:rPr>
            </w:pPr>
            <w:r>
              <w:rPr>
                <w:sz w:val="16"/>
              </w:rPr>
              <w:t>R5-225192</w:t>
            </w:r>
          </w:p>
        </w:tc>
        <w:tc>
          <w:tcPr>
            <w:tcW w:w="3080" w:type="dxa"/>
          </w:tcPr>
          <w:p w14:paraId="2AB9B1F2" w14:textId="77777777" w:rsidR="00410021" w:rsidRPr="0051598C" w:rsidRDefault="00410021" w:rsidP="009D1436">
            <w:pPr>
              <w:pStyle w:val="TAL"/>
              <w:rPr>
                <w:sz w:val="16"/>
              </w:rPr>
            </w:pPr>
            <w:r>
              <w:rPr>
                <w:sz w:val="16"/>
              </w:rPr>
              <w:t>Update to FR2 CA MPR test case 6.2A.2.1 to prevent SCell drop by using UE PHR</w:t>
            </w:r>
          </w:p>
        </w:tc>
        <w:tc>
          <w:tcPr>
            <w:tcW w:w="1577" w:type="dxa"/>
          </w:tcPr>
          <w:p w14:paraId="30EC4F2E" w14:textId="77777777" w:rsidR="00410021" w:rsidRPr="0051598C" w:rsidRDefault="00410021" w:rsidP="009D1436">
            <w:pPr>
              <w:pStyle w:val="TAL"/>
              <w:rPr>
                <w:sz w:val="16"/>
              </w:rPr>
            </w:pPr>
            <w:r>
              <w:rPr>
                <w:sz w:val="16"/>
              </w:rPr>
              <w:t>Ericsson</w:t>
            </w:r>
          </w:p>
        </w:tc>
        <w:tc>
          <w:tcPr>
            <w:tcW w:w="904" w:type="dxa"/>
          </w:tcPr>
          <w:p w14:paraId="74A66F60" w14:textId="77777777" w:rsidR="00410021" w:rsidRPr="0051598C" w:rsidRDefault="00410021" w:rsidP="009D1436">
            <w:pPr>
              <w:pStyle w:val="TAL"/>
              <w:rPr>
                <w:sz w:val="16"/>
              </w:rPr>
            </w:pPr>
            <w:r>
              <w:rPr>
                <w:sz w:val="16"/>
              </w:rPr>
              <w:t>38.521-2</w:t>
            </w:r>
          </w:p>
        </w:tc>
        <w:tc>
          <w:tcPr>
            <w:tcW w:w="708" w:type="dxa"/>
          </w:tcPr>
          <w:p w14:paraId="300BA3A5" w14:textId="77777777" w:rsidR="00410021" w:rsidRPr="0051598C" w:rsidRDefault="00410021" w:rsidP="009D1436">
            <w:pPr>
              <w:pStyle w:val="TAL"/>
              <w:rPr>
                <w:sz w:val="16"/>
              </w:rPr>
            </w:pPr>
            <w:r>
              <w:rPr>
                <w:sz w:val="16"/>
              </w:rPr>
              <w:t>0796</w:t>
            </w:r>
          </w:p>
        </w:tc>
        <w:tc>
          <w:tcPr>
            <w:tcW w:w="266" w:type="dxa"/>
          </w:tcPr>
          <w:p w14:paraId="4991CED4" w14:textId="77777777" w:rsidR="00410021" w:rsidRPr="0051598C" w:rsidRDefault="00410021" w:rsidP="009D1436">
            <w:pPr>
              <w:pStyle w:val="TAR"/>
              <w:rPr>
                <w:sz w:val="16"/>
              </w:rPr>
            </w:pPr>
            <w:r>
              <w:rPr>
                <w:sz w:val="16"/>
              </w:rPr>
              <w:t>-</w:t>
            </w:r>
          </w:p>
        </w:tc>
        <w:tc>
          <w:tcPr>
            <w:tcW w:w="727" w:type="dxa"/>
          </w:tcPr>
          <w:p w14:paraId="79B86557" w14:textId="77777777" w:rsidR="00410021" w:rsidRPr="0051598C" w:rsidRDefault="00410021" w:rsidP="009D1436">
            <w:pPr>
              <w:pStyle w:val="TAL"/>
              <w:rPr>
                <w:sz w:val="16"/>
              </w:rPr>
            </w:pPr>
            <w:r>
              <w:rPr>
                <w:sz w:val="16"/>
              </w:rPr>
              <w:t>Rel-16</w:t>
            </w:r>
          </w:p>
        </w:tc>
        <w:tc>
          <w:tcPr>
            <w:tcW w:w="290" w:type="dxa"/>
          </w:tcPr>
          <w:p w14:paraId="3214C201" w14:textId="77777777" w:rsidR="00410021" w:rsidRPr="0051598C" w:rsidRDefault="00410021" w:rsidP="009D1436">
            <w:pPr>
              <w:pStyle w:val="TAL"/>
              <w:rPr>
                <w:sz w:val="16"/>
              </w:rPr>
            </w:pPr>
            <w:r>
              <w:rPr>
                <w:sz w:val="16"/>
              </w:rPr>
              <w:t>F</w:t>
            </w:r>
          </w:p>
        </w:tc>
        <w:tc>
          <w:tcPr>
            <w:tcW w:w="2545" w:type="dxa"/>
          </w:tcPr>
          <w:p w14:paraId="61635C87" w14:textId="77777777" w:rsidR="00410021" w:rsidRPr="0051598C" w:rsidRDefault="00410021" w:rsidP="009D1436">
            <w:pPr>
              <w:pStyle w:val="TAL"/>
              <w:rPr>
                <w:sz w:val="16"/>
              </w:rPr>
            </w:pPr>
            <w:r>
              <w:rPr>
                <w:sz w:val="16"/>
              </w:rPr>
              <w:t>TEI15_Test</w:t>
            </w:r>
          </w:p>
        </w:tc>
        <w:tc>
          <w:tcPr>
            <w:tcW w:w="1134" w:type="dxa"/>
          </w:tcPr>
          <w:p w14:paraId="3BE1A1C7" w14:textId="77777777" w:rsidR="00410021" w:rsidRPr="0051598C" w:rsidRDefault="00410021" w:rsidP="009D1436">
            <w:pPr>
              <w:pStyle w:val="TAL"/>
              <w:rPr>
                <w:sz w:val="16"/>
              </w:rPr>
            </w:pPr>
            <w:r>
              <w:rPr>
                <w:sz w:val="16"/>
              </w:rPr>
              <w:t>revised</w:t>
            </w:r>
          </w:p>
        </w:tc>
      </w:tr>
      <w:tr w:rsidR="00410021" w14:paraId="7754CC7C" w14:textId="77777777" w:rsidTr="00410021">
        <w:tc>
          <w:tcPr>
            <w:tcW w:w="1097" w:type="dxa"/>
          </w:tcPr>
          <w:p w14:paraId="03672E53" w14:textId="77777777" w:rsidR="00410021" w:rsidRPr="0051598C" w:rsidRDefault="00410021" w:rsidP="009D1436">
            <w:pPr>
              <w:pStyle w:val="TAL"/>
              <w:rPr>
                <w:sz w:val="16"/>
              </w:rPr>
            </w:pPr>
            <w:r>
              <w:rPr>
                <w:sz w:val="16"/>
              </w:rPr>
              <w:t>R5-225843</w:t>
            </w:r>
          </w:p>
        </w:tc>
        <w:tc>
          <w:tcPr>
            <w:tcW w:w="3080" w:type="dxa"/>
          </w:tcPr>
          <w:p w14:paraId="2868D908" w14:textId="77777777" w:rsidR="00410021" w:rsidRPr="0051598C" w:rsidRDefault="00410021" w:rsidP="009D1436">
            <w:pPr>
              <w:pStyle w:val="TAL"/>
              <w:rPr>
                <w:sz w:val="16"/>
              </w:rPr>
            </w:pPr>
            <w:r>
              <w:rPr>
                <w:sz w:val="16"/>
              </w:rPr>
              <w:t>Update to FR2 CA MPR test case 6.2A.2.1 to prevent SCell drop by using UE PHR</w:t>
            </w:r>
          </w:p>
        </w:tc>
        <w:tc>
          <w:tcPr>
            <w:tcW w:w="1577" w:type="dxa"/>
          </w:tcPr>
          <w:p w14:paraId="595AC832" w14:textId="77777777" w:rsidR="00410021" w:rsidRPr="0051598C" w:rsidRDefault="00410021" w:rsidP="009D1436">
            <w:pPr>
              <w:pStyle w:val="TAL"/>
              <w:rPr>
                <w:sz w:val="16"/>
              </w:rPr>
            </w:pPr>
            <w:r>
              <w:rPr>
                <w:sz w:val="16"/>
              </w:rPr>
              <w:t>Ericsson</w:t>
            </w:r>
          </w:p>
        </w:tc>
        <w:tc>
          <w:tcPr>
            <w:tcW w:w="904" w:type="dxa"/>
          </w:tcPr>
          <w:p w14:paraId="0ABEFA2A" w14:textId="77777777" w:rsidR="00410021" w:rsidRPr="0051598C" w:rsidRDefault="00410021" w:rsidP="009D1436">
            <w:pPr>
              <w:pStyle w:val="TAL"/>
              <w:rPr>
                <w:sz w:val="16"/>
              </w:rPr>
            </w:pPr>
            <w:r>
              <w:rPr>
                <w:sz w:val="16"/>
              </w:rPr>
              <w:t>38.521-2</w:t>
            </w:r>
          </w:p>
        </w:tc>
        <w:tc>
          <w:tcPr>
            <w:tcW w:w="708" w:type="dxa"/>
          </w:tcPr>
          <w:p w14:paraId="5B8FC21F" w14:textId="77777777" w:rsidR="00410021" w:rsidRPr="0051598C" w:rsidRDefault="00410021" w:rsidP="009D1436">
            <w:pPr>
              <w:pStyle w:val="TAL"/>
              <w:rPr>
                <w:sz w:val="16"/>
              </w:rPr>
            </w:pPr>
            <w:r>
              <w:rPr>
                <w:sz w:val="16"/>
              </w:rPr>
              <w:t>0796</w:t>
            </w:r>
          </w:p>
        </w:tc>
        <w:tc>
          <w:tcPr>
            <w:tcW w:w="266" w:type="dxa"/>
          </w:tcPr>
          <w:p w14:paraId="35170730" w14:textId="77777777" w:rsidR="00410021" w:rsidRPr="0051598C" w:rsidRDefault="00410021" w:rsidP="009D1436">
            <w:pPr>
              <w:pStyle w:val="TAR"/>
              <w:rPr>
                <w:sz w:val="16"/>
              </w:rPr>
            </w:pPr>
            <w:r>
              <w:rPr>
                <w:sz w:val="16"/>
              </w:rPr>
              <w:t>1</w:t>
            </w:r>
          </w:p>
        </w:tc>
        <w:tc>
          <w:tcPr>
            <w:tcW w:w="727" w:type="dxa"/>
          </w:tcPr>
          <w:p w14:paraId="4F7B93CE" w14:textId="77777777" w:rsidR="00410021" w:rsidRPr="0051598C" w:rsidRDefault="00410021" w:rsidP="009D1436">
            <w:pPr>
              <w:pStyle w:val="TAL"/>
              <w:rPr>
                <w:sz w:val="16"/>
              </w:rPr>
            </w:pPr>
            <w:r>
              <w:rPr>
                <w:sz w:val="16"/>
              </w:rPr>
              <w:t>Rel-16</w:t>
            </w:r>
          </w:p>
        </w:tc>
        <w:tc>
          <w:tcPr>
            <w:tcW w:w="290" w:type="dxa"/>
          </w:tcPr>
          <w:p w14:paraId="52E217BB" w14:textId="77777777" w:rsidR="00410021" w:rsidRPr="0051598C" w:rsidRDefault="00410021" w:rsidP="009D1436">
            <w:pPr>
              <w:pStyle w:val="TAL"/>
              <w:rPr>
                <w:sz w:val="16"/>
              </w:rPr>
            </w:pPr>
            <w:r>
              <w:rPr>
                <w:sz w:val="16"/>
              </w:rPr>
              <w:t>F</w:t>
            </w:r>
          </w:p>
        </w:tc>
        <w:tc>
          <w:tcPr>
            <w:tcW w:w="2545" w:type="dxa"/>
          </w:tcPr>
          <w:p w14:paraId="46B54F3A" w14:textId="77777777" w:rsidR="00410021" w:rsidRPr="0051598C" w:rsidRDefault="00410021" w:rsidP="009D1436">
            <w:pPr>
              <w:pStyle w:val="TAL"/>
              <w:rPr>
                <w:sz w:val="16"/>
              </w:rPr>
            </w:pPr>
            <w:r>
              <w:rPr>
                <w:sz w:val="16"/>
              </w:rPr>
              <w:t>TEI15_Test</w:t>
            </w:r>
          </w:p>
        </w:tc>
        <w:tc>
          <w:tcPr>
            <w:tcW w:w="1134" w:type="dxa"/>
          </w:tcPr>
          <w:p w14:paraId="34AD4C4C" w14:textId="77777777" w:rsidR="00410021" w:rsidRPr="0051598C" w:rsidRDefault="00410021" w:rsidP="009D1436">
            <w:pPr>
              <w:pStyle w:val="TAL"/>
              <w:rPr>
                <w:sz w:val="16"/>
              </w:rPr>
            </w:pPr>
            <w:r>
              <w:rPr>
                <w:sz w:val="16"/>
              </w:rPr>
              <w:t>agreed</w:t>
            </w:r>
          </w:p>
        </w:tc>
      </w:tr>
      <w:tr w:rsidR="00410021" w14:paraId="236132A3" w14:textId="77777777" w:rsidTr="00410021">
        <w:tc>
          <w:tcPr>
            <w:tcW w:w="1097" w:type="dxa"/>
          </w:tcPr>
          <w:p w14:paraId="0B3598D3" w14:textId="77777777" w:rsidR="00410021" w:rsidRPr="0051598C" w:rsidRDefault="00410021" w:rsidP="009D1436">
            <w:pPr>
              <w:pStyle w:val="TAL"/>
              <w:rPr>
                <w:sz w:val="16"/>
              </w:rPr>
            </w:pPr>
            <w:r>
              <w:rPr>
                <w:sz w:val="16"/>
              </w:rPr>
              <w:t>R5-225205</w:t>
            </w:r>
          </w:p>
        </w:tc>
        <w:tc>
          <w:tcPr>
            <w:tcW w:w="3080" w:type="dxa"/>
          </w:tcPr>
          <w:p w14:paraId="2234A029" w14:textId="77777777" w:rsidR="00410021" w:rsidRPr="0051598C" w:rsidRDefault="00410021" w:rsidP="009D1436">
            <w:pPr>
              <w:pStyle w:val="TAL"/>
              <w:rPr>
                <w:sz w:val="16"/>
              </w:rPr>
            </w:pPr>
            <w:r>
              <w:rPr>
                <w:sz w:val="16"/>
              </w:rPr>
              <w:t>CR to update validation test frequencies and sub-ranges</w:t>
            </w:r>
          </w:p>
        </w:tc>
        <w:tc>
          <w:tcPr>
            <w:tcW w:w="1577" w:type="dxa"/>
          </w:tcPr>
          <w:p w14:paraId="57F0FFA3" w14:textId="77777777" w:rsidR="00410021" w:rsidRPr="0051598C" w:rsidRDefault="00410021" w:rsidP="009D1436">
            <w:pPr>
              <w:pStyle w:val="TAL"/>
              <w:rPr>
                <w:sz w:val="16"/>
              </w:rPr>
            </w:pPr>
            <w:r>
              <w:rPr>
                <w:sz w:val="16"/>
              </w:rPr>
              <w:t>Keysight Technologies UK Ltd</w:t>
            </w:r>
          </w:p>
        </w:tc>
        <w:tc>
          <w:tcPr>
            <w:tcW w:w="904" w:type="dxa"/>
          </w:tcPr>
          <w:p w14:paraId="538BF9A3" w14:textId="77777777" w:rsidR="00410021" w:rsidRPr="0051598C" w:rsidRDefault="00410021" w:rsidP="009D1436">
            <w:pPr>
              <w:pStyle w:val="TAL"/>
              <w:rPr>
                <w:sz w:val="16"/>
              </w:rPr>
            </w:pPr>
            <w:r>
              <w:rPr>
                <w:sz w:val="16"/>
              </w:rPr>
              <w:t>38.521-2</w:t>
            </w:r>
          </w:p>
        </w:tc>
        <w:tc>
          <w:tcPr>
            <w:tcW w:w="708" w:type="dxa"/>
          </w:tcPr>
          <w:p w14:paraId="3BF4D1DC" w14:textId="77777777" w:rsidR="00410021" w:rsidRPr="0051598C" w:rsidRDefault="00410021" w:rsidP="009D1436">
            <w:pPr>
              <w:pStyle w:val="TAL"/>
              <w:rPr>
                <w:sz w:val="16"/>
              </w:rPr>
            </w:pPr>
            <w:r>
              <w:rPr>
                <w:sz w:val="16"/>
              </w:rPr>
              <w:t>0797</w:t>
            </w:r>
          </w:p>
        </w:tc>
        <w:tc>
          <w:tcPr>
            <w:tcW w:w="266" w:type="dxa"/>
          </w:tcPr>
          <w:p w14:paraId="3A23B120" w14:textId="77777777" w:rsidR="00410021" w:rsidRPr="0051598C" w:rsidRDefault="00410021" w:rsidP="009D1436">
            <w:pPr>
              <w:pStyle w:val="TAR"/>
              <w:rPr>
                <w:sz w:val="16"/>
              </w:rPr>
            </w:pPr>
            <w:r>
              <w:rPr>
                <w:sz w:val="16"/>
              </w:rPr>
              <w:t>-</w:t>
            </w:r>
          </w:p>
        </w:tc>
        <w:tc>
          <w:tcPr>
            <w:tcW w:w="727" w:type="dxa"/>
          </w:tcPr>
          <w:p w14:paraId="064EE80E" w14:textId="77777777" w:rsidR="00410021" w:rsidRPr="0051598C" w:rsidRDefault="00410021" w:rsidP="009D1436">
            <w:pPr>
              <w:pStyle w:val="TAL"/>
              <w:rPr>
                <w:sz w:val="16"/>
              </w:rPr>
            </w:pPr>
            <w:r>
              <w:rPr>
                <w:sz w:val="16"/>
              </w:rPr>
              <w:t>Rel-16</w:t>
            </w:r>
          </w:p>
        </w:tc>
        <w:tc>
          <w:tcPr>
            <w:tcW w:w="290" w:type="dxa"/>
          </w:tcPr>
          <w:p w14:paraId="1C2902E2" w14:textId="77777777" w:rsidR="00410021" w:rsidRPr="0051598C" w:rsidRDefault="00410021" w:rsidP="009D1436">
            <w:pPr>
              <w:pStyle w:val="TAL"/>
              <w:rPr>
                <w:sz w:val="16"/>
              </w:rPr>
            </w:pPr>
            <w:r>
              <w:rPr>
                <w:sz w:val="16"/>
              </w:rPr>
              <w:t>F</w:t>
            </w:r>
          </w:p>
        </w:tc>
        <w:tc>
          <w:tcPr>
            <w:tcW w:w="2545" w:type="dxa"/>
          </w:tcPr>
          <w:p w14:paraId="6C604881" w14:textId="77777777" w:rsidR="00410021" w:rsidRPr="0051598C" w:rsidRDefault="00410021" w:rsidP="009D1436">
            <w:pPr>
              <w:pStyle w:val="TAL"/>
              <w:rPr>
                <w:sz w:val="16"/>
              </w:rPr>
            </w:pPr>
            <w:r>
              <w:rPr>
                <w:sz w:val="16"/>
              </w:rPr>
              <w:t>TEI15_Test, 5GS_NR_LTE-UEConTest</w:t>
            </w:r>
          </w:p>
        </w:tc>
        <w:tc>
          <w:tcPr>
            <w:tcW w:w="1134" w:type="dxa"/>
          </w:tcPr>
          <w:p w14:paraId="44CA63BD" w14:textId="77777777" w:rsidR="00410021" w:rsidRPr="0051598C" w:rsidRDefault="00410021" w:rsidP="009D1436">
            <w:pPr>
              <w:pStyle w:val="TAL"/>
              <w:rPr>
                <w:sz w:val="16"/>
              </w:rPr>
            </w:pPr>
            <w:r>
              <w:rPr>
                <w:sz w:val="16"/>
              </w:rPr>
              <w:t>agreed</w:t>
            </w:r>
          </w:p>
        </w:tc>
      </w:tr>
      <w:tr w:rsidR="00410021" w14:paraId="28A66539" w14:textId="77777777" w:rsidTr="00410021">
        <w:tc>
          <w:tcPr>
            <w:tcW w:w="1097" w:type="dxa"/>
          </w:tcPr>
          <w:p w14:paraId="62E05D0C" w14:textId="77777777" w:rsidR="00410021" w:rsidRPr="0051598C" w:rsidRDefault="00410021" w:rsidP="009D1436">
            <w:pPr>
              <w:pStyle w:val="TAL"/>
              <w:rPr>
                <w:sz w:val="16"/>
              </w:rPr>
            </w:pPr>
            <w:r>
              <w:rPr>
                <w:sz w:val="16"/>
              </w:rPr>
              <w:t>R5-225223</w:t>
            </w:r>
          </w:p>
        </w:tc>
        <w:tc>
          <w:tcPr>
            <w:tcW w:w="3080" w:type="dxa"/>
          </w:tcPr>
          <w:p w14:paraId="545E7A49" w14:textId="77777777" w:rsidR="00410021" w:rsidRPr="0051598C" w:rsidRDefault="00410021" w:rsidP="009D1436">
            <w:pPr>
              <w:pStyle w:val="TAL"/>
              <w:rPr>
                <w:sz w:val="16"/>
              </w:rPr>
            </w:pPr>
            <w:r>
              <w:rPr>
                <w:sz w:val="16"/>
              </w:rPr>
              <w:t>Addition of new test case 6.2.2_1 for FR2 MPR enhancements</w:t>
            </w:r>
          </w:p>
        </w:tc>
        <w:tc>
          <w:tcPr>
            <w:tcW w:w="1577" w:type="dxa"/>
          </w:tcPr>
          <w:p w14:paraId="4786360F" w14:textId="77777777" w:rsidR="00410021" w:rsidRPr="0051598C" w:rsidRDefault="00410021" w:rsidP="009D1436">
            <w:pPr>
              <w:pStyle w:val="TAL"/>
              <w:rPr>
                <w:sz w:val="16"/>
              </w:rPr>
            </w:pPr>
            <w:r>
              <w:rPr>
                <w:sz w:val="16"/>
              </w:rPr>
              <w:t>Keysight technologies UK Ltd</w:t>
            </w:r>
          </w:p>
        </w:tc>
        <w:tc>
          <w:tcPr>
            <w:tcW w:w="904" w:type="dxa"/>
          </w:tcPr>
          <w:p w14:paraId="02D4BABD" w14:textId="77777777" w:rsidR="00410021" w:rsidRPr="0051598C" w:rsidRDefault="00410021" w:rsidP="009D1436">
            <w:pPr>
              <w:pStyle w:val="TAL"/>
              <w:rPr>
                <w:sz w:val="16"/>
              </w:rPr>
            </w:pPr>
            <w:r>
              <w:rPr>
                <w:sz w:val="16"/>
              </w:rPr>
              <w:t>38.521-2</w:t>
            </w:r>
          </w:p>
        </w:tc>
        <w:tc>
          <w:tcPr>
            <w:tcW w:w="708" w:type="dxa"/>
          </w:tcPr>
          <w:p w14:paraId="360C9D9B" w14:textId="77777777" w:rsidR="00410021" w:rsidRPr="0051598C" w:rsidRDefault="00410021" w:rsidP="009D1436">
            <w:pPr>
              <w:pStyle w:val="TAL"/>
              <w:rPr>
                <w:sz w:val="16"/>
              </w:rPr>
            </w:pPr>
            <w:r>
              <w:rPr>
                <w:sz w:val="16"/>
              </w:rPr>
              <w:t>0798</w:t>
            </w:r>
          </w:p>
        </w:tc>
        <w:tc>
          <w:tcPr>
            <w:tcW w:w="266" w:type="dxa"/>
          </w:tcPr>
          <w:p w14:paraId="1D071EF3" w14:textId="77777777" w:rsidR="00410021" w:rsidRPr="0051598C" w:rsidRDefault="00410021" w:rsidP="009D1436">
            <w:pPr>
              <w:pStyle w:val="TAR"/>
              <w:rPr>
                <w:sz w:val="16"/>
              </w:rPr>
            </w:pPr>
            <w:r>
              <w:rPr>
                <w:sz w:val="16"/>
              </w:rPr>
              <w:t>-</w:t>
            </w:r>
          </w:p>
        </w:tc>
        <w:tc>
          <w:tcPr>
            <w:tcW w:w="727" w:type="dxa"/>
          </w:tcPr>
          <w:p w14:paraId="353B2060" w14:textId="77777777" w:rsidR="00410021" w:rsidRPr="0051598C" w:rsidRDefault="00410021" w:rsidP="009D1436">
            <w:pPr>
              <w:pStyle w:val="TAL"/>
              <w:rPr>
                <w:sz w:val="16"/>
              </w:rPr>
            </w:pPr>
            <w:r>
              <w:rPr>
                <w:sz w:val="16"/>
              </w:rPr>
              <w:t>Rel-16</w:t>
            </w:r>
          </w:p>
        </w:tc>
        <w:tc>
          <w:tcPr>
            <w:tcW w:w="290" w:type="dxa"/>
          </w:tcPr>
          <w:p w14:paraId="3855E362" w14:textId="77777777" w:rsidR="00410021" w:rsidRPr="0051598C" w:rsidRDefault="00410021" w:rsidP="009D1436">
            <w:pPr>
              <w:pStyle w:val="TAL"/>
              <w:rPr>
                <w:sz w:val="16"/>
              </w:rPr>
            </w:pPr>
            <w:r>
              <w:rPr>
                <w:sz w:val="16"/>
              </w:rPr>
              <w:t>F</w:t>
            </w:r>
          </w:p>
        </w:tc>
        <w:tc>
          <w:tcPr>
            <w:tcW w:w="2545" w:type="dxa"/>
          </w:tcPr>
          <w:p w14:paraId="5200FEA4" w14:textId="77777777" w:rsidR="00410021" w:rsidRPr="0051598C" w:rsidRDefault="00410021" w:rsidP="009D1436">
            <w:pPr>
              <w:pStyle w:val="TAL"/>
              <w:rPr>
                <w:sz w:val="16"/>
              </w:rPr>
            </w:pPr>
            <w:r>
              <w:rPr>
                <w:sz w:val="16"/>
              </w:rPr>
              <w:t>NR_RF_FR2_req_enh-UEConTest</w:t>
            </w:r>
          </w:p>
        </w:tc>
        <w:tc>
          <w:tcPr>
            <w:tcW w:w="1134" w:type="dxa"/>
          </w:tcPr>
          <w:p w14:paraId="0B35C3D4" w14:textId="77777777" w:rsidR="00410021" w:rsidRPr="0051598C" w:rsidRDefault="00410021" w:rsidP="009D1436">
            <w:pPr>
              <w:pStyle w:val="TAL"/>
              <w:rPr>
                <w:sz w:val="16"/>
              </w:rPr>
            </w:pPr>
            <w:r>
              <w:rPr>
                <w:sz w:val="16"/>
              </w:rPr>
              <w:t>revised</w:t>
            </w:r>
          </w:p>
        </w:tc>
      </w:tr>
      <w:tr w:rsidR="00410021" w14:paraId="6D53D275" w14:textId="77777777" w:rsidTr="00410021">
        <w:tc>
          <w:tcPr>
            <w:tcW w:w="1097" w:type="dxa"/>
          </w:tcPr>
          <w:p w14:paraId="128600F2" w14:textId="77777777" w:rsidR="00410021" w:rsidRPr="0051598C" w:rsidRDefault="00410021" w:rsidP="009D1436">
            <w:pPr>
              <w:pStyle w:val="TAL"/>
              <w:rPr>
                <w:sz w:val="16"/>
              </w:rPr>
            </w:pPr>
            <w:r>
              <w:rPr>
                <w:sz w:val="16"/>
              </w:rPr>
              <w:t>R5-225607</w:t>
            </w:r>
          </w:p>
        </w:tc>
        <w:tc>
          <w:tcPr>
            <w:tcW w:w="3080" w:type="dxa"/>
          </w:tcPr>
          <w:p w14:paraId="39DEF119" w14:textId="77777777" w:rsidR="00410021" w:rsidRPr="0051598C" w:rsidRDefault="00410021" w:rsidP="009D1436">
            <w:pPr>
              <w:pStyle w:val="TAL"/>
              <w:rPr>
                <w:sz w:val="16"/>
              </w:rPr>
            </w:pPr>
            <w:r>
              <w:rPr>
                <w:sz w:val="16"/>
              </w:rPr>
              <w:t>Addition of new test case 6.2.2_1 for FR2 MPR enhancements</w:t>
            </w:r>
          </w:p>
        </w:tc>
        <w:tc>
          <w:tcPr>
            <w:tcW w:w="1577" w:type="dxa"/>
          </w:tcPr>
          <w:p w14:paraId="38D413DD" w14:textId="77777777" w:rsidR="00410021" w:rsidRPr="0051598C" w:rsidRDefault="00410021" w:rsidP="009D1436">
            <w:pPr>
              <w:pStyle w:val="TAL"/>
              <w:rPr>
                <w:sz w:val="16"/>
              </w:rPr>
            </w:pPr>
            <w:r>
              <w:rPr>
                <w:sz w:val="16"/>
              </w:rPr>
              <w:t>Keysight technologies UK Ltd</w:t>
            </w:r>
          </w:p>
        </w:tc>
        <w:tc>
          <w:tcPr>
            <w:tcW w:w="904" w:type="dxa"/>
          </w:tcPr>
          <w:p w14:paraId="3B0ADF93" w14:textId="77777777" w:rsidR="00410021" w:rsidRPr="0051598C" w:rsidRDefault="00410021" w:rsidP="009D1436">
            <w:pPr>
              <w:pStyle w:val="TAL"/>
              <w:rPr>
                <w:sz w:val="16"/>
              </w:rPr>
            </w:pPr>
            <w:r>
              <w:rPr>
                <w:sz w:val="16"/>
              </w:rPr>
              <w:t>38.521-2</w:t>
            </w:r>
          </w:p>
        </w:tc>
        <w:tc>
          <w:tcPr>
            <w:tcW w:w="708" w:type="dxa"/>
          </w:tcPr>
          <w:p w14:paraId="2B2FDF86" w14:textId="77777777" w:rsidR="00410021" w:rsidRPr="0051598C" w:rsidRDefault="00410021" w:rsidP="009D1436">
            <w:pPr>
              <w:pStyle w:val="TAL"/>
              <w:rPr>
                <w:sz w:val="16"/>
              </w:rPr>
            </w:pPr>
            <w:r>
              <w:rPr>
                <w:sz w:val="16"/>
              </w:rPr>
              <w:t>0798</w:t>
            </w:r>
          </w:p>
        </w:tc>
        <w:tc>
          <w:tcPr>
            <w:tcW w:w="266" w:type="dxa"/>
          </w:tcPr>
          <w:p w14:paraId="669ED857" w14:textId="77777777" w:rsidR="00410021" w:rsidRPr="0051598C" w:rsidRDefault="00410021" w:rsidP="009D1436">
            <w:pPr>
              <w:pStyle w:val="TAR"/>
              <w:rPr>
                <w:sz w:val="16"/>
              </w:rPr>
            </w:pPr>
            <w:r>
              <w:rPr>
                <w:sz w:val="16"/>
              </w:rPr>
              <w:t>1</w:t>
            </w:r>
          </w:p>
        </w:tc>
        <w:tc>
          <w:tcPr>
            <w:tcW w:w="727" w:type="dxa"/>
          </w:tcPr>
          <w:p w14:paraId="76DE7870" w14:textId="77777777" w:rsidR="00410021" w:rsidRPr="0051598C" w:rsidRDefault="00410021" w:rsidP="009D1436">
            <w:pPr>
              <w:pStyle w:val="TAL"/>
              <w:rPr>
                <w:sz w:val="16"/>
              </w:rPr>
            </w:pPr>
            <w:r>
              <w:rPr>
                <w:sz w:val="16"/>
              </w:rPr>
              <w:t>Rel-16</w:t>
            </w:r>
          </w:p>
        </w:tc>
        <w:tc>
          <w:tcPr>
            <w:tcW w:w="290" w:type="dxa"/>
          </w:tcPr>
          <w:p w14:paraId="4FBF6409" w14:textId="77777777" w:rsidR="00410021" w:rsidRPr="0051598C" w:rsidRDefault="00410021" w:rsidP="009D1436">
            <w:pPr>
              <w:pStyle w:val="TAL"/>
              <w:rPr>
                <w:sz w:val="16"/>
              </w:rPr>
            </w:pPr>
            <w:r>
              <w:rPr>
                <w:sz w:val="16"/>
              </w:rPr>
              <w:t>F</w:t>
            </w:r>
          </w:p>
        </w:tc>
        <w:tc>
          <w:tcPr>
            <w:tcW w:w="2545" w:type="dxa"/>
          </w:tcPr>
          <w:p w14:paraId="7C6D9724" w14:textId="77777777" w:rsidR="00410021" w:rsidRPr="0051598C" w:rsidRDefault="00410021" w:rsidP="009D1436">
            <w:pPr>
              <w:pStyle w:val="TAL"/>
              <w:rPr>
                <w:sz w:val="16"/>
              </w:rPr>
            </w:pPr>
            <w:r>
              <w:rPr>
                <w:sz w:val="16"/>
              </w:rPr>
              <w:t>NR_RF_FR2_req_enh-UEConTest</w:t>
            </w:r>
          </w:p>
        </w:tc>
        <w:tc>
          <w:tcPr>
            <w:tcW w:w="1134" w:type="dxa"/>
          </w:tcPr>
          <w:p w14:paraId="134C332C" w14:textId="77777777" w:rsidR="00410021" w:rsidRPr="0051598C" w:rsidRDefault="00410021" w:rsidP="009D1436">
            <w:pPr>
              <w:pStyle w:val="TAL"/>
              <w:rPr>
                <w:sz w:val="16"/>
              </w:rPr>
            </w:pPr>
            <w:r>
              <w:rPr>
                <w:sz w:val="16"/>
              </w:rPr>
              <w:t>agreed</w:t>
            </w:r>
          </w:p>
        </w:tc>
      </w:tr>
      <w:tr w:rsidR="00410021" w14:paraId="64E7F982" w14:textId="77777777" w:rsidTr="00410021">
        <w:tc>
          <w:tcPr>
            <w:tcW w:w="1097" w:type="dxa"/>
          </w:tcPr>
          <w:p w14:paraId="43BDCA8A" w14:textId="77777777" w:rsidR="00410021" w:rsidRPr="0051598C" w:rsidRDefault="00410021" w:rsidP="009D1436">
            <w:pPr>
              <w:pStyle w:val="TAL"/>
              <w:rPr>
                <w:sz w:val="16"/>
              </w:rPr>
            </w:pPr>
            <w:r>
              <w:rPr>
                <w:sz w:val="16"/>
              </w:rPr>
              <w:t>R5-225227</w:t>
            </w:r>
          </w:p>
        </w:tc>
        <w:tc>
          <w:tcPr>
            <w:tcW w:w="3080" w:type="dxa"/>
          </w:tcPr>
          <w:p w14:paraId="630FE9AC" w14:textId="77777777" w:rsidR="00410021" w:rsidRPr="0051598C" w:rsidRDefault="00410021" w:rsidP="009D1436">
            <w:pPr>
              <w:pStyle w:val="TAL"/>
              <w:rPr>
                <w:sz w:val="16"/>
              </w:rPr>
            </w:pPr>
            <w:r>
              <w:rPr>
                <w:sz w:val="16"/>
              </w:rPr>
              <w:t>Extension of test function approach to limit Pcell Power in some FR2 UL CA tests</w:t>
            </w:r>
          </w:p>
        </w:tc>
        <w:tc>
          <w:tcPr>
            <w:tcW w:w="1577" w:type="dxa"/>
          </w:tcPr>
          <w:p w14:paraId="748447A5" w14:textId="77777777" w:rsidR="00410021" w:rsidRPr="0051598C" w:rsidRDefault="00410021" w:rsidP="009D1436">
            <w:pPr>
              <w:pStyle w:val="TAL"/>
              <w:rPr>
                <w:sz w:val="16"/>
              </w:rPr>
            </w:pPr>
            <w:r>
              <w:rPr>
                <w:sz w:val="16"/>
              </w:rPr>
              <w:t>Keysight technologies UK Ltd</w:t>
            </w:r>
          </w:p>
        </w:tc>
        <w:tc>
          <w:tcPr>
            <w:tcW w:w="904" w:type="dxa"/>
          </w:tcPr>
          <w:p w14:paraId="11BD6ED1" w14:textId="77777777" w:rsidR="00410021" w:rsidRPr="0051598C" w:rsidRDefault="00410021" w:rsidP="009D1436">
            <w:pPr>
              <w:pStyle w:val="TAL"/>
              <w:rPr>
                <w:sz w:val="16"/>
              </w:rPr>
            </w:pPr>
            <w:r>
              <w:rPr>
                <w:sz w:val="16"/>
              </w:rPr>
              <w:t>38.521-2</w:t>
            </w:r>
          </w:p>
        </w:tc>
        <w:tc>
          <w:tcPr>
            <w:tcW w:w="708" w:type="dxa"/>
          </w:tcPr>
          <w:p w14:paraId="2B5114BB" w14:textId="77777777" w:rsidR="00410021" w:rsidRPr="0051598C" w:rsidRDefault="00410021" w:rsidP="009D1436">
            <w:pPr>
              <w:pStyle w:val="TAL"/>
              <w:rPr>
                <w:sz w:val="16"/>
              </w:rPr>
            </w:pPr>
            <w:r>
              <w:rPr>
                <w:sz w:val="16"/>
              </w:rPr>
              <w:t>0799</w:t>
            </w:r>
          </w:p>
        </w:tc>
        <w:tc>
          <w:tcPr>
            <w:tcW w:w="266" w:type="dxa"/>
          </w:tcPr>
          <w:p w14:paraId="60950460" w14:textId="77777777" w:rsidR="00410021" w:rsidRPr="0051598C" w:rsidRDefault="00410021" w:rsidP="009D1436">
            <w:pPr>
              <w:pStyle w:val="TAR"/>
              <w:rPr>
                <w:sz w:val="16"/>
              </w:rPr>
            </w:pPr>
            <w:r>
              <w:rPr>
                <w:sz w:val="16"/>
              </w:rPr>
              <w:t>-</w:t>
            </w:r>
          </w:p>
        </w:tc>
        <w:tc>
          <w:tcPr>
            <w:tcW w:w="727" w:type="dxa"/>
          </w:tcPr>
          <w:p w14:paraId="4FD5CACA" w14:textId="77777777" w:rsidR="00410021" w:rsidRPr="0051598C" w:rsidRDefault="00410021" w:rsidP="009D1436">
            <w:pPr>
              <w:pStyle w:val="TAL"/>
              <w:rPr>
                <w:sz w:val="16"/>
              </w:rPr>
            </w:pPr>
            <w:r>
              <w:rPr>
                <w:sz w:val="16"/>
              </w:rPr>
              <w:t>Rel-16</w:t>
            </w:r>
          </w:p>
        </w:tc>
        <w:tc>
          <w:tcPr>
            <w:tcW w:w="290" w:type="dxa"/>
          </w:tcPr>
          <w:p w14:paraId="57D18125" w14:textId="77777777" w:rsidR="00410021" w:rsidRPr="0051598C" w:rsidRDefault="00410021" w:rsidP="009D1436">
            <w:pPr>
              <w:pStyle w:val="TAL"/>
              <w:rPr>
                <w:sz w:val="16"/>
              </w:rPr>
            </w:pPr>
            <w:r>
              <w:rPr>
                <w:sz w:val="16"/>
              </w:rPr>
              <w:t>F</w:t>
            </w:r>
          </w:p>
        </w:tc>
        <w:tc>
          <w:tcPr>
            <w:tcW w:w="2545" w:type="dxa"/>
          </w:tcPr>
          <w:p w14:paraId="1B545983" w14:textId="77777777" w:rsidR="00410021" w:rsidRPr="0051598C" w:rsidRDefault="00410021" w:rsidP="009D1436">
            <w:pPr>
              <w:pStyle w:val="TAL"/>
              <w:rPr>
                <w:sz w:val="16"/>
              </w:rPr>
            </w:pPr>
            <w:r>
              <w:rPr>
                <w:sz w:val="16"/>
              </w:rPr>
              <w:t>TEI15_Test, 5GS_NR_LTE-UEConTest</w:t>
            </w:r>
          </w:p>
        </w:tc>
        <w:tc>
          <w:tcPr>
            <w:tcW w:w="1134" w:type="dxa"/>
          </w:tcPr>
          <w:p w14:paraId="0DFAADBE" w14:textId="77777777" w:rsidR="00410021" w:rsidRPr="0051598C" w:rsidRDefault="00410021" w:rsidP="009D1436">
            <w:pPr>
              <w:pStyle w:val="TAL"/>
              <w:rPr>
                <w:sz w:val="16"/>
              </w:rPr>
            </w:pPr>
            <w:r>
              <w:rPr>
                <w:sz w:val="16"/>
              </w:rPr>
              <w:t>revised</w:t>
            </w:r>
          </w:p>
        </w:tc>
      </w:tr>
      <w:tr w:rsidR="00410021" w14:paraId="15994C17" w14:textId="77777777" w:rsidTr="00410021">
        <w:tc>
          <w:tcPr>
            <w:tcW w:w="1097" w:type="dxa"/>
          </w:tcPr>
          <w:p w14:paraId="325BE5DD" w14:textId="77777777" w:rsidR="00410021" w:rsidRPr="0051598C" w:rsidRDefault="00410021" w:rsidP="009D1436">
            <w:pPr>
              <w:pStyle w:val="TAL"/>
              <w:rPr>
                <w:sz w:val="16"/>
              </w:rPr>
            </w:pPr>
            <w:r>
              <w:rPr>
                <w:sz w:val="16"/>
              </w:rPr>
              <w:t>R5-225844</w:t>
            </w:r>
          </w:p>
        </w:tc>
        <w:tc>
          <w:tcPr>
            <w:tcW w:w="3080" w:type="dxa"/>
          </w:tcPr>
          <w:p w14:paraId="0A8E2FDF" w14:textId="77777777" w:rsidR="00410021" w:rsidRPr="0051598C" w:rsidRDefault="00410021" w:rsidP="009D1436">
            <w:pPr>
              <w:pStyle w:val="TAL"/>
              <w:rPr>
                <w:sz w:val="16"/>
              </w:rPr>
            </w:pPr>
            <w:r>
              <w:rPr>
                <w:sz w:val="16"/>
              </w:rPr>
              <w:t>Extension of test function approach to limit Pcell Power in some FR2 UL CA tests</w:t>
            </w:r>
          </w:p>
        </w:tc>
        <w:tc>
          <w:tcPr>
            <w:tcW w:w="1577" w:type="dxa"/>
          </w:tcPr>
          <w:p w14:paraId="0BCF36A9" w14:textId="77777777" w:rsidR="00410021" w:rsidRPr="0051598C" w:rsidRDefault="00410021" w:rsidP="009D1436">
            <w:pPr>
              <w:pStyle w:val="TAL"/>
              <w:rPr>
                <w:sz w:val="16"/>
              </w:rPr>
            </w:pPr>
            <w:r>
              <w:rPr>
                <w:sz w:val="16"/>
              </w:rPr>
              <w:t>Keysight technologies UK Ltd</w:t>
            </w:r>
          </w:p>
        </w:tc>
        <w:tc>
          <w:tcPr>
            <w:tcW w:w="904" w:type="dxa"/>
          </w:tcPr>
          <w:p w14:paraId="2770B129" w14:textId="77777777" w:rsidR="00410021" w:rsidRPr="0051598C" w:rsidRDefault="00410021" w:rsidP="009D1436">
            <w:pPr>
              <w:pStyle w:val="TAL"/>
              <w:rPr>
                <w:sz w:val="16"/>
              </w:rPr>
            </w:pPr>
            <w:r>
              <w:rPr>
                <w:sz w:val="16"/>
              </w:rPr>
              <w:t>38.521-2</w:t>
            </w:r>
          </w:p>
        </w:tc>
        <w:tc>
          <w:tcPr>
            <w:tcW w:w="708" w:type="dxa"/>
          </w:tcPr>
          <w:p w14:paraId="29493B7A" w14:textId="77777777" w:rsidR="00410021" w:rsidRPr="0051598C" w:rsidRDefault="00410021" w:rsidP="009D1436">
            <w:pPr>
              <w:pStyle w:val="TAL"/>
              <w:rPr>
                <w:sz w:val="16"/>
              </w:rPr>
            </w:pPr>
            <w:r>
              <w:rPr>
                <w:sz w:val="16"/>
              </w:rPr>
              <w:t>0799</w:t>
            </w:r>
          </w:p>
        </w:tc>
        <w:tc>
          <w:tcPr>
            <w:tcW w:w="266" w:type="dxa"/>
          </w:tcPr>
          <w:p w14:paraId="797B7907" w14:textId="77777777" w:rsidR="00410021" w:rsidRPr="0051598C" w:rsidRDefault="00410021" w:rsidP="009D1436">
            <w:pPr>
              <w:pStyle w:val="TAR"/>
              <w:rPr>
                <w:sz w:val="16"/>
              </w:rPr>
            </w:pPr>
            <w:r>
              <w:rPr>
                <w:sz w:val="16"/>
              </w:rPr>
              <w:t>1</w:t>
            </w:r>
          </w:p>
        </w:tc>
        <w:tc>
          <w:tcPr>
            <w:tcW w:w="727" w:type="dxa"/>
          </w:tcPr>
          <w:p w14:paraId="10DF0D36" w14:textId="77777777" w:rsidR="00410021" w:rsidRPr="0051598C" w:rsidRDefault="00410021" w:rsidP="009D1436">
            <w:pPr>
              <w:pStyle w:val="TAL"/>
              <w:rPr>
                <w:sz w:val="16"/>
              </w:rPr>
            </w:pPr>
            <w:r>
              <w:rPr>
                <w:sz w:val="16"/>
              </w:rPr>
              <w:t>Rel-16</w:t>
            </w:r>
          </w:p>
        </w:tc>
        <w:tc>
          <w:tcPr>
            <w:tcW w:w="290" w:type="dxa"/>
          </w:tcPr>
          <w:p w14:paraId="580A9A45" w14:textId="77777777" w:rsidR="00410021" w:rsidRPr="0051598C" w:rsidRDefault="00410021" w:rsidP="009D1436">
            <w:pPr>
              <w:pStyle w:val="TAL"/>
              <w:rPr>
                <w:sz w:val="16"/>
              </w:rPr>
            </w:pPr>
            <w:r>
              <w:rPr>
                <w:sz w:val="16"/>
              </w:rPr>
              <w:t>F</w:t>
            </w:r>
          </w:p>
        </w:tc>
        <w:tc>
          <w:tcPr>
            <w:tcW w:w="2545" w:type="dxa"/>
          </w:tcPr>
          <w:p w14:paraId="29CD381D" w14:textId="77777777" w:rsidR="00410021" w:rsidRPr="0051598C" w:rsidRDefault="00410021" w:rsidP="009D1436">
            <w:pPr>
              <w:pStyle w:val="TAL"/>
              <w:rPr>
                <w:sz w:val="16"/>
              </w:rPr>
            </w:pPr>
            <w:r>
              <w:rPr>
                <w:sz w:val="16"/>
              </w:rPr>
              <w:t>TEI15_Test, 5GS_NR_LTE-UEConTest</w:t>
            </w:r>
          </w:p>
        </w:tc>
        <w:tc>
          <w:tcPr>
            <w:tcW w:w="1134" w:type="dxa"/>
          </w:tcPr>
          <w:p w14:paraId="40EE6B5B" w14:textId="77777777" w:rsidR="00410021" w:rsidRPr="0051598C" w:rsidRDefault="00410021" w:rsidP="009D1436">
            <w:pPr>
              <w:pStyle w:val="TAL"/>
              <w:rPr>
                <w:sz w:val="16"/>
              </w:rPr>
            </w:pPr>
            <w:r>
              <w:rPr>
                <w:sz w:val="16"/>
              </w:rPr>
              <w:t>agreed</w:t>
            </w:r>
          </w:p>
        </w:tc>
      </w:tr>
      <w:tr w:rsidR="00410021" w14:paraId="3904EAF6" w14:textId="77777777" w:rsidTr="00410021">
        <w:tc>
          <w:tcPr>
            <w:tcW w:w="1097" w:type="dxa"/>
          </w:tcPr>
          <w:p w14:paraId="3508D384" w14:textId="77777777" w:rsidR="00410021" w:rsidRPr="0051598C" w:rsidRDefault="00410021" w:rsidP="009D1436">
            <w:pPr>
              <w:pStyle w:val="TAL"/>
              <w:rPr>
                <w:sz w:val="16"/>
              </w:rPr>
            </w:pPr>
            <w:r>
              <w:rPr>
                <w:sz w:val="16"/>
              </w:rPr>
              <w:t>R5-225234</w:t>
            </w:r>
          </w:p>
        </w:tc>
        <w:tc>
          <w:tcPr>
            <w:tcW w:w="3080" w:type="dxa"/>
          </w:tcPr>
          <w:p w14:paraId="2EA73B88" w14:textId="77777777" w:rsidR="00410021" w:rsidRPr="0051598C" w:rsidRDefault="00410021" w:rsidP="009D1436">
            <w:pPr>
              <w:pStyle w:val="TAL"/>
              <w:rPr>
                <w:sz w:val="16"/>
              </w:rPr>
            </w:pPr>
            <w:r>
              <w:rPr>
                <w:sz w:val="16"/>
              </w:rPr>
              <w:t>Updated Test points in FR2 CA MPR test case</w:t>
            </w:r>
          </w:p>
        </w:tc>
        <w:tc>
          <w:tcPr>
            <w:tcW w:w="1577" w:type="dxa"/>
          </w:tcPr>
          <w:p w14:paraId="60A39C4F" w14:textId="77777777" w:rsidR="00410021" w:rsidRPr="0051598C" w:rsidRDefault="00410021" w:rsidP="009D1436">
            <w:pPr>
              <w:pStyle w:val="TAL"/>
              <w:rPr>
                <w:sz w:val="16"/>
              </w:rPr>
            </w:pPr>
            <w:r>
              <w:rPr>
                <w:sz w:val="16"/>
              </w:rPr>
              <w:t>Ericsson France S.A.S</w:t>
            </w:r>
          </w:p>
        </w:tc>
        <w:tc>
          <w:tcPr>
            <w:tcW w:w="904" w:type="dxa"/>
          </w:tcPr>
          <w:p w14:paraId="7FB05C9C" w14:textId="77777777" w:rsidR="00410021" w:rsidRPr="0051598C" w:rsidRDefault="00410021" w:rsidP="009D1436">
            <w:pPr>
              <w:pStyle w:val="TAL"/>
              <w:rPr>
                <w:sz w:val="16"/>
              </w:rPr>
            </w:pPr>
            <w:r>
              <w:rPr>
                <w:sz w:val="16"/>
              </w:rPr>
              <w:t>38.521-2</w:t>
            </w:r>
          </w:p>
        </w:tc>
        <w:tc>
          <w:tcPr>
            <w:tcW w:w="708" w:type="dxa"/>
          </w:tcPr>
          <w:p w14:paraId="2BDDCBAD" w14:textId="77777777" w:rsidR="00410021" w:rsidRPr="0051598C" w:rsidRDefault="00410021" w:rsidP="009D1436">
            <w:pPr>
              <w:pStyle w:val="TAL"/>
              <w:rPr>
                <w:sz w:val="16"/>
              </w:rPr>
            </w:pPr>
            <w:r>
              <w:rPr>
                <w:sz w:val="16"/>
              </w:rPr>
              <w:t>0800</w:t>
            </w:r>
          </w:p>
        </w:tc>
        <w:tc>
          <w:tcPr>
            <w:tcW w:w="266" w:type="dxa"/>
          </w:tcPr>
          <w:p w14:paraId="76DB8130" w14:textId="77777777" w:rsidR="00410021" w:rsidRPr="0051598C" w:rsidRDefault="00410021" w:rsidP="009D1436">
            <w:pPr>
              <w:pStyle w:val="TAR"/>
              <w:rPr>
                <w:sz w:val="16"/>
              </w:rPr>
            </w:pPr>
            <w:r>
              <w:rPr>
                <w:sz w:val="16"/>
              </w:rPr>
              <w:t>-</w:t>
            </w:r>
          </w:p>
        </w:tc>
        <w:tc>
          <w:tcPr>
            <w:tcW w:w="727" w:type="dxa"/>
          </w:tcPr>
          <w:p w14:paraId="5DF80A5E" w14:textId="77777777" w:rsidR="00410021" w:rsidRPr="0051598C" w:rsidRDefault="00410021" w:rsidP="009D1436">
            <w:pPr>
              <w:pStyle w:val="TAL"/>
              <w:rPr>
                <w:sz w:val="16"/>
              </w:rPr>
            </w:pPr>
            <w:r>
              <w:rPr>
                <w:sz w:val="16"/>
              </w:rPr>
              <w:t>Rel-16</w:t>
            </w:r>
          </w:p>
        </w:tc>
        <w:tc>
          <w:tcPr>
            <w:tcW w:w="290" w:type="dxa"/>
          </w:tcPr>
          <w:p w14:paraId="0FB2A2C6" w14:textId="77777777" w:rsidR="00410021" w:rsidRPr="0051598C" w:rsidRDefault="00410021" w:rsidP="009D1436">
            <w:pPr>
              <w:pStyle w:val="TAL"/>
              <w:rPr>
                <w:sz w:val="16"/>
              </w:rPr>
            </w:pPr>
            <w:r>
              <w:rPr>
                <w:sz w:val="16"/>
              </w:rPr>
              <w:t>F</w:t>
            </w:r>
          </w:p>
        </w:tc>
        <w:tc>
          <w:tcPr>
            <w:tcW w:w="2545" w:type="dxa"/>
          </w:tcPr>
          <w:p w14:paraId="531B4B9D" w14:textId="77777777" w:rsidR="00410021" w:rsidRPr="0051598C" w:rsidRDefault="00410021" w:rsidP="009D1436">
            <w:pPr>
              <w:pStyle w:val="TAL"/>
              <w:rPr>
                <w:sz w:val="16"/>
              </w:rPr>
            </w:pPr>
            <w:r>
              <w:rPr>
                <w:sz w:val="16"/>
              </w:rPr>
              <w:t>TEI15_Test</w:t>
            </w:r>
          </w:p>
        </w:tc>
        <w:tc>
          <w:tcPr>
            <w:tcW w:w="1134" w:type="dxa"/>
          </w:tcPr>
          <w:p w14:paraId="59309D07" w14:textId="77777777" w:rsidR="00410021" w:rsidRPr="0051598C" w:rsidRDefault="00410021" w:rsidP="009D1436">
            <w:pPr>
              <w:pStyle w:val="TAL"/>
              <w:rPr>
                <w:sz w:val="16"/>
              </w:rPr>
            </w:pPr>
            <w:r>
              <w:rPr>
                <w:sz w:val="16"/>
              </w:rPr>
              <w:t>revised</w:t>
            </w:r>
          </w:p>
        </w:tc>
      </w:tr>
      <w:tr w:rsidR="00410021" w14:paraId="2B7957B4" w14:textId="77777777" w:rsidTr="00410021">
        <w:tc>
          <w:tcPr>
            <w:tcW w:w="1097" w:type="dxa"/>
          </w:tcPr>
          <w:p w14:paraId="0CB6BBE8" w14:textId="77777777" w:rsidR="00410021" w:rsidRPr="0051598C" w:rsidRDefault="00410021" w:rsidP="009D1436">
            <w:pPr>
              <w:pStyle w:val="TAL"/>
              <w:rPr>
                <w:sz w:val="16"/>
              </w:rPr>
            </w:pPr>
            <w:r>
              <w:rPr>
                <w:sz w:val="16"/>
              </w:rPr>
              <w:t>R5-225795</w:t>
            </w:r>
          </w:p>
        </w:tc>
        <w:tc>
          <w:tcPr>
            <w:tcW w:w="3080" w:type="dxa"/>
          </w:tcPr>
          <w:p w14:paraId="59537345" w14:textId="77777777" w:rsidR="00410021" w:rsidRPr="0051598C" w:rsidRDefault="00410021" w:rsidP="009D1436">
            <w:pPr>
              <w:pStyle w:val="TAL"/>
              <w:rPr>
                <w:sz w:val="16"/>
              </w:rPr>
            </w:pPr>
            <w:r>
              <w:rPr>
                <w:sz w:val="16"/>
              </w:rPr>
              <w:t>Updated Test points in FR2 CA MPR test case</w:t>
            </w:r>
          </w:p>
        </w:tc>
        <w:tc>
          <w:tcPr>
            <w:tcW w:w="1577" w:type="dxa"/>
          </w:tcPr>
          <w:p w14:paraId="7179FC8C" w14:textId="77777777" w:rsidR="00410021" w:rsidRPr="0051598C" w:rsidRDefault="00410021" w:rsidP="009D1436">
            <w:pPr>
              <w:pStyle w:val="TAL"/>
              <w:rPr>
                <w:sz w:val="16"/>
              </w:rPr>
            </w:pPr>
            <w:r>
              <w:rPr>
                <w:sz w:val="16"/>
              </w:rPr>
              <w:t>Ericsson France S.A.S</w:t>
            </w:r>
          </w:p>
        </w:tc>
        <w:tc>
          <w:tcPr>
            <w:tcW w:w="904" w:type="dxa"/>
          </w:tcPr>
          <w:p w14:paraId="6FDA88EF" w14:textId="77777777" w:rsidR="00410021" w:rsidRPr="0051598C" w:rsidRDefault="00410021" w:rsidP="009D1436">
            <w:pPr>
              <w:pStyle w:val="TAL"/>
              <w:rPr>
                <w:sz w:val="16"/>
              </w:rPr>
            </w:pPr>
            <w:r>
              <w:rPr>
                <w:sz w:val="16"/>
              </w:rPr>
              <w:t>38.521-2</w:t>
            </w:r>
          </w:p>
        </w:tc>
        <w:tc>
          <w:tcPr>
            <w:tcW w:w="708" w:type="dxa"/>
          </w:tcPr>
          <w:p w14:paraId="2DC41F41" w14:textId="77777777" w:rsidR="00410021" w:rsidRPr="0051598C" w:rsidRDefault="00410021" w:rsidP="009D1436">
            <w:pPr>
              <w:pStyle w:val="TAL"/>
              <w:rPr>
                <w:sz w:val="16"/>
              </w:rPr>
            </w:pPr>
            <w:r>
              <w:rPr>
                <w:sz w:val="16"/>
              </w:rPr>
              <w:t>0800</w:t>
            </w:r>
          </w:p>
        </w:tc>
        <w:tc>
          <w:tcPr>
            <w:tcW w:w="266" w:type="dxa"/>
          </w:tcPr>
          <w:p w14:paraId="57EFBFC7" w14:textId="77777777" w:rsidR="00410021" w:rsidRPr="0051598C" w:rsidRDefault="00410021" w:rsidP="009D1436">
            <w:pPr>
              <w:pStyle w:val="TAR"/>
              <w:rPr>
                <w:sz w:val="16"/>
              </w:rPr>
            </w:pPr>
            <w:r>
              <w:rPr>
                <w:sz w:val="16"/>
              </w:rPr>
              <w:t>1</w:t>
            </w:r>
          </w:p>
        </w:tc>
        <w:tc>
          <w:tcPr>
            <w:tcW w:w="727" w:type="dxa"/>
          </w:tcPr>
          <w:p w14:paraId="239D13DB" w14:textId="77777777" w:rsidR="00410021" w:rsidRPr="0051598C" w:rsidRDefault="00410021" w:rsidP="009D1436">
            <w:pPr>
              <w:pStyle w:val="TAL"/>
              <w:rPr>
                <w:sz w:val="16"/>
              </w:rPr>
            </w:pPr>
            <w:r>
              <w:rPr>
                <w:sz w:val="16"/>
              </w:rPr>
              <w:t>Rel-16</w:t>
            </w:r>
          </w:p>
        </w:tc>
        <w:tc>
          <w:tcPr>
            <w:tcW w:w="290" w:type="dxa"/>
          </w:tcPr>
          <w:p w14:paraId="5C0F74E0" w14:textId="77777777" w:rsidR="00410021" w:rsidRPr="0051598C" w:rsidRDefault="00410021" w:rsidP="009D1436">
            <w:pPr>
              <w:pStyle w:val="TAL"/>
              <w:rPr>
                <w:sz w:val="16"/>
              </w:rPr>
            </w:pPr>
            <w:r>
              <w:rPr>
                <w:sz w:val="16"/>
              </w:rPr>
              <w:t>F</w:t>
            </w:r>
          </w:p>
        </w:tc>
        <w:tc>
          <w:tcPr>
            <w:tcW w:w="2545" w:type="dxa"/>
          </w:tcPr>
          <w:p w14:paraId="580397AE" w14:textId="77777777" w:rsidR="00410021" w:rsidRPr="0051598C" w:rsidRDefault="00410021" w:rsidP="009D1436">
            <w:pPr>
              <w:pStyle w:val="TAL"/>
              <w:rPr>
                <w:sz w:val="16"/>
              </w:rPr>
            </w:pPr>
            <w:r>
              <w:rPr>
                <w:sz w:val="16"/>
              </w:rPr>
              <w:t>TEI15_Test</w:t>
            </w:r>
          </w:p>
        </w:tc>
        <w:tc>
          <w:tcPr>
            <w:tcW w:w="1134" w:type="dxa"/>
          </w:tcPr>
          <w:p w14:paraId="1CDED40A" w14:textId="77777777" w:rsidR="00410021" w:rsidRPr="0051598C" w:rsidRDefault="00410021" w:rsidP="009D1436">
            <w:pPr>
              <w:pStyle w:val="TAL"/>
              <w:rPr>
                <w:sz w:val="16"/>
              </w:rPr>
            </w:pPr>
            <w:r>
              <w:rPr>
                <w:sz w:val="16"/>
              </w:rPr>
              <w:t>agreed</w:t>
            </w:r>
          </w:p>
        </w:tc>
      </w:tr>
      <w:tr w:rsidR="00410021" w14:paraId="0907A2C9" w14:textId="77777777" w:rsidTr="00410021">
        <w:tc>
          <w:tcPr>
            <w:tcW w:w="1097" w:type="dxa"/>
          </w:tcPr>
          <w:p w14:paraId="69266696" w14:textId="77777777" w:rsidR="00410021" w:rsidRPr="0051598C" w:rsidRDefault="00410021" w:rsidP="009D1436">
            <w:pPr>
              <w:pStyle w:val="TAL"/>
              <w:rPr>
                <w:sz w:val="16"/>
              </w:rPr>
            </w:pPr>
            <w:r>
              <w:rPr>
                <w:sz w:val="16"/>
              </w:rPr>
              <w:t>R5-225235</w:t>
            </w:r>
          </w:p>
        </w:tc>
        <w:tc>
          <w:tcPr>
            <w:tcW w:w="3080" w:type="dxa"/>
          </w:tcPr>
          <w:p w14:paraId="013A6C4D" w14:textId="77777777" w:rsidR="00410021" w:rsidRPr="0051598C" w:rsidRDefault="00410021" w:rsidP="009D1436">
            <w:pPr>
              <w:pStyle w:val="TAL"/>
              <w:rPr>
                <w:sz w:val="16"/>
              </w:rPr>
            </w:pPr>
            <w:r>
              <w:rPr>
                <w:sz w:val="16"/>
              </w:rPr>
              <w:t>Updates to Enhanced Beam Correspondence Test Case</w:t>
            </w:r>
          </w:p>
        </w:tc>
        <w:tc>
          <w:tcPr>
            <w:tcW w:w="1577" w:type="dxa"/>
          </w:tcPr>
          <w:p w14:paraId="3959775A" w14:textId="77777777" w:rsidR="00410021" w:rsidRPr="0051598C" w:rsidRDefault="00410021" w:rsidP="009D1436">
            <w:pPr>
              <w:pStyle w:val="TAL"/>
              <w:rPr>
                <w:sz w:val="16"/>
              </w:rPr>
            </w:pPr>
            <w:r>
              <w:rPr>
                <w:sz w:val="16"/>
              </w:rPr>
              <w:t>Apple Portugal</w:t>
            </w:r>
          </w:p>
        </w:tc>
        <w:tc>
          <w:tcPr>
            <w:tcW w:w="904" w:type="dxa"/>
          </w:tcPr>
          <w:p w14:paraId="38448613" w14:textId="77777777" w:rsidR="00410021" w:rsidRPr="0051598C" w:rsidRDefault="00410021" w:rsidP="009D1436">
            <w:pPr>
              <w:pStyle w:val="TAL"/>
              <w:rPr>
                <w:sz w:val="16"/>
              </w:rPr>
            </w:pPr>
            <w:r>
              <w:rPr>
                <w:sz w:val="16"/>
              </w:rPr>
              <w:t>38.521-2</w:t>
            </w:r>
          </w:p>
        </w:tc>
        <w:tc>
          <w:tcPr>
            <w:tcW w:w="708" w:type="dxa"/>
          </w:tcPr>
          <w:p w14:paraId="37D845B1" w14:textId="77777777" w:rsidR="00410021" w:rsidRPr="0051598C" w:rsidRDefault="00410021" w:rsidP="009D1436">
            <w:pPr>
              <w:pStyle w:val="TAL"/>
              <w:rPr>
                <w:sz w:val="16"/>
              </w:rPr>
            </w:pPr>
            <w:r>
              <w:rPr>
                <w:sz w:val="16"/>
              </w:rPr>
              <w:t>0801</w:t>
            </w:r>
          </w:p>
        </w:tc>
        <w:tc>
          <w:tcPr>
            <w:tcW w:w="266" w:type="dxa"/>
          </w:tcPr>
          <w:p w14:paraId="7EF67961" w14:textId="77777777" w:rsidR="00410021" w:rsidRPr="0051598C" w:rsidRDefault="00410021" w:rsidP="009D1436">
            <w:pPr>
              <w:pStyle w:val="TAR"/>
              <w:rPr>
                <w:sz w:val="16"/>
              </w:rPr>
            </w:pPr>
            <w:r>
              <w:rPr>
                <w:sz w:val="16"/>
              </w:rPr>
              <w:t>-</w:t>
            </w:r>
          </w:p>
        </w:tc>
        <w:tc>
          <w:tcPr>
            <w:tcW w:w="727" w:type="dxa"/>
          </w:tcPr>
          <w:p w14:paraId="509B7586" w14:textId="77777777" w:rsidR="00410021" w:rsidRPr="0051598C" w:rsidRDefault="00410021" w:rsidP="009D1436">
            <w:pPr>
              <w:pStyle w:val="TAL"/>
              <w:rPr>
                <w:sz w:val="16"/>
              </w:rPr>
            </w:pPr>
            <w:r>
              <w:rPr>
                <w:sz w:val="16"/>
              </w:rPr>
              <w:t>Rel-16</w:t>
            </w:r>
          </w:p>
        </w:tc>
        <w:tc>
          <w:tcPr>
            <w:tcW w:w="290" w:type="dxa"/>
          </w:tcPr>
          <w:p w14:paraId="76F8761C" w14:textId="77777777" w:rsidR="00410021" w:rsidRPr="0051598C" w:rsidRDefault="00410021" w:rsidP="009D1436">
            <w:pPr>
              <w:pStyle w:val="TAL"/>
              <w:rPr>
                <w:sz w:val="16"/>
              </w:rPr>
            </w:pPr>
            <w:r>
              <w:rPr>
                <w:sz w:val="16"/>
              </w:rPr>
              <w:t>F</w:t>
            </w:r>
          </w:p>
        </w:tc>
        <w:tc>
          <w:tcPr>
            <w:tcW w:w="2545" w:type="dxa"/>
          </w:tcPr>
          <w:p w14:paraId="34D8079C" w14:textId="77777777" w:rsidR="00410021" w:rsidRPr="0051598C" w:rsidRDefault="00410021" w:rsidP="009D1436">
            <w:pPr>
              <w:pStyle w:val="TAL"/>
              <w:rPr>
                <w:sz w:val="16"/>
              </w:rPr>
            </w:pPr>
            <w:r>
              <w:rPr>
                <w:sz w:val="16"/>
              </w:rPr>
              <w:t>NR_RF_FR2_req_enh-UEConTest</w:t>
            </w:r>
          </w:p>
        </w:tc>
        <w:tc>
          <w:tcPr>
            <w:tcW w:w="1134" w:type="dxa"/>
          </w:tcPr>
          <w:p w14:paraId="5EA8B3D4" w14:textId="77777777" w:rsidR="00410021" w:rsidRPr="0051598C" w:rsidRDefault="00410021" w:rsidP="009D1436">
            <w:pPr>
              <w:pStyle w:val="TAL"/>
              <w:rPr>
                <w:sz w:val="16"/>
              </w:rPr>
            </w:pPr>
            <w:r>
              <w:rPr>
                <w:sz w:val="16"/>
              </w:rPr>
              <w:t>withdrawn</w:t>
            </w:r>
          </w:p>
        </w:tc>
      </w:tr>
      <w:tr w:rsidR="00410021" w14:paraId="5F758439" w14:textId="77777777" w:rsidTr="00410021">
        <w:tc>
          <w:tcPr>
            <w:tcW w:w="1097" w:type="dxa"/>
          </w:tcPr>
          <w:p w14:paraId="04FCB989" w14:textId="77777777" w:rsidR="00410021" w:rsidRPr="0051598C" w:rsidRDefault="00410021" w:rsidP="009D1436">
            <w:pPr>
              <w:pStyle w:val="TAL"/>
              <w:rPr>
                <w:sz w:val="16"/>
              </w:rPr>
            </w:pPr>
            <w:r>
              <w:rPr>
                <w:sz w:val="16"/>
              </w:rPr>
              <w:t>R5-224074</w:t>
            </w:r>
          </w:p>
        </w:tc>
        <w:tc>
          <w:tcPr>
            <w:tcW w:w="3080" w:type="dxa"/>
          </w:tcPr>
          <w:p w14:paraId="6E667F4E" w14:textId="77777777" w:rsidR="00410021" w:rsidRPr="0051598C" w:rsidRDefault="00410021" w:rsidP="009D1436">
            <w:pPr>
              <w:pStyle w:val="TAL"/>
              <w:rPr>
                <w:sz w:val="16"/>
              </w:rPr>
            </w:pPr>
            <w:r>
              <w:rPr>
                <w:sz w:val="16"/>
              </w:rPr>
              <w:t>New test case addition: 6.2B.4.1.4_1 Configured Output Power with Power Boost for Inter-Band EN-DC including FR2 (1 NR CC).</w:t>
            </w:r>
          </w:p>
        </w:tc>
        <w:tc>
          <w:tcPr>
            <w:tcW w:w="1577" w:type="dxa"/>
          </w:tcPr>
          <w:p w14:paraId="6D2EB890" w14:textId="77777777" w:rsidR="00410021" w:rsidRPr="0051598C" w:rsidRDefault="00410021" w:rsidP="009D1436">
            <w:pPr>
              <w:pStyle w:val="TAL"/>
              <w:rPr>
                <w:sz w:val="16"/>
              </w:rPr>
            </w:pPr>
            <w:r>
              <w:rPr>
                <w:sz w:val="16"/>
              </w:rPr>
              <w:t>Keysight technologies UK Ltd</w:t>
            </w:r>
          </w:p>
        </w:tc>
        <w:tc>
          <w:tcPr>
            <w:tcW w:w="904" w:type="dxa"/>
          </w:tcPr>
          <w:p w14:paraId="346B5570" w14:textId="77777777" w:rsidR="00410021" w:rsidRPr="0051598C" w:rsidRDefault="00410021" w:rsidP="009D1436">
            <w:pPr>
              <w:pStyle w:val="TAL"/>
              <w:rPr>
                <w:sz w:val="16"/>
              </w:rPr>
            </w:pPr>
            <w:r>
              <w:rPr>
                <w:sz w:val="16"/>
              </w:rPr>
              <w:t>38.521-3</w:t>
            </w:r>
          </w:p>
        </w:tc>
        <w:tc>
          <w:tcPr>
            <w:tcW w:w="708" w:type="dxa"/>
          </w:tcPr>
          <w:p w14:paraId="14B97D89" w14:textId="77777777" w:rsidR="00410021" w:rsidRPr="0051598C" w:rsidRDefault="00410021" w:rsidP="009D1436">
            <w:pPr>
              <w:pStyle w:val="TAL"/>
              <w:rPr>
                <w:sz w:val="16"/>
              </w:rPr>
            </w:pPr>
            <w:r>
              <w:rPr>
                <w:sz w:val="16"/>
              </w:rPr>
              <w:t>1394</w:t>
            </w:r>
          </w:p>
        </w:tc>
        <w:tc>
          <w:tcPr>
            <w:tcW w:w="266" w:type="dxa"/>
          </w:tcPr>
          <w:p w14:paraId="2B11AE10" w14:textId="77777777" w:rsidR="00410021" w:rsidRPr="0051598C" w:rsidRDefault="00410021" w:rsidP="009D1436">
            <w:pPr>
              <w:pStyle w:val="TAR"/>
              <w:rPr>
                <w:sz w:val="16"/>
              </w:rPr>
            </w:pPr>
            <w:r>
              <w:rPr>
                <w:sz w:val="16"/>
              </w:rPr>
              <w:t>-</w:t>
            </w:r>
          </w:p>
        </w:tc>
        <w:tc>
          <w:tcPr>
            <w:tcW w:w="727" w:type="dxa"/>
          </w:tcPr>
          <w:p w14:paraId="604F659D" w14:textId="77777777" w:rsidR="00410021" w:rsidRPr="0051598C" w:rsidRDefault="00410021" w:rsidP="009D1436">
            <w:pPr>
              <w:pStyle w:val="TAL"/>
              <w:rPr>
                <w:sz w:val="16"/>
              </w:rPr>
            </w:pPr>
            <w:r>
              <w:rPr>
                <w:sz w:val="16"/>
              </w:rPr>
              <w:t>Rel-17</w:t>
            </w:r>
          </w:p>
        </w:tc>
        <w:tc>
          <w:tcPr>
            <w:tcW w:w="290" w:type="dxa"/>
          </w:tcPr>
          <w:p w14:paraId="60FA3504" w14:textId="77777777" w:rsidR="00410021" w:rsidRPr="0051598C" w:rsidRDefault="00410021" w:rsidP="009D1436">
            <w:pPr>
              <w:pStyle w:val="TAL"/>
              <w:rPr>
                <w:sz w:val="16"/>
              </w:rPr>
            </w:pPr>
            <w:r>
              <w:rPr>
                <w:sz w:val="16"/>
              </w:rPr>
              <w:t>F</w:t>
            </w:r>
          </w:p>
        </w:tc>
        <w:tc>
          <w:tcPr>
            <w:tcW w:w="2545" w:type="dxa"/>
          </w:tcPr>
          <w:p w14:paraId="79D0B364" w14:textId="77777777" w:rsidR="00410021" w:rsidRPr="0051598C" w:rsidRDefault="00410021" w:rsidP="009D1436">
            <w:pPr>
              <w:pStyle w:val="TAL"/>
              <w:rPr>
                <w:sz w:val="16"/>
              </w:rPr>
            </w:pPr>
            <w:r>
              <w:rPr>
                <w:sz w:val="16"/>
              </w:rPr>
              <w:t>NR_RF_FR2_req_enh-UEConTest</w:t>
            </w:r>
          </w:p>
        </w:tc>
        <w:tc>
          <w:tcPr>
            <w:tcW w:w="1134" w:type="dxa"/>
          </w:tcPr>
          <w:p w14:paraId="567EF478" w14:textId="77777777" w:rsidR="00410021" w:rsidRPr="0051598C" w:rsidRDefault="00410021" w:rsidP="009D1436">
            <w:pPr>
              <w:pStyle w:val="TAL"/>
              <w:rPr>
                <w:sz w:val="16"/>
              </w:rPr>
            </w:pPr>
            <w:r>
              <w:rPr>
                <w:sz w:val="16"/>
              </w:rPr>
              <w:t>revised</w:t>
            </w:r>
          </w:p>
        </w:tc>
      </w:tr>
      <w:tr w:rsidR="00410021" w14:paraId="18552253" w14:textId="77777777" w:rsidTr="00410021">
        <w:tc>
          <w:tcPr>
            <w:tcW w:w="1097" w:type="dxa"/>
          </w:tcPr>
          <w:p w14:paraId="3A5E5660" w14:textId="77777777" w:rsidR="00410021" w:rsidRPr="0051598C" w:rsidRDefault="00410021" w:rsidP="009D1436">
            <w:pPr>
              <w:pStyle w:val="TAL"/>
              <w:rPr>
                <w:sz w:val="16"/>
              </w:rPr>
            </w:pPr>
            <w:r>
              <w:rPr>
                <w:sz w:val="16"/>
              </w:rPr>
              <w:t>R5-225661</w:t>
            </w:r>
          </w:p>
        </w:tc>
        <w:tc>
          <w:tcPr>
            <w:tcW w:w="3080" w:type="dxa"/>
          </w:tcPr>
          <w:p w14:paraId="50246848" w14:textId="77777777" w:rsidR="00410021" w:rsidRPr="0051598C" w:rsidRDefault="00410021" w:rsidP="009D1436">
            <w:pPr>
              <w:pStyle w:val="TAL"/>
              <w:rPr>
                <w:sz w:val="16"/>
              </w:rPr>
            </w:pPr>
            <w:r>
              <w:rPr>
                <w:sz w:val="16"/>
              </w:rPr>
              <w:t>New test case addition: 6.2B.4.1.4_1 Configured Output Power with Power Boost for Inter-Band EN-DC including FR2 (1 NR CC).</w:t>
            </w:r>
          </w:p>
        </w:tc>
        <w:tc>
          <w:tcPr>
            <w:tcW w:w="1577" w:type="dxa"/>
          </w:tcPr>
          <w:p w14:paraId="1FC16FF8" w14:textId="77777777" w:rsidR="00410021" w:rsidRPr="0051598C" w:rsidRDefault="00410021" w:rsidP="009D1436">
            <w:pPr>
              <w:pStyle w:val="TAL"/>
              <w:rPr>
                <w:sz w:val="16"/>
              </w:rPr>
            </w:pPr>
            <w:r>
              <w:rPr>
                <w:sz w:val="16"/>
              </w:rPr>
              <w:t>Keysight technologies UK Ltd</w:t>
            </w:r>
          </w:p>
        </w:tc>
        <w:tc>
          <w:tcPr>
            <w:tcW w:w="904" w:type="dxa"/>
          </w:tcPr>
          <w:p w14:paraId="5AF14074" w14:textId="77777777" w:rsidR="00410021" w:rsidRPr="0051598C" w:rsidRDefault="00410021" w:rsidP="009D1436">
            <w:pPr>
              <w:pStyle w:val="TAL"/>
              <w:rPr>
                <w:sz w:val="16"/>
              </w:rPr>
            </w:pPr>
            <w:r>
              <w:rPr>
                <w:sz w:val="16"/>
              </w:rPr>
              <w:t>38.521-3</w:t>
            </w:r>
          </w:p>
        </w:tc>
        <w:tc>
          <w:tcPr>
            <w:tcW w:w="708" w:type="dxa"/>
          </w:tcPr>
          <w:p w14:paraId="7442874A" w14:textId="77777777" w:rsidR="00410021" w:rsidRPr="0051598C" w:rsidRDefault="00410021" w:rsidP="009D1436">
            <w:pPr>
              <w:pStyle w:val="TAL"/>
              <w:rPr>
                <w:sz w:val="16"/>
              </w:rPr>
            </w:pPr>
            <w:r>
              <w:rPr>
                <w:sz w:val="16"/>
              </w:rPr>
              <w:t>1394</w:t>
            </w:r>
          </w:p>
        </w:tc>
        <w:tc>
          <w:tcPr>
            <w:tcW w:w="266" w:type="dxa"/>
          </w:tcPr>
          <w:p w14:paraId="374D2A54" w14:textId="77777777" w:rsidR="00410021" w:rsidRPr="0051598C" w:rsidRDefault="00410021" w:rsidP="009D1436">
            <w:pPr>
              <w:pStyle w:val="TAR"/>
              <w:rPr>
                <w:sz w:val="16"/>
              </w:rPr>
            </w:pPr>
            <w:r>
              <w:rPr>
                <w:sz w:val="16"/>
              </w:rPr>
              <w:t>1</w:t>
            </w:r>
          </w:p>
        </w:tc>
        <w:tc>
          <w:tcPr>
            <w:tcW w:w="727" w:type="dxa"/>
          </w:tcPr>
          <w:p w14:paraId="265DA984" w14:textId="77777777" w:rsidR="00410021" w:rsidRPr="0051598C" w:rsidRDefault="00410021" w:rsidP="009D1436">
            <w:pPr>
              <w:pStyle w:val="TAL"/>
              <w:rPr>
                <w:sz w:val="16"/>
              </w:rPr>
            </w:pPr>
            <w:r>
              <w:rPr>
                <w:sz w:val="16"/>
              </w:rPr>
              <w:t>Rel-17</w:t>
            </w:r>
          </w:p>
        </w:tc>
        <w:tc>
          <w:tcPr>
            <w:tcW w:w="290" w:type="dxa"/>
          </w:tcPr>
          <w:p w14:paraId="723CEDFD" w14:textId="77777777" w:rsidR="00410021" w:rsidRPr="0051598C" w:rsidRDefault="00410021" w:rsidP="009D1436">
            <w:pPr>
              <w:pStyle w:val="TAL"/>
              <w:rPr>
                <w:sz w:val="16"/>
              </w:rPr>
            </w:pPr>
            <w:r>
              <w:rPr>
                <w:sz w:val="16"/>
              </w:rPr>
              <w:t>F</w:t>
            </w:r>
          </w:p>
        </w:tc>
        <w:tc>
          <w:tcPr>
            <w:tcW w:w="2545" w:type="dxa"/>
          </w:tcPr>
          <w:p w14:paraId="2682F63A" w14:textId="77777777" w:rsidR="00410021" w:rsidRPr="0051598C" w:rsidRDefault="00410021" w:rsidP="009D1436">
            <w:pPr>
              <w:pStyle w:val="TAL"/>
              <w:rPr>
                <w:sz w:val="16"/>
              </w:rPr>
            </w:pPr>
            <w:r>
              <w:rPr>
                <w:sz w:val="16"/>
              </w:rPr>
              <w:t>NR_RF_FR2_req_enh-UEConTest</w:t>
            </w:r>
          </w:p>
        </w:tc>
        <w:tc>
          <w:tcPr>
            <w:tcW w:w="1134" w:type="dxa"/>
          </w:tcPr>
          <w:p w14:paraId="092CD788" w14:textId="77777777" w:rsidR="00410021" w:rsidRPr="0051598C" w:rsidRDefault="00410021" w:rsidP="009D1436">
            <w:pPr>
              <w:pStyle w:val="TAL"/>
              <w:rPr>
                <w:sz w:val="16"/>
              </w:rPr>
            </w:pPr>
            <w:r>
              <w:rPr>
                <w:sz w:val="16"/>
              </w:rPr>
              <w:t>agreed</w:t>
            </w:r>
          </w:p>
        </w:tc>
      </w:tr>
      <w:tr w:rsidR="00410021" w14:paraId="406E0666" w14:textId="77777777" w:rsidTr="00410021">
        <w:tc>
          <w:tcPr>
            <w:tcW w:w="1097" w:type="dxa"/>
          </w:tcPr>
          <w:p w14:paraId="15127A2F" w14:textId="77777777" w:rsidR="00410021" w:rsidRPr="0051598C" w:rsidRDefault="00410021" w:rsidP="009D1436">
            <w:pPr>
              <w:pStyle w:val="TAL"/>
              <w:rPr>
                <w:sz w:val="16"/>
              </w:rPr>
            </w:pPr>
            <w:r>
              <w:rPr>
                <w:sz w:val="16"/>
              </w:rPr>
              <w:t>R5-224077</w:t>
            </w:r>
          </w:p>
        </w:tc>
        <w:tc>
          <w:tcPr>
            <w:tcW w:w="3080" w:type="dxa"/>
          </w:tcPr>
          <w:p w14:paraId="00E6211D" w14:textId="77777777" w:rsidR="00410021" w:rsidRPr="0051598C" w:rsidRDefault="00410021" w:rsidP="009D1436">
            <w:pPr>
              <w:pStyle w:val="TAL"/>
              <w:rPr>
                <w:sz w:val="16"/>
              </w:rPr>
            </w:pPr>
            <w:r>
              <w:rPr>
                <w:sz w:val="16"/>
              </w:rPr>
              <w:t>Measurement uncertainties and test tolerances for test case 6.2B.4.1.4_1 Configured Output Power with Power Boost for Inter-Band EN-DC including FR2 (1 NR CC)</w:t>
            </w:r>
          </w:p>
        </w:tc>
        <w:tc>
          <w:tcPr>
            <w:tcW w:w="1577" w:type="dxa"/>
          </w:tcPr>
          <w:p w14:paraId="17910651" w14:textId="77777777" w:rsidR="00410021" w:rsidRPr="0051598C" w:rsidRDefault="00410021" w:rsidP="009D1436">
            <w:pPr>
              <w:pStyle w:val="TAL"/>
              <w:rPr>
                <w:sz w:val="16"/>
              </w:rPr>
            </w:pPr>
            <w:r>
              <w:rPr>
                <w:sz w:val="16"/>
              </w:rPr>
              <w:t>Keysight technologies UK Ltd, Apple Hungary Kft.</w:t>
            </w:r>
          </w:p>
        </w:tc>
        <w:tc>
          <w:tcPr>
            <w:tcW w:w="904" w:type="dxa"/>
          </w:tcPr>
          <w:p w14:paraId="31AC0E6B" w14:textId="77777777" w:rsidR="00410021" w:rsidRPr="0051598C" w:rsidRDefault="00410021" w:rsidP="009D1436">
            <w:pPr>
              <w:pStyle w:val="TAL"/>
              <w:rPr>
                <w:sz w:val="16"/>
              </w:rPr>
            </w:pPr>
            <w:r>
              <w:rPr>
                <w:sz w:val="16"/>
              </w:rPr>
              <w:t>38.521-3</w:t>
            </w:r>
          </w:p>
        </w:tc>
        <w:tc>
          <w:tcPr>
            <w:tcW w:w="708" w:type="dxa"/>
          </w:tcPr>
          <w:p w14:paraId="30B1FEAB" w14:textId="77777777" w:rsidR="00410021" w:rsidRPr="0051598C" w:rsidRDefault="00410021" w:rsidP="009D1436">
            <w:pPr>
              <w:pStyle w:val="TAL"/>
              <w:rPr>
                <w:sz w:val="16"/>
              </w:rPr>
            </w:pPr>
            <w:r>
              <w:rPr>
                <w:sz w:val="16"/>
              </w:rPr>
              <w:t>1395</w:t>
            </w:r>
          </w:p>
        </w:tc>
        <w:tc>
          <w:tcPr>
            <w:tcW w:w="266" w:type="dxa"/>
          </w:tcPr>
          <w:p w14:paraId="3783B582" w14:textId="77777777" w:rsidR="00410021" w:rsidRPr="0051598C" w:rsidRDefault="00410021" w:rsidP="009D1436">
            <w:pPr>
              <w:pStyle w:val="TAR"/>
              <w:rPr>
                <w:sz w:val="16"/>
              </w:rPr>
            </w:pPr>
            <w:r>
              <w:rPr>
                <w:sz w:val="16"/>
              </w:rPr>
              <w:t>-</w:t>
            </w:r>
          </w:p>
        </w:tc>
        <w:tc>
          <w:tcPr>
            <w:tcW w:w="727" w:type="dxa"/>
          </w:tcPr>
          <w:p w14:paraId="52D71414" w14:textId="77777777" w:rsidR="00410021" w:rsidRPr="0051598C" w:rsidRDefault="00410021" w:rsidP="009D1436">
            <w:pPr>
              <w:pStyle w:val="TAL"/>
              <w:rPr>
                <w:sz w:val="16"/>
              </w:rPr>
            </w:pPr>
            <w:r>
              <w:rPr>
                <w:sz w:val="16"/>
              </w:rPr>
              <w:t>Rel-17</w:t>
            </w:r>
          </w:p>
        </w:tc>
        <w:tc>
          <w:tcPr>
            <w:tcW w:w="290" w:type="dxa"/>
          </w:tcPr>
          <w:p w14:paraId="202A2F51" w14:textId="77777777" w:rsidR="00410021" w:rsidRPr="0051598C" w:rsidRDefault="00410021" w:rsidP="009D1436">
            <w:pPr>
              <w:pStyle w:val="TAL"/>
              <w:rPr>
                <w:sz w:val="16"/>
              </w:rPr>
            </w:pPr>
            <w:r>
              <w:rPr>
                <w:sz w:val="16"/>
              </w:rPr>
              <w:t>F</w:t>
            </w:r>
          </w:p>
        </w:tc>
        <w:tc>
          <w:tcPr>
            <w:tcW w:w="2545" w:type="dxa"/>
          </w:tcPr>
          <w:p w14:paraId="0D65E70F" w14:textId="77777777" w:rsidR="00410021" w:rsidRPr="0051598C" w:rsidRDefault="00410021" w:rsidP="009D1436">
            <w:pPr>
              <w:pStyle w:val="TAL"/>
              <w:rPr>
                <w:sz w:val="16"/>
              </w:rPr>
            </w:pPr>
            <w:r>
              <w:rPr>
                <w:sz w:val="16"/>
              </w:rPr>
              <w:t>NR_RF_FR2_req_enh-UEConTest</w:t>
            </w:r>
          </w:p>
        </w:tc>
        <w:tc>
          <w:tcPr>
            <w:tcW w:w="1134" w:type="dxa"/>
          </w:tcPr>
          <w:p w14:paraId="195DD982" w14:textId="77777777" w:rsidR="00410021" w:rsidRPr="0051598C" w:rsidRDefault="00410021" w:rsidP="009D1436">
            <w:pPr>
              <w:pStyle w:val="TAL"/>
              <w:rPr>
                <w:sz w:val="16"/>
              </w:rPr>
            </w:pPr>
            <w:r>
              <w:rPr>
                <w:sz w:val="16"/>
              </w:rPr>
              <w:t>revised</w:t>
            </w:r>
          </w:p>
        </w:tc>
      </w:tr>
      <w:tr w:rsidR="00410021" w14:paraId="6ED1A7F1" w14:textId="77777777" w:rsidTr="00410021">
        <w:tc>
          <w:tcPr>
            <w:tcW w:w="1097" w:type="dxa"/>
          </w:tcPr>
          <w:p w14:paraId="57F85D68" w14:textId="77777777" w:rsidR="00410021" w:rsidRPr="0051598C" w:rsidRDefault="00410021" w:rsidP="009D1436">
            <w:pPr>
              <w:pStyle w:val="TAL"/>
              <w:rPr>
                <w:sz w:val="16"/>
              </w:rPr>
            </w:pPr>
            <w:r>
              <w:rPr>
                <w:sz w:val="16"/>
              </w:rPr>
              <w:t>R5-225662</w:t>
            </w:r>
          </w:p>
        </w:tc>
        <w:tc>
          <w:tcPr>
            <w:tcW w:w="3080" w:type="dxa"/>
          </w:tcPr>
          <w:p w14:paraId="6E243D43" w14:textId="77777777" w:rsidR="00410021" w:rsidRPr="0051598C" w:rsidRDefault="00410021" w:rsidP="009D1436">
            <w:pPr>
              <w:pStyle w:val="TAL"/>
              <w:rPr>
                <w:sz w:val="16"/>
              </w:rPr>
            </w:pPr>
            <w:r>
              <w:rPr>
                <w:sz w:val="16"/>
              </w:rPr>
              <w:t>Measurement uncertainties and test tolerances for test case 6.2B.4.1.4_1 Configured Output Power with Power Boost for Inter-Band EN-DC including FR2 (1 NR CC)</w:t>
            </w:r>
          </w:p>
        </w:tc>
        <w:tc>
          <w:tcPr>
            <w:tcW w:w="1577" w:type="dxa"/>
          </w:tcPr>
          <w:p w14:paraId="7F4F3569" w14:textId="77777777" w:rsidR="00410021" w:rsidRPr="0051598C" w:rsidRDefault="00410021" w:rsidP="009D1436">
            <w:pPr>
              <w:pStyle w:val="TAL"/>
              <w:rPr>
                <w:sz w:val="16"/>
              </w:rPr>
            </w:pPr>
            <w:r>
              <w:rPr>
                <w:sz w:val="16"/>
              </w:rPr>
              <w:t>Keysight technologies UK Ltd, Apple Hungary Kft.</w:t>
            </w:r>
          </w:p>
        </w:tc>
        <w:tc>
          <w:tcPr>
            <w:tcW w:w="904" w:type="dxa"/>
          </w:tcPr>
          <w:p w14:paraId="1CC109F0" w14:textId="77777777" w:rsidR="00410021" w:rsidRPr="0051598C" w:rsidRDefault="00410021" w:rsidP="009D1436">
            <w:pPr>
              <w:pStyle w:val="TAL"/>
              <w:rPr>
                <w:sz w:val="16"/>
              </w:rPr>
            </w:pPr>
            <w:r>
              <w:rPr>
                <w:sz w:val="16"/>
              </w:rPr>
              <w:t>38.521-3</w:t>
            </w:r>
          </w:p>
        </w:tc>
        <w:tc>
          <w:tcPr>
            <w:tcW w:w="708" w:type="dxa"/>
          </w:tcPr>
          <w:p w14:paraId="34A6FB5A" w14:textId="77777777" w:rsidR="00410021" w:rsidRPr="0051598C" w:rsidRDefault="00410021" w:rsidP="009D1436">
            <w:pPr>
              <w:pStyle w:val="TAL"/>
              <w:rPr>
                <w:sz w:val="16"/>
              </w:rPr>
            </w:pPr>
            <w:r>
              <w:rPr>
                <w:sz w:val="16"/>
              </w:rPr>
              <w:t>1395</w:t>
            </w:r>
          </w:p>
        </w:tc>
        <w:tc>
          <w:tcPr>
            <w:tcW w:w="266" w:type="dxa"/>
          </w:tcPr>
          <w:p w14:paraId="05058A42" w14:textId="77777777" w:rsidR="00410021" w:rsidRPr="0051598C" w:rsidRDefault="00410021" w:rsidP="009D1436">
            <w:pPr>
              <w:pStyle w:val="TAR"/>
              <w:rPr>
                <w:sz w:val="16"/>
              </w:rPr>
            </w:pPr>
            <w:r>
              <w:rPr>
                <w:sz w:val="16"/>
              </w:rPr>
              <w:t>1</w:t>
            </w:r>
          </w:p>
        </w:tc>
        <w:tc>
          <w:tcPr>
            <w:tcW w:w="727" w:type="dxa"/>
          </w:tcPr>
          <w:p w14:paraId="4095C24B" w14:textId="77777777" w:rsidR="00410021" w:rsidRPr="0051598C" w:rsidRDefault="00410021" w:rsidP="009D1436">
            <w:pPr>
              <w:pStyle w:val="TAL"/>
              <w:rPr>
                <w:sz w:val="16"/>
              </w:rPr>
            </w:pPr>
            <w:r>
              <w:rPr>
                <w:sz w:val="16"/>
              </w:rPr>
              <w:t>Rel-17</w:t>
            </w:r>
          </w:p>
        </w:tc>
        <w:tc>
          <w:tcPr>
            <w:tcW w:w="290" w:type="dxa"/>
          </w:tcPr>
          <w:p w14:paraId="4C4B998D" w14:textId="77777777" w:rsidR="00410021" w:rsidRPr="0051598C" w:rsidRDefault="00410021" w:rsidP="009D1436">
            <w:pPr>
              <w:pStyle w:val="TAL"/>
              <w:rPr>
                <w:sz w:val="16"/>
              </w:rPr>
            </w:pPr>
            <w:r>
              <w:rPr>
                <w:sz w:val="16"/>
              </w:rPr>
              <w:t>F</w:t>
            </w:r>
          </w:p>
        </w:tc>
        <w:tc>
          <w:tcPr>
            <w:tcW w:w="2545" w:type="dxa"/>
          </w:tcPr>
          <w:p w14:paraId="0B4E9C0E" w14:textId="77777777" w:rsidR="00410021" w:rsidRPr="0051598C" w:rsidRDefault="00410021" w:rsidP="009D1436">
            <w:pPr>
              <w:pStyle w:val="TAL"/>
              <w:rPr>
                <w:sz w:val="16"/>
              </w:rPr>
            </w:pPr>
            <w:r>
              <w:rPr>
                <w:sz w:val="16"/>
              </w:rPr>
              <w:t>NR_RF_FR2_req_enh-UEConTest</w:t>
            </w:r>
          </w:p>
        </w:tc>
        <w:tc>
          <w:tcPr>
            <w:tcW w:w="1134" w:type="dxa"/>
          </w:tcPr>
          <w:p w14:paraId="61C572CA" w14:textId="77777777" w:rsidR="00410021" w:rsidRPr="0051598C" w:rsidRDefault="00410021" w:rsidP="009D1436">
            <w:pPr>
              <w:pStyle w:val="TAL"/>
              <w:rPr>
                <w:sz w:val="16"/>
              </w:rPr>
            </w:pPr>
            <w:r>
              <w:rPr>
                <w:sz w:val="16"/>
              </w:rPr>
              <w:t>agreed</w:t>
            </w:r>
          </w:p>
        </w:tc>
      </w:tr>
      <w:tr w:rsidR="00410021" w14:paraId="6B38F577" w14:textId="77777777" w:rsidTr="00410021">
        <w:tc>
          <w:tcPr>
            <w:tcW w:w="1097" w:type="dxa"/>
          </w:tcPr>
          <w:p w14:paraId="7C24AC5A" w14:textId="77777777" w:rsidR="00410021" w:rsidRPr="0051598C" w:rsidRDefault="00410021" w:rsidP="009D1436">
            <w:pPr>
              <w:pStyle w:val="TAL"/>
              <w:rPr>
                <w:sz w:val="16"/>
              </w:rPr>
            </w:pPr>
            <w:r>
              <w:rPr>
                <w:sz w:val="16"/>
              </w:rPr>
              <w:t>R5-224111</w:t>
            </w:r>
          </w:p>
        </w:tc>
        <w:tc>
          <w:tcPr>
            <w:tcW w:w="3080" w:type="dxa"/>
          </w:tcPr>
          <w:p w14:paraId="25F4F6CD" w14:textId="77777777" w:rsidR="00410021" w:rsidRPr="0051598C" w:rsidRDefault="00410021" w:rsidP="009D1436">
            <w:pPr>
              <w:pStyle w:val="TAL"/>
              <w:rPr>
                <w:sz w:val="16"/>
              </w:rPr>
            </w:pPr>
            <w:r>
              <w:rPr>
                <w:sz w:val="16"/>
              </w:rPr>
              <w:t>Rel-15 Beam correspondence test tolerance definition</w:t>
            </w:r>
          </w:p>
        </w:tc>
        <w:tc>
          <w:tcPr>
            <w:tcW w:w="1577" w:type="dxa"/>
          </w:tcPr>
          <w:p w14:paraId="41ACE4EC" w14:textId="77777777" w:rsidR="00410021" w:rsidRPr="0051598C" w:rsidRDefault="00410021" w:rsidP="009D1436">
            <w:pPr>
              <w:pStyle w:val="TAL"/>
              <w:rPr>
                <w:sz w:val="16"/>
              </w:rPr>
            </w:pPr>
            <w:r>
              <w:rPr>
                <w:sz w:val="16"/>
              </w:rPr>
              <w:t>Keysight technologies UK Ltd</w:t>
            </w:r>
          </w:p>
        </w:tc>
        <w:tc>
          <w:tcPr>
            <w:tcW w:w="904" w:type="dxa"/>
          </w:tcPr>
          <w:p w14:paraId="20D71265" w14:textId="77777777" w:rsidR="00410021" w:rsidRPr="0051598C" w:rsidRDefault="00410021" w:rsidP="009D1436">
            <w:pPr>
              <w:pStyle w:val="TAL"/>
              <w:rPr>
                <w:sz w:val="16"/>
              </w:rPr>
            </w:pPr>
            <w:r>
              <w:rPr>
                <w:sz w:val="16"/>
              </w:rPr>
              <w:t>38.521-3</w:t>
            </w:r>
          </w:p>
        </w:tc>
        <w:tc>
          <w:tcPr>
            <w:tcW w:w="708" w:type="dxa"/>
          </w:tcPr>
          <w:p w14:paraId="75E96C4D" w14:textId="77777777" w:rsidR="00410021" w:rsidRPr="0051598C" w:rsidRDefault="00410021" w:rsidP="009D1436">
            <w:pPr>
              <w:pStyle w:val="TAL"/>
              <w:rPr>
                <w:sz w:val="16"/>
              </w:rPr>
            </w:pPr>
            <w:r>
              <w:rPr>
                <w:sz w:val="16"/>
              </w:rPr>
              <w:t>1396</w:t>
            </w:r>
          </w:p>
        </w:tc>
        <w:tc>
          <w:tcPr>
            <w:tcW w:w="266" w:type="dxa"/>
          </w:tcPr>
          <w:p w14:paraId="16ECCE58" w14:textId="77777777" w:rsidR="00410021" w:rsidRPr="0051598C" w:rsidRDefault="00410021" w:rsidP="009D1436">
            <w:pPr>
              <w:pStyle w:val="TAR"/>
              <w:rPr>
                <w:sz w:val="16"/>
              </w:rPr>
            </w:pPr>
            <w:r>
              <w:rPr>
                <w:sz w:val="16"/>
              </w:rPr>
              <w:t>-</w:t>
            </w:r>
          </w:p>
        </w:tc>
        <w:tc>
          <w:tcPr>
            <w:tcW w:w="727" w:type="dxa"/>
          </w:tcPr>
          <w:p w14:paraId="15B4CFED" w14:textId="77777777" w:rsidR="00410021" w:rsidRPr="0051598C" w:rsidRDefault="00410021" w:rsidP="009D1436">
            <w:pPr>
              <w:pStyle w:val="TAL"/>
              <w:rPr>
                <w:sz w:val="16"/>
              </w:rPr>
            </w:pPr>
            <w:r>
              <w:rPr>
                <w:sz w:val="16"/>
              </w:rPr>
              <w:t>Rel-17</w:t>
            </w:r>
          </w:p>
        </w:tc>
        <w:tc>
          <w:tcPr>
            <w:tcW w:w="290" w:type="dxa"/>
          </w:tcPr>
          <w:p w14:paraId="5499754A" w14:textId="77777777" w:rsidR="00410021" w:rsidRPr="0051598C" w:rsidRDefault="00410021" w:rsidP="009D1436">
            <w:pPr>
              <w:pStyle w:val="TAL"/>
              <w:rPr>
                <w:sz w:val="16"/>
              </w:rPr>
            </w:pPr>
            <w:r>
              <w:rPr>
                <w:sz w:val="16"/>
              </w:rPr>
              <w:t>F</w:t>
            </w:r>
          </w:p>
        </w:tc>
        <w:tc>
          <w:tcPr>
            <w:tcW w:w="2545" w:type="dxa"/>
          </w:tcPr>
          <w:p w14:paraId="1E356895" w14:textId="77777777" w:rsidR="00410021" w:rsidRPr="0051598C" w:rsidRDefault="00410021" w:rsidP="009D1436">
            <w:pPr>
              <w:pStyle w:val="TAL"/>
              <w:rPr>
                <w:sz w:val="16"/>
              </w:rPr>
            </w:pPr>
            <w:r>
              <w:rPr>
                <w:sz w:val="16"/>
              </w:rPr>
              <w:t>TEI15_Test, 5GS_NR_LTE-UEConTest</w:t>
            </w:r>
          </w:p>
        </w:tc>
        <w:tc>
          <w:tcPr>
            <w:tcW w:w="1134" w:type="dxa"/>
          </w:tcPr>
          <w:p w14:paraId="01F9E7A9" w14:textId="77777777" w:rsidR="00410021" w:rsidRPr="0051598C" w:rsidRDefault="00410021" w:rsidP="009D1436">
            <w:pPr>
              <w:pStyle w:val="TAL"/>
              <w:rPr>
                <w:sz w:val="16"/>
              </w:rPr>
            </w:pPr>
            <w:r>
              <w:rPr>
                <w:sz w:val="16"/>
              </w:rPr>
              <w:t>revised</w:t>
            </w:r>
          </w:p>
        </w:tc>
      </w:tr>
      <w:tr w:rsidR="00410021" w14:paraId="441C42C7" w14:textId="77777777" w:rsidTr="00410021">
        <w:tc>
          <w:tcPr>
            <w:tcW w:w="1097" w:type="dxa"/>
          </w:tcPr>
          <w:p w14:paraId="032DC37B" w14:textId="77777777" w:rsidR="00410021" w:rsidRPr="0051598C" w:rsidRDefault="00410021" w:rsidP="009D1436">
            <w:pPr>
              <w:pStyle w:val="TAL"/>
              <w:rPr>
                <w:sz w:val="16"/>
              </w:rPr>
            </w:pPr>
            <w:r>
              <w:rPr>
                <w:sz w:val="16"/>
              </w:rPr>
              <w:t>R5-225669</w:t>
            </w:r>
          </w:p>
        </w:tc>
        <w:tc>
          <w:tcPr>
            <w:tcW w:w="3080" w:type="dxa"/>
          </w:tcPr>
          <w:p w14:paraId="0DB109CC" w14:textId="77777777" w:rsidR="00410021" w:rsidRPr="0051598C" w:rsidRDefault="00410021" w:rsidP="009D1436">
            <w:pPr>
              <w:pStyle w:val="TAL"/>
              <w:rPr>
                <w:sz w:val="16"/>
              </w:rPr>
            </w:pPr>
            <w:r>
              <w:rPr>
                <w:sz w:val="16"/>
              </w:rPr>
              <w:t>Rel-15 Beam correspondence test tolerance definition</w:t>
            </w:r>
          </w:p>
        </w:tc>
        <w:tc>
          <w:tcPr>
            <w:tcW w:w="1577" w:type="dxa"/>
          </w:tcPr>
          <w:p w14:paraId="5BD18EDB" w14:textId="77777777" w:rsidR="00410021" w:rsidRPr="0051598C" w:rsidRDefault="00410021" w:rsidP="009D1436">
            <w:pPr>
              <w:pStyle w:val="TAL"/>
              <w:rPr>
                <w:sz w:val="16"/>
              </w:rPr>
            </w:pPr>
            <w:r>
              <w:rPr>
                <w:sz w:val="16"/>
              </w:rPr>
              <w:t>Keysight technologies UK Ltd</w:t>
            </w:r>
          </w:p>
        </w:tc>
        <w:tc>
          <w:tcPr>
            <w:tcW w:w="904" w:type="dxa"/>
          </w:tcPr>
          <w:p w14:paraId="11625DCC" w14:textId="77777777" w:rsidR="00410021" w:rsidRPr="0051598C" w:rsidRDefault="00410021" w:rsidP="009D1436">
            <w:pPr>
              <w:pStyle w:val="TAL"/>
              <w:rPr>
                <w:sz w:val="16"/>
              </w:rPr>
            </w:pPr>
            <w:r>
              <w:rPr>
                <w:sz w:val="16"/>
              </w:rPr>
              <w:t>38.521-3</w:t>
            </w:r>
          </w:p>
        </w:tc>
        <w:tc>
          <w:tcPr>
            <w:tcW w:w="708" w:type="dxa"/>
          </w:tcPr>
          <w:p w14:paraId="05B526B7" w14:textId="77777777" w:rsidR="00410021" w:rsidRPr="0051598C" w:rsidRDefault="00410021" w:rsidP="009D1436">
            <w:pPr>
              <w:pStyle w:val="TAL"/>
              <w:rPr>
                <w:sz w:val="16"/>
              </w:rPr>
            </w:pPr>
            <w:r>
              <w:rPr>
                <w:sz w:val="16"/>
              </w:rPr>
              <w:t>1396</w:t>
            </w:r>
          </w:p>
        </w:tc>
        <w:tc>
          <w:tcPr>
            <w:tcW w:w="266" w:type="dxa"/>
          </w:tcPr>
          <w:p w14:paraId="119AF886" w14:textId="77777777" w:rsidR="00410021" w:rsidRPr="0051598C" w:rsidRDefault="00410021" w:rsidP="009D1436">
            <w:pPr>
              <w:pStyle w:val="TAR"/>
              <w:rPr>
                <w:sz w:val="16"/>
              </w:rPr>
            </w:pPr>
            <w:r>
              <w:rPr>
                <w:sz w:val="16"/>
              </w:rPr>
              <w:t>1</w:t>
            </w:r>
          </w:p>
        </w:tc>
        <w:tc>
          <w:tcPr>
            <w:tcW w:w="727" w:type="dxa"/>
          </w:tcPr>
          <w:p w14:paraId="013CEF72" w14:textId="77777777" w:rsidR="00410021" w:rsidRPr="0051598C" w:rsidRDefault="00410021" w:rsidP="009D1436">
            <w:pPr>
              <w:pStyle w:val="TAL"/>
              <w:rPr>
                <w:sz w:val="16"/>
              </w:rPr>
            </w:pPr>
            <w:r>
              <w:rPr>
                <w:sz w:val="16"/>
              </w:rPr>
              <w:t>Rel-17</w:t>
            </w:r>
          </w:p>
        </w:tc>
        <w:tc>
          <w:tcPr>
            <w:tcW w:w="290" w:type="dxa"/>
          </w:tcPr>
          <w:p w14:paraId="19BA95D3" w14:textId="77777777" w:rsidR="00410021" w:rsidRPr="0051598C" w:rsidRDefault="00410021" w:rsidP="009D1436">
            <w:pPr>
              <w:pStyle w:val="TAL"/>
              <w:rPr>
                <w:sz w:val="16"/>
              </w:rPr>
            </w:pPr>
            <w:r>
              <w:rPr>
                <w:sz w:val="16"/>
              </w:rPr>
              <w:t>F</w:t>
            </w:r>
          </w:p>
        </w:tc>
        <w:tc>
          <w:tcPr>
            <w:tcW w:w="2545" w:type="dxa"/>
          </w:tcPr>
          <w:p w14:paraId="261275FA" w14:textId="77777777" w:rsidR="00410021" w:rsidRPr="0051598C" w:rsidRDefault="00410021" w:rsidP="009D1436">
            <w:pPr>
              <w:pStyle w:val="TAL"/>
              <w:rPr>
                <w:sz w:val="16"/>
              </w:rPr>
            </w:pPr>
            <w:r>
              <w:rPr>
                <w:sz w:val="16"/>
              </w:rPr>
              <w:t>TEI15_Test, 5GS_NR_LTE-UEConTest</w:t>
            </w:r>
          </w:p>
        </w:tc>
        <w:tc>
          <w:tcPr>
            <w:tcW w:w="1134" w:type="dxa"/>
          </w:tcPr>
          <w:p w14:paraId="2D44D140" w14:textId="77777777" w:rsidR="00410021" w:rsidRPr="0051598C" w:rsidRDefault="00410021" w:rsidP="009D1436">
            <w:pPr>
              <w:pStyle w:val="TAL"/>
              <w:rPr>
                <w:sz w:val="16"/>
              </w:rPr>
            </w:pPr>
            <w:r>
              <w:rPr>
                <w:sz w:val="16"/>
              </w:rPr>
              <w:t>agreed</w:t>
            </w:r>
          </w:p>
        </w:tc>
      </w:tr>
      <w:tr w:rsidR="00410021" w14:paraId="49E7B693" w14:textId="77777777" w:rsidTr="00410021">
        <w:tc>
          <w:tcPr>
            <w:tcW w:w="1097" w:type="dxa"/>
          </w:tcPr>
          <w:p w14:paraId="0B3AA92C" w14:textId="77777777" w:rsidR="00410021" w:rsidRPr="0051598C" w:rsidRDefault="00410021" w:rsidP="009D1436">
            <w:pPr>
              <w:pStyle w:val="TAL"/>
              <w:rPr>
                <w:sz w:val="16"/>
              </w:rPr>
            </w:pPr>
            <w:r>
              <w:rPr>
                <w:sz w:val="16"/>
              </w:rPr>
              <w:t>R5-224151</w:t>
            </w:r>
          </w:p>
        </w:tc>
        <w:tc>
          <w:tcPr>
            <w:tcW w:w="3080" w:type="dxa"/>
          </w:tcPr>
          <w:p w14:paraId="6478A2BF" w14:textId="77777777" w:rsidR="00410021" w:rsidRPr="0051598C" w:rsidRDefault="00410021" w:rsidP="009D1436">
            <w:pPr>
              <w:pStyle w:val="TAL"/>
              <w:rPr>
                <w:sz w:val="16"/>
              </w:rPr>
            </w:pPr>
            <w:r>
              <w:rPr>
                <w:sz w:val="16"/>
              </w:rPr>
              <w:t>Introduction of Output power requirements for DC_3A_n8A</w:t>
            </w:r>
          </w:p>
        </w:tc>
        <w:tc>
          <w:tcPr>
            <w:tcW w:w="1577" w:type="dxa"/>
          </w:tcPr>
          <w:p w14:paraId="03086836" w14:textId="77777777" w:rsidR="00410021" w:rsidRPr="0051598C" w:rsidRDefault="00410021" w:rsidP="009D1436">
            <w:pPr>
              <w:pStyle w:val="TAL"/>
              <w:rPr>
                <w:sz w:val="16"/>
              </w:rPr>
            </w:pPr>
            <w:r>
              <w:rPr>
                <w:sz w:val="16"/>
              </w:rPr>
              <w:t>Nokia, Nokia Shanghai Bell</w:t>
            </w:r>
          </w:p>
        </w:tc>
        <w:tc>
          <w:tcPr>
            <w:tcW w:w="904" w:type="dxa"/>
          </w:tcPr>
          <w:p w14:paraId="74928587" w14:textId="77777777" w:rsidR="00410021" w:rsidRPr="0051598C" w:rsidRDefault="00410021" w:rsidP="009D1436">
            <w:pPr>
              <w:pStyle w:val="TAL"/>
              <w:rPr>
                <w:sz w:val="16"/>
              </w:rPr>
            </w:pPr>
            <w:r>
              <w:rPr>
                <w:sz w:val="16"/>
              </w:rPr>
              <w:t>38.521-3</w:t>
            </w:r>
          </w:p>
        </w:tc>
        <w:tc>
          <w:tcPr>
            <w:tcW w:w="708" w:type="dxa"/>
          </w:tcPr>
          <w:p w14:paraId="341988CD" w14:textId="77777777" w:rsidR="00410021" w:rsidRPr="0051598C" w:rsidRDefault="00410021" w:rsidP="009D1436">
            <w:pPr>
              <w:pStyle w:val="TAL"/>
              <w:rPr>
                <w:sz w:val="16"/>
              </w:rPr>
            </w:pPr>
            <w:r>
              <w:rPr>
                <w:sz w:val="16"/>
              </w:rPr>
              <w:t>1397</w:t>
            </w:r>
          </w:p>
        </w:tc>
        <w:tc>
          <w:tcPr>
            <w:tcW w:w="266" w:type="dxa"/>
          </w:tcPr>
          <w:p w14:paraId="52A1FB82" w14:textId="77777777" w:rsidR="00410021" w:rsidRPr="0051598C" w:rsidRDefault="00410021" w:rsidP="009D1436">
            <w:pPr>
              <w:pStyle w:val="TAR"/>
              <w:rPr>
                <w:sz w:val="16"/>
              </w:rPr>
            </w:pPr>
            <w:r>
              <w:rPr>
                <w:sz w:val="16"/>
              </w:rPr>
              <w:t>-</w:t>
            </w:r>
          </w:p>
        </w:tc>
        <w:tc>
          <w:tcPr>
            <w:tcW w:w="727" w:type="dxa"/>
          </w:tcPr>
          <w:p w14:paraId="2B3A9EAB" w14:textId="77777777" w:rsidR="00410021" w:rsidRPr="0051598C" w:rsidRDefault="00410021" w:rsidP="009D1436">
            <w:pPr>
              <w:pStyle w:val="TAL"/>
              <w:rPr>
                <w:sz w:val="16"/>
              </w:rPr>
            </w:pPr>
            <w:r>
              <w:rPr>
                <w:sz w:val="16"/>
              </w:rPr>
              <w:t>Rel-17</w:t>
            </w:r>
          </w:p>
        </w:tc>
        <w:tc>
          <w:tcPr>
            <w:tcW w:w="290" w:type="dxa"/>
          </w:tcPr>
          <w:p w14:paraId="02E5C3F1" w14:textId="77777777" w:rsidR="00410021" w:rsidRPr="0051598C" w:rsidRDefault="00410021" w:rsidP="009D1436">
            <w:pPr>
              <w:pStyle w:val="TAL"/>
              <w:rPr>
                <w:sz w:val="16"/>
              </w:rPr>
            </w:pPr>
            <w:r>
              <w:rPr>
                <w:sz w:val="16"/>
              </w:rPr>
              <w:t>F</w:t>
            </w:r>
          </w:p>
        </w:tc>
        <w:tc>
          <w:tcPr>
            <w:tcW w:w="2545" w:type="dxa"/>
          </w:tcPr>
          <w:p w14:paraId="439AA268" w14:textId="77777777" w:rsidR="00410021" w:rsidRPr="0051598C" w:rsidRDefault="00410021" w:rsidP="009D1436">
            <w:pPr>
              <w:pStyle w:val="TAL"/>
              <w:rPr>
                <w:sz w:val="16"/>
              </w:rPr>
            </w:pPr>
            <w:r>
              <w:rPr>
                <w:sz w:val="16"/>
              </w:rPr>
              <w:t>NR_CADC_NR_LTE_DC_R16-UEConTest</w:t>
            </w:r>
          </w:p>
        </w:tc>
        <w:tc>
          <w:tcPr>
            <w:tcW w:w="1134" w:type="dxa"/>
          </w:tcPr>
          <w:p w14:paraId="1E554FEB" w14:textId="77777777" w:rsidR="00410021" w:rsidRPr="0051598C" w:rsidRDefault="00410021" w:rsidP="009D1436">
            <w:pPr>
              <w:pStyle w:val="TAL"/>
              <w:rPr>
                <w:sz w:val="16"/>
              </w:rPr>
            </w:pPr>
            <w:r>
              <w:rPr>
                <w:sz w:val="16"/>
              </w:rPr>
              <w:t>revised</w:t>
            </w:r>
          </w:p>
        </w:tc>
      </w:tr>
      <w:tr w:rsidR="00410021" w14:paraId="514D817D" w14:textId="77777777" w:rsidTr="00410021">
        <w:tc>
          <w:tcPr>
            <w:tcW w:w="1097" w:type="dxa"/>
          </w:tcPr>
          <w:p w14:paraId="5953F4D3" w14:textId="77777777" w:rsidR="00410021" w:rsidRPr="0051598C" w:rsidRDefault="00410021" w:rsidP="009D1436">
            <w:pPr>
              <w:pStyle w:val="TAL"/>
              <w:rPr>
                <w:sz w:val="16"/>
              </w:rPr>
            </w:pPr>
            <w:r>
              <w:rPr>
                <w:sz w:val="16"/>
              </w:rPr>
              <w:t>R5-225705</w:t>
            </w:r>
          </w:p>
        </w:tc>
        <w:tc>
          <w:tcPr>
            <w:tcW w:w="3080" w:type="dxa"/>
          </w:tcPr>
          <w:p w14:paraId="04E4312D" w14:textId="77777777" w:rsidR="00410021" w:rsidRPr="0051598C" w:rsidRDefault="00410021" w:rsidP="009D1436">
            <w:pPr>
              <w:pStyle w:val="TAL"/>
              <w:rPr>
                <w:sz w:val="16"/>
              </w:rPr>
            </w:pPr>
            <w:r>
              <w:rPr>
                <w:sz w:val="16"/>
              </w:rPr>
              <w:t>Introduction of Output power requirements for DC_3A_n8A</w:t>
            </w:r>
          </w:p>
        </w:tc>
        <w:tc>
          <w:tcPr>
            <w:tcW w:w="1577" w:type="dxa"/>
          </w:tcPr>
          <w:p w14:paraId="413F3BC0" w14:textId="77777777" w:rsidR="00410021" w:rsidRPr="0051598C" w:rsidRDefault="00410021" w:rsidP="009D1436">
            <w:pPr>
              <w:pStyle w:val="TAL"/>
              <w:rPr>
                <w:sz w:val="16"/>
              </w:rPr>
            </w:pPr>
            <w:r>
              <w:rPr>
                <w:sz w:val="16"/>
              </w:rPr>
              <w:t>Nokia, Nokia Shanghai Bell</w:t>
            </w:r>
          </w:p>
        </w:tc>
        <w:tc>
          <w:tcPr>
            <w:tcW w:w="904" w:type="dxa"/>
          </w:tcPr>
          <w:p w14:paraId="31E41BA1" w14:textId="77777777" w:rsidR="00410021" w:rsidRPr="0051598C" w:rsidRDefault="00410021" w:rsidP="009D1436">
            <w:pPr>
              <w:pStyle w:val="TAL"/>
              <w:rPr>
                <w:sz w:val="16"/>
              </w:rPr>
            </w:pPr>
            <w:r>
              <w:rPr>
                <w:sz w:val="16"/>
              </w:rPr>
              <w:t>38.521-3</w:t>
            </w:r>
          </w:p>
        </w:tc>
        <w:tc>
          <w:tcPr>
            <w:tcW w:w="708" w:type="dxa"/>
          </w:tcPr>
          <w:p w14:paraId="1704B207" w14:textId="77777777" w:rsidR="00410021" w:rsidRPr="0051598C" w:rsidRDefault="00410021" w:rsidP="009D1436">
            <w:pPr>
              <w:pStyle w:val="TAL"/>
              <w:rPr>
                <w:sz w:val="16"/>
              </w:rPr>
            </w:pPr>
            <w:r>
              <w:rPr>
                <w:sz w:val="16"/>
              </w:rPr>
              <w:t>1397</w:t>
            </w:r>
          </w:p>
        </w:tc>
        <w:tc>
          <w:tcPr>
            <w:tcW w:w="266" w:type="dxa"/>
          </w:tcPr>
          <w:p w14:paraId="2A2E7569" w14:textId="77777777" w:rsidR="00410021" w:rsidRPr="0051598C" w:rsidRDefault="00410021" w:rsidP="009D1436">
            <w:pPr>
              <w:pStyle w:val="TAR"/>
              <w:rPr>
                <w:sz w:val="16"/>
              </w:rPr>
            </w:pPr>
            <w:r>
              <w:rPr>
                <w:sz w:val="16"/>
              </w:rPr>
              <w:t>1</w:t>
            </w:r>
          </w:p>
        </w:tc>
        <w:tc>
          <w:tcPr>
            <w:tcW w:w="727" w:type="dxa"/>
          </w:tcPr>
          <w:p w14:paraId="535AFFD4" w14:textId="77777777" w:rsidR="00410021" w:rsidRPr="0051598C" w:rsidRDefault="00410021" w:rsidP="009D1436">
            <w:pPr>
              <w:pStyle w:val="TAL"/>
              <w:rPr>
                <w:sz w:val="16"/>
              </w:rPr>
            </w:pPr>
            <w:r>
              <w:rPr>
                <w:sz w:val="16"/>
              </w:rPr>
              <w:t>Rel-17</w:t>
            </w:r>
          </w:p>
        </w:tc>
        <w:tc>
          <w:tcPr>
            <w:tcW w:w="290" w:type="dxa"/>
          </w:tcPr>
          <w:p w14:paraId="65155B2E" w14:textId="77777777" w:rsidR="00410021" w:rsidRPr="0051598C" w:rsidRDefault="00410021" w:rsidP="009D1436">
            <w:pPr>
              <w:pStyle w:val="TAL"/>
              <w:rPr>
                <w:sz w:val="16"/>
              </w:rPr>
            </w:pPr>
            <w:r>
              <w:rPr>
                <w:sz w:val="16"/>
              </w:rPr>
              <w:t>F</w:t>
            </w:r>
          </w:p>
        </w:tc>
        <w:tc>
          <w:tcPr>
            <w:tcW w:w="2545" w:type="dxa"/>
          </w:tcPr>
          <w:p w14:paraId="7F57D484" w14:textId="77777777" w:rsidR="00410021" w:rsidRPr="0051598C" w:rsidRDefault="00410021" w:rsidP="009D1436">
            <w:pPr>
              <w:pStyle w:val="TAL"/>
              <w:rPr>
                <w:sz w:val="16"/>
              </w:rPr>
            </w:pPr>
            <w:r>
              <w:rPr>
                <w:sz w:val="16"/>
              </w:rPr>
              <w:t>NR_CADC_NR_LTE_DC_R16-UEConTest</w:t>
            </w:r>
          </w:p>
        </w:tc>
        <w:tc>
          <w:tcPr>
            <w:tcW w:w="1134" w:type="dxa"/>
          </w:tcPr>
          <w:p w14:paraId="6780BFDD" w14:textId="77777777" w:rsidR="00410021" w:rsidRPr="0051598C" w:rsidRDefault="00410021" w:rsidP="009D1436">
            <w:pPr>
              <w:pStyle w:val="TAL"/>
              <w:rPr>
                <w:sz w:val="16"/>
              </w:rPr>
            </w:pPr>
            <w:r>
              <w:rPr>
                <w:sz w:val="16"/>
              </w:rPr>
              <w:t>agreed</w:t>
            </w:r>
          </w:p>
        </w:tc>
      </w:tr>
      <w:tr w:rsidR="00410021" w14:paraId="7F1D016A" w14:textId="77777777" w:rsidTr="00410021">
        <w:tc>
          <w:tcPr>
            <w:tcW w:w="1097" w:type="dxa"/>
          </w:tcPr>
          <w:p w14:paraId="256D6A15" w14:textId="77777777" w:rsidR="00410021" w:rsidRPr="0051598C" w:rsidRDefault="00410021" w:rsidP="009D1436">
            <w:pPr>
              <w:pStyle w:val="TAL"/>
              <w:rPr>
                <w:sz w:val="16"/>
              </w:rPr>
            </w:pPr>
            <w:r>
              <w:rPr>
                <w:sz w:val="16"/>
              </w:rPr>
              <w:t>R5-224152</w:t>
            </w:r>
          </w:p>
        </w:tc>
        <w:tc>
          <w:tcPr>
            <w:tcW w:w="3080" w:type="dxa"/>
          </w:tcPr>
          <w:p w14:paraId="718B8104" w14:textId="77777777" w:rsidR="00410021" w:rsidRPr="0051598C" w:rsidRDefault="00410021" w:rsidP="009D1436">
            <w:pPr>
              <w:pStyle w:val="TAL"/>
              <w:rPr>
                <w:sz w:val="16"/>
              </w:rPr>
            </w:pPr>
            <w:r>
              <w:rPr>
                <w:sz w:val="16"/>
              </w:rPr>
              <w:t>Introduction of Allowed maximum configured output power relaxation for DC_3_n8</w:t>
            </w:r>
          </w:p>
        </w:tc>
        <w:tc>
          <w:tcPr>
            <w:tcW w:w="1577" w:type="dxa"/>
          </w:tcPr>
          <w:p w14:paraId="0FE16B0B" w14:textId="77777777" w:rsidR="00410021" w:rsidRPr="0051598C" w:rsidRDefault="00410021" w:rsidP="009D1436">
            <w:pPr>
              <w:pStyle w:val="TAL"/>
              <w:rPr>
                <w:sz w:val="16"/>
              </w:rPr>
            </w:pPr>
            <w:r>
              <w:rPr>
                <w:sz w:val="16"/>
              </w:rPr>
              <w:t>Nokia, Nokia Shanghai Bell</w:t>
            </w:r>
          </w:p>
        </w:tc>
        <w:tc>
          <w:tcPr>
            <w:tcW w:w="904" w:type="dxa"/>
          </w:tcPr>
          <w:p w14:paraId="55D450BF" w14:textId="77777777" w:rsidR="00410021" w:rsidRPr="0051598C" w:rsidRDefault="00410021" w:rsidP="009D1436">
            <w:pPr>
              <w:pStyle w:val="TAL"/>
              <w:rPr>
                <w:sz w:val="16"/>
              </w:rPr>
            </w:pPr>
            <w:r>
              <w:rPr>
                <w:sz w:val="16"/>
              </w:rPr>
              <w:t>38.521-3</w:t>
            </w:r>
          </w:p>
        </w:tc>
        <w:tc>
          <w:tcPr>
            <w:tcW w:w="708" w:type="dxa"/>
          </w:tcPr>
          <w:p w14:paraId="4D2AA1BA" w14:textId="77777777" w:rsidR="00410021" w:rsidRPr="0051598C" w:rsidRDefault="00410021" w:rsidP="009D1436">
            <w:pPr>
              <w:pStyle w:val="TAL"/>
              <w:rPr>
                <w:sz w:val="16"/>
              </w:rPr>
            </w:pPr>
            <w:r>
              <w:rPr>
                <w:sz w:val="16"/>
              </w:rPr>
              <w:t>1398</w:t>
            </w:r>
          </w:p>
        </w:tc>
        <w:tc>
          <w:tcPr>
            <w:tcW w:w="266" w:type="dxa"/>
          </w:tcPr>
          <w:p w14:paraId="778B3D73" w14:textId="77777777" w:rsidR="00410021" w:rsidRPr="0051598C" w:rsidRDefault="00410021" w:rsidP="009D1436">
            <w:pPr>
              <w:pStyle w:val="TAR"/>
              <w:rPr>
                <w:sz w:val="16"/>
              </w:rPr>
            </w:pPr>
            <w:r>
              <w:rPr>
                <w:sz w:val="16"/>
              </w:rPr>
              <w:t>-</w:t>
            </w:r>
          </w:p>
        </w:tc>
        <w:tc>
          <w:tcPr>
            <w:tcW w:w="727" w:type="dxa"/>
          </w:tcPr>
          <w:p w14:paraId="33C15FA9" w14:textId="77777777" w:rsidR="00410021" w:rsidRPr="0051598C" w:rsidRDefault="00410021" w:rsidP="009D1436">
            <w:pPr>
              <w:pStyle w:val="TAL"/>
              <w:rPr>
                <w:sz w:val="16"/>
              </w:rPr>
            </w:pPr>
            <w:r>
              <w:rPr>
                <w:sz w:val="16"/>
              </w:rPr>
              <w:t>Rel-17</w:t>
            </w:r>
          </w:p>
        </w:tc>
        <w:tc>
          <w:tcPr>
            <w:tcW w:w="290" w:type="dxa"/>
          </w:tcPr>
          <w:p w14:paraId="1C7FAC0A" w14:textId="77777777" w:rsidR="00410021" w:rsidRPr="0051598C" w:rsidRDefault="00410021" w:rsidP="009D1436">
            <w:pPr>
              <w:pStyle w:val="TAL"/>
              <w:rPr>
                <w:sz w:val="16"/>
              </w:rPr>
            </w:pPr>
            <w:r>
              <w:rPr>
                <w:sz w:val="16"/>
              </w:rPr>
              <w:t>F</w:t>
            </w:r>
          </w:p>
        </w:tc>
        <w:tc>
          <w:tcPr>
            <w:tcW w:w="2545" w:type="dxa"/>
          </w:tcPr>
          <w:p w14:paraId="68F7C6B5" w14:textId="77777777" w:rsidR="00410021" w:rsidRPr="0051598C" w:rsidRDefault="00410021" w:rsidP="009D1436">
            <w:pPr>
              <w:pStyle w:val="TAL"/>
              <w:rPr>
                <w:sz w:val="16"/>
              </w:rPr>
            </w:pPr>
            <w:r>
              <w:rPr>
                <w:sz w:val="16"/>
              </w:rPr>
              <w:t>NR_CADC_NR_LTE_DC_R16-UEConTest</w:t>
            </w:r>
          </w:p>
        </w:tc>
        <w:tc>
          <w:tcPr>
            <w:tcW w:w="1134" w:type="dxa"/>
          </w:tcPr>
          <w:p w14:paraId="048F0E1C" w14:textId="77777777" w:rsidR="00410021" w:rsidRPr="0051598C" w:rsidRDefault="00410021" w:rsidP="009D1436">
            <w:pPr>
              <w:pStyle w:val="TAL"/>
              <w:rPr>
                <w:sz w:val="16"/>
              </w:rPr>
            </w:pPr>
            <w:r>
              <w:rPr>
                <w:sz w:val="16"/>
              </w:rPr>
              <w:t>agreed</w:t>
            </w:r>
          </w:p>
        </w:tc>
      </w:tr>
      <w:tr w:rsidR="00410021" w14:paraId="53D11023" w14:textId="77777777" w:rsidTr="00410021">
        <w:tc>
          <w:tcPr>
            <w:tcW w:w="1097" w:type="dxa"/>
          </w:tcPr>
          <w:p w14:paraId="16CC3705" w14:textId="77777777" w:rsidR="00410021" w:rsidRPr="0051598C" w:rsidRDefault="00410021" w:rsidP="009D1436">
            <w:pPr>
              <w:pStyle w:val="TAL"/>
              <w:rPr>
                <w:sz w:val="16"/>
              </w:rPr>
            </w:pPr>
            <w:r>
              <w:rPr>
                <w:sz w:val="16"/>
              </w:rPr>
              <w:t>R5-224153</w:t>
            </w:r>
          </w:p>
        </w:tc>
        <w:tc>
          <w:tcPr>
            <w:tcW w:w="3080" w:type="dxa"/>
          </w:tcPr>
          <w:p w14:paraId="336789DE" w14:textId="77777777" w:rsidR="00410021" w:rsidRPr="0051598C" w:rsidRDefault="00410021" w:rsidP="009D1436">
            <w:pPr>
              <w:pStyle w:val="TAL"/>
              <w:rPr>
                <w:sz w:val="16"/>
              </w:rPr>
            </w:pPr>
            <w:r>
              <w:rPr>
                <w:sz w:val="16"/>
              </w:rPr>
              <w:t>Introduction of General Spurious emissions requirements for DC_3A_n8A</w:t>
            </w:r>
          </w:p>
        </w:tc>
        <w:tc>
          <w:tcPr>
            <w:tcW w:w="1577" w:type="dxa"/>
          </w:tcPr>
          <w:p w14:paraId="2620D554" w14:textId="77777777" w:rsidR="00410021" w:rsidRPr="0051598C" w:rsidRDefault="00410021" w:rsidP="009D1436">
            <w:pPr>
              <w:pStyle w:val="TAL"/>
              <w:rPr>
                <w:sz w:val="16"/>
              </w:rPr>
            </w:pPr>
            <w:r>
              <w:rPr>
                <w:sz w:val="16"/>
              </w:rPr>
              <w:t>Nokia, Nokia Shanghai Bell</w:t>
            </w:r>
          </w:p>
        </w:tc>
        <w:tc>
          <w:tcPr>
            <w:tcW w:w="904" w:type="dxa"/>
          </w:tcPr>
          <w:p w14:paraId="54A4BC86" w14:textId="77777777" w:rsidR="00410021" w:rsidRPr="0051598C" w:rsidRDefault="00410021" w:rsidP="009D1436">
            <w:pPr>
              <w:pStyle w:val="TAL"/>
              <w:rPr>
                <w:sz w:val="16"/>
              </w:rPr>
            </w:pPr>
            <w:r>
              <w:rPr>
                <w:sz w:val="16"/>
              </w:rPr>
              <w:t>38.521-3</w:t>
            </w:r>
          </w:p>
        </w:tc>
        <w:tc>
          <w:tcPr>
            <w:tcW w:w="708" w:type="dxa"/>
          </w:tcPr>
          <w:p w14:paraId="4EE145AF" w14:textId="77777777" w:rsidR="00410021" w:rsidRPr="0051598C" w:rsidRDefault="00410021" w:rsidP="009D1436">
            <w:pPr>
              <w:pStyle w:val="TAL"/>
              <w:rPr>
                <w:sz w:val="16"/>
              </w:rPr>
            </w:pPr>
            <w:r>
              <w:rPr>
                <w:sz w:val="16"/>
              </w:rPr>
              <w:t>1399</w:t>
            </w:r>
          </w:p>
        </w:tc>
        <w:tc>
          <w:tcPr>
            <w:tcW w:w="266" w:type="dxa"/>
          </w:tcPr>
          <w:p w14:paraId="333B1EB8" w14:textId="77777777" w:rsidR="00410021" w:rsidRPr="0051598C" w:rsidRDefault="00410021" w:rsidP="009D1436">
            <w:pPr>
              <w:pStyle w:val="TAR"/>
              <w:rPr>
                <w:sz w:val="16"/>
              </w:rPr>
            </w:pPr>
            <w:r>
              <w:rPr>
                <w:sz w:val="16"/>
              </w:rPr>
              <w:t>-</w:t>
            </w:r>
          </w:p>
        </w:tc>
        <w:tc>
          <w:tcPr>
            <w:tcW w:w="727" w:type="dxa"/>
          </w:tcPr>
          <w:p w14:paraId="7E165201" w14:textId="77777777" w:rsidR="00410021" w:rsidRPr="0051598C" w:rsidRDefault="00410021" w:rsidP="009D1436">
            <w:pPr>
              <w:pStyle w:val="TAL"/>
              <w:rPr>
                <w:sz w:val="16"/>
              </w:rPr>
            </w:pPr>
            <w:r>
              <w:rPr>
                <w:sz w:val="16"/>
              </w:rPr>
              <w:t>Rel-17</w:t>
            </w:r>
          </w:p>
        </w:tc>
        <w:tc>
          <w:tcPr>
            <w:tcW w:w="290" w:type="dxa"/>
          </w:tcPr>
          <w:p w14:paraId="3954F669" w14:textId="77777777" w:rsidR="00410021" w:rsidRPr="0051598C" w:rsidRDefault="00410021" w:rsidP="009D1436">
            <w:pPr>
              <w:pStyle w:val="TAL"/>
              <w:rPr>
                <w:sz w:val="16"/>
              </w:rPr>
            </w:pPr>
            <w:r>
              <w:rPr>
                <w:sz w:val="16"/>
              </w:rPr>
              <w:t>F</w:t>
            </w:r>
          </w:p>
        </w:tc>
        <w:tc>
          <w:tcPr>
            <w:tcW w:w="2545" w:type="dxa"/>
          </w:tcPr>
          <w:p w14:paraId="0B7DF257" w14:textId="77777777" w:rsidR="00410021" w:rsidRPr="0051598C" w:rsidRDefault="00410021" w:rsidP="009D1436">
            <w:pPr>
              <w:pStyle w:val="TAL"/>
              <w:rPr>
                <w:sz w:val="16"/>
              </w:rPr>
            </w:pPr>
            <w:r>
              <w:rPr>
                <w:sz w:val="16"/>
              </w:rPr>
              <w:t>NR_CADC_NR_LTE_DC_R16-UEConTest</w:t>
            </w:r>
          </w:p>
        </w:tc>
        <w:tc>
          <w:tcPr>
            <w:tcW w:w="1134" w:type="dxa"/>
          </w:tcPr>
          <w:p w14:paraId="79C69F10" w14:textId="77777777" w:rsidR="00410021" w:rsidRPr="0051598C" w:rsidRDefault="00410021" w:rsidP="009D1436">
            <w:pPr>
              <w:pStyle w:val="TAL"/>
              <w:rPr>
                <w:sz w:val="16"/>
              </w:rPr>
            </w:pPr>
            <w:r>
              <w:rPr>
                <w:sz w:val="16"/>
              </w:rPr>
              <w:t>agreed</w:t>
            </w:r>
          </w:p>
        </w:tc>
      </w:tr>
      <w:tr w:rsidR="00410021" w14:paraId="682000CD" w14:textId="77777777" w:rsidTr="00410021">
        <w:tc>
          <w:tcPr>
            <w:tcW w:w="1097" w:type="dxa"/>
          </w:tcPr>
          <w:p w14:paraId="1664FB24" w14:textId="77777777" w:rsidR="00410021" w:rsidRPr="0051598C" w:rsidRDefault="00410021" w:rsidP="009D1436">
            <w:pPr>
              <w:pStyle w:val="TAL"/>
              <w:rPr>
                <w:sz w:val="16"/>
              </w:rPr>
            </w:pPr>
            <w:r>
              <w:rPr>
                <w:sz w:val="16"/>
              </w:rPr>
              <w:t>R5-224154</w:t>
            </w:r>
          </w:p>
        </w:tc>
        <w:tc>
          <w:tcPr>
            <w:tcW w:w="3080" w:type="dxa"/>
          </w:tcPr>
          <w:p w14:paraId="3B034130" w14:textId="77777777" w:rsidR="00410021" w:rsidRPr="0051598C" w:rsidRDefault="00410021" w:rsidP="009D1436">
            <w:pPr>
              <w:pStyle w:val="TAL"/>
              <w:rPr>
                <w:sz w:val="16"/>
              </w:rPr>
            </w:pPr>
            <w:r>
              <w:rPr>
                <w:sz w:val="16"/>
              </w:rPr>
              <w:t>Introduction of Spurious emissions band UE co-existence limits Rel-16 for DC_3A_n8A</w:t>
            </w:r>
          </w:p>
        </w:tc>
        <w:tc>
          <w:tcPr>
            <w:tcW w:w="1577" w:type="dxa"/>
          </w:tcPr>
          <w:p w14:paraId="06E88F41" w14:textId="77777777" w:rsidR="00410021" w:rsidRPr="0051598C" w:rsidRDefault="00410021" w:rsidP="009D1436">
            <w:pPr>
              <w:pStyle w:val="TAL"/>
              <w:rPr>
                <w:sz w:val="16"/>
              </w:rPr>
            </w:pPr>
            <w:r>
              <w:rPr>
                <w:sz w:val="16"/>
              </w:rPr>
              <w:t>Nokia, Nokia Shanghai Bell</w:t>
            </w:r>
          </w:p>
        </w:tc>
        <w:tc>
          <w:tcPr>
            <w:tcW w:w="904" w:type="dxa"/>
          </w:tcPr>
          <w:p w14:paraId="22CC68A9" w14:textId="77777777" w:rsidR="00410021" w:rsidRPr="0051598C" w:rsidRDefault="00410021" w:rsidP="009D1436">
            <w:pPr>
              <w:pStyle w:val="TAL"/>
              <w:rPr>
                <w:sz w:val="16"/>
              </w:rPr>
            </w:pPr>
            <w:r>
              <w:rPr>
                <w:sz w:val="16"/>
              </w:rPr>
              <w:t>38.521-3</w:t>
            </w:r>
          </w:p>
        </w:tc>
        <w:tc>
          <w:tcPr>
            <w:tcW w:w="708" w:type="dxa"/>
          </w:tcPr>
          <w:p w14:paraId="16D7F024" w14:textId="77777777" w:rsidR="00410021" w:rsidRPr="0051598C" w:rsidRDefault="00410021" w:rsidP="009D1436">
            <w:pPr>
              <w:pStyle w:val="TAL"/>
              <w:rPr>
                <w:sz w:val="16"/>
              </w:rPr>
            </w:pPr>
            <w:r>
              <w:rPr>
                <w:sz w:val="16"/>
              </w:rPr>
              <w:t>1400</w:t>
            </w:r>
          </w:p>
        </w:tc>
        <w:tc>
          <w:tcPr>
            <w:tcW w:w="266" w:type="dxa"/>
          </w:tcPr>
          <w:p w14:paraId="75245943" w14:textId="77777777" w:rsidR="00410021" w:rsidRPr="0051598C" w:rsidRDefault="00410021" w:rsidP="009D1436">
            <w:pPr>
              <w:pStyle w:val="TAR"/>
              <w:rPr>
                <w:sz w:val="16"/>
              </w:rPr>
            </w:pPr>
            <w:r>
              <w:rPr>
                <w:sz w:val="16"/>
              </w:rPr>
              <w:t>-</w:t>
            </w:r>
          </w:p>
        </w:tc>
        <w:tc>
          <w:tcPr>
            <w:tcW w:w="727" w:type="dxa"/>
          </w:tcPr>
          <w:p w14:paraId="0E81446C" w14:textId="77777777" w:rsidR="00410021" w:rsidRPr="0051598C" w:rsidRDefault="00410021" w:rsidP="009D1436">
            <w:pPr>
              <w:pStyle w:val="TAL"/>
              <w:rPr>
                <w:sz w:val="16"/>
              </w:rPr>
            </w:pPr>
            <w:r>
              <w:rPr>
                <w:sz w:val="16"/>
              </w:rPr>
              <w:t>Rel-17</w:t>
            </w:r>
          </w:p>
        </w:tc>
        <w:tc>
          <w:tcPr>
            <w:tcW w:w="290" w:type="dxa"/>
          </w:tcPr>
          <w:p w14:paraId="102A9810" w14:textId="77777777" w:rsidR="00410021" w:rsidRPr="0051598C" w:rsidRDefault="00410021" w:rsidP="009D1436">
            <w:pPr>
              <w:pStyle w:val="TAL"/>
              <w:rPr>
                <w:sz w:val="16"/>
              </w:rPr>
            </w:pPr>
            <w:r>
              <w:rPr>
                <w:sz w:val="16"/>
              </w:rPr>
              <w:t>F</w:t>
            </w:r>
          </w:p>
        </w:tc>
        <w:tc>
          <w:tcPr>
            <w:tcW w:w="2545" w:type="dxa"/>
          </w:tcPr>
          <w:p w14:paraId="4D185376" w14:textId="77777777" w:rsidR="00410021" w:rsidRPr="0051598C" w:rsidRDefault="00410021" w:rsidP="009D1436">
            <w:pPr>
              <w:pStyle w:val="TAL"/>
              <w:rPr>
                <w:sz w:val="16"/>
              </w:rPr>
            </w:pPr>
            <w:r>
              <w:rPr>
                <w:sz w:val="16"/>
              </w:rPr>
              <w:t>NR_CADC_NR_LTE_DC_R16-UEConTest</w:t>
            </w:r>
          </w:p>
        </w:tc>
        <w:tc>
          <w:tcPr>
            <w:tcW w:w="1134" w:type="dxa"/>
          </w:tcPr>
          <w:p w14:paraId="3946B1CE" w14:textId="77777777" w:rsidR="00410021" w:rsidRPr="0051598C" w:rsidRDefault="00410021" w:rsidP="009D1436">
            <w:pPr>
              <w:pStyle w:val="TAL"/>
              <w:rPr>
                <w:sz w:val="16"/>
              </w:rPr>
            </w:pPr>
            <w:r>
              <w:rPr>
                <w:sz w:val="16"/>
              </w:rPr>
              <w:t>agreed</w:t>
            </w:r>
          </w:p>
        </w:tc>
      </w:tr>
      <w:tr w:rsidR="00410021" w14:paraId="3834C6BC" w14:textId="77777777" w:rsidTr="00410021">
        <w:tc>
          <w:tcPr>
            <w:tcW w:w="1097" w:type="dxa"/>
          </w:tcPr>
          <w:p w14:paraId="2ECBB7ED" w14:textId="77777777" w:rsidR="00410021" w:rsidRPr="0051598C" w:rsidRDefault="00410021" w:rsidP="009D1436">
            <w:pPr>
              <w:pStyle w:val="TAL"/>
              <w:rPr>
                <w:sz w:val="16"/>
              </w:rPr>
            </w:pPr>
            <w:r>
              <w:rPr>
                <w:sz w:val="16"/>
              </w:rPr>
              <w:t>R5-224155</w:t>
            </w:r>
          </w:p>
        </w:tc>
        <w:tc>
          <w:tcPr>
            <w:tcW w:w="3080" w:type="dxa"/>
          </w:tcPr>
          <w:p w14:paraId="585BD7D0" w14:textId="77777777" w:rsidR="00410021" w:rsidRPr="0051598C" w:rsidRDefault="00410021" w:rsidP="009D1436">
            <w:pPr>
              <w:pStyle w:val="TAL"/>
              <w:rPr>
                <w:sz w:val="16"/>
              </w:rPr>
            </w:pPr>
            <w:r>
              <w:rPr>
                <w:sz w:val="16"/>
              </w:rPr>
              <w:t>Introduction of Spurious emissions band UE co-existence Test description for DC_3A_n8A</w:t>
            </w:r>
          </w:p>
        </w:tc>
        <w:tc>
          <w:tcPr>
            <w:tcW w:w="1577" w:type="dxa"/>
          </w:tcPr>
          <w:p w14:paraId="567322CC" w14:textId="77777777" w:rsidR="00410021" w:rsidRPr="0051598C" w:rsidRDefault="00410021" w:rsidP="009D1436">
            <w:pPr>
              <w:pStyle w:val="TAL"/>
              <w:rPr>
                <w:sz w:val="16"/>
              </w:rPr>
            </w:pPr>
            <w:r>
              <w:rPr>
                <w:sz w:val="16"/>
              </w:rPr>
              <w:t>Nokia, Nokia Shanghai Bell</w:t>
            </w:r>
          </w:p>
        </w:tc>
        <w:tc>
          <w:tcPr>
            <w:tcW w:w="904" w:type="dxa"/>
          </w:tcPr>
          <w:p w14:paraId="1A0ADCF4" w14:textId="77777777" w:rsidR="00410021" w:rsidRPr="0051598C" w:rsidRDefault="00410021" w:rsidP="009D1436">
            <w:pPr>
              <w:pStyle w:val="TAL"/>
              <w:rPr>
                <w:sz w:val="16"/>
              </w:rPr>
            </w:pPr>
            <w:r>
              <w:rPr>
                <w:sz w:val="16"/>
              </w:rPr>
              <w:t>38.521-3</w:t>
            </w:r>
          </w:p>
        </w:tc>
        <w:tc>
          <w:tcPr>
            <w:tcW w:w="708" w:type="dxa"/>
          </w:tcPr>
          <w:p w14:paraId="2DCB453F" w14:textId="77777777" w:rsidR="00410021" w:rsidRPr="0051598C" w:rsidRDefault="00410021" w:rsidP="009D1436">
            <w:pPr>
              <w:pStyle w:val="TAL"/>
              <w:rPr>
                <w:sz w:val="16"/>
              </w:rPr>
            </w:pPr>
            <w:r>
              <w:rPr>
                <w:sz w:val="16"/>
              </w:rPr>
              <w:t>1401</w:t>
            </w:r>
          </w:p>
        </w:tc>
        <w:tc>
          <w:tcPr>
            <w:tcW w:w="266" w:type="dxa"/>
          </w:tcPr>
          <w:p w14:paraId="6A2C5C19" w14:textId="77777777" w:rsidR="00410021" w:rsidRPr="0051598C" w:rsidRDefault="00410021" w:rsidP="009D1436">
            <w:pPr>
              <w:pStyle w:val="TAR"/>
              <w:rPr>
                <w:sz w:val="16"/>
              </w:rPr>
            </w:pPr>
            <w:r>
              <w:rPr>
                <w:sz w:val="16"/>
              </w:rPr>
              <w:t>-</w:t>
            </w:r>
          </w:p>
        </w:tc>
        <w:tc>
          <w:tcPr>
            <w:tcW w:w="727" w:type="dxa"/>
          </w:tcPr>
          <w:p w14:paraId="42D61F98" w14:textId="77777777" w:rsidR="00410021" w:rsidRPr="0051598C" w:rsidRDefault="00410021" w:rsidP="009D1436">
            <w:pPr>
              <w:pStyle w:val="TAL"/>
              <w:rPr>
                <w:sz w:val="16"/>
              </w:rPr>
            </w:pPr>
            <w:r>
              <w:rPr>
                <w:sz w:val="16"/>
              </w:rPr>
              <w:t>Rel-17</w:t>
            </w:r>
          </w:p>
        </w:tc>
        <w:tc>
          <w:tcPr>
            <w:tcW w:w="290" w:type="dxa"/>
          </w:tcPr>
          <w:p w14:paraId="2B86F55E" w14:textId="77777777" w:rsidR="00410021" w:rsidRPr="0051598C" w:rsidRDefault="00410021" w:rsidP="009D1436">
            <w:pPr>
              <w:pStyle w:val="TAL"/>
              <w:rPr>
                <w:sz w:val="16"/>
              </w:rPr>
            </w:pPr>
            <w:r>
              <w:rPr>
                <w:sz w:val="16"/>
              </w:rPr>
              <w:t>F</w:t>
            </w:r>
          </w:p>
        </w:tc>
        <w:tc>
          <w:tcPr>
            <w:tcW w:w="2545" w:type="dxa"/>
          </w:tcPr>
          <w:p w14:paraId="737FE73E" w14:textId="77777777" w:rsidR="00410021" w:rsidRPr="0051598C" w:rsidRDefault="00410021" w:rsidP="009D1436">
            <w:pPr>
              <w:pStyle w:val="TAL"/>
              <w:rPr>
                <w:sz w:val="16"/>
              </w:rPr>
            </w:pPr>
            <w:r>
              <w:rPr>
                <w:sz w:val="16"/>
              </w:rPr>
              <w:t>NR_CADC_NR_LTE_DC_R16-UEConTest</w:t>
            </w:r>
          </w:p>
        </w:tc>
        <w:tc>
          <w:tcPr>
            <w:tcW w:w="1134" w:type="dxa"/>
          </w:tcPr>
          <w:p w14:paraId="0CD73C66" w14:textId="77777777" w:rsidR="00410021" w:rsidRPr="0051598C" w:rsidRDefault="00410021" w:rsidP="009D1436">
            <w:pPr>
              <w:pStyle w:val="TAL"/>
              <w:rPr>
                <w:sz w:val="16"/>
              </w:rPr>
            </w:pPr>
            <w:r>
              <w:rPr>
                <w:sz w:val="16"/>
              </w:rPr>
              <w:t>revised</w:t>
            </w:r>
          </w:p>
        </w:tc>
      </w:tr>
      <w:tr w:rsidR="00410021" w14:paraId="273FC765" w14:textId="77777777" w:rsidTr="00410021">
        <w:tc>
          <w:tcPr>
            <w:tcW w:w="1097" w:type="dxa"/>
          </w:tcPr>
          <w:p w14:paraId="5BB8DE2E" w14:textId="77777777" w:rsidR="00410021" w:rsidRPr="0051598C" w:rsidRDefault="00410021" w:rsidP="009D1436">
            <w:pPr>
              <w:pStyle w:val="TAL"/>
              <w:rPr>
                <w:sz w:val="16"/>
              </w:rPr>
            </w:pPr>
            <w:r>
              <w:rPr>
                <w:sz w:val="16"/>
              </w:rPr>
              <w:t>R5-225706</w:t>
            </w:r>
          </w:p>
        </w:tc>
        <w:tc>
          <w:tcPr>
            <w:tcW w:w="3080" w:type="dxa"/>
          </w:tcPr>
          <w:p w14:paraId="5E307A47" w14:textId="77777777" w:rsidR="00410021" w:rsidRPr="0051598C" w:rsidRDefault="00410021" w:rsidP="009D1436">
            <w:pPr>
              <w:pStyle w:val="TAL"/>
              <w:rPr>
                <w:sz w:val="16"/>
              </w:rPr>
            </w:pPr>
            <w:r>
              <w:rPr>
                <w:sz w:val="16"/>
              </w:rPr>
              <w:t>Introduction of Spurious emissions band UE co-existence Test description for DC_3A_n8A</w:t>
            </w:r>
          </w:p>
        </w:tc>
        <w:tc>
          <w:tcPr>
            <w:tcW w:w="1577" w:type="dxa"/>
          </w:tcPr>
          <w:p w14:paraId="04CFE165" w14:textId="77777777" w:rsidR="00410021" w:rsidRPr="0051598C" w:rsidRDefault="00410021" w:rsidP="009D1436">
            <w:pPr>
              <w:pStyle w:val="TAL"/>
              <w:rPr>
                <w:sz w:val="16"/>
              </w:rPr>
            </w:pPr>
            <w:r>
              <w:rPr>
                <w:sz w:val="16"/>
              </w:rPr>
              <w:t>Nokia, Nokia Shanghai Bell</w:t>
            </w:r>
          </w:p>
        </w:tc>
        <w:tc>
          <w:tcPr>
            <w:tcW w:w="904" w:type="dxa"/>
          </w:tcPr>
          <w:p w14:paraId="36068CE0" w14:textId="77777777" w:rsidR="00410021" w:rsidRPr="0051598C" w:rsidRDefault="00410021" w:rsidP="009D1436">
            <w:pPr>
              <w:pStyle w:val="TAL"/>
              <w:rPr>
                <w:sz w:val="16"/>
              </w:rPr>
            </w:pPr>
            <w:r>
              <w:rPr>
                <w:sz w:val="16"/>
              </w:rPr>
              <w:t>38.521-3</w:t>
            </w:r>
          </w:p>
        </w:tc>
        <w:tc>
          <w:tcPr>
            <w:tcW w:w="708" w:type="dxa"/>
          </w:tcPr>
          <w:p w14:paraId="34573528" w14:textId="77777777" w:rsidR="00410021" w:rsidRPr="0051598C" w:rsidRDefault="00410021" w:rsidP="009D1436">
            <w:pPr>
              <w:pStyle w:val="TAL"/>
              <w:rPr>
                <w:sz w:val="16"/>
              </w:rPr>
            </w:pPr>
            <w:r>
              <w:rPr>
                <w:sz w:val="16"/>
              </w:rPr>
              <w:t>1401</w:t>
            </w:r>
          </w:p>
        </w:tc>
        <w:tc>
          <w:tcPr>
            <w:tcW w:w="266" w:type="dxa"/>
          </w:tcPr>
          <w:p w14:paraId="109F19D3" w14:textId="77777777" w:rsidR="00410021" w:rsidRPr="0051598C" w:rsidRDefault="00410021" w:rsidP="009D1436">
            <w:pPr>
              <w:pStyle w:val="TAR"/>
              <w:rPr>
                <w:sz w:val="16"/>
              </w:rPr>
            </w:pPr>
            <w:r>
              <w:rPr>
                <w:sz w:val="16"/>
              </w:rPr>
              <w:t>1</w:t>
            </w:r>
          </w:p>
        </w:tc>
        <w:tc>
          <w:tcPr>
            <w:tcW w:w="727" w:type="dxa"/>
          </w:tcPr>
          <w:p w14:paraId="42AE6268" w14:textId="77777777" w:rsidR="00410021" w:rsidRPr="0051598C" w:rsidRDefault="00410021" w:rsidP="009D1436">
            <w:pPr>
              <w:pStyle w:val="TAL"/>
              <w:rPr>
                <w:sz w:val="16"/>
              </w:rPr>
            </w:pPr>
            <w:r>
              <w:rPr>
                <w:sz w:val="16"/>
              </w:rPr>
              <w:t>Rel-17</w:t>
            </w:r>
          </w:p>
        </w:tc>
        <w:tc>
          <w:tcPr>
            <w:tcW w:w="290" w:type="dxa"/>
          </w:tcPr>
          <w:p w14:paraId="370216CF" w14:textId="77777777" w:rsidR="00410021" w:rsidRPr="0051598C" w:rsidRDefault="00410021" w:rsidP="009D1436">
            <w:pPr>
              <w:pStyle w:val="TAL"/>
              <w:rPr>
                <w:sz w:val="16"/>
              </w:rPr>
            </w:pPr>
            <w:r>
              <w:rPr>
                <w:sz w:val="16"/>
              </w:rPr>
              <w:t>F</w:t>
            </w:r>
          </w:p>
        </w:tc>
        <w:tc>
          <w:tcPr>
            <w:tcW w:w="2545" w:type="dxa"/>
          </w:tcPr>
          <w:p w14:paraId="6631D3AC" w14:textId="77777777" w:rsidR="00410021" w:rsidRPr="0051598C" w:rsidRDefault="00410021" w:rsidP="009D1436">
            <w:pPr>
              <w:pStyle w:val="TAL"/>
              <w:rPr>
                <w:sz w:val="16"/>
              </w:rPr>
            </w:pPr>
            <w:r>
              <w:rPr>
                <w:sz w:val="16"/>
              </w:rPr>
              <w:t>NR_CADC_NR_LTE_DC_R16-UEConTest</w:t>
            </w:r>
          </w:p>
        </w:tc>
        <w:tc>
          <w:tcPr>
            <w:tcW w:w="1134" w:type="dxa"/>
          </w:tcPr>
          <w:p w14:paraId="20924A79" w14:textId="77777777" w:rsidR="00410021" w:rsidRPr="0051598C" w:rsidRDefault="00410021" w:rsidP="009D1436">
            <w:pPr>
              <w:pStyle w:val="TAL"/>
              <w:rPr>
                <w:sz w:val="16"/>
              </w:rPr>
            </w:pPr>
            <w:r>
              <w:rPr>
                <w:sz w:val="16"/>
              </w:rPr>
              <w:t>agreed</w:t>
            </w:r>
          </w:p>
        </w:tc>
      </w:tr>
      <w:tr w:rsidR="00410021" w14:paraId="3F6E38F8" w14:textId="77777777" w:rsidTr="00410021">
        <w:tc>
          <w:tcPr>
            <w:tcW w:w="1097" w:type="dxa"/>
          </w:tcPr>
          <w:p w14:paraId="54D13373" w14:textId="77777777" w:rsidR="00410021" w:rsidRPr="0051598C" w:rsidRDefault="00410021" w:rsidP="009D1436">
            <w:pPr>
              <w:pStyle w:val="TAL"/>
              <w:rPr>
                <w:sz w:val="16"/>
              </w:rPr>
            </w:pPr>
            <w:r>
              <w:rPr>
                <w:sz w:val="16"/>
              </w:rPr>
              <w:t>R5-224156</w:t>
            </w:r>
          </w:p>
        </w:tc>
        <w:tc>
          <w:tcPr>
            <w:tcW w:w="3080" w:type="dxa"/>
          </w:tcPr>
          <w:p w14:paraId="78AFA0BC" w14:textId="77777777" w:rsidR="00410021" w:rsidRPr="0051598C" w:rsidRDefault="00410021" w:rsidP="009D1436">
            <w:pPr>
              <w:pStyle w:val="TAL"/>
              <w:rPr>
                <w:sz w:val="16"/>
              </w:rPr>
            </w:pPr>
            <w:r>
              <w:rPr>
                <w:sz w:val="16"/>
              </w:rPr>
              <w:t>Introduction of Spurious emissions band UE co-existence Rel-16 Test requirements for DC_3A_n8A</w:t>
            </w:r>
          </w:p>
        </w:tc>
        <w:tc>
          <w:tcPr>
            <w:tcW w:w="1577" w:type="dxa"/>
          </w:tcPr>
          <w:p w14:paraId="04B643F6" w14:textId="77777777" w:rsidR="00410021" w:rsidRPr="0051598C" w:rsidRDefault="00410021" w:rsidP="009D1436">
            <w:pPr>
              <w:pStyle w:val="TAL"/>
              <w:rPr>
                <w:sz w:val="16"/>
              </w:rPr>
            </w:pPr>
            <w:r>
              <w:rPr>
                <w:sz w:val="16"/>
              </w:rPr>
              <w:t>Nokia, Nokia Shanghai Bell</w:t>
            </w:r>
          </w:p>
        </w:tc>
        <w:tc>
          <w:tcPr>
            <w:tcW w:w="904" w:type="dxa"/>
          </w:tcPr>
          <w:p w14:paraId="5F59EAFD" w14:textId="77777777" w:rsidR="00410021" w:rsidRPr="0051598C" w:rsidRDefault="00410021" w:rsidP="009D1436">
            <w:pPr>
              <w:pStyle w:val="TAL"/>
              <w:rPr>
                <w:sz w:val="16"/>
              </w:rPr>
            </w:pPr>
            <w:r>
              <w:rPr>
                <w:sz w:val="16"/>
              </w:rPr>
              <w:t>38.521-3</w:t>
            </w:r>
          </w:p>
        </w:tc>
        <w:tc>
          <w:tcPr>
            <w:tcW w:w="708" w:type="dxa"/>
          </w:tcPr>
          <w:p w14:paraId="1798D5B6" w14:textId="77777777" w:rsidR="00410021" w:rsidRPr="0051598C" w:rsidRDefault="00410021" w:rsidP="009D1436">
            <w:pPr>
              <w:pStyle w:val="TAL"/>
              <w:rPr>
                <w:sz w:val="16"/>
              </w:rPr>
            </w:pPr>
            <w:r>
              <w:rPr>
                <w:sz w:val="16"/>
              </w:rPr>
              <w:t>1402</w:t>
            </w:r>
          </w:p>
        </w:tc>
        <w:tc>
          <w:tcPr>
            <w:tcW w:w="266" w:type="dxa"/>
          </w:tcPr>
          <w:p w14:paraId="5D4B6CE0" w14:textId="77777777" w:rsidR="00410021" w:rsidRPr="0051598C" w:rsidRDefault="00410021" w:rsidP="009D1436">
            <w:pPr>
              <w:pStyle w:val="TAR"/>
              <w:rPr>
                <w:sz w:val="16"/>
              </w:rPr>
            </w:pPr>
            <w:r>
              <w:rPr>
                <w:sz w:val="16"/>
              </w:rPr>
              <w:t>-</w:t>
            </w:r>
          </w:p>
        </w:tc>
        <w:tc>
          <w:tcPr>
            <w:tcW w:w="727" w:type="dxa"/>
          </w:tcPr>
          <w:p w14:paraId="319CAB56" w14:textId="77777777" w:rsidR="00410021" w:rsidRPr="0051598C" w:rsidRDefault="00410021" w:rsidP="009D1436">
            <w:pPr>
              <w:pStyle w:val="TAL"/>
              <w:rPr>
                <w:sz w:val="16"/>
              </w:rPr>
            </w:pPr>
            <w:r>
              <w:rPr>
                <w:sz w:val="16"/>
              </w:rPr>
              <w:t>Rel-17</w:t>
            </w:r>
          </w:p>
        </w:tc>
        <w:tc>
          <w:tcPr>
            <w:tcW w:w="290" w:type="dxa"/>
          </w:tcPr>
          <w:p w14:paraId="6265D38A" w14:textId="77777777" w:rsidR="00410021" w:rsidRPr="0051598C" w:rsidRDefault="00410021" w:rsidP="009D1436">
            <w:pPr>
              <w:pStyle w:val="TAL"/>
              <w:rPr>
                <w:sz w:val="16"/>
              </w:rPr>
            </w:pPr>
            <w:r>
              <w:rPr>
                <w:sz w:val="16"/>
              </w:rPr>
              <w:t>F</w:t>
            </w:r>
          </w:p>
        </w:tc>
        <w:tc>
          <w:tcPr>
            <w:tcW w:w="2545" w:type="dxa"/>
          </w:tcPr>
          <w:p w14:paraId="7771320A" w14:textId="77777777" w:rsidR="00410021" w:rsidRPr="0051598C" w:rsidRDefault="00410021" w:rsidP="009D1436">
            <w:pPr>
              <w:pStyle w:val="TAL"/>
              <w:rPr>
                <w:sz w:val="16"/>
              </w:rPr>
            </w:pPr>
            <w:r>
              <w:rPr>
                <w:sz w:val="16"/>
              </w:rPr>
              <w:t>NR_CADC_NR_LTE_DC_R16-UEConTest</w:t>
            </w:r>
          </w:p>
        </w:tc>
        <w:tc>
          <w:tcPr>
            <w:tcW w:w="1134" w:type="dxa"/>
          </w:tcPr>
          <w:p w14:paraId="4C99B2D3" w14:textId="77777777" w:rsidR="00410021" w:rsidRPr="0051598C" w:rsidRDefault="00410021" w:rsidP="009D1436">
            <w:pPr>
              <w:pStyle w:val="TAL"/>
              <w:rPr>
                <w:sz w:val="16"/>
              </w:rPr>
            </w:pPr>
            <w:r>
              <w:rPr>
                <w:sz w:val="16"/>
              </w:rPr>
              <w:t>agreed</w:t>
            </w:r>
          </w:p>
        </w:tc>
      </w:tr>
      <w:tr w:rsidR="00410021" w14:paraId="7BDED401" w14:textId="77777777" w:rsidTr="00410021">
        <w:tc>
          <w:tcPr>
            <w:tcW w:w="1097" w:type="dxa"/>
          </w:tcPr>
          <w:p w14:paraId="028C66A7" w14:textId="77777777" w:rsidR="00410021" w:rsidRPr="0051598C" w:rsidRDefault="00410021" w:rsidP="009D1436">
            <w:pPr>
              <w:pStyle w:val="TAL"/>
              <w:rPr>
                <w:sz w:val="16"/>
              </w:rPr>
            </w:pPr>
            <w:r>
              <w:rPr>
                <w:sz w:val="16"/>
              </w:rPr>
              <w:t>R5-224159</w:t>
            </w:r>
          </w:p>
        </w:tc>
        <w:tc>
          <w:tcPr>
            <w:tcW w:w="3080" w:type="dxa"/>
          </w:tcPr>
          <w:p w14:paraId="5F4ABF00" w14:textId="77777777" w:rsidR="00410021" w:rsidRPr="0051598C" w:rsidRDefault="00410021" w:rsidP="009D1436">
            <w:pPr>
              <w:pStyle w:val="TAL"/>
              <w:rPr>
                <w:sz w:val="16"/>
              </w:rPr>
            </w:pPr>
            <w:r>
              <w:rPr>
                <w:sz w:val="16"/>
              </w:rPr>
              <w:t>Introduction of DC_3A-7A-20A_n8A reference sensitivity 2-band fallback test requirements</w:t>
            </w:r>
          </w:p>
        </w:tc>
        <w:tc>
          <w:tcPr>
            <w:tcW w:w="1577" w:type="dxa"/>
          </w:tcPr>
          <w:p w14:paraId="518E54E5" w14:textId="77777777" w:rsidR="00410021" w:rsidRPr="0051598C" w:rsidRDefault="00410021" w:rsidP="009D1436">
            <w:pPr>
              <w:pStyle w:val="TAL"/>
              <w:rPr>
                <w:sz w:val="16"/>
              </w:rPr>
            </w:pPr>
            <w:r>
              <w:rPr>
                <w:sz w:val="16"/>
              </w:rPr>
              <w:t>Nokia, Nokia Shanghai Bell</w:t>
            </w:r>
          </w:p>
        </w:tc>
        <w:tc>
          <w:tcPr>
            <w:tcW w:w="904" w:type="dxa"/>
          </w:tcPr>
          <w:p w14:paraId="5C5BA344" w14:textId="77777777" w:rsidR="00410021" w:rsidRPr="0051598C" w:rsidRDefault="00410021" w:rsidP="009D1436">
            <w:pPr>
              <w:pStyle w:val="TAL"/>
              <w:rPr>
                <w:sz w:val="16"/>
              </w:rPr>
            </w:pPr>
            <w:r>
              <w:rPr>
                <w:sz w:val="16"/>
              </w:rPr>
              <w:t>38.521-3</w:t>
            </w:r>
          </w:p>
        </w:tc>
        <w:tc>
          <w:tcPr>
            <w:tcW w:w="708" w:type="dxa"/>
          </w:tcPr>
          <w:p w14:paraId="42934BE2" w14:textId="77777777" w:rsidR="00410021" w:rsidRPr="0051598C" w:rsidRDefault="00410021" w:rsidP="009D1436">
            <w:pPr>
              <w:pStyle w:val="TAL"/>
              <w:rPr>
                <w:sz w:val="16"/>
              </w:rPr>
            </w:pPr>
            <w:r>
              <w:rPr>
                <w:sz w:val="16"/>
              </w:rPr>
              <w:t>1403</w:t>
            </w:r>
          </w:p>
        </w:tc>
        <w:tc>
          <w:tcPr>
            <w:tcW w:w="266" w:type="dxa"/>
          </w:tcPr>
          <w:p w14:paraId="27D2F153" w14:textId="77777777" w:rsidR="00410021" w:rsidRPr="0051598C" w:rsidRDefault="00410021" w:rsidP="009D1436">
            <w:pPr>
              <w:pStyle w:val="TAR"/>
              <w:rPr>
                <w:sz w:val="16"/>
              </w:rPr>
            </w:pPr>
            <w:r>
              <w:rPr>
                <w:sz w:val="16"/>
              </w:rPr>
              <w:t>-</w:t>
            </w:r>
          </w:p>
        </w:tc>
        <w:tc>
          <w:tcPr>
            <w:tcW w:w="727" w:type="dxa"/>
          </w:tcPr>
          <w:p w14:paraId="6280B6EC" w14:textId="77777777" w:rsidR="00410021" w:rsidRPr="0051598C" w:rsidRDefault="00410021" w:rsidP="009D1436">
            <w:pPr>
              <w:pStyle w:val="TAL"/>
              <w:rPr>
                <w:sz w:val="16"/>
              </w:rPr>
            </w:pPr>
            <w:r>
              <w:rPr>
                <w:sz w:val="16"/>
              </w:rPr>
              <w:t>Rel-17</w:t>
            </w:r>
          </w:p>
        </w:tc>
        <w:tc>
          <w:tcPr>
            <w:tcW w:w="290" w:type="dxa"/>
          </w:tcPr>
          <w:p w14:paraId="7EF6574B" w14:textId="77777777" w:rsidR="00410021" w:rsidRPr="0051598C" w:rsidRDefault="00410021" w:rsidP="009D1436">
            <w:pPr>
              <w:pStyle w:val="TAL"/>
              <w:rPr>
                <w:sz w:val="16"/>
              </w:rPr>
            </w:pPr>
            <w:r>
              <w:rPr>
                <w:sz w:val="16"/>
              </w:rPr>
              <w:t>F</w:t>
            </w:r>
          </w:p>
        </w:tc>
        <w:tc>
          <w:tcPr>
            <w:tcW w:w="2545" w:type="dxa"/>
          </w:tcPr>
          <w:p w14:paraId="4B7FD719" w14:textId="77777777" w:rsidR="00410021" w:rsidRPr="0051598C" w:rsidRDefault="00410021" w:rsidP="009D1436">
            <w:pPr>
              <w:pStyle w:val="TAL"/>
              <w:rPr>
                <w:sz w:val="16"/>
              </w:rPr>
            </w:pPr>
            <w:r>
              <w:rPr>
                <w:sz w:val="16"/>
              </w:rPr>
              <w:t>NR_CADC_NR_LTE_DC_R16-UEConTest</w:t>
            </w:r>
          </w:p>
        </w:tc>
        <w:tc>
          <w:tcPr>
            <w:tcW w:w="1134" w:type="dxa"/>
          </w:tcPr>
          <w:p w14:paraId="026BC7DB" w14:textId="77777777" w:rsidR="00410021" w:rsidRPr="0051598C" w:rsidRDefault="00410021" w:rsidP="009D1436">
            <w:pPr>
              <w:pStyle w:val="TAL"/>
              <w:rPr>
                <w:sz w:val="16"/>
              </w:rPr>
            </w:pPr>
            <w:r>
              <w:rPr>
                <w:sz w:val="16"/>
              </w:rPr>
              <w:t>agreed</w:t>
            </w:r>
          </w:p>
        </w:tc>
      </w:tr>
      <w:tr w:rsidR="00410021" w14:paraId="79D64B6A" w14:textId="77777777" w:rsidTr="00410021">
        <w:tc>
          <w:tcPr>
            <w:tcW w:w="1097" w:type="dxa"/>
          </w:tcPr>
          <w:p w14:paraId="2E781417" w14:textId="77777777" w:rsidR="00410021" w:rsidRPr="0051598C" w:rsidRDefault="00410021" w:rsidP="009D1436">
            <w:pPr>
              <w:pStyle w:val="TAL"/>
              <w:rPr>
                <w:sz w:val="16"/>
              </w:rPr>
            </w:pPr>
            <w:r>
              <w:rPr>
                <w:sz w:val="16"/>
              </w:rPr>
              <w:t>R5-224160</w:t>
            </w:r>
          </w:p>
        </w:tc>
        <w:tc>
          <w:tcPr>
            <w:tcW w:w="3080" w:type="dxa"/>
          </w:tcPr>
          <w:p w14:paraId="4FA78C26" w14:textId="77777777" w:rsidR="00410021" w:rsidRPr="0051598C" w:rsidRDefault="00410021" w:rsidP="009D1436">
            <w:pPr>
              <w:pStyle w:val="TAL"/>
              <w:rPr>
                <w:sz w:val="16"/>
              </w:rPr>
            </w:pPr>
            <w:r>
              <w:rPr>
                <w:sz w:val="16"/>
              </w:rPr>
              <w:t>Introduction of DC_3A-7A-20A_n8A reference sensitivity 3-band fallback test requirements</w:t>
            </w:r>
          </w:p>
        </w:tc>
        <w:tc>
          <w:tcPr>
            <w:tcW w:w="1577" w:type="dxa"/>
          </w:tcPr>
          <w:p w14:paraId="69B866D1" w14:textId="77777777" w:rsidR="00410021" w:rsidRPr="0051598C" w:rsidRDefault="00410021" w:rsidP="009D1436">
            <w:pPr>
              <w:pStyle w:val="TAL"/>
              <w:rPr>
                <w:sz w:val="16"/>
              </w:rPr>
            </w:pPr>
            <w:r>
              <w:rPr>
                <w:sz w:val="16"/>
              </w:rPr>
              <w:t>Nokia, Nokia Shanghai Bell</w:t>
            </w:r>
          </w:p>
        </w:tc>
        <w:tc>
          <w:tcPr>
            <w:tcW w:w="904" w:type="dxa"/>
          </w:tcPr>
          <w:p w14:paraId="624D5809" w14:textId="77777777" w:rsidR="00410021" w:rsidRPr="0051598C" w:rsidRDefault="00410021" w:rsidP="009D1436">
            <w:pPr>
              <w:pStyle w:val="TAL"/>
              <w:rPr>
                <w:sz w:val="16"/>
              </w:rPr>
            </w:pPr>
            <w:r>
              <w:rPr>
                <w:sz w:val="16"/>
              </w:rPr>
              <w:t>38.521-3</w:t>
            </w:r>
          </w:p>
        </w:tc>
        <w:tc>
          <w:tcPr>
            <w:tcW w:w="708" w:type="dxa"/>
          </w:tcPr>
          <w:p w14:paraId="4C3731A0" w14:textId="77777777" w:rsidR="00410021" w:rsidRPr="0051598C" w:rsidRDefault="00410021" w:rsidP="009D1436">
            <w:pPr>
              <w:pStyle w:val="TAL"/>
              <w:rPr>
                <w:sz w:val="16"/>
              </w:rPr>
            </w:pPr>
            <w:r>
              <w:rPr>
                <w:sz w:val="16"/>
              </w:rPr>
              <w:t>1404</w:t>
            </w:r>
          </w:p>
        </w:tc>
        <w:tc>
          <w:tcPr>
            <w:tcW w:w="266" w:type="dxa"/>
          </w:tcPr>
          <w:p w14:paraId="7C77B797" w14:textId="77777777" w:rsidR="00410021" w:rsidRPr="0051598C" w:rsidRDefault="00410021" w:rsidP="009D1436">
            <w:pPr>
              <w:pStyle w:val="TAR"/>
              <w:rPr>
                <w:sz w:val="16"/>
              </w:rPr>
            </w:pPr>
            <w:r>
              <w:rPr>
                <w:sz w:val="16"/>
              </w:rPr>
              <w:t>-</w:t>
            </w:r>
          </w:p>
        </w:tc>
        <w:tc>
          <w:tcPr>
            <w:tcW w:w="727" w:type="dxa"/>
          </w:tcPr>
          <w:p w14:paraId="17CB0E59" w14:textId="77777777" w:rsidR="00410021" w:rsidRPr="0051598C" w:rsidRDefault="00410021" w:rsidP="009D1436">
            <w:pPr>
              <w:pStyle w:val="TAL"/>
              <w:rPr>
                <w:sz w:val="16"/>
              </w:rPr>
            </w:pPr>
            <w:r>
              <w:rPr>
                <w:sz w:val="16"/>
              </w:rPr>
              <w:t>Rel-17</w:t>
            </w:r>
          </w:p>
        </w:tc>
        <w:tc>
          <w:tcPr>
            <w:tcW w:w="290" w:type="dxa"/>
          </w:tcPr>
          <w:p w14:paraId="63F234C9" w14:textId="77777777" w:rsidR="00410021" w:rsidRPr="0051598C" w:rsidRDefault="00410021" w:rsidP="009D1436">
            <w:pPr>
              <w:pStyle w:val="TAL"/>
              <w:rPr>
                <w:sz w:val="16"/>
              </w:rPr>
            </w:pPr>
            <w:r>
              <w:rPr>
                <w:sz w:val="16"/>
              </w:rPr>
              <w:t>F</w:t>
            </w:r>
          </w:p>
        </w:tc>
        <w:tc>
          <w:tcPr>
            <w:tcW w:w="2545" w:type="dxa"/>
          </w:tcPr>
          <w:p w14:paraId="5DDFF5A9" w14:textId="77777777" w:rsidR="00410021" w:rsidRPr="0051598C" w:rsidRDefault="00410021" w:rsidP="009D1436">
            <w:pPr>
              <w:pStyle w:val="TAL"/>
              <w:rPr>
                <w:sz w:val="16"/>
              </w:rPr>
            </w:pPr>
            <w:r>
              <w:rPr>
                <w:sz w:val="16"/>
              </w:rPr>
              <w:t>NR_CADC_NR_LTE_DC_R16-UEConTest</w:t>
            </w:r>
          </w:p>
        </w:tc>
        <w:tc>
          <w:tcPr>
            <w:tcW w:w="1134" w:type="dxa"/>
          </w:tcPr>
          <w:p w14:paraId="73E02AC9" w14:textId="77777777" w:rsidR="00410021" w:rsidRPr="0051598C" w:rsidRDefault="00410021" w:rsidP="009D1436">
            <w:pPr>
              <w:pStyle w:val="TAL"/>
              <w:rPr>
                <w:sz w:val="16"/>
              </w:rPr>
            </w:pPr>
            <w:r>
              <w:rPr>
                <w:sz w:val="16"/>
              </w:rPr>
              <w:t>agreed</w:t>
            </w:r>
          </w:p>
        </w:tc>
      </w:tr>
      <w:tr w:rsidR="00410021" w14:paraId="023C28BE" w14:textId="77777777" w:rsidTr="00410021">
        <w:tc>
          <w:tcPr>
            <w:tcW w:w="1097" w:type="dxa"/>
          </w:tcPr>
          <w:p w14:paraId="2D181F04" w14:textId="77777777" w:rsidR="00410021" w:rsidRPr="0051598C" w:rsidRDefault="00410021" w:rsidP="009D1436">
            <w:pPr>
              <w:pStyle w:val="TAL"/>
              <w:rPr>
                <w:sz w:val="16"/>
              </w:rPr>
            </w:pPr>
            <w:r>
              <w:rPr>
                <w:sz w:val="16"/>
              </w:rPr>
              <w:t>R5-224161</w:t>
            </w:r>
          </w:p>
        </w:tc>
        <w:tc>
          <w:tcPr>
            <w:tcW w:w="3080" w:type="dxa"/>
          </w:tcPr>
          <w:p w14:paraId="116A9986" w14:textId="77777777" w:rsidR="00410021" w:rsidRPr="0051598C" w:rsidRDefault="00410021" w:rsidP="009D1436">
            <w:pPr>
              <w:pStyle w:val="TAL"/>
              <w:rPr>
                <w:sz w:val="16"/>
              </w:rPr>
            </w:pPr>
            <w:r>
              <w:rPr>
                <w:sz w:val="16"/>
              </w:rPr>
              <w:t>Introduction of Allowed reference sensitivity relaxation for DC_3A-7A-20A_n8A</w:t>
            </w:r>
          </w:p>
        </w:tc>
        <w:tc>
          <w:tcPr>
            <w:tcW w:w="1577" w:type="dxa"/>
          </w:tcPr>
          <w:p w14:paraId="41905E94" w14:textId="77777777" w:rsidR="00410021" w:rsidRPr="0051598C" w:rsidRDefault="00410021" w:rsidP="009D1436">
            <w:pPr>
              <w:pStyle w:val="TAL"/>
              <w:rPr>
                <w:sz w:val="16"/>
              </w:rPr>
            </w:pPr>
            <w:r>
              <w:rPr>
                <w:sz w:val="16"/>
              </w:rPr>
              <w:t>Nokia, Nokia Shanghai Bell</w:t>
            </w:r>
          </w:p>
        </w:tc>
        <w:tc>
          <w:tcPr>
            <w:tcW w:w="904" w:type="dxa"/>
          </w:tcPr>
          <w:p w14:paraId="5A8936BF" w14:textId="77777777" w:rsidR="00410021" w:rsidRPr="0051598C" w:rsidRDefault="00410021" w:rsidP="009D1436">
            <w:pPr>
              <w:pStyle w:val="TAL"/>
              <w:rPr>
                <w:sz w:val="16"/>
              </w:rPr>
            </w:pPr>
            <w:r>
              <w:rPr>
                <w:sz w:val="16"/>
              </w:rPr>
              <w:t>38.521-3</w:t>
            </w:r>
          </w:p>
        </w:tc>
        <w:tc>
          <w:tcPr>
            <w:tcW w:w="708" w:type="dxa"/>
          </w:tcPr>
          <w:p w14:paraId="5D061534" w14:textId="77777777" w:rsidR="00410021" w:rsidRPr="0051598C" w:rsidRDefault="00410021" w:rsidP="009D1436">
            <w:pPr>
              <w:pStyle w:val="TAL"/>
              <w:rPr>
                <w:sz w:val="16"/>
              </w:rPr>
            </w:pPr>
            <w:r>
              <w:rPr>
                <w:sz w:val="16"/>
              </w:rPr>
              <w:t>1405</w:t>
            </w:r>
          </w:p>
        </w:tc>
        <w:tc>
          <w:tcPr>
            <w:tcW w:w="266" w:type="dxa"/>
          </w:tcPr>
          <w:p w14:paraId="4D68413C" w14:textId="77777777" w:rsidR="00410021" w:rsidRPr="0051598C" w:rsidRDefault="00410021" w:rsidP="009D1436">
            <w:pPr>
              <w:pStyle w:val="TAR"/>
              <w:rPr>
                <w:sz w:val="16"/>
              </w:rPr>
            </w:pPr>
            <w:r>
              <w:rPr>
                <w:sz w:val="16"/>
              </w:rPr>
              <w:t>-</w:t>
            </w:r>
          </w:p>
        </w:tc>
        <w:tc>
          <w:tcPr>
            <w:tcW w:w="727" w:type="dxa"/>
          </w:tcPr>
          <w:p w14:paraId="339B705E" w14:textId="77777777" w:rsidR="00410021" w:rsidRPr="0051598C" w:rsidRDefault="00410021" w:rsidP="009D1436">
            <w:pPr>
              <w:pStyle w:val="TAL"/>
              <w:rPr>
                <w:sz w:val="16"/>
              </w:rPr>
            </w:pPr>
            <w:r>
              <w:rPr>
                <w:sz w:val="16"/>
              </w:rPr>
              <w:t>Rel-17</w:t>
            </w:r>
          </w:p>
        </w:tc>
        <w:tc>
          <w:tcPr>
            <w:tcW w:w="290" w:type="dxa"/>
          </w:tcPr>
          <w:p w14:paraId="6D328A41" w14:textId="77777777" w:rsidR="00410021" w:rsidRPr="0051598C" w:rsidRDefault="00410021" w:rsidP="009D1436">
            <w:pPr>
              <w:pStyle w:val="TAL"/>
              <w:rPr>
                <w:sz w:val="16"/>
              </w:rPr>
            </w:pPr>
            <w:r>
              <w:rPr>
                <w:sz w:val="16"/>
              </w:rPr>
              <w:t>F</w:t>
            </w:r>
          </w:p>
        </w:tc>
        <w:tc>
          <w:tcPr>
            <w:tcW w:w="2545" w:type="dxa"/>
          </w:tcPr>
          <w:p w14:paraId="46EEE416" w14:textId="77777777" w:rsidR="00410021" w:rsidRPr="0051598C" w:rsidRDefault="00410021" w:rsidP="009D1436">
            <w:pPr>
              <w:pStyle w:val="TAL"/>
              <w:rPr>
                <w:sz w:val="16"/>
              </w:rPr>
            </w:pPr>
            <w:r>
              <w:rPr>
                <w:sz w:val="16"/>
              </w:rPr>
              <w:t>NR_CADC_NR_LTE_DC_R16-UEConTest</w:t>
            </w:r>
          </w:p>
        </w:tc>
        <w:tc>
          <w:tcPr>
            <w:tcW w:w="1134" w:type="dxa"/>
          </w:tcPr>
          <w:p w14:paraId="55B0FF3A" w14:textId="77777777" w:rsidR="00410021" w:rsidRPr="0051598C" w:rsidRDefault="00410021" w:rsidP="009D1436">
            <w:pPr>
              <w:pStyle w:val="TAL"/>
              <w:rPr>
                <w:sz w:val="16"/>
              </w:rPr>
            </w:pPr>
            <w:r>
              <w:rPr>
                <w:sz w:val="16"/>
              </w:rPr>
              <w:t>agreed</w:t>
            </w:r>
          </w:p>
        </w:tc>
      </w:tr>
      <w:tr w:rsidR="00410021" w14:paraId="78689A11" w14:textId="77777777" w:rsidTr="00410021">
        <w:tc>
          <w:tcPr>
            <w:tcW w:w="1097" w:type="dxa"/>
          </w:tcPr>
          <w:p w14:paraId="58F3BE3D" w14:textId="77777777" w:rsidR="00410021" w:rsidRPr="0051598C" w:rsidRDefault="00410021" w:rsidP="009D1436">
            <w:pPr>
              <w:pStyle w:val="TAL"/>
              <w:rPr>
                <w:sz w:val="16"/>
              </w:rPr>
            </w:pPr>
            <w:r>
              <w:rPr>
                <w:sz w:val="16"/>
              </w:rPr>
              <w:t>R5-224249</w:t>
            </w:r>
          </w:p>
        </w:tc>
        <w:tc>
          <w:tcPr>
            <w:tcW w:w="3080" w:type="dxa"/>
          </w:tcPr>
          <w:p w14:paraId="19D6135D" w14:textId="77777777" w:rsidR="00410021" w:rsidRPr="0051598C" w:rsidRDefault="00410021" w:rsidP="009D1436">
            <w:pPr>
              <w:pStyle w:val="TAL"/>
              <w:rPr>
                <w:sz w:val="16"/>
              </w:rPr>
            </w:pPr>
            <w:r>
              <w:rPr>
                <w:sz w:val="16"/>
              </w:rPr>
              <w:t>Correction of Power Class 2 test requirements in 6.2B.1.3.5 for Interband EN-DC FDD and TDD Duplex-mode</w:t>
            </w:r>
          </w:p>
        </w:tc>
        <w:tc>
          <w:tcPr>
            <w:tcW w:w="1577" w:type="dxa"/>
          </w:tcPr>
          <w:p w14:paraId="44B1A22A" w14:textId="77777777" w:rsidR="00410021" w:rsidRPr="0051598C" w:rsidRDefault="00410021" w:rsidP="009D1436">
            <w:pPr>
              <w:pStyle w:val="TAL"/>
              <w:rPr>
                <w:sz w:val="16"/>
              </w:rPr>
            </w:pPr>
            <w:r>
              <w:rPr>
                <w:sz w:val="16"/>
              </w:rPr>
              <w:t>CAICT</w:t>
            </w:r>
          </w:p>
        </w:tc>
        <w:tc>
          <w:tcPr>
            <w:tcW w:w="904" w:type="dxa"/>
          </w:tcPr>
          <w:p w14:paraId="6DA6F4C1" w14:textId="77777777" w:rsidR="00410021" w:rsidRPr="0051598C" w:rsidRDefault="00410021" w:rsidP="009D1436">
            <w:pPr>
              <w:pStyle w:val="TAL"/>
              <w:rPr>
                <w:sz w:val="16"/>
              </w:rPr>
            </w:pPr>
            <w:r>
              <w:rPr>
                <w:sz w:val="16"/>
              </w:rPr>
              <w:t>38.521-3</w:t>
            </w:r>
          </w:p>
        </w:tc>
        <w:tc>
          <w:tcPr>
            <w:tcW w:w="708" w:type="dxa"/>
          </w:tcPr>
          <w:p w14:paraId="3908859A" w14:textId="77777777" w:rsidR="00410021" w:rsidRPr="0051598C" w:rsidRDefault="00410021" w:rsidP="009D1436">
            <w:pPr>
              <w:pStyle w:val="TAL"/>
              <w:rPr>
                <w:sz w:val="16"/>
              </w:rPr>
            </w:pPr>
            <w:r>
              <w:rPr>
                <w:sz w:val="16"/>
              </w:rPr>
              <w:t>1406</w:t>
            </w:r>
          </w:p>
        </w:tc>
        <w:tc>
          <w:tcPr>
            <w:tcW w:w="266" w:type="dxa"/>
          </w:tcPr>
          <w:p w14:paraId="16FA3798" w14:textId="77777777" w:rsidR="00410021" w:rsidRPr="0051598C" w:rsidRDefault="00410021" w:rsidP="009D1436">
            <w:pPr>
              <w:pStyle w:val="TAR"/>
              <w:rPr>
                <w:sz w:val="16"/>
              </w:rPr>
            </w:pPr>
            <w:r>
              <w:rPr>
                <w:sz w:val="16"/>
              </w:rPr>
              <w:t>-</w:t>
            </w:r>
          </w:p>
        </w:tc>
        <w:tc>
          <w:tcPr>
            <w:tcW w:w="727" w:type="dxa"/>
          </w:tcPr>
          <w:p w14:paraId="1833831C" w14:textId="77777777" w:rsidR="00410021" w:rsidRPr="0051598C" w:rsidRDefault="00410021" w:rsidP="009D1436">
            <w:pPr>
              <w:pStyle w:val="TAL"/>
              <w:rPr>
                <w:sz w:val="16"/>
              </w:rPr>
            </w:pPr>
            <w:r>
              <w:rPr>
                <w:sz w:val="16"/>
              </w:rPr>
              <w:t>Rel-17</w:t>
            </w:r>
          </w:p>
        </w:tc>
        <w:tc>
          <w:tcPr>
            <w:tcW w:w="290" w:type="dxa"/>
          </w:tcPr>
          <w:p w14:paraId="0B398831" w14:textId="77777777" w:rsidR="00410021" w:rsidRPr="0051598C" w:rsidRDefault="00410021" w:rsidP="009D1436">
            <w:pPr>
              <w:pStyle w:val="TAL"/>
              <w:rPr>
                <w:sz w:val="16"/>
              </w:rPr>
            </w:pPr>
            <w:r>
              <w:rPr>
                <w:sz w:val="16"/>
              </w:rPr>
              <w:t>F</w:t>
            </w:r>
          </w:p>
        </w:tc>
        <w:tc>
          <w:tcPr>
            <w:tcW w:w="2545" w:type="dxa"/>
          </w:tcPr>
          <w:p w14:paraId="392A6A10" w14:textId="77777777" w:rsidR="00410021" w:rsidRPr="0051598C" w:rsidRDefault="00410021" w:rsidP="009D1436">
            <w:pPr>
              <w:pStyle w:val="TAL"/>
              <w:rPr>
                <w:sz w:val="16"/>
              </w:rPr>
            </w:pPr>
            <w:r>
              <w:rPr>
                <w:sz w:val="16"/>
              </w:rPr>
              <w:t>TEI15_Test, 5GS_NR_LTE-UEConTest</w:t>
            </w:r>
          </w:p>
        </w:tc>
        <w:tc>
          <w:tcPr>
            <w:tcW w:w="1134" w:type="dxa"/>
          </w:tcPr>
          <w:p w14:paraId="2B33AC60" w14:textId="77777777" w:rsidR="00410021" w:rsidRPr="0051598C" w:rsidRDefault="00410021" w:rsidP="009D1436">
            <w:pPr>
              <w:pStyle w:val="TAL"/>
              <w:rPr>
                <w:sz w:val="16"/>
              </w:rPr>
            </w:pPr>
            <w:r>
              <w:rPr>
                <w:sz w:val="16"/>
              </w:rPr>
              <w:t>revised</w:t>
            </w:r>
          </w:p>
        </w:tc>
      </w:tr>
      <w:tr w:rsidR="00410021" w14:paraId="32C972AB" w14:textId="77777777" w:rsidTr="00410021">
        <w:tc>
          <w:tcPr>
            <w:tcW w:w="1097" w:type="dxa"/>
          </w:tcPr>
          <w:p w14:paraId="5FEB6B0C" w14:textId="77777777" w:rsidR="00410021" w:rsidRPr="0051598C" w:rsidRDefault="00410021" w:rsidP="009D1436">
            <w:pPr>
              <w:pStyle w:val="TAL"/>
              <w:rPr>
                <w:sz w:val="16"/>
              </w:rPr>
            </w:pPr>
            <w:r>
              <w:rPr>
                <w:sz w:val="16"/>
              </w:rPr>
              <w:t>R5-225799</w:t>
            </w:r>
          </w:p>
        </w:tc>
        <w:tc>
          <w:tcPr>
            <w:tcW w:w="3080" w:type="dxa"/>
          </w:tcPr>
          <w:p w14:paraId="65768259" w14:textId="77777777" w:rsidR="00410021" w:rsidRPr="0051598C" w:rsidRDefault="00410021" w:rsidP="009D1436">
            <w:pPr>
              <w:pStyle w:val="TAL"/>
              <w:rPr>
                <w:sz w:val="16"/>
              </w:rPr>
            </w:pPr>
            <w:r>
              <w:rPr>
                <w:sz w:val="16"/>
              </w:rPr>
              <w:t>Correction of Power Class 2 test requirements in 6.2B.1.3.5 for Interband EN-DC FDD and TDD Duplex-mode</w:t>
            </w:r>
          </w:p>
        </w:tc>
        <w:tc>
          <w:tcPr>
            <w:tcW w:w="1577" w:type="dxa"/>
          </w:tcPr>
          <w:p w14:paraId="0E738C1E" w14:textId="77777777" w:rsidR="00410021" w:rsidRPr="0051598C" w:rsidRDefault="00410021" w:rsidP="009D1436">
            <w:pPr>
              <w:pStyle w:val="TAL"/>
              <w:rPr>
                <w:sz w:val="16"/>
              </w:rPr>
            </w:pPr>
            <w:r>
              <w:rPr>
                <w:sz w:val="16"/>
              </w:rPr>
              <w:t>CAICT</w:t>
            </w:r>
          </w:p>
        </w:tc>
        <w:tc>
          <w:tcPr>
            <w:tcW w:w="904" w:type="dxa"/>
          </w:tcPr>
          <w:p w14:paraId="01D31113" w14:textId="77777777" w:rsidR="00410021" w:rsidRPr="0051598C" w:rsidRDefault="00410021" w:rsidP="009D1436">
            <w:pPr>
              <w:pStyle w:val="TAL"/>
              <w:rPr>
                <w:sz w:val="16"/>
              </w:rPr>
            </w:pPr>
            <w:r>
              <w:rPr>
                <w:sz w:val="16"/>
              </w:rPr>
              <w:t>38.521-3</w:t>
            </w:r>
          </w:p>
        </w:tc>
        <w:tc>
          <w:tcPr>
            <w:tcW w:w="708" w:type="dxa"/>
          </w:tcPr>
          <w:p w14:paraId="1942C5E5" w14:textId="77777777" w:rsidR="00410021" w:rsidRPr="0051598C" w:rsidRDefault="00410021" w:rsidP="009D1436">
            <w:pPr>
              <w:pStyle w:val="TAL"/>
              <w:rPr>
                <w:sz w:val="16"/>
              </w:rPr>
            </w:pPr>
            <w:r>
              <w:rPr>
                <w:sz w:val="16"/>
              </w:rPr>
              <w:t>1406</w:t>
            </w:r>
          </w:p>
        </w:tc>
        <w:tc>
          <w:tcPr>
            <w:tcW w:w="266" w:type="dxa"/>
          </w:tcPr>
          <w:p w14:paraId="31AE9A51" w14:textId="77777777" w:rsidR="00410021" w:rsidRPr="0051598C" w:rsidRDefault="00410021" w:rsidP="009D1436">
            <w:pPr>
              <w:pStyle w:val="TAR"/>
              <w:rPr>
                <w:sz w:val="16"/>
              </w:rPr>
            </w:pPr>
            <w:r>
              <w:rPr>
                <w:sz w:val="16"/>
              </w:rPr>
              <w:t>1</w:t>
            </w:r>
          </w:p>
        </w:tc>
        <w:tc>
          <w:tcPr>
            <w:tcW w:w="727" w:type="dxa"/>
          </w:tcPr>
          <w:p w14:paraId="1262E1C8" w14:textId="77777777" w:rsidR="00410021" w:rsidRPr="0051598C" w:rsidRDefault="00410021" w:rsidP="009D1436">
            <w:pPr>
              <w:pStyle w:val="TAL"/>
              <w:rPr>
                <w:sz w:val="16"/>
              </w:rPr>
            </w:pPr>
            <w:r>
              <w:rPr>
                <w:sz w:val="16"/>
              </w:rPr>
              <w:t>Rel-17</w:t>
            </w:r>
          </w:p>
        </w:tc>
        <w:tc>
          <w:tcPr>
            <w:tcW w:w="290" w:type="dxa"/>
          </w:tcPr>
          <w:p w14:paraId="767C6CA7" w14:textId="77777777" w:rsidR="00410021" w:rsidRPr="0051598C" w:rsidRDefault="00410021" w:rsidP="009D1436">
            <w:pPr>
              <w:pStyle w:val="TAL"/>
              <w:rPr>
                <w:sz w:val="16"/>
              </w:rPr>
            </w:pPr>
            <w:r>
              <w:rPr>
                <w:sz w:val="16"/>
              </w:rPr>
              <w:t>F</w:t>
            </w:r>
          </w:p>
        </w:tc>
        <w:tc>
          <w:tcPr>
            <w:tcW w:w="2545" w:type="dxa"/>
          </w:tcPr>
          <w:p w14:paraId="1E6128F3" w14:textId="77777777" w:rsidR="00410021" w:rsidRPr="0051598C" w:rsidRDefault="00410021" w:rsidP="009D1436">
            <w:pPr>
              <w:pStyle w:val="TAL"/>
              <w:rPr>
                <w:sz w:val="16"/>
              </w:rPr>
            </w:pPr>
            <w:r>
              <w:rPr>
                <w:sz w:val="16"/>
              </w:rPr>
              <w:t>TEI15_Test, 5GS_NR_LTE-UEConTest</w:t>
            </w:r>
          </w:p>
        </w:tc>
        <w:tc>
          <w:tcPr>
            <w:tcW w:w="1134" w:type="dxa"/>
          </w:tcPr>
          <w:p w14:paraId="106CA382" w14:textId="77777777" w:rsidR="00410021" w:rsidRPr="0051598C" w:rsidRDefault="00410021" w:rsidP="009D1436">
            <w:pPr>
              <w:pStyle w:val="TAL"/>
              <w:rPr>
                <w:sz w:val="16"/>
              </w:rPr>
            </w:pPr>
            <w:r>
              <w:rPr>
                <w:sz w:val="16"/>
              </w:rPr>
              <w:t>agreed</w:t>
            </w:r>
          </w:p>
        </w:tc>
      </w:tr>
      <w:tr w:rsidR="00410021" w14:paraId="146781CC" w14:textId="77777777" w:rsidTr="00410021">
        <w:tc>
          <w:tcPr>
            <w:tcW w:w="1097" w:type="dxa"/>
          </w:tcPr>
          <w:p w14:paraId="7540C5B0" w14:textId="77777777" w:rsidR="00410021" w:rsidRPr="0051598C" w:rsidRDefault="00410021" w:rsidP="009D1436">
            <w:pPr>
              <w:pStyle w:val="TAL"/>
              <w:rPr>
                <w:sz w:val="16"/>
              </w:rPr>
            </w:pPr>
            <w:r>
              <w:rPr>
                <w:sz w:val="16"/>
              </w:rPr>
              <w:t>R5-224307</w:t>
            </w:r>
          </w:p>
        </w:tc>
        <w:tc>
          <w:tcPr>
            <w:tcW w:w="3080" w:type="dxa"/>
          </w:tcPr>
          <w:p w14:paraId="50ECDA49" w14:textId="77777777" w:rsidR="00410021" w:rsidRPr="0051598C" w:rsidRDefault="00410021" w:rsidP="009D1436">
            <w:pPr>
              <w:pStyle w:val="TAL"/>
              <w:rPr>
                <w:sz w:val="16"/>
              </w:rPr>
            </w:pPr>
            <w:r>
              <w:rPr>
                <w:sz w:val="16"/>
              </w:rPr>
              <w:t>PC1 MU - General Editor notes update in 38.521-3 FR2 Tx tests</w:t>
            </w:r>
          </w:p>
        </w:tc>
        <w:tc>
          <w:tcPr>
            <w:tcW w:w="1577" w:type="dxa"/>
          </w:tcPr>
          <w:p w14:paraId="297F0B59" w14:textId="77777777" w:rsidR="00410021" w:rsidRPr="0051598C" w:rsidRDefault="00410021" w:rsidP="009D1436">
            <w:pPr>
              <w:pStyle w:val="TAL"/>
              <w:rPr>
                <w:sz w:val="16"/>
              </w:rPr>
            </w:pPr>
            <w:r>
              <w:rPr>
                <w:sz w:val="16"/>
              </w:rPr>
              <w:t>Keysight Technologies UK Ltd</w:t>
            </w:r>
          </w:p>
        </w:tc>
        <w:tc>
          <w:tcPr>
            <w:tcW w:w="904" w:type="dxa"/>
          </w:tcPr>
          <w:p w14:paraId="09E30D3B" w14:textId="77777777" w:rsidR="00410021" w:rsidRPr="0051598C" w:rsidRDefault="00410021" w:rsidP="009D1436">
            <w:pPr>
              <w:pStyle w:val="TAL"/>
              <w:rPr>
                <w:sz w:val="16"/>
              </w:rPr>
            </w:pPr>
            <w:r>
              <w:rPr>
                <w:sz w:val="16"/>
              </w:rPr>
              <w:t>38.521-3</w:t>
            </w:r>
          </w:p>
        </w:tc>
        <w:tc>
          <w:tcPr>
            <w:tcW w:w="708" w:type="dxa"/>
          </w:tcPr>
          <w:p w14:paraId="667F573D" w14:textId="77777777" w:rsidR="00410021" w:rsidRPr="0051598C" w:rsidRDefault="00410021" w:rsidP="009D1436">
            <w:pPr>
              <w:pStyle w:val="TAL"/>
              <w:rPr>
                <w:sz w:val="16"/>
              </w:rPr>
            </w:pPr>
            <w:r>
              <w:rPr>
                <w:sz w:val="16"/>
              </w:rPr>
              <w:t>1407</w:t>
            </w:r>
          </w:p>
        </w:tc>
        <w:tc>
          <w:tcPr>
            <w:tcW w:w="266" w:type="dxa"/>
          </w:tcPr>
          <w:p w14:paraId="3E42B1F3" w14:textId="77777777" w:rsidR="00410021" w:rsidRPr="0051598C" w:rsidRDefault="00410021" w:rsidP="009D1436">
            <w:pPr>
              <w:pStyle w:val="TAR"/>
              <w:rPr>
                <w:sz w:val="16"/>
              </w:rPr>
            </w:pPr>
            <w:r>
              <w:rPr>
                <w:sz w:val="16"/>
              </w:rPr>
              <w:t>-</w:t>
            </w:r>
          </w:p>
        </w:tc>
        <w:tc>
          <w:tcPr>
            <w:tcW w:w="727" w:type="dxa"/>
          </w:tcPr>
          <w:p w14:paraId="1FB19B9C" w14:textId="77777777" w:rsidR="00410021" w:rsidRPr="0051598C" w:rsidRDefault="00410021" w:rsidP="009D1436">
            <w:pPr>
              <w:pStyle w:val="TAL"/>
              <w:rPr>
                <w:sz w:val="16"/>
              </w:rPr>
            </w:pPr>
            <w:r>
              <w:rPr>
                <w:sz w:val="16"/>
              </w:rPr>
              <w:t>Rel-17</w:t>
            </w:r>
          </w:p>
        </w:tc>
        <w:tc>
          <w:tcPr>
            <w:tcW w:w="290" w:type="dxa"/>
          </w:tcPr>
          <w:p w14:paraId="7BAB6B76" w14:textId="77777777" w:rsidR="00410021" w:rsidRPr="0051598C" w:rsidRDefault="00410021" w:rsidP="009D1436">
            <w:pPr>
              <w:pStyle w:val="TAL"/>
              <w:rPr>
                <w:sz w:val="16"/>
              </w:rPr>
            </w:pPr>
            <w:r>
              <w:rPr>
                <w:sz w:val="16"/>
              </w:rPr>
              <w:t>F</w:t>
            </w:r>
          </w:p>
        </w:tc>
        <w:tc>
          <w:tcPr>
            <w:tcW w:w="2545" w:type="dxa"/>
          </w:tcPr>
          <w:p w14:paraId="7A468C1E" w14:textId="77777777" w:rsidR="00410021" w:rsidRPr="0051598C" w:rsidRDefault="00410021" w:rsidP="009D1436">
            <w:pPr>
              <w:pStyle w:val="TAL"/>
              <w:rPr>
                <w:sz w:val="16"/>
              </w:rPr>
            </w:pPr>
            <w:r>
              <w:rPr>
                <w:sz w:val="16"/>
              </w:rPr>
              <w:t>TEI15_Test, 5GS_NR_LTE-UEConTest</w:t>
            </w:r>
          </w:p>
        </w:tc>
        <w:tc>
          <w:tcPr>
            <w:tcW w:w="1134" w:type="dxa"/>
          </w:tcPr>
          <w:p w14:paraId="7F7A5DA5" w14:textId="77777777" w:rsidR="00410021" w:rsidRPr="0051598C" w:rsidRDefault="00410021" w:rsidP="009D1436">
            <w:pPr>
              <w:pStyle w:val="TAL"/>
              <w:rPr>
                <w:sz w:val="16"/>
              </w:rPr>
            </w:pPr>
            <w:r>
              <w:rPr>
                <w:sz w:val="16"/>
              </w:rPr>
              <w:t>revised</w:t>
            </w:r>
          </w:p>
        </w:tc>
      </w:tr>
      <w:tr w:rsidR="00410021" w14:paraId="365357FF" w14:textId="77777777" w:rsidTr="00410021">
        <w:tc>
          <w:tcPr>
            <w:tcW w:w="1097" w:type="dxa"/>
          </w:tcPr>
          <w:p w14:paraId="61EB3684" w14:textId="77777777" w:rsidR="00410021" w:rsidRPr="0051598C" w:rsidRDefault="00410021" w:rsidP="009D1436">
            <w:pPr>
              <w:pStyle w:val="TAL"/>
              <w:rPr>
                <w:sz w:val="16"/>
              </w:rPr>
            </w:pPr>
            <w:r>
              <w:rPr>
                <w:sz w:val="16"/>
              </w:rPr>
              <w:t>R5-225657</w:t>
            </w:r>
          </w:p>
        </w:tc>
        <w:tc>
          <w:tcPr>
            <w:tcW w:w="3080" w:type="dxa"/>
          </w:tcPr>
          <w:p w14:paraId="179743C4" w14:textId="77777777" w:rsidR="00410021" w:rsidRPr="0051598C" w:rsidRDefault="00410021" w:rsidP="009D1436">
            <w:pPr>
              <w:pStyle w:val="TAL"/>
              <w:rPr>
                <w:sz w:val="16"/>
              </w:rPr>
            </w:pPr>
            <w:r>
              <w:rPr>
                <w:sz w:val="16"/>
              </w:rPr>
              <w:t>PC1 MU - General Editor notes update in 38.521-3 FR2 Tx tests</w:t>
            </w:r>
          </w:p>
        </w:tc>
        <w:tc>
          <w:tcPr>
            <w:tcW w:w="1577" w:type="dxa"/>
          </w:tcPr>
          <w:p w14:paraId="210F7991" w14:textId="77777777" w:rsidR="00410021" w:rsidRPr="0051598C" w:rsidRDefault="00410021" w:rsidP="009D1436">
            <w:pPr>
              <w:pStyle w:val="TAL"/>
              <w:rPr>
                <w:sz w:val="16"/>
              </w:rPr>
            </w:pPr>
            <w:r>
              <w:rPr>
                <w:sz w:val="16"/>
              </w:rPr>
              <w:t>Keysight Technologies UK Ltd</w:t>
            </w:r>
          </w:p>
        </w:tc>
        <w:tc>
          <w:tcPr>
            <w:tcW w:w="904" w:type="dxa"/>
          </w:tcPr>
          <w:p w14:paraId="69B76E77" w14:textId="77777777" w:rsidR="00410021" w:rsidRPr="0051598C" w:rsidRDefault="00410021" w:rsidP="009D1436">
            <w:pPr>
              <w:pStyle w:val="TAL"/>
              <w:rPr>
                <w:sz w:val="16"/>
              </w:rPr>
            </w:pPr>
            <w:r>
              <w:rPr>
                <w:sz w:val="16"/>
              </w:rPr>
              <w:t>38.521-3</w:t>
            </w:r>
          </w:p>
        </w:tc>
        <w:tc>
          <w:tcPr>
            <w:tcW w:w="708" w:type="dxa"/>
          </w:tcPr>
          <w:p w14:paraId="3D15AD50" w14:textId="77777777" w:rsidR="00410021" w:rsidRPr="0051598C" w:rsidRDefault="00410021" w:rsidP="009D1436">
            <w:pPr>
              <w:pStyle w:val="TAL"/>
              <w:rPr>
                <w:sz w:val="16"/>
              </w:rPr>
            </w:pPr>
            <w:r>
              <w:rPr>
                <w:sz w:val="16"/>
              </w:rPr>
              <w:t>1407</w:t>
            </w:r>
          </w:p>
        </w:tc>
        <w:tc>
          <w:tcPr>
            <w:tcW w:w="266" w:type="dxa"/>
          </w:tcPr>
          <w:p w14:paraId="03A6A6FD" w14:textId="77777777" w:rsidR="00410021" w:rsidRPr="0051598C" w:rsidRDefault="00410021" w:rsidP="009D1436">
            <w:pPr>
              <w:pStyle w:val="TAR"/>
              <w:rPr>
                <w:sz w:val="16"/>
              </w:rPr>
            </w:pPr>
            <w:r>
              <w:rPr>
                <w:sz w:val="16"/>
              </w:rPr>
              <w:t>1</w:t>
            </w:r>
          </w:p>
        </w:tc>
        <w:tc>
          <w:tcPr>
            <w:tcW w:w="727" w:type="dxa"/>
          </w:tcPr>
          <w:p w14:paraId="2B60F1FB" w14:textId="77777777" w:rsidR="00410021" w:rsidRPr="0051598C" w:rsidRDefault="00410021" w:rsidP="009D1436">
            <w:pPr>
              <w:pStyle w:val="TAL"/>
              <w:rPr>
                <w:sz w:val="16"/>
              </w:rPr>
            </w:pPr>
            <w:r>
              <w:rPr>
                <w:sz w:val="16"/>
              </w:rPr>
              <w:t>Rel-17</w:t>
            </w:r>
          </w:p>
        </w:tc>
        <w:tc>
          <w:tcPr>
            <w:tcW w:w="290" w:type="dxa"/>
          </w:tcPr>
          <w:p w14:paraId="412FFB42" w14:textId="77777777" w:rsidR="00410021" w:rsidRPr="0051598C" w:rsidRDefault="00410021" w:rsidP="009D1436">
            <w:pPr>
              <w:pStyle w:val="TAL"/>
              <w:rPr>
                <w:sz w:val="16"/>
              </w:rPr>
            </w:pPr>
            <w:r>
              <w:rPr>
                <w:sz w:val="16"/>
              </w:rPr>
              <w:t>F</w:t>
            </w:r>
          </w:p>
        </w:tc>
        <w:tc>
          <w:tcPr>
            <w:tcW w:w="2545" w:type="dxa"/>
          </w:tcPr>
          <w:p w14:paraId="68C6DAFB" w14:textId="77777777" w:rsidR="00410021" w:rsidRPr="0051598C" w:rsidRDefault="00410021" w:rsidP="009D1436">
            <w:pPr>
              <w:pStyle w:val="TAL"/>
              <w:rPr>
                <w:sz w:val="16"/>
              </w:rPr>
            </w:pPr>
            <w:r>
              <w:rPr>
                <w:sz w:val="16"/>
              </w:rPr>
              <w:t>TEI15_Test, 5GS_NR_LTE-UEConTest</w:t>
            </w:r>
          </w:p>
        </w:tc>
        <w:tc>
          <w:tcPr>
            <w:tcW w:w="1134" w:type="dxa"/>
          </w:tcPr>
          <w:p w14:paraId="2FCBBE61" w14:textId="77777777" w:rsidR="00410021" w:rsidRPr="0051598C" w:rsidRDefault="00410021" w:rsidP="009D1436">
            <w:pPr>
              <w:pStyle w:val="TAL"/>
              <w:rPr>
                <w:sz w:val="16"/>
              </w:rPr>
            </w:pPr>
            <w:r>
              <w:rPr>
                <w:sz w:val="16"/>
              </w:rPr>
              <w:t>withdrawn</w:t>
            </w:r>
          </w:p>
        </w:tc>
      </w:tr>
      <w:tr w:rsidR="00410021" w14:paraId="2CF7AA47" w14:textId="77777777" w:rsidTr="00410021">
        <w:tc>
          <w:tcPr>
            <w:tcW w:w="1097" w:type="dxa"/>
          </w:tcPr>
          <w:p w14:paraId="3663936D" w14:textId="77777777" w:rsidR="00410021" w:rsidRPr="0051598C" w:rsidRDefault="00410021" w:rsidP="009D1436">
            <w:pPr>
              <w:pStyle w:val="TAL"/>
              <w:rPr>
                <w:sz w:val="16"/>
              </w:rPr>
            </w:pPr>
            <w:r>
              <w:rPr>
                <w:sz w:val="16"/>
              </w:rPr>
              <w:t>R5-224308</w:t>
            </w:r>
          </w:p>
        </w:tc>
        <w:tc>
          <w:tcPr>
            <w:tcW w:w="3080" w:type="dxa"/>
          </w:tcPr>
          <w:p w14:paraId="251B8282" w14:textId="77777777" w:rsidR="00410021" w:rsidRPr="0051598C" w:rsidRDefault="00410021" w:rsidP="009D1436">
            <w:pPr>
              <w:pStyle w:val="TAL"/>
              <w:rPr>
                <w:sz w:val="16"/>
              </w:rPr>
            </w:pPr>
            <w:r>
              <w:rPr>
                <w:sz w:val="16"/>
              </w:rPr>
              <w:t>FR2 NSA EVM test case editor notes update</w:t>
            </w:r>
          </w:p>
        </w:tc>
        <w:tc>
          <w:tcPr>
            <w:tcW w:w="1577" w:type="dxa"/>
          </w:tcPr>
          <w:p w14:paraId="2B6A7AC3" w14:textId="77777777" w:rsidR="00410021" w:rsidRPr="0051598C" w:rsidRDefault="00410021" w:rsidP="009D1436">
            <w:pPr>
              <w:pStyle w:val="TAL"/>
              <w:rPr>
                <w:sz w:val="16"/>
              </w:rPr>
            </w:pPr>
            <w:r>
              <w:rPr>
                <w:sz w:val="16"/>
              </w:rPr>
              <w:t>Keysight Technologies UK Ltd</w:t>
            </w:r>
          </w:p>
        </w:tc>
        <w:tc>
          <w:tcPr>
            <w:tcW w:w="904" w:type="dxa"/>
          </w:tcPr>
          <w:p w14:paraId="2EF453E5" w14:textId="77777777" w:rsidR="00410021" w:rsidRPr="0051598C" w:rsidRDefault="00410021" w:rsidP="009D1436">
            <w:pPr>
              <w:pStyle w:val="TAL"/>
              <w:rPr>
                <w:sz w:val="16"/>
              </w:rPr>
            </w:pPr>
            <w:r>
              <w:rPr>
                <w:sz w:val="16"/>
              </w:rPr>
              <w:t>38.521-3</w:t>
            </w:r>
          </w:p>
        </w:tc>
        <w:tc>
          <w:tcPr>
            <w:tcW w:w="708" w:type="dxa"/>
          </w:tcPr>
          <w:p w14:paraId="6E4355D9" w14:textId="77777777" w:rsidR="00410021" w:rsidRPr="0051598C" w:rsidRDefault="00410021" w:rsidP="009D1436">
            <w:pPr>
              <w:pStyle w:val="TAL"/>
              <w:rPr>
                <w:sz w:val="16"/>
              </w:rPr>
            </w:pPr>
            <w:r>
              <w:rPr>
                <w:sz w:val="16"/>
              </w:rPr>
              <w:t>1408</w:t>
            </w:r>
          </w:p>
        </w:tc>
        <w:tc>
          <w:tcPr>
            <w:tcW w:w="266" w:type="dxa"/>
          </w:tcPr>
          <w:p w14:paraId="284167FC" w14:textId="77777777" w:rsidR="00410021" w:rsidRPr="0051598C" w:rsidRDefault="00410021" w:rsidP="009D1436">
            <w:pPr>
              <w:pStyle w:val="TAR"/>
              <w:rPr>
                <w:sz w:val="16"/>
              </w:rPr>
            </w:pPr>
            <w:r>
              <w:rPr>
                <w:sz w:val="16"/>
              </w:rPr>
              <w:t>-</w:t>
            </w:r>
          </w:p>
        </w:tc>
        <w:tc>
          <w:tcPr>
            <w:tcW w:w="727" w:type="dxa"/>
          </w:tcPr>
          <w:p w14:paraId="703EF5A7" w14:textId="77777777" w:rsidR="00410021" w:rsidRPr="0051598C" w:rsidRDefault="00410021" w:rsidP="009D1436">
            <w:pPr>
              <w:pStyle w:val="TAL"/>
              <w:rPr>
                <w:sz w:val="16"/>
              </w:rPr>
            </w:pPr>
            <w:r>
              <w:rPr>
                <w:sz w:val="16"/>
              </w:rPr>
              <w:t>Rel-17</w:t>
            </w:r>
          </w:p>
        </w:tc>
        <w:tc>
          <w:tcPr>
            <w:tcW w:w="290" w:type="dxa"/>
          </w:tcPr>
          <w:p w14:paraId="3A62EFF8" w14:textId="77777777" w:rsidR="00410021" w:rsidRPr="0051598C" w:rsidRDefault="00410021" w:rsidP="009D1436">
            <w:pPr>
              <w:pStyle w:val="TAL"/>
              <w:rPr>
                <w:sz w:val="16"/>
              </w:rPr>
            </w:pPr>
            <w:r>
              <w:rPr>
                <w:sz w:val="16"/>
              </w:rPr>
              <w:t>F</w:t>
            </w:r>
          </w:p>
        </w:tc>
        <w:tc>
          <w:tcPr>
            <w:tcW w:w="2545" w:type="dxa"/>
          </w:tcPr>
          <w:p w14:paraId="009CD0F1" w14:textId="77777777" w:rsidR="00410021" w:rsidRPr="0051598C" w:rsidRDefault="00410021" w:rsidP="009D1436">
            <w:pPr>
              <w:pStyle w:val="TAL"/>
              <w:rPr>
                <w:sz w:val="16"/>
              </w:rPr>
            </w:pPr>
            <w:r>
              <w:rPr>
                <w:sz w:val="16"/>
              </w:rPr>
              <w:t>TEI15_Test, 5GS_NR_LTE-UEConTest</w:t>
            </w:r>
          </w:p>
        </w:tc>
        <w:tc>
          <w:tcPr>
            <w:tcW w:w="1134" w:type="dxa"/>
          </w:tcPr>
          <w:p w14:paraId="1B086AD8" w14:textId="77777777" w:rsidR="00410021" w:rsidRPr="0051598C" w:rsidRDefault="00410021" w:rsidP="009D1436">
            <w:pPr>
              <w:pStyle w:val="TAL"/>
              <w:rPr>
                <w:sz w:val="16"/>
              </w:rPr>
            </w:pPr>
            <w:r>
              <w:rPr>
                <w:sz w:val="16"/>
              </w:rPr>
              <w:t>agreed</w:t>
            </w:r>
          </w:p>
        </w:tc>
      </w:tr>
      <w:tr w:rsidR="00410021" w14:paraId="65F31BB9" w14:textId="77777777" w:rsidTr="00410021">
        <w:tc>
          <w:tcPr>
            <w:tcW w:w="1097" w:type="dxa"/>
          </w:tcPr>
          <w:p w14:paraId="344C218D" w14:textId="77777777" w:rsidR="00410021" w:rsidRPr="0051598C" w:rsidRDefault="00410021" w:rsidP="009D1436">
            <w:pPr>
              <w:pStyle w:val="TAL"/>
              <w:rPr>
                <w:sz w:val="16"/>
              </w:rPr>
            </w:pPr>
            <w:r>
              <w:rPr>
                <w:sz w:val="16"/>
              </w:rPr>
              <w:t>R5-224309</w:t>
            </w:r>
          </w:p>
        </w:tc>
        <w:tc>
          <w:tcPr>
            <w:tcW w:w="3080" w:type="dxa"/>
          </w:tcPr>
          <w:p w14:paraId="67AFDF72" w14:textId="77777777" w:rsidR="00410021" w:rsidRPr="0051598C" w:rsidRDefault="00410021" w:rsidP="009D1436">
            <w:pPr>
              <w:pStyle w:val="TAL"/>
              <w:rPr>
                <w:sz w:val="16"/>
              </w:rPr>
            </w:pPr>
            <w:r>
              <w:rPr>
                <w:sz w:val="16"/>
              </w:rPr>
              <w:t>PC1 MU - General Editor notes update in 38.521-3 FR2 Rx tests</w:t>
            </w:r>
          </w:p>
        </w:tc>
        <w:tc>
          <w:tcPr>
            <w:tcW w:w="1577" w:type="dxa"/>
          </w:tcPr>
          <w:p w14:paraId="611C09F7" w14:textId="77777777" w:rsidR="00410021" w:rsidRPr="0051598C" w:rsidRDefault="00410021" w:rsidP="009D1436">
            <w:pPr>
              <w:pStyle w:val="TAL"/>
              <w:rPr>
                <w:sz w:val="16"/>
              </w:rPr>
            </w:pPr>
            <w:r>
              <w:rPr>
                <w:sz w:val="16"/>
              </w:rPr>
              <w:t>Keysight Technologies UK Ltd</w:t>
            </w:r>
          </w:p>
        </w:tc>
        <w:tc>
          <w:tcPr>
            <w:tcW w:w="904" w:type="dxa"/>
          </w:tcPr>
          <w:p w14:paraId="0BB74052" w14:textId="77777777" w:rsidR="00410021" w:rsidRPr="0051598C" w:rsidRDefault="00410021" w:rsidP="009D1436">
            <w:pPr>
              <w:pStyle w:val="TAL"/>
              <w:rPr>
                <w:sz w:val="16"/>
              </w:rPr>
            </w:pPr>
            <w:r>
              <w:rPr>
                <w:sz w:val="16"/>
              </w:rPr>
              <w:t>38.521-3</w:t>
            </w:r>
          </w:p>
        </w:tc>
        <w:tc>
          <w:tcPr>
            <w:tcW w:w="708" w:type="dxa"/>
          </w:tcPr>
          <w:p w14:paraId="102B395F" w14:textId="77777777" w:rsidR="00410021" w:rsidRPr="0051598C" w:rsidRDefault="00410021" w:rsidP="009D1436">
            <w:pPr>
              <w:pStyle w:val="TAL"/>
              <w:rPr>
                <w:sz w:val="16"/>
              </w:rPr>
            </w:pPr>
            <w:r>
              <w:rPr>
                <w:sz w:val="16"/>
              </w:rPr>
              <w:t>1409</w:t>
            </w:r>
          </w:p>
        </w:tc>
        <w:tc>
          <w:tcPr>
            <w:tcW w:w="266" w:type="dxa"/>
          </w:tcPr>
          <w:p w14:paraId="6544B219" w14:textId="77777777" w:rsidR="00410021" w:rsidRPr="0051598C" w:rsidRDefault="00410021" w:rsidP="009D1436">
            <w:pPr>
              <w:pStyle w:val="TAR"/>
              <w:rPr>
                <w:sz w:val="16"/>
              </w:rPr>
            </w:pPr>
            <w:r>
              <w:rPr>
                <w:sz w:val="16"/>
              </w:rPr>
              <w:t>-</w:t>
            </w:r>
          </w:p>
        </w:tc>
        <w:tc>
          <w:tcPr>
            <w:tcW w:w="727" w:type="dxa"/>
          </w:tcPr>
          <w:p w14:paraId="177158F4" w14:textId="77777777" w:rsidR="00410021" w:rsidRPr="0051598C" w:rsidRDefault="00410021" w:rsidP="009D1436">
            <w:pPr>
              <w:pStyle w:val="TAL"/>
              <w:rPr>
                <w:sz w:val="16"/>
              </w:rPr>
            </w:pPr>
            <w:r>
              <w:rPr>
                <w:sz w:val="16"/>
              </w:rPr>
              <w:t>Rel-17</w:t>
            </w:r>
          </w:p>
        </w:tc>
        <w:tc>
          <w:tcPr>
            <w:tcW w:w="290" w:type="dxa"/>
          </w:tcPr>
          <w:p w14:paraId="726E4362" w14:textId="77777777" w:rsidR="00410021" w:rsidRPr="0051598C" w:rsidRDefault="00410021" w:rsidP="009D1436">
            <w:pPr>
              <w:pStyle w:val="TAL"/>
              <w:rPr>
                <w:sz w:val="16"/>
              </w:rPr>
            </w:pPr>
            <w:r>
              <w:rPr>
                <w:sz w:val="16"/>
              </w:rPr>
              <w:t>F</w:t>
            </w:r>
          </w:p>
        </w:tc>
        <w:tc>
          <w:tcPr>
            <w:tcW w:w="2545" w:type="dxa"/>
          </w:tcPr>
          <w:p w14:paraId="0B1BF007" w14:textId="77777777" w:rsidR="00410021" w:rsidRPr="0051598C" w:rsidRDefault="00410021" w:rsidP="009D1436">
            <w:pPr>
              <w:pStyle w:val="TAL"/>
              <w:rPr>
                <w:sz w:val="16"/>
              </w:rPr>
            </w:pPr>
            <w:r>
              <w:rPr>
                <w:sz w:val="16"/>
              </w:rPr>
              <w:t>TEI15_Test, 5GS_NR_LTE-UEConTest</w:t>
            </w:r>
          </w:p>
        </w:tc>
        <w:tc>
          <w:tcPr>
            <w:tcW w:w="1134" w:type="dxa"/>
          </w:tcPr>
          <w:p w14:paraId="49D405E6" w14:textId="77777777" w:rsidR="00410021" w:rsidRPr="0051598C" w:rsidRDefault="00410021" w:rsidP="009D1436">
            <w:pPr>
              <w:pStyle w:val="TAL"/>
              <w:rPr>
                <w:sz w:val="16"/>
              </w:rPr>
            </w:pPr>
            <w:r>
              <w:rPr>
                <w:sz w:val="16"/>
              </w:rPr>
              <w:t>revised</w:t>
            </w:r>
          </w:p>
        </w:tc>
      </w:tr>
      <w:tr w:rsidR="00410021" w14:paraId="743875B5" w14:textId="77777777" w:rsidTr="00410021">
        <w:tc>
          <w:tcPr>
            <w:tcW w:w="1097" w:type="dxa"/>
          </w:tcPr>
          <w:p w14:paraId="3A7B79E0" w14:textId="77777777" w:rsidR="00410021" w:rsidRPr="0051598C" w:rsidRDefault="00410021" w:rsidP="009D1436">
            <w:pPr>
              <w:pStyle w:val="TAL"/>
              <w:rPr>
                <w:sz w:val="16"/>
              </w:rPr>
            </w:pPr>
            <w:r>
              <w:rPr>
                <w:sz w:val="16"/>
              </w:rPr>
              <w:t>R5-225668</w:t>
            </w:r>
          </w:p>
        </w:tc>
        <w:tc>
          <w:tcPr>
            <w:tcW w:w="3080" w:type="dxa"/>
          </w:tcPr>
          <w:p w14:paraId="2DFF4EE8" w14:textId="77777777" w:rsidR="00410021" w:rsidRPr="0051598C" w:rsidRDefault="00410021" w:rsidP="009D1436">
            <w:pPr>
              <w:pStyle w:val="TAL"/>
              <w:rPr>
                <w:sz w:val="16"/>
              </w:rPr>
            </w:pPr>
            <w:r>
              <w:rPr>
                <w:sz w:val="16"/>
              </w:rPr>
              <w:t>PC1 MU - General Editor notes update in 38.521-3 FR2 Rx tests</w:t>
            </w:r>
          </w:p>
        </w:tc>
        <w:tc>
          <w:tcPr>
            <w:tcW w:w="1577" w:type="dxa"/>
          </w:tcPr>
          <w:p w14:paraId="3682ED87" w14:textId="77777777" w:rsidR="00410021" w:rsidRPr="0051598C" w:rsidRDefault="00410021" w:rsidP="009D1436">
            <w:pPr>
              <w:pStyle w:val="TAL"/>
              <w:rPr>
                <w:sz w:val="16"/>
              </w:rPr>
            </w:pPr>
            <w:r>
              <w:rPr>
                <w:sz w:val="16"/>
              </w:rPr>
              <w:t>Keysight Technologies UK Ltd</w:t>
            </w:r>
          </w:p>
        </w:tc>
        <w:tc>
          <w:tcPr>
            <w:tcW w:w="904" w:type="dxa"/>
          </w:tcPr>
          <w:p w14:paraId="57DF2650" w14:textId="77777777" w:rsidR="00410021" w:rsidRPr="0051598C" w:rsidRDefault="00410021" w:rsidP="009D1436">
            <w:pPr>
              <w:pStyle w:val="TAL"/>
              <w:rPr>
                <w:sz w:val="16"/>
              </w:rPr>
            </w:pPr>
            <w:r>
              <w:rPr>
                <w:sz w:val="16"/>
              </w:rPr>
              <w:t>38.521-3</w:t>
            </w:r>
          </w:p>
        </w:tc>
        <w:tc>
          <w:tcPr>
            <w:tcW w:w="708" w:type="dxa"/>
          </w:tcPr>
          <w:p w14:paraId="26CDB5D6" w14:textId="77777777" w:rsidR="00410021" w:rsidRPr="0051598C" w:rsidRDefault="00410021" w:rsidP="009D1436">
            <w:pPr>
              <w:pStyle w:val="TAL"/>
              <w:rPr>
                <w:sz w:val="16"/>
              </w:rPr>
            </w:pPr>
            <w:r>
              <w:rPr>
                <w:sz w:val="16"/>
              </w:rPr>
              <w:t>1409</w:t>
            </w:r>
          </w:p>
        </w:tc>
        <w:tc>
          <w:tcPr>
            <w:tcW w:w="266" w:type="dxa"/>
          </w:tcPr>
          <w:p w14:paraId="3CC5A65D" w14:textId="77777777" w:rsidR="00410021" w:rsidRPr="0051598C" w:rsidRDefault="00410021" w:rsidP="009D1436">
            <w:pPr>
              <w:pStyle w:val="TAR"/>
              <w:rPr>
                <w:sz w:val="16"/>
              </w:rPr>
            </w:pPr>
            <w:r>
              <w:rPr>
                <w:sz w:val="16"/>
              </w:rPr>
              <w:t>1</w:t>
            </w:r>
          </w:p>
        </w:tc>
        <w:tc>
          <w:tcPr>
            <w:tcW w:w="727" w:type="dxa"/>
          </w:tcPr>
          <w:p w14:paraId="058C0C8A" w14:textId="77777777" w:rsidR="00410021" w:rsidRPr="0051598C" w:rsidRDefault="00410021" w:rsidP="009D1436">
            <w:pPr>
              <w:pStyle w:val="TAL"/>
              <w:rPr>
                <w:sz w:val="16"/>
              </w:rPr>
            </w:pPr>
            <w:r>
              <w:rPr>
                <w:sz w:val="16"/>
              </w:rPr>
              <w:t>Rel-17</w:t>
            </w:r>
          </w:p>
        </w:tc>
        <w:tc>
          <w:tcPr>
            <w:tcW w:w="290" w:type="dxa"/>
          </w:tcPr>
          <w:p w14:paraId="68C9B9EF" w14:textId="77777777" w:rsidR="00410021" w:rsidRPr="0051598C" w:rsidRDefault="00410021" w:rsidP="009D1436">
            <w:pPr>
              <w:pStyle w:val="TAL"/>
              <w:rPr>
                <w:sz w:val="16"/>
              </w:rPr>
            </w:pPr>
            <w:r>
              <w:rPr>
                <w:sz w:val="16"/>
              </w:rPr>
              <w:t>F</w:t>
            </w:r>
          </w:p>
        </w:tc>
        <w:tc>
          <w:tcPr>
            <w:tcW w:w="2545" w:type="dxa"/>
          </w:tcPr>
          <w:p w14:paraId="1DEF01AF" w14:textId="77777777" w:rsidR="00410021" w:rsidRPr="0051598C" w:rsidRDefault="00410021" w:rsidP="009D1436">
            <w:pPr>
              <w:pStyle w:val="TAL"/>
              <w:rPr>
                <w:sz w:val="16"/>
              </w:rPr>
            </w:pPr>
            <w:r>
              <w:rPr>
                <w:sz w:val="16"/>
              </w:rPr>
              <w:t>TEI15_Test, 5GS_NR_LTE-UEConTest</w:t>
            </w:r>
          </w:p>
        </w:tc>
        <w:tc>
          <w:tcPr>
            <w:tcW w:w="1134" w:type="dxa"/>
          </w:tcPr>
          <w:p w14:paraId="752053B6" w14:textId="77777777" w:rsidR="00410021" w:rsidRPr="0051598C" w:rsidRDefault="00410021" w:rsidP="009D1436">
            <w:pPr>
              <w:pStyle w:val="TAL"/>
              <w:rPr>
                <w:sz w:val="16"/>
              </w:rPr>
            </w:pPr>
            <w:r>
              <w:rPr>
                <w:sz w:val="16"/>
              </w:rPr>
              <w:t>agreed</w:t>
            </w:r>
          </w:p>
        </w:tc>
      </w:tr>
      <w:tr w:rsidR="00410021" w14:paraId="628F8B7E" w14:textId="77777777" w:rsidTr="00410021">
        <w:tc>
          <w:tcPr>
            <w:tcW w:w="1097" w:type="dxa"/>
          </w:tcPr>
          <w:p w14:paraId="3508A60D" w14:textId="77777777" w:rsidR="00410021" w:rsidRPr="0051598C" w:rsidRDefault="00410021" w:rsidP="009D1436">
            <w:pPr>
              <w:pStyle w:val="TAL"/>
              <w:rPr>
                <w:sz w:val="16"/>
              </w:rPr>
            </w:pPr>
            <w:r>
              <w:rPr>
                <w:sz w:val="16"/>
              </w:rPr>
              <w:t>R5-224371</w:t>
            </w:r>
          </w:p>
        </w:tc>
        <w:tc>
          <w:tcPr>
            <w:tcW w:w="3080" w:type="dxa"/>
          </w:tcPr>
          <w:p w14:paraId="27D71FF5" w14:textId="77777777" w:rsidR="00410021" w:rsidRPr="0051598C" w:rsidRDefault="00410021" w:rsidP="009D1436">
            <w:pPr>
              <w:pStyle w:val="TAL"/>
              <w:rPr>
                <w:sz w:val="16"/>
              </w:rPr>
            </w:pPr>
            <w:r>
              <w:rPr>
                <w:sz w:val="16"/>
              </w:rPr>
              <w:t>Update of FR2 5CC to 8CCs Transmission Test Cases</w:t>
            </w:r>
          </w:p>
        </w:tc>
        <w:tc>
          <w:tcPr>
            <w:tcW w:w="1577" w:type="dxa"/>
          </w:tcPr>
          <w:p w14:paraId="02F1CEAD" w14:textId="77777777" w:rsidR="00410021" w:rsidRPr="0051598C" w:rsidRDefault="00410021" w:rsidP="009D1436">
            <w:pPr>
              <w:pStyle w:val="TAL"/>
              <w:rPr>
                <w:sz w:val="16"/>
              </w:rPr>
            </w:pPr>
            <w:r>
              <w:rPr>
                <w:sz w:val="16"/>
              </w:rPr>
              <w:t>Sporton</w:t>
            </w:r>
          </w:p>
        </w:tc>
        <w:tc>
          <w:tcPr>
            <w:tcW w:w="904" w:type="dxa"/>
          </w:tcPr>
          <w:p w14:paraId="11928011" w14:textId="77777777" w:rsidR="00410021" w:rsidRPr="0051598C" w:rsidRDefault="00410021" w:rsidP="009D1436">
            <w:pPr>
              <w:pStyle w:val="TAL"/>
              <w:rPr>
                <w:sz w:val="16"/>
              </w:rPr>
            </w:pPr>
            <w:r>
              <w:rPr>
                <w:sz w:val="16"/>
              </w:rPr>
              <w:t>38.521-3</w:t>
            </w:r>
          </w:p>
        </w:tc>
        <w:tc>
          <w:tcPr>
            <w:tcW w:w="708" w:type="dxa"/>
          </w:tcPr>
          <w:p w14:paraId="3C47CF04" w14:textId="77777777" w:rsidR="00410021" w:rsidRPr="0051598C" w:rsidRDefault="00410021" w:rsidP="009D1436">
            <w:pPr>
              <w:pStyle w:val="TAL"/>
              <w:rPr>
                <w:sz w:val="16"/>
              </w:rPr>
            </w:pPr>
            <w:r>
              <w:rPr>
                <w:sz w:val="16"/>
              </w:rPr>
              <w:t>1410</w:t>
            </w:r>
          </w:p>
        </w:tc>
        <w:tc>
          <w:tcPr>
            <w:tcW w:w="266" w:type="dxa"/>
          </w:tcPr>
          <w:p w14:paraId="29DD97D5" w14:textId="77777777" w:rsidR="00410021" w:rsidRPr="0051598C" w:rsidRDefault="00410021" w:rsidP="009D1436">
            <w:pPr>
              <w:pStyle w:val="TAR"/>
              <w:rPr>
                <w:sz w:val="16"/>
              </w:rPr>
            </w:pPr>
            <w:r>
              <w:rPr>
                <w:sz w:val="16"/>
              </w:rPr>
              <w:t>-</w:t>
            </w:r>
          </w:p>
        </w:tc>
        <w:tc>
          <w:tcPr>
            <w:tcW w:w="727" w:type="dxa"/>
          </w:tcPr>
          <w:p w14:paraId="351695E1" w14:textId="77777777" w:rsidR="00410021" w:rsidRPr="0051598C" w:rsidRDefault="00410021" w:rsidP="009D1436">
            <w:pPr>
              <w:pStyle w:val="TAL"/>
              <w:rPr>
                <w:sz w:val="16"/>
              </w:rPr>
            </w:pPr>
            <w:r>
              <w:rPr>
                <w:sz w:val="16"/>
              </w:rPr>
              <w:t>Rel-17</w:t>
            </w:r>
          </w:p>
        </w:tc>
        <w:tc>
          <w:tcPr>
            <w:tcW w:w="290" w:type="dxa"/>
          </w:tcPr>
          <w:p w14:paraId="3E80A7DD" w14:textId="77777777" w:rsidR="00410021" w:rsidRPr="0051598C" w:rsidRDefault="00410021" w:rsidP="009D1436">
            <w:pPr>
              <w:pStyle w:val="TAL"/>
              <w:rPr>
                <w:sz w:val="16"/>
              </w:rPr>
            </w:pPr>
            <w:r>
              <w:rPr>
                <w:sz w:val="16"/>
              </w:rPr>
              <w:t>F</w:t>
            </w:r>
          </w:p>
        </w:tc>
        <w:tc>
          <w:tcPr>
            <w:tcW w:w="2545" w:type="dxa"/>
          </w:tcPr>
          <w:p w14:paraId="68B49BEE" w14:textId="77777777" w:rsidR="00410021" w:rsidRPr="0051598C" w:rsidRDefault="00410021" w:rsidP="009D1436">
            <w:pPr>
              <w:pStyle w:val="TAL"/>
              <w:rPr>
                <w:sz w:val="16"/>
              </w:rPr>
            </w:pPr>
            <w:r>
              <w:rPr>
                <w:sz w:val="16"/>
              </w:rPr>
              <w:t>NR_CADC_NR_LTE_DC_R16-UEConTest</w:t>
            </w:r>
          </w:p>
        </w:tc>
        <w:tc>
          <w:tcPr>
            <w:tcW w:w="1134" w:type="dxa"/>
          </w:tcPr>
          <w:p w14:paraId="73CEE0B6" w14:textId="77777777" w:rsidR="00410021" w:rsidRPr="0051598C" w:rsidRDefault="00410021" w:rsidP="009D1436">
            <w:pPr>
              <w:pStyle w:val="TAL"/>
              <w:rPr>
                <w:sz w:val="16"/>
              </w:rPr>
            </w:pPr>
            <w:r>
              <w:rPr>
                <w:sz w:val="16"/>
              </w:rPr>
              <w:t>revised</w:t>
            </w:r>
          </w:p>
        </w:tc>
      </w:tr>
      <w:tr w:rsidR="00410021" w14:paraId="0ADB44D5" w14:textId="77777777" w:rsidTr="00410021">
        <w:tc>
          <w:tcPr>
            <w:tcW w:w="1097" w:type="dxa"/>
          </w:tcPr>
          <w:p w14:paraId="37E757D6" w14:textId="77777777" w:rsidR="00410021" w:rsidRPr="0051598C" w:rsidRDefault="00410021" w:rsidP="009D1436">
            <w:pPr>
              <w:pStyle w:val="TAL"/>
              <w:rPr>
                <w:sz w:val="16"/>
              </w:rPr>
            </w:pPr>
            <w:r>
              <w:rPr>
                <w:sz w:val="16"/>
              </w:rPr>
              <w:t>R5-225678</w:t>
            </w:r>
          </w:p>
        </w:tc>
        <w:tc>
          <w:tcPr>
            <w:tcW w:w="3080" w:type="dxa"/>
          </w:tcPr>
          <w:p w14:paraId="41217845" w14:textId="77777777" w:rsidR="00410021" w:rsidRPr="0051598C" w:rsidRDefault="00410021" w:rsidP="009D1436">
            <w:pPr>
              <w:pStyle w:val="TAL"/>
              <w:rPr>
                <w:sz w:val="16"/>
              </w:rPr>
            </w:pPr>
            <w:r>
              <w:rPr>
                <w:sz w:val="16"/>
              </w:rPr>
              <w:t>Update of FR2 5CC to 8CCs Transmission Test Cases</w:t>
            </w:r>
          </w:p>
        </w:tc>
        <w:tc>
          <w:tcPr>
            <w:tcW w:w="1577" w:type="dxa"/>
          </w:tcPr>
          <w:p w14:paraId="3C0FCC81" w14:textId="77777777" w:rsidR="00410021" w:rsidRPr="0051598C" w:rsidRDefault="00410021" w:rsidP="009D1436">
            <w:pPr>
              <w:pStyle w:val="TAL"/>
              <w:rPr>
                <w:sz w:val="16"/>
              </w:rPr>
            </w:pPr>
            <w:r>
              <w:rPr>
                <w:sz w:val="16"/>
              </w:rPr>
              <w:t>Sporton</w:t>
            </w:r>
          </w:p>
        </w:tc>
        <w:tc>
          <w:tcPr>
            <w:tcW w:w="904" w:type="dxa"/>
          </w:tcPr>
          <w:p w14:paraId="452537BF" w14:textId="77777777" w:rsidR="00410021" w:rsidRPr="0051598C" w:rsidRDefault="00410021" w:rsidP="009D1436">
            <w:pPr>
              <w:pStyle w:val="TAL"/>
              <w:rPr>
                <w:sz w:val="16"/>
              </w:rPr>
            </w:pPr>
            <w:r>
              <w:rPr>
                <w:sz w:val="16"/>
              </w:rPr>
              <w:t>38.521-3</w:t>
            </w:r>
          </w:p>
        </w:tc>
        <w:tc>
          <w:tcPr>
            <w:tcW w:w="708" w:type="dxa"/>
          </w:tcPr>
          <w:p w14:paraId="3FD86DC8" w14:textId="77777777" w:rsidR="00410021" w:rsidRPr="0051598C" w:rsidRDefault="00410021" w:rsidP="009D1436">
            <w:pPr>
              <w:pStyle w:val="TAL"/>
              <w:rPr>
                <w:sz w:val="16"/>
              </w:rPr>
            </w:pPr>
            <w:r>
              <w:rPr>
                <w:sz w:val="16"/>
              </w:rPr>
              <w:t>1410</w:t>
            </w:r>
          </w:p>
        </w:tc>
        <w:tc>
          <w:tcPr>
            <w:tcW w:w="266" w:type="dxa"/>
          </w:tcPr>
          <w:p w14:paraId="6CF871DD" w14:textId="77777777" w:rsidR="00410021" w:rsidRPr="0051598C" w:rsidRDefault="00410021" w:rsidP="009D1436">
            <w:pPr>
              <w:pStyle w:val="TAR"/>
              <w:rPr>
                <w:sz w:val="16"/>
              </w:rPr>
            </w:pPr>
            <w:r>
              <w:rPr>
                <w:sz w:val="16"/>
              </w:rPr>
              <w:t>1</w:t>
            </w:r>
          </w:p>
        </w:tc>
        <w:tc>
          <w:tcPr>
            <w:tcW w:w="727" w:type="dxa"/>
          </w:tcPr>
          <w:p w14:paraId="12350DD2" w14:textId="77777777" w:rsidR="00410021" w:rsidRPr="0051598C" w:rsidRDefault="00410021" w:rsidP="009D1436">
            <w:pPr>
              <w:pStyle w:val="TAL"/>
              <w:rPr>
                <w:sz w:val="16"/>
              </w:rPr>
            </w:pPr>
            <w:r>
              <w:rPr>
                <w:sz w:val="16"/>
              </w:rPr>
              <w:t>Rel-17</w:t>
            </w:r>
          </w:p>
        </w:tc>
        <w:tc>
          <w:tcPr>
            <w:tcW w:w="290" w:type="dxa"/>
          </w:tcPr>
          <w:p w14:paraId="185FDF5F" w14:textId="77777777" w:rsidR="00410021" w:rsidRPr="0051598C" w:rsidRDefault="00410021" w:rsidP="009D1436">
            <w:pPr>
              <w:pStyle w:val="TAL"/>
              <w:rPr>
                <w:sz w:val="16"/>
              </w:rPr>
            </w:pPr>
            <w:r>
              <w:rPr>
                <w:sz w:val="16"/>
              </w:rPr>
              <w:t>F</w:t>
            </w:r>
          </w:p>
        </w:tc>
        <w:tc>
          <w:tcPr>
            <w:tcW w:w="2545" w:type="dxa"/>
          </w:tcPr>
          <w:p w14:paraId="31090E30" w14:textId="77777777" w:rsidR="00410021" w:rsidRPr="0051598C" w:rsidRDefault="00410021" w:rsidP="009D1436">
            <w:pPr>
              <w:pStyle w:val="TAL"/>
              <w:rPr>
                <w:sz w:val="16"/>
              </w:rPr>
            </w:pPr>
            <w:r>
              <w:rPr>
                <w:sz w:val="16"/>
              </w:rPr>
              <w:t>NR_CADC_NR_LTE_DC_R16-UEConTest</w:t>
            </w:r>
          </w:p>
        </w:tc>
        <w:tc>
          <w:tcPr>
            <w:tcW w:w="1134" w:type="dxa"/>
          </w:tcPr>
          <w:p w14:paraId="437216A3" w14:textId="77777777" w:rsidR="00410021" w:rsidRPr="0051598C" w:rsidRDefault="00410021" w:rsidP="009D1436">
            <w:pPr>
              <w:pStyle w:val="TAL"/>
              <w:rPr>
                <w:sz w:val="16"/>
              </w:rPr>
            </w:pPr>
            <w:r>
              <w:rPr>
                <w:sz w:val="16"/>
              </w:rPr>
              <w:t>agreed</w:t>
            </w:r>
          </w:p>
        </w:tc>
      </w:tr>
      <w:tr w:rsidR="00410021" w14:paraId="276A94A0" w14:textId="77777777" w:rsidTr="00410021">
        <w:tc>
          <w:tcPr>
            <w:tcW w:w="1097" w:type="dxa"/>
          </w:tcPr>
          <w:p w14:paraId="18EC5C26" w14:textId="77777777" w:rsidR="00410021" w:rsidRPr="0051598C" w:rsidRDefault="00410021" w:rsidP="009D1436">
            <w:pPr>
              <w:pStyle w:val="TAL"/>
              <w:rPr>
                <w:sz w:val="16"/>
              </w:rPr>
            </w:pPr>
            <w:r>
              <w:rPr>
                <w:sz w:val="16"/>
              </w:rPr>
              <w:t>R5-224372</w:t>
            </w:r>
          </w:p>
        </w:tc>
        <w:tc>
          <w:tcPr>
            <w:tcW w:w="3080" w:type="dxa"/>
          </w:tcPr>
          <w:p w14:paraId="3E97DD32" w14:textId="77777777" w:rsidR="00410021" w:rsidRPr="0051598C" w:rsidRDefault="00410021" w:rsidP="009D1436">
            <w:pPr>
              <w:pStyle w:val="TAL"/>
              <w:rPr>
                <w:sz w:val="16"/>
              </w:rPr>
            </w:pPr>
            <w:r>
              <w:rPr>
                <w:sz w:val="16"/>
              </w:rPr>
              <w:t>Replacing the word LTE by E-UTRA in description of exception requirement</w:t>
            </w:r>
          </w:p>
        </w:tc>
        <w:tc>
          <w:tcPr>
            <w:tcW w:w="1577" w:type="dxa"/>
          </w:tcPr>
          <w:p w14:paraId="630D9443" w14:textId="77777777" w:rsidR="00410021" w:rsidRPr="0051598C" w:rsidRDefault="00410021" w:rsidP="009D1436">
            <w:pPr>
              <w:pStyle w:val="TAL"/>
              <w:rPr>
                <w:sz w:val="16"/>
              </w:rPr>
            </w:pPr>
            <w:r>
              <w:rPr>
                <w:sz w:val="16"/>
              </w:rPr>
              <w:t>Sporton, Ericsson</w:t>
            </w:r>
          </w:p>
        </w:tc>
        <w:tc>
          <w:tcPr>
            <w:tcW w:w="904" w:type="dxa"/>
          </w:tcPr>
          <w:p w14:paraId="1AFDCB06" w14:textId="77777777" w:rsidR="00410021" w:rsidRPr="0051598C" w:rsidRDefault="00410021" w:rsidP="009D1436">
            <w:pPr>
              <w:pStyle w:val="TAL"/>
              <w:rPr>
                <w:sz w:val="16"/>
              </w:rPr>
            </w:pPr>
            <w:r>
              <w:rPr>
                <w:sz w:val="16"/>
              </w:rPr>
              <w:t>38.521-3</w:t>
            </w:r>
          </w:p>
        </w:tc>
        <w:tc>
          <w:tcPr>
            <w:tcW w:w="708" w:type="dxa"/>
          </w:tcPr>
          <w:p w14:paraId="15626240" w14:textId="77777777" w:rsidR="00410021" w:rsidRPr="0051598C" w:rsidRDefault="00410021" w:rsidP="009D1436">
            <w:pPr>
              <w:pStyle w:val="TAL"/>
              <w:rPr>
                <w:sz w:val="16"/>
              </w:rPr>
            </w:pPr>
            <w:r>
              <w:rPr>
                <w:sz w:val="16"/>
              </w:rPr>
              <w:t>1411</w:t>
            </w:r>
          </w:p>
        </w:tc>
        <w:tc>
          <w:tcPr>
            <w:tcW w:w="266" w:type="dxa"/>
          </w:tcPr>
          <w:p w14:paraId="7A5FE625" w14:textId="77777777" w:rsidR="00410021" w:rsidRPr="0051598C" w:rsidRDefault="00410021" w:rsidP="009D1436">
            <w:pPr>
              <w:pStyle w:val="TAR"/>
              <w:rPr>
                <w:sz w:val="16"/>
              </w:rPr>
            </w:pPr>
            <w:r>
              <w:rPr>
                <w:sz w:val="16"/>
              </w:rPr>
              <w:t>-</w:t>
            </w:r>
          </w:p>
        </w:tc>
        <w:tc>
          <w:tcPr>
            <w:tcW w:w="727" w:type="dxa"/>
          </w:tcPr>
          <w:p w14:paraId="4C0D22C9" w14:textId="77777777" w:rsidR="00410021" w:rsidRPr="0051598C" w:rsidRDefault="00410021" w:rsidP="009D1436">
            <w:pPr>
              <w:pStyle w:val="TAL"/>
              <w:rPr>
                <w:sz w:val="16"/>
              </w:rPr>
            </w:pPr>
            <w:r>
              <w:rPr>
                <w:sz w:val="16"/>
              </w:rPr>
              <w:t>Rel-17</w:t>
            </w:r>
          </w:p>
        </w:tc>
        <w:tc>
          <w:tcPr>
            <w:tcW w:w="290" w:type="dxa"/>
          </w:tcPr>
          <w:p w14:paraId="2EFC50E9" w14:textId="77777777" w:rsidR="00410021" w:rsidRPr="0051598C" w:rsidRDefault="00410021" w:rsidP="009D1436">
            <w:pPr>
              <w:pStyle w:val="TAL"/>
              <w:rPr>
                <w:sz w:val="16"/>
              </w:rPr>
            </w:pPr>
            <w:r>
              <w:rPr>
                <w:sz w:val="16"/>
              </w:rPr>
              <w:t>F</w:t>
            </w:r>
          </w:p>
        </w:tc>
        <w:tc>
          <w:tcPr>
            <w:tcW w:w="2545" w:type="dxa"/>
          </w:tcPr>
          <w:p w14:paraId="20B8D6F5" w14:textId="77777777" w:rsidR="00410021" w:rsidRPr="0051598C" w:rsidRDefault="00410021" w:rsidP="009D1436">
            <w:pPr>
              <w:pStyle w:val="TAL"/>
              <w:rPr>
                <w:sz w:val="16"/>
              </w:rPr>
            </w:pPr>
            <w:r>
              <w:rPr>
                <w:sz w:val="16"/>
              </w:rPr>
              <w:t>TEI15_Test, 5GS_NR_LTE-UEConTest</w:t>
            </w:r>
          </w:p>
        </w:tc>
        <w:tc>
          <w:tcPr>
            <w:tcW w:w="1134" w:type="dxa"/>
          </w:tcPr>
          <w:p w14:paraId="6E1B4673" w14:textId="77777777" w:rsidR="00410021" w:rsidRPr="0051598C" w:rsidRDefault="00410021" w:rsidP="009D1436">
            <w:pPr>
              <w:pStyle w:val="TAL"/>
              <w:rPr>
                <w:sz w:val="16"/>
              </w:rPr>
            </w:pPr>
            <w:r>
              <w:rPr>
                <w:sz w:val="16"/>
              </w:rPr>
              <w:t>revised</w:t>
            </w:r>
          </w:p>
        </w:tc>
      </w:tr>
      <w:tr w:rsidR="00410021" w14:paraId="5995FD80" w14:textId="77777777" w:rsidTr="00410021">
        <w:tc>
          <w:tcPr>
            <w:tcW w:w="1097" w:type="dxa"/>
          </w:tcPr>
          <w:p w14:paraId="3ED498DD" w14:textId="77777777" w:rsidR="00410021" w:rsidRPr="0051598C" w:rsidRDefault="00410021" w:rsidP="009D1436">
            <w:pPr>
              <w:pStyle w:val="TAL"/>
              <w:rPr>
                <w:sz w:val="16"/>
              </w:rPr>
            </w:pPr>
            <w:r>
              <w:rPr>
                <w:sz w:val="16"/>
              </w:rPr>
              <w:t>R5-225800</w:t>
            </w:r>
          </w:p>
        </w:tc>
        <w:tc>
          <w:tcPr>
            <w:tcW w:w="3080" w:type="dxa"/>
          </w:tcPr>
          <w:p w14:paraId="7CF92ED9" w14:textId="77777777" w:rsidR="00410021" w:rsidRPr="0051598C" w:rsidRDefault="00410021" w:rsidP="009D1436">
            <w:pPr>
              <w:pStyle w:val="TAL"/>
              <w:rPr>
                <w:sz w:val="16"/>
              </w:rPr>
            </w:pPr>
            <w:r>
              <w:rPr>
                <w:sz w:val="16"/>
              </w:rPr>
              <w:t>Replacing the word LTE by E-UTRA in description of exception requirement</w:t>
            </w:r>
          </w:p>
        </w:tc>
        <w:tc>
          <w:tcPr>
            <w:tcW w:w="1577" w:type="dxa"/>
          </w:tcPr>
          <w:p w14:paraId="7E872F7E" w14:textId="77777777" w:rsidR="00410021" w:rsidRPr="0051598C" w:rsidRDefault="00410021" w:rsidP="009D1436">
            <w:pPr>
              <w:pStyle w:val="TAL"/>
              <w:rPr>
                <w:sz w:val="16"/>
              </w:rPr>
            </w:pPr>
            <w:r>
              <w:rPr>
                <w:sz w:val="16"/>
              </w:rPr>
              <w:t>Sporton, Ericsson</w:t>
            </w:r>
          </w:p>
        </w:tc>
        <w:tc>
          <w:tcPr>
            <w:tcW w:w="904" w:type="dxa"/>
          </w:tcPr>
          <w:p w14:paraId="2335EDEF" w14:textId="77777777" w:rsidR="00410021" w:rsidRPr="0051598C" w:rsidRDefault="00410021" w:rsidP="009D1436">
            <w:pPr>
              <w:pStyle w:val="TAL"/>
              <w:rPr>
                <w:sz w:val="16"/>
              </w:rPr>
            </w:pPr>
            <w:r>
              <w:rPr>
                <w:sz w:val="16"/>
              </w:rPr>
              <w:t>38.521-3</w:t>
            </w:r>
          </w:p>
        </w:tc>
        <w:tc>
          <w:tcPr>
            <w:tcW w:w="708" w:type="dxa"/>
          </w:tcPr>
          <w:p w14:paraId="66F5B8B9" w14:textId="77777777" w:rsidR="00410021" w:rsidRPr="0051598C" w:rsidRDefault="00410021" w:rsidP="009D1436">
            <w:pPr>
              <w:pStyle w:val="TAL"/>
              <w:rPr>
                <w:sz w:val="16"/>
              </w:rPr>
            </w:pPr>
            <w:r>
              <w:rPr>
                <w:sz w:val="16"/>
              </w:rPr>
              <w:t>1411</w:t>
            </w:r>
          </w:p>
        </w:tc>
        <w:tc>
          <w:tcPr>
            <w:tcW w:w="266" w:type="dxa"/>
          </w:tcPr>
          <w:p w14:paraId="7BBC754F" w14:textId="77777777" w:rsidR="00410021" w:rsidRPr="0051598C" w:rsidRDefault="00410021" w:rsidP="009D1436">
            <w:pPr>
              <w:pStyle w:val="TAR"/>
              <w:rPr>
                <w:sz w:val="16"/>
              </w:rPr>
            </w:pPr>
            <w:r>
              <w:rPr>
                <w:sz w:val="16"/>
              </w:rPr>
              <w:t>1</w:t>
            </w:r>
          </w:p>
        </w:tc>
        <w:tc>
          <w:tcPr>
            <w:tcW w:w="727" w:type="dxa"/>
          </w:tcPr>
          <w:p w14:paraId="07ED4B51" w14:textId="77777777" w:rsidR="00410021" w:rsidRPr="0051598C" w:rsidRDefault="00410021" w:rsidP="009D1436">
            <w:pPr>
              <w:pStyle w:val="TAL"/>
              <w:rPr>
                <w:sz w:val="16"/>
              </w:rPr>
            </w:pPr>
            <w:r>
              <w:rPr>
                <w:sz w:val="16"/>
              </w:rPr>
              <w:t>Rel-17</w:t>
            </w:r>
          </w:p>
        </w:tc>
        <w:tc>
          <w:tcPr>
            <w:tcW w:w="290" w:type="dxa"/>
          </w:tcPr>
          <w:p w14:paraId="356F2064" w14:textId="77777777" w:rsidR="00410021" w:rsidRPr="0051598C" w:rsidRDefault="00410021" w:rsidP="009D1436">
            <w:pPr>
              <w:pStyle w:val="TAL"/>
              <w:rPr>
                <w:sz w:val="16"/>
              </w:rPr>
            </w:pPr>
            <w:r>
              <w:rPr>
                <w:sz w:val="16"/>
              </w:rPr>
              <w:t>F</w:t>
            </w:r>
          </w:p>
        </w:tc>
        <w:tc>
          <w:tcPr>
            <w:tcW w:w="2545" w:type="dxa"/>
          </w:tcPr>
          <w:p w14:paraId="033A7E7D" w14:textId="77777777" w:rsidR="00410021" w:rsidRPr="0051598C" w:rsidRDefault="00410021" w:rsidP="009D1436">
            <w:pPr>
              <w:pStyle w:val="TAL"/>
              <w:rPr>
                <w:sz w:val="16"/>
              </w:rPr>
            </w:pPr>
            <w:r>
              <w:rPr>
                <w:sz w:val="16"/>
              </w:rPr>
              <w:t>TEI15_Test, 5GS_NR_LTE-UEConTest</w:t>
            </w:r>
          </w:p>
        </w:tc>
        <w:tc>
          <w:tcPr>
            <w:tcW w:w="1134" w:type="dxa"/>
          </w:tcPr>
          <w:p w14:paraId="761332EF" w14:textId="77777777" w:rsidR="00410021" w:rsidRPr="0051598C" w:rsidRDefault="00410021" w:rsidP="009D1436">
            <w:pPr>
              <w:pStyle w:val="TAL"/>
              <w:rPr>
                <w:sz w:val="16"/>
              </w:rPr>
            </w:pPr>
            <w:r>
              <w:rPr>
                <w:sz w:val="16"/>
              </w:rPr>
              <w:t>agreed</w:t>
            </w:r>
          </w:p>
        </w:tc>
      </w:tr>
      <w:tr w:rsidR="00410021" w14:paraId="73B444A1" w14:textId="77777777" w:rsidTr="00410021">
        <w:tc>
          <w:tcPr>
            <w:tcW w:w="1097" w:type="dxa"/>
          </w:tcPr>
          <w:p w14:paraId="6A2B0006" w14:textId="77777777" w:rsidR="00410021" w:rsidRPr="0051598C" w:rsidRDefault="00410021" w:rsidP="009D1436">
            <w:pPr>
              <w:pStyle w:val="TAL"/>
              <w:rPr>
                <w:sz w:val="16"/>
              </w:rPr>
            </w:pPr>
            <w:r>
              <w:rPr>
                <w:sz w:val="16"/>
              </w:rPr>
              <w:t>R5-224437</w:t>
            </w:r>
          </w:p>
        </w:tc>
        <w:tc>
          <w:tcPr>
            <w:tcW w:w="3080" w:type="dxa"/>
          </w:tcPr>
          <w:p w14:paraId="0EACCEEF" w14:textId="77777777" w:rsidR="00410021" w:rsidRPr="0051598C" w:rsidRDefault="00410021" w:rsidP="009D1436">
            <w:pPr>
              <w:pStyle w:val="TAL"/>
              <w:rPr>
                <w:sz w:val="16"/>
              </w:rPr>
            </w:pPr>
            <w:r>
              <w:rPr>
                <w:sz w:val="16"/>
              </w:rPr>
              <w:t>Addition of new CADC MOP TC</w:t>
            </w:r>
          </w:p>
        </w:tc>
        <w:tc>
          <w:tcPr>
            <w:tcW w:w="1577" w:type="dxa"/>
          </w:tcPr>
          <w:p w14:paraId="168B57C1" w14:textId="77777777" w:rsidR="00410021" w:rsidRPr="0051598C" w:rsidRDefault="00410021" w:rsidP="009D1436">
            <w:pPr>
              <w:pStyle w:val="TAL"/>
              <w:rPr>
                <w:sz w:val="16"/>
              </w:rPr>
            </w:pPr>
            <w:r>
              <w:rPr>
                <w:sz w:val="16"/>
              </w:rPr>
              <w:t>Intertek</w:t>
            </w:r>
          </w:p>
        </w:tc>
        <w:tc>
          <w:tcPr>
            <w:tcW w:w="904" w:type="dxa"/>
          </w:tcPr>
          <w:p w14:paraId="7AB2520A" w14:textId="77777777" w:rsidR="00410021" w:rsidRPr="0051598C" w:rsidRDefault="00410021" w:rsidP="009D1436">
            <w:pPr>
              <w:pStyle w:val="TAL"/>
              <w:rPr>
                <w:sz w:val="16"/>
              </w:rPr>
            </w:pPr>
            <w:r>
              <w:rPr>
                <w:sz w:val="16"/>
              </w:rPr>
              <w:t>38.521-3</w:t>
            </w:r>
          </w:p>
        </w:tc>
        <w:tc>
          <w:tcPr>
            <w:tcW w:w="708" w:type="dxa"/>
          </w:tcPr>
          <w:p w14:paraId="26023C0D" w14:textId="77777777" w:rsidR="00410021" w:rsidRPr="0051598C" w:rsidRDefault="00410021" w:rsidP="009D1436">
            <w:pPr>
              <w:pStyle w:val="TAL"/>
              <w:rPr>
                <w:sz w:val="16"/>
              </w:rPr>
            </w:pPr>
            <w:r>
              <w:rPr>
                <w:sz w:val="16"/>
              </w:rPr>
              <w:t>1412</w:t>
            </w:r>
          </w:p>
        </w:tc>
        <w:tc>
          <w:tcPr>
            <w:tcW w:w="266" w:type="dxa"/>
          </w:tcPr>
          <w:p w14:paraId="3EC68049" w14:textId="77777777" w:rsidR="00410021" w:rsidRPr="0051598C" w:rsidRDefault="00410021" w:rsidP="009D1436">
            <w:pPr>
              <w:pStyle w:val="TAR"/>
              <w:rPr>
                <w:sz w:val="16"/>
              </w:rPr>
            </w:pPr>
            <w:r>
              <w:rPr>
                <w:sz w:val="16"/>
              </w:rPr>
              <w:t>-</w:t>
            </w:r>
          </w:p>
        </w:tc>
        <w:tc>
          <w:tcPr>
            <w:tcW w:w="727" w:type="dxa"/>
          </w:tcPr>
          <w:p w14:paraId="603447E2" w14:textId="77777777" w:rsidR="00410021" w:rsidRPr="0051598C" w:rsidRDefault="00410021" w:rsidP="009D1436">
            <w:pPr>
              <w:pStyle w:val="TAL"/>
              <w:rPr>
                <w:sz w:val="16"/>
              </w:rPr>
            </w:pPr>
            <w:r>
              <w:rPr>
                <w:sz w:val="16"/>
              </w:rPr>
              <w:t>Rel-17</w:t>
            </w:r>
          </w:p>
        </w:tc>
        <w:tc>
          <w:tcPr>
            <w:tcW w:w="290" w:type="dxa"/>
          </w:tcPr>
          <w:p w14:paraId="50B6A15C" w14:textId="77777777" w:rsidR="00410021" w:rsidRPr="0051598C" w:rsidRDefault="00410021" w:rsidP="009D1436">
            <w:pPr>
              <w:pStyle w:val="TAL"/>
              <w:rPr>
                <w:sz w:val="16"/>
              </w:rPr>
            </w:pPr>
            <w:r>
              <w:rPr>
                <w:sz w:val="16"/>
              </w:rPr>
              <w:t>F</w:t>
            </w:r>
          </w:p>
        </w:tc>
        <w:tc>
          <w:tcPr>
            <w:tcW w:w="2545" w:type="dxa"/>
          </w:tcPr>
          <w:p w14:paraId="095934B8" w14:textId="77777777" w:rsidR="00410021" w:rsidRPr="0051598C" w:rsidRDefault="00410021" w:rsidP="009D1436">
            <w:pPr>
              <w:pStyle w:val="TAL"/>
              <w:rPr>
                <w:sz w:val="16"/>
              </w:rPr>
            </w:pPr>
            <w:r>
              <w:rPr>
                <w:sz w:val="16"/>
              </w:rPr>
              <w:t>NR_CADC_NR_LTE_DC_R16-UEConTest</w:t>
            </w:r>
          </w:p>
        </w:tc>
        <w:tc>
          <w:tcPr>
            <w:tcW w:w="1134" w:type="dxa"/>
          </w:tcPr>
          <w:p w14:paraId="3E4838B5" w14:textId="77777777" w:rsidR="00410021" w:rsidRPr="0051598C" w:rsidRDefault="00410021" w:rsidP="009D1436">
            <w:pPr>
              <w:pStyle w:val="TAL"/>
              <w:rPr>
                <w:sz w:val="16"/>
              </w:rPr>
            </w:pPr>
            <w:r>
              <w:rPr>
                <w:sz w:val="16"/>
              </w:rPr>
              <w:t>agreed</w:t>
            </w:r>
          </w:p>
        </w:tc>
      </w:tr>
      <w:tr w:rsidR="00410021" w14:paraId="034FFEE9" w14:textId="77777777" w:rsidTr="00410021">
        <w:tc>
          <w:tcPr>
            <w:tcW w:w="1097" w:type="dxa"/>
          </w:tcPr>
          <w:p w14:paraId="65B9BC43" w14:textId="77777777" w:rsidR="00410021" w:rsidRPr="0051598C" w:rsidRDefault="00410021" w:rsidP="009D1436">
            <w:pPr>
              <w:pStyle w:val="TAL"/>
              <w:rPr>
                <w:sz w:val="16"/>
              </w:rPr>
            </w:pPr>
            <w:r>
              <w:rPr>
                <w:sz w:val="16"/>
              </w:rPr>
              <w:t>R5-224622</w:t>
            </w:r>
          </w:p>
        </w:tc>
        <w:tc>
          <w:tcPr>
            <w:tcW w:w="3080" w:type="dxa"/>
          </w:tcPr>
          <w:p w14:paraId="21784636" w14:textId="77777777" w:rsidR="00410021" w:rsidRPr="0051598C" w:rsidRDefault="00410021" w:rsidP="009D1436">
            <w:pPr>
              <w:pStyle w:val="TAL"/>
              <w:rPr>
                <w:sz w:val="16"/>
              </w:rPr>
            </w:pPr>
            <w:r>
              <w:rPr>
                <w:sz w:val="16"/>
              </w:rPr>
              <w:t>Addition of test requirement for E-UTRA cell of PC2 UE in 6.2B.4.1</w:t>
            </w:r>
          </w:p>
        </w:tc>
        <w:tc>
          <w:tcPr>
            <w:tcW w:w="1577" w:type="dxa"/>
          </w:tcPr>
          <w:p w14:paraId="1E2A405D" w14:textId="77777777" w:rsidR="00410021" w:rsidRPr="0051598C" w:rsidRDefault="00410021" w:rsidP="009D1436">
            <w:pPr>
              <w:pStyle w:val="TAL"/>
              <w:rPr>
                <w:sz w:val="16"/>
              </w:rPr>
            </w:pPr>
            <w:r>
              <w:rPr>
                <w:sz w:val="16"/>
              </w:rPr>
              <w:t>Anritsu</w:t>
            </w:r>
          </w:p>
        </w:tc>
        <w:tc>
          <w:tcPr>
            <w:tcW w:w="904" w:type="dxa"/>
          </w:tcPr>
          <w:p w14:paraId="55F3F2D8" w14:textId="77777777" w:rsidR="00410021" w:rsidRPr="0051598C" w:rsidRDefault="00410021" w:rsidP="009D1436">
            <w:pPr>
              <w:pStyle w:val="TAL"/>
              <w:rPr>
                <w:sz w:val="16"/>
              </w:rPr>
            </w:pPr>
            <w:r>
              <w:rPr>
                <w:sz w:val="16"/>
              </w:rPr>
              <w:t>38.521-3</w:t>
            </w:r>
          </w:p>
        </w:tc>
        <w:tc>
          <w:tcPr>
            <w:tcW w:w="708" w:type="dxa"/>
          </w:tcPr>
          <w:p w14:paraId="0AB8381E" w14:textId="77777777" w:rsidR="00410021" w:rsidRPr="0051598C" w:rsidRDefault="00410021" w:rsidP="009D1436">
            <w:pPr>
              <w:pStyle w:val="TAL"/>
              <w:rPr>
                <w:sz w:val="16"/>
              </w:rPr>
            </w:pPr>
            <w:r>
              <w:rPr>
                <w:sz w:val="16"/>
              </w:rPr>
              <w:t>1413</w:t>
            </w:r>
          </w:p>
        </w:tc>
        <w:tc>
          <w:tcPr>
            <w:tcW w:w="266" w:type="dxa"/>
          </w:tcPr>
          <w:p w14:paraId="584D7CBC" w14:textId="77777777" w:rsidR="00410021" w:rsidRPr="0051598C" w:rsidRDefault="00410021" w:rsidP="009D1436">
            <w:pPr>
              <w:pStyle w:val="TAR"/>
              <w:rPr>
                <w:sz w:val="16"/>
              </w:rPr>
            </w:pPr>
            <w:r>
              <w:rPr>
                <w:sz w:val="16"/>
              </w:rPr>
              <w:t>-</w:t>
            </w:r>
          </w:p>
        </w:tc>
        <w:tc>
          <w:tcPr>
            <w:tcW w:w="727" w:type="dxa"/>
          </w:tcPr>
          <w:p w14:paraId="2FB72E16" w14:textId="77777777" w:rsidR="00410021" w:rsidRPr="0051598C" w:rsidRDefault="00410021" w:rsidP="009D1436">
            <w:pPr>
              <w:pStyle w:val="TAL"/>
              <w:rPr>
                <w:sz w:val="16"/>
              </w:rPr>
            </w:pPr>
            <w:r>
              <w:rPr>
                <w:sz w:val="16"/>
              </w:rPr>
              <w:t>Rel-17</w:t>
            </w:r>
          </w:p>
        </w:tc>
        <w:tc>
          <w:tcPr>
            <w:tcW w:w="290" w:type="dxa"/>
          </w:tcPr>
          <w:p w14:paraId="216FCA26" w14:textId="77777777" w:rsidR="00410021" w:rsidRPr="0051598C" w:rsidRDefault="00410021" w:rsidP="009D1436">
            <w:pPr>
              <w:pStyle w:val="TAL"/>
              <w:rPr>
                <w:sz w:val="16"/>
              </w:rPr>
            </w:pPr>
            <w:r>
              <w:rPr>
                <w:sz w:val="16"/>
              </w:rPr>
              <w:t>F</w:t>
            </w:r>
          </w:p>
        </w:tc>
        <w:tc>
          <w:tcPr>
            <w:tcW w:w="2545" w:type="dxa"/>
          </w:tcPr>
          <w:p w14:paraId="58AAEA92" w14:textId="77777777" w:rsidR="00410021" w:rsidRPr="0051598C" w:rsidRDefault="00410021" w:rsidP="009D1436">
            <w:pPr>
              <w:pStyle w:val="TAL"/>
              <w:rPr>
                <w:sz w:val="16"/>
              </w:rPr>
            </w:pPr>
            <w:r>
              <w:rPr>
                <w:sz w:val="16"/>
              </w:rPr>
              <w:t>TEI15_Test, 5GS_NR_LTE-UEConTest</w:t>
            </w:r>
          </w:p>
        </w:tc>
        <w:tc>
          <w:tcPr>
            <w:tcW w:w="1134" w:type="dxa"/>
          </w:tcPr>
          <w:p w14:paraId="2FF5C9EB" w14:textId="77777777" w:rsidR="00410021" w:rsidRPr="0051598C" w:rsidRDefault="00410021" w:rsidP="009D1436">
            <w:pPr>
              <w:pStyle w:val="TAL"/>
              <w:rPr>
                <w:sz w:val="16"/>
              </w:rPr>
            </w:pPr>
            <w:r>
              <w:rPr>
                <w:sz w:val="16"/>
              </w:rPr>
              <w:t>agreed</w:t>
            </w:r>
          </w:p>
        </w:tc>
      </w:tr>
      <w:tr w:rsidR="00410021" w14:paraId="56E53B3B" w14:textId="77777777" w:rsidTr="00410021">
        <w:tc>
          <w:tcPr>
            <w:tcW w:w="1097" w:type="dxa"/>
          </w:tcPr>
          <w:p w14:paraId="2EF2EF83" w14:textId="77777777" w:rsidR="00410021" w:rsidRPr="0051598C" w:rsidRDefault="00410021" w:rsidP="009D1436">
            <w:pPr>
              <w:pStyle w:val="TAL"/>
              <w:rPr>
                <w:sz w:val="16"/>
              </w:rPr>
            </w:pPr>
            <w:r>
              <w:rPr>
                <w:sz w:val="16"/>
              </w:rPr>
              <w:t>R5-224626</w:t>
            </w:r>
          </w:p>
        </w:tc>
        <w:tc>
          <w:tcPr>
            <w:tcW w:w="3080" w:type="dxa"/>
          </w:tcPr>
          <w:p w14:paraId="38DB3747" w14:textId="77777777" w:rsidR="00410021" w:rsidRPr="0051598C" w:rsidRDefault="00410021" w:rsidP="009D1436">
            <w:pPr>
              <w:pStyle w:val="TAL"/>
              <w:rPr>
                <w:sz w:val="16"/>
              </w:rPr>
            </w:pPr>
            <w:r>
              <w:rPr>
                <w:sz w:val="16"/>
              </w:rPr>
              <w:t>Correction to test frequency definition for DC combination including n28</w:t>
            </w:r>
          </w:p>
        </w:tc>
        <w:tc>
          <w:tcPr>
            <w:tcW w:w="1577" w:type="dxa"/>
          </w:tcPr>
          <w:p w14:paraId="4CE48299" w14:textId="77777777" w:rsidR="00410021" w:rsidRPr="0051598C" w:rsidRDefault="00410021" w:rsidP="009D1436">
            <w:pPr>
              <w:pStyle w:val="TAL"/>
              <w:rPr>
                <w:sz w:val="16"/>
              </w:rPr>
            </w:pPr>
            <w:r>
              <w:rPr>
                <w:sz w:val="16"/>
              </w:rPr>
              <w:t>Anritsu</w:t>
            </w:r>
          </w:p>
        </w:tc>
        <w:tc>
          <w:tcPr>
            <w:tcW w:w="904" w:type="dxa"/>
          </w:tcPr>
          <w:p w14:paraId="7572FF52" w14:textId="77777777" w:rsidR="00410021" w:rsidRPr="0051598C" w:rsidRDefault="00410021" w:rsidP="009D1436">
            <w:pPr>
              <w:pStyle w:val="TAL"/>
              <w:rPr>
                <w:sz w:val="16"/>
              </w:rPr>
            </w:pPr>
            <w:r>
              <w:rPr>
                <w:sz w:val="16"/>
              </w:rPr>
              <w:t>38.521-3</w:t>
            </w:r>
          </w:p>
        </w:tc>
        <w:tc>
          <w:tcPr>
            <w:tcW w:w="708" w:type="dxa"/>
          </w:tcPr>
          <w:p w14:paraId="57B9E187" w14:textId="77777777" w:rsidR="00410021" w:rsidRPr="0051598C" w:rsidRDefault="00410021" w:rsidP="009D1436">
            <w:pPr>
              <w:pStyle w:val="TAL"/>
              <w:rPr>
                <w:sz w:val="16"/>
              </w:rPr>
            </w:pPr>
            <w:r>
              <w:rPr>
                <w:sz w:val="16"/>
              </w:rPr>
              <w:t>1414</w:t>
            </w:r>
          </w:p>
        </w:tc>
        <w:tc>
          <w:tcPr>
            <w:tcW w:w="266" w:type="dxa"/>
          </w:tcPr>
          <w:p w14:paraId="110DD1E3" w14:textId="77777777" w:rsidR="00410021" w:rsidRPr="0051598C" w:rsidRDefault="00410021" w:rsidP="009D1436">
            <w:pPr>
              <w:pStyle w:val="TAR"/>
              <w:rPr>
                <w:sz w:val="16"/>
              </w:rPr>
            </w:pPr>
            <w:r>
              <w:rPr>
                <w:sz w:val="16"/>
              </w:rPr>
              <w:t>-</w:t>
            </w:r>
          </w:p>
        </w:tc>
        <w:tc>
          <w:tcPr>
            <w:tcW w:w="727" w:type="dxa"/>
          </w:tcPr>
          <w:p w14:paraId="5A399CC6" w14:textId="77777777" w:rsidR="00410021" w:rsidRPr="0051598C" w:rsidRDefault="00410021" w:rsidP="009D1436">
            <w:pPr>
              <w:pStyle w:val="TAL"/>
              <w:rPr>
                <w:sz w:val="16"/>
              </w:rPr>
            </w:pPr>
            <w:r>
              <w:rPr>
                <w:sz w:val="16"/>
              </w:rPr>
              <w:t>Rel-17</w:t>
            </w:r>
          </w:p>
        </w:tc>
        <w:tc>
          <w:tcPr>
            <w:tcW w:w="290" w:type="dxa"/>
          </w:tcPr>
          <w:p w14:paraId="6F403151" w14:textId="77777777" w:rsidR="00410021" w:rsidRPr="0051598C" w:rsidRDefault="00410021" w:rsidP="009D1436">
            <w:pPr>
              <w:pStyle w:val="TAL"/>
              <w:rPr>
                <w:sz w:val="16"/>
              </w:rPr>
            </w:pPr>
            <w:r>
              <w:rPr>
                <w:sz w:val="16"/>
              </w:rPr>
              <w:t>F</w:t>
            </w:r>
          </w:p>
        </w:tc>
        <w:tc>
          <w:tcPr>
            <w:tcW w:w="2545" w:type="dxa"/>
          </w:tcPr>
          <w:p w14:paraId="0CB0E505" w14:textId="77777777" w:rsidR="00410021" w:rsidRPr="0051598C" w:rsidRDefault="00410021" w:rsidP="009D1436">
            <w:pPr>
              <w:pStyle w:val="TAL"/>
              <w:rPr>
                <w:sz w:val="16"/>
              </w:rPr>
            </w:pPr>
            <w:r>
              <w:rPr>
                <w:sz w:val="16"/>
              </w:rPr>
              <w:t>NR_CADC_NR_LTE_DC_R17-UEConTest</w:t>
            </w:r>
          </w:p>
        </w:tc>
        <w:tc>
          <w:tcPr>
            <w:tcW w:w="1134" w:type="dxa"/>
          </w:tcPr>
          <w:p w14:paraId="794E9634" w14:textId="77777777" w:rsidR="00410021" w:rsidRPr="0051598C" w:rsidRDefault="00410021" w:rsidP="009D1436">
            <w:pPr>
              <w:pStyle w:val="TAL"/>
              <w:rPr>
                <w:sz w:val="16"/>
              </w:rPr>
            </w:pPr>
            <w:r>
              <w:rPr>
                <w:sz w:val="16"/>
              </w:rPr>
              <w:t>agreed</w:t>
            </w:r>
          </w:p>
        </w:tc>
      </w:tr>
      <w:tr w:rsidR="00410021" w14:paraId="2614966B" w14:textId="77777777" w:rsidTr="00410021">
        <w:tc>
          <w:tcPr>
            <w:tcW w:w="1097" w:type="dxa"/>
          </w:tcPr>
          <w:p w14:paraId="331E2778" w14:textId="77777777" w:rsidR="00410021" w:rsidRPr="0051598C" w:rsidRDefault="00410021" w:rsidP="009D1436">
            <w:pPr>
              <w:pStyle w:val="TAL"/>
              <w:rPr>
                <w:sz w:val="16"/>
              </w:rPr>
            </w:pPr>
            <w:r>
              <w:rPr>
                <w:sz w:val="16"/>
              </w:rPr>
              <w:t>R5-224629</w:t>
            </w:r>
          </w:p>
        </w:tc>
        <w:tc>
          <w:tcPr>
            <w:tcW w:w="3080" w:type="dxa"/>
          </w:tcPr>
          <w:p w14:paraId="26DCE2B0" w14:textId="77777777" w:rsidR="00410021" w:rsidRPr="0051598C" w:rsidRDefault="00410021" w:rsidP="009D1436">
            <w:pPr>
              <w:pStyle w:val="TAL"/>
              <w:rPr>
                <w:sz w:val="16"/>
              </w:rPr>
            </w:pPr>
            <w:r>
              <w:rPr>
                <w:sz w:val="16"/>
              </w:rPr>
              <w:t>Correction to E-UTRA output power in intra-band contiguous EN-DC Rx test cases</w:t>
            </w:r>
          </w:p>
        </w:tc>
        <w:tc>
          <w:tcPr>
            <w:tcW w:w="1577" w:type="dxa"/>
          </w:tcPr>
          <w:p w14:paraId="02F14758" w14:textId="77777777" w:rsidR="00410021" w:rsidRPr="0051598C" w:rsidRDefault="00410021" w:rsidP="009D1436">
            <w:pPr>
              <w:pStyle w:val="TAL"/>
              <w:rPr>
                <w:sz w:val="16"/>
              </w:rPr>
            </w:pPr>
            <w:r>
              <w:rPr>
                <w:sz w:val="16"/>
              </w:rPr>
              <w:t>Anritsu</w:t>
            </w:r>
          </w:p>
        </w:tc>
        <w:tc>
          <w:tcPr>
            <w:tcW w:w="904" w:type="dxa"/>
          </w:tcPr>
          <w:p w14:paraId="7D4AA06E" w14:textId="77777777" w:rsidR="00410021" w:rsidRPr="0051598C" w:rsidRDefault="00410021" w:rsidP="009D1436">
            <w:pPr>
              <w:pStyle w:val="TAL"/>
              <w:rPr>
                <w:sz w:val="16"/>
              </w:rPr>
            </w:pPr>
            <w:r>
              <w:rPr>
                <w:sz w:val="16"/>
              </w:rPr>
              <w:t>38.521-3</w:t>
            </w:r>
          </w:p>
        </w:tc>
        <w:tc>
          <w:tcPr>
            <w:tcW w:w="708" w:type="dxa"/>
          </w:tcPr>
          <w:p w14:paraId="32F99546" w14:textId="77777777" w:rsidR="00410021" w:rsidRPr="0051598C" w:rsidRDefault="00410021" w:rsidP="009D1436">
            <w:pPr>
              <w:pStyle w:val="TAL"/>
              <w:rPr>
                <w:sz w:val="16"/>
              </w:rPr>
            </w:pPr>
            <w:r>
              <w:rPr>
                <w:sz w:val="16"/>
              </w:rPr>
              <w:t>1415</w:t>
            </w:r>
          </w:p>
        </w:tc>
        <w:tc>
          <w:tcPr>
            <w:tcW w:w="266" w:type="dxa"/>
          </w:tcPr>
          <w:p w14:paraId="2BE06BD5" w14:textId="77777777" w:rsidR="00410021" w:rsidRPr="0051598C" w:rsidRDefault="00410021" w:rsidP="009D1436">
            <w:pPr>
              <w:pStyle w:val="TAR"/>
              <w:rPr>
                <w:sz w:val="16"/>
              </w:rPr>
            </w:pPr>
            <w:r>
              <w:rPr>
                <w:sz w:val="16"/>
              </w:rPr>
              <w:t>-</w:t>
            </w:r>
          </w:p>
        </w:tc>
        <w:tc>
          <w:tcPr>
            <w:tcW w:w="727" w:type="dxa"/>
          </w:tcPr>
          <w:p w14:paraId="5B959634" w14:textId="77777777" w:rsidR="00410021" w:rsidRPr="0051598C" w:rsidRDefault="00410021" w:rsidP="009D1436">
            <w:pPr>
              <w:pStyle w:val="TAL"/>
              <w:rPr>
                <w:sz w:val="16"/>
              </w:rPr>
            </w:pPr>
            <w:r>
              <w:rPr>
                <w:sz w:val="16"/>
              </w:rPr>
              <w:t>Rel-17</w:t>
            </w:r>
          </w:p>
        </w:tc>
        <w:tc>
          <w:tcPr>
            <w:tcW w:w="290" w:type="dxa"/>
          </w:tcPr>
          <w:p w14:paraId="14B04234" w14:textId="77777777" w:rsidR="00410021" w:rsidRPr="0051598C" w:rsidRDefault="00410021" w:rsidP="009D1436">
            <w:pPr>
              <w:pStyle w:val="TAL"/>
              <w:rPr>
                <w:sz w:val="16"/>
              </w:rPr>
            </w:pPr>
            <w:r>
              <w:rPr>
                <w:sz w:val="16"/>
              </w:rPr>
              <w:t>F</w:t>
            </w:r>
          </w:p>
        </w:tc>
        <w:tc>
          <w:tcPr>
            <w:tcW w:w="2545" w:type="dxa"/>
          </w:tcPr>
          <w:p w14:paraId="48E87B4A" w14:textId="77777777" w:rsidR="00410021" w:rsidRPr="0051598C" w:rsidRDefault="00410021" w:rsidP="009D1436">
            <w:pPr>
              <w:pStyle w:val="TAL"/>
              <w:rPr>
                <w:sz w:val="16"/>
              </w:rPr>
            </w:pPr>
            <w:r>
              <w:rPr>
                <w:sz w:val="16"/>
              </w:rPr>
              <w:t>TEI15_Test, 5GS_NR_LTE-UEConTest</w:t>
            </w:r>
          </w:p>
        </w:tc>
        <w:tc>
          <w:tcPr>
            <w:tcW w:w="1134" w:type="dxa"/>
          </w:tcPr>
          <w:p w14:paraId="19CE9AC7" w14:textId="77777777" w:rsidR="00410021" w:rsidRPr="0051598C" w:rsidRDefault="00410021" w:rsidP="009D1436">
            <w:pPr>
              <w:pStyle w:val="TAL"/>
              <w:rPr>
                <w:sz w:val="16"/>
              </w:rPr>
            </w:pPr>
            <w:r>
              <w:rPr>
                <w:sz w:val="16"/>
              </w:rPr>
              <w:t>agreed</w:t>
            </w:r>
          </w:p>
        </w:tc>
      </w:tr>
      <w:tr w:rsidR="00410021" w14:paraId="1188682F" w14:textId="77777777" w:rsidTr="00410021">
        <w:tc>
          <w:tcPr>
            <w:tcW w:w="1097" w:type="dxa"/>
          </w:tcPr>
          <w:p w14:paraId="7EDB3D57" w14:textId="77777777" w:rsidR="00410021" w:rsidRPr="0051598C" w:rsidRDefault="00410021" w:rsidP="009D1436">
            <w:pPr>
              <w:pStyle w:val="TAL"/>
              <w:rPr>
                <w:sz w:val="16"/>
              </w:rPr>
            </w:pPr>
            <w:r>
              <w:rPr>
                <w:sz w:val="16"/>
              </w:rPr>
              <w:t>R5-224651</w:t>
            </w:r>
          </w:p>
        </w:tc>
        <w:tc>
          <w:tcPr>
            <w:tcW w:w="3080" w:type="dxa"/>
          </w:tcPr>
          <w:p w14:paraId="3BCD34D5" w14:textId="77777777" w:rsidR="00410021" w:rsidRPr="0051598C" w:rsidRDefault="00410021" w:rsidP="009D1436">
            <w:pPr>
              <w:pStyle w:val="TAL"/>
              <w:rPr>
                <w:sz w:val="16"/>
              </w:rPr>
            </w:pPr>
            <w:r>
              <w:rPr>
                <w:sz w:val="16"/>
              </w:rPr>
              <w:t>Update of AMPR NS_04 for intra band non contiguous EN-DC test case</w:t>
            </w:r>
          </w:p>
        </w:tc>
        <w:tc>
          <w:tcPr>
            <w:tcW w:w="1577" w:type="dxa"/>
          </w:tcPr>
          <w:p w14:paraId="4A709D87" w14:textId="77777777" w:rsidR="00410021" w:rsidRPr="0051598C" w:rsidRDefault="00410021" w:rsidP="009D1436">
            <w:pPr>
              <w:pStyle w:val="TAL"/>
              <w:rPr>
                <w:sz w:val="16"/>
              </w:rPr>
            </w:pPr>
            <w:r>
              <w:rPr>
                <w:sz w:val="16"/>
              </w:rPr>
              <w:t>Ericsson</w:t>
            </w:r>
          </w:p>
        </w:tc>
        <w:tc>
          <w:tcPr>
            <w:tcW w:w="904" w:type="dxa"/>
          </w:tcPr>
          <w:p w14:paraId="5D582F30" w14:textId="77777777" w:rsidR="00410021" w:rsidRPr="0051598C" w:rsidRDefault="00410021" w:rsidP="009D1436">
            <w:pPr>
              <w:pStyle w:val="TAL"/>
              <w:rPr>
                <w:sz w:val="16"/>
              </w:rPr>
            </w:pPr>
            <w:r>
              <w:rPr>
                <w:sz w:val="16"/>
              </w:rPr>
              <w:t>38.521-3</w:t>
            </w:r>
          </w:p>
        </w:tc>
        <w:tc>
          <w:tcPr>
            <w:tcW w:w="708" w:type="dxa"/>
          </w:tcPr>
          <w:p w14:paraId="1B173AE7" w14:textId="77777777" w:rsidR="00410021" w:rsidRPr="0051598C" w:rsidRDefault="00410021" w:rsidP="009D1436">
            <w:pPr>
              <w:pStyle w:val="TAL"/>
              <w:rPr>
                <w:sz w:val="16"/>
              </w:rPr>
            </w:pPr>
            <w:r>
              <w:rPr>
                <w:sz w:val="16"/>
              </w:rPr>
              <w:t>1416</w:t>
            </w:r>
          </w:p>
        </w:tc>
        <w:tc>
          <w:tcPr>
            <w:tcW w:w="266" w:type="dxa"/>
          </w:tcPr>
          <w:p w14:paraId="653B6A0F" w14:textId="77777777" w:rsidR="00410021" w:rsidRPr="0051598C" w:rsidRDefault="00410021" w:rsidP="009D1436">
            <w:pPr>
              <w:pStyle w:val="TAR"/>
              <w:rPr>
                <w:sz w:val="16"/>
              </w:rPr>
            </w:pPr>
            <w:r>
              <w:rPr>
                <w:sz w:val="16"/>
              </w:rPr>
              <w:t>-</w:t>
            </w:r>
          </w:p>
        </w:tc>
        <w:tc>
          <w:tcPr>
            <w:tcW w:w="727" w:type="dxa"/>
          </w:tcPr>
          <w:p w14:paraId="3360BFDB" w14:textId="77777777" w:rsidR="00410021" w:rsidRPr="0051598C" w:rsidRDefault="00410021" w:rsidP="009D1436">
            <w:pPr>
              <w:pStyle w:val="TAL"/>
              <w:rPr>
                <w:sz w:val="16"/>
              </w:rPr>
            </w:pPr>
            <w:r>
              <w:rPr>
                <w:sz w:val="16"/>
              </w:rPr>
              <w:t>Rel-17</w:t>
            </w:r>
          </w:p>
        </w:tc>
        <w:tc>
          <w:tcPr>
            <w:tcW w:w="290" w:type="dxa"/>
          </w:tcPr>
          <w:p w14:paraId="21ACF872" w14:textId="77777777" w:rsidR="00410021" w:rsidRPr="0051598C" w:rsidRDefault="00410021" w:rsidP="009D1436">
            <w:pPr>
              <w:pStyle w:val="TAL"/>
              <w:rPr>
                <w:sz w:val="16"/>
              </w:rPr>
            </w:pPr>
            <w:r>
              <w:rPr>
                <w:sz w:val="16"/>
              </w:rPr>
              <w:t>F</w:t>
            </w:r>
          </w:p>
        </w:tc>
        <w:tc>
          <w:tcPr>
            <w:tcW w:w="2545" w:type="dxa"/>
          </w:tcPr>
          <w:p w14:paraId="03C3F69F" w14:textId="77777777" w:rsidR="00410021" w:rsidRPr="0051598C" w:rsidRDefault="00410021" w:rsidP="009D1436">
            <w:pPr>
              <w:pStyle w:val="TAL"/>
              <w:rPr>
                <w:sz w:val="16"/>
              </w:rPr>
            </w:pPr>
            <w:r>
              <w:rPr>
                <w:sz w:val="16"/>
              </w:rPr>
              <w:t>TEI15_Test, 5GS_NR_LTE-UEConTest</w:t>
            </w:r>
          </w:p>
        </w:tc>
        <w:tc>
          <w:tcPr>
            <w:tcW w:w="1134" w:type="dxa"/>
          </w:tcPr>
          <w:p w14:paraId="0FD8F700" w14:textId="77777777" w:rsidR="00410021" w:rsidRPr="0051598C" w:rsidRDefault="00410021" w:rsidP="009D1436">
            <w:pPr>
              <w:pStyle w:val="TAL"/>
              <w:rPr>
                <w:sz w:val="16"/>
              </w:rPr>
            </w:pPr>
            <w:r>
              <w:rPr>
                <w:sz w:val="16"/>
              </w:rPr>
              <w:t>withdrawn</w:t>
            </w:r>
          </w:p>
        </w:tc>
      </w:tr>
      <w:tr w:rsidR="00410021" w14:paraId="02460496" w14:textId="77777777" w:rsidTr="00410021">
        <w:tc>
          <w:tcPr>
            <w:tcW w:w="1097" w:type="dxa"/>
          </w:tcPr>
          <w:p w14:paraId="39119ADB" w14:textId="77777777" w:rsidR="00410021" w:rsidRPr="0051598C" w:rsidRDefault="00410021" w:rsidP="009D1436">
            <w:pPr>
              <w:pStyle w:val="TAL"/>
              <w:rPr>
                <w:sz w:val="16"/>
              </w:rPr>
            </w:pPr>
            <w:r>
              <w:rPr>
                <w:sz w:val="16"/>
              </w:rPr>
              <w:t>R5-224653</w:t>
            </w:r>
          </w:p>
        </w:tc>
        <w:tc>
          <w:tcPr>
            <w:tcW w:w="3080" w:type="dxa"/>
          </w:tcPr>
          <w:p w14:paraId="736E9DD8" w14:textId="77777777" w:rsidR="00410021" w:rsidRPr="0051598C" w:rsidRDefault="00410021" w:rsidP="009D1436">
            <w:pPr>
              <w:pStyle w:val="TAL"/>
              <w:rPr>
                <w:sz w:val="16"/>
              </w:rPr>
            </w:pPr>
            <w:r>
              <w:rPr>
                <w:sz w:val="16"/>
              </w:rPr>
              <w:t>Correction of reference to test configuration table for intra band contiguous EN-DC test case</w:t>
            </w:r>
          </w:p>
        </w:tc>
        <w:tc>
          <w:tcPr>
            <w:tcW w:w="1577" w:type="dxa"/>
          </w:tcPr>
          <w:p w14:paraId="75AA62F3" w14:textId="77777777" w:rsidR="00410021" w:rsidRPr="0051598C" w:rsidRDefault="00410021" w:rsidP="009D1436">
            <w:pPr>
              <w:pStyle w:val="TAL"/>
              <w:rPr>
                <w:sz w:val="16"/>
              </w:rPr>
            </w:pPr>
            <w:r>
              <w:rPr>
                <w:sz w:val="16"/>
              </w:rPr>
              <w:t>Ericsson</w:t>
            </w:r>
          </w:p>
        </w:tc>
        <w:tc>
          <w:tcPr>
            <w:tcW w:w="904" w:type="dxa"/>
          </w:tcPr>
          <w:p w14:paraId="24A2EB4E" w14:textId="77777777" w:rsidR="00410021" w:rsidRPr="0051598C" w:rsidRDefault="00410021" w:rsidP="009D1436">
            <w:pPr>
              <w:pStyle w:val="TAL"/>
              <w:rPr>
                <w:sz w:val="16"/>
              </w:rPr>
            </w:pPr>
            <w:r>
              <w:rPr>
                <w:sz w:val="16"/>
              </w:rPr>
              <w:t>38.521-3</w:t>
            </w:r>
          </w:p>
        </w:tc>
        <w:tc>
          <w:tcPr>
            <w:tcW w:w="708" w:type="dxa"/>
          </w:tcPr>
          <w:p w14:paraId="1929DFE3" w14:textId="77777777" w:rsidR="00410021" w:rsidRPr="0051598C" w:rsidRDefault="00410021" w:rsidP="009D1436">
            <w:pPr>
              <w:pStyle w:val="TAL"/>
              <w:rPr>
                <w:sz w:val="16"/>
              </w:rPr>
            </w:pPr>
            <w:r>
              <w:rPr>
                <w:sz w:val="16"/>
              </w:rPr>
              <w:t>1417</w:t>
            </w:r>
          </w:p>
        </w:tc>
        <w:tc>
          <w:tcPr>
            <w:tcW w:w="266" w:type="dxa"/>
          </w:tcPr>
          <w:p w14:paraId="767EC50E" w14:textId="77777777" w:rsidR="00410021" w:rsidRPr="0051598C" w:rsidRDefault="00410021" w:rsidP="009D1436">
            <w:pPr>
              <w:pStyle w:val="TAR"/>
              <w:rPr>
                <w:sz w:val="16"/>
              </w:rPr>
            </w:pPr>
            <w:r>
              <w:rPr>
                <w:sz w:val="16"/>
              </w:rPr>
              <w:t>-</w:t>
            </w:r>
          </w:p>
        </w:tc>
        <w:tc>
          <w:tcPr>
            <w:tcW w:w="727" w:type="dxa"/>
          </w:tcPr>
          <w:p w14:paraId="785A8FC3" w14:textId="77777777" w:rsidR="00410021" w:rsidRPr="0051598C" w:rsidRDefault="00410021" w:rsidP="009D1436">
            <w:pPr>
              <w:pStyle w:val="TAL"/>
              <w:rPr>
                <w:sz w:val="16"/>
              </w:rPr>
            </w:pPr>
            <w:r>
              <w:rPr>
                <w:sz w:val="16"/>
              </w:rPr>
              <w:t>Rel-17</w:t>
            </w:r>
          </w:p>
        </w:tc>
        <w:tc>
          <w:tcPr>
            <w:tcW w:w="290" w:type="dxa"/>
          </w:tcPr>
          <w:p w14:paraId="454A1869" w14:textId="77777777" w:rsidR="00410021" w:rsidRPr="0051598C" w:rsidRDefault="00410021" w:rsidP="009D1436">
            <w:pPr>
              <w:pStyle w:val="TAL"/>
              <w:rPr>
                <w:sz w:val="16"/>
              </w:rPr>
            </w:pPr>
            <w:r>
              <w:rPr>
                <w:sz w:val="16"/>
              </w:rPr>
              <w:t>F</w:t>
            </w:r>
          </w:p>
        </w:tc>
        <w:tc>
          <w:tcPr>
            <w:tcW w:w="2545" w:type="dxa"/>
          </w:tcPr>
          <w:p w14:paraId="469755A0" w14:textId="77777777" w:rsidR="00410021" w:rsidRPr="0051598C" w:rsidRDefault="00410021" w:rsidP="009D1436">
            <w:pPr>
              <w:pStyle w:val="TAL"/>
              <w:rPr>
                <w:sz w:val="16"/>
              </w:rPr>
            </w:pPr>
            <w:r>
              <w:rPr>
                <w:sz w:val="16"/>
              </w:rPr>
              <w:t>TEI15_Test, 5GS_NR_LTE-UEConTest</w:t>
            </w:r>
          </w:p>
        </w:tc>
        <w:tc>
          <w:tcPr>
            <w:tcW w:w="1134" w:type="dxa"/>
          </w:tcPr>
          <w:p w14:paraId="36BCC107" w14:textId="77777777" w:rsidR="00410021" w:rsidRPr="0051598C" w:rsidRDefault="00410021" w:rsidP="009D1436">
            <w:pPr>
              <w:pStyle w:val="TAL"/>
              <w:rPr>
                <w:sz w:val="16"/>
              </w:rPr>
            </w:pPr>
            <w:r>
              <w:rPr>
                <w:sz w:val="16"/>
              </w:rPr>
              <w:t>agreed</w:t>
            </w:r>
          </w:p>
        </w:tc>
      </w:tr>
      <w:tr w:rsidR="00410021" w14:paraId="11081F87" w14:textId="77777777" w:rsidTr="00410021">
        <w:tc>
          <w:tcPr>
            <w:tcW w:w="1097" w:type="dxa"/>
          </w:tcPr>
          <w:p w14:paraId="532A9634" w14:textId="77777777" w:rsidR="00410021" w:rsidRPr="0051598C" w:rsidRDefault="00410021" w:rsidP="009D1436">
            <w:pPr>
              <w:pStyle w:val="TAL"/>
              <w:rPr>
                <w:sz w:val="16"/>
              </w:rPr>
            </w:pPr>
            <w:r>
              <w:rPr>
                <w:sz w:val="16"/>
              </w:rPr>
              <w:t>R5-224809</w:t>
            </w:r>
          </w:p>
        </w:tc>
        <w:tc>
          <w:tcPr>
            <w:tcW w:w="3080" w:type="dxa"/>
          </w:tcPr>
          <w:p w14:paraId="23D12D13" w14:textId="77777777" w:rsidR="00410021" w:rsidRPr="0051598C" w:rsidRDefault="00410021" w:rsidP="009D1436">
            <w:pPr>
              <w:pStyle w:val="TAL"/>
              <w:rPr>
                <w:sz w:val="16"/>
              </w:rPr>
            </w:pPr>
            <w:r>
              <w:rPr>
                <w:sz w:val="16"/>
              </w:rPr>
              <w:t>Editorial correction for 6.2B.1.3 Maximum output power for Inter-band EN-DC within FR1</w:t>
            </w:r>
          </w:p>
        </w:tc>
        <w:tc>
          <w:tcPr>
            <w:tcW w:w="1577" w:type="dxa"/>
          </w:tcPr>
          <w:p w14:paraId="2ABAF6C3" w14:textId="77777777" w:rsidR="00410021" w:rsidRPr="0051598C" w:rsidRDefault="00410021" w:rsidP="009D1436">
            <w:pPr>
              <w:pStyle w:val="TAL"/>
              <w:rPr>
                <w:sz w:val="16"/>
              </w:rPr>
            </w:pPr>
            <w:r>
              <w:rPr>
                <w:sz w:val="16"/>
              </w:rPr>
              <w:t>TTA</w:t>
            </w:r>
          </w:p>
        </w:tc>
        <w:tc>
          <w:tcPr>
            <w:tcW w:w="904" w:type="dxa"/>
          </w:tcPr>
          <w:p w14:paraId="61996DE8" w14:textId="77777777" w:rsidR="00410021" w:rsidRPr="0051598C" w:rsidRDefault="00410021" w:rsidP="009D1436">
            <w:pPr>
              <w:pStyle w:val="TAL"/>
              <w:rPr>
                <w:sz w:val="16"/>
              </w:rPr>
            </w:pPr>
            <w:r>
              <w:rPr>
                <w:sz w:val="16"/>
              </w:rPr>
              <w:t>38.521-3</w:t>
            </w:r>
          </w:p>
        </w:tc>
        <w:tc>
          <w:tcPr>
            <w:tcW w:w="708" w:type="dxa"/>
          </w:tcPr>
          <w:p w14:paraId="561A39AB" w14:textId="77777777" w:rsidR="00410021" w:rsidRPr="0051598C" w:rsidRDefault="00410021" w:rsidP="009D1436">
            <w:pPr>
              <w:pStyle w:val="TAL"/>
              <w:rPr>
                <w:sz w:val="16"/>
              </w:rPr>
            </w:pPr>
            <w:r>
              <w:rPr>
                <w:sz w:val="16"/>
              </w:rPr>
              <w:t>1418</w:t>
            </w:r>
          </w:p>
        </w:tc>
        <w:tc>
          <w:tcPr>
            <w:tcW w:w="266" w:type="dxa"/>
          </w:tcPr>
          <w:p w14:paraId="47232D89" w14:textId="77777777" w:rsidR="00410021" w:rsidRPr="0051598C" w:rsidRDefault="00410021" w:rsidP="009D1436">
            <w:pPr>
              <w:pStyle w:val="TAR"/>
              <w:rPr>
                <w:sz w:val="16"/>
              </w:rPr>
            </w:pPr>
            <w:r>
              <w:rPr>
                <w:sz w:val="16"/>
              </w:rPr>
              <w:t>-</w:t>
            </w:r>
          </w:p>
        </w:tc>
        <w:tc>
          <w:tcPr>
            <w:tcW w:w="727" w:type="dxa"/>
          </w:tcPr>
          <w:p w14:paraId="2B96C77F" w14:textId="77777777" w:rsidR="00410021" w:rsidRPr="0051598C" w:rsidRDefault="00410021" w:rsidP="009D1436">
            <w:pPr>
              <w:pStyle w:val="TAL"/>
              <w:rPr>
                <w:sz w:val="16"/>
              </w:rPr>
            </w:pPr>
            <w:r>
              <w:rPr>
                <w:sz w:val="16"/>
              </w:rPr>
              <w:t>Rel-17</w:t>
            </w:r>
          </w:p>
        </w:tc>
        <w:tc>
          <w:tcPr>
            <w:tcW w:w="290" w:type="dxa"/>
          </w:tcPr>
          <w:p w14:paraId="52702E19" w14:textId="77777777" w:rsidR="00410021" w:rsidRPr="0051598C" w:rsidRDefault="00410021" w:rsidP="009D1436">
            <w:pPr>
              <w:pStyle w:val="TAL"/>
              <w:rPr>
                <w:sz w:val="16"/>
              </w:rPr>
            </w:pPr>
            <w:r>
              <w:rPr>
                <w:sz w:val="16"/>
              </w:rPr>
              <w:t>F</w:t>
            </w:r>
          </w:p>
        </w:tc>
        <w:tc>
          <w:tcPr>
            <w:tcW w:w="2545" w:type="dxa"/>
          </w:tcPr>
          <w:p w14:paraId="34A5628E" w14:textId="77777777" w:rsidR="00410021" w:rsidRPr="0051598C" w:rsidRDefault="00410021" w:rsidP="009D1436">
            <w:pPr>
              <w:pStyle w:val="TAL"/>
              <w:rPr>
                <w:sz w:val="16"/>
              </w:rPr>
            </w:pPr>
            <w:r>
              <w:rPr>
                <w:sz w:val="16"/>
              </w:rPr>
              <w:t>TEI15_Test, 5GS_NR_LTE-UEConTest</w:t>
            </w:r>
          </w:p>
        </w:tc>
        <w:tc>
          <w:tcPr>
            <w:tcW w:w="1134" w:type="dxa"/>
          </w:tcPr>
          <w:p w14:paraId="47C2A386" w14:textId="77777777" w:rsidR="00410021" w:rsidRPr="0051598C" w:rsidRDefault="00410021" w:rsidP="009D1436">
            <w:pPr>
              <w:pStyle w:val="TAL"/>
              <w:rPr>
                <w:sz w:val="16"/>
              </w:rPr>
            </w:pPr>
            <w:r>
              <w:rPr>
                <w:sz w:val="16"/>
              </w:rPr>
              <w:t>agreed</w:t>
            </w:r>
          </w:p>
        </w:tc>
      </w:tr>
      <w:tr w:rsidR="00410021" w14:paraId="38FE9B45" w14:textId="77777777" w:rsidTr="00410021">
        <w:tc>
          <w:tcPr>
            <w:tcW w:w="1097" w:type="dxa"/>
          </w:tcPr>
          <w:p w14:paraId="7FAE3B55" w14:textId="77777777" w:rsidR="00410021" w:rsidRPr="0051598C" w:rsidRDefault="00410021" w:rsidP="009D1436">
            <w:pPr>
              <w:pStyle w:val="TAL"/>
              <w:rPr>
                <w:sz w:val="16"/>
              </w:rPr>
            </w:pPr>
            <w:r>
              <w:rPr>
                <w:sz w:val="16"/>
              </w:rPr>
              <w:t>R5-224888</w:t>
            </w:r>
          </w:p>
        </w:tc>
        <w:tc>
          <w:tcPr>
            <w:tcW w:w="3080" w:type="dxa"/>
          </w:tcPr>
          <w:p w14:paraId="5A271C0C" w14:textId="77777777" w:rsidR="00410021" w:rsidRPr="0051598C" w:rsidRDefault="00410021" w:rsidP="009D1436">
            <w:pPr>
              <w:pStyle w:val="TAL"/>
              <w:rPr>
                <w:sz w:val="16"/>
              </w:rPr>
            </w:pPr>
            <w:r>
              <w:rPr>
                <w:sz w:val="16"/>
              </w:rPr>
              <w:t>Update 6.5B.3.3.2 for DC_5A_n2A</w:t>
            </w:r>
          </w:p>
        </w:tc>
        <w:tc>
          <w:tcPr>
            <w:tcW w:w="1577" w:type="dxa"/>
          </w:tcPr>
          <w:p w14:paraId="296BCF0E" w14:textId="77777777" w:rsidR="00410021" w:rsidRPr="0051598C" w:rsidRDefault="00410021" w:rsidP="009D1436">
            <w:pPr>
              <w:pStyle w:val="TAL"/>
              <w:rPr>
                <w:sz w:val="16"/>
              </w:rPr>
            </w:pPr>
            <w:r>
              <w:rPr>
                <w:sz w:val="16"/>
              </w:rPr>
              <w:t>Qualcomm Austria RFFE GmbH</w:t>
            </w:r>
          </w:p>
        </w:tc>
        <w:tc>
          <w:tcPr>
            <w:tcW w:w="904" w:type="dxa"/>
          </w:tcPr>
          <w:p w14:paraId="27F305A2" w14:textId="77777777" w:rsidR="00410021" w:rsidRPr="0051598C" w:rsidRDefault="00410021" w:rsidP="009D1436">
            <w:pPr>
              <w:pStyle w:val="TAL"/>
              <w:rPr>
                <w:sz w:val="16"/>
              </w:rPr>
            </w:pPr>
            <w:r>
              <w:rPr>
                <w:sz w:val="16"/>
              </w:rPr>
              <w:t>38.521-3</w:t>
            </w:r>
          </w:p>
        </w:tc>
        <w:tc>
          <w:tcPr>
            <w:tcW w:w="708" w:type="dxa"/>
          </w:tcPr>
          <w:p w14:paraId="312BDE83" w14:textId="77777777" w:rsidR="00410021" w:rsidRPr="0051598C" w:rsidRDefault="00410021" w:rsidP="009D1436">
            <w:pPr>
              <w:pStyle w:val="TAL"/>
              <w:rPr>
                <w:sz w:val="16"/>
              </w:rPr>
            </w:pPr>
            <w:r>
              <w:rPr>
                <w:sz w:val="16"/>
              </w:rPr>
              <w:t>1419</w:t>
            </w:r>
          </w:p>
        </w:tc>
        <w:tc>
          <w:tcPr>
            <w:tcW w:w="266" w:type="dxa"/>
          </w:tcPr>
          <w:p w14:paraId="7B040614" w14:textId="77777777" w:rsidR="00410021" w:rsidRPr="0051598C" w:rsidRDefault="00410021" w:rsidP="009D1436">
            <w:pPr>
              <w:pStyle w:val="TAR"/>
              <w:rPr>
                <w:sz w:val="16"/>
              </w:rPr>
            </w:pPr>
            <w:r>
              <w:rPr>
                <w:sz w:val="16"/>
              </w:rPr>
              <w:t>-</w:t>
            </w:r>
          </w:p>
        </w:tc>
        <w:tc>
          <w:tcPr>
            <w:tcW w:w="727" w:type="dxa"/>
          </w:tcPr>
          <w:p w14:paraId="646A19D6" w14:textId="77777777" w:rsidR="00410021" w:rsidRPr="0051598C" w:rsidRDefault="00410021" w:rsidP="009D1436">
            <w:pPr>
              <w:pStyle w:val="TAL"/>
              <w:rPr>
                <w:sz w:val="16"/>
              </w:rPr>
            </w:pPr>
            <w:r>
              <w:rPr>
                <w:sz w:val="16"/>
              </w:rPr>
              <w:t>Rel-17</w:t>
            </w:r>
          </w:p>
        </w:tc>
        <w:tc>
          <w:tcPr>
            <w:tcW w:w="290" w:type="dxa"/>
          </w:tcPr>
          <w:p w14:paraId="556E0839" w14:textId="77777777" w:rsidR="00410021" w:rsidRPr="0051598C" w:rsidRDefault="00410021" w:rsidP="009D1436">
            <w:pPr>
              <w:pStyle w:val="TAL"/>
              <w:rPr>
                <w:sz w:val="16"/>
              </w:rPr>
            </w:pPr>
            <w:r>
              <w:rPr>
                <w:sz w:val="16"/>
              </w:rPr>
              <w:t>F</w:t>
            </w:r>
          </w:p>
        </w:tc>
        <w:tc>
          <w:tcPr>
            <w:tcW w:w="2545" w:type="dxa"/>
          </w:tcPr>
          <w:p w14:paraId="793E589B" w14:textId="77777777" w:rsidR="00410021" w:rsidRPr="0051598C" w:rsidRDefault="00410021" w:rsidP="009D1436">
            <w:pPr>
              <w:pStyle w:val="TAL"/>
              <w:rPr>
                <w:sz w:val="16"/>
              </w:rPr>
            </w:pPr>
            <w:r>
              <w:rPr>
                <w:sz w:val="16"/>
              </w:rPr>
              <w:t>NR_CADC_NR_LTE_DC_R16-UEConTest</w:t>
            </w:r>
          </w:p>
        </w:tc>
        <w:tc>
          <w:tcPr>
            <w:tcW w:w="1134" w:type="dxa"/>
          </w:tcPr>
          <w:p w14:paraId="67DA33B5" w14:textId="77777777" w:rsidR="00410021" w:rsidRPr="0051598C" w:rsidRDefault="00410021" w:rsidP="009D1436">
            <w:pPr>
              <w:pStyle w:val="TAL"/>
              <w:rPr>
                <w:sz w:val="16"/>
              </w:rPr>
            </w:pPr>
            <w:r>
              <w:rPr>
                <w:sz w:val="16"/>
              </w:rPr>
              <w:t>revised</w:t>
            </w:r>
          </w:p>
        </w:tc>
      </w:tr>
      <w:tr w:rsidR="00410021" w14:paraId="50A8066C" w14:textId="77777777" w:rsidTr="00410021">
        <w:tc>
          <w:tcPr>
            <w:tcW w:w="1097" w:type="dxa"/>
          </w:tcPr>
          <w:p w14:paraId="1A976ADA" w14:textId="77777777" w:rsidR="00410021" w:rsidRPr="0051598C" w:rsidRDefault="00410021" w:rsidP="009D1436">
            <w:pPr>
              <w:pStyle w:val="TAL"/>
              <w:rPr>
                <w:sz w:val="16"/>
              </w:rPr>
            </w:pPr>
            <w:r>
              <w:rPr>
                <w:sz w:val="16"/>
              </w:rPr>
              <w:t>R5-225707</w:t>
            </w:r>
          </w:p>
        </w:tc>
        <w:tc>
          <w:tcPr>
            <w:tcW w:w="3080" w:type="dxa"/>
          </w:tcPr>
          <w:p w14:paraId="3DEAFD4B" w14:textId="77777777" w:rsidR="00410021" w:rsidRPr="0051598C" w:rsidRDefault="00410021" w:rsidP="009D1436">
            <w:pPr>
              <w:pStyle w:val="TAL"/>
              <w:rPr>
                <w:sz w:val="16"/>
              </w:rPr>
            </w:pPr>
            <w:r>
              <w:rPr>
                <w:sz w:val="16"/>
              </w:rPr>
              <w:t>Update 6.5B.3.3.2 for DC_5A_n2A</w:t>
            </w:r>
          </w:p>
        </w:tc>
        <w:tc>
          <w:tcPr>
            <w:tcW w:w="1577" w:type="dxa"/>
          </w:tcPr>
          <w:p w14:paraId="7B0406C0" w14:textId="77777777" w:rsidR="00410021" w:rsidRPr="0051598C" w:rsidRDefault="00410021" w:rsidP="009D1436">
            <w:pPr>
              <w:pStyle w:val="TAL"/>
              <w:rPr>
                <w:sz w:val="16"/>
              </w:rPr>
            </w:pPr>
            <w:r>
              <w:rPr>
                <w:sz w:val="16"/>
              </w:rPr>
              <w:t>Qualcomm Austria RFFE GmbH</w:t>
            </w:r>
          </w:p>
        </w:tc>
        <w:tc>
          <w:tcPr>
            <w:tcW w:w="904" w:type="dxa"/>
          </w:tcPr>
          <w:p w14:paraId="6483F227" w14:textId="77777777" w:rsidR="00410021" w:rsidRPr="0051598C" w:rsidRDefault="00410021" w:rsidP="009D1436">
            <w:pPr>
              <w:pStyle w:val="TAL"/>
              <w:rPr>
                <w:sz w:val="16"/>
              </w:rPr>
            </w:pPr>
            <w:r>
              <w:rPr>
                <w:sz w:val="16"/>
              </w:rPr>
              <w:t>38.521-3</w:t>
            </w:r>
          </w:p>
        </w:tc>
        <w:tc>
          <w:tcPr>
            <w:tcW w:w="708" w:type="dxa"/>
          </w:tcPr>
          <w:p w14:paraId="34EDAC7E" w14:textId="77777777" w:rsidR="00410021" w:rsidRPr="0051598C" w:rsidRDefault="00410021" w:rsidP="009D1436">
            <w:pPr>
              <w:pStyle w:val="TAL"/>
              <w:rPr>
                <w:sz w:val="16"/>
              </w:rPr>
            </w:pPr>
            <w:r>
              <w:rPr>
                <w:sz w:val="16"/>
              </w:rPr>
              <w:t>1419</w:t>
            </w:r>
          </w:p>
        </w:tc>
        <w:tc>
          <w:tcPr>
            <w:tcW w:w="266" w:type="dxa"/>
          </w:tcPr>
          <w:p w14:paraId="1CFF2DF3" w14:textId="77777777" w:rsidR="00410021" w:rsidRPr="0051598C" w:rsidRDefault="00410021" w:rsidP="009D1436">
            <w:pPr>
              <w:pStyle w:val="TAR"/>
              <w:rPr>
                <w:sz w:val="16"/>
              </w:rPr>
            </w:pPr>
            <w:r>
              <w:rPr>
                <w:sz w:val="16"/>
              </w:rPr>
              <w:t>1</w:t>
            </w:r>
          </w:p>
        </w:tc>
        <w:tc>
          <w:tcPr>
            <w:tcW w:w="727" w:type="dxa"/>
          </w:tcPr>
          <w:p w14:paraId="04928465" w14:textId="77777777" w:rsidR="00410021" w:rsidRPr="0051598C" w:rsidRDefault="00410021" w:rsidP="009D1436">
            <w:pPr>
              <w:pStyle w:val="TAL"/>
              <w:rPr>
                <w:sz w:val="16"/>
              </w:rPr>
            </w:pPr>
            <w:r>
              <w:rPr>
                <w:sz w:val="16"/>
              </w:rPr>
              <w:t>Rel-17</w:t>
            </w:r>
          </w:p>
        </w:tc>
        <w:tc>
          <w:tcPr>
            <w:tcW w:w="290" w:type="dxa"/>
          </w:tcPr>
          <w:p w14:paraId="03EDC440" w14:textId="77777777" w:rsidR="00410021" w:rsidRPr="0051598C" w:rsidRDefault="00410021" w:rsidP="009D1436">
            <w:pPr>
              <w:pStyle w:val="TAL"/>
              <w:rPr>
                <w:sz w:val="16"/>
              </w:rPr>
            </w:pPr>
            <w:r>
              <w:rPr>
                <w:sz w:val="16"/>
              </w:rPr>
              <w:t>F</w:t>
            </w:r>
          </w:p>
        </w:tc>
        <w:tc>
          <w:tcPr>
            <w:tcW w:w="2545" w:type="dxa"/>
          </w:tcPr>
          <w:p w14:paraId="538E8F82" w14:textId="77777777" w:rsidR="00410021" w:rsidRPr="0051598C" w:rsidRDefault="00410021" w:rsidP="009D1436">
            <w:pPr>
              <w:pStyle w:val="TAL"/>
              <w:rPr>
                <w:sz w:val="16"/>
              </w:rPr>
            </w:pPr>
            <w:r>
              <w:rPr>
                <w:sz w:val="16"/>
              </w:rPr>
              <w:t>NR_CADC_NR_LTE_DC_R16-UEConTest</w:t>
            </w:r>
          </w:p>
        </w:tc>
        <w:tc>
          <w:tcPr>
            <w:tcW w:w="1134" w:type="dxa"/>
          </w:tcPr>
          <w:p w14:paraId="1F245A47" w14:textId="77777777" w:rsidR="00410021" w:rsidRPr="0051598C" w:rsidRDefault="00410021" w:rsidP="009D1436">
            <w:pPr>
              <w:pStyle w:val="TAL"/>
              <w:rPr>
                <w:sz w:val="16"/>
              </w:rPr>
            </w:pPr>
            <w:r>
              <w:rPr>
                <w:sz w:val="16"/>
              </w:rPr>
              <w:t>agreed</w:t>
            </w:r>
          </w:p>
        </w:tc>
      </w:tr>
      <w:tr w:rsidR="00410021" w14:paraId="3B7A9584" w14:textId="77777777" w:rsidTr="00410021">
        <w:tc>
          <w:tcPr>
            <w:tcW w:w="1097" w:type="dxa"/>
          </w:tcPr>
          <w:p w14:paraId="590B32A7" w14:textId="77777777" w:rsidR="00410021" w:rsidRPr="0051598C" w:rsidRDefault="00410021" w:rsidP="009D1436">
            <w:pPr>
              <w:pStyle w:val="TAL"/>
              <w:rPr>
                <w:sz w:val="16"/>
              </w:rPr>
            </w:pPr>
            <w:r>
              <w:rPr>
                <w:sz w:val="16"/>
              </w:rPr>
              <w:t>R5-224895</w:t>
            </w:r>
          </w:p>
        </w:tc>
        <w:tc>
          <w:tcPr>
            <w:tcW w:w="3080" w:type="dxa"/>
          </w:tcPr>
          <w:p w14:paraId="1DA30D35" w14:textId="77777777" w:rsidR="00410021" w:rsidRPr="0051598C" w:rsidRDefault="00410021" w:rsidP="009D1436">
            <w:pPr>
              <w:pStyle w:val="TAL"/>
              <w:rPr>
                <w:sz w:val="16"/>
              </w:rPr>
            </w:pPr>
            <w:r>
              <w:rPr>
                <w:sz w:val="16"/>
              </w:rPr>
              <w:t>Update for ref sensitivity for R15_combos</w:t>
            </w:r>
          </w:p>
        </w:tc>
        <w:tc>
          <w:tcPr>
            <w:tcW w:w="1577" w:type="dxa"/>
          </w:tcPr>
          <w:p w14:paraId="133E6A3F" w14:textId="77777777" w:rsidR="00410021" w:rsidRPr="0051598C" w:rsidRDefault="00410021" w:rsidP="009D1436">
            <w:pPr>
              <w:pStyle w:val="TAL"/>
              <w:rPr>
                <w:sz w:val="16"/>
              </w:rPr>
            </w:pPr>
            <w:r>
              <w:rPr>
                <w:sz w:val="16"/>
              </w:rPr>
              <w:t>Qualcomm Austria RFFE GmbH</w:t>
            </w:r>
          </w:p>
        </w:tc>
        <w:tc>
          <w:tcPr>
            <w:tcW w:w="904" w:type="dxa"/>
          </w:tcPr>
          <w:p w14:paraId="5C7EAB02" w14:textId="77777777" w:rsidR="00410021" w:rsidRPr="0051598C" w:rsidRDefault="00410021" w:rsidP="009D1436">
            <w:pPr>
              <w:pStyle w:val="TAL"/>
              <w:rPr>
                <w:sz w:val="16"/>
              </w:rPr>
            </w:pPr>
            <w:r>
              <w:rPr>
                <w:sz w:val="16"/>
              </w:rPr>
              <w:t>38.521-3</w:t>
            </w:r>
          </w:p>
        </w:tc>
        <w:tc>
          <w:tcPr>
            <w:tcW w:w="708" w:type="dxa"/>
          </w:tcPr>
          <w:p w14:paraId="02734771" w14:textId="77777777" w:rsidR="00410021" w:rsidRPr="0051598C" w:rsidRDefault="00410021" w:rsidP="009D1436">
            <w:pPr>
              <w:pStyle w:val="TAL"/>
              <w:rPr>
                <w:sz w:val="16"/>
              </w:rPr>
            </w:pPr>
            <w:r>
              <w:rPr>
                <w:sz w:val="16"/>
              </w:rPr>
              <w:t>1420</w:t>
            </w:r>
          </w:p>
        </w:tc>
        <w:tc>
          <w:tcPr>
            <w:tcW w:w="266" w:type="dxa"/>
          </w:tcPr>
          <w:p w14:paraId="1B887A1E" w14:textId="77777777" w:rsidR="00410021" w:rsidRPr="0051598C" w:rsidRDefault="00410021" w:rsidP="009D1436">
            <w:pPr>
              <w:pStyle w:val="TAR"/>
              <w:rPr>
                <w:sz w:val="16"/>
              </w:rPr>
            </w:pPr>
            <w:r>
              <w:rPr>
                <w:sz w:val="16"/>
              </w:rPr>
              <w:t>-</w:t>
            </w:r>
          </w:p>
        </w:tc>
        <w:tc>
          <w:tcPr>
            <w:tcW w:w="727" w:type="dxa"/>
          </w:tcPr>
          <w:p w14:paraId="5DC18FFD" w14:textId="77777777" w:rsidR="00410021" w:rsidRPr="0051598C" w:rsidRDefault="00410021" w:rsidP="009D1436">
            <w:pPr>
              <w:pStyle w:val="TAL"/>
              <w:rPr>
                <w:sz w:val="16"/>
              </w:rPr>
            </w:pPr>
            <w:r>
              <w:rPr>
                <w:sz w:val="16"/>
              </w:rPr>
              <w:t>Rel-17</w:t>
            </w:r>
          </w:p>
        </w:tc>
        <w:tc>
          <w:tcPr>
            <w:tcW w:w="290" w:type="dxa"/>
          </w:tcPr>
          <w:p w14:paraId="65BDCB81" w14:textId="77777777" w:rsidR="00410021" w:rsidRPr="0051598C" w:rsidRDefault="00410021" w:rsidP="009D1436">
            <w:pPr>
              <w:pStyle w:val="TAL"/>
              <w:rPr>
                <w:sz w:val="16"/>
              </w:rPr>
            </w:pPr>
            <w:r>
              <w:rPr>
                <w:sz w:val="16"/>
              </w:rPr>
              <w:t>F</w:t>
            </w:r>
          </w:p>
        </w:tc>
        <w:tc>
          <w:tcPr>
            <w:tcW w:w="2545" w:type="dxa"/>
          </w:tcPr>
          <w:p w14:paraId="3D34F199" w14:textId="77777777" w:rsidR="00410021" w:rsidRPr="0051598C" w:rsidRDefault="00410021" w:rsidP="009D1436">
            <w:pPr>
              <w:pStyle w:val="TAL"/>
              <w:rPr>
                <w:sz w:val="16"/>
              </w:rPr>
            </w:pPr>
            <w:r>
              <w:rPr>
                <w:sz w:val="16"/>
              </w:rPr>
              <w:t>TEI15_Test, 5GS_NR_LTE-UEConTest</w:t>
            </w:r>
          </w:p>
        </w:tc>
        <w:tc>
          <w:tcPr>
            <w:tcW w:w="1134" w:type="dxa"/>
          </w:tcPr>
          <w:p w14:paraId="33255D57" w14:textId="77777777" w:rsidR="00410021" w:rsidRPr="0051598C" w:rsidRDefault="00410021" w:rsidP="009D1436">
            <w:pPr>
              <w:pStyle w:val="TAL"/>
              <w:rPr>
                <w:sz w:val="16"/>
              </w:rPr>
            </w:pPr>
            <w:r>
              <w:rPr>
                <w:sz w:val="16"/>
              </w:rPr>
              <w:t>revised</w:t>
            </w:r>
          </w:p>
        </w:tc>
      </w:tr>
      <w:tr w:rsidR="00410021" w14:paraId="6145C2E3" w14:textId="77777777" w:rsidTr="00410021">
        <w:tc>
          <w:tcPr>
            <w:tcW w:w="1097" w:type="dxa"/>
          </w:tcPr>
          <w:p w14:paraId="68C6CAA8" w14:textId="77777777" w:rsidR="00410021" w:rsidRPr="0051598C" w:rsidRDefault="00410021" w:rsidP="009D1436">
            <w:pPr>
              <w:pStyle w:val="TAL"/>
              <w:rPr>
                <w:sz w:val="16"/>
              </w:rPr>
            </w:pPr>
            <w:r>
              <w:rPr>
                <w:sz w:val="16"/>
              </w:rPr>
              <w:t>R5-225807</w:t>
            </w:r>
          </w:p>
        </w:tc>
        <w:tc>
          <w:tcPr>
            <w:tcW w:w="3080" w:type="dxa"/>
          </w:tcPr>
          <w:p w14:paraId="2D5989D7" w14:textId="77777777" w:rsidR="00410021" w:rsidRPr="0051598C" w:rsidRDefault="00410021" w:rsidP="009D1436">
            <w:pPr>
              <w:pStyle w:val="TAL"/>
              <w:rPr>
                <w:sz w:val="16"/>
              </w:rPr>
            </w:pPr>
            <w:r>
              <w:rPr>
                <w:sz w:val="16"/>
              </w:rPr>
              <w:t>Update for ref sensitivity for R15_combos</w:t>
            </w:r>
          </w:p>
        </w:tc>
        <w:tc>
          <w:tcPr>
            <w:tcW w:w="1577" w:type="dxa"/>
          </w:tcPr>
          <w:p w14:paraId="5F09CBC7" w14:textId="77777777" w:rsidR="00410021" w:rsidRPr="0051598C" w:rsidRDefault="00410021" w:rsidP="009D1436">
            <w:pPr>
              <w:pStyle w:val="TAL"/>
              <w:rPr>
                <w:sz w:val="16"/>
              </w:rPr>
            </w:pPr>
            <w:r>
              <w:rPr>
                <w:sz w:val="16"/>
              </w:rPr>
              <w:t>Qualcomm Austria RFFE GmbH</w:t>
            </w:r>
          </w:p>
        </w:tc>
        <w:tc>
          <w:tcPr>
            <w:tcW w:w="904" w:type="dxa"/>
          </w:tcPr>
          <w:p w14:paraId="15DB86DC" w14:textId="77777777" w:rsidR="00410021" w:rsidRPr="0051598C" w:rsidRDefault="00410021" w:rsidP="009D1436">
            <w:pPr>
              <w:pStyle w:val="TAL"/>
              <w:rPr>
                <w:sz w:val="16"/>
              </w:rPr>
            </w:pPr>
            <w:r>
              <w:rPr>
                <w:sz w:val="16"/>
              </w:rPr>
              <w:t>38.521-3</w:t>
            </w:r>
          </w:p>
        </w:tc>
        <w:tc>
          <w:tcPr>
            <w:tcW w:w="708" w:type="dxa"/>
          </w:tcPr>
          <w:p w14:paraId="21D1592D" w14:textId="77777777" w:rsidR="00410021" w:rsidRPr="0051598C" w:rsidRDefault="00410021" w:rsidP="009D1436">
            <w:pPr>
              <w:pStyle w:val="TAL"/>
              <w:rPr>
                <w:sz w:val="16"/>
              </w:rPr>
            </w:pPr>
            <w:r>
              <w:rPr>
                <w:sz w:val="16"/>
              </w:rPr>
              <w:t>1420</w:t>
            </w:r>
          </w:p>
        </w:tc>
        <w:tc>
          <w:tcPr>
            <w:tcW w:w="266" w:type="dxa"/>
          </w:tcPr>
          <w:p w14:paraId="7756D01D" w14:textId="77777777" w:rsidR="00410021" w:rsidRPr="0051598C" w:rsidRDefault="00410021" w:rsidP="009D1436">
            <w:pPr>
              <w:pStyle w:val="TAR"/>
              <w:rPr>
                <w:sz w:val="16"/>
              </w:rPr>
            </w:pPr>
            <w:r>
              <w:rPr>
                <w:sz w:val="16"/>
              </w:rPr>
              <w:t>1</w:t>
            </w:r>
          </w:p>
        </w:tc>
        <w:tc>
          <w:tcPr>
            <w:tcW w:w="727" w:type="dxa"/>
          </w:tcPr>
          <w:p w14:paraId="587ACE49" w14:textId="77777777" w:rsidR="00410021" w:rsidRPr="0051598C" w:rsidRDefault="00410021" w:rsidP="009D1436">
            <w:pPr>
              <w:pStyle w:val="TAL"/>
              <w:rPr>
                <w:sz w:val="16"/>
              </w:rPr>
            </w:pPr>
            <w:r>
              <w:rPr>
                <w:sz w:val="16"/>
              </w:rPr>
              <w:t>Rel-17</w:t>
            </w:r>
          </w:p>
        </w:tc>
        <w:tc>
          <w:tcPr>
            <w:tcW w:w="290" w:type="dxa"/>
          </w:tcPr>
          <w:p w14:paraId="7A48BA21" w14:textId="77777777" w:rsidR="00410021" w:rsidRPr="0051598C" w:rsidRDefault="00410021" w:rsidP="009D1436">
            <w:pPr>
              <w:pStyle w:val="TAL"/>
              <w:rPr>
                <w:sz w:val="16"/>
              </w:rPr>
            </w:pPr>
            <w:r>
              <w:rPr>
                <w:sz w:val="16"/>
              </w:rPr>
              <w:t>F</w:t>
            </w:r>
          </w:p>
        </w:tc>
        <w:tc>
          <w:tcPr>
            <w:tcW w:w="2545" w:type="dxa"/>
          </w:tcPr>
          <w:p w14:paraId="53198E9B" w14:textId="77777777" w:rsidR="00410021" w:rsidRPr="0051598C" w:rsidRDefault="00410021" w:rsidP="009D1436">
            <w:pPr>
              <w:pStyle w:val="TAL"/>
              <w:rPr>
                <w:sz w:val="16"/>
              </w:rPr>
            </w:pPr>
            <w:r>
              <w:rPr>
                <w:sz w:val="16"/>
              </w:rPr>
              <w:t>TEI15_Test, 5GS_NR_LTE-UEConTest</w:t>
            </w:r>
          </w:p>
        </w:tc>
        <w:tc>
          <w:tcPr>
            <w:tcW w:w="1134" w:type="dxa"/>
          </w:tcPr>
          <w:p w14:paraId="1680ABA6" w14:textId="77777777" w:rsidR="00410021" w:rsidRPr="0051598C" w:rsidRDefault="00410021" w:rsidP="009D1436">
            <w:pPr>
              <w:pStyle w:val="TAL"/>
              <w:rPr>
                <w:sz w:val="16"/>
              </w:rPr>
            </w:pPr>
            <w:r>
              <w:rPr>
                <w:sz w:val="16"/>
              </w:rPr>
              <w:t>agreed</w:t>
            </w:r>
          </w:p>
        </w:tc>
      </w:tr>
      <w:tr w:rsidR="00410021" w14:paraId="60175DBF" w14:textId="77777777" w:rsidTr="00410021">
        <w:tc>
          <w:tcPr>
            <w:tcW w:w="1097" w:type="dxa"/>
          </w:tcPr>
          <w:p w14:paraId="4C527886" w14:textId="77777777" w:rsidR="00410021" w:rsidRPr="0051598C" w:rsidRDefault="00410021" w:rsidP="009D1436">
            <w:pPr>
              <w:pStyle w:val="TAL"/>
              <w:rPr>
                <w:sz w:val="16"/>
              </w:rPr>
            </w:pPr>
            <w:r>
              <w:rPr>
                <w:sz w:val="16"/>
              </w:rPr>
              <w:t>R5-224896</w:t>
            </w:r>
          </w:p>
        </w:tc>
        <w:tc>
          <w:tcPr>
            <w:tcW w:w="3080" w:type="dxa"/>
          </w:tcPr>
          <w:p w14:paraId="12E68267" w14:textId="77777777" w:rsidR="00410021" w:rsidRPr="0051598C" w:rsidRDefault="00410021" w:rsidP="009D1436">
            <w:pPr>
              <w:pStyle w:val="TAL"/>
              <w:rPr>
                <w:sz w:val="16"/>
              </w:rPr>
            </w:pPr>
            <w:r>
              <w:rPr>
                <w:sz w:val="16"/>
              </w:rPr>
              <w:t>Update for reference sensitivity for DC_48A_n66A</w:t>
            </w:r>
          </w:p>
        </w:tc>
        <w:tc>
          <w:tcPr>
            <w:tcW w:w="1577" w:type="dxa"/>
          </w:tcPr>
          <w:p w14:paraId="3025551A" w14:textId="77777777" w:rsidR="00410021" w:rsidRPr="0051598C" w:rsidRDefault="00410021" w:rsidP="009D1436">
            <w:pPr>
              <w:pStyle w:val="TAL"/>
              <w:rPr>
                <w:sz w:val="16"/>
              </w:rPr>
            </w:pPr>
            <w:r>
              <w:rPr>
                <w:sz w:val="16"/>
              </w:rPr>
              <w:t>Qualcomm Austria RFFE GmbH</w:t>
            </w:r>
          </w:p>
        </w:tc>
        <w:tc>
          <w:tcPr>
            <w:tcW w:w="904" w:type="dxa"/>
          </w:tcPr>
          <w:p w14:paraId="233E9C51" w14:textId="77777777" w:rsidR="00410021" w:rsidRPr="0051598C" w:rsidRDefault="00410021" w:rsidP="009D1436">
            <w:pPr>
              <w:pStyle w:val="TAL"/>
              <w:rPr>
                <w:sz w:val="16"/>
              </w:rPr>
            </w:pPr>
            <w:r>
              <w:rPr>
                <w:sz w:val="16"/>
              </w:rPr>
              <w:t>38.521-3</w:t>
            </w:r>
          </w:p>
        </w:tc>
        <w:tc>
          <w:tcPr>
            <w:tcW w:w="708" w:type="dxa"/>
          </w:tcPr>
          <w:p w14:paraId="33FF890C" w14:textId="77777777" w:rsidR="00410021" w:rsidRPr="0051598C" w:rsidRDefault="00410021" w:rsidP="009D1436">
            <w:pPr>
              <w:pStyle w:val="TAL"/>
              <w:rPr>
                <w:sz w:val="16"/>
              </w:rPr>
            </w:pPr>
            <w:r>
              <w:rPr>
                <w:sz w:val="16"/>
              </w:rPr>
              <w:t>1421</w:t>
            </w:r>
          </w:p>
        </w:tc>
        <w:tc>
          <w:tcPr>
            <w:tcW w:w="266" w:type="dxa"/>
          </w:tcPr>
          <w:p w14:paraId="6D395EFC" w14:textId="77777777" w:rsidR="00410021" w:rsidRPr="0051598C" w:rsidRDefault="00410021" w:rsidP="009D1436">
            <w:pPr>
              <w:pStyle w:val="TAR"/>
              <w:rPr>
                <w:sz w:val="16"/>
              </w:rPr>
            </w:pPr>
            <w:r>
              <w:rPr>
                <w:sz w:val="16"/>
              </w:rPr>
              <w:t>-</w:t>
            </w:r>
          </w:p>
        </w:tc>
        <w:tc>
          <w:tcPr>
            <w:tcW w:w="727" w:type="dxa"/>
          </w:tcPr>
          <w:p w14:paraId="4CFDCA47" w14:textId="77777777" w:rsidR="00410021" w:rsidRPr="0051598C" w:rsidRDefault="00410021" w:rsidP="009D1436">
            <w:pPr>
              <w:pStyle w:val="TAL"/>
              <w:rPr>
                <w:sz w:val="16"/>
              </w:rPr>
            </w:pPr>
            <w:r>
              <w:rPr>
                <w:sz w:val="16"/>
              </w:rPr>
              <w:t>Rel-17</w:t>
            </w:r>
          </w:p>
        </w:tc>
        <w:tc>
          <w:tcPr>
            <w:tcW w:w="290" w:type="dxa"/>
          </w:tcPr>
          <w:p w14:paraId="3F45F2D0" w14:textId="77777777" w:rsidR="00410021" w:rsidRPr="0051598C" w:rsidRDefault="00410021" w:rsidP="009D1436">
            <w:pPr>
              <w:pStyle w:val="TAL"/>
              <w:rPr>
                <w:sz w:val="16"/>
              </w:rPr>
            </w:pPr>
            <w:r>
              <w:rPr>
                <w:sz w:val="16"/>
              </w:rPr>
              <w:t>F</w:t>
            </w:r>
          </w:p>
        </w:tc>
        <w:tc>
          <w:tcPr>
            <w:tcW w:w="2545" w:type="dxa"/>
          </w:tcPr>
          <w:p w14:paraId="7980FA6A" w14:textId="77777777" w:rsidR="00410021" w:rsidRPr="0051598C" w:rsidRDefault="00410021" w:rsidP="009D1436">
            <w:pPr>
              <w:pStyle w:val="TAL"/>
              <w:rPr>
                <w:sz w:val="16"/>
              </w:rPr>
            </w:pPr>
            <w:r>
              <w:rPr>
                <w:sz w:val="16"/>
              </w:rPr>
              <w:t>NR_CADC_NR_LTE_DC_R16-UEConTest</w:t>
            </w:r>
          </w:p>
        </w:tc>
        <w:tc>
          <w:tcPr>
            <w:tcW w:w="1134" w:type="dxa"/>
          </w:tcPr>
          <w:p w14:paraId="6413A114" w14:textId="77777777" w:rsidR="00410021" w:rsidRPr="0051598C" w:rsidRDefault="00410021" w:rsidP="009D1436">
            <w:pPr>
              <w:pStyle w:val="TAL"/>
              <w:rPr>
                <w:sz w:val="16"/>
              </w:rPr>
            </w:pPr>
            <w:r>
              <w:rPr>
                <w:sz w:val="16"/>
              </w:rPr>
              <w:t>revised</w:t>
            </w:r>
          </w:p>
        </w:tc>
      </w:tr>
      <w:tr w:rsidR="00410021" w14:paraId="20D725A1" w14:textId="77777777" w:rsidTr="00410021">
        <w:tc>
          <w:tcPr>
            <w:tcW w:w="1097" w:type="dxa"/>
          </w:tcPr>
          <w:p w14:paraId="7B744E49" w14:textId="77777777" w:rsidR="00410021" w:rsidRPr="0051598C" w:rsidRDefault="00410021" w:rsidP="009D1436">
            <w:pPr>
              <w:pStyle w:val="TAL"/>
              <w:rPr>
                <w:sz w:val="16"/>
              </w:rPr>
            </w:pPr>
            <w:r>
              <w:rPr>
                <w:sz w:val="16"/>
              </w:rPr>
              <w:t>R5-225709</w:t>
            </w:r>
          </w:p>
        </w:tc>
        <w:tc>
          <w:tcPr>
            <w:tcW w:w="3080" w:type="dxa"/>
          </w:tcPr>
          <w:p w14:paraId="37EC47EC" w14:textId="77777777" w:rsidR="00410021" w:rsidRPr="0051598C" w:rsidRDefault="00410021" w:rsidP="009D1436">
            <w:pPr>
              <w:pStyle w:val="TAL"/>
              <w:rPr>
                <w:sz w:val="16"/>
              </w:rPr>
            </w:pPr>
            <w:r>
              <w:rPr>
                <w:sz w:val="16"/>
              </w:rPr>
              <w:t>Update for reference sensitivity for DC_48A_n66A</w:t>
            </w:r>
          </w:p>
        </w:tc>
        <w:tc>
          <w:tcPr>
            <w:tcW w:w="1577" w:type="dxa"/>
          </w:tcPr>
          <w:p w14:paraId="7E8FF6E2" w14:textId="77777777" w:rsidR="00410021" w:rsidRPr="0051598C" w:rsidRDefault="00410021" w:rsidP="009D1436">
            <w:pPr>
              <w:pStyle w:val="TAL"/>
              <w:rPr>
                <w:sz w:val="16"/>
              </w:rPr>
            </w:pPr>
            <w:r>
              <w:rPr>
                <w:sz w:val="16"/>
              </w:rPr>
              <w:t>Qualcomm Austria RFFE GmbH</w:t>
            </w:r>
          </w:p>
        </w:tc>
        <w:tc>
          <w:tcPr>
            <w:tcW w:w="904" w:type="dxa"/>
          </w:tcPr>
          <w:p w14:paraId="73FF273F" w14:textId="77777777" w:rsidR="00410021" w:rsidRPr="0051598C" w:rsidRDefault="00410021" w:rsidP="009D1436">
            <w:pPr>
              <w:pStyle w:val="TAL"/>
              <w:rPr>
                <w:sz w:val="16"/>
              </w:rPr>
            </w:pPr>
            <w:r>
              <w:rPr>
                <w:sz w:val="16"/>
              </w:rPr>
              <w:t>38.521-3</w:t>
            </w:r>
          </w:p>
        </w:tc>
        <w:tc>
          <w:tcPr>
            <w:tcW w:w="708" w:type="dxa"/>
          </w:tcPr>
          <w:p w14:paraId="1E919280" w14:textId="77777777" w:rsidR="00410021" w:rsidRPr="0051598C" w:rsidRDefault="00410021" w:rsidP="009D1436">
            <w:pPr>
              <w:pStyle w:val="TAL"/>
              <w:rPr>
                <w:sz w:val="16"/>
              </w:rPr>
            </w:pPr>
            <w:r>
              <w:rPr>
                <w:sz w:val="16"/>
              </w:rPr>
              <w:t>1421</w:t>
            </w:r>
          </w:p>
        </w:tc>
        <w:tc>
          <w:tcPr>
            <w:tcW w:w="266" w:type="dxa"/>
          </w:tcPr>
          <w:p w14:paraId="51AE00A8" w14:textId="77777777" w:rsidR="00410021" w:rsidRPr="0051598C" w:rsidRDefault="00410021" w:rsidP="009D1436">
            <w:pPr>
              <w:pStyle w:val="TAR"/>
              <w:rPr>
                <w:sz w:val="16"/>
              </w:rPr>
            </w:pPr>
            <w:r>
              <w:rPr>
                <w:sz w:val="16"/>
              </w:rPr>
              <w:t>1</w:t>
            </w:r>
          </w:p>
        </w:tc>
        <w:tc>
          <w:tcPr>
            <w:tcW w:w="727" w:type="dxa"/>
          </w:tcPr>
          <w:p w14:paraId="1B5C03CD" w14:textId="77777777" w:rsidR="00410021" w:rsidRPr="0051598C" w:rsidRDefault="00410021" w:rsidP="009D1436">
            <w:pPr>
              <w:pStyle w:val="TAL"/>
              <w:rPr>
                <w:sz w:val="16"/>
              </w:rPr>
            </w:pPr>
            <w:r>
              <w:rPr>
                <w:sz w:val="16"/>
              </w:rPr>
              <w:t>Rel-17</w:t>
            </w:r>
          </w:p>
        </w:tc>
        <w:tc>
          <w:tcPr>
            <w:tcW w:w="290" w:type="dxa"/>
          </w:tcPr>
          <w:p w14:paraId="340A8FFD" w14:textId="77777777" w:rsidR="00410021" w:rsidRPr="0051598C" w:rsidRDefault="00410021" w:rsidP="009D1436">
            <w:pPr>
              <w:pStyle w:val="TAL"/>
              <w:rPr>
                <w:sz w:val="16"/>
              </w:rPr>
            </w:pPr>
            <w:r>
              <w:rPr>
                <w:sz w:val="16"/>
              </w:rPr>
              <w:t>F</w:t>
            </w:r>
          </w:p>
        </w:tc>
        <w:tc>
          <w:tcPr>
            <w:tcW w:w="2545" w:type="dxa"/>
          </w:tcPr>
          <w:p w14:paraId="14429F73" w14:textId="77777777" w:rsidR="00410021" w:rsidRPr="0051598C" w:rsidRDefault="00410021" w:rsidP="009D1436">
            <w:pPr>
              <w:pStyle w:val="TAL"/>
              <w:rPr>
                <w:sz w:val="16"/>
              </w:rPr>
            </w:pPr>
            <w:r>
              <w:rPr>
                <w:sz w:val="16"/>
              </w:rPr>
              <w:t>NR_CADC_NR_LTE_DC_R16-UEConTest</w:t>
            </w:r>
          </w:p>
        </w:tc>
        <w:tc>
          <w:tcPr>
            <w:tcW w:w="1134" w:type="dxa"/>
          </w:tcPr>
          <w:p w14:paraId="5AEBBDA4" w14:textId="77777777" w:rsidR="00410021" w:rsidRPr="0051598C" w:rsidRDefault="00410021" w:rsidP="009D1436">
            <w:pPr>
              <w:pStyle w:val="TAL"/>
              <w:rPr>
                <w:sz w:val="16"/>
              </w:rPr>
            </w:pPr>
            <w:r>
              <w:rPr>
                <w:sz w:val="16"/>
              </w:rPr>
              <w:t>agreed</w:t>
            </w:r>
          </w:p>
        </w:tc>
      </w:tr>
      <w:tr w:rsidR="00410021" w14:paraId="1FEC8D39" w14:textId="77777777" w:rsidTr="00410021">
        <w:tc>
          <w:tcPr>
            <w:tcW w:w="1097" w:type="dxa"/>
          </w:tcPr>
          <w:p w14:paraId="78CB5E49" w14:textId="77777777" w:rsidR="00410021" w:rsidRPr="0051598C" w:rsidRDefault="00410021" w:rsidP="009D1436">
            <w:pPr>
              <w:pStyle w:val="TAL"/>
              <w:rPr>
                <w:sz w:val="16"/>
              </w:rPr>
            </w:pPr>
            <w:r>
              <w:rPr>
                <w:sz w:val="16"/>
              </w:rPr>
              <w:t>R5-224897</w:t>
            </w:r>
          </w:p>
        </w:tc>
        <w:tc>
          <w:tcPr>
            <w:tcW w:w="3080" w:type="dxa"/>
          </w:tcPr>
          <w:p w14:paraId="2CED1DB1" w14:textId="77777777" w:rsidR="00410021" w:rsidRPr="0051598C" w:rsidRDefault="00410021" w:rsidP="009D1436">
            <w:pPr>
              <w:pStyle w:val="TAL"/>
              <w:rPr>
                <w:sz w:val="16"/>
              </w:rPr>
            </w:pPr>
            <w:r>
              <w:rPr>
                <w:sz w:val="16"/>
              </w:rPr>
              <w:t>Update for reference sensitivity for DC_5A_n77A</w:t>
            </w:r>
          </w:p>
        </w:tc>
        <w:tc>
          <w:tcPr>
            <w:tcW w:w="1577" w:type="dxa"/>
          </w:tcPr>
          <w:p w14:paraId="1F98DCDB" w14:textId="77777777" w:rsidR="00410021" w:rsidRPr="0051598C" w:rsidRDefault="00410021" w:rsidP="009D1436">
            <w:pPr>
              <w:pStyle w:val="TAL"/>
              <w:rPr>
                <w:sz w:val="16"/>
              </w:rPr>
            </w:pPr>
            <w:r>
              <w:rPr>
                <w:sz w:val="16"/>
              </w:rPr>
              <w:t>Qualcomm Austria RFFE GmbH</w:t>
            </w:r>
          </w:p>
        </w:tc>
        <w:tc>
          <w:tcPr>
            <w:tcW w:w="904" w:type="dxa"/>
          </w:tcPr>
          <w:p w14:paraId="465D70F6" w14:textId="77777777" w:rsidR="00410021" w:rsidRPr="0051598C" w:rsidRDefault="00410021" w:rsidP="009D1436">
            <w:pPr>
              <w:pStyle w:val="TAL"/>
              <w:rPr>
                <w:sz w:val="16"/>
              </w:rPr>
            </w:pPr>
            <w:r>
              <w:rPr>
                <w:sz w:val="16"/>
              </w:rPr>
              <w:t>38.521-3</w:t>
            </w:r>
          </w:p>
        </w:tc>
        <w:tc>
          <w:tcPr>
            <w:tcW w:w="708" w:type="dxa"/>
          </w:tcPr>
          <w:p w14:paraId="09C35813" w14:textId="77777777" w:rsidR="00410021" w:rsidRPr="0051598C" w:rsidRDefault="00410021" w:rsidP="009D1436">
            <w:pPr>
              <w:pStyle w:val="TAL"/>
              <w:rPr>
                <w:sz w:val="16"/>
              </w:rPr>
            </w:pPr>
            <w:r>
              <w:rPr>
                <w:sz w:val="16"/>
              </w:rPr>
              <w:t>1422</w:t>
            </w:r>
          </w:p>
        </w:tc>
        <w:tc>
          <w:tcPr>
            <w:tcW w:w="266" w:type="dxa"/>
          </w:tcPr>
          <w:p w14:paraId="2616880D" w14:textId="77777777" w:rsidR="00410021" w:rsidRPr="0051598C" w:rsidRDefault="00410021" w:rsidP="009D1436">
            <w:pPr>
              <w:pStyle w:val="TAR"/>
              <w:rPr>
                <w:sz w:val="16"/>
              </w:rPr>
            </w:pPr>
            <w:r>
              <w:rPr>
                <w:sz w:val="16"/>
              </w:rPr>
              <w:t>-</w:t>
            </w:r>
          </w:p>
        </w:tc>
        <w:tc>
          <w:tcPr>
            <w:tcW w:w="727" w:type="dxa"/>
          </w:tcPr>
          <w:p w14:paraId="496E2893" w14:textId="77777777" w:rsidR="00410021" w:rsidRPr="0051598C" w:rsidRDefault="00410021" w:rsidP="009D1436">
            <w:pPr>
              <w:pStyle w:val="TAL"/>
              <w:rPr>
                <w:sz w:val="16"/>
              </w:rPr>
            </w:pPr>
            <w:r>
              <w:rPr>
                <w:sz w:val="16"/>
              </w:rPr>
              <w:t>Rel-17</w:t>
            </w:r>
          </w:p>
        </w:tc>
        <w:tc>
          <w:tcPr>
            <w:tcW w:w="290" w:type="dxa"/>
          </w:tcPr>
          <w:p w14:paraId="22175EAE" w14:textId="77777777" w:rsidR="00410021" w:rsidRPr="0051598C" w:rsidRDefault="00410021" w:rsidP="009D1436">
            <w:pPr>
              <w:pStyle w:val="TAL"/>
              <w:rPr>
                <w:sz w:val="16"/>
              </w:rPr>
            </w:pPr>
            <w:r>
              <w:rPr>
                <w:sz w:val="16"/>
              </w:rPr>
              <w:t>F</w:t>
            </w:r>
          </w:p>
        </w:tc>
        <w:tc>
          <w:tcPr>
            <w:tcW w:w="2545" w:type="dxa"/>
          </w:tcPr>
          <w:p w14:paraId="7597F36D" w14:textId="77777777" w:rsidR="00410021" w:rsidRPr="0051598C" w:rsidRDefault="00410021" w:rsidP="009D1436">
            <w:pPr>
              <w:pStyle w:val="TAL"/>
              <w:rPr>
                <w:sz w:val="16"/>
              </w:rPr>
            </w:pPr>
            <w:r>
              <w:rPr>
                <w:sz w:val="16"/>
              </w:rPr>
              <w:t>NR_CADC_NR_LTE_DC_R17-UEConTest</w:t>
            </w:r>
          </w:p>
        </w:tc>
        <w:tc>
          <w:tcPr>
            <w:tcW w:w="1134" w:type="dxa"/>
          </w:tcPr>
          <w:p w14:paraId="6162A1F8" w14:textId="77777777" w:rsidR="00410021" w:rsidRPr="0051598C" w:rsidRDefault="00410021" w:rsidP="009D1436">
            <w:pPr>
              <w:pStyle w:val="TAL"/>
              <w:rPr>
                <w:sz w:val="16"/>
              </w:rPr>
            </w:pPr>
            <w:r>
              <w:rPr>
                <w:sz w:val="16"/>
              </w:rPr>
              <w:t>revised</w:t>
            </w:r>
          </w:p>
        </w:tc>
      </w:tr>
      <w:tr w:rsidR="00410021" w14:paraId="40511AAB" w14:textId="77777777" w:rsidTr="00410021">
        <w:tc>
          <w:tcPr>
            <w:tcW w:w="1097" w:type="dxa"/>
          </w:tcPr>
          <w:p w14:paraId="50F28D49" w14:textId="77777777" w:rsidR="00410021" w:rsidRPr="0051598C" w:rsidRDefault="00410021" w:rsidP="009D1436">
            <w:pPr>
              <w:pStyle w:val="TAL"/>
              <w:rPr>
                <w:sz w:val="16"/>
              </w:rPr>
            </w:pPr>
            <w:r>
              <w:rPr>
                <w:sz w:val="16"/>
              </w:rPr>
              <w:t>R5-225736</w:t>
            </w:r>
          </w:p>
        </w:tc>
        <w:tc>
          <w:tcPr>
            <w:tcW w:w="3080" w:type="dxa"/>
          </w:tcPr>
          <w:p w14:paraId="04231199" w14:textId="77777777" w:rsidR="00410021" w:rsidRPr="0051598C" w:rsidRDefault="00410021" w:rsidP="009D1436">
            <w:pPr>
              <w:pStyle w:val="TAL"/>
              <w:rPr>
                <w:sz w:val="16"/>
              </w:rPr>
            </w:pPr>
            <w:r>
              <w:rPr>
                <w:sz w:val="16"/>
              </w:rPr>
              <w:t>Update for reference sensitivity for DC_5A_n77A</w:t>
            </w:r>
          </w:p>
        </w:tc>
        <w:tc>
          <w:tcPr>
            <w:tcW w:w="1577" w:type="dxa"/>
          </w:tcPr>
          <w:p w14:paraId="5066D985" w14:textId="77777777" w:rsidR="00410021" w:rsidRPr="0051598C" w:rsidRDefault="00410021" w:rsidP="009D1436">
            <w:pPr>
              <w:pStyle w:val="TAL"/>
              <w:rPr>
                <w:sz w:val="16"/>
              </w:rPr>
            </w:pPr>
            <w:r>
              <w:rPr>
                <w:sz w:val="16"/>
              </w:rPr>
              <w:t>Qualcomm Austria RFFE GmbH</w:t>
            </w:r>
          </w:p>
        </w:tc>
        <w:tc>
          <w:tcPr>
            <w:tcW w:w="904" w:type="dxa"/>
          </w:tcPr>
          <w:p w14:paraId="14B3B356" w14:textId="77777777" w:rsidR="00410021" w:rsidRPr="0051598C" w:rsidRDefault="00410021" w:rsidP="009D1436">
            <w:pPr>
              <w:pStyle w:val="TAL"/>
              <w:rPr>
                <w:sz w:val="16"/>
              </w:rPr>
            </w:pPr>
            <w:r>
              <w:rPr>
                <w:sz w:val="16"/>
              </w:rPr>
              <w:t>38.521-3</w:t>
            </w:r>
          </w:p>
        </w:tc>
        <w:tc>
          <w:tcPr>
            <w:tcW w:w="708" w:type="dxa"/>
          </w:tcPr>
          <w:p w14:paraId="4CF3B2EC" w14:textId="77777777" w:rsidR="00410021" w:rsidRPr="0051598C" w:rsidRDefault="00410021" w:rsidP="009D1436">
            <w:pPr>
              <w:pStyle w:val="TAL"/>
              <w:rPr>
                <w:sz w:val="16"/>
              </w:rPr>
            </w:pPr>
            <w:r>
              <w:rPr>
                <w:sz w:val="16"/>
              </w:rPr>
              <w:t>1422</w:t>
            </w:r>
          </w:p>
        </w:tc>
        <w:tc>
          <w:tcPr>
            <w:tcW w:w="266" w:type="dxa"/>
          </w:tcPr>
          <w:p w14:paraId="3C23E8EB" w14:textId="77777777" w:rsidR="00410021" w:rsidRPr="0051598C" w:rsidRDefault="00410021" w:rsidP="009D1436">
            <w:pPr>
              <w:pStyle w:val="TAR"/>
              <w:rPr>
                <w:sz w:val="16"/>
              </w:rPr>
            </w:pPr>
            <w:r>
              <w:rPr>
                <w:sz w:val="16"/>
              </w:rPr>
              <w:t>1</w:t>
            </w:r>
          </w:p>
        </w:tc>
        <w:tc>
          <w:tcPr>
            <w:tcW w:w="727" w:type="dxa"/>
          </w:tcPr>
          <w:p w14:paraId="48AB4966" w14:textId="77777777" w:rsidR="00410021" w:rsidRPr="0051598C" w:rsidRDefault="00410021" w:rsidP="009D1436">
            <w:pPr>
              <w:pStyle w:val="TAL"/>
              <w:rPr>
                <w:sz w:val="16"/>
              </w:rPr>
            </w:pPr>
            <w:r>
              <w:rPr>
                <w:sz w:val="16"/>
              </w:rPr>
              <w:t>Rel-17</w:t>
            </w:r>
          </w:p>
        </w:tc>
        <w:tc>
          <w:tcPr>
            <w:tcW w:w="290" w:type="dxa"/>
          </w:tcPr>
          <w:p w14:paraId="6E2BB993" w14:textId="77777777" w:rsidR="00410021" w:rsidRPr="0051598C" w:rsidRDefault="00410021" w:rsidP="009D1436">
            <w:pPr>
              <w:pStyle w:val="TAL"/>
              <w:rPr>
                <w:sz w:val="16"/>
              </w:rPr>
            </w:pPr>
            <w:r>
              <w:rPr>
                <w:sz w:val="16"/>
              </w:rPr>
              <w:t>F</w:t>
            </w:r>
          </w:p>
        </w:tc>
        <w:tc>
          <w:tcPr>
            <w:tcW w:w="2545" w:type="dxa"/>
          </w:tcPr>
          <w:p w14:paraId="1E7B2F58" w14:textId="77777777" w:rsidR="00410021" w:rsidRPr="0051598C" w:rsidRDefault="00410021" w:rsidP="009D1436">
            <w:pPr>
              <w:pStyle w:val="TAL"/>
              <w:rPr>
                <w:sz w:val="16"/>
              </w:rPr>
            </w:pPr>
            <w:r>
              <w:rPr>
                <w:sz w:val="16"/>
              </w:rPr>
              <w:t>NR_CADC_NR_LTE_DC_R17-UEConTest</w:t>
            </w:r>
          </w:p>
        </w:tc>
        <w:tc>
          <w:tcPr>
            <w:tcW w:w="1134" w:type="dxa"/>
          </w:tcPr>
          <w:p w14:paraId="76D40F05" w14:textId="77777777" w:rsidR="00410021" w:rsidRPr="0051598C" w:rsidRDefault="00410021" w:rsidP="009D1436">
            <w:pPr>
              <w:pStyle w:val="TAL"/>
              <w:rPr>
                <w:sz w:val="16"/>
              </w:rPr>
            </w:pPr>
            <w:r>
              <w:rPr>
                <w:sz w:val="16"/>
              </w:rPr>
              <w:t>agreed</w:t>
            </w:r>
          </w:p>
        </w:tc>
      </w:tr>
      <w:tr w:rsidR="00410021" w14:paraId="2194E7BA" w14:textId="77777777" w:rsidTr="00410021">
        <w:tc>
          <w:tcPr>
            <w:tcW w:w="1097" w:type="dxa"/>
          </w:tcPr>
          <w:p w14:paraId="0278E2AC" w14:textId="77777777" w:rsidR="00410021" w:rsidRPr="0051598C" w:rsidRDefault="00410021" w:rsidP="009D1436">
            <w:pPr>
              <w:pStyle w:val="TAL"/>
              <w:rPr>
                <w:sz w:val="16"/>
              </w:rPr>
            </w:pPr>
            <w:r>
              <w:rPr>
                <w:sz w:val="16"/>
              </w:rPr>
              <w:t>R5-224936</w:t>
            </w:r>
          </w:p>
        </w:tc>
        <w:tc>
          <w:tcPr>
            <w:tcW w:w="3080" w:type="dxa"/>
          </w:tcPr>
          <w:p w14:paraId="729C9E13" w14:textId="77777777" w:rsidR="00410021" w:rsidRPr="0051598C" w:rsidRDefault="00410021" w:rsidP="009D1436">
            <w:pPr>
              <w:pStyle w:val="TAL"/>
              <w:rPr>
                <w:sz w:val="16"/>
              </w:rPr>
            </w:pPr>
            <w:r>
              <w:rPr>
                <w:sz w:val="16"/>
              </w:rPr>
              <w:t>Corrections on test configuration table in spurious emission band UE co-existence for Rel-15 inter-band EN-DC configuration</w:t>
            </w:r>
          </w:p>
        </w:tc>
        <w:tc>
          <w:tcPr>
            <w:tcW w:w="1577" w:type="dxa"/>
          </w:tcPr>
          <w:p w14:paraId="7D692494" w14:textId="77777777" w:rsidR="00410021" w:rsidRPr="0051598C" w:rsidRDefault="00410021" w:rsidP="009D1436">
            <w:pPr>
              <w:pStyle w:val="TAL"/>
              <w:rPr>
                <w:sz w:val="16"/>
              </w:rPr>
            </w:pPr>
            <w:r>
              <w:rPr>
                <w:sz w:val="16"/>
              </w:rPr>
              <w:t>ZTE Corporation</w:t>
            </w:r>
          </w:p>
        </w:tc>
        <w:tc>
          <w:tcPr>
            <w:tcW w:w="904" w:type="dxa"/>
          </w:tcPr>
          <w:p w14:paraId="45AD4544" w14:textId="77777777" w:rsidR="00410021" w:rsidRPr="0051598C" w:rsidRDefault="00410021" w:rsidP="009D1436">
            <w:pPr>
              <w:pStyle w:val="TAL"/>
              <w:rPr>
                <w:sz w:val="16"/>
              </w:rPr>
            </w:pPr>
            <w:r>
              <w:rPr>
                <w:sz w:val="16"/>
              </w:rPr>
              <w:t>38.521-3</w:t>
            </w:r>
          </w:p>
        </w:tc>
        <w:tc>
          <w:tcPr>
            <w:tcW w:w="708" w:type="dxa"/>
          </w:tcPr>
          <w:p w14:paraId="23471327" w14:textId="77777777" w:rsidR="00410021" w:rsidRPr="0051598C" w:rsidRDefault="00410021" w:rsidP="009D1436">
            <w:pPr>
              <w:pStyle w:val="TAL"/>
              <w:rPr>
                <w:sz w:val="16"/>
              </w:rPr>
            </w:pPr>
            <w:r>
              <w:rPr>
                <w:sz w:val="16"/>
              </w:rPr>
              <w:t>1423</w:t>
            </w:r>
          </w:p>
        </w:tc>
        <w:tc>
          <w:tcPr>
            <w:tcW w:w="266" w:type="dxa"/>
          </w:tcPr>
          <w:p w14:paraId="78B683A6" w14:textId="77777777" w:rsidR="00410021" w:rsidRPr="0051598C" w:rsidRDefault="00410021" w:rsidP="009D1436">
            <w:pPr>
              <w:pStyle w:val="TAR"/>
              <w:rPr>
                <w:sz w:val="16"/>
              </w:rPr>
            </w:pPr>
            <w:r>
              <w:rPr>
                <w:sz w:val="16"/>
              </w:rPr>
              <w:t>-</w:t>
            </w:r>
          </w:p>
        </w:tc>
        <w:tc>
          <w:tcPr>
            <w:tcW w:w="727" w:type="dxa"/>
          </w:tcPr>
          <w:p w14:paraId="0CE57842" w14:textId="77777777" w:rsidR="00410021" w:rsidRPr="0051598C" w:rsidRDefault="00410021" w:rsidP="009D1436">
            <w:pPr>
              <w:pStyle w:val="TAL"/>
              <w:rPr>
                <w:sz w:val="16"/>
              </w:rPr>
            </w:pPr>
            <w:r>
              <w:rPr>
                <w:sz w:val="16"/>
              </w:rPr>
              <w:t>Rel-17</w:t>
            </w:r>
          </w:p>
        </w:tc>
        <w:tc>
          <w:tcPr>
            <w:tcW w:w="290" w:type="dxa"/>
          </w:tcPr>
          <w:p w14:paraId="5A4346AE" w14:textId="77777777" w:rsidR="00410021" w:rsidRPr="0051598C" w:rsidRDefault="00410021" w:rsidP="009D1436">
            <w:pPr>
              <w:pStyle w:val="TAL"/>
              <w:rPr>
                <w:sz w:val="16"/>
              </w:rPr>
            </w:pPr>
            <w:r>
              <w:rPr>
                <w:sz w:val="16"/>
              </w:rPr>
              <w:t>F</w:t>
            </w:r>
          </w:p>
        </w:tc>
        <w:tc>
          <w:tcPr>
            <w:tcW w:w="2545" w:type="dxa"/>
          </w:tcPr>
          <w:p w14:paraId="61FB5EB8" w14:textId="77777777" w:rsidR="00410021" w:rsidRPr="0051598C" w:rsidRDefault="00410021" w:rsidP="009D1436">
            <w:pPr>
              <w:pStyle w:val="TAL"/>
              <w:rPr>
                <w:sz w:val="16"/>
              </w:rPr>
            </w:pPr>
            <w:r>
              <w:rPr>
                <w:sz w:val="16"/>
              </w:rPr>
              <w:t>TEI15_Test, 5GS_NR_LTE-UEConTest</w:t>
            </w:r>
          </w:p>
        </w:tc>
        <w:tc>
          <w:tcPr>
            <w:tcW w:w="1134" w:type="dxa"/>
          </w:tcPr>
          <w:p w14:paraId="036DAD10" w14:textId="77777777" w:rsidR="00410021" w:rsidRPr="0051598C" w:rsidRDefault="00410021" w:rsidP="009D1436">
            <w:pPr>
              <w:pStyle w:val="TAL"/>
              <w:rPr>
                <w:sz w:val="16"/>
              </w:rPr>
            </w:pPr>
            <w:r>
              <w:rPr>
                <w:sz w:val="16"/>
              </w:rPr>
              <w:t>agreed</w:t>
            </w:r>
          </w:p>
        </w:tc>
      </w:tr>
      <w:tr w:rsidR="00410021" w14:paraId="66468C2E" w14:textId="77777777" w:rsidTr="00410021">
        <w:tc>
          <w:tcPr>
            <w:tcW w:w="1097" w:type="dxa"/>
          </w:tcPr>
          <w:p w14:paraId="688A84CA" w14:textId="77777777" w:rsidR="00410021" w:rsidRPr="0051598C" w:rsidRDefault="00410021" w:rsidP="009D1436">
            <w:pPr>
              <w:pStyle w:val="TAL"/>
              <w:rPr>
                <w:sz w:val="16"/>
              </w:rPr>
            </w:pPr>
            <w:r>
              <w:rPr>
                <w:sz w:val="16"/>
              </w:rPr>
              <w:t>R5-224937</w:t>
            </w:r>
          </w:p>
        </w:tc>
        <w:tc>
          <w:tcPr>
            <w:tcW w:w="3080" w:type="dxa"/>
          </w:tcPr>
          <w:p w14:paraId="25151865" w14:textId="77777777" w:rsidR="00410021" w:rsidRPr="0051598C" w:rsidRDefault="00410021" w:rsidP="009D1436">
            <w:pPr>
              <w:pStyle w:val="TAL"/>
              <w:rPr>
                <w:sz w:val="16"/>
              </w:rPr>
            </w:pPr>
            <w:r>
              <w:rPr>
                <w:sz w:val="16"/>
              </w:rPr>
              <w:t>Corrections on test configuration table in spurious emission band UE co-existence for Rel-16 inter-band EN-DC configuration</w:t>
            </w:r>
          </w:p>
        </w:tc>
        <w:tc>
          <w:tcPr>
            <w:tcW w:w="1577" w:type="dxa"/>
          </w:tcPr>
          <w:p w14:paraId="35559A75" w14:textId="77777777" w:rsidR="00410021" w:rsidRPr="0051598C" w:rsidRDefault="00410021" w:rsidP="009D1436">
            <w:pPr>
              <w:pStyle w:val="TAL"/>
              <w:rPr>
                <w:sz w:val="16"/>
              </w:rPr>
            </w:pPr>
            <w:r>
              <w:rPr>
                <w:sz w:val="16"/>
              </w:rPr>
              <w:t>ZTE Corporation</w:t>
            </w:r>
          </w:p>
        </w:tc>
        <w:tc>
          <w:tcPr>
            <w:tcW w:w="904" w:type="dxa"/>
          </w:tcPr>
          <w:p w14:paraId="30134416" w14:textId="77777777" w:rsidR="00410021" w:rsidRPr="0051598C" w:rsidRDefault="00410021" w:rsidP="009D1436">
            <w:pPr>
              <w:pStyle w:val="TAL"/>
              <w:rPr>
                <w:sz w:val="16"/>
              </w:rPr>
            </w:pPr>
            <w:r>
              <w:rPr>
                <w:sz w:val="16"/>
              </w:rPr>
              <w:t>38.521-3</w:t>
            </w:r>
          </w:p>
        </w:tc>
        <w:tc>
          <w:tcPr>
            <w:tcW w:w="708" w:type="dxa"/>
          </w:tcPr>
          <w:p w14:paraId="6E27C1B4" w14:textId="77777777" w:rsidR="00410021" w:rsidRPr="0051598C" w:rsidRDefault="00410021" w:rsidP="009D1436">
            <w:pPr>
              <w:pStyle w:val="TAL"/>
              <w:rPr>
                <w:sz w:val="16"/>
              </w:rPr>
            </w:pPr>
            <w:r>
              <w:rPr>
                <w:sz w:val="16"/>
              </w:rPr>
              <w:t>1424</w:t>
            </w:r>
          </w:p>
        </w:tc>
        <w:tc>
          <w:tcPr>
            <w:tcW w:w="266" w:type="dxa"/>
          </w:tcPr>
          <w:p w14:paraId="063EFBB3" w14:textId="77777777" w:rsidR="00410021" w:rsidRPr="0051598C" w:rsidRDefault="00410021" w:rsidP="009D1436">
            <w:pPr>
              <w:pStyle w:val="TAR"/>
              <w:rPr>
                <w:sz w:val="16"/>
              </w:rPr>
            </w:pPr>
            <w:r>
              <w:rPr>
                <w:sz w:val="16"/>
              </w:rPr>
              <w:t>-</w:t>
            </w:r>
          </w:p>
        </w:tc>
        <w:tc>
          <w:tcPr>
            <w:tcW w:w="727" w:type="dxa"/>
          </w:tcPr>
          <w:p w14:paraId="394AA552" w14:textId="77777777" w:rsidR="00410021" w:rsidRPr="0051598C" w:rsidRDefault="00410021" w:rsidP="009D1436">
            <w:pPr>
              <w:pStyle w:val="TAL"/>
              <w:rPr>
                <w:sz w:val="16"/>
              </w:rPr>
            </w:pPr>
            <w:r>
              <w:rPr>
                <w:sz w:val="16"/>
              </w:rPr>
              <w:t>Rel-17</w:t>
            </w:r>
          </w:p>
        </w:tc>
        <w:tc>
          <w:tcPr>
            <w:tcW w:w="290" w:type="dxa"/>
          </w:tcPr>
          <w:p w14:paraId="7FB50377" w14:textId="77777777" w:rsidR="00410021" w:rsidRPr="0051598C" w:rsidRDefault="00410021" w:rsidP="009D1436">
            <w:pPr>
              <w:pStyle w:val="TAL"/>
              <w:rPr>
                <w:sz w:val="16"/>
              </w:rPr>
            </w:pPr>
            <w:r>
              <w:rPr>
                <w:sz w:val="16"/>
              </w:rPr>
              <w:t>F</w:t>
            </w:r>
          </w:p>
        </w:tc>
        <w:tc>
          <w:tcPr>
            <w:tcW w:w="2545" w:type="dxa"/>
          </w:tcPr>
          <w:p w14:paraId="5E52F3C6" w14:textId="77777777" w:rsidR="00410021" w:rsidRPr="0051598C" w:rsidRDefault="00410021" w:rsidP="009D1436">
            <w:pPr>
              <w:pStyle w:val="TAL"/>
              <w:rPr>
                <w:sz w:val="16"/>
              </w:rPr>
            </w:pPr>
            <w:r>
              <w:rPr>
                <w:sz w:val="16"/>
              </w:rPr>
              <w:t>NR_CADC_NR_LTE_DC_R16-UEConTest</w:t>
            </w:r>
          </w:p>
        </w:tc>
        <w:tc>
          <w:tcPr>
            <w:tcW w:w="1134" w:type="dxa"/>
          </w:tcPr>
          <w:p w14:paraId="2F5EE366" w14:textId="77777777" w:rsidR="00410021" w:rsidRPr="0051598C" w:rsidRDefault="00410021" w:rsidP="009D1436">
            <w:pPr>
              <w:pStyle w:val="TAL"/>
              <w:rPr>
                <w:sz w:val="16"/>
              </w:rPr>
            </w:pPr>
            <w:r>
              <w:rPr>
                <w:sz w:val="16"/>
              </w:rPr>
              <w:t>revised</w:t>
            </w:r>
          </w:p>
        </w:tc>
      </w:tr>
      <w:tr w:rsidR="00410021" w14:paraId="35992CBE" w14:textId="77777777" w:rsidTr="00410021">
        <w:tc>
          <w:tcPr>
            <w:tcW w:w="1097" w:type="dxa"/>
          </w:tcPr>
          <w:p w14:paraId="3B7CAF88" w14:textId="77777777" w:rsidR="00410021" w:rsidRPr="0051598C" w:rsidRDefault="00410021" w:rsidP="009D1436">
            <w:pPr>
              <w:pStyle w:val="TAL"/>
              <w:rPr>
                <w:sz w:val="16"/>
              </w:rPr>
            </w:pPr>
            <w:r>
              <w:rPr>
                <w:sz w:val="16"/>
              </w:rPr>
              <w:t>R5-225708</w:t>
            </w:r>
          </w:p>
        </w:tc>
        <w:tc>
          <w:tcPr>
            <w:tcW w:w="3080" w:type="dxa"/>
          </w:tcPr>
          <w:p w14:paraId="3966C0AF" w14:textId="77777777" w:rsidR="00410021" w:rsidRPr="0051598C" w:rsidRDefault="00410021" w:rsidP="009D1436">
            <w:pPr>
              <w:pStyle w:val="TAL"/>
              <w:rPr>
                <w:sz w:val="16"/>
              </w:rPr>
            </w:pPr>
            <w:r>
              <w:rPr>
                <w:sz w:val="16"/>
              </w:rPr>
              <w:t>Corrections on test configuration table in spurious emission band UE co-existence for Rel-16 inter-band EN-DC configuration</w:t>
            </w:r>
          </w:p>
        </w:tc>
        <w:tc>
          <w:tcPr>
            <w:tcW w:w="1577" w:type="dxa"/>
          </w:tcPr>
          <w:p w14:paraId="35FACFF8" w14:textId="77777777" w:rsidR="00410021" w:rsidRPr="0051598C" w:rsidRDefault="00410021" w:rsidP="009D1436">
            <w:pPr>
              <w:pStyle w:val="TAL"/>
              <w:rPr>
                <w:sz w:val="16"/>
              </w:rPr>
            </w:pPr>
            <w:r>
              <w:rPr>
                <w:sz w:val="16"/>
              </w:rPr>
              <w:t>ZTE Corporation</w:t>
            </w:r>
          </w:p>
        </w:tc>
        <w:tc>
          <w:tcPr>
            <w:tcW w:w="904" w:type="dxa"/>
          </w:tcPr>
          <w:p w14:paraId="72092120" w14:textId="77777777" w:rsidR="00410021" w:rsidRPr="0051598C" w:rsidRDefault="00410021" w:rsidP="009D1436">
            <w:pPr>
              <w:pStyle w:val="TAL"/>
              <w:rPr>
                <w:sz w:val="16"/>
              </w:rPr>
            </w:pPr>
            <w:r>
              <w:rPr>
                <w:sz w:val="16"/>
              </w:rPr>
              <w:t>38.521-3</w:t>
            </w:r>
          </w:p>
        </w:tc>
        <w:tc>
          <w:tcPr>
            <w:tcW w:w="708" w:type="dxa"/>
          </w:tcPr>
          <w:p w14:paraId="6348C621" w14:textId="77777777" w:rsidR="00410021" w:rsidRPr="0051598C" w:rsidRDefault="00410021" w:rsidP="009D1436">
            <w:pPr>
              <w:pStyle w:val="TAL"/>
              <w:rPr>
                <w:sz w:val="16"/>
              </w:rPr>
            </w:pPr>
            <w:r>
              <w:rPr>
                <w:sz w:val="16"/>
              </w:rPr>
              <w:t>1424</w:t>
            </w:r>
          </w:p>
        </w:tc>
        <w:tc>
          <w:tcPr>
            <w:tcW w:w="266" w:type="dxa"/>
          </w:tcPr>
          <w:p w14:paraId="79E5C36A" w14:textId="77777777" w:rsidR="00410021" w:rsidRPr="0051598C" w:rsidRDefault="00410021" w:rsidP="009D1436">
            <w:pPr>
              <w:pStyle w:val="TAR"/>
              <w:rPr>
                <w:sz w:val="16"/>
              </w:rPr>
            </w:pPr>
            <w:r>
              <w:rPr>
                <w:sz w:val="16"/>
              </w:rPr>
              <w:t>1</w:t>
            </w:r>
          </w:p>
        </w:tc>
        <w:tc>
          <w:tcPr>
            <w:tcW w:w="727" w:type="dxa"/>
          </w:tcPr>
          <w:p w14:paraId="7E86BB21" w14:textId="77777777" w:rsidR="00410021" w:rsidRPr="0051598C" w:rsidRDefault="00410021" w:rsidP="009D1436">
            <w:pPr>
              <w:pStyle w:val="TAL"/>
              <w:rPr>
                <w:sz w:val="16"/>
              </w:rPr>
            </w:pPr>
            <w:r>
              <w:rPr>
                <w:sz w:val="16"/>
              </w:rPr>
              <w:t>Rel-17</w:t>
            </w:r>
          </w:p>
        </w:tc>
        <w:tc>
          <w:tcPr>
            <w:tcW w:w="290" w:type="dxa"/>
          </w:tcPr>
          <w:p w14:paraId="11C5EA7C" w14:textId="77777777" w:rsidR="00410021" w:rsidRPr="0051598C" w:rsidRDefault="00410021" w:rsidP="009D1436">
            <w:pPr>
              <w:pStyle w:val="TAL"/>
              <w:rPr>
                <w:sz w:val="16"/>
              </w:rPr>
            </w:pPr>
            <w:r>
              <w:rPr>
                <w:sz w:val="16"/>
              </w:rPr>
              <w:t>F</w:t>
            </w:r>
          </w:p>
        </w:tc>
        <w:tc>
          <w:tcPr>
            <w:tcW w:w="2545" w:type="dxa"/>
          </w:tcPr>
          <w:p w14:paraId="70C15682" w14:textId="77777777" w:rsidR="00410021" w:rsidRPr="0051598C" w:rsidRDefault="00410021" w:rsidP="009D1436">
            <w:pPr>
              <w:pStyle w:val="TAL"/>
              <w:rPr>
                <w:sz w:val="16"/>
              </w:rPr>
            </w:pPr>
            <w:r>
              <w:rPr>
                <w:sz w:val="16"/>
              </w:rPr>
              <w:t>NR_CADC_NR_LTE_DC_R16-UEConTest</w:t>
            </w:r>
          </w:p>
        </w:tc>
        <w:tc>
          <w:tcPr>
            <w:tcW w:w="1134" w:type="dxa"/>
          </w:tcPr>
          <w:p w14:paraId="4420B3A9" w14:textId="77777777" w:rsidR="00410021" w:rsidRPr="0051598C" w:rsidRDefault="00410021" w:rsidP="009D1436">
            <w:pPr>
              <w:pStyle w:val="TAL"/>
              <w:rPr>
                <w:sz w:val="16"/>
              </w:rPr>
            </w:pPr>
            <w:r>
              <w:rPr>
                <w:sz w:val="16"/>
              </w:rPr>
              <w:t>agreed</w:t>
            </w:r>
          </w:p>
        </w:tc>
      </w:tr>
      <w:tr w:rsidR="00410021" w14:paraId="040827AB" w14:textId="77777777" w:rsidTr="00410021">
        <w:tc>
          <w:tcPr>
            <w:tcW w:w="1097" w:type="dxa"/>
          </w:tcPr>
          <w:p w14:paraId="50564067" w14:textId="77777777" w:rsidR="00410021" w:rsidRPr="0051598C" w:rsidRDefault="00410021" w:rsidP="009D1436">
            <w:pPr>
              <w:pStyle w:val="TAL"/>
              <w:rPr>
                <w:sz w:val="16"/>
              </w:rPr>
            </w:pPr>
            <w:r>
              <w:rPr>
                <w:sz w:val="16"/>
              </w:rPr>
              <w:t>R5-224939</w:t>
            </w:r>
          </w:p>
        </w:tc>
        <w:tc>
          <w:tcPr>
            <w:tcW w:w="3080" w:type="dxa"/>
          </w:tcPr>
          <w:p w14:paraId="17F17EEB" w14:textId="77777777" w:rsidR="00410021" w:rsidRPr="0051598C" w:rsidRDefault="00410021" w:rsidP="009D1436">
            <w:pPr>
              <w:pStyle w:val="TAL"/>
              <w:rPr>
                <w:sz w:val="16"/>
              </w:rPr>
            </w:pPr>
            <w:r>
              <w:rPr>
                <w:sz w:val="16"/>
              </w:rPr>
              <w:t>Introduction of DC_2A-66A_n41A reference sensitivity test requirements</w:t>
            </w:r>
          </w:p>
        </w:tc>
        <w:tc>
          <w:tcPr>
            <w:tcW w:w="1577" w:type="dxa"/>
          </w:tcPr>
          <w:p w14:paraId="269ECC7F" w14:textId="77777777" w:rsidR="00410021" w:rsidRPr="0051598C" w:rsidRDefault="00410021" w:rsidP="009D1436">
            <w:pPr>
              <w:pStyle w:val="TAL"/>
              <w:rPr>
                <w:sz w:val="16"/>
              </w:rPr>
            </w:pPr>
            <w:r>
              <w:rPr>
                <w:sz w:val="16"/>
              </w:rPr>
              <w:t>ZTE Corporation</w:t>
            </w:r>
          </w:p>
        </w:tc>
        <w:tc>
          <w:tcPr>
            <w:tcW w:w="904" w:type="dxa"/>
          </w:tcPr>
          <w:p w14:paraId="3517F6C9" w14:textId="77777777" w:rsidR="00410021" w:rsidRPr="0051598C" w:rsidRDefault="00410021" w:rsidP="009D1436">
            <w:pPr>
              <w:pStyle w:val="TAL"/>
              <w:rPr>
                <w:sz w:val="16"/>
              </w:rPr>
            </w:pPr>
            <w:r>
              <w:rPr>
                <w:sz w:val="16"/>
              </w:rPr>
              <w:t>38.521-3</w:t>
            </w:r>
          </w:p>
        </w:tc>
        <w:tc>
          <w:tcPr>
            <w:tcW w:w="708" w:type="dxa"/>
          </w:tcPr>
          <w:p w14:paraId="73633DE8" w14:textId="77777777" w:rsidR="00410021" w:rsidRPr="0051598C" w:rsidRDefault="00410021" w:rsidP="009D1436">
            <w:pPr>
              <w:pStyle w:val="TAL"/>
              <w:rPr>
                <w:sz w:val="16"/>
              </w:rPr>
            </w:pPr>
            <w:r>
              <w:rPr>
                <w:sz w:val="16"/>
              </w:rPr>
              <w:t>1425</w:t>
            </w:r>
          </w:p>
        </w:tc>
        <w:tc>
          <w:tcPr>
            <w:tcW w:w="266" w:type="dxa"/>
          </w:tcPr>
          <w:p w14:paraId="414AD2A9" w14:textId="77777777" w:rsidR="00410021" w:rsidRPr="0051598C" w:rsidRDefault="00410021" w:rsidP="009D1436">
            <w:pPr>
              <w:pStyle w:val="TAR"/>
              <w:rPr>
                <w:sz w:val="16"/>
              </w:rPr>
            </w:pPr>
            <w:r>
              <w:rPr>
                <w:sz w:val="16"/>
              </w:rPr>
              <w:t>-</w:t>
            </w:r>
          </w:p>
        </w:tc>
        <w:tc>
          <w:tcPr>
            <w:tcW w:w="727" w:type="dxa"/>
          </w:tcPr>
          <w:p w14:paraId="6E806E17" w14:textId="77777777" w:rsidR="00410021" w:rsidRPr="0051598C" w:rsidRDefault="00410021" w:rsidP="009D1436">
            <w:pPr>
              <w:pStyle w:val="TAL"/>
              <w:rPr>
                <w:sz w:val="16"/>
              </w:rPr>
            </w:pPr>
            <w:r>
              <w:rPr>
                <w:sz w:val="16"/>
              </w:rPr>
              <w:t>Rel-17</w:t>
            </w:r>
          </w:p>
        </w:tc>
        <w:tc>
          <w:tcPr>
            <w:tcW w:w="290" w:type="dxa"/>
          </w:tcPr>
          <w:p w14:paraId="500C5A3F" w14:textId="77777777" w:rsidR="00410021" w:rsidRPr="0051598C" w:rsidRDefault="00410021" w:rsidP="009D1436">
            <w:pPr>
              <w:pStyle w:val="TAL"/>
              <w:rPr>
                <w:sz w:val="16"/>
              </w:rPr>
            </w:pPr>
            <w:r>
              <w:rPr>
                <w:sz w:val="16"/>
              </w:rPr>
              <w:t>F</w:t>
            </w:r>
          </w:p>
        </w:tc>
        <w:tc>
          <w:tcPr>
            <w:tcW w:w="2545" w:type="dxa"/>
          </w:tcPr>
          <w:p w14:paraId="04EF0054" w14:textId="77777777" w:rsidR="00410021" w:rsidRPr="0051598C" w:rsidRDefault="00410021" w:rsidP="009D1436">
            <w:pPr>
              <w:pStyle w:val="TAL"/>
              <w:rPr>
                <w:sz w:val="16"/>
              </w:rPr>
            </w:pPr>
            <w:r>
              <w:rPr>
                <w:sz w:val="16"/>
              </w:rPr>
              <w:t>NR_CADC_NR_LTE_DC_R16-UEConTest</w:t>
            </w:r>
          </w:p>
        </w:tc>
        <w:tc>
          <w:tcPr>
            <w:tcW w:w="1134" w:type="dxa"/>
          </w:tcPr>
          <w:p w14:paraId="5FEC3708" w14:textId="77777777" w:rsidR="00410021" w:rsidRPr="0051598C" w:rsidRDefault="00410021" w:rsidP="009D1436">
            <w:pPr>
              <w:pStyle w:val="TAL"/>
              <w:rPr>
                <w:sz w:val="16"/>
              </w:rPr>
            </w:pPr>
            <w:r>
              <w:rPr>
                <w:sz w:val="16"/>
              </w:rPr>
              <w:t>agreed</w:t>
            </w:r>
          </w:p>
        </w:tc>
      </w:tr>
      <w:tr w:rsidR="00410021" w14:paraId="5FC1802D" w14:textId="77777777" w:rsidTr="00410021">
        <w:tc>
          <w:tcPr>
            <w:tcW w:w="1097" w:type="dxa"/>
          </w:tcPr>
          <w:p w14:paraId="47E684F7" w14:textId="77777777" w:rsidR="00410021" w:rsidRPr="0051598C" w:rsidRDefault="00410021" w:rsidP="009D1436">
            <w:pPr>
              <w:pStyle w:val="TAL"/>
              <w:rPr>
                <w:sz w:val="16"/>
              </w:rPr>
            </w:pPr>
            <w:r>
              <w:rPr>
                <w:sz w:val="16"/>
              </w:rPr>
              <w:t>R5-224942</w:t>
            </w:r>
          </w:p>
        </w:tc>
        <w:tc>
          <w:tcPr>
            <w:tcW w:w="3080" w:type="dxa"/>
          </w:tcPr>
          <w:p w14:paraId="7187DA42" w14:textId="77777777" w:rsidR="00410021" w:rsidRPr="0051598C" w:rsidRDefault="00410021" w:rsidP="009D1436">
            <w:pPr>
              <w:pStyle w:val="TAL"/>
              <w:rPr>
                <w:sz w:val="16"/>
              </w:rPr>
            </w:pPr>
            <w:r>
              <w:rPr>
                <w:sz w:val="16"/>
              </w:rPr>
              <w:t>Corrections on general spurious emission test requirements for DC_2A_n5A</w:t>
            </w:r>
          </w:p>
        </w:tc>
        <w:tc>
          <w:tcPr>
            <w:tcW w:w="1577" w:type="dxa"/>
          </w:tcPr>
          <w:p w14:paraId="03CD10B7" w14:textId="77777777" w:rsidR="00410021" w:rsidRPr="0051598C" w:rsidRDefault="00410021" w:rsidP="009D1436">
            <w:pPr>
              <w:pStyle w:val="TAL"/>
              <w:rPr>
                <w:sz w:val="16"/>
              </w:rPr>
            </w:pPr>
            <w:r>
              <w:rPr>
                <w:sz w:val="16"/>
              </w:rPr>
              <w:t>ZTE Corporation</w:t>
            </w:r>
          </w:p>
        </w:tc>
        <w:tc>
          <w:tcPr>
            <w:tcW w:w="904" w:type="dxa"/>
          </w:tcPr>
          <w:p w14:paraId="6D06DDF9" w14:textId="77777777" w:rsidR="00410021" w:rsidRPr="0051598C" w:rsidRDefault="00410021" w:rsidP="009D1436">
            <w:pPr>
              <w:pStyle w:val="TAL"/>
              <w:rPr>
                <w:sz w:val="16"/>
              </w:rPr>
            </w:pPr>
            <w:r>
              <w:rPr>
                <w:sz w:val="16"/>
              </w:rPr>
              <w:t>38.521-3</w:t>
            </w:r>
          </w:p>
        </w:tc>
        <w:tc>
          <w:tcPr>
            <w:tcW w:w="708" w:type="dxa"/>
          </w:tcPr>
          <w:p w14:paraId="3B7E7AB7" w14:textId="77777777" w:rsidR="00410021" w:rsidRPr="0051598C" w:rsidRDefault="00410021" w:rsidP="009D1436">
            <w:pPr>
              <w:pStyle w:val="TAL"/>
              <w:rPr>
                <w:sz w:val="16"/>
              </w:rPr>
            </w:pPr>
            <w:r>
              <w:rPr>
                <w:sz w:val="16"/>
              </w:rPr>
              <w:t>1426</w:t>
            </w:r>
          </w:p>
        </w:tc>
        <w:tc>
          <w:tcPr>
            <w:tcW w:w="266" w:type="dxa"/>
          </w:tcPr>
          <w:p w14:paraId="7E368FA0" w14:textId="77777777" w:rsidR="00410021" w:rsidRPr="0051598C" w:rsidRDefault="00410021" w:rsidP="009D1436">
            <w:pPr>
              <w:pStyle w:val="TAR"/>
              <w:rPr>
                <w:sz w:val="16"/>
              </w:rPr>
            </w:pPr>
            <w:r>
              <w:rPr>
                <w:sz w:val="16"/>
              </w:rPr>
              <w:t>-</w:t>
            </w:r>
          </w:p>
        </w:tc>
        <w:tc>
          <w:tcPr>
            <w:tcW w:w="727" w:type="dxa"/>
          </w:tcPr>
          <w:p w14:paraId="0E30E277" w14:textId="77777777" w:rsidR="00410021" w:rsidRPr="0051598C" w:rsidRDefault="00410021" w:rsidP="009D1436">
            <w:pPr>
              <w:pStyle w:val="TAL"/>
              <w:rPr>
                <w:sz w:val="16"/>
              </w:rPr>
            </w:pPr>
            <w:r>
              <w:rPr>
                <w:sz w:val="16"/>
              </w:rPr>
              <w:t>Rel-17</w:t>
            </w:r>
          </w:p>
        </w:tc>
        <w:tc>
          <w:tcPr>
            <w:tcW w:w="290" w:type="dxa"/>
          </w:tcPr>
          <w:p w14:paraId="046CB418" w14:textId="77777777" w:rsidR="00410021" w:rsidRPr="0051598C" w:rsidRDefault="00410021" w:rsidP="009D1436">
            <w:pPr>
              <w:pStyle w:val="TAL"/>
              <w:rPr>
                <w:sz w:val="16"/>
              </w:rPr>
            </w:pPr>
            <w:r>
              <w:rPr>
                <w:sz w:val="16"/>
              </w:rPr>
              <w:t>F</w:t>
            </w:r>
          </w:p>
        </w:tc>
        <w:tc>
          <w:tcPr>
            <w:tcW w:w="2545" w:type="dxa"/>
          </w:tcPr>
          <w:p w14:paraId="5945AD6C" w14:textId="77777777" w:rsidR="00410021" w:rsidRPr="0051598C" w:rsidRDefault="00410021" w:rsidP="009D1436">
            <w:pPr>
              <w:pStyle w:val="TAL"/>
              <w:rPr>
                <w:sz w:val="16"/>
              </w:rPr>
            </w:pPr>
            <w:r>
              <w:rPr>
                <w:sz w:val="16"/>
              </w:rPr>
              <w:t>TEI15_Test, 5GS_NR_LTE-UEConTest</w:t>
            </w:r>
          </w:p>
        </w:tc>
        <w:tc>
          <w:tcPr>
            <w:tcW w:w="1134" w:type="dxa"/>
          </w:tcPr>
          <w:p w14:paraId="611AE49F" w14:textId="77777777" w:rsidR="00410021" w:rsidRPr="0051598C" w:rsidRDefault="00410021" w:rsidP="009D1436">
            <w:pPr>
              <w:pStyle w:val="TAL"/>
              <w:rPr>
                <w:sz w:val="16"/>
              </w:rPr>
            </w:pPr>
            <w:r>
              <w:rPr>
                <w:sz w:val="16"/>
              </w:rPr>
              <w:t>agreed</w:t>
            </w:r>
          </w:p>
        </w:tc>
      </w:tr>
      <w:tr w:rsidR="00410021" w14:paraId="3CDB4252" w14:textId="77777777" w:rsidTr="00410021">
        <w:tc>
          <w:tcPr>
            <w:tcW w:w="1097" w:type="dxa"/>
          </w:tcPr>
          <w:p w14:paraId="1D5F2514" w14:textId="77777777" w:rsidR="00410021" w:rsidRPr="0051598C" w:rsidRDefault="00410021" w:rsidP="009D1436">
            <w:pPr>
              <w:pStyle w:val="TAL"/>
              <w:rPr>
                <w:sz w:val="16"/>
              </w:rPr>
            </w:pPr>
            <w:r>
              <w:rPr>
                <w:sz w:val="16"/>
              </w:rPr>
              <w:t>R5-224943</w:t>
            </w:r>
          </w:p>
        </w:tc>
        <w:tc>
          <w:tcPr>
            <w:tcW w:w="3080" w:type="dxa"/>
          </w:tcPr>
          <w:p w14:paraId="661E24DD" w14:textId="77777777" w:rsidR="00410021" w:rsidRPr="0051598C" w:rsidRDefault="00410021" w:rsidP="009D1436">
            <w:pPr>
              <w:pStyle w:val="TAL"/>
              <w:rPr>
                <w:sz w:val="16"/>
              </w:rPr>
            </w:pPr>
            <w:r>
              <w:rPr>
                <w:sz w:val="16"/>
              </w:rPr>
              <w:t>Update of Rel-16 EN-DC configuration DC_2A_n41A in spurious emission test cases</w:t>
            </w:r>
          </w:p>
        </w:tc>
        <w:tc>
          <w:tcPr>
            <w:tcW w:w="1577" w:type="dxa"/>
          </w:tcPr>
          <w:p w14:paraId="2D791FC2" w14:textId="77777777" w:rsidR="00410021" w:rsidRPr="0051598C" w:rsidRDefault="00410021" w:rsidP="009D1436">
            <w:pPr>
              <w:pStyle w:val="TAL"/>
              <w:rPr>
                <w:sz w:val="16"/>
              </w:rPr>
            </w:pPr>
            <w:r>
              <w:rPr>
                <w:sz w:val="16"/>
              </w:rPr>
              <w:t>ZTE Corporation</w:t>
            </w:r>
          </w:p>
        </w:tc>
        <w:tc>
          <w:tcPr>
            <w:tcW w:w="904" w:type="dxa"/>
          </w:tcPr>
          <w:p w14:paraId="1AC4176B" w14:textId="77777777" w:rsidR="00410021" w:rsidRPr="0051598C" w:rsidRDefault="00410021" w:rsidP="009D1436">
            <w:pPr>
              <w:pStyle w:val="TAL"/>
              <w:rPr>
                <w:sz w:val="16"/>
              </w:rPr>
            </w:pPr>
            <w:r>
              <w:rPr>
                <w:sz w:val="16"/>
              </w:rPr>
              <w:t>38.521-3</w:t>
            </w:r>
          </w:p>
        </w:tc>
        <w:tc>
          <w:tcPr>
            <w:tcW w:w="708" w:type="dxa"/>
          </w:tcPr>
          <w:p w14:paraId="6FC3115A" w14:textId="77777777" w:rsidR="00410021" w:rsidRPr="0051598C" w:rsidRDefault="00410021" w:rsidP="009D1436">
            <w:pPr>
              <w:pStyle w:val="TAL"/>
              <w:rPr>
                <w:sz w:val="16"/>
              </w:rPr>
            </w:pPr>
            <w:r>
              <w:rPr>
                <w:sz w:val="16"/>
              </w:rPr>
              <w:t>1427</w:t>
            </w:r>
          </w:p>
        </w:tc>
        <w:tc>
          <w:tcPr>
            <w:tcW w:w="266" w:type="dxa"/>
          </w:tcPr>
          <w:p w14:paraId="297D8D5A" w14:textId="77777777" w:rsidR="00410021" w:rsidRPr="0051598C" w:rsidRDefault="00410021" w:rsidP="009D1436">
            <w:pPr>
              <w:pStyle w:val="TAR"/>
              <w:rPr>
                <w:sz w:val="16"/>
              </w:rPr>
            </w:pPr>
            <w:r>
              <w:rPr>
                <w:sz w:val="16"/>
              </w:rPr>
              <w:t>-</w:t>
            </w:r>
          </w:p>
        </w:tc>
        <w:tc>
          <w:tcPr>
            <w:tcW w:w="727" w:type="dxa"/>
          </w:tcPr>
          <w:p w14:paraId="50A47FA6" w14:textId="77777777" w:rsidR="00410021" w:rsidRPr="0051598C" w:rsidRDefault="00410021" w:rsidP="009D1436">
            <w:pPr>
              <w:pStyle w:val="TAL"/>
              <w:rPr>
                <w:sz w:val="16"/>
              </w:rPr>
            </w:pPr>
            <w:r>
              <w:rPr>
                <w:sz w:val="16"/>
              </w:rPr>
              <w:t>Rel-17</w:t>
            </w:r>
          </w:p>
        </w:tc>
        <w:tc>
          <w:tcPr>
            <w:tcW w:w="290" w:type="dxa"/>
          </w:tcPr>
          <w:p w14:paraId="51C1E7DC" w14:textId="77777777" w:rsidR="00410021" w:rsidRPr="0051598C" w:rsidRDefault="00410021" w:rsidP="009D1436">
            <w:pPr>
              <w:pStyle w:val="TAL"/>
              <w:rPr>
                <w:sz w:val="16"/>
              </w:rPr>
            </w:pPr>
            <w:r>
              <w:rPr>
                <w:sz w:val="16"/>
              </w:rPr>
              <w:t>F</w:t>
            </w:r>
          </w:p>
        </w:tc>
        <w:tc>
          <w:tcPr>
            <w:tcW w:w="2545" w:type="dxa"/>
          </w:tcPr>
          <w:p w14:paraId="16E8B39F" w14:textId="77777777" w:rsidR="00410021" w:rsidRPr="0051598C" w:rsidRDefault="00410021" w:rsidP="009D1436">
            <w:pPr>
              <w:pStyle w:val="TAL"/>
              <w:rPr>
                <w:sz w:val="16"/>
              </w:rPr>
            </w:pPr>
            <w:r>
              <w:rPr>
                <w:sz w:val="16"/>
              </w:rPr>
              <w:t>NR_CADC_NR_LTE_DC_R16-UEConTest</w:t>
            </w:r>
          </w:p>
        </w:tc>
        <w:tc>
          <w:tcPr>
            <w:tcW w:w="1134" w:type="dxa"/>
          </w:tcPr>
          <w:p w14:paraId="783FA649" w14:textId="77777777" w:rsidR="00410021" w:rsidRPr="0051598C" w:rsidRDefault="00410021" w:rsidP="009D1436">
            <w:pPr>
              <w:pStyle w:val="TAL"/>
              <w:rPr>
                <w:sz w:val="16"/>
              </w:rPr>
            </w:pPr>
            <w:r>
              <w:rPr>
                <w:sz w:val="16"/>
              </w:rPr>
              <w:t>agreed</w:t>
            </w:r>
          </w:p>
        </w:tc>
      </w:tr>
      <w:tr w:rsidR="00410021" w14:paraId="4D895610" w14:textId="77777777" w:rsidTr="00410021">
        <w:tc>
          <w:tcPr>
            <w:tcW w:w="1097" w:type="dxa"/>
          </w:tcPr>
          <w:p w14:paraId="428C0ABF" w14:textId="77777777" w:rsidR="00410021" w:rsidRPr="0051598C" w:rsidRDefault="00410021" w:rsidP="009D1436">
            <w:pPr>
              <w:pStyle w:val="TAL"/>
              <w:rPr>
                <w:sz w:val="16"/>
              </w:rPr>
            </w:pPr>
            <w:r>
              <w:rPr>
                <w:sz w:val="16"/>
              </w:rPr>
              <w:t>R5-224946</w:t>
            </w:r>
          </w:p>
        </w:tc>
        <w:tc>
          <w:tcPr>
            <w:tcW w:w="3080" w:type="dxa"/>
          </w:tcPr>
          <w:p w14:paraId="11851BC1" w14:textId="77777777" w:rsidR="00410021" w:rsidRPr="0051598C" w:rsidRDefault="00410021" w:rsidP="009D1436">
            <w:pPr>
              <w:pStyle w:val="TAL"/>
              <w:rPr>
                <w:sz w:val="16"/>
              </w:rPr>
            </w:pPr>
            <w:r>
              <w:rPr>
                <w:sz w:val="16"/>
              </w:rPr>
              <w:t>Update of DC_8A_n41A, DC_3A_n41A, DC_25A_n41A, DC_26A_n41A, DC_39A_n41A and DC_40A_n41A in spurious emission test cases</w:t>
            </w:r>
          </w:p>
        </w:tc>
        <w:tc>
          <w:tcPr>
            <w:tcW w:w="1577" w:type="dxa"/>
          </w:tcPr>
          <w:p w14:paraId="3A8670D6" w14:textId="77777777" w:rsidR="00410021" w:rsidRPr="0051598C" w:rsidRDefault="00410021" w:rsidP="009D1436">
            <w:pPr>
              <w:pStyle w:val="TAL"/>
              <w:rPr>
                <w:sz w:val="16"/>
              </w:rPr>
            </w:pPr>
            <w:r>
              <w:rPr>
                <w:sz w:val="16"/>
              </w:rPr>
              <w:t>ZTE Corporation</w:t>
            </w:r>
          </w:p>
        </w:tc>
        <w:tc>
          <w:tcPr>
            <w:tcW w:w="904" w:type="dxa"/>
          </w:tcPr>
          <w:p w14:paraId="52A3A4A6" w14:textId="77777777" w:rsidR="00410021" w:rsidRPr="0051598C" w:rsidRDefault="00410021" w:rsidP="009D1436">
            <w:pPr>
              <w:pStyle w:val="TAL"/>
              <w:rPr>
                <w:sz w:val="16"/>
              </w:rPr>
            </w:pPr>
            <w:r>
              <w:rPr>
                <w:sz w:val="16"/>
              </w:rPr>
              <w:t>38.521-3</w:t>
            </w:r>
          </w:p>
        </w:tc>
        <w:tc>
          <w:tcPr>
            <w:tcW w:w="708" w:type="dxa"/>
          </w:tcPr>
          <w:p w14:paraId="6AF04526" w14:textId="77777777" w:rsidR="00410021" w:rsidRPr="0051598C" w:rsidRDefault="00410021" w:rsidP="009D1436">
            <w:pPr>
              <w:pStyle w:val="TAL"/>
              <w:rPr>
                <w:sz w:val="16"/>
              </w:rPr>
            </w:pPr>
            <w:r>
              <w:rPr>
                <w:sz w:val="16"/>
              </w:rPr>
              <w:t>1428</w:t>
            </w:r>
          </w:p>
        </w:tc>
        <w:tc>
          <w:tcPr>
            <w:tcW w:w="266" w:type="dxa"/>
          </w:tcPr>
          <w:p w14:paraId="1E99C2A2" w14:textId="77777777" w:rsidR="00410021" w:rsidRPr="0051598C" w:rsidRDefault="00410021" w:rsidP="009D1436">
            <w:pPr>
              <w:pStyle w:val="TAR"/>
              <w:rPr>
                <w:sz w:val="16"/>
              </w:rPr>
            </w:pPr>
            <w:r>
              <w:rPr>
                <w:sz w:val="16"/>
              </w:rPr>
              <w:t>-</w:t>
            </w:r>
          </w:p>
        </w:tc>
        <w:tc>
          <w:tcPr>
            <w:tcW w:w="727" w:type="dxa"/>
          </w:tcPr>
          <w:p w14:paraId="0BCC9633" w14:textId="77777777" w:rsidR="00410021" w:rsidRPr="0051598C" w:rsidRDefault="00410021" w:rsidP="009D1436">
            <w:pPr>
              <w:pStyle w:val="TAL"/>
              <w:rPr>
                <w:sz w:val="16"/>
              </w:rPr>
            </w:pPr>
            <w:r>
              <w:rPr>
                <w:sz w:val="16"/>
              </w:rPr>
              <w:t>Rel-17</w:t>
            </w:r>
          </w:p>
        </w:tc>
        <w:tc>
          <w:tcPr>
            <w:tcW w:w="290" w:type="dxa"/>
          </w:tcPr>
          <w:p w14:paraId="42AAD1BB" w14:textId="77777777" w:rsidR="00410021" w:rsidRPr="0051598C" w:rsidRDefault="00410021" w:rsidP="009D1436">
            <w:pPr>
              <w:pStyle w:val="TAL"/>
              <w:rPr>
                <w:sz w:val="16"/>
              </w:rPr>
            </w:pPr>
            <w:r>
              <w:rPr>
                <w:sz w:val="16"/>
              </w:rPr>
              <w:t>F</w:t>
            </w:r>
          </w:p>
        </w:tc>
        <w:tc>
          <w:tcPr>
            <w:tcW w:w="2545" w:type="dxa"/>
          </w:tcPr>
          <w:p w14:paraId="2E3CDD68" w14:textId="77777777" w:rsidR="00410021" w:rsidRPr="0051598C" w:rsidRDefault="00410021" w:rsidP="009D1436">
            <w:pPr>
              <w:pStyle w:val="TAL"/>
              <w:rPr>
                <w:sz w:val="16"/>
              </w:rPr>
            </w:pPr>
            <w:r>
              <w:rPr>
                <w:sz w:val="16"/>
              </w:rPr>
              <w:t>NR_CADC_NR_LTE_DC_R16-UEConTest</w:t>
            </w:r>
          </w:p>
        </w:tc>
        <w:tc>
          <w:tcPr>
            <w:tcW w:w="1134" w:type="dxa"/>
          </w:tcPr>
          <w:p w14:paraId="7006BCE3" w14:textId="77777777" w:rsidR="00410021" w:rsidRPr="0051598C" w:rsidRDefault="00410021" w:rsidP="009D1436">
            <w:pPr>
              <w:pStyle w:val="TAL"/>
              <w:rPr>
                <w:sz w:val="16"/>
              </w:rPr>
            </w:pPr>
            <w:r>
              <w:rPr>
                <w:sz w:val="16"/>
              </w:rPr>
              <w:t>agreed</w:t>
            </w:r>
          </w:p>
        </w:tc>
      </w:tr>
      <w:tr w:rsidR="00410021" w14:paraId="47541BB5" w14:textId="77777777" w:rsidTr="00410021">
        <w:tc>
          <w:tcPr>
            <w:tcW w:w="1097" w:type="dxa"/>
          </w:tcPr>
          <w:p w14:paraId="28B7788F" w14:textId="77777777" w:rsidR="00410021" w:rsidRPr="0051598C" w:rsidRDefault="00410021" w:rsidP="009D1436">
            <w:pPr>
              <w:pStyle w:val="TAL"/>
              <w:rPr>
                <w:sz w:val="16"/>
              </w:rPr>
            </w:pPr>
            <w:r>
              <w:rPr>
                <w:sz w:val="16"/>
              </w:rPr>
              <w:t>R5-224950</w:t>
            </w:r>
          </w:p>
        </w:tc>
        <w:tc>
          <w:tcPr>
            <w:tcW w:w="3080" w:type="dxa"/>
          </w:tcPr>
          <w:p w14:paraId="2198CA23" w14:textId="77777777" w:rsidR="00410021" w:rsidRPr="0051598C" w:rsidRDefault="00410021" w:rsidP="009D1436">
            <w:pPr>
              <w:pStyle w:val="TAL"/>
              <w:rPr>
                <w:sz w:val="16"/>
              </w:rPr>
            </w:pPr>
            <w:r>
              <w:rPr>
                <w:sz w:val="16"/>
              </w:rPr>
              <w:t>Update of Rel-16 EN-DC configuration DC_48A_n5A in spurious emission test cases</w:t>
            </w:r>
          </w:p>
        </w:tc>
        <w:tc>
          <w:tcPr>
            <w:tcW w:w="1577" w:type="dxa"/>
          </w:tcPr>
          <w:p w14:paraId="7D8F5F6D" w14:textId="77777777" w:rsidR="00410021" w:rsidRPr="0051598C" w:rsidRDefault="00410021" w:rsidP="009D1436">
            <w:pPr>
              <w:pStyle w:val="TAL"/>
              <w:rPr>
                <w:sz w:val="16"/>
              </w:rPr>
            </w:pPr>
            <w:r>
              <w:rPr>
                <w:sz w:val="16"/>
              </w:rPr>
              <w:t>ZTE Corporation</w:t>
            </w:r>
          </w:p>
        </w:tc>
        <w:tc>
          <w:tcPr>
            <w:tcW w:w="904" w:type="dxa"/>
          </w:tcPr>
          <w:p w14:paraId="004CDA14" w14:textId="77777777" w:rsidR="00410021" w:rsidRPr="0051598C" w:rsidRDefault="00410021" w:rsidP="009D1436">
            <w:pPr>
              <w:pStyle w:val="TAL"/>
              <w:rPr>
                <w:sz w:val="16"/>
              </w:rPr>
            </w:pPr>
            <w:r>
              <w:rPr>
                <w:sz w:val="16"/>
              </w:rPr>
              <w:t>38.521-3</w:t>
            </w:r>
          </w:p>
        </w:tc>
        <w:tc>
          <w:tcPr>
            <w:tcW w:w="708" w:type="dxa"/>
          </w:tcPr>
          <w:p w14:paraId="1F56DFF3" w14:textId="77777777" w:rsidR="00410021" w:rsidRPr="0051598C" w:rsidRDefault="00410021" w:rsidP="009D1436">
            <w:pPr>
              <w:pStyle w:val="TAL"/>
              <w:rPr>
                <w:sz w:val="16"/>
              </w:rPr>
            </w:pPr>
            <w:r>
              <w:rPr>
                <w:sz w:val="16"/>
              </w:rPr>
              <w:t>1429</w:t>
            </w:r>
          </w:p>
        </w:tc>
        <w:tc>
          <w:tcPr>
            <w:tcW w:w="266" w:type="dxa"/>
          </w:tcPr>
          <w:p w14:paraId="62DA26F9" w14:textId="77777777" w:rsidR="00410021" w:rsidRPr="0051598C" w:rsidRDefault="00410021" w:rsidP="009D1436">
            <w:pPr>
              <w:pStyle w:val="TAR"/>
              <w:rPr>
                <w:sz w:val="16"/>
              </w:rPr>
            </w:pPr>
            <w:r>
              <w:rPr>
                <w:sz w:val="16"/>
              </w:rPr>
              <w:t>-</w:t>
            </w:r>
          </w:p>
        </w:tc>
        <w:tc>
          <w:tcPr>
            <w:tcW w:w="727" w:type="dxa"/>
          </w:tcPr>
          <w:p w14:paraId="6616016F" w14:textId="77777777" w:rsidR="00410021" w:rsidRPr="0051598C" w:rsidRDefault="00410021" w:rsidP="009D1436">
            <w:pPr>
              <w:pStyle w:val="TAL"/>
              <w:rPr>
                <w:sz w:val="16"/>
              </w:rPr>
            </w:pPr>
            <w:r>
              <w:rPr>
                <w:sz w:val="16"/>
              </w:rPr>
              <w:t>Rel-17</w:t>
            </w:r>
          </w:p>
        </w:tc>
        <w:tc>
          <w:tcPr>
            <w:tcW w:w="290" w:type="dxa"/>
          </w:tcPr>
          <w:p w14:paraId="7541FD80" w14:textId="77777777" w:rsidR="00410021" w:rsidRPr="0051598C" w:rsidRDefault="00410021" w:rsidP="009D1436">
            <w:pPr>
              <w:pStyle w:val="TAL"/>
              <w:rPr>
                <w:sz w:val="16"/>
              </w:rPr>
            </w:pPr>
            <w:r>
              <w:rPr>
                <w:sz w:val="16"/>
              </w:rPr>
              <w:t>F</w:t>
            </w:r>
          </w:p>
        </w:tc>
        <w:tc>
          <w:tcPr>
            <w:tcW w:w="2545" w:type="dxa"/>
          </w:tcPr>
          <w:p w14:paraId="7FA71334" w14:textId="77777777" w:rsidR="00410021" w:rsidRPr="0051598C" w:rsidRDefault="00410021" w:rsidP="009D1436">
            <w:pPr>
              <w:pStyle w:val="TAL"/>
              <w:rPr>
                <w:sz w:val="16"/>
              </w:rPr>
            </w:pPr>
            <w:r>
              <w:rPr>
                <w:sz w:val="16"/>
              </w:rPr>
              <w:t>NR_CADC_NR_LTE_DC_R16-UEConTest</w:t>
            </w:r>
          </w:p>
        </w:tc>
        <w:tc>
          <w:tcPr>
            <w:tcW w:w="1134" w:type="dxa"/>
          </w:tcPr>
          <w:p w14:paraId="4798ADE6" w14:textId="77777777" w:rsidR="00410021" w:rsidRPr="0051598C" w:rsidRDefault="00410021" w:rsidP="009D1436">
            <w:pPr>
              <w:pStyle w:val="TAL"/>
              <w:rPr>
                <w:sz w:val="16"/>
              </w:rPr>
            </w:pPr>
            <w:r>
              <w:rPr>
                <w:sz w:val="16"/>
              </w:rPr>
              <w:t>agreed</w:t>
            </w:r>
          </w:p>
        </w:tc>
      </w:tr>
      <w:tr w:rsidR="00410021" w14:paraId="2EF17C25" w14:textId="77777777" w:rsidTr="00410021">
        <w:tc>
          <w:tcPr>
            <w:tcW w:w="1097" w:type="dxa"/>
          </w:tcPr>
          <w:p w14:paraId="00B7CFB7" w14:textId="77777777" w:rsidR="00410021" w:rsidRPr="0051598C" w:rsidRDefault="00410021" w:rsidP="009D1436">
            <w:pPr>
              <w:pStyle w:val="TAL"/>
              <w:rPr>
                <w:sz w:val="16"/>
              </w:rPr>
            </w:pPr>
            <w:r>
              <w:rPr>
                <w:sz w:val="16"/>
              </w:rPr>
              <w:t>R5-224952</w:t>
            </w:r>
          </w:p>
        </w:tc>
        <w:tc>
          <w:tcPr>
            <w:tcW w:w="3080" w:type="dxa"/>
          </w:tcPr>
          <w:p w14:paraId="26A8549B" w14:textId="77777777" w:rsidR="00410021" w:rsidRPr="0051598C" w:rsidRDefault="00410021" w:rsidP="009D1436">
            <w:pPr>
              <w:pStyle w:val="TAL"/>
              <w:rPr>
                <w:sz w:val="16"/>
              </w:rPr>
            </w:pPr>
            <w:r>
              <w:rPr>
                <w:sz w:val="16"/>
              </w:rPr>
              <w:t>Update of Rel-16 EN-DC configuration DC_48A_n66A in spurious emission test cases</w:t>
            </w:r>
          </w:p>
        </w:tc>
        <w:tc>
          <w:tcPr>
            <w:tcW w:w="1577" w:type="dxa"/>
          </w:tcPr>
          <w:p w14:paraId="22C28FD5" w14:textId="77777777" w:rsidR="00410021" w:rsidRPr="0051598C" w:rsidRDefault="00410021" w:rsidP="009D1436">
            <w:pPr>
              <w:pStyle w:val="TAL"/>
              <w:rPr>
                <w:sz w:val="16"/>
              </w:rPr>
            </w:pPr>
            <w:r>
              <w:rPr>
                <w:sz w:val="16"/>
              </w:rPr>
              <w:t>ZTE Corporation</w:t>
            </w:r>
          </w:p>
        </w:tc>
        <w:tc>
          <w:tcPr>
            <w:tcW w:w="904" w:type="dxa"/>
          </w:tcPr>
          <w:p w14:paraId="1D14B556" w14:textId="77777777" w:rsidR="00410021" w:rsidRPr="0051598C" w:rsidRDefault="00410021" w:rsidP="009D1436">
            <w:pPr>
              <w:pStyle w:val="TAL"/>
              <w:rPr>
                <w:sz w:val="16"/>
              </w:rPr>
            </w:pPr>
            <w:r>
              <w:rPr>
                <w:sz w:val="16"/>
              </w:rPr>
              <w:t>38.521-3</w:t>
            </w:r>
          </w:p>
        </w:tc>
        <w:tc>
          <w:tcPr>
            <w:tcW w:w="708" w:type="dxa"/>
          </w:tcPr>
          <w:p w14:paraId="3E7D62FF" w14:textId="77777777" w:rsidR="00410021" w:rsidRPr="0051598C" w:rsidRDefault="00410021" w:rsidP="009D1436">
            <w:pPr>
              <w:pStyle w:val="TAL"/>
              <w:rPr>
                <w:sz w:val="16"/>
              </w:rPr>
            </w:pPr>
            <w:r>
              <w:rPr>
                <w:sz w:val="16"/>
              </w:rPr>
              <w:t>1430</w:t>
            </w:r>
          </w:p>
        </w:tc>
        <w:tc>
          <w:tcPr>
            <w:tcW w:w="266" w:type="dxa"/>
          </w:tcPr>
          <w:p w14:paraId="6B4B9C0D" w14:textId="77777777" w:rsidR="00410021" w:rsidRPr="0051598C" w:rsidRDefault="00410021" w:rsidP="009D1436">
            <w:pPr>
              <w:pStyle w:val="TAR"/>
              <w:rPr>
                <w:sz w:val="16"/>
              </w:rPr>
            </w:pPr>
            <w:r>
              <w:rPr>
                <w:sz w:val="16"/>
              </w:rPr>
              <w:t>-</w:t>
            </w:r>
          </w:p>
        </w:tc>
        <w:tc>
          <w:tcPr>
            <w:tcW w:w="727" w:type="dxa"/>
          </w:tcPr>
          <w:p w14:paraId="4EAE84ED" w14:textId="77777777" w:rsidR="00410021" w:rsidRPr="0051598C" w:rsidRDefault="00410021" w:rsidP="009D1436">
            <w:pPr>
              <w:pStyle w:val="TAL"/>
              <w:rPr>
                <w:sz w:val="16"/>
              </w:rPr>
            </w:pPr>
            <w:r>
              <w:rPr>
                <w:sz w:val="16"/>
              </w:rPr>
              <w:t>Rel-17</w:t>
            </w:r>
          </w:p>
        </w:tc>
        <w:tc>
          <w:tcPr>
            <w:tcW w:w="290" w:type="dxa"/>
          </w:tcPr>
          <w:p w14:paraId="182E48A6" w14:textId="77777777" w:rsidR="00410021" w:rsidRPr="0051598C" w:rsidRDefault="00410021" w:rsidP="009D1436">
            <w:pPr>
              <w:pStyle w:val="TAL"/>
              <w:rPr>
                <w:sz w:val="16"/>
              </w:rPr>
            </w:pPr>
            <w:r>
              <w:rPr>
                <w:sz w:val="16"/>
              </w:rPr>
              <w:t>F</w:t>
            </w:r>
          </w:p>
        </w:tc>
        <w:tc>
          <w:tcPr>
            <w:tcW w:w="2545" w:type="dxa"/>
          </w:tcPr>
          <w:p w14:paraId="42A5C5E5" w14:textId="77777777" w:rsidR="00410021" w:rsidRPr="0051598C" w:rsidRDefault="00410021" w:rsidP="009D1436">
            <w:pPr>
              <w:pStyle w:val="TAL"/>
              <w:rPr>
                <w:sz w:val="16"/>
              </w:rPr>
            </w:pPr>
            <w:r>
              <w:rPr>
                <w:sz w:val="16"/>
              </w:rPr>
              <w:t>NR_CADC_NR_LTE_DC_R16-UEConTest</w:t>
            </w:r>
          </w:p>
        </w:tc>
        <w:tc>
          <w:tcPr>
            <w:tcW w:w="1134" w:type="dxa"/>
          </w:tcPr>
          <w:p w14:paraId="6CA5C7DE" w14:textId="77777777" w:rsidR="00410021" w:rsidRPr="0051598C" w:rsidRDefault="00410021" w:rsidP="009D1436">
            <w:pPr>
              <w:pStyle w:val="TAL"/>
              <w:rPr>
                <w:sz w:val="16"/>
              </w:rPr>
            </w:pPr>
            <w:r>
              <w:rPr>
                <w:sz w:val="16"/>
              </w:rPr>
              <w:t>agreed</w:t>
            </w:r>
          </w:p>
        </w:tc>
      </w:tr>
      <w:tr w:rsidR="00410021" w14:paraId="6B99CC43" w14:textId="77777777" w:rsidTr="00410021">
        <w:tc>
          <w:tcPr>
            <w:tcW w:w="1097" w:type="dxa"/>
          </w:tcPr>
          <w:p w14:paraId="013471E2" w14:textId="77777777" w:rsidR="00410021" w:rsidRPr="0051598C" w:rsidRDefault="00410021" w:rsidP="009D1436">
            <w:pPr>
              <w:pStyle w:val="TAL"/>
              <w:rPr>
                <w:sz w:val="16"/>
              </w:rPr>
            </w:pPr>
            <w:r>
              <w:rPr>
                <w:sz w:val="16"/>
              </w:rPr>
              <w:t>R5-224954</w:t>
            </w:r>
          </w:p>
        </w:tc>
        <w:tc>
          <w:tcPr>
            <w:tcW w:w="3080" w:type="dxa"/>
          </w:tcPr>
          <w:p w14:paraId="5401A7CB" w14:textId="77777777" w:rsidR="00410021" w:rsidRPr="0051598C" w:rsidRDefault="00410021" w:rsidP="009D1436">
            <w:pPr>
              <w:pStyle w:val="TAL"/>
              <w:rPr>
                <w:sz w:val="16"/>
              </w:rPr>
            </w:pPr>
            <w:r>
              <w:rPr>
                <w:sz w:val="16"/>
              </w:rPr>
              <w:t>Update of Rel-16 EN-DC configuration DC_66A_n41A in spurious emission test cases</w:t>
            </w:r>
          </w:p>
        </w:tc>
        <w:tc>
          <w:tcPr>
            <w:tcW w:w="1577" w:type="dxa"/>
          </w:tcPr>
          <w:p w14:paraId="5E8EF588" w14:textId="77777777" w:rsidR="00410021" w:rsidRPr="0051598C" w:rsidRDefault="00410021" w:rsidP="009D1436">
            <w:pPr>
              <w:pStyle w:val="TAL"/>
              <w:rPr>
                <w:sz w:val="16"/>
              </w:rPr>
            </w:pPr>
            <w:r>
              <w:rPr>
                <w:sz w:val="16"/>
              </w:rPr>
              <w:t>ZTE Corporation</w:t>
            </w:r>
          </w:p>
        </w:tc>
        <w:tc>
          <w:tcPr>
            <w:tcW w:w="904" w:type="dxa"/>
          </w:tcPr>
          <w:p w14:paraId="2D6E3F18" w14:textId="77777777" w:rsidR="00410021" w:rsidRPr="0051598C" w:rsidRDefault="00410021" w:rsidP="009D1436">
            <w:pPr>
              <w:pStyle w:val="TAL"/>
              <w:rPr>
                <w:sz w:val="16"/>
              </w:rPr>
            </w:pPr>
            <w:r>
              <w:rPr>
                <w:sz w:val="16"/>
              </w:rPr>
              <w:t>38.521-3</w:t>
            </w:r>
          </w:p>
        </w:tc>
        <w:tc>
          <w:tcPr>
            <w:tcW w:w="708" w:type="dxa"/>
          </w:tcPr>
          <w:p w14:paraId="797749A4" w14:textId="77777777" w:rsidR="00410021" w:rsidRPr="0051598C" w:rsidRDefault="00410021" w:rsidP="009D1436">
            <w:pPr>
              <w:pStyle w:val="TAL"/>
              <w:rPr>
                <w:sz w:val="16"/>
              </w:rPr>
            </w:pPr>
            <w:r>
              <w:rPr>
                <w:sz w:val="16"/>
              </w:rPr>
              <w:t>1431</w:t>
            </w:r>
          </w:p>
        </w:tc>
        <w:tc>
          <w:tcPr>
            <w:tcW w:w="266" w:type="dxa"/>
          </w:tcPr>
          <w:p w14:paraId="7051152E" w14:textId="77777777" w:rsidR="00410021" w:rsidRPr="0051598C" w:rsidRDefault="00410021" w:rsidP="009D1436">
            <w:pPr>
              <w:pStyle w:val="TAR"/>
              <w:rPr>
                <w:sz w:val="16"/>
              </w:rPr>
            </w:pPr>
            <w:r>
              <w:rPr>
                <w:sz w:val="16"/>
              </w:rPr>
              <w:t>-</w:t>
            </w:r>
          </w:p>
        </w:tc>
        <w:tc>
          <w:tcPr>
            <w:tcW w:w="727" w:type="dxa"/>
          </w:tcPr>
          <w:p w14:paraId="71A6889C" w14:textId="77777777" w:rsidR="00410021" w:rsidRPr="0051598C" w:rsidRDefault="00410021" w:rsidP="009D1436">
            <w:pPr>
              <w:pStyle w:val="TAL"/>
              <w:rPr>
                <w:sz w:val="16"/>
              </w:rPr>
            </w:pPr>
            <w:r>
              <w:rPr>
                <w:sz w:val="16"/>
              </w:rPr>
              <w:t>Rel-17</w:t>
            </w:r>
          </w:p>
        </w:tc>
        <w:tc>
          <w:tcPr>
            <w:tcW w:w="290" w:type="dxa"/>
          </w:tcPr>
          <w:p w14:paraId="1CD3AF1A" w14:textId="77777777" w:rsidR="00410021" w:rsidRPr="0051598C" w:rsidRDefault="00410021" w:rsidP="009D1436">
            <w:pPr>
              <w:pStyle w:val="TAL"/>
              <w:rPr>
                <w:sz w:val="16"/>
              </w:rPr>
            </w:pPr>
            <w:r>
              <w:rPr>
                <w:sz w:val="16"/>
              </w:rPr>
              <w:t>F</w:t>
            </w:r>
          </w:p>
        </w:tc>
        <w:tc>
          <w:tcPr>
            <w:tcW w:w="2545" w:type="dxa"/>
          </w:tcPr>
          <w:p w14:paraId="7FF1379B" w14:textId="77777777" w:rsidR="00410021" w:rsidRPr="0051598C" w:rsidRDefault="00410021" w:rsidP="009D1436">
            <w:pPr>
              <w:pStyle w:val="TAL"/>
              <w:rPr>
                <w:sz w:val="16"/>
              </w:rPr>
            </w:pPr>
            <w:r>
              <w:rPr>
                <w:sz w:val="16"/>
              </w:rPr>
              <w:t>NR_CADC_NR_LTE_DC_R16-UEConTest</w:t>
            </w:r>
          </w:p>
        </w:tc>
        <w:tc>
          <w:tcPr>
            <w:tcW w:w="1134" w:type="dxa"/>
          </w:tcPr>
          <w:p w14:paraId="63EF3A3B" w14:textId="77777777" w:rsidR="00410021" w:rsidRPr="0051598C" w:rsidRDefault="00410021" w:rsidP="009D1436">
            <w:pPr>
              <w:pStyle w:val="TAL"/>
              <w:rPr>
                <w:sz w:val="16"/>
              </w:rPr>
            </w:pPr>
            <w:r>
              <w:rPr>
                <w:sz w:val="16"/>
              </w:rPr>
              <w:t>agreed</w:t>
            </w:r>
          </w:p>
        </w:tc>
      </w:tr>
      <w:tr w:rsidR="00410021" w14:paraId="543D957D" w14:textId="77777777" w:rsidTr="00410021">
        <w:tc>
          <w:tcPr>
            <w:tcW w:w="1097" w:type="dxa"/>
          </w:tcPr>
          <w:p w14:paraId="063E1696" w14:textId="77777777" w:rsidR="00410021" w:rsidRPr="0051598C" w:rsidRDefault="00410021" w:rsidP="009D1436">
            <w:pPr>
              <w:pStyle w:val="TAL"/>
              <w:rPr>
                <w:sz w:val="16"/>
              </w:rPr>
            </w:pPr>
            <w:r>
              <w:rPr>
                <w:sz w:val="16"/>
              </w:rPr>
              <w:t>R5-224957</w:t>
            </w:r>
          </w:p>
        </w:tc>
        <w:tc>
          <w:tcPr>
            <w:tcW w:w="3080" w:type="dxa"/>
          </w:tcPr>
          <w:p w14:paraId="16F52FDE" w14:textId="77777777" w:rsidR="00410021" w:rsidRPr="0051598C" w:rsidRDefault="00410021" w:rsidP="009D1436">
            <w:pPr>
              <w:pStyle w:val="TAL"/>
              <w:rPr>
                <w:sz w:val="16"/>
              </w:rPr>
            </w:pPr>
            <w:r>
              <w:rPr>
                <w:sz w:val="16"/>
              </w:rPr>
              <w:t>Corrections on spurious emission for UE co-existence limits for EN-DC configurations</w:t>
            </w:r>
          </w:p>
        </w:tc>
        <w:tc>
          <w:tcPr>
            <w:tcW w:w="1577" w:type="dxa"/>
          </w:tcPr>
          <w:p w14:paraId="573A140A" w14:textId="77777777" w:rsidR="00410021" w:rsidRPr="0051598C" w:rsidRDefault="00410021" w:rsidP="009D1436">
            <w:pPr>
              <w:pStyle w:val="TAL"/>
              <w:rPr>
                <w:sz w:val="16"/>
              </w:rPr>
            </w:pPr>
            <w:r>
              <w:rPr>
                <w:sz w:val="16"/>
              </w:rPr>
              <w:t>ZTE Corporation</w:t>
            </w:r>
          </w:p>
        </w:tc>
        <w:tc>
          <w:tcPr>
            <w:tcW w:w="904" w:type="dxa"/>
          </w:tcPr>
          <w:p w14:paraId="6A1FACE8" w14:textId="77777777" w:rsidR="00410021" w:rsidRPr="0051598C" w:rsidRDefault="00410021" w:rsidP="009D1436">
            <w:pPr>
              <w:pStyle w:val="TAL"/>
              <w:rPr>
                <w:sz w:val="16"/>
              </w:rPr>
            </w:pPr>
            <w:r>
              <w:rPr>
                <w:sz w:val="16"/>
              </w:rPr>
              <w:t>38.521-3</w:t>
            </w:r>
          </w:p>
        </w:tc>
        <w:tc>
          <w:tcPr>
            <w:tcW w:w="708" w:type="dxa"/>
          </w:tcPr>
          <w:p w14:paraId="5C3921FD" w14:textId="77777777" w:rsidR="00410021" w:rsidRPr="0051598C" w:rsidRDefault="00410021" w:rsidP="009D1436">
            <w:pPr>
              <w:pStyle w:val="TAL"/>
              <w:rPr>
                <w:sz w:val="16"/>
              </w:rPr>
            </w:pPr>
            <w:r>
              <w:rPr>
                <w:sz w:val="16"/>
              </w:rPr>
              <w:t>1432</w:t>
            </w:r>
          </w:p>
        </w:tc>
        <w:tc>
          <w:tcPr>
            <w:tcW w:w="266" w:type="dxa"/>
          </w:tcPr>
          <w:p w14:paraId="16D9BB5B" w14:textId="77777777" w:rsidR="00410021" w:rsidRPr="0051598C" w:rsidRDefault="00410021" w:rsidP="009D1436">
            <w:pPr>
              <w:pStyle w:val="TAR"/>
              <w:rPr>
                <w:sz w:val="16"/>
              </w:rPr>
            </w:pPr>
            <w:r>
              <w:rPr>
                <w:sz w:val="16"/>
              </w:rPr>
              <w:t>-</w:t>
            </w:r>
          </w:p>
        </w:tc>
        <w:tc>
          <w:tcPr>
            <w:tcW w:w="727" w:type="dxa"/>
          </w:tcPr>
          <w:p w14:paraId="39F560BC" w14:textId="77777777" w:rsidR="00410021" w:rsidRPr="0051598C" w:rsidRDefault="00410021" w:rsidP="009D1436">
            <w:pPr>
              <w:pStyle w:val="TAL"/>
              <w:rPr>
                <w:sz w:val="16"/>
              </w:rPr>
            </w:pPr>
            <w:r>
              <w:rPr>
                <w:sz w:val="16"/>
              </w:rPr>
              <w:t>Rel-17</w:t>
            </w:r>
          </w:p>
        </w:tc>
        <w:tc>
          <w:tcPr>
            <w:tcW w:w="290" w:type="dxa"/>
          </w:tcPr>
          <w:p w14:paraId="158CDB80" w14:textId="77777777" w:rsidR="00410021" w:rsidRPr="0051598C" w:rsidRDefault="00410021" w:rsidP="009D1436">
            <w:pPr>
              <w:pStyle w:val="TAL"/>
              <w:rPr>
                <w:sz w:val="16"/>
              </w:rPr>
            </w:pPr>
            <w:r>
              <w:rPr>
                <w:sz w:val="16"/>
              </w:rPr>
              <w:t>F</w:t>
            </w:r>
          </w:p>
        </w:tc>
        <w:tc>
          <w:tcPr>
            <w:tcW w:w="2545" w:type="dxa"/>
          </w:tcPr>
          <w:p w14:paraId="57CD70C0" w14:textId="77777777" w:rsidR="00410021" w:rsidRPr="0051598C" w:rsidRDefault="00410021" w:rsidP="009D1436">
            <w:pPr>
              <w:pStyle w:val="TAL"/>
              <w:rPr>
                <w:sz w:val="16"/>
              </w:rPr>
            </w:pPr>
            <w:r>
              <w:rPr>
                <w:sz w:val="16"/>
              </w:rPr>
              <w:t>NR_CADC_NR_LTE_DC_R16-UEConTest</w:t>
            </w:r>
          </w:p>
        </w:tc>
        <w:tc>
          <w:tcPr>
            <w:tcW w:w="1134" w:type="dxa"/>
          </w:tcPr>
          <w:p w14:paraId="7F6B58E0" w14:textId="77777777" w:rsidR="00410021" w:rsidRPr="0051598C" w:rsidRDefault="00410021" w:rsidP="009D1436">
            <w:pPr>
              <w:pStyle w:val="TAL"/>
              <w:rPr>
                <w:sz w:val="16"/>
              </w:rPr>
            </w:pPr>
            <w:r>
              <w:rPr>
                <w:sz w:val="16"/>
              </w:rPr>
              <w:t>revised</w:t>
            </w:r>
          </w:p>
        </w:tc>
      </w:tr>
      <w:tr w:rsidR="00410021" w14:paraId="4CF8121F" w14:textId="77777777" w:rsidTr="00410021">
        <w:tc>
          <w:tcPr>
            <w:tcW w:w="1097" w:type="dxa"/>
          </w:tcPr>
          <w:p w14:paraId="599CD006" w14:textId="77777777" w:rsidR="00410021" w:rsidRPr="0051598C" w:rsidRDefault="00410021" w:rsidP="009D1436">
            <w:pPr>
              <w:pStyle w:val="TAL"/>
              <w:rPr>
                <w:sz w:val="16"/>
              </w:rPr>
            </w:pPr>
            <w:r>
              <w:rPr>
                <w:sz w:val="16"/>
              </w:rPr>
              <w:t>R5-225649</w:t>
            </w:r>
          </w:p>
        </w:tc>
        <w:tc>
          <w:tcPr>
            <w:tcW w:w="3080" w:type="dxa"/>
          </w:tcPr>
          <w:p w14:paraId="6FE55A6E" w14:textId="77777777" w:rsidR="00410021" w:rsidRPr="0051598C" w:rsidRDefault="00410021" w:rsidP="009D1436">
            <w:pPr>
              <w:pStyle w:val="TAL"/>
              <w:rPr>
                <w:sz w:val="16"/>
              </w:rPr>
            </w:pPr>
            <w:r>
              <w:rPr>
                <w:sz w:val="16"/>
              </w:rPr>
              <w:t>Corrections on spurious emission for UE co-existence limits for EN-DC configurations</w:t>
            </w:r>
          </w:p>
        </w:tc>
        <w:tc>
          <w:tcPr>
            <w:tcW w:w="1577" w:type="dxa"/>
          </w:tcPr>
          <w:p w14:paraId="4CCB2F83" w14:textId="77777777" w:rsidR="00410021" w:rsidRPr="0051598C" w:rsidRDefault="00410021" w:rsidP="009D1436">
            <w:pPr>
              <w:pStyle w:val="TAL"/>
              <w:rPr>
                <w:sz w:val="16"/>
              </w:rPr>
            </w:pPr>
            <w:r>
              <w:rPr>
                <w:sz w:val="16"/>
              </w:rPr>
              <w:t>ZTE Corporation</w:t>
            </w:r>
          </w:p>
        </w:tc>
        <w:tc>
          <w:tcPr>
            <w:tcW w:w="904" w:type="dxa"/>
          </w:tcPr>
          <w:p w14:paraId="29EA90AE" w14:textId="77777777" w:rsidR="00410021" w:rsidRPr="0051598C" w:rsidRDefault="00410021" w:rsidP="009D1436">
            <w:pPr>
              <w:pStyle w:val="TAL"/>
              <w:rPr>
                <w:sz w:val="16"/>
              </w:rPr>
            </w:pPr>
            <w:r>
              <w:rPr>
                <w:sz w:val="16"/>
              </w:rPr>
              <w:t>38.521-3</w:t>
            </w:r>
          </w:p>
        </w:tc>
        <w:tc>
          <w:tcPr>
            <w:tcW w:w="708" w:type="dxa"/>
          </w:tcPr>
          <w:p w14:paraId="26BD1FC1" w14:textId="77777777" w:rsidR="00410021" w:rsidRPr="0051598C" w:rsidRDefault="00410021" w:rsidP="009D1436">
            <w:pPr>
              <w:pStyle w:val="TAL"/>
              <w:rPr>
                <w:sz w:val="16"/>
              </w:rPr>
            </w:pPr>
            <w:r>
              <w:rPr>
                <w:sz w:val="16"/>
              </w:rPr>
              <w:t>1432</w:t>
            </w:r>
          </w:p>
        </w:tc>
        <w:tc>
          <w:tcPr>
            <w:tcW w:w="266" w:type="dxa"/>
          </w:tcPr>
          <w:p w14:paraId="4077FFF6" w14:textId="77777777" w:rsidR="00410021" w:rsidRPr="0051598C" w:rsidRDefault="00410021" w:rsidP="009D1436">
            <w:pPr>
              <w:pStyle w:val="TAR"/>
              <w:rPr>
                <w:sz w:val="16"/>
              </w:rPr>
            </w:pPr>
            <w:r>
              <w:rPr>
                <w:sz w:val="16"/>
              </w:rPr>
              <w:t>1</w:t>
            </w:r>
          </w:p>
        </w:tc>
        <w:tc>
          <w:tcPr>
            <w:tcW w:w="727" w:type="dxa"/>
          </w:tcPr>
          <w:p w14:paraId="56A359D5" w14:textId="77777777" w:rsidR="00410021" w:rsidRPr="0051598C" w:rsidRDefault="00410021" w:rsidP="009D1436">
            <w:pPr>
              <w:pStyle w:val="TAL"/>
              <w:rPr>
                <w:sz w:val="16"/>
              </w:rPr>
            </w:pPr>
            <w:r>
              <w:rPr>
                <w:sz w:val="16"/>
              </w:rPr>
              <w:t>Rel-17</w:t>
            </w:r>
          </w:p>
        </w:tc>
        <w:tc>
          <w:tcPr>
            <w:tcW w:w="290" w:type="dxa"/>
          </w:tcPr>
          <w:p w14:paraId="53BA1592" w14:textId="77777777" w:rsidR="00410021" w:rsidRPr="0051598C" w:rsidRDefault="00410021" w:rsidP="009D1436">
            <w:pPr>
              <w:pStyle w:val="TAL"/>
              <w:rPr>
                <w:sz w:val="16"/>
              </w:rPr>
            </w:pPr>
            <w:r>
              <w:rPr>
                <w:sz w:val="16"/>
              </w:rPr>
              <w:t>F</w:t>
            </w:r>
          </w:p>
        </w:tc>
        <w:tc>
          <w:tcPr>
            <w:tcW w:w="2545" w:type="dxa"/>
          </w:tcPr>
          <w:p w14:paraId="24DA7009" w14:textId="77777777" w:rsidR="00410021" w:rsidRPr="0051598C" w:rsidRDefault="00410021" w:rsidP="009D1436">
            <w:pPr>
              <w:pStyle w:val="TAL"/>
              <w:rPr>
                <w:sz w:val="16"/>
              </w:rPr>
            </w:pPr>
            <w:r>
              <w:rPr>
                <w:sz w:val="16"/>
              </w:rPr>
              <w:t>NR_CADC_NR_LTE_DC_R16-UEConTest</w:t>
            </w:r>
          </w:p>
        </w:tc>
        <w:tc>
          <w:tcPr>
            <w:tcW w:w="1134" w:type="dxa"/>
          </w:tcPr>
          <w:p w14:paraId="6B08D59F" w14:textId="77777777" w:rsidR="00410021" w:rsidRPr="0051598C" w:rsidRDefault="00410021" w:rsidP="009D1436">
            <w:pPr>
              <w:pStyle w:val="TAL"/>
              <w:rPr>
                <w:sz w:val="16"/>
              </w:rPr>
            </w:pPr>
            <w:r>
              <w:rPr>
                <w:sz w:val="16"/>
              </w:rPr>
              <w:t>withdrawn</w:t>
            </w:r>
          </w:p>
        </w:tc>
      </w:tr>
      <w:tr w:rsidR="00410021" w14:paraId="65ABFD67" w14:textId="77777777" w:rsidTr="00410021">
        <w:tc>
          <w:tcPr>
            <w:tcW w:w="1097" w:type="dxa"/>
          </w:tcPr>
          <w:p w14:paraId="63DC15B0" w14:textId="77777777" w:rsidR="00410021" w:rsidRPr="0051598C" w:rsidRDefault="00410021" w:rsidP="009D1436">
            <w:pPr>
              <w:pStyle w:val="TAL"/>
              <w:rPr>
                <w:sz w:val="16"/>
              </w:rPr>
            </w:pPr>
            <w:r>
              <w:rPr>
                <w:sz w:val="16"/>
              </w:rPr>
              <w:t>R5-224999</w:t>
            </w:r>
          </w:p>
        </w:tc>
        <w:tc>
          <w:tcPr>
            <w:tcW w:w="3080" w:type="dxa"/>
          </w:tcPr>
          <w:p w14:paraId="0D38E665" w14:textId="77777777" w:rsidR="00410021" w:rsidRPr="0051598C" w:rsidRDefault="00410021" w:rsidP="009D1436">
            <w:pPr>
              <w:pStyle w:val="TAL"/>
              <w:rPr>
                <w:sz w:val="16"/>
              </w:rPr>
            </w:pPr>
            <w:r>
              <w:rPr>
                <w:sz w:val="16"/>
              </w:rPr>
              <w:t>Update to R15 Configuration for DC</w:t>
            </w:r>
          </w:p>
        </w:tc>
        <w:tc>
          <w:tcPr>
            <w:tcW w:w="1577" w:type="dxa"/>
          </w:tcPr>
          <w:p w14:paraId="5AEB61EB" w14:textId="77777777" w:rsidR="00410021" w:rsidRPr="0051598C" w:rsidRDefault="00410021" w:rsidP="009D1436">
            <w:pPr>
              <w:pStyle w:val="TAL"/>
              <w:rPr>
                <w:sz w:val="16"/>
              </w:rPr>
            </w:pPr>
            <w:r>
              <w:rPr>
                <w:sz w:val="16"/>
              </w:rPr>
              <w:t>Bureau Veritas</w:t>
            </w:r>
          </w:p>
        </w:tc>
        <w:tc>
          <w:tcPr>
            <w:tcW w:w="904" w:type="dxa"/>
          </w:tcPr>
          <w:p w14:paraId="13185B2D" w14:textId="77777777" w:rsidR="00410021" w:rsidRPr="0051598C" w:rsidRDefault="00410021" w:rsidP="009D1436">
            <w:pPr>
              <w:pStyle w:val="TAL"/>
              <w:rPr>
                <w:sz w:val="16"/>
              </w:rPr>
            </w:pPr>
            <w:r>
              <w:rPr>
                <w:sz w:val="16"/>
              </w:rPr>
              <w:t>38.521-3</w:t>
            </w:r>
          </w:p>
        </w:tc>
        <w:tc>
          <w:tcPr>
            <w:tcW w:w="708" w:type="dxa"/>
          </w:tcPr>
          <w:p w14:paraId="286E88EB" w14:textId="77777777" w:rsidR="00410021" w:rsidRPr="0051598C" w:rsidRDefault="00410021" w:rsidP="009D1436">
            <w:pPr>
              <w:pStyle w:val="TAL"/>
              <w:rPr>
                <w:sz w:val="16"/>
              </w:rPr>
            </w:pPr>
            <w:r>
              <w:rPr>
                <w:sz w:val="16"/>
              </w:rPr>
              <w:t>1433</w:t>
            </w:r>
          </w:p>
        </w:tc>
        <w:tc>
          <w:tcPr>
            <w:tcW w:w="266" w:type="dxa"/>
          </w:tcPr>
          <w:p w14:paraId="3387625C" w14:textId="77777777" w:rsidR="00410021" w:rsidRPr="0051598C" w:rsidRDefault="00410021" w:rsidP="009D1436">
            <w:pPr>
              <w:pStyle w:val="TAR"/>
              <w:rPr>
                <w:sz w:val="16"/>
              </w:rPr>
            </w:pPr>
            <w:r>
              <w:rPr>
                <w:sz w:val="16"/>
              </w:rPr>
              <w:t>-</w:t>
            </w:r>
          </w:p>
        </w:tc>
        <w:tc>
          <w:tcPr>
            <w:tcW w:w="727" w:type="dxa"/>
          </w:tcPr>
          <w:p w14:paraId="6BD525BB" w14:textId="77777777" w:rsidR="00410021" w:rsidRPr="0051598C" w:rsidRDefault="00410021" w:rsidP="009D1436">
            <w:pPr>
              <w:pStyle w:val="TAL"/>
              <w:rPr>
                <w:sz w:val="16"/>
              </w:rPr>
            </w:pPr>
            <w:r>
              <w:rPr>
                <w:sz w:val="16"/>
              </w:rPr>
              <w:t>Rel-17</w:t>
            </w:r>
          </w:p>
        </w:tc>
        <w:tc>
          <w:tcPr>
            <w:tcW w:w="290" w:type="dxa"/>
          </w:tcPr>
          <w:p w14:paraId="6B156D9E" w14:textId="77777777" w:rsidR="00410021" w:rsidRPr="0051598C" w:rsidRDefault="00410021" w:rsidP="009D1436">
            <w:pPr>
              <w:pStyle w:val="TAL"/>
              <w:rPr>
                <w:sz w:val="16"/>
              </w:rPr>
            </w:pPr>
            <w:r>
              <w:rPr>
                <w:sz w:val="16"/>
              </w:rPr>
              <w:t>F</w:t>
            </w:r>
          </w:p>
        </w:tc>
        <w:tc>
          <w:tcPr>
            <w:tcW w:w="2545" w:type="dxa"/>
          </w:tcPr>
          <w:p w14:paraId="301B3BD0" w14:textId="77777777" w:rsidR="00410021" w:rsidRPr="0051598C" w:rsidRDefault="00410021" w:rsidP="009D1436">
            <w:pPr>
              <w:pStyle w:val="TAL"/>
              <w:rPr>
                <w:sz w:val="16"/>
              </w:rPr>
            </w:pPr>
            <w:r>
              <w:rPr>
                <w:sz w:val="16"/>
              </w:rPr>
              <w:t>TEI15_Test, 5GS_NR_LTE-UEConTest</w:t>
            </w:r>
          </w:p>
        </w:tc>
        <w:tc>
          <w:tcPr>
            <w:tcW w:w="1134" w:type="dxa"/>
          </w:tcPr>
          <w:p w14:paraId="1FD26651" w14:textId="77777777" w:rsidR="00410021" w:rsidRPr="0051598C" w:rsidRDefault="00410021" w:rsidP="009D1436">
            <w:pPr>
              <w:pStyle w:val="TAL"/>
              <w:rPr>
                <w:sz w:val="16"/>
              </w:rPr>
            </w:pPr>
            <w:r>
              <w:rPr>
                <w:sz w:val="16"/>
              </w:rPr>
              <w:t>withdrawn</w:t>
            </w:r>
          </w:p>
        </w:tc>
      </w:tr>
      <w:tr w:rsidR="00410021" w14:paraId="58F7BDF7" w14:textId="77777777" w:rsidTr="00410021">
        <w:tc>
          <w:tcPr>
            <w:tcW w:w="1097" w:type="dxa"/>
          </w:tcPr>
          <w:p w14:paraId="1225394E" w14:textId="77777777" w:rsidR="00410021" w:rsidRPr="0051598C" w:rsidRDefault="00410021" w:rsidP="009D1436">
            <w:pPr>
              <w:pStyle w:val="TAL"/>
              <w:rPr>
                <w:sz w:val="16"/>
              </w:rPr>
            </w:pPr>
            <w:r>
              <w:rPr>
                <w:sz w:val="16"/>
              </w:rPr>
              <w:t>R5-225000</w:t>
            </w:r>
          </w:p>
        </w:tc>
        <w:tc>
          <w:tcPr>
            <w:tcW w:w="3080" w:type="dxa"/>
          </w:tcPr>
          <w:p w14:paraId="3914137E" w14:textId="77777777" w:rsidR="00410021" w:rsidRPr="0051598C" w:rsidRDefault="00410021" w:rsidP="009D1436">
            <w:pPr>
              <w:pStyle w:val="TAL"/>
              <w:rPr>
                <w:sz w:val="16"/>
              </w:rPr>
            </w:pPr>
            <w:r>
              <w:rPr>
                <w:sz w:val="16"/>
              </w:rPr>
              <w:t>Update to R16 Configuration for DC</w:t>
            </w:r>
          </w:p>
        </w:tc>
        <w:tc>
          <w:tcPr>
            <w:tcW w:w="1577" w:type="dxa"/>
          </w:tcPr>
          <w:p w14:paraId="523C9E6A" w14:textId="77777777" w:rsidR="00410021" w:rsidRPr="0051598C" w:rsidRDefault="00410021" w:rsidP="009D1436">
            <w:pPr>
              <w:pStyle w:val="TAL"/>
              <w:rPr>
                <w:sz w:val="16"/>
              </w:rPr>
            </w:pPr>
            <w:r>
              <w:rPr>
                <w:sz w:val="16"/>
              </w:rPr>
              <w:t>Bureau Veritas, Nokia</w:t>
            </w:r>
          </w:p>
        </w:tc>
        <w:tc>
          <w:tcPr>
            <w:tcW w:w="904" w:type="dxa"/>
          </w:tcPr>
          <w:p w14:paraId="7A9639F2" w14:textId="77777777" w:rsidR="00410021" w:rsidRPr="0051598C" w:rsidRDefault="00410021" w:rsidP="009D1436">
            <w:pPr>
              <w:pStyle w:val="TAL"/>
              <w:rPr>
                <w:sz w:val="16"/>
              </w:rPr>
            </w:pPr>
            <w:r>
              <w:rPr>
                <w:sz w:val="16"/>
              </w:rPr>
              <w:t>38.521-3</w:t>
            </w:r>
          </w:p>
        </w:tc>
        <w:tc>
          <w:tcPr>
            <w:tcW w:w="708" w:type="dxa"/>
          </w:tcPr>
          <w:p w14:paraId="7039F943" w14:textId="77777777" w:rsidR="00410021" w:rsidRPr="0051598C" w:rsidRDefault="00410021" w:rsidP="009D1436">
            <w:pPr>
              <w:pStyle w:val="TAL"/>
              <w:rPr>
                <w:sz w:val="16"/>
              </w:rPr>
            </w:pPr>
            <w:r>
              <w:rPr>
                <w:sz w:val="16"/>
              </w:rPr>
              <w:t>1434</w:t>
            </w:r>
          </w:p>
        </w:tc>
        <w:tc>
          <w:tcPr>
            <w:tcW w:w="266" w:type="dxa"/>
          </w:tcPr>
          <w:p w14:paraId="7B1C8562" w14:textId="77777777" w:rsidR="00410021" w:rsidRPr="0051598C" w:rsidRDefault="00410021" w:rsidP="009D1436">
            <w:pPr>
              <w:pStyle w:val="TAR"/>
              <w:rPr>
                <w:sz w:val="16"/>
              </w:rPr>
            </w:pPr>
            <w:r>
              <w:rPr>
                <w:sz w:val="16"/>
              </w:rPr>
              <w:t>-</w:t>
            </w:r>
          </w:p>
        </w:tc>
        <w:tc>
          <w:tcPr>
            <w:tcW w:w="727" w:type="dxa"/>
          </w:tcPr>
          <w:p w14:paraId="1035FF29" w14:textId="77777777" w:rsidR="00410021" w:rsidRPr="0051598C" w:rsidRDefault="00410021" w:rsidP="009D1436">
            <w:pPr>
              <w:pStyle w:val="TAL"/>
              <w:rPr>
                <w:sz w:val="16"/>
              </w:rPr>
            </w:pPr>
            <w:r>
              <w:rPr>
                <w:sz w:val="16"/>
              </w:rPr>
              <w:t>Rel-17</w:t>
            </w:r>
          </w:p>
        </w:tc>
        <w:tc>
          <w:tcPr>
            <w:tcW w:w="290" w:type="dxa"/>
          </w:tcPr>
          <w:p w14:paraId="028A736F" w14:textId="77777777" w:rsidR="00410021" w:rsidRPr="0051598C" w:rsidRDefault="00410021" w:rsidP="009D1436">
            <w:pPr>
              <w:pStyle w:val="TAL"/>
              <w:rPr>
                <w:sz w:val="16"/>
              </w:rPr>
            </w:pPr>
            <w:r>
              <w:rPr>
                <w:sz w:val="16"/>
              </w:rPr>
              <w:t>F</w:t>
            </w:r>
          </w:p>
        </w:tc>
        <w:tc>
          <w:tcPr>
            <w:tcW w:w="2545" w:type="dxa"/>
          </w:tcPr>
          <w:p w14:paraId="147B0AE5" w14:textId="77777777" w:rsidR="00410021" w:rsidRPr="0051598C" w:rsidRDefault="00410021" w:rsidP="009D1436">
            <w:pPr>
              <w:pStyle w:val="TAL"/>
              <w:rPr>
                <w:sz w:val="16"/>
              </w:rPr>
            </w:pPr>
            <w:r>
              <w:rPr>
                <w:sz w:val="16"/>
              </w:rPr>
              <w:t>NR_CADC_NR_LTE_DC_R16-UEConTest</w:t>
            </w:r>
          </w:p>
        </w:tc>
        <w:tc>
          <w:tcPr>
            <w:tcW w:w="1134" w:type="dxa"/>
          </w:tcPr>
          <w:p w14:paraId="4F5DB50E" w14:textId="77777777" w:rsidR="00410021" w:rsidRPr="0051598C" w:rsidRDefault="00410021" w:rsidP="009D1436">
            <w:pPr>
              <w:pStyle w:val="TAL"/>
              <w:rPr>
                <w:sz w:val="16"/>
              </w:rPr>
            </w:pPr>
            <w:r>
              <w:rPr>
                <w:sz w:val="16"/>
              </w:rPr>
              <w:t>agreed</w:t>
            </w:r>
          </w:p>
        </w:tc>
      </w:tr>
      <w:tr w:rsidR="00410021" w14:paraId="5FC39B24" w14:textId="77777777" w:rsidTr="00410021">
        <w:tc>
          <w:tcPr>
            <w:tcW w:w="1097" w:type="dxa"/>
          </w:tcPr>
          <w:p w14:paraId="333F8B71" w14:textId="77777777" w:rsidR="00410021" w:rsidRPr="0051598C" w:rsidRDefault="00410021" w:rsidP="009D1436">
            <w:pPr>
              <w:pStyle w:val="TAL"/>
              <w:rPr>
                <w:sz w:val="16"/>
              </w:rPr>
            </w:pPr>
            <w:r>
              <w:rPr>
                <w:sz w:val="16"/>
              </w:rPr>
              <w:t>R5-225001</w:t>
            </w:r>
          </w:p>
        </w:tc>
        <w:tc>
          <w:tcPr>
            <w:tcW w:w="3080" w:type="dxa"/>
          </w:tcPr>
          <w:p w14:paraId="27D5384E" w14:textId="77777777" w:rsidR="00410021" w:rsidRPr="0051598C" w:rsidRDefault="00410021" w:rsidP="009D1436">
            <w:pPr>
              <w:pStyle w:val="TAL"/>
              <w:rPr>
                <w:sz w:val="16"/>
              </w:rPr>
            </w:pPr>
            <w:r>
              <w:rPr>
                <w:sz w:val="16"/>
              </w:rPr>
              <w:t>Update to R17 Configuration for DC</w:t>
            </w:r>
          </w:p>
        </w:tc>
        <w:tc>
          <w:tcPr>
            <w:tcW w:w="1577" w:type="dxa"/>
          </w:tcPr>
          <w:p w14:paraId="39DDE267" w14:textId="77777777" w:rsidR="00410021" w:rsidRPr="0051598C" w:rsidRDefault="00410021" w:rsidP="009D1436">
            <w:pPr>
              <w:pStyle w:val="TAL"/>
              <w:rPr>
                <w:sz w:val="16"/>
              </w:rPr>
            </w:pPr>
            <w:r>
              <w:rPr>
                <w:sz w:val="16"/>
              </w:rPr>
              <w:t>Bureau Veritas</w:t>
            </w:r>
          </w:p>
        </w:tc>
        <w:tc>
          <w:tcPr>
            <w:tcW w:w="904" w:type="dxa"/>
          </w:tcPr>
          <w:p w14:paraId="104349A2" w14:textId="77777777" w:rsidR="00410021" w:rsidRPr="0051598C" w:rsidRDefault="00410021" w:rsidP="009D1436">
            <w:pPr>
              <w:pStyle w:val="TAL"/>
              <w:rPr>
                <w:sz w:val="16"/>
              </w:rPr>
            </w:pPr>
            <w:r>
              <w:rPr>
                <w:sz w:val="16"/>
              </w:rPr>
              <w:t>38.521-3</w:t>
            </w:r>
          </w:p>
        </w:tc>
        <w:tc>
          <w:tcPr>
            <w:tcW w:w="708" w:type="dxa"/>
          </w:tcPr>
          <w:p w14:paraId="006C98E2" w14:textId="77777777" w:rsidR="00410021" w:rsidRPr="0051598C" w:rsidRDefault="00410021" w:rsidP="009D1436">
            <w:pPr>
              <w:pStyle w:val="TAL"/>
              <w:rPr>
                <w:sz w:val="16"/>
              </w:rPr>
            </w:pPr>
            <w:r>
              <w:rPr>
                <w:sz w:val="16"/>
              </w:rPr>
              <w:t>1435</w:t>
            </w:r>
          </w:p>
        </w:tc>
        <w:tc>
          <w:tcPr>
            <w:tcW w:w="266" w:type="dxa"/>
          </w:tcPr>
          <w:p w14:paraId="6131BF16" w14:textId="77777777" w:rsidR="00410021" w:rsidRPr="0051598C" w:rsidRDefault="00410021" w:rsidP="009D1436">
            <w:pPr>
              <w:pStyle w:val="TAR"/>
              <w:rPr>
                <w:sz w:val="16"/>
              </w:rPr>
            </w:pPr>
            <w:r>
              <w:rPr>
                <w:sz w:val="16"/>
              </w:rPr>
              <w:t>-</w:t>
            </w:r>
          </w:p>
        </w:tc>
        <w:tc>
          <w:tcPr>
            <w:tcW w:w="727" w:type="dxa"/>
          </w:tcPr>
          <w:p w14:paraId="4C7C968B" w14:textId="77777777" w:rsidR="00410021" w:rsidRPr="0051598C" w:rsidRDefault="00410021" w:rsidP="009D1436">
            <w:pPr>
              <w:pStyle w:val="TAL"/>
              <w:rPr>
                <w:sz w:val="16"/>
              </w:rPr>
            </w:pPr>
            <w:r>
              <w:rPr>
                <w:sz w:val="16"/>
              </w:rPr>
              <w:t>Rel-17</w:t>
            </w:r>
          </w:p>
        </w:tc>
        <w:tc>
          <w:tcPr>
            <w:tcW w:w="290" w:type="dxa"/>
          </w:tcPr>
          <w:p w14:paraId="62A838D9" w14:textId="77777777" w:rsidR="00410021" w:rsidRPr="0051598C" w:rsidRDefault="00410021" w:rsidP="009D1436">
            <w:pPr>
              <w:pStyle w:val="TAL"/>
              <w:rPr>
                <w:sz w:val="16"/>
              </w:rPr>
            </w:pPr>
            <w:r>
              <w:rPr>
                <w:sz w:val="16"/>
              </w:rPr>
              <w:t>F</w:t>
            </w:r>
          </w:p>
        </w:tc>
        <w:tc>
          <w:tcPr>
            <w:tcW w:w="2545" w:type="dxa"/>
          </w:tcPr>
          <w:p w14:paraId="6A99BB50" w14:textId="77777777" w:rsidR="00410021" w:rsidRPr="0051598C" w:rsidRDefault="00410021" w:rsidP="009D1436">
            <w:pPr>
              <w:pStyle w:val="TAL"/>
              <w:rPr>
                <w:sz w:val="16"/>
              </w:rPr>
            </w:pPr>
            <w:r>
              <w:rPr>
                <w:sz w:val="16"/>
              </w:rPr>
              <w:t>NR_CADC_NR_LTE_DC_R17-UEConTest</w:t>
            </w:r>
          </w:p>
        </w:tc>
        <w:tc>
          <w:tcPr>
            <w:tcW w:w="1134" w:type="dxa"/>
          </w:tcPr>
          <w:p w14:paraId="26B3EE24" w14:textId="77777777" w:rsidR="00410021" w:rsidRPr="0051598C" w:rsidRDefault="00410021" w:rsidP="009D1436">
            <w:pPr>
              <w:pStyle w:val="TAL"/>
              <w:rPr>
                <w:sz w:val="16"/>
              </w:rPr>
            </w:pPr>
            <w:r>
              <w:rPr>
                <w:sz w:val="16"/>
              </w:rPr>
              <w:t>agreed</w:t>
            </w:r>
          </w:p>
        </w:tc>
      </w:tr>
      <w:tr w:rsidR="00410021" w14:paraId="5DEA5AF9" w14:textId="77777777" w:rsidTr="00410021">
        <w:tc>
          <w:tcPr>
            <w:tcW w:w="1097" w:type="dxa"/>
          </w:tcPr>
          <w:p w14:paraId="6E239987" w14:textId="77777777" w:rsidR="00410021" w:rsidRPr="0051598C" w:rsidRDefault="00410021" w:rsidP="009D1436">
            <w:pPr>
              <w:pStyle w:val="TAL"/>
              <w:rPr>
                <w:sz w:val="16"/>
              </w:rPr>
            </w:pPr>
            <w:r>
              <w:rPr>
                <w:sz w:val="16"/>
              </w:rPr>
              <w:t>R5-225005</w:t>
            </w:r>
          </w:p>
        </w:tc>
        <w:tc>
          <w:tcPr>
            <w:tcW w:w="3080" w:type="dxa"/>
          </w:tcPr>
          <w:p w14:paraId="66C5CDFF" w14:textId="77777777" w:rsidR="00410021" w:rsidRPr="0051598C" w:rsidRDefault="00410021" w:rsidP="009D1436">
            <w:pPr>
              <w:pStyle w:val="TAL"/>
              <w:rPr>
                <w:sz w:val="16"/>
              </w:rPr>
            </w:pPr>
            <w:r>
              <w:rPr>
                <w:sz w:val="16"/>
              </w:rPr>
              <w:t>Editorial correction to reference table ID to TC6.2B.1.3</w:t>
            </w:r>
          </w:p>
        </w:tc>
        <w:tc>
          <w:tcPr>
            <w:tcW w:w="1577" w:type="dxa"/>
          </w:tcPr>
          <w:p w14:paraId="4D7C9683" w14:textId="77777777" w:rsidR="00410021" w:rsidRPr="0051598C" w:rsidRDefault="00410021" w:rsidP="009D1436">
            <w:pPr>
              <w:pStyle w:val="TAL"/>
              <w:rPr>
                <w:sz w:val="16"/>
              </w:rPr>
            </w:pPr>
            <w:r>
              <w:rPr>
                <w:sz w:val="16"/>
              </w:rPr>
              <w:t>Bureau Veritas</w:t>
            </w:r>
          </w:p>
        </w:tc>
        <w:tc>
          <w:tcPr>
            <w:tcW w:w="904" w:type="dxa"/>
          </w:tcPr>
          <w:p w14:paraId="3FA7087D" w14:textId="77777777" w:rsidR="00410021" w:rsidRPr="0051598C" w:rsidRDefault="00410021" w:rsidP="009D1436">
            <w:pPr>
              <w:pStyle w:val="TAL"/>
              <w:rPr>
                <w:sz w:val="16"/>
              </w:rPr>
            </w:pPr>
            <w:r>
              <w:rPr>
                <w:sz w:val="16"/>
              </w:rPr>
              <w:t>38.521-3</w:t>
            </w:r>
          </w:p>
        </w:tc>
        <w:tc>
          <w:tcPr>
            <w:tcW w:w="708" w:type="dxa"/>
          </w:tcPr>
          <w:p w14:paraId="05FD88A4" w14:textId="77777777" w:rsidR="00410021" w:rsidRPr="0051598C" w:rsidRDefault="00410021" w:rsidP="009D1436">
            <w:pPr>
              <w:pStyle w:val="TAL"/>
              <w:rPr>
                <w:sz w:val="16"/>
              </w:rPr>
            </w:pPr>
            <w:r>
              <w:rPr>
                <w:sz w:val="16"/>
              </w:rPr>
              <w:t>1436</w:t>
            </w:r>
          </w:p>
        </w:tc>
        <w:tc>
          <w:tcPr>
            <w:tcW w:w="266" w:type="dxa"/>
          </w:tcPr>
          <w:p w14:paraId="6A6FBE43" w14:textId="77777777" w:rsidR="00410021" w:rsidRPr="0051598C" w:rsidRDefault="00410021" w:rsidP="009D1436">
            <w:pPr>
              <w:pStyle w:val="TAR"/>
              <w:rPr>
                <w:sz w:val="16"/>
              </w:rPr>
            </w:pPr>
            <w:r>
              <w:rPr>
                <w:sz w:val="16"/>
              </w:rPr>
              <w:t>-</w:t>
            </w:r>
          </w:p>
        </w:tc>
        <w:tc>
          <w:tcPr>
            <w:tcW w:w="727" w:type="dxa"/>
          </w:tcPr>
          <w:p w14:paraId="5BE30381" w14:textId="77777777" w:rsidR="00410021" w:rsidRPr="0051598C" w:rsidRDefault="00410021" w:rsidP="009D1436">
            <w:pPr>
              <w:pStyle w:val="TAL"/>
              <w:rPr>
                <w:sz w:val="16"/>
              </w:rPr>
            </w:pPr>
            <w:r>
              <w:rPr>
                <w:sz w:val="16"/>
              </w:rPr>
              <w:t>Rel-17</w:t>
            </w:r>
          </w:p>
        </w:tc>
        <w:tc>
          <w:tcPr>
            <w:tcW w:w="290" w:type="dxa"/>
          </w:tcPr>
          <w:p w14:paraId="2F0A4CAC" w14:textId="77777777" w:rsidR="00410021" w:rsidRPr="0051598C" w:rsidRDefault="00410021" w:rsidP="009D1436">
            <w:pPr>
              <w:pStyle w:val="TAL"/>
              <w:rPr>
                <w:sz w:val="16"/>
              </w:rPr>
            </w:pPr>
            <w:r>
              <w:rPr>
                <w:sz w:val="16"/>
              </w:rPr>
              <w:t>F</w:t>
            </w:r>
          </w:p>
        </w:tc>
        <w:tc>
          <w:tcPr>
            <w:tcW w:w="2545" w:type="dxa"/>
          </w:tcPr>
          <w:p w14:paraId="392C3009" w14:textId="77777777" w:rsidR="00410021" w:rsidRPr="0051598C" w:rsidRDefault="00410021" w:rsidP="009D1436">
            <w:pPr>
              <w:pStyle w:val="TAL"/>
              <w:rPr>
                <w:sz w:val="16"/>
              </w:rPr>
            </w:pPr>
            <w:r>
              <w:rPr>
                <w:sz w:val="16"/>
              </w:rPr>
              <w:t>TEI15_Test, 5GS_NR_LTE-UEConTest</w:t>
            </w:r>
          </w:p>
        </w:tc>
        <w:tc>
          <w:tcPr>
            <w:tcW w:w="1134" w:type="dxa"/>
          </w:tcPr>
          <w:p w14:paraId="6F3BA308" w14:textId="77777777" w:rsidR="00410021" w:rsidRPr="0051598C" w:rsidRDefault="00410021" w:rsidP="009D1436">
            <w:pPr>
              <w:pStyle w:val="TAL"/>
              <w:rPr>
                <w:sz w:val="16"/>
              </w:rPr>
            </w:pPr>
            <w:r>
              <w:rPr>
                <w:sz w:val="16"/>
              </w:rPr>
              <w:t>agreed</w:t>
            </w:r>
          </w:p>
        </w:tc>
      </w:tr>
      <w:tr w:rsidR="00410021" w14:paraId="253D8BB6" w14:textId="77777777" w:rsidTr="00410021">
        <w:tc>
          <w:tcPr>
            <w:tcW w:w="1097" w:type="dxa"/>
          </w:tcPr>
          <w:p w14:paraId="02B0E00C" w14:textId="77777777" w:rsidR="00410021" w:rsidRPr="0051598C" w:rsidRDefault="00410021" w:rsidP="009D1436">
            <w:pPr>
              <w:pStyle w:val="TAL"/>
              <w:rPr>
                <w:sz w:val="16"/>
              </w:rPr>
            </w:pPr>
            <w:r>
              <w:rPr>
                <w:sz w:val="16"/>
              </w:rPr>
              <w:t>R5-225006</w:t>
            </w:r>
          </w:p>
        </w:tc>
        <w:tc>
          <w:tcPr>
            <w:tcW w:w="3080" w:type="dxa"/>
          </w:tcPr>
          <w:p w14:paraId="568FDAD0" w14:textId="77777777" w:rsidR="00410021" w:rsidRPr="0051598C" w:rsidRDefault="00410021" w:rsidP="009D1436">
            <w:pPr>
              <w:pStyle w:val="TAL"/>
              <w:rPr>
                <w:sz w:val="16"/>
              </w:rPr>
            </w:pPr>
            <w:r>
              <w:rPr>
                <w:sz w:val="16"/>
              </w:rPr>
              <w:t>Update to test case 6.5B.3.3.2</w:t>
            </w:r>
          </w:p>
        </w:tc>
        <w:tc>
          <w:tcPr>
            <w:tcW w:w="1577" w:type="dxa"/>
          </w:tcPr>
          <w:p w14:paraId="67CA4F14" w14:textId="77777777" w:rsidR="00410021" w:rsidRPr="0051598C" w:rsidRDefault="00410021" w:rsidP="009D1436">
            <w:pPr>
              <w:pStyle w:val="TAL"/>
              <w:rPr>
                <w:sz w:val="16"/>
              </w:rPr>
            </w:pPr>
            <w:r>
              <w:rPr>
                <w:sz w:val="16"/>
              </w:rPr>
              <w:t>Bureau Veritas</w:t>
            </w:r>
          </w:p>
        </w:tc>
        <w:tc>
          <w:tcPr>
            <w:tcW w:w="904" w:type="dxa"/>
          </w:tcPr>
          <w:p w14:paraId="5748AA3A" w14:textId="77777777" w:rsidR="00410021" w:rsidRPr="0051598C" w:rsidRDefault="00410021" w:rsidP="009D1436">
            <w:pPr>
              <w:pStyle w:val="TAL"/>
              <w:rPr>
                <w:sz w:val="16"/>
              </w:rPr>
            </w:pPr>
            <w:r>
              <w:rPr>
                <w:sz w:val="16"/>
              </w:rPr>
              <w:t>38.521-3</w:t>
            </w:r>
          </w:p>
        </w:tc>
        <w:tc>
          <w:tcPr>
            <w:tcW w:w="708" w:type="dxa"/>
          </w:tcPr>
          <w:p w14:paraId="19B7457E" w14:textId="77777777" w:rsidR="00410021" w:rsidRPr="0051598C" w:rsidRDefault="00410021" w:rsidP="009D1436">
            <w:pPr>
              <w:pStyle w:val="TAL"/>
              <w:rPr>
                <w:sz w:val="16"/>
              </w:rPr>
            </w:pPr>
            <w:r>
              <w:rPr>
                <w:sz w:val="16"/>
              </w:rPr>
              <w:t>1437</w:t>
            </w:r>
          </w:p>
        </w:tc>
        <w:tc>
          <w:tcPr>
            <w:tcW w:w="266" w:type="dxa"/>
          </w:tcPr>
          <w:p w14:paraId="26F1C51F" w14:textId="77777777" w:rsidR="00410021" w:rsidRPr="0051598C" w:rsidRDefault="00410021" w:rsidP="009D1436">
            <w:pPr>
              <w:pStyle w:val="TAR"/>
              <w:rPr>
                <w:sz w:val="16"/>
              </w:rPr>
            </w:pPr>
            <w:r>
              <w:rPr>
                <w:sz w:val="16"/>
              </w:rPr>
              <w:t>-</w:t>
            </w:r>
          </w:p>
        </w:tc>
        <w:tc>
          <w:tcPr>
            <w:tcW w:w="727" w:type="dxa"/>
          </w:tcPr>
          <w:p w14:paraId="242401A4" w14:textId="77777777" w:rsidR="00410021" w:rsidRPr="0051598C" w:rsidRDefault="00410021" w:rsidP="009D1436">
            <w:pPr>
              <w:pStyle w:val="TAL"/>
              <w:rPr>
                <w:sz w:val="16"/>
              </w:rPr>
            </w:pPr>
            <w:r>
              <w:rPr>
                <w:sz w:val="16"/>
              </w:rPr>
              <w:t>Rel-17</w:t>
            </w:r>
          </w:p>
        </w:tc>
        <w:tc>
          <w:tcPr>
            <w:tcW w:w="290" w:type="dxa"/>
          </w:tcPr>
          <w:p w14:paraId="145FC014" w14:textId="77777777" w:rsidR="00410021" w:rsidRPr="0051598C" w:rsidRDefault="00410021" w:rsidP="009D1436">
            <w:pPr>
              <w:pStyle w:val="TAL"/>
              <w:rPr>
                <w:sz w:val="16"/>
              </w:rPr>
            </w:pPr>
            <w:r>
              <w:rPr>
                <w:sz w:val="16"/>
              </w:rPr>
              <w:t>F</w:t>
            </w:r>
          </w:p>
        </w:tc>
        <w:tc>
          <w:tcPr>
            <w:tcW w:w="2545" w:type="dxa"/>
          </w:tcPr>
          <w:p w14:paraId="38588E64" w14:textId="77777777" w:rsidR="00410021" w:rsidRPr="0051598C" w:rsidRDefault="00410021" w:rsidP="009D1436">
            <w:pPr>
              <w:pStyle w:val="TAL"/>
              <w:rPr>
                <w:sz w:val="16"/>
              </w:rPr>
            </w:pPr>
            <w:r>
              <w:rPr>
                <w:sz w:val="16"/>
              </w:rPr>
              <w:t>TEI15_Test, 5GS_NR_LTE-UEConTest</w:t>
            </w:r>
          </w:p>
        </w:tc>
        <w:tc>
          <w:tcPr>
            <w:tcW w:w="1134" w:type="dxa"/>
          </w:tcPr>
          <w:p w14:paraId="385B64FA" w14:textId="77777777" w:rsidR="00410021" w:rsidRPr="0051598C" w:rsidRDefault="00410021" w:rsidP="009D1436">
            <w:pPr>
              <w:pStyle w:val="TAL"/>
              <w:rPr>
                <w:sz w:val="16"/>
              </w:rPr>
            </w:pPr>
            <w:r>
              <w:rPr>
                <w:sz w:val="16"/>
              </w:rPr>
              <w:t>agreed</w:t>
            </w:r>
          </w:p>
        </w:tc>
      </w:tr>
      <w:tr w:rsidR="00410021" w14:paraId="2874D378" w14:textId="77777777" w:rsidTr="00410021">
        <w:tc>
          <w:tcPr>
            <w:tcW w:w="1097" w:type="dxa"/>
          </w:tcPr>
          <w:p w14:paraId="45258422" w14:textId="77777777" w:rsidR="00410021" w:rsidRPr="0051598C" w:rsidRDefault="00410021" w:rsidP="009D1436">
            <w:pPr>
              <w:pStyle w:val="TAL"/>
              <w:rPr>
                <w:sz w:val="16"/>
              </w:rPr>
            </w:pPr>
            <w:r>
              <w:rPr>
                <w:sz w:val="16"/>
              </w:rPr>
              <w:t>R5-225031</w:t>
            </w:r>
          </w:p>
        </w:tc>
        <w:tc>
          <w:tcPr>
            <w:tcW w:w="3080" w:type="dxa"/>
          </w:tcPr>
          <w:p w14:paraId="4B4ADCF9" w14:textId="77777777" w:rsidR="00410021" w:rsidRPr="0051598C" w:rsidRDefault="00410021" w:rsidP="009D1436">
            <w:pPr>
              <w:pStyle w:val="TAL"/>
              <w:rPr>
                <w:sz w:val="16"/>
              </w:rPr>
            </w:pPr>
            <w:r>
              <w:rPr>
                <w:sz w:val="16"/>
              </w:rPr>
              <w:t>Add EN-DC Enhanced Beam Correspondence Test Case</w:t>
            </w:r>
          </w:p>
        </w:tc>
        <w:tc>
          <w:tcPr>
            <w:tcW w:w="1577" w:type="dxa"/>
          </w:tcPr>
          <w:p w14:paraId="120C2762" w14:textId="77777777" w:rsidR="00410021" w:rsidRPr="0051598C" w:rsidRDefault="00410021" w:rsidP="009D1436">
            <w:pPr>
              <w:pStyle w:val="TAL"/>
              <w:rPr>
                <w:sz w:val="16"/>
              </w:rPr>
            </w:pPr>
            <w:r>
              <w:rPr>
                <w:sz w:val="16"/>
              </w:rPr>
              <w:t>Apple Portugal</w:t>
            </w:r>
          </w:p>
        </w:tc>
        <w:tc>
          <w:tcPr>
            <w:tcW w:w="904" w:type="dxa"/>
          </w:tcPr>
          <w:p w14:paraId="774F95CB" w14:textId="77777777" w:rsidR="00410021" w:rsidRPr="0051598C" w:rsidRDefault="00410021" w:rsidP="009D1436">
            <w:pPr>
              <w:pStyle w:val="TAL"/>
              <w:rPr>
                <w:sz w:val="16"/>
              </w:rPr>
            </w:pPr>
            <w:r>
              <w:rPr>
                <w:sz w:val="16"/>
              </w:rPr>
              <w:t>38.521-3</w:t>
            </w:r>
          </w:p>
        </w:tc>
        <w:tc>
          <w:tcPr>
            <w:tcW w:w="708" w:type="dxa"/>
          </w:tcPr>
          <w:p w14:paraId="4332799E" w14:textId="77777777" w:rsidR="00410021" w:rsidRPr="0051598C" w:rsidRDefault="00410021" w:rsidP="009D1436">
            <w:pPr>
              <w:pStyle w:val="TAL"/>
              <w:rPr>
                <w:sz w:val="16"/>
              </w:rPr>
            </w:pPr>
            <w:r>
              <w:rPr>
                <w:sz w:val="16"/>
              </w:rPr>
              <w:t>1438</w:t>
            </w:r>
          </w:p>
        </w:tc>
        <w:tc>
          <w:tcPr>
            <w:tcW w:w="266" w:type="dxa"/>
          </w:tcPr>
          <w:p w14:paraId="02707965" w14:textId="77777777" w:rsidR="00410021" w:rsidRPr="0051598C" w:rsidRDefault="00410021" w:rsidP="009D1436">
            <w:pPr>
              <w:pStyle w:val="TAR"/>
              <w:rPr>
                <w:sz w:val="16"/>
              </w:rPr>
            </w:pPr>
            <w:r>
              <w:rPr>
                <w:sz w:val="16"/>
              </w:rPr>
              <w:t>-</w:t>
            </w:r>
          </w:p>
        </w:tc>
        <w:tc>
          <w:tcPr>
            <w:tcW w:w="727" w:type="dxa"/>
          </w:tcPr>
          <w:p w14:paraId="2FEDC6BF" w14:textId="77777777" w:rsidR="00410021" w:rsidRPr="0051598C" w:rsidRDefault="00410021" w:rsidP="009D1436">
            <w:pPr>
              <w:pStyle w:val="TAL"/>
              <w:rPr>
                <w:sz w:val="16"/>
              </w:rPr>
            </w:pPr>
            <w:r>
              <w:rPr>
                <w:sz w:val="16"/>
              </w:rPr>
              <w:t>Rel-17</w:t>
            </w:r>
          </w:p>
        </w:tc>
        <w:tc>
          <w:tcPr>
            <w:tcW w:w="290" w:type="dxa"/>
          </w:tcPr>
          <w:p w14:paraId="4FEE69ED" w14:textId="77777777" w:rsidR="00410021" w:rsidRPr="0051598C" w:rsidRDefault="00410021" w:rsidP="009D1436">
            <w:pPr>
              <w:pStyle w:val="TAL"/>
              <w:rPr>
                <w:sz w:val="16"/>
              </w:rPr>
            </w:pPr>
            <w:r>
              <w:rPr>
                <w:sz w:val="16"/>
              </w:rPr>
              <w:t>F</w:t>
            </w:r>
          </w:p>
        </w:tc>
        <w:tc>
          <w:tcPr>
            <w:tcW w:w="2545" w:type="dxa"/>
          </w:tcPr>
          <w:p w14:paraId="08628018" w14:textId="77777777" w:rsidR="00410021" w:rsidRPr="0051598C" w:rsidRDefault="00410021" w:rsidP="009D1436">
            <w:pPr>
              <w:pStyle w:val="TAL"/>
              <w:rPr>
                <w:sz w:val="16"/>
              </w:rPr>
            </w:pPr>
            <w:r>
              <w:rPr>
                <w:sz w:val="16"/>
              </w:rPr>
              <w:t>NR_RF_FR2_req_enh-UEConTest</w:t>
            </w:r>
          </w:p>
        </w:tc>
        <w:tc>
          <w:tcPr>
            <w:tcW w:w="1134" w:type="dxa"/>
          </w:tcPr>
          <w:p w14:paraId="45D8C7C6" w14:textId="77777777" w:rsidR="00410021" w:rsidRPr="0051598C" w:rsidRDefault="00410021" w:rsidP="009D1436">
            <w:pPr>
              <w:pStyle w:val="TAL"/>
              <w:rPr>
                <w:sz w:val="16"/>
              </w:rPr>
            </w:pPr>
            <w:r>
              <w:rPr>
                <w:sz w:val="16"/>
              </w:rPr>
              <w:t>agreed</w:t>
            </w:r>
          </w:p>
        </w:tc>
      </w:tr>
      <w:tr w:rsidR="00410021" w14:paraId="6CF1BE3E" w14:textId="77777777" w:rsidTr="00410021">
        <w:tc>
          <w:tcPr>
            <w:tcW w:w="1097" w:type="dxa"/>
          </w:tcPr>
          <w:p w14:paraId="24E16296" w14:textId="77777777" w:rsidR="00410021" w:rsidRPr="0051598C" w:rsidRDefault="00410021" w:rsidP="009D1436">
            <w:pPr>
              <w:pStyle w:val="TAL"/>
              <w:rPr>
                <w:sz w:val="16"/>
              </w:rPr>
            </w:pPr>
            <w:r>
              <w:rPr>
                <w:sz w:val="16"/>
              </w:rPr>
              <w:t>R5-225047</w:t>
            </w:r>
          </w:p>
        </w:tc>
        <w:tc>
          <w:tcPr>
            <w:tcW w:w="3080" w:type="dxa"/>
          </w:tcPr>
          <w:p w14:paraId="758FCC9C" w14:textId="77777777" w:rsidR="00410021" w:rsidRPr="0051598C" w:rsidRDefault="00410021" w:rsidP="009D1436">
            <w:pPr>
              <w:pStyle w:val="TAL"/>
              <w:rPr>
                <w:sz w:val="16"/>
              </w:rPr>
            </w:pPr>
            <w:r>
              <w:rPr>
                <w:sz w:val="16"/>
              </w:rPr>
              <w:t>Removal of brackets for DCI format for Tx test cases</w:t>
            </w:r>
          </w:p>
        </w:tc>
        <w:tc>
          <w:tcPr>
            <w:tcW w:w="1577" w:type="dxa"/>
          </w:tcPr>
          <w:p w14:paraId="28A97EC0" w14:textId="77777777" w:rsidR="00410021" w:rsidRPr="0051598C" w:rsidRDefault="00410021" w:rsidP="009D1436">
            <w:pPr>
              <w:pStyle w:val="TAL"/>
              <w:rPr>
                <w:sz w:val="16"/>
              </w:rPr>
            </w:pPr>
            <w:r>
              <w:rPr>
                <w:sz w:val="16"/>
              </w:rPr>
              <w:t>Ericsson</w:t>
            </w:r>
          </w:p>
        </w:tc>
        <w:tc>
          <w:tcPr>
            <w:tcW w:w="904" w:type="dxa"/>
          </w:tcPr>
          <w:p w14:paraId="09704BD1" w14:textId="77777777" w:rsidR="00410021" w:rsidRPr="0051598C" w:rsidRDefault="00410021" w:rsidP="009D1436">
            <w:pPr>
              <w:pStyle w:val="TAL"/>
              <w:rPr>
                <w:sz w:val="16"/>
              </w:rPr>
            </w:pPr>
            <w:r>
              <w:rPr>
                <w:sz w:val="16"/>
              </w:rPr>
              <w:t>38.521-3</w:t>
            </w:r>
          </w:p>
        </w:tc>
        <w:tc>
          <w:tcPr>
            <w:tcW w:w="708" w:type="dxa"/>
          </w:tcPr>
          <w:p w14:paraId="34195004" w14:textId="77777777" w:rsidR="00410021" w:rsidRPr="0051598C" w:rsidRDefault="00410021" w:rsidP="009D1436">
            <w:pPr>
              <w:pStyle w:val="TAL"/>
              <w:rPr>
                <w:sz w:val="16"/>
              </w:rPr>
            </w:pPr>
            <w:r>
              <w:rPr>
                <w:sz w:val="16"/>
              </w:rPr>
              <w:t>1439</w:t>
            </w:r>
          </w:p>
        </w:tc>
        <w:tc>
          <w:tcPr>
            <w:tcW w:w="266" w:type="dxa"/>
          </w:tcPr>
          <w:p w14:paraId="4A1F810B" w14:textId="77777777" w:rsidR="00410021" w:rsidRPr="0051598C" w:rsidRDefault="00410021" w:rsidP="009D1436">
            <w:pPr>
              <w:pStyle w:val="TAR"/>
              <w:rPr>
                <w:sz w:val="16"/>
              </w:rPr>
            </w:pPr>
            <w:r>
              <w:rPr>
                <w:sz w:val="16"/>
              </w:rPr>
              <w:t>-</w:t>
            </w:r>
          </w:p>
        </w:tc>
        <w:tc>
          <w:tcPr>
            <w:tcW w:w="727" w:type="dxa"/>
          </w:tcPr>
          <w:p w14:paraId="35A669CC" w14:textId="77777777" w:rsidR="00410021" w:rsidRPr="0051598C" w:rsidRDefault="00410021" w:rsidP="009D1436">
            <w:pPr>
              <w:pStyle w:val="TAL"/>
              <w:rPr>
                <w:sz w:val="16"/>
              </w:rPr>
            </w:pPr>
            <w:r>
              <w:rPr>
                <w:sz w:val="16"/>
              </w:rPr>
              <w:t>Rel-17</w:t>
            </w:r>
          </w:p>
        </w:tc>
        <w:tc>
          <w:tcPr>
            <w:tcW w:w="290" w:type="dxa"/>
          </w:tcPr>
          <w:p w14:paraId="4C35990A" w14:textId="77777777" w:rsidR="00410021" w:rsidRPr="0051598C" w:rsidRDefault="00410021" w:rsidP="009D1436">
            <w:pPr>
              <w:pStyle w:val="TAL"/>
              <w:rPr>
                <w:sz w:val="16"/>
              </w:rPr>
            </w:pPr>
            <w:r>
              <w:rPr>
                <w:sz w:val="16"/>
              </w:rPr>
              <w:t>F</w:t>
            </w:r>
          </w:p>
        </w:tc>
        <w:tc>
          <w:tcPr>
            <w:tcW w:w="2545" w:type="dxa"/>
          </w:tcPr>
          <w:p w14:paraId="3F3CFDFB" w14:textId="77777777" w:rsidR="00410021" w:rsidRPr="0051598C" w:rsidRDefault="00410021" w:rsidP="009D1436">
            <w:pPr>
              <w:pStyle w:val="TAL"/>
              <w:rPr>
                <w:sz w:val="16"/>
              </w:rPr>
            </w:pPr>
            <w:r>
              <w:rPr>
                <w:sz w:val="16"/>
              </w:rPr>
              <w:t>TEI15_Test, 5GS_NR_LTE-UEConTest</w:t>
            </w:r>
          </w:p>
        </w:tc>
        <w:tc>
          <w:tcPr>
            <w:tcW w:w="1134" w:type="dxa"/>
          </w:tcPr>
          <w:p w14:paraId="21E86EDC" w14:textId="77777777" w:rsidR="00410021" w:rsidRPr="0051598C" w:rsidRDefault="00410021" w:rsidP="009D1436">
            <w:pPr>
              <w:pStyle w:val="TAL"/>
              <w:rPr>
                <w:sz w:val="16"/>
              </w:rPr>
            </w:pPr>
            <w:r>
              <w:rPr>
                <w:sz w:val="16"/>
              </w:rPr>
              <w:t>revised</w:t>
            </w:r>
          </w:p>
        </w:tc>
      </w:tr>
      <w:tr w:rsidR="00410021" w14:paraId="0FECECFF" w14:textId="77777777" w:rsidTr="00410021">
        <w:tc>
          <w:tcPr>
            <w:tcW w:w="1097" w:type="dxa"/>
          </w:tcPr>
          <w:p w14:paraId="111C45F0" w14:textId="77777777" w:rsidR="00410021" w:rsidRPr="0051598C" w:rsidRDefault="00410021" w:rsidP="009D1436">
            <w:pPr>
              <w:pStyle w:val="TAL"/>
              <w:rPr>
                <w:sz w:val="16"/>
              </w:rPr>
            </w:pPr>
            <w:r>
              <w:rPr>
                <w:sz w:val="16"/>
              </w:rPr>
              <w:t>R5-225801</w:t>
            </w:r>
          </w:p>
        </w:tc>
        <w:tc>
          <w:tcPr>
            <w:tcW w:w="3080" w:type="dxa"/>
          </w:tcPr>
          <w:p w14:paraId="04B3D3F2" w14:textId="77777777" w:rsidR="00410021" w:rsidRPr="0051598C" w:rsidRDefault="00410021" w:rsidP="009D1436">
            <w:pPr>
              <w:pStyle w:val="TAL"/>
              <w:rPr>
                <w:sz w:val="16"/>
              </w:rPr>
            </w:pPr>
            <w:r>
              <w:rPr>
                <w:sz w:val="16"/>
              </w:rPr>
              <w:t>Removal of brackets for DCI format for Tx test cases</w:t>
            </w:r>
          </w:p>
        </w:tc>
        <w:tc>
          <w:tcPr>
            <w:tcW w:w="1577" w:type="dxa"/>
          </w:tcPr>
          <w:p w14:paraId="01D69088" w14:textId="77777777" w:rsidR="00410021" w:rsidRPr="0051598C" w:rsidRDefault="00410021" w:rsidP="009D1436">
            <w:pPr>
              <w:pStyle w:val="TAL"/>
              <w:rPr>
                <w:sz w:val="16"/>
              </w:rPr>
            </w:pPr>
            <w:r>
              <w:rPr>
                <w:sz w:val="16"/>
              </w:rPr>
              <w:t>Ericsson</w:t>
            </w:r>
          </w:p>
        </w:tc>
        <w:tc>
          <w:tcPr>
            <w:tcW w:w="904" w:type="dxa"/>
          </w:tcPr>
          <w:p w14:paraId="1F736BED" w14:textId="77777777" w:rsidR="00410021" w:rsidRPr="0051598C" w:rsidRDefault="00410021" w:rsidP="009D1436">
            <w:pPr>
              <w:pStyle w:val="TAL"/>
              <w:rPr>
                <w:sz w:val="16"/>
              </w:rPr>
            </w:pPr>
            <w:r>
              <w:rPr>
                <w:sz w:val="16"/>
              </w:rPr>
              <w:t>38.521-3</w:t>
            </w:r>
          </w:p>
        </w:tc>
        <w:tc>
          <w:tcPr>
            <w:tcW w:w="708" w:type="dxa"/>
          </w:tcPr>
          <w:p w14:paraId="2A00379F" w14:textId="77777777" w:rsidR="00410021" w:rsidRPr="0051598C" w:rsidRDefault="00410021" w:rsidP="009D1436">
            <w:pPr>
              <w:pStyle w:val="TAL"/>
              <w:rPr>
                <w:sz w:val="16"/>
              </w:rPr>
            </w:pPr>
            <w:r>
              <w:rPr>
                <w:sz w:val="16"/>
              </w:rPr>
              <w:t>1439</w:t>
            </w:r>
          </w:p>
        </w:tc>
        <w:tc>
          <w:tcPr>
            <w:tcW w:w="266" w:type="dxa"/>
          </w:tcPr>
          <w:p w14:paraId="6562950B" w14:textId="77777777" w:rsidR="00410021" w:rsidRPr="0051598C" w:rsidRDefault="00410021" w:rsidP="009D1436">
            <w:pPr>
              <w:pStyle w:val="TAR"/>
              <w:rPr>
                <w:sz w:val="16"/>
              </w:rPr>
            </w:pPr>
            <w:r>
              <w:rPr>
                <w:sz w:val="16"/>
              </w:rPr>
              <w:t>1</w:t>
            </w:r>
          </w:p>
        </w:tc>
        <w:tc>
          <w:tcPr>
            <w:tcW w:w="727" w:type="dxa"/>
          </w:tcPr>
          <w:p w14:paraId="11FCAF60" w14:textId="77777777" w:rsidR="00410021" w:rsidRPr="0051598C" w:rsidRDefault="00410021" w:rsidP="009D1436">
            <w:pPr>
              <w:pStyle w:val="TAL"/>
              <w:rPr>
                <w:sz w:val="16"/>
              </w:rPr>
            </w:pPr>
            <w:r>
              <w:rPr>
                <w:sz w:val="16"/>
              </w:rPr>
              <w:t>Rel-17</w:t>
            </w:r>
          </w:p>
        </w:tc>
        <w:tc>
          <w:tcPr>
            <w:tcW w:w="290" w:type="dxa"/>
          </w:tcPr>
          <w:p w14:paraId="25E0AA54" w14:textId="77777777" w:rsidR="00410021" w:rsidRPr="0051598C" w:rsidRDefault="00410021" w:rsidP="009D1436">
            <w:pPr>
              <w:pStyle w:val="TAL"/>
              <w:rPr>
                <w:sz w:val="16"/>
              </w:rPr>
            </w:pPr>
            <w:r>
              <w:rPr>
                <w:sz w:val="16"/>
              </w:rPr>
              <w:t>F</w:t>
            </w:r>
          </w:p>
        </w:tc>
        <w:tc>
          <w:tcPr>
            <w:tcW w:w="2545" w:type="dxa"/>
          </w:tcPr>
          <w:p w14:paraId="36F311B0" w14:textId="77777777" w:rsidR="00410021" w:rsidRPr="0051598C" w:rsidRDefault="00410021" w:rsidP="009D1436">
            <w:pPr>
              <w:pStyle w:val="TAL"/>
              <w:rPr>
                <w:sz w:val="16"/>
              </w:rPr>
            </w:pPr>
            <w:r>
              <w:rPr>
                <w:sz w:val="16"/>
              </w:rPr>
              <w:t>TEI15_Test, 5GS_NR_LTE-UEConTest</w:t>
            </w:r>
          </w:p>
        </w:tc>
        <w:tc>
          <w:tcPr>
            <w:tcW w:w="1134" w:type="dxa"/>
          </w:tcPr>
          <w:p w14:paraId="25FA571E" w14:textId="77777777" w:rsidR="00410021" w:rsidRPr="0051598C" w:rsidRDefault="00410021" w:rsidP="009D1436">
            <w:pPr>
              <w:pStyle w:val="TAL"/>
              <w:rPr>
                <w:sz w:val="16"/>
              </w:rPr>
            </w:pPr>
            <w:r>
              <w:rPr>
                <w:sz w:val="16"/>
              </w:rPr>
              <w:t>agreed</w:t>
            </w:r>
          </w:p>
        </w:tc>
      </w:tr>
      <w:tr w:rsidR="00410021" w14:paraId="351A2E1D" w14:textId="77777777" w:rsidTr="00410021">
        <w:tc>
          <w:tcPr>
            <w:tcW w:w="1097" w:type="dxa"/>
          </w:tcPr>
          <w:p w14:paraId="0F4CB6FA" w14:textId="77777777" w:rsidR="00410021" w:rsidRPr="0051598C" w:rsidRDefault="00410021" w:rsidP="009D1436">
            <w:pPr>
              <w:pStyle w:val="TAL"/>
              <w:rPr>
                <w:sz w:val="16"/>
              </w:rPr>
            </w:pPr>
            <w:r>
              <w:rPr>
                <w:sz w:val="16"/>
              </w:rPr>
              <w:t>R5-225105</w:t>
            </w:r>
          </w:p>
        </w:tc>
        <w:tc>
          <w:tcPr>
            <w:tcW w:w="3080" w:type="dxa"/>
          </w:tcPr>
          <w:p w14:paraId="0D143B1D" w14:textId="77777777" w:rsidR="00410021" w:rsidRPr="0051598C" w:rsidRDefault="00410021" w:rsidP="009D1436">
            <w:pPr>
              <w:pStyle w:val="TAL"/>
              <w:rPr>
                <w:sz w:val="16"/>
              </w:rPr>
            </w:pPr>
            <w:r>
              <w:rPr>
                <w:sz w:val="16"/>
              </w:rPr>
              <w:t>Addition of new test case additional spurious for FR2</w:t>
            </w:r>
          </w:p>
        </w:tc>
        <w:tc>
          <w:tcPr>
            <w:tcW w:w="1577" w:type="dxa"/>
          </w:tcPr>
          <w:p w14:paraId="5C2C740B" w14:textId="77777777" w:rsidR="00410021" w:rsidRPr="0051598C" w:rsidRDefault="00410021" w:rsidP="009D1436">
            <w:pPr>
              <w:pStyle w:val="TAL"/>
              <w:rPr>
                <w:sz w:val="16"/>
              </w:rPr>
            </w:pPr>
            <w:r>
              <w:rPr>
                <w:sz w:val="16"/>
              </w:rPr>
              <w:t>ROHDE &amp; SCHWARZ</w:t>
            </w:r>
          </w:p>
        </w:tc>
        <w:tc>
          <w:tcPr>
            <w:tcW w:w="904" w:type="dxa"/>
          </w:tcPr>
          <w:p w14:paraId="306C9FCA" w14:textId="77777777" w:rsidR="00410021" w:rsidRPr="0051598C" w:rsidRDefault="00410021" w:rsidP="009D1436">
            <w:pPr>
              <w:pStyle w:val="TAL"/>
              <w:rPr>
                <w:sz w:val="16"/>
              </w:rPr>
            </w:pPr>
            <w:r>
              <w:rPr>
                <w:sz w:val="16"/>
              </w:rPr>
              <w:t>38.521-3</w:t>
            </w:r>
          </w:p>
        </w:tc>
        <w:tc>
          <w:tcPr>
            <w:tcW w:w="708" w:type="dxa"/>
          </w:tcPr>
          <w:p w14:paraId="523AE166" w14:textId="77777777" w:rsidR="00410021" w:rsidRPr="0051598C" w:rsidRDefault="00410021" w:rsidP="009D1436">
            <w:pPr>
              <w:pStyle w:val="TAL"/>
              <w:rPr>
                <w:sz w:val="16"/>
              </w:rPr>
            </w:pPr>
            <w:r>
              <w:rPr>
                <w:sz w:val="16"/>
              </w:rPr>
              <w:t>1440</w:t>
            </w:r>
          </w:p>
        </w:tc>
        <w:tc>
          <w:tcPr>
            <w:tcW w:w="266" w:type="dxa"/>
          </w:tcPr>
          <w:p w14:paraId="37E5D7CD" w14:textId="77777777" w:rsidR="00410021" w:rsidRPr="0051598C" w:rsidRDefault="00410021" w:rsidP="009D1436">
            <w:pPr>
              <w:pStyle w:val="TAR"/>
              <w:rPr>
                <w:sz w:val="16"/>
              </w:rPr>
            </w:pPr>
            <w:r>
              <w:rPr>
                <w:sz w:val="16"/>
              </w:rPr>
              <w:t>-</w:t>
            </w:r>
          </w:p>
        </w:tc>
        <w:tc>
          <w:tcPr>
            <w:tcW w:w="727" w:type="dxa"/>
          </w:tcPr>
          <w:p w14:paraId="0794B3D6" w14:textId="77777777" w:rsidR="00410021" w:rsidRPr="0051598C" w:rsidRDefault="00410021" w:rsidP="009D1436">
            <w:pPr>
              <w:pStyle w:val="TAL"/>
              <w:rPr>
                <w:sz w:val="16"/>
              </w:rPr>
            </w:pPr>
            <w:r>
              <w:rPr>
                <w:sz w:val="16"/>
              </w:rPr>
              <w:t>Rel-17</w:t>
            </w:r>
          </w:p>
        </w:tc>
        <w:tc>
          <w:tcPr>
            <w:tcW w:w="290" w:type="dxa"/>
          </w:tcPr>
          <w:p w14:paraId="6EC3BC7B" w14:textId="77777777" w:rsidR="00410021" w:rsidRPr="0051598C" w:rsidRDefault="00410021" w:rsidP="009D1436">
            <w:pPr>
              <w:pStyle w:val="TAL"/>
              <w:rPr>
                <w:sz w:val="16"/>
              </w:rPr>
            </w:pPr>
            <w:r>
              <w:rPr>
                <w:sz w:val="16"/>
              </w:rPr>
              <w:t>F</w:t>
            </w:r>
          </w:p>
        </w:tc>
        <w:tc>
          <w:tcPr>
            <w:tcW w:w="2545" w:type="dxa"/>
          </w:tcPr>
          <w:p w14:paraId="6622AD2C" w14:textId="77777777" w:rsidR="00410021" w:rsidRPr="0051598C" w:rsidRDefault="00410021" w:rsidP="009D1436">
            <w:pPr>
              <w:pStyle w:val="TAL"/>
              <w:rPr>
                <w:sz w:val="16"/>
              </w:rPr>
            </w:pPr>
            <w:r>
              <w:rPr>
                <w:sz w:val="16"/>
              </w:rPr>
              <w:t>TEI15_Test, 5GS_NR_LTE-UEConTest</w:t>
            </w:r>
          </w:p>
        </w:tc>
        <w:tc>
          <w:tcPr>
            <w:tcW w:w="1134" w:type="dxa"/>
          </w:tcPr>
          <w:p w14:paraId="5B5A5FCD" w14:textId="77777777" w:rsidR="00410021" w:rsidRPr="0051598C" w:rsidRDefault="00410021" w:rsidP="009D1436">
            <w:pPr>
              <w:pStyle w:val="TAL"/>
              <w:rPr>
                <w:sz w:val="16"/>
              </w:rPr>
            </w:pPr>
            <w:r>
              <w:rPr>
                <w:sz w:val="16"/>
              </w:rPr>
              <w:t>revised</w:t>
            </w:r>
          </w:p>
        </w:tc>
      </w:tr>
      <w:tr w:rsidR="00410021" w14:paraId="7D0BB85C" w14:textId="77777777" w:rsidTr="00410021">
        <w:tc>
          <w:tcPr>
            <w:tcW w:w="1097" w:type="dxa"/>
          </w:tcPr>
          <w:p w14:paraId="4867E4ED" w14:textId="77777777" w:rsidR="00410021" w:rsidRPr="0051598C" w:rsidRDefault="00410021" w:rsidP="009D1436">
            <w:pPr>
              <w:pStyle w:val="TAL"/>
              <w:rPr>
                <w:sz w:val="16"/>
              </w:rPr>
            </w:pPr>
            <w:r>
              <w:rPr>
                <w:sz w:val="16"/>
              </w:rPr>
              <w:t>R5-225881</w:t>
            </w:r>
          </w:p>
        </w:tc>
        <w:tc>
          <w:tcPr>
            <w:tcW w:w="3080" w:type="dxa"/>
          </w:tcPr>
          <w:p w14:paraId="54C6427F" w14:textId="77777777" w:rsidR="00410021" w:rsidRPr="0051598C" w:rsidRDefault="00410021" w:rsidP="009D1436">
            <w:pPr>
              <w:pStyle w:val="TAL"/>
              <w:rPr>
                <w:sz w:val="16"/>
              </w:rPr>
            </w:pPr>
            <w:r>
              <w:rPr>
                <w:sz w:val="16"/>
              </w:rPr>
              <w:t>Addition of new test case additional spurious for FR2</w:t>
            </w:r>
          </w:p>
        </w:tc>
        <w:tc>
          <w:tcPr>
            <w:tcW w:w="1577" w:type="dxa"/>
          </w:tcPr>
          <w:p w14:paraId="54F1D947" w14:textId="77777777" w:rsidR="00410021" w:rsidRPr="0051598C" w:rsidRDefault="00410021" w:rsidP="009D1436">
            <w:pPr>
              <w:pStyle w:val="TAL"/>
              <w:rPr>
                <w:sz w:val="16"/>
              </w:rPr>
            </w:pPr>
            <w:r>
              <w:rPr>
                <w:sz w:val="16"/>
              </w:rPr>
              <w:t>ROHDE &amp; SCHWARZ</w:t>
            </w:r>
          </w:p>
        </w:tc>
        <w:tc>
          <w:tcPr>
            <w:tcW w:w="904" w:type="dxa"/>
          </w:tcPr>
          <w:p w14:paraId="5D295C25" w14:textId="77777777" w:rsidR="00410021" w:rsidRPr="0051598C" w:rsidRDefault="00410021" w:rsidP="009D1436">
            <w:pPr>
              <w:pStyle w:val="TAL"/>
              <w:rPr>
                <w:sz w:val="16"/>
              </w:rPr>
            </w:pPr>
            <w:r>
              <w:rPr>
                <w:sz w:val="16"/>
              </w:rPr>
              <w:t>38.521-3</w:t>
            </w:r>
          </w:p>
        </w:tc>
        <w:tc>
          <w:tcPr>
            <w:tcW w:w="708" w:type="dxa"/>
          </w:tcPr>
          <w:p w14:paraId="16C0F21A" w14:textId="77777777" w:rsidR="00410021" w:rsidRPr="0051598C" w:rsidRDefault="00410021" w:rsidP="009D1436">
            <w:pPr>
              <w:pStyle w:val="TAL"/>
              <w:rPr>
                <w:sz w:val="16"/>
              </w:rPr>
            </w:pPr>
            <w:r>
              <w:rPr>
                <w:sz w:val="16"/>
              </w:rPr>
              <w:t>1440</w:t>
            </w:r>
          </w:p>
        </w:tc>
        <w:tc>
          <w:tcPr>
            <w:tcW w:w="266" w:type="dxa"/>
          </w:tcPr>
          <w:p w14:paraId="03149030" w14:textId="77777777" w:rsidR="00410021" w:rsidRPr="0051598C" w:rsidRDefault="00410021" w:rsidP="009D1436">
            <w:pPr>
              <w:pStyle w:val="TAR"/>
              <w:rPr>
                <w:sz w:val="16"/>
              </w:rPr>
            </w:pPr>
            <w:r>
              <w:rPr>
                <w:sz w:val="16"/>
              </w:rPr>
              <w:t>1</w:t>
            </w:r>
          </w:p>
        </w:tc>
        <w:tc>
          <w:tcPr>
            <w:tcW w:w="727" w:type="dxa"/>
          </w:tcPr>
          <w:p w14:paraId="46EC3284" w14:textId="77777777" w:rsidR="00410021" w:rsidRPr="0051598C" w:rsidRDefault="00410021" w:rsidP="009D1436">
            <w:pPr>
              <w:pStyle w:val="TAL"/>
              <w:rPr>
                <w:sz w:val="16"/>
              </w:rPr>
            </w:pPr>
            <w:r>
              <w:rPr>
                <w:sz w:val="16"/>
              </w:rPr>
              <w:t>Rel-17</w:t>
            </w:r>
          </w:p>
        </w:tc>
        <w:tc>
          <w:tcPr>
            <w:tcW w:w="290" w:type="dxa"/>
          </w:tcPr>
          <w:p w14:paraId="6E5ACAD1" w14:textId="77777777" w:rsidR="00410021" w:rsidRPr="0051598C" w:rsidRDefault="00410021" w:rsidP="009D1436">
            <w:pPr>
              <w:pStyle w:val="TAL"/>
              <w:rPr>
                <w:sz w:val="16"/>
              </w:rPr>
            </w:pPr>
            <w:r>
              <w:rPr>
                <w:sz w:val="16"/>
              </w:rPr>
              <w:t>F</w:t>
            </w:r>
          </w:p>
        </w:tc>
        <w:tc>
          <w:tcPr>
            <w:tcW w:w="2545" w:type="dxa"/>
          </w:tcPr>
          <w:p w14:paraId="2C23B51B" w14:textId="77777777" w:rsidR="00410021" w:rsidRPr="0051598C" w:rsidRDefault="00410021" w:rsidP="009D1436">
            <w:pPr>
              <w:pStyle w:val="TAL"/>
              <w:rPr>
                <w:sz w:val="16"/>
              </w:rPr>
            </w:pPr>
            <w:r>
              <w:rPr>
                <w:sz w:val="16"/>
              </w:rPr>
              <w:t>TEI15_Test, 5GS_NR_LTE-UEConTest</w:t>
            </w:r>
          </w:p>
        </w:tc>
        <w:tc>
          <w:tcPr>
            <w:tcW w:w="1134" w:type="dxa"/>
          </w:tcPr>
          <w:p w14:paraId="70E785FA" w14:textId="77777777" w:rsidR="00410021" w:rsidRPr="0051598C" w:rsidRDefault="00410021" w:rsidP="009D1436">
            <w:pPr>
              <w:pStyle w:val="TAL"/>
              <w:rPr>
                <w:sz w:val="16"/>
              </w:rPr>
            </w:pPr>
            <w:r>
              <w:rPr>
                <w:sz w:val="16"/>
              </w:rPr>
              <w:t>agreed</w:t>
            </w:r>
          </w:p>
        </w:tc>
      </w:tr>
      <w:tr w:rsidR="00410021" w14:paraId="4F11A965" w14:textId="77777777" w:rsidTr="00410021">
        <w:tc>
          <w:tcPr>
            <w:tcW w:w="1097" w:type="dxa"/>
          </w:tcPr>
          <w:p w14:paraId="45AC9B08" w14:textId="77777777" w:rsidR="00410021" w:rsidRPr="0051598C" w:rsidRDefault="00410021" w:rsidP="009D1436">
            <w:pPr>
              <w:pStyle w:val="TAL"/>
              <w:rPr>
                <w:sz w:val="16"/>
              </w:rPr>
            </w:pPr>
            <w:r>
              <w:rPr>
                <w:sz w:val="16"/>
              </w:rPr>
              <w:t>R5-225111</w:t>
            </w:r>
          </w:p>
        </w:tc>
        <w:tc>
          <w:tcPr>
            <w:tcW w:w="3080" w:type="dxa"/>
          </w:tcPr>
          <w:p w14:paraId="09C45442" w14:textId="77777777" w:rsidR="00410021" w:rsidRPr="0051598C" w:rsidRDefault="00410021" w:rsidP="009D1436">
            <w:pPr>
              <w:pStyle w:val="TAL"/>
              <w:rPr>
                <w:sz w:val="16"/>
              </w:rPr>
            </w:pPr>
            <w:r>
              <w:rPr>
                <w:sz w:val="16"/>
              </w:rPr>
              <w:t>Correction of reference sensitivity test case</w:t>
            </w:r>
          </w:p>
        </w:tc>
        <w:tc>
          <w:tcPr>
            <w:tcW w:w="1577" w:type="dxa"/>
          </w:tcPr>
          <w:p w14:paraId="4BE10CFE" w14:textId="77777777" w:rsidR="00410021" w:rsidRPr="0051598C" w:rsidRDefault="00410021" w:rsidP="009D1436">
            <w:pPr>
              <w:pStyle w:val="TAL"/>
              <w:rPr>
                <w:sz w:val="16"/>
              </w:rPr>
            </w:pPr>
            <w:r>
              <w:rPr>
                <w:sz w:val="16"/>
              </w:rPr>
              <w:t>ROHDE &amp; SCHWARZ</w:t>
            </w:r>
          </w:p>
        </w:tc>
        <w:tc>
          <w:tcPr>
            <w:tcW w:w="904" w:type="dxa"/>
          </w:tcPr>
          <w:p w14:paraId="13BC3BC6" w14:textId="77777777" w:rsidR="00410021" w:rsidRPr="0051598C" w:rsidRDefault="00410021" w:rsidP="009D1436">
            <w:pPr>
              <w:pStyle w:val="TAL"/>
              <w:rPr>
                <w:sz w:val="16"/>
              </w:rPr>
            </w:pPr>
            <w:r>
              <w:rPr>
                <w:sz w:val="16"/>
              </w:rPr>
              <w:t>38.521-3</w:t>
            </w:r>
          </w:p>
        </w:tc>
        <w:tc>
          <w:tcPr>
            <w:tcW w:w="708" w:type="dxa"/>
          </w:tcPr>
          <w:p w14:paraId="374DEA0E" w14:textId="77777777" w:rsidR="00410021" w:rsidRPr="0051598C" w:rsidRDefault="00410021" w:rsidP="009D1436">
            <w:pPr>
              <w:pStyle w:val="TAL"/>
              <w:rPr>
                <w:sz w:val="16"/>
              </w:rPr>
            </w:pPr>
            <w:r>
              <w:rPr>
                <w:sz w:val="16"/>
              </w:rPr>
              <w:t>1441</w:t>
            </w:r>
          </w:p>
        </w:tc>
        <w:tc>
          <w:tcPr>
            <w:tcW w:w="266" w:type="dxa"/>
          </w:tcPr>
          <w:p w14:paraId="4318EDBB" w14:textId="77777777" w:rsidR="00410021" w:rsidRPr="0051598C" w:rsidRDefault="00410021" w:rsidP="009D1436">
            <w:pPr>
              <w:pStyle w:val="TAR"/>
              <w:rPr>
                <w:sz w:val="16"/>
              </w:rPr>
            </w:pPr>
            <w:r>
              <w:rPr>
                <w:sz w:val="16"/>
              </w:rPr>
              <w:t>-</w:t>
            </w:r>
          </w:p>
        </w:tc>
        <w:tc>
          <w:tcPr>
            <w:tcW w:w="727" w:type="dxa"/>
          </w:tcPr>
          <w:p w14:paraId="2E650630" w14:textId="77777777" w:rsidR="00410021" w:rsidRPr="0051598C" w:rsidRDefault="00410021" w:rsidP="009D1436">
            <w:pPr>
              <w:pStyle w:val="TAL"/>
              <w:rPr>
                <w:sz w:val="16"/>
              </w:rPr>
            </w:pPr>
            <w:r>
              <w:rPr>
                <w:sz w:val="16"/>
              </w:rPr>
              <w:t>Rel-17</w:t>
            </w:r>
          </w:p>
        </w:tc>
        <w:tc>
          <w:tcPr>
            <w:tcW w:w="290" w:type="dxa"/>
          </w:tcPr>
          <w:p w14:paraId="74AB1E73" w14:textId="77777777" w:rsidR="00410021" w:rsidRPr="0051598C" w:rsidRDefault="00410021" w:rsidP="009D1436">
            <w:pPr>
              <w:pStyle w:val="TAL"/>
              <w:rPr>
                <w:sz w:val="16"/>
              </w:rPr>
            </w:pPr>
            <w:r>
              <w:rPr>
                <w:sz w:val="16"/>
              </w:rPr>
              <w:t>F</w:t>
            </w:r>
          </w:p>
        </w:tc>
        <w:tc>
          <w:tcPr>
            <w:tcW w:w="2545" w:type="dxa"/>
          </w:tcPr>
          <w:p w14:paraId="63BC18C3" w14:textId="77777777" w:rsidR="00410021" w:rsidRPr="0051598C" w:rsidRDefault="00410021" w:rsidP="009D1436">
            <w:pPr>
              <w:pStyle w:val="TAL"/>
              <w:rPr>
                <w:sz w:val="16"/>
              </w:rPr>
            </w:pPr>
            <w:r>
              <w:rPr>
                <w:sz w:val="16"/>
              </w:rPr>
              <w:t>TEI15_Test, 5GS_NR_LTE-UEConTest</w:t>
            </w:r>
          </w:p>
        </w:tc>
        <w:tc>
          <w:tcPr>
            <w:tcW w:w="1134" w:type="dxa"/>
          </w:tcPr>
          <w:p w14:paraId="420EDBC3" w14:textId="77777777" w:rsidR="00410021" w:rsidRPr="0051598C" w:rsidRDefault="00410021" w:rsidP="009D1436">
            <w:pPr>
              <w:pStyle w:val="TAL"/>
              <w:rPr>
                <w:sz w:val="16"/>
              </w:rPr>
            </w:pPr>
            <w:r>
              <w:rPr>
                <w:sz w:val="16"/>
              </w:rPr>
              <w:t>revised</w:t>
            </w:r>
          </w:p>
        </w:tc>
      </w:tr>
      <w:tr w:rsidR="00410021" w14:paraId="3E0DB32E" w14:textId="77777777" w:rsidTr="00410021">
        <w:tc>
          <w:tcPr>
            <w:tcW w:w="1097" w:type="dxa"/>
          </w:tcPr>
          <w:p w14:paraId="739C748F" w14:textId="77777777" w:rsidR="00410021" w:rsidRPr="0051598C" w:rsidRDefault="00410021" w:rsidP="009D1436">
            <w:pPr>
              <w:pStyle w:val="TAL"/>
              <w:rPr>
                <w:sz w:val="16"/>
              </w:rPr>
            </w:pPr>
            <w:r>
              <w:rPr>
                <w:sz w:val="16"/>
              </w:rPr>
              <w:t>R5-225808</w:t>
            </w:r>
          </w:p>
        </w:tc>
        <w:tc>
          <w:tcPr>
            <w:tcW w:w="3080" w:type="dxa"/>
          </w:tcPr>
          <w:p w14:paraId="54308F3A" w14:textId="77777777" w:rsidR="00410021" w:rsidRPr="0051598C" w:rsidRDefault="00410021" w:rsidP="009D1436">
            <w:pPr>
              <w:pStyle w:val="TAL"/>
              <w:rPr>
                <w:sz w:val="16"/>
              </w:rPr>
            </w:pPr>
            <w:r>
              <w:rPr>
                <w:sz w:val="16"/>
              </w:rPr>
              <w:t>Correction of reference sensitivity test case</w:t>
            </w:r>
          </w:p>
        </w:tc>
        <w:tc>
          <w:tcPr>
            <w:tcW w:w="1577" w:type="dxa"/>
          </w:tcPr>
          <w:p w14:paraId="65F398E2" w14:textId="77777777" w:rsidR="00410021" w:rsidRPr="0051598C" w:rsidRDefault="00410021" w:rsidP="009D1436">
            <w:pPr>
              <w:pStyle w:val="TAL"/>
              <w:rPr>
                <w:sz w:val="16"/>
              </w:rPr>
            </w:pPr>
            <w:r>
              <w:rPr>
                <w:sz w:val="16"/>
              </w:rPr>
              <w:t>ROHDE &amp; SCHWARZ</w:t>
            </w:r>
          </w:p>
        </w:tc>
        <w:tc>
          <w:tcPr>
            <w:tcW w:w="904" w:type="dxa"/>
          </w:tcPr>
          <w:p w14:paraId="4D3CF6C2" w14:textId="77777777" w:rsidR="00410021" w:rsidRPr="0051598C" w:rsidRDefault="00410021" w:rsidP="009D1436">
            <w:pPr>
              <w:pStyle w:val="TAL"/>
              <w:rPr>
                <w:sz w:val="16"/>
              </w:rPr>
            </w:pPr>
            <w:r>
              <w:rPr>
                <w:sz w:val="16"/>
              </w:rPr>
              <w:t>38.521-3</w:t>
            </w:r>
          </w:p>
        </w:tc>
        <w:tc>
          <w:tcPr>
            <w:tcW w:w="708" w:type="dxa"/>
          </w:tcPr>
          <w:p w14:paraId="36D35674" w14:textId="77777777" w:rsidR="00410021" w:rsidRPr="0051598C" w:rsidRDefault="00410021" w:rsidP="009D1436">
            <w:pPr>
              <w:pStyle w:val="TAL"/>
              <w:rPr>
                <w:sz w:val="16"/>
              </w:rPr>
            </w:pPr>
            <w:r>
              <w:rPr>
                <w:sz w:val="16"/>
              </w:rPr>
              <w:t>1441</w:t>
            </w:r>
          </w:p>
        </w:tc>
        <w:tc>
          <w:tcPr>
            <w:tcW w:w="266" w:type="dxa"/>
          </w:tcPr>
          <w:p w14:paraId="64A88225" w14:textId="77777777" w:rsidR="00410021" w:rsidRPr="0051598C" w:rsidRDefault="00410021" w:rsidP="009D1436">
            <w:pPr>
              <w:pStyle w:val="TAR"/>
              <w:rPr>
                <w:sz w:val="16"/>
              </w:rPr>
            </w:pPr>
            <w:r>
              <w:rPr>
                <w:sz w:val="16"/>
              </w:rPr>
              <w:t>1</w:t>
            </w:r>
          </w:p>
        </w:tc>
        <w:tc>
          <w:tcPr>
            <w:tcW w:w="727" w:type="dxa"/>
          </w:tcPr>
          <w:p w14:paraId="2F95B5C3" w14:textId="77777777" w:rsidR="00410021" w:rsidRPr="0051598C" w:rsidRDefault="00410021" w:rsidP="009D1436">
            <w:pPr>
              <w:pStyle w:val="TAL"/>
              <w:rPr>
                <w:sz w:val="16"/>
              </w:rPr>
            </w:pPr>
            <w:r>
              <w:rPr>
                <w:sz w:val="16"/>
              </w:rPr>
              <w:t>Rel-17</w:t>
            </w:r>
          </w:p>
        </w:tc>
        <w:tc>
          <w:tcPr>
            <w:tcW w:w="290" w:type="dxa"/>
          </w:tcPr>
          <w:p w14:paraId="1D6AB808" w14:textId="77777777" w:rsidR="00410021" w:rsidRPr="0051598C" w:rsidRDefault="00410021" w:rsidP="009D1436">
            <w:pPr>
              <w:pStyle w:val="TAL"/>
              <w:rPr>
                <w:sz w:val="16"/>
              </w:rPr>
            </w:pPr>
            <w:r>
              <w:rPr>
                <w:sz w:val="16"/>
              </w:rPr>
              <w:t>F</w:t>
            </w:r>
          </w:p>
        </w:tc>
        <w:tc>
          <w:tcPr>
            <w:tcW w:w="2545" w:type="dxa"/>
          </w:tcPr>
          <w:p w14:paraId="2222DB9B" w14:textId="77777777" w:rsidR="00410021" w:rsidRPr="0051598C" w:rsidRDefault="00410021" w:rsidP="009D1436">
            <w:pPr>
              <w:pStyle w:val="TAL"/>
              <w:rPr>
                <w:sz w:val="16"/>
              </w:rPr>
            </w:pPr>
            <w:r>
              <w:rPr>
                <w:sz w:val="16"/>
              </w:rPr>
              <w:t>TEI15_Test, 5GS_NR_LTE-UEConTest</w:t>
            </w:r>
          </w:p>
        </w:tc>
        <w:tc>
          <w:tcPr>
            <w:tcW w:w="1134" w:type="dxa"/>
          </w:tcPr>
          <w:p w14:paraId="2E4F94D6" w14:textId="77777777" w:rsidR="00410021" w:rsidRPr="0051598C" w:rsidRDefault="00410021" w:rsidP="009D1436">
            <w:pPr>
              <w:pStyle w:val="TAL"/>
              <w:rPr>
                <w:sz w:val="16"/>
              </w:rPr>
            </w:pPr>
            <w:r>
              <w:rPr>
                <w:sz w:val="16"/>
              </w:rPr>
              <w:t>agreed</w:t>
            </w:r>
          </w:p>
        </w:tc>
      </w:tr>
      <w:tr w:rsidR="00410021" w14:paraId="7DA9321C" w14:textId="77777777" w:rsidTr="00410021">
        <w:tc>
          <w:tcPr>
            <w:tcW w:w="1097" w:type="dxa"/>
          </w:tcPr>
          <w:p w14:paraId="2E9FB298" w14:textId="77777777" w:rsidR="00410021" w:rsidRPr="0051598C" w:rsidRDefault="00410021" w:rsidP="009D1436">
            <w:pPr>
              <w:pStyle w:val="TAL"/>
              <w:rPr>
                <w:sz w:val="16"/>
              </w:rPr>
            </w:pPr>
            <w:r>
              <w:rPr>
                <w:sz w:val="16"/>
              </w:rPr>
              <w:t>R5-225181</w:t>
            </w:r>
          </w:p>
        </w:tc>
        <w:tc>
          <w:tcPr>
            <w:tcW w:w="3080" w:type="dxa"/>
          </w:tcPr>
          <w:p w14:paraId="3F93449D" w14:textId="77777777" w:rsidR="00410021" w:rsidRPr="0051598C" w:rsidRDefault="00410021" w:rsidP="009D1436">
            <w:pPr>
              <w:pStyle w:val="TAL"/>
              <w:rPr>
                <w:sz w:val="16"/>
              </w:rPr>
            </w:pPr>
            <w:r>
              <w:rPr>
                <w:sz w:val="16"/>
              </w:rPr>
              <w:t>Alignment of MOP test case 6.2B.1.3 with TS 38.101-3 for for Rel-15 EN-DC TDD-TDD configurations and PC2</w:t>
            </w:r>
          </w:p>
        </w:tc>
        <w:tc>
          <w:tcPr>
            <w:tcW w:w="1577" w:type="dxa"/>
          </w:tcPr>
          <w:p w14:paraId="0FBC1B3F" w14:textId="77777777" w:rsidR="00410021" w:rsidRPr="0051598C" w:rsidRDefault="00410021" w:rsidP="009D1436">
            <w:pPr>
              <w:pStyle w:val="TAL"/>
              <w:rPr>
                <w:sz w:val="16"/>
              </w:rPr>
            </w:pPr>
            <w:r>
              <w:rPr>
                <w:sz w:val="16"/>
              </w:rPr>
              <w:t>Ericsson</w:t>
            </w:r>
          </w:p>
        </w:tc>
        <w:tc>
          <w:tcPr>
            <w:tcW w:w="904" w:type="dxa"/>
          </w:tcPr>
          <w:p w14:paraId="3E6DFC0E" w14:textId="77777777" w:rsidR="00410021" w:rsidRPr="0051598C" w:rsidRDefault="00410021" w:rsidP="009D1436">
            <w:pPr>
              <w:pStyle w:val="TAL"/>
              <w:rPr>
                <w:sz w:val="16"/>
              </w:rPr>
            </w:pPr>
            <w:r>
              <w:rPr>
                <w:sz w:val="16"/>
              </w:rPr>
              <w:t>38.521-3</w:t>
            </w:r>
          </w:p>
        </w:tc>
        <w:tc>
          <w:tcPr>
            <w:tcW w:w="708" w:type="dxa"/>
          </w:tcPr>
          <w:p w14:paraId="1C6B7975" w14:textId="77777777" w:rsidR="00410021" w:rsidRPr="0051598C" w:rsidRDefault="00410021" w:rsidP="009D1436">
            <w:pPr>
              <w:pStyle w:val="TAL"/>
              <w:rPr>
                <w:sz w:val="16"/>
              </w:rPr>
            </w:pPr>
            <w:r>
              <w:rPr>
                <w:sz w:val="16"/>
              </w:rPr>
              <w:t>1442</w:t>
            </w:r>
          </w:p>
        </w:tc>
        <w:tc>
          <w:tcPr>
            <w:tcW w:w="266" w:type="dxa"/>
          </w:tcPr>
          <w:p w14:paraId="621F4535" w14:textId="77777777" w:rsidR="00410021" w:rsidRPr="0051598C" w:rsidRDefault="00410021" w:rsidP="009D1436">
            <w:pPr>
              <w:pStyle w:val="TAR"/>
              <w:rPr>
                <w:sz w:val="16"/>
              </w:rPr>
            </w:pPr>
            <w:r>
              <w:rPr>
                <w:sz w:val="16"/>
              </w:rPr>
              <w:t>-</w:t>
            </w:r>
          </w:p>
        </w:tc>
        <w:tc>
          <w:tcPr>
            <w:tcW w:w="727" w:type="dxa"/>
          </w:tcPr>
          <w:p w14:paraId="64AEFBEF" w14:textId="77777777" w:rsidR="00410021" w:rsidRPr="0051598C" w:rsidRDefault="00410021" w:rsidP="009D1436">
            <w:pPr>
              <w:pStyle w:val="TAL"/>
              <w:rPr>
                <w:sz w:val="16"/>
              </w:rPr>
            </w:pPr>
            <w:r>
              <w:rPr>
                <w:sz w:val="16"/>
              </w:rPr>
              <w:t>Rel-17</w:t>
            </w:r>
          </w:p>
        </w:tc>
        <w:tc>
          <w:tcPr>
            <w:tcW w:w="290" w:type="dxa"/>
          </w:tcPr>
          <w:p w14:paraId="2803FF6E" w14:textId="77777777" w:rsidR="00410021" w:rsidRPr="0051598C" w:rsidRDefault="00410021" w:rsidP="009D1436">
            <w:pPr>
              <w:pStyle w:val="TAL"/>
              <w:rPr>
                <w:sz w:val="16"/>
              </w:rPr>
            </w:pPr>
            <w:r>
              <w:rPr>
                <w:sz w:val="16"/>
              </w:rPr>
              <w:t>F</w:t>
            </w:r>
          </w:p>
        </w:tc>
        <w:tc>
          <w:tcPr>
            <w:tcW w:w="2545" w:type="dxa"/>
          </w:tcPr>
          <w:p w14:paraId="3C6ADF40" w14:textId="77777777" w:rsidR="00410021" w:rsidRPr="0051598C" w:rsidRDefault="00410021" w:rsidP="009D1436">
            <w:pPr>
              <w:pStyle w:val="TAL"/>
              <w:rPr>
                <w:sz w:val="16"/>
              </w:rPr>
            </w:pPr>
            <w:r>
              <w:rPr>
                <w:sz w:val="16"/>
              </w:rPr>
              <w:t>TEI16_Test, ENDC_UE_PC2_TDD_TDD-UEConTest</w:t>
            </w:r>
          </w:p>
        </w:tc>
        <w:tc>
          <w:tcPr>
            <w:tcW w:w="1134" w:type="dxa"/>
          </w:tcPr>
          <w:p w14:paraId="6B036E3E" w14:textId="77777777" w:rsidR="00410021" w:rsidRPr="0051598C" w:rsidRDefault="00410021" w:rsidP="009D1436">
            <w:pPr>
              <w:pStyle w:val="TAL"/>
              <w:rPr>
                <w:sz w:val="16"/>
              </w:rPr>
            </w:pPr>
            <w:r>
              <w:rPr>
                <w:sz w:val="16"/>
              </w:rPr>
              <w:t>withdrawn</w:t>
            </w:r>
          </w:p>
        </w:tc>
      </w:tr>
      <w:tr w:rsidR="00410021" w14:paraId="291D77D8" w14:textId="77777777" w:rsidTr="00410021">
        <w:tc>
          <w:tcPr>
            <w:tcW w:w="1097" w:type="dxa"/>
          </w:tcPr>
          <w:p w14:paraId="5EF46A76" w14:textId="77777777" w:rsidR="00410021" w:rsidRPr="0051598C" w:rsidRDefault="00410021" w:rsidP="009D1436">
            <w:pPr>
              <w:pStyle w:val="TAL"/>
              <w:rPr>
                <w:sz w:val="16"/>
              </w:rPr>
            </w:pPr>
            <w:r>
              <w:rPr>
                <w:sz w:val="16"/>
              </w:rPr>
              <w:t>R5-225182</w:t>
            </w:r>
          </w:p>
        </w:tc>
        <w:tc>
          <w:tcPr>
            <w:tcW w:w="3080" w:type="dxa"/>
          </w:tcPr>
          <w:p w14:paraId="61A5084F" w14:textId="77777777" w:rsidR="00410021" w:rsidRPr="0051598C" w:rsidRDefault="00410021" w:rsidP="009D1436">
            <w:pPr>
              <w:pStyle w:val="TAL"/>
              <w:rPr>
                <w:sz w:val="16"/>
              </w:rPr>
            </w:pPr>
            <w:r>
              <w:rPr>
                <w:sz w:val="16"/>
              </w:rPr>
              <w:t>Alignment of MOP test case 6.2B.1.3 with TS 38.101-3 for Rel-16 EN-DC FDD-TDD configurations and PC2</w:t>
            </w:r>
          </w:p>
        </w:tc>
        <w:tc>
          <w:tcPr>
            <w:tcW w:w="1577" w:type="dxa"/>
          </w:tcPr>
          <w:p w14:paraId="133C9791" w14:textId="77777777" w:rsidR="00410021" w:rsidRPr="0051598C" w:rsidRDefault="00410021" w:rsidP="009D1436">
            <w:pPr>
              <w:pStyle w:val="TAL"/>
              <w:rPr>
                <w:sz w:val="16"/>
              </w:rPr>
            </w:pPr>
            <w:r>
              <w:rPr>
                <w:sz w:val="16"/>
              </w:rPr>
              <w:t>Ericsson</w:t>
            </w:r>
          </w:p>
        </w:tc>
        <w:tc>
          <w:tcPr>
            <w:tcW w:w="904" w:type="dxa"/>
          </w:tcPr>
          <w:p w14:paraId="168F597D" w14:textId="77777777" w:rsidR="00410021" w:rsidRPr="0051598C" w:rsidRDefault="00410021" w:rsidP="009D1436">
            <w:pPr>
              <w:pStyle w:val="TAL"/>
              <w:rPr>
                <w:sz w:val="16"/>
              </w:rPr>
            </w:pPr>
            <w:r>
              <w:rPr>
                <w:sz w:val="16"/>
              </w:rPr>
              <w:t>38.521-3</w:t>
            </w:r>
          </w:p>
        </w:tc>
        <w:tc>
          <w:tcPr>
            <w:tcW w:w="708" w:type="dxa"/>
          </w:tcPr>
          <w:p w14:paraId="1468D2A6" w14:textId="77777777" w:rsidR="00410021" w:rsidRPr="0051598C" w:rsidRDefault="00410021" w:rsidP="009D1436">
            <w:pPr>
              <w:pStyle w:val="TAL"/>
              <w:rPr>
                <w:sz w:val="16"/>
              </w:rPr>
            </w:pPr>
            <w:r>
              <w:rPr>
                <w:sz w:val="16"/>
              </w:rPr>
              <w:t>1443</w:t>
            </w:r>
          </w:p>
        </w:tc>
        <w:tc>
          <w:tcPr>
            <w:tcW w:w="266" w:type="dxa"/>
          </w:tcPr>
          <w:p w14:paraId="1465F3AA" w14:textId="77777777" w:rsidR="00410021" w:rsidRPr="0051598C" w:rsidRDefault="00410021" w:rsidP="009D1436">
            <w:pPr>
              <w:pStyle w:val="TAR"/>
              <w:rPr>
                <w:sz w:val="16"/>
              </w:rPr>
            </w:pPr>
            <w:r>
              <w:rPr>
                <w:sz w:val="16"/>
              </w:rPr>
              <w:t>-</w:t>
            </w:r>
          </w:p>
        </w:tc>
        <w:tc>
          <w:tcPr>
            <w:tcW w:w="727" w:type="dxa"/>
          </w:tcPr>
          <w:p w14:paraId="26416D91" w14:textId="77777777" w:rsidR="00410021" w:rsidRPr="0051598C" w:rsidRDefault="00410021" w:rsidP="009D1436">
            <w:pPr>
              <w:pStyle w:val="TAL"/>
              <w:rPr>
                <w:sz w:val="16"/>
              </w:rPr>
            </w:pPr>
            <w:r>
              <w:rPr>
                <w:sz w:val="16"/>
              </w:rPr>
              <w:t>Rel-17</w:t>
            </w:r>
          </w:p>
        </w:tc>
        <w:tc>
          <w:tcPr>
            <w:tcW w:w="290" w:type="dxa"/>
          </w:tcPr>
          <w:p w14:paraId="37151EFB" w14:textId="77777777" w:rsidR="00410021" w:rsidRPr="0051598C" w:rsidRDefault="00410021" w:rsidP="009D1436">
            <w:pPr>
              <w:pStyle w:val="TAL"/>
              <w:rPr>
                <w:sz w:val="16"/>
              </w:rPr>
            </w:pPr>
            <w:r>
              <w:rPr>
                <w:sz w:val="16"/>
              </w:rPr>
              <w:t>F</w:t>
            </w:r>
          </w:p>
        </w:tc>
        <w:tc>
          <w:tcPr>
            <w:tcW w:w="2545" w:type="dxa"/>
          </w:tcPr>
          <w:p w14:paraId="40524BB7" w14:textId="77777777" w:rsidR="00410021" w:rsidRPr="0051598C" w:rsidRDefault="00410021" w:rsidP="009D1436">
            <w:pPr>
              <w:pStyle w:val="TAL"/>
              <w:rPr>
                <w:sz w:val="16"/>
              </w:rPr>
            </w:pPr>
            <w:r>
              <w:rPr>
                <w:sz w:val="16"/>
              </w:rPr>
              <w:t>TEI16_Test, ENDC_UE_PC2_FDD_TDD-UEConTest</w:t>
            </w:r>
          </w:p>
        </w:tc>
        <w:tc>
          <w:tcPr>
            <w:tcW w:w="1134" w:type="dxa"/>
          </w:tcPr>
          <w:p w14:paraId="302F7EBA" w14:textId="77777777" w:rsidR="00410021" w:rsidRPr="0051598C" w:rsidRDefault="00410021" w:rsidP="009D1436">
            <w:pPr>
              <w:pStyle w:val="TAL"/>
              <w:rPr>
                <w:sz w:val="16"/>
              </w:rPr>
            </w:pPr>
            <w:r>
              <w:rPr>
                <w:sz w:val="16"/>
              </w:rPr>
              <w:t>withdrawn</w:t>
            </w:r>
          </w:p>
        </w:tc>
      </w:tr>
      <w:tr w:rsidR="00410021" w14:paraId="6EB05637" w14:textId="77777777" w:rsidTr="00410021">
        <w:tc>
          <w:tcPr>
            <w:tcW w:w="1097" w:type="dxa"/>
          </w:tcPr>
          <w:p w14:paraId="6A8B5DE0" w14:textId="77777777" w:rsidR="00410021" w:rsidRPr="0051598C" w:rsidRDefault="00410021" w:rsidP="009D1436">
            <w:pPr>
              <w:pStyle w:val="TAL"/>
              <w:rPr>
                <w:sz w:val="16"/>
              </w:rPr>
            </w:pPr>
            <w:r>
              <w:rPr>
                <w:sz w:val="16"/>
              </w:rPr>
              <w:t>R5-225183</w:t>
            </w:r>
          </w:p>
        </w:tc>
        <w:tc>
          <w:tcPr>
            <w:tcW w:w="3080" w:type="dxa"/>
          </w:tcPr>
          <w:p w14:paraId="7F9D545B" w14:textId="77777777" w:rsidR="00410021" w:rsidRPr="0051598C" w:rsidRDefault="00410021" w:rsidP="009D1436">
            <w:pPr>
              <w:pStyle w:val="TAL"/>
              <w:rPr>
                <w:sz w:val="16"/>
              </w:rPr>
            </w:pPr>
            <w:r>
              <w:rPr>
                <w:sz w:val="16"/>
              </w:rPr>
              <w:t>Alignment of MOP test case 6.2B.1.3 with TS 38.101-3 for Rel-17 EN-DC FDD-TDD configurations and PC2</w:t>
            </w:r>
          </w:p>
        </w:tc>
        <w:tc>
          <w:tcPr>
            <w:tcW w:w="1577" w:type="dxa"/>
          </w:tcPr>
          <w:p w14:paraId="51BA1C2C" w14:textId="77777777" w:rsidR="00410021" w:rsidRPr="0051598C" w:rsidRDefault="00410021" w:rsidP="009D1436">
            <w:pPr>
              <w:pStyle w:val="TAL"/>
              <w:rPr>
                <w:sz w:val="16"/>
              </w:rPr>
            </w:pPr>
            <w:r>
              <w:rPr>
                <w:sz w:val="16"/>
              </w:rPr>
              <w:t>Ericsson</w:t>
            </w:r>
          </w:p>
        </w:tc>
        <w:tc>
          <w:tcPr>
            <w:tcW w:w="904" w:type="dxa"/>
          </w:tcPr>
          <w:p w14:paraId="6BD79A39" w14:textId="77777777" w:rsidR="00410021" w:rsidRPr="0051598C" w:rsidRDefault="00410021" w:rsidP="009D1436">
            <w:pPr>
              <w:pStyle w:val="TAL"/>
              <w:rPr>
                <w:sz w:val="16"/>
              </w:rPr>
            </w:pPr>
            <w:r>
              <w:rPr>
                <w:sz w:val="16"/>
              </w:rPr>
              <w:t>38.521-3</w:t>
            </w:r>
          </w:p>
        </w:tc>
        <w:tc>
          <w:tcPr>
            <w:tcW w:w="708" w:type="dxa"/>
          </w:tcPr>
          <w:p w14:paraId="49447F88" w14:textId="77777777" w:rsidR="00410021" w:rsidRPr="0051598C" w:rsidRDefault="00410021" w:rsidP="009D1436">
            <w:pPr>
              <w:pStyle w:val="TAL"/>
              <w:rPr>
                <w:sz w:val="16"/>
              </w:rPr>
            </w:pPr>
            <w:r>
              <w:rPr>
                <w:sz w:val="16"/>
              </w:rPr>
              <w:t>1444</w:t>
            </w:r>
          </w:p>
        </w:tc>
        <w:tc>
          <w:tcPr>
            <w:tcW w:w="266" w:type="dxa"/>
          </w:tcPr>
          <w:p w14:paraId="63DD63F0" w14:textId="77777777" w:rsidR="00410021" w:rsidRPr="0051598C" w:rsidRDefault="00410021" w:rsidP="009D1436">
            <w:pPr>
              <w:pStyle w:val="TAR"/>
              <w:rPr>
                <w:sz w:val="16"/>
              </w:rPr>
            </w:pPr>
            <w:r>
              <w:rPr>
                <w:sz w:val="16"/>
              </w:rPr>
              <w:t>-</w:t>
            </w:r>
          </w:p>
        </w:tc>
        <w:tc>
          <w:tcPr>
            <w:tcW w:w="727" w:type="dxa"/>
          </w:tcPr>
          <w:p w14:paraId="3F4FDEBB" w14:textId="77777777" w:rsidR="00410021" w:rsidRPr="0051598C" w:rsidRDefault="00410021" w:rsidP="009D1436">
            <w:pPr>
              <w:pStyle w:val="TAL"/>
              <w:rPr>
                <w:sz w:val="16"/>
              </w:rPr>
            </w:pPr>
            <w:r>
              <w:rPr>
                <w:sz w:val="16"/>
              </w:rPr>
              <w:t>Rel-17</w:t>
            </w:r>
          </w:p>
        </w:tc>
        <w:tc>
          <w:tcPr>
            <w:tcW w:w="290" w:type="dxa"/>
          </w:tcPr>
          <w:p w14:paraId="76207F07" w14:textId="77777777" w:rsidR="00410021" w:rsidRPr="0051598C" w:rsidRDefault="00410021" w:rsidP="009D1436">
            <w:pPr>
              <w:pStyle w:val="TAL"/>
              <w:rPr>
                <w:sz w:val="16"/>
              </w:rPr>
            </w:pPr>
            <w:r>
              <w:rPr>
                <w:sz w:val="16"/>
              </w:rPr>
              <w:t>F</w:t>
            </w:r>
          </w:p>
        </w:tc>
        <w:tc>
          <w:tcPr>
            <w:tcW w:w="2545" w:type="dxa"/>
          </w:tcPr>
          <w:p w14:paraId="57B61A3D" w14:textId="77777777" w:rsidR="00410021" w:rsidRPr="0051598C" w:rsidRDefault="00410021" w:rsidP="009D1436">
            <w:pPr>
              <w:pStyle w:val="TAL"/>
              <w:rPr>
                <w:sz w:val="16"/>
              </w:rPr>
            </w:pPr>
            <w:r>
              <w:rPr>
                <w:sz w:val="16"/>
              </w:rPr>
              <w:t>ENDC_UE_PC2_R17_NR_TDD-UEConTest</w:t>
            </w:r>
          </w:p>
        </w:tc>
        <w:tc>
          <w:tcPr>
            <w:tcW w:w="1134" w:type="dxa"/>
          </w:tcPr>
          <w:p w14:paraId="0019892E" w14:textId="77777777" w:rsidR="00410021" w:rsidRPr="0051598C" w:rsidRDefault="00410021" w:rsidP="009D1436">
            <w:pPr>
              <w:pStyle w:val="TAL"/>
              <w:rPr>
                <w:sz w:val="16"/>
              </w:rPr>
            </w:pPr>
            <w:r>
              <w:rPr>
                <w:sz w:val="16"/>
              </w:rPr>
              <w:t>withdrawn</w:t>
            </w:r>
          </w:p>
        </w:tc>
      </w:tr>
      <w:tr w:rsidR="00410021" w14:paraId="7CC03185" w14:textId="77777777" w:rsidTr="00410021">
        <w:tc>
          <w:tcPr>
            <w:tcW w:w="1097" w:type="dxa"/>
          </w:tcPr>
          <w:p w14:paraId="7DE87822" w14:textId="77777777" w:rsidR="00410021" w:rsidRPr="0051598C" w:rsidRDefault="00410021" w:rsidP="009D1436">
            <w:pPr>
              <w:pStyle w:val="TAL"/>
              <w:rPr>
                <w:sz w:val="16"/>
              </w:rPr>
            </w:pPr>
            <w:r>
              <w:rPr>
                <w:sz w:val="16"/>
              </w:rPr>
              <w:t>R5-225195</w:t>
            </w:r>
          </w:p>
        </w:tc>
        <w:tc>
          <w:tcPr>
            <w:tcW w:w="3080" w:type="dxa"/>
          </w:tcPr>
          <w:p w14:paraId="5A55BD71" w14:textId="77777777" w:rsidR="00410021" w:rsidRPr="0051598C" w:rsidRDefault="00410021" w:rsidP="009D1436">
            <w:pPr>
              <w:pStyle w:val="TAL"/>
              <w:rPr>
                <w:sz w:val="16"/>
              </w:rPr>
            </w:pPr>
            <w:r>
              <w:rPr>
                <w:sz w:val="16"/>
              </w:rPr>
              <w:t>Introduction of test section for UL MIMO EN-DC MPR with FR1 and FR2</w:t>
            </w:r>
          </w:p>
        </w:tc>
        <w:tc>
          <w:tcPr>
            <w:tcW w:w="1577" w:type="dxa"/>
          </w:tcPr>
          <w:p w14:paraId="26517317" w14:textId="77777777" w:rsidR="00410021" w:rsidRPr="0051598C" w:rsidRDefault="00410021" w:rsidP="009D1436">
            <w:pPr>
              <w:pStyle w:val="TAL"/>
              <w:rPr>
                <w:sz w:val="16"/>
              </w:rPr>
            </w:pPr>
            <w:r>
              <w:rPr>
                <w:sz w:val="16"/>
              </w:rPr>
              <w:t>Ericsson</w:t>
            </w:r>
          </w:p>
        </w:tc>
        <w:tc>
          <w:tcPr>
            <w:tcW w:w="904" w:type="dxa"/>
          </w:tcPr>
          <w:p w14:paraId="1DB9076F" w14:textId="77777777" w:rsidR="00410021" w:rsidRPr="0051598C" w:rsidRDefault="00410021" w:rsidP="009D1436">
            <w:pPr>
              <w:pStyle w:val="TAL"/>
              <w:rPr>
                <w:sz w:val="16"/>
              </w:rPr>
            </w:pPr>
            <w:r>
              <w:rPr>
                <w:sz w:val="16"/>
              </w:rPr>
              <w:t>38.521-3</w:t>
            </w:r>
          </w:p>
        </w:tc>
        <w:tc>
          <w:tcPr>
            <w:tcW w:w="708" w:type="dxa"/>
          </w:tcPr>
          <w:p w14:paraId="5E5EEB23" w14:textId="77777777" w:rsidR="00410021" w:rsidRPr="0051598C" w:rsidRDefault="00410021" w:rsidP="009D1436">
            <w:pPr>
              <w:pStyle w:val="TAL"/>
              <w:rPr>
                <w:sz w:val="16"/>
              </w:rPr>
            </w:pPr>
            <w:r>
              <w:rPr>
                <w:sz w:val="16"/>
              </w:rPr>
              <w:t>1445</w:t>
            </w:r>
          </w:p>
        </w:tc>
        <w:tc>
          <w:tcPr>
            <w:tcW w:w="266" w:type="dxa"/>
          </w:tcPr>
          <w:p w14:paraId="7A6F984B" w14:textId="77777777" w:rsidR="00410021" w:rsidRPr="0051598C" w:rsidRDefault="00410021" w:rsidP="009D1436">
            <w:pPr>
              <w:pStyle w:val="TAR"/>
              <w:rPr>
                <w:sz w:val="16"/>
              </w:rPr>
            </w:pPr>
            <w:r>
              <w:rPr>
                <w:sz w:val="16"/>
              </w:rPr>
              <w:t>-</w:t>
            </w:r>
          </w:p>
        </w:tc>
        <w:tc>
          <w:tcPr>
            <w:tcW w:w="727" w:type="dxa"/>
          </w:tcPr>
          <w:p w14:paraId="26327BBF" w14:textId="77777777" w:rsidR="00410021" w:rsidRPr="0051598C" w:rsidRDefault="00410021" w:rsidP="009D1436">
            <w:pPr>
              <w:pStyle w:val="TAL"/>
              <w:rPr>
                <w:sz w:val="16"/>
              </w:rPr>
            </w:pPr>
            <w:r>
              <w:rPr>
                <w:sz w:val="16"/>
              </w:rPr>
              <w:t>Rel-17</w:t>
            </w:r>
          </w:p>
        </w:tc>
        <w:tc>
          <w:tcPr>
            <w:tcW w:w="290" w:type="dxa"/>
          </w:tcPr>
          <w:p w14:paraId="79C203A8" w14:textId="77777777" w:rsidR="00410021" w:rsidRPr="0051598C" w:rsidRDefault="00410021" w:rsidP="009D1436">
            <w:pPr>
              <w:pStyle w:val="TAL"/>
              <w:rPr>
                <w:sz w:val="16"/>
              </w:rPr>
            </w:pPr>
            <w:r>
              <w:rPr>
                <w:sz w:val="16"/>
              </w:rPr>
              <w:t>F</w:t>
            </w:r>
          </w:p>
        </w:tc>
        <w:tc>
          <w:tcPr>
            <w:tcW w:w="2545" w:type="dxa"/>
          </w:tcPr>
          <w:p w14:paraId="231349DB" w14:textId="77777777" w:rsidR="00410021" w:rsidRPr="0051598C" w:rsidRDefault="00410021" w:rsidP="009D1436">
            <w:pPr>
              <w:pStyle w:val="TAL"/>
              <w:rPr>
                <w:sz w:val="16"/>
              </w:rPr>
            </w:pPr>
            <w:r>
              <w:rPr>
                <w:sz w:val="16"/>
              </w:rPr>
              <w:t>TEI15_Test, 5GS_NR_LTE-UEConTest</w:t>
            </w:r>
          </w:p>
        </w:tc>
        <w:tc>
          <w:tcPr>
            <w:tcW w:w="1134" w:type="dxa"/>
          </w:tcPr>
          <w:p w14:paraId="360519EC" w14:textId="77777777" w:rsidR="00410021" w:rsidRPr="0051598C" w:rsidRDefault="00410021" w:rsidP="009D1436">
            <w:pPr>
              <w:pStyle w:val="TAL"/>
              <w:rPr>
                <w:sz w:val="16"/>
              </w:rPr>
            </w:pPr>
            <w:r>
              <w:rPr>
                <w:sz w:val="16"/>
              </w:rPr>
              <w:t>revised</w:t>
            </w:r>
          </w:p>
        </w:tc>
      </w:tr>
      <w:tr w:rsidR="00410021" w14:paraId="6374B49D" w14:textId="77777777" w:rsidTr="00410021">
        <w:tc>
          <w:tcPr>
            <w:tcW w:w="1097" w:type="dxa"/>
          </w:tcPr>
          <w:p w14:paraId="7438C3C2" w14:textId="77777777" w:rsidR="00410021" w:rsidRPr="0051598C" w:rsidRDefault="00410021" w:rsidP="009D1436">
            <w:pPr>
              <w:pStyle w:val="TAL"/>
              <w:rPr>
                <w:sz w:val="16"/>
              </w:rPr>
            </w:pPr>
            <w:r>
              <w:rPr>
                <w:sz w:val="16"/>
              </w:rPr>
              <w:t>R5-225802</w:t>
            </w:r>
          </w:p>
        </w:tc>
        <w:tc>
          <w:tcPr>
            <w:tcW w:w="3080" w:type="dxa"/>
          </w:tcPr>
          <w:p w14:paraId="40BAE0D6" w14:textId="77777777" w:rsidR="00410021" w:rsidRPr="0051598C" w:rsidRDefault="00410021" w:rsidP="009D1436">
            <w:pPr>
              <w:pStyle w:val="TAL"/>
              <w:rPr>
                <w:sz w:val="16"/>
              </w:rPr>
            </w:pPr>
            <w:r>
              <w:rPr>
                <w:sz w:val="16"/>
              </w:rPr>
              <w:t>Introduction of test section for UL MIMO EN-DC MPR with FR1 and FR2</w:t>
            </w:r>
          </w:p>
        </w:tc>
        <w:tc>
          <w:tcPr>
            <w:tcW w:w="1577" w:type="dxa"/>
          </w:tcPr>
          <w:p w14:paraId="5C505937" w14:textId="77777777" w:rsidR="00410021" w:rsidRPr="0051598C" w:rsidRDefault="00410021" w:rsidP="009D1436">
            <w:pPr>
              <w:pStyle w:val="TAL"/>
              <w:rPr>
                <w:sz w:val="16"/>
              </w:rPr>
            </w:pPr>
            <w:r>
              <w:rPr>
                <w:sz w:val="16"/>
              </w:rPr>
              <w:t>Ericsson</w:t>
            </w:r>
          </w:p>
        </w:tc>
        <w:tc>
          <w:tcPr>
            <w:tcW w:w="904" w:type="dxa"/>
          </w:tcPr>
          <w:p w14:paraId="117B8D44" w14:textId="77777777" w:rsidR="00410021" w:rsidRPr="0051598C" w:rsidRDefault="00410021" w:rsidP="009D1436">
            <w:pPr>
              <w:pStyle w:val="TAL"/>
              <w:rPr>
                <w:sz w:val="16"/>
              </w:rPr>
            </w:pPr>
            <w:r>
              <w:rPr>
                <w:sz w:val="16"/>
              </w:rPr>
              <w:t>38.521-3</w:t>
            </w:r>
          </w:p>
        </w:tc>
        <w:tc>
          <w:tcPr>
            <w:tcW w:w="708" w:type="dxa"/>
          </w:tcPr>
          <w:p w14:paraId="4BE72DF6" w14:textId="77777777" w:rsidR="00410021" w:rsidRPr="0051598C" w:rsidRDefault="00410021" w:rsidP="009D1436">
            <w:pPr>
              <w:pStyle w:val="TAL"/>
              <w:rPr>
                <w:sz w:val="16"/>
              </w:rPr>
            </w:pPr>
            <w:r>
              <w:rPr>
                <w:sz w:val="16"/>
              </w:rPr>
              <w:t>1445</w:t>
            </w:r>
          </w:p>
        </w:tc>
        <w:tc>
          <w:tcPr>
            <w:tcW w:w="266" w:type="dxa"/>
          </w:tcPr>
          <w:p w14:paraId="7EDB2269" w14:textId="77777777" w:rsidR="00410021" w:rsidRPr="0051598C" w:rsidRDefault="00410021" w:rsidP="009D1436">
            <w:pPr>
              <w:pStyle w:val="TAR"/>
              <w:rPr>
                <w:sz w:val="16"/>
              </w:rPr>
            </w:pPr>
            <w:r>
              <w:rPr>
                <w:sz w:val="16"/>
              </w:rPr>
              <w:t>1</w:t>
            </w:r>
          </w:p>
        </w:tc>
        <w:tc>
          <w:tcPr>
            <w:tcW w:w="727" w:type="dxa"/>
          </w:tcPr>
          <w:p w14:paraId="37C41380" w14:textId="77777777" w:rsidR="00410021" w:rsidRPr="0051598C" w:rsidRDefault="00410021" w:rsidP="009D1436">
            <w:pPr>
              <w:pStyle w:val="TAL"/>
              <w:rPr>
                <w:sz w:val="16"/>
              </w:rPr>
            </w:pPr>
            <w:r>
              <w:rPr>
                <w:sz w:val="16"/>
              </w:rPr>
              <w:t>Rel-17</w:t>
            </w:r>
          </w:p>
        </w:tc>
        <w:tc>
          <w:tcPr>
            <w:tcW w:w="290" w:type="dxa"/>
          </w:tcPr>
          <w:p w14:paraId="782CEAFD" w14:textId="77777777" w:rsidR="00410021" w:rsidRPr="0051598C" w:rsidRDefault="00410021" w:rsidP="009D1436">
            <w:pPr>
              <w:pStyle w:val="TAL"/>
              <w:rPr>
                <w:sz w:val="16"/>
              </w:rPr>
            </w:pPr>
            <w:r>
              <w:rPr>
                <w:sz w:val="16"/>
              </w:rPr>
              <w:t>F</w:t>
            </w:r>
          </w:p>
        </w:tc>
        <w:tc>
          <w:tcPr>
            <w:tcW w:w="2545" w:type="dxa"/>
          </w:tcPr>
          <w:p w14:paraId="6E3FF5C7" w14:textId="77777777" w:rsidR="00410021" w:rsidRPr="0051598C" w:rsidRDefault="00410021" w:rsidP="009D1436">
            <w:pPr>
              <w:pStyle w:val="TAL"/>
              <w:rPr>
                <w:sz w:val="16"/>
              </w:rPr>
            </w:pPr>
            <w:r>
              <w:rPr>
                <w:sz w:val="16"/>
              </w:rPr>
              <w:t>TEI15_Test, 5GS_NR_LTE-UEConTest</w:t>
            </w:r>
          </w:p>
        </w:tc>
        <w:tc>
          <w:tcPr>
            <w:tcW w:w="1134" w:type="dxa"/>
          </w:tcPr>
          <w:p w14:paraId="26C4B587" w14:textId="77777777" w:rsidR="00410021" w:rsidRPr="0051598C" w:rsidRDefault="00410021" w:rsidP="009D1436">
            <w:pPr>
              <w:pStyle w:val="TAL"/>
              <w:rPr>
                <w:sz w:val="16"/>
              </w:rPr>
            </w:pPr>
            <w:r>
              <w:rPr>
                <w:sz w:val="16"/>
              </w:rPr>
              <w:t>agreed</w:t>
            </w:r>
          </w:p>
        </w:tc>
      </w:tr>
      <w:tr w:rsidR="00410021" w14:paraId="775C3183" w14:textId="77777777" w:rsidTr="00410021">
        <w:tc>
          <w:tcPr>
            <w:tcW w:w="1097" w:type="dxa"/>
          </w:tcPr>
          <w:p w14:paraId="0F41CA33" w14:textId="77777777" w:rsidR="00410021" w:rsidRPr="0051598C" w:rsidRDefault="00410021" w:rsidP="009D1436">
            <w:pPr>
              <w:pStyle w:val="TAL"/>
              <w:rPr>
                <w:sz w:val="16"/>
              </w:rPr>
            </w:pPr>
            <w:r>
              <w:rPr>
                <w:sz w:val="16"/>
              </w:rPr>
              <w:t>R5-225196</w:t>
            </w:r>
          </w:p>
        </w:tc>
        <w:tc>
          <w:tcPr>
            <w:tcW w:w="3080" w:type="dxa"/>
          </w:tcPr>
          <w:p w14:paraId="69F6ADDD" w14:textId="77777777" w:rsidR="00410021" w:rsidRPr="0051598C" w:rsidRDefault="00410021" w:rsidP="009D1436">
            <w:pPr>
              <w:pStyle w:val="TAL"/>
              <w:rPr>
                <w:sz w:val="16"/>
              </w:rPr>
            </w:pPr>
            <w:r>
              <w:rPr>
                <w:sz w:val="16"/>
              </w:rPr>
              <w:t>Introduction of test section for UL MIMO EN-DC A-MPR with FR1 and FR2</w:t>
            </w:r>
          </w:p>
        </w:tc>
        <w:tc>
          <w:tcPr>
            <w:tcW w:w="1577" w:type="dxa"/>
          </w:tcPr>
          <w:p w14:paraId="3778DEFD" w14:textId="77777777" w:rsidR="00410021" w:rsidRPr="0051598C" w:rsidRDefault="00410021" w:rsidP="009D1436">
            <w:pPr>
              <w:pStyle w:val="TAL"/>
              <w:rPr>
                <w:sz w:val="16"/>
              </w:rPr>
            </w:pPr>
            <w:r>
              <w:rPr>
                <w:sz w:val="16"/>
              </w:rPr>
              <w:t>Ericsson</w:t>
            </w:r>
          </w:p>
        </w:tc>
        <w:tc>
          <w:tcPr>
            <w:tcW w:w="904" w:type="dxa"/>
          </w:tcPr>
          <w:p w14:paraId="330F525F" w14:textId="77777777" w:rsidR="00410021" w:rsidRPr="0051598C" w:rsidRDefault="00410021" w:rsidP="009D1436">
            <w:pPr>
              <w:pStyle w:val="TAL"/>
              <w:rPr>
                <w:sz w:val="16"/>
              </w:rPr>
            </w:pPr>
            <w:r>
              <w:rPr>
                <w:sz w:val="16"/>
              </w:rPr>
              <w:t>38.521-3</w:t>
            </w:r>
          </w:p>
        </w:tc>
        <w:tc>
          <w:tcPr>
            <w:tcW w:w="708" w:type="dxa"/>
          </w:tcPr>
          <w:p w14:paraId="6DD7E4C5" w14:textId="77777777" w:rsidR="00410021" w:rsidRPr="0051598C" w:rsidRDefault="00410021" w:rsidP="009D1436">
            <w:pPr>
              <w:pStyle w:val="TAL"/>
              <w:rPr>
                <w:sz w:val="16"/>
              </w:rPr>
            </w:pPr>
            <w:r>
              <w:rPr>
                <w:sz w:val="16"/>
              </w:rPr>
              <w:t>1446</w:t>
            </w:r>
          </w:p>
        </w:tc>
        <w:tc>
          <w:tcPr>
            <w:tcW w:w="266" w:type="dxa"/>
          </w:tcPr>
          <w:p w14:paraId="0E7046BE" w14:textId="77777777" w:rsidR="00410021" w:rsidRPr="0051598C" w:rsidRDefault="00410021" w:rsidP="009D1436">
            <w:pPr>
              <w:pStyle w:val="TAR"/>
              <w:rPr>
                <w:sz w:val="16"/>
              </w:rPr>
            </w:pPr>
            <w:r>
              <w:rPr>
                <w:sz w:val="16"/>
              </w:rPr>
              <w:t>-</w:t>
            </w:r>
          </w:p>
        </w:tc>
        <w:tc>
          <w:tcPr>
            <w:tcW w:w="727" w:type="dxa"/>
          </w:tcPr>
          <w:p w14:paraId="04568D2A" w14:textId="77777777" w:rsidR="00410021" w:rsidRPr="0051598C" w:rsidRDefault="00410021" w:rsidP="009D1436">
            <w:pPr>
              <w:pStyle w:val="TAL"/>
              <w:rPr>
                <w:sz w:val="16"/>
              </w:rPr>
            </w:pPr>
            <w:r>
              <w:rPr>
                <w:sz w:val="16"/>
              </w:rPr>
              <w:t>Rel-17</w:t>
            </w:r>
          </w:p>
        </w:tc>
        <w:tc>
          <w:tcPr>
            <w:tcW w:w="290" w:type="dxa"/>
          </w:tcPr>
          <w:p w14:paraId="07724932" w14:textId="77777777" w:rsidR="00410021" w:rsidRPr="0051598C" w:rsidRDefault="00410021" w:rsidP="009D1436">
            <w:pPr>
              <w:pStyle w:val="TAL"/>
              <w:rPr>
                <w:sz w:val="16"/>
              </w:rPr>
            </w:pPr>
            <w:r>
              <w:rPr>
                <w:sz w:val="16"/>
              </w:rPr>
              <w:t>F</w:t>
            </w:r>
          </w:p>
        </w:tc>
        <w:tc>
          <w:tcPr>
            <w:tcW w:w="2545" w:type="dxa"/>
          </w:tcPr>
          <w:p w14:paraId="466EBAD6" w14:textId="77777777" w:rsidR="00410021" w:rsidRPr="0051598C" w:rsidRDefault="00410021" w:rsidP="009D1436">
            <w:pPr>
              <w:pStyle w:val="TAL"/>
              <w:rPr>
                <w:sz w:val="16"/>
              </w:rPr>
            </w:pPr>
            <w:r>
              <w:rPr>
                <w:sz w:val="16"/>
              </w:rPr>
              <w:t>TEI15_Test, 5GS_NR_LTE-UEConTest</w:t>
            </w:r>
          </w:p>
        </w:tc>
        <w:tc>
          <w:tcPr>
            <w:tcW w:w="1134" w:type="dxa"/>
          </w:tcPr>
          <w:p w14:paraId="21027C03" w14:textId="77777777" w:rsidR="00410021" w:rsidRPr="0051598C" w:rsidRDefault="00410021" w:rsidP="009D1436">
            <w:pPr>
              <w:pStyle w:val="TAL"/>
              <w:rPr>
                <w:sz w:val="16"/>
              </w:rPr>
            </w:pPr>
            <w:r>
              <w:rPr>
                <w:sz w:val="16"/>
              </w:rPr>
              <w:t>revised</w:t>
            </w:r>
          </w:p>
        </w:tc>
      </w:tr>
      <w:tr w:rsidR="00410021" w14:paraId="0E95C45F" w14:textId="77777777" w:rsidTr="00410021">
        <w:tc>
          <w:tcPr>
            <w:tcW w:w="1097" w:type="dxa"/>
          </w:tcPr>
          <w:p w14:paraId="26E47829" w14:textId="77777777" w:rsidR="00410021" w:rsidRPr="0051598C" w:rsidRDefault="00410021" w:rsidP="009D1436">
            <w:pPr>
              <w:pStyle w:val="TAL"/>
              <w:rPr>
                <w:sz w:val="16"/>
              </w:rPr>
            </w:pPr>
            <w:r>
              <w:rPr>
                <w:sz w:val="16"/>
              </w:rPr>
              <w:t>R5-225803</w:t>
            </w:r>
          </w:p>
        </w:tc>
        <w:tc>
          <w:tcPr>
            <w:tcW w:w="3080" w:type="dxa"/>
          </w:tcPr>
          <w:p w14:paraId="25E28341" w14:textId="77777777" w:rsidR="00410021" w:rsidRPr="0051598C" w:rsidRDefault="00410021" w:rsidP="009D1436">
            <w:pPr>
              <w:pStyle w:val="TAL"/>
              <w:rPr>
                <w:sz w:val="16"/>
              </w:rPr>
            </w:pPr>
            <w:r>
              <w:rPr>
                <w:sz w:val="16"/>
              </w:rPr>
              <w:t>Introduction of test section for UL MIMO EN-DC A-MPR with FR1 and FR2</w:t>
            </w:r>
          </w:p>
        </w:tc>
        <w:tc>
          <w:tcPr>
            <w:tcW w:w="1577" w:type="dxa"/>
          </w:tcPr>
          <w:p w14:paraId="7DD21D97" w14:textId="77777777" w:rsidR="00410021" w:rsidRPr="0051598C" w:rsidRDefault="00410021" w:rsidP="009D1436">
            <w:pPr>
              <w:pStyle w:val="TAL"/>
              <w:rPr>
                <w:sz w:val="16"/>
              </w:rPr>
            </w:pPr>
            <w:r>
              <w:rPr>
                <w:sz w:val="16"/>
              </w:rPr>
              <w:t>Ericsson</w:t>
            </w:r>
          </w:p>
        </w:tc>
        <w:tc>
          <w:tcPr>
            <w:tcW w:w="904" w:type="dxa"/>
          </w:tcPr>
          <w:p w14:paraId="00C626EA" w14:textId="77777777" w:rsidR="00410021" w:rsidRPr="0051598C" w:rsidRDefault="00410021" w:rsidP="009D1436">
            <w:pPr>
              <w:pStyle w:val="TAL"/>
              <w:rPr>
                <w:sz w:val="16"/>
              </w:rPr>
            </w:pPr>
            <w:r>
              <w:rPr>
                <w:sz w:val="16"/>
              </w:rPr>
              <w:t>38.521-3</w:t>
            </w:r>
          </w:p>
        </w:tc>
        <w:tc>
          <w:tcPr>
            <w:tcW w:w="708" w:type="dxa"/>
          </w:tcPr>
          <w:p w14:paraId="4CCF98A1" w14:textId="77777777" w:rsidR="00410021" w:rsidRPr="0051598C" w:rsidRDefault="00410021" w:rsidP="009D1436">
            <w:pPr>
              <w:pStyle w:val="TAL"/>
              <w:rPr>
                <w:sz w:val="16"/>
              </w:rPr>
            </w:pPr>
            <w:r>
              <w:rPr>
                <w:sz w:val="16"/>
              </w:rPr>
              <w:t>1446</w:t>
            </w:r>
          </w:p>
        </w:tc>
        <w:tc>
          <w:tcPr>
            <w:tcW w:w="266" w:type="dxa"/>
          </w:tcPr>
          <w:p w14:paraId="531F261D" w14:textId="77777777" w:rsidR="00410021" w:rsidRPr="0051598C" w:rsidRDefault="00410021" w:rsidP="009D1436">
            <w:pPr>
              <w:pStyle w:val="TAR"/>
              <w:rPr>
                <w:sz w:val="16"/>
              </w:rPr>
            </w:pPr>
            <w:r>
              <w:rPr>
                <w:sz w:val="16"/>
              </w:rPr>
              <w:t>1</w:t>
            </w:r>
          </w:p>
        </w:tc>
        <w:tc>
          <w:tcPr>
            <w:tcW w:w="727" w:type="dxa"/>
          </w:tcPr>
          <w:p w14:paraId="6D0612BB" w14:textId="77777777" w:rsidR="00410021" w:rsidRPr="0051598C" w:rsidRDefault="00410021" w:rsidP="009D1436">
            <w:pPr>
              <w:pStyle w:val="TAL"/>
              <w:rPr>
                <w:sz w:val="16"/>
              </w:rPr>
            </w:pPr>
            <w:r>
              <w:rPr>
                <w:sz w:val="16"/>
              </w:rPr>
              <w:t>Rel-17</w:t>
            </w:r>
          </w:p>
        </w:tc>
        <w:tc>
          <w:tcPr>
            <w:tcW w:w="290" w:type="dxa"/>
          </w:tcPr>
          <w:p w14:paraId="1D0974DD" w14:textId="77777777" w:rsidR="00410021" w:rsidRPr="0051598C" w:rsidRDefault="00410021" w:rsidP="009D1436">
            <w:pPr>
              <w:pStyle w:val="TAL"/>
              <w:rPr>
                <w:sz w:val="16"/>
              </w:rPr>
            </w:pPr>
            <w:r>
              <w:rPr>
                <w:sz w:val="16"/>
              </w:rPr>
              <w:t>F</w:t>
            </w:r>
          </w:p>
        </w:tc>
        <w:tc>
          <w:tcPr>
            <w:tcW w:w="2545" w:type="dxa"/>
          </w:tcPr>
          <w:p w14:paraId="0ED50F8A" w14:textId="77777777" w:rsidR="00410021" w:rsidRPr="0051598C" w:rsidRDefault="00410021" w:rsidP="009D1436">
            <w:pPr>
              <w:pStyle w:val="TAL"/>
              <w:rPr>
                <w:sz w:val="16"/>
              </w:rPr>
            </w:pPr>
            <w:r>
              <w:rPr>
                <w:sz w:val="16"/>
              </w:rPr>
              <w:t>TEI15_Test, 5GS_NR_LTE-UEConTest</w:t>
            </w:r>
          </w:p>
        </w:tc>
        <w:tc>
          <w:tcPr>
            <w:tcW w:w="1134" w:type="dxa"/>
          </w:tcPr>
          <w:p w14:paraId="1EC1DF07" w14:textId="77777777" w:rsidR="00410021" w:rsidRPr="0051598C" w:rsidRDefault="00410021" w:rsidP="009D1436">
            <w:pPr>
              <w:pStyle w:val="TAL"/>
              <w:rPr>
                <w:sz w:val="16"/>
              </w:rPr>
            </w:pPr>
            <w:r>
              <w:rPr>
                <w:sz w:val="16"/>
              </w:rPr>
              <w:t>agreed</w:t>
            </w:r>
          </w:p>
        </w:tc>
      </w:tr>
      <w:tr w:rsidR="00410021" w14:paraId="7B7749C8" w14:textId="77777777" w:rsidTr="00410021">
        <w:tc>
          <w:tcPr>
            <w:tcW w:w="1097" w:type="dxa"/>
          </w:tcPr>
          <w:p w14:paraId="229B262A" w14:textId="77777777" w:rsidR="00410021" w:rsidRPr="0051598C" w:rsidRDefault="00410021" w:rsidP="009D1436">
            <w:pPr>
              <w:pStyle w:val="TAL"/>
              <w:rPr>
                <w:sz w:val="16"/>
              </w:rPr>
            </w:pPr>
            <w:r>
              <w:rPr>
                <w:sz w:val="16"/>
              </w:rPr>
              <w:t>R5-225197</w:t>
            </w:r>
          </w:p>
        </w:tc>
        <w:tc>
          <w:tcPr>
            <w:tcW w:w="3080" w:type="dxa"/>
          </w:tcPr>
          <w:p w14:paraId="3513CED5" w14:textId="77777777" w:rsidR="00410021" w:rsidRPr="0051598C" w:rsidRDefault="00410021" w:rsidP="009D1436">
            <w:pPr>
              <w:pStyle w:val="TAL"/>
              <w:rPr>
                <w:sz w:val="16"/>
              </w:rPr>
            </w:pPr>
            <w:r>
              <w:rPr>
                <w:sz w:val="16"/>
              </w:rPr>
              <w:t>Introduction of test tase for UL MIMO EN-DC MPR in FR2</w:t>
            </w:r>
          </w:p>
        </w:tc>
        <w:tc>
          <w:tcPr>
            <w:tcW w:w="1577" w:type="dxa"/>
          </w:tcPr>
          <w:p w14:paraId="53F29659" w14:textId="77777777" w:rsidR="00410021" w:rsidRPr="0051598C" w:rsidRDefault="00410021" w:rsidP="009D1436">
            <w:pPr>
              <w:pStyle w:val="TAL"/>
              <w:rPr>
                <w:sz w:val="16"/>
              </w:rPr>
            </w:pPr>
            <w:r>
              <w:rPr>
                <w:sz w:val="16"/>
              </w:rPr>
              <w:t>Ericsson</w:t>
            </w:r>
          </w:p>
        </w:tc>
        <w:tc>
          <w:tcPr>
            <w:tcW w:w="904" w:type="dxa"/>
          </w:tcPr>
          <w:p w14:paraId="1C7EAD6D" w14:textId="77777777" w:rsidR="00410021" w:rsidRPr="0051598C" w:rsidRDefault="00410021" w:rsidP="009D1436">
            <w:pPr>
              <w:pStyle w:val="TAL"/>
              <w:rPr>
                <w:sz w:val="16"/>
              </w:rPr>
            </w:pPr>
            <w:r>
              <w:rPr>
                <w:sz w:val="16"/>
              </w:rPr>
              <w:t>38.521-3</w:t>
            </w:r>
          </w:p>
        </w:tc>
        <w:tc>
          <w:tcPr>
            <w:tcW w:w="708" w:type="dxa"/>
          </w:tcPr>
          <w:p w14:paraId="42CFE0F3" w14:textId="77777777" w:rsidR="00410021" w:rsidRPr="0051598C" w:rsidRDefault="00410021" w:rsidP="009D1436">
            <w:pPr>
              <w:pStyle w:val="TAL"/>
              <w:rPr>
                <w:sz w:val="16"/>
              </w:rPr>
            </w:pPr>
            <w:r>
              <w:rPr>
                <w:sz w:val="16"/>
              </w:rPr>
              <w:t>1447</w:t>
            </w:r>
          </w:p>
        </w:tc>
        <w:tc>
          <w:tcPr>
            <w:tcW w:w="266" w:type="dxa"/>
          </w:tcPr>
          <w:p w14:paraId="3BF5A684" w14:textId="77777777" w:rsidR="00410021" w:rsidRPr="0051598C" w:rsidRDefault="00410021" w:rsidP="009D1436">
            <w:pPr>
              <w:pStyle w:val="TAR"/>
              <w:rPr>
                <w:sz w:val="16"/>
              </w:rPr>
            </w:pPr>
            <w:r>
              <w:rPr>
                <w:sz w:val="16"/>
              </w:rPr>
              <w:t>-</w:t>
            </w:r>
          </w:p>
        </w:tc>
        <w:tc>
          <w:tcPr>
            <w:tcW w:w="727" w:type="dxa"/>
          </w:tcPr>
          <w:p w14:paraId="5A01E06E" w14:textId="77777777" w:rsidR="00410021" w:rsidRPr="0051598C" w:rsidRDefault="00410021" w:rsidP="009D1436">
            <w:pPr>
              <w:pStyle w:val="TAL"/>
              <w:rPr>
                <w:sz w:val="16"/>
              </w:rPr>
            </w:pPr>
            <w:r>
              <w:rPr>
                <w:sz w:val="16"/>
              </w:rPr>
              <w:t>Rel-17</w:t>
            </w:r>
          </w:p>
        </w:tc>
        <w:tc>
          <w:tcPr>
            <w:tcW w:w="290" w:type="dxa"/>
          </w:tcPr>
          <w:p w14:paraId="150BCAEF" w14:textId="77777777" w:rsidR="00410021" w:rsidRPr="0051598C" w:rsidRDefault="00410021" w:rsidP="009D1436">
            <w:pPr>
              <w:pStyle w:val="TAL"/>
              <w:rPr>
                <w:sz w:val="16"/>
              </w:rPr>
            </w:pPr>
            <w:r>
              <w:rPr>
                <w:sz w:val="16"/>
              </w:rPr>
              <w:t>F</w:t>
            </w:r>
          </w:p>
        </w:tc>
        <w:tc>
          <w:tcPr>
            <w:tcW w:w="2545" w:type="dxa"/>
          </w:tcPr>
          <w:p w14:paraId="0074E6AE" w14:textId="77777777" w:rsidR="00410021" w:rsidRPr="0051598C" w:rsidRDefault="00410021" w:rsidP="009D1436">
            <w:pPr>
              <w:pStyle w:val="TAL"/>
              <w:rPr>
                <w:sz w:val="16"/>
              </w:rPr>
            </w:pPr>
            <w:r>
              <w:rPr>
                <w:sz w:val="16"/>
              </w:rPr>
              <w:t>TEI15_Test, 5GS_NR_LTE-UEConTest</w:t>
            </w:r>
          </w:p>
        </w:tc>
        <w:tc>
          <w:tcPr>
            <w:tcW w:w="1134" w:type="dxa"/>
          </w:tcPr>
          <w:p w14:paraId="1FC24900" w14:textId="77777777" w:rsidR="00410021" w:rsidRPr="0051598C" w:rsidRDefault="00410021" w:rsidP="009D1436">
            <w:pPr>
              <w:pStyle w:val="TAL"/>
              <w:rPr>
                <w:sz w:val="16"/>
              </w:rPr>
            </w:pPr>
            <w:r>
              <w:rPr>
                <w:sz w:val="16"/>
              </w:rPr>
              <w:t>revised</w:t>
            </w:r>
          </w:p>
        </w:tc>
      </w:tr>
      <w:tr w:rsidR="00410021" w14:paraId="73B96E74" w14:textId="77777777" w:rsidTr="00410021">
        <w:tc>
          <w:tcPr>
            <w:tcW w:w="1097" w:type="dxa"/>
          </w:tcPr>
          <w:p w14:paraId="2A567F9F" w14:textId="77777777" w:rsidR="00410021" w:rsidRPr="0051598C" w:rsidRDefault="00410021" w:rsidP="009D1436">
            <w:pPr>
              <w:pStyle w:val="TAL"/>
              <w:rPr>
                <w:sz w:val="16"/>
              </w:rPr>
            </w:pPr>
            <w:r>
              <w:rPr>
                <w:sz w:val="16"/>
              </w:rPr>
              <w:t>R5-225804</w:t>
            </w:r>
          </w:p>
        </w:tc>
        <w:tc>
          <w:tcPr>
            <w:tcW w:w="3080" w:type="dxa"/>
          </w:tcPr>
          <w:p w14:paraId="536ABFAB" w14:textId="77777777" w:rsidR="00410021" w:rsidRPr="0051598C" w:rsidRDefault="00410021" w:rsidP="009D1436">
            <w:pPr>
              <w:pStyle w:val="TAL"/>
              <w:rPr>
                <w:sz w:val="16"/>
              </w:rPr>
            </w:pPr>
            <w:r>
              <w:rPr>
                <w:sz w:val="16"/>
              </w:rPr>
              <w:t>Introduction of test tase for UL MIMO EN-DC MPR in FR2</w:t>
            </w:r>
          </w:p>
        </w:tc>
        <w:tc>
          <w:tcPr>
            <w:tcW w:w="1577" w:type="dxa"/>
          </w:tcPr>
          <w:p w14:paraId="4147D2D8" w14:textId="77777777" w:rsidR="00410021" w:rsidRPr="0051598C" w:rsidRDefault="00410021" w:rsidP="009D1436">
            <w:pPr>
              <w:pStyle w:val="TAL"/>
              <w:rPr>
                <w:sz w:val="16"/>
              </w:rPr>
            </w:pPr>
            <w:r>
              <w:rPr>
                <w:sz w:val="16"/>
              </w:rPr>
              <w:t>Ericsson</w:t>
            </w:r>
          </w:p>
        </w:tc>
        <w:tc>
          <w:tcPr>
            <w:tcW w:w="904" w:type="dxa"/>
          </w:tcPr>
          <w:p w14:paraId="7B708C7F" w14:textId="77777777" w:rsidR="00410021" w:rsidRPr="0051598C" w:rsidRDefault="00410021" w:rsidP="009D1436">
            <w:pPr>
              <w:pStyle w:val="TAL"/>
              <w:rPr>
                <w:sz w:val="16"/>
              </w:rPr>
            </w:pPr>
            <w:r>
              <w:rPr>
                <w:sz w:val="16"/>
              </w:rPr>
              <w:t>38.521-3</w:t>
            </w:r>
          </w:p>
        </w:tc>
        <w:tc>
          <w:tcPr>
            <w:tcW w:w="708" w:type="dxa"/>
          </w:tcPr>
          <w:p w14:paraId="27CAD0C9" w14:textId="77777777" w:rsidR="00410021" w:rsidRPr="0051598C" w:rsidRDefault="00410021" w:rsidP="009D1436">
            <w:pPr>
              <w:pStyle w:val="TAL"/>
              <w:rPr>
                <w:sz w:val="16"/>
              </w:rPr>
            </w:pPr>
            <w:r>
              <w:rPr>
                <w:sz w:val="16"/>
              </w:rPr>
              <w:t>1447</w:t>
            </w:r>
          </w:p>
        </w:tc>
        <w:tc>
          <w:tcPr>
            <w:tcW w:w="266" w:type="dxa"/>
          </w:tcPr>
          <w:p w14:paraId="2AB8712F" w14:textId="77777777" w:rsidR="00410021" w:rsidRPr="0051598C" w:rsidRDefault="00410021" w:rsidP="009D1436">
            <w:pPr>
              <w:pStyle w:val="TAR"/>
              <w:rPr>
                <w:sz w:val="16"/>
              </w:rPr>
            </w:pPr>
            <w:r>
              <w:rPr>
                <w:sz w:val="16"/>
              </w:rPr>
              <w:t>1</w:t>
            </w:r>
          </w:p>
        </w:tc>
        <w:tc>
          <w:tcPr>
            <w:tcW w:w="727" w:type="dxa"/>
          </w:tcPr>
          <w:p w14:paraId="00DADA77" w14:textId="77777777" w:rsidR="00410021" w:rsidRPr="0051598C" w:rsidRDefault="00410021" w:rsidP="009D1436">
            <w:pPr>
              <w:pStyle w:val="TAL"/>
              <w:rPr>
                <w:sz w:val="16"/>
              </w:rPr>
            </w:pPr>
            <w:r>
              <w:rPr>
                <w:sz w:val="16"/>
              </w:rPr>
              <w:t>Rel-17</w:t>
            </w:r>
          </w:p>
        </w:tc>
        <w:tc>
          <w:tcPr>
            <w:tcW w:w="290" w:type="dxa"/>
          </w:tcPr>
          <w:p w14:paraId="66FBB828" w14:textId="77777777" w:rsidR="00410021" w:rsidRPr="0051598C" w:rsidRDefault="00410021" w:rsidP="009D1436">
            <w:pPr>
              <w:pStyle w:val="TAL"/>
              <w:rPr>
                <w:sz w:val="16"/>
              </w:rPr>
            </w:pPr>
            <w:r>
              <w:rPr>
                <w:sz w:val="16"/>
              </w:rPr>
              <w:t>F</w:t>
            </w:r>
          </w:p>
        </w:tc>
        <w:tc>
          <w:tcPr>
            <w:tcW w:w="2545" w:type="dxa"/>
          </w:tcPr>
          <w:p w14:paraId="61D4C7D2" w14:textId="77777777" w:rsidR="00410021" w:rsidRPr="0051598C" w:rsidRDefault="00410021" w:rsidP="009D1436">
            <w:pPr>
              <w:pStyle w:val="TAL"/>
              <w:rPr>
                <w:sz w:val="16"/>
              </w:rPr>
            </w:pPr>
            <w:r>
              <w:rPr>
                <w:sz w:val="16"/>
              </w:rPr>
              <w:t>TEI15_Test, 5GS_NR_LTE-UEConTest</w:t>
            </w:r>
          </w:p>
        </w:tc>
        <w:tc>
          <w:tcPr>
            <w:tcW w:w="1134" w:type="dxa"/>
          </w:tcPr>
          <w:p w14:paraId="3B02C12B" w14:textId="77777777" w:rsidR="00410021" w:rsidRPr="0051598C" w:rsidRDefault="00410021" w:rsidP="009D1436">
            <w:pPr>
              <w:pStyle w:val="TAL"/>
              <w:rPr>
                <w:sz w:val="16"/>
              </w:rPr>
            </w:pPr>
            <w:r>
              <w:rPr>
                <w:sz w:val="16"/>
              </w:rPr>
              <w:t>agreed</w:t>
            </w:r>
          </w:p>
        </w:tc>
      </w:tr>
      <w:tr w:rsidR="00410021" w14:paraId="5F19F124" w14:textId="77777777" w:rsidTr="00410021">
        <w:tc>
          <w:tcPr>
            <w:tcW w:w="1097" w:type="dxa"/>
          </w:tcPr>
          <w:p w14:paraId="2BCF3E32" w14:textId="77777777" w:rsidR="00410021" w:rsidRPr="0051598C" w:rsidRDefault="00410021" w:rsidP="009D1436">
            <w:pPr>
              <w:pStyle w:val="TAL"/>
              <w:rPr>
                <w:sz w:val="16"/>
              </w:rPr>
            </w:pPr>
            <w:r>
              <w:rPr>
                <w:sz w:val="16"/>
              </w:rPr>
              <w:t>R5-225198</w:t>
            </w:r>
          </w:p>
        </w:tc>
        <w:tc>
          <w:tcPr>
            <w:tcW w:w="3080" w:type="dxa"/>
          </w:tcPr>
          <w:p w14:paraId="4891C6ED" w14:textId="77777777" w:rsidR="00410021" w:rsidRPr="0051598C" w:rsidRDefault="00410021" w:rsidP="009D1436">
            <w:pPr>
              <w:pStyle w:val="TAL"/>
              <w:rPr>
                <w:sz w:val="16"/>
              </w:rPr>
            </w:pPr>
            <w:r>
              <w:rPr>
                <w:sz w:val="16"/>
              </w:rPr>
              <w:t>Introduction of test tase for UL MIMO EN-DC A-MPR in FR2</w:t>
            </w:r>
          </w:p>
        </w:tc>
        <w:tc>
          <w:tcPr>
            <w:tcW w:w="1577" w:type="dxa"/>
          </w:tcPr>
          <w:p w14:paraId="1B8945DF" w14:textId="77777777" w:rsidR="00410021" w:rsidRPr="0051598C" w:rsidRDefault="00410021" w:rsidP="009D1436">
            <w:pPr>
              <w:pStyle w:val="TAL"/>
              <w:rPr>
                <w:sz w:val="16"/>
              </w:rPr>
            </w:pPr>
            <w:r>
              <w:rPr>
                <w:sz w:val="16"/>
              </w:rPr>
              <w:t>Ericsson</w:t>
            </w:r>
          </w:p>
        </w:tc>
        <w:tc>
          <w:tcPr>
            <w:tcW w:w="904" w:type="dxa"/>
          </w:tcPr>
          <w:p w14:paraId="7C4A3255" w14:textId="77777777" w:rsidR="00410021" w:rsidRPr="0051598C" w:rsidRDefault="00410021" w:rsidP="009D1436">
            <w:pPr>
              <w:pStyle w:val="TAL"/>
              <w:rPr>
                <w:sz w:val="16"/>
              </w:rPr>
            </w:pPr>
            <w:r>
              <w:rPr>
                <w:sz w:val="16"/>
              </w:rPr>
              <w:t>38.521-3</w:t>
            </w:r>
          </w:p>
        </w:tc>
        <w:tc>
          <w:tcPr>
            <w:tcW w:w="708" w:type="dxa"/>
          </w:tcPr>
          <w:p w14:paraId="4579DB2B" w14:textId="77777777" w:rsidR="00410021" w:rsidRPr="0051598C" w:rsidRDefault="00410021" w:rsidP="009D1436">
            <w:pPr>
              <w:pStyle w:val="TAL"/>
              <w:rPr>
                <w:sz w:val="16"/>
              </w:rPr>
            </w:pPr>
            <w:r>
              <w:rPr>
                <w:sz w:val="16"/>
              </w:rPr>
              <w:t>1448</w:t>
            </w:r>
          </w:p>
        </w:tc>
        <w:tc>
          <w:tcPr>
            <w:tcW w:w="266" w:type="dxa"/>
          </w:tcPr>
          <w:p w14:paraId="6ED9D6DC" w14:textId="77777777" w:rsidR="00410021" w:rsidRPr="0051598C" w:rsidRDefault="00410021" w:rsidP="009D1436">
            <w:pPr>
              <w:pStyle w:val="TAR"/>
              <w:rPr>
                <w:sz w:val="16"/>
              </w:rPr>
            </w:pPr>
            <w:r>
              <w:rPr>
                <w:sz w:val="16"/>
              </w:rPr>
              <w:t>-</w:t>
            </w:r>
          </w:p>
        </w:tc>
        <w:tc>
          <w:tcPr>
            <w:tcW w:w="727" w:type="dxa"/>
          </w:tcPr>
          <w:p w14:paraId="3614B8BF" w14:textId="77777777" w:rsidR="00410021" w:rsidRPr="0051598C" w:rsidRDefault="00410021" w:rsidP="009D1436">
            <w:pPr>
              <w:pStyle w:val="TAL"/>
              <w:rPr>
                <w:sz w:val="16"/>
              </w:rPr>
            </w:pPr>
            <w:r>
              <w:rPr>
                <w:sz w:val="16"/>
              </w:rPr>
              <w:t>Rel-17</w:t>
            </w:r>
          </w:p>
        </w:tc>
        <w:tc>
          <w:tcPr>
            <w:tcW w:w="290" w:type="dxa"/>
          </w:tcPr>
          <w:p w14:paraId="540056EB" w14:textId="77777777" w:rsidR="00410021" w:rsidRPr="0051598C" w:rsidRDefault="00410021" w:rsidP="009D1436">
            <w:pPr>
              <w:pStyle w:val="TAL"/>
              <w:rPr>
                <w:sz w:val="16"/>
              </w:rPr>
            </w:pPr>
            <w:r>
              <w:rPr>
                <w:sz w:val="16"/>
              </w:rPr>
              <w:t>F</w:t>
            </w:r>
          </w:p>
        </w:tc>
        <w:tc>
          <w:tcPr>
            <w:tcW w:w="2545" w:type="dxa"/>
          </w:tcPr>
          <w:p w14:paraId="2C1365EA" w14:textId="77777777" w:rsidR="00410021" w:rsidRPr="0051598C" w:rsidRDefault="00410021" w:rsidP="009D1436">
            <w:pPr>
              <w:pStyle w:val="TAL"/>
              <w:rPr>
                <w:sz w:val="16"/>
              </w:rPr>
            </w:pPr>
            <w:r>
              <w:rPr>
                <w:sz w:val="16"/>
              </w:rPr>
              <w:t>TEI15_Test, 5GS_NR_LTE-UEConTest</w:t>
            </w:r>
          </w:p>
        </w:tc>
        <w:tc>
          <w:tcPr>
            <w:tcW w:w="1134" w:type="dxa"/>
          </w:tcPr>
          <w:p w14:paraId="7F39951A" w14:textId="77777777" w:rsidR="00410021" w:rsidRPr="0051598C" w:rsidRDefault="00410021" w:rsidP="009D1436">
            <w:pPr>
              <w:pStyle w:val="TAL"/>
              <w:rPr>
                <w:sz w:val="16"/>
              </w:rPr>
            </w:pPr>
            <w:r>
              <w:rPr>
                <w:sz w:val="16"/>
              </w:rPr>
              <w:t>revised</w:t>
            </w:r>
          </w:p>
        </w:tc>
      </w:tr>
      <w:tr w:rsidR="00410021" w14:paraId="0FB62A86" w14:textId="77777777" w:rsidTr="00410021">
        <w:tc>
          <w:tcPr>
            <w:tcW w:w="1097" w:type="dxa"/>
          </w:tcPr>
          <w:p w14:paraId="0144E519" w14:textId="77777777" w:rsidR="00410021" w:rsidRPr="0051598C" w:rsidRDefault="00410021" w:rsidP="009D1436">
            <w:pPr>
              <w:pStyle w:val="TAL"/>
              <w:rPr>
                <w:sz w:val="16"/>
              </w:rPr>
            </w:pPr>
            <w:r>
              <w:rPr>
                <w:sz w:val="16"/>
              </w:rPr>
              <w:t>R5-225805</w:t>
            </w:r>
          </w:p>
        </w:tc>
        <w:tc>
          <w:tcPr>
            <w:tcW w:w="3080" w:type="dxa"/>
          </w:tcPr>
          <w:p w14:paraId="4B159C97" w14:textId="77777777" w:rsidR="00410021" w:rsidRPr="0051598C" w:rsidRDefault="00410021" w:rsidP="009D1436">
            <w:pPr>
              <w:pStyle w:val="TAL"/>
              <w:rPr>
                <w:sz w:val="16"/>
              </w:rPr>
            </w:pPr>
            <w:r>
              <w:rPr>
                <w:sz w:val="16"/>
              </w:rPr>
              <w:t>Introduction of test tase for UL MIMO EN-DC A-MPR in FR2</w:t>
            </w:r>
          </w:p>
        </w:tc>
        <w:tc>
          <w:tcPr>
            <w:tcW w:w="1577" w:type="dxa"/>
          </w:tcPr>
          <w:p w14:paraId="172522A7" w14:textId="77777777" w:rsidR="00410021" w:rsidRPr="0051598C" w:rsidRDefault="00410021" w:rsidP="009D1436">
            <w:pPr>
              <w:pStyle w:val="TAL"/>
              <w:rPr>
                <w:sz w:val="16"/>
              </w:rPr>
            </w:pPr>
            <w:r>
              <w:rPr>
                <w:sz w:val="16"/>
              </w:rPr>
              <w:t>Ericsson</w:t>
            </w:r>
          </w:p>
        </w:tc>
        <w:tc>
          <w:tcPr>
            <w:tcW w:w="904" w:type="dxa"/>
          </w:tcPr>
          <w:p w14:paraId="06AF1ECA" w14:textId="77777777" w:rsidR="00410021" w:rsidRPr="0051598C" w:rsidRDefault="00410021" w:rsidP="009D1436">
            <w:pPr>
              <w:pStyle w:val="TAL"/>
              <w:rPr>
                <w:sz w:val="16"/>
              </w:rPr>
            </w:pPr>
            <w:r>
              <w:rPr>
                <w:sz w:val="16"/>
              </w:rPr>
              <w:t>38.521-3</w:t>
            </w:r>
          </w:p>
        </w:tc>
        <w:tc>
          <w:tcPr>
            <w:tcW w:w="708" w:type="dxa"/>
          </w:tcPr>
          <w:p w14:paraId="073CCEC1" w14:textId="77777777" w:rsidR="00410021" w:rsidRPr="0051598C" w:rsidRDefault="00410021" w:rsidP="009D1436">
            <w:pPr>
              <w:pStyle w:val="TAL"/>
              <w:rPr>
                <w:sz w:val="16"/>
              </w:rPr>
            </w:pPr>
            <w:r>
              <w:rPr>
                <w:sz w:val="16"/>
              </w:rPr>
              <w:t>1448</w:t>
            </w:r>
          </w:p>
        </w:tc>
        <w:tc>
          <w:tcPr>
            <w:tcW w:w="266" w:type="dxa"/>
          </w:tcPr>
          <w:p w14:paraId="42D46B66" w14:textId="77777777" w:rsidR="00410021" w:rsidRPr="0051598C" w:rsidRDefault="00410021" w:rsidP="009D1436">
            <w:pPr>
              <w:pStyle w:val="TAR"/>
              <w:rPr>
                <w:sz w:val="16"/>
              </w:rPr>
            </w:pPr>
            <w:r>
              <w:rPr>
                <w:sz w:val="16"/>
              </w:rPr>
              <w:t>1</w:t>
            </w:r>
          </w:p>
        </w:tc>
        <w:tc>
          <w:tcPr>
            <w:tcW w:w="727" w:type="dxa"/>
          </w:tcPr>
          <w:p w14:paraId="6A29051D" w14:textId="77777777" w:rsidR="00410021" w:rsidRPr="0051598C" w:rsidRDefault="00410021" w:rsidP="009D1436">
            <w:pPr>
              <w:pStyle w:val="TAL"/>
              <w:rPr>
                <w:sz w:val="16"/>
              </w:rPr>
            </w:pPr>
            <w:r>
              <w:rPr>
                <w:sz w:val="16"/>
              </w:rPr>
              <w:t>Rel-17</w:t>
            </w:r>
          </w:p>
        </w:tc>
        <w:tc>
          <w:tcPr>
            <w:tcW w:w="290" w:type="dxa"/>
          </w:tcPr>
          <w:p w14:paraId="42B61A4D" w14:textId="77777777" w:rsidR="00410021" w:rsidRPr="0051598C" w:rsidRDefault="00410021" w:rsidP="009D1436">
            <w:pPr>
              <w:pStyle w:val="TAL"/>
              <w:rPr>
                <w:sz w:val="16"/>
              </w:rPr>
            </w:pPr>
            <w:r>
              <w:rPr>
                <w:sz w:val="16"/>
              </w:rPr>
              <w:t>F</w:t>
            </w:r>
          </w:p>
        </w:tc>
        <w:tc>
          <w:tcPr>
            <w:tcW w:w="2545" w:type="dxa"/>
          </w:tcPr>
          <w:p w14:paraId="5F1BE3F9" w14:textId="77777777" w:rsidR="00410021" w:rsidRPr="0051598C" w:rsidRDefault="00410021" w:rsidP="009D1436">
            <w:pPr>
              <w:pStyle w:val="TAL"/>
              <w:rPr>
                <w:sz w:val="16"/>
              </w:rPr>
            </w:pPr>
            <w:r>
              <w:rPr>
                <w:sz w:val="16"/>
              </w:rPr>
              <w:t>TEI15_Test, 5GS_NR_LTE-UEConTest</w:t>
            </w:r>
          </w:p>
        </w:tc>
        <w:tc>
          <w:tcPr>
            <w:tcW w:w="1134" w:type="dxa"/>
          </w:tcPr>
          <w:p w14:paraId="4C05A5CB" w14:textId="77777777" w:rsidR="00410021" w:rsidRPr="0051598C" w:rsidRDefault="00410021" w:rsidP="009D1436">
            <w:pPr>
              <w:pStyle w:val="TAL"/>
              <w:rPr>
                <w:sz w:val="16"/>
              </w:rPr>
            </w:pPr>
            <w:r>
              <w:rPr>
                <w:sz w:val="16"/>
              </w:rPr>
              <w:t>agreed</w:t>
            </w:r>
          </w:p>
        </w:tc>
      </w:tr>
      <w:tr w:rsidR="00410021" w14:paraId="7E8C822D" w14:textId="77777777" w:rsidTr="00410021">
        <w:tc>
          <w:tcPr>
            <w:tcW w:w="1097" w:type="dxa"/>
          </w:tcPr>
          <w:p w14:paraId="5A8A1EFC" w14:textId="77777777" w:rsidR="00410021" w:rsidRPr="0051598C" w:rsidRDefault="00410021" w:rsidP="009D1436">
            <w:pPr>
              <w:pStyle w:val="TAL"/>
              <w:rPr>
                <w:sz w:val="16"/>
              </w:rPr>
            </w:pPr>
            <w:r>
              <w:rPr>
                <w:sz w:val="16"/>
              </w:rPr>
              <w:t>R5-225224</w:t>
            </w:r>
          </w:p>
        </w:tc>
        <w:tc>
          <w:tcPr>
            <w:tcW w:w="3080" w:type="dxa"/>
          </w:tcPr>
          <w:p w14:paraId="7FD38E3F" w14:textId="77777777" w:rsidR="00410021" w:rsidRPr="0051598C" w:rsidRDefault="00410021" w:rsidP="009D1436">
            <w:pPr>
              <w:pStyle w:val="TAL"/>
              <w:rPr>
                <w:sz w:val="16"/>
              </w:rPr>
            </w:pPr>
            <w:r>
              <w:rPr>
                <w:sz w:val="16"/>
              </w:rPr>
              <w:t>P-MaxUE-FR1-r15 correction for PC2 ENDC test cases</w:t>
            </w:r>
          </w:p>
        </w:tc>
        <w:tc>
          <w:tcPr>
            <w:tcW w:w="1577" w:type="dxa"/>
          </w:tcPr>
          <w:p w14:paraId="72050BE2" w14:textId="77777777" w:rsidR="00410021" w:rsidRPr="0051598C" w:rsidRDefault="00410021" w:rsidP="009D1436">
            <w:pPr>
              <w:pStyle w:val="TAL"/>
              <w:rPr>
                <w:sz w:val="16"/>
              </w:rPr>
            </w:pPr>
            <w:r>
              <w:rPr>
                <w:sz w:val="16"/>
              </w:rPr>
              <w:t>Keysight technologies UK Ltd</w:t>
            </w:r>
          </w:p>
        </w:tc>
        <w:tc>
          <w:tcPr>
            <w:tcW w:w="904" w:type="dxa"/>
          </w:tcPr>
          <w:p w14:paraId="46A5C6D3" w14:textId="77777777" w:rsidR="00410021" w:rsidRPr="0051598C" w:rsidRDefault="00410021" w:rsidP="009D1436">
            <w:pPr>
              <w:pStyle w:val="TAL"/>
              <w:rPr>
                <w:sz w:val="16"/>
              </w:rPr>
            </w:pPr>
            <w:r>
              <w:rPr>
                <w:sz w:val="16"/>
              </w:rPr>
              <w:t>38.521-3</w:t>
            </w:r>
          </w:p>
        </w:tc>
        <w:tc>
          <w:tcPr>
            <w:tcW w:w="708" w:type="dxa"/>
          </w:tcPr>
          <w:p w14:paraId="60C971E1" w14:textId="77777777" w:rsidR="00410021" w:rsidRPr="0051598C" w:rsidRDefault="00410021" w:rsidP="009D1436">
            <w:pPr>
              <w:pStyle w:val="TAL"/>
              <w:rPr>
                <w:sz w:val="16"/>
              </w:rPr>
            </w:pPr>
            <w:r>
              <w:rPr>
                <w:sz w:val="16"/>
              </w:rPr>
              <w:t>1449</w:t>
            </w:r>
          </w:p>
        </w:tc>
        <w:tc>
          <w:tcPr>
            <w:tcW w:w="266" w:type="dxa"/>
          </w:tcPr>
          <w:p w14:paraId="2B22ADCA" w14:textId="77777777" w:rsidR="00410021" w:rsidRPr="0051598C" w:rsidRDefault="00410021" w:rsidP="009D1436">
            <w:pPr>
              <w:pStyle w:val="TAR"/>
              <w:rPr>
                <w:sz w:val="16"/>
              </w:rPr>
            </w:pPr>
            <w:r>
              <w:rPr>
                <w:sz w:val="16"/>
              </w:rPr>
              <w:t>-</w:t>
            </w:r>
          </w:p>
        </w:tc>
        <w:tc>
          <w:tcPr>
            <w:tcW w:w="727" w:type="dxa"/>
          </w:tcPr>
          <w:p w14:paraId="6C71EB2F" w14:textId="77777777" w:rsidR="00410021" w:rsidRPr="0051598C" w:rsidRDefault="00410021" w:rsidP="009D1436">
            <w:pPr>
              <w:pStyle w:val="TAL"/>
              <w:rPr>
                <w:sz w:val="16"/>
              </w:rPr>
            </w:pPr>
            <w:r>
              <w:rPr>
                <w:sz w:val="16"/>
              </w:rPr>
              <w:t>Rel-17</w:t>
            </w:r>
          </w:p>
        </w:tc>
        <w:tc>
          <w:tcPr>
            <w:tcW w:w="290" w:type="dxa"/>
          </w:tcPr>
          <w:p w14:paraId="69584AE1" w14:textId="77777777" w:rsidR="00410021" w:rsidRPr="0051598C" w:rsidRDefault="00410021" w:rsidP="009D1436">
            <w:pPr>
              <w:pStyle w:val="TAL"/>
              <w:rPr>
                <w:sz w:val="16"/>
              </w:rPr>
            </w:pPr>
            <w:r>
              <w:rPr>
                <w:sz w:val="16"/>
              </w:rPr>
              <w:t>F</w:t>
            </w:r>
          </w:p>
        </w:tc>
        <w:tc>
          <w:tcPr>
            <w:tcW w:w="2545" w:type="dxa"/>
          </w:tcPr>
          <w:p w14:paraId="7B3D8DA6" w14:textId="77777777" w:rsidR="00410021" w:rsidRPr="0051598C" w:rsidRDefault="00410021" w:rsidP="009D1436">
            <w:pPr>
              <w:pStyle w:val="TAL"/>
              <w:rPr>
                <w:sz w:val="16"/>
              </w:rPr>
            </w:pPr>
            <w:r>
              <w:rPr>
                <w:sz w:val="16"/>
              </w:rPr>
              <w:t>TEI15_Test, 5GS_NR_LTE-UEConTest</w:t>
            </w:r>
          </w:p>
        </w:tc>
        <w:tc>
          <w:tcPr>
            <w:tcW w:w="1134" w:type="dxa"/>
          </w:tcPr>
          <w:p w14:paraId="03701970" w14:textId="77777777" w:rsidR="00410021" w:rsidRPr="0051598C" w:rsidRDefault="00410021" w:rsidP="009D1436">
            <w:pPr>
              <w:pStyle w:val="TAL"/>
              <w:rPr>
                <w:sz w:val="16"/>
              </w:rPr>
            </w:pPr>
            <w:r>
              <w:rPr>
                <w:sz w:val="16"/>
              </w:rPr>
              <w:t>revised</w:t>
            </w:r>
          </w:p>
        </w:tc>
      </w:tr>
      <w:tr w:rsidR="00410021" w14:paraId="42AB1836" w14:textId="77777777" w:rsidTr="00410021">
        <w:tc>
          <w:tcPr>
            <w:tcW w:w="1097" w:type="dxa"/>
          </w:tcPr>
          <w:p w14:paraId="6F6AE3CB" w14:textId="77777777" w:rsidR="00410021" w:rsidRPr="0051598C" w:rsidRDefault="00410021" w:rsidP="009D1436">
            <w:pPr>
              <w:pStyle w:val="TAL"/>
              <w:rPr>
                <w:sz w:val="16"/>
              </w:rPr>
            </w:pPr>
            <w:r>
              <w:rPr>
                <w:sz w:val="16"/>
              </w:rPr>
              <w:t>R5-225806</w:t>
            </w:r>
          </w:p>
        </w:tc>
        <w:tc>
          <w:tcPr>
            <w:tcW w:w="3080" w:type="dxa"/>
          </w:tcPr>
          <w:p w14:paraId="72B1CEDD" w14:textId="77777777" w:rsidR="00410021" w:rsidRPr="0051598C" w:rsidRDefault="00410021" w:rsidP="009D1436">
            <w:pPr>
              <w:pStyle w:val="TAL"/>
              <w:rPr>
                <w:sz w:val="16"/>
              </w:rPr>
            </w:pPr>
            <w:r>
              <w:rPr>
                <w:sz w:val="16"/>
              </w:rPr>
              <w:t>P-MaxUE-FR1-r15 correction for PC2 ENDC test cases</w:t>
            </w:r>
          </w:p>
        </w:tc>
        <w:tc>
          <w:tcPr>
            <w:tcW w:w="1577" w:type="dxa"/>
          </w:tcPr>
          <w:p w14:paraId="2A59F8AF" w14:textId="77777777" w:rsidR="00410021" w:rsidRPr="0051598C" w:rsidRDefault="00410021" w:rsidP="009D1436">
            <w:pPr>
              <w:pStyle w:val="TAL"/>
              <w:rPr>
                <w:sz w:val="16"/>
              </w:rPr>
            </w:pPr>
            <w:r>
              <w:rPr>
                <w:sz w:val="16"/>
              </w:rPr>
              <w:t>Keysight technologies UK Ltd</w:t>
            </w:r>
          </w:p>
        </w:tc>
        <w:tc>
          <w:tcPr>
            <w:tcW w:w="904" w:type="dxa"/>
          </w:tcPr>
          <w:p w14:paraId="58A629EA" w14:textId="77777777" w:rsidR="00410021" w:rsidRPr="0051598C" w:rsidRDefault="00410021" w:rsidP="009D1436">
            <w:pPr>
              <w:pStyle w:val="TAL"/>
              <w:rPr>
                <w:sz w:val="16"/>
              </w:rPr>
            </w:pPr>
            <w:r>
              <w:rPr>
                <w:sz w:val="16"/>
              </w:rPr>
              <w:t>38.521-3</w:t>
            </w:r>
          </w:p>
        </w:tc>
        <w:tc>
          <w:tcPr>
            <w:tcW w:w="708" w:type="dxa"/>
          </w:tcPr>
          <w:p w14:paraId="79A2D5C3" w14:textId="77777777" w:rsidR="00410021" w:rsidRPr="0051598C" w:rsidRDefault="00410021" w:rsidP="009D1436">
            <w:pPr>
              <w:pStyle w:val="TAL"/>
              <w:rPr>
                <w:sz w:val="16"/>
              </w:rPr>
            </w:pPr>
            <w:r>
              <w:rPr>
                <w:sz w:val="16"/>
              </w:rPr>
              <w:t>1449</w:t>
            </w:r>
          </w:p>
        </w:tc>
        <w:tc>
          <w:tcPr>
            <w:tcW w:w="266" w:type="dxa"/>
          </w:tcPr>
          <w:p w14:paraId="76EF9F49" w14:textId="77777777" w:rsidR="00410021" w:rsidRPr="0051598C" w:rsidRDefault="00410021" w:rsidP="009D1436">
            <w:pPr>
              <w:pStyle w:val="TAR"/>
              <w:rPr>
                <w:sz w:val="16"/>
              </w:rPr>
            </w:pPr>
            <w:r>
              <w:rPr>
                <w:sz w:val="16"/>
              </w:rPr>
              <w:t>1</w:t>
            </w:r>
          </w:p>
        </w:tc>
        <w:tc>
          <w:tcPr>
            <w:tcW w:w="727" w:type="dxa"/>
          </w:tcPr>
          <w:p w14:paraId="61BEA0B0" w14:textId="77777777" w:rsidR="00410021" w:rsidRPr="0051598C" w:rsidRDefault="00410021" w:rsidP="009D1436">
            <w:pPr>
              <w:pStyle w:val="TAL"/>
              <w:rPr>
                <w:sz w:val="16"/>
              </w:rPr>
            </w:pPr>
            <w:r>
              <w:rPr>
                <w:sz w:val="16"/>
              </w:rPr>
              <w:t>Rel-17</w:t>
            </w:r>
          </w:p>
        </w:tc>
        <w:tc>
          <w:tcPr>
            <w:tcW w:w="290" w:type="dxa"/>
          </w:tcPr>
          <w:p w14:paraId="692772CD" w14:textId="77777777" w:rsidR="00410021" w:rsidRPr="0051598C" w:rsidRDefault="00410021" w:rsidP="009D1436">
            <w:pPr>
              <w:pStyle w:val="TAL"/>
              <w:rPr>
                <w:sz w:val="16"/>
              </w:rPr>
            </w:pPr>
            <w:r>
              <w:rPr>
                <w:sz w:val="16"/>
              </w:rPr>
              <w:t>F</w:t>
            </w:r>
          </w:p>
        </w:tc>
        <w:tc>
          <w:tcPr>
            <w:tcW w:w="2545" w:type="dxa"/>
          </w:tcPr>
          <w:p w14:paraId="296C0DC6" w14:textId="77777777" w:rsidR="00410021" w:rsidRPr="0051598C" w:rsidRDefault="00410021" w:rsidP="009D1436">
            <w:pPr>
              <w:pStyle w:val="TAL"/>
              <w:rPr>
                <w:sz w:val="16"/>
              </w:rPr>
            </w:pPr>
            <w:r>
              <w:rPr>
                <w:sz w:val="16"/>
              </w:rPr>
              <w:t>TEI15_Test, 5GS_NR_LTE-UEConTest</w:t>
            </w:r>
          </w:p>
        </w:tc>
        <w:tc>
          <w:tcPr>
            <w:tcW w:w="1134" w:type="dxa"/>
          </w:tcPr>
          <w:p w14:paraId="31591C9A" w14:textId="77777777" w:rsidR="00410021" w:rsidRPr="0051598C" w:rsidRDefault="00410021" w:rsidP="009D1436">
            <w:pPr>
              <w:pStyle w:val="TAL"/>
              <w:rPr>
                <w:sz w:val="16"/>
              </w:rPr>
            </w:pPr>
            <w:r>
              <w:rPr>
                <w:sz w:val="16"/>
              </w:rPr>
              <w:t>agreed</w:t>
            </w:r>
          </w:p>
        </w:tc>
      </w:tr>
      <w:tr w:rsidR="00410021" w14:paraId="0917FCBE" w14:textId="77777777" w:rsidTr="00410021">
        <w:tc>
          <w:tcPr>
            <w:tcW w:w="1097" w:type="dxa"/>
          </w:tcPr>
          <w:p w14:paraId="38CCA868" w14:textId="77777777" w:rsidR="00410021" w:rsidRPr="0051598C" w:rsidRDefault="00410021" w:rsidP="009D1436">
            <w:pPr>
              <w:pStyle w:val="TAL"/>
              <w:rPr>
                <w:sz w:val="16"/>
              </w:rPr>
            </w:pPr>
            <w:r>
              <w:rPr>
                <w:sz w:val="16"/>
              </w:rPr>
              <w:t>R5-224502</w:t>
            </w:r>
          </w:p>
        </w:tc>
        <w:tc>
          <w:tcPr>
            <w:tcW w:w="3080" w:type="dxa"/>
          </w:tcPr>
          <w:p w14:paraId="1E6580FD" w14:textId="77777777" w:rsidR="00410021" w:rsidRPr="0051598C" w:rsidRDefault="00410021" w:rsidP="009D1436">
            <w:pPr>
              <w:pStyle w:val="TAL"/>
              <w:rPr>
                <w:sz w:val="16"/>
              </w:rPr>
            </w:pPr>
            <w:r>
              <w:rPr>
                <w:sz w:val="16"/>
              </w:rPr>
              <w:t>Re-orginzation of NR SL Demod test cases</w:t>
            </w:r>
          </w:p>
        </w:tc>
        <w:tc>
          <w:tcPr>
            <w:tcW w:w="1577" w:type="dxa"/>
          </w:tcPr>
          <w:p w14:paraId="37123045" w14:textId="77777777" w:rsidR="00410021" w:rsidRPr="0051598C" w:rsidRDefault="00410021" w:rsidP="009D1436">
            <w:pPr>
              <w:pStyle w:val="TAL"/>
              <w:rPr>
                <w:sz w:val="16"/>
              </w:rPr>
            </w:pPr>
            <w:r>
              <w:rPr>
                <w:sz w:val="16"/>
              </w:rPr>
              <w:t>Huawei, HiSilicon</w:t>
            </w:r>
          </w:p>
        </w:tc>
        <w:tc>
          <w:tcPr>
            <w:tcW w:w="904" w:type="dxa"/>
          </w:tcPr>
          <w:p w14:paraId="4FD2900C" w14:textId="77777777" w:rsidR="00410021" w:rsidRPr="0051598C" w:rsidRDefault="00410021" w:rsidP="009D1436">
            <w:pPr>
              <w:pStyle w:val="TAL"/>
              <w:rPr>
                <w:sz w:val="16"/>
              </w:rPr>
            </w:pPr>
            <w:r>
              <w:rPr>
                <w:sz w:val="16"/>
              </w:rPr>
              <w:t>38.521-4</w:t>
            </w:r>
          </w:p>
        </w:tc>
        <w:tc>
          <w:tcPr>
            <w:tcW w:w="708" w:type="dxa"/>
          </w:tcPr>
          <w:p w14:paraId="5BECF30D" w14:textId="77777777" w:rsidR="00410021" w:rsidRPr="0051598C" w:rsidRDefault="00410021" w:rsidP="009D1436">
            <w:pPr>
              <w:pStyle w:val="TAL"/>
              <w:rPr>
                <w:sz w:val="16"/>
              </w:rPr>
            </w:pPr>
            <w:r>
              <w:rPr>
                <w:sz w:val="16"/>
              </w:rPr>
              <w:t>0556</w:t>
            </w:r>
          </w:p>
        </w:tc>
        <w:tc>
          <w:tcPr>
            <w:tcW w:w="266" w:type="dxa"/>
          </w:tcPr>
          <w:p w14:paraId="2C3519A2" w14:textId="77777777" w:rsidR="00410021" w:rsidRPr="0051598C" w:rsidRDefault="00410021" w:rsidP="009D1436">
            <w:pPr>
              <w:pStyle w:val="TAR"/>
              <w:rPr>
                <w:sz w:val="16"/>
              </w:rPr>
            </w:pPr>
            <w:r>
              <w:rPr>
                <w:sz w:val="16"/>
              </w:rPr>
              <w:t>-</w:t>
            </w:r>
          </w:p>
        </w:tc>
        <w:tc>
          <w:tcPr>
            <w:tcW w:w="727" w:type="dxa"/>
          </w:tcPr>
          <w:p w14:paraId="0C252283" w14:textId="77777777" w:rsidR="00410021" w:rsidRPr="0051598C" w:rsidRDefault="00410021" w:rsidP="009D1436">
            <w:pPr>
              <w:pStyle w:val="TAL"/>
              <w:rPr>
                <w:sz w:val="16"/>
              </w:rPr>
            </w:pPr>
            <w:r>
              <w:rPr>
                <w:sz w:val="16"/>
              </w:rPr>
              <w:t>Rel-16</w:t>
            </w:r>
          </w:p>
        </w:tc>
        <w:tc>
          <w:tcPr>
            <w:tcW w:w="290" w:type="dxa"/>
          </w:tcPr>
          <w:p w14:paraId="07A9BA15" w14:textId="77777777" w:rsidR="00410021" w:rsidRPr="0051598C" w:rsidRDefault="00410021" w:rsidP="009D1436">
            <w:pPr>
              <w:pStyle w:val="TAL"/>
              <w:rPr>
                <w:sz w:val="16"/>
              </w:rPr>
            </w:pPr>
            <w:r>
              <w:rPr>
                <w:sz w:val="16"/>
              </w:rPr>
              <w:t>F</w:t>
            </w:r>
          </w:p>
        </w:tc>
        <w:tc>
          <w:tcPr>
            <w:tcW w:w="2545" w:type="dxa"/>
          </w:tcPr>
          <w:p w14:paraId="15547DD7" w14:textId="77777777" w:rsidR="00410021" w:rsidRPr="0051598C" w:rsidRDefault="00410021" w:rsidP="009D1436">
            <w:pPr>
              <w:pStyle w:val="TAL"/>
              <w:rPr>
                <w:sz w:val="16"/>
              </w:rPr>
            </w:pPr>
            <w:r>
              <w:rPr>
                <w:sz w:val="16"/>
              </w:rPr>
              <w:t>5G_V2X_NRSL_eV2XARC-UEConTest</w:t>
            </w:r>
          </w:p>
        </w:tc>
        <w:tc>
          <w:tcPr>
            <w:tcW w:w="1134" w:type="dxa"/>
          </w:tcPr>
          <w:p w14:paraId="656C5C26" w14:textId="77777777" w:rsidR="00410021" w:rsidRPr="0051598C" w:rsidRDefault="00410021" w:rsidP="009D1436">
            <w:pPr>
              <w:pStyle w:val="TAL"/>
              <w:rPr>
                <w:sz w:val="16"/>
              </w:rPr>
            </w:pPr>
            <w:r>
              <w:rPr>
                <w:sz w:val="16"/>
              </w:rPr>
              <w:t>agreed</w:t>
            </w:r>
          </w:p>
        </w:tc>
      </w:tr>
      <w:tr w:rsidR="00410021" w14:paraId="0FEE79A7" w14:textId="77777777" w:rsidTr="00410021">
        <w:tc>
          <w:tcPr>
            <w:tcW w:w="1097" w:type="dxa"/>
          </w:tcPr>
          <w:p w14:paraId="7847BDD1" w14:textId="77777777" w:rsidR="00410021" w:rsidRPr="0051598C" w:rsidRDefault="00410021" w:rsidP="009D1436">
            <w:pPr>
              <w:pStyle w:val="TAL"/>
              <w:rPr>
                <w:sz w:val="16"/>
              </w:rPr>
            </w:pPr>
            <w:r>
              <w:rPr>
                <w:sz w:val="16"/>
              </w:rPr>
              <w:t>R5-224503</w:t>
            </w:r>
          </w:p>
        </w:tc>
        <w:tc>
          <w:tcPr>
            <w:tcW w:w="3080" w:type="dxa"/>
          </w:tcPr>
          <w:p w14:paraId="7349EEFD" w14:textId="77777777" w:rsidR="00410021" w:rsidRPr="0051598C" w:rsidRDefault="00410021" w:rsidP="009D1436">
            <w:pPr>
              <w:pStyle w:val="TAL"/>
              <w:rPr>
                <w:sz w:val="16"/>
              </w:rPr>
            </w:pPr>
            <w:r>
              <w:rPr>
                <w:sz w:val="16"/>
              </w:rPr>
              <w:t>Correction to Annex F for NR SL Demod TCs</w:t>
            </w:r>
          </w:p>
        </w:tc>
        <w:tc>
          <w:tcPr>
            <w:tcW w:w="1577" w:type="dxa"/>
          </w:tcPr>
          <w:p w14:paraId="766247AF" w14:textId="77777777" w:rsidR="00410021" w:rsidRPr="0051598C" w:rsidRDefault="00410021" w:rsidP="009D1436">
            <w:pPr>
              <w:pStyle w:val="TAL"/>
              <w:rPr>
                <w:sz w:val="16"/>
              </w:rPr>
            </w:pPr>
            <w:r>
              <w:rPr>
                <w:sz w:val="16"/>
              </w:rPr>
              <w:t>Huawei, HiSilicon</w:t>
            </w:r>
          </w:p>
        </w:tc>
        <w:tc>
          <w:tcPr>
            <w:tcW w:w="904" w:type="dxa"/>
          </w:tcPr>
          <w:p w14:paraId="3364F471" w14:textId="77777777" w:rsidR="00410021" w:rsidRPr="0051598C" w:rsidRDefault="00410021" w:rsidP="009D1436">
            <w:pPr>
              <w:pStyle w:val="TAL"/>
              <w:rPr>
                <w:sz w:val="16"/>
              </w:rPr>
            </w:pPr>
            <w:r>
              <w:rPr>
                <w:sz w:val="16"/>
              </w:rPr>
              <w:t>38.521-4</w:t>
            </w:r>
          </w:p>
        </w:tc>
        <w:tc>
          <w:tcPr>
            <w:tcW w:w="708" w:type="dxa"/>
          </w:tcPr>
          <w:p w14:paraId="4302743C" w14:textId="77777777" w:rsidR="00410021" w:rsidRPr="0051598C" w:rsidRDefault="00410021" w:rsidP="009D1436">
            <w:pPr>
              <w:pStyle w:val="TAL"/>
              <w:rPr>
                <w:sz w:val="16"/>
              </w:rPr>
            </w:pPr>
            <w:r>
              <w:rPr>
                <w:sz w:val="16"/>
              </w:rPr>
              <w:t>0557</w:t>
            </w:r>
          </w:p>
        </w:tc>
        <w:tc>
          <w:tcPr>
            <w:tcW w:w="266" w:type="dxa"/>
          </w:tcPr>
          <w:p w14:paraId="5031EBD3" w14:textId="77777777" w:rsidR="00410021" w:rsidRPr="0051598C" w:rsidRDefault="00410021" w:rsidP="009D1436">
            <w:pPr>
              <w:pStyle w:val="TAR"/>
              <w:rPr>
                <w:sz w:val="16"/>
              </w:rPr>
            </w:pPr>
            <w:r>
              <w:rPr>
                <w:sz w:val="16"/>
              </w:rPr>
              <w:t>-</w:t>
            </w:r>
          </w:p>
        </w:tc>
        <w:tc>
          <w:tcPr>
            <w:tcW w:w="727" w:type="dxa"/>
          </w:tcPr>
          <w:p w14:paraId="2630E92D" w14:textId="77777777" w:rsidR="00410021" w:rsidRPr="0051598C" w:rsidRDefault="00410021" w:rsidP="009D1436">
            <w:pPr>
              <w:pStyle w:val="TAL"/>
              <w:rPr>
                <w:sz w:val="16"/>
              </w:rPr>
            </w:pPr>
            <w:r>
              <w:rPr>
                <w:sz w:val="16"/>
              </w:rPr>
              <w:t>Rel-16</w:t>
            </w:r>
          </w:p>
        </w:tc>
        <w:tc>
          <w:tcPr>
            <w:tcW w:w="290" w:type="dxa"/>
          </w:tcPr>
          <w:p w14:paraId="3D6E2FED" w14:textId="77777777" w:rsidR="00410021" w:rsidRPr="0051598C" w:rsidRDefault="00410021" w:rsidP="009D1436">
            <w:pPr>
              <w:pStyle w:val="TAL"/>
              <w:rPr>
                <w:sz w:val="16"/>
              </w:rPr>
            </w:pPr>
            <w:r>
              <w:rPr>
                <w:sz w:val="16"/>
              </w:rPr>
              <w:t>F</w:t>
            </w:r>
          </w:p>
        </w:tc>
        <w:tc>
          <w:tcPr>
            <w:tcW w:w="2545" w:type="dxa"/>
          </w:tcPr>
          <w:p w14:paraId="47316300" w14:textId="77777777" w:rsidR="00410021" w:rsidRPr="0051598C" w:rsidRDefault="00410021" w:rsidP="009D1436">
            <w:pPr>
              <w:pStyle w:val="TAL"/>
              <w:rPr>
                <w:sz w:val="16"/>
              </w:rPr>
            </w:pPr>
            <w:r>
              <w:rPr>
                <w:sz w:val="16"/>
              </w:rPr>
              <w:t>5G_V2X_NRSL_eV2XARC-UEConTest</w:t>
            </w:r>
          </w:p>
        </w:tc>
        <w:tc>
          <w:tcPr>
            <w:tcW w:w="1134" w:type="dxa"/>
          </w:tcPr>
          <w:p w14:paraId="4CAFD0EA" w14:textId="77777777" w:rsidR="00410021" w:rsidRPr="0051598C" w:rsidRDefault="00410021" w:rsidP="009D1436">
            <w:pPr>
              <w:pStyle w:val="TAL"/>
              <w:rPr>
                <w:sz w:val="16"/>
              </w:rPr>
            </w:pPr>
            <w:r>
              <w:rPr>
                <w:sz w:val="16"/>
              </w:rPr>
              <w:t>agreed</w:t>
            </w:r>
          </w:p>
        </w:tc>
      </w:tr>
      <w:tr w:rsidR="00410021" w14:paraId="2B6C0AA4" w14:textId="77777777" w:rsidTr="00410021">
        <w:tc>
          <w:tcPr>
            <w:tcW w:w="1097" w:type="dxa"/>
          </w:tcPr>
          <w:p w14:paraId="4ABDAA93" w14:textId="77777777" w:rsidR="00410021" w:rsidRPr="0051598C" w:rsidRDefault="00410021" w:rsidP="009D1436">
            <w:pPr>
              <w:pStyle w:val="TAL"/>
              <w:rPr>
                <w:sz w:val="16"/>
              </w:rPr>
            </w:pPr>
            <w:r>
              <w:rPr>
                <w:sz w:val="16"/>
              </w:rPr>
              <w:t>R5-224632</w:t>
            </w:r>
          </w:p>
        </w:tc>
        <w:tc>
          <w:tcPr>
            <w:tcW w:w="3080" w:type="dxa"/>
          </w:tcPr>
          <w:p w14:paraId="69459800" w14:textId="77777777" w:rsidR="00410021" w:rsidRPr="0051598C" w:rsidRDefault="00410021" w:rsidP="009D1436">
            <w:pPr>
              <w:pStyle w:val="TAL"/>
              <w:rPr>
                <w:sz w:val="16"/>
              </w:rPr>
            </w:pPr>
            <w:r>
              <w:rPr>
                <w:sz w:val="16"/>
              </w:rPr>
              <w:t>Core alignment and editorial corrections for FR1 CSI CA test cases</w:t>
            </w:r>
          </w:p>
        </w:tc>
        <w:tc>
          <w:tcPr>
            <w:tcW w:w="1577" w:type="dxa"/>
          </w:tcPr>
          <w:p w14:paraId="2DE52698" w14:textId="77777777" w:rsidR="00410021" w:rsidRPr="0051598C" w:rsidRDefault="00410021" w:rsidP="009D1436">
            <w:pPr>
              <w:pStyle w:val="TAL"/>
              <w:rPr>
                <w:sz w:val="16"/>
              </w:rPr>
            </w:pPr>
            <w:r>
              <w:rPr>
                <w:sz w:val="16"/>
              </w:rPr>
              <w:t>Anritsu</w:t>
            </w:r>
          </w:p>
        </w:tc>
        <w:tc>
          <w:tcPr>
            <w:tcW w:w="904" w:type="dxa"/>
          </w:tcPr>
          <w:p w14:paraId="4B0672F4" w14:textId="77777777" w:rsidR="00410021" w:rsidRPr="0051598C" w:rsidRDefault="00410021" w:rsidP="009D1436">
            <w:pPr>
              <w:pStyle w:val="TAL"/>
              <w:rPr>
                <w:sz w:val="16"/>
              </w:rPr>
            </w:pPr>
            <w:r>
              <w:rPr>
                <w:sz w:val="16"/>
              </w:rPr>
              <w:t>38.521-4</w:t>
            </w:r>
          </w:p>
        </w:tc>
        <w:tc>
          <w:tcPr>
            <w:tcW w:w="708" w:type="dxa"/>
          </w:tcPr>
          <w:p w14:paraId="5174DD65" w14:textId="77777777" w:rsidR="00410021" w:rsidRPr="0051598C" w:rsidRDefault="00410021" w:rsidP="009D1436">
            <w:pPr>
              <w:pStyle w:val="TAL"/>
              <w:rPr>
                <w:sz w:val="16"/>
              </w:rPr>
            </w:pPr>
            <w:r>
              <w:rPr>
                <w:sz w:val="16"/>
              </w:rPr>
              <w:t>0558</w:t>
            </w:r>
          </w:p>
        </w:tc>
        <w:tc>
          <w:tcPr>
            <w:tcW w:w="266" w:type="dxa"/>
          </w:tcPr>
          <w:p w14:paraId="0B5E54F8" w14:textId="77777777" w:rsidR="00410021" w:rsidRPr="0051598C" w:rsidRDefault="00410021" w:rsidP="009D1436">
            <w:pPr>
              <w:pStyle w:val="TAR"/>
              <w:rPr>
                <w:sz w:val="16"/>
              </w:rPr>
            </w:pPr>
            <w:r>
              <w:rPr>
                <w:sz w:val="16"/>
              </w:rPr>
              <w:t>-</w:t>
            </w:r>
          </w:p>
        </w:tc>
        <w:tc>
          <w:tcPr>
            <w:tcW w:w="727" w:type="dxa"/>
          </w:tcPr>
          <w:p w14:paraId="3CEE6970" w14:textId="77777777" w:rsidR="00410021" w:rsidRPr="0051598C" w:rsidRDefault="00410021" w:rsidP="009D1436">
            <w:pPr>
              <w:pStyle w:val="TAL"/>
              <w:rPr>
                <w:sz w:val="16"/>
              </w:rPr>
            </w:pPr>
            <w:r>
              <w:rPr>
                <w:sz w:val="16"/>
              </w:rPr>
              <w:t>Rel-16</w:t>
            </w:r>
          </w:p>
        </w:tc>
        <w:tc>
          <w:tcPr>
            <w:tcW w:w="290" w:type="dxa"/>
          </w:tcPr>
          <w:p w14:paraId="214FC222" w14:textId="77777777" w:rsidR="00410021" w:rsidRPr="0051598C" w:rsidRDefault="00410021" w:rsidP="009D1436">
            <w:pPr>
              <w:pStyle w:val="TAL"/>
              <w:rPr>
                <w:sz w:val="16"/>
              </w:rPr>
            </w:pPr>
            <w:r>
              <w:rPr>
                <w:sz w:val="16"/>
              </w:rPr>
              <w:t>F</w:t>
            </w:r>
          </w:p>
        </w:tc>
        <w:tc>
          <w:tcPr>
            <w:tcW w:w="2545" w:type="dxa"/>
          </w:tcPr>
          <w:p w14:paraId="0BD76108" w14:textId="77777777" w:rsidR="00410021" w:rsidRPr="0051598C" w:rsidRDefault="00410021" w:rsidP="009D1436">
            <w:pPr>
              <w:pStyle w:val="TAL"/>
              <w:rPr>
                <w:sz w:val="16"/>
              </w:rPr>
            </w:pPr>
            <w:r>
              <w:rPr>
                <w:sz w:val="16"/>
              </w:rPr>
              <w:t>TEI16_Test, NR_perf_enh-UEConTest</w:t>
            </w:r>
          </w:p>
        </w:tc>
        <w:tc>
          <w:tcPr>
            <w:tcW w:w="1134" w:type="dxa"/>
          </w:tcPr>
          <w:p w14:paraId="60B218BE" w14:textId="77777777" w:rsidR="00410021" w:rsidRPr="0051598C" w:rsidRDefault="00410021" w:rsidP="009D1436">
            <w:pPr>
              <w:pStyle w:val="TAL"/>
              <w:rPr>
                <w:sz w:val="16"/>
              </w:rPr>
            </w:pPr>
            <w:r>
              <w:rPr>
                <w:sz w:val="16"/>
              </w:rPr>
              <w:t>revised</w:t>
            </w:r>
          </w:p>
        </w:tc>
      </w:tr>
      <w:tr w:rsidR="00410021" w14:paraId="0F0B2E37" w14:textId="77777777" w:rsidTr="00410021">
        <w:tc>
          <w:tcPr>
            <w:tcW w:w="1097" w:type="dxa"/>
          </w:tcPr>
          <w:p w14:paraId="6AE0F258" w14:textId="77777777" w:rsidR="00410021" w:rsidRPr="0051598C" w:rsidRDefault="00410021" w:rsidP="009D1436">
            <w:pPr>
              <w:pStyle w:val="TAL"/>
              <w:rPr>
                <w:sz w:val="16"/>
              </w:rPr>
            </w:pPr>
            <w:r>
              <w:rPr>
                <w:sz w:val="16"/>
              </w:rPr>
              <w:t>R5-225809</w:t>
            </w:r>
          </w:p>
        </w:tc>
        <w:tc>
          <w:tcPr>
            <w:tcW w:w="3080" w:type="dxa"/>
          </w:tcPr>
          <w:p w14:paraId="52BDFFB8" w14:textId="77777777" w:rsidR="00410021" w:rsidRPr="0051598C" w:rsidRDefault="00410021" w:rsidP="009D1436">
            <w:pPr>
              <w:pStyle w:val="TAL"/>
              <w:rPr>
                <w:sz w:val="16"/>
              </w:rPr>
            </w:pPr>
            <w:r>
              <w:rPr>
                <w:sz w:val="16"/>
              </w:rPr>
              <w:t>Core alignment and editorial corrections for FR1 CSI CA test cases</w:t>
            </w:r>
          </w:p>
        </w:tc>
        <w:tc>
          <w:tcPr>
            <w:tcW w:w="1577" w:type="dxa"/>
          </w:tcPr>
          <w:p w14:paraId="5E082975" w14:textId="77777777" w:rsidR="00410021" w:rsidRPr="0051598C" w:rsidRDefault="00410021" w:rsidP="009D1436">
            <w:pPr>
              <w:pStyle w:val="TAL"/>
              <w:rPr>
                <w:sz w:val="16"/>
              </w:rPr>
            </w:pPr>
            <w:r>
              <w:rPr>
                <w:sz w:val="16"/>
              </w:rPr>
              <w:t>Anritsu</w:t>
            </w:r>
          </w:p>
        </w:tc>
        <w:tc>
          <w:tcPr>
            <w:tcW w:w="904" w:type="dxa"/>
          </w:tcPr>
          <w:p w14:paraId="7A2B51C1" w14:textId="77777777" w:rsidR="00410021" w:rsidRPr="0051598C" w:rsidRDefault="00410021" w:rsidP="009D1436">
            <w:pPr>
              <w:pStyle w:val="TAL"/>
              <w:rPr>
                <w:sz w:val="16"/>
              </w:rPr>
            </w:pPr>
            <w:r>
              <w:rPr>
                <w:sz w:val="16"/>
              </w:rPr>
              <w:t>38.521-4</w:t>
            </w:r>
          </w:p>
        </w:tc>
        <w:tc>
          <w:tcPr>
            <w:tcW w:w="708" w:type="dxa"/>
          </w:tcPr>
          <w:p w14:paraId="6AEC5AA9" w14:textId="77777777" w:rsidR="00410021" w:rsidRPr="0051598C" w:rsidRDefault="00410021" w:rsidP="009D1436">
            <w:pPr>
              <w:pStyle w:val="TAL"/>
              <w:rPr>
                <w:sz w:val="16"/>
              </w:rPr>
            </w:pPr>
            <w:r>
              <w:rPr>
                <w:sz w:val="16"/>
              </w:rPr>
              <w:t>0558</w:t>
            </w:r>
          </w:p>
        </w:tc>
        <w:tc>
          <w:tcPr>
            <w:tcW w:w="266" w:type="dxa"/>
          </w:tcPr>
          <w:p w14:paraId="085F07D9" w14:textId="77777777" w:rsidR="00410021" w:rsidRPr="0051598C" w:rsidRDefault="00410021" w:rsidP="009D1436">
            <w:pPr>
              <w:pStyle w:val="TAR"/>
              <w:rPr>
                <w:sz w:val="16"/>
              </w:rPr>
            </w:pPr>
            <w:r>
              <w:rPr>
                <w:sz w:val="16"/>
              </w:rPr>
              <w:t>1</w:t>
            </w:r>
          </w:p>
        </w:tc>
        <w:tc>
          <w:tcPr>
            <w:tcW w:w="727" w:type="dxa"/>
          </w:tcPr>
          <w:p w14:paraId="40BCCC73" w14:textId="77777777" w:rsidR="00410021" w:rsidRPr="0051598C" w:rsidRDefault="00410021" w:rsidP="009D1436">
            <w:pPr>
              <w:pStyle w:val="TAL"/>
              <w:rPr>
                <w:sz w:val="16"/>
              </w:rPr>
            </w:pPr>
            <w:r>
              <w:rPr>
                <w:sz w:val="16"/>
              </w:rPr>
              <w:t>Rel-16</w:t>
            </w:r>
          </w:p>
        </w:tc>
        <w:tc>
          <w:tcPr>
            <w:tcW w:w="290" w:type="dxa"/>
          </w:tcPr>
          <w:p w14:paraId="25FC2F98" w14:textId="77777777" w:rsidR="00410021" w:rsidRPr="0051598C" w:rsidRDefault="00410021" w:rsidP="009D1436">
            <w:pPr>
              <w:pStyle w:val="TAL"/>
              <w:rPr>
                <w:sz w:val="16"/>
              </w:rPr>
            </w:pPr>
            <w:r>
              <w:rPr>
                <w:sz w:val="16"/>
              </w:rPr>
              <w:t>F</w:t>
            </w:r>
          </w:p>
        </w:tc>
        <w:tc>
          <w:tcPr>
            <w:tcW w:w="2545" w:type="dxa"/>
          </w:tcPr>
          <w:p w14:paraId="56BAAF90" w14:textId="77777777" w:rsidR="00410021" w:rsidRPr="0051598C" w:rsidRDefault="00410021" w:rsidP="009D1436">
            <w:pPr>
              <w:pStyle w:val="TAL"/>
              <w:rPr>
                <w:sz w:val="16"/>
              </w:rPr>
            </w:pPr>
            <w:r>
              <w:rPr>
                <w:sz w:val="16"/>
              </w:rPr>
              <w:t>TEI16_Test, NR_perf_enh-UEConTest</w:t>
            </w:r>
          </w:p>
        </w:tc>
        <w:tc>
          <w:tcPr>
            <w:tcW w:w="1134" w:type="dxa"/>
          </w:tcPr>
          <w:p w14:paraId="52EDFCE1" w14:textId="77777777" w:rsidR="00410021" w:rsidRPr="0051598C" w:rsidRDefault="00410021" w:rsidP="009D1436">
            <w:pPr>
              <w:pStyle w:val="TAL"/>
              <w:rPr>
                <w:sz w:val="16"/>
              </w:rPr>
            </w:pPr>
            <w:r>
              <w:rPr>
                <w:sz w:val="16"/>
              </w:rPr>
              <w:t>agreed</w:t>
            </w:r>
          </w:p>
        </w:tc>
      </w:tr>
      <w:tr w:rsidR="00410021" w14:paraId="3EB60E74" w14:textId="77777777" w:rsidTr="00410021">
        <w:tc>
          <w:tcPr>
            <w:tcW w:w="1097" w:type="dxa"/>
          </w:tcPr>
          <w:p w14:paraId="3AF8ABBA" w14:textId="77777777" w:rsidR="00410021" w:rsidRPr="0051598C" w:rsidRDefault="00410021" w:rsidP="009D1436">
            <w:pPr>
              <w:pStyle w:val="TAL"/>
              <w:rPr>
                <w:sz w:val="16"/>
              </w:rPr>
            </w:pPr>
            <w:r>
              <w:rPr>
                <w:sz w:val="16"/>
              </w:rPr>
              <w:t>R5-224633</w:t>
            </w:r>
          </w:p>
        </w:tc>
        <w:tc>
          <w:tcPr>
            <w:tcW w:w="3080" w:type="dxa"/>
          </w:tcPr>
          <w:p w14:paraId="70E0DDCD" w14:textId="77777777" w:rsidR="00410021" w:rsidRPr="0051598C" w:rsidRDefault="00410021" w:rsidP="009D1436">
            <w:pPr>
              <w:pStyle w:val="TAL"/>
              <w:rPr>
                <w:sz w:val="16"/>
              </w:rPr>
            </w:pPr>
            <w:r>
              <w:rPr>
                <w:sz w:val="16"/>
              </w:rPr>
              <w:t>Core alignment and editorial corrections for FR1 Demodulation CA test cases</w:t>
            </w:r>
          </w:p>
        </w:tc>
        <w:tc>
          <w:tcPr>
            <w:tcW w:w="1577" w:type="dxa"/>
          </w:tcPr>
          <w:p w14:paraId="7DA9FC80" w14:textId="77777777" w:rsidR="00410021" w:rsidRPr="0051598C" w:rsidRDefault="00410021" w:rsidP="009D1436">
            <w:pPr>
              <w:pStyle w:val="TAL"/>
              <w:rPr>
                <w:sz w:val="16"/>
              </w:rPr>
            </w:pPr>
            <w:r>
              <w:rPr>
                <w:sz w:val="16"/>
              </w:rPr>
              <w:t>Anritsu</w:t>
            </w:r>
          </w:p>
        </w:tc>
        <w:tc>
          <w:tcPr>
            <w:tcW w:w="904" w:type="dxa"/>
          </w:tcPr>
          <w:p w14:paraId="7D48C497" w14:textId="77777777" w:rsidR="00410021" w:rsidRPr="0051598C" w:rsidRDefault="00410021" w:rsidP="009D1436">
            <w:pPr>
              <w:pStyle w:val="TAL"/>
              <w:rPr>
                <w:sz w:val="16"/>
              </w:rPr>
            </w:pPr>
            <w:r>
              <w:rPr>
                <w:sz w:val="16"/>
              </w:rPr>
              <w:t>38.521-4</w:t>
            </w:r>
          </w:p>
        </w:tc>
        <w:tc>
          <w:tcPr>
            <w:tcW w:w="708" w:type="dxa"/>
          </w:tcPr>
          <w:p w14:paraId="6BAACC10" w14:textId="77777777" w:rsidR="00410021" w:rsidRPr="0051598C" w:rsidRDefault="00410021" w:rsidP="009D1436">
            <w:pPr>
              <w:pStyle w:val="TAL"/>
              <w:rPr>
                <w:sz w:val="16"/>
              </w:rPr>
            </w:pPr>
            <w:r>
              <w:rPr>
                <w:sz w:val="16"/>
              </w:rPr>
              <w:t>0559</w:t>
            </w:r>
          </w:p>
        </w:tc>
        <w:tc>
          <w:tcPr>
            <w:tcW w:w="266" w:type="dxa"/>
          </w:tcPr>
          <w:p w14:paraId="126381B8" w14:textId="77777777" w:rsidR="00410021" w:rsidRPr="0051598C" w:rsidRDefault="00410021" w:rsidP="009D1436">
            <w:pPr>
              <w:pStyle w:val="TAR"/>
              <w:rPr>
                <w:sz w:val="16"/>
              </w:rPr>
            </w:pPr>
            <w:r>
              <w:rPr>
                <w:sz w:val="16"/>
              </w:rPr>
              <w:t>-</w:t>
            </w:r>
          </w:p>
        </w:tc>
        <w:tc>
          <w:tcPr>
            <w:tcW w:w="727" w:type="dxa"/>
          </w:tcPr>
          <w:p w14:paraId="0E7425B8" w14:textId="77777777" w:rsidR="00410021" w:rsidRPr="0051598C" w:rsidRDefault="00410021" w:rsidP="009D1436">
            <w:pPr>
              <w:pStyle w:val="TAL"/>
              <w:rPr>
                <w:sz w:val="16"/>
              </w:rPr>
            </w:pPr>
            <w:r>
              <w:rPr>
                <w:sz w:val="16"/>
              </w:rPr>
              <w:t>Rel-16</w:t>
            </w:r>
          </w:p>
        </w:tc>
        <w:tc>
          <w:tcPr>
            <w:tcW w:w="290" w:type="dxa"/>
          </w:tcPr>
          <w:p w14:paraId="18D7CE53" w14:textId="77777777" w:rsidR="00410021" w:rsidRPr="0051598C" w:rsidRDefault="00410021" w:rsidP="009D1436">
            <w:pPr>
              <w:pStyle w:val="TAL"/>
              <w:rPr>
                <w:sz w:val="16"/>
              </w:rPr>
            </w:pPr>
            <w:r>
              <w:rPr>
                <w:sz w:val="16"/>
              </w:rPr>
              <w:t>F</w:t>
            </w:r>
          </w:p>
        </w:tc>
        <w:tc>
          <w:tcPr>
            <w:tcW w:w="2545" w:type="dxa"/>
          </w:tcPr>
          <w:p w14:paraId="2A130EC2" w14:textId="77777777" w:rsidR="00410021" w:rsidRPr="0051598C" w:rsidRDefault="00410021" w:rsidP="009D1436">
            <w:pPr>
              <w:pStyle w:val="TAL"/>
              <w:rPr>
                <w:sz w:val="16"/>
              </w:rPr>
            </w:pPr>
            <w:r>
              <w:rPr>
                <w:sz w:val="16"/>
              </w:rPr>
              <w:t>TEI16_Test, NR_perf_enh-UEConTest</w:t>
            </w:r>
          </w:p>
        </w:tc>
        <w:tc>
          <w:tcPr>
            <w:tcW w:w="1134" w:type="dxa"/>
          </w:tcPr>
          <w:p w14:paraId="382A02B1" w14:textId="77777777" w:rsidR="00410021" w:rsidRPr="0051598C" w:rsidRDefault="00410021" w:rsidP="009D1436">
            <w:pPr>
              <w:pStyle w:val="TAL"/>
              <w:rPr>
                <w:sz w:val="16"/>
              </w:rPr>
            </w:pPr>
            <w:r>
              <w:rPr>
                <w:sz w:val="16"/>
              </w:rPr>
              <w:t>agreed</w:t>
            </w:r>
          </w:p>
        </w:tc>
      </w:tr>
      <w:tr w:rsidR="00410021" w14:paraId="26BF506E" w14:textId="77777777" w:rsidTr="00410021">
        <w:tc>
          <w:tcPr>
            <w:tcW w:w="1097" w:type="dxa"/>
          </w:tcPr>
          <w:p w14:paraId="69553CEC" w14:textId="77777777" w:rsidR="00410021" w:rsidRPr="0051598C" w:rsidRDefault="00410021" w:rsidP="009D1436">
            <w:pPr>
              <w:pStyle w:val="TAL"/>
              <w:rPr>
                <w:sz w:val="16"/>
              </w:rPr>
            </w:pPr>
            <w:r>
              <w:rPr>
                <w:sz w:val="16"/>
              </w:rPr>
              <w:t>R5-224642</w:t>
            </w:r>
          </w:p>
        </w:tc>
        <w:tc>
          <w:tcPr>
            <w:tcW w:w="3080" w:type="dxa"/>
          </w:tcPr>
          <w:p w14:paraId="060F2033" w14:textId="77777777" w:rsidR="00410021" w:rsidRPr="0051598C" w:rsidRDefault="00410021" w:rsidP="009D1436">
            <w:pPr>
              <w:pStyle w:val="TAL"/>
              <w:rPr>
                <w:sz w:val="16"/>
              </w:rPr>
            </w:pPr>
            <w:r>
              <w:rPr>
                <w:sz w:val="16"/>
              </w:rPr>
              <w:t>Correction to CQI-RI-PMI delay in 6.2A.3.1</w:t>
            </w:r>
          </w:p>
        </w:tc>
        <w:tc>
          <w:tcPr>
            <w:tcW w:w="1577" w:type="dxa"/>
          </w:tcPr>
          <w:p w14:paraId="0D52FEAD" w14:textId="77777777" w:rsidR="00410021" w:rsidRPr="0051598C" w:rsidRDefault="00410021" w:rsidP="009D1436">
            <w:pPr>
              <w:pStyle w:val="TAL"/>
              <w:rPr>
                <w:sz w:val="16"/>
              </w:rPr>
            </w:pPr>
            <w:r>
              <w:rPr>
                <w:sz w:val="16"/>
              </w:rPr>
              <w:t>Anritsu</w:t>
            </w:r>
          </w:p>
        </w:tc>
        <w:tc>
          <w:tcPr>
            <w:tcW w:w="904" w:type="dxa"/>
          </w:tcPr>
          <w:p w14:paraId="4400E486" w14:textId="77777777" w:rsidR="00410021" w:rsidRPr="0051598C" w:rsidRDefault="00410021" w:rsidP="009D1436">
            <w:pPr>
              <w:pStyle w:val="TAL"/>
              <w:rPr>
                <w:sz w:val="16"/>
              </w:rPr>
            </w:pPr>
            <w:r>
              <w:rPr>
                <w:sz w:val="16"/>
              </w:rPr>
              <w:t>38.521-4</w:t>
            </w:r>
          </w:p>
        </w:tc>
        <w:tc>
          <w:tcPr>
            <w:tcW w:w="708" w:type="dxa"/>
          </w:tcPr>
          <w:p w14:paraId="714BD2ED" w14:textId="77777777" w:rsidR="00410021" w:rsidRPr="0051598C" w:rsidRDefault="00410021" w:rsidP="009D1436">
            <w:pPr>
              <w:pStyle w:val="TAL"/>
              <w:rPr>
                <w:sz w:val="16"/>
              </w:rPr>
            </w:pPr>
            <w:r>
              <w:rPr>
                <w:sz w:val="16"/>
              </w:rPr>
              <w:t>0560</w:t>
            </w:r>
          </w:p>
        </w:tc>
        <w:tc>
          <w:tcPr>
            <w:tcW w:w="266" w:type="dxa"/>
          </w:tcPr>
          <w:p w14:paraId="04E7BDAB" w14:textId="77777777" w:rsidR="00410021" w:rsidRPr="0051598C" w:rsidRDefault="00410021" w:rsidP="009D1436">
            <w:pPr>
              <w:pStyle w:val="TAR"/>
              <w:rPr>
                <w:sz w:val="16"/>
              </w:rPr>
            </w:pPr>
            <w:r>
              <w:rPr>
                <w:sz w:val="16"/>
              </w:rPr>
              <w:t>-</w:t>
            </w:r>
          </w:p>
        </w:tc>
        <w:tc>
          <w:tcPr>
            <w:tcW w:w="727" w:type="dxa"/>
          </w:tcPr>
          <w:p w14:paraId="49640E6E" w14:textId="77777777" w:rsidR="00410021" w:rsidRPr="0051598C" w:rsidRDefault="00410021" w:rsidP="009D1436">
            <w:pPr>
              <w:pStyle w:val="TAL"/>
              <w:rPr>
                <w:sz w:val="16"/>
              </w:rPr>
            </w:pPr>
            <w:r>
              <w:rPr>
                <w:sz w:val="16"/>
              </w:rPr>
              <w:t>Rel-16</w:t>
            </w:r>
          </w:p>
        </w:tc>
        <w:tc>
          <w:tcPr>
            <w:tcW w:w="290" w:type="dxa"/>
          </w:tcPr>
          <w:p w14:paraId="1E8A6C7A" w14:textId="77777777" w:rsidR="00410021" w:rsidRPr="0051598C" w:rsidRDefault="00410021" w:rsidP="009D1436">
            <w:pPr>
              <w:pStyle w:val="TAL"/>
              <w:rPr>
                <w:sz w:val="16"/>
              </w:rPr>
            </w:pPr>
            <w:r>
              <w:rPr>
                <w:sz w:val="16"/>
              </w:rPr>
              <w:t>F</w:t>
            </w:r>
          </w:p>
        </w:tc>
        <w:tc>
          <w:tcPr>
            <w:tcW w:w="2545" w:type="dxa"/>
          </w:tcPr>
          <w:p w14:paraId="3F7047FB" w14:textId="77777777" w:rsidR="00410021" w:rsidRPr="0051598C" w:rsidRDefault="00410021" w:rsidP="009D1436">
            <w:pPr>
              <w:pStyle w:val="TAL"/>
              <w:rPr>
                <w:sz w:val="16"/>
              </w:rPr>
            </w:pPr>
            <w:r>
              <w:rPr>
                <w:sz w:val="16"/>
              </w:rPr>
              <w:t>TEI16_Test, NR_perf_enh-UEConTest</w:t>
            </w:r>
          </w:p>
        </w:tc>
        <w:tc>
          <w:tcPr>
            <w:tcW w:w="1134" w:type="dxa"/>
          </w:tcPr>
          <w:p w14:paraId="518642D9" w14:textId="77777777" w:rsidR="00410021" w:rsidRPr="0051598C" w:rsidRDefault="00410021" w:rsidP="009D1436">
            <w:pPr>
              <w:pStyle w:val="TAL"/>
              <w:rPr>
                <w:sz w:val="16"/>
              </w:rPr>
            </w:pPr>
            <w:r>
              <w:rPr>
                <w:sz w:val="16"/>
              </w:rPr>
              <w:t>agreed</w:t>
            </w:r>
          </w:p>
        </w:tc>
      </w:tr>
      <w:tr w:rsidR="00410021" w14:paraId="1F903750" w14:textId="77777777" w:rsidTr="00410021">
        <w:tc>
          <w:tcPr>
            <w:tcW w:w="1097" w:type="dxa"/>
          </w:tcPr>
          <w:p w14:paraId="147D5E63" w14:textId="77777777" w:rsidR="00410021" w:rsidRPr="0051598C" w:rsidRDefault="00410021" w:rsidP="009D1436">
            <w:pPr>
              <w:pStyle w:val="TAL"/>
              <w:rPr>
                <w:sz w:val="16"/>
              </w:rPr>
            </w:pPr>
            <w:r>
              <w:rPr>
                <w:sz w:val="16"/>
              </w:rPr>
              <w:t>R5-224643</w:t>
            </w:r>
          </w:p>
        </w:tc>
        <w:tc>
          <w:tcPr>
            <w:tcW w:w="3080" w:type="dxa"/>
          </w:tcPr>
          <w:p w14:paraId="289AA7F3" w14:textId="77777777" w:rsidR="00410021" w:rsidRPr="0051598C" w:rsidRDefault="00410021" w:rsidP="009D1436">
            <w:pPr>
              <w:pStyle w:val="TAL"/>
              <w:rPr>
                <w:sz w:val="16"/>
              </w:rPr>
            </w:pPr>
            <w:r>
              <w:rPr>
                <w:sz w:val="16"/>
              </w:rPr>
              <w:t>Correction to DCI bit size in 5.2.2.2.4_1</w:t>
            </w:r>
          </w:p>
        </w:tc>
        <w:tc>
          <w:tcPr>
            <w:tcW w:w="1577" w:type="dxa"/>
          </w:tcPr>
          <w:p w14:paraId="5029E0A8" w14:textId="77777777" w:rsidR="00410021" w:rsidRPr="0051598C" w:rsidRDefault="00410021" w:rsidP="009D1436">
            <w:pPr>
              <w:pStyle w:val="TAL"/>
              <w:rPr>
                <w:sz w:val="16"/>
              </w:rPr>
            </w:pPr>
            <w:r>
              <w:rPr>
                <w:sz w:val="16"/>
              </w:rPr>
              <w:t>Anritsu</w:t>
            </w:r>
          </w:p>
        </w:tc>
        <w:tc>
          <w:tcPr>
            <w:tcW w:w="904" w:type="dxa"/>
          </w:tcPr>
          <w:p w14:paraId="719C5C87" w14:textId="77777777" w:rsidR="00410021" w:rsidRPr="0051598C" w:rsidRDefault="00410021" w:rsidP="009D1436">
            <w:pPr>
              <w:pStyle w:val="TAL"/>
              <w:rPr>
                <w:sz w:val="16"/>
              </w:rPr>
            </w:pPr>
            <w:r>
              <w:rPr>
                <w:sz w:val="16"/>
              </w:rPr>
              <w:t>38.521-4</w:t>
            </w:r>
          </w:p>
        </w:tc>
        <w:tc>
          <w:tcPr>
            <w:tcW w:w="708" w:type="dxa"/>
          </w:tcPr>
          <w:p w14:paraId="16969C89" w14:textId="77777777" w:rsidR="00410021" w:rsidRPr="0051598C" w:rsidRDefault="00410021" w:rsidP="009D1436">
            <w:pPr>
              <w:pStyle w:val="TAL"/>
              <w:rPr>
                <w:sz w:val="16"/>
              </w:rPr>
            </w:pPr>
            <w:r>
              <w:rPr>
                <w:sz w:val="16"/>
              </w:rPr>
              <w:t>0561</w:t>
            </w:r>
          </w:p>
        </w:tc>
        <w:tc>
          <w:tcPr>
            <w:tcW w:w="266" w:type="dxa"/>
          </w:tcPr>
          <w:p w14:paraId="2AFFE00E" w14:textId="77777777" w:rsidR="00410021" w:rsidRPr="0051598C" w:rsidRDefault="00410021" w:rsidP="009D1436">
            <w:pPr>
              <w:pStyle w:val="TAR"/>
              <w:rPr>
                <w:sz w:val="16"/>
              </w:rPr>
            </w:pPr>
            <w:r>
              <w:rPr>
                <w:sz w:val="16"/>
              </w:rPr>
              <w:t>-</w:t>
            </w:r>
          </w:p>
        </w:tc>
        <w:tc>
          <w:tcPr>
            <w:tcW w:w="727" w:type="dxa"/>
          </w:tcPr>
          <w:p w14:paraId="354339FA" w14:textId="77777777" w:rsidR="00410021" w:rsidRPr="0051598C" w:rsidRDefault="00410021" w:rsidP="009D1436">
            <w:pPr>
              <w:pStyle w:val="TAL"/>
              <w:rPr>
                <w:sz w:val="16"/>
              </w:rPr>
            </w:pPr>
            <w:r>
              <w:rPr>
                <w:sz w:val="16"/>
              </w:rPr>
              <w:t>Rel-16</w:t>
            </w:r>
          </w:p>
        </w:tc>
        <w:tc>
          <w:tcPr>
            <w:tcW w:w="290" w:type="dxa"/>
          </w:tcPr>
          <w:p w14:paraId="6F13EAD5" w14:textId="77777777" w:rsidR="00410021" w:rsidRPr="0051598C" w:rsidRDefault="00410021" w:rsidP="009D1436">
            <w:pPr>
              <w:pStyle w:val="TAL"/>
              <w:rPr>
                <w:sz w:val="16"/>
              </w:rPr>
            </w:pPr>
            <w:r>
              <w:rPr>
                <w:sz w:val="16"/>
              </w:rPr>
              <w:t>F</w:t>
            </w:r>
          </w:p>
        </w:tc>
        <w:tc>
          <w:tcPr>
            <w:tcW w:w="2545" w:type="dxa"/>
          </w:tcPr>
          <w:p w14:paraId="6A24E45D" w14:textId="77777777" w:rsidR="00410021" w:rsidRPr="0051598C" w:rsidRDefault="00410021" w:rsidP="009D1436">
            <w:pPr>
              <w:pStyle w:val="TAL"/>
              <w:rPr>
                <w:sz w:val="16"/>
              </w:rPr>
            </w:pPr>
            <w:r>
              <w:rPr>
                <w:sz w:val="16"/>
              </w:rPr>
              <w:t>TEI16_Test, NR_perf_enh-UEConTest</w:t>
            </w:r>
          </w:p>
        </w:tc>
        <w:tc>
          <w:tcPr>
            <w:tcW w:w="1134" w:type="dxa"/>
          </w:tcPr>
          <w:p w14:paraId="2459AEB6" w14:textId="77777777" w:rsidR="00410021" w:rsidRPr="0051598C" w:rsidRDefault="00410021" w:rsidP="009D1436">
            <w:pPr>
              <w:pStyle w:val="TAL"/>
              <w:rPr>
                <w:sz w:val="16"/>
              </w:rPr>
            </w:pPr>
            <w:r>
              <w:rPr>
                <w:sz w:val="16"/>
              </w:rPr>
              <w:t>agreed</w:t>
            </w:r>
          </w:p>
        </w:tc>
      </w:tr>
      <w:tr w:rsidR="00410021" w14:paraId="44B5F400" w14:textId="77777777" w:rsidTr="00410021">
        <w:tc>
          <w:tcPr>
            <w:tcW w:w="1097" w:type="dxa"/>
          </w:tcPr>
          <w:p w14:paraId="7AA6BE91" w14:textId="77777777" w:rsidR="00410021" w:rsidRPr="0051598C" w:rsidRDefault="00410021" w:rsidP="009D1436">
            <w:pPr>
              <w:pStyle w:val="TAL"/>
              <w:rPr>
                <w:sz w:val="16"/>
              </w:rPr>
            </w:pPr>
            <w:r>
              <w:rPr>
                <w:sz w:val="16"/>
              </w:rPr>
              <w:t>R5-224644</w:t>
            </w:r>
          </w:p>
        </w:tc>
        <w:tc>
          <w:tcPr>
            <w:tcW w:w="3080" w:type="dxa"/>
          </w:tcPr>
          <w:p w14:paraId="69E9BDF4" w14:textId="77777777" w:rsidR="00410021" w:rsidRPr="0051598C" w:rsidRDefault="00410021" w:rsidP="009D1436">
            <w:pPr>
              <w:pStyle w:val="TAL"/>
              <w:rPr>
                <w:sz w:val="16"/>
              </w:rPr>
            </w:pPr>
            <w:r>
              <w:rPr>
                <w:sz w:val="16"/>
              </w:rPr>
              <w:t>Correction to message exception in 5.2.3.2.10_1</w:t>
            </w:r>
          </w:p>
        </w:tc>
        <w:tc>
          <w:tcPr>
            <w:tcW w:w="1577" w:type="dxa"/>
          </w:tcPr>
          <w:p w14:paraId="47292E74" w14:textId="77777777" w:rsidR="00410021" w:rsidRPr="0051598C" w:rsidRDefault="00410021" w:rsidP="009D1436">
            <w:pPr>
              <w:pStyle w:val="TAL"/>
              <w:rPr>
                <w:sz w:val="16"/>
              </w:rPr>
            </w:pPr>
            <w:r>
              <w:rPr>
                <w:sz w:val="16"/>
              </w:rPr>
              <w:t>Anritsu</w:t>
            </w:r>
          </w:p>
        </w:tc>
        <w:tc>
          <w:tcPr>
            <w:tcW w:w="904" w:type="dxa"/>
          </w:tcPr>
          <w:p w14:paraId="11E7F8CD" w14:textId="77777777" w:rsidR="00410021" w:rsidRPr="0051598C" w:rsidRDefault="00410021" w:rsidP="009D1436">
            <w:pPr>
              <w:pStyle w:val="TAL"/>
              <w:rPr>
                <w:sz w:val="16"/>
              </w:rPr>
            </w:pPr>
            <w:r>
              <w:rPr>
                <w:sz w:val="16"/>
              </w:rPr>
              <w:t>38.521-4</w:t>
            </w:r>
          </w:p>
        </w:tc>
        <w:tc>
          <w:tcPr>
            <w:tcW w:w="708" w:type="dxa"/>
          </w:tcPr>
          <w:p w14:paraId="0B409017" w14:textId="77777777" w:rsidR="00410021" w:rsidRPr="0051598C" w:rsidRDefault="00410021" w:rsidP="009D1436">
            <w:pPr>
              <w:pStyle w:val="TAL"/>
              <w:rPr>
                <w:sz w:val="16"/>
              </w:rPr>
            </w:pPr>
            <w:r>
              <w:rPr>
                <w:sz w:val="16"/>
              </w:rPr>
              <w:t>0562</w:t>
            </w:r>
          </w:p>
        </w:tc>
        <w:tc>
          <w:tcPr>
            <w:tcW w:w="266" w:type="dxa"/>
          </w:tcPr>
          <w:p w14:paraId="46E47E00" w14:textId="77777777" w:rsidR="00410021" w:rsidRPr="0051598C" w:rsidRDefault="00410021" w:rsidP="009D1436">
            <w:pPr>
              <w:pStyle w:val="TAR"/>
              <w:rPr>
                <w:sz w:val="16"/>
              </w:rPr>
            </w:pPr>
            <w:r>
              <w:rPr>
                <w:sz w:val="16"/>
              </w:rPr>
              <w:t>-</w:t>
            </w:r>
          </w:p>
        </w:tc>
        <w:tc>
          <w:tcPr>
            <w:tcW w:w="727" w:type="dxa"/>
          </w:tcPr>
          <w:p w14:paraId="46C28FF4" w14:textId="77777777" w:rsidR="00410021" w:rsidRPr="0051598C" w:rsidRDefault="00410021" w:rsidP="009D1436">
            <w:pPr>
              <w:pStyle w:val="TAL"/>
              <w:rPr>
                <w:sz w:val="16"/>
              </w:rPr>
            </w:pPr>
            <w:r>
              <w:rPr>
                <w:sz w:val="16"/>
              </w:rPr>
              <w:t>Rel-16</w:t>
            </w:r>
          </w:p>
        </w:tc>
        <w:tc>
          <w:tcPr>
            <w:tcW w:w="290" w:type="dxa"/>
          </w:tcPr>
          <w:p w14:paraId="31196832" w14:textId="77777777" w:rsidR="00410021" w:rsidRPr="0051598C" w:rsidRDefault="00410021" w:rsidP="009D1436">
            <w:pPr>
              <w:pStyle w:val="TAL"/>
              <w:rPr>
                <w:sz w:val="16"/>
              </w:rPr>
            </w:pPr>
            <w:r>
              <w:rPr>
                <w:sz w:val="16"/>
              </w:rPr>
              <w:t>F</w:t>
            </w:r>
          </w:p>
        </w:tc>
        <w:tc>
          <w:tcPr>
            <w:tcW w:w="2545" w:type="dxa"/>
          </w:tcPr>
          <w:p w14:paraId="36BF16DD" w14:textId="77777777" w:rsidR="00410021" w:rsidRPr="0051598C" w:rsidRDefault="00410021" w:rsidP="009D1436">
            <w:pPr>
              <w:pStyle w:val="TAL"/>
              <w:rPr>
                <w:sz w:val="16"/>
              </w:rPr>
            </w:pPr>
            <w:r>
              <w:rPr>
                <w:sz w:val="16"/>
              </w:rPr>
              <w:t>TEI16_Test, NR_HST-UEConTest</w:t>
            </w:r>
          </w:p>
        </w:tc>
        <w:tc>
          <w:tcPr>
            <w:tcW w:w="1134" w:type="dxa"/>
          </w:tcPr>
          <w:p w14:paraId="5BDCE7D0" w14:textId="77777777" w:rsidR="00410021" w:rsidRPr="0051598C" w:rsidRDefault="00410021" w:rsidP="009D1436">
            <w:pPr>
              <w:pStyle w:val="TAL"/>
              <w:rPr>
                <w:sz w:val="16"/>
              </w:rPr>
            </w:pPr>
            <w:r>
              <w:rPr>
                <w:sz w:val="16"/>
              </w:rPr>
              <w:t>agreed</w:t>
            </w:r>
          </w:p>
        </w:tc>
      </w:tr>
      <w:tr w:rsidR="00410021" w14:paraId="2AC10678" w14:textId="77777777" w:rsidTr="00410021">
        <w:tc>
          <w:tcPr>
            <w:tcW w:w="1097" w:type="dxa"/>
          </w:tcPr>
          <w:p w14:paraId="135E6AE3" w14:textId="77777777" w:rsidR="00410021" w:rsidRPr="0051598C" w:rsidRDefault="00410021" w:rsidP="009D1436">
            <w:pPr>
              <w:pStyle w:val="TAL"/>
              <w:rPr>
                <w:sz w:val="16"/>
              </w:rPr>
            </w:pPr>
            <w:r>
              <w:rPr>
                <w:sz w:val="16"/>
              </w:rPr>
              <w:t>R5-224655</w:t>
            </w:r>
          </w:p>
        </w:tc>
        <w:tc>
          <w:tcPr>
            <w:tcW w:w="3080" w:type="dxa"/>
          </w:tcPr>
          <w:p w14:paraId="28373380" w14:textId="77777777" w:rsidR="00410021" w:rsidRPr="0051598C" w:rsidRDefault="00410021" w:rsidP="009D1436">
            <w:pPr>
              <w:pStyle w:val="TAL"/>
              <w:rPr>
                <w:sz w:val="16"/>
              </w:rPr>
            </w:pPr>
            <w:r>
              <w:rPr>
                <w:sz w:val="16"/>
              </w:rPr>
              <w:t>Addition of missing message exceptions for CQI tests</w:t>
            </w:r>
          </w:p>
        </w:tc>
        <w:tc>
          <w:tcPr>
            <w:tcW w:w="1577" w:type="dxa"/>
          </w:tcPr>
          <w:p w14:paraId="68BF6F58" w14:textId="77777777" w:rsidR="00410021" w:rsidRPr="0051598C" w:rsidRDefault="00410021" w:rsidP="009D1436">
            <w:pPr>
              <w:pStyle w:val="TAL"/>
              <w:rPr>
                <w:sz w:val="16"/>
              </w:rPr>
            </w:pPr>
            <w:r>
              <w:rPr>
                <w:sz w:val="16"/>
              </w:rPr>
              <w:t>Rohde &amp; Schwarz</w:t>
            </w:r>
          </w:p>
        </w:tc>
        <w:tc>
          <w:tcPr>
            <w:tcW w:w="904" w:type="dxa"/>
          </w:tcPr>
          <w:p w14:paraId="131F6581" w14:textId="77777777" w:rsidR="00410021" w:rsidRPr="0051598C" w:rsidRDefault="00410021" w:rsidP="009D1436">
            <w:pPr>
              <w:pStyle w:val="TAL"/>
              <w:rPr>
                <w:sz w:val="16"/>
              </w:rPr>
            </w:pPr>
            <w:r>
              <w:rPr>
                <w:sz w:val="16"/>
              </w:rPr>
              <w:t>38.521-4</w:t>
            </w:r>
          </w:p>
        </w:tc>
        <w:tc>
          <w:tcPr>
            <w:tcW w:w="708" w:type="dxa"/>
          </w:tcPr>
          <w:p w14:paraId="3685B3DF" w14:textId="77777777" w:rsidR="00410021" w:rsidRPr="0051598C" w:rsidRDefault="00410021" w:rsidP="009D1436">
            <w:pPr>
              <w:pStyle w:val="TAL"/>
              <w:rPr>
                <w:sz w:val="16"/>
              </w:rPr>
            </w:pPr>
            <w:r>
              <w:rPr>
                <w:sz w:val="16"/>
              </w:rPr>
              <w:t>0563</w:t>
            </w:r>
          </w:p>
        </w:tc>
        <w:tc>
          <w:tcPr>
            <w:tcW w:w="266" w:type="dxa"/>
          </w:tcPr>
          <w:p w14:paraId="425239B8" w14:textId="77777777" w:rsidR="00410021" w:rsidRPr="0051598C" w:rsidRDefault="00410021" w:rsidP="009D1436">
            <w:pPr>
              <w:pStyle w:val="TAR"/>
              <w:rPr>
                <w:sz w:val="16"/>
              </w:rPr>
            </w:pPr>
            <w:r>
              <w:rPr>
                <w:sz w:val="16"/>
              </w:rPr>
              <w:t>-</w:t>
            </w:r>
          </w:p>
        </w:tc>
        <w:tc>
          <w:tcPr>
            <w:tcW w:w="727" w:type="dxa"/>
          </w:tcPr>
          <w:p w14:paraId="677D1B29" w14:textId="77777777" w:rsidR="00410021" w:rsidRPr="0051598C" w:rsidRDefault="00410021" w:rsidP="009D1436">
            <w:pPr>
              <w:pStyle w:val="TAL"/>
              <w:rPr>
                <w:sz w:val="16"/>
              </w:rPr>
            </w:pPr>
            <w:r>
              <w:rPr>
                <w:sz w:val="16"/>
              </w:rPr>
              <w:t>Rel-16</w:t>
            </w:r>
          </w:p>
        </w:tc>
        <w:tc>
          <w:tcPr>
            <w:tcW w:w="290" w:type="dxa"/>
          </w:tcPr>
          <w:p w14:paraId="4587F37F" w14:textId="77777777" w:rsidR="00410021" w:rsidRPr="0051598C" w:rsidRDefault="00410021" w:rsidP="009D1436">
            <w:pPr>
              <w:pStyle w:val="TAL"/>
              <w:rPr>
                <w:sz w:val="16"/>
              </w:rPr>
            </w:pPr>
            <w:r>
              <w:rPr>
                <w:sz w:val="16"/>
              </w:rPr>
              <w:t>F</w:t>
            </w:r>
          </w:p>
        </w:tc>
        <w:tc>
          <w:tcPr>
            <w:tcW w:w="2545" w:type="dxa"/>
          </w:tcPr>
          <w:p w14:paraId="0B9535CB" w14:textId="77777777" w:rsidR="00410021" w:rsidRPr="0051598C" w:rsidRDefault="00410021" w:rsidP="009D1436">
            <w:pPr>
              <w:pStyle w:val="TAL"/>
              <w:rPr>
                <w:sz w:val="16"/>
              </w:rPr>
            </w:pPr>
            <w:r>
              <w:rPr>
                <w:sz w:val="16"/>
              </w:rPr>
              <w:t>TEI15_Test, 5GS_NR_LTE-UEConTest</w:t>
            </w:r>
          </w:p>
        </w:tc>
        <w:tc>
          <w:tcPr>
            <w:tcW w:w="1134" w:type="dxa"/>
          </w:tcPr>
          <w:p w14:paraId="763D5A60" w14:textId="77777777" w:rsidR="00410021" w:rsidRPr="0051598C" w:rsidRDefault="00410021" w:rsidP="009D1436">
            <w:pPr>
              <w:pStyle w:val="TAL"/>
              <w:rPr>
                <w:sz w:val="16"/>
              </w:rPr>
            </w:pPr>
            <w:r>
              <w:rPr>
                <w:sz w:val="16"/>
              </w:rPr>
              <w:t>agreed</w:t>
            </w:r>
          </w:p>
        </w:tc>
      </w:tr>
      <w:tr w:rsidR="00410021" w14:paraId="64789168" w14:textId="77777777" w:rsidTr="00410021">
        <w:tc>
          <w:tcPr>
            <w:tcW w:w="1097" w:type="dxa"/>
          </w:tcPr>
          <w:p w14:paraId="4A21EB28" w14:textId="77777777" w:rsidR="00410021" w:rsidRPr="0051598C" w:rsidRDefault="00410021" w:rsidP="009D1436">
            <w:pPr>
              <w:pStyle w:val="TAL"/>
              <w:rPr>
                <w:sz w:val="16"/>
              </w:rPr>
            </w:pPr>
            <w:r>
              <w:rPr>
                <w:sz w:val="16"/>
              </w:rPr>
              <w:t>R5-224656</w:t>
            </w:r>
          </w:p>
        </w:tc>
        <w:tc>
          <w:tcPr>
            <w:tcW w:w="3080" w:type="dxa"/>
          </w:tcPr>
          <w:p w14:paraId="124734E7" w14:textId="77777777" w:rsidR="00410021" w:rsidRPr="0051598C" w:rsidRDefault="00410021" w:rsidP="009D1436">
            <w:pPr>
              <w:pStyle w:val="TAL"/>
              <w:rPr>
                <w:sz w:val="16"/>
              </w:rPr>
            </w:pPr>
            <w:r>
              <w:rPr>
                <w:sz w:val="16"/>
              </w:rPr>
              <w:t>Addition of missing RMC for PDCCH tests</w:t>
            </w:r>
          </w:p>
        </w:tc>
        <w:tc>
          <w:tcPr>
            <w:tcW w:w="1577" w:type="dxa"/>
          </w:tcPr>
          <w:p w14:paraId="50C52D73" w14:textId="77777777" w:rsidR="00410021" w:rsidRPr="0051598C" w:rsidRDefault="00410021" w:rsidP="009D1436">
            <w:pPr>
              <w:pStyle w:val="TAL"/>
              <w:rPr>
                <w:sz w:val="16"/>
              </w:rPr>
            </w:pPr>
            <w:r>
              <w:rPr>
                <w:sz w:val="16"/>
              </w:rPr>
              <w:t>Rohde &amp; Schwarz</w:t>
            </w:r>
          </w:p>
        </w:tc>
        <w:tc>
          <w:tcPr>
            <w:tcW w:w="904" w:type="dxa"/>
          </w:tcPr>
          <w:p w14:paraId="376D8313" w14:textId="77777777" w:rsidR="00410021" w:rsidRPr="0051598C" w:rsidRDefault="00410021" w:rsidP="009D1436">
            <w:pPr>
              <w:pStyle w:val="TAL"/>
              <w:rPr>
                <w:sz w:val="16"/>
              </w:rPr>
            </w:pPr>
            <w:r>
              <w:rPr>
                <w:sz w:val="16"/>
              </w:rPr>
              <w:t>38.521-4</w:t>
            </w:r>
          </w:p>
        </w:tc>
        <w:tc>
          <w:tcPr>
            <w:tcW w:w="708" w:type="dxa"/>
          </w:tcPr>
          <w:p w14:paraId="7F4A31C3" w14:textId="77777777" w:rsidR="00410021" w:rsidRPr="0051598C" w:rsidRDefault="00410021" w:rsidP="009D1436">
            <w:pPr>
              <w:pStyle w:val="TAL"/>
              <w:rPr>
                <w:sz w:val="16"/>
              </w:rPr>
            </w:pPr>
            <w:r>
              <w:rPr>
                <w:sz w:val="16"/>
              </w:rPr>
              <w:t>0564</w:t>
            </w:r>
          </w:p>
        </w:tc>
        <w:tc>
          <w:tcPr>
            <w:tcW w:w="266" w:type="dxa"/>
          </w:tcPr>
          <w:p w14:paraId="5C63F914" w14:textId="77777777" w:rsidR="00410021" w:rsidRPr="0051598C" w:rsidRDefault="00410021" w:rsidP="009D1436">
            <w:pPr>
              <w:pStyle w:val="TAR"/>
              <w:rPr>
                <w:sz w:val="16"/>
              </w:rPr>
            </w:pPr>
            <w:r>
              <w:rPr>
                <w:sz w:val="16"/>
              </w:rPr>
              <w:t>-</w:t>
            </w:r>
          </w:p>
        </w:tc>
        <w:tc>
          <w:tcPr>
            <w:tcW w:w="727" w:type="dxa"/>
          </w:tcPr>
          <w:p w14:paraId="02575C32" w14:textId="77777777" w:rsidR="00410021" w:rsidRPr="0051598C" w:rsidRDefault="00410021" w:rsidP="009D1436">
            <w:pPr>
              <w:pStyle w:val="TAL"/>
              <w:rPr>
                <w:sz w:val="16"/>
              </w:rPr>
            </w:pPr>
            <w:r>
              <w:rPr>
                <w:sz w:val="16"/>
              </w:rPr>
              <w:t>Rel-16</w:t>
            </w:r>
          </w:p>
        </w:tc>
        <w:tc>
          <w:tcPr>
            <w:tcW w:w="290" w:type="dxa"/>
          </w:tcPr>
          <w:p w14:paraId="6C789B2A" w14:textId="77777777" w:rsidR="00410021" w:rsidRPr="0051598C" w:rsidRDefault="00410021" w:rsidP="009D1436">
            <w:pPr>
              <w:pStyle w:val="TAL"/>
              <w:rPr>
                <w:sz w:val="16"/>
              </w:rPr>
            </w:pPr>
            <w:r>
              <w:rPr>
                <w:sz w:val="16"/>
              </w:rPr>
              <w:t>F</w:t>
            </w:r>
          </w:p>
        </w:tc>
        <w:tc>
          <w:tcPr>
            <w:tcW w:w="2545" w:type="dxa"/>
          </w:tcPr>
          <w:p w14:paraId="69E59285" w14:textId="77777777" w:rsidR="00410021" w:rsidRPr="0051598C" w:rsidRDefault="00410021" w:rsidP="009D1436">
            <w:pPr>
              <w:pStyle w:val="TAL"/>
              <w:rPr>
                <w:sz w:val="16"/>
              </w:rPr>
            </w:pPr>
            <w:r>
              <w:rPr>
                <w:sz w:val="16"/>
              </w:rPr>
              <w:t>TEI15_Test, 5GS_NR_LTE-UEConTest</w:t>
            </w:r>
          </w:p>
        </w:tc>
        <w:tc>
          <w:tcPr>
            <w:tcW w:w="1134" w:type="dxa"/>
          </w:tcPr>
          <w:p w14:paraId="2732D741" w14:textId="77777777" w:rsidR="00410021" w:rsidRPr="0051598C" w:rsidRDefault="00410021" w:rsidP="009D1436">
            <w:pPr>
              <w:pStyle w:val="TAL"/>
              <w:rPr>
                <w:sz w:val="16"/>
              </w:rPr>
            </w:pPr>
            <w:r>
              <w:rPr>
                <w:sz w:val="16"/>
              </w:rPr>
              <w:t>revised</w:t>
            </w:r>
          </w:p>
        </w:tc>
      </w:tr>
      <w:tr w:rsidR="00410021" w14:paraId="196FBE98" w14:textId="77777777" w:rsidTr="00410021">
        <w:tc>
          <w:tcPr>
            <w:tcW w:w="1097" w:type="dxa"/>
          </w:tcPr>
          <w:p w14:paraId="006F36D9" w14:textId="77777777" w:rsidR="00410021" w:rsidRPr="0051598C" w:rsidRDefault="00410021" w:rsidP="009D1436">
            <w:pPr>
              <w:pStyle w:val="TAL"/>
              <w:rPr>
                <w:sz w:val="16"/>
              </w:rPr>
            </w:pPr>
            <w:r>
              <w:rPr>
                <w:sz w:val="16"/>
              </w:rPr>
              <w:t>R5-225813</w:t>
            </w:r>
          </w:p>
        </w:tc>
        <w:tc>
          <w:tcPr>
            <w:tcW w:w="3080" w:type="dxa"/>
          </w:tcPr>
          <w:p w14:paraId="4597E42B" w14:textId="77777777" w:rsidR="00410021" w:rsidRPr="0051598C" w:rsidRDefault="00410021" w:rsidP="009D1436">
            <w:pPr>
              <w:pStyle w:val="TAL"/>
              <w:rPr>
                <w:sz w:val="16"/>
              </w:rPr>
            </w:pPr>
            <w:r>
              <w:rPr>
                <w:sz w:val="16"/>
              </w:rPr>
              <w:t>Addition of missing RMC for PDCCH tests</w:t>
            </w:r>
          </w:p>
        </w:tc>
        <w:tc>
          <w:tcPr>
            <w:tcW w:w="1577" w:type="dxa"/>
          </w:tcPr>
          <w:p w14:paraId="6F192E72" w14:textId="77777777" w:rsidR="00410021" w:rsidRPr="0051598C" w:rsidRDefault="00410021" w:rsidP="009D1436">
            <w:pPr>
              <w:pStyle w:val="TAL"/>
              <w:rPr>
                <w:sz w:val="16"/>
              </w:rPr>
            </w:pPr>
            <w:r>
              <w:rPr>
                <w:sz w:val="16"/>
              </w:rPr>
              <w:t>Rohde &amp; Schwarz</w:t>
            </w:r>
          </w:p>
        </w:tc>
        <w:tc>
          <w:tcPr>
            <w:tcW w:w="904" w:type="dxa"/>
          </w:tcPr>
          <w:p w14:paraId="3417B524" w14:textId="77777777" w:rsidR="00410021" w:rsidRPr="0051598C" w:rsidRDefault="00410021" w:rsidP="009D1436">
            <w:pPr>
              <w:pStyle w:val="TAL"/>
              <w:rPr>
                <w:sz w:val="16"/>
              </w:rPr>
            </w:pPr>
            <w:r>
              <w:rPr>
                <w:sz w:val="16"/>
              </w:rPr>
              <w:t>38.521-4</w:t>
            </w:r>
          </w:p>
        </w:tc>
        <w:tc>
          <w:tcPr>
            <w:tcW w:w="708" w:type="dxa"/>
          </w:tcPr>
          <w:p w14:paraId="0C8CE4F2" w14:textId="77777777" w:rsidR="00410021" w:rsidRPr="0051598C" w:rsidRDefault="00410021" w:rsidP="009D1436">
            <w:pPr>
              <w:pStyle w:val="TAL"/>
              <w:rPr>
                <w:sz w:val="16"/>
              </w:rPr>
            </w:pPr>
            <w:r>
              <w:rPr>
                <w:sz w:val="16"/>
              </w:rPr>
              <w:t>0564</w:t>
            </w:r>
          </w:p>
        </w:tc>
        <w:tc>
          <w:tcPr>
            <w:tcW w:w="266" w:type="dxa"/>
          </w:tcPr>
          <w:p w14:paraId="1437DA9A" w14:textId="77777777" w:rsidR="00410021" w:rsidRPr="0051598C" w:rsidRDefault="00410021" w:rsidP="009D1436">
            <w:pPr>
              <w:pStyle w:val="TAR"/>
              <w:rPr>
                <w:sz w:val="16"/>
              </w:rPr>
            </w:pPr>
            <w:r>
              <w:rPr>
                <w:sz w:val="16"/>
              </w:rPr>
              <w:t>1</w:t>
            </w:r>
          </w:p>
        </w:tc>
        <w:tc>
          <w:tcPr>
            <w:tcW w:w="727" w:type="dxa"/>
          </w:tcPr>
          <w:p w14:paraId="3DCA12BF" w14:textId="77777777" w:rsidR="00410021" w:rsidRPr="0051598C" w:rsidRDefault="00410021" w:rsidP="009D1436">
            <w:pPr>
              <w:pStyle w:val="TAL"/>
              <w:rPr>
                <w:sz w:val="16"/>
              </w:rPr>
            </w:pPr>
            <w:r>
              <w:rPr>
                <w:sz w:val="16"/>
              </w:rPr>
              <w:t>Rel-16</w:t>
            </w:r>
          </w:p>
        </w:tc>
        <w:tc>
          <w:tcPr>
            <w:tcW w:w="290" w:type="dxa"/>
          </w:tcPr>
          <w:p w14:paraId="0C3E0A33" w14:textId="77777777" w:rsidR="00410021" w:rsidRPr="0051598C" w:rsidRDefault="00410021" w:rsidP="009D1436">
            <w:pPr>
              <w:pStyle w:val="TAL"/>
              <w:rPr>
                <w:sz w:val="16"/>
              </w:rPr>
            </w:pPr>
            <w:r>
              <w:rPr>
                <w:sz w:val="16"/>
              </w:rPr>
              <w:t>F</w:t>
            </w:r>
          </w:p>
        </w:tc>
        <w:tc>
          <w:tcPr>
            <w:tcW w:w="2545" w:type="dxa"/>
          </w:tcPr>
          <w:p w14:paraId="4319EDB7" w14:textId="77777777" w:rsidR="00410021" w:rsidRPr="0051598C" w:rsidRDefault="00410021" w:rsidP="009D1436">
            <w:pPr>
              <w:pStyle w:val="TAL"/>
              <w:rPr>
                <w:sz w:val="16"/>
              </w:rPr>
            </w:pPr>
            <w:r>
              <w:rPr>
                <w:sz w:val="16"/>
              </w:rPr>
              <w:t>TEI15_Test, 5GS_NR_LTE-UEConTest</w:t>
            </w:r>
          </w:p>
        </w:tc>
        <w:tc>
          <w:tcPr>
            <w:tcW w:w="1134" w:type="dxa"/>
          </w:tcPr>
          <w:p w14:paraId="54C15F3E" w14:textId="77777777" w:rsidR="00410021" w:rsidRPr="0051598C" w:rsidRDefault="00410021" w:rsidP="009D1436">
            <w:pPr>
              <w:pStyle w:val="TAL"/>
              <w:rPr>
                <w:sz w:val="16"/>
              </w:rPr>
            </w:pPr>
            <w:r>
              <w:rPr>
                <w:sz w:val="16"/>
              </w:rPr>
              <w:t>agreed</w:t>
            </w:r>
          </w:p>
        </w:tc>
      </w:tr>
      <w:tr w:rsidR="00410021" w14:paraId="3FF8A5DE" w14:textId="77777777" w:rsidTr="00410021">
        <w:tc>
          <w:tcPr>
            <w:tcW w:w="1097" w:type="dxa"/>
          </w:tcPr>
          <w:p w14:paraId="6EEF845D" w14:textId="77777777" w:rsidR="00410021" w:rsidRPr="0051598C" w:rsidRDefault="00410021" w:rsidP="009D1436">
            <w:pPr>
              <w:pStyle w:val="TAL"/>
              <w:rPr>
                <w:sz w:val="16"/>
              </w:rPr>
            </w:pPr>
            <w:r>
              <w:rPr>
                <w:sz w:val="16"/>
              </w:rPr>
              <w:t>R5-224657</w:t>
            </w:r>
          </w:p>
        </w:tc>
        <w:tc>
          <w:tcPr>
            <w:tcW w:w="3080" w:type="dxa"/>
          </w:tcPr>
          <w:p w14:paraId="75B5D7FF" w14:textId="77777777" w:rsidR="00410021" w:rsidRPr="0051598C" w:rsidRDefault="00410021" w:rsidP="009D1436">
            <w:pPr>
              <w:pStyle w:val="TAL"/>
              <w:rPr>
                <w:sz w:val="16"/>
              </w:rPr>
            </w:pPr>
            <w:r>
              <w:rPr>
                <w:sz w:val="16"/>
              </w:rPr>
              <w:t>Update of FR2 PDCCH TCs</w:t>
            </w:r>
          </w:p>
        </w:tc>
        <w:tc>
          <w:tcPr>
            <w:tcW w:w="1577" w:type="dxa"/>
          </w:tcPr>
          <w:p w14:paraId="5C2C4759" w14:textId="77777777" w:rsidR="00410021" w:rsidRPr="0051598C" w:rsidRDefault="00410021" w:rsidP="009D1436">
            <w:pPr>
              <w:pStyle w:val="TAL"/>
              <w:rPr>
                <w:sz w:val="16"/>
              </w:rPr>
            </w:pPr>
            <w:r>
              <w:rPr>
                <w:sz w:val="16"/>
              </w:rPr>
              <w:t>Rohde &amp; Schwarz</w:t>
            </w:r>
          </w:p>
        </w:tc>
        <w:tc>
          <w:tcPr>
            <w:tcW w:w="904" w:type="dxa"/>
          </w:tcPr>
          <w:p w14:paraId="29BA08F6" w14:textId="77777777" w:rsidR="00410021" w:rsidRPr="0051598C" w:rsidRDefault="00410021" w:rsidP="009D1436">
            <w:pPr>
              <w:pStyle w:val="TAL"/>
              <w:rPr>
                <w:sz w:val="16"/>
              </w:rPr>
            </w:pPr>
            <w:r>
              <w:rPr>
                <w:sz w:val="16"/>
              </w:rPr>
              <w:t>38.521-4</w:t>
            </w:r>
          </w:p>
        </w:tc>
        <w:tc>
          <w:tcPr>
            <w:tcW w:w="708" w:type="dxa"/>
          </w:tcPr>
          <w:p w14:paraId="60F680DC" w14:textId="77777777" w:rsidR="00410021" w:rsidRPr="0051598C" w:rsidRDefault="00410021" w:rsidP="009D1436">
            <w:pPr>
              <w:pStyle w:val="TAL"/>
              <w:rPr>
                <w:sz w:val="16"/>
              </w:rPr>
            </w:pPr>
            <w:r>
              <w:rPr>
                <w:sz w:val="16"/>
              </w:rPr>
              <w:t>0565</w:t>
            </w:r>
          </w:p>
        </w:tc>
        <w:tc>
          <w:tcPr>
            <w:tcW w:w="266" w:type="dxa"/>
          </w:tcPr>
          <w:p w14:paraId="6BBA5A4D" w14:textId="77777777" w:rsidR="00410021" w:rsidRPr="0051598C" w:rsidRDefault="00410021" w:rsidP="009D1436">
            <w:pPr>
              <w:pStyle w:val="TAR"/>
              <w:rPr>
                <w:sz w:val="16"/>
              </w:rPr>
            </w:pPr>
            <w:r>
              <w:rPr>
                <w:sz w:val="16"/>
              </w:rPr>
              <w:t>-</w:t>
            </w:r>
          </w:p>
        </w:tc>
        <w:tc>
          <w:tcPr>
            <w:tcW w:w="727" w:type="dxa"/>
          </w:tcPr>
          <w:p w14:paraId="672728C4" w14:textId="77777777" w:rsidR="00410021" w:rsidRPr="0051598C" w:rsidRDefault="00410021" w:rsidP="009D1436">
            <w:pPr>
              <w:pStyle w:val="TAL"/>
              <w:rPr>
                <w:sz w:val="16"/>
              </w:rPr>
            </w:pPr>
            <w:r>
              <w:rPr>
                <w:sz w:val="16"/>
              </w:rPr>
              <w:t>Rel-16</w:t>
            </w:r>
          </w:p>
        </w:tc>
        <w:tc>
          <w:tcPr>
            <w:tcW w:w="290" w:type="dxa"/>
          </w:tcPr>
          <w:p w14:paraId="6453DD83" w14:textId="77777777" w:rsidR="00410021" w:rsidRPr="0051598C" w:rsidRDefault="00410021" w:rsidP="009D1436">
            <w:pPr>
              <w:pStyle w:val="TAL"/>
              <w:rPr>
                <w:sz w:val="16"/>
              </w:rPr>
            </w:pPr>
            <w:r>
              <w:rPr>
                <w:sz w:val="16"/>
              </w:rPr>
              <w:t>F</w:t>
            </w:r>
          </w:p>
        </w:tc>
        <w:tc>
          <w:tcPr>
            <w:tcW w:w="2545" w:type="dxa"/>
          </w:tcPr>
          <w:p w14:paraId="0065E387" w14:textId="77777777" w:rsidR="00410021" w:rsidRPr="0051598C" w:rsidRDefault="00410021" w:rsidP="009D1436">
            <w:pPr>
              <w:pStyle w:val="TAL"/>
              <w:rPr>
                <w:sz w:val="16"/>
              </w:rPr>
            </w:pPr>
            <w:r>
              <w:rPr>
                <w:sz w:val="16"/>
              </w:rPr>
              <w:t>TEI15_Test, 5GS_NR_LTE-UEConTest</w:t>
            </w:r>
          </w:p>
        </w:tc>
        <w:tc>
          <w:tcPr>
            <w:tcW w:w="1134" w:type="dxa"/>
          </w:tcPr>
          <w:p w14:paraId="5FD66BF6" w14:textId="77777777" w:rsidR="00410021" w:rsidRPr="0051598C" w:rsidRDefault="00410021" w:rsidP="009D1436">
            <w:pPr>
              <w:pStyle w:val="TAL"/>
              <w:rPr>
                <w:sz w:val="16"/>
              </w:rPr>
            </w:pPr>
            <w:r>
              <w:rPr>
                <w:sz w:val="16"/>
              </w:rPr>
              <w:t>agreed</w:t>
            </w:r>
          </w:p>
        </w:tc>
      </w:tr>
      <w:tr w:rsidR="00410021" w14:paraId="5FFE4697" w14:textId="77777777" w:rsidTr="00410021">
        <w:tc>
          <w:tcPr>
            <w:tcW w:w="1097" w:type="dxa"/>
          </w:tcPr>
          <w:p w14:paraId="41001448" w14:textId="77777777" w:rsidR="00410021" w:rsidRPr="0051598C" w:rsidRDefault="00410021" w:rsidP="009D1436">
            <w:pPr>
              <w:pStyle w:val="TAL"/>
              <w:rPr>
                <w:sz w:val="16"/>
              </w:rPr>
            </w:pPr>
            <w:r>
              <w:rPr>
                <w:sz w:val="16"/>
              </w:rPr>
              <w:t>R5-224807</w:t>
            </w:r>
          </w:p>
        </w:tc>
        <w:tc>
          <w:tcPr>
            <w:tcW w:w="3080" w:type="dxa"/>
          </w:tcPr>
          <w:p w14:paraId="3B16F7CE" w14:textId="77777777" w:rsidR="00410021" w:rsidRPr="0051598C" w:rsidRDefault="00410021" w:rsidP="009D1436">
            <w:pPr>
              <w:pStyle w:val="TAL"/>
              <w:rPr>
                <w:sz w:val="16"/>
              </w:rPr>
            </w:pPr>
            <w:r>
              <w:rPr>
                <w:sz w:val="16"/>
              </w:rPr>
              <w:t>FR2 demod testability update</w:t>
            </w:r>
          </w:p>
        </w:tc>
        <w:tc>
          <w:tcPr>
            <w:tcW w:w="1577" w:type="dxa"/>
          </w:tcPr>
          <w:p w14:paraId="7B2D7804" w14:textId="77777777" w:rsidR="00410021" w:rsidRPr="0051598C" w:rsidRDefault="00410021" w:rsidP="009D1436">
            <w:pPr>
              <w:pStyle w:val="TAL"/>
              <w:rPr>
                <w:sz w:val="16"/>
              </w:rPr>
            </w:pPr>
            <w:r>
              <w:rPr>
                <w:sz w:val="16"/>
              </w:rPr>
              <w:t>Qualcomm Korea</w:t>
            </w:r>
          </w:p>
        </w:tc>
        <w:tc>
          <w:tcPr>
            <w:tcW w:w="904" w:type="dxa"/>
          </w:tcPr>
          <w:p w14:paraId="1A623E05" w14:textId="77777777" w:rsidR="00410021" w:rsidRPr="0051598C" w:rsidRDefault="00410021" w:rsidP="009D1436">
            <w:pPr>
              <w:pStyle w:val="TAL"/>
              <w:rPr>
                <w:sz w:val="16"/>
              </w:rPr>
            </w:pPr>
            <w:r>
              <w:rPr>
                <w:sz w:val="16"/>
              </w:rPr>
              <w:t>38.521-4</w:t>
            </w:r>
          </w:p>
        </w:tc>
        <w:tc>
          <w:tcPr>
            <w:tcW w:w="708" w:type="dxa"/>
          </w:tcPr>
          <w:p w14:paraId="45F2165D" w14:textId="77777777" w:rsidR="00410021" w:rsidRPr="0051598C" w:rsidRDefault="00410021" w:rsidP="009D1436">
            <w:pPr>
              <w:pStyle w:val="TAL"/>
              <w:rPr>
                <w:sz w:val="16"/>
              </w:rPr>
            </w:pPr>
            <w:r>
              <w:rPr>
                <w:sz w:val="16"/>
              </w:rPr>
              <w:t>0566</w:t>
            </w:r>
          </w:p>
        </w:tc>
        <w:tc>
          <w:tcPr>
            <w:tcW w:w="266" w:type="dxa"/>
          </w:tcPr>
          <w:p w14:paraId="7350D1BD" w14:textId="77777777" w:rsidR="00410021" w:rsidRPr="0051598C" w:rsidRDefault="00410021" w:rsidP="009D1436">
            <w:pPr>
              <w:pStyle w:val="TAR"/>
              <w:rPr>
                <w:sz w:val="16"/>
              </w:rPr>
            </w:pPr>
            <w:r>
              <w:rPr>
                <w:sz w:val="16"/>
              </w:rPr>
              <w:t>-</w:t>
            </w:r>
          </w:p>
        </w:tc>
        <w:tc>
          <w:tcPr>
            <w:tcW w:w="727" w:type="dxa"/>
          </w:tcPr>
          <w:p w14:paraId="7E8B2556" w14:textId="77777777" w:rsidR="00410021" w:rsidRPr="0051598C" w:rsidRDefault="00410021" w:rsidP="009D1436">
            <w:pPr>
              <w:pStyle w:val="TAL"/>
              <w:rPr>
                <w:sz w:val="16"/>
              </w:rPr>
            </w:pPr>
            <w:r>
              <w:rPr>
                <w:sz w:val="16"/>
              </w:rPr>
              <w:t>Rel-16</w:t>
            </w:r>
          </w:p>
        </w:tc>
        <w:tc>
          <w:tcPr>
            <w:tcW w:w="290" w:type="dxa"/>
          </w:tcPr>
          <w:p w14:paraId="3B2440D0" w14:textId="77777777" w:rsidR="00410021" w:rsidRPr="0051598C" w:rsidRDefault="00410021" w:rsidP="009D1436">
            <w:pPr>
              <w:pStyle w:val="TAL"/>
              <w:rPr>
                <w:sz w:val="16"/>
              </w:rPr>
            </w:pPr>
            <w:r>
              <w:rPr>
                <w:sz w:val="16"/>
              </w:rPr>
              <w:t>F</w:t>
            </w:r>
          </w:p>
        </w:tc>
        <w:tc>
          <w:tcPr>
            <w:tcW w:w="2545" w:type="dxa"/>
          </w:tcPr>
          <w:p w14:paraId="78D74D0B" w14:textId="77777777" w:rsidR="00410021" w:rsidRPr="0051598C" w:rsidRDefault="00410021" w:rsidP="009D1436">
            <w:pPr>
              <w:pStyle w:val="TAL"/>
              <w:rPr>
                <w:sz w:val="16"/>
              </w:rPr>
            </w:pPr>
            <w:r>
              <w:rPr>
                <w:sz w:val="16"/>
              </w:rPr>
              <w:t>TEI15_Test, 5GS_NR_LTE-UEConTest</w:t>
            </w:r>
          </w:p>
        </w:tc>
        <w:tc>
          <w:tcPr>
            <w:tcW w:w="1134" w:type="dxa"/>
          </w:tcPr>
          <w:p w14:paraId="76B384E5" w14:textId="77777777" w:rsidR="00410021" w:rsidRPr="0051598C" w:rsidRDefault="00410021" w:rsidP="009D1436">
            <w:pPr>
              <w:pStyle w:val="TAL"/>
              <w:rPr>
                <w:sz w:val="16"/>
              </w:rPr>
            </w:pPr>
            <w:r>
              <w:rPr>
                <w:sz w:val="16"/>
              </w:rPr>
              <w:t>revised</w:t>
            </w:r>
          </w:p>
        </w:tc>
      </w:tr>
      <w:tr w:rsidR="00410021" w14:paraId="4D517808" w14:textId="77777777" w:rsidTr="00410021">
        <w:tc>
          <w:tcPr>
            <w:tcW w:w="1097" w:type="dxa"/>
          </w:tcPr>
          <w:p w14:paraId="38E7035F" w14:textId="77777777" w:rsidR="00410021" w:rsidRPr="0051598C" w:rsidRDefault="00410021" w:rsidP="009D1436">
            <w:pPr>
              <w:pStyle w:val="TAL"/>
              <w:rPr>
                <w:sz w:val="16"/>
              </w:rPr>
            </w:pPr>
            <w:r>
              <w:rPr>
                <w:sz w:val="16"/>
              </w:rPr>
              <w:t>R5-225670</w:t>
            </w:r>
          </w:p>
        </w:tc>
        <w:tc>
          <w:tcPr>
            <w:tcW w:w="3080" w:type="dxa"/>
          </w:tcPr>
          <w:p w14:paraId="1179184D" w14:textId="77777777" w:rsidR="00410021" w:rsidRPr="0051598C" w:rsidRDefault="00410021" w:rsidP="009D1436">
            <w:pPr>
              <w:pStyle w:val="TAL"/>
              <w:rPr>
                <w:sz w:val="16"/>
              </w:rPr>
            </w:pPr>
            <w:r>
              <w:rPr>
                <w:sz w:val="16"/>
              </w:rPr>
              <w:t>FR2 demod testability update</w:t>
            </w:r>
          </w:p>
        </w:tc>
        <w:tc>
          <w:tcPr>
            <w:tcW w:w="1577" w:type="dxa"/>
          </w:tcPr>
          <w:p w14:paraId="6DA5EBB5" w14:textId="77777777" w:rsidR="00410021" w:rsidRPr="0051598C" w:rsidRDefault="00410021" w:rsidP="009D1436">
            <w:pPr>
              <w:pStyle w:val="TAL"/>
              <w:rPr>
                <w:sz w:val="16"/>
              </w:rPr>
            </w:pPr>
            <w:r>
              <w:rPr>
                <w:sz w:val="16"/>
              </w:rPr>
              <w:t>Qualcomm Korea</w:t>
            </w:r>
          </w:p>
        </w:tc>
        <w:tc>
          <w:tcPr>
            <w:tcW w:w="904" w:type="dxa"/>
          </w:tcPr>
          <w:p w14:paraId="11505F44" w14:textId="77777777" w:rsidR="00410021" w:rsidRPr="0051598C" w:rsidRDefault="00410021" w:rsidP="009D1436">
            <w:pPr>
              <w:pStyle w:val="TAL"/>
              <w:rPr>
                <w:sz w:val="16"/>
              </w:rPr>
            </w:pPr>
            <w:r>
              <w:rPr>
                <w:sz w:val="16"/>
              </w:rPr>
              <w:t>38.521-4</w:t>
            </w:r>
          </w:p>
        </w:tc>
        <w:tc>
          <w:tcPr>
            <w:tcW w:w="708" w:type="dxa"/>
          </w:tcPr>
          <w:p w14:paraId="53636561" w14:textId="77777777" w:rsidR="00410021" w:rsidRPr="0051598C" w:rsidRDefault="00410021" w:rsidP="009D1436">
            <w:pPr>
              <w:pStyle w:val="TAL"/>
              <w:rPr>
                <w:sz w:val="16"/>
              </w:rPr>
            </w:pPr>
            <w:r>
              <w:rPr>
                <w:sz w:val="16"/>
              </w:rPr>
              <w:t>0566</w:t>
            </w:r>
          </w:p>
        </w:tc>
        <w:tc>
          <w:tcPr>
            <w:tcW w:w="266" w:type="dxa"/>
          </w:tcPr>
          <w:p w14:paraId="2735247D" w14:textId="77777777" w:rsidR="00410021" w:rsidRPr="0051598C" w:rsidRDefault="00410021" w:rsidP="009D1436">
            <w:pPr>
              <w:pStyle w:val="TAR"/>
              <w:rPr>
                <w:sz w:val="16"/>
              </w:rPr>
            </w:pPr>
            <w:r>
              <w:rPr>
                <w:sz w:val="16"/>
              </w:rPr>
              <w:t>1</w:t>
            </w:r>
          </w:p>
        </w:tc>
        <w:tc>
          <w:tcPr>
            <w:tcW w:w="727" w:type="dxa"/>
          </w:tcPr>
          <w:p w14:paraId="3CC5989E" w14:textId="77777777" w:rsidR="00410021" w:rsidRPr="0051598C" w:rsidRDefault="00410021" w:rsidP="009D1436">
            <w:pPr>
              <w:pStyle w:val="TAL"/>
              <w:rPr>
                <w:sz w:val="16"/>
              </w:rPr>
            </w:pPr>
            <w:r>
              <w:rPr>
                <w:sz w:val="16"/>
              </w:rPr>
              <w:t>Rel-16</w:t>
            </w:r>
          </w:p>
        </w:tc>
        <w:tc>
          <w:tcPr>
            <w:tcW w:w="290" w:type="dxa"/>
          </w:tcPr>
          <w:p w14:paraId="037CAAA3" w14:textId="77777777" w:rsidR="00410021" w:rsidRPr="0051598C" w:rsidRDefault="00410021" w:rsidP="009D1436">
            <w:pPr>
              <w:pStyle w:val="TAL"/>
              <w:rPr>
                <w:sz w:val="16"/>
              </w:rPr>
            </w:pPr>
            <w:r>
              <w:rPr>
                <w:sz w:val="16"/>
              </w:rPr>
              <w:t>F</w:t>
            </w:r>
          </w:p>
        </w:tc>
        <w:tc>
          <w:tcPr>
            <w:tcW w:w="2545" w:type="dxa"/>
          </w:tcPr>
          <w:p w14:paraId="60AADC65" w14:textId="77777777" w:rsidR="00410021" w:rsidRPr="0051598C" w:rsidRDefault="00410021" w:rsidP="009D1436">
            <w:pPr>
              <w:pStyle w:val="TAL"/>
              <w:rPr>
                <w:sz w:val="16"/>
              </w:rPr>
            </w:pPr>
            <w:r>
              <w:rPr>
                <w:sz w:val="16"/>
              </w:rPr>
              <w:t>TEI15_Test, 5GS_NR_LTE-UEConTest</w:t>
            </w:r>
          </w:p>
        </w:tc>
        <w:tc>
          <w:tcPr>
            <w:tcW w:w="1134" w:type="dxa"/>
          </w:tcPr>
          <w:p w14:paraId="15D5FCD7" w14:textId="77777777" w:rsidR="00410021" w:rsidRPr="0051598C" w:rsidRDefault="00410021" w:rsidP="009D1436">
            <w:pPr>
              <w:pStyle w:val="TAL"/>
              <w:rPr>
                <w:sz w:val="16"/>
              </w:rPr>
            </w:pPr>
            <w:r>
              <w:rPr>
                <w:sz w:val="16"/>
              </w:rPr>
              <w:t>agreed</w:t>
            </w:r>
          </w:p>
        </w:tc>
      </w:tr>
      <w:tr w:rsidR="00410021" w14:paraId="517342CA" w14:textId="77777777" w:rsidTr="00410021">
        <w:tc>
          <w:tcPr>
            <w:tcW w:w="1097" w:type="dxa"/>
          </w:tcPr>
          <w:p w14:paraId="4976A006" w14:textId="77777777" w:rsidR="00410021" w:rsidRPr="0051598C" w:rsidRDefault="00410021" w:rsidP="009D1436">
            <w:pPr>
              <w:pStyle w:val="TAL"/>
              <w:rPr>
                <w:sz w:val="16"/>
              </w:rPr>
            </w:pPr>
            <w:r>
              <w:rPr>
                <w:sz w:val="16"/>
              </w:rPr>
              <w:t>R5-224972</w:t>
            </w:r>
          </w:p>
        </w:tc>
        <w:tc>
          <w:tcPr>
            <w:tcW w:w="3080" w:type="dxa"/>
          </w:tcPr>
          <w:p w14:paraId="66E5ED34" w14:textId="77777777" w:rsidR="00410021" w:rsidRPr="0051598C" w:rsidRDefault="00410021" w:rsidP="009D1436">
            <w:pPr>
              <w:pStyle w:val="TAL"/>
              <w:rPr>
                <w:sz w:val="16"/>
              </w:rPr>
            </w:pPr>
            <w:r>
              <w:rPr>
                <w:sz w:val="16"/>
              </w:rPr>
              <w:t>Minimum test time for new HST enhancement RMCs</w:t>
            </w:r>
          </w:p>
        </w:tc>
        <w:tc>
          <w:tcPr>
            <w:tcW w:w="1577" w:type="dxa"/>
          </w:tcPr>
          <w:p w14:paraId="1DC9DABB" w14:textId="77777777" w:rsidR="00410021" w:rsidRPr="0051598C" w:rsidRDefault="00410021" w:rsidP="009D1436">
            <w:pPr>
              <w:pStyle w:val="TAL"/>
              <w:rPr>
                <w:sz w:val="16"/>
              </w:rPr>
            </w:pPr>
            <w:r>
              <w:rPr>
                <w:sz w:val="16"/>
              </w:rPr>
              <w:t>Ericsson</w:t>
            </w:r>
          </w:p>
        </w:tc>
        <w:tc>
          <w:tcPr>
            <w:tcW w:w="904" w:type="dxa"/>
          </w:tcPr>
          <w:p w14:paraId="63D8EE8E" w14:textId="77777777" w:rsidR="00410021" w:rsidRPr="0051598C" w:rsidRDefault="00410021" w:rsidP="009D1436">
            <w:pPr>
              <w:pStyle w:val="TAL"/>
              <w:rPr>
                <w:sz w:val="16"/>
              </w:rPr>
            </w:pPr>
            <w:r>
              <w:rPr>
                <w:sz w:val="16"/>
              </w:rPr>
              <w:t>38.521-4</w:t>
            </w:r>
          </w:p>
        </w:tc>
        <w:tc>
          <w:tcPr>
            <w:tcW w:w="708" w:type="dxa"/>
          </w:tcPr>
          <w:p w14:paraId="1444A763" w14:textId="77777777" w:rsidR="00410021" w:rsidRPr="0051598C" w:rsidRDefault="00410021" w:rsidP="009D1436">
            <w:pPr>
              <w:pStyle w:val="TAL"/>
              <w:rPr>
                <w:sz w:val="16"/>
              </w:rPr>
            </w:pPr>
            <w:r>
              <w:rPr>
                <w:sz w:val="16"/>
              </w:rPr>
              <w:t>0567</w:t>
            </w:r>
          </w:p>
        </w:tc>
        <w:tc>
          <w:tcPr>
            <w:tcW w:w="266" w:type="dxa"/>
          </w:tcPr>
          <w:p w14:paraId="28D646BA" w14:textId="77777777" w:rsidR="00410021" w:rsidRPr="0051598C" w:rsidRDefault="00410021" w:rsidP="009D1436">
            <w:pPr>
              <w:pStyle w:val="TAR"/>
              <w:rPr>
                <w:sz w:val="16"/>
              </w:rPr>
            </w:pPr>
            <w:r>
              <w:rPr>
                <w:sz w:val="16"/>
              </w:rPr>
              <w:t>-</w:t>
            </w:r>
          </w:p>
        </w:tc>
        <w:tc>
          <w:tcPr>
            <w:tcW w:w="727" w:type="dxa"/>
          </w:tcPr>
          <w:p w14:paraId="3F64052B" w14:textId="77777777" w:rsidR="00410021" w:rsidRPr="0051598C" w:rsidRDefault="00410021" w:rsidP="009D1436">
            <w:pPr>
              <w:pStyle w:val="TAL"/>
              <w:rPr>
                <w:sz w:val="16"/>
              </w:rPr>
            </w:pPr>
            <w:r>
              <w:rPr>
                <w:sz w:val="16"/>
              </w:rPr>
              <w:t>Rel-17</w:t>
            </w:r>
          </w:p>
        </w:tc>
        <w:tc>
          <w:tcPr>
            <w:tcW w:w="290" w:type="dxa"/>
          </w:tcPr>
          <w:p w14:paraId="7B2713EA" w14:textId="77777777" w:rsidR="00410021" w:rsidRPr="0051598C" w:rsidRDefault="00410021" w:rsidP="009D1436">
            <w:pPr>
              <w:pStyle w:val="TAL"/>
              <w:rPr>
                <w:sz w:val="16"/>
              </w:rPr>
            </w:pPr>
            <w:r>
              <w:rPr>
                <w:sz w:val="16"/>
              </w:rPr>
              <w:t>F</w:t>
            </w:r>
          </w:p>
        </w:tc>
        <w:tc>
          <w:tcPr>
            <w:tcW w:w="2545" w:type="dxa"/>
          </w:tcPr>
          <w:p w14:paraId="2533FB49" w14:textId="77777777" w:rsidR="00410021" w:rsidRPr="0051598C" w:rsidRDefault="00410021" w:rsidP="009D1436">
            <w:pPr>
              <w:pStyle w:val="TAL"/>
              <w:rPr>
                <w:sz w:val="16"/>
              </w:rPr>
            </w:pPr>
            <w:r>
              <w:rPr>
                <w:sz w:val="16"/>
              </w:rPr>
              <w:t>NR_HST_FR1_enh-UEConTest</w:t>
            </w:r>
          </w:p>
        </w:tc>
        <w:tc>
          <w:tcPr>
            <w:tcW w:w="1134" w:type="dxa"/>
          </w:tcPr>
          <w:p w14:paraId="563BDBFC" w14:textId="77777777" w:rsidR="00410021" w:rsidRPr="0051598C" w:rsidRDefault="00410021" w:rsidP="009D1436">
            <w:pPr>
              <w:pStyle w:val="TAL"/>
              <w:rPr>
                <w:sz w:val="16"/>
              </w:rPr>
            </w:pPr>
            <w:r>
              <w:rPr>
                <w:sz w:val="16"/>
              </w:rPr>
              <w:t>revised</w:t>
            </w:r>
          </w:p>
        </w:tc>
      </w:tr>
      <w:tr w:rsidR="00410021" w14:paraId="5A6DA0D5" w14:textId="77777777" w:rsidTr="00410021">
        <w:tc>
          <w:tcPr>
            <w:tcW w:w="1097" w:type="dxa"/>
          </w:tcPr>
          <w:p w14:paraId="4DD61CF8" w14:textId="77777777" w:rsidR="00410021" w:rsidRPr="0051598C" w:rsidRDefault="00410021" w:rsidP="009D1436">
            <w:pPr>
              <w:pStyle w:val="TAL"/>
              <w:rPr>
                <w:sz w:val="16"/>
              </w:rPr>
            </w:pPr>
            <w:r>
              <w:rPr>
                <w:sz w:val="16"/>
              </w:rPr>
              <w:t>R5-225770</w:t>
            </w:r>
          </w:p>
        </w:tc>
        <w:tc>
          <w:tcPr>
            <w:tcW w:w="3080" w:type="dxa"/>
          </w:tcPr>
          <w:p w14:paraId="2A222AEA" w14:textId="77777777" w:rsidR="00410021" w:rsidRPr="0051598C" w:rsidRDefault="00410021" w:rsidP="009D1436">
            <w:pPr>
              <w:pStyle w:val="TAL"/>
              <w:rPr>
                <w:sz w:val="16"/>
              </w:rPr>
            </w:pPr>
            <w:r>
              <w:rPr>
                <w:sz w:val="16"/>
              </w:rPr>
              <w:t>Minimum test time for new HST enhancement RMCs</w:t>
            </w:r>
          </w:p>
        </w:tc>
        <w:tc>
          <w:tcPr>
            <w:tcW w:w="1577" w:type="dxa"/>
          </w:tcPr>
          <w:p w14:paraId="7BD51E28" w14:textId="77777777" w:rsidR="00410021" w:rsidRPr="0051598C" w:rsidRDefault="00410021" w:rsidP="009D1436">
            <w:pPr>
              <w:pStyle w:val="TAL"/>
              <w:rPr>
                <w:sz w:val="16"/>
              </w:rPr>
            </w:pPr>
            <w:r>
              <w:rPr>
                <w:sz w:val="16"/>
              </w:rPr>
              <w:t>Ericsson</w:t>
            </w:r>
          </w:p>
        </w:tc>
        <w:tc>
          <w:tcPr>
            <w:tcW w:w="904" w:type="dxa"/>
          </w:tcPr>
          <w:p w14:paraId="39F2EBDA" w14:textId="77777777" w:rsidR="00410021" w:rsidRPr="0051598C" w:rsidRDefault="00410021" w:rsidP="009D1436">
            <w:pPr>
              <w:pStyle w:val="TAL"/>
              <w:rPr>
                <w:sz w:val="16"/>
              </w:rPr>
            </w:pPr>
            <w:r>
              <w:rPr>
                <w:sz w:val="16"/>
              </w:rPr>
              <w:t>38.521-4</w:t>
            </w:r>
          </w:p>
        </w:tc>
        <w:tc>
          <w:tcPr>
            <w:tcW w:w="708" w:type="dxa"/>
          </w:tcPr>
          <w:p w14:paraId="374EE5D5" w14:textId="77777777" w:rsidR="00410021" w:rsidRPr="0051598C" w:rsidRDefault="00410021" w:rsidP="009D1436">
            <w:pPr>
              <w:pStyle w:val="TAL"/>
              <w:rPr>
                <w:sz w:val="16"/>
              </w:rPr>
            </w:pPr>
            <w:r>
              <w:rPr>
                <w:sz w:val="16"/>
              </w:rPr>
              <w:t>0567</w:t>
            </w:r>
          </w:p>
        </w:tc>
        <w:tc>
          <w:tcPr>
            <w:tcW w:w="266" w:type="dxa"/>
          </w:tcPr>
          <w:p w14:paraId="68D3FBD6" w14:textId="77777777" w:rsidR="00410021" w:rsidRPr="0051598C" w:rsidRDefault="00410021" w:rsidP="009D1436">
            <w:pPr>
              <w:pStyle w:val="TAR"/>
              <w:rPr>
                <w:sz w:val="16"/>
              </w:rPr>
            </w:pPr>
            <w:r>
              <w:rPr>
                <w:sz w:val="16"/>
              </w:rPr>
              <w:t>1</w:t>
            </w:r>
          </w:p>
        </w:tc>
        <w:tc>
          <w:tcPr>
            <w:tcW w:w="727" w:type="dxa"/>
          </w:tcPr>
          <w:p w14:paraId="27712A51" w14:textId="77777777" w:rsidR="00410021" w:rsidRPr="0051598C" w:rsidRDefault="00410021" w:rsidP="009D1436">
            <w:pPr>
              <w:pStyle w:val="TAL"/>
              <w:rPr>
                <w:sz w:val="16"/>
              </w:rPr>
            </w:pPr>
            <w:r>
              <w:rPr>
                <w:sz w:val="16"/>
              </w:rPr>
              <w:t>Rel-17</w:t>
            </w:r>
          </w:p>
        </w:tc>
        <w:tc>
          <w:tcPr>
            <w:tcW w:w="290" w:type="dxa"/>
          </w:tcPr>
          <w:p w14:paraId="3B713CA5" w14:textId="77777777" w:rsidR="00410021" w:rsidRPr="0051598C" w:rsidRDefault="00410021" w:rsidP="009D1436">
            <w:pPr>
              <w:pStyle w:val="TAL"/>
              <w:rPr>
                <w:sz w:val="16"/>
              </w:rPr>
            </w:pPr>
            <w:r>
              <w:rPr>
                <w:sz w:val="16"/>
              </w:rPr>
              <w:t>F</w:t>
            </w:r>
          </w:p>
        </w:tc>
        <w:tc>
          <w:tcPr>
            <w:tcW w:w="2545" w:type="dxa"/>
          </w:tcPr>
          <w:p w14:paraId="023049E8" w14:textId="77777777" w:rsidR="00410021" w:rsidRPr="0051598C" w:rsidRDefault="00410021" w:rsidP="009D1436">
            <w:pPr>
              <w:pStyle w:val="TAL"/>
              <w:rPr>
                <w:sz w:val="16"/>
              </w:rPr>
            </w:pPr>
            <w:r>
              <w:rPr>
                <w:sz w:val="16"/>
              </w:rPr>
              <w:t>NR_HST_FR1_enh-UEConTest</w:t>
            </w:r>
          </w:p>
        </w:tc>
        <w:tc>
          <w:tcPr>
            <w:tcW w:w="1134" w:type="dxa"/>
          </w:tcPr>
          <w:p w14:paraId="118FF318" w14:textId="77777777" w:rsidR="00410021" w:rsidRPr="0051598C" w:rsidRDefault="00410021" w:rsidP="009D1436">
            <w:pPr>
              <w:pStyle w:val="TAL"/>
              <w:rPr>
                <w:sz w:val="16"/>
              </w:rPr>
            </w:pPr>
            <w:r>
              <w:rPr>
                <w:sz w:val="16"/>
              </w:rPr>
              <w:t>agreed</w:t>
            </w:r>
          </w:p>
        </w:tc>
      </w:tr>
      <w:tr w:rsidR="00410021" w14:paraId="6D0C2948" w14:textId="77777777" w:rsidTr="00410021">
        <w:tc>
          <w:tcPr>
            <w:tcW w:w="1097" w:type="dxa"/>
          </w:tcPr>
          <w:p w14:paraId="3ABFF64D" w14:textId="77777777" w:rsidR="00410021" w:rsidRPr="0051598C" w:rsidRDefault="00410021" w:rsidP="009D1436">
            <w:pPr>
              <w:pStyle w:val="TAL"/>
              <w:rPr>
                <w:sz w:val="16"/>
              </w:rPr>
            </w:pPr>
            <w:r>
              <w:rPr>
                <w:sz w:val="16"/>
              </w:rPr>
              <w:t>R5-224976</w:t>
            </w:r>
          </w:p>
        </w:tc>
        <w:tc>
          <w:tcPr>
            <w:tcW w:w="3080" w:type="dxa"/>
          </w:tcPr>
          <w:p w14:paraId="7158C987" w14:textId="77777777" w:rsidR="00410021" w:rsidRPr="0051598C" w:rsidRDefault="00410021" w:rsidP="009D1436">
            <w:pPr>
              <w:pStyle w:val="TAL"/>
              <w:rPr>
                <w:sz w:val="16"/>
              </w:rPr>
            </w:pPr>
            <w:r>
              <w:rPr>
                <w:sz w:val="16"/>
              </w:rPr>
              <w:t>Addition of test case 5.2A.2.4.1, 2Rx Normal Demodulation Performance for HST-SFN CA</w:t>
            </w:r>
          </w:p>
        </w:tc>
        <w:tc>
          <w:tcPr>
            <w:tcW w:w="1577" w:type="dxa"/>
          </w:tcPr>
          <w:p w14:paraId="76382CE9" w14:textId="77777777" w:rsidR="00410021" w:rsidRPr="0051598C" w:rsidRDefault="00410021" w:rsidP="009D1436">
            <w:pPr>
              <w:pStyle w:val="TAL"/>
              <w:rPr>
                <w:sz w:val="16"/>
              </w:rPr>
            </w:pPr>
            <w:r>
              <w:rPr>
                <w:sz w:val="16"/>
              </w:rPr>
              <w:t>Ericsson</w:t>
            </w:r>
          </w:p>
        </w:tc>
        <w:tc>
          <w:tcPr>
            <w:tcW w:w="904" w:type="dxa"/>
          </w:tcPr>
          <w:p w14:paraId="641FE3FF" w14:textId="77777777" w:rsidR="00410021" w:rsidRPr="0051598C" w:rsidRDefault="00410021" w:rsidP="009D1436">
            <w:pPr>
              <w:pStyle w:val="TAL"/>
              <w:rPr>
                <w:sz w:val="16"/>
              </w:rPr>
            </w:pPr>
            <w:r>
              <w:rPr>
                <w:sz w:val="16"/>
              </w:rPr>
              <w:t>38.521-4</w:t>
            </w:r>
          </w:p>
        </w:tc>
        <w:tc>
          <w:tcPr>
            <w:tcW w:w="708" w:type="dxa"/>
          </w:tcPr>
          <w:p w14:paraId="367AA97E" w14:textId="77777777" w:rsidR="00410021" w:rsidRPr="0051598C" w:rsidRDefault="00410021" w:rsidP="009D1436">
            <w:pPr>
              <w:pStyle w:val="TAL"/>
              <w:rPr>
                <w:sz w:val="16"/>
              </w:rPr>
            </w:pPr>
            <w:r>
              <w:rPr>
                <w:sz w:val="16"/>
              </w:rPr>
              <w:t>0568</w:t>
            </w:r>
          </w:p>
        </w:tc>
        <w:tc>
          <w:tcPr>
            <w:tcW w:w="266" w:type="dxa"/>
          </w:tcPr>
          <w:p w14:paraId="1AC52A48" w14:textId="77777777" w:rsidR="00410021" w:rsidRPr="0051598C" w:rsidRDefault="00410021" w:rsidP="009D1436">
            <w:pPr>
              <w:pStyle w:val="TAR"/>
              <w:rPr>
                <w:sz w:val="16"/>
              </w:rPr>
            </w:pPr>
            <w:r>
              <w:rPr>
                <w:sz w:val="16"/>
              </w:rPr>
              <w:t>-</w:t>
            </w:r>
          </w:p>
        </w:tc>
        <w:tc>
          <w:tcPr>
            <w:tcW w:w="727" w:type="dxa"/>
          </w:tcPr>
          <w:p w14:paraId="18F3C807" w14:textId="77777777" w:rsidR="00410021" w:rsidRPr="0051598C" w:rsidRDefault="00410021" w:rsidP="009D1436">
            <w:pPr>
              <w:pStyle w:val="TAL"/>
              <w:rPr>
                <w:sz w:val="16"/>
              </w:rPr>
            </w:pPr>
            <w:r>
              <w:rPr>
                <w:sz w:val="16"/>
              </w:rPr>
              <w:t>Rel-17</w:t>
            </w:r>
          </w:p>
        </w:tc>
        <w:tc>
          <w:tcPr>
            <w:tcW w:w="290" w:type="dxa"/>
          </w:tcPr>
          <w:p w14:paraId="5B4D6D0A" w14:textId="77777777" w:rsidR="00410021" w:rsidRPr="0051598C" w:rsidRDefault="00410021" w:rsidP="009D1436">
            <w:pPr>
              <w:pStyle w:val="TAL"/>
              <w:rPr>
                <w:sz w:val="16"/>
              </w:rPr>
            </w:pPr>
            <w:r>
              <w:rPr>
                <w:sz w:val="16"/>
              </w:rPr>
              <w:t>F</w:t>
            </w:r>
          </w:p>
        </w:tc>
        <w:tc>
          <w:tcPr>
            <w:tcW w:w="2545" w:type="dxa"/>
          </w:tcPr>
          <w:p w14:paraId="445CF0D3" w14:textId="77777777" w:rsidR="00410021" w:rsidRPr="0051598C" w:rsidRDefault="00410021" w:rsidP="009D1436">
            <w:pPr>
              <w:pStyle w:val="TAL"/>
              <w:rPr>
                <w:sz w:val="16"/>
              </w:rPr>
            </w:pPr>
            <w:r>
              <w:rPr>
                <w:sz w:val="16"/>
              </w:rPr>
              <w:t>NR_HST_FR1_enh-UEConTest</w:t>
            </w:r>
          </w:p>
        </w:tc>
        <w:tc>
          <w:tcPr>
            <w:tcW w:w="1134" w:type="dxa"/>
          </w:tcPr>
          <w:p w14:paraId="3C8FA079" w14:textId="77777777" w:rsidR="00410021" w:rsidRPr="0051598C" w:rsidRDefault="00410021" w:rsidP="009D1436">
            <w:pPr>
              <w:pStyle w:val="TAL"/>
              <w:rPr>
                <w:sz w:val="16"/>
              </w:rPr>
            </w:pPr>
            <w:r>
              <w:rPr>
                <w:sz w:val="16"/>
              </w:rPr>
              <w:t>withdrawn</w:t>
            </w:r>
          </w:p>
        </w:tc>
      </w:tr>
      <w:tr w:rsidR="00410021" w14:paraId="042E6BCA" w14:textId="77777777" w:rsidTr="00410021">
        <w:tc>
          <w:tcPr>
            <w:tcW w:w="1097" w:type="dxa"/>
          </w:tcPr>
          <w:p w14:paraId="06989B82" w14:textId="77777777" w:rsidR="00410021" w:rsidRPr="0051598C" w:rsidRDefault="00410021" w:rsidP="009D1436">
            <w:pPr>
              <w:pStyle w:val="TAL"/>
              <w:rPr>
                <w:sz w:val="16"/>
              </w:rPr>
            </w:pPr>
            <w:r>
              <w:rPr>
                <w:sz w:val="16"/>
              </w:rPr>
              <w:t>R5-225004</w:t>
            </w:r>
          </w:p>
        </w:tc>
        <w:tc>
          <w:tcPr>
            <w:tcW w:w="3080" w:type="dxa"/>
          </w:tcPr>
          <w:p w14:paraId="27927084" w14:textId="77777777" w:rsidR="00410021" w:rsidRPr="0051598C" w:rsidRDefault="00410021" w:rsidP="009D1436">
            <w:pPr>
              <w:pStyle w:val="TAL"/>
              <w:rPr>
                <w:sz w:val="16"/>
              </w:rPr>
            </w:pPr>
            <w:r>
              <w:rPr>
                <w:sz w:val="16"/>
              </w:rPr>
              <w:t>Editorial correction to sub-clause ID for test requirement to TC5.2.3.2.1_x</w:t>
            </w:r>
          </w:p>
        </w:tc>
        <w:tc>
          <w:tcPr>
            <w:tcW w:w="1577" w:type="dxa"/>
          </w:tcPr>
          <w:p w14:paraId="37F34AD3" w14:textId="77777777" w:rsidR="00410021" w:rsidRPr="0051598C" w:rsidRDefault="00410021" w:rsidP="009D1436">
            <w:pPr>
              <w:pStyle w:val="TAL"/>
              <w:rPr>
                <w:sz w:val="16"/>
              </w:rPr>
            </w:pPr>
            <w:r>
              <w:rPr>
                <w:sz w:val="16"/>
              </w:rPr>
              <w:t>Bureau Veritas</w:t>
            </w:r>
          </w:p>
        </w:tc>
        <w:tc>
          <w:tcPr>
            <w:tcW w:w="904" w:type="dxa"/>
          </w:tcPr>
          <w:p w14:paraId="0B8A5673" w14:textId="77777777" w:rsidR="00410021" w:rsidRPr="0051598C" w:rsidRDefault="00410021" w:rsidP="009D1436">
            <w:pPr>
              <w:pStyle w:val="TAL"/>
              <w:rPr>
                <w:sz w:val="16"/>
              </w:rPr>
            </w:pPr>
            <w:r>
              <w:rPr>
                <w:sz w:val="16"/>
              </w:rPr>
              <w:t>38.521-4</w:t>
            </w:r>
          </w:p>
        </w:tc>
        <w:tc>
          <w:tcPr>
            <w:tcW w:w="708" w:type="dxa"/>
          </w:tcPr>
          <w:p w14:paraId="55232C6E" w14:textId="77777777" w:rsidR="00410021" w:rsidRPr="0051598C" w:rsidRDefault="00410021" w:rsidP="009D1436">
            <w:pPr>
              <w:pStyle w:val="TAL"/>
              <w:rPr>
                <w:sz w:val="16"/>
              </w:rPr>
            </w:pPr>
            <w:r>
              <w:rPr>
                <w:sz w:val="16"/>
              </w:rPr>
              <w:t>0569</w:t>
            </w:r>
          </w:p>
        </w:tc>
        <w:tc>
          <w:tcPr>
            <w:tcW w:w="266" w:type="dxa"/>
          </w:tcPr>
          <w:p w14:paraId="416C49B5" w14:textId="77777777" w:rsidR="00410021" w:rsidRPr="0051598C" w:rsidRDefault="00410021" w:rsidP="009D1436">
            <w:pPr>
              <w:pStyle w:val="TAR"/>
              <w:rPr>
                <w:sz w:val="16"/>
              </w:rPr>
            </w:pPr>
            <w:r>
              <w:rPr>
                <w:sz w:val="16"/>
              </w:rPr>
              <w:t>-</w:t>
            </w:r>
          </w:p>
        </w:tc>
        <w:tc>
          <w:tcPr>
            <w:tcW w:w="727" w:type="dxa"/>
          </w:tcPr>
          <w:p w14:paraId="7254851C" w14:textId="77777777" w:rsidR="00410021" w:rsidRPr="0051598C" w:rsidRDefault="00410021" w:rsidP="009D1436">
            <w:pPr>
              <w:pStyle w:val="TAL"/>
              <w:rPr>
                <w:sz w:val="16"/>
              </w:rPr>
            </w:pPr>
            <w:r>
              <w:rPr>
                <w:sz w:val="16"/>
              </w:rPr>
              <w:t>Rel-16</w:t>
            </w:r>
          </w:p>
        </w:tc>
        <w:tc>
          <w:tcPr>
            <w:tcW w:w="290" w:type="dxa"/>
          </w:tcPr>
          <w:p w14:paraId="2F8373A4" w14:textId="77777777" w:rsidR="00410021" w:rsidRPr="0051598C" w:rsidRDefault="00410021" w:rsidP="009D1436">
            <w:pPr>
              <w:pStyle w:val="TAL"/>
              <w:rPr>
                <w:sz w:val="16"/>
              </w:rPr>
            </w:pPr>
            <w:r>
              <w:rPr>
                <w:sz w:val="16"/>
              </w:rPr>
              <w:t>F</w:t>
            </w:r>
          </w:p>
        </w:tc>
        <w:tc>
          <w:tcPr>
            <w:tcW w:w="2545" w:type="dxa"/>
          </w:tcPr>
          <w:p w14:paraId="60F826C7" w14:textId="77777777" w:rsidR="00410021" w:rsidRPr="0051598C" w:rsidRDefault="00410021" w:rsidP="009D1436">
            <w:pPr>
              <w:pStyle w:val="TAL"/>
              <w:rPr>
                <w:sz w:val="16"/>
              </w:rPr>
            </w:pPr>
            <w:r>
              <w:rPr>
                <w:sz w:val="16"/>
              </w:rPr>
              <w:t>TEI15_Test, 5GS_NR_LTE-UEConTest</w:t>
            </w:r>
          </w:p>
        </w:tc>
        <w:tc>
          <w:tcPr>
            <w:tcW w:w="1134" w:type="dxa"/>
          </w:tcPr>
          <w:p w14:paraId="2AF49615" w14:textId="77777777" w:rsidR="00410021" w:rsidRPr="0051598C" w:rsidRDefault="00410021" w:rsidP="009D1436">
            <w:pPr>
              <w:pStyle w:val="TAL"/>
              <w:rPr>
                <w:sz w:val="16"/>
              </w:rPr>
            </w:pPr>
            <w:r>
              <w:rPr>
                <w:sz w:val="16"/>
              </w:rPr>
              <w:t>agreed</w:t>
            </w:r>
          </w:p>
        </w:tc>
      </w:tr>
      <w:tr w:rsidR="00410021" w14:paraId="16DF26A3" w14:textId="77777777" w:rsidTr="00410021">
        <w:tc>
          <w:tcPr>
            <w:tcW w:w="1097" w:type="dxa"/>
          </w:tcPr>
          <w:p w14:paraId="03E9D4CA" w14:textId="77777777" w:rsidR="00410021" w:rsidRPr="0051598C" w:rsidRDefault="00410021" w:rsidP="009D1436">
            <w:pPr>
              <w:pStyle w:val="TAL"/>
              <w:rPr>
                <w:sz w:val="16"/>
              </w:rPr>
            </w:pPr>
            <w:r>
              <w:rPr>
                <w:sz w:val="16"/>
              </w:rPr>
              <w:t>R5-225024</w:t>
            </w:r>
          </w:p>
        </w:tc>
        <w:tc>
          <w:tcPr>
            <w:tcW w:w="3080" w:type="dxa"/>
          </w:tcPr>
          <w:p w14:paraId="3C9509E6" w14:textId="77777777" w:rsidR="00410021" w:rsidRPr="0051598C" w:rsidRDefault="00410021" w:rsidP="009D1436">
            <w:pPr>
              <w:pStyle w:val="TAL"/>
              <w:rPr>
                <w:sz w:val="16"/>
              </w:rPr>
            </w:pPr>
            <w:r>
              <w:rPr>
                <w:sz w:val="16"/>
              </w:rPr>
              <w:t>Addition of test case 5.2A.2.4.1, 2Rx Normal Demodulation Performance for HST-SFN CA</w:t>
            </w:r>
          </w:p>
        </w:tc>
        <w:tc>
          <w:tcPr>
            <w:tcW w:w="1577" w:type="dxa"/>
          </w:tcPr>
          <w:p w14:paraId="3CA97F17" w14:textId="77777777" w:rsidR="00410021" w:rsidRPr="0051598C" w:rsidRDefault="00410021" w:rsidP="009D1436">
            <w:pPr>
              <w:pStyle w:val="TAL"/>
              <w:rPr>
                <w:sz w:val="16"/>
              </w:rPr>
            </w:pPr>
            <w:r>
              <w:rPr>
                <w:sz w:val="16"/>
              </w:rPr>
              <w:t>Ericsson</w:t>
            </w:r>
          </w:p>
        </w:tc>
        <w:tc>
          <w:tcPr>
            <w:tcW w:w="904" w:type="dxa"/>
          </w:tcPr>
          <w:p w14:paraId="4D7D7A95" w14:textId="77777777" w:rsidR="00410021" w:rsidRPr="0051598C" w:rsidRDefault="00410021" w:rsidP="009D1436">
            <w:pPr>
              <w:pStyle w:val="TAL"/>
              <w:rPr>
                <w:sz w:val="16"/>
              </w:rPr>
            </w:pPr>
            <w:r>
              <w:rPr>
                <w:sz w:val="16"/>
              </w:rPr>
              <w:t>38.521-4</w:t>
            </w:r>
          </w:p>
        </w:tc>
        <w:tc>
          <w:tcPr>
            <w:tcW w:w="708" w:type="dxa"/>
          </w:tcPr>
          <w:p w14:paraId="61D48F2D" w14:textId="77777777" w:rsidR="00410021" w:rsidRPr="0051598C" w:rsidRDefault="00410021" w:rsidP="009D1436">
            <w:pPr>
              <w:pStyle w:val="TAL"/>
              <w:rPr>
                <w:sz w:val="16"/>
              </w:rPr>
            </w:pPr>
            <w:r>
              <w:rPr>
                <w:sz w:val="16"/>
              </w:rPr>
              <w:t>0570</w:t>
            </w:r>
          </w:p>
        </w:tc>
        <w:tc>
          <w:tcPr>
            <w:tcW w:w="266" w:type="dxa"/>
          </w:tcPr>
          <w:p w14:paraId="3285A483" w14:textId="77777777" w:rsidR="00410021" w:rsidRPr="0051598C" w:rsidRDefault="00410021" w:rsidP="009D1436">
            <w:pPr>
              <w:pStyle w:val="TAR"/>
              <w:rPr>
                <w:sz w:val="16"/>
              </w:rPr>
            </w:pPr>
            <w:r>
              <w:rPr>
                <w:sz w:val="16"/>
              </w:rPr>
              <w:t>-</w:t>
            </w:r>
          </w:p>
        </w:tc>
        <w:tc>
          <w:tcPr>
            <w:tcW w:w="727" w:type="dxa"/>
          </w:tcPr>
          <w:p w14:paraId="4C051666" w14:textId="77777777" w:rsidR="00410021" w:rsidRPr="0051598C" w:rsidRDefault="00410021" w:rsidP="009D1436">
            <w:pPr>
              <w:pStyle w:val="TAL"/>
              <w:rPr>
                <w:sz w:val="16"/>
              </w:rPr>
            </w:pPr>
            <w:r>
              <w:rPr>
                <w:sz w:val="16"/>
              </w:rPr>
              <w:t>Rel-17</w:t>
            </w:r>
          </w:p>
        </w:tc>
        <w:tc>
          <w:tcPr>
            <w:tcW w:w="290" w:type="dxa"/>
          </w:tcPr>
          <w:p w14:paraId="7A39149A" w14:textId="77777777" w:rsidR="00410021" w:rsidRPr="0051598C" w:rsidRDefault="00410021" w:rsidP="009D1436">
            <w:pPr>
              <w:pStyle w:val="TAL"/>
              <w:rPr>
                <w:sz w:val="16"/>
              </w:rPr>
            </w:pPr>
            <w:r>
              <w:rPr>
                <w:sz w:val="16"/>
              </w:rPr>
              <w:t>F</w:t>
            </w:r>
          </w:p>
        </w:tc>
        <w:tc>
          <w:tcPr>
            <w:tcW w:w="2545" w:type="dxa"/>
          </w:tcPr>
          <w:p w14:paraId="7AD85812" w14:textId="77777777" w:rsidR="00410021" w:rsidRPr="0051598C" w:rsidRDefault="00410021" w:rsidP="009D1436">
            <w:pPr>
              <w:pStyle w:val="TAL"/>
              <w:rPr>
                <w:sz w:val="16"/>
              </w:rPr>
            </w:pPr>
            <w:r>
              <w:rPr>
                <w:sz w:val="16"/>
              </w:rPr>
              <w:t>NR_HST_FR1_enh-UEConTest</w:t>
            </w:r>
          </w:p>
        </w:tc>
        <w:tc>
          <w:tcPr>
            <w:tcW w:w="1134" w:type="dxa"/>
          </w:tcPr>
          <w:p w14:paraId="58B79BC1" w14:textId="77777777" w:rsidR="00410021" w:rsidRPr="0051598C" w:rsidRDefault="00410021" w:rsidP="009D1436">
            <w:pPr>
              <w:pStyle w:val="TAL"/>
              <w:rPr>
                <w:sz w:val="16"/>
              </w:rPr>
            </w:pPr>
            <w:r>
              <w:rPr>
                <w:sz w:val="16"/>
              </w:rPr>
              <w:t>agreed</w:t>
            </w:r>
          </w:p>
        </w:tc>
      </w:tr>
      <w:tr w:rsidR="00410021" w14:paraId="50E1AD7E" w14:textId="77777777" w:rsidTr="00410021">
        <w:tc>
          <w:tcPr>
            <w:tcW w:w="1097" w:type="dxa"/>
          </w:tcPr>
          <w:p w14:paraId="09DA07CC" w14:textId="77777777" w:rsidR="00410021" w:rsidRPr="0051598C" w:rsidRDefault="00410021" w:rsidP="009D1436">
            <w:pPr>
              <w:pStyle w:val="TAL"/>
              <w:rPr>
                <w:sz w:val="16"/>
              </w:rPr>
            </w:pPr>
            <w:r>
              <w:rPr>
                <w:sz w:val="16"/>
              </w:rPr>
              <w:t>R5-225038</w:t>
            </w:r>
          </w:p>
        </w:tc>
        <w:tc>
          <w:tcPr>
            <w:tcW w:w="3080" w:type="dxa"/>
          </w:tcPr>
          <w:p w14:paraId="0C69C2A7" w14:textId="77777777" w:rsidR="00410021" w:rsidRPr="0051598C" w:rsidRDefault="00410021" w:rsidP="009D1436">
            <w:pPr>
              <w:pStyle w:val="TAL"/>
              <w:rPr>
                <w:sz w:val="16"/>
              </w:rPr>
            </w:pPr>
            <w:r>
              <w:rPr>
                <w:sz w:val="16"/>
              </w:rPr>
              <w:t>Addition of test case 5.2A.2.5.1, 2RX PDSCH Demodulation Performance for HST-DPS CA</w:t>
            </w:r>
          </w:p>
        </w:tc>
        <w:tc>
          <w:tcPr>
            <w:tcW w:w="1577" w:type="dxa"/>
          </w:tcPr>
          <w:p w14:paraId="505D3438" w14:textId="77777777" w:rsidR="00410021" w:rsidRPr="0051598C" w:rsidRDefault="00410021" w:rsidP="009D1436">
            <w:pPr>
              <w:pStyle w:val="TAL"/>
              <w:rPr>
                <w:sz w:val="16"/>
              </w:rPr>
            </w:pPr>
            <w:r>
              <w:rPr>
                <w:sz w:val="16"/>
              </w:rPr>
              <w:t>Ericsson</w:t>
            </w:r>
          </w:p>
        </w:tc>
        <w:tc>
          <w:tcPr>
            <w:tcW w:w="904" w:type="dxa"/>
          </w:tcPr>
          <w:p w14:paraId="22A920FC" w14:textId="77777777" w:rsidR="00410021" w:rsidRPr="0051598C" w:rsidRDefault="00410021" w:rsidP="009D1436">
            <w:pPr>
              <w:pStyle w:val="TAL"/>
              <w:rPr>
                <w:sz w:val="16"/>
              </w:rPr>
            </w:pPr>
            <w:r>
              <w:rPr>
                <w:sz w:val="16"/>
              </w:rPr>
              <w:t>38.521-4</w:t>
            </w:r>
          </w:p>
        </w:tc>
        <w:tc>
          <w:tcPr>
            <w:tcW w:w="708" w:type="dxa"/>
          </w:tcPr>
          <w:p w14:paraId="4D6338D1" w14:textId="77777777" w:rsidR="00410021" w:rsidRPr="0051598C" w:rsidRDefault="00410021" w:rsidP="009D1436">
            <w:pPr>
              <w:pStyle w:val="TAL"/>
              <w:rPr>
                <w:sz w:val="16"/>
              </w:rPr>
            </w:pPr>
            <w:r>
              <w:rPr>
                <w:sz w:val="16"/>
              </w:rPr>
              <w:t>0571</w:t>
            </w:r>
          </w:p>
        </w:tc>
        <w:tc>
          <w:tcPr>
            <w:tcW w:w="266" w:type="dxa"/>
          </w:tcPr>
          <w:p w14:paraId="72877886" w14:textId="77777777" w:rsidR="00410021" w:rsidRPr="0051598C" w:rsidRDefault="00410021" w:rsidP="009D1436">
            <w:pPr>
              <w:pStyle w:val="TAR"/>
              <w:rPr>
                <w:sz w:val="16"/>
              </w:rPr>
            </w:pPr>
            <w:r>
              <w:rPr>
                <w:sz w:val="16"/>
              </w:rPr>
              <w:t>-</w:t>
            </w:r>
          </w:p>
        </w:tc>
        <w:tc>
          <w:tcPr>
            <w:tcW w:w="727" w:type="dxa"/>
          </w:tcPr>
          <w:p w14:paraId="52279B46" w14:textId="77777777" w:rsidR="00410021" w:rsidRPr="0051598C" w:rsidRDefault="00410021" w:rsidP="009D1436">
            <w:pPr>
              <w:pStyle w:val="TAL"/>
              <w:rPr>
                <w:sz w:val="16"/>
              </w:rPr>
            </w:pPr>
            <w:r>
              <w:rPr>
                <w:sz w:val="16"/>
              </w:rPr>
              <w:t>Rel-17</w:t>
            </w:r>
          </w:p>
        </w:tc>
        <w:tc>
          <w:tcPr>
            <w:tcW w:w="290" w:type="dxa"/>
          </w:tcPr>
          <w:p w14:paraId="547CAA2A" w14:textId="77777777" w:rsidR="00410021" w:rsidRPr="0051598C" w:rsidRDefault="00410021" w:rsidP="009D1436">
            <w:pPr>
              <w:pStyle w:val="TAL"/>
              <w:rPr>
                <w:sz w:val="16"/>
              </w:rPr>
            </w:pPr>
            <w:r>
              <w:rPr>
                <w:sz w:val="16"/>
              </w:rPr>
              <w:t>F</w:t>
            </w:r>
          </w:p>
        </w:tc>
        <w:tc>
          <w:tcPr>
            <w:tcW w:w="2545" w:type="dxa"/>
          </w:tcPr>
          <w:p w14:paraId="4D98F003" w14:textId="77777777" w:rsidR="00410021" w:rsidRPr="0051598C" w:rsidRDefault="00410021" w:rsidP="009D1436">
            <w:pPr>
              <w:pStyle w:val="TAL"/>
              <w:rPr>
                <w:sz w:val="16"/>
              </w:rPr>
            </w:pPr>
            <w:r>
              <w:rPr>
                <w:sz w:val="16"/>
              </w:rPr>
              <w:t>NR_HST_FR1_enh-UEConTest</w:t>
            </w:r>
          </w:p>
        </w:tc>
        <w:tc>
          <w:tcPr>
            <w:tcW w:w="1134" w:type="dxa"/>
          </w:tcPr>
          <w:p w14:paraId="7F3C8C5C" w14:textId="77777777" w:rsidR="00410021" w:rsidRPr="0051598C" w:rsidRDefault="00410021" w:rsidP="009D1436">
            <w:pPr>
              <w:pStyle w:val="TAL"/>
              <w:rPr>
                <w:sz w:val="16"/>
              </w:rPr>
            </w:pPr>
            <w:r>
              <w:rPr>
                <w:sz w:val="16"/>
              </w:rPr>
              <w:t>revised</w:t>
            </w:r>
          </w:p>
        </w:tc>
      </w:tr>
      <w:tr w:rsidR="00410021" w14:paraId="092F5997" w14:textId="77777777" w:rsidTr="00410021">
        <w:tc>
          <w:tcPr>
            <w:tcW w:w="1097" w:type="dxa"/>
          </w:tcPr>
          <w:p w14:paraId="7CC98F37" w14:textId="77777777" w:rsidR="00410021" w:rsidRPr="0051598C" w:rsidRDefault="00410021" w:rsidP="009D1436">
            <w:pPr>
              <w:pStyle w:val="TAL"/>
              <w:rPr>
                <w:sz w:val="16"/>
              </w:rPr>
            </w:pPr>
            <w:r>
              <w:rPr>
                <w:sz w:val="16"/>
              </w:rPr>
              <w:t>R5-225769</w:t>
            </w:r>
          </w:p>
        </w:tc>
        <w:tc>
          <w:tcPr>
            <w:tcW w:w="3080" w:type="dxa"/>
          </w:tcPr>
          <w:p w14:paraId="5B882604" w14:textId="77777777" w:rsidR="00410021" w:rsidRPr="0051598C" w:rsidRDefault="00410021" w:rsidP="009D1436">
            <w:pPr>
              <w:pStyle w:val="TAL"/>
              <w:rPr>
                <w:sz w:val="16"/>
              </w:rPr>
            </w:pPr>
            <w:r>
              <w:rPr>
                <w:sz w:val="16"/>
              </w:rPr>
              <w:t>Addition of test case 5.2A.2.5.1, 2RX PDSCH Demodulation Performance for HST-DPS CA</w:t>
            </w:r>
          </w:p>
        </w:tc>
        <w:tc>
          <w:tcPr>
            <w:tcW w:w="1577" w:type="dxa"/>
          </w:tcPr>
          <w:p w14:paraId="11275D2B" w14:textId="77777777" w:rsidR="00410021" w:rsidRPr="0051598C" w:rsidRDefault="00410021" w:rsidP="009D1436">
            <w:pPr>
              <w:pStyle w:val="TAL"/>
              <w:rPr>
                <w:sz w:val="16"/>
              </w:rPr>
            </w:pPr>
            <w:r>
              <w:rPr>
                <w:sz w:val="16"/>
              </w:rPr>
              <w:t>Ericsson</w:t>
            </w:r>
          </w:p>
        </w:tc>
        <w:tc>
          <w:tcPr>
            <w:tcW w:w="904" w:type="dxa"/>
          </w:tcPr>
          <w:p w14:paraId="2E2DFBCF" w14:textId="77777777" w:rsidR="00410021" w:rsidRPr="0051598C" w:rsidRDefault="00410021" w:rsidP="009D1436">
            <w:pPr>
              <w:pStyle w:val="TAL"/>
              <w:rPr>
                <w:sz w:val="16"/>
              </w:rPr>
            </w:pPr>
            <w:r>
              <w:rPr>
                <w:sz w:val="16"/>
              </w:rPr>
              <w:t>38.521-4</w:t>
            </w:r>
          </w:p>
        </w:tc>
        <w:tc>
          <w:tcPr>
            <w:tcW w:w="708" w:type="dxa"/>
          </w:tcPr>
          <w:p w14:paraId="35220F17" w14:textId="77777777" w:rsidR="00410021" w:rsidRPr="0051598C" w:rsidRDefault="00410021" w:rsidP="009D1436">
            <w:pPr>
              <w:pStyle w:val="TAL"/>
              <w:rPr>
                <w:sz w:val="16"/>
              </w:rPr>
            </w:pPr>
            <w:r>
              <w:rPr>
                <w:sz w:val="16"/>
              </w:rPr>
              <w:t>0571</w:t>
            </w:r>
          </w:p>
        </w:tc>
        <w:tc>
          <w:tcPr>
            <w:tcW w:w="266" w:type="dxa"/>
          </w:tcPr>
          <w:p w14:paraId="76A9A57E" w14:textId="77777777" w:rsidR="00410021" w:rsidRPr="0051598C" w:rsidRDefault="00410021" w:rsidP="009D1436">
            <w:pPr>
              <w:pStyle w:val="TAR"/>
              <w:rPr>
                <w:sz w:val="16"/>
              </w:rPr>
            </w:pPr>
            <w:r>
              <w:rPr>
                <w:sz w:val="16"/>
              </w:rPr>
              <w:t>1</w:t>
            </w:r>
          </w:p>
        </w:tc>
        <w:tc>
          <w:tcPr>
            <w:tcW w:w="727" w:type="dxa"/>
          </w:tcPr>
          <w:p w14:paraId="653EBF31" w14:textId="77777777" w:rsidR="00410021" w:rsidRPr="0051598C" w:rsidRDefault="00410021" w:rsidP="009D1436">
            <w:pPr>
              <w:pStyle w:val="TAL"/>
              <w:rPr>
                <w:sz w:val="16"/>
              </w:rPr>
            </w:pPr>
            <w:r>
              <w:rPr>
                <w:sz w:val="16"/>
              </w:rPr>
              <w:t>Rel-17</w:t>
            </w:r>
          </w:p>
        </w:tc>
        <w:tc>
          <w:tcPr>
            <w:tcW w:w="290" w:type="dxa"/>
          </w:tcPr>
          <w:p w14:paraId="3339B4B6" w14:textId="77777777" w:rsidR="00410021" w:rsidRPr="0051598C" w:rsidRDefault="00410021" w:rsidP="009D1436">
            <w:pPr>
              <w:pStyle w:val="TAL"/>
              <w:rPr>
                <w:sz w:val="16"/>
              </w:rPr>
            </w:pPr>
            <w:r>
              <w:rPr>
                <w:sz w:val="16"/>
              </w:rPr>
              <w:t>F</w:t>
            </w:r>
          </w:p>
        </w:tc>
        <w:tc>
          <w:tcPr>
            <w:tcW w:w="2545" w:type="dxa"/>
          </w:tcPr>
          <w:p w14:paraId="47D671E6" w14:textId="77777777" w:rsidR="00410021" w:rsidRPr="0051598C" w:rsidRDefault="00410021" w:rsidP="009D1436">
            <w:pPr>
              <w:pStyle w:val="TAL"/>
              <w:rPr>
                <w:sz w:val="16"/>
              </w:rPr>
            </w:pPr>
            <w:r>
              <w:rPr>
                <w:sz w:val="16"/>
              </w:rPr>
              <w:t>NR_HST_FR1_enh-UEConTest</w:t>
            </w:r>
          </w:p>
        </w:tc>
        <w:tc>
          <w:tcPr>
            <w:tcW w:w="1134" w:type="dxa"/>
          </w:tcPr>
          <w:p w14:paraId="08DC5ED9" w14:textId="77777777" w:rsidR="00410021" w:rsidRPr="0051598C" w:rsidRDefault="00410021" w:rsidP="009D1436">
            <w:pPr>
              <w:pStyle w:val="TAL"/>
              <w:rPr>
                <w:sz w:val="16"/>
              </w:rPr>
            </w:pPr>
            <w:r>
              <w:rPr>
                <w:sz w:val="16"/>
              </w:rPr>
              <w:t>agreed</w:t>
            </w:r>
          </w:p>
        </w:tc>
      </w:tr>
      <w:tr w:rsidR="00410021" w14:paraId="448F6A60" w14:textId="77777777" w:rsidTr="00410021">
        <w:tc>
          <w:tcPr>
            <w:tcW w:w="1097" w:type="dxa"/>
          </w:tcPr>
          <w:p w14:paraId="788CB684" w14:textId="77777777" w:rsidR="00410021" w:rsidRPr="0051598C" w:rsidRDefault="00410021" w:rsidP="009D1436">
            <w:pPr>
              <w:pStyle w:val="TAL"/>
              <w:rPr>
                <w:sz w:val="16"/>
              </w:rPr>
            </w:pPr>
            <w:r>
              <w:rPr>
                <w:sz w:val="16"/>
              </w:rPr>
              <w:t>R5-225040</w:t>
            </w:r>
          </w:p>
        </w:tc>
        <w:tc>
          <w:tcPr>
            <w:tcW w:w="3080" w:type="dxa"/>
          </w:tcPr>
          <w:p w14:paraId="4942DCCA" w14:textId="77777777" w:rsidR="00410021" w:rsidRPr="0051598C" w:rsidRDefault="00410021" w:rsidP="009D1436">
            <w:pPr>
              <w:pStyle w:val="TAL"/>
              <w:rPr>
                <w:sz w:val="16"/>
              </w:rPr>
            </w:pPr>
            <w:r>
              <w:rPr>
                <w:sz w:val="16"/>
              </w:rPr>
              <w:t>Removal of brackets for DCI format in clause 5</w:t>
            </w:r>
          </w:p>
        </w:tc>
        <w:tc>
          <w:tcPr>
            <w:tcW w:w="1577" w:type="dxa"/>
          </w:tcPr>
          <w:p w14:paraId="251D0E85" w14:textId="77777777" w:rsidR="00410021" w:rsidRPr="0051598C" w:rsidRDefault="00410021" w:rsidP="009D1436">
            <w:pPr>
              <w:pStyle w:val="TAL"/>
              <w:rPr>
                <w:sz w:val="16"/>
              </w:rPr>
            </w:pPr>
            <w:r>
              <w:rPr>
                <w:sz w:val="16"/>
              </w:rPr>
              <w:t>Ericsson</w:t>
            </w:r>
          </w:p>
        </w:tc>
        <w:tc>
          <w:tcPr>
            <w:tcW w:w="904" w:type="dxa"/>
          </w:tcPr>
          <w:p w14:paraId="66C2D5B0" w14:textId="77777777" w:rsidR="00410021" w:rsidRPr="0051598C" w:rsidRDefault="00410021" w:rsidP="009D1436">
            <w:pPr>
              <w:pStyle w:val="TAL"/>
              <w:rPr>
                <w:sz w:val="16"/>
              </w:rPr>
            </w:pPr>
            <w:r>
              <w:rPr>
                <w:sz w:val="16"/>
              </w:rPr>
              <w:t>38.521-4</w:t>
            </w:r>
          </w:p>
        </w:tc>
        <w:tc>
          <w:tcPr>
            <w:tcW w:w="708" w:type="dxa"/>
          </w:tcPr>
          <w:p w14:paraId="5B8CA4D1" w14:textId="77777777" w:rsidR="00410021" w:rsidRPr="0051598C" w:rsidRDefault="00410021" w:rsidP="009D1436">
            <w:pPr>
              <w:pStyle w:val="TAL"/>
              <w:rPr>
                <w:sz w:val="16"/>
              </w:rPr>
            </w:pPr>
            <w:r>
              <w:rPr>
                <w:sz w:val="16"/>
              </w:rPr>
              <w:t>0572</w:t>
            </w:r>
          </w:p>
        </w:tc>
        <w:tc>
          <w:tcPr>
            <w:tcW w:w="266" w:type="dxa"/>
          </w:tcPr>
          <w:p w14:paraId="3D9BC4A3" w14:textId="77777777" w:rsidR="00410021" w:rsidRPr="0051598C" w:rsidRDefault="00410021" w:rsidP="009D1436">
            <w:pPr>
              <w:pStyle w:val="TAR"/>
              <w:rPr>
                <w:sz w:val="16"/>
              </w:rPr>
            </w:pPr>
            <w:r>
              <w:rPr>
                <w:sz w:val="16"/>
              </w:rPr>
              <w:t>-</w:t>
            </w:r>
          </w:p>
        </w:tc>
        <w:tc>
          <w:tcPr>
            <w:tcW w:w="727" w:type="dxa"/>
          </w:tcPr>
          <w:p w14:paraId="1BD36B79" w14:textId="77777777" w:rsidR="00410021" w:rsidRPr="0051598C" w:rsidRDefault="00410021" w:rsidP="009D1436">
            <w:pPr>
              <w:pStyle w:val="TAL"/>
              <w:rPr>
                <w:sz w:val="16"/>
              </w:rPr>
            </w:pPr>
            <w:r>
              <w:rPr>
                <w:sz w:val="16"/>
              </w:rPr>
              <w:t>Rel-16</w:t>
            </w:r>
          </w:p>
        </w:tc>
        <w:tc>
          <w:tcPr>
            <w:tcW w:w="290" w:type="dxa"/>
          </w:tcPr>
          <w:p w14:paraId="18CEB4A9" w14:textId="77777777" w:rsidR="00410021" w:rsidRPr="0051598C" w:rsidRDefault="00410021" w:rsidP="009D1436">
            <w:pPr>
              <w:pStyle w:val="TAL"/>
              <w:rPr>
                <w:sz w:val="16"/>
              </w:rPr>
            </w:pPr>
            <w:r>
              <w:rPr>
                <w:sz w:val="16"/>
              </w:rPr>
              <w:t>F</w:t>
            </w:r>
          </w:p>
        </w:tc>
        <w:tc>
          <w:tcPr>
            <w:tcW w:w="2545" w:type="dxa"/>
          </w:tcPr>
          <w:p w14:paraId="4CF5779C" w14:textId="77777777" w:rsidR="00410021" w:rsidRPr="0051598C" w:rsidRDefault="00410021" w:rsidP="009D1436">
            <w:pPr>
              <w:pStyle w:val="TAL"/>
              <w:rPr>
                <w:sz w:val="16"/>
              </w:rPr>
            </w:pPr>
            <w:r>
              <w:rPr>
                <w:sz w:val="16"/>
              </w:rPr>
              <w:t>TEI15_Test, 5GS_NR_LTE-UEConTest</w:t>
            </w:r>
          </w:p>
        </w:tc>
        <w:tc>
          <w:tcPr>
            <w:tcW w:w="1134" w:type="dxa"/>
          </w:tcPr>
          <w:p w14:paraId="7FFA68B2" w14:textId="77777777" w:rsidR="00410021" w:rsidRPr="0051598C" w:rsidRDefault="00410021" w:rsidP="009D1436">
            <w:pPr>
              <w:pStyle w:val="TAL"/>
              <w:rPr>
                <w:sz w:val="16"/>
              </w:rPr>
            </w:pPr>
            <w:r>
              <w:rPr>
                <w:sz w:val="16"/>
              </w:rPr>
              <w:t>revised</w:t>
            </w:r>
          </w:p>
        </w:tc>
      </w:tr>
      <w:tr w:rsidR="00410021" w14:paraId="383AE0C4" w14:textId="77777777" w:rsidTr="00410021">
        <w:tc>
          <w:tcPr>
            <w:tcW w:w="1097" w:type="dxa"/>
          </w:tcPr>
          <w:p w14:paraId="4CF0CC80" w14:textId="77777777" w:rsidR="00410021" w:rsidRPr="0051598C" w:rsidRDefault="00410021" w:rsidP="009D1436">
            <w:pPr>
              <w:pStyle w:val="TAL"/>
              <w:rPr>
                <w:sz w:val="16"/>
              </w:rPr>
            </w:pPr>
            <w:r>
              <w:rPr>
                <w:sz w:val="16"/>
              </w:rPr>
              <w:t>R5-225810</w:t>
            </w:r>
          </w:p>
        </w:tc>
        <w:tc>
          <w:tcPr>
            <w:tcW w:w="3080" w:type="dxa"/>
          </w:tcPr>
          <w:p w14:paraId="4CE22C5B" w14:textId="77777777" w:rsidR="00410021" w:rsidRPr="0051598C" w:rsidRDefault="00410021" w:rsidP="009D1436">
            <w:pPr>
              <w:pStyle w:val="TAL"/>
              <w:rPr>
                <w:sz w:val="16"/>
              </w:rPr>
            </w:pPr>
            <w:r>
              <w:rPr>
                <w:sz w:val="16"/>
              </w:rPr>
              <w:t>Removal of brackets for DCI format in clause 5</w:t>
            </w:r>
          </w:p>
        </w:tc>
        <w:tc>
          <w:tcPr>
            <w:tcW w:w="1577" w:type="dxa"/>
          </w:tcPr>
          <w:p w14:paraId="1BCC8171" w14:textId="77777777" w:rsidR="00410021" w:rsidRPr="0051598C" w:rsidRDefault="00410021" w:rsidP="009D1436">
            <w:pPr>
              <w:pStyle w:val="TAL"/>
              <w:rPr>
                <w:sz w:val="16"/>
              </w:rPr>
            </w:pPr>
            <w:r>
              <w:rPr>
                <w:sz w:val="16"/>
              </w:rPr>
              <w:t>Ericsson</w:t>
            </w:r>
          </w:p>
        </w:tc>
        <w:tc>
          <w:tcPr>
            <w:tcW w:w="904" w:type="dxa"/>
          </w:tcPr>
          <w:p w14:paraId="0F8E927D" w14:textId="77777777" w:rsidR="00410021" w:rsidRPr="0051598C" w:rsidRDefault="00410021" w:rsidP="009D1436">
            <w:pPr>
              <w:pStyle w:val="TAL"/>
              <w:rPr>
                <w:sz w:val="16"/>
              </w:rPr>
            </w:pPr>
            <w:r>
              <w:rPr>
                <w:sz w:val="16"/>
              </w:rPr>
              <w:t>38.521-4</w:t>
            </w:r>
          </w:p>
        </w:tc>
        <w:tc>
          <w:tcPr>
            <w:tcW w:w="708" w:type="dxa"/>
          </w:tcPr>
          <w:p w14:paraId="6B966EFE" w14:textId="77777777" w:rsidR="00410021" w:rsidRPr="0051598C" w:rsidRDefault="00410021" w:rsidP="009D1436">
            <w:pPr>
              <w:pStyle w:val="TAL"/>
              <w:rPr>
                <w:sz w:val="16"/>
              </w:rPr>
            </w:pPr>
            <w:r>
              <w:rPr>
                <w:sz w:val="16"/>
              </w:rPr>
              <w:t>0572</w:t>
            </w:r>
          </w:p>
        </w:tc>
        <w:tc>
          <w:tcPr>
            <w:tcW w:w="266" w:type="dxa"/>
          </w:tcPr>
          <w:p w14:paraId="052CFF36" w14:textId="77777777" w:rsidR="00410021" w:rsidRPr="0051598C" w:rsidRDefault="00410021" w:rsidP="009D1436">
            <w:pPr>
              <w:pStyle w:val="TAR"/>
              <w:rPr>
                <w:sz w:val="16"/>
              </w:rPr>
            </w:pPr>
            <w:r>
              <w:rPr>
                <w:sz w:val="16"/>
              </w:rPr>
              <w:t>1</w:t>
            </w:r>
          </w:p>
        </w:tc>
        <w:tc>
          <w:tcPr>
            <w:tcW w:w="727" w:type="dxa"/>
          </w:tcPr>
          <w:p w14:paraId="2A4774B0" w14:textId="77777777" w:rsidR="00410021" w:rsidRPr="0051598C" w:rsidRDefault="00410021" w:rsidP="009D1436">
            <w:pPr>
              <w:pStyle w:val="TAL"/>
              <w:rPr>
                <w:sz w:val="16"/>
              </w:rPr>
            </w:pPr>
            <w:r>
              <w:rPr>
                <w:sz w:val="16"/>
              </w:rPr>
              <w:t>Rel-16</w:t>
            </w:r>
          </w:p>
        </w:tc>
        <w:tc>
          <w:tcPr>
            <w:tcW w:w="290" w:type="dxa"/>
          </w:tcPr>
          <w:p w14:paraId="12545503" w14:textId="77777777" w:rsidR="00410021" w:rsidRPr="0051598C" w:rsidRDefault="00410021" w:rsidP="009D1436">
            <w:pPr>
              <w:pStyle w:val="TAL"/>
              <w:rPr>
                <w:sz w:val="16"/>
              </w:rPr>
            </w:pPr>
            <w:r>
              <w:rPr>
                <w:sz w:val="16"/>
              </w:rPr>
              <w:t>F</w:t>
            </w:r>
          </w:p>
        </w:tc>
        <w:tc>
          <w:tcPr>
            <w:tcW w:w="2545" w:type="dxa"/>
          </w:tcPr>
          <w:p w14:paraId="484E1C19" w14:textId="77777777" w:rsidR="00410021" w:rsidRPr="0051598C" w:rsidRDefault="00410021" w:rsidP="009D1436">
            <w:pPr>
              <w:pStyle w:val="TAL"/>
              <w:rPr>
                <w:sz w:val="16"/>
              </w:rPr>
            </w:pPr>
            <w:r>
              <w:rPr>
                <w:sz w:val="16"/>
              </w:rPr>
              <w:t>TEI15_Test, 5GS_NR_LTE-UEConTest</w:t>
            </w:r>
          </w:p>
        </w:tc>
        <w:tc>
          <w:tcPr>
            <w:tcW w:w="1134" w:type="dxa"/>
          </w:tcPr>
          <w:p w14:paraId="7798B3E9" w14:textId="77777777" w:rsidR="00410021" w:rsidRPr="0051598C" w:rsidRDefault="00410021" w:rsidP="009D1436">
            <w:pPr>
              <w:pStyle w:val="TAL"/>
              <w:rPr>
                <w:sz w:val="16"/>
              </w:rPr>
            </w:pPr>
            <w:r>
              <w:rPr>
                <w:sz w:val="16"/>
              </w:rPr>
              <w:t>agreed</w:t>
            </w:r>
          </w:p>
        </w:tc>
      </w:tr>
      <w:tr w:rsidR="00410021" w14:paraId="27B9AC76" w14:textId="77777777" w:rsidTr="00410021">
        <w:tc>
          <w:tcPr>
            <w:tcW w:w="1097" w:type="dxa"/>
          </w:tcPr>
          <w:p w14:paraId="45CD8111" w14:textId="77777777" w:rsidR="00410021" w:rsidRPr="0051598C" w:rsidRDefault="00410021" w:rsidP="009D1436">
            <w:pPr>
              <w:pStyle w:val="TAL"/>
              <w:rPr>
                <w:sz w:val="16"/>
              </w:rPr>
            </w:pPr>
            <w:r>
              <w:rPr>
                <w:sz w:val="16"/>
              </w:rPr>
              <w:t>R5-225110</w:t>
            </w:r>
          </w:p>
        </w:tc>
        <w:tc>
          <w:tcPr>
            <w:tcW w:w="3080" w:type="dxa"/>
          </w:tcPr>
          <w:p w14:paraId="77DD360D" w14:textId="77777777" w:rsidR="00410021" w:rsidRPr="0051598C" w:rsidRDefault="00410021" w:rsidP="009D1436">
            <w:pPr>
              <w:pStyle w:val="TAL"/>
              <w:rPr>
                <w:sz w:val="16"/>
              </w:rPr>
            </w:pPr>
            <w:r>
              <w:rPr>
                <w:sz w:val="16"/>
              </w:rPr>
              <w:t>Correction of aperiodicTriggeringOffset</w:t>
            </w:r>
          </w:p>
        </w:tc>
        <w:tc>
          <w:tcPr>
            <w:tcW w:w="1577" w:type="dxa"/>
          </w:tcPr>
          <w:p w14:paraId="7C6F787F" w14:textId="77777777" w:rsidR="00410021" w:rsidRPr="0051598C" w:rsidRDefault="00410021" w:rsidP="009D1436">
            <w:pPr>
              <w:pStyle w:val="TAL"/>
              <w:rPr>
                <w:sz w:val="16"/>
              </w:rPr>
            </w:pPr>
            <w:r>
              <w:rPr>
                <w:sz w:val="16"/>
              </w:rPr>
              <w:t>ROHDE &amp; SCHWARZ</w:t>
            </w:r>
          </w:p>
        </w:tc>
        <w:tc>
          <w:tcPr>
            <w:tcW w:w="904" w:type="dxa"/>
          </w:tcPr>
          <w:p w14:paraId="5B6E9001" w14:textId="77777777" w:rsidR="00410021" w:rsidRPr="0051598C" w:rsidRDefault="00410021" w:rsidP="009D1436">
            <w:pPr>
              <w:pStyle w:val="TAL"/>
              <w:rPr>
                <w:sz w:val="16"/>
              </w:rPr>
            </w:pPr>
            <w:r>
              <w:rPr>
                <w:sz w:val="16"/>
              </w:rPr>
              <w:t>38.521-4</w:t>
            </w:r>
          </w:p>
        </w:tc>
        <w:tc>
          <w:tcPr>
            <w:tcW w:w="708" w:type="dxa"/>
          </w:tcPr>
          <w:p w14:paraId="3B97578C" w14:textId="77777777" w:rsidR="00410021" w:rsidRPr="0051598C" w:rsidRDefault="00410021" w:rsidP="009D1436">
            <w:pPr>
              <w:pStyle w:val="TAL"/>
              <w:rPr>
                <w:sz w:val="16"/>
              </w:rPr>
            </w:pPr>
            <w:r>
              <w:rPr>
                <w:sz w:val="16"/>
              </w:rPr>
              <w:t>0573</w:t>
            </w:r>
          </w:p>
        </w:tc>
        <w:tc>
          <w:tcPr>
            <w:tcW w:w="266" w:type="dxa"/>
          </w:tcPr>
          <w:p w14:paraId="38065FE4" w14:textId="77777777" w:rsidR="00410021" w:rsidRPr="0051598C" w:rsidRDefault="00410021" w:rsidP="009D1436">
            <w:pPr>
              <w:pStyle w:val="TAR"/>
              <w:rPr>
                <w:sz w:val="16"/>
              </w:rPr>
            </w:pPr>
            <w:r>
              <w:rPr>
                <w:sz w:val="16"/>
              </w:rPr>
              <w:t>-</w:t>
            </w:r>
          </w:p>
        </w:tc>
        <w:tc>
          <w:tcPr>
            <w:tcW w:w="727" w:type="dxa"/>
          </w:tcPr>
          <w:p w14:paraId="679972FC" w14:textId="77777777" w:rsidR="00410021" w:rsidRPr="0051598C" w:rsidRDefault="00410021" w:rsidP="009D1436">
            <w:pPr>
              <w:pStyle w:val="TAL"/>
              <w:rPr>
                <w:sz w:val="16"/>
              </w:rPr>
            </w:pPr>
            <w:r>
              <w:rPr>
                <w:sz w:val="16"/>
              </w:rPr>
              <w:t>Rel-16</w:t>
            </w:r>
          </w:p>
        </w:tc>
        <w:tc>
          <w:tcPr>
            <w:tcW w:w="290" w:type="dxa"/>
          </w:tcPr>
          <w:p w14:paraId="04DD207E" w14:textId="77777777" w:rsidR="00410021" w:rsidRPr="0051598C" w:rsidRDefault="00410021" w:rsidP="009D1436">
            <w:pPr>
              <w:pStyle w:val="TAL"/>
              <w:rPr>
                <w:sz w:val="16"/>
              </w:rPr>
            </w:pPr>
            <w:r>
              <w:rPr>
                <w:sz w:val="16"/>
              </w:rPr>
              <w:t>F</w:t>
            </w:r>
          </w:p>
        </w:tc>
        <w:tc>
          <w:tcPr>
            <w:tcW w:w="2545" w:type="dxa"/>
          </w:tcPr>
          <w:p w14:paraId="32342750" w14:textId="77777777" w:rsidR="00410021" w:rsidRPr="0051598C" w:rsidRDefault="00410021" w:rsidP="009D1436">
            <w:pPr>
              <w:pStyle w:val="TAL"/>
              <w:rPr>
                <w:sz w:val="16"/>
              </w:rPr>
            </w:pPr>
            <w:r>
              <w:rPr>
                <w:sz w:val="16"/>
              </w:rPr>
              <w:t>TEI15_Test, 5GS_NR_LTE-UEConTest</w:t>
            </w:r>
          </w:p>
        </w:tc>
        <w:tc>
          <w:tcPr>
            <w:tcW w:w="1134" w:type="dxa"/>
          </w:tcPr>
          <w:p w14:paraId="15D501FB" w14:textId="77777777" w:rsidR="00410021" w:rsidRPr="0051598C" w:rsidRDefault="00410021" w:rsidP="009D1436">
            <w:pPr>
              <w:pStyle w:val="TAL"/>
              <w:rPr>
                <w:sz w:val="16"/>
              </w:rPr>
            </w:pPr>
            <w:r>
              <w:rPr>
                <w:sz w:val="16"/>
              </w:rPr>
              <w:t>agreed</w:t>
            </w:r>
          </w:p>
        </w:tc>
      </w:tr>
      <w:tr w:rsidR="00410021" w14:paraId="38A3AA12" w14:textId="77777777" w:rsidTr="00410021">
        <w:tc>
          <w:tcPr>
            <w:tcW w:w="1097" w:type="dxa"/>
          </w:tcPr>
          <w:p w14:paraId="191A0023" w14:textId="77777777" w:rsidR="00410021" w:rsidRPr="0051598C" w:rsidRDefault="00410021" w:rsidP="009D1436">
            <w:pPr>
              <w:pStyle w:val="TAL"/>
              <w:rPr>
                <w:sz w:val="16"/>
              </w:rPr>
            </w:pPr>
            <w:r>
              <w:rPr>
                <w:sz w:val="16"/>
              </w:rPr>
              <w:t>R5-225117</w:t>
            </w:r>
          </w:p>
        </w:tc>
        <w:tc>
          <w:tcPr>
            <w:tcW w:w="3080" w:type="dxa"/>
          </w:tcPr>
          <w:p w14:paraId="15840D51" w14:textId="77777777" w:rsidR="00410021" w:rsidRPr="0051598C" w:rsidRDefault="00410021" w:rsidP="009D1436">
            <w:pPr>
              <w:pStyle w:val="TAL"/>
              <w:rPr>
                <w:sz w:val="16"/>
              </w:rPr>
            </w:pPr>
            <w:r>
              <w:rPr>
                <w:sz w:val="16"/>
              </w:rPr>
              <w:t>Correction of NR-LTE coexistence test cases</w:t>
            </w:r>
          </w:p>
        </w:tc>
        <w:tc>
          <w:tcPr>
            <w:tcW w:w="1577" w:type="dxa"/>
          </w:tcPr>
          <w:p w14:paraId="05FFA4A9" w14:textId="77777777" w:rsidR="00410021" w:rsidRPr="0051598C" w:rsidRDefault="00410021" w:rsidP="009D1436">
            <w:pPr>
              <w:pStyle w:val="TAL"/>
              <w:rPr>
                <w:sz w:val="16"/>
              </w:rPr>
            </w:pPr>
            <w:r>
              <w:rPr>
                <w:sz w:val="16"/>
              </w:rPr>
              <w:t>ROHDE &amp; SCHWARZ</w:t>
            </w:r>
          </w:p>
        </w:tc>
        <w:tc>
          <w:tcPr>
            <w:tcW w:w="904" w:type="dxa"/>
          </w:tcPr>
          <w:p w14:paraId="3B5C9EC4" w14:textId="77777777" w:rsidR="00410021" w:rsidRPr="0051598C" w:rsidRDefault="00410021" w:rsidP="009D1436">
            <w:pPr>
              <w:pStyle w:val="TAL"/>
              <w:rPr>
                <w:sz w:val="16"/>
              </w:rPr>
            </w:pPr>
            <w:r>
              <w:rPr>
                <w:sz w:val="16"/>
              </w:rPr>
              <w:t>38.521-4</w:t>
            </w:r>
          </w:p>
        </w:tc>
        <w:tc>
          <w:tcPr>
            <w:tcW w:w="708" w:type="dxa"/>
          </w:tcPr>
          <w:p w14:paraId="6B43A7F5" w14:textId="77777777" w:rsidR="00410021" w:rsidRPr="0051598C" w:rsidRDefault="00410021" w:rsidP="009D1436">
            <w:pPr>
              <w:pStyle w:val="TAL"/>
              <w:rPr>
                <w:sz w:val="16"/>
              </w:rPr>
            </w:pPr>
            <w:r>
              <w:rPr>
                <w:sz w:val="16"/>
              </w:rPr>
              <w:t>0574</w:t>
            </w:r>
          </w:p>
        </w:tc>
        <w:tc>
          <w:tcPr>
            <w:tcW w:w="266" w:type="dxa"/>
          </w:tcPr>
          <w:p w14:paraId="1D8F4B48" w14:textId="77777777" w:rsidR="00410021" w:rsidRPr="0051598C" w:rsidRDefault="00410021" w:rsidP="009D1436">
            <w:pPr>
              <w:pStyle w:val="TAR"/>
              <w:rPr>
                <w:sz w:val="16"/>
              </w:rPr>
            </w:pPr>
            <w:r>
              <w:rPr>
                <w:sz w:val="16"/>
              </w:rPr>
              <w:t>-</w:t>
            </w:r>
          </w:p>
        </w:tc>
        <w:tc>
          <w:tcPr>
            <w:tcW w:w="727" w:type="dxa"/>
          </w:tcPr>
          <w:p w14:paraId="1D47C494" w14:textId="77777777" w:rsidR="00410021" w:rsidRPr="0051598C" w:rsidRDefault="00410021" w:rsidP="009D1436">
            <w:pPr>
              <w:pStyle w:val="TAL"/>
              <w:rPr>
                <w:sz w:val="16"/>
              </w:rPr>
            </w:pPr>
            <w:r>
              <w:rPr>
                <w:sz w:val="16"/>
              </w:rPr>
              <w:t>Rel-16</w:t>
            </w:r>
          </w:p>
        </w:tc>
        <w:tc>
          <w:tcPr>
            <w:tcW w:w="290" w:type="dxa"/>
          </w:tcPr>
          <w:p w14:paraId="654D16D0" w14:textId="77777777" w:rsidR="00410021" w:rsidRPr="0051598C" w:rsidRDefault="00410021" w:rsidP="009D1436">
            <w:pPr>
              <w:pStyle w:val="TAL"/>
              <w:rPr>
                <w:sz w:val="16"/>
              </w:rPr>
            </w:pPr>
            <w:r>
              <w:rPr>
                <w:sz w:val="16"/>
              </w:rPr>
              <w:t>F</w:t>
            </w:r>
          </w:p>
        </w:tc>
        <w:tc>
          <w:tcPr>
            <w:tcW w:w="2545" w:type="dxa"/>
          </w:tcPr>
          <w:p w14:paraId="59711A7A" w14:textId="77777777" w:rsidR="00410021" w:rsidRPr="0051598C" w:rsidRDefault="00410021" w:rsidP="009D1436">
            <w:pPr>
              <w:pStyle w:val="TAL"/>
              <w:rPr>
                <w:sz w:val="16"/>
              </w:rPr>
            </w:pPr>
            <w:r>
              <w:rPr>
                <w:sz w:val="16"/>
              </w:rPr>
              <w:t>TEI15_Test, 5GS_NR_LTE-UEConTest</w:t>
            </w:r>
          </w:p>
        </w:tc>
        <w:tc>
          <w:tcPr>
            <w:tcW w:w="1134" w:type="dxa"/>
          </w:tcPr>
          <w:p w14:paraId="6311B041" w14:textId="77777777" w:rsidR="00410021" w:rsidRPr="0051598C" w:rsidRDefault="00410021" w:rsidP="009D1436">
            <w:pPr>
              <w:pStyle w:val="TAL"/>
              <w:rPr>
                <w:sz w:val="16"/>
              </w:rPr>
            </w:pPr>
            <w:r>
              <w:rPr>
                <w:sz w:val="16"/>
              </w:rPr>
              <w:t>revised</w:t>
            </w:r>
          </w:p>
        </w:tc>
      </w:tr>
      <w:tr w:rsidR="00410021" w14:paraId="3094E97E" w14:textId="77777777" w:rsidTr="00410021">
        <w:tc>
          <w:tcPr>
            <w:tcW w:w="1097" w:type="dxa"/>
          </w:tcPr>
          <w:p w14:paraId="79C04310" w14:textId="77777777" w:rsidR="00410021" w:rsidRPr="0051598C" w:rsidRDefault="00410021" w:rsidP="009D1436">
            <w:pPr>
              <w:pStyle w:val="TAL"/>
              <w:rPr>
                <w:sz w:val="16"/>
              </w:rPr>
            </w:pPr>
            <w:r>
              <w:rPr>
                <w:sz w:val="16"/>
              </w:rPr>
              <w:t>R5-225811</w:t>
            </w:r>
          </w:p>
        </w:tc>
        <w:tc>
          <w:tcPr>
            <w:tcW w:w="3080" w:type="dxa"/>
          </w:tcPr>
          <w:p w14:paraId="5FD9A470" w14:textId="77777777" w:rsidR="00410021" w:rsidRPr="0051598C" w:rsidRDefault="00410021" w:rsidP="009D1436">
            <w:pPr>
              <w:pStyle w:val="TAL"/>
              <w:rPr>
                <w:sz w:val="16"/>
              </w:rPr>
            </w:pPr>
            <w:r>
              <w:rPr>
                <w:sz w:val="16"/>
              </w:rPr>
              <w:t>Correction of NR-LTE coexistence test cases</w:t>
            </w:r>
          </w:p>
        </w:tc>
        <w:tc>
          <w:tcPr>
            <w:tcW w:w="1577" w:type="dxa"/>
          </w:tcPr>
          <w:p w14:paraId="3B863E9F" w14:textId="77777777" w:rsidR="00410021" w:rsidRPr="0051598C" w:rsidRDefault="00410021" w:rsidP="009D1436">
            <w:pPr>
              <w:pStyle w:val="TAL"/>
              <w:rPr>
                <w:sz w:val="16"/>
              </w:rPr>
            </w:pPr>
            <w:r>
              <w:rPr>
                <w:sz w:val="16"/>
              </w:rPr>
              <w:t>ROHDE &amp; SCHWARZ</w:t>
            </w:r>
          </w:p>
        </w:tc>
        <w:tc>
          <w:tcPr>
            <w:tcW w:w="904" w:type="dxa"/>
          </w:tcPr>
          <w:p w14:paraId="281D1CC0" w14:textId="77777777" w:rsidR="00410021" w:rsidRPr="0051598C" w:rsidRDefault="00410021" w:rsidP="009D1436">
            <w:pPr>
              <w:pStyle w:val="TAL"/>
              <w:rPr>
                <w:sz w:val="16"/>
              </w:rPr>
            </w:pPr>
            <w:r>
              <w:rPr>
                <w:sz w:val="16"/>
              </w:rPr>
              <w:t>38.521-4</w:t>
            </w:r>
          </w:p>
        </w:tc>
        <w:tc>
          <w:tcPr>
            <w:tcW w:w="708" w:type="dxa"/>
          </w:tcPr>
          <w:p w14:paraId="7FE4B40F" w14:textId="77777777" w:rsidR="00410021" w:rsidRPr="0051598C" w:rsidRDefault="00410021" w:rsidP="009D1436">
            <w:pPr>
              <w:pStyle w:val="TAL"/>
              <w:rPr>
                <w:sz w:val="16"/>
              </w:rPr>
            </w:pPr>
            <w:r>
              <w:rPr>
                <w:sz w:val="16"/>
              </w:rPr>
              <w:t>0574</w:t>
            </w:r>
          </w:p>
        </w:tc>
        <w:tc>
          <w:tcPr>
            <w:tcW w:w="266" w:type="dxa"/>
          </w:tcPr>
          <w:p w14:paraId="03DC9A24" w14:textId="77777777" w:rsidR="00410021" w:rsidRPr="0051598C" w:rsidRDefault="00410021" w:rsidP="009D1436">
            <w:pPr>
              <w:pStyle w:val="TAR"/>
              <w:rPr>
                <w:sz w:val="16"/>
              </w:rPr>
            </w:pPr>
            <w:r>
              <w:rPr>
                <w:sz w:val="16"/>
              </w:rPr>
              <w:t>1</w:t>
            </w:r>
          </w:p>
        </w:tc>
        <w:tc>
          <w:tcPr>
            <w:tcW w:w="727" w:type="dxa"/>
          </w:tcPr>
          <w:p w14:paraId="4111FFC4" w14:textId="77777777" w:rsidR="00410021" w:rsidRPr="0051598C" w:rsidRDefault="00410021" w:rsidP="009D1436">
            <w:pPr>
              <w:pStyle w:val="TAL"/>
              <w:rPr>
                <w:sz w:val="16"/>
              </w:rPr>
            </w:pPr>
            <w:r>
              <w:rPr>
                <w:sz w:val="16"/>
              </w:rPr>
              <w:t>Rel-16</w:t>
            </w:r>
          </w:p>
        </w:tc>
        <w:tc>
          <w:tcPr>
            <w:tcW w:w="290" w:type="dxa"/>
          </w:tcPr>
          <w:p w14:paraId="6A8DCDE1" w14:textId="77777777" w:rsidR="00410021" w:rsidRPr="0051598C" w:rsidRDefault="00410021" w:rsidP="009D1436">
            <w:pPr>
              <w:pStyle w:val="TAL"/>
              <w:rPr>
                <w:sz w:val="16"/>
              </w:rPr>
            </w:pPr>
            <w:r>
              <w:rPr>
                <w:sz w:val="16"/>
              </w:rPr>
              <w:t>F</w:t>
            </w:r>
          </w:p>
        </w:tc>
        <w:tc>
          <w:tcPr>
            <w:tcW w:w="2545" w:type="dxa"/>
          </w:tcPr>
          <w:p w14:paraId="5D201C1C" w14:textId="77777777" w:rsidR="00410021" w:rsidRPr="0051598C" w:rsidRDefault="00410021" w:rsidP="009D1436">
            <w:pPr>
              <w:pStyle w:val="TAL"/>
              <w:rPr>
                <w:sz w:val="16"/>
              </w:rPr>
            </w:pPr>
            <w:r>
              <w:rPr>
                <w:sz w:val="16"/>
              </w:rPr>
              <w:t>TEI15_Test, 5GS_NR_LTE-UEConTest</w:t>
            </w:r>
          </w:p>
        </w:tc>
        <w:tc>
          <w:tcPr>
            <w:tcW w:w="1134" w:type="dxa"/>
          </w:tcPr>
          <w:p w14:paraId="33E3432D" w14:textId="77777777" w:rsidR="00410021" w:rsidRPr="0051598C" w:rsidRDefault="00410021" w:rsidP="009D1436">
            <w:pPr>
              <w:pStyle w:val="TAL"/>
              <w:rPr>
                <w:sz w:val="16"/>
              </w:rPr>
            </w:pPr>
            <w:r>
              <w:rPr>
                <w:sz w:val="16"/>
              </w:rPr>
              <w:t>agreed</w:t>
            </w:r>
          </w:p>
        </w:tc>
      </w:tr>
      <w:tr w:rsidR="00410021" w14:paraId="2808A8B2" w14:textId="77777777" w:rsidTr="00410021">
        <w:tc>
          <w:tcPr>
            <w:tcW w:w="1097" w:type="dxa"/>
          </w:tcPr>
          <w:p w14:paraId="5BCE5FF0" w14:textId="77777777" w:rsidR="00410021" w:rsidRPr="0051598C" w:rsidRDefault="00410021" w:rsidP="009D1436">
            <w:pPr>
              <w:pStyle w:val="TAL"/>
              <w:rPr>
                <w:sz w:val="16"/>
              </w:rPr>
            </w:pPr>
            <w:r>
              <w:rPr>
                <w:sz w:val="16"/>
              </w:rPr>
              <w:t>R5-225118</w:t>
            </w:r>
          </w:p>
        </w:tc>
        <w:tc>
          <w:tcPr>
            <w:tcW w:w="3080" w:type="dxa"/>
          </w:tcPr>
          <w:p w14:paraId="174359E0" w14:textId="77777777" w:rsidR="00410021" w:rsidRPr="0051598C" w:rsidRDefault="00410021" w:rsidP="009D1436">
            <w:pPr>
              <w:pStyle w:val="TAL"/>
              <w:rPr>
                <w:sz w:val="16"/>
              </w:rPr>
            </w:pPr>
            <w:r>
              <w:rPr>
                <w:sz w:val="16"/>
              </w:rPr>
              <w:t>Correction of CQI reporting test cases</w:t>
            </w:r>
          </w:p>
        </w:tc>
        <w:tc>
          <w:tcPr>
            <w:tcW w:w="1577" w:type="dxa"/>
          </w:tcPr>
          <w:p w14:paraId="0DDB9821" w14:textId="77777777" w:rsidR="00410021" w:rsidRPr="0051598C" w:rsidRDefault="00410021" w:rsidP="009D1436">
            <w:pPr>
              <w:pStyle w:val="TAL"/>
              <w:rPr>
                <w:sz w:val="16"/>
              </w:rPr>
            </w:pPr>
            <w:r>
              <w:rPr>
                <w:sz w:val="16"/>
              </w:rPr>
              <w:t>ROHDE &amp; SCHWARZ</w:t>
            </w:r>
          </w:p>
        </w:tc>
        <w:tc>
          <w:tcPr>
            <w:tcW w:w="904" w:type="dxa"/>
          </w:tcPr>
          <w:p w14:paraId="3C67F4D8" w14:textId="77777777" w:rsidR="00410021" w:rsidRPr="0051598C" w:rsidRDefault="00410021" w:rsidP="009D1436">
            <w:pPr>
              <w:pStyle w:val="TAL"/>
              <w:rPr>
                <w:sz w:val="16"/>
              </w:rPr>
            </w:pPr>
            <w:r>
              <w:rPr>
                <w:sz w:val="16"/>
              </w:rPr>
              <w:t>38.521-4</w:t>
            </w:r>
          </w:p>
        </w:tc>
        <w:tc>
          <w:tcPr>
            <w:tcW w:w="708" w:type="dxa"/>
          </w:tcPr>
          <w:p w14:paraId="7B28C78D" w14:textId="77777777" w:rsidR="00410021" w:rsidRPr="0051598C" w:rsidRDefault="00410021" w:rsidP="009D1436">
            <w:pPr>
              <w:pStyle w:val="TAL"/>
              <w:rPr>
                <w:sz w:val="16"/>
              </w:rPr>
            </w:pPr>
            <w:r>
              <w:rPr>
                <w:sz w:val="16"/>
              </w:rPr>
              <w:t>0575</w:t>
            </w:r>
          </w:p>
        </w:tc>
        <w:tc>
          <w:tcPr>
            <w:tcW w:w="266" w:type="dxa"/>
          </w:tcPr>
          <w:p w14:paraId="667C5831" w14:textId="77777777" w:rsidR="00410021" w:rsidRPr="0051598C" w:rsidRDefault="00410021" w:rsidP="009D1436">
            <w:pPr>
              <w:pStyle w:val="TAR"/>
              <w:rPr>
                <w:sz w:val="16"/>
              </w:rPr>
            </w:pPr>
            <w:r>
              <w:rPr>
                <w:sz w:val="16"/>
              </w:rPr>
              <w:t>-</w:t>
            </w:r>
          </w:p>
        </w:tc>
        <w:tc>
          <w:tcPr>
            <w:tcW w:w="727" w:type="dxa"/>
          </w:tcPr>
          <w:p w14:paraId="4B504643" w14:textId="77777777" w:rsidR="00410021" w:rsidRPr="0051598C" w:rsidRDefault="00410021" w:rsidP="009D1436">
            <w:pPr>
              <w:pStyle w:val="TAL"/>
              <w:rPr>
                <w:sz w:val="16"/>
              </w:rPr>
            </w:pPr>
            <w:r>
              <w:rPr>
                <w:sz w:val="16"/>
              </w:rPr>
              <w:t>Rel-16</w:t>
            </w:r>
          </w:p>
        </w:tc>
        <w:tc>
          <w:tcPr>
            <w:tcW w:w="290" w:type="dxa"/>
          </w:tcPr>
          <w:p w14:paraId="61A458D9" w14:textId="77777777" w:rsidR="00410021" w:rsidRPr="0051598C" w:rsidRDefault="00410021" w:rsidP="009D1436">
            <w:pPr>
              <w:pStyle w:val="TAL"/>
              <w:rPr>
                <w:sz w:val="16"/>
              </w:rPr>
            </w:pPr>
            <w:r>
              <w:rPr>
                <w:sz w:val="16"/>
              </w:rPr>
              <w:t>F</w:t>
            </w:r>
          </w:p>
        </w:tc>
        <w:tc>
          <w:tcPr>
            <w:tcW w:w="2545" w:type="dxa"/>
          </w:tcPr>
          <w:p w14:paraId="78F154DF" w14:textId="77777777" w:rsidR="00410021" w:rsidRPr="0051598C" w:rsidRDefault="00410021" w:rsidP="009D1436">
            <w:pPr>
              <w:pStyle w:val="TAL"/>
              <w:rPr>
                <w:sz w:val="16"/>
              </w:rPr>
            </w:pPr>
            <w:r>
              <w:rPr>
                <w:sz w:val="16"/>
              </w:rPr>
              <w:t>TEI15_Test, 5GS_NR_LTE-UEConTest</w:t>
            </w:r>
          </w:p>
        </w:tc>
        <w:tc>
          <w:tcPr>
            <w:tcW w:w="1134" w:type="dxa"/>
          </w:tcPr>
          <w:p w14:paraId="5D51D942" w14:textId="77777777" w:rsidR="00410021" w:rsidRPr="0051598C" w:rsidRDefault="00410021" w:rsidP="009D1436">
            <w:pPr>
              <w:pStyle w:val="TAL"/>
              <w:rPr>
                <w:sz w:val="16"/>
              </w:rPr>
            </w:pPr>
            <w:r>
              <w:rPr>
                <w:sz w:val="16"/>
              </w:rPr>
              <w:t>agreed</w:t>
            </w:r>
          </w:p>
        </w:tc>
      </w:tr>
      <w:tr w:rsidR="00410021" w14:paraId="15DBBAF4" w14:textId="77777777" w:rsidTr="00410021">
        <w:tc>
          <w:tcPr>
            <w:tcW w:w="1097" w:type="dxa"/>
          </w:tcPr>
          <w:p w14:paraId="6F3C87D5" w14:textId="77777777" w:rsidR="00410021" w:rsidRPr="0051598C" w:rsidRDefault="00410021" w:rsidP="009D1436">
            <w:pPr>
              <w:pStyle w:val="TAL"/>
              <w:rPr>
                <w:sz w:val="16"/>
              </w:rPr>
            </w:pPr>
            <w:r>
              <w:rPr>
                <w:sz w:val="16"/>
              </w:rPr>
              <w:t>R5-225119</w:t>
            </w:r>
          </w:p>
        </w:tc>
        <w:tc>
          <w:tcPr>
            <w:tcW w:w="3080" w:type="dxa"/>
          </w:tcPr>
          <w:p w14:paraId="0033E80D" w14:textId="77777777" w:rsidR="00410021" w:rsidRPr="0051598C" w:rsidRDefault="00410021" w:rsidP="009D1436">
            <w:pPr>
              <w:pStyle w:val="TAL"/>
              <w:rPr>
                <w:sz w:val="16"/>
              </w:rPr>
            </w:pPr>
            <w:r>
              <w:rPr>
                <w:sz w:val="16"/>
              </w:rPr>
              <w:t>Clarification of UL RMC in FR1 aperiodic CQI reporting tests</w:t>
            </w:r>
          </w:p>
        </w:tc>
        <w:tc>
          <w:tcPr>
            <w:tcW w:w="1577" w:type="dxa"/>
          </w:tcPr>
          <w:p w14:paraId="6259DCF7" w14:textId="77777777" w:rsidR="00410021" w:rsidRPr="0051598C" w:rsidRDefault="00410021" w:rsidP="009D1436">
            <w:pPr>
              <w:pStyle w:val="TAL"/>
              <w:rPr>
                <w:sz w:val="16"/>
              </w:rPr>
            </w:pPr>
            <w:r>
              <w:rPr>
                <w:sz w:val="16"/>
              </w:rPr>
              <w:t>ROHDE &amp; SCHWARZ</w:t>
            </w:r>
          </w:p>
        </w:tc>
        <w:tc>
          <w:tcPr>
            <w:tcW w:w="904" w:type="dxa"/>
          </w:tcPr>
          <w:p w14:paraId="2C7EC9F2" w14:textId="77777777" w:rsidR="00410021" w:rsidRPr="0051598C" w:rsidRDefault="00410021" w:rsidP="009D1436">
            <w:pPr>
              <w:pStyle w:val="TAL"/>
              <w:rPr>
                <w:sz w:val="16"/>
              </w:rPr>
            </w:pPr>
            <w:r>
              <w:rPr>
                <w:sz w:val="16"/>
              </w:rPr>
              <w:t>38.521-4</w:t>
            </w:r>
          </w:p>
        </w:tc>
        <w:tc>
          <w:tcPr>
            <w:tcW w:w="708" w:type="dxa"/>
          </w:tcPr>
          <w:p w14:paraId="17162574" w14:textId="77777777" w:rsidR="00410021" w:rsidRPr="0051598C" w:rsidRDefault="00410021" w:rsidP="009D1436">
            <w:pPr>
              <w:pStyle w:val="TAL"/>
              <w:rPr>
                <w:sz w:val="16"/>
              </w:rPr>
            </w:pPr>
            <w:r>
              <w:rPr>
                <w:sz w:val="16"/>
              </w:rPr>
              <w:t>0576</w:t>
            </w:r>
          </w:p>
        </w:tc>
        <w:tc>
          <w:tcPr>
            <w:tcW w:w="266" w:type="dxa"/>
          </w:tcPr>
          <w:p w14:paraId="47A79321" w14:textId="77777777" w:rsidR="00410021" w:rsidRPr="0051598C" w:rsidRDefault="00410021" w:rsidP="009D1436">
            <w:pPr>
              <w:pStyle w:val="TAR"/>
              <w:rPr>
                <w:sz w:val="16"/>
              </w:rPr>
            </w:pPr>
            <w:r>
              <w:rPr>
                <w:sz w:val="16"/>
              </w:rPr>
              <w:t>-</w:t>
            </w:r>
          </w:p>
        </w:tc>
        <w:tc>
          <w:tcPr>
            <w:tcW w:w="727" w:type="dxa"/>
          </w:tcPr>
          <w:p w14:paraId="02C4377A" w14:textId="77777777" w:rsidR="00410021" w:rsidRPr="0051598C" w:rsidRDefault="00410021" w:rsidP="009D1436">
            <w:pPr>
              <w:pStyle w:val="TAL"/>
              <w:rPr>
                <w:sz w:val="16"/>
              </w:rPr>
            </w:pPr>
            <w:r>
              <w:rPr>
                <w:sz w:val="16"/>
              </w:rPr>
              <w:t>Rel-16</w:t>
            </w:r>
          </w:p>
        </w:tc>
        <w:tc>
          <w:tcPr>
            <w:tcW w:w="290" w:type="dxa"/>
          </w:tcPr>
          <w:p w14:paraId="3C90F8AB" w14:textId="77777777" w:rsidR="00410021" w:rsidRPr="0051598C" w:rsidRDefault="00410021" w:rsidP="009D1436">
            <w:pPr>
              <w:pStyle w:val="TAL"/>
              <w:rPr>
                <w:sz w:val="16"/>
              </w:rPr>
            </w:pPr>
            <w:r>
              <w:rPr>
                <w:sz w:val="16"/>
              </w:rPr>
              <w:t>F</w:t>
            </w:r>
          </w:p>
        </w:tc>
        <w:tc>
          <w:tcPr>
            <w:tcW w:w="2545" w:type="dxa"/>
          </w:tcPr>
          <w:p w14:paraId="20A09E8D" w14:textId="77777777" w:rsidR="00410021" w:rsidRPr="0051598C" w:rsidRDefault="00410021" w:rsidP="009D1436">
            <w:pPr>
              <w:pStyle w:val="TAL"/>
              <w:rPr>
                <w:sz w:val="16"/>
              </w:rPr>
            </w:pPr>
            <w:r>
              <w:rPr>
                <w:sz w:val="16"/>
              </w:rPr>
              <w:t>TEI15_Test, 5GS_NR_LTE-UEConTest</w:t>
            </w:r>
          </w:p>
        </w:tc>
        <w:tc>
          <w:tcPr>
            <w:tcW w:w="1134" w:type="dxa"/>
          </w:tcPr>
          <w:p w14:paraId="4CEF5D51" w14:textId="77777777" w:rsidR="00410021" w:rsidRPr="0051598C" w:rsidRDefault="00410021" w:rsidP="009D1436">
            <w:pPr>
              <w:pStyle w:val="TAL"/>
              <w:rPr>
                <w:sz w:val="16"/>
              </w:rPr>
            </w:pPr>
            <w:r>
              <w:rPr>
                <w:sz w:val="16"/>
              </w:rPr>
              <w:t>revised</w:t>
            </w:r>
          </w:p>
        </w:tc>
      </w:tr>
      <w:tr w:rsidR="00410021" w14:paraId="33383D32" w14:textId="77777777" w:rsidTr="00410021">
        <w:tc>
          <w:tcPr>
            <w:tcW w:w="1097" w:type="dxa"/>
          </w:tcPr>
          <w:p w14:paraId="299FE3E8" w14:textId="77777777" w:rsidR="00410021" w:rsidRPr="0051598C" w:rsidRDefault="00410021" w:rsidP="009D1436">
            <w:pPr>
              <w:pStyle w:val="TAL"/>
              <w:rPr>
                <w:sz w:val="16"/>
              </w:rPr>
            </w:pPr>
            <w:r>
              <w:rPr>
                <w:sz w:val="16"/>
              </w:rPr>
              <w:t>R5-225812</w:t>
            </w:r>
          </w:p>
        </w:tc>
        <w:tc>
          <w:tcPr>
            <w:tcW w:w="3080" w:type="dxa"/>
          </w:tcPr>
          <w:p w14:paraId="75F6F6C5" w14:textId="77777777" w:rsidR="00410021" w:rsidRPr="0051598C" w:rsidRDefault="00410021" w:rsidP="009D1436">
            <w:pPr>
              <w:pStyle w:val="TAL"/>
              <w:rPr>
                <w:sz w:val="16"/>
              </w:rPr>
            </w:pPr>
            <w:r>
              <w:rPr>
                <w:sz w:val="16"/>
              </w:rPr>
              <w:t>Clarification of UL RMC in FR1 aperiodic CQI reporting tests</w:t>
            </w:r>
          </w:p>
        </w:tc>
        <w:tc>
          <w:tcPr>
            <w:tcW w:w="1577" w:type="dxa"/>
          </w:tcPr>
          <w:p w14:paraId="1E65EC50" w14:textId="77777777" w:rsidR="00410021" w:rsidRPr="0051598C" w:rsidRDefault="00410021" w:rsidP="009D1436">
            <w:pPr>
              <w:pStyle w:val="TAL"/>
              <w:rPr>
                <w:sz w:val="16"/>
              </w:rPr>
            </w:pPr>
            <w:r>
              <w:rPr>
                <w:sz w:val="16"/>
              </w:rPr>
              <w:t>ROHDE &amp; SCHWARZ</w:t>
            </w:r>
          </w:p>
        </w:tc>
        <w:tc>
          <w:tcPr>
            <w:tcW w:w="904" w:type="dxa"/>
          </w:tcPr>
          <w:p w14:paraId="47277F92" w14:textId="77777777" w:rsidR="00410021" w:rsidRPr="0051598C" w:rsidRDefault="00410021" w:rsidP="009D1436">
            <w:pPr>
              <w:pStyle w:val="TAL"/>
              <w:rPr>
                <w:sz w:val="16"/>
              </w:rPr>
            </w:pPr>
            <w:r>
              <w:rPr>
                <w:sz w:val="16"/>
              </w:rPr>
              <w:t>38.521-4</w:t>
            </w:r>
          </w:p>
        </w:tc>
        <w:tc>
          <w:tcPr>
            <w:tcW w:w="708" w:type="dxa"/>
          </w:tcPr>
          <w:p w14:paraId="5155DAF5" w14:textId="77777777" w:rsidR="00410021" w:rsidRPr="0051598C" w:rsidRDefault="00410021" w:rsidP="009D1436">
            <w:pPr>
              <w:pStyle w:val="TAL"/>
              <w:rPr>
                <w:sz w:val="16"/>
              </w:rPr>
            </w:pPr>
            <w:r>
              <w:rPr>
                <w:sz w:val="16"/>
              </w:rPr>
              <w:t>0576</w:t>
            </w:r>
          </w:p>
        </w:tc>
        <w:tc>
          <w:tcPr>
            <w:tcW w:w="266" w:type="dxa"/>
          </w:tcPr>
          <w:p w14:paraId="65BDB774" w14:textId="77777777" w:rsidR="00410021" w:rsidRPr="0051598C" w:rsidRDefault="00410021" w:rsidP="009D1436">
            <w:pPr>
              <w:pStyle w:val="TAR"/>
              <w:rPr>
                <w:sz w:val="16"/>
              </w:rPr>
            </w:pPr>
            <w:r>
              <w:rPr>
                <w:sz w:val="16"/>
              </w:rPr>
              <w:t>1</w:t>
            </w:r>
          </w:p>
        </w:tc>
        <w:tc>
          <w:tcPr>
            <w:tcW w:w="727" w:type="dxa"/>
          </w:tcPr>
          <w:p w14:paraId="3A33BDCC" w14:textId="77777777" w:rsidR="00410021" w:rsidRPr="0051598C" w:rsidRDefault="00410021" w:rsidP="009D1436">
            <w:pPr>
              <w:pStyle w:val="TAL"/>
              <w:rPr>
                <w:sz w:val="16"/>
              </w:rPr>
            </w:pPr>
            <w:r>
              <w:rPr>
                <w:sz w:val="16"/>
              </w:rPr>
              <w:t>Rel-16</w:t>
            </w:r>
          </w:p>
        </w:tc>
        <w:tc>
          <w:tcPr>
            <w:tcW w:w="290" w:type="dxa"/>
          </w:tcPr>
          <w:p w14:paraId="6E052116" w14:textId="77777777" w:rsidR="00410021" w:rsidRPr="0051598C" w:rsidRDefault="00410021" w:rsidP="009D1436">
            <w:pPr>
              <w:pStyle w:val="TAL"/>
              <w:rPr>
                <w:sz w:val="16"/>
              </w:rPr>
            </w:pPr>
            <w:r>
              <w:rPr>
                <w:sz w:val="16"/>
              </w:rPr>
              <w:t>F</w:t>
            </w:r>
          </w:p>
        </w:tc>
        <w:tc>
          <w:tcPr>
            <w:tcW w:w="2545" w:type="dxa"/>
          </w:tcPr>
          <w:p w14:paraId="55D32AFF" w14:textId="77777777" w:rsidR="00410021" w:rsidRPr="0051598C" w:rsidRDefault="00410021" w:rsidP="009D1436">
            <w:pPr>
              <w:pStyle w:val="TAL"/>
              <w:rPr>
                <w:sz w:val="16"/>
              </w:rPr>
            </w:pPr>
            <w:r>
              <w:rPr>
                <w:sz w:val="16"/>
              </w:rPr>
              <w:t>TEI15_Test, 5GS_NR_LTE-UEConTest</w:t>
            </w:r>
          </w:p>
        </w:tc>
        <w:tc>
          <w:tcPr>
            <w:tcW w:w="1134" w:type="dxa"/>
          </w:tcPr>
          <w:p w14:paraId="212568F5" w14:textId="77777777" w:rsidR="00410021" w:rsidRPr="0051598C" w:rsidRDefault="00410021" w:rsidP="009D1436">
            <w:pPr>
              <w:pStyle w:val="TAL"/>
              <w:rPr>
                <w:sz w:val="16"/>
              </w:rPr>
            </w:pPr>
            <w:r>
              <w:rPr>
                <w:sz w:val="16"/>
              </w:rPr>
              <w:t>agreed</w:t>
            </w:r>
          </w:p>
        </w:tc>
      </w:tr>
      <w:tr w:rsidR="00410021" w14:paraId="00A53CCF" w14:textId="77777777" w:rsidTr="00410021">
        <w:tc>
          <w:tcPr>
            <w:tcW w:w="1097" w:type="dxa"/>
          </w:tcPr>
          <w:p w14:paraId="0F9077DD" w14:textId="77777777" w:rsidR="00410021" w:rsidRPr="0051598C" w:rsidRDefault="00410021" w:rsidP="009D1436">
            <w:pPr>
              <w:pStyle w:val="TAL"/>
              <w:rPr>
                <w:sz w:val="16"/>
              </w:rPr>
            </w:pPr>
            <w:r>
              <w:rPr>
                <w:sz w:val="16"/>
              </w:rPr>
              <w:t>R5-225121</w:t>
            </w:r>
          </w:p>
        </w:tc>
        <w:tc>
          <w:tcPr>
            <w:tcW w:w="3080" w:type="dxa"/>
          </w:tcPr>
          <w:p w14:paraId="345324D0" w14:textId="77777777" w:rsidR="00410021" w:rsidRPr="0051598C" w:rsidRDefault="00410021" w:rsidP="009D1436">
            <w:pPr>
              <w:pStyle w:val="TAL"/>
              <w:rPr>
                <w:sz w:val="16"/>
              </w:rPr>
            </w:pPr>
            <w:r>
              <w:rPr>
                <w:sz w:val="16"/>
              </w:rPr>
              <w:t>Update of minimum test time</w:t>
            </w:r>
          </w:p>
        </w:tc>
        <w:tc>
          <w:tcPr>
            <w:tcW w:w="1577" w:type="dxa"/>
          </w:tcPr>
          <w:p w14:paraId="74B81CFF" w14:textId="77777777" w:rsidR="00410021" w:rsidRPr="0051598C" w:rsidRDefault="00410021" w:rsidP="009D1436">
            <w:pPr>
              <w:pStyle w:val="TAL"/>
              <w:rPr>
                <w:sz w:val="16"/>
              </w:rPr>
            </w:pPr>
            <w:r>
              <w:rPr>
                <w:sz w:val="16"/>
              </w:rPr>
              <w:t>ROHDE &amp; SCHWARZ</w:t>
            </w:r>
          </w:p>
        </w:tc>
        <w:tc>
          <w:tcPr>
            <w:tcW w:w="904" w:type="dxa"/>
          </w:tcPr>
          <w:p w14:paraId="563D4FE2" w14:textId="77777777" w:rsidR="00410021" w:rsidRPr="0051598C" w:rsidRDefault="00410021" w:rsidP="009D1436">
            <w:pPr>
              <w:pStyle w:val="TAL"/>
              <w:rPr>
                <w:sz w:val="16"/>
              </w:rPr>
            </w:pPr>
            <w:r>
              <w:rPr>
                <w:sz w:val="16"/>
              </w:rPr>
              <w:t>38.521-4</w:t>
            </w:r>
          </w:p>
        </w:tc>
        <w:tc>
          <w:tcPr>
            <w:tcW w:w="708" w:type="dxa"/>
          </w:tcPr>
          <w:p w14:paraId="092E64A6" w14:textId="77777777" w:rsidR="00410021" w:rsidRPr="0051598C" w:rsidRDefault="00410021" w:rsidP="009D1436">
            <w:pPr>
              <w:pStyle w:val="TAL"/>
              <w:rPr>
                <w:sz w:val="16"/>
              </w:rPr>
            </w:pPr>
            <w:r>
              <w:rPr>
                <w:sz w:val="16"/>
              </w:rPr>
              <w:t>0577</w:t>
            </w:r>
          </w:p>
        </w:tc>
        <w:tc>
          <w:tcPr>
            <w:tcW w:w="266" w:type="dxa"/>
          </w:tcPr>
          <w:p w14:paraId="53D7FC16" w14:textId="77777777" w:rsidR="00410021" w:rsidRPr="0051598C" w:rsidRDefault="00410021" w:rsidP="009D1436">
            <w:pPr>
              <w:pStyle w:val="TAR"/>
              <w:rPr>
                <w:sz w:val="16"/>
              </w:rPr>
            </w:pPr>
            <w:r>
              <w:rPr>
                <w:sz w:val="16"/>
              </w:rPr>
              <w:t>-</w:t>
            </w:r>
          </w:p>
        </w:tc>
        <w:tc>
          <w:tcPr>
            <w:tcW w:w="727" w:type="dxa"/>
          </w:tcPr>
          <w:p w14:paraId="1FEEB248" w14:textId="77777777" w:rsidR="00410021" w:rsidRPr="0051598C" w:rsidRDefault="00410021" w:rsidP="009D1436">
            <w:pPr>
              <w:pStyle w:val="TAL"/>
              <w:rPr>
                <w:sz w:val="16"/>
              </w:rPr>
            </w:pPr>
            <w:r>
              <w:rPr>
                <w:sz w:val="16"/>
              </w:rPr>
              <w:t>Rel-16</w:t>
            </w:r>
          </w:p>
        </w:tc>
        <w:tc>
          <w:tcPr>
            <w:tcW w:w="290" w:type="dxa"/>
          </w:tcPr>
          <w:p w14:paraId="233A4947" w14:textId="77777777" w:rsidR="00410021" w:rsidRPr="0051598C" w:rsidRDefault="00410021" w:rsidP="009D1436">
            <w:pPr>
              <w:pStyle w:val="TAL"/>
              <w:rPr>
                <w:sz w:val="16"/>
              </w:rPr>
            </w:pPr>
            <w:r>
              <w:rPr>
                <w:sz w:val="16"/>
              </w:rPr>
              <w:t>F</w:t>
            </w:r>
          </w:p>
        </w:tc>
        <w:tc>
          <w:tcPr>
            <w:tcW w:w="2545" w:type="dxa"/>
          </w:tcPr>
          <w:p w14:paraId="0E19E976" w14:textId="77777777" w:rsidR="00410021" w:rsidRPr="0051598C" w:rsidRDefault="00410021" w:rsidP="009D1436">
            <w:pPr>
              <w:pStyle w:val="TAL"/>
              <w:rPr>
                <w:sz w:val="16"/>
              </w:rPr>
            </w:pPr>
            <w:r>
              <w:rPr>
                <w:sz w:val="16"/>
              </w:rPr>
              <w:t>TEI16_Test, NR_DL256QAM_FR2-UEConTest</w:t>
            </w:r>
          </w:p>
        </w:tc>
        <w:tc>
          <w:tcPr>
            <w:tcW w:w="1134" w:type="dxa"/>
          </w:tcPr>
          <w:p w14:paraId="131DFDFB" w14:textId="77777777" w:rsidR="00410021" w:rsidRPr="0051598C" w:rsidRDefault="00410021" w:rsidP="009D1436">
            <w:pPr>
              <w:pStyle w:val="TAL"/>
              <w:rPr>
                <w:sz w:val="16"/>
              </w:rPr>
            </w:pPr>
            <w:r>
              <w:rPr>
                <w:sz w:val="16"/>
              </w:rPr>
              <w:t>agreed</w:t>
            </w:r>
          </w:p>
        </w:tc>
      </w:tr>
      <w:tr w:rsidR="00410021" w14:paraId="3693D2A1" w14:textId="77777777" w:rsidTr="00410021">
        <w:tc>
          <w:tcPr>
            <w:tcW w:w="1097" w:type="dxa"/>
          </w:tcPr>
          <w:p w14:paraId="5E1A94A2" w14:textId="77777777" w:rsidR="00410021" w:rsidRPr="0051598C" w:rsidRDefault="00410021" w:rsidP="009D1436">
            <w:pPr>
              <w:pStyle w:val="TAL"/>
              <w:rPr>
                <w:sz w:val="16"/>
              </w:rPr>
            </w:pPr>
            <w:r>
              <w:rPr>
                <w:sz w:val="16"/>
              </w:rPr>
              <w:t>R5-225208</w:t>
            </w:r>
          </w:p>
        </w:tc>
        <w:tc>
          <w:tcPr>
            <w:tcW w:w="3080" w:type="dxa"/>
          </w:tcPr>
          <w:p w14:paraId="3CC4F6FA" w14:textId="77777777" w:rsidR="00410021" w:rsidRPr="0051598C" w:rsidRDefault="00410021" w:rsidP="009D1436">
            <w:pPr>
              <w:pStyle w:val="TAL"/>
              <w:rPr>
                <w:sz w:val="16"/>
              </w:rPr>
            </w:pPr>
            <w:r>
              <w:rPr>
                <w:sz w:val="16"/>
              </w:rPr>
              <w:t>Update CQI report periodicity for TDD FR1 periodic wideband CQI reporting under fading conditions</w:t>
            </w:r>
          </w:p>
        </w:tc>
        <w:tc>
          <w:tcPr>
            <w:tcW w:w="1577" w:type="dxa"/>
          </w:tcPr>
          <w:p w14:paraId="6B4397E1" w14:textId="77777777" w:rsidR="00410021" w:rsidRPr="0051598C" w:rsidRDefault="00410021" w:rsidP="009D1436">
            <w:pPr>
              <w:pStyle w:val="TAL"/>
              <w:rPr>
                <w:sz w:val="16"/>
              </w:rPr>
            </w:pPr>
            <w:r>
              <w:rPr>
                <w:sz w:val="16"/>
              </w:rPr>
              <w:t>Keysight Technologies UK Ltd</w:t>
            </w:r>
          </w:p>
        </w:tc>
        <w:tc>
          <w:tcPr>
            <w:tcW w:w="904" w:type="dxa"/>
          </w:tcPr>
          <w:p w14:paraId="1B268262" w14:textId="77777777" w:rsidR="00410021" w:rsidRPr="0051598C" w:rsidRDefault="00410021" w:rsidP="009D1436">
            <w:pPr>
              <w:pStyle w:val="TAL"/>
              <w:rPr>
                <w:sz w:val="16"/>
              </w:rPr>
            </w:pPr>
            <w:r>
              <w:rPr>
                <w:sz w:val="16"/>
              </w:rPr>
              <w:t>38.521-4</w:t>
            </w:r>
          </w:p>
        </w:tc>
        <w:tc>
          <w:tcPr>
            <w:tcW w:w="708" w:type="dxa"/>
          </w:tcPr>
          <w:p w14:paraId="2F64B5F4" w14:textId="77777777" w:rsidR="00410021" w:rsidRPr="0051598C" w:rsidRDefault="00410021" w:rsidP="009D1436">
            <w:pPr>
              <w:pStyle w:val="TAL"/>
              <w:rPr>
                <w:sz w:val="16"/>
              </w:rPr>
            </w:pPr>
            <w:r>
              <w:rPr>
                <w:sz w:val="16"/>
              </w:rPr>
              <w:t>0578</w:t>
            </w:r>
          </w:p>
        </w:tc>
        <w:tc>
          <w:tcPr>
            <w:tcW w:w="266" w:type="dxa"/>
          </w:tcPr>
          <w:p w14:paraId="45A52F00" w14:textId="77777777" w:rsidR="00410021" w:rsidRPr="0051598C" w:rsidRDefault="00410021" w:rsidP="009D1436">
            <w:pPr>
              <w:pStyle w:val="TAR"/>
              <w:rPr>
                <w:sz w:val="16"/>
              </w:rPr>
            </w:pPr>
            <w:r>
              <w:rPr>
                <w:sz w:val="16"/>
              </w:rPr>
              <w:t>-</w:t>
            </w:r>
          </w:p>
        </w:tc>
        <w:tc>
          <w:tcPr>
            <w:tcW w:w="727" w:type="dxa"/>
          </w:tcPr>
          <w:p w14:paraId="6D08F946" w14:textId="77777777" w:rsidR="00410021" w:rsidRPr="0051598C" w:rsidRDefault="00410021" w:rsidP="009D1436">
            <w:pPr>
              <w:pStyle w:val="TAL"/>
              <w:rPr>
                <w:sz w:val="16"/>
              </w:rPr>
            </w:pPr>
            <w:r>
              <w:rPr>
                <w:sz w:val="16"/>
              </w:rPr>
              <w:t>Rel-16</w:t>
            </w:r>
          </w:p>
        </w:tc>
        <w:tc>
          <w:tcPr>
            <w:tcW w:w="290" w:type="dxa"/>
          </w:tcPr>
          <w:p w14:paraId="0C4FF050" w14:textId="77777777" w:rsidR="00410021" w:rsidRPr="0051598C" w:rsidRDefault="00410021" w:rsidP="009D1436">
            <w:pPr>
              <w:pStyle w:val="TAL"/>
              <w:rPr>
                <w:sz w:val="16"/>
              </w:rPr>
            </w:pPr>
            <w:r>
              <w:rPr>
                <w:sz w:val="16"/>
              </w:rPr>
              <w:t>F</w:t>
            </w:r>
          </w:p>
        </w:tc>
        <w:tc>
          <w:tcPr>
            <w:tcW w:w="2545" w:type="dxa"/>
          </w:tcPr>
          <w:p w14:paraId="71C2E688" w14:textId="77777777" w:rsidR="00410021" w:rsidRPr="0051598C" w:rsidRDefault="00410021" w:rsidP="009D1436">
            <w:pPr>
              <w:pStyle w:val="TAL"/>
              <w:rPr>
                <w:sz w:val="16"/>
              </w:rPr>
            </w:pPr>
            <w:r>
              <w:rPr>
                <w:sz w:val="16"/>
              </w:rPr>
              <w:t>TEI15_Test, 5GS_NR_LTE-UEConTest</w:t>
            </w:r>
          </w:p>
        </w:tc>
        <w:tc>
          <w:tcPr>
            <w:tcW w:w="1134" w:type="dxa"/>
          </w:tcPr>
          <w:p w14:paraId="5D12D575" w14:textId="77777777" w:rsidR="00410021" w:rsidRPr="0051598C" w:rsidRDefault="00410021" w:rsidP="009D1436">
            <w:pPr>
              <w:pStyle w:val="TAL"/>
              <w:rPr>
                <w:sz w:val="16"/>
              </w:rPr>
            </w:pPr>
            <w:r>
              <w:rPr>
                <w:sz w:val="16"/>
              </w:rPr>
              <w:t>agreed</w:t>
            </w:r>
          </w:p>
        </w:tc>
      </w:tr>
      <w:tr w:rsidR="00410021" w14:paraId="05525C18" w14:textId="77777777" w:rsidTr="00410021">
        <w:tc>
          <w:tcPr>
            <w:tcW w:w="1097" w:type="dxa"/>
          </w:tcPr>
          <w:p w14:paraId="60043E42" w14:textId="77777777" w:rsidR="00410021" w:rsidRPr="0051598C" w:rsidRDefault="00410021" w:rsidP="009D1436">
            <w:pPr>
              <w:pStyle w:val="TAL"/>
              <w:rPr>
                <w:sz w:val="16"/>
              </w:rPr>
            </w:pPr>
            <w:r>
              <w:rPr>
                <w:sz w:val="16"/>
              </w:rPr>
              <w:t>R5-225209</w:t>
            </w:r>
          </w:p>
        </w:tc>
        <w:tc>
          <w:tcPr>
            <w:tcW w:w="3080" w:type="dxa"/>
          </w:tcPr>
          <w:p w14:paraId="1DD546AA" w14:textId="77777777" w:rsidR="00410021" w:rsidRPr="0051598C" w:rsidRDefault="00410021" w:rsidP="009D1436">
            <w:pPr>
              <w:pStyle w:val="TAL"/>
              <w:rPr>
                <w:sz w:val="16"/>
              </w:rPr>
            </w:pPr>
            <w:r>
              <w:rPr>
                <w:sz w:val="16"/>
              </w:rPr>
              <w:t>Corrections for FDD Power Saving test cases</w:t>
            </w:r>
          </w:p>
        </w:tc>
        <w:tc>
          <w:tcPr>
            <w:tcW w:w="1577" w:type="dxa"/>
          </w:tcPr>
          <w:p w14:paraId="1A04B5B0" w14:textId="77777777" w:rsidR="00410021" w:rsidRPr="0051598C" w:rsidRDefault="00410021" w:rsidP="009D1436">
            <w:pPr>
              <w:pStyle w:val="TAL"/>
              <w:rPr>
                <w:sz w:val="16"/>
              </w:rPr>
            </w:pPr>
            <w:r>
              <w:rPr>
                <w:sz w:val="16"/>
              </w:rPr>
              <w:t>Keysight Technologies UK Ltd</w:t>
            </w:r>
          </w:p>
        </w:tc>
        <w:tc>
          <w:tcPr>
            <w:tcW w:w="904" w:type="dxa"/>
          </w:tcPr>
          <w:p w14:paraId="41BAD0D1" w14:textId="77777777" w:rsidR="00410021" w:rsidRPr="0051598C" w:rsidRDefault="00410021" w:rsidP="009D1436">
            <w:pPr>
              <w:pStyle w:val="TAL"/>
              <w:rPr>
                <w:sz w:val="16"/>
              </w:rPr>
            </w:pPr>
            <w:r>
              <w:rPr>
                <w:sz w:val="16"/>
              </w:rPr>
              <w:t>38.521-4</w:t>
            </w:r>
          </w:p>
        </w:tc>
        <w:tc>
          <w:tcPr>
            <w:tcW w:w="708" w:type="dxa"/>
          </w:tcPr>
          <w:p w14:paraId="36E9BE63" w14:textId="77777777" w:rsidR="00410021" w:rsidRPr="0051598C" w:rsidRDefault="00410021" w:rsidP="009D1436">
            <w:pPr>
              <w:pStyle w:val="TAL"/>
              <w:rPr>
                <w:sz w:val="16"/>
              </w:rPr>
            </w:pPr>
            <w:r>
              <w:rPr>
                <w:sz w:val="16"/>
              </w:rPr>
              <w:t>0579</w:t>
            </w:r>
          </w:p>
        </w:tc>
        <w:tc>
          <w:tcPr>
            <w:tcW w:w="266" w:type="dxa"/>
          </w:tcPr>
          <w:p w14:paraId="4039BB59" w14:textId="77777777" w:rsidR="00410021" w:rsidRPr="0051598C" w:rsidRDefault="00410021" w:rsidP="009D1436">
            <w:pPr>
              <w:pStyle w:val="TAR"/>
              <w:rPr>
                <w:sz w:val="16"/>
              </w:rPr>
            </w:pPr>
            <w:r>
              <w:rPr>
                <w:sz w:val="16"/>
              </w:rPr>
              <w:t>-</w:t>
            </w:r>
          </w:p>
        </w:tc>
        <w:tc>
          <w:tcPr>
            <w:tcW w:w="727" w:type="dxa"/>
          </w:tcPr>
          <w:p w14:paraId="01D527F1" w14:textId="77777777" w:rsidR="00410021" w:rsidRPr="0051598C" w:rsidRDefault="00410021" w:rsidP="009D1436">
            <w:pPr>
              <w:pStyle w:val="TAL"/>
              <w:rPr>
                <w:sz w:val="16"/>
              </w:rPr>
            </w:pPr>
            <w:r>
              <w:rPr>
                <w:sz w:val="16"/>
              </w:rPr>
              <w:t>Rel-16</w:t>
            </w:r>
          </w:p>
        </w:tc>
        <w:tc>
          <w:tcPr>
            <w:tcW w:w="290" w:type="dxa"/>
          </w:tcPr>
          <w:p w14:paraId="6969FD86" w14:textId="77777777" w:rsidR="00410021" w:rsidRPr="0051598C" w:rsidRDefault="00410021" w:rsidP="009D1436">
            <w:pPr>
              <w:pStyle w:val="TAL"/>
              <w:rPr>
                <w:sz w:val="16"/>
              </w:rPr>
            </w:pPr>
            <w:r>
              <w:rPr>
                <w:sz w:val="16"/>
              </w:rPr>
              <w:t>F</w:t>
            </w:r>
          </w:p>
        </w:tc>
        <w:tc>
          <w:tcPr>
            <w:tcW w:w="2545" w:type="dxa"/>
          </w:tcPr>
          <w:p w14:paraId="222FE7A2" w14:textId="77777777" w:rsidR="00410021" w:rsidRPr="0051598C" w:rsidRDefault="00410021" w:rsidP="009D1436">
            <w:pPr>
              <w:pStyle w:val="TAL"/>
              <w:rPr>
                <w:sz w:val="16"/>
              </w:rPr>
            </w:pPr>
            <w:r>
              <w:rPr>
                <w:sz w:val="16"/>
              </w:rPr>
              <w:t>NR_UE_pow_sav-UEConTest</w:t>
            </w:r>
          </w:p>
        </w:tc>
        <w:tc>
          <w:tcPr>
            <w:tcW w:w="1134" w:type="dxa"/>
          </w:tcPr>
          <w:p w14:paraId="22D5F630" w14:textId="77777777" w:rsidR="00410021" w:rsidRPr="0051598C" w:rsidRDefault="00410021" w:rsidP="009D1436">
            <w:pPr>
              <w:pStyle w:val="TAL"/>
              <w:rPr>
                <w:sz w:val="16"/>
              </w:rPr>
            </w:pPr>
            <w:r>
              <w:rPr>
                <w:sz w:val="16"/>
              </w:rPr>
              <w:t>revised</w:t>
            </w:r>
          </w:p>
        </w:tc>
      </w:tr>
      <w:tr w:rsidR="00410021" w14:paraId="60A9F7C6" w14:textId="77777777" w:rsidTr="00410021">
        <w:tc>
          <w:tcPr>
            <w:tcW w:w="1097" w:type="dxa"/>
          </w:tcPr>
          <w:p w14:paraId="43A3B13A" w14:textId="77777777" w:rsidR="00410021" w:rsidRPr="0051598C" w:rsidRDefault="00410021" w:rsidP="009D1436">
            <w:pPr>
              <w:pStyle w:val="TAL"/>
              <w:rPr>
                <w:sz w:val="16"/>
              </w:rPr>
            </w:pPr>
            <w:r>
              <w:rPr>
                <w:sz w:val="16"/>
              </w:rPr>
              <w:t>R5-225726</w:t>
            </w:r>
          </w:p>
        </w:tc>
        <w:tc>
          <w:tcPr>
            <w:tcW w:w="3080" w:type="dxa"/>
          </w:tcPr>
          <w:p w14:paraId="79D2D3DC" w14:textId="77777777" w:rsidR="00410021" w:rsidRPr="0051598C" w:rsidRDefault="00410021" w:rsidP="009D1436">
            <w:pPr>
              <w:pStyle w:val="TAL"/>
              <w:rPr>
                <w:sz w:val="16"/>
              </w:rPr>
            </w:pPr>
            <w:r>
              <w:rPr>
                <w:sz w:val="16"/>
              </w:rPr>
              <w:t>Corrections for FDD Power Saving test cases</w:t>
            </w:r>
          </w:p>
        </w:tc>
        <w:tc>
          <w:tcPr>
            <w:tcW w:w="1577" w:type="dxa"/>
          </w:tcPr>
          <w:p w14:paraId="28169E4D" w14:textId="77777777" w:rsidR="00410021" w:rsidRPr="0051598C" w:rsidRDefault="00410021" w:rsidP="009D1436">
            <w:pPr>
              <w:pStyle w:val="TAL"/>
              <w:rPr>
                <w:sz w:val="16"/>
              </w:rPr>
            </w:pPr>
            <w:r>
              <w:rPr>
                <w:sz w:val="16"/>
              </w:rPr>
              <w:t>Keysight Technologies UK Ltd</w:t>
            </w:r>
          </w:p>
        </w:tc>
        <w:tc>
          <w:tcPr>
            <w:tcW w:w="904" w:type="dxa"/>
          </w:tcPr>
          <w:p w14:paraId="06C3C1B9" w14:textId="77777777" w:rsidR="00410021" w:rsidRPr="0051598C" w:rsidRDefault="00410021" w:rsidP="009D1436">
            <w:pPr>
              <w:pStyle w:val="TAL"/>
              <w:rPr>
                <w:sz w:val="16"/>
              </w:rPr>
            </w:pPr>
            <w:r>
              <w:rPr>
                <w:sz w:val="16"/>
              </w:rPr>
              <w:t>38.521-4</w:t>
            </w:r>
          </w:p>
        </w:tc>
        <w:tc>
          <w:tcPr>
            <w:tcW w:w="708" w:type="dxa"/>
          </w:tcPr>
          <w:p w14:paraId="1EEB9034" w14:textId="77777777" w:rsidR="00410021" w:rsidRPr="0051598C" w:rsidRDefault="00410021" w:rsidP="009D1436">
            <w:pPr>
              <w:pStyle w:val="TAL"/>
              <w:rPr>
                <w:sz w:val="16"/>
              </w:rPr>
            </w:pPr>
            <w:r>
              <w:rPr>
                <w:sz w:val="16"/>
              </w:rPr>
              <w:t>0579</w:t>
            </w:r>
          </w:p>
        </w:tc>
        <w:tc>
          <w:tcPr>
            <w:tcW w:w="266" w:type="dxa"/>
          </w:tcPr>
          <w:p w14:paraId="4E07E4FF" w14:textId="77777777" w:rsidR="00410021" w:rsidRPr="0051598C" w:rsidRDefault="00410021" w:rsidP="009D1436">
            <w:pPr>
              <w:pStyle w:val="TAR"/>
              <w:rPr>
                <w:sz w:val="16"/>
              </w:rPr>
            </w:pPr>
            <w:r>
              <w:rPr>
                <w:sz w:val="16"/>
              </w:rPr>
              <w:t>1</w:t>
            </w:r>
          </w:p>
        </w:tc>
        <w:tc>
          <w:tcPr>
            <w:tcW w:w="727" w:type="dxa"/>
          </w:tcPr>
          <w:p w14:paraId="1FE8D6C4" w14:textId="77777777" w:rsidR="00410021" w:rsidRPr="0051598C" w:rsidRDefault="00410021" w:rsidP="009D1436">
            <w:pPr>
              <w:pStyle w:val="TAL"/>
              <w:rPr>
                <w:sz w:val="16"/>
              </w:rPr>
            </w:pPr>
            <w:r>
              <w:rPr>
                <w:sz w:val="16"/>
              </w:rPr>
              <w:t>Rel-16</w:t>
            </w:r>
          </w:p>
        </w:tc>
        <w:tc>
          <w:tcPr>
            <w:tcW w:w="290" w:type="dxa"/>
          </w:tcPr>
          <w:p w14:paraId="4283E5A9" w14:textId="77777777" w:rsidR="00410021" w:rsidRPr="0051598C" w:rsidRDefault="00410021" w:rsidP="009D1436">
            <w:pPr>
              <w:pStyle w:val="TAL"/>
              <w:rPr>
                <w:sz w:val="16"/>
              </w:rPr>
            </w:pPr>
            <w:r>
              <w:rPr>
                <w:sz w:val="16"/>
              </w:rPr>
              <w:t>F</w:t>
            </w:r>
          </w:p>
        </w:tc>
        <w:tc>
          <w:tcPr>
            <w:tcW w:w="2545" w:type="dxa"/>
          </w:tcPr>
          <w:p w14:paraId="590E50AC" w14:textId="77777777" w:rsidR="00410021" w:rsidRPr="0051598C" w:rsidRDefault="00410021" w:rsidP="009D1436">
            <w:pPr>
              <w:pStyle w:val="TAL"/>
              <w:rPr>
                <w:sz w:val="16"/>
              </w:rPr>
            </w:pPr>
            <w:r>
              <w:rPr>
                <w:sz w:val="16"/>
              </w:rPr>
              <w:t>NR_UE_pow_sav-UEConTest</w:t>
            </w:r>
          </w:p>
        </w:tc>
        <w:tc>
          <w:tcPr>
            <w:tcW w:w="1134" w:type="dxa"/>
          </w:tcPr>
          <w:p w14:paraId="1539ACE1" w14:textId="77777777" w:rsidR="00410021" w:rsidRPr="0051598C" w:rsidRDefault="00410021" w:rsidP="009D1436">
            <w:pPr>
              <w:pStyle w:val="TAL"/>
              <w:rPr>
                <w:sz w:val="16"/>
              </w:rPr>
            </w:pPr>
            <w:r>
              <w:rPr>
                <w:sz w:val="16"/>
              </w:rPr>
              <w:t>agreed</w:t>
            </w:r>
          </w:p>
        </w:tc>
      </w:tr>
      <w:tr w:rsidR="00410021" w14:paraId="46218F17" w14:textId="77777777" w:rsidTr="00410021">
        <w:tc>
          <w:tcPr>
            <w:tcW w:w="1097" w:type="dxa"/>
          </w:tcPr>
          <w:p w14:paraId="73933E12" w14:textId="77777777" w:rsidR="00410021" w:rsidRPr="0051598C" w:rsidRDefault="00410021" w:rsidP="009D1436">
            <w:pPr>
              <w:pStyle w:val="TAL"/>
              <w:rPr>
                <w:sz w:val="16"/>
              </w:rPr>
            </w:pPr>
            <w:r>
              <w:rPr>
                <w:sz w:val="16"/>
              </w:rPr>
              <w:t>R5-225211</w:t>
            </w:r>
          </w:p>
        </w:tc>
        <w:tc>
          <w:tcPr>
            <w:tcW w:w="3080" w:type="dxa"/>
          </w:tcPr>
          <w:p w14:paraId="72C11BE4" w14:textId="77777777" w:rsidR="00410021" w:rsidRPr="0051598C" w:rsidRDefault="00410021" w:rsidP="009D1436">
            <w:pPr>
              <w:pStyle w:val="TAL"/>
              <w:rPr>
                <w:sz w:val="16"/>
              </w:rPr>
            </w:pPr>
            <w:r>
              <w:rPr>
                <w:sz w:val="16"/>
              </w:rPr>
              <w:t>Corrections for TDD Power Saving test cases</w:t>
            </w:r>
          </w:p>
        </w:tc>
        <w:tc>
          <w:tcPr>
            <w:tcW w:w="1577" w:type="dxa"/>
          </w:tcPr>
          <w:p w14:paraId="7557F4A2" w14:textId="77777777" w:rsidR="00410021" w:rsidRPr="0051598C" w:rsidRDefault="00410021" w:rsidP="009D1436">
            <w:pPr>
              <w:pStyle w:val="TAL"/>
              <w:rPr>
                <w:sz w:val="16"/>
              </w:rPr>
            </w:pPr>
            <w:r>
              <w:rPr>
                <w:sz w:val="16"/>
              </w:rPr>
              <w:t>Keysight Technologies UK Ltd</w:t>
            </w:r>
          </w:p>
        </w:tc>
        <w:tc>
          <w:tcPr>
            <w:tcW w:w="904" w:type="dxa"/>
          </w:tcPr>
          <w:p w14:paraId="4A50DFF7" w14:textId="77777777" w:rsidR="00410021" w:rsidRPr="0051598C" w:rsidRDefault="00410021" w:rsidP="009D1436">
            <w:pPr>
              <w:pStyle w:val="TAL"/>
              <w:rPr>
                <w:sz w:val="16"/>
              </w:rPr>
            </w:pPr>
            <w:r>
              <w:rPr>
                <w:sz w:val="16"/>
              </w:rPr>
              <w:t>38.521-4</w:t>
            </w:r>
          </w:p>
        </w:tc>
        <w:tc>
          <w:tcPr>
            <w:tcW w:w="708" w:type="dxa"/>
          </w:tcPr>
          <w:p w14:paraId="1BACDCFA" w14:textId="77777777" w:rsidR="00410021" w:rsidRPr="0051598C" w:rsidRDefault="00410021" w:rsidP="009D1436">
            <w:pPr>
              <w:pStyle w:val="TAL"/>
              <w:rPr>
                <w:sz w:val="16"/>
              </w:rPr>
            </w:pPr>
            <w:r>
              <w:rPr>
                <w:sz w:val="16"/>
              </w:rPr>
              <w:t>0580</w:t>
            </w:r>
          </w:p>
        </w:tc>
        <w:tc>
          <w:tcPr>
            <w:tcW w:w="266" w:type="dxa"/>
          </w:tcPr>
          <w:p w14:paraId="51A618EB" w14:textId="77777777" w:rsidR="00410021" w:rsidRPr="0051598C" w:rsidRDefault="00410021" w:rsidP="009D1436">
            <w:pPr>
              <w:pStyle w:val="TAR"/>
              <w:rPr>
                <w:sz w:val="16"/>
              </w:rPr>
            </w:pPr>
            <w:r>
              <w:rPr>
                <w:sz w:val="16"/>
              </w:rPr>
              <w:t>-</w:t>
            </w:r>
          </w:p>
        </w:tc>
        <w:tc>
          <w:tcPr>
            <w:tcW w:w="727" w:type="dxa"/>
          </w:tcPr>
          <w:p w14:paraId="6C16CEC1" w14:textId="77777777" w:rsidR="00410021" w:rsidRPr="0051598C" w:rsidRDefault="00410021" w:rsidP="009D1436">
            <w:pPr>
              <w:pStyle w:val="TAL"/>
              <w:rPr>
                <w:sz w:val="16"/>
              </w:rPr>
            </w:pPr>
            <w:r>
              <w:rPr>
                <w:sz w:val="16"/>
              </w:rPr>
              <w:t>Rel-16</w:t>
            </w:r>
          </w:p>
        </w:tc>
        <w:tc>
          <w:tcPr>
            <w:tcW w:w="290" w:type="dxa"/>
          </w:tcPr>
          <w:p w14:paraId="4206A4B8" w14:textId="77777777" w:rsidR="00410021" w:rsidRPr="0051598C" w:rsidRDefault="00410021" w:rsidP="009D1436">
            <w:pPr>
              <w:pStyle w:val="TAL"/>
              <w:rPr>
                <w:sz w:val="16"/>
              </w:rPr>
            </w:pPr>
            <w:r>
              <w:rPr>
                <w:sz w:val="16"/>
              </w:rPr>
              <w:t>F</w:t>
            </w:r>
          </w:p>
        </w:tc>
        <w:tc>
          <w:tcPr>
            <w:tcW w:w="2545" w:type="dxa"/>
          </w:tcPr>
          <w:p w14:paraId="13EA022F" w14:textId="77777777" w:rsidR="00410021" w:rsidRPr="0051598C" w:rsidRDefault="00410021" w:rsidP="009D1436">
            <w:pPr>
              <w:pStyle w:val="TAL"/>
              <w:rPr>
                <w:sz w:val="16"/>
              </w:rPr>
            </w:pPr>
            <w:r>
              <w:rPr>
                <w:sz w:val="16"/>
              </w:rPr>
              <w:t>NR_UE_pow_sav-UEConTest</w:t>
            </w:r>
          </w:p>
        </w:tc>
        <w:tc>
          <w:tcPr>
            <w:tcW w:w="1134" w:type="dxa"/>
          </w:tcPr>
          <w:p w14:paraId="136288AA" w14:textId="77777777" w:rsidR="00410021" w:rsidRPr="0051598C" w:rsidRDefault="00410021" w:rsidP="009D1436">
            <w:pPr>
              <w:pStyle w:val="TAL"/>
              <w:rPr>
                <w:sz w:val="16"/>
              </w:rPr>
            </w:pPr>
            <w:r>
              <w:rPr>
                <w:sz w:val="16"/>
              </w:rPr>
              <w:t>revised</w:t>
            </w:r>
          </w:p>
        </w:tc>
      </w:tr>
      <w:tr w:rsidR="00410021" w14:paraId="7A756460" w14:textId="77777777" w:rsidTr="00410021">
        <w:tc>
          <w:tcPr>
            <w:tcW w:w="1097" w:type="dxa"/>
          </w:tcPr>
          <w:p w14:paraId="107B3B14" w14:textId="77777777" w:rsidR="00410021" w:rsidRPr="0051598C" w:rsidRDefault="00410021" w:rsidP="009D1436">
            <w:pPr>
              <w:pStyle w:val="TAL"/>
              <w:rPr>
                <w:sz w:val="16"/>
              </w:rPr>
            </w:pPr>
            <w:r>
              <w:rPr>
                <w:sz w:val="16"/>
              </w:rPr>
              <w:t>R5-225727</w:t>
            </w:r>
          </w:p>
        </w:tc>
        <w:tc>
          <w:tcPr>
            <w:tcW w:w="3080" w:type="dxa"/>
          </w:tcPr>
          <w:p w14:paraId="629619F2" w14:textId="77777777" w:rsidR="00410021" w:rsidRPr="0051598C" w:rsidRDefault="00410021" w:rsidP="009D1436">
            <w:pPr>
              <w:pStyle w:val="TAL"/>
              <w:rPr>
                <w:sz w:val="16"/>
              </w:rPr>
            </w:pPr>
            <w:r>
              <w:rPr>
                <w:sz w:val="16"/>
              </w:rPr>
              <w:t>Corrections for TDD Power Saving test cases</w:t>
            </w:r>
          </w:p>
        </w:tc>
        <w:tc>
          <w:tcPr>
            <w:tcW w:w="1577" w:type="dxa"/>
          </w:tcPr>
          <w:p w14:paraId="336E5525" w14:textId="77777777" w:rsidR="00410021" w:rsidRPr="0051598C" w:rsidRDefault="00410021" w:rsidP="009D1436">
            <w:pPr>
              <w:pStyle w:val="TAL"/>
              <w:rPr>
                <w:sz w:val="16"/>
              </w:rPr>
            </w:pPr>
            <w:r>
              <w:rPr>
                <w:sz w:val="16"/>
              </w:rPr>
              <w:t>Keysight Technologies UK Ltd</w:t>
            </w:r>
          </w:p>
        </w:tc>
        <w:tc>
          <w:tcPr>
            <w:tcW w:w="904" w:type="dxa"/>
          </w:tcPr>
          <w:p w14:paraId="2AC54C6D" w14:textId="77777777" w:rsidR="00410021" w:rsidRPr="0051598C" w:rsidRDefault="00410021" w:rsidP="009D1436">
            <w:pPr>
              <w:pStyle w:val="TAL"/>
              <w:rPr>
                <w:sz w:val="16"/>
              </w:rPr>
            </w:pPr>
            <w:r>
              <w:rPr>
                <w:sz w:val="16"/>
              </w:rPr>
              <w:t>38.521-4</w:t>
            </w:r>
          </w:p>
        </w:tc>
        <w:tc>
          <w:tcPr>
            <w:tcW w:w="708" w:type="dxa"/>
          </w:tcPr>
          <w:p w14:paraId="6E11BF39" w14:textId="77777777" w:rsidR="00410021" w:rsidRPr="0051598C" w:rsidRDefault="00410021" w:rsidP="009D1436">
            <w:pPr>
              <w:pStyle w:val="TAL"/>
              <w:rPr>
                <w:sz w:val="16"/>
              </w:rPr>
            </w:pPr>
            <w:r>
              <w:rPr>
                <w:sz w:val="16"/>
              </w:rPr>
              <w:t>0580</w:t>
            </w:r>
          </w:p>
        </w:tc>
        <w:tc>
          <w:tcPr>
            <w:tcW w:w="266" w:type="dxa"/>
          </w:tcPr>
          <w:p w14:paraId="39E1CE71" w14:textId="77777777" w:rsidR="00410021" w:rsidRPr="0051598C" w:rsidRDefault="00410021" w:rsidP="009D1436">
            <w:pPr>
              <w:pStyle w:val="TAR"/>
              <w:rPr>
                <w:sz w:val="16"/>
              </w:rPr>
            </w:pPr>
            <w:r>
              <w:rPr>
                <w:sz w:val="16"/>
              </w:rPr>
              <w:t>1</w:t>
            </w:r>
          </w:p>
        </w:tc>
        <w:tc>
          <w:tcPr>
            <w:tcW w:w="727" w:type="dxa"/>
          </w:tcPr>
          <w:p w14:paraId="26B98BB6" w14:textId="77777777" w:rsidR="00410021" w:rsidRPr="0051598C" w:rsidRDefault="00410021" w:rsidP="009D1436">
            <w:pPr>
              <w:pStyle w:val="TAL"/>
              <w:rPr>
                <w:sz w:val="16"/>
              </w:rPr>
            </w:pPr>
            <w:r>
              <w:rPr>
                <w:sz w:val="16"/>
              </w:rPr>
              <w:t>Rel-16</w:t>
            </w:r>
          </w:p>
        </w:tc>
        <w:tc>
          <w:tcPr>
            <w:tcW w:w="290" w:type="dxa"/>
          </w:tcPr>
          <w:p w14:paraId="3731839C" w14:textId="77777777" w:rsidR="00410021" w:rsidRPr="0051598C" w:rsidRDefault="00410021" w:rsidP="009D1436">
            <w:pPr>
              <w:pStyle w:val="TAL"/>
              <w:rPr>
                <w:sz w:val="16"/>
              </w:rPr>
            </w:pPr>
            <w:r>
              <w:rPr>
                <w:sz w:val="16"/>
              </w:rPr>
              <w:t>F</w:t>
            </w:r>
          </w:p>
        </w:tc>
        <w:tc>
          <w:tcPr>
            <w:tcW w:w="2545" w:type="dxa"/>
          </w:tcPr>
          <w:p w14:paraId="0192BDE2" w14:textId="77777777" w:rsidR="00410021" w:rsidRPr="0051598C" w:rsidRDefault="00410021" w:rsidP="009D1436">
            <w:pPr>
              <w:pStyle w:val="TAL"/>
              <w:rPr>
                <w:sz w:val="16"/>
              </w:rPr>
            </w:pPr>
            <w:r>
              <w:rPr>
                <w:sz w:val="16"/>
              </w:rPr>
              <w:t>NR_UE_pow_sav-UEConTest</w:t>
            </w:r>
          </w:p>
        </w:tc>
        <w:tc>
          <w:tcPr>
            <w:tcW w:w="1134" w:type="dxa"/>
          </w:tcPr>
          <w:p w14:paraId="758B4224" w14:textId="77777777" w:rsidR="00410021" w:rsidRPr="0051598C" w:rsidRDefault="00410021" w:rsidP="009D1436">
            <w:pPr>
              <w:pStyle w:val="TAL"/>
              <w:rPr>
                <w:sz w:val="16"/>
              </w:rPr>
            </w:pPr>
            <w:r>
              <w:rPr>
                <w:sz w:val="16"/>
              </w:rPr>
              <w:t>agreed</w:t>
            </w:r>
          </w:p>
        </w:tc>
      </w:tr>
      <w:tr w:rsidR="00410021" w14:paraId="7A143501" w14:textId="77777777" w:rsidTr="00410021">
        <w:tc>
          <w:tcPr>
            <w:tcW w:w="1097" w:type="dxa"/>
          </w:tcPr>
          <w:p w14:paraId="0498A1A7" w14:textId="77777777" w:rsidR="00410021" w:rsidRPr="0051598C" w:rsidRDefault="00410021" w:rsidP="009D1436">
            <w:pPr>
              <w:pStyle w:val="TAL"/>
              <w:rPr>
                <w:sz w:val="16"/>
              </w:rPr>
            </w:pPr>
            <w:r>
              <w:rPr>
                <w:sz w:val="16"/>
              </w:rPr>
              <w:t>R5-223968</w:t>
            </w:r>
          </w:p>
        </w:tc>
        <w:tc>
          <w:tcPr>
            <w:tcW w:w="3080" w:type="dxa"/>
          </w:tcPr>
          <w:p w14:paraId="6E7E30FF" w14:textId="77777777" w:rsidR="00410021" w:rsidRPr="0051598C" w:rsidRDefault="00410021" w:rsidP="009D1436">
            <w:pPr>
              <w:pStyle w:val="TAL"/>
              <w:rPr>
                <w:sz w:val="16"/>
              </w:rPr>
            </w:pPr>
            <w:r>
              <w:rPr>
                <w:sz w:val="16"/>
              </w:rPr>
              <w:t>Applicability for 5.7.1.3 and 7.7.1.3</w:t>
            </w:r>
          </w:p>
        </w:tc>
        <w:tc>
          <w:tcPr>
            <w:tcW w:w="1577" w:type="dxa"/>
          </w:tcPr>
          <w:p w14:paraId="7A2AA2B7" w14:textId="77777777" w:rsidR="00410021" w:rsidRPr="0051598C" w:rsidRDefault="00410021" w:rsidP="009D1436">
            <w:pPr>
              <w:pStyle w:val="TAL"/>
              <w:rPr>
                <w:sz w:val="16"/>
              </w:rPr>
            </w:pPr>
            <w:r>
              <w:rPr>
                <w:sz w:val="16"/>
              </w:rPr>
              <w:t>ROHDE &amp; SCHWARZ</w:t>
            </w:r>
          </w:p>
        </w:tc>
        <w:tc>
          <w:tcPr>
            <w:tcW w:w="904" w:type="dxa"/>
          </w:tcPr>
          <w:p w14:paraId="50B13EE4" w14:textId="77777777" w:rsidR="00410021" w:rsidRPr="0051598C" w:rsidRDefault="00410021" w:rsidP="009D1436">
            <w:pPr>
              <w:pStyle w:val="TAL"/>
              <w:rPr>
                <w:sz w:val="16"/>
              </w:rPr>
            </w:pPr>
            <w:r>
              <w:rPr>
                <w:sz w:val="16"/>
              </w:rPr>
              <w:t>38.522</w:t>
            </w:r>
          </w:p>
        </w:tc>
        <w:tc>
          <w:tcPr>
            <w:tcW w:w="708" w:type="dxa"/>
          </w:tcPr>
          <w:p w14:paraId="3AC686C6" w14:textId="77777777" w:rsidR="00410021" w:rsidRPr="0051598C" w:rsidRDefault="00410021" w:rsidP="009D1436">
            <w:pPr>
              <w:pStyle w:val="TAL"/>
              <w:rPr>
                <w:sz w:val="16"/>
              </w:rPr>
            </w:pPr>
            <w:r>
              <w:rPr>
                <w:sz w:val="16"/>
              </w:rPr>
              <w:t>0190</w:t>
            </w:r>
          </w:p>
        </w:tc>
        <w:tc>
          <w:tcPr>
            <w:tcW w:w="266" w:type="dxa"/>
          </w:tcPr>
          <w:p w14:paraId="6D2D1A84" w14:textId="77777777" w:rsidR="00410021" w:rsidRPr="0051598C" w:rsidRDefault="00410021" w:rsidP="009D1436">
            <w:pPr>
              <w:pStyle w:val="TAR"/>
              <w:rPr>
                <w:sz w:val="16"/>
              </w:rPr>
            </w:pPr>
            <w:r>
              <w:rPr>
                <w:sz w:val="16"/>
              </w:rPr>
              <w:t>-</w:t>
            </w:r>
          </w:p>
        </w:tc>
        <w:tc>
          <w:tcPr>
            <w:tcW w:w="727" w:type="dxa"/>
          </w:tcPr>
          <w:p w14:paraId="765F29D1" w14:textId="77777777" w:rsidR="00410021" w:rsidRPr="0051598C" w:rsidRDefault="00410021" w:rsidP="009D1436">
            <w:pPr>
              <w:pStyle w:val="TAL"/>
              <w:rPr>
                <w:sz w:val="16"/>
              </w:rPr>
            </w:pPr>
            <w:r>
              <w:rPr>
                <w:sz w:val="16"/>
              </w:rPr>
              <w:t>Rel-17</w:t>
            </w:r>
          </w:p>
        </w:tc>
        <w:tc>
          <w:tcPr>
            <w:tcW w:w="290" w:type="dxa"/>
          </w:tcPr>
          <w:p w14:paraId="3BD43E79" w14:textId="77777777" w:rsidR="00410021" w:rsidRPr="0051598C" w:rsidRDefault="00410021" w:rsidP="009D1436">
            <w:pPr>
              <w:pStyle w:val="TAL"/>
              <w:rPr>
                <w:sz w:val="16"/>
              </w:rPr>
            </w:pPr>
            <w:r>
              <w:rPr>
                <w:sz w:val="16"/>
              </w:rPr>
              <w:t>F</w:t>
            </w:r>
          </w:p>
        </w:tc>
        <w:tc>
          <w:tcPr>
            <w:tcW w:w="2545" w:type="dxa"/>
          </w:tcPr>
          <w:p w14:paraId="586D720F" w14:textId="77777777" w:rsidR="00410021" w:rsidRPr="0051598C" w:rsidRDefault="00410021" w:rsidP="009D1436">
            <w:pPr>
              <w:pStyle w:val="TAL"/>
              <w:rPr>
                <w:sz w:val="16"/>
              </w:rPr>
            </w:pPr>
            <w:r>
              <w:rPr>
                <w:sz w:val="16"/>
              </w:rPr>
              <w:t>TEI15_Test, 5GS_NR_LTE-UEConTest</w:t>
            </w:r>
          </w:p>
        </w:tc>
        <w:tc>
          <w:tcPr>
            <w:tcW w:w="1134" w:type="dxa"/>
          </w:tcPr>
          <w:p w14:paraId="79BD9BF0" w14:textId="77777777" w:rsidR="00410021" w:rsidRPr="0051598C" w:rsidRDefault="00410021" w:rsidP="009D1436">
            <w:pPr>
              <w:pStyle w:val="TAL"/>
              <w:rPr>
                <w:sz w:val="16"/>
              </w:rPr>
            </w:pPr>
            <w:r>
              <w:rPr>
                <w:sz w:val="16"/>
              </w:rPr>
              <w:t>agreed</w:t>
            </w:r>
          </w:p>
        </w:tc>
      </w:tr>
      <w:tr w:rsidR="00410021" w14:paraId="6564857A" w14:textId="77777777" w:rsidTr="00410021">
        <w:tc>
          <w:tcPr>
            <w:tcW w:w="1097" w:type="dxa"/>
          </w:tcPr>
          <w:p w14:paraId="74425A13" w14:textId="77777777" w:rsidR="00410021" w:rsidRPr="0051598C" w:rsidRDefault="00410021" w:rsidP="009D1436">
            <w:pPr>
              <w:pStyle w:val="TAL"/>
              <w:rPr>
                <w:sz w:val="16"/>
              </w:rPr>
            </w:pPr>
            <w:r>
              <w:rPr>
                <w:sz w:val="16"/>
              </w:rPr>
              <w:t>R5-223982</w:t>
            </w:r>
          </w:p>
        </w:tc>
        <w:tc>
          <w:tcPr>
            <w:tcW w:w="3080" w:type="dxa"/>
          </w:tcPr>
          <w:p w14:paraId="30868EB4" w14:textId="77777777" w:rsidR="00410021" w:rsidRPr="0051598C" w:rsidRDefault="00410021" w:rsidP="009D1436">
            <w:pPr>
              <w:pStyle w:val="TAL"/>
              <w:rPr>
                <w:sz w:val="16"/>
              </w:rPr>
            </w:pPr>
            <w:r>
              <w:rPr>
                <w:sz w:val="16"/>
              </w:rPr>
              <w:t>Applicability for 2-step RACH test cases</w:t>
            </w:r>
          </w:p>
        </w:tc>
        <w:tc>
          <w:tcPr>
            <w:tcW w:w="1577" w:type="dxa"/>
          </w:tcPr>
          <w:p w14:paraId="351D5659" w14:textId="77777777" w:rsidR="00410021" w:rsidRPr="0051598C" w:rsidRDefault="00410021" w:rsidP="009D1436">
            <w:pPr>
              <w:pStyle w:val="TAL"/>
              <w:rPr>
                <w:sz w:val="16"/>
              </w:rPr>
            </w:pPr>
            <w:r>
              <w:rPr>
                <w:sz w:val="16"/>
              </w:rPr>
              <w:t>ROHDE &amp; SCHWARZ</w:t>
            </w:r>
          </w:p>
        </w:tc>
        <w:tc>
          <w:tcPr>
            <w:tcW w:w="904" w:type="dxa"/>
          </w:tcPr>
          <w:p w14:paraId="41866EB2" w14:textId="77777777" w:rsidR="00410021" w:rsidRPr="0051598C" w:rsidRDefault="00410021" w:rsidP="009D1436">
            <w:pPr>
              <w:pStyle w:val="TAL"/>
              <w:rPr>
                <w:sz w:val="16"/>
              </w:rPr>
            </w:pPr>
            <w:r>
              <w:rPr>
                <w:sz w:val="16"/>
              </w:rPr>
              <w:t>38.522</w:t>
            </w:r>
          </w:p>
        </w:tc>
        <w:tc>
          <w:tcPr>
            <w:tcW w:w="708" w:type="dxa"/>
          </w:tcPr>
          <w:p w14:paraId="5D517EC0" w14:textId="77777777" w:rsidR="00410021" w:rsidRPr="0051598C" w:rsidRDefault="00410021" w:rsidP="009D1436">
            <w:pPr>
              <w:pStyle w:val="TAL"/>
              <w:rPr>
                <w:sz w:val="16"/>
              </w:rPr>
            </w:pPr>
            <w:r>
              <w:rPr>
                <w:sz w:val="16"/>
              </w:rPr>
              <w:t>0191</w:t>
            </w:r>
          </w:p>
        </w:tc>
        <w:tc>
          <w:tcPr>
            <w:tcW w:w="266" w:type="dxa"/>
          </w:tcPr>
          <w:p w14:paraId="1A786EA8" w14:textId="77777777" w:rsidR="00410021" w:rsidRPr="0051598C" w:rsidRDefault="00410021" w:rsidP="009D1436">
            <w:pPr>
              <w:pStyle w:val="TAR"/>
              <w:rPr>
                <w:sz w:val="16"/>
              </w:rPr>
            </w:pPr>
            <w:r>
              <w:rPr>
                <w:sz w:val="16"/>
              </w:rPr>
              <w:t>-</w:t>
            </w:r>
          </w:p>
        </w:tc>
        <w:tc>
          <w:tcPr>
            <w:tcW w:w="727" w:type="dxa"/>
          </w:tcPr>
          <w:p w14:paraId="1939F3E2" w14:textId="77777777" w:rsidR="00410021" w:rsidRPr="0051598C" w:rsidRDefault="00410021" w:rsidP="009D1436">
            <w:pPr>
              <w:pStyle w:val="TAL"/>
              <w:rPr>
                <w:sz w:val="16"/>
              </w:rPr>
            </w:pPr>
            <w:r>
              <w:rPr>
                <w:sz w:val="16"/>
              </w:rPr>
              <w:t>Rel-17</w:t>
            </w:r>
          </w:p>
        </w:tc>
        <w:tc>
          <w:tcPr>
            <w:tcW w:w="290" w:type="dxa"/>
          </w:tcPr>
          <w:p w14:paraId="5F4DD833" w14:textId="77777777" w:rsidR="00410021" w:rsidRPr="0051598C" w:rsidRDefault="00410021" w:rsidP="009D1436">
            <w:pPr>
              <w:pStyle w:val="TAL"/>
              <w:rPr>
                <w:sz w:val="16"/>
              </w:rPr>
            </w:pPr>
            <w:r>
              <w:rPr>
                <w:sz w:val="16"/>
              </w:rPr>
              <w:t>F</w:t>
            </w:r>
          </w:p>
        </w:tc>
        <w:tc>
          <w:tcPr>
            <w:tcW w:w="2545" w:type="dxa"/>
          </w:tcPr>
          <w:p w14:paraId="486C1815" w14:textId="77777777" w:rsidR="00410021" w:rsidRPr="0051598C" w:rsidRDefault="00410021" w:rsidP="009D1436">
            <w:pPr>
              <w:pStyle w:val="TAL"/>
              <w:rPr>
                <w:sz w:val="16"/>
              </w:rPr>
            </w:pPr>
            <w:r>
              <w:rPr>
                <w:sz w:val="16"/>
              </w:rPr>
              <w:t>NR_2step_RACH-UEConTest</w:t>
            </w:r>
          </w:p>
        </w:tc>
        <w:tc>
          <w:tcPr>
            <w:tcW w:w="1134" w:type="dxa"/>
          </w:tcPr>
          <w:p w14:paraId="75E4CB9F" w14:textId="77777777" w:rsidR="00410021" w:rsidRPr="0051598C" w:rsidRDefault="00410021" w:rsidP="009D1436">
            <w:pPr>
              <w:pStyle w:val="TAL"/>
              <w:rPr>
                <w:sz w:val="16"/>
              </w:rPr>
            </w:pPr>
            <w:r>
              <w:rPr>
                <w:sz w:val="16"/>
              </w:rPr>
              <w:t>revised</w:t>
            </w:r>
          </w:p>
        </w:tc>
      </w:tr>
      <w:tr w:rsidR="00410021" w14:paraId="49E421F3" w14:textId="77777777" w:rsidTr="00410021">
        <w:tc>
          <w:tcPr>
            <w:tcW w:w="1097" w:type="dxa"/>
          </w:tcPr>
          <w:p w14:paraId="5C6176C1" w14:textId="77777777" w:rsidR="00410021" w:rsidRPr="0051598C" w:rsidRDefault="00410021" w:rsidP="009D1436">
            <w:pPr>
              <w:pStyle w:val="TAL"/>
              <w:rPr>
                <w:sz w:val="16"/>
              </w:rPr>
            </w:pPr>
            <w:r>
              <w:rPr>
                <w:sz w:val="16"/>
              </w:rPr>
              <w:t>R5-225747</w:t>
            </w:r>
          </w:p>
        </w:tc>
        <w:tc>
          <w:tcPr>
            <w:tcW w:w="3080" w:type="dxa"/>
          </w:tcPr>
          <w:p w14:paraId="2215B75C" w14:textId="77777777" w:rsidR="00410021" w:rsidRPr="0051598C" w:rsidRDefault="00410021" w:rsidP="009D1436">
            <w:pPr>
              <w:pStyle w:val="TAL"/>
              <w:rPr>
                <w:sz w:val="16"/>
              </w:rPr>
            </w:pPr>
            <w:r>
              <w:rPr>
                <w:sz w:val="16"/>
              </w:rPr>
              <w:t>Applicability for 2-step RACH test cases</w:t>
            </w:r>
          </w:p>
        </w:tc>
        <w:tc>
          <w:tcPr>
            <w:tcW w:w="1577" w:type="dxa"/>
          </w:tcPr>
          <w:p w14:paraId="362817D1" w14:textId="77777777" w:rsidR="00410021" w:rsidRPr="0051598C" w:rsidRDefault="00410021" w:rsidP="009D1436">
            <w:pPr>
              <w:pStyle w:val="TAL"/>
              <w:rPr>
                <w:sz w:val="16"/>
              </w:rPr>
            </w:pPr>
            <w:r>
              <w:rPr>
                <w:sz w:val="16"/>
              </w:rPr>
              <w:t>ROHDE &amp; SCHWARZ</w:t>
            </w:r>
          </w:p>
        </w:tc>
        <w:tc>
          <w:tcPr>
            <w:tcW w:w="904" w:type="dxa"/>
          </w:tcPr>
          <w:p w14:paraId="3B268D22" w14:textId="77777777" w:rsidR="00410021" w:rsidRPr="0051598C" w:rsidRDefault="00410021" w:rsidP="009D1436">
            <w:pPr>
              <w:pStyle w:val="TAL"/>
              <w:rPr>
                <w:sz w:val="16"/>
              </w:rPr>
            </w:pPr>
            <w:r>
              <w:rPr>
                <w:sz w:val="16"/>
              </w:rPr>
              <w:t>38.522</w:t>
            </w:r>
          </w:p>
        </w:tc>
        <w:tc>
          <w:tcPr>
            <w:tcW w:w="708" w:type="dxa"/>
          </w:tcPr>
          <w:p w14:paraId="510133E2" w14:textId="77777777" w:rsidR="00410021" w:rsidRPr="0051598C" w:rsidRDefault="00410021" w:rsidP="009D1436">
            <w:pPr>
              <w:pStyle w:val="TAL"/>
              <w:rPr>
                <w:sz w:val="16"/>
              </w:rPr>
            </w:pPr>
            <w:r>
              <w:rPr>
                <w:sz w:val="16"/>
              </w:rPr>
              <w:t>0191</w:t>
            </w:r>
          </w:p>
        </w:tc>
        <w:tc>
          <w:tcPr>
            <w:tcW w:w="266" w:type="dxa"/>
          </w:tcPr>
          <w:p w14:paraId="36303979" w14:textId="77777777" w:rsidR="00410021" w:rsidRPr="0051598C" w:rsidRDefault="00410021" w:rsidP="009D1436">
            <w:pPr>
              <w:pStyle w:val="TAR"/>
              <w:rPr>
                <w:sz w:val="16"/>
              </w:rPr>
            </w:pPr>
            <w:r>
              <w:rPr>
                <w:sz w:val="16"/>
              </w:rPr>
              <w:t>1</w:t>
            </w:r>
          </w:p>
        </w:tc>
        <w:tc>
          <w:tcPr>
            <w:tcW w:w="727" w:type="dxa"/>
          </w:tcPr>
          <w:p w14:paraId="73199EA9" w14:textId="77777777" w:rsidR="00410021" w:rsidRPr="0051598C" w:rsidRDefault="00410021" w:rsidP="009D1436">
            <w:pPr>
              <w:pStyle w:val="TAL"/>
              <w:rPr>
                <w:sz w:val="16"/>
              </w:rPr>
            </w:pPr>
            <w:r>
              <w:rPr>
                <w:sz w:val="16"/>
              </w:rPr>
              <w:t>Rel-17</w:t>
            </w:r>
          </w:p>
        </w:tc>
        <w:tc>
          <w:tcPr>
            <w:tcW w:w="290" w:type="dxa"/>
          </w:tcPr>
          <w:p w14:paraId="38E8B314" w14:textId="77777777" w:rsidR="00410021" w:rsidRPr="0051598C" w:rsidRDefault="00410021" w:rsidP="009D1436">
            <w:pPr>
              <w:pStyle w:val="TAL"/>
              <w:rPr>
                <w:sz w:val="16"/>
              </w:rPr>
            </w:pPr>
            <w:r>
              <w:rPr>
                <w:sz w:val="16"/>
              </w:rPr>
              <w:t>F</w:t>
            </w:r>
          </w:p>
        </w:tc>
        <w:tc>
          <w:tcPr>
            <w:tcW w:w="2545" w:type="dxa"/>
          </w:tcPr>
          <w:p w14:paraId="522ADF81" w14:textId="77777777" w:rsidR="00410021" w:rsidRPr="0051598C" w:rsidRDefault="00410021" w:rsidP="009D1436">
            <w:pPr>
              <w:pStyle w:val="TAL"/>
              <w:rPr>
                <w:sz w:val="16"/>
              </w:rPr>
            </w:pPr>
            <w:r>
              <w:rPr>
                <w:sz w:val="16"/>
              </w:rPr>
              <w:t>NR_2step_RACH-UEConTest</w:t>
            </w:r>
          </w:p>
        </w:tc>
        <w:tc>
          <w:tcPr>
            <w:tcW w:w="1134" w:type="dxa"/>
          </w:tcPr>
          <w:p w14:paraId="51CD3E84" w14:textId="77777777" w:rsidR="00410021" w:rsidRPr="0051598C" w:rsidRDefault="00410021" w:rsidP="009D1436">
            <w:pPr>
              <w:pStyle w:val="TAL"/>
              <w:rPr>
                <w:sz w:val="16"/>
              </w:rPr>
            </w:pPr>
            <w:r>
              <w:rPr>
                <w:sz w:val="16"/>
              </w:rPr>
              <w:t>agreed</w:t>
            </w:r>
          </w:p>
        </w:tc>
      </w:tr>
      <w:tr w:rsidR="00410021" w14:paraId="1B8FADF2" w14:textId="77777777" w:rsidTr="00410021">
        <w:tc>
          <w:tcPr>
            <w:tcW w:w="1097" w:type="dxa"/>
          </w:tcPr>
          <w:p w14:paraId="4FF73281" w14:textId="77777777" w:rsidR="00410021" w:rsidRPr="0051598C" w:rsidRDefault="00410021" w:rsidP="009D1436">
            <w:pPr>
              <w:pStyle w:val="TAL"/>
              <w:rPr>
                <w:sz w:val="16"/>
              </w:rPr>
            </w:pPr>
            <w:r>
              <w:rPr>
                <w:sz w:val="16"/>
              </w:rPr>
              <w:t>R5-224250</w:t>
            </w:r>
          </w:p>
        </w:tc>
        <w:tc>
          <w:tcPr>
            <w:tcW w:w="3080" w:type="dxa"/>
          </w:tcPr>
          <w:p w14:paraId="595966CA" w14:textId="77777777" w:rsidR="00410021" w:rsidRPr="0051598C" w:rsidRDefault="00410021" w:rsidP="009D1436">
            <w:pPr>
              <w:pStyle w:val="TAL"/>
              <w:rPr>
                <w:sz w:val="16"/>
              </w:rPr>
            </w:pPr>
            <w:r>
              <w:rPr>
                <w:sz w:val="16"/>
              </w:rPr>
              <w:t>Correction of Applicability of conformance test cases conditions and Tested Bands Selection Criteria for the R15 test cases in 38.521-1</w:t>
            </w:r>
          </w:p>
        </w:tc>
        <w:tc>
          <w:tcPr>
            <w:tcW w:w="1577" w:type="dxa"/>
          </w:tcPr>
          <w:p w14:paraId="55C92AC0" w14:textId="77777777" w:rsidR="00410021" w:rsidRPr="0051598C" w:rsidRDefault="00410021" w:rsidP="009D1436">
            <w:pPr>
              <w:pStyle w:val="TAL"/>
              <w:rPr>
                <w:sz w:val="16"/>
              </w:rPr>
            </w:pPr>
            <w:r>
              <w:rPr>
                <w:sz w:val="16"/>
              </w:rPr>
              <w:t>CAICT</w:t>
            </w:r>
          </w:p>
        </w:tc>
        <w:tc>
          <w:tcPr>
            <w:tcW w:w="904" w:type="dxa"/>
          </w:tcPr>
          <w:p w14:paraId="2179D9A6" w14:textId="77777777" w:rsidR="00410021" w:rsidRPr="0051598C" w:rsidRDefault="00410021" w:rsidP="009D1436">
            <w:pPr>
              <w:pStyle w:val="TAL"/>
              <w:rPr>
                <w:sz w:val="16"/>
              </w:rPr>
            </w:pPr>
            <w:r>
              <w:rPr>
                <w:sz w:val="16"/>
              </w:rPr>
              <w:t>38.522</w:t>
            </w:r>
          </w:p>
        </w:tc>
        <w:tc>
          <w:tcPr>
            <w:tcW w:w="708" w:type="dxa"/>
          </w:tcPr>
          <w:p w14:paraId="5A9F7D3C" w14:textId="77777777" w:rsidR="00410021" w:rsidRPr="0051598C" w:rsidRDefault="00410021" w:rsidP="009D1436">
            <w:pPr>
              <w:pStyle w:val="TAL"/>
              <w:rPr>
                <w:sz w:val="16"/>
              </w:rPr>
            </w:pPr>
            <w:r>
              <w:rPr>
                <w:sz w:val="16"/>
              </w:rPr>
              <w:t>0192</w:t>
            </w:r>
          </w:p>
        </w:tc>
        <w:tc>
          <w:tcPr>
            <w:tcW w:w="266" w:type="dxa"/>
          </w:tcPr>
          <w:p w14:paraId="33944F06" w14:textId="77777777" w:rsidR="00410021" w:rsidRPr="0051598C" w:rsidRDefault="00410021" w:rsidP="009D1436">
            <w:pPr>
              <w:pStyle w:val="TAR"/>
              <w:rPr>
                <w:sz w:val="16"/>
              </w:rPr>
            </w:pPr>
            <w:r>
              <w:rPr>
                <w:sz w:val="16"/>
              </w:rPr>
              <w:t>-</w:t>
            </w:r>
          </w:p>
        </w:tc>
        <w:tc>
          <w:tcPr>
            <w:tcW w:w="727" w:type="dxa"/>
          </w:tcPr>
          <w:p w14:paraId="5BA8660E" w14:textId="77777777" w:rsidR="00410021" w:rsidRPr="0051598C" w:rsidRDefault="00410021" w:rsidP="009D1436">
            <w:pPr>
              <w:pStyle w:val="TAL"/>
              <w:rPr>
                <w:sz w:val="16"/>
              </w:rPr>
            </w:pPr>
            <w:r>
              <w:rPr>
                <w:sz w:val="16"/>
              </w:rPr>
              <w:t>Rel-17</w:t>
            </w:r>
          </w:p>
        </w:tc>
        <w:tc>
          <w:tcPr>
            <w:tcW w:w="290" w:type="dxa"/>
          </w:tcPr>
          <w:p w14:paraId="66600EDC" w14:textId="77777777" w:rsidR="00410021" w:rsidRPr="0051598C" w:rsidRDefault="00410021" w:rsidP="009D1436">
            <w:pPr>
              <w:pStyle w:val="TAL"/>
              <w:rPr>
                <w:sz w:val="16"/>
              </w:rPr>
            </w:pPr>
            <w:r>
              <w:rPr>
                <w:sz w:val="16"/>
              </w:rPr>
              <w:t>F</w:t>
            </w:r>
          </w:p>
        </w:tc>
        <w:tc>
          <w:tcPr>
            <w:tcW w:w="2545" w:type="dxa"/>
          </w:tcPr>
          <w:p w14:paraId="0E26FDB8" w14:textId="77777777" w:rsidR="00410021" w:rsidRPr="0051598C" w:rsidRDefault="00410021" w:rsidP="009D1436">
            <w:pPr>
              <w:pStyle w:val="TAL"/>
              <w:rPr>
                <w:sz w:val="16"/>
              </w:rPr>
            </w:pPr>
            <w:r>
              <w:rPr>
                <w:sz w:val="16"/>
              </w:rPr>
              <w:t>TEI15_Test, 5GS_NR_LTE-UEConTest</w:t>
            </w:r>
          </w:p>
        </w:tc>
        <w:tc>
          <w:tcPr>
            <w:tcW w:w="1134" w:type="dxa"/>
          </w:tcPr>
          <w:p w14:paraId="08E02F9F" w14:textId="77777777" w:rsidR="00410021" w:rsidRPr="0051598C" w:rsidRDefault="00410021" w:rsidP="009D1436">
            <w:pPr>
              <w:pStyle w:val="TAL"/>
              <w:rPr>
                <w:sz w:val="16"/>
              </w:rPr>
            </w:pPr>
            <w:r>
              <w:rPr>
                <w:sz w:val="16"/>
              </w:rPr>
              <w:t>revised</w:t>
            </w:r>
          </w:p>
        </w:tc>
      </w:tr>
      <w:tr w:rsidR="00410021" w14:paraId="14417FCB" w14:textId="77777777" w:rsidTr="00410021">
        <w:tc>
          <w:tcPr>
            <w:tcW w:w="1097" w:type="dxa"/>
          </w:tcPr>
          <w:p w14:paraId="7210E5D1" w14:textId="77777777" w:rsidR="00410021" w:rsidRPr="0051598C" w:rsidRDefault="00410021" w:rsidP="009D1436">
            <w:pPr>
              <w:pStyle w:val="TAL"/>
              <w:rPr>
                <w:sz w:val="16"/>
              </w:rPr>
            </w:pPr>
            <w:r>
              <w:rPr>
                <w:sz w:val="16"/>
              </w:rPr>
              <w:t>R5-225814</w:t>
            </w:r>
          </w:p>
        </w:tc>
        <w:tc>
          <w:tcPr>
            <w:tcW w:w="3080" w:type="dxa"/>
          </w:tcPr>
          <w:p w14:paraId="0D4D7904" w14:textId="77777777" w:rsidR="00410021" w:rsidRPr="0051598C" w:rsidRDefault="00410021" w:rsidP="009D1436">
            <w:pPr>
              <w:pStyle w:val="TAL"/>
              <w:rPr>
                <w:sz w:val="16"/>
              </w:rPr>
            </w:pPr>
            <w:r>
              <w:rPr>
                <w:sz w:val="16"/>
              </w:rPr>
              <w:t>Correction of Applicability of conformance test cases conditions and Tested Bands Selection Criteria for the R15 test cases in 38.521-1</w:t>
            </w:r>
          </w:p>
        </w:tc>
        <w:tc>
          <w:tcPr>
            <w:tcW w:w="1577" w:type="dxa"/>
          </w:tcPr>
          <w:p w14:paraId="70284C1E" w14:textId="77777777" w:rsidR="00410021" w:rsidRPr="0051598C" w:rsidRDefault="00410021" w:rsidP="009D1436">
            <w:pPr>
              <w:pStyle w:val="TAL"/>
              <w:rPr>
                <w:sz w:val="16"/>
              </w:rPr>
            </w:pPr>
            <w:r>
              <w:rPr>
                <w:sz w:val="16"/>
              </w:rPr>
              <w:t>CAICT</w:t>
            </w:r>
          </w:p>
        </w:tc>
        <w:tc>
          <w:tcPr>
            <w:tcW w:w="904" w:type="dxa"/>
          </w:tcPr>
          <w:p w14:paraId="54FD078B" w14:textId="77777777" w:rsidR="00410021" w:rsidRPr="0051598C" w:rsidRDefault="00410021" w:rsidP="009D1436">
            <w:pPr>
              <w:pStyle w:val="TAL"/>
              <w:rPr>
                <w:sz w:val="16"/>
              </w:rPr>
            </w:pPr>
            <w:r>
              <w:rPr>
                <w:sz w:val="16"/>
              </w:rPr>
              <w:t>38.522</w:t>
            </w:r>
          </w:p>
        </w:tc>
        <w:tc>
          <w:tcPr>
            <w:tcW w:w="708" w:type="dxa"/>
          </w:tcPr>
          <w:p w14:paraId="0A174806" w14:textId="77777777" w:rsidR="00410021" w:rsidRPr="0051598C" w:rsidRDefault="00410021" w:rsidP="009D1436">
            <w:pPr>
              <w:pStyle w:val="TAL"/>
              <w:rPr>
                <w:sz w:val="16"/>
              </w:rPr>
            </w:pPr>
            <w:r>
              <w:rPr>
                <w:sz w:val="16"/>
              </w:rPr>
              <w:t>0192</w:t>
            </w:r>
          </w:p>
        </w:tc>
        <w:tc>
          <w:tcPr>
            <w:tcW w:w="266" w:type="dxa"/>
          </w:tcPr>
          <w:p w14:paraId="3A32D091" w14:textId="77777777" w:rsidR="00410021" w:rsidRPr="0051598C" w:rsidRDefault="00410021" w:rsidP="009D1436">
            <w:pPr>
              <w:pStyle w:val="TAR"/>
              <w:rPr>
                <w:sz w:val="16"/>
              </w:rPr>
            </w:pPr>
            <w:r>
              <w:rPr>
                <w:sz w:val="16"/>
              </w:rPr>
              <w:t>1</w:t>
            </w:r>
          </w:p>
        </w:tc>
        <w:tc>
          <w:tcPr>
            <w:tcW w:w="727" w:type="dxa"/>
          </w:tcPr>
          <w:p w14:paraId="4A7821F8" w14:textId="77777777" w:rsidR="00410021" w:rsidRPr="0051598C" w:rsidRDefault="00410021" w:rsidP="009D1436">
            <w:pPr>
              <w:pStyle w:val="TAL"/>
              <w:rPr>
                <w:sz w:val="16"/>
              </w:rPr>
            </w:pPr>
            <w:r>
              <w:rPr>
                <w:sz w:val="16"/>
              </w:rPr>
              <w:t>Rel-17</w:t>
            </w:r>
          </w:p>
        </w:tc>
        <w:tc>
          <w:tcPr>
            <w:tcW w:w="290" w:type="dxa"/>
          </w:tcPr>
          <w:p w14:paraId="7DBBF205" w14:textId="77777777" w:rsidR="00410021" w:rsidRPr="0051598C" w:rsidRDefault="00410021" w:rsidP="009D1436">
            <w:pPr>
              <w:pStyle w:val="TAL"/>
              <w:rPr>
                <w:sz w:val="16"/>
              </w:rPr>
            </w:pPr>
            <w:r>
              <w:rPr>
                <w:sz w:val="16"/>
              </w:rPr>
              <w:t>F</w:t>
            </w:r>
          </w:p>
        </w:tc>
        <w:tc>
          <w:tcPr>
            <w:tcW w:w="2545" w:type="dxa"/>
          </w:tcPr>
          <w:p w14:paraId="2E409C3C" w14:textId="77777777" w:rsidR="00410021" w:rsidRPr="0051598C" w:rsidRDefault="00410021" w:rsidP="009D1436">
            <w:pPr>
              <w:pStyle w:val="TAL"/>
              <w:rPr>
                <w:sz w:val="16"/>
              </w:rPr>
            </w:pPr>
            <w:r>
              <w:rPr>
                <w:sz w:val="16"/>
              </w:rPr>
              <w:t>TEI15_Test, 5GS_NR_LTE-UEConTest</w:t>
            </w:r>
          </w:p>
        </w:tc>
        <w:tc>
          <w:tcPr>
            <w:tcW w:w="1134" w:type="dxa"/>
          </w:tcPr>
          <w:p w14:paraId="7FB66B5B" w14:textId="77777777" w:rsidR="00410021" w:rsidRPr="0051598C" w:rsidRDefault="00410021" w:rsidP="009D1436">
            <w:pPr>
              <w:pStyle w:val="TAL"/>
              <w:rPr>
                <w:sz w:val="16"/>
              </w:rPr>
            </w:pPr>
            <w:r>
              <w:rPr>
                <w:sz w:val="16"/>
              </w:rPr>
              <w:t>agreed</w:t>
            </w:r>
          </w:p>
        </w:tc>
      </w:tr>
      <w:tr w:rsidR="00410021" w14:paraId="59281550" w14:textId="77777777" w:rsidTr="00410021">
        <w:tc>
          <w:tcPr>
            <w:tcW w:w="1097" w:type="dxa"/>
          </w:tcPr>
          <w:p w14:paraId="2FD03A6E" w14:textId="77777777" w:rsidR="00410021" w:rsidRPr="0051598C" w:rsidRDefault="00410021" w:rsidP="009D1436">
            <w:pPr>
              <w:pStyle w:val="TAL"/>
              <w:rPr>
                <w:sz w:val="16"/>
              </w:rPr>
            </w:pPr>
            <w:r>
              <w:rPr>
                <w:sz w:val="16"/>
              </w:rPr>
              <w:t>R5-224251</w:t>
            </w:r>
          </w:p>
        </w:tc>
        <w:tc>
          <w:tcPr>
            <w:tcW w:w="3080" w:type="dxa"/>
          </w:tcPr>
          <w:p w14:paraId="625E63D4" w14:textId="77777777" w:rsidR="00410021" w:rsidRPr="0051598C" w:rsidRDefault="00410021" w:rsidP="009D1436">
            <w:pPr>
              <w:pStyle w:val="TAL"/>
              <w:rPr>
                <w:sz w:val="16"/>
              </w:rPr>
            </w:pPr>
            <w:r>
              <w:rPr>
                <w:sz w:val="16"/>
              </w:rPr>
              <w:t>Correction of Tested Bands Selection Criteria for FR1 shared spectrum channel access</w:t>
            </w:r>
          </w:p>
        </w:tc>
        <w:tc>
          <w:tcPr>
            <w:tcW w:w="1577" w:type="dxa"/>
          </w:tcPr>
          <w:p w14:paraId="5A289BFF" w14:textId="77777777" w:rsidR="00410021" w:rsidRPr="0051598C" w:rsidRDefault="00410021" w:rsidP="009D1436">
            <w:pPr>
              <w:pStyle w:val="TAL"/>
              <w:rPr>
                <w:sz w:val="16"/>
              </w:rPr>
            </w:pPr>
            <w:r>
              <w:rPr>
                <w:sz w:val="16"/>
              </w:rPr>
              <w:t>CAICT</w:t>
            </w:r>
          </w:p>
        </w:tc>
        <w:tc>
          <w:tcPr>
            <w:tcW w:w="904" w:type="dxa"/>
          </w:tcPr>
          <w:p w14:paraId="62F579A0" w14:textId="77777777" w:rsidR="00410021" w:rsidRPr="0051598C" w:rsidRDefault="00410021" w:rsidP="009D1436">
            <w:pPr>
              <w:pStyle w:val="TAL"/>
              <w:rPr>
                <w:sz w:val="16"/>
              </w:rPr>
            </w:pPr>
            <w:r>
              <w:rPr>
                <w:sz w:val="16"/>
              </w:rPr>
              <w:t>38.522</w:t>
            </w:r>
          </w:p>
        </w:tc>
        <w:tc>
          <w:tcPr>
            <w:tcW w:w="708" w:type="dxa"/>
          </w:tcPr>
          <w:p w14:paraId="7E47CFDB" w14:textId="77777777" w:rsidR="00410021" w:rsidRPr="0051598C" w:rsidRDefault="00410021" w:rsidP="009D1436">
            <w:pPr>
              <w:pStyle w:val="TAL"/>
              <w:rPr>
                <w:sz w:val="16"/>
              </w:rPr>
            </w:pPr>
            <w:r>
              <w:rPr>
                <w:sz w:val="16"/>
              </w:rPr>
              <w:t>0193</w:t>
            </w:r>
          </w:p>
        </w:tc>
        <w:tc>
          <w:tcPr>
            <w:tcW w:w="266" w:type="dxa"/>
          </w:tcPr>
          <w:p w14:paraId="23FDF182" w14:textId="77777777" w:rsidR="00410021" w:rsidRPr="0051598C" w:rsidRDefault="00410021" w:rsidP="009D1436">
            <w:pPr>
              <w:pStyle w:val="TAR"/>
              <w:rPr>
                <w:sz w:val="16"/>
              </w:rPr>
            </w:pPr>
            <w:r>
              <w:rPr>
                <w:sz w:val="16"/>
              </w:rPr>
              <w:t>-</w:t>
            </w:r>
          </w:p>
        </w:tc>
        <w:tc>
          <w:tcPr>
            <w:tcW w:w="727" w:type="dxa"/>
          </w:tcPr>
          <w:p w14:paraId="6026BFE6" w14:textId="77777777" w:rsidR="00410021" w:rsidRPr="0051598C" w:rsidRDefault="00410021" w:rsidP="009D1436">
            <w:pPr>
              <w:pStyle w:val="TAL"/>
              <w:rPr>
                <w:sz w:val="16"/>
              </w:rPr>
            </w:pPr>
            <w:r>
              <w:rPr>
                <w:sz w:val="16"/>
              </w:rPr>
              <w:t>Rel-17</w:t>
            </w:r>
          </w:p>
        </w:tc>
        <w:tc>
          <w:tcPr>
            <w:tcW w:w="290" w:type="dxa"/>
          </w:tcPr>
          <w:p w14:paraId="499CB2D2" w14:textId="77777777" w:rsidR="00410021" w:rsidRPr="0051598C" w:rsidRDefault="00410021" w:rsidP="009D1436">
            <w:pPr>
              <w:pStyle w:val="TAL"/>
              <w:rPr>
                <w:sz w:val="16"/>
              </w:rPr>
            </w:pPr>
            <w:r>
              <w:rPr>
                <w:sz w:val="16"/>
              </w:rPr>
              <w:t>F</w:t>
            </w:r>
          </w:p>
        </w:tc>
        <w:tc>
          <w:tcPr>
            <w:tcW w:w="2545" w:type="dxa"/>
          </w:tcPr>
          <w:p w14:paraId="1B84FB15" w14:textId="77777777" w:rsidR="00410021" w:rsidRPr="0051598C" w:rsidRDefault="00410021" w:rsidP="009D1436">
            <w:pPr>
              <w:pStyle w:val="TAL"/>
              <w:rPr>
                <w:sz w:val="16"/>
              </w:rPr>
            </w:pPr>
            <w:r>
              <w:rPr>
                <w:sz w:val="16"/>
              </w:rPr>
              <w:t>NR_unlic-UEConTest</w:t>
            </w:r>
          </w:p>
        </w:tc>
        <w:tc>
          <w:tcPr>
            <w:tcW w:w="1134" w:type="dxa"/>
          </w:tcPr>
          <w:p w14:paraId="57A11178" w14:textId="77777777" w:rsidR="00410021" w:rsidRPr="0051598C" w:rsidRDefault="00410021" w:rsidP="009D1436">
            <w:pPr>
              <w:pStyle w:val="TAL"/>
              <w:rPr>
                <w:sz w:val="16"/>
              </w:rPr>
            </w:pPr>
            <w:r>
              <w:rPr>
                <w:sz w:val="16"/>
              </w:rPr>
              <w:t>withdrawn</w:t>
            </w:r>
          </w:p>
        </w:tc>
      </w:tr>
      <w:tr w:rsidR="00410021" w14:paraId="7E9D18F0" w14:textId="77777777" w:rsidTr="00410021">
        <w:tc>
          <w:tcPr>
            <w:tcW w:w="1097" w:type="dxa"/>
          </w:tcPr>
          <w:p w14:paraId="71C68D67" w14:textId="77777777" w:rsidR="00410021" w:rsidRPr="0051598C" w:rsidRDefault="00410021" w:rsidP="009D1436">
            <w:pPr>
              <w:pStyle w:val="TAL"/>
              <w:rPr>
                <w:sz w:val="16"/>
              </w:rPr>
            </w:pPr>
            <w:r>
              <w:rPr>
                <w:sz w:val="16"/>
              </w:rPr>
              <w:t>R5-224252</w:t>
            </w:r>
          </w:p>
        </w:tc>
        <w:tc>
          <w:tcPr>
            <w:tcW w:w="3080" w:type="dxa"/>
          </w:tcPr>
          <w:p w14:paraId="692BA579" w14:textId="77777777" w:rsidR="00410021" w:rsidRPr="0051598C" w:rsidRDefault="00410021" w:rsidP="009D1436">
            <w:pPr>
              <w:pStyle w:val="TAL"/>
              <w:rPr>
                <w:sz w:val="16"/>
              </w:rPr>
            </w:pPr>
            <w:r>
              <w:rPr>
                <w:sz w:val="16"/>
              </w:rPr>
              <w:t>Correction of Applicability of conformance test cases conditions, Tested Bands Selection Criteria and Branch for the TxD test cases in 38.521-1</w:t>
            </w:r>
          </w:p>
        </w:tc>
        <w:tc>
          <w:tcPr>
            <w:tcW w:w="1577" w:type="dxa"/>
          </w:tcPr>
          <w:p w14:paraId="4A77F2F1" w14:textId="77777777" w:rsidR="00410021" w:rsidRPr="0051598C" w:rsidRDefault="00410021" w:rsidP="009D1436">
            <w:pPr>
              <w:pStyle w:val="TAL"/>
              <w:rPr>
                <w:sz w:val="16"/>
              </w:rPr>
            </w:pPr>
            <w:r>
              <w:rPr>
                <w:sz w:val="16"/>
              </w:rPr>
              <w:t>CAICT</w:t>
            </w:r>
          </w:p>
        </w:tc>
        <w:tc>
          <w:tcPr>
            <w:tcW w:w="904" w:type="dxa"/>
          </w:tcPr>
          <w:p w14:paraId="76AFD52C" w14:textId="77777777" w:rsidR="00410021" w:rsidRPr="0051598C" w:rsidRDefault="00410021" w:rsidP="009D1436">
            <w:pPr>
              <w:pStyle w:val="TAL"/>
              <w:rPr>
                <w:sz w:val="16"/>
              </w:rPr>
            </w:pPr>
            <w:r>
              <w:rPr>
                <w:sz w:val="16"/>
              </w:rPr>
              <w:t>38.522</w:t>
            </w:r>
          </w:p>
        </w:tc>
        <w:tc>
          <w:tcPr>
            <w:tcW w:w="708" w:type="dxa"/>
          </w:tcPr>
          <w:p w14:paraId="52920014" w14:textId="77777777" w:rsidR="00410021" w:rsidRPr="0051598C" w:rsidRDefault="00410021" w:rsidP="009D1436">
            <w:pPr>
              <w:pStyle w:val="TAL"/>
              <w:rPr>
                <w:sz w:val="16"/>
              </w:rPr>
            </w:pPr>
            <w:r>
              <w:rPr>
                <w:sz w:val="16"/>
              </w:rPr>
              <w:t>0194</w:t>
            </w:r>
          </w:p>
        </w:tc>
        <w:tc>
          <w:tcPr>
            <w:tcW w:w="266" w:type="dxa"/>
          </w:tcPr>
          <w:p w14:paraId="4619EC49" w14:textId="77777777" w:rsidR="00410021" w:rsidRPr="0051598C" w:rsidRDefault="00410021" w:rsidP="009D1436">
            <w:pPr>
              <w:pStyle w:val="TAR"/>
              <w:rPr>
                <w:sz w:val="16"/>
              </w:rPr>
            </w:pPr>
            <w:r>
              <w:rPr>
                <w:sz w:val="16"/>
              </w:rPr>
              <w:t>-</w:t>
            </w:r>
          </w:p>
        </w:tc>
        <w:tc>
          <w:tcPr>
            <w:tcW w:w="727" w:type="dxa"/>
          </w:tcPr>
          <w:p w14:paraId="6B8A915F" w14:textId="77777777" w:rsidR="00410021" w:rsidRPr="0051598C" w:rsidRDefault="00410021" w:rsidP="009D1436">
            <w:pPr>
              <w:pStyle w:val="TAL"/>
              <w:rPr>
                <w:sz w:val="16"/>
              </w:rPr>
            </w:pPr>
            <w:r>
              <w:rPr>
                <w:sz w:val="16"/>
              </w:rPr>
              <w:t>Rel-17</w:t>
            </w:r>
          </w:p>
        </w:tc>
        <w:tc>
          <w:tcPr>
            <w:tcW w:w="290" w:type="dxa"/>
          </w:tcPr>
          <w:p w14:paraId="3DF7D615" w14:textId="77777777" w:rsidR="00410021" w:rsidRPr="0051598C" w:rsidRDefault="00410021" w:rsidP="009D1436">
            <w:pPr>
              <w:pStyle w:val="TAL"/>
              <w:rPr>
                <w:sz w:val="16"/>
              </w:rPr>
            </w:pPr>
            <w:r>
              <w:rPr>
                <w:sz w:val="16"/>
              </w:rPr>
              <w:t>F</w:t>
            </w:r>
          </w:p>
        </w:tc>
        <w:tc>
          <w:tcPr>
            <w:tcW w:w="2545" w:type="dxa"/>
          </w:tcPr>
          <w:p w14:paraId="67DCC51C" w14:textId="77777777" w:rsidR="00410021" w:rsidRPr="0051598C" w:rsidRDefault="00410021" w:rsidP="009D1436">
            <w:pPr>
              <w:pStyle w:val="TAL"/>
              <w:rPr>
                <w:sz w:val="16"/>
              </w:rPr>
            </w:pPr>
            <w:r>
              <w:rPr>
                <w:sz w:val="16"/>
              </w:rPr>
              <w:t>NR_RF_TxD-UEConTest</w:t>
            </w:r>
          </w:p>
        </w:tc>
        <w:tc>
          <w:tcPr>
            <w:tcW w:w="1134" w:type="dxa"/>
          </w:tcPr>
          <w:p w14:paraId="1B82A914" w14:textId="77777777" w:rsidR="00410021" w:rsidRPr="0051598C" w:rsidRDefault="00410021" w:rsidP="009D1436">
            <w:pPr>
              <w:pStyle w:val="TAL"/>
              <w:rPr>
                <w:sz w:val="16"/>
              </w:rPr>
            </w:pPr>
            <w:r>
              <w:rPr>
                <w:sz w:val="16"/>
              </w:rPr>
              <w:t>revised</w:t>
            </w:r>
          </w:p>
        </w:tc>
      </w:tr>
      <w:tr w:rsidR="00410021" w14:paraId="07800FA4" w14:textId="77777777" w:rsidTr="00410021">
        <w:tc>
          <w:tcPr>
            <w:tcW w:w="1097" w:type="dxa"/>
          </w:tcPr>
          <w:p w14:paraId="6BD2A3A0" w14:textId="77777777" w:rsidR="00410021" w:rsidRPr="0051598C" w:rsidRDefault="00410021" w:rsidP="009D1436">
            <w:pPr>
              <w:pStyle w:val="TAL"/>
              <w:rPr>
                <w:sz w:val="16"/>
              </w:rPr>
            </w:pPr>
            <w:r>
              <w:rPr>
                <w:sz w:val="16"/>
              </w:rPr>
              <w:t>R5-225764</w:t>
            </w:r>
          </w:p>
        </w:tc>
        <w:tc>
          <w:tcPr>
            <w:tcW w:w="3080" w:type="dxa"/>
          </w:tcPr>
          <w:p w14:paraId="0ADC1575" w14:textId="77777777" w:rsidR="00410021" w:rsidRPr="0051598C" w:rsidRDefault="00410021" w:rsidP="009D1436">
            <w:pPr>
              <w:pStyle w:val="TAL"/>
              <w:rPr>
                <w:sz w:val="16"/>
              </w:rPr>
            </w:pPr>
            <w:r>
              <w:rPr>
                <w:sz w:val="16"/>
              </w:rPr>
              <w:t>Correction of Applicability of conformance test cases conditions, Tested Bands Selection Criteria and Branch for the TxD test cases in 38.521-1</w:t>
            </w:r>
          </w:p>
        </w:tc>
        <w:tc>
          <w:tcPr>
            <w:tcW w:w="1577" w:type="dxa"/>
          </w:tcPr>
          <w:p w14:paraId="382FE55F" w14:textId="77777777" w:rsidR="00410021" w:rsidRPr="0051598C" w:rsidRDefault="00410021" w:rsidP="009D1436">
            <w:pPr>
              <w:pStyle w:val="TAL"/>
              <w:rPr>
                <w:sz w:val="16"/>
              </w:rPr>
            </w:pPr>
            <w:r>
              <w:rPr>
                <w:sz w:val="16"/>
              </w:rPr>
              <w:t>CAICT</w:t>
            </w:r>
          </w:p>
        </w:tc>
        <w:tc>
          <w:tcPr>
            <w:tcW w:w="904" w:type="dxa"/>
          </w:tcPr>
          <w:p w14:paraId="207F4C60" w14:textId="77777777" w:rsidR="00410021" w:rsidRPr="0051598C" w:rsidRDefault="00410021" w:rsidP="009D1436">
            <w:pPr>
              <w:pStyle w:val="TAL"/>
              <w:rPr>
                <w:sz w:val="16"/>
              </w:rPr>
            </w:pPr>
            <w:r>
              <w:rPr>
                <w:sz w:val="16"/>
              </w:rPr>
              <w:t>38.522</w:t>
            </w:r>
          </w:p>
        </w:tc>
        <w:tc>
          <w:tcPr>
            <w:tcW w:w="708" w:type="dxa"/>
          </w:tcPr>
          <w:p w14:paraId="4EA1B0B4" w14:textId="77777777" w:rsidR="00410021" w:rsidRPr="0051598C" w:rsidRDefault="00410021" w:rsidP="009D1436">
            <w:pPr>
              <w:pStyle w:val="TAL"/>
              <w:rPr>
                <w:sz w:val="16"/>
              </w:rPr>
            </w:pPr>
            <w:r>
              <w:rPr>
                <w:sz w:val="16"/>
              </w:rPr>
              <w:t>0194</w:t>
            </w:r>
          </w:p>
        </w:tc>
        <w:tc>
          <w:tcPr>
            <w:tcW w:w="266" w:type="dxa"/>
          </w:tcPr>
          <w:p w14:paraId="2C04BB37" w14:textId="77777777" w:rsidR="00410021" w:rsidRPr="0051598C" w:rsidRDefault="00410021" w:rsidP="009D1436">
            <w:pPr>
              <w:pStyle w:val="TAR"/>
              <w:rPr>
                <w:sz w:val="16"/>
              </w:rPr>
            </w:pPr>
            <w:r>
              <w:rPr>
                <w:sz w:val="16"/>
              </w:rPr>
              <w:t>1</w:t>
            </w:r>
          </w:p>
        </w:tc>
        <w:tc>
          <w:tcPr>
            <w:tcW w:w="727" w:type="dxa"/>
          </w:tcPr>
          <w:p w14:paraId="4C8EEDF1" w14:textId="77777777" w:rsidR="00410021" w:rsidRPr="0051598C" w:rsidRDefault="00410021" w:rsidP="009D1436">
            <w:pPr>
              <w:pStyle w:val="TAL"/>
              <w:rPr>
                <w:sz w:val="16"/>
              </w:rPr>
            </w:pPr>
            <w:r>
              <w:rPr>
                <w:sz w:val="16"/>
              </w:rPr>
              <w:t>Rel-17</w:t>
            </w:r>
          </w:p>
        </w:tc>
        <w:tc>
          <w:tcPr>
            <w:tcW w:w="290" w:type="dxa"/>
          </w:tcPr>
          <w:p w14:paraId="224B22E6" w14:textId="77777777" w:rsidR="00410021" w:rsidRPr="0051598C" w:rsidRDefault="00410021" w:rsidP="009D1436">
            <w:pPr>
              <w:pStyle w:val="TAL"/>
              <w:rPr>
                <w:sz w:val="16"/>
              </w:rPr>
            </w:pPr>
            <w:r>
              <w:rPr>
                <w:sz w:val="16"/>
              </w:rPr>
              <w:t>F</w:t>
            </w:r>
          </w:p>
        </w:tc>
        <w:tc>
          <w:tcPr>
            <w:tcW w:w="2545" w:type="dxa"/>
          </w:tcPr>
          <w:p w14:paraId="37869E0F" w14:textId="77777777" w:rsidR="00410021" w:rsidRPr="0051598C" w:rsidRDefault="00410021" w:rsidP="009D1436">
            <w:pPr>
              <w:pStyle w:val="TAL"/>
              <w:rPr>
                <w:sz w:val="16"/>
              </w:rPr>
            </w:pPr>
            <w:r>
              <w:rPr>
                <w:sz w:val="16"/>
              </w:rPr>
              <w:t>NR_RF_TxD-UEConTest</w:t>
            </w:r>
          </w:p>
        </w:tc>
        <w:tc>
          <w:tcPr>
            <w:tcW w:w="1134" w:type="dxa"/>
          </w:tcPr>
          <w:p w14:paraId="426A6A62" w14:textId="77777777" w:rsidR="00410021" w:rsidRPr="0051598C" w:rsidRDefault="00410021" w:rsidP="009D1436">
            <w:pPr>
              <w:pStyle w:val="TAL"/>
              <w:rPr>
                <w:sz w:val="16"/>
              </w:rPr>
            </w:pPr>
            <w:r>
              <w:rPr>
                <w:sz w:val="16"/>
              </w:rPr>
              <w:t>agreed</w:t>
            </w:r>
          </w:p>
        </w:tc>
      </w:tr>
      <w:tr w:rsidR="00410021" w14:paraId="23A39A96" w14:textId="77777777" w:rsidTr="00410021">
        <w:tc>
          <w:tcPr>
            <w:tcW w:w="1097" w:type="dxa"/>
          </w:tcPr>
          <w:p w14:paraId="56E4B87B" w14:textId="77777777" w:rsidR="00410021" w:rsidRPr="0051598C" w:rsidRDefault="00410021" w:rsidP="009D1436">
            <w:pPr>
              <w:pStyle w:val="TAL"/>
              <w:rPr>
                <w:sz w:val="16"/>
              </w:rPr>
            </w:pPr>
            <w:r>
              <w:rPr>
                <w:sz w:val="16"/>
              </w:rPr>
              <w:t>R5-224253</w:t>
            </w:r>
          </w:p>
        </w:tc>
        <w:tc>
          <w:tcPr>
            <w:tcW w:w="3080" w:type="dxa"/>
          </w:tcPr>
          <w:p w14:paraId="1F861F7A" w14:textId="77777777" w:rsidR="00410021" w:rsidRPr="0051598C" w:rsidRDefault="00410021" w:rsidP="009D1436">
            <w:pPr>
              <w:pStyle w:val="TAL"/>
              <w:rPr>
                <w:sz w:val="16"/>
              </w:rPr>
            </w:pPr>
            <w:r>
              <w:rPr>
                <w:sz w:val="16"/>
              </w:rPr>
              <w:t>Correction of Tested Bands Selection Criteria for FR1 sidelink</w:t>
            </w:r>
          </w:p>
        </w:tc>
        <w:tc>
          <w:tcPr>
            <w:tcW w:w="1577" w:type="dxa"/>
          </w:tcPr>
          <w:p w14:paraId="77724829" w14:textId="77777777" w:rsidR="00410021" w:rsidRPr="0051598C" w:rsidRDefault="00410021" w:rsidP="009D1436">
            <w:pPr>
              <w:pStyle w:val="TAL"/>
              <w:rPr>
                <w:sz w:val="16"/>
              </w:rPr>
            </w:pPr>
            <w:r>
              <w:rPr>
                <w:sz w:val="16"/>
              </w:rPr>
              <w:t>CAICT</w:t>
            </w:r>
          </w:p>
        </w:tc>
        <w:tc>
          <w:tcPr>
            <w:tcW w:w="904" w:type="dxa"/>
          </w:tcPr>
          <w:p w14:paraId="7647399D" w14:textId="77777777" w:rsidR="00410021" w:rsidRPr="0051598C" w:rsidRDefault="00410021" w:rsidP="009D1436">
            <w:pPr>
              <w:pStyle w:val="TAL"/>
              <w:rPr>
                <w:sz w:val="16"/>
              </w:rPr>
            </w:pPr>
            <w:r>
              <w:rPr>
                <w:sz w:val="16"/>
              </w:rPr>
              <w:t>38.522</w:t>
            </w:r>
          </w:p>
        </w:tc>
        <w:tc>
          <w:tcPr>
            <w:tcW w:w="708" w:type="dxa"/>
          </w:tcPr>
          <w:p w14:paraId="257A2B75" w14:textId="77777777" w:rsidR="00410021" w:rsidRPr="0051598C" w:rsidRDefault="00410021" w:rsidP="009D1436">
            <w:pPr>
              <w:pStyle w:val="TAL"/>
              <w:rPr>
                <w:sz w:val="16"/>
              </w:rPr>
            </w:pPr>
            <w:r>
              <w:rPr>
                <w:sz w:val="16"/>
              </w:rPr>
              <w:t>0195</w:t>
            </w:r>
          </w:p>
        </w:tc>
        <w:tc>
          <w:tcPr>
            <w:tcW w:w="266" w:type="dxa"/>
          </w:tcPr>
          <w:p w14:paraId="5AE1DEE0" w14:textId="77777777" w:rsidR="00410021" w:rsidRPr="0051598C" w:rsidRDefault="00410021" w:rsidP="009D1436">
            <w:pPr>
              <w:pStyle w:val="TAR"/>
              <w:rPr>
                <w:sz w:val="16"/>
              </w:rPr>
            </w:pPr>
            <w:r>
              <w:rPr>
                <w:sz w:val="16"/>
              </w:rPr>
              <w:t>-</w:t>
            </w:r>
          </w:p>
        </w:tc>
        <w:tc>
          <w:tcPr>
            <w:tcW w:w="727" w:type="dxa"/>
          </w:tcPr>
          <w:p w14:paraId="26301A22" w14:textId="77777777" w:rsidR="00410021" w:rsidRPr="0051598C" w:rsidRDefault="00410021" w:rsidP="009D1436">
            <w:pPr>
              <w:pStyle w:val="TAL"/>
              <w:rPr>
                <w:sz w:val="16"/>
              </w:rPr>
            </w:pPr>
            <w:r>
              <w:rPr>
                <w:sz w:val="16"/>
              </w:rPr>
              <w:t>Rel-17</w:t>
            </w:r>
          </w:p>
        </w:tc>
        <w:tc>
          <w:tcPr>
            <w:tcW w:w="290" w:type="dxa"/>
          </w:tcPr>
          <w:p w14:paraId="1E674D44" w14:textId="77777777" w:rsidR="00410021" w:rsidRPr="0051598C" w:rsidRDefault="00410021" w:rsidP="009D1436">
            <w:pPr>
              <w:pStyle w:val="TAL"/>
              <w:rPr>
                <w:sz w:val="16"/>
              </w:rPr>
            </w:pPr>
            <w:r>
              <w:rPr>
                <w:sz w:val="16"/>
              </w:rPr>
              <w:t>F</w:t>
            </w:r>
          </w:p>
        </w:tc>
        <w:tc>
          <w:tcPr>
            <w:tcW w:w="2545" w:type="dxa"/>
          </w:tcPr>
          <w:p w14:paraId="7C0BE50B" w14:textId="77777777" w:rsidR="00410021" w:rsidRPr="0051598C" w:rsidRDefault="00410021" w:rsidP="009D1436">
            <w:pPr>
              <w:pStyle w:val="TAL"/>
              <w:rPr>
                <w:sz w:val="16"/>
              </w:rPr>
            </w:pPr>
            <w:r>
              <w:rPr>
                <w:sz w:val="16"/>
              </w:rPr>
              <w:t>5G_V2X_NRSL_eV2XARC-UEConTest</w:t>
            </w:r>
          </w:p>
        </w:tc>
        <w:tc>
          <w:tcPr>
            <w:tcW w:w="1134" w:type="dxa"/>
          </w:tcPr>
          <w:p w14:paraId="6F5ED1CD" w14:textId="77777777" w:rsidR="00410021" w:rsidRPr="0051598C" w:rsidRDefault="00410021" w:rsidP="009D1436">
            <w:pPr>
              <w:pStyle w:val="TAL"/>
              <w:rPr>
                <w:sz w:val="16"/>
              </w:rPr>
            </w:pPr>
            <w:r>
              <w:rPr>
                <w:sz w:val="16"/>
              </w:rPr>
              <w:t>withdrawn</w:t>
            </w:r>
          </w:p>
        </w:tc>
      </w:tr>
      <w:tr w:rsidR="00410021" w14:paraId="1B5A68B0" w14:textId="77777777" w:rsidTr="00410021">
        <w:tc>
          <w:tcPr>
            <w:tcW w:w="1097" w:type="dxa"/>
          </w:tcPr>
          <w:p w14:paraId="566E42BC" w14:textId="77777777" w:rsidR="00410021" w:rsidRPr="0051598C" w:rsidRDefault="00410021" w:rsidP="009D1436">
            <w:pPr>
              <w:pStyle w:val="TAL"/>
              <w:rPr>
                <w:sz w:val="16"/>
              </w:rPr>
            </w:pPr>
            <w:r>
              <w:rPr>
                <w:sz w:val="16"/>
              </w:rPr>
              <w:t>R5-224275</w:t>
            </w:r>
          </w:p>
        </w:tc>
        <w:tc>
          <w:tcPr>
            <w:tcW w:w="3080" w:type="dxa"/>
          </w:tcPr>
          <w:p w14:paraId="5F0302C2" w14:textId="77777777" w:rsidR="00410021" w:rsidRPr="0051598C" w:rsidRDefault="00410021" w:rsidP="009D1436">
            <w:pPr>
              <w:pStyle w:val="TAL"/>
              <w:rPr>
                <w:sz w:val="16"/>
              </w:rPr>
            </w:pPr>
            <w:r>
              <w:rPr>
                <w:sz w:val="16"/>
              </w:rPr>
              <w:t>Update of inter-band CA PC2 test applicability</w:t>
            </w:r>
          </w:p>
        </w:tc>
        <w:tc>
          <w:tcPr>
            <w:tcW w:w="1577" w:type="dxa"/>
          </w:tcPr>
          <w:p w14:paraId="118DABDD" w14:textId="77777777" w:rsidR="00410021" w:rsidRPr="0051598C" w:rsidRDefault="00410021" w:rsidP="009D1436">
            <w:pPr>
              <w:pStyle w:val="TAL"/>
              <w:rPr>
                <w:sz w:val="16"/>
              </w:rPr>
            </w:pPr>
            <w:r>
              <w:rPr>
                <w:sz w:val="16"/>
              </w:rPr>
              <w:t>China Telecom</w:t>
            </w:r>
          </w:p>
        </w:tc>
        <w:tc>
          <w:tcPr>
            <w:tcW w:w="904" w:type="dxa"/>
          </w:tcPr>
          <w:p w14:paraId="0306F988" w14:textId="77777777" w:rsidR="00410021" w:rsidRPr="0051598C" w:rsidRDefault="00410021" w:rsidP="009D1436">
            <w:pPr>
              <w:pStyle w:val="TAL"/>
              <w:rPr>
                <w:sz w:val="16"/>
              </w:rPr>
            </w:pPr>
            <w:r>
              <w:rPr>
                <w:sz w:val="16"/>
              </w:rPr>
              <w:t>38.522</w:t>
            </w:r>
          </w:p>
        </w:tc>
        <w:tc>
          <w:tcPr>
            <w:tcW w:w="708" w:type="dxa"/>
          </w:tcPr>
          <w:p w14:paraId="3D9F8B62" w14:textId="77777777" w:rsidR="00410021" w:rsidRPr="0051598C" w:rsidRDefault="00410021" w:rsidP="009D1436">
            <w:pPr>
              <w:pStyle w:val="TAL"/>
              <w:rPr>
                <w:sz w:val="16"/>
              </w:rPr>
            </w:pPr>
            <w:r>
              <w:rPr>
                <w:sz w:val="16"/>
              </w:rPr>
              <w:t>0196</w:t>
            </w:r>
          </w:p>
        </w:tc>
        <w:tc>
          <w:tcPr>
            <w:tcW w:w="266" w:type="dxa"/>
          </w:tcPr>
          <w:p w14:paraId="2CB2F231" w14:textId="77777777" w:rsidR="00410021" w:rsidRPr="0051598C" w:rsidRDefault="00410021" w:rsidP="009D1436">
            <w:pPr>
              <w:pStyle w:val="TAR"/>
              <w:rPr>
                <w:sz w:val="16"/>
              </w:rPr>
            </w:pPr>
            <w:r>
              <w:rPr>
                <w:sz w:val="16"/>
              </w:rPr>
              <w:t>-</w:t>
            </w:r>
          </w:p>
        </w:tc>
        <w:tc>
          <w:tcPr>
            <w:tcW w:w="727" w:type="dxa"/>
          </w:tcPr>
          <w:p w14:paraId="68020622" w14:textId="77777777" w:rsidR="00410021" w:rsidRPr="0051598C" w:rsidRDefault="00410021" w:rsidP="009D1436">
            <w:pPr>
              <w:pStyle w:val="TAL"/>
              <w:rPr>
                <w:sz w:val="16"/>
              </w:rPr>
            </w:pPr>
            <w:r>
              <w:rPr>
                <w:sz w:val="16"/>
              </w:rPr>
              <w:t>Rel-17</w:t>
            </w:r>
          </w:p>
        </w:tc>
        <w:tc>
          <w:tcPr>
            <w:tcW w:w="290" w:type="dxa"/>
          </w:tcPr>
          <w:p w14:paraId="30B2395E" w14:textId="77777777" w:rsidR="00410021" w:rsidRPr="0051598C" w:rsidRDefault="00410021" w:rsidP="009D1436">
            <w:pPr>
              <w:pStyle w:val="TAL"/>
              <w:rPr>
                <w:sz w:val="16"/>
              </w:rPr>
            </w:pPr>
            <w:r>
              <w:rPr>
                <w:sz w:val="16"/>
              </w:rPr>
              <w:t>F</w:t>
            </w:r>
          </w:p>
        </w:tc>
        <w:tc>
          <w:tcPr>
            <w:tcW w:w="2545" w:type="dxa"/>
          </w:tcPr>
          <w:p w14:paraId="404F9E05" w14:textId="77777777" w:rsidR="00410021" w:rsidRPr="0051598C" w:rsidRDefault="00410021" w:rsidP="009D1436">
            <w:pPr>
              <w:pStyle w:val="TAL"/>
              <w:rPr>
                <w:sz w:val="16"/>
              </w:rPr>
            </w:pPr>
            <w:r>
              <w:rPr>
                <w:sz w:val="16"/>
              </w:rPr>
              <w:t>NR_SAR_PC2_interB_SUL_2BUL-UEConTest</w:t>
            </w:r>
          </w:p>
        </w:tc>
        <w:tc>
          <w:tcPr>
            <w:tcW w:w="1134" w:type="dxa"/>
          </w:tcPr>
          <w:p w14:paraId="496DFB9C" w14:textId="77777777" w:rsidR="00410021" w:rsidRPr="0051598C" w:rsidRDefault="00410021" w:rsidP="009D1436">
            <w:pPr>
              <w:pStyle w:val="TAL"/>
              <w:rPr>
                <w:sz w:val="16"/>
              </w:rPr>
            </w:pPr>
            <w:r>
              <w:rPr>
                <w:sz w:val="16"/>
              </w:rPr>
              <w:t>revised</w:t>
            </w:r>
          </w:p>
        </w:tc>
      </w:tr>
      <w:tr w:rsidR="00410021" w14:paraId="3B3CC0B1" w14:textId="77777777" w:rsidTr="00410021">
        <w:tc>
          <w:tcPr>
            <w:tcW w:w="1097" w:type="dxa"/>
          </w:tcPr>
          <w:p w14:paraId="766EF9AE" w14:textId="77777777" w:rsidR="00410021" w:rsidRPr="0051598C" w:rsidRDefault="00410021" w:rsidP="009D1436">
            <w:pPr>
              <w:pStyle w:val="TAL"/>
              <w:rPr>
                <w:sz w:val="16"/>
              </w:rPr>
            </w:pPr>
            <w:r>
              <w:rPr>
                <w:sz w:val="16"/>
              </w:rPr>
              <w:t>R5-225752</w:t>
            </w:r>
          </w:p>
        </w:tc>
        <w:tc>
          <w:tcPr>
            <w:tcW w:w="3080" w:type="dxa"/>
          </w:tcPr>
          <w:p w14:paraId="1A6D8EEF" w14:textId="77777777" w:rsidR="00410021" w:rsidRPr="0051598C" w:rsidRDefault="00410021" w:rsidP="009D1436">
            <w:pPr>
              <w:pStyle w:val="TAL"/>
              <w:rPr>
                <w:sz w:val="16"/>
              </w:rPr>
            </w:pPr>
            <w:r>
              <w:rPr>
                <w:sz w:val="16"/>
              </w:rPr>
              <w:t>Update of inter-band CA PC2 test applicability</w:t>
            </w:r>
          </w:p>
        </w:tc>
        <w:tc>
          <w:tcPr>
            <w:tcW w:w="1577" w:type="dxa"/>
          </w:tcPr>
          <w:p w14:paraId="78113113" w14:textId="77777777" w:rsidR="00410021" w:rsidRPr="0051598C" w:rsidRDefault="00410021" w:rsidP="009D1436">
            <w:pPr>
              <w:pStyle w:val="TAL"/>
              <w:rPr>
                <w:sz w:val="16"/>
              </w:rPr>
            </w:pPr>
            <w:r>
              <w:rPr>
                <w:sz w:val="16"/>
              </w:rPr>
              <w:t>China Telecom</w:t>
            </w:r>
          </w:p>
        </w:tc>
        <w:tc>
          <w:tcPr>
            <w:tcW w:w="904" w:type="dxa"/>
          </w:tcPr>
          <w:p w14:paraId="4694A654" w14:textId="77777777" w:rsidR="00410021" w:rsidRPr="0051598C" w:rsidRDefault="00410021" w:rsidP="009D1436">
            <w:pPr>
              <w:pStyle w:val="TAL"/>
              <w:rPr>
                <w:sz w:val="16"/>
              </w:rPr>
            </w:pPr>
            <w:r>
              <w:rPr>
                <w:sz w:val="16"/>
              </w:rPr>
              <w:t>38.522</w:t>
            </w:r>
          </w:p>
        </w:tc>
        <w:tc>
          <w:tcPr>
            <w:tcW w:w="708" w:type="dxa"/>
          </w:tcPr>
          <w:p w14:paraId="4FBDCB3E" w14:textId="77777777" w:rsidR="00410021" w:rsidRPr="0051598C" w:rsidRDefault="00410021" w:rsidP="009D1436">
            <w:pPr>
              <w:pStyle w:val="TAL"/>
              <w:rPr>
                <w:sz w:val="16"/>
              </w:rPr>
            </w:pPr>
            <w:r>
              <w:rPr>
                <w:sz w:val="16"/>
              </w:rPr>
              <w:t>0196</w:t>
            </w:r>
          </w:p>
        </w:tc>
        <w:tc>
          <w:tcPr>
            <w:tcW w:w="266" w:type="dxa"/>
          </w:tcPr>
          <w:p w14:paraId="3F2AE47D" w14:textId="77777777" w:rsidR="00410021" w:rsidRPr="0051598C" w:rsidRDefault="00410021" w:rsidP="009D1436">
            <w:pPr>
              <w:pStyle w:val="TAR"/>
              <w:rPr>
                <w:sz w:val="16"/>
              </w:rPr>
            </w:pPr>
            <w:r>
              <w:rPr>
                <w:sz w:val="16"/>
              </w:rPr>
              <w:t>1</w:t>
            </w:r>
          </w:p>
        </w:tc>
        <w:tc>
          <w:tcPr>
            <w:tcW w:w="727" w:type="dxa"/>
          </w:tcPr>
          <w:p w14:paraId="6B8C5684" w14:textId="77777777" w:rsidR="00410021" w:rsidRPr="0051598C" w:rsidRDefault="00410021" w:rsidP="009D1436">
            <w:pPr>
              <w:pStyle w:val="TAL"/>
              <w:rPr>
                <w:sz w:val="16"/>
              </w:rPr>
            </w:pPr>
            <w:r>
              <w:rPr>
                <w:sz w:val="16"/>
              </w:rPr>
              <w:t>Rel-17</w:t>
            </w:r>
          </w:p>
        </w:tc>
        <w:tc>
          <w:tcPr>
            <w:tcW w:w="290" w:type="dxa"/>
          </w:tcPr>
          <w:p w14:paraId="01DFEE42" w14:textId="77777777" w:rsidR="00410021" w:rsidRPr="0051598C" w:rsidRDefault="00410021" w:rsidP="009D1436">
            <w:pPr>
              <w:pStyle w:val="TAL"/>
              <w:rPr>
                <w:sz w:val="16"/>
              </w:rPr>
            </w:pPr>
            <w:r>
              <w:rPr>
                <w:sz w:val="16"/>
              </w:rPr>
              <w:t>F</w:t>
            </w:r>
          </w:p>
        </w:tc>
        <w:tc>
          <w:tcPr>
            <w:tcW w:w="2545" w:type="dxa"/>
          </w:tcPr>
          <w:p w14:paraId="06C40776" w14:textId="77777777" w:rsidR="00410021" w:rsidRPr="0051598C" w:rsidRDefault="00410021" w:rsidP="009D1436">
            <w:pPr>
              <w:pStyle w:val="TAL"/>
              <w:rPr>
                <w:sz w:val="16"/>
              </w:rPr>
            </w:pPr>
            <w:r>
              <w:rPr>
                <w:sz w:val="16"/>
              </w:rPr>
              <w:t>NR_SAR_PC2_interB_SUL_2BUL-UEConTest</w:t>
            </w:r>
          </w:p>
        </w:tc>
        <w:tc>
          <w:tcPr>
            <w:tcW w:w="1134" w:type="dxa"/>
          </w:tcPr>
          <w:p w14:paraId="295EF72A" w14:textId="77777777" w:rsidR="00410021" w:rsidRPr="0051598C" w:rsidRDefault="00410021" w:rsidP="009D1436">
            <w:pPr>
              <w:pStyle w:val="TAL"/>
              <w:rPr>
                <w:sz w:val="16"/>
              </w:rPr>
            </w:pPr>
            <w:r>
              <w:rPr>
                <w:sz w:val="16"/>
              </w:rPr>
              <w:t>agreed</w:t>
            </w:r>
          </w:p>
        </w:tc>
      </w:tr>
      <w:tr w:rsidR="00410021" w14:paraId="111129AE" w14:textId="77777777" w:rsidTr="00410021">
        <w:tc>
          <w:tcPr>
            <w:tcW w:w="1097" w:type="dxa"/>
          </w:tcPr>
          <w:p w14:paraId="24B92AF8" w14:textId="77777777" w:rsidR="00410021" w:rsidRPr="0051598C" w:rsidRDefault="00410021" w:rsidP="009D1436">
            <w:pPr>
              <w:pStyle w:val="TAL"/>
              <w:rPr>
                <w:sz w:val="16"/>
              </w:rPr>
            </w:pPr>
            <w:r>
              <w:rPr>
                <w:sz w:val="16"/>
              </w:rPr>
              <w:t>R5-224368</w:t>
            </w:r>
          </w:p>
        </w:tc>
        <w:tc>
          <w:tcPr>
            <w:tcW w:w="3080" w:type="dxa"/>
          </w:tcPr>
          <w:p w14:paraId="6EB23406" w14:textId="77777777" w:rsidR="00410021" w:rsidRPr="0051598C" w:rsidRDefault="00410021" w:rsidP="009D1436">
            <w:pPr>
              <w:pStyle w:val="TAL"/>
              <w:rPr>
                <w:sz w:val="16"/>
              </w:rPr>
            </w:pPr>
            <w:r>
              <w:rPr>
                <w:sz w:val="16"/>
              </w:rPr>
              <w:t>Addition of test applicability for FR2 EN-DC TX Test Cases 5CC to 8CCs</w:t>
            </w:r>
          </w:p>
        </w:tc>
        <w:tc>
          <w:tcPr>
            <w:tcW w:w="1577" w:type="dxa"/>
          </w:tcPr>
          <w:p w14:paraId="4582B268" w14:textId="77777777" w:rsidR="00410021" w:rsidRPr="0051598C" w:rsidRDefault="00410021" w:rsidP="009D1436">
            <w:pPr>
              <w:pStyle w:val="TAL"/>
              <w:rPr>
                <w:sz w:val="16"/>
              </w:rPr>
            </w:pPr>
            <w:r>
              <w:rPr>
                <w:sz w:val="16"/>
              </w:rPr>
              <w:t>Sporton</w:t>
            </w:r>
          </w:p>
        </w:tc>
        <w:tc>
          <w:tcPr>
            <w:tcW w:w="904" w:type="dxa"/>
          </w:tcPr>
          <w:p w14:paraId="42030CBC" w14:textId="77777777" w:rsidR="00410021" w:rsidRPr="0051598C" w:rsidRDefault="00410021" w:rsidP="009D1436">
            <w:pPr>
              <w:pStyle w:val="TAL"/>
              <w:rPr>
                <w:sz w:val="16"/>
              </w:rPr>
            </w:pPr>
            <w:r>
              <w:rPr>
                <w:sz w:val="16"/>
              </w:rPr>
              <w:t>38.522</w:t>
            </w:r>
          </w:p>
        </w:tc>
        <w:tc>
          <w:tcPr>
            <w:tcW w:w="708" w:type="dxa"/>
          </w:tcPr>
          <w:p w14:paraId="0A0C50AE" w14:textId="77777777" w:rsidR="00410021" w:rsidRPr="0051598C" w:rsidRDefault="00410021" w:rsidP="009D1436">
            <w:pPr>
              <w:pStyle w:val="TAL"/>
              <w:rPr>
                <w:sz w:val="16"/>
              </w:rPr>
            </w:pPr>
            <w:r>
              <w:rPr>
                <w:sz w:val="16"/>
              </w:rPr>
              <w:t>0197</w:t>
            </w:r>
          </w:p>
        </w:tc>
        <w:tc>
          <w:tcPr>
            <w:tcW w:w="266" w:type="dxa"/>
          </w:tcPr>
          <w:p w14:paraId="157FE886" w14:textId="77777777" w:rsidR="00410021" w:rsidRPr="0051598C" w:rsidRDefault="00410021" w:rsidP="009D1436">
            <w:pPr>
              <w:pStyle w:val="TAR"/>
              <w:rPr>
                <w:sz w:val="16"/>
              </w:rPr>
            </w:pPr>
            <w:r>
              <w:rPr>
                <w:sz w:val="16"/>
              </w:rPr>
              <w:t>-</w:t>
            </w:r>
          </w:p>
        </w:tc>
        <w:tc>
          <w:tcPr>
            <w:tcW w:w="727" w:type="dxa"/>
          </w:tcPr>
          <w:p w14:paraId="670810D4" w14:textId="77777777" w:rsidR="00410021" w:rsidRPr="0051598C" w:rsidRDefault="00410021" w:rsidP="009D1436">
            <w:pPr>
              <w:pStyle w:val="TAL"/>
              <w:rPr>
                <w:sz w:val="16"/>
              </w:rPr>
            </w:pPr>
            <w:r>
              <w:rPr>
                <w:sz w:val="16"/>
              </w:rPr>
              <w:t>Rel-17</w:t>
            </w:r>
          </w:p>
        </w:tc>
        <w:tc>
          <w:tcPr>
            <w:tcW w:w="290" w:type="dxa"/>
          </w:tcPr>
          <w:p w14:paraId="3B7A7F0A" w14:textId="77777777" w:rsidR="00410021" w:rsidRPr="0051598C" w:rsidRDefault="00410021" w:rsidP="009D1436">
            <w:pPr>
              <w:pStyle w:val="TAL"/>
              <w:rPr>
                <w:sz w:val="16"/>
              </w:rPr>
            </w:pPr>
            <w:r>
              <w:rPr>
                <w:sz w:val="16"/>
              </w:rPr>
              <w:t>F</w:t>
            </w:r>
          </w:p>
        </w:tc>
        <w:tc>
          <w:tcPr>
            <w:tcW w:w="2545" w:type="dxa"/>
          </w:tcPr>
          <w:p w14:paraId="65687D4B" w14:textId="77777777" w:rsidR="00410021" w:rsidRPr="0051598C" w:rsidRDefault="00410021" w:rsidP="009D1436">
            <w:pPr>
              <w:pStyle w:val="TAL"/>
              <w:rPr>
                <w:sz w:val="16"/>
              </w:rPr>
            </w:pPr>
            <w:r>
              <w:rPr>
                <w:sz w:val="16"/>
              </w:rPr>
              <w:t>NR_CADC_NR_LTE_DC_R16-UEConTest</w:t>
            </w:r>
          </w:p>
        </w:tc>
        <w:tc>
          <w:tcPr>
            <w:tcW w:w="1134" w:type="dxa"/>
          </w:tcPr>
          <w:p w14:paraId="749B9E34" w14:textId="77777777" w:rsidR="00410021" w:rsidRPr="0051598C" w:rsidRDefault="00410021" w:rsidP="009D1436">
            <w:pPr>
              <w:pStyle w:val="TAL"/>
              <w:rPr>
                <w:sz w:val="16"/>
              </w:rPr>
            </w:pPr>
            <w:r>
              <w:rPr>
                <w:sz w:val="16"/>
              </w:rPr>
              <w:t>revised</w:t>
            </w:r>
          </w:p>
        </w:tc>
      </w:tr>
      <w:tr w:rsidR="00410021" w14:paraId="738B0168" w14:textId="77777777" w:rsidTr="00410021">
        <w:tc>
          <w:tcPr>
            <w:tcW w:w="1097" w:type="dxa"/>
          </w:tcPr>
          <w:p w14:paraId="5A78A431" w14:textId="77777777" w:rsidR="00410021" w:rsidRPr="0051598C" w:rsidRDefault="00410021" w:rsidP="009D1436">
            <w:pPr>
              <w:pStyle w:val="TAL"/>
              <w:rPr>
                <w:sz w:val="16"/>
              </w:rPr>
            </w:pPr>
            <w:r>
              <w:rPr>
                <w:sz w:val="16"/>
              </w:rPr>
              <w:t>R5-225710</w:t>
            </w:r>
          </w:p>
        </w:tc>
        <w:tc>
          <w:tcPr>
            <w:tcW w:w="3080" w:type="dxa"/>
          </w:tcPr>
          <w:p w14:paraId="613FDD8A" w14:textId="77777777" w:rsidR="00410021" w:rsidRPr="0051598C" w:rsidRDefault="00410021" w:rsidP="009D1436">
            <w:pPr>
              <w:pStyle w:val="TAL"/>
              <w:rPr>
                <w:sz w:val="16"/>
              </w:rPr>
            </w:pPr>
            <w:r>
              <w:rPr>
                <w:sz w:val="16"/>
              </w:rPr>
              <w:t>Addition of test applicability for FR2 EN-DC TX Test Cases 5CC to 8CCs</w:t>
            </w:r>
          </w:p>
        </w:tc>
        <w:tc>
          <w:tcPr>
            <w:tcW w:w="1577" w:type="dxa"/>
          </w:tcPr>
          <w:p w14:paraId="6A22ECFE" w14:textId="77777777" w:rsidR="00410021" w:rsidRPr="0051598C" w:rsidRDefault="00410021" w:rsidP="009D1436">
            <w:pPr>
              <w:pStyle w:val="TAL"/>
              <w:rPr>
                <w:sz w:val="16"/>
              </w:rPr>
            </w:pPr>
            <w:r>
              <w:rPr>
                <w:sz w:val="16"/>
              </w:rPr>
              <w:t>Sporton</w:t>
            </w:r>
          </w:p>
        </w:tc>
        <w:tc>
          <w:tcPr>
            <w:tcW w:w="904" w:type="dxa"/>
          </w:tcPr>
          <w:p w14:paraId="58EAC1C3" w14:textId="77777777" w:rsidR="00410021" w:rsidRPr="0051598C" w:rsidRDefault="00410021" w:rsidP="009D1436">
            <w:pPr>
              <w:pStyle w:val="TAL"/>
              <w:rPr>
                <w:sz w:val="16"/>
              </w:rPr>
            </w:pPr>
            <w:r>
              <w:rPr>
                <w:sz w:val="16"/>
              </w:rPr>
              <w:t>38.522</w:t>
            </w:r>
          </w:p>
        </w:tc>
        <w:tc>
          <w:tcPr>
            <w:tcW w:w="708" w:type="dxa"/>
          </w:tcPr>
          <w:p w14:paraId="4118287C" w14:textId="77777777" w:rsidR="00410021" w:rsidRPr="0051598C" w:rsidRDefault="00410021" w:rsidP="009D1436">
            <w:pPr>
              <w:pStyle w:val="TAL"/>
              <w:rPr>
                <w:sz w:val="16"/>
              </w:rPr>
            </w:pPr>
            <w:r>
              <w:rPr>
                <w:sz w:val="16"/>
              </w:rPr>
              <w:t>0197</w:t>
            </w:r>
          </w:p>
        </w:tc>
        <w:tc>
          <w:tcPr>
            <w:tcW w:w="266" w:type="dxa"/>
          </w:tcPr>
          <w:p w14:paraId="56D6044C" w14:textId="77777777" w:rsidR="00410021" w:rsidRPr="0051598C" w:rsidRDefault="00410021" w:rsidP="009D1436">
            <w:pPr>
              <w:pStyle w:val="TAR"/>
              <w:rPr>
                <w:sz w:val="16"/>
              </w:rPr>
            </w:pPr>
            <w:r>
              <w:rPr>
                <w:sz w:val="16"/>
              </w:rPr>
              <w:t>1</w:t>
            </w:r>
          </w:p>
        </w:tc>
        <w:tc>
          <w:tcPr>
            <w:tcW w:w="727" w:type="dxa"/>
          </w:tcPr>
          <w:p w14:paraId="6B6FBCFC" w14:textId="77777777" w:rsidR="00410021" w:rsidRPr="0051598C" w:rsidRDefault="00410021" w:rsidP="009D1436">
            <w:pPr>
              <w:pStyle w:val="TAL"/>
              <w:rPr>
                <w:sz w:val="16"/>
              </w:rPr>
            </w:pPr>
            <w:r>
              <w:rPr>
                <w:sz w:val="16"/>
              </w:rPr>
              <w:t>Rel-17</w:t>
            </w:r>
          </w:p>
        </w:tc>
        <w:tc>
          <w:tcPr>
            <w:tcW w:w="290" w:type="dxa"/>
          </w:tcPr>
          <w:p w14:paraId="38B20689" w14:textId="77777777" w:rsidR="00410021" w:rsidRPr="0051598C" w:rsidRDefault="00410021" w:rsidP="009D1436">
            <w:pPr>
              <w:pStyle w:val="TAL"/>
              <w:rPr>
                <w:sz w:val="16"/>
              </w:rPr>
            </w:pPr>
            <w:r>
              <w:rPr>
                <w:sz w:val="16"/>
              </w:rPr>
              <w:t>F</w:t>
            </w:r>
          </w:p>
        </w:tc>
        <w:tc>
          <w:tcPr>
            <w:tcW w:w="2545" w:type="dxa"/>
          </w:tcPr>
          <w:p w14:paraId="20B17A55" w14:textId="77777777" w:rsidR="00410021" w:rsidRPr="0051598C" w:rsidRDefault="00410021" w:rsidP="009D1436">
            <w:pPr>
              <w:pStyle w:val="TAL"/>
              <w:rPr>
                <w:sz w:val="16"/>
              </w:rPr>
            </w:pPr>
            <w:r>
              <w:rPr>
                <w:sz w:val="16"/>
              </w:rPr>
              <w:t>NR_CADC_NR_LTE_DC_R16-UEConTest</w:t>
            </w:r>
          </w:p>
        </w:tc>
        <w:tc>
          <w:tcPr>
            <w:tcW w:w="1134" w:type="dxa"/>
          </w:tcPr>
          <w:p w14:paraId="53AECA12" w14:textId="77777777" w:rsidR="00410021" w:rsidRPr="0051598C" w:rsidRDefault="00410021" w:rsidP="009D1436">
            <w:pPr>
              <w:pStyle w:val="TAL"/>
              <w:rPr>
                <w:sz w:val="16"/>
              </w:rPr>
            </w:pPr>
            <w:r>
              <w:rPr>
                <w:sz w:val="16"/>
              </w:rPr>
              <w:t>agreed</w:t>
            </w:r>
          </w:p>
        </w:tc>
      </w:tr>
      <w:tr w:rsidR="00410021" w14:paraId="4A999F64" w14:textId="77777777" w:rsidTr="00410021">
        <w:tc>
          <w:tcPr>
            <w:tcW w:w="1097" w:type="dxa"/>
          </w:tcPr>
          <w:p w14:paraId="36C1F010" w14:textId="77777777" w:rsidR="00410021" w:rsidRPr="0051598C" w:rsidRDefault="00410021" w:rsidP="009D1436">
            <w:pPr>
              <w:pStyle w:val="TAL"/>
              <w:rPr>
                <w:sz w:val="16"/>
              </w:rPr>
            </w:pPr>
            <w:r>
              <w:rPr>
                <w:sz w:val="16"/>
              </w:rPr>
              <w:t>R5-224369</w:t>
            </w:r>
          </w:p>
        </w:tc>
        <w:tc>
          <w:tcPr>
            <w:tcW w:w="3080" w:type="dxa"/>
          </w:tcPr>
          <w:p w14:paraId="49236443" w14:textId="77777777" w:rsidR="00410021" w:rsidRPr="0051598C" w:rsidRDefault="00410021" w:rsidP="009D1436">
            <w:pPr>
              <w:pStyle w:val="TAL"/>
              <w:rPr>
                <w:sz w:val="16"/>
              </w:rPr>
            </w:pPr>
            <w:r>
              <w:rPr>
                <w:sz w:val="16"/>
              </w:rPr>
              <w:t>Addition of test capability for FR2 EN-DC TX Test Cases 5CC to 7CCs</w:t>
            </w:r>
          </w:p>
        </w:tc>
        <w:tc>
          <w:tcPr>
            <w:tcW w:w="1577" w:type="dxa"/>
          </w:tcPr>
          <w:p w14:paraId="6DCA3EFF" w14:textId="77777777" w:rsidR="00410021" w:rsidRPr="0051598C" w:rsidRDefault="00410021" w:rsidP="009D1436">
            <w:pPr>
              <w:pStyle w:val="TAL"/>
              <w:rPr>
                <w:sz w:val="16"/>
              </w:rPr>
            </w:pPr>
            <w:r>
              <w:rPr>
                <w:sz w:val="16"/>
              </w:rPr>
              <w:t>Sporton</w:t>
            </w:r>
          </w:p>
        </w:tc>
        <w:tc>
          <w:tcPr>
            <w:tcW w:w="904" w:type="dxa"/>
          </w:tcPr>
          <w:p w14:paraId="02DFA29E" w14:textId="77777777" w:rsidR="00410021" w:rsidRPr="0051598C" w:rsidRDefault="00410021" w:rsidP="009D1436">
            <w:pPr>
              <w:pStyle w:val="TAL"/>
              <w:rPr>
                <w:sz w:val="16"/>
              </w:rPr>
            </w:pPr>
            <w:r>
              <w:rPr>
                <w:sz w:val="16"/>
              </w:rPr>
              <w:t>38.522</w:t>
            </w:r>
          </w:p>
        </w:tc>
        <w:tc>
          <w:tcPr>
            <w:tcW w:w="708" w:type="dxa"/>
          </w:tcPr>
          <w:p w14:paraId="586E431D" w14:textId="77777777" w:rsidR="00410021" w:rsidRPr="0051598C" w:rsidRDefault="00410021" w:rsidP="009D1436">
            <w:pPr>
              <w:pStyle w:val="TAL"/>
              <w:rPr>
                <w:sz w:val="16"/>
              </w:rPr>
            </w:pPr>
            <w:r>
              <w:rPr>
                <w:sz w:val="16"/>
              </w:rPr>
              <w:t>0198</w:t>
            </w:r>
          </w:p>
        </w:tc>
        <w:tc>
          <w:tcPr>
            <w:tcW w:w="266" w:type="dxa"/>
          </w:tcPr>
          <w:p w14:paraId="1911A6D3" w14:textId="77777777" w:rsidR="00410021" w:rsidRPr="0051598C" w:rsidRDefault="00410021" w:rsidP="009D1436">
            <w:pPr>
              <w:pStyle w:val="TAR"/>
              <w:rPr>
                <w:sz w:val="16"/>
              </w:rPr>
            </w:pPr>
            <w:r>
              <w:rPr>
                <w:sz w:val="16"/>
              </w:rPr>
              <w:t>-</w:t>
            </w:r>
          </w:p>
        </w:tc>
        <w:tc>
          <w:tcPr>
            <w:tcW w:w="727" w:type="dxa"/>
          </w:tcPr>
          <w:p w14:paraId="5539BDB9" w14:textId="77777777" w:rsidR="00410021" w:rsidRPr="0051598C" w:rsidRDefault="00410021" w:rsidP="009D1436">
            <w:pPr>
              <w:pStyle w:val="TAL"/>
              <w:rPr>
                <w:sz w:val="16"/>
              </w:rPr>
            </w:pPr>
            <w:r>
              <w:rPr>
                <w:sz w:val="16"/>
              </w:rPr>
              <w:t>Rel-17</w:t>
            </w:r>
          </w:p>
        </w:tc>
        <w:tc>
          <w:tcPr>
            <w:tcW w:w="290" w:type="dxa"/>
          </w:tcPr>
          <w:p w14:paraId="23305094" w14:textId="77777777" w:rsidR="00410021" w:rsidRPr="0051598C" w:rsidRDefault="00410021" w:rsidP="009D1436">
            <w:pPr>
              <w:pStyle w:val="TAL"/>
              <w:rPr>
                <w:sz w:val="16"/>
              </w:rPr>
            </w:pPr>
            <w:r>
              <w:rPr>
                <w:sz w:val="16"/>
              </w:rPr>
              <w:t>F</w:t>
            </w:r>
          </w:p>
        </w:tc>
        <w:tc>
          <w:tcPr>
            <w:tcW w:w="2545" w:type="dxa"/>
          </w:tcPr>
          <w:p w14:paraId="0F900699" w14:textId="77777777" w:rsidR="00410021" w:rsidRPr="0051598C" w:rsidRDefault="00410021" w:rsidP="009D1436">
            <w:pPr>
              <w:pStyle w:val="TAL"/>
              <w:rPr>
                <w:sz w:val="16"/>
              </w:rPr>
            </w:pPr>
            <w:r>
              <w:rPr>
                <w:sz w:val="16"/>
              </w:rPr>
              <w:t>NR_CADC_NR_LTE_DC_R16-UEConTest</w:t>
            </w:r>
          </w:p>
        </w:tc>
        <w:tc>
          <w:tcPr>
            <w:tcW w:w="1134" w:type="dxa"/>
          </w:tcPr>
          <w:p w14:paraId="2359E457" w14:textId="77777777" w:rsidR="00410021" w:rsidRPr="0051598C" w:rsidRDefault="00410021" w:rsidP="009D1436">
            <w:pPr>
              <w:pStyle w:val="TAL"/>
              <w:rPr>
                <w:sz w:val="16"/>
              </w:rPr>
            </w:pPr>
            <w:r>
              <w:rPr>
                <w:sz w:val="16"/>
              </w:rPr>
              <w:t>withdrawn</w:t>
            </w:r>
          </w:p>
        </w:tc>
      </w:tr>
      <w:tr w:rsidR="00410021" w14:paraId="2015D561" w14:textId="77777777" w:rsidTr="00410021">
        <w:tc>
          <w:tcPr>
            <w:tcW w:w="1097" w:type="dxa"/>
          </w:tcPr>
          <w:p w14:paraId="0284AB9B" w14:textId="77777777" w:rsidR="00410021" w:rsidRPr="0051598C" w:rsidRDefault="00410021" w:rsidP="009D1436">
            <w:pPr>
              <w:pStyle w:val="TAL"/>
              <w:rPr>
                <w:sz w:val="16"/>
              </w:rPr>
            </w:pPr>
            <w:r>
              <w:rPr>
                <w:sz w:val="16"/>
              </w:rPr>
              <w:t>R5-224381</w:t>
            </w:r>
          </w:p>
        </w:tc>
        <w:tc>
          <w:tcPr>
            <w:tcW w:w="3080" w:type="dxa"/>
          </w:tcPr>
          <w:p w14:paraId="36B7F87B" w14:textId="77777777" w:rsidR="00410021" w:rsidRPr="0051598C" w:rsidRDefault="00410021" w:rsidP="009D1436">
            <w:pPr>
              <w:pStyle w:val="TAL"/>
              <w:rPr>
                <w:sz w:val="16"/>
              </w:rPr>
            </w:pPr>
            <w:r>
              <w:rPr>
                <w:sz w:val="16"/>
              </w:rPr>
              <w:t>Update of clause and description for eMIMO RRM Test Cases according to WP updated</w:t>
            </w:r>
          </w:p>
        </w:tc>
        <w:tc>
          <w:tcPr>
            <w:tcW w:w="1577" w:type="dxa"/>
          </w:tcPr>
          <w:p w14:paraId="4AC44FBE" w14:textId="77777777" w:rsidR="00410021" w:rsidRPr="0051598C" w:rsidRDefault="00410021" w:rsidP="009D1436">
            <w:pPr>
              <w:pStyle w:val="TAL"/>
              <w:rPr>
                <w:sz w:val="16"/>
              </w:rPr>
            </w:pPr>
            <w:r>
              <w:rPr>
                <w:sz w:val="16"/>
              </w:rPr>
              <w:t>Sporton</w:t>
            </w:r>
          </w:p>
        </w:tc>
        <w:tc>
          <w:tcPr>
            <w:tcW w:w="904" w:type="dxa"/>
          </w:tcPr>
          <w:p w14:paraId="6833FA52" w14:textId="77777777" w:rsidR="00410021" w:rsidRPr="0051598C" w:rsidRDefault="00410021" w:rsidP="009D1436">
            <w:pPr>
              <w:pStyle w:val="TAL"/>
              <w:rPr>
                <w:sz w:val="16"/>
              </w:rPr>
            </w:pPr>
            <w:r>
              <w:rPr>
                <w:sz w:val="16"/>
              </w:rPr>
              <w:t>38.522</w:t>
            </w:r>
          </w:p>
        </w:tc>
        <w:tc>
          <w:tcPr>
            <w:tcW w:w="708" w:type="dxa"/>
          </w:tcPr>
          <w:p w14:paraId="2D1714E0" w14:textId="77777777" w:rsidR="00410021" w:rsidRPr="0051598C" w:rsidRDefault="00410021" w:rsidP="009D1436">
            <w:pPr>
              <w:pStyle w:val="TAL"/>
              <w:rPr>
                <w:sz w:val="16"/>
              </w:rPr>
            </w:pPr>
            <w:r>
              <w:rPr>
                <w:sz w:val="16"/>
              </w:rPr>
              <w:t>0199</w:t>
            </w:r>
          </w:p>
        </w:tc>
        <w:tc>
          <w:tcPr>
            <w:tcW w:w="266" w:type="dxa"/>
          </w:tcPr>
          <w:p w14:paraId="69889D3B" w14:textId="77777777" w:rsidR="00410021" w:rsidRPr="0051598C" w:rsidRDefault="00410021" w:rsidP="009D1436">
            <w:pPr>
              <w:pStyle w:val="TAR"/>
              <w:rPr>
                <w:sz w:val="16"/>
              </w:rPr>
            </w:pPr>
            <w:r>
              <w:rPr>
                <w:sz w:val="16"/>
              </w:rPr>
              <w:t>-</w:t>
            </w:r>
          </w:p>
        </w:tc>
        <w:tc>
          <w:tcPr>
            <w:tcW w:w="727" w:type="dxa"/>
          </w:tcPr>
          <w:p w14:paraId="3904C1B1" w14:textId="77777777" w:rsidR="00410021" w:rsidRPr="0051598C" w:rsidRDefault="00410021" w:rsidP="009D1436">
            <w:pPr>
              <w:pStyle w:val="TAL"/>
              <w:rPr>
                <w:sz w:val="16"/>
              </w:rPr>
            </w:pPr>
            <w:r>
              <w:rPr>
                <w:sz w:val="16"/>
              </w:rPr>
              <w:t>Rel-17</w:t>
            </w:r>
          </w:p>
        </w:tc>
        <w:tc>
          <w:tcPr>
            <w:tcW w:w="290" w:type="dxa"/>
          </w:tcPr>
          <w:p w14:paraId="0687744D" w14:textId="77777777" w:rsidR="00410021" w:rsidRPr="0051598C" w:rsidRDefault="00410021" w:rsidP="009D1436">
            <w:pPr>
              <w:pStyle w:val="TAL"/>
              <w:rPr>
                <w:sz w:val="16"/>
              </w:rPr>
            </w:pPr>
            <w:r>
              <w:rPr>
                <w:sz w:val="16"/>
              </w:rPr>
              <w:t>F</w:t>
            </w:r>
          </w:p>
        </w:tc>
        <w:tc>
          <w:tcPr>
            <w:tcW w:w="2545" w:type="dxa"/>
          </w:tcPr>
          <w:p w14:paraId="15856F03" w14:textId="77777777" w:rsidR="00410021" w:rsidRPr="0051598C" w:rsidRDefault="00410021" w:rsidP="009D1436">
            <w:pPr>
              <w:pStyle w:val="TAL"/>
              <w:rPr>
                <w:sz w:val="16"/>
              </w:rPr>
            </w:pPr>
            <w:r>
              <w:rPr>
                <w:sz w:val="16"/>
              </w:rPr>
              <w:t>NR_eMIMO-UEConTest</w:t>
            </w:r>
          </w:p>
        </w:tc>
        <w:tc>
          <w:tcPr>
            <w:tcW w:w="1134" w:type="dxa"/>
          </w:tcPr>
          <w:p w14:paraId="3B00930B" w14:textId="77777777" w:rsidR="00410021" w:rsidRPr="0051598C" w:rsidRDefault="00410021" w:rsidP="009D1436">
            <w:pPr>
              <w:pStyle w:val="TAL"/>
              <w:rPr>
                <w:sz w:val="16"/>
              </w:rPr>
            </w:pPr>
            <w:r>
              <w:rPr>
                <w:sz w:val="16"/>
              </w:rPr>
              <w:t>agreed</w:t>
            </w:r>
          </w:p>
        </w:tc>
      </w:tr>
      <w:tr w:rsidR="00410021" w14:paraId="1A9475FB" w14:textId="77777777" w:rsidTr="00410021">
        <w:tc>
          <w:tcPr>
            <w:tcW w:w="1097" w:type="dxa"/>
          </w:tcPr>
          <w:p w14:paraId="00A7AF8D" w14:textId="77777777" w:rsidR="00410021" w:rsidRPr="0051598C" w:rsidRDefault="00410021" w:rsidP="009D1436">
            <w:pPr>
              <w:pStyle w:val="TAL"/>
              <w:rPr>
                <w:sz w:val="16"/>
              </w:rPr>
            </w:pPr>
            <w:r>
              <w:rPr>
                <w:sz w:val="16"/>
              </w:rPr>
              <w:t>R5-224438</w:t>
            </w:r>
          </w:p>
        </w:tc>
        <w:tc>
          <w:tcPr>
            <w:tcW w:w="3080" w:type="dxa"/>
          </w:tcPr>
          <w:p w14:paraId="3C066860" w14:textId="77777777" w:rsidR="00410021" w:rsidRPr="0051598C" w:rsidRDefault="00410021" w:rsidP="009D1436">
            <w:pPr>
              <w:pStyle w:val="TAL"/>
              <w:rPr>
                <w:sz w:val="16"/>
              </w:rPr>
            </w:pPr>
            <w:r>
              <w:rPr>
                <w:sz w:val="16"/>
              </w:rPr>
              <w:t>Addition of applicability for CADC MOP TC</w:t>
            </w:r>
          </w:p>
        </w:tc>
        <w:tc>
          <w:tcPr>
            <w:tcW w:w="1577" w:type="dxa"/>
          </w:tcPr>
          <w:p w14:paraId="5CDEEE89" w14:textId="77777777" w:rsidR="00410021" w:rsidRPr="0051598C" w:rsidRDefault="00410021" w:rsidP="009D1436">
            <w:pPr>
              <w:pStyle w:val="TAL"/>
              <w:rPr>
                <w:sz w:val="16"/>
              </w:rPr>
            </w:pPr>
            <w:r>
              <w:rPr>
                <w:sz w:val="16"/>
              </w:rPr>
              <w:t>Intertek</w:t>
            </w:r>
          </w:p>
        </w:tc>
        <w:tc>
          <w:tcPr>
            <w:tcW w:w="904" w:type="dxa"/>
          </w:tcPr>
          <w:p w14:paraId="6F71E3E5" w14:textId="77777777" w:rsidR="00410021" w:rsidRPr="0051598C" w:rsidRDefault="00410021" w:rsidP="009D1436">
            <w:pPr>
              <w:pStyle w:val="TAL"/>
              <w:rPr>
                <w:sz w:val="16"/>
              </w:rPr>
            </w:pPr>
            <w:r>
              <w:rPr>
                <w:sz w:val="16"/>
              </w:rPr>
              <w:t>38.522</w:t>
            </w:r>
          </w:p>
        </w:tc>
        <w:tc>
          <w:tcPr>
            <w:tcW w:w="708" w:type="dxa"/>
          </w:tcPr>
          <w:p w14:paraId="7F40B821" w14:textId="77777777" w:rsidR="00410021" w:rsidRPr="0051598C" w:rsidRDefault="00410021" w:rsidP="009D1436">
            <w:pPr>
              <w:pStyle w:val="TAL"/>
              <w:rPr>
                <w:sz w:val="16"/>
              </w:rPr>
            </w:pPr>
            <w:r>
              <w:rPr>
                <w:sz w:val="16"/>
              </w:rPr>
              <w:t>0200</w:t>
            </w:r>
          </w:p>
        </w:tc>
        <w:tc>
          <w:tcPr>
            <w:tcW w:w="266" w:type="dxa"/>
          </w:tcPr>
          <w:p w14:paraId="70E4D893" w14:textId="77777777" w:rsidR="00410021" w:rsidRPr="0051598C" w:rsidRDefault="00410021" w:rsidP="009D1436">
            <w:pPr>
              <w:pStyle w:val="TAR"/>
              <w:rPr>
                <w:sz w:val="16"/>
              </w:rPr>
            </w:pPr>
            <w:r>
              <w:rPr>
                <w:sz w:val="16"/>
              </w:rPr>
              <w:t>-</w:t>
            </w:r>
          </w:p>
        </w:tc>
        <w:tc>
          <w:tcPr>
            <w:tcW w:w="727" w:type="dxa"/>
          </w:tcPr>
          <w:p w14:paraId="165572B8" w14:textId="77777777" w:rsidR="00410021" w:rsidRPr="0051598C" w:rsidRDefault="00410021" w:rsidP="009D1436">
            <w:pPr>
              <w:pStyle w:val="TAL"/>
              <w:rPr>
                <w:sz w:val="16"/>
              </w:rPr>
            </w:pPr>
            <w:r>
              <w:rPr>
                <w:sz w:val="16"/>
              </w:rPr>
              <w:t>Rel-17</w:t>
            </w:r>
          </w:p>
        </w:tc>
        <w:tc>
          <w:tcPr>
            <w:tcW w:w="290" w:type="dxa"/>
          </w:tcPr>
          <w:p w14:paraId="671EC54C" w14:textId="77777777" w:rsidR="00410021" w:rsidRPr="0051598C" w:rsidRDefault="00410021" w:rsidP="009D1436">
            <w:pPr>
              <w:pStyle w:val="TAL"/>
              <w:rPr>
                <w:sz w:val="16"/>
              </w:rPr>
            </w:pPr>
            <w:r>
              <w:rPr>
                <w:sz w:val="16"/>
              </w:rPr>
              <w:t>F</w:t>
            </w:r>
          </w:p>
        </w:tc>
        <w:tc>
          <w:tcPr>
            <w:tcW w:w="2545" w:type="dxa"/>
          </w:tcPr>
          <w:p w14:paraId="2283E740" w14:textId="77777777" w:rsidR="00410021" w:rsidRPr="0051598C" w:rsidRDefault="00410021" w:rsidP="009D1436">
            <w:pPr>
              <w:pStyle w:val="TAL"/>
              <w:rPr>
                <w:sz w:val="16"/>
              </w:rPr>
            </w:pPr>
            <w:r>
              <w:rPr>
                <w:sz w:val="16"/>
              </w:rPr>
              <w:t>NR_CADC_NR_LTE_DC_R16-UEConTest</w:t>
            </w:r>
          </w:p>
        </w:tc>
        <w:tc>
          <w:tcPr>
            <w:tcW w:w="1134" w:type="dxa"/>
          </w:tcPr>
          <w:p w14:paraId="394B58A5" w14:textId="77777777" w:rsidR="00410021" w:rsidRPr="0051598C" w:rsidRDefault="00410021" w:rsidP="009D1436">
            <w:pPr>
              <w:pStyle w:val="TAL"/>
              <w:rPr>
                <w:sz w:val="16"/>
              </w:rPr>
            </w:pPr>
            <w:r>
              <w:rPr>
                <w:sz w:val="16"/>
              </w:rPr>
              <w:t>agreed</w:t>
            </w:r>
          </w:p>
        </w:tc>
      </w:tr>
      <w:tr w:rsidR="00410021" w14:paraId="65CA3014" w14:textId="77777777" w:rsidTr="00410021">
        <w:tc>
          <w:tcPr>
            <w:tcW w:w="1097" w:type="dxa"/>
          </w:tcPr>
          <w:p w14:paraId="4C7ECEF6" w14:textId="77777777" w:rsidR="00410021" w:rsidRPr="0051598C" w:rsidRDefault="00410021" w:rsidP="009D1436">
            <w:pPr>
              <w:pStyle w:val="TAL"/>
              <w:rPr>
                <w:sz w:val="16"/>
              </w:rPr>
            </w:pPr>
            <w:r>
              <w:rPr>
                <w:sz w:val="16"/>
              </w:rPr>
              <w:t>R5-224504</w:t>
            </w:r>
          </w:p>
        </w:tc>
        <w:tc>
          <w:tcPr>
            <w:tcW w:w="3080" w:type="dxa"/>
          </w:tcPr>
          <w:p w14:paraId="37D696B9" w14:textId="77777777" w:rsidR="00410021" w:rsidRPr="0051598C" w:rsidRDefault="00410021" w:rsidP="009D1436">
            <w:pPr>
              <w:pStyle w:val="TAL"/>
              <w:rPr>
                <w:sz w:val="16"/>
              </w:rPr>
            </w:pPr>
            <w:r>
              <w:rPr>
                <w:sz w:val="16"/>
              </w:rPr>
              <w:t>Correction to applicability of NR SL Demod TCs</w:t>
            </w:r>
          </w:p>
        </w:tc>
        <w:tc>
          <w:tcPr>
            <w:tcW w:w="1577" w:type="dxa"/>
          </w:tcPr>
          <w:p w14:paraId="3E610B80" w14:textId="77777777" w:rsidR="00410021" w:rsidRPr="0051598C" w:rsidRDefault="00410021" w:rsidP="009D1436">
            <w:pPr>
              <w:pStyle w:val="TAL"/>
              <w:rPr>
                <w:sz w:val="16"/>
              </w:rPr>
            </w:pPr>
            <w:r>
              <w:rPr>
                <w:sz w:val="16"/>
              </w:rPr>
              <w:t>Huawei, HiSilicon</w:t>
            </w:r>
          </w:p>
        </w:tc>
        <w:tc>
          <w:tcPr>
            <w:tcW w:w="904" w:type="dxa"/>
          </w:tcPr>
          <w:p w14:paraId="2C03149A" w14:textId="77777777" w:rsidR="00410021" w:rsidRPr="0051598C" w:rsidRDefault="00410021" w:rsidP="009D1436">
            <w:pPr>
              <w:pStyle w:val="TAL"/>
              <w:rPr>
                <w:sz w:val="16"/>
              </w:rPr>
            </w:pPr>
            <w:r>
              <w:rPr>
                <w:sz w:val="16"/>
              </w:rPr>
              <w:t>38.522</w:t>
            </w:r>
          </w:p>
        </w:tc>
        <w:tc>
          <w:tcPr>
            <w:tcW w:w="708" w:type="dxa"/>
          </w:tcPr>
          <w:p w14:paraId="0D3A2F64" w14:textId="77777777" w:rsidR="00410021" w:rsidRPr="0051598C" w:rsidRDefault="00410021" w:rsidP="009D1436">
            <w:pPr>
              <w:pStyle w:val="TAL"/>
              <w:rPr>
                <w:sz w:val="16"/>
              </w:rPr>
            </w:pPr>
            <w:r>
              <w:rPr>
                <w:sz w:val="16"/>
              </w:rPr>
              <w:t>0201</w:t>
            </w:r>
          </w:p>
        </w:tc>
        <w:tc>
          <w:tcPr>
            <w:tcW w:w="266" w:type="dxa"/>
          </w:tcPr>
          <w:p w14:paraId="0C38C1D5" w14:textId="77777777" w:rsidR="00410021" w:rsidRPr="0051598C" w:rsidRDefault="00410021" w:rsidP="009D1436">
            <w:pPr>
              <w:pStyle w:val="TAR"/>
              <w:rPr>
                <w:sz w:val="16"/>
              </w:rPr>
            </w:pPr>
            <w:r>
              <w:rPr>
                <w:sz w:val="16"/>
              </w:rPr>
              <w:t>-</w:t>
            </w:r>
          </w:p>
        </w:tc>
        <w:tc>
          <w:tcPr>
            <w:tcW w:w="727" w:type="dxa"/>
          </w:tcPr>
          <w:p w14:paraId="7870CC30" w14:textId="77777777" w:rsidR="00410021" w:rsidRPr="0051598C" w:rsidRDefault="00410021" w:rsidP="009D1436">
            <w:pPr>
              <w:pStyle w:val="TAL"/>
              <w:rPr>
                <w:sz w:val="16"/>
              </w:rPr>
            </w:pPr>
            <w:r>
              <w:rPr>
                <w:sz w:val="16"/>
              </w:rPr>
              <w:t>Rel-17</w:t>
            </w:r>
          </w:p>
        </w:tc>
        <w:tc>
          <w:tcPr>
            <w:tcW w:w="290" w:type="dxa"/>
          </w:tcPr>
          <w:p w14:paraId="1A56360A" w14:textId="77777777" w:rsidR="00410021" w:rsidRPr="0051598C" w:rsidRDefault="00410021" w:rsidP="009D1436">
            <w:pPr>
              <w:pStyle w:val="TAL"/>
              <w:rPr>
                <w:sz w:val="16"/>
              </w:rPr>
            </w:pPr>
            <w:r>
              <w:rPr>
                <w:sz w:val="16"/>
              </w:rPr>
              <w:t>F</w:t>
            </w:r>
          </w:p>
        </w:tc>
        <w:tc>
          <w:tcPr>
            <w:tcW w:w="2545" w:type="dxa"/>
          </w:tcPr>
          <w:p w14:paraId="7863E6FC" w14:textId="77777777" w:rsidR="00410021" w:rsidRPr="0051598C" w:rsidRDefault="00410021" w:rsidP="009D1436">
            <w:pPr>
              <w:pStyle w:val="TAL"/>
              <w:rPr>
                <w:sz w:val="16"/>
              </w:rPr>
            </w:pPr>
            <w:r>
              <w:rPr>
                <w:sz w:val="16"/>
              </w:rPr>
              <w:t>5G_V2X_NRSL_eV2XARC-UEConTest</w:t>
            </w:r>
          </w:p>
        </w:tc>
        <w:tc>
          <w:tcPr>
            <w:tcW w:w="1134" w:type="dxa"/>
          </w:tcPr>
          <w:p w14:paraId="2BA14B15" w14:textId="77777777" w:rsidR="00410021" w:rsidRPr="0051598C" w:rsidRDefault="00410021" w:rsidP="009D1436">
            <w:pPr>
              <w:pStyle w:val="TAL"/>
              <w:rPr>
                <w:sz w:val="16"/>
              </w:rPr>
            </w:pPr>
            <w:r>
              <w:rPr>
                <w:sz w:val="16"/>
              </w:rPr>
              <w:t>agreed</w:t>
            </w:r>
          </w:p>
        </w:tc>
      </w:tr>
      <w:tr w:rsidR="00410021" w14:paraId="712F5FD7" w14:textId="77777777" w:rsidTr="00410021">
        <w:tc>
          <w:tcPr>
            <w:tcW w:w="1097" w:type="dxa"/>
          </w:tcPr>
          <w:p w14:paraId="18A36C19" w14:textId="77777777" w:rsidR="00410021" w:rsidRPr="0051598C" w:rsidRDefault="00410021" w:rsidP="009D1436">
            <w:pPr>
              <w:pStyle w:val="TAL"/>
              <w:rPr>
                <w:sz w:val="16"/>
              </w:rPr>
            </w:pPr>
            <w:r>
              <w:rPr>
                <w:sz w:val="16"/>
              </w:rPr>
              <w:t>R5-224634</w:t>
            </w:r>
          </w:p>
        </w:tc>
        <w:tc>
          <w:tcPr>
            <w:tcW w:w="3080" w:type="dxa"/>
          </w:tcPr>
          <w:p w14:paraId="5076C616" w14:textId="77777777" w:rsidR="00410021" w:rsidRPr="0051598C" w:rsidRDefault="00410021" w:rsidP="009D1436">
            <w:pPr>
              <w:pStyle w:val="TAL"/>
              <w:rPr>
                <w:sz w:val="16"/>
              </w:rPr>
            </w:pPr>
            <w:r>
              <w:rPr>
                <w:sz w:val="16"/>
              </w:rPr>
              <w:t>Correction to applicability of C097</w:t>
            </w:r>
          </w:p>
        </w:tc>
        <w:tc>
          <w:tcPr>
            <w:tcW w:w="1577" w:type="dxa"/>
          </w:tcPr>
          <w:p w14:paraId="779A0D02" w14:textId="77777777" w:rsidR="00410021" w:rsidRPr="0051598C" w:rsidRDefault="00410021" w:rsidP="009D1436">
            <w:pPr>
              <w:pStyle w:val="TAL"/>
              <w:rPr>
                <w:sz w:val="16"/>
              </w:rPr>
            </w:pPr>
            <w:r>
              <w:rPr>
                <w:sz w:val="16"/>
              </w:rPr>
              <w:t>Anritsu</w:t>
            </w:r>
          </w:p>
        </w:tc>
        <w:tc>
          <w:tcPr>
            <w:tcW w:w="904" w:type="dxa"/>
          </w:tcPr>
          <w:p w14:paraId="6BF20FD1" w14:textId="77777777" w:rsidR="00410021" w:rsidRPr="0051598C" w:rsidRDefault="00410021" w:rsidP="009D1436">
            <w:pPr>
              <w:pStyle w:val="TAL"/>
              <w:rPr>
                <w:sz w:val="16"/>
              </w:rPr>
            </w:pPr>
            <w:r>
              <w:rPr>
                <w:sz w:val="16"/>
              </w:rPr>
              <w:t>38.522</w:t>
            </w:r>
          </w:p>
        </w:tc>
        <w:tc>
          <w:tcPr>
            <w:tcW w:w="708" w:type="dxa"/>
          </w:tcPr>
          <w:p w14:paraId="4055BC23" w14:textId="77777777" w:rsidR="00410021" w:rsidRPr="0051598C" w:rsidRDefault="00410021" w:rsidP="009D1436">
            <w:pPr>
              <w:pStyle w:val="TAL"/>
              <w:rPr>
                <w:sz w:val="16"/>
              </w:rPr>
            </w:pPr>
            <w:r>
              <w:rPr>
                <w:sz w:val="16"/>
              </w:rPr>
              <w:t>0202</w:t>
            </w:r>
          </w:p>
        </w:tc>
        <w:tc>
          <w:tcPr>
            <w:tcW w:w="266" w:type="dxa"/>
          </w:tcPr>
          <w:p w14:paraId="341F6441" w14:textId="77777777" w:rsidR="00410021" w:rsidRPr="0051598C" w:rsidRDefault="00410021" w:rsidP="009D1436">
            <w:pPr>
              <w:pStyle w:val="TAR"/>
              <w:rPr>
                <w:sz w:val="16"/>
              </w:rPr>
            </w:pPr>
            <w:r>
              <w:rPr>
                <w:sz w:val="16"/>
              </w:rPr>
              <w:t>-</w:t>
            </w:r>
          </w:p>
        </w:tc>
        <w:tc>
          <w:tcPr>
            <w:tcW w:w="727" w:type="dxa"/>
          </w:tcPr>
          <w:p w14:paraId="3355EDC7" w14:textId="77777777" w:rsidR="00410021" w:rsidRPr="0051598C" w:rsidRDefault="00410021" w:rsidP="009D1436">
            <w:pPr>
              <w:pStyle w:val="TAL"/>
              <w:rPr>
                <w:sz w:val="16"/>
              </w:rPr>
            </w:pPr>
            <w:r>
              <w:rPr>
                <w:sz w:val="16"/>
              </w:rPr>
              <w:t>Rel-17</w:t>
            </w:r>
          </w:p>
        </w:tc>
        <w:tc>
          <w:tcPr>
            <w:tcW w:w="290" w:type="dxa"/>
          </w:tcPr>
          <w:p w14:paraId="028FAECF" w14:textId="77777777" w:rsidR="00410021" w:rsidRPr="0051598C" w:rsidRDefault="00410021" w:rsidP="009D1436">
            <w:pPr>
              <w:pStyle w:val="TAL"/>
              <w:rPr>
                <w:sz w:val="16"/>
              </w:rPr>
            </w:pPr>
            <w:r>
              <w:rPr>
                <w:sz w:val="16"/>
              </w:rPr>
              <w:t>F</w:t>
            </w:r>
          </w:p>
        </w:tc>
        <w:tc>
          <w:tcPr>
            <w:tcW w:w="2545" w:type="dxa"/>
          </w:tcPr>
          <w:p w14:paraId="5D31E190" w14:textId="77777777" w:rsidR="00410021" w:rsidRPr="0051598C" w:rsidRDefault="00410021" w:rsidP="009D1436">
            <w:pPr>
              <w:pStyle w:val="TAL"/>
              <w:rPr>
                <w:sz w:val="16"/>
              </w:rPr>
            </w:pPr>
            <w:r>
              <w:rPr>
                <w:sz w:val="16"/>
              </w:rPr>
              <w:t>TEI16_Test, NR_HST-UEConTest</w:t>
            </w:r>
          </w:p>
        </w:tc>
        <w:tc>
          <w:tcPr>
            <w:tcW w:w="1134" w:type="dxa"/>
          </w:tcPr>
          <w:p w14:paraId="5DA72B27" w14:textId="77777777" w:rsidR="00410021" w:rsidRPr="0051598C" w:rsidRDefault="00410021" w:rsidP="009D1436">
            <w:pPr>
              <w:pStyle w:val="TAL"/>
              <w:rPr>
                <w:sz w:val="16"/>
              </w:rPr>
            </w:pPr>
            <w:r>
              <w:rPr>
                <w:sz w:val="16"/>
              </w:rPr>
              <w:t>agreed</w:t>
            </w:r>
          </w:p>
        </w:tc>
      </w:tr>
      <w:tr w:rsidR="00410021" w14:paraId="509ED143" w14:textId="77777777" w:rsidTr="00410021">
        <w:tc>
          <w:tcPr>
            <w:tcW w:w="1097" w:type="dxa"/>
          </w:tcPr>
          <w:p w14:paraId="417CB1CB" w14:textId="77777777" w:rsidR="00410021" w:rsidRPr="0051598C" w:rsidRDefault="00410021" w:rsidP="009D1436">
            <w:pPr>
              <w:pStyle w:val="TAL"/>
              <w:rPr>
                <w:sz w:val="16"/>
              </w:rPr>
            </w:pPr>
            <w:r>
              <w:rPr>
                <w:sz w:val="16"/>
              </w:rPr>
              <w:t>R5-224778</w:t>
            </w:r>
          </w:p>
        </w:tc>
        <w:tc>
          <w:tcPr>
            <w:tcW w:w="3080" w:type="dxa"/>
          </w:tcPr>
          <w:p w14:paraId="67BD87CB" w14:textId="77777777" w:rsidR="00410021" w:rsidRPr="0051598C" w:rsidRDefault="00410021" w:rsidP="009D1436">
            <w:pPr>
              <w:pStyle w:val="TAL"/>
              <w:rPr>
                <w:sz w:val="16"/>
              </w:rPr>
            </w:pPr>
            <w:r>
              <w:rPr>
                <w:sz w:val="16"/>
              </w:rPr>
              <w:t>Addition of test applicability for eMIMO test cases</w:t>
            </w:r>
          </w:p>
        </w:tc>
        <w:tc>
          <w:tcPr>
            <w:tcW w:w="1577" w:type="dxa"/>
          </w:tcPr>
          <w:p w14:paraId="6D0F68C9" w14:textId="77777777" w:rsidR="00410021" w:rsidRPr="0051598C" w:rsidRDefault="00410021" w:rsidP="009D1436">
            <w:pPr>
              <w:pStyle w:val="TAL"/>
              <w:rPr>
                <w:sz w:val="16"/>
              </w:rPr>
            </w:pPr>
            <w:r>
              <w:rPr>
                <w:sz w:val="16"/>
              </w:rPr>
              <w:t>Huawei, HiSilicon</w:t>
            </w:r>
          </w:p>
        </w:tc>
        <w:tc>
          <w:tcPr>
            <w:tcW w:w="904" w:type="dxa"/>
          </w:tcPr>
          <w:p w14:paraId="0333D265" w14:textId="77777777" w:rsidR="00410021" w:rsidRPr="0051598C" w:rsidRDefault="00410021" w:rsidP="009D1436">
            <w:pPr>
              <w:pStyle w:val="TAL"/>
              <w:rPr>
                <w:sz w:val="16"/>
              </w:rPr>
            </w:pPr>
            <w:r>
              <w:rPr>
                <w:sz w:val="16"/>
              </w:rPr>
              <w:t>38.522</w:t>
            </w:r>
          </w:p>
        </w:tc>
        <w:tc>
          <w:tcPr>
            <w:tcW w:w="708" w:type="dxa"/>
          </w:tcPr>
          <w:p w14:paraId="761B2B67" w14:textId="77777777" w:rsidR="00410021" w:rsidRPr="0051598C" w:rsidRDefault="00410021" w:rsidP="009D1436">
            <w:pPr>
              <w:pStyle w:val="TAL"/>
              <w:rPr>
                <w:sz w:val="16"/>
              </w:rPr>
            </w:pPr>
            <w:r>
              <w:rPr>
                <w:sz w:val="16"/>
              </w:rPr>
              <w:t>0203</w:t>
            </w:r>
          </w:p>
        </w:tc>
        <w:tc>
          <w:tcPr>
            <w:tcW w:w="266" w:type="dxa"/>
          </w:tcPr>
          <w:p w14:paraId="0B5D0FE6" w14:textId="77777777" w:rsidR="00410021" w:rsidRPr="0051598C" w:rsidRDefault="00410021" w:rsidP="009D1436">
            <w:pPr>
              <w:pStyle w:val="TAR"/>
              <w:rPr>
                <w:sz w:val="16"/>
              </w:rPr>
            </w:pPr>
            <w:r>
              <w:rPr>
                <w:sz w:val="16"/>
              </w:rPr>
              <w:t>-</w:t>
            </w:r>
          </w:p>
        </w:tc>
        <w:tc>
          <w:tcPr>
            <w:tcW w:w="727" w:type="dxa"/>
          </w:tcPr>
          <w:p w14:paraId="0C37B051" w14:textId="77777777" w:rsidR="00410021" w:rsidRPr="0051598C" w:rsidRDefault="00410021" w:rsidP="009D1436">
            <w:pPr>
              <w:pStyle w:val="TAL"/>
              <w:rPr>
                <w:sz w:val="16"/>
              </w:rPr>
            </w:pPr>
            <w:r>
              <w:rPr>
                <w:sz w:val="16"/>
              </w:rPr>
              <w:t>Rel-17</w:t>
            </w:r>
          </w:p>
        </w:tc>
        <w:tc>
          <w:tcPr>
            <w:tcW w:w="290" w:type="dxa"/>
          </w:tcPr>
          <w:p w14:paraId="4F73CB06" w14:textId="77777777" w:rsidR="00410021" w:rsidRPr="0051598C" w:rsidRDefault="00410021" w:rsidP="009D1436">
            <w:pPr>
              <w:pStyle w:val="TAL"/>
              <w:rPr>
                <w:sz w:val="16"/>
              </w:rPr>
            </w:pPr>
            <w:r>
              <w:rPr>
                <w:sz w:val="16"/>
              </w:rPr>
              <w:t>F</w:t>
            </w:r>
          </w:p>
        </w:tc>
        <w:tc>
          <w:tcPr>
            <w:tcW w:w="2545" w:type="dxa"/>
          </w:tcPr>
          <w:p w14:paraId="2840767B" w14:textId="77777777" w:rsidR="00410021" w:rsidRPr="0051598C" w:rsidRDefault="00410021" w:rsidP="009D1436">
            <w:pPr>
              <w:pStyle w:val="TAL"/>
              <w:rPr>
                <w:sz w:val="16"/>
              </w:rPr>
            </w:pPr>
            <w:r>
              <w:rPr>
                <w:sz w:val="16"/>
              </w:rPr>
              <w:t>NR_eMIMO-UEConTest</w:t>
            </w:r>
          </w:p>
        </w:tc>
        <w:tc>
          <w:tcPr>
            <w:tcW w:w="1134" w:type="dxa"/>
          </w:tcPr>
          <w:p w14:paraId="4C0E033B" w14:textId="77777777" w:rsidR="00410021" w:rsidRPr="0051598C" w:rsidRDefault="00410021" w:rsidP="009D1436">
            <w:pPr>
              <w:pStyle w:val="TAL"/>
              <w:rPr>
                <w:sz w:val="16"/>
              </w:rPr>
            </w:pPr>
            <w:r>
              <w:rPr>
                <w:sz w:val="16"/>
              </w:rPr>
              <w:t>revised</w:t>
            </w:r>
          </w:p>
        </w:tc>
      </w:tr>
      <w:tr w:rsidR="00410021" w14:paraId="47AB9B57" w14:textId="77777777" w:rsidTr="00410021">
        <w:tc>
          <w:tcPr>
            <w:tcW w:w="1097" w:type="dxa"/>
          </w:tcPr>
          <w:p w14:paraId="77CEE794" w14:textId="77777777" w:rsidR="00410021" w:rsidRPr="0051598C" w:rsidRDefault="00410021" w:rsidP="009D1436">
            <w:pPr>
              <w:pStyle w:val="TAL"/>
              <w:rPr>
                <w:sz w:val="16"/>
              </w:rPr>
            </w:pPr>
            <w:r>
              <w:rPr>
                <w:sz w:val="16"/>
              </w:rPr>
              <w:t>R5-225724</w:t>
            </w:r>
          </w:p>
        </w:tc>
        <w:tc>
          <w:tcPr>
            <w:tcW w:w="3080" w:type="dxa"/>
          </w:tcPr>
          <w:p w14:paraId="57971CB7" w14:textId="77777777" w:rsidR="00410021" w:rsidRPr="0051598C" w:rsidRDefault="00410021" w:rsidP="009D1436">
            <w:pPr>
              <w:pStyle w:val="TAL"/>
              <w:rPr>
                <w:sz w:val="16"/>
              </w:rPr>
            </w:pPr>
            <w:r>
              <w:rPr>
                <w:sz w:val="16"/>
              </w:rPr>
              <w:t>Addition of test applicability for eMIMO test cases</w:t>
            </w:r>
          </w:p>
        </w:tc>
        <w:tc>
          <w:tcPr>
            <w:tcW w:w="1577" w:type="dxa"/>
          </w:tcPr>
          <w:p w14:paraId="5B356D5F" w14:textId="77777777" w:rsidR="00410021" w:rsidRPr="0051598C" w:rsidRDefault="00410021" w:rsidP="009D1436">
            <w:pPr>
              <w:pStyle w:val="TAL"/>
              <w:rPr>
                <w:sz w:val="16"/>
              </w:rPr>
            </w:pPr>
            <w:r>
              <w:rPr>
                <w:sz w:val="16"/>
              </w:rPr>
              <w:t>Huawei, HiSilicon</w:t>
            </w:r>
          </w:p>
        </w:tc>
        <w:tc>
          <w:tcPr>
            <w:tcW w:w="904" w:type="dxa"/>
          </w:tcPr>
          <w:p w14:paraId="2BB1CDFF" w14:textId="77777777" w:rsidR="00410021" w:rsidRPr="0051598C" w:rsidRDefault="00410021" w:rsidP="009D1436">
            <w:pPr>
              <w:pStyle w:val="TAL"/>
              <w:rPr>
                <w:sz w:val="16"/>
              </w:rPr>
            </w:pPr>
            <w:r>
              <w:rPr>
                <w:sz w:val="16"/>
              </w:rPr>
              <w:t>38.522</w:t>
            </w:r>
          </w:p>
        </w:tc>
        <w:tc>
          <w:tcPr>
            <w:tcW w:w="708" w:type="dxa"/>
          </w:tcPr>
          <w:p w14:paraId="5F388C79" w14:textId="77777777" w:rsidR="00410021" w:rsidRPr="0051598C" w:rsidRDefault="00410021" w:rsidP="009D1436">
            <w:pPr>
              <w:pStyle w:val="TAL"/>
              <w:rPr>
                <w:sz w:val="16"/>
              </w:rPr>
            </w:pPr>
            <w:r>
              <w:rPr>
                <w:sz w:val="16"/>
              </w:rPr>
              <w:t>0203</w:t>
            </w:r>
          </w:p>
        </w:tc>
        <w:tc>
          <w:tcPr>
            <w:tcW w:w="266" w:type="dxa"/>
          </w:tcPr>
          <w:p w14:paraId="1771D9D2" w14:textId="77777777" w:rsidR="00410021" w:rsidRPr="0051598C" w:rsidRDefault="00410021" w:rsidP="009D1436">
            <w:pPr>
              <w:pStyle w:val="TAR"/>
              <w:rPr>
                <w:sz w:val="16"/>
              </w:rPr>
            </w:pPr>
            <w:r>
              <w:rPr>
                <w:sz w:val="16"/>
              </w:rPr>
              <w:t>1</w:t>
            </w:r>
          </w:p>
        </w:tc>
        <w:tc>
          <w:tcPr>
            <w:tcW w:w="727" w:type="dxa"/>
          </w:tcPr>
          <w:p w14:paraId="05BE1B4B" w14:textId="77777777" w:rsidR="00410021" w:rsidRPr="0051598C" w:rsidRDefault="00410021" w:rsidP="009D1436">
            <w:pPr>
              <w:pStyle w:val="TAL"/>
              <w:rPr>
                <w:sz w:val="16"/>
              </w:rPr>
            </w:pPr>
            <w:r>
              <w:rPr>
                <w:sz w:val="16"/>
              </w:rPr>
              <w:t>Rel-17</w:t>
            </w:r>
          </w:p>
        </w:tc>
        <w:tc>
          <w:tcPr>
            <w:tcW w:w="290" w:type="dxa"/>
          </w:tcPr>
          <w:p w14:paraId="6929C317" w14:textId="77777777" w:rsidR="00410021" w:rsidRPr="0051598C" w:rsidRDefault="00410021" w:rsidP="009D1436">
            <w:pPr>
              <w:pStyle w:val="TAL"/>
              <w:rPr>
                <w:sz w:val="16"/>
              </w:rPr>
            </w:pPr>
            <w:r>
              <w:rPr>
                <w:sz w:val="16"/>
              </w:rPr>
              <w:t>F</w:t>
            </w:r>
          </w:p>
        </w:tc>
        <w:tc>
          <w:tcPr>
            <w:tcW w:w="2545" w:type="dxa"/>
          </w:tcPr>
          <w:p w14:paraId="022E4810" w14:textId="77777777" w:rsidR="00410021" w:rsidRPr="0051598C" w:rsidRDefault="00410021" w:rsidP="009D1436">
            <w:pPr>
              <w:pStyle w:val="TAL"/>
              <w:rPr>
                <w:sz w:val="16"/>
              </w:rPr>
            </w:pPr>
            <w:r>
              <w:rPr>
                <w:sz w:val="16"/>
              </w:rPr>
              <w:t>NR_eMIMO-UEConTest</w:t>
            </w:r>
          </w:p>
        </w:tc>
        <w:tc>
          <w:tcPr>
            <w:tcW w:w="1134" w:type="dxa"/>
          </w:tcPr>
          <w:p w14:paraId="448F4735" w14:textId="77777777" w:rsidR="00410021" w:rsidRPr="0051598C" w:rsidRDefault="00410021" w:rsidP="009D1436">
            <w:pPr>
              <w:pStyle w:val="TAL"/>
              <w:rPr>
                <w:sz w:val="16"/>
              </w:rPr>
            </w:pPr>
            <w:r>
              <w:rPr>
                <w:sz w:val="16"/>
              </w:rPr>
              <w:t>agreed</w:t>
            </w:r>
          </w:p>
        </w:tc>
      </w:tr>
      <w:tr w:rsidR="00410021" w14:paraId="09AFAAF9" w14:textId="77777777" w:rsidTr="00410021">
        <w:tc>
          <w:tcPr>
            <w:tcW w:w="1097" w:type="dxa"/>
          </w:tcPr>
          <w:p w14:paraId="1D733658" w14:textId="77777777" w:rsidR="00410021" w:rsidRPr="0051598C" w:rsidRDefault="00410021" w:rsidP="009D1436">
            <w:pPr>
              <w:pStyle w:val="TAL"/>
              <w:rPr>
                <w:sz w:val="16"/>
              </w:rPr>
            </w:pPr>
            <w:r>
              <w:rPr>
                <w:sz w:val="16"/>
              </w:rPr>
              <w:t>R5-224791</w:t>
            </w:r>
          </w:p>
        </w:tc>
        <w:tc>
          <w:tcPr>
            <w:tcW w:w="3080" w:type="dxa"/>
          </w:tcPr>
          <w:p w14:paraId="67F88A5C" w14:textId="77777777" w:rsidR="00410021" w:rsidRPr="0051598C" w:rsidRDefault="00410021" w:rsidP="009D1436">
            <w:pPr>
              <w:pStyle w:val="TAL"/>
              <w:rPr>
                <w:sz w:val="16"/>
              </w:rPr>
            </w:pPr>
            <w:r>
              <w:rPr>
                <w:sz w:val="16"/>
              </w:rPr>
              <w:t>Addition of test applicability for TxD test cases</w:t>
            </w:r>
          </w:p>
        </w:tc>
        <w:tc>
          <w:tcPr>
            <w:tcW w:w="1577" w:type="dxa"/>
          </w:tcPr>
          <w:p w14:paraId="44E0D4B2" w14:textId="77777777" w:rsidR="00410021" w:rsidRPr="0051598C" w:rsidRDefault="00410021" w:rsidP="009D1436">
            <w:pPr>
              <w:pStyle w:val="TAL"/>
              <w:rPr>
                <w:sz w:val="16"/>
              </w:rPr>
            </w:pPr>
            <w:r>
              <w:rPr>
                <w:sz w:val="16"/>
              </w:rPr>
              <w:t>Huawei, HiSilicon</w:t>
            </w:r>
          </w:p>
        </w:tc>
        <w:tc>
          <w:tcPr>
            <w:tcW w:w="904" w:type="dxa"/>
          </w:tcPr>
          <w:p w14:paraId="004C9260" w14:textId="77777777" w:rsidR="00410021" w:rsidRPr="0051598C" w:rsidRDefault="00410021" w:rsidP="009D1436">
            <w:pPr>
              <w:pStyle w:val="TAL"/>
              <w:rPr>
                <w:sz w:val="16"/>
              </w:rPr>
            </w:pPr>
            <w:r>
              <w:rPr>
                <w:sz w:val="16"/>
              </w:rPr>
              <w:t>38.522</w:t>
            </w:r>
          </w:p>
        </w:tc>
        <w:tc>
          <w:tcPr>
            <w:tcW w:w="708" w:type="dxa"/>
          </w:tcPr>
          <w:p w14:paraId="14981AF5" w14:textId="77777777" w:rsidR="00410021" w:rsidRPr="0051598C" w:rsidRDefault="00410021" w:rsidP="009D1436">
            <w:pPr>
              <w:pStyle w:val="TAL"/>
              <w:rPr>
                <w:sz w:val="16"/>
              </w:rPr>
            </w:pPr>
            <w:r>
              <w:rPr>
                <w:sz w:val="16"/>
              </w:rPr>
              <w:t>0204</w:t>
            </w:r>
          </w:p>
        </w:tc>
        <w:tc>
          <w:tcPr>
            <w:tcW w:w="266" w:type="dxa"/>
          </w:tcPr>
          <w:p w14:paraId="2A4EF7AF" w14:textId="77777777" w:rsidR="00410021" w:rsidRPr="0051598C" w:rsidRDefault="00410021" w:rsidP="009D1436">
            <w:pPr>
              <w:pStyle w:val="TAR"/>
              <w:rPr>
                <w:sz w:val="16"/>
              </w:rPr>
            </w:pPr>
            <w:r>
              <w:rPr>
                <w:sz w:val="16"/>
              </w:rPr>
              <w:t>-</w:t>
            </w:r>
          </w:p>
        </w:tc>
        <w:tc>
          <w:tcPr>
            <w:tcW w:w="727" w:type="dxa"/>
          </w:tcPr>
          <w:p w14:paraId="3280ABC7" w14:textId="77777777" w:rsidR="00410021" w:rsidRPr="0051598C" w:rsidRDefault="00410021" w:rsidP="009D1436">
            <w:pPr>
              <w:pStyle w:val="TAL"/>
              <w:rPr>
                <w:sz w:val="16"/>
              </w:rPr>
            </w:pPr>
            <w:r>
              <w:rPr>
                <w:sz w:val="16"/>
              </w:rPr>
              <w:t>Rel-17</w:t>
            </w:r>
          </w:p>
        </w:tc>
        <w:tc>
          <w:tcPr>
            <w:tcW w:w="290" w:type="dxa"/>
          </w:tcPr>
          <w:p w14:paraId="0D4ACDFC" w14:textId="77777777" w:rsidR="00410021" w:rsidRPr="0051598C" w:rsidRDefault="00410021" w:rsidP="009D1436">
            <w:pPr>
              <w:pStyle w:val="TAL"/>
              <w:rPr>
                <w:sz w:val="16"/>
              </w:rPr>
            </w:pPr>
            <w:r>
              <w:rPr>
                <w:sz w:val="16"/>
              </w:rPr>
              <w:t>F</w:t>
            </w:r>
          </w:p>
        </w:tc>
        <w:tc>
          <w:tcPr>
            <w:tcW w:w="2545" w:type="dxa"/>
          </w:tcPr>
          <w:p w14:paraId="09CCE41D" w14:textId="77777777" w:rsidR="00410021" w:rsidRPr="0051598C" w:rsidRDefault="00410021" w:rsidP="009D1436">
            <w:pPr>
              <w:pStyle w:val="TAL"/>
              <w:rPr>
                <w:sz w:val="16"/>
              </w:rPr>
            </w:pPr>
            <w:r>
              <w:rPr>
                <w:sz w:val="16"/>
              </w:rPr>
              <w:t>NR_RF_TxD-UEConTest</w:t>
            </w:r>
          </w:p>
        </w:tc>
        <w:tc>
          <w:tcPr>
            <w:tcW w:w="1134" w:type="dxa"/>
          </w:tcPr>
          <w:p w14:paraId="1457DC6B" w14:textId="77777777" w:rsidR="00410021" w:rsidRPr="0051598C" w:rsidRDefault="00410021" w:rsidP="009D1436">
            <w:pPr>
              <w:pStyle w:val="TAL"/>
              <w:rPr>
                <w:sz w:val="16"/>
              </w:rPr>
            </w:pPr>
            <w:r>
              <w:rPr>
                <w:sz w:val="16"/>
              </w:rPr>
              <w:t>revised</w:t>
            </w:r>
          </w:p>
        </w:tc>
      </w:tr>
      <w:tr w:rsidR="00410021" w14:paraId="2B041152" w14:textId="77777777" w:rsidTr="00410021">
        <w:tc>
          <w:tcPr>
            <w:tcW w:w="1097" w:type="dxa"/>
          </w:tcPr>
          <w:p w14:paraId="333ECB7B" w14:textId="77777777" w:rsidR="00410021" w:rsidRPr="0051598C" w:rsidRDefault="00410021" w:rsidP="009D1436">
            <w:pPr>
              <w:pStyle w:val="TAL"/>
              <w:rPr>
                <w:sz w:val="16"/>
              </w:rPr>
            </w:pPr>
            <w:r>
              <w:rPr>
                <w:sz w:val="16"/>
              </w:rPr>
              <w:t>R5-225765</w:t>
            </w:r>
          </w:p>
        </w:tc>
        <w:tc>
          <w:tcPr>
            <w:tcW w:w="3080" w:type="dxa"/>
          </w:tcPr>
          <w:p w14:paraId="0B10E9EE" w14:textId="77777777" w:rsidR="00410021" w:rsidRPr="0051598C" w:rsidRDefault="00410021" w:rsidP="009D1436">
            <w:pPr>
              <w:pStyle w:val="TAL"/>
              <w:rPr>
                <w:sz w:val="16"/>
              </w:rPr>
            </w:pPr>
            <w:r>
              <w:rPr>
                <w:sz w:val="16"/>
              </w:rPr>
              <w:t>Addition of test applicability for TxD test cases</w:t>
            </w:r>
          </w:p>
        </w:tc>
        <w:tc>
          <w:tcPr>
            <w:tcW w:w="1577" w:type="dxa"/>
          </w:tcPr>
          <w:p w14:paraId="22EB0470" w14:textId="77777777" w:rsidR="00410021" w:rsidRPr="0051598C" w:rsidRDefault="00410021" w:rsidP="009D1436">
            <w:pPr>
              <w:pStyle w:val="TAL"/>
              <w:rPr>
                <w:sz w:val="16"/>
              </w:rPr>
            </w:pPr>
            <w:r>
              <w:rPr>
                <w:sz w:val="16"/>
              </w:rPr>
              <w:t>Huawei, HiSilicon</w:t>
            </w:r>
          </w:p>
        </w:tc>
        <w:tc>
          <w:tcPr>
            <w:tcW w:w="904" w:type="dxa"/>
          </w:tcPr>
          <w:p w14:paraId="2D160046" w14:textId="77777777" w:rsidR="00410021" w:rsidRPr="0051598C" w:rsidRDefault="00410021" w:rsidP="009D1436">
            <w:pPr>
              <w:pStyle w:val="TAL"/>
              <w:rPr>
                <w:sz w:val="16"/>
              </w:rPr>
            </w:pPr>
            <w:r>
              <w:rPr>
                <w:sz w:val="16"/>
              </w:rPr>
              <w:t>38.522</w:t>
            </w:r>
          </w:p>
        </w:tc>
        <w:tc>
          <w:tcPr>
            <w:tcW w:w="708" w:type="dxa"/>
          </w:tcPr>
          <w:p w14:paraId="40155120" w14:textId="77777777" w:rsidR="00410021" w:rsidRPr="0051598C" w:rsidRDefault="00410021" w:rsidP="009D1436">
            <w:pPr>
              <w:pStyle w:val="TAL"/>
              <w:rPr>
                <w:sz w:val="16"/>
              </w:rPr>
            </w:pPr>
            <w:r>
              <w:rPr>
                <w:sz w:val="16"/>
              </w:rPr>
              <w:t>0204</w:t>
            </w:r>
          </w:p>
        </w:tc>
        <w:tc>
          <w:tcPr>
            <w:tcW w:w="266" w:type="dxa"/>
          </w:tcPr>
          <w:p w14:paraId="0CD60E59" w14:textId="77777777" w:rsidR="00410021" w:rsidRPr="0051598C" w:rsidRDefault="00410021" w:rsidP="009D1436">
            <w:pPr>
              <w:pStyle w:val="TAR"/>
              <w:rPr>
                <w:sz w:val="16"/>
              </w:rPr>
            </w:pPr>
            <w:r>
              <w:rPr>
                <w:sz w:val="16"/>
              </w:rPr>
              <w:t>1</w:t>
            </w:r>
          </w:p>
        </w:tc>
        <w:tc>
          <w:tcPr>
            <w:tcW w:w="727" w:type="dxa"/>
          </w:tcPr>
          <w:p w14:paraId="0AF11805" w14:textId="77777777" w:rsidR="00410021" w:rsidRPr="0051598C" w:rsidRDefault="00410021" w:rsidP="009D1436">
            <w:pPr>
              <w:pStyle w:val="TAL"/>
              <w:rPr>
                <w:sz w:val="16"/>
              </w:rPr>
            </w:pPr>
            <w:r>
              <w:rPr>
                <w:sz w:val="16"/>
              </w:rPr>
              <w:t>Rel-17</w:t>
            </w:r>
          </w:p>
        </w:tc>
        <w:tc>
          <w:tcPr>
            <w:tcW w:w="290" w:type="dxa"/>
          </w:tcPr>
          <w:p w14:paraId="5E332752" w14:textId="77777777" w:rsidR="00410021" w:rsidRPr="0051598C" w:rsidRDefault="00410021" w:rsidP="009D1436">
            <w:pPr>
              <w:pStyle w:val="TAL"/>
              <w:rPr>
                <w:sz w:val="16"/>
              </w:rPr>
            </w:pPr>
            <w:r>
              <w:rPr>
                <w:sz w:val="16"/>
              </w:rPr>
              <w:t>F</w:t>
            </w:r>
          </w:p>
        </w:tc>
        <w:tc>
          <w:tcPr>
            <w:tcW w:w="2545" w:type="dxa"/>
          </w:tcPr>
          <w:p w14:paraId="6B7854C5" w14:textId="77777777" w:rsidR="00410021" w:rsidRPr="0051598C" w:rsidRDefault="00410021" w:rsidP="009D1436">
            <w:pPr>
              <w:pStyle w:val="TAL"/>
              <w:rPr>
                <w:sz w:val="16"/>
              </w:rPr>
            </w:pPr>
            <w:r>
              <w:rPr>
                <w:sz w:val="16"/>
              </w:rPr>
              <w:t>NR_RF_TxD-UEConTest</w:t>
            </w:r>
          </w:p>
        </w:tc>
        <w:tc>
          <w:tcPr>
            <w:tcW w:w="1134" w:type="dxa"/>
          </w:tcPr>
          <w:p w14:paraId="0258FD8F" w14:textId="77777777" w:rsidR="00410021" w:rsidRPr="0051598C" w:rsidRDefault="00410021" w:rsidP="009D1436">
            <w:pPr>
              <w:pStyle w:val="TAL"/>
              <w:rPr>
                <w:sz w:val="16"/>
              </w:rPr>
            </w:pPr>
            <w:r>
              <w:rPr>
                <w:sz w:val="16"/>
              </w:rPr>
              <w:t>agreed</w:t>
            </w:r>
          </w:p>
        </w:tc>
      </w:tr>
      <w:tr w:rsidR="00410021" w14:paraId="51300B3E" w14:textId="77777777" w:rsidTr="00410021">
        <w:tc>
          <w:tcPr>
            <w:tcW w:w="1097" w:type="dxa"/>
          </w:tcPr>
          <w:p w14:paraId="56193D5F" w14:textId="77777777" w:rsidR="00410021" w:rsidRPr="0051598C" w:rsidRDefault="00410021" w:rsidP="009D1436">
            <w:pPr>
              <w:pStyle w:val="TAL"/>
              <w:rPr>
                <w:sz w:val="16"/>
              </w:rPr>
            </w:pPr>
            <w:r>
              <w:rPr>
                <w:sz w:val="16"/>
              </w:rPr>
              <w:t>R5-224839</w:t>
            </w:r>
          </w:p>
        </w:tc>
        <w:tc>
          <w:tcPr>
            <w:tcW w:w="3080" w:type="dxa"/>
          </w:tcPr>
          <w:p w14:paraId="21545A67" w14:textId="77777777" w:rsidR="00410021" w:rsidRPr="0051598C" w:rsidRDefault="00410021" w:rsidP="009D1436">
            <w:pPr>
              <w:pStyle w:val="TAL"/>
              <w:rPr>
                <w:sz w:val="16"/>
              </w:rPr>
            </w:pPr>
            <w:r>
              <w:rPr>
                <w:sz w:val="16"/>
              </w:rPr>
              <w:t>Update to test applicability of CA test cases to support PC2</w:t>
            </w:r>
          </w:p>
        </w:tc>
        <w:tc>
          <w:tcPr>
            <w:tcW w:w="1577" w:type="dxa"/>
          </w:tcPr>
          <w:p w14:paraId="3C1CE2AE" w14:textId="77777777" w:rsidR="00410021" w:rsidRPr="0051598C" w:rsidRDefault="00410021" w:rsidP="009D1436">
            <w:pPr>
              <w:pStyle w:val="TAL"/>
              <w:rPr>
                <w:sz w:val="16"/>
              </w:rPr>
            </w:pPr>
            <w:r>
              <w:rPr>
                <w:sz w:val="16"/>
              </w:rPr>
              <w:t>Huawei, HiSilicon</w:t>
            </w:r>
          </w:p>
        </w:tc>
        <w:tc>
          <w:tcPr>
            <w:tcW w:w="904" w:type="dxa"/>
          </w:tcPr>
          <w:p w14:paraId="3B310F11" w14:textId="77777777" w:rsidR="00410021" w:rsidRPr="0051598C" w:rsidRDefault="00410021" w:rsidP="009D1436">
            <w:pPr>
              <w:pStyle w:val="TAL"/>
              <w:rPr>
                <w:sz w:val="16"/>
              </w:rPr>
            </w:pPr>
            <w:r>
              <w:rPr>
                <w:sz w:val="16"/>
              </w:rPr>
              <w:t>38.522</w:t>
            </w:r>
          </w:p>
        </w:tc>
        <w:tc>
          <w:tcPr>
            <w:tcW w:w="708" w:type="dxa"/>
          </w:tcPr>
          <w:p w14:paraId="641BE18E" w14:textId="77777777" w:rsidR="00410021" w:rsidRPr="0051598C" w:rsidRDefault="00410021" w:rsidP="009D1436">
            <w:pPr>
              <w:pStyle w:val="TAL"/>
              <w:rPr>
                <w:sz w:val="16"/>
              </w:rPr>
            </w:pPr>
            <w:r>
              <w:rPr>
                <w:sz w:val="16"/>
              </w:rPr>
              <w:t>0205</w:t>
            </w:r>
          </w:p>
        </w:tc>
        <w:tc>
          <w:tcPr>
            <w:tcW w:w="266" w:type="dxa"/>
          </w:tcPr>
          <w:p w14:paraId="1CA8F162" w14:textId="77777777" w:rsidR="00410021" w:rsidRPr="0051598C" w:rsidRDefault="00410021" w:rsidP="009D1436">
            <w:pPr>
              <w:pStyle w:val="TAR"/>
              <w:rPr>
                <w:sz w:val="16"/>
              </w:rPr>
            </w:pPr>
            <w:r>
              <w:rPr>
                <w:sz w:val="16"/>
              </w:rPr>
              <w:t>-</w:t>
            </w:r>
          </w:p>
        </w:tc>
        <w:tc>
          <w:tcPr>
            <w:tcW w:w="727" w:type="dxa"/>
          </w:tcPr>
          <w:p w14:paraId="18410C8E" w14:textId="77777777" w:rsidR="00410021" w:rsidRPr="0051598C" w:rsidRDefault="00410021" w:rsidP="009D1436">
            <w:pPr>
              <w:pStyle w:val="TAL"/>
              <w:rPr>
                <w:sz w:val="16"/>
              </w:rPr>
            </w:pPr>
            <w:r>
              <w:rPr>
                <w:sz w:val="16"/>
              </w:rPr>
              <w:t>Rel-17</w:t>
            </w:r>
          </w:p>
        </w:tc>
        <w:tc>
          <w:tcPr>
            <w:tcW w:w="290" w:type="dxa"/>
          </w:tcPr>
          <w:p w14:paraId="128B4FCC" w14:textId="77777777" w:rsidR="00410021" w:rsidRPr="0051598C" w:rsidRDefault="00410021" w:rsidP="009D1436">
            <w:pPr>
              <w:pStyle w:val="TAL"/>
              <w:rPr>
                <w:sz w:val="16"/>
              </w:rPr>
            </w:pPr>
            <w:r>
              <w:rPr>
                <w:sz w:val="16"/>
              </w:rPr>
              <w:t>F</w:t>
            </w:r>
          </w:p>
        </w:tc>
        <w:tc>
          <w:tcPr>
            <w:tcW w:w="2545" w:type="dxa"/>
          </w:tcPr>
          <w:p w14:paraId="0580FF08" w14:textId="77777777" w:rsidR="00410021" w:rsidRPr="0051598C" w:rsidRDefault="00410021" w:rsidP="009D1436">
            <w:pPr>
              <w:pStyle w:val="TAL"/>
              <w:rPr>
                <w:sz w:val="16"/>
              </w:rPr>
            </w:pPr>
            <w:r>
              <w:rPr>
                <w:sz w:val="16"/>
              </w:rPr>
              <w:t>NR_RF_FR1_enh-UEConTest</w:t>
            </w:r>
          </w:p>
        </w:tc>
        <w:tc>
          <w:tcPr>
            <w:tcW w:w="1134" w:type="dxa"/>
          </w:tcPr>
          <w:p w14:paraId="40C4990B" w14:textId="77777777" w:rsidR="00410021" w:rsidRPr="0051598C" w:rsidRDefault="00410021" w:rsidP="009D1436">
            <w:pPr>
              <w:pStyle w:val="TAL"/>
              <w:rPr>
                <w:sz w:val="16"/>
              </w:rPr>
            </w:pPr>
            <w:r>
              <w:rPr>
                <w:sz w:val="16"/>
              </w:rPr>
              <w:t>agreed</w:t>
            </w:r>
          </w:p>
        </w:tc>
      </w:tr>
      <w:tr w:rsidR="00410021" w14:paraId="2121CBFF" w14:textId="77777777" w:rsidTr="00410021">
        <w:tc>
          <w:tcPr>
            <w:tcW w:w="1097" w:type="dxa"/>
          </w:tcPr>
          <w:p w14:paraId="3B2C37F8" w14:textId="77777777" w:rsidR="00410021" w:rsidRPr="0051598C" w:rsidRDefault="00410021" w:rsidP="009D1436">
            <w:pPr>
              <w:pStyle w:val="TAL"/>
              <w:rPr>
                <w:sz w:val="16"/>
              </w:rPr>
            </w:pPr>
            <w:r>
              <w:rPr>
                <w:sz w:val="16"/>
              </w:rPr>
              <w:t>R5-224903</w:t>
            </w:r>
          </w:p>
        </w:tc>
        <w:tc>
          <w:tcPr>
            <w:tcW w:w="3080" w:type="dxa"/>
          </w:tcPr>
          <w:p w14:paraId="2A6BF4E5" w14:textId="77777777" w:rsidR="00410021" w:rsidRPr="0051598C" w:rsidRDefault="00410021" w:rsidP="009D1436">
            <w:pPr>
              <w:pStyle w:val="TAL"/>
              <w:rPr>
                <w:sz w:val="16"/>
              </w:rPr>
            </w:pPr>
            <w:r>
              <w:rPr>
                <w:sz w:val="16"/>
              </w:rPr>
              <w:t>Update applicability for NR-U test cases</w:t>
            </w:r>
          </w:p>
        </w:tc>
        <w:tc>
          <w:tcPr>
            <w:tcW w:w="1577" w:type="dxa"/>
          </w:tcPr>
          <w:p w14:paraId="0A9EB9D4" w14:textId="77777777" w:rsidR="00410021" w:rsidRPr="0051598C" w:rsidRDefault="00410021" w:rsidP="009D1436">
            <w:pPr>
              <w:pStyle w:val="TAL"/>
              <w:rPr>
                <w:sz w:val="16"/>
              </w:rPr>
            </w:pPr>
            <w:r>
              <w:rPr>
                <w:sz w:val="16"/>
              </w:rPr>
              <w:t>Qualcomm Austria RFFE GmbH</w:t>
            </w:r>
          </w:p>
        </w:tc>
        <w:tc>
          <w:tcPr>
            <w:tcW w:w="904" w:type="dxa"/>
          </w:tcPr>
          <w:p w14:paraId="064BBC2E" w14:textId="77777777" w:rsidR="00410021" w:rsidRPr="0051598C" w:rsidRDefault="00410021" w:rsidP="009D1436">
            <w:pPr>
              <w:pStyle w:val="TAL"/>
              <w:rPr>
                <w:sz w:val="16"/>
              </w:rPr>
            </w:pPr>
            <w:r>
              <w:rPr>
                <w:sz w:val="16"/>
              </w:rPr>
              <w:t>38.522</w:t>
            </w:r>
          </w:p>
        </w:tc>
        <w:tc>
          <w:tcPr>
            <w:tcW w:w="708" w:type="dxa"/>
          </w:tcPr>
          <w:p w14:paraId="227EF319" w14:textId="77777777" w:rsidR="00410021" w:rsidRPr="0051598C" w:rsidRDefault="00410021" w:rsidP="009D1436">
            <w:pPr>
              <w:pStyle w:val="TAL"/>
              <w:rPr>
                <w:sz w:val="16"/>
              </w:rPr>
            </w:pPr>
            <w:r>
              <w:rPr>
                <w:sz w:val="16"/>
              </w:rPr>
              <w:t>0206</w:t>
            </w:r>
          </w:p>
        </w:tc>
        <w:tc>
          <w:tcPr>
            <w:tcW w:w="266" w:type="dxa"/>
          </w:tcPr>
          <w:p w14:paraId="7B40DD5F" w14:textId="77777777" w:rsidR="00410021" w:rsidRPr="0051598C" w:rsidRDefault="00410021" w:rsidP="009D1436">
            <w:pPr>
              <w:pStyle w:val="TAR"/>
              <w:rPr>
                <w:sz w:val="16"/>
              </w:rPr>
            </w:pPr>
            <w:r>
              <w:rPr>
                <w:sz w:val="16"/>
              </w:rPr>
              <w:t>-</w:t>
            </w:r>
          </w:p>
        </w:tc>
        <w:tc>
          <w:tcPr>
            <w:tcW w:w="727" w:type="dxa"/>
          </w:tcPr>
          <w:p w14:paraId="027976CF" w14:textId="77777777" w:rsidR="00410021" w:rsidRPr="0051598C" w:rsidRDefault="00410021" w:rsidP="009D1436">
            <w:pPr>
              <w:pStyle w:val="TAL"/>
              <w:rPr>
                <w:sz w:val="16"/>
              </w:rPr>
            </w:pPr>
            <w:r>
              <w:rPr>
                <w:sz w:val="16"/>
              </w:rPr>
              <w:t>Rel-17</w:t>
            </w:r>
          </w:p>
        </w:tc>
        <w:tc>
          <w:tcPr>
            <w:tcW w:w="290" w:type="dxa"/>
          </w:tcPr>
          <w:p w14:paraId="08CF88E4" w14:textId="77777777" w:rsidR="00410021" w:rsidRPr="0051598C" w:rsidRDefault="00410021" w:rsidP="009D1436">
            <w:pPr>
              <w:pStyle w:val="TAL"/>
              <w:rPr>
                <w:sz w:val="16"/>
              </w:rPr>
            </w:pPr>
            <w:r>
              <w:rPr>
                <w:sz w:val="16"/>
              </w:rPr>
              <w:t>F</w:t>
            </w:r>
          </w:p>
        </w:tc>
        <w:tc>
          <w:tcPr>
            <w:tcW w:w="2545" w:type="dxa"/>
          </w:tcPr>
          <w:p w14:paraId="1CC35452" w14:textId="77777777" w:rsidR="00410021" w:rsidRPr="0051598C" w:rsidRDefault="00410021" w:rsidP="009D1436">
            <w:pPr>
              <w:pStyle w:val="TAL"/>
              <w:rPr>
                <w:sz w:val="16"/>
              </w:rPr>
            </w:pPr>
            <w:r>
              <w:rPr>
                <w:sz w:val="16"/>
              </w:rPr>
              <w:t>NR_unlic-UEConTest</w:t>
            </w:r>
          </w:p>
        </w:tc>
        <w:tc>
          <w:tcPr>
            <w:tcW w:w="1134" w:type="dxa"/>
          </w:tcPr>
          <w:p w14:paraId="0C868ED2" w14:textId="77777777" w:rsidR="00410021" w:rsidRPr="0051598C" w:rsidRDefault="00410021" w:rsidP="009D1436">
            <w:pPr>
              <w:pStyle w:val="TAL"/>
              <w:rPr>
                <w:sz w:val="16"/>
              </w:rPr>
            </w:pPr>
            <w:r>
              <w:rPr>
                <w:sz w:val="16"/>
              </w:rPr>
              <w:t>agreed</w:t>
            </w:r>
          </w:p>
        </w:tc>
      </w:tr>
      <w:tr w:rsidR="00410021" w14:paraId="7C3D4059" w14:textId="77777777" w:rsidTr="00410021">
        <w:tc>
          <w:tcPr>
            <w:tcW w:w="1097" w:type="dxa"/>
          </w:tcPr>
          <w:p w14:paraId="289BAC39" w14:textId="77777777" w:rsidR="00410021" w:rsidRPr="0051598C" w:rsidRDefault="00410021" w:rsidP="009D1436">
            <w:pPr>
              <w:pStyle w:val="TAL"/>
              <w:rPr>
                <w:sz w:val="16"/>
              </w:rPr>
            </w:pPr>
            <w:r>
              <w:rPr>
                <w:sz w:val="16"/>
              </w:rPr>
              <w:t>R5-224968</w:t>
            </w:r>
          </w:p>
        </w:tc>
        <w:tc>
          <w:tcPr>
            <w:tcW w:w="3080" w:type="dxa"/>
          </w:tcPr>
          <w:p w14:paraId="772AD9D6" w14:textId="77777777" w:rsidR="00410021" w:rsidRPr="0051598C" w:rsidRDefault="00410021" w:rsidP="009D1436">
            <w:pPr>
              <w:pStyle w:val="TAL"/>
              <w:rPr>
                <w:sz w:val="16"/>
              </w:rPr>
            </w:pPr>
            <w:r>
              <w:rPr>
                <w:sz w:val="16"/>
              </w:rPr>
              <w:t>Editorial, putting C003a and C003b in correct order</w:t>
            </w:r>
          </w:p>
        </w:tc>
        <w:tc>
          <w:tcPr>
            <w:tcW w:w="1577" w:type="dxa"/>
          </w:tcPr>
          <w:p w14:paraId="41F3E81B" w14:textId="77777777" w:rsidR="00410021" w:rsidRPr="0051598C" w:rsidRDefault="00410021" w:rsidP="009D1436">
            <w:pPr>
              <w:pStyle w:val="TAL"/>
              <w:rPr>
                <w:sz w:val="16"/>
              </w:rPr>
            </w:pPr>
            <w:r>
              <w:rPr>
                <w:sz w:val="16"/>
              </w:rPr>
              <w:t>Ericsson</w:t>
            </w:r>
          </w:p>
        </w:tc>
        <w:tc>
          <w:tcPr>
            <w:tcW w:w="904" w:type="dxa"/>
          </w:tcPr>
          <w:p w14:paraId="451C31B2" w14:textId="77777777" w:rsidR="00410021" w:rsidRPr="0051598C" w:rsidRDefault="00410021" w:rsidP="009D1436">
            <w:pPr>
              <w:pStyle w:val="TAL"/>
              <w:rPr>
                <w:sz w:val="16"/>
              </w:rPr>
            </w:pPr>
            <w:r>
              <w:rPr>
                <w:sz w:val="16"/>
              </w:rPr>
              <w:t>38.522</w:t>
            </w:r>
          </w:p>
        </w:tc>
        <w:tc>
          <w:tcPr>
            <w:tcW w:w="708" w:type="dxa"/>
          </w:tcPr>
          <w:p w14:paraId="65AB43FE" w14:textId="77777777" w:rsidR="00410021" w:rsidRPr="0051598C" w:rsidRDefault="00410021" w:rsidP="009D1436">
            <w:pPr>
              <w:pStyle w:val="TAL"/>
              <w:rPr>
                <w:sz w:val="16"/>
              </w:rPr>
            </w:pPr>
            <w:r>
              <w:rPr>
                <w:sz w:val="16"/>
              </w:rPr>
              <w:t>0207</w:t>
            </w:r>
          </w:p>
        </w:tc>
        <w:tc>
          <w:tcPr>
            <w:tcW w:w="266" w:type="dxa"/>
          </w:tcPr>
          <w:p w14:paraId="765C484D" w14:textId="77777777" w:rsidR="00410021" w:rsidRPr="0051598C" w:rsidRDefault="00410021" w:rsidP="009D1436">
            <w:pPr>
              <w:pStyle w:val="TAR"/>
              <w:rPr>
                <w:sz w:val="16"/>
              </w:rPr>
            </w:pPr>
            <w:r>
              <w:rPr>
                <w:sz w:val="16"/>
              </w:rPr>
              <w:t>-</w:t>
            </w:r>
          </w:p>
        </w:tc>
        <w:tc>
          <w:tcPr>
            <w:tcW w:w="727" w:type="dxa"/>
          </w:tcPr>
          <w:p w14:paraId="4D4EBACB" w14:textId="77777777" w:rsidR="00410021" w:rsidRPr="0051598C" w:rsidRDefault="00410021" w:rsidP="009D1436">
            <w:pPr>
              <w:pStyle w:val="TAL"/>
              <w:rPr>
                <w:sz w:val="16"/>
              </w:rPr>
            </w:pPr>
            <w:r>
              <w:rPr>
                <w:sz w:val="16"/>
              </w:rPr>
              <w:t>Rel-17</w:t>
            </w:r>
          </w:p>
        </w:tc>
        <w:tc>
          <w:tcPr>
            <w:tcW w:w="290" w:type="dxa"/>
          </w:tcPr>
          <w:p w14:paraId="6060CB4C" w14:textId="77777777" w:rsidR="00410021" w:rsidRPr="0051598C" w:rsidRDefault="00410021" w:rsidP="009D1436">
            <w:pPr>
              <w:pStyle w:val="TAL"/>
              <w:rPr>
                <w:sz w:val="16"/>
              </w:rPr>
            </w:pPr>
            <w:r>
              <w:rPr>
                <w:sz w:val="16"/>
              </w:rPr>
              <w:t>F</w:t>
            </w:r>
          </w:p>
        </w:tc>
        <w:tc>
          <w:tcPr>
            <w:tcW w:w="2545" w:type="dxa"/>
          </w:tcPr>
          <w:p w14:paraId="7C63FC5F" w14:textId="77777777" w:rsidR="00410021" w:rsidRPr="0051598C" w:rsidRDefault="00410021" w:rsidP="009D1436">
            <w:pPr>
              <w:pStyle w:val="TAL"/>
              <w:rPr>
                <w:sz w:val="16"/>
              </w:rPr>
            </w:pPr>
            <w:r>
              <w:rPr>
                <w:sz w:val="16"/>
              </w:rPr>
              <w:t>TEI15_Test, 5GS_NR_LTE-UEConTest</w:t>
            </w:r>
          </w:p>
        </w:tc>
        <w:tc>
          <w:tcPr>
            <w:tcW w:w="1134" w:type="dxa"/>
          </w:tcPr>
          <w:p w14:paraId="22D5B995" w14:textId="77777777" w:rsidR="00410021" w:rsidRPr="0051598C" w:rsidRDefault="00410021" w:rsidP="009D1436">
            <w:pPr>
              <w:pStyle w:val="TAL"/>
              <w:rPr>
                <w:sz w:val="16"/>
              </w:rPr>
            </w:pPr>
            <w:r>
              <w:rPr>
                <w:sz w:val="16"/>
              </w:rPr>
              <w:t>agreed</w:t>
            </w:r>
          </w:p>
        </w:tc>
      </w:tr>
      <w:tr w:rsidR="00410021" w14:paraId="302B88C6" w14:textId="77777777" w:rsidTr="00410021">
        <w:tc>
          <w:tcPr>
            <w:tcW w:w="1097" w:type="dxa"/>
          </w:tcPr>
          <w:p w14:paraId="54DA9183" w14:textId="77777777" w:rsidR="00410021" w:rsidRPr="0051598C" w:rsidRDefault="00410021" w:rsidP="009D1436">
            <w:pPr>
              <w:pStyle w:val="TAL"/>
              <w:rPr>
                <w:sz w:val="16"/>
              </w:rPr>
            </w:pPr>
            <w:r>
              <w:rPr>
                <w:sz w:val="16"/>
              </w:rPr>
              <w:t>R5-224998</w:t>
            </w:r>
          </w:p>
        </w:tc>
        <w:tc>
          <w:tcPr>
            <w:tcW w:w="3080" w:type="dxa"/>
          </w:tcPr>
          <w:p w14:paraId="600D401B" w14:textId="77777777" w:rsidR="00410021" w:rsidRPr="0051598C" w:rsidRDefault="00410021" w:rsidP="009D1436">
            <w:pPr>
              <w:pStyle w:val="TAL"/>
              <w:rPr>
                <w:sz w:val="16"/>
              </w:rPr>
            </w:pPr>
            <w:r>
              <w:rPr>
                <w:sz w:val="16"/>
              </w:rPr>
              <w:t>Correction to applicability of 5G test cases</w:t>
            </w:r>
          </w:p>
        </w:tc>
        <w:tc>
          <w:tcPr>
            <w:tcW w:w="1577" w:type="dxa"/>
          </w:tcPr>
          <w:p w14:paraId="77612CC3" w14:textId="77777777" w:rsidR="00410021" w:rsidRPr="0051598C" w:rsidRDefault="00410021" w:rsidP="009D1436">
            <w:pPr>
              <w:pStyle w:val="TAL"/>
              <w:rPr>
                <w:sz w:val="16"/>
              </w:rPr>
            </w:pPr>
            <w:r>
              <w:rPr>
                <w:sz w:val="16"/>
              </w:rPr>
              <w:t>Bureau Veritas, Huawei, HiSilicon</w:t>
            </w:r>
          </w:p>
        </w:tc>
        <w:tc>
          <w:tcPr>
            <w:tcW w:w="904" w:type="dxa"/>
          </w:tcPr>
          <w:p w14:paraId="65FF36B0" w14:textId="77777777" w:rsidR="00410021" w:rsidRPr="0051598C" w:rsidRDefault="00410021" w:rsidP="009D1436">
            <w:pPr>
              <w:pStyle w:val="TAL"/>
              <w:rPr>
                <w:sz w:val="16"/>
              </w:rPr>
            </w:pPr>
            <w:r>
              <w:rPr>
                <w:sz w:val="16"/>
              </w:rPr>
              <w:t>38.522</w:t>
            </w:r>
          </w:p>
        </w:tc>
        <w:tc>
          <w:tcPr>
            <w:tcW w:w="708" w:type="dxa"/>
          </w:tcPr>
          <w:p w14:paraId="0AE1F5E7" w14:textId="77777777" w:rsidR="00410021" w:rsidRPr="0051598C" w:rsidRDefault="00410021" w:rsidP="009D1436">
            <w:pPr>
              <w:pStyle w:val="TAL"/>
              <w:rPr>
                <w:sz w:val="16"/>
              </w:rPr>
            </w:pPr>
            <w:r>
              <w:rPr>
                <w:sz w:val="16"/>
              </w:rPr>
              <w:t>0208</w:t>
            </w:r>
          </w:p>
        </w:tc>
        <w:tc>
          <w:tcPr>
            <w:tcW w:w="266" w:type="dxa"/>
          </w:tcPr>
          <w:p w14:paraId="19A34AFA" w14:textId="77777777" w:rsidR="00410021" w:rsidRPr="0051598C" w:rsidRDefault="00410021" w:rsidP="009D1436">
            <w:pPr>
              <w:pStyle w:val="TAR"/>
              <w:rPr>
                <w:sz w:val="16"/>
              </w:rPr>
            </w:pPr>
            <w:r>
              <w:rPr>
                <w:sz w:val="16"/>
              </w:rPr>
              <w:t>-</w:t>
            </w:r>
          </w:p>
        </w:tc>
        <w:tc>
          <w:tcPr>
            <w:tcW w:w="727" w:type="dxa"/>
          </w:tcPr>
          <w:p w14:paraId="28802B2B" w14:textId="77777777" w:rsidR="00410021" w:rsidRPr="0051598C" w:rsidRDefault="00410021" w:rsidP="009D1436">
            <w:pPr>
              <w:pStyle w:val="TAL"/>
              <w:rPr>
                <w:sz w:val="16"/>
              </w:rPr>
            </w:pPr>
            <w:r>
              <w:rPr>
                <w:sz w:val="16"/>
              </w:rPr>
              <w:t>Rel-17</w:t>
            </w:r>
          </w:p>
        </w:tc>
        <w:tc>
          <w:tcPr>
            <w:tcW w:w="290" w:type="dxa"/>
          </w:tcPr>
          <w:p w14:paraId="5804DBFF" w14:textId="77777777" w:rsidR="00410021" w:rsidRPr="0051598C" w:rsidRDefault="00410021" w:rsidP="009D1436">
            <w:pPr>
              <w:pStyle w:val="TAL"/>
              <w:rPr>
                <w:sz w:val="16"/>
              </w:rPr>
            </w:pPr>
            <w:r>
              <w:rPr>
                <w:sz w:val="16"/>
              </w:rPr>
              <w:t>F</w:t>
            </w:r>
          </w:p>
        </w:tc>
        <w:tc>
          <w:tcPr>
            <w:tcW w:w="2545" w:type="dxa"/>
          </w:tcPr>
          <w:p w14:paraId="4D78BB80" w14:textId="77777777" w:rsidR="00410021" w:rsidRPr="0051598C" w:rsidRDefault="00410021" w:rsidP="009D1436">
            <w:pPr>
              <w:pStyle w:val="TAL"/>
              <w:rPr>
                <w:sz w:val="16"/>
              </w:rPr>
            </w:pPr>
            <w:r>
              <w:rPr>
                <w:sz w:val="16"/>
              </w:rPr>
              <w:t>TEI15_Test, 5GS_NR_LTE-UEConTest</w:t>
            </w:r>
          </w:p>
        </w:tc>
        <w:tc>
          <w:tcPr>
            <w:tcW w:w="1134" w:type="dxa"/>
          </w:tcPr>
          <w:p w14:paraId="2BBDECA0" w14:textId="77777777" w:rsidR="00410021" w:rsidRPr="0051598C" w:rsidRDefault="00410021" w:rsidP="009D1436">
            <w:pPr>
              <w:pStyle w:val="TAL"/>
              <w:rPr>
                <w:sz w:val="16"/>
              </w:rPr>
            </w:pPr>
            <w:r>
              <w:rPr>
                <w:sz w:val="16"/>
              </w:rPr>
              <w:t>agreed</w:t>
            </w:r>
          </w:p>
        </w:tc>
      </w:tr>
      <w:tr w:rsidR="00410021" w14:paraId="291E0898" w14:textId="77777777" w:rsidTr="00410021">
        <w:tc>
          <w:tcPr>
            <w:tcW w:w="1097" w:type="dxa"/>
          </w:tcPr>
          <w:p w14:paraId="112AD4D2" w14:textId="77777777" w:rsidR="00410021" w:rsidRPr="0051598C" w:rsidRDefault="00410021" w:rsidP="009D1436">
            <w:pPr>
              <w:pStyle w:val="TAL"/>
              <w:rPr>
                <w:sz w:val="16"/>
              </w:rPr>
            </w:pPr>
            <w:r>
              <w:rPr>
                <w:sz w:val="16"/>
              </w:rPr>
              <w:t>R5-225077</w:t>
            </w:r>
          </w:p>
        </w:tc>
        <w:tc>
          <w:tcPr>
            <w:tcW w:w="3080" w:type="dxa"/>
          </w:tcPr>
          <w:p w14:paraId="33333B4E" w14:textId="77777777" w:rsidR="00410021" w:rsidRPr="0051598C" w:rsidRDefault="00410021" w:rsidP="009D1436">
            <w:pPr>
              <w:pStyle w:val="TAL"/>
              <w:rPr>
                <w:sz w:val="16"/>
              </w:rPr>
            </w:pPr>
            <w:r>
              <w:rPr>
                <w:sz w:val="16"/>
              </w:rPr>
              <w:t>Adding new test condition and applicability for new test case 6.3C.3.2</w:t>
            </w:r>
          </w:p>
        </w:tc>
        <w:tc>
          <w:tcPr>
            <w:tcW w:w="1577" w:type="dxa"/>
          </w:tcPr>
          <w:p w14:paraId="4F76EFF5" w14:textId="77777777" w:rsidR="00410021" w:rsidRPr="0051598C" w:rsidRDefault="00410021" w:rsidP="009D1436">
            <w:pPr>
              <w:pStyle w:val="TAL"/>
              <w:rPr>
                <w:sz w:val="16"/>
              </w:rPr>
            </w:pPr>
            <w:r>
              <w:rPr>
                <w:sz w:val="16"/>
              </w:rPr>
              <w:t>Huawei, Hisilicon</w:t>
            </w:r>
          </w:p>
        </w:tc>
        <w:tc>
          <w:tcPr>
            <w:tcW w:w="904" w:type="dxa"/>
          </w:tcPr>
          <w:p w14:paraId="20E074EE" w14:textId="77777777" w:rsidR="00410021" w:rsidRPr="0051598C" w:rsidRDefault="00410021" w:rsidP="009D1436">
            <w:pPr>
              <w:pStyle w:val="TAL"/>
              <w:rPr>
                <w:sz w:val="16"/>
              </w:rPr>
            </w:pPr>
            <w:r>
              <w:rPr>
                <w:sz w:val="16"/>
              </w:rPr>
              <w:t>38.522</w:t>
            </w:r>
          </w:p>
        </w:tc>
        <w:tc>
          <w:tcPr>
            <w:tcW w:w="708" w:type="dxa"/>
          </w:tcPr>
          <w:p w14:paraId="5DF289A7" w14:textId="77777777" w:rsidR="00410021" w:rsidRPr="0051598C" w:rsidRDefault="00410021" w:rsidP="009D1436">
            <w:pPr>
              <w:pStyle w:val="TAL"/>
              <w:rPr>
                <w:sz w:val="16"/>
              </w:rPr>
            </w:pPr>
            <w:r>
              <w:rPr>
                <w:sz w:val="16"/>
              </w:rPr>
              <w:t>0209</w:t>
            </w:r>
          </w:p>
        </w:tc>
        <w:tc>
          <w:tcPr>
            <w:tcW w:w="266" w:type="dxa"/>
          </w:tcPr>
          <w:p w14:paraId="3C97B88A" w14:textId="77777777" w:rsidR="00410021" w:rsidRPr="0051598C" w:rsidRDefault="00410021" w:rsidP="009D1436">
            <w:pPr>
              <w:pStyle w:val="TAR"/>
              <w:rPr>
                <w:sz w:val="16"/>
              </w:rPr>
            </w:pPr>
            <w:r>
              <w:rPr>
                <w:sz w:val="16"/>
              </w:rPr>
              <w:t>-</w:t>
            </w:r>
          </w:p>
        </w:tc>
        <w:tc>
          <w:tcPr>
            <w:tcW w:w="727" w:type="dxa"/>
          </w:tcPr>
          <w:p w14:paraId="238F5D0D" w14:textId="77777777" w:rsidR="00410021" w:rsidRPr="0051598C" w:rsidRDefault="00410021" w:rsidP="009D1436">
            <w:pPr>
              <w:pStyle w:val="TAL"/>
              <w:rPr>
                <w:sz w:val="16"/>
              </w:rPr>
            </w:pPr>
            <w:r>
              <w:rPr>
                <w:sz w:val="16"/>
              </w:rPr>
              <w:t>Rel-17</w:t>
            </w:r>
          </w:p>
        </w:tc>
        <w:tc>
          <w:tcPr>
            <w:tcW w:w="290" w:type="dxa"/>
          </w:tcPr>
          <w:p w14:paraId="4DF18A2C" w14:textId="77777777" w:rsidR="00410021" w:rsidRPr="0051598C" w:rsidRDefault="00410021" w:rsidP="009D1436">
            <w:pPr>
              <w:pStyle w:val="TAL"/>
              <w:rPr>
                <w:sz w:val="16"/>
              </w:rPr>
            </w:pPr>
            <w:r>
              <w:rPr>
                <w:sz w:val="16"/>
              </w:rPr>
              <w:t>F</w:t>
            </w:r>
          </w:p>
        </w:tc>
        <w:tc>
          <w:tcPr>
            <w:tcW w:w="2545" w:type="dxa"/>
          </w:tcPr>
          <w:p w14:paraId="464E9AA4" w14:textId="77777777" w:rsidR="00410021" w:rsidRPr="0051598C" w:rsidRDefault="00410021" w:rsidP="009D1436">
            <w:pPr>
              <w:pStyle w:val="TAL"/>
              <w:rPr>
                <w:sz w:val="16"/>
              </w:rPr>
            </w:pPr>
            <w:r>
              <w:rPr>
                <w:sz w:val="16"/>
              </w:rPr>
              <w:t>NR_RF_FR1-UEConTest</w:t>
            </w:r>
          </w:p>
        </w:tc>
        <w:tc>
          <w:tcPr>
            <w:tcW w:w="1134" w:type="dxa"/>
          </w:tcPr>
          <w:p w14:paraId="508F6B8E" w14:textId="77777777" w:rsidR="00410021" w:rsidRPr="0051598C" w:rsidRDefault="00410021" w:rsidP="009D1436">
            <w:pPr>
              <w:pStyle w:val="TAL"/>
              <w:rPr>
                <w:sz w:val="16"/>
              </w:rPr>
            </w:pPr>
            <w:r>
              <w:rPr>
                <w:sz w:val="16"/>
              </w:rPr>
              <w:t>agreed</w:t>
            </w:r>
          </w:p>
        </w:tc>
      </w:tr>
      <w:tr w:rsidR="00410021" w14:paraId="5AB4BAEC" w14:textId="77777777" w:rsidTr="00410021">
        <w:tc>
          <w:tcPr>
            <w:tcW w:w="1097" w:type="dxa"/>
          </w:tcPr>
          <w:p w14:paraId="003C792D" w14:textId="77777777" w:rsidR="00410021" w:rsidRPr="0051598C" w:rsidRDefault="00410021" w:rsidP="009D1436">
            <w:pPr>
              <w:pStyle w:val="TAL"/>
              <w:rPr>
                <w:sz w:val="16"/>
              </w:rPr>
            </w:pPr>
            <w:r>
              <w:rPr>
                <w:sz w:val="16"/>
              </w:rPr>
              <w:t>R5-225090</w:t>
            </w:r>
          </w:p>
        </w:tc>
        <w:tc>
          <w:tcPr>
            <w:tcW w:w="3080" w:type="dxa"/>
          </w:tcPr>
          <w:p w14:paraId="2B01718A" w14:textId="77777777" w:rsidR="00410021" w:rsidRPr="0051598C" w:rsidRDefault="00410021" w:rsidP="009D1436">
            <w:pPr>
              <w:pStyle w:val="TAL"/>
              <w:rPr>
                <w:sz w:val="16"/>
              </w:rPr>
            </w:pPr>
            <w:r>
              <w:rPr>
                <w:sz w:val="16"/>
              </w:rPr>
              <w:t>Adding applicability for new SUL and UL MIMO test cases</w:t>
            </w:r>
          </w:p>
        </w:tc>
        <w:tc>
          <w:tcPr>
            <w:tcW w:w="1577" w:type="dxa"/>
          </w:tcPr>
          <w:p w14:paraId="716D8BD4" w14:textId="77777777" w:rsidR="00410021" w:rsidRPr="0051598C" w:rsidRDefault="00410021" w:rsidP="009D1436">
            <w:pPr>
              <w:pStyle w:val="TAL"/>
              <w:rPr>
                <w:sz w:val="16"/>
              </w:rPr>
            </w:pPr>
            <w:r>
              <w:rPr>
                <w:sz w:val="16"/>
              </w:rPr>
              <w:t>Huawei, Hisilicon</w:t>
            </w:r>
          </w:p>
        </w:tc>
        <w:tc>
          <w:tcPr>
            <w:tcW w:w="904" w:type="dxa"/>
          </w:tcPr>
          <w:p w14:paraId="129A444C" w14:textId="77777777" w:rsidR="00410021" w:rsidRPr="0051598C" w:rsidRDefault="00410021" w:rsidP="009D1436">
            <w:pPr>
              <w:pStyle w:val="TAL"/>
              <w:rPr>
                <w:sz w:val="16"/>
              </w:rPr>
            </w:pPr>
            <w:r>
              <w:rPr>
                <w:sz w:val="16"/>
              </w:rPr>
              <w:t>38.522</w:t>
            </w:r>
          </w:p>
        </w:tc>
        <w:tc>
          <w:tcPr>
            <w:tcW w:w="708" w:type="dxa"/>
          </w:tcPr>
          <w:p w14:paraId="433AC9E3" w14:textId="77777777" w:rsidR="00410021" w:rsidRPr="0051598C" w:rsidRDefault="00410021" w:rsidP="009D1436">
            <w:pPr>
              <w:pStyle w:val="TAL"/>
              <w:rPr>
                <w:sz w:val="16"/>
              </w:rPr>
            </w:pPr>
            <w:r>
              <w:rPr>
                <w:sz w:val="16"/>
              </w:rPr>
              <w:t>0210</w:t>
            </w:r>
          </w:p>
        </w:tc>
        <w:tc>
          <w:tcPr>
            <w:tcW w:w="266" w:type="dxa"/>
          </w:tcPr>
          <w:p w14:paraId="415FDEBC" w14:textId="77777777" w:rsidR="00410021" w:rsidRPr="0051598C" w:rsidRDefault="00410021" w:rsidP="009D1436">
            <w:pPr>
              <w:pStyle w:val="TAR"/>
              <w:rPr>
                <w:sz w:val="16"/>
              </w:rPr>
            </w:pPr>
            <w:r>
              <w:rPr>
                <w:sz w:val="16"/>
              </w:rPr>
              <w:t>-</w:t>
            </w:r>
          </w:p>
        </w:tc>
        <w:tc>
          <w:tcPr>
            <w:tcW w:w="727" w:type="dxa"/>
          </w:tcPr>
          <w:p w14:paraId="15F0A0E6" w14:textId="77777777" w:rsidR="00410021" w:rsidRPr="0051598C" w:rsidRDefault="00410021" w:rsidP="009D1436">
            <w:pPr>
              <w:pStyle w:val="TAL"/>
              <w:rPr>
                <w:sz w:val="16"/>
              </w:rPr>
            </w:pPr>
            <w:r>
              <w:rPr>
                <w:sz w:val="16"/>
              </w:rPr>
              <w:t>Rel-17</w:t>
            </w:r>
          </w:p>
        </w:tc>
        <w:tc>
          <w:tcPr>
            <w:tcW w:w="290" w:type="dxa"/>
          </w:tcPr>
          <w:p w14:paraId="4B595FC9" w14:textId="77777777" w:rsidR="00410021" w:rsidRPr="0051598C" w:rsidRDefault="00410021" w:rsidP="009D1436">
            <w:pPr>
              <w:pStyle w:val="TAL"/>
              <w:rPr>
                <w:sz w:val="16"/>
              </w:rPr>
            </w:pPr>
            <w:r>
              <w:rPr>
                <w:sz w:val="16"/>
              </w:rPr>
              <w:t>F</w:t>
            </w:r>
          </w:p>
        </w:tc>
        <w:tc>
          <w:tcPr>
            <w:tcW w:w="2545" w:type="dxa"/>
          </w:tcPr>
          <w:p w14:paraId="3EBC7FC1" w14:textId="77777777" w:rsidR="00410021" w:rsidRPr="0051598C" w:rsidRDefault="00410021" w:rsidP="009D1436">
            <w:pPr>
              <w:pStyle w:val="TAL"/>
              <w:rPr>
                <w:sz w:val="16"/>
              </w:rPr>
            </w:pPr>
            <w:r>
              <w:rPr>
                <w:sz w:val="16"/>
              </w:rPr>
              <w:t>NR_bands_UL_MIMO_PC3_R17-UEConTest</w:t>
            </w:r>
          </w:p>
        </w:tc>
        <w:tc>
          <w:tcPr>
            <w:tcW w:w="1134" w:type="dxa"/>
          </w:tcPr>
          <w:p w14:paraId="607DF1DE" w14:textId="77777777" w:rsidR="00410021" w:rsidRPr="0051598C" w:rsidRDefault="00410021" w:rsidP="009D1436">
            <w:pPr>
              <w:pStyle w:val="TAL"/>
              <w:rPr>
                <w:sz w:val="16"/>
              </w:rPr>
            </w:pPr>
            <w:r>
              <w:rPr>
                <w:sz w:val="16"/>
              </w:rPr>
              <w:t>revised</w:t>
            </w:r>
          </w:p>
        </w:tc>
      </w:tr>
      <w:tr w:rsidR="00410021" w14:paraId="7ECF02C5" w14:textId="77777777" w:rsidTr="00410021">
        <w:tc>
          <w:tcPr>
            <w:tcW w:w="1097" w:type="dxa"/>
          </w:tcPr>
          <w:p w14:paraId="6273D170" w14:textId="77777777" w:rsidR="00410021" w:rsidRPr="0051598C" w:rsidRDefault="00410021" w:rsidP="009D1436">
            <w:pPr>
              <w:pStyle w:val="TAL"/>
              <w:rPr>
                <w:sz w:val="16"/>
              </w:rPr>
            </w:pPr>
            <w:r>
              <w:rPr>
                <w:sz w:val="16"/>
              </w:rPr>
              <w:t>R5-225755</w:t>
            </w:r>
          </w:p>
        </w:tc>
        <w:tc>
          <w:tcPr>
            <w:tcW w:w="3080" w:type="dxa"/>
          </w:tcPr>
          <w:p w14:paraId="1036B080" w14:textId="77777777" w:rsidR="00410021" w:rsidRPr="0051598C" w:rsidRDefault="00410021" w:rsidP="009D1436">
            <w:pPr>
              <w:pStyle w:val="TAL"/>
              <w:rPr>
                <w:sz w:val="16"/>
              </w:rPr>
            </w:pPr>
            <w:r>
              <w:rPr>
                <w:sz w:val="16"/>
              </w:rPr>
              <w:t>Adding applicability for new SUL and UL MIMO test cases</w:t>
            </w:r>
          </w:p>
        </w:tc>
        <w:tc>
          <w:tcPr>
            <w:tcW w:w="1577" w:type="dxa"/>
          </w:tcPr>
          <w:p w14:paraId="1D1DC6D0" w14:textId="77777777" w:rsidR="00410021" w:rsidRPr="0051598C" w:rsidRDefault="00410021" w:rsidP="009D1436">
            <w:pPr>
              <w:pStyle w:val="TAL"/>
              <w:rPr>
                <w:sz w:val="16"/>
              </w:rPr>
            </w:pPr>
            <w:r>
              <w:rPr>
                <w:sz w:val="16"/>
              </w:rPr>
              <w:t>Huawei, Hisilicon</w:t>
            </w:r>
          </w:p>
        </w:tc>
        <w:tc>
          <w:tcPr>
            <w:tcW w:w="904" w:type="dxa"/>
          </w:tcPr>
          <w:p w14:paraId="1A60E8C4" w14:textId="77777777" w:rsidR="00410021" w:rsidRPr="0051598C" w:rsidRDefault="00410021" w:rsidP="009D1436">
            <w:pPr>
              <w:pStyle w:val="TAL"/>
              <w:rPr>
                <w:sz w:val="16"/>
              </w:rPr>
            </w:pPr>
            <w:r>
              <w:rPr>
                <w:sz w:val="16"/>
              </w:rPr>
              <w:t>38.522</w:t>
            </w:r>
          </w:p>
        </w:tc>
        <w:tc>
          <w:tcPr>
            <w:tcW w:w="708" w:type="dxa"/>
          </w:tcPr>
          <w:p w14:paraId="12CE5A75" w14:textId="77777777" w:rsidR="00410021" w:rsidRPr="0051598C" w:rsidRDefault="00410021" w:rsidP="009D1436">
            <w:pPr>
              <w:pStyle w:val="TAL"/>
              <w:rPr>
                <w:sz w:val="16"/>
              </w:rPr>
            </w:pPr>
            <w:r>
              <w:rPr>
                <w:sz w:val="16"/>
              </w:rPr>
              <w:t>0210</w:t>
            </w:r>
          </w:p>
        </w:tc>
        <w:tc>
          <w:tcPr>
            <w:tcW w:w="266" w:type="dxa"/>
          </w:tcPr>
          <w:p w14:paraId="1170F746" w14:textId="77777777" w:rsidR="00410021" w:rsidRPr="0051598C" w:rsidRDefault="00410021" w:rsidP="009D1436">
            <w:pPr>
              <w:pStyle w:val="TAR"/>
              <w:rPr>
                <w:sz w:val="16"/>
              </w:rPr>
            </w:pPr>
            <w:r>
              <w:rPr>
                <w:sz w:val="16"/>
              </w:rPr>
              <w:t>1</w:t>
            </w:r>
          </w:p>
        </w:tc>
        <w:tc>
          <w:tcPr>
            <w:tcW w:w="727" w:type="dxa"/>
          </w:tcPr>
          <w:p w14:paraId="35CAF7D2" w14:textId="77777777" w:rsidR="00410021" w:rsidRPr="0051598C" w:rsidRDefault="00410021" w:rsidP="009D1436">
            <w:pPr>
              <w:pStyle w:val="TAL"/>
              <w:rPr>
                <w:sz w:val="16"/>
              </w:rPr>
            </w:pPr>
            <w:r>
              <w:rPr>
                <w:sz w:val="16"/>
              </w:rPr>
              <w:t>Rel-17</w:t>
            </w:r>
          </w:p>
        </w:tc>
        <w:tc>
          <w:tcPr>
            <w:tcW w:w="290" w:type="dxa"/>
          </w:tcPr>
          <w:p w14:paraId="46920064" w14:textId="77777777" w:rsidR="00410021" w:rsidRPr="0051598C" w:rsidRDefault="00410021" w:rsidP="009D1436">
            <w:pPr>
              <w:pStyle w:val="TAL"/>
              <w:rPr>
                <w:sz w:val="16"/>
              </w:rPr>
            </w:pPr>
            <w:r>
              <w:rPr>
                <w:sz w:val="16"/>
              </w:rPr>
              <w:t>F</w:t>
            </w:r>
          </w:p>
        </w:tc>
        <w:tc>
          <w:tcPr>
            <w:tcW w:w="2545" w:type="dxa"/>
          </w:tcPr>
          <w:p w14:paraId="6A25D2A5" w14:textId="77777777" w:rsidR="00410021" w:rsidRPr="0051598C" w:rsidRDefault="00410021" w:rsidP="009D1436">
            <w:pPr>
              <w:pStyle w:val="TAL"/>
              <w:rPr>
                <w:sz w:val="16"/>
              </w:rPr>
            </w:pPr>
            <w:r>
              <w:rPr>
                <w:sz w:val="16"/>
              </w:rPr>
              <w:t>NR_bands_UL_MIMO_PC3_R17-UEConTest</w:t>
            </w:r>
          </w:p>
        </w:tc>
        <w:tc>
          <w:tcPr>
            <w:tcW w:w="1134" w:type="dxa"/>
          </w:tcPr>
          <w:p w14:paraId="480EE75F" w14:textId="77777777" w:rsidR="00410021" w:rsidRPr="0051598C" w:rsidRDefault="00410021" w:rsidP="009D1436">
            <w:pPr>
              <w:pStyle w:val="TAL"/>
              <w:rPr>
                <w:sz w:val="16"/>
              </w:rPr>
            </w:pPr>
            <w:r>
              <w:rPr>
                <w:sz w:val="16"/>
              </w:rPr>
              <w:t>agreed</w:t>
            </w:r>
          </w:p>
        </w:tc>
      </w:tr>
      <w:tr w:rsidR="00410021" w14:paraId="1BEF601B" w14:textId="77777777" w:rsidTr="00410021">
        <w:tc>
          <w:tcPr>
            <w:tcW w:w="1097" w:type="dxa"/>
          </w:tcPr>
          <w:p w14:paraId="66AA48E8" w14:textId="77777777" w:rsidR="00410021" w:rsidRPr="0051598C" w:rsidRDefault="00410021" w:rsidP="009D1436">
            <w:pPr>
              <w:pStyle w:val="TAL"/>
              <w:rPr>
                <w:sz w:val="16"/>
              </w:rPr>
            </w:pPr>
            <w:r>
              <w:rPr>
                <w:sz w:val="16"/>
              </w:rPr>
              <w:t>R5-225106</w:t>
            </w:r>
          </w:p>
        </w:tc>
        <w:tc>
          <w:tcPr>
            <w:tcW w:w="3080" w:type="dxa"/>
          </w:tcPr>
          <w:p w14:paraId="2DBBEA89" w14:textId="77777777" w:rsidR="00410021" w:rsidRPr="0051598C" w:rsidRDefault="00410021" w:rsidP="009D1436">
            <w:pPr>
              <w:pStyle w:val="TAL"/>
              <w:rPr>
                <w:sz w:val="16"/>
              </w:rPr>
            </w:pPr>
            <w:r>
              <w:rPr>
                <w:sz w:val="16"/>
              </w:rPr>
              <w:t>Addition of test case for additional spurious for FR2</w:t>
            </w:r>
          </w:p>
        </w:tc>
        <w:tc>
          <w:tcPr>
            <w:tcW w:w="1577" w:type="dxa"/>
          </w:tcPr>
          <w:p w14:paraId="1D216615" w14:textId="77777777" w:rsidR="00410021" w:rsidRPr="0051598C" w:rsidRDefault="00410021" w:rsidP="009D1436">
            <w:pPr>
              <w:pStyle w:val="TAL"/>
              <w:rPr>
                <w:sz w:val="16"/>
              </w:rPr>
            </w:pPr>
            <w:r>
              <w:rPr>
                <w:sz w:val="16"/>
              </w:rPr>
              <w:t>ROHDE &amp; SCHWARZ</w:t>
            </w:r>
          </w:p>
        </w:tc>
        <w:tc>
          <w:tcPr>
            <w:tcW w:w="904" w:type="dxa"/>
          </w:tcPr>
          <w:p w14:paraId="25560514" w14:textId="77777777" w:rsidR="00410021" w:rsidRPr="0051598C" w:rsidRDefault="00410021" w:rsidP="009D1436">
            <w:pPr>
              <w:pStyle w:val="TAL"/>
              <w:rPr>
                <w:sz w:val="16"/>
              </w:rPr>
            </w:pPr>
            <w:r>
              <w:rPr>
                <w:sz w:val="16"/>
              </w:rPr>
              <w:t>38.522</w:t>
            </w:r>
          </w:p>
        </w:tc>
        <w:tc>
          <w:tcPr>
            <w:tcW w:w="708" w:type="dxa"/>
          </w:tcPr>
          <w:p w14:paraId="700D94BF" w14:textId="77777777" w:rsidR="00410021" w:rsidRPr="0051598C" w:rsidRDefault="00410021" w:rsidP="009D1436">
            <w:pPr>
              <w:pStyle w:val="TAL"/>
              <w:rPr>
                <w:sz w:val="16"/>
              </w:rPr>
            </w:pPr>
            <w:r>
              <w:rPr>
                <w:sz w:val="16"/>
              </w:rPr>
              <w:t>0211</w:t>
            </w:r>
          </w:p>
        </w:tc>
        <w:tc>
          <w:tcPr>
            <w:tcW w:w="266" w:type="dxa"/>
          </w:tcPr>
          <w:p w14:paraId="54106456" w14:textId="77777777" w:rsidR="00410021" w:rsidRPr="0051598C" w:rsidRDefault="00410021" w:rsidP="009D1436">
            <w:pPr>
              <w:pStyle w:val="TAR"/>
              <w:rPr>
                <w:sz w:val="16"/>
              </w:rPr>
            </w:pPr>
            <w:r>
              <w:rPr>
                <w:sz w:val="16"/>
              </w:rPr>
              <w:t>-</w:t>
            </w:r>
          </w:p>
        </w:tc>
        <w:tc>
          <w:tcPr>
            <w:tcW w:w="727" w:type="dxa"/>
          </w:tcPr>
          <w:p w14:paraId="13E62850" w14:textId="77777777" w:rsidR="00410021" w:rsidRPr="0051598C" w:rsidRDefault="00410021" w:rsidP="009D1436">
            <w:pPr>
              <w:pStyle w:val="TAL"/>
              <w:rPr>
                <w:sz w:val="16"/>
              </w:rPr>
            </w:pPr>
            <w:r>
              <w:rPr>
                <w:sz w:val="16"/>
              </w:rPr>
              <w:t>Rel-17</w:t>
            </w:r>
          </w:p>
        </w:tc>
        <w:tc>
          <w:tcPr>
            <w:tcW w:w="290" w:type="dxa"/>
          </w:tcPr>
          <w:p w14:paraId="7FA53C35" w14:textId="77777777" w:rsidR="00410021" w:rsidRPr="0051598C" w:rsidRDefault="00410021" w:rsidP="009D1436">
            <w:pPr>
              <w:pStyle w:val="TAL"/>
              <w:rPr>
                <w:sz w:val="16"/>
              </w:rPr>
            </w:pPr>
            <w:r>
              <w:rPr>
                <w:sz w:val="16"/>
              </w:rPr>
              <w:t>F</w:t>
            </w:r>
          </w:p>
        </w:tc>
        <w:tc>
          <w:tcPr>
            <w:tcW w:w="2545" w:type="dxa"/>
          </w:tcPr>
          <w:p w14:paraId="0103B179" w14:textId="77777777" w:rsidR="00410021" w:rsidRPr="0051598C" w:rsidRDefault="00410021" w:rsidP="009D1436">
            <w:pPr>
              <w:pStyle w:val="TAL"/>
              <w:rPr>
                <w:sz w:val="16"/>
              </w:rPr>
            </w:pPr>
            <w:r>
              <w:rPr>
                <w:sz w:val="16"/>
              </w:rPr>
              <w:t>TEI15_Test, 5GS_NR_LTE-UEConTest</w:t>
            </w:r>
          </w:p>
        </w:tc>
        <w:tc>
          <w:tcPr>
            <w:tcW w:w="1134" w:type="dxa"/>
          </w:tcPr>
          <w:p w14:paraId="05BC17F2" w14:textId="77777777" w:rsidR="00410021" w:rsidRPr="0051598C" w:rsidRDefault="00410021" w:rsidP="009D1436">
            <w:pPr>
              <w:pStyle w:val="TAL"/>
              <w:rPr>
                <w:sz w:val="16"/>
              </w:rPr>
            </w:pPr>
            <w:r>
              <w:rPr>
                <w:sz w:val="16"/>
              </w:rPr>
              <w:t>revised</w:t>
            </w:r>
          </w:p>
        </w:tc>
      </w:tr>
      <w:tr w:rsidR="00410021" w14:paraId="573CC522" w14:textId="77777777" w:rsidTr="00410021">
        <w:tc>
          <w:tcPr>
            <w:tcW w:w="1097" w:type="dxa"/>
          </w:tcPr>
          <w:p w14:paraId="4946ABD4" w14:textId="77777777" w:rsidR="00410021" w:rsidRPr="0051598C" w:rsidRDefault="00410021" w:rsidP="009D1436">
            <w:pPr>
              <w:pStyle w:val="TAL"/>
              <w:rPr>
                <w:sz w:val="16"/>
              </w:rPr>
            </w:pPr>
            <w:r>
              <w:rPr>
                <w:sz w:val="16"/>
              </w:rPr>
              <w:t>R5-225882</w:t>
            </w:r>
          </w:p>
        </w:tc>
        <w:tc>
          <w:tcPr>
            <w:tcW w:w="3080" w:type="dxa"/>
          </w:tcPr>
          <w:p w14:paraId="373AD186" w14:textId="77777777" w:rsidR="00410021" w:rsidRPr="0051598C" w:rsidRDefault="00410021" w:rsidP="009D1436">
            <w:pPr>
              <w:pStyle w:val="TAL"/>
              <w:rPr>
                <w:sz w:val="16"/>
              </w:rPr>
            </w:pPr>
            <w:r>
              <w:rPr>
                <w:sz w:val="16"/>
              </w:rPr>
              <w:t>Addition of test case for additional spurious for FR2</w:t>
            </w:r>
          </w:p>
        </w:tc>
        <w:tc>
          <w:tcPr>
            <w:tcW w:w="1577" w:type="dxa"/>
          </w:tcPr>
          <w:p w14:paraId="6684DA3E" w14:textId="77777777" w:rsidR="00410021" w:rsidRPr="0051598C" w:rsidRDefault="00410021" w:rsidP="009D1436">
            <w:pPr>
              <w:pStyle w:val="TAL"/>
              <w:rPr>
                <w:sz w:val="16"/>
              </w:rPr>
            </w:pPr>
            <w:r>
              <w:rPr>
                <w:sz w:val="16"/>
              </w:rPr>
              <w:t>ROHDE &amp; SCHWARZ</w:t>
            </w:r>
          </w:p>
        </w:tc>
        <w:tc>
          <w:tcPr>
            <w:tcW w:w="904" w:type="dxa"/>
          </w:tcPr>
          <w:p w14:paraId="11B57131" w14:textId="77777777" w:rsidR="00410021" w:rsidRPr="0051598C" w:rsidRDefault="00410021" w:rsidP="009D1436">
            <w:pPr>
              <w:pStyle w:val="TAL"/>
              <w:rPr>
                <w:sz w:val="16"/>
              </w:rPr>
            </w:pPr>
            <w:r>
              <w:rPr>
                <w:sz w:val="16"/>
              </w:rPr>
              <w:t>38.522</w:t>
            </w:r>
          </w:p>
        </w:tc>
        <w:tc>
          <w:tcPr>
            <w:tcW w:w="708" w:type="dxa"/>
          </w:tcPr>
          <w:p w14:paraId="78C41128" w14:textId="77777777" w:rsidR="00410021" w:rsidRPr="0051598C" w:rsidRDefault="00410021" w:rsidP="009D1436">
            <w:pPr>
              <w:pStyle w:val="TAL"/>
              <w:rPr>
                <w:sz w:val="16"/>
              </w:rPr>
            </w:pPr>
            <w:r>
              <w:rPr>
                <w:sz w:val="16"/>
              </w:rPr>
              <w:t>0211</w:t>
            </w:r>
          </w:p>
        </w:tc>
        <w:tc>
          <w:tcPr>
            <w:tcW w:w="266" w:type="dxa"/>
          </w:tcPr>
          <w:p w14:paraId="14D319C1" w14:textId="77777777" w:rsidR="00410021" w:rsidRPr="0051598C" w:rsidRDefault="00410021" w:rsidP="009D1436">
            <w:pPr>
              <w:pStyle w:val="TAR"/>
              <w:rPr>
                <w:sz w:val="16"/>
              </w:rPr>
            </w:pPr>
            <w:r>
              <w:rPr>
                <w:sz w:val="16"/>
              </w:rPr>
              <w:t>1</w:t>
            </w:r>
          </w:p>
        </w:tc>
        <w:tc>
          <w:tcPr>
            <w:tcW w:w="727" w:type="dxa"/>
          </w:tcPr>
          <w:p w14:paraId="018FBC16" w14:textId="77777777" w:rsidR="00410021" w:rsidRPr="0051598C" w:rsidRDefault="00410021" w:rsidP="009D1436">
            <w:pPr>
              <w:pStyle w:val="TAL"/>
              <w:rPr>
                <w:sz w:val="16"/>
              </w:rPr>
            </w:pPr>
            <w:r>
              <w:rPr>
                <w:sz w:val="16"/>
              </w:rPr>
              <w:t>Rel-17</w:t>
            </w:r>
          </w:p>
        </w:tc>
        <w:tc>
          <w:tcPr>
            <w:tcW w:w="290" w:type="dxa"/>
          </w:tcPr>
          <w:p w14:paraId="022F4999" w14:textId="77777777" w:rsidR="00410021" w:rsidRPr="0051598C" w:rsidRDefault="00410021" w:rsidP="009D1436">
            <w:pPr>
              <w:pStyle w:val="TAL"/>
              <w:rPr>
                <w:sz w:val="16"/>
              </w:rPr>
            </w:pPr>
            <w:r>
              <w:rPr>
                <w:sz w:val="16"/>
              </w:rPr>
              <w:t>F</w:t>
            </w:r>
          </w:p>
        </w:tc>
        <w:tc>
          <w:tcPr>
            <w:tcW w:w="2545" w:type="dxa"/>
          </w:tcPr>
          <w:p w14:paraId="6B272F7F" w14:textId="77777777" w:rsidR="00410021" w:rsidRPr="0051598C" w:rsidRDefault="00410021" w:rsidP="009D1436">
            <w:pPr>
              <w:pStyle w:val="TAL"/>
              <w:rPr>
                <w:sz w:val="16"/>
              </w:rPr>
            </w:pPr>
            <w:r>
              <w:rPr>
                <w:sz w:val="16"/>
              </w:rPr>
              <w:t>TEI15_Test, 5GS_NR_LTE-UEConTest</w:t>
            </w:r>
          </w:p>
        </w:tc>
        <w:tc>
          <w:tcPr>
            <w:tcW w:w="1134" w:type="dxa"/>
          </w:tcPr>
          <w:p w14:paraId="59561A53" w14:textId="77777777" w:rsidR="00410021" w:rsidRPr="0051598C" w:rsidRDefault="00410021" w:rsidP="009D1436">
            <w:pPr>
              <w:pStyle w:val="TAL"/>
              <w:rPr>
                <w:sz w:val="16"/>
              </w:rPr>
            </w:pPr>
            <w:r>
              <w:rPr>
                <w:sz w:val="16"/>
              </w:rPr>
              <w:t>agreed</w:t>
            </w:r>
          </w:p>
        </w:tc>
      </w:tr>
      <w:tr w:rsidR="00410021" w14:paraId="6C099884" w14:textId="77777777" w:rsidTr="00410021">
        <w:tc>
          <w:tcPr>
            <w:tcW w:w="1097" w:type="dxa"/>
          </w:tcPr>
          <w:p w14:paraId="5163812B" w14:textId="77777777" w:rsidR="00410021" w:rsidRPr="0051598C" w:rsidRDefault="00410021" w:rsidP="009D1436">
            <w:pPr>
              <w:pStyle w:val="TAL"/>
              <w:rPr>
                <w:sz w:val="16"/>
              </w:rPr>
            </w:pPr>
            <w:r>
              <w:rPr>
                <w:sz w:val="16"/>
              </w:rPr>
              <w:t>R5-225170</w:t>
            </w:r>
          </w:p>
        </w:tc>
        <w:tc>
          <w:tcPr>
            <w:tcW w:w="3080" w:type="dxa"/>
          </w:tcPr>
          <w:p w14:paraId="715F23F6" w14:textId="77777777" w:rsidR="00410021" w:rsidRPr="0051598C" w:rsidRDefault="00410021" w:rsidP="009D1436">
            <w:pPr>
              <w:pStyle w:val="TAL"/>
              <w:rPr>
                <w:sz w:val="16"/>
              </w:rPr>
            </w:pPr>
            <w:r>
              <w:rPr>
                <w:sz w:val="16"/>
              </w:rPr>
              <w:t>Apllicability for SUL test cases</w:t>
            </w:r>
          </w:p>
        </w:tc>
        <w:tc>
          <w:tcPr>
            <w:tcW w:w="1577" w:type="dxa"/>
          </w:tcPr>
          <w:p w14:paraId="69F3904C" w14:textId="77777777" w:rsidR="00410021" w:rsidRPr="0051598C" w:rsidRDefault="00410021" w:rsidP="009D1436">
            <w:pPr>
              <w:pStyle w:val="TAL"/>
              <w:rPr>
                <w:sz w:val="16"/>
              </w:rPr>
            </w:pPr>
            <w:r>
              <w:rPr>
                <w:sz w:val="16"/>
              </w:rPr>
              <w:t>Ericsson, Nokia</w:t>
            </w:r>
          </w:p>
        </w:tc>
        <w:tc>
          <w:tcPr>
            <w:tcW w:w="904" w:type="dxa"/>
          </w:tcPr>
          <w:p w14:paraId="3FF39E3C" w14:textId="77777777" w:rsidR="00410021" w:rsidRPr="0051598C" w:rsidRDefault="00410021" w:rsidP="009D1436">
            <w:pPr>
              <w:pStyle w:val="TAL"/>
              <w:rPr>
                <w:sz w:val="16"/>
              </w:rPr>
            </w:pPr>
            <w:r>
              <w:rPr>
                <w:sz w:val="16"/>
              </w:rPr>
              <w:t>38.522</w:t>
            </w:r>
          </w:p>
        </w:tc>
        <w:tc>
          <w:tcPr>
            <w:tcW w:w="708" w:type="dxa"/>
          </w:tcPr>
          <w:p w14:paraId="000A297C" w14:textId="77777777" w:rsidR="00410021" w:rsidRPr="0051598C" w:rsidRDefault="00410021" w:rsidP="009D1436">
            <w:pPr>
              <w:pStyle w:val="TAL"/>
              <w:rPr>
                <w:sz w:val="16"/>
              </w:rPr>
            </w:pPr>
            <w:r>
              <w:rPr>
                <w:sz w:val="16"/>
              </w:rPr>
              <w:t>0212</w:t>
            </w:r>
          </w:p>
        </w:tc>
        <w:tc>
          <w:tcPr>
            <w:tcW w:w="266" w:type="dxa"/>
          </w:tcPr>
          <w:p w14:paraId="20E62AAD" w14:textId="77777777" w:rsidR="00410021" w:rsidRPr="0051598C" w:rsidRDefault="00410021" w:rsidP="009D1436">
            <w:pPr>
              <w:pStyle w:val="TAR"/>
              <w:rPr>
                <w:sz w:val="16"/>
              </w:rPr>
            </w:pPr>
            <w:r>
              <w:rPr>
                <w:sz w:val="16"/>
              </w:rPr>
              <w:t>-</w:t>
            </w:r>
          </w:p>
        </w:tc>
        <w:tc>
          <w:tcPr>
            <w:tcW w:w="727" w:type="dxa"/>
          </w:tcPr>
          <w:p w14:paraId="39000445" w14:textId="77777777" w:rsidR="00410021" w:rsidRPr="0051598C" w:rsidRDefault="00410021" w:rsidP="009D1436">
            <w:pPr>
              <w:pStyle w:val="TAL"/>
              <w:rPr>
                <w:sz w:val="16"/>
              </w:rPr>
            </w:pPr>
            <w:r>
              <w:rPr>
                <w:sz w:val="16"/>
              </w:rPr>
              <w:t>Rel-17</w:t>
            </w:r>
          </w:p>
        </w:tc>
        <w:tc>
          <w:tcPr>
            <w:tcW w:w="290" w:type="dxa"/>
          </w:tcPr>
          <w:p w14:paraId="50B08EE0" w14:textId="77777777" w:rsidR="00410021" w:rsidRPr="0051598C" w:rsidRDefault="00410021" w:rsidP="009D1436">
            <w:pPr>
              <w:pStyle w:val="TAL"/>
              <w:rPr>
                <w:sz w:val="16"/>
              </w:rPr>
            </w:pPr>
            <w:r>
              <w:rPr>
                <w:sz w:val="16"/>
              </w:rPr>
              <w:t>F</w:t>
            </w:r>
          </w:p>
        </w:tc>
        <w:tc>
          <w:tcPr>
            <w:tcW w:w="2545" w:type="dxa"/>
          </w:tcPr>
          <w:p w14:paraId="20660FFA" w14:textId="77777777" w:rsidR="00410021" w:rsidRPr="0051598C" w:rsidRDefault="00410021" w:rsidP="009D1436">
            <w:pPr>
              <w:pStyle w:val="TAL"/>
              <w:rPr>
                <w:sz w:val="16"/>
              </w:rPr>
            </w:pPr>
            <w:r>
              <w:rPr>
                <w:sz w:val="16"/>
              </w:rPr>
              <w:t>NR_redcap_plus_ARCH-UEConTest</w:t>
            </w:r>
          </w:p>
        </w:tc>
        <w:tc>
          <w:tcPr>
            <w:tcW w:w="1134" w:type="dxa"/>
          </w:tcPr>
          <w:p w14:paraId="067FB32E" w14:textId="77777777" w:rsidR="00410021" w:rsidRPr="0051598C" w:rsidRDefault="00410021" w:rsidP="009D1436">
            <w:pPr>
              <w:pStyle w:val="TAL"/>
              <w:rPr>
                <w:sz w:val="16"/>
              </w:rPr>
            </w:pPr>
            <w:r>
              <w:rPr>
                <w:sz w:val="16"/>
              </w:rPr>
              <w:t>not pursued</w:t>
            </w:r>
          </w:p>
        </w:tc>
      </w:tr>
      <w:tr w:rsidR="00410021" w14:paraId="63F0AC86" w14:textId="77777777" w:rsidTr="00410021">
        <w:tc>
          <w:tcPr>
            <w:tcW w:w="1097" w:type="dxa"/>
          </w:tcPr>
          <w:p w14:paraId="472CF19F" w14:textId="77777777" w:rsidR="00410021" w:rsidRPr="0051598C" w:rsidRDefault="00410021" w:rsidP="009D1436">
            <w:pPr>
              <w:pStyle w:val="TAL"/>
              <w:rPr>
                <w:sz w:val="16"/>
              </w:rPr>
            </w:pPr>
            <w:r>
              <w:rPr>
                <w:sz w:val="16"/>
              </w:rPr>
              <w:t>R5-223931</w:t>
            </w:r>
          </w:p>
        </w:tc>
        <w:tc>
          <w:tcPr>
            <w:tcW w:w="3080" w:type="dxa"/>
          </w:tcPr>
          <w:p w14:paraId="223E295F" w14:textId="77777777" w:rsidR="00410021" w:rsidRPr="0051598C" w:rsidRDefault="00410021" w:rsidP="009D1436">
            <w:pPr>
              <w:pStyle w:val="TAL"/>
              <w:rPr>
                <w:sz w:val="16"/>
              </w:rPr>
            </w:pPr>
            <w:r>
              <w:rPr>
                <w:sz w:val="16"/>
              </w:rPr>
              <w:t>Corrections to NR MAC TC 7.1.1.3.12</w:t>
            </w:r>
          </w:p>
        </w:tc>
        <w:tc>
          <w:tcPr>
            <w:tcW w:w="1577" w:type="dxa"/>
          </w:tcPr>
          <w:p w14:paraId="45C5D55D" w14:textId="77777777" w:rsidR="00410021" w:rsidRPr="0051598C" w:rsidRDefault="00410021" w:rsidP="009D1436">
            <w:pPr>
              <w:pStyle w:val="TAL"/>
              <w:rPr>
                <w:sz w:val="16"/>
              </w:rPr>
            </w:pPr>
            <w:r>
              <w:rPr>
                <w:sz w:val="16"/>
              </w:rPr>
              <w:t>MCC TF160</w:t>
            </w:r>
          </w:p>
        </w:tc>
        <w:tc>
          <w:tcPr>
            <w:tcW w:w="904" w:type="dxa"/>
          </w:tcPr>
          <w:p w14:paraId="51971EEF" w14:textId="77777777" w:rsidR="00410021" w:rsidRPr="0051598C" w:rsidRDefault="00410021" w:rsidP="009D1436">
            <w:pPr>
              <w:pStyle w:val="TAL"/>
              <w:rPr>
                <w:sz w:val="16"/>
              </w:rPr>
            </w:pPr>
            <w:r>
              <w:rPr>
                <w:sz w:val="16"/>
              </w:rPr>
              <w:t>38.523-1</w:t>
            </w:r>
          </w:p>
        </w:tc>
        <w:tc>
          <w:tcPr>
            <w:tcW w:w="708" w:type="dxa"/>
          </w:tcPr>
          <w:p w14:paraId="2D8AA1F9" w14:textId="77777777" w:rsidR="00410021" w:rsidRPr="0051598C" w:rsidRDefault="00410021" w:rsidP="009D1436">
            <w:pPr>
              <w:pStyle w:val="TAL"/>
              <w:rPr>
                <w:sz w:val="16"/>
              </w:rPr>
            </w:pPr>
            <w:r>
              <w:rPr>
                <w:sz w:val="16"/>
              </w:rPr>
              <w:t>3004</w:t>
            </w:r>
          </w:p>
        </w:tc>
        <w:tc>
          <w:tcPr>
            <w:tcW w:w="266" w:type="dxa"/>
          </w:tcPr>
          <w:p w14:paraId="3A749D8E" w14:textId="77777777" w:rsidR="00410021" w:rsidRPr="0051598C" w:rsidRDefault="00410021" w:rsidP="009D1436">
            <w:pPr>
              <w:pStyle w:val="TAR"/>
              <w:rPr>
                <w:sz w:val="16"/>
              </w:rPr>
            </w:pPr>
            <w:r>
              <w:rPr>
                <w:sz w:val="16"/>
              </w:rPr>
              <w:t>-</w:t>
            </w:r>
          </w:p>
        </w:tc>
        <w:tc>
          <w:tcPr>
            <w:tcW w:w="727" w:type="dxa"/>
          </w:tcPr>
          <w:p w14:paraId="26CD3118" w14:textId="77777777" w:rsidR="00410021" w:rsidRPr="0051598C" w:rsidRDefault="00410021" w:rsidP="009D1436">
            <w:pPr>
              <w:pStyle w:val="TAL"/>
              <w:rPr>
                <w:sz w:val="16"/>
              </w:rPr>
            </w:pPr>
            <w:r>
              <w:rPr>
                <w:sz w:val="16"/>
              </w:rPr>
              <w:t>Rel-16</w:t>
            </w:r>
          </w:p>
        </w:tc>
        <w:tc>
          <w:tcPr>
            <w:tcW w:w="290" w:type="dxa"/>
          </w:tcPr>
          <w:p w14:paraId="28E13DC3" w14:textId="77777777" w:rsidR="00410021" w:rsidRPr="0051598C" w:rsidRDefault="00410021" w:rsidP="009D1436">
            <w:pPr>
              <w:pStyle w:val="TAL"/>
              <w:rPr>
                <w:sz w:val="16"/>
              </w:rPr>
            </w:pPr>
            <w:r>
              <w:rPr>
                <w:sz w:val="16"/>
              </w:rPr>
              <w:t>F</w:t>
            </w:r>
          </w:p>
        </w:tc>
        <w:tc>
          <w:tcPr>
            <w:tcW w:w="2545" w:type="dxa"/>
          </w:tcPr>
          <w:p w14:paraId="640B25B9" w14:textId="77777777" w:rsidR="00410021" w:rsidRPr="0051598C" w:rsidRDefault="00410021" w:rsidP="009D1436">
            <w:pPr>
              <w:pStyle w:val="TAL"/>
              <w:rPr>
                <w:sz w:val="16"/>
              </w:rPr>
            </w:pPr>
            <w:r>
              <w:rPr>
                <w:sz w:val="16"/>
              </w:rPr>
              <w:t>NR_L1enh_URLLC-UEConTest</w:t>
            </w:r>
          </w:p>
        </w:tc>
        <w:tc>
          <w:tcPr>
            <w:tcW w:w="1134" w:type="dxa"/>
          </w:tcPr>
          <w:p w14:paraId="1AB319C7" w14:textId="77777777" w:rsidR="00410021" w:rsidRPr="0051598C" w:rsidRDefault="00410021" w:rsidP="009D1436">
            <w:pPr>
              <w:pStyle w:val="TAL"/>
              <w:rPr>
                <w:sz w:val="16"/>
              </w:rPr>
            </w:pPr>
            <w:r>
              <w:rPr>
                <w:sz w:val="16"/>
              </w:rPr>
              <w:t>agreed</w:t>
            </w:r>
          </w:p>
        </w:tc>
      </w:tr>
      <w:tr w:rsidR="00410021" w14:paraId="572B2005" w14:textId="77777777" w:rsidTr="00410021">
        <w:tc>
          <w:tcPr>
            <w:tcW w:w="1097" w:type="dxa"/>
          </w:tcPr>
          <w:p w14:paraId="23178A97" w14:textId="77777777" w:rsidR="00410021" w:rsidRPr="0051598C" w:rsidRDefault="00410021" w:rsidP="009D1436">
            <w:pPr>
              <w:pStyle w:val="TAL"/>
              <w:rPr>
                <w:sz w:val="16"/>
              </w:rPr>
            </w:pPr>
            <w:r>
              <w:rPr>
                <w:sz w:val="16"/>
              </w:rPr>
              <w:t>R5-223935</w:t>
            </w:r>
          </w:p>
        </w:tc>
        <w:tc>
          <w:tcPr>
            <w:tcW w:w="3080" w:type="dxa"/>
          </w:tcPr>
          <w:p w14:paraId="592C8AA3" w14:textId="77777777" w:rsidR="00410021" w:rsidRPr="0051598C" w:rsidRDefault="00410021" w:rsidP="009D1436">
            <w:pPr>
              <w:pStyle w:val="TAL"/>
              <w:rPr>
                <w:sz w:val="16"/>
              </w:rPr>
            </w:pPr>
            <w:r>
              <w:rPr>
                <w:sz w:val="16"/>
              </w:rPr>
              <w:t>Correction to NR MAC TC 7.1.1.1.3</w:t>
            </w:r>
          </w:p>
        </w:tc>
        <w:tc>
          <w:tcPr>
            <w:tcW w:w="1577" w:type="dxa"/>
          </w:tcPr>
          <w:p w14:paraId="1CCF6982" w14:textId="77777777" w:rsidR="00410021" w:rsidRPr="0051598C" w:rsidRDefault="00410021" w:rsidP="009D1436">
            <w:pPr>
              <w:pStyle w:val="TAL"/>
              <w:rPr>
                <w:sz w:val="16"/>
              </w:rPr>
            </w:pPr>
            <w:r>
              <w:rPr>
                <w:sz w:val="16"/>
              </w:rPr>
              <w:t>MCC TF160</w:t>
            </w:r>
          </w:p>
        </w:tc>
        <w:tc>
          <w:tcPr>
            <w:tcW w:w="904" w:type="dxa"/>
          </w:tcPr>
          <w:p w14:paraId="5C0F4EFB" w14:textId="77777777" w:rsidR="00410021" w:rsidRPr="0051598C" w:rsidRDefault="00410021" w:rsidP="009D1436">
            <w:pPr>
              <w:pStyle w:val="TAL"/>
              <w:rPr>
                <w:sz w:val="16"/>
              </w:rPr>
            </w:pPr>
            <w:r>
              <w:rPr>
                <w:sz w:val="16"/>
              </w:rPr>
              <w:t>38.523-1</w:t>
            </w:r>
          </w:p>
        </w:tc>
        <w:tc>
          <w:tcPr>
            <w:tcW w:w="708" w:type="dxa"/>
          </w:tcPr>
          <w:p w14:paraId="5255DA36" w14:textId="77777777" w:rsidR="00410021" w:rsidRPr="0051598C" w:rsidRDefault="00410021" w:rsidP="009D1436">
            <w:pPr>
              <w:pStyle w:val="TAL"/>
              <w:rPr>
                <w:sz w:val="16"/>
              </w:rPr>
            </w:pPr>
            <w:r>
              <w:rPr>
                <w:sz w:val="16"/>
              </w:rPr>
              <w:t>3005</w:t>
            </w:r>
          </w:p>
        </w:tc>
        <w:tc>
          <w:tcPr>
            <w:tcW w:w="266" w:type="dxa"/>
          </w:tcPr>
          <w:p w14:paraId="42A11A17" w14:textId="77777777" w:rsidR="00410021" w:rsidRPr="0051598C" w:rsidRDefault="00410021" w:rsidP="009D1436">
            <w:pPr>
              <w:pStyle w:val="TAR"/>
              <w:rPr>
                <w:sz w:val="16"/>
              </w:rPr>
            </w:pPr>
            <w:r>
              <w:rPr>
                <w:sz w:val="16"/>
              </w:rPr>
              <w:t>-</w:t>
            </w:r>
          </w:p>
        </w:tc>
        <w:tc>
          <w:tcPr>
            <w:tcW w:w="727" w:type="dxa"/>
          </w:tcPr>
          <w:p w14:paraId="3972C158" w14:textId="77777777" w:rsidR="00410021" w:rsidRPr="0051598C" w:rsidRDefault="00410021" w:rsidP="009D1436">
            <w:pPr>
              <w:pStyle w:val="TAL"/>
              <w:rPr>
                <w:sz w:val="16"/>
              </w:rPr>
            </w:pPr>
            <w:r>
              <w:rPr>
                <w:sz w:val="16"/>
              </w:rPr>
              <w:t>Rel-16</w:t>
            </w:r>
          </w:p>
        </w:tc>
        <w:tc>
          <w:tcPr>
            <w:tcW w:w="290" w:type="dxa"/>
          </w:tcPr>
          <w:p w14:paraId="02701069" w14:textId="77777777" w:rsidR="00410021" w:rsidRPr="0051598C" w:rsidRDefault="00410021" w:rsidP="009D1436">
            <w:pPr>
              <w:pStyle w:val="TAL"/>
              <w:rPr>
                <w:sz w:val="16"/>
              </w:rPr>
            </w:pPr>
            <w:r>
              <w:rPr>
                <w:sz w:val="16"/>
              </w:rPr>
              <w:t>F</w:t>
            </w:r>
          </w:p>
        </w:tc>
        <w:tc>
          <w:tcPr>
            <w:tcW w:w="2545" w:type="dxa"/>
          </w:tcPr>
          <w:p w14:paraId="20322B8B" w14:textId="77777777" w:rsidR="00410021" w:rsidRPr="0051598C" w:rsidRDefault="00410021" w:rsidP="009D1436">
            <w:pPr>
              <w:pStyle w:val="TAL"/>
              <w:rPr>
                <w:sz w:val="16"/>
              </w:rPr>
            </w:pPr>
            <w:r>
              <w:rPr>
                <w:sz w:val="16"/>
              </w:rPr>
              <w:t>TEI15_Test, 5GS_NR_LTE-UEConTest</w:t>
            </w:r>
          </w:p>
        </w:tc>
        <w:tc>
          <w:tcPr>
            <w:tcW w:w="1134" w:type="dxa"/>
          </w:tcPr>
          <w:p w14:paraId="3FBD2B18" w14:textId="77777777" w:rsidR="00410021" w:rsidRPr="0051598C" w:rsidRDefault="00410021" w:rsidP="009D1436">
            <w:pPr>
              <w:pStyle w:val="TAL"/>
              <w:rPr>
                <w:sz w:val="16"/>
              </w:rPr>
            </w:pPr>
            <w:r>
              <w:rPr>
                <w:sz w:val="16"/>
              </w:rPr>
              <w:t>agreed</w:t>
            </w:r>
          </w:p>
        </w:tc>
      </w:tr>
      <w:tr w:rsidR="00410021" w14:paraId="14C7DB29" w14:textId="77777777" w:rsidTr="00410021">
        <w:tc>
          <w:tcPr>
            <w:tcW w:w="1097" w:type="dxa"/>
          </w:tcPr>
          <w:p w14:paraId="2C7833AA" w14:textId="77777777" w:rsidR="00410021" w:rsidRPr="0051598C" w:rsidRDefault="00410021" w:rsidP="009D1436">
            <w:pPr>
              <w:pStyle w:val="TAL"/>
              <w:rPr>
                <w:sz w:val="16"/>
              </w:rPr>
            </w:pPr>
            <w:r>
              <w:rPr>
                <w:sz w:val="16"/>
              </w:rPr>
              <w:t>R5-223936</w:t>
            </w:r>
          </w:p>
        </w:tc>
        <w:tc>
          <w:tcPr>
            <w:tcW w:w="3080" w:type="dxa"/>
          </w:tcPr>
          <w:p w14:paraId="1A62BE0D" w14:textId="77777777" w:rsidR="00410021" w:rsidRPr="0051598C" w:rsidRDefault="00410021" w:rsidP="009D1436">
            <w:pPr>
              <w:pStyle w:val="TAL"/>
              <w:rPr>
                <w:sz w:val="16"/>
              </w:rPr>
            </w:pPr>
            <w:r>
              <w:rPr>
                <w:sz w:val="16"/>
              </w:rPr>
              <w:t>Updates for NR RRC test case 8.1.5.1.1</w:t>
            </w:r>
          </w:p>
        </w:tc>
        <w:tc>
          <w:tcPr>
            <w:tcW w:w="1577" w:type="dxa"/>
          </w:tcPr>
          <w:p w14:paraId="5921C287" w14:textId="77777777" w:rsidR="00410021" w:rsidRPr="0051598C" w:rsidRDefault="00410021" w:rsidP="009D1436">
            <w:pPr>
              <w:pStyle w:val="TAL"/>
              <w:rPr>
                <w:sz w:val="16"/>
              </w:rPr>
            </w:pPr>
            <w:r>
              <w:rPr>
                <w:sz w:val="16"/>
              </w:rPr>
              <w:t>MCC TF160, Huawei, HiSilicon</w:t>
            </w:r>
          </w:p>
        </w:tc>
        <w:tc>
          <w:tcPr>
            <w:tcW w:w="904" w:type="dxa"/>
          </w:tcPr>
          <w:p w14:paraId="7F308BA8" w14:textId="77777777" w:rsidR="00410021" w:rsidRPr="0051598C" w:rsidRDefault="00410021" w:rsidP="009D1436">
            <w:pPr>
              <w:pStyle w:val="TAL"/>
              <w:rPr>
                <w:sz w:val="16"/>
              </w:rPr>
            </w:pPr>
            <w:r>
              <w:rPr>
                <w:sz w:val="16"/>
              </w:rPr>
              <w:t>38.523-1</w:t>
            </w:r>
          </w:p>
        </w:tc>
        <w:tc>
          <w:tcPr>
            <w:tcW w:w="708" w:type="dxa"/>
          </w:tcPr>
          <w:p w14:paraId="046AAB57" w14:textId="77777777" w:rsidR="00410021" w:rsidRPr="0051598C" w:rsidRDefault="00410021" w:rsidP="009D1436">
            <w:pPr>
              <w:pStyle w:val="TAL"/>
              <w:rPr>
                <w:sz w:val="16"/>
              </w:rPr>
            </w:pPr>
            <w:r>
              <w:rPr>
                <w:sz w:val="16"/>
              </w:rPr>
              <w:t>3006</w:t>
            </w:r>
          </w:p>
        </w:tc>
        <w:tc>
          <w:tcPr>
            <w:tcW w:w="266" w:type="dxa"/>
          </w:tcPr>
          <w:p w14:paraId="0B3BCD19" w14:textId="77777777" w:rsidR="00410021" w:rsidRPr="0051598C" w:rsidRDefault="00410021" w:rsidP="009D1436">
            <w:pPr>
              <w:pStyle w:val="TAR"/>
              <w:rPr>
                <w:sz w:val="16"/>
              </w:rPr>
            </w:pPr>
            <w:r>
              <w:rPr>
                <w:sz w:val="16"/>
              </w:rPr>
              <w:t>-</w:t>
            </w:r>
          </w:p>
        </w:tc>
        <w:tc>
          <w:tcPr>
            <w:tcW w:w="727" w:type="dxa"/>
          </w:tcPr>
          <w:p w14:paraId="1037FD2B" w14:textId="77777777" w:rsidR="00410021" w:rsidRPr="0051598C" w:rsidRDefault="00410021" w:rsidP="009D1436">
            <w:pPr>
              <w:pStyle w:val="TAL"/>
              <w:rPr>
                <w:sz w:val="16"/>
              </w:rPr>
            </w:pPr>
            <w:r>
              <w:rPr>
                <w:sz w:val="16"/>
              </w:rPr>
              <w:t>Rel-16</w:t>
            </w:r>
          </w:p>
        </w:tc>
        <w:tc>
          <w:tcPr>
            <w:tcW w:w="290" w:type="dxa"/>
          </w:tcPr>
          <w:p w14:paraId="4EF8203B" w14:textId="77777777" w:rsidR="00410021" w:rsidRPr="0051598C" w:rsidRDefault="00410021" w:rsidP="009D1436">
            <w:pPr>
              <w:pStyle w:val="TAL"/>
              <w:rPr>
                <w:sz w:val="16"/>
              </w:rPr>
            </w:pPr>
            <w:r>
              <w:rPr>
                <w:sz w:val="16"/>
              </w:rPr>
              <w:t>F</w:t>
            </w:r>
          </w:p>
        </w:tc>
        <w:tc>
          <w:tcPr>
            <w:tcW w:w="2545" w:type="dxa"/>
          </w:tcPr>
          <w:p w14:paraId="1FF94776" w14:textId="77777777" w:rsidR="00410021" w:rsidRPr="0051598C" w:rsidRDefault="00410021" w:rsidP="009D1436">
            <w:pPr>
              <w:pStyle w:val="TAL"/>
              <w:rPr>
                <w:sz w:val="16"/>
              </w:rPr>
            </w:pPr>
            <w:r>
              <w:rPr>
                <w:sz w:val="16"/>
              </w:rPr>
              <w:t>TEI15_Test, 5GS_NR_LTE-UEConTest</w:t>
            </w:r>
          </w:p>
        </w:tc>
        <w:tc>
          <w:tcPr>
            <w:tcW w:w="1134" w:type="dxa"/>
          </w:tcPr>
          <w:p w14:paraId="39372D0B" w14:textId="77777777" w:rsidR="00410021" w:rsidRPr="0051598C" w:rsidRDefault="00410021" w:rsidP="009D1436">
            <w:pPr>
              <w:pStyle w:val="TAL"/>
              <w:rPr>
                <w:sz w:val="16"/>
              </w:rPr>
            </w:pPr>
            <w:r>
              <w:rPr>
                <w:sz w:val="16"/>
              </w:rPr>
              <w:t>revised</w:t>
            </w:r>
          </w:p>
        </w:tc>
      </w:tr>
      <w:tr w:rsidR="00410021" w14:paraId="6EE1C36C" w14:textId="77777777" w:rsidTr="00410021">
        <w:tc>
          <w:tcPr>
            <w:tcW w:w="1097" w:type="dxa"/>
          </w:tcPr>
          <w:p w14:paraId="522F7767" w14:textId="77777777" w:rsidR="00410021" w:rsidRPr="0051598C" w:rsidRDefault="00410021" w:rsidP="009D1436">
            <w:pPr>
              <w:pStyle w:val="TAL"/>
              <w:rPr>
                <w:sz w:val="16"/>
              </w:rPr>
            </w:pPr>
            <w:r>
              <w:rPr>
                <w:sz w:val="16"/>
              </w:rPr>
              <w:t>R5-225384</w:t>
            </w:r>
          </w:p>
        </w:tc>
        <w:tc>
          <w:tcPr>
            <w:tcW w:w="3080" w:type="dxa"/>
          </w:tcPr>
          <w:p w14:paraId="02049D83" w14:textId="77777777" w:rsidR="00410021" w:rsidRPr="0051598C" w:rsidRDefault="00410021" w:rsidP="009D1436">
            <w:pPr>
              <w:pStyle w:val="TAL"/>
              <w:rPr>
                <w:sz w:val="16"/>
              </w:rPr>
            </w:pPr>
            <w:r>
              <w:rPr>
                <w:sz w:val="16"/>
              </w:rPr>
              <w:t>Updates for NR RRC test case 8.1.5.1.1</w:t>
            </w:r>
          </w:p>
        </w:tc>
        <w:tc>
          <w:tcPr>
            <w:tcW w:w="1577" w:type="dxa"/>
          </w:tcPr>
          <w:p w14:paraId="061B5E12" w14:textId="77777777" w:rsidR="00410021" w:rsidRPr="0051598C" w:rsidRDefault="00410021" w:rsidP="009D1436">
            <w:pPr>
              <w:pStyle w:val="TAL"/>
              <w:rPr>
                <w:sz w:val="16"/>
              </w:rPr>
            </w:pPr>
            <w:r>
              <w:rPr>
                <w:sz w:val="16"/>
              </w:rPr>
              <w:t>MCC TF160, Huawei, HiSilicon</w:t>
            </w:r>
          </w:p>
        </w:tc>
        <w:tc>
          <w:tcPr>
            <w:tcW w:w="904" w:type="dxa"/>
          </w:tcPr>
          <w:p w14:paraId="62F483D9" w14:textId="77777777" w:rsidR="00410021" w:rsidRPr="0051598C" w:rsidRDefault="00410021" w:rsidP="009D1436">
            <w:pPr>
              <w:pStyle w:val="TAL"/>
              <w:rPr>
                <w:sz w:val="16"/>
              </w:rPr>
            </w:pPr>
            <w:r>
              <w:rPr>
                <w:sz w:val="16"/>
              </w:rPr>
              <w:t>38.523-1</w:t>
            </w:r>
          </w:p>
        </w:tc>
        <w:tc>
          <w:tcPr>
            <w:tcW w:w="708" w:type="dxa"/>
          </w:tcPr>
          <w:p w14:paraId="59730C37" w14:textId="77777777" w:rsidR="00410021" w:rsidRPr="0051598C" w:rsidRDefault="00410021" w:rsidP="009D1436">
            <w:pPr>
              <w:pStyle w:val="TAL"/>
              <w:rPr>
                <w:sz w:val="16"/>
              </w:rPr>
            </w:pPr>
            <w:r>
              <w:rPr>
                <w:sz w:val="16"/>
              </w:rPr>
              <w:t>3006</w:t>
            </w:r>
          </w:p>
        </w:tc>
        <w:tc>
          <w:tcPr>
            <w:tcW w:w="266" w:type="dxa"/>
          </w:tcPr>
          <w:p w14:paraId="2DA87638" w14:textId="77777777" w:rsidR="00410021" w:rsidRPr="0051598C" w:rsidRDefault="00410021" w:rsidP="009D1436">
            <w:pPr>
              <w:pStyle w:val="TAR"/>
              <w:rPr>
                <w:sz w:val="16"/>
              </w:rPr>
            </w:pPr>
            <w:r>
              <w:rPr>
                <w:sz w:val="16"/>
              </w:rPr>
              <w:t>1</w:t>
            </w:r>
          </w:p>
        </w:tc>
        <w:tc>
          <w:tcPr>
            <w:tcW w:w="727" w:type="dxa"/>
          </w:tcPr>
          <w:p w14:paraId="32CC0CD3" w14:textId="77777777" w:rsidR="00410021" w:rsidRPr="0051598C" w:rsidRDefault="00410021" w:rsidP="009D1436">
            <w:pPr>
              <w:pStyle w:val="TAL"/>
              <w:rPr>
                <w:sz w:val="16"/>
              </w:rPr>
            </w:pPr>
            <w:r>
              <w:rPr>
                <w:sz w:val="16"/>
              </w:rPr>
              <w:t>Rel-16</w:t>
            </w:r>
          </w:p>
        </w:tc>
        <w:tc>
          <w:tcPr>
            <w:tcW w:w="290" w:type="dxa"/>
          </w:tcPr>
          <w:p w14:paraId="5914C342" w14:textId="77777777" w:rsidR="00410021" w:rsidRPr="0051598C" w:rsidRDefault="00410021" w:rsidP="009D1436">
            <w:pPr>
              <w:pStyle w:val="TAL"/>
              <w:rPr>
                <w:sz w:val="16"/>
              </w:rPr>
            </w:pPr>
            <w:r>
              <w:rPr>
                <w:sz w:val="16"/>
              </w:rPr>
              <w:t>F</w:t>
            </w:r>
          </w:p>
        </w:tc>
        <w:tc>
          <w:tcPr>
            <w:tcW w:w="2545" w:type="dxa"/>
          </w:tcPr>
          <w:p w14:paraId="0C939532" w14:textId="77777777" w:rsidR="00410021" w:rsidRPr="0051598C" w:rsidRDefault="00410021" w:rsidP="009D1436">
            <w:pPr>
              <w:pStyle w:val="TAL"/>
              <w:rPr>
                <w:sz w:val="16"/>
              </w:rPr>
            </w:pPr>
            <w:r>
              <w:rPr>
                <w:sz w:val="16"/>
              </w:rPr>
              <w:t>TEI15_Test, 5GS_NR_LTE-UEConTest</w:t>
            </w:r>
          </w:p>
        </w:tc>
        <w:tc>
          <w:tcPr>
            <w:tcW w:w="1134" w:type="dxa"/>
          </w:tcPr>
          <w:p w14:paraId="14CF46F4" w14:textId="77777777" w:rsidR="00410021" w:rsidRPr="0051598C" w:rsidRDefault="00410021" w:rsidP="009D1436">
            <w:pPr>
              <w:pStyle w:val="TAL"/>
              <w:rPr>
                <w:sz w:val="16"/>
              </w:rPr>
            </w:pPr>
            <w:r>
              <w:rPr>
                <w:sz w:val="16"/>
              </w:rPr>
              <w:t>agreed</w:t>
            </w:r>
          </w:p>
        </w:tc>
      </w:tr>
      <w:tr w:rsidR="00410021" w14:paraId="33A08912" w14:textId="77777777" w:rsidTr="00410021">
        <w:tc>
          <w:tcPr>
            <w:tcW w:w="1097" w:type="dxa"/>
          </w:tcPr>
          <w:p w14:paraId="6612FCB2" w14:textId="77777777" w:rsidR="00410021" w:rsidRPr="0051598C" w:rsidRDefault="00410021" w:rsidP="009D1436">
            <w:pPr>
              <w:pStyle w:val="TAL"/>
              <w:rPr>
                <w:sz w:val="16"/>
              </w:rPr>
            </w:pPr>
            <w:r>
              <w:rPr>
                <w:sz w:val="16"/>
              </w:rPr>
              <w:t>R5-223937</w:t>
            </w:r>
          </w:p>
        </w:tc>
        <w:tc>
          <w:tcPr>
            <w:tcW w:w="3080" w:type="dxa"/>
          </w:tcPr>
          <w:p w14:paraId="01751940" w14:textId="77777777" w:rsidR="00410021" w:rsidRPr="0051598C" w:rsidRDefault="00410021" w:rsidP="009D1436">
            <w:pPr>
              <w:pStyle w:val="TAL"/>
              <w:rPr>
                <w:sz w:val="16"/>
              </w:rPr>
            </w:pPr>
            <w:r>
              <w:rPr>
                <w:sz w:val="16"/>
              </w:rPr>
              <w:t>Updates for EN-DC RRC test case 8.2.1.1.1</w:t>
            </w:r>
          </w:p>
        </w:tc>
        <w:tc>
          <w:tcPr>
            <w:tcW w:w="1577" w:type="dxa"/>
          </w:tcPr>
          <w:p w14:paraId="045664E6" w14:textId="77777777" w:rsidR="00410021" w:rsidRPr="0051598C" w:rsidRDefault="00410021" w:rsidP="009D1436">
            <w:pPr>
              <w:pStyle w:val="TAL"/>
              <w:rPr>
                <w:sz w:val="16"/>
              </w:rPr>
            </w:pPr>
            <w:r>
              <w:rPr>
                <w:sz w:val="16"/>
              </w:rPr>
              <w:t>MCC TF160</w:t>
            </w:r>
          </w:p>
        </w:tc>
        <w:tc>
          <w:tcPr>
            <w:tcW w:w="904" w:type="dxa"/>
          </w:tcPr>
          <w:p w14:paraId="01698B53" w14:textId="77777777" w:rsidR="00410021" w:rsidRPr="0051598C" w:rsidRDefault="00410021" w:rsidP="009D1436">
            <w:pPr>
              <w:pStyle w:val="TAL"/>
              <w:rPr>
                <w:sz w:val="16"/>
              </w:rPr>
            </w:pPr>
            <w:r>
              <w:rPr>
                <w:sz w:val="16"/>
              </w:rPr>
              <w:t>38.523-1</w:t>
            </w:r>
          </w:p>
        </w:tc>
        <w:tc>
          <w:tcPr>
            <w:tcW w:w="708" w:type="dxa"/>
          </w:tcPr>
          <w:p w14:paraId="49129DDD" w14:textId="77777777" w:rsidR="00410021" w:rsidRPr="0051598C" w:rsidRDefault="00410021" w:rsidP="009D1436">
            <w:pPr>
              <w:pStyle w:val="TAL"/>
              <w:rPr>
                <w:sz w:val="16"/>
              </w:rPr>
            </w:pPr>
            <w:r>
              <w:rPr>
                <w:sz w:val="16"/>
              </w:rPr>
              <w:t>3007</w:t>
            </w:r>
          </w:p>
        </w:tc>
        <w:tc>
          <w:tcPr>
            <w:tcW w:w="266" w:type="dxa"/>
          </w:tcPr>
          <w:p w14:paraId="6A3F1661" w14:textId="77777777" w:rsidR="00410021" w:rsidRPr="0051598C" w:rsidRDefault="00410021" w:rsidP="009D1436">
            <w:pPr>
              <w:pStyle w:val="TAR"/>
              <w:rPr>
                <w:sz w:val="16"/>
              </w:rPr>
            </w:pPr>
            <w:r>
              <w:rPr>
                <w:sz w:val="16"/>
              </w:rPr>
              <w:t>-</w:t>
            </w:r>
          </w:p>
        </w:tc>
        <w:tc>
          <w:tcPr>
            <w:tcW w:w="727" w:type="dxa"/>
          </w:tcPr>
          <w:p w14:paraId="114A7B15" w14:textId="77777777" w:rsidR="00410021" w:rsidRPr="0051598C" w:rsidRDefault="00410021" w:rsidP="009D1436">
            <w:pPr>
              <w:pStyle w:val="TAL"/>
              <w:rPr>
                <w:sz w:val="16"/>
              </w:rPr>
            </w:pPr>
            <w:r>
              <w:rPr>
                <w:sz w:val="16"/>
              </w:rPr>
              <w:t>Rel-16</w:t>
            </w:r>
          </w:p>
        </w:tc>
        <w:tc>
          <w:tcPr>
            <w:tcW w:w="290" w:type="dxa"/>
          </w:tcPr>
          <w:p w14:paraId="7160810F" w14:textId="77777777" w:rsidR="00410021" w:rsidRPr="0051598C" w:rsidRDefault="00410021" w:rsidP="009D1436">
            <w:pPr>
              <w:pStyle w:val="TAL"/>
              <w:rPr>
                <w:sz w:val="16"/>
              </w:rPr>
            </w:pPr>
            <w:r>
              <w:rPr>
                <w:sz w:val="16"/>
              </w:rPr>
              <w:t>F</w:t>
            </w:r>
          </w:p>
        </w:tc>
        <w:tc>
          <w:tcPr>
            <w:tcW w:w="2545" w:type="dxa"/>
          </w:tcPr>
          <w:p w14:paraId="1E4411A4" w14:textId="77777777" w:rsidR="00410021" w:rsidRPr="0051598C" w:rsidRDefault="00410021" w:rsidP="009D1436">
            <w:pPr>
              <w:pStyle w:val="TAL"/>
              <w:rPr>
                <w:sz w:val="16"/>
              </w:rPr>
            </w:pPr>
            <w:r>
              <w:rPr>
                <w:sz w:val="16"/>
              </w:rPr>
              <w:t>TEI15_Test, 5GS_NR_LTE-UEConTest</w:t>
            </w:r>
          </w:p>
        </w:tc>
        <w:tc>
          <w:tcPr>
            <w:tcW w:w="1134" w:type="dxa"/>
          </w:tcPr>
          <w:p w14:paraId="3465775A" w14:textId="77777777" w:rsidR="00410021" w:rsidRPr="0051598C" w:rsidRDefault="00410021" w:rsidP="009D1436">
            <w:pPr>
              <w:pStyle w:val="TAL"/>
              <w:rPr>
                <w:sz w:val="16"/>
              </w:rPr>
            </w:pPr>
            <w:r>
              <w:rPr>
                <w:sz w:val="16"/>
              </w:rPr>
              <w:t>revised</w:t>
            </w:r>
          </w:p>
        </w:tc>
      </w:tr>
      <w:tr w:rsidR="00410021" w14:paraId="6BE8FF39" w14:textId="77777777" w:rsidTr="00410021">
        <w:tc>
          <w:tcPr>
            <w:tcW w:w="1097" w:type="dxa"/>
          </w:tcPr>
          <w:p w14:paraId="30B7350E" w14:textId="77777777" w:rsidR="00410021" w:rsidRPr="0051598C" w:rsidRDefault="00410021" w:rsidP="009D1436">
            <w:pPr>
              <w:pStyle w:val="TAL"/>
              <w:rPr>
                <w:sz w:val="16"/>
              </w:rPr>
            </w:pPr>
            <w:r>
              <w:rPr>
                <w:sz w:val="16"/>
              </w:rPr>
              <w:t>R5-225391</w:t>
            </w:r>
          </w:p>
        </w:tc>
        <w:tc>
          <w:tcPr>
            <w:tcW w:w="3080" w:type="dxa"/>
          </w:tcPr>
          <w:p w14:paraId="7F7B38CB" w14:textId="77777777" w:rsidR="00410021" w:rsidRPr="0051598C" w:rsidRDefault="00410021" w:rsidP="009D1436">
            <w:pPr>
              <w:pStyle w:val="TAL"/>
              <w:rPr>
                <w:sz w:val="16"/>
              </w:rPr>
            </w:pPr>
            <w:r>
              <w:rPr>
                <w:sz w:val="16"/>
              </w:rPr>
              <w:t>Updates for EN-DC RRC test case 8.2.1.1.1</w:t>
            </w:r>
          </w:p>
        </w:tc>
        <w:tc>
          <w:tcPr>
            <w:tcW w:w="1577" w:type="dxa"/>
          </w:tcPr>
          <w:p w14:paraId="353EB45D" w14:textId="77777777" w:rsidR="00410021" w:rsidRPr="0051598C" w:rsidRDefault="00410021" w:rsidP="009D1436">
            <w:pPr>
              <w:pStyle w:val="TAL"/>
              <w:rPr>
                <w:sz w:val="16"/>
              </w:rPr>
            </w:pPr>
            <w:r>
              <w:rPr>
                <w:sz w:val="16"/>
              </w:rPr>
              <w:t>MCC TF160</w:t>
            </w:r>
          </w:p>
        </w:tc>
        <w:tc>
          <w:tcPr>
            <w:tcW w:w="904" w:type="dxa"/>
          </w:tcPr>
          <w:p w14:paraId="419A2DED" w14:textId="77777777" w:rsidR="00410021" w:rsidRPr="0051598C" w:rsidRDefault="00410021" w:rsidP="009D1436">
            <w:pPr>
              <w:pStyle w:val="TAL"/>
              <w:rPr>
                <w:sz w:val="16"/>
              </w:rPr>
            </w:pPr>
            <w:r>
              <w:rPr>
                <w:sz w:val="16"/>
              </w:rPr>
              <w:t>38.523-1</w:t>
            </w:r>
          </w:p>
        </w:tc>
        <w:tc>
          <w:tcPr>
            <w:tcW w:w="708" w:type="dxa"/>
          </w:tcPr>
          <w:p w14:paraId="52E0A447" w14:textId="77777777" w:rsidR="00410021" w:rsidRPr="0051598C" w:rsidRDefault="00410021" w:rsidP="009D1436">
            <w:pPr>
              <w:pStyle w:val="TAL"/>
              <w:rPr>
                <w:sz w:val="16"/>
              </w:rPr>
            </w:pPr>
            <w:r>
              <w:rPr>
                <w:sz w:val="16"/>
              </w:rPr>
              <w:t>3007</w:t>
            </w:r>
          </w:p>
        </w:tc>
        <w:tc>
          <w:tcPr>
            <w:tcW w:w="266" w:type="dxa"/>
          </w:tcPr>
          <w:p w14:paraId="0F0B2711" w14:textId="77777777" w:rsidR="00410021" w:rsidRPr="0051598C" w:rsidRDefault="00410021" w:rsidP="009D1436">
            <w:pPr>
              <w:pStyle w:val="TAR"/>
              <w:rPr>
                <w:sz w:val="16"/>
              </w:rPr>
            </w:pPr>
            <w:r>
              <w:rPr>
                <w:sz w:val="16"/>
              </w:rPr>
              <w:t>1</w:t>
            </w:r>
          </w:p>
        </w:tc>
        <w:tc>
          <w:tcPr>
            <w:tcW w:w="727" w:type="dxa"/>
          </w:tcPr>
          <w:p w14:paraId="39E66089" w14:textId="77777777" w:rsidR="00410021" w:rsidRPr="0051598C" w:rsidRDefault="00410021" w:rsidP="009D1436">
            <w:pPr>
              <w:pStyle w:val="TAL"/>
              <w:rPr>
                <w:sz w:val="16"/>
              </w:rPr>
            </w:pPr>
            <w:r>
              <w:rPr>
                <w:sz w:val="16"/>
              </w:rPr>
              <w:t>Rel-16</w:t>
            </w:r>
          </w:p>
        </w:tc>
        <w:tc>
          <w:tcPr>
            <w:tcW w:w="290" w:type="dxa"/>
          </w:tcPr>
          <w:p w14:paraId="56124BCC" w14:textId="77777777" w:rsidR="00410021" w:rsidRPr="0051598C" w:rsidRDefault="00410021" w:rsidP="009D1436">
            <w:pPr>
              <w:pStyle w:val="TAL"/>
              <w:rPr>
                <w:sz w:val="16"/>
              </w:rPr>
            </w:pPr>
            <w:r>
              <w:rPr>
                <w:sz w:val="16"/>
              </w:rPr>
              <w:t>F</w:t>
            </w:r>
          </w:p>
        </w:tc>
        <w:tc>
          <w:tcPr>
            <w:tcW w:w="2545" w:type="dxa"/>
          </w:tcPr>
          <w:p w14:paraId="16F2BDC2" w14:textId="77777777" w:rsidR="00410021" w:rsidRPr="0051598C" w:rsidRDefault="00410021" w:rsidP="009D1436">
            <w:pPr>
              <w:pStyle w:val="TAL"/>
              <w:rPr>
                <w:sz w:val="16"/>
              </w:rPr>
            </w:pPr>
            <w:r>
              <w:rPr>
                <w:sz w:val="16"/>
              </w:rPr>
              <w:t>TEI15_Test, 5GS_NR_LTE-UEConTest</w:t>
            </w:r>
          </w:p>
        </w:tc>
        <w:tc>
          <w:tcPr>
            <w:tcW w:w="1134" w:type="dxa"/>
          </w:tcPr>
          <w:p w14:paraId="79667D7C" w14:textId="77777777" w:rsidR="00410021" w:rsidRPr="0051598C" w:rsidRDefault="00410021" w:rsidP="009D1436">
            <w:pPr>
              <w:pStyle w:val="TAL"/>
              <w:rPr>
                <w:sz w:val="16"/>
              </w:rPr>
            </w:pPr>
            <w:r>
              <w:rPr>
                <w:sz w:val="16"/>
              </w:rPr>
              <w:t>agreed</w:t>
            </w:r>
          </w:p>
        </w:tc>
      </w:tr>
      <w:tr w:rsidR="00410021" w14:paraId="76BE8033" w14:textId="77777777" w:rsidTr="00410021">
        <w:tc>
          <w:tcPr>
            <w:tcW w:w="1097" w:type="dxa"/>
          </w:tcPr>
          <w:p w14:paraId="64940D3D" w14:textId="77777777" w:rsidR="00410021" w:rsidRPr="0051598C" w:rsidRDefault="00410021" w:rsidP="009D1436">
            <w:pPr>
              <w:pStyle w:val="TAL"/>
              <w:rPr>
                <w:sz w:val="16"/>
              </w:rPr>
            </w:pPr>
            <w:r>
              <w:rPr>
                <w:sz w:val="16"/>
              </w:rPr>
              <w:t>R5-223938</w:t>
            </w:r>
          </w:p>
        </w:tc>
        <w:tc>
          <w:tcPr>
            <w:tcW w:w="3080" w:type="dxa"/>
          </w:tcPr>
          <w:p w14:paraId="1ECCCDC8" w14:textId="77777777" w:rsidR="00410021" w:rsidRPr="0051598C" w:rsidRDefault="00410021" w:rsidP="009D1436">
            <w:pPr>
              <w:pStyle w:val="TAL"/>
              <w:rPr>
                <w:sz w:val="16"/>
              </w:rPr>
            </w:pPr>
            <w:r>
              <w:rPr>
                <w:sz w:val="16"/>
              </w:rPr>
              <w:t>Updates for NE-DC RRC test case 8.2.1.1.2</w:t>
            </w:r>
          </w:p>
        </w:tc>
        <w:tc>
          <w:tcPr>
            <w:tcW w:w="1577" w:type="dxa"/>
          </w:tcPr>
          <w:p w14:paraId="31FF255C" w14:textId="77777777" w:rsidR="00410021" w:rsidRPr="0051598C" w:rsidRDefault="00410021" w:rsidP="009D1436">
            <w:pPr>
              <w:pStyle w:val="TAL"/>
              <w:rPr>
                <w:sz w:val="16"/>
              </w:rPr>
            </w:pPr>
            <w:r>
              <w:rPr>
                <w:sz w:val="16"/>
              </w:rPr>
              <w:t>MCC TF160</w:t>
            </w:r>
          </w:p>
        </w:tc>
        <w:tc>
          <w:tcPr>
            <w:tcW w:w="904" w:type="dxa"/>
          </w:tcPr>
          <w:p w14:paraId="2448FAA3" w14:textId="77777777" w:rsidR="00410021" w:rsidRPr="0051598C" w:rsidRDefault="00410021" w:rsidP="009D1436">
            <w:pPr>
              <w:pStyle w:val="TAL"/>
              <w:rPr>
                <w:sz w:val="16"/>
              </w:rPr>
            </w:pPr>
            <w:r>
              <w:rPr>
                <w:sz w:val="16"/>
              </w:rPr>
              <w:t>38.523-1</w:t>
            </w:r>
          </w:p>
        </w:tc>
        <w:tc>
          <w:tcPr>
            <w:tcW w:w="708" w:type="dxa"/>
          </w:tcPr>
          <w:p w14:paraId="1EC40C3E" w14:textId="77777777" w:rsidR="00410021" w:rsidRPr="0051598C" w:rsidRDefault="00410021" w:rsidP="009D1436">
            <w:pPr>
              <w:pStyle w:val="TAL"/>
              <w:rPr>
                <w:sz w:val="16"/>
              </w:rPr>
            </w:pPr>
            <w:r>
              <w:rPr>
                <w:sz w:val="16"/>
              </w:rPr>
              <w:t>3008</w:t>
            </w:r>
          </w:p>
        </w:tc>
        <w:tc>
          <w:tcPr>
            <w:tcW w:w="266" w:type="dxa"/>
          </w:tcPr>
          <w:p w14:paraId="621675DF" w14:textId="77777777" w:rsidR="00410021" w:rsidRPr="0051598C" w:rsidRDefault="00410021" w:rsidP="009D1436">
            <w:pPr>
              <w:pStyle w:val="TAR"/>
              <w:rPr>
                <w:sz w:val="16"/>
              </w:rPr>
            </w:pPr>
            <w:r>
              <w:rPr>
                <w:sz w:val="16"/>
              </w:rPr>
              <w:t>-</w:t>
            </w:r>
          </w:p>
        </w:tc>
        <w:tc>
          <w:tcPr>
            <w:tcW w:w="727" w:type="dxa"/>
          </w:tcPr>
          <w:p w14:paraId="12B4D391" w14:textId="77777777" w:rsidR="00410021" w:rsidRPr="0051598C" w:rsidRDefault="00410021" w:rsidP="009D1436">
            <w:pPr>
              <w:pStyle w:val="TAL"/>
              <w:rPr>
                <w:sz w:val="16"/>
              </w:rPr>
            </w:pPr>
            <w:r>
              <w:rPr>
                <w:sz w:val="16"/>
              </w:rPr>
              <w:t>Rel-16</w:t>
            </w:r>
          </w:p>
        </w:tc>
        <w:tc>
          <w:tcPr>
            <w:tcW w:w="290" w:type="dxa"/>
          </w:tcPr>
          <w:p w14:paraId="3E251633" w14:textId="77777777" w:rsidR="00410021" w:rsidRPr="0051598C" w:rsidRDefault="00410021" w:rsidP="009D1436">
            <w:pPr>
              <w:pStyle w:val="TAL"/>
              <w:rPr>
                <w:sz w:val="16"/>
              </w:rPr>
            </w:pPr>
            <w:r>
              <w:rPr>
                <w:sz w:val="16"/>
              </w:rPr>
              <w:t>F</w:t>
            </w:r>
          </w:p>
        </w:tc>
        <w:tc>
          <w:tcPr>
            <w:tcW w:w="2545" w:type="dxa"/>
          </w:tcPr>
          <w:p w14:paraId="2FD18908" w14:textId="77777777" w:rsidR="00410021" w:rsidRPr="0051598C" w:rsidRDefault="00410021" w:rsidP="009D1436">
            <w:pPr>
              <w:pStyle w:val="TAL"/>
              <w:rPr>
                <w:sz w:val="16"/>
              </w:rPr>
            </w:pPr>
            <w:r>
              <w:rPr>
                <w:sz w:val="16"/>
              </w:rPr>
              <w:t>TEI15_Test, 5GS_NR_LTE-UEConTest</w:t>
            </w:r>
          </w:p>
        </w:tc>
        <w:tc>
          <w:tcPr>
            <w:tcW w:w="1134" w:type="dxa"/>
          </w:tcPr>
          <w:p w14:paraId="1482BDF8" w14:textId="77777777" w:rsidR="00410021" w:rsidRPr="0051598C" w:rsidRDefault="00410021" w:rsidP="009D1436">
            <w:pPr>
              <w:pStyle w:val="TAL"/>
              <w:rPr>
                <w:sz w:val="16"/>
              </w:rPr>
            </w:pPr>
            <w:r>
              <w:rPr>
                <w:sz w:val="16"/>
              </w:rPr>
              <w:t>revised</w:t>
            </w:r>
          </w:p>
        </w:tc>
      </w:tr>
      <w:tr w:rsidR="00410021" w14:paraId="706688F5" w14:textId="77777777" w:rsidTr="00410021">
        <w:tc>
          <w:tcPr>
            <w:tcW w:w="1097" w:type="dxa"/>
          </w:tcPr>
          <w:p w14:paraId="05490BB5" w14:textId="77777777" w:rsidR="00410021" w:rsidRPr="0051598C" w:rsidRDefault="00410021" w:rsidP="009D1436">
            <w:pPr>
              <w:pStyle w:val="TAL"/>
              <w:rPr>
                <w:sz w:val="16"/>
              </w:rPr>
            </w:pPr>
            <w:r>
              <w:rPr>
                <w:sz w:val="16"/>
              </w:rPr>
              <w:t>R5-225392</w:t>
            </w:r>
          </w:p>
        </w:tc>
        <w:tc>
          <w:tcPr>
            <w:tcW w:w="3080" w:type="dxa"/>
          </w:tcPr>
          <w:p w14:paraId="5E52D6E0" w14:textId="77777777" w:rsidR="00410021" w:rsidRPr="0051598C" w:rsidRDefault="00410021" w:rsidP="009D1436">
            <w:pPr>
              <w:pStyle w:val="TAL"/>
              <w:rPr>
                <w:sz w:val="16"/>
              </w:rPr>
            </w:pPr>
            <w:r>
              <w:rPr>
                <w:sz w:val="16"/>
              </w:rPr>
              <w:t>Updates for NE-DC RRC test case 8.2.1.1.2</w:t>
            </w:r>
          </w:p>
        </w:tc>
        <w:tc>
          <w:tcPr>
            <w:tcW w:w="1577" w:type="dxa"/>
          </w:tcPr>
          <w:p w14:paraId="2B0A2B17" w14:textId="77777777" w:rsidR="00410021" w:rsidRPr="0051598C" w:rsidRDefault="00410021" w:rsidP="009D1436">
            <w:pPr>
              <w:pStyle w:val="TAL"/>
              <w:rPr>
                <w:sz w:val="16"/>
              </w:rPr>
            </w:pPr>
            <w:r>
              <w:rPr>
                <w:sz w:val="16"/>
              </w:rPr>
              <w:t>MCC TF160</w:t>
            </w:r>
          </w:p>
        </w:tc>
        <w:tc>
          <w:tcPr>
            <w:tcW w:w="904" w:type="dxa"/>
          </w:tcPr>
          <w:p w14:paraId="4023D16B" w14:textId="77777777" w:rsidR="00410021" w:rsidRPr="0051598C" w:rsidRDefault="00410021" w:rsidP="009D1436">
            <w:pPr>
              <w:pStyle w:val="TAL"/>
              <w:rPr>
                <w:sz w:val="16"/>
              </w:rPr>
            </w:pPr>
            <w:r>
              <w:rPr>
                <w:sz w:val="16"/>
              </w:rPr>
              <w:t>38.523-1</w:t>
            </w:r>
          </w:p>
        </w:tc>
        <w:tc>
          <w:tcPr>
            <w:tcW w:w="708" w:type="dxa"/>
          </w:tcPr>
          <w:p w14:paraId="3925DB53" w14:textId="77777777" w:rsidR="00410021" w:rsidRPr="0051598C" w:rsidRDefault="00410021" w:rsidP="009D1436">
            <w:pPr>
              <w:pStyle w:val="TAL"/>
              <w:rPr>
                <w:sz w:val="16"/>
              </w:rPr>
            </w:pPr>
            <w:r>
              <w:rPr>
                <w:sz w:val="16"/>
              </w:rPr>
              <w:t>3008</w:t>
            </w:r>
          </w:p>
        </w:tc>
        <w:tc>
          <w:tcPr>
            <w:tcW w:w="266" w:type="dxa"/>
          </w:tcPr>
          <w:p w14:paraId="7C5BD6BD" w14:textId="77777777" w:rsidR="00410021" w:rsidRPr="0051598C" w:rsidRDefault="00410021" w:rsidP="009D1436">
            <w:pPr>
              <w:pStyle w:val="TAR"/>
              <w:rPr>
                <w:sz w:val="16"/>
              </w:rPr>
            </w:pPr>
            <w:r>
              <w:rPr>
                <w:sz w:val="16"/>
              </w:rPr>
              <w:t>1</w:t>
            </w:r>
          </w:p>
        </w:tc>
        <w:tc>
          <w:tcPr>
            <w:tcW w:w="727" w:type="dxa"/>
          </w:tcPr>
          <w:p w14:paraId="6A4A1DD3" w14:textId="77777777" w:rsidR="00410021" w:rsidRPr="0051598C" w:rsidRDefault="00410021" w:rsidP="009D1436">
            <w:pPr>
              <w:pStyle w:val="TAL"/>
              <w:rPr>
                <w:sz w:val="16"/>
              </w:rPr>
            </w:pPr>
            <w:r>
              <w:rPr>
                <w:sz w:val="16"/>
              </w:rPr>
              <w:t>Rel-16</w:t>
            </w:r>
          </w:p>
        </w:tc>
        <w:tc>
          <w:tcPr>
            <w:tcW w:w="290" w:type="dxa"/>
          </w:tcPr>
          <w:p w14:paraId="38670996" w14:textId="77777777" w:rsidR="00410021" w:rsidRPr="0051598C" w:rsidRDefault="00410021" w:rsidP="009D1436">
            <w:pPr>
              <w:pStyle w:val="TAL"/>
              <w:rPr>
                <w:sz w:val="16"/>
              </w:rPr>
            </w:pPr>
            <w:r>
              <w:rPr>
                <w:sz w:val="16"/>
              </w:rPr>
              <w:t>F</w:t>
            </w:r>
          </w:p>
        </w:tc>
        <w:tc>
          <w:tcPr>
            <w:tcW w:w="2545" w:type="dxa"/>
          </w:tcPr>
          <w:p w14:paraId="63E7827A" w14:textId="77777777" w:rsidR="00410021" w:rsidRPr="0051598C" w:rsidRDefault="00410021" w:rsidP="009D1436">
            <w:pPr>
              <w:pStyle w:val="TAL"/>
              <w:rPr>
                <w:sz w:val="16"/>
              </w:rPr>
            </w:pPr>
            <w:r>
              <w:rPr>
                <w:sz w:val="16"/>
              </w:rPr>
              <w:t>TEI15_Test, 5GS_NR_LTE-UEConTest</w:t>
            </w:r>
          </w:p>
        </w:tc>
        <w:tc>
          <w:tcPr>
            <w:tcW w:w="1134" w:type="dxa"/>
          </w:tcPr>
          <w:p w14:paraId="43856AFF" w14:textId="77777777" w:rsidR="00410021" w:rsidRPr="0051598C" w:rsidRDefault="00410021" w:rsidP="009D1436">
            <w:pPr>
              <w:pStyle w:val="TAL"/>
              <w:rPr>
                <w:sz w:val="16"/>
              </w:rPr>
            </w:pPr>
            <w:r>
              <w:rPr>
                <w:sz w:val="16"/>
              </w:rPr>
              <w:t>agreed</w:t>
            </w:r>
          </w:p>
        </w:tc>
      </w:tr>
      <w:tr w:rsidR="00410021" w14:paraId="506BB61A" w14:textId="77777777" w:rsidTr="00410021">
        <w:tc>
          <w:tcPr>
            <w:tcW w:w="1097" w:type="dxa"/>
          </w:tcPr>
          <w:p w14:paraId="28A1146B" w14:textId="77777777" w:rsidR="00410021" w:rsidRPr="0051598C" w:rsidRDefault="00410021" w:rsidP="009D1436">
            <w:pPr>
              <w:pStyle w:val="TAL"/>
              <w:rPr>
                <w:sz w:val="16"/>
              </w:rPr>
            </w:pPr>
            <w:r>
              <w:rPr>
                <w:sz w:val="16"/>
              </w:rPr>
              <w:t>R5-223986</w:t>
            </w:r>
          </w:p>
        </w:tc>
        <w:tc>
          <w:tcPr>
            <w:tcW w:w="3080" w:type="dxa"/>
          </w:tcPr>
          <w:p w14:paraId="469918A0" w14:textId="77777777" w:rsidR="00410021" w:rsidRPr="0051598C" w:rsidRDefault="00410021" w:rsidP="009D1436">
            <w:pPr>
              <w:pStyle w:val="TAL"/>
              <w:rPr>
                <w:sz w:val="16"/>
              </w:rPr>
            </w:pPr>
            <w:r>
              <w:rPr>
                <w:sz w:val="16"/>
              </w:rPr>
              <w:t>Update of NR5GC CAG TC 6.5.2.4</w:t>
            </w:r>
          </w:p>
        </w:tc>
        <w:tc>
          <w:tcPr>
            <w:tcW w:w="1577" w:type="dxa"/>
          </w:tcPr>
          <w:p w14:paraId="7A527E19" w14:textId="77777777" w:rsidR="00410021" w:rsidRPr="0051598C" w:rsidRDefault="00410021" w:rsidP="009D1436">
            <w:pPr>
              <w:pStyle w:val="TAL"/>
              <w:rPr>
                <w:sz w:val="16"/>
              </w:rPr>
            </w:pPr>
            <w:r>
              <w:rPr>
                <w:sz w:val="16"/>
              </w:rPr>
              <w:t>MediaTek Inc.</w:t>
            </w:r>
          </w:p>
        </w:tc>
        <w:tc>
          <w:tcPr>
            <w:tcW w:w="904" w:type="dxa"/>
          </w:tcPr>
          <w:p w14:paraId="49BC8C54" w14:textId="77777777" w:rsidR="00410021" w:rsidRPr="0051598C" w:rsidRDefault="00410021" w:rsidP="009D1436">
            <w:pPr>
              <w:pStyle w:val="TAL"/>
              <w:rPr>
                <w:sz w:val="16"/>
              </w:rPr>
            </w:pPr>
            <w:r>
              <w:rPr>
                <w:sz w:val="16"/>
              </w:rPr>
              <w:t>38.523-1</w:t>
            </w:r>
          </w:p>
        </w:tc>
        <w:tc>
          <w:tcPr>
            <w:tcW w:w="708" w:type="dxa"/>
          </w:tcPr>
          <w:p w14:paraId="6160471C" w14:textId="77777777" w:rsidR="00410021" w:rsidRPr="0051598C" w:rsidRDefault="00410021" w:rsidP="009D1436">
            <w:pPr>
              <w:pStyle w:val="TAL"/>
              <w:rPr>
                <w:sz w:val="16"/>
              </w:rPr>
            </w:pPr>
            <w:r>
              <w:rPr>
                <w:sz w:val="16"/>
              </w:rPr>
              <w:t>3009</w:t>
            </w:r>
          </w:p>
        </w:tc>
        <w:tc>
          <w:tcPr>
            <w:tcW w:w="266" w:type="dxa"/>
          </w:tcPr>
          <w:p w14:paraId="4594D9C9" w14:textId="77777777" w:rsidR="00410021" w:rsidRPr="0051598C" w:rsidRDefault="00410021" w:rsidP="009D1436">
            <w:pPr>
              <w:pStyle w:val="TAR"/>
              <w:rPr>
                <w:sz w:val="16"/>
              </w:rPr>
            </w:pPr>
            <w:r>
              <w:rPr>
                <w:sz w:val="16"/>
              </w:rPr>
              <w:t>-</w:t>
            </w:r>
          </w:p>
        </w:tc>
        <w:tc>
          <w:tcPr>
            <w:tcW w:w="727" w:type="dxa"/>
          </w:tcPr>
          <w:p w14:paraId="7A73BAF9" w14:textId="77777777" w:rsidR="00410021" w:rsidRPr="0051598C" w:rsidRDefault="00410021" w:rsidP="009D1436">
            <w:pPr>
              <w:pStyle w:val="TAL"/>
              <w:rPr>
                <w:sz w:val="16"/>
              </w:rPr>
            </w:pPr>
            <w:r>
              <w:rPr>
                <w:sz w:val="16"/>
              </w:rPr>
              <w:t>Rel-16</w:t>
            </w:r>
          </w:p>
        </w:tc>
        <w:tc>
          <w:tcPr>
            <w:tcW w:w="290" w:type="dxa"/>
          </w:tcPr>
          <w:p w14:paraId="44D8E32F" w14:textId="77777777" w:rsidR="00410021" w:rsidRPr="0051598C" w:rsidRDefault="00410021" w:rsidP="009D1436">
            <w:pPr>
              <w:pStyle w:val="TAL"/>
              <w:rPr>
                <w:sz w:val="16"/>
              </w:rPr>
            </w:pPr>
            <w:r>
              <w:rPr>
                <w:sz w:val="16"/>
              </w:rPr>
              <w:t>F</w:t>
            </w:r>
          </w:p>
        </w:tc>
        <w:tc>
          <w:tcPr>
            <w:tcW w:w="2545" w:type="dxa"/>
          </w:tcPr>
          <w:p w14:paraId="4F905E4F" w14:textId="77777777" w:rsidR="00410021" w:rsidRPr="0051598C" w:rsidRDefault="00410021" w:rsidP="009D1436">
            <w:pPr>
              <w:pStyle w:val="TAL"/>
              <w:rPr>
                <w:sz w:val="16"/>
              </w:rPr>
            </w:pPr>
            <w:r>
              <w:rPr>
                <w:sz w:val="16"/>
              </w:rPr>
              <w:t>NG_RAN_PRN_Vertical_LAN-UEConTest</w:t>
            </w:r>
          </w:p>
        </w:tc>
        <w:tc>
          <w:tcPr>
            <w:tcW w:w="1134" w:type="dxa"/>
          </w:tcPr>
          <w:p w14:paraId="707EED8A" w14:textId="77777777" w:rsidR="00410021" w:rsidRPr="0051598C" w:rsidRDefault="00410021" w:rsidP="009D1436">
            <w:pPr>
              <w:pStyle w:val="TAL"/>
              <w:rPr>
                <w:sz w:val="16"/>
              </w:rPr>
            </w:pPr>
            <w:r>
              <w:rPr>
                <w:sz w:val="16"/>
              </w:rPr>
              <w:t>agreed</w:t>
            </w:r>
          </w:p>
        </w:tc>
      </w:tr>
      <w:tr w:rsidR="00410021" w14:paraId="78536ED0" w14:textId="77777777" w:rsidTr="00410021">
        <w:tc>
          <w:tcPr>
            <w:tcW w:w="1097" w:type="dxa"/>
          </w:tcPr>
          <w:p w14:paraId="4F35DDBC" w14:textId="77777777" w:rsidR="00410021" w:rsidRPr="0051598C" w:rsidRDefault="00410021" w:rsidP="009D1436">
            <w:pPr>
              <w:pStyle w:val="TAL"/>
              <w:rPr>
                <w:sz w:val="16"/>
              </w:rPr>
            </w:pPr>
            <w:r>
              <w:rPr>
                <w:sz w:val="16"/>
              </w:rPr>
              <w:t>R5-223990</w:t>
            </w:r>
          </w:p>
        </w:tc>
        <w:tc>
          <w:tcPr>
            <w:tcW w:w="3080" w:type="dxa"/>
          </w:tcPr>
          <w:p w14:paraId="60884A6A" w14:textId="77777777" w:rsidR="00410021" w:rsidRPr="0051598C" w:rsidRDefault="00410021" w:rsidP="009D1436">
            <w:pPr>
              <w:pStyle w:val="TAL"/>
              <w:rPr>
                <w:sz w:val="16"/>
              </w:rPr>
            </w:pPr>
            <w:r>
              <w:rPr>
                <w:sz w:val="16"/>
              </w:rPr>
              <w:t>Update of SRVCC TC 8.1.3.2.6</w:t>
            </w:r>
          </w:p>
        </w:tc>
        <w:tc>
          <w:tcPr>
            <w:tcW w:w="1577" w:type="dxa"/>
          </w:tcPr>
          <w:p w14:paraId="679BAB88" w14:textId="77777777" w:rsidR="00410021" w:rsidRPr="0051598C" w:rsidRDefault="00410021" w:rsidP="009D1436">
            <w:pPr>
              <w:pStyle w:val="TAL"/>
              <w:rPr>
                <w:sz w:val="16"/>
              </w:rPr>
            </w:pPr>
            <w:r>
              <w:rPr>
                <w:sz w:val="16"/>
              </w:rPr>
              <w:t>MediaTek Inc.</w:t>
            </w:r>
          </w:p>
        </w:tc>
        <w:tc>
          <w:tcPr>
            <w:tcW w:w="904" w:type="dxa"/>
          </w:tcPr>
          <w:p w14:paraId="5A10773E" w14:textId="77777777" w:rsidR="00410021" w:rsidRPr="0051598C" w:rsidRDefault="00410021" w:rsidP="009D1436">
            <w:pPr>
              <w:pStyle w:val="TAL"/>
              <w:rPr>
                <w:sz w:val="16"/>
              </w:rPr>
            </w:pPr>
            <w:r>
              <w:rPr>
                <w:sz w:val="16"/>
              </w:rPr>
              <w:t>38.523-1</w:t>
            </w:r>
          </w:p>
        </w:tc>
        <w:tc>
          <w:tcPr>
            <w:tcW w:w="708" w:type="dxa"/>
          </w:tcPr>
          <w:p w14:paraId="44BB6282" w14:textId="77777777" w:rsidR="00410021" w:rsidRPr="0051598C" w:rsidRDefault="00410021" w:rsidP="009D1436">
            <w:pPr>
              <w:pStyle w:val="TAL"/>
              <w:rPr>
                <w:sz w:val="16"/>
              </w:rPr>
            </w:pPr>
            <w:r>
              <w:rPr>
                <w:sz w:val="16"/>
              </w:rPr>
              <w:t>3010</w:t>
            </w:r>
          </w:p>
        </w:tc>
        <w:tc>
          <w:tcPr>
            <w:tcW w:w="266" w:type="dxa"/>
          </w:tcPr>
          <w:p w14:paraId="63BEFF06" w14:textId="77777777" w:rsidR="00410021" w:rsidRPr="0051598C" w:rsidRDefault="00410021" w:rsidP="009D1436">
            <w:pPr>
              <w:pStyle w:val="TAR"/>
              <w:rPr>
                <w:sz w:val="16"/>
              </w:rPr>
            </w:pPr>
            <w:r>
              <w:rPr>
                <w:sz w:val="16"/>
              </w:rPr>
              <w:t>-</w:t>
            </w:r>
          </w:p>
        </w:tc>
        <w:tc>
          <w:tcPr>
            <w:tcW w:w="727" w:type="dxa"/>
          </w:tcPr>
          <w:p w14:paraId="314A754D" w14:textId="77777777" w:rsidR="00410021" w:rsidRPr="0051598C" w:rsidRDefault="00410021" w:rsidP="009D1436">
            <w:pPr>
              <w:pStyle w:val="TAL"/>
              <w:rPr>
                <w:sz w:val="16"/>
              </w:rPr>
            </w:pPr>
            <w:r>
              <w:rPr>
                <w:sz w:val="16"/>
              </w:rPr>
              <w:t>Rel-16</w:t>
            </w:r>
          </w:p>
        </w:tc>
        <w:tc>
          <w:tcPr>
            <w:tcW w:w="290" w:type="dxa"/>
          </w:tcPr>
          <w:p w14:paraId="1082E8F0" w14:textId="77777777" w:rsidR="00410021" w:rsidRPr="0051598C" w:rsidRDefault="00410021" w:rsidP="009D1436">
            <w:pPr>
              <w:pStyle w:val="TAL"/>
              <w:rPr>
                <w:sz w:val="16"/>
              </w:rPr>
            </w:pPr>
            <w:r>
              <w:rPr>
                <w:sz w:val="16"/>
              </w:rPr>
              <w:t>F</w:t>
            </w:r>
          </w:p>
        </w:tc>
        <w:tc>
          <w:tcPr>
            <w:tcW w:w="2545" w:type="dxa"/>
          </w:tcPr>
          <w:p w14:paraId="092EEA20" w14:textId="77777777" w:rsidR="00410021" w:rsidRPr="0051598C" w:rsidRDefault="00410021" w:rsidP="009D1436">
            <w:pPr>
              <w:pStyle w:val="TAL"/>
              <w:rPr>
                <w:sz w:val="16"/>
              </w:rPr>
            </w:pPr>
            <w:r>
              <w:rPr>
                <w:sz w:val="16"/>
              </w:rPr>
              <w:t>TEI16_Test, SRVCC_NR_to_UMTS-UEConTest</w:t>
            </w:r>
          </w:p>
        </w:tc>
        <w:tc>
          <w:tcPr>
            <w:tcW w:w="1134" w:type="dxa"/>
          </w:tcPr>
          <w:p w14:paraId="67D8842C" w14:textId="77777777" w:rsidR="00410021" w:rsidRPr="0051598C" w:rsidRDefault="00410021" w:rsidP="009D1436">
            <w:pPr>
              <w:pStyle w:val="TAL"/>
              <w:rPr>
                <w:sz w:val="16"/>
              </w:rPr>
            </w:pPr>
            <w:r>
              <w:rPr>
                <w:sz w:val="16"/>
              </w:rPr>
              <w:t>agreed</w:t>
            </w:r>
          </w:p>
        </w:tc>
      </w:tr>
      <w:tr w:rsidR="00410021" w14:paraId="129C5B47" w14:textId="77777777" w:rsidTr="00410021">
        <w:tc>
          <w:tcPr>
            <w:tcW w:w="1097" w:type="dxa"/>
          </w:tcPr>
          <w:p w14:paraId="33CF11CE" w14:textId="77777777" w:rsidR="00410021" w:rsidRPr="0051598C" w:rsidRDefault="00410021" w:rsidP="009D1436">
            <w:pPr>
              <w:pStyle w:val="TAL"/>
              <w:rPr>
                <w:sz w:val="16"/>
              </w:rPr>
            </w:pPr>
            <w:r>
              <w:rPr>
                <w:sz w:val="16"/>
              </w:rPr>
              <w:t>R5-223991</w:t>
            </w:r>
          </w:p>
        </w:tc>
        <w:tc>
          <w:tcPr>
            <w:tcW w:w="3080" w:type="dxa"/>
          </w:tcPr>
          <w:p w14:paraId="29EAE993" w14:textId="77777777" w:rsidR="00410021" w:rsidRPr="0051598C" w:rsidRDefault="00410021" w:rsidP="009D1436">
            <w:pPr>
              <w:pStyle w:val="TAL"/>
              <w:rPr>
                <w:sz w:val="16"/>
              </w:rPr>
            </w:pPr>
            <w:r>
              <w:rPr>
                <w:sz w:val="16"/>
              </w:rPr>
              <w:t>Update of SRVCC TC 8.1.3.2.7</w:t>
            </w:r>
          </w:p>
        </w:tc>
        <w:tc>
          <w:tcPr>
            <w:tcW w:w="1577" w:type="dxa"/>
          </w:tcPr>
          <w:p w14:paraId="340F68CC" w14:textId="77777777" w:rsidR="00410021" w:rsidRPr="0051598C" w:rsidRDefault="00410021" w:rsidP="009D1436">
            <w:pPr>
              <w:pStyle w:val="TAL"/>
              <w:rPr>
                <w:sz w:val="16"/>
              </w:rPr>
            </w:pPr>
            <w:r>
              <w:rPr>
                <w:sz w:val="16"/>
              </w:rPr>
              <w:t>MediaTek Inc.</w:t>
            </w:r>
          </w:p>
        </w:tc>
        <w:tc>
          <w:tcPr>
            <w:tcW w:w="904" w:type="dxa"/>
          </w:tcPr>
          <w:p w14:paraId="4E341D05" w14:textId="77777777" w:rsidR="00410021" w:rsidRPr="0051598C" w:rsidRDefault="00410021" w:rsidP="009D1436">
            <w:pPr>
              <w:pStyle w:val="TAL"/>
              <w:rPr>
                <w:sz w:val="16"/>
              </w:rPr>
            </w:pPr>
            <w:r>
              <w:rPr>
                <w:sz w:val="16"/>
              </w:rPr>
              <w:t>38.523-1</w:t>
            </w:r>
          </w:p>
        </w:tc>
        <w:tc>
          <w:tcPr>
            <w:tcW w:w="708" w:type="dxa"/>
          </w:tcPr>
          <w:p w14:paraId="404A2A86" w14:textId="77777777" w:rsidR="00410021" w:rsidRPr="0051598C" w:rsidRDefault="00410021" w:rsidP="009D1436">
            <w:pPr>
              <w:pStyle w:val="TAL"/>
              <w:rPr>
                <w:sz w:val="16"/>
              </w:rPr>
            </w:pPr>
            <w:r>
              <w:rPr>
                <w:sz w:val="16"/>
              </w:rPr>
              <w:t>3011</w:t>
            </w:r>
          </w:p>
        </w:tc>
        <w:tc>
          <w:tcPr>
            <w:tcW w:w="266" w:type="dxa"/>
          </w:tcPr>
          <w:p w14:paraId="784E2B1F" w14:textId="77777777" w:rsidR="00410021" w:rsidRPr="0051598C" w:rsidRDefault="00410021" w:rsidP="009D1436">
            <w:pPr>
              <w:pStyle w:val="TAR"/>
              <w:rPr>
                <w:sz w:val="16"/>
              </w:rPr>
            </w:pPr>
            <w:r>
              <w:rPr>
                <w:sz w:val="16"/>
              </w:rPr>
              <w:t>-</w:t>
            </w:r>
          </w:p>
        </w:tc>
        <w:tc>
          <w:tcPr>
            <w:tcW w:w="727" w:type="dxa"/>
          </w:tcPr>
          <w:p w14:paraId="69D9394C" w14:textId="77777777" w:rsidR="00410021" w:rsidRPr="0051598C" w:rsidRDefault="00410021" w:rsidP="009D1436">
            <w:pPr>
              <w:pStyle w:val="TAL"/>
              <w:rPr>
                <w:sz w:val="16"/>
              </w:rPr>
            </w:pPr>
            <w:r>
              <w:rPr>
                <w:sz w:val="16"/>
              </w:rPr>
              <w:t>Rel-16</w:t>
            </w:r>
          </w:p>
        </w:tc>
        <w:tc>
          <w:tcPr>
            <w:tcW w:w="290" w:type="dxa"/>
          </w:tcPr>
          <w:p w14:paraId="4D780E52" w14:textId="77777777" w:rsidR="00410021" w:rsidRPr="0051598C" w:rsidRDefault="00410021" w:rsidP="009D1436">
            <w:pPr>
              <w:pStyle w:val="TAL"/>
              <w:rPr>
                <w:sz w:val="16"/>
              </w:rPr>
            </w:pPr>
            <w:r>
              <w:rPr>
                <w:sz w:val="16"/>
              </w:rPr>
              <w:t>F</w:t>
            </w:r>
          </w:p>
        </w:tc>
        <w:tc>
          <w:tcPr>
            <w:tcW w:w="2545" w:type="dxa"/>
          </w:tcPr>
          <w:p w14:paraId="11CA4758" w14:textId="77777777" w:rsidR="00410021" w:rsidRPr="0051598C" w:rsidRDefault="00410021" w:rsidP="009D1436">
            <w:pPr>
              <w:pStyle w:val="TAL"/>
              <w:rPr>
                <w:sz w:val="16"/>
              </w:rPr>
            </w:pPr>
            <w:r>
              <w:rPr>
                <w:sz w:val="16"/>
              </w:rPr>
              <w:t>TEI16_Test, SRVCC_NR_to_UMTS-UEConTest</w:t>
            </w:r>
          </w:p>
        </w:tc>
        <w:tc>
          <w:tcPr>
            <w:tcW w:w="1134" w:type="dxa"/>
          </w:tcPr>
          <w:p w14:paraId="181FAF7F" w14:textId="77777777" w:rsidR="00410021" w:rsidRPr="0051598C" w:rsidRDefault="00410021" w:rsidP="009D1436">
            <w:pPr>
              <w:pStyle w:val="TAL"/>
              <w:rPr>
                <w:sz w:val="16"/>
              </w:rPr>
            </w:pPr>
            <w:r>
              <w:rPr>
                <w:sz w:val="16"/>
              </w:rPr>
              <w:t>agreed</w:t>
            </w:r>
          </w:p>
        </w:tc>
      </w:tr>
      <w:tr w:rsidR="00410021" w14:paraId="59740FEF" w14:textId="77777777" w:rsidTr="00410021">
        <w:tc>
          <w:tcPr>
            <w:tcW w:w="1097" w:type="dxa"/>
          </w:tcPr>
          <w:p w14:paraId="136678DB" w14:textId="77777777" w:rsidR="00410021" w:rsidRPr="0051598C" w:rsidRDefault="00410021" w:rsidP="009D1436">
            <w:pPr>
              <w:pStyle w:val="TAL"/>
              <w:rPr>
                <w:sz w:val="16"/>
              </w:rPr>
            </w:pPr>
            <w:r>
              <w:rPr>
                <w:sz w:val="16"/>
              </w:rPr>
              <w:t>R5-223992</w:t>
            </w:r>
          </w:p>
        </w:tc>
        <w:tc>
          <w:tcPr>
            <w:tcW w:w="3080" w:type="dxa"/>
          </w:tcPr>
          <w:p w14:paraId="5D3716AA" w14:textId="77777777" w:rsidR="00410021" w:rsidRPr="0051598C" w:rsidRDefault="00410021" w:rsidP="009D1436">
            <w:pPr>
              <w:pStyle w:val="TAL"/>
              <w:rPr>
                <w:sz w:val="16"/>
              </w:rPr>
            </w:pPr>
            <w:r>
              <w:rPr>
                <w:sz w:val="16"/>
              </w:rPr>
              <w:t>Update of SRVCC TC 8.1.3.2.8</w:t>
            </w:r>
          </w:p>
        </w:tc>
        <w:tc>
          <w:tcPr>
            <w:tcW w:w="1577" w:type="dxa"/>
          </w:tcPr>
          <w:p w14:paraId="256D5EF0" w14:textId="77777777" w:rsidR="00410021" w:rsidRPr="0051598C" w:rsidRDefault="00410021" w:rsidP="009D1436">
            <w:pPr>
              <w:pStyle w:val="TAL"/>
              <w:rPr>
                <w:sz w:val="16"/>
              </w:rPr>
            </w:pPr>
            <w:r>
              <w:rPr>
                <w:sz w:val="16"/>
              </w:rPr>
              <w:t>MediaTek Inc.</w:t>
            </w:r>
          </w:p>
        </w:tc>
        <w:tc>
          <w:tcPr>
            <w:tcW w:w="904" w:type="dxa"/>
          </w:tcPr>
          <w:p w14:paraId="6FDFD53B" w14:textId="77777777" w:rsidR="00410021" w:rsidRPr="0051598C" w:rsidRDefault="00410021" w:rsidP="009D1436">
            <w:pPr>
              <w:pStyle w:val="TAL"/>
              <w:rPr>
                <w:sz w:val="16"/>
              </w:rPr>
            </w:pPr>
            <w:r>
              <w:rPr>
                <w:sz w:val="16"/>
              </w:rPr>
              <w:t>38.523-1</w:t>
            </w:r>
          </w:p>
        </w:tc>
        <w:tc>
          <w:tcPr>
            <w:tcW w:w="708" w:type="dxa"/>
          </w:tcPr>
          <w:p w14:paraId="7904338A" w14:textId="77777777" w:rsidR="00410021" w:rsidRPr="0051598C" w:rsidRDefault="00410021" w:rsidP="009D1436">
            <w:pPr>
              <w:pStyle w:val="TAL"/>
              <w:rPr>
                <w:sz w:val="16"/>
              </w:rPr>
            </w:pPr>
            <w:r>
              <w:rPr>
                <w:sz w:val="16"/>
              </w:rPr>
              <w:t>3012</w:t>
            </w:r>
          </w:p>
        </w:tc>
        <w:tc>
          <w:tcPr>
            <w:tcW w:w="266" w:type="dxa"/>
          </w:tcPr>
          <w:p w14:paraId="313A1FC2" w14:textId="77777777" w:rsidR="00410021" w:rsidRPr="0051598C" w:rsidRDefault="00410021" w:rsidP="009D1436">
            <w:pPr>
              <w:pStyle w:val="TAR"/>
              <w:rPr>
                <w:sz w:val="16"/>
              </w:rPr>
            </w:pPr>
            <w:r>
              <w:rPr>
                <w:sz w:val="16"/>
              </w:rPr>
              <w:t>-</w:t>
            </w:r>
          </w:p>
        </w:tc>
        <w:tc>
          <w:tcPr>
            <w:tcW w:w="727" w:type="dxa"/>
          </w:tcPr>
          <w:p w14:paraId="1DE11B3D" w14:textId="77777777" w:rsidR="00410021" w:rsidRPr="0051598C" w:rsidRDefault="00410021" w:rsidP="009D1436">
            <w:pPr>
              <w:pStyle w:val="TAL"/>
              <w:rPr>
                <w:sz w:val="16"/>
              </w:rPr>
            </w:pPr>
            <w:r>
              <w:rPr>
                <w:sz w:val="16"/>
              </w:rPr>
              <w:t>Rel-16</w:t>
            </w:r>
          </w:p>
        </w:tc>
        <w:tc>
          <w:tcPr>
            <w:tcW w:w="290" w:type="dxa"/>
          </w:tcPr>
          <w:p w14:paraId="5FDEAAC1" w14:textId="77777777" w:rsidR="00410021" w:rsidRPr="0051598C" w:rsidRDefault="00410021" w:rsidP="009D1436">
            <w:pPr>
              <w:pStyle w:val="TAL"/>
              <w:rPr>
                <w:sz w:val="16"/>
              </w:rPr>
            </w:pPr>
            <w:r>
              <w:rPr>
                <w:sz w:val="16"/>
              </w:rPr>
              <w:t>F</w:t>
            </w:r>
          </w:p>
        </w:tc>
        <w:tc>
          <w:tcPr>
            <w:tcW w:w="2545" w:type="dxa"/>
          </w:tcPr>
          <w:p w14:paraId="7C49A5C5" w14:textId="77777777" w:rsidR="00410021" w:rsidRPr="0051598C" w:rsidRDefault="00410021" w:rsidP="009D1436">
            <w:pPr>
              <w:pStyle w:val="TAL"/>
              <w:rPr>
                <w:sz w:val="16"/>
              </w:rPr>
            </w:pPr>
            <w:r>
              <w:rPr>
                <w:sz w:val="16"/>
              </w:rPr>
              <w:t>TEI16_Test, SRVCC_NR_to_UMTS-UEConTest</w:t>
            </w:r>
          </w:p>
        </w:tc>
        <w:tc>
          <w:tcPr>
            <w:tcW w:w="1134" w:type="dxa"/>
          </w:tcPr>
          <w:p w14:paraId="306979D8" w14:textId="77777777" w:rsidR="00410021" w:rsidRPr="0051598C" w:rsidRDefault="00410021" w:rsidP="009D1436">
            <w:pPr>
              <w:pStyle w:val="TAL"/>
              <w:rPr>
                <w:sz w:val="16"/>
              </w:rPr>
            </w:pPr>
            <w:r>
              <w:rPr>
                <w:sz w:val="16"/>
              </w:rPr>
              <w:t>agreed</w:t>
            </w:r>
          </w:p>
        </w:tc>
      </w:tr>
      <w:tr w:rsidR="00410021" w14:paraId="28E22595" w14:textId="77777777" w:rsidTr="00410021">
        <w:tc>
          <w:tcPr>
            <w:tcW w:w="1097" w:type="dxa"/>
          </w:tcPr>
          <w:p w14:paraId="54943411" w14:textId="77777777" w:rsidR="00410021" w:rsidRPr="0051598C" w:rsidRDefault="00410021" w:rsidP="009D1436">
            <w:pPr>
              <w:pStyle w:val="TAL"/>
              <w:rPr>
                <w:sz w:val="16"/>
              </w:rPr>
            </w:pPr>
            <w:r>
              <w:rPr>
                <w:sz w:val="16"/>
              </w:rPr>
              <w:t>R5-223993</w:t>
            </w:r>
          </w:p>
        </w:tc>
        <w:tc>
          <w:tcPr>
            <w:tcW w:w="3080" w:type="dxa"/>
          </w:tcPr>
          <w:p w14:paraId="549E4DC3" w14:textId="77777777" w:rsidR="00410021" w:rsidRPr="0051598C" w:rsidRDefault="00410021" w:rsidP="009D1436">
            <w:pPr>
              <w:pStyle w:val="TAL"/>
              <w:rPr>
                <w:sz w:val="16"/>
              </w:rPr>
            </w:pPr>
            <w:r>
              <w:rPr>
                <w:sz w:val="16"/>
              </w:rPr>
              <w:t>Update of NR MDT TC 8.1.6.1.2.7</w:t>
            </w:r>
          </w:p>
        </w:tc>
        <w:tc>
          <w:tcPr>
            <w:tcW w:w="1577" w:type="dxa"/>
          </w:tcPr>
          <w:p w14:paraId="581A06A8" w14:textId="77777777" w:rsidR="00410021" w:rsidRPr="0051598C" w:rsidRDefault="00410021" w:rsidP="009D1436">
            <w:pPr>
              <w:pStyle w:val="TAL"/>
              <w:rPr>
                <w:sz w:val="16"/>
              </w:rPr>
            </w:pPr>
            <w:r>
              <w:rPr>
                <w:sz w:val="16"/>
              </w:rPr>
              <w:t>MediaTek Inc.</w:t>
            </w:r>
          </w:p>
        </w:tc>
        <w:tc>
          <w:tcPr>
            <w:tcW w:w="904" w:type="dxa"/>
          </w:tcPr>
          <w:p w14:paraId="797E4C8B" w14:textId="77777777" w:rsidR="00410021" w:rsidRPr="0051598C" w:rsidRDefault="00410021" w:rsidP="009D1436">
            <w:pPr>
              <w:pStyle w:val="TAL"/>
              <w:rPr>
                <w:sz w:val="16"/>
              </w:rPr>
            </w:pPr>
            <w:r>
              <w:rPr>
                <w:sz w:val="16"/>
              </w:rPr>
              <w:t>38.523-1</w:t>
            </w:r>
          </w:p>
        </w:tc>
        <w:tc>
          <w:tcPr>
            <w:tcW w:w="708" w:type="dxa"/>
          </w:tcPr>
          <w:p w14:paraId="7D4B77D0" w14:textId="77777777" w:rsidR="00410021" w:rsidRPr="0051598C" w:rsidRDefault="00410021" w:rsidP="009D1436">
            <w:pPr>
              <w:pStyle w:val="TAL"/>
              <w:rPr>
                <w:sz w:val="16"/>
              </w:rPr>
            </w:pPr>
            <w:r>
              <w:rPr>
                <w:sz w:val="16"/>
              </w:rPr>
              <w:t>3013</w:t>
            </w:r>
          </w:p>
        </w:tc>
        <w:tc>
          <w:tcPr>
            <w:tcW w:w="266" w:type="dxa"/>
          </w:tcPr>
          <w:p w14:paraId="53406890" w14:textId="77777777" w:rsidR="00410021" w:rsidRPr="0051598C" w:rsidRDefault="00410021" w:rsidP="009D1436">
            <w:pPr>
              <w:pStyle w:val="TAR"/>
              <w:rPr>
                <w:sz w:val="16"/>
              </w:rPr>
            </w:pPr>
            <w:r>
              <w:rPr>
                <w:sz w:val="16"/>
              </w:rPr>
              <w:t>-</w:t>
            </w:r>
          </w:p>
        </w:tc>
        <w:tc>
          <w:tcPr>
            <w:tcW w:w="727" w:type="dxa"/>
          </w:tcPr>
          <w:p w14:paraId="68F83BD8" w14:textId="77777777" w:rsidR="00410021" w:rsidRPr="0051598C" w:rsidRDefault="00410021" w:rsidP="009D1436">
            <w:pPr>
              <w:pStyle w:val="TAL"/>
              <w:rPr>
                <w:sz w:val="16"/>
              </w:rPr>
            </w:pPr>
            <w:r>
              <w:rPr>
                <w:sz w:val="16"/>
              </w:rPr>
              <w:t>Rel-16</w:t>
            </w:r>
          </w:p>
        </w:tc>
        <w:tc>
          <w:tcPr>
            <w:tcW w:w="290" w:type="dxa"/>
          </w:tcPr>
          <w:p w14:paraId="161CBE04" w14:textId="77777777" w:rsidR="00410021" w:rsidRPr="0051598C" w:rsidRDefault="00410021" w:rsidP="009D1436">
            <w:pPr>
              <w:pStyle w:val="TAL"/>
              <w:rPr>
                <w:sz w:val="16"/>
              </w:rPr>
            </w:pPr>
            <w:r>
              <w:rPr>
                <w:sz w:val="16"/>
              </w:rPr>
              <w:t>F</w:t>
            </w:r>
          </w:p>
        </w:tc>
        <w:tc>
          <w:tcPr>
            <w:tcW w:w="2545" w:type="dxa"/>
          </w:tcPr>
          <w:p w14:paraId="67B24C2F" w14:textId="77777777" w:rsidR="00410021" w:rsidRPr="0051598C" w:rsidRDefault="00410021" w:rsidP="009D1436">
            <w:pPr>
              <w:pStyle w:val="TAL"/>
              <w:rPr>
                <w:sz w:val="16"/>
              </w:rPr>
            </w:pPr>
            <w:r>
              <w:rPr>
                <w:sz w:val="16"/>
              </w:rPr>
              <w:t>TEI16_Test, NR_SON_MDT-UEConTest</w:t>
            </w:r>
          </w:p>
        </w:tc>
        <w:tc>
          <w:tcPr>
            <w:tcW w:w="1134" w:type="dxa"/>
          </w:tcPr>
          <w:p w14:paraId="3E2191C6" w14:textId="77777777" w:rsidR="00410021" w:rsidRPr="0051598C" w:rsidRDefault="00410021" w:rsidP="009D1436">
            <w:pPr>
              <w:pStyle w:val="TAL"/>
              <w:rPr>
                <w:sz w:val="16"/>
              </w:rPr>
            </w:pPr>
            <w:r>
              <w:rPr>
                <w:sz w:val="16"/>
              </w:rPr>
              <w:t>agreed</w:t>
            </w:r>
          </w:p>
        </w:tc>
      </w:tr>
      <w:tr w:rsidR="00410021" w14:paraId="016A9110" w14:textId="77777777" w:rsidTr="00410021">
        <w:tc>
          <w:tcPr>
            <w:tcW w:w="1097" w:type="dxa"/>
          </w:tcPr>
          <w:p w14:paraId="06C89801" w14:textId="77777777" w:rsidR="00410021" w:rsidRPr="0051598C" w:rsidRDefault="00410021" w:rsidP="009D1436">
            <w:pPr>
              <w:pStyle w:val="TAL"/>
              <w:rPr>
                <w:sz w:val="16"/>
              </w:rPr>
            </w:pPr>
            <w:r>
              <w:rPr>
                <w:sz w:val="16"/>
              </w:rPr>
              <w:t>R5-223994</w:t>
            </w:r>
          </w:p>
        </w:tc>
        <w:tc>
          <w:tcPr>
            <w:tcW w:w="3080" w:type="dxa"/>
          </w:tcPr>
          <w:p w14:paraId="587C0DCB" w14:textId="77777777" w:rsidR="00410021" w:rsidRPr="0051598C" w:rsidRDefault="00410021" w:rsidP="009D1436">
            <w:pPr>
              <w:pStyle w:val="TAL"/>
              <w:rPr>
                <w:sz w:val="16"/>
              </w:rPr>
            </w:pPr>
            <w:r>
              <w:rPr>
                <w:sz w:val="16"/>
              </w:rPr>
              <w:t>Update of NR MDT TC 8.1.6.1.4.3</w:t>
            </w:r>
          </w:p>
        </w:tc>
        <w:tc>
          <w:tcPr>
            <w:tcW w:w="1577" w:type="dxa"/>
          </w:tcPr>
          <w:p w14:paraId="2A29FDC3" w14:textId="77777777" w:rsidR="00410021" w:rsidRPr="0051598C" w:rsidRDefault="00410021" w:rsidP="009D1436">
            <w:pPr>
              <w:pStyle w:val="TAL"/>
              <w:rPr>
                <w:sz w:val="16"/>
              </w:rPr>
            </w:pPr>
            <w:r>
              <w:rPr>
                <w:sz w:val="16"/>
              </w:rPr>
              <w:t>MediaTek Inc.</w:t>
            </w:r>
          </w:p>
        </w:tc>
        <w:tc>
          <w:tcPr>
            <w:tcW w:w="904" w:type="dxa"/>
          </w:tcPr>
          <w:p w14:paraId="27F8F397" w14:textId="77777777" w:rsidR="00410021" w:rsidRPr="0051598C" w:rsidRDefault="00410021" w:rsidP="009D1436">
            <w:pPr>
              <w:pStyle w:val="TAL"/>
              <w:rPr>
                <w:sz w:val="16"/>
              </w:rPr>
            </w:pPr>
            <w:r>
              <w:rPr>
                <w:sz w:val="16"/>
              </w:rPr>
              <w:t>38.523-1</w:t>
            </w:r>
          </w:p>
        </w:tc>
        <w:tc>
          <w:tcPr>
            <w:tcW w:w="708" w:type="dxa"/>
          </w:tcPr>
          <w:p w14:paraId="14A5A1DA" w14:textId="77777777" w:rsidR="00410021" w:rsidRPr="0051598C" w:rsidRDefault="00410021" w:rsidP="009D1436">
            <w:pPr>
              <w:pStyle w:val="TAL"/>
              <w:rPr>
                <w:sz w:val="16"/>
              </w:rPr>
            </w:pPr>
            <w:r>
              <w:rPr>
                <w:sz w:val="16"/>
              </w:rPr>
              <w:t>3014</w:t>
            </w:r>
          </w:p>
        </w:tc>
        <w:tc>
          <w:tcPr>
            <w:tcW w:w="266" w:type="dxa"/>
          </w:tcPr>
          <w:p w14:paraId="313EF24D" w14:textId="77777777" w:rsidR="00410021" w:rsidRPr="0051598C" w:rsidRDefault="00410021" w:rsidP="009D1436">
            <w:pPr>
              <w:pStyle w:val="TAR"/>
              <w:rPr>
                <w:sz w:val="16"/>
              </w:rPr>
            </w:pPr>
            <w:r>
              <w:rPr>
                <w:sz w:val="16"/>
              </w:rPr>
              <w:t>-</w:t>
            </w:r>
          </w:p>
        </w:tc>
        <w:tc>
          <w:tcPr>
            <w:tcW w:w="727" w:type="dxa"/>
          </w:tcPr>
          <w:p w14:paraId="56E24019" w14:textId="77777777" w:rsidR="00410021" w:rsidRPr="0051598C" w:rsidRDefault="00410021" w:rsidP="009D1436">
            <w:pPr>
              <w:pStyle w:val="TAL"/>
              <w:rPr>
                <w:sz w:val="16"/>
              </w:rPr>
            </w:pPr>
            <w:r>
              <w:rPr>
                <w:sz w:val="16"/>
              </w:rPr>
              <w:t>Rel-16</w:t>
            </w:r>
          </w:p>
        </w:tc>
        <w:tc>
          <w:tcPr>
            <w:tcW w:w="290" w:type="dxa"/>
          </w:tcPr>
          <w:p w14:paraId="40C1EDE7" w14:textId="77777777" w:rsidR="00410021" w:rsidRPr="0051598C" w:rsidRDefault="00410021" w:rsidP="009D1436">
            <w:pPr>
              <w:pStyle w:val="TAL"/>
              <w:rPr>
                <w:sz w:val="16"/>
              </w:rPr>
            </w:pPr>
            <w:r>
              <w:rPr>
                <w:sz w:val="16"/>
              </w:rPr>
              <w:t>F</w:t>
            </w:r>
          </w:p>
        </w:tc>
        <w:tc>
          <w:tcPr>
            <w:tcW w:w="2545" w:type="dxa"/>
          </w:tcPr>
          <w:p w14:paraId="6AD08331" w14:textId="77777777" w:rsidR="00410021" w:rsidRPr="0051598C" w:rsidRDefault="00410021" w:rsidP="009D1436">
            <w:pPr>
              <w:pStyle w:val="TAL"/>
              <w:rPr>
                <w:sz w:val="16"/>
              </w:rPr>
            </w:pPr>
            <w:r>
              <w:rPr>
                <w:sz w:val="16"/>
              </w:rPr>
              <w:t>TEI16_Test, NR_SON_MDT-UEConTest</w:t>
            </w:r>
          </w:p>
        </w:tc>
        <w:tc>
          <w:tcPr>
            <w:tcW w:w="1134" w:type="dxa"/>
          </w:tcPr>
          <w:p w14:paraId="5C45EB8E" w14:textId="77777777" w:rsidR="00410021" w:rsidRPr="0051598C" w:rsidRDefault="00410021" w:rsidP="009D1436">
            <w:pPr>
              <w:pStyle w:val="TAL"/>
              <w:rPr>
                <w:sz w:val="16"/>
              </w:rPr>
            </w:pPr>
            <w:r>
              <w:rPr>
                <w:sz w:val="16"/>
              </w:rPr>
              <w:t>agreed</w:t>
            </w:r>
          </w:p>
        </w:tc>
      </w:tr>
      <w:tr w:rsidR="00410021" w14:paraId="7590B112" w14:textId="77777777" w:rsidTr="00410021">
        <w:tc>
          <w:tcPr>
            <w:tcW w:w="1097" w:type="dxa"/>
          </w:tcPr>
          <w:p w14:paraId="704BCA8E" w14:textId="77777777" w:rsidR="00410021" w:rsidRPr="0051598C" w:rsidRDefault="00410021" w:rsidP="009D1436">
            <w:pPr>
              <w:pStyle w:val="TAL"/>
              <w:rPr>
                <w:sz w:val="16"/>
              </w:rPr>
            </w:pPr>
            <w:r>
              <w:rPr>
                <w:sz w:val="16"/>
              </w:rPr>
              <w:t>R5-223995</w:t>
            </w:r>
          </w:p>
        </w:tc>
        <w:tc>
          <w:tcPr>
            <w:tcW w:w="3080" w:type="dxa"/>
          </w:tcPr>
          <w:p w14:paraId="26A6AF30" w14:textId="77777777" w:rsidR="00410021" w:rsidRPr="0051598C" w:rsidRDefault="00410021" w:rsidP="009D1436">
            <w:pPr>
              <w:pStyle w:val="TAL"/>
              <w:rPr>
                <w:sz w:val="16"/>
              </w:rPr>
            </w:pPr>
            <w:r>
              <w:rPr>
                <w:sz w:val="16"/>
              </w:rPr>
              <w:t>Update of NR MDT TC 8.1.6.1.4.4</w:t>
            </w:r>
          </w:p>
        </w:tc>
        <w:tc>
          <w:tcPr>
            <w:tcW w:w="1577" w:type="dxa"/>
          </w:tcPr>
          <w:p w14:paraId="639B7E5B" w14:textId="77777777" w:rsidR="00410021" w:rsidRPr="0051598C" w:rsidRDefault="00410021" w:rsidP="009D1436">
            <w:pPr>
              <w:pStyle w:val="TAL"/>
              <w:rPr>
                <w:sz w:val="16"/>
              </w:rPr>
            </w:pPr>
            <w:r>
              <w:rPr>
                <w:sz w:val="16"/>
              </w:rPr>
              <w:t>MediaTek Inc.</w:t>
            </w:r>
          </w:p>
        </w:tc>
        <w:tc>
          <w:tcPr>
            <w:tcW w:w="904" w:type="dxa"/>
          </w:tcPr>
          <w:p w14:paraId="5F4B528E" w14:textId="77777777" w:rsidR="00410021" w:rsidRPr="0051598C" w:rsidRDefault="00410021" w:rsidP="009D1436">
            <w:pPr>
              <w:pStyle w:val="TAL"/>
              <w:rPr>
                <w:sz w:val="16"/>
              </w:rPr>
            </w:pPr>
            <w:r>
              <w:rPr>
                <w:sz w:val="16"/>
              </w:rPr>
              <w:t>38.523-1</w:t>
            </w:r>
          </w:p>
        </w:tc>
        <w:tc>
          <w:tcPr>
            <w:tcW w:w="708" w:type="dxa"/>
          </w:tcPr>
          <w:p w14:paraId="67AB0832" w14:textId="77777777" w:rsidR="00410021" w:rsidRPr="0051598C" w:rsidRDefault="00410021" w:rsidP="009D1436">
            <w:pPr>
              <w:pStyle w:val="TAL"/>
              <w:rPr>
                <w:sz w:val="16"/>
              </w:rPr>
            </w:pPr>
            <w:r>
              <w:rPr>
                <w:sz w:val="16"/>
              </w:rPr>
              <w:t>3015</w:t>
            </w:r>
          </w:p>
        </w:tc>
        <w:tc>
          <w:tcPr>
            <w:tcW w:w="266" w:type="dxa"/>
          </w:tcPr>
          <w:p w14:paraId="2766549C" w14:textId="77777777" w:rsidR="00410021" w:rsidRPr="0051598C" w:rsidRDefault="00410021" w:rsidP="009D1436">
            <w:pPr>
              <w:pStyle w:val="TAR"/>
              <w:rPr>
                <w:sz w:val="16"/>
              </w:rPr>
            </w:pPr>
            <w:r>
              <w:rPr>
                <w:sz w:val="16"/>
              </w:rPr>
              <w:t>-</w:t>
            </w:r>
          </w:p>
        </w:tc>
        <w:tc>
          <w:tcPr>
            <w:tcW w:w="727" w:type="dxa"/>
          </w:tcPr>
          <w:p w14:paraId="1BC8B479" w14:textId="77777777" w:rsidR="00410021" w:rsidRPr="0051598C" w:rsidRDefault="00410021" w:rsidP="009D1436">
            <w:pPr>
              <w:pStyle w:val="TAL"/>
              <w:rPr>
                <w:sz w:val="16"/>
              </w:rPr>
            </w:pPr>
            <w:r>
              <w:rPr>
                <w:sz w:val="16"/>
              </w:rPr>
              <w:t>Rel-16</w:t>
            </w:r>
          </w:p>
        </w:tc>
        <w:tc>
          <w:tcPr>
            <w:tcW w:w="290" w:type="dxa"/>
          </w:tcPr>
          <w:p w14:paraId="7DC04A97" w14:textId="77777777" w:rsidR="00410021" w:rsidRPr="0051598C" w:rsidRDefault="00410021" w:rsidP="009D1436">
            <w:pPr>
              <w:pStyle w:val="TAL"/>
              <w:rPr>
                <w:sz w:val="16"/>
              </w:rPr>
            </w:pPr>
            <w:r>
              <w:rPr>
                <w:sz w:val="16"/>
              </w:rPr>
              <w:t>F</w:t>
            </w:r>
          </w:p>
        </w:tc>
        <w:tc>
          <w:tcPr>
            <w:tcW w:w="2545" w:type="dxa"/>
          </w:tcPr>
          <w:p w14:paraId="54FA6B61" w14:textId="77777777" w:rsidR="00410021" w:rsidRPr="0051598C" w:rsidRDefault="00410021" w:rsidP="009D1436">
            <w:pPr>
              <w:pStyle w:val="TAL"/>
              <w:rPr>
                <w:sz w:val="16"/>
              </w:rPr>
            </w:pPr>
            <w:r>
              <w:rPr>
                <w:sz w:val="16"/>
              </w:rPr>
              <w:t>TEI16_Test, NR_SON_MDT-UEConTest</w:t>
            </w:r>
          </w:p>
        </w:tc>
        <w:tc>
          <w:tcPr>
            <w:tcW w:w="1134" w:type="dxa"/>
          </w:tcPr>
          <w:p w14:paraId="25F65111" w14:textId="77777777" w:rsidR="00410021" w:rsidRPr="0051598C" w:rsidRDefault="00410021" w:rsidP="009D1436">
            <w:pPr>
              <w:pStyle w:val="TAL"/>
              <w:rPr>
                <w:sz w:val="16"/>
              </w:rPr>
            </w:pPr>
            <w:r>
              <w:rPr>
                <w:sz w:val="16"/>
              </w:rPr>
              <w:t>agreed</w:t>
            </w:r>
          </w:p>
        </w:tc>
      </w:tr>
      <w:tr w:rsidR="00410021" w14:paraId="507406AE" w14:textId="77777777" w:rsidTr="00410021">
        <w:tc>
          <w:tcPr>
            <w:tcW w:w="1097" w:type="dxa"/>
          </w:tcPr>
          <w:p w14:paraId="4AE5ECB6" w14:textId="77777777" w:rsidR="00410021" w:rsidRPr="0051598C" w:rsidRDefault="00410021" w:rsidP="009D1436">
            <w:pPr>
              <w:pStyle w:val="TAL"/>
              <w:rPr>
                <w:sz w:val="16"/>
              </w:rPr>
            </w:pPr>
            <w:r>
              <w:rPr>
                <w:sz w:val="16"/>
              </w:rPr>
              <w:t>R5-223996</w:t>
            </w:r>
          </w:p>
        </w:tc>
        <w:tc>
          <w:tcPr>
            <w:tcW w:w="3080" w:type="dxa"/>
          </w:tcPr>
          <w:p w14:paraId="71B6CE9E" w14:textId="77777777" w:rsidR="00410021" w:rsidRPr="0051598C" w:rsidRDefault="00410021" w:rsidP="009D1436">
            <w:pPr>
              <w:pStyle w:val="TAL"/>
              <w:rPr>
                <w:sz w:val="16"/>
              </w:rPr>
            </w:pPr>
            <w:r>
              <w:rPr>
                <w:sz w:val="16"/>
              </w:rPr>
              <w:t>Update of NR MDT TC 8.1.6.2.3</w:t>
            </w:r>
          </w:p>
        </w:tc>
        <w:tc>
          <w:tcPr>
            <w:tcW w:w="1577" w:type="dxa"/>
          </w:tcPr>
          <w:p w14:paraId="0D216EB3" w14:textId="77777777" w:rsidR="00410021" w:rsidRPr="0051598C" w:rsidRDefault="00410021" w:rsidP="009D1436">
            <w:pPr>
              <w:pStyle w:val="TAL"/>
              <w:rPr>
                <w:sz w:val="16"/>
              </w:rPr>
            </w:pPr>
            <w:r>
              <w:rPr>
                <w:sz w:val="16"/>
              </w:rPr>
              <w:t>MediaTek Inc., Anritsu</w:t>
            </w:r>
          </w:p>
        </w:tc>
        <w:tc>
          <w:tcPr>
            <w:tcW w:w="904" w:type="dxa"/>
          </w:tcPr>
          <w:p w14:paraId="56A080B3" w14:textId="77777777" w:rsidR="00410021" w:rsidRPr="0051598C" w:rsidRDefault="00410021" w:rsidP="009D1436">
            <w:pPr>
              <w:pStyle w:val="TAL"/>
              <w:rPr>
                <w:sz w:val="16"/>
              </w:rPr>
            </w:pPr>
            <w:r>
              <w:rPr>
                <w:sz w:val="16"/>
              </w:rPr>
              <w:t>38.523-1</w:t>
            </w:r>
          </w:p>
        </w:tc>
        <w:tc>
          <w:tcPr>
            <w:tcW w:w="708" w:type="dxa"/>
          </w:tcPr>
          <w:p w14:paraId="66762B4A" w14:textId="77777777" w:rsidR="00410021" w:rsidRPr="0051598C" w:rsidRDefault="00410021" w:rsidP="009D1436">
            <w:pPr>
              <w:pStyle w:val="TAL"/>
              <w:rPr>
                <w:sz w:val="16"/>
              </w:rPr>
            </w:pPr>
            <w:r>
              <w:rPr>
                <w:sz w:val="16"/>
              </w:rPr>
              <w:t>3016</w:t>
            </w:r>
          </w:p>
        </w:tc>
        <w:tc>
          <w:tcPr>
            <w:tcW w:w="266" w:type="dxa"/>
          </w:tcPr>
          <w:p w14:paraId="5E67B509" w14:textId="77777777" w:rsidR="00410021" w:rsidRPr="0051598C" w:rsidRDefault="00410021" w:rsidP="009D1436">
            <w:pPr>
              <w:pStyle w:val="TAR"/>
              <w:rPr>
                <w:sz w:val="16"/>
              </w:rPr>
            </w:pPr>
            <w:r>
              <w:rPr>
                <w:sz w:val="16"/>
              </w:rPr>
              <w:t>-</w:t>
            </w:r>
          </w:p>
        </w:tc>
        <w:tc>
          <w:tcPr>
            <w:tcW w:w="727" w:type="dxa"/>
          </w:tcPr>
          <w:p w14:paraId="4B98FD79" w14:textId="77777777" w:rsidR="00410021" w:rsidRPr="0051598C" w:rsidRDefault="00410021" w:rsidP="009D1436">
            <w:pPr>
              <w:pStyle w:val="TAL"/>
              <w:rPr>
                <w:sz w:val="16"/>
              </w:rPr>
            </w:pPr>
            <w:r>
              <w:rPr>
                <w:sz w:val="16"/>
              </w:rPr>
              <w:t>Rel-16</w:t>
            </w:r>
          </w:p>
        </w:tc>
        <w:tc>
          <w:tcPr>
            <w:tcW w:w="290" w:type="dxa"/>
          </w:tcPr>
          <w:p w14:paraId="4740F7AE" w14:textId="77777777" w:rsidR="00410021" w:rsidRPr="0051598C" w:rsidRDefault="00410021" w:rsidP="009D1436">
            <w:pPr>
              <w:pStyle w:val="TAL"/>
              <w:rPr>
                <w:sz w:val="16"/>
              </w:rPr>
            </w:pPr>
            <w:r>
              <w:rPr>
                <w:sz w:val="16"/>
              </w:rPr>
              <w:t>F</w:t>
            </w:r>
          </w:p>
        </w:tc>
        <w:tc>
          <w:tcPr>
            <w:tcW w:w="2545" w:type="dxa"/>
          </w:tcPr>
          <w:p w14:paraId="226A9731" w14:textId="77777777" w:rsidR="00410021" w:rsidRPr="0051598C" w:rsidRDefault="00410021" w:rsidP="009D1436">
            <w:pPr>
              <w:pStyle w:val="TAL"/>
              <w:rPr>
                <w:sz w:val="16"/>
              </w:rPr>
            </w:pPr>
            <w:r>
              <w:rPr>
                <w:sz w:val="16"/>
              </w:rPr>
              <w:t>TEI16_Test, NR_SON_MDT-UEConTest</w:t>
            </w:r>
          </w:p>
        </w:tc>
        <w:tc>
          <w:tcPr>
            <w:tcW w:w="1134" w:type="dxa"/>
          </w:tcPr>
          <w:p w14:paraId="6E37097E" w14:textId="77777777" w:rsidR="00410021" w:rsidRPr="0051598C" w:rsidRDefault="00410021" w:rsidP="009D1436">
            <w:pPr>
              <w:pStyle w:val="TAL"/>
              <w:rPr>
                <w:sz w:val="16"/>
              </w:rPr>
            </w:pPr>
            <w:r>
              <w:rPr>
                <w:sz w:val="16"/>
              </w:rPr>
              <w:t>revised</w:t>
            </w:r>
          </w:p>
        </w:tc>
      </w:tr>
      <w:tr w:rsidR="00410021" w14:paraId="5985BBBD" w14:textId="77777777" w:rsidTr="00410021">
        <w:tc>
          <w:tcPr>
            <w:tcW w:w="1097" w:type="dxa"/>
          </w:tcPr>
          <w:p w14:paraId="0E312E3C" w14:textId="77777777" w:rsidR="00410021" w:rsidRPr="0051598C" w:rsidRDefault="00410021" w:rsidP="009D1436">
            <w:pPr>
              <w:pStyle w:val="TAL"/>
              <w:rPr>
                <w:sz w:val="16"/>
              </w:rPr>
            </w:pPr>
            <w:r>
              <w:rPr>
                <w:sz w:val="16"/>
              </w:rPr>
              <w:t>R5-225386</w:t>
            </w:r>
          </w:p>
        </w:tc>
        <w:tc>
          <w:tcPr>
            <w:tcW w:w="3080" w:type="dxa"/>
          </w:tcPr>
          <w:p w14:paraId="0FC7724A" w14:textId="77777777" w:rsidR="00410021" w:rsidRPr="0051598C" w:rsidRDefault="00410021" w:rsidP="009D1436">
            <w:pPr>
              <w:pStyle w:val="TAL"/>
              <w:rPr>
                <w:sz w:val="16"/>
              </w:rPr>
            </w:pPr>
            <w:r>
              <w:rPr>
                <w:sz w:val="16"/>
              </w:rPr>
              <w:t>Update of NR MDT TC 8.1.6.2.3</w:t>
            </w:r>
          </w:p>
        </w:tc>
        <w:tc>
          <w:tcPr>
            <w:tcW w:w="1577" w:type="dxa"/>
          </w:tcPr>
          <w:p w14:paraId="71784717" w14:textId="77777777" w:rsidR="00410021" w:rsidRPr="0051598C" w:rsidRDefault="00410021" w:rsidP="009D1436">
            <w:pPr>
              <w:pStyle w:val="TAL"/>
              <w:rPr>
                <w:sz w:val="16"/>
              </w:rPr>
            </w:pPr>
            <w:r>
              <w:rPr>
                <w:sz w:val="16"/>
              </w:rPr>
              <w:t>MediaTek Inc., Anritsu</w:t>
            </w:r>
          </w:p>
        </w:tc>
        <w:tc>
          <w:tcPr>
            <w:tcW w:w="904" w:type="dxa"/>
          </w:tcPr>
          <w:p w14:paraId="2E4C1EC3" w14:textId="77777777" w:rsidR="00410021" w:rsidRPr="0051598C" w:rsidRDefault="00410021" w:rsidP="009D1436">
            <w:pPr>
              <w:pStyle w:val="TAL"/>
              <w:rPr>
                <w:sz w:val="16"/>
              </w:rPr>
            </w:pPr>
            <w:r>
              <w:rPr>
                <w:sz w:val="16"/>
              </w:rPr>
              <w:t>38.523-1</w:t>
            </w:r>
          </w:p>
        </w:tc>
        <w:tc>
          <w:tcPr>
            <w:tcW w:w="708" w:type="dxa"/>
          </w:tcPr>
          <w:p w14:paraId="3944FDC6" w14:textId="77777777" w:rsidR="00410021" w:rsidRPr="0051598C" w:rsidRDefault="00410021" w:rsidP="009D1436">
            <w:pPr>
              <w:pStyle w:val="TAL"/>
              <w:rPr>
                <w:sz w:val="16"/>
              </w:rPr>
            </w:pPr>
            <w:r>
              <w:rPr>
                <w:sz w:val="16"/>
              </w:rPr>
              <w:t>3016</w:t>
            </w:r>
          </w:p>
        </w:tc>
        <w:tc>
          <w:tcPr>
            <w:tcW w:w="266" w:type="dxa"/>
          </w:tcPr>
          <w:p w14:paraId="26C87417" w14:textId="77777777" w:rsidR="00410021" w:rsidRPr="0051598C" w:rsidRDefault="00410021" w:rsidP="009D1436">
            <w:pPr>
              <w:pStyle w:val="TAR"/>
              <w:rPr>
                <w:sz w:val="16"/>
              </w:rPr>
            </w:pPr>
            <w:r>
              <w:rPr>
                <w:sz w:val="16"/>
              </w:rPr>
              <w:t>1</w:t>
            </w:r>
          </w:p>
        </w:tc>
        <w:tc>
          <w:tcPr>
            <w:tcW w:w="727" w:type="dxa"/>
          </w:tcPr>
          <w:p w14:paraId="731A640E" w14:textId="77777777" w:rsidR="00410021" w:rsidRPr="0051598C" w:rsidRDefault="00410021" w:rsidP="009D1436">
            <w:pPr>
              <w:pStyle w:val="TAL"/>
              <w:rPr>
                <w:sz w:val="16"/>
              </w:rPr>
            </w:pPr>
            <w:r>
              <w:rPr>
                <w:sz w:val="16"/>
              </w:rPr>
              <w:t>Rel-16</w:t>
            </w:r>
          </w:p>
        </w:tc>
        <w:tc>
          <w:tcPr>
            <w:tcW w:w="290" w:type="dxa"/>
          </w:tcPr>
          <w:p w14:paraId="567D54C9" w14:textId="77777777" w:rsidR="00410021" w:rsidRPr="0051598C" w:rsidRDefault="00410021" w:rsidP="009D1436">
            <w:pPr>
              <w:pStyle w:val="TAL"/>
              <w:rPr>
                <w:sz w:val="16"/>
              </w:rPr>
            </w:pPr>
            <w:r>
              <w:rPr>
                <w:sz w:val="16"/>
              </w:rPr>
              <w:t>F</w:t>
            </w:r>
          </w:p>
        </w:tc>
        <w:tc>
          <w:tcPr>
            <w:tcW w:w="2545" w:type="dxa"/>
          </w:tcPr>
          <w:p w14:paraId="212A8BD9" w14:textId="77777777" w:rsidR="00410021" w:rsidRPr="0051598C" w:rsidRDefault="00410021" w:rsidP="009D1436">
            <w:pPr>
              <w:pStyle w:val="TAL"/>
              <w:rPr>
                <w:sz w:val="16"/>
              </w:rPr>
            </w:pPr>
            <w:r>
              <w:rPr>
                <w:sz w:val="16"/>
              </w:rPr>
              <w:t>TEI16_Test, NR_SON_MDT-UEConTest</w:t>
            </w:r>
          </w:p>
        </w:tc>
        <w:tc>
          <w:tcPr>
            <w:tcW w:w="1134" w:type="dxa"/>
          </w:tcPr>
          <w:p w14:paraId="7843BBBA" w14:textId="77777777" w:rsidR="00410021" w:rsidRPr="0051598C" w:rsidRDefault="00410021" w:rsidP="009D1436">
            <w:pPr>
              <w:pStyle w:val="TAL"/>
              <w:rPr>
                <w:sz w:val="16"/>
              </w:rPr>
            </w:pPr>
            <w:r>
              <w:rPr>
                <w:sz w:val="16"/>
              </w:rPr>
              <w:t>agreed</w:t>
            </w:r>
          </w:p>
        </w:tc>
      </w:tr>
      <w:tr w:rsidR="00410021" w14:paraId="7ACC65DB" w14:textId="77777777" w:rsidTr="00410021">
        <w:tc>
          <w:tcPr>
            <w:tcW w:w="1097" w:type="dxa"/>
          </w:tcPr>
          <w:p w14:paraId="7A803486" w14:textId="77777777" w:rsidR="00410021" w:rsidRPr="0051598C" w:rsidRDefault="00410021" w:rsidP="009D1436">
            <w:pPr>
              <w:pStyle w:val="TAL"/>
              <w:rPr>
                <w:sz w:val="16"/>
              </w:rPr>
            </w:pPr>
            <w:r>
              <w:rPr>
                <w:sz w:val="16"/>
              </w:rPr>
              <w:t>R5-223997</w:t>
            </w:r>
          </w:p>
        </w:tc>
        <w:tc>
          <w:tcPr>
            <w:tcW w:w="3080" w:type="dxa"/>
          </w:tcPr>
          <w:p w14:paraId="236BE3FB" w14:textId="77777777" w:rsidR="00410021" w:rsidRPr="0051598C" w:rsidRDefault="00410021" w:rsidP="009D1436">
            <w:pPr>
              <w:pStyle w:val="TAL"/>
              <w:rPr>
                <w:sz w:val="16"/>
              </w:rPr>
            </w:pPr>
            <w:r>
              <w:rPr>
                <w:sz w:val="16"/>
              </w:rPr>
              <w:t>Editorial update of UAC TC 11.3.2</w:t>
            </w:r>
          </w:p>
        </w:tc>
        <w:tc>
          <w:tcPr>
            <w:tcW w:w="1577" w:type="dxa"/>
          </w:tcPr>
          <w:p w14:paraId="7D15CBDA" w14:textId="77777777" w:rsidR="00410021" w:rsidRPr="0051598C" w:rsidRDefault="00410021" w:rsidP="009D1436">
            <w:pPr>
              <w:pStyle w:val="TAL"/>
              <w:rPr>
                <w:sz w:val="16"/>
              </w:rPr>
            </w:pPr>
            <w:r>
              <w:rPr>
                <w:sz w:val="16"/>
              </w:rPr>
              <w:t>MediaTek Inc.</w:t>
            </w:r>
          </w:p>
        </w:tc>
        <w:tc>
          <w:tcPr>
            <w:tcW w:w="904" w:type="dxa"/>
          </w:tcPr>
          <w:p w14:paraId="483A68D3" w14:textId="77777777" w:rsidR="00410021" w:rsidRPr="0051598C" w:rsidRDefault="00410021" w:rsidP="009D1436">
            <w:pPr>
              <w:pStyle w:val="TAL"/>
              <w:rPr>
                <w:sz w:val="16"/>
              </w:rPr>
            </w:pPr>
            <w:r>
              <w:rPr>
                <w:sz w:val="16"/>
              </w:rPr>
              <w:t>38.523-1</w:t>
            </w:r>
          </w:p>
        </w:tc>
        <w:tc>
          <w:tcPr>
            <w:tcW w:w="708" w:type="dxa"/>
          </w:tcPr>
          <w:p w14:paraId="03D43F99" w14:textId="77777777" w:rsidR="00410021" w:rsidRPr="0051598C" w:rsidRDefault="00410021" w:rsidP="009D1436">
            <w:pPr>
              <w:pStyle w:val="TAL"/>
              <w:rPr>
                <w:sz w:val="16"/>
              </w:rPr>
            </w:pPr>
            <w:r>
              <w:rPr>
                <w:sz w:val="16"/>
              </w:rPr>
              <w:t>3017</w:t>
            </w:r>
          </w:p>
        </w:tc>
        <w:tc>
          <w:tcPr>
            <w:tcW w:w="266" w:type="dxa"/>
          </w:tcPr>
          <w:p w14:paraId="00987500" w14:textId="77777777" w:rsidR="00410021" w:rsidRPr="0051598C" w:rsidRDefault="00410021" w:rsidP="009D1436">
            <w:pPr>
              <w:pStyle w:val="TAR"/>
              <w:rPr>
                <w:sz w:val="16"/>
              </w:rPr>
            </w:pPr>
            <w:r>
              <w:rPr>
                <w:sz w:val="16"/>
              </w:rPr>
              <w:t>-</w:t>
            </w:r>
          </w:p>
        </w:tc>
        <w:tc>
          <w:tcPr>
            <w:tcW w:w="727" w:type="dxa"/>
          </w:tcPr>
          <w:p w14:paraId="73CD3F1D" w14:textId="77777777" w:rsidR="00410021" w:rsidRPr="0051598C" w:rsidRDefault="00410021" w:rsidP="009D1436">
            <w:pPr>
              <w:pStyle w:val="TAL"/>
              <w:rPr>
                <w:sz w:val="16"/>
              </w:rPr>
            </w:pPr>
            <w:r>
              <w:rPr>
                <w:sz w:val="16"/>
              </w:rPr>
              <w:t>Rel-16</w:t>
            </w:r>
          </w:p>
        </w:tc>
        <w:tc>
          <w:tcPr>
            <w:tcW w:w="290" w:type="dxa"/>
          </w:tcPr>
          <w:p w14:paraId="23FB2BA2" w14:textId="77777777" w:rsidR="00410021" w:rsidRPr="0051598C" w:rsidRDefault="00410021" w:rsidP="009D1436">
            <w:pPr>
              <w:pStyle w:val="TAL"/>
              <w:rPr>
                <w:sz w:val="16"/>
              </w:rPr>
            </w:pPr>
            <w:r>
              <w:rPr>
                <w:sz w:val="16"/>
              </w:rPr>
              <w:t>F</w:t>
            </w:r>
          </w:p>
        </w:tc>
        <w:tc>
          <w:tcPr>
            <w:tcW w:w="2545" w:type="dxa"/>
          </w:tcPr>
          <w:p w14:paraId="75C59AAC" w14:textId="77777777" w:rsidR="00410021" w:rsidRPr="0051598C" w:rsidRDefault="00410021" w:rsidP="009D1436">
            <w:pPr>
              <w:pStyle w:val="TAL"/>
              <w:rPr>
                <w:sz w:val="16"/>
              </w:rPr>
            </w:pPr>
            <w:r>
              <w:rPr>
                <w:sz w:val="16"/>
              </w:rPr>
              <w:t>TEI15_Test, 5GS_NR_LTE-UEConTest</w:t>
            </w:r>
          </w:p>
        </w:tc>
        <w:tc>
          <w:tcPr>
            <w:tcW w:w="1134" w:type="dxa"/>
          </w:tcPr>
          <w:p w14:paraId="38CBBADC" w14:textId="77777777" w:rsidR="00410021" w:rsidRPr="0051598C" w:rsidRDefault="00410021" w:rsidP="009D1436">
            <w:pPr>
              <w:pStyle w:val="TAL"/>
              <w:rPr>
                <w:sz w:val="16"/>
              </w:rPr>
            </w:pPr>
            <w:r>
              <w:rPr>
                <w:sz w:val="16"/>
              </w:rPr>
              <w:t>agreed</w:t>
            </w:r>
          </w:p>
        </w:tc>
      </w:tr>
      <w:tr w:rsidR="00410021" w14:paraId="39D95F37" w14:textId="77777777" w:rsidTr="00410021">
        <w:tc>
          <w:tcPr>
            <w:tcW w:w="1097" w:type="dxa"/>
          </w:tcPr>
          <w:p w14:paraId="0E6C7DE5" w14:textId="77777777" w:rsidR="00410021" w:rsidRPr="0051598C" w:rsidRDefault="00410021" w:rsidP="009D1436">
            <w:pPr>
              <w:pStyle w:val="TAL"/>
              <w:rPr>
                <w:sz w:val="16"/>
              </w:rPr>
            </w:pPr>
            <w:r>
              <w:rPr>
                <w:sz w:val="16"/>
              </w:rPr>
              <w:t>R5-224007</w:t>
            </w:r>
          </w:p>
        </w:tc>
        <w:tc>
          <w:tcPr>
            <w:tcW w:w="3080" w:type="dxa"/>
          </w:tcPr>
          <w:p w14:paraId="73266D11" w14:textId="77777777" w:rsidR="00410021" w:rsidRPr="0051598C" w:rsidRDefault="00410021" w:rsidP="009D1436">
            <w:pPr>
              <w:pStyle w:val="TAL"/>
              <w:rPr>
                <w:sz w:val="16"/>
              </w:rPr>
            </w:pPr>
            <w:r>
              <w:rPr>
                <w:sz w:val="16"/>
              </w:rPr>
              <w:t>Update of NR MDT TC 8.1.6.3.1.3</w:t>
            </w:r>
          </w:p>
        </w:tc>
        <w:tc>
          <w:tcPr>
            <w:tcW w:w="1577" w:type="dxa"/>
          </w:tcPr>
          <w:p w14:paraId="24330BD4" w14:textId="77777777" w:rsidR="00410021" w:rsidRPr="0051598C" w:rsidRDefault="00410021" w:rsidP="009D1436">
            <w:pPr>
              <w:pStyle w:val="TAL"/>
              <w:rPr>
                <w:sz w:val="16"/>
              </w:rPr>
            </w:pPr>
            <w:r>
              <w:rPr>
                <w:sz w:val="16"/>
              </w:rPr>
              <w:t>MediaTek Inc.</w:t>
            </w:r>
          </w:p>
        </w:tc>
        <w:tc>
          <w:tcPr>
            <w:tcW w:w="904" w:type="dxa"/>
          </w:tcPr>
          <w:p w14:paraId="55599829" w14:textId="77777777" w:rsidR="00410021" w:rsidRPr="0051598C" w:rsidRDefault="00410021" w:rsidP="009D1436">
            <w:pPr>
              <w:pStyle w:val="TAL"/>
              <w:rPr>
                <w:sz w:val="16"/>
              </w:rPr>
            </w:pPr>
            <w:r>
              <w:rPr>
                <w:sz w:val="16"/>
              </w:rPr>
              <w:t>38.523-1</w:t>
            </w:r>
          </w:p>
        </w:tc>
        <w:tc>
          <w:tcPr>
            <w:tcW w:w="708" w:type="dxa"/>
          </w:tcPr>
          <w:p w14:paraId="692F360F" w14:textId="77777777" w:rsidR="00410021" w:rsidRPr="0051598C" w:rsidRDefault="00410021" w:rsidP="009D1436">
            <w:pPr>
              <w:pStyle w:val="TAL"/>
              <w:rPr>
                <w:sz w:val="16"/>
              </w:rPr>
            </w:pPr>
            <w:r>
              <w:rPr>
                <w:sz w:val="16"/>
              </w:rPr>
              <w:t>3018</w:t>
            </w:r>
          </w:p>
        </w:tc>
        <w:tc>
          <w:tcPr>
            <w:tcW w:w="266" w:type="dxa"/>
          </w:tcPr>
          <w:p w14:paraId="5339BD22" w14:textId="77777777" w:rsidR="00410021" w:rsidRPr="0051598C" w:rsidRDefault="00410021" w:rsidP="009D1436">
            <w:pPr>
              <w:pStyle w:val="TAR"/>
              <w:rPr>
                <w:sz w:val="16"/>
              </w:rPr>
            </w:pPr>
            <w:r>
              <w:rPr>
                <w:sz w:val="16"/>
              </w:rPr>
              <w:t>-</w:t>
            </w:r>
          </w:p>
        </w:tc>
        <w:tc>
          <w:tcPr>
            <w:tcW w:w="727" w:type="dxa"/>
          </w:tcPr>
          <w:p w14:paraId="69199977" w14:textId="77777777" w:rsidR="00410021" w:rsidRPr="0051598C" w:rsidRDefault="00410021" w:rsidP="009D1436">
            <w:pPr>
              <w:pStyle w:val="TAL"/>
              <w:rPr>
                <w:sz w:val="16"/>
              </w:rPr>
            </w:pPr>
            <w:r>
              <w:rPr>
                <w:sz w:val="16"/>
              </w:rPr>
              <w:t>Rel-16</w:t>
            </w:r>
          </w:p>
        </w:tc>
        <w:tc>
          <w:tcPr>
            <w:tcW w:w="290" w:type="dxa"/>
          </w:tcPr>
          <w:p w14:paraId="16215B73" w14:textId="77777777" w:rsidR="00410021" w:rsidRPr="0051598C" w:rsidRDefault="00410021" w:rsidP="009D1436">
            <w:pPr>
              <w:pStyle w:val="TAL"/>
              <w:rPr>
                <w:sz w:val="16"/>
              </w:rPr>
            </w:pPr>
            <w:r>
              <w:rPr>
                <w:sz w:val="16"/>
              </w:rPr>
              <w:t>F</w:t>
            </w:r>
          </w:p>
        </w:tc>
        <w:tc>
          <w:tcPr>
            <w:tcW w:w="2545" w:type="dxa"/>
          </w:tcPr>
          <w:p w14:paraId="18BE0FDD" w14:textId="77777777" w:rsidR="00410021" w:rsidRPr="0051598C" w:rsidRDefault="00410021" w:rsidP="009D1436">
            <w:pPr>
              <w:pStyle w:val="TAL"/>
              <w:rPr>
                <w:sz w:val="16"/>
              </w:rPr>
            </w:pPr>
            <w:r>
              <w:rPr>
                <w:sz w:val="16"/>
              </w:rPr>
              <w:t>TEI16_Test, NR_SON_MDT-UEConTest</w:t>
            </w:r>
          </w:p>
        </w:tc>
        <w:tc>
          <w:tcPr>
            <w:tcW w:w="1134" w:type="dxa"/>
          </w:tcPr>
          <w:p w14:paraId="4E7356E5" w14:textId="77777777" w:rsidR="00410021" w:rsidRPr="0051598C" w:rsidRDefault="00410021" w:rsidP="009D1436">
            <w:pPr>
              <w:pStyle w:val="TAL"/>
              <w:rPr>
                <w:sz w:val="16"/>
              </w:rPr>
            </w:pPr>
            <w:r>
              <w:rPr>
                <w:sz w:val="16"/>
              </w:rPr>
              <w:t>agreed</w:t>
            </w:r>
          </w:p>
        </w:tc>
      </w:tr>
      <w:tr w:rsidR="00410021" w14:paraId="2ADEBBE3" w14:textId="77777777" w:rsidTr="00410021">
        <w:tc>
          <w:tcPr>
            <w:tcW w:w="1097" w:type="dxa"/>
          </w:tcPr>
          <w:p w14:paraId="63269A85" w14:textId="77777777" w:rsidR="00410021" w:rsidRPr="0051598C" w:rsidRDefault="00410021" w:rsidP="009D1436">
            <w:pPr>
              <w:pStyle w:val="TAL"/>
              <w:rPr>
                <w:sz w:val="16"/>
              </w:rPr>
            </w:pPr>
            <w:r>
              <w:rPr>
                <w:sz w:val="16"/>
              </w:rPr>
              <w:t>R5-224029</w:t>
            </w:r>
          </w:p>
        </w:tc>
        <w:tc>
          <w:tcPr>
            <w:tcW w:w="3080" w:type="dxa"/>
          </w:tcPr>
          <w:p w14:paraId="5B02BC7A" w14:textId="77777777" w:rsidR="00410021" w:rsidRPr="0051598C" w:rsidRDefault="00410021" w:rsidP="009D1436">
            <w:pPr>
              <w:pStyle w:val="TAL"/>
              <w:rPr>
                <w:sz w:val="16"/>
              </w:rPr>
            </w:pPr>
            <w:r>
              <w:rPr>
                <w:sz w:val="16"/>
              </w:rPr>
              <w:t>Update to 5GC test case 9.1.6.1.3</w:t>
            </w:r>
          </w:p>
        </w:tc>
        <w:tc>
          <w:tcPr>
            <w:tcW w:w="1577" w:type="dxa"/>
          </w:tcPr>
          <w:p w14:paraId="13057E32" w14:textId="77777777" w:rsidR="00410021" w:rsidRPr="0051598C" w:rsidRDefault="00410021" w:rsidP="009D1436">
            <w:pPr>
              <w:pStyle w:val="TAL"/>
              <w:rPr>
                <w:sz w:val="16"/>
              </w:rPr>
            </w:pPr>
            <w:r>
              <w:rPr>
                <w:sz w:val="16"/>
              </w:rPr>
              <w:t>CATT, TDIA</w:t>
            </w:r>
          </w:p>
        </w:tc>
        <w:tc>
          <w:tcPr>
            <w:tcW w:w="904" w:type="dxa"/>
          </w:tcPr>
          <w:p w14:paraId="54C710E4" w14:textId="77777777" w:rsidR="00410021" w:rsidRPr="0051598C" w:rsidRDefault="00410021" w:rsidP="009D1436">
            <w:pPr>
              <w:pStyle w:val="TAL"/>
              <w:rPr>
                <w:sz w:val="16"/>
              </w:rPr>
            </w:pPr>
            <w:r>
              <w:rPr>
                <w:sz w:val="16"/>
              </w:rPr>
              <w:t>38.523-1</w:t>
            </w:r>
          </w:p>
        </w:tc>
        <w:tc>
          <w:tcPr>
            <w:tcW w:w="708" w:type="dxa"/>
          </w:tcPr>
          <w:p w14:paraId="73DFD4AA" w14:textId="77777777" w:rsidR="00410021" w:rsidRPr="0051598C" w:rsidRDefault="00410021" w:rsidP="009D1436">
            <w:pPr>
              <w:pStyle w:val="TAL"/>
              <w:rPr>
                <w:sz w:val="16"/>
              </w:rPr>
            </w:pPr>
            <w:r>
              <w:rPr>
                <w:sz w:val="16"/>
              </w:rPr>
              <w:t>3019</w:t>
            </w:r>
          </w:p>
        </w:tc>
        <w:tc>
          <w:tcPr>
            <w:tcW w:w="266" w:type="dxa"/>
          </w:tcPr>
          <w:p w14:paraId="6CEE75CA" w14:textId="77777777" w:rsidR="00410021" w:rsidRPr="0051598C" w:rsidRDefault="00410021" w:rsidP="009D1436">
            <w:pPr>
              <w:pStyle w:val="TAR"/>
              <w:rPr>
                <w:sz w:val="16"/>
              </w:rPr>
            </w:pPr>
            <w:r>
              <w:rPr>
                <w:sz w:val="16"/>
              </w:rPr>
              <w:t>-</w:t>
            </w:r>
          </w:p>
        </w:tc>
        <w:tc>
          <w:tcPr>
            <w:tcW w:w="727" w:type="dxa"/>
          </w:tcPr>
          <w:p w14:paraId="1329C64A" w14:textId="77777777" w:rsidR="00410021" w:rsidRPr="0051598C" w:rsidRDefault="00410021" w:rsidP="009D1436">
            <w:pPr>
              <w:pStyle w:val="TAL"/>
              <w:rPr>
                <w:sz w:val="16"/>
              </w:rPr>
            </w:pPr>
            <w:r>
              <w:rPr>
                <w:sz w:val="16"/>
              </w:rPr>
              <w:t>Rel-16</w:t>
            </w:r>
          </w:p>
        </w:tc>
        <w:tc>
          <w:tcPr>
            <w:tcW w:w="290" w:type="dxa"/>
          </w:tcPr>
          <w:p w14:paraId="44A8BAC2" w14:textId="77777777" w:rsidR="00410021" w:rsidRPr="0051598C" w:rsidRDefault="00410021" w:rsidP="009D1436">
            <w:pPr>
              <w:pStyle w:val="TAL"/>
              <w:rPr>
                <w:sz w:val="16"/>
              </w:rPr>
            </w:pPr>
            <w:r>
              <w:rPr>
                <w:sz w:val="16"/>
              </w:rPr>
              <w:t>F</w:t>
            </w:r>
          </w:p>
        </w:tc>
        <w:tc>
          <w:tcPr>
            <w:tcW w:w="2545" w:type="dxa"/>
          </w:tcPr>
          <w:p w14:paraId="18116EF5" w14:textId="77777777" w:rsidR="00410021" w:rsidRPr="0051598C" w:rsidRDefault="00410021" w:rsidP="009D1436">
            <w:pPr>
              <w:pStyle w:val="TAL"/>
              <w:rPr>
                <w:sz w:val="16"/>
              </w:rPr>
            </w:pPr>
            <w:r>
              <w:rPr>
                <w:sz w:val="16"/>
              </w:rPr>
              <w:t>TEI15_Test, 5GS_NR_LTE-UEConTest</w:t>
            </w:r>
          </w:p>
        </w:tc>
        <w:tc>
          <w:tcPr>
            <w:tcW w:w="1134" w:type="dxa"/>
          </w:tcPr>
          <w:p w14:paraId="6FDA759B" w14:textId="77777777" w:rsidR="00410021" w:rsidRPr="0051598C" w:rsidRDefault="00410021" w:rsidP="009D1436">
            <w:pPr>
              <w:pStyle w:val="TAL"/>
              <w:rPr>
                <w:sz w:val="16"/>
              </w:rPr>
            </w:pPr>
            <w:r>
              <w:rPr>
                <w:sz w:val="16"/>
              </w:rPr>
              <w:t>agreed</w:t>
            </w:r>
          </w:p>
        </w:tc>
      </w:tr>
      <w:tr w:rsidR="00410021" w14:paraId="31484D06" w14:textId="77777777" w:rsidTr="00410021">
        <w:tc>
          <w:tcPr>
            <w:tcW w:w="1097" w:type="dxa"/>
          </w:tcPr>
          <w:p w14:paraId="3DDAC19E" w14:textId="77777777" w:rsidR="00410021" w:rsidRPr="0051598C" w:rsidRDefault="00410021" w:rsidP="009D1436">
            <w:pPr>
              <w:pStyle w:val="TAL"/>
              <w:rPr>
                <w:sz w:val="16"/>
              </w:rPr>
            </w:pPr>
            <w:r>
              <w:rPr>
                <w:sz w:val="16"/>
              </w:rPr>
              <w:t>R5-224030</w:t>
            </w:r>
          </w:p>
        </w:tc>
        <w:tc>
          <w:tcPr>
            <w:tcW w:w="3080" w:type="dxa"/>
          </w:tcPr>
          <w:p w14:paraId="0C428F30" w14:textId="77777777" w:rsidR="00410021" w:rsidRPr="0051598C" w:rsidRDefault="00410021" w:rsidP="009D1436">
            <w:pPr>
              <w:pStyle w:val="TAL"/>
              <w:rPr>
                <w:sz w:val="16"/>
              </w:rPr>
            </w:pPr>
            <w:r>
              <w:rPr>
                <w:sz w:val="16"/>
              </w:rPr>
              <w:t>Editorial Update to UAC test case titles in 38.523-1</w:t>
            </w:r>
          </w:p>
        </w:tc>
        <w:tc>
          <w:tcPr>
            <w:tcW w:w="1577" w:type="dxa"/>
          </w:tcPr>
          <w:p w14:paraId="707BCE2C" w14:textId="77777777" w:rsidR="00410021" w:rsidRPr="0051598C" w:rsidRDefault="00410021" w:rsidP="009D1436">
            <w:pPr>
              <w:pStyle w:val="TAL"/>
              <w:rPr>
                <w:sz w:val="16"/>
              </w:rPr>
            </w:pPr>
            <w:r>
              <w:rPr>
                <w:sz w:val="16"/>
              </w:rPr>
              <w:t>CATT, TDIA</w:t>
            </w:r>
          </w:p>
        </w:tc>
        <w:tc>
          <w:tcPr>
            <w:tcW w:w="904" w:type="dxa"/>
          </w:tcPr>
          <w:p w14:paraId="58A14E7E" w14:textId="77777777" w:rsidR="00410021" w:rsidRPr="0051598C" w:rsidRDefault="00410021" w:rsidP="009D1436">
            <w:pPr>
              <w:pStyle w:val="TAL"/>
              <w:rPr>
                <w:sz w:val="16"/>
              </w:rPr>
            </w:pPr>
            <w:r>
              <w:rPr>
                <w:sz w:val="16"/>
              </w:rPr>
              <w:t>38.523-1</w:t>
            </w:r>
          </w:p>
        </w:tc>
        <w:tc>
          <w:tcPr>
            <w:tcW w:w="708" w:type="dxa"/>
          </w:tcPr>
          <w:p w14:paraId="3F4D0FD1" w14:textId="77777777" w:rsidR="00410021" w:rsidRPr="0051598C" w:rsidRDefault="00410021" w:rsidP="009D1436">
            <w:pPr>
              <w:pStyle w:val="TAL"/>
              <w:rPr>
                <w:sz w:val="16"/>
              </w:rPr>
            </w:pPr>
            <w:r>
              <w:rPr>
                <w:sz w:val="16"/>
              </w:rPr>
              <w:t>3020</w:t>
            </w:r>
          </w:p>
        </w:tc>
        <w:tc>
          <w:tcPr>
            <w:tcW w:w="266" w:type="dxa"/>
          </w:tcPr>
          <w:p w14:paraId="0A6488D0" w14:textId="77777777" w:rsidR="00410021" w:rsidRPr="0051598C" w:rsidRDefault="00410021" w:rsidP="009D1436">
            <w:pPr>
              <w:pStyle w:val="TAR"/>
              <w:rPr>
                <w:sz w:val="16"/>
              </w:rPr>
            </w:pPr>
            <w:r>
              <w:rPr>
                <w:sz w:val="16"/>
              </w:rPr>
              <w:t>-</w:t>
            </w:r>
          </w:p>
        </w:tc>
        <w:tc>
          <w:tcPr>
            <w:tcW w:w="727" w:type="dxa"/>
          </w:tcPr>
          <w:p w14:paraId="4DE15CC4" w14:textId="77777777" w:rsidR="00410021" w:rsidRPr="0051598C" w:rsidRDefault="00410021" w:rsidP="009D1436">
            <w:pPr>
              <w:pStyle w:val="TAL"/>
              <w:rPr>
                <w:sz w:val="16"/>
              </w:rPr>
            </w:pPr>
            <w:r>
              <w:rPr>
                <w:sz w:val="16"/>
              </w:rPr>
              <w:t>Rel-16</w:t>
            </w:r>
          </w:p>
        </w:tc>
        <w:tc>
          <w:tcPr>
            <w:tcW w:w="290" w:type="dxa"/>
          </w:tcPr>
          <w:p w14:paraId="59B0B6CD" w14:textId="77777777" w:rsidR="00410021" w:rsidRPr="0051598C" w:rsidRDefault="00410021" w:rsidP="009D1436">
            <w:pPr>
              <w:pStyle w:val="TAL"/>
              <w:rPr>
                <w:sz w:val="16"/>
              </w:rPr>
            </w:pPr>
            <w:r>
              <w:rPr>
                <w:sz w:val="16"/>
              </w:rPr>
              <w:t>F</w:t>
            </w:r>
          </w:p>
        </w:tc>
        <w:tc>
          <w:tcPr>
            <w:tcW w:w="2545" w:type="dxa"/>
          </w:tcPr>
          <w:p w14:paraId="6B61AA04" w14:textId="77777777" w:rsidR="00410021" w:rsidRPr="0051598C" w:rsidRDefault="00410021" w:rsidP="009D1436">
            <w:pPr>
              <w:pStyle w:val="TAL"/>
              <w:rPr>
                <w:sz w:val="16"/>
              </w:rPr>
            </w:pPr>
            <w:r>
              <w:rPr>
                <w:sz w:val="16"/>
              </w:rPr>
              <w:t>5GS_NR_LTE-UEConTest</w:t>
            </w:r>
          </w:p>
        </w:tc>
        <w:tc>
          <w:tcPr>
            <w:tcW w:w="1134" w:type="dxa"/>
          </w:tcPr>
          <w:p w14:paraId="1CC4499A" w14:textId="77777777" w:rsidR="00410021" w:rsidRPr="0051598C" w:rsidRDefault="00410021" w:rsidP="009D1436">
            <w:pPr>
              <w:pStyle w:val="TAL"/>
              <w:rPr>
                <w:sz w:val="16"/>
              </w:rPr>
            </w:pPr>
            <w:r>
              <w:rPr>
                <w:sz w:val="16"/>
              </w:rPr>
              <w:t>withdrawn</w:t>
            </w:r>
          </w:p>
        </w:tc>
      </w:tr>
      <w:tr w:rsidR="00410021" w14:paraId="04EC6DCE" w14:textId="77777777" w:rsidTr="00410021">
        <w:tc>
          <w:tcPr>
            <w:tcW w:w="1097" w:type="dxa"/>
          </w:tcPr>
          <w:p w14:paraId="3DBF9BDF" w14:textId="77777777" w:rsidR="00410021" w:rsidRPr="0051598C" w:rsidRDefault="00410021" w:rsidP="009D1436">
            <w:pPr>
              <w:pStyle w:val="TAL"/>
              <w:rPr>
                <w:sz w:val="16"/>
              </w:rPr>
            </w:pPr>
            <w:r>
              <w:rPr>
                <w:sz w:val="16"/>
              </w:rPr>
              <w:t>R5-224031</w:t>
            </w:r>
          </w:p>
        </w:tc>
        <w:tc>
          <w:tcPr>
            <w:tcW w:w="3080" w:type="dxa"/>
          </w:tcPr>
          <w:p w14:paraId="7ACB98CB" w14:textId="77777777" w:rsidR="00410021" w:rsidRPr="0051598C" w:rsidRDefault="00410021" w:rsidP="009D1436">
            <w:pPr>
              <w:pStyle w:val="TAL"/>
              <w:rPr>
                <w:sz w:val="16"/>
              </w:rPr>
            </w:pPr>
            <w:r>
              <w:rPr>
                <w:sz w:val="16"/>
              </w:rPr>
              <w:t>Editorial update to UAC test case titles in 38.523-1</w:t>
            </w:r>
          </w:p>
        </w:tc>
        <w:tc>
          <w:tcPr>
            <w:tcW w:w="1577" w:type="dxa"/>
          </w:tcPr>
          <w:p w14:paraId="6FB19B54" w14:textId="77777777" w:rsidR="00410021" w:rsidRPr="0051598C" w:rsidRDefault="00410021" w:rsidP="009D1436">
            <w:pPr>
              <w:pStyle w:val="TAL"/>
              <w:rPr>
                <w:sz w:val="16"/>
              </w:rPr>
            </w:pPr>
            <w:r>
              <w:rPr>
                <w:sz w:val="16"/>
              </w:rPr>
              <w:t>CATT, TDIA</w:t>
            </w:r>
          </w:p>
        </w:tc>
        <w:tc>
          <w:tcPr>
            <w:tcW w:w="904" w:type="dxa"/>
          </w:tcPr>
          <w:p w14:paraId="0BA0E1D3" w14:textId="77777777" w:rsidR="00410021" w:rsidRPr="0051598C" w:rsidRDefault="00410021" w:rsidP="009D1436">
            <w:pPr>
              <w:pStyle w:val="TAL"/>
              <w:rPr>
                <w:sz w:val="16"/>
              </w:rPr>
            </w:pPr>
            <w:r>
              <w:rPr>
                <w:sz w:val="16"/>
              </w:rPr>
              <w:t>38.523-1</w:t>
            </w:r>
          </w:p>
        </w:tc>
        <w:tc>
          <w:tcPr>
            <w:tcW w:w="708" w:type="dxa"/>
          </w:tcPr>
          <w:p w14:paraId="36041C51" w14:textId="77777777" w:rsidR="00410021" w:rsidRPr="0051598C" w:rsidRDefault="00410021" w:rsidP="009D1436">
            <w:pPr>
              <w:pStyle w:val="TAL"/>
              <w:rPr>
                <w:sz w:val="16"/>
              </w:rPr>
            </w:pPr>
            <w:r>
              <w:rPr>
                <w:sz w:val="16"/>
              </w:rPr>
              <w:t>3021</w:t>
            </w:r>
          </w:p>
        </w:tc>
        <w:tc>
          <w:tcPr>
            <w:tcW w:w="266" w:type="dxa"/>
          </w:tcPr>
          <w:p w14:paraId="56BF1FE6" w14:textId="77777777" w:rsidR="00410021" w:rsidRPr="0051598C" w:rsidRDefault="00410021" w:rsidP="009D1436">
            <w:pPr>
              <w:pStyle w:val="TAR"/>
              <w:rPr>
                <w:sz w:val="16"/>
              </w:rPr>
            </w:pPr>
            <w:r>
              <w:rPr>
                <w:sz w:val="16"/>
              </w:rPr>
              <w:t>-</w:t>
            </w:r>
          </w:p>
        </w:tc>
        <w:tc>
          <w:tcPr>
            <w:tcW w:w="727" w:type="dxa"/>
          </w:tcPr>
          <w:p w14:paraId="7D37978A" w14:textId="77777777" w:rsidR="00410021" w:rsidRPr="0051598C" w:rsidRDefault="00410021" w:rsidP="009D1436">
            <w:pPr>
              <w:pStyle w:val="TAL"/>
              <w:rPr>
                <w:sz w:val="16"/>
              </w:rPr>
            </w:pPr>
            <w:r>
              <w:rPr>
                <w:sz w:val="16"/>
              </w:rPr>
              <w:t>Rel-16</w:t>
            </w:r>
          </w:p>
        </w:tc>
        <w:tc>
          <w:tcPr>
            <w:tcW w:w="290" w:type="dxa"/>
          </w:tcPr>
          <w:p w14:paraId="58BD72EE" w14:textId="77777777" w:rsidR="00410021" w:rsidRPr="0051598C" w:rsidRDefault="00410021" w:rsidP="009D1436">
            <w:pPr>
              <w:pStyle w:val="TAL"/>
              <w:rPr>
                <w:sz w:val="16"/>
              </w:rPr>
            </w:pPr>
            <w:r>
              <w:rPr>
                <w:sz w:val="16"/>
              </w:rPr>
              <w:t>F</w:t>
            </w:r>
          </w:p>
        </w:tc>
        <w:tc>
          <w:tcPr>
            <w:tcW w:w="2545" w:type="dxa"/>
          </w:tcPr>
          <w:p w14:paraId="76EF0094" w14:textId="77777777" w:rsidR="00410021" w:rsidRPr="0051598C" w:rsidRDefault="00410021" w:rsidP="009D1436">
            <w:pPr>
              <w:pStyle w:val="TAL"/>
              <w:rPr>
                <w:sz w:val="16"/>
              </w:rPr>
            </w:pPr>
            <w:r>
              <w:rPr>
                <w:sz w:val="16"/>
              </w:rPr>
              <w:t>TEI15_Test, 5GS_NR_LTE-UEConTest</w:t>
            </w:r>
          </w:p>
        </w:tc>
        <w:tc>
          <w:tcPr>
            <w:tcW w:w="1134" w:type="dxa"/>
          </w:tcPr>
          <w:p w14:paraId="49F63217" w14:textId="77777777" w:rsidR="00410021" w:rsidRPr="0051598C" w:rsidRDefault="00410021" w:rsidP="009D1436">
            <w:pPr>
              <w:pStyle w:val="TAL"/>
              <w:rPr>
                <w:sz w:val="16"/>
              </w:rPr>
            </w:pPr>
            <w:r>
              <w:rPr>
                <w:sz w:val="16"/>
              </w:rPr>
              <w:t>agreed</w:t>
            </w:r>
          </w:p>
        </w:tc>
      </w:tr>
      <w:tr w:rsidR="00410021" w14:paraId="55A213BF" w14:textId="77777777" w:rsidTr="00410021">
        <w:tc>
          <w:tcPr>
            <w:tcW w:w="1097" w:type="dxa"/>
          </w:tcPr>
          <w:p w14:paraId="7D3D3C51" w14:textId="77777777" w:rsidR="00410021" w:rsidRPr="0051598C" w:rsidRDefault="00410021" w:rsidP="009D1436">
            <w:pPr>
              <w:pStyle w:val="TAL"/>
              <w:rPr>
                <w:sz w:val="16"/>
              </w:rPr>
            </w:pPr>
            <w:r>
              <w:rPr>
                <w:sz w:val="16"/>
              </w:rPr>
              <w:t>R5-224047</w:t>
            </w:r>
          </w:p>
        </w:tc>
        <w:tc>
          <w:tcPr>
            <w:tcW w:w="3080" w:type="dxa"/>
          </w:tcPr>
          <w:p w14:paraId="313FF061" w14:textId="77777777" w:rsidR="00410021" w:rsidRPr="0051598C" w:rsidRDefault="00410021" w:rsidP="009D1436">
            <w:pPr>
              <w:pStyle w:val="TAL"/>
              <w:rPr>
                <w:sz w:val="16"/>
              </w:rPr>
            </w:pPr>
            <w:r>
              <w:rPr>
                <w:sz w:val="16"/>
              </w:rPr>
              <w:t>New NR-DC RRC Radio Bearer test case 8.2.2.2.2</w:t>
            </w:r>
          </w:p>
        </w:tc>
        <w:tc>
          <w:tcPr>
            <w:tcW w:w="1577" w:type="dxa"/>
          </w:tcPr>
          <w:p w14:paraId="7CF583F0" w14:textId="77777777" w:rsidR="00410021" w:rsidRPr="0051598C" w:rsidRDefault="00410021" w:rsidP="009D1436">
            <w:pPr>
              <w:pStyle w:val="TAL"/>
              <w:rPr>
                <w:sz w:val="16"/>
              </w:rPr>
            </w:pPr>
            <w:r>
              <w:rPr>
                <w:sz w:val="16"/>
              </w:rPr>
              <w:t>ZTE Corporation, Tejet, SRTC, Huawei, Hisilicon</w:t>
            </w:r>
          </w:p>
        </w:tc>
        <w:tc>
          <w:tcPr>
            <w:tcW w:w="904" w:type="dxa"/>
          </w:tcPr>
          <w:p w14:paraId="71D3920F" w14:textId="77777777" w:rsidR="00410021" w:rsidRPr="0051598C" w:rsidRDefault="00410021" w:rsidP="009D1436">
            <w:pPr>
              <w:pStyle w:val="TAL"/>
              <w:rPr>
                <w:sz w:val="16"/>
              </w:rPr>
            </w:pPr>
            <w:r>
              <w:rPr>
                <w:sz w:val="16"/>
              </w:rPr>
              <w:t>38.523-1</w:t>
            </w:r>
          </w:p>
        </w:tc>
        <w:tc>
          <w:tcPr>
            <w:tcW w:w="708" w:type="dxa"/>
          </w:tcPr>
          <w:p w14:paraId="5C973DA9" w14:textId="77777777" w:rsidR="00410021" w:rsidRPr="0051598C" w:rsidRDefault="00410021" w:rsidP="009D1436">
            <w:pPr>
              <w:pStyle w:val="TAL"/>
              <w:rPr>
                <w:sz w:val="16"/>
              </w:rPr>
            </w:pPr>
            <w:r>
              <w:rPr>
                <w:sz w:val="16"/>
              </w:rPr>
              <w:t>3022</w:t>
            </w:r>
          </w:p>
        </w:tc>
        <w:tc>
          <w:tcPr>
            <w:tcW w:w="266" w:type="dxa"/>
          </w:tcPr>
          <w:p w14:paraId="3125721C" w14:textId="77777777" w:rsidR="00410021" w:rsidRPr="0051598C" w:rsidRDefault="00410021" w:rsidP="009D1436">
            <w:pPr>
              <w:pStyle w:val="TAR"/>
              <w:rPr>
                <w:sz w:val="16"/>
              </w:rPr>
            </w:pPr>
            <w:r>
              <w:rPr>
                <w:sz w:val="16"/>
              </w:rPr>
              <w:t>-</w:t>
            </w:r>
          </w:p>
        </w:tc>
        <w:tc>
          <w:tcPr>
            <w:tcW w:w="727" w:type="dxa"/>
          </w:tcPr>
          <w:p w14:paraId="04975D5D" w14:textId="77777777" w:rsidR="00410021" w:rsidRPr="0051598C" w:rsidRDefault="00410021" w:rsidP="009D1436">
            <w:pPr>
              <w:pStyle w:val="TAL"/>
              <w:rPr>
                <w:sz w:val="16"/>
              </w:rPr>
            </w:pPr>
            <w:r>
              <w:rPr>
                <w:sz w:val="16"/>
              </w:rPr>
              <w:t>Rel-16</w:t>
            </w:r>
          </w:p>
        </w:tc>
        <w:tc>
          <w:tcPr>
            <w:tcW w:w="290" w:type="dxa"/>
          </w:tcPr>
          <w:p w14:paraId="3DE56D4F" w14:textId="77777777" w:rsidR="00410021" w:rsidRPr="0051598C" w:rsidRDefault="00410021" w:rsidP="009D1436">
            <w:pPr>
              <w:pStyle w:val="TAL"/>
              <w:rPr>
                <w:sz w:val="16"/>
              </w:rPr>
            </w:pPr>
            <w:r>
              <w:rPr>
                <w:sz w:val="16"/>
              </w:rPr>
              <w:t>F</w:t>
            </w:r>
          </w:p>
        </w:tc>
        <w:tc>
          <w:tcPr>
            <w:tcW w:w="2545" w:type="dxa"/>
          </w:tcPr>
          <w:p w14:paraId="259F5634" w14:textId="77777777" w:rsidR="00410021" w:rsidRPr="0051598C" w:rsidRDefault="00410021" w:rsidP="009D1436">
            <w:pPr>
              <w:pStyle w:val="TAL"/>
              <w:rPr>
                <w:sz w:val="16"/>
              </w:rPr>
            </w:pPr>
            <w:r>
              <w:rPr>
                <w:sz w:val="16"/>
              </w:rPr>
              <w:t>TEI15_Test, 5GS_NR_LTE-UEConTest</w:t>
            </w:r>
          </w:p>
        </w:tc>
        <w:tc>
          <w:tcPr>
            <w:tcW w:w="1134" w:type="dxa"/>
          </w:tcPr>
          <w:p w14:paraId="6CBACEF2" w14:textId="77777777" w:rsidR="00410021" w:rsidRPr="0051598C" w:rsidRDefault="00410021" w:rsidP="009D1436">
            <w:pPr>
              <w:pStyle w:val="TAL"/>
              <w:rPr>
                <w:sz w:val="16"/>
              </w:rPr>
            </w:pPr>
            <w:r>
              <w:rPr>
                <w:sz w:val="16"/>
              </w:rPr>
              <w:t>revised</w:t>
            </w:r>
          </w:p>
        </w:tc>
      </w:tr>
      <w:tr w:rsidR="00410021" w14:paraId="5BE865BB" w14:textId="77777777" w:rsidTr="00410021">
        <w:tc>
          <w:tcPr>
            <w:tcW w:w="1097" w:type="dxa"/>
          </w:tcPr>
          <w:p w14:paraId="45DC6DB6" w14:textId="77777777" w:rsidR="00410021" w:rsidRPr="0051598C" w:rsidRDefault="00410021" w:rsidP="009D1436">
            <w:pPr>
              <w:pStyle w:val="TAL"/>
              <w:rPr>
                <w:sz w:val="16"/>
              </w:rPr>
            </w:pPr>
            <w:r>
              <w:rPr>
                <w:sz w:val="16"/>
              </w:rPr>
              <w:t>R5-225393</w:t>
            </w:r>
          </w:p>
        </w:tc>
        <w:tc>
          <w:tcPr>
            <w:tcW w:w="3080" w:type="dxa"/>
          </w:tcPr>
          <w:p w14:paraId="3469CB77" w14:textId="77777777" w:rsidR="00410021" w:rsidRPr="0051598C" w:rsidRDefault="00410021" w:rsidP="009D1436">
            <w:pPr>
              <w:pStyle w:val="TAL"/>
              <w:rPr>
                <w:sz w:val="16"/>
              </w:rPr>
            </w:pPr>
            <w:r>
              <w:rPr>
                <w:sz w:val="16"/>
              </w:rPr>
              <w:t>New NR-DC RRC Radio Bearer test case 8.2.2.2.2</w:t>
            </w:r>
          </w:p>
        </w:tc>
        <w:tc>
          <w:tcPr>
            <w:tcW w:w="1577" w:type="dxa"/>
          </w:tcPr>
          <w:p w14:paraId="59AF60BB" w14:textId="77777777" w:rsidR="00410021" w:rsidRPr="0051598C" w:rsidRDefault="00410021" w:rsidP="009D1436">
            <w:pPr>
              <w:pStyle w:val="TAL"/>
              <w:rPr>
                <w:sz w:val="16"/>
              </w:rPr>
            </w:pPr>
            <w:r>
              <w:rPr>
                <w:sz w:val="16"/>
              </w:rPr>
              <w:t>ZTE Corporation, Tejet, SRTC, Huawei, Hisilicon</w:t>
            </w:r>
          </w:p>
        </w:tc>
        <w:tc>
          <w:tcPr>
            <w:tcW w:w="904" w:type="dxa"/>
          </w:tcPr>
          <w:p w14:paraId="381ED13B" w14:textId="77777777" w:rsidR="00410021" w:rsidRPr="0051598C" w:rsidRDefault="00410021" w:rsidP="009D1436">
            <w:pPr>
              <w:pStyle w:val="TAL"/>
              <w:rPr>
                <w:sz w:val="16"/>
              </w:rPr>
            </w:pPr>
            <w:r>
              <w:rPr>
                <w:sz w:val="16"/>
              </w:rPr>
              <w:t>38.523-1</w:t>
            </w:r>
          </w:p>
        </w:tc>
        <w:tc>
          <w:tcPr>
            <w:tcW w:w="708" w:type="dxa"/>
          </w:tcPr>
          <w:p w14:paraId="114DA279" w14:textId="77777777" w:rsidR="00410021" w:rsidRPr="0051598C" w:rsidRDefault="00410021" w:rsidP="009D1436">
            <w:pPr>
              <w:pStyle w:val="TAL"/>
              <w:rPr>
                <w:sz w:val="16"/>
              </w:rPr>
            </w:pPr>
            <w:r>
              <w:rPr>
                <w:sz w:val="16"/>
              </w:rPr>
              <w:t>3022</w:t>
            </w:r>
          </w:p>
        </w:tc>
        <w:tc>
          <w:tcPr>
            <w:tcW w:w="266" w:type="dxa"/>
          </w:tcPr>
          <w:p w14:paraId="6A5EADDB" w14:textId="77777777" w:rsidR="00410021" w:rsidRPr="0051598C" w:rsidRDefault="00410021" w:rsidP="009D1436">
            <w:pPr>
              <w:pStyle w:val="TAR"/>
              <w:rPr>
                <w:sz w:val="16"/>
              </w:rPr>
            </w:pPr>
            <w:r>
              <w:rPr>
                <w:sz w:val="16"/>
              </w:rPr>
              <w:t>1</w:t>
            </w:r>
          </w:p>
        </w:tc>
        <w:tc>
          <w:tcPr>
            <w:tcW w:w="727" w:type="dxa"/>
          </w:tcPr>
          <w:p w14:paraId="4D40A9B6" w14:textId="77777777" w:rsidR="00410021" w:rsidRPr="0051598C" w:rsidRDefault="00410021" w:rsidP="009D1436">
            <w:pPr>
              <w:pStyle w:val="TAL"/>
              <w:rPr>
                <w:sz w:val="16"/>
              </w:rPr>
            </w:pPr>
            <w:r>
              <w:rPr>
                <w:sz w:val="16"/>
              </w:rPr>
              <w:t>Rel-16</w:t>
            </w:r>
          </w:p>
        </w:tc>
        <w:tc>
          <w:tcPr>
            <w:tcW w:w="290" w:type="dxa"/>
          </w:tcPr>
          <w:p w14:paraId="44BB8E53" w14:textId="77777777" w:rsidR="00410021" w:rsidRPr="0051598C" w:rsidRDefault="00410021" w:rsidP="009D1436">
            <w:pPr>
              <w:pStyle w:val="TAL"/>
              <w:rPr>
                <w:sz w:val="16"/>
              </w:rPr>
            </w:pPr>
            <w:r>
              <w:rPr>
                <w:sz w:val="16"/>
              </w:rPr>
              <w:t>F</w:t>
            </w:r>
          </w:p>
        </w:tc>
        <w:tc>
          <w:tcPr>
            <w:tcW w:w="2545" w:type="dxa"/>
          </w:tcPr>
          <w:p w14:paraId="6A4FCC82" w14:textId="77777777" w:rsidR="00410021" w:rsidRPr="0051598C" w:rsidRDefault="00410021" w:rsidP="009D1436">
            <w:pPr>
              <w:pStyle w:val="TAL"/>
              <w:rPr>
                <w:sz w:val="16"/>
              </w:rPr>
            </w:pPr>
            <w:r>
              <w:rPr>
                <w:sz w:val="16"/>
              </w:rPr>
              <w:t>TEI15_Test, 5GS_NR_LTE-UEConTest</w:t>
            </w:r>
          </w:p>
        </w:tc>
        <w:tc>
          <w:tcPr>
            <w:tcW w:w="1134" w:type="dxa"/>
          </w:tcPr>
          <w:p w14:paraId="12658693" w14:textId="77777777" w:rsidR="00410021" w:rsidRPr="0051598C" w:rsidRDefault="00410021" w:rsidP="009D1436">
            <w:pPr>
              <w:pStyle w:val="TAL"/>
              <w:rPr>
                <w:sz w:val="16"/>
              </w:rPr>
            </w:pPr>
            <w:r>
              <w:rPr>
                <w:sz w:val="16"/>
              </w:rPr>
              <w:t>agreed</w:t>
            </w:r>
          </w:p>
        </w:tc>
      </w:tr>
      <w:tr w:rsidR="00410021" w14:paraId="6FC1AD57" w14:textId="77777777" w:rsidTr="00410021">
        <w:tc>
          <w:tcPr>
            <w:tcW w:w="1097" w:type="dxa"/>
          </w:tcPr>
          <w:p w14:paraId="7D9396D7" w14:textId="77777777" w:rsidR="00410021" w:rsidRPr="0051598C" w:rsidRDefault="00410021" w:rsidP="009D1436">
            <w:pPr>
              <w:pStyle w:val="TAL"/>
              <w:rPr>
                <w:sz w:val="16"/>
              </w:rPr>
            </w:pPr>
            <w:r>
              <w:rPr>
                <w:sz w:val="16"/>
              </w:rPr>
              <w:t>R5-224048</w:t>
            </w:r>
          </w:p>
        </w:tc>
        <w:tc>
          <w:tcPr>
            <w:tcW w:w="3080" w:type="dxa"/>
          </w:tcPr>
          <w:p w14:paraId="220EA321" w14:textId="77777777" w:rsidR="00410021" w:rsidRPr="0051598C" w:rsidRDefault="00410021" w:rsidP="009D1436">
            <w:pPr>
              <w:pStyle w:val="TAL"/>
              <w:rPr>
                <w:sz w:val="16"/>
              </w:rPr>
            </w:pPr>
            <w:r>
              <w:rPr>
                <w:sz w:val="16"/>
              </w:rPr>
              <w:t>New NE-DC RRC Radio Bearer test case 8.2.2.2.3</w:t>
            </w:r>
          </w:p>
        </w:tc>
        <w:tc>
          <w:tcPr>
            <w:tcW w:w="1577" w:type="dxa"/>
          </w:tcPr>
          <w:p w14:paraId="2694E78E" w14:textId="77777777" w:rsidR="00410021" w:rsidRPr="0051598C" w:rsidRDefault="00410021" w:rsidP="009D1436">
            <w:pPr>
              <w:pStyle w:val="TAL"/>
              <w:rPr>
                <w:sz w:val="16"/>
              </w:rPr>
            </w:pPr>
            <w:r>
              <w:rPr>
                <w:sz w:val="16"/>
              </w:rPr>
              <w:t>ZTE Corporation, Tejet, SRTC</w:t>
            </w:r>
          </w:p>
        </w:tc>
        <w:tc>
          <w:tcPr>
            <w:tcW w:w="904" w:type="dxa"/>
          </w:tcPr>
          <w:p w14:paraId="3983FFC3" w14:textId="77777777" w:rsidR="00410021" w:rsidRPr="0051598C" w:rsidRDefault="00410021" w:rsidP="009D1436">
            <w:pPr>
              <w:pStyle w:val="TAL"/>
              <w:rPr>
                <w:sz w:val="16"/>
              </w:rPr>
            </w:pPr>
            <w:r>
              <w:rPr>
                <w:sz w:val="16"/>
              </w:rPr>
              <w:t>38.523-1</w:t>
            </w:r>
          </w:p>
        </w:tc>
        <w:tc>
          <w:tcPr>
            <w:tcW w:w="708" w:type="dxa"/>
          </w:tcPr>
          <w:p w14:paraId="17F7B921" w14:textId="77777777" w:rsidR="00410021" w:rsidRPr="0051598C" w:rsidRDefault="00410021" w:rsidP="009D1436">
            <w:pPr>
              <w:pStyle w:val="TAL"/>
              <w:rPr>
                <w:sz w:val="16"/>
              </w:rPr>
            </w:pPr>
            <w:r>
              <w:rPr>
                <w:sz w:val="16"/>
              </w:rPr>
              <w:t>3023</w:t>
            </w:r>
          </w:p>
        </w:tc>
        <w:tc>
          <w:tcPr>
            <w:tcW w:w="266" w:type="dxa"/>
          </w:tcPr>
          <w:p w14:paraId="1585DFF0" w14:textId="77777777" w:rsidR="00410021" w:rsidRPr="0051598C" w:rsidRDefault="00410021" w:rsidP="009D1436">
            <w:pPr>
              <w:pStyle w:val="TAR"/>
              <w:rPr>
                <w:sz w:val="16"/>
              </w:rPr>
            </w:pPr>
            <w:r>
              <w:rPr>
                <w:sz w:val="16"/>
              </w:rPr>
              <w:t>-</w:t>
            </w:r>
          </w:p>
        </w:tc>
        <w:tc>
          <w:tcPr>
            <w:tcW w:w="727" w:type="dxa"/>
          </w:tcPr>
          <w:p w14:paraId="4BECAF76" w14:textId="77777777" w:rsidR="00410021" w:rsidRPr="0051598C" w:rsidRDefault="00410021" w:rsidP="009D1436">
            <w:pPr>
              <w:pStyle w:val="TAL"/>
              <w:rPr>
                <w:sz w:val="16"/>
              </w:rPr>
            </w:pPr>
            <w:r>
              <w:rPr>
                <w:sz w:val="16"/>
              </w:rPr>
              <w:t>Rel-16</w:t>
            </w:r>
          </w:p>
        </w:tc>
        <w:tc>
          <w:tcPr>
            <w:tcW w:w="290" w:type="dxa"/>
          </w:tcPr>
          <w:p w14:paraId="52142153" w14:textId="77777777" w:rsidR="00410021" w:rsidRPr="0051598C" w:rsidRDefault="00410021" w:rsidP="009D1436">
            <w:pPr>
              <w:pStyle w:val="TAL"/>
              <w:rPr>
                <w:sz w:val="16"/>
              </w:rPr>
            </w:pPr>
            <w:r>
              <w:rPr>
                <w:sz w:val="16"/>
              </w:rPr>
              <w:t>F</w:t>
            </w:r>
          </w:p>
        </w:tc>
        <w:tc>
          <w:tcPr>
            <w:tcW w:w="2545" w:type="dxa"/>
          </w:tcPr>
          <w:p w14:paraId="694F56B9" w14:textId="77777777" w:rsidR="00410021" w:rsidRPr="0051598C" w:rsidRDefault="00410021" w:rsidP="009D1436">
            <w:pPr>
              <w:pStyle w:val="TAL"/>
              <w:rPr>
                <w:sz w:val="16"/>
              </w:rPr>
            </w:pPr>
            <w:r>
              <w:rPr>
                <w:sz w:val="16"/>
              </w:rPr>
              <w:t>TEI15_Test, 5GS_NR_LTE-UEConTest</w:t>
            </w:r>
          </w:p>
        </w:tc>
        <w:tc>
          <w:tcPr>
            <w:tcW w:w="1134" w:type="dxa"/>
          </w:tcPr>
          <w:p w14:paraId="23BEF4CA" w14:textId="77777777" w:rsidR="00410021" w:rsidRPr="0051598C" w:rsidRDefault="00410021" w:rsidP="009D1436">
            <w:pPr>
              <w:pStyle w:val="TAL"/>
              <w:rPr>
                <w:sz w:val="16"/>
              </w:rPr>
            </w:pPr>
            <w:r>
              <w:rPr>
                <w:sz w:val="16"/>
              </w:rPr>
              <w:t>agreed</w:t>
            </w:r>
          </w:p>
        </w:tc>
      </w:tr>
      <w:tr w:rsidR="00410021" w14:paraId="1B28B6AE" w14:textId="77777777" w:rsidTr="00410021">
        <w:tc>
          <w:tcPr>
            <w:tcW w:w="1097" w:type="dxa"/>
          </w:tcPr>
          <w:p w14:paraId="7423D924" w14:textId="77777777" w:rsidR="00410021" w:rsidRPr="0051598C" w:rsidRDefault="00410021" w:rsidP="009D1436">
            <w:pPr>
              <w:pStyle w:val="TAL"/>
              <w:rPr>
                <w:sz w:val="16"/>
              </w:rPr>
            </w:pPr>
            <w:r>
              <w:rPr>
                <w:sz w:val="16"/>
              </w:rPr>
              <w:t>R5-224049</w:t>
            </w:r>
          </w:p>
        </w:tc>
        <w:tc>
          <w:tcPr>
            <w:tcW w:w="3080" w:type="dxa"/>
          </w:tcPr>
          <w:p w14:paraId="1E4E21B5" w14:textId="77777777" w:rsidR="00410021" w:rsidRPr="0051598C" w:rsidRDefault="00410021" w:rsidP="009D1436">
            <w:pPr>
              <w:pStyle w:val="TAL"/>
              <w:rPr>
                <w:sz w:val="16"/>
              </w:rPr>
            </w:pPr>
            <w:r>
              <w:rPr>
                <w:sz w:val="16"/>
              </w:rPr>
              <w:t>New NE-DC RRC Radio Bearer test case 8.2.2.7.3</w:t>
            </w:r>
          </w:p>
        </w:tc>
        <w:tc>
          <w:tcPr>
            <w:tcW w:w="1577" w:type="dxa"/>
          </w:tcPr>
          <w:p w14:paraId="366FD853" w14:textId="77777777" w:rsidR="00410021" w:rsidRPr="0051598C" w:rsidRDefault="00410021" w:rsidP="009D1436">
            <w:pPr>
              <w:pStyle w:val="TAL"/>
              <w:rPr>
                <w:sz w:val="16"/>
              </w:rPr>
            </w:pPr>
            <w:r>
              <w:rPr>
                <w:sz w:val="16"/>
              </w:rPr>
              <w:t>ZTE Corporation, Tejet, SRTC</w:t>
            </w:r>
          </w:p>
        </w:tc>
        <w:tc>
          <w:tcPr>
            <w:tcW w:w="904" w:type="dxa"/>
          </w:tcPr>
          <w:p w14:paraId="7BCAAB23" w14:textId="77777777" w:rsidR="00410021" w:rsidRPr="0051598C" w:rsidRDefault="00410021" w:rsidP="009D1436">
            <w:pPr>
              <w:pStyle w:val="TAL"/>
              <w:rPr>
                <w:sz w:val="16"/>
              </w:rPr>
            </w:pPr>
            <w:r>
              <w:rPr>
                <w:sz w:val="16"/>
              </w:rPr>
              <w:t>38.523-1</w:t>
            </w:r>
          </w:p>
        </w:tc>
        <w:tc>
          <w:tcPr>
            <w:tcW w:w="708" w:type="dxa"/>
          </w:tcPr>
          <w:p w14:paraId="29144664" w14:textId="77777777" w:rsidR="00410021" w:rsidRPr="0051598C" w:rsidRDefault="00410021" w:rsidP="009D1436">
            <w:pPr>
              <w:pStyle w:val="TAL"/>
              <w:rPr>
                <w:sz w:val="16"/>
              </w:rPr>
            </w:pPr>
            <w:r>
              <w:rPr>
                <w:sz w:val="16"/>
              </w:rPr>
              <w:t>3024</w:t>
            </w:r>
          </w:p>
        </w:tc>
        <w:tc>
          <w:tcPr>
            <w:tcW w:w="266" w:type="dxa"/>
          </w:tcPr>
          <w:p w14:paraId="09DD3ABB" w14:textId="77777777" w:rsidR="00410021" w:rsidRPr="0051598C" w:rsidRDefault="00410021" w:rsidP="009D1436">
            <w:pPr>
              <w:pStyle w:val="TAR"/>
              <w:rPr>
                <w:sz w:val="16"/>
              </w:rPr>
            </w:pPr>
            <w:r>
              <w:rPr>
                <w:sz w:val="16"/>
              </w:rPr>
              <w:t>-</w:t>
            </w:r>
          </w:p>
        </w:tc>
        <w:tc>
          <w:tcPr>
            <w:tcW w:w="727" w:type="dxa"/>
          </w:tcPr>
          <w:p w14:paraId="0722C797" w14:textId="77777777" w:rsidR="00410021" w:rsidRPr="0051598C" w:rsidRDefault="00410021" w:rsidP="009D1436">
            <w:pPr>
              <w:pStyle w:val="TAL"/>
              <w:rPr>
                <w:sz w:val="16"/>
              </w:rPr>
            </w:pPr>
            <w:r>
              <w:rPr>
                <w:sz w:val="16"/>
              </w:rPr>
              <w:t>Rel-16</w:t>
            </w:r>
          </w:p>
        </w:tc>
        <w:tc>
          <w:tcPr>
            <w:tcW w:w="290" w:type="dxa"/>
          </w:tcPr>
          <w:p w14:paraId="5C4FB369" w14:textId="77777777" w:rsidR="00410021" w:rsidRPr="0051598C" w:rsidRDefault="00410021" w:rsidP="009D1436">
            <w:pPr>
              <w:pStyle w:val="TAL"/>
              <w:rPr>
                <w:sz w:val="16"/>
              </w:rPr>
            </w:pPr>
            <w:r>
              <w:rPr>
                <w:sz w:val="16"/>
              </w:rPr>
              <w:t>F</w:t>
            </w:r>
          </w:p>
        </w:tc>
        <w:tc>
          <w:tcPr>
            <w:tcW w:w="2545" w:type="dxa"/>
          </w:tcPr>
          <w:p w14:paraId="78A2AEE3" w14:textId="77777777" w:rsidR="00410021" w:rsidRPr="0051598C" w:rsidRDefault="00410021" w:rsidP="009D1436">
            <w:pPr>
              <w:pStyle w:val="TAL"/>
              <w:rPr>
                <w:sz w:val="16"/>
              </w:rPr>
            </w:pPr>
            <w:r>
              <w:rPr>
                <w:sz w:val="16"/>
              </w:rPr>
              <w:t>TEI15_Test, 5GS_NR_LTE-UEConTest</w:t>
            </w:r>
          </w:p>
        </w:tc>
        <w:tc>
          <w:tcPr>
            <w:tcW w:w="1134" w:type="dxa"/>
          </w:tcPr>
          <w:p w14:paraId="141C4250" w14:textId="77777777" w:rsidR="00410021" w:rsidRPr="0051598C" w:rsidRDefault="00410021" w:rsidP="009D1436">
            <w:pPr>
              <w:pStyle w:val="TAL"/>
              <w:rPr>
                <w:sz w:val="16"/>
              </w:rPr>
            </w:pPr>
            <w:r>
              <w:rPr>
                <w:sz w:val="16"/>
              </w:rPr>
              <w:t>revised</w:t>
            </w:r>
          </w:p>
        </w:tc>
      </w:tr>
      <w:tr w:rsidR="00410021" w14:paraId="28CB7696" w14:textId="77777777" w:rsidTr="00410021">
        <w:tc>
          <w:tcPr>
            <w:tcW w:w="1097" w:type="dxa"/>
          </w:tcPr>
          <w:p w14:paraId="03F4ECDC" w14:textId="77777777" w:rsidR="00410021" w:rsidRPr="0051598C" w:rsidRDefault="00410021" w:rsidP="009D1436">
            <w:pPr>
              <w:pStyle w:val="TAL"/>
              <w:rPr>
                <w:sz w:val="16"/>
              </w:rPr>
            </w:pPr>
            <w:r>
              <w:rPr>
                <w:sz w:val="16"/>
              </w:rPr>
              <w:t>R5-225394</w:t>
            </w:r>
          </w:p>
        </w:tc>
        <w:tc>
          <w:tcPr>
            <w:tcW w:w="3080" w:type="dxa"/>
          </w:tcPr>
          <w:p w14:paraId="662F5783" w14:textId="77777777" w:rsidR="00410021" w:rsidRPr="0051598C" w:rsidRDefault="00410021" w:rsidP="009D1436">
            <w:pPr>
              <w:pStyle w:val="TAL"/>
              <w:rPr>
                <w:sz w:val="16"/>
              </w:rPr>
            </w:pPr>
            <w:r>
              <w:rPr>
                <w:sz w:val="16"/>
              </w:rPr>
              <w:t>New NE-DC RRC Radio Bearer test case 8.2.2.7.3</w:t>
            </w:r>
          </w:p>
        </w:tc>
        <w:tc>
          <w:tcPr>
            <w:tcW w:w="1577" w:type="dxa"/>
          </w:tcPr>
          <w:p w14:paraId="413D2125" w14:textId="77777777" w:rsidR="00410021" w:rsidRPr="0051598C" w:rsidRDefault="00410021" w:rsidP="009D1436">
            <w:pPr>
              <w:pStyle w:val="TAL"/>
              <w:rPr>
                <w:sz w:val="16"/>
              </w:rPr>
            </w:pPr>
            <w:r>
              <w:rPr>
                <w:sz w:val="16"/>
              </w:rPr>
              <w:t>ZTE Corporation, Tejet, SRTC</w:t>
            </w:r>
          </w:p>
        </w:tc>
        <w:tc>
          <w:tcPr>
            <w:tcW w:w="904" w:type="dxa"/>
          </w:tcPr>
          <w:p w14:paraId="612D5923" w14:textId="77777777" w:rsidR="00410021" w:rsidRPr="0051598C" w:rsidRDefault="00410021" w:rsidP="009D1436">
            <w:pPr>
              <w:pStyle w:val="TAL"/>
              <w:rPr>
                <w:sz w:val="16"/>
              </w:rPr>
            </w:pPr>
            <w:r>
              <w:rPr>
                <w:sz w:val="16"/>
              </w:rPr>
              <w:t>38.523-1</w:t>
            </w:r>
          </w:p>
        </w:tc>
        <w:tc>
          <w:tcPr>
            <w:tcW w:w="708" w:type="dxa"/>
          </w:tcPr>
          <w:p w14:paraId="23C1859C" w14:textId="77777777" w:rsidR="00410021" w:rsidRPr="0051598C" w:rsidRDefault="00410021" w:rsidP="009D1436">
            <w:pPr>
              <w:pStyle w:val="TAL"/>
              <w:rPr>
                <w:sz w:val="16"/>
              </w:rPr>
            </w:pPr>
            <w:r>
              <w:rPr>
                <w:sz w:val="16"/>
              </w:rPr>
              <w:t>3024</w:t>
            </w:r>
          </w:p>
        </w:tc>
        <w:tc>
          <w:tcPr>
            <w:tcW w:w="266" w:type="dxa"/>
          </w:tcPr>
          <w:p w14:paraId="522F68BE" w14:textId="77777777" w:rsidR="00410021" w:rsidRPr="0051598C" w:rsidRDefault="00410021" w:rsidP="009D1436">
            <w:pPr>
              <w:pStyle w:val="TAR"/>
              <w:rPr>
                <w:sz w:val="16"/>
              </w:rPr>
            </w:pPr>
            <w:r>
              <w:rPr>
                <w:sz w:val="16"/>
              </w:rPr>
              <w:t>1</w:t>
            </w:r>
          </w:p>
        </w:tc>
        <w:tc>
          <w:tcPr>
            <w:tcW w:w="727" w:type="dxa"/>
          </w:tcPr>
          <w:p w14:paraId="7FD22E44" w14:textId="77777777" w:rsidR="00410021" w:rsidRPr="0051598C" w:rsidRDefault="00410021" w:rsidP="009D1436">
            <w:pPr>
              <w:pStyle w:val="TAL"/>
              <w:rPr>
                <w:sz w:val="16"/>
              </w:rPr>
            </w:pPr>
            <w:r>
              <w:rPr>
                <w:sz w:val="16"/>
              </w:rPr>
              <w:t>Rel-16</w:t>
            </w:r>
          </w:p>
        </w:tc>
        <w:tc>
          <w:tcPr>
            <w:tcW w:w="290" w:type="dxa"/>
          </w:tcPr>
          <w:p w14:paraId="3D45E076" w14:textId="77777777" w:rsidR="00410021" w:rsidRPr="0051598C" w:rsidRDefault="00410021" w:rsidP="009D1436">
            <w:pPr>
              <w:pStyle w:val="TAL"/>
              <w:rPr>
                <w:sz w:val="16"/>
              </w:rPr>
            </w:pPr>
            <w:r>
              <w:rPr>
                <w:sz w:val="16"/>
              </w:rPr>
              <w:t>F</w:t>
            </w:r>
          </w:p>
        </w:tc>
        <w:tc>
          <w:tcPr>
            <w:tcW w:w="2545" w:type="dxa"/>
          </w:tcPr>
          <w:p w14:paraId="3CC0EF27" w14:textId="77777777" w:rsidR="00410021" w:rsidRPr="0051598C" w:rsidRDefault="00410021" w:rsidP="009D1436">
            <w:pPr>
              <w:pStyle w:val="TAL"/>
              <w:rPr>
                <w:sz w:val="16"/>
              </w:rPr>
            </w:pPr>
            <w:r>
              <w:rPr>
                <w:sz w:val="16"/>
              </w:rPr>
              <w:t>TEI15_Test, 5GS_NR_LTE-UEConTest</w:t>
            </w:r>
          </w:p>
        </w:tc>
        <w:tc>
          <w:tcPr>
            <w:tcW w:w="1134" w:type="dxa"/>
          </w:tcPr>
          <w:p w14:paraId="50A36E4E" w14:textId="77777777" w:rsidR="00410021" w:rsidRPr="0051598C" w:rsidRDefault="00410021" w:rsidP="009D1436">
            <w:pPr>
              <w:pStyle w:val="TAL"/>
              <w:rPr>
                <w:sz w:val="16"/>
              </w:rPr>
            </w:pPr>
            <w:r>
              <w:rPr>
                <w:sz w:val="16"/>
              </w:rPr>
              <w:t>agreed</w:t>
            </w:r>
          </w:p>
        </w:tc>
      </w:tr>
      <w:tr w:rsidR="00410021" w14:paraId="6C870F9C" w14:textId="77777777" w:rsidTr="00410021">
        <w:tc>
          <w:tcPr>
            <w:tcW w:w="1097" w:type="dxa"/>
          </w:tcPr>
          <w:p w14:paraId="20912093" w14:textId="77777777" w:rsidR="00410021" w:rsidRPr="0051598C" w:rsidRDefault="00410021" w:rsidP="009D1436">
            <w:pPr>
              <w:pStyle w:val="TAL"/>
              <w:rPr>
                <w:sz w:val="16"/>
              </w:rPr>
            </w:pPr>
            <w:r>
              <w:rPr>
                <w:sz w:val="16"/>
              </w:rPr>
              <w:t>R5-224050</w:t>
            </w:r>
          </w:p>
        </w:tc>
        <w:tc>
          <w:tcPr>
            <w:tcW w:w="3080" w:type="dxa"/>
          </w:tcPr>
          <w:p w14:paraId="7A9B7733" w14:textId="77777777" w:rsidR="00410021" w:rsidRPr="0051598C" w:rsidRDefault="00410021" w:rsidP="009D1436">
            <w:pPr>
              <w:pStyle w:val="TAL"/>
              <w:rPr>
                <w:sz w:val="16"/>
              </w:rPr>
            </w:pPr>
            <w:r>
              <w:rPr>
                <w:sz w:val="16"/>
              </w:rPr>
              <w:t>New NE-DC RRC Radio Bearer test case 8.2.2.8.3</w:t>
            </w:r>
          </w:p>
        </w:tc>
        <w:tc>
          <w:tcPr>
            <w:tcW w:w="1577" w:type="dxa"/>
          </w:tcPr>
          <w:p w14:paraId="3938CA87" w14:textId="77777777" w:rsidR="00410021" w:rsidRPr="0051598C" w:rsidRDefault="00410021" w:rsidP="009D1436">
            <w:pPr>
              <w:pStyle w:val="TAL"/>
              <w:rPr>
                <w:sz w:val="16"/>
              </w:rPr>
            </w:pPr>
            <w:r>
              <w:rPr>
                <w:sz w:val="16"/>
              </w:rPr>
              <w:t>ZTE Corporation, Tejet, SRTC</w:t>
            </w:r>
          </w:p>
        </w:tc>
        <w:tc>
          <w:tcPr>
            <w:tcW w:w="904" w:type="dxa"/>
          </w:tcPr>
          <w:p w14:paraId="52BE5F34" w14:textId="77777777" w:rsidR="00410021" w:rsidRPr="0051598C" w:rsidRDefault="00410021" w:rsidP="009D1436">
            <w:pPr>
              <w:pStyle w:val="TAL"/>
              <w:rPr>
                <w:sz w:val="16"/>
              </w:rPr>
            </w:pPr>
            <w:r>
              <w:rPr>
                <w:sz w:val="16"/>
              </w:rPr>
              <w:t>38.523-1</w:t>
            </w:r>
          </w:p>
        </w:tc>
        <w:tc>
          <w:tcPr>
            <w:tcW w:w="708" w:type="dxa"/>
          </w:tcPr>
          <w:p w14:paraId="6C5736A3" w14:textId="77777777" w:rsidR="00410021" w:rsidRPr="0051598C" w:rsidRDefault="00410021" w:rsidP="009D1436">
            <w:pPr>
              <w:pStyle w:val="TAL"/>
              <w:rPr>
                <w:sz w:val="16"/>
              </w:rPr>
            </w:pPr>
            <w:r>
              <w:rPr>
                <w:sz w:val="16"/>
              </w:rPr>
              <w:t>3025</w:t>
            </w:r>
          </w:p>
        </w:tc>
        <w:tc>
          <w:tcPr>
            <w:tcW w:w="266" w:type="dxa"/>
          </w:tcPr>
          <w:p w14:paraId="68D808DE" w14:textId="77777777" w:rsidR="00410021" w:rsidRPr="0051598C" w:rsidRDefault="00410021" w:rsidP="009D1436">
            <w:pPr>
              <w:pStyle w:val="TAR"/>
              <w:rPr>
                <w:sz w:val="16"/>
              </w:rPr>
            </w:pPr>
            <w:r>
              <w:rPr>
                <w:sz w:val="16"/>
              </w:rPr>
              <w:t>-</w:t>
            </w:r>
          </w:p>
        </w:tc>
        <w:tc>
          <w:tcPr>
            <w:tcW w:w="727" w:type="dxa"/>
          </w:tcPr>
          <w:p w14:paraId="42D91E04" w14:textId="77777777" w:rsidR="00410021" w:rsidRPr="0051598C" w:rsidRDefault="00410021" w:rsidP="009D1436">
            <w:pPr>
              <w:pStyle w:val="TAL"/>
              <w:rPr>
                <w:sz w:val="16"/>
              </w:rPr>
            </w:pPr>
            <w:r>
              <w:rPr>
                <w:sz w:val="16"/>
              </w:rPr>
              <w:t>Rel-16</w:t>
            </w:r>
          </w:p>
        </w:tc>
        <w:tc>
          <w:tcPr>
            <w:tcW w:w="290" w:type="dxa"/>
          </w:tcPr>
          <w:p w14:paraId="1E61527A" w14:textId="77777777" w:rsidR="00410021" w:rsidRPr="0051598C" w:rsidRDefault="00410021" w:rsidP="009D1436">
            <w:pPr>
              <w:pStyle w:val="TAL"/>
              <w:rPr>
                <w:sz w:val="16"/>
              </w:rPr>
            </w:pPr>
            <w:r>
              <w:rPr>
                <w:sz w:val="16"/>
              </w:rPr>
              <w:t>F</w:t>
            </w:r>
          </w:p>
        </w:tc>
        <w:tc>
          <w:tcPr>
            <w:tcW w:w="2545" w:type="dxa"/>
          </w:tcPr>
          <w:p w14:paraId="16A5CFB0" w14:textId="77777777" w:rsidR="00410021" w:rsidRPr="0051598C" w:rsidRDefault="00410021" w:rsidP="009D1436">
            <w:pPr>
              <w:pStyle w:val="TAL"/>
              <w:rPr>
                <w:sz w:val="16"/>
              </w:rPr>
            </w:pPr>
            <w:r>
              <w:rPr>
                <w:sz w:val="16"/>
              </w:rPr>
              <w:t>TEI15_Test, 5GS_NR_LTE-UEConTest</w:t>
            </w:r>
          </w:p>
        </w:tc>
        <w:tc>
          <w:tcPr>
            <w:tcW w:w="1134" w:type="dxa"/>
          </w:tcPr>
          <w:p w14:paraId="721D63B5" w14:textId="77777777" w:rsidR="00410021" w:rsidRPr="0051598C" w:rsidRDefault="00410021" w:rsidP="009D1436">
            <w:pPr>
              <w:pStyle w:val="TAL"/>
              <w:rPr>
                <w:sz w:val="16"/>
              </w:rPr>
            </w:pPr>
            <w:r>
              <w:rPr>
                <w:sz w:val="16"/>
              </w:rPr>
              <w:t>agreed</w:t>
            </w:r>
          </w:p>
        </w:tc>
      </w:tr>
      <w:tr w:rsidR="00410021" w14:paraId="16DD8827" w14:textId="77777777" w:rsidTr="00410021">
        <w:tc>
          <w:tcPr>
            <w:tcW w:w="1097" w:type="dxa"/>
          </w:tcPr>
          <w:p w14:paraId="146ED36D" w14:textId="77777777" w:rsidR="00410021" w:rsidRPr="0051598C" w:rsidRDefault="00410021" w:rsidP="009D1436">
            <w:pPr>
              <w:pStyle w:val="TAL"/>
              <w:rPr>
                <w:sz w:val="16"/>
              </w:rPr>
            </w:pPr>
            <w:r>
              <w:rPr>
                <w:sz w:val="16"/>
              </w:rPr>
              <w:t>R5-224051</w:t>
            </w:r>
          </w:p>
        </w:tc>
        <w:tc>
          <w:tcPr>
            <w:tcW w:w="3080" w:type="dxa"/>
          </w:tcPr>
          <w:p w14:paraId="7AB1CAE5" w14:textId="77777777" w:rsidR="00410021" w:rsidRPr="0051598C" w:rsidRDefault="00410021" w:rsidP="009D1436">
            <w:pPr>
              <w:pStyle w:val="TAL"/>
              <w:rPr>
                <w:sz w:val="16"/>
              </w:rPr>
            </w:pPr>
            <w:r>
              <w:rPr>
                <w:sz w:val="16"/>
              </w:rPr>
              <w:t>New NE-DC RRC Radio Bearer test case 8.2.2.9.3</w:t>
            </w:r>
          </w:p>
        </w:tc>
        <w:tc>
          <w:tcPr>
            <w:tcW w:w="1577" w:type="dxa"/>
          </w:tcPr>
          <w:p w14:paraId="11C1AC47" w14:textId="77777777" w:rsidR="00410021" w:rsidRPr="0051598C" w:rsidRDefault="00410021" w:rsidP="009D1436">
            <w:pPr>
              <w:pStyle w:val="TAL"/>
              <w:rPr>
                <w:sz w:val="16"/>
              </w:rPr>
            </w:pPr>
            <w:r>
              <w:rPr>
                <w:sz w:val="16"/>
              </w:rPr>
              <w:t>ZTE Corporation, Tejet, SRTC</w:t>
            </w:r>
          </w:p>
        </w:tc>
        <w:tc>
          <w:tcPr>
            <w:tcW w:w="904" w:type="dxa"/>
          </w:tcPr>
          <w:p w14:paraId="4DFAE7A6" w14:textId="77777777" w:rsidR="00410021" w:rsidRPr="0051598C" w:rsidRDefault="00410021" w:rsidP="009D1436">
            <w:pPr>
              <w:pStyle w:val="TAL"/>
              <w:rPr>
                <w:sz w:val="16"/>
              </w:rPr>
            </w:pPr>
            <w:r>
              <w:rPr>
                <w:sz w:val="16"/>
              </w:rPr>
              <w:t>38.523-1</w:t>
            </w:r>
          </w:p>
        </w:tc>
        <w:tc>
          <w:tcPr>
            <w:tcW w:w="708" w:type="dxa"/>
          </w:tcPr>
          <w:p w14:paraId="2D95AC90" w14:textId="77777777" w:rsidR="00410021" w:rsidRPr="0051598C" w:rsidRDefault="00410021" w:rsidP="009D1436">
            <w:pPr>
              <w:pStyle w:val="TAL"/>
              <w:rPr>
                <w:sz w:val="16"/>
              </w:rPr>
            </w:pPr>
            <w:r>
              <w:rPr>
                <w:sz w:val="16"/>
              </w:rPr>
              <w:t>3026</w:t>
            </w:r>
          </w:p>
        </w:tc>
        <w:tc>
          <w:tcPr>
            <w:tcW w:w="266" w:type="dxa"/>
          </w:tcPr>
          <w:p w14:paraId="6209E14F" w14:textId="77777777" w:rsidR="00410021" w:rsidRPr="0051598C" w:rsidRDefault="00410021" w:rsidP="009D1436">
            <w:pPr>
              <w:pStyle w:val="TAR"/>
              <w:rPr>
                <w:sz w:val="16"/>
              </w:rPr>
            </w:pPr>
            <w:r>
              <w:rPr>
                <w:sz w:val="16"/>
              </w:rPr>
              <w:t>-</w:t>
            </w:r>
          </w:p>
        </w:tc>
        <w:tc>
          <w:tcPr>
            <w:tcW w:w="727" w:type="dxa"/>
          </w:tcPr>
          <w:p w14:paraId="30157B1A" w14:textId="77777777" w:rsidR="00410021" w:rsidRPr="0051598C" w:rsidRDefault="00410021" w:rsidP="009D1436">
            <w:pPr>
              <w:pStyle w:val="TAL"/>
              <w:rPr>
                <w:sz w:val="16"/>
              </w:rPr>
            </w:pPr>
            <w:r>
              <w:rPr>
                <w:sz w:val="16"/>
              </w:rPr>
              <w:t>Rel-16</w:t>
            </w:r>
          </w:p>
        </w:tc>
        <w:tc>
          <w:tcPr>
            <w:tcW w:w="290" w:type="dxa"/>
          </w:tcPr>
          <w:p w14:paraId="43206166" w14:textId="77777777" w:rsidR="00410021" w:rsidRPr="0051598C" w:rsidRDefault="00410021" w:rsidP="009D1436">
            <w:pPr>
              <w:pStyle w:val="TAL"/>
              <w:rPr>
                <w:sz w:val="16"/>
              </w:rPr>
            </w:pPr>
            <w:r>
              <w:rPr>
                <w:sz w:val="16"/>
              </w:rPr>
              <w:t>F</w:t>
            </w:r>
          </w:p>
        </w:tc>
        <w:tc>
          <w:tcPr>
            <w:tcW w:w="2545" w:type="dxa"/>
          </w:tcPr>
          <w:p w14:paraId="4C454E6F" w14:textId="77777777" w:rsidR="00410021" w:rsidRPr="0051598C" w:rsidRDefault="00410021" w:rsidP="009D1436">
            <w:pPr>
              <w:pStyle w:val="TAL"/>
              <w:rPr>
                <w:sz w:val="16"/>
              </w:rPr>
            </w:pPr>
            <w:r>
              <w:rPr>
                <w:sz w:val="16"/>
              </w:rPr>
              <w:t>TEI15_Test, 5GS_NR_LTE-UEConTest</w:t>
            </w:r>
          </w:p>
        </w:tc>
        <w:tc>
          <w:tcPr>
            <w:tcW w:w="1134" w:type="dxa"/>
          </w:tcPr>
          <w:p w14:paraId="19DEE400" w14:textId="77777777" w:rsidR="00410021" w:rsidRPr="0051598C" w:rsidRDefault="00410021" w:rsidP="009D1436">
            <w:pPr>
              <w:pStyle w:val="TAL"/>
              <w:rPr>
                <w:sz w:val="16"/>
              </w:rPr>
            </w:pPr>
            <w:r>
              <w:rPr>
                <w:sz w:val="16"/>
              </w:rPr>
              <w:t>agreed</w:t>
            </w:r>
          </w:p>
        </w:tc>
      </w:tr>
      <w:tr w:rsidR="00410021" w14:paraId="7A717DCA" w14:textId="77777777" w:rsidTr="00410021">
        <w:tc>
          <w:tcPr>
            <w:tcW w:w="1097" w:type="dxa"/>
          </w:tcPr>
          <w:p w14:paraId="4BBD03D4" w14:textId="77777777" w:rsidR="00410021" w:rsidRPr="0051598C" w:rsidRDefault="00410021" w:rsidP="009D1436">
            <w:pPr>
              <w:pStyle w:val="TAL"/>
              <w:rPr>
                <w:sz w:val="16"/>
              </w:rPr>
            </w:pPr>
            <w:r>
              <w:rPr>
                <w:sz w:val="16"/>
              </w:rPr>
              <w:t>R5-224052</w:t>
            </w:r>
          </w:p>
        </w:tc>
        <w:tc>
          <w:tcPr>
            <w:tcW w:w="3080" w:type="dxa"/>
          </w:tcPr>
          <w:p w14:paraId="2D48B6AE" w14:textId="77777777" w:rsidR="00410021" w:rsidRPr="0051598C" w:rsidRDefault="00410021" w:rsidP="009D1436">
            <w:pPr>
              <w:pStyle w:val="TAL"/>
              <w:rPr>
                <w:sz w:val="16"/>
              </w:rPr>
            </w:pPr>
            <w:r>
              <w:rPr>
                <w:sz w:val="16"/>
              </w:rPr>
              <w:t>New NE-DC measurements test case 8.2.3.1.2</w:t>
            </w:r>
          </w:p>
        </w:tc>
        <w:tc>
          <w:tcPr>
            <w:tcW w:w="1577" w:type="dxa"/>
          </w:tcPr>
          <w:p w14:paraId="599502CE" w14:textId="77777777" w:rsidR="00410021" w:rsidRPr="0051598C" w:rsidRDefault="00410021" w:rsidP="009D1436">
            <w:pPr>
              <w:pStyle w:val="TAL"/>
              <w:rPr>
                <w:sz w:val="16"/>
              </w:rPr>
            </w:pPr>
            <w:r>
              <w:rPr>
                <w:sz w:val="16"/>
              </w:rPr>
              <w:t>ZTE Corporation</w:t>
            </w:r>
          </w:p>
        </w:tc>
        <w:tc>
          <w:tcPr>
            <w:tcW w:w="904" w:type="dxa"/>
          </w:tcPr>
          <w:p w14:paraId="4499919F" w14:textId="77777777" w:rsidR="00410021" w:rsidRPr="0051598C" w:rsidRDefault="00410021" w:rsidP="009D1436">
            <w:pPr>
              <w:pStyle w:val="TAL"/>
              <w:rPr>
                <w:sz w:val="16"/>
              </w:rPr>
            </w:pPr>
            <w:r>
              <w:rPr>
                <w:sz w:val="16"/>
              </w:rPr>
              <w:t>38.523-1</w:t>
            </w:r>
          </w:p>
        </w:tc>
        <w:tc>
          <w:tcPr>
            <w:tcW w:w="708" w:type="dxa"/>
          </w:tcPr>
          <w:p w14:paraId="5274531B" w14:textId="77777777" w:rsidR="00410021" w:rsidRPr="0051598C" w:rsidRDefault="00410021" w:rsidP="009D1436">
            <w:pPr>
              <w:pStyle w:val="TAL"/>
              <w:rPr>
                <w:sz w:val="16"/>
              </w:rPr>
            </w:pPr>
            <w:r>
              <w:rPr>
                <w:sz w:val="16"/>
              </w:rPr>
              <w:t>3027</w:t>
            </w:r>
          </w:p>
        </w:tc>
        <w:tc>
          <w:tcPr>
            <w:tcW w:w="266" w:type="dxa"/>
          </w:tcPr>
          <w:p w14:paraId="53A5248D" w14:textId="77777777" w:rsidR="00410021" w:rsidRPr="0051598C" w:rsidRDefault="00410021" w:rsidP="009D1436">
            <w:pPr>
              <w:pStyle w:val="TAR"/>
              <w:rPr>
                <w:sz w:val="16"/>
              </w:rPr>
            </w:pPr>
            <w:r>
              <w:rPr>
                <w:sz w:val="16"/>
              </w:rPr>
              <w:t>-</w:t>
            </w:r>
          </w:p>
        </w:tc>
        <w:tc>
          <w:tcPr>
            <w:tcW w:w="727" w:type="dxa"/>
          </w:tcPr>
          <w:p w14:paraId="017804BA" w14:textId="77777777" w:rsidR="00410021" w:rsidRPr="0051598C" w:rsidRDefault="00410021" w:rsidP="009D1436">
            <w:pPr>
              <w:pStyle w:val="TAL"/>
              <w:rPr>
                <w:sz w:val="16"/>
              </w:rPr>
            </w:pPr>
            <w:r>
              <w:rPr>
                <w:sz w:val="16"/>
              </w:rPr>
              <w:t>Rel-16</w:t>
            </w:r>
          </w:p>
        </w:tc>
        <w:tc>
          <w:tcPr>
            <w:tcW w:w="290" w:type="dxa"/>
          </w:tcPr>
          <w:p w14:paraId="7459FC54" w14:textId="77777777" w:rsidR="00410021" w:rsidRPr="0051598C" w:rsidRDefault="00410021" w:rsidP="009D1436">
            <w:pPr>
              <w:pStyle w:val="TAL"/>
              <w:rPr>
                <w:sz w:val="16"/>
              </w:rPr>
            </w:pPr>
            <w:r>
              <w:rPr>
                <w:sz w:val="16"/>
              </w:rPr>
              <w:t>F</w:t>
            </w:r>
          </w:p>
        </w:tc>
        <w:tc>
          <w:tcPr>
            <w:tcW w:w="2545" w:type="dxa"/>
          </w:tcPr>
          <w:p w14:paraId="3B321B87" w14:textId="77777777" w:rsidR="00410021" w:rsidRPr="0051598C" w:rsidRDefault="00410021" w:rsidP="009D1436">
            <w:pPr>
              <w:pStyle w:val="TAL"/>
              <w:rPr>
                <w:sz w:val="16"/>
              </w:rPr>
            </w:pPr>
            <w:r>
              <w:rPr>
                <w:sz w:val="16"/>
              </w:rPr>
              <w:t>TEI15_Test, 5GS_NR_LTE-UEConTest</w:t>
            </w:r>
          </w:p>
        </w:tc>
        <w:tc>
          <w:tcPr>
            <w:tcW w:w="1134" w:type="dxa"/>
          </w:tcPr>
          <w:p w14:paraId="0C56D68C" w14:textId="77777777" w:rsidR="00410021" w:rsidRPr="0051598C" w:rsidRDefault="00410021" w:rsidP="009D1436">
            <w:pPr>
              <w:pStyle w:val="TAL"/>
              <w:rPr>
                <w:sz w:val="16"/>
              </w:rPr>
            </w:pPr>
            <w:r>
              <w:rPr>
                <w:sz w:val="16"/>
              </w:rPr>
              <w:t>revised</w:t>
            </w:r>
          </w:p>
        </w:tc>
      </w:tr>
      <w:tr w:rsidR="00410021" w14:paraId="167F1FC7" w14:textId="77777777" w:rsidTr="00410021">
        <w:tc>
          <w:tcPr>
            <w:tcW w:w="1097" w:type="dxa"/>
          </w:tcPr>
          <w:p w14:paraId="6EF3B2C7" w14:textId="77777777" w:rsidR="00410021" w:rsidRPr="0051598C" w:rsidRDefault="00410021" w:rsidP="009D1436">
            <w:pPr>
              <w:pStyle w:val="TAL"/>
              <w:rPr>
                <w:sz w:val="16"/>
              </w:rPr>
            </w:pPr>
            <w:r>
              <w:rPr>
                <w:sz w:val="16"/>
              </w:rPr>
              <w:t>R5-225395</w:t>
            </w:r>
          </w:p>
        </w:tc>
        <w:tc>
          <w:tcPr>
            <w:tcW w:w="3080" w:type="dxa"/>
          </w:tcPr>
          <w:p w14:paraId="161E7B00" w14:textId="77777777" w:rsidR="00410021" w:rsidRPr="0051598C" w:rsidRDefault="00410021" w:rsidP="009D1436">
            <w:pPr>
              <w:pStyle w:val="TAL"/>
              <w:rPr>
                <w:sz w:val="16"/>
              </w:rPr>
            </w:pPr>
            <w:r>
              <w:rPr>
                <w:sz w:val="16"/>
              </w:rPr>
              <w:t>New NE-DC measurements test case 8.2.3.1.2</w:t>
            </w:r>
          </w:p>
        </w:tc>
        <w:tc>
          <w:tcPr>
            <w:tcW w:w="1577" w:type="dxa"/>
          </w:tcPr>
          <w:p w14:paraId="2A616879" w14:textId="77777777" w:rsidR="00410021" w:rsidRPr="0051598C" w:rsidRDefault="00410021" w:rsidP="009D1436">
            <w:pPr>
              <w:pStyle w:val="TAL"/>
              <w:rPr>
                <w:sz w:val="16"/>
              </w:rPr>
            </w:pPr>
            <w:r>
              <w:rPr>
                <w:sz w:val="16"/>
              </w:rPr>
              <w:t>ZTE Corporation</w:t>
            </w:r>
          </w:p>
        </w:tc>
        <w:tc>
          <w:tcPr>
            <w:tcW w:w="904" w:type="dxa"/>
          </w:tcPr>
          <w:p w14:paraId="75F1A9A5" w14:textId="77777777" w:rsidR="00410021" w:rsidRPr="0051598C" w:rsidRDefault="00410021" w:rsidP="009D1436">
            <w:pPr>
              <w:pStyle w:val="TAL"/>
              <w:rPr>
                <w:sz w:val="16"/>
              </w:rPr>
            </w:pPr>
            <w:r>
              <w:rPr>
                <w:sz w:val="16"/>
              </w:rPr>
              <w:t>38.523-1</w:t>
            </w:r>
          </w:p>
        </w:tc>
        <w:tc>
          <w:tcPr>
            <w:tcW w:w="708" w:type="dxa"/>
          </w:tcPr>
          <w:p w14:paraId="530607EA" w14:textId="77777777" w:rsidR="00410021" w:rsidRPr="0051598C" w:rsidRDefault="00410021" w:rsidP="009D1436">
            <w:pPr>
              <w:pStyle w:val="TAL"/>
              <w:rPr>
                <w:sz w:val="16"/>
              </w:rPr>
            </w:pPr>
            <w:r>
              <w:rPr>
                <w:sz w:val="16"/>
              </w:rPr>
              <w:t>3027</w:t>
            </w:r>
          </w:p>
        </w:tc>
        <w:tc>
          <w:tcPr>
            <w:tcW w:w="266" w:type="dxa"/>
          </w:tcPr>
          <w:p w14:paraId="296A8848" w14:textId="77777777" w:rsidR="00410021" w:rsidRPr="0051598C" w:rsidRDefault="00410021" w:rsidP="009D1436">
            <w:pPr>
              <w:pStyle w:val="TAR"/>
              <w:rPr>
                <w:sz w:val="16"/>
              </w:rPr>
            </w:pPr>
            <w:r>
              <w:rPr>
                <w:sz w:val="16"/>
              </w:rPr>
              <w:t>1</w:t>
            </w:r>
          </w:p>
        </w:tc>
        <w:tc>
          <w:tcPr>
            <w:tcW w:w="727" w:type="dxa"/>
          </w:tcPr>
          <w:p w14:paraId="76FAF7B0" w14:textId="77777777" w:rsidR="00410021" w:rsidRPr="0051598C" w:rsidRDefault="00410021" w:rsidP="009D1436">
            <w:pPr>
              <w:pStyle w:val="TAL"/>
              <w:rPr>
                <w:sz w:val="16"/>
              </w:rPr>
            </w:pPr>
            <w:r>
              <w:rPr>
                <w:sz w:val="16"/>
              </w:rPr>
              <w:t>Rel-16</w:t>
            </w:r>
          </w:p>
        </w:tc>
        <w:tc>
          <w:tcPr>
            <w:tcW w:w="290" w:type="dxa"/>
          </w:tcPr>
          <w:p w14:paraId="14FD0A5C" w14:textId="77777777" w:rsidR="00410021" w:rsidRPr="0051598C" w:rsidRDefault="00410021" w:rsidP="009D1436">
            <w:pPr>
              <w:pStyle w:val="TAL"/>
              <w:rPr>
                <w:sz w:val="16"/>
              </w:rPr>
            </w:pPr>
            <w:r>
              <w:rPr>
                <w:sz w:val="16"/>
              </w:rPr>
              <w:t>F</w:t>
            </w:r>
          </w:p>
        </w:tc>
        <w:tc>
          <w:tcPr>
            <w:tcW w:w="2545" w:type="dxa"/>
          </w:tcPr>
          <w:p w14:paraId="4A8322CB" w14:textId="77777777" w:rsidR="00410021" w:rsidRPr="0051598C" w:rsidRDefault="00410021" w:rsidP="009D1436">
            <w:pPr>
              <w:pStyle w:val="TAL"/>
              <w:rPr>
                <w:sz w:val="16"/>
              </w:rPr>
            </w:pPr>
            <w:r>
              <w:rPr>
                <w:sz w:val="16"/>
              </w:rPr>
              <w:t>TEI15_Test, 5GS_NR_LTE-UEConTest</w:t>
            </w:r>
          </w:p>
        </w:tc>
        <w:tc>
          <w:tcPr>
            <w:tcW w:w="1134" w:type="dxa"/>
          </w:tcPr>
          <w:p w14:paraId="23DAA881" w14:textId="77777777" w:rsidR="00410021" w:rsidRPr="0051598C" w:rsidRDefault="00410021" w:rsidP="009D1436">
            <w:pPr>
              <w:pStyle w:val="TAL"/>
              <w:rPr>
                <w:sz w:val="16"/>
              </w:rPr>
            </w:pPr>
            <w:r>
              <w:rPr>
                <w:sz w:val="16"/>
              </w:rPr>
              <w:t>agreed</w:t>
            </w:r>
          </w:p>
        </w:tc>
      </w:tr>
      <w:tr w:rsidR="00410021" w14:paraId="1A925580" w14:textId="77777777" w:rsidTr="00410021">
        <w:tc>
          <w:tcPr>
            <w:tcW w:w="1097" w:type="dxa"/>
          </w:tcPr>
          <w:p w14:paraId="25F2D0A3" w14:textId="77777777" w:rsidR="00410021" w:rsidRPr="0051598C" w:rsidRDefault="00410021" w:rsidP="009D1436">
            <w:pPr>
              <w:pStyle w:val="TAL"/>
              <w:rPr>
                <w:sz w:val="16"/>
              </w:rPr>
            </w:pPr>
            <w:r>
              <w:rPr>
                <w:sz w:val="16"/>
              </w:rPr>
              <w:t>R5-224053</w:t>
            </w:r>
          </w:p>
        </w:tc>
        <w:tc>
          <w:tcPr>
            <w:tcW w:w="3080" w:type="dxa"/>
          </w:tcPr>
          <w:p w14:paraId="6F3AD1A8" w14:textId="77777777" w:rsidR="00410021" w:rsidRPr="0051598C" w:rsidRDefault="00410021" w:rsidP="009D1436">
            <w:pPr>
              <w:pStyle w:val="TAL"/>
              <w:rPr>
                <w:sz w:val="16"/>
              </w:rPr>
            </w:pPr>
            <w:r>
              <w:rPr>
                <w:sz w:val="16"/>
              </w:rPr>
              <w:t>New NE-DC measurements test case 8.2.3.1.2</w:t>
            </w:r>
          </w:p>
        </w:tc>
        <w:tc>
          <w:tcPr>
            <w:tcW w:w="1577" w:type="dxa"/>
          </w:tcPr>
          <w:p w14:paraId="3E8A0F12" w14:textId="77777777" w:rsidR="00410021" w:rsidRPr="0051598C" w:rsidRDefault="00410021" w:rsidP="009D1436">
            <w:pPr>
              <w:pStyle w:val="TAL"/>
              <w:rPr>
                <w:sz w:val="16"/>
              </w:rPr>
            </w:pPr>
            <w:r>
              <w:rPr>
                <w:sz w:val="16"/>
              </w:rPr>
              <w:t>ZTE Corporation</w:t>
            </w:r>
          </w:p>
        </w:tc>
        <w:tc>
          <w:tcPr>
            <w:tcW w:w="904" w:type="dxa"/>
          </w:tcPr>
          <w:p w14:paraId="5170F4E3" w14:textId="77777777" w:rsidR="00410021" w:rsidRPr="0051598C" w:rsidRDefault="00410021" w:rsidP="009D1436">
            <w:pPr>
              <w:pStyle w:val="TAL"/>
              <w:rPr>
                <w:sz w:val="16"/>
              </w:rPr>
            </w:pPr>
            <w:r>
              <w:rPr>
                <w:sz w:val="16"/>
              </w:rPr>
              <w:t>38.523-1</w:t>
            </w:r>
          </w:p>
        </w:tc>
        <w:tc>
          <w:tcPr>
            <w:tcW w:w="708" w:type="dxa"/>
          </w:tcPr>
          <w:p w14:paraId="756F9003" w14:textId="77777777" w:rsidR="00410021" w:rsidRPr="0051598C" w:rsidRDefault="00410021" w:rsidP="009D1436">
            <w:pPr>
              <w:pStyle w:val="TAL"/>
              <w:rPr>
                <w:sz w:val="16"/>
              </w:rPr>
            </w:pPr>
            <w:r>
              <w:rPr>
                <w:sz w:val="16"/>
              </w:rPr>
              <w:t>3028</w:t>
            </w:r>
          </w:p>
        </w:tc>
        <w:tc>
          <w:tcPr>
            <w:tcW w:w="266" w:type="dxa"/>
          </w:tcPr>
          <w:p w14:paraId="53F4C457" w14:textId="77777777" w:rsidR="00410021" w:rsidRPr="0051598C" w:rsidRDefault="00410021" w:rsidP="009D1436">
            <w:pPr>
              <w:pStyle w:val="TAR"/>
              <w:rPr>
                <w:sz w:val="16"/>
              </w:rPr>
            </w:pPr>
            <w:r>
              <w:rPr>
                <w:sz w:val="16"/>
              </w:rPr>
              <w:t>-</w:t>
            </w:r>
          </w:p>
        </w:tc>
        <w:tc>
          <w:tcPr>
            <w:tcW w:w="727" w:type="dxa"/>
          </w:tcPr>
          <w:p w14:paraId="701D242E" w14:textId="77777777" w:rsidR="00410021" w:rsidRPr="0051598C" w:rsidRDefault="00410021" w:rsidP="009D1436">
            <w:pPr>
              <w:pStyle w:val="TAL"/>
              <w:rPr>
                <w:sz w:val="16"/>
              </w:rPr>
            </w:pPr>
            <w:r>
              <w:rPr>
                <w:sz w:val="16"/>
              </w:rPr>
              <w:t>Rel-16</w:t>
            </w:r>
          </w:p>
        </w:tc>
        <w:tc>
          <w:tcPr>
            <w:tcW w:w="290" w:type="dxa"/>
          </w:tcPr>
          <w:p w14:paraId="2901EC1A" w14:textId="77777777" w:rsidR="00410021" w:rsidRPr="0051598C" w:rsidRDefault="00410021" w:rsidP="009D1436">
            <w:pPr>
              <w:pStyle w:val="TAL"/>
              <w:rPr>
                <w:sz w:val="16"/>
              </w:rPr>
            </w:pPr>
            <w:r>
              <w:rPr>
                <w:sz w:val="16"/>
              </w:rPr>
              <w:t>F</w:t>
            </w:r>
          </w:p>
        </w:tc>
        <w:tc>
          <w:tcPr>
            <w:tcW w:w="2545" w:type="dxa"/>
          </w:tcPr>
          <w:p w14:paraId="49CB70CB" w14:textId="77777777" w:rsidR="00410021" w:rsidRPr="0051598C" w:rsidRDefault="00410021" w:rsidP="009D1436">
            <w:pPr>
              <w:pStyle w:val="TAL"/>
              <w:rPr>
                <w:sz w:val="16"/>
              </w:rPr>
            </w:pPr>
            <w:r>
              <w:rPr>
                <w:sz w:val="16"/>
              </w:rPr>
              <w:t>TEI15_Test, 5GS_NR_LTE-UEConTest</w:t>
            </w:r>
          </w:p>
        </w:tc>
        <w:tc>
          <w:tcPr>
            <w:tcW w:w="1134" w:type="dxa"/>
          </w:tcPr>
          <w:p w14:paraId="1CB3034D" w14:textId="77777777" w:rsidR="00410021" w:rsidRPr="0051598C" w:rsidRDefault="00410021" w:rsidP="009D1436">
            <w:pPr>
              <w:pStyle w:val="TAL"/>
              <w:rPr>
                <w:sz w:val="16"/>
              </w:rPr>
            </w:pPr>
            <w:r>
              <w:rPr>
                <w:sz w:val="16"/>
              </w:rPr>
              <w:t>withdrawn</w:t>
            </w:r>
          </w:p>
        </w:tc>
      </w:tr>
      <w:tr w:rsidR="00410021" w14:paraId="35A20A4D" w14:textId="77777777" w:rsidTr="00410021">
        <w:tc>
          <w:tcPr>
            <w:tcW w:w="1097" w:type="dxa"/>
          </w:tcPr>
          <w:p w14:paraId="7AE6CFA3" w14:textId="77777777" w:rsidR="00410021" w:rsidRPr="0051598C" w:rsidRDefault="00410021" w:rsidP="009D1436">
            <w:pPr>
              <w:pStyle w:val="TAL"/>
              <w:rPr>
                <w:sz w:val="16"/>
              </w:rPr>
            </w:pPr>
            <w:r>
              <w:rPr>
                <w:sz w:val="16"/>
              </w:rPr>
              <w:t>R5-224054</w:t>
            </w:r>
          </w:p>
        </w:tc>
        <w:tc>
          <w:tcPr>
            <w:tcW w:w="3080" w:type="dxa"/>
          </w:tcPr>
          <w:p w14:paraId="03B88CA4" w14:textId="77777777" w:rsidR="00410021" w:rsidRPr="0051598C" w:rsidRDefault="00410021" w:rsidP="009D1436">
            <w:pPr>
              <w:pStyle w:val="TAL"/>
              <w:rPr>
                <w:sz w:val="16"/>
              </w:rPr>
            </w:pPr>
            <w:r>
              <w:rPr>
                <w:sz w:val="16"/>
              </w:rPr>
              <w:t>New NE-DC measurements test case 8.2.3.1.2</w:t>
            </w:r>
          </w:p>
        </w:tc>
        <w:tc>
          <w:tcPr>
            <w:tcW w:w="1577" w:type="dxa"/>
          </w:tcPr>
          <w:p w14:paraId="59F81CC2" w14:textId="77777777" w:rsidR="00410021" w:rsidRPr="0051598C" w:rsidRDefault="00410021" w:rsidP="009D1436">
            <w:pPr>
              <w:pStyle w:val="TAL"/>
              <w:rPr>
                <w:sz w:val="16"/>
              </w:rPr>
            </w:pPr>
            <w:r>
              <w:rPr>
                <w:sz w:val="16"/>
              </w:rPr>
              <w:t>ZTE Corporation</w:t>
            </w:r>
          </w:p>
        </w:tc>
        <w:tc>
          <w:tcPr>
            <w:tcW w:w="904" w:type="dxa"/>
          </w:tcPr>
          <w:p w14:paraId="1E742CA0" w14:textId="77777777" w:rsidR="00410021" w:rsidRPr="0051598C" w:rsidRDefault="00410021" w:rsidP="009D1436">
            <w:pPr>
              <w:pStyle w:val="TAL"/>
              <w:rPr>
                <w:sz w:val="16"/>
              </w:rPr>
            </w:pPr>
            <w:r>
              <w:rPr>
                <w:sz w:val="16"/>
              </w:rPr>
              <w:t>38.523-1</w:t>
            </w:r>
          </w:p>
        </w:tc>
        <w:tc>
          <w:tcPr>
            <w:tcW w:w="708" w:type="dxa"/>
          </w:tcPr>
          <w:p w14:paraId="69E0AA0C" w14:textId="77777777" w:rsidR="00410021" w:rsidRPr="0051598C" w:rsidRDefault="00410021" w:rsidP="009D1436">
            <w:pPr>
              <w:pStyle w:val="TAL"/>
              <w:rPr>
                <w:sz w:val="16"/>
              </w:rPr>
            </w:pPr>
            <w:r>
              <w:rPr>
                <w:sz w:val="16"/>
              </w:rPr>
              <w:t>3029</w:t>
            </w:r>
          </w:p>
        </w:tc>
        <w:tc>
          <w:tcPr>
            <w:tcW w:w="266" w:type="dxa"/>
          </w:tcPr>
          <w:p w14:paraId="6AE889D7" w14:textId="77777777" w:rsidR="00410021" w:rsidRPr="0051598C" w:rsidRDefault="00410021" w:rsidP="009D1436">
            <w:pPr>
              <w:pStyle w:val="TAR"/>
              <w:rPr>
                <w:sz w:val="16"/>
              </w:rPr>
            </w:pPr>
            <w:r>
              <w:rPr>
                <w:sz w:val="16"/>
              </w:rPr>
              <w:t>-</w:t>
            </w:r>
          </w:p>
        </w:tc>
        <w:tc>
          <w:tcPr>
            <w:tcW w:w="727" w:type="dxa"/>
          </w:tcPr>
          <w:p w14:paraId="75FCE421" w14:textId="77777777" w:rsidR="00410021" w:rsidRPr="0051598C" w:rsidRDefault="00410021" w:rsidP="009D1436">
            <w:pPr>
              <w:pStyle w:val="TAL"/>
              <w:rPr>
                <w:sz w:val="16"/>
              </w:rPr>
            </w:pPr>
            <w:r>
              <w:rPr>
                <w:sz w:val="16"/>
              </w:rPr>
              <w:t>Rel-16</w:t>
            </w:r>
          </w:p>
        </w:tc>
        <w:tc>
          <w:tcPr>
            <w:tcW w:w="290" w:type="dxa"/>
          </w:tcPr>
          <w:p w14:paraId="01C8BCE7" w14:textId="77777777" w:rsidR="00410021" w:rsidRPr="0051598C" w:rsidRDefault="00410021" w:rsidP="009D1436">
            <w:pPr>
              <w:pStyle w:val="TAL"/>
              <w:rPr>
                <w:sz w:val="16"/>
              </w:rPr>
            </w:pPr>
            <w:r>
              <w:rPr>
                <w:sz w:val="16"/>
              </w:rPr>
              <w:t>F</w:t>
            </w:r>
          </w:p>
        </w:tc>
        <w:tc>
          <w:tcPr>
            <w:tcW w:w="2545" w:type="dxa"/>
          </w:tcPr>
          <w:p w14:paraId="0D03A796" w14:textId="77777777" w:rsidR="00410021" w:rsidRPr="0051598C" w:rsidRDefault="00410021" w:rsidP="009D1436">
            <w:pPr>
              <w:pStyle w:val="TAL"/>
              <w:rPr>
                <w:sz w:val="16"/>
              </w:rPr>
            </w:pPr>
            <w:r>
              <w:rPr>
                <w:sz w:val="16"/>
              </w:rPr>
              <w:t>TEI15_Test, 5GS_NR_LTE-UEConTest</w:t>
            </w:r>
          </w:p>
        </w:tc>
        <w:tc>
          <w:tcPr>
            <w:tcW w:w="1134" w:type="dxa"/>
          </w:tcPr>
          <w:p w14:paraId="6040EBC7" w14:textId="77777777" w:rsidR="00410021" w:rsidRPr="0051598C" w:rsidRDefault="00410021" w:rsidP="009D1436">
            <w:pPr>
              <w:pStyle w:val="TAL"/>
              <w:rPr>
                <w:sz w:val="16"/>
              </w:rPr>
            </w:pPr>
            <w:r>
              <w:rPr>
                <w:sz w:val="16"/>
              </w:rPr>
              <w:t>withdrawn</w:t>
            </w:r>
          </w:p>
        </w:tc>
      </w:tr>
      <w:tr w:rsidR="00410021" w14:paraId="67D7A33B" w14:textId="77777777" w:rsidTr="00410021">
        <w:tc>
          <w:tcPr>
            <w:tcW w:w="1097" w:type="dxa"/>
          </w:tcPr>
          <w:p w14:paraId="2471EE70" w14:textId="77777777" w:rsidR="00410021" w:rsidRPr="0051598C" w:rsidRDefault="00410021" w:rsidP="009D1436">
            <w:pPr>
              <w:pStyle w:val="TAL"/>
              <w:rPr>
                <w:sz w:val="16"/>
              </w:rPr>
            </w:pPr>
            <w:r>
              <w:rPr>
                <w:sz w:val="16"/>
              </w:rPr>
              <w:t>R5-224055</w:t>
            </w:r>
          </w:p>
        </w:tc>
        <w:tc>
          <w:tcPr>
            <w:tcW w:w="3080" w:type="dxa"/>
          </w:tcPr>
          <w:p w14:paraId="41D4F696" w14:textId="77777777" w:rsidR="00410021" w:rsidRPr="0051598C" w:rsidRDefault="00410021" w:rsidP="009D1436">
            <w:pPr>
              <w:pStyle w:val="TAL"/>
              <w:rPr>
                <w:sz w:val="16"/>
              </w:rPr>
            </w:pPr>
            <w:r>
              <w:rPr>
                <w:sz w:val="16"/>
              </w:rPr>
              <w:t>New NE-DC measurements test case 8.2.3.2.2</w:t>
            </w:r>
          </w:p>
        </w:tc>
        <w:tc>
          <w:tcPr>
            <w:tcW w:w="1577" w:type="dxa"/>
          </w:tcPr>
          <w:p w14:paraId="22049F4D" w14:textId="77777777" w:rsidR="00410021" w:rsidRPr="0051598C" w:rsidRDefault="00410021" w:rsidP="009D1436">
            <w:pPr>
              <w:pStyle w:val="TAL"/>
              <w:rPr>
                <w:sz w:val="16"/>
              </w:rPr>
            </w:pPr>
            <w:r>
              <w:rPr>
                <w:sz w:val="16"/>
              </w:rPr>
              <w:t>ZTE Corporation</w:t>
            </w:r>
          </w:p>
        </w:tc>
        <w:tc>
          <w:tcPr>
            <w:tcW w:w="904" w:type="dxa"/>
          </w:tcPr>
          <w:p w14:paraId="26601967" w14:textId="77777777" w:rsidR="00410021" w:rsidRPr="0051598C" w:rsidRDefault="00410021" w:rsidP="009D1436">
            <w:pPr>
              <w:pStyle w:val="TAL"/>
              <w:rPr>
                <w:sz w:val="16"/>
              </w:rPr>
            </w:pPr>
            <w:r>
              <w:rPr>
                <w:sz w:val="16"/>
              </w:rPr>
              <w:t>38.523-1</w:t>
            </w:r>
          </w:p>
        </w:tc>
        <w:tc>
          <w:tcPr>
            <w:tcW w:w="708" w:type="dxa"/>
          </w:tcPr>
          <w:p w14:paraId="4FBB4262" w14:textId="77777777" w:rsidR="00410021" w:rsidRPr="0051598C" w:rsidRDefault="00410021" w:rsidP="009D1436">
            <w:pPr>
              <w:pStyle w:val="TAL"/>
              <w:rPr>
                <w:sz w:val="16"/>
              </w:rPr>
            </w:pPr>
            <w:r>
              <w:rPr>
                <w:sz w:val="16"/>
              </w:rPr>
              <w:t>3030</w:t>
            </w:r>
          </w:p>
        </w:tc>
        <w:tc>
          <w:tcPr>
            <w:tcW w:w="266" w:type="dxa"/>
          </w:tcPr>
          <w:p w14:paraId="5DEE8BC2" w14:textId="77777777" w:rsidR="00410021" w:rsidRPr="0051598C" w:rsidRDefault="00410021" w:rsidP="009D1436">
            <w:pPr>
              <w:pStyle w:val="TAR"/>
              <w:rPr>
                <w:sz w:val="16"/>
              </w:rPr>
            </w:pPr>
            <w:r>
              <w:rPr>
                <w:sz w:val="16"/>
              </w:rPr>
              <w:t>-</w:t>
            </w:r>
          </w:p>
        </w:tc>
        <w:tc>
          <w:tcPr>
            <w:tcW w:w="727" w:type="dxa"/>
          </w:tcPr>
          <w:p w14:paraId="2374695F" w14:textId="77777777" w:rsidR="00410021" w:rsidRPr="0051598C" w:rsidRDefault="00410021" w:rsidP="009D1436">
            <w:pPr>
              <w:pStyle w:val="TAL"/>
              <w:rPr>
                <w:sz w:val="16"/>
              </w:rPr>
            </w:pPr>
            <w:r>
              <w:rPr>
                <w:sz w:val="16"/>
              </w:rPr>
              <w:t>Rel-16</w:t>
            </w:r>
          </w:p>
        </w:tc>
        <w:tc>
          <w:tcPr>
            <w:tcW w:w="290" w:type="dxa"/>
          </w:tcPr>
          <w:p w14:paraId="43FB1776" w14:textId="77777777" w:rsidR="00410021" w:rsidRPr="0051598C" w:rsidRDefault="00410021" w:rsidP="009D1436">
            <w:pPr>
              <w:pStyle w:val="TAL"/>
              <w:rPr>
                <w:sz w:val="16"/>
              </w:rPr>
            </w:pPr>
            <w:r>
              <w:rPr>
                <w:sz w:val="16"/>
              </w:rPr>
              <w:t>F</w:t>
            </w:r>
          </w:p>
        </w:tc>
        <w:tc>
          <w:tcPr>
            <w:tcW w:w="2545" w:type="dxa"/>
          </w:tcPr>
          <w:p w14:paraId="12BFDB51" w14:textId="77777777" w:rsidR="00410021" w:rsidRPr="0051598C" w:rsidRDefault="00410021" w:rsidP="009D1436">
            <w:pPr>
              <w:pStyle w:val="TAL"/>
              <w:rPr>
                <w:sz w:val="16"/>
              </w:rPr>
            </w:pPr>
            <w:r>
              <w:rPr>
                <w:sz w:val="16"/>
              </w:rPr>
              <w:t>TEI15_Test, 5GS_NR_LTE-UEConTest</w:t>
            </w:r>
          </w:p>
        </w:tc>
        <w:tc>
          <w:tcPr>
            <w:tcW w:w="1134" w:type="dxa"/>
          </w:tcPr>
          <w:p w14:paraId="654D76E9" w14:textId="77777777" w:rsidR="00410021" w:rsidRPr="0051598C" w:rsidRDefault="00410021" w:rsidP="009D1436">
            <w:pPr>
              <w:pStyle w:val="TAL"/>
              <w:rPr>
                <w:sz w:val="16"/>
              </w:rPr>
            </w:pPr>
            <w:r>
              <w:rPr>
                <w:sz w:val="16"/>
              </w:rPr>
              <w:t>revised</w:t>
            </w:r>
          </w:p>
        </w:tc>
      </w:tr>
      <w:tr w:rsidR="00410021" w14:paraId="79B2DA55" w14:textId="77777777" w:rsidTr="00410021">
        <w:tc>
          <w:tcPr>
            <w:tcW w:w="1097" w:type="dxa"/>
          </w:tcPr>
          <w:p w14:paraId="569DFF6D" w14:textId="77777777" w:rsidR="00410021" w:rsidRPr="0051598C" w:rsidRDefault="00410021" w:rsidP="009D1436">
            <w:pPr>
              <w:pStyle w:val="TAL"/>
              <w:rPr>
                <w:sz w:val="16"/>
              </w:rPr>
            </w:pPr>
            <w:r>
              <w:rPr>
                <w:sz w:val="16"/>
              </w:rPr>
              <w:t>R5-225396</w:t>
            </w:r>
          </w:p>
        </w:tc>
        <w:tc>
          <w:tcPr>
            <w:tcW w:w="3080" w:type="dxa"/>
          </w:tcPr>
          <w:p w14:paraId="065CCF25" w14:textId="77777777" w:rsidR="00410021" w:rsidRPr="0051598C" w:rsidRDefault="00410021" w:rsidP="009D1436">
            <w:pPr>
              <w:pStyle w:val="TAL"/>
              <w:rPr>
                <w:sz w:val="16"/>
              </w:rPr>
            </w:pPr>
            <w:r>
              <w:rPr>
                <w:sz w:val="16"/>
              </w:rPr>
              <w:t>New NE-DC measurements test case 8.2.3.2.2</w:t>
            </w:r>
          </w:p>
        </w:tc>
        <w:tc>
          <w:tcPr>
            <w:tcW w:w="1577" w:type="dxa"/>
          </w:tcPr>
          <w:p w14:paraId="31836A0D" w14:textId="77777777" w:rsidR="00410021" w:rsidRPr="0051598C" w:rsidRDefault="00410021" w:rsidP="009D1436">
            <w:pPr>
              <w:pStyle w:val="TAL"/>
              <w:rPr>
                <w:sz w:val="16"/>
              </w:rPr>
            </w:pPr>
            <w:r>
              <w:rPr>
                <w:sz w:val="16"/>
              </w:rPr>
              <w:t>ZTE Corporation</w:t>
            </w:r>
          </w:p>
        </w:tc>
        <w:tc>
          <w:tcPr>
            <w:tcW w:w="904" w:type="dxa"/>
          </w:tcPr>
          <w:p w14:paraId="198843A0" w14:textId="77777777" w:rsidR="00410021" w:rsidRPr="0051598C" w:rsidRDefault="00410021" w:rsidP="009D1436">
            <w:pPr>
              <w:pStyle w:val="TAL"/>
              <w:rPr>
                <w:sz w:val="16"/>
              </w:rPr>
            </w:pPr>
            <w:r>
              <w:rPr>
                <w:sz w:val="16"/>
              </w:rPr>
              <w:t>38.523-1</w:t>
            </w:r>
          </w:p>
        </w:tc>
        <w:tc>
          <w:tcPr>
            <w:tcW w:w="708" w:type="dxa"/>
          </w:tcPr>
          <w:p w14:paraId="1B970EDE" w14:textId="77777777" w:rsidR="00410021" w:rsidRPr="0051598C" w:rsidRDefault="00410021" w:rsidP="009D1436">
            <w:pPr>
              <w:pStyle w:val="TAL"/>
              <w:rPr>
                <w:sz w:val="16"/>
              </w:rPr>
            </w:pPr>
            <w:r>
              <w:rPr>
                <w:sz w:val="16"/>
              </w:rPr>
              <w:t>3030</w:t>
            </w:r>
          </w:p>
        </w:tc>
        <w:tc>
          <w:tcPr>
            <w:tcW w:w="266" w:type="dxa"/>
          </w:tcPr>
          <w:p w14:paraId="0D2227E7" w14:textId="77777777" w:rsidR="00410021" w:rsidRPr="0051598C" w:rsidRDefault="00410021" w:rsidP="009D1436">
            <w:pPr>
              <w:pStyle w:val="TAR"/>
              <w:rPr>
                <w:sz w:val="16"/>
              </w:rPr>
            </w:pPr>
            <w:r>
              <w:rPr>
                <w:sz w:val="16"/>
              </w:rPr>
              <w:t>1</w:t>
            </w:r>
          </w:p>
        </w:tc>
        <w:tc>
          <w:tcPr>
            <w:tcW w:w="727" w:type="dxa"/>
          </w:tcPr>
          <w:p w14:paraId="726186CE" w14:textId="77777777" w:rsidR="00410021" w:rsidRPr="0051598C" w:rsidRDefault="00410021" w:rsidP="009D1436">
            <w:pPr>
              <w:pStyle w:val="TAL"/>
              <w:rPr>
                <w:sz w:val="16"/>
              </w:rPr>
            </w:pPr>
            <w:r>
              <w:rPr>
                <w:sz w:val="16"/>
              </w:rPr>
              <w:t>Rel-16</w:t>
            </w:r>
          </w:p>
        </w:tc>
        <w:tc>
          <w:tcPr>
            <w:tcW w:w="290" w:type="dxa"/>
          </w:tcPr>
          <w:p w14:paraId="227D8E64" w14:textId="77777777" w:rsidR="00410021" w:rsidRPr="0051598C" w:rsidRDefault="00410021" w:rsidP="009D1436">
            <w:pPr>
              <w:pStyle w:val="TAL"/>
              <w:rPr>
                <w:sz w:val="16"/>
              </w:rPr>
            </w:pPr>
            <w:r>
              <w:rPr>
                <w:sz w:val="16"/>
              </w:rPr>
              <w:t>F</w:t>
            </w:r>
          </w:p>
        </w:tc>
        <w:tc>
          <w:tcPr>
            <w:tcW w:w="2545" w:type="dxa"/>
          </w:tcPr>
          <w:p w14:paraId="45CC480D" w14:textId="77777777" w:rsidR="00410021" w:rsidRPr="0051598C" w:rsidRDefault="00410021" w:rsidP="009D1436">
            <w:pPr>
              <w:pStyle w:val="TAL"/>
              <w:rPr>
                <w:sz w:val="16"/>
              </w:rPr>
            </w:pPr>
            <w:r>
              <w:rPr>
                <w:sz w:val="16"/>
              </w:rPr>
              <w:t>TEI15_Test, 5GS_NR_LTE-UEConTest</w:t>
            </w:r>
          </w:p>
        </w:tc>
        <w:tc>
          <w:tcPr>
            <w:tcW w:w="1134" w:type="dxa"/>
          </w:tcPr>
          <w:p w14:paraId="48F4FDA1" w14:textId="77777777" w:rsidR="00410021" w:rsidRPr="0051598C" w:rsidRDefault="00410021" w:rsidP="009D1436">
            <w:pPr>
              <w:pStyle w:val="TAL"/>
              <w:rPr>
                <w:sz w:val="16"/>
              </w:rPr>
            </w:pPr>
            <w:r>
              <w:rPr>
                <w:sz w:val="16"/>
              </w:rPr>
              <w:t>agreed</w:t>
            </w:r>
          </w:p>
        </w:tc>
      </w:tr>
      <w:tr w:rsidR="00410021" w14:paraId="7743255E" w14:textId="77777777" w:rsidTr="00410021">
        <w:tc>
          <w:tcPr>
            <w:tcW w:w="1097" w:type="dxa"/>
          </w:tcPr>
          <w:p w14:paraId="5D6EEEB5" w14:textId="77777777" w:rsidR="00410021" w:rsidRPr="0051598C" w:rsidRDefault="00410021" w:rsidP="009D1436">
            <w:pPr>
              <w:pStyle w:val="TAL"/>
              <w:rPr>
                <w:sz w:val="16"/>
              </w:rPr>
            </w:pPr>
            <w:r>
              <w:rPr>
                <w:sz w:val="16"/>
              </w:rPr>
              <w:t>R5-224056</w:t>
            </w:r>
          </w:p>
        </w:tc>
        <w:tc>
          <w:tcPr>
            <w:tcW w:w="3080" w:type="dxa"/>
          </w:tcPr>
          <w:p w14:paraId="03C86B1A" w14:textId="77777777" w:rsidR="00410021" w:rsidRPr="0051598C" w:rsidRDefault="00410021" w:rsidP="009D1436">
            <w:pPr>
              <w:pStyle w:val="TAL"/>
              <w:rPr>
                <w:sz w:val="16"/>
              </w:rPr>
            </w:pPr>
            <w:r>
              <w:rPr>
                <w:sz w:val="16"/>
              </w:rPr>
              <w:t>New NE-DC measurements test case 8.2.3.7.2</w:t>
            </w:r>
          </w:p>
        </w:tc>
        <w:tc>
          <w:tcPr>
            <w:tcW w:w="1577" w:type="dxa"/>
          </w:tcPr>
          <w:p w14:paraId="3AC173A7" w14:textId="77777777" w:rsidR="00410021" w:rsidRPr="0051598C" w:rsidRDefault="00410021" w:rsidP="009D1436">
            <w:pPr>
              <w:pStyle w:val="TAL"/>
              <w:rPr>
                <w:sz w:val="16"/>
              </w:rPr>
            </w:pPr>
            <w:r>
              <w:rPr>
                <w:sz w:val="16"/>
              </w:rPr>
              <w:t>ZTE Corporation</w:t>
            </w:r>
          </w:p>
        </w:tc>
        <w:tc>
          <w:tcPr>
            <w:tcW w:w="904" w:type="dxa"/>
          </w:tcPr>
          <w:p w14:paraId="2A7E91C8" w14:textId="77777777" w:rsidR="00410021" w:rsidRPr="0051598C" w:rsidRDefault="00410021" w:rsidP="009D1436">
            <w:pPr>
              <w:pStyle w:val="TAL"/>
              <w:rPr>
                <w:sz w:val="16"/>
              </w:rPr>
            </w:pPr>
            <w:r>
              <w:rPr>
                <w:sz w:val="16"/>
              </w:rPr>
              <w:t>38.523-1</w:t>
            </w:r>
          </w:p>
        </w:tc>
        <w:tc>
          <w:tcPr>
            <w:tcW w:w="708" w:type="dxa"/>
          </w:tcPr>
          <w:p w14:paraId="54AB5D67" w14:textId="77777777" w:rsidR="00410021" w:rsidRPr="0051598C" w:rsidRDefault="00410021" w:rsidP="009D1436">
            <w:pPr>
              <w:pStyle w:val="TAL"/>
              <w:rPr>
                <w:sz w:val="16"/>
              </w:rPr>
            </w:pPr>
            <w:r>
              <w:rPr>
                <w:sz w:val="16"/>
              </w:rPr>
              <w:t>3031</w:t>
            </w:r>
          </w:p>
        </w:tc>
        <w:tc>
          <w:tcPr>
            <w:tcW w:w="266" w:type="dxa"/>
          </w:tcPr>
          <w:p w14:paraId="4D2B17A7" w14:textId="77777777" w:rsidR="00410021" w:rsidRPr="0051598C" w:rsidRDefault="00410021" w:rsidP="009D1436">
            <w:pPr>
              <w:pStyle w:val="TAR"/>
              <w:rPr>
                <w:sz w:val="16"/>
              </w:rPr>
            </w:pPr>
            <w:r>
              <w:rPr>
                <w:sz w:val="16"/>
              </w:rPr>
              <w:t>-</w:t>
            </w:r>
          </w:p>
        </w:tc>
        <w:tc>
          <w:tcPr>
            <w:tcW w:w="727" w:type="dxa"/>
          </w:tcPr>
          <w:p w14:paraId="09373657" w14:textId="77777777" w:rsidR="00410021" w:rsidRPr="0051598C" w:rsidRDefault="00410021" w:rsidP="009D1436">
            <w:pPr>
              <w:pStyle w:val="TAL"/>
              <w:rPr>
                <w:sz w:val="16"/>
              </w:rPr>
            </w:pPr>
            <w:r>
              <w:rPr>
                <w:sz w:val="16"/>
              </w:rPr>
              <w:t>Rel-16</w:t>
            </w:r>
          </w:p>
        </w:tc>
        <w:tc>
          <w:tcPr>
            <w:tcW w:w="290" w:type="dxa"/>
          </w:tcPr>
          <w:p w14:paraId="262C64D3" w14:textId="77777777" w:rsidR="00410021" w:rsidRPr="0051598C" w:rsidRDefault="00410021" w:rsidP="009D1436">
            <w:pPr>
              <w:pStyle w:val="TAL"/>
              <w:rPr>
                <w:sz w:val="16"/>
              </w:rPr>
            </w:pPr>
            <w:r>
              <w:rPr>
                <w:sz w:val="16"/>
              </w:rPr>
              <w:t>F</w:t>
            </w:r>
          </w:p>
        </w:tc>
        <w:tc>
          <w:tcPr>
            <w:tcW w:w="2545" w:type="dxa"/>
          </w:tcPr>
          <w:p w14:paraId="1024B57E" w14:textId="77777777" w:rsidR="00410021" w:rsidRPr="0051598C" w:rsidRDefault="00410021" w:rsidP="009D1436">
            <w:pPr>
              <w:pStyle w:val="TAL"/>
              <w:rPr>
                <w:sz w:val="16"/>
              </w:rPr>
            </w:pPr>
            <w:r>
              <w:rPr>
                <w:sz w:val="16"/>
              </w:rPr>
              <w:t>TEI15_Test, 5GS_NR_LTE-UEConTest</w:t>
            </w:r>
          </w:p>
        </w:tc>
        <w:tc>
          <w:tcPr>
            <w:tcW w:w="1134" w:type="dxa"/>
          </w:tcPr>
          <w:p w14:paraId="6B535725" w14:textId="77777777" w:rsidR="00410021" w:rsidRPr="0051598C" w:rsidRDefault="00410021" w:rsidP="009D1436">
            <w:pPr>
              <w:pStyle w:val="TAL"/>
              <w:rPr>
                <w:sz w:val="16"/>
              </w:rPr>
            </w:pPr>
            <w:r>
              <w:rPr>
                <w:sz w:val="16"/>
              </w:rPr>
              <w:t>revised</w:t>
            </w:r>
          </w:p>
        </w:tc>
      </w:tr>
      <w:tr w:rsidR="00410021" w14:paraId="5E703E69" w14:textId="77777777" w:rsidTr="00410021">
        <w:tc>
          <w:tcPr>
            <w:tcW w:w="1097" w:type="dxa"/>
          </w:tcPr>
          <w:p w14:paraId="65FD7BF6" w14:textId="77777777" w:rsidR="00410021" w:rsidRPr="0051598C" w:rsidRDefault="00410021" w:rsidP="009D1436">
            <w:pPr>
              <w:pStyle w:val="TAL"/>
              <w:rPr>
                <w:sz w:val="16"/>
              </w:rPr>
            </w:pPr>
            <w:r>
              <w:rPr>
                <w:sz w:val="16"/>
              </w:rPr>
              <w:t>R5-225397</w:t>
            </w:r>
          </w:p>
        </w:tc>
        <w:tc>
          <w:tcPr>
            <w:tcW w:w="3080" w:type="dxa"/>
          </w:tcPr>
          <w:p w14:paraId="48896D19" w14:textId="77777777" w:rsidR="00410021" w:rsidRPr="0051598C" w:rsidRDefault="00410021" w:rsidP="009D1436">
            <w:pPr>
              <w:pStyle w:val="TAL"/>
              <w:rPr>
                <w:sz w:val="16"/>
              </w:rPr>
            </w:pPr>
            <w:r>
              <w:rPr>
                <w:sz w:val="16"/>
              </w:rPr>
              <w:t>New NE-DC measurements test case 8.2.3.7.2</w:t>
            </w:r>
          </w:p>
        </w:tc>
        <w:tc>
          <w:tcPr>
            <w:tcW w:w="1577" w:type="dxa"/>
          </w:tcPr>
          <w:p w14:paraId="5B2B4507" w14:textId="77777777" w:rsidR="00410021" w:rsidRPr="0051598C" w:rsidRDefault="00410021" w:rsidP="009D1436">
            <w:pPr>
              <w:pStyle w:val="TAL"/>
              <w:rPr>
                <w:sz w:val="16"/>
              </w:rPr>
            </w:pPr>
            <w:r>
              <w:rPr>
                <w:sz w:val="16"/>
              </w:rPr>
              <w:t>ZTE Corporation</w:t>
            </w:r>
          </w:p>
        </w:tc>
        <w:tc>
          <w:tcPr>
            <w:tcW w:w="904" w:type="dxa"/>
          </w:tcPr>
          <w:p w14:paraId="2603FB6E" w14:textId="77777777" w:rsidR="00410021" w:rsidRPr="0051598C" w:rsidRDefault="00410021" w:rsidP="009D1436">
            <w:pPr>
              <w:pStyle w:val="TAL"/>
              <w:rPr>
                <w:sz w:val="16"/>
              </w:rPr>
            </w:pPr>
            <w:r>
              <w:rPr>
                <w:sz w:val="16"/>
              </w:rPr>
              <w:t>38.523-1</w:t>
            </w:r>
          </w:p>
        </w:tc>
        <w:tc>
          <w:tcPr>
            <w:tcW w:w="708" w:type="dxa"/>
          </w:tcPr>
          <w:p w14:paraId="01D1754B" w14:textId="77777777" w:rsidR="00410021" w:rsidRPr="0051598C" w:rsidRDefault="00410021" w:rsidP="009D1436">
            <w:pPr>
              <w:pStyle w:val="TAL"/>
              <w:rPr>
                <w:sz w:val="16"/>
              </w:rPr>
            </w:pPr>
            <w:r>
              <w:rPr>
                <w:sz w:val="16"/>
              </w:rPr>
              <w:t>3031</w:t>
            </w:r>
          </w:p>
        </w:tc>
        <w:tc>
          <w:tcPr>
            <w:tcW w:w="266" w:type="dxa"/>
          </w:tcPr>
          <w:p w14:paraId="5B8D78EA" w14:textId="77777777" w:rsidR="00410021" w:rsidRPr="0051598C" w:rsidRDefault="00410021" w:rsidP="009D1436">
            <w:pPr>
              <w:pStyle w:val="TAR"/>
              <w:rPr>
                <w:sz w:val="16"/>
              </w:rPr>
            </w:pPr>
            <w:r>
              <w:rPr>
                <w:sz w:val="16"/>
              </w:rPr>
              <w:t>1</w:t>
            </w:r>
          </w:p>
        </w:tc>
        <w:tc>
          <w:tcPr>
            <w:tcW w:w="727" w:type="dxa"/>
          </w:tcPr>
          <w:p w14:paraId="5D648B77" w14:textId="77777777" w:rsidR="00410021" w:rsidRPr="0051598C" w:rsidRDefault="00410021" w:rsidP="009D1436">
            <w:pPr>
              <w:pStyle w:val="TAL"/>
              <w:rPr>
                <w:sz w:val="16"/>
              </w:rPr>
            </w:pPr>
            <w:r>
              <w:rPr>
                <w:sz w:val="16"/>
              </w:rPr>
              <w:t>Rel-16</w:t>
            </w:r>
          </w:p>
        </w:tc>
        <w:tc>
          <w:tcPr>
            <w:tcW w:w="290" w:type="dxa"/>
          </w:tcPr>
          <w:p w14:paraId="754738A2" w14:textId="77777777" w:rsidR="00410021" w:rsidRPr="0051598C" w:rsidRDefault="00410021" w:rsidP="009D1436">
            <w:pPr>
              <w:pStyle w:val="TAL"/>
              <w:rPr>
                <w:sz w:val="16"/>
              </w:rPr>
            </w:pPr>
            <w:r>
              <w:rPr>
                <w:sz w:val="16"/>
              </w:rPr>
              <w:t>F</w:t>
            </w:r>
          </w:p>
        </w:tc>
        <w:tc>
          <w:tcPr>
            <w:tcW w:w="2545" w:type="dxa"/>
          </w:tcPr>
          <w:p w14:paraId="485487FA" w14:textId="77777777" w:rsidR="00410021" w:rsidRPr="0051598C" w:rsidRDefault="00410021" w:rsidP="009D1436">
            <w:pPr>
              <w:pStyle w:val="TAL"/>
              <w:rPr>
                <w:sz w:val="16"/>
              </w:rPr>
            </w:pPr>
            <w:r>
              <w:rPr>
                <w:sz w:val="16"/>
              </w:rPr>
              <w:t>TEI15_Test, 5GS_NR_LTE-UEConTest</w:t>
            </w:r>
          </w:p>
        </w:tc>
        <w:tc>
          <w:tcPr>
            <w:tcW w:w="1134" w:type="dxa"/>
          </w:tcPr>
          <w:p w14:paraId="6DF155AA" w14:textId="77777777" w:rsidR="00410021" w:rsidRPr="0051598C" w:rsidRDefault="00410021" w:rsidP="009D1436">
            <w:pPr>
              <w:pStyle w:val="TAL"/>
              <w:rPr>
                <w:sz w:val="16"/>
              </w:rPr>
            </w:pPr>
            <w:r>
              <w:rPr>
                <w:sz w:val="16"/>
              </w:rPr>
              <w:t>agreed</w:t>
            </w:r>
          </w:p>
        </w:tc>
      </w:tr>
      <w:tr w:rsidR="00410021" w14:paraId="13AAAB6C" w14:textId="77777777" w:rsidTr="00410021">
        <w:tc>
          <w:tcPr>
            <w:tcW w:w="1097" w:type="dxa"/>
          </w:tcPr>
          <w:p w14:paraId="13173277" w14:textId="77777777" w:rsidR="00410021" w:rsidRPr="0051598C" w:rsidRDefault="00410021" w:rsidP="009D1436">
            <w:pPr>
              <w:pStyle w:val="TAL"/>
              <w:rPr>
                <w:sz w:val="16"/>
              </w:rPr>
            </w:pPr>
            <w:r>
              <w:rPr>
                <w:sz w:val="16"/>
              </w:rPr>
              <w:t>R5-224057</w:t>
            </w:r>
          </w:p>
        </w:tc>
        <w:tc>
          <w:tcPr>
            <w:tcW w:w="3080" w:type="dxa"/>
          </w:tcPr>
          <w:p w14:paraId="7BF7BD6B" w14:textId="77777777" w:rsidR="00410021" w:rsidRPr="0051598C" w:rsidRDefault="00410021" w:rsidP="009D1436">
            <w:pPr>
              <w:pStyle w:val="TAL"/>
              <w:rPr>
                <w:sz w:val="16"/>
              </w:rPr>
            </w:pPr>
            <w:r>
              <w:rPr>
                <w:sz w:val="16"/>
              </w:rPr>
              <w:t>New NE-DC measurements test case 8.2.3.7.2a</w:t>
            </w:r>
          </w:p>
        </w:tc>
        <w:tc>
          <w:tcPr>
            <w:tcW w:w="1577" w:type="dxa"/>
          </w:tcPr>
          <w:p w14:paraId="6A2AA8EE" w14:textId="77777777" w:rsidR="00410021" w:rsidRPr="0051598C" w:rsidRDefault="00410021" w:rsidP="009D1436">
            <w:pPr>
              <w:pStyle w:val="TAL"/>
              <w:rPr>
                <w:sz w:val="16"/>
              </w:rPr>
            </w:pPr>
            <w:r>
              <w:rPr>
                <w:sz w:val="16"/>
              </w:rPr>
              <w:t>ZTE Corporation</w:t>
            </w:r>
          </w:p>
        </w:tc>
        <w:tc>
          <w:tcPr>
            <w:tcW w:w="904" w:type="dxa"/>
          </w:tcPr>
          <w:p w14:paraId="019FA46E" w14:textId="77777777" w:rsidR="00410021" w:rsidRPr="0051598C" w:rsidRDefault="00410021" w:rsidP="009D1436">
            <w:pPr>
              <w:pStyle w:val="TAL"/>
              <w:rPr>
                <w:sz w:val="16"/>
              </w:rPr>
            </w:pPr>
            <w:r>
              <w:rPr>
                <w:sz w:val="16"/>
              </w:rPr>
              <w:t>38.523-1</w:t>
            </w:r>
          </w:p>
        </w:tc>
        <w:tc>
          <w:tcPr>
            <w:tcW w:w="708" w:type="dxa"/>
          </w:tcPr>
          <w:p w14:paraId="6473CE00" w14:textId="77777777" w:rsidR="00410021" w:rsidRPr="0051598C" w:rsidRDefault="00410021" w:rsidP="009D1436">
            <w:pPr>
              <w:pStyle w:val="TAL"/>
              <w:rPr>
                <w:sz w:val="16"/>
              </w:rPr>
            </w:pPr>
            <w:r>
              <w:rPr>
                <w:sz w:val="16"/>
              </w:rPr>
              <w:t>3032</w:t>
            </w:r>
          </w:p>
        </w:tc>
        <w:tc>
          <w:tcPr>
            <w:tcW w:w="266" w:type="dxa"/>
          </w:tcPr>
          <w:p w14:paraId="49B2BF20" w14:textId="77777777" w:rsidR="00410021" w:rsidRPr="0051598C" w:rsidRDefault="00410021" w:rsidP="009D1436">
            <w:pPr>
              <w:pStyle w:val="TAR"/>
              <w:rPr>
                <w:sz w:val="16"/>
              </w:rPr>
            </w:pPr>
            <w:r>
              <w:rPr>
                <w:sz w:val="16"/>
              </w:rPr>
              <w:t>-</w:t>
            </w:r>
          </w:p>
        </w:tc>
        <w:tc>
          <w:tcPr>
            <w:tcW w:w="727" w:type="dxa"/>
          </w:tcPr>
          <w:p w14:paraId="695B0DDB" w14:textId="77777777" w:rsidR="00410021" w:rsidRPr="0051598C" w:rsidRDefault="00410021" w:rsidP="009D1436">
            <w:pPr>
              <w:pStyle w:val="TAL"/>
              <w:rPr>
                <w:sz w:val="16"/>
              </w:rPr>
            </w:pPr>
            <w:r>
              <w:rPr>
                <w:sz w:val="16"/>
              </w:rPr>
              <w:t>Rel-16</w:t>
            </w:r>
          </w:p>
        </w:tc>
        <w:tc>
          <w:tcPr>
            <w:tcW w:w="290" w:type="dxa"/>
          </w:tcPr>
          <w:p w14:paraId="652F8597" w14:textId="77777777" w:rsidR="00410021" w:rsidRPr="0051598C" w:rsidRDefault="00410021" w:rsidP="009D1436">
            <w:pPr>
              <w:pStyle w:val="TAL"/>
              <w:rPr>
                <w:sz w:val="16"/>
              </w:rPr>
            </w:pPr>
            <w:r>
              <w:rPr>
                <w:sz w:val="16"/>
              </w:rPr>
              <w:t>F</w:t>
            </w:r>
          </w:p>
        </w:tc>
        <w:tc>
          <w:tcPr>
            <w:tcW w:w="2545" w:type="dxa"/>
          </w:tcPr>
          <w:p w14:paraId="6B24D56F" w14:textId="77777777" w:rsidR="00410021" w:rsidRPr="0051598C" w:rsidRDefault="00410021" w:rsidP="009D1436">
            <w:pPr>
              <w:pStyle w:val="TAL"/>
              <w:rPr>
                <w:sz w:val="16"/>
              </w:rPr>
            </w:pPr>
            <w:r>
              <w:rPr>
                <w:sz w:val="16"/>
              </w:rPr>
              <w:t>TEI15_Test, 5GS_NR_LTE-UEConTest</w:t>
            </w:r>
          </w:p>
        </w:tc>
        <w:tc>
          <w:tcPr>
            <w:tcW w:w="1134" w:type="dxa"/>
          </w:tcPr>
          <w:p w14:paraId="7F1CEC85" w14:textId="77777777" w:rsidR="00410021" w:rsidRPr="0051598C" w:rsidRDefault="00410021" w:rsidP="009D1436">
            <w:pPr>
              <w:pStyle w:val="TAL"/>
              <w:rPr>
                <w:sz w:val="16"/>
              </w:rPr>
            </w:pPr>
            <w:r>
              <w:rPr>
                <w:sz w:val="16"/>
              </w:rPr>
              <w:t>revised</w:t>
            </w:r>
          </w:p>
        </w:tc>
      </w:tr>
      <w:tr w:rsidR="00410021" w14:paraId="7476DF1F" w14:textId="77777777" w:rsidTr="00410021">
        <w:tc>
          <w:tcPr>
            <w:tcW w:w="1097" w:type="dxa"/>
          </w:tcPr>
          <w:p w14:paraId="157F0084" w14:textId="77777777" w:rsidR="00410021" w:rsidRPr="0051598C" w:rsidRDefault="00410021" w:rsidP="009D1436">
            <w:pPr>
              <w:pStyle w:val="TAL"/>
              <w:rPr>
                <w:sz w:val="16"/>
              </w:rPr>
            </w:pPr>
            <w:r>
              <w:rPr>
                <w:sz w:val="16"/>
              </w:rPr>
              <w:t>R5-225398</w:t>
            </w:r>
          </w:p>
        </w:tc>
        <w:tc>
          <w:tcPr>
            <w:tcW w:w="3080" w:type="dxa"/>
          </w:tcPr>
          <w:p w14:paraId="444376DC" w14:textId="77777777" w:rsidR="00410021" w:rsidRPr="0051598C" w:rsidRDefault="00410021" w:rsidP="009D1436">
            <w:pPr>
              <w:pStyle w:val="TAL"/>
              <w:rPr>
                <w:sz w:val="16"/>
              </w:rPr>
            </w:pPr>
            <w:r>
              <w:rPr>
                <w:sz w:val="16"/>
              </w:rPr>
              <w:t>New NE-DC measurements test case 8.2.3.7.2a</w:t>
            </w:r>
          </w:p>
        </w:tc>
        <w:tc>
          <w:tcPr>
            <w:tcW w:w="1577" w:type="dxa"/>
          </w:tcPr>
          <w:p w14:paraId="6B33A485" w14:textId="77777777" w:rsidR="00410021" w:rsidRPr="0051598C" w:rsidRDefault="00410021" w:rsidP="009D1436">
            <w:pPr>
              <w:pStyle w:val="TAL"/>
              <w:rPr>
                <w:sz w:val="16"/>
              </w:rPr>
            </w:pPr>
            <w:r>
              <w:rPr>
                <w:sz w:val="16"/>
              </w:rPr>
              <w:t>ZTE Corporation</w:t>
            </w:r>
          </w:p>
        </w:tc>
        <w:tc>
          <w:tcPr>
            <w:tcW w:w="904" w:type="dxa"/>
          </w:tcPr>
          <w:p w14:paraId="373B70E9" w14:textId="77777777" w:rsidR="00410021" w:rsidRPr="0051598C" w:rsidRDefault="00410021" w:rsidP="009D1436">
            <w:pPr>
              <w:pStyle w:val="TAL"/>
              <w:rPr>
                <w:sz w:val="16"/>
              </w:rPr>
            </w:pPr>
            <w:r>
              <w:rPr>
                <w:sz w:val="16"/>
              </w:rPr>
              <w:t>38.523-1</w:t>
            </w:r>
          </w:p>
        </w:tc>
        <w:tc>
          <w:tcPr>
            <w:tcW w:w="708" w:type="dxa"/>
          </w:tcPr>
          <w:p w14:paraId="7E677860" w14:textId="77777777" w:rsidR="00410021" w:rsidRPr="0051598C" w:rsidRDefault="00410021" w:rsidP="009D1436">
            <w:pPr>
              <w:pStyle w:val="TAL"/>
              <w:rPr>
                <w:sz w:val="16"/>
              </w:rPr>
            </w:pPr>
            <w:r>
              <w:rPr>
                <w:sz w:val="16"/>
              </w:rPr>
              <w:t>3032</w:t>
            </w:r>
          </w:p>
        </w:tc>
        <w:tc>
          <w:tcPr>
            <w:tcW w:w="266" w:type="dxa"/>
          </w:tcPr>
          <w:p w14:paraId="628203FE" w14:textId="77777777" w:rsidR="00410021" w:rsidRPr="0051598C" w:rsidRDefault="00410021" w:rsidP="009D1436">
            <w:pPr>
              <w:pStyle w:val="TAR"/>
              <w:rPr>
                <w:sz w:val="16"/>
              </w:rPr>
            </w:pPr>
            <w:r>
              <w:rPr>
                <w:sz w:val="16"/>
              </w:rPr>
              <w:t>1</w:t>
            </w:r>
          </w:p>
        </w:tc>
        <w:tc>
          <w:tcPr>
            <w:tcW w:w="727" w:type="dxa"/>
          </w:tcPr>
          <w:p w14:paraId="30E010B3" w14:textId="77777777" w:rsidR="00410021" w:rsidRPr="0051598C" w:rsidRDefault="00410021" w:rsidP="009D1436">
            <w:pPr>
              <w:pStyle w:val="TAL"/>
              <w:rPr>
                <w:sz w:val="16"/>
              </w:rPr>
            </w:pPr>
            <w:r>
              <w:rPr>
                <w:sz w:val="16"/>
              </w:rPr>
              <w:t>Rel-16</w:t>
            </w:r>
          </w:p>
        </w:tc>
        <w:tc>
          <w:tcPr>
            <w:tcW w:w="290" w:type="dxa"/>
          </w:tcPr>
          <w:p w14:paraId="1EED6C4F" w14:textId="77777777" w:rsidR="00410021" w:rsidRPr="0051598C" w:rsidRDefault="00410021" w:rsidP="009D1436">
            <w:pPr>
              <w:pStyle w:val="TAL"/>
              <w:rPr>
                <w:sz w:val="16"/>
              </w:rPr>
            </w:pPr>
            <w:r>
              <w:rPr>
                <w:sz w:val="16"/>
              </w:rPr>
              <w:t>F</w:t>
            </w:r>
          </w:p>
        </w:tc>
        <w:tc>
          <w:tcPr>
            <w:tcW w:w="2545" w:type="dxa"/>
          </w:tcPr>
          <w:p w14:paraId="1560DEE7" w14:textId="77777777" w:rsidR="00410021" w:rsidRPr="0051598C" w:rsidRDefault="00410021" w:rsidP="009D1436">
            <w:pPr>
              <w:pStyle w:val="TAL"/>
              <w:rPr>
                <w:sz w:val="16"/>
              </w:rPr>
            </w:pPr>
            <w:r>
              <w:rPr>
                <w:sz w:val="16"/>
              </w:rPr>
              <w:t>TEI15_Test, 5GS_NR_LTE-UEConTest</w:t>
            </w:r>
          </w:p>
        </w:tc>
        <w:tc>
          <w:tcPr>
            <w:tcW w:w="1134" w:type="dxa"/>
          </w:tcPr>
          <w:p w14:paraId="40541358" w14:textId="77777777" w:rsidR="00410021" w:rsidRPr="0051598C" w:rsidRDefault="00410021" w:rsidP="009D1436">
            <w:pPr>
              <w:pStyle w:val="TAL"/>
              <w:rPr>
                <w:sz w:val="16"/>
              </w:rPr>
            </w:pPr>
            <w:r>
              <w:rPr>
                <w:sz w:val="16"/>
              </w:rPr>
              <w:t>agreed</w:t>
            </w:r>
          </w:p>
        </w:tc>
      </w:tr>
      <w:tr w:rsidR="00410021" w14:paraId="4EE1B058" w14:textId="77777777" w:rsidTr="00410021">
        <w:tc>
          <w:tcPr>
            <w:tcW w:w="1097" w:type="dxa"/>
          </w:tcPr>
          <w:p w14:paraId="0F5AA565" w14:textId="77777777" w:rsidR="00410021" w:rsidRPr="0051598C" w:rsidRDefault="00410021" w:rsidP="009D1436">
            <w:pPr>
              <w:pStyle w:val="TAL"/>
              <w:rPr>
                <w:sz w:val="16"/>
              </w:rPr>
            </w:pPr>
            <w:r>
              <w:rPr>
                <w:sz w:val="16"/>
              </w:rPr>
              <w:t>R5-224058</w:t>
            </w:r>
          </w:p>
        </w:tc>
        <w:tc>
          <w:tcPr>
            <w:tcW w:w="3080" w:type="dxa"/>
          </w:tcPr>
          <w:p w14:paraId="2387D45B" w14:textId="77777777" w:rsidR="00410021" w:rsidRPr="0051598C" w:rsidRDefault="00410021" w:rsidP="009D1436">
            <w:pPr>
              <w:pStyle w:val="TAL"/>
              <w:rPr>
                <w:sz w:val="16"/>
              </w:rPr>
            </w:pPr>
            <w:r>
              <w:rPr>
                <w:sz w:val="16"/>
              </w:rPr>
              <w:t>New NE-DC measurements test case 8.2.3.7.2b</w:t>
            </w:r>
          </w:p>
        </w:tc>
        <w:tc>
          <w:tcPr>
            <w:tcW w:w="1577" w:type="dxa"/>
          </w:tcPr>
          <w:p w14:paraId="2CEA7788" w14:textId="77777777" w:rsidR="00410021" w:rsidRPr="0051598C" w:rsidRDefault="00410021" w:rsidP="009D1436">
            <w:pPr>
              <w:pStyle w:val="TAL"/>
              <w:rPr>
                <w:sz w:val="16"/>
              </w:rPr>
            </w:pPr>
            <w:r>
              <w:rPr>
                <w:sz w:val="16"/>
              </w:rPr>
              <w:t>ZTE Corporation</w:t>
            </w:r>
          </w:p>
        </w:tc>
        <w:tc>
          <w:tcPr>
            <w:tcW w:w="904" w:type="dxa"/>
          </w:tcPr>
          <w:p w14:paraId="39F87965" w14:textId="77777777" w:rsidR="00410021" w:rsidRPr="0051598C" w:rsidRDefault="00410021" w:rsidP="009D1436">
            <w:pPr>
              <w:pStyle w:val="TAL"/>
              <w:rPr>
                <w:sz w:val="16"/>
              </w:rPr>
            </w:pPr>
            <w:r>
              <w:rPr>
                <w:sz w:val="16"/>
              </w:rPr>
              <w:t>38.523-1</w:t>
            </w:r>
          </w:p>
        </w:tc>
        <w:tc>
          <w:tcPr>
            <w:tcW w:w="708" w:type="dxa"/>
          </w:tcPr>
          <w:p w14:paraId="0C55DB21" w14:textId="77777777" w:rsidR="00410021" w:rsidRPr="0051598C" w:rsidRDefault="00410021" w:rsidP="009D1436">
            <w:pPr>
              <w:pStyle w:val="TAL"/>
              <w:rPr>
                <w:sz w:val="16"/>
              </w:rPr>
            </w:pPr>
            <w:r>
              <w:rPr>
                <w:sz w:val="16"/>
              </w:rPr>
              <w:t>3033</w:t>
            </w:r>
          </w:p>
        </w:tc>
        <w:tc>
          <w:tcPr>
            <w:tcW w:w="266" w:type="dxa"/>
          </w:tcPr>
          <w:p w14:paraId="54C446BF" w14:textId="77777777" w:rsidR="00410021" w:rsidRPr="0051598C" w:rsidRDefault="00410021" w:rsidP="009D1436">
            <w:pPr>
              <w:pStyle w:val="TAR"/>
              <w:rPr>
                <w:sz w:val="16"/>
              </w:rPr>
            </w:pPr>
            <w:r>
              <w:rPr>
                <w:sz w:val="16"/>
              </w:rPr>
              <w:t>-</w:t>
            </w:r>
          </w:p>
        </w:tc>
        <w:tc>
          <w:tcPr>
            <w:tcW w:w="727" w:type="dxa"/>
          </w:tcPr>
          <w:p w14:paraId="08DAEB5A" w14:textId="77777777" w:rsidR="00410021" w:rsidRPr="0051598C" w:rsidRDefault="00410021" w:rsidP="009D1436">
            <w:pPr>
              <w:pStyle w:val="TAL"/>
              <w:rPr>
                <w:sz w:val="16"/>
              </w:rPr>
            </w:pPr>
            <w:r>
              <w:rPr>
                <w:sz w:val="16"/>
              </w:rPr>
              <w:t>Rel-16</w:t>
            </w:r>
          </w:p>
        </w:tc>
        <w:tc>
          <w:tcPr>
            <w:tcW w:w="290" w:type="dxa"/>
          </w:tcPr>
          <w:p w14:paraId="518386A1" w14:textId="77777777" w:rsidR="00410021" w:rsidRPr="0051598C" w:rsidRDefault="00410021" w:rsidP="009D1436">
            <w:pPr>
              <w:pStyle w:val="TAL"/>
              <w:rPr>
                <w:sz w:val="16"/>
              </w:rPr>
            </w:pPr>
            <w:r>
              <w:rPr>
                <w:sz w:val="16"/>
              </w:rPr>
              <w:t>F</w:t>
            </w:r>
          </w:p>
        </w:tc>
        <w:tc>
          <w:tcPr>
            <w:tcW w:w="2545" w:type="dxa"/>
          </w:tcPr>
          <w:p w14:paraId="3DD0AB66" w14:textId="77777777" w:rsidR="00410021" w:rsidRPr="0051598C" w:rsidRDefault="00410021" w:rsidP="009D1436">
            <w:pPr>
              <w:pStyle w:val="TAL"/>
              <w:rPr>
                <w:sz w:val="16"/>
              </w:rPr>
            </w:pPr>
            <w:r>
              <w:rPr>
                <w:sz w:val="16"/>
              </w:rPr>
              <w:t>TEI15_Test, 5GS_NR_LTE-UEConTest</w:t>
            </w:r>
          </w:p>
        </w:tc>
        <w:tc>
          <w:tcPr>
            <w:tcW w:w="1134" w:type="dxa"/>
          </w:tcPr>
          <w:p w14:paraId="094C4AE4" w14:textId="77777777" w:rsidR="00410021" w:rsidRPr="0051598C" w:rsidRDefault="00410021" w:rsidP="009D1436">
            <w:pPr>
              <w:pStyle w:val="TAL"/>
              <w:rPr>
                <w:sz w:val="16"/>
              </w:rPr>
            </w:pPr>
            <w:r>
              <w:rPr>
                <w:sz w:val="16"/>
              </w:rPr>
              <w:t>revised</w:t>
            </w:r>
          </w:p>
        </w:tc>
      </w:tr>
      <w:tr w:rsidR="00410021" w14:paraId="148AF040" w14:textId="77777777" w:rsidTr="00410021">
        <w:tc>
          <w:tcPr>
            <w:tcW w:w="1097" w:type="dxa"/>
          </w:tcPr>
          <w:p w14:paraId="4336FD8E" w14:textId="77777777" w:rsidR="00410021" w:rsidRPr="0051598C" w:rsidRDefault="00410021" w:rsidP="009D1436">
            <w:pPr>
              <w:pStyle w:val="TAL"/>
              <w:rPr>
                <w:sz w:val="16"/>
              </w:rPr>
            </w:pPr>
            <w:r>
              <w:rPr>
                <w:sz w:val="16"/>
              </w:rPr>
              <w:t>R5-225399</w:t>
            </w:r>
          </w:p>
        </w:tc>
        <w:tc>
          <w:tcPr>
            <w:tcW w:w="3080" w:type="dxa"/>
          </w:tcPr>
          <w:p w14:paraId="2FAA0568" w14:textId="77777777" w:rsidR="00410021" w:rsidRPr="0051598C" w:rsidRDefault="00410021" w:rsidP="009D1436">
            <w:pPr>
              <w:pStyle w:val="TAL"/>
              <w:rPr>
                <w:sz w:val="16"/>
              </w:rPr>
            </w:pPr>
            <w:r>
              <w:rPr>
                <w:sz w:val="16"/>
              </w:rPr>
              <w:t>New NE-DC measurements test case 8.2.3.7.2b</w:t>
            </w:r>
          </w:p>
        </w:tc>
        <w:tc>
          <w:tcPr>
            <w:tcW w:w="1577" w:type="dxa"/>
          </w:tcPr>
          <w:p w14:paraId="289E31F0" w14:textId="77777777" w:rsidR="00410021" w:rsidRPr="0051598C" w:rsidRDefault="00410021" w:rsidP="009D1436">
            <w:pPr>
              <w:pStyle w:val="TAL"/>
              <w:rPr>
                <w:sz w:val="16"/>
              </w:rPr>
            </w:pPr>
            <w:r>
              <w:rPr>
                <w:sz w:val="16"/>
              </w:rPr>
              <w:t>ZTE Corporation</w:t>
            </w:r>
          </w:p>
        </w:tc>
        <w:tc>
          <w:tcPr>
            <w:tcW w:w="904" w:type="dxa"/>
          </w:tcPr>
          <w:p w14:paraId="57EE7EC8" w14:textId="77777777" w:rsidR="00410021" w:rsidRPr="0051598C" w:rsidRDefault="00410021" w:rsidP="009D1436">
            <w:pPr>
              <w:pStyle w:val="TAL"/>
              <w:rPr>
                <w:sz w:val="16"/>
              </w:rPr>
            </w:pPr>
            <w:r>
              <w:rPr>
                <w:sz w:val="16"/>
              </w:rPr>
              <w:t>38.523-1</w:t>
            </w:r>
          </w:p>
        </w:tc>
        <w:tc>
          <w:tcPr>
            <w:tcW w:w="708" w:type="dxa"/>
          </w:tcPr>
          <w:p w14:paraId="73829A24" w14:textId="77777777" w:rsidR="00410021" w:rsidRPr="0051598C" w:rsidRDefault="00410021" w:rsidP="009D1436">
            <w:pPr>
              <w:pStyle w:val="TAL"/>
              <w:rPr>
                <w:sz w:val="16"/>
              </w:rPr>
            </w:pPr>
            <w:r>
              <w:rPr>
                <w:sz w:val="16"/>
              </w:rPr>
              <w:t>3033</w:t>
            </w:r>
          </w:p>
        </w:tc>
        <w:tc>
          <w:tcPr>
            <w:tcW w:w="266" w:type="dxa"/>
          </w:tcPr>
          <w:p w14:paraId="74604EF6" w14:textId="77777777" w:rsidR="00410021" w:rsidRPr="0051598C" w:rsidRDefault="00410021" w:rsidP="009D1436">
            <w:pPr>
              <w:pStyle w:val="TAR"/>
              <w:rPr>
                <w:sz w:val="16"/>
              </w:rPr>
            </w:pPr>
            <w:r>
              <w:rPr>
                <w:sz w:val="16"/>
              </w:rPr>
              <w:t>1</w:t>
            </w:r>
          </w:p>
        </w:tc>
        <w:tc>
          <w:tcPr>
            <w:tcW w:w="727" w:type="dxa"/>
          </w:tcPr>
          <w:p w14:paraId="2DC2252F" w14:textId="77777777" w:rsidR="00410021" w:rsidRPr="0051598C" w:rsidRDefault="00410021" w:rsidP="009D1436">
            <w:pPr>
              <w:pStyle w:val="TAL"/>
              <w:rPr>
                <w:sz w:val="16"/>
              </w:rPr>
            </w:pPr>
            <w:r>
              <w:rPr>
                <w:sz w:val="16"/>
              </w:rPr>
              <w:t>Rel-16</w:t>
            </w:r>
          </w:p>
        </w:tc>
        <w:tc>
          <w:tcPr>
            <w:tcW w:w="290" w:type="dxa"/>
          </w:tcPr>
          <w:p w14:paraId="0C19529F" w14:textId="77777777" w:rsidR="00410021" w:rsidRPr="0051598C" w:rsidRDefault="00410021" w:rsidP="009D1436">
            <w:pPr>
              <w:pStyle w:val="TAL"/>
              <w:rPr>
                <w:sz w:val="16"/>
              </w:rPr>
            </w:pPr>
            <w:r>
              <w:rPr>
                <w:sz w:val="16"/>
              </w:rPr>
              <w:t>F</w:t>
            </w:r>
          </w:p>
        </w:tc>
        <w:tc>
          <w:tcPr>
            <w:tcW w:w="2545" w:type="dxa"/>
          </w:tcPr>
          <w:p w14:paraId="4283495F" w14:textId="77777777" w:rsidR="00410021" w:rsidRPr="0051598C" w:rsidRDefault="00410021" w:rsidP="009D1436">
            <w:pPr>
              <w:pStyle w:val="TAL"/>
              <w:rPr>
                <w:sz w:val="16"/>
              </w:rPr>
            </w:pPr>
            <w:r>
              <w:rPr>
                <w:sz w:val="16"/>
              </w:rPr>
              <w:t>TEI15_Test, 5GS_NR_LTE-UEConTest</w:t>
            </w:r>
          </w:p>
        </w:tc>
        <w:tc>
          <w:tcPr>
            <w:tcW w:w="1134" w:type="dxa"/>
          </w:tcPr>
          <w:p w14:paraId="41A29069" w14:textId="77777777" w:rsidR="00410021" w:rsidRPr="0051598C" w:rsidRDefault="00410021" w:rsidP="009D1436">
            <w:pPr>
              <w:pStyle w:val="TAL"/>
              <w:rPr>
                <w:sz w:val="16"/>
              </w:rPr>
            </w:pPr>
            <w:r>
              <w:rPr>
                <w:sz w:val="16"/>
              </w:rPr>
              <w:t>agreed</w:t>
            </w:r>
          </w:p>
        </w:tc>
      </w:tr>
      <w:tr w:rsidR="00410021" w14:paraId="05D94BC3" w14:textId="77777777" w:rsidTr="00410021">
        <w:tc>
          <w:tcPr>
            <w:tcW w:w="1097" w:type="dxa"/>
          </w:tcPr>
          <w:p w14:paraId="312F9481" w14:textId="77777777" w:rsidR="00410021" w:rsidRPr="0051598C" w:rsidRDefault="00410021" w:rsidP="009D1436">
            <w:pPr>
              <w:pStyle w:val="TAL"/>
              <w:rPr>
                <w:sz w:val="16"/>
              </w:rPr>
            </w:pPr>
            <w:r>
              <w:rPr>
                <w:sz w:val="16"/>
              </w:rPr>
              <w:t>R5-224059</w:t>
            </w:r>
          </w:p>
        </w:tc>
        <w:tc>
          <w:tcPr>
            <w:tcW w:w="3080" w:type="dxa"/>
          </w:tcPr>
          <w:p w14:paraId="0960D6C2" w14:textId="77777777" w:rsidR="00410021" w:rsidRPr="0051598C" w:rsidRDefault="00410021" w:rsidP="009D1436">
            <w:pPr>
              <w:pStyle w:val="TAL"/>
              <w:rPr>
                <w:sz w:val="16"/>
              </w:rPr>
            </w:pPr>
            <w:r>
              <w:rPr>
                <w:sz w:val="16"/>
              </w:rPr>
              <w:t>New NE-DC measurements test case 8.2.3.8.2</w:t>
            </w:r>
          </w:p>
        </w:tc>
        <w:tc>
          <w:tcPr>
            <w:tcW w:w="1577" w:type="dxa"/>
          </w:tcPr>
          <w:p w14:paraId="631B854D" w14:textId="77777777" w:rsidR="00410021" w:rsidRPr="0051598C" w:rsidRDefault="00410021" w:rsidP="009D1436">
            <w:pPr>
              <w:pStyle w:val="TAL"/>
              <w:rPr>
                <w:sz w:val="16"/>
              </w:rPr>
            </w:pPr>
            <w:r>
              <w:rPr>
                <w:sz w:val="16"/>
              </w:rPr>
              <w:t>ZTE Corporation</w:t>
            </w:r>
          </w:p>
        </w:tc>
        <w:tc>
          <w:tcPr>
            <w:tcW w:w="904" w:type="dxa"/>
          </w:tcPr>
          <w:p w14:paraId="31D5B6FC" w14:textId="77777777" w:rsidR="00410021" w:rsidRPr="0051598C" w:rsidRDefault="00410021" w:rsidP="009D1436">
            <w:pPr>
              <w:pStyle w:val="TAL"/>
              <w:rPr>
                <w:sz w:val="16"/>
              </w:rPr>
            </w:pPr>
            <w:r>
              <w:rPr>
                <w:sz w:val="16"/>
              </w:rPr>
              <w:t>38.523-1</w:t>
            </w:r>
          </w:p>
        </w:tc>
        <w:tc>
          <w:tcPr>
            <w:tcW w:w="708" w:type="dxa"/>
          </w:tcPr>
          <w:p w14:paraId="6ED9BD7B" w14:textId="77777777" w:rsidR="00410021" w:rsidRPr="0051598C" w:rsidRDefault="00410021" w:rsidP="009D1436">
            <w:pPr>
              <w:pStyle w:val="TAL"/>
              <w:rPr>
                <w:sz w:val="16"/>
              </w:rPr>
            </w:pPr>
            <w:r>
              <w:rPr>
                <w:sz w:val="16"/>
              </w:rPr>
              <w:t>3034</w:t>
            </w:r>
          </w:p>
        </w:tc>
        <w:tc>
          <w:tcPr>
            <w:tcW w:w="266" w:type="dxa"/>
          </w:tcPr>
          <w:p w14:paraId="32471304" w14:textId="77777777" w:rsidR="00410021" w:rsidRPr="0051598C" w:rsidRDefault="00410021" w:rsidP="009D1436">
            <w:pPr>
              <w:pStyle w:val="TAR"/>
              <w:rPr>
                <w:sz w:val="16"/>
              </w:rPr>
            </w:pPr>
            <w:r>
              <w:rPr>
                <w:sz w:val="16"/>
              </w:rPr>
              <w:t>-</w:t>
            </w:r>
          </w:p>
        </w:tc>
        <w:tc>
          <w:tcPr>
            <w:tcW w:w="727" w:type="dxa"/>
          </w:tcPr>
          <w:p w14:paraId="6BB159B1" w14:textId="77777777" w:rsidR="00410021" w:rsidRPr="0051598C" w:rsidRDefault="00410021" w:rsidP="009D1436">
            <w:pPr>
              <w:pStyle w:val="TAL"/>
              <w:rPr>
                <w:sz w:val="16"/>
              </w:rPr>
            </w:pPr>
            <w:r>
              <w:rPr>
                <w:sz w:val="16"/>
              </w:rPr>
              <w:t>Rel-16</w:t>
            </w:r>
          </w:p>
        </w:tc>
        <w:tc>
          <w:tcPr>
            <w:tcW w:w="290" w:type="dxa"/>
          </w:tcPr>
          <w:p w14:paraId="0DCAC1F5" w14:textId="77777777" w:rsidR="00410021" w:rsidRPr="0051598C" w:rsidRDefault="00410021" w:rsidP="009D1436">
            <w:pPr>
              <w:pStyle w:val="TAL"/>
              <w:rPr>
                <w:sz w:val="16"/>
              </w:rPr>
            </w:pPr>
            <w:r>
              <w:rPr>
                <w:sz w:val="16"/>
              </w:rPr>
              <w:t>F</w:t>
            </w:r>
          </w:p>
        </w:tc>
        <w:tc>
          <w:tcPr>
            <w:tcW w:w="2545" w:type="dxa"/>
          </w:tcPr>
          <w:p w14:paraId="367F81C9" w14:textId="77777777" w:rsidR="00410021" w:rsidRPr="0051598C" w:rsidRDefault="00410021" w:rsidP="009D1436">
            <w:pPr>
              <w:pStyle w:val="TAL"/>
              <w:rPr>
                <w:sz w:val="16"/>
              </w:rPr>
            </w:pPr>
            <w:r>
              <w:rPr>
                <w:sz w:val="16"/>
              </w:rPr>
              <w:t>TEI15_Test, 5GS_NR_LTE-UEConTest</w:t>
            </w:r>
          </w:p>
        </w:tc>
        <w:tc>
          <w:tcPr>
            <w:tcW w:w="1134" w:type="dxa"/>
          </w:tcPr>
          <w:p w14:paraId="54A2D52F" w14:textId="77777777" w:rsidR="00410021" w:rsidRPr="0051598C" w:rsidRDefault="00410021" w:rsidP="009D1436">
            <w:pPr>
              <w:pStyle w:val="TAL"/>
              <w:rPr>
                <w:sz w:val="16"/>
              </w:rPr>
            </w:pPr>
            <w:r>
              <w:rPr>
                <w:sz w:val="16"/>
              </w:rPr>
              <w:t>revised</w:t>
            </w:r>
          </w:p>
        </w:tc>
      </w:tr>
      <w:tr w:rsidR="00410021" w14:paraId="68AD1B9F" w14:textId="77777777" w:rsidTr="00410021">
        <w:tc>
          <w:tcPr>
            <w:tcW w:w="1097" w:type="dxa"/>
          </w:tcPr>
          <w:p w14:paraId="7C3C2997" w14:textId="77777777" w:rsidR="00410021" w:rsidRPr="0051598C" w:rsidRDefault="00410021" w:rsidP="009D1436">
            <w:pPr>
              <w:pStyle w:val="TAL"/>
              <w:rPr>
                <w:sz w:val="16"/>
              </w:rPr>
            </w:pPr>
            <w:r>
              <w:rPr>
                <w:sz w:val="16"/>
              </w:rPr>
              <w:t>R5-225400</w:t>
            </w:r>
          </w:p>
        </w:tc>
        <w:tc>
          <w:tcPr>
            <w:tcW w:w="3080" w:type="dxa"/>
          </w:tcPr>
          <w:p w14:paraId="2B147713" w14:textId="77777777" w:rsidR="00410021" w:rsidRPr="0051598C" w:rsidRDefault="00410021" w:rsidP="009D1436">
            <w:pPr>
              <w:pStyle w:val="TAL"/>
              <w:rPr>
                <w:sz w:val="16"/>
              </w:rPr>
            </w:pPr>
            <w:r>
              <w:rPr>
                <w:sz w:val="16"/>
              </w:rPr>
              <w:t>New NE-DC measurements test case 8.2.3.8.2</w:t>
            </w:r>
          </w:p>
        </w:tc>
        <w:tc>
          <w:tcPr>
            <w:tcW w:w="1577" w:type="dxa"/>
          </w:tcPr>
          <w:p w14:paraId="4B28D910" w14:textId="77777777" w:rsidR="00410021" w:rsidRPr="0051598C" w:rsidRDefault="00410021" w:rsidP="009D1436">
            <w:pPr>
              <w:pStyle w:val="TAL"/>
              <w:rPr>
                <w:sz w:val="16"/>
              </w:rPr>
            </w:pPr>
            <w:r>
              <w:rPr>
                <w:sz w:val="16"/>
              </w:rPr>
              <w:t>ZTE Corporation</w:t>
            </w:r>
          </w:p>
        </w:tc>
        <w:tc>
          <w:tcPr>
            <w:tcW w:w="904" w:type="dxa"/>
          </w:tcPr>
          <w:p w14:paraId="791C0763" w14:textId="77777777" w:rsidR="00410021" w:rsidRPr="0051598C" w:rsidRDefault="00410021" w:rsidP="009D1436">
            <w:pPr>
              <w:pStyle w:val="TAL"/>
              <w:rPr>
                <w:sz w:val="16"/>
              </w:rPr>
            </w:pPr>
            <w:r>
              <w:rPr>
                <w:sz w:val="16"/>
              </w:rPr>
              <w:t>38.523-1</w:t>
            </w:r>
          </w:p>
        </w:tc>
        <w:tc>
          <w:tcPr>
            <w:tcW w:w="708" w:type="dxa"/>
          </w:tcPr>
          <w:p w14:paraId="4354533B" w14:textId="77777777" w:rsidR="00410021" w:rsidRPr="0051598C" w:rsidRDefault="00410021" w:rsidP="009D1436">
            <w:pPr>
              <w:pStyle w:val="TAL"/>
              <w:rPr>
                <w:sz w:val="16"/>
              </w:rPr>
            </w:pPr>
            <w:r>
              <w:rPr>
                <w:sz w:val="16"/>
              </w:rPr>
              <w:t>3034</w:t>
            </w:r>
          </w:p>
        </w:tc>
        <w:tc>
          <w:tcPr>
            <w:tcW w:w="266" w:type="dxa"/>
          </w:tcPr>
          <w:p w14:paraId="1509D86D" w14:textId="77777777" w:rsidR="00410021" w:rsidRPr="0051598C" w:rsidRDefault="00410021" w:rsidP="009D1436">
            <w:pPr>
              <w:pStyle w:val="TAR"/>
              <w:rPr>
                <w:sz w:val="16"/>
              </w:rPr>
            </w:pPr>
            <w:r>
              <w:rPr>
                <w:sz w:val="16"/>
              </w:rPr>
              <w:t>1</w:t>
            </w:r>
          </w:p>
        </w:tc>
        <w:tc>
          <w:tcPr>
            <w:tcW w:w="727" w:type="dxa"/>
          </w:tcPr>
          <w:p w14:paraId="35C086D8" w14:textId="77777777" w:rsidR="00410021" w:rsidRPr="0051598C" w:rsidRDefault="00410021" w:rsidP="009D1436">
            <w:pPr>
              <w:pStyle w:val="TAL"/>
              <w:rPr>
                <w:sz w:val="16"/>
              </w:rPr>
            </w:pPr>
            <w:r>
              <w:rPr>
                <w:sz w:val="16"/>
              </w:rPr>
              <w:t>Rel-16</w:t>
            </w:r>
          </w:p>
        </w:tc>
        <w:tc>
          <w:tcPr>
            <w:tcW w:w="290" w:type="dxa"/>
          </w:tcPr>
          <w:p w14:paraId="3601DD9E" w14:textId="77777777" w:rsidR="00410021" w:rsidRPr="0051598C" w:rsidRDefault="00410021" w:rsidP="009D1436">
            <w:pPr>
              <w:pStyle w:val="TAL"/>
              <w:rPr>
                <w:sz w:val="16"/>
              </w:rPr>
            </w:pPr>
            <w:r>
              <w:rPr>
                <w:sz w:val="16"/>
              </w:rPr>
              <w:t>F</w:t>
            </w:r>
          </w:p>
        </w:tc>
        <w:tc>
          <w:tcPr>
            <w:tcW w:w="2545" w:type="dxa"/>
          </w:tcPr>
          <w:p w14:paraId="009FC561" w14:textId="77777777" w:rsidR="00410021" w:rsidRPr="0051598C" w:rsidRDefault="00410021" w:rsidP="009D1436">
            <w:pPr>
              <w:pStyle w:val="TAL"/>
              <w:rPr>
                <w:sz w:val="16"/>
              </w:rPr>
            </w:pPr>
            <w:r>
              <w:rPr>
                <w:sz w:val="16"/>
              </w:rPr>
              <w:t>TEI15_Test, 5GS_NR_LTE-UEConTest</w:t>
            </w:r>
          </w:p>
        </w:tc>
        <w:tc>
          <w:tcPr>
            <w:tcW w:w="1134" w:type="dxa"/>
          </w:tcPr>
          <w:p w14:paraId="0C63B896" w14:textId="77777777" w:rsidR="00410021" w:rsidRPr="0051598C" w:rsidRDefault="00410021" w:rsidP="009D1436">
            <w:pPr>
              <w:pStyle w:val="TAL"/>
              <w:rPr>
                <w:sz w:val="16"/>
              </w:rPr>
            </w:pPr>
            <w:r>
              <w:rPr>
                <w:sz w:val="16"/>
              </w:rPr>
              <w:t>agreed</w:t>
            </w:r>
          </w:p>
        </w:tc>
      </w:tr>
      <w:tr w:rsidR="00410021" w14:paraId="475769B7" w14:textId="77777777" w:rsidTr="00410021">
        <w:tc>
          <w:tcPr>
            <w:tcW w:w="1097" w:type="dxa"/>
          </w:tcPr>
          <w:p w14:paraId="540992E4" w14:textId="77777777" w:rsidR="00410021" w:rsidRPr="0051598C" w:rsidRDefault="00410021" w:rsidP="009D1436">
            <w:pPr>
              <w:pStyle w:val="TAL"/>
              <w:rPr>
                <w:sz w:val="16"/>
              </w:rPr>
            </w:pPr>
            <w:r>
              <w:rPr>
                <w:sz w:val="16"/>
              </w:rPr>
              <w:t>R5-224060</w:t>
            </w:r>
          </w:p>
        </w:tc>
        <w:tc>
          <w:tcPr>
            <w:tcW w:w="3080" w:type="dxa"/>
          </w:tcPr>
          <w:p w14:paraId="0E551B2F" w14:textId="77777777" w:rsidR="00410021" w:rsidRPr="0051598C" w:rsidRDefault="00410021" w:rsidP="009D1436">
            <w:pPr>
              <w:pStyle w:val="TAL"/>
              <w:rPr>
                <w:sz w:val="16"/>
              </w:rPr>
            </w:pPr>
            <w:r>
              <w:rPr>
                <w:sz w:val="16"/>
              </w:rPr>
              <w:t>New NE-DC measurements test case 8.2.3.8.2a</w:t>
            </w:r>
          </w:p>
        </w:tc>
        <w:tc>
          <w:tcPr>
            <w:tcW w:w="1577" w:type="dxa"/>
          </w:tcPr>
          <w:p w14:paraId="72009231" w14:textId="77777777" w:rsidR="00410021" w:rsidRPr="0051598C" w:rsidRDefault="00410021" w:rsidP="009D1436">
            <w:pPr>
              <w:pStyle w:val="TAL"/>
              <w:rPr>
                <w:sz w:val="16"/>
              </w:rPr>
            </w:pPr>
            <w:r>
              <w:rPr>
                <w:sz w:val="16"/>
              </w:rPr>
              <w:t>ZTE Corporation</w:t>
            </w:r>
          </w:p>
        </w:tc>
        <w:tc>
          <w:tcPr>
            <w:tcW w:w="904" w:type="dxa"/>
          </w:tcPr>
          <w:p w14:paraId="1AF563E1" w14:textId="77777777" w:rsidR="00410021" w:rsidRPr="0051598C" w:rsidRDefault="00410021" w:rsidP="009D1436">
            <w:pPr>
              <w:pStyle w:val="TAL"/>
              <w:rPr>
                <w:sz w:val="16"/>
              </w:rPr>
            </w:pPr>
            <w:r>
              <w:rPr>
                <w:sz w:val="16"/>
              </w:rPr>
              <w:t>38.523-1</w:t>
            </w:r>
          </w:p>
        </w:tc>
        <w:tc>
          <w:tcPr>
            <w:tcW w:w="708" w:type="dxa"/>
          </w:tcPr>
          <w:p w14:paraId="53056ECD" w14:textId="77777777" w:rsidR="00410021" w:rsidRPr="0051598C" w:rsidRDefault="00410021" w:rsidP="009D1436">
            <w:pPr>
              <w:pStyle w:val="TAL"/>
              <w:rPr>
                <w:sz w:val="16"/>
              </w:rPr>
            </w:pPr>
            <w:r>
              <w:rPr>
                <w:sz w:val="16"/>
              </w:rPr>
              <w:t>3035</w:t>
            </w:r>
          </w:p>
        </w:tc>
        <w:tc>
          <w:tcPr>
            <w:tcW w:w="266" w:type="dxa"/>
          </w:tcPr>
          <w:p w14:paraId="127893EE" w14:textId="77777777" w:rsidR="00410021" w:rsidRPr="0051598C" w:rsidRDefault="00410021" w:rsidP="009D1436">
            <w:pPr>
              <w:pStyle w:val="TAR"/>
              <w:rPr>
                <w:sz w:val="16"/>
              </w:rPr>
            </w:pPr>
            <w:r>
              <w:rPr>
                <w:sz w:val="16"/>
              </w:rPr>
              <w:t>-</w:t>
            </w:r>
          </w:p>
        </w:tc>
        <w:tc>
          <w:tcPr>
            <w:tcW w:w="727" w:type="dxa"/>
          </w:tcPr>
          <w:p w14:paraId="36CFC2B1" w14:textId="77777777" w:rsidR="00410021" w:rsidRPr="0051598C" w:rsidRDefault="00410021" w:rsidP="009D1436">
            <w:pPr>
              <w:pStyle w:val="TAL"/>
              <w:rPr>
                <w:sz w:val="16"/>
              </w:rPr>
            </w:pPr>
            <w:r>
              <w:rPr>
                <w:sz w:val="16"/>
              </w:rPr>
              <w:t>Rel-16</w:t>
            </w:r>
          </w:p>
        </w:tc>
        <w:tc>
          <w:tcPr>
            <w:tcW w:w="290" w:type="dxa"/>
          </w:tcPr>
          <w:p w14:paraId="5B6CC0BD" w14:textId="77777777" w:rsidR="00410021" w:rsidRPr="0051598C" w:rsidRDefault="00410021" w:rsidP="009D1436">
            <w:pPr>
              <w:pStyle w:val="TAL"/>
              <w:rPr>
                <w:sz w:val="16"/>
              </w:rPr>
            </w:pPr>
            <w:r>
              <w:rPr>
                <w:sz w:val="16"/>
              </w:rPr>
              <w:t>F</w:t>
            </w:r>
          </w:p>
        </w:tc>
        <w:tc>
          <w:tcPr>
            <w:tcW w:w="2545" w:type="dxa"/>
          </w:tcPr>
          <w:p w14:paraId="762AF497" w14:textId="77777777" w:rsidR="00410021" w:rsidRPr="0051598C" w:rsidRDefault="00410021" w:rsidP="009D1436">
            <w:pPr>
              <w:pStyle w:val="TAL"/>
              <w:rPr>
                <w:sz w:val="16"/>
              </w:rPr>
            </w:pPr>
            <w:r>
              <w:rPr>
                <w:sz w:val="16"/>
              </w:rPr>
              <w:t>TEI15_Test, 5GS_NR_LTE-UEConTest</w:t>
            </w:r>
          </w:p>
        </w:tc>
        <w:tc>
          <w:tcPr>
            <w:tcW w:w="1134" w:type="dxa"/>
          </w:tcPr>
          <w:p w14:paraId="68F62E34" w14:textId="77777777" w:rsidR="00410021" w:rsidRPr="0051598C" w:rsidRDefault="00410021" w:rsidP="009D1436">
            <w:pPr>
              <w:pStyle w:val="TAL"/>
              <w:rPr>
                <w:sz w:val="16"/>
              </w:rPr>
            </w:pPr>
            <w:r>
              <w:rPr>
                <w:sz w:val="16"/>
              </w:rPr>
              <w:t>revised</w:t>
            </w:r>
          </w:p>
        </w:tc>
      </w:tr>
      <w:tr w:rsidR="00410021" w14:paraId="61AC31C2" w14:textId="77777777" w:rsidTr="00410021">
        <w:tc>
          <w:tcPr>
            <w:tcW w:w="1097" w:type="dxa"/>
          </w:tcPr>
          <w:p w14:paraId="7F7F6FBD" w14:textId="77777777" w:rsidR="00410021" w:rsidRPr="0051598C" w:rsidRDefault="00410021" w:rsidP="009D1436">
            <w:pPr>
              <w:pStyle w:val="TAL"/>
              <w:rPr>
                <w:sz w:val="16"/>
              </w:rPr>
            </w:pPr>
            <w:r>
              <w:rPr>
                <w:sz w:val="16"/>
              </w:rPr>
              <w:t>R5-225401</w:t>
            </w:r>
          </w:p>
        </w:tc>
        <w:tc>
          <w:tcPr>
            <w:tcW w:w="3080" w:type="dxa"/>
          </w:tcPr>
          <w:p w14:paraId="56EE92D4" w14:textId="77777777" w:rsidR="00410021" w:rsidRPr="0051598C" w:rsidRDefault="00410021" w:rsidP="009D1436">
            <w:pPr>
              <w:pStyle w:val="TAL"/>
              <w:rPr>
                <w:sz w:val="16"/>
              </w:rPr>
            </w:pPr>
            <w:r>
              <w:rPr>
                <w:sz w:val="16"/>
              </w:rPr>
              <w:t>New NE-DC measurements test case 8.2.3.8.2a</w:t>
            </w:r>
          </w:p>
        </w:tc>
        <w:tc>
          <w:tcPr>
            <w:tcW w:w="1577" w:type="dxa"/>
          </w:tcPr>
          <w:p w14:paraId="1983C1E2" w14:textId="77777777" w:rsidR="00410021" w:rsidRPr="0051598C" w:rsidRDefault="00410021" w:rsidP="009D1436">
            <w:pPr>
              <w:pStyle w:val="TAL"/>
              <w:rPr>
                <w:sz w:val="16"/>
              </w:rPr>
            </w:pPr>
            <w:r>
              <w:rPr>
                <w:sz w:val="16"/>
              </w:rPr>
              <w:t>ZTE Corporation</w:t>
            </w:r>
          </w:p>
        </w:tc>
        <w:tc>
          <w:tcPr>
            <w:tcW w:w="904" w:type="dxa"/>
          </w:tcPr>
          <w:p w14:paraId="6EB1C008" w14:textId="77777777" w:rsidR="00410021" w:rsidRPr="0051598C" w:rsidRDefault="00410021" w:rsidP="009D1436">
            <w:pPr>
              <w:pStyle w:val="TAL"/>
              <w:rPr>
                <w:sz w:val="16"/>
              </w:rPr>
            </w:pPr>
            <w:r>
              <w:rPr>
                <w:sz w:val="16"/>
              </w:rPr>
              <w:t>38.523-1</w:t>
            </w:r>
          </w:p>
        </w:tc>
        <w:tc>
          <w:tcPr>
            <w:tcW w:w="708" w:type="dxa"/>
          </w:tcPr>
          <w:p w14:paraId="3420F74E" w14:textId="77777777" w:rsidR="00410021" w:rsidRPr="0051598C" w:rsidRDefault="00410021" w:rsidP="009D1436">
            <w:pPr>
              <w:pStyle w:val="TAL"/>
              <w:rPr>
                <w:sz w:val="16"/>
              </w:rPr>
            </w:pPr>
            <w:r>
              <w:rPr>
                <w:sz w:val="16"/>
              </w:rPr>
              <w:t>3035</w:t>
            </w:r>
          </w:p>
        </w:tc>
        <w:tc>
          <w:tcPr>
            <w:tcW w:w="266" w:type="dxa"/>
          </w:tcPr>
          <w:p w14:paraId="6FBC43AC" w14:textId="77777777" w:rsidR="00410021" w:rsidRPr="0051598C" w:rsidRDefault="00410021" w:rsidP="009D1436">
            <w:pPr>
              <w:pStyle w:val="TAR"/>
              <w:rPr>
                <w:sz w:val="16"/>
              </w:rPr>
            </w:pPr>
            <w:r>
              <w:rPr>
                <w:sz w:val="16"/>
              </w:rPr>
              <w:t>1</w:t>
            </w:r>
          </w:p>
        </w:tc>
        <w:tc>
          <w:tcPr>
            <w:tcW w:w="727" w:type="dxa"/>
          </w:tcPr>
          <w:p w14:paraId="247D239C" w14:textId="77777777" w:rsidR="00410021" w:rsidRPr="0051598C" w:rsidRDefault="00410021" w:rsidP="009D1436">
            <w:pPr>
              <w:pStyle w:val="TAL"/>
              <w:rPr>
                <w:sz w:val="16"/>
              </w:rPr>
            </w:pPr>
            <w:r>
              <w:rPr>
                <w:sz w:val="16"/>
              </w:rPr>
              <w:t>Rel-16</w:t>
            </w:r>
          </w:p>
        </w:tc>
        <w:tc>
          <w:tcPr>
            <w:tcW w:w="290" w:type="dxa"/>
          </w:tcPr>
          <w:p w14:paraId="6FCBD08A" w14:textId="77777777" w:rsidR="00410021" w:rsidRPr="0051598C" w:rsidRDefault="00410021" w:rsidP="009D1436">
            <w:pPr>
              <w:pStyle w:val="TAL"/>
              <w:rPr>
                <w:sz w:val="16"/>
              </w:rPr>
            </w:pPr>
            <w:r>
              <w:rPr>
                <w:sz w:val="16"/>
              </w:rPr>
              <w:t>F</w:t>
            </w:r>
          </w:p>
        </w:tc>
        <w:tc>
          <w:tcPr>
            <w:tcW w:w="2545" w:type="dxa"/>
          </w:tcPr>
          <w:p w14:paraId="790C3929" w14:textId="77777777" w:rsidR="00410021" w:rsidRPr="0051598C" w:rsidRDefault="00410021" w:rsidP="009D1436">
            <w:pPr>
              <w:pStyle w:val="TAL"/>
              <w:rPr>
                <w:sz w:val="16"/>
              </w:rPr>
            </w:pPr>
            <w:r>
              <w:rPr>
                <w:sz w:val="16"/>
              </w:rPr>
              <w:t>TEI15_Test, 5GS_NR_LTE-UEConTest</w:t>
            </w:r>
          </w:p>
        </w:tc>
        <w:tc>
          <w:tcPr>
            <w:tcW w:w="1134" w:type="dxa"/>
          </w:tcPr>
          <w:p w14:paraId="64F9E3FC" w14:textId="77777777" w:rsidR="00410021" w:rsidRPr="0051598C" w:rsidRDefault="00410021" w:rsidP="009D1436">
            <w:pPr>
              <w:pStyle w:val="TAL"/>
              <w:rPr>
                <w:sz w:val="16"/>
              </w:rPr>
            </w:pPr>
            <w:r>
              <w:rPr>
                <w:sz w:val="16"/>
              </w:rPr>
              <w:t>agreed</w:t>
            </w:r>
          </w:p>
        </w:tc>
      </w:tr>
      <w:tr w:rsidR="00410021" w14:paraId="61FCBCCA" w14:textId="77777777" w:rsidTr="00410021">
        <w:tc>
          <w:tcPr>
            <w:tcW w:w="1097" w:type="dxa"/>
          </w:tcPr>
          <w:p w14:paraId="25FDB8F1" w14:textId="77777777" w:rsidR="00410021" w:rsidRPr="0051598C" w:rsidRDefault="00410021" w:rsidP="009D1436">
            <w:pPr>
              <w:pStyle w:val="TAL"/>
              <w:rPr>
                <w:sz w:val="16"/>
              </w:rPr>
            </w:pPr>
            <w:r>
              <w:rPr>
                <w:sz w:val="16"/>
              </w:rPr>
              <w:t>R5-224061</w:t>
            </w:r>
          </w:p>
        </w:tc>
        <w:tc>
          <w:tcPr>
            <w:tcW w:w="3080" w:type="dxa"/>
          </w:tcPr>
          <w:p w14:paraId="11ACCABF" w14:textId="77777777" w:rsidR="00410021" w:rsidRPr="0051598C" w:rsidRDefault="00410021" w:rsidP="009D1436">
            <w:pPr>
              <w:pStyle w:val="TAL"/>
              <w:rPr>
                <w:sz w:val="16"/>
              </w:rPr>
            </w:pPr>
            <w:r>
              <w:rPr>
                <w:sz w:val="16"/>
              </w:rPr>
              <w:t>New NE-DC measurements test case 8.2.3.8.2b</w:t>
            </w:r>
          </w:p>
        </w:tc>
        <w:tc>
          <w:tcPr>
            <w:tcW w:w="1577" w:type="dxa"/>
          </w:tcPr>
          <w:p w14:paraId="2CEAC905" w14:textId="77777777" w:rsidR="00410021" w:rsidRPr="0051598C" w:rsidRDefault="00410021" w:rsidP="009D1436">
            <w:pPr>
              <w:pStyle w:val="TAL"/>
              <w:rPr>
                <w:sz w:val="16"/>
              </w:rPr>
            </w:pPr>
            <w:r>
              <w:rPr>
                <w:sz w:val="16"/>
              </w:rPr>
              <w:t>ZTE Corporation</w:t>
            </w:r>
          </w:p>
        </w:tc>
        <w:tc>
          <w:tcPr>
            <w:tcW w:w="904" w:type="dxa"/>
          </w:tcPr>
          <w:p w14:paraId="462E912B" w14:textId="77777777" w:rsidR="00410021" w:rsidRPr="0051598C" w:rsidRDefault="00410021" w:rsidP="009D1436">
            <w:pPr>
              <w:pStyle w:val="TAL"/>
              <w:rPr>
                <w:sz w:val="16"/>
              </w:rPr>
            </w:pPr>
            <w:r>
              <w:rPr>
                <w:sz w:val="16"/>
              </w:rPr>
              <w:t>38.523-1</w:t>
            </w:r>
          </w:p>
        </w:tc>
        <w:tc>
          <w:tcPr>
            <w:tcW w:w="708" w:type="dxa"/>
          </w:tcPr>
          <w:p w14:paraId="0383FBFC" w14:textId="77777777" w:rsidR="00410021" w:rsidRPr="0051598C" w:rsidRDefault="00410021" w:rsidP="009D1436">
            <w:pPr>
              <w:pStyle w:val="TAL"/>
              <w:rPr>
                <w:sz w:val="16"/>
              </w:rPr>
            </w:pPr>
            <w:r>
              <w:rPr>
                <w:sz w:val="16"/>
              </w:rPr>
              <w:t>3036</w:t>
            </w:r>
          </w:p>
        </w:tc>
        <w:tc>
          <w:tcPr>
            <w:tcW w:w="266" w:type="dxa"/>
          </w:tcPr>
          <w:p w14:paraId="7966B275" w14:textId="77777777" w:rsidR="00410021" w:rsidRPr="0051598C" w:rsidRDefault="00410021" w:rsidP="009D1436">
            <w:pPr>
              <w:pStyle w:val="TAR"/>
              <w:rPr>
                <w:sz w:val="16"/>
              </w:rPr>
            </w:pPr>
            <w:r>
              <w:rPr>
                <w:sz w:val="16"/>
              </w:rPr>
              <w:t>-</w:t>
            </w:r>
          </w:p>
        </w:tc>
        <w:tc>
          <w:tcPr>
            <w:tcW w:w="727" w:type="dxa"/>
          </w:tcPr>
          <w:p w14:paraId="73D93061" w14:textId="77777777" w:rsidR="00410021" w:rsidRPr="0051598C" w:rsidRDefault="00410021" w:rsidP="009D1436">
            <w:pPr>
              <w:pStyle w:val="TAL"/>
              <w:rPr>
                <w:sz w:val="16"/>
              </w:rPr>
            </w:pPr>
            <w:r>
              <w:rPr>
                <w:sz w:val="16"/>
              </w:rPr>
              <w:t>Rel-16</w:t>
            </w:r>
          </w:p>
        </w:tc>
        <w:tc>
          <w:tcPr>
            <w:tcW w:w="290" w:type="dxa"/>
          </w:tcPr>
          <w:p w14:paraId="6E21FF6F" w14:textId="77777777" w:rsidR="00410021" w:rsidRPr="0051598C" w:rsidRDefault="00410021" w:rsidP="009D1436">
            <w:pPr>
              <w:pStyle w:val="TAL"/>
              <w:rPr>
                <w:sz w:val="16"/>
              </w:rPr>
            </w:pPr>
            <w:r>
              <w:rPr>
                <w:sz w:val="16"/>
              </w:rPr>
              <w:t>F</w:t>
            </w:r>
          </w:p>
        </w:tc>
        <w:tc>
          <w:tcPr>
            <w:tcW w:w="2545" w:type="dxa"/>
          </w:tcPr>
          <w:p w14:paraId="29512B74" w14:textId="77777777" w:rsidR="00410021" w:rsidRPr="0051598C" w:rsidRDefault="00410021" w:rsidP="009D1436">
            <w:pPr>
              <w:pStyle w:val="TAL"/>
              <w:rPr>
                <w:sz w:val="16"/>
              </w:rPr>
            </w:pPr>
            <w:r>
              <w:rPr>
                <w:sz w:val="16"/>
              </w:rPr>
              <w:t>TEI15_Test, 5GS_NR_LTE-UEConTest</w:t>
            </w:r>
          </w:p>
        </w:tc>
        <w:tc>
          <w:tcPr>
            <w:tcW w:w="1134" w:type="dxa"/>
          </w:tcPr>
          <w:p w14:paraId="29FCCACC" w14:textId="77777777" w:rsidR="00410021" w:rsidRPr="0051598C" w:rsidRDefault="00410021" w:rsidP="009D1436">
            <w:pPr>
              <w:pStyle w:val="TAL"/>
              <w:rPr>
                <w:sz w:val="16"/>
              </w:rPr>
            </w:pPr>
            <w:r>
              <w:rPr>
                <w:sz w:val="16"/>
              </w:rPr>
              <w:t>revised</w:t>
            </w:r>
          </w:p>
        </w:tc>
      </w:tr>
      <w:tr w:rsidR="00410021" w14:paraId="0BCD6B6D" w14:textId="77777777" w:rsidTr="00410021">
        <w:tc>
          <w:tcPr>
            <w:tcW w:w="1097" w:type="dxa"/>
          </w:tcPr>
          <w:p w14:paraId="37E37291" w14:textId="77777777" w:rsidR="00410021" w:rsidRPr="0051598C" w:rsidRDefault="00410021" w:rsidP="009D1436">
            <w:pPr>
              <w:pStyle w:val="TAL"/>
              <w:rPr>
                <w:sz w:val="16"/>
              </w:rPr>
            </w:pPr>
            <w:r>
              <w:rPr>
                <w:sz w:val="16"/>
              </w:rPr>
              <w:t>R5-225402</w:t>
            </w:r>
          </w:p>
        </w:tc>
        <w:tc>
          <w:tcPr>
            <w:tcW w:w="3080" w:type="dxa"/>
          </w:tcPr>
          <w:p w14:paraId="2BAEEEB5" w14:textId="77777777" w:rsidR="00410021" w:rsidRPr="0051598C" w:rsidRDefault="00410021" w:rsidP="009D1436">
            <w:pPr>
              <w:pStyle w:val="TAL"/>
              <w:rPr>
                <w:sz w:val="16"/>
              </w:rPr>
            </w:pPr>
            <w:r>
              <w:rPr>
                <w:sz w:val="16"/>
              </w:rPr>
              <w:t>New NE-DC measurements test case 8.2.3.8.2b</w:t>
            </w:r>
          </w:p>
        </w:tc>
        <w:tc>
          <w:tcPr>
            <w:tcW w:w="1577" w:type="dxa"/>
          </w:tcPr>
          <w:p w14:paraId="71085AE9" w14:textId="77777777" w:rsidR="00410021" w:rsidRPr="0051598C" w:rsidRDefault="00410021" w:rsidP="009D1436">
            <w:pPr>
              <w:pStyle w:val="TAL"/>
              <w:rPr>
                <w:sz w:val="16"/>
              </w:rPr>
            </w:pPr>
            <w:r>
              <w:rPr>
                <w:sz w:val="16"/>
              </w:rPr>
              <w:t>ZTE Corporation</w:t>
            </w:r>
          </w:p>
        </w:tc>
        <w:tc>
          <w:tcPr>
            <w:tcW w:w="904" w:type="dxa"/>
          </w:tcPr>
          <w:p w14:paraId="68948F95" w14:textId="77777777" w:rsidR="00410021" w:rsidRPr="0051598C" w:rsidRDefault="00410021" w:rsidP="009D1436">
            <w:pPr>
              <w:pStyle w:val="TAL"/>
              <w:rPr>
                <w:sz w:val="16"/>
              </w:rPr>
            </w:pPr>
            <w:r>
              <w:rPr>
                <w:sz w:val="16"/>
              </w:rPr>
              <w:t>38.523-1</w:t>
            </w:r>
          </w:p>
        </w:tc>
        <w:tc>
          <w:tcPr>
            <w:tcW w:w="708" w:type="dxa"/>
          </w:tcPr>
          <w:p w14:paraId="2655398C" w14:textId="77777777" w:rsidR="00410021" w:rsidRPr="0051598C" w:rsidRDefault="00410021" w:rsidP="009D1436">
            <w:pPr>
              <w:pStyle w:val="TAL"/>
              <w:rPr>
                <w:sz w:val="16"/>
              </w:rPr>
            </w:pPr>
            <w:r>
              <w:rPr>
                <w:sz w:val="16"/>
              </w:rPr>
              <w:t>3036</w:t>
            </w:r>
          </w:p>
        </w:tc>
        <w:tc>
          <w:tcPr>
            <w:tcW w:w="266" w:type="dxa"/>
          </w:tcPr>
          <w:p w14:paraId="2E8D7159" w14:textId="77777777" w:rsidR="00410021" w:rsidRPr="0051598C" w:rsidRDefault="00410021" w:rsidP="009D1436">
            <w:pPr>
              <w:pStyle w:val="TAR"/>
              <w:rPr>
                <w:sz w:val="16"/>
              </w:rPr>
            </w:pPr>
            <w:r>
              <w:rPr>
                <w:sz w:val="16"/>
              </w:rPr>
              <w:t>1</w:t>
            </w:r>
          </w:p>
        </w:tc>
        <w:tc>
          <w:tcPr>
            <w:tcW w:w="727" w:type="dxa"/>
          </w:tcPr>
          <w:p w14:paraId="034233BC" w14:textId="77777777" w:rsidR="00410021" w:rsidRPr="0051598C" w:rsidRDefault="00410021" w:rsidP="009D1436">
            <w:pPr>
              <w:pStyle w:val="TAL"/>
              <w:rPr>
                <w:sz w:val="16"/>
              </w:rPr>
            </w:pPr>
            <w:r>
              <w:rPr>
                <w:sz w:val="16"/>
              </w:rPr>
              <w:t>Rel-16</w:t>
            </w:r>
          </w:p>
        </w:tc>
        <w:tc>
          <w:tcPr>
            <w:tcW w:w="290" w:type="dxa"/>
          </w:tcPr>
          <w:p w14:paraId="1DC762F4" w14:textId="77777777" w:rsidR="00410021" w:rsidRPr="0051598C" w:rsidRDefault="00410021" w:rsidP="009D1436">
            <w:pPr>
              <w:pStyle w:val="TAL"/>
              <w:rPr>
                <w:sz w:val="16"/>
              </w:rPr>
            </w:pPr>
            <w:r>
              <w:rPr>
                <w:sz w:val="16"/>
              </w:rPr>
              <w:t>F</w:t>
            </w:r>
          </w:p>
        </w:tc>
        <w:tc>
          <w:tcPr>
            <w:tcW w:w="2545" w:type="dxa"/>
          </w:tcPr>
          <w:p w14:paraId="052BF234" w14:textId="77777777" w:rsidR="00410021" w:rsidRPr="0051598C" w:rsidRDefault="00410021" w:rsidP="009D1436">
            <w:pPr>
              <w:pStyle w:val="TAL"/>
              <w:rPr>
                <w:sz w:val="16"/>
              </w:rPr>
            </w:pPr>
            <w:r>
              <w:rPr>
                <w:sz w:val="16"/>
              </w:rPr>
              <w:t>TEI15_Test, 5GS_NR_LTE-UEConTest</w:t>
            </w:r>
          </w:p>
        </w:tc>
        <w:tc>
          <w:tcPr>
            <w:tcW w:w="1134" w:type="dxa"/>
          </w:tcPr>
          <w:p w14:paraId="01F76AEB" w14:textId="77777777" w:rsidR="00410021" w:rsidRPr="0051598C" w:rsidRDefault="00410021" w:rsidP="009D1436">
            <w:pPr>
              <w:pStyle w:val="TAL"/>
              <w:rPr>
                <w:sz w:val="16"/>
              </w:rPr>
            </w:pPr>
            <w:r>
              <w:rPr>
                <w:sz w:val="16"/>
              </w:rPr>
              <w:t>agreed</w:t>
            </w:r>
          </w:p>
        </w:tc>
      </w:tr>
      <w:tr w:rsidR="00410021" w14:paraId="10A6BCB8" w14:textId="77777777" w:rsidTr="00410021">
        <w:tc>
          <w:tcPr>
            <w:tcW w:w="1097" w:type="dxa"/>
          </w:tcPr>
          <w:p w14:paraId="629EF4F6" w14:textId="77777777" w:rsidR="00410021" w:rsidRPr="0051598C" w:rsidRDefault="00410021" w:rsidP="009D1436">
            <w:pPr>
              <w:pStyle w:val="TAL"/>
              <w:rPr>
                <w:sz w:val="16"/>
              </w:rPr>
            </w:pPr>
            <w:r>
              <w:rPr>
                <w:sz w:val="16"/>
              </w:rPr>
              <w:t>R5-224062</w:t>
            </w:r>
          </w:p>
        </w:tc>
        <w:tc>
          <w:tcPr>
            <w:tcW w:w="3080" w:type="dxa"/>
          </w:tcPr>
          <w:p w14:paraId="07287354" w14:textId="77777777" w:rsidR="00410021" w:rsidRPr="0051598C" w:rsidRDefault="00410021" w:rsidP="009D1436">
            <w:pPr>
              <w:pStyle w:val="TAL"/>
              <w:rPr>
                <w:sz w:val="16"/>
              </w:rPr>
            </w:pPr>
            <w:r>
              <w:rPr>
                <w:sz w:val="16"/>
              </w:rPr>
              <w:t>New NE-DC measurements test case 8.2.3.1.2</w:t>
            </w:r>
          </w:p>
        </w:tc>
        <w:tc>
          <w:tcPr>
            <w:tcW w:w="1577" w:type="dxa"/>
          </w:tcPr>
          <w:p w14:paraId="35DD0C46" w14:textId="77777777" w:rsidR="00410021" w:rsidRPr="0051598C" w:rsidRDefault="00410021" w:rsidP="009D1436">
            <w:pPr>
              <w:pStyle w:val="TAL"/>
              <w:rPr>
                <w:sz w:val="16"/>
              </w:rPr>
            </w:pPr>
            <w:r>
              <w:rPr>
                <w:sz w:val="16"/>
              </w:rPr>
              <w:t>ZTE Corporation</w:t>
            </w:r>
          </w:p>
        </w:tc>
        <w:tc>
          <w:tcPr>
            <w:tcW w:w="904" w:type="dxa"/>
          </w:tcPr>
          <w:p w14:paraId="7C2C9A17" w14:textId="77777777" w:rsidR="00410021" w:rsidRPr="0051598C" w:rsidRDefault="00410021" w:rsidP="009D1436">
            <w:pPr>
              <w:pStyle w:val="TAL"/>
              <w:rPr>
                <w:sz w:val="16"/>
              </w:rPr>
            </w:pPr>
            <w:r>
              <w:rPr>
                <w:sz w:val="16"/>
              </w:rPr>
              <w:t>38.523-1</w:t>
            </w:r>
          </w:p>
        </w:tc>
        <w:tc>
          <w:tcPr>
            <w:tcW w:w="708" w:type="dxa"/>
          </w:tcPr>
          <w:p w14:paraId="56205B31" w14:textId="77777777" w:rsidR="00410021" w:rsidRPr="0051598C" w:rsidRDefault="00410021" w:rsidP="009D1436">
            <w:pPr>
              <w:pStyle w:val="TAL"/>
              <w:rPr>
                <w:sz w:val="16"/>
              </w:rPr>
            </w:pPr>
            <w:r>
              <w:rPr>
                <w:sz w:val="16"/>
              </w:rPr>
              <w:t>3037</w:t>
            </w:r>
          </w:p>
        </w:tc>
        <w:tc>
          <w:tcPr>
            <w:tcW w:w="266" w:type="dxa"/>
          </w:tcPr>
          <w:p w14:paraId="325743F0" w14:textId="77777777" w:rsidR="00410021" w:rsidRPr="0051598C" w:rsidRDefault="00410021" w:rsidP="009D1436">
            <w:pPr>
              <w:pStyle w:val="TAR"/>
              <w:rPr>
                <w:sz w:val="16"/>
              </w:rPr>
            </w:pPr>
            <w:r>
              <w:rPr>
                <w:sz w:val="16"/>
              </w:rPr>
              <w:t>-</w:t>
            </w:r>
          </w:p>
        </w:tc>
        <w:tc>
          <w:tcPr>
            <w:tcW w:w="727" w:type="dxa"/>
          </w:tcPr>
          <w:p w14:paraId="58D61F8F" w14:textId="77777777" w:rsidR="00410021" w:rsidRPr="0051598C" w:rsidRDefault="00410021" w:rsidP="009D1436">
            <w:pPr>
              <w:pStyle w:val="TAL"/>
              <w:rPr>
                <w:sz w:val="16"/>
              </w:rPr>
            </w:pPr>
            <w:r>
              <w:rPr>
                <w:sz w:val="16"/>
              </w:rPr>
              <w:t>Rel-16</w:t>
            </w:r>
          </w:p>
        </w:tc>
        <w:tc>
          <w:tcPr>
            <w:tcW w:w="290" w:type="dxa"/>
          </w:tcPr>
          <w:p w14:paraId="298594D5" w14:textId="77777777" w:rsidR="00410021" w:rsidRPr="0051598C" w:rsidRDefault="00410021" w:rsidP="009D1436">
            <w:pPr>
              <w:pStyle w:val="TAL"/>
              <w:rPr>
                <w:sz w:val="16"/>
              </w:rPr>
            </w:pPr>
            <w:r>
              <w:rPr>
                <w:sz w:val="16"/>
              </w:rPr>
              <w:t>F</w:t>
            </w:r>
          </w:p>
        </w:tc>
        <w:tc>
          <w:tcPr>
            <w:tcW w:w="2545" w:type="dxa"/>
          </w:tcPr>
          <w:p w14:paraId="04AB67BB" w14:textId="77777777" w:rsidR="00410021" w:rsidRPr="0051598C" w:rsidRDefault="00410021" w:rsidP="009D1436">
            <w:pPr>
              <w:pStyle w:val="TAL"/>
              <w:rPr>
                <w:sz w:val="16"/>
              </w:rPr>
            </w:pPr>
            <w:r>
              <w:rPr>
                <w:sz w:val="16"/>
              </w:rPr>
              <w:t>TEI15_Test, 5GS_NR_LTE-UEConTest</w:t>
            </w:r>
          </w:p>
        </w:tc>
        <w:tc>
          <w:tcPr>
            <w:tcW w:w="1134" w:type="dxa"/>
          </w:tcPr>
          <w:p w14:paraId="3EB714D3" w14:textId="77777777" w:rsidR="00410021" w:rsidRPr="0051598C" w:rsidRDefault="00410021" w:rsidP="009D1436">
            <w:pPr>
              <w:pStyle w:val="TAL"/>
              <w:rPr>
                <w:sz w:val="16"/>
              </w:rPr>
            </w:pPr>
            <w:r>
              <w:rPr>
                <w:sz w:val="16"/>
              </w:rPr>
              <w:t>withdrawn</w:t>
            </w:r>
          </w:p>
        </w:tc>
      </w:tr>
      <w:tr w:rsidR="00410021" w14:paraId="66929799" w14:textId="77777777" w:rsidTr="00410021">
        <w:tc>
          <w:tcPr>
            <w:tcW w:w="1097" w:type="dxa"/>
          </w:tcPr>
          <w:p w14:paraId="67A29F0E" w14:textId="77777777" w:rsidR="00410021" w:rsidRPr="0051598C" w:rsidRDefault="00410021" w:rsidP="009D1436">
            <w:pPr>
              <w:pStyle w:val="TAL"/>
              <w:rPr>
                <w:sz w:val="16"/>
              </w:rPr>
            </w:pPr>
            <w:r>
              <w:rPr>
                <w:sz w:val="16"/>
              </w:rPr>
              <w:t>R5-224066</w:t>
            </w:r>
          </w:p>
        </w:tc>
        <w:tc>
          <w:tcPr>
            <w:tcW w:w="3080" w:type="dxa"/>
          </w:tcPr>
          <w:p w14:paraId="64BCCF79" w14:textId="77777777" w:rsidR="00410021" w:rsidRPr="0051598C" w:rsidRDefault="00410021" w:rsidP="009D1436">
            <w:pPr>
              <w:pStyle w:val="TAL"/>
              <w:rPr>
                <w:sz w:val="16"/>
              </w:rPr>
            </w:pPr>
            <w:r>
              <w:rPr>
                <w:sz w:val="16"/>
              </w:rPr>
              <w:t>Update 2-step RACH test case 7.1.1.1.7</w:t>
            </w:r>
          </w:p>
        </w:tc>
        <w:tc>
          <w:tcPr>
            <w:tcW w:w="1577" w:type="dxa"/>
          </w:tcPr>
          <w:p w14:paraId="3A704AAC" w14:textId="77777777" w:rsidR="00410021" w:rsidRPr="0051598C" w:rsidRDefault="00410021" w:rsidP="009D1436">
            <w:pPr>
              <w:pStyle w:val="TAL"/>
              <w:rPr>
                <w:sz w:val="16"/>
              </w:rPr>
            </w:pPr>
            <w:r>
              <w:rPr>
                <w:sz w:val="16"/>
              </w:rPr>
              <w:t>ZTE Corporation</w:t>
            </w:r>
          </w:p>
        </w:tc>
        <w:tc>
          <w:tcPr>
            <w:tcW w:w="904" w:type="dxa"/>
          </w:tcPr>
          <w:p w14:paraId="00ED69AD" w14:textId="77777777" w:rsidR="00410021" w:rsidRPr="0051598C" w:rsidRDefault="00410021" w:rsidP="009D1436">
            <w:pPr>
              <w:pStyle w:val="TAL"/>
              <w:rPr>
                <w:sz w:val="16"/>
              </w:rPr>
            </w:pPr>
            <w:r>
              <w:rPr>
                <w:sz w:val="16"/>
              </w:rPr>
              <w:t>38.523-1</w:t>
            </w:r>
          </w:p>
        </w:tc>
        <w:tc>
          <w:tcPr>
            <w:tcW w:w="708" w:type="dxa"/>
          </w:tcPr>
          <w:p w14:paraId="2EFBC660" w14:textId="77777777" w:rsidR="00410021" w:rsidRPr="0051598C" w:rsidRDefault="00410021" w:rsidP="009D1436">
            <w:pPr>
              <w:pStyle w:val="TAL"/>
              <w:rPr>
                <w:sz w:val="16"/>
              </w:rPr>
            </w:pPr>
            <w:r>
              <w:rPr>
                <w:sz w:val="16"/>
              </w:rPr>
              <w:t>3038</w:t>
            </w:r>
          </w:p>
        </w:tc>
        <w:tc>
          <w:tcPr>
            <w:tcW w:w="266" w:type="dxa"/>
          </w:tcPr>
          <w:p w14:paraId="0BF61105" w14:textId="77777777" w:rsidR="00410021" w:rsidRPr="0051598C" w:rsidRDefault="00410021" w:rsidP="009D1436">
            <w:pPr>
              <w:pStyle w:val="TAR"/>
              <w:rPr>
                <w:sz w:val="16"/>
              </w:rPr>
            </w:pPr>
            <w:r>
              <w:rPr>
                <w:sz w:val="16"/>
              </w:rPr>
              <w:t>-</w:t>
            </w:r>
          </w:p>
        </w:tc>
        <w:tc>
          <w:tcPr>
            <w:tcW w:w="727" w:type="dxa"/>
          </w:tcPr>
          <w:p w14:paraId="79F79802" w14:textId="77777777" w:rsidR="00410021" w:rsidRPr="0051598C" w:rsidRDefault="00410021" w:rsidP="009D1436">
            <w:pPr>
              <w:pStyle w:val="TAL"/>
              <w:rPr>
                <w:sz w:val="16"/>
              </w:rPr>
            </w:pPr>
            <w:r>
              <w:rPr>
                <w:sz w:val="16"/>
              </w:rPr>
              <w:t>Rel-16</w:t>
            </w:r>
          </w:p>
        </w:tc>
        <w:tc>
          <w:tcPr>
            <w:tcW w:w="290" w:type="dxa"/>
          </w:tcPr>
          <w:p w14:paraId="2A8F8D36" w14:textId="77777777" w:rsidR="00410021" w:rsidRPr="0051598C" w:rsidRDefault="00410021" w:rsidP="009D1436">
            <w:pPr>
              <w:pStyle w:val="TAL"/>
              <w:rPr>
                <w:sz w:val="16"/>
              </w:rPr>
            </w:pPr>
            <w:r>
              <w:rPr>
                <w:sz w:val="16"/>
              </w:rPr>
              <w:t>F</w:t>
            </w:r>
          </w:p>
        </w:tc>
        <w:tc>
          <w:tcPr>
            <w:tcW w:w="2545" w:type="dxa"/>
          </w:tcPr>
          <w:p w14:paraId="602911E1" w14:textId="77777777" w:rsidR="00410021" w:rsidRPr="0051598C" w:rsidRDefault="00410021" w:rsidP="009D1436">
            <w:pPr>
              <w:pStyle w:val="TAL"/>
              <w:rPr>
                <w:sz w:val="16"/>
              </w:rPr>
            </w:pPr>
            <w:r>
              <w:rPr>
                <w:sz w:val="16"/>
              </w:rPr>
              <w:t>NR_2step_RACH-UEConTest</w:t>
            </w:r>
          </w:p>
        </w:tc>
        <w:tc>
          <w:tcPr>
            <w:tcW w:w="1134" w:type="dxa"/>
          </w:tcPr>
          <w:p w14:paraId="229FC699" w14:textId="77777777" w:rsidR="00410021" w:rsidRPr="0051598C" w:rsidRDefault="00410021" w:rsidP="009D1436">
            <w:pPr>
              <w:pStyle w:val="TAL"/>
              <w:rPr>
                <w:sz w:val="16"/>
              </w:rPr>
            </w:pPr>
            <w:r>
              <w:rPr>
                <w:sz w:val="16"/>
              </w:rPr>
              <w:t>revised</w:t>
            </w:r>
          </w:p>
        </w:tc>
      </w:tr>
      <w:tr w:rsidR="00410021" w14:paraId="52843AD8" w14:textId="77777777" w:rsidTr="00410021">
        <w:tc>
          <w:tcPr>
            <w:tcW w:w="1097" w:type="dxa"/>
          </w:tcPr>
          <w:p w14:paraId="20CEB561" w14:textId="77777777" w:rsidR="00410021" w:rsidRPr="0051598C" w:rsidRDefault="00410021" w:rsidP="009D1436">
            <w:pPr>
              <w:pStyle w:val="TAL"/>
              <w:rPr>
                <w:sz w:val="16"/>
              </w:rPr>
            </w:pPr>
            <w:r>
              <w:rPr>
                <w:sz w:val="16"/>
              </w:rPr>
              <w:t>R5-225317</w:t>
            </w:r>
          </w:p>
        </w:tc>
        <w:tc>
          <w:tcPr>
            <w:tcW w:w="3080" w:type="dxa"/>
          </w:tcPr>
          <w:p w14:paraId="35111A30" w14:textId="77777777" w:rsidR="00410021" w:rsidRPr="0051598C" w:rsidRDefault="00410021" w:rsidP="009D1436">
            <w:pPr>
              <w:pStyle w:val="TAL"/>
              <w:rPr>
                <w:sz w:val="16"/>
              </w:rPr>
            </w:pPr>
            <w:r>
              <w:rPr>
                <w:sz w:val="16"/>
              </w:rPr>
              <w:t>Update 2-step RACH test case 7.1.1.1.7</w:t>
            </w:r>
          </w:p>
        </w:tc>
        <w:tc>
          <w:tcPr>
            <w:tcW w:w="1577" w:type="dxa"/>
          </w:tcPr>
          <w:p w14:paraId="6C267602" w14:textId="77777777" w:rsidR="00410021" w:rsidRPr="0051598C" w:rsidRDefault="00410021" w:rsidP="009D1436">
            <w:pPr>
              <w:pStyle w:val="TAL"/>
              <w:rPr>
                <w:sz w:val="16"/>
              </w:rPr>
            </w:pPr>
            <w:r>
              <w:rPr>
                <w:sz w:val="16"/>
              </w:rPr>
              <w:t>ZTE Corporation</w:t>
            </w:r>
          </w:p>
        </w:tc>
        <w:tc>
          <w:tcPr>
            <w:tcW w:w="904" w:type="dxa"/>
          </w:tcPr>
          <w:p w14:paraId="1A8A0B03" w14:textId="77777777" w:rsidR="00410021" w:rsidRPr="0051598C" w:rsidRDefault="00410021" w:rsidP="009D1436">
            <w:pPr>
              <w:pStyle w:val="TAL"/>
              <w:rPr>
                <w:sz w:val="16"/>
              </w:rPr>
            </w:pPr>
            <w:r>
              <w:rPr>
                <w:sz w:val="16"/>
              </w:rPr>
              <w:t>38.523-1</w:t>
            </w:r>
          </w:p>
        </w:tc>
        <w:tc>
          <w:tcPr>
            <w:tcW w:w="708" w:type="dxa"/>
          </w:tcPr>
          <w:p w14:paraId="3CD5354D" w14:textId="77777777" w:rsidR="00410021" w:rsidRPr="0051598C" w:rsidRDefault="00410021" w:rsidP="009D1436">
            <w:pPr>
              <w:pStyle w:val="TAL"/>
              <w:rPr>
                <w:sz w:val="16"/>
              </w:rPr>
            </w:pPr>
            <w:r>
              <w:rPr>
                <w:sz w:val="16"/>
              </w:rPr>
              <w:t>3038</w:t>
            </w:r>
          </w:p>
        </w:tc>
        <w:tc>
          <w:tcPr>
            <w:tcW w:w="266" w:type="dxa"/>
          </w:tcPr>
          <w:p w14:paraId="5A6AA230" w14:textId="77777777" w:rsidR="00410021" w:rsidRPr="0051598C" w:rsidRDefault="00410021" w:rsidP="009D1436">
            <w:pPr>
              <w:pStyle w:val="TAR"/>
              <w:rPr>
                <w:sz w:val="16"/>
              </w:rPr>
            </w:pPr>
            <w:r>
              <w:rPr>
                <w:sz w:val="16"/>
              </w:rPr>
              <w:t>1</w:t>
            </w:r>
          </w:p>
        </w:tc>
        <w:tc>
          <w:tcPr>
            <w:tcW w:w="727" w:type="dxa"/>
          </w:tcPr>
          <w:p w14:paraId="47DCF5C3" w14:textId="77777777" w:rsidR="00410021" w:rsidRPr="0051598C" w:rsidRDefault="00410021" w:rsidP="009D1436">
            <w:pPr>
              <w:pStyle w:val="TAL"/>
              <w:rPr>
                <w:sz w:val="16"/>
              </w:rPr>
            </w:pPr>
            <w:r>
              <w:rPr>
                <w:sz w:val="16"/>
              </w:rPr>
              <w:t>Rel-16</w:t>
            </w:r>
          </w:p>
        </w:tc>
        <w:tc>
          <w:tcPr>
            <w:tcW w:w="290" w:type="dxa"/>
          </w:tcPr>
          <w:p w14:paraId="02CD0A04" w14:textId="77777777" w:rsidR="00410021" w:rsidRPr="0051598C" w:rsidRDefault="00410021" w:rsidP="009D1436">
            <w:pPr>
              <w:pStyle w:val="TAL"/>
              <w:rPr>
                <w:sz w:val="16"/>
              </w:rPr>
            </w:pPr>
            <w:r>
              <w:rPr>
                <w:sz w:val="16"/>
              </w:rPr>
              <w:t>F</w:t>
            </w:r>
          </w:p>
        </w:tc>
        <w:tc>
          <w:tcPr>
            <w:tcW w:w="2545" w:type="dxa"/>
          </w:tcPr>
          <w:p w14:paraId="0F05FC92" w14:textId="77777777" w:rsidR="00410021" w:rsidRPr="0051598C" w:rsidRDefault="00410021" w:rsidP="009D1436">
            <w:pPr>
              <w:pStyle w:val="TAL"/>
              <w:rPr>
                <w:sz w:val="16"/>
              </w:rPr>
            </w:pPr>
            <w:r>
              <w:rPr>
                <w:sz w:val="16"/>
              </w:rPr>
              <w:t>NR_2step_RACH-UEConTest</w:t>
            </w:r>
          </w:p>
        </w:tc>
        <w:tc>
          <w:tcPr>
            <w:tcW w:w="1134" w:type="dxa"/>
          </w:tcPr>
          <w:p w14:paraId="73B71A98" w14:textId="77777777" w:rsidR="00410021" w:rsidRPr="0051598C" w:rsidRDefault="00410021" w:rsidP="009D1436">
            <w:pPr>
              <w:pStyle w:val="TAL"/>
              <w:rPr>
                <w:sz w:val="16"/>
              </w:rPr>
            </w:pPr>
            <w:r>
              <w:rPr>
                <w:sz w:val="16"/>
              </w:rPr>
              <w:t>agreed</w:t>
            </w:r>
          </w:p>
        </w:tc>
      </w:tr>
      <w:tr w:rsidR="00410021" w14:paraId="2133DF01" w14:textId="77777777" w:rsidTr="00410021">
        <w:tc>
          <w:tcPr>
            <w:tcW w:w="1097" w:type="dxa"/>
          </w:tcPr>
          <w:p w14:paraId="35D2539A" w14:textId="77777777" w:rsidR="00410021" w:rsidRPr="0051598C" w:rsidRDefault="00410021" w:rsidP="009D1436">
            <w:pPr>
              <w:pStyle w:val="TAL"/>
              <w:rPr>
                <w:sz w:val="16"/>
              </w:rPr>
            </w:pPr>
            <w:r>
              <w:rPr>
                <w:sz w:val="16"/>
              </w:rPr>
              <w:t>R5-224067</w:t>
            </w:r>
          </w:p>
        </w:tc>
        <w:tc>
          <w:tcPr>
            <w:tcW w:w="3080" w:type="dxa"/>
          </w:tcPr>
          <w:p w14:paraId="60DDFA55" w14:textId="77777777" w:rsidR="00410021" w:rsidRPr="0051598C" w:rsidRDefault="00410021" w:rsidP="009D1436">
            <w:pPr>
              <w:pStyle w:val="TAL"/>
              <w:rPr>
                <w:sz w:val="16"/>
              </w:rPr>
            </w:pPr>
            <w:r>
              <w:rPr>
                <w:sz w:val="16"/>
              </w:rPr>
              <w:t>Update 2-step RACH test case 7.1.1.1.8</w:t>
            </w:r>
          </w:p>
        </w:tc>
        <w:tc>
          <w:tcPr>
            <w:tcW w:w="1577" w:type="dxa"/>
          </w:tcPr>
          <w:p w14:paraId="3ED98258" w14:textId="77777777" w:rsidR="00410021" w:rsidRPr="0051598C" w:rsidRDefault="00410021" w:rsidP="009D1436">
            <w:pPr>
              <w:pStyle w:val="TAL"/>
              <w:rPr>
                <w:sz w:val="16"/>
              </w:rPr>
            </w:pPr>
            <w:r>
              <w:rPr>
                <w:sz w:val="16"/>
              </w:rPr>
              <w:t>ZTE Corporation</w:t>
            </w:r>
          </w:p>
        </w:tc>
        <w:tc>
          <w:tcPr>
            <w:tcW w:w="904" w:type="dxa"/>
          </w:tcPr>
          <w:p w14:paraId="396A4049" w14:textId="77777777" w:rsidR="00410021" w:rsidRPr="0051598C" w:rsidRDefault="00410021" w:rsidP="009D1436">
            <w:pPr>
              <w:pStyle w:val="TAL"/>
              <w:rPr>
                <w:sz w:val="16"/>
              </w:rPr>
            </w:pPr>
            <w:r>
              <w:rPr>
                <w:sz w:val="16"/>
              </w:rPr>
              <w:t>38.523-1</w:t>
            </w:r>
          </w:p>
        </w:tc>
        <w:tc>
          <w:tcPr>
            <w:tcW w:w="708" w:type="dxa"/>
          </w:tcPr>
          <w:p w14:paraId="3C3113F3" w14:textId="77777777" w:rsidR="00410021" w:rsidRPr="0051598C" w:rsidRDefault="00410021" w:rsidP="009D1436">
            <w:pPr>
              <w:pStyle w:val="TAL"/>
              <w:rPr>
                <w:sz w:val="16"/>
              </w:rPr>
            </w:pPr>
            <w:r>
              <w:rPr>
                <w:sz w:val="16"/>
              </w:rPr>
              <w:t>3039</w:t>
            </w:r>
          </w:p>
        </w:tc>
        <w:tc>
          <w:tcPr>
            <w:tcW w:w="266" w:type="dxa"/>
          </w:tcPr>
          <w:p w14:paraId="41D72C8A" w14:textId="77777777" w:rsidR="00410021" w:rsidRPr="0051598C" w:rsidRDefault="00410021" w:rsidP="009D1436">
            <w:pPr>
              <w:pStyle w:val="TAR"/>
              <w:rPr>
                <w:sz w:val="16"/>
              </w:rPr>
            </w:pPr>
            <w:r>
              <w:rPr>
                <w:sz w:val="16"/>
              </w:rPr>
              <w:t>-</w:t>
            </w:r>
          </w:p>
        </w:tc>
        <w:tc>
          <w:tcPr>
            <w:tcW w:w="727" w:type="dxa"/>
          </w:tcPr>
          <w:p w14:paraId="76D48D1C" w14:textId="77777777" w:rsidR="00410021" w:rsidRPr="0051598C" w:rsidRDefault="00410021" w:rsidP="009D1436">
            <w:pPr>
              <w:pStyle w:val="TAL"/>
              <w:rPr>
                <w:sz w:val="16"/>
              </w:rPr>
            </w:pPr>
            <w:r>
              <w:rPr>
                <w:sz w:val="16"/>
              </w:rPr>
              <w:t>Rel-16</w:t>
            </w:r>
          </w:p>
        </w:tc>
        <w:tc>
          <w:tcPr>
            <w:tcW w:w="290" w:type="dxa"/>
          </w:tcPr>
          <w:p w14:paraId="5336695A" w14:textId="77777777" w:rsidR="00410021" w:rsidRPr="0051598C" w:rsidRDefault="00410021" w:rsidP="009D1436">
            <w:pPr>
              <w:pStyle w:val="TAL"/>
              <w:rPr>
                <w:sz w:val="16"/>
              </w:rPr>
            </w:pPr>
            <w:r>
              <w:rPr>
                <w:sz w:val="16"/>
              </w:rPr>
              <w:t>F</w:t>
            </w:r>
          </w:p>
        </w:tc>
        <w:tc>
          <w:tcPr>
            <w:tcW w:w="2545" w:type="dxa"/>
          </w:tcPr>
          <w:p w14:paraId="69747709" w14:textId="77777777" w:rsidR="00410021" w:rsidRPr="0051598C" w:rsidRDefault="00410021" w:rsidP="009D1436">
            <w:pPr>
              <w:pStyle w:val="TAL"/>
              <w:rPr>
                <w:sz w:val="16"/>
              </w:rPr>
            </w:pPr>
            <w:r>
              <w:rPr>
                <w:sz w:val="16"/>
              </w:rPr>
              <w:t>NR_2step_RACH-UEConTest</w:t>
            </w:r>
          </w:p>
        </w:tc>
        <w:tc>
          <w:tcPr>
            <w:tcW w:w="1134" w:type="dxa"/>
          </w:tcPr>
          <w:p w14:paraId="34079034" w14:textId="77777777" w:rsidR="00410021" w:rsidRPr="0051598C" w:rsidRDefault="00410021" w:rsidP="009D1436">
            <w:pPr>
              <w:pStyle w:val="TAL"/>
              <w:rPr>
                <w:sz w:val="16"/>
              </w:rPr>
            </w:pPr>
            <w:r>
              <w:rPr>
                <w:sz w:val="16"/>
              </w:rPr>
              <w:t>revised</w:t>
            </w:r>
          </w:p>
        </w:tc>
      </w:tr>
      <w:tr w:rsidR="00410021" w14:paraId="60E2C55E" w14:textId="77777777" w:rsidTr="00410021">
        <w:tc>
          <w:tcPr>
            <w:tcW w:w="1097" w:type="dxa"/>
          </w:tcPr>
          <w:p w14:paraId="5DFEE11C" w14:textId="77777777" w:rsidR="00410021" w:rsidRPr="0051598C" w:rsidRDefault="00410021" w:rsidP="009D1436">
            <w:pPr>
              <w:pStyle w:val="TAL"/>
              <w:rPr>
                <w:sz w:val="16"/>
              </w:rPr>
            </w:pPr>
            <w:r>
              <w:rPr>
                <w:sz w:val="16"/>
              </w:rPr>
              <w:t>R5-225318</w:t>
            </w:r>
          </w:p>
        </w:tc>
        <w:tc>
          <w:tcPr>
            <w:tcW w:w="3080" w:type="dxa"/>
          </w:tcPr>
          <w:p w14:paraId="160ECE69" w14:textId="77777777" w:rsidR="00410021" w:rsidRPr="0051598C" w:rsidRDefault="00410021" w:rsidP="009D1436">
            <w:pPr>
              <w:pStyle w:val="TAL"/>
              <w:rPr>
                <w:sz w:val="16"/>
              </w:rPr>
            </w:pPr>
            <w:r>
              <w:rPr>
                <w:sz w:val="16"/>
              </w:rPr>
              <w:t>Update 2-step RACH test case 7.1.1.1.8</w:t>
            </w:r>
          </w:p>
        </w:tc>
        <w:tc>
          <w:tcPr>
            <w:tcW w:w="1577" w:type="dxa"/>
          </w:tcPr>
          <w:p w14:paraId="51114073" w14:textId="77777777" w:rsidR="00410021" w:rsidRPr="0051598C" w:rsidRDefault="00410021" w:rsidP="009D1436">
            <w:pPr>
              <w:pStyle w:val="TAL"/>
              <w:rPr>
                <w:sz w:val="16"/>
              </w:rPr>
            </w:pPr>
            <w:r>
              <w:rPr>
                <w:sz w:val="16"/>
              </w:rPr>
              <w:t>ZTE Corporation</w:t>
            </w:r>
          </w:p>
        </w:tc>
        <w:tc>
          <w:tcPr>
            <w:tcW w:w="904" w:type="dxa"/>
          </w:tcPr>
          <w:p w14:paraId="1DE25F5C" w14:textId="77777777" w:rsidR="00410021" w:rsidRPr="0051598C" w:rsidRDefault="00410021" w:rsidP="009D1436">
            <w:pPr>
              <w:pStyle w:val="TAL"/>
              <w:rPr>
                <w:sz w:val="16"/>
              </w:rPr>
            </w:pPr>
            <w:r>
              <w:rPr>
                <w:sz w:val="16"/>
              </w:rPr>
              <w:t>38.523-1</w:t>
            </w:r>
          </w:p>
        </w:tc>
        <w:tc>
          <w:tcPr>
            <w:tcW w:w="708" w:type="dxa"/>
          </w:tcPr>
          <w:p w14:paraId="10710F43" w14:textId="77777777" w:rsidR="00410021" w:rsidRPr="0051598C" w:rsidRDefault="00410021" w:rsidP="009D1436">
            <w:pPr>
              <w:pStyle w:val="TAL"/>
              <w:rPr>
                <w:sz w:val="16"/>
              </w:rPr>
            </w:pPr>
            <w:r>
              <w:rPr>
                <w:sz w:val="16"/>
              </w:rPr>
              <w:t>3039</w:t>
            </w:r>
          </w:p>
        </w:tc>
        <w:tc>
          <w:tcPr>
            <w:tcW w:w="266" w:type="dxa"/>
          </w:tcPr>
          <w:p w14:paraId="5C6331B7" w14:textId="77777777" w:rsidR="00410021" w:rsidRPr="0051598C" w:rsidRDefault="00410021" w:rsidP="009D1436">
            <w:pPr>
              <w:pStyle w:val="TAR"/>
              <w:rPr>
                <w:sz w:val="16"/>
              </w:rPr>
            </w:pPr>
            <w:r>
              <w:rPr>
                <w:sz w:val="16"/>
              </w:rPr>
              <w:t>1</w:t>
            </w:r>
          </w:p>
        </w:tc>
        <w:tc>
          <w:tcPr>
            <w:tcW w:w="727" w:type="dxa"/>
          </w:tcPr>
          <w:p w14:paraId="6477120B" w14:textId="77777777" w:rsidR="00410021" w:rsidRPr="0051598C" w:rsidRDefault="00410021" w:rsidP="009D1436">
            <w:pPr>
              <w:pStyle w:val="TAL"/>
              <w:rPr>
                <w:sz w:val="16"/>
              </w:rPr>
            </w:pPr>
            <w:r>
              <w:rPr>
                <w:sz w:val="16"/>
              </w:rPr>
              <w:t>Rel-16</w:t>
            </w:r>
          </w:p>
        </w:tc>
        <w:tc>
          <w:tcPr>
            <w:tcW w:w="290" w:type="dxa"/>
          </w:tcPr>
          <w:p w14:paraId="46FC24A9" w14:textId="77777777" w:rsidR="00410021" w:rsidRPr="0051598C" w:rsidRDefault="00410021" w:rsidP="009D1436">
            <w:pPr>
              <w:pStyle w:val="TAL"/>
              <w:rPr>
                <w:sz w:val="16"/>
              </w:rPr>
            </w:pPr>
            <w:r>
              <w:rPr>
                <w:sz w:val="16"/>
              </w:rPr>
              <w:t>F</w:t>
            </w:r>
          </w:p>
        </w:tc>
        <w:tc>
          <w:tcPr>
            <w:tcW w:w="2545" w:type="dxa"/>
          </w:tcPr>
          <w:p w14:paraId="52173A1D" w14:textId="77777777" w:rsidR="00410021" w:rsidRPr="0051598C" w:rsidRDefault="00410021" w:rsidP="009D1436">
            <w:pPr>
              <w:pStyle w:val="TAL"/>
              <w:rPr>
                <w:sz w:val="16"/>
              </w:rPr>
            </w:pPr>
            <w:r>
              <w:rPr>
                <w:sz w:val="16"/>
              </w:rPr>
              <w:t>NR_2step_RACH-UEConTest</w:t>
            </w:r>
          </w:p>
        </w:tc>
        <w:tc>
          <w:tcPr>
            <w:tcW w:w="1134" w:type="dxa"/>
          </w:tcPr>
          <w:p w14:paraId="601D58C1" w14:textId="77777777" w:rsidR="00410021" w:rsidRPr="0051598C" w:rsidRDefault="00410021" w:rsidP="009D1436">
            <w:pPr>
              <w:pStyle w:val="TAL"/>
              <w:rPr>
                <w:sz w:val="16"/>
              </w:rPr>
            </w:pPr>
            <w:r>
              <w:rPr>
                <w:sz w:val="16"/>
              </w:rPr>
              <w:t>agreed</w:t>
            </w:r>
          </w:p>
        </w:tc>
      </w:tr>
      <w:tr w:rsidR="00410021" w14:paraId="28E102F3" w14:textId="77777777" w:rsidTr="00410021">
        <w:tc>
          <w:tcPr>
            <w:tcW w:w="1097" w:type="dxa"/>
          </w:tcPr>
          <w:p w14:paraId="76BA9E82" w14:textId="77777777" w:rsidR="00410021" w:rsidRPr="0051598C" w:rsidRDefault="00410021" w:rsidP="009D1436">
            <w:pPr>
              <w:pStyle w:val="TAL"/>
              <w:rPr>
                <w:sz w:val="16"/>
              </w:rPr>
            </w:pPr>
            <w:r>
              <w:rPr>
                <w:sz w:val="16"/>
              </w:rPr>
              <w:t>R5-224068</w:t>
            </w:r>
          </w:p>
        </w:tc>
        <w:tc>
          <w:tcPr>
            <w:tcW w:w="3080" w:type="dxa"/>
          </w:tcPr>
          <w:p w14:paraId="705FC8A0" w14:textId="77777777" w:rsidR="00410021" w:rsidRPr="0051598C" w:rsidRDefault="00410021" w:rsidP="009D1436">
            <w:pPr>
              <w:pStyle w:val="TAL"/>
              <w:rPr>
                <w:sz w:val="16"/>
              </w:rPr>
            </w:pPr>
            <w:r>
              <w:rPr>
                <w:sz w:val="16"/>
              </w:rPr>
              <w:t>Update 2-step RACH test case 7.1.1.1.10</w:t>
            </w:r>
          </w:p>
        </w:tc>
        <w:tc>
          <w:tcPr>
            <w:tcW w:w="1577" w:type="dxa"/>
          </w:tcPr>
          <w:p w14:paraId="25A09571" w14:textId="77777777" w:rsidR="00410021" w:rsidRPr="0051598C" w:rsidRDefault="00410021" w:rsidP="009D1436">
            <w:pPr>
              <w:pStyle w:val="TAL"/>
              <w:rPr>
                <w:sz w:val="16"/>
              </w:rPr>
            </w:pPr>
            <w:r>
              <w:rPr>
                <w:sz w:val="16"/>
              </w:rPr>
              <w:t>ZTE Corporation</w:t>
            </w:r>
          </w:p>
        </w:tc>
        <w:tc>
          <w:tcPr>
            <w:tcW w:w="904" w:type="dxa"/>
          </w:tcPr>
          <w:p w14:paraId="1C91D882" w14:textId="77777777" w:rsidR="00410021" w:rsidRPr="0051598C" w:rsidRDefault="00410021" w:rsidP="009D1436">
            <w:pPr>
              <w:pStyle w:val="TAL"/>
              <w:rPr>
                <w:sz w:val="16"/>
              </w:rPr>
            </w:pPr>
            <w:r>
              <w:rPr>
                <w:sz w:val="16"/>
              </w:rPr>
              <w:t>38.523-1</w:t>
            </w:r>
          </w:p>
        </w:tc>
        <w:tc>
          <w:tcPr>
            <w:tcW w:w="708" w:type="dxa"/>
          </w:tcPr>
          <w:p w14:paraId="222BBF81" w14:textId="77777777" w:rsidR="00410021" w:rsidRPr="0051598C" w:rsidRDefault="00410021" w:rsidP="009D1436">
            <w:pPr>
              <w:pStyle w:val="TAL"/>
              <w:rPr>
                <w:sz w:val="16"/>
              </w:rPr>
            </w:pPr>
            <w:r>
              <w:rPr>
                <w:sz w:val="16"/>
              </w:rPr>
              <w:t>3040</w:t>
            </w:r>
          </w:p>
        </w:tc>
        <w:tc>
          <w:tcPr>
            <w:tcW w:w="266" w:type="dxa"/>
          </w:tcPr>
          <w:p w14:paraId="035E8E42" w14:textId="77777777" w:rsidR="00410021" w:rsidRPr="0051598C" w:rsidRDefault="00410021" w:rsidP="009D1436">
            <w:pPr>
              <w:pStyle w:val="TAR"/>
              <w:rPr>
                <w:sz w:val="16"/>
              </w:rPr>
            </w:pPr>
            <w:r>
              <w:rPr>
                <w:sz w:val="16"/>
              </w:rPr>
              <w:t>-</w:t>
            </w:r>
          </w:p>
        </w:tc>
        <w:tc>
          <w:tcPr>
            <w:tcW w:w="727" w:type="dxa"/>
          </w:tcPr>
          <w:p w14:paraId="5D843E03" w14:textId="77777777" w:rsidR="00410021" w:rsidRPr="0051598C" w:rsidRDefault="00410021" w:rsidP="009D1436">
            <w:pPr>
              <w:pStyle w:val="TAL"/>
              <w:rPr>
                <w:sz w:val="16"/>
              </w:rPr>
            </w:pPr>
            <w:r>
              <w:rPr>
                <w:sz w:val="16"/>
              </w:rPr>
              <w:t>Rel-16</w:t>
            </w:r>
          </w:p>
        </w:tc>
        <w:tc>
          <w:tcPr>
            <w:tcW w:w="290" w:type="dxa"/>
          </w:tcPr>
          <w:p w14:paraId="354BD03C" w14:textId="77777777" w:rsidR="00410021" w:rsidRPr="0051598C" w:rsidRDefault="00410021" w:rsidP="009D1436">
            <w:pPr>
              <w:pStyle w:val="TAL"/>
              <w:rPr>
                <w:sz w:val="16"/>
              </w:rPr>
            </w:pPr>
            <w:r>
              <w:rPr>
                <w:sz w:val="16"/>
              </w:rPr>
              <w:t>F</w:t>
            </w:r>
          </w:p>
        </w:tc>
        <w:tc>
          <w:tcPr>
            <w:tcW w:w="2545" w:type="dxa"/>
          </w:tcPr>
          <w:p w14:paraId="38804ACA" w14:textId="77777777" w:rsidR="00410021" w:rsidRPr="0051598C" w:rsidRDefault="00410021" w:rsidP="009D1436">
            <w:pPr>
              <w:pStyle w:val="TAL"/>
              <w:rPr>
                <w:sz w:val="16"/>
              </w:rPr>
            </w:pPr>
            <w:r>
              <w:rPr>
                <w:sz w:val="16"/>
              </w:rPr>
              <w:t>NR_2step_RACH-UEConTest</w:t>
            </w:r>
          </w:p>
        </w:tc>
        <w:tc>
          <w:tcPr>
            <w:tcW w:w="1134" w:type="dxa"/>
          </w:tcPr>
          <w:p w14:paraId="2CC1FBAE" w14:textId="77777777" w:rsidR="00410021" w:rsidRPr="0051598C" w:rsidRDefault="00410021" w:rsidP="009D1436">
            <w:pPr>
              <w:pStyle w:val="TAL"/>
              <w:rPr>
                <w:sz w:val="16"/>
              </w:rPr>
            </w:pPr>
            <w:r>
              <w:rPr>
                <w:sz w:val="16"/>
              </w:rPr>
              <w:t>revised</w:t>
            </w:r>
          </w:p>
        </w:tc>
      </w:tr>
      <w:tr w:rsidR="00410021" w14:paraId="38B9A0D2" w14:textId="77777777" w:rsidTr="00410021">
        <w:tc>
          <w:tcPr>
            <w:tcW w:w="1097" w:type="dxa"/>
          </w:tcPr>
          <w:p w14:paraId="5B3AFBB8" w14:textId="77777777" w:rsidR="00410021" w:rsidRPr="0051598C" w:rsidRDefault="00410021" w:rsidP="009D1436">
            <w:pPr>
              <w:pStyle w:val="TAL"/>
              <w:rPr>
                <w:sz w:val="16"/>
              </w:rPr>
            </w:pPr>
            <w:r>
              <w:rPr>
                <w:sz w:val="16"/>
              </w:rPr>
              <w:t>R5-225319</w:t>
            </w:r>
          </w:p>
        </w:tc>
        <w:tc>
          <w:tcPr>
            <w:tcW w:w="3080" w:type="dxa"/>
          </w:tcPr>
          <w:p w14:paraId="00D79AB6" w14:textId="77777777" w:rsidR="00410021" w:rsidRPr="0051598C" w:rsidRDefault="00410021" w:rsidP="009D1436">
            <w:pPr>
              <w:pStyle w:val="TAL"/>
              <w:rPr>
                <w:sz w:val="16"/>
              </w:rPr>
            </w:pPr>
            <w:r>
              <w:rPr>
                <w:sz w:val="16"/>
              </w:rPr>
              <w:t>Update 2-step RACH test case 7.1.1.1.10</w:t>
            </w:r>
          </w:p>
        </w:tc>
        <w:tc>
          <w:tcPr>
            <w:tcW w:w="1577" w:type="dxa"/>
          </w:tcPr>
          <w:p w14:paraId="6A56FBED" w14:textId="77777777" w:rsidR="00410021" w:rsidRPr="0051598C" w:rsidRDefault="00410021" w:rsidP="009D1436">
            <w:pPr>
              <w:pStyle w:val="TAL"/>
              <w:rPr>
                <w:sz w:val="16"/>
              </w:rPr>
            </w:pPr>
            <w:r>
              <w:rPr>
                <w:sz w:val="16"/>
              </w:rPr>
              <w:t>ZTE Corporation</w:t>
            </w:r>
          </w:p>
        </w:tc>
        <w:tc>
          <w:tcPr>
            <w:tcW w:w="904" w:type="dxa"/>
          </w:tcPr>
          <w:p w14:paraId="260B9BB3" w14:textId="77777777" w:rsidR="00410021" w:rsidRPr="0051598C" w:rsidRDefault="00410021" w:rsidP="009D1436">
            <w:pPr>
              <w:pStyle w:val="TAL"/>
              <w:rPr>
                <w:sz w:val="16"/>
              </w:rPr>
            </w:pPr>
            <w:r>
              <w:rPr>
                <w:sz w:val="16"/>
              </w:rPr>
              <w:t>38.523-1</w:t>
            </w:r>
          </w:p>
        </w:tc>
        <w:tc>
          <w:tcPr>
            <w:tcW w:w="708" w:type="dxa"/>
          </w:tcPr>
          <w:p w14:paraId="2660F6D9" w14:textId="77777777" w:rsidR="00410021" w:rsidRPr="0051598C" w:rsidRDefault="00410021" w:rsidP="009D1436">
            <w:pPr>
              <w:pStyle w:val="TAL"/>
              <w:rPr>
                <w:sz w:val="16"/>
              </w:rPr>
            </w:pPr>
            <w:r>
              <w:rPr>
                <w:sz w:val="16"/>
              </w:rPr>
              <w:t>3040</w:t>
            </w:r>
          </w:p>
        </w:tc>
        <w:tc>
          <w:tcPr>
            <w:tcW w:w="266" w:type="dxa"/>
          </w:tcPr>
          <w:p w14:paraId="70EAADFC" w14:textId="77777777" w:rsidR="00410021" w:rsidRPr="0051598C" w:rsidRDefault="00410021" w:rsidP="009D1436">
            <w:pPr>
              <w:pStyle w:val="TAR"/>
              <w:rPr>
                <w:sz w:val="16"/>
              </w:rPr>
            </w:pPr>
            <w:r>
              <w:rPr>
                <w:sz w:val="16"/>
              </w:rPr>
              <w:t>1</w:t>
            </w:r>
          </w:p>
        </w:tc>
        <w:tc>
          <w:tcPr>
            <w:tcW w:w="727" w:type="dxa"/>
          </w:tcPr>
          <w:p w14:paraId="76217D80" w14:textId="77777777" w:rsidR="00410021" w:rsidRPr="0051598C" w:rsidRDefault="00410021" w:rsidP="009D1436">
            <w:pPr>
              <w:pStyle w:val="TAL"/>
              <w:rPr>
                <w:sz w:val="16"/>
              </w:rPr>
            </w:pPr>
            <w:r>
              <w:rPr>
                <w:sz w:val="16"/>
              </w:rPr>
              <w:t>Rel-16</w:t>
            </w:r>
          </w:p>
        </w:tc>
        <w:tc>
          <w:tcPr>
            <w:tcW w:w="290" w:type="dxa"/>
          </w:tcPr>
          <w:p w14:paraId="7DD8997F" w14:textId="77777777" w:rsidR="00410021" w:rsidRPr="0051598C" w:rsidRDefault="00410021" w:rsidP="009D1436">
            <w:pPr>
              <w:pStyle w:val="TAL"/>
              <w:rPr>
                <w:sz w:val="16"/>
              </w:rPr>
            </w:pPr>
            <w:r>
              <w:rPr>
                <w:sz w:val="16"/>
              </w:rPr>
              <w:t>F</w:t>
            </w:r>
          </w:p>
        </w:tc>
        <w:tc>
          <w:tcPr>
            <w:tcW w:w="2545" w:type="dxa"/>
          </w:tcPr>
          <w:p w14:paraId="7985A308" w14:textId="77777777" w:rsidR="00410021" w:rsidRPr="0051598C" w:rsidRDefault="00410021" w:rsidP="009D1436">
            <w:pPr>
              <w:pStyle w:val="TAL"/>
              <w:rPr>
                <w:sz w:val="16"/>
              </w:rPr>
            </w:pPr>
            <w:r>
              <w:rPr>
                <w:sz w:val="16"/>
              </w:rPr>
              <w:t>NR_2step_RACH-UEConTest</w:t>
            </w:r>
          </w:p>
        </w:tc>
        <w:tc>
          <w:tcPr>
            <w:tcW w:w="1134" w:type="dxa"/>
          </w:tcPr>
          <w:p w14:paraId="16CC5A87" w14:textId="77777777" w:rsidR="00410021" w:rsidRPr="0051598C" w:rsidRDefault="00410021" w:rsidP="009D1436">
            <w:pPr>
              <w:pStyle w:val="TAL"/>
              <w:rPr>
                <w:sz w:val="16"/>
              </w:rPr>
            </w:pPr>
            <w:r>
              <w:rPr>
                <w:sz w:val="16"/>
              </w:rPr>
              <w:t>agreed</w:t>
            </w:r>
          </w:p>
        </w:tc>
      </w:tr>
      <w:tr w:rsidR="00410021" w14:paraId="786BEA72" w14:textId="77777777" w:rsidTr="00410021">
        <w:tc>
          <w:tcPr>
            <w:tcW w:w="1097" w:type="dxa"/>
          </w:tcPr>
          <w:p w14:paraId="445B5F79" w14:textId="77777777" w:rsidR="00410021" w:rsidRPr="0051598C" w:rsidRDefault="00410021" w:rsidP="009D1436">
            <w:pPr>
              <w:pStyle w:val="TAL"/>
              <w:rPr>
                <w:sz w:val="16"/>
              </w:rPr>
            </w:pPr>
            <w:r>
              <w:rPr>
                <w:sz w:val="16"/>
              </w:rPr>
              <w:t>R5-224095</w:t>
            </w:r>
          </w:p>
        </w:tc>
        <w:tc>
          <w:tcPr>
            <w:tcW w:w="3080" w:type="dxa"/>
          </w:tcPr>
          <w:p w14:paraId="006A6DDE" w14:textId="77777777" w:rsidR="00410021" w:rsidRPr="0051598C" w:rsidRDefault="00410021" w:rsidP="009D1436">
            <w:pPr>
              <w:pStyle w:val="TAL"/>
              <w:rPr>
                <w:sz w:val="16"/>
              </w:rPr>
            </w:pPr>
            <w:r>
              <w:rPr>
                <w:sz w:val="16"/>
              </w:rPr>
              <w:t>Update of Inter-RAT MDT test cases 8.1.6.2.x</w:t>
            </w:r>
          </w:p>
        </w:tc>
        <w:tc>
          <w:tcPr>
            <w:tcW w:w="1577" w:type="dxa"/>
          </w:tcPr>
          <w:p w14:paraId="0E058703" w14:textId="77777777" w:rsidR="00410021" w:rsidRPr="0051598C" w:rsidRDefault="00410021" w:rsidP="009D1436">
            <w:pPr>
              <w:pStyle w:val="TAL"/>
              <w:rPr>
                <w:sz w:val="16"/>
              </w:rPr>
            </w:pPr>
            <w:r>
              <w:rPr>
                <w:sz w:val="16"/>
              </w:rPr>
              <w:t>MediaTek Inc., MCC TF160</w:t>
            </w:r>
          </w:p>
        </w:tc>
        <w:tc>
          <w:tcPr>
            <w:tcW w:w="904" w:type="dxa"/>
          </w:tcPr>
          <w:p w14:paraId="05193BC3" w14:textId="77777777" w:rsidR="00410021" w:rsidRPr="0051598C" w:rsidRDefault="00410021" w:rsidP="009D1436">
            <w:pPr>
              <w:pStyle w:val="TAL"/>
              <w:rPr>
                <w:sz w:val="16"/>
              </w:rPr>
            </w:pPr>
            <w:r>
              <w:rPr>
                <w:sz w:val="16"/>
              </w:rPr>
              <w:t>38.523-1</w:t>
            </w:r>
          </w:p>
        </w:tc>
        <w:tc>
          <w:tcPr>
            <w:tcW w:w="708" w:type="dxa"/>
          </w:tcPr>
          <w:p w14:paraId="34165343" w14:textId="77777777" w:rsidR="00410021" w:rsidRPr="0051598C" w:rsidRDefault="00410021" w:rsidP="009D1436">
            <w:pPr>
              <w:pStyle w:val="TAL"/>
              <w:rPr>
                <w:sz w:val="16"/>
              </w:rPr>
            </w:pPr>
            <w:r>
              <w:rPr>
                <w:sz w:val="16"/>
              </w:rPr>
              <w:t>3041</w:t>
            </w:r>
          </w:p>
        </w:tc>
        <w:tc>
          <w:tcPr>
            <w:tcW w:w="266" w:type="dxa"/>
          </w:tcPr>
          <w:p w14:paraId="57850200" w14:textId="77777777" w:rsidR="00410021" w:rsidRPr="0051598C" w:rsidRDefault="00410021" w:rsidP="009D1436">
            <w:pPr>
              <w:pStyle w:val="TAR"/>
              <w:rPr>
                <w:sz w:val="16"/>
              </w:rPr>
            </w:pPr>
            <w:r>
              <w:rPr>
                <w:sz w:val="16"/>
              </w:rPr>
              <w:t>-</w:t>
            </w:r>
          </w:p>
        </w:tc>
        <w:tc>
          <w:tcPr>
            <w:tcW w:w="727" w:type="dxa"/>
          </w:tcPr>
          <w:p w14:paraId="24AA953A" w14:textId="77777777" w:rsidR="00410021" w:rsidRPr="0051598C" w:rsidRDefault="00410021" w:rsidP="009D1436">
            <w:pPr>
              <w:pStyle w:val="TAL"/>
              <w:rPr>
                <w:sz w:val="16"/>
              </w:rPr>
            </w:pPr>
            <w:r>
              <w:rPr>
                <w:sz w:val="16"/>
              </w:rPr>
              <w:t>Rel-16</w:t>
            </w:r>
          </w:p>
        </w:tc>
        <w:tc>
          <w:tcPr>
            <w:tcW w:w="290" w:type="dxa"/>
          </w:tcPr>
          <w:p w14:paraId="3F2B9E59" w14:textId="77777777" w:rsidR="00410021" w:rsidRPr="0051598C" w:rsidRDefault="00410021" w:rsidP="009D1436">
            <w:pPr>
              <w:pStyle w:val="TAL"/>
              <w:rPr>
                <w:sz w:val="16"/>
              </w:rPr>
            </w:pPr>
            <w:r>
              <w:rPr>
                <w:sz w:val="16"/>
              </w:rPr>
              <w:t>F</w:t>
            </w:r>
          </w:p>
        </w:tc>
        <w:tc>
          <w:tcPr>
            <w:tcW w:w="2545" w:type="dxa"/>
          </w:tcPr>
          <w:p w14:paraId="076692BA" w14:textId="77777777" w:rsidR="00410021" w:rsidRPr="0051598C" w:rsidRDefault="00410021" w:rsidP="009D1436">
            <w:pPr>
              <w:pStyle w:val="TAL"/>
              <w:rPr>
                <w:sz w:val="16"/>
              </w:rPr>
            </w:pPr>
            <w:r>
              <w:rPr>
                <w:sz w:val="16"/>
              </w:rPr>
              <w:t>TEI16_Test, NR_SON_MDT-UEConTest</w:t>
            </w:r>
          </w:p>
        </w:tc>
        <w:tc>
          <w:tcPr>
            <w:tcW w:w="1134" w:type="dxa"/>
          </w:tcPr>
          <w:p w14:paraId="0517AD9C" w14:textId="77777777" w:rsidR="00410021" w:rsidRPr="0051598C" w:rsidRDefault="00410021" w:rsidP="009D1436">
            <w:pPr>
              <w:pStyle w:val="TAL"/>
              <w:rPr>
                <w:sz w:val="16"/>
              </w:rPr>
            </w:pPr>
            <w:r>
              <w:rPr>
                <w:sz w:val="16"/>
              </w:rPr>
              <w:t>revised</w:t>
            </w:r>
          </w:p>
        </w:tc>
      </w:tr>
      <w:tr w:rsidR="00410021" w14:paraId="6BD6B55F" w14:textId="77777777" w:rsidTr="00410021">
        <w:tc>
          <w:tcPr>
            <w:tcW w:w="1097" w:type="dxa"/>
          </w:tcPr>
          <w:p w14:paraId="5F0E2121" w14:textId="77777777" w:rsidR="00410021" w:rsidRPr="0051598C" w:rsidRDefault="00410021" w:rsidP="009D1436">
            <w:pPr>
              <w:pStyle w:val="TAL"/>
              <w:rPr>
                <w:sz w:val="16"/>
              </w:rPr>
            </w:pPr>
            <w:r>
              <w:rPr>
                <w:sz w:val="16"/>
              </w:rPr>
              <w:t>R5-225387</w:t>
            </w:r>
          </w:p>
        </w:tc>
        <w:tc>
          <w:tcPr>
            <w:tcW w:w="3080" w:type="dxa"/>
          </w:tcPr>
          <w:p w14:paraId="3C19E9CC" w14:textId="77777777" w:rsidR="00410021" w:rsidRPr="0051598C" w:rsidRDefault="00410021" w:rsidP="009D1436">
            <w:pPr>
              <w:pStyle w:val="TAL"/>
              <w:rPr>
                <w:sz w:val="16"/>
              </w:rPr>
            </w:pPr>
            <w:r>
              <w:rPr>
                <w:sz w:val="16"/>
              </w:rPr>
              <w:t>Update of Inter-RAT MDT test cases 8.1.6.2.x</w:t>
            </w:r>
          </w:p>
        </w:tc>
        <w:tc>
          <w:tcPr>
            <w:tcW w:w="1577" w:type="dxa"/>
          </w:tcPr>
          <w:p w14:paraId="492B05C9" w14:textId="77777777" w:rsidR="00410021" w:rsidRPr="0051598C" w:rsidRDefault="00410021" w:rsidP="009D1436">
            <w:pPr>
              <w:pStyle w:val="TAL"/>
              <w:rPr>
                <w:sz w:val="16"/>
              </w:rPr>
            </w:pPr>
            <w:r>
              <w:rPr>
                <w:sz w:val="16"/>
              </w:rPr>
              <w:t>MediaTek Inc., MCC TF160</w:t>
            </w:r>
          </w:p>
        </w:tc>
        <w:tc>
          <w:tcPr>
            <w:tcW w:w="904" w:type="dxa"/>
          </w:tcPr>
          <w:p w14:paraId="1289BF39" w14:textId="77777777" w:rsidR="00410021" w:rsidRPr="0051598C" w:rsidRDefault="00410021" w:rsidP="009D1436">
            <w:pPr>
              <w:pStyle w:val="TAL"/>
              <w:rPr>
                <w:sz w:val="16"/>
              </w:rPr>
            </w:pPr>
            <w:r>
              <w:rPr>
                <w:sz w:val="16"/>
              </w:rPr>
              <w:t>38.523-1</w:t>
            </w:r>
          </w:p>
        </w:tc>
        <w:tc>
          <w:tcPr>
            <w:tcW w:w="708" w:type="dxa"/>
          </w:tcPr>
          <w:p w14:paraId="4979A0F5" w14:textId="77777777" w:rsidR="00410021" w:rsidRPr="0051598C" w:rsidRDefault="00410021" w:rsidP="009D1436">
            <w:pPr>
              <w:pStyle w:val="TAL"/>
              <w:rPr>
                <w:sz w:val="16"/>
              </w:rPr>
            </w:pPr>
            <w:r>
              <w:rPr>
                <w:sz w:val="16"/>
              </w:rPr>
              <w:t>3041</w:t>
            </w:r>
          </w:p>
        </w:tc>
        <w:tc>
          <w:tcPr>
            <w:tcW w:w="266" w:type="dxa"/>
          </w:tcPr>
          <w:p w14:paraId="5A20BA22" w14:textId="77777777" w:rsidR="00410021" w:rsidRPr="0051598C" w:rsidRDefault="00410021" w:rsidP="009D1436">
            <w:pPr>
              <w:pStyle w:val="TAR"/>
              <w:rPr>
                <w:sz w:val="16"/>
              </w:rPr>
            </w:pPr>
            <w:r>
              <w:rPr>
                <w:sz w:val="16"/>
              </w:rPr>
              <w:t>1</w:t>
            </w:r>
          </w:p>
        </w:tc>
        <w:tc>
          <w:tcPr>
            <w:tcW w:w="727" w:type="dxa"/>
          </w:tcPr>
          <w:p w14:paraId="3491901B" w14:textId="77777777" w:rsidR="00410021" w:rsidRPr="0051598C" w:rsidRDefault="00410021" w:rsidP="009D1436">
            <w:pPr>
              <w:pStyle w:val="TAL"/>
              <w:rPr>
                <w:sz w:val="16"/>
              </w:rPr>
            </w:pPr>
            <w:r>
              <w:rPr>
                <w:sz w:val="16"/>
              </w:rPr>
              <w:t>Rel-16</w:t>
            </w:r>
          </w:p>
        </w:tc>
        <w:tc>
          <w:tcPr>
            <w:tcW w:w="290" w:type="dxa"/>
          </w:tcPr>
          <w:p w14:paraId="4F5228E9" w14:textId="77777777" w:rsidR="00410021" w:rsidRPr="0051598C" w:rsidRDefault="00410021" w:rsidP="009D1436">
            <w:pPr>
              <w:pStyle w:val="TAL"/>
              <w:rPr>
                <w:sz w:val="16"/>
              </w:rPr>
            </w:pPr>
            <w:r>
              <w:rPr>
                <w:sz w:val="16"/>
              </w:rPr>
              <w:t>F</w:t>
            </w:r>
          </w:p>
        </w:tc>
        <w:tc>
          <w:tcPr>
            <w:tcW w:w="2545" w:type="dxa"/>
          </w:tcPr>
          <w:p w14:paraId="1DF848F7" w14:textId="77777777" w:rsidR="00410021" w:rsidRPr="0051598C" w:rsidRDefault="00410021" w:rsidP="009D1436">
            <w:pPr>
              <w:pStyle w:val="TAL"/>
              <w:rPr>
                <w:sz w:val="16"/>
              </w:rPr>
            </w:pPr>
            <w:r>
              <w:rPr>
                <w:sz w:val="16"/>
              </w:rPr>
              <w:t>TEI16_Test, NR_SON_MDT-UEConTest</w:t>
            </w:r>
          </w:p>
        </w:tc>
        <w:tc>
          <w:tcPr>
            <w:tcW w:w="1134" w:type="dxa"/>
          </w:tcPr>
          <w:p w14:paraId="5913E8CC" w14:textId="77777777" w:rsidR="00410021" w:rsidRPr="0051598C" w:rsidRDefault="00410021" w:rsidP="009D1436">
            <w:pPr>
              <w:pStyle w:val="TAL"/>
              <w:rPr>
                <w:sz w:val="16"/>
              </w:rPr>
            </w:pPr>
            <w:r>
              <w:rPr>
                <w:sz w:val="16"/>
              </w:rPr>
              <w:t>agreed</w:t>
            </w:r>
          </w:p>
        </w:tc>
      </w:tr>
      <w:tr w:rsidR="00410021" w14:paraId="12E243FA" w14:textId="77777777" w:rsidTr="00410021">
        <w:tc>
          <w:tcPr>
            <w:tcW w:w="1097" w:type="dxa"/>
          </w:tcPr>
          <w:p w14:paraId="26F8E07E" w14:textId="77777777" w:rsidR="00410021" w:rsidRPr="0051598C" w:rsidRDefault="00410021" w:rsidP="009D1436">
            <w:pPr>
              <w:pStyle w:val="TAL"/>
              <w:rPr>
                <w:sz w:val="16"/>
              </w:rPr>
            </w:pPr>
            <w:r>
              <w:rPr>
                <w:sz w:val="16"/>
              </w:rPr>
              <w:t>R5-224096</w:t>
            </w:r>
          </w:p>
        </w:tc>
        <w:tc>
          <w:tcPr>
            <w:tcW w:w="3080" w:type="dxa"/>
          </w:tcPr>
          <w:p w14:paraId="34C919AA" w14:textId="77777777" w:rsidR="00410021" w:rsidRPr="0051598C" w:rsidRDefault="00410021" w:rsidP="009D1436">
            <w:pPr>
              <w:pStyle w:val="TAL"/>
              <w:rPr>
                <w:sz w:val="16"/>
              </w:rPr>
            </w:pPr>
            <w:r>
              <w:rPr>
                <w:sz w:val="16"/>
              </w:rPr>
              <w:t>Update of Inter-System MDT test cases 8.1.6.3.x</w:t>
            </w:r>
          </w:p>
        </w:tc>
        <w:tc>
          <w:tcPr>
            <w:tcW w:w="1577" w:type="dxa"/>
          </w:tcPr>
          <w:p w14:paraId="21EA6B12" w14:textId="77777777" w:rsidR="00410021" w:rsidRPr="0051598C" w:rsidRDefault="00410021" w:rsidP="009D1436">
            <w:pPr>
              <w:pStyle w:val="TAL"/>
              <w:rPr>
                <w:sz w:val="16"/>
              </w:rPr>
            </w:pPr>
            <w:r>
              <w:rPr>
                <w:sz w:val="16"/>
              </w:rPr>
              <w:t>MediaTek Inc., MCC TF160</w:t>
            </w:r>
          </w:p>
        </w:tc>
        <w:tc>
          <w:tcPr>
            <w:tcW w:w="904" w:type="dxa"/>
          </w:tcPr>
          <w:p w14:paraId="391A62FD" w14:textId="77777777" w:rsidR="00410021" w:rsidRPr="0051598C" w:rsidRDefault="00410021" w:rsidP="009D1436">
            <w:pPr>
              <w:pStyle w:val="TAL"/>
              <w:rPr>
                <w:sz w:val="16"/>
              </w:rPr>
            </w:pPr>
            <w:r>
              <w:rPr>
                <w:sz w:val="16"/>
              </w:rPr>
              <w:t>38.523-1</w:t>
            </w:r>
          </w:p>
        </w:tc>
        <w:tc>
          <w:tcPr>
            <w:tcW w:w="708" w:type="dxa"/>
          </w:tcPr>
          <w:p w14:paraId="44544865" w14:textId="77777777" w:rsidR="00410021" w:rsidRPr="0051598C" w:rsidRDefault="00410021" w:rsidP="009D1436">
            <w:pPr>
              <w:pStyle w:val="TAL"/>
              <w:rPr>
                <w:sz w:val="16"/>
              </w:rPr>
            </w:pPr>
            <w:r>
              <w:rPr>
                <w:sz w:val="16"/>
              </w:rPr>
              <w:t>3042</w:t>
            </w:r>
          </w:p>
        </w:tc>
        <w:tc>
          <w:tcPr>
            <w:tcW w:w="266" w:type="dxa"/>
          </w:tcPr>
          <w:p w14:paraId="706A2547" w14:textId="77777777" w:rsidR="00410021" w:rsidRPr="0051598C" w:rsidRDefault="00410021" w:rsidP="009D1436">
            <w:pPr>
              <w:pStyle w:val="TAR"/>
              <w:rPr>
                <w:sz w:val="16"/>
              </w:rPr>
            </w:pPr>
            <w:r>
              <w:rPr>
                <w:sz w:val="16"/>
              </w:rPr>
              <w:t>-</w:t>
            </w:r>
          </w:p>
        </w:tc>
        <w:tc>
          <w:tcPr>
            <w:tcW w:w="727" w:type="dxa"/>
          </w:tcPr>
          <w:p w14:paraId="332505C9" w14:textId="77777777" w:rsidR="00410021" w:rsidRPr="0051598C" w:rsidRDefault="00410021" w:rsidP="009D1436">
            <w:pPr>
              <w:pStyle w:val="TAL"/>
              <w:rPr>
                <w:sz w:val="16"/>
              </w:rPr>
            </w:pPr>
            <w:r>
              <w:rPr>
                <w:sz w:val="16"/>
              </w:rPr>
              <w:t>Rel-16</w:t>
            </w:r>
          </w:p>
        </w:tc>
        <w:tc>
          <w:tcPr>
            <w:tcW w:w="290" w:type="dxa"/>
          </w:tcPr>
          <w:p w14:paraId="2E5BC690" w14:textId="77777777" w:rsidR="00410021" w:rsidRPr="0051598C" w:rsidRDefault="00410021" w:rsidP="009D1436">
            <w:pPr>
              <w:pStyle w:val="TAL"/>
              <w:rPr>
                <w:sz w:val="16"/>
              </w:rPr>
            </w:pPr>
            <w:r>
              <w:rPr>
                <w:sz w:val="16"/>
              </w:rPr>
              <w:t>F</w:t>
            </w:r>
          </w:p>
        </w:tc>
        <w:tc>
          <w:tcPr>
            <w:tcW w:w="2545" w:type="dxa"/>
          </w:tcPr>
          <w:p w14:paraId="11DD544A" w14:textId="77777777" w:rsidR="00410021" w:rsidRPr="0051598C" w:rsidRDefault="00410021" w:rsidP="009D1436">
            <w:pPr>
              <w:pStyle w:val="TAL"/>
              <w:rPr>
                <w:sz w:val="16"/>
              </w:rPr>
            </w:pPr>
            <w:r>
              <w:rPr>
                <w:sz w:val="16"/>
              </w:rPr>
              <w:t>TEI16_Test, NR_SON_MDT-UEConTest</w:t>
            </w:r>
          </w:p>
        </w:tc>
        <w:tc>
          <w:tcPr>
            <w:tcW w:w="1134" w:type="dxa"/>
          </w:tcPr>
          <w:p w14:paraId="72F7436B" w14:textId="77777777" w:rsidR="00410021" w:rsidRPr="0051598C" w:rsidRDefault="00410021" w:rsidP="009D1436">
            <w:pPr>
              <w:pStyle w:val="TAL"/>
              <w:rPr>
                <w:sz w:val="16"/>
              </w:rPr>
            </w:pPr>
            <w:r>
              <w:rPr>
                <w:sz w:val="16"/>
              </w:rPr>
              <w:t>revised</w:t>
            </w:r>
          </w:p>
        </w:tc>
      </w:tr>
      <w:tr w:rsidR="00410021" w14:paraId="37F9111F" w14:textId="77777777" w:rsidTr="00410021">
        <w:tc>
          <w:tcPr>
            <w:tcW w:w="1097" w:type="dxa"/>
          </w:tcPr>
          <w:p w14:paraId="0D569B13" w14:textId="77777777" w:rsidR="00410021" w:rsidRPr="0051598C" w:rsidRDefault="00410021" w:rsidP="009D1436">
            <w:pPr>
              <w:pStyle w:val="TAL"/>
              <w:rPr>
                <w:sz w:val="16"/>
              </w:rPr>
            </w:pPr>
            <w:r>
              <w:rPr>
                <w:sz w:val="16"/>
              </w:rPr>
              <w:t>R5-225388</w:t>
            </w:r>
          </w:p>
        </w:tc>
        <w:tc>
          <w:tcPr>
            <w:tcW w:w="3080" w:type="dxa"/>
          </w:tcPr>
          <w:p w14:paraId="4E87E5CB" w14:textId="77777777" w:rsidR="00410021" w:rsidRPr="0051598C" w:rsidRDefault="00410021" w:rsidP="009D1436">
            <w:pPr>
              <w:pStyle w:val="TAL"/>
              <w:rPr>
                <w:sz w:val="16"/>
              </w:rPr>
            </w:pPr>
            <w:r>
              <w:rPr>
                <w:sz w:val="16"/>
              </w:rPr>
              <w:t>Update of Inter-System MDT test cases 8.1.6.3.x</w:t>
            </w:r>
          </w:p>
        </w:tc>
        <w:tc>
          <w:tcPr>
            <w:tcW w:w="1577" w:type="dxa"/>
          </w:tcPr>
          <w:p w14:paraId="4E8777EF" w14:textId="77777777" w:rsidR="00410021" w:rsidRPr="0051598C" w:rsidRDefault="00410021" w:rsidP="009D1436">
            <w:pPr>
              <w:pStyle w:val="TAL"/>
              <w:rPr>
                <w:sz w:val="16"/>
              </w:rPr>
            </w:pPr>
            <w:r>
              <w:rPr>
                <w:sz w:val="16"/>
              </w:rPr>
              <w:t>MediaTek Inc., MCC TF160</w:t>
            </w:r>
          </w:p>
        </w:tc>
        <w:tc>
          <w:tcPr>
            <w:tcW w:w="904" w:type="dxa"/>
          </w:tcPr>
          <w:p w14:paraId="3E10E7D6" w14:textId="77777777" w:rsidR="00410021" w:rsidRPr="0051598C" w:rsidRDefault="00410021" w:rsidP="009D1436">
            <w:pPr>
              <w:pStyle w:val="TAL"/>
              <w:rPr>
                <w:sz w:val="16"/>
              </w:rPr>
            </w:pPr>
            <w:r>
              <w:rPr>
                <w:sz w:val="16"/>
              </w:rPr>
              <w:t>38.523-1</w:t>
            </w:r>
          </w:p>
        </w:tc>
        <w:tc>
          <w:tcPr>
            <w:tcW w:w="708" w:type="dxa"/>
          </w:tcPr>
          <w:p w14:paraId="299AD8AE" w14:textId="77777777" w:rsidR="00410021" w:rsidRPr="0051598C" w:rsidRDefault="00410021" w:rsidP="009D1436">
            <w:pPr>
              <w:pStyle w:val="TAL"/>
              <w:rPr>
                <w:sz w:val="16"/>
              </w:rPr>
            </w:pPr>
            <w:r>
              <w:rPr>
                <w:sz w:val="16"/>
              </w:rPr>
              <w:t>3042</w:t>
            </w:r>
          </w:p>
        </w:tc>
        <w:tc>
          <w:tcPr>
            <w:tcW w:w="266" w:type="dxa"/>
          </w:tcPr>
          <w:p w14:paraId="3477602E" w14:textId="77777777" w:rsidR="00410021" w:rsidRPr="0051598C" w:rsidRDefault="00410021" w:rsidP="009D1436">
            <w:pPr>
              <w:pStyle w:val="TAR"/>
              <w:rPr>
                <w:sz w:val="16"/>
              </w:rPr>
            </w:pPr>
            <w:r>
              <w:rPr>
                <w:sz w:val="16"/>
              </w:rPr>
              <w:t>1</w:t>
            </w:r>
          </w:p>
        </w:tc>
        <w:tc>
          <w:tcPr>
            <w:tcW w:w="727" w:type="dxa"/>
          </w:tcPr>
          <w:p w14:paraId="62B19DCD" w14:textId="77777777" w:rsidR="00410021" w:rsidRPr="0051598C" w:rsidRDefault="00410021" w:rsidP="009D1436">
            <w:pPr>
              <w:pStyle w:val="TAL"/>
              <w:rPr>
                <w:sz w:val="16"/>
              </w:rPr>
            </w:pPr>
            <w:r>
              <w:rPr>
                <w:sz w:val="16"/>
              </w:rPr>
              <w:t>Rel-16</w:t>
            </w:r>
          </w:p>
        </w:tc>
        <w:tc>
          <w:tcPr>
            <w:tcW w:w="290" w:type="dxa"/>
          </w:tcPr>
          <w:p w14:paraId="52FF9A30" w14:textId="77777777" w:rsidR="00410021" w:rsidRPr="0051598C" w:rsidRDefault="00410021" w:rsidP="009D1436">
            <w:pPr>
              <w:pStyle w:val="TAL"/>
              <w:rPr>
                <w:sz w:val="16"/>
              </w:rPr>
            </w:pPr>
            <w:r>
              <w:rPr>
                <w:sz w:val="16"/>
              </w:rPr>
              <w:t>F</w:t>
            </w:r>
          </w:p>
        </w:tc>
        <w:tc>
          <w:tcPr>
            <w:tcW w:w="2545" w:type="dxa"/>
          </w:tcPr>
          <w:p w14:paraId="32CAFFAD" w14:textId="77777777" w:rsidR="00410021" w:rsidRPr="0051598C" w:rsidRDefault="00410021" w:rsidP="009D1436">
            <w:pPr>
              <w:pStyle w:val="TAL"/>
              <w:rPr>
                <w:sz w:val="16"/>
              </w:rPr>
            </w:pPr>
            <w:r>
              <w:rPr>
                <w:sz w:val="16"/>
              </w:rPr>
              <w:t>TEI16_Test, NR_SON_MDT-UEConTest</w:t>
            </w:r>
          </w:p>
        </w:tc>
        <w:tc>
          <w:tcPr>
            <w:tcW w:w="1134" w:type="dxa"/>
          </w:tcPr>
          <w:p w14:paraId="30BF5A54" w14:textId="77777777" w:rsidR="00410021" w:rsidRPr="0051598C" w:rsidRDefault="00410021" w:rsidP="009D1436">
            <w:pPr>
              <w:pStyle w:val="TAL"/>
              <w:rPr>
                <w:sz w:val="16"/>
              </w:rPr>
            </w:pPr>
            <w:r>
              <w:rPr>
                <w:sz w:val="16"/>
              </w:rPr>
              <w:t>agreed</w:t>
            </w:r>
          </w:p>
        </w:tc>
      </w:tr>
      <w:tr w:rsidR="00410021" w14:paraId="38194C88" w14:textId="77777777" w:rsidTr="00410021">
        <w:tc>
          <w:tcPr>
            <w:tcW w:w="1097" w:type="dxa"/>
          </w:tcPr>
          <w:p w14:paraId="6912AC79" w14:textId="77777777" w:rsidR="00410021" w:rsidRPr="0051598C" w:rsidRDefault="00410021" w:rsidP="009D1436">
            <w:pPr>
              <w:pStyle w:val="TAL"/>
              <w:rPr>
                <w:sz w:val="16"/>
              </w:rPr>
            </w:pPr>
            <w:r>
              <w:rPr>
                <w:sz w:val="16"/>
              </w:rPr>
              <w:t>R5-224125</w:t>
            </w:r>
          </w:p>
        </w:tc>
        <w:tc>
          <w:tcPr>
            <w:tcW w:w="3080" w:type="dxa"/>
          </w:tcPr>
          <w:p w14:paraId="0C6F9279" w14:textId="77777777" w:rsidR="00410021" w:rsidRPr="0051598C" w:rsidRDefault="00410021" w:rsidP="009D1436">
            <w:pPr>
              <w:pStyle w:val="TAL"/>
              <w:rPr>
                <w:sz w:val="16"/>
              </w:rPr>
            </w:pPr>
            <w:r>
              <w:rPr>
                <w:sz w:val="16"/>
              </w:rPr>
              <w:t>Correction to NR5GC CAG test case 6.5.2.1</w:t>
            </w:r>
          </w:p>
        </w:tc>
        <w:tc>
          <w:tcPr>
            <w:tcW w:w="1577" w:type="dxa"/>
          </w:tcPr>
          <w:p w14:paraId="2F52F0BE" w14:textId="77777777" w:rsidR="00410021" w:rsidRPr="0051598C" w:rsidRDefault="00410021" w:rsidP="009D1436">
            <w:pPr>
              <w:pStyle w:val="TAL"/>
              <w:rPr>
                <w:sz w:val="16"/>
              </w:rPr>
            </w:pPr>
            <w:r>
              <w:rPr>
                <w:sz w:val="16"/>
              </w:rPr>
              <w:t>Keysight Technologies UK</w:t>
            </w:r>
          </w:p>
        </w:tc>
        <w:tc>
          <w:tcPr>
            <w:tcW w:w="904" w:type="dxa"/>
          </w:tcPr>
          <w:p w14:paraId="1BEA7920" w14:textId="77777777" w:rsidR="00410021" w:rsidRPr="0051598C" w:rsidRDefault="00410021" w:rsidP="009D1436">
            <w:pPr>
              <w:pStyle w:val="TAL"/>
              <w:rPr>
                <w:sz w:val="16"/>
              </w:rPr>
            </w:pPr>
            <w:r>
              <w:rPr>
                <w:sz w:val="16"/>
              </w:rPr>
              <w:t>38.523-1</w:t>
            </w:r>
          </w:p>
        </w:tc>
        <w:tc>
          <w:tcPr>
            <w:tcW w:w="708" w:type="dxa"/>
          </w:tcPr>
          <w:p w14:paraId="0D357AC6" w14:textId="77777777" w:rsidR="00410021" w:rsidRPr="0051598C" w:rsidRDefault="00410021" w:rsidP="009D1436">
            <w:pPr>
              <w:pStyle w:val="TAL"/>
              <w:rPr>
                <w:sz w:val="16"/>
              </w:rPr>
            </w:pPr>
            <w:r>
              <w:rPr>
                <w:sz w:val="16"/>
              </w:rPr>
              <w:t>3043</w:t>
            </w:r>
          </w:p>
        </w:tc>
        <w:tc>
          <w:tcPr>
            <w:tcW w:w="266" w:type="dxa"/>
          </w:tcPr>
          <w:p w14:paraId="57B3AF9B" w14:textId="77777777" w:rsidR="00410021" w:rsidRPr="0051598C" w:rsidRDefault="00410021" w:rsidP="009D1436">
            <w:pPr>
              <w:pStyle w:val="TAR"/>
              <w:rPr>
                <w:sz w:val="16"/>
              </w:rPr>
            </w:pPr>
            <w:r>
              <w:rPr>
                <w:sz w:val="16"/>
              </w:rPr>
              <w:t>-</w:t>
            </w:r>
          </w:p>
        </w:tc>
        <w:tc>
          <w:tcPr>
            <w:tcW w:w="727" w:type="dxa"/>
          </w:tcPr>
          <w:p w14:paraId="2364B78F" w14:textId="77777777" w:rsidR="00410021" w:rsidRPr="0051598C" w:rsidRDefault="00410021" w:rsidP="009D1436">
            <w:pPr>
              <w:pStyle w:val="TAL"/>
              <w:rPr>
                <w:sz w:val="16"/>
              </w:rPr>
            </w:pPr>
            <w:r>
              <w:rPr>
                <w:sz w:val="16"/>
              </w:rPr>
              <w:t>Rel-16</w:t>
            </w:r>
          </w:p>
        </w:tc>
        <w:tc>
          <w:tcPr>
            <w:tcW w:w="290" w:type="dxa"/>
          </w:tcPr>
          <w:p w14:paraId="69E2B227" w14:textId="77777777" w:rsidR="00410021" w:rsidRPr="0051598C" w:rsidRDefault="00410021" w:rsidP="009D1436">
            <w:pPr>
              <w:pStyle w:val="TAL"/>
              <w:rPr>
                <w:sz w:val="16"/>
              </w:rPr>
            </w:pPr>
            <w:r>
              <w:rPr>
                <w:sz w:val="16"/>
              </w:rPr>
              <w:t>F</w:t>
            </w:r>
          </w:p>
        </w:tc>
        <w:tc>
          <w:tcPr>
            <w:tcW w:w="2545" w:type="dxa"/>
          </w:tcPr>
          <w:p w14:paraId="38D96DC4" w14:textId="77777777" w:rsidR="00410021" w:rsidRPr="0051598C" w:rsidRDefault="00410021" w:rsidP="009D1436">
            <w:pPr>
              <w:pStyle w:val="TAL"/>
              <w:rPr>
                <w:sz w:val="16"/>
              </w:rPr>
            </w:pPr>
            <w:r>
              <w:rPr>
                <w:sz w:val="16"/>
              </w:rPr>
              <w:t>NG_RAN_PRN_Vertical_LAN-UEConTest</w:t>
            </w:r>
          </w:p>
        </w:tc>
        <w:tc>
          <w:tcPr>
            <w:tcW w:w="1134" w:type="dxa"/>
          </w:tcPr>
          <w:p w14:paraId="0854CBC0" w14:textId="77777777" w:rsidR="00410021" w:rsidRPr="0051598C" w:rsidRDefault="00410021" w:rsidP="009D1436">
            <w:pPr>
              <w:pStyle w:val="TAL"/>
              <w:rPr>
                <w:sz w:val="16"/>
              </w:rPr>
            </w:pPr>
            <w:r>
              <w:rPr>
                <w:sz w:val="16"/>
              </w:rPr>
              <w:t>withdrawn</w:t>
            </w:r>
          </w:p>
        </w:tc>
      </w:tr>
      <w:tr w:rsidR="00410021" w14:paraId="69A976B6" w14:textId="77777777" w:rsidTr="00410021">
        <w:tc>
          <w:tcPr>
            <w:tcW w:w="1097" w:type="dxa"/>
          </w:tcPr>
          <w:p w14:paraId="3D99D7B2" w14:textId="77777777" w:rsidR="00410021" w:rsidRPr="0051598C" w:rsidRDefault="00410021" w:rsidP="009D1436">
            <w:pPr>
              <w:pStyle w:val="TAL"/>
              <w:rPr>
                <w:sz w:val="16"/>
              </w:rPr>
            </w:pPr>
            <w:r>
              <w:rPr>
                <w:sz w:val="16"/>
              </w:rPr>
              <w:t>R5-224126</w:t>
            </w:r>
          </w:p>
        </w:tc>
        <w:tc>
          <w:tcPr>
            <w:tcW w:w="3080" w:type="dxa"/>
          </w:tcPr>
          <w:p w14:paraId="51F49CC8" w14:textId="77777777" w:rsidR="00410021" w:rsidRPr="0051598C" w:rsidRDefault="00410021" w:rsidP="009D1436">
            <w:pPr>
              <w:pStyle w:val="TAL"/>
              <w:rPr>
                <w:sz w:val="16"/>
              </w:rPr>
            </w:pPr>
            <w:r>
              <w:rPr>
                <w:sz w:val="16"/>
              </w:rPr>
              <w:t>Correction to NR5GC CAG test case 6.5.2.4</w:t>
            </w:r>
          </w:p>
        </w:tc>
        <w:tc>
          <w:tcPr>
            <w:tcW w:w="1577" w:type="dxa"/>
          </w:tcPr>
          <w:p w14:paraId="302F8BAF" w14:textId="77777777" w:rsidR="00410021" w:rsidRPr="0051598C" w:rsidRDefault="00410021" w:rsidP="009D1436">
            <w:pPr>
              <w:pStyle w:val="TAL"/>
              <w:rPr>
                <w:sz w:val="16"/>
              </w:rPr>
            </w:pPr>
            <w:r>
              <w:rPr>
                <w:sz w:val="16"/>
              </w:rPr>
              <w:t>Keysight Technologies UK</w:t>
            </w:r>
          </w:p>
        </w:tc>
        <w:tc>
          <w:tcPr>
            <w:tcW w:w="904" w:type="dxa"/>
          </w:tcPr>
          <w:p w14:paraId="2B0E890C" w14:textId="77777777" w:rsidR="00410021" w:rsidRPr="0051598C" w:rsidRDefault="00410021" w:rsidP="009D1436">
            <w:pPr>
              <w:pStyle w:val="TAL"/>
              <w:rPr>
                <w:sz w:val="16"/>
              </w:rPr>
            </w:pPr>
            <w:r>
              <w:rPr>
                <w:sz w:val="16"/>
              </w:rPr>
              <w:t>38.523-1</w:t>
            </w:r>
          </w:p>
        </w:tc>
        <w:tc>
          <w:tcPr>
            <w:tcW w:w="708" w:type="dxa"/>
          </w:tcPr>
          <w:p w14:paraId="67AC6E58" w14:textId="77777777" w:rsidR="00410021" w:rsidRPr="0051598C" w:rsidRDefault="00410021" w:rsidP="009D1436">
            <w:pPr>
              <w:pStyle w:val="TAL"/>
              <w:rPr>
                <w:sz w:val="16"/>
              </w:rPr>
            </w:pPr>
            <w:r>
              <w:rPr>
                <w:sz w:val="16"/>
              </w:rPr>
              <w:t>3044</w:t>
            </w:r>
          </w:p>
        </w:tc>
        <w:tc>
          <w:tcPr>
            <w:tcW w:w="266" w:type="dxa"/>
          </w:tcPr>
          <w:p w14:paraId="5D120FC4" w14:textId="77777777" w:rsidR="00410021" w:rsidRPr="0051598C" w:rsidRDefault="00410021" w:rsidP="009D1436">
            <w:pPr>
              <w:pStyle w:val="TAR"/>
              <w:rPr>
                <w:sz w:val="16"/>
              </w:rPr>
            </w:pPr>
            <w:r>
              <w:rPr>
                <w:sz w:val="16"/>
              </w:rPr>
              <w:t>-</w:t>
            </w:r>
          </w:p>
        </w:tc>
        <w:tc>
          <w:tcPr>
            <w:tcW w:w="727" w:type="dxa"/>
          </w:tcPr>
          <w:p w14:paraId="18F3BE54" w14:textId="77777777" w:rsidR="00410021" w:rsidRPr="0051598C" w:rsidRDefault="00410021" w:rsidP="009D1436">
            <w:pPr>
              <w:pStyle w:val="TAL"/>
              <w:rPr>
                <w:sz w:val="16"/>
              </w:rPr>
            </w:pPr>
            <w:r>
              <w:rPr>
                <w:sz w:val="16"/>
              </w:rPr>
              <w:t>Rel-16</w:t>
            </w:r>
          </w:p>
        </w:tc>
        <w:tc>
          <w:tcPr>
            <w:tcW w:w="290" w:type="dxa"/>
          </w:tcPr>
          <w:p w14:paraId="59D9541C" w14:textId="77777777" w:rsidR="00410021" w:rsidRPr="0051598C" w:rsidRDefault="00410021" w:rsidP="009D1436">
            <w:pPr>
              <w:pStyle w:val="TAL"/>
              <w:rPr>
                <w:sz w:val="16"/>
              </w:rPr>
            </w:pPr>
            <w:r>
              <w:rPr>
                <w:sz w:val="16"/>
              </w:rPr>
              <w:t>F</w:t>
            </w:r>
          </w:p>
        </w:tc>
        <w:tc>
          <w:tcPr>
            <w:tcW w:w="2545" w:type="dxa"/>
          </w:tcPr>
          <w:p w14:paraId="017CADD6" w14:textId="77777777" w:rsidR="00410021" w:rsidRPr="0051598C" w:rsidRDefault="00410021" w:rsidP="009D1436">
            <w:pPr>
              <w:pStyle w:val="TAL"/>
              <w:rPr>
                <w:sz w:val="16"/>
              </w:rPr>
            </w:pPr>
            <w:r>
              <w:rPr>
                <w:sz w:val="16"/>
              </w:rPr>
              <w:t>NG_RAN_PRN_Vertical_LAN-UEConTest</w:t>
            </w:r>
          </w:p>
        </w:tc>
        <w:tc>
          <w:tcPr>
            <w:tcW w:w="1134" w:type="dxa"/>
          </w:tcPr>
          <w:p w14:paraId="2725A14B" w14:textId="77777777" w:rsidR="00410021" w:rsidRPr="0051598C" w:rsidRDefault="00410021" w:rsidP="009D1436">
            <w:pPr>
              <w:pStyle w:val="TAL"/>
              <w:rPr>
                <w:sz w:val="16"/>
              </w:rPr>
            </w:pPr>
            <w:r>
              <w:rPr>
                <w:sz w:val="16"/>
              </w:rPr>
              <w:t>withdrawn</w:t>
            </w:r>
          </w:p>
        </w:tc>
      </w:tr>
      <w:tr w:rsidR="00410021" w14:paraId="791AF05D" w14:textId="77777777" w:rsidTr="00410021">
        <w:tc>
          <w:tcPr>
            <w:tcW w:w="1097" w:type="dxa"/>
          </w:tcPr>
          <w:p w14:paraId="253C1FDD" w14:textId="77777777" w:rsidR="00410021" w:rsidRPr="0051598C" w:rsidRDefault="00410021" w:rsidP="009D1436">
            <w:pPr>
              <w:pStyle w:val="TAL"/>
              <w:rPr>
                <w:sz w:val="16"/>
              </w:rPr>
            </w:pPr>
            <w:r>
              <w:rPr>
                <w:sz w:val="16"/>
              </w:rPr>
              <w:t>R5-224127</w:t>
            </w:r>
          </w:p>
        </w:tc>
        <w:tc>
          <w:tcPr>
            <w:tcW w:w="3080" w:type="dxa"/>
          </w:tcPr>
          <w:p w14:paraId="0E9F271F" w14:textId="77777777" w:rsidR="00410021" w:rsidRPr="0051598C" w:rsidRDefault="00410021" w:rsidP="009D1436">
            <w:pPr>
              <w:pStyle w:val="TAL"/>
              <w:rPr>
                <w:sz w:val="16"/>
              </w:rPr>
            </w:pPr>
            <w:r>
              <w:rPr>
                <w:sz w:val="16"/>
              </w:rPr>
              <w:t>Correction to NR MAC test case 7.1.1.1.1</w:t>
            </w:r>
          </w:p>
        </w:tc>
        <w:tc>
          <w:tcPr>
            <w:tcW w:w="1577" w:type="dxa"/>
          </w:tcPr>
          <w:p w14:paraId="0AAC8ED5" w14:textId="77777777" w:rsidR="00410021" w:rsidRPr="0051598C" w:rsidRDefault="00410021" w:rsidP="009D1436">
            <w:pPr>
              <w:pStyle w:val="TAL"/>
              <w:rPr>
                <w:sz w:val="16"/>
              </w:rPr>
            </w:pPr>
            <w:r>
              <w:rPr>
                <w:sz w:val="16"/>
              </w:rPr>
              <w:t>Keysight Technologies UK</w:t>
            </w:r>
          </w:p>
        </w:tc>
        <w:tc>
          <w:tcPr>
            <w:tcW w:w="904" w:type="dxa"/>
          </w:tcPr>
          <w:p w14:paraId="18F02832" w14:textId="77777777" w:rsidR="00410021" w:rsidRPr="0051598C" w:rsidRDefault="00410021" w:rsidP="009D1436">
            <w:pPr>
              <w:pStyle w:val="TAL"/>
              <w:rPr>
                <w:sz w:val="16"/>
              </w:rPr>
            </w:pPr>
            <w:r>
              <w:rPr>
                <w:sz w:val="16"/>
              </w:rPr>
              <w:t>38.523-1</w:t>
            </w:r>
          </w:p>
        </w:tc>
        <w:tc>
          <w:tcPr>
            <w:tcW w:w="708" w:type="dxa"/>
          </w:tcPr>
          <w:p w14:paraId="5042BD16" w14:textId="77777777" w:rsidR="00410021" w:rsidRPr="0051598C" w:rsidRDefault="00410021" w:rsidP="009D1436">
            <w:pPr>
              <w:pStyle w:val="TAL"/>
              <w:rPr>
                <w:sz w:val="16"/>
              </w:rPr>
            </w:pPr>
            <w:r>
              <w:rPr>
                <w:sz w:val="16"/>
              </w:rPr>
              <w:t>3045</w:t>
            </w:r>
          </w:p>
        </w:tc>
        <w:tc>
          <w:tcPr>
            <w:tcW w:w="266" w:type="dxa"/>
          </w:tcPr>
          <w:p w14:paraId="2B5CD44D" w14:textId="77777777" w:rsidR="00410021" w:rsidRPr="0051598C" w:rsidRDefault="00410021" w:rsidP="009D1436">
            <w:pPr>
              <w:pStyle w:val="TAR"/>
              <w:rPr>
                <w:sz w:val="16"/>
              </w:rPr>
            </w:pPr>
            <w:r>
              <w:rPr>
                <w:sz w:val="16"/>
              </w:rPr>
              <w:t>-</w:t>
            </w:r>
          </w:p>
        </w:tc>
        <w:tc>
          <w:tcPr>
            <w:tcW w:w="727" w:type="dxa"/>
          </w:tcPr>
          <w:p w14:paraId="2349699D" w14:textId="77777777" w:rsidR="00410021" w:rsidRPr="0051598C" w:rsidRDefault="00410021" w:rsidP="009D1436">
            <w:pPr>
              <w:pStyle w:val="TAL"/>
              <w:rPr>
                <w:sz w:val="16"/>
              </w:rPr>
            </w:pPr>
            <w:r>
              <w:rPr>
                <w:sz w:val="16"/>
              </w:rPr>
              <w:t>Rel-16</w:t>
            </w:r>
          </w:p>
        </w:tc>
        <w:tc>
          <w:tcPr>
            <w:tcW w:w="290" w:type="dxa"/>
          </w:tcPr>
          <w:p w14:paraId="52656521" w14:textId="77777777" w:rsidR="00410021" w:rsidRPr="0051598C" w:rsidRDefault="00410021" w:rsidP="009D1436">
            <w:pPr>
              <w:pStyle w:val="TAL"/>
              <w:rPr>
                <w:sz w:val="16"/>
              </w:rPr>
            </w:pPr>
            <w:r>
              <w:rPr>
                <w:sz w:val="16"/>
              </w:rPr>
              <w:t>F</w:t>
            </w:r>
          </w:p>
        </w:tc>
        <w:tc>
          <w:tcPr>
            <w:tcW w:w="2545" w:type="dxa"/>
          </w:tcPr>
          <w:p w14:paraId="16E58C91" w14:textId="77777777" w:rsidR="00410021" w:rsidRPr="0051598C" w:rsidRDefault="00410021" w:rsidP="009D1436">
            <w:pPr>
              <w:pStyle w:val="TAL"/>
              <w:rPr>
                <w:sz w:val="16"/>
              </w:rPr>
            </w:pPr>
            <w:r>
              <w:rPr>
                <w:sz w:val="16"/>
              </w:rPr>
              <w:t>TEI15_Test, 5GS_NR_LTE-UEConTest</w:t>
            </w:r>
          </w:p>
        </w:tc>
        <w:tc>
          <w:tcPr>
            <w:tcW w:w="1134" w:type="dxa"/>
          </w:tcPr>
          <w:p w14:paraId="7F4E4787" w14:textId="77777777" w:rsidR="00410021" w:rsidRPr="0051598C" w:rsidRDefault="00410021" w:rsidP="009D1436">
            <w:pPr>
              <w:pStyle w:val="TAL"/>
              <w:rPr>
                <w:sz w:val="16"/>
              </w:rPr>
            </w:pPr>
            <w:r>
              <w:rPr>
                <w:sz w:val="16"/>
              </w:rPr>
              <w:t>agreed</w:t>
            </w:r>
          </w:p>
        </w:tc>
      </w:tr>
      <w:tr w:rsidR="00410021" w14:paraId="3B2AAE70" w14:textId="77777777" w:rsidTr="00410021">
        <w:tc>
          <w:tcPr>
            <w:tcW w:w="1097" w:type="dxa"/>
          </w:tcPr>
          <w:p w14:paraId="19841666" w14:textId="77777777" w:rsidR="00410021" w:rsidRPr="0051598C" w:rsidRDefault="00410021" w:rsidP="009D1436">
            <w:pPr>
              <w:pStyle w:val="TAL"/>
              <w:rPr>
                <w:sz w:val="16"/>
              </w:rPr>
            </w:pPr>
            <w:r>
              <w:rPr>
                <w:sz w:val="16"/>
              </w:rPr>
              <w:t>R5-224128</w:t>
            </w:r>
          </w:p>
        </w:tc>
        <w:tc>
          <w:tcPr>
            <w:tcW w:w="3080" w:type="dxa"/>
          </w:tcPr>
          <w:p w14:paraId="7B5C0F35" w14:textId="77777777" w:rsidR="00410021" w:rsidRPr="0051598C" w:rsidRDefault="00410021" w:rsidP="009D1436">
            <w:pPr>
              <w:pStyle w:val="TAL"/>
              <w:rPr>
                <w:sz w:val="16"/>
              </w:rPr>
            </w:pPr>
            <w:r>
              <w:rPr>
                <w:sz w:val="16"/>
              </w:rPr>
              <w:t>Editorial correction to NR MAC test case 7.1.1.1.1a</w:t>
            </w:r>
          </w:p>
        </w:tc>
        <w:tc>
          <w:tcPr>
            <w:tcW w:w="1577" w:type="dxa"/>
          </w:tcPr>
          <w:p w14:paraId="15C06163" w14:textId="77777777" w:rsidR="00410021" w:rsidRPr="0051598C" w:rsidRDefault="00410021" w:rsidP="009D1436">
            <w:pPr>
              <w:pStyle w:val="TAL"/>
              <w:rPr>
                <w:sz w:val="16"/>
              </w:rPr>
            </w:pPr>
            <w:r>
              <w:rPr>
                <w:sz w:val="16"/>
              </w:rPr>
              <w:t>Keysight Technologies UK</w:t>
            </w:r>
          </w:p>
        </w:tc>
        <w:tc>
          <w:tcPr>
            <w:tcW w:w="904" w:type="dxa"/>
          </w:tcPr>
          <w:p w14:paraId="1064D3A2" w14:textId="77777777" w:rsidR="00410021" w:rsidRPr="0051598C" w:rsidRDefault="00410021" w:rsidP="009D1436">
            <w:pPr>
              <w:pStyle w:val="TAL"/>
              <w:rPr>
                <w:sz w:val="16"/>
              </w:rPr>
            </w:pPr>
            <w:r>
              <w:rPr>
                <w:sz w:val="16"/>
              </w:rPr>
              <w:t>38.523-1</w:t>
            </w:r>
          </w:p>
        </w:tc>
        <w:tc>
          <w:tcPr>
            <w:tcW w:w="708" w:type="dxa"/>
          </w:tcPr>
          <w:p w14:paraId="071797F7" w14:textId="77777777" w:rsidR="00410021" w:rsidRPr="0051598C" w:rsidRDefault="00410021" w:rsidP="009D1436">
            <w:pPr>
              <w:pStyle w:val="TAL"/>
              <w:rPr>
                <w:sz w:val="16"/>
              </w:rPr>
            </w:pPr>
            <w:r>
              <w:rPr>
                <w:sz w:val="16"/>
              </w:rPr>
              <w:t>3046</w:t>
            </w:r>
          </w:p>
        </w:tc>
        <w:tc>
          <w:tcPr>
            <w:tcW w:w="266" w:type="dxa"/>
          </w:tcPr>
          <w:p w14:paraId="2F2D955B" w14:textId="77777777" w:rsidR="00410021" w:rsidRPr="0051598C" w:rsidRDefault="00410021" w:rsidP="009D1436">
            <w:pPr>
              <w:pStyle w:val="TAR"/>
              <w:rPr>
                <w:sz w:val="16"/>
              </w:rPr>
            </w:pPr>
            <w:r>
              <w:rPr>
                <w:sz w:val="16"/>
              </w:rPr>
              <w:t>-</w:t>
            </w:r>
          </w:p>
        </w:tc>
        <w:tc>
          <w:tcPr>
            <w:tcW w:w="727" w:type="dxa"/>
          </w:tcPr>
          <w:p w14:paraId="02C78780" w14:textId="77777777" w:rsidR="00410021" w:rsidRPr="0051598C" w:rsidRDefault="00410021" w:rsidP="009D1436">
            <w:pPr>
              <w:pStyle w:val="TAL"/>
              <w:rPr>
                <w:sz w:val="16"/>
              </w:rPr>
            </w:pPr>
            <w:r>
              <w:rPr>
                <w:sz w:val="16"/>
              </w:rPr>
              <w:t>Rel-16</w:t>
            </w:r>
          </w:p>
        </w:tc>
        <w:tc>
          <w:tcPr>
            <w:tcW w:w="290" w:type="dxa"/>
          </w:tcPr>
          <w:p w14:paraId="3BA5D8E5" w14:textId="77777777" w:rsidR="00410021" w:rsidRPr="0051598C" w:rsidRDefault="00410021" w:rsidP="009D1436">
            <w:pPr>
              <w:pStyle w:val="TAL"/>
              <w:rPr>
                <w:sz w:val="16"/>
              </w:rPr>
            </w:pPr>
            <w:r>
              <w:rPr>
                <w:sz w:val="16"/>
              </w:rPr>
              <w:t>F</w:t>
            </w:r>
          </w:p>
        </w:tc>
        <w:tc>
          <w:tcPr>
            <w:tcW w:w="2545" w:type="dxa"/>
          </w:tcPr>
          <w:p w14:paraId="647EA727" w14:textId="77777777" w:rsidR="00410021" w:rsidRPr="0051598C" w:rsidRDefault="00410021" w:rsidP="009D1436">
            <w:pPr>
              <w:pStyle w:val="TAL"/>
              <w:rPr>
                <w:sz w:val="16"/>
              </w:rPr>
            </w:pPr>
            <w:r>
              <w:rPr>
                <w:sz w:val="16"/>
              </w:rPr>
              <w:t>TEI15_Test, 5GS_NR_LTE-UEConTest</w:t>
            </w:r>
          </w:p>
        </w:tc>
        <w:tc>
          <w:tcPr>
            <w:tcW w:w="1134" w:type="dxa"/>
          </w:tcPr>
          <w:p w14:paraId="69DF6B77" w14:textId="77777777" w:rsidR="00410021" w:rsidRPr="0051598C" w:rsidRDefault="00410021" w:rsidP="009D1436">
            <w:pPr>
              <w:pStyle w:val="TAL"/>
              <w:rPr>
                <w:sz w:val="16"/>
              </w:rPr>
            </w:pPr>
            <w:r>
              <w:rPr>
                <w:sz w:val="16"/>
              </w:rPr>
              <w:t>agreed</w:t>
            </w:r>
          </w:p>
        </w:tc>
      </w:tr>
      <w:tr w:rsidR="00410021" w14:paraId="4F11C7E3" w14:textId="77777777" w:rsidTr="00410021">
        <w:tc>
          <w:tcPr>
            <w:tcW w:w="1097" w:type="dxa"/>
          </w:tcPr>
          <w:p w14:paraId="6F72E257" w14:textId="77777777" w:rsidR="00410021" w:rsidRPr="0051598C" w:rsidRDefault="00410021" w:rsidP="009D1436">
            <w:pPr>
              <w:pStyle w:val="TAL"/>
              <w:rPr>
                <w:sz w:val="16"/>
              </w:rPr>
            </w:pPr>
            <w:r>
              <w:rPr>
                <w:sz w:val="16"/>
              </w:rPr>
              <w:t>R5-224129</w:t>
            </w:r>
          </w:p>
        </w:tc>
        <w:tc>
          <w:tcPr>
            <w:tcW w:w="3080" w:type="dxa"/>
          </w:tcPr>
          <w:p w14:paraId="256213C6" w14:textId="77777777" w:rsidR="00410021" w:rsidRPr="0051598C" w:rsidRDefault="00410021" w:rsidP="009D1436">
            <w:pPr>
              <w:pStyle w:val="TAL"/>
              <w:rPr>
                <w:sz w:val="16"/>
              </w:rPr>
            </w:pPr>
            <w:r>
              <w:rPr>
                <w:sz w:val="16"/>
              </w:rPr>
              <w:t>Correction to NR MAC test case 7.1.1.3.9</w:t>
            </w:r>
          </w:p>
        </w:tc>
        <w:tc>
          <w:tcPr>
            <w:tcW w:w="1577" w:type="dxa"/>
          </w:tcPr>
          <w:p w14:paraId="3E9D699F" w14:textId="77777777" w:rsidR="00410021" w:rsidRPr="0051598C" w:rsidRDefault="00410021" w:rsidP="009D1436">
            <w:pPr>
              <w:pStyle w:val="TAL"/>
              <w:rPr>
                <w:sz w:val="16"/>
              </w:rPr>
            </w:pPr>
            <w:r>
              <w:rPr>
                <w:sz w:val="16"/>
              </w:rPr>
              <w:t>Keysight Technologies UK</w:t>
            </w:r>
          </w:p>
        </w:tc>
        <w:tc>
          <w:tcPr>
            <w:tcW w:w="904" w:type="dxa"/>
          </w:tcPr>
          <w:p w14:paraId="37E9D8AC" w14:textId="77777777" w:rsidR="00410021" w:rsidRPr="0051598C" w:rsidRDefault="00410021" w:rsidP="009D1436">
            <w:pPr>
              <w:pStyle w:val="TAL"/>
              <w:rPr>
                <w:sz w:val="16"/>
              </w:rPr>
            </w:pPr>
            <w:r>
              <w:rPr>
                <w:sz w:val="16"/>
              </w:rPr>
              <w:t>38.523-1</w:t>
            </w:r>
          </w:p>
        </w:tc>
        <w:tc>
          <w:tcPr>
            <w:tcW w:w="708" w:type="dxa"/>
          </w:tcPr>
          <w:p w14:paraId="212A0525" w14:textId="77777777" w:rsidR="00410021" w:rsidRPr="0051598C" w:rsidRDefault="00410021" w:rsidP="009D1436">
            <w:pPr>
              <w:pStyle w:val="TAL"/>
              <w:rPr>
                <w:sz w:val="16"/>
              </w:rPr>
            </w:pPr>
            <w:r>
              <w:rPr>
                <w:sz w:val="16"/>
              </w:rPr>
              <w:t>3047</w:t>
            </w:r>
          </w:p>
        </w:tc>
        <w:tc>
          <w:tcPr>
            <w:tcW w:w="266" w:type="dxa"/>
          </w:tcPr>
          <w:p w14:paraId="64141AEE" w14:textId="77777777" w:rsidR="00410021" w:rsidRPr="0051598C" w:rsidRDefault="00410021" w:rsidP="009D1436">
            <w:pPr>
              <w:pStyle w:val="TAR"/>
              <w:rPr>
                <w:sz w:val="16"/>
              </w:rPr>
            </w:pPr>
            <w:r>
              <w:rPr>
                <w:sz w:val="16"/>
              </w:rPr>
              <w:t>-</w:t>
            </w:r>
          </w:p>
        </w:tc>
        <w:tc>
          <w:tcPr>
            <w:tcW w:w="727" w:type="dxa"/>
          </w:tcPr>
          <w:p w14:paraId="725A0907" w14:textId="77777777" w:rsidR="00410021" w:rsidRPr="0051598C" w:rsidRDefault="00410021" w:rsidP="009D1436">
            <w:pPr>
              <w:pStyle w:val="TAL"/>
              <w:rPr>
                <w:sz w:val="16"/>
              </w:rPr>
            </w:pPr>
            <w:r>
              <w:rPr>
                <w:sz w:val="16"/>
              </w:rPr>
              <w:t>Rel-16</w:t>
            </w:r>
          </w:p>
        </w:tc>
        <w:tc>
          <w:tcPr>
            <w:tcW w:w="290" w:type="dxa"/>
          </w:tcPr>
          <w:p w14:paraId="03195951" w14:textId="77777777" w:rsidR="00410021" w:rsidRPr="0051598C" w:rsidRDefault="00410021" w:rsidP="009D1436">
            <w:pPr>
              <w:pStyle w:val="TAL"/>
              <w:rPr>
                <w:sz w:val="16"/>
              </w:rPr>
            </w:pPr>
            <w:r>
              <w:rPr>
                <w:sz w:val="16"/>
              </w:rPr>
              <w:t>F</w:t>
            </w:r>
          </w:p>
        </w:tc>
        <w:tc>
          <w:tcPr>
            <w:tcW w:w="2545" w:type="dxa"/>
          </w:tcPr>
          <w:p w14:paraId="7E8430FE" w14:textId="77777777" w:rsidR="00410021" w:rsidRPr="0051598C" w:rsidRDefault="00410021" w:rsidP="009D1436">
            <w:pPr>
              <w:pStyle w:val="TAL"/>
              <w:rPr>
                <w:sz w:val="16"/>
              </w:rPr>
            </w:pPr>
            <w:r>
              <w:rPr>
                <w:sz w:val="16"/>
              </w:rPr>
              <w:t>TEI15_Test, 5GS_NR_LTE-UEConTest</w:t>
            </w:r>
          </w:p>
        </w:tc>
        <w:tc>
          <w:tcPr>
            <w:tcW w:w="1134" w:type="dxa"/>
          </w:tcPr>
          <w:p w14:paraId="305885CD" w14:textId="77777777" w:rsidR="00410021" w:rsidRPr="0051598C" w:rsidRDefault="00410021" w:rsidP="009D1436">
            <w:pPr>
              <w:pStyle w:val="TAL"/>
              <w:rPr>
                <w:sz w:val="16"/>
              </w:rPr>
            </w:pPr>
            <w:r>
              <w:rPr>
                <w:sz w:val="16"/>
              </w:rPr>
              <w:t>agreed</w:t>
            </w:r>
          </w:p>
        </w:tc>
      </w:tr>
      <w:tr w:rsidR="00410021" w14:paraId="32F8DBDE" w14:textId="77777777" w:rsidTr="00410021">
        <w:tc>
          <w:tcPr>
            <w:tcW w:w="1097" w:type="dxa"/>
          </w:tcPr>
          <w:p w14:paraId="782E3511" w14:textId="77777777" w:rsidR="00410021" w:rsidRPr="0051598C" w:rsidRDefault="00410021" w:rsidP="009D1436">
            <w:pPr>
              <w:pStyle w:val="TAL"/>
              <w:rPr>
                <w:sz w:val="16"/>
              </w:rPr>
            </w:pPr>
            <w:r>
              <w:rPr>
                <w:sz w:val="16"/>
              </w:rPr>
              <w:t>R5-224130</w:t>
            </w:r>
          </w:p>
        </w:tc>
        <w:tc>
          <w:tcPr>
            <w:tcW w:w="3080" w:type="dxa"/>
          </w:tcPr>
          <w:p w14:paraId="1FB6B2B5" w14:textId="77777777" w:rsidR="00410021" w:rsidRPr="0051598C" w:rsidRDefault="00410021" w:rsidP="009D1436">
            <w:pPr>
              <w:pStyle w:val="TAL"/>
              <w:rPr>
                <w:sz w:val="16"/>
              </w:rPr>
            </w:pPr>
            <w:r>
              <w:rPr>
                <w:sz w:val="16"/>
              </w:rPr>
              <w:t>Correction to NR RRC test cases 8.1.4.1.5 and 8.1.4.1.6</w:t>
            </w:r>
          </w:p>
        </w:tc>
        <w:tc>
          <w:tcPr>
            <w:tcW w:w="1577" w:type="dxa"/>
          </w:tcPr>
          <w:p w14:paraId="3EF28207" w14:textId="77777777" w:rsidR="00410021" w:rsidRPr="0051598C" w:rsidRDefault="00410021" w:rsidP="009D1436">
            <w:pPr>
              <w:pStyle w:val="TAL"/>
              <w:rPr>
                <w:sz w:val="16"/>
              </w:rPr>
            </w:pPr>
            <w:r>
              <w:rPr>
                <w:sz w:val="16"/>
              </w:rPr>
              <w:t>Keysight Technologies UK, Rohde &amp; Schwarz</w:t>
            </w:r>
          </w:p>
        </w:tc>
        <w:tc>
          <w:tcPr>
            <w:tcW w:w="904" w:type="dxa"/>
          </w:tcPr>
          <w:p w14:paraId="787309D3" w14:textId="77777777" w:rsidR="00410021" w:rsidRPr="0051598C" w:rsidRDefault="00410021" w:rsidP="009D1436">
            <w:pPr>
              <w:pStyle w:val="TAL"/>
              <w:rPr>
                <w:sz w:val="16"/>
              </w:rPr>
            </w:pPr>
            <w:r>
              <w:rPr>
                <w:sz w:val="16"/>
              </w:rPr>
              <w:t>38.523-1</w:t>
            </w:r>
          </w:p>
        </w:tc>
        <w:tc>
          <w:tcPr>
            <w:tcW w:w="708" w:type="dxa"/>
          </w:tcPr>
          <w:p w14:paraId="704CE833" w14:textId="77777777" w:rsidR="00410021" w:rsidRPr="0051598C" w:rsidRDefault="00410021" w:rsidP="009D1436">
            <w:pPr>
              <w:pStyle w:val="TAL"/>
              <w:rPr>
                <w:sz w:val="16"/>
              </w:rPr>
            </w:pPr>
            <w:r>
              <w:rPr>
                <w:sz w:val="16"/>
              </w:rPr>
              <w:t>3048</w:t>
            </w:r>
          </w:p>
        </w:tc>
        <w:tc>
          <w:tcPr>
            <w:tcW w:w="266" w:type="dxa"/>
          </w:tcPr>
          <w:p w14:paraId="5174D2CE" w14:textId="77777777" w:rsidR="00410021" w:rsidRPr="0051598C" w:rsidRDefault="00410021" w:rsidP="009D1436">
            <w:pPr>
              <w:pStyle w:val="TAR"/>
              <w:rPr>
                <w:sz w:val="16"/>
              </w:rPr>
            </w:pPr>
            <w:r>
              <w:rPr>
                <w:sz w:val="16"/>
              </w:rPr>
              <w:t>-</w:t>
            </w:r>
          </w:p>
        </w:tc>
        <w:tc>
          <w:tcPr>
            <w:tcW w:w="727" w:type="dxa"/>
          </w:tcPr>
          <w:p w14:paraId="09C8006E" w14:textId="77777777" w:rsidR="00410021" w:rsidRPr="0051598C" w:rsidRDefault="00410021" w:rsidP="009D1436">
            <w:pPr>
              <w:pStyle w:val="TAL"/>
              <w:rPr>
                <w:sz w:val="16"/>
              </w:rPr>
            </w:pPr>
            <w:r>
              <w:rPr>
                <w:sz w:val="16"/>
              </w:rPr>
              <w:t>Rel-16</w:t>
            </w:r>
          </w:p>
        </w:tc>
        <w:tc>
          <w:tcPr>
            <w:tcW w:w="290" w:type="dxa"/>
          </w:tcPr>
          <w:p w14:paraId="58C53C66" w14:textId="77777777" w:rsidR="00410021" w:rsidRPr="0051598C" w:rsidRDefault="00410021" w:rsidP="009D1436">
            <w:pPr>
              <w:pStyle w:val="TAL"/>
              <w:rPr>
                <w:sz w:val="16"/>
              </w:rPr>
            </w:pPr>
            <w:r>
              <w:rPr>
                <w:sz w:val="16"/>
              </w:rPr>
              <w:t>F</w:t>
            </w:r>
          </w:p>
        </w:tc>
        <w:tc>
          <w:tcPr>
            <w:tcW w:w="2545" w:type="dxa"/>
          </w:tcPr>
          <w:p w14:paraId="21AAF6FD" w14:textId="77777777" w:rsidR="00410021" w:rsidRPr="0051598C" w:rsidRDefault="00410021" w:rsidP="009D1436">
            <w:pPr>
              <w:pStyle w:val="TAL"/>
              <w:rPr>
                <w:sz w:val="16"/>
              </w:rPr>
            </w:pPr>
            <w:r>
              <w:rPr>
                <w:sz w:val="16"/>
              </w:rPr>
              <w:t>TEI15_Test, 5GS_NR_LTE-UEConTest</w:t>
            </w:r>
          </w:p>
        </w:tc>
        <w:tc>
          <w:tcPr>
            <w:tcW w:w="1134" w:type="dxa"/>
          </w:tcPr>
          <w:p w14:paraId="36D20AE6" w14:textId="77777777" w:rsidR="00410021" w:rsidRPr="0051598C" w:rsidRDefault="00410021" w:rsidP="009D1436">
            <w:pPr>
              <w:pStyle w:val="TAL"/>
              <w:rPr>
                <w:sz w:val="16"/>
              </w:rPr>
            </w:pPr>
            <w:r>
              <w:rPr>
                <w:sz w:val="16"/>
              </w:rPr>
              <w:t>agreed</w:t>
            </w:r>
          </w:p>
        </w:tc>
      </w:tr>
      <w:tr w:rsidR="00410021" w14:paraId="70E54C3F" w14:textId="77777777" w:rsidTr="00410021">
        <w:tc>
          <w:tcPr>
            <w:tcW w:w="1097" w:type="dxa"/>
          </w:tcPr>
          <w:p w14:paraId="1017A3FA" w14:textId="77777777" w:rsidR="00410021" w:rsidRPr="0051598C" w:rsidRDefault="00410021" w:rsidP="009D1436">
            <w:pPr>
              <w:pStyle w:val="TAL"/>
              <w:rPr>
                <w:sz w:val="16"/>
              </w:rPr>
            </w:pPr>
            <w:r>
              <w:rPr>
                <w:sz w:val="16"/>
              </w:rPr>
              <w:t>R5-224131</w:t>
            </w:r>
          </w:p>
        </w:tc>
        <w:tc>
          <w:tcPr>
            <w:tcW w:w="3080" w:type="dxa"/>
          </w:tcPr>
          <w:p w14:paraId="75FA5681" w14:textId="77777777" w:rsidR="00410021" w:rsidRPr="0051598C" w:rsidRDefault="00410021" w:rsidP="009D1436">
            <w:pPr>
              <w:pStyle w:val="TAL"/>
              <w:rPr>
                <w:sz w:val="16"/>
              </w:rPr>
            </w:pPr>
            <w:r>
              <w:rPr>
                <w:sz w:val="16"/>
              </w:rPr>
              <w:t>Correction to Inter-RAT SON-MDT test case 8.1.6.2.1</w:t>
            </w:r>
          </w:p>
        </w:tc>
        <w:tc>
          <w:tcPr>
            <w:tcW w:w="1577" w:type="dxa"/>
          </w:tcPr>
          <w:p w14:paraId="1FD584E8" w14:textId="77777777" w:rsidR="00410021" w:rsidRPr="0051598C" w:rsidRDefault="00410021" w:rsidP="009D1436">
            <w:pPr>
              <w:pStyle w:val="TAL"/>
              <w:rPr>
                <w:sz w:val="16"/>
              </w:rPr>
            </w:pPr>
            <w:r>
              <w:rPr>
                <w:sz w:val="16"/>
              </w:rPr>
              <w:t>Keysight Technologies UK, Qualcomm</w:t>
            </w:r>
          </w:p>
        </w:tc>
        <w:tc>
          <w:tcPr>
            <w:tcW w:w="904" w:type="dxa"/>
          </w:tcPr>
          <w:p w14:paraId="5D587D70" w14:textId="77777777" w:rsidR="00410021" w:rsidRPr="0051598C" w:rsidRDefault="00410021" w:rsidP="009D1436">
            <w:pPr>
              <w:pStyle w:val="TAL"/>
              <w:rPr>
                <w:sz w:val="16"/>
              </w:rPr>
            </w:pPr>
            <w:r>
              <w:rPr>
                <w:sz w:val="16"/>
              </w:rPr>
              <w:t>38.523-1</w:t>
            </w:r>
          </w:p>
        </w:tc>
        <w:tc>
          <w:tcPr>
            <w:tcW w:w="708" w:type="dxa"/>
          </w:tcPr>
          <w:p w14:paraId="26D124A1" w14:textId="77777777" w:rsidR="00410021" w:rsidRPr="0051598C" w:rsidRDefault="00410021" w:rsidP="009D1436">
            <w:pPr>
              <w:pStyle w:val="TAL"/>
              <w:rPr>
                <w:sz w:val="16"/>
              </w:rPr>
            </w:pPr>
            <w:r>
              <w:rPr>
                <w:sz w:val="16"/>
              </w:rPr>
              <w:t>3049</w:t>
            </w:r>
          </w:p>
        </w:tc>
        <w:tc>
          <w:tcPr>
            <w:tcW w:w="266" w:type="dxa"/>
          </w:tcPr>
          <w:p w14:paraId="40770064" w14:textId="77777777" w:rsidR="00410021" w:rsidRPr="0051598C" w:rsidRDefault="00410021" w:rsidP="009D1436">
            <w:pPr>
              <w:pStyle w:val="TAR"/>
              <w:rPr>
                <w:sz w:val="16"/>
              </w:rPr>
            </w:pPr>
            <w:r>
              <w:rPr>
                <w:sz w:val="16"/>
              </w:rPr>
              <w:t>-</w:t>
            </w:r>
          </w:p>
        </w:tc>
        <w:tc>
          <w:tcPr>
            <w:tcW w:w="727" w:type="dxa"/>
          </w:tcPr>
          <w:p w14:paraId="3056D63E" w14:textId="77777777" w:rsidR="00410021" w:rsidRPr="0051598C" w:rsidRDefault="00410021" w:rsidP="009D1436">
            <w:pPr>
              <w:pStyle w:val="TAL"/>
              <w:rPr>
                <w:sz w:val="16"/>
              </w:rPr>
            </w:pPr>
            <w:r>
              <w:rPr>
                <w:sz w:val="16"/>
              </w:rPr>
              <w:t>Rel-16</w:t>
            </w:r>
          </w:p>
        </w:tc>
        <w:tc>
          <w:tcPr>
            <w:tcW w:w="290" w:type="dxa"/>
          </w:tcPr>
          <w:p w14:paraId="0E65E12B" w14:textId="77777777" w:rsidR="00410021" w:rsidRPr="0051598C" w:rsidRDefault="00410021" w:rsidP="009D1436">
            <w:pPr>
              <w:pStyle w:val="TAL"/>
              <w:rPr>
                <w:sz w:val="16"/>
              </w:rPr>
            </w:pPr>
            <w:r>
              <w:rPr>
                <w:sz w:val="16"/>
              </w:rPr>
              <w:t>F</w:t>
            </w:r>
          </w:p>
        </w:tc>
        <w:tc>
          <w:tcPr>
            <w:tcW w:w="2545" w:type="dxa"/>
          </w:tcPr>
          <w:p w14:paraId="757BDD86" w14:textId="77777777" w:rsidR="00410021" w:rsidRPr="0051598C" w:rsidRDefault="00410021" w:rsidP="009D1436">
            <w:pPr>
              <w:pStyle w:val="TAL"/>
              <w:rPr>
                <w:sz w:val="16"/>
              </w:rPr>
            </w:pPr>
            <w:r>
              <w:rPr>
                <w:sz w:val="16"/>
              </w:rPr>
              <w:t>TEI16_Test, NR_SON_MDT-UEConTest</w:t>
            </w:r>
          </w:p>
        </w:tc>
        <w:tc>
          <w:tcPr>
            <w:tcW w:w="1134" w:type="dxa"/>
          </w:tcPr>
          <w:p w14:paraId="2BEE52A5" w14:textId="77777777" w:rsidR="00410021" w:rsidRPr="0051598C" w:rsidRDefault="00410021" w:rsidP="009D1436">
            <w:pPr>
              <w:pStyle w:val="TAL"/>
              <w:rPr>
                <w:sz w:val="16"/>
              </w:rPr>
            </w:pPr>
            <w:r>
              <w:rPr>
                <w:sz w:val="16"/>
              </w:rPr>
              <w:t>agreed</w:t>
            </w:r>
          </w:p>
        </w:tc>
      </w:tr>
      <w:tr w:rsidR="00410021" w14:paraId="0343FC06" w14:textId="77777777" w:rsidTr="00410021">
        <w:tc>
          <w:tcPr>
            <w:tcW w:w="1097" w:type="dxa"/>
          </w:tcPr>
          <w:p w14:paraId="27AAF198" w14:textId="77777777" w:rsidR="00410021" w:rsidRPr="0051598C" w:rsidRDefault="00410021" w:rsidP="009D1436">
            <w:pPr>
              <w:pStyle w:val="TAL"/>
              <w:rPr>
                <w:sz w:val="16"/>
              </w:rPr>
            </w:pPr>
            <w:r>
              <w:rPr>
                <w:sz w:val="16"/>
              </w:rPr>
              <w:t>R5-224132</w:t>
            </w:r>
          </w:p>
        </w:tc>
        <w:tc>
          <w:tcPr>
            <w:tcW w:w="3080" w:type="dxa"/>
          </w:tcPr>
          <w:p w14:paraId="64030C7D" w14:textId="77777777" w:rsidR="00410021" w:rsidRPr="0051598C" w:rsidRDefault="00410021" w:rsidP="009D1436">
            <w:pPr>
              <w:pStyle w:val="TAL"/>
              <w:rPr>
                <w:sz w:val="16"/>
              </w:rPr>
            </w:pPr>
            <w:r>
              <w:rPr>
                <w:sz w:val="16"/>
              </w:rPr>
              <w:t>Correction to ENDC test cases 8.2.4.2.1.x</w:t>
            </w:r>
          </w:p>
        </w:tc>
        <w:tc>
          <w:tcPr>
            <w:tcW w:w="1577" w:type="dxa"/>
          </w:tcPr>
          <w:p w14:paraId="6403010F" w14:textId="77777777" w:rsidR="00410021" w:rsidRPr="0051598C" w:rsidRDefault="00410021" w:rsidP="009D1436">
            <w:pPr>
              <w:pStyle w:val="TAL"/>
              <w:rPr>
                <w:sz w:val="16"/>
              </w:rPr>
            </w:pPr>
            <w:r>
              <w:rPr>
                <w:sz w:val="16"/>
              </w:rPr>
              <w:t>Keysight Technologies UK</w:t>
            </w:r>
          </w:p>
        </w:tc>
        <w:tc>
          <w:tcPr>
            <w:tcW w:w="904" w:type="dxa"/>
          </w:tcPr>
          <w:p w14:paraId="624C7AA2" w14:textId="77777777" w:rsidR="00410021" w:rsidRPr="0051598C" w:rsidRDefault="00410021" w:rsidP="009D1436">
            <w:pPr>
              <w:pStyle w:val="TAL"/>
              <w:rPr>
                <w:sz w:val="16"/>
              </w:rPr>
            </w:pPr>
            <w:r>
              <w:rPr>
                <w:sz w:val="16"/>
              </w:rPr>
              <w:t>38.523-1</w:t>
            </w:r>
          </w:p>
        </w:tc>
        <w:tc>
          <w:tcPr>
            <w:tcW w:w="708" w:type="dxa"/>
          </w:tcPr>
          <w:p w14:paraId="2B097F0E" w14:textId="77777777" w:rsidR="00410021" w:rsidRPr="0051598C" w:rsidRDefault="00410021" w:rsidP="009D1436">
            <w:pPr>
              <w:pStyle w:val="TAL"/>
              <w:rPr>
                <w:sz w:val="16"/>
              </w:rPr>
            </w:pPr>
            <w:r>
              <w:rPr>
                <w:sz w:val="16"/>
              </w:rPr>
              <w:t>3050</w:t>
            </w:r>
          </w:p>
        </w:tc>
        <w:tc>
          <w:tcPr>
            <w:tcW w:w="266" w:type="dxa"/>
          </w:tcPr>
          <w:p w14:paraId="265C0CA3" w14:textId="77777777" w:rsidR="00410021" w:rsidRPr="0051598C" w:rsidRDefault="00410021" w:rsidP="009D1436">
            <w:pPr>
              <w:pStyle w:val="TAR"/>
              <w:rPr>
                <w:sz w:val="16"/>
              </w:rPr>
            </w:pPr>
            <w:r>
              <w:rPr>
                <w:sz w:val="16"/>
              </w:rPr>
              <w:t>-</w:t>
            </w:r>
          </w:p>
        </w:tc>
        <w:tc>
          <w:tcPr>
            <w:tcW w:w="727" w:type="dxa"/>
          </w:tcPr>
          <w:p w14:paraId="345D86CF" w14:textId="77777777" w:rsidR="00410021" w:rsidRPr="0051598C" w:rsidRDefault="00410021" w:rsidP="009D1436">
            <w:pPr>
              <w:pStyle w:val="TAL"/>
              <w:rPr>
                <w:sz w:val="16"/>
              </w:rPr>
            </w:pPr>
            <w:r>
              <w:rPr>
                <w:sz w:val="16"/>
              </w:rPr>
              <w:t>Rel-16</w:t>
            </w:r>
          </w:p>
        </w:tc>
        <w:tc>
          <w:tcPr>
            <w:tcW w:w="290" w:type="dxa"/>
          </w:tcPr>
          <w:p w14:paraId="03097285" w14:textId="77777777" w:rsidR="00410021" w:rsidRPr="0051598C" w:rsidRDefault="00410021" w:rsidP="009D1436">
            <w:pPr>
              <w:pStyle w:val="TAL"/>
              <w:rPr>
                <w:sz w:val="16"/>
              </w:rPr>
            </w:pPr>
            <w:r>
              <w:rPr>
                <w:sz w:val="16"/>
              </w:rPr>
              <w:t>F</w:t>
            </w:r>
          </w:p>
        </w:tc>
        <w:tc>
          <w:tcPr>
            <w:tcW w:w="2545" w:type="dxa"/>
          </w:tcPr>
          <w:p w14:paraId="1C7AF817" w14:textId="77777777" w:rsidR="00410021" w:rsidRPr="0051598C" w:rsidRDefault="00410021" w:rsidP="009D1436">
            <w:pPr>
              <w:pStyle w:val="TAL"/>
              <w:rPr>
                <w:sz w:val="16"/>
              </w:rPr>
            </w:pPr>
            <w:r>
              <w:rPr>
                <w:sz w:val="16"/>
              </w:rPr>
              <w:t>TEI15_Test, 5GS_NR_LTE-UEConTest</w:t>
            </w:r>
          </w:p>
        </w:tc>
        <w:tc>
          <w:tcPr>
            <w:tcW w:w="1134" w:type="dxa"/>
          </w:tcPr>
          <w:p w14:paraId="348C3E6F" w14:textId="77777777" w:rsidR="00410021" w:rsidRPr="0051598C" w:rsidRDefault="00410021" w:rsidP="009D1436">
            <w:pPr>
              <w:pStyle w:val="TAL"/>
              <w:rPr>
                <w:sz w:val="16"/>
              </w:rPr>
            </w:pPr>
            <w:r>
              <w:rPr>
                <w:sz w:val="16"/>
              </w:rPr>
              <w:t>revised</w:t>
            </w:r>
          </w:p>
        </w:tc>
      </w:tr>
      <w:tr w:rsidR="00410021" w14:paraId="79F8A956" w14:textId="77777777" w:rsidTr="00410021">
        <w:tc>
          <w:tcPr>
            <w:tcW w:w="1097" w:type="dxa"/>
          </w:tcPr>
          <w:p w14:paraId="62282188" w14:textId="77777777" w:rsidR="00410021" w:rsidRPr="0051598C" w:rsidRDefault="00410021" w:rsidP="009D1436">
            <w:pPr>
              <w:pStyle w:val="TAL"/>
              <w:rPr>
                <w:sz w:val="16"/>
              </w:rPr>
            </w:pPr>
            <w:r>
              <w:rPr>
                <w:sz w:val="16"/>
              </w:rPr>
              <w:t>R5-225406</w:t>
            </w:r>
          </w:p>
        </w:tc>
        <w:tc>
          <w:tcPr>
            <w:tcW w:w="3080" w:type="dxa"/>
          </w:tcPr>
          <w:p w14:paraId="389B56D2" w14:textId="77777777" w:rsidR="00410021" w:rsidRPr="0051598C" w:rsidRDefault="00410021" w:rsidP="009D1436">
            <w:pPr>
              <w:pStyle w:val="TAL"/>
              <w:rPr>
                <w:sz w:val="16"/>
              </w:rPr>
            </w:pPr>
            <w:r>
              <w:rPr>
                <w:sz w:val="16"/>
              </w:rPr>
              <w:t>Correction to ENDC test cases 8.2.4.2.1.x</w:t>
            </w:r>
          </w:p>
        </w:tc>
        <w:tc>
          <w:tcPr>
            <w:tcW w:w="1577" w:type="dxa"/>
          </w:tcPr>
          <w:p w14:paraId="3A5E7CCC" w14:textId="77777777" w:rsidR="00410021" w:rsidRPr="0051598C" w:rsidRDefault="00410021" w:rsidP="009D1436">
            <w:pPr>
              <w:pStyle w:val="TAL"/>
              <w:rPr>
                <w:sz w:val="16"/>
              </w:rPr>
            </w:pPr>
            <w:r>
              <w:rPr>
                <w:sz w:val="16"/>
              </w:rPr>
              <w:t>Keysight Technologies UK</w:t>
            </w:r>
          </w:p>
        </w:tc>
        <w:tc>
          <w:tcPr>
            <w:tcW w:w="904" w:type="dxa"/>
          </w:tcPr>
          <w:p w14:paraId="55E67506" w14:textId="77777777" w:rsidR="00410021" w:rsidRPr="0051598C" w:rsidRDefault="00410021" w:rsidP="009D1436">
            <w:pPr>
              <w:pStyle w:val="TAL"/>
              <w:rPr>
                <w:sz w:val="16"/>
              </w:rPr>
            </w:pPr>
            <w:r>
              <w:rPr>
                <w:sz w:val="16"/>
              </w:rPr>
              <w:t>38.523-1</w:t>
            </w:r>
          </w:p>
        </w:tc>
        <w:tc>
          <w:tcPr>
            <w:tcW w:w="708" w:type="dxa"/>
          </w:tcPr>
          <w:p w14:paraId="05245BFF" w14:textId="77777777" w:rsidR="00410021" w:rsidRPr="0051598C" w:rsidRDefault="00410021" w:rsidP="009D1436">
            <w:pPr>
              <w:pStyle w:val="TAL"/>
              <w:rPr>
                <w:sz w:val="16"/>
              </w:rPr>
            </w:pPr>
            <w:r>
              <w:rPr>
                <w:sz w:val="16"/>
              </w:rPr>
              <w:t>3050</w:t>
            </w:r>
          </w:p>
        </w:tc>
        <w:tc>
          <w:tcPr>
            <w:tcW w:w="266" w:type="dxa"/>
          </w:tcPr>
          <w:p w14:paraId="5EE9FFEE" w14:textId="77777777" w:rsidR="00410021" w:rsidRPr="0051598C" w:rsidRDefault="00410021" w:rsidP="009D1436">
            <w:pPr>
              <w:pStyle w:val="TAR"/>
              <w:rPr>
                <w:sz w:val="16"/>
              </w:rPr>
            </w:pPr>
            <w:r>
              <w:rPr>
                <w:sz w:val="16"/>
              </w:rPr>
              <w:t>1</w:t>
            </w:r>
          </w:p>
        </w:tc>
        <w:tc>
          <w:tcPr>
            <w:tcW w:w="727" w:type="dxa"/>
          </w:tcPr>
          <w:p w14:paraId="520C3370" w14:textId="77777777" w:rsidR="00410021" w:rsidRPr="0051598C" w:rsidRDefault="00410021" w:rsidP="009D1436">
            <w:pPr>
              <w:pStyle w:val="TAL"/>
              <w:rPr>
                <w:sz w:val="16"/>
              </w:rPr>
            </w:pPr>
            <w:r>
              <w:rPr>
                <w:sz w:val="16"/>
              </w:rPr>
              <w:t>Rel-16</w:t>
            </w:r>
          </w:p>
        </w:tc>
        <w:tc>
          <w:tcPr>
            <w:tcW w:w="290" w:type="dxa"/>
          </w:tcPr>
          <w:p w14:paraId="391E31B2" w14:textId="77777777" w:rsidR="00410021" w:rsidRPr="0051598C" w:rsidRDefault="00410021" w:rsidP="009D1436">
            <w:pPr>
              <w:pStyle w:val="TAL"/>
              <w:rPr>
                <w:sz w:val="16"/>
              </w:rPr>
            </w:pPr>
            <w:r>
              <w:rPr>
                <w:sz w:val="16"/>
              </w:rPr>
              <w:t>F</w:t>
            </w:r>
          </w:p>
        </w:tc>
        <w:tc>
          <w:tcPr>
            <w:tcW w:w="2545" w:type="dxa"/>
          </w:tcPr>
          <w:p w14:paraId="5665439E" w14:textId="77777777" w:rsidR="00410021" w:rsidRPr="0051598C" w:rsidRDefault="00410021" w:rsidP="009D1436">
            <w:pPr>
              <w:pStyle w:val="TAL"/>
              <w:rPr>
                <w:sz w:val="16"/>
              </w:rPr>
            </w:pPr>
            <w:r>
              <w:rPr>
                <w:sz w:val="16"/>
              </w:rPr>
              <w:t>TEI15_Test, 5GS_NR_LTE-UEConTest</w:t>
            </w:r>
          </w:p>
        </w:tc>
        <w:tc>
          <w:tcPr>
            <w:tcW w:w="1134" w:type="dxa"/>
          </w:tcPr>
          <w:p w14:paraId="05DFE8F5" w14:textId="77777777" w:rsidR="00410021" w:rsidRPr="0051598C" w:rsidRDefault="00410021" w:rsidP="009D1436">
            <w:pPr>
              <w:pStyle w:val="TAL"/>
              <w:rPr>
                <w:sz w:val="16"/>
              </w:rPr>
            </w:pPr>
            <w:r>
              <w:rPr>
                <w:sz w:val="16"/>
              </w:rPr>
              <w:t>agreed</w:t>
            </w:r>
          </w:p>
        </w:tc>
      </w:tr>
      <w:tr w:rsidR="00410021" w14:paraId="6B13A6CA" w14:textId="77777777" w:rsidTr="00410021">
        <w:tc>
          <w:tcPr>
            <w:tcW w:w="1097" w:type="dxa"/>
          </w:tcPr>
          <w:p w14:paraId="53853A22" w14:textId="77777777" w:rsidR="00410021" w:rsidRPr="0051598C" w:rsidRDefault="00410021" w:rsidP="009D1436">
            <w:pPr>
              <w:pStyle w:val="TAL"/>
              <w:rPr>
                <w:sz w:val="16"/>
              </w:rPr>
            </w:pPr>
            <w:r>
              <w:rPr>
                <w:sz w:val="16"/>
              </w:rPr>
              <w:t>R5-224133</w:t>
            </w:r>
          </w:p>
        </w:tc>
        <w:tc>
          <w:tcPr>
            <w:tcW w:w="3080" w:type="dxa"/>
          </w:tcPr>
          <w:p w14:paraId="391407CA" w14:textId="77777777" w:rsidR="00410021" w:rsidRPr="0051598C" w:rsidRDefault="00410021" w:rsidP="009D1436">
            <w:pPr>
              <w:pStyle w:val="TAL"/>
              <w:rPr>
                <w:sz w:val="16"/>
              </w:rPr>
            </w:pPr>
            <w:r>
              <w:rPr>
                <w:sz w:val="16"/>
              </w:rPr>
              <w:t>Correction to NR5GC IRAT test case  11.4.11</w:t>
            </w:r>
          </w:p>
        </w:tc>
        <w:tc>
          <w:tcPr>
            <w:tcW w:w="1577" w:type="dxa"/>
          </w:tcPr>
          <w:p w14:paraId="507B9744" w14:textId="77777777" w:rsidR="00410021" w:rsidRPr="0051598C" w:rsidRDefault="00410021" w:rsidP="009D1436">
            <w:pPr>
              <w:pStyle w:val="TAL"/>
              <w:rPr>
                <w:sz w:val="16"/>
              </w:rPr>
            </w:pPr>
            <w:r>
              <w:rPr>
                <w:sz w:val="16"/>
              </w:rPr>
              <w:t>Keysight Technologies UK</w:t>
            </w:r>
          </w:p>
        </w:tc>
        <w:tc>
          <w:tcPr>
            <w:tcW w:w="904" w:type="dxa"/>
          </w:tcPr>
          <w:p w14:paraId="3066DF19" w14:textId="77777777" w:rsidR="00410021" w:rsidRPr="0051598C" w:rsidRDefault="00410021" w:rsidP="009D1436">
            <w:pPr>
              <w:pStyle w:val="TAL"/>
              <w:rPr>
                <w:sz w:val="16"/>
              </w:rPr>
            </w:pPr>
            <w:r>
              <w:rPr>
                <w:sz w:val="16"/>
              </w:rPr>
              <w:t>38.523-1</w:t>
            </w:r>
          </w:p>
        </w:tc>
        <w:tc>
          <w:tcPr>
            <w:tcW w:w="708" w:type="dxa"/>
          </w:tcPr>
          <w:p w14:paraId="7589A249" w14:textId="77777777" w:rsidR="00410021" w:rsidRPr="0051598C" w:rsidRDefault="00410021" w:rsidP="009D1436">
            <w:pPr>
              <w:pStyle w:val="TAL"/>
              <w:rPr>
                <w:sz w:val="16"/>
              </w:rPr>
            </w:pPr>
            <w:r>
              <w:rPr>
                <w:sz w:val="16"/>
              </w:rPr>
              <w:t>3051</w:t>
            </w:r>
          </w:p>
        </w:tc>
        <w:tc>
          <w:tcPr>
            <w:tcW w:w="266" w:type="dxa"/>
          </w:tcPr>
          <w:p w14:paraId="3C23D36A" w14:textId="77777777" w:rsidR="00410021" w:rsidRPr="0051598C" w:rsidRDefault="00410021" w:rsidP="009D1436">
            <w:pPr>
              <w:pStyle w:val="TAR"/>
              <w:rPr>
                <w:sz w:val="16"/>
              </w:rPr>
            </w:pPr>
            <w:r>
              <w:rPr>
                <w:sz w:val="16"/>
              </w:rPr>
              <w:t>-</w:t>
            </w:r>
          </w:p>
        </w:tc>
        <w:tc>
          <w:tcPr>
            <w:tcW w:w="727" w:type="dxa"/>
          </w:tcPr>
          <w:p w14:paraId="45725DF4" w14:textId="77777777" w:rsidR="00410021" w:rsidRPr="0051598C" w:rsidRDefault="00410021" w:rsidP="009D1436">
            <w:pPr>
              <w:pStyle w:val="TAL"/>
              <w:rPr>
                <w:sz w:val="16"/>
              </w:rPr>
            </w:pPr>
            <w:r>
              <w:rPr>
                <w:sz w:val="16"/>
              </w:rPr>
              <w:t>Rel-16</w:t>
            </w:r>
          </w:p>
        </w:tc>
        <w:tc>
          <w:tcPr>
            <w:tcW w:w="290" w:type="dxa"/>
          </w:tcPr>
          <w:p w14:paraId="4F8B2851" w14:textId="77777777" w:rsidR="00410021" w:rsidRPr="0051598C" w:rsidRDefault="00410021" w:rsidP="009D1436">
            <w:pPr>
              <w:pStyle w:val="TAL"/>
              <w:rPr>
                <w:sz w:val="16"/>
              </w:rPr>
            </w:pPr>
            <w:r>
              <w:rPr>
                <w:sz w:val="16"/>
              </w:rPr>
              <w:t>F</w:t>
            </w:r>
          </w:p>
        </w:tc>
        <w:tc>
          <w:tcPr>
            <w:tcW w:w="2545" w:type="dxa"/>
          </w:tcPr>
          <w:p w14:paraId="28967AA0" w14:textId="77777777" w:rsidR="00410021" w:rsidRPr="0051598C" w:rsidRDefault="00410021" w:rsidP="009D1436">
            <w:pPr>
              <w:pStyle w:val="TAL"/>
              <w:rPr>
                <w:sz w:val="16"/>
              </w:rPr>
            </w:pPr>
            <w:r>
              <w:rPr>
                <w:sz w:val="16"/>
              </w:rPr>
              <w:t>TEI15_Test, 5GS_NR_LTE-UEConTest</w:t>
            </w:r>
          </w:p>
        </w:tc>
        <w:tc>
          <w:tcPr>
            <w:tcW w:w="1134" w:type="dxa"/>
          </w:tcPr>
          <w:p w14:paraId="2FEB25BE" w14:textId="77777777" w:rsidR="00410021" w:rsidRPr="0051598C" w:rsidRDefault="00410021" w:rsidP="009D1436">
            <w:pPr>
              <w:pStyle w:val="TAL"/>
              <w:rPr>
                <w:sz w:val="16"/>
              </w:rPr>
            </w:pPr>
            <w:r>
              <w:rPr>
                <w:sz w:val="16"/>
              </w:rPr>
              <w:t>revised</w:t>
            </w:r>
          </w:p>
        </w:tc>
      </w:tr>
      <w:tr w:rsidR="00410021" w14:paraId="61971337" w14:textId="77777777" w:rsidTr="00410021">
        <w:tc>
          <w:tcPr>
            <w:tcW w:w="1097" w:type="dxa"/>
          </w:tcPr>
          <w:p w14:paraId="6BF27922" w14:textId="77777777" w:rsidR="00410021" w:rsidRPr="0051598C" w:rsidRDefault="00410021" w:rsidP="009D1436">
            <w:pPr>
              <w:pStyle w:val="TAL"/>
              <w:rPr>
                <w:sz w:val="16"/>
              </w:rPr>
            </w:pPr>
            <w:r>
              <w:rPr>
                <w:sz w:val="16"/>
              </w:rPr>
              <w:t>R5-225409</w:t>
            </w:r>
          </w:p>
        </w:tc>
        <w:tc>
          <w:tcPr>
            <w:tcW w:w="3080" w:type="dxa"/>
          </w:tcPr>
          <w:p w14:paraId="501E00F7" w14:textId="77777777" w:rsidR="00410021" w:rsidRPr="0051598C" w:rsidRDefault="00410021" w:rsidP="009D1436">
            <w:pPr>
              <w:pStyle w:val="TAL"/>
              <w:rPr>
                <w:sz w:val="16"/>
              </w:rPr>
            </w:pPr>
            <w:r>
              <w:rPr>
                <w:sz w:val="16"/>
              </w:rPr>
              <w:t>Correction to NR5GC IRAT test case  11.4.11</w:t>
            </w:r>
          </w:p>
        </w:tc>
        <w:tc>
          <w:tcPr>
            <w:tcW w:w="1577" w:type="dxa"/>
          </w:tcPr>
          <w:p w14:paraId="2A17E810" w14:textId="77777777" w:rsidR="00410021" w:rsidRPr="0051598C" w:rsidRDefault="00410021" w:rsidP="009D1436">
            <w:pPr>
              <w:pStyle w:val="TAL"/>
              <w:rPr>
                <w:sz w:val="16"/>
              </w:rPr>
            </w:pPr>
            <w:r>
              <w:rPr>
                <w:sz w:val="16"/>
              </w:rPr>
              <w:t>Keysight Technologies UK</w:t>
            </w:r>
          </w:p>
        </w:tc>
        <w:tc>
          <w:tcPr>
            <w:tcW w:w="904" w:type="dxa"/>
          </w:tcPr>
          <w:p w14:paraId="722E699A" w14:textId="77777777" w:rsidR="00410021" w:rsidRPr="0051598C" w:rsidRDefault="00410021" w:rsidP="009D1436">
            <w:pPr>
              <w:pStyle w:val="TAL"/>
              <w:rPr>
                <w:sz w:val="16"/>
              </w:rPr>
            </w:pPr>
            <w:r>
              <w:rPr>
                <w:sz w:val="16"/>
              </w:rPr>
              <w:t>38.523-1</w:t>
            </w:r>
          </w:p>
        </w:tc>
        <w:tc>
          <w:tcPr>
            <w:tcW w:w="708" w:type="dxa"/>
          </w:tcPr>
          <w:p w14:paraId="79963732" w14:textId="77777777" w:rsidR="00410021" w:rsidRPr="0051598C" w:rsidRDefault="00410021" w:rsidP="009D1436">
            <w:pPr>
              <w:pStyle w:val="TAL"/>
              <w:rPr>
                <w:sz w:val="16"/>
              </w:rPr>
            </w:pPr>
            <w:r>
              <w:rPr>
                <w:sz w:val="16"/>
              </w:rPr>
              <w:t>3051</w:t>
            </w:r>
          </w:p>
        </w:tc>
        <w:tc>
          <w:tcPr>
            <w:tcW w:w="266" w:type="dxa"/>
          </w:tcPr>
          <w:p w14:paraId="12D07BEB" w14:textId="77777777" w:rsidR="00410021" w:rsidRPr="0051598C" w:rsidRDefault="00410021" w:rsidP="009D1436">
            <w:pPr>
              <w:pStyle w:val="TAR"/>
              <w:rPr>
                <w:sz w:val="16"/>
              </w:rPr>
            </w:pPr>
            <w:r>
              <w:rPr>
                <w:sz w:val="16"/>
              </w:rPr>
              <w:t>1</w:t>
            </w:r>
          </w:p>
        </w:tc>
        <w:tc>
          <w:tcPr>
            <w:tcW w:w="727" w:type="dxa"/>
          </w:tcPr>
          <w:p w14:paraId="632E987F" w14:textId="77777777" w:rsidR="00410021" w:rsidRPr="0051598C" w:rsidRDefault="00410021" w:rsidP="009D1436">
            <w:pPr>
              <w:pStyle w:val="TAL"/>
              <w:rPr>
                <w:sz w:val="16"/>
              </w:rPr>
            </w:pPr>
            <w:r>
              <w:rPr>
                <w:sz w:val="16"/>
              </w:rPr>
              <w:t>Rel-16</w:t>
            </w:r>
          </w:p>
        </w:tc>
        <w:tc>
          <w:tcPr>
            <w:tcW w:w="290" w:type="dxa"/>
          </w:tcPr>
          <w:p w14:paraId="0D9D2DD6" w14:textId="77777777" w:rsidR="00410021" w:rsidRPr="0051598C" w:rsidRDefault="00410021" w:rsidP="009D1436">
            <w:pPr>
              <w:pStyle w:val="TAL"/>
              <w:rPr>
                <w:sz w:val="16"/>
              </w:rPr>
            </w:pPr>
            <w:r>
              <w:rPr>
                <w:sz w:val="16"/>
              </w:rPr>
              <w:t>F</w:t>
            </w:r>
          </w:p>
        </w:tc>
        <w:tc>
          <w:tcPr>
            <w:tcW w:w="2545" w:type="dxa"/>
          </w:tcPr>
          <w:p w14:paraId="61F41B38" w14:textId="77777777" w:rsidR="00410021" w:rsidRPr="0051598C" w:rsidRDefault="00410021" w:rsidP="009D1436">
            <w:pPr>
              <w:pStyle w:val="TAL"/>
              <w:rPr>
                <w:sz w:val="16"/>
              </w:rPr>
            </w:pPr>
            <w:r>
              <w:rPr>
                <w:sz w:val="16"/>
              </w:rPr>
              <w:t>TEI15_Test, 5GS_NR_LTE-UEConTest</w:t>
            </w:r>
          </w:p>
        </w:tc>
        <w:tc>
          <w:tcPr>
            <w:tcW w:w="1134" w:type="dxa"/>
          </w:tcPr>
          <w:p w14:paraId="6CC52130" w14:textId="77777777" w:rsidR="00410021" w:rsidRPr="0051598C" w:rsidRDefault="00410021" w:rsidP="009D1436">
            <w:pPr>
              <w:pStyle w:val="TAL"/>
              <w:rPr>
                <w:sz w:val="16"/>
              </w:rPr>
            </w:pPr>
            <w:r>
              <w:rPr>
                <w:sz w:val="16"/>
              </w:rPr>
              <w:t>agreed</w:t>
            </w:r>
          </w:p>
        </w:tc>
      </w:tr>
      <w:tr w:rsidR="00410021" w14:paraId="085613F2" w14:textId="77777777" w:rsidTr="00410021">
        <w:tc>
          <w:tcPr>
            <w:tcW w:w="1097" w:type="dxa"/>
          </w:tcPr>
          <w:p w14:paraId="7BC90AA8" w14:textId="77777777" w:rsidR="00410021" w:rsidRPr="0051598C" w:rsidRDefault="00410021" w:rsidP="009D1436">
            <w:pPr>
              <w:pStyle w:val="TAL"/>
              <w:rPr>
                <w:sz w:val="16"/>
              </w:rPr>
            </w:pPr>
            <w:r>
              <w:rPr>
                <w:sz w:val="16"/>
              </w:rPr>
              <w:t>R5-224165</w:t>
            </w:r>
          </w:p>
        </w:tc>
        <w:tc>
          <w:tcPr>
            <w:tcW w:w="3080" w:type="dxa"/>
          </w:tcPr>
          <w:p w14:paraId="6AAABB86" w14:textId="77777777" w:rsidR="00410021" w:rsidRPr="0051598C" w:rsidRDefault="00410021" w:rsidP="009D1436">
            <w:pPr>
              <w:pStyle w:val="TAL"/>
              <w:rPr>
                <w:sz w:val="16"/>
              </w:rPr>
            </w:pPr>
            <w:r>
              <w:rPr>
                <w:sz w:val="16"/>
              </w:rPr>
              <w:t>Correction to NR5GC testcase 9.1.10.3</w:t>
            </w:r>
          </w:p>
        </w:tc>
        <w:tc>
          <w:tcPr>
            <w:tcW w:w="1577" w:type="dxa"/>
          </w:tcPr>
          <w:p w14:paraId="32E9047C" w14:textId="77777777" w:rsidR="00410021" w:rsidRPr="0051598C" w:rsidRDefault="00410021" w:rsidP="009D1436">
            <w:pPr>
              <w:pStyle w:val="TAL"/>
              <w:rPr>
                <w:sz w:val="16"/>
              </w:rPr>
            </w:pPr>
            <w:r>
              <w:rPr>
                <w:sz w:val="16"/>
              </w:rPr>
              <w:t>ROHDE &amp; SCHWARZ, Anritsu Ltd, Qualcomm</w:t>
            </w:r>
          </w:p>
        </w:tc>
        <w:tc>
          <w:tcPr>
            <w:tcW w:w="904" w:type="dxa"/>
          </w:tcPr>
          <w:p w14:paraId="305DC5BD" w14:textId="77777777" w:rsidR="00410021" w:rsidRPr="0051598C" w:rsidRDefault="00410021" w:rsidP="009D1436">
            <w:pPr>
              <w:pStyle w:val="TAL"/>
              <w:rPr>
                <w:sz w:val="16"/>
              </w:rPr>
            </w:pPr>
            <w:r>
              <w:rPr>
                <w:sz w:val="16"/>
              </w:rPr>
              <w:t>38.523-1</w:t>
            </w:r>
          </w:p>
        </w:tc>
        <w:tc>
          <w:tcPr>
            <w:tcW w:w="708" w:type="dxa"/>
          </w:tcPr>
          <w:p w14:paraId="1877C272" w14:textId="77777777" w:rsidR="00410021" w:rsidRPr="0051598C" w:rsidRDefault="00410021" w:rsidP="009D1436">
            <w:pPr>
              <w:pStyle w:val="TAL"/>
              <w:rPr>
                <w:sz w:val="16"/>
              </w:rPr>
            </w:pPr>
            <w:r>
              <w:rPr>
                <w:sz w:val="16"/>
              </w:rPr>
              <w:t>3052</w:t>
            </w:r>
          </w:p>
        </w:tc>
        <w:tc>
          <w:tcPr>
            <w:tcW w:w="266" w:type="dxa"/>
          </w:tcPr>
          <w:p w14:paraId="456B60A3" w14:textId="77777777" w:rsidR="00410021" w:rsidRPr="0051598C" w:rsidRDefault="00410021" w:rsidP="009D1436">
            <w:pPr>
              <w:pStyle w:val="TAR"/>
              <w:rPr>
                <w:sz w:val="16"/>
              </w:rPr>
            </w:pPr>
            <w:r>
              <w:rPr>
                <w:sz w:val="16"/>
              </w:rPr>
              <w:t>-</w:t>
            </w:r>
          </w:p>
        </w:tc>
        <w:tc>
          <w:tcPr>
            <w:tcW w:w="727" w:type="dxa"/>
          </w:tcPr>
          <w:p w14:paraId="43672328" w14:textId="77777777" w:rsidR="00410021" w:rsidRPr="0051598C" w:rsidRDefault="00410021" w:rsidP="009D1436">
            <w:pPr>
              <w:pStyle w:val="TAL"/>
              <w:rPr>
                <w:sz w:val="16"/>
              </w:rPr>
            </w:pPr>
            <w:r>
              <w:rPr>
                <w:sz w:val="16"/>
              </w:rPr>
              <w:t>Rel-16</w:t>
            </w:r>
          </w:p>
        </w:tc>
        <w:tc>
          <w:tcPr>
            <w:tcW w:w="290" w:type="dxa"/>
          </w:tcPr>
          <w:p w14:paraId="66BC9C7B" w14:textId="77777777" w:rsidR="00410021" w:rsidRPr="0051598C" w:rsidRDefault="00410021" w:rsidP="009D1436">
            <w:pPr>
              <w:pStyle w:val="TAL"/>
              <w:rPr>
                <w:sz w:val="16"/>
              </w:rPr>
            </w:pPr>
            <w:r>
              <w:rPr>
                <w:sz w:val="16"/>
              </w:rPr>
              <w:t>F</w:t>
            </w:r>
          </w:p>
        </w:tc>
        <w:tc>
          <w:tcPr>
            <w:tcW w:w="2545" w:type="dxa"/>
          </w:tcPr>
          <w:p w14:paraId="6CCC0A8D" w14:textId="77777777" w:rsidR="00410021" w:rsidRPr="0051598C" w:rsidRDefault="00410021" w:rsidP="009D1436">
            <w:pPr>
              <w:pStyle w:val="TAL"/>
              <w:rPr>
                <w:sz w:val="16"/>
              </w:rPr>
            </w:pPr>
            <w:r>
              <w:rPr>
                <w:sz w:val="16"/>
              </w:rPr>
              <w:t>TEI16_Test, eNS-UEConTest</w:t>
            </w:r>
          </w:p>
        </w:tc>
        <w:tc>
          <w:tcPr>
            <w:tcW w:w="1134" w:type="dxa"/>
          </w:tcPr>
          <w:p w14:paraId="6ABDA454" w14:textId="77777777" w:rsidR="00410021" w:rsidRPr="0051598C" w:rsidRDefault="00410021" w:rsidP="009D1436">
            <w:pPr>
              <w:pStyle w:val="TAL"/>
              <w:rPr>
                <w:sz w:val="16"/>
              </w:rPr>
            </w:pPr>
            <w:r>
              <w:rPr>
                <w:sz w:val="16"/>
              </w:rPr>
              <w:t>agreed</w:t>
            </w:r>
          </w:p>
        </w:tc>
      </w:tr>
      <w:tr w:rsidR="00410021" w14:paraId="0D2506EB" w14:textId="77777777" w:rsidTr="00410021">
        <w:tc>
          <w:tcPr>
            <w:tcW w:w="1097" w:type="dxa"/>
          </w:tcPr>
          <w:p w14:paraId="6947CDD4" w14:textId="77777777" w:rsidR="00410021" w:rsidRPr="0051598C" w:rsidRDefault="00410021" w:rsidP="009D1436">
            <w:pPr>
              <w:pStyle w:val="TAL"/>
              <w:rPr>
                <w:sz w:val="16"/>
              </w:rPr>
            </w:pPr>
            <w:r>
              <w:rPr>
                <w:sz w:val="16"/>
              </w:rPr>
              <w:t>R5-224180</w:t>
            </w:r>
          </w:p>
        </w:tc>
        <w:tc>
          <w:tcPr>
            <w:tcW w:w="3080" w:type="dxa"/>
          </w:tcPr>
          <w:p w14:paraId="02B03096" w14:textId="77777777" w:rsidR="00410021" w:rsidRPr="0051598C" w:rsidRDefault="00410021" w:rsidP="009D1436">
            <w:pPr>
              <w:pStyle w:val="TAL"/>
              <w:rPr>
                <w:sz w:val="16"/>
              </w:rPr>
            </w:pPr>
            <w:r>
              <w:rPr>
                <w:sz w:val="16"/>
              </w:rPr>
              <w:t>Correction to NR5GC MDT testcase 8.1.6.1.4.8</w:t>
            </w:r>
          </w:p>
        </w:tc>
        <w:tc>
          <w:tcPr>
            <w:tcW w:w="1577" w:type="dxa"/>
          </w:tcPr>
          <w:p w14:paraId="3C44938E" w14:textId="77777777" w:rsidR="00410021" w:rsidRPr="0051598C" w:rsidRDefault="00410021" w:rsidP="009D1436">
            <w:pPr>
              <w:pStyle w:val="TAL"/>
              <w:rPr>
                <w:sz w:val="16"/>
              </w:rPr>
            </w:pPr>
            <w:r>
              <w:rPr>
                <w:sz w:val="16"/>
              </w:rPr>
              <w:t>ROHDE &amp; SCHWARZ</w:t>
            </w:r>
          </w:p>
        </w:tc>
        <w:tc>
          <w:tcPr>
            <w:tcW w:w="904" w:type="dxa"/>
          </w:tcPr>
          <w:p w14:paraId="2DDD76BF" w14:textId="77777777" w:rsidR="00410021" w:rsidRPr="0051598C" w:rsidRDefault="00410021" w:rsidP="009D1436">
            <w:pPr>
              <w:pStyle w:val="TAL"/>
              <w:rPr>
                <w:sz w:val="16"/>
              </w:rPr>
            </w:pPr>
            <w:r>
              <w:rPr>
                <w:sz w:val="16"/>
              </w:rPr>
              <w:t>38.523-1</w:t>
            </w:r>
          </w:p>
        </w:tc>
        <w:tc>
          <w:tcPr>
            <w:tcW w:w="708" w:type="dxa"/>
          </w:tcPr>
          <w:p w14:paraId="242144CC" w14:textId="77777777" w:rsidR="00410021" w:rsidRPr="0051598C" w:rsidRDefault="00410021" w:rsidP="009D1436">
            <w:pPr>
              <w:pStyle w:val="TAL"/>
              <w:rPr>
                <w:sz w:val="16"/>
              </w:rPr>
            </w:pPr>
            <w:r>
              <w:rPr>
                <w:sz w:val="16"/>
              </w:rPr>
              <w:t>3053</w:t>
            </w:r>
          </w:p>
        </w:tc>
        <w:tc>
          <w:tcPr>
            <w:tcW w:w="266" w:type="dxa"/>
          </w:tcPr>
          <w:p w14:paraId="2B58FD8F" w14:textId="77777777" w:rsidR="00410021" w:rsidRPr="0051598C" w:rsidRDefault="00410021" w:rsidP="009D1436">
            <w:pPr>
              <w:pStyle w:val="TAR"/>
              <w:rPr>
                <w:sz w:val="16"/>
              </w:rPr>
            </w:pPr>
            <w:r>
              <w:rPr>
                <w:sz w:val="16"/>
              </w:rPr>
              <w:t>-</w:t>
            </w:r>
          </w:p>
        </w:tc>
        <w:tc>
          <w:tcPr>
            <w:tcW w:w="727" w:type="dxa"/>
          </w:tcPr>
          <w:p w14:paraId="10041A50" w14:textId="77777777" w:rsidR="00410021" w:rsidRPr="0051598C" w:rsidRDefault="00410021" w:rsidP="009D1436">
            <w:pPr>
              <w:pStyle w:val="TAL"/>
              <w:rPr>
                <w:sz w:val="16"/>
              </w:rPr>
            </w:pPr>
            <w:r>
              <w:rPr>
                <w:sz w:val="16"/>
              </w:rPr>
              <w:t>Rel-16</w:t>
            </w:r>
          </w:p>
        </w:tc>
        <w:tc>
          <w:tcPr>
            <w:tcW w:w="290" w:type="dxa"/>
          </w:tcPr>
          <w:p w14:paraId="08722DDB" w14:textId="77777777" w:rsidR="00410021" w:rsidRPr="0051598C" w:rsidRDefault="00410021" w:rsidP="009D1436">
            <w:pPr>
              <w:pStyle w:val="TAL"/>
              <w:rPr>
                <w:sz w:val="16"/>
              </w:rPr>
            </w:pPr>
            <w:r>
              <w:rPr>
                <w:sz w:val="16"/>
              </w:rPr>
              <w:t>F</w:t>
            </w:r>
          </w:p>
        </w:tc>
        <w:tc>
          <w:tcPr>
            <w:tcW w:w="2545" w:type="dxa"/>
          </w:tcPr>
          <w:p w14:paraId="1F55E647" w14:textId="77777777" w:rsidR="00410021" w:rsidRPr="0051598C" w:rsidRDefault="00410021" w:rsidP="009D1436">
            <w:pPr>
              <w:pStyle w:val="TAL"/>
              <w:rPr>
                <w:sz w:val="16"/>
              </w:rPr>
            </w:pPr>
            <w:r>
              <w:rPr>
                <w:sz w:val="16"/>
              </w:rPr>
              <w:t>TEI16_Test, NR_SON_MDT-UEConTest</w:t>
            </w:r>
          </w:p>
        </w:tc>
        <w:tc>
          <w:tcPr>
            <w:tcW w:w="1134" w:type="dxa"/>
          </w:tcPr>
          <w:p w14:paraId="3D7002B7" w14:textId="77777777" w:rsidR="00410021" w:rsidRPr="0051598C" w:rsidRDefault="00410021" w:rsidP="009D1436">
            <w:pPr>
              <w:pStyle w:val="TAL"/>
              <w:rPr>
                <w:sz w:val="16"/>
              </w:rPr>
            </w:pPr>
            <w:r>
              <w:rPr>
                <w:sz w:val="16"/>
              </w:rPr>
              <w:t>agreed</w:t>
            </w:r>
          </w:p>
        </w:tc>
      </w:tr>
      <w:tr w:rsidR="00410021" w14:paraId="14493304" w14:textId="77777777" w:rsidTr="00410021">
        <w:tc>
          <w:tcPr>
            <w:tcW w:w="1097" w:type="dxa"/>
          </w:tcPr>
          <w:p w14:paraId="60871014" w14:textId="77777777" w:rsidR="00410021" w:rsidRPr="0051598C" w:rsidRDefault="00410021" w:rsidP="009D1436">
            <w:pPr>
              <w:pStyle w:val="TAL"/>
              <w:rPr>
                <w:sz w:val="16"/>
              </w:rPr>
            </w:pPr>
            <w:r>
              <w:rPr>
                <w:sz w:val="16"/>
              </w:rPr>
              <w:t>R5-224191</w:t>
            </w:r>
          </w:p>
        </w:tc>
        <w:tc>
          <w:tcPr>
            <w:tcW w:w="3080" w:type="dxa"/>
          </w:tcPr>
          <w:p w14:paraId="3880BDA3" w14:textId="77777777" w:rsidR="00410021" w:rsidRPr="0051598C" w:rsidRDefault="00410021" w:rsidP="009D1436">
            <w:pPr>
              <w:pStyle w:val="TAL"/>
              <w:rPr>
                <w:sz w:val="16"/>
              </w:rPr>
            </w:pPr>
            <w:r>
              <w:rPr>
                <w:sz w:val="16"/>
              </w:rPr>
              <w:t>Correction to NR5GC MDT testcase 8.1.6.1.1.2</w:t>
            </w:r>
          </w:p>
        </w:tc>
        <w:tc>
          <w:tcPr>
            <w:tcW w:w="1577" w:type="dxa"/>
          </w:tcPr>
          <w:p w14:paraId="3DF7DF0C" w14:textId="77777777" w:rsidR="00410021" w:rsidRPr="0051598C" w:rsidRDefault="00410021" w:rsidP="009D1436">
            <w:pPr>
              <w:pStyle w:val="TAL"/>
              <w:rPr>
                <w:sz w:val="16"/>
              </w:rPr>
            </w:pPr>
            <w:r>
              <w:rPr>
                <w:sz w:val="16"/>
              </w:rPr>
              <w:t>ROHDE &amp; SCHWARZ</w:t>
            </w:r>
          </w:p>
        </w:tc>
        <w:tc>
          <w:tcPr>
            <w:tcW w:w="904" w:type="dxa"/>
          </w:tcPr>
          <w:p w14:paraId="6934981D" w14:textId="77777777" w:rsidR="00410021" w:rsidRPr="0051598C" w:rsidRDefault="00410021" w:rsidP="009D1436">
            <w:pPr>
              <w:pStyle w:val="TAL"/>
              <w:rPr>
                <w:sz w:val="16"/>
              </w:rPr>
            </w:pPr>
            <w:r>
              <w:rPr>
                <w:sz w:val="16"/>
              </w:rPr>
              <w:t>38.523-1</w:t>
            </w:r>
          </w:p>
        </w:tc>
        <w:tc>
          <w:tcPr>
            <w:tcW w:w="708" w:type="dxa"/>
          </w:tcPr>
          <w:p w14:paraId="21BC78B0" w14:textId="77777777" w:rsidR="00410021" w:rsidRPr="0051598C" w:rsidRDefault="00410021" w:rsidP="009D1436">
            <w:pPr>
              <w:pStyle w:val="TAL"/>
              <w:rPr>
                <w:sz w:val="16"/>
              </w:rPr>
            </w:pPr>
            <w:r>
              <w:rPr>
                <w:sz w:val="16"/>
              </w:rPr>
              <w:t>3054</w:t>
            </w:r>
          </w:p>
        </w:tc>
        <w:tc>
          <w:tcPr>
            <w:tcW w:w="266" w:type="dxa"/>
          </w:tcPr>
          <w:p w14:paraId="566EBDD8" w14:textId="77777777" w:rsidR="00410021" w:rsidRPr="0051598C" w:rsidRDefault="00410021" w:rsidP="009D1436">
            <w:pPr>
              <w:pStyle w:val="TAR"/>
              <w:rPr>
                <w:sz w:val="16"/>
              </w:rPr>
            </w:pPr>
            <w:r>
              <w:rPr>
                <w:sz w:val="16"/>
              </w:rPr>
              <w:t>-</w:t>
            </w:r>
          </w:p>
        </w:tc>
        <w:tc>
          <w:tcPr>
            <w:tcW w:w="727" w:type="dxa"/>
          </w:tcPr>
          <w:p w14:paraId="7175F35D" w14:textId="77777777" w:rsidR="00410021" w:rsidRPr="0051598C" w:rsidRDefault="00410021" w:rsidP="009D1436">
            <w:pPr>
              <w:pStyle w:val="TAL"/>
              <w:rPr>
                <w:sz w:val="16"/>
              </w:rPr>
            </w:pPr>
            <w:r>
              <w:rPr>
                <w:sz w:val="16"/>
              </w:rPr>
              <w:t>Rel-16</w:t>
            </w:r>
          </w:p>
        </w:tc>
        <w:tc>
          <w:tcPr>
            <w:tcW w:w="290" w:type="dxa"/>
          </w:tcPr>
          <w:p w14:paraId="55062634" w14:textId="77777777" w:rsidR="00410021" w:rsidRPr="0051598C" w:rsidRDefault="00410021" w:rsidP="009D1436">
            <w:pPr>
              <w:pStyle w:val="TAL"/>
              <w:rPr>
                <w:sz w:val="16"/>
              </w:rPr>
            </w:pPr>
            <w:r>
              <w:rPr>
                <w:sz w:val="16"/>
              </w:rPr>
              <w:t>F</w:t>
            </w:r>
          </w:p>
        </w:tc>
        <w:tc>
          <w:tcPr>
            <w:tcW w:w="2545" w:type="dxa"/>
          </w:tcPr>
          <w:p w14:paraId="67F476A0" w14:textId="77777777" w:rsidR="00410021" w:rsidRPr="0051598C" w:rsidRDefault="00410021" w:rsidP="009D1436">
            <w:pPr>
              <w:pStyle w:val="TAL"/>
              <w:rPr>
                <w:sz w:val="16"/>
              </w:rPr>
            </w:pPr>
            <w:r>
              <w:rPr>
                <w:sz w:val="16"/>
              </w:rPr>
              <w:t>TEI16_Test, NR_SON_MDT-UEConTest</w:t>
            </w:r>
          </w:p>
        </w:tc>
        <w:tc>
          <w:tcPr>
            <w:tcW w:w="1134" w:type="dxa"/>
          </w:tcPr>
          <w:p w14:paraId="2877BAE2" w14:textId="77777777" w:rsidR="00410021" w:rsidRPr="0051598C" w:rsidRDefault="00410021" w:rsidP="009D1436">
            <w:pPr>
              <w:pStyle w:val="TAL"/>
              <w:rPr>
                <w:sz w:val="16"/>
              </w:rPr>
            </w:pPr>
            <w:r>
              <w:rPr>
                <w:sz w:val="16"/>
              </w:rPr>
              <w:t>agreed</w:t>
            </w:r>
          </w:p>
        </w:tc>
      </w:tr>
      <w:tr w:rsidR="00410021" w14:paraId="5081C928" w14:textId="77777777" w:rsidTr="00410021">
        <w:tc>
          <w:tcPr>
            <w:tcW w:w="1097" w:type="dxa"/>
          </w:tcPr>
          <w:p w14:paraId="5736DBCC" w14:textId="77777777" w:rsidR="00410021" w:rsidRPr="0051598C" w:rsidRDefault="00410021" w:rsidP="009D1436">
            <w:pPr>
              <w:pStyle w:val="TAL"/>
              <w:rPr>
                <w:sz w:val="16"/>
              </w:rPr>
            </w:pPr>
            <w:r>
              <w:rPr>
                <w:sz w:val="16"/>
              </w:rPr>
              <w:t>R5-224192</w:t>
            </w:r>
          </w:p>
        </w:tc>
        <w:tc>
          <w:tcPr>
            <w:tcW w:w="3080" w:type="dxa"/>
          </w:tcPr>
          <w:p w14:paraId="6E9AF58D" w14:textId="77777777" w:rsidR="00410021" w:rsidRPr="0051598C" w:rsidRDefault="00410021" w:rsidP="009D1436">
            <w:pPr>
              <w:pStyle w:val="TAL"/>
              <w:rPr>
                <w:sz w:val="16"/>
              </w:rPr>
            </w:pPr>
            <w:r>
              <w:rPr>
                <w:sz w:val="16"/>
              </w:rPr>
              <w:t>Correction to NR5GC MDT testcase 8.1.6.1.3.4</w:t>
            </w:r>
          </w:p>
        </w:tc>
        <w:tc>
          <w:tcPr>
            <w:tcW w:w="1577" w:type="dxa"/>
          </w:tcPr>
          <w:p w14:paraId="49CB1743" w14:textId="77777777" w:rsidR="00410021" w:rsidRPr="0051598C" w:rsidRDefault="00410021" w:rsidP="009D1436">
            <w:pPr>
              <w:pStyle w:val="TAL"/>
              <w:rPr>
                <w:sz w:val="16"/>
              </w:rPr>
            </w:pPr>
            <w:r>
              <w:rPr>
                <w:sz w:val="16"/>
              </w:rPr>
              <w:t>ROHDE &amp; SCHWARZ, Qualcomm</w:t>
            </w:r>
          </w:p>
        </w:tc>
        <w:tc>
          <w:tcPr>
            <w:tcW w:w="904" w:type="dxa"/>
          </w:tcPr>
          <w:p w14:paraId="0F4834B1" w14:textId="77777777" w:rsidR="00410021" w:rsidRPr="0051598C" w:rsidRDefault="00410021" w:rsidP="009D1436">
            <w:pPr>
              <w:pStyle w:val="TAL"/>
              <w:rPr>
                <w:sz w:val="16"/>
              </w:rPr>
            </w:pPr>
            <w:r>
              <w:rPr>
                <w:sz w:val="16"/>
              </w:rPr>
              <w:t>38.523-1</w:t>
            </w:r>
          </w:p>
        </w:tc>
        <w:tc>
          <w:tcPr>
            <w:tcW w:w="708" w:type="dxa"/>
          </w:tcPr>
          <w:p w14:paraId="601A2B7D" w14:textId="77777777" w:rsidR="00410021" w:rsidRPr="0051598C" w:rsidRDefault="00410021" w:rsidP="009D1436">
            <w:pPr>
              <w:pStyle w:val="TAL"/>
              <w:rPr>
                <w:sz w:val="16"/>
              </w:rPr>
            </w:pPr>
            <w:r>
              <w:rPr>
                <w:sz w:val="16"/>
              </w:rPr>
              <w:t>3055</w:t>
            </w:r>
          </w:p>
        </w:tc>
        <w:tc>
          <w:tcPr>
            <w:tcW w:w="266" w:type="dxa"/>
          </w:tcPr>
          <w:p w14:paraId="6703354C" w14:textId="77777777" w:rsidR="00410021" w:rsidRPr="0051598C" w:rsidRDefault="00410021" w:rsidP="009D1436">
            <w:pPr>
              <w:pStyle w:val="TAR"/>
              <w:rPr>
                <w:sz w:val="16"/>
              </w:rPr>
            </w:pPr>
            <w:r>
              <w:rPr>
                <w:sz w:val="16"/>
              </w:rPr>
              <w:t>-</w:t>
            </w:r>
          </w:p>
        </w:tc>
        <w:tc>
          <w:tcPr>
            <w:tcW w:w="727" w:type="dxa"/>
          </w:tcPr>
          <w:p w14:paraId="01208B1E" w14:textId="77777777" w:rsidR="00410021" w:rsidRPr="0051598C" w:rsidRDefault="00410021" w:rsidP="009D1436">
            <w:pPr>
              <w:pStyle w:val="TAL"/>
              <w:rPr>
                <w:sz w:val="16"/>
              </w:rPr>
            </w:pPr>
            <w:r>
              <w:rPr>
                <w:sz w:val="16"/>
              </w:rPr>
              <w:t>Rel-16</w:t>
            </w:r>
          </w:p>
        </w:tc>
        <w:tc>
          <w:tcPr>
            <w:tcW w:w="290" w:type="dxa"/>
          </w:tcPr>
          <w:p w14:paraId="58859D98" w14:textId="77777777" w:rsidR="00410021" w:rsidRPr="0051598C" w:rsidRDefault="00410021" w:rsidP="009D1436">
            <w:pPr>
              <w:pStyle w:val="TAL"/>
              <w:rPr>
                <w:sz w:val="16"/>
              </w:rPr>
            </w:pPr>
            <w:r>
              <w:rPr>
                <w:sz w:val="16"/>
              </w:rPr>
              <w:t>F</w:t>
            </w:r>
          </w:p>
        </w:tc>
        <w:tc>
          <w:tcPr>
            <w:tcW w:w="2545" w:type="dxa"/>
          </w:tcPr>
          <w:p w14:paraId="18FBA3B1" w14:textId="77777777" w:rsidR="00410021" w:rsidRPr="0051598C" w:rsidRDefault="00410021" w:rsidP="009D1436">
            <w:pPr>
              <w:pStyle w:val="TAL"/>
              <w:rPr>
                <w:sz w:val="16"/>
              </w:rPr>
            </w:pPr>
            <w:r>
              <w:rPr>
                <w:sz w:val="16"/>
              </w:rPr>
              <w:t>TEI16_Test, NR_SON_MDT-UEConTest</w:t>
            </w:r>
          </w:p>
        </w:tc>
        <w:tc>
          <w:tcPr>
            <w:tcW w:w="1134" w:type="dxa"/>
          </w:tcPr>
          <w:p w14:paraId="08C38995" w14:textId="77777777" w:rsidR="00410021" w:rsidRPr="0051598C" w:rsidRDefault="00410021" w:rsidP="009D1436">
            <w:pPr>
              <w:pStyle w:val="TAL"/>
              <w:rPr>
                <w:sz w:val="16"/>
              </w:rPr>
            </w:pPr>
            <w:r>
              <w:rPr>
                <w:sz w:val="16"/>
              </w:rPr>
              <w:t>agreed</w:t>
            </w:r>
          </w:p>
        </w:tc>
      </w:tr>
      <w:tr w:rsidR="00410021" w14:paraId="7D991A28" w14:textId="77777777" w:rsidTr="00410021">
        <w:tc>
          <w:tcPr>
            <w:tcW w:w="1097" w:type="dxa"/>
          </w:tcPr>
          <w:p w14:paraId="1E0EEDEF" w14:textId="77777777" w:rsidR="00410021" w:rsidRPr="0051598C" w:rsidRDefault="00410021" w:rsidP="009D1436">
            <w:pPr>
              <w:pStyle w:val="TAL"/>
              <w:rPr>
                <w:sz w:val="16"/>
              </w:rPr>
            </w:pPr>
            <w:r>
              <w:rPr>
                <w:sz w:val="16"/>
              </w:rPr>
              <w:t>R5-224195</w:t>
            </w:r>
          </w:p>
        </w:tc>
        <w:tc>
          <w:tcPr>
            <w:tcW w:w="3080" w:type="dxa"/>
          </w:tcPr>
          <w:p w14:paraId="3DCA9A9A" w14:textId="77777777" w:rsidR="00410021" w:rsidRPr="0051598C" w:rsidRDefault="00410021" w:rsidP="009D1436">
            <w:pPr>
              <w:pStyle w:val="TAL"/>
              <w:rPr>
                <w:sz w:val="16"/>
              </w:rPr>
            </w:pPr>
            <w:r>
              <w:rPr>
                <w:sz w:val="16"/>
              </w:rPr>
              <w:t>Correction to NR testcase 9.1.4.1</w:t>
            </w:r>
          </w:p>
        </w:tc>
        <w:tc>
          <w:tcPr>
            <w:tcW w:w="1577" w:type="dxa"/>
          </w:tcPr>
          <w:p w14:paraId="2099E94D" w14:textId="77777777" w:rsidR="00410021" w:rsidRPr="0051598C" w:rsidRDefault="00410021" w:rsidP="009D1436">
            <w:pPr>
              <w:pStyle w:val="TAL"/>
              <w:rPr>
                <w:sz w:val="16"/>
              </w:rPr>
            </w:pPr>
            <w:r>
              <w:rPr>
                <w:sz w:val="16"/>
              </w:rPr>
              <w:t>ROHDE &amp; SCHWARZ, Qualcomm</w:t>
            </w:r>
          </w:p>
        </w:tc>
        <w:tc>
          <w:tcPr>
            <w:tcW w:w="904" w:type="dxa"/>
          </w:tcPr>
          <w:p w14:paraId="4B980344" w14:textId="77777777" w:rsidR="00410021" w:rsidRPr="0051598C" w:rsidRDefault="00410021" w:rsidP="009D1436">
            <w:pPr>
              <w:pStyle w:val="TAL"/>
              <w:rPr>
                <w:sz w:val="16"/>
              </w:rPr>
            </w:pPr>
            <w:r>
              <w:rPr>
                <w:sz w:val="16"/>
              </w:rPr>
              <w:t>38.523-1</w:t>
            </w:r>
          </w:p>
        </w:tc>
        <w:tc>
          <w:tcPr>
            <w:tcW w:w="708" w:type="dxa"/>
          </w:tcPr>
          <w:p w14:paraId="21C22ECE" w14:textId="77777777" w:rsidR="00410021" w:rsidRPr="0051598C" w:rsidRDefault="00410021" w:rsidP="009D1436">
            <w:pPr>
              <w:pStyle w:val="TAL"/>
              <w:rPr>
                <w:sz w:val="16"/>
              </w:rPr>
            </w:pPr>
            <w:r>
              <w:rPr>
                <w:sz w:val="16"/>
              </w:rPr>
              <w:t>3056</w:t>
            </w:r>
          </w:p>
        </w:tc>
        <w:tc>
          <w:tcPr>
            <w:tcW w:w="266" w:type="dxa"/>
          </w:tcPr>
          <w:p w14:paraId="318A6C47" w14:textId="77777777" w:rsidR="00410021" w:rsidRPr="0051598C" w:rsidRDefault="00410021" w:rsidP="009D1436">
            <w:pPr>
              <w:pStyle w:val="TAR"/>
              <w:rPr>
                <w:sz w:val="16"/>
              </w:rPr>
            </w:pPr>
            <w:r>
              <w:rPr>
                <w:sz w:val="16"/>
              </w:rPr>
              <w:t>-</w:t>
            </w:r>
          </w:p>
        </w:tc>
        <w:tc>
          <w:tcPr>
            <w:tcW w:w="727" w:type="dxa"/>
          </w:tcPr>
          <w:p w14:paraId="2668B8A9" w14:textId="77777777" w:rsidR="00410021" w:rsidRPr="0051598C" w:rsidRDefault="00410021" w:rsidP="009D1436">
            <w:pPr>
              <w:pStyle w:val="TAL"/>
              <w:rPr>
                <w:sz w:val="16"/>
              </w:rPr>
            </w:pPr>
            <w:r>
              <w:rPr>
                <w:sz w:val="16"/>
              </w:rPr>
              <w:t>Rel-16</w:t>
            </w:r>
          </w:p>
        </w:tc>
        <w:tc>
          <w:tcPr>
            <w:tcW w:w="290" w:type="dxa"/>
          </w:tcPr>
          <w:p w14:paraId="1A80EF35" w14:textId="77777777" w:rsidR="00410021" w:rsidRPr="0051598C" w:rsidRDefault="00410021" w:rsidP="009D1436">
            <w:pPr>
              <w:pStyle w:val="TAL"/>
              <w:rPr>
                <w:sz w:val="16"/>
              </w:rPr>
            </w:pPr>
            <w:r>
              <w:rPr>
                <w:sz w:val="16"/>
              </w:rPr>
              <w:t>F</w:t>
            </w:r>
          </w:p>
        </w:tc>
        <w:tc>
          <w:tcPr>
            <w:tcW w:w="2545" w:type="dxa"/>
          </w:tcPr>
          <w:p w14:paraId="5F65867D" w14:textId="77777777" w:rsidR="00410021" w:rsidRPr="0051598C" w:rsidRDefault="00410021" w:rsidP="009D1436">
            <w:pPr>
              <w:pStyle w:val="TAL"/>
              <w:rPr>
                <w:sz w:val="16"/>
              </w:rPr>
            </w:pPr>
            <w:r>
              <w:rPr>
                <w:sz w:val="16"/>
              </w:rPr>
              <w:t>TEI15_Test, 5GS_NR_LTE-UEConTest</w:t>
            </w:r>
          </w:p>
        </w:tc>
        <w:tc>
          <w:tcPr>
            <w:tcW w:w="1134" w:type="dxa"/>
          </w:tcPr>
          <w:p w14:paraId="54E55921" w14:textId="77777777" w:rsidR="00410021" w:rsidRPr="0051598C" w:rsidRDefault="00410021" w:rsidP="009D1436">
            <w:pPr>
              <w:pStyle w:val="TAL"/>
              <w:rPr>
                <w:sz w:val="16"/>
              </w:rPr>
            </w:pPr>
            <w:r>
              <w:rPr>
                <w:sz w:val="16"/>
              </w:rPr>
              <w:t>agreed</w:t>
            </w:r>
          </w:p>
        </w:tc>
      </w:tr>
      <w:tr w:rsidR="00410021" w14:paraId="1365B31E" w14:textId="77777777" w:rsidTr="00410021">
        <w:tc>
          <w:tcPr>
            <w:tcW w:w="1097" w:type="dxa"/>
          </w:tcPr>
          <w:p w14:paraId="758D6232" w14:textId="77777777" w:rsidR="00410021" w:rsidRPr="0051598C" w:rsidRDefault="00410021" w:rsidP="009D1436">
            <w:pPr>
              <w:pStyle w:val="TAL"/>
              <w:rPr>
                <w:sz w:val="16"/>
              </w:rPr>
            </w:pPr>
            <w:r>
              <w:rPr>
                <w:sz w:val="16"/>
              </w:rPr>
              <w:t>R5-224196</w:t>
            </w:r>
          </w:p>
        </w:tc>
        <w:tc>
          <w:tcPr>
            <w:tcW w:w="3080" w:type="dxa"/>
          </w:tcPr>
          <w:p w14:paraId="4BFD0722" w14:textId="77777777" w:rsidR="00410021" w:rsidRPr="0051598C" w:rsidRDefault="00410021" w:rsidP="009D1436">
            <w:pPr>
              <w:pStyle w:val="TAL"/>
              <w:rPr>
                <w:sz w:val="16"/>
              </w:rPr>
            </w:pPr>
            <w:r>
              <w:rPr>
                <w:sz w:val="16"/>
              </w:rPr>
              <w:t>Correction to NR testcases 8.1.5.7.1.1, 8.1.5.7.1.2 and 8.1.5.7.1.3</w:t>
            </w:r>
          </w:p>
        </w:tc>
        <w:tc>
          <w:tcPr>
            <w:tcW w:w="1577" w:type="dxa"/>
          </w:tcPr>
          <w:p w14:paraId="45077DA4" w14:textId="77777777" w:rsidR="00410021" w:rsidRPr="0051598C" w:rsidRDefault="00410021" w:rsidP="009D1436">
            <w:pPr>
              <w:pStyle w:val="TAL"/>
              <w:rPr>
                <w:sz w:val="16"/>
              </w:rPr>
            </w:pPr>
            <w:r>
              <w:rPr>
                <w:sz w:val="16"/>
              </w:rPr>
              <w:t>ROHDE &amp; SCHWARZ, MCC TF160</w:t>
            </w:r>
          </w:p>
        </w:tc>
        <w:tc>
          <w:tcPr>
            <w:tcW w:w="904" w:type="dxa"/>
          </w:tcPr>
          <w:p w14:paraId="4B6BD1B2" w14:textId="77777777" w:rsidR="00410021" w:rsidRPr="0051598C" w:rsidRDefault="00410021" w:rsidP="009D1436">
            <w:pPr>
              <w:pStyle w:val="TAL"/>
              <w:rPr>
                <w:sz w:val="16"/>
              </w:rPr>
            </w:pPr>
            <w:r>
              <w:rPr>
                <w:sz w:val="16"/>
              </w:rPr>
              <w:t>38.523-1</w:t>
            </w:r>
          </w:p>
        </w:tc>
        <w:tc>
          <w:tcPr>
            <w:tcW w:w="708" w:type="dxa"/>
          </w:tcPr>
          <w:p w14:paraId="025880B2" w14:textId="77777777" w:rsidR="00410021" w:rsidRPr="0051598C" w:rsidRDefault="00410021" w:rsidP="009D1436">
            <w:pPr>
              <w:pStyle w:val="TAL"/>
              <w:rPr>
                <w:sz w:val="16"/>
              </w:rPr>
            </w:pPr>
            <w:r>
              <w:rPr>
                <w:sz w:val="16"/>
              </w:rPr>
              <w:t>3057</w:t>
            </w:r>
          </w:p>
        </w:tc>
        <w:tc>
          <w:tcPr>
            <w:tcW w:w="266" w:type="dxa"/>
          </w:tcPr>
          <w:p w14:paraId="184DD6C7" w14:textId="77777777" w:rsidR="00410021" w:rsidRPr="0051598C" w:rsidRDefault="00410021" w:rsidP="009D1436">
            <w:pPr>
              <w:pStyle w:val="TAR"/>
              <w:rPr>
                <w:sz w:val="16"/>
              </w:rPr>
            </w:pPr>
            <w:r>
              <w:rPr>
                <w:sz w:val="16"/>
              </w:rPr>
              <w:t>-</w:t>
            </w:r>
          </w:p>
        </w:tc>
        <w:tc>
          <w:tcPr>
            <w:tcW w:w="727" w:type="dxa"/>
          </w:tcPr>
          <w:p w14:paraId="7D3546EA" w14:textId="77777777" w:rsidR="00410021" w:rsidRPr="0051598C" w:rsidRDefault="00410021" w:rsidP="009D1436">
            <w:pPr>
              <w:pStyle w:val="TAL"/>
              <w:rPr>
                <w:sz w:val="16"/>
              </w:rPr>
            </w:pPr>
            <w:r>
              <w:rPr>
                <w:sz w:val="16"/>
              </w:rPr>
              <w:t>Rel-16</w:t>
            </w:r>
          </w:p>
        </w:tc>
        <w:tc>
          <w:tcPr>
            <w:tcW w:w="290" w:type="dxa"/>
          </w:tcPr>
          <w:p w14:paraId="7FEE7FCE" w14:textId="77777777" w:rsidR="00410021" w:rsidRPr="0051598C" w:rsidRDefault="00410021" w:rsidP="009D1436">
            <w:pPr>
              <w:pStyle w:val="TAL"/>
              <w:rPr>
                <w:sz w:val="16"/>
              </w:rPr>
            </w:pPr>
            <w:r>
              <w:rPr>
                <w:sz w:val="16"/>
              </w:rPr>
              <w:t>F</w:t>
            </w:r>
          </w:p>
        </w:tc>
        <w:tc>
          <w:tcPr>
            <w:tcW w:w="2545" w:type="dxa"/>
          </w:tcPr>
          <w:p w14:paraId="7BAA0B53" w14:textId="77777777" w:rsidR="00410021" w:rsidRPr="0051598C" w:rsidRDefault="00410021" w:rsidP="009D1436">
            <w:pPr>
              <w:pStyle w:val="TAL"/>
              <w:rPr>
                <w:sz w:val="16"/>
              </w:rPr>
            </w:pPr>
            <w:r>
              <w:rPr>
                <w:sz w:val="16"/>
              </w:rPr>
              <w:t>TEI15_Test, 5GS_NR_LTE-UEConTest</w:t>
            </w:r>
          </w:p>
        </w:tc>
        <w:tc>
          <w:tcPr>
            <w:tcW w:w="1134" w:type="dxa"/>
          </w:tcPr>
          <w:p w14:paraId="45817B58" w14:textId="77777777" w:rsidR="00410021" w:rsidRPr="0051598C" w:rsidRDefault="00410021" w:rsidP="009D1436">
            <w:pPr>
              <w:pStyle w:val="TAL"/>
              <w:rPr>
                <w:sz w:val="16"/>
              </w:rPr>
            </w:pPr>
            <w:r>
              <w:rPr>
                <w:sz w:val="16"/>
              </w:rPr>
              <w:t>revised</w:t>
            </w:r>
          </w:p>
        </w:tc>
      </w:tr>
      <w:tr w:rsidR="00410021" w14:paraId="667FD227" w14:textId="77777777" w:rsidTr="00410021">
        <w:tc>
          <w:tcPr>
            <w:tcW w:w="1097" w:type="dxa"/>
          </w:tcPr>
          <w:p w14:paraId="3F9538B3" w14:textId="77777777" w:rsidR="00410021" w:rsidRPr="0051598C" w:rsidRDefault="00410021" w:rsidP="009D1436">
            <w:pPr>
              <w:pStyle w:val="TAL"/>
              <w:rPr>
                <w:sz w:val="16"/>
              </w:rPr>
            </w:pPr>
            <w:r>
              <w:rPr>
                <w:sz w:val="16"/>
              </w:rPr>
              <w:t>R5-225281</w:t>
            </w:r>
          </w:p>
        </w:tc>
        <w:tc>
          <w:tcPr>
            <w:tcW w:w="3080" w:type="dxa"/>
          </w:tcPr>
          <w:p w14:paraId="5AAD0AB6" w14:textId="77777777" w:rsidR="00410021" w:rsidRPr="0051598C" w:rsidRDefault="00410021" w:rsidP="009D1436">
            <w:pPr>
              <w:pStyle w:val="TAL"/>
              <w:rPr>
                <w:sz w:val="16"/>
              </w:rPr>
            </w:pPr>
            <w:r>
              <w:rPr>
                <w:sz w:val="16"/>
              </w:rPr>
              <w:t>Correction to NR testcases 8.1.5.7.1.1, 8.1.5.7.1.2 and 8.1.5.7.1.3</w:t>
            </w:r>
          </w:p>
        </w:tc>
        <w:tc>
          <w:tcPr>
            <w:tcW w:w="1577" w:type="dxa"/>
          </w:tcPr>
          <w:p w14:paraId="3B80C03C" w14:textId="77777777" w:rsidR="00410021" w:rsidRPr="0051598C" w:rsidRDefault="00410021" w:rsidP="009D1436">
            <w:pPr>
              <w:pStyle w:val="TAL"/>
              <w:rPr>
                <w:sz w:val="16"/>
              </w:rPr>
            </w:pPr>
            <w:r>
              <w:rPr>
                <w:sz w:val="16"/>
              </w:rPr>
              <w:t>ROHDE &amp; SCHWARZ, MCC TF160</w:t>
            </w:r>
          </w:p>
        </w:tc>
        <w:tc>
          <w:tcPr>
            <w:tcW w:w="904" w:type="dxa"/>
          </w:tcPr>
          <w:p w14:paraId="555B88A6" w14:textId="77777777" w:rsidR="00410021" w:rsidRPr="0051598C" w:rsidRDefault="00410021" w:rsidP="009D1436">
            <w:pPr>
              <w:pStyle w:val="TAL"/>
              <w:rPr>
                <w:sz w:val="16"/>
              </w:rPr>
            </w:pPr>
            <w:r>
              <w:rPr>
                <w:sz w:val="16"/>
              </w:rPr>
              <w:t>38.523-1</w:t>
            </w:r>
          </w:p>
        </w:tc>
        <w:tc>
          <w:tcPr>
            <w:tcW w:w="708" w:type="dxa"/>
          </w:tcPr>
          <w:p w14:paraId="339633C1" w14:textId="77777777" w:rsidR="00410021" w:rsidRPr="0051598C" w:rsidRDefault="00410021" w:rsidP="009D1436">
            <w:pPr>
              <w:pStyle w:val="TAL"/>
              <w:rPr>
                <w:sz w:val="16"/>
              </w:rPr>
            </w:pPr>
            <w:r>
              <w:rPr>
                <w:sz w:val="16"/>
              </w:rPr>
              <w:t>3057</w:t>
            </w:r>
          </w:p>
        </w:tc>
        <w:tc>
          <w:tcPr>
            <w:tcW w:w="266" w:type="dxa"/>
          </w:tcPr>
          <w:p w14:paraId="244C38B9" w14:textId="77777777" w:rsidR="00410021" w:rsidRPr="0051598C" w:rsidRDefault="00410021" w:rsidP="009D1436">
            <w:pPr>
              <w:pStyle w:val="TAR"/>
              <w:rPr>
                <w:sz w:val="16"/>
              </w:rPr>
            </w:pPr>
            <w:r>
              <w:rPr>
                <w:sz w:val="16"/>
              </w:rPr>
              <w:t>1</w:t>
            </w:r>
          </w:p>
        </w:tc>
        <w:tc>
          <w:tcPr>
            <w:tcW w:w="727" w:type="dxa"/>
          </w:tcPr>
          <w:p w14:paraId="1B28E13C" w14:textId="77777777" w:rsidR="00410021" w:rsidRPr="0051598C" w:rsidRDefault="00410021" w:rsidP="009D1436">
            <w:pPr>
              <w:pStyle w:val="TAL"/>
              <w:rPr>
                <w:sz w:val="16"/>
              </w:rPr>
            </w:pPr>
            <w:r>
              <w:rPr>
                <w:sz w:val="16"/>
              </w:rPr>
              <w:t>Rel-16</w:t>
            </w:r>
          </w:p>
        </w:tc>
        <w:tc>
          <w:tcPr>
            <w:tcW w:w="290" w:type="dxa"/>
          </w:tcPr>
          <w:p w14:paraId="0A556DFA" w14:textId="77777777" w:rsidR="00410021" w:rsidRPr="0051598C" w:rsidRDefault="00410021" w:rsidP="009D1436">
            <w:pPr>
              <w:pStyle w:val="TAL"/>
              <w:rPr>
                <w:sz w:val="16"/>
              </w:rPr>
            </w:pPr>
            <w:r>
              <w:rPr>
                <w:sz w:val="16"/>
              </w:rPr>
              <w:t>F</w:t>
            </w:r>
          </w:p>
        </w:tc>
        <w:tc>
          <w:tcPr>
            <w:tcW w:w="2545" w:type="dxa"/>
          </w:tcPr>
          <w:p w14:paraId="0A68C59F" w14:textId="77777777" w:rsidR="00410021" w:rsidRPr="0051598C" w:rsidRDefault="00410021" w:rsidP="009D1436">
            <w:pPr>
              <w:pStyle w:val="TAL"/>
              <w:rPr>
                <w:sz w:val="16"/>
              </w:rPr>
            </w:pPr>
            <w:r>
              <w:rPr>
                <w:sz w:val="16"/>
              </w:rPr>
              <w:t>TEI15_Test, 5GS_NR_LTE-UEConTest</w:t>
            </w:r>
          </w:p>
        </w:tc>
        <w:tc>
          <w:tcPr>
            <w:tcW w:w="1134" w:type="dxa"/>
          </w:tcPr>
          <w:p w14:paraId="70722845" w14:textId="77777777" w:rsidR="00410021" w:rsidRPr="0051598C" w:rsidRDefault="00410021" w:rsidP="009D1436">
            <w:pPr>
              <w:pStyle w:val="TAL"/>
              <w:rPr>
                <w:sz w:val="16"/>
              </w:rPr>
            </w:pPr>
            <w:r>
              <w:rPr>
                <w:sz w:val="16"/>
              </w:rPr>
              <w:t>agreed</w:t>
            </w:r>
          </w:p>
        </w:tc>
      </w:tr>
      <w:tr w:rsidR="00410021" w14:paraId="20A58FBF" w14:textId="77777777" w:rsidTr="00410021">
        <w:tc>
          <w:tcPr>
            <w:tcW w:w="1097" w:type="dxa"/>
          </w:tcPr>
          <w:p w14:paraId="50AE225F" w14:textId="77777777" w:rsidR="00410021" w:rsidRPr="0051598C" w:rsidRDefault="00410021" w:rsidP="009D1436">
            <w:pPr>
              <w:pStyle w:val="TAL"/>
              <w:rPr>
                <w:sz w:val="16"/>
              </w:rPr>
            </w:pPr>
            <w:r>
              <w:rPr>
                <w:sz w:val="16"/>
              </w:rPr>
              <w:t>R5-224200</w:t>
            </w:r>
          </w:p>
        </w:tc>
        <w:tc>
          <w:tcPr>
            <w:tcW w:w="3080" w:type="dxa"/>
          </w:tcPr>
          <w:p w14:paraId="4369682F" w14:textId="77777777" w:rsidR="00410021" w:rsidRPr="0051598C" w:rsidRDefault="00410021" w:rsidP="009D1436">
            <w:pPr>
              <w:pStyle w:val="TAL"/>
              <w:rPr>
                <w:sz w:val="16"/>
              </w:rPr>
            </w:pPr>
            <w:r>
              <w:rPr>
                <w:sz w:val="16"/>
              </w:rPr>
              <w:t>Correction to NR test case 8.1.5.2.2</w:t>
            </w:r>
          </w:p>
        </w:tc>
        <w:tc>
          <w:tcPr>
            <w:tcW w:w="1577" w:type="dxa"/>
          </w:tcPr>
          <w:p w14:paraId="3DCEAC77" w14:textId="77777777" w:rsidR="00410021" w:rsidRPr="0051598C" w:rsidRDefault="00410021" w:rsidP="009D1436">
            <w:pPr>
              <w:pStyle w:val="TAL"/>
              <w:rPr>
                <w:sz w:val="16"/>
              </w:rPr>
            </w:pPr>
            <w:r>
              <w:rPr>
                <w:sz w:val="16"/>
              </w:rPr>
              <w:t>ROHDE &amp; SCHWARZ, Qualcomm</w:t>
            </w:r>
          </w:p>
        </w:tc>
        <w:tc>
          <w:tcPr>
            <w:tcW w:w="904" w:type="dxa"/>
          </w:tcPr>
          <w:p w14:paraId="3CBB1F75" w14:textId="77777777" w:rsidR="00410021" w:rsidRPr="0051598C" w:rsidRDefault="00410021" w:rsidP="009D1436">
            <w:pPr>
              <w:pStyle w:val="TAL"/>
              <w:rPr>
                <w:sz w:val="16"/>
              </w:rPr>
            </w:pPr>
            <w:r>
              <w:rPr>
                <w:sz w:val="16"/>
              </w:rPr>
              <w:t>38.523-1</w:t>
            </w:r>
          </w:p>
        </w:tc>
        <w:tc>
          <w:tcPr>
            <w:tcW w:w="708" w:type="dxa"/>
          </w:tcPr>
          <w:p w14:paraId="71B29741" w14:textId="77777777" w:rsidR="00410021" w:rsidRPr="0051598C" w:rsidRDefault="00410021" w:rsidP="009D1436">
            <w:pPr>
              <w:pStyle w:val="TAL"/>
              <w:rPr>
                <w:sz w:val="16"/>
              </w:rPr>
            </w:pPr>
            <w:r>
              <w:rPr>
                <w:sz w:val="16"/>
              </w:rPr>
              <w:t>3058</w:t>
            </w:r>
          </w:p>
        </w:tc>
        <w:tc>
          <w:tcPr>
            <w:tcW w:w="266" w:type="dxa"/>
          </w:tcPr>
          <w:p w14:paraId="6B618AF4" w14:textId="77777777" w:rsidR="00410021" w:rsidRPr="0051598C" w:rsidRDefault="00410021" w:rsidP="009D1436">
            <w:pPr>
              <w:pStyle w:val="TAR"/>
              <w:rPr>
                <w:sz w:val="16"/>
              </w:rPr>
            </w:pPr>
            <w:r>
              <w:rPr>
                <w:sz w:val="16"/>
              </w:rPr>
              <w:t>-</w:t>
            </w:r>
          </w:p>
        </w:tc>
        <w:tc>
          <w:tcPr>
            <w:tcW w:w="727" w:type="dxa"/>
          </w:tcPr>
          <w:p w14:paraId="181C93AD" w14:textId="77777777" w:rsidR="00410021" w:rsidRPr="0051598C" w:rsidRDefault="00410021" w:rsidP="009D1436">
            <w:pPr>
              <w:pStyle w:val="TAL"/>
              <w:rPr>
                <w:sz w:val="16"/>
              </w:rPr>
            </w:pPr>
            <w:r>
              <w:rPr>
                <w:sz w:val="16"/>
              </w:rPr>
              <w:t>Rel-16</w:t>
            </w:r>
          </w:p>
        </w:tc>
        <w:tc>
          <w:tcPr>
            <w:tcW w:w="290" w:type="dxa"/>
          </w:tcPr>
          <w:p w14:paraId="1B5A1005" w14:textId="77777777" w:rsidR="00410021" w:rsidRPr="0051598C" w:rsidRDefault="00410021" w:rsidP="009D1436">
            <w:pPr>
              <w:pStyle w:val="TAL"/>
              <w:rPr>
                <w:sz w:val="16"/>
              </w:rPr>
            </w:pPr>
            <w:r>
              <w:rPr>
                <w:sz w:val="16"/>
              </w:rPr>
              <w:t>F</w:t>
            </w:r>
          </w:p>
        </w:tc>
        <w:tc>
          <w:tcPr>
            <w:tcW w:w="2545" w:type="dxa"/>
          </w:tcPr>
          <w:p w14:paraId="69253DD2" w14:textId="77777777" w:rsidR="00410021" w:rsidRPr="0051598C" w:rsidRDefault="00410021" w:rsidP="009D1436">
            <w:pPr>
              <w:pStyle w:val="TAL"/>
              <w:rPr>
                <w:sz w:val="16"/>
              </w:rPr>
            </w:pPr>
            <w:r>
              <w:rPr>
                <w:sz w:val="16"/>
              </w:rPr>
              <w:t>TEI15_Test, 5GS_NR_LTE-UEConTest</w:t>
            </w:r>
          </w:p>
        </w:tc>
        <w:tc>
          <w:tcPr>
            <w:tcW w:w="1134" w:type="dxa"/>
          </w:tcPr>
          <w:p w14:paraId="54C18F5C" w14:textId="77777777" w:rsidR="00410021" w:rsidRPr="0051598C" w:rsidRDefault="00410021" w:rsidP="009D1436">
            <w:pPr>
              <w:pStyle w:val="TAL"/>
              <w:rPr>
                <w:sz w:val="16"/>
              </w:rPr>
            </w:pPr>
            <w:r>
              <w:rPr>
                <w:sz w:val="16"/>
              </w:rPr>
              <w:t>agreed</w:t>
            </w:r>
          </w:p>
        </w:tc>
      </w:tr>
      <w:tr w:rsidR="00410021" w14:paraId="4575F16F" w14:textId="77777777" w:rsidTr="00410021">
        <w:tc>
          <w:tcPr>
            <w:tcW w:w="1097" w:type="dxa"/>
          </w:tcPr>
          <w:p w14:paraId="0A884544" w14:textId="77777777" w:rsidR="00410021" w:rsidRPr="0051598C" w:rsidRDefault="00410021" w:rsidP="009D1436">
            <w:pPr>
              <w:pStyle w:val="TAL"/>
              <w:rPr>
                <w:sz w:val="16"/>
              </w:rPr>
            </w:pPr>
            <w:r>
              <w:rPr>
                <w:sz w:val="16"/>
              </w:rPr>
              <w:t>R5-224201</w:t>
            </w:r>
          </w:p>
        </w:tc>
        <w:tc>
          <w:tcPr>
            <w:tcW w:w="3080" w:type="dxa"/>
          </w:tcPr>
          <w:p w14:paraId="28D601FE" w14:textId="77777777" w:rsidR="00410021" w:rsidRPr="0051598C" w:rsidRDefault="00410021" w:rsidP="009D1436">
            <w:pPr>
              <w:pStyle w:val="TAL"/>
              <w:rPr>
                <w:sz w:val="16"/>
              </w:rPr>
            </w:pPr>
            <w:r>
              <w:rPr>
                <w:sz w:val="16"/>
              </w:rPr>
              <w:t>Correction to NR test case 8.1.1.4.1</w:t>
            </w:r>
          </w:p>
        </w:tc>
        <w:tc>
          <w:tcPr>
            <w:tcW w:w="1577" w:type="dxa"/>
          </w:tcPr>
          <w:p w14:paraId="35174145" w14:textId="77777777" w:rsidR="00410021" w:rsidRPr="0051598C" w:rsidRDefault="00410021" w:rsidP="009D1436">
            <w:pPr>
              <w:pStyle w:val="TAL"/>
              <w:rPr>
                <w:sz w:val="16"/>
              </w:rPr>
            </w:pPr>
            <w:r>
              <w:rPr>
                <w:sz w:val="16"/>
              </w:rPr>
              <w:t>ROHDE &amp; SCHWARZ, Qualcomm</w:t>
            </w:r>
          </w:p>
        </w:tc>
        <w:tc>
          <w:tcPr>
            <w:tcW w:w="904" w:type="dxa"/>
          </w:tcPr>
          <w:p w14:paraId="582FBF4B" w14:textId="77777777" w:rsidR="00410021" w:rsidRPr="0051598C" w:rsidRDefault="00410021" w:rsidP="009D1436">
            <w:pPr>
              <w:pStyle w:val="TAL"/>
              <w:rPr>
                <w:sz w:val="16"/>
              </w:rPr>
            </w:pPr>
            <w:r>
              <w:rPr>
                <w:sz w:val="16"/>
              </w:rPr>
              <w:t>38.523-1</w:t>
            </w:r>
          </w:p>
        </w:tc>
        <w:tc>
          <w:tcPr>
            <w:tcW w:w="708" w:type="dxa"/>
          </w:tcPr>
          <w:p w14:paraId="3ACA882C" w14:textId="77777777" w:rsidR="00410021" w:rsidRPr="0051598C" w:rsidRDefault="00410021" w:rsidP="009D1436">
            <w:pPr>
              <w:pStyle w:val="TAL"/>
              <w:rPr>
                <w:sz w:val="16"/>
              </w:rPr>
            </w:pPr>
            <w:r>
              <w:rPr>
                <w:sz w:val="16"/>
              </w:rPr>
              <w:t>3059</w:t>
            </w:r>
          </w:p>
        </w:tc>
        <w:tc>
          <w:tcPr>
            <w:tcW w:w="266" w:type="dxa"/>
          </w:tcPr>
          <w:p w14:paraId="06D6D75B" w14:textId="77777777" w:rsidR="00410021" w:rsidRPr="0051598C" w:rsidRDefault="00410021" w:rsidP="009D1436">
            <w:pPr>
              <w:pStyle w:val="TAR"/>
              <w:rPr>
                <w:sz w:val="16"/>
              </w:rPr>
            </w:pPr>
            <w:r>
              <w:rPr>
                <w:sz w:val="16"/>
              </w:rPr>
              <w:t>-</w:t>
            </w:r>
          </w:p>
        </w:tc>
        <w:tc>
          <w:tcPr>
            <w:tcW w:w="727" w:type="dxa"/>
          </w:tcPr>
          <w:p w14:paraId="7B106997" w14:textId="77777777" w:rsidR="00410021" w:rsidRPr="0051598C" w:rsidRDefault="00410021" w:rsidP="009D1436">
            <w:pPr>
              <w:pStyle w:val="TAL"/>
              <w:rPr>
                <w:sz w:val="16"/>
              </w:rPr>
            </w:pPr>
            <w:r>
              <w:rPr>
                <w:sz w:val="16"/>
              </w:rPr>
              <w:t>Rel-16</w:t>
            </w:r>
          </w:p>
        </w:tc>
        <w:tc>
          <w:tcPr>
            <w:tcW w:w="290" w:type="dxa"/>
          </w:tcPr>
          <w:p w14:paraId="3FAFB426" w14:textId="77777777" w:rsidR="00410021" w:rsidRPr="0051598C" w:rsidRDefault="00410021" w:rsidP="009D1436">
            <w:pPr>
              <w:pStyle w:val="TAL"/>
              <w:rPr>
                <w:sz w:val="16"/>
              </w:rPr>
            </w:pPr>
            <w:r>
              <w:rPr>
                <w:sz w:val="16"/>
              </w:rPr>
              <w:t>F</w:t>
            </w:r>
          </w:p>
        </w:tc>
        <w:tc>
          <w:tcPr>
            <w:tcW w:w="2545" w:type="dxa"/>
          </w:tcPr>
          <w:p w14:paraId="529EFE07" w14:textId="77777777" w:rsidR="00410021" w:rsidRPr="0051598C" w:rsidRDefault="00410021" w:rsidP="009D1436">
            <w:pPr>
              <w:pStyle w:val="TAL"/>
              <w:rPr>
                <w:sz w:val="16"/>
              </w:rPr>
            </w:pPr>
            <w:r>
              <w:rPr>
                <w:sz w:val="16"/>
              </w:rPr>
              <w:t>TEI15_Test, 5GS_NR_LTE-UEConTest</w:t>
            </w:r>
          </w:p>
        </w:tc>
        <w:tc>
          <w:tcPr>
            <w:tcW w:w="1134" w:type="dxa"/>
          </w:tcPr>
          <w:p w14:paraId="388445C9" w14:textId="77777777" w:rsidR="00410021" w:rsidRPr="0051598C" w:rsidRDefault="00410021" w:rsidP="009D1436">
            <w:pPr>
              <w:pStyle w:val="TAL"/>
              <w:rPr>
                <w:sz w:val="16"/>
              </w:rPr>
            </w:pPr>
            <w:r>
              <w:rPr>
                <w:sz w:val="16"/>
              </w:rPr>
              <w:t>agreed</w:t>
            </w:r>
          </w:p>
        </w:tc>
      </w:tr>
      <w:tr w:rsidR="00410021" w14:paraId="2C78C6B8" w14:textId="77777777" w:rsidTr="00410021">
        <w:tc>
          <w:tcPr>
            <w:tcW w:w="1097" w:type="dxa"/>
          </w:tcPr>
          <w:p w14:paraId="58BBF8C1" w14:textId="77777777" w:rsidR="00410021" w:rsidRPr="0051598C" w:rsidRDefault="00410021" w:rsidP="009D1436">
            <w:pPr>
              <w:pStyle w:val="TAL"/>
              <w:rPr>
                <w:sz w:val="16"/>
              </w:rPr>
            </w:pPr>
            <w:r>
              <w:rPr>
                <w:sz w:val="16"/>
              </w:rPr>
              <w:t>R5-224202</w:t>
            </w:r>
          </w:p>
        </w:tc>
        <w:tc>
          <w:tcPr>
            <w:tcW w:w="3080" w:type="dxa"/>
          </w:tcPr>
          <w:p w14:paraId="3E42DE41" w14:textId="77777777" w:rsidR="00410021" w:rsidRPr="0051598C" w:rsidRDefault="00410021" w:rsidP="009D1436">
            <w:pPr>
              <w:pStyle w:val="TAL"/>
              <w:rPr>
                <w:sz w:val="16"/>
              </w:rPr>
            </w:pPr>
            <w:r>
              <w:rPr>
                <w:sz w:val="16"/>
              </w:rPr>
              <w:t>Correction to NR test case 7.1.1.1.2</w:t>
            </w:r>
          </w:p>
        </w:tc>
        <w:tc>
          <w:tcPr>
            <w:tcW w:w="1577" w:type="dxa"/>
          </w:tcPr>
          <w:p w14:paraId="26552ACC" w14:textId="77777777" w:rsidR="00410021" w:rsidRPr="0051598C" w:rsidRDefault="00410021" w:rsidP="009D1436">
            <w:pPr>
              <w:pStyle w:val="TAL"/>
              <w:rPr>
                <w:sz w:val="16"/>
              </w:rPr>
            </w:pPr>
            <w:r>
              <w:rPr>
                <w:sz w:val="16"/>
              </w:rPr>
              <w:t>ROHDE &amp; SCHWARZ, Qualcomm</w:t>
            </w:r>
          </w:p>
        </w:tc>
        <w:tc>
          <w:tcPr>
            <w:tcW w:w="904" w:type="dxa"/>
          </w:tcPr>
          <w:p w14:paraId="2C579D04" w14:textId="77777777" w:rsidR="00410021" w:rsidRPr="0051598C" w:rsidRDefault="00410021" w:rsidP="009D1436">
            <w:pPr>
              <w:pStyle w:val="TAL"/>
              <w:rPr>
                <w:sz w:val="16"/>
              </w:rPr>
            </w:pPr>
            <w:r>
              <w:rPr>
                <w:sz w:val="16"/>
              </w:rPr>
              <w:t>38.523-1</w:t>
            </w:r>
          </w:p>
        </w:tc>
        <w:tc>
          <w:tcPr>
            <w:tcW w:w="708" w:type="dxa"/>
          </w:tcPr>
          <w:p w14:paraId="382F722D" w14:textId="77777777" w:rsidR="00410021" w:rsidRPr="0051598C" w:rsidRDefault="00410021" w:rsidP="009D1436">
            <w:pPr>
              <w:pStyle w:val="TAL"/>
              <w:rPr>
                <w:sz w:val="16"/>
              </w:rPr>
            </w:pPr>
            <w:r>
              <w:rPr>
                <w:sz w:val="16"/>
              </w:rPr>
              <w:t>3060</w:t>
            </w:r>
          </w:p>
        </w:tc>
        <w:tc>
          <w:tcPr>
            <w:tcW w:w="266" w:type="dxa"/>
          </w:tcPr>
          <w:p w14:paraId="0F3C0C61" w14:textId="77777777" w:rsidR="00410021" w:rsidRPr="0051598C" w:rsidRDefault="00410021" w:rsidP="009D1436">
            <w:pPr>
              <w:pStyle w:val="TAR"/>
              <w:rPr>
                <w:sz w:val="16"/>
              </w:rPr>
            </w:pPr>
            <w:r>
              <w:rPr>
                <w:sz w:val="16"/>
              </w:rPr>
              <w:t>-</w:t>
            </w:r>
          </w:p>
        </w:tc>
        <w:tc>
          <w:tcPr>
            <w:tcW w:w="727" w:type="dxa"/>
          </w:tcPr>
          <w:p w14:paraId="0DB3AB86" w14:textId="77777777" w:rsidR="00410021" w:rsidRPr="0051598C" w:rsidRDefault="00410021" w:rsidP="009D1436">
            <w:pPr>
              <w:pStyle w:val="TAL"/>
              <w:rPr>
                <w:sz w:val="16"/>
              </w:rPr>
            </w:pPr>
            <w:r>
              <w:rPr>
                <w:sz w:val="16"/>
              </w:rPr>
              <w:t>Rel-16</w:t>
            </w:r>
          </w:p>
        </w:tc>
        <w:tc>
          <w:tcPr>
            <w:tcW w:w="290" w:type="dxa"/>
          </w:tcPr>
          <w:p w14:paraId="40C7F5B1" w14:textId="77777777" w:rsidR="00410021" w:rsidRPr="0051598C" w:rsidRDefault="00410021" w:rsidP="009D1436">
            <w:pPr>
              <w:pStyle w:val="TAL"/>
              <w:rPr>
                <w:sz w:val="16"/>
              </w:rPr>
            </w:pPr>
            <w:r>
              <w:rPr>
                <w:sz w:val="16"/>
              </w:rPr>
              <w:t>F</w:t>
            </w:r>
          </w:p>
        </w:tc>
        <w:tc>
          <w:tcPr>
            <w:tcW w:w="2545" w:type="dxa"/>
          </w:tcPr>
          <w:p w14:paraId="5229621D" w14:textId="77777777" w:rsidR="00410021" w:rsidRPr="0051598C" w:rsidRDefault="00410021" w:rsidP="009D1436">
            <w:pPr>
              <w:pStyle w:val="TAL"/>
              <w:rPr>
                <w:sz w:val="16"/>
              </w:rPr>
            </w:pPr>
            <w:r>
              <w:rPr>
                <w:sz w:val="16"/>
              </w:rPr>
              <w:t>TEI15_Test, 5GS_NR_LTE-UEConTest</w:t>
            </w:r>
          </w:p>
        </w:tc>
        <w:tc>
          <w:tcPr>
            <w:tcW w:w="1134" w:type="dxa"/>
          </w:tcPr>
          <w:p w14:paraId="18A5D212" w14:textId="77777777" w:rsidR="00410021" w:rsidRPr="0051598C" w:rsidRDefault="00410021" w:rsidP="009D1436">
            <w:pPr>
              <w:pStyle w:val="TAL"/>
              <w:rPr>
                <w:sz w:val="16"/>
              </w:rPr>
            </w:pPr>
            <w:r>
              <w:rPr>
                <w:sz w:val="16"/>
              </w:rPr>
              <w:t>agreed</w:t>
            </w:r>
          </w:p>
        </w:tc>
      </w:tr>
      <w:tr w:rsidR="00410021" w14:paraId="30877D63" w14:textId="77777777" w:rsidTr="00410021">
        <w:tc>
          <w:tcPr>
            <w:tcW w:w="1097" w:type="dxa"/>
          </w:tcPr>
          <w:p w14:paraId="306C53F1" w14:textId="77777777" w:rsidR="00410021" w:rsidRPr="0051598C" w:rsidRDefault="00410021" w:rsidP="009D1436">
            <w:pPr>
              <w:pStyle w:val="TAL"/>
              <w:rPr>
                <w:sz w:val="16"/>
              </w:rPr>
            </w:pPr>
            <w:r>
              <w:rPr>
                <w:sz w:val="16"/>
              </w:rPr>
              <w:t>R5-224203</w:t>
            </w:r>
          </w:p>
        </w:tc>
        <w:tc>
          <w:tcPr>
            <w:tcW w:w="3080" w:type="dxa"/>
          </w:tcPr>
          <w:p w14:paraId="46DD08E3" w14:textId="77777777" w:rsidR="00410021" w:rsidRPr="0051598C" w:rsidRDefault="00410021" w:rsidP="009D1436">
            <w:pPr>
              <w:pStyle w:val="TAL"/>
              <w:rPr>
                <w:sz w:val="16"/>
              </w:rPr>
            </w:pPr>
            <w:r>
              <w:rPr>
                <w:sz w:val="16"/>
              </w:rPr>
              <w:t>Correction to NR testcase 7.1.1.1.1a</w:t>
            </w:r>
          </w:p>
        </w:tc>
        <w:tc>
          <w:tcPr>
            <w:tcW w:w="1577" w:type="dxa"/>
          </w:tcPr>
          <w:p w14:paraId="28AAB91E" w14:textId="77777777" w:rsidR="00410021" w:rsidRPr="0051598C" w:rsidRDefault="00410021" w:rsidP="009D1436">
            <w:pPr>
              <w:pStyle w:val="TAL"/>
              <w:rPr>
                <w:sz w:val="16"/>
              </w:rPr>
            </w:pPr>
            <w:r>
              <w:rPr>
                <w:sz w:val="16"/>
              </w:rPr>
              <w:t>ROHDE &amp; SCHWARZ</w:t>
            </w:r>
          </w:p>
        </w:tc>
        <w:tc>
          <w:tcPr>
            <w:tcW w:w="904" w:type="dxa"/>
          </w:tcPr>
          <w:p w14:paraId="388C86C5" w14:textId="77777777" w:rsidR="00410021" w:rsidRPr="0051598C" w:rsidRDefault="00410021" w:rsidP="009D1436">
            <w:pPr>
              <w:pStyle w:val="TAL"/>
              <w:rPr>
                <w:sz w:val="16"/>
              </w:rPr>
            </w:pPr>
            <w:r>
              <w:rPr>
                <w:sz w:val="16"/>
              </w:rPr>
              <w:t>38.523-1</w:t>
            </w:r>
          </w:p>
        </w:tc>
        <w:tc>
          <w:tcPr>
            <w:tcW w:w="708" w:type="dxa"/>
          </w:tcPr>
          <w:p w14:paraId="021B095D" w14:textId="77777777" w:rsidR="00410021" w:rsidRPr="0051598C" w:rsidRDefault="00410021" w:rsidP="009D1436">
            <w:pPr>
              <w:pStyle w:val="TAL"/>
              <w:rPr>
                <w:sz w:val="16"/>
              </w:rPr>
            </w:pPr>
            <w:r>
              <w:rPr>
                <w:sz w:val="16"/>
              </w:rPr>
              <w:t>3061</w:t>
            </w:r>
          </w:p>
        </w:tc>
        <w:tc>
          <w:tcPr>
            <w:tcW w:w="266" w:type="dxa"/>
          </w:tcPr>
          <w:p w14:paraId="6242E76F" w14:textId="77777777" w:rsidR="00410021" w:rsidRPr="0051598C" w:rsidRDefault="00410021" w:rsidP="009D1436">
            <w:pPr>
              <w:pStyle w:val="TAR"/>
              <w:rPr>
                <w:sz w:val="16"/>
              </w:rPr>
            </w:pPr>
            <w:r>
              <w:rPr>
                <w:sz w:val="16"/>
              </w:rPr>
              <w:t>-</w:t>
            </w:r>
          </w:p>
        </w:tc>
        <w:tc>
          <w:tcPr>
            <w:tcW w:w="727" w:type="dxa"/>
          </w:tcPr>
          <w:p w14:paraId="3BB58570" w14:textId="77777777" w:rsidR="00410021" w:rsidRPr="0051598C" w:rsidRDefault="00410021" w:rsidP="009D1436">
            <w:pPr>
              <w:pStyle w:val="TAL"/>
              <w:rPr>
                <w:sz w:val="16"/>
              </w:rPr>
            </w:pPr>
            <w:r>
              <w:rPr>
                <w:sz w:val="16"/>
              </w:rPr>
              <w:t>Rel-16</w:t>
            </w:r>
          </w:p>
        </w:tc>
        <w:tc>
          <w:tcPr>
            <w:tcW w:w="290" w:type="dxa"/>
          </w:tcPr>
          <w:p w14:paraId="3DCCEAAF" w14:textId="77777777" w:rsidR="00410021" w:rsidRPr="0051598C" w:rsidRDefault="00410021" w:rsidP="009D1436">
            <w:pPr>
              <w:pStyle w:val="TAL"/>
              <w:rPr>
                <w:sz w:val="16"/>
              </w:rPr>
            </w:pPr>
            <w:r>
              <w:rPr>
                <w:sz w:val="16"/>
              </w:rPr>
              <w:t>F</w:t>
            </w:r>
          </w:p>
        </w:tc>
        <w:tc>
          <w:tcPr>
            <w:tcW w:w="2545" w:type="dxa"/>
          </w:tcPr>
          <w:p w14:paraId="795422F9" w14:textId="77777777" w:rsidR="00410021" w:rsidRPr="0051598C" w:rsidRDefault="00410021" w:rsidP="009D1436">
            <w:pPr>
              <w:pStyle w:val="TAL"/>
              <w:rPr>
                <w:sz w:val="16"/>
              </w:rPr>
            </w:pPr>
            <w:r>
              <w:rPr>
                <w:sz w:val="16"/>
              </w:rPr>
              <w:t>TEI15_Test, 5GS_NR_LTE-UEConTest</w:t>
            </w:r>
          </w:p>
        </w:tc>
        <w:tc>
          <w:tcPr>
            <w:tcW w:w="1134" w:type="dxa"/>
          </w:tcPr>
          <w:p w14:paraId="2BCE9DC6" w14:textId="77777777" w:rsidR="00410021" w:rsidRPr="0051598C" w:rsidRDefault="00410021" w:rsidP="009D1436">
            <w:pPr>
              <w:pStyle w:val="TAL"/>
              <w:rPr>
                <w:sz w:val="16"/>
              </w:rPr>
            </w:pPr>
            <w:r>
              <w:rPr>
                <w:sz w:val="16"/>
              </w:rPr>
              <w:t>agreed</w:t>
            </w:r>
          </w:p>
        </w:tc>
      </w:tr>
      <w:tr w:rsidR="00410021" w14:paraId="44B9991B" w14:textId="77777777" w:rsidTr="00410021">
        <w:tc>
          <w:tcPr>
            <w:tcW w:w="1097" w:type="dxa"/>
          </w:tcPr>
          <w:p w14:paraId="58E20B3E" w14:textId="77777777" w:rsidR="00410021" w:rsidRPr="0051598C" w:rsidRDefault="00410021" w:rsidP="009D1436">
            <w:pPr>
              <w:pStyle w:val="TAL"/>
              <w:rPr>
                <w:sz w:val="16"/>
              </w:rPr>
            </w:pPr>
            <w:r>
              <w:rPr>
                <w:sz w:val="16"/>
              </w:rPr>
              <w:t>R5-224210</w:t>
            </w:r>
          </w:p>
        </w:tc>
        <w:tc>
          <w:tcPr>
            <w:tcW w:w="3080" w:type="dxa"/>
          </w:tcPr>
          <w:p w14:paraId="72D61FEA" w14:textId="77777777" w:rsidR="00410021" w:rsidRPr="0051598C" w:rsidRDefault="00410021" w:rsidP="009D1436">
            <w:pPr>
              <w:pStyle w:val="TAL"/>
              <w:rPr>
                <w:sz w:val="16"/>
              </w:rPr>
            </w:pPr>
            <w:r>
              <w:rPr>
                <w:sz w:val="16"/>
              </w:rPr>
              <w:t>Update RRC UE capability for PC1.5 duty cycle</w:t>
            </w:r>
          </w:p>
        </w:tc>
        <w:tc>
          <w:tcPr>
            <w:tcW w:w="1577" w:type="dxa"/>
          </w:tcPr>
          <w:p w14:paraId="1B933E69" w14:textId="77777777" w:rsidR="00410021" w:rsidRPr="0051598C" w:rsidRDefault="00410021" w:rsidP="009D1436">
            <w:pPr>
              <w:pStyle w:val="TAL"/>
              <w:rPr>
                <w:sz w:val="16"/>
              </w:rPr>
            </w:pPr>
            <w:r>
              <w:rPr>
                <w:sz w:val="16"/>
              </w:rPr>
              <w:t>CMCC</w:t>
            </w:r>
          </w:p>
        </w:tc>
        <w:tc>
          <w:tcPr>
            <w:tcW w:w="904" w:type="dxa"/>
          </w:tcPr>
          <w:p w14:paraId="7ACDF2EB" w14:textId="77777777" w:rsidR="00410021" w:rsidRPr="0051598C" w:rsidRDefault="00410021" w:rsidP="009D1436">
            <w:pPr>
              <w:pStyle w:val="TAL"/>
              <w:rPr>
                <w:sz w:val="16"/>
              </w:rPr>
            </w:pPr>
            <w:r>
              <w:rPr>
                <w:sz w:val="16"/>
              </w:rPr>
              <w:t>38.523-1</w:t>
            </w:r>
          </w:p>
        </w:tc>
        <w:tc>
          <w:tcPr>
            <w:tcW w:w="708" w:type="dxa"/>
          </w:tcPr>
          <w:p w14:paraId="49ED2B17" w14:textId="77777777" w:rsidR="00410021" w:rsidRPr="0051598C" w:rsidRDefault="00410021" w:rsidP="009D1436">
            <w:pPr>
              <w:pStyle w:val="TAL"/>
              <w:rPr>
                <w:sz w:val="16"/>
              </w:rPr>
            </w:pPr>
            <w:r>
              <w:rPr>
                <w:sz w:val="16"/>
              </w:rPr>
              <w:t>3062</w:t>
            </w:r>
          </w:p>
        </w:tc>
        <w:tc>
          <w:tcPr>
            <w:tcW w:w="266" w:type="dxa"/>
          </w:tcPr>
          <w:p w14:paraId="2A9AE5CD" w14:textId="77777777" w:rsidR="00410021" w:rsidRPr="0051598C" w:rsidRDefault="00410021" w:rsidP="009D1436">
            <w:pPr>
              <w:pStyle w:val="TAR"/>
              <w:rPr>
                <w:sz w:val="16"/>
              </w:rPr>
            </w:pPr>
            <w:r>
              <w:rPr>
                <w:sz w:val="16"/>
              </w:rPr>
              <w:t>-</w:t>
            </w:r>
          </w:p>
        </w:tc>
        <w:tc>
          <w:tcPr>
            <w:tcW w:w="727" w:type="dxa"/>
          </w:tcPr>
          <w:p w14:paraId="136EB827" w14:textId="77777777" w:rsidR="00410021" w:rsidRPr="0051598C" w:rsidRDefault="00410021" w:rsidP="009D1436">
            <w:pPr>
              <w:pStyle w:val="TAL"/>
              <w:rPr>
                <w:sz w:val="16"/>
              </w:rPr>
            </w:pPr>
            <w:r>
              <w:rPr>
                <w:sz w:val="16"/>
              </w:rPr>
              <w:t>Rel-16</w:t>
            </w:r>
          </w:p>
        </w:tc>
        <w:tc>
          <w:tcPr>
            <w:tcW w:w="290" w:type="dxa"/>
          </w:tcPr>
          <w:p w14:paraId="199B5902" w14:textId="77777777" w:rsidR="00410021" w:rsidRPr="0051598C" w:rsidRDefault="00410021" w:rsidP="009D1436">
            <w:pPr>
              <w:pStyle w:val="TAL"/>
              <w:rPr>
                <w:sz w:val="16"/>
              </w:rPr>
            </w:pPr>
            <w:r>
              <w:rPr>
                <w:sz w:val="16"/>
              </w:rPr>
              <w:t>F</w:t>
            </w:r>
          </w:p>
        </w:tc>
        <w:tc>
          <w:tcPr>
            <w:tcW w:w="2545" w:type="dxa"/>
          </w:tcPr>
          <w:p w14:paraId="77B254F9" w14:textId="77777777" w:rsidR="00410021" w:rsidRPr="0051598C" w:rsidRDefault="00410021" w:rsidP="009D1436">
            <w:pPr>
              <w:pStyle w:val="TAL"/>
              <w:rPr>
                <w:sz w:val="16"/>
              </w:rPr>
            </w:pPr>
            <w:r>
              <w:rPr>
                <w:sz w:val="16"/>
              </w:rPr>
              <w:t>LTE_NR_B41_Bn41_PC29dBm-UEConTest</w:t>
            </w:r>
          </w:p>
        </w:tc>
        <w:tc>
          <w:tcPr>
            <w:tcW w:w="1134" w:type="dxa"/>
          </w:tcPr>
          <w:p w14:paraId="0F72DDF4" w14:textId="77777777" w:rsidR="00410021" w:rsidRPr="0051598C" w:rsidRDefault="00410021" w:rsidP="009D1436">
            <w:pPr>
              <w:pStyle w:val="TAL"/>
              <w:rPr>
                <w:sz w:val="16"/>
              </w:rPr>
            </w:pPr>
            <w:r>
              <w:rPr>
                <w:sz w:val="16"/>
              </w:rPr>
              <w:t>revised</w:t>
            </w:r>
          </w:p>
        </w:tc>
      </w:tr>
      <w:tr w:rsidR="00410021" w14:paraId="335F25C1" w14:textId="77777777" w:rsidTr="00410021">
        <w:tc>
          <w:tcPr>
            <w:tcW w:w="1097" w:type="dxa"/>
          </w:tcPr>
          <w:p w14:paraId="1F3374E1" w14:textId="77777777" w:rsidR="00410021" w:rsidRPr="0051598C" w:rsidRDefault="00410021" w:rsidP="009D1436">
            <w:pPr>
              <w:pStyle w:val="TAL"/>
              <w:rPr>
                <w:sz w:val="16"/>
              </w:rPr>
            </w:pPr>
            <w:r>
              <w:rPr>
                <w:sz w:val="16"/>
              </w:rPr>
              <w:t>R5-225323</w:t>
            </w:r>
          </w:p>
        </w:tc>
        <w:tc>
          <w:tcPr>
            <w:tcW w:w="3080" w:type="dxa"/>
          </w:tcPr>
          <w:p w14:paraId="1417ADF0" w14:textId="77777777" w:rsidR="00410021" w:rsidRPr="0051598C" w:rsidRDefault="00410021" w:rsidP="009D1436">
            <w:pPr>
              <w:pStyle w:val="TAL"/>
              <w:rPr>
                <w:sz w:val="16"/>
              </w:rPr>
            </w:pPr>
            <w:r>
              <w:rPr>
                <w:sz w:val="16"/>
              </w:rPr>
              <w:t>Update RRC UE capability for PC1.5 duty cycle</w:t>
            </w:r>
          </w:p>
        </w:tc>
        <w:tc>
          <w:tcPr>
            <w:tcW w:w="1577" w:type="dxa"/>
          </w:tcPr>
          <w:p w14:paraId="6B788DA0" w14:textId="77777777" w:rsidR="00410021" w:rsidRPr="0051598C" w:rsidRDefault="00410021" w:rsidP="009D1436">
            <w:pPr>
              <w:pStyle w:val="TAL"/>
              <w:rPr>
                <w:sz w:val="16"/>
              </w:rPr>
            </w:pPr>
            <w:r>
              <w:rPr>
                <w:sz w:val="16"/>
              </w:rPr>
              <w:t>CMCC</w:t>
            </w:r>
          </w:p>
        </w:tc>
        <w:tc>
          <w:tcPr>
            <w:tcW w:w="904" w:type="dxa"/>
          </w:tcPr>
          <w:p w14:paraId="0ADE313C" w14:textId="77777777" w:rsidR="00410021" w:rsidRPr="0051598C" w:rsidRDefault="00410021" w:rsidP="009D1436">
            <w:pPr>
              <w:pStyle w:val="TAL"/>
              <w:rPr>
                <w:sz w:val="16"/>
              </w:rPr>
            </w:pPr>
            <w:r>
              <w:rPr>
                <w:sz w:val="16"/>
              </w:rPr>
              <w:t>38.523-1</w:t>
            </w:r>
          </w:p>
        </w:tc>
        <w:tc>
          <w:tcPr>
            <w:tcW w:w="708" w:type="dxa"/>
          </w:tcPr>
          <w:p w14:paraId="091372E3" w14:textId="77777777" w:rsidR="00410021" w:rsidRPr="0051598C" w:rsidRDefault="00410021" w:rsidP="009D1436">
            <w:pPr>
              <w:pStyle w:val="TAL"/>
              <w:rPr>
                <w:sz w:val="16"/>
              </w:rPr>
            </w:pPr>
            <w:r>
              <w:rPr>
                <w:sz w:val="16"/>
              </w:rPr>
              <w:t>3062</w:t>
            </w:r>
          </w:p>
        </w:tc>
        <w:tc>
          <w:tcPr>
            <w:tcW w:w="266" w:type="dxa"/>
          </w:tcPr>
          <w:p w14:paraId="4A2B28C2" w14:textId="77777777" w:rsidR="00410021" w:rsidRPr="0051598C" w:rsidRDefault="00410021" w:rsidP="009D1436">
            <w:pPr>
              <w:pStyle w:val="TAR"/>
              <w:rPr>
                <w:sz w:val="16"/>
              </w:rPr>
            </w:pPr>
            <w:r>
              <w:rPr>
                <w:sz w:val="16"/>
              </w:rPr>
              <w:t>1</w:t>
            </w:r>
          </w:p>
        </w:tc>
        <w:tc>
          <w:tcPr>
            <w:tcW w:w="727" w:type="dxa"/>
          </w:tcPr>
          <w:p w14:paraId="74C78073" w14:textId="77777777" w:rsidR="00410021" w:rsidRPr="0051598C" w:rsidRDefault="00410021" w:rsidP="009D1436">
            <w:pPr>
              <w:pStyle w:val="TAL"/>
              <w:rPr>
                <w:sz w:val="16"/>
              </w:rPr>
            </w:pPr>
            <w:r>
              <w:rPr>
                <w:sz w:val="16"/>
              </w:rPr>
              <w:t>Rel-16</w:t>
            </w:r>
          </w:p>
        </w:tc>
        <w:tc>
          <w:tcPr>
            <w:tcW w:w="290" w:type="dxa"/>
          </w:tcPr>
          <w:p w14:paraId="2497C426" w14:textId="77777777" w:rsidR="00410021" w:rsidRPr="0051598C" w:rsidRDefault="00410021" w:rsidP="009D1436">
            <w:pPr>
              <w:pStyle w:val="TAL"/>
              <w:rPr>
                <w:sz w:val="16"/>
              </w:rPr>
            </w:pPr>
            <w:r>
              <w:rPr>
                <w:sz w:val="16"/>
              </w:rPr>
              <w:t>F</w:t>
            </w:r>
          </w:p>
        </w:tc>
        <w:tc>
          <w:tcPr>
            <w:tcW w:w="2545" w:type="dxa"/>
          </w:tcPr>
          <w:p w14:paraId="6D4CAFC2" w14:textId="77777777" w:rsidR="00410021" w:rsidRPr="0051598C" w:rsidRDefault="00410021" w:rsidP="009D1436">
            <w:pPr>
              <w:pStyle w:val="TAL"/>
              <w:rPr>
                <w:sz w:val="16"/>
              </w:rPr>
            </w:pPr>
            <w:r>
              <w:rPr>
                <w:sz w:val="16"/>
              </w:rPr>
              <w:t>LTE_NR_B41_Bn41_PC29dBm-UEConTest</w:t>
            </w:r>
          </w:p>
        </w:tc>
        <w:tc>
          <w:tcPr>
            <w:tcW w:w="1134" w:type="dxa"/>
          </w:tcPr>
          <w:p w14:paraId="31FF8A08" w14:textId="77777777" w:rsidR="00410021" w:rsidRPr="0051598C" w:rsidRDefault="00410021" w:rsidP="009D1436">
            <w:pPr>
              <w:pStyle w:val="TAL"/>
              <w:rPr>
                <w:sz w:val="16"/>
              </w:rPr>
            </w:pPr>
            <w:r>
              <w:rPr>
                <w:sz w:val="16"/>
              </w:rPr>
              <w:t>agreed</w:t>
            </w:r>
          </w:p>
        </w:tc>
      </w:tr>
      <w:tr w:rsidR="00410021" w14:paraId="1CBACAE4" w14:textId="77777777" w:rsidTr="00410021">
        <w:tc>
          <w:tcPr>
            <w:tcW w:w="1097" w:type="dxa"/>
          </w:tcPr>
          <w:p w14:paraId="64383693" w14:textId="77777777" w:rsidR="00410021" w:rsidRPr="0051598C" w:rsidRDefault="00410021" w:rsidP="009D1436">
            <w:pPr>
              <w:pStyle w:val="TAL"/>
              <w:rPr>
                <w:sz w:val="16"/>
              </w:rPr>
            </w:pPr>
            <w:r>
              <w:rPr>
                <w:sz w:val="16"/>
              </w:rPr>
              <w:t>R5-224269</w:t>
            </w:r>
          </w:p>
        </w:tc>
        <w:tc>
          <w:tcPr>
            <w:tcW w:w="3080" w:type="dxa"/>
          </w:tcPr>
          <w:p w14:paraId="5B92A0F5" w14:textId="77777777" w:rsidR="00410021" w:rsidRPr="0051598C" w:rsidRDefault="00410021" w:rsidP="009D1436">
            <w:pPr>
              <w:pStyle w:val="TAL"/>
              <w:rPr>
                <w:sz w:val="16"/>
              </w:rPr>
            </w:pPr>
            <w:r>
              <w:rPr>
                <w:sz w:val="16"/>
              </w:rPr>
              <w:t>Add Msg3 repetition protocol test case</w:t>
            </w:r>
          </w:p>
        </w:tc>
        <w:tc>
          <w:tcPr>
            <w:tcW w:w="1577" w:type="dxa"/>
          </w:tcPr>
          <w:p w14:paraId="2335C500" w14:textId="77777777" w:rsidR="00410021" w:rsidRPr="0051598C" w:rsidRDefault="00410021" w:rsidP="009D1436">
            <w:pPr>
              <w:pStyle w:val="TAL"/>
              <w:rPr>
                <w:sz w:val="16"/>
              </w:rPr>
            </w:pPr>
            <w:r>
              <w:rPr>
                <w:sz w:val="16"/>
              </w:rPr>
              <w:t>China Telecom</w:t>
            </w:r>
          </w:p>
        </w:tc>
        <w:tc>
          <w:tcPr>
            <w:tcW w:w="904" w:type="dxa"/>
          </w:tcPr>
          <w:p w14:paraId="60D35D5A" w14:textId="77777777" w:rsidR="00410021" w:rsidRPr="0051598C" w:rsidRDefault="00410021" w:rsidP="009D1436">
            <w:pPr>
              <w:pStyle w:val="TAL"/>
              <w:rPr>
                <w:sz w:val="16"/>
              </w:rPr>
            </w:pPr>
            <w:r>
              <w:rPr>
                <w:sz w:val="16"/>
              </w:rPr>
              <w:t>38.523-1</w:t>
            </w:r>
          </w:p>
        </w:tc>
        <w:tc>
          <w:tcPr>
            <w:tcW w:w="708" w:type="dxa"/>
          </w:tcPr>
          <w:p w14:paraId="27B1230F" w14:textId="77777777" w:rsidR="00410021" w:rsidRPr="0051598C" w:rsidRDefault="00410021" w:rsidP="009D1436">
            <w:pPr>
              <w:pStyle w:val="TAL"/>
              <w:rPr>
                <w:sz w:val="16"/>
              </w:rPr>
            </w:pPr>
            <w:r>
              <w:rPr>
                <w:sz w:val="16"/>
              </w:rPr>
              <w:t>3063</w:t>
            </w:r>
          </w:p>
        </w:tc>
        <w:tc>
          <w:tcPr>
            <w:tcW w:w="266" w:type="dxa"/>
          </w:tcPr>
          <w:p w14:paraId="519AB65D" w14:textId="77777777" w:rsidR="00410021" w:rsidRPr="0051598C" w:rsidRDefault="00410021" w:rsidP="009D1436">
            <w:pPr>
              <w:pStyle w:val="TAR"/>
              <w:rPr>
                <w:sz w:val="16"/>
              </w:rPr>
            </w:pPr>
            <w:r>
              <w:rPr>
                <w:sz w:val="16"/>
              </w:rPr>
              <w:t>-</w:t>
            </w:r>
          </w:p>
        </w:tc>
        <w:tc>
          <w:tcPr>
            <w:tcW w:w="727" w:type="dxa"/>
          </w:tcPr>
          <w:p w14:paraId="3752E54D" w14:textId="77777777" w:rsidR="00410021" w:rsidRPr="0051598C" w:rsidRDefault="00410021" w:rsidP="009D1436">
            <w:pPr>
              <w:pStyle w:val="TAL"/>
              <w:rPr>
                <w:sz w:val="16"/>
              </w:rPr>
            </w:pPr>
            <w:r>
              <w:rPr>
                <w:sz w:val="16"/>
              </w:rPr>
              <w:t>Rel-17</w:t>
            </w:r>
          </w:p>
        </w:tc>
        <w:tc>
          <w:tcPr>
            <w:tcW w:w="290" w:type="dxa"/>
          </w:tcPr>
          <w:p w14:paraId="02339ACF" w14:textId="77777777" w:rsidR="00410021" w:rsidRPr="0051598C" w:rsidRDefault="00410021" w:rsidP="009D1436">
            <w:pPr>
              <w:pStyle w:val="TAL"/>
              <w:rPr>
                <w:sz w:val="16"/>
              </w:rPr>
            </w:pPr>
            <w:r>
              <w:rPr>
                <w:sz w:val="16"/>
              </w:rPr>
              <w:t>F</w:t>
            </w:r>
          </w:p>
        </w:tc>
        <w:tc>
          <w:tcPr>
            <w:tcW w:w="2545" w:type="dxa"/>
          </w:tcPr>
          <w:p w14:paraId="10C6B6E4" w14:textId="77777777" w:rsidR="00410021" w:rsidRPr="0051598C" w:rsidRDefault="00410021" w:rsidP="009D1436">
            <w:pPr>
              <w:pStyle w:val="TAL"/>
              <w:rPr>
                <w:sz w:val="16"/>
              </w:rPr>
            </w:pPr>
            <w:r>
              <w:rPr>
                <w:sz w:val="16"/>
              </w:rPr>
              <w:t>NR_cov_enh-UEConTest</w:t>
            </w:r>
          </w:p>
        </w:tc>
        <w:tc>
          <w:tcPr>
            <w:tcW w:w="1134" w:type="dxa"/>
          </w:tcPr>
          <w:p w14:paraId="32630B71" w14:textId="77777777" w:rsidR="00410021" w:rsidRPr="0051598C" w:rsidRDefault="00410021" w:rsidP="009D1436">
            <w:pPr>
              <w:pStyle w:val="TAL"/>
              <w:rPr>
                <w:sz w:val="16"/>
              </w:rPr>
            </w:pPr>
            <w:r>
              <w:rPr>
                <w:sz w:val="16"/>
              </w:rPr>
              <w:t>agreed</w:t>
            </w:r>
          </w:p>
        </w:tc>
      </w:tr>
      <w:tr w:rsidR="00410021" w14:paraId="4D30A1B6" w14:textId="77777777" w:rsidTr="00410021">
        <w:tc>
          <w:tcPr>
            <w:tcW w:w="1097" w:type="dxa"/>
          </w:tcPr>
          <w:p w14:paraId="45064254" w14:textId="77777777" w:rsidR="00410021" w:rsidRPr="0051598C" w:rsidRDefault="00410021" w:rsidP="009D1436">
            <w:pPr>
              <w:pStyle w:val="TAL"/>
              <w:rPr>
                <w:sz w:val="16"/>
              </w:rPr>
            </w:pPr>
            <w:r>
              <w:rPr>
                <w:sz w:val="16"/>
              </w:rPr>
              <w:t>R5-224337</w:t>
            </w:r>
          </w:p>
        </w:tc>
        <w:tc>
          <w:tcPr>
            <w:tcW w:w="3080" w:type="dxa"/>
          </w:tcPr>
          <w:p w14:paraId="1C2B5E85" w14:textId="77777777" w:rsidR="00410021" w:rsidRPr="0051598C" w:rsidRDefault="00410021" w:rsidP="009D1436">
            <w:pPr>
              <w:pStyle w:val="TAL"/>
              <w:rPr>
                <w:sz w:val="16"/>
              </w:rPr>
            </w:pPr>
            <w:r>
              <w:rPr>
                <w:sz w:val="16"/>
              </w:rPr>
              <w:t>Correction to Idle Mode Test Case to enable SNPN Only UE</w:t>
            </w:r>
          </w:p>
        </w:tc>
        <w:tc>
          <w:tcPr>
            <w:tcW w:w="1577" w:type="dxa"/>
          </w:tcPr>
          <w:p w14:paraId="46D5CB2A" w14:textId="77777777" w:rsidR="00410021" w:rsidRPr="0051598C" w:rsidRDefault="00410021" w:rsidP="009D1436">
            <w:pPr>
              <w:pStyle w:val="TAL"/>
              <w:rPr>
                <w:sz w:val="16"/>
              </w:rPr>
            </w:pPr>
            <w:r>
              <w:rPr>
                <w:sz w:val="16"/>
              </w:rPr>
              <w:t>Qualcomm CDMA Technologies</w:t>
            </w:r>
          </w:p>
        </w:tc>
        <w:tc>
          <w:tcPr>
            <w:tcW w:w="904" w:type="dxa"/>
          </w:tcPr>
          <w:p w14:paraId="12DFE29A" w14:textId="77777777" w:rsidR="00410021" w:rsidRPr="0051598C" w:rsidRDefault="00410021" w:rsidP="009D1436">
            <w:pPr>
              <w:pStyle w:val="TAL"/>
              <w:rPr>
                <w:sz w:val="16"/>
              </w:rPr>
            </w:pPr>
            <w:r>
              <w:rPr>
                <w:sz w:val="16"/>
              </w:rPr>
              <w:t>38.523-1</w:t>
            </w:r>
          </w:p>
        </w:tc>
        <w:tc>
          <w:tcPr>
            <w:tcW w:w="708" w:type="dxa"/>
          </w:tcPr>
          <w:p w14:paraId="3204E757" w14:textId="77777777" w:rsidR="00410021" w:rsidRPr="0051598C" w:rsidRDefault="00410021" w:rsidP="009D1436">
            <w:pPr>
              <w:pStyle w:val="TAL"/>
              <w:rPr>
                <w:sz w:val="16"/>
              </w:rPr>
            </w:pPr>
            <w:r>
              <w:rPr>
                <w:sz w:val="16"/>
              </w:rPr>
              <w:t>3064</w:t>
            </w:r>
          </w:p>
        </w:tc>
        <w:tc>
          <w:tcPr>
            <w:tcW w:w="266" w:type="dxa"/>
          </w:tcPr>
          <w:p w14:paraId="012BD3B2" w14:textId="77777777" w:rsidR="00410021" w:rsidRPr="0051598C" w:rsidRDefault="00410021" w:rsidP="009D1436">
            <w:pPr>
              <w:pStyle w:val="TAR"/>
              <w:rPr>
                <w:sz w:val="16"/>
              </w:rPr>
            </w:pPr>
            <w:r>
              <w:rPr>
                <w:sz w:val="16"/>
              </w:rPr>
              <w:t>-</w:t>
            </w:r>
          </w:p>
        </w:tc>
        <w:tc>
          <w:tcPr>
            <w:tcW w:w="727" w:type="dxa"/>
          </w:tcPr>
          <w:p w14:paraId="0964F409" w14:textId="77777777" w:rsidR="00410021" w:rsidRPr="0051598C" w:rsidRDefault="00410021" w:rsidP="009D1436">
            <w:pPr>
              <w:pStyle w:val="TAL"/>
              <w:rPr>
                <w:sz w:val="16"/>
              </w:rPr>
            </w:pPr>
            <w:r>
              <w:rPr>
                <w:sz w:val="16"/>
              </w:rPr>
              <w:t>Rel-16</w:t>
            </w:r>
          </w:p>
        </w:tc>
        <w:tc>
          <w:tcPr>
            <w:tcW w:w="290" w:type="dxa"/>
          </w:tcPr>
          <w:p w14:paraId="00F2C2BC" w14:textId="77777777" w:rsidR="00410021" w:rsidRPr="0051598C" w:rsidRDefault="00410021" w:rsidP="009D1436">
            <w:pPr>
              <w:pStyle w:val="TAL"/>
              <w:rPr>
                <w:sz w:val="16"/>
              </w:rPr>
            </w:pPr>
            <w:r>
              <w:rPr>
                <w:sz w:val="16"/>
              </w:rPr>
              <w:t>F</w:t>
            </w:r>
          </w:p>
        </w:tc>
        <w:tc>
          <w:tcPr>
            <w:tcW w:w="2545" w:type="dxa"/>
          </w:tcPr>
          <w:p w14:paraId="7C254D85" w14:textId="77777777" w:rsidR="00410021" w:rsidRPr="0051598C" w:rsidRDefault="00410021" w:rsidP="009D1436">
            <w:pPr>
              <w:pStyle w:val="TAL"/>
              <w:rPr>
                <w:sz w:val="16"/>
              </w:rPr>
            </w:pPr>
            <w:r>
              <w:rPr>
                <w:sz w:val="16"/>
              </w:rPr>
              <w:t>NG_RAN_PRN_Vertical_LAN-UEConTest</w:t>
            </w:r>
          </w:p>
        </w:tc>
        <w:tc>
          <w:tcPr>
            <w:tcW w:w="1134" w:type="dxa"/>
          </w:tcPr>
          <w:p w14:paraId="3E1BD7BF" w14:textId="77777777" w:rsidR="00410021" w:rsidRPr="0051598C" w:rsidRDefault="00410021" w:rsidP="009D1436">
            <w:pPr>
              <w:pStyle w:val="TAL"/>
              <w:rPr>
                <w:sz w:val="16"/>
              </w:rPr>
            </w:pPr>
            <w:r>
              <w:rPr>
                <w:sz w:val="16"/>
              </w:rPr>
              <w:t>revised</w:t>
            </w:r>
          </w:p>
        </w:tc>
      </w:tr>
      <w:tr w:rsidR="00410021" w14:paraId="457DBA95" w14:textId="77777777" w:rsidTr="00410021">
        <w:tc>
          <w:tcPr>
            <w:tcW w:w="1097" w:type="dxa"/>
          </w:tcPr>
          <w:p w14:paraId="5DB8AF76" w14:textId="77777777" w:rsidR="00410021" w:rsidRPr="0051598C" w:rsidRDefault="00410021" w:rsidP="009D1436">
            <w:pPr>
              <w:pStyle w:val="TAL"/>
              <w:rPr>
                <w:sz w:val="16"/>
              </w:rPr>
            </w:pPr>
            <w:r>
              <w:rPr>
                <w:sz w:val="16"/>
              </w:rPr>
              <w:t>R5-225302</w:t>
            </w:r>
          </w:p>
        </w:tc>
        <w:tc>
          <w:tcPr>
            <w:tcW w:w="3080" w:type="dxa"/>
          </w:tcPr>
          <w:p w14:paraId="113034BC" w14:textId="77777777" w:rsidR="00410021" w:rsidRPr="0051598C" w:rsidRDefault="00410021" w:rsidP="009D1436">
            <w:pPr>
              <w:pStyle w:val="TAL"/>
              <w:rPr>
                <w:sz w:val="16"/>
              </w:rPr>
            </w:pPr>
            <w:r>
              <w:rPr>
                <w:sz w:val="16"/>
              </w:rPr>
              <w:t>Correction to Idle Mode Test Case to enable SNPN Only UE</w:t>
            </w:r>
          </w:p>
        </w:tc>
        <w:tc>
          <w:tcPr>
            <w:tcW w:w="1577" w:type="dxa"/>
          </w:tcPr>
          <w:p w14:paraId="0163D53C" w14:textId="77777777" w:rsidR="00410021" w:rsidRPr="0051598C" w:rsidRDefault="00410021" w:rsidP="009D1436">
            <w:pPr>
              <w:pStyle w:val="TAL"/>
              <w:rPr>
                <w:sz w:val="16"/>
              </w:rPr>
            </w:pPr>
            <w:r>
              <w:rPr>
                <w:sz w:val="16"/>
              </w:rPr>
              <w:t>Qualcomm CDMA Technologies</w:t>
            </w:r>
          </w:p>
        </w:tc>
        <w:tc>
          <w:tcPr>
            <w:tcW w:w="904" w:type="dxa"/>
          </w:tcPr>
          <w:p w14:paraId="6DF81677" w14:textId="77777777" w:rsidR="00410021" w:rsidRPr="0051598C" w:rsidRDefault="00410021" w:rsidP="009D1436">
            <w:pPr>
              <w:pStyle w:val="TAL"/>
              <w:rPr>
                <w:sz w:val="16"/>
              </w:rPr>
            </w:pPr>
            <w:r>
              <w:rPr>
                <w:sz w:val="16"/>
              </w:rPr>
              <w:t>38.523-1</w:t>
            </w:r>
          </w:p>
        </w:tc>
        <w:tc>
          <w:tcPr>
            <w:tcW w:w="708" w:type="dxa"/>
          </w:tcPr>
          <w:p w14:paraId="6182D1DC" w14:textId="77777777" w:rsidR="00410021" w:rsidRPr="0051598C" w:rsidRDefault="00410021" w:rsidP="009D1436">
            <w:pPr>
              <w:pStyle w:val="TAL"/>
              <w:rPr>
                <w:sz w:val="16"/>
              </w:rPr>
            </w:pPr>
            <w:r>
              <w:rPr>
                <w:sz w:val="16"/>
              </w:rPr>
              <w:t>3064</w:t>
            </w:r>
          </w:p>
        </w:tc>
        <w:tc>
          <w:tcPr>
            <w:tcW w:w="266" w:type="dxa"/>
          </w:tcPr>
          <w:p w14:paraId="72B9C940" w14:textId="77777777" w:rsidR="00410021" w:rsidRPr="0051598C" w:rsidRDefault="00410021" w:rsidP="009D1436">
            <w:pPr>
              <w:pStyle w:val="TAR"/>
              <w:rPr>
                <w:sz w:val="16"/>
              </w:rPr>
            </w:pPr>
            <w:r>
              <w:rPr>
                <w:sz w:val="16"/>
              </w:rPr>
              <w:t>1</w:t>
            </w:r>
          </w:p>
        </w:tc>
        <w:tc>
          <w:tcPr>
            <w:tcW w:w="727" w:type="dxa"/>
          </w:tcPr>
          <w:p w14:paraId="5C6A7E68" w14:textId="77777777" w:rsidR="00410021" w:rsidRPr="0051598C" w:rsidRDefault="00410021" w:rsidP="009D1436">
            <w:pPr>
              <w:pStyle w:val="TAL"/>
              <w:rPr>
                <w:sz w:val="16"/>
              </w:rPr>
            </w:pPr>
            <w:r>
              <w:rPr>
                <w:sz w:val="16"/>
              </w:rPr>
              <w:t>Rel-16</w:t>
            </w:r>
          </w:p>
        </w:tc>
        <w:tc>
          <w:tcPr>
            <w:tcW w:w="290" w:type="dxa"/>
          </w:tcPr>
          <w:p w14:paraId="7C8033D2" w14:textId="77777777" w:rsidR="00410021" w:rsidRPr="0051598C" w:rsidRDefault="00410021" w:rsidP="009D1436">
            <w:pPr>
              <w:pStyle w:val="TAL"/>
              <w:rPr>
                <w:sz w:val="16"/>
              </w:rPr>
            </w:pPr>
            <w:r>
              <w:rPr>
                <w:sz w:val="16"/>
              </w:rPr>
              <w:t>F</w:t>
            </w:r>
          </w:p>
        </w:tc>
        <w:tc>
          <w:tcPr>
            <w:tcW w:w="2545" w:type="dxa"/>
          </w:tcPr>
          <w:p w14:paraId="5D50E989" w14:textId="77777777" w:rsidR="00410021" w:rsidRPr="0051598C" w:rsidRDefault="00410021" w:rsidP="009D1436">
            <w:pPr>
              <w:pStyle w:val="TAL"/>
              <w:rPr>
                <w:sz w:val="16"/>
              </w:rPr>
            </w:pPr>
            <w:r>
              <w:rPr>
                <w:sz w:val="16"/>
              </w:rPr>
              <w:t>NG_RAN_PRN_Vertical_LAN-UEConTest</w:t>
            </w:r>
          </w:p>
        </w:tc>
        <w:tc>
          <w:tcPr>
            <w:tcW w:w="1134" w:type="dxa"/>
          </w:tcPr>
          <w:p w14:paraId="041C1C7E" w14:textId="77777777" w:rsidR="00410021" w:rsidRPr="0051598C" w:rsidRDefault="00410021" w:rsidP="009D1436">
            <w:pPr>
              <w:pStyle w:val="TAL"/>
              <w:rPr>
                <w:sz w:val="16"/>
              </w:rPr>
            </w:pPr>
            <w:r>
              <w:rPr>
                <w:sz w:val="16"/>
              </w:rPr>
              <w:t>agreed</w:t>
            </w:r>
          </w:p>
        </w:tc>
      </w:tr>
      <w:tr w:rsidR="00410021" w14:paraId="686B16A3" w14:textId="77777777" w:rsidTr="00410021">
        <w:tc>
          <w:tcPr>
            <w:tcW w:w="1097" w:type="dxa"/>
          </w:tcPr>
          <w:p w14:paraId="036BB170" w14:textId="77777777" w:rsidR="00410021" w:rsidRPr="0051598C" w:rsidRDefault="00410021" w:rsidP="009D1436">
            <w:pPr>
              <w:pStyle w:val="TAL"/>
              <w:rPr>
                <w:sz w:val="16"/>
              </w:rPr>
            </w:pPr>
            <w:r>
              <w:rPr>
                <w:sz w:val="16"/>
              </w:rPr>
              <w:t>R5-224339</w:t>
            </w:r>
          </w:p>
        </w:tc>
        <w:tc>
          <w:tcPr>
            <w:tcW w:w="3080" w:type="dxa"/>
          </w:tcPr>
          <w:p w14:paraId="5582B7DB" w14:textId="77777777" w:rsidR="00410021" w:rsidRPr="0051598C" w:rsidRDefault="00410021" w:rsidP="009D1436">
            <w:pPr>
              <w:pStyle w:val="TAL"/>
              <w:rPr>
                <w:sz w:val="16"/>
              </w:rPr>
            </w:pPr>
            <w:r>
              <w:rPr>
                <w:sz w:val="16"/>
              </w:rPr>
              <w:t>Correction to SNPN TC 6.5.1.2</w:t>
            </w:r>
          </w:p>
        </w:tc>
        <w:tc>
          <w:tcPr>
            <w:tcW w:w="1577" w:type="dxa"/>
          </w:tcPr>
          <w:p w14:paraId="12D41FCF" w14:textId="77777777" w:rsidR="00410021" w:rsidRPr="0051598C" w:rsidRDefault="00410021" w:rsidP="009D1436">
            <w:pPr>
              <w:pStyle w:val="TAL"/>
              <w:rPr>
                <w:sz w:val="16"/>
              </w:rPr>
            </w:pPr>
            <w:r>
              <w:rPr>
                <w:sz w:val="16"/>
              </w:rPr>
              <w:t>Qualcomm CDMA Technologies, Anritsu</w:t>
            </w:r>
          </w:p>
        </w:tc>
        <w:tc>
          <w:tcPr>
            <w:tcW w:w="904" w:type="dxa"/>
          </w:tcPr>
          <w:p w14:paraId="6ED4F41B" w14:textId="77777777" w:rsidR="00410021" w:rsidRPr="0051598C" w:rsidRDefault="00410021" w:rsidP="009D1436">
            <w:pPr>
              <w:pStyle w:val="TAL"/>
              <w:rPr>
                <w:sz w:val="16"/>
              </w:rPr>
            </w:pPr>
            <w:r>
              <w:rPr>
                <w:sz w:val="16"/>
              </w:rPr>
              <w:t>38.523-1</w:t>
            </w:r>
          </w:p>
        </w:tc>
        <w:tc>
          <w:tcPr>
            <w:tcW w:w="708" w:type="dxa"/>
          </w:tcPr>
          <w:p w14:paraId="7AA59A94" w14:textId="77777777" w:rsidR="00410021" w:rsidRPr="0051598C" w:rsidRDefault="00410021" w:rsidP="009D1436">
            <w:pPr>
              <w:pStyle w:val="TAL"/>
              <w:rPr>
                <w:sz w:val="16"/>
              </w:rPr>
            </w:pPr>
            <w:r>
              <w:rPr>
                <w:sz w:val="16"/>
              </w:rPr>
              <w:t>3065</w:t>
            </w:r>
          </w:p>
        </w:tc>
        <w:tc>
          <w:tcPr>
            <w:tcW w:w="266" w:type="dxa"/>
          </w:tcPr>
          <w:p w14:paraId="3E2819D3" w14:textId="77777777" w:rsidR="00410021" w:rsidRPr="0051598C" w:rsidRDefault="00410021" w:rsidP="009D1436">
            <w:pPr>
              <w:pStyle w:val="TAR"/>
              <w:rPr>
                <w:sz w:val="16"/>
              </w:rPr>
            </w:pPr>
            <w:r>
              <w:rPr>
                <w:sz w:val="16"/>
              </w:rPr>
              <w:t>-</w:t>
            </w:r>
          </w:p>
        </w:tc>
        <w:tc>
          <w:tcPr>
            <w:tcW w:w="727" w:type="dxa"/>
          </w:tcPr>
          <w:p w14:paraId="23738973" w14:textId="77777777" w:rsidR="00410021" w:rsidRPr="0051598C" w:rsidRDefault="00410021" w:rsidP="009D1436">
            <w:pPr>
              <w:pStyle w:val="TAL"/>
              <w:rPr>
                <w:sz w:val="16"/>
              </w:rPr>
            </w:pPr>
            <w:r>
              <w:rPr>
                <w:sz w:val="16"/>
              </w:rPr>
              <w:t>Rel-16</w:t>
            </w:r>
          </w:p>
        </w:tc>
        <w:tc>
          <w:tcPr>
            <w:tcW w:w="290" w:type="dxa"/>
          </w:tcPr>
          <w:p w14:paraId="226CB36E" w14:textId="77777777" w:rsidR="00410021" w:rsidRPr="0051598C" w:rsidRDefault="00410021" w:rsidP="009D1436">
            <w:pPr>
              <w:pStyle w:val="TAL"/>
              <w:rPr>
                <w:sz w:val="16"/>
              </w:rPr>
            </w:pPr>
            <w:r>
              <w:rPr>
                <w:sz w:val="16"/>
              </w:rPr>
              <w:t>F</w:t>
            </w:r>
          </w:p>
        </w:tc>
        <w:tc>
          <w:tcPr>
            <w:tcW w:w="2545" w:type="dxa"/>
          </w:tcPr>
          <w:p w14:paraId="3F2C54B5" w14:textId="77777777" w:rsidR="00410021" w:rsidRPr="0051598C" w:rsidRDefault="00410021" w:rsidP="009D1436">
            <w:pPr>
              <w:pStyle w:val="TAL"/>
              <w:rPr>
                <w:sz w:val="16"/>
              </w:rPr>
            </w:pPr>
            <w:r>
              <w:rPr>
                <w:sz w:val="16"/>
              </w:rPr>
              <w:t>NG_RAN_PRN_Vertical_LAN-UEConTest</w:t>
            </w:r>
          </w:p>
        </w:tc>
        <w:tc>
          <w:tcPr>
            <w:tcW w:w="1134" w:type="dxa"/>
          </w:tcPr>
          <w:p w14:paraId="22BA841D" w14:textId="77777777" w:rsidR="00410021" w:rsidRPr="0051598C" w:rsidRDefault="00410021" w:rsidP="009D1436">
            <w:pPr>
              <w:pStyle w:val="TAL"/>
              <w:rPr>
                <w:sz w:val="16"/>
              </w:rPr>
            </w:pPr>
            <w:r>
              <w:rPr>
                <w:sz w:val="16"/>
              </w:rPr>
              <w:t>revised</w:t>
            </w:r>
          </w:p>
        </w:tc>
      </w:tr>
      <w:tr w:rsidR="00410021" w14:paraId="03F1E06C" w14:textId="77777777" w:rsidTr="00410021">
        <w:tc>
          <w:tcPr>
            <w:tcW w:w="1097" w:type="dxa"/>
          </w:tcPr>
          <w:p w14:paraId="6F505DB4" w14:textId="77777777" w:rsidR="00410021" w:rsidRPr="0051598C" w:rsidRDefault="00410021" w:rsidP="009D1436">
            <w:pPr>
              <w:pStyle w:val="TAL"/>
              <w:rPr>
                <w:sz w:val="16"/>
              </w:rPr>
            </w:pPr>
            <w:r>
              <w:rPr>
                <w:sz w:val="16"/>
              </w:rPr>
              <w:t>R5-225303</w:t>
            </w:r>
          </w:p>
        </w:tc>
        <w:tc>
          <w:tcPr>
            <w:tcW w:w="3080" w:type="dxa"/>
          </w:tcPr>
          <w:p w14:paraId="7927B135" w14:textId="77777777" w:rsidR="00410021" w:rsidRPr="0051598C" w:rsidRDefault="00410021" w:rsidP="009D1436">
            <w:pPr>
              <w:pStyle w:val="TAL"/>
              <w:rPr>
                <w:sz w:val="16"/>
              </w:rPr>
            </w:pPr>
            <w:r>
              <w:rPr>
                <w:sz w:val="16"/>
              </w:rPr>
              <w:t>Correction to SNPN TC 6.5.1.2</w:t>
            </w:r>
          </w:p>
        </w:tc>
        <w:tc>
          <w:tcPr>
            <w:tcW w:w="1577" w:type="dxa"/>
          </w:tcPr>
          <w:p w14:paraId="02C630F9" w14:textId="77777777" w:rsidR="00410021" w:rsidRPr="0051598C" w:rsidRDefault="00410021" w:rsidP="009D1436">
            <w:pPr>
              <w:pStyle w:val="TAL"/>
              <w:rPr>
                <w:sz w:val="16"/>
              </w:rPr>
            </w:pPr>
            <w:r>
              <w:rPr>
                <w:sz w:val="16"/>
              </w:rPr>
              <w:t>Qualcomm CDMA Technologies, Anritsu</w:t>
            </w:r>
          </w:p>
        </w:tc>
        <w:tc>
          <w:tcPr>
            <w:tcW w:w="904" w:type="dxa"/>
          </w:tcPr>
          <w:p w14:paraId="08517788" w14:textId="77777777" w:rsidR="00410021" w:rsidRPr="0051598C" w:rsidRDefault="00410021" w:rsidP="009D1436">
            <w:pPr>
              <w:pStyle w:val="TAL"/>
              <w:rPr>
                <w:sz w:val="16"/>
              </w:rPr>
            </w:pPr>
            <w:r>
              <w:rPr>
                <w:sz w:val="16"/>
              </w:rPr>
              <w:t>38.523-1</w:t>
            </w:r>
          </w:p>
        </w:tc>
        <w:tc>
          <w:tcPr>
            <w:tcW w:w="708" w:type="dxa"/>
          </w:tcPr>
          <w:p w14:paraId="3863634B" w14:textId="77777777" w:rsidR="00410021" w:rsidRPr="0051598C" w:rsidRDefault="00410021" w:rsidP="009D1436">
            <w:pPr>
              <w:pStyle w:val="TAL"/>
              <w:rPr>
                <w:sz w:val="16"/>
              </w:rPr>
            </w:pPr>
            <w:r>
              <w:rPr>
                <w:sz w:val="16"/>
              </w:rPr>
              <w:t>3065</w:t>
            </w:r>
          </w:p>
        </w:tc>
        <w:tc>
          <w:tcPr>
            <w:tcW w:w="266" w:type="dxa"/>
          </w:tcPr>
          <w:p w14:paraId="57E4F845" w14:textId="77777777" w:rsidR="00410021" w:rsidRPr="0051598C" w:rsidRDefault="00410021" w:rsidP="009D1436">
            <w:pPr>
              <w:pStyle w:val="TAR"/>
              <w:rPr>
                <w:sz w:val="16"/>
              </w:rPr>
            </w:pPr>
            <w:r>
              <w:rPr>
                <w:sz w:val="16"/>
              </w:rPr>
              <w:t>1</w:t>
            </w:r>
          </w:p>
        </w:tc>
        <w:tc>
          <w:tcPr>
            <w:tcW w:w="727" w:type="dxa"/>
          </w:tcPr>
          <w:p w14:paraId="06155D4A" w14:textId="77777777" w:rsidR="00410021" w:rsidRPr="0051598C" w:rsidRDefault="00410021" w:rsidP="009D1436">
            <w:pPr>
              <w:pStyle w:val="TAL"/>
              <w:rPr>
                <w:sz w:val="16"/>
              </w:rPr>
            </w:pPr>
            <w:r>
              <w:rPr>
                <w:sz w:val="16"/>
              </w:rPr>
              <w:t>Rel-16</w:t>
            </w:r>
          </w:p>
        </w:tc>
        <w:tc>
          <w:tcPr>
            <w:tcW w:w="290" w:type="dxa"/>
          </w:tcPr>
          <w:p w14:paraId="7CA89AC6" w14:textId="77777777" w:rsidR="00410021" w:rsidRPr="0051598C" w:rsidRDefault="00410021" w:rsidP="009D1436">
            <w:pPr>
              <w:pStyle w:val="TAL"/>
              <w:rPr>
                <w:sz w:val="16"/>
              </w:rPr>
            </w:pPr>
            <w:r>
              <w:rPr>
                <w:sz w:val="16"/>
              </w:rPr>
              <w:t>F</w:t>
            </w:r>
          </w:p>
        </w:tc>
        <w:tc>
          <w:tcPr>
            <w:tcW w:w="2545" w:type="dxa"/>
          </w:tcPr>
          <w:p w14:paraId="6B46954A" w14:textId="77777777" w:rsidR="00410021" w:rsidRPr="0051598C" w:rsidRDefault="00410021" w:rsidP="009D1436">
            <w:pPr>
              <w:pStyle w:val="TAL"/>
              <w:rPr>
                <w:sz w:val="16"/>
              </w:rPr>
            </w:pPr>
            <w:r>
              <w:rPr>
                <w:sz w:val="16"/>
              </w:rPr>
              <w:t>NG_RAN_PRN_Vertical_LAN-UEConTest</w:t>
            </w:r>
          </w:p>
        </w:tc>
        <w:tc>
          <w:tcPr>
            <w:tcW w:w="1134" w:type="dxa"/>
          </w:tcPr>
          <w:p w14:paraId="0DDA1F5D" w14:textId="77777777" w:rsidR="00410021" w:rsidRPr="0051598C" w:rsidRDefault="00410021" w:rsidP="009D1436">
            <w:pPr>
              <w:pStyle w:val="TAL"/>
              <w:rPr>
                <w:sz w:val="16"/>
              </w:rPr>
            </w:pPr>
            <w:r>
              <w:rPr>
                <w:sz w:val="16"/>
              </w:rPr>
              <w:t>agreed</w:t>
            </w:r>
          </w:p>
        </w:tc>
      </w:tr>
      <w:tr w:rsidR="00410021" w14:paraId="00948317" w14:textId="77777777" w:rsidTr="00410021">
        <w:tc>
          <w:tcPr>
            <w:tcW w:w="1097" w:type="dxa"/>
          </w:tcPr>
          <w:p w14:paraId="713B3419" w14:textId="77777777" w:rsidR="00410021" w:rsidRPr="0051598C" w:rsidRDefault="00410021" w:rsidP="009D1436">
            <w:pPr>
              <w:pStyle w:val="TAL"/>
              <w:rPr>
                <w:sz w:val="16"/>
              </w:rPr>
            </w:pPr>
            <w:r>
              <w:rPr>
                <w:sz w:val="16"/>
              </w:rPr>
              <w:t>R5-224340</w:t>
            </w:r>
          </w:p>
        </w:tc>
        <w:tc>
          <w:tcPr>
            <w:tcW w:w="3080" w:type="dxa"/>
          </w:tcPr>
          <w:p w14:paraId="074A8B03" w14:textId="77777777" w:rsidR="00410021" w:rsidRPr="0051598C" w:rsidRDefault="00410021" w:rsidP="009D1436">
            <w:pPr>
              <w:pStyle w:val="TAL"/>
              <w:rPr>
                <w:sz w:val="16"/>
              </w:rPr>
            </w:pPr>
            <w:r>
              <w:rPr>
                <w:sz w:val="16"/>
              </w:rPr>
              <w:t>Editorial Correction - Add VOID to CAG TC 6.5.2.5</w:t>
            </w:r>
          </w:p>
        </w:tc>
        <w:tc>
          <w:tcPr>
            <w:tcW w:w="1577" w:type="dxa"/>
          </w:tcPr>
          <w:p w14:paraId="51C3A32B" w14:textId="77777777" w:rsidR="00410021" w:rsidRPr="0051598C" w:rsidRDefault="00410021" w:rsidP="009D1436">
            <w:pPr>
              <w:pStyle w:val="TAL"/>
              <w:rPr>
                <w:sz w:val="16"/>
              </w:rPr>
            </w:pPr>
            <w:r>
              <w:rPr>
                <w:sz w:val="16"/>
              </w:rPr>
              <w:t>Qualcomm CDMA Technologies</w:t>
            </w:r>
          </w:p>
        </w:tc>
        <w:tc>
          <w:tcPr>
            <w:tcW w:w="904" w:type="dxa"/>
          </w:tcPr>
          <w:p w14:paraId="5957817C" w14:textId="77777777" w:rsidR="00410021" w:rsidRPr="0051598C" w:rsidRDefault="00410021" w:rsidP="009D1436">
            <w:pPr>
              <w:pStyle w:val="TAL"/>
              <w:rPr>
                <w:sz w:val="16"/>
              </w:rPr>
            </w:pPr>
            <w:r>
              <w:rPr>
                <w:sz w:val="16"/>
              </w:rPr>
              <w:t>38.523-1</w:t>
            </w:r>
          </w:p>
        </w:tc>
        <w:tc>
          <w:tcPr>
            <w:tcW w:w="708" w:type="dxa"/>
          </w:tcPr>
          <w:p w14:paraId="0D0F5C39" w14:textId="77777777" w:rsidR="00410021" w:rsidRPr="0051598C" w:rsidRDefault="00410021" w:rsidP="009D1436">
            <w:pPr>
              <w:pStyle w:val="TAL"/>
              <w:rPr>
                <w:sz w:val="16"/>
              </w:rPr>
            </w:pPr>
            <w:r>
              <w:rPr>
                <w:sz w:val="16"/>
              </w:rPr>
              <w:t>3066</w:t>
            </w:r>
          </w:p>
        </w:tc>
        <w:tc>
          <w:tcPr>
            <w:tcW w:w="266" w:type="dxa"/>
          </w:tcPr>
          <w:p w14:paraId="2151B8F2" w14:textId="77777777" w:rsidR="00410021" w:rsidRPr="0051598C" w:rsidRDefault="00410021" w:rsidP="009D1436">
            <w:pPr>
              <w:pStyle w:val="TAR"/>
              <w:rPr>
                <w:sz w:val="16"/>
              </w:rPr>
            </w:pPr>
            <w:r>
              <w:rPr>
                <w:sz w:val="16"/>
              </w:rPr>
              <w:t>-</w:t>
            </w:r>
          </w:p>
        </w:tc>
        <w:tc>
          <w:tcPr>
            <w:tcW w:w="727" w:type="dxa"/>
          </w:tcPr>
          <w:p w14:paraId="5730E545" w14:textId="77777777" w:rsidR="00410021" w:rsidRPr="0051598C" w:rsidRDefault="00410021" w:rsidP="009D1436">
            <w:pPr>
              <w:pStyle w:val="TAL"/>
              <w:rPr>
                <w:sz w:val="16"/>
              </w:rPr>
            </w:pPr>
            <w:r>
              <w:rPr>
                <w:sz w:val="16"/>
              </w:rPr>
              <w:t>Rel-16</w:t>
            </w:r>
          </w:p>
        </w:tc>
        <w:tc>
          <w:tcPr>
            <w:tcW w:w="290" w:type="dxa"/>
          </w:tcPr>
          <w:p w14:paraId="09D85B3E" w14:textId="77777777" w:rsidR="00410021" w:rsidRPr="0051598C" w:rsidRDefault="00410021" w:rsidP="009D1436">
            <w:pPr>
              <w:pStyle w:val="TAL"/>
              <w:rPr>
                <w:sz w:val="16"/>
              </w:rPr>
            </w:pPr>
            <w:r>
              <w:rPr>
                <w:sz w:val="16"/>
              </w:rPr>
              <w:t>F</w:t>
            </w:r>
          </w:p>
        </w:tc>
        <w:tc>
          <w:tcPr>
            <w:tcW w:w="2545" w:type="dxa"/>
          </w:tcPr>
          <w:p w14:paraId="4C30FE76" w14:textId="77777777" w:rsidR="00410021" w:rsidRPr="0051598C" w:rsidRDefault="00410021" w:rsidP="009D1436">
            <w:pPr>
              <w:pStyle w:val="TAL"/>
              <w:rPr>
                <w:sz w:val="16"/>
              </w:rPr>
            </w:pPr>
            <w:r>
              <w:rPr>
                <w:sz w:val="16"/>
              </w:rPr>
              <w:t>NG_RAN_PRN_Vertical_LAN-UEConTest</w:t>
            </w:r>
          </w:p>
        </w:tc>
        <w:tc>
          <w:tcPr>
            <w:tcW w:w="1134" w:type="dxa"/>
          </w:tcPr>
          <w:p w14:paraId="0E9EE3C4" w14:textId="77777777" w:rsidR="00410021" w:rsidRPr="0051598C" w:rsidRDefault="00410021" w:rsidP="009D1436">
            <w:pPr>
              <w:pStyle w:val="TAL"/>
              <w:rPr>
                <w:sz w:val="16"/>
              </w:rPr>
            </w:pPr>
            <w:r>
              <w:rPr>
                <w:sz w:val="16"/>
              </w:rPr>
              <w:t>agreed</w:t>
            </w:r>
          </w:p>
        </w:tc>
      </w:tr>
      <w:tr w:rsidR="00410021" w14:paraId="4D4D698E" w14:textId="77777777" w:rsidTr="00410021">
        <w:tc>
          <w:tcPr>
            <w:tcW w:w="1097" w:type="dxa"/>
          </w:tcPr>
          <w:p w14:paraId="5C75B543" w14:textId="77777777" w:rsidR="00410021" w:rsidRPr="0051598C" w:rsidRDefault="00410021" w:rsidP="009D1436">
            <w:pPr>
              <w:pStyle w:val="TAL"/>
              <w:rPr>
                <w:sz w:val="16"/>
              </w:rPr>
            </w:pPr>
            <w:r>
              <w:rPr>
                <w:sz w:val="16"/>
              </w:rPr>
              <w:t>R5-224342</w:t>
            </w:r>
          </w:p>
        </w:tc>
        <w:tc>
          <w:tcPr>
            <w:tcW w:w="3080" w:type="dxa"/>
          </w:tcPr>
          <w:p w14:paraId="2AB7B61E" w14:textId="77777777" w:rsidR="00410021" w:rsidRPr="0051598C" w:rsidRDefault="00410021" w:rsidP="009D1436">
            <w:pPr>
              <w:pStyle w:val="TAL"/>
              <w:rPr>
                <w:sz w:val="16"/>
              </w:rPr>
            </w:pPr>
            <w:r>
              <w:rPr>
                <w:sz w:val="16"/>
              </w:rPr>
              <w:t>Correction to NR 5GC CAG TC 6.5.2.4</w:t>
            </w:r>
          </w:p>
        </w:tc>
        <w:tc>
          <w:tcPr>
            <w:tcW w:w="1577" w:type="dxa"/>
          </w:tcPr>
          <w:p w14:paraId="64D2559E" w14:textId="77777777" w:rsidR="00410021" w:rsidRPr="0051598C" w:rsidRDefault="00410021" w:rsidP="009D1436">
            <w:pPr>
              <w:pStyle w:val="TAL"/>
              <w:rPr>
                <w:sz w:val="16"/>
              </w:rPr>
            </w:pPr>
            <w:r>
              <w:rPr>
                <w:sz w:val="16"/>
              </w:rPr>
              <w:t>Qualcomm CDMA Technologies, Keysight Technologies</w:t>
            </w:r>
          </w:p>
        </w:tc>
        <w:tc>
          <w:tcPr>
            <w:tcW w:w="904" w:type="dxa"/>
          </w:tcPr>
          <w:p w14:paraId="742B7B7E" w14:textId="77777777" w:rsidR="00410021" w:rsidRPr="0051598C" w:rsidRDefault="00410021" w:rsidP="009D1436">
            <w:pPr>
              <w:pStyle w:val="TAL"/>
              <w:rPr>
                <w:sz w:val="16"/>
              </w:rPr>
            </w:pPr>
            <w:r>
              <w:rPr>
                <w:sz w:val="16"/>
              </w:rPr>
              <w:t>38.523-1</w:t>
            </w:r>
          </w:p>
        </w:tc>
        <w:tc>
          <w:tcPr>
            <w:tcW w:w="708" w:type="dxa"/>
          </w:tcPr>
          <w:p w14:paraId="432D7C98" w14:textId="77777777" w:rsidR="00410021" w:rsidRPr="0051598C" w:rsidRDefault="00410021" w:rsidP="009D1436">
            <w:pPr>
              <w:pStyle w:val="TAL"/>
              <w:rPr>
                <w:sz w:val="16"/>
              </w:rPr>
            </w:pPr>
            <w:r>
              <w:rPr>
                <w:sz w:val="16"/>
              </w:rPr>
              <w:t>3067</w:t>
            </w:r>
          </w:p>
        </w:tc>
        <w:tc>
          <w:tcPr>
            <w:tcW w:w="266" w:type="dxa"/>
          </w:tcPr>
          <w:p w14:paraId="4311BBBE" w14:textId="77777777" w:rsidR="00410021" w:rsidRPr="0051598C" w:rsidRDefault="00410021" w:rsidP="009D1436">
            <w:pPr>
              <w:pStyle w:val="TAR"/>
              <w:rPr>
                <w:sz w:val="16"/>
              </w:rPr>
            </w:pPr>
            <w:r>
              <w:rPr>
                <w:sz w:val="16"/>
              </w:rPr>
              <w:t>-</w:t>
            </w:r>
          </w:p>
        </w:tc>
        <w:tc>
          <w:tcPr>
            <w:tcW w:w="727" w:type="dxa"/>
          </w:tcPr>
          <w:p w14:paraId="1A5C50C7" w14:textId="77777777" w:rsidR="00410021" w:rsidRPr="0051598C" w:rsidRDefault="00410021" w:rsidP="009D1436">
            <w:pPr>
              <w:pStyle w:val="TAL"/>
              <w:rPr>
                <w:sz w:val="16"/>
              </w:rPr>
            </w:pPr>
            <w:r>
              <w:rPr>
                <w:sz w:val="16"/>
              </w:rPr>
              <w:t>Rel-16</w:t>
            </w:r>
          </w:p>
        </w:tc>
        <w:tc>
          <w:tcPr>
            <w:tcW w:w="290" w:type="dxa"/>
          </w:tcPr>
          <w:p w14:paraId="62939338" w14:textId="77777777" w:rsidR="00410021" w:rsidRPr="0051598C" w:rsidRDefault="00410021" w:rsidP="009D1436">
            <w:pPr>
              <w:pStyle w:val="TAL"/>
              <w:rPr>
                <w:sz w:val="16"/>
              </w:rPr>
            </w:pPr>
            <w:r>
              <w:rPr>
                <w:sz w:val="16"/>
              </w:rPr>
              <w:t>F</w:t>
            </w:r>
          </w:p>
        </w:tc>
        <w:tc>
          <w:tcPr>
            <w:tcW w:w="2545" w:type="dxa"/>
          </w:tcPr>
          <w:p w14:paraId="5283BCA2" w14:textId="77777777" w:rsidR="00410021" w:rsidRPr="0051598C" w:rsidRDefault="00410021" w:rsidP="009D1436">
            <w:pPr>
              <w:pStyle w:val="TAL"/>
              <w:rPr>
                <w:sz w:val="16"/>
              </w:rPr>
            </w:pPr>
            <w:r>
              <w:rPr>
                <w:sz w:val="16"/>
              </w:rPr>
              <w:t>NG_RAN_PRN_Vertical_LAN-UEConTest</w:t>
            </w:r>
          </w:p>
        </w:tc>
        <w:tc>
          <w:tcPr>
            <w:tcW w:w="1134" w:type="dxa"/>
          </w:tcPr>
          <w:p w14:paraId="22E88545" w14:textId="77777777" w:rsidR="00410021" w:rsidRPr="0051598C" w:rsidRDefault="00410021" w:rsidP="009D1436">
            <w:pPr>
              <w:pStyle w:val="TAL"/>
              <w:rPr>
                <w:sz w:val="16"/>
              </w:rPr>
            </w:pPr>
            <w:r>
              <w:rPr>
                <w:sz w:val="16"/>
              </w:rPr>
              <w:t>agreed</w:t>
            </w:r>
          </w:p>
        </w:tc>
      </w:tr>
      <w:tr w:rsidR="00410021" w14:paraId="28E78292" w14:textId="77777777" w:rsidTr="00410021">
        <w:tc>
          <w:tcPr>
            <w:tcW w:w="1097" w:type="dxa"/>
          </w:tcPr>
          <w:p w14:paraId="2DD73CFC" w14:textId="77777777" w:rsidR="00410021" w:rsidRPr="0051598C" w:rsidRDefault="00410021" w:rsidP="009D1436">
            <w:pPr>
              <w:pStyle w:val="TAL"/>
              <w:rPr>
                <w:sz w:val="16"/>
              </w:rPr>
            </w:pPr>
            <w:r>
              <w:rPr>
                <w:sz w:val="16"/>
              </w:rPr>
              <w:t>R5-224344</w:t>
            </w:r>
          </w:p>
        </w:tc>
        <w:tc>
          <w:tcPr>
            <w:tcW w:w="3080" w:type="dxa"/>
          </w:tcPr>
          <w:p w14:paraId="354B6591" w14:textId="77777777" w:rsidR="00410021" w:rsidRPr="0051598C" w:rsidRDefault="00410021" w:rsidP="009D1436">
            <w:pPr>
              <w:pStyle w:val="TAL"/>
              <w:rPr>
                <w:sz w:val="16"/>
              </w:rPr>
            </w:pPr>
            <w:r>
              <w:rPr>
                <w:sz w:val="16"/>
              </w:rPr>
              <w:t>Correction to SNPN NAS test case 9.1.11.1</w:t>
            </w:r>
          </w:p>
        </w:tc>
        <w:tc>
          <w:tcPr>
            <w:tcW w:w="1577" w:type="dxa"/>
          </w:tcPr>
          <w:p w14:paraId="2884333C" w14:textId="77777777" w:rsidR="00410021" w:rsidRPr="0051598C" w:rsidRDefault="00410021" w:rsidP="009D1436">
            <w:pPr>
              <w:pStyle w:val="TAL"/>
              <w:rPr>
                <w:sz w:val="16"/>
              </w:rPr>
            </w:pPr>
            <w:r>
              <w:rPr>
                <w:sz w:val="16"/>
              </w:rPr>
              <w:t>Qualcomm CDMA Technologies, Anritsu</w:t>
            </w:r>
          </w:p>
        </w:tc>
        <w:tc>
          <w:tcPr>
            <w:tcW w:w="904" w:type="dxa"/>
          </w:tcPr>
          <w:p w14:paraId="72AE4A2D" w14:textId="77777777" w:rsidR="00410021" w:rsidRPr="0051598C" w:rsidRDefault="00410021" w:rsidP="009D1436">
            <w:pPr>
              <w:pStyle w:val="TAL"/>
              <w:rPr>
                <w:sz w:val="16"/>
              </w:rPr>
            </w:pPr>
            <w:r>
              <w:rPr>
                <w:sz w:val="16"/>
              </w:rPr>
              <w:t>38.523-1</w:t>
            </w:r>
          </w:p>
        </w:tc>
        <w:tc>
          <w:tcPr>
            <w:tcW w:w="708" w:type="dxa"/>
          </w:tcPr>
          <w:p w14:paraId="2360A832" w14:textId="77777777" w:rsidR="00410021" w:rsidRPr="0051598C" w:rsidRDefault="00410021" w:rsidP="009D1436">
            <w:pPr>
              <w:pStyle w:val="TAL"/>
              <w:rPr>
                <w:sz w:val="16"/>
              </w:rPr>
            </w:pPr>
            <w:r>
              <w:rPr>
                <w:sz w:val="16"/>
              </w:rPr>
              <w:t>3068</w:t>
            </w:r>
          </w:p>
        </w:tc>
        <w:tc>
          <w:tcPr>
            <w:tcW w:w="266" w:type="dxa"/>
          </w:tcPr>
          <w:p w14:paraId="4E2145C7" w14:textId="77777777" w:rsidR="00410021" w:rsidRPr="0051598C" w:rsidRDefault="00410021" w:rsidP="009D1436">
            <w:pPr>
              <w:pStyle w:val="TAR"/>
              <w:rPr>
                <w:sz w:val="16"/>
              </w:rPr>
            </w:pPr>
            <w:r>
              <w:rPr>
                <w:sz w:val="16"/>
              </w:rPr>
              <w:t>-</w:t>
            </w:r>
          </w:p>
        </w:tc>
        <w:tc>
          <w:tcPr>
            <w:tcW w:w="727" w:type="dxa"/>
          </w:tcPr>
          <w:p w14:paraId="6D7EC54C" w14:textId="77777777" w:rsidR="00410021" w:rsidRPr="0051598C" w:rsidRDefault="00410021" w:rsidP="009D1436">
            <w:pPr>
              <w:pStyle w:val="TAL"/>
              <w:rPr>
                <w:sz w:val="16"/>
              </w:rPr>
            </w:pPr>
            <w:r>
              <w:rPr>
                <w:sz w:val="16"/>
              </w:rPr>
              <w:t>Rel-16</w:t>
            </w:r>
          </w:p>
        </w:tc>
        <w:tc>
          <w:tcPr>
            <w:tcW w:w="290" w:type="dxa"/>
          </w:tcPr>
          <w:p w14:paraId="3363E4EE" w14:textId="77777777" w:rsidR="00410021" w:rsidRPr="0051598C" w:rsidRDefault="00410021" w:rsidP="009D1436">
            <w:pPr>
              <w:pStyle w:val="TAL"/>
              <w:rPr>
                <w:sz w:val="16"/>
              </w:rPr>
            </w:pPr>
            <w:r>
              <w:rPr>
                <w:sz w:val="16"/>
              </w:rPr>
              <w:t>F</w:t>
            </w:r>
          </w:p>
        </w:tc>
        <w:tc>
          <w:tcPr>
            <w:tcW w:w="2545" w:type="dxa"/>
          </w:tcPr>
          <w:p w14:paraId="1A523CBB" w14:textId="77777777" w:rsidR="00410021" w:rsidRPr="0051598C" w:rsidRDefault="00410021" w:rsidP="009D1436">
            <w:pPr>
              <w:pStyle w:val="TAL"/>
              <w:rPr>
                <w:sz w:val="16"/>
              </w:rPr>
            </w:pPr>
            <w:r>
              <w:rPr>
                <w:sz w:val="16"/>
              </w:rPr>
              <w:t>NG_RAN_PRN_Vertical_LAN-UEConTest</w:t>
            </w:r>
          </w:p>
        </w:tc>
        <w:tc>
          <w:tcPr>
            <w:tcW w:w="1134" w:type="dxa"/>
          </w:tcPr>
          <w:p w14:paraId="5FF0833C" w14:textId="77777777" w:rsidR="00410021" w:rsidRPr="0051598C" w:rsidRDefault="00410021" w:rsidP="009D1436">
            <w:pPr>
              <w:pStyle w:val="TAL"/>
              <w:rPr>
                <w:sz w:val="16"/>
              </w:rPr>
            </w:pPr>
            <w:r>
              <w:rPr>
                <w:sz w:val="16"/>
              </w:rPr>
              <w:t>agreed</w:t>
            </w:r>
          </w:p>
        </w:tc>
      </w:tr>
      <w:tr w:rsidR="00410021" w14:paraId="78B6B744" w14:textId="77777777" w:rsidTr="00410021">
        <w:tc>
          <w:tcPr>
            <w:tcW w:w="1097" w:type="dxa"/>
          </w:tcPr>
          <w:p w14:paraId="5488D27C" w14:textId="77777777" w:rsidR="00410021" w:rsidRPr="0051598C" w:rsidRDefault="00410021" w:rsidP="009D1436">
            <w:pPr>
              <w:pStyle w:val="TAL"/>
              <w:rPr>
                <w:sz w:val="16"/>
              </w:rPr>
            </w:pPr>
            <w:r>
              <w:rPr>
                <w:sz w:val="16"/>
              </w:rPr>
              <w:t>R5-224346</w:t>
            </w:r>
          </w:p>
        </w:tc>
        <w:tc>
          <w:tcPr>
            <w:tcW w:w="3080" w:type="dxa"/>
          </w:tcPr>
          <w:p w14:paraId="1FFFC8C6" w14:textId="77777777" w:rsidR="00410021" w:rsidRPr="0051598C" w:rsidRDefault="00410021" w:rsidP="009D1436">
            <w:pPr>
              <w:pStyle w:val="TAL"/>
              <w:rPr>
                <w:sz w:val="16"/>
              </w:rPr>
            </w:pPr>
            <w:r>
              <w:rPr>
                <w:sz w:val="16"/>
              </w:rPr>
              <w:t>Correction to NR 5GC CAG testcase 8.1.7.1.1</w:t>
            </w:r>
          </w:p>
        </w:tc>
        <w:tc>
          <w:tcPr>
            <w:tcW w:w="1577" w:type="dxa"/>
          </w:tcPr>
          <w:p w14:paraId="32C612B9" w14:textId="77777777" w:rsidR="00410021" w:rsidRPr="0051598C" w:rsidRDefault="00410021" w:rsidP="009D1436">
            <w:pPr>
              <w:pStyle w:val="TAL"/>
              <w:rPr>
                <w:sz w:val="16"/>
              </w:rPr>
            </w:pPr>
            <w:r>
              <w:rPr>
                <w:sz w:val="16"/>
              </w:rPr>
              <w:t>Qualcomm CDMA Technologies, Anritsu, MediaTek Inc.</w:t>
            </w:r>
          </w:p>
        </w:tc>
        <w:tc>
          <w:tcPr>
            <w:tcW w:w="904" w:type="dxa"/>
          </w:tcPr>
          <w:p w14:paraId="73C8FEEC" w14:textId="77777777" w:rsidR="00410021" w:rsidRPr="0051598C" w:rsidRDefault="00410021" w:rsidP="009D1436">
            <w:pPr>
              <w:pStyle w:val="TAL"/>
              <w:rPr>
                <w:sz w:val="16"/>
              </w:rPr>
            </w:pPr>
            <w:r>
              <w:rPr>
                <w:sz w:val="16"/>
              </w:rPr>
              <w:t>38.523-1</w:t>
            </w:r>
          </w:p>
        </w:tc>
        <w:tc>
          <w:tcPr>
            <w:tcW w:w="708" w:type="dxa"/>
          </w:tcPr>
          <w:p w14:paraId="00E89B06" w14:textId="77777777" w:rsidR="00410021" w:rsidRPr="0051598C" w:rsidRDefault="00410021" w:rsidP="009D1436">
            <w:pPr>
              <w:pStyle w:val="TAL"/>
              <w:rPr>
                <w:sz w:val="16"/>
              </w:rPr>
            </w:pPr>
            <w:r>
              <w:rPr>
                <w:sz w:val="16"/>
              </w:rPr>
              <w:t>3069</w:t>
            </w:r>
          </w:p>
        </w:tc>
        <w:tc>
          <w:tcPr>
            <w:tcW w:w="266" w:type="dxa"/>
          </w:tcPr>
          <w:p w14:paraId="768FEF3F" w14:textId="77777777" w:rsidR="00410021" w:rsidRPr="0051598C" w:rsidRDefault="00410021" w:rsidP="009D1436">
            <w:pPr>
              <w:pStyle w:val="TAR"/>
              <w:rPr>
                <w:sz w:val="16"/>
              </w:rPr>
            </w:pPr>
            <w:r>
              <w:rPr>
                <w:sz w:val="16"/>
              </w:rPr>
              <w:t>-</w:t>
            </w:r>
          </w:p>
        </w:tc>
        <w:tc>
          <w:tcPr>
            <w:tcW w:w="727" w:type="dxa"/>
          </w:tcPr>
          <w:p w14:paraId="0ADA3B54" w14:textId="77777777" w:rsidR="00410021" w:rsidRPr="0051598C" w:rsidRDefault="00410021" w:rsidP="009D1436">
            <w:pPr>
              <w:pStyle w:val="TAL"/>
              <w:rPr>
                <w:sz w:val="16"/>
              </w:rPr>
            </w:pPr>
            <w:r>
              <w:rPr>
                <w:sz w:val="16"/>
              </w:rPr>
              <w:t>Rel-16</w:t>
            </w:r>
          </w:p>
        </w:tc>
        <w:tc>
          <w:tcPr>
            <w:tcW w:w="290" w:type="dxa"/>
          </w:tcPr>
          <w:p w14:paraId="7122B2B2" w14:textId="77777777" w:rsidR="00410021" w:rsidRPr="0051598C" w:rsidRDefault="00410021" w:rsidP="009D1436">
            <w:pPr>
              <w:pStyle w:val="TAL"/>
              <w:rPr>
                <w:sz w:val="16"/>
              </w:rPr>
            </w:pPr>
            <w:r>
              <w:rPr>
                <w:sz w:val="16"/>
              </w:rPr>
              <w:t>F</w:t>
            </w:r>
          </w:p>
        </w:tc>
        <w:tc>
          <w:tcPr>
            <w:tcW w:w="2545" w:type="dxa"/>
          </w:tcPr>
          <w:p w14:paraId="5B2E44CF" w14:textId="77777777" w:rsidR="00410021" w:rsidRPr="0051598C" w:rsidRDefault="00410021" w:rsidP="009D1436">
            <w:pPr>
              <w:pStyle w:val="TAL"/>
              <w:rPr>
                <w:sz w:val="16"/>
              </w:rPr>
            </w:pPr>
            <w:r>
              <w:rPr>
                <w:sz w:val="16"/>
              </w:rPr>
              <w:t>NG_RAN_PRN_Vertical_LAN-UEConTest</w:t>
            </w:r>
          </w:p>
        </w:tc>
        <w:tc>
          <w:tcPr>
            <w:tcW w:w="1134" w:type="dxa"/>
          </w:tcPr>
          <w:p w14:paraId="191293A4" w14:textId="77777777" w:rsidR="00410021" w:rsidRPr="0051598C" w:rsidRDefault="00410021" w:rsidP="009D1436">
            <w:pPr>
              <w:pStyle w:val="TAL"/>
              <w:rPr>
                <w:sz w:val="16"/>
              </w:rPr>
            </w:pPr>
            <w:r>
              <w:rPr>
                <w:sz w:val="16"/>
              </w:rPr>
              <w:t>revised</w:t>
            </w:r>
          </w:p>
        </w:tc>
      </w:tr>
      <w:tr w:rsidR="00410021" w14:paraId="78999B3D" w14:textId="77777777" w:rsidTr="00410021">
        <w:tc>
          <w:tcPr>
            <w:tcW w:w="1097" w:type="dxa"/>
          </w:tcPr>
          <w:p w14:paraId="14A1B0DB" w14:textId="77777777" w:rsidR="00410021" w:rsidRPr="0051598C" w:rsidRDefault="00410021" w:rsidP="009D1436">
            <w:pPr>
              <w:pStyle w:val="TAL"/>
              <w:rPr>
                <w:sz w:val="16"/>
              </w:rPr>
            </w:pPr>
            <w:r>
              <w:rPr>
                <w:sz w:val="16"/>
              </w:rPr>
              <w:t>R5-225304</w:t>
            </w:r>
          </w:p>
        </w:tc>
        <w:tc>
          <w:tcPr>
            <w:tcW w:w="3080" w:type="dxa"/>
          </w:tcPr>
          <w:p w14:paraId="1A0A6C7F" w14:textId="77777777" w:rsidR="00410021" w:rsidRPr="0051598C" w:rsidRDefault="00410021" w:rsidP="009D1436">
            <w:pPr>
              <w:pStyle w:val="TAL"/>
              <w:rPr>
                <w:sz w:val="16"/>
              </w:rPr>
            </w:pPr>
            <w:r>
              <w:rPr>
                <w:sz w:val="16"/>
              </w:rPr>
              <w:t>Correction to NR 5GC CAG testcase 8.1.7.1.1</w:t>
            </w:r>
          </w:p>
        </w:tc>
        <w:tc>
          <w:tcPr>
            <w:tcW w:w="1577" w:type="dxa"/>
          </w:tcPr>
          <w:p w14:paraId="1CF0FAB0" w14:textId="77777777" w:rsidR="00410021" w:rsidRPr="0051598C" w:rsidRDefault="00410021" w:rsidP="009D1436">
            <w:pPr>
              <w:pStyle w:val="TAL"/>
              <w:rPr>
                <w:sz w:val="16"/>
              </w:rPr>
            </w:pPr>
            <w:r>
              <w:rPr>
                <w:sz w:val="16"/>
              </w:rPr>
              <w:t>Qualcomm CDMA Technologies, Anritsu, MediaTek Inc.</w:t>
            </w:r>
          </w:p>
        </w:tc>
        <w:tc>
          <w:tcPr>
            <w:tcW w:w="904" w:type="dxa"/>
          </w:tcPr>
          <w:p w14:paraId="63CDEE67" w14:textId="77777777" w:rsidR="00410021" w:rsidRPr="0051598C" w:rsidRDefault="00410021" w:rsidP="009D1436">
            <w:pPr>
              <w:pStyle w:val="TAL"/>
              <w:rPr>
                <w:sz w:val="16"/>
              </w:rPr>
            </w:pPr>
            <w:r>
              <w:rPr>
                <w:sz w:val="16"/>
              </w:rPr>
              <w:t>38.523-1</w:t>
            </w:r>
          </w:p>
        </w:tc>
        <w:tc>
          <w:tcPr>
            <w:tcW w:w="708" w:type="dxa"/>
          </w:tcPr>
          <w:p w14:paraId="6E3FD5A8" w14:textId="77777777" w:rsidR="00410021" w:rsidRPr="0051598C" w:rsidRDefault="00410021" w:rsidP="009D1436">
            <w:pPr>
              <w:pStyle w:val="TAL"/>
              <w:rPr>
                <w:sz w:val="16"/>
              </w:rPr>
            </w:pPr>
            <w:r>
              <w:rPr>
                <w:sz w:val="16"/>
              </w:rPr>
              <w:t>3069</w:t>
            </w:r>
          </w:p>
        </w:tc>
        <w:tc>
          <w:tcPr>
            <w:tcW w:w="266" w:type="dxa"/>
          </w:tcPr>
          <w:p w14:paraId="21F491FB" w14:textId="77777777" w:rsidR="00410021" w:rsidRPr="0051598C" w:rsidRDefault="00410021" w:rsidP="009D1436">
            <w:pPr>
              <w:pStyle w:val="TAR"/>
              <w:rPr>
                <w:sz w:val="16"/>
              </w:rPr>
            </w:pPr>
            <w:r>
              <w:rPr>
                <w:sz w:val="16"/>
              </w:rPr>
              <w:t>1</w:t>
            </w:r>
          </w:p>
        </w:tc>
        <w:tc>
          <w:tcPr>
            <w:tcW w:w="727" w:type="dxa"/>
          </w:tcPr>
          <w:p w14:paraId="3E911F14" w14:textId="77777777" w:rsidR="00410021" w:rsidRPr="0051598C" w:rsidRDefault="00410021" w:rsidP="009D1436">
            <w:pPr>
              <w:pStyle w:val="TAL"/>
              <w:rPr>
                <w:sz w:val="16"/>
              </w:rPr>
            </w:pPr>
            <w:r>
              <w:rPr>
                <w:sz w:val="16"/>
              </w:rPr>
              <w:t>Rel-16</w:t>
            </w:r>
          </w:p>
        </w:tc>
        <w:tc>
          <w:tcPr>
            <w:tcW w:w="290" w:type="dxa"/>
          </w:tcPr>
          <w:p w14:paraId="60621463" w14:textId="77777777" w:rsidR="00410021" w:rsidRPr="0051598C" w:rsidRDefault="00410021" w:rsidP="009D1436">
            <w:pPr>
              <w:pStyle w:val="TAL"/>
              <w:rPr>
                <w:sz w:val="16"/>
              </w:rPr>
            </w:pPr>
            <w:r>
              <w:rPr>
                <w:sz w:val="16"/>
              </w:rPr>
              <w:t>F</w:t>
            </w:r>
          </w:p>
        </w:tc>
        <w:tc>
          <w:tcPr>
            <w:tcW w:w="2545" w:type="dxa"/>
          </w:tcPr>
          <w:p w14:paraId="2DB4F6CD" w14:textId="77777777" w:rsidR="00410021" w:rsidRPr="0051598C" w:rsidRDefault="00410021" w:rsidP="009D1436">
            <w:pPr>
              <w:pStyle w:val="TAL"/>
              <w:rPr>
                <w:sz w:val="16"/>
              </w:rPr>
            </w:pPr>
            <w:r>
              <w:rPr>
                <w:sz w:val="16"/>
              </w:rPr>
              <w:t>NG_RAN_PRN_Vertical_LAN-UEConTest</w:t>
            </w:r>
          </w:p>
        </w:tc>
        <w:tc>
          <w:tcPr>
            <w:tcW w:w="1134" w:type="dxa"/>
          </w:tcPr>
          <w:p w14:paraId="126CF256" w14:textId="77777777" w:rsidR="00410021" w:rsidRPr="0051598C" w:rsidRDefault="00410021" w:rsidP="009D1436">
            <w:pPr>
              <w:pStyle w:val="TAL"/>
              <w:rPr>
                <w:sz w:val="16"/>
              </w:rPr>
            </w:pPr>
            <w:r>
              <w:rPr>
                <w:sz w:val="16"/>
              </w:rPr>
              <w:t>agreed</w:t>
            </w:r>
          </w:p>
        </w:tc>
      </w:tr>
      <w:tr w:rsidR="00410021" w14:paraId="0A9EE21B" w14:textId="77777777" w:rsidTr="00410021">
        <w:tc>
          <w:tcPr>
            <w:tcW w:w="1097" w:type="dxa"/>
          </w:tcPr>
          <w:p w14:paraId="37E576BC" w14:textId="77777777" w:rsidR="00410021" w:rsidRPr="0051598C" w:rsidRDefault="00410021" w:rsidP="009D1436">
            <w:pPr>
              <w:pStyle w:val="TAL"/>
              <w:rPr>
                <w:sz w:val="16"/>
              </w:rPr>
            </w:pPr>
            <w:r>
              <w:rPr>
                <w:sz w:val="16"/>
              </w:rPr>
              <w:t>R5-224347</w:t>
            </w:r>
          </w:p>
        </w:tc>
        <w:tc>
          <w:tcPr>
            <w:tcW w:w="3080" w:type="dxa"/>
          </w:tcPr>
          <w:p w14:paraId="7908E2A2" w14:textId="77777777" w:rsidR="00410021" w:rsidRPr="0051598C" w:rsidRDefault="00410021" w:rsidP="009D1436">
            <w:pPr>
              <w:pStyle w:val="TAL"/>
              <w:rPr>
                <w:sz w:val="16"/>
              </w:rPr>
            </w:pPr>
            <w:r>
              <w:rPr>
                <w:sz w:val="16"/>
              </w:rPr>
              <w:t>Corrections to SNPN test case 10.1.7.1</w:t>
            </w:r>
          </w:p>
        </w:tc>
        <w:tc>
          <w:tcPr>
            <w:tcW w:w="1577" w:type="dxa"/>
          </w:tcPr>
          <w:p w14:paraId="64EB66F9" w14:textId="77777777" w:rsidR="00410021" w:rsidRPr="0051598C" w:rsidRDefault="00410021" w:rsidP="009D1436">
            <w:pPr>
              <w:pStyle w:val="TAL"/>
              <w:rPr>
                <w:sz w:val="16"/>
              </w:rPr>
            </w:pPr>
            <w:r>
              <w:rPr>
                <w:sz w:val="16"/>
              </w:rPr>
              <w:t>Qualcomm CDMA Technologies</w:t>
            </w:r>
          </w:p>
        </w:tc>
        <w:tc>
          <w:tcPr>
            <w:tcW w:w="904" w:type="dxa"/>
          </w:tcPr>
          <w:p w14:paraId="35DA3DB1" w14:textId="77777777" w:rsidR="00410021" w:rsidRPr="0051598C" w:rsidRDefault="00410021" w:rsidP="009D1436">
            <w:pPr>
              <w:pStyle w:val="TAL"/>
              <w:rPr>
                <w:sz w:val="16"/>
              </w:rPr>
            </w:pPr>
            <w:r>
              <w:rPr>
                <w:sz w:val="16"/>
              </w:rPr>
              <w:t>38.523-1</w:t>
            </w:r>
          </w:p>
        </w:tc>
        <w:tc>
          <w:tcPr>
            <w:tcW w:w="708" w:type="dxa"/>
          </w:tcPr>
          <w:p w14:paraId="107D83F9" w14:textId="77777777" w:rsidR="00410021" w:rsidRPr="0051598C" w:rsidRDefault="00410021" w:rsidP="009D1436">
            <w:pPr>
              <w:pStyle w:val="TAL"/>
              <w:rPr>
                <w:sz w:val="16"/>
              </w:rPr>
            </w:pPr>
            <w:r>
              <w:rPr>
                <w:sz w:val="16"/>
              </w:rPr>
              <w:t>3070</w:t>
            </w:r>
          </w:p>
        </w:tc>
        <w:tc>
          <w:tcPr>
            <w:tcW w:w="266" w:type="dxa"/>
          </w:tcPr>
          <w:p w14:paraId="3A3CA4AD" w14:textId="77777777" w:rsidR="00410021" w:rsidRPr="0051598C" w:rsidRDefault="00410021" w:rsidP="009D1436">
            <w:pPr>
              <w:pStyle w:val="TAR"/>
              <w:rPr>
                <w:sz w:val="16"/>
              </w:rPr>
            </w:pPr>
            <w:r>
              <w:rPr>
                <w:sz w:val="16"/>
              </w:rPr>
              <w:t>-</w:t>
            </w:r>
          </w:p>
        </w:tc>
        <w:tc>
          <w:tcPr>
            <w:tcW w:w="727" w:type="dxa"/>
          </w:tcPr>
          <w:p w14:paraId="438643AF" w14:textId="77777777" w:rsidR="00410021" w:rsidRPr="0051598C" w:rsidRDefault="00410021" w:rsidP="009D1436">
            <w:pPr>
              <w:pStyle w:val="TAL"/>
              <w:rPr>
                <w:sz w:val="16"/>
              </w:rPr>
            </w:pPr>
            <w:r>
              <w:rPr>
                <w:sz w:val="16"/>
              </w:rPr>
              <w:t>Rel-16</w:t>
            </w:r>
          </w:p>
        </w:tc>
        <w:tc>
          <w:tcPr>
            <w:tcW w:w="290" w:type="dxa"/>
          </w:tcPr>
          <w:p w14:paraId="10DF6B51" w14:textId="77777777" w:rsidR="00410021" w:rsidRPr="0051598C" w:rsidRDefault="00410021" w:rsidP="009D1436">
            <w:pPr>
              <w:pStyle w:val="TAL"/>
              <w:rPr>
                <w:sz w:val="16"/>
              </w:rPr>
            </w:pPr>
            <w:r>
              <w:rPr>
                <w:sz w:val="16"/>
              </w:rPr>
              <w:t>F</w:t>
            </w:r>
          </w:p>
        </w:tc>
        <w:tc>
          <w:tcPr>
            <w:tcW w:w="2545" w:type="dxa"/>
          </w:tcPr>
          <w:p w14:paraId="6624B4A0" w14:textId="77777777" w:rsidR="00410021" w:rsidRPr="0051598C" w:rsidRDefault="00410021" w:rsidP="009D1436">
            <w:pPr>
              <w:pStyle w:val="TAL"/>
              <w:rPr>
                <w:sz w:val="16"/>
              </w:rPr>
            </w:pPr>
            <w:r>
              <w:rPr>
                <w:sz w:val="16"/>
              </w:rPr>
              <w:t>NG_RAN_PRN_Vertical_LAN-UEConTest</w:t>
            </w:r>
          </w:p>
        </w:tc>
        <w:tc>
          <w:tcPr>
            <w:tcW w:w="1134" w:type="dxa"/>
          </w:tcPr>
          <w:p w14:paraId="293252CA" w14:textId="77777777" w:rsidR="00410021" w:rsidRPr="0051598C" w:rsidRDefault="00410021" w:rsidP="009D1436">
            <w:pPr>
              <w:pStyle w:val="TAL"/>
              <w:rPr>
                <w:sz w:val="16"/>
              </w:rPr>
            </w:pPr>
            <w:r>
              <w:rPr>
                <w:sz w:val="16"/>
              </w:rPr>
              <w:t>withdrawn</w:t>
            </w:r>
          </w:p>
        </w:tc>
      </w:tr>
      <w:tr w:rsidR="00410021" w14:paraId="4E974673" w14:textId="77777777" w:rsidTr="00410021">
        <w:tc>
          <w:tcPr>
            <w:tcW w:w="1097" w:type="dxa"/>
          </w:tcPr>
          <w:p w14:paraId="0C54EDAB" w14:textId="77777777" w:rsidR="00410021" w:rsidRPr="0051598C" w:rsidRDefault="00410021" w:rsidP="009D1436">
            <w:pPr>
              <w:pStyle w:val="TAL"/>
              <w:rPr>
                <w:sz w:val="16"/>
              </w:rPr>
            </w:pPr>
            <w:r>
              <w:rPr>
                <w:sz w:val="16"/>
              </w:rPr>
              <w:t>R5-224348</w:t>
            </w:r>
          </w:p>
        </w:tc>
        <w:tc>
          <w:tcPr>
            <w:tcW w:w="3080" w:type="dxa"/>
          </w:tcPr>
          <w:p w14:paraId="312E7404" w14:textId="77777777" w:rsidR="00410021" w:rsidRPr="0051598C" w:rsidRDefault="00410021" w:rsidP="009D1436">
            <w:pPr>
              <w:pStyle w:val="TAL"/>
              <w:rPr>
                <w:sz w:val="16"/>
              </w:rPr>
            </w:pPr>
            <w:r>
              <w:rPr>
                <w:sz w:val="16"/>
              </w:rPr>
              <w:t>Corrections to NR 5GC Inter RAT MDT TC 8.1.6.2.1</w:t>
            </w:r>
          </w:p>
        </w:tc>
        <w:tc>
          <w:tcPr>
            <w:tcW w:w="1577" w:type="dxa"/>
          </w:tcPr>
          <w:p w14:paraId="5E258E73" w14:textId="77777777" w:rsidR="00410021" w:rsidRPr="0051598C" w:rsidRDefault="00410021" w:rsidP="009D1436">
            <w:pPr>
              <w:pStyle w:val="TAL"/>
              <w:rPr>
                <w:sz w:val="16"/>
              </w:rPr>
            </w:pPr>
            <w:r>
              <w:rPr>
                <w:sz w:val="16"/>
              </w:rPr>
              <w:t>Qualcomm CDMA Technologies, Keysight Technologies, Anritsu</w:t>
            </w:r>
          </w:p>
        </w:tc>
        <w:tc>
          <w:tcPr>
            <w:tcW w:w="904" w:type="dxa"/>
          </w:tcPr>
          <w:p w14:paraId="61D6B92D" w14:textId="77777777" w:rsidR="00410021" w:rsidRPr="0051598C" w:rsidRDefault="00410021" w:rsidP="009D1436">
            <w:pPr>
              <w:pStyle w:val="TAL"/>
              <w:rPr>
                <w:sz w:val="16"/>
              </w:rPr>
            </w:pPr>
            <w:r>
              <w:rPr>
                <w:sz w:val="16"/>
              </w:rPr>
              <w:t>38.523-1</w:t>
            </w:r>
          </w:p>
        </w:tc>
        <w:tc>
          <w:tcPr>
            <w:tcW w:w="708" w:type="dxa"/>
          </w:tcPr>
          <w:p w14:paraId="058AE6AB" w14:textId="77777777" w:rsidR="00410021" w:rsidRPr="0051598C" w:rsidRDefault="00410021" w:rsidP="009D1436">
            <w:pPr>
              <w:pStyle w:val="TAL"/>
              <w:rPr>
                <w:sz w:val="16"/>
              </w:rPr>
            </w:pPr>
            <w:r>
              <w:rPr>
                <w:sz w:val="16"/>
              </w:rPr>
              <w:t>3071</w:t>
            </w:r>
          </w:p>
        </w:tc>
        <w:tc>
          <w:tcPr>
            <w:tcW w:w="266" w:type="dxa"/>
          </w:tcPr>
          <w:p w14:paraId="3CBFD024" w14:textId="77777777" w:rsidR="00410021" w:rsidRPr="0051598C" w:rsidRDefault="00410021" w:rsidP="009D1436">
            <w:pPr>
              <w:pStyle w:val="TAR"/>
              <w:rPr>
                <w:sz w:val="16"/>
              </w:rPr>
            </w:pPr>
            <w:r>
              <w:rPr>
                <w:sz w:val="16"/>
              </w:rPr>
              <w:t>-</w:t>
            </w:r>
          </w:p>
        </w:tc>
        <w:tc>
          <w:tcPr>
            <w:tcW w:w="727" w:type="dxa"/>
          </w:tcPr>
          <w:p w14:paraId="25A0BA64" w14:textId="77777777" w:rsidR="00410021" w:rsidRPr="0051598C" w:rsidRDefault="00410021" w:rsidP="009D1436">
            <w:pPr>
              <w:pStyle w:val="TAL"/>
              <w:rPr>
                <w:sz w:val="16"/>
              </w:rPr>
            </w:pPr>
            <w:r>
              <w:rPr>
                <w:sz w:val="16"/>
              </w:rPr>
              <w:t>Rel-16</w:t>
            </w:r>
          </w:p>
        </w:tc>
        <w:tc>
          <w:tcPr>
            <w:tcW w:w="290" w:type="dxa"/>
          </w:tcPr>
          <w:p w14:paraId="221B427B" w14:textId="77777777" w:rsidR="00410021" w:rsidRPr="0051598C" w:rsidRDefault="00410021" w:rsidP="009D1436">
            <w:pPr>
              <w:pStyle w:val="TAL"/>
              <w:rPr>
                <w:sz w:val="16"/>
              </w:rPr>
            </w:pPr>
            <w:r>
              <w:rPr>
                <w:sz w:val="16"/>
              </w:rPr>
              <w:t>F</w:t>
            </w:r>
          </w:p>
        </w:tc>
        <w:tc>
          <w:tcPr>
            <w:tcW w:w="2545" w:type="dxa"/>
          </w:tcPr>
          <w:p w14:paraId="0AD22C59" w14:textId="77777777" w:rsidR="00410021" w:rsidRPr="0051598C" w:rsidRDefault="00410021" w:rsidP="009D1436">
            <w:pPr>
              <w:pStyle w:val="TAL"/>
              <w:rPr>
                <w:sz w:val="16"/>
              </w:rPr>
            </w:pPr>
            <w:r>
              <w:rPr>
                <w:sz w:val="16"/>
              </w:rPr>
              <w:t>TEI16_Test, NR_SON_MDT-UEConTest</w:t>
            </w:r>
          </w:p>
        </w:tc>
        <w:tc>
          <w:tcPr>
            <w:tcW w:w="1134" w:type="dxa"/>
          </w:tcPr>
          <w:p w14:paraId="3BFC06A2" w14:textId="77777777" w:rsidR="00410021" w:rsidRPr="0051598C" w:rsidRDefault="00410021" w:rsidP="009D1436">
            <w:pPr>
              <w:pStyle w:val="TAL"/>
              <w:rPr>
                <w:sz w:val="16"/>
              </w:rPr>
            </w:pPr>
            <w:r>
              <w:rPr>
                <w:sz w:val="16"/>
              </w:rPr>
              <w:t>withdrawn</w:t>
            </w:r>
          </w:p>
        </w:tc>
      </w:tr>
      <w:tr w:rsidR="00410021" w14:paraId="65693EEC" w14:textId="77777777" w:rsidTr="00410021">
        <w:tc>
          <w:tcPr>
            <w:tcW w:w="1097" w:type="dxa"/>
          </w:tcPr>
          <w:p w14:paraId="1C767C33" w14:textId="77777777" w:rsidR="00410021" w:rsidRPr="0051598C" w:rsidRDefault="00410021" w:rsidP="009D1436">
            <w:pPr>
              <w:pStyle w:val="TAL"/>
              <w:rPr>
                <w:sz w:val="16"/>
              </w:rPr>
            </w:pPr>
            <w:r>
              <w:rPr>
                <w:sz w:val="16"/>
              </w:rPr>
              <w:t>R5-224349</w:t>
            </w:r>
          </w:p>
        </w:tc>
        <w:tc>
          <w:tcPr>
            <w:tcW w:w="3080" w:type="dxa"/>
          </w:tcPr>
          <w:p w14:paraId="088782E1" w14:textId="77777777" w:rsidR="00410021" w:rsidRPr="0051598C" w:rsidRDefault="00410021" w:rsidP="009D1436">
            <w:pPr>
              <w:pStyle w:val="TAL"/>
              <w:rPr>
                <w:sz w:val="16"/>
              </w:rPr>
            </w:pPr>
            <w:r>
              <w:rPr>
                <w:sz w:val="16"/>
              </w:rPr>
              <w:t>Correction to NR MAC test case 7.1.1.8.1</w:t>
            </w:r>
          </w:p>
        </w:tc>
        <w:tc>
          <w:tcPr>
            <w:tcW w:w="1577" w:type="dxa"/>
          </w:tcPr>
          <w:p w14:paraId="51B496C1" w14:textId="77777777" w:rsidR="00410021" w:rsidRPr="0051598C" w:rsidRDefault="00410021" w:rsidP="009D1436">
            <w:pPr>
              <w:pStyle w:val="TAL"/>
              <w:rPr>
                <w:sz w:val="16"/>
              </w:rPr>
            </w:pPr>
            <w:r>
              <w:rPr>
                <w:sz w:val="16"/>
              </w:rPr>
              <w:t>Qualcomm CDMA Technologies</w:t>
            </w:r>
          </w:p>
        </w:tc>
        <w:tc>
          <w:tcPr>
            <w:tcW w:w="904" w:type="dxa"/>
          </w:tcPr>
          <w:p w14:paraId="1808399D" w14:textId="77777777" w:rsidR="00410021" w:rsidRPr="0051598C" w:rsidRDefault="00410021" w:rsidP="009D1436">
            <w:pPr>
              <w:pStyle w:val="TAL"/>
              <w:rPr>
                <w:sz w:val="16"/>
              </w:rPr>
            </w:pPr>
            <w:r>
              <w:rPr>
                <w:sz w:val="16"/>
              </w:rPr>
              <w:t>38.523-1</w:t>
            </w:r>
          </w:p>
        </w:tc>
        <w:tc>
          <w:tcPr>
            <w:tcW w:w="708" w:type="dxa"/>
          </w:tcPr>
          <w:p w14:paraId="0E970B2A" w14:textId="77777777" w:rsidR="00410021" w:rsidRPr="0051598C" w:rsidRDefault="00410021" w:rsidP="009D1436">
            <w:pPr>
              <w:pStyle w:val="TAL"/>
              <w:rPr>
                <w:sz w:val="16"/>
              </w:rPr>
            </w:pPr>
            <w:r>
              <w:rPr>
                <w:sz w:val="16"/>
              </w:rPr>
              <w:t>3072</w:t>
            </w:r>
          </w:p>
        </w:tc>
        <w:tc>
          <w:tcPr>
            <w:tcW w:w="266" w:type="dxa"/>
          </w:tcPr>
          <w:p w14:paraId="5393F68A" w14:textId="77777777" w:rsidR="00410021" w:rsidRPr="0051598C" w:rsidRDefault="00410021" w:rsidP="009D1436">
            <w:pPr>
              <w:pStyle w:val="TAR"/>
              <w:rPr>
                <w:sz w:val="16"/>
              </w:rPr>
            </w:pPr>
            <w:r>
              <w:rPr>
                <w:sz w:val="16"/>
              </w:rPr>
              <w:t>-</w:t>
            </w:r>
          </w:p>
        </w:tc>
        <w:tc>
          <w:tcPr>
            <w:tcW w:w="727" w:type="dxa"/>
          </w:tcPr>
          <w:p w14:paraId="6E65F362" w14:textId="77777777" w:rsidR="00410021" w:rsidRPr="0051598C" w:rsidRDefault="00410021" w:rsidP="009D1436">
            <w:pPr>
              <w:pStyle w:val="TAL"/>
              <w:rPr>
                <w:sz w:val="16"/>
              </w:rPr>
            </w:pPr>
            <w:r>
              <w:rPr>
                <w:sz w:val="16"/>
              </w:rPr>
              <w:t>Rel-16</w:t>
            </w:r>
          </w:p>
        </w:tc>
        <w:tc>
          <w:tcPr>
            <w:tcW w:w="290" w:type="dxa"/>
          </w:tcPr>
          <w:p w14:paraId="5836DBFA" w14:textId="77777777" w:rsidR="00410021" w:rsidRPr="0051598C" w:rsidRDefault="00410021" w:rsidP="009D1436">
            <w:pPr>
              <w:pStyle w:val="TAL"/>
              <w:rPr>
                <w:sz w:val="16"/>
              </w:rPr>
            </w:pPr>
            <w:r>
              <w:rPr>
                <w:sz w:val="16"/>
              </w:rPr>
              <w:t>F</w:t>
            </w:r>
          </w:p>
        </w:tc>
        <w:tc>
          <w:tcPr>
            <w:tcW w:w="2545" w:type="dxa"/>
          </w:tcPr>
          <w:p w14:paraId="4BA1FCE2" w14:textId="77777777" w:rsidR="00410021" w:rsidRPr="0051598C" w:rsidRDefault="00410021" w:rsidP="009D1436">
            <w:pPr>
              <w:pStyle w:val="TAL"/>
              <w:rPr>
                <w:sz w:val="16"/>
              </w:rPr>
            </w:pPr>
            <w:r>
              <w:rPr>
                <w:sz w:val="16"/>
              </w:rPr>
              <w:t>TEI15_Test, 5GS_NR_LTE-UEConTest</w:t>
            </w:r>
          </w:p>
        </w:tc>
        <w:tc>
          <w:tcPr>
            <w:tcW w:w="1134" w:type="dxa"/>
          </w:tcPr>
          <w:p w14:paraId="206F35A2" w14:textId="77777777" w:rsidR="00410021" w:rsidRPr="0051598C" w:rsidRDefault="00410021" w:rsidP="009D1436">
            <w:pPr>
              <w:pStyle w:val="TAL"/>
              <w:rPr>
                <w:sz w:val="16"/>
              </w:rPr>
            </w:pPr>
            <w:r>
              <w:rPr>
                <w:sz w:val="16"/>
              </w:rPr>
              <w:t>withdrawn</w:t>
            </w:r>
          </w:p>
        </w:tc>
      </w:tr>
      <w:tr w:rsidR="00410021" w14:paraId="48D0A4C8" w14:textId="77777777" w:rsidTr="00410021">
        <w:tc>
          <w:tcPr>
            <w:tcW w:w="1097" w:type="dxa"/>
          </w:tcPr>
          <w:p w14:paraId="119FD0FC" w14:textId="77777777" w:rsidR="00410021" w:rsidRPr="0051598C" w:rsidRDefault="00410021" w:rsidP="009D1436">
            <w:pPr>
              <w:pStyle w:val="TAL"/>
              <w:rPr>
                <w:sz w:val="16"/>
              </w:rPr>
            </w:pPr>
            <w:r>
              <w:rPr>
                <w:sz w:val="16"/>
              </w:rPr>
              <w:t>R5-224351</w:t>
            </w:r>
          </w:p>
        </w:tc>
        <w:tc>
          <w:tcPr>
            <w:tcW w:w="3080" w:type="dxa"/>
          </w:tcPr>
          <w:p w14:paraId="3B210094" w14:textId="77777777" w:rsidR="00410021" w:rsidRPr="0051598C" w:rsidRDefault="00410021" w:rsidP="009D1436">
            <w:pPr>
              <w:pStyle w:val="TAL"/>
              <w:rPr>
                <w:sz w:val="16"/>
              </w:rPr>
            </w:pPr>
            <w:r>
              <w:rPr>
                <w:sz w:val="16"/>
              </w:rPr>
              <w:t>Editorial Corrections for TC 9.1.2.6</w:t>
            </w:r>
          </w:p>
        </w:tc>
        <w:tc>
          <w:tcPr>
            <w:tcW w:w="1577" w:type="dxa"/>
          </w:tcPr>
          <w:p w14:paraId="7C200DF8" w14:textId="77777777" w:rsidR="00410021" w:rsidRPr="0051598C" w:rsidRDefault="00410021" w:rsidP="009D1436">
            <w:pPr>
              <w:pStyle w:val="TAL"/>
              <w:rPr>
                <w:sz w:val="16"/>
              </w:rPr>
            </w:pPr>
            <w:r>
              <w:rPr>
                <w:sz w:val="16"/>
              </w:rPr>
              <w:t>Qualcomm CDMA Technologies</w:t>
            </w:r>
          </w:p>
        </w:tc>
        <w:tc>
          <w:tcPr>
            <w:tcW w:w="904" w:type="dxa"/>
          </w:tcPr>
          <w:p w14:paraId="74C4EBFC" w14:textId="77777777" w:rsidR="00410021" w:rsidRPr="0051598C" w:rsidRDefault="00410021" w:rsidP="009D1436">
            <w:pPr>
              <w:pStyle w:val="TAL"/>
              <w:rPr>
                <w:sz w:val="16"/>
              </w:rPr>
            </w:pPr>
            <w:r>
              <w:rPr>
                <w:sz w:val="16"/>
              </w:rPr>
              <w:t>38.523-1</w:t>
            </w:r>
          </w:p>
        </w:tc>
        <w:tc>
          <w:tcPr>
            <w:tcW w:w="708" w:type="dxa"/>
          </w:tcPr>
          <w:p w14:paraId="419E1D5B" w14:textId="77777777" w:rsidR="00410021" w:rsidRPr="0051598C" w:rsidRDefault="00410021" w:rsidP="009D1436">
            <w:pPr>
              <w:pStyle w:val="TAL"/>
              <w:rPr>
                <w:sz w:val="16"/>
              </w:rPr>
            </w:pPr>
            <w:r>
              <w:rPr>
                <w:sz w:val="16"/>
              </w:rPr>
              <w:t>3073</w:t>
            </w:r>
          </w:p>
        </w:tc>
        <w:tc>
          <w:tcPr>
            <w:tcW w:w="266" w:type="dxa"/>
          </w:tcPr>
          <w:p w14:paraId="69D8FACE" w14:textId="77777777" w:rsidR="00410021" w:rsidRPr="0051598C" w:rsidRDefault="00410021" w:rsidP="009D1436">
            <w:pPr>
              <w:pStyle w:val="TAR"/>
              <w:rPr>
                <w:sz w:val="16"/>
              </w:rPr>
            </w:pPr>
            <w:r>
              <w:rPr>
                <w:sz w:val="16"/>
              </w:rPr>
              <w:t>-</w:t>
            </w:r>
          </w:p>
        </w:tc>
        <w:tc>
          <w:tcPr>
            <w:tcW w:w="727" w:type="dxa"/>
          </w:tcPr>
          <w:p w14:paraId="441AAD5E" w14:textId="77777777" w:rsidR="00410021" w:rsidRPr="0051598C" w:rsidRDefault="00410021" w:rsidP="009D1436">
            <w:pPr>
              <w:pStyle w:val="TAL"/>
              <w:rPr>
                <w:sz w:val="16"/>
              </w:rPr>
            </w:pPr>
            <w:r>
              <w:rPr>
                <w:sz w:val="16"/>
              </w:rPr>
              <w:t>Rel-16</w:t>
            </w:r>
          </w:p>
        </w:tc>
        <w:tc>
          <w:tcPr>
            <w:tcW w:w="290" w:type="dxa"/>
          </w:tcPr>
          <w:p w14:paraId="4E79C4A4" w14:textId="77777777" w:rsidR="00410021" w:rsidRPr="0051598C" w:rsidRDefault="00410021" w:rsidP="009D1436">
            <w:pPr>
              <w:pStyle w:val="TAL"/>
              <w:rPr>
                <w:sz w:val="16"/>
              </w:rPr>
            </w:pPr>
            <w:r>
              <w:rPr>
                <w:sz w:val="16"/>
              </w:rPr>
              <w:t>F</w:t>
            </w:r>
          </w:p>
        </w:tc>
        <w:tc>
          <w:tcPr>
            <w:tcW w:w="2545" w:type="dxa"/>
          </w:tcPr>
          <w:p w14:paraId="3079AB16" w14:textId="77777777" w:rsidR="00410021" w:rsidRPr="0051598C" w:rsidRDefault="00410021" w:rsidP="009D1436">
            <w:pPr>
              <w:pStyle w:val="TAL"/>
              <w:rPr>
                <w:sz w:val="16"/>
              </w:rPr>
            </w:pPr>
            <w:r>
              <w:rPr>
                <w:sz w:val="16"/>
              </w:rPr>
              <w:t>TEI15_Test, 5GS_NR_LTE-UEConTest</w:t>
            </w:r>
          </w:p>
        </w:tc>
        <w:tc>
          <w:tcPr>
            <w:tcW w:w="1134" w:type="dxa"/>
          </w:tcPr>
          <w:p w14:paraId="46A526DC" w14:textId="77777777" w:rsidR="00410021" w:rsidRPr="0051598C" w:rsidRDefault="00410021" w:rsidP="009D1436">
            <w:pPr>
              <w:pStyle w:val="TAL"/>
              <w:rPr>
                <w:sz w:val="16"/>
              </w:rPr>
            </w:pPr>
            <w:r>
              <w:rPr>
                <w:sz w:val="16"/>
              </w:rPr>
              <w:t>revised</w:t>
            </w:r>
          </w:p>
        </w:tc>
      </w:tr>
      <w:tr w:rsidR="00410021" w14:paraId="033DBC1B" w14:textId="77777777" w:rsidTr="00410021">
        <w:tc>
          <w:tcPr>
            <w:tcW w:w="1097" w:type="dxa"/>
          </w:tcPr>
          <w:p w14:paraId="074E64DA" w14:textId="77777777" w:rsidR="00410021" w:rsidRPr="0051598C" w:rsidRDefault="00410021" w:rsidP="009D1436">
            <w:pPr>
              <w:pStyle w:val="TAL"/>
              <w:rPr>
                <w:sz w:val="16"/>
              </w:rPr>
            </w:pPr>
            <w:r>
              <w:rPr>
                <w:sz w:val="16"/>
              </w:rPr>
              <w:t>R5-225283</w:t>
            </w:r>
          </w:p>
        </w:tc>
        <w:tc>
          <w:tcPr>
            <w:tcW w:w="3080" w:type="dxa"/>
          </w:tcPr>
          <w:p w14:paraId="657FAAA7" w14:textId="77777777" w:rsidR="00410021" w:rsidRPr="0051598C" w:rsidRDefault="00410021" w:rsidP="009D1436">
            <w:pPr>
              <w:pStyle w:val="TAL"/>
              <w:rPr>
                <w:sz w:val="16"/>
              </w:rPr>
            </w:pPr>
            <w:r>
              <w:rPr>
                <w:sz w:val="16"/>
              </w:rPr>
              <w:t>Editorial Corrections for TC 9.1.2.6</w:t>
            </w:r>
          </w:p>
        </w:tc>
        <w:tc>
          <w:tcPr>
            <w:tcW w:w="1577" w:type="dxa"/>
          </w:tcPr>
          <w:p w14:paraId="6DC2AFFE" w14:textId="77777777" w:rsidR="00410021" w:rsidRPr="0051598C" w:rsidRDefault="00410021" w:rsidP="009D1436">
            <w:pPr>
              <w:pStyle w:val="TAL"/>
              <w:rPr>
                <w:sz w:val="16"/>
              </w:rPr>
            </w:pPr>
            <w:r>
              <w:rPr>
                <w:sz w:val="16"/>
              </w:rPr>
              <w:t>Qualcomm CDMA Technologies</w:t>
            </w:r>
          </w:p>
        </w:tc>
        <w:tc>
          <w:tcPr>
            <w:tcW w:w="904" w:type="dxa"/>
          </w:tcPr>
          <w:p w14:paraId="60E68F9E" w14:textId="77777777" w:rsidR="00410021" w:rsidRPr="0051598C" w:rsidRDefault="00410021" w:rsidP="009D1436">
            <w:pPr>
              <w:pStyle w:val="TAL"/>
              <w:rPr>
                <w:sz w:val="16"/>
              </w:rPr>
            </w:pPr>
            <w:r>
              <w:rPr>
                <w:sz w:val="16"/>
              </w:rPr>
              <w:t>38.523-1</w:t>
            </w:r>
          </w:p>
        </w:tc>
        <w:tc>
          <w:tcPr>
            <w:tcW w:w="708" w:type="dxa"/>
          </w:tcPr>
          <w:p w14:paraId="0820936B" w14:textId="77777777" w:rsidR="00410021" w:rsidRPr="0051598C" w:rsidRDefault="00410021" w:rsidP="009D1436">
            <w:pPr>
              <w:pStyle w:val="TAL"/>
              <w:rPr>
                <w:sz w:val="16"/>
              </w:rPr>
            </w:pPr>
            <w:r>
              <w:rPr>
                <w:sz w:val="16"/>
              </w:rPr>
              <w:t>3073</w:t>
            </w:r>
          </w:p>
        </w:tc>
        <w:tc>
          <w:tcPr>
            <w:tcW w:w="266" w:type="dxa"/>
          </w:tcPr>
          <w:p w14:paraId="64C41C60" w14:textId="77777777" w:rsidR="00410021" w:rsidRPr="0051598C" w:rsidRDefault="00410021" w:rsidP="009D1436">
            <w:pPr>
              <w:pStyle w:val="TAR"/>
              <w:rPr>
                <w:sz w:val="16"/>
              </w:rPr>
            </w:pPr>
            <w:r>
              <w:rPr>
                <w:sz w:val="16"/>
              </w:rPr>
              <w:t>1</w:t>
            </w:r>
          </w:p>
        </w:tc>
        <w:tc>
          <w:tcPr>
            <w:tcW w:w="727" w:type="dxa"/>
          </w:tcPr>
          <w:p w14:paraId="52818B08" w14:textId="77777777" w:rsidR="00410021" w:rsidRPr="0051598C" w:rsidRDefault="00410021" w:rsidP="009D1436">
            <w:pPr>
              <w:pStyle w:val="TAL"/>
              <w:rPr>
                <w:sz w:val="16"/>
              </w:rPr>
            </w:pPr>
            <w:r>
              <w:rPr>
                <w:sz w:val="16"/>
              </w:rPr>
              <w:t>Rel-16</w:t>
            </w:r>
          </w:p>
        </w:tc>
        <w:tc>
          <w:tcPr>
            <w:tcW w:w="290" w:type="dxa"/>
          </w:tcPr>
          <w:p w14:paraId="4EBF8AEC" w14:textId="77777777" w:rsidR="00410021" w:rsidRPr="0051598C" w:rsidRDefault="00410021" w:rsidP="009D1436">
            <w:pPr>
              <w:pStyle w:val="TAL"/>
              <w:rPr>
                <w:sz w:val="16"/>
              </w:rPr>
            </w:pPr>
            <w:r>
              <w:rPr>
                <w:sz w:val="16"/>
              </w:rPr>
              <w:t>F</w:t>
            </w:r>
          </w:p>
        </w:tc>
        <w:tc>
          <w:tcPr>
            <w:tcW w:w="2545" w:type="dxa"/>
          </w:tcPr>
          <w:p w14:paraId="2541517C" w14:textId="77777777" w:rsidR="00410021" w:rsidRPr="0051598C" w:rsidRDefault="00410021" w:rsidP="009D1436">
            <w:pPr>
              <w:pStyle w:val="TAL"/>
              <w:rPr>
                <w:sz w:val="16"/>
              </w:rPr>
            </w:pPr>
            <w:r>
              <w:rPr>
                <w:sz w:val="16"/>
              </w:rPr>
              <w:t>TEI15_Test, 5GS_NR_LTE-UEConTest</w:t>
            </w:r>
          </w:p>
        </w:tc>
        <w:tc>
          <w:tcPr>
            <w:tcW w:w="1134" w:type="dxa"/>
          </w:tcPr>
          <w:p w14:paraId="55DFBC0A" w14:textId="77777777" w:rsidR="00410021" w:rsidRPr="0051598C" w:rsidRDefault="00410021" w:rsidP="009D1436">
            <w:pPr>
              <w:pStyle w:val="TAL"/>
              <w:rPr>
                <w:sz w:val="16"/>
              </w:rPr>
            </w:pPr>
            <w:r>
              <w:rPr>
                <w:sz w:val="16"/>
              </w:rPr>
              <w:t>agreed</w:t>
            </w:r>
          </w:p>
        </w:tc>
      </w:tr>
      <w:tr w:rsidR="00410021" w14:paraId="12851E1C" w14:textId="77777777" w:rsidTr="00410021">
        <w:tc>
          <w:tcPr>
            <w:tcW w:w="1097" w:type="dxa"/>
          </w:tcPr>
          <w:p w14:paraId="7265FD92" w14:textId="77777777" w:rsidR="00410021" w:rsidRPr="0051598C" w:rsidRDefault="00410021" w:rsidP="009D1436">
            <w:pPr>
              <w:pStyle w:val="TAL"/>
              <w:rPr>
                <w:sz w:val="16"/>
              </w:rPr>
            </w:pPr>
            <w:r>
              <w:rPr>
                <w:sz w:val="16"/>
              </w:rPr>
              <w:t>R5-224352</w:t>
            </w:r>
          </w:p>
        </w:tc>
        <w:tc>
          <w:tcPr>
            <w:tcW w:w="3080" w:type="dxa"/>
          </w:tcPr>
          <w:p w14:paraId="4DBDB8DC" w14:textId="77777777" w:rsidR="00410021" w:rsidRPr="0051598C" w:rsidRDefault="00410021" w:rsidP="009D1436">
            <w:pPr>
              <w:pStyle w:val="TAL"/>
              <w:rPr>
                <w:sz w:val="16"/>
              </w:rPr>
            </w:pPr>
            <w:r>
              <w:rPr>
                <w:sz w:val="16"/>
              </w:rPr>
              <w:t>Editorial update to UAC test case 11.3.8</w:t>
            </w:r>
          </w:p>
        </w:tc>
        <w:tc>
          <w:tcPr>
            <w:tcW w:w="1577" w:type="dxa"/>
          </w:tcPr>
          <w:p w14:paraId="0269B335" w14:textId="77777777" w:rsidR="00410021" w:rsidRPr="0051598C" w:rsidRDefault="00410021" w:rsidP="009D1436">
            <w:pPr>
              <w:pStyle w:val="TAL"/>
              <w:rPr>
                <w:sz w:val="16"/>
              </w:rPr>
            </w:pPr>
            <w:r>
              <w:rPr>
                <w:sz w:val="16"/>
              </w:rPr>
              <w:t>Qualcomm CDMA Technologies</w:t>
            </w:r>
          </w:p>
        </w:tc>
        <w:tc>
          <w:tcPr>
            <w:tcW w:w="904" w:type="dxa"/>
          </w:tcPr>
          <w:p w14:paraId="2C0C9F38" w14:textId="77777777" w:rsidR="00410021" w:rsidRPr="0051598C" w:rsidRDefault="00410021" w:rsidP="009D1436">
            <w:pPr>
              <w:pStyle w:val="TAL"/>
              <w:rPr>
                <w:sz w:val="16"/>
              </w:rPr>
            </w:pPr>
            <w:r>
              <w:rPr>
                <w:sz w:val="16"/>
              </w:rPr>
              <w:t>38.523-1</w:t>
            </w:r>
          </w:p>
        </w:tc>
        <w:tc>
          <w:tcPr>
            <w:tcW w:w="708" w:type="dxa"/>
          </w:tcPr>
          <w:p w14:paraId="7B44EC34" w14:textId="77777777" w:rsidR="00410021" w:rsidRPr="0051598C" w:rsidRDefault="00410021" w:rsidP="009D1436">
            <w:pPr>
              <w:pStyle w:val="TAL"/>
              <w:rPr>
                <w:sz w:val="16"/>
              </w:rPr>
            </w:pPr>
            <w:r>
              <w:rPr>
                <w:sz w:val="16"/>
              </w:rPr>
              <w:t>3074</w:t>
            </w:r>
          </w:p>
        </w:tc>
        <w:tc>
          <w:tcPr>
            <w:tcW w:w="266" w:type="dxa"/>
          </w:tcPr>
          <w:p w14:paraId="1E2674F6" w14:textId="77777777" w:rsidR="00410021" w:rsidRPr="0051598C" w:rsidRDefault="00410021" w:rsidP="009D1436">
            <w:pPr>
              <w:pStyle w:val="TAR"/>
              <w:rPr>
                <w:sz w:val="16"/>
              </w:rPr>
            </w:pPr>
            <w:r>
              <w:rPr>
                <w:sz w:val="16"/>
              </w:rPr>
              <w:t>-</w:t>
            </w:r>
          </w:p>
        </w:tc>
        <w:tc>
          <w:tcPr>
            <w:tcW w:w="727" w:type="dxa"/>
          </w:tcPr>
          <w:p w14:paraId="4461D4C3" w14:textId="77777777" w:rsidR="00410021" w:rsidRPr="0051598C" w:rsidRDefault="00410021" w:rsidP="009D1436">
            <w:pPr>
              <w:pStyle w:val="TAL"/>
              <w:rPr>
                <w:sz w:val="16"/>
              </w:rPr>
            </w:pPr>
            <w:r>
              <w:rPr>
                <w:sz w:val="16"/>
              </w:rPr>
              <w:t>Rel-16</w:t>
            </w:r>
          </w:p>
        </w:tc>
        <w:tc>
          <w:tcPr>
            <w:tcW w:w="290" w:type="dxa"/>
          </w:tcPr>
          <w:p w14:paraId="782C1D0B" w14:textId="77777777" w:rsidR="00410021" w:rsidRPr="0051598C" w:rsidRDefault="00410021" w:rsidP="009D1436">
            <w:pPr>
              <w:pStyle w:val="TAL"/>
              <w:rPr>
                <w:sz w:val="16"/>
              </w:rPr>
            </w:pPr>
            <w:r>
              <w:rPr>
                <w:sz w:val="16"/>
              </w:rPr>
              <w:t>F</w:t>
            </w:r>
          </w:p>
        </w:tc>
        <w:tc>
          <w:tcPr>
            <w:tcW w:w="2545" w:type="dxa"/>
          </w:tcPr>
          <w:p w14:paraId="4F6337E4" w14:textId="77777777" w:rsidR="00410021" w:rsidRPr="0051598C" w:rsidRDefault="00410021" w:rsidP="009D1436">
            <w:pPr>
              <w:pStyle w:val="TAL"/>
              <w:rPr>
                <w:sz w:val="16"/>
              </w:rPr>
            </w:pPr>
            <w:r>
              <w:rPr>
                <w:sz w:val="16"/>
              </w:rPr>
              <w:t>TEI15_Test, 5GS_NR_LTE-UEConTest</w:t>
            </w:r>
          </w:p>
        </w:tc>
        <w:tc>
          <w:tcPr>
            <w:tcW w:w="1134" w:type="dxa"/>
          </w:tcPr>
          <w:p w14:paraId="2C63FA46" w14:textId="77777777" w:rsidR="00410021" w:rsidRPr="0051598C" w:rsidRDefault="00410021" w:rsidP="009D1436">
            <w:pPr>
              <w:pStyle w:val="TAL"/>
              <w:rPr>
                <w:sz w:val="16"/>
              </w:rPr>
            </w:pPr>
            <w:r>
              <w:rPr>
                <w:sz w:val="16"/>
              </w:rPr>
              <w:t>agreed</w:t>
            </w:r>
          </w:p>
        </w:tc>
      </w:tr>
      <w:tr w:rsidR="00410021" w14:paraId="50CF9F04" w14:textId="77777777" w:rsidTr="00410021">
        <w:tc>
          <w:tcPr>
            <w:tcW w:w="1097" w:type="dxa"/>
          </w:tcPr>
          <w:p w14:paraId="17E0C103" w14:textId="77777777" w:rsidR="00410021" w:rsidRPr="0051598C" w:rsidRDefault="00410021" w:rsidP="009D1436">
            <w:pPr>
              <w:pStyle w:val="TAL"/>
              <w:rPr>
                <w:sz w:val="16"/>
              </w:rPr>
            </w:pPr>
            <w:r>
              <w:rPr>
                <w:sz w:val="16"/>
              </w:rPr>
              <w:t>R5-224353</w:t>
            </w:r>
          </w:p>
        </w:tc>
        <w:tc>
          <w:tcPr>
            <w:tcW w:w="3080" w:type="dxa"/>
          </w:tcPr>
          <w:p w14:paraId="24594358" w14:textId="77777777" w:rsidR="00410021" w:rsidRPr="0051598C" w:rsidRDefault="00410021" w:rsidP="009D1436">
            <w:pPr>
              <w:pStyle w:val="TAL"/>
              <w:rPr>
                <w:sz w:val="16"/>
              </w:rPr>
            </w:pPr>
            <w:r>
              <w:rPr>
                <w:sz w:val="16"/>
              </w:rPr>
              <w:t>Corrections to eNS TC 9.1.10.4</w:t>
            </w:r>
          </w:p>
        </w:tc>
        <w:tc>
          <w:tcPr>
            <w:tcW w:w="1577" w:type="dxa"/>
          </w:tcPr>
          <w:p w14:paraId="0F7943BD" w14:textId="77777777" w:rsidR="00410021" w:rsidRPr="0051598C" w:rsidRDefault="00410021" w:rsidP="009D1436">
            <w:pPr>
              <w:pStyle w:val="TAL"/>
              <w:rPr>
                <w:sz w:val="16"/>
              </w:rPr>
            </w:pPr>
            <w:r>
              <w:rPr>
                <w:sz w:val="16"/>
              </w:rPr>
              <w:t>Qualcomm CDMA Technologies</w:t>
            </w:r>
          </w:p>
        </w:tc>
        <w:tc>
          <w:tcPr>
            <w:tcW w:w="904" w:type="dxa"/>
          </w:tcPr>
          <w:p w14:paraId="3A28690D" w14:textId="77777777" w:rsidR="00410021" w:rsidRPr="0051598C" w:rsidRDefault="00410021" w:rsidP="009D1436">
            <w:pPr>
              <w:pStyle w:val="TAL"/>
              <w:rPr>
                <w:sz w:val="16"/>
              </w:rPr>
            </w:pPr>
            <w:r>
              <w:rPr>
                <w:sz w:val="16"/>
              </w:rPr>
              <w:t>38.523-1</w:t>
            </w:r>
          </w:p>
        </w:tc>
        <w:tc>
          <w:tcPr>
            <w:tcW w:w="708" w:type="dxa"/>
          </w:tcPr>
          <w:p w14:paraId="3B52E4D3" w14:textId="77777777" w:rsidR="00410021" w:rsidRPr="0051598C" w:rsidRDefault="00410021" w:rsidP="009D1436">
            <w:pPr>
              <w:pStyle w:val="TAL"/>
              <w:rPr>
                <w:sz w:val="16"/>
              </w:rPr>
            </w:pPr>
            <w:r>
              <w:rPr>
                <w:sz w:val="16"/>
              </w:rPr>
              <w:t>3075</w:t>
            </w:r>
          </w:p>
        </w:tc>
        <w:tc>
          <w:tcPr>
            <w:tcW w:w="266" w:type="dxa"/>
          </w:tcPr>
          <w:p w14:paraId="762148F7" w14:textId="77777777" w:rsidR="00410021" w:rsidRPr="0051598C" w:rsidRDefault="00410021" w:rsidP="009D1436">
            <w:pPr>
              <w:pStyle w:val="TAR"/>
              <w:rPr>
                <w:sz w:val="16"/>
              </w:rPr>
            </w:pPr>
            <w:r>
              <w:rPr>
                <w:sz w:val="16"/>
              </w:rPr>
              <w:t>-</w:t>
            </w:r>
          </w:p>
        </w:tc>
        <w:tc>
          <w:tcPr>
            <w:tcW w:w="727" w:type="dxa"/>
          </w:tcPr>
          <w:p w14:paraId="75F93585" w14:textId="77777777" w:rsidR="00410021" w:rsidRPr="0051598C" w:rsidRDefault="00410021" w:rsidP="009D1436">
            <w:pPr>
              <w:pStyle w:val="TAL"/>
              <w:rPr>
                <w:sz w:val="16"/>
              </w:rPr>
            </w:pPr>
            <w:r>
              <w:rPr>
                <w:sz w:val="16"/>
              </w:rPr>
              <w:t>Rel-16</w:t>
            </w:r>
          </w:p>
        </w:tc>
        <w:tc>
          <w:tcPr>
            <w:tcW w:w="290" w:type="dxa"/>
          </w:tcPr>
          <w:p w14:paraId="74873104" w14:textId="77777777" w:rsidR="00410021" w:rsidRPr="0051598C" w:rsidRDefault="00410021" w:rsidP="009D1436">
            <w:pPr>
              <w:pStyle w:val="TAL"/>
              <w:rPr>
                <w:sz w:val="16"/>
              </w:rPr>
            </w:pPr>
            <w:r>
              <w:rPr>
                <w:sz w:val="16"/>
              </w:rPr>
              <w:t>F</w:t>
            </w:r>
          </w:p>
        </w:tc>
        <w:tc>
          <w:tcPr>
            <w:tcW w:w="2545" w:type="dxa"/>
          </w:tcPr>
          <w:p w14:paraId="0170507B" w14:textId="77777777" w:rsidR="00410021" w:rsidRPr="0051598C" w:rsidRDefault="00410021" w:rsidP="009D1436">
            <w:pPr>
              <w:pStyle w:val="TAL"/>
              <w:rPr>
                <w:sz w:val="16"/>
              </w:rPr>
            </w:pPr>
            <w:r>
              <w:rPr>
                <w:sz w:val="16"/>
              </w:rPr>
              <w:t>TEI16_Test, eNS-UEConTest</w:t>
            </w:r>
          </w:p>
        </w:tc>
        <w:tc>
          <w:tcPr>
            <w:tcW w:w="1134" w:type="dxa"/>
          </w:tcPr>
          <w:p w14:paraId="4CCC330F" w14:textId="77777777" w:rsidR="00410021" w:rsidRPr="0051598C" w:rsidRDefault="00410021" w:rsidP="009D1436">
            <w:pPr>
              <w:pStyle w:val="TAL"/>
              <w:rPr>
                <w:sz w:val="16"/>
              </w:rPr>
            </w:pPr>
            <w:r>
              <w:rPr>
                <w:sz w:val="16"/>
              </w:rPr>
              <w:t>withdrawn</w:t>
            </w:r>
          </w:p>
        </w:tc>
      </w:tr>
      <w:tr w:rsidR="00410021" w14:paraId="4ECB6797" w14:textId="77777777" w:rsidTr="00410021">
        <w:tc>
          <w:tcPr>
            <w:tcW w:w="1097" w:type="dxa"/>
          </w:tcPr>
          <w:p w14:paraId="48143638" w14:textId="77777777" w:rsidR="00410021" w:rsidRPr="0051598C" w:rsidRDefault="00410021" w:rsidP="009D1436">
            <w:pPr>
              <w:pStyle w:val="TAL"/>
              <w:rPr>
                <w:sz w:val="16"/>
              </w:rPr>
            </w:pPr>
            <w:r>
              <w:rPr>
                <w:sz w:val="16"/>
              </w:rPr>
              <w:t>R5-224354</w:t>
            </w:r>
          </w:p>
        </w:tc>
        <w:tc>
          <w:tcPr>
            <w:tcW w:w="3080" w:type="dxa"/>
          </w:tcPr>
          <w:p w14:paraId="4A70CD0C" w14:textId="77777777" w:rsidR="00410021" w:rsidRPr="0051598C" w:rsidRDefault="00410021" w:rsidP="009D1436">
            <w:pPr>
              <w:pStyle w:val="TAL"/>
              <w:rPr>
                <w:sz w:val="16"/>
              </w:rPr>
            </w:pPr>
            <w:r>
              <w:rPr>
                <w:sz w:val="16"/>
              </w:rPr>
              <w:t>Corrections to NR TC 8.1.4.4.2</w:t>
            </w:r>
          </w:p>
        </w:tc>
        <w:tc>
          <w:tcPr>
            <w:tcW w:w="1577" w:type="dxa"/>
          </w:tcPr>
          <w:p w14:paraId="647722DE" w14:textId="77777777" w:rsidR="00410021" w:rsidRPr="0051598C" w:rsidRDefault="00410021" w:rsidP="009D1436">
            <w:pPr>
              <w:pStyle w:val="TAL"/>
              <w:rPr>
                <w:sz w:val="16"/>
              </w:rPr>
            </w:pPr>
            <w:r>
              <w:rPr>
                <w:sz w:val="16"/>
              </w:rPr>
              <w:t>Qualcomm CDMA Technologies, Anritsu</w:t>
            </w:r>
          </w:p>
        </w:tc>
        <w:tc>
          <w:tcPr>
            <w:tcW w:w="904" w:type="dxa"/>
          </w:tcPr>
          <w:p w14:paraId="498192DD" w14:textId="77777777" w:rsidR="00410021" w:rsidRPr="0051598C" w:rsidRDefault="00410021" w:rsidP="009D1436">
            <w:pPr>
              <w:pStyle w:val="TAL"/>
              <w:rPr>
                <w:sz w:val="16"/>
              </w:rPr>
            </w:pPr>
            <w:r>
              <w:rPr>
                <w:sz w:val="16"/>
              </w:rPr>
              <w:t>38.523-1</w:t>
            </w:r>
          </w:p>
        </w:tc>
        <w:tc>
          <w:tcPr>
            <w:tcW w:w="708" w:type="dxa"/>
          </w:tcPr>
          <w:p w14:paraId="0AEBF790" w14:textId="77777777" w:rsidR="00410021" w:rsidRPr="0051598C" w:rsidRDefault="00410021" w:rsidP="009D1436">
            <w:pPr>
              <w:pStyle w:val="TAL"/>
              <w:rPr>
                <w:sz w:val="16"/>
              </w:rPr>
            </w:pPr>
            <w:r>
              <w:rPr>
                <w:sz w:val="16"/>
              </w:rPr>
              <w:t>3076</w:t>
            </w:r>
          </w:p>
        </w:tc>
        <w:tc>
          <w:tcPr>
            <w:tcW w:w="266" w:type="dxa"/>
          </w:tcPr>
          <w:p w14:paraId="19850989" w14:textId="77777777" w:rsidR="00410021" w:rsidRPr="0051598C" w:rsidRDefault="00410021" w:rsidP="009D1436">
            <w:pPr>
              <w:pStyle w:val="TAR"/>
              <w:rPr>
                <w:sz w:val="16"/>
              </w:rPr>
            </w:pPr>
            <w:r>
              <w:rPr>
                <w:sz w:val="16"/>
              </w:rPr>
              <w:t>-</w:t>
            </w:r>
          </w:p>
        </w:tc>
        <w:tc>
          <w:tcPr>
            <w:tcW w:w="727" w:type="dxa"/>
          </w:tcPr>
          <w:p w14:paraId="1FCB856B" w14:textId="77777777" w:rsidR="00410021" w:rsidRPr="0051598C" w:rsidRDefault="00410021" w:rsidP="009D1436">
            <w:pPr>
              <w:pStyle w:val="TAL"/>
              <w:rPr>
                <w:sz w:val="16"/>
              </w:rPr>
            </w:pPr>
            <w:r>
              <w:rPr>
                <w:sz w:val="16"/>
              </w:rPr>
              <w:t>Rel-16</w:t>
            </w:r>
          </w:p>
        </w:tc>
        <w:tc>
          <w:tcPr>
            <w:tcW w:w="290" w:type="dxa"/>
          </w:tcPr>
          <w:p w14:paraId="5DCA19A2" w14:textId="77777777" w:rsidR="00410021" w:rsidRPr="0051598C" w:rsidRDefault="00410021" w:rsidP="009D1436">
            <w:pPr>
              <w:pStyle w:val="TAL"/>
              <w:rPr>
                <w:sz w:val="16"/>
              </w:rPr>
            </w:pPr>
            <w:r>
              <w:rPr>
                <w:sz w:val="16"/>
              </w:rPr>
              <w:t>F</w:t>
            </w:r>
          </w:p>
        </w:tc>
        <w:tc>
          <w:tcPr>
            <w:tcW w:w="2545" w:type="dxa"/>
          </w:tcPr>
          <w:p w14:paraId="2D464BCC" w14:textId="77777777" w:rsidR="00410021" w:rsidRPr="0051598C" w:rsidRDefault="00410021" w:rsidP="009D1436">
            <w:pPr>
              <w:pStyle w:val="TAL"/>
              <w:rPr>
                <w:sz w:val="16"/>
              </w:rPr>
            </w:pPr>
            <w:r>
              <w:rPr>
                <w:sz w:val="16"/>
              </w:rPr>
              <w:t>NR_Mob_enh-UEConTest</w:t>
            </w:r>
          </w:p>
        </w:tc>
        <w:tc>
          <w:tcPr>
            <w:tcW w:w="1134" w:type="dxa"/>
          </w:tcPr>
          <w:p w14:paraId="7CD692D1" w14:textId="77777777" w:rsidR="00410021" w:rsidRPr="0051598C" w:rsidRDefault="00410021" w:rsidP="009D1436">
            <w:pPr>
              <w:pStyle w:val="TAL"/>
              <w:rPr>
                <w:sz w:val="16"/>
              </w:rPr>
            </w:pPr>
            <w:r>
              <w:rPr>
                <w:sz w:val="16"/>
              </w:rPr>
              <w:t>agreed</w:t>
            </w:r>
          </w:p>
        </w:tc>
      </w:tr>
      <w:tr w:rsidR="00410021" w14:paraId="2B0B2C42" w14:textId="77777777" w:rsidTr="00410021">
        <w:tc>
          <w:tcPr>
            <w:tcW w:w="1097" w:type="dxa"/>
          </w:tcPr>
          <w:p w14:paraId="6C51FBDF" w14:textId="77777777" w:rsidR="00410021" w:rsidRPr="0051598C" w:rsidRDefault="00410021" w:rsidP="009D1436">
            <w:pPr>
              <w:pStyle w:val="TAL"/>
              <w:rPr>
                <w:sz w:val="16"/>
              </w:rPr>
            </w:pPr>
            <w:r>
              <w:rPr>
                <w:sz w:val="16"/>
              </w:rPr>
              <w:t>R5-224355</w:t>
            </w:r>
          </w:p>
        </w:tc>
        <w:tc>
          <w:tcPr>
            <w:tcW w:w="3080" w:type="dxa"/>
          </w:tcPr>
          <w:p w14:paraId="2038890F" w14:textId="77777777" w:rsidR="00410021" w:rsidRPr="0051598C" w:rsidRDefault="00410021" w:rsidP="009D1436">
            <w:pPr>
              <w:pStyle w:val="TAL"/>
              <w:rPr>
                <w:sz w:val="16"/>
              </w:rPr>
            </w:pPr>
            <w:r>
              <w:rPr>
                <w:sz w:val="16"/>
              </w:rPr>
              <w:t>Correction to NR TC 8.1.4.4.4</w:t>
            </w:r>
          </w:p>
        </w:tc>
        <w:tc>
          <w:tcPr>
            <w:tcW w:w="1577" w:type="dxa"/>
          </w:tcPr>
          <w:p w14:paraId="33EEBF6B" w14:textId="77777777" w:rsidR="00410021" w:rsidRPr="0051598C" w:rsidRDefault="00410021" w:rsidP="009D1436">
            <w:pPr>
              <w:pStyle w:val="TAL"/>
              <w:rPr>
                <w:sz w:val="16"/>
              </w:rPr>
            </w:pPr>
            <w:r>
              <w:rPr>
                <w:sz w:val="16"/>
              </w:rPr>
              <w:t>Qualcomm CDMA Technologies, Anritsu</w:t>
            </w:r>
          </w:p>
        </w:tc>
        <w:tc>
          <w:tcPr>
            <w:tcW w:w="904" w:type="dxa"/>
          </w:tcPr>
          <w:p w14:paraId="693243D6" w14:textId="77777777" w:rsidR="00410021" w:rsidRPr="0051598C" w:rsidRDefault="00410021" w:rsidP="009D1436">
            <w:pPr>
              <w:pStyle w:val="TAL"/>
              <w:rPr>
                <w:sz w:val="16"/>
              </w:rPr>
            </w:pPr>
            <w:r>
              <w:rPr>
                <w:sz w:val="16"/>
              </w:rPr>
              <w:t>38.523-1</w:t>
            </w:r>
          </w:p>
        </w:tc>
        <w:tc>
          <w:tcPr>
            <w:tcW w:w="708" w:type="dxa"/>
          </w:tcPr>
          <w:p w14:paraId="48614C06" w14:textId="77777777" w:rsidR="00410021" w:rsidRPr="0051598C" w:rsidRDefault="00410021" w:rsidP="009D1436">
            <w:pPr>
              <w:pStyle w:val="TAL"/>
              <w:rPr>
                <w:sz w:val="16"/>
              </w:rPr>
            </w:pPr>
            <w:r>
              <w:rPr>
                <w:sz w:val="16"/>
              </w:rPr>
              <w:t>3077</w:t>
            </w:r>
          </w:p>
        </w:tc>
        <w:tc>
          <w:tcPr>
            <w:tcW w:w="266" w:type="dxa"/>
          </w:tcPr>
          <w:p w14:paraId="57AE4F81" w14:textId="77777777" w:rsidR="00410021" w:rsidRPr="0051598C" w:rsidRDefault="00410021" w:rsidP="009D1436">
            <w:pPr>
              <w:pStyle w:val="TAR"/>
              <w:rPr>
                <w:sz w:val="16"/>
              </w:rPr>
            </w:pPr>
            <w:r>
              <w:rPr>
                <w:sz w:val="16"/>
              </w:rPr>
              <w:t>-</w:t>
            </w:r>
          </w:p>
        </w:tc>
        <w:tc>
          <w:tcPr>
            <w:tcW w:w="727" w:type="dxa"/>
          </w:tcPr>
          <w:p w14:paraId="552CF316" w14:textId="77777777" w:rsidR="00410021" w:rsidRPr="0051598C" w:rsidRDefault="00410021" w:rsidP="009D1436">
            <w:pPr>
              <w:pStyle w:val="TAL"/>
              <w:rPr>
                <w:sz w:val="16"/>
              </w:rPr>
            </w:pPr>
            <w:r>
              <w:rPr>
                <w:sz w:val="16"/>
              </w:rPr>
              <w:t>Rel-16</w:t>
            </w:r>
          </w:p>
        </w:tc>
        <w:tc>
          <w:tcPr>
            <w:tcW w:w="290" w:type="dxa"/>
          </w:tcPr>
          <w:p w14:paraId="38766A0F" w14:textId="77777777" w:rsidR="00410021" w:rsidRPr="0051598C" w:rsidRDefault="00410021" w:rsidP="009D1436">
            <w:pPr>
              <w:pStyle w:val="TAL"/>
              <w:rPr>
                <w:sz w:val="16"/>
              </w:rPr>
            </w:pPr>
            <w:r>
              <w:rPr>
                <w:sz w:val="16"/>
              </w:rPr>
              <w:t>F</w:t>
            </w:r>
          </w:p>
        </w:tc>
        <w:tc>
          <w:tcPr>
            <w:tcW w:w="2545" w:type="dxa"/>
          </w:tcPr>
          <w:p w14:paraId="31CF9DD6" w14:textId="77777777" w:rsidR="00410021" w:rsidRPr="0051598C" w:rsidRDefault="00410021" w:rsidP="009D1436">
            <w:pPr>
              <w:pStyle w:val="TAL"/>
              <w:rPr>
                <w:sz w:val="16"/>
              </w:rPr>
            </w:pPr>
            <w:r>
              <w:rPr>
                <w:sz w:val="16"/>
              </w:rPr>
              <w:t>NR_Mob_enh-UEConTest</w:t>
            </w:r>
          </w:p>
        </w:tc>
        <w:tc>
          <w:tcPr>
            <w:tcW w:w="1134" w:type="dxa"/>
          </w:tcPr>
          <w:p w14:paraId="04E6F329" w14:textId="77777777" w:rsidR="00410021" w:rsidRPr="0051598C" w:rsidRDefault="00410021" w:rsidP="009D1436">
            <w:pPr>
              <w:pStyle w:val="TAL"/>
              <w:rPr>
                <w:sz w:val="16"/>
              </w:rPr>
            </w:pPr>
            <w:r>
              <w:rPr>
                <w:sz w:val="16"/>
              </w:rPr>
              <w:t>agreed</w:t>
            </w:r>
          </w:p>
        </w:tc>
      </w:tr>
      <w:tr w:rsidR="00410021" w14:paraId="6F00F305" w14:textId="77777777" w:rsidTr="00410021">
        <w:tc>
          <w:tcPr>
            <w:tcW w:w="1097" w:type="dxa"/>
          </w:tcPr>
          <w:p w14:paraId="66ADBAF0" w14:textId="77777777" w:rsidR="00410021" w:rsidRPr="0051598C" w:rsidRDefault="00410021" w:rsidP="009D1436">
            <w:pPr>
              <w:pStyle w:val="TAL"/>
              <w:rPr>
                <w:sz w:val="16"/>
              </w:rPr>
            </w:pPr>
            <w:r>
              <w:rPr>
                <w:sz w:val="16"/>
              </w:rPr>
              <w:t>R5-224357</w:t>
            </w:r>
          </w:p>
        </w:tc>
        <w:tc>
          <w:tcPr>
            <w:tcW w:w="3080" w:type="dxa"/>
          </w:tcPr>
          <w:p w14:paraId="31E976A9" w14:textId="77777777" w:rsidR="00410021" w:rsidRPr="0051598C" w:rsidRDefault="00410021" w:rsidP="009D1436">
            <w:pPr>
              <w:pStyle w:val="TAL"/>
              <w:rPr>
                <w:sz w:val="16"/>
              </w:rPr>
            </w:pPr>
            <w:r>
              <w:rPr>
                <w:sz w:val="16"/>
              </w:rPr>
              <w:t>Editorial update to NR Test case 9.1.6.1.3</w:t>
            </w:r>
          </w:p>
        </w:tc>
        <w:tc>
          <w:tcPr>
            <w:tcW w:w="1577" w:type="dxa"/>
          </w:tcPr>
          <w:p w14:paraId="6479F354" w14:textId="77777777" w:rsidR="00410021" w:rsidRPr="0051598C" w:rsidRDefault="00410021" w:rsidP="009D1436">
            <w:pPr>
              <w:pStyle w:val="TAL"/>
              <w:rPr>
                <w:sz w:val="16"/>
              </w:rPr>
            </w:pPr>
            <w:r>
              <w:rPr>
                <w:sz w:val="16"/>
              </w:rPr>
              <w:t>Qualcomm CDMA Technologies</w:t>
            </w:r>
          </w:p>
        </w:tc>
        <w:tc>
          <w:tcPr>
            <w:tcW w:w="904" w:type="dxa"/>
          </w:tcPr>
          <w:p w14:paraId="3578D7BA" w14:textId="77777777" w:rsidR="00410021" w:rsidRPr="0051598C" w:rsidRDefault="00410021" w:rsidP="009D1436">
            <w:pPr>
              <w:pStyle w:val="TAL"/>
              <w:rPr>
                <w:sz w:val="16"/>
              </w:rPr>
            </w:pPr>
            <w:r>
              <w:rPr>
                <w:sz w:val="16"/>
              </w:rPr>
              <w:t>38.523-1</w:t>
            </w:r>
          </w:p>
        </w:tc>
        <w:tc>
          <w:tcPr>
            <w:tcW w:w="708" w:type="dxa"/>
          </w:tcPr>
          <w:p w14:paraId="77F8B7DC" w14:textId="77777777" w:rsidR="00410021" w:rsidRPr="0051598C" w:rsidRDefault="00410021" w:rsidP="009D1436">
            <w:pPr>
              <w:pStyle w:val="TAL"/>
              <w:rPr>
                <w:sz w:val="16"/>
              </w:rPr>
            </w:pPr>
            <w:r>
              <w:rPr>
                <w:sz w:val="16"/>
              </w:rPr>
              <w:t>3078</w:t>
            </w:r>
          </w:p>
        </w:tc>
        <w:tc>
          <w:tcPr>
            <w:tcW w:w="266" w:type="dxa"/>
          </w:tcPr>
          <w:p w14:paraId="1BB26318" w14:textId="77777777" w:rsidR="00410021" w:rsidRPr="0051598C" w:rsidRDefault="00410021" w:rsidP="009D1436">
            <w:pPr>
              <w:pStyle w:val="TAR"/>
              <w:rPr>
                <w:sz w:val="16"/>
              </w:rPr>
            </w:pPr>
            <w:r>
              <w:rPr>
                <w:sz w:val="16"/>
              </w:rPr>
              <w:t>-</w:t>
            </w:r>
          </w:p>
        </w:tc>
        <w:tc>
          <w:tcPr>
            <w:tcW w:w="727" w:type="dxa"/>
          </w:tcPr>
          <w:p w14:paraId="2590400D" w14:textId="77777777" w:rsidR="00410021" w:rsidRPr="0051598C" w:rsidRDefault="00410021" w:rsidP="009D1436">
            <w:pPr>
              <w:pStyle w:val="TAL"/>
              <w:rPr>
                <w:sz w:val="16"/>
              </w:rPr>
            </w:pPr>
            <w:r>
              <w:rPr>
                <w:sz w:val="16"/>
              </w:rPr>
              <w:t>Rel-16</w:t>
            </w:r>
          </w:p>
        </w:tc>
        <w:tc>
          <w:tcPr>
            <w:tcW w:w="290" w:type="dxa"/>
          </w:tcPr>
          <w:p w14:paraId="29F5EC45" w14:textId="77777777" w:rsidR="00410021" w:rsidRPr="0051598C" w:rsidRDefault="00410021" w:rsidP="009D1436">
            <w:pPr>
              <w:pStyle w:val="TAL"/>
              <w:rPr>
                <w:sz w:val="16"/>
              </w:rPr>
            </w:pPr>
            <w:r>
              <w:rPr>
                <w:sz w:val="16"/>
              </w:rPr>
              <w:t>F</w:t>
            </w:r>
          </w:p>
        </w:tc>
        <w:tc>
          <w:tcPr>
            <w:tcW w:w="2545" w:type="dxa"/>
          </w:tcPr>
          <w:p w14:paraId="5A75D9B9" w14:textId="77777777" w:rsidR="00410021" w:rsidRPr="0051598C" w:rsidRDefault="00410021" w:rsidP="009D1436">
            <w:pPr>
              <w:pStyle w:val="TAL"/>
              <w:rPr>
                <w:sz w:val="16"/>
              </w:rPr>
            </w:pPr>
            <w:r>
              <w:rPr>
                <w:sz w:val="16"/>
              </w:rPr>
              <w:t>TEI15_Test, 5GS_NR_LTE-UEConTest</w:t>
            </w:r>
          </w:p>
        </w:tc>
        <w:tc>
          <w:tcPr>
            <w:tcW w:w="1134" w:type="dxa"/>
          </w:tcPr>
          <w:p w14:paraId="762E730F" w14:textId="77777777" w:rsidR="00410021" w:rsidRPr="0051598C" w:rsidRDefault="00410021" w:rsidP="009D1436">
            <w:pPr>
              <w:pStyle w:val="TAL"/>
              <w:rPr>
                <w:sz w:val="16"/>
              </w:rPr>
            </w:pPr>
            <w:r>
              <w:rPr>
                <w:sz w:val="16"/>
              </w:rPr>
              <w:t>revised</w:t>
            </w:r>
          </w:p>
        </w:tc>
      </w:tr>
      <w:tr w:rsidR="00410021" w14:paraId="7824EA95" w14:textId="77777777" w:rsidTr="00410021">
        <w:tc>
          <w:tcPr>
            <w:tcW w:w="1097" w:type="dxa"/>
          </w:tcPr>
          <w:p w14:paraId="1277E84D" w14:textId="77777777" w:rsidR="00410021" w:rsidRPr="0051598C" w:rsidRDefault="00410021" w:rsidP="009D1436">
            <w:pPr>
              <w:pStyle w:val="TAL"/>
              <w:rPr>
                <w:sz w:val="16"/>
              </w:rPr>
            </w:pPr>
            <w:r>
              <w:rPr>
                <w:sz w:val="16"/>
              </w:rPr>
              <w:t>R5-225407</w:t>
            </w:r>
          </w:p>
        </w:tc>
        <w:tc>
          <w:tcPr>
            <w:tcW w:w="3080" w:type="dxa"/>
          </w:tcPr>
          <w:p w14:paraId="1D179197" w14:textId="77777777" w:rsidR="00410021" w:rsidRPr="0051598C" w:rsidRDefault="00410021" w:rsidP="009D1436">
            <w:pPr>
              <w:pStyle w:val="TAL"/>
              <w:rPr>
                <w:sz w:val="16"/>
              </w:rPr>
            </w:pPr>
            <w:r>
              <w:rPr>
                <w:sz w:val="16"/>
              </w:rPr>
              <w:t>Editorial update to NR Test case 9.1.6.1.3</w:t>
            </w:r>
          </w:p>
        </w:tc>
        <w:tc>
          <w:tcPr>
            <w:tcW w:w="1577" w:type="dxa"/>
          </w:tcPr>
          <w:p w14:paraId="2C390980" w14:textId="77777777" w:rsidR="00410021" w:rsidRPr="0051598C" w:rsidRDefault="00410021" w:rsidP="009D1436">
            <w:pPr>
              <w:pStyle w:val="TAL"/>
              <w:rPr>
                <w:sz w:val="16"/>
              </w:rPr>
            </w:pPr>
            <w:r>
              <w:rPr>
                <w:sz w:val="16"/>
              </w:rPr>
              <w:t>Qualcomm CDMA Technologies</w:t>
            </w:r>
          </w:p>
        </w:tc>
        <w:tc>
          <w:tcPr>
            <w:tcW w:w="904" w:type="dxa"/>
          </w:tcPr>
          <w:p w14:paraId="232E3D75" w14:textId="77777777" w:rsidR="00410021" w:rsidRPr="0051598C" w:rsidRDefault="00410021" w:rsidP="009D1436">
            <w:pPr>
              <w:pStyle w:val="TAL"/>
              <w:rPr>
                <w:sz w:val="16"/>
              </w:rPr>
            </w:pPr>
            <w:r>
              <w:rPr>
                <w:sz w:val="16"/>
              </w:rPr>
              <w:t>38.523-1</w:t>
            </w:r>
          </w:p>
        </w:tc>
        <w:tc>
          <w:tcPr>
            <w:tcW w:w="708" w:type="dxa"/>
          </w:tcPr>
          <w:p w14:paraId="3FF86FB2" w14:textId="77777777" w:rsidR="00410021" w:rsidRPr="0051598C" w:rsidRDefault="00410021" w:rsidP="009D1436">
            <w:pPr>
              <w:pStyle w:val="TAL"/>
              <w:rPr>
                <w:sz w:val="16"/>
              </w:rPr>
            </w:pPr>
            <w:r>
              <w:rPr>
                <w:sz w:val="16"/>
              </w:rPr>
              <w:t>3078</w:t>
            </w:r>
          </w:p>
        </w:tc>
        <w:tc>
          <w:tcPr>
            <w:tcW w:w="266" w:type="dxa"/>
          </w:tcPr>
          <w:p w14:paraId="38E1D05D" w14:textId="77777777" w:rsidR="00410021" w:rsidRPr="0051598C" w:rsidRDefault="00410021" w:rsidP="009D1436">
            <w:pPr>
              <w:pStyle w:val="TAR"/>
              <w:rPr>
                <w:sz w:val="16"/>
              </w:rPr>
            </w:pPr>
            <w:r>
              <w:rPr>
                <w:sz w:val="16"/>
              </w:rPr>
              <w:t>1</w:t>
            </w:r>
          </w:p>
        </w:tc>
        <w:tc>
          <w:tcPr>
            <w:tcW w:w="727" w:type="dxa"/>
          </w:tcPr>
          <w:p w14:paraId="4A034B50" w14:textId="77777777" w:rsidR="00410021" w:rsidRPr="0051598C" w:rsidRDefault="00410021" w:rsidP="009D1436">
            <w:pPr>
              <w:pStyle w:val="TAL"/>
              <w:rPr>
                <w:sz w:val="16"/>
              </w:rPr>
            </w:pPr>
            <w:r>
              <w:rPr>
                <w:sz w:val="16"/>
              </w:rPr>
              <w:t>Rel-16</w:t>
            </w:r>
          </w:p>
        </w:tc>
        <w:tc>
          <w:tcPr>
            <w:tcW w:w="290" w:type="dxa"/>
          </w:tcPr>
          <w:p w14:paraId="7B6D197F" w14:textId="77777777" w:rsidR="00410021" w:rsidRPr="0051598C" w:rsidRDefault="00410021" w:rsidP="009D1436">
            <w:pPr>
              <w:pStyle w:val="TAL"/>
              <w:rPr>
                <w:sz w:val="16"/>
              </w:rPr>
            </w:pPr>
            <w:r>
              <w:rPr>
                <w:sz w:val="16"/>
              </w:rPr>
              <w:t>F</w:t>
            </w:r>
          </w:p>
        </w:tc>
        <w:tc>
          <w:tcPr>
            <w:tcW w:w="2545" w:type="dxa"/>
          </w:tcPr>
          <w:p w14:paraId="23780A62" w14:textId="77777777" w:rsidR="00410021" w:rsidRPr="0051598C" w:rsidRDefault="00410021" w:rsidP="009D1436">
            <w:pPr>
              <w:pStyle w:val="TAL"/>
              <w:rPr>
                <w:sz w:val="16"/>
              </w:rPr>
            </w:pPr>
            <w:r>
              <w:rPr>
                <w:sz w:val="16"/>
              </w:rPr>
              <w:t>TEI15_Test, 5GS_NR_LTE-UEConTest</w:t>
            </w:r>
          </w:p>
        </w:tc>
        <w:tc>
          <w:tcPr>
            <w:tcW w:w="1134" w:type="dxa"/>
          </w:tcPr>
          <w:p w14:paraId="4F332525" w14:textId="77777777" w:rsidR="00410021" w:rsidRPr="0051598C" w:rsidRDefault="00410021" w:rsidP="009D1436">
            <w:pPr>
              <w:pStyle w:val="TAL"/>
              <w:rPr>
                <w:sz w:val="16"/>
              </w:rPr>
            </w:pPr>
            <w:r>
              <w:rPr>
                <w:sz w:val="16"/>
              </w:rPr>
              <w:t>agreed</w:t>
            </w:r>
          </w:p>
        </w:tc>
      </w:tr>
      <w:tr w:rsidR="00410021" w14:paraId="66DE0584" w14:textId="77777777" w:rsidTr="00410021">
        <w:tc>
          <w:tcPr>
            <w:tcW w:w="1097" w:type="dxa"/>
          </w:tcPr>
          <w:p w14:paraId="3B4856C8" w14:textId="77777777" w:rsidR="00410021" w:rsidRPr="0051598C" w:rsidRDefault="00410021" w:rsidP="009D1436">
            <w:pPr>
              <w:pStyle w:val="TAL"/>
              <w:rPr>
                <w:sz w:val="16"/>
              </w:rPr>
            </w:pPr>
            <w:r>
              <w:rPr>
                <w:sz w:val="16"/>
              </w:rPr>
              <w:t>R5-224376</w:t>
            </w:r>
          </w:p>
        </w:tc>
        <w:tc>
          <w:tcPr>
            <w:tcW w:w="3080" w:type="dxa"/>
          </w:tcPr>
          <w:p w14:paraId="61360BD9" w14:textId="77777777" w:rsidR="00410021" w:rsidRPr="0051598C" w:rsidRDefault="00410021" w:rsidP="009D1436">
            <w:pPr>
              <w:pStyle w:val="TAL"/>
              <w:rPr>
                <w:sz w:val="16"/>
              </w:rPr>
            </w:pPr>
            <w:r>
              <w:rPr>
                <w:sz w:val="16"/>
              </w:rPr>
              <w:t>Correction to Intra NR MDT test cases 8.1.6.1.x</w:t>
            </w:r>
          </w:p>
        </w:tc>
        <w:tc>
          <w:tcPr>
            <w:tcW w:w="1577" w:type="dxa"/>
          </w:tcPr>
          <w:p w14:paraId="717171D3" w14:textId="77777777" w:rsidR="00410021" w:rsidRPr="0051598C" w:rsidRDefault="00410021" w:rsidP="009D1436">
            <w:pPr>
              <w:pStyle w:val="TAL"/>
              <w:rPr>
                <w:sz w:val="16"/>
              </w:rPr>
            </w:pPr>
            <w:r>
              <w:rPr>
                <w:sz w:val="16"/>
              </w:rPr>
              <w:t>MCC TF160, MediaTek Inc.</w:t>
            </w:r>
          </w:p>
        </w:tc>
        <w:tc>
          <w:tcPr>
            <w:tcW w:w="904" w:type="dxa"/>
          </w:tcPr>
          <w:p w14:paraId="28289E5F" w14:textId="77777777" w:rsidR="00410021" w:rsidRPr="0051598C" w:rsidRDefault="00410021" w:rsidP="009D1436">
            <w:pPr>
              <w:pStyle w:val="TAL"/>
              <w:rPr>
                <w:sz w:val="16"/>
              </w:rPr>
            </w:pPr>
            <w:r>
              <w:rPr>
                <w:sz w:val="16"/>
              </w:rPr>
              <w:t>38.523-1</w:t>
            </w:r>
          </w:p>
        </w:tc>
        <w:tc>
          <w:tcPr>
            <w:tcW w:w="708" w:type="dxa"/>
          </w:tcPr>
          <w:p w14:paraId="39505996" w14:textId="77777777" w:rsidR="00410021" w:rsidRPr="0051598C" w:rsidRDefault="00410021" w:rsidP="009D1436">
            <w:pPr>
              <w:pStyle w:val="TAL"/>
              <w:rPr>
                <w:sz w:val="16"/>
              </w:rPr>
            </w:pPr>
            <w:r>
              <w:rPr>
                <w:sz w:val="16"/>
              </w:rPr>
              <w:t>3079</w:t>
            </w:r>
          </w:p>
        </w:tc>
        <w:tc>
          <w:tcPr>
            <w:tcW w:w="266" w:type="dxa"/>
          </w:tcPr>
          <w:p w14:paraId="5A899660" w14:textId="77777777" w:rsidR="00410021" w:rsidRPr="0051598C" w:rsidRDefault="00410021" w:rsidP="009D1436">
            <w:pPr>
              <w:pStyle w:val="TAR"/>
              <w:rPr>
                <w:sz w:val="16"/>
              </w:rPr>
            </w:pPr>
            <w:r>
              <w:rPr>
                <w:sz w:val="16"/>
              </w:rPr>
              <w:t>-</w:t>
            </w:r>
          </w:p>
        </w:tc>
        <w:tc>
          <w:tcPr>
            <w:tcW w:w="727" w:type="dxa"/>
          </w:tcPr>
          <w:p w14:paraId="6B5AB445" w14:textId="77777777" w:rsidR="00410021" w:rsidRPr="0051598C" w:rsidRDefault="00410021" w:rsidP="009D1436">
            <w:pPr>
              <w:pStyle w:val="TAL"/>
              <w:rPr>
                <w:sz w:val="16"/>
              </w:rPr>
            </w:pPr>
            <w:r>
              <w:rPr>
                <w:sz w:val="16"/>
              </w:rPr>
              <w:t>Rel-16</w:t>
            </w:r>
          </w:p>
        </w:tc>
        <w:tc>
          <w:tcPr>
            <w:tcW w:w="290" w:type="dxa"/>
          </w:tcPr>
          <w:p w14:paraId="11C29B47" w14:textId="77777777" w:rsidR="00410021" w:rsidRPr="0051598C" w:rsidRDefault="00410021" w:rsidP="009D1436">
            <w:pPr>
              <w:pStyle w:val="TAL"/>
              <w:rPr>
                <w:sz w:val="16"/>
              </w:rPr>
            </w:pPr>
            <w:r>
              <w:rPr>
                <w:sz w:val="16"/>
              </w:rPr>
              <w:t>F</w:t>
            </w:r>
          </w:p>
        </w:tc>
        <w:tc>
          <w:tcPr>
            <w:tcW w:w="2545" w:type="dxa"/>
          </w:tcPr>
          <w:p w14:paraId="71CBAEF5" w14:textId="77777777" w:rsidR="00410021" w:rsidRPr="0051598C" w:rsidRDefault="00410021" w:rsidP="009D1436">
            <w:pPr>
              <w:pStyle w:val="TAL"/>
              <w:rPr>
                <w:sz w:val="16"/>
              </w:rPr>
            </w:pPr>
            <w:r>
              <w:rPr>
                <w:sz w:val="16"/>
              </w:rPr>
              <w:t>TEI16_Test, NR_SON_MDT-UEConTest</w:t>
            </w:r>
          </w:p>
        </w:tc>
        <w:tc>
          <w:tcPr>
            <w:tcW w:w="1134" w:type="dxa"/>
          </w:tcPr>
          <w:p w14:paraId="2E03E7BD" w14:textId="77777777" w:rsidR="00410021" w:rsidRPr="0051598C" w:rsidRDefault="00410021" w:rsidP="009D1436">
            <w:pPr>
              <w:pStyle w:val="TAL"/>
              <w:rPr>
                <w:sz w:val="16"/>
              </w:rPr>
            </w:pPr>
            <w:r>
              <w:rPr>
                <w:sz w:val="16"/>
              </w:rPr>
              <w:t>revised</w:t>
            </w:r>
          </w:p>
        </w:tc>
      </w:tr>
      <w:tr w:rsidR="00410021" w14:paraId="267E45D1" w14:textId="77777777" w:rsidTr="00410021">
        <w:tc>
          <w:tcPr>
            <w:tcW w:w="1097" w:type="dxa"/>
          </w:tcPr>
          <w:p w14:paraId="6E867A35" w14:textId="77777777" w:rsidR="00410021" w:rsidRPr="0051598C" w:rsidRDefault="00410021" w:rsidP="009D1436">
            <w:pPr>
              <w:pStyle w:val="TAL"/>
              <w:rPr>
                <w:sz w:val="16"/>
              </w:rPr>
            </w:pPr>
            <w:r>
              <w:rPr>
                <w:sz w:val="16"/>
              </w:rPr>
              <w:t>R5-225389</w:t>
            </w:r>
          </w:p>
        </w:tc>
        <w:tc>
          <w:tcPr>
            <w:tcW w:w="3080" w:type="dxa"/>
          </w:tcPr>
          <w:p w14:paraId="380B3A9E" w14:textId="77777777" w:rsidR="00410021" w:rsidRPr="0051598C" w:rsidRDefault="00410021" w:rsidP="009D1436">
            <w:pPr>
              <w:pStyle w:val="TAL"/>
              <w:rPr>
                <w:sz w:val="16"/>
              </w:rPr>
            </w:pPr>
            <w:r>
              <w:rPr>
                <w:sz w:val="16"/>
              </w:rPr>
              <w:t>Correction to Intra NR MDT test cases 8.1.6.1.x</w:t>
            </w:r>
          </w:p>
        </w:tc>
        <w:tc>
          <w:tcPr>
            <w:tcW w:w="1577" w:type="dxa"/>
          </w:tcPr>
          <w:p w14:paraId="21D48083" w14:textId="77777777" w:rsidR="00410021" w:rsidRPr="0051598C" w:rsidRDefault="00410021" w:rsidP="009D1436">
            <w:pPr>
              <w:pStyle w:val="TAL"/>
              <w:rPr>
                <w:sz w:val="16"/>
              </w:rPr>
            </w:pPr>
            <w:r>
              <w:rPr>
                <w:sz w:val="16"/>
              </w:rPr>
              <w:t>MCC TF160, MediaTek Inc.</w:t>
            </w:r>
          </w:p>
        </w:tc>
        <w:tc>
          <w:tcPr>
            <w:tcW w:w="904" w:type="dxa"/>
          </w:tcPr>
          <w:p w14:paraId="7052F582" w14:textId="77777777" w:rsidR="00410021" w:rsidRPr="0051598C" w:rsidRDefault="00410021" w:rsidP="009D1436">
            <w:pPr>
              <w:pStyle w:val="TAL"/>
              <w:rPr>
                <w:sz w:val="16"/>
              </w:rPr>
            </w:pPr>
            <w:r>
              <w:rPr>
                <w:sz w:val="16"/>
              </w:rPr>
              <w:t>38.523-1</w:t>
            </w:r>
          </w:p>
        </w:tc>
        <w:tc>
          <w:tcPr>
            <w:tcW w:w="708" w:type="dxa"/>
          </w:tcPr>
          <w:p w14:paraId="39A166DA" w14:textId="77777777" w:rsidR="00410021" w:rsidRPr="0051598C" w:rsidRDefault="00410021" w:rsidP="009D1436">
            <w:pPr>
              <w:pStyle w:val="TAL"/>
              <w:rPr>
                <w:sz w:val="16"/>
              </w:rPr>
            </w:pPr>
            <w:r>
              <w:rPr>
                <w:sz w:val="16"/>
              </w:rPr>
              <w:t>3079</w:t>
            </w:r>
          </w:p>
        </w:tc>
        <w:tc>
          <w:tcPr>
            <w:tcW w:w="266" w:type="dxa"/>
          </w:tcPr>
          <w:p w14:paraId="7FF37EF3" w14:textId="77777777" w:rsidR="00410021" w:rsidRPr="0051598C" w:rsidRDefault="00410021" w:rsidP="009D1436">
            <w:pPr>
              <w:pStyle w:val="TAR"/>
              <w:rPr>
                <w:sz w:val="16"/>
              </w:rPr>
            </w:pPr>
            <w:r>
              <w:rPr>
                <w:sz w:val="16"/>
              </w:rPr>
              <w:t>1</w:t>
            </w:r>
          </w:p>
        </w:tc>
        <w:tc>
          <w:tcPr>
            <w:tcW w:w="727" w:type="dxa"/>
          </w:tcPr>
          <w:p w14:paraId="3B5A349A" w14:textId="77777777" w:rsidR="00410021" w:rsidRPr="0051598C" w:rsidRDefault="00410021" w:rsidP="009D1436">
            <w:pPr>
              <w:pStyle w:val="TAL"/>
              <w:rPr>
                <w:sz w:val="16"/>
              </w:rPr>
            </w:pPr>
            <w:r>
              <w:rPr>
                <w:sz w:val="16"/>
              </w:rPr>
              <w:t>Rel-16</w:t>
            </w:r>
          </w:p>
        </w:tc>
        <w:tc>
          <w:tcPr>
            <w:tcW w:w="290" w:type="dxa"/>
          </w:tcPr>
          <w:p w14:paraId="0EA0C965" w14:textId="77777777" w:rsidR="00410021" w:rsidRPr="0051598C" w:rsidRDefault="00410021" w:rsidP="009D1436">
            <w:pPr>
              <w:pStyle w:val="TAL"/>
              <w:rPr>
                <w:sz w:val="16"/>
              </w:rPr>
            </w:pPr>
            <w:r>
              <w:rPr>
                <w:sz w:val="16"/>
              </w:rPr>
              <w:t>F</w:t>
            </w:r>
          </w:p>
        </w:tc>
        <w:tc>
          <w:tcPr>
            <w:tcW w:w="2545" w:type="dxa"/>
          </w:tcPr>
          <w:p w14:paraId="495AEC2D" w14:textId="77777777" w:rsidR="00410021" w:rsidRPr="0051598C" w:rsidRDefault="00410021" w:rsidP="009D1436">
            <w:pPr>
              <w:pStyle w:val="TAL"/>
              <w:rPr>
                <w:sz w:val="16"/>
              </w:rPr>
            </w:pPr>
            <w:r>
              <w:rPr>
                <w:sz w:val="16"/>
              </w:rPr>
              <w:t>TEI16_Test, NR_SON_MDT-UEConTest</w:t>
            </w:r>
          </w:p>
        </w:tc>
        <w:tc>
          <w:tcPr>
            <w:tcW w:w="1134" w:type="dxa"/>
          </w:tcPr>
          <w:p w14:paraId="402354F0" w14:textId="77777777" w:rsidR="00410021" w:rsidRPr="0051598C" w:rsidRDefault="00410021" w:rsidP="009D1436">
            <w:pPr>
              <w:pStyle w:val="TAL"/>
              <w:rPr>
                <w:sz w:val="16"/>
              </w:rPr>
            </w:pPr>
            <w:r>
              <w:rPr>
                <w:sz w:val="16"/>
              </w:rPr>
              <w:t>agreed</w:t>
            </w:r>
          </w:p>
        </w:tc>
      </w:tr>
      <w:tr w:rsidR="00410021" w14:paraId="21987B40" w14:textId="77777777" w:rsidTr="00410021">
        <w:tc>
          <w:tcPr>
            <w:tcW w:w="1097" w:type="dxa"/>
          </w:tcPr>
          <w:p w14:paraId="55493978" w14:textId="77777777" w:rsidR="00410021" w:rsidRPr="0051598C" w:rsidRDefault="00410021" w:rsidP="009D1436">
            <w:pPr>
              <w:pStyle w:val="TAL"/>
              <w:rPr>
                <w:sz w:val="16"/>
              </w:rPr>
            </w:pPr>
            <w:r>
              <w:rPr>
                <w:sz w:val="16"/>
              </w:rPr>
              <w:t>R5-224383</w:t>
            </w:r>
          </w:p>
        </w:tc>
        <w:tc>
          <w:tcPr>
            <w:tcW w:w="3080" w:type="dxa"/>
          </w:tcPr>
          <w:p w14:paraId="752E8290" w14:textId="77777777" w:rsidR="00410021" w:rsidRPr="0051598C" w:rsidRDefault="00410021" w:rsidP="009D1436">
            <w:pPr>
              <w:pStyle w:val="TAL"/>
              <w:rPr>
                <w:sz w:val="16"/>
              </w:rPr>
            </w:pPr>
            <w:r>
              <w:rPr>
                <w:sz w:val="16"/>
              </w:rPr>
              <w:t>Correction to NR testcase 8.2.6.2.2</w:t>
            </w:r>
          </w:p>
        </w:tc>
        <w:tc>
          <w:tcPr>
            <w:tcW w:w="1577" w:type="dxa"/>
          </w:tcPr>
          <w:p w14:paraId="1453C394" w14:textId="77777777" w:rsidR="00410021" w:rsidRPr="0051598C" w:rsidRDefault="00410021" w:rsidP="009D1436">
            <w:pPr>
              <w:pStyle w:val="TAL"/>
              <w:rPr>
                <w:sz w:val="16"/>
              </w:rPr>
            </w:pPr>
            <w:r>
              <w:rPr>
                <w:sz w:val="16"/>
              </w:rPr>
              <w:t>ROHDE &amp; SCHWARZ, Qualcomm</w:t>
            </w:r>
          </w:p>
        </w:tc>
        <w:tc>
          <w:tcPr>
            <w:tcW w:w="904" w:type="dxa"/>
          </w:tcPr>
          <w:p w14:paraId="6C82C294" w14:textId="77777777" w:rsidR="00410021" w:rsidRPr="0051598C" w:rsidRDefault="00410021" w:rsidP="009D1436">
            <w:pPr>
              <w:pStyle w:val="TAL"/>
              <w:rPr>
                <w:sz w:val="16"/>
              </w:rPr>
            </w:pPr>
            <w:r>
              <w:rPr>
                <w:sz w:val="16"/>
              </w:rPr>
              <w:t>38.523-1</w:t>
            </w:r>
          </w:p>
        </w:tc>
        <w:tc>
          <w:tcPr>
            <w:tcW w:w="708" w:type="dxa"/>
          </w:tcPr>
          <w:p w14:paraId="6F6FA259" w14:textId="77777777" w:rsidR="00410021" w:rsidRPr="0051598C" w:rsidRDefault="00410021" w:rsidP="009D1436">
            <w:pPr>
              <w:pStyle w:val="TAL"/>
              <w:rPr>
                <w:sz w:val="16"/>
              </w:rPr>
            </w:pPr>
            <w:r>
              <w:rPr>
                <w:sz w:val="16"/>
              </w:rPr>
              <w:t>3080</w:t>
            </w:r>
          </w:p>
        </w:tc>
        <w:tc>
          <w:tcPr>
            <w:tcW w:w="266" w:type="dxa"/>
          </w:tcPr>
          <w:p w14:paraId="28B41077" w14:textId="77777777" w:rsidR="00410021" w:rsidRPr="0051598C" w:rsidRDefault="00410021" w:rsidP="009D1436">
            <w:pPr>
              <w:pStyle w:val="TAR"/>
              <w:rPr>
                <w:sz w:val="16"/>
              </w:rPr>
            </w:pPr>
            <w:r>
              <w:rPr>
                <w:sz w:val="16"/>
              </w:rPr>
              <w:t>-</w:t>
            </w:r>
          </w:p>
        </w:tc>
        <w:tc>
          <w:tcPr>
            <w:tcW w:w="727" w:type="dxa"/>
          </w:tcPr>
          <w:p w14:paraId="1EE880DF" w14:textId="77777777" w:rsidR="00410021" w:rsidRPr="0051598C" w:rsidRDefault="00410021" w:rsidP="009D1436">
            <w:pPr>
              <w:pStyle w:val="TAL"/>
              <w:rPr>
                <w:sz w:val="16"/>
              </w:rPr>
            </w:pPr>
            <w:r>
              <w:rPr>
                <w:sz w:val="16"/>
              </w:rPr>
              <w:t>Rel-16</w:t>
            </w:r>
          </w:p>
        </w:tc>
        <w:tc>
          <w:tcPr>
            <w:tcW w:w="290" w:type="dxa"/>
          </w:tcPr>
          <w:p w14:paraId="58A4A41B" w14:textId="77777777" w:rsidR="00410021" w:rsidRPr="0051598C" w:rsidRDefault="00410021" w:rsidP="009D1436">
            <w:pPr>
              <w:pStyle w:val="TAL"/>
              <w:rPr>
                <w:sz w:val="16"/>
              </w:rPr>
            </w:pPr>
            <w:r>
              <w:rPr>
                <w:sz w:val="16"/>
              </w:rPr>
              <w:t>F</w:t>
            </w:r>
          </w:p>
        </w:tc>
        <w:tc>
          <w:tcPr>
            <w:tcW w:w="2545" w:type="dxa"/>
          </w:tcPr>
          <w:p w14:paraId="3F388962" w14:textId="77777777" w:rsidR="00410021" w:rsidRPr="0051598C" w:rsidRDefault="00410021" w:rsidP="009D1436">
            <w:pPr>
              <w:pStyle w:val="TAL"/>
              <w:rPr>
                <w:sz w:val="16"/>
              </w:rPr>
            </w:pPr>
            <w:r>
              <w:rPr>
                <w:sz w:val="16"/>
              </w:rPr>
              <w:t>TEI15_Test, 5GS_NR_LTE-UEConTest</w:t>
            </w:r>
          </w:p>
        </w:tc>
        <w:tc>
          <w:tcPr>
            <w:tcW w:w="1134" w:type="dxa"/>
          </w:tcPr>
          <w:p w14:paraId="76FB4BD1" w14:textId="77777777" w:rsidR="00410021" w:rsidRPr="0051598C" w:rsidRDefault="00410021" w:rsidP="009D1436">
            <w:pPr>
              <w:pStyle w:val="TAL"/>
              <w:rPr>
                <w:sz w:val="16"/>
              </w:rPr>
            </w:pPr>
            <w:r>
              <w:rPr>
                <w:sz w:val="16"/>
              </w:rPr>
              <w:t>agreed</w:t>
            </w:r>
          </w:p>
        </w:tc>
      </w:tr>
      <w:tr w:rsidR="00410021" w14:paraId="57B6AAE4" w14:textId="77777777" w:rsidTr="00410021">
        <w:tc>
          <w:tcPr>
            <w:tcW w:w="1097" w:type="dxa"/>
          </w:tcPr>
          <w:p w14:paraId="71BD167F" w14:textId="77777777" w:rsidR="00410021" w:rsidRPr="0051598C" w:rsidRDefault="00410021" w:rsidP="009D1436">
            <w:pPr>
              <w:pStyle w:val="TAL"/>
              <w:rPr>
                <w:sz w:val="16"/>
              </w:rPr>
            </w:pPr>
            <w:r>
              <w:rPr>
                <w:sz w:val="16"/>
              </w:rPr>
              <w:t>R5-224384</w:t>
            </w:r>
          </w:p>
        </w:tc>
        <w:tc>
          <w:tcPr>
            <w:tcW w:w="3080" w:type="dxa"/>
          </w:tcPr>
          <w:p w14:paraId="7E14F494" w14:textId="77777777" w:rsidR="00410021" w:rsidRPr="0051598C" w:rsidRDefault="00410021" w:rsidP="009D1436">
            <w:pPr>
              <w:pStyle w:val="TAL"/>
              <w:rPr>
                <w:sz w:val="16"/>
              </w:rPr>
            </w:pPr>
            <w:r>
              <w:rPr>
                <w:sz w:val="16"/>
              </w:rPr>
              <w:t>Correction to NR testcase 7.1.1.6.3</w:t>
            </w:r>
          </w:p>
        </w:tc>
        <w:tc>
          <w:tcPr>
            <w:tcW w:w="1577" w:type="dxa"/>
          </w:tcPr>
          <w:p w14:paraId="04F7C815" w14:textId="77777777" w:rsidR="00410021" w:rsidRPr="0051598C" w:rsidRDefault="00410021" w:rsidP="009D1436">
            <w:pPr>
              <w:pStyle w:val="TAL"/>
              <w:rPr>
                <w:sz w:val="16"/>
              </w:rPr>
            </w:pPr>
            <w:r>
              <w:rPr>
                <w:sz w:val="16"/>
              </w:rPr>
              <w:t>ROHDE &amp; SCHWARZ</w:t>
            </w:r>
          </w:p>
        </w:tc>
        <w:tc>
          <w:tcPr>
            <w:tcW w:w="904" w:type="dxa"/>
          </w:tcPr>
          <w:p w14:paraId="30C379EA" w14:textId="77777777" w:rsidR="00410021" w:rsidRPr="0051598C" w:rsidRDefault="00410021" w:rsidP="009D1436">
            <w:pPr>
              <w:pStyle w:val="TAL"/>
              <w:rPr>
                <w:sz w:val="16"/>
              </w:rPr>
            </w:pPr>
            <w:r>
              <w:rPr>
                <w:sz w:val="16"/>
              </w:rPr>
              <w:t>38.523-1</w:t>
            </w:r>
          </w:p>
        </w:tc>
        <w:tc>
          <w:tcPr>
            <w:tcW w:w="708" w:type="dxa"/>
          </w:tcPr>
          <w:p w14:paraId="5628C6E5" w14:textId="77777777" w:rsidR="00410021" w:rsidRPr="0051598C" w:rsidRDefault="00410021" w:rsidP="009D1436">
            <w:pPr>
              <w:pStyle w:val="TAL"/>
              <w:rPr>
                <w:sz w:val="16"/>
              </w:rPr>
            </w:pPr>
            <w:r>
              <w:rPr>
                <w:sz w:val="16"/>
              </w:rPr>
              <w:t>3081</w:t>
            </w:r>
          </w:p>
        </w:tc>
        <w:tc>
          <w:tcPr>
            <w:tcW w:w="266" w:type="dxa"/>
          </w:tcPr>
          <w:p w14:paraId="75632491" w14:textId="77777777" w:rsidR="00410021" w:rsidRPr="0051598C" w:rsidRDefault="00410021" w:rsidP="009D1436">
            <w:pPr>
              <w:pStyle w:val="TAR"/>
              <w:rPr>
                <w:sz w:val="16"/>
              </w:rPr>
            </w:pPr>
            <w:r>
              <w:rPr>
                <w:sz w:val="16"/>
              </w:rPr>
              <w:t>-</w:t>
            </w:r>
          </w:p>
        </w:tc>
        <w:tc>
          <w:tcPr>
            <w:tcW w:w="727" w:type="dxa"/>
          </w:tcPr>
          <w:p w14:paraId="777EC5A9" w14:textId="77777777" w:rsidR="00410021" w:rsidRPr="0051598C" w:rsidRDefault="00410021" w:rsidP="009D1436">
            <w:pPr>
              <w:pStyle w:val="TAL"/>
              <w:rPr>
                <w:sz w:val="16"/>
              </w:rPr>
            </w:pPr>
            <w:r>
              <w:rPr>
                <w:sz w:val="16"/>
              </w:rPr>
              <w:t>Rel-16</w:t>
            </w:r>
          </w:p>
        </w:tc>
        <w:tc>
          <w:tcPr>
            <w:tcW w:w="290" w:type="dxa"/>
          </w:tcPr>
          <w:p w14:paraId="5571CF51" w14:textId="77777777" w:rsidR="00410021" w:rsidRPr="0051598C" w:rsidRDefault="00410021" w:rsidP="009D1436">
            <w:pPr>
              <w:pStyle w:val="TAL"/>
              <w:rPr>
                <w:sz w:val="16"/>
              </w:rPr>
            </w:pPr>
            <w:r>
              <w:rPr>
                <w:sz w:val="16"/>
              </w:rPr>
              <w:t>F</w:t>
            </w:r>
          </w:p>
        </w:tc>
        <w:tc>
          <w:tcPr>
            <w:tcW w:w="2545" w:type="dxa"/>
          </w:tcPr>
          <w:p w14:paraId="0A2B3810" w14:textId="77777777" w:rsidR="00410021" w:rsidRPr="0051598C" w:rsidRDefault="00410021" w:rsidP="009D1436">
            <w:pPr>
              <w:pStyle w:val="TAL"/>
              <w:rPr>
                <w:sz w:val="16"/>
              </w:rPr>
            </w:pPr>
            <w:r>
              <w:rPr>
                <w:sz w:val="16"/>
              </w:rPr>
              <w:t>TEI15_Test, 5GS_NR_LTE-UEConTest</w:t>
            </w:r>
          </w:p>
        </w:tc>
        <w:tc>
          <w:tcPr>
            <w:tcW w:w="1134" w:type="dxa"/>
          </w:tcPr>
          <w:p w14:paraId="371264ED" w14:textId="77777777" w:rsidR="00410021" w:rsidRPr="0051598C" w:rsidRDefault="00410021" w:rsidP="009D1436">
            <w:pPr>
              <w:pStyle w:val="TAL"/>
              <w:rPr>
                <w:sz w:val="16"/>
              </w:rPr>
            </w:pPr>
            <w:r>
              <w:rPr>
                <w:sz w:val="16"/>
              </w:rPr>
              <w:t>revised</w:t>
            </w:r>
          </w:p>
        </w:tc>
      </w:tr>
      <w:tr w:rsidR="00410021" w14:paraId="0B91BF5F" w14:textId="77777777" w:rsidTr="00410021">
        <w:tc>
          <w:tcPr>
            <w:tcW w:w="1097" w:type="dxa"/>
          </w:tcPr>
          <w:p w14:paraId="15C6E205" w14:textId="77777777" w:rsidR="00410021" w:rsidRPr="0051598C" w:rsidRDefault="00410021" w:rsidP="009D1436">
            <w:pPr>
              <w:pStyle w:val="TAL"/>
              <w:rPr>
                <w:sz w:val="16"/>
              </w:rPr>
            </w:pPr>
            <w:r>
              <w:rPr>
                <w:sz w:val="16"/>
              </w:rPr>
              <w:t>R5-225377</w:t>
            </w:r>
          </w:p>
        </w:tc>
        <w:tc>
          <w:tcPr>
            <w:tcW w:w="3080" w:type="dxa"/>
          </w:tcPr>
          <w:p w14:paraId="09D99098" w14:textId="77777777" w:rsidR="00410021" w:rsidRPr="0051598C" w:rsidRDefault="00410021" w:rsidP="009D1436">
            <w:pPr>
              <w:pStyle w:val="TAL"/>
              <w:rPr>
                <w:sz w:val="16"/>
              </w:rPr>
            </w:pPr>
            <w:r>
              <w:rPr>
                <w:sz w:val="16"/>
              </w:rPr>
              <w:t>Correction to NR testcase 7.1.1.6.3</w:t>
            </w:r>
          </w:p>
        </w:tc>
        <w:tc>
          <w:tcPr>
            <w:tcW w:w="1577" w:type="dxa"/>
          </w:tcPr>
          <w:p w14:paraId="7A8CC239" w14:textId="77777777" w:rsidR="00410021" w:rsidRPr="0051598C" w:rsidRDefault="00410021" w:rsidP="009D1436">
            <w:pPr>
              <w:pStyle w:val="TAL"/>
              <w:rPr>
                <w:sz w:val="16"/>
              </w:rPr>
            </w:pPr>
            <w:r>
              <w:rPr>
                <w:sz w:val="16"/>
              </w:rPr>
              <w:t>ROHDE &amp; SCHWARZ</w:t>
            </w:r>
          </w:p>
        </w:tc>
        <w:tc>
          <w:tcPr>
            <w:tcW w:w="904" w:type="dxa"/>
          </w:tcPr>
          <w:p w14:paraId="05040EF4" w14:textId="77777777" w:rsidR="00410021" w:rsidRPr="0051598C" w:rsidRDefault="00410021" w:rsidP="009D1436">
            <w:pPr>
              <w:pStyle w:val="TAL"/>
              <w:rPr>
                <w:sz w:val="16"/>
              </w:rPr>
            </w:pPr>
            <w:r>
              <w:rPr>
                <w:sz w:val="16"/>
              </w:rPr>
              <w:t>38.523-1</w:t>
            </w:r>
          </w:p>
        </w:tc>
        <w:tc>
          <w:tcPr>
            <w:tcW w:w="708" w:type="dxa"/>
          </w:tcPr>
          <w:p w14:paraId="07BE5F11" w14:textId="77777777" w:rsidR="00410021" w:rsidRPr="0051598C" w:rsidRDefault="00410021" w:rsidP="009D1436">
            <w:pPr>
              <w:pStyle w:val="TAL"/>
              <w:rPr>
                <w:sz w:val="16"/>
              </w:rPr>
            </w:pPr>
            <w:r>
              <w:rPr>
                <w:sz w:val="16"/>
              </w:rPr>
              <w:t>3081</w:t>
            </w:r>
          </w:p>
        </w:tc>
        <w:tc>
          <w:tcPr>
            <w:tcW w:w="266" w:type="dxa"/>
          </w:tcPr>
          <w:p w14:paraId="2D51BA09" w14:textId="77777777" w:rsidR="00410021" w:rsidRPr="0051598C" w:rsidRDefault="00410021" w:rsidP="009D1436">
            <w:pPr>
              <w:pStyle w:val="TAR"/>
              <w:rPr>
                <w:sz w:val="16"/>
              </w:rPr>
            </w:pPr>
            <w:r>
              <w:rPr>
                <w:sz w:val="16"/>
              </w:rPr>
              <w:t>1</w:t>
            </w:r>
          </w:p>
        </w:tc>
        <w:tc>
          <w:tcPr>
            <w:tcW w:w="727" w:type="dxa"/>
          </w:tcPr>
          <w:p w14:paraId="335AC137" w14:textId="77777777" w:rsidR="00410021" w:rsidRPr="0051598C" w:rsidRDefault="00410021" w:rsidP="009D1436">
            <w:pPr>
              <w:pStyle w:val="TAL"/>
              <w:rPr>
                <w:sz w:val="16"/>
              </w:rPr>
            </w:pPr>
            <w:r>
              <w:rPr>
                <w:sz w:val="16"/>
              </w:rPr>
              <w:t>Rel-16</w:t>
            </w:r>
          </w:p>
        </w:tc>
        <w:tc>
          <w:tcPr>
            <w:tcW w:w="290" w:type="dxa"/>
          </w:tcPr>
          <w:p w14:paraId="3BB31B92" w14:textId="77777777" w:rsidR="00410021" w:rsidRPr="0051598C" w:rsidRDefault="00410021" w:rsidP="009D1436">
            <w:pPr>
              <w:pStyle w:val="TAL"/>
              <w:rPr>
                <w:sz w:val="16"/>
              </w:rPr>
            </w:pPr>
            <w:r>
              <w:rPr>
                <w:sz w:val="16"/>
              </w:rPr>
              <w:t>F</w:t>
            </w:r>
          </w:p>
        </w:tc>
        <w:tc>
          <w:tcPr>
            <w:tcW w:w="2545" w:type="dxa"/>
          </w:tcPr>
          <w:p w14:paraId="6135798B" w14:textId="77777777" w:rsidR="00410021" w:rsidRPr="0051598C" w:rsidRDefault="00410021" w:rsidP="009D1436">
            <w:pPr>
              <w:pStyle w:val="TAL"/>
              <w:rPr>
                <w:sz w:val="16"/>
              </w:rPr>
            </w:pPr>
            <w:r>
              <w:rPr>
                <w:sz w:val="16"/>
              </w:rPr>
              <w:t>TEI15_Test, 5GS_NR_LTE-UEConTest</w:t>
            </w:r>
          </w:p>
        </w:tc>
        <w:tc>
          <w:tcPr>
            <w:tcW w:w="1134" w:type="dxa"/>
          </w:tcPr>
          <w:p w14:paraId="5B84AA9A" w14:textId="77777777" w:rsidR="00410021" w:rsidRPr="0051598C" w:rsidRDefault="00410021" w:rsidP="009D1436">
            <w:pPr>
              <w:pStyle w:val="TAL"/>
              <w:rPr>
                <w:sz w:val="16"/>
              </w:rPr>
            </w:pPr>
            <w:r>
              <w:rPr>
                <w:sz w:val="16"/>
              </w:rPr>
              <w:t>agreed</w:t>
            </w:r>
          </w:p>
        </w:tc>
      </w:tr>
      <w:tr w:rsidR="00410021" w14:paraId="3CBD8E31" w14:textId="77777777" w:rsidTr="00410021">
        <w:tc>
          <w:tcPr>
            <w:tcW w:w="1097" w:type="dxa"/>
          </w:tcPr>
          <w:p w14:paraId="716768CA" w14:textId="77777777" w:rsidR="00410021" w:rsidRPr="0051598C" w:rsidRDefault="00410021" w:rsidP="009D1436">
            <w:pPr>
              <w:pStyle w:val="TAL"/>
              <w:rPr>
                <w:sz w:val="16"/>
              </w:rPr>
            </w:pPr>
            <w:r>
              <w:rPr>
                <w:sz w:val="16"/>
              </w:rPr>
              <w:t>R5-224385</w:t>
            </w:r>
          </w:p>
        </w:tc>
        <w:tc>
          <w:tcPr>
            <w:tcW w:w="3080" w:type="dxa"/>
          </w:tcPr>
          <w:p w14:paraId="272BFFF3" w14:textId="77777777" w:rsidR="00410021" w:rsidRPr="0051598C" w:rsidRDefault="00410021" w:rsidP="009D1436">
            <w:pPr>
              <w:pStyle w:val="TAL"/>
              <w:rPr>
                <w:sz w:val="16"/>
              </w:rPr>
            </w:pPr>
            <w:r>
              <w:rPr>
                <w:sz w:val="16"/>
              </w:rPr>
              <w:t>Correction to NR CAG testcase 6.5.2.1</w:t>
            </w:r>
          </w:p>
        </w:tc>
        <w:tc>
          <w:tcPr>
            <w:tcW w:w="1577" w:type="dxa"/>
          </w:tcPr>
          <w:p w14:paraId="5E06DCC6" w14:textId="77777777" w:rsidR="00410021" w:rsidRPr="0051598C" w:rsidRDefault="00410021" w:rsidP="009D1436">
            <w:pPr>
              <w:pStyle w:val="TAL"/>
              <w:rPr>
                <w:sz w:val="16"/>
              </w:rPr>
            </w:pPr>
            <w:r>
              <w:rPr>
                <w:sz w:val="16"/>
              </w:rPr>
              <w:t>ROHDE &amp; SCHWARZ, Mediatek</w:t>
            </w:r>
          </w:p>
        </w:tc>
        <w:tc>
          <w:tcPr>
            <w:tcW w:w="904" w:type="dxa"/>
          </w:tcPr>
          <w:p w14:paraId="48508D6B" w14:textId="77777777" w:rsidR="00410021" w:rsidRPr="0051598C" w:rsidRDefault="00410021" w:rsidP="009D1436">
            <w:pPr>
              <w:pStyle w:val="TAL"/>
              <w:rPr>
                <w:sz w:val="16"/>
              </w:rPr>
            </w:pPr>
            <w:r>
              <w:rPr>
                <w:sz w:val="16"/>
              </w:rPr>
              <w:t>38.523-1</w:t>
            </w:r>
          </w:p>
        </w:tc>
        <w:tc>
          <w:tcPr>
            <w:tcW w:w="708" w:type="dxa"/>
          </w:tcPr>
          <w:p w14:paraId="554E1484" w14:textId="77777777" w:rsidR="00410021" w:rsidRPr="0051598C" w:rsidRDefault="00410021" w:rsidP="009D1436">
            <w:pPr>
              <w:pStyle w:val="TAL"/>
              <w:rPr>
                <w:sz w:val="16"/>
              </w:rPr>
            </w:pPr>
            <w:r>
              <w:rPr>
                <w:sz w:val="16"/>
              </w:rPr>
              <w:t>3082</w:t>
            </w:r>
          </w:p>
        </w:tc>
        <w:tc>
          <w:tcPr>
            <w:tcW w:w="266" w:type="dxa"/>
          </w:tcPr>
          <w:p w14:paraId="2F75F335" w14:textId="77777777" w:rsidR="00410021" w:rsidRPr="0051598C" w:rsidRDefault="00410021" w:rsidP="009D1436">
            <w:pPr>
              <w:pStyle w:val="TAR"/>
              <w:rPr>
                <w:sz w:val="16"/>
              </w:rPr>
            </w:pPr>
            <w:r>
              <w:rPr>
                <w:sz w:val="16"/>
              </w:rPr>
              <w:t>-</w:t>
            </w:r>
          </w:p>
        </w:tc>
        <w:tc>
          <w:tcPr>
            <w:tcW w:w="727" w:type="dxa"/>
          </w:tcPr>
          <w:p w14:paraId="5AFFF744" w14:textId="77777777" w:rsidR="00410021" w:rsidRPr="0051598C" w:rsidRDefault="00410021" w:rsidP="009D1436">
            <w:pPr>
              <w:pStyle w:val="TAL"/>
              <w:rPr>
                <w:sz w:val="16"/>
              </w:rPr>
            </w:pPr>
            <w:r>
              <w:rPr>
                <w:sz w:val="16"/>
              </w:rPr>
              <w:t>Rel-16</w:t>
            </w:r>
          </w:p>
        </w:tc>
        <w:tc>
          <w:tcPr>
            <w:tcW w:w="290" w:type="dxa"/>
          </w:tcPr>
          <w:p w14:paraId="28BDE2B1" w14:textId="77777777" w:rsidR="00410021" w:rsidRPr="0051598C" w:rsidRDefault="00410021" w:rsidP="009D1436">
            <w:pPr>
              <w:pStyle w:val="TAL"/>
              <w:rPr>
                <w:sz w:val="16"/>
              </w:rPr>
            </w:pPr>
            <w:r>
              <w:rPr>
                <w:sz w:val="16"/>
              </w:rPr>
              <w:t>F</w:t>
            </w:r>
          </w:p>
        </w:tc>
        <w:tc>
          <w:tcPr>
            <w:tcW w:w="2545" w:type="dxa"/>
          </w:tcPr>
          <w:p w14:paraId="17AE64DD" w14:textId="77777777" w:rsidR="00410021" w:rsidRPr="0051598C" w:rsidRDefault="00410021" w:rsidP="009D1436">
            <w:pPr>
              <w:pStyle w:val="TAL"/>
              <w:rPr>
                <w:sz w:val="16"/>
              </w:rPr>
            </w:pPr>
            <w:r>
              <w:rPr>
                <w:sz w:val="16"/>
              </w:rPr>
              <w:t>NG_RAN_PRN_Vertical_LAN-UEConTest</w:t>
            </w:r>
          </w:p>
        </w:tc>
        <w:tc>
          <w:tcPr>
            <w:tcW w:w="1134" w:type="dxa"/>
          </w:tcPr>
          <w:p w14:paraId="18602D7B" w14:textId="77777777" w:rsidR="00410021" w:rsidRPr="0051598C" w:rsidRDefault="00410021" w:rsidP="009D1436">
            <w:pPr>
              <w:pStyle w:val="TAL"/>
              <w:rPr>
                <w:sz w:val="16"/>
              </w:rPr>
            </w:pPr>
            <w:r>
              <w:rPr>
                <w:sz w:val="16"/>
              </w:rPr>
              <w:t>revised</w:t>
            </w:r>
          </w:p>
        </w:tc>
      </w:tr>
      <w:tr w:rsidR="00410021" w14:paraId="09F093A1" w14:textId="77777777" w:rsidTr="00410021">
        <w:tc>
          <w:tcPr>
            <w:tcW w:w="1097" w:type="dxa"/>
          </w:tcPr>
          <w:p w14:paraId="4F04C4B8" w14:textId="77777777" w:rsidR="00410021" w:rsidRPr="0051598C" w:rsidRDefault="00410021" w:rsidP="009D1436">
            <w:pPr>
              <w:pStyle w:val="TAL"/>
              <w:rPr>
                <w:sz w:val="16"/>
              </w:rPr>
            </w:pPr>
            <w:r>
              <w:rPr>
                <w:sz w:val="16"/>
              </w:rPr>
              <w:t>R5-225305</w:t>
            </w:r>
          </w:p>
        </w:tc>
        <w:tc>
          <w:tcPr>
            <w:tcW w:w="3080" w:type="dxa"/>
          </w:tcPr>
          <w:p w14:paraId="04FB954C" w14:textId="77777777" w:rsidR="00410021" w:rsidRPr="0051598C" w:rsidRDefault="00410021" w:rsidP="009D1436">
            <w:pPr>
              <w:pStyle w:val="TAL"/>
              <w:rPr>
                <w:sz w:val="16"/>
              </w:rPr>
            </w:pPr>
            <w:r>
              <w:rPr>
                <w:sz w:val="16"/>
              </w:rPr>
              <w:t>Correction to NR CAG testcase 6.5.2.1</w:t>
            </w:r>
          </w:p>
        </w:tc>
        <w:tc>
          <w:tcPr>
            <w:tcW w:w="1577" w:type="dxa"/>
          </w:tcPr>
          <w:p w14:paraId="429B3EE7" w14:textId="77777777" w:rsidR="00410021" w:rsidRPr="0051598C" w:rsidRDefault="00410021" w:rsidP="009D1436">
            <w:pPr>
              <w:pStyle w:val="TAL"/>
              <w:rPr>
                <w:sz w:val="16"/>
              </w:rPr>
            </w:pPr>
            <w:r>
              <w:rPr>
                <w:sz w:val="16"/>
              </w:rPr>
              <w:t>ROHDE &amp; SCHWARZ, Mediatek</w:t>
            </w:r>
          </w:p>
        </w:tc>
        <w:tc>
          <w:tcPr>
            <w:tcW w:w="904" w:type="dxa"/>
          </w:tcPr>
          <w:p w14:paraId="58C909E5" w14:textId="77777777" w:rsidR="00410021" w:rsidRPr="0051598C" w:rsidRDefault="00410021" w:rsidP="009D1436">
            <w:pPr>
              <w:pStyle w:val="TAL"/>
              <w:rPr>
                <w:sz w:val="16"/>
              </w:rPr>
            </w:pPr>
            <w:r>
              <w:rPr>
                <w:sz w:val="16"/>
              </w:rPr>
              <w:t>38.523-1</w:t>
            </w:r>
          </w:p>
        </w:tc>
        <w:tc>
          <w:tcPr>
            <w:tcW w:w="708" w:type="dxa"/>
          </w:tcPr>
          <w:p w14:paraId="338D7833" w14:textId="77777777" w:rsidR="00410021" w:rsidRPr="0051598C" w:rsidRDefault="00410021" w:rsidP="009D1436">
            <w:pPr>
              <w:pStyle w:val="TAL"/>
              <w:rPr>
                <w:sz w:val="16"/>
              </w:rPr>
            </w:pPr>
            <w:r>
              <w:rPr>
                <w:sz w:val="16"/>
              </w:rPr>
              <w:t>3082</w:t>
            </w:r>
          </w:p>
        </w:tc>
        <w:tc>
          <w:tcPr>
            <w:tcW w:w="266" w:type="dxa"/>
          </w:tcPr>
          <w:p w14:paraId="5549067B" w14:textId="77777777" w:rsidR="00410021" w:rsidRPr="0051598C" w:rsidRDefault="00410021" w:rsidP="009D1436">
            <w:pPr>
              <w:pStyle w:val="TAR"/>
              <w:rPr>
                <w:sz w:val="16"/>
              </w:rPr>
            </w:pPr>
            <w:r>
              <w:rPr>
                <w:sz w:val="16"/>
              </w:rPr>
              <w:t>1</w:t>
            </w:r>
          </w:p>
        </w:tc>
        <w:tc>
          <w:tcPr>
            <w:tcW w:w="727" w:type="dxa"/>
          </w:tcPr>
          <w:p w14:paraId="6D8A813C" w14:textId="77777777" w:rsidR="00410021" w:rsidRPr="0051598C" w:rsidRDefault="00410021" w:rsidP="009D1436">
            <w:pPr>
              <w:pStyle w:val="TAL"/>
              <w:rPr>
                <w:sz w:val="16"/>
              </w:rPr>
            </w:pPr>
            <w:r>
              <w:rPr>
                <w:sz w:val="16"/>
              </w:rPr>
              <w:t>Rel-16</w:t>
            </w:r>
          </w:p>
        </w:tc>
        <w:tc>
          <w:tcPr>
            <w:tcW w:w="290" w:type="dxa"/>
          </w:tcPr>
          <w:p w14:paraId="758CD1DB" w14:textId="77777777" w:rsidR="00410021" w:rsidRPr="0051598C" w:rsidRDefault="00410021" w:rsidP="009D1436">
            <w:pPr>
              <w:pStyle w:val="TAL"/>
              <w:rPr>
                <w:sz w:val="16"/>
              </w:rPr>
            </w:pPr>
            <w:r>
              <w:rPr>
                <w:sz w:val="16"/>
              </w:rPr>
              <w:t>F</w:t>
            </w:r>
          </w:p>
        </w:tc>
        <w:tc>
          <w:tcPr>
            <w:tcW w:w="2545" w:type="dxa"/>
          </w:tcPr>
          <w:p w14:paraId="365BB087" w14:textId="77777777" w:rsidR="00410021" w:rsidRPr="0051598C" w:rsidRDefault="00410021" w:rsidP="009D1436">
            <w:pPr>
              <w:pStyle w:val="TAL"/>
              <w:rPr>
                <w:sz w:val="16"/>
              </w:rPr>
            </w:pPr>
            <w:r>
              <w:rPr>
                <w:sz w:val="16"/>
              </w:rPr>
              <w:t>NG_RAN_PRN_Vertical_LAN-UEConTest</w:t>
            </w:r>
          </w:p>
        </w:tc>
        <w:tc>
          <w:tcPr>
            <w:tcW w:w="1134" w:type="dxa"/>
          </w:tcPr>
          <w:p w14:paraId="768FE928" w14:textId="77777777" w:rsidR="00410021" w:rsidRPr="0051598C" w:rsidRDefault="00410021" w:rsidP="009D1436">
            <w:pPr>
              <w:pStyle w:val="TAL"/>
              <w:rPr>
                <w:sz w:val="16"/>
              </w:rPr>
            </w:pPr>
            <w:r>
              <w:rPr>
                <w:sz w:val="16"/>
              </w:rPr>
              <w:t>agreed</w:t>
            </w:r>
          </w:p>
        </w:tc>
      </w:tr>
      <w:tr w:rsidR="00410021" w14:paraId="7CF674A0" w14:textId="77777777" w:rsidTr="00410021">
        <w:tc>
          <w:tcPr>
            <w:tcW w:w="1097" w:type="dxa"/>
          </w:tcPr>
          <w:p w14:paraId="6D5C30C5" w14:textId="77777777" w:rsidR="00410021" w:rsidRPr="0051598C" w:rsidRDefault="00410021" w:rsidP="009D1436">
            <w:pPr>
              <w:pStyle w:val="TAL"/>
              <w:rPr>
                <w:sz w:val="16"/>
              </w:rPr>
            </w:pPr>
            <w:r>
              <w:rPr>
                <w:sz w:val="16"/>
              </w:rPr>
              <w:t>R5-224386</w:t>
            </w:r>
          </w:p>
        </w:tc>
        <w:tc>
          <w:tcPr>
            <w:tcW w:w="3080" w:type="dxa"/>
          </w:tcPr>
          <w:p w14:paraId="04C7F8FF" w14:textId="77777777" w:rsidR="00410021" w:rsidRPr="0051598C" w:rsidRDefault="00410021" w:rsidP="009D1436">
            <w:pPr>
              <w:pStyle w:val="TAL"/>
              <w:rPr>
                <w:sz w:val="16"/>
              </w:rPr>
            </w:pPr>
            <w:r>
              <w:rPr>
                <w:sz w:val="16"/>
              </w:rPr>
              <w:t>Correction to EPS FB Test case 11.1.2</w:t>
            </w:r>
          </w:p>
        </w:tc>
        <w:tc>
          <w:tcPr>
            <w:tcW w:w="1577" w:type="dxa"/>
          </w:tcPr>
          <w:p w14:paraId="06A7F2D5" w14:textId="77777777" w:rsidR="00410021" w:rsidRPr="0051598C" w:rsidRDefault="00410021" w:rsidP="009D1436">
            <w:pPr>
              <w:pStyle w:val="TAL"/>
              <w:rPr>
                <w:sz w:val="16"/>
              </w:rPr>
            </w:pPr>
            <w:r>
              <w:rPr>
                <w:sz w:val="16"/>
              </w:rPr>
              <w:t>ANRITSU LTD, Huawei, HiSilicon, ROHDE &amp; SCHWARZ</w:t>
            </w:r>
          </w:p>
        </w:tc>
        <w:tc>
          <w:tcPr>
            <w:tcW w:w="904" w:type="dxa"/>
          </w:tcPr>
          <w:p w14:paraId="741B7E96" w14:textId="77777777" w:rsidR="00410021" w:rsidRPr="0051598C" w:rsidRDefault="00410021" w:rsidP="009D1436">
            <w:pPr>
              <w:pStyle w:val="TAL"/>
              <w:rPr>
                <w:sz w:val="16"/>
              </w:rPr>
            </w:pPr>
            <w:r>
              <w:rPr>
                <w:sz w:val="16"/>
              </w:rPr>
              <w:t>38.523-1</w:t>
            </w:r>
          </w:p>
        </w:tc>
        <w:tc>
          <w:tcPr>
            <w:tcW w:w="708" w:type="dxa"/>
          </w:tcPr>
          <w:p w14:paraId="5DD43CF2" w14:textId="77777777" w:rsidR="00410021" w:rsidRPr="0051598C" w:rsidRDefault="00410021" w:rsidP="009D1436">
            <w:pPr>
              <w:pStyle w:val="TAL"/>
              <w:rPr>
                <w:sz w:val="16"/>
              </w:rPr>
            </w:pPr>
            <w:r>
              <w:rPr>
                <w:sz w:val="16"/>
              </w:rPr>
              <w:t>3083</w:t>
            </w:r>
          </w:p>
        </w:tc>
        <w:tc>
          <w:tcPr>
            <w:tcW w:w="266" w:type="dxa"/>
          </w:tcPr>
          <w:p w14:paraId="323304E1" w14:textId="77777777" w:rsidR="00410021" w:rsidRPr="0051598C" w:rsidRDefault="00410021" w:rsidP="009D1436">
            <w:pPr>
              <w:pStyle w:val="TAR"/>
              <w:rPr>
                <w:sz w:val="16"/>
              </w:rPr>
            </w:pPr>
            <w:r>
              <w:rPr>
                <w:sz w:val="16"/>
              </w:rPr>
              <w:t>-</w:t>
            </w:r>
          </w:p>
        </w:tc>
        <w:tc>
          <w:tcPr>
            <w:tcW w:w="727" w:type="dxa"/>
          </w:tcPr>
          <w:p w14:paraId="6A4EF3F8" w14:textId="77777777" w:rsidR="00410021" w:rsidRPr="0051598C" w:rsidRDefault="00410021" w:rsidP="009D1436">
            <w:pPr>
              <w:pStyle w:val="TAL"/>
              <w:rPr>
                <w:sz w:val="16"/>
              </w:rPr>
            </w:pPr>
            <w:r>
              <w:rPr>
                <w:sz w:val="16"/>
              </w:rPr>
              <w:t>Rel-16</w:t>
            </w:r>
          </w:p>
        </w:tc>
        <w:tc>
          <w:tcPr>
            <w:tcW w:w="290" w:type="dxa"/>
          </w:tcPr>
          <w:p w14:paraId="71F24ED4" w14:textId="77777777" w:rsidR="00410021" w:rsidRPr="0051598C" w:rsidRDefault="00410021" w:rsidP="009D1436">
            <w:pPr>
              <w:pStyle w:val="TAL"/>
              <w:rPr>
                <w:sz w:val="16"/>
              </w:rPr>
            </w:pPr>
            <w:r>
              <w:rPr>
                <w:sz w:val="16"/>
              </w:rPr>
              <w:t>F</w:t>
            </w:r>
          </w:p>
        </w:tc>
        <w:tc>
          <w:tcPr>
            <w:tcW w:w="2545" w:type="dxa"/>
          </w:tcPr>
          <w:p w14:paraId="77C6FDC5" w14:textId="77777777" w:rsidR="00410021" w:rsidRPr="0051598C" w:rsidRDefault="00410021" w:rsidP="009D1436">
            <w:pPr>
              <w:pStyle w:val="TAL"/>
              <w:rPr>
                <w:sz w:val="16"/>
              </w:rPr>
            </w:pPr>
            <w:r>
              <w:rPr>
                <w:sz w:val="16"/>
              </w:rPr>
              <w:t>TEI15_Test, 5GS_NR_LTE-UEConTest</w:t>
            </w:r>
          </w:p>
        </w:tc>
        <w:tc>
          <w:tcPr>
            <w:tcW w:w="1134" w:type="dxa"/>
          </w:tcPr>
          <w:p w14:paraId="280257FE" w14:textId="77777777" w:rsidR="00410021" w:rsidRPr="0051598C" w:rsidRDefault="00410021" w:rsidP="009D1436">
            <w:pPr>
              <w:pStyle w:val="TAL"/>
              <w:rPr>
                <w:sz w:val="16"/>
              </w:rPr>
            </w:pPr>
            <w:r>
              <w:rPr>
                <w:sz w:val="16"/>
              </w:rPr>
              <w:t>revised</w:t>
            </w:r>
          </w:p>
        </w:tc>
      </w:tr>
      <w:tr w:rsidR="00410021" w14:paraId="766A8895" w14:textId="77777777" w:rsidTr="00410021">
        <w:tc>
          <w:tcPr>
            <w:tcW w:w="1097" w:type="dxa"/>
          </w:tcPr>
          <w:p w14:paraId="15E517A9" w14:textId="77777777" w:rsidR="00410021" w:rsidRPr="0051598C" w:rsidRDefault="00410021" w:rsidP="009D1436">
            <w:pPr>
              <w:pStyle w:val="TAL"/>
              <w:rPr>
                <w:sz w:val="16"/>
              </w:rPr>
            </w:pPr>
            <w:r>
              <w:rPr>
                <w:sz w:val="16"/>
              </w:rPr>
              <w:t>R5-225449</w:t>
            </w:r>
          </w:p>
        </w:tc>
        <w:tc>
          <w:tcPr>
            <w:tcW w:w="3080" w:type="dxa"/>
          </w:tcPr>
          <w:p w14:paraId="10C979DA" w14:textId="77777777" w:rsidR="00410021" w:rsidRPr="0051598C" w:rsidRDefault="00410021" w:rsidP="009D1436">
            <w:pPr>
              <w:pStyle w:val="TAL"/>
              <w:rPr>
                <w:sz w:val="16"/>
              </w:rPr>
            </w:pPr>
            <w:r>
              <w:rPr>
                <w:sz w:val="16"/>
              </w:rPr>
              <w:t>Correction to EPS FB Test case 11.1.2</w:t>
            </w:r>
          </w:p>
        </w:tc>
        <w:tc>
          <w:tcPr>
            <w:tcW w:w="1577" w:type="dxa"/>
          </w:tcPr>
          <w:p w14:paraId="1C54504D" w14:textId="77777777" w:rsidR="00410021" w:rsidRPr="0051598C" w:rsidRDefault="00410021" w:rsidP="009D1436">
            <w:pPr>
              <w:pStyle w:val="TAL"/>
              <w:rPr>
                <w:sz w:val="16"/>
              </w:rPr>
            </w:pPr>
            <w:r>
              <w:rPr>
                <w:sz w:val="16"/>
              </w:rPr>
              <w:t>ANRITSU LTD, Huawei, HiSilicon, ROHDE &amp; SCHWARZ</w:t>
            </w:r>
          </w:p>
        </w:tc>
        <w:tc>
          <w:tcPr>
            <w:tcW w:w="904" w:type="dxa"/>
          </w:tcPr>
          <w:p w14:paraId="699964F9" w14:textId="77777777" w:rsidR="00410021" w:rsidRPr="0051598C" w:rsidRDefault="00410021" w:rsidP="009D1436">
            <w:pPr>
              <w:pStyle w:val="TAL"/>
              <w:rPr>
                <w:sz w:val="16"/>
              </w:rPr>
            </w:pPr>
            <w:r>
              <w:rPr>
                <w:sz w:val="16"/>
              </w:rPr>
              <w:t>38.523-1</w:t>
            </w:r>
          </w:p>
        </w:tc>
        <w:tc>
          <w:tcPr>
            <w:tcW w:w="708" w:type="dxa"/>
          </w:tcPr>
          <w:p w14:paraId="3CC39DD7" w14:textId="77777777" w:rsidR="00410021" w:rsidRPr="0051598C" w:rsidRDefault="00410021" w:rsidP="009D1436">
            <w:pPr>
              <w:pStyle w:val="TAL"/>
              <w:rPr>
                <w:sz w:val="16"/>
              </w:rPr>
            </w:pPr>
            <w:r>
              <w:rPr>
                <w:sz w:val="16"/>
              </w:rPr>
              <w:t>3083</w:t>
            </w:r>
          </w:p>
        </w:tc>
        <w:tc>
          <w:tcPr>
            <w:tcW w:w="266" w:type="dxa"/>
          </w:tcPr>
          <w:p w14:paraId="378B24D6" w14:textId="77777777" w:rsidR="00410021" w:rsidRPr="0051598C" w:rsidRDefault="00410021" w:rsidP="009D1436">
            <w:pPr>
              <w:pStyle w:val="TAR"/>
              <w:rPr>
                <w:sz w:val="16"/>
              </w:rPr>
            </w:pPr>
            <w:r>
              <w:rPr>
                <w:sz w:val="16"/>
              </w:rPr>
              <w:t>1</w:t>
            </w:r>
          </w:p>
        </w:tc>
        <w:tc>
          <w:tcPr>
            <w:tcW w:w="727" w:type="dxa"/>
          </w:tcPr>
          <w:p w14:paraId="7010F683" w14:textId="77777777" w:rsidR="00410021" w:rsidRPr="0051598C" w:rsidRDefault="00410021" w:rsidP="009D1436">
            <w:pPr>
              <w:pStyle w:val="TAL"/>
              <w:rPr>
                <w:sz w:val="16"/>
              </w:rPr>
            </w:pPr>
            <w:r>
              <w:rPr>
                <w:sz w:val="16"/>
              </w:rPr>
              <w:t>Rel-16</w:t>
            </w:r>
          </w:p>
        </w:tc>
        <w:tc>
          <w:tcPr>
            <w:tcW w:w="290" w:type="dxa"/>
          </w:tcPr>
          <w:p w14:paraId="55CDF873" w14:textId="77777777" w:rsidR="00410021" w:rsidRPr="0051598C" w:rsidRDefault="00410021" w:rsidP="009D1436">
            <w:pPr>
              <w:pStyle w:val="TAL"/>
              <w:rPr>
                <w:sz w:val="16"/>
              </w:rPr>
            </w:pPr>
            <w:r>
              <w:rPr>
                <w:sz w:val="16"/>
              </w:rPr>
              <w:t>F</w:t>
            </w:r>
          </w:p>
        </w:tc>
        <w:tc>
          <w:tcPr>
            <w:tcW w:w="2545" w:type="dxa"/>
          </w:tcPr>
          <w:p w14:paraId="59C12D2A" w14:textId="77777777" w:rsidR="00410021" w:rsidRPr="0051598C" w:rsidRDefault="00410021" w:rsidP="009D1436">
            <w:pPr>
              <w:pStyle w:val="TAL"/>
              <w:rPr>
                <w:sz w:val="16"/>
              </w:rPr>
            </w:pPr>
            <w:r>
              <w:rPr>
                <w:sz w:val="16"/>
              </w:rPr>
              <w:t>TEI15_Test, 5GS_NR_LTE-UEConTest</w:t>
            </w:r>
          </w:p>
        </w:tc>
        <w:tc>
          <w:tcPr>
            <w:tcW w:w="1134" w:type="dxa"/>
          </w:tcPr>
          <w:p w14:paraId="62EE98D8" w14:textId="77777777" w:rsidR="00410021" w:rsidRPr="0051598C" w:rsidRDefault="00410021" w:rsidP="009D1436">
            <w:pPr>
              <w:pStyle w:val="TAL"/>
              <w:rPr>
                <w:sz w:val="16"/>
              </w:rPr>
            </w:pPr>
            <w:r>
              <w:rPr>
                <w:sz w:val="16"/>
              </w:rPr>
              <w:t>agreed</w:t>
            </w:r>
          </w:p>
        </w:tc>
      </w:tr>
      <w:tr w:rsidR="00410021" w14:paraId="1E02A839" w14:textId="77777777" w:rsidTr="00410021">
        <w:tc>
          <w:tcPr>
            <w:tcW w:w="1097" w:type="dxa"/>
          </w:tcPr>
          <w:p w14:paraId="7006AE78" w14:textId="77777777" w:rsidR="00410021" w:rsidRPr="0051598C" w:rsidRDefault="00410021" w:rsidP="009D1436">
            <w:pPr>
              <w:pStyle w:val="TAL"/>
              <w:rPr>
                <w:sz w:val="16"/>
              </w:rPr>
            </w:pPr>
            <w:r>
              <w:rPr>
                <w:sz w:val="16"/>
              </w:rPr>
              <w:t>R5-224388</w:t>
            </w:r>
          </w:p>
        </w:tc>
        <w:tc>
          <w:tcPr>
            <w:tcW w:w="3080" w:type="dxa"/>
          </w:tcPr>
          <w:p w14:paraId="4B6012A0" w14:textId="77777777" w:rsidR="00410021" w:rsidRPr="0051598C" w:rsidRDefault="00410021" w:rsidP="009D1436">
            <w:pPr>
              <w:pStyle w:val="TAL"/>
              <w:rPr>
                <w:sz w:val="16"/>
              </w:rPr>
            </w:pPr>
            <w:r>
              <w:rPr>
                <w:sz w:val="16"/>
              </w:rPr>
              <w:t>Correction to NR5GC CAG TC 6.5.2.3</w:t>
            </w:r>
          </w:p>
        </w:tc>
        <w:tc>
          <w:tcPr>
            <w:tcW w:w="1577" w:type="dxa"/>
          </w:tcPr>
          <w:p w14:paraId="3FB766A8" w14:textId="77777777" w:rsidR="00410021" w:rsidRPr="0051598C" w:rsidRDefault="00410021" w:rsidP="009D1436">
            <w:pPr>
              <w:pStyle w:val="TAL"/>
              <w:rPr>
                <w:sz w:val="16"/>
              </w:rPr>
            </w:pPr>
            <w:r>
              <w:rPr>
                <w:sz w:val="16"/>
              </w:rPr>
              <w:t>ROHDE &amp; SCHWARZ, Huawei, Hisilicon</w:t>
            </w:r>
          </w:p>
        </w:tc>
        <w:tc>
          <w:tcPr>
            <w:tcW w:w="904" w:type="dxa"/>
          </w:tcPr>
          <w:p w14:paraId="79EA0F66" w14:textId="77777777" w:rsidR="00410021" w:rsidRPr="0051598C" w:rsidRDefault="00410021" w:rsidP="009D1436">
            <w:pPr>
              <w:pStyle w:val="TAL"/>
              <w:rPr>
                <w:sz w:val="16"/>
              </w:rPr>
            </w:pPr>
            <w:r>
              <w:rPr>
                <w:sz w:val="16"/>
              </w:rPr>
              <w:t>38.523-1</w:t>
            </w:r>
          </w:p>
        </w:tc>
        <w:tc>
          <w:tcPr>
            <w:tcW w:w="708" w:type="dxa"/>
          </w:tcPr>
          <w:p w14:paraId="235DAA20" w14:textId="77777777" w:rsidR="00410021" w:rsidRPr="0051598C" w:rsidRDefault="00410021" w:rsidP="009D1436">
            <w:pPr>
              <w:pStyle w:val="TAL"/>
              <w:rPr>
                <w:sz w:val="16"/>
              </w:rPr>
            </w:pPr>
            <w:r>
              <w:rPr>
                <w:sz w:val="16"/>
              </w:rPr>
              <w:t>3084</w:t>
            </w:r>
          </w:p>
        </w:tc>
        <w:tc>
          <w:tcPr>
            <w:tcW w:w="266" w:type="dxa"/>
          </w:tcPr>
          <w:p w14:paraId="5B546105" w14:textId="77777777" w:rsidR="00410021" w:rsidRPr="0051598C" w:rsidRDefault="00410021" w:rsidP="009D1436">
            <w:pPr>
              <w:pStyle w:val="TAR"/>
              <w:rPr>
                <w:sz w:val="16"/>
              </w:rPr>
            </w:pPr>
            <w:r>
              <w:rPr>
                <w:sz w:val="16"/>
              </w:rPr>
              <w:t>-</w:t>
            </w:r>
          </w:p>
        </w:tc>
        <w:tc>
          <w:tcPr>
            <w:tcW w:w="727" w:type="dxa"/>
          </w:tcPr>
          <w:p w14:paraId="4F1ADD06" w14:textId="77777777" w:rsidR="00410021" w:rsidRPr="0051598C" w:rsidRDefault="00410021" w:rsidP="009D1436">
            <w:pPr>
              <w:pStyle w:val="TAL"/>
              <w:rPr>
                <w:sz w:val="16"/>
              </w:rPr>
            </w:pPr>
            <w:r>
              <w:rPr>
                <w:sz w:val="16"/>
              </w:rPr>
              <w:t>Rel-16</w:t>
            </w:r>
          </w:p>
        </w:tc>
        <w:tc>
          <w:tcPr>
            <w:tcW w:w="290" w:type="dxa"/>
          </w:tcPr>
          <w:p w14:paraId="549E11B6" w14:textId="77777777" w:rsidR="00410021" w:rsidRPr="0051598C" w:rsidRDefault="00410021" w:rsidP="009D1436">
            <w:pPr>
              <w:pStyle w:val="TAL"/>
              <w:rPr>
                <w:sz w:val="16"/>
              </w:rPr>
            </w:pPr>
            <w:r>
              <w:rPr>
                <w:sz w:val="16"/>
              </w:rPr>
              <w:t>F</w:t>
            </w:r>
          </w:p>
        </w:tc>
        <w:tc>
          <w:tcPr>
            <w:tcW w:w="2545" w:type="dxa"/>
          </w:tcPr>
          <w:p w14:paraId="4F1A477C" w14:textId="77777777" w:rsidR="00410021" w:rsidRPr="0051598C" w:rsidRDefault="00410021" w:rsidP="009D1436">
            <w:pPr>
              <w:pStyle w:val="TAL"/>
              <w:rPr>
                <w:sz w:val="16"/>
              </w:rPr>
            </w:pPr>
            <w:r>
              <w:rPr>
                <w:sz w:val="16"/>
              </w:rPr>
              <w:t>NG_RAN_PRN_Vertical_LAN-UEConTest</w:t>
            </w:r>
          </w:p>
        </w:tc>
        <w:tc>
          <w:tcPr>
            <w:tcW w:w="1134" w:type="dxa"/>
          </w:tcPr>
          <w:p w14:paraId="3E354E1E" w14:textId="77777777" w:rsidR="00410021" w:rsidRPr="0051598C" w:rsidRDefault="00410021" w:rsidP="009D1436">
            <w:pPr>
              <w:pStyle w:val="TAL"/>
              <w:rPr>
                <w:sz w:val="16"/>
              </w:rPr>
            </w:pPr>
            <w:r>
              <w:rPr>
                <w:sz w:val="16"/>
              </w:rPr>
              <w:t>agreed</w:t>
            </w:r>
          </w:p>
        </w:tc>
      </w:tr>
      <w:tr w:rsidR="00410021" w14:paraId="671795FC" w14:textId="77777777" w:rsidTr="00410021">
        <w:tc>
          <w:tcPr>
            <w:tcW w:w="1097" w:type="dxa"/>
          </w:tcPr>
          <w:p w14:paraId="66FC4595" w14:textId="77777777" w:rsidR="00410021" w:rsidRPr="0051598C" w:rsidRDefault="00410021" w:rsidP="009D1436">
            <w:pPr>
              <w:pStyle w:val="TAL"/>
              <w:rPr>
                <w:sz w:val="16"/>
              </w:rPr>
            </w:pPr>
            <w:r>
              <w:rPr>
                <w:sz w:val="16"/>
              </w:rPr>
              <w:t>R5-224390</w:t>
            </w:r>
          </w:p>
        </w:tc>
        <w:tc>
          <w:tcPr>
            <w:tcW w:w="3080" w:type="dxa"/>
          </w:tcPr>
          <w:p w14:paraId="77064BC7" w14:textId="77777777" w:rsidR="00410021" w:rsidRPr="0051598C" w:rsidRDefault="00410021" w:rsidP="009D1436">
            <w:pPr>
              <w:pStyle w:val="TAL"/>
              <w:rPr>
                <w:sz w:val="16"/>
              </w:rPr>
            </w:pPr>
            <w:r>
              <w:rPr>
                <w:sz w:val="16"/>
              </w:rPr>
              <w:t>Correction to NR CAG testcase 6.5.2.6</w:t>
            </w:r>
          </w:p>
        </w:tc>
        <w:tc>
          <w:tcPr>
            <w:tcW w:w="1577" w:type="dxa"/>
          </w:tcPr>
          <w:p w14:paraId="47960BA7" w14:textId="77777777" w:rsidR="00410021" w:rsidRPr="0051598C" w:rsidRDefault="00410021" w:rsidP="009D1436">
            <w:pPr>
              <w:pStyle w:val="TAL"/>
              <w:rPr>
                <w:sz w:val="16"/>
              </w:rPr>
            </w:pPr>
            <w:r>
              <w:rPr>
                <w:sz w:val="16"/>
              </w:rPr>
              <w:t>ROHDE &amp; SCHWARZ, Huawei, Hisilicon, MediaTek</w:t>
            </w:r>
          </w:p>
        </w:tc>
        <w:tc>
          <w:tcPr>
            <w:tcW w:w="904" w:type="dxa"/>
          </w:tcPr>
          <w:p w14:paraId="6249D0F8" w14:textId="77777777" w:rsidR="00410021" w:rsidRPr="0051598C" w:rsidRDefault="00410021" w:rsidP="009D1436">
            <w:pPr>
              <w:pStyle w:val="TAL"/>
              <w:rPr>
                <w:sz w:val="16"/>
              </w:rPr>
            </w:pPr>
            <w:r>
              <w:rPr>
                <w:sz w:val="16"/>
              </w:rPr>
              <w:t>38.523-1</w:t>
            </w:r>
          </w:p>
        </w:tc>
        <w:tc>
          <w:tcPr>
            <w:tcW w:w="708" w:type="dxa"/>
          </w:tcPr>
          <w:p w14:paraId="44E2A8FD" w14:textId="77777777" w:rsidR="00410021" w:rsidRPr="0051598C" w:rsidRDefault="00410021" w:rsidP="009D1436">
            <w:pPr>
              <w:pStyle w:val="TAL"/>
              <w:rPr>
                <w:sz w:val="16"/>
              </w:rPr>
            </w:pPr>
            <w:r>
              <w:rPr>
                <w:sz w:val="16"/>
              </w:rPr>
              <w:t>3085</w:t>
            </w:r>
          </w:p>
        </w:tc>
        <w:tc>
          <w:tcPr>
            <w:tcW w:w="266" w:type="dxa"/>
          </w:tcPr>
          <w:p w14:paraId="4679C528" w14:textId="77777777" w:rsidR="00410021" w:rsidRPr="0051598C" w:rsidRDefault="00410021" w:rsidP="009D1436">
            <w:pPr>
              <w:pStyle w:val="TAR"/>
              <w:rPr>
                <w:sz w:val="16"/>
              </w:rPr>
            </w:pPr>
            <w:r>
              <w:rPr>
                <w:sz w:val="16"/>
              </w:rPr>
              <w:t>-</w:t>
            </w:r>
          </w:p>
        </w:tc>
        <w:tc>
          <w:tcPr>
            <w:tcW w:w="727" w:type="dxa"/>
          </w:tcPr>
          <w:p w14:paraId="488D61CD" w14:textId="77777777" w:rsidR="00410021" w:rsidRPr="0051598C" w:rsidRDefault="00410021" w:rsidP="009D1436">
            <w:pPr>
              <w:pStyle w:val="TAL"/>
              <w:rPr>
                <w:sz w:val="16"/>
              </w:rPr>
            </w:pPr>
            <w:r>
              <w:rPr>
                <w:sz w:val="16"/>
              </w:rPr>
              <w:t>Rel-16</w:t>
            </w:r>
          </w:p>
        </w:tc>
        <w:tc>
          <w:tcPr>
            <w:tcW w:w="290" w:type="dxa"/>
          </w:tcPr>
          <w:p w14:paraId="72EDE03E" w14:textId="77777777" w:rsidR="00410021" w:rsidRPr="0051598C" w:rsidRDefault="00410021" w:rsidP="009D1436">
            <w:pPr>
              <w:pStyle w:val="TAL"/>
              <w:rPr>
                <w:sz w:val="16"/>
              </w:rPr>
            </w:pPr>
            <w:r>
              <w:rPr>
                <w:sz w:val="16"/>
              </w:rPr>
              <w:t>F</w:t>
            </w:r>
          </w:p>
        </w:tc>
        <w:tc>
          <w:tcPr>
            <w:tcW w:w="2545" w:type="dxa"/>
          </w:tcPr>
          <w:p w14:paraId="2AC0A482" w14:textId="77777777" w:rsidR="00410021" w:rsidRPr="0051598C" w:rsidRDefault="00410021" w:rsidP="009D1436">
            <w:pPr>
              <w:pStyle w:val="TAL"/>
              <w:rPr>
                <w:sz w:val="16"/>
              </w:rPr>
            </w:pPr>
            <w:r>
              <w:rPr>
                <w:sz w:val="16"/>
              </w:rPr>
              <w:t>NG_RAN_PRN_Vertical_LAN-UEConTest</w:t>
            </w:r>
          </w:p>
        </w:tc>
        <w:tc>
          <w:tcPr>
            <w:tcW w:w="1134" w:type="dxa"/>
          </w:tcPr>
          <w:p w14:paraId="3B73DDFA" w14:textId="77777777" w:rsidR="00410021" w:rsidRPr="0051598C" w:rsidRDefault="00410021" w:rsidP="009D1436">
            <w:pPr>
              <w:pStyle w:val="TAL"/>
              <w:rPr>
                <w:sz w:val="16"/>
              </w:rPr>
            </w:pPr>
            <w:r>
              <w:rPr>
                <w:sz w:val="16"/>
              </w:rPr>
              <w:t>revised</w:t>
            </w:r>
          </w:p>
        </w:tc>
      </w:tr>
      <w:tr w:rsidR="00410021" w14:paraId="13CA333C" w14:textId="77777777" w:rsidTr="00410021">
        <w:tc>
          <w:tcPr>
            <w:tcW w:w="1097" w:type="dxa"/>
          </w:tcPr>
          <w:p w14:paraId="0EE1E068" w14:textId="77777777" w:rsidR="00410021" w:rsidRPr="0051598C" w:rsidRDefault="00410021" w:rsidP="009D1436">
            <w:pPr>
              <w:pStyle w:val="TAL"/>
              <w:rPr>
                <w:sz w:val="16"/>
              </w:rPr>
            </w:pPr>
            <w:r>
              <w:rPr>
                <w:sz w:val="16"/>
              </w:rPr>
              <w:t>R5-225307</w:t>
            </w:r>
          </w:p>
        </w:tc>
        <w:tc>
          <w:tcPr>
            <w:tcW w:w="3080" w:type="dxa"/>
          </w:tcPr>
          <w:p w14:paraId="0A6AB2ED" w14:textId="77777777" w:rsidR="00410021" w:rsidRPr="0051598C" w:rsidRDefault="00410021" w:rsidP="009D1436">
            <w:pPr>
              <w:pStyle w:val="TAL"/>
              <w:rPr>
                <w:sz w:val="16"/>
              </w:rPr>
            </w:pPr>
            <w:r>
              <w:rPr>
                <w:sz w:val="16"/>
              </w:rPr>
              <w:t>Correction to NR CAG testcase 6.5.2.6</w:t>
            </w:r>
          </w:p>
        </w:tc>
        <w:tc>
          <w:tcPr>
            <w:tcW w:w="1577" w:type="dxa"/>
          </w:tcPr>
          <w:p w14:paraId="3A5EE9F7" w14:textId="77777777" w:rsidR="00410021" w:rsidRPr="0051598C" w:rsidRDefault="00410021" w:rsidP="009D1436">
            <w:pPr>
              <w:pStyle w:val="TAL"/>
              <w:rPr>
                <w:sz w:val="16"/>
              </w:rPr>
            </w:pPr>
            <w:r>
              <w:rPr>
                <w:sz w:val="16"/>
              </w:rPr>
              <w:t>ROHDE &amp; SCHWARZ, Huawei, Hisilicon, MediaTek</w:t>
            </w:r>
          </w:p>
        </w:tc>
        <w:tc>
          <w:tcPr>
            <w:tcW w:w="904" w:type="dxa"/>
          </w:tcPr>
          <w:p w14:paraId="66428796" w14:textId="77777777" w:rsidR="00410021" w:rsidRPr="0051598C" w:rsidRDefault="00410021" w:rsidP="009D1436">
            <w:pPr>
              <w:pStyle w:val="TAL"/>
              <w:rPr>
                <w:sz w:val="16"/>
              </w:rPr>
            </w:pPr>
            <w:r>
              <w:rPr>
                <w:sz w:val="16"/>
              </w:rPr>
              <w:t>38.523-1</w:t>
            </w:r>
          </w:p>
        </w:tc>
        <w:tc>
          <w:tcPr>
            <w:tcW w:w="708" w:type="dxa"/>
          </w:tcPr>
          <w:p w14:paraId="2158840C" w14:textId="77777777" w:rsidR="00410021" w:rsidRPr="0051598C" w:rsidRDefault="00410021" w:rsidP="009D1436">
            <w:pPr>
              <w:pStyle w:val="TAL"/>
              <w:rPr>
                <w:sz w:val="16"/>
              </w:rPr>
            </w:pPr>
            <w:r>
              <w:rPr>
                <w:sz w:val="16"/>
              </w:rPr>
              <w:t>3085</w:t>
            </w:r>
          </w:p>
        </w:tc>
        <w:tc>
          <w:tcPr>
            <w:tcW w:w="266" w:type="dxa"/>
          </w:tcPr>
          <w:p w14:paraId="5BCE922E" w14:textId="77777777" w:rsidR="00410021" w:rsidRPr="0051598C" w:rsidRDefault="00410021" w:rsidP="009D1436">
            <w:pPr>
              <w:pStyle w:val="TAR"/>
              <w:rPr>
                <w:sz w:val="16"/>
              </w:rPr>
            </w:pPr>
            <w:r>
              <w:rPr>
                <w:sz w:val="16"/>
              </w:rPr>
              <w:t>1</w:t>
            </w:r>
          </w:p>
        </w:tc>
        <w:tc>
          <w:tcPr>
            <w:tcW w:w="727" w:type="dxa"/>
          </w:tcPr>
          <w:p w14:paraId="1ECAD60A" w14:textId="77777777" w:rsidR="00410021" w:rsidRPr="0051598C" w:rsidRDefault="00410021" w:rsidP="009D1436">
            <w:pPr>
              <w:pStyle w:val="TAL"/>
              <w:rPr>
                <w:sz w:val="16"/>
              </w:rPr>
            </w:pPr>
            <w:r>
              <w:rPr>
                <w:sz w:val="16"/>
              </w:rPr>
              <w:t>Rel-16</w:t>
            </w:r>
          </w:p>
        </w:tc>
        <w:tc>
          <w:tcPr>
            <w:tcW w:w="290" w:type="dxa"/>
          </w:tcPr>
          <w:p w14:paraId="6682039D" w14:textId="77777777" w:rsidR="00410021" w:rsidRPr="0051598C" w:rsidRDefault="00410021" w:rsidP="009D1436">
            <w:pPr>
              <w:pStyle w:val="TAL"/>
              <w:rPr>
                <w:sz w:val="16"/>
              </w:rPr>
            </w:pPr>
            <w:r>
              <w:rPr>
                <w:sz w:val="16"/>
              </w:rPr>
              <w:t>F</w:t>
            </w:r>
          </w:p>
        </w:tc>
        <w:tc>
          <w:tcPr>
            <w:tcW w:w="2545" w:type="dxa"/>
          </w:tcPr>
          <w:p w14:paraId="24D190E7" w14:textId="77777777" w:rsidR="00410021" w:rsidRPr="0051598C" w:rsidRDefault="00410021" w:rsidP="009D1436">
            <w:pPr>
              <w:pStyle w:val="TAL"/>
              <w:rPr>
                <w:sz w:val="16"/>
              </w:rPr>
            </w:pPr>
            <w:r>
              <w:rPr>
                <w:sz w:val="16"/>
              </w:rPr>
              <w:t>NG_RAN_PRN_Vertical_LAN-UEConTest</w:t>
            </w:r>
          </w:p>
        </w:tc>
        <w:tc>
          <w:tcPr>
            <w:tcW w:w="1134" w:type="dxa"/>
          </w:tcPr>
          <w:p w14:paraId="16B0B2DB" w14:textId="77777777" w:rsidR="00410021" w:rsidRPr="0051598C" w:rsidRDefault="00410021" w:rsidP="009D1436">
            <w:pPr>
              <w:pStyle w:val="TAL"/>
              <w:rPr>
                <w:sz w:val="16"/>
              </w:rPr>
            </w:pPr>
            <w:r>
              <w:rPr>
                <w:sz w:val="16"/>
              </w:rPr>
              <w:t>agreed</w:t>
            </w:r>
          </w:p>
        </w:tc>
      </w:tr>
      <w:tr w:rsidR="00410021" w14:paraId="54FA846B" w14:textId="77777777" w:rsidTr="00410021">
        <w:tc>
          <w:tcPr>
            <w:tcW w:w="1097" w:type="dxa"/>
          </w:tcPr>
          <w:p w14:paraId="4F1C36B3" w14:textId="77777777" w:rsidR="00410021" w:rsidRPr="0051598C" w:rsidRDefault="00410021" w:rsidP="009D1436">
            <w:pPr>
              <w:pStyle w:val="TAL"/>
              <w:rPr>
                <w:sz w:val="16"/>
              </w:rPr>
            </w:pPr>
            <w:r>
              <w:rPr>
                <w:sz w:val="16"/>
              </w:rPr>
              <w:t>R5-224413</w:t>
            </w:r>
          </w:p>
        </w:tc>
        <w:tc>
          <w:tcPr>
            <w:tcW w:w="3080" w:type="dxa"/>
          </w:tcPr>
          <w:p w14:paraId="086B49D2" w14:textId="77777777" w:rsidR="00410021" w:rsidRPr="0051598C" w:rsidRDefault="00410021" w:rsidP="009D1436">
            <w:pPr>
              <w:pStyle w:val="TAL"/>
              <w:rPr>
                <w:sz w:val="16"/>
              </w:rPr>
            </w:pPr>
            <w:r>
              <w:rPr>
                <w:sz w:val="16"/>
              </w:rPr>
              <w:t>Correction of test cases 7.1.1.12.4</w:t>
            </w:r>
          </w:p>
        </w:tc>
        <w:tc>
          <w:tcPr>
            <w:tcW w:w="1577" w:type="dxa"/>
          </w:tcPr>
          <w:p w14:paraId="16FBBA22" w14:textId="77777777" w:rsidR="00410021" w:rsidRPr="0051598C" w:rsidRDefault="00410021" w:rsidP="009D1436">
            <w:pPr>
              <w:pStyle w:val="TAL"/>
              <w:rPr>
                <w:sz w:val="16"/>
              </w:rPr>
            </w:pPr>
            <w:r>
              <w:rPr>
                <w:sz w:val="16"/>
              </w:rPr>
              <w:t>CATT</w:t>
            </w:r>
          </w:p>
        </w:tc>
        <w:tc>
          <w:tcPr>
            <w:tcW w:w="904" w:type="dxa"/>
          </w:tcPr>
          <w:p w14:paraId="522070B5" w14:textId="77777777" w:rsidR="00410021" w:rsidRPr="0051598C" w:rsidRDefault="00410021" w:rsidP="009D1436">
            <w:pPr>
              <w:pStyle w:val="TAL"/>
              <w:rPr>
                <w:sz w:val="16"/>
              </w:rPr>
            </w:pPr>
            <w:r>
              <w:rPr>
                <w:sz w:val="16"/>
              </w:rPr>
              <w:t>38.523-1</w:t>
            </w:r>
          </w:p>
        </w:tc>
        <w:tc>
          <w:tcPr>
            <w:tcW w:w="708" w:type="dxa"/>
          </w:tcPr>
          <w:p w14:paraId="4190BF19" w14:textId="77777777" w:rsidR="00410021" w:rsidRPr="0051598C" w:rsidRDefault="00410021" w:rsidP="009D1436">
            <w:pPr>
              <w:pStyle w:val="TAL"/>
              <w:rPr>
                <w:sz w:val="16"/>
              </w:rPr>
            </w:pPr>
            <w:r>
              <w:rPr>
                <w:sz w:val="16"/>
              </w:rPr>
              <w:t>3086</w:t>
            </w:r>
          </w:p>
        </w:tc>
        <w:tc>
          <w:tcPr>
            <w:tcW w:w="266" w:type="dxa"/>
          </w:tcPr>
          <w:p w14:paraId="68FFF8C6" w14:textId="77777777" w:rsidR="00410021" w:rsidRPr="0051598C" w:rsidRDefault="00410021" w:rsidP="009D1436">
            <w:pPr>
              <w:pStyle w:val="TAR"/>
              <w:rPr>
                <w:sz w:val="16"/>
              </w:rPr>
            </w:pPr>
            <w:r>
              <w:rPr>
                <w:sz w:val="16"/>
              </w:rPr>
              <w:t>-</w:t>
            </w:r>
          </w:p>
        </w:tc>
        <w:tc>
          <w:tcPr>
            <w:tcW w:w="727" w:type="dxa"/>
          </w:tcPr>
          <w:p w14:paraId="3EF7A3D7" w14:textId="77777777" w:rsidR="00410021" w:rsidRPr="0051598C" w:rsidRDefault="00410021" w:rsidP="009D1436">
            <w:pPr>
              <w:pStyle w:val="TAL"/>
              <w:rPr>
                <w:sz w:val="16"/>
              </w:rPr>
            </w:pPr>
            <w:r>
              <w:rPr>
                <w:sz w:val="16"/>
              </w:rPr>
              <w:t>Rel-16</w:t>
            </w:r>
          </w:p>
        </w:tc>
        <w:tc>
          <w:tcPr>
            <w:tcW w:w="290" w:type="dxa"/>
          </w:tcPr>
          <w:p w14:paraId="3D5535C3" w14:textId="77777777" w:rsidR="00410021" w:rsidRPr="0051598C" w:rsidRDefault="00410021" w:rsidP="009D1436">
            <w:pPr>
              <w:pStyle w:val="TAL"/>
              <w:rPr>
                <w:sz w:val="16"/>
              </w:rPr>
            </w:pPr>
            <w:r>
              <w:rPr>
                <w:sz w:val="16"/>
              </w:rPr>
              <w:t>F</w:t>
            </w:r>
          </w:p>
        </w:tc>
        <w:tc>
          <w:tcPr>
            <w:tcW w:w="2545" w:type="dxa"/>
          </w:tcPr>
          <w:p w14:paraId="08FC5EB2" w14:textId="77777777" w:rsidR="00410021" w:rsidRPr="0051598C" w:rsidRDefault="00410021" w:rsidP="009D1436">
            <w:pPr>
              <w:pStyle w:val="TAL"/>
              <w:rPr>
                <w:sz w:val="16"/>
              </w:rPr>
            </w:pPr>
            <w:r>
              <w:rPr>
                <w:sz w:val="16"/>
              </w:rPr>
              <w:t>NR_UE_pow_sav-UEConTest</w:t>
            </w:r>
          </w:p>
        </w:tc>
        <w:tc>
          <w:tcPr>
            <w:tcW w:w="1134" w:type="dxa"/>
          </w:tcPr>
          <w:p w14:paraId="54C998DF" w14:textId="77777777" w:rsidR="00410021" w:rsidRPr="0051598C" w:rsidRDefault="00410021" w:rsidP="009D1436">
            <w:pPr>
              <w:pStyle w:val="TAL"/>
              <w:rPr>
                <w:sz w:val="16"/>
              </w:rPr>
            </w:pPr>
            <w:r>
              <w:rPr>
                <w:sz w:val="16"/>
              </w:rPr>
              <w:t>revised</w:t>
            </w:r>
          </w:p>
        </w:tc>
      </w:tr>
      <w:tr w:rsidR="00410021" w14:paraId="0623C1E8" w14:textId="77777777" w:rsidTr="00410021">
        <w:tc>
          <w:tcPr>
            <w:tcW w:w="1097" w:type="dxa"/>
          </w:tcPr>
          <w:p w14:paraId="29B6DBCF" w14:textId="77777777" w:rsidR="00410021" w:rsidRPr="0051598C" w:rsidRDefault="00410021" w:rsidP="009D1436">
            <w:pPr>
              <w:pStyle w:val="TAL"/>
              <w:rPr>
                <w:sz w:val="16"/>
              </w:rPr>
            </w:pPr>
            <w:r>
              <w:rPr>
                <w:sz w:val="16"/>
              </w:rPr>
              <w:t>R5-225297</w:t>
            </w:r>
          </w:p>
        </w:tc>
        <w:tc>
          <w:tcPr>
            <w:tcW w:w="3080" w:type="dxa"/>
          </w:tcPr>
          <w:p w14:paraId="671B4CFE" w14:textId="77777777" w:rsidR="00410021" w:rsidRPr="0051598C" w:rsidRDefault="00410021" w:rsidP="009D1436">
            <w:pPr>
              <w:pStyle w:val="TAL"/>
              <w:rPr>
                <w:sz w:val="16"/>
              </w:rPr>
            </w:pPr>
            <w:r>
              <w:rPr>
                <w:sz w:val="16"/>
              </w:rPr>
              <w:t>Correction of test cases 7.1.1.12.4</w:t>
            </w:r>
          </w:p>
        </w:tc>
        <w:tc>
          <w:tcPr>
            <w:tcW w:w="1577" w:type="dxa"/>
          </w:tcPr>
          <w:p w14:paraId="1D65A057" w14:textId="77777777" w:rsidR="00410021" w:rsidRPr="0051598C" w:rsidRDefault="00410021" w:rsidP="009D1436">
            <w:pPr>
              <w:pStyle w:val="TAL"/>
              <w:rPr>
                <w:sz w:val="16"/>
              </w:rPr>
            </w:pPr>
            <w:r>
              <w:rPr>
                <w:sz w:val="16"/>
              </w:rPr>
              <w:t>CATT</w:t>
            </w:r>
          </w:p>
        </w:tc>
        <w:tc>
          <w:tcPr>
            <w:tcW w:w="904" w:type="dxa"/>
          </w:tcPr>
          <w:p w14:paraId="5EC4EAF1" w14:textId="77777777" w:rsidR="00410021" w:rsidRPr="0051598C" w:rsidRDefault="00410021" w:rsidP="009D1436">
            <w:pPr>
              <w:pStyle w:val="TAL"/>
              <w:rPr>
                <w:sz w:val="16"/>
              </w:rPr>
            </w:pPr>
            <w:r>
              <w:rPr>
                <w:sz w:val="16"/>
              </w:rPr>
              <w:t>38.523-1</w:t>
            </w:r>
          </w:p>
        </w:tc>
        <w:tc>
          <w:tcPr>
            <w:tcW w:w="708" w:type="dxa"/>
          </w:tcPr>
          <w:p w14:paraId="43760860" w14:textId="77777777" w:rsidR="00410021" w:rsidRPr="0051598C" w:rsidRDefault="00410021" w:rsidP="009D1436">
            <w:pPr>
              <w:pStyle w:val="TAL"/>
              <w:rPr>
                <w:sz w:val="16"/>
              </w:rPr>
            </w:pPr>
            <w:r>
              <w:rPr>
                <w:sz w:val="16"/>
              </w:rPr>
              <w:t>3086</w:t>
            </w:r>
          </w:p>
        </w:tc>
        <w:tc>
          <w:tcPr>
            <w:tcW w:w="266" w:type="dxa"/>
          </w:tcPr>
          <w:p w14:paraId="222C2923" w14:textId="77777777" w:rsidR="00410021" w:rsidRPr="0051598C" w:rsidRDefault="00410021" w:rsidP="009D1436">
            <w:pPr>
              <w:pStyle w:val="TAR"/>
              <w:rPr>
                <w:sz w:val="16"/>
              </w:rPr>
            </w:pPr>
            <w:r>
              <w:rPr>
                <w:sz w:val="16"/>
              </w:rPr>
              <w:t>1</w:t>
            </w:r>
          </w:p>
        </w:tc>
        <w:tc>
          <w:tcPr>
            <w:tcW w:w="727" w:type="dxa"/>
          </w:tcPr>
          <w:p w14:paraId="1332EA86" w14:textId="77777777" w:rsidR="00410021" w:rsidRPr="0051598C" w:rsidRDefault="00410021" w:rsidP="009D1436">
            <w:pPr>
              <w:pStyle w:val="TAL"/>
              <w:rPr>
                <w:sz w:val="16"/>
              </w:rPr>
            </w:pPr>
            <w:r>
              <w:rPr>
                <w:sz w:val="16"/>
              </w:rPr>
              <w:t>Rel-16</w:t>
            </w:r>
          </w:p>
        </w:tc>
        <w:tc>
          <w:tcPr>
            <w:tcW w:w="290" w:type="dxa"/>
          </w:tcPr>
          <w:p w14:paraId="235BE31C" w14:textId="77777777" w:rsidR="00410021" w:rsidRPr="0051598C" w:rsidRDefault="00410021" w:rsidP="009D1436">
            <w:pPr>
              <w:pStyle w:val="TAL"/>
              <w:rPr>
                <w:sz w:val="16"/>
              </w:rPr>
            </w:pPr>
            <w:r>
              <w:rPr>
                <w:sz w:val="16"/>
              </w:rPr>
              <w:t>F</w:t>
            </w:r>
          </w:p>
        </w:tc>
        <w:tc>
          <w:tcPr>
            <w:tcW w:w="2545" w:type="dxa"/>
          </w:tcPr>
          <w:p w14:paraId="17246724" w14:textId="77777777" w:rsidR="00410021" w:rsidRPr="0051598C" w:rsidRDefault="00410021" w:rsidP="009D1436">
            <w:pPr>
              <w:pStyle w:val="TAL"/>
              <w:rPr>
                <w:sz w:val="16"/>
              </w:rPr>
            </w:pPr>
            <w:r>
              <w:rPr>
                <w:sz w:val="16"/>
              </w:rPr>
              <w:t>NR_UE_pow_sav-UEConTest</w:t>
            </w:r>
          </w:p>
        </w:tc>
        <w:tc>
          <w:tcPr>
            <w:tcW w:w="1134" w:type="dxa"/>
          </w:tcPr>
          <w:p w14:paraId="6A958BDE" w14:textId="77777777" w:rsidR="00410021" w:rsidRPr="0051598C" w:rsidRDefault="00410021" w:rsidP="009D1436">
            <w:pPr>
              <w:pStyle w:val="TAL"/>
              <w:rPr>
                <w:sz w:val="16"/>
              </w:rPr>
            </w:pPr>
            <w:r>
              <w:rPr>
                <w:sz w:val="16"/>
              </w:rPr>
              <w:t>agreed</w:t>
            </w:r>
          </w:p>
        </w:tc>
      </w:tr>
      <w:tr w:rsidR="00410021" w14:paraId="6FA8A4D9" w14:textId="77777777" w:rsidTr="00410021">
        <w:tc>
          <w:tcPr>
            <w:tcW w:w="1097" w:type="dxa"/>
          </w:tcPr>
          <w:p w14:paraId="24D2973B" w14:textId="77777777" w:rsidR="00410021" w:rsidRPr="0051598C" w:rsidRDefault="00410021" w:rsidP="009D1436">
            <w:pPr>
              <w:pStyle w:val="TAL"/>
              <w:rPr>
                <w:sz w:val="16"/>
              </w:rPr>
            </w:pPr>
            <w:r>
              <w:rPr>
                <w:sz w:val="16"/>
              </w:rPr>
              <w:t>R5-224433</w:t>
            </w:r>
          </w:p>
        </w:tc>
        <w:tc>
          <w:tcPr>
            <w:tcW w:w="3080" w:type="dxa"/>
          </w:tcPr>
          <w:p w14:paraId="3E0083E2" w14:textId="77777777" w:rsidR="00410021" w:rsidRPr="0051598C" w:rsidRDefault="00410021" w:rsidP="009D1436">
            <w:pPr>
              <w:pStyle w:val="TAL"/>
              <w:rPr>
                <w:sz w:val="16"/>
              </w:rPr>
            </w:pPr>
            <w:r>
              <w:rPr>
                <w:sz w:val="16"/>
              </w:rPr>
              <w:t>Addition of new test case 11.3.10 for access category 3 and 7 on Access identitiy 0</w:t>
            </w:r>
          </w:p>
        </w:tc>
        <w:tc>
          <w:tcPr>
            <w:tcW w:w="1577" w:type="dxa"/>
          </w:tcPr>
          <w:p w14:paraId="34D03996" w14:textId="77777777" w:rsidR="00410021" w:rsidRPr="0051598C" w:rsidRDefault="00410021" w:rsidP="009D1436">
            <w:pPr>
              <w:pStyle w:val="TAL"/>
              <w:rPr>
                <w:sz w:val="16"/>
              </w:rPr>
            </w:pPr>
            <w:r>
              <w:rPr>
                <w:sz w:val="16"/>
              </w:rPr>
              <w:t>NTT DOCOMO INC.</w:t>
            </w:r>
          </w:p>
        </w:tc>
        <w:tc>
          <w:tcPr>
            <w:tcW w:w="904" w:type="dxa"/>
          </w:tcPr>
          <w:p w14:paraId="333E0A15" w14:textId="77777777" w:rsidR="00410021" w:rsidRPr="0051598C" w:rsidRDefault="00410021" w:rsidP="009D1436">
            <w:pPr>
              <w:pStyle w:val="TAL"/>
              <w:rPr>
                <w:sz w:val="16"/>
              </w:rPr>
            </w:pPr>
            <w:r>
              <w:rPr>
                <w:sz w:val="16"/>
              </w:rPr>
              <w:t>38.523-1</w:t>
            </w:r>
          </w:p>
        </w:tc>
        <w:tc>
          <w:tcPr>
            <w:tcW w:w="708" w:type="dxa"/>
          </w:tcPr>
          <w:p w14:paraId="6E159241" w14:textId="77777777" w:rsidR="00410021" w:rsidRPr="0051598C" w:rsidRDefault="00410021" w:rsidP="009D1436">
            <w:pPr>
              <w:pStyle w:val="TAL"/>
              <w:rPr>
                <w:sz w:val="16"/>
              </w:rPr>
            </w:pPr>
            <w:r>
              <w:rPr>
                <w:sz w:val="16"/>
              </w:rPr>
              <w:t>3087</w:t>
            </w:r>
          </w:p>
        </w:tc>
        <w:tc>
          <w:tcPr>
            <w:tcW w:w="266" w:type="dxa"/>
          </w:tcPr>
          <w:p w14:paraId="4C98C485" w14:textId="77777777" w:rsidR="00410021" w:rsidRPr="0051598C" w:rsidRDefault="00410021" w:rsidP="009D1436">
            <w:pPr>
              <w:pStyle w:val="TAR"/>
              <w:rPr>
                <w:sz w:val="16"/>
              </w:rPr>
            </w:pPr>
            <w:r>
              <w:rPr>
                <w:sz w:val="16"/>
              </w:rPr>
              <w:t>-</w:t>
            </w:r>
          </w:p>
        </w:tc>
        <w:tc>
          <w:tcPr>
            <w:tcW w:w="727" w:type="dxa"/>
          </w:tcPr>
          <w:p w14:paraId="1BB7F45E" w14:textId="77777777" w:rsidR="00410021" w:rsidRPr="0051598C" w:rsidRDefault="00410021" w:rsidP="009D1436">
            <w:pPr>
              <w:pStyle w:val="TAL"/>
              <w:rPr>
                <w:sz w:val="16"/>
              </w:rPr>
            </w:pPr>
            <w:r>
              <w:rPr>
                <w:sz w:val="16"/>
              </w:rPr>
              <w:t>Rel-16</w:t>
            </w:r>
          </w:p>
        </w:tc>
        <w:tc>
          <w:tcPr>
            <w:tcW w:w="290" w:type="dxa"/>
          </w:tcPr>
          <w:p w14:paraId="7B2669A6" w14:textId="77777777" w:rsidR="00410021" w:rsidRPr="0051598C" w:rsidRDefault="00410021" w:rsidP="009D1436">
            <w:pPr>
              <w:pStyle w:val="TAL"/>
              <w:rPr>
                <w:sz w:val="16"/>
              </w:rPr>
            </w:pPr>
            <w:r>
              <w:rPr>
                <w:sz w:val="16"/>
              </w:rPr>
              <w:t>F</w:t>
            </w:r>
          </w:p>
        </w:tc>
        <w:tc>
          <w:tcPr>
            <w:tcW w:w="2545" w:type="dxa"/>
          </w:tcPr>
          <w:p w14:paraId="0BB00BA8" w14:textId="77777777" w:rsidR="00410021" w:rsidRPr="0051598C" w:rsidRDefault="00410021" w:rsidP="009D1436">
            <w:pPr>
              <w:pStyle w:val="TAL"/>
              <w:rPr>
                <w:sz w:val="16"/>
              </w:rPr>
            </w:pPr>
            <w:r>
              <w:rPr>
                <w:sz w:val="16"/>
              </w:rPr>
              <w:t>TEI15_Test, 5GS_NR_LTE-UEConTest</w:t>
            </w:r>
          </w:p>
        </w:tc>
        <w:tc>
          <w:tcPr>
            <w:tcW w:w="1134" w:type="dxa"/>
          </w:tcPr>
          <w:p w14:paraId="7BBBD35E" w14:textId="77777777" w:rsidR="00410021" w:rsidRPr="0051598C" w:rsidRDefault="00410021" w:rsidP="009D1436">
            <w:pPr>
              <w:pStyle w:val="TAL"/>
              <w:rPr>
                <w:sz w:val="16"/>
              </w:rPr>
            </w:pPr>
            <w:r>
              <w:rPr>
                <w:sz w:val="16"/>
              </w:rPr>
              <w:t>revised</w:t>
            </w:r>
          </w:p>
        </w:tc>
      </w:tr>
      <w:tr w:rsidR="00410021" w14:paraId="6D6EE871" w14:textId="77777777" w:rsidTr="00410021">
        <w:tc>
          <w:tcPr>
            <w:tcW w:w="1097" w:type="dxa"/>
          </w:tcPr>
          <w:p w14:paraId="33C901A8" w14:textId="77777777" w:rsidR="00410021" w:rsidRPr="0051598C" w:rsidRDefault="00410021" w:rsidP="009D1436">
            <w:pPr>
              <w:pStyle w:val="TAL"/>
              <w:rPr>
                <w:sz w:val="16"/>
              </w:rPr>
            </w:pPr>
            <w:r>
              <w:rPr>
                <w:sz w:val="16"/>
              </w:rPr>
              <w:t>R5-225262</w:t>
            </w:r>
          </w:p>
        </w:tc>
        <w:tc>
          <w:tcPr>
            <w:tcW w:w="3080" w:type="dxa"/>
          </w:tcPr>
          <w:p w14:paraId="4151685E" w14:textId="77777777" w:rsidR="00410021" w:rsidRPr="0051598C" w:rsidRDefault="00410021" w:rsidP="009D1436">
            <w:pPr>
              <w:pStyle w:val="TAL"/>
              <w:rPr>
                <w:sz w:val="16"/>
              </w:rPr>
            </w:pPr>
            <w:r>
              <w:rPr>
                <w:sz w:val="16"/>
              </w:rPr>
              <w:t>Addition of new test case 11.3.10 for access category 3 and 7 on Access identitiy 0</w:t>
            </w:r>
          </w:p>
        </w:tc>
        <w:tc>
          <w:tcPr>
            <w:tcW w:w="1577" w:type="dxa"/>
          </w:tcPr>
          <w:p w14:paraId="6B1DABEC" w14:textId="77777777" w:rsidR="00410021" w:rsidRPr="0051598C" w:rsidRDefault="00410021" w:rsidP="009D1436">
            <w:pPr>
              <w:pStyle w:val="TAL"/>
              <w:rPr>
                <w:sz w:val="16"/>
              </w:rPr>
            </w:pPr>
            <w:r>
              <w:rPr>
                <w:sz w:val="16"/>
              </w:rPr>
              <w:t>NTT DOCOMO INC.</w:t>
            </w:r>
          </w:p>
        </w:tc>
        <w:tc>
          <w:tcPr>
            <w:tcW w:w="904" w:type="dxa"/>
          </w:tcPr>
          <w:p w14:paraId="6C596B67" w14:textId="77777777" w:rsidR="00410021" w:rsidRPr="0051598C" w:rsidRDefault="00410021" w:rsidP="009D1436">
            <w:pPr>
              <w:pStyle w:val="TAL"/>
              <w:rPr>
                <w:sz w:val="16"/>
              </w:rPr>
            </w:pPr>
            <w:r>
              <w:rPr>
                <w:sz w:val="16"/>
              </w:rPr>
              <w:t>38.523-1</w:t>
            </w:r>
          </w:p>
        </w:tc>
        <w:tc>
          <w:tcPr>
            <w:tcW w:w="708" w:type="dxa"/>
          </w:tcPr>
          <w:p w14:paraId="3D7A3332" w14:textId="77777777" w:rsidR="00410021" w:rsidRPr="0051598C" w:rsidRDefault="00410021" w:rsidP="009D1436">
            <w:pPr>
              <w:pStyle w:val="TAL"/>
              <w:rPr>
                <w:sz w:val="16"/>
              </w:rPr>
            </w:pPr>
            <w:r>
              <w:rPr>
                <w:sz w:val="16"/>
              </w:rPr>
              <w:t>3087</w:t>
            </w:r>
          </w:p>
        </w:tc>
        <w:tc>
          <w:tcPr>
            <w:tcW w:w="266" w:type="dxa"/>
          </w:tcPr>
          <w:p w14:paraId="140AEAD8" w14:textId="77777777" w:rsidR="00410021" w:rsidRPr="0051598C" w:rsidRDefault="00410021" w:rsidP="009D1436">
            <w:pPr>
              <w:pStyle w:val="TAR"/>
              <w:rPr>
                <w:sz w:val="16"/>
              </w:rPr>
            </w:pPr>
            <w:r>
              <w:rPr>
                <w:sz w:val="16"/>
              </w:rPr>
              <w:t>1</w:t>
            </w:r>
          </w:p>
        </w:tc>
        <w:tc>
          <w:tcPr>
            <w:tcW w:w="727" w:type="dxa"/>
          </w:tcPr>
          <w:p w14:paraId="01E0269B" w14:textId="77777777" w:rsidR="00410021" w:rsidRPr="0051598C" w:rsidRDefault="00410021" w:rsidP="009D1436">
            <w:pPr>
              <w:pStyle w:val="TAL"/>
              <w:rPr>
                <w:sz w:val="16"/>
              </w:rPr>
            </w:pPr>
            <w:r>
              <w:rPr>
                <w:sz w:val="16"/>
              </w:rPr>
              <w:t>Rel-16</w:t>
            </w:r>
          </w:p>
        </w:tc>
        <w:tc>
          <w:tcPr>
            <w:tcW w:w="290" w:type="dxa"/>
          </w:tcPr>
          <w:p w14:paraId="0F35BC63" w14:textId="77777777" w:rsidR="00410021" w:rsidRPr="0051598C" w:rsidRDefault="00410021" w:rsidP="009D1436">
            <w:pPr>
              <w:pStyle w:val="TAL"/>
              <w:rPr>
                <w:sz w:val="16"/>
              </w:rPr>
            </w:pPr>
            <w:r>
              <w:rPr>
                <w:sz w:val="16"/>
              </w:rPr>
              <w:t>F</w:t>
            </w:r>
          </w:p>
        </w:tc>
        <w:tc>
          <w:tcPr>
            <w:tcW w:w="2545" w:type="dxa"/>
          </w:tcPr>
          <w:p w14:paraId="1B88DEA9" w14:textId="77777777" w:rsidR="00410021" w:rsidRPr="0051598C" w:rsidRDefault="00410021" w:rsidP="009D1436">
            <w:pPr>
              <w:pStyle w:val="TAL"/>
              <w:rPr>
                <w:sz w:val="16"/>
              </w:rPr>
            </w:pPr>
            <w:r>
              <w:rPr>
                <w:sz w:val="16"/>
              </w:rPr>
              <w:t>TEI15_Test, 5GS_NR_LTE-UEConTest</w:t>
            </w:r>
          </w:p>
        </w:tc>
        <w:tc>
          <w:tcPr>
            <w:tcW w:w="1134" w:type="dxa"/>
          </w:tcPr>
          <w:p w14:paraId="6CD2C8D1" w14:textId="77777777" w:rsidR="00410021" w:rsidRPr="0051598C" w:rsidRDefault="00410021" w:rsidP="009D1436">
            <w:pPr>
              <w:pStyle w:val="TAL"/>
              <w:rPr>
                <w:sz w:val="16"/>
              </w:rPr>
            </w:pPr>
            <w:r>
              <w:rPr>
                <w:sz w:val="16"/>
              </w:rPr>
              <w:t>withdrawn</w:t>
            </w:r>
          </w:p>
        </w:tc>
      </w:tr>
      <w:tr w:rsidR="00410021" w14:paraId="4B78F59E" w14:textId="77777777" w:rsidTr="00410021">
        <w:tc>
          <w:tcPr>
            <w:tcW w:w="1097" w:type="dxa"/>
          </w:tcPr>
          <w:p w14:paraId="52D83441" w14:textId="77777777" w:rsidR="00410021" w:rsidRPr="0051598C" w:rsidRDefault="00410021" w:rsidP="009D1436">
            <w:pPr>
              <w:pStyle w:val="TAL"/>
              <w:rPr>
                <w:sz w:val="16"/>
              </w:rPr>
            </w:pPr>
            <w:r>
              <w:rPr>
                <w:sz w:val="16"/>
              </w:rPr>
              <w:t>R5-224434</w:t>
            </w:r>
          </w:p>
        </w:tc>
        <w:tc>
          <w:tcPr>
            <w:tcW w:w="3080" w:type="dxa"/>
          </w:tcPr>
          <w:p w14:paraId="4B598F88" w14:textId="77777777" w:rsidR="00410021" w:rsidRPr="0051598C" w:rsidRDefault="00410021" w:rsidP="009D1436">
            <w:pPr>
              <w:pStyle w:val="TAL"/>
              <w:rPr>
                <w:sz w:val="16"/>
              </w:rPr>
            </w:pPr>
            <w:r>
              <w:rPr>
                <w:sz w:val="16"/>
              </w:rPr>
              <w:t>Addition of new test case 11.3.11 for access category 3 and 7 and 9 on Access identitiy 0</w:t>
            </w:r>
          </w:p>
        </w:tc>
        <w:tc>
          <w:tcPr>
            <w:tcW w:w="1577" w:type="dxa"/>
          </w:tcPr>
          <w:p w14:paraId="45E44027" w14:textId="77777777" w:rsidR="00410021" w:rsidRPr="0051598C" w:rsidRDefault="00410021" w:rsidP="009D1436">
            <w:pPr>
              <w:pStyle w:val="TAL"/>
              <w:rPr>
                <w:sz w:val="16"/>
              </w:rPr>
            </w:pPr>
            <w:r>
              <w:rPr>
                <w:sz w:val="16"/>
              </w:rPr>
              <w:t>NTT DOCOMO INC.</w:t>
            </w:r>
          </w:p>
        </w:tc>
        <w:tc>
          <w:tcPr>
            <w:tcW w:w="904" w:type="dxa"/>
          </w:tcPr>
          <w:p w14:paraId="607DF9A6" w14:textId="77777777" w:rsidR="00410021" w:rsidRPr="0051598C" w:rsidRDefault="00410021" w:rsidP="009D1436">
            <w:pPr>
              <w:pStyle w:val="TAL"/>
              <w:rPr>
                <w:sz w:val="16"/>
              </w:rPr>
            </w:pPr>
            <w:r>
              <w:rPr>
                <w:sz w:val="16"/>
              </w:rPr>
              <w:t>38.523-1</w:t>
            </w:r>
          </w:p>
        </w:tc>
        <w:tc>
          <w:tcPr>
            <w:tcW w:w="708" w:type="dxa"/>
          </w:tcPr>
          <w:p w14:paraId="5BDF3B35" w14:textId="77777777" w:rsidR="00410021" w:rsidRPr="0051598C" w:rsidRDefault="00410021" w:rsidP="009D1436">
            <w:pPr>
              <w:pStyle w:val="TAL"/>
              <w:rPr>
                <w:sz w:val="16"/>
              </w:rPr>
            </w:pPr>
            <w:r>
              <w:rPr>
                <w:sz w:val="16"/>
              </w:rPr>
              <w:t>3088</w:t>
            </w:r>
          </w:p>
        </w:tc>
        <w:tc>
          <w:tcPr>
            <w:tcW w:w="266" w:type="dxa"/>
          </w:tcPr>
          <w:p w14:paraId="1DEF3B4B" w14:textId="77777777" w:rsidR="00410021" w:rsidRPr="0051598C" w:rsidRDefault="00410021" w:rsidP="009D1436">
            <w:pPr>
              <w:pStyle w:val="TAR"/>
              <w:rPr>
                <w:sz w:val="16"/>
              </w:rPr>
            </w:pPr>
            <w:r>
              <w:rPr>
                <w:sz w:val="16"/>
              </w:rPr>
              <w:t>-</w:t>
            </w:r>
          </w:p>
        </w:tc>
        <w:tc>
          <w:tcPr>
            <w:tcW w:w="727" w:type="dxa"/>
          </w:tcPr>
          <w:p w14:paraId="7DC27A51" w14:textId="77777777" w:rsidR="00410021" w:rsidRPr="0051598C" w:rsidRDefault="00410021" w:rsidP="009D1436">
            <w:pPr>
              <w:pStyle w:val="TAL"/>
              <w:rPr>
                <w:sz w:val="16"/>
              </w:rPr>
            </w:pPr>
            <w:r>
              <w:rPr>
                <w:sz w:val="16"/>
              </w:rPr>
              <w:t>Rel-16</w:t>
            </w:r>
          </w:p>
        </w:tc>
        <w:tc>
          <w:tcPr>
            <w:tcW w:w="290" w:type="dxa"/>
          </w:tcPr>
          <w:p w14:paraId="28DB7FF8" w14:textId="77777777" w:rsidR="00410021" w:rsidRPr="0051598C" w:rsidRDefault="00410021" w:rsidP="009D1436">
            <w:pPr>
              <w:pStyle w:val="TAL"/>
              <w:rPr>
                <w:sz w:val="16"/>
              </w:rPr>
            </w:pPr>
            <w:r>
              <w:rPr>
                <w:sz w:val="16"/>
              </w:rPr>
              <w:t>F</w:t>
            </w:r>
          </w:p>
        </w:tc>
        <w:tc>
          <w:tcPr>
            <w:tcW w:w="2545" w:type="dxa"/>
          </w:tcPr>
          <w:p w14:paraId="07C92164" w14:textId="77777777" w:rsidR="00410021" w:rsidRPr="0051598C" w:rsidRDefault="00410021" w:rsidP="009D1436">
            <w:pPr>
              <w:pStyle w:val="TAL"/>
              <w:rPr>
                <w:sz w:val="16"/>
              </w:rPr>
            </w:pPr>
            <w:r>
              <w:rPr>
                <w:sz w:val="16"/>
              </w:rPr>
              <w:t>TEI16_Test</w:t>
            </w:r>
          </w:p>
        </w:tc>
        <w:tc>
          <w:tcPr>
            <w:tcW w:w="1134" w:type="dxa"/>
          </w:tcPr>
          <w:p w14:paraId="4A12BA11" w14:textId="77777777" w:rsidR="00410021" w:rsidRPr="0051598C" w:rsidRDefault="00410021" w:rsidP="009D1436">
            <w:pPr>
              <w:pStyle w:val="TAL"/>
              <w:rPr>
                <w:sz w:val="16"/>
              </w:rPr>
            </w:pPr>
            <w:r>
              <w:rPr>
                <w:sz w:val="16"/>
              </w:rPr>
              <w:t>revised</w:t>
            </w:r>
          </w:p>
        </w:tc>
      </w:tr>
      <w:tr w:rsidR="00410021" w14:paraId="2CF3AFDA" w14:textId="77777777" w:rsidTr="00410021">
        <w:tc>
          <w:tcPr>
            <w:tcW w:w="1097" w:type="dxa"/>
          </w:tcPr>
          <w:p w14:paraId="7A738743" w14:textId="77777777" w:rsidR="00410021" w:rsidRPr="0051598C" w:rsidRDefault="00410021" w:rsidP="009D1436">
            <w:pPr>
              <w:pStyle w:val="TAL"/>
              <w:rPr>
                <w:sz w:val="16"/>
              </w:rPr>
            </w:pPr>
            <w:r>
              <w:rPr>
                <w:sz w:val="16"/>
              </w:rPr>
              <w:t>R5-225263</w:t>
            </w:r>
          </w:p>
        </w:tc>
        <w:tc>
          <w:tcPr>
            <w:tcW w:w="3080" w:type="dxa"/>
          </w:tcPr>
          <w:p w14:paraId="3D18FF84" w14:textId="77777777" w:rsidR="00410021" w:rsidRPr="0051598C" w:rsidRDefault="00410021" w:rsidP="009D1436">
            <w:pPr>
              <w:pStyle w:val="TAL"/>
              <w:rPr>
                <w:sz w:val="16"/>
              </w:rPr>
            </w:pPr>
            <w:r>
              <w:rPr>
                <w:sz w:val="16"/>
              </w:rPr>
              <w:t>Addition of new test case 11.3.11 for access category 3 and 7 and 9 on Access identitiy 0</w:t>
            </w:r>
          </w:p>
        </w:tc>
        <w:tc>
          <w:tcPr>
            <w:tcW w:w="1577" w:type="dxa"/>
          </w:tcPr>
          <w:p w14:paraId="030F2D45" w14:textId="77777777" w:rsidR="00410021" w:rsidRPr="0051598C" w:rsidRDefault="00410021" w:rsidP="009D1436">
            <w:pPr>
              <w:pStyle w:val="TAL"/>
              <w:rPr>
                <w:sz w:val="16"/>
              </w:rPr>
            </w:pPr>
            <w:r>
              <w:rPr>
                <w:sz w:val="16"/>
              </w:rPr>
              <w:t>NTT DOCOMO INC.</w:t>
            </w:r>
          </w:p>
        </w:tc>
        <w:tc>
          <w:tcPr>
            <w:tcW w:w="904" w:type="dxa"/>
          </w:tcPr>
          <w:p w14:paraId="78485A06" w14:textId="77777777" w:rsidR="00410021" w:rsidRPr="0051598C" w:rsidRDefault="00410021" w:rsidP="009D1436">
            <w:pPr>
              <w:pStyle w:val="TAL"/>
              <w:rPr>
                <w:sz w:val="16"/>
              </w:rPr>
            </w:pPr>
            <w:r>
              <w:rPr>
                <w:sz w:val="16"/>
              </w:rPr>
              <w:t>38.523-1</w:t>
            </w:r>
          </w:p>
        </w:tc>
        <w:tc>
          <w:tcPr>
            <w:tcW w:w="708" w:type="dxa"/>
          </w:tcPr>
          <w:p w14:paraId="0AB28D99" w14:textId="77777777" w:rsidR="00410021" w:rsidRPr="0051598C" w:rsidRDefault="00410021" w:rsidP="009D1436">
            <w:pPr>
              <w:pStyle w:val="TAL"/>
              <w:rPr>
                <w:sz w:val="16"/>
              </w:rPr>
            </w:pPr>
            <w:r>
              <w:rPr>
                <w:sz w:val="16"/>
              </w:rPr>
              <w:t>3088</w:t>
            </w:r>
          </w:p>
        </w:tc>
        <w:tc>
          <w:tcPr>
            <w:tcW w:w="266" w:type="dxa"/>
          </w:tcPr>
          <w:p w14:paraId="7EEEE2E5" w14:textId="77777777" w:rsidR="00410021" w:rsidRPr="0051598C" w:rsidRDefault="00410021" w:rsidP="009D1436">
            <w:pPr>
              <w:pStyle w:val="TAR"/>
              <w:rPr>
                <w:sz w:val="16"/>
              </w:rPr>
            </w:pPr>
            <w:r>
              <w:rPr>
                <w:sz w:val="16"/>
              </w:rPr>
              <w:t>1</w:t>
            </w:r>
          </w:p>
        </w:tc>
        <w:tc>
          <w:tcPr>
            <w:tcW w:w="727" w:type="dxa"/>
          </w:tcPr>
          <w:p w14:paraId="2D8373DD" w14:textId="77777777" w:rsidR="00410021" w:rsidRPr="0051598C" w:rsidRDefault="00410021" w:rsidP="009D1436">
            <w:pPr>
              <w:pStyle w:val="TAL"/>
              <w:rPr>
                <w:sz w:val="16"/>
              </w:rPr>
            </w:pPr>
            <w:r>
              <w:rPr>
                <w:sz w:val="16"/>
              </w:rPr>
              <w:t>Rel-16</w:t>
            </w:r>
          </w:p>
        </w:tc>
        <w:tc>
          <w:tcPr>
            <w:tcW w:w="290" w:type="dxa"/>
          </w:tcPr>
          <w:p w14:paraId="2700A4C0" w14:textId="77777777" w:rsidR="00410021" w:rsidRPr="0051598C" w:rsidRDefault="00410021" w:rsidP="009D1436">
            <w:pPr>
              <w:pStyle w:val="TAL"/>
              <w:rPr>
                <w:sz w:val="16"/>
              </w:rPr>
            </w:pPr>
            <w:r>
              <w:rPr>
                <w:sz w:val="16"/>
              </w:rPr>
              <w:t>F</w:t>
            </w:r>
          </w:p>
        </w:tc>
        <w:tc>
          <w:tcPr>
            <w:tcW w:w="2545" w:type="dxa"/>
          </w:tcPr>
          <w:p w14:paraId="5EBD2DD1" w14:textId="77777777" w:rsidR="00410021" w:rsidRPr="0051598C" w:rsidRDefault="00410021" w:rsidP="009D1436">
            <w:pPr>
              <w:pStyle w:val="TAL"/>
              <w:rPr>
                <w:sz w:val="16"/>
              </w:rPr>
            </w:pPr>
            <w:r>
              <w:rPr>
                <w:sz w:val="16"/>
              </w:rPr>
              <w:t>TEI16_Test</w:t>
            </w:r>
          </w:p>
        </w:tc>
        <w:tc>
          <w:tcPr>
            <w:tcW w:w="1134" w:type="dxa"/>
          </w:tcPr>
          <w:p w14:paraId="1A93A37D" w14:textId="77777777" w:rsidR="00410021" w:rsidRPr="0051598C" w:rsidRDefault="00410021" w:rsidP="009D1436">
            <w:pPr>
              <w:pStyle w:val="TAL"/>
              <w:rPr>
                <w:sz w:val="16"/>
              </w:rPr>
            </w:pPr>
            <w:r>
              <w:rPr>
                <w:sz w:val="16"/>
              </w:rPr>
              <w:t>withdrawn</w:t>
            </w:r>
          </w:p>
        </w:tc>
      </w:tr>
      <w:tr w:rsidR="00410021" w14:paraId="53BA4E84" w14:textId="77777777" w:rsidTr="00410021">
        <w:tc>
          <w:tcPr>
            <w:tcW w:w="1097" w:type="dxa"/>
          </w:tcPr>
          <w:p w14:paraId="1BAE15F0" w14:textId="77777777" w:rsidR="00410021" w:rsidRPr="0051598C" w:rsidRDefault="00410021" w:rsidP="009D1436">
            <w:pPr>
              <w:pStyle w:val="TAL"/>
              <w:rPr>
                <w:sz w:val="16"/>
              </w:rPr>
            </w:pPr>
            <w:r>
              <w:rPr>
                <w:sz w:val="16"/>
              </w:rPr>
              <w:t>R5-224440</w:t>
            </w:r>
          </w:p>
        </w:tc>
        <w:tc>
          <w:tcPr>
            <w:tcW w:w="3080" w:type="dxa"/>
          </w:tcPr>
          <w:p w14:paraId="008C6691" w14:textId="77777777" w:rsidR="00410021" w:rsidRPr="0051598C" w:rsidRDefault="00410021" w:rsidP="009D1436">
            <w:pPr>
              <w:pStyle w:val="TAL"/>
              <w:rPr>
                <w:sz w:val="16"/>
              </w:rPr>
            </w:pPr>
            <w:r>
              <w:rPr>
                <w:sz w:val="16"/>
              </w:rPr>
              <w:t>Addition of new NR EIEI test case 11.5.8</w:t>
            </w:r>
          </w:p>
        </w:tc>
        <w:tc>
          <w:tcPr>
            <w:tcW w:w="1577" w:type="dxa"/>
          </w:tcPr>
          <w:p w14:paraId="25477C01" w14:textId="77777777" w:rsidR="00410021" w:rsidRPr="0051598C" w:rsidRDefault="00410021" w:rsidP="009D1436">
            <w:pPr>
              <w:pStyle w:val="TAL"/>
              <w:rPr>
                <w:sz w:val="16"/>
              </w:rPr>
            </w:pPr>
            <w:r>
              <w:rPr>
                <w:sz w:val="16"/>
              </w:rPr>
              <w:t>Qualcomm France</w:t>
            </w:r>
          </w:p>
        </w:tc>
        <w:tc>
          <w:tcPr>
            <w:tcW w:w="904" w:type="dxa"/>
          </w:tcPr>
          <w:p w14:paraId="426CF61A" w14:textId="77777777" w:rsidR="00410021" w:rsidRPr="0051598C" w:rsidRDefault="00410021" w:rsidP="009D1436">
            <w:pPr>
              <w:pStyle w:val="TAL"/>
              <w:rPr>
                <w:sz w:val="16"/>
              </w:rPr>
            </w:pPr>
            <w:r>
              <w:rPr>
                <w:sz w:val="16"/>
              </w:rPr>
              <w:t>38.523-1</w:t>
            </w:r>
          </w:p>
        </w:tc>
        <w:tc>
          <w:tcPr>
            <w:tcW w:w="708" w:type="dxa"/>
          </w:tcPr>
          <w:p w14:paraId="692A0A37" w14:textId="77777777" w:rsidR="00410021" w:rsidRPr="0051598C" w:rsidRDefault="00410021" w:rsidP="009D1436">
            <w:pPr>
              <w:pStyle w:val="TAL"/>
              <w:rPr>
                <w:sz w:val="16"/>
              </w:rPr>
            </w:pPr>
            <w:r>
              <w:rPr>
                <w:sz w:val="16"/>
              </w:rPr>
              <w:t>3089</w:t>
            </w:r>
          </w:p>
        </w:tc>
        <w:tc>
          <w:tcPr>
            <w:tcW w:w="266" w:type="dxa"/>
          </w:tcPr>
          <w:p w14:paraId="0CD6BC25" w14:textId="77777777" w:rsidR="00410021" w:rsidRPr="0051598C" w:rsidRDefault="00410021" w:rsidP="009D1436">
            <w:pPr>
              <w:pStyle w:val="TAR"/>
              <w:rPr>
                <w:sz w:val="16"/>
              </w:rPr>
            </w:pPr>
            <w:r>
              <w:rPr>
                <w:sz w:val="16"/>
              </w:rPr>
              <w:t>-</w:t>
            </w:r>
          </w:p>
        </w:tc>
        <w:tc>
          <w:tcPr>
            <w:tcW w:w="727" w:type="dxa"/>
          </w:tcPr>
          <w:p w14:paraId="24FC9AF4" w14:textId="77777777" w:rsidR="00410021" w:rsidRPr="0051598C" w:rsidRDefault="00410021" w:rsidP="009D1436">
            <w:pPr>
              <w:pStyle w:val="TAL"/>
              <w:rPr>
                <w:sz w:val="16"/>
              </w:rPr>
            </w:pPr>
            <w:r>
              <w:rPr>
                <w:sz w:val="16"/>
              </w:rPr>
              <w:t>Rel-16</w:t>
            </w:r>
          </w:p>
        </w:tc>
        <w:tc>
          <w:tcPr>
            <w:tcW w:w="290" w:type="dxa"/>
          </w:tcPr>
          <w:p w14:paraId="09D14F5F" w14:textId="77777777" w:rsidR="00410021" w:rsidRPr="0051598C" w:rsidRDefault="00410021" w:rsidP="009D1436">
            <w:pPr>
              <w:pStyle w:val="TAL"/>
              <w:rPr>
                <w:sz w:val="16"/>
              </w:rPr>
            </w:pPr>
            <w:r>
              <w:rPr>
                <w:sz w:val="16"/>
              </w:rPr>
              <w:t>F</w:t>
            </w:r>
          </w:p>
        </w:tc>
        <w:tc>
          <w:tcPr>
            <w:tcW w:w="2545" w:type="dxa"/>
          </w:tcPr>
          <w:p w14:paraId="3DDEA2FD" w14:textId="77777777" w:rsidR="00410021" w:rsidRPr="0051598C" w:rsidRDefault="00410021" w:rsidP="009D1436">
            <w:pPr>
              <w:pStyle w:val="TAL"/>
              <w:rPr>
                <w:sz w:val="16"/>
              </w:rPr>
            </w:pPr>
            <w:r>
              <w:rPr>
                <w:sz w:val="16"/>
              </w:rPr>
              <w:t>NR_EIEI-UEConTest</w:t>
            </w:r>
          </w:p>
        </w:tc>
        <w:tc>
          <w:tcPr>
            <w:tcW w:w="1134" w:type="dxa"/>
          </w:tcPr>
          <w:p w14:paraId="211F9596" w14:textId="77777777" w:rsidR="00410021" w:rsidRPr="0051598C" w:rsidRDefault="00410021" w:rsidP="009D1436">
            <w:pPr>
              <w:pStyle w:val="TAL"/>
              <w:rPr>
                <w:sz w:val="16"/>
              </w:rPr>
            </w:pPr>
            <w:r>
              <w:rPr>
                <w:sz w:val="16"/>
              </w:rPr>
              <w:t>agreed</w:t>
            </w:r>
          </w:p>
        </w:tc>
      </w:tr>
      <w:tr w:rsidR="00410021" w14:paraId="5A2C5DB2" w14:textId="77777777" w:rsidTr="00410021">
        <w:tc>
          <w:tcPr>
            <w:tcW w:w="1097" w:type="dxa"/>
          </w:tcPr>
          <w:p w14:paraId="2D63128B" w14:textId="77777777" w:rsidR="00410021" w:rsidRPr="0051598C" w:rsidRDefault="00410021" w:rsidP="009D1436">
            <w:pPr>
              <w:pStyle w:val="TAL"/>
              <w:rPr>
                <w:sz w:val="16"/>
              </w:rPr>
            </w:pPr>
            <w:r>
              <w:rPr>
                <w:sz w:val="16"/>
              </w:rPr>
              <w:t>R5-224441</w:t>
            </w:r>
          </w:p>
        </w:tc>
        <w:tc>
          <w:tcPr>
            <w:tcW w:w="3080" w:type="dxa"/>
          </w:tcPr>
          <w:p w14:paraId="4CCB2A40" w14:textId="77777777" w:rsidR="00410021" w:rsidRPr="0051598C" w:rsidRDefault="00410021" w:rsidP="009D1436">
            <w:pPr>
              <w:pStyle w:val="TAL"/>
              <w:rPr>
                <w:sz w:val="16"/>
              </w:rPr>
            </w:pPr>
            <w:r>
              <w:rPr>
                <w:sz w:val="16"/>
              </w:rPr>
              <w:t>Addition of NR EIEI test case 11.5.4</w:t>
            </w:r>
          </w:p>
        </w:tc>
        <w:tc>
          <w:tcPr>
            <w:tcW w:w="1577" w:type="dxa"/>
          </w:tcPr>
          <w:p w14:paraId="2920A53B" w14:textId="77777777" w:rsidR="00410021" w:rsidRPr="0051598C" w:rsidRDefault="00410021" w:rsidP="009D1436">
            <w:pPr>
              <w:pStyle w:val="TAL"/>
              <w:rPr>
                <w:sz w:val="16"/>
              </w:rPr>
            </w:pPr>
            <w:r>
              <w:rPr>
                <w:sz w:val="16"/>
              </w:rPr>
              <w:t>Qualcomm France</w:t>
            </w:r>
          </w:p>
        </w:tc>
        <w:tc>
          <w:tcPr>
            <w:tcW w:w="904" w:type="dxa"/>
          </w:tcPr>
          <w:p w14:paraId="646F82F3" w14:textId="77777777" w:rsidR="00410021" w:rsidRPr="0051598C" w:rsidRDefault="00410021" w:rsidP="009D1436">
            <w:pPr>
              <w:pStyle w:val="TAL"/>
              <w:rPr>
                <w:sz w:val="16"/>
              </w:rPr>
            </w:pPr>
            <w:r>
              <w:rPr>
                <w:sz w:val="16"/>
              </w:rPr>
              <w:t>38.523-1</w:t>
            </w:r>
          </w:p>
        </w:tc>
        <w:tc>
          <w:tcPr>
            <w:tcW w:w="708" w:type="dxa"/>
          </w:tcPr>
          <w:p w14:paraId="24FF9F29" w14:textId="77777777" w:rsidR="00410021" w:rsidRPr="0051598C" w:rsidRDefault="00410021" w:rsidP="009D1436">
            <w:pPr>
              <w:pStyle w:val="TAL"/>
              <w:rPr>
                <w:sz w:val="16"/>
              </w:rPr>
            </w:pPr>
            <w:r>
              <w:rPr>
                <w:sz w:val="16"/>
              </w:rPr>
              <w:t>3090</w:t>
            </w:r>
          </w:p>
        </w:tc>
        <w:tc>
          <w:tcPr>
            <w:tcW w:w="266" w:type="dxa"/>
          </w:tcPr>
          <w:p w14:paraId="7D89BD89" w14:textId="77777777" w:rsidR="00410021" w:rsidRPr="0051598C" w:rsidRDefault="00410021" w:rsidP="009D1436">
            <w:pPr>
              <w:pStyle w:val="TAR"/>
              <w:rPr>
                <w:sz w:val="16"/>
              </w:rPr>
            </w:pPr>
            <w:r>
              <w:rPr>
                <w:sz w:val="16"/>
              </w:rPr>
              <w:t>-</w:t>
            </w:r>
          </w:p>
        </w:tc>
        <w:tc>
          <w:tcPr>
            <w:tcW w:w="727" w:type="dxa"/>
          </w:tcPr>
          <w:p w14:paraId="28392236" w14:textId="77777777" w:rsidR="00410021" w:rsidRPr="0051598C" w:rsidRDefault="00410021" w:rsidP="009D1436">
            <w:pPr>
              <w:pStyle w:val="TAL"/>
              <w:rPr>
                <w:sz w:val="16"/>
              </w:rPr>
            </w:pPr>
            <w:r>
              <w:rPr>
                <w:sz w:val="16"/>
              </w:rPr>
              <w:t>Rel-16</w:t>
            </w:r>
          </w:p>
        </w:tc>
        <w:tc>
          <w:tcPr>
            <w:tcW w:w="290" w:type="dxa"/>
          </w:tcPr>
          <w:p w14:paraId="32E24BC2" w14:textId="77777777" w:rsidR="00410021" w:rsidRPr="0051598C" w:rsidRDefault="00410021" w:rsidP="009D1436">
            <w:pPr>
              <w:pStyle w:val="TAL"/>
              <w:rPr>
                <w:sz w:val="16"/>
              </w:rPr>
            </w:pPr>
            <w:r>
              <w:rPr>
                <w:sz w:val="16"/>
              </w:rPr>
              <w:t>F</w:t>
            </w:r>
          </w:p>
        </w:tc>
        <w:tc>
          <w:tcPr>
            <w:tcW w:w="2545" w:type="dxa"/>
          </w:tcPr>
          <w:p w14:paraId="2E8118A9" w14:textId="77777777" w:rsidR="00410021" w:rsidRPr="0051598C" w:rsidRDefault="00410021" w:rsidP="009D1436">
            <w:pPr>
              <w:pStyle w:val="TAL"/>
              <w:rPr>
                <w:sz w:val="16"/>
              </w:rPr>
            </w:pPr>
            <w:r>
              <w:rPr>
                <w:sz w:val="16"/>
              </w:rPr>
              <w:t>NR_EIEI-UEConTest</w:t>
            </w:r>
          </w:p>
        </w:tc>
        <w:tc>
          <w:tcPr>
            <w:tcW w:w="1134" w:type="dxa"/>
          </w:tcPr>
          <w:p w14:paraId="299BD44D" w14:textId="77777777" w:rsidR="00410021" w:rsidRPr="0051598C" w:rsidRDefault="00410021" w:rsidP="009D1436">
            <w:pPr>
              <w:pStyle w:val="TAL"/>
              <w:rPr>
                <w:sz w:val="16"/>
              </w:rPr>
            </w:pPr>
            <w:r>
              <w:rPr>
                <w:sz w:val="16"/>
              </w:rPr>
              <w:t>revised</w:t>
            </w:r>
          </w:p>
        </w:tc>
      </w:tr>
      <w:tr w:rsidR="00410021" w14:paraId="1089DF56" w14:textId="77777777" w:rsidTr="00410021">
        <w:tc>
          <w:tcPr>
            <w:tcW w:w="1097" w:type="dxa"/>
          </w:tcPr>
          <w:p w14:paraId="731359B1" w14:textId="77777777" w:rsidR="00410021" w:rsidRPr="0051598C" w:rsidRDefault="00410021" w:rsidP="009D1436">
            <w:pPr>
              <w:pStyle w:val="TAL"/>
              <w:rPr>
                <w:sz w:val="16"/>
              </w:rPr>
            </w:pPr>
            <w:r>
              <w:rPr>
                <w:sz w:val="16"/>
              </w:rPr>
              <w:t>R5-225320</w:t>
            </w:r>
          </w:p>
        </w:tc>
        <w:tc>
          <w:tcPr>
            <w:tcW w:w="3080" w:type="dxa"/>
          </w:tcPr>
          <w:p w14:paraId="4864C7F2" w14:textId="77777777" w:rsidR="00410021" w:rsidRPr="0051598C" w:rsidRDefault="00410021" w:rsidP="009D1436">
            <w:pPr>
              <w:pStyle w:val="TAL"/>
              <w:rPr>
                <w:sz w:val="16"/>
              </w:rPr>
            </w:pPr>
            <w:r>
              <w:rPr>
                <w:sz w:val="16"/>
              </w:rPr>
              <w:t>Addition of NR EIEI test case 11.5.4</w:t>
            </w:r>
          </w:p>
        </w:tc>
        <w:tc>
          <w:tcPr>
            <w:tcW w:w="1577" w:type="dxa"/>
          </w:tcPr>
          <w:p w14:paraId="5D577770" w14:textId="77777777" w:rsidR="00410021" w:rsidRPr="0051598C" w:rsidRDefault="00410021" w:rsidP="009D1436">
            <w:pPr>
              <w:pStyle w:val="TAL"/>
              <w:rPr>
                <w:sz w:val="16"/>
              </w:rPr>
            </w:pPr>
            <w:r>
              <w:rPr>
                <w:sz w:val="16"/>
              </w:rPr>
              <w:t>Qualcomm France</w:t>
            </w:r>
          </w:p>
        </w:tc>
        <w:tc>
          <w:tcPr>
            <w:tcW w:w="904" w:type="dxa"/>
          </w:tcPr>
          <w:p w14:paraId="7F8DEC6F" w14:textId="77777777" w:rsidR="00410021" w:rsidRPr="0051598C" w:rsidRDefault="00410021" w:rsidP="009D1436">
            <w:pPr>
              <w:pStyle w:val="TAL"/>
              <w:rPr>
                <w:sz w:val="16"/>
              </w:rPr>
            </w:pPr>
            <w:r>
              <w:rPr>
                <w:sz w:val="16"/>
              </w:rPr>
              <w:t>38.523-1</w:t>
            </w:r>
          </w:p>
        </w:tc>
        <w:tc>
          <w:tcPr>
            <w:tcW w:w="708" w:type="dxa"/>
          </w:tcPr>
          <w:p w14:paraId="02B45BFC" w14:textId="77777777" w:rsidR="00410021" w:rsidRPr="0051598C" w:rsidRDefault="00410021" w:rsidP="009D1436">
            <w:pPr>
              <w:pStyle w:val="TAL"/>
              <w:rPr>
                <w:sz w:val="16"/>
              </w:rPr>
            </w:pPr>
            <w:r>
              <w:rPr>
                <w:sz w:val="16"/>
              </w:rPr>
              <w:t>3090</w:t>
            </w:r>
          </w:p>
        </w:tc>
        <w:tc>
          <w:tcPr>
            <w:tcW w:w="266" w:type="dxa"/>
          </w:tcPr>
          <w:p w14:paraId="5C39772F" w14:textId="77777777" w:rsidR="00410021" w:rsidRPr="0051598C" w:rsidRDefault="00410021" w:rsidP="009D1436">
            <w:pPr>
              <w:pStyle w:val="TAR"/>
              <w:rPr>
                <w:sz w:val="16"/>
              </w:rPr>
            </w:pPr>
            <w:r>
              <w:rPr>
                <w:sz w:val="16"/>
              </w:rPr>
              <w:t>1</w:t>
            </w:r>
          </w:p>
        </w:tc>
        <w:tc>
          <w:tcPr>
            <w:tcW w:w="727" w:type="dxa"/>
          </w:tcPr>
          <w:p w14:paraId="239E3F76" w14:textId="77777777" w:rsidR="00410021" w:rsidRPr="0051598C" w:rsidRDefault="00410021" w:rsidP="009D1436">
            <w:pPr>
              <w:pStyle w:val="TAL"/>
              <w:rPr>
                <w:sz w:val="16"/>
              </w:rPr>
            </w:pPr>
            <w:r>
              <w:rPr>
                <w:sz w:val="16"/>
              </w:rPr>
              <w:t>Rel-16</w:t>
            </w:r>
          </w:p>
        </w:tc>
        <w:tc>
          <w:tcPr>
            <w:tcW w:w="290" w:type="dxa"/>
          </w:tcPr>
          <w:p w14:paraId="08F5663D" w14:textId="77777777" w:rsidR="00410021" w:rsidRPr="0051598C" w:rsidRDefault="00410021" w:rsidP="009D1436">
            <w:pPr>
              <w:pStyle w:val="TAL"/>
              <w:rPr>
                <w:sz w:val="16"/>
              </w:rPr>
            </w:pPr>
            <w:r>
              <w:rPr>
                <w:sz w:val="16"/>
              </w:rPr>
              <w:t>F</w:t>
            </w:r>
          </w:p>
        </w:tc>
        <w:tc>
          <w:tcPr>
            <w:tcW w:w="2545" w:type="dxa"/>
          </w:tcPr>
          <w:p w14:paraId="495FF9DE" w14:textId="77777777" w:rsidR="00410021" w:rsidRPr="0051598C" w:rsidRDefault="00410021" w:rsidP="009D1436">
            <w:pPr>
              <w:pStyle w:val="TAL"/>
              <w:rPr>
                <w:sz w:val="16"/>
              </w:rPr>
            </w:pPr>
            <w:r>
              <w:rPr>
                <w:sz w:val="16"/>
              </w:rPr>
              <w:t>NR_EIEI-UEConTest</w:t>
            </w:r>
          </w:p>
        </w:tc>
        <w:tc>
          <w:tcPr>
            <w:tcW w:w="1134" w:type="dxa"/>
          </w:tcPr>
          <w:p w14:paraId="02018CF9" w14:textId="77777777" w:rsidR="00410021" w:rsidRPr="0051598C" w:rsidRDefault="00410021" w:rsidP="009D1436">
            <w:pPr>
              <w:pStyle w:val="TAL"/>
              <w:rPr>
                <w:sz w:val="16"/>
              </w:rPr>
            </w:pPr>
            <w:r>
              <w:rPr>
                <w:sz w:val="16"/>
              </w:rPr>
              <w:t>agreed</w:t>
            </w:r>
          </w:p>
        </w:tc>
      </w:tr>
      <w:tr w:rsidR="00410021" w14:paraId="33363D09" w14:textId="77777777" w:rsidTr="00410021">
        <w:tc>
          <w:tcPr>
            <w:tcW w:w="1097" w:type="dxa"/>
          </w:tcPr>
          <w:p w14:paraId="1449A689" w14:textId="77777777" w:rsidR="00410021" w:rsidRPr="0051598C" w:rsidRDefault="00410021" w:rsidP="009D1436">
            <w:pPr>
              <w:pStyle w:val="TAL"/>
              <w:rPr>
                <w:sz w:val="16"/>
              </w:rPr>
            </w:pPr>
            <w:r>
              <w:rPr>
                <w:sz w:val="16"/>
              </w:rPr>
              <w:t>R5-224442</w:t>
            </w:r>
          </w:p>
        </w:tc>
        <w:tc>
          <w:tcPr>
            <w:tcW w:w="3080" w:type="dxa"/>
          </w:tcPr>
          <w:p w14:paraId="68869A67" w14:textId="77777777" w:rsidR="00410021" w:rsidRPr="0051598C" w:rsidRDefault="00410021" w:rsidP="009D1436">
            <w:pPr>
              <w:pStyle w:val="TAL"/>
              <w:rPr>
                <w:sz w:val="16"/>
              </w:rPr>
            </w:pPr>
            <w:r>
              <w:rPr>
                <w:sz w:val="16"/>
              </w:rPr>
              <w:t>Add new test case 11.8.5 Inter-system mobility between untrusted Non-3GPP and 3GPP system/Handover from 5GS to EPC/ePDG</w:t>
            </w:r>
          </w:p>
        </w:tc>
        <w:tc>
          <w:tcPr>
            <w:tcW w:w="1577" w:type="dxa"/>
          </w:tcPr>
          <w:p w14:paraId="0EDE49F2" w14:textId="77777777" w:rsidR="00410021" w:rsidRPr="0051598C" w:rsidRDefault="00410021" w:rsidP="009D1436">
            <w:pPr>
              <w:pStyle w:val="TAL"/>
              <w:rPr>
                <w:sz w:val="16"/>
              </w:rPr>
            </w:pPr>
            <w:r>
              <w:rPr>
                <w:sz w:val="16"/>
              </w:rPr>
              <w:t>China Telecom</w:t>
            </w:r>
          </w:p>
        </w:tc>
        <w:tc>
          <w:tcPr>
            <w:tcW w:w="904" w:type="dxa"/>
          </w:tcPr>
          <w:p w14:paraId="00C78B4E" w14:textId="77777777" w:rsidR="00410021" w:rsidRPr="0051598C" w:rsidRDefault="00410021" w:rsidP="009D1436">
            <w:pPr>
              <w:pStyle w:val="TAL"/>
              <w:rPr>
                <w:sz w:val="16"/>
              </w:rPr>
            </w:pPr>
            <w:r>
              <w:rPr>
                <w:sz w:val="16"/>
              </w:rPr>
              <w:t>38.523-1</w:t>
            </w:r>
          </w:p>
        </w:tc>
        <w:tc>
          <w:tcPr>
            <w:tcW w:w="708" w:type="dxa"/>
          </w:tcPr>
          <w:p w14:paraId="0237E045" w14:textId="77777777" w:rsidR="00410021" w:rsidRPr="0051598C" w:rsidRDefault="00410021" w:rsidP="009D1436">
            <w:pPr>
              <w:pStyle w:val="TAL"/>
              <w:rPr>
                <w:sz w:val="16"/>
              </w:rPr>
            </w:pPr>
            <w:r>
              <w:rPr>
                <w:sz w:val="16"/>
              </w:rPr>
              <w:t>3091</w:t>
            </w:r>
          </w:p>
        </w:tc>
        <w:tc>
          <w:tcPr>
            <w:tcW w:w="266" w:type="dxa"/>
          </w:tcPr>
          <w:p w14:paraId="34A35BA2" w14:textId="77777777" w:rsidR="00410021" w:rsidRPr="0051598C" w:rsidRDefault="00410021" w:rsidP="009D1436">
            <w:pPr>
              <w:pStyle w:val="TAR"/>
              <w:rPr>
                <w:sz w:val="16"/>
              </w:rPr>
            </w:pPr>
            <w:r>
              <w:rPr>
                <w:sz w:val="16"/>
              </w:rPr>
              <w:t>-</w:t>
            </w:r>
          </w:p>
        </w:tc>
        <w:tc>
          <w:tcPr>
            <w:tcW w:w="727" w:type="dxa"/>
          </w:tcPr>
          <w:p w14:paraId="79FF2D66" w14:textId="77777777" w:rsidR="00410021" w:rsidRPr="0051598C" w:rsidRDefault="00410021" w:rsidP="009D1436">
            <w:pPr>
              <w:pStyle w:val="TAL"/>
              <w:rPr>
                <w:sz w:val="16"/>
              </w:rPr>
            </w:pPr>
            <w:r>
              <w:rPr>
                <w:sz w:val="16"/>
              </w:rPr>
              <w:t>Rel-17</w:t>
            </w:r>
          </w:p>
        </w:tc>
        <w:tc>
          <w:tcPr>
            <w:tcW w:w="290" w:type="dxa"/>
          </w:tcPr>
          <w:p w14:paraId="4D7DA7EA" w14:textId="77777777" w:rsidR="00410021" w:rsidRPr="0051598C" w:rsidRDefault="00410021" w:rsidP="009D1436">
            <w:pPr>
              <w:pStyle w:val="TAL"/>
              <w:rPr>
                <w:sz w:val="16"/>
              </w:rPr>
            </w:pPr>
            <w:r>
              <w:rPr>
                <w:sz w:val="16"/>
              </w:rPr>
              <w:t>F</w:t>
            </w:r>
          </w:p>
        </w:tc>
        <w:tc>
          <w:tcPr>
            <w:tcW w:w="2545" w:type="dxa"/>
          </w:tcPr>
          <w:p w14:paraId="689F95FF" w14:textId="77777777" w:rsidR="00410021" w:rsidRPr="0051598C" w:rsidRDefault="00410021" w:rsidP="009D1436">
            <w:pPr>
              <w:pStyle w:val="TAL"/>
              <w:rPr>
                <w:sz w:val="16"/>
              </w:rPr>
            </w:pPr>
            <w:r>
              <w:rPr>
                <w:sz w:val="16"/>
              </w:rPr>
              <w:t>TEI15_Test</w:t>
            </w:r>
          </w:p>
        </w:tc>
        <w:tc>
          <w:tcPr>
            <w:tcW w:w="1134" w:type="dxa"/>
          </w:tcPr>
          <w:p w14:paraId="4D4A373F" w14:textId="77777777" w:rsidR="00410021" w:rsidRPr="0051598C" w:rsidRDefault="00410021" w:rsidP="009D1436">
            <w:pPr>
              <w:pStyle w:val="TAL"/>
              <w:rPr>
                <w:sz w:val="16"/>
              </w:rPr>
            </w:pPr>
            <w:r>
              <w:rPr>
                <w:sz w:val="16"/>
              </w:rPr>
              <w:t>withdrawn</w:t>
            </w:r>
          </w:p>
        </w:tc>
      </w:tr>
      <w:tr w:rsidR="00410021" w14:paraId="17B4FB87" w14:textId="77777777" w:rsidTr="00410021">
        <w:tc>
          <w:tcPr>
            <w:tcW w:w="1097" w:type="dxa"/>
          </w:tcPr>
          <w:p w14:paraId="42D0513E" w14:textId="77777777" w:rsidR="00410021" w:rsidRPr="0051598C" w:rsidRDefault="00410021" w:rsidP="009D1436">
            <w:pPr>
              <w:pStyle w:val="TAL"/>
              <w:rPr>
                <w:sz w:val="16"/>
              </w:rPr>
            </w:pPr>
            <w:r>
              <w:rPr>
                <w:sz w:val="16"/>
              </w:rPr>
              <w:t>R5-224445</w:t>
            </w:r>
          </w:p>
        </w:tc>
        <w:tc>
          <w:tcPr>
            <w:tcW w:w="3080" w:type="dxa"/>
          </w:tcPr>
          <w:p w14:paraId="4CC9A298" w14:textId="77777777" w:rsidR="00410021" w:rsidRPr="0051598C" w:rsidRDefault="00410021" w:rsidP="009D1436">
            <w:pPr>
              <w:pStyle w:val="TAL"/>
              <w:rPr>
                <w:sz w:val="16"/>
              </w:rPr>
            </w:pPr>
            <w:r>
              <w:rPr>
                <w:sz w:val="16"/>
              </w:rPr>
              <w:t>Addition of NR EIEI test case 11.5.12</w:t>
            </w:r>
          </w:p>
        </w:tc>
        <w:tc>
          <w:tcPr>
            <w:tcW w:w="1577" w:type="dxa"/>
          </w:tcPr>
          <w:p w14:paraId="6E6F90B6" w14:textId="77777777" w:rsidR="00410021" w:rsidRPr="0051598C" w:rsidRDefault="00410021" w:rsidP="009D1436">
            <w:pPr>
              <w:pStyle w:val="TAL"/>
              <w:rPr>
                <w:sz w:val="16"/>
              </w:rPr>
            </w:pPr>
            <w:r>
              <w:rPr>
                <w:sz w:val="16"/>
              </w:rPr>
              <w:t>Qualcomm France</w:t>
            </w:r>
          </w:p>
        </w:tc>
        <w:tc>
          <w:tcPr>
            <w:tcW w:w="904" w:type="dxa"/>
          </w:tcPr>
          <w:p w14:paraId="490F7ABF" w14:textId="77777777" w:rsidR="00410021" w:rsidRPr="0051598C" w:rsidRDefault="00410021" w:rsidP="009D1436">
            <w:pPr>
              <w:pStyle w:val="TAL"/>
              <w:rPr>
                <w:sz w:val="16"/>
              </w:rPr>
            </w:pPr>
            <w:r>
              <w:rPr>
                <w:sz w:val="16"/>
              </w:rPr>
              <w:t>38.523-1</w:t>
            </w:r>
          </w:p>
        </w:tc>
        <w:tc>
          <w:tcPr>
            <w:tcW w:w="708" w:type="dxa"/>
          </w:tcPr>
          <w:p w14:paraId="71E4C920" w14:textId="77777777" w:rsidR="00410021" w:rsidRPr="0051598C" w:rsidRDefault="00410021" w:rsidP="009D1436">
            <w:pPr>
              <w:pStyle w:val="TAL"/>
              <w:rPr>
                <w:sz w:val="16"/>
              </w:rPr>
            </w:pPr>
            <w:r>
              <w:rPr>
                <w:sz w:val="16"/>
              </w:rPr>
              <w:t>3092</w:t>
            </w:r>
          </w:p>
        </w:tc>
        <w:tc>
          <w:tcPr>
            <w:tcW w:w="266" w:type="dxa"/>
          </w:tcPr>
          <w:p w14:paraId="7104C55C" w14:textId="77777777" w:rsidR="00410021" w:rsidRPr="0051598C" w:rsidRDefault="00410021" w:rsidP="009D1436">
            <w:pPr>
              <w:pStyle w:val="TAR"/>
              <w:rPr>
                <w:sz w:val="16"/>
              </w:rPr>
            </w:pPr>
            <w:r>
              <w:rPr>
                <w:sz w:val="16"/>
              </w:rPr>
              <w:t>-</w:t>
            </w:r>
          </w:p>
        </w:tc>
        <w:tc>
          <w:tcPr>
            <w:tcW w:w="727" w:type="dxa"/>
          </w:tcPr>
          <w:p w14:paraId="5F145A9F" w14:textId="77777777" w:rsidR="00410021" w:rsidRPr="0051598C" w:rsidRDefault="00410021" w:rsidP="009D1436">
            <w:pPr>
              <w:pStyle w:val="TAL"/>
              <w:rPr>
                <w:sz w:val="16"/>
              </w:rPr>
            </w:pPr>
            <w:r>
              <w:rPr>
                <w:sz w:val="16"/>
              </w:rPr>
              <w:t>Rel-16</w:t>
            </w:r>
          </w:p>
        </w:tc>
        <w:tc>
          <w:tcPr>
            <w:tcW w:w="290" w:type="dxa"/>
          </w:tcPr>
          <w:p w14:paraId="2AE57DE0" w14:textId="77777777" w:rsidR="00410021" w:rsidRPr="0051598C" w:rsidRDefault="00410021" w:rsidP="009D1436">
            <w:pPr>
              <w:pStyle w:val="TAL"/>
              <w:rPr>
                <w:sz w:val="16"/>
              </w:rPr>
            </w:pPr>
            <w:r>
              <w:rPr>
                <w:sz w:val="16"/>
              </w:rPr>
              <w:t>F</w:t>
            </w:r>
          </w:p>
        </w:tc>
        <w:tc>
          <w:tcPr>
            <w:tcW w:w="2545" w:type="dxa"/>
          </w:tcPr>
          <w:p w14:paraId="411AB45F" w14:textId="77777777" w:rsidR="00410021" w:rsidRPr="0051598C" w:rsidRDefault="00410021" w:rsidP="009D1436">
            <w:pPr>
              <w:pStyle w:val="TAL"/>
              <w:rPr>
                <w:sz w:val="16"/>
              </w:rPr>
            </w:pPr>
            <w:r>
              <w:rPr>
                <w:sz w:val="16"/>
              </w:rPr>
              <w:t>NR_EIEI-UEConTest</w:t>
            </w:r>
          </w:p>
        </w:tc>
        <w:tc>
          <w:tcPr>
            <w:tcW w:w="1134" w:type="dxa"/>
          </w:tcPr>
          <w:p w14:paraId="38866A9E" w14:textId="77777777" w:rsidR="00410021" w:rsidRPr="0051598C" w:rsidRDefault="00410021" w:rsidP="009D1436">
            <w:pPr>
              <w:pStyle w:val="TAL"/>
              <w:rPr>
                <w:sz w:val="16"/>
              </w:rPr>
            </w:pPr>
            <w:r>
              <w:rPr>
                <w:sz w:val="16"/>
              </w:rPr>
              <w:t>agreed</w:t>
            </w:r>
          </w:p>
        </w:tc>
      </w:tr>
      <w:tr w:rsidR="00410021" w14:paraId="4BDD4861" w14:textId="77777777" w:rsidTr="00410021">
        <w:tc>
          <w:tcPr>
            <w:tcW w:w="1097" w:type="dxa"/>
          </w:tcPr>
          <w:p w14:paraId="15223280" w14:textId="77777777" w:rsidR="00410021" w:rsidRPr="0051598C" w:rsidRDefault="00410021" w:rsidP="009D1436">
            <w:pPr>
              <w:pStyle w:val="TAL"/>
              <w:rPr>
                <w:sz w:val="16"/>
              </w:rPr>
            </w:pPr>
            <w:r>
              <w:rPr>
                <w:sz w:val="16"/>
              </w:rPr>
              <w:t>R5-224446</w:t>
            </w:r>
          </w:p>
        </w:tc>
        <w:tc>
          <w:tcPr>
            <w:tcW w:w="3080" w:type="dxa"/>
          </w:tcPr>
          <w:p w14:paraId="5BF824C7" w14:textId="77777777" w:rsidR="00410021" w:rsidRPr="0051598C" w:rsidRDefault="00410021" w:rsidP="009D1436">
            <w:pPr>
              <w:pStyle w:val="TAL"/>
              <w:rPr>
                <w:sz w:val="16"/>
              </w:rPr>
            </w:pPr>
            <w:r>
              <w:rPr>
                <w:sz w:val="16"/>
              </w:rPr>
              <w:t>Update to NR EIEI test case 11.5.5</w:t>
            </w:r>
          </w:p>
        </w:tc>
        <w:tc>
          <w:tcPr>
            <w:tcW w:w="1577" w:type="dxa"/>
          </w:tcPr>
          <w:p w14:paraId="59A7BCAF" w14:textId="77777777" w:rsidR="00410021" w:rsidRPr="0051598C" w:rsidRDefault="00410021" w:rsidP="009D1436">
            <w:pPr>
              <w:pStyle w:val="TAL"/>
              <w:rPr>
                <w:sz w:val="16"/>
              </w:rPr>
            </w:pPr>
            <w:r>
              <w:rPr>
                <w:sz w:val="16"/>
              </w:rPr>
              <w:t>Qualcomm France</w:t>
            </w:r>
          </w:p>
        </w:tc>
        <w:tc>
          <w:tcPr>
            <w:tcW w:w="904" w:type="dxa"/>
          </w:tcPr>
          <w:p w14:paraId="12FE6FFA" w14:textId="77777777" w:rsidR="00410021" w:rsidRPr="0051598C" w:rsidRDefault="00410021" w:rsidP="009D1436">
            <w:pPr>
              <w:pStyle w:val="TAL"/>
              <w:rPr>
                <w:sz w:val="16"/>
              </w:rPr>
            </w:pPr>
            <w:r>
              <w:rPr>
                <w:sz w:val="16"/>
              </w:rPr>
              <w:t>38.523-1</w:t>
            </w:r>
          </w:p>
        </w:tc>
        <w:tc>
          <w:tcPr>
            <w:tcW w:w="708" w:type="dxa"/>
          </w:tcPr>
          <w:p w14:paraId="461A7A99" w14:textId="77777777" w:rsidR="00410021" w:rsidRPr="0051598C" w:rsidRDefault="00410021" w:rsidP="009D1436">
            <w:pPr>
              <w:pStyle w:val="TAL"/>
              <w:rPr>
                <w:sz w:val="16"/>
              </w:rPr>
            </w:pPr>
            <w:r>
              <w:rPr>
                <w:sz w:val="16"/>
              </w:rPr>
              <w:t>3093</w:t>
            </w:r>
          </w:p>
        </w:tc>
        <w:tc>
          <w:tcPr>
            <w:tcW w:w="266" w:type="dxa"/>
          </w:tcPr>
          <w:p w14:paraId="00DE22F1" w14:textId="77777777" w:rsidR="00410021" w:rsidRPr="0051598C" w:rsidRDefault="00410021" w:rsidP="009D1436">
            <w:pPr>
              <w:pStyle w:val="TAR"/>
              <w:rPr>
                <w:sz w:val="16"/>
              </w:rPr>
            </w:pPr>
            <w:r>
              <w:rPr>
                <w:sz w:val="16"/>
              </w:rPr>
              <w:t>-</w:t>
            </w:r>
          </w:p>
        </w:tc>
        <w:tc>
          <w:tcPr>
            <w:tcW w:w="727" w:type="dxa"/>
          </w:tcPr>
          <w:p w14:paraId="64EF257B" w14:textId="77777777" w:rsidR="00410021" w:rsidRPr="0051598C" w:rsidRDefault="00410021" w:rsidP="009D1436">
            <w:pPr>
              <w:pStyle w:val="TAL"/>
              <w:rPr>
                <w:sz w:val="16"/>
              </w:rPr>
            </w:pPr>
            <w:r>
              <w:rPr>
                <w:sz w:val="16"/>
              </w:rPr>
              <w:t>Rel-16</w:t>
            </w:r>
          </w:p>
        </w:tc>
        <w:tc>
          <w:tcPr>
            <w:tcW w:w="290" w:type="dxa"/>
          </w:tcPr>
          <w:p w14:paraId="457DC6C9" w14:textId="77777777" w:rsidR="00410021" w:rsidRPr="0051598C" w:rsidRDefault="00410021" w:rsidP="009D1436">
            <w:pPr>
              <w:pStyle w:val="TAL"/>
              <w:rPr>
                <w:sz w:val="16"/>
              </w:rPr>
            </w:pPr>
            <w:r>
              <w:rPr>
                <w:sz w:val="16"/>
              </w:rPr>
              <w:t>F</w:t>
            </w:r>
          </w:p>
        </w:tc>
        <w:tc>
          <w:tcPr>
            <w:tcW w:w="2545" w:type="dxa"/>
          </w:tcPr>
          <w:p w14:paraId="053FEFEE" w14:textId="77777777" w:rsidR="00410021" w:rsidRPr="0051598C" w:rsidRDefault="00410021" w:rsidP="009D1436">
            <w:pPr>
              <w:pStyle w:val="TAL"/>
              <w:rPr>
                <w:sz w:val="16"/>
              </w:rPr>
            </w:pPr>
            <w:r>
              <w:rPr>
                <w:sz w:val="16"/>
              </w:rPr>
              <w:t>NR_EIEI-UEConTest</w:t>
            </w:r>
          </w:p>
        </w:tc>
        <w:tc>
          <w:tcPr>
            <w:tcW w:w="1134" w:type="dxa"/>
          </w:tcPr>
          <w:p w14:paraId="00E427F3" w14:textId="77777777" w:rsidR="00410021" w:rsidRPr="0051598C" w:rsidRDefault="00410021" w:rsidP="009D1436">
            <w:pPr>
              <w:pStyle w:val="TAL"/>
              <w:rPr>
                <w:sz w:val="16"/>
              </w:rPr>
            </w:pPr>
            <w:r>
              <w:rPr>
                <w:sz w:val="16"/>
              </w:rPr>
              <w:t>agreed</w:t>
            </w:r>
          </w:p>
        </w:tc>
      </w:tr>
      <w:tr w:rsidR="00410021" w14:paraId="74C45A6F" w14:textId="77777777" w:rsidTr="00410021">
        <w:tc>
          <w:tcPr>
            <w:tcW w:w="1097" w:type="dxa"/>
          </w:tcPr>
          <w:p w14:paraId="032E8670" w14:textId="77777777" w:rsidR="00410021" w:rsidRPr="0051598C" w:rsidRDefault="00410021" w:rsidP="009D1436">
            <w:pPr>
              <w:pStyle w:val="TAL"/>
              <w:rPr>
                <w:sz w:val="16"/>
              </w:rPr>
            </w:pPr>
            <w:r>
              <w:rPr>
                <w:sz w:val="16"/>
              </w:rPr>
              <w:t>R5-224447</w:t>
            </w:r>
          </w:p>
        </w:tc>
        <w:tc>
          <w:tcPr>
            <w:tcW w:w="3080" w:type="dxa"/>
          </w:tcPr>
          <w:p w14:paraId="2AE8236C" w14:textId="77777777" w:rsidR="00410021" w:rsidRPr="0051598C" w:rsidRDefault="00410021" w:rsidP="009D1436">
            <w:pPr>
              <w:pStyle w:val="TAL"/>
              <w:rPr>
                <w:sz w:val="16"/>
              </w:rPr>
            </w:pPr>
            <w:r>
              <w:rPr>
                <w:sz w:val="16"/>
              </w:rPr>
              <w:t>Update to NR EIEI test cases 11.5.1, 11.5.2</w:t>
            </w:r>
          </w:p>
        </w:tc>
        <w:tc>
          <w:tcPr>
            <w:tcW w:w="1577" w:type="dxa"/>
          </w:tcPr>
          <w:p w14:paraId="26A3AA93" w14:textId="77777777" w:rsidR="00410021" w:rsidRPr="0051598C" w:rsidRDefault="00410021" w:rsidP="009D1436">
            <w:pPr>
              <w:pStyle w:val="TAL"/>
              <w:rPr>
                <w:sz w:val="16"/>
              </w:rPr>
            </w:pPr>
            <w:r>
              <w:rPr>
                <w:sz w:val="16"/>
              </w:rPr>
              <w:t>Qualcomm France</w:t>
            </w:r>
          </w:p>
        </w:tc>
        <w:tc>
          <w:tcPr>
            <w:tcW w:w="904" w:type="dxa"/>
          </w:tcPr>
          <w:p w14:paraId="6FD386B1" w14:textId="77777777" w:rsidR="00410021" w:rsidRPr="0051598C" w:rsidRDefault="00410021" w:rsidP="009D1436">
            <w:pPr>
              <w:pStyle w:val="TAL"/>
              <w:rPr>
                <w:sz w:val="16"/>
              </w:rPr>
            </w:pPr>
            <w:r>
              <w:rPr>
                <w:sz w:val="16"/>
              </w:rPr>
              <w:t>38.523-1</w:t>
            </w:r>
          </w:p>
        </w:tc>
        <w:tc>
          <w:tcPr>
            <w:tcW w:w="708" w:type="dxa"/>
          </w:tcPr>
          <w:p w14:paraId="20E32478" w14:textId="77777777" w:rsidR="00410021" w:rsidRPr="0051598C" w:rsidRDefault="00410021" w:rsidP="009D1436">
            <w:pPr>
              <w:pStyle w:val="TAL"/>
              <w:rPr>
                <w:sz w:val="16"/>
              </w:rPr>
            </w:pPr>
            <w:r>
              <w:rPr>
                <w:sz w:val="16"/>
              </w:rPr>
              <w:t>3094</w:t>
            </w:r>
          </w:p>
        </w:tc>
        <w:tc>
          <w:tcPr>
            <w:tcW w:w="266" w:type="dxa"/>
          </w:tcPr>
          <w:p w14:paraId="44FAE649" w14:textId="77777777" w:rsidR="00410021" w:rsidRPr="0051598C" w:rsidRDefault="00410021" w:rsidP="009D1436">
            <w:pPr>
              <w:pStyle w:val="TAR"/>
              <w:rPr>
                <w:sz w:val="16"/>
              </w:rPr>
            </w:pPr>
            <w:r>
              <w:rPr>
                <w:sz w:val="16"/>
              </w:rPr>
              <w:t>-</w:t>
            </w:r>
          </w:p>
        </w:tc>
        <w:tc>
          <w:tcPr>
            <w:tcW w:w="727" w:type="dxa"/>
          </w:tcPr>
          <w:p w14:paraId="68615E6D" w14:textId="77777777" w:rsidR="00410021" w:rsidRPr="0051598C" w:rsidRDefault="00410021" w:rsidP="009D1436">
            <w:pPr>
              <w:pStyle w:val="TAL"/>
              <w:rPr>
                <w:sz w:val="16"/>
              </w:rPr>
            </w:pPr>
            <w:r>
              <w:rPr>
                <w:sz w:val="16"/>
              </w:rPr>
              <w:t>Rel-16</w:t>
            </w:r>
          </w:p>
        </w:tc>
        <w:tc>
          <w:tcPr>
            <w:tcW w:w="290" w:type="dxa"/>
          </w:tcPr>
          <w:p w14:paraId="7A70689D" w14:textId="77777777" w:rsidR="00410021" w:rsidRPr="0051598C" w:rsidRDefault="00410021" w:rsidP="009D1436">
            <w:pPr>
              <w:pStyle w:val="TAL"/>
              <w:rPr>
                <w:sz w:val="16"/>
              </w:rPr>
            </w:pPr>
            <w:r>
              <w:rPr>
                <w:sz w:val="16"/>
              </w:rPr>
              <w:t>F</w:t>
            </w:r>
          </w:p>
        </w:tc>
        <w:tc>
          <w:tcPr>
            <w:tcW w:w="2545" w:type="dxa"/>
          </w:tcPr>
          <w:p w14:paraId="456A5A40" w14:textId="77777777" w:rsidR="00410021" w:rsidRPr="0051598C" w:rsidRDefault="00410021" w:rsidP="009D1436">
            <w:pPr>
              <w:pStyle w:val="TAL"/>
              <w:rPr>
                <w:sz w:val="16"/>
              </w:rPr>
            </w:pPr>
            <w:r>
              <w:rPr>
                <w:sz w:val="16"/>
              </w:rPr>
              <w:t>NR_EIEI-UEConTest</w:t>
            </w:r>
          </w:p>
        </w:tc>
        <w:tc>
          <w:tcPr>
            <w:tcW w:w="1134" w:type="dxa"/>
          </w:tcPr>
          <w:p w14:paraId="1C1535F9" w14:textId="77777777" w:rsidR="00410021" w:rsidRPr="0051598C" w:rsidRDefault="00410021" w:rsidP="009D1436">
            <w:pPr>
              <w:pStyle w:val="TAL"/>
              <w:rPr>
                <w:sz w:val="16"/>
              </w:rPr>
            </w:pPr>
            <w:r>
              <w:rPr>
                <w:sz w:val="16"/>
              </w:rPr>
              <w:t>agreed</w:t>
            </w:r>
          </w:p>
        </w:tc>
      </w:tr>
      <w:tr w:rsidR="00410021" w14:paraId="15174D6E" w14:textId="77777777" w:rsidTr="00410021">
        <w:tc>
          <w:tcPr>
            <w:tcW w:w="1097" w:type="dxa"/>
          </w:tcPr>
          <w:p w14:paraId="2BCE5162" w14:textId="77777777" w:rsidR="00410021" w:rsidRPr="0051598C" w:rsidRDefault="00410021" w:rsidP="009D1436">
            <w:pPr>
              <w:pStyle w:val="TAL"/>
              <w:rPr>
                <w:sz w:val="16"/>
              </w:rPr>
            </w:pPr>
            <w:r>
              <w:rPr>
                <w:sz w:val="16"/>
              </w:rPr>
              <w:t>R5-224448</w:t>
            </w:r>
          </w:p>
        </w:tc>
        <w:tc>
          <w:tcPr>
            <w:tcW w:w="3080" w:type="dxa"/>
          </w:tcPr>
          <w:p w14:paraId="2514D639" w14:textId="77777777" w:rsidR="00410021" w:rsidRPr="0051598C" w:rsidRDefault="00410021" w:rsidP="009D1436">
            <w:pPr>
              <w:pStyle w:val="TAL"/>
              <w:rPr>
                <w:sz w:val="16"/>
              </w:rPr>
            </w:pPr>
            <w:r>
              <w:rPr>
                <w:sz w:val="16"/>
              </w:rPr>
              <w:t>Update to SDAP test case 7.1.4.1</w:t>
            </w:r>
          </w:p>
        </w:tc>
        <w:tc>
          <w:tcPr>
            <w:tcW w:w="1577" w:type="dxa"/>
          </w:tcPr>
          <w:p w14:paraId="2B6B1656" w14:textId="77777777" w:rsidR="00410021" w:rsidRPr="0051598C" w:rsidRDefault="00410021" w:rsidP="009D1436">
            <w:pPr>
              <w:pStyle w:val="TAL"/>
              <w:rPr>
                <w:sz w:val="16"/>
              </w:rPr>
            </w:pPr>
            <w:r>
              <w:rPr>
                <w:sz w:val="16"/>
              </w:rPr>
              <w:t>Qualcomm Incorporated, Keysight Technologies UK</w:t>
            </w:r>
          </w:p>
        </w:tc>
        <w:tc>
          <w:tcPr>
            <w:tcW w:w="904" w:type="dxa"/>
          </w:tcPr>
          <w:p w14:paraId="46449B9C" w14:textId="77777777" w:rsidR="00410021" w:rsidRPr="0051598C" w:rsidRDefault="00410021" w:rsidP="009D1436">
            <w:pPr>
              <w:pStyle w:val="TAL"/>
              <w:rPr>
                <w:sz w:val="16"/>
              </w:rPr>
            </w:pPr>
            <w:r>
              <w:rPr>
                <w:sz w:val="16"/>
              </w:rPr>
              <w:t>38.523-1</w:t>
            </w:r>
          </w:p>
        </w:tc>
        <w:tc>
          <w:tcPr>
            <w:tcW w:w="708" w:type="dxa"/>
          </w:tcPr>
          <w:p w14:paraId="51129C9E" w14:textId="77777777" w:rsidR="00410021" w:rsidRPr="0051598C" w:rsidRDefault="00410021" w:rsidP="009D1436">
            <w:pPr>
              <w:pStyle w:val="TAL"/>
              <w:rPr>
                <w:sz w:val="16"/>
              </w:rPr>
            </w:pPr>
            <w:r>
              <w:rPr>
                <w:sz w:val="16"/>
              </w:rPr>
              <w:t>3095</w:t>
            </w:r>
          </w:p>
        </w:tc>
        <w:tc>
          <w:tcPr>
            <w:tcW w:w="266" w:type="dxa"/>
          </w:tcPr>
          <w:p w14:paraId="520F3748" w14:textId="77777777" w:rsidR="00410021" w:rsidRPr="0051598C" w:rsidRDefault="00410021" w:rsidP="009D1436">
            <w:pPr>
              <w:pStyle w:val="TAR"/>
              <w:rPr>
                <w:sz w:val="16"/>
              </w:rPr>
            </w:pPr>
            <w:r>
              <w:rPr>
                <w:sz w:val="16"/>
              </w:rPr>
              <w:t>-</w:t>
            </w:r>
          </w:p>
        </w:tc>
        <w:tc>
          <w:tcPr>
            <w:tcW w:w="727" w:type="dxa"/>
          </w:tcPr>
          <w:p w14:paraId="2CC8B5DA" w14:textId="77777777" w:rsidR="00410021" w:rsidRPr="0051598C" w:rsidRDefault="00410021" w:rsidP="009D1436">
            <w:pPr>
              <w:pStyle w:val="TAL"/>
              <w:rPr>
                <w:sz w:val="16"/>
              </w:rPr>
            </w:pPr>
            <w:r>
              <w:rPr>
                <w:sz w:val="16"/>
              </w:rPr>
              <w:t>Rel-16</w:t>
            </w:r>
          </w:p>
        </w:tc>
        <w:tc>
          <w:tcPr>
            <w:tcW w:w="290" w:type="dxa"/>
          </w:tcPr>
          <w:p w14:paraId="2AF526DE" w14:textId="77777777" w:rsidR="00410021" w:rsidRPr="0051598C" w:rsidRDefault="00410021" w:rsidP="009D1436">
            <w:pPr>
              <w:pStyle w:val="TAL"/>
              <w:rPr>
                <w:sz w:val="16"/>
              </w:rPr>
            </w:pPr>
            <w:r>
              <w:rPr>
                <w:sz w:val="16"/>
              </w:rPr>
              <w:t>F</w:t>
            </w:r>
          </w:p>
        </w:tc>
        <w:tc>
          <w:tcPr>
            <w:tcW w:w="2545" w:type="dxa"/>
          </w:tcPr>
          <w:p w14:paraId="19E0CEBE" w14:textId="77777777" w:rsidR="00410021" w:rsidRPr="0051598C" w:rsidRDefault="00410021" w:rsidP="009D1436">
            <w:pPr>
              <w:pStyle w:val="TAL"/>
              <w:rPr>
                <w:sz w:val="16"/>
              </w:rPr>
            </w:pPr>
            <w:r>
              <w:rPr>
                <w:sz w:val="16"/>
              </w:rPr>
              <w:t>TEI15_Test, 5GS_NR_LTE-UEConTest</w:t>
            </w:r>
          </w:p>
        </w:tc>
        <w:tc>
          <w:tcPr>
            <w:tcW w:w="1134" w:type="dxa"/>
          </w:tcPr>
          <w:p w14:paraId="60681C6C" w14:textId="77777777" w:rsidR="00410021" w:rsidRPr="0051598C" w:rsidRDefault="00410021" w:rsidP="009D1436">
            <w:pPr>
              <w:pStyle w:val="TAL"/>
              <w:rPr>
                <w:sz w:val="16"/>
              </w:rPr>
            </w:pPr>
            <w:r>
              <w:rPr>
                <w:sz w:val="16"/>
              </w:rPr>
              <w:t>agreed</w:t>
            </w:r>
          </w:p>
        </w:tc>
      </w:tr>
      <w:tr w:rsidR="00410021" w14:paraId="01A24148" w14:textId="77777777" w:rsidTr="00410021">
        <w:tc>
          <w:tcPr>
            <w:tcW w:w="1097" w:type="dxa"/>
          </w:tcPr>
          <w:p w14:paraId="3A02218B" w14:textId="77777777" w:rsidR="00410021" w:rsidRPr="0051598C" w:rsidRDefault="00410021" w:rsidP="009D1436">
            <w:pPr>
              <w:pStyle w:val="TAL"/>
              <w:rPr>
                <w:sz w:val="16"/>
              </w:rPr>
            </w:pPr>
            <w:r>
              <w:rPr>
                <w:sz w:val="16"/>
              </w:rPr>
              <w:t>R5-224449</w:t>
            </w:r>
          </w:p>
        </w:tc>
        <w:tc>
          <w:tcPr>
            <w:tcW w:w="3080" w:type="dxa"/>
          </w:tcPr>
          <w:p w14:paraId="7ECDAE41" w14:textId="77777777" w:rsidR="00410021" w:rsidRPr="0051598C" w:rsidRDefault="00410021" w:rsidP="009D1436">
            <w:pPr>
              <w:pStyle w:val="TAL"/>
              <w:rPr>
                <w:sz w:val="16"/>
              </w:rPr>
            </w:pPr>
            <w:r>
              <w:rPr>
                <w:sz w:val="16"/>
              </w:rPr>
              <w:t>Editorial update to test case 9.1.5.2.7</w:t>
            </w:r>
          </w:p>
        </w:tc>
        <w:tc>
          <w:tcPr>
            <w:tcW w:w="1577" w:type="dxa"/>
          </w:tcPr>
          <w:p w14:paraId="33A2EEDF" w14:textId="77777777" w:rsidR="00410021" w:rsidRPr="0051598C" w:rsidRDefault="00410021" w:rsidP="009D1436">
            <w:pPr>
              <w:pStyle w:val="TAL"/>
              <w:rPr>
                <w:sz w:val="16"/>
              </w:rPr>
            </w:pPr>
            <w:r>
              <w:rPr>
                <w:sz w:val="16"/>
              </w:rPr>
              <w:t>Qualcomm Incorporated, Rohde &amp; Schwarz</w:t>
            </w:r>
          </w:p>
        </w:tc>
        <w:tc>
          <w:tcPr>
            <w:tcW w:w="904" w:type="dxa"/>
          </w:tcPr>
          <w:p w14:paraId="0CB2B336" w14:textId="77777777" w:rsidR="00410021" w:rsidRPr="0051598C" w:rsidRDefault="00410021" w:rsidP="009D1436">
            <w:pPr>
              <w:pStyle w:val="TAL"/>
              <w:rPr>
                <w:sz w:val="16"/>
              </w:rPr>
            </w:pPr>
            <w:r>
              <w:rPr>
                <w:sz w:val="16"/>
              </w:rPr>
              <w:t>38.523-1</w:t>
            </w:r>
          </w:p>
        </w:tc>
        <w:tc>
          <w:tcPr>
            <w:tcW w:w="708" w:type="dxa"/>
          </w:tcPr>
          <w:p w14:paraId="3E91DC0F" w14:textId="77777777" w:rsidR="00410021" w:rsidRPr="0051598C" w:rsidRDefault="00410021" w:rsidP="009D1436">
            <w:pPr>
              <w:pStyle w:val="TAL"/>
              <w:rPr>
                <w:sz w:val="16"/>
              </w:rPr>
            </w:pPr>
            <w:r>
              <w:rPr>
                <w:sz w:val="16"/>
              </w:rPr>
              <w:t>3096</w:t>
            </w:r>
          </w:p>
        </w:tc>
        <w:tc>
          <w:tcPr>
            <w:tcW w:w="266" w:type="dxa"/>
          </w:tcPr>
          <w:p w14:paraId="7CB40330" w14:textId="77777777" w:rsidR="00410021" w:rsidRPr="0051598C" w:rsidRDefault="00410021" w:rsidP="009D1436">
            <w:pPr>
              <w:pStyle w:val="TAR"/>
              <w:rPr>
                <w:sz w:val="16"/>
              </w:rPr>
            </w:pPr>
            <w:r>
              <w:rPr>
                <w:sz w:val="16"/>
              </w:rPr>
              <w:t>-</w:t>
            </w:r>
          </w:p>
        </w:tc>
        <w:tc>
          <w:tcPr>
            <w:tcW w:w="727" w:type="dxa"/>
          </w:tcPr>
          <w:p w14:paraId="20EB3D2E" w14:textId="77777777" w:rsidR="00410021" w:rsidRPr="0051598C" w:rsidRDefault="00410021" w:rsidP="009D1436">
            <w:pPr>
              <w:pStyle w:val="TAL"/>
              <w:rPr>
                <w:sz w:val="16"/>
              </w:rPr>
            </w:pPr>
            <w:r>
              <w:rPr>
                <w:sz w:val="16"/>
              </w:rPr>
              <w:t>Rel-16</w:t>
            </w:r>
          </w:p>
        </w:tc>
        <w:tc>
          <w:tcPr>
            <w:tcW w:w="290" w:type="dxa"/>
          </w:tcPr>
          <w:p w14:paraId="7B96C12F" w14:textId="77777777" w:rsidR="00410021" w:rsidRPr="0051598C" w:rsidRDefault="00410021" w:rsidP="009D1436">
            <w:pPr>
              <w:pStyle w:val="TAL"/>
              <w:rPr>
                <w:sz w:val="16"/>
              </w:rPr>
            </w:pPr>
            <w:r>
              <w:rPr>
                <w:sz w:val="16"/>
              </w:rPr>
              <w:t>F</w:t>
            </w:r>
          </w:p>
        </w:tc>
        <w:tc>
          <w:tcPr>
            <w:tcW w:w="2545" w:type="dxa"/>
          </w:tcPr>
          <w:p w14:paraId="617E201C" w14:textId="77777777" w:rsidR="00410021" w:rsidRPr="0051598C" w:rsidRDefault="00410021" w:rsidP="009D1436">
            <w:pPr>
              <w:pStyle w:val="TAL"/>
              <w:rPr>
                <w:sz w:val="16"/>
              </w:rPr>
            </w:pPr>
            <w:r>
              <w:rPr>
                <w:sz w:val="16"/>
              </w:rPr>
              <w:t>TEI15_Test, 5GS_NR_LTE-UEConTest</w:t>
            </w:r>
          </w:p>
        </w:tc>
        <w:tc>
          <w:tcPr>
            <w:tcW w:w="1134" w:type="dxa"/>
          </w:tcPr>
          <w:p w14:paraId="3EA2ABB6" w14:textId="77777777" w:rsidR="00410021" w:rsidRPr="0051598C" w:rsidRDefault="00410021" w:rsidP="009D1436">
            <w:pPr>
              <w:pStyle w:val="TAL"/>
              <w:rPr>
                <w:sz w:val="16"/>
              </w:rPr>
            </w:pPr>
            <w:r>
              <w:rPr>
                <w:sz w:val="16"/>
              </w:rPr>
              <w:t>agreed</w:t>
            </w:r>
          </w:p>
        </w:tc>
      </w:tr>
      <w:tr w:rsidR="00410021" w14:paraId="728D7B48" w14:textId="77777777" w:rsidTr="00410021">
        <w:tc>
          <w:tcPr>
            <w:tcW w:w="1097" w:type="dxa"/>
          </w:tcPr>
          <w:p w14:paraId="48AF2AAB" w14:textId="77777777" w:rsidR="00410021" w:rsidRPr="0051598C" w:rsidRDefault="00410021" w:rsidP="009D1436">
            <w:pPr>
              <w:pStyle w:val="TAL"/>
              <w:rPr>
                <w:sz w:val="16"/>
              </w:rPr>
            </w:pPr>
            <w:r>
              <w:rPr>
                <w:sz w:val="16"/>
              </w:rPr>
              <w:t>R5-224450</w:t>
            </w:r>
          </w:p>
        </w:tc>
        <w:tc>
          <w:tcPr>
            <w:tcW w:w="3080" w:type="dxa"/>
          </w:tcPr>
          <w:p w14:paraId="0304AEDA" w14:textId="77777777" w:rsidR="00410021" w:rsidRPr="0051598C" w:rsidRDefault="00410021" w:rsidP="009D1436">
            <w:pPr>
              <w:pStyle w:val="TAL"/>
              <w:rPr>
                <w:sz w:val="16"/>
              </w:rPr>
            </w:pPr>
            <w:r>
              <w:rPr>
                <w:sz w:val="16"/>
              </w:rPr>
              <w:t>Editorial update to UAC Test Case 11.3.1a</w:t>
            </w:r>
          </w:p>
        </w:tc>
        <w:tc>
          <w:tcPr>
            <w:tcW w:w="1577" w:type="dxa"/>
          </w:tcPr>
          <w:p w14:paraId="65B4A022" w14:textId="77777777" w:rsidR="00410021" w:rsidRPr="0051598C" w:rsidRDefault="00410021" w:rsidP="009D1436">
            <w:pPr>
              <w:pStyle w:val="TAL"/>
              <w:rPr>
                <w:sz w:val="16"/>
              </w:rPr>
            </w:pPr>
            <w:r>
              <w:rPr>
                <w:sz w:val="16"/>
              </w:rPr>
              <w:t>Qualcomm France</w:t>
            </w:r>
          </w:p>
        </w:tc>
        <w:tc>
          <w:tcPr>
            <w:tcW w:w="904" w:type="dxa"/>
          </w:tcPr>
          <w:p w14:paraId="5D70285F" w14:textId="77777777" w:rsidR="00410021" w:rsidRPr="0051598C" w:rsidRDefault="00410021" w:rsidP="009D1436">
            <w:pPr>
              <w:pStyle w:val="TAL"/>
              <w:rPr>
                <w:sz w:val="16"/>
              </w:rPr>
            </w:pPr>
            <w:r>
              <w:rPr>
                <w:sz w:val="16"/>
              </w:rPr>
              <w:t>38.523-1</w:t>
            </w:r>
          </w:p>
        </w:tc>
        <w:tc>
          <w:tcPr>
            <w:tcW w:w="708" w:type="dxa"/>
          </w:tcPr>
          <w:p w14:paraId="32C9A432" w14:textId="77777777" w:rsidR="00410021" w:rsidRPr="0051598C" w:rsidRDefault="00410021" w:rsidP="009D1436">
            <w:pPr>
              <w:pStyle w:val="TAL"/>
              <w:rPr>
                <w:sz w:val="16"/>
              </w:rPr>
            </w:pPr>
            <w:r>
              <w:rPr>
                <w:sz w:val="16"/>
              </w:rPr>
              <w:t>3097</w:t>
            </w:r>
          </w:p>
        </w:tc>
        <w:tc>
          <w:tcPr>
            <w:tcW w:w="266" w:type="dxa"/>
          </w:tcPr>
          <w:p w14:paraId="7CACEA47" w14:textId="77777777" w:rsidR="00410021" w:rsidRPr="0051598C" w:rsidRDefault="00410021" w:rsidP="009D1436">
            <w:pPr>
              <w:pStyle w:val="TAR"/>
              <w:rPr>
                <w:sz w:val="16"/>
              </w:rPr>
            </w:pPr>
            <w:r>
              <w:rPr>
                <w:sz w:val="16"/>
              </w:rPr>
              <w:t>-</w:t>
            </w:r>
          </w:p>
        </w:tc>
        <w:tc>
          <w:tcPr>
            <w:tcW w:w="727" w:type="dxa"/>
          </w:tcPr>
          <w:p w14:paraId="10A49703" w14:textId="77777777" w:rsidR="00410021" w:rsidRPr="0051598C" w:rsidRDefault="00410021" w:rsidP="009D1436">
            <w:pPr>
              <w:pStyle w:val="TAL"/>
              <w:rPr>
                <w:sz w:val="16"/>
              </w:rPr>
            </w:pPr>
            <w:r>
              <w:rPr>
                <w:sz w:val="16"/>
              </w:rPr>
              <w:t>Rel-16</w:t>
            </w:r>
          </w:p>
        </w:tc>
        <w:tc>
          <w:tcPr>
            <w:tcW w:w="290" w:type="dxa"/>
          </w:tcPr>
          <w:p w14:paraId="15421340" w14:textId="77777777" w:rsidR="00410021" w:rsidRPr="0051598C" w:rsidRDefault="00410021" w:rsidP="009D1436">
            <w:pPr>
              <w:pStyle w:val="TAL"/>
              <w:rPr>
                <w:sz w:val="16"/>
              </w:rPr>
            </w:pPr>
            <w:r>
              <w:rPr>
                <w:sz w:val="16"/>
              </w:rPr>
              <w:t>F</w:t>
            </w:r>
          </w:p>
        </w:tc>
        <w:tc>
          <w:tcPr>
            <w:tcW w:w="2545" w:type="dxa"/>
          </w:tcPr>
          <w:p w14:paraId="22E94AD4" w14:textId="77777777" w:rsidR="00410021" w:rsidRPr="0051598C" w:rsidRDefault="00410021" w:rsidP="009D1436">
            <w:pPr>
              <w:pStyle w:val="TAL"/>
              <w:rPr>
                <w:sz w:val="16"/>
              </w:rPr>
            </w:pPr>
            <w:r>
              <w:rPr>
                <w:sz w:val="16"/>
              </w:rPr>
              <w:t>TEI15_Test, 5GS_NR_LTE-UEConTest</w:t>
            </w:r>
          </w:p>
        </w:tc>
        <w:tc>
          <w:tcPr>
            <w:tcW w:w="1134" w:type="dxa"/>
          </w:tcPr>
          <w:p w14:paraId="6AE872EA" w14:textId="77777777" w:rsidR="00410021" w:rsidRPr="0051598C" w:rsidRDefault="00410021" w:rsidP="009D1436">
            <w:pPr>
              <w:pStyle w:val="TAL"/>
              <w:rPr>
                <w:sz w:val="16"/>
              </w:rPr>
            </w:pPr>
            <w:r>
              <w:rPr>
                <w:sz w:val="16"/>
              </w:rPr>
              <w:t>agreed</w:t>
            </w:r>
          </w:p>
        </w:tc>
      </w:tr>
      <w:tr w:rsidR="00410021" w14:paraId="66A4A1F2" w14:textId="77777777" w:rsidTr="00410021">
        <w:tc>
          <w:tcPr>
            <w:tcW w:w="1097" w:type="dxa"/>
          </w:tcPr>
          <w:p w14:paraId="38BF7829" w14:textId="77777777" w:rsidR="00410021" w:rsidRPr="0051598C" w:rsidRDefault="00410021" w:rsidP="009D1436">
            <w:pPr>
              <w:pStyle w:val="TAL"/>
              <w:rPr>
                <w:sz w:val="16"/>
              </w:rPr>
            </w:pPr>
            <w:r>
              <w:rPr>
                <w:sz w:val="16"/>
              </w:rPr>
              <w:t>R5-224452</w:t>
            </w:r>
          </w:p>
        </w:tc>
        <w:tc>
          <w:tcPr>
            <w:tcW w:w="3080" w:type="dxa"/>
          </w:tcPr>
          <w:p w14:paraId="2471923D" w14:textId="77777777" w:rsidR="00410021" w:rsidRPr="0051598C" w:rsidRDefault="00410021" w:rsidP="009D1436">
            <w:pPr>
              <w:pStyle w:val="TAL"/>
              <w:rPr>
                <w:sz w:val="16"/>
              </w:rPr>
            </w:pPr>
            <w:r>
              <w:rPr>
                <w:sz w:val="16"/>
              </w:rPr>
              <w:t>Correction to NR DC test case 8.2.3.14.2</w:t>
            </w:r>
          </w:p>
        </w:tc>
        <w:tc>
          <w:tcPr>
            <w:tcW w:w="1577" w:type="dxa"/>
          </w:tcPr>
          <w:p w14:paraId="340403BB" w14:textId="77777777" w:rsidR="00410021" w:rsidRPr="0051598C" w:rsidRDefault="00410021" w:rsidP="009D1436">
            <w:pPr>
              <w:pStyle w:val="TAL"/>
              <w:rPr>
                <w:sz w:val="16"/>
              </w:rPr>
            </w:pPr>
            <w:r>
              <w:rPr>
                <w:sz w:val="16"/>
              </w:rPr>
              <w:t>Qualcomm France</w:t>
            </w:r>
          </w:p>
        </w:tc>
        <w:tc>
          <w:tcPr>
            <w:tcW w:w="904" w:type="dxa"/>
          </w:tcPr>
          <w:p w14:paraId="190FE10C" w14:textId="77777777" w:rsidR="00410021" w:rsidRPr="0051598C" w:rsidRDefault="00410021" w:rsidP="009D1436">
            <w:pPr>
              <w:pStyle w:val="TAL"/>
              <w:rPr>
                <w:sz w:val="16"/>
              </w:rPr>
            </w:pPr>
            <w:r>
              <w:rPr>
                <w:sz w:val="16"/>
              </w:rPr>
              <w:t>38.523-1</w:t>
            </w:r>
          </w:p>
        </w:tc>
        <w:tc>
          <w:tcPr>
            <w:tcW w:w="708" w:type="dxa"/>
          </w:tcPr>
          <w:p w14:paraId="1139411C" w14:textId="77777777" w:rsidR="00410021" w:rsidRPr="0051598C" w:rsidRDefault="00410021" w:rsidP="009D1436">
            <w:pPr>
              <w:pStyle w:val="TAL"/>
              <w:rPr>
                <w:sz w:val="16"/>
              </w:rPr>
            </w:pPr>
            <w:r>
              <w:rPr>
                <w:sz w:val="16"/>
              </w:rPr>
              <w:t>3098</w:t>
            </w:r>
          </w:p>
        </w:tc>
        <w:tc>
          <w:tcPr>
            <w:tcW w:w="266" w:type="dxa"/>
          </w:tcPr>
          <w:p w14:paraId="5C83880B" w14:textId="77777777" w:rsidR="00410021" w:rsidRPr="0051598C" w:rsidRDefault="00410021" w:rsidP="009D1436">
            <w:pPr>
              <w:pStyle w:val="TAR"/>
              <w:rPr>
                <w:sz w:val="16"/>
              </w:rPr>
            </w:pPr>
            <w:r>
              <w:rPr>
                <w:sz w:val="16"/>
              </w:rPr>
              <w:t>-</w:t>
            </w:r>
          </w:p>
        </w:tc>
        <w:tc>
          <w:tcPr>
            <w:tcW w:w="727" w:type="dxa"/>
          </w:tcPr>
          <w:p w14:paraId="3D06E2AA" w14:textId="77777777" w:rsidR="00410021" w:rsidRPr="0051598C" w:rsidRDefault="00410021" w:rsidP="009D1436">
            <w:pPr>
              <w:pStyle w:val="TAL"/>
              <w:rPr>
                <w:sz w:val="16"/>
              </w:rPr>
            </w:pPr>
            <w:r>
              <w:rPr>
                <w:sz w:val="16"/>
              </w:rPr>
              <w:t>Rel-16</w:t>
            </w:r>
          </w:p>
        </w:tc>
        <w:tc>
          <w:tcPr>
            <w:tcW w:w="290" w:type="dxa"/>
          </w:tcPr>
          <w:p w14:paraId="4C327756" w14:textId="77777777" w:rsidR="00410021" w:rsidRPr="0051598C" w:rsidRDefault="00410021" w:rsidP="009D1436">
            <w:pPr>
              <w:pStyle w:val="TAL"/>
              <w:rPr>
                <w:sz w:val="16"/>
              </w:rPr>
            </w:pPr>
            <w:r>
              <w:rPr>
                <w:sz w:val="16"/>
              </w:rPr>
              <w:t>F</w:t>
            </w:r>
          </w:p>
        </w:tc>
        <w:tc>
          <w:tcPr>
            <w:tcW w:w="2545" w:type="dxa"/>
          </w:tcPr>
          <w:p w14:paraId="47190771" w14:textId="77777777" w:rsidR="00410021" w:rsidRPr="0051598C" w:rsidRDefault="00410021" w:rsidP="009D1436">
            <w:pPr>
              <w:pStyle w:val="TAL"/>
              <w:rPr>
                <w:sz w:val="16"/>
              </w:rPr>
            </w:pPr>
            <w:r>
              <w:rPr>
                <w:sz w:val="16"/>
              </w:rPr>
              <w:t>TEI15_Test, 5GS_NR_LTE-UEConTest</w:t>
            </w:r>
          </w:p>
        </w:tc>
        <w:tc>
          <w:tcPr>
            <w:tcW w:w="1134" w:type="dxa"/>
          </w:tcPr>
          <w:p w14:paraId="263F54CA" w14:textId="77777777" w:rsidR="00410021" w:rsidRPr="0051598C" w:rsidRDefault="00410021" w:rsidP="009D1436">
            <w:pPr>
              <w:pStyle w:val="TAL"/>
              <w:rPr>
                <w:sz w:val="16"/>
              </w:rPr>
            </w:pPr>
            <w:r>
              <w:rPr>
                <w:sz w:val="16"/>
              </w:rPr>
              <w:t>agreed</w:t>
            </w:r>
          </w:p>
        </w:tc>
      </w:tr>
      <w:tr w:rsidR="00410021" w14:paraId="00BBABAF" w14:textId="77777777" w:rsidTr="00410021">
        <w:tc>
          <w:tcPr>
            <w:tcW w:w="1097" w:type="dxa"/>
          </w:tcPr>
          <w:p w14:paraId="54E5B594" w14:textId="77777777" w:rsidR="00410021" w:rsidRPr="0051598C" w:rsidRDefault="00410021" w:rsidP="009D1436">
            <w:pPr>
              <w:pStyle w:val="TAL"/>
              <w:rPr>
                <w:sz w:val="16"/>
              </w:rPr>
            </w:pPr>
            <w:r>
              <w:rPr>
                <w:sz w:val="16"/>
              </w:rPr>
              <w:t>R5-224453</w:t>
            </w:r>
          </w:p>
        </w:tc>
        <w:tc>
          <w:tcPr>
            <w:tcW w:w="3080" w:type="dxa"/>
          </w:tcPr>
          <w:p w14:paraId="0B73C17D" w14:textId="77777777" w:rsidR="00410021" w:rsidRPr="0051598C" w:rsidRDefault="00410021" w:rsidP="009D1436">
            <w:pPr>
              <w:pStyle w:val="TAL"/>
              <w:rPr>
                <w:sz w:val="16"/>
              </w:rPr>
            </w:pPr>
            <w:r>
              <w:rPr>
                <w:sz w:val="16"/>
              </w:rPr>
              <w:t>Correction to PDCP test case 7.1.3.5.2</w:t>
            </w:r>
          </w:p>
        </w:tc>
        <w:tc>
          <w:tcPr>
            <w:tcW w:w="1577" w:type="dxa"/>
          </w:tcPr>
          <w:p w14:paraId="72D2A043" w14:textId="77777777" w:rsidR="00410021" w:rsidRPr="0051598C" w:rsidRDefault="00410021" w:rsidP="009D1436">
            <w:pPr>
              <w:pStyle w:val="TAL"/>
              <w:rPr>
                <w:sz w:val="16"/>
              </w:rPr>
            </w:pPr>
            <w:r>
              <w:rPr>
                <w:sz w:val="16"/>
              </w:rPr>
              <w:t>Qualcomm France</w:t>
            </w:r>
          </w:p>
        </w:tc>
        <w:tc>
          <w:tcPr>
            <w:tcW w:w="904" w:type="dxa"/>
          </w:tcPr>
          <w:p w14:paraId="155B31F7" w14:textId="77777777" w:rsidR="00410021" w:rsidRPr="0051598C" w:rsidRDefault="00410021" w:rsidP="009D1436">
            <w:pPr>
              <w:pStyle w:val="TAL"/>
              <w:rPr>
                <w:sz w:val="16"/>
              </w:rPr>
            </w:pPr>
            <w:r>
              <w:rPr>
                <w:sz w:val="16"/>
              </w:rPr>
              <w:t>38.523-1</w:t>
            </w:r>
          </w:p>
        </w:tc>
        <w:tc>
          <w:tcPr>
            <w:tcW w:w="708" w:type="dxa"/>
          </w:tcPr>
          <w:p w14:paraId="66987B83" w14:textId="77777777" w:rsidR="00410021" w:rsidRPr="0051598C" w:rsidRDefault="00410021" w:rsidP="009D1436">
            <w:pPr>
              <w:pStyle w:val="TAL"/>
              <w:rPr>
                <w:sz w:val="16"/>
              </w:rPr>
            </w:pPr>
            <w:r>
              <w:rPr>
                <w:sz w:val="16"/>
              </w:rPr>
              <w:t>3099</w:t>
            </w:r>
          </w:p>
        </w:tc>
        <w:tc>
          <w:tcPr>
            <w:tcW w:w="266" w:type="dxa"/>
          </w:tcPr>
          <w:p w14:paraId="02C745EE" w14:textId="77777777" w:rsidR="00410021" w:rsidRPr="0051598C" w:rsidRDefault="00410021" w:rsidP="009D1436">
            <w:pPr>
              <w:pStyle w:val="TAR"/>
              <w:rPr>
                <w:sz w:val="16"/>
              </w:rPr>
            </w:pPr>
            <w:r>
              <w:rPr>
                <w:sz w:val="16"/>
              </w:rPr>
              <w:t>-</w:t>
            </w:r>
          </w:p>
        </w:tc>
        <w:tc>
          <w:tcPr>
            <w:tcW w:w="727" w:type="dxa"/>
          </w:tcPr>
          <w:p w14:paraId="31D2802C" w14:textId="77777777" w:rsidR="00410021" w:rsidRPr="0051598C" w:rsidRDefault="00410021" w:rsidP="009D1436">
            <w:pPr>
              <w:pStyle w:val="TAL"/>
              <w:rPr>
                <w:sz w:val="16"/>
              </w:rPr>
            </w:pPr>
            <w:r>
              <w:rPr>
                <w:sz w:val="16"/>
              </w:rPr>
              <w:t>Rel-16</w:t>
            </w:r>
          </w:p>
        </w:tc>
        <w:tc>
          <w:tcPr>
            <w:tcW w:w="290" w:type="dxa"/>
          </w:tcPr>
          <w:p w14:paraId="738BE11D" w14:textId="77777777" w:rsidR="00410021" w:rsidRPr="0051598C" w:rsidRDefault="00410021" w:rsidP="009D1436">
            <w:pPr>
              <w:pStyle w:val="TAL"/>
              <w:rPr>
                <w:sz w:val="16"/>
              </w:rPr>
            </w:pPr>
            <w:r>
              <w:rPr>
                <w:sz w:val="16"/>
              </w:rPr>
              <w:t>F</w:t>
            </w:r>
          </w:p>
        </w:tc>
        <w:tc>
          <w:tcPr>
            <w:tcW w:w="2545" w:type="dxa"/>
          </w:tcPr>
          <w:p w14:paraId="5848112A" w14:textId="77777777" w:rsidR="00410021" w:rsidRPr="0051598C" w:rsidRDefault="00410021" w:rsidP="009D1436">
            <w:pPr>
              <w:pStyle w:val="TAL"/>
              <w:rPr>
                <w:sz w:val="16"/>
              </w:rPr>
            </w:pPr>
            <w:r>
              <w:rPr>
                <w:sz w:val="16"/>
              </w:rPr>
              <w:t>TEI15_Test, 5GS_NR_LTE-UEConTest</w:t>
            </w:r>
          </w:p>
        </w:tc>
        <w:tc>
          <w:tcPr>
            <w:tcW w:w="1134" w:type="dxa"/>
          </w:tcPr>
          <w:p w14:paraId="5FC76D5E" w14:textId="77777777" w:rsidR="00410021" w:rsidRPr="0051598C" w:rsidRDefault="00410021" w:rsidP="009D1436">
            <w:pPr>
              <w:pStyle w:val="TAL"/>
              <w:rPr>
                <w:sz w:val="16"/>
              </w:rPr>
            </w:pPr>
            <w:r>
              <w:rPr>
                <w:sz w:val="16"/>
              </w:rPr>
              <w:t>revised</w:t>
            </w:r>
          </w:p>
        </w:tc>
      </w:tr>
      <w:tr w:rsidR="00410021" w14:paraId="5588565D" w14:textId="77777777" w:rsidTr="00410021">
        <w:tc>
          <w:tcPr>
            <w:tcW w:w="1097" w:type="dxa"/>
          </w:tcPr>
          <w:p w14:paraId="3AB607B4" w14:textId="77777777" w:rsidR="00410021" w:rsidRPr="0051598C" w:rsidRDefault="00410021" w:rsidP="009D1436">
            <w:pPr>
              <w:pStyle w:val="TAL"/>
              <w:rPr>
                <w:sz w:val="16"/>
              </w:rPr>
            </w:pPr>
            <w:r>
              <w:rPr>
                <w:sz w:val="16"/>
              </w:rPr>
              <w:t>R5-225379</w:t>
            </w:r>
          </w:p>
        </w:tc>
        <w:tc>
          <w:tcPr>
            <w:tcW w:w="3080" w:type="dxa"/>
          </w:tcPr>
          <w:p w14:paraId="745267E5" w14:textId="77777777" w:rsidR="00410021" w:rsidRPr="0051598C" w:rsidRDefault="00410021" w:rsidP="009D1436">
            <w:pPr>
              <w:pStyle w:val="TAL"/>
              <w:rPr>
                <w:sz w:val="16"/>
              </w:rPr>
            </w:pPr>
            <w:r>
              <w:rPr>
                <w:sz w:val="16"/>
              </w:rPr>
              <w:t>Correction to PDCP test case 7.1.3.5.2</w:t>
            </w:r>
          </w:p>
        </w:tc>
        <w:tc>
          <w:tcPr>
            <w:tcW w:w="1577" w:type="dxa"/>
          </w:tcPr>
          <w:p w14:paraId="1868A9E4" w14:textId="77777777" w:rsidR="00410021" w:rsidRPr="0051598C" w:rsidRDefault="00410021" w:rsidP="009D1436">
            <w:pPr>
              <w:pStyle w:val="TAL"/>
              <w:rPr>
                <w:sz w:val="16"/>
              </w:rPr>
            </w:pPr>
            <w:r>
              <w:rPr>
                <w:sz w:val="16"/>
              </w:rPr>
              <w:t>Qualcomm France</w:t>
            </w:r>
          </w:p>
        </w:tc>
        <w:tc>
          <w:tcPr>
            <w:tcW w:w="904" w:type="dxa"/>
          </w:tcPr>
          <w:p w14:paraId="024A4050" w14:textId="77777777" w:rsidR="00410021" w:rsidRPr="0051598C" w:rsidRDefault="00410021" w:rsidP="009D1436">
            <w:pPr>
              <w:pStyle w:val="TAL"/>
              <w:rPr>
                <w:sz w:val="16"/>
              </w:rPr>
            </w:pPr>
            <w:r>
              <w:rPr>
                <w:sz w:val="16"/>
              </w:rPr>
              <w:t>38.523-1</w:t>
            </w:r>
          </w:p>
        </w:tc>
        <w:tc>
          <w:tcPr>
            <w:tcW w:w="708" w:type="dxa"/>
          </w:tcPr>
          <w:p w14:paraId="7591DE2E" w14:textId="77777777" w:rsidR="00410021" w:rsidRPr="0051598C" w:rsidRDefault="00410021" w:rsidP="009D1436">
            <w:pPr>
              <w:pStyle w:val="TAL"/>
              <w:rPr>
                <w:sz w:val="16"/>
              </w:rPr>
            </w:pPr>
            <w:r>
              <w:rPr>
                <w:sz w:val="16"/>
              </w:rPr>
              <w:t>3099</w:t>
            </w:r>
          </w:p>
        </w:tc>
        <w:tc>
          <w:tcPr>
            <w:tcW w:w="266" w:type="dxa"/>
          </w:tcPr>
          <w:p w14:paraId="78056F7D" w14:textId="77777777" w:rsidR="00410021" w:rsidRPr="0051598C" w:rsidRDefault="00410021" w:rsidP="009D1436">
            <w:pPr>
              <w:pStyle w:val="TAR"/>
              <w:rPr>
                <w:sz w:val="16"/>
              </w:rPr>
            </w:pPr>
            <w:r>
              <w:rPr>
                <w:sz w:val="16"/>
              </w:rPr>
              <w:t>1</w:t>
            </w:r>
          </w:p>
        </w:tc>
        <w:tc>
          <w:tcPr>
            <w:tcW w:w="727" w:type="dxa"/>
          </w:tcPr>
          <w:p w14:paraId="03930B05" w14:textId="77777777" w:rsidR="00410021" w:rsidRPr="0051598C" w:rsidRDefault="00410021" w:rsidP="009D1436">
            <w:pPr>
              <w:pStyle w:val="TAL"/>
              <w:rPr>
                <w:sz w:val="16"/>
              </w:rPr>
            </w:pPr>
            <w:r>
              <w:rPr>
                <w:sz w:val="16"/>
              </w:rPr>
              <w:t>Rel-16</w:t>
            </w:r>
          </w:p>
        </w:tc>
        <w:tc>
          <w:tcPr>
            <w:tcW w:w="290" w:type="dxa"/>
          </w:tcPr>
          <w:p w14:paraId="3B1A74FD" w14:textId="77777777" w:rsidR="00410021" w:rsidRPr="0051598C" w:rsidRDefault="00410021" w:rsidP="009D1436">
            <w:pPr>
              <w:pStyle w:val="TAL"/>
              <w:rPr>
                <w:sz w:val="16"/>
              </w:rPr>
            </w:pPr>
            <w:r>
              <w:rPr>
                <w:sz w:val="16"/>
              </w:rPr>
              <w:t>F</w:t>
            </w:r>
          </w:p>
        </w:tc>
        <w:tc>
          <w:tcPr>
            <w:tcW w:w="2545" w:type="dxa"/>
          </w:tcPr>
          <w:p w14:paraId="0106F444" w14:textId="77777777" w:rsidR="00410021" w:rsidRPr="0051598C" w:rsidRDefault="00410021" w:rsidP="009D1436">
            <w:pPr>
              <w:pStyle w:val="TAL"/>
              <w:rPr>
                <w:sz w:val="16"/>
              </w:rPr>
            </w:pPr>
            <w:r>
              <w:rPr>
                <w:sz w:val="16"/>
              </w:rPr>
              <w:t>TEI15_Test, 5GS_NR_LTE-UEConTest</w:t>
            </w:r>
          </w:p>
        </w:tc>
        <w:tc>
          <w:tcPr>
            <w:tcW w:w="1134" w:type="dxa"/>
          </w:tcPr>
          <w:p w14:paraId="02D58CD4" w14:textId="77777777" w:rsidR="00410021" w:rsidRPr="0051598C" w:rsidRDefault="00410021" w:rsidP="009D1436">
            <w:pPr>
              <w:pStyle w:val="TAL"/>
              <w:rPr>
                <w:sz w:val="16"/>
              </w:rPr>
            </w:pPr>
            <w:r>
              <w:rPr>
                <w:sz w:val="16"/>
              </w:rPr>
              <w:t>agreed</w:t>
            </w:r>
          </w:p>
        </w:tc>
      </w:tr>
      <w:tr w:rsidR="00410021" w14:paraId="6ECF5C29" w14:textId="77777777" w:rsidTr="00410021">
        <w:tc>
          <w:tcPr>
            <w:tcW w:w="1097" w:type="dxa"/>
          </w:tcPr>
          <w:p w14:paraId="6A661FB6" w14:textId="77777777" w:rsidR="00410021" w:rsidRPr="0051598C" w:rsidRDefault="00410021" w:rsidP="009D1436">
            <w:pPr>
              <w:pStyle w:val="TAL"/>
              <w:rPr>
                <w:sz w:val="16"/>
              </w:rPr>
            </w:pPr>
            <w:r>
              <w:rPr>
                <w:sz w:val="16"/>
              </w:rPr>
              <w:t>R5-224455</w:t>
            </w:r>
          </w:p>
        </w:tc>
        <w:tc>
          <w:tcPr>
            <w:tcW w:w="3080" w:type="dxa"/>
          </w:tcPr>
          <w:p w14:paraId="6ADB6640" w14:textId="77777777" w:rsidR="00410021" w:rsidRPr="0051598C" w:rsidRDefault="00410021" w:rsidP="009D1436">
            <w:pPr>
              <w:pStyle w:val="TAL"/>
              <w:rPr>
                <w:sz w:val="16"/>
              </w:rPr>
            </w:pPr>
            <w:r>
              <w:rPr>
                <w:sz w:val="16"/>
              </w:rPr>
              <w:t>Editorial update to test case 11.3.6</w:t>
            </w:r>
          </w:p>
        </w:tc>
        <w:tc>
          <w:tcPr>
            <w:tcW w:w="1577" w:type="dxa"/>
          </w:tcPr>
          <w:p w14:paraId="7DEE9CFB" w14:textId="77777777" w:rsidR="00410021" w:rsidRPr="0051598C" w:rsidRDefault="00410021" w:rsidP="009D1436">
            <w:pPr>
              <w:pStyle w:val="TAL"/>
              <w:rPr>
                <w:sz w:val="16"/>
              </w:rPr>
            </w:pPr>
            <w:r>
              <w:rPr>
                <w:sz w:val="16"/>
              </w:rPr>
              <w:t>Qualcomm France</w:t>
            </w:r>
          </w:p>
        </w:tc>
        <w:tc>
          <w:tcPr>
            <w:tcW w:w="904" w:type="dxa"/>
          </w:tcPr>
          <w:p w14:paraId="46095393" w14:textId="77777777" w:rsidR="00410021" w:rsidRPr="0051598C" w:rsidRDefault="00410021" w:rsidP="009D1436">
            <w:pPr>
              <w:pStyle w:val="TAL"/>
              <w:rPr>
                <w:sz w:val="16"/>
              </w:rPr>
            </w:pPr>
            <w:r>
              <w:rPr>
                <w:sz w:val="16"/>
              </w:rPr>
              <w:t>38.523-1</w:t>
            </w:r>
          </w:p>
        </w:tc>
        <w:tc>
          <w:tcPr>
            <w:tcW w:w="708" w:type="dxa"/>
          </w:tcPr>
          <w:p w14:paraId="6ED81B1F" w14:textId="77777777" w:rsidR="00410021" w:rsidRPr="0051598C" w:rsidRDefault="00410021" w:rsidP="009D1436">
            <w:pPr>
              <w:pStyle w:val="TAL"/>
              <w:rPr>
                <w:sz w:val="16"/>
              </w:rPr>
            </w:pPr>
            <w:r>
              <w:rPr>
                <w:sz w:val="16"/>
              </w:rPr>
              <w:t>3100</w:t>
            </w:r>
          </w:p>
        </w:tc>
        <w:tc>
          <w:tcPr>
            <w:tcW w:w="266" w:type="dxa"/>
          </w:tcPr>
          <w:p w14:paraId="7395639A" w14:textId="77777777" w:rsidR="00410021" w:rsidRPr="0051598C" w:rsidRDefault="00410021" w:rsidP="009D1436">
            <w:pPr>
              <w:pStyle w:val="TAR"/>
              <w:rPr>
                <w:sz w:val="16"/>
              </w:rPr>
            </w:pPr>
            <w:r>
              <w:rPr>
                <w:sz w:val="16"/>
              </w:rPr>
              <w:t>-</w:t>
            </w:r>
          </w:p>
        </w:tc>
        <w:tc>
          <w:tcPr>
            <w:tcW w:w="727" w:type="dxa"/>
          </w:tcPr>
          <w:p w14:paraId="451B0827" w14:textId="77777777" w:rsidR="00410021" w:rsidRPr="0051598C" w:rsidRDefault="00410021" w:rsidP="009D1436">
            <w:pPr>
              <w:pStyle w:val="TAL"/>
              <w:rPr>
                <w:sz w:val="16"/>
              </w:rPr>
            </w:pPr>
            <w:r>
              <w:rPr>
                <w:sz w:val="16"/>
              </w:rPr>
              <w:t>Rel-16</w:t>
            </w:r>
          </w:p>
        </w:tc>
        <w:tc>
          <w:tcPr>
            <w:tcW w:w="290" w:type="dxa"/>
          </w:tcPr>
          <w:p w14:paraId="391487BA" w14:textId="77777777" w:rsidR="00410021" w:rsidRPr="0051598C" w:rsidRDefault="00410021" w:rsidP="009D1436">
            <w:pPr>
              <w:pStyle w:val="TAL"/>
              <w:rPr>
                <w:sz w:val="16"/>
              </w:rPr>
            </w:pPr>
            <w:r>
              <w:rPr>
                <w:sz w:val="16"/>
              </w:rPr>
              <w:t>F</w:t>
            </w:r>
          </w:p>
        </w:tc>
        <w:tc>
          <w:tcPr>
            <w:tcW w:w="2545" w:type="dxa"/>
          </w:tcPr>
          <w:p w14:paraId="63A7AFF4" w14:textId="77777777" w:rsidR="00410021" w:rsidRPr="0051598C" w:rsidRDefault="00410021" w:rsidP="009D1436">
            <w:pPr>
              <w:pStyle w:val="TAL"/>
              <w:rPr>
                <w:sz w:val="16"/>
              </w:rPr>
            </w:pPr>
            <w:r>
              <w:rPr>
                <w:sz w:val="16"/>
              </w:rPr>
              <w:t>TEI15_Test, 5GS_NR_LTE-UEConTest</w:t>
            </w:r>
          </w:p>
        </w:tc>
        <w:tc>
          <w:tcPr>
            <w:tcW w:w="1134" w:type="dxa"/>
          </w:tcPr>
          <w:p w14:paraId="33160520" w14:textId="77777777" w:rsidR="00410021" w:rsidRPr="0051598C" w:rsidRDefault="00410021" w:rsidP="009D1436">
            <w:pPr>
              <w:pStyle w:val="TAL"/>
              <w:rPr>
                <w:sz w:val="16"/>
              </w:rPr>
            </w:pPr>
            <w:r>
              <w:rPr>
                <w:sz w:val="16"/>
              </w:rPr>
              <w:t>agreed</w:t>
            </w:r>
          </w:p>
        </w:tc>
      </w:tr>
      <w:tr w:rsidR="00410021" w14:paraId="0AA9E5AB" w14:textId="77777777" w:rsidTr="00410021">
        <w:tc>
          <w:tcPr>
            <w:tcW w:w="1097" w:type="dxa"/>
          </w:tcPr>
          <w:p w14:paraId="240F924C" w14:textId="77777777" w:rsidR="00410021" w:rsidRPr="0051598C" w:rsidRDefault="00410021" w:rsidP="009D1436">
            <w:pPr>
              <w:pStyle w:val="TAL"/>
              <w:rPr>
                <w:sz w:val="16"/>
              </w:rPr>
            </w:pPr>
            <w:r>
              <w:rPr>
                <w:sz w:val="16"/>
              </w:rPr>
              <w:t>R5-224456</w:t>
            </w:r>
          </w:p>
        </w:tc>
        <w:tc>
          <w:tcPr>
            <w:tcW w:w="3080" w:type="dxa"/>
          </w:tcPr>
          <w:p w14:paraId="046C3BC3" w14:textId="77777777" w:rsidR="00410021" w:rsidRPr="0051598C" w:rsidRDefault="00410021" w:rsidP="009D1436">
            <w:pPr>
              <w:pStyle w:val="TAL"/>
              <w:rPr>
                <w:sz w:val="16"/>
              </w:rPr>
            </w:pPr>
            <w:r>
              <w:rPr>
                <w:sz w:val="16"/>
              </w:rPr>
              <w:t>Updates to NR MAC TC 7.1.1.3.9</w:t>
            </w:r>
          </w:p>
        </w:tc>
        <w:tc>
          <w:tcPr>
            <w:tcW w:w="1577" w:type="dxa"/>
          </w:tcPr>
          <w:p w14:paraId="473D6CA0" w14:textId="77777777" w:rsidR="00410021" w:rsidRPr="0051598C" w:rsidRDefault="00410021" w:rsidP="009D1436">
            <w:pPr>
              <w:pStyle w:val="TAL"/>
              <w:rPr>
                <w:sz w:val="16"/>
              </w:rPr>
            </w:pPr>
            <w:r>
              <w:rPr>
                <w:sz w:val="16"/>
              </w:rPr>
              <w:t>MCC TF160</w:t>
            </w:r>
          </w:p>
        </w:tc>
        <w:tc>
          <w:tcPr>
            <w:tcW w:w="904" w:type="dxa"/>
          </w:tcPr>
          <w:p w14:paraId="1A7D063A" w14:textId="77777777" w:rsidR="00410021" w:rsidRPr="0051598C" w:rsidRDefault="00410021" w:rsidP="009D1436">
            <w:pPr>
              <w:pStyle w:val="TAL"/>
              <w:rPr>
                <w:sz w:val="16"/>
              </w:rPr>
            </w:pPr>
            <w:r>
              <w:rPr>
                <w:sz w:val="16"/>
              </w:rPr>
              <w:t>38.523-1</w:t>
            </w:r>
          </w:p>
        </w:tc>
        <w:tc>
          <w:tcPr>
            <w:tcW w:w="708" w:type="dxa"/>
          </w:tcPr>
          <w:p w14:paraId="49649937" w14:textId="77777777" w:rsidR="00410021" w:rsidRPr="0051598C" w:rsidRDefault="00410021" w:rsidP="009D1436">
            <w:pPr>
              <w:pStyle w:val="TAL"/>
              <w:rPr>
                <w:sz w:val="16"/>
              </w:rPr>
            </w:pPr>
            <w:r>
              <w:rPr>
                <w:sz w:val="16"/>
              </w:rPr>
              <w:t>3101</w:t>
            </w:r>
          </w:p>
        </w:tc>
        <w:tc>
          <w:tcPr>
            <w:tcW w:w="266" w:type="dxa"/>
          </w:tcPr>
          <w:p w14:paraId="3356AB06" w14:textId="77777777" w:rsidR="00410021" w:rsidRPr="0051598C" w:rsidRDefault="00410021" w:rsidP="009D1436">
            <w:pPr>
              <w:pStyle w:val="TAR"/>
              <w:rPr>
                <w:sz w:val="16"/>
              </w:rPr>
            </w:pPr>
            <w:r>
              <w:rPr>
                <w:sz w:val="16"/>
              </w:rPr>
              <w:t>-</w:t>
            </w:r>
          </w:p>
        </w:tc>
        <w:tc>
          <w:tcPr>
            <w:tcW w:w="727" w:type="dxa"/>
          </w:tcPr>
          <w:p w14:paraId="1EEBC911" w14:textId="77777777" w:rsidR="00410021" w:rsidRPr="0051598C" w:rsidRDefault="00410021" w:rsidP="009D1436">
            <w:pPr>
              <w:pStyle w:val="TAL"/>
              <w:rPr>
                <w:sz w:val="16"/>
              </w:rPr>
            </w:pPr>
            <w:r>
              <w:rPr>
                <w:sz w:val="16"/>
              </w:rPr>
              <w:t>Rel-16</w:t>
            </w:r>
          </w:p>
        </w:tc>
        <w:tc>
          <w:tcPr>
            <w:tcW w:w="290" w:type="dxa"/>
          </w:tcPr>
          <w:p w14:paraId="568D5A61" w14:textId="77777777" w:rsidR="00410021" w:rsidRPr="0051598C" w:rsidRDefault="00410021" w:rsidP="009D1436">
            <w:pPr>
              <w:pStyle w:val="TAL"/>
              <w:rPr>
                <w:sz w:val="16"/>
              </w:rPr>
            </w:pPr>
            <w:r>
              <w:rPr>
                <w:sz w:val="16"/>
              </w:rPr>
              <w:t>F</w:t>
            </w:r>
          </w:p>
        </w:tc>
        <w:tc>
          <w:tcPr>
            <w:tcW w:w="2545" w:type="dxa"/>
          </w:tcPr>
          <w:p w14:paraId="07D126D7" w14:textId="77777777" w:rsidR="00410021" w:rsidRPr="0051598C" w:rsidRDefault="00410021" w:rsidP="009D1436">
            <w:pPr>
              <w:pStyle w:val="TAL"/>
              <w:rPr>
                <w:sz w:val="16"/>
              </w:rPr>
            </w:pPr>
            <w:r>
              <w:rPr>
                <w:sz w:val="16"/>
              </w:rPr>
              <w:t>TEI15_Test, 5GS_NR_LTE-UEConTest</w:t>
            </w:r>
          </w:p>
        </w:tc>
        <w:tc>
          <w:tcPr>
            <w:tcW w:w="1134" w:type="dxa"/>
          </w:tcPr>
          <w:p w14:paraId="7DCBB349" w14:textId="77777777" w:rsidR="00410021" w:rsidRPr="0051598C" w:rsidRDefault="00410021" w:rsidP="009D1436">
            <w:pPr>
              <w:pStyle w:val="TAL"/>
              <w:rPr>
                <w:sz w:val="16"/>
              </w:rPr>
            </w:pPr>
            <w:r>
              <w:rPr>
                <w:sz w:val="16"/>
              </w:rPr>
              <w:t>agreed</w:t>
            </w:r>
          </w:p>
        </w:tc>
      </w:tr>
      <w:tr w:rsidR="00410021" w14:paraId="5E65B0A3" w14:textId="77777777" w:rsidTr="00410021">
        <w:tc>
          <w:tcPr>
            <w:tcW w:w="1097" w:type="dxa"/>
          </w:tcPr>
          <w:p w14:paraId="32DC8533" w14:textId="77777777" w:rsidR="00410021" w:rsidRPr="0051598C" w:rsidRDefault="00410021" w:rsidP="009D1436">
            <w:pPr>
              <w:pStyle w:val="TAL"/>
              <w:rPr>
                <w:sz w:val="16"/>
              </w:rPr>
            </w:pPr>
            <w:r>
              <w:rPr>
                <w:sz w:val="16"/>
              </w:rPr>
              <w:t>R5-224457</w:t>
            </w:r>
          </w:p>
        </w:tc>
        <w:tc>
          <w:tcPr>
            <w:tcW w:w="3080" w:type="dxa"/>
          </w:tcPr>
          <w:p w14:paraId="50EEB238" w14:textId="77777777" w:rsidR="00410021" w:rsidRPr="0051598C" w:rsidRDefault="00410021" w:rsidP="009D1436">
            <w:pPr>
              <w:pStyle w:val="TAL"/>
              <w:rPr>
                <w:sz w:val="16"/>
              </w:rPr>
            </w:pPr>
            <w:r>
              <w:rPr>
                <w:sz w:val="16"/>
              </w:rPr>
              <w:t>Addition of SNPN UAC Test Case</w:t>
            </w:r>
          </w:p>
        </w:tc>
        <w:tc>
          <w:tcPr>
            <w:tcW w:w="1577" w:type="dxa"/>
          </w:tcPr>
          <w:p w14:paraId="7037ED20" w14:textId="77777777" w:rsidR="00410021" w:rsidRPr="0051598C" w:rsidRDefault="00410021" w:rsidP="009D1436">
            <w:pPr>
              <w:pStyle w:val="TAL"/>
              <w:rPr>
                <w:sz w:val="16"/>
              </w:rPr>
            </w:pPr>
            <w:r>
              <w:rPr>
                <w:sz w:val="16"/>
              </w:rPr>
              <w:t>Qualcomm CDMA Technologies</w:t>
            </w:r>
          </w:p>
        </w:tc>
        <w:tc>
          <w:tcPr>
            <w:tcW w:w="904" w:type="dxa"/>
          </w:tcPr>
          <w:p w14:paraId="2C90DC36" w14:textId="77777777" w:rsidR="00410021" w:rsidRPr="0051598C" w:rsidRDefault="00410021" w:rsidP="009D1436">
            <w:pPr>
              <w:pStyle w:val="TAL"/>
              <w:rPr>
                <w:sz w:val="16"/>
              </w:rPr>
            </w:pPr>
            <w:r>
              <w:rPr>
                <w:sz w:val="16"/>
              </w:rPr>
              <w:t>38.523-1</w:t>
            </w:r>
          </w:p>
        </w:tc>
        <w:tc>
          <w:tcPr>
            <w:tcW w:w="708" w:type="dxa"/>
          </w:tcPr>
          <w:p w14:paraId="4C5CD98F" w14:textId="77777777" w:rsidR="00410021" w:rsidRPr="0051598C" w:rsidRDefault="00410021" w:rsidP="009D1436">
            <w:pPr>
              <w:pStyle w:val="TAL"/>
              <w:rPr>
                <w:sz w:val="16"/>
              </w:rPr>
            </w:pPr>
            <w:r>
              <w:rPr>
                <w:sz w:val="16"/>
              </w:rPr>
              <w:t>3102</w:t>
            </w:r>
          </w:p>
        </w:tc>
        <w:tc>
          <w:tcPr>
            <w:tcW w:w="266" w:type="dxa"/>
          </w:tcPr>
          <w:p w14:paraId="211329E7" w14:textId="77777777" w:rsidR="00410021" w:rsidRPr="0051598C" w:rsidRDefault="00410021" w:rsidP="009D1436">
            <w:pPr>
              <w:pStyle w:val="TAR"/>
              <w:rPr>
                <w:sz w:val="16"/>
              </w:rPr>
            </w:pPr>
            <w:r>
              <w:rPr>
                <w:sz w:val="16"/>
              </w:rPr>
              <w:t>-</w:t>
            </w:r>
          </w:p>
        </w:tc>
        <w:tc>
          <w:tcPr>
            <w:tcW w:w="727" w:type="dxa"/>
          </w:tcPr>
          <w:p w14:paraId="773B4C6B" w14:textId="77777777" w:rsidR="00410021" w:rsidRPr="0051598C" w:rsidRDefault="00410021" w:rsidP="009D1436">
            <w:pPr>
              <w:pStyle w:val="TAL"/>
              <w:rPr>
                <w:sz w:val="16"/>
              </w:rPr>
            </w:pPr>
            <w:r>
              <w:rPr>
                <w:sz w:val="16"/>
              </w:rPr>
              <w:t>Rel-16</w:t>
            </w:r>
          </w:p>
        </w:tc>
        <w:tc>
          <w:tcPr>
            <w:tcW w:w="290" w:type="dxa"/>
          </w:tcPr>
          <w:p w14:paraId="38EFAC58" w14:textId="77777777" w:rsidR="00410021" w:rsidRPr="0051598C" w:rsidRDefault="00410021" w:rsidP="009D1436">
            <w:pPr>
              <w:pStyle w:val="TAL"/>
              <w:rPr>
                <w:sz w:val="16"/>
              </w:rPr>
            </w:pPr>
            <w:r>
              <w:rPr>
                <w:sz w:val="16"/>
              </w:rPr>
              <w:t>F</w:t>
            </w:r>
          </w:p>
        </w:tc>
        <w:tc>
          <w:tcPr>
            <w:tcW w:w="2545" w:type="dxa"/>
          </w:tcPr>
          <w:p w14:paraId="5DB36F07" w14:textId="77777777" w:rsidR="00410021" w:rsidRPr="0051598C" w:rsidRDefault="00410021" w:rsidP="009D1436">
            <w:pPr>
              <w:pStyle w:val="TAL"/>
              <w:rPr>
                <w:sz w:val="16"/>
              </w:rPr>
            </w:pPr>
            <w:r>
              <w:rPr>
                <w:sz w:val="16"/>
              </w:rPr>
              <w:t>NG_RAN_PRN_Vertical_LAN-UEConTest</w:t>
            </w:r>
          </w:p>
        </w:tc>
        <w:tc>
          <w:tcPr>
            <w:tcW w:w="1134" w:type="dxa"/>
          </w:tcPr>
          <w:p w14:paraId="47B74F30" w14:textId="77777777" w:rsidR="00410021" w:rsidRPr="0051598C" w:rsidRDefault="00410021" w:rsidP="009D1436">
            <w:pPr>
              <w:pStyle w:val="TAL"/>
              <w:rPr>
                <w:sz w:val="16"/>
              </w:rPr>
            </w:pPr>
            <w:r>
              <w:rPr>
                <w:sz w:val="16"/>
              </w:rPr>
              <w:t>withdrawn</w:t>
            </w:r>
          </w:p>
        </w:tc>
      </w:tr>
      <w:tr w:rsidR="00410021" w14:paraId="44C8225D" w14:textId="77777777" w:rsidTr="00410021">
        <w:tc>
          <w:tcPr>
            <w:tcW w:w="1097" w:type="dxa"/>
          </w:tcPr>
          <w:p w14:paraId="7E365300" w14:textId="77777777" w:rsidR="00410021" w:rsidRPr="0051598C" w:rsidRDefault="00410021" w:rsidP="009D1436">
            <w:pPr>
              <w:pStyle w:val="TAL"/>
              <w:rPr>
                <w:sz w:val="16"/>
              </w:rPr>
            </w:pPr>
            <w:r>
              <w:rPr>
                <w:sz w:val="16"/>
              </w:rPr>
              <w:t>R5-224481</w:t>
            </w:r>
          </w:p>
        </w:tc>
        <w:tc>
          <w:tcPr>
            <w:tcW w:w="3080" w:type="dxa"/>
          </w:tcPr>
          <w:p w14:paraId="051B1586" w14:textId="77777777" w:rsidR="00410021" w:rsidRPr="0051598C" w:rsidRDefault="00410021" w:rsidP="009D1436">
            <w:pPr>
              <w:pStyle w:val="TAL"/>
              <w:rPr>
                <w:sz w:val="16"/>
              </w:rPr>
            </w:pPr>
            <w:r>
              <w:rPr>
                <w:sz w:val="16"/>
              </w:rPr>
              <w:t>Correction to idle mode test cases (applicable only for FR1 bands)</w:t>
            </w:r>
          </w:p>
        </w:tc>
        <w:tc>
          <w:tcPr>
            <w:tcW w:w="1577" w:type="dxa"/>
          </w:tcPr>
          <w:p w14:paraId="7B156628" w14:textId="77777777" w:rsidR="00410021" w:rsidRPr="0051598C" w:rsidRDefault="00410021" w:rsidP="009D1436">
            <w:pPr>
              <w:pStyle w:val="TAL"/>
              <w:rPr>
                <w:sz w:val="16"/>
              </w:rPr>
            </w:pPr>
            <w:r>
              <w:rPr>
                <w:sz w:val="16"/>
              </w:rPr>
              <w:t>ROHDE &amp; SCHWARZ</w:t>
            </w:r>
          </w:p>
        </w:tc>
        <w:tc>
          <w:tcPr>
            <w:tcW w:w="904" w:type="dxa"/>
          </w:tcPr>
          <w:p w14:paraId="7EFCFA5F" w14:textId="77777777" w:rsidR="00410021" w:rsidRPr="0051598C" w:rsidRDefault="00410021" w:rsidP="009D1436">
            <w:pPr>
              <w:pStyle w:val="TAL"/>
              <w:rPr>
                <w:sz w:val="16"/>
              </w:rPr>
            </w:pPr>
            <w:r>
              <w:rPr>
                <w:sz w:val="16"/>
              </w:rPr>
              <w:t>38.523-1</w:t>
            </w:r>
          </w:p>
        </w:tc>
        <w:tc>
          <w:tcPr>
            <w:tcW w:w="708" w:type="dxa"/>
          </w:tcPr>
          <w:p w14:paraId="4A1E19CE" w14:textId="77777777" w:rsidR="00410021" w:rsidRPr="0051598C" w:rsidRDefault="00410021" w:rsidP="009D1436">
            <w:pPr>
              <w:pStyle w:val="TAL"/>
              <w:rPr>
                <w:sz w:val="16"/>
              </w:rPr>
            </w:pPr>
            <w:r>
              <w:rPr>
                <w:sz w:val="16"/>
              </w:rPr>
              <w:t>3103</w:t>
            </w:r>
          </w:p>
        </w:tc>
        <w:tc>
          <w:tcPr>
            <w:tcW w:w="266" w:type="dxa"/>
          </w:tcPr>
          <w:p w14:paraId="7FD0C115" w14:textId="77777777" w:rsidR="00410021" w:rsidRPr="0051598C" w:rsidRDefault="00410021" w:rsidP="009D1436">
            <w:pPr>
              <w:pStyle w:val="TAR"/>
              <w:rPr>
                <w:sz w:val="16"/>
              </w:rPr>
            </w:pPr>
            <w:r>
              <w:rPr>
                <w:sz w:val="16"/>
              </w:rPr>
              <w:t>-</w:t>
            </w:r>
          </w:p>
        </w:tc>
        <w:tc>
          <w:tcPr>
            <w:tcW w:w="727" w:type="dxa"/>
          </w:tcPr>
          <w:p w14:paraId="068C4D40" w14:textId="77777777" w:rsidR="00410021" w:rsidRPr="0051598C" w:rsidRDefault="00410021" w:rsidP="009D1436">
            <w:pPr>
              <w:pStyle w:val="TAL"/>
              <w:rPr>
                <w:sz w:val="16"/>
              </w:rPr>
            </w:pPr>
            <w:r>
              <w:rPr>
                <w:sz w:val="16"/>
              </w:rPr>
              <w:t>Rel-16</w:t>
            </w:r>
          </w:p>
        </w:tc>
        <w:tc>
          <w:tcPr>
            <w:tcW w:w="290" w:type="dxa"/>
          </w:tcPr>
          <w:p w14:paraId="4F7C4539" w14:textId="77777777" w:rsidR="00410021" w:rsidRPr="0051598C" w:rsidRDefault="00410021" w:rsidP="009D1436">
            <w:pPr>
              <w:pStyle w:val="TAL"/>
              <w:rPr>
                <w:sz w:val="16"/>
              </w:rPr>
            </w:pPr>
            <w:r>
              <w:rPr>
                <w:sz w:val="16"/>
              </w:rPr>
              <w:t>F</w:t>
            </w:r>
          </w:p>
        </w:tc>
        <w:tc>
          <w:tcPr>
            <w:tcW w:w="2545" w:type="dxa"/>
          </w:tcPr>
          <w:p w14:paraId="6D7885A7" w14:textId="77777777" w:rsidR="00410021" w:rsidRPr="0051598C" w:rsidRDefault="00410021" w:rsidP="009D1436">
            <w:pPr>
              <w:pStyle w:val="TAL"/>
              <w:rPr>
                <w:sz w:val="16"/>
              </w:rPr>
            </w:pPr>
            <w:r>
              <w:rPr>
                <w:sz w:val="16"/>
              </w:rPr>
              <w:t>TEI15_Test, 5GS_NR_LTE-UEConTest</w:t>
            </w:r>
          </w:p>
        </w:tc>
        <w:tc>
          <w:tcPr>
            <w:tcW w:w="1134" w:type="dxa"/>
          </w:tcPr>
          <w:p w14:paraId="43AC51BA" w14:textId="77777777" w:rsidR="00410021" w:rsidRPr="0051598C" w:rsidRDefault="00410021" w:rsidP="009D1436">
            <w:pPr>
              <w:pStyle w:val="TAL"/>
              <w:rPr>
                <w:sz w:val="16"/>
              </w:rPr>
            </w:pPr>
            <w:r>
              <w:rPr>
                <w:sz w:val="16"/>
              </w:rPr>
              <w:t>revised</w:t>
            </w:r>
          </w:p>
        </w:tc>
      </w:tr>
      <w:tr w:rsidR="00410021" w14:paraId="3835C003" w14:textId="77777777" w:rsidTr="00410021">
        <w:tc>
          <w:tcPr>
            <w:tcW w:w="1097" w:type="dxa"/>
          </w:tcPr>
          <w:p w14:paraId="4CDB22CD" w14:textId="77777777" w:rsidR="00410021" w:rsidRPr="0051598C" w:rsidRDefault="00410021" w:rsidP="009D1436">
            <w:pPr>
              <w:pStyle w:val="TAL"/>
              <w:rPr>
                <w:sz w:val="16"/>
              </w:rPr>
            </w:pPr>
            <w:r>
              <w:rPr>
                <w:sz w:val="16"/>
              </w:rPr>
              <w:t>R5-225372</w:t>
            </w:r>
          </w:p>
        </w:tc>
        <w:tc>
          <w:tcPr>
            <w:tcW w:w="3080" w:type="dxa"/>
          </w:tcPr>
          <w:p w14:paraId="0DD2E439" w14:textId="77777777" w:rsidR="00410021" w:rsidRPr="0051598C" w:rsidRDefault="00410021" w:rsidP="009D1436">
            <w:pPr>
              <w:pStyle w:val="TAL"/>
              <w:rPr>
                <w:sz w:val="16"/>
              </w:rPr>
            </w:pPr>
            <w:r>
              <w:rPr>
                <w:sz w:val="16"/>
              </w:rPr>
              <w:t>Correction to idle mode test cases (applicable only for FR1 bands)</w:t>
            </w:r>
          </w:p>
        </w:tc>
        <w:tc>
          <w:tcPr>
            <w:tcW w:w="1577" w:type="dxa"/>
          </w:tcPr>
          <w:p w14:paraId="6E8A18B3" w14:textId="77777777" w:rsidR="00410021" w:rsidRPr="0051598C" w:rsidRDefault="00410021" w:rsidP="009D1436">
            <w:pPr>
              <w:pStyle w:val="TAL"/>
              <w:rPr>
                <w:sz w:val="16"/>
              </w:rPr>
            </w:pPr>
            <w:r>
              <w:rPr>
                <w:sz w:val="16"/>
              </w:rPr>
              <w:t>ROHDE &amp; SCHWARZ</w:t>
            </w:r>
          </w:p>
        </w:tc>
        <w:tc>
          <w:tcPr>
            <w:tcW w:w="904" w:type="dxa"/>
          </w:tcPr>
          <w:p w14:paraId="42E27B7F" w14:textId="77777777" w:rsidR="00410021" w:rsidRPr="0051598C" w:rsidRDefault="00410021" w:rsidP="009D1436">
            <w:pPr>
              <w:pStyle w:val="TAL"/>
              <w:rPr>
                <w:sz w:val="16"/>
              </w:rPr>
            </w:pPr>
            <w:r>
              <w:rPr>
                <w:sz w:val="16"/>
              </w:rPr>
              <w:t>38.523-1</w:t>
            </w:r>
          </w:p>
        </w:tc>
        <w:tc>
          <w:tcPr>
            <w:tcW w:w="708" w:type="dxa"/>
          </w:tcPr>
          <w:p w14:paraId="05A88358" w14:textId="77777777" w:rsidR="00410021" w:rsidRPr="0051598C" w:rsidRDefault="00410021" w:rsidP="009D1436">
            <w:pPr>
              <w:pStyle w:val="TAL"/>
              <w:rPr>
                <w:sz w:val="16"/>
              </w:rPr>
            </w:pPr>
            <w:r>
              <w:rPr>
                <w:sz w:val="16"/>
              </w:rPr>
              <w:t>3103</w:t>
            </w:r>
          </w:p>
        </w:tc>
        <w:tc>
          <w:tcPr>
            <w:tcW w:w="266" w:type="dxa"/>
          </w:tcPr>
          <w:p w14:paraId="2CC37008" w14:textId="77777777" w:rsidR="00410021" w:rsidRPr="0051598C" w:rsidRDefault="00410021" w:rsidP="009D1436">
            <w:pPr>
              <w:pStyle w:val="TAR"/>
              <w:rPr>
                <w:sz w:val="16"/>
              </w:rPr>
            </w:pPr>
            <w:r>
              <w:rPr>
                <w:sz w:val="16"/>
              </w:rPr>
              <w:t>1</w:t>
            </w:r>
          </w:p>
        </w:tc>
        <w:tc>
          <w:tcPr>
            <w:tcW w:w="727" w:type="dxa"/>
          </w:tcPr>
          <w:p w14:paraId="60ADAB0F" w14:textId="77777777" w:rsidR="00410021" w:rsidRPr="0051598C" w:rsidRDefault="00410021" w:rsidP="009D1436">
            <w:pPr>
              <w:pStyle w:val="TAL"/>
              <w:rPr>
                <w:sz w:val="16"/>
              </w:rPr>
            </w:pPr>
            <w:r>
              <w:rPr>
                <w:sz w:val="16"/>
              </w:rPr>
              <w:t>Rel-16</w:t>
            </w:r>
          </w:p>
        </w:tc>
        <w:tc>
          <w:tcPr>
            <w:tcW w:w="290" w:type="dxa"/>
          </w:tcPr>
          <w:p w14:paraId="01885B95" w14:textId="77777777" w:rsidR="00410021" w:rsidRPr="0051598C" w:rsidRDefault="00410021" w:rsidP="009D1436">
            <w:pPr>
              <w:pStyle w:val="TAL"/>
              <w:rPr>
                <w:sz w:val="16"/>
              </w:rPr>
            </w:pPr>
            <w:r>
              <w:rPr>
                <w:sz w:val="16"/>
              </w:rPr>
              <w:t>F</w:t>
            </w:r>
          </w:p>
        </w:tc>
        <w:tc>
          <w:tcPr>
            <w:tcW w:w="2545" w:type="dxa"/>
          </w:tcPr>
          <w:p w14:paraId="672E23A4" w14:textId="77777777" w:rsidR="00410021" w:rsidRPr="0051598C" w:rsidRDefault="00410021" w:rsidP="009D1436">
            <w:pPr>
              <w:pStyle w:val="TAL"/>
              <w:rPr>
                <w:sz w:val="16"/>
              </w:rPr>
            </w:pPr>
            <w:r>
              <w:rPr>
                <w:sz w:val="16"/>
              </w:rPr>
              <w:t>TEI15_Test, 5GS_NR_LTE-UEConTest</w:t>
            </w:r>
          </w:p>
        </w:tc>
        <w:tc>
          <w:tcPr>
            <w:tcW w:w="1134" w:type="dxa"/>
          </w:tcPr>
          <w:p w14:paraId="701A337A" w14:textId="77777777" w:rsidR="00410021" w:rsidRPr="0051598C" w:rsidRDefault="00410021" w:rsidP="009D1436">
            <w:pPr>
              <w:pStyle w:val="TAL"/>
              <w:rPr>
                <w:sz w:val="16"/>
              </w:rPr>
            </w:pPr>
            <w:r>
              <w:rPr>
                <w:sz w:val="16"/>
              </w:rPr>
              <w:t>agreed</w:t>
            </w:r>
          </w:p>
        </w:tc>
      </w:tr>
      <w:tr w:rsidR="00410021" w14:paraId="51D26D7E" w14:textId="77777777" w:rsidTr="00410021">
        <w:tc>
          <w:tcPr>
            <w:tcW w:w="1097" w:type="dxa"/>
          </w:tcPr>
          <w:p w14:paraId="01141420" w14:textId="77777777" w:rsidR="00410021" w:rsidRPr="0051598C" w:rsidRDefault="00410021" w:rsidP="009D1436">
            <w:pPr>
              <w:pStyle w:val="TAL"/>
              <w:rPr>
                <w:sz w:val="16"/>
              </w:rPr>
            </w:pPr>
            <w:r>
              <w:rPr>
                <w:sz w:val="16"/>
              </w:rPr>
              <w:t>R5-224482</w:t>
            </w:r>
          </w:p>
        </w:tc>
        <w:tc>
          <w:tcPr>
            <w:tcW w:w="3080" w:type="dxa"/>
          </w:tcPr>
          <w:p w14:paraId="7A54CBB7" w14:textId="77777777" w:rsidR="00410021" w:rsidRPr="0051598C" w:rsidRDefault="00410021" w:rsidP="009D1436">
            <w:pPr>
              <w:pStyle w:val="TAL"/>
              <w:rPr>
                <w:sz w:val="16"/>
              </w:rPr>
            </w:pPr>
            <w:r>
              <w:rPr>
                <w:sz w:val="16"/>
              </w:rPr>
              <w:t>Correction to 5GS Test case 11.3.4</w:t>
            </w:r>
          </w:p>
        </w:tc>
        <w:tc>
          <w:tcPr>
            <w:tcW w:w="1577" w:type="dxa"/>
          </w:tcPr>
          <w:p w14:paraId="22181F3F" w14:textId="77777777" w:rsidR="00410021" w:rsidRPr="0051598C" w:rsidRDefault="00410021" w:rsidP="009D1436">
            <w:pPr>
              <w:pStyle w:val="TAL"/>
              <w:rPr>
                <w:sz w:val="16"/>
              </w:rPr>
            </w:pPr>
            <w:r>
              <w:rPr>
                <w:sz w:val="16"/>
              </w:rPr>
              <w:t>ANRITSU LTD</w:t>
            </w:r>
          </w:p>
        </w:tc>
        <w:tc>
          <w:tcPr>
            <w:tcW w:w="904" w:type="dxa"/>
          </w:tcPr>
          <w:p w14:paraId="12738B55" w14:textId="77777777" w:rsidR="00410021" w:rsidRPr="0051598C" w:rsidRDefault="00410021" w:rsidP="009D1436">
            <w:pPr>
              <w:pStyle w:val="TAL"/>
              <w:rPr>
                <w:sz w:val="16"/>
              </w:rPr>
            </w:pPr>
            <w:r>
              <w:rPr>
                <w:sz w:val="16"/>
              </w:rPr>
              <w:t>38.523-1</w:t>
            </w:r>
          </w:p>
        </w:tc>
        <w:tc>
          <w:tcPr>
            <w:tcW w:w="708" w:type="dxa"/>
          </w:tcPr>
          <w:p w14:paraId="75B4EE61" w14:textId="77777777" w:rsidR="00410021" w:rsidRPr="0051598C" w:rsidRDefault="00410021" w:rsidP="009D1436">
            <w:pPr>
              <w:pStyle w:val="TAL"/>
              <w:rPr>
                <w:sz w:val="16"/>
              </w:rPr>
            </w:pPr>
            <w:r>
              <w:rPr>
                <w:sz w:val="16"/>
              </w:rPr>
              <w:t>3104</w:t>
            </w:r>
          </w:p>
        </w:tc>
        <w:tc>
          <w:tcPr>
            <w:tcW w:w="266" w:type="dxa"/>
          </w:tcPr>
          <w:p w14:paraId="3929E96A" w14:textId="77777777" w:rsidR="00410021" w:rsidRPr="0051598C" w:rsidRDefault="00410021" w:rsidP="009D1436">
            <w:pPr>
              <w:pStyle w:val="TAR"/>
              <w:rPr>
                <w:sz w:val="16"/>
              </w:rPr>
            </w:pPr>
            <w:r>
              <w:rPr>
                <w:sz w:val="16"/>
              </w:rPr>
              <w:t>-</w:t>
            </w:r>
          </w:p>
        </w:tc>
        <w:tc>
          <w:tcPr>
            <w:tcW w:w="727" w:type="dxa"/>
          </w:tcPr>
          <w:p w14:paraId="17EC49D2" w14:textId="77777777" w:rsidR="00410021" w:rsidRPr="0051598C" w:rsidRDefault="00410021" w:rsidP="009D1436">
            <w:pPr>
              <w:pStyle w:val="TAL"/>
              <w:rPr>
                <w:sz w:val="16"/>
              </w:rPr>
            </w:pPr>
            <w:r>
              <w:rPr>
                <w:sz w:val="16"/>
              </w:rPr>
              <w:t>Rel-16</w:t>
            </w:r>
          </w:p>
        </w:tc>
        <w:tc>
          <w:tcPr>
            <w:tcW w:w="290" w:type="dxa"/>
          </w:tcPr>
          <w:p w14:paraId="5ED8CD9C" w14:textId="77777777" w:rsidR="00410021" w:rsidRPr="0051598C" w:rsidRDefault="00410021" w:rsidP="009D1436">
            <w:pPr>
              <w:pStyle w:val="TAL"/>
              <w:rPr>
                <w:sz w:val="16"/>
              </w:rPr>
            </w:pPr>
            <w:r>
              <w:rPr>
                <w:sz w:val="16"/>
              </w:rPr>
              <w:t>F</w:t>
            </w:r>
          </w:p>
        </w:tc>
        <w:tc>
          <w:tcPr>
            <w:tcW w:w="2545" w:type="dxa"/>
          </w:tcPr>
          <w:p w14:paraId="3E54CF16" w14:textId="77777777" w:rsidR="00410021" w:rsidRPr="0051598C" w:rsidRDefault="00410021" w:rsidP="009D1436">
            <w:pPr>
              <w:pStyle w:val="TAL"/>
              <w:rPr>
                <w:sz w:val="16"/>
              </w:rPr>
            </w:pPr>
            <w:r>
              <w:rPr>
                <w:sz w:val="16"/>
              </w:rPr>
              <w:t>TEI15_Test, 5GS_NR_LTE-UEConTest</w:t>
            </w:r>
          </w:p>
        </w:tc>
        <w:tc>
          <w:tcPr>
            <w:tcW w:w="1134" w:type="dxa"/>
          </w:tcPr>
          <w:p w14:paraId="56994AAB" w14:textId="77777777" w:rsidR="00410021" w:rsidRPr="0051598C" w:rsidRDefault="00410021" w:rsidP="009D1436">
            <w:pPr>
              <w:pStyle w:val="TAL"/>
              <w:rPr>
                <w:sz w:val="16"/>
              </w:rPr>
            </w:pPr>
            <w:r>
              <w:rPr>
                <w:sz w:val="16"/>
              </w:rPr>
              <w:t>agreed</w:t>
            </w:r>
          </w:p>
        </w:tc>
      </w:tr>
      <w:tr w:rsidR="00410021" w14:paraId="0FCF3E0B" w14:textId="77777777" w:rsidTr="00410021">
        <w:tc>
          <w:tcPr>
            <w:tcW w:w="1097" w:type="dxa"/>
          </w:tcPr>
          <w:p w14:paraId="10BF5FC8" w14:textId="77777777" w:rsidR="00410021" w:rsidRPr="0051598C" w:rsidRDefault="00410021" w:rsidP="009D1436">
            <w:pPr>
              <w:pStyle w:val="TAL"/>
              <w:rPr>
                <w:sz w:val="16"/>
              </w:rPr>
            </w:pPr>
            <w:r>
              <w:rPr>
                <w:sz w:val="16"/>
              </w:rPr>
              <w:t>R5-224483</w:t>
            </w:r>
          </w:p>
        </w:tc>
        <w:tc>
          <w:tcPr>
            <w:tcW w:w="3080" w:type="dxa"/>
          </w:tcPr>
          <w:p w14:paraId="18CA2971" w14:textId="77777777" w:rsidR="00410021" w:rsidRPr="0051598C" w:rsidRDefault="00410021" w:rsidP="009D1436">
            <w:pPr>
              <w:pStyle w:val="TAL"/>
              <w:rPr>
                <w:sz w:val="16"/>
              </w:rPr>
            </w:pPr>
            <w:r>
              <w:rPr>
                <w:sz w:val="16"/>
              </w:rPr>
              <w:t>Correction to RRC Connection Management test cases (applicable only for FR1 bands)</w:t>
            </w:r>
          </w:p>
        </w:tc>
        <w:tc>
          <w:tcPr>
            <w:tcW w:w="1577" w:type="dxa"/>
          </w:tcPr>
          <w:p w14:paraId="1EA486DB" w14:textId="77777777" w:rsidR="00410021" w:rsidRPr="0051598C" w:rsidRDefault="00410021" w:rsidP="009D1436">
            <w:pPr>
              <w:pStyle w:val="TAL"/>
              <w:rPr>
                <w:sz w:val="16"/>
              </w:rPr>
            </w:pPr>
            <w:r>
              <w:rPr>
                <w:sz w:val="16"/>
              </w:rPr>
              <w:t>ROHDE &amp; SCHWARZ</w:t>
            </w:r>
          </w:p>
        </w:tc>
        <w:tc>
          <w:tcPr>
            <w:tcW w:w="904" w:type="dxa"/>
          </w:tcPr>
          <w:p w14:paraId="28D638E1" w14:textId="77777777" w:rsidR="00410021" w:rsidRPr="0051598C" w:rsidRDefault="00410021" w:rsidP="009D1436">
            <w:pPr>
              <w:pStyle w:val="TAL"/>
              <w:rPr>
                <w:sz w:val="16"/>
              </w:rPr>
            </w:pPr>
            <w:r>
              <w:rPr>
                <w:sz w:val="16"/>
              </w:rPr>
              <w:t>38.523-1</w:t>
            </w:r>
          </w:p>
        </w:tc>
        <w:tc>
          <w:tcPr>
            <w:tcW w:w="708" w:type="dxa"/>
          </w:tcPr>
          <w:p w14:paraId="3D50E7DB" w14:textId="77777777" w:rsidR="00410021" w:rsidRPr="0051598C" w:rsidRDefault="00410021" w:rsidP="009D1436">
            <w:pPr>
              <w:pStyle w:val="TAL"/>
              <w:rPr>
                <w:sz w:val="16"/>
              </w:rPr>
            </w:pPr>
            <w:r>
              <w:rPr>
                <w:sz w:val="16"/>
              </w:rPr>
              <w:t>3105</w:t>
            </w:r>
          </w:p>
        </w:tc>
        <w:tc>
          <w:tcPr>
            <w:tcW w:w="266" w:type="dxa"/>
          </w:tcPr>
          <w:p w14:paraId="63DB8769" w14:textId="77777777" w:rsidR="00410021" w:rsidRPr="0051598C" w:rsidRDefault="00410021" w:rsidP="009D1436">
            <w:pPr>
              <w:pStyle w:val="TAR"/>
              <w:rPr>
                <w:sz w:val="16"/>
              </w:rPr>
            </w:pPr>
            <w:r>
              <w:rPr>
                <w:sz w:val="16"/>
              </w:rPr>
              <w:t>-</w:t>
            </w:r>
          </w:p>
        </w:tc>
        <w:tc>
          <w:tcPr>
            <w:tcW w:w="727" w:type="dxa"/>
          </w:tcPr>
          <w:p w14:paraId="77E6B297" w14:textId="77777777" w:rsidR="00410021" w:rsidRPr="0051598C" w:rsidRDefault="00410021" w:rsidP="009D1436">
            <w:pPr>
              <w:pStyle w:val="TAL"/>
              <w:rPr>
                <w:sz w:val="16"/>
              </w:rPr>
            </w:pPr>
            <w:r>
              <w:rPr>
                <w:sz w:val="16"/>
              </w:rPr>
              <w:t>Rel-16</w:t>
            </w:r>
          </w:p>
        </w:tc>
        <w:tc>
          <w:tcPr>
            <w:tcW w:w="290" w:type="dxa"/>
          </w:tcPr>
          <w:p w14:paraId="685E36D3" w14:textId="77777777" w:rsidR="00410021" w:rsidRPr="0051598C" w:rsidRDefault="00410021" w:rsidP="009D1436">
            <w:pPr>
              <w:pStyle w:val="TAL"/>
              <w:rPr>
                <w:sz w:val="16"/>
              </w:rPr>
            </w:pPr>
            <w:r>
              <w:rPr>
                <w:sz w:val="16"/>
              </w:rPr>
              <w:t>F</w:t>
            </w:r>
          </w:p>
        </w:tc>
        <w:tc>
          <w:tcPr>
            <w:tcW w:w="2545" w:type="dxa"/>
          </w:tcPr>
          <w:p w14:paraId="016A331E" w14:textId="77777777" w:rsidR="00410021" w:rsidRPr="0051598C" w:rsidRDefault="00410021" w:rsidP="009D1436">
            <w:pPr>
              <w:pStyle w:val="TAL"/>
              <w:rPr>
                <w:sz w:val="16"/>
              </w:rPr>
            </w:pPr>
            <w:r>
              <w:rPr>
                <w:sz w:val="16"/>
              </w:rPr>
              <w:t>TEI15_Test, 5GS_NR_LTE-UEConTest</w:t>
            </w:r>
          </w:p>
        </w:tc>
        <w:tc>
          <w:tcPr>
            <w:tcW w:w="1134" w:type="dxa"/>
          </w:tcPr>
          <w:p w14:paraId="6237C00B" w14:textId="77777777" w:rsidR="00410021" w:rsidRPr="0051598C" w:rsidRDefault="00410021" w:rsidP="009D1436">
            <w:pPr>
              <w:pStyle w:val="TAL"/>
              <w:rPr>
                <w:sz w:val="16"/>
              </w:rPr>
            </w:pPr>
            <w:r>
              <w:rPr>
                <w:sz w:val="16"/>
              </w:rPr>
              <w:t>revised</w:t>
            </w:r>
          </w:p>
        </w:tc>
      </w:tr>
      <w:tr w:rsidR="00410021" w14:paraId="15E8018E" w14:textId="77777777" w:rsidTr="00410021">
        <w:tc>
          <w:tcPr>
            <w:tcW w:w="1097" w:type="dxa"/>
          </w:tcPr>
          <w:p w14:paraId="1C8BD4FC" w14:textId="77777777" w:rsidR="00410021" w:rsidRPr="0051598C" w:rsidRDefault="00410021" w:rsidP="009D1436">
            <w:pPr>
              <w:pStyle w:val="TAL"/>
              <w:rPr>
                <w:sz w:val="16"/>
              </w:rPr>
            </w:pPr>
            <w:r>
              <w:rPr>
                <w:sz w:val="16"/>
              </w:rPr>
              <w:t>R5-225380</w:t>
            </w:r>
          </w:p>
        </w:tc>
        <w:tc>
          <w:tcPr>
            <w:tcW w:w="3080" w:type="dxa"/>
          </w:tcPr>
          <w:p w14:paraId="3B7688BC" w14:textId="77777777" w:rsidR="00410021" w:rsidRPr="0051598C" w:rsidRDefault="00410021" w:rsidP="009D1436">
            <w:pPr>
              <w:pStyle w:val="TAL"/>
              <w:rPr>
                <w:sz w:val="16"/>
              </w:rPr>
            </w:pPr>
            <w:r>
              <w:rPr>
                <w:sz w:val="16"/>
              </w:rPr>
              <w:t>Correction to RRC Connection Management test cases (applicable only for FR1 bands)</w:t>
            </w:r>
          </w:p>
        </w:tc>
        <w:tc>
          <w:tcPr>
            <w:tcW w:w="1577" w:type="dxa"/>
          </w:tcPr>
          <w:p w14:paraId="4D686F2F" w14:textId="77777777" w:rsidR="00410021" w:rsidRPr="0051598C" w:rsidRDefault="00410021" w:rsidP="009D1436">
            <w:pPr>
              <w:pStyle w:val="TAL"/>
              <w:rPr>
                <w:sz w:val="16"/>
              </w:rPr>
            </w:pPr>
            <w:r>
              <w:rPr>
                <w:sz w:val="16"/>
              </w:rPr>
              <w:t>ROHDE &amp; SCHWARZ</w:t>
            </w:r>
          </w:p>
        </w:tc>
        <w:tc>
          <w:tcPr>
            <w:tcW w:w="904" w:type="dxa"/>
          </w:tcPr>
          <w:p w14:paraId="3A7E4494" w14:textId="77777777" w:rsidR="00410021" w:rsidRPr="0051598C" w:rsidRDefault="00410021" w:rsidP="009D1436">
            <w:pPr>
              <w:pStyle w:val="TAL"/>
              <w:rPr>
                <w:sz w:val="16"/>
              </w:rPr>
            </w:pPr>
            <w:r>
              <w:rPr>
                <w:sz w:val="16"/>
              </w:rPr>
              <w:t>38.523-1</w:t>
            </w:r>
          </w:p>
        </w:tc>
        <w:tc>
          <w:tcPr>
            <w:tcW w:w="708" w:type="dxa"/>
          </w:tcPr>
          <w:p w14:paraId="1919A7D4" w14:textId="77777777" w:rsidR="00410021" w:rsidRPr="0051598C" w:rsidRDefault="00410021" w:rsidP="009D1436">
            <w:pPr>
              <w:pStyle w:val="TAL"/>
              <w:rPr>
                <w:sz w:val="16"/>
              </w:rPr>
            </w:pPr>
            <w:r>
              <w:rPr>
                <w:sz w:val="16"/>
              </w:rPr>
              <w:t>3105</w:t>
            </w:r>
          </w:p>
        </w:tc>
        <w:tc>
          <w:tcPr>
            <w:tcW w:w="266" w:type="dxa"/>
          </w:tcPr>
          <w:p w14:paraId="08481D20" w14:textId="77777777" w:rsidR="00410021" w:rsidRPr="0051598C" w:rsidRDefault="00410021" w:rsidP="009D1436">
            <w:pPr>
              <w:pStyle w:val="TAR"/>
              <w:rPr>
                <w:sz w:val="16"/>
              </w:rPr>
            </w:pPr>
            <w:r>
              <w:rPr>
                <w:sz w:val="16"/>
              </w:rPr>
              <w:t>1</w:t>
            </w:r>
          </w:p>
        </w:tc>
        <w:tc>
          <w:tcPr>
            <w:tcW w:w="727" w:type="dxa"/>
          </w:tcPr>
          <w:p w14:paraId="51921570" w14:textId="77777777" w:rsidR="00410021" w:rsidRPr="0051598C" w:rsidRDefault="00410021" w:rsidP="009D1436">
            <w:pPr>
              <w:pStyle w:val="TAL"/>
              <w:rPr>
                <w:sz w:val="16"/>
              </w:rPr>
            </w:pPr>
            <w:r>
              <w:rPr>
                <w:sz w:val="16"/>
              </w:rPr>
              <w:t>Rel-16</w:t>
            </w:r>
          </w:p>
        </w:tc>
        <w:tc>
          <w:tcPr>
            <w:tcW w:w="290" w:type="dxa"/>
          </w:tcPr>
          <w:p w14:paraId="6C4D4818" w14:textId="77777777" w:rsidR="00410021" w:rsidRPr="0051598C" w:rsidRDefault="00410021" w:rsidP="009D1436">
            <w:pPr>
              <w:pStyle w:val="TAL"/>
              <w:rPr>
                <w:sz w:val="16"/>
              </w:rPr>
            </w:pPr>
            <w:r>
              <w:rPr>
                <w:sz w:val="16"/>
              </w:rPr>
              <w:t>F</w:t>
            </w:r>
          </w:p>
        </w:tc>
        <w:tc>
          <w:tcPr>
            <w:tcW w:w="2545" w:type="dxa"/>
          </w:tcPr>
          <w:p w14:paraId="6BD3BBD3" w14:textId="77777777" w:rsidR="00410021" w:rsidRPr="0051598C" w:rsidRDefault="00410021" w:rsidP="009D1436">
            <w:pPr>
              <w:pStyle w:val="TAL"/>
              <w:rPr>
                <w:sz w:val="16"/>
              </w:rPr>
            </w:pPr>
            <w:r>
              <w:rPr>
                <w:sz w:val="16"/>
              </w:rPr>
              <w:t>TEI15_Test, 5GS_NR_LTE-UEConTest</w:t>
            </w:r>
          </w:p>
        </w:tc>
        <w:tc>
          <w:tcPr>
            <w:tcW w:w="1134" w:type="dxa"/>
          </w:tcPr>
          <w:p w14:paraId="34D97847" w14:textId="77777777" w:rsidR="00410021" w:rsidRPr="0051598C" w:rsidRDefault="00410021" w:rsidP="009D1436">
            <w:pPr>
              <w:pStyle w:val="TAL"/>
              <w:rPr>
                <w:sz w:val="16"/>
              </w:rPr>
            </w:pPr>
            <w:r>
              <w:rPr>
                <w:sz w:val="16"/>
              </w:rPr>
              <w:t>agreed</w:t>
            </w:r>
          </w:p>
        </w:tc>
      </w:tr>
      <w:tr w:rsidR="00410021" w14:paraId="1D5511F9" w14:textId="77777777" w:rsidTr="00410021">
        <w:tc>
          <w:tcPr>
            <w:tcW w:w="1097" w:type="dxa"/>
          </w:tcPr>
          <w:p w14:paraId="00905C30" w14:textId="77777777" w:rsidR="00410021" w:rsidRPr="0051598C" w:rsidRDefault="00410021" w:rsidP="009D1436">
            <w:pPr>
              <w:pStyle w:val="TAL"/>
              <w:rPr>
                <w:sz w:val="16"/>
              </w:rPr>
            </w:pPr>
            <w:r>
              <w:rPr>
                <w:sz w:val="16"/>
              </w:rPr>
              <w:t>R5-224484</w:t>
            </w:r>
          </w:p>
        </w:tc>
        <w:tc>
          <w:tcPr>
            <w:tcW w:w="3080" w:type="dxa"/>
          </w:tcPr>
          <w:p w14:paraId="3D2D485F" w14:textId="77777777" w:rsidR="00410021" w:rsidRPr="0051598C" w:rsidRDefault="00410021" w:rsidP="009D1436">
            <w:pPr>
              <w:pStyle w:val="TAL"/>
              <w:rPr>
                <w:sz w:val="16"/>
              </w:rPr>
            </w:pPr>
            <w:r>
              <w:rPr>
                <w:sz w:val="16"/>
              </w:rPr>
              <w:t>Correction to RRC Measurement test cases (applicable only for FR1 bands)</w:t>
            </w:r>
          </w:p>
        </w:tc>
        <w:tc>
          <w:tcPr>
            <w:tcW w:w="1577" w:type="dxa"/>
          </w:tcPr>
          <w:p w14:paraId="0D3E416D" w14:textId="77777777" w:rsidR="00410021" w:rsidRPr="0051598C" w:rsidRDefault="00410021" w:rsidP="009D1436">
            <w:pPr>
              <w:pStyle w:val="TAL"/>
              <w:rPr>
                <w:sz w:val="16"/>
              </w:rPr>
            </w:pPr>
            <w:r>
              <w:rPr>
                <w:sz w:val="16"/>
              </w:rPr>
              <w:t>ROHDE &amp; SCHWARZ</w:t>
            </w:r>
          </w:p>
        </w:tc>
        <w:tc>
          <w:tcPr>
            <w:tcW w:w="904" w:type="dxa"/>
          </w:tcPr>
          <w:p w14:paraId="2860BA88" w14:textId="77777777" w:rsidR="00410021" w:rsidRPr="0051598C" w:rsidRDefault="00410021" w:rsidP="009D1436">
            <w:pPr>
              <w:pStyle w:val="TAL"/>
              <w:rPr>
                <w:sz w:val="16"/>
              </w:rPr>
            </w:pPr>
            <w:r>
              <w:rPr>
                <w:sz w:val="16"/>
              </w:rPr>
              <w:t>38.523-1</w:t>
            </w:r>
          </w:p>
        </w:tc>
        <w:tc>
          <w:tcPr>
            <w:tcW w:w="708" w:type="dxa"/>
          </w:tcPr>
          <w:p w14:paraId="21E0B545" w14:textId="77777777" w:rsidR="00410021" w:rsidRPr="0051598C" w:rsidRDefault="00410021" w:rsidP="009D1436">
            <w:pPr>
              <w:pStyle w:val="TAL"/>
              <w:rPr>
                <w:sz w:val="16"/>
              </w:rPr>
            </w:pPr>
            <w:r>
              <w:rPr>
                <w:sz w:val="16"/>
              </w:rPr>
              <w:t>3106</w:t>
            </w:r>
          </w:p>
        </w:tc>
        <w:tc>
          <w:tcPr>
            <w:tcW w:w="266" w:type="dxa"/>
          </w:tcPr>
          <w:p w14:paraId="4496E4F1" w14:textId="77777777" w:rsidR="00410021" w:rsidRPr="0051598C" w:rsidRDefault="00410021" w:rsidP="009D1436">
            <w:pPr>
              <w:pStyle w:val="TAR"/>
              <w:rPr>
                <w:sz w:val="16"/>
              </w:rPr>
            </w:pPr>
            <w:r>
              <w:rPr>
                <w:sz w:val="16"/>
              </w:rPr>
              <w:t>-</w:t>
            </w:r>
          </w:p>
        </w:tc>
        <w:tc>
          <w:tcPr>
            <w:tcW w:w="727" w:type="dxa"/>
          </w:tcPr>
          <w:p w14:paraId="6BD9D953" w14:textId="77777777" w:rsidR="00410021" w:rsidRPr="0051598C" w:rsidRDefault="00410021" w:rsidP="009D1436">
            <w:pPr>
              <w:pStyle w:val="TAL"/>
              <w:rPr>
                <w:sz w:val="16"/>
              </w:rPr>
            </w:pPr>
            <w:r>
              <w:rPr>
                <w:sz w:val="16"/>
              </w:rPr>
              <w:t>Rel-16</w:t>
            </w:r>
          </w:p>
        </w:tc>
        <w:tc>
          <w:tcPr>
            <w:tcW w:w="290" w:type="dxa"/>
          </w:tcPr>
          <w:p w14:paraId="1F7334F3" w14:textId="77777777" w:rsidR="00410021" w:rsidRPr="0051598C" w:rsidRDefault="00410021" w:rsidP="009D1436">
            <w:pPr>
              <w:pStyle w:val="TAL"/>
              <w:rPr>
                <w:sz w:val="16"/>
              </w:rPr>
            </w:pPr>
            <w:r>
              <w:rPr>
                <w:sz w:val="16"/>
              </w:rPr>
              <w:t>F</w:t>
            </w:r>
          </w:p>
        </w:tc>
        <w:tc>
          <w:tcPr>
            <w:tcW w:w="2545" w:type="dxa"/>
          </w:tcPr>
          <w:p w14:paraId="21C3020E" w14:textId="77777777" w:rsidR="00410021" w:rsidRPr="0051598C" w:rsidRDefault="00410021" w:rsidP="009D1436">
            <w:pPr>
              <w:pStyle w:val="TAL"/>
              <w:rPr>
                <w:sz w:val="16"/>
              </w:rPr>
            </w:pPr>
            <w:r>
              <w:rPr>
                <w:sz w:val="16"/>
              </w:rPr>
              <w:t>TEI15_Test, 5GS_NR_LTE-UEConTest</w:t>
            </w:r>
          </w:p>
        </w:tc>
        <w:tc>
          <w:tcPr>
            <w:tcW w:w="1134" w:type="dxa"/>
          </w:tcPr>
          <w:p w14:paraId="51329A44" w14:textId="77777777" w:rsidR="00410021" w:rsidRPr="0051598C" w:rsidRDefault="00410021" w:rsidP="009D1436">
            <w:pPr>
              <w:pStyle w:val="TAL"/>
              <w:rPr>
                <w:sz w:val="16"/>
              </w:rPr>
            </w:pPr>
            <w:r>
              <w:rPr>
                <w:sz w:val="16"/>
              </w:rPr>
              <w:t>revised</w:t>
            </w:r>
          </w:p>
        </w:tc>
      </w:tr>
      <w:tr w:rsidR="00410021" w14:paraId="0C0C66C5" w14:textId="77777777" w:rsidTr="00410021">
        <w:tc>
          <w:tcPr>
            <w:tcW w:w="1097" w:type="dxa"/>
          </w:tcPr>
          <w:p w14:paraId="639F4D2E" w14:textId="77777777" w:rsidR="00410021" w:rsidRPr="0051598C" w:rsidRDefault="00410021" w:rsidP="009D1436">
            <w:pPr>
              <w:pStyle w:val="TAL"/>
              <w:rPr>
                <w:sz w:val="16"/>
              </w:rPr>
            </w:pPr>
            <w:r>
              <w:rPr>
                <w:sz w:val="16"/>
              </w:rPr>
              <w:t>R5-225383</w:t>
            </w:r>
          </w:p>
        </w:tc>
        <w:tc>
          <w:tcPr>
            <w:tcW w:w="3080" w:type="dxa"/>
          </w:tcPr>
          <w:p w14:paraId="7160C1BD" w14:textId="77777777" w:rsidR="00410021" w:rsidRPr="0051598C" w:rsidRDefault="00410021" w:rsidP="009D1436">
            <w:pPr>
              <w:pStyle w:val="TAL"/>
              <w:rPr>
                <w:sz w:val="16"/>
              </w:rPr>
            </w:pPr>
            <w:r>
              <w:rPr>
                <w:sz w:val="16"/>
              </w:rPr>
              <w:t>Correction to RRC Measurement test cases (applicable only for FR1 bands)</w:t>
            </w:r>
          </w:p>
        </w:tc>
        <w:tc>
          <w:tcPr>
            <w:tcW w:w="1577" w:type="dxa"/>
          </w:tcPr>
          <w:p w14:paraId="27F55C4F" w14:textId="77777777" w:rsidR="00410021" w:rsidRPr="0051598C" w:rsidRDefault="00410021" w:rsidP="009D1436">
            <w:pPr>
              <w:pStyle w:val="TAL"/>
              <w:rPr>
                <w:sz w:val="16"/>
              </w:rPr>
            </w:pPr>
            <w:r>
              <w:rPr>
                <w:sz w:val="16"/>
              </w:rPr>
              <w:t>ROHDE &amp; SCHWARZ</w:t>
            </w:r>
          </w:p>
        </w:tc>
        <w:tc>
          <w:tcPr>
            <w:tcW w:w="904" w:type="dxa"/>
          </w:tcPr>
          <w:p w14:paraId="0AE304DD" w14:textId="77777777" w:rsidR="00410021" w:rsidRPr="0051598C" w:rsidRDefault="00410021" w:rsidP="009D1436">
            <w:pPr>
              <w:pStyle w:val="TAL"/>
              <w:rPr>
                <w:sz w:val="16"/>
              </w:rPr>
            </w:pPr>
            <w:r>
              <w:rPr>
                <w:sz w:val="16"/>
              </w:rPr>
              <w:t>38.523-1</w:t>
            </w:r>
          </w:p>
        </w:tc>
        <w:tc>
          <w:tcPr>
            <w:tcW w:w="708" w:type="dxa"/>
          </w:tcPr>
          <w:p w14:paraId="423E54AC" w14:textId="77777777" w:rsidR="00410021" w:rsidRPr="0051598C" w:rsidRDefault="00410021" w:rsidP="009D1436">
            <w:pPr>
              <w:pStyle w:val="TAL"/>
              <w:rPr>
                <w:sz w:val="16"/>
              </w:rPr>
            </w:pPr>
            <w:r>
              <w:rPr>
                <w:sz w:val="16"/>
              </w:rPr>
              <w:t>3106</w:t>
            </w:r>
          </w:p>
        </w:tc>
        <w:tc>
          <w:tcPr>
            <w:tcW w:w="266" w:type="dxa"/>
          </w:tcPr>
          <w:p w14:paraId="6C4321C6" w14:textId="77777777" w:rsidR="00410021" w:rsidRPr="0051598C" w:rsidRDefault="00410021" w:rsidP="009D1436">
            <w:pPr>
              <w:pStyle w:val="TAR"/>
              <w:rPr>
                <w:sz w:val="16"/>
              </w:rPr>
            </w:pPr>
            <w:r>
              <w:rPr>
                <w:sz w:val="16"/>
              </w:rPr>
              <w:t>1</w:t>
            </w:r>
          </w:p>
        </w:tc>
        <w:tc>
          <w:tcPr>
            <w:tcW w:w="727" w:type="dxa"/>
          </w:tcPr>
          <w:p w14:paraId="66739A38" w14:textId="77777777" w:rsidR="00410021" w:rsidRPr="0051598C" w:rsidRDefault="00410021" w:rsidP="009D1436">
            <w:pPr>
              <w:pStyle w:val="TAL"/>
              <w:rPr>
                <w:sz w:val="16"/>
              </w:rPr>
            </w:pPr>
            <w:r>
              <w:rPr>
                <w:sz w:val="16"/>
              </w:rPr>
              <w:t>Rel-16</w:t>
            </w:r>
          </w:p>
        </w:tc>
        <w:tc>
          <w:tcPr>
            <w:tcW w:w="290" w:type="dxa"/>
          </w:tcPr>
          <w:p w14:paraId="7BF048C2" w14:textId="77777777" w:rsidR="00410021" w:rsidRPr="0051598C" w:rsidRDefault="00410021" w:rsidP="009D1436">
            <w:pPr>
              <w:pStyle w:val="TAL"/>
              <w:rPr>
                <w:sz w:val="16"/>
              </w:rPr>
            </w:pPr>
            <w:r>
              <w:rPr>
                <w:sz w:val="16"/>
              </w:rPr>
              <w:t>F</w:t>
            </w:r>
          </w:p>
        </w:tc>
        <w:tc>
          <w:tcPr>
            <w:tcW w:w="2545" w:type="dxa"/>
          </w:tcPr>
          <w:p w14:paraId="4C242254" w14:textId="77777777" w:rsidR="00410021" w:rsidRPr="0051598C" w:rsidRDefault="00410021" w:rsidP="009D1436">
            <w:pPr>
              <w:pStyle w:val="TAL"/>
              <w:rPr>
                <w:sz w:val="16"/>
              </w:rPr>
            </w:pPr>
            <w:r>
              <w:rPr>
                <w:sz w:val="16"/>
              </w:rPr>
              <w:t>TEI15_Test, 5GS_NR_LTE-UEConTest</w:t>
            </w:r>
          </w:p>
        </w:tc>
        <w:tc>
          <w:tcPr>
            <w:tcW w:w="1134" w:type="dxa"/>
          </w:tcPr>
          <w:p w14:paraId="2145C111" w14:textId="77777777" w:rsidR="00410021" w:rsidRPr="0051598C" w:rsidRDefault="00410021" w:rsidP="009D1436">
            <w:pPr>
              <w:pStyle w:val="TAL"/>
              <w:rPr>
                <w:sz w:val="16"/>
              </w:rPr>
            </w:pPr>
            <w:r>
              <w:rPr>
                <w:sz w:val="16"/>
              </w:rPr>
              <w:t>agreed</w:t>
            </w:r>
          </w:p>
        </w:tc>
      </w:tr>
      <w:tr w:rsidR="00410021" w14:paraId="33C4A176" w14:textId="77777777" w:rsidTr="00410021">
        <w:tc>
          <w:tcPr>
            <w:tcW w:w="1097" w:type="dxa"/>
          </w:tcPr>
          <w:p w14:paraId="52CF52E1" w14:textId="77777777" w:rsidR="00410021" w:rsidRPr="0051598C" w:rsidRDefault="00410021" w:rsidP="009D1436">
            <w:pPr>
              <w:pStyle w:val="TAL"/>
              <w:rPr>
                <w:sz w:val="16"/>
              </w:rPr>
            </w:pPr>
            <w:r>
              <w:rPr>
                <w:sz w:val="16"/>
              </w:rPr>
              <w:t>R5-224485</w:t>
            </w:r>
          </w:p>
        </w:tc>
        <w:tc>
          <w:tcPr>
            <w:tcW w:w="3080" w:type="dxa"/>
          </w:tcPr>
          <w:p w14:paraId="76AB6E3B" w14:textId="77777777" w:rsidR="00410021" w:rsidRPr="0051598C" w:rsidRDefault="00410021" w:rsidP="009D1436">
            <w:pPr>
              <w:pStyle w:val="TAL"/>
              <w:rPr>
                <w:sz w:val="16"/>
              </w:rPr>
            </w:pPr>
            <w:r>
              <w:rPr>
                <w:sz w:val="16"/>
              </w:rPr>
              <w:t>Update of test case 8.1.6.4.1</w:t>
            </w:r>
          </w:p>
        </w:tc>
        <w:tc>
          <w:tcPr>
            <w:tcW w:w="1577" w:type="dxa"/>
          </w:tcPr>
          <w:p w14:paraId="29B0CE3D" w14:textId="77777777" w:rsidR="00410021" w:rsidRPr="0051598C" w:rsidRDefault="00410021" w:rsidP="009D1436">
            <w:pPr>
              <w:pStyle w:val="TAL"/>
              <w:rPr>
                <w:sz w:val="16"/>
              </w:rPr>
            </w:pPr>
            <w:r>
              <w:rPr>
                <w:sz w:val="16"/>
              </w:rPr>
              <w:t>MediaTek Inc, Rohde &amp; Schwarz., Anritsu Ltd</w:t>
            </w:r>
          </w:p>
        </w:tc>
        <w:tc>
          <w:tcPr>
            <w:tcW w:w="904" w:type="dxa"/>
          </w:tcPr>
          <w:p w14:paraId="7EE4B6EC" w14:textId="77777777" w:rsidR="00410021" w:rsidRPr="0051598C" w:rsidRDefault="00410021" w:rsidP="009D1436">
            <w:pPr>
              <w:pStyle w:val="TAL"/>
              <w:rPr>
                <w:sz w:val="16"/>
              </w:rPr>
            </w:pPr>
            <w:r>
              <w:rPr>
                <w:sz w:val="16"/>
              </w:rPr>
              <w:t>38.523-1</w:t>
            </w:r>
          </w:p>
        </w:tc>
        <w:tc>
          <w:tcPr>
            <w:tcW w:w="708" w:type="dxa"/>
          </w:tcPr>
          <w:p w14:paraId="274A87DA" w14:textId="77777777" w:rsidR="00410021" w:rsidRPr="0051598C" w:rsidRDefault="00410021" w:rsidP="009D1436">
            <w:pPr>
              <w:pStyle w:val="TAL"/>
              <w:rPr>
                <w:sz w:val="16"/>
              </w:rPr>
            </w:pPr>
            <w:r>
              <w:rPr>
                <w:sz w:val="16"/>
              </w:rPr>
              <w:t>3107</w:t>
            </w:r>
          </w:p>
        </w:tc>
        <w:tc>
          <w:tcPr>
            <w:tcW w:w="266" w:type="dxa"/>
          </w:tcPr>
          <w:p w14:paraId="714A8372" w14:textId="77777777" w:rsidR="00410021" w:rsidRPr="0051598C" w:rsidRDefault="00410021" w:rsidP="009D1436">
            <w:pPr>
              <w:pStyle w:val="TAR"/>
              <w:rPr>
                <w:sz w:val="16"/>
              </w:rPr>
            </w:pPr>
            <w:r>
              <w:rPr>
                <w:sz w:val="16"/>
              </w:rPr>
              <w:t>-</w:t>
            </w:r>
          </w:p>
        </w:tc>
        <w:tc>
          <w:tcPr>
            <w:tcW w:w="727" w:type="dxa"/>
          </w:tcPr>
          <w:p w14:paraId="52A190AB" w14:textId="77777777" w:rsidR="00410021" w:rsidRPr="0051598C" w:rsidRDefault="00410021" w:rsidP="009D1436">
            <w:pPr>
              <w:pStyle w:val="TAL"/>
              <w:rPr>
                <w:sz w:val="16"/>
              </w:rPr>
            </w:pPr>
            <w:r>
              <w:rPr>
                <w:sz w:val="16"/>
              </w:rPr>
              <w:t>Rel-16</w:t>
            </w:r>
          </w:p>
        </w:tc>
        <w:tc>
          <w:tcPr>
            <w:tcW w:w="290" w:type="dxa"/>
          </w:tcPr>
          <w:p w14:paraId="1B37CB76" w14:textId="77777777" w:rsidR="00410021" w:rsidRPr="0051598C" w:rsidRDefault="00410021" w:rsidP="009D1436">
            <w:pPr>
              <w:pStyle w:val="TAL"/>
              <w:rPr>
                <w:sz w:val="16"/>
              </w:rPr>
            </w:pPr>
            <w:r>
              <w:rPr>
                <w:sz w:val="16"/>
              </w:rPr>
              <w:t>F</w:t>
            </w:r>
          </w:p>
        </w:tc>
        <w:tc>
          <w:tcPr>
            <w:tcW w:w="2545" w:type="dxa"/>
          </w:tcPr>
          <w:p w14:paraId="46853174" w14:textId="77777777" w:rsidR="00410021" w:rsidRPr="0051598C" w:rsidRDefault="00410021" w:rsidP="009D1436">
            <w:pPr>
              <w:pStyle w:val="TAL"/>
              <w:rPr>
                <w:sz w:val="16"/>
              </w:rPr>
            </w:pPr>
            <w:r>
              <w:rPr>
                <w:sz w:val="16"/>
              </w:rPr>
              <w:t>TEI16_Test, NR_SON_MDT-UEConTest</w:t>
            </w:r>
          </w:p>
        </w:tc>
        <w:tc>
          <w:tcPr>
            <w:tcW w:w="1134" w:type="dxa"/>
          </w:tcPr>
          <w:p w14:paraId="7EC702D5" w14:textId="77777777" w:rsidR="00410021" w:rsidRPr="0051598C" w:rsidRDefault="00410021" w:rsidP="009D1436">
            <w:pPr>
              <w:pStyle w:val="TAL"/>
              <w:rPr>
                <w:sz w:val="16"/>
              </w:rPr>
            </w:pPr>
            <w:r>
              <w:rPr>
                <w:sz w:val="16"/>
              </w:rPr>
              <w:t>agreed</w:t>
            </w:r>
          </w:p>
        </w:tc>
      </w:tr>
      <w:tr w:rsidR="00410021" w14:paraId="1FE6F55D" w14:textId="77777777" w:rsidTr="00410021">
        <w:tc>
          <w:tcPr>
            <w:tcW w:w="1097" w:type="dxa"/>
          </w:tcPr>
          <w:p w14:paraId="1972FDEB" w14:textId="77777777" w:rsidR="00410021" w:rsidRPr="0051598C" w:rsidRDefault="00410021" w:rsidP="009D1436">
            <w:pPr>
              <w:pStyle w:val="TAL"/>
              <w:rPr>
                <w:sz w:val="16"/>
              </w:rPr>
            </w:pPr>
            <w:r>
              <w:rPr>
                <w:sz w:val="16"/>
              </w:rPr>
              <w:t>R5-224486</w:t>
            </w:r>
          </w:p>
        </w:tc>
        <w:tc>
          <w:tcPr>
            <w:tcW w:w="3080" w:type="dxa"/>
          </w:tcPr>
          <w:p w14:paraId="6B83CFE0" w14:textId="77777777" w:rsidR="00410021" w:rsidRPr="0051598C" w:rsidRDefault="00410021" w:rsidP="009D1436">
            <w:pPr>
              <w:pStyle w:val="TAL"/>
              <w:rPr>
                <w:sz w:val="16"/>
              </w:rPr>
            </w:pPr>
            <w:r>
              <w:rPr>
                <w:sz w:val="16"/>
              </w:rPr>
              <w:t>Correction to ENDC Measurement test cases (applicable only for FR1 bands)</w:t>
            </w:r>
          </w:p>
        </w:tc>
        <w:tc>
          <w:tcPr>
            <w:tcW w:w="1577" w:type="dxa"/>
          </w:tcPr>
          <w:p w14:paraId="3ACAA45C" w14:textId="77777777" w:rsidR="00410021" w:rsidRPr="0051598C" w:rsidRDefault="00410021" w:rsidP="009D1436">
            <w:pPr>
              <w:pStyle w:val="TAL"/>
              <w:rPr>
                <w:sz w:val="16"/>
              </w:rPr>
            </w:pPr>
            <w:r>
              <w:rPr>
                <w:sz w:val="16"/>
              </w:rPr>
              <w:t>ROHDE &amp; SCHWARZ</w:t>
            </w:r>
          </w:p>
        </w:tc>
        <w:tc>
          <w:tcPr>
            <w:tcW w:w="904" w:type="dxa"/>
          </w:tcPr>
          <w:p w14:paraId="0B102B20" w14:textId="77777777" w:rsidR="00410021" w:rsidRPr="0051598C" w:rsidRDefault="00410021" w:rsidP="009D1436">
            <w:pPr>
              <w:pStyle w:val="TAL"/>
              <w:rPr>
                <w:sz w:val="16"/>
              </w:rPr>
            </w:pPr>
            <w:r>
              <w:rPr>
                <w:sz w:val="16"/>
              </w:rPr>
              <w:t>38.523-1</w:t>
            </w:r>
          </w:p>
        </w:tc>
        <w:tc>
          <w:tcPr>
            <w:tcW w:w="708" w:type="dxa"/>
          </w:tcPr>
          <w:p w14:paraId="06532BF7" w14:textId="77777777" w:rsidR="00410021" w:rsidRPr="0051598C" w:rsidRDefault="00410021" w:rsidP="009D1436">
            <w:pPr>
              <w:pStyle w:val="TAL"/>
              <w:rPr>
                <w:sz w:val="16"/>
              </w:rPr>
            </w:pPr>
            <w:r>
              <w:rPr>
                <w:sz w:val="16"/>
              </w:rPr>
              <w:t>3108</w:t>
            </w:r>
          </w:p>
        </w:tc>
        <w:tc>
          <w:tcPr>
            <w:tcW w:w="266" w:type="dxa"/>
          </w:tcPr>
          <w:p w14:paraId="3FCA6531" w14:textId="77777777" w:rsidR="00410021" w:rsidRPr="0051598C" w:rsidRDefault="00410021" w:rsidP="009D1436">
            <w:pPr>
              <w:pStyle w:val="TAR"/>
              <w:rPr>
                <w:sz w:val="16"/>
              </w:rPr>
            </w:pPr>
            <w:r>
              <w:rPr>
                <w:sz w:val="16"/>
              </w:rPr>
              <w:t>-</w:t>
            </w:r>
          </w:p>
        </w:tc>
        <w:tc>
          <w:tcPr>
            <w:tcW w:w="727" w:type="dxa"/>
          </w:tcPr>
          <w:p w14:paraId="5298E70F" w14:textId="77777777" w:rsidR="00410021" w:rsidRPr="0051598C" w:rsidRDefault="00410021" w:rsidP="009D1436">
            <w:pPr>
              <w:pStyle w:val="TAL"/>
              <w:rPr>
                <w:sz w:val="16"/>
              </w:rPr>
            </w:pPr>
            <w:r>
              <w:rPr>
                <w:sz w:val="16"/>
              </w:rPr>
              <w:t>Rel-16</w:t>
            </w:r>
          </w:p>
        </w:tc>
        <w:tc>
          <w:tcPr>
            <w:tcW w:w="290" w:type="dxa"/>
          </w:tcPr>
          <w:p w14:paraId="4EE5179F" w14:textId="77777777" w:rsidR="00410021" w:rsidRPr="0051598C" w:rsidRDefault="00410021" w:rsidP="009D1436">
            <w:pPr>
              <w:pStyle w:val="TAL"/>
              <w:rPr>
                <w:sz w:val="16"/>
              </w:rPr>
            </w:pPr>
            <w:r>
              <w:rPr>
                <w:sz w:val="16"/>
              </w:rPr>
              <w:t>F</w:t>
            </w:r>
          </w:p>
        </w:tc>
        <w:tc>
          <w:tcPr>
            <w:tcW w:w="2545" w:type="dxa"/>
          </w:tcPr>
          <w:p w14:paraId="45C7FB30" w14:textId="77777777" w:rsidR="00410021" w:rsidRPr="0051598C" w:rsidRDefault="00410021" w:rsidP="009D1436">
            <w:pPr>
              <w:pStyle w:val="TAL"/>
              <w:rPr>
                <w:sz w:val="16"/>
              </w:rPr>
            </w:pPr>
            <w:r>
              <w:rPr>
                <w:sz w:val="16"/>
              </w:rPr>
              <w:t>TEI15_Test, 5GS_NR_LTE-UEConTest</w:t>
            </w:r>
          </w:p>
        </w:tc>
        <w:tc>
          <w:tcPr>
            <w:tcW w:w="1134" w:type="dxa"/>
          </w:tcPr>
          <w:p w14:paraId="23FC44C5" w14:textId="77777777" w:rsidR="00410021" w:rsidRPr="0051598C" w:rsidRDefault="00410021" w:rsidP="009D1436">
            <w:pPr>
              <w:pStyle w:val="TAL"/>
              <w:rPr>
                <w:sz w:val="16"/>
              </w:rPr>
            </w:pPr>
            <w:r>
              <w:rPr>
                <w:sz w:val="16"/>
              </w:rPr>
              <w:t>revised</w:t>
            </w:r>
          </w:p>
        </w:tc>
      </w:tr>
      <w:tr w:rsidR="00410021" w14:paraId="485A3928" w14:textId="77777777" w:rsidTr="00410021">
        <w:tc>
          <w:tcPr>
            <w:tcW w:w="1097" w:type="dxa"/>
          </w:tcPr>
          <w:p w14:paraId="7A5FA24F" w14:textId="77777777" w:rsidR="00410021" w:rsidRPr="0051598C" w:rsidRDefault="00410021" w:rsidP="009D1436">
            <w:pPr>
              <w:pStyle w:val="TAL"/>
              <w:rPr>
                <w:sz w:val="16"/>
              </w:rPr>
            </w:pPr>
            <w:r>
              <w:rPr>
                <w:sz w:val="16"/>
              </w:rPr>
              <w:t>R5-225403</w:t>
            </w:r>
          </w:p>
        </w:tc>
        <w:tc>
          <w:tcPr>
            <w:tcW w:w="3080" w:type="dxa"/>
          </w:tcPr>
          <w:p w14:paraId="41E2B360" w14:textId="77777777" w:rsidR="00410021" w:rsidRPr="0051598C" w:rsidRDefault="00410021" w:rsidP="009D1436">
            <w:pPr>
              <w:pStyle w:val="TAL"/>
              <w:rPr>
                <w:sz w:val="16"/>
              </w:rPr>
            </w:pPr>
            <w:r>
              <w:rPr>
                <w:sz w:val="16"/>
              </w:rPr>
              <w:t>Correction to ENDC Measurement test cases (applicable only for FR1 bands)</w:t>
            </w:r>
          </w:p>
        </w:tc>
        <w:tc>
          <w:tcPr>
            <w:tcW w:w="1577" w:type="dxa"/>
          </w:tcPr>
          <w:p w14:paraId="31083B53" w14:textId="77777777" w:rsidR="00410021" w:rsidRPr="0051598C" w:rsidRDefault="00410021" w:rsidP="009D1436">
            <w:pPr>
              <w:pStyle w:val="TAL"/>
              <w:rPr>
                <w:sz w:val="16"/>
              </w:rPr>
            </w:pPr>
            <w:r>
              <w:rPr>
                <w:sz w:val="16"/>
              </w:rPr>
              <w:t>ROHDE &amp; SCHWARZ</w:t>
            </w:r>
          </w:p>
        </w:tc>
        <w:tc>
          <w:tcPr>
            <w:tcW w:w="904" w:type="dxa"/>
          </w:tcPr>
          <w:p w14:paraId="23D8A3A4" w14:textId="77777777" w:rsidR="00410021" w:rsidRPr="0051598C" w:rsidRDefault="00410021" w:rsidP="009D1436">
            <w:pPr>
              <w:pStyle w:val="TAL"/>
              <w:rPr>
                <w:sz w:val="16"/>
              </w:rPr>
            </w:pPr>
            <w:r>
              <w:rPr>
                <w:sz w:val="16"/>
              </w:rPr>
              <w:t>38.523-1</w:t>
            </w:r>
          </w:p>
        </w:tc>
        <w:tc>
          <w:tcPr>
            <w:tcW w:w="708" w:type="dxa"/>
          </w:tcPr>
          <w:p w14:paraId="490A7ECE" w14:textId="77777777" w:rsidR="00410021" w:rsidRPr="0051598C" w:rsidRDefault="00410021" w:rsidP="009D1436">
            <w:pPr>
              <w:pStyle w:val="TAL"/>
              <w:rPr>
                <w:sz w:val="16"/>
              </w:rPr>
            </w:pPr>
            <w:r>
              <w:rPr>
                <w:sz w:val="16"/>
              </w:rPr>
              <w:t>3108</w:t>
            </w:r>
          </w:p>
        </w:tc>
        <w:tc>
          <w:tcPr>
            <w:tcW w:w="266" w:type="dxa"/>
          </w:tcPr>
          <w:p w14:paraId="32AF6F77" w14:textId="77777777" w:rsidR="00410021" w:rsidRPr="0051598C" w:rsidRDefault="00410021" w:rsidP="009D1436">
            <w:pPr>
              <w:pStyle w:val="TAR"/>
              <w:rPr>
                <w:sz w:val="16"/>
              </w:rPr>
            </w:pPr>
            <w:r>
              <w:rPr>
                <w:sz w:val="16"/>
              </w:rPr>
              <w:t>1</w:t>
            </w:r>
          </w:p>
        </w:tc>
        <w:tc>
          <w:tcPr>
            <w:tcW w:w="727" w:type="dxa"/>
          </w:tcPr>
          <w:p w14:paraId="0F53FEC7" w14:textId="77777777" w:rsidR="00410021" w:rsidRPr="0051598C" w:rsidRDefault="00410021" w:rsidP="009D1436">
            <w:pPr>
              <w:pStyle w:val="TAL"/>
              <w:rPr>
                <w:sz w:val="16"/>
              </w:rPr>
            </w:pPr>
            <w:r>
              <w:rPr>
                <w:sz w:val="16"/>
              </w:rPr>
              <w:t>Rel-16</w:t>
            </w:r>
          </w:p>
        </w:tc>
        <w:tc>
          <w:tcPr>
            <w:tcW w:w="290" w:type="dxa"/>
          </w:tcPr>
          <w:p w14:paraId="2461C3E7" w14:textId="77777777" w:rsidR="00410021" w:rsidRPr="0051598C" w:rsidRDefault="00410021" w:rsidP="009D1436">
            <w:pPr>
              <w:pStyle w:val="TAL"/>
              <w:rPr>
                <w:sz w:val="16"/>
              </w:rPr>
            </w:pPr>
            <w:r>
              <w:rPr>
                <w:sz w:val="16"/>
              </w:rPr>
              <w:t>F</w:t>
            </w:r>
          </w:p>
        </w:tc>
        <w:tc>
          <w:tcPr>
            <w:tcW w:w="2545" w:type="dxa"/>
          </w:tcPr>
          <w:p w14:paraId="55A543D1" w14:textId="77777777" w:rsidR="00410021" w:rsidRPr="0051598C" w:rsidRDefault="00410021" w:rsidP="009D1436">
            <w:pPr>
              <w:pStyle w:val="TAL"/>
              <w:rPr>
                <w:sz w:val="16"/>
              </w:rPr>
            </w:pPr>
            <w:r>
              <w:rPr>
                <w:sz w:val="16"/>
              </w:rPr>
              <w:t>TEI15_Test, 5GS_NR_LTE-UEConTest</w:t>
            </w:r>
          </w:p>
        </w:tc>
        <w:tc>
          <w:tcPr>
            <w:tcW w:w="1134" w:type="dxa"/>
          </w:tcPr>
          <w:p w14:paraId="40278D08" w14:textId="77777777" w:rsidR="00410021" w:rsidRPr="0051598C" w:rsidRDefault="00410021" w:rsidP="009D1436">
            <w:pPr>
              <w:pStyle w:val="TAL"/>
              <w:rPr>
                <w:sz w:val="16"/>
              </w:rPr>
            </w:pPr>
            <w:r>
              <w:rPr>
                <w:sz w:val="16"/>
              </w:rPr>
              <w:t>agreed</w:t>
            </w:r>
          </w:p>
        </w:tc>
      </w:tr>
      <w:tr w:rsidR="00410021" w14:paraId="2AC48766" w14:textId="77777777" w:rsidTr="00410021">
        <w:tc>
          <w:tcPr>
            <w:tcW w:w="1097" w:type="dxa"/>
          </w:tcPr>
          <w:p w14:paraId="484F97C9" w14:textId="77777777" w:rsidR="00410021" w:rsidRPr="0051598C" w:rsidRDefault="00410021" w:rsidP="009D1436">
            <w:pPr>
              <w:pStyle w:val="TAL"/>
              <w:rPr>
                <w:sz w:val="16"/>
              </w:rPr>
            </w:pPr>
            <w:r>
              <w:rPr>
                <w:sz w:val="16"/>
              </w:rPr>
              <w:t>R5-224558</w:t>
            </w:r>
          </w:p>
        </w:tc>
        <w:tc>
          <w:tcPr>
            <w:tcW w:w="3080" w:type="dxa"/>
          </w:tcPr>
          <w:p w14:paraId="307ED535" w14:textId="77777777" w:rsidR="00410021" w:rsidRPr="0051598C" w:rsidRDefault="00410021" w:rsidP="009D1436">
            <w:pPr>
              <w:pStyle w:val="TAL"/>
              <w:rPr>
                <w:sz w:val="16"/>
              </w:rPr>
            </w:pPr>
            <w:r>
              <w:rPr>
                <w:sz w:val="16"/>
              </w:rPr>
              <w:t>Correction of NR SA SIG TC 8.1.5.1.1 - NR SL capabilities</w:t>
            </w:r>
          </w:p>
        </w:tc>
        <w:tc>
          <w:tcPr>
            <w:tcW w:w="1577" w:type="dxa"/>
          </w:tcPr>
          <w:p w14:paraId="0CC62E45" w14:textId="77777777" w:rsidR="00410021" w:rsidRPr="0051598C" w:rsidRDefault="00410021" w:rsidP="009D1436">
            <w:pPr>
              <w:pStyle w:val="TAL"/>
              <w:rPr>
                <w:sz w:val="16"/>
              </w:rPr>
            </w:pPr>
            <w:r>
              <w:rPr>
                <w:sz w:val="16"/>
              </w:rPr>
              <w:t>Huawei, HiSilicon</w:t>
            </w:r>
          </w:p>
        </w:tc>
        <w:tc>
          <w:tcPr>
            <w:tcW w:w="904" w:type="dxa"/>
          </w:tcPr>
          <w:p w14:paraId="29E9C2A4" w14:textId="77777777" w:rsidR="00410021" w:rsidRPr="0051598C" w:rsidRDefault="00410021" w:rsidP="009D1436">
            <w:pPr>
              <w:pStyle w:val="TAL"/>
              <w:rPr>
                <w:sz w:val="16"/>
              </w:rPr>
            </w:pPr>
            <w:r>
              <w:rPr>
                <w:sz w:val="16"/>
              </w:rPr>
              <w:t>38.523-1</w:t>
            </w:r>
          </w:p>
        </w:tc>
        <w:tc>
          <w:tcPr>
            <w:tcW w:w="708" w:type="dxa"/>
          </w:tcPr>
          <w:p w14:paraId="07DCE28D" w14:textId="77777777" w:rsidR="00410021" w:rsidRPr="0051598C" w:rsidRDefault="00410021" w:rsidP="009D1436">
            <w:pPr>
              <w:pStyle w:val="TAL"/>
              <w:rPr>
                <w:sz w:val="16"/>
              </w:rPr>
            </w:pPr>
            <w:r>
              <w:rPr>
                <w:sz w:val="16"/>
              </w:rPr>
              <w:t>3109</w:t>
            </w:r>
          </w:p>
        </w:tc>
        <w:tc>
          <w:tcPr>
            <w:tcW w:w="266" w:type="dxa"/>
          </w:tcPr>
          <w:p w14:paraId="3FEBEDF3" w14:textId="77777777" w:rsidR="00410021" w:rsidRPr="0051598C" w:rsidRDefault="00410021" w:rsidP="009D1436">
            <w:pPr>
              <w:pStyle w:val="TAR"/>
              <w:rPr>
                <w:sz w:val="16"/>
              </w:rPr>
            </w:pPr>
            <w:r>
              <w:rPr>
                <w:sz w:val="16"/>
              </w:rPr>
              <w:t>-</w:t>
            </w:r>
          </w:p>
        </w:tc>
        <w:tc>
          <w:tcPr>
            <w:tcW w:w="727" w:type="dxa"/>
          </w:tcPr>
          <w:p w14:paraId="59145BFE" w14:textId="77777777" w:rsidR="00410021" w:rsidRPr="0051598C" w:rsidRDefault="00410021" w:rsidP="009D1436">
            <w:pPr>
              <w:pStyle w:val="TAL"/>
              <w:rPr>
                <w:sz w:val="16"/>
              </w:rPr>
            </w:pPr>
            <w:r>
              <w:rPr>
                <w:sz w:val="16"/>
              </w:rPr>
              <w:t>Rel-16</w:t>
            </w:r>
          </w:p>
        </w:tc>
        <w:tc>
          <w:tcPr>
            <w:tcW w:w="290" w:type="dxa"/>
          </w:tcPr>
          <w:p w14:paraId="7D19FB82" w14:textId="77777777" w:rsidR="00410021" w:rsidRPr="0051598C" w:rsidRDefault="00410021" w:rsidP="009D1436">
            <w:pPr>
              <w:pStyle w:val="TAL"/>
              <w:rPr>
                <w:sz w:val="16"/>
              </w:rPr>
            </w:pPr>
            <w:r>
              <w:rPr>
                <w:sz w:val="16"/>
              </w:rPr>
              <w:t>F</w:t>
            </w:r>
          </w:p>
        </w:tc>
        <w:tc>
          <w:tcPr>
            <w:tcW w:w="2545" w:type="dxa"/>
          </w:tcPr>
          <w:p w14:paraId="68D29B11" w14:textId="77777777" w:rsidR="00410021" w:rsidRPr="0051598C" w:rsidRDefault="00410021" w:rsidP="009D1436">
            <w:pPr>
              <w:pStyle w:val="TAL"/>
              <w:rPr>
                <w:sz w:val="16"/>
              </w:rPr>
            </w:pPr>
            <w:r>
              <w:rPr>
                <w:sz w:val="16"/>
              </w:rPr>
              <w:t>5G_V2X_NRSL_eV2XARC-UEConTest</w:t>
            </w:r>
          </w:p>
        </w:tc>
        <w:tc>
          <w:tcPr>
            <w:tcW w:w="1134" w:type="dxa"/>
          </w:tcPr>
          <w:p w14:paraId="7293CA4B" w14:textId="77777777" w:rsidR="00410021" w:rsidRPr="0051598C" w:rsidRDefault="00410021" w:rsidP="009D1436">
            <w:pPr>
              <w:pStyle w:val="TAL"/>
              <w:rPr>
                <w:sz w:val="16"/>
              </w:rPr>
            </w:pPr>
            <w:r>
              <w:rPr>
                <w:sz w:val="16"/>
              </w:rPr>
              <w:t>withdrawn</w:t>
            </w:r>
          </w:p>
        </w:tc>
      </w:tr>
      <w:tr w:rsidR="00410021" w14:paraId="084DB325" w14:textId="77777777" w:rsidTr="00410021">
        <w:tc>
          <w:tcPr>
            <w:tcW w:w="1097" w:type="dxa"/>
          </w:tcPr>
          <w:p w14:paraId="508B1A1D" w14:textId="77777777" w:rsidR="00410021" w:rsidRPr="0051598C" w:rsidRDefault="00410021" w:rsidP="009D1436">
            <w:pPr>
              <w:pStyle w:val="TAL"/>
              <w:rPr>
                <w:sz w:val="16"/>
              </w:rPr>
            </w:pPr>
            <w:r>
              <w:rPr>
                <w:sz w:val="16"/>
              </w:rPr>
              <w:t>R5-224559</w:t>
            </w:r>
          </w:p>
        </w:tc>
        <w:tc>
          <w:tcPr>
            <w:tcW w:w="3080" w:type="dxa"/>
          </w:tcPr>
          <w:p w14:paraId="03759E02" w14:textId="77777777" w:rsidR="00410021" w:rsidRPr="0051598C" w:rsidRDefault="00410021" w:rsidP="009D1436">
            <w:pPr>
              <w:pStyle w:val="TAL"/>
              <w:rPr>
                <w:sz w:val="16"/>
              </w:rPr>
            </w:pPr>
            <w:r>
              <w:rPr>
                <w:sz w:val="16"/>
              </w:rPr>
              <w:t>Addition of NR SL SIG TC 12.1.2.1 - PC5 only SyncRef reeselection</w:t>
            </w:r>
          </w:p>
        </w:tc>
        <w:tc>
          <w:tcPr>
            <w:tcW w:w="1577" w:type="dxa"/>
          </w:tcPr>
          <w:p w14:paraId="523B738A" w14:textId="77777777" w:rsidR="00410021" w:rsidRPr="0051598C" w:rsidRDefault="00410021" w:rsidP="009D1436">
            <w:pPr>
              <w:pStyle w:val="TAL"/>
              <w:rPr>
                <w:sz w:val="16"/>
              </w:rPr>
            </w:pPr>
            <w:r>
              <w:rPr>
                <w:sz w:val="16"/>
              </w:rPr>
              <w:t>Huawei, HiSilicon</w:t>
            </w:r>
          </w:p>
        </w:tc>
        <w:tc>
          <w:tcPr>
            <w:tcW w:w="904" w:type="dxa"/>
          </w:tcPr>
          <w:p w14:paraId="4DCC538B" w14:textId="77777777" w:rsidR="00410021" w:rsidRPr="0051598C" w:rsidRDefault="00410021" w:rsidP="009D1436">
            <w:pPr>
              <w:pStyle w:val="TAL"/>
              <w:rPr>
                <w:sz w:val="16"/>
              </w:rPr>
            </w:pPr>
            <w:r>
              <w:rPr>
                <w:sz w:val="16"/>
              </w:rPr>
              <w:t>38.523-1</w:t>
            </w:r>
          </w:p>
        </w:tc>
        <w:tc>
          <w:tcPr>
            <w:tcW w:w="708" w:type="dxa"/>
          </w:tcPr>
          <w:p w14:paraId="32ADD03E" w14:textId="77777777" w:rsidR="00410021" w:rsidRPr="0051598C" w:rsidRDefault="00410021" w:rsidP="009D1436">
            <w:pPr>
              <w:pStyle w:val="TAL"/>
              <w:rPr>
                <w:sz w:val="16"/>
              </w:rPr>
            </w:pPr>
            <w:r>
              <w:rPr>
                <w:sz w:val="16"/>
              </w:rPr>
              <w:t>3110</w:t>
            </w:r>
          </w:p>
        </w:tc>
        <w:tc>
          <w:tcPr>
            <w:tcW w:w="266" w:type="dxa"/>
          </w:tcPr>
          <w:p w14:paraId="511A9EB5" w14:textId="77777777" w:rsidR="00410021" w:rsidRPr="0051598C" w:rsidRDefault="00410021" w:rsidP="009D1436">
            <w:pPr>
              <w:pStyle w:val="TAR"/>
              <w:rPr>
                <w:sz w:val="16"/>
              </w:rPr>
            </w:pPr>
            <w:r>
              <w:rPr>
                <w:sz w:val="16"/>
              </w:rPr>
              <w:t>-</w:t>
            </w:r>
          </w:p>
        </w:tc>
        <w:tc>
          <w:tcPr>
            <w:tcW w:w="727" w:type="dxa"/>
          </w:tcPr>
          <w:p w14:paraId="05476AD6" w14:textId="77777777" w:rsidR="00410021" w:rsidRPr="0051598C" w:rsidRDefault="00410021" w:rsidP="009D1436">
            <w:pPr>
              <w:pStyle w:val="TAL"/>
              <w:rPr>
                <w:sz w:val="16"/>
              </w:rPr>
            </w:pPr>
            <w:r>
              <w:rPr>
                <w:sz w:val="16"/>
              </w:rPr>
              <w:t>Rel-16</w:t>
            </w:r>
          </w:p>
        </w:tc>
        <w:tc>
          <w:tcPr>
            <w:tcW w:w="290" w:type="dxa"/>
          </w:tcPr>
          <w:p w14:paraId="1FDA487E" w14:textId="77777777" w:rsidR="00410021" w:rsidRPr="0051598C" w:rsidRDefault="00410021" w:rsidP="009D1436">
            <w:pPr>
              <w:pStyle w:val="TAL"/>
              <w:rPr>
                <w:sz w:val="16"/>
              </w:rPr>
            </w:pPr>
            <w:r>
              <w:rPr>
                <w:sz w:val="16"/>
              </w:rPr>
              <w:t>F</w:t>
            </w:r>
          </w:p>
        </w:tc>
        <w:tc>
          <w:tcPr>
            <w:tcW w:w="2545" w:type="dxa"/>
          </w:tcPr>
          <w:p w14:paraId="141BDED2" w14:textId="77777777" w:rsidR="00410021" w:rsidRPr="0051598C" w:rsidRDefault="00410021" w:rsidP="009D1436">
            <w:pPr>
              <w:pStyle w:val="TAL"/>
              <w:rPr>
                <w:sz w:val="16"/>
              </w:rPr>
            </w:pPr>
            <w:r>
              <w:rPr>
                <w:sz w:val="16"/>
              </w:rPr>
              <w:t>5G_V2X_NRSL_eV2XARC-UEConTest</w:t>
            </w:r>
          </w:p>
        </w:tc>
        <w:tc>
          <w:tcPr>
            <w:tcW w:w="1134" w:type="dxa"/>
          </w:tcPr>
          <w:p w14:paraId="0C3FD7FD" w14:textId="77777777" w:rsidR="00410021" w:rsidRPr="0051598C" w:rsidRDefault="00410021" w:rsidP="009D1436">
            <w:pPr>
              <w:pStyle w:val="TAL"/>
              <w:rPr>
                <w:sz w:val="16"/>
              </w:rPr>
            </w:pPr>
            <w:r>
              <w:rPr>
                <w:sz w:val="16"/>
              </w:rPr>
              <w:t>agreed</w:t>
            </w:r>
          </w:p>
        </w:tc>
      </w:tr>
      <w:tr w:rsidR="00410021" w14:paraId="35C17A63" w14:textId="77777777" w:rsidTr="00410021">
        <w:tc>
          <w:tcPr>
            <w:tcW w:w="1097" w:type="dxa"/>
          </w:tcPr>
          <w:p w14:paraId="27DE48B1" w14:textId="77777777" w:rsidR="00410021" w:rsidRPr="0051598C" w:rsidRDefault="00410021" w:rsidP="009D1436">
            <w:pPr>
              <w:pStyle w:val="TAL"/>
              <w:rPr>
                <w:sz w:val="16"/>
              </w:rPr>
            </w:pPr>
            <w:r>
              <w:rPr>
                <w:sz w:val="16"/>
              </w:rPr>
              <w:t>R5-224560</w:t>
            </w:r>
          </w:p>
        </w:tc>
        <w:tc>
          <w:tcPr>
            <w:tcW w:w="3080" w:type="dxa"/>
          </w:tcPr>
          <w:p w14:paraId="15977543" w14:textId="77777777" w:rsidR="00410021" w:rsidRPr="0051598C" w:rsidRDefault="00410021" w:rsidP="009D1436">
            <w:pPr>
              <w:pStyle w:val="TAL"/>
              <w:rPr>
                <w:sz w:val="16"/>
              </w:rPr>
            </w:pPr>
            <w:r>
              <w:rPr>
                <w:sz w:val="16"/>
              </w:rPr>
              <w:t>Addition of NR SL SIG TC 12.1.2.2 - PC5 only S-SSB Tx</w:t>
            </w:r>
          </w:p>
        </w:tc>
        <w:tc>
          <w:tcPr>
            <w:tcW w:w="1577" w:type="dxa"/>
          </w:tcPr>
          <w:p w14:paraId="6E7A3F56" w14:textId="77777777" w:rsidR="00410021" w:rsidRPr="0051598C" w:rsidRDefault="00410021" w:rsidP="009D1436">
            <w:pPr>
              <w:pStyle w:val="TAL"/>
              <w:rPr>
                <w:sz w:val="16"/>
              </w:rPr>
            </w:pPr>
            <w:r>
              <w:rPr>
                <w:sz w:val="16"/>
              </w:rPr>
              <w:t>Huawei, HiSilicon</w:t>
            </w:r>
          </w:p>
        </w:tc>
        <w:tc>
          <w:tcPr>
            <w:tcW w:w="904" w:type="dxa"/>
          </w:tcPr>
          <w:p w14:paraId="62DCC8B1" w14:textId="77777777" w:rsidR="00410021" w:rsidRPr="0051598C" w:rsidRDefault="00410021" w:rsidP="009D1436">
            <w:pPr>
              <w:pStyle w:val="TAL"/>
              <w:rPr>
                <w:sz w:val="16"/>
              </w:rPr>
            </w:pPr>
            <w:r>
              <w:rPr>
                <w:sz w:val="16"/>
              </w:rPr>
              <w:t>38.523-1</w:t>
            </w:r>
          </w:p>
        </w:tc>
        <w:tc>
          <w:tcPr>
            <w:tcW w:w="708" w:type="dxa"/>
          </w:tcPr>
          <w:p w14:paraId="4B0C1148" w14:textId="77777777" w:rsidR="00410021" w:rsidRPr="0051598C" w:rsidRDefault="00410021" w:rsidP="009D1436">
            <w:pPr>
              <w:pStyle w:val="TAL"/>
              <w:rPr>
                <w:sz w:val="16"/>
              </w:rPr>
            </w:pPr>
            <w:r>
              <w:rPr>
                <w:sz w:val="16"/>
              </w:rPr>
              <w:t>3111</w:t>
            </w:r>
          </w:p>
        </w:tc>
        <w:tc>
          <w:tcPr>
            <w:tcW w:w="266" w:type="dxa"/>
          </w:tcPr>
          <w:p w14:paraId="28FFCEF9" w14:textId="77777777" w:rsidR="00410021" w:rsidRPr="0051598C" w:rsidRDefault="00410021" w:rsidP="009D1436">
            <w:pPr>
              <w:pStyle w:val="TAR"/>
              <w:rPr>
                <w:sz w:val="16"/>
              </w:rPr>
            </w:pPr>
            <w:r>
              <w:rPr>
                <w:sz w:val="16"/>
              </w:rPr>
              <w:t>-</w:t>
            </w:r>
          </w:p>
        </w:tc>
        <w:tc>
          <w:tcPr>
            <w:tcW w:w="727" w:type="dxa"/>
          </w:tcPr>
          <w:p w14:paraId="78B3FBCC" w14:textId="77777777" w:rsidR="00410021" w:rsidRPr="0051598C" w:rsidRDefault="00410021" w:rsidP="009D1436">
            <w:pPr>
              <w:pStyle w:val="TAL"/>
              <w:rPr>
                <w:sz w:val="16"/>
              </w:rPr>
            </w:pPr>
            <w:r>
              <w:rPr>
                <w:sz w:val="16"/>
              </w:rPr>
              <w:t>Rel-16</w:t>
            </w:r>
          </w:p>
        </w:tc>
        <w:tc>
          <w:tcPr>
            <w:tcW w:w="290" w:type="dxa"/>
          </w:tcPr>
          <w:p w14:paraId="2BCFBD0B" w14:textId="77777777" w:rsidR="00410021" w:rsidRPr="0051598C" w:rsidRDefault="00410021" w:rsidP="009D1436">
            <w:pPr>
              <w:pStyle w:val="TAL"/>
              <w:rPr>
                <w:sz w:val="16"/>
              </w:rPr>
            </w:pPr>
            <w:r>
              <w:rPr>
                <w:sz w:val="16"/>
              </w:rPr>
              <w:t>F</w:t>
            </w:r>
          </w:p>
        </w:tc>
        <w:tc>
          <w:tcPr>
            <w:tcW w:w="2545" w:type="dxa"/>
          </w:tcPr>
          <w:p w14:paraId="5B941341" w14:textId="77777777" w:rsidR="00410021" w:rsidRPr="0051598C" w:rsidRDefault="00410021" w:rsidP="009D1436">
            <w:pPr>
              <w:pStyle w:val="TAL"/>
              <w:rPr>
                <w:sz w:val="16"/>
              </w:rPr>
            </w:pPr>
            <w:r>
              <w:rPr>
                <w:sz w:val="16"/>
              </w:rPr>
              <w:t>5G_V2X_NRSL_eV2XARC-UEConTest</w:t>
            </w:r>
          </w:p>
        </w:tc>
        <w:tc>
          <w:tcPr>
            <w:tcW w:w="1134" w:type="dxa"/>
          </w:tcPr>
          <w:p w14:paraId="5AB390A9" w14:textId="77777777" w:rsidR="00410021" w:rsidRPr="0051598C" w:rsidRDefault="00410021" w:rsidP="009D1436">
            <w:pPr>
              <w:pStyle w:val="TAL"/>
              <w:rPr>
                <w:sz w:val="16"/>
              </w:rPr>
            </w:pPr>
            <w:r>
              <w:rPr>
                <w:sz w:val="16"/>
              </w:rPr>
              <w:t>agreed</w:t>
            </w:r>
          </w:p>
        </w:tc>
      </w:tr>
      <w:tr w:rsidR="00410021" w14:paraId="3BBE0EF8" w14:textId="77777777" w:rsidTr="00410021">
        <w:tc>
          <w:tcPr>
            <w:tcW w:w="1097" w:type="dxa"/>
          </w:tcPr>
          <w:p w14:paraId="5A80FD62" w14:textId="77777777" w:rsidR="00410021" w:rsidRPr="0051598C" w:rsidRDefault="00410021" w:rsidP="009D1436">
            <w:pPr>
              <w:pStyle w:val="TAL"/>
              <w:rPr>
                <w:sz w:val="16"/>
              </w:rPr>
            </w:pPr>
            <w:r>
              <w:rPr>
                <w:sz w:val="16"/>
              </w:rPr>
              <w:t>R5-224561</w:t>
            </w:r>
          </w:p>
        </w:tc>
        <w:tc>
          <w:tcPr>
            <w:tcW w:w="3080" w:type="dxa"/>
          </w:tcPr>
          <w:p w14:paraId="21857524" w14:textId="77777777" w:rsidR="00410021" w:rsidRPr="0051598C" w:rsidRDefault="00410021" w:rsidP="009D1436">
            <w:pPr>
              <w:pStyle w:val="TAL"/>
              <w:rPr>
                <w:sz w:val="16"/>
              </w:rPr>
            </w:pPr>
            <w:r>
              <w:rPr>
                <w:sz w:val="16"/>
              </w:rPr>
              <w:t>Addition of NR SL SIG TC 12.2.2.1 - Concurrent SyncRef reeselection</w:t>
            </w:r>
          </w:p>
        </w:tc>
        <w:tc>
          <w:tcPr>
            <w:tcW w:w="1577" w:type="dxa"/>
          </w:tcPr>
          <w:p w14:paraId="17EBA612" w14:textId="77777777" w:rsidR="00410021" w:rsidRPr="0051598C" w:rsidRDefault="00410021" w:rsidP="009D1436">
            <w:pPr>
              <w:pStyle w:val="TAL"/>
              <w:rPr>
                <w:sz w:val="16"/>
              </w:rPr>
            </w:pPr>
            <w:r>
              <w:rPr>
                <w:sz w:val="16"/>
              </w:rPr>
              <w:t>Huawei, HiSilicon</w:t>
            </w:r>
          </w:p>
        </w:tc>
        <w:tc>
          <w:tcPr>
            <w:tcW w:w="904" w:type="dxa"/>
          </w:tcPr>
          <w:p w14:paraId="464EB8A9" w14:textId="77777777" w:rsidR="00410021" w:rsidRPr="0051598C" w:rsidRDefault="00410021" w:rsidP="009D1436">
            <w:pPr>
              <w:pStyle w:val="TAL"/>
              <w:rPr>
                <w:sz w:val="16"/>
              </w:rPr>
            </w:pPr>
            <w:r>
              <w:rPr>
                <w:sz w:val="16"/>
              </w:rPr>
              <w:t>38.523-1</w:t>
            </w:r>
          </w:p>
        </w:tc>
        <w:tc>
          <w:tcPr>
            <w:tcW w:w="708" w:type="dxa"/>
          </w:tcPr>
          <w:p w14:paraId="550F071B" w14:textId="77777777" w:rsidR="00410021" w:rsidRPr="0051598C" w:rsidRDefault="00410021" w:rsidP="009D1436">
            <w:pPr>
              <w:pStyle w:val="TAL"/>
              <w:rPr>
                <w:sz w:val="16"/>
              </w:rPr>
            </w:pPr>
            <w:r>
              <w:rPr>
                <w:sz w:val="16"/>
              </w:rPr>
              <w:t>3112</w:t>
            </w:r>
          </w:p>
        </w:tc>
        <w:tc>
          <w:tcPr>
            <w:tcW w:w="266" w:type="dxa"/>
          </w:tcPr>
          <w:p w14:paraId="3C907D3C" w14:textId="77777777" w:rsidR="00410021" w:rsidRPr="0051598C" w:rsidRDefault="00410021" w:rsidP="009D1436">
            <w:pPr>
              <w:pStyle w:val="TAR"/>
              <w:rPr>
                <w:sz w:val="16"/>
              </w:rPr>
            </w:pPr>
            <w:r>
              <w:rPr>
                <w:sz w:val="16"/>
              </w:rPr>
              <w:t>-</w:t>
            </w:r>
          </w:p>
        </w:tc>
        <w:tc>
          <w:tcPr>
            <w:tcW w:w="727" w:type="dxa"/>
          </w:tcPr>
          <w:p w14:paraId="0E214C41" w14:textId="77777777" w:rsidR="00410021" w:rsidRPr="0051598C" w:rsidRDefault="00410021" w:rsidP="009D1436">
            <w:pPr>
              <w:pStyle w:val="TAL"/>
              <w:rPr>
                <w:sz w:val="16"/>
              </w:rPr>
            </w:pPr>
            <w:r>
              <w:rPr>
                <w:sz w:val="16"/>
              </w:rPr>
              <w:t>Rel-16</w:t>
            </w:r>
          </w:p>
        </w:tc>
        <w:tc>
          <w:tcPr>
            <w:tcW w:w="290" w:type="dxa"/>
          </w:tcPr>
          <w:p w14:paraId="2E770AD8" w14:textId="77777777" w:rsidR="00410021" w:rsidRPr="0051598C" w:rsidRDefault="00410021" w:rsidP="009D1436">
            <w:pPr>
              <w:pStyle w:val="TAL"/>
              <w:rPr>
                <w:sz w:val="16"/>
              </w:rPr>
            </w:pPr>
            <w:r>
              <w:rPr>
                <w:sz w:val="16"/>
              </w:rPr>
              <w:t>F</w:t>
            </w:r>
          </w:p>
        </w:tc>
        <w:tc>
          <w:tcPr>
            <w:tcW w:w="2545" w:type="dxa"/>
          </w:tcPr>
          <w:p w14:paraId="27E7C0E9" w14:textId="77777777" w:rsidR="00410021" w:rsidRPr="0051598C" w:rsidRDefault="00410021" w:rsidP="009D1436">
            <w:pPr>
              <w:pStyle w:val="TAL"/>
              <w:rPr>
                <w:sz w:val="16"/>
              </w:rPr>
            </w:pPr>
            <w:r>
              <w:rPr>
                <w:sz w:val="16"/>
              </w:rPr>
              <w:t>5G_V2X_NRSL_eV2XARC-UEConTest</w:t>
            </w:r>
          </w:p>
        </w:tc>
        <w:tc>
          <w:tcPr>
            <w:tcW w:w="1134" w:type="dxa"/>
          </w:tcPr>
          <w:p w14:paraId="00E06637" w14:textId="77777777" w:rsidR="00410021" w:rsidRPr="0051598C" w:rsidRDefault="00410021" w:rsidP="009D1436">
            <w:pPr>
              <w:pStyle w:val="TAL"/>
              <w:rPr>
                <w:sz w:val="16"/>
              </w:rPr>
            </w:pPr>
            <w:r>
              <w:rPr>
                <w:sz w:val="16"/>
              </w:rPr>
              <w:t>agreed</w:t>
            </w:r>
          </w:p>
        </w:tc>
      </w:tr>
      <w:tr w:rsidR="00410021" w14:paraId="1ECED3AD" w14:textId="77777777" w:rsidTr="00410021">
        <w:tc>
          <w:tcPr>
            <w:tcW w:w="1097" w:type="dxa"/>
          </w:tcPr>
          <w:p w14:paraId="05510269" w14:textId="77777777" w:rsidR="00410021" w:rsidRPr="0051598C" w:rsidRDefault="00410021" w:rsidP="009D1436">
            <w:pPr>
              <w:pStyle w:val="TAL"/>
              <w:rPr>
                <w:sz w:val="16"/>
              </w:rPr>
            </w:pPr>
            <w:r>
              <w:rPr>
                <w:sz w:val="16"/>
              </w:rPr>
              <w:t>R5-224562</w:t>
            </w:r>
          </w:p>
        </w:tc>
        <w:tc>
          <w:tcPr>
            <w:tcW w:w="3080" w:type="dxa"/>
          </w:tcPr>
          <w:p w14:paraId="0FD62B92" w14:textId="77777777" w:rsidR="00410021" w:rsidRPr="0051598C" w:rsidRDefault="00410021" w:rsidP="009D1436">
            <w:pPr>
              <w:pStyle w:val="TAL"/>
              <w:rPr>
                <w:sz w:val="16"/>
              </w:rPr>
            </w:pPr>
            <w:r>
              <w:rPr>
                <w:sz w:val="16"/>
              </w:rPr>
              <w:t>Addition of NR SL SIG TC 12.2.2.2 - Concurrent S-SSB Tx</w:t>
            </w:r>
          </w:p>
        </w:tc>
        <w:tc>
          <w:tcPr>
            <w:tcW w:w="1577" w:type="dxa"/>
          </w:tcPr>
          <w:p w14:paraId="26524713" w14:textId="77777777" w:rsidR="00410021" w:rsidRPr="0051598C" w:rsidRDefault="00410021" w:rsidP="009D1436">
            <w:pPr>
              <w:pStyle w:val="TAL"/>
              <w:rPr>
                <w:sz w:val="16"/>
              </w:rPr>
            </w:pPr>
            <w:r>
              <w:rPr>
                <w:sz w:val="16"/>
              </w:rPr>
              <w:t>Huawei, HiSilicon</w:t>
            </w:r>
          </w:p>
        </w:tc>
        <w:tc>
          <w:tcPr>
            <w:tcW w:w="904" w:type="dxa"/>
          </w:tcPr>
          <w:p w14:paraId="3D7D5EDF" w14:textId="77777777" w:rsidR="00410021" w:rsidRPr="0051598C" w:rsidRDefault="00410021" w:rsidP="009D1436">
            <w:pPr>
              <w:pStyle w:val="TAL"/>
              <w:rPr>
                <w:sz w:val="16"/>
              </w:rPr>
            </w:pPr>
            <w:r>
              <w:rPr>
                <w:sz w:val="16"/>
              </w:rPr>
              <w:t>38.523-1</w:t>
            </w:r>
          </w:p>
        </w:tc>
        <w:tc>
          <w:tcPr>
            <w:tcW w:w="708" w:type="dxa"/>
          </w:tcPr>
          <w:p w14:paraId="0DAD68FB" w14:textId="77777777" w:rsidR="00410021" w:rsidRPr="0051598C" w:rsidRDefault="00410021" w:rsidP="009D1436">
            <w:pPr>
              <w:pStyle w:val="TAL"/>
              <w:rPr>
                <w:sz w:val="16"/>
              </w:rPr>
            </w:pPr>
            <w:r>
              <w:rPr>
                <w:sz w:val="16"/>
              </w:rPr>
              <w:t>3113</w:t>
            </w:r>
          </w:p>
        </w:tc>
        <w:tc>
          <w:tcPr>
            <w:tcW w:w="266" w:type="dxa"/>
          </w:tcPr>
          <w:p w14:paraId="50A12219" w14:textId="77777777" w:rsidR="00410021" w:rsidRPr="0051598C" w:rsidRDefault="00410021" w:rsidP="009D1436">
            <w:pPr>
              <w:pStyle w:val="TAR"/>
              <w:rPr>
                <w:sz w:val="16"/>
              </w:rPr>
            </w:pPr>
            <w:r>
              <w:rPr>
                <w:sz w:val="16"/>
              </w:rPr>
              <w:t>-</w:t>
            </w:r>
          </w:p>
        </w:tc>
        <w:tc>
          <w:tcPr>
            <w:tcW w:w="727" w:type="dxa"/>
          </w:tcPr>
          <w:p w14:paraId="50A60CC5" w14:textId="77777777" w:rsidR="00410021" w:rsidRPr="0051598C" w:rsidRDefault="00410021" w:rsidP="009D1436">
            <w:pPr>
              <w:pStyle w:val="TAL"/>
              <w:rPr>
                <w:sz w:val="16"/>
              </w:rPr>
            </w:pPr>
            <w:r>
              <w:rPr>
                <w:sz w:val="16"/>
              </w:rPr>
              <w:t>Rel-16</w:t>
            </w:r>
          </w:p>
        </w:tc>
        <w:tc>
          <w:tcPr>
            <w:tcW w:w="290" w:type="dxa"/>
          </w:tcPr>
          <w:p w14:paraId="0D44CCCB" w14:textId="77777777" w:rsidR="00410021" w:rsidRPr="0051598C" w:rsidRDefault="00410021" w:rsidP="009D1436">
            <w:pPr>
              <w:pStyle w:val="TAL"/>
              <w:rPr>
                <w:sz w:val="16"/>
              </w:rPr>
            </w:pPr>
            <w:r>
              <w:rPr>
                <w:sz w:val="16"/>
              </w:rPr>
              <w:t>F</w:t>
            </w:r>
          </w:p>
        </w:tc>
        <w:tc>
          <w:tcPr>
            <w:tcW w:w="2545" w:type="dxa"/>
          </w:tcPr>
          <w:p w14:paraId="23713874" w14:textId="77777777" w:rsidR="00410021" w:rsidRPr="0051598C" w:rsidRDefault="00410021" w:rsidP="009D1436">
            <w:pPr>
              <w:pStyle w:val="TAL"/>
              <w:rPr>
                <w:sz w:val="16"/>
              </w:rPr>
            </w:pPr>
            <w:r>
              <w:rPr>
                <w:sz w:val="16"/>
              </w:rPr>
              <w:t>5G_V2X_NRSL_eV2XARC-UEConTest</w:t>
            </w:r>
          </w:p>
        </w:tc>
        <w:tc>
          <w:tcPr>
            <w:tcW w:w="1134" w:type="dxa"/>
          </w:tcPr>
          <w:p w14:paraId="498F702A" w14:textId="77777777" w:rsidR="00410021" w:rsidRPr="0051598C" w:rsidRDefault="00410021" w:rsidP="009D1436">
            <w:pPr>
              <w:pStyle w:val="TAL"/>
              <w:rPr>
                <w:sz w:val="16"/>
              </w:rPr>
            </w:pPr>
            <w:r>
              <w:rPr>
                <w:sz w:val="16"/>
              </w:rPr>
              <w:t>agreed</w:t>
            </w:r>
          </w:p>
        </w:tc>
      </w:tr>
      <w:tr w:rsidR="00410021" w14:paraId="4D88ED88" w14:textId="77777777" w:rsidTr="00410021">
        <w:tc>
          <w:tcPr>
            <w:tcW w:w="1097" w:type="dxa"/>
          </w:tcPr>
          <w:p w14:paraId="7F9B5435" w14:textId="77777777" w:rsidR="00410021" w:rsidRPr="0051598C" w:rsidRDefault="00410021" w:rsidP="009D1436">
            <w:pPr>
              <w:pStyle w:val="TAL"/>
              <w:rPr>
                <w:sz w:val="16"/>
              </w:rPr>
            </w:pPr>
            <w:r>
              <w:rPr>
                <w:sz w:val="16"/>
              </w:rPr>
              <w:t>R5-224563</w:t>
            </w:r>
          </w:p>
        </w:tc>
        <w:tc>
          <w:tcPr>
            <w:tcW w:w="3080" w:type="dxa"/>
          </w:tcPr>
          <w:p w14:paraId="04FA7696" w14:textId="77777777" w:rsidR="00410021" w:rsidRPr="0051598C" w:rsidRDefault="00410021" w:rsidP="009D1436">
            <w:pPr>
              <w:pStyle w:val="TAL"/>
              <w:rPr>
                <w:sz w:val="16"/>
              </w:rPr>
            </w:pPr>
            <w:r>
              <w:rPr>
                <w:sz w:val="16"/>
              </w:rPr>
              <w:t>Correction to NR SL SIG TC 12.2.3.1 - Concurrent Event C1 and C2</w:t>
            </w:r>
          </w:p>
        </w:tc>
        <w:tc>
          <w:tcPr>
            <w:tcW w:w="1577" w:type="dxa"/>
          </w:tcPr>
          <w:p w14:paraId="17A3F963" w14:textId="77777777" w:rsidR="00410021" w:rsidRPr="0051598C" w:rsidRDefault="00410021" w:rsidP="009D1436">
            <w:pPr>
              <w:pStyle w:val="TAL"/>
              <w:rPr>
                <w:sz w:val="16"/>
              </w:rPr>
            </w:pPr>
            <w:r>
              <w:rPr>
                <w:sz w:val="16"/>
              </w:rPr>
              <w:t>Huawei, HiSilicon</w:t>
            </w:r>
          </w:p>
        </w:tc>
        <w:tc>
          <w:tcPr>
            <w:tcW w:w="904" w:type="dxa"/>
          </w:tcPr>
          <w:p w14:paraId="08A31AD8" w14:textId="77777777" w:rsidR="00410021" w:rsidRPr="0051598C" w:rsidRDefault="00410021" w:rsidP="009D1436">
            <w:pPr>
              <w:pStyle w:val="TAL"/>
              <w:rPr>
                <w:sz w:val="16"/>
              </w:rPr>
            </w:pPr>
            <w:r>
              <w:rPr>
                <w:sz w:val="16"/>
              </w:rPr>
              <w:t>38.523-1</w:t>
            </w:r>
          </w:p>
        </w:tc>
        <w:tc>
          <w:tcPr>
            <w:tcW w:w="708" w:type="dxa"/>
          </w:tcPr>
          <w:p w14:paraId="744975B5" w14:textId="77777777" w:rsidR="00410021" w:rsidRPr="0051598C" w:rsidRDefault="00410021" w:rsidP="009D1436">
            <w:pPr>
              <w:pStyle w:val="TAL"/>
              <w:rPr>
                <w:sz w:val="16"/>
              </w:rPr>
            </w:pPr>
            <w:r>
              <w:rPr>
                <w:sz w:val="16"/>
              </w:rPr>
              <w:t>3114</w:t>
            </w:r>
          </w:p>
        </w:tc>
        <w:tc>
          <w:tcPr>
            <w:tcW w:w="266" w:type="dxa"/>
          </w:tcPr>
          <w:p w14:paraId="41358528" w14:textId="77777777" w:rsidR="00410021" w:rsidRPr="0051598C" w:rsidRDefault="00410021" w:rsidP="009D1436">
            <w:pPr>
              <w:pStyle w:val="TAR"/>
              <w:rPr>
                <w:sz w:val="16"/>
              </w:rPr>
            </w:pPr>
            <w:r>
              <w:rPr>
                <w:sz w:val="16"/>
              </w:rPr>
              <w:t>-</w:t>
            </w:r>
          </w:p>
        </w:tc>
        <w:tc>
          <w:tcPr>
            <w:tcW w:w="727" w:type="dxa"/>
          </w:tcPr>
          <w:p w14:paraId="3D4238A8" w14:textId="77777777" w:rsidR="00410021" w:rsidRPr="0051598C" w:rsidRDefault="00410021" w:rsidP="009D1436">
            <w:pPr>
              <w:pStyle w:val="TAL"/>
              <w:rPr>
                <w:sz w:val="16"/>
              </w:rPr>
            </w:pPr>
            <w:r>
              <w:rPr>
                <w:sz w:val="16"/>
              </w:rPr>
              <w:t>Rel-16</w:t>
            </w:r>
          </w:p>
        </w:tc>
        <w:tc>
          <w:tcPr>
            <w:tcW w:w="290" w:type="dxa"/>
          </w:tcPr>
          <w:p w14:paraId="308458CD" w14:textId="77777777" w:rsidR="00410021" w:rsidRPr="0051598C" w:rsidRDefault="00410021" w:rsidP="009D1436">
            <w:pPr>
              <w:pStyle w:val="TAL"/>
              <w:rPr>
                <w:sz w:val="16"/>
              </w:rPr>
            </w:pPr>
            <w:r>
              <w:rPr>
                <w:sz w:val="16"/>
              </w:rPr>
              <w:t>F</w:t>
            </w:r>
          </w:p>
        </w:tc>
        <w:tc>
          <w:tcPr>
            <w:tcW w:w="2545" w:type="dxa"/>
          </w:tcPr>
          <w:p w14:paraId="604F8D28" w14:textId="77777777" w:rsidR="00410021" w:rsidRPr="0051598C" w:rsidRDefault="00410021" w:rsidP="009D1436">
            <w:pPr>
              <w:pStyle w:val="TAL"/>
              <w:rPr>
                <w:sz w:val="16"/>
              </w:rPr>
            </w:pPr>
            <w:r>
              <w:rPr>
                <w:sz w:val="16"/>
              </w:rPr>
              <w:t>5G_V2X_NRSL_eV2XARC-UEConTest</w:t>
            </w:r>
          </w:p>
        </w:tc>
        <w:tc>
          <w:tcPr>
            <w:tcW w:w="1134" w:type="dxa"/>
          </w:tcPr>
          <w:p w14:paraId="66E72BD1" w14:textId="77777777" w:rsidR="00410021" w:rsidRPr="0051598C" w:rsidRDefault="00410021" w:rsidP="009D1436">
            <w:pPr>
              <w:pStyle w:val="TAL"/>
              <w:rPr>
                <w:sz w:val="16"/>
              </w:rPr>
            </w:pPr>
            <w:r>
              <w:rPr>
                <w:sz w:val="16"/>
              </w:rPr>
              <w:t>agreed</w:t>
            </w:r>
          </w:p>
        </w:tc>
      </w:tr>
      <w:tr w:rsidR="00410021" w14:paraId="3BF1782D" w14:textId="77777777" w:rsidTr="00410021">
        <w:tc>
          <w:tcPr>
            <w:tcW w:w="1097" w:type="dxa"/>
          </w:tcPr>
          <w:p w14:paraId="190D56DF" w14:textId="77777777" w:rsidR="00410021" w:rsidRPr="0051598C" w:rsidRDefault="00410021" w:rsidP="009D1436">
            <w:pPr>
              <w:pStyle w:val="TAL"/>
              <w:rPr>
                <w:sz w:val="16"/>
              </w:rPr>
            </w:pPr>
            <w:r>
              <w:rPr>
                <w:sz w:val="16"/>
              </w:rPr>
              <w:t>R5-224564</w:t>
            </w:r>
          </w:p>
        </w:tc>
        <w:tc>
          <w:tcPr>
            <w:tcW w:w="3080" w:type="dxa"/>
          </w:tcPr>
          <w:p w14:paraId="2FCA6209" w14:textId="77777777" w:rsidR="00410021" w:rsidRPr="0051598C" w:rsidRDefault="00410021" w:rsidP="009D1436">
            <w:pPr>
              <w:pStyle w:val="TAL"/>
              <w:rPr>
                <w:sz w:val="16"/>
              </w:rPr>
            </w:pPr>
            <w:r>
              <w:rPr>
                <w:sz w:val="16"/>
              </w:rPr>
              <w:t>Addition of NR SL SIG TC 12.2.5.1 - Concurrent SL-RSRP Config</w:t>
            </w:r>
          </w:p>
        </w:tc>
        <w:tc>
          <w:tcPr>
            <w:tcW w:w="1577" w:type="dxa"/>
          </w:tcPr>
          <w:p w14:paraId="021FAF84" w14:textId="77777777" w:rsidR="00410021" w:rsidRPr="0051598C" w:rsidRDefault="00410021" w:rsidP="009D1436">
            <w:pPr>
              <w:pStyle w:val="TAL"/>
              <w:rPr>
                <w:sz w:val="16"/>
              </w:rPr>
            </w:pPr>
            <w:r>
              <w:rPr>
                <w:sz w:val="16"/>
              </w:rPr>
              <w:t>Huawei, HiSilicon</w:t>
            </w:r>
          </w:p>
        </w:tc>
        <w:tc>
          <w:tcPr>
            <w:tcW w:w="904" w:type="dxa"/>
          </w:tcPr>
          <w:p w14:paraId="149D0FEE" w14:textId="77777777" w:rsidR="00410021" w:rsidRPr="0051598C" w:rsidRDefault="00410021" w:rsidP="009D1436">
            <w:pPr>
              <w:pStyle w:val="TAL"/>
              <w:rPr>
                <w:sz w:val="16"/>
              </w:rPr>
            </w:pPr>
            <w:r>
              <w:rPr>
                <w:sz w:val="16"/>
              </w:rPr>
              <w:t>38.523-1</w:t>
            </w:r>
          </w:p>
        </w:tc>
        <w:tc>
          <w:tcPr>
            <w:tcW w:w="708" w:type="dxa"/>
          </w:tcPr>
          <w:p w14:paraId="6878E10C" w14:textId="77777777" w:rsidR="00410021" w:rsidRPr="0051598C" w:rsidRDefault="00410021" w:rsidP="009D1436">
            <w:pPr>
              <w:pStyle w:val="TAL"/>
              <w:rPr>
                <w:sz w:val="16"/>
              </w:rPr>
            </w:pPr>
            <w:r>
              <w:rPr>
                <w:sz w:val="16"/>
              </w:rPr>
              <w:t>3115</w:t>
            </w:r>
          </w:p>
        </w:tc>
        <w:tc>
          <w:tcPr>
            <w:tcW w:w="266" w:type="dxa"/>
          </w:tcPr>
          <w:p w14:paraId="005E7410" w14:textId="77777777" w:rsidR="00410021" w:rsidRPr="0051598C" w:rsidRDefault="00410021" w:rsidP="009D1436">
            <w:pPr>
              <w:pStyle w:val="TAR"/>
              <w:rPr>
                <w:sz w:val="16"/>
              </w:rPr>
            </w:pPr>
            <w:r>
              <w:rPr>
                <w:sz w:val="16"/>
              </w:rPr>
              <w:t>-</w:t>
            </w:r>
          </w:p>
        </w:tc>
        <w:tc>
          <w:tcPr>
            <w:tcW w:w="727" w:type="dxa"/>
          </w:tcPr>
          <w:p w14:paraId="4297301A" w14:textId="77777777" w:rsidR="00410021" w:rsidRPr="0051598C" w:rsidRDefault="00410021" w:rsidP="009D1436">
            <w:pPr>
              <w:pStyle w:val="TAL"/>
              <w:rPr>
                <w:sz w:val="16"/>
              </w:rPr>
            </w:pPr>
            <w:r>
              <w:rPr>
                <w:sz w:val="16"/>
              </w:rPr>
              <w:t>Rel-16</w:t>
            </w:r>
          </w:p>
        </w:tc>
        <w:tc>
          <w:tcPr>
            <w:tcW w:w="290" w:type="dxa"/>
          </w:tcPr>
          <w:p w14:paraId="3D1D2851" w14:textId="77777777" w:rsidR="00410021" w:rsidRPr="0051598C" w:rsidRDefault="00410021" w:rsidP="009D1436">
            <w:pPr>
              <w:pStyle w:val="TAL"/>
              <w:rPr>
                <w:sz w:val="16"/>
              </w:rPr>
            </w:pPr>
            <w:r>
              <w:rPr>
                <w:sz w:val="16"/>
              </w:rPr>
              <w:t>F</w:t>
            </w:r>
          </w:p>
        </w:tc>
        <w:tc>
          <w:tcPr>
            <w:tcW w:w="2545" w:type="dxa"/>
          </w:tcPr>
          <w:p w14:paraId="22A08F9B" w14:textId="77777777" w:rsidR="00410021" w:rsidRPr="0051598C" w:rsidRDefault="00410021" w:rsidP="009D1436">
            <w:pPr>
              <w:pStyle w:val="TAL"/>
              <w:rPr>
                <w:sz w:val="16"/>
              </w:rPr>
            </w:pPr>
            <w:r>
              <w:rPr>
                <w:sz w:val="16"/>
              </w:rPr>
              <w:t>5G_V2X_NRSL_eV2XARC-UEConTest</w:t>
            </w:r>
          </w:p>
        </w:tc>
        <w:tc>
          <w:tcPr>
            <w:tcW w:w="1134" w:type="dxa"/>
          </w:tcPr>
          <w:p w14:paraId="04B20188" w14:textId="77777777" w:rsidR="00410021" w:rsidRPr="0051598C" w:rsidRDefault="00410021" w:rsidP="009D1436">
            <w:pPr>
              <w:pStyle w:val="TAL"/>
              <w:rPr>
                <w:sz w:val="16"/>
              </w:rPr>
            </w:pPr>
            <w:r>
              <w:rPr>
                <w:sz w:val="16"/>
              </w:rPr>
              <w:t>agreed</w:t>
            </w:r>
          </w:p>
        </w:tc>
      </w:tr>
      <w:tr w:rsidR="00410021" w14:paraId="318D9DAB" w14:textId="77777777" w:rsidTr="00410021">
        <w:tc>
          <w:tcPr>
            <w:tcW w:w="1097" w:type="dxa"/>
          </w:tcPr>
          <w:p w14:paraId="399C31E9" w14:textId="77777777" w:rsidR="00410021" w:rsidRPr="0051598C" w:rsidRDefault="00410021" w:rsidP="009D1436">
            <w:pPr>
              <w:pStyle w:val="TAL"/>
              <w:rPr>
                <w:sz w:val="16"/>
              </w:rPr>
            </w:pPr>
            <w:r>
              <w:rPr>
                <w:sz w:val="16"/>
              </w:rPr>
              <w:t>R5-224565</w:t>
            </w:r>
          </w:p>
        </w:tc>
        <w:tc>
          <w:tcPr>
            <w:tcW w:w="3080" w:type="dxa"/>
          </w:tcPr>
          <w:p w14:paraId="38339023" w14:textId="77777777" w:rsidR="00410021" w:rsidRPr="0051598C" w:rsidRDefault="00410021" w:rsidP="009D1436">
            <w:pPr>
              <w:pStyle w:val="TAL"/>
              <w:rPr>
                <w:sz w:val="16"/>
              </w:rPr>
            </w:pPr>
            <w:r>
              <w:rPr>
                <w:sz w:val="16"/>
              </w:rPr>
              <w:t>Addition of NR SL SIG TC 12.2.5.2 - Concurrent Event S1 and S2</w:t>
            </w:r>
          </w:p>
        </w:tc>
        <w:tc>
          <w:tcPr>
            <w:tcW w:w="1577" w:type="dxa"/>
          </w:tcPr>
          <w:p w14:paraId="2D2D560C" w14:textId="77777777" w:rsidR="00410021" w:rsidRPr="0051598C" w:rsidRDefault="00410021" w:rsidP="009D1436">
            <w:pPr>
              <w:pStyle w:val="TAL"/>
              <w:rPr>
                <w:sz w:val="16"/>
              </w:rPr>
            </w:pPr>
            <w:r>
              <w:rPr>
                <w:sz w:val="16"/>
              </w:rPr>
              <w:t>Huawei, HiSilicon</w:t>
            </w:r>
          </w:p>
        </w:tc>
        <w:tc>
          <w:tcPr>
            <w:tcW w:w="904" w:type="dxa"/>
          </w:tcPr>
          <w:p w14:paraId="3F4AE134" w14:textId="77777777" w:rsidR="00410021" w:rsidRPr="0051598C" w:rsidRDefault="00410021" w:rsidP="009D1436">
            <w:pPr>
              <w:pStyle w:val="TAL"/>
              <w:rPr>
                <w:sz w:val="16"/>
              </w:rPr>
            </w:pPr>
            <w:r>
              <w:rPr>
                <w:sz w:val="16"/>
              </w:rPr>
              <w:t>38.523-1</w:t>
            </w:r>
          </w:p>
        </w:tc>
        <w:tc>
          <w:tcPr>
            <w:tcW w:w="708" w:type="dxa"/>
          </w:tcPr>
          <w:p w14:paraId="36AE4F60" w14:textId="77777777" w:rsidR="00410021" w:rsidRPr="0051598C" w:rsidRDefault="00410021" w:rsidP="009D1436">
            <w:pPr>
              <w:pStyle w:val="TAL"/>
              <w:rPr>
                <w:sz w:val="16"/>
              </w:rPr>
            </w:pPr>
            <w:r>
              <w:rPr>
                <w:sz w:val="16"/>
              </w:rPr>
              <w:t>3116</w:t>
            </w:r>
          </w:p>
        </w:tc>
        <w:tc>
          <w:tcPr>
            <w:tcW w:w="266" w:type="dxa"/>
          </w:tcPr>
          <w:p w14:paraId="5827D44A" w14:textId="77777777" w:rsidR="00410021" w:rsidRPr="0051598C" w:rsidRDefault="00410021" w:rsidP="009D1436">
            <w:pPr>
              <w:pStyle w:val="TAR"/>
              <w:rPr>
                <w:sz w:val="16"/>
              </w:rPr>
            </w:pPr>
            <w:r>
              <w:rPr>
                <w:sz w:val="16"/>
              </w:rPr>
              <w:t>-</w:t>
            </w:r>
          </w:p>
        </w:tc>
        <w:tc>
          <w:tcPr>
            <w:tcW w:w="727" w:type="dxa"/>
          </w:tcPr>
          <w:p w14:paraId="0B08007D" w14:textId="77777777" w:rsidR="00410021" w:rsidRPr="0051598C" w:rsidRDefault="00410021" w:rsidP="009D1436">
            <w:pPr>
              <w:pStyle w:val="TAL"/>
              <w:rPr>
                <w:sz w:val="16"/>
              </w:rPr>
            </w:pPr>
            <w:r>
              <w:rPr>
                <w:sz w:val="16"/>
              </w:rPr>
              <w:t>Rel-16</w:t>
            </w:r>
          </w:p>
        </w:tc>
        <w:tc>
          <w:tcPr>
            <w:tcW w:w="290" w:type="dxa"/>
          </w:tcPr>
          <w:p w14:paraId="4D077A93" w14:textId="77777777" w:rsidR="00410021" w:rsidRPr="0051598C" w:rsidRDefault="00410021" w:rsidP="009D1436">
            <w:pPr>
              <w:pStyle w:val="TAL"/>
              <w:rPr>
                <w:sz w:val="16"/>
              </w:rPr>
            </w:pPr>
            <w:r>
              <w:rPr>
                <w:sz w:val="16"/>
              </w:rPr>
              <w:t>F</w:t>
            </w:r>
          </w:p>
        </w:tc>
        <w:tc>
          <w:tcPr>
            <w:tcW w:w="2545" w:type="dxa"/>
          </w:tcPr>
          <w:p w14:paraId="32F637F7" w14:textId="77777777" w:rsidR="00410021" w:rsidRPr="0051598C" w:rsidRDefault="00410021" w:rsidP="009D1436">
            <w:pPr>
              <w:pStyle w:val="TAL"/>
              <w:rPr>
                <w:sz w:val="16"/>
              </w:rPr>
            </w:pPr>
            <w:r>
              <w:rPr>
                <w:sz w:val="16"/>
              </w:rPr>
              <w:t>5G_V2X_NRSL_eV2XARC-UEConTest</w:t>
            </w:r>
          </w:p>
        </w:tc>
        <w:tc>
          <w:tcPr>
            <w:tcW w:w="1134" w:type="dxa"/>
          </w:tcPr>
          <w:p w14:paraId="2ACDBB0D" w14:textId="77777777" w:rsidR="00410021" w:rsidRPr="0051598C" w:rsidRDefault="00410021" w:rsidP="009D1436">
            <w:pPr>
              <w:pStyle w:val="TAL"/>
              <w:rPr>
                <w:sz w:val="16"/>
              </w:rPr>
            </w:pPr>
            <w:r>
              <w:rPr>
                <w:sz w:val="16"/>
              </w:rPr>
              <w:t>agreed</w:t>
            </w:r>
          </w:p>
        </w:tc>
      </w:tr>
      <w:tr w:rsidR="00410021" w14:paraId="5BD64D13" w14:textId="77777777" w:rsidTr="00410021">
        <w:tc>
          <w:tcPr>
            <w:tcW w:w="1097" w:type="dxa"/>
          </w:tcPr>
          <w:p w14:paraId="20E66896" w14:textId="77777777" w:rsidR="00410021" w:rsidRPr="0051598C" w:rsidRDefault="00410021" w:rsidP="009D1436">
            <w:pPr>
              <w:pStyle w:val="TAL"/>
              <w:rPr>
                <w:sz w:val="16"/>
              </w:rPr>
            </w:pPr>
            <w:r>
              <w:rPr>
                <w:sz w:val="16"/>
              </w:rPr>
              <w:t>R5-224566</w:t>
            </w:r>
          </w:p>
        </w:tc>
        <w:tc>
          <w:tcPr>
            <w:tcW w:w="3080" w:type="dxa"/>
          </w:tcPr>
          <w:p w14:paraId="42471690" w14:textId="77777777" w:rsidR="00410021" w:rsidRPr="0051598C" w:rsidRDefault="00410021" w:rsidP="009D1436">
            <w:pPr>
              <w:pStyle w:val="TAL"/>
              <w:rPr>
                <w:sz w:val="16"/>
              </w:rPr>
            </w:pPr>
            <w:r>
              <w:rPr>
                <w:sz w:val="16"/>
              </w:rPr>
              <w:t>Addition of NR SL SIG TC 12.2.7.2 - Concurrent SL CSI reporting</w:t>
            </w:r>
          </w:p>
        </w:tc>
        <w:tc>
          <w:tcPr>
            <w:tcW w:w="1577" w:type="dxa"/>
          </w:tcPr>
          <w:p w14:paraId="3C396482" w14:textId="77777777" w:rsidR="00410021" w:rsidRPr="0051598C" w:rsidRDefault="00410021" w:rsidP="009D1436">
            <w:pPr>
              <w:pStyle w:val="TAL"/>
              <w:rPr>
                <w:sz w:val="16"/>
              </w:rPr>
            </w:pPr>
            <w:r>
              <w:rPr>
                <w:sz w:val="16"/>
              </w:rPr>
              <w:t>Huawei, HiSilicon</w:t>
            </w:r>
          </w:p>
        </w:tc>
        <w:tc>
          <w:tcPr>
            <w:tcW w:w="904" w:type="dxa"/>
          </w:tcPr>
          <w:p w14:paraId="00D1B309" w14:textId="77777777" w:rsidR="00410021" w:rsidRPr="0051598C" w:rsidRDefault="00410021" w:rsidP="009D1436">
            <w:pPr>
              <w:pStyle w:val="TAL"/>
              <w:rPr>
                <w:sz w:val="16"/>
              </w:rPr>
            </w:pPr>
            <w:r>
              <w:rPr>
                <w:sz w:val="16"/>
              </w:rPr>
              <w:t>38.523-1</w:t>
            </w:r>
          </w:p>
        </w:tc>
        <w:tc>
          <w:tcPr>
            <w:tcW w:w="708" w:type="dxa"/>
          </w:tcPr>
          <w:p w14:paraId="07CE11A7" w14:textId="77777777" w:rsidR="00410021" w:rsidRPr="0051598C" w:rsidRDefault="00410021" w:rsidP="009D1436">
            <w:pPr>
              <w:pStyle w:val="TAL"/>
              <w:rPr>
                <w:sz w:val="16"/>
              </w:rPr>
            </w:pPr>
            <w:r>
              <w:rPr>
                <w:sz w:val="16"/>
              </w:rPr>
              <w:t>3117</w:t>
            </w:r>
          </w:p>
        </w:tc>
        <w:tc>
          <w:tcPr>
            <w:tcW w:w="266" w:type="dxa"/>
          </w:tcPr>
          <w:p w14:paraId="0787DBAF" w14:textId="77777777" w:rsidR="00410021" w:rsidRPr="0051598C" w:rsidRDefault="00410021" w:rsidP="009D1436">
            <w:pPr>
              <w:pStyle w:val="TAR"/>
              <w:rPr>
                <w:sz w:val="16"/>
              </w:rPr>
            </w:pPr>
            <w:r>
              <w:rPr>
                <w:sz w:val="16"/>
              </w:rPr>
              <w:t>-</w:t>
            </w:r>
          </w:p>
        </w:tc>
        <w:tc>
          <w:tcPr>
            <w:tcW w:w="727" w:type="dxa"/>
          </w:tcPr>
          <w:p w14:paraId="02038768" w14:textId="77777777" w:rsidR="00410021" w:rsidRPr="0051598C" w:rsidRDefault="00410021" w:rsidP="009D1436">
            <w:pPr>
              <w:pStyle w:val="TAL"/>
              <w:rPr>
                <w:sz w:val="16"/>
              </w:rPr>
            </w:pPr>
            <w:r>
              <w:rPr>
                <w:sz w:val="16"/>
              </w:rPr>
              <w:t>Rel-16</w:t>
            </w:r>
          </w:p>
        </w:tc>
        <w:tc>
          <w:tcPr>
            <w:tcW w:w="290" w:type="dxa"/>
          </w:tcPr>
          <w:p w14:paraId="5C6E4CCD" w14:textId="77777777" w:rsidR="00410021" w:rsidRPr="0051598C" w:rsidRDefault="00410021" w:rsidP="009D1436">
            <w:pPr>
              <w:pStyle w:val="TAL"/>
              <w:rPr>
                <w:sz w:val="16"/>
              </w:rPr>
            </w:pPr>
            <w:r>
              <w:rPr>
                <w:sz w:val="16"/>
              </w:rPr>
              <w:t>F</w:t>
            </w:r>
          </w:p>
        </w:tc>
        <w:tc>
          <w:tcPr>
            <w:tcW w:w="2545" w:type="dxa"/>
          </w:tcPr>
          <w:p w14:paraId="0E853686" w14:textId="77777777" w:rsidR="00410021" w:rsidRPr="0051598C" w:rsidRDefault="00410021" w:rsidP="009D1436">
            <w:pPr>
              <w:pStyle w:val="TAL"/>
              <w:rPr>
                <w:sz w:val="16"/>
              </w:rPr>
            </w:pPr>
            <w:r>
              <w:rPr>
                <w:sz w:val="16"/>
              </w:rPr>
              <w:t>5G_V2X_NRSL_eV2XARC-UEConTest</w:t>
            </w:r>
          </w:p>
        </w:tc>
        <w:tc>
          <w:tcPr>
            <w:tcW w:w="1134" w:type="dxa"/>
          </w:tcPr>
          <w:p w14:paraId="27895D8A" w14:textId="77777777" w:rsidR="00410021" w:rsidRPr="0051598C" w:rsidRDefault="00410021" w:rsidP="009D1436">
            <w:pPr>
              <w:pStyle w:val="TAL"/>
              <w:rPr>
                <w:sz w:val="16"/>
              </w:rPr>
            </w:pPr>
            <w:r>
              <w:rPr>
                <w:sz w:val="16"/>
              </w:rPr>
              <w:t>revised</w:t>
            </w:r>
          </w:p>
        </w:tc>
      </w:tr>
      <w:tr w:rsidR="00410021" w14:paraId="7F5473A6" w14:textId="77777777" w:rsidTr="00410021">
        <w:tc>
          <w:tcPr>
            <w:tcW w:w="1097" w:type="dxa"/>
          </w:tcPr>
          <w:p w14:paraId="4757B8DB" w14:textId="77777777" w:rsidR="00410021" w:rsidRPr="0051598C" w:rsidRDefault="00410021" w:rsidP="009D1436">
            <w:pPr>
              <w:pStyle w:val="TAL"/>
              <w:rPr>
                <w:sz w:val="16"/>
              </w:rPr>
            </w:pPr>
            <w:r>
              <w:rPr>
                <w:sz w:val="16"/>
              </w:rPr>
              <w:t>R5-225448</w:t>
            </w:r>
          </w:p>
        </w:tc>
        <w:tc>
          <w:tcPr>
            <w:tcW w:w="3080" w:type="dxa"/>
          </w:tcPr>
          <w:p w14:paraId="0B5B7311" w14:textId="77777777" w:rsidR="00410021" w:rsidRPr="0051598C" w:rsidRDefault="00410021" w:rsidP="009D1436">
            <w:pPr>
              <w:pStyle w:val="TAL"/>
              <w:rPr>
                <w:sz w:val="16"/>
              </w:rPr>
            </w:pPr>
            <w:r>
              <w:rPr>
                <w:sz w:val="16"/>
              </w:rPr>
              <w:t>Addition of NR SL SIG TC 12.2.7.2 - Concurrent SL CSI reporting</w:t>
            </w:r>
          </w:p>
        </w:tc>
        <w:tc>
          <w:tcPr>
            <w:tcW w:w="1577" w:type="dxa"/>
          </w:tcPr>
          <w:p w14:paraId="4E5A0DEB" w14:textId="77777777" w:rsidR="00410021" w:rsidRPr="0051598C" w:rsidRDefault="00410021" w:rsidP="009D1436">
            <w:pPr>
              <w:pStyle w:val="TAL"/>
              <w:rPr>
                <w:sz w:val="16"/>
              </w:rPr>
            </w:pPr>
            <w:r>
              <w:rPr>
                <w:sz w:val="16"/>
              </w:rPr>
              <w:t>Huawei, HiSilicon</w:t>
            </w:r>
          </w:p>
        </w:tc>
        <w:tc>
          <w:tcPr>
            <w:tcW w:w="904" w:type="dxa"/>
          </w:tcPr>
          <w:p w14:paraId="6FD4D9CB" w14:textId="77777777" w:rsidR="00410021" w:rsidRPr="0051598C" w:rsidRDefault="00410021" w:rsidP="009D1436">
            <w:pPr>
              <w:pStyle w:val="TAL"/>
              <w:rPr>
                <w:sz w:val="16"/>
              </w:rPr>
            </w:pPr>
            <w:r>
              <w:rPr>
                <w:sz w:val="16"/>
              </w:rPr>
              <w:t>38.523-1</w:t>
            </w:r>
          </w:p>
        </w:tc>
        <w:tc>
          <w:tcPr>
            <w:tcW w:w="708" w:type="dxa"/>
          </w:tcPr>
          <w:p w14:paraId="53B43063" w14:textId="77777777" w:rsidR="00410021" w:rsidRPr="0051598C" w:rsidRDefault="00410021" w:rsidP="009D1436">
            <w:pPr>
              <w:pStyle w:val="TAL"/>
              <w:rPr>
                <w:sz w:val="16"/>
              </w:rPr>
            </w:pPr>
            <w:r>
              <w:rPr>
                <w:sz w:val="16"/>
              </w:rPr>
              <w:t>3117</w:t>
            </w:r>
          </w:p>
        </w:tc>
        <w:tc>
          <w:tcPr>
            <w:tcW w:w="266" w:type="dxa"/>
          </w:tcPr>
          <w:p w14:paraId="42B138AE" w14:textId="77777777" w:rsidR="00410021" w:rsidRPr="0051598C" w:rsidRDefault="00410021" w:rsidP="009D1436">
            <w:pPr>
              <w:pStyle w:val="TAR"/>
              <w:rPr>
                <w:sz w:val="16"/>
              </w:rPr>
            </w:pPr>
            <w:r>
              <w:rPr>
                <w:sz w:val="16"/>
              </w:rPr>
              <w:t>1</w:t>
            </w:r>
          </w:p>
        </w:tc>
        <w:tc>
          <w:tcPr>
            <w:tcW w:w="727" w:type="dxa"/>
          </w:tcPr>
          <w:p w14:paraId="23D84893" w14:textId="77777777" w:rsidR="00410021" w:rsidRPr="0051598C" w:rsidRDefault="00410021" w:rsidP="009D1436">
            <w:pPr>
              <w:pStyle w:val="TAL"/>
              <w:rPr>
                <w:sz w:val="16"/>
              </w:rPr>
            </w:pPr>
            <w:r>
              <w:rPr>
                <w:sz w:val="16"/>
              </w:rPr>
              <w:t>Rel-16</w:t>
            </w:r>
          </w:p>
        </w:tc>
        <w:tc>
          <w:tcPr>
            <w:tcW w:w="290" w:type="dxa"/>
          </w:tcPr>
          <w:p w14:paraId="3B64EF51" w14:textId="77777777" w:rsidR="00410021" w:rsidRPr="0051598C" w:rsidRDefault="00410021" w:rsidP="009D1436">
            <w:pPr>
              <w:pStyle w:val="TAL"/>
              <w:rPr>
                <w:sz w:val="16"/>
              </w:rPr>
            </w:pPr>
            <w:r>
              <w:rPr>
                <w:sz w:val="16"/>
              </w:rPr>
              <w:t>F</w:t>
            </w:r>
          </w:p>
        </w:tc>
        <w:tc>
          <w:tcPr>
            <w:tcW w:w="2545" w:type="dxa"/>
          </w:tcPr>
          <w:p w14:paraId="2A3DCDF2" w14:textId="77777777" w:rsidR="00410021" w:rsidRPr="0051598C" w:rsidRDefault="00410021" w:rsidP="009D1436">
            <w:pPr>
              <w:pStyle w:val="TAL"/>
              <w:rPr>
                <w:sz w:val="16"/>
              </w:rPr>
            </w:pPr>
            <w:r>
              <w:rPr>
                <w:sz w:val="16"/>
              </w:rPr>
              <w:t>5G_V2X_NRSL_eV2XARC-UEConTest</w:t>
            </w:r>
          </w:p>
        </w:tc>
        <w:tc>
          <w:tcPr>
            <w:tcW w:w="1134" w:type="dxa"/>
          </w:tcPr>
          <w:p w14:paraId="20127663" w14:textId="77777777" w:rsidR="00410021" w:rsidRPr="0051598C" w:rsidRDefault="00410021" w:rsidP="009D1436">
            <w:pPr>
              <w:pStyle w:val="TAL"/>
              <w:rPr>
                <w:sz w:val="16"/>
              </w:rPr>
            </w:pPr>
            <w:r>
              <w:rPr>
                <w:sz w:val="16"/>
              </w:rPr>
              <w:t>agreed</w:t>
            </w:r>
          </w:p>
        </w:tc>
      </w:tr>
      <w:tr w:rsidR="00410021" w14:paraId="5EE06FEF" w14:textId="77777777" w:rsidTr="00410021">
        <w:tc>
          <w:tcPr>
            <w:tcW w:w="1097" w:type="dxa"/>
          </w:tcPr>
          <w:p w14:paraId="65E5B6A4" w14:textId="77777777" w:rsidR="00410021" w:rsidRPr="0051598C" w:rsidRDefault="00410021" w:rsidP="009D1436">
            <w:pPr>
              <w:pStyle w:val="TAL"/>
              <w:rPr>
                <w:sz w:val="16"/>
              </w:rPr>
            </w:pPr>
            <w:r>
              <w:rPr>
                <w:sz w:val="16"/>
              </w:rPr>
              <w:t>R5-224567</w:t>
            </w:r>
          </w:p>
        </w:tc>
        <w:tc>
          <w:tcPr>
            <w:tcW w:w="3080" w:type="dxa"/>
          </w:tcPr>
          <w:p w14:paraId="389C9DDA" w14:textId="77777777" w:rsidR="00410021" w:rsidRPr="0051598C" w:rsidRDefault="00410021" w:rsidP="009D1436">
            <w:pPr>
              <w:pStyle w:val="TAL"/>
              <w:rPr>
                <w:sz w:val="16"/>
              </w:rPr>
            </w:pPr>
            <w:r>
              <w:rPr>
                <w:sz w:val="16"/>
              </w:rPr>
              <w:t>Addition of NR SL SIG TC 12.2.8.1 - Concurrent Reconfig failure</w:t>
            </w:r>
          </w:p>
        </w:tc>
        <w:tc>
          <w:tcPr>
            <w:tcW w:w="1577" w:type="dxa"/>
          </w:tcPr>
          <w:p w14:paraId="6B6079BA" w14:textId="77777777" w:rsidR="00410021" w:rsidRPr="0051598C" w:rsidRDefault="00410021" w:rsidP="009D1436">
            <w:pPr>
              <w:pStyle w:val="TAL"/>
              <w:rPr>
                <w:sz w:val="16"/>
              </w:rPr>
            </w:pPr>
            <w:r>
              <w:rPr>
                <w:sz w:val="16"/>
              </w:rPr>
              <w:t>Huawei, HiSilicon</w:t>
            </w:r>
          </w:p>
        </w:tc>
        <w:tc>
          <w:tcPr>
            <w:tcW w:w="904" w:type="dxa"/>
          </w:tcPr>
          <w:p w14:paraId="6F2AC3FC" w14:textId="77777777" w:rsidR="00410021" w:rsidRPr="0051598C" w:rsidRDefault="00410021" w:rsidP="009D1436">
            <w:pPr>
              <w:pStyle w:val="TAL"/>
              <w:rPr>
                <w:sz w:val="16"/>
              </w:rPr>
            </w:pPr>
            <w:r>
              <w:rPr>
                <w:sz w:val="16"/>
              </w:rPr>
              <w:t>38.523-1</w:t>
            </w:r>
          </w:p>
        </w:tc>
        <w:tc>
          <w:tcPr>
            <w:tcW w:w="708" w:type="dxa"/>
          </w:tcPr>
          <w:p w14:paraId="56AD9EA5" w14:textId="77777777" w:rsidR="00410021" w:rsidRPr="0051598C" w:rsidRDefault="00410021" w:rsidP="009D1436">
            <w:pPr>
              <w:pStyle w:val="TAL"/>
              <w:rPr>
                <w:sz w:val="16"/>
              </w:rPr>
            </w:pPr>
            <w:r>
              <w:rPr>
                <w:sz w:val="16"/>
              </w:rPr>
              <w:t>3118</w:t>
            </w:r>
          </w:p>
        </w:tc>
        <w:tc>
          <w:tcPr>
            <w:tcW w:w="266" w:type="dxa"/>
          </w:tcPr>
          <w:p w14:paraId="5DAC02C5" w14:textId="77777777" w:rsidR="00410021" w:rsidRPr="0051598C" w:rsidRDefault="00410021" w:rsidP="009D1436">
            <w:pPr>
              <w:pStyle w:val="TAR"/>
              <w:rPr>
                <w:sz w:val="16"/>
              </w:rPr>
            </w:pPr>
            <w:r>
              <w:rPr>
                <w:sz w:val="16"/>
              </w:rPr>
              <w:t>-</w:t>
            </w:r>
          </w:p>
        </w:tc>
        <w:tc>
          <w:tcPr>
            <w:tcW w:w="727" w:type="dxa"/>
          </w:tcPr>
          <w:p w14:paraId="2AF32FD0" w14:textId="77777777" w:rsidR="00410021" w:rsidRPr="0051598C" w:rsidRDefault="00410021" w:rsidP="009D1436">
            <w:pPr>
              <w:pStyle w:val="TAL"/>
              <w:rPr>
                <w:sz w:val="16"/>
              </w:rPr>
            </w:pPr>
            <w:r>
              <w:rPr>
                <w:sz w:val="16"/>
              </w:rPr>
              <w:t>Rel-16</w:t>
            </w:r>
          </w:p>
        </w:tc>
        <w:tc>
          <w:tcPr>
            <w:tcW w:w="290" w:type="dxa"/>
          </w:tcPr>
          <w:p w14:paraId="4E7DF5C9" w14:textId="77777777" w:rsidR="00410021" w:rsidRPr="0051598C" w:rsidRDefault="00410021" w:rsidP="009D1436">
            <w:pPr>
              <w:pStyle w:val="TAL"/>
              <w:rPr>
                <w:sz w:val="16"/>
              </w:rPr>
            </w:pPr>
            <w:r>
              <w:rPr>
                <w:sz w:val="16"/>
              </w:rPr>
              <w:t>F</w:t>
            </w:r>
          </w:p>
        </w:tc>
        <w:tc>
          <w:tcPr>
            <w:tcW w:w="2545" w:type="dxa"/>
          </w:tcPr>
          <w:p w14:paraId="514AF4D6" w14:textId="77777777" w:rsidR="00410021" w:rsidRPr="0051598C" w:rsidRDefault="00410021" w:rsidP="009D1436">
            <w:pPr>
              <w:pStyle w:val="TAL"/>
              <w:rPr>
                <w:sz w:val="16"/>
              </w:rPr>
            </w:pPr>
            <w:r>
              <w:rPr>
                <w:sz w:val="16"/>
              </w:rPr>
              <w:t>5G_V2X_NRSL_eV2XARC-UEConTest</w:t>
            </w:r>
          </w:p>
        </w:tc>
        <w:tc>
          <w:tcPr>
            <w:tcW w:w="1134" w:type="dxa"/>
          </w:tcPr>
          <w:p w14:paraId="439FA742" w14:textId="77777777" w:rsidR="00410021" w:rsidRPr="0051598C" w:rsidRDefault="00410021" w:rsidP="009D1436">
            <w:pPr>
              <w:pStyle w:val="TAL"/>
              <w:rPr>
                <w:sz w:val="16"/>
              </w:rPr>
            </w:pPr>
            <w:r>
              <w:rPr>
                <w:sz w:val="16"/>
              </w:rPr>
              <w:t>agreed</w:t>
            </w:r>
          </w:p>
        </w:tc>
      </w:tr>
      <w:tr w:rsidR="00410021" w14:paraId="281E2736" w14:textId="77777777" w:rsidTr="00410021">
        <w:tc>
          <w:tcPr>
            <w:tcW w:w="1097" w:type="dxa"/>
          </w:tcPr>
          <w:p w14:paraId="6332FF4F" w14:textId="77777777" w:rsidR="00410021" w:rsidRPr="0051598C" w:rsidRDefault="00410021" w:rsidP="009D1436">
            <w:pPr>
              <w:pStyle w:val="TAL"/>
              <w:rPr>
                <w:sz w:val="16"/>
              </w:rPr>
            </w:pPr>
            <w:r>
              <w:rPr>
                <w:sz w:val="16"/>
              </w:rPr>
              <w:t>R5-224568</w:t>
            </w:r>
          </w:p>
        </w:tc>
        <w:tc>
          <w:tcPr>
            <w:tcW w:w="3080" w:type="dxa"/>
          </w:tcPr>
          <w:p w14:paraId="36797196" w14:textId="77777777" w:rsidR="00410021" w:rsidRPr="0051598C" w:rsidRDefault="00410021" w:rsidP="009D1436">
            <w:pPr>
              <w:pStyle w:val="TAL"/>
              <w:rPr>
                <w:sz w:val="16"/>
              </w:rPr>
            </w:pPr>
            <w:r>
              <w:rPr>
                <w:sz w:val="16"/>
              </w:rPr>
              <w:t>Addition of NR SL SIG TC 12.2.8.3 - Concurrent SL radio link failure</w:t>
            </w:r>
          </w:p>
        </w:tc>
        <w:tc>
          <w:tcPr>
            <w:tcW w:w="1577" w:type="dxa"/>
          </w:tcPr>
          <w:p w14:paraId="6C0752F1" w14:textId="77777777" w:rsidR="00410021" w:rsidRPr="0051598C" w:rsidRDefault="00410021" w:rsidP="009D1436">
            <w:pPr>
              <w:pStyle w:val="TAL"/>
              <w:rPr>
                <w:sz w:val="16"/>
              </w:rPr>
            </w:pPr>
            <w:r>
              <w:rPr>
                <w:sz w:val="16"/>
              </w:rPr>
              <w:t>Huawei, HiSilicon</w:t>
            </w:r>
          </w:p>
        </w:tc>
        <w:tc>
          <w:tcPr>
            <w:tcW w:w="904" w:type="dxa"/>
          </w:tcPr>
          <w:p w14:paraId="7005E461" w14:textId="77777777" w:rsidR="00410021" w:rsidRPr="0051598C" w:rsidRDefault="00410021" w:rsidP="009D1436">
            <w:pPr>
              <w:pStyle w:val="TAL"/>
              <w:rPr>
                <w:sz w:val="16"/>
              </w:rPr>
            </w:pPr>
            <w:r>
              <w:rPr>
                <w:sz w:val="16"/>
              </w:rPr>
              <w:t>38.523-1</w:t>
            </w:r>
          </w:p>
        </w:tc>
        <w:tc>
          <w:tcPr>
            <w:tcW w:w="708" w:type="dxa"/>
          </w:tcPr>
          <w:p w14:paraId="2D174EC2" w14:textId="77777777" w:rsidR="00410021" w:rsidRPr="0051598C" w:rsidRDefault="00410021" w:rsidP="009D1436">
            <w:pPr>
              <w:pStyle w:val="TAL"/>
              <w:rPr>
                <w:sz w:val="16"/>
              </w:rPr>
            </w:pPr>
            <w:r>
              <w:rPr>
                <w:sz w:val="16"/>
              </w:rPr>
              <w:t>3119</w:t>
            </w:r>
          </w:p>
        </w:tc>
        <w:tc>
          <w:tcPr>
            <w:tcW w:w="266" w:type="dxa"/>
          </w:tcPr>
          <w:p w14:paraId="72352325" w14:textId="77777777" w:rsidR="00410021" w:rsidRPr="0051598C" w:rsidRDefault="00410021" w:rsidP="009D1436">
            <w:pPr>
              <w:pStyle w:val="TAR"/>
              <w:rPr>
                <w:sz w:val="16"/>
              </w:rPr>
            </w:pPr>
            <w:r>
              <w:rPr>
                <w:sz w:val="16"/>
              </w:rPr>
              <w:t>-</w:t>
            </w:r>
          </w:p>
        </w:tc>
        <w:tc>
          <w:tcPr>
            <w:tcW w:w="727" w:type="dxa"/>
          </w:tcPr>
          <w:p w14:paraId="7B9224E5" w14:textId="77777777" w:rsidR="00410021" w:rsidRPr="0051598C" w:rsidRDefault="00410021" w:rsidP="009D1436">
            <w:pPr>
              <w:pStyle w:val="TAL"/>
              <w:rPr>
                <w:sz w:val="16"/>
              </w:rPr>
            </w:pPr>
            <w:r>
              <w:rPr>
                <w:sz w:val="16"/>
              </w:rPr>
              <w:t>Rel-16</w:t>
            </w:r>
          </w:p>
        </w:tc>
        <w:tc>
          <w:tcPr>
            <w:tcW w:w="290" w:type="dxa"/>
          </w:tcPr>
          <w:p w14:paraId="309E591B" w14:textId="77777777" w:rsidR="00410021" w:rsidRPr="0051598C" w:rsidRDefault="00410021" w:rsidP="009D1436">
            <w:pPr>
              <w:pStyle w:val="TAL"/>
              <w:rPr>
                <w:sz w:val="16"/>
              </w:rPr>
            </w:pPr>
            <w:r>
              <w:rPr>
                <w:sz w:val="16"/>
              </w:rPr>
              <w:t>F</w:t>
            </w:r>
          </w:p>
        </w:tc>
        <w:tc>
          <w:tcPr>
            <w:tcW w:w="2545" w:type="dxa"/>
          </w:tcPr>
          <w:p w14:paraId="45CD3AA6" w14:textId="77777777" w:rsidR="00410021" w:rsidRPr="0051598C" w:rsidRDefault="00410021" w:rsidP="009D1436">
            <w:pPr>
              <w:pStyle w:val="TAL"/>
              <w:rPr>
                <w:sz w:val="16"/>
              </w:rPr>
            </w:pPr>
            <w:r>
              <w:rPr>
                <w:sz w:val="16"/>
              </w:rPr>
              <w:t>5G_V2X_NRSL_eV2XARC-UEConTest</w:t>
            </w:r>
          </w:p>
        </w:tc>
        <w:tc>
          <w:tcPr>
            <w:tcW w:w="1134" w:type="dxa"/>
          </w:tcPr>
          <w:p w14:paraId="6D4FC3F9" w14:textId="77777777" w:rsidR="00410021" w:rsidRPr="0051598C" w:rsidRDefault="00410021" w:rsidP="009D1436">
            <w:pPr>
              <w:pStyle w:val="TAL"/>
              <w:rPr>
                <w:sz w:val="16"/>
              </w:rPr>
            </w:pPr>
            <w:r>
              <w:rPr>
                <w:sz w:val="16"/>
              </w:rPr>
              <w:t>agreed</w:t>
            </w:r>
          </w:p>
        </w:tc>
      </w:tr>
      <w:tr w:rsidR="00410021" w14:paraId="402A9809" w14:textId="77777777" w:rsidTr="00410021">
        <w:tc>
          <w:tcPr>
            <w:tcW w:w="1097" w:type="dxa"/>
          </w:tcPr>
          <w:p w14:paraId="27D310EB" w14:textId="77777777" w:rsidR="00410021" w:rsidRPr="0051598C" w:rsidRDefault="00410021" w:rsidP="009D1436">
            <w:pPr>
              <w:pStyle w:val="TAL"/>
              <w:rPr>
                <w:sz w:val="16"/>
              </w:rPr>
            </w:pPr>
            <w:r>
              <w:rPr>
                <w:sz w:val="16"/>
              </w:rPr>
              <w:t>R5-224570</w:t>
            </w:r>
          </w:p>
        </w:tc>
        <w:tc>
          <w:tcPr>
            <w:tcW w:w="3080" w:type="dxa"/>
          </w:tcPr>
          <w:p w14:paraId="673CDA17" w14:textId="77777777" w:rsidR="00410021" w:rsidRPr="0051598C" w:rsidRDefault="00410021" w:rsidP="009D1436">
            <w:pPr>
              <w:pStyle w:val="TAL"/>
              <w:rPr>
                <w:sz w:val="16"/>
              </w:rPr>
            </w:pPr>
            <w:r>
              <w:rPr>
                <w:sz w:val="16"/>
              </w:rPr>
              <w:t>Correction to NR TC 6.1.2.11 - Area Specific SIBs</w:t>
            </w:r>
          </w:p>
        </w:tc>
        <w:tc>
          <w:tcPr>
            <w:tcW w:w="1577" w:type="dxa"/>
          </w:tcPr>
          <w:p w14:paraId="24879294" w14:textId="77777777" w:rsidR="00410021" w:rsidRPr="0051598C" w:rsidRDefault="00410021" w:rsidP="009D1436">
            <w:pPr>
              <w:pStyle w:val="TAL"/>
              <w:rPr>
                <w:sz w:val="16"/>
              </w:rPr>
            </w:pPr>
            <w:r>
              <w:rPr>
                <w:sz w:val="16"/>
              </w:rPr>
              <w:t>Huawei, HiSilicon</w:t>
            </w:r>
          </w:p>
        </w:tc>
        <w:tc>
          <w:tcPr>
            <w:tcW w:w="904" w:type="dxa"/>
          </w:tcPr>
          <w:p w14:paraId="000EF2AA" w14:textId="77777777" w:rsidR="00410021" w:rsidRPr="0051598C" w:rsidRDefault="00410021" w:rsidP="009D1436">
            <w:pPr>
              <w:pStyle w:val="TAL"/>
              <w:rPr>
                <w:sz w:val="16"/>
              </w:rPr>
            </w:pPr>
            <w:r>
              <w:rPr>
                <w:sz w:val="16"/>
              </w:rPr>
              <w:t>38.523-1</w:t>
            </w:r>
          </w:p>
        </w:tc>
        <w:tc>
          <w:tcPr>
            <w:tcW w:w="708" w:type="dxa"/>
          </w:tcPr>
          <w:p w14:paraId="58800E64" w14:textId="77777777" w:rsidR="00410021" w:rsidRPr="0051598C" w:rsidRDefault="00410021" w:rsidP="009D1436">
            <w:pPr>
              <w:pStyle w:val="TAL"/>
              <w:rPr>
                <w:sz w:val="16"/>
              </w:rPr>
            </w:pPr>
            <w:r>
              <w:rPr>
                <w:sz w:val="16"/>
              </w:rPr>
              <w:t>3120</w:t>
            </w:r>
          </w:p>
        </w:tc>
        <w:tc>
          <w:tcPr>
            <w:tcW w:w="266" w:type="dxa"/>
          </w:tcPr>
          <w:p w14:paraId="43B4F9BB" w14:textId="77777777" w:rsidR="00410021" w:rsidRPr="0051598C" w:rsidRDefault="00410021" w:rsidP="009D1436">
            <w:pPr>
              <w:pStyle w:val="TAR"/>
              <w:rPr>
                <w:sz w:val="16"/>
              </w:rPr>
            </w:pPr>
            <w:r>
              <w:rPr>
                <w:sz w:val="16"/>
              </w:rPr>
              <w:t>-</w:t>
            </w:r>
          </w:p>
        </w:tc>
        <w:tc>
          <w:tcPr>
            <w:tcW w:w="727" w:type="dxa"/>
          </w:tcPr>
          <w:p w14:paraId="10DD5586" w14:textId="77777777" w:rsidR="00410021" w:rsidRPr="0051598C" w:rsidRDefault="00410021" w:rsidP="009D1436">
            <w:pPr>
              <w:pStyle w:val="TAL"/>
              <w:rPr>
                <w:sz w:val="16"/>
              </w:rPr>
            </w:pPr>
            <w:r>
              <w:rPr>
                <w:sz w:val="16"/>
              </w:rPr>
              <w:t>Rel-16</w:t>
            </w:r>
          </w:p>
        </w:tc>
        <w:tc>
          <w:tcPr>
            <w:tcW w:w="290" w:type="dxa"/>
          </w:tcPr>
          <w:p w14:paraId="1626C050" w14:textId="77777777" w:rsidR="00410021" w:rsidRPr="0051598C" w:rsidRDefault="00410021" w:rsidP="009D1436">
            <w:pPr>
              <w:pStyle w:val="TAL"/>
              <w:rPr>
                <w:sz w:val="16"/>
              </w:rPr>
            </w:pPr>
            <w:r>
              <w:rPr>
                <w:sz w:val="16"/>
              </w:rPr>
              <w:t>F</w:t>
            </w:r>
          </w:p>
        </w:tc>
        <w:tc>
          <w:tcPr>
            <w:tcW w:w="2545" w:type="dxa"/>
          </w:tcPr>
          <w:p w14:paraId="67AC6D3D" w14:textId="77777777" w:rsidR="00410021" w:rsidRPr="0051598C" w:rsidRDefault="00410021" w:rsidP="009D1436">
            <w:pPr>
              <w:pStyle w:val="TAL"/>
              <w:rPr>
                <w:sz w:val="16"/>
              </w:rPr>
            </w:pPr>
            <w:r>
              <w:rPr>
                <w:sz w:val="16"/>
              </w:rPr>
              <w:t>TEI15_Test, 5GS_NR_LTE-UEConTest</w:t>
            </w:r>
          </w:p>
        </w:tc>
        <w:tc>
          <w:tcPr>
            <w:tcW w:w="1134" w:type="dxa"/>
          </w:tcPr>
          <w:p w14:paraId="5CE7B57E" w14:textId="77777777" w:rsidR="00410021" w:rsidRPr="0051598C" w:rsidRDefault="00410021" w:rsidP="009D1436">
            <w:pPr>
              <w:pStyle w:val="TAL"/>
              <w:rPr>
                <w:sz w:val="16"/>
              </w:rPr>
            </w:pPr>
            <w:r>
              <w:rPr>
                <w:sz w:val="16"/>
              </w:rPr>
              <w:t>revised</w:t>
            </w:r>
          </w:p>
        </w:tc>
      </w:tr>
      <w:tr w:rsidR="00410021" w14:paraId="2B4AD90E" w14:textId="77777777" w:rsidTr="00410021">
        <w:tc>
          <w:tcPr>
            <w:tcW w:w="1097" w:type="dxa"/>
          </w:tcPr>
          <w:p w14:paraId="3D177560" w14:textId="77777777" w:rsidR="00410021" w:rsidRPr="0051598C" w:rsidRDefault="00410021" w:rsidP="009D1436">
            <w:pPr>
              <w:pStyle w:val="TAL"/>
              <w:rPr>
                <w:sz w:val="16"/>
              </w:rPr>
            </w:pPr>
            <w:r>
              <w:rPr>
                <w:sz w:val="16"/>
              </w:rPr>
              <w:t>R5-225373</w:t>
            </w:r>
          </w:p>
        </w:tc>
        <w:tc>
          <w:tcPr>
            <w:tcW w:w="3080" w:type="dxa"/>
          </w:tcPr>
          <w:p w14:paraId="47FEB120" w14:textId="77777777" w:rsidR="00410021" w:rsidRPr="0051598C" w:rsidRDefault="00410021" w:rsidP="009D1436">
            <w:pPr>
              <w:pStyle w:val="TAL"/>
              <w:rPr>
                <w:sz w:val="16"/>
              </w:rPr>
            </w:pPr>
            <w:r>
              <w:rPr>
                <w:sz w:val="16"/>
              </w:rPr>
              <w:t>Correction to NR TC 6.1.2.11 - Area Specific SIBs</w:t>
            </w:r>
          </w:p>
        </w:tc>
        <w:tc>
          <w:tcPr>
            <w:tcW w:w="1577" w:type="dxa"/>
          </w:tcPr>
          <w:p w14:paraId="10DDFCE2" w14:textId="77777777" w:rsidR="00410021" w:rsidRPr="0051598C" w:rsidRDefault="00410021" w:rsidP="009D1436">
            <w:pPr>
              <w:pStyle w:val="TAL"/>
              <w:rPr>
                <w:sz w:val="16"/>
              </w:rPr>
            </w:pPr>
            <w:r>
              <w:rPr>
                <w:sz w:val="16"/>
              </w:rPr>
              <w:t>Huawei, HiSilicon</w:t>
            </w:r>
          </w:p>
        </w:tc>
        <w:tc>
          <w:tcPr>
            <w:tcW w:w="904" w:type="dxa"/>
          </w:tcPr>
          <w:p w14:paraId="2F3B1EED" w14:textId="77777777" w:rsidR="00410021" w:rsidRPr="0051598C" w:rsidRDefault="00410021" w:rsidP="009D1436">
            <w:pPr>
              <w:pStyle w:val="TAL"/>
              <w:rPr>
                <w:sz w:val="16"/>
              </w:rPr>
            </w:pPr>
            <w:r>
              <w:rPr>
                <w:sz w:val="16"/>
              </w:rPr>
              <w:t>38.523-1</w:t>
            </w:r>
          </w:p>
        </w:tc>
        <w:tc>
          <w:tcPr>
            <w:tcW w:w="708" w:type="dxa"/>
          </w:tcPr>
          <w:p w14:paraId="0A1E461D" w14:textId="77777777" w:rsidR="00410021" w:rsidRPr="0051598C" w:rsidRDefault="00410021" w:rsidP="009D1436">
            <w:pPr>
              <w:pStyle w:val="TAL"/>
              <w:rPr>
                <w:sz w:val="16"/>
              </w:rPr>
            </w:pPr>
            <w:r>
              <w:rPr>
                <w:sz w:val="16"/>
              </w:rPr>
              <w:t>3120</w:t>
            </w:r>
          </w:p>
        </w:tc>
        <w:tc>
          <w:tcPr>
            <w:tcW w:w="266" w:type="dxa"/>
          </w:tcPr>
          <w:p w14:paraId="46747C1C" w14:textId="77777777" w:rsidR="00410021" w:rsidRPr="0051598C" w:rsidRDefault="00410021" w:rsidP="009D1436">
            <w:pPr>
              <w:pStyle w:val="TAR"/>
              <w:rPr>
                <w:sz w:val="16"/>
              </w:rPr>
            </w:pPr>
            <w:r>
              <w:rPr>
                <w:sz w:val="16"/>
              </w:rPr>
              <w:t>1</w:t>
            </w:r>
          </w:p>
        </w:tc>
        <w:tc>
          <w:tcPr>
            <w:tcW w:w="727" w:type="dxa"/>
          </w:tcPr>
          <w:p w14:paraId="7DCA1323" w14:textId="77777777" w:rsidR="00410021" w:rsidRPr="0051598C" w:rsidRDefault="00410021" w:rsidP="009D1436">
            <w:pPr>
              <w:pStyle w:val="TAL"/>
              <w:rPr>
                <w:sz w:val="16"/>
              </w:rPr>
            </w:pPr>
            <w:r>
              <w:rPr>
                <w:sz w:val="16"/>
              </w:rPr>
              <w:t>Rel-16</w:t>
            </w:r>
          </w:p>
        </w:tc>
        <w:tc>
          <w:tcPr>
            <w:tcW w:w="290" w:type="dxa"/>
          </w:tcPr>
          <w:p w14:paraId="4C4D252B" w14:textId="77777777" w:rsidR="00410021" w:rsidRPr="0051598C" w:rsidRDefault="00410021" w:rsidP="009D1436">
            <w:pPr>
              <w:pStyle w:val="TAL"/>
              <w:rPr>
                <w:sz w:val="16"/>
              </w:rPr>
            </w:pPr>
            <w:r>
              <w:rPr>
                <w:sz w:val="16"/>
              </w:rPr>
              <w:t>F</w:t>
            </w:r>
          </w:p>
        </w:tc>
        <w:tc>
          <w:tcPr>
            <w:tcW w:w="2545" w:type="dxa"/>
          </w:tcPr>
          <w:p w14:paraId="4697BB69" w14:textId="77777777" w:rsidR="00410021" w:rsidRPr="0051598C" w:rsidRDefault="00410021" w:rsidP="009D1436">
            <w:pPr>
              <w:pStyle w:val="TAL"/>
              <w:rPr>
                <w:sz w:val="16"/>
              </w:rPr>
            </w:pPr>
            <w:r>
              <w:rPr>
                <w:sz w:val="16"/>
              </w:rPr>
              <w:t>TEI15_Test, 5GS_NR_LTE-UEConTest</w:t>
            </w:r>
          </w:p>
        </w:tc>
        <w:tc>
          <w:tcPr>
            <w:tcW w:w="1134" w:type="dxa"/>
          </w:tcPr>
          <w:p w14:paraId="45FD8E59" w14:textId="77777777" w:rsidR="00410021" w:rsidRPr="0051598C" w:rsidRDefault="00410021" w:rsidP="009D1436">
            <w:pPr>
              <w:pStyle w:val="TAL"/>
              <w:rPr>
                <w:sz w:val="16"/>
              </w:rPr>
            </w:pPr>
            <w:r>
              <w:rPr>
                <w:sz w:val="16"/>
              </w:rPr>
              <w:t>agreed</w:t>
            </w:r>
          </w:p>
        </w:tc>
      </w:tr>
      <w:tr w:rsidR="00410021" w14:paraId="03ED9C34" w14:textId="77777777" w:rsidTr="00410021">
        <w:tc>
          <w:tcPr>
            <w:tcW w:w="1097" w:type="dxa"/>
          </w:tcPr>
          <w:p w14:paraId="7175B710" w14:textId="77777777" w:rsidR="00410021" w:rsidRPr="0051598C" w:rsidRDefault="00410021" w:rsidP="009D1436">
            <w:pPr>
              <w:pStyle w:val="TAL"/>
              <w:rPr>
                <w:sz w:val="16"/>
              </w:rPr>
            </w:pPr>
            <w:r>
              <w:rPr>
                <w:sz w:val="16"/>
              </w:rPr>
              <w:t>R5-224571</w:t>
            </w:r>
          </w:p>
        </w:tc>
        <w:tc>
          <w:tcPr>
            <w:tcW w:w="3080" w:type="dxa"/>
          </w:tcPr>
          <w:p w14:paraId="4BFCDDDE" w14:textId="77777777" w:rsidR="00410021" w:rsidRPr="0051598C" w:rsidRDefault="00410021" w:rsidP="009D1436">
            <w:pPr>
              <w:pStyle w:val="TAL"/>
              <w:rPr>
                <w:sz w:val="16"/>
              </w:rPr>
            </w:pPr>
            <w:r>
              <w:rPr>
                <w:sz w:val="16"/>
              </w:rPr>
              <w:t>Correction to NR TC 6.4.1.1- Automatic PLMN Selection</w:t>
            </w:r>
          </w:p>
        </w:tc>
        <w:tc>
          <w:tcPr>
            <w:tcW w:w="1577" w:type="dxa"/>
          </w:tcPr>
          <w:p w14:paraId="3ED86DA2" w14:textId="77777777" w:rsidR="00410021" w:rsidRPr="0051598C" w:rsidRDefault="00410021" w:rsidP="009D1436">
            <w:pPr>
              <w:pStyle w:val="TAL"/>
              <w:rPr>
                <w:sz w:val="16"/>
              </w:rPr>
            </w:pPr>
            <w:r>
              <w:rPr>
                <w:sz w:val="16"/>
              </w:rPr>
              <w:t>Huawei, HiSilicon</w:t>
            </w:r>
          </w:p>
        </w:tc>
        <w:tc>
          <w:tcPr>
            <w:tcW w:w="904" w:type="dxa"/>
          </w:tcPr>
          <w:p w14:paraId="0FF2AD7B" w14:textId="77777777" w:rsidR="00410021" w:rsidRPr="0051598C" w:rsidRDefault="00410021" w:rsidP="009D1436">
            <w:pPr>
              <w:pStyle w:val="TAL"/>
              <w:rPr>
                <w:sz w:val="16"/>
              </w:rPr>
            </w:pPr>
            <w:r>
              <w:rPr>
                <w:sz w:val="16"/>
              </w:rPr>
              <w:t>38.523-1</w:t>
            </w:r>
          </w:p>
        </w:tc>
        <w:tc>
          <w:tcPr>
            <w:tcW w:w="708" w:type="dxa"/>
          </w:tcPr>
          <w:p w14:paraId="6BF6020D" w14:textId="77777777" w:rsidR="00410021" w:rsidRPr="0051598C" w:rsidRDefault="00410021" w:rsidP="009D1436">
            <w:pPr>
              <w:pStyle w:val="TAL"/>
              <w:rPr>
                <w:sz w:val="16"/>
              </w:rPr>
            </w:pPr>
            <w:r>
              <w:rPr>
                <w:sz w:val="16"/>
              </w:rPr>
              <w:t>3121</w:t>
            </w:r>
          </w:p>
        </w:tc>
        <w:tc>
          <w:tcPr>
            <w:tcW w:w="266" w:type="dxa"/>
          </w:tcPr>
          <w:p w14:paraId="57B999AB" w14:textId="77777777" w:rsidR="00410021" w:rsidRPr="0051598C" w:rsidRDefault="00410021" w:rsidP="009D1436">
            <w:pPr>
              <w:pStyle w:val="TAR"/>
              <w:rPr>
                <w:sz w:val="16"/>
              </w:rPr>
            </w:pPr>
            <w:r>
              <w:rPr>
                <w:sz w:val="16"/>
              </w:rPr>
              <w:t>-</w:t>
            </w:r>
          </w:p>
        </w:tc>
        <w:tc>
          <w:tcPr>
            <w:tcW w:w="727" w:type="dxa"/>
          </w:tcPr>
          <w:p w14:paraId="06491329" w14:textId="77777777" w:rsidR="00410021" w:rsidRPr="0051598C" w:rsidRDefault="00410021" w:rsidP="009D1436">
            <w:pPr>
              <w:pStyle w:val="TAL"/>
              <w:rPr>
                <w:sz w:val="16"/>
              </w:rPr>
            </w:pPr>
            <w:r>
              <w:rPr>
                <w:sz w:val="16"/>
              </w:rPr>
              <w:t>Rel-16</w:t>
            </w:r>
          </w:p>
        </w:tc>
        <w:tc>
          <w:tcPr>
            <w:tcW w:w="290" w:type="dxa"/>
          </w:tcPr>
          <w:p w14:paraId="3C70BDCC" w14:textId="77777777" w:rsidR="00410021" w:rsidRPr="0051598C" w:rsidRDefault="00410021" w:rsidP="009D1436">
            <w:pPr>
              <w:pStyle w:val="TAL"/>
              <w:rPr>
                <w:sz w:val="16"/>
              </w:rPr>
            </w:pPr>
            <w:r>
              <w:rPr>
                <w:sz w:val="16"/>
              </w:rPr>
              <w:t>F</w:t>
            </w:r>
          </w:p>
        </w:tc>
        <w:tc>
          <w:tcPr>
            <w:tcW w:w="2545" w:type="dxa"/>
          </w:tcPr>
          <w:p w14:paraId="4C2E13E6" w14:textId="77777777" w:rsidR="00410021" w:rsidRPr="0051598C" w:rsidRDefault="00410021" w:rsidP="009D1436">
            <w:pPr>
              <w:pStyle w:val="TAL"/>
              <w:rPr>
                <w:sz w:val="16"/>
              </w:rPr>
            </w:pPr>
            <w:r>
              <w:rPr>
                <w:sz w:val="16"/>
              </w:rPr>
              <w:t>TEI15_Test, 5GS_NR_LTE-UEConTest</w:t>
            </w:r>
          </w:p>
        </w:tc>
        <w:tc>
          <w:tcPr>
            <w:tcW w:w="1134" w:type="dxa"/>
          </w:tcPr>
          <w:p w14:paraId="1EBE41C3" w14:textId="77777777" w:rsidR="00410021" w:rsidRPr="0051598C" w:rsidRDefault="00410021" w:rsidP="009D1436">
            <w:pPr>
              <w:pStyle w:val="TAL"/>
              <w:rPr>
                <w:sz w:val="16"/>
              </w:rPr>
            </w:pPr>
            <w:r>
              <w:rPr>
                <w:sz w:val="16"/>
              </w:rPr>
              <w:t>agreed</w:t>
            </w:r>
          </w:p>
        </w:tc>
      </w:tr>
      <w:tr w:rsidR="00410021" w14:paraId="721F14E6" w14:textId="77777777" w:rsidTr="00410021">
        <w:tc>
          <w:tcPr>
            <w:tcW w:w="1097" w:type="dxa"/>
          </w:tcPr>
          <w:p w14:paraId="4D8E1982" w14:textId="77777777" w:rsidR="00410021" w:rsidRPr="0051598C" w:rsidRDefault="00410021" w:rsidP="009D1436">
            <w:pPr>
              <w:pStyle w:val="TAL"/>
              <w:rPr>
                <w:sz w:val="16"/>
              </w:rPr>
            </w:pPr>
            <w:r>
              <w:rPr>
                <w:sz w:val="16"/>
              </w:rPr>
              <w:t>R5-224572</w:t>
            </w:r>
          </w:p>
        </w:tc>
        <w:tc>
          <w:tcPr>
            <w:tcW w:w="3080" w:type="dxa"/>
          </w:tcPr>
          <w:p w14:paraId="5F7566EB" w14:textId="77777777" w:rsidR="00410021" w:rsidRPr="0051598C" w:rsidRDefault="00410021" w:rsidP="009D1436">
            <w:pPr>
              <w:pStyle w:val="TAL"/>
              <w:rPr>
                <w:sz w:val="16"/>
              </w:rPr>
            </w:pPr>
            <w:r>
              <w:rPr>
                <w:sz w:val="16"/>
              </w:rPr>
              <w:t>Correction to NR TC 6.4.1.2- ePLMN manual selection</w:t>
            </w:r>
          </w:p>
        </w:tc>
        <w:tc>
          <w:tcPr>
            <w:tcW w:w="1577" w:type="dxa"/>
          </w:tcPr>
          <w:p w14:paraId="35FA2548" w14:textId="77777777" w:rsidR="00410021" w:rsidRPr="0051598C" w:rsidRDefault="00410021" w:rsidP="009D1436">
            <w:pPr>
              <w:pStyle w:val="TAL"/>
              <w:rPr>
                <w:sz w:val="16"/>
              </w:rPr>
            </w:pPr>
            <w:r>
              <w:rPr>
                <w:sz w:val="16"/>
              </w:rPr>
              <w:t>Huawei, HiSilicon</w:t>
            </w:r>
          </w:p>
        </w:tc>
        <w:tc>
          <w:tcPr>
            <w:tcW w:w="904" w:type="dxa"/>
          </w:tcPr>
          <w:p w14:paraId="587501D0" w14:textId="77777777" w:rsidR="00410021" w:rsidRPr="0051598C" w:rsidRDefault="00410021" w:rsidP="009D1436">
            <w:pPr>
              <w:pStyle w:val="TAL"/>
              <w:rPr>
                <w:sz w:val="16"/>
              </w:rPr>
            </w:pPr>
            <w:r>
              <w:rPr>
                <w:sz w:val="16"/>
              </w:rPr>
              <w:t>38.523-1</w:t>
            </w:r>
          </w:p>
        </w:tc>
        <w:tc>
          <w:tcPr>
            <w:tcW w:w="708" w:type="dxa"/>
          </w:tcPr>
          <w:p w14:paraId="1BD36D6B" w14:textId="77777777" w:rsidR="00410021" w:rsidRPr="0051598C" w:rsidRDefault="00410021" w:rsidP="009D1436">
            <w:pPr>
              <w:pStyle w:val="TAL"/>
              <w:rPr>
                <w:sz w:val="16"/>
              </w:rPr>
            </w:pPr>
            <w:r>
              <w:rPr>
                <w:sz w:val="16"/>
              </w:rPr>
              <w:t>3122</w:t>
            </w:r>
          </w:p>
        </w:tc>
        <w:tc>
          <w:tcPr>
            <w:tcW w:w="266" w:type="dxa"/>
          </w:tcPr>
          <w:p w14:paraId="19196815" w14:textId="77777777" w:rsidR="00410021" w:rsidRPr="0051598C" w:rsidRDefault="00410021" w:rsidP="009D1436">
            <w:pPr>
              <w:pStyle w:val="TAR"/>
              <w:rPr>
                <w:sz w:val="16"/>
              </w:rPr>
            </w:pPr>
            <w:r>
              <w:rPr>
                <w:sz w:val="16"/>
              </w:rPr>
              <w:t>-</w:t>
            </w:r>
          </w:p>
        </w:tc>
        <w:tc>
          <w:tcPr>
            <w:tcW w:w="727" w:type="dxa"/>
          </w:tcPr>
          <w:p w14:paraId="7EBAA8AB" w14:textId="77777777" w:rsidR="00410021" w:rsidRPr="0051598C" w:rsidRDefault="00410021" w:rsidP="009D1436">
            <w:pPr>
              <w:pStyle w:val="TAL"/>
              <w:rPr>
                <w:sz w:val="16"/>
              </w:rPr>
            </w:pPr>
            <w:r>
              <w:rPr>
                <w:sz w:val="16"/>
              </w:rPr>
              <w:t>Rel-16</w:t>
            </w:r>
          </w:p>
        </w:tc>
        <w:tc>
          <w:tcPr>
            <w:tcW w:w="290" w:type="dxa"/>
          </w:tcPr>
          <w:p w14:paraId="59E5AD6B" w14:textId="77777777" w:rsidR="00410021" w:rsidRPr="0051598C" w:rsidRDefault="00410021" w:rsidP="009D1436">
            <w:pPr>
              <w:pStyle w:val="TAL"/>
              <w:rPr>
                <w:sz w:val="16"/>
              </w:rPr>
            </w:pPr>
            <w:r>
              <w:rPr>
                <w:sz w:val="16"/>
              </w:rPr>
              <w:t>F</w:t>
            </w:r>
          </w:p>
        </w:tc>
        <w:tc>
          <w:tcPr>
            <w:tcW w:w="2545" w:type="dxa"/>
          </w:tcPr>
          <w:p w14:paraId="5B3AC11B" w14:textId="77777777" w:rsidR="00410021" w:rsidRPr="0051598C" w:rsidRDefault="00410021" w:rsidP="009D1436">
            <w:pPr>
              <w:pStyle w:val="TAL"/>
              <w:rPr>
                <w:sz w:val="16"/>
              </w:rPr>
            </w:pPr>
            <w:r>
              <w:rPr>
                <w:sz w:val="16"/>
              </w:rPr>
              <w:t>TEI15_Test, 5GS_NR_LTE-UEConTest</w:t>
            </w:r>
          </w:p>
        </w:tc>
        <w:tc>
          <w:tcPr>
            <w:tcW w:w="1134" w:type="dxa"/>
          </w:tcPr>
          <w:p w14:paraId="780EFD79" w14:textId="77777777" w:rsidR="00410021" w:rsidRPr="0051598C" w:rsidRDefault="00410021" w:rsidP="009D1436">
            <w:pPr>
              <w:pStyle w:val="TAL"/>
              <w:rPr>
                <w:sz w:val="16"/>
              </w:rPr>
            </w:pPr>
            <w:r>
              <w:rPr>
                <w:sz w:val="16"/>
              </w:rPr>
              <w:t>agreed</w:t>
            </w:r>
          </w:p>
        </w:tc>
      </w:tr>
      <w:tr w:rsidR="00410021" w14:paraId="672DDC00" w14:textId="77777777" w:rsidTr="00410021">
        <w:tc>
          <w:tcPr>
            <w:tcW w:w="1097" w:type="dxa"/>
          </w:tcPr>
          <w:p w14:paraId="2D71A4D5" w14:textId="77777777" w:rsidR="00410021" w:rsidRPr="0051598C" w:rsidRDefault="00410021" w:rsidP="009D1436">
            <w:pPr>
              <w:pStyle w:val="TAL"/>
              <w:rPr>
                <w:sz w:val="16"/>
              </w:rPr>
            </w:pPr>
            <w:r>
              <w:rPr>
                <w:sz w:val="16"/>
              </w:rPr>
              <w:t>R5-224573</w:t>
            </w:r>
          </w:p>
        </w:tc>
        <w:tc>
          <w:tcPr>
            <w:tcW w:w="3080" w:type="dxa"/>
          </w:tcPr>
          <w:p w14:paraId="7BCD3ACB" w14:textId="77777777" w:rsidR="00410021" w:rsidRPr="0051598C" w:rsidRDefault="00410021" w:rsidP="009D1436">
            <w:pPr>
              <w:pStyle w:val="TAL"/>
              <w:rPr>
                <w:sz w:val="16"/>
              </w:rPr>
            </w:pPr>
            <w:r>
              <w:rPr>
                <w:sz w:val="16"/>
              </w:rPr>
              <w:t>Correction to NR TC 6.4.2.1- Cell Reselection</w:t>
            </w:r>
          </w:p>
        </w:tc>
        <w:tc>
          <w:tcPr>
            <w:tcW w:w="1577" w:type="dxa"/>
          </w:tcPr>
          <w:p w14:paraId="0B557F87" w14:textId="77777777" w:rsidR="00410021" w:rsidRPr="0051598C" w:rsidRDefault="00410021" w:rsidP="009D1436">
            <w:pPr>
              <w:pStyle w:val="TAL"/>
              <w:rPr>
                <w:sz w:val="16"/>
              </w:rPr>
            </w:pPr>
            <w:r>
              <w:rPr>
                <w:sz w:val="16"/>
              </w:rPr>
              <w:t>Huawei, HiSilicon</w:t>
            </w:r>
          </w:p>
        </w:tc>
        <w:tc>
          <w:tcPr>
            <w:tcW w:w="904" w:type="dxa"/>
          </w:tcPr>
          <w:p w14:paraId="6A0A023B" w14:textId="77777777" w:rsidR="00410021" w:rsidRPr="0051598C" w:rsidRDefault="00410021" w:rsidP="009D1436">
            <w:pPr>
              <w:pStyle w:val="TAL"/>
              <w:rPr>
                <w:sz w:val="16"/>
              </w:rPr>
            </w:pPr>
            <w:r>
              <w:rPr>
                <w:sz w:val="16"/>
              </w:rPr>
              <w:t>38.523-1</w:t>
            </w:r>
          </w:p>
        </w:tc>
        <w:tc>
          <w:tcPr>
            <w:tcW w:w="708" w:type="dxa"/>
          </w:tcPr>
          <w:p w14:paraId="1D048760" w14:textId="77777777" w:rsidR="00410021" w:rsidRPr="0051598C" w:rsidRDefault="00410021" w:rsidP="009D1436">
            <w:pPr>
              <w:pStyle w:val="TAL"/>
              <w:rPr>
                <w:sz w:val="16"/>
              </w:rPr>
            </w:pPr>
            <w:r>
              <w:rPr>
                <w:sz w:val="16"/>
              </w:rPr>
              <w:t>3123</w:t>
            </w:r>
          </w:p>
        </w:tc>
        <w:tc>
          <w:tcPr>
            <w:tcW w:w="266" w:type="dxa"/>
          </w:tcPr>
          <w:p w14:paraId="51CA1D9B" w14:textId="77777777" w:rsidR="00410021" w:rsidRPr="0051598C" w:rsidRDefault="00410021" w:rsidP="009D1436">
            <w:pPr>
              <w:pStyle w:val="TAR"/>
              <w:rPr>
                <w:sz w:val="16"/>
              </w:rPr>
            </w:pPr>
            <w:r>
              <w:rPr>
                <w:sz w:val="16"/>
              </w:rPr>
              <w:t>-</w:t>
            </w:r>
          </w:p>
        </w:tc>
        <w:tc>
          <w:tcPr>
            <w:tcW w:w="727" w:type="dxa"/>
          </w:tcPr>
          <w:p w14:paraId="51DE91D5" w14:textId="77777777" w:rsidR="00410021" w:rsidRPr="0051598C" w:rsidRDefault="00410021" w:rsidP="009D1436">
            <w:pPr>
              <w:pStyle w:val="TAL"/>
              <w:rPr>
                <w:sz w:val="16"/>
              </w:rPr>
            </w:pPr>
            <w:r>
              <w:rPr>
                <w:sz w:val="16"/>
              </w:rPr>
              <w:t>Rel-16</w:t>
            </w:r>
          </w:p>
        </w:tc>
        <w:tc>
          <w:tcPr>
            <w:tcW w:w="290" w:type="dxa"/>
          </w:tcPr>
          <w:p w14:paraId="628D8001" w14:textId="77777777" w:rsidR="00410021" w:rsidRPr="0051598C" w:rsidRDefault="00410021" w:rsidP="009D1436">
            <w:pPr>
              <w:pStyle w:val="TAL"/>
              <w:rPr>
                <w:sz w:val="16"/>
              </w:rPr>
            </w:pPr>
            <w:r>
              <w:rPr>
                <w:sz w:val="16"/>
              </w:rPr>
              <w:t>F</w:t>
            </w:r>
          </w:p>
        </w:tc>
        <w:tc>
          <w:tcPr>
            <w:tcW w:w="2545" w:type="dxa"/>
          </w:tcPr>
          <w:p w14:paraId="69748838" w14:textId="77777777" w:rsidR="00410021" w:rsidRPr="0051598C" w:rsidRDefault="00410021" w:rsidP="009D1436">
            <w:pPr>
              <w:pStyle w:val="TAL"/>
              <w:rPr>
                <w:sz w:val="16"/>
              </w:rPr>
            </w:pPr>
            <w:r>
              <w:rPr>
                <w:sz w:val="16"/>
              </w:rPr>
              <w:t>TEI15_Test, 5GS_NR_LTE-UEConTest</w:t>
            </w:r>
          </w:p>
        </w:tc>
        <w:tc>
          <w:tcPr>
            <w:tcW w:w="1134" w:type="dxa"/>
          </w:tcPr>
          <w:p w14:paraId="369AAEBA" w14:textId="77777777" w:rsidR="00410021" w:rsidRPr="0051598C" w:rsidRDefault="00410021" w:rsidP="009D1436">
            <w:pPr>
              <w:pStyle w:val="TAL"/>
              <w:rPr>
                <w:sz w:val="16"/>
              </w:rPr>
            </w:pPr>
            <w:r>
              <w:rPr>
                <w:sz w:val="16"/>
              </w:rPr>
              <w:t>agreed</w:t>
            </w:r>
          </w:p>
        </w:tc>
      </w:tr>
      <w:tr w:rsidR="00410021" w14:paraId="4BC4A35B" w14:textId="77777777" w:rsidTr="00410021">
        <w:tc>
          <w:tcPr>
            <w:tcW w:w="1097" w:type="dxa"/>
          </w:tcPr>
          <w:p w14:paraId="655DE24F" w14:textId="77777777" w:rsidR="00410021" w:rsidRPr="0051598C" w:rsidRDefault="00410021" w:rsidP="009D1436">
            <w:pPr>
              <w:pStyle w:val="TAL"/>
              <w:rPr>
                <w:sz w:val="16"/>
              </w:rPr>
            </w:pPr>
            <w:r>
              <w:rPr>
                <w:sz w:val="16"/>
              </w:rPr>
              <w:t>R5-224574</w:t>
            </w:r>
          </w:p>
        </w:tc>
        <w:tc>
          <w:tcPr>
            <w:tcW w:w="3080" w:type="dxa"/>
          </w:tcPr>
          <w:p w14:paraId="5DBFE9A2" w14:textId="77777777" w:rsidR="00410021" w:rsidRPr="0051598C" w:rsidRDefault="00410021" w:rsidP="009D1436">
            <w:pPr>
              <w:pStyle w:val="TAL"/>
              <w:rPr>
                <w:sz w:val="16"/>
              </w:rPr>
            </w:pPr>
            <w:r>
              <w:rPr>
                <w:sz w:val="16"/>
              </w:rPr>
              <w:t>Correction to NR TC 6.4.2.2- Cell Reselection SIB priority</w:t>
            </w:r>
          </w:p>
        </w:tc>
        <w:tc>
          <w:tcPr>
            <w:tcW w:w="1577" w:type="dxa"/>
          </w:tcPr>
          <w:p w14:paraId="2672CC23" w14:textId="77777777" w:rsidR="00410021" w:rsidRPr="0051598C" w:rsidRDefault="00410021" w:rsidP="009D1436">
            <w:pPr>
              <w:pStyle w:val="TAL"/>
              <w:rPr>
                <w:sz w:val="16"/>
              </w:rPr>
            </w:pPr>
            <w:r>
              <w:rPr>
                <w:sz w:val="16"/>
              </w:rPr>
              <w:t>Huawei, HiSilicon</w:t>
            </w:r>
          </w:p>
        </w:tc>
        <w:tc>
          <w:tcPr>
            <w:tcW w:w="904" w:type="dxa"/>
          </w:tcPr>
          <w:p w14:paraId="1D0E1DDA" w14:textId="77777777" w:rsidR="00410021" w:rsidRPr="0051598C" w:rsidRDefault="00410021" w:rsidP="009D1436">
            <w:pPr>
              <w:pStyle w:val="TAL"/>
              <w:rPr>
                <w:sz w:val="16"/>
              </w:rPr>
            </w:pPr>
            <w:r>
              <w:rPr>
                <w:sz w:val="16"/>
              </w:rPr>
              <w:t>38.523-1</w:t>
            </w:r>
          </w:p>
        </w:tc>
        <w:tc>
          <w:tcPr>
            <w:tcW w:w="708" w:type="dxa"/>
          </w:tcPr>
          <w:p w14:paraId="419C0472" w14:textId="77777777" w:rsidR="00410021" w:rsidRPr="0051598C" w:rsidRDefault="00410021" w:rsidP="009D1436">
            <w:pPr>
              <w:pStyle w:val="TAL"/>
              <w:rPr>
                <w:sz w:val="16"/>
              </w:rPr>
            </w:pPr>
            <w:r>
              <w:rPr>
                <w:sz w:val="16"/>
              </w:rPr>
              <w:t>3124</w:t>
            </w:r>
          </w:p>
        </w:tc>
        <w:tc>
          <w:tcPr>
            <w:tcW w:w="266" w:type="dxa"/>
          </w:tcPr>
          <w:p w14:paraId="1963517F" w14:textId="77777777" w:rsidR="00410021" w:rsidRPr="0051598C" w:rsidRDefault="00410021" w:rsidP="009D1436">
            <w:pPr>
              <w:pStyle w:val="TAR"/>
              <w:rPr>
                <w:sz w:val="16"/>
              </w:rPr>
            </w:pPr>
            <w:r>
              <w:rPr>
                <w:sz w:val="16"/>
              </w:rPr>
              <w:t>-</w:t>
            </w:r>
          </w:p>
        </w:tc>
        <w:tc>
          <w:tcPr>
            <w:tcW w:w="727" w:type="dxa"/>
          </w:tcPr>
          <w:p w14:paraId="123A44F0" w14:textId="77777777" w:rsidR="00410021" w:rsidRPr="0051598C" w:rsidRDefault="00410021" w:rsidP="009D1436">
            <w:pPr>
              <w:pStyle w:val="TAL"/>
              <w:rPr>
                <w:sz w:val="16"/>
              </w:rPr>
            </w:pPr>
            <w:r>
              <w:rPr>
                <w:sz w:val="16"/>
              </w:rPr>
              <w:t>Rel-16</w:t>
            </w:r>
          </w:p>
        </w:tc>
        <w:tc>
          <w:tcPr>
            <w:tcW w:w="290" w:type="dxa"/>
          </w:tcPr>
          <w:p w14:paraId="60736FD2" w14:textId="77777777" w:rsidR="00410021" w:rsidRPr="0051598C" w:rsidRDefault="00410021" w:rsidP="009D1436">
            <w:pPr>
              <w:pStyle w:val="TAL"/>
              <w:rPr>
                <w:sz w:val="16"/>
              </w:rPr>
            </w:pPr>
            <w:r>
              <w:rPr>
                <w:sz w:val="16"/>
              </w:rPr>
              <w:t>F</w:t>
            </w:r>
          </w:p>
        </w:tc>
        <w:tc>
          <w:tcPr>
            <w:tcW w:w="2545" w:type="dxa"/>
          </w:tcPr>
          <w:p w14:paraId="4795B3D0" w14:textId="77777777" w:rsidR="00410021" w:rsidRPr="0051598C" w:rsidRDefault="00410021" w:rsidP="009D1436">
            <w:pPr>
              <w:pStyle w:val="TAL"/>
              <w:rPr>
                <w:sz w:val="16"/>
              </w:rPr>
            </w:pPr>
            <w:r>
              <w:rPr>
                <w:sz w:val="16"/>
              </w:rPr>
              <w:t>TEI15_Test, 5GS_NR_LTE-UEConTest</w:t>
            </w:r>
          </w:p>
        </w:tc>
        <w:tc>
          <w:tcPr>
            <w:tcW w:w="1134" w:type="dxa"/>
          </w:tcPr>
          <w:p w14:paraId="55201B50" w14:textId="77777777" w:rsidR="00410021" w:rsidRPr="0051598C" w:rsidRDefault="00410021" w:rsidP="009D1436">
            <w:pPr>
              <w:pStyle w:val="TAL"/>
              <w:rPr>
                <w:sz w:val="16"/>
              </w:rPr>
            </w:pPr>
            <w:r>
              <w:rPr>
                <w:sz w:val="16"/>
              </w:rPr>
              <w:t>agreed</w:t>
            </w:r>
          </w:p>
        </w:tc>
      </w:tr>
      <w:tr w:rsidR="00410021" w14:paraId="500935F3" w14:textId="77777777" w:rsidTr="00410021">
        <w:tc>
          <w:tcPr>
            <w:tcW w:w="1097" w:type="dxa"/>
          </w:tcPr>
          <w:p w14:paraId="51BBA4FC" w14:textId="77777777" w:rsidR="00410021" w:rsidRPr="0051598C" w:rsidRDefault="00410021" w:rsidP="009D1436">
            <w:pPr>
              <w:pStyle w:val="TAL"/>
              <w:rPr>
                <w:sz w:val="16"/>
              </w:rPr>
            </w:pPr>
            <w:r>
              <w:rPr>
                <w:sz w:val="16"/>
              </w:rPr>
              <w:t>R5-224575</w:t>
            </w:r>
          </w:p>
        </w:tc>
        <w:tc>
          <w:tcPr>
            <w:tcW w:w="3080" w:type="dxa"/>
          </w:tcPr>
          <w:p w14:paraId="26B549F7" w14:textId="77777777" w:rsidR="00410021" w:rsidRPr="0051598C" w:rsidRDefault="00410021" w:rsidP="009D1436">
            <w:pPr>
              <w:pStyle w:val="TAL"/>
              <w:rPr>
                <w:sz w:val="16"/>
              </w:rPr>
            </w:pPr>
            <w:r>
              <w:rPr>
                <w:sz w:val="16"/>
              </w:rPr>
              <w:t>Correction to NR TC 8.1.3.1.12 - SINR A5</w:t>
            </w:r>
          </w:p>
        </w:tc>
        <w:tc>
          <w:tcPr>
            <w:tcW w:w="1577" w:type="dxa"/>
          </w:tcPr>
          <w:p w14:paraId="13E34A39" w14:textId="77777777" w:rsidR="00410021" w:rsidRPr="0051598C" w:rsidRDefault="00410021" w:rsidP="009D1436">
            <w:pPr>
              <w:pStyle w:val="TAL"/>
              <w:rPr>
                <w:sz w:val="16"/>
              </w:rPr>
            </w:pPr>
            <w:r>
              <w:rPr>
                <w:sz w:val="16"/>
              </w:rPr>
              <w:t>Huawei, HiSilicon</w:t>
            </w:r>
          </w:p>
        </w:tc>
        <w:tc>
          <w:tcPr>
            <w:tcW w:w="904" w:type="dxa"/>
          </w:tcPr>
          <w:p w14:paraId="11A316BF" w14:textId="77777777" w:rsidR="00410021" w:rsidRPr="0051598C" w:rsidRDefault="00410021" w:rsidP="009D1436">
            <w:pPr>
              <w:pStyle w:val="TAL"/>
              <w:rPr>
                <w:sz w:val="16"/>
              </w:rPr>
            </w:pPr>
            <w:r>
              <w:rPr>
                <w:sz w:val="16"/>
              </w:rPr>
              <w:t>38.523-1</w:t>
            </w:r>
          </w:p>
        </w:tc>
        <w:tc>
          <w:tcPr>
            <w:tcW w:w="708" w:type="dxa"/>
          </w:tcPr>
          <w:p w14:paraId="38AC4D0B" w14:textId="77777777" w:rsidR="00410021" w:rsidRPr="0051598C" w:rsidRDefault="00410021" w:rsidP="009D1436">
            <w:pPr>
              <w:pStyle w:val="TAL"/>
              <w:rPr>
                <w:sz w:val="16"/>
              </w:rPr>
            </w:pPr>
            <w:r>
              <w:rPr>
                <w:sz w:val="16"/>
              </w:rPr>
              <w:t>3125</w:t>
            </w:r>
          </w:p>
        </w:tc>
        <w:tc>
          <w:tcPr>
            <w:tcW w:w="266" w:type="dxa"/>
          </w:tcPr>
          <w:p w14:paraId="4514668D" w14:textId="77777777" w:rsidR="00410021" w:rsidRPr="0051598C" w:rsidRDefault="00410021" w:rsidP="009D1436">
            <w:pPr>
              <w:pStyle w:val="TAR"/>
              <w:rPr>
                <w:sz w:val="16"/>
              </w:rPr>
            </w:pPr>
            <w:r>
              <w:rPr>
                <w:sz w:val="16"/>
              </w:rPr>
              <w:t>-</w:t>
            </w:r>
          </w:p>
        </w:tc>
        <w:tc>
          <w:tcPr>
            <w:tcW w:w="727" w:type="dxa"/>
          </w:tcPr>
          <w:p w14:paraId="3AAF1AF8" w14:textId="77777777" w:rsidR="00410021" w:rsidRPr="0051598C" w:rsidRDefault="00410021" w:rsidP="009D1436">
            <w:pPr>
              <w:pStyle w:val="TAL"/>
              <w:rPr>
                <w:sz w:val="16"/>
              </w:rPr>
            </w:pPr>
            <w:r>
              <w:rPr>
                <w:sz w:val="16"/>
              </w:rPr>
              <w:t>Rel-16</w:t>
            </w:r>
          </w:p>
        </w:tc>
        <w:tc>
          <w:tcPr>
            <w:tcW w:w="290" w:type="dxa"/>
          </w:tcPr>
          <w:p w14:paraId="6AAA7D93" w14:textId="77777777" w:rsidR="00410021" w:rsidRPr="0051598C" w:rsidRDefault="00410021" w:rsidP="009D1436">
            <w:pPr>
              <w:pStyle w:val="TAL"/>
              <w:rPr>
                <w:sz w:val="16"/>
              </w:rPr>
            </w:pPr>
            <w:r>
              <w:rPr>
                <w:sz w:val="16"/>
              </w:rPr>
              <w:t>F</w:t>
            </w:r>
          </w:p>
        </w:tc>
        <w:tc>
          <w:tcPr>
            <w:tcW w:w="2545" w:type="dxa"/>
          </w:tcPr>
          <w:p w14:paraId="29A0564E" w14:textId="77777777" w:rsidR="00410021" w:rsidRPr="0051598C" w:rsidRDefault="00410021" w:rsidP="009D1436">
            <w:pPr>
              <w:pStyle w:val="TAL"/>
              <w:rPr>
                <w:sz w:val="16"/>
              </w:rPr>
            </w:pPr>
            <w:r>
              <w:rPr>
                <w:sz w:val="16"/>
              </w:rPr>
              <w:t>TEI15_Test, 5GS_NR_LTE-UEConTest</w:t>
            </w:r>
          </w:p>
        </w:tc>
        <w:tc>
          <w:tcPr>
            <w:tcW w:w="1134" w:type="dxa"/>
          </w:tcPr>
          <w:p w14:paraId="071BC961" w14:textId="77777777" w:rsidR="00410021" w:rsidRPr="0051598C" w:rsidRDefault="00410021" w:rsidP="009D1436">
            <w:pPr>
              <w:pStyle w:val="TAL"/>
              <w:rPr>
                <w:sz w:val="16"/>
              </w:rPr>
            </w:pPr>
            <w:r>
              <w:rPr>
                <w:sz w:val="16"/>
              </w:rPr>
              <w:t>agreed</w:t>
            </w:r>
          </w:p>
        </w:tc>
      </w:tr>
      <w:tr w:rsidR="00410021" w14:paraId="17359761" w14:textId="77777777" w:rsidTr="00410021">
        <w:tc>
          <w:tcPr>
            <w:tcW w:w="1097" w:type="dxa"/>
          </w:tcPr>
          <w:p w14:paraId="0C678F76" w14:textId="77777777" w:rsidR="00410021" w:rsidRPr="0051598C" w:rsidRDefault="00410021" w:rsidP="009D1436">
            <w:pPr>
              <w:pStyle w:val="TAL"/>
              <w:rPr>
                <w:sz w:val="16"/>
              </w:rPr>
            </w:pPr>
            <w:r>
              <w:rPr>
                <w:sz w:val="16"/>
              </w:rPr>
              <w:t>R5-224576</w:t>
            </w:r>
          </w:p>
        </w:tc>
        <w:tc>
          <w:tcPr>
            <w:tcW w:w="3080" w:type="dxa"/>
          </w:tcPr>
          <w:p w14:paraId="7BF74FB8" w14:textId="77777777" w:rsidR="00410021" w:rsidRPr="0051598C" w:rsidRDefault="00410021" w:rsidP="009D1436">
            <w:pPr>
              <w:pStyle w:val="TAL"/>
              <w:rPr>
                <w:sz w:val="16"/>
              </w:rPr>
            </w:pPr>
            <w:r>
              <w:rPr>
                <w:sz w:val="16"/>
              </w:rPr>
              <w:t>Addition of NR-DC TC 8.2.2.2.2 - Split SRB</w:t>
            </w:r>
          </w:p>
        </w:tc>
        <w:tc>
          <w:tcPr>
            <w:tcW w:w="1577" w:type="dxa"/>
          </w:tcPr>
          <w:p w14:paraId="59BA4C57" w14:textId="77777777" w:rsidR="00410021" w:rsidRPr="0051598C" w:rsidRDefault="00410021" w:rsidP="009D1436">
            <w:pPr>
              <w:pStyle w:val="TAL"/>
              <w:rPr>
                <w:sz w:val="16"/>
              </w:rPr>
            </w:pPr>
            <w:r>
              <w:rPr>
                <w:sz w:val="16"/>
              </w:rPr>
              <w:t>Huawei, HiSilicon</w:t>
            </w:r>
          </w:p>
        </w:tc>
        <w:tc>
          <w:tcPr>
            <w:tcW w:w="904" w:type="dxa"/>
          </w:tcPr>
          <w:p w14:paraId="5B0F813E" w14:textId="77777777" w:rsidR="00410021" w:rsidRPr="0051598C" w:rsidRDefault="00410021" w:rsidP="009D1436">
            <w:pPr>
              <w:pStyle w:val="TAL"/>
              <w:rPr>
                <w:sz w:val="16"/>
              </w:rPr>
            </w:pPr>
            <w:r>
              <w:rPr>
                <w:sz w:val="16"/>
              </w:rPr>
              <w:t>38.523-1</w:t>
            </w:r>
          </w:p>
        </w:tc>
        <w:tc>
          <w:tcPr>
            <w:tcW w:w="708" w:type="dxa"/>
          </w:tcPr>
          <w:p w14:paraId="7CDE06FB" w14:textId="77777777" w:rsidR="00410021" w:rsidRPr="0051598C" w:rsidRDefault="00410021" w:rsidP="009D1436">
            <w:pPr>
              <w:pStyle w:val="TAL"/>
              <w:rPr>
                <w:sz w:val="16"/>
              </w:rPr>
            </w:pPr>
            <w:r>
              <w:rPr>
                <w:sz w:val="16"/>
              </w:rPr>
              <w:t>3126</w:t>
            </w:r>
          </w:p>
        </w:tc>
        <w:tc>
          <w:tcPr>
            <w:tcW w:w="266" w:type="dxa"/>
          </w:tcPr>
          <w:p w14:paraId="6CBEB4C1" w14:textId="77777777" w:rsidR="00410021" w:rsidRPr="0051598C" w:rsidRDefault="00410021" w:rsidP="009D1436">
            <w:pPr>
              <w:pStyle w:val="TAR"/>
              <w:rPr>
                <w:sz w:val="16"/>
              </w:rPr>
            </w:pPr>
            <w:r>
              <w:rPr>
                <w:sz w:val="16"/>
              </w:rPr>
              <w:t>-</w:t>
            </w:r>
          </w:p>
        </w:tc>
        <w:tc>
          <w:tcPr>
            <w:tcW w:w="727" w:type="dxa"/>
          </w:tcPr>
          <w:p w14:paraId="6B294DC4" w14:textId="77777777" w:rsidR="00410021" w:rsidRPr="0051598C" w:rsidRDefault="00410021" w:rsidP="009D1436">
            <w:pPr>
              <w:pStyle w:val="TAL"/>
              <w:rPr>
                <w:sz w:val="16"/>
              </w:rPr>
            </w:pPr>
            <w:r>
              <w:rPr>
                <w:sz w:val="16"/>
              </w:rPr>
              <w:t>Rel-16</w:t>
            </w:r>
          </w:p>
        </w:tc>
        <w:tc>
          <w:tcPr>
            <w:tcW w:w="290" w:type="dxa"/>
          </w:tcPr>
          <w:p w14:paraId="2A994992" w14:textId="77777777" w:rsidR="00410021" w:rsidRPr="0051598C" w:rsidRDefault="00410021" w:rsidP="009D1436">
            <w:pPr>
              <w:pStyle w:val="TAL"/>
              <w:rPr>
                <w:sz w:val="16"/>
              </w:rPr>
            </w:pPr>
            <w:r>
              <w:rPr>
                <w:sz w:val="16"/>
              </w:rPr>
              <w:t>F</w:t>
            </w:r>
          </w:p>
        </w:tc>
        <w:tc>
          <w:tcPr>
            <w:tcW w:w="2545" w:type="dxa"/>
          </w:tcPr>
          <w:p w14:paraId="55A83922" w14:textId="77777777" w:rsidR="00410021" w:rsidRPr="0051598C" w:rsidRDefault="00410021" w:rsidP="009D1436">
            <w:pPr>
              <w:pStyle w:val="TAL"/>
              <w:rPr>
                <w:sz w:val="16"/>
              </w:rPr>
            </w:pPr>
            <w:r>
              <w:rPr>
                <w:sz w:val="16"/>
              </w:rPr>
              <w:t>TEI15_Test, 5GS_NR_LTE-UEConTest</w:t>
            </w:r>
          </w:p>
        </w:tc>
        <w:tc>
          <w:tcPr>
            <w:tcW w:w="1134" w:type="dxa"/>
          </w:tcPr>
          <w:p w14:paraId="31A4B80D" w14:textId="77777777" w:rsidR="00410021" w:rsidRPr="0051598C" w:rsidRDefault="00410021" w:rsidP="009D1436">
            <w:pPr>
              <w:pStyle w:val="TAL"/>
              <w:rPr>
                <w:sz w:val="16"/>
              </w:rPr>
            </w:pPr>
            <w:r>
              <w:rPr>
                <w:sz w:val="16"/>
              </w:rPr>
              <w:t>withdrawn</w:t>
            </w:r>
          </w:p>
        </w:tc>
      </w:tr>
      <w:tr w:rsidR="00410021" w14:paraId="5261F70B" w14:textId="77777777" w:rsidTr="00410021">
        <w:tc>
          <w:tcPr>
            <w:tcW w:w="1097" w:type="dxa"/>
          </w:tcPr>
          <w:p w14:paraId="7DFD10BE" w14:textId="77777777" w:rsidR="00410021" w:rsidRPr="0051598C" w:rsidRDefault="00410021" w:rsidP="009D1436">
            <w:pPr>
              <w:pStyle w:val="TAL"/>
              <w:rPr>
                <w:sz w:val="16"/>
              </w:rPr>
            </w:pPr>
            <w:r>
              <w:rPr>
                <w:sz w:val="16"/>
              </w:rPr>
              <w:t>R5-224577</w:t>
            </w:r>
          </w:p>
        </w:tc>
        <w:tc>
          <w:tcPr>
            <w:tcW w:w="3080" w:type="dxa"/>
          </w:tcPr>
          <w:p w14:paraId="7078452D" w14:textId="77777777" w:rsidR="00410021" w:rsidRPr="0051598C" w:rsidRDefault="00410021" w:rsidP="009D1436">
            <w:pPr>
              <w:pStyle w:val="TAL"/>
              <w:rPr>
                <w:sz w:val="16"/>
              </w:rPr>
            </w:pPr>
            <w:r>
              <w:rPr>
                <w:sz w:val="16"/>
              </w:rPr>
              <w:t>Correction to NE-DC TC 8.2.2.5.3 - Split DRB</w:t>
            </w:r>
          </w:p>
        </w:tc>
        <w:tc>
          <w:tcPr>
            <w:tcW w:w="1577" w:type="dxa"/>
          </w:tcPr>
          <w:p w14:paraId="5102CECD" w14:textId="77777777" w:rsidR="00410021" w:rsidRPr="0051598C" w:rsidRDefault="00410021" w:rsidP="009D1436">
            <w:pPr>
              <w:pStyle w:val="TAL"/>
              <w:rPr>
                <w:sz w:val="16"/>
              </w:rPr>
            </w:pPr>
            <w:r>
              <w:rPr>
                <w:sz w:val="16"/>
              </w:rPr>
              <w:t>Huawei, HiSilicon</w:t>
            </w:r>
          </w:p>
        </w:tc>
        <w:tc>
          <w:tcPr>
            <w:tcW w:w="904" w:type="dxa"/>
          </w:tcPr>
          <w:p w14:paraId="73C46743" w14:textId="77777777" w:rsidR="00410021" w:rsidRPr="0051598C" w:rsidRDefault="00410021" w:rsidP="009D1436">
            <w:pPr>
              <w:pStyle w:val="TAL"/>
              <w:rPr>
                <w:sz w:val="16"/>
              </w:rPr>
            </w:pPr>
            <w:r>
              <w:rPr>
                <w:sz w:val="16"/>
              </w:rPr>
              <w:t>38.523-1</w:t>
            </w:r>
          </w:p>
        </w:tc>
        <w:tc>
          <w:tcPr>
            <w:tcW w:w="708" w:type="dxa"/>
          </w:tcPr>
          <w:p w14:paraId="50BA588B" w14:textId="77777777" w:rsidR="00410021" w:rsidRPr="0051598C" w:rsidRDefault="00410021" w:rsidP="009D1436">
            <w:pPr>
              <w:pStyle w:val="TAL"/>
              <w:rPr>
                <w:sz w:val="16"/>
              </w:rPr>
            </w:pPr>
            <w:r>
              <w:rPr>
                <w:sz w:val="16"/>
              </w:rPr>
              <w:t>3127</w:t>
            </w:r>
          </w:p>
        </w:tc>
        <w:tc>
          <w:tcPr>
            <w:tcW w:w="266" w:type="dxa"/>
          </w:tcPr>
          <w:p w14:paraId="17E3B938" w14:textId="77777777" w:rsidR="00410021" w:rsidRPr="0051598C" w:rsidRDefault="00410021" w:rsidP="009D1436">
            <w:pPr>
              <w:pStyle w:val="TAR"/>
              <w:rPr>
                <w:sz w:val="16"/>
              </w:rPr>
            </w:pPr>
            <w:r>
              <w:rPr>
                <w:sz w:val="16"/>
              </w:rPr>
              <w:t>-</w:t>
            </w:r>
          </w:p>
        </w:tc>
        <w:tc>
          <w:tcPr>
            <w:tcW w:w="727" w:type="dxa"/>
          </w:tcPr>
          <w:p w14:paraId="16456254" w14:textId="77777777" w:rsidR="00410021" w:rsidRPr="0051598C" w:rsidRDefault="00410021" w:rsidP="009D1436">
            <w:pPr>
              <w:pStyle w:val="TAL"/>
              <w:rPr>
                <w:sz w:val="16"/>
              </w:rPr>
            </w:pPr>
            <w:r>
              <w:rPr>
                <w:sz w:val="16"/>
              </w:rPr>
              <w:t>Rel-16</w:t>
            </w:r>
          </w:p>
        </w:tc>
        <w:tc>
          <w:tcPr>
            <w:tcW w:w="290" w:type="dxa"/>
          </w:tcPr>
          <w:p w14:paraId="7ED9E0D7" w14:textId="77777777" w:rsidR="00410021" w:rsidRPr="0051598C" w:rsidRDefault="00410021" w:rsidP="009D1436">
            <w:pPr>
              <w:pStyle w:val="TAL"/>
              <w:rPr>
                <w:sz w:val="16"/>
              </w:rPr>
            </w:pPr>
            <w:r>
              <w:rPr>
                <w:sz w:val="16"/>
              </w:rPr>
              <w:t>F</w:t>
            </w:r>
          </w:p>
        </w:tc>
        <w:tc>
          <w:tcPr>
            <w:tcW w:w="2545" w:type="dxa"/>
          </w:tcPr>
          <w:p w14:paraId="07939E61" w14:textId="77777777" w:rsidR="00410021" w:rsidRPr="0051598C" w:rsidRDefault="00410021" w:rsidP="009D1436">
            <w:pPr>
              <w:pStyle w:val="TAL"/>
              <w:rPr>
                <w:sz w:val="16"/>
              </w:rPr>
            </w:pPr>
            <w:r>
              <w:rPr>
                <w:sz w:val="16"/>
              </w:rPr>
              <w:t>TEI15_Test, 5GS_NR_LTE-UEConTest</w:t>
            </w:r>
          </w:p>
        </w:tc>
        <w:tc>
          <w:tcPr>
            <w:tcW w:w="1134" w:type="dxa"/>
          </w:tcPr>
          <w:p w14:paraId="452FB5E5" w14:textId="77777777" w:rsidR="00410021" w:rsidRPr="0051598C" w:rsidRDefault="00410021" w:rsidP="009D1436">
            <w:pPr>
              <w:pStyle w:val="TAL"/>
              <w:rPr>
                <w:sz w:val="16"/>
              </w:rPr>
            </w:pPr>
            <w:r>
              <w:rPr>
                <w:sz w:val="16"/>
              </w:rPr>
              <w:t>agreed</w:t>
            </w:r>
          </w:p>
        </w:tc>
      </w:tr>
      <w:tr w:rsidR="00410021" w14:paraId="317CCA59" w14:textId="77777777" w:rsidTr="00410021">
        <w:tc>
          <w:tcPr>
            <w:tcW w:w="1097" w:type="dxa"/>
          </w:tcPr>
          <w:p w14:paraId="134F4D92" w14:textId="77777777" w:rsidR="00410021" w:rsidRPr="0051598C" w:rsidRDefault="00410021" w:rsidP="009D1436">
            <w:pPr>
              <w:pStyle w:val="TAL"/>
              <w:rPr>
                <w:sz w:val="16"/>
              </w:rPr>
            </w:pPr>
            <w:r>
              <w:rPr>
                <w:sz w:val="16"/>
              </w:rPr>
              <w:t>R5-224579</w:t>
            </w:r>
          </w:p>
        </w:tc>
        <w:tc>
          <w:tcPr>
            <w:tcW w:w="3080" w:type="dxa"/>
          </w:tcPr>
          <w:p w14:paraId="645F9515" w14:textId="77777777" w:rsidR="00410021" w:rsidRPr="0051598C" w:rsidRDefault="00410021" w:rsidP="009D1436">
            <w:pPr>
              <w:pStyle w:val="TAL"/>
              <w:rPr>
                <w:sz w:val="16"/>
              </w:rPr>
            </w:pPr>
            <w:r>
              <w:rPr>
                <w:sz w:val="16"/>
              </w:rPr>
              <w:t>Update of TC 13.2.5- PC5 unicast / link identifier update</w:t>
            </w:r>
          </w:p>
        </w:tc>
        <w:tc>
          <w:tcPr>
            <w:tcW w:w="1577" w:type="dxa"/>
          </w:tcPr>
          <w:p w14:paraId="41E72590" w14:textId="77777777" w:rsidR="00410021" w:rsidRPr="0051598C" w:rsidRDefault="00410021" w:rsidP="009D1436">
            <w:pPr>
              <w:pStyle w:val="TAL"/>
              <w:rPr>
                <w:sz w:val="16"/>
              </w:rPr>
            </w:pPr>
            <w:r>
              <w:rPr>
                <w:sz w:val="16"/>
              </w:rPr>
              <w:t>TDIA, CATT</w:t>
            </w:r>
          </w:p>
        </w:tc>
        <w:tc>
          <w:tcPr>
            <w:tcW w:w="904" w:type="dxa"/>
          </w:tcPr>
          <w:p w14:paraId="5B98E478" w14:textId="77777777" w:rsidR="00410021" w:rsidRPr="0051598C" w:rsidRDefault="00410021" w:rsidP="009D1436">
            <w:pPr>
              <w:pStyle w:val="TAL"/>
              <w:rPr>
                <w:sz w:val="16"/>
              </w:rPr>
            </w:pPr>
            <w:r>
              <w:rPr>
                <w:sz w:val="16"/>
              </w:rPr>
              <w:t>38.523-1</w:t>
            </w:r>
          </w:p>
        </w:tc>
        <w:tc>
          <w:tcPr>
            <w:tcW w:w="708" w:type="dxa"/>
          </w:tcPr>
          <w:p w14:paraId="1381C3A9" w14:textId="77777777" w:rsidR="00410021" w:rsidRPr="0051598C" w:rsidRDefault="00410021" w:rsidP="009D1436">
            <w:pPr>
              <w:pStyle w:val="TAL"/>
              <w:rPr>
                <w:sz w:val="16"/>
              </w:rPr>
            </w:pPr>
            <w:r>
              <w:rPr>
                <w:sz w:val="16"/>
              </w:rPr>
              <w:t>3128</w:t>
            </w:r>
          </w:p>
        </w:tc>
        <w:tc>
          <w:tcPr>
            <w:tcW w:w="266" w:type="dxa"/>
          </w:tcPr>
          <w:p w14:paraId="743BEBBB" w14:textId="77777777" w:rsidR="00410021" w:rsidRPr="0051598C" w:rsidRDefault="00410021" w:rsidP="009D1436">
            <w:pPr>
              <w:pStyle w:val="TAR"/>
              <w:rPr>
                <w:sz w:val="16"/>
              </w:rPr>
            </w:pPr>
            <w:r>
              <w:rPr>
                <w:sz w:val="16"/>
              </w:rPr>
              <w:t>-</w:t>
            </w:r>
          </w:p>
        </w:tc>
        <w:tc>
          <w:tcPr>
            <w:tcW w:w="727" w:type="dxa"/>
          </w:tcPr>
          <w:p w14:paraId="39CF4DC2" w14:textId="77777777" w:rsidR="00410021" w:rsidRPr="0051598C" w:rsidRDefault="00410021" w:rsidP="009D1436">
            <w:pPr>
              <w:pStyle w:val="TAL"/>
              <w:rPr>
                <w:sz w:val="16"/>
              </w:rPr>
            </w:pPr>
            <w:r>
              <w:rPr>
                <w:sz w:val="16"/>
              </w:rPr>
              <w:t>Rel-16</w:t>
            </w:r>
          </w:p>
        </w:tc>
        <w:tc>
          <w:tcPr>
            <w:tcW w:w="290" w:type="dxa"/>
          </w:tcPr>
          <w:p w14:paraId="60E6E9CF" w14:textId="77777777" w:rsidR="00410021" w:rsidRPr="0051598C" w:rsidRDefault="00410021" w:rsidP="009D1436">
            <w:pPr>
              <w:pStyle w:val="TAL"/>
              <w:rPr>
                <w:sz w:val="16"/>
              </w:rPr>
            </w:pPr>
            <w:r>
              <w:rPr>
                <w:sz w:val="16"/>
              </w:rPr>
              <w:t>F</w:t>
            </w:r>
          </w:p>
        </w:tc>
        <w:tc>
          <w:tcPr>
            <w:tcW w:w="2545" w:type="dxa"/>
          </w:tcPr>
          <w:p w14:paraId="15A49E57" w14:textId="77777777" w:rsidR="00410021" w:rsidRPr="0051598C" w:rsidRDefault="00410021" w:rsidP="009D1436">
            <w:pPr>
              <w:pStyle w:val="TAL"/>
              <w:rPr>
                <w:sz w:val="16"/>
              </w:rPr>
            </w:pPr>
            <w:r>
              <w:rPr>
                <w:sz w:val="16"/>
              </w:rPr>
              <w:t>5G_V2X_NRSL_eV2XARC-UEConTest</w:t>
            </w:r>
          </w:p>
        </w:tc>
        <w:tc>
          <w:tcPr>
            <w:tcW w:w="1134" w:type="dxa"/>
          </w:tcPr>
          <w:p w14:paraId="675B37E9" w14:textId="77777777" w:rsidR="00410021" w:rsidRPr="0051598C" w:rsidRDefault="00410021" w:rsidP="009D1436">
            <w:pPr>
              <w:pStyle w:val="TAL"/>
              <w:rPr>
                <w:sz w:val="16"/>
              </w:rPr>
            </w:pPr>
            <w:r>
              <w:rPr>
                <w:sz w:val="16"/>
              </w:rPr>
              <w:t>revised</w:t>
            </w:r>
          </w:p>
        </w:tc>
      </w:tr>
      <w:tr w:rsidR="00410021" w14:paraId="4FB9F204" w14:textId="77777777" w:rsidTr="00410021">
        <w:tc>
          <w:tcPr>
            <w:tcW w:w="1097" w:type="dxa"/>
          </w:tcPr>
          <w:p w14:paraId="1B6B96F8" w14:textId="77777777" w:rsidR="00410021" w:rsidRPr="0051598C" w:rsidRDefault="00410021" w:rsidP="009D1436">
            <w:pPr>
              <w:pStyle w:val="TAL"/>
              <w:rPr>
                <w:sz w:val="16"/>
              </w:rPr>
            </w:pPr>
            <w:r>
              <w:rPr>
                <w:sz w:val="16"/>
              </w:rPr>
              <w:t>R5-225292</w:t>
            </w:r>
          </w:p>
        </w:tc>
        <w:tc>
          <w:tcPr>
            <w:tcW w:w="3080" w:type="dxa"/>
          </w:tcPr>
          <w:p w14:paraId="098B6B62" w14:textId="77777777" w:rsidR="00410021" w:rsidRPr="0051598C" w:rsidRDefault="00410021" w:rsidP="009D1436">
            <w:pPr>
              <w:pStyle w:val="TAL"/>
              <w:rPr>
                <w:sz w:val="16"/>
              </w:rPr>
            </w:pPr>
            <w:r>
              <w:rPr>
                <w:sz w:val="16"/>
              </w:rPr>
              <w:t>Update of TC 13.2.5- PC5 unicast / link identifier update</w:t>
            </w:r>
          </w:p>
        </w:tc>
        <w:tc>
          <w:tcPr>
            <w:tcW w:w="1577" w:type="dxa"/>
          </w:tcPr>
          <w:p w14:paraId="44A3466C" w14:textId="77777777" w:rsidR="00410021" w:rsidRPr="0051598C" w:rsidRDefault="00410021" w:rsidP="009D1436">
            <w:pPr>
              <w:pStyle w:val="TAL"/>
              <w:rPr>
                <w:sz w:val="16"/>
              </w:rPr>
            </w:pPr>
            <w:r>
              <w:rPr>
                <w:sz w:val="16"/>
              </w:rPr>
              <w:t>TDIA, CATT</w:t>
            </w:r>
          </w:p>
        </w:tc>
        <w:tc>
          <w:tcPr>
            <w:tcW w:w="904" w:type="dxa"/>
          </w:tcPr>
          <w:p w14:paraId="46D18370" w14:textId="77777777" w:rsidR="00410021" w:rsidRPr="0051598C" w:rsidRDefault="00410021" w:rsidP="009D1436">
            <w:pPr>
              <w:pStyle w:val="TAL"/>
              <w:rPr>
                <w:sz w:val="16"/>
              </w:rPr>
            </w:pPr>
            <w:r>
              <w:rPr>
                <w:sz w:val="16"/>
              </w:rPr>
              <w:t>38.523-1</w:t>
            </w:r>
          </w:p>
        </w:tc>
        <w:tc>
          <w:tcPr>
            <w:tcW w:w="708" w:type="dxa"/>
          </w:tcPr>
          <w:p w14:paraId="6EAC303C" w14:textId="77777777" w:rsidR="00410021" w:rsidRPr="0051598C" w:rsidRDefault="00410021" w:rsidP="009D1436">
            <w:pPr>
              <w:pStyle w:val="TAL"/>
              <w:rPr>
                <w:sz w:val="16"/>
              </w:rPr>
            </w:pPr>
            <w:r>
              <w:rPr>
                <w:sz w:val="16"/>
              </w:rPr>
              <w:t>3128</w:t>
            </w:r>
          </w:p>
        </w:tc>
        <w:tc>
          <w:tcPr>
            <w:tcW w:w="266" w:type="dxa"/>
          </w:tcPr>
          <w:p w14:paraId="5EC351C0" w14:textId="77777777" w:rsidR="00410021" w:rsidRPr="0051598C" w:rsidRDefault="00410021" w:rsidP="009D1436">
            <w:pPr>
              <w:pStyle w:val="TAR"/>
              <w:rPr>
                <w:sz w:val="16"/>
              </w:rPr>
            </w:pPr>
            <w:r>
              <w:rPr>
                <w:sz w:val="16"/>
              </w:rPr>
              <w:t>1</w:t>
            </w:r>
          </w:p>
        </w:tc>
        <w:tc>
          <w:tcPr>
            <w:tcW w:w="727" w:type="dxa"/>
          </w:tcPr>
          <w:p w14:paraId="06241895" w14:textId="77777777" w:rsidR="00410021" w:rsidRPr="0051598C" w:rsidRDefault="00410021" w:rsidP="009D1436">
            <w:pPr>
              <w:pStyle w:val="TAL"/>
              <w:rPr>
                <w:sz w:val="16"/>
              </w:rPr>
            </w:pPr>
            <w:r>
              <w:rPr>
                <w:sz w:val="16"/>
              </w:rPr>
              <w:t>Rel-16</w:t>
            </w:r>
          </w:p>
        </w:tc>
        <w:tc>
          <w:tcPr>
            <w:tcW w:w="290" w:type="dxa"/>
          </w:tcPr>
          <w:p w14:paraId="31CFB9D6" w14:textId="77777777" w:rsidR="00410021" w:rsidRPr="0051598C" w:rsidRDefault="00410021" w:rsidP="009D1436">
            <w:pPr>
              <w:pStyle w:val="TAL"/>
              <w:rPr>
                <w:sz w:val="16"/>
              </w:rPr>
            </w:pPr>
            <w:r>
              <w:rPr>
                <w:sz w:val="16"/>
              </w:rPr>
              <w:t>F</w:t>
            </w:r>
          </w:p>
        </w:tc>
        <w:tc>
          <w:tcPr>
            <w:tcW w:w="2545" w:type="dxa"/>
          </w:tcPr>
          <w:p w14:paraId="091918F1" w14:textId="77777777" w:rsidR="00410021" w:rsidRPr="0051598C" w:rsidRDefault="00410021" w:rsidP="009D1436">
            <w:pPr>
              <w:pStyle w:val="TAL"/>
              <w:rPr>
                <w:sz w:val="16"/>
              </w:rPr>
            </w:pPr>
            <w:r>
              <w:rPr>
                <w:sz w:val="16"/>
              </w:rPr>
              <w:t>5G_V2X_NRSL_eV2XARC-UEConTest</w:t>
            </w:r>
          </w:p>
        </w:tc>
        <w:tc>
          <w:tcPr>
            <w:tcW w:w="1134" w:type="dxa"/>
          </w:tcPr>
          <w:p w14:paraId="22DE92FE" w14:textId="77777777" w:rsidR="00410021" w:rsidRPr="0051598C" w:rsidRDefault="00410021" w:rsidP="009D1436">
            <w:pPr>
              <w:pStyle w:val="TAL"/>
              <w:rPr>
                <w:sz w:val="16"/>
              </w:rPr>
            </w:pPr>
            <w:r>
              <w:rPr>
                <w:sz w:val="16"/>
              </w:rPr>
              <w:t>agreed</w:t>
            </w:r>
          </w:p>
        </w:tc>
      </w:tr>
      <w:tr w:rsidR="00410021" w14:paraId="55258DA8" w14:textId="77777777" w:rsidTr="00410021">
        <w:tc>
          <w:tcPr>
            <w:tcW w:w="1097" w:type="dxa"/>
          </w:tcPr>
          <w:p w14:paraId="2B8651D4" w14:textId="77777777" w:rsidR="00410021" w:rsidRPr="0051598C" w:rsidRDefault="00410021" w:rsidP="009D1436">
            <w:pPr>
              <w:pStyle w:val="TAL"/>
              <w:rPr>
                <w:sz w:val="16"/>
              </w:rPr>
            </w:pPr>
            <w:r>
              <w:rPr>
                <w:sz w:val="16"/>
              </w:rPr>
              <w:t>R5-224580</w:t>
            </w:r>
          </w:p>
        </w:tc>
        <w:tc>
          <w:tcPr>
            <w:tcW w:w="3080" w:type="dxa"/>
          </w:tcPr>
          <w:p w14:paraId="5AFE0BB4" w14:textId="77777777" w:rsidR="00410021" w:rsidRPr="0051598C" w:rsidRDefault="00410021" w:rsidP="009D1436">
            <w:pPr>
              <w:pStyle w:val="TAL"/>
              <w:rPr>
                <w:sz w:val="16"/>
              </w:rPr>
            </w:pPr>
            <w:r>
              <w:rPr>
                <w:sz w:val="16"/>
              </w:rPr>
              <w:t>Update of TC 12.2.3.2- Inter-carrier concurrent operation / Measurement configuration and reporting via Uu RRC / CBR measurement reporting / Periodical reporting</w:t>
            </w:r>
          </w:p>
        </w:tc>
        <w:tc>
          <w:tcPr>
            <w:tcW w:w="1577" w:type="dxa"/>
          </w:tcPr>
          <w:p w14:paraId="5F13E27D" w14:textId="77777777" w:rsidR="00410021" w:rsidRPr="0051598C" w:rsidRDefault="00410021" w:rsidP="009D1436">
            <w:pPr>
              <w:pStyle w:val="TAL"/>
              <w:rPr>
                <w:sz w:val="16"/>
              </w:rPr>
            </w:pPr>
            <w:r>
              <w:rPr>
                <w:sz w:val="16"/>
              </w:rPr>
              <w:t>TDIA, CATT</w:t>
            </w:r>
          </w:p>
        </w:tc>
        <w:tc>
          <w:tcPr>
            <w:tcW w:w="904" w:type="dxa"/>
          </w:tcPr>
          <w:p w14:paraId="18E4B70B" w14:textId="77777777" w:rsidR="00410021" w:rsidRPr="0051598C" w:rsidRDefault="00410021" w:rsidP="009D1436">
            <w:pPr>
              <w:pStyle w:val="TAL"/>
              <w:rPr>
                <w:sz w:val="16"/>
              </w:rPr>
            </w:pPr>
            <w:r>
              <w:rPr>
                <w:sz w:val="16"/>
              </w:rPr>
              <w:t>38.523-1</w:t>
            </w:r>
          </w:p>
        </w:tc>
        <w:tc>
          <w:tcPr>
            <w:tcW w:w="708" w:type="dxa"/>
          </w:tcPr>
          <w:p w14:paraId="194EEE7A" w14:textId="77777777" w:rsidR="00410021" w:rsidRPr="0051598C" w:rsidRDefault="00410021" w:rsidP="009D1436">
            <w:pPr>
              <w:pStyle w:val="TAL"/>
              <w:rPr>
                <w:sz w:val="16"/>
              </w:rPr>
            </w:pPr>
            <w:r>
              <w:rPr>
                <w:sz w:val="16"/>
              </w:rPr>
              <w:t>3129</w:t>
            </w:r>
          </w:p>
        </w:tc>
        <w:tc>
          <w:tcPr>
            <w:tcW w:w="266" w:type="dxa"/>
          </w:tcPr>
          <w:p w14:paraId="041F6AC2" w14:textId="77777777" w:rsidR="00410021" w:rsidRPr="0051598C" w:rsidRDefault="00410021" w:rsidP="009D1436">
            <w:pPr>
              <w:pStyle w:val="TAR"/>
              <w:rPr>
                <w:sz w:val="16"/>
              </w:rPr>
            </w:pPr>
            <w:r>
              <w:rPr>
                <w:sz w:val="16"/>
              </w:rPr>
              <w:t>-</w:t>
            </w:r>
          </w:p>
        </w:tc>
        <w:tc>
          <w:tcPr>
            <w:tcW w:w="727" w:type="dxa"/>
          </w:tcPr>
          <w:p w14:paraId="444F3CF0" w14:textId="77777777" w:rsidR="00410021" w:rsidRPr="0051598C" w:rsidRDefault="00410021" w:rsidP="009D1436">
            <w:pPr>
              <w:pStyle w:val="TAL"/>
              <w:rPr>
                <w:sz w:val="16"/>
              </w:rPr>
            </w:pPr>
            <w:r>
              <w:rPr>
                <w:sz w:val="16"/>
              </w:rPr>
              <w:t>Rel-16</w:t>
            </w:r>
          </w:p>
        </w:tc>
        <w:tc>
          <w:tcPr>
            <w:tcW w:w="290" w:type="dxa"/>
          </w:tcPr>
          <w:p w14:paraId="2EE1A053" w14:textId="77777777" w:rsidR="00410021" w:rsidRPr="0051598C" w:rsidRDefault="00410021" w:rsidP="009D1436">
            <w:pPr>
              <w:pStyle w:val="TAL"/>
              <w:rPr>
                <w:sz w:val="16"/>
              </w:rPr>
            </w:pPr>
            <w:r>
              <w:rPr>
                <w:sz w:val="16"/>
              </w:rPr>
              <w:t>F</w:t>
            </w:r>
          </w:p>
        </w:tc>
        <w:tc>
          <w:tcPr>
            <w:tcW w:w="2545" w:type="dxa"/>
          </w:tcPr>
          <w:p w14:paraId="20D06187" w14:textId="77777777" w:rsidR="00410021" w:rsidRPr="0051598C" w:rsidRDefault="00410021" w:rsidP="009D1436">
            <w:pPr>
              <w:pStyle w:val="TAL"/>
              <w:rPr>
                <w:sz w:val="16"/>
              </w:rPr>
            </w:pPr>
            <w:r>
              <w:rPr>
                <w:sz w:val="16"/>
              </w:rPr>
              <w:t>5G_V2X_NRSL_eV2XARC-UEConTest</w:t>
            </w:r>
          </w:p>
        </w:tc>
        <w:tc>
          <w:tcPr>
            <w:tcW w:w="1134" w:type="dxa"/>
          </w:tcPr>
          <w:p w14:paraId="753A358E" w14:textId="77777777" w:rsidR="00410021" w:rsidRPr="0051598C" w:rsidRDefault="00410021" w:rsidP="009D1436">
            <w:pPr>
              <w:pStyle w:val="TAL"/>
              <w:rPr>
                <w:sz w:val="16"/>
              </w:rPr>
            </w:pPr>
            <w:r>
              <w:rPr>
                <w:sz w:val="16"/>
              </w:rPr>
              <w:t>revised</w:t>
            </w:r>
          </w:p>
        </w:tc>
      </w:tr>
      <w:tr w:rsidR="00410021" w14:paraId="6B37DC2B" w14:textId="77777777" w:rsidTr="00410021">
        <w:tc>
          <w:tcPr>
            <w:tcW w:w="1097" w:type="dxa"/>
          </w:tcPr>
          <w:p w14:paraId="1CB856A7" w14:textId="77777777" w:rsidR="00410021" w:rsidRPr="0051598C" w:rsidRDefault="00410021" w:rsidP="009D1436">
            <w:pPr>
              <w:pStyle w:val="TAL"/>
              <w:rPr>
                <w:sz w:val="16"/>
              </w:rPr>
            </w:pPr>
            <w:r>
              <w:rPr>
                <w:sz w:val="16"/>
              </w:rPr>
              <w:t>R5-225293</w:t>
            </w:r>
          </w:p>
        </w:tc>
        <w:tc>
          <w:tcPr>
            <w:tcW w:w="3080" w:type="dxa"/>
          </w:tcPr>
          <w:p w14:paraId="66E0F85E" w14:textId="77777777" w:rsidR="00410021" w:rsidRPr="0051598C" w:rsidRDefault="00410021" w:rsidP="009D1436">
            <w:pPr>
              <w:pStyle w:val="TAL"/>
              <w:rPr>
                <w:sz w:val="16"/>
              </w:rPr>
            </w:pPr>
            <w:r>
              <w:rPr>
                <w:sz w:val="16"/>
              </w:rPr>
              <w:t>Update of TC 12.2.3.2- Inter-carrier concurrent operation / Measurement configuration and reporting via Uu RRC / CBR measurement reporting / Periodical reporting</w:t>
            </w:r>
          </w:p>
        </w:tc>
        <w:tc>
          <w:tcPr>
            <w:tcW w:w="1577" w:type="dxa"/>
          </w:tcPr>
          <w:p w14:paraId="5FA514B9" w14:textId="77777777" w:rsidR="00410021" w:rsidRPr="0051598C" w:rsidRDefault="00410021" w:rsidP="009D1436">
            <w:pPr>
              <w:pStyle w:val="TAL"/>
              <w:rPr>
                <w:sz w:val="16"/>
              </w:rPr>
            </w:pPr>
            <w:r>
              <w:rPr>
                <w:sz w:val="16"/>
              </w:rPr>
              <w:t>TDIA, CATT</w:t>
            </w:r>
          </w:p>
        </w:tc>
        <w:tc>
          <w:tcPr>
            <w:tcW w:w="904" w:type="dxa"/>
          </w:tcPr>
          <w:p w14:paraId="5B18F098" w14:textId="77777777" w:rsidR="00410021" w:rsidRPr="0051598C" w:rsidRDefault="00410021" w:rsidP="009D1436">
            <w:pPr>
              <w:pStyle w:val="TAL"/>
              <w:rPr>
                <w:sz w:val="16"/>
              </w:rPr>
            </w:pPr>
            <w:r>
              <w:rPr>
                <w:sz w:val="16"/>
              </w:rPr>
              <w:t>38.523-1</w:t>
            </w:r>
          </w:p>
        </w:tc>
        <w:tc>
          <w:tcPr>
            <w:tcW w:w="708" w:type="dxa"/>
          </w:tcPr>
          <w:p w14:paraId="66D2ECEE" w14:textId="77777777" w:rsidR="00410021" w:rsidRPr="0051598C" w:rsidRDefault="00410021" w:rsidP="009D1436">
            <w:pPr>
              <w:pStyle w:val="TAL"/>
              <w:rPr>
                <w:sz w:val="16"/>
              </w:rPr>
            </w:pPr>
            <w:r>
              <w:rPr>
                <w:sz w:val="16"/>
              </w:rPr>
              <w:t>3129</w:t>
            </w:r>
          </w:p>
        </w:tc>
        <w:tc>
          <w:tcPr>
            <w:tcW w:w="266" w:type="dxa"/>
          </w:tcPr>
          <w:p w14:paraId="44D84E03" w14:textId="77777777" w:rsidR="00410021" w:rsidRPr="0051598C" w:rsidRDefault="00410021" w:rsidP="009D1436">
            <w:pPr>
              <w:pStyle w:val="TAR"/>
              <w:rPr>
                <w:sz w:val="16"/>
              </w:rPr>
            </w:pPr>
            <w:r>
              <w:rPr>
                <w:sz w:val="16"/>
              </w:rPr>
              <w:t>1</w:t>
            </w:r>
          </w:p>
        </w:tc>
        <w:tc>
          <w:tcPr>
            <w:tcW w:w="727" w:type="dxa"/>
          </w:tcPr>
          <w:p w14:paraId="3935A3FB" w14:textId="77777777" w:rsidR="00410021" w:rsidRPr="0051598C" w:rsidRDefault="00410021" w:rsidP="009D1436">
            <w:pPr>
              <w:pStyle w:val="TAL"/>
              <w:rPr>
                <w:sz w:val="16"/>
              </w:rPr>
            </w:pPr>
            <w:r>
              <w:rPr>
                <w:sz w:val="16"/>
              </w:rPr>
              <w:t>Rel-16</w:t>
            </w:r>
          </w:p>
        </w:tc>
        <w:tc>
          <w:tcPr>
            <w:tcW w:w="290" w:type="dxa"/>
          </w:tcPr>
          <w:p w14:paraId="59E09452" w14:textId="77777777" w:rsidR="00410021" w:rsidRPr="0051598C" w:rsidRDefault="00410021" w:rsidP="009D1436">
            <w:pPr>
              <w:pStyle w:val="TAL"/>
              <w:rPr>
                <w:sz w:val="16"/>
              </w:rPr>
            </w:pPr>
            <w:r>
              <w:rPr>
                <w:sz w:val="16"/>
              </w:rPr>
              <w:t>F</w:t>
            </w:r>
          </w:p>
        </w:tc>
        <w:tc>
          <w:tcPr>
            <w:tcW w:w="2545" w:type="dxa"/>
          </w:tcPr>
          <w:p w14:paraId="17A6FA37" w14:textId="77777777" w:rsidR="00410021" w:rsidRPr="0051598C" w:rsidRDefault="00410021" w:rsidP="009D1436">
            <w:pPr>
              <w:pStyle w:val="TAL"/>
              <w:rPr>
                <w:sz w:val="16"/>
              </w:rPr>
            </w:pPr>
            <w:r>
              <w:rPr>
                <w:sz w:val="16"/>
              </w:rPr>
              <w:t>5G_V2X_NRSL_eV2XARC-UEConTest</w:t>
            </w:r>
          </w:p>
        </w:tc>
        <w:tc>
          <w:tcPr>
            <w:tcW w:w="1134" w:type="dxa"/>
          </w:tcPr>
          <w:p w14:paraId="7BD9BD15" w14:textId="77777777" w:rsidR="00410021" w:rsidRPr="0051598C" w:rsidRDefault="00410021" w:rsidP="009D1436">
            <w:pPr>
              <w:pStyle w:val="TAL"/>
              <w:rPr>
                <w:sz w:val="16"/>
              </w:rPr>
            </w:pPr>
            <w:r>
              <w:rPr>
                <w:sz w:val="16"/>
              </w:rPr>
              <w:t>agreed</w:t>
            </w:r>
          </w:p>
        </w:tc>
      </w:tr>
      <w:tr w:rsidR="00410021" w14:paraId="3130672B" w14:textId="77777777" w:rsidTr="00410021">
        <w:tc>
          <w:tcPr>
            <w:tcW w:w="1097" w:type="dxa"/>
          </w:tcPr>
          <w:p w14:paraId="59063C1B" w14:textId="77777777" w:rsidR="00410021" w:rsidRPr="0051598C" w:rsidRDefault="00410021" w:rsidP="009D1436">
            <w:pPr>
              <w:pStyle w:val="TAL"/>
              <w:rPr>
                <w:sz w:val="16"/>
              </w:rPr>
            </w:pPr>
            <w:r>
              <w:rPr>
                <w:sz w:val="16"/>
              </w:rPr>
              <w:t>R5-224581</w:t>
            </w:r>
          </w:p>
        </w:tc>
        <w:tc>
          <w:tcPr>
            <w:tcW w:w="3080" w:type="dxa"/>
          </w:tcPr>
          <w:p w14:paraId="5F3CB398" w14:textId="77777777" w:rsidR="00410021" w:rsidRPr="0051598C" w:rsidRDefault="00410021" w:rsidP="009D1436">
            <w:pPr>
              <w:pStyle w:val="TAL"/>
              <w:rPr>
                <w:sz w:val="16"/>
              </w:rPr>
            </w:pPr>
            <w:r>
              <w:rPr>
                <w:sz w:val="16"/>
              </w:rPr>
              <w:t>Update of TC 12.2.1.2- Inter-carrier concurrent operation / Sidelink communication / RRC_IDLE / Reception</w:t>
            </w:r>
          </w:p>
        </w:tc>
        <w:tc>
          <w:tcPr>
            <w:tcW w:w="1577" w:type="dxa"/>
          </w:tcPr>
          <w:p w14:paraId="36C2BB9D" w14:textId="77777777" w:rsidR="00410021" w:rsidRPr="0051598C" w:rsidRDefault="00410021" w:rsidP="009D1436">
            <w:pPr>
              <w:pStyle w:val="TAL"/>
              <w:rPr>
                <w:sz w:val="16"/>
              </w:rPr>
            </w:pPr>
            <w:r>
              <w:rPr>
                <w:sz w:val="16"/>
              </w:rPr>
              <w:t>TDIA, CATT</w:t>
            </w:r>
          </w:p>
        </w:tc>
        <w:tc>
          <w:tcPr>
            <w:tcW w:w="904" w:type="dxa"/>
          </w:tcPr>
          <w:p w14:paraId="67A4575D" w14:textId="77777777" w:rsidR="00410021" w:rsidRPr="0051598C" w:rsidRDefault="00410021" w:rsidP="009D1436">
            <w:pPr>
              <w:pStyle w:val="TAL"/>
              <w:rPr>
                <w:sz w:val="16"/>
              </w:rPr>
            </w:pPr>
            <w:r>
              <w:rPr>
                <w:sz w:val="16"/>
              </w:rPr>
              <w:t>38.523-1</w:t>
            </w:r>
          </w:p>
        </w:tc>
        <w:tc>
          <w:tcPr>
            <w:tcW w:w="708" w:type="dxa"/>
          </w:tcPr>
          <w:p w14:paraId="26B8891E" w14:textId="77777777" w:rsidR="00410021" w:rsidRPr="0051598C" w:rsidRDefault="00410021" w:rsidP="009D1436">
            <w:pPr>
              <w:pStyle w:val="TAL"/>
              <w:rPr>
                <w:sz w:val="16"/>
              </w:rPr>
            </w:pPr>
            <w:r>
              <w:rPr>
                <w:sz w:val="16"/>
              </w:rPr>
              <w:t>3130</w:t>
            </w:r>
          </w:p>
        </w:tc>
        <w:tc>
          <w:tcPr>
            <w:tcW w:w="266" w:type="dxa"/>
          </w:tcPr>
          <w:p w14:paraId="107100D2" w14:textId="77777777" w:rsidR="00410021" w:rsidRPr="0051598C" w:rsidRDefault="00410021" w:rsidP="009D1436">
            <w:pPr>
              <w:pStyle w:val="TAR"/>
              <w:rPr>
                <w:sz w:val="16"/>
              </w:rPr>
            </w:pPr>
            <w:r>
              <w:rPr>
                <w:sz w:val="16"/>
              </w:rPr>
              <w:t>-</w:t>
            </w:r>
          </w:p>
        </w:tc>
        <w:tc>
          <w:tcPr>
            <w:tcW w:w="727" w:type="dxa"/>
          </w:tcPr>
          <w:p w14:paraId="5A391F40" w14:textId="77777777" w:rsidR="00410021" w:rsidRPr="0051598C" w:rsidRDefault="00410021" w:rsidP="009D1436">
            <w:pPr>
              <w:pStyle w:val="TAL"/>
              <w:rPr>
                <w:sz w:val="16"/>
              </w:rPr>
            </w:pPr>
            <w:r>
              <w:rPr>
                <w:sz w:val="16"/>
              </w:rPr>
              <w:t>Rel-16</w:t>
            </w:r>
          </w:p>
        </w:tc>
        <w:tc>
          <w:tcPr>
            <w:tcW w:w="290" w:type="dxa"/>
          </w:tcPr>
          <w:p w14:paraId="5C70C579" w14:textId="77777777" w:rsidR="00410021" w:rsidRPr="0051598C" w:rsidRDefault="00410021" w:rsidP="009D1436">
            <w:pPr>
              <w:pStyle w:val="TAL"/>
              <w:rPr>
                <w:sz w:val="16"/>
              </w:rPr>
            </w:pPr>
            <w:r>
              <w:rPr>
                <w:sz w:val="16"/>
              </w:rPr>
              <w:t>F</w:t>
            </w:r>
          </w:p>
        </w:tc>
        <w:tc>
          <w:tcPr>
            <w:tcW w:w="2545" w:type="dxa"/>
          </w:tcPr>
          <w:p w14:paraId="6D548A05" w14:textId="77777777" w:rsidR="00410021" w:rsidRPr="0051598C" w:rsidRDefault="00410021" w:rsidP="009D1436">
            <w:pPr>
              <w:pStyle w:val="TAL"/>
              <w:rPr>
                <w:sz w:val="16"/>
              </w:rPr>
            </w:pPr>
            <w:r>
              <w:rPr>
                <w:sz w:val="16"/>
              </w:rPr>
              <w:t>5G_V2X_NRSL_eV2XARC-UEConTest</w:t>
            </w:r>
          </w:p>
        </w:tc>
        <w:tc>
          <w:tcPr>
            <w:tcW w:w="1134" w:type="dxa"/>
          </w:tcPr>
          <w:p w14:paraId="5F3FE491" w14:textId="77777777" w:rsidR="00410021" w:rsidRPr="0051598C" w:rsidRDefault="00410021" w:rsidP="009D1436">
            <w:pPr>
              <w:pStyle w:val="TAL"/>
              <w:rPr>
                <w:sz w:val="16"/>
              </w:rPr>
            </w:pPr>
            <w:r>
              <w:rPr>
                <w:sz w:val="16"/>
              </w:rPr>
              <w:t>agreed</w:t>
            </w:r>
          </w:p>
        </w:tc>
      </w:tr>
      <w:tr w:rsidR="00410021" w14:paraId="32E8F747" w14:textId="77777777" w:rsidTr="00410021">
        <w:tc>
          <w:tcPr>
            <w:tcW w:w="1097" w:type="dxa"/>
          </w:tcPr>
          <w:p w14:paraId="28F2A3F4" w14:textId="77777777" w:rsidR="00410021" w:rsidRPr="0051598C" w:rsidRDefault="00410021" w:rsidP="009D1436">
            <w:pPr>
              <w:pStyle w:val="TAL"/>
              <w:rPr>
                <w:sz w:val="16"/>
              </w:rPr>
            </w:pPr>
            <w:r>
              <w:rPr>
                <w:sz w:val="16"/>
              </w:rPr>
              <w:t>R5-224582</w:t>
            </w:r>
          </w:p>
        </w:tc>
        <w:tc>
          <w:tcPr>
            <w:tcW w:w="3080" w:type="dxa"/>
          </w:tcPr>
          <w:p w14:paraId="7F889E7B" w14:textId="77777777" w:rsidR="00410021" w:rsidRPr="0051598C" w:rsidRDefault="00410021" w:rsidP="009D1436">
            <w:pPr>
              <w:pStyle w:val="TAL"/>
              <w:rPr>
                <w:sz w:val="16"/>
              </w:rPr>
            </w:pPr>
            <w:r>
              <w:rPr>
                <w:sz w:val="16"/>
              </w:rPr>
              <w:t>Update of TC 12.1.3.2- PC5-only operation / Measurement configuration and reporting via PC5 RRC / PSBCH-RSRP measurement reporting / Event S1 and S2</w:t>
            </w:r>
          </w:p>
        </w:tc>
        <w:tc>
          <w:tcPr>
            <w:tcW w:w="1577" w:type="dxa"/>
          </w:tcPr>
          <w:p w14:paraId="3734C288" w14:textId="77777777" w:rsidR="00410021" w:rsidRPr="0051598C" w:rsidRDefault="00410021" w:rsidP="009D1436">
            <w:pPr>
              <w:pStyle w:val="TAL"/>
              <w:rPr>
                <w:sz w:val="16"/>
              </w:rPr>
            </w:pPr>
            <w:r>
              <w:rPr>
                <w:sz w:val="16"/>
              </w:rPr>
              <w:t>TDIA, CATT</w:t>
            </w:r>
          </w:p>
        </w:tc>
        <w:tc>
          <w:tcPr>
            <w:tcW w:w="904" w:type="dxa"/>
          </w:tcPr>
          <w:p w14:paraId="7E1799F8" w14:textId="77777777" w:rsidR="00410021" w:rsidRPr="0051598C" w:rsidRDefault="00410021" w:rsidP="009D1436">
            <w:pPr>
              <w:pStyle w:val="TAL"/>
              <w:rPr>
                <w:sz w:val="16"/>
              </w:rPr>
            </w:pPr>
            <w:r>
              <w:rPr>
                <w:sz w:val="16"/>
              </w:rPr>
              <w:t>38.523-1</w:t>
            </w:r>
          </w:p>
        </w:tc>
        <w:tc>
          <w:tcPr>
            <w:tcW w:w="708" w:type="dxa"/>
          </w:tcPr>
          <w:p w14:paraId="6A7AB2A2" w14:textId="77777777" w:rsidR="00410021" w:rsidRPr="0051598C" w:rsidRDefault="00410021" w:rsidP="009D1436">
            <w:pPr>
              <w:pStyle w:val="TAL"/>
              <w:rPr>
                <w:sz w:val="16"/>
              </w:rPr>
            </w:pPr>
            <w:r>
              <w:rPr>
                <w:sz w:val="16"/>
              </w:rPr>
              <w:t>3131</w:t>
            </w:r>
          </w:p>
        </w:tc>
        <w:tc>
          <w:tcPr>
            <w:tcW w:w="266" w:type="dxa"/>
          </w:tcPr>
          <w:p w14:paraId="0023CE4B" w14:textId="77777777" w:rsidR="00410021" w:rsidRPr="0051598C" w:rsidRDefault="00410021" w:rsidP="009D1436">
            <w:pPr>
              <w:pStyle w:val="TAR"/>
              <w:rPr>
                <w:sz w:val="16"/>
              </w:rPr>
            </w:pPr>
            <w:r>
              <w:rPr>
                <w:sz w:val="16"/>
              </w:rPr>
              <w:t>-</w:t>
            </w:r>
          </w:p>
        </w:tc>
        <w:tc>
          <w:tcPr>
            <w:tcW w:w="727" w:type="dxa"/>
          </w:tcPr>
          <w:p w14:paraId="78ADB3C3" w14:textId="77777777" w:rsidR="00410021" w:rsidRPr="0051598C" w:rsidRDefault="00410021" w:rsidP="009D1436">
            <w:pPr>
              <w:pStyle w:val="TAL"/>
              <w:rPr>
                <w:sz w:val="16"/>
              </w:rPr>
            </w:pPr>
            <w:r>
              <w:rPr>
                <w:sz w:val="16"/>
              </w:rPr>
              <w:t>Rel-16</w:t>
            </w:r>
          </w:p>
        </w:tc>
        <w:tc>
          <w:tcPr>
            <w:tcW w:w="290" w:type="dxa"/>
          </w:tcPr>
          <w:p w14:paraId="3AD6399A" w14:textId="77777777" w:rsidR="00410021" w:rsidRPr="0051598C" w:rsidRDefault="00410021" w:rsidP="009D1436">
            <w:pPr>
              <w:pStyle w:val="TAL"/>
              <w:rPr>
                <w:sz w:val="16"/>
              </w:rPr>
            </w:pPr>
            <w:r>
              <w:rPr>
                <w:sz w:val="16"/>
              </w:rPr>
              <w:t>F</w:t>
            </w:r>
          </w:p>
        </w:tc>
        <w:tc>
          <w:tcPr>
            <w:tcW w:w="2545" w:type="dxa"/>
          </w:tcPr>
          <w:p w14:paraId="476C9140" w14:textId="77777777" w:rsidR="00410021" w:rsidRPr="0051598C" w:rsidRDefault="00410021" w:rsidP="009D1436">
            <w:pPr>
              <w:pStyle w:val="TAL"/>
              <w:rPr>
                <w:sz w:val="16"/>
              </w:rPr>
            </w:pPr>
            <w:r>
              <w:rPr>
                <w:sz w:val="16"/>
              </w:rPr>
              <w:t>5G_V2X_NRSL_eV2XARC-UEConTest</w:t>
            </w:r>
          </w:p>
        </w:tc>
        <w:tc>
          <w:tcPr>
            <w:tcW w:w="1134" w:type="dxa"/>
          </w:tcPr>
          <w:p w14:paraId="2B0D28F5" w14:textId="77777777" w:rsidR="00410021" w:rsidRPr="0051598C" w:rsidRDefault="00410021" w:rsidP="009D1436">
            <w:pPr>
              <w:pStyle w:val="TAL"/>
              <w:rPr>
                <w:sz w:val="16"/>
              </w:rPr>
            </w:pPr>
            <w:r>
              <w:rPr>
                <w:sz w:val="16"/>
              </w:rPr>
              <w:t>agreed</w:t>
            </w:r>
          </w:p>
        </w:tc>
      </w:tr>
      <w:tr w:rsidR="00410021" w14:paraId="68E7A482" w14:textId="77777777" w:rsidTr="00410021">
        <w:tc>
          <w:tcPr>
            <w:tcW w:w="1097" w:type="dxa"/>
          </w:tcPr>
          <w:p w14:paraId="2E632214" w14:textId="77777777" w:rsidR="00410021" w:rsidRPr="0051598C" w:rsidRDefault="00410021" w:rsidP="009D1436">
            <w:pPr>
              <w:pStyle w:val="TAL"/>
              <w:rPr>
                <w:sz w:val="16"/>
              </w:rPr>
            </w:pPr>
            <w:r>
              <w:rPr>
                <w:sz w:val="16"/>
              </w:rPr>
              <w:t>R5-224583</w:t>
            </w:r>
          </w:p>
        </w:tc>
        <w:tc>
          <w:tcPr>
            <w:tcW w:w="3080" w:type="dxa"/>
          </w:tcPr>
          <w:p w14:paraId="2C1F3774" w14:textId="77777777" w:rsidR="00410021" w:rsidRPr="0051598C" w:rsidRDefault="00410021" w:rsidP="009D1436">
            <w:pPr>
              <w:pStyle w:val="TAL"/>
              <w:rPr>
                <w:sz w:val="16"/>
              </w:rPr>
            </w:pPr>
            <w:r>
              <w:rPr>
                <w:sz w:val="16"/>
              </w:rPr>
              <w:t>Add new test case 11.8.6 Handover from EPC/ePDG to 5GS for Rel-15 Inter-system mobility between untrusted Non-3GPP and 3GPP system</w:t>
            </w:r>
          </w:p>
        </w:tc>
        <w:tc>
          <w:tcPr>
            <w:tcW w:w="1577" w:type="dxa"/>
          </w:tcPr>
          <w:p w14:paraId="449F1CFB" w14:textId="77777777" w:rsidR="00410021" w:rsidRPr="0051598C" w:rsidRDefault="00410021" w:rsidP="009D1436">
            <w:pPr>
              <w:pStyle w:val="TAL"/>
              <w:rPr>
                <w:sz w:val="16"/>
              </w:rPr>
            </w:pPr>
            <w:r>
              <w:rPr>
                <w:sz w:val="16"/>
              </w:rPr>
              <w:t>China Telecom</w:t>
            </w:r>
          </w:p>
        </w:tc>
        <w:tc>
          <w:tcPr>
            <w:tcW w:w="904" w:type="dxa"/>
          </w:tcPr>
          <w:p w14:paraId="272799BC" w14:textId="77777777" w:rsidR="00410021" w:rsidRPr="0051598C" w:rsidRDefault="00410021" w:rsidP="009D1436">
            <w:pPr>
              <w:pStyle w:val="TAL"/>
              <w:rPr>
                <w:sz w:val="16"/>
              </w:rPr>
            </w:pPr>
            <w:r>
              <w:rPr>
                <w:sz w:val="16"/>
              </w:rPr>
              <w:t>38.523-1</w:t>
            </w:r>
          </w:p>
        </w:tc>
        <w:tc>
          <w:tcPr>
            <w:tcW w:w="708" w:type="dxa"/>
          </w:tcPr>
          <w:p w14:paraId="35417EE4" w14:textId="77777777" w:rsidR="00410021" w:rsidRPr="0051598C" w:rsidRDefault="00410021" w:rsidP="009D1436">
            <w:pPr>
              <w:pStyle w:val="TAL"/>
              <w:rPr>
                <w:sz w:val="16"/>
              </w:rPr>
            </w:pPr>
            <w:r>
              <w:rPr>
                <w:sz w:val="16"/>
              </w:rPr>
              <w:t>3132</w:t>
            </w:r>
          </w:p>
        </w:tc>
        <w:tc>
          <w:tcPr>
            <w:tcW w:w="266" w:type="dxa"/>
          </w:tcPr>
          <w:p w14:paraId="2CADB025" w14:textId="77777777" w:rsidR="00410021" w:rsidRPr="0051598C" w:rsidRDefault="00410021" w:rsidP="009D1436">
            <w:pPr>
              <w:pStyle w:val="TAR"/>
              <w:rPr>
                <w:sz w:val="16"/>
              </w:rPr>
            </w:pPr>
            <w:r>
              <w:rPr>
                <w:sz w:val="16"/>
              </w:rPr>
              <w:t>-</w:t>
            </w:r>
          </w:p>
        </w:tc>
        <w:tc>
          <w:tcPr>
            <w:tcW w:w="727" w:type="dxa"/>
          </w:tcPr>
          <w:p w14:paraId="1E4B4194" w14:textId="77777777" w:rsidR="00410021" w:rsidRPr="0051598C" w:rsidRDefault="00410021" w:rsidP="009D1436">
            <w:pPr>
              <w:pStyle w:val="TAL"/>
              <w:rPr>
                <w:sz w:val="16"/>
              </w:rPr>
            </w:pPr>
            <w:r>
              <w:rPr>
                <w:sz w:val="16"/>
              </w:rPr>
              <w:t>Rel-17</w:t>
            </w:r>
          </w:p>
        </w:tc>
        <w:tc>
          <w:tcPr>
            <w:tcW w:w="290" w:type="dxa"/>
          </w:tcPr>
          <w:p w14:paraId="481F7ED7" w14:textId="77777777" w:rsidR="00410021" w:rsidRPr="0051598C" w:rsidRDefault="00410021" w:rsidP="009D1436">
            <w:pPr>
              <w:pStyle w:val="TAL"/>
              <w:rPr>
                <w:sz w:val="16"/>
              </w:rPr>
            </w:pPr>
            <w:r>
              <w:rPr>
                <w:sz w:val="16"/>
              </w:rPr>
              <w:t>F</w:t>
            </w:r>
          </w:p>
        </w:tc>
        <w:tc>
          <w:tcPr>
            <w:tcW w:w="2545" w:type="dxa"/>
          </w:tcPr>
          <w:p w14:paraId="7B51E128" w14:textId="77777777" w:rsidR="00410021" w:rsidRPr="0051598C" w:rsidRDefault="00410021" w:rsidP="009D1436">
            <w:pPr>
              <w:pStyle w:val="TAL"/>
              <w:rPr>
                <w:sz w:val="16"/>
              </w:rPr>
            </w:pPr>
            <w:r>
              <w:rPr>
                <w:sz w:val="16"/>
              </w:rPr>
              <w:t>TEI15_Test</w:t>
            </w:r>
          </w:p>
        </w:tc>
        <w:tc>
          <w:tcPr>
            <w:tcW w:w="1134" w:type="dxa"/>
          </w:tcPr>
          <w:p w14:paraId="0F37C0AF" w14:textId="77777777" w:rsidR="00410021" w:rsidRPr="0051598C" w:rsidRDefault="00410021" w:rsidP="009D1436">
            <w:pPr>
              <w:pStyle w:val="TAL"/>
              <w:rPr>
                <w:sz w:val="16"/>
              </w:rPr>
            </w:pPr>
            <w:r>
              <w:rPr>
                <w:sz w:val="16"/>
              </w:rPr>
              <w:t>withdrawn</w:t>
            </w:r>
          </w:p>
        </w:tc>
      </w:tr>
      <w:tr w:rsidR="00410021" w14:paraId="2F1B5D51" w14:textId="77777777" w:rsidTr="00410021">
        <w:tc>
          <w:tcPr>
            <w:tcW w:w="1097" w:type="dxa"/>
          </w:tcPr>
          <w:p w14:paraId="199EEC24" w14:textId="77777777" w:rsidR="00410021" w:rsidRPr="0051598C" w:rsidRDefault="00410021" w:rsidP="009D1436">
            <w:pPr>
              <w:pStyle w:val="TAL"/>
              <w:rPr>
                <w:sz w:val="16"/>
              </w:rPr>
            </w:pPr>
            <w:r>
              <w:rPr>
                <w:sz w:val="16"/>
              </w:rPr>
              <w:t>R5-224584</w:t>
            </w:r>
          </w:p>
        </w:tc>
        <w:tc>
          <w:tcPr>
            <w:tcW w:w="3080" w:type="dxa"/>
          </w:tcPr>
          <w:p w14:paraId="00D5DD8D" w14:textId="77777777" w:rsidR="00410021" w:rsidRPr="0051598C" w:rsidRDefault="00410021" w:rsidP="009D1436">
            <w:pPr>
              <w:pStyle w:val="TAL"/>
              <w:rPr>
                <w:sz w:val="16"/>
              </w:rPr>
            </w:pPr>
            <w:r>
              <w:rPr>
                <w:sz w:val="16"/>
              </w:rPr>
              <w:t>Addition of new test case 10.1.8.1- NASC / PDU session establishment reject / Maximum number of PDU sessions reached / Back-off timer is neither zero nor deactivated</w:t>
            </w:r>
          </w:p>
        </w:tc>
        <w:tc>
          <w:tcPr>
            <w:tcW w:w="1577" w:type="dxa"/>
          </w:tcPr>
          <w:p w14:paraId="27A10DBE" w14:textId="77777777" w:rsidR="00410021" w:rsidRPr="0051598C" w:rsidRDefault="00410021" w:rsidP="009D1436">
            <w:pPr>
              <w:pStyle w:val="TAL"/>
              <w:rPr>
                <w:sz w:val="16"/>
              </w:rPr>
            </w:pPr>
            <w:r>
              <w:rPr>
                <w:sz w:val="16"/>
              </w:rPr>
              <w:t>TDIA, CATT</w:t>
            </w:r>
          </w:p>
        </w:tc>
        <w:tc>
          <w:tcPr>
            <w:tcW w:w="904" w:type="dxa"/>
          </w:tcPr>
          <w:p w14:paraId="6898E93F" w14:textId="77777777" w:rsidR="00410021" w:rsidRPr="0051598C" w:rsidRDefault="00410021" w:rsidP="009D1436">
            <w:pPr>
              <w:pStyle w:val="TAL"/>
              <w:rPr>
                <w:sz w:val="16"/>
              </w:rPr>
            </w:pPr>
            <w:r>
              <w:rPr>
                <w:sz w:val="16"/>
              </w:rPr>
              <w:t>38.523-1</w:t>
            </w:r>
          </w:p>
        </w:tc>
        <w:tc>
          <w:tcPr>
            <w:tcW w:w="708" w:type="dxa"/>
          </w:tcPr>
          <w:p w14:paraId="4D38F635" w14:textId="77777777" w:rsidR="00410021" w:rsidRPr="0051598C" w:rsidRDefault="00410021" w:rsidP="009D1436">
            <w:pPr>
              <w:pStyle w:val="TAL"/>
              <w:rPr>
                <w:sz w:val="16"/>
              </w:rPr>
            </w:pPr>
            <w:r>
              <w:rPr>
                <w:sz w:val="16"/>
              </w:rPr>
              <w:t>3133</w:t>
            </w:r>
          </w:p>
        </w:tc>
        <w:tc>
          <w:tcPr>
            <w:tcW w:w="266" w:type="dxa"/>
          </w:tcPr>
          <w:p w14:paraId="1D4A2905" w14:textId="77777777" w:rsidR="00410021" w:rsidRPr="0051598C" w:rsidRDefault="00410021" w:rsidP="009D1436">
            <w:pPr>
              <w:pStyle w:val="TAR"/>
              <w:rPr>
                <w:sz w:val="16"/>
              </w:rPr>
            </w:pPr>
            <w:r>
              <w:rPr>
                <w:sz w:val="16"/>
              </w:rPr>
              <w:t>-</w:t>
            </w:r>
          </w:p>
        </w:tc>
        <w:tc>
          <w:tcPr>
            <w:tcW w:w="727" w:type="dxa"/>
          </w:tcPr>
          <w:p w14:paraId="41146F85" w14:textId="77777777" w:rsidR="00410021" w:rsidRPr="0051598C" w:rsidRDefault="00410021" w:rsidP="009D1436">
            <w:pPr>
              <w:pStyle w:val="TAL"/>
              <w:rPr>
                <w:sz w:val="16"/>
              </w:rPr>
            </w:pPr>
            <w:r>
              <w:rPr>
                <w:sz w:val="16"/>
              </w:rPr>
              <w:t>Rel-17</w:t>
            </w:r>
          </w:p>
        </w:tc>
        <w:tc>
          <w:tcPr>
            <w:tcW w:w="290" w:type="dxa"/>
          </w:tcPr>
          <w:p w14:paraId="48071ED4" w14:textId="77777777" w:rsidR="00410021" w:rsidRPr="0051598C" w:rsidRDefault="00410021" w:rsidP="009D1436">
            <w:pPr>
              <w:pStyle w:val="TAL"/>
              <w:rPr>
                <w:sz w:val="16"/>
              </w:rPr>
            </w:pPr>
            <w:r>
              <w:rPr>
                <w:sz w:val="16"/>
              </w:rPr>
              <w:t>F</w:t>
            </w:r>
          </w:p>
        </w:tc>
        <w:tc>
          <w:tcPr>
            <w:tcW w:w="2545" w:type="dxa"/>
          </w:tcPr>
          <w:p w14:paraId="543678DD" w14:textId="77777777" w:rsidR="00410021" w:rsidRPr="0051598C" w:rsidRDefault="00410021" w:rsidP="009D1436">
            <w:pPr>
              <w:pStyle w:val="TAL"/>
              <w:rPr>
                <w:sz w:val="16"/>
              </w:rPr>
            </w:pPr>
            <w:r>
              <w:rPr>
                <w:sz w:val="16"/>
              </w:rPr>
              <w:t>eNS_Ph2-UEConTest</w:t>
            </w:r>
          </w:p>
        </w:tc>
        <w:tc>
          <w:tcPr>
            <w:tcW w:w="1134" w:type="dxa"/>
          </w:tcPr>
          <w:p w14:paraId="48C7ABEC" w14:textId="77777777" w:rsidR="00410021" w:rsidRPr="0051598C" w:rsidRDefault="00410021" w:rsidP="009D1436">
            <w:pPr>
              <w:pStyle w:val="TAL"/>
              <w:rPr>
                <w:sz w:val="16"/>
              </w:rPr>
            </w:pPr>
            <w:r>
              <w:rPr>
                <w:sz w:val="16"/>
              </w:rPr>
              <w:t>revised</w:t>
            </w:r>
          </w:p>
        </w:tc>
      </w:tr>
      <w:tr w:rsidR="00410021" w14:paraId="0A8D2628" w14:textId="77777777" w:rsidTr="00410021">
        <w:tc>
          <w:tcPr>
            <w:tcW w:w="1097" w:type="dxa"/>
          </w:tcPr>
          <w:p w14:paraId="47D7CB6F" w14:textId="77777777" w:rsidR="00410021" w:rsidRPr="0051598C" w:rsidRDefault="00410021" w:rsidP="009D1436">
            <w:pPr>
              <w:pStyle w:val="TAL"/>
              <w:rPr>
                <w:sz w:val="16"/>
              </w:rPr>
            </w:pPr>
            <w:r>
              <w:rPr>
                <w:sz w:val="16"/>
              </w:rPr>
              <w:t>R5-225335</w:t>
            </w:r>
          </w:p>
        </w:tc>
        <w:tc>
          <w:tcPr>
            <w:tcW w:w="3080" w:type="dxa"/>
          </w:tcPr>
          <w:p w14:paraId="3CA44774" w14:textId="77777777" w:rsidR="00410021" w:rsidRPr="0051598C" w:rsidRDefault="00410021" w:rsidP="009D1436">
            <w:pPr>
              <w:pStyle w:val="TAL"/>
              <w:rPr>
                <w:sz w:val="16"/>
              </w:rPr>
            </w:pPr>
            <w:r>
              <w:rPr>
                <w:sz w:val="16"/>
              </w:rPr>
              <w:t>Addition of new test case 10.1.8.1- NASC / PDU session establishment reject / Maximum number of PDU sessions reached / Back-off timer is neither zero nor deactivated</w:t>
            </w:r>
          </w:p>
        </w:tc>
        <w:tc>
          <w:tcPr>
            <w:tcW w:w="1577" w:type="dxa"/>
          </w:tcPr>
          <w:p w14:paraId="0555F6B9" w14:textId="77777777" w:rsidR="00410021" w:rsidRPr="0051598C" w:rsidRDefault="00410021" w:rsidP="009D1436">
            <w:pPr>
              <w:pStyle w:val="TAL"/>
              <w:rPr>
                <w:sz w:val="16"/>
              </w:rPr>
            </w:pPr>
            <w:r>
              <w:rPr>
                <w:sz w:val="16"/>
              </w:rPr>
              <w:t>TDIA, CATT</w:t>
            </w:r>
          </w:p>
        </w:tc>
        <w:tc>
          <w:tcPr>
            <w:tcW w:w="904" w:type="dxa"/>
          </w:tcPr>
          <w:p w14:paraId="4DE6D8EB" w14:textId="77777777" w:rsidR="00410021" w:rsidRPr="0051598C" w:rsidRDefault="00410021" w:rsidP="009D1436">
            <w:pPr>
              <w:pStyle w:val="TAL"/>
              <w:rPr>
                <w:sz w:val="16"/>
              </w:rPr>
            </w:pPr>
            <w:r>
              <w:rPr>
                <w:sz w:val="16"/>
              </w:rPr>
              <w:t>38.523-1</w:t>
            </w:r>
          </w:p>
        </w:tc>
        <w:tc>
          <w:tcPr>
            <w:tcW w:w="708" w:type="dxa"/>
          </w:tcPr>
          <w:p w14:paraId="2C1C94AD" w14:textId="77777777" w:rsidR="00410021" w:rsidRPr="0051598C" w:rsidRDefault="00410021" w:rsidP="009D1436">
            <w:pPr>
              <w:pStyle w:val="TAL"/>
              <w:rPr>
                <w:sz w:val="16"/>
              </w:rPr>
            </w:pPr>
            <w:r>
              <w:rPr>
                <w:sz w:val="16"/>
              </w:rPr>
              <w:t>3133</w:t>
            </w:r>
          </w:p>
        </w:tc>
        <w:tc>
          <w:tcPr>
            <w:tcW w:w="266" w:type="dxa"/>
          </w:tcPr>
          <w:p w14:paraId="5F807A80" w14:textId="77777777" w:rsidR="00410021" w:rsidRPr="0051598C" w:rsidRDefault="00410021" w:rsidP="009D1436">
            <w:pPr>
              <w:pStyle w:val="TAR"/>
              <w:rPr>
                <w:sz w:val="16"/>
              </w:rPr>
            </w:pPr>
            <w:r>
              <w:rPr>
                <w:sz w:val="16"/>
              </w:rPr>
              <w:t>1</w:t>
            </w:r>
          </w:p>
        </w:tc>
        <w:tc>
          <w:tcPr>
            <w:tcW w:w="727" w:type="dxa"/>
          </w:tcPr>
          <w:p w14:paraId="5EE86F8B" w14:textId="77777777" w:rsidR="00410021" w:rsidRPr="0051598C" w:rsidRDefault="00410021" w:rsidP="009D1436">
            <w:pPr>
              <w:pStyle w:val="TAL"/>
              <w:rPr>
                <w:sz w:val="16"/>
              </w:rPr>
            </w:pPr>
            <w:r>
              <w:rPr>
                <w:sz w:val="16"/>
              </w:rPr>
              <w:t>Rel-17</w:t>
            </w:r>
          </w:p>
        </w:tc>
        <w:tc>
          <w:tcPr>
            <w:tcW w:w="290" w:type="dxa"/>
          </w:tcPr>
          <w:p w14:paraId="160C08AE" w14:textId="77777777" w:rsidR="00410021" w:rsidRPr="0051598C" w:rsidRDefault="00410021" w:rsidP="009D1436">
            <w:pPr>
              <w:pStyle w:val="TAL"/>
              <w:rPr>
                <w:sz w:val="16"/>
              </w:rPr>
            </w:pPr>
            <w:r>
              <w:rPr>
                <w:sz w:val="16"/>
              </w:rPr>
              <w:t>F</w:t>
            </w:r>
          </w:p>
        </w:tc>
        <w:tc>
          <w:tcPr>
            <w:tcW w:w="2545" w:type="dxa"/>
          </w:tcPr>
          <w:p w14:paraId="66B5C53D" w14:textId="77777777" w:rsidR="00410021" w:rsidRPr="0051598C" w:rsidRDefault="00410021" w:rsidP="009D1436">
            <w:pPr>
              <w:pStyle w:val="TAL"/>
              <w:rPr>
                <w:sz w:val="16"/>
              </w:rPr>
            </w:pPr>
            <w:r>
              <w:rPr>
                <w:sz w:val="16"/>
              </w:rPr>
              <w:t>eNS_Ph2-UEConTest</w:t>
            </w:r>
          </w:p>
        </w:tc>
        <w:tc>
          <w:tcPr>
            <w:tcW w:w="1134" w:type="dxa"/>
          </w:tcPr>
          <w:p w14:paraId="665CA0AE" w14:textId="77777777" w:rsidR="00410021" w:rsidRPr="0051598C" w:rsidRDefault="00410021" w:rsidP="009D1436">
            <w:pPr>
              <w:pStyle w:val="TAL"/>
              <w:rPr>
                <w:sz w:val="16"/>
              </w:rPr>
            </w:pPr>
            <w:r>
              <w:rPr>
                <w:sz w:val="16"/>
              </w:rPr>
              <w:t>agreed</w:t>
            </w:r>
          </w:p>
        </w:tc>
      </w:tr>
      <w:tr w:rsidR="00410021" w14:paraId="16E0ED27" w14:textId="77777777" w:rsidTr="00410021">
        <w:tc>
          <w:tcPr>
            <w:tcW w:w="1097" w:type="dxa"/>
          </w:tcPr>
          <w:p w14:paraId="63FD7212" w14:textId="77777777" w:rsidR="00410021" w:rsidRPr="0051598C" w:rsidRDefault="00410021" w:rsidP="009D1436">
            <w:pPr>
              <w:pStyle w:val="TAL"/>
              <w:rPr>
                <w:sz w:val="16"/>
              </w:rPr>
            </w:pPr>
            <w:r>
              <w:rPr>
                <w:sz w:val="16"/>
              </w:rPr>
              <w:t>R5-224585</w:t>
            </w:r>
          </w:p>
        </w:tc>
        <w:tc>
          <w:tcPr>
            <w:tcW w:w="3080" w:type="dxa"/>
          </w:tcPr>
          <w:p w14:paraId="0D0DF675" w14:textId="77777777" w:rsidR="00410021" w:rsidRPr="0051598C" w:rsidRDefault="00410021" w:rsidP="009D1436">
            <w:pPr>
              <w:pStyle w:val="TAL"/>
              <w:rPr>
                <w:sz w:val="16"/>
              </w:rPr>
            </w:pPr>
            <w:r>
              <w:rPr>
                <w:sz w:val="16"/>
              </w:rPr>
              <w:t>Add new test case 11.8.6 Handover from EPC/ePDG to 5GS for Rel-15 Inter-system mobility between untrusted Non-3GPP and 3GPP system</w:t>
            </w:r>
          </w:p>
        </w:tc>
        <w:tc>
          <w:tcPr>
            <w:tcW w:w="1577" w:type="dxa"/>
          </w:tcPr>
          <w:p w14:paraId="6BB498C7" w14:textId="77777777" w:rsidR="00410021" w:rsidRPr="0051598C" w:rsidRDefault="00410021" w:rsidP="009D1436">
            <w:pPr>
              <w:pStyle w:val="TAL"/>
              <w:rPr>
                <w:sz w:val="16"/>
              </w:rPr>
            </w:pPr>
            <w:r>
              <w:rPr>
                <w:sz w:val="16"/>
              </w:rPr>
              <w:t>China Telecom</w:t>
            </w:r>
          </w:p>
        </w:tc>
        <w:tc>
          <w:tcPr>
            <w:tcW w:w="904" w:type="dxa"/>
          </w:tcPr>
          <w:p w14:paraId="0A5605EE" w14:textId="77777777" w:rsidR="00410021" w:rsidRPr="0051598C" w:rsidRDefault="00410021" w:rsidP="009D1436">
            <w:pPr>
              <w:pStyle w:val="TAL"/>
              <w:rPr>
                <w:sz w:val="16"/>
              </w:rPr>
            </w:pPr>
            <w:r>
              <w:rPr>
                <w:sz w:val="16"/>
              </w:rPr>
              <w:t>38.523-1</w:t>
            </w:r>
          </w:p>
        </w:tc>
        <w:tc>
          <w:tcPr>
            <w:tcW w:w="708" w:type="dxa"/>
          </w:tcPr>
          <w:p w14:paraId="212E23D9" w14:textId="77777777" w:rsidR="00410021" w:rsidRPr="0051598C" w:rsidRDefault="00410021" w:rsidP="009D1436">
            <w:pPr>
              <w:pStyle w:val="TAL"/>
              <w:rPr>
                <w:sz w:val="16"/>
              </w:rPr>
            </w:pPr>
            <w:r>
              <w:rPr>
                <w:sz w:val="16"/>
              </w:rPr>
              <w:t>3134</w:t>
            </w:r>
          </w:p>
        </w:tc>
        <w:tc>
          <w:tcPr>
            <w:tcW w:w="266" w:type="dxa"/>
          </w:tcPr>
          <w:p w14:paraId="02221201" w14:textId="77777777" w:rsidR="00410021" w:rsidRPr="0051598C" w:rsidRDefault="00410021" w:rsidP="009D1436">
            <w:pPr>
              <w:pStyle w:val="TAR"/>
              <w:rPr>
                <w:sz w:val="16"/>
              </w:rPr>
            </w:pPr>
            <w:r>
              <w:rPr>
                <w:sz w:val="16"/>
              </w:rPr>
              <w:t>-</w:t>
            </w:r>
          </w:p>
        </w:tc>
        <w:tc>
          <w:tcPr>
            <w:tcW w:w="727" w:type="dxa"/>
          </w:tcPr>
          <w:p w14:paraId="70195F7E" w14:textId="77777777" w:rsidR="00410021" w:rsidRPr="0051598C" w:rsidRDefault="00410021" w:rsidP="009D1436">
            <w:pPr>
              <w:pStyle w:val="TAL"/>
              <w:rPr>
                <w:sz w:val="16"/>
              </w:rPr>
            </w:pPr>
            <w:r>
              <w:rPr>
                <w:sz w:val="16"/>
              </w:rPr>
              <w:t>Rel-17</w:t>
            </w:r>
          </w:p>
        </w:tc>
        <w:tc>
          <w:tcPr>
            <w:tcW w:w="290" w:type="dxa"/>
          </w:tcPr>
          <w:p w14:paraId="18714849" w14:textId="77777777" w:rsidR="00410021" w:rsidRPr="0051598C" w:rsidRDefault="00410021" w:rsidP="009D1436">
            <w:pPr>
              <w:pStyle w:val="TAL"/>
              <w:rPr>
                <w:sz w:val="16"/>
              </w:rPr>
            </w:pPr>
            <w:r>
              <w:rPr>
                <w:sz w:val="16"/>
              </w:rPr>
              <w:t>F</w:t>
            </w:r>
          </w:p>
        </w:tc>
        <w:tc>
          <w:tcPr>
            <w:tcW w:w="2545" w:type="dxa"/>
          </w:tcPr>
          <w:p w14:paraId="4CEEC51A" w14:textId="77777777" w:rsidR="00410021" w:rsidRPr="0051598C" w:rsidRDefault="00410021" w:rsidP="009D1436">
            <w:pPr>
              <w:pStyle w:val="TAL"/>
              <w:rPr>
                <w:sz w:val="16"/>
              </w:rPr>
            </w:pPr>
            <w:r>
              <w:rPr>
                <w:sz w:val="16"/>
              </w:rPr>
              <w:t>TEI15_Test</w:t>
            </w:r>
          </w:p>
        </w:tc>
        <w:tc>
          <w:tcPr>
            <w:tcW w:w="1134" w:type="dxa"/>
          </w:tcPr>
          <w:p w14:paraId="7F0C5334" w14:textId="77777777" w:rsidR="00410021" w:rsidRPr="0051598C" w:rsidRDefault="00410021" w:rsidP="009D1436">
            <w:pPr>
              <w:pStyle w:val="TAL"/>
              <w:rPr>
                <w:sz w:val="16"/>
              </w:rPr>
            </w:pPr>
            <w:r>
              <w:rPr>
                <w:sz w:val="16"/>
              </w:rPr>
              <w:t>withdrawn</w:t>
            </w:r>
          </w:p>
        </w:tc>
      </w:tr>
      <w:tr w:rsidR="00410021" w14:paraId="0B97FAE4" w14:textId="77777777" w:rsidTr="00410021">
        <w:tc>
          <w:tcPr>
            <w:tcW w:w="1097" w:type="dxa"/>
          </w:tcPr>
          <w:p w14:paraId="4DF69D00" w14:textId="77777777" w:rsidR="00410021" w:rsidRPr="0051598C" w:rsidRDefault="00410021" w:rsidP="009D1436">
            <w:pPr>
              <w:pStyle w:val="TAL"/>
              <w:rPr>
                <w:sz w:val="16"/>
              </w:rPr>
            </w:pPr>
            <w:r>
              <w:rPr>
                <w:sz w:val="16"/>
              </w:rPr>
              <w:t>R5-224586</w:t>
            </w:r>
          </w:p>
        </w:tc>
        <w:tc>
          <w:tcPr>
            <w:tcW w:w="3080" w:type="dxa"/>
          </w:tcPr>
          <w:p w14:paraId="08F1ECCF" w14:textId="77777777" w:rsidR="00410021" w:rsidRPr="0051598C" w:rsidRDefault="00410021" w:rsidP="009D1436">
            <w:pPr>
              <w:pStyle w:val="TAL"/>
              <w:rPr>
                <w:sz w:val="16"/>
              </w:rPr>
            </w:pPr>
            <w:r>
              <w:rPr>
                <w:sz w:val="16"/>
              </w:rPr>
              <w:t>Addition of new test case 10.1.8.2- NASC / PDU session establishment reject / Maximum number of PDU sessions reached / Back-off timer is deactivated</w:t>
            </w:r>
          </w:p>
        </w:tc>
        <w:tc>
          <w:tcPr>
            <w:tcW w:w="1577" w:type="dxa"/>
          </w:tcPr>
          <w:p w14:paraId="44167294" w14:textId="77777777" w:rsidR="00410021" w:rsidRPr="0051598C" w:rsidRDefault="00410021" w:rsidP="009D1436">
            <w:pPr>
              <w:pStyle w:val="TAL"/>
              <w:rPr>
                <w:sz w:val="16"/>
              </w:rPr>
            </w:pPr>
            <w:r>
              <w:rPr>
                <w:sz w:val="16"/>
              </w:rPr>
              <w:t>TDIA, CATT</w:t>
            </w:r>
          </w:p>
        </w:tc>
        <w:tc>
          <w:tcPr>
            <w:tcW w:w="904" w:type="dxa"/>
          </w:tcPr>
          <w:p w14:paraId="2C366624" w14:textId="77777777" w:rsidR="00410021" w:rsidRPr="0051598C" w:rsidRDefault="00410021" w:rsidP="009D1436">
            <w:pPr>
              <w:pStyle w:val="TAL"/>
              <w:rPr>
                <w:sz w:val="16"/>
              </w:rPr>
            </w:pPr>
            <w:r>
              <w:rPr>
                <w:sz w:val="16"/>
              </w:rPr>
              <w:t>38.523-1</w:t>
            </w:r>
          </w:p>
        </w:tc>
        <w:tc>
          <w:tcPr>
            <w:tcW w:w="708" w:type="dxa"/>
          </w:tcPr>
          <w:p w14:paraId="3DF94CC5" w14:textId="77777777" w:rsidR="00410021" w:rsidRPr="0051598C" w:rsidRDefault="00410021" w:rsidP="009D1436">
            <w:pPr>
              <w:pStyle w:val="TAL"/>
              <w:rPr>
                <w:sz w:val="16"/>
              </w:rPr>
            </w:pPr>
            <w:r>
              <w:rPr>
                <w:sz w:val="16"/>
              </w:rPr>
              <w:t>3135</w:t>
            </w:r>
          </w:p>
        </w:tc>
        <w:tc>
          <w:tcPr>
            <w:tcW w:w="266" w:type="dxa"/>
          </w:tcPr>
          <w:p w14:paraId="2002E54E" w14:textId="77777777" w:rsidR="00410021" w:rsidRPr="0051598C" w:rsidRDefault="00410021" w:rsidP="009D1436">
            <w:pPr>
              <w:pStyle w:val="TAR"/>
              <w:rPr>
                <w:sz w:val="16"/>
              </w:rPr>
            </w:pPr>
            <w:r>
              <w:rPr>
                <w:sz w:val="16"/>
              </w:rPr>
              <w:t>-</w:t>
            </w:r>
          </w:p>
        </w:tc>
        <w:tc>
          <w:tcPr>
            <w:tcW w:w="727" w:type="dxa"/>
          </w:tcPr>
          <w:p w14:paraId="2A239C9B" w14:textId="77777777" w:rsidR="00410021" w:rsidRPr="0051598C" w:rsidRDefault="00410021" w:rsidP="009D1436">
            <w:pPr>
              <w:pStyle w:val="TAL"/>
              <w:rPr>
                <w:sz w:val="16"/>
              </w:rPr>
            </w:pPr>
            <w:r>
              <w:rPr>
                <w:sz w:val="16"/>
              </w:rPr>
              <w:t>Rel-17</w:t>
            </w:r>
          </w:p>
        </w:tc>
        <w:tc>
          <w:tcPr>
            <w:tcW w:w="290" w:type="dxa"/>
          </w:tcPr>
          <w:p w14:paraId="333BB3C9" w14:textId="77777777" w:rsidR="00410021" w:rsidRPr="0051598C" w:rsidRDefault="00410021" w:rsidP="009D1436">
            <w:pPr>
              <w:pStyle w:val="TAL"/>
              <w:rPr>
                <w:sz w:val="16"/>
              </w:rPr>
            </w:pPr>
            <w:r>
              <w:rPr>
                <w:sz w:val="16"/>
              </w:rPr>
              <w:t>F</w:t>
            </w:r>
          </w:p>
        </w:tc>
        <w:tc>
          <w:tcPr>
            <w:tcW w:w="2545" w:type="dxa"/>
          </w:tcPr>
          <w:p w14:paraId="146CF8D1" w14:textId="77777777" w:rsidR="00410021" w:rsidRPr="0051598C" w:rsidRDefault="00410021" w:rsidP="009D1436">
            <w:pPr>
              <w:pStyle w:val="TAL"/>
              <w:rPr>
                <w:sz w:val="16"/>
              </w:rPr>
            </w:pPr>
            <w:r>
              <w:rPr>
                <w:sz w:val="16"/>
              </w:rPr>
              <w:t>eNS_Ph2-UEConTest</w:t>
            </w:r>
          </w:p>
        </w:tc>
        <w:tc>
          <w:tcPr>
            <w:tcW w:w="1134" w:type="dxa"/>
          </w:tcPr>
          <w:p w14:paraId="339238C0" w14:textId="77777777" w:rsidR="00410021" w:rsidRPr="0051598C" w:rsidRDefault="00410021" w:rsidP="009D1436">
            <w:pPr>
              <w:pStyle w:val="TAL"/>
              <w:rPr>
                <w:sz w:val="16"/>
              </w:rPr>
            </w:pPr>
            <w:r>
              <w:rPr>
                <w:sz w:val="16"/>
              </w:rPr>
              <w:t>revised</w:t>
            </w:r>
          </w:p>
        </w:tc>
      </w:tr>
      <w:tr w:rsidR="00410021" w14:paraId="081D892D" w14:textId="77777777" w:rsidTr="00410021">
        <w:tc>
          <w:tcPr>
            <w:tcW w:w="1097" w:type="dxa"/>
          </w:tcPr>
          <w:p w14:paraId="6080A7D6" w14:textId="77777777" w:rsidR="00410021" w:rsidRPr="0051598C" w:rsidRDefault="00410021" w:rsidP="009D1436">
            <w:pPr>
              <w:pStyle w:val="TAL"/>
              <w:rPr>
                <w:sz w:val="16"/>
              </w:rPr>
            </w:pPr>
            <w:r>
              <w:rPr>
                <w:sz w:val="16"/>
              </w:rPr>
              <w:t>R5-225336</w:t>
            </w:r>
          </w:p>
        </w:tc>
        <w:tc>
          <w:tcPr>
            <w:tcW w:w="3080" w:type="dxa"/>
          </w:tcPr>
          <w:p w14:paraId="42B3A09F" w14:textId="77777777" w:rsidR="00410021" w:rsidRPr="0051598C" w:rsidRDefault="00410021" w:rsidP="009D1436">
            <w:pPr>
              <w:pStyle w:val="TAL"/>
              <w:rPr>
                <w:sz w:val="16"/>
              </w:rPr>
            </w:pPr>
            <w:r>
              <w:rPr>
                <w:sz w:val="16"/>
              </w:rPr>
              <w:t>Addition of new test case 10.1.8.2- NASC / PDU session establishment reject / Maximum number of PDU sessions reached / Back-off timer is deactivated</w:t>
            </w:r>
          </w:p>
        </w:tc>
        <w:tc>
          <w:tcPr>
            <w:tcW w:w="1577" w:type="dxa"/>
          </w:tcPr>
          <w:p w14:paraId="0025D27A" w14:textId="77777777" w:rsidR="00410021" w:rsidRPr="0051598C" w:rsidRDefault="00410021" w:rsidP="009D1436">
            <w:pPr>
              <w:pStyle w:val="TAL"/>
              <w:rPr>
                <w:sz w:val="16"/>
              </w:rPr>
            </w:pPr>
            <w:r>
              <w:rPr>
                <w:sz w:val="16"/>
              </w:rPr>
              <w:t>TDIA, CATT</w:t>
            </w:r>
          </w:p>
        </w:tc>
        <w:tc>
          <w:tcPr>
            <w:tcW w:w="904" w:type="dxa"/>
          </w:tcPr>
          <w:p w14:paraId="46083636" w14:textId="77777777" w:rsidR="00410021" w:rsidRPr="0051598C" w:rsidRDefault="00410021" w:rsidP="009D1436">
            <w:pPr>
              <w:pStyle w:val="TAL"/>
              <w:rPr>
                <w:sz w:val="16"/>
              </w:rPr>
            </w:pPr>
            <w:r>
              <w:rPr>
                <w:sz w:val="16"/>
              </w:rPr>
              <w:t>38.523-1</w:t>
            </w:r>
          </w:p>
        </w:tc>
        <w:tc>
          <w:tcPr>
            <w:tcW w:w="708" w:type="dxa"/>
          </w:tcPr>
          <w:p w14:paraId="44148FAF" w14:textId="77777777" w:rsidR="00410021" w:rsidRPr="0051598C" w:rsidRDefault="00410021" w:rsidP="009D1436">
            <w:pPr>
              <w:pStyle w:val="TAL"/>
              <w:rPr>
                <w:sz w:val="16"/>
              </w:rPr>
            </w:pPr>
            <w:r>
              <w:rPr>
                <w:sz w:val="16"/>
              </w:rPr>
              <w:t>3135</w:t>
            </w:r>
          </w:p>
        </w:tc>
        <w:tc>
          <w:tcPr>
            <w:tcW w:w="266" w:type="dxa"/>
          </w:tcPr>
          <w:p w14:paraId="63D8FB2C" w14:textId="77777777" w:rsidR="00410021" w:rsidRPr="0051598C" w:rsidRDefault="00410021" w:rsidP="009D1436">
            <w:pPr>
              <w:pStyle w:val="TAR"/>
              <w:rPr>
                <w:sz w:val="16"/>
              </w:rPr>
            </w:pPr>
            <w:r>
              <w:rPr>
                <w:sz w:val="16"/>
              </w:rPr>
              <w:t>1</w:t>
            </w:r>
          </w:p>
        </w:tc>
        <w:tc>
          <w:tcPr>
            <w:tcW w:w="727" w:type="dxa"/>
          </w:tcPr>
          <w:p w14:paraId="1628B595" w14:textId="77777777" w:rsidR="00410021" w:rsidRPr="0051598C" w:rsidRDefault="00410021" w:rsidP="009D1436">
            <w:pPr>
              <w:pStyle w:val="TAL"/>
              <w:rPr>
                <w:sz w:val="16"/>
              </w:rPr>
            </w:pPr>
            <w:r>
              <w:rPr>
                <w:sz w:val="16"/>
              </w:rPr>
              <w:t>Rel-17</w:t>
            </w:r>
          </w:p>
        </w:tc>
        <w:tc>
          <w:tcPr>
            <w:tcW w:w="290" w:type="dxa"/>
          </w:tcPr>
          <w:p w14:paraId="32CACC81" w14:textId="77777777" w:rsidR="00410021" w:rsidRPr="0051598C" w:rsidRDefault="00410021" w:rsidP="009D1436">
            <w:pPr>
              <w:pStyle w:val="TAL"/>
              <w:rPr>
                <w:sz w:val="16"/>
              </w:rPr>
            </w:pPr>
            <w:r>
              <w:rPr>
                <w:sz w:val="16"/>
              </w:rPr>
              <w:t>F</w:t>
            </w:r>
          </w:p>
        </w:tc>
        <w:tc>
          <w:tcPr>
            <w:tcW w:w="2545" w:type="dxa"/>
          </w:tcPr>
          <w:p w14:paraId="29142D42" w14:textId="77777777" w:rsidR="00410021" w:rsidRPr="0051598C" w:rsidRDefault="00410021" w:rsidP="009D1436">
            <w:pPr>
              <w:pStyle w:val="TAL"/>
              <w:rPr>
                <w:sz w:val="16"/>
              </w:rPr>
            </w:pPr>
            <w:r>
              <w:rPr>
                <w:sz w:val="16"/>
              </w:rPr>
              <w:t>eNS_Ph2-UEConTest</w:t>
            </w:r>
          </w:p>
        </w:tc>
        <w:tc>
          <w:tcPr>
            <w:tcW w:w="1134" w:type="dxa"/>
          </w:tcPr>
          <w:p w14:paraId="0618FFE4" w14:textId="77777777" w:rsidR="00410021" w:rsidRPr="0051598C" w:rsidRDefault="00410021" w:rsidP="009D1436">
            <w:pPr>
              <w:pStyle w:val="TAL"/>
              <w:rPr>
                <w:sz w:val="16"/>
              </w:rPr>
            </w:pPr>
            <w:r>
              <w:rPr>
                <w:sz w:val="16"/>
              </w:rPr>
              <w:t>agreed</w:t>
            </w:r>
          </w:p>
        </w:tc>
      </w:tr>
      <w:tr w:rsidR="00410021" w14:paraId="107F1671" w14:textId="77777777" w:rsidTr="00410021">
        <w:tc>
          <w:tcPr>
            <w:tcW w:w="1097" w:type="dxa"/>
          </w:tcPr>
          <w:p w14:paraId="7024316D" w14:textId="77777777" w:rsidR="00410021" w:rsidRPr="0051598C" w:rsidRDefault="00410021" w:rsidP="009D1436">
            <w:pPr>
              <w:pStyle w:val="TAL"/>
              <w:rPr>
                <w:sz w:val="16"/>
              </w:rPr>
            </w:pPr>
            <w:r>
              <w:rPr>
                <w:sz w:val="16"/>
              </w:rPr>
              <w:t>R5-224587</w:t>
            </w:r>
          </w:p>
        </w:tc>
        <w:tc>
          <w:tcPr>
            <w:tcW w:w="3080" w:type="dxa"/>
          </w:tcPr>
          <w:p w14:paraId="378917A3" w14:textId="77777777" w:rsidR="00410021" w:rsidRPr="0051598C" w:rsidRDefault="00410021" w:rsidP="009D1436">
            <w:pPr>
              <w:pStyle w:val="TAL"/>
              <w:rPr>
                <w:sz w:val="16"/>
              </w:rPr>
            </w:pPr>
            <w:r>
              <w:rPr>
                <w:sz w:val="16"/>
              </w:rPr>
              <w:t>Addition of new test case 10.1.8.3-NASC / PDU session establishment reject / Maximum number of PDU sessions reached / Back-off timer is zero or not included</w:t>
            </w:r>
          </w:p>
        </w:tc>
        <w:tc>
          <w:tcPr>
            <w:tcW w:w="1577" w:type="dxa"/>
          </w:tcPr>
          <w:p w14:paraId="215C9791" w14:textId="77777777" w:rsidR="00410021" w:rsidRPr="0051598C" w:rsidRDefault="00410021" w:rsidP="009D1436">
            <w:pPr>
              <w:pStyle w:val="TAL"/>
              <w:rPr>
                <w:sz w:val="16"/>
              </w:rPr>
            </w:pPr>
            <w:r>
              <w:rPr>
                <w:sz w:val="16"/>
              </w:rPr>
              <w:t>TDIA, CATT</w:t>
            </w:r>
          </w:p>
        </w:tc>
        <w:tc>
          <w:tcPr>
            <w:tcW w:w="904" w:type="dxa"/>
          </w:tcPr>
          <w:p w14:paraId="782F56DC" w14:textId="77777777" w:rsidR="00410021" w:rsidRPr="0051598C" w:rsidRDefault="00410021" w:rsidP="009D1436">
            <w:pPr>
              <w:pStyle w:val="TAL"/>
              <w:rPr>
                <w:sz w:val="16"/>
              </w:rPr>
            </w:pPr>
            <w:r>
              <w:rPr>
                <w:sz w:val="16"/>
              </w:rPr>
              <w:t>38.523-1</w:t>
            </w:r>
          </w:p>
        </w:tc>
        <w:tc>
          <w:tcPr>
            <w:tcW w:w="708" w:type="dxa"/>
          </w:tcPr>
          <w:p w14:paraId="4B24372C" w14:textId="77777777" w:rsidR="00410021" w:rsidRPr="0051598C" w:rsidRDefault="00410021" w:rsidP="009D1436">
            <w:pPr>
              <w:pStyle w:val="TAL"/>
              <w:rPr>
                <w:sz w:val="16"/>
              </w:rPr>
            </w:pPr>
            <w:r>
              <w:rPr>
                <w:sz w:val="16"/>
              </w:rPr>
              <w:t>3136</w:t>
            </w:r>
          </w:p>
        </w:tc>
        <w:tc>
          <w:tcPr>
            <w:tcW w:w="266" w:type="dxa"/>
          </w:tcPr>
          <w:p w14:paraId="47657990" w14:textId="77777777" w:rsidR="00410021" w:rsidRPr="0051598C" w:rsidRDefault="00410021" w:rsidP="009D1436">
            <w:pPr>
              <w:pStyle w:val="TAR"/>
              <w:rPr>
                <w:sz w:val="16"/>
              </w:rPr>
            </w:pPr>
            <w:r>
              <w:rPr>
                <w:sz w:val="16"/>
              </w:rPr>
              <w:t>-</w:t>
            </w:r>
          </w:p>
        </w:tc>
        <w:tc>
          <w:tcPr>
            <w:tcW w:w="727" w:type="dxa"/>
          </w:tcPr>
          <w:p w14:paraId="1AF55657" w14:textId="77777777" w:rsidR="00410021" w:rsidRPr="0051598C" w:rsidRDefault="00410021" w:rsidP="009D1436">
            <w:pPr>
              <w:pStyle w:val="TAL"/>
              <w:rPr>
                <w:sz w:val="16"/>
              </w:rPr>
            </w:pPr>
            <w:r>
              <w:rPr>
                <w:sz w:val="16"/>
              </w:rPr>
              <w:t>Rel-17</w:t>
            </w:r>
          </w:p>
        </w:tc>
        <w:tc>
          <w:tcPr>
            <w:tcW w:w="290" w:type="dxa"/>
          </w:tcPr>
          <w:p w14:paraId="50FE16F4" w14:textId="77777777" w:rsidR="00410021" w:rsidRPr="0051598C" w:rsidRDefault="00410021" w:rsidP="009D1436">
            <w:pPr>
              <w:pStyle w:val="TAL"/>
              <w:rPr>
                <w:sz w:val="16"/>
              </w:rPr>
            </w:pPr>
            <w:r>
              <w:rPr>
                <w:sz w:val="16"/>
              </w:rPr>
              <w:t>F</w:t>
            </w:r>
          </w:p>
        </w:tc>
        <w:tc>
          <w:tcPr>
            <w:tcW w:w="2545" w:type="dxa"/>
          </w:tcPr>
          <w:p w14:paraId="3EC37631" w14:textId="77777777" w:rsidR="00410021" w:rsidRPr="0051598C" w:rsidRDefault="00410021" w:rsidP="009D1436">
            <w:pPr>
              <w:pStyle w:val="TAL"/>
              <w:rPr>
                <w:sz w:val="16"/>
              </w:rPr>
            </w:pPr>
            <w:r>
              <w:rPr>
                <w:sz w:val="16"/>
              </w:rPr>
              <w:t>eNS_Ph2-UEConTest</w:t>
            </w:r>
          </w:p>
        </w:tc>
        <w:tc>
          <w:tcPr>
            <w:tcW w:w="1134" w:type="dxa"/>
          </w:tcPr>
          <w:p w14:paraId="6B9A10B0" w14:textId="77777777" w:rsidR="00410021" w:rsidRPr="0051598C" w:rsidRDefault="00410021" w:rsidP="009D1436">
            <w:pPr>
              <w:pStyle w:val="TAL"/>
              <w:rPr>
                <w:sz w:val="16"/>
              </w:rPr>
            </w:pPr>
            <w:r>
              <w:rPr>
                <w:sz w:val="16"/>
              </w:rPr>
              <w:t>revised</w:t>
            </w:r>
          </w:p>
        </w:tc>
      </w:tr>
      <w:tr w:rsidR="00410021" w14:paraId="6DC71CD6" w14:textId="77777777" w:rsidTr="00410021">
        <w:tc>
          <w:tcPr>
            <w:tcW w:w="1097" w:type="dxa"/>
          </w:tcPr>
          <w:p w14:paraId="768CB31B" w14:textId="77777777" w:rsidR="00410021" w:rsidRPr="0051598C" w:rsidRDefault="00410021" w:rsidP="009D1436">
            <w:pPr>
              <w:pStyle w:val="TAL"/>
              <w:rPr>
                <w:sz w:val="16"/>
              </w:rPr>
            </w:pPr>
            <w:r>
              <w:rPr>
                <w:sz w:val="16"/>
              </w:rPr>
              <w:t>R5-225337</w:t>
            </w:r>
          </w:p>
        </w:tc>
        <w:tc>
          <w:tcPr>
            <w:tcW w:w="3080" w:type="dxa"/>
          </w:tcPr>
          <w:p w14:paraId="0EC00CA5" w14:textId="77777777" w:rsidR="00410021" w:rsidRPr="0051598C" w:rsidRDefault="00410021" w:rsidP="009D1436">
            <w:pPr>
              <w:pStyle w:val="TAL"/>
              <w:rPr>
                <w:sz w:val="16"/>
              </w:rPr>
            </w:pPr>
            <w:r>
              <w:rPr>
                <w:sz w:val="16"/>
              </w:rPr>
              <w:t>Addition of new test case 10.1.8.3-NASC / PDU session establishment reject / Maximum number of PDU sessions reached / Back-off timer is zero or not included</w:t>
            </w:r>
          </w:p>
        </w:tc>
        <w:tc>
          <w:tcPr>
            <w:tcW w:w="1577" w:type="dxa"/>
          </w:tcPr>
          <w:p w14:paraId="78B1D6E7" w14:textId="77777777" w:rsidR="00410021" w:rsidRPr="0051598C" w:rsidRDefault="00410021" w:rsidP="009D1436">
            <w:pPr>
              <w:pStyle w:val="TAL"/>
              <w:rPr>
                <w:sz w:val="16"/>
              </w:rPr>
            </w:pPr>
            <w:r>
              <w:rPr>
                <w:sz w:val="16"/>
              </w:rPr>
              <w:t>TDIA, CATT</w:t>
            </w:r>
          </w:p>
        </w:tc>
        <w:tc>
          <w:tcPr>
            <w:tcW w:w="904" w:type="dxa"/>
          </w:tcPr>
          <w:p w14:paraId="598E4843" w14:textId="77777777" w:rsidR="00410021" w:rsidRPr="0051598C" w:rsidRDefault="00410021" w:rsidP="009D1436">
            <w:pPr>
              <w:pStyle w:val="TAL"/>
              <w:rPr>
                <w:sz w:val="16"/>
              </w:rPr>
            </w:pPr>
            <w:r>
              <w:rPr>
                <w:sz w:val="16"/>
              </w:rPr>
              <w:t>38.523-1</w:t>
            </w:r>
          </w:p>
        </w:tc>
        <w:tc>
          <w:tcPr>
            <w:tcW w:w="708" w:type="dxa"/>
          </w:tcPr>
          <w:p w14:paraId="4277255B" w14:textId="77777777" w:rsidR="00410021" w:rsidRPr="0051598C" w:rsidRDefault="00410021" w:rsidP="009D1436">
            <w:pPr>
              <w:pStyle w:val="TAL"/>
              <w:rPr>
                <w:sz w:val="16"/>
              </w:rPr>
            </w:pPr>
            <w:r>
              <w:rPr>
                <w:sz w:val="16"/>
              </w:rPr>
              <w:t>3136</w:t>
            </w:r>
          </w:p>
        </w:tc>
        <w:tc>
          <w:tcPr>
            <w:tcW w:w="266" w:type="dxa"/>
          </w:tcPr>
          <w:p w14:paraId="6FE0E6ED" w14:textId="77777777" w:rsidR="00410021" w:rsidRPr="0051598C" w:rsidRDefault="00410021" w:rsidP="009D1436">
            <w:pPr>
              <w:pStyle w:val="TAR"/>
              <w:rPr>
                <w:sz w:val="16"/>
              </w:rPr>
            </w:pPr>
            <w:r>
              <w:rPr>
                <w:sz w:val="16"/>
              </w:rPr>
              <w:t>1</w:t>
            </w:r>
          </w:p>
        </w:tc>
        <w:tc>
          <w:tcPr>
            <w:tcW w:w="727" w:type="dxa"/>
          </w:tcPr>
          <w:p w14:paraId="22080E42" w14:textId="77777777" w:rsidR="00410021" w:rsidRPr="0051598C" w:rsidRDefault="00410021" w:rsidP="009D1436">
            <w:pPr>
              <w:pStyle w:val="TAL"/>
              <w:rPr>
                <w:sz w:val="16"/>
              </w:rPr>
            </w:pPr>
            <w:r>
              <w:rPr>
                <w:sz w:val="16"/>
              </w:rPr>
              <w:t>Rel-17</w:t>
            </w:r>
          </w:p>
        </w:tc>
        <w:tc>
          <w:tcPr>
            <w:tcW w:w="290" w:type="dxa"/>
          </w:tcPr>
          <w:p w14:paraId="2A17ACB4" w14:textId="77777777" w:rsidR="00410021" w:rsidRPr="0051598C" w:rsidRDefault="00410021" w:rsidP="009D1436">
            <w:pPr>
              <w:pStyle w:val="TAL"/>
              <w:rPr>
                <w:sz w:val="16"/>
              </w:rPr>
            </w:pPr>
            <w:r>
              <w:rPr>
                <w:sz w:val="16"/>
              </w:rPr>
              <w:t>F</w:t>
            </w:r>
          </w:p>
        </w:tc>
        <w:tc>
          <w:tcPr>
            <w:tcW w:w="2545" w:type="dxa"/>
          </w:tcPr>
          <w:p w14:paraId="69494E1B" w14:textId="77777777" w:rsidR="00410021" w:rsidRPr="0051598C" w:rsidRDefault="00410021" w:rsidP="009D1436">
            <w:pPr>
              <w:pStyle w:val="TAL"/>
              <w:rPr>
                <w:sz w:val="16"/>
              </w:rPr>
            </w:pPr>
            <w:r>
              <w:rPr>
                <w:sz w:val="16"/>
              </w:rPr>
              <w:t>eNS_Ph2-UEConTest</w:t>
            </w:r>
          </w:p>
        </w:tc>
        <w:tc>
          <w:tcPr>
            <w:tcW w:w="1134" w:type="dxa"/>
          </w:tcPr>
          <w:p w14:paraId="3C463E0C" w14:textId="77777777" w:rsidR="00410021" w:rsidRPr="0051598C" w:rsidRDefault="00410021" w:rsidP="009D1436">
            <w:pPr>
              <w:pStyle w:val="TAL"/>
              <w:rPr>
                <w:sz w:val="16"/>
              </w:rPr>
            </w:pPr>
            <w:r>
              <w:rPr>
                <w:sz w:val="16"/>
              </w:rPr>
              <w:t>agreed</w:t>
            </w:r>
          </w:p>
        </w:tc>
      </w:tr>
      <w:tr w:rsidR="00410021" w14:paraId="06AD3E29" w14:textId="77777777" w:rsidTr="00410021">
        <w:tc>
          <w:tcPr>
            <w:tcW w:w="1097" w:type="dxa"/>
          </w:tcPr>
          <w:p w14:paraId="0AAA2CB7" w14:textId="77777777" w:rsidR="00410021" w:rsidRPr="0051598C" w:rsidRDefault="00410021" w:rsidP="009D1436">
            <w:pPr>
              <w:pStyle w:val="TAL"/>
              <w:rPr>
                <w:sz w:val="16"/>
              </w:rPr>
            </w:pPr>
            <w:r>
              <w:rPr>
                <w:sz w:val="16"/>
              </w:rPr>
              <w:t>R5-224588</w:t>
            </w:r>
          </w:p>
        </w:tc>
        <w:tc>
          <w:tcPr>
            <w:tcW w:w="3080" w:type="dxa"/>
          </w:tcPr>
          <w:p w14:paraId="3D821C68" w14:textId="77777777" w:rsidR="00410021" w:rsidRPr="0051598C" w:rsidRDefault="00410021" w:rsidP="009D1436">
            <w:pPr>
              <w:pStyle w:val="TAL"/>
              <w:rPr>
                <w:sz w:val="16"/>
              </w:rPr>
            </w:pPr>
            <w:r>
              <w:rPr>
                <w:sz w:val="16"/>
              </w:rPr>
              <w:t>Addition of new eNS Ph2 test case 9.1.12.1</w:t>
            </w:r>
          </w:p>
        </w:tc>
        <w:tc>
          <w:tcPr>
            <w:tcW w:w="1577" w:type="dxa"/>
          </w:tcPr>
          <w:p w14:paraId="438896E6" w14:textId="77777777" w:rsidR="00410021" w:rsidRPr="0051598C" w:rsidRDefault="00410021" w:rsidP="009D1436">
            <w:pPr>
              <w:pStyle w:val="TAL"/>
              <w:rPr>
                <w:sz w:val="16"/>
              </w:rPr>
            </w:pPr>
            <w:r>
              <w:rPr>
                <w:sz w:val="16"/>
              </w:rPr>
              <w:t>CMCC</w:t>
            </w:r>
          </w:p>
        </w:tc>
        <w:tc>
          <w:tcPr>
            <w:tcW w:w="904" w:type="dxa"/>
          </w:tcPr>
          <w:p w14:paraId="6A11DC94" w14:textId="77777777" w:rsidR="00410021" w:rsidRPr="0051598C" w:rsidRDefault="00410021" w:rsidP="009D1436">
            <w:pPr>
              <w:pStyle w:val="TAL"/>
              <w:rPr>
                <w:sz w:val="16"/>
              </w:rPr>
            </w:pPr>
            <w:r>
              <w:rPr>
                <w:sz w:val="16"/>
              </w:rPr>
              <w:t>38.523-1</w:t>
            </w:r>
          </w:p>
        </w:tc>
        <w:tc>
          <w:tcPr>
            <w:tcW w:w="708" w:type="dxa"/>
          </w:tcPr>
          <w:p w14:paraId="4A48109A" w14:textId="77777777" w:rsidR="00410021" w:rsidRPr="0051598C" w:rsidRDefault="00410021" w:rsidP="009D1436">
            <w:pPr>
              <w:pStyle w:val="TAL"/>
              <w:rPr>
                <w:sz w:val="16"/>
              </w:rPr>
            </w:pPr>
            <w:r>
              <w:rPr>
                <w:sz w:val="16"/>
              </w:rPr>
              <w:t>3137</w:t>
            </w:r>
          </w:p>
        </w:tc>
        <w:tc>
          <w:tcPr>
            <w:tcW w:w="266" w:type="dxa"/>
          </w:tcPr>
          <w:p w14:paraId="49B1C0EE" w14:textId="77777777" w:rsidR="00410021" w:rsidRPr="0051598C" w:rsidRDefault="00410021" w:rsidP="009D1436">
            <w:pPr>
              <w:pStyle w:val="TAR"/>
              <w:rPr>
                <w:sz w:val="16"/>
              </w:rPr>
            </w:pPr>
            <w:r>
              <w:rPr>
                <w:sz w:val="16"/>
              </w:rPr>
              <w:t>-</w:t>
            </w:r>
          </w:p>
        </w:tc>
        <w:tc>
          <w:tcPr>
            <w:tcW w:w="727" w:type="dxa"/>
          </w:tcPr>
          <w:p w14:paraId="43435443" w14:textId="77777777" w:rsidR="00410021" w:rsidRPr="0051598C" w:rsidRDefault="00410021" w:rsidP="009D1436">
            <w:pPr>
              <w:pStyle w:val="TAL"/>
              <w:rPr>
                <w:sz w:val="16"/>
              </w:rPr>
            </w:pPr>
            <w:r>
              <w:rPr>
                <w:sz w:val="16"/>
              </w:rPr>
              <w:t>Rel-17</w:t>
            </w:r>
          </w:p>
        </w:tc>
        <w:tc>
          <w:tcPr>
            <w:tcW w:w="290" w:type="dxa"/>
          </w:tcPr>
          <w:p w14:paraId="0904541A" w14:textId="77777777" w:rsidR="00410021" w:rsidRPr="0051598C" w:rsidRDefault="00410021" w:rsidP="009D1436">
            <w:pPr>
              <w:pStyle w:val="TAL"/>
              <w:rPr>
                <w:sz w:val="16"/>
              </w:rPr>
            </w:pPr>
            <w:r>
              <w:rPr>
                <w:sz w:val="16"/>
              </w:rPr>
              <w:t>F</w:t>
            </w:r>
          </w:p>
        </w:tc>
        <w:tc>
          <w:tcPr>
            <w:tcW w:w="2545" w:type="dxa"/>
          </w:tcPr>
          <w:p w14:paraId="061B210C" w14:textId="77777777" w:rsidR="00410021" w:rsidRPr="0051598C" w:rsidRDefault="00410021" w:rsidP="009D1436">
            <w:pPr>
              <w:pStyle w:val="TAL"/>
              <w:rPr>
                <w:sz w:val="16"/>
              </w:rPr>
            </w:pPr>
            <w:r>
              <w:rPr>
                <w:sz w:val="16"/>
              </w:rPr>
              <w:t>eNS_Ph2-UEConTest</w:t>
            </w:r>
          </w:p>
        </w:tc>
        <w:tc>
          <w:tcPr>
            <w:tcW w:w="1134" w:type="dxa"/>
          </w:tcPr>
          <w:p w14:paraId="59CF744B" w14:textId="77777777" w:rsidR="00410021" w:rsidRPr="0051598C" w:rsidRDefault="00410021" w:rsidP="009D1436">
            <w:pPr>
              <w:pStyle w:val="TAL"/>
              <w:rPr>
                <w:sz w:val="16"/>
              </w:rPr>
            </w:pPr>
            <w:r>
              <w:rPr>
                <w:sz w:val="16"/>
              </w:rPr>
              <w:t>revised</w:t>
            </w:r>
          </w:p>
        </w:tc>
      </w:tr>
      <w:tr w:rsidR="00410021" w14:paraId="36FDE58A" w14:textId="77777777" w:rsidTr="00410021">
        <w:tc>
          <w:tcPr>
            <w:tcW w:w="1097" w:type="dxa"/>
          </w:tcPr>
          <w:p w14:paraId="3F36675D" w14:textId="77777777" w:rsidR="00410021" w:rsidRPr="0051598C" w:rsidRDefault="00410021" w:rsidP="009D1436">
            <w:pPr>
              <w:pStyle w:val="TAL"/>
              <w:rPr>
                <w:sz w:val="16"/>
              </w:rPr>
            </w:pPr>
            <w:r>
              <w:rPr>
                <w:sz w:val="16"/>
              </w:rPr>
              <w:t>R5-225338</w:t>
            </w:r>
          </w:p>
        </w:tc>
        <w:tc>
          <w:tcPr>
            <w:tcW w:w="3080" w:type="dxa"/>
          </w:tcPr>
          <w:p w14:paraId="252824AB" w14:textId="77777777" w:rsidR="00410021" w:rsidRPr="0051598C" w:rsidRDefault="00410021" w:rsidP="009D1436">
            <w:pPr>
              <w:pStyle w:val="TAL"/>
              <w:rPr>
                <w:sz w:val="16"/>
              </w:rPr>
            </w:pPr>
            <w:r>
              <w:rPr>
                <w:sz w:val="16"/>
              </w:rPr>
              <w:t>Addition of new eNS Ph2 test case 9.1.12.1</w:t>
            </w:r>
          </w:p>
        </w:tc>
        <w:tc>
          <w:tcPr>
            <w:tcW w:w="1577" w:type="dxa"/>
          </w:tcPr>
          <w:p w14:paraId="10136B59" w14:textId="77777777" w:rsidR="00410021" w:rsidRPr="0051598C" w:rsidRDefault="00410021" w:rsidP="009D1436">
            <w:pPr>
              <w:pStyle w:val="TAL"/>
              <w:rPr>
                <w:sz w:val="16"/>
              </w:rPr>
            </w:pPr>
            <w:r>
              <w:rPr>
                <w:sz w:val="16"/>
              </w:rPr>
              <w:t>CMCC</w:t>
            </w:r>
          </w:p>
        </w:tc>
        <w:tc>
          <w:tcPr>
            <w:tcW w:w="904" w:type="dxa"/>
          </w:tcPr>
          <w:p w14:paraId="5409E3C9" w14:textId="77777777" w:rsidR="00410021" w:rsidRPr="0051598C" w:rsidRDefault="00410021" w:rsidP="009D1436">
            <w:pPr>
              <w:pStyle w:val="TAL"/>
              <w:rPr>
                <w:sz w:val="16"/>
              </w:rPr>
            </w:pPr>
            <w:r>
              <w:rPr>
                <w:sz w:val="16"/>
              </w:rPr>
              <w:t>38.523-1</w:t>
            </w:r>
          </w:p>
        </w:tc>
        <w:tc>
          <w:tcPr>
            <w:tcW w:w="708" w:type="dxa"/>
          </w:tcPr>
          <w:p w14:paraId="1A74878A" w14:textId="77777777" w:rsidR="00410021" w:rsidRPr="0051598C" w:rsidRDefault="00410021" w:rsidP="009D1436">
            <w:pPr>
              <w:pStyle w:val="TAL"/>
              <w:rPr>
                <w:sz w:val="16"/>
              </w:rPr>
            </w:pPr>
            <w:r>
              <w:rPr>
                <w:sz w:val="16"/>
              </w:rPr>
              <w:t>3137</w:t>
            </w:r>
          </w:p>
        </w:tc>
        <w:tc>
          <w:tcPr>
            <w:tcW w:w="266" w:type="dxa"/>
          </w:tcPr>
          <w:p w14:paraId="038073BB" w14:textId="77777777" w:rsidR="00410021" w:rsidRPr="0051598C" w:rsidRDefault="00410021" w:rsidP="009D1436">
            <w:pPr>
              <w:pStyle w:val="TAR"/>
              <w:rPr>
                <w:sz w:val="16"/>
              </w:rPr>
            </w:pPr>
            <w:r>
              <w:rPr>
                <w:sz w:val="16"/>
              </w:rPr>
              <w:t>1</w:t>
            </w:r>
          </w:p>
        </w:tc>
        <w:tc>
          <w:tcPr>
            <w:tcW w:w="727" w:type="dxa"/>
          </w:tcPr>
          <w:p w14:paraId="71E4820E" w14:textId="77777777" w:rsidR="00410021" w:rsidRPr="0051598C" w:rsidRDefault="00410021" w:rsidP="009D1436">
            <w:pPr>
              <w:pStyle w:val="TAL"/>
              <w:rPr>
                <w:sz w:val="16"/>
              </w:rPr>
            </w:pPr>
            <w:r>
              <w:rPr>
                <w:sz w:val="16"/>
              </w:rPr>
              <w:t>Rel-17</w:t>
            </w:r>
          </w:p>
        </w:tc>
        <w:tc>
          <w:tcPr>
            <w:tcW w:w="290" w:type="dxa"/>
          </w:tcPr>
          <w:p w14:paraId="665E4AF8" w14:textId="77777777" w:rsidR="00410021" w:rsidRPr="0051598C" w:rsidRDefault="00410021" w:rsidP="009D1436">
            <w:pPr>
              <w:pStyle w:val="TAL"/>
              <w:rPr>
                <w:sz w:val="16"/>
              </w:rPr>
            </w:pPr>
            <w:r>
              <w:rPr>
                <w:sz w:val="16"/>
              </w:rPr>
              <w:t>F</w:t>
            </w:r>
          </w:p>
        </w:tc>
        <w:tc>
          <w:tcPr>
            <w:tcW w:w="2545" w:type="dxa"/>
          </w:tcPr>
          <w:p w14:paraId="4A6EFDE9" w14:textId="77777777" w:rsidR="00410021" w:rsidRPr="0051598C" w:rsidRDefault="00410021" w:rsidP="009D1436">
            <w:pPr>
              <w:pStyle w:val="TAL"/>
              <w:rPr>
                <w:sz w:val="16"/>
              </w:rPr>
            </w:pPr>
            <w:r>
              <w:rPr>
                <w:sz w:val="16"/>
              </w:rPr>
              <w:t>eNS_Ph2-UEConTest</w:t>
            </w:r>
          </w:p>
        </w:tc>
        <w:tc>
          <w:tcPr>
            <w:tcW w:w="1134" w:type="dxa"/>
          </w:tcPr>
          <w:p w14:paraId="1F0FAA1D" w14:textId="77777777" w:rsidR="00410021" w:rsidRPr="0051598C" w:rsidRDefault="00410021" w:rsidP="009D1436">
            <w:pPr>
              <w:pStyle w:val="TAL"/>
              <w:rPr>
                <w:sz w:val="16"/>
              </w:rPr>
            </w:pPr>
            <w:r>
              <w:rPr>
                <w:sz w:val="16"/>
              </w:rPr>
              <w:t>agreed</w:t>
            </w:r>
          </w:p>
        </w:tc>
      </w:tr>
      <w:tr w:rsidR="00410021" w14:paraId="436DE068" w14:textId="77777777" w:rsidTr="00410021">
        <w:tc>
          <w:tcPr>
            <w:tcW w:w="1097" w:type="dxa"/>
          </w:tcPr>
          <w:p w14:paraId="455BB227" w14:textId="77777777" w:rsidR="00410021" w:rsidRPr="0051598C" w:rsidRDefault="00410021" w:rsidP="009D1436">
            <w:pPr>
              <w:pStyle w:val="TAL"/>
              <w:rPr>
                <w:sz w:val="16"/>
              </w:rPr>
            </w:pPr>
            <w:r>
              <w:rPr>
                <w:sz w:val="16"/>
              </w:rPr>
              <w:t>R5-224589</w:t>
            </w:r>
          </w:p>
        </w:tc>
        <w:tc>
          <w:tcPr>
            <w:tcW w:w="3080" w:type="dxa"/>
          </w:tcPr>
          <w:p w14:paraId="69CE65E5" w14:textId="77777777" w:rsidR="00410021" w:rsidRPr="0051598C" w:rsidRDefault="00410021" w:rsidP="009D1436">
            <w:pPr>
              <w:pStyle w:val="TAL"/>
              <w:rPr>
                <w:sz w:val="16"/>
              </w:rPr>
            </w:pPr>
            <w:r>
              <w:rPr>
                <w:sz w:val="16"/>
              </w:rPr>
              <w:t>Addition of new eNS Ph2 test case 9.1.12.2</w:t>
            </w:r>
          </w:p>
        </w:tc>
        <w:tc>
          <w:tcPr>
            <w:tcW w:w="1577" w:type="dxa"/>
          </w:tcPr>
          <w:p w14:paraId="2E27F954" w14:textId="77777777" w:rsidR="00410021" w:rsidRPr="0051598C" w:rsidRDefault="00410021" w:rsidP="009D1436">
            <w:pPr>
              <w:pStyle w:val="TAL"/>
              <w:rPr>
                <w:sz w:val="16"/>
              </w:rPr>
            </w:pPr>
            <w:r>
              <w:rPr>
                <w:sz w:val="16"/>
              </w:rPr>
              <w:t>CMCC</w:t>
            </w:r>
          </w:p>
        </w:tc>
        <w:tc>
          <w:tcPr>
            <w:tcW w:w="904" w:type="dxa"/>
          </w:tcPr>
          <w:p w14:paraId="4E94DE03" w14:textId="77777777" w:rsidR="00410021" w:rsidRPr="0051598C" w:rsidRDefault="00410021" w:rsidP="009D1436">
            <w:pPr>
              <w:pStyle w:val="TAL"/>
              <w:rPr>
                <w:sz w:val="16"/>
              </w:rPr>
            </w:pPr>
            <w:r>
              <w:rPr>
                <w:sz w:val="16"/>
              </w:rPr>
              <w:t>38.523-1</w:t>
            </w:r>
          </w:p>
        </w:tc>
        <w:tc>
          <w:tcPr>
            <w:tcW w:w="708" w:type="dxa"/>
          </w:tcPr>
          <w:p w14:paraId="4015F268" w14:textId="77777777" w:rsidR="00410021" w:rsidRPr="0051598C" w:rsidRDefault="00410021" w:rsidP="009D1436">
            <w:pPr>
              <w:pStyle w:val="TAL"/>
              <w:rPr>
                <w:sz w:val="16"/>
              </w:rPr>
            </w:pPr>
            <w:r>
              <w:rPr>
                <w:sz w:val="16"/>
              </w:rPr>
              <w:t>3138</w:t>
            </w:r>
          </w:p>
        </w:tc>
        <w:tc>
          <w:tcPr>
            <w:tcW w:w="266" w:type="dxa"/>
          </w:tcPr>
          <w:p w14:paraId="2501470A" w14:textId="77777777" w:rsidR="00410021" w:rsidRPr="0051598C" w:rsidRDefault="00410021" w:rsidP="009D1436">
            <w:pPr>
              <w:pStyle w:val="TAR"/>
              <w:rPr>
                <w:sz w:val="16"/>
              </w:rPr>
            </w:pPr>
            <w:r>
              <w:rPr>
                <w:sz w:val="16"/>
              </w:rPr>
              <w:t>-</w:t>
            </w:r>
          </w:p>
        </w:tc>
        <w:tc>
          <w:tcPr>
            <w:tcW w:w="727" w:type="dxa"/>
          </w:tcPr>
          <w:p w14:paraId="3D0F1A82" w14:textId="77777777" w:rsidR="00410021" w:rsidRPr="0051598C" w:rsidRDefault="00410021" w:rsidP="009D1436">
            <w:pPr>
              <w:pStyle w:val="TAL"/>
              <w:rPr>
                <w:sz w:val="16"/>
              </w:rPr>
            </w:pPr>
            <w:r>
              <w:rPr>
                <w:sz w:val="16"/>
              </w:rPr>
              <w:t>Rel-17</w:t>
            </w:r>
          </w:p>
        </w:tc>
        <w:tc>
          <w:tcPr>
            <w:tcW w:w="290" w:type="dxa"/>
          </w:tcPr>
          <w:p w14:paraId="0778B8D5" w14:textId="77777777" w:rsidR="00410021" w:rsidRPr="0051598C" w:rsidRDefault="00410021" w:rsidP="009D1436">
            <w:pPr>
              <w:pStyle w:val="TAL"/>
              <w:rPr>
                <w:sz w:val="16"/>
              </w:rPr>
            </w:pPr>
            <w:r>
              <w:rPr>
                <w:sz w:val="16"/>
              </w:rPr>
              <w:t>F</w:t>
            </w:r>
          </w:p>
        </w:tc>
        <w:tc>
          <w:tcPr>
            <w:tcW w:w="2545" w:type="dxa"/>
          </w:tcPr>
          <w:p w14:paraId="3D57816C" w14:textId="77777777" w:rsidR="00410021" w:rsidRPr="0051598C" w:rsidRDefault="00410021" w:rsidP="009D1436">
            <w:pPr>
              <w:pStyle w:val="TAL"/>
              <w:rPr>
                <w:sz w:val="16"/>
              </w:rPr>
            </w:pPr>
            <w:r>
              <w:rPr>
                <w:sz w:val="16"/>
              </w:rPr>
              <w:t>eNS_Ph2-UEConTest</w:t>
            </w:r>
          </w:p>
        </w:tc>
        <w:tc>
          <w:tcPr>
            <w:tcW w:w="1134" w:type="dxa"/>
          </w:tcPr>
          <w:p w14:paraId="610CCEFE" w14:textId="77777777" w:rsidR="00410021" w:rsidRPr="0051598C" w:rsidRDefault="00410021" w:rsidP="009D1436">
            <w:pPr>
              <w:pStyle w:val="TAL"/>
              <w:rPr>
                <w:sz w:val="16"/>
              </w:rPr>
            </w:pPr>
            <w:r>
              <w:rPr>
                <w:sz w:val="16"/>
              </w:rPr>
              <w:t>revised</w:t>
            </w:r>
          </w:p>
        </w:tc>
      </w:tr>
      <w:tr w:rsidR="00410021" w14:paraId="02C9964A" w14:textId="77777777" w:rsidTr="00410021">
        <w:tc>
          <w:tcPr>
            <w:tcW w:w="1097" w:type="dxa"/>
          </w:tcPr>
          <w:p w14:paraId="6946D277" w14:textId="77777777" w:rsidR="00410021" w:rsidRPr="0051598C" w:rsidRDefault="00410021" w:rsidP="009D1436">
            <w:pPr>
              <w:pStyle w:val="TAL"/>
              <w:rPr>
                <w:sz w:val="16"/>
              </w:rPr>
            </w:pPr>
            <w:r>
              <w:rPr>
                <w:sz w:val="16"/>
              </w:rPr>
              <w:t>R5-225339</w:t>
            </w:r>
          </w:p>
        </w:tc>
        <w:tc>
          <w:tcPr>
            <w:tcW w:w="3080" w:type="dxa"/>
          </w:tcPr>
          <w:p w14:paraId="5D051385" w14:textId="77777777" w:rsidR="00410021" w:rsidRPr="0051598C" w:rsidRDefault="00410021" w:rsidP="009D1436">
            <w:pPr>
              <w:pStyle w:val="TAL"/>
              <w:rPr>
                <w:sz w:val="16"/>
              </w:rPr>
            </w:pPr>
            <w:r>
              <w:rPr>
                <w:sz w:val="16"/>
              </w:rPr>
              <w:t>Addition of new eNS Ph2 test case 9.1.12.2</w:t>
            </w:r>
          </w:p>
        </w:tc>
        <w:tc>
          <w:tcPr>
            <w:tcW w:w="1577" w:type="dxa"/>
          </w:tcPr>
          <w:p w14:paraId="26CAAB90" w14:textId="77777777" w:rsidR="00410021" w:rsidRPr="0051598C" w:rsidRDefault="00410021" w:rsidP="009D1436">
            <w:pPr>
              <w:pStyle w:val="TAL"/>
              <w:rPr>
                <w:sz w:val="16"/>
              </w:rPr>
            </w:pPr>
            <w:r>
              <w:rPr>
                <w:sz w:val="16"/>
              </w:rPr>
              <w:t>CMCC</w:t>
            </w:r>
          </w:p>
        </w:tc>
        <w:tc>
          <w:tcPr>
            <w:tcW w:w="904" w:type="dxa"/>
          </w:tcPr>
          <w:p w14:paraId="48246969" w14:textId="77777777" w:rsidR="00410021" w:rsidRPr="0051598C" w:rsidRDefault="00410021" w:rsidP="009D1436">
            <w:pPr>
              <w:pStyle w:val="TAL"/>
              <w:rPr>
                <w:sz w:val="16"/>
              </w:rPr>
            </w:pPr>
            <w:r>
              <w:rPr>
                <w:sz w:val="16"/>
              </w:rPr>
              <w:t>38.523-1</w:t>
            </w:r>
          </w:p>
        </w:tc>
        <w:tc>
          <w:tcPr>
            <w:tcW w:w="708" w:type="dxa"/>
          </w:tcPr>
          <w:p w14:paraId="37ECC087" w14:textId="77777777" w:rsidR="00410021" w:rsidRPr="0051598C" w:rsidRDefault="00410021" w:rsidP="009D1436">
            <w:pPr>
              <w:pStyle w:val="TAL"/>
              <w:rPr>
                <w:sz w:val="16"/>
              </w:rPr>
            </w:pPr>
            <w:r>
              <w:rPr>
                <w:sz w:val="16"/>
              </w:rPr>
              <w:t>3138</w:t>
            </w:r>
          </w:p>
        </w:tc>
        <w:tc>
          <w:tcPr>
            <w:tcW w:w="266" w:type="dxa"/>
          </w:tcPr>
          <w:p w14:paraId="10A2DDA7" w14:textId="77777777" w:rsidR="00410021" w:rsidRPr="0051598C" w:rsidRDefault="00410021" w:rsidP="009D1436">
            <w:pPr>
              <w:pStyle w:val="TAR"/>
              <w:rPr>
                <w:sz w:val="16"/>
              </w:rPr>
            </w:pPr>
            <w:r>
              <w:rPr>
                <w:sz w:val="16"/>
              </w:rPr>
              <w:t>1</w:t>
            </w:r>
          </w:p>
        </w:tc>
        <w:tc>
          <w:tcPr>
            <w:tcW w:w="727" w:type="dxa"/>
          </w:tcPr>
          <w:p w14:paraId="531E04A4" w14:textId="77777777" w:rsidR="00410021" w:rsidRPr="0051598C" w:rsidRDefault="00410021" w:rsidP="009D1436">
            <w:pPr>
              <w:pStyle w:val="TAL"/>
              <w:rPr>
                <w:sz w:val="16"/>
              </w:rPr>
            </w:pPr>
            <w:r>
              <w:rPr>
                <w:sz w:val="16"/>
              </w:rPr>
              <w:t>Rel-17</w:t>
            </w:r>
          </w:p>
        </w:tc>
        <w:tc>
          <w:tcPr>
            <w:tcW w:w="290" w:type="dxa"/>
          </w:tcPr>
          <w:p w14:paraId="41A4F187" w14:textId="77777777" w:rsidR="00410021" w:rsidRPr="0051598C" w:rsidRDefault="00410021" w:rsidP="009D1436">
            <w:pPr>
              <w:pStyle w:val="TAL"/>
              <w:rPr>
                <w:sz w:val="16"/>
              </w:rPr>
            </w:pPr>
            <w:r>
              <w:rPr>
                <w:sz w:val="16"/>
              </w:rPr>
              <w:t>F</w:t>
            </w:r>
          </w:p>
        </w:tc>
        <w:tc>
          <w:tcPr>
            <w:tcW w:w="2545" w:type="dxa"/>
          </w:tcPr>
          <w:p w14:paraId="6FD29BBC" w14:textId="77777777" w:rsidR="00410021" w:rsidRPr="0051598C" w:rsidRDefault="00410021" w:rsidP="009D1436">
            <w:pPr>
              <w:pStyle w:val="TAL"/>
              <w:rPr>
                <w:sz w:val="16"/>
              </w:rPr>
            </w:pPr>
            <w:r>
              <w:rPr>
                <w:sz w:val="16"/>
              </w:rPr>
              <w:t>eNS_Ph2-UEConTest</w:t>
            </w:r>
          </w:p>
        </w:tc>
        <w:tc>
          <w:tcPr>
            <w:tcW w:w="1134" w:type="dxa"/>
          </w:tcPr>
          <w:p w14:paraId="7DAD7760" w14:textId="77777777" w:rsidR="00410021" w:rsidRPr="0051598C" w:rsidRDefault="00410021" w:rsidP="009D1436">
            <w:pPr>
              <w:pStyle w:val="TAL"/>
              <w:rPr>
                <w:sz w:val="16"/>
              </w:rPr>
            </w:pPr>
            <w:r>
              <w:rPr>
                <w:sz w:val="16"/>
              </w:rPr>
              <w:t>agreed</w:t>
            </w:r>
          </w:p>
        </w:tc>
      </w:tr>
      <w:tr w:rsidR="00410021" w14:paraId="3AC74E9D" w14:textId="77777777" w:rsidTr="00410021">
        <w:tc>
          <w:tcPr>
            <w:tcW w:w="1097" w:type="dxa"/>
          </w:tcPr>
          <w:p w14:paraId="0A974477" w14:textId="77777777" w:rsidR="00410021" w:rsidRPr="0051598C" w:rsidRDefault="00410021" w:rsidP="009D1436">
            <w:pPr>
              <w:pStyle w:val="TAL"/>
              <w:rPr>
                <w:sz w:val="16"/>
              </w:rPr>
            </w:pPr>
            <w:r>
              <w:rPr>
                <w:sz w:val="16"/>
              </w:rPr>
              <w:t>R5-224595</w:t>
            </w:r>
          </w:p>
        </w:tc>
        <w:tc>
          <w:tcPr>
            <w:tcW w:w="3080" w:type="dxa"/>
          </w:tcPr>
          <w:p w14:paraId="682A49D2" w14:textId="77777777" w:rsidR="00410021" w:rsidRPr="0051598C" w:rsidRDefault="00410021" w:rsidP="009D1436">
            <w:pPr>
              <w:pStyle w:val="TAL"/>
              <w:rPr>
                <w:sz w:val="16"/>
              </w:rPr>
            </w:pPr>
            <w:r>
              <w:rPr>
                <w:sz w:val="16"/>
              </w:rPr>
              <w:t>Addition of new NE-DC test case 8.2.3.4.2</w:t>
            </w:r>
          </w:p>
        </w:tc>
        <w:tc>
          <w:tcPr>
            <w:tcW w:w="1577" w:type="dxa"/>
          </w:tcPr>
          <w:p w14:paraId="395EDDCA" w14:textId="77777777" w:rsidR="00410021" w:rsidRPr="0051598C" w:rsidRDefault="00410021" w:rsidP="009D1436">
            <w:pPr>
              <w:pStyle w:val="TAL"/>
              <w:rPr>
                <w:sz w:val="16"/>
              </w:rPr>
            </w:pPr>
            <w:r>
              <w:rPr>
                <w:sz w:val="16"/>
              </w:rPr>
              <w:t>CMCC</w:t>
            </w:r>
          </w:p>
        </w:tc>
        <w:tc>
          <w:tcPr>
            <w:tcW w:w="904" w:type="dxa"/>
          </w:tcPr>
          <w:p w14:paraId="076F5724" w14:textId="77777777" w:rsidR="00410021" w:rsidRPr="0051598C" w:rsidRDefault="00410021" w:rsidP="009D1436">
            <w:pPr>
              <w:pStyle w:val="TAL"/>
              <w:rPr>
                <w:sz w:val="16"/>
              </w:rPr>
            </w:pPr>
            <w:r>
              <w:rPr>
                <w:sz w:val="16"/>
              </w:rPr>
              <w:t>38.523-1</w:t>
            </w:r>
          </w:p>
        </w:tc>
        <w:tc>
          <w:tcPr>
            <w:tcW w:w="708" w:type="dxa"/>
          </w:tcPr>
          <w:p w14:paraId="556EC1DD" w14:textId="77777777" w:rsidR="00410021" w:rsidRPr="0051598C" w:rsidRDefault="00410021" w:rsidP="009D1436">
            <w:pPr>
              <w:pStyle w:val="TAL"/>
              <w:rPr>
                <w:sz w:val="16"/>
              </w:rPr>
            </w:pPr>
            <w:r>
              <w:rPr>
                <w:sz w:val="16"/>
              </w:rPr>
              <w:t>3139</w:t>
            </w:r>
          </w:p>
        </w:tc>
        <w:tc>
          <w:tcPr>
            <w:tcW w:w="266" w:type="dxa"/>
          </w:tcPr>
          <w:p w14:paraId="1510278F" w14:textId="77777777" w:rsidR="00410021" w:rsidRPr="0051598C" w:rsidRDefault="00410021" w:rsidP="009D1436">
            <w:pPr>
              <w:pStyle w:val="TAR"/>
              <w:rPr>
                <w:sz w:val="16"/>
              </w:rPr>
            </w:pPr>
            <w:r>
              <w:rPr>
                <w:sz w:val="16"/>
              </w:rPr>
              <w:t>-</w:t>
            </w:r>
          </w:p>
        </w:tc>
        <w:tc>
          <w:tcPr>
            <w:tcW w:w="727" w:type="dxa"/>
          </w:tcPr>
          <w:p w14:paraId="27CA5E7C" w14:textId="77777777" w:rsidR="00410021" w:rsidRPr="0051598C" w:rsidRDefault="00410021" w:rsidP="009D1436">
            <w:pPr>
              <w:pStyle w:val="TAL"/>
              <w:rPr>
                <w:sz w:val="16"/>
              </w:rPr>
            </w:pPr>
            <w:r>
              <w:rPr>
                <w:sz w:val="16"/>
              </w:rPr>
              <w:t>Rel-16</w:t>
            </w:r>
          </w:p>
        </w:tc>
        <w:tc>
          <w:tcPr>
            <w:tcW w:w="290" w:type="dxa"/>
          </w:tcPr>
          <w:p w14:paraId="1997841B" w14:textId="77777777" w:rsidR="00410021" w:rsidRPr="0051598C" w:rsidRDefault="00410021" w:rsidP="009D1436">
            <w:pPr>
              <w:pStyle w:val="TAL"/>
              <w:rPr>
                <w:sz w:val="16"/>
              </w:rPr>
            </w:pPr>
            <w:r>
              <w:rPr>
                <w:sz w:val="16"/>
              </w:rPr>
              <w:t>F</w:t>
            </w:r>
          </w:p>
        </w:tc>
        <w:tc>
          <w:tcPr>
            <w:tcW w:w="2545" w:type="dxa"/>
          </w:tcPr>
          <w:p w14:paraId="64B3B71B" w14:textId="77777777" w:rsidR="00410021" w:rsidRPr="0051598C" w:rsidRDefault="00410021" w:rsidP="009D1436">
            <w:pPr>
              <w:pStyle w:val="TAL"/>
              <w:rPr>
                <w:sz w:val="16"/>
              </w:rPr>
            </w:pPr>
            <w:r>
              <w:rPr>
                <w:sz w:val="16"/>
              </w:rPr>
              <w:t>TEI15_Test, 5GS_NR_LTE-UEConTest</w:t>
            </w:r>
          </w:p>
        </w:tc>
        <w:tc>
          <w:tcPr>
            <w:tcW w:w="1134" w:type="dxa"/>
          </w:tcPr>
          <w:p w14:paraId="5D846298" w14:textId="77777777" w:rsidR="00410021" w:rsidRPr="0051598C" w:rsidRDefault="00410021" w:rsidP="009D1436">
            <w:pPr>
              <w:pStyle w:val="TAL"/>
              <w:rPr>
                <w:sz w:val="16"/>
              </w:rPr>
            </w:pPr>
            <w:r>
              <w:rPr>
                <w:sz w:val="16"/>
              </w:rPr>
              <w:t>revised</w:t>
            </w:r>
          </w:p>
        </w:tc>
      </w:tr>
      <w:tr w:rsidR="00410021" w14:paraId="0C4AB154" w14:textId="77777777" w:rsidTr="00410021">
        <w:tc>
          <w:tcPr>
            <w:tcW w:w="1097" w:type="dxa"/>
          </w:tcPr>
          <w:p w14:paraId="0B1FBE5F" w14:textId="77777777" w:rsidR="00410021" w:rsidRPr="0051598C" w:rsidRDefault="00410021" w:rsidP="009D1436">
            <w:pPr>
              <w:pStyle w:val="TAL"/>
              <w:rPr>
                <w:sz w:val="16"/>
              </w:rPr>
            </w:pPr>
            <w:r>
              <w:rPr>
                <w:sz w:val="16"/>
              </w:rPr>
              <w:t>R5-225404</w:t>
            </w:r>
          </w:p>
        </w:tc>
        <w:tc>
          <w:tcPr>
            <w:tcW w:w="3080" w:type="dxa"/>
          </w:tcPr>
          <w:p w14:paraId="5BD6F41D" w14:textId="77777777" w:rsidR="00410021" w:rsidRPr="0051598C" w:rsidRDefault="00410021" w:rsidP="009D1436">
            <w:pPr>
              <w:pStyle w:val="TAL"/>
              <w:rPr>
                <w:sz w:val="16"/>
              </w:rPr>
            </w:pPr>
            <w:r>
              <w:rPr>
                <w:sz w:val="16"/>
              </w:rPr>
              <w:t>Addition of new NE-DC test case 8.2.3.4.2</w:t>
            </w:r>
          </w:p>
        </w:tc>
        <w:tc>
          <w:tcPr>
            <w:tcW w:w="1577" w:type="dxa"/>
          </w:tcPr>
          <w:p w14:paraId="605FDFD0" w14:textId="77777777" w:rsidR="00410021" w:rsidRPr="0051598C" w:rsidRDefault="00410021" w:rsidP="009D1436">
            <w:pPr>
              <w:pStyle w:val="TAL"/>
              <w:rPr>
                <w:sz w:val="16"/>
              </w:rPr>
            </w:pPr>
            <w:r>
              <w:rPr>
                <w:sz w:val="16"/>
              </w:rPr>
              <w:t>CMCC</w:t>
            </w:r>
          </w:p>
        </w:tc>
        <w:tc>
          <w:tcPr>
            <w:tcW w:w="904" w:type="dxa"/>
          </w:tcPr>
          <w:p w14:paraId="591A2240" w14:textId="77777777" w:rsidR="00410021" w:rsidRPr="0051598C" w:rsidRDefault="00410021" w:rsidP="009D1436">
            <w:pPr>
              <w:pStyle w:val="TAL"/>
              <w:rPr>
                <w:sz w:val="16"/>
              </w:rPr>
            </w:pPr>
            <w:r>
              <w:rPr>
                <w:sz w:val="16"/>
              </w:rPr>
              <w:t>38.523-1</w:t>
            </w:r>
          </w:p>
        </w:tc>
        <w:tc>
          <w:tcPr>
            <w:tcW w:w="708" w:type="dxa"/>
          </w:tcPr>
          <w:p w14:paraId="5AA0DC79" w14:textId="77777777" w:rsidR="00410021" w:rsidRPr="0051598C" w:rsidRDefault="00410021" w:rsidP="009D1436">
            <w:pPr>
              <w:pStyle w:val="TAL"/>
              <w:rPr>
                <w:sz w:val="16"/>
              </w:rPr>
            </w:pPr>
            <w:r>
              <w:rPr>
                <w:sz w:val="16"/>
              </w:rPr>
              <w:t>3139</w:t>
            </w:r>
          </w:p>
        </w:tc>
        <w:tc>
          <w:tcPr>
            <w:tcW w:w="266" w:type="dxa"/>
          </w:tcPr>
          <w:p w14:paraId="6836E506" w14:textId="77777777" w:rsidR="00410021" w:rsidRPr="0051598C" w:rsidRDefault="00410021" w:rsidP="009D1436">
            <w:pPr>
              <w:pStyle w:val="TAR"/>
              <w:rPr>
                <w:sz w:val="16"/>
              </w:rPr>
            </w:pPr>
            <w:r>
              <w:rPr>
                <w:sz w:val="16"/>
              </w:rPr>
              <w:t>1</w:t>
            </w:r>
          </w:p>
        </w:tc>
        <w:tc>
          <w:tcPr>
            <w:tcW w:w="727" w:type="dxa"/>
          </w:tcPr>
          <w:p w14:paraId="1CFCF392" w14:textId="77777777" w:rsidR="00410021" w:rsidRPr="0051598C" w:rsidRDefault="00410021" w:rsidP="009D1436">
            <w:pPr>
              <w:pStyle w:val="TAL"/>
              <w:rPr>
                <w:sz w:val="16"/>
              </w:rPr>
            </w:pPr>
            <w:r>
              <w:rPr>
                <w:sz w:val="16"/>
              </w:rPr>
              <w:t>Rel-16</w:t>
            </w:r>
          </w:p>
        </w:tc>
        <w:tc>
          <w:tcPr>
            <w:tcW w:w="290" w:type="dxa"/>
          </w:tcPr>
          <w:p w14:paraId="2F18DA18" w14:textId="77777777" w:rsidR="00410021" w:rsidRPr="0051598C" w:rsidRDefault="00410021" w:rsidP="009D1436">
            <w:pPr>
              <w:pStyle w:val="TAL"/>
              <w:rPr>
                <w:sz w:val="16"/>
              </w:rPr>
            </w:pPr>
            <w:r>
              <w:rPr>
                <w:sz w:val="16"/>
              </w:rPr>
              <w:t>F</w:t>
            </w:r>
          </w:p>
        </w:tc>
        <w:tc>
          <w:tcPr>
            <w:tcW w:w="2545" w:type="dxa"/>
          </w:tcPr>
          <w:p w14:paraId="67738B14" w14:textId="77777777" w:rsidR="00410021" w:rsidRPr="0051598C" w:rsidRDefault="00410021" w:rsidP="009D1436">
            <w:pPr>
              <w:pStyle w:val="TAL"/>
              <w:rPr>
                <w:sz w:val="16"/>
              </w:rPr>
            </w:pPr>
            <w:r>
              <w:rPr>
                <w:sz w:val="16"/>
              </w:rPr>
              <w:t>TEI15_Test, 5GS_NR_LTE-UEConTest</w:t>
            </w:r>
          </w:p>
        </w:tc>
        <w:tc>
          <w:tcPr>
            <w:tcW w:w="1134" w:type="dxa"/>
          </w:tcPr>
          <w:p w14:paraId="56AB7F97" w14:textId="77777777" w:rsidR="00410021" w:rsidRPr="0051598C" w:rsidRDefault="00410021" w:rsidP="009D1436">
            <w:pPr>
              <w:pStyle w:val="TAL"/>
              <w:rPr>
                <w:sz w:val="16"/>
              </w:rPr>
            </w:pPr>
            <w:r>
              <w:rPr>
                <w:sz w:val="16"/>
              </w:rPr>
              <w:t>agreed</w:t>
            </w:r>
          </w:p>
        </w:tc>
      </w:tr>
      <w:tr w:rsidR="00410021" w14:paraId="42A36D34" w14:textId="77777777" w:rsidTr="00410021">
        <w:tc>
          <w:tcPr>
            <w:tcW w:w="1097" w:type="dxa"/>
          </w:tcPr>
          <w:p w14:paraId="2881A574" w14:textId="77777777" w:rsidR="00410021" w:rsidRPr="0051598C" w:rsidRDefault="00410021" w:rsidP="009D1436">
            <w:pPr>
              <w:pStyle w:val="TAL"/>
              <w:rPr>
                <w:sz w:val="16"/>
              </w:rPr>
            </w:pPr>
            <w:r>
              <w:rPr>
                <w:sz w:val="16"/>
              </w:rPr>
              <w:t>R5-224596</w:t>
            </w:r>
          </w:p>
        </w:tc>
        <w:tc>
          <w:tcPr>
            <w:tcW w:w="3080" w:type="dxa"/>
          </w:tcPr>
          <w:p w14:paraId="10B526FD" w14:textId="77777777" w:rsidR="00410021" w:rsidRPr="0051598C" w:rsidRDefault="00410021" w:rsidP="009D1436">
            <w:pPr>
              <w:pStyle w:val="TAL"/>
              <w:rPr>
                <w:sz w:val="16"/>
              </w:rPr>
            </w:pPr>
            <w:r>
              <w:rPr>
                <w:sz w:val="16"/>
              </w:rPr>
              <w:t>Addition of new NE-DC test case 8.2.3.5.2</w:t>
            </w:r>
          </w:p>
        </w:tc>
        <w:tc>
          <w:tcPr>
            <w:tcW w:w="1577" w:type="dxa"/>
          </w:tcPr>
          <w:p w14:paraId="10A57534" w14:textId="77777777" w:rsidR="00410021" w:rsidRPr="0051598C" w:rsidRDefault="00410021" w:rsidP="009D1436">
            <w:pPr>
              <w:pStyle w:val="TAL"/>
              <w:rPr>
                <w:sz w:val="16"/>
              </w:rPr>
            </w:pPr>
            <w:r>
              <w:rPr>
                <w:sz w:val="16"/>
              </w:rPr>
              <w:t>CMCC</w:t>
            </w:r>
          </w:p>
        </w:tc>
        <w:tc>
          <w:tcPr>
            <w:tcW w:w="904" w:type="dxa"/>
          </w:tcPr>
          <w:p w14:paraId="368E15B2" w14:textId="77777777" w:rsidR="00410021" w:rsidRPr="0051598C" w:rsidRDefault="00410021" w:rsidP="009D1436">
            <w:pPr>
              <w:pStyle w:val="TAL"/>
              <w:rPr>
                <w:sz w:val="16"/>
              </w:rPr>
            </w:pPr>
            <w:r>
              <w:rPr>
                <w:sz w:val="16"/>
              </w:rPr>
              <w:t>38.523-1</w:t>
            </w:r>
          </w:p>
        </w:tc>
        <w:tc>
          <w:tcPr>
            <w:tcW w:w="708" w:type="dxa"/>
          </w:tcPr>
          <w:p w14:paraId="03E32449" w14:textId="77777777" w:rsidR="00410021" w:rsidRPr="0051598C" w:rsidRDefault="00410021" w:rsidP="009D1436">
            <w:pPr>
              <w:pStyle w:val="TAL"/>
              <w:rPr>
                <w:sz w:val="16"/>
              </w:rPr>
            </w:pPr>
            <w:r>
              <w:rPr>
                <w:sz w:val="16"/>
              </w:rPr>
              <w:t>3140</w:t>
            </w:r>
          </w:p>
        </w:tc>
        <w:tc>
          <w:tcPr>
            <w:tcW w:w="266" w:type="dxa"/>
          </w:tcPr>
          <w:p w14:paraId="3BF3B719" w14:textId="77777777" w:rsidR="00410021" w:rsidRPr="0051598C" w:rsidRDefault="00410021" w:rsidP="009D1436">
            <w:pPr>
              <w:pStyle w:val="TAR"/>
              <w:rPr>
                <w:sz w:val="16"/>
              </w:rPr>
            </w:pPr>
            <w:r>
              <w:rPr>
                <w:sz w:val="16"/>
              </w:rPr>
              <w:t>-</w:t>
            </w:r>
          </w:p>
        </w:tc>
        <w:tc>
          <w:tcPr>
            <w:tcW w:w="727" w:type="dxa"/>
          </w:tcPr>
          <w:p w14:paraId="0FC404DD" w14:textId="77777777" w:rsidR="00410021" w:rsidRPr="0051598C" w:rsidRDefault="00410021" w:rsidP="009D1436">
            <w:pPr>
              <w:pStyle w:val="TAL"/>
              <w:rPr>
                <w:sz w:val="16"/>
              </w:rPr>
            </w:pPr>
            <w:r>
              <w:rPr>
                <w:sz w:val="16"/>
              </w:rPr>
              <w:t>Rel-16</w:t>
            </w:r>
          </w:p>
        </w:tc>
        <w:tc>
          <w:tcPr>
            <w:tcW w:w="290" w:type="dxa"/>
          </w:tcPr>
          <w:p w14:paraId="6DFB5066" w14:textId="77777777" w:rsidR="00410021" w:rsidRPr="0051598C" w:rsidRDefault="00410021" w:rsidP="009D1436">
            <w:pPr>
              <w:pStyle w:val="TAL"/>
              <w:rPr>
                <w:sz w:val="16"/>
              </w:rPr>
            </w:pPr>
            <w:r>
              <w:rPr>
                <w:sz w:val="16"/>
              </w:rPr>
              <w:t>F</w:t>
            </w:r>
          </w:p>
        </w:tc>
        <w:tc>
          <w:tcPr>
            <w:tcW w:w="2545" w:type="dxa"/>
          </w:tcPr>
          <w:p w14:paraId="5D484925" w14:textId="77777777" w:rsidR="00410021" w:rsidRPr="0051598C" w:rsidRDefault="00410021" w:rsidP="009D1436">
            <w:pPr>
              <w:pStyle w:val="TAL"/>
              <w:rPr>
                <w:sz w:val="16"/>
              </w:rPr>
            </w:pPr>
            <w:r>
              <w:rPr>
                <w:sz w:val="16"/>
              </w:rPr>
              <w:t>TEI15_Test, 5GS_NR_LTE-UEConTest</w:t>
            </w:r>
          </w:p>
        </w:tc>
        <w:tc>
          <w:tcPr>
            <w:tcW w:w="1134" w:type="dxa"/>
          </w:tcPr>
          <w:p w14:paraId="392B0674" w14:textId="77777777" w:rsidR="00410021" w:rsidRPr="0051598C" w:rsidRDefault="00410021" w:rsidP="009D1436">
            <w:pPr>
              <w:pStyle w:val="TAL"/>
              <w:rPr>
                <w:sz w:val="16"/>
              </w:rPr>
            </w:pPr>
            <w:r>
              <w:rPr>
                <w:sz w:val="16"/>
              </w:rPr>
              <w:t>revised</w:t>
            </w:r>
          </w:p>
        </w:tc>
      </w:tr>
      <w:tr w:rsidR="00410021" w14:paraId="5A7FAD51" w14:textId="77777777" w:rsidTr="00410021">
        <w:tc>
          <w:tcPr>
            <w:tcW w:w="1097" w:type="dxa"/>
          </w:tcPr>
          <w:p w14:paraId="12A12E4C" w14:textId="77777777" w:rsidR="00410021" w:rsidRPr="0051598C" w:rsidRDefault="00410021" w:rsidP="009D1436">
            <w:pPr>
              <w:pStyle w:val="TAL"/>
              <w:rPr>
                <w:sz w:val="16"/>
              </w:rPr>
            </w:pPr>
            <w:r>
              <w:rPr>
                <w:sz w:val="16"/>
              </w:rPr>
              <w:t>R5-225405</w:t>
            </w:r>
          </w:p>
        </w:tc>
        <w:tc>
          <w:tcPr>
            <w:tcW w:w="3080" w:type="dxa"/>
          </w:tcPr>
          <w:p w14:paraId="4C79DB3F" w14:textId="77777777" w:rsidR="00410021" w:rsidRPr="0051598C" w:rsidRDefault="00410021" w:rsidP="009D1436">
            <w:pPr>
              <w:pStyle w:val="TAL"/>
              <w:rPr>
                <w:sz w:val="16"/>
              </w:rPr>
            </w:pPr>
            <w:r>
              <w:rPr>
                <w:sz w:val="16"/>
              </w:rPr>
              <w:t>Addition of new NE-DC test case 8.2.3.5.2</w:t>
            </w:r>
          </w:p>
        </w:tc>
        <w:tc>
          <w:tcPr>
            <w:tcW w:w="1577" w:type="dxa"/>
          </w:tcPr>
          <w:p w14:paraId="79DCDE38" w14:textId="77777777" w:rsidR="00410021" w:rsidRPr="0051598C" w:rsidRDefault="00410021" w:rsidP="009D1436">
            <w:pPr>
              <w:pStyle w:val="TAL"/>
              <w:rPr>
                <w:sz w:val="16"/>
              </w:rPr>
            </w:pPr>
            <w:r>
              <w:rPr>
                <w:sz w:val="16"/>
              </w:rPr>
              <w:t>CMCC</w:t>
            </w:r>
          </w:p>
        </w:tc>
        <w:tc>
          <w:tcPr>
            <w:tcW w:w="904" w:type="dxa"/>
          </w:tcPr>
          <w:p w14:paraId="2945FE7C" w14:textId="77777777" w:rsidR="00410021" w:rsidRPr="0051598C" w:rsidRDefault="00410021" w:rsidP="009D1436">
            <w:pPr>
              <w:pStyle w:val="TAL"/>
              <w:rPr>
                <w:sz w:val="16"/>
              </w:rPr>
            </w:pPr>
            <w:r>
              <w:rPr>
                <w:sz w:val="16"/>
              </w:rPr>
              <w:t>38.523-1</w:t>
            </w:r>
          </w:p>
        </w:tc>
        <w:tc>
          <w:tcPr>
            <w:tcW w:w="708" w:type="dxa"/>
          </w:tcPr>
          <w:p w14:paraId="7D40A380" w14:textId="77777777" w:rsidR="00410021" w:rsidRPr="0051598C" w:rsidRDefault="00410021" w:rsidP="009D1436">
            <w:pPr>
              <w:pStyle w:val="TAL"/>
              <w:rPr>
                <w:sz w:val="16"/>
              </w:rPr>
            </w:pPr>
            <w:r>
              <w:rPr>
                <w:sz w:val="16"/>
              </w:rPr>
              <w:t>3140</w:t>
            </w:r>
          </w:p>
        </w:tc>
        <w:tc>
          <w:tcPr>
            <w:tcW w:w="266" w:type="dxa"/>
          </w:tcPr>
          <w:p w14:paraId="33CD5824" w14:textId="77777777" w:rsidR="00410021" w:rsidRPr="0051598C" w:rsidRDefault="00410021" w:rsidP="009D1436">
            <w:pPr>
              <w:pStyle w:val="TAR"/>
              <w:rPr>
                <w:sz w:val="16"/>
              </w:rPr>
            </w:pPr>
            <w:r>
              <w:rPr>
                <w:sz w:val="16"/>
              </w:rPr>
              <w:t>1</w:t>
            </w:r>
          </w:p>
        </w:tc>
        <w:tc>
          <w:tcPr>
            <w:tcW w:w="727" w:type="dxa"/>
          </w:tcPr>
          <w:p w14:paraId="67BB339E" w14:textId="77777777" w:rsidR="00410021" w:rsidRPr="0051598C" w:rsidRDefault="00410021" w:rsidP="009D1436">
            <w:pPr>
              <w:pStyle w:val="TAL"/>
              <w:rPr>
                <w:sz w:val="16"/>
              </w:rPr>
            </w:pPr>
            <w:r>
              <w:rPr>
                <w:sz w:val="16"/>
              </w:rPr>
              <w:t>Rel-16</w:t>
            </w:r>
          </w:p>
        </w:tc>
        <w:tc>
          <w:tcPr>
            <w:tcW w:w="290" w:type="dxa"/>
          </w:tcPr>
          <w:p w14:paraId="13B82CBC" w14:textId="77777777" w:rsidR="00410021" w:rsidRPr="0051598C" w:rsidRDefault="00410021" w:rsidP="009D1436">
            <w:pPr>
              <w:pStyle w:val="TAL"/>
              <w:rPr>
                <w:sz w:val="16"/>
              </w:rPr>
            </w:pPr>
            <w:r>
              <w:rPr>
                <w:sz w:val="16"/>
              </w:rPr>
              <w:t>F</w:t>
            </w:r>
          </w:p>
        </w:tc>
        <w:tc>
          <w:tcPr>
            <w:tcW w:w="2545" w:type="dxa"/>
          </w:tcPr>
          <w:p w14:paraId="1B98F733" w14:textId="77777777" w:rsidR="00410021" w:rsidRPr="0051598C" w:rsidRDefault="00410021" w:rsidP="009D1436">
            <w:pPr>
              <w:pStyle w:val="TAL"/>
              <w:rPr>
                <w:sz w:val="16"/>
              </w:rPr>
            </w:pPr>
            <w:r>
              <w:rPr>
                <w:sz w:val="16"/>
              </w:rPr>
              <w:t>TEI15_Test, 5GS_NR_LTE-UEConTest</w:t>
            </w:r>
          </w:p>
        </w:tc>
        <w:tc>
          <w:tcPr>
            <w:tcW w:w="1134" w:type="dxa"/>
          </w:tcPr>
          <w:p w14:paraId="56501D44" w14:textId="77777777" w:rsidR="00410021" w:rsidRPr="0051598C" w:rsidRDefault="00410021" w:rsidP="009D1436">
            <w:pPr>
              <w:pStyle w:val="TAL"/>
              <w:rPr>
                <w:sz w:val="16"/>
              </w:rPr>
            </w:pPr>
            <w:r>
              <w:rPr>
                <w:sz w:val="16"/>
              </w:rPr>
              <w:t>agreed</w:t>
            </w:r>
          </w:p>
        </w:tc>
      </w:tr>
      <w:tr w:rsidR="00410021" w14:paraId="3C62D5B1" w14:textId="77777777" w:rsidTr="00410021">
        <w:tc>
          <w:tcPr>
            <w:tcW w:w="1097" w:type="dxa"/>
          </w:tcPr>
          <w:p w14:paraId="6F28E0AD" w14:textId="77777777" w:rsidR="00410021" w:rsidRPr="0051598C" w:rsidRDefault="00410021" w:rsidP="009D1436">
            <w:pPr>
              <w:pStyle w:val="TAL"/>
              <w:rPr>
                <w:sz w:val="16"/>
              </w:rPr>
            </w:pPr>
            <w:r>
              <w:rPr>
                <w:sz w:val="16"/>
              </w:rPr>
              <w:t>R5-224597</w:t>
            </w:r>
          </w:p>
        </w:tc>
        <w:tc>
          <w:tcPr>
            <w:tcW w:w="3080" w:type="dxa"/>
          </w:tcPr>
          <w:p w14:paraId="0E404E67" w14:textId="77777777" w:rsidR="00410021" w:rsidRPr="0051598C" w:rsidRDefault="00410021" w:rsidP="009D1436">
            <w:pPr>
              <w:pStyle w:val="TAL"/>
              <w:rPr>
                <w:sz w:val="16"/>
              </w:rPr>
            </w:pPr>
            <w:r>
              <w:rPr>
                <w:sz w:val="16"/>
              </w:rPr>
              <w:t>Addition of new NE-DC test case 8.2.3.12.2</w:t>
            </w:r>
          </w:p>
        </w:tc>
        <w:tc>
          <w:tcPr>
            <w:tcW w:w="1577" w:type="dxa"/>
          </w:tcPr>
          <w:p w14:paraId="540C7B24" w14:textId="77777777" w:rsidR="00410021" w:rsidRPr="0051598C" w:rsidRDefault="00410021" w:rsidP="009D1436">
            <w:pPr>
              <w:pStyle w:val="TAL"/>
              <w:rPr>
                <w:sz w:val="16"/>
              </w:rPr>
            </w:pPr>
            <w:r>
              <w:rPr>
                <w:sz w:val="16"/>
              </w:rPr>
              <w:t>CMCC</w:t>
            </w:r>
          </w:p>
        </w:tc>
        <w:tc>
          <w:tcPr>
            <w:tcW w:w="904" w:type="dxa"/>
          </w:tcPr>
          <w:p w14:paraId="7DDCF6FB" w14:textId="77777777" w:rsidR="00410021" w:rsidRPr="0051598C" w:rsidRDefault="00410021" w:rsidP="009D1436">
            <w:pPr>
              <w:pStyle w:val="TAL"/>
              <w:rPr>
                <w:sz w:val="16"/>
              </w:rPr>
            </w:pPr>
            <w:r>
              <w:rPr>
                <w:sz w:val="16"/>
              </w:rPr>
              <w:t>38.523-1</w:t>
            </w:r>
          </w:p>
        </w:tc>
        <w:tc>
          <w:tcPr>
            <w:tcW w:w="708" w:type="dxa"/>
          </w:tcPr>
          <w:p w14:paraId="20FBF266" w14:textId="77777777" w:rsidR="00410021" w:rsidRPr="0051598C" w:rsidRDefault="00410021" w:rsidP="009D1436">
            <w:pPr>
              <w:pStyle w:val="TAL"/>
              <w:rPr>
                <w:sz w:val="16"/>
              </w:rPr>
            </w:pPr>
            <w:r>
              <w:rPr>
                <w:sz w:val="16"/>
              </w:rPr>
              <w:t>3141</w:t>
            </w:r>
          </w:p>
        </w:tc>
        <w:tc>
          <w:tcPr>
            <w:tcW w:w="266" w:type="dxa"/>
          </w:tcPr>
          <w:p w14:paraId="7C8EE63A" w14:textId="77777777" w:rsidR="00410021" w:rsidRPr="0051598C" w:rsidRDefault="00410021" w:rsidP="009D1436">
            <w:pPr>
              <w:pStyle w:val="TAR"/>
              <w:rPr>
                <w:sz w:val="16"/>
              </w:rPr>
            </w:pPr>
            <w:r>
              <w:rPr>
                <w:sz w:val="16"/>
              </w:rPr>
              <w:t>-</w:t>
            </w:r>
          </w:p>
        </w:tc>
        <w:tc>
          <w:tcPr>
            <w:tcW w:w="727" w:type="dxa"/>
          </w:tcPr>
          <w:p w14:paraId="11234199" w14:textId="77777777" w:rsidR="00410021" w:rsidRPr="0051598C" w:rsidRDefault="00410021" w:rsidP="009D1436">
            <w:pPr>
              <w:pStyle w:val="TAL"/>
              <w:rPr>
                <w:sz w:val="16"/>
              </w:rPr>
            </w:pPr>
            <w:r>
              <w:rPr>
                <w:sz w:val="16"/>
              </w:rPr>
              <w:t>Rel-16</w:t>
            </w:r>
          </w:p>
        </w:tc>
        <w:tc>
          <w:tcPr>
            <w:tcW w:w="290" w:type="dxa"/>
          </w:tcPr>
          <w:p w14:paraId="10984E3F" w14:textId="77777777" w:rsidR="00410021" w:rsidRPr="0051598C" w:rsidRDefault="00410021" w:rsidP="009D1436">
            <w:pPr>
              <w:pStyle w:val="TAL"/>
              <w:rPr>
                <w:sz w:val="16"/>
              </w:rPr>
            </w:pPr>
            <w:r>
              <w:rPr>
                <w:sz w:val="16"/>
              </w:rPr>
              <w:t>F</w:t>
            </w:r>
          </w:p>
        </w:tc>
        <w:tc>
          <w:tcPr>
            <w:tcW w:w="2545" w:type="dxa"/>
          </w:tcPr>
          <w:p w14:paraId="3DFE7B30" w14:textId="77777777" w:rsidR="00410021" w:rsidRPr="0051598C" w:rsidRDefault="00410021" w:rsidP="009D1436">
            <w:pPr>
              <w:pStyle w:val="TAL"/>
              <w:rPr>
                <w:sz w:val="16"/>
              </w:rPr>
            </w:pPr>
            <w:r>
              <w:rPr>
                <w:sz w:val="16"/>
              </w:rPr>
              <w:t>TEI15_Test, 5GS_NR_LTE-UEConTest</w:t>
            </w:r>
          </w:p>
        </w:tc>
        <w:tc>
          <w:tcPr>
            <w:tcW w:w="1134" w:type="dxa"/>
          </w:tcPr>
          <w:p w14:paraId="66C8B208" w14:textId="77777777" w:rsidR="00410021" w:rsidRPr="0051598C" w:rsidRDefault="00410021" w:rsidP="009D1436">
            <w:pPr>
              <w:pStyle w:val="TAL"/>
              <w:rPr>
                <w:sz w:val="16"/>
              </w:rPr>
            </w:pPr>
            <w:r>
              <w:rPr>
                <w:sz w:val="16"/>
              </w:rPr>
              <w:t>agreed</w:t>
            </w:r>
          </w:p>
        </w:tc>
      </w:tr>
      <w:tr w:rsidR="00410021" w14:paraId="2D23CD4D" w14:textId="77777777" w:rsidTr="00410021">
        <w:tc>
          <w:tcPr>
            <w:tcW w:w="1097" w:type="dxa"/>
          </w:tcPr>
          <w:p w14:paraId="36ACB9A6" w14:textId="77777777" w:rsidR="00410021" w:rsidRPr="0051598C" w:rsidRDefault="00410021" w:rsidP="009D1436">
            <w:pPr>
              <w:pStyle w:val="TAL"/>
              <w:rPr>
                <w:sz w:val="16"/>
              </w:rPr>
            </w:pPr>
            <w:r>
              <w:rPr>
                <w:sz w:val="16"/>
              </w:rPr>
              <w:t>R5-224598</w:t>
            </w:r>
          </w:p>
        </w:tc>
        <w:tc>
          <w:tcPr>
            <w:tcW w:w="3080" w:type="dxa"/>
          </w:tcPr>
          <w:p w14:paraId="1B5AE0AF" w14:textId="77777777" w:rsidR="00410021" w:rsidRPr="0051598C" w:rsidRDefault="00410021" w:rsidP="009D1436">
            <w:pPr>
              <w:pStyle w:val="TAL"/>
              <w:rPr>
                <w:sz w:val="16"/>
              </w:rPr>
            </w:pPr>
            <w:r>
              <w:rPr>
                <w:sz w:val="16"/>
              </w:rPr>
              <w:t>Update of NE-DC test case 8.2.3.6.2</w:t>
            </w:r>
          </w:p>
        </w:tc>
        <w:tc>
          <w:tcPr>
            <w:tcW w:w="1577" w:type="dxa"/>
          </w:tcPr>
          <w:p w14:paraId="086A6914" w14:textId="77777777" w:rsidR="00410021" w:rsidRPr="0051598C" w:rsidRDefault="00410021" w:rsidP="009D1436">
            <w:pPr>
              <w:pStyle w:val="TAL"/>
              <w:rPr>
                <w:sz w:val="16"/>
              </w:rPr>
            </w:pPr>
            <w:r>
              <w:rPr>
                <w:sz w:val="16"/>
              </w:rPr>
              <w:t>CMCC</w:t>
            </w:r>
          </w:p>
        </w:tc>
        <w:tc>
          <w:tcPr>
            <w:tcW w:w="904" w:type="dxa"/>
          </w:tcPr>
          <w:p w14:paraId="754DCD06" w14:textId="77777777" w:rsidR="00410021" w:rsidRPr="0051598C" w:rsidRDefault="00410021" w:rsidP="009D1436">
            <w:pPr>
              <w:pStyle w:val="TAL"/>
              <w:rPr>
                <w:sz w:val="16"/>
              </w:rPr>
            </w:pPr>
            <w:r>
              <w:rPr>
                <w:sz w:val="16"/>
              </w:rPr>
              <w:t>38.523-1</w:t>
            </w:r>
          </w:p>
        </w:tc>
        <w:tc>
          <w:tcPr>
            <w:tcW w:w="708" w:type="dxa"/>
          </w:tcPr>
          <w:p w14:paraId="44BF5830" w14:textId="77777777" w:rsidR="00410021" w:rsidRPr="0051598C" w:rsidRDefault="00410021" w:rsidP="009D1436">
            <w:pPr>
              <w:pStyle w:val="TAL"/>
              <w:rPr>
                <w:sz w:val="16"/>
              </w:rPr>
            </w:pPr>
            <w:r>
              <w:rPr>
                <w:sz w:val="16"/>
              </w:rPr>
              <w:t>3142</w:t>
            </w:r>
          </w:p>
        </w:tc>
        <w:tc>
          <w:tcPr>
            <w:tcW w:w="266" w:type="dxa"/>
          </w:tcPr>
          <w:p w14:paraId="7BA710C3" w14:textId="77777777" w:rsidR="00410021" w:rsidRPr="0051598C" w:rsidRDefault="00410021" w:rsidP="009D1436">
            <w:pPr>
              <w:pStyle w:val="TAR"/>
              <w:rPr>
                <w:sz w:val="16"/>
              </w:rPr>
            </w:pPr>
            <w:r>
              <w:rPr>
                <w:sz w:val="16"/>
              </w:rPr>
              <w:t>-</w:t>
            </w:r>
          </w:p>
        </w:tc>
        <w:tc>
          <w:tcPr>
            <w:tcW w:w="727" w:type="dxa"/>
          </w:tcPr>
          <w:p w14:paraId="533AF52F" w14:textId="77777777" w:rsidR="00410021" w:rsidRPr="0051598C" w:rsidRDefault="00410021" w:rsidP="009D1436">
            <w:pPr>
              <w:pStyle w:val="TAL"/>
              <w:rPr>
                <w:sz w:val="16"/>
              </w:rPr>
            </w:pPr>
            <w:r>
              <w:rPr>
                <w:sz w:val="16"/>
              </w:rPr>
              <w:t>Rel-16</w:t>
            </w:r>
          </w:p>
        </w:tc>
        <w:tc>
          <w:tcPr>
            <w:tcW w:w="290" w:type="dxa"/>
          </w:tcPr>
          <w:p w14:paraId="17DCFF18" w14:textId="77777777" w:rsidR="00410021" w:rsidRPr="0051598C" w:rsidRDefault="00410021" w:rsidP="009D1436">
            <w:pPr>
              <w:pStyle w:val="TAL"/>
              <w:rPr>
                <w:sz w:val="16"/>
              </w:rPr>
            </w:pPr>
            <w:r>
              <w:rPr>
                <w:sz w:val="16"/>
              </w:rPr>
              <w:t>F</w:t>
            </w:r>
          </w:p>
        </w:tc>
        <w:tc>
          <w:tcPr>
            <w:tcW w:w="2545" w:type="dxa"/>
          </w:tcPr>
          <w:p w14:paraId="1432E83B" w14:textId="77777777" w:rsidR="00410021" w:rsidRPr="0051598C" w:rsidRDefault="00410021" w:rsidP="009D1436">
            <w:pPr>
              <w:pStyle w:val="TAL"/>
              <w:rPr>
                <w:sz w:val="16"/>
              </w:rPr>
            </w:pPr>
            <w:r>
              <w:rPr>
                <w:sz w:val="16"/>
              </w:rPr>
              <w:t>TEI15_Test, 5GS_NR_LTE-UEConTest</w:t>
            </w:r>
          </w:p>
        </w:tc>
        <w:tc>
          <w:tcPr>
            <w:tcW w:w="1134" w:type="dxa"/>
          </w:tcPr>
          <w:p w14:paraId="0003CEDE" w14:textId="77777777" w:rsidR="00410021" w:rsidRPr="0051598C" w:rsidRDefault="00410021" w:rsidP="009D1436">
            <w:pPr>
              <w:pStyle w:val="TAL"/>
              <w:rPr>
                <w:sz w:val="16"/>
              </w:rPr>
            </w:pPr>
            <w:r>
              <w:rPr>
                <w:sz w:val="16"/>
              </w:rPr>
              <w:t>agreed</w:t>
            </w:r>
          </w:p>
        </w:tc>
      </w:tr>
      <w:tr w:rsidR="00410021" w14:paraId="4432BE68" w14:textId="77777777" w:rsidTr="00410021">
        <w:tc>
          <w:tcPr>
            <w:tcW w:w="1097" w:type="dxa"/>
          </w:tcPr>
          <w:p w14:paraId="5187D4B8" w14:textId="77777777" w:rsidR="00410021" w:rsidRPr="0051598C" w:rsidRDefault="00410021" w:rsidP="009D1436">
            <w:pPr>
              <w:pStyle w:val="TAL"/>
              <w:rPr>
                <w:sz w:val="16"/>
              </w:rPr>
            </w:pPr>
            <w:r>
              <w:rPr>
                <w:sz w:val="16"/>
              </w:rPr>
              <w:t>R5-224599</w:t>
            </w:r>
          </w:p>
        </w:tc>
        <w:tc>
          <w:tcPr>
            <w:tcW w:w="3080" w:type="dxa"/>
          </w:tcPr>
          <w:p w14:paraId="62F88506" w14:textId="77777777" w:rsidR="00410021" w:rsidRPr="0051598C" w:rsidRDefault="00410021" w:rsidP="009D1436">
            <w:pPr>
              <w:pStyle w:val="TAL"/>
              <w:rPr>
                <w:sz w:val="16"/>
              </w:rPr>
            </w:pPr>
            <w:r>
              <w:rPr>
                <w:sz w:val="16"/>
              </w:rPr>
              <w:t>Update of test case 8.2.3.4.1</w:t>
            </w:r>
          </w:p>
        </w:tc>
        <w:tc>
          <w:tcPr>
            <w:tcW w:w="1577" w:type="dxa"/>
          </w:tcPr>
          <w:p w14:paraId="7314282B" w14:textId="77777777" w:rsidR="00410021" w:rsidRPr="0051598C" w:rsidRDefault="00410021" w:rsidP="009D1436">
            <w:pPr>
              <w:pStyle w:val="TAL"/>
              <w:rPr>
                <w:sz w:val="16"/>
              </w:rPr>
            </w:pPr>
            <w:r>
              <w:rPr>
                <w:sz w:val="16"/>
              </w:rPr>
              <w:t>CMCC</w:t>
            </w:r>
          </w:p>
        </w:tc>
        <w:tc>
          <w:tcPr>
            <w:tcW w:w="904" w:type="dxa"/>
          </w:tcPr>
          <w:p w14:paraId="6755F686" w14:textId="77777777" w:rsidR="00410021" w:rsidRPr="0051598C" w:rsidRDefault="00410021" w:rsidP="009D1436">
            <w:pPr>
              <w:pStyle w:val="TAL"/>
              <w:rPr>
                <w:sz w:val="16"/>
              </w:rPr>
            </w:pPr>
            <w:r>
              <w:rPr>
                <w:sz w:val="16"/>
              </w:rPr>
              <w:t>38.523-1</w:t>
            </w:r>
          </w:p>
        </w:tc>
        <w:tc>
          <w:tcPr>
            <w:tcW w:w="708" w:type="dxa"/>
          </w:tcPr>
          <w:p w14:paraId="67DF6B16" w14:textId="77777777" w:rsidR="00410021" w:rsidRPr="0051598C" w:rsidRDefault="00410021" w:rsidP="009D1436">
            <w:pPr>
              <w:pStyle w:val="TAL"/>
              <w:rPr>
                <w:sz w:val="16"/>
              </w:rPr>
            </w:pPr>
            <w:r>
              <w:rPr>
                <w:sz w:val="16"/>
              </w:rPr>
              <w:t>3143</w:t>
            </w:r>
          </w:p>
        </w:tc>
        <w:tc>
          <w:tcPr>
            <w:tcW w:w="266" w:type="dxa"/>
          </w:tcPr>
          <w:p w14:paraId="011C273A" w14:textId="77777777" w:rsidR="00410021" w:rsidRPr="0051598C" w:rsidRDefault="00410021" w:rsidP="009D1436">
            <w:pPr>
              <w:pStyle w:val="TAR"/>
              <w:rPr>
                <w:sz w:val="16"/>
              </w:rPr>
            </w:pPr>
            <w:r>
              <w:rPr>
                <w:sz w:val="16"/>
              </w:rPr>
              <w:t>-</w:t>
            </w:r>
          </w:p>
        </w:tc>
        <w:tc>
          <w:tcPr>
            <w:tcW w:w="727" w:type="dxa"/>
          </w:tcPr>
          <w:p w14:paraId="301995B1" w14:textId="77777777" w:rsidR="00410021" w:rsidRPr="0051598C" w:rsidRDefault="00410021" w:rsidP="009D1436">
            <w:pPr>
              <w:pStyle w:val="TAL"/>
              <w:rPr>
                <w:sz w:val="16"/>
              </w:rPr>
            </w:pPr>
            <w:r>
              <w:rPr>
                <w:sz w:val="16"/>
              </w:rPr>
              <w:t>Rel-16</w:t>
            </w:r>
          </w:p>
        </w:tc>
        <w:tc>
          <w:tcPr>
            <w:tcW w:w="290" w:type="dxa"/>
          </w:tcPr>
          <w:p w14:paraId="609074ED" w14:textId="77777777" w:rsidR="00410021" w:rsidRPr="0051598C" w:rsidRDefault="00410021" w:rsidP="009D1436">
            <w:pPr>
              <w:pStyle w:val="TAL"/>
              <w:rPr>
                <w:sz w:val="16"/>
              </w:rPr>
            </w:pPr>
            <w:r>
              <w:rPr>
                <w:sz w:val="16"/>
              </w:rPr>
              <w:t>F</w:t>
            </w:r>
          </w:p>
        </w:tc>
        <w:tc>
          <w:tcPr>
            <w:tcW w:w="2545" w:type="dxa"/>
          </w:tcPr>
          <w:p w14:paraId="20E29455" w14:textId="77777777" w:rsidR="00410021" w:rsidRPr="0051598C" w:rsidRDefault="00410021" w:rsidP="009D1436">
            <w:pPr>
              <w:pStyle w:val="TAL"/>
              <w:rPr>
                <w:sz w:val="16"/>
              </w:rPr>
            </w:pPr>
            <w:r>
              <w:rPr>
                <w:sz w:val="16"/>
              </w:rPr>
              <w:t>TEI15_Test, 5GS_NR_LTE-UEConTest</w:t>
            </w:r>
          </w:p>
        </w:tc>
        <w:tc>
          <w:tcPr>
            <w:tcW w:w="1134" w:type="dxa"/>
          </w:tcPr>
          <w:p w14:paraId="2F615626" w14:textId="77777777" w:rsidR="00410021" w:rsidRPr="0051598C" w:rsidRDefault="00410021" w:rsidP="009D1436">
            <w:pPr>
              <w:pStyle w:val="TAL"/>
              <w:rPr>
                <w:sz w:val="16"/>
              </w:rPr>
            </w:pPr>
            <w:r>
              <w:rPr>
                <w:sz w:val="16"/>
              </w:rPr>
              <w:t>agreed</w:t>
            </w:r>
          </w:p>
        </w:tc>
      </w:tr>
      <w:tr w:rsidR="00410021" w14:paraId="12351B75" w14:textId="77777777" w:rsidTr="00410021">
        <w:tc>
          <w:tcPr>
            <w:tcW w:w="1097" w:type="dxa"/>
          </w:tcPr>
          <w:p w14:paraId="69BF6403" w14:textId="77777777" w:rsidR="00410021" w:rsidRPr="0051598C" w:rsidRDefault="00410021" w:rsidP="009D1436">
            <w:pPr>
              <w:pStyle w:val="TAL"/>
              <w:rPr>
                <w:sz w:val="16"/>
              </w:rPr>
            </w:pPr>
            <w:r>
              <w:rPr>
                <w:sz w:val="16"/>
              </w:rPr>
              <w:t>R5-224654</w:t>
            </w:r>
          </w:p>
        </w:tc>
        <w:tc>
          <w:tcPr>
            <w:tcW w:w="3080" w:type="dxa"/>
          </w:tcPr>
          <w:p w14:paraId="6E6CA4D3" w14:textId="77777777" w:rsidR="00410021" w:rsidRPr="0051598C" w:rsidRDefault="00410021" w:rsidP="009D1436">
            <w:pPr>
              <w:pStyle w:val="TAL"/>
              <w:rPr>
                <w:sz w:val="16"/>
              </w:rPr>
            </w:pPr>
            <w:r>
              <w:rPr>
                <w:sz w:val="16"/>
              </w:rPr>
              <w:t>Correction to NR5GC RRC test case 8.2.2.1.1</w:t>
            </w:r>
          </w:p>
        </w:tc>
        <w:tc>
          <w:tcPr>
            <w:tcW w:w="1577" w:type="dxa"/>
          </w:tcPr>
          <w:p w14:paraId="58FC1568" w14:textId="77777777" w:rsidR="00410021" w:rsidRPr="0051598C" w:rsidRDefault="00410021" w:rsidP="009D1436">
            <w:pPr>
              <w:pStyle w:val="TAL"/>
              <w:rPr>
                <w:sz w:val="16"/>
              </w:rPr>
            </w:pPr>
            <w:r>
              <w:rPr>
                <w:sz w:val="16"/>
              </w:rPr>
              <w:t>Starpoint</w:t>
            </w:r>
          </w:p>
        </w:tc>
        <w:tc>
          <w:tcPr>
            <w:tcW w:w="904" w:type="dxa"/>
          </w:tcPr>
          <w:p w14:paraId="59CE2034" w14:textId="77777777" w:rsidR="00410021" w:rsidRPr="0051598C" w:rsidRDefault="00410021" w:rsidP="009D1436">
            <w:pPr>
              <w:pStyle w:val="TAL"/>
              <w:rPr>
                <w:sz w:val="16"/>
              </w:rPr>
            </w:pPr>
            <w:r>
              <w:rPr>
                <w:sz w:val="16"/>
              </w:rPr>
              <w:t>38.523-1</w:t>
            </w:r>
          </w:p>
        </w:tc>
        <w:tc>
          <w:tcPr>
            <w:tcW w:w="708" w:type="dxa"/>
          </w:tcPr>
          <w:p w14:paraId="53B65A88" w14:textId="77777777" w:rsidR="00410021" w:rsidRPr="0051598C" w:rsidRDefault="00410021" w:rsidP="009D1436">
            <w:pPr>
              <w:pStyle w:val="TAL"/>
              <w:rPr>
                <w:sz w:val="16"/>
              </w:rPr>
            </w:pPr>
            <w:r>
              <w:rPr>
                <w:sz w:val="16"/>
              </w:rPr>
              <w:t>3144</w:t>
            </w:r>
          </w:p>
        </w:tc>
        <w:tc>
          <w:tcPr>
            <w:tcW w:w="266" w:type="dxa"/>
          </w:tcPr>
          <w:p w14:paraId="15BC05F9" w14:textId="77777777" w:rsidR="00410021" w:rsidRPr="0051598C" w:rsidRDefault="00410021" w:rsidP="009D1436">
            <w:pPr>
              <w:pStyle w:val="TAR"/>
              <w:rPr>
                <w:sz w:val="16"/>
              </w:rPr>
            </w:pPr>
            <w:r>
              <w:rPr>
                <w:sz w:val="16"/>
              </w:rPr>
              <w:t>-</w:t>
            </w:r>
          </w:p>
        </w:tc>
        <w:tc>
          <w:tcPr>
            <w:tcW w:w="727" w:type="dxa"/>
          </w:tcPr>
          <w:p w14:paraId="693DF0E1" w14:textId="77777777" w:rsidR="00410021" w:rsidRPr="0051598C" w:rsidRDefault="00410021" w:rsidP="009D1436">
            <w:pPr>
              <w:pStyle w:val="TAL"/>
              <w:rPr>
                <w:sz w:val="16"/>
              </w:rPr>
            </w:pPr>
            <w:r>
              <w:rPr>
                <w:sz w:val="16"/>
              </w:rPr>
              <w:t>Rel-16</w:t>
            </w:r>
          </w:p>
        </w:tc>
        <w:tc>
          <w:tcPr>
            <w:tcW w:w="290" w:type="dxa"/>
          </w:tcPr>
          <w:p w14:paraId="084ED643" w14:textId="77777777" w:rsidR="00410021" w:rsidRPr="0051598C" w:rsidRDefault="00410021" w:rsidP="009D1436">
            <w:pPr>
              <w:pStyle w:val="TAL"/>
              <w:rPr>
                <w:sz w:val="16"/>
              </w:rPr>
            </w:pPr>
            <w:r>
              <w:rPr>
                <w:sz w:val="16"/>
              </w:rPr>
              <w:t>F</w:t>
            </w:r>
          </w:p>
        </w:tc>
        <w:tc>
          <w:tcPr>
            <w:tcW w:w="2545" w:type="dxa"/>
          </w:tcPr>
          <w:p w14:paraId="537E78BE" w14:textId="77777777" w:rsidR="00410021" w:rsidRPr="0051598C" w:rsidRDefault="00410021" w:rsidP="009D1436">
            <w:pPr>
              <w:pStyle w:val="TAL"/>
              <w:rPr>
                <w:sz w:val="16"/>
              </w:rPr>
            </w:pPr>
            <w:r>
              <w:rPr>
                <w:sz w:val="16"/>
              </w:rPr>
              <w:t>TEI15_Test, 5GS_NR_LTE-UEConTest</w:t>
            </w:r>
          </w:p>
        </w:tc>
        <w:tc>
          <w:tcPr>
            <w:tcW w:w="1134" w:type="dxa"/>
          </w:tcPr>
          <w:p w14:paraId="35EAF7E7" w14:textId="77777777" w:rsidR="00410021" w:rsidRPr="0051598C" w:rsidRDefault="00410021" w:rsidP="009D1436">
            <w:pPr>
              <w:pStyle w:val="TAL"/>
              <w:rPr>
                <w:sz w:val="16"/>
              </w:rPr>
            </w:pPr>
            <w:r>
              <w:rPr>
                <w:sz w:val="16"/>
              </w:rPr>
              <w:t>revised</w:t>
            </w:r>
          </w:p>
        </w:tc>
      </w:tr>
      <w:tr w:rsidR="00410021" w14:paraId="067BE5B9" w14:textId="77777777" w:rsidTr="00410021">
        <w:tc>
          <w:tcPr>
            <w:tcW w:w="1097" w:type="dxa"/>
          </w:tcPr>
          <w:p w14:paraId="1A6B165F" w14:textId="77777777" w:rsidR="00410021" w:rsidRPr="0051598C" w:rsidRDefault="00410021" w:rsidP="009D1436">
            <w:pPr>
              <w:pStyle w:val="TAL"/>
              <w:rPr>
                <w:sz w:val="16"/>
              </w:rPr>
            </w:pPr>
            <w:r>
              <w:rPr>
                <w:sz w:val="16"/>
              </w:rPr>
              <w:t>R5-225282</w:t>
            </w:r>
          </w:p>
        </w:tc>
        <w:tc>
          <w:tcPr>
            <w:tcW w:w="3080" w:type="dxa"/>
          </w:tcPr>
          <w:p w14:paraId="1945FD33" w14:textId="77777777" w:rsidR="00410021" w:rsidRPr="0051598C" w:rsidRDefault="00410021" w:rsidP="009D1436">
            <w:pPr>
              <w:pStyle w:val="TAL"/>
              <w:rPr>
                <w:sz w:val="16"/>
              </w:rPr>
            </w:pPr>
            <w:r>
              <w:rPr>
                <w:sz w:val="16"/>
              </w:rPr>
              <w:t>Correction to NR5GC RRC test case 8.2.2.1.1</w:t>
            </w:r>
          </w:p>
        </w:tc>
        <w:tc>
          <w:tcPr>
            <w:tcW w:w="1577" w:type="dxa"/>
          </w:tcPr>
          <w:p w14:paraId="2D0F5A55" w14:textId="77777777" w:rsidR="00410021" w:rsidRPr="0051598C" w:rsidRDefault="00410021" w:rsidP="009D1436">
            <w:pPr>
              <w:pStyle w:val="TAL"/>
              <w:rPr>
                <w:sz w:val="16"/>
              </w:rPr>
            </w:pPr>
            <w:r>
              <w:rPr>
                <w:sz w:val="16"/>
              </w:rPr>
              <w:t>Starpoint</w:t>
            </w:r>
          </w:p>
        </w:tc>
        <w:tc>
          <w:tcPr>
            <w:tcW w:w="904" w:type="dxa"/>
          </w:tcPr>
          <w:p w14:paraId="41092953" w14:textId="77777777" w:rsidR="00410021" w:rsidRPr="0051598C" w:rsidRDefault="00410021" w:rsidP="009D1436">
            <w:pPr>
              <w:pStyle w:val="TAL"/>
              <w:rPr>
                <w:sz w:val="16"/>
              </w:rPr>
            </w:pPr>
            <w:r>
              <w:rPr>
                <w:sz w:val="16"/>
              </w:rPr>
              <w:t>38.523-1</w:t>
            </w:r>
          </w:p>
        </w:tc>
        <w:tc>
          <w:tcPr>
            <w:tcW w:w="708" w:type="dxa"/>
          </w:tcPr>
          <w:p w14:paraId="178322B5" w14:textId="77777777" w:rsidR="00410021" w:rsidRPr="0051598C" w:rsidRDefault="00410021" w:rsidP="009D1436">
            <w:pPr>
              <w:pStyle w:val="TAL"/>
              <w:rPr>
                <w:sz w:val="16"/>
              </w:rPr>
            </w:pPr>
            <w:r>
              <w:rPr>
                <w:sz w:val="16"/>
              </w:rPr>
              <w:t>3144</w:t>
            </w:r>
          </w:p>
        </w:tc>
        <w:tc>
          <w:tcPr>
            <w:tcW w:w="266" w:type="dxa"/>
          </w:tcPr>
          <w:p w14:paraId="1CD72D28" w14:textId="77777777" w:rsidR="00410021" w:rsidRPr="0051598C" w:rsidRDefault="00410021" w:rsidP="009D1436">
            <w:pPr>
              <w:pStyle w:val="TAR"/>
              <w:rPr>
                <w:sz w:val="16"/>
              </w:rPr>
            </w:pPr>
            <w:r>
              <w:rPr>
                <w:sz w:val="16"/>
              </w:rPr>
              <w:t>1</w:t>
            </w:r>
          </w:p>
        </w:tc>
        <w:tc>
          <w:tcPr>
            <w:tcW w:w="727" w:type="dxa"/>
          </w:tcPr>
          <w:p w14:paraId="05EC223D" w14:textId="77777777" w:rsidR="00410021" w:rsidRPr="0051598C" w:rsidRDefault="00410021" w:rsidP="009D1436">
            <w:pPr>
              <w:pStyle w:val="TAL"/>
              <w:rPr>
                <w:sz w:val="16"/>
              </w:rPr>
            </w:pPr>
            <w:r>
              <w:rPr>
                <w:sz w:val="16"/>
              </w:rPr>
              <w:t>Rel-16</w:t>
            </w:r>
          </w:p>
        </w:tc>
        <w:tc>
          <w:tcPr>
            <w:tcW w:w="290" w:type="dxa"/>
          </w:tcPr>
          <w:p w14:paraId="4EEA354F" w14:textId="77777777" w:rsidR="00410021" w:rsidRPr="0051598C" w:rsidRDefault="00410021" w:rsidP="009D1436">
            <w:pPr>
              <w:pStyle w:val="TAL"/>
              <w:rPr>
                <w:sz w:val="16"/>
              </w:rPr>
            </w:pPr>
            <w:r>
              <w:rPr>
                <w:sz w:val="16"/>
              </w:rPr>
              <w:t>F</w:t>
            </w:r>
          </w:p>
        </w:tc>
        <w:tc>
          <w:tcPr>
            <w:tcW w:w="2545" w:type="dxa"/>
          </w:tcPr>
          <w:p w14:paraId="0A0BE58E" w14:textId="77777777" w:rsidR="00410021" w:rsidRPr="0051598C" w:rsidRDefault="00410021" w:rsidP="009D1436">
            <w:pPr>
              <w:pStyle w:val="TAL"/>
              <w:rPr>
                <w:sz w:val="16"/>
              </w:rPr>
            </w:pPr>
            <w:r>
              <w:rPr>
                <w:sz w:val="16"/>
              </w:rPr>
              <w:t>TEI15_Test, 5GS_NR_LTE-UEConTest</w:t>
            </w:r>
          </w:p>
        </w:tc>
        <w:tc>
          <w:tcPr>
            <w:tcW w:w="1134" w:type="dxa"/>
          </w:tcPr>
          <w:p w14:paraId="05722180" w14:textId="77777777" w:rsidR="00410021" w:rsidRPr="0051598C" w:rsidRDefault="00410021" w:rsidP="009D1436">
            <w:pPr>
              <w:pStyle w:val="TAL"/>
              <w:rPr>
                <w:sz w:val="16"/>
              </w:rPr>
            </w:pPr>
            <w:r>
              <w:rPr>
                <w:sz w:val="16"/>
              </w:rPr>
              <w:t>agreed</w:t>
            </w:r>
          </w:p>
        </w:tc>
      </w:tr>
      <w:tr w:rsidR="00410021" w14:paraId="2EB8121D" w14:textId="77777777" w:rsidTr="00410021">
        <w:tc>
          <w:tcPr>
            <w:tcW w:w="1097" w:type="dxa"/>
          </w:tcPr>
          <w:p w14:paraId="5A28A2DA" w14:textId="77777777" w:rsidR="00410021" w:rsidRPr="0051598C" w:rsidRDefault="00410021" w:rsidP="009D1436">
            <w:pPr>
              <w:pStyle w:val="TAL"/>
              <w:rPr>
                <w:sz w:val="16"/>
              </w:rPr>
            </w:pPr>
            <w:r>
              <w:rPr>
                <w:sz w:val="16"/>
              </w:rPr>
              <w:t>R5-224661</w:t>
            </w:r>
          </w:p>
        </w:tc>
        <w:tc>
          <w:tcPr>
            <w:tcW w:w="3080" w:type="dxa"/>
          </w:tcPr>
          <w:p w14:paraId="63FC6B52" w14:textId="77777777" w:rsidR="00410021" w:rsidRPr="0051598C" w:rsidRDefault="00410021" w:rsidP="009D1436">
            <w:pPr>
              <w:pStyle w:val="TAL"/>
              <w:rPr>
                <w:sz w:val="16"/>
              </w:rPr>
            </w:pPr>
            <w:r>
              <w:rPr>
                <w:sz w:val="16"/>
              </w:rPr>
              <w:t>Correction to NR5GC MAC test case 7.1.1.3.2b</w:t>
            </w:r>
          </w:p>
        </w:tc>
        <w:tc>
          <w:tcPr>
            <w:tcW w:w="1577" w:type="dxa"/>
          </w:tcPr>
          <w:p w14:paraId="65AE18BB" w14:textId="77777777" w:rsidR="00410021" w:rsidRPr="0051598C" w:rsidRDefault="00410021" w:rsidP="009D1436">
            <w:pPr>
              <w:pStyle w:val="TAL"/>
              <w:rPr>
                <w:sz w:val="16"/>
              </w:rPr>
            </w:pPr>
            <w:r>
              <w:rPr>
                <w:sz w:val="16"/>
              </w:rPr>
              <w:t>Starpoint</w:t>
            </w:r>
          </w:p>
        </w:tc>
        <w:tc>
          <w:tcPr>
            <w:tcW w:w="904" w:type="dxa"/>
          </w:tcPr>
          <w:p w14:paraId="62F7A602" w14:textId="77777777" w:rsidR="00410021" w:rsidRPr="0051598C" w:rsidRDefault="00410021" w:rsidP="009D1436">
            <w:pPr>
              <w:pStyle w:val="TAL"/>
              <w:rPr>
                <w:sz w:val="16"/>
              </w:rPr>
            </w:pPr>
            <w:r>
              <w:rPr>
                <w:sz w:val="16"/>
              </w:rPr>
              <w:t>38.523-1</w:t>
            </w:r>
          </w:p>
        </w:tc>
        <w:tc>
          <w:tcPr>
            <w:tcW w:w="708" w:type="dxa"/>
          </w:tcPr>
          <w:p w14:paraId="51A88007" w14:textId="77777777" w:rsidR="00410021" w:rsidRPr="0051598C" w:rsidRDefault="00410021" w:rsidP="009D1436">
            <w:pPr>
              <w:pStyle w:val="TAL"/>
              <w:rPr>
                <w:sz w:val="16"/>
              </w:rPr>
            </w:pPr>
            <w:r>
              <w:rPr>
                <w:sz w:val="16"/>
              </w:rPr>
              <w:t>3145</w:t>
            </w:r>
          </w:p>
        </w:tc>
        <w:tc>
          <w:tcPr>
            <w:tcW w:w="266" w:type="dxa"/>
          </w:tcPr>
          <w:p w14:paraId="48447C90" w14:textId="77777777" w:rsidR="00410021" w:rsidRPr="0051598C" w:rsidRDefault="00410021" w:rsidP="009D1436">
            <w:pPr>
              <w:pStyle w:val="TAR"/>
              <w:rPr>
                <w:sz w:val="16"/>
              </w:rPr>
            </w:pPr>
            <w:r>
              <w:rPr>
                <w:sz w:val="16"/>
              </w:rPr>
              <w:t>-</w:t>
            </w:r>
          </w:p>
        </w:tc>
        <w:tc>
          <w:tcPr>
            <w:tcW w:w="727" w:type="dxa"/>
          </w:tcPr>
          <w:p w14:paraId="066B68FF" w14:textId="77777777" w:rsidR="00410021" w:rsidRPr="0051598C" w:rsidRDefault="00410021" w:rsidP="009D1436">
            <w:pPr>
              <w:pStyle w:val="TAL"/>
              <w:rPr>
                <w:sz w:val="16"/>
              </w:rPr>
            </w:pPr>
            <w:r>
              <w:rPr>
                <w:sz w:val="16"/>
              </w:rPr>
              <w:t>Rel-16</w:t>
            </w:r>
          </w:p>
        </w:tc>
        <w:tc>
          <w:tcPr>
            <w:tcW w:w="290" w:type="dxa"/>
          </w:tcPr>
          <w:p w14:paraId="61A7B974" w14:textId="77777777" w:rsidR="00410021" w:rsidRPr="0051598C" w:rsidRDefault="00410021" w:rsidP="009D1436">
            <w:pPr>
              <w:pStyle w:val="TAL"/>
              <w:rPr>
                <w:sz w:val="16"/>
              </w:rPr>
            </w:pPr>
            <w:r>
              <w:rPr>
                <w:sz w:val="16"/>
              </w:rPr>
              <w:t>F</w:t>
            </w:r>
          </w:p>
        </w:tc>
        <w:tc>
          <w:tcPr>
            <w:tcW w:w="2545" w:type="dxa"/>
          </w:tcPr>
          <w:p w14:paraId="7A828788" w14:textId="77777777" w:rsidR="00410021" w:rsidRPr="0051598C" w:rsidRDefault="00410021" w:rsidP="009D1436">
            <w:pPr>
              <w:pStyle w:val="TAL"/>
              <w:rPr>
                <w:sz w:val="16"/>
              </w:rPr>
            </w:pPr>
            <w:r>
              <w:rPr>
                <w:sz w:val="16"/>
              </w:rPr>
              <w:t>TEI15_Test, 5GS_NR_LTE-UEConTest</w:t>
            </w:r>
          </w:p>
        </w:tc>
        <w:tc>
          <w:tcPr>
            <w:tcW w:w="1134" w:type="dxa"/>
          </w:tcPr>
          <w:p w14:paraId="7C9657ED" w14:textId="77777777" w:rsidR="00410021" w:rsidRPr="0051598C" w:rsidRDefault="00410021" w:rsidP="009D1436">
            <w:pPr>
              <w:pStyle w:val="TAL"/>
              <w:rPr>
                <w:sz w:val="16"/>
              </w:rPr>
            </w:pPr>
            <w:r>
              <w:rPr>
                <w:sz w:val="16"/>
              </w:rPr>
              <w:t>revised</w:t>
            </w:r>
          </w:p>
        </w:tc>
      </w:tr>
      <w:tr w:rsidR="00410021" w14:paraId="73EE5E91" w14:textId="77777777" w:rsidTr="00410021">
        <w:tc>
          <w:tcPr>
            <w:tcW w:w="1097" w:type="dxa"/>
          </w:tcPr>
          <w:p w14:paraId="669BB57B" w14:textId="77777777" w:rsidR="00410021" w:rsidRPr="0051598C" w:rsidRDefault="00410021" w:rsidP="009D1436">
            <w:pPr>
              <w:pStyle w:val="TAL"/>
              <w:rPr>
                <w:sz w:val="16"/>
              </w:rPr>
            </w:pPr>
            <w:r>
              <w:rPr>
                <w:sz w:val="16"/>
              </w:rPr>
              <w:t>R5-225289</w:t>
            </w:r>
          </w:p>
        </w:tc>
        <w:tc>
          <w:tcPr>
            <w:tcW w:w="3080" w:type="dxa"/>
          </w:tcPr>
          <w:p w14:paraId="7E8E0C71" w14:textId="77777777" w:rsidR="00410021" w:rsidRPr="0051598C" w:rsidRDefault="00410021" w:rsidP="009D1436">
            <w:pPr>
              <w:pStyle w:val="TAL"/>
              <w:rPr>
                <w:sz w:val="16"/>
              </w:rPr>
            </w:pPr>
            <w:r>
              <w:rPr>
                <w:sz w:val="16"/>
              </w:rPr>
              <w:t>Correction to NR5GC MAC test case 7.1.1.3.2b</w:t>
            </w:r>
          </w:p>
        </w:tc>
        <w:tc>
          <w:tcPr>
            <w:tcW w:w="1577" w:type="dxa"/>
          </w:tcPr>
          <w:p w14:paraId="2A80464F" w14:textId="77777777" w:rsidR="00410021" w:rsidRPr="0051598C" w:rsidRDefault="00410021" w:rsidP="009D1436">
            <w:pPr>
              <w:pStyle w:val="TAL"/>
              <w:rPr>
                <w:sz w:val="16"/>
              </w:rPr>
            </w:pPr>
            <w:r>
              <w:rPr>
                <w:sz w:val="16"/>
              </w:rPr>
              <w:t>Starpoint</w:t>
            </w:r>
          </w:p>
        </w:tc>
        <w:tc>
          <w:tcPr>
            <w:tcW w:w="904" w:type="dxa"/>
          </w:tcPr>
          <w:p w14:paraId="161616E6" w14:textId="77777777" w:rsidR="00410021" w:rsidRPr="0051598C" w:rsidRDefault="00410021" w:rsidP="009D1436">
            <w:pPr>
              <w:pStyle w:val="TAL"/>
              <w:rPr>
                <w:sz w:val="16"/>
              </w:rPr>
            </w:pPr>
            <w:r>
              <w:rPr>
                <w:sz w:val="16"/>
              </w:rPr>
              <w:t>38.523-1</w:t>
            </w:r>
          </w:p>
        </w:tc>
        <w:tc>
          <w:tcPr>
            <w:tcW w:w="708" w:type="dxa"/>
          </w:tcPr>
          <w:p w14:paraId="687932FE" w14:textId="77777777" w:rsidR="00410021" w:rsidRPr="0051598C" w:rsidRDefault="00410021" w:rsidP="009D1436">
            <w:pPr>
              <w:pStyle w:val="TAL"/>
              <w:rPr>
                <w:sz w:val="16"/>
              </w:rPr>
            </w:pPr>
            <w:r>
              <w:rPr>
                <w:sz w:val="16"/>
              </w:rPr>
              <w:t>3145</w:t>
            </w:r>
          </w:p>
        </w:tc>
        <w:tc>
          <w:tcPr>
            <w:tcW w:w="266" w:type="dxa"/>
          </w:tcPr>
          <w:p w14:paraId="0CA63862" w14:textId="77777777" w:rsidR="00410021" w:rsidRPr="0051598C" w:rsidRDefault="00410021" w:rsidP="009D1436">
            <w:pPr>
              <w:pStyle w:val="TAR"/>
              <w:rPr>
                <w:sz w:val="16"/>
              </w:rPr>
            </w:pPr>
            <w:r>
              <w:rPr>
                <w:sz w:val="16"/>
              </w:rPr>
              <w:t>1</w:t>
            </w:r>
          </w:p>
        </w:tc>
        <w:tc>
          <w:tcPr>
            <w:tcW w:w="727" w:type="dxa"/>
          </w:tcPr>
          <w:p w14:paraId="5FCDAF9D" w14:textId="77777777" w:rsidR="00410021" w:rsidRPr="0051598C" w:rsidRDefault="00410021" w:rsidP="009D1436">
            <w:pPr>
              <w:pStyle w:val="TAL"/>
              <w:rPr>
                <w:sz w:val="16"/>
              </w:rPr>
            </w:pPr>
            <w:r>
              <w:rPr>
                <w:sz w:val="16"/>
              </w:rPr>
              <w:t>Rel-16</w:t>
            </w:r>
          </w:p>
        </w:tc>
        <w:tc>
          <w:tcPr>
            <w:tcW w:w="290" w:type="dxa"/>
          </w:tcPr>
          <w:p w14:paraId="70D6F3B9" w14:textId="77777777" w:rsidR="00410021" w:rsidRPr="0051598C" w:rsidRDefault="00410021" w:rsidP="009D1436">
            <w:pPr>
              <w:pStyle w:val="TAL"/>
              <w:rPr>
                <w:sz w:val="16"/>
              </w:rPr>
            </w:pPr>
            <w:r>
              <w:rPr>
                <w:sz w:val="16"/>
              </w:rPr>
              <w:t>F</w:t>
            </w:r>
          </w:p>
        </w:tc>
        <w:tc>
          <w:tcPr>
            <w:tcW w:w="2545" w:type="dxa"/>
          </w:tcPr>
          <w:p w14:paraId="0150EA4F" w14:textId="77777777" w:rsidR="00410021" w:rsidRPr="0051598C" w:rsidRDefault="00410021" w:rsidP="009D1436">
            <w:pPr>
              <w:pStyle w:val="TAL"/>
              <w:rPr>
                <w:sz w:val="16"/>
              </w:rPr>
            </w:pPr>
            <w:r>
              <w:rPr>
                <w:sz w:val="16"/>
              </w:rPr>
              <w:t>TEI15_Test, 5GS_NR_LTE-UEConTest</w:t>
            </w:r>
          </w:p>
        </w:tc>
        <w:tc>
          <w:tcPr>
            <w:tcW w:w="1134" w:type="dxa"/>
          </w:tcPr>
          <w:p w14:paraId="183993F8" w14:textId="77777777" w:rsidR="00410021" w:rsidRPr="0051598C" w:rsidRDefault="00410021" w:rsidP="009D1436">
            <w:pPr>
              <w:pStyle w:val="TAL"/>
              <w:rPr>
                <w:sz w:val="16"/>
              </w:rPr>
            </w:pPr>
            <w:r>
              <w:rPr>
                <w:sz w:val="16"/>
              </w:rPr>
              <w:t>withdrawn</w:t>
            </w:r>
          </w:p>
        </w:tc>
      </w:tr>
      <w:tr w:rsidR="00410021" w14:paraId="3CA3FCB3" w14:textId="77777777" w:rsidTr="00410021">
        <w:tc>
          <w:tcPr>
            <w:tcW w:w="1097" w:type="dxa"/>
          </w:tcPr>
          <w:p w14:paraId="1AAEE557" w14:textId="77777777" w:rsidR="00410021" w:rsidRPr="0051598C" w:rsidRDefault="00410021" w:rsidP="009D1436">
            <w:pPr>
              <w:pStyle w:val="TAL"/>
              <w:rPr>
                <w:sz w:val="16"/>
              </w:rPr>
            </w:pPr>
            <w:r>
              <w:rPr>
                <w:sz w:val="16"/>
              </w:rPr>
              <w:t>R5-224690</w:t>
            </w:r>
          </w:p>
        </w:tc>
        <w:tc>
          <w:tcPr>
            <w:tcW w:w="3080" w:type="dxa"/>
          </w:tcPr>
          <w:p w14:paraId="42A0F1D4" w14:textId="77777777" w:rsidR="00410021" w:rsidRPr="0051598C" w:rsidRDefault="00410021" w:rsidP="009D1436">
            <w:pPr>
              <w:pStyle w:val="TAL"/>
              <w:rPr>
                <w:sz w:val="16"/>
              </w:rPr>
            </w:pPr>
            <w:r>
              <w:rPr>
                <w:sz w:val="16"/>
              </w:rPr>
              <w:t>Update to NR TC 7.1.2.3.3 to test RedCap UE</w:t>
            </w:r>
          </w:p>
        </w:tc>
        <w:tc>
          <w:tcPr>
            <w:tcW w:w="1577" w:type="dxa"/>
          </w:tcPr>
          <w:p w14:paraId="336A26D6" w14:textId="77777777" w:rsidR="00410021" w:rsidRPr="0051598C" w:rsidRDefault="00410021" w:rsidP="009D1436">
            <w:pPr>
              <w:pStyle w:val="TAL"/>
              <w:rPr>
                <w:sz w:val="16"/>
              </w:rPr>
            </w:pPr>
            <w:r>
              <w:rPr>
                <w:sz w:val="16"/>
              </w:rPr>
              <w:t>Huawei, Hisilicon</w:t>
            </w:r>
          </w:p>
        </w:tc>
        <w:tc>
          <w:tcPr>
            <w:tcW w:w="904" w:type="dxa"/>
          </w:tcPr>
          <w:p w14:paraId="0A60AAE6" w14:textId="77777777" w:rsidR="00410021" w:rsidRPr="0051598C" w:rsidRDefault="00410021" w:rsidP="009D1436">
            <w:pPr>
              <w:pStyle w:val="TAL"/>
              <w:rPr>
                <w:sz w:val="16"/>
              </w:rPr>
            </w:pPr>
            <w:r>
              <w:rPr>
                <w:sz w:val="16"/>
              </w:rPr>
              <w:t>38.523-1</w:t>
            </w:r>
          </w:p>
        </w:tc>
        <w:tc>
          <w:tcPr>
            <w:tcW w:w="708" w:type="dxa"/>
          </w:tcPr>
          <w:p w14:paraId="3988F426" w14:textId="77777777" w:rsidR="00410021" w:rsidRPr="0051598C" w:rsidRDefault="00410021" w:rsidP="009D1436">
            <w:pPr>
              <w:pStyle w:val="TAL"/>
              <w:rPr>
                <w:sz w:val="16"/>
              </w:rPr>
            </w:pPr>
            <w:r>
              <w:rPr>
                <w:sz w:val="16"/>
              </w:rPr>
              <w:t>3146</w:t>
            </w:r>
          </w:p>
        </w:tc>
        <w:tc>
          <w:tcPr>
            <w:tcW w:w="266" w:type="dxa"/>
          </w:tcPr>
          <w:p w14:paraId="560B314B" w14:textId="77777777" w:rsidR="00410021" w:rsidRPr="0051598C" w:rsidRDefault="00410021" w:rsidP="009D1436">
            <w:pPr>
              <w:pStyle w:val="TAR"/>
              <w:rPr>
                <w:sz w:val="16"/>
              </w:rPr>
            </w:pPr>
            <w:r>
              <w:rPr>
                <w:sz w:val="16"/>
              </w:rPr>
              <w:t>-</w:t>
            </w:r>
          </w:p>
        </w:tc>
        <w:tc>
          <w:tcPr>
            <w:tcW w:w="727" w:type="dxa"/>
          </w:tcPr>
          <w:p w14:paraId="066EDBC6" w14:textId="77777777" w:rsidR="00410021" w:rsidRPr="0051598C" w:rsidRDefault="00410021" w:rsidP="009D1436">
            <w:pPr>
              <w:pStyle w:val="TAL"/>
              <w:rPr>
                <w:sz w:val="16"/>
              </w:rPr>
            </w:pPr>
            <w:r>
              <w:rPr>
                <w:sz w:val="16"/>
              </w:rPr>
              <w:t>Rel-17</w:t>
            </w:r>
          </w:p>
        </w:tc>
        <w:tc>
          <w:tcPr>
            <w:tcW w:w="290" w:type="dxa"/>
          </w:tcPr>
          <w:p w14:paraId="65F1E004" w14:textId="77777777" w:rsidR="00410021" w:rsidRPr="0051598C" w:rsidRDefault="00410021" w:rsidP="009D1436">
            <w:pPr>
              <w:pStyle w:val="TAL"/>
              <w:rPr>
                <w:sz w:val="16"/>
              </w:rPr>
            </w:pPr>
            <w:r>
              <w:rPr>
                <w:sz w:val="16"/>
              </w:rPr>
              <w:t>F</w:t>
            </w:r>
          </w:p>
        </w:tc>
        <w:tc>
          <w:tcPr>
            <w:tcW w:w="2545" w:type="dxa"/>
          </w:tcPr>
          <w:p w14:paraId="0B2BF64A" w14:textId="77777777" w:rsidR="00410021" w:rsidRPr="0051598C" w:rsidRDefault="00410021" w:rsidP="009D1436">
            <w:pPr>
              <w:pStyle w:val="TAL"/>
              <w:rPr>
                <w:sz w:val="16"/>
              </w:rPr>
            </w:pPr>
            <w:r>
              <w:rPr>
                <w:sz w:val="16"/>
              </w:rPr>
              <w:t>NR_redcap_plus_ARCH-UEConTest</w:t>
            </w:r>
          </w:p>
        </w:tc>
        <w:tc>
          <w:tcPr>
            <w:tcW w:w="1134" w:type="dxa"/>
          </w:tcPr>
          <w:p w14:paraId="30941986" w14:textId="77777777" w:rsidR="00410021" w:rsidRPr="0051598C" w:rsidRDefault="00410021" w:rsidP="009D1436">
            <w:pPr>
              <w:pStyle w:val="TAL"/>
              <w:rPr>
                <w:sz w:val="16"/>
              </w:rPr>
            </w:pPr>
            <w:r>
              <w:rPr>
                <w:sz w:val="16"/>
              </w:rPr>
              <w:t>not pursued</w:t>
            </w:r>
          </w:p>
        </w:tc>
      </w:tr>
      <w:tr w:rsidR="00410021" w14:paraId="16114B35" w14:textId="77777777" w:rsidTr="00410021">
        <w:tc>
          <w:tcPr>
            <w:tcW w:w="1097" w:type="dxa"/>
          </w:tcPr>
          <w:p w14:paraId="7A2242C1" w14:textId="77777777" w:rsidR="00410021" w:rsidRPr="0051598C" w:rsidRDefault="00410021" w:rsidP="009D1436">
            <w:pPr>
              <w:pStyle w:val="TAL"/>
              <w:rPr>
                <w:sz w:val="16"/>
              </w:rPr>
            </w:pPr>
            <w:r>
              <w:rPr>
                <w:sz w:val="16"/>
              </w:rPr>
              <w:t>R5-224691</w:t>
            </w:r>
          </w:p>
        </w:tc>
        <w:tc>
          <w:tcPr>
            <w:tcW w:w="3080" w:type="dxa"/>
          </w:tcPr>
          <w:p w14:paraId="0F67DD41" w14:textId="77777777" w:rsidR="00410021" w:rsidRPr="0051598C" w:rsidRDefault="00410021" w:rsidP="009D1436">
            <w:pPr>
              <w:pStyle w:val="TAL"/>
              <w:rPr>
                <w:sz w:val="16"/>
              </w:rPr>
            </w:pPr>
            <w:r>
              <w:rPr>
                <w:sz w:val="16"/>
              </w:rPr>
              <w:t>Update to NR TC 7.1.2.3.5 to test RedCap UE</w:t>
            </w:r>
          </w:p>
        </w:tc>
        <w:tc>
          <w:tcPr>
            <w:tcW w:w="1577" w:type="dxa"/>
          </w:tcPr>
          <w:p w14:paraId="1E9FB2E6" w14:textId="77777777" w:rsidR="00410021" w:rsidRPr="0051598C" w:rsidRDefault="00410021" w:rsidP="009D1436">
            <w:pPr>
              <w:pStyle w:val="TAL"/>
              <w:rPr>
                <w:sz w:val="16"/>
              </w:rPr>
            </w:pPr>
            <w:r>
              <w:rPr>
                <w:sz w:val="16"/>
              </w:rPr>
              <w:t>Huawei, Hisilicon</w:t>
            </w:r>
          </w:p>
        </w:tc>
        <w:tc>
          <w:tcPr>
            <w:tcW w:w="904" w:type="dxa"/>
          </w:tcPr>
          <w:p w14:paraId="6F9EE271" w14:textId="77777777" w:rsidR="00410021" w:rsidRPr="0051598C" w:rsidRDefault="00410021" w:rsidP="009D1436">
            <w:pPr>
              <w:pStyle w:val="TAL"/>
              <w:rPr>
                <w:sz w:val="16"/>
              </w:rPr>
            </w:pPr>
            <w:r>
              <w:rPr>
                <w:sz w:val="16"/>
              </w:rPr>
              <w:t>38.523-1</w:t>
            </w:r>
          </w:p>
        </w:tc>
        <w:tc>
          <w:tcPr>
            <w:tcW w:w="708" w:type="dxa"/>
          </w:tcPr>
          <w:p w14:paraId="3D61EE6E" w14:textId="77777777" w:rsidR="00410021" w:rsidRPr="0051598C" w:rsidRDefault="00410021" w:rsidP="009D1436">
            <w:pPr>
              <w:pStyle w:val="TAL"/>
              <w:rPr>
                <w:sz w:val="16"/>
              </w:rPr>
            </w:pPr>
            <w:r>
              <w:rPr>
                <w:sz w:val="16"/>
              </w:rPr>
              <w:t>3147</w:t>
            </w:r>
          </w:p>
        </w:tc>
        <w:tc>
          <w:tcPr>
            <w:tcW w:w="266" w:type="dxa"/>
          </w:tcPr>
          <w:p w14:paraId="7104C2A8" w14:textId="77777777" w:rsidR="00410021" w:rsidRPr="0051598C" w:rsidRDefault="00410021" w:rsidP="009D1436">
            <w:pPr>
              <w:pStyle w:val="TAR"/>
              <w:rPr>
                <w:sz w:val="16"/>
              </w:rPr>
            </w:pPr>
            <w:r>
              <w:rPr>
                <w:sz w:val="16"/>
              </w:rPr>
              <w:t>-</w:t>
            </w:r>
          </w:p>
        </w:tc>
        <w:tc>
          <w:tcPr>
            <w:tcW w:w="727" w:type="dxa"/>
          </w:tcPr>
          <w:p w14:paraId="5EAC98EC" w14:textId="77777777" w:rsidR="00410021" w:rsidRPr="0051598C" w:rsidRDefault="00410021" w:rsidP="009D1436">
            <w:pPr>
              <w:pStyle w:val="TAL"/>
              <w:rPr>
                <w:sz w:val="16"/>
              </w:rPr>
            </w:pPr>
            <w:r>
              <w:rPr>
                <w:sz w:val="16"/>
              </w:rPr>
              <w:t>Rel-17</w:t>
            </w:r>
          </w:p>
        </w:tc>
        <w:tc>
          <w:tcPr>
            <w:tcW w:w="290" w:type="dxa"/>
          </w:tcPr>
          <w:p w14:paraId="1E73732C" w14:textId="77777777" w:rsidR="00410021" w:rsidRPr="0051598C" w:rsidRDefault="00410021" w:rsidP="009D1436">
            <w:pPr>
              <w:pStyle w:val="TAL"/>
              <w:rPr>
                <w:sz w:val="16"/>
              </w:rPr>
            </w:pPr>
            <w:r>
              <w:rPr>
                <w:sz w:val="16"/>
              </w:rPr>
              <w:t>F</w:t>
            </w:r>
          </w:p>
        </w:tc>
        <w:tc>
          <w:tcPr>
            <w:tcW w:w="2545" w:type="dxa"/>
          </w:tcPr>
          <w:p w14:paraId="4E1625DE" w14:textId="77777777" w:rsidR="00410021" w:rsidRPr="0051598C" w:rsidRDefault="00410021" w:rsidP="009D1436">
            <w:pPr>
              <w:pStyle w:val="TAL"/>
              <w:rPr>
                <w:sz w:val="16"/>
              </w:rPr>
            </w:pPr>
            <w:r>
              <w:rPr>
                <w:sz w:val="16"/>
              </w:rPr>
              <w:t>NR_redcap_plus_ARCH-UEConTest</w:t>
            </w:r>
          </w:p>
        </w:tc>
        <w:tc>
          <w:tcPr>
            <w:tcW w:w="1134" w:type="dxa"/>
          </w:tcPr>
          <w:p w14:paraId="42B7890B" w14:textId="77777777" w:rsidR="00410021" w:rsidRPr="0051598C" w:rsidRDefault="00410021" w:rsidP="009D1436">
            <w:pPr>
              <w:pStyle w:val="TAL"/>
              <w:rPr>
                <w:sz w:val="16"/>
              </w:rPr>
            </w:pPr>
            <w:r>
              <w:rPr>
                <w:sz w:val="16"/>
              </w:rPr>
              <w:t>not pursued</w:t>
            </w:r>
          </w:p>
        </w:tc>
      </w:tr>
      <w:tr w:rsidR="00410021" w14:paraId="5A25883F" w14:textId="77777777" w:rsidTr="00410021">
        <w:tc>
          <w:tcPr>
            <w:tcW w:w="1097" w:type="dxa"/>
          </w:tcPr>
          <w:p w14:paraId="307EEC6C" w14:textId="77777777" w:rsidR="00410021" w:rsidRPr="0051598C" w:rsidRDefault="00410021" w:rsidP="009D1436">
            <w:pPr>
              <w:pStyle w:val="TAL"/>
              <w:rPr>
                <w:sz w:val="16"/>
              </w:rPr>
            </w:pPr>
            <w:r>
              <w:rPr>
                <w:sz w:val="16"/>
              </w:rPr>
              <w:t>R5-224692</w:t>
            </w:r>
          </w:p>
        </w:tc>
        <w:tc>
          <w:tcPr>
            <w:tcW w:w="3080" w:type="dxa"/>
          </w:tcPr>
          <w:p w14:paraId="1040BF9B" w14:textId="77777777" w:rsidR="00410021" w:rsidRPr="0051598C" w:rsidRDefault="00410021" w:rsidP="009D1436">
            <w:pPr>
              <w:pStyle w:val="TAL"/>
              <w:rPr>
                <w:sz w:val="16"/>
              </w:rPr>
            </w:pPr>
            <w:r>
              <w:rPr>
                <w:sz w:val="16"/>
              </w:rPr>
              <w:t>Update to NR TC 7.1.2.3.6 to test RedCap UE</w:t>
            </w:r>
          </w:p>
        </w:tc>
        <w:tc>
          <w:tcPr>
            <w:tcW w:w="1577" w:type="dxa"/>
          </w:tcPr>
          <w:p w14:paraId="1F036504" w14:textId="77777777" w:rsidR="00410021" w:rsidRPr="0051598C" w:rsidRDefault="00410021" w:rsidP="009D1436">
            <w:pPr>
              <w:pStyle w:val="TAL"/>
              <w:rPr>
                <w:sz w:val="16"/>
              </w:rPr>
            </w:pPr>
            <w:r>
              <w:rPr>
                <w:sz w:val="16"/>
              </w:rPr>
              <w:t>Huawei, Hisilicon</w:t>
            </w:r>
          </w:p>
        </w:tc>
        <w:tc>
          <w:tcPr>
            <w:tcW w:w="904" w:type="dxa"/>
          </w:tcPr>
          <w:p w14:paraId="60471DC6" w14:textId="77777777" w:rsidR="00410021" w:rsidRPr="0051598C" w:rsidRDefault="00410021" w:rsidP="009D1436">
            <w:pPr>
              <w:pStyle w:val="TAL"/>
              <w:rPr>
                <w:sz w:val="16"/>
              </w:rPr>
            </w:pPr>
            <w:r>
              <w:rPr>
                <w:sz w:val="16"/>
              </w:rPr>
              <w:t>38.523-1</w:t>
            </w:r>
          </w:p>
        </w:tc>
        <w:tc>
          <w:tcPr>
            <w:tcW w:w="708" w:type="dxa"/>
          </w:tcPr>
          <w:p w14:paraId="234E0E2C" w14:textId="77777777" w:rsidR="00410021" w:rsidRPr="0051598C" w:rsidRDefault="00410021" w:rsidP="009D1436">
            <w:pPr>
              <w:pStyle w:val="TAL"/>
              <w:rPr>
                <w:sz w:val="16"/>
              </w:rPr>
            </w:pPr>
            <w:r>
              <w:rPr>
                <w:sz w:val="16"/>
              </w:rPr>
              <w:t>3148</w:t>
            </w:r>
          </w:p>
        </w:tc>
        <w:tc>
          <w:tcPr>
            <w:tcW w:w="266" w:type="dxa"/>
          </w:tcPr>
          <w:p w14:paraId="04826E47" w14:textId="77777777" w:rsidR="00410021" w:rsidRPr="0051598C" w:rsidRDefault="00410021" w:rsidP="009D1436">
            <w:pPr>
              <w:pStyle w:val="TAR"/>
              <w:rPr>
                <w:sz w:val="16"/>
              </w:rPr>
            </w:pPr>
            <w:r>
              <w:rPr>
                <w:sz w:val="16"/>
              </w:rPr>
              <w:t>-</w:t>
            </w:r>
          </w:p>
        </w:tc>
        <w:tc>
          <w:tcPr>
            <w:tcW w:w="727" w:type="dxa"/>
          </w:tcPr>
          <w:p w14:paraId="1ACD476D" w14:textId="77777777" w:rsidR="00410021" w:rsidRPr="0051598C" w:rsidRDefault="00410021" w:rsidP="009D1436">
            <w:pPr>
              <w:pStyle w:val="TAL"/>
              <w:rPr>
                <w:sz w:val="16"/>
              </w:rPr>
            </w:pPr>
            <w:r>
              <w:rPr>
                <w:sz w:val="16"/>
              </w:rPr>
              <w:t>Rel-17</w:t>
            </w:r>
          </w:p>
        </w:tc>
        <w:tc>
          <w:tcPr>
            <w:tcW w:w="290" w:type="dxa"/>
          </w:tcPr>
          <w:p w14:paraId="5039EBD3" w14:textId="77777777" w:rsidR="00410021" w:rsidRPr="0051598C" w:rsidRDefault="00410021" w:rsidP="009D1436">
            <w:pPr>
              <w:pStyle w:val="TAL"/>
              <w:rPr>
                <w:sz w:val="16"/>
              </w:rPr>
            </w:pPr>
            <w:r>
              <w:rPr>
                <w:sz w:val="16"/>
              </w:rPr>
              <w:t>F</w:t>
            </w:r>
          </w:p>
        </w:tc>
        <w:tc>
          <w:tcPr>
            <w:tcW w:w="2545" w:type="dxa"/>
          </w:tcPr>
          <w:p w14:paraId="5918E594" w14:textId="77777777" w:rsidR="00410021" w:rsidRPr="0051598C" w:rsidRDefault="00410021" w:rsidP="009D1436">
            <w:pPr>
              <w:pStyle w:val="TAL"/>
              <w:rPr>
                <w:sz w:val="16"/>
              </w:rPr>
            </w:pPr>
            <w:r>
              <w:rPr>
                <w:sz w:val="16"/>
              </w:rPr>
              <w:t>NR_redcap_plus_ARCH-UEConTest</w:t>
            </w:r>
          </w:p>
        </w:tc>
        <w:tc>
          <w:tcPr>
            <w:tcW w:w="1134" w:type="dxa"/>
          </w:tcPr>
          <w:p w14:paraId="2B2C3622" w14:textId="77777777" w:rsidR="00410021" w:rsidRPr="0051598C" w:rsidRDefault="00410021" w:rsidP="009D1436">
            <w:pPr>
              <w:pStyle w:val="TAL"/>
              <w:rPr>
                <w:sz w:val="16"/>
              </w:rPr>
            </w:pPr>
            <w:r>
              <w:rPr>
                <w:sz w:val="16"/>
              </w:rPr>
              <w:t>not pursued</w:t>
            </w:r>
          </w:p>
        </w:tc>
      </w:tr>
      <w:tr w:rsidR="00410021" w14:paraId="4C5F40DF" w14:textId="77777777" w:rsidTr="00410021">
        <w:tc>
          <w:tcPr>
            <w:tcW w:w="1097" w:type="dxa"/>
          </w:tcPr>
          <w:p w14:paraId="6CE8C72E" w14:textId="77777777" w:rsidR="00410021" w:rsidRPr="0051598C" w:rsidRDefault="00410021" w:rsidP="009D1436">
            <w:pPr>
              <w:pStyle w:val="TAL"/>
              <w:rPr>
                <w:sz w:val="16"/>
              </w:rPr>
            </w:pPr>
            <w:r>
              <w:rPr>
                <w:sz w:val="16"/>
              </w:rPr>
              <w:t>R5-224693</w:t>
            </w:r>
          </w:p>
        </w:tc>
        <w:tc>
          <w:tcPr>
            <w:tcW w:w="3080" w:type="dxa"/>
          </w:tcPr>
          <w:p w14:paraId="392E17F0" w14:textId="77777777" w:rsidR="00410021" w:rsidRPr="0051598C" w:rsidRDefault="00410021" w:rsidP="009D1436">
            <w:pPr>
              <w:pStyle w:val="TAL"/>
              <w:rPr>
                <w:sz w:val="16"/>
              </w:rPr>
            </w:pPr>
            <w:r>
              <w:rPr>
                <w:sz w:val="16"/>
              </w:rPr>
              <w:t>Update to NR TC 7.1.2.3.8 to test RedCap UE</w:t>
            </w:r>
          </w:p>
        </w:tc>
        <w:tc>
          <w:tcPr>
            <w:tcW w:w="1577" w:type="dxa"/>
          </w:tcPr>
          <w:p w14:paraId="38591F24" w14:textId="77777777" w:rsidR="00410021" w:rsidRPr="0051598C" w:rsidRDefault="00410021" w:rsidP="009D1436">
            <w:pPr>
              <w:pStyle w:val="TAL"/>
              <w:rPr>
                <w:sz w:val="16"/>
              </w:rPr>
            </w:pPr>
            <w:r>
              <w:rPr>
                <w:sz w:val="16"/>
              </w:rPr>
              <w:t>Huawei, Hisilicon</w:t>
            </w:r>
          </w:p>
        </w:tc>
        <w:tc>
          <w:tcPr>
            <w:tcW w:w="904" w:type="dxa"/>
          </w:tcPr>
          <w:p w14:paraId="4E0C7075" w14:textId="77777777" w:rsidR="00410021" w:rsidRPr="0051598C" w:rsidRDefault="00410021" w:rsidP="009D1436">
            <w:pPr>
              <w:pStyle w:val="TAL"/>
              <w:rPr>
                <w:sz w:val="16"/>
              </w:rPr>
            </w:pPr>
            <w:r>
              <w:rPr>
                <w:sz w:val="16"/>
              </w:rPr>
              <w:t>38.523-1</w:t>
            </w:r>
          </w:p>
        </w:tc>
        <w:tc>
          <w:tcPr>
            <w:tcW w:w="708" w:type="dxa"/>
          </w:tcPr>
          <w:p w14:paraId="4E43242D" w14:textId="77777777" w:rsidR="00410021" w:rsidRPr="0051598C" w:rsidRDefault="00410021" w:rsidP="009D1436">
            <w:pPr>
              <w:pStyle w:val="TAL"/>
              <w:rPr>
                <w:sz w:val="16"/>
              </w:rPr>
            </w:pPr>
            <w:r>
              <w:rPr>
                <w:sz w:val="16"/>
              </w:rPr>
              <w:t>3149</w:t>
            </w:r>
          </w:p>
        </w:tc>
        <w:tc>
          <w:tcPr>
            <w:tcW w:w="266" w:type="dxa"/>
          </w:tcPr>
          <w:p w14:paraId="00CFACDD" w14:textId="77777777" w:rsidR="00410021" w:rsidRPr="0051598C" w:rsidRDefault="00410021" w:rsidP="009D1436">
            <w:pPr>
              <w:pStyle w:val="TAR"/>
              <w:rPr>
                <w:sz w:val="16"/>
              </w:rPr>
            </w:pPr>
            <w:r>
              <w:rPr>
                <w:sz w:val="16"/>
              </w:rPr>
              <w:t>-</w:t>
            </w:r>
          </w:p>
        </w:tc>
        <w:tc>
          <w:tcPr>
            <w:tcW w:w="727" w:type="dxa"/>
          </w:tcPr>
          <w:p w14:paraId="3A275DF2" w14:textId="77777777" w:rsidR="00410021" w:rsidRPr="0051598C" w:rsidRDefault="00410021" w:rsidP="009D1436">
            <w:pPr>
              <w:pStyle w:val="TAL"/>
              <w:rPr>
                <w:sz w:val="16"/>
              </w:rPr>
            </w:pPr>
            <w:r>
              <w:rPr>
                <w:sz w:val="16"/>
              </w:rPr>
              <w:t>Rel-17</w:t>
            </w:r>
          </w:p>
        </w:tc>
        <w:tc>
          <w:tcPr>
            <w:tcW w:w="290" w:type="dxa"/>
          </w:tcPr>
          <w:p w14:paraId="134BE795" w14:textId="77777777" w:rsidR="00410021" w:rsidRPr="0051598C" w:rsidRDefault="00410021" w:rsidP="009D1436">
            <w:pPr>
              <w:pStyle w:val="TAL"/>
              <w:rPr>
                <w:sz w:val="16"/>
              </w:rPr>
            </w:pPr>
            <w:r>
              <w:rPr>
                <w:sz w:val="16"/>
              </w:rPr>
              <w:t>F</w:t>
            </w:r>
          </w:p>
        </w:tc>
        <w:tc>
          <w:tcPr>
            <w:tcW w:w="2545" w:type="dxa"/>
          </w:tcPr>
          <w:p w14:paraId="61FFF5D3" w14:textId="77777777" w:rsidR="00410021" w:rsidRPr="0051598C" w:rsidRDefault="00410021" w:rsidP="009D1436">
            <w:pPr>
              <w:pStyle w:val="TAL"/>
              <w:rPr>
                <w:sz w:val="16"/>
              </w:rPr>
            </w:pPr>
            <w:r>
              <w:rPr>
                <w:sz w:val="16"/>
              </w:rPr>
              <w:t>NR_redcap_plus_ARCH-UEConTest</w:t>
            </w:r>
          </w:p>
        </w:tc>
        <w:tc>
          <w:tcPr>
            <w:tcW w:w="1134" w:type="dxa"/>
          </w:tcPr>
          <w:p w14:paraId="3386906C" w14:textId="77777777" w:rsidR="00410021" w:rsidRPr="0051598C" w:rsidRDefault="00410021" w:rsidP="009D1436">
            <w:pPr>
              <w:pStyle w:val="TAL"/>
              <w:rPr>
                <w:sz w:val="16"/>
              </w:rPr>
            </w:pPr>
            <w:r>
              <w:rPr>
                <w:sz w:val="16"/>
              </w:rPr>
              <w:t>not pursued</w:t>
            </w:r>
          </w:p>
        </w:tc>
      </w:tr>
      <w:tr w:rsidR="00410021" w14:paraId="72E2D8AB" w14:textId="77777777" w:rsidTr="00410021">
        <w:tc>
          <w:tcPr>
            <w:tcW w:w="1097" w:type="dxa"/>
          </w:tcPr>
          <w:p w14:paraId="7D488958" w14:textId="77777777" w:rsidR="00410021" w:rsidRPr="0051598C" w:rsidRDefault="00410021" w:rsidP="009D1436">
            <w:pPr>
              <w:pStyle w:val="TAL"/>
              <w:rPr>
                <w:sz w:val="16"/>
              </w:rPr>
            </w:pPr>
            <w:r>
              <w:rPr>
                <w:sz w:val="16"/>
              </w:rPr>
              <w:t>R5-224694</w:t>
            </w:r>
          </w:p>
        </w:tc>
        <w:tc>
          <w:tcPr>
            <w:tcW w:w="3080" w:type="dxa"/>
          </w:tcPr>
          <w:p w14:paraId="62C9E91B" w14:textId="77777777" w:rsidR="00410021" w:rsidRPr="0051598C" w:rsidRDefault="00410021" w:rsidP="009D1436">
            <w:pPr>
              <w:pStyle w:val="TAL"/>
              <w:rPr>
                <w:sz w:val="16"/>
              </w:rPr>
            </w:pPr>
            <w:r>
              <w:rPr>
                <w:sz w:val="16"/>
              </w:rPr>
              <w:t>Update to NR TC 7.1.2.3.9 to test RedCap UE</w:t>
            </w:r>
          </w:p>
        </w:tc>
        <w:tc>
          <w:tcPr>
            <w:tcW w:w="1577" w:type="dxa"/>
          </w:tcPr>
          <w:p w14:paraId="77009FA0" w14:textId="77777777" w:rsidR="00410021" w:rsidRPr="0051598C" w:rsidRDefault="00410021" w:rsidP="009D1436">
            <w:pPr>
              <w:pStyle w:val="TAL"/>
              <w:rPr>
                <w:sz w:val="16"/>
              </w:rPr>
            </w:pPr>
            <w:r>
              <w:rPr>
                <w:sz w:val="16"/>
              </w:rPr>
              <w:t>Huawei, Hisilicon</w:t>
            </w:r>
          </w:p>
        </w:tc>
        <w:tc>
          <w:tcPr>
            <w:tcW w:w="904" w:type="dxa"/>
          </w:tcPr>
          <w:p w14:paraId="6DF8AFC3" w14:textId="77777777" w:rsidR="00410021" w:rsidRPr="0051598C" w:rsidRDefault="00410021" w:rsidP="009D1436">
            <w:pPr>
              <w:pStyle w:val="TAL"/>
              <w:rPr>
                <w:sz w:val="16"/>
              </w:rPr>
            </w:pPr>
            <w:r>
              <w:rPr>
                <w:sz w:val="16"/>
              </w:rPr>
              <w:t>38.523-1</w:t>
            </w:r>
          </w:p>
        </w:tc>
        <w:tc>
          <w:tcPr>
            <w:tcW w:w="708" w:type="dxa"/>
          </w:tcPr>
          <w:p w14:paraId="787BC8BE" w14:textId="77777777" w:rsidR="00410021" w:rsidRPr="0051598C" w:rsidRDefault="00410021" w:rsidP="009D1436">
            <w:pPr>
              <w:pStyle w:val="TAL"/>
              <w:rPr>
                <w:sz w:val="16"/>
              </w:rPr>
            </w:pPr>
            <w:r>
              <w:rPr>
                <w:sz w:val="16"/>
              </w:rPr>
              <w:t>3150</w:t>
            </w:r>
          </w:p>
        </w:tc>
        <w:tc>
          <w:tcPr>
            <w:tcW w:w="266" w:type="dxa"/>
          </w:tcPr>
          <w:p w14:paraId="3FD1196F" w14:textId="77777777" w:rsidR="00410021" w:rsidRPr="0051598C" w:rsidRDefault="00410021" w:rsidP="009D1436">
            <w:pPr>
              <w:pStyle w:val="TAR"/>
              <w:rPr>
                <w:sz w:val="16"/>
              </w:rPr>
            </w:pPr>
            <w:r>
              <w:rPr>
                <w:sz w:val="16"/>
              </w:rPr>
              <w:t>-</w:t>
            </w:r>
          </w:p>
        </w:tc>
        <w:tc>
          <w:tcPr>
            <w:tcW w:w="727" w:type="dxa"/>
          </w:tcPr>
          <w:p w14:paraId="53C98D44" w14:textId="77777777" w:rsidR="00410021" w:rsidRPr="0051598C" w:rsidRDefault="00410021" w:rsidP="009D1436">
            <w:pPr>
              <w:pStyle w:val="TAL"/>
              <w:rPr>
                <w:sz w:val="16"/>
              </w:rPr>
            </w:pPr>
            <w:r>
              <w:rPr>
                <w:sz w:val="16"/>
              </w:rPr>
              <w:t>Rel-17</w:t>
            </w:r>
          </w:p>
        </w:tc>
        <w:tc>
          <w:tcPr>
            <w:tcW w:w="290" w:type="dxa"/>
          </w:tcPr>
          <w:p w14:paraId="763D50A7" w14:textId="77777777" w:rsidR="00410021" w:rsidRPr="0051598C" w:rsidRDefault="00410021" w:rsidP="009D1436">
            <w:pPr>
              <w:pStyle w:val="TAL"/>
              <w:rPr>
                <w:sz w:val="16"/>
              </w:rPr>
            </w:pPr>
            <w:r>
              <w:rPr>
                <w:sz w:val="16"/>
              </w:rPr>
              <w:t>F</w:t>
            </w:r>
          </w:p>
        </w:tc>
        <w:tc>
          <w:tcPr>
            <w:tcW w:w="2545" w:type="dxa"/>
          </w:tcPr>
          <w:p w14:paraId="294C068A" w14:textId="77777777" w:rsidR="00410021" w:rsidRPr="0051598C" w:rsidRDefault="00410021" w:rsidP="009D1436">
            <w:pPr>
              <w:pStyle w:val="TAL"/>
              <w:rPr>
                <w:sz w:val="16"/>
              </w:rPr>
            </w:pPr>
            <w:r>
              <w:rPr>
                <w:sz w:val="16"/>
              </w:rPr>
              <w:t>NR_redcap_plus_ARCH-UEConTest</w:t>
            </w:r>
          </w:p>
        </w:tc>
        <w:tc>
          <w:tcPr>
            <w:tcW w:w="1134" w:type="dxa"/>
          </w:tcPr>
          <w:p w14:paraId="64A396F3" w14:textId="77777777" w:rsidR="00410021" w:rsidRPr="0051598C" w:rsidRDefault="00410021" w:rsidP="009D1436">
            <w:pPr>
              <w:pStyle w:val="TAL"/>
              <w:rPr>
                <w:sz w:val="16"/>
              </w:rPr>
            </w:pPr>
            <w:r>
              <w:rPr>
                <w:sz w:val="16"/>
              </w:rPr>
              <w:t>not pursued</w:t>
            </w:r>
          </w:p>
        </w:tc>
      </w:tr>
      <w:tr w:rsidR="00410021" w14:paraId="0A63BC08" w14:textId="77777777" w:rsidTr="00410021">
        <w:tc>
          <w:tcPr>
            <w:tcW w:w="1097" w:type="dxa"/>
          </w:tcPr>
          <w:p w14:paraId="039F03A6" w14:textId="77777777" w:rsidR="00410021" w:rsidRPr="0051598C" w:rsidRDefault="00410021" w:rsidP="009D1436">
            <w:pPr>
              <w:pStyle w:val="TAL"/>
              <w:rPr>
                <w:sz w:val="16"/>
              </w:rPr>
            </w:pPr>
            <w:r>
              <w:rPr>
                <w:sz w:val="16"/>
              </w:rPr>
              <w:t>R5-224695</w:t>
            </w:r>
          </w:p>
        </w:tc>
        <w:tc>
          <w:tcPr>
            <w:tcW w:w="3080" w:type="dxa"/>
          </w:tcPr>
          <w:p w14:paraId="065B9D99" w14:textId="77777777" w:rsidR="00410021" w:rsidRPr="0051598C" w:rsidRDefault="00410021" w:rsidP="009D1436">
            <w:pPr>
              <w:pStyle w:val="TAL"/>
              <w:rPr>
                <w:sz w:val="16"/>
              </w:rPr>
            </w:pPr>
            <w:r>
              <w:rPr>
                <w:sz w:val="16"/>
              </w:rPr>
              <w:t>Update to NR TC 7.1.2.3.10 to test RedCap UE</w:t>
            </w:r>
          </w:p>
        </w:tc>
        <w:tc>
          <w:tcPr>
            <w:tcW w:w="1577" w:type="dxa"/>
          </w:tcPr>
          <w:p w14:paraId="03B9A318" w14:textId="77777777" w:rsidR="00410021" w:rsidRPr="0051598C" w:rsidRDefault="00410021" w:rsidP="009D1436">
            <w:pPr>
              <w:pStyle w:val="TAL"/>
              <w:rPr>
                <w:sz w:val="16"/>
              </w:rPr>
            </w:pPr>
            <w:r>
              <w:rPr>
                <w:sz w:val="16"/>
              </w:rPr>
              <w:t>Huawei, Hisilicon</w:t>
            </w:r>
          </w:p>
        </w:tc>
        <w:tc>
          <w:tcPr>
            <w:tcW w:w="904" w:type="dxa"/>
          </w:tcPr>
          <w:p w14:paraId="03B27F27" w14:textId="77777777" w:rsidR="00410021" w:rsidRPr="0051598C" w:rsidRDefault="00410021" w:rsidP="009D1436">
            <w:pPr>
              <w:pStyle w:val="TAL"/>
              <w:rPr>
                <w:sz w:val="16"/>
              </w:rPr>
            </w:pPr>
            <w:r>
              <w:rPr>
                <w:sz w:val="16"/>
              </w:rPr>
              <w:t>38.523-1</w:t>
            </w:r>
          </w:p>
        </w:tc>
        <w:tc>
          <w:tcPr>
            <w:tcW w:w="708" w:type="dxa"/>
          </w:tcPr>
          <w:p w14:paraId="71C4ADD1" w14:textId="77777777" w:rsidR="00410021" w:rsidRPr="0051598C" w:rsidRDefault="00410021" w:rsidP="009D1436">
            <w:pPr>
              <w:pStyle w:val="TAL"/>
              <w:rPr>
                <w:sz w:val="16"/>
              </w:rPr>
            </w:pPr>
            <w:r>
              <w:rPr>
                <w:sz w:val="16"/>
              </w:rPr>
              <w:t>3151</w:t>
            </w:r>
          </w:p>
        </w:tc>
        <w:tc>
          <w:tcPr>
            <w:tcW w:w="266" w:type="dxa"/>
          </w:tcPr>
          <w:p w14:paraId="214D230A" w14:textId="77777777" w:rsidR="00410021" w:rsidRPr="0051598C" w:rsidRDefault="00410021" w:rsidP="009D1436">
            <w:pPr>
              <w:pStyle w:val="TAR"/>
              <w:rPr>
                <w:sz w:val="16"/>
              </w:rPr>
            </w:pPr>
            <w:r>
              <w:rPr>
                <w:sz w:val="16"/>
              </w:rPr>
              <w:t>-</w:t>
            </w:r>
          </w:p>
        </w:tc>
        <w:tc>
          <w:tcPr>
            <w:tcW w:w="727" w:type="dxa"/>
          </w:tcPr>
          <w:p w14:paraId="2745F0B4" w14:textId="77777777" w:rsidR="00410021" w:rsidRPr="0051598C" w:rsidRDefault="00410021" w:rsidP="009D1436">
            <w:pPr>
              <w:pStyle w:val="TAL"/>
              <w:rPr>
                <w:sz w:val="16"/>
              </w:rPr>
            </w:pPr>
            <w:r>
              <w:rPr>
                <w:sz w:val="16"/>
              </w:rPr>
              <w:t>Rel-17</w:t>
            </w:r>
          </w:p>
        </w:tc>
        <w:tc>
          <w:tcPr>
            <w:tcW w:w="290" w:type="dxa"/>
          </w:tcPr>
          <w:p w14:paraId="412FFA77" w14:textId="77777777" w:rsidR="00410021" w:rsidRPr="0051598C" w:rsidRDefault="00410021" w:rsidP="009D1436">
            <w:pPr>
              <w:pStyle w:val="TAL"/>
              <w:rPr>
                <w:sz w:val="16"/>
              </w:rPr>
            </w:pPr>
            <w:r>
              <w:rPr>
                <w:sz w:val="16"/>
              </w:rPr>
              <w:t>F</w:t>
            </w:r>
          </w:p>
        </w:tc>
        <w:tc>
          <w:tcPr>
            <w:tcW w:w="2545" w:type="dxa"/>
          </w:tcPr>
          <w:p w14:paraId="68A86F3C" w14:textId="77777777" w:rsidR="00410021" w:rsidRPr="0051598C" w:rsidRDefault="00410021" w:rsidP="009D1436">
            <w:pPr>
              <w:pStyle w:val="TAL"/>
              <w:rPr>
                <w:sz w:val="16"/>
              </w:rPr>
            </w:pPr>
            <w:r>
              <w:rPr>
                <w:sz w:val="16"/>
              </w:rPr>
              <w:t>NR_redcap_plus_ARCH-UEConTest</w:t>
            </w:r>
          </w:p>
        </w:tc>
        <w:tc>
          <w:tcPr>
            <w:tcW w:w="1134" w:type="dxa"/>
          </w:tcPr>
          <w:p w14:paraId="20C03FFE" w14:textId="77777777" w:rsidR="00410021" w:rsidRPr="0051598C" w:rsidRDefault="00410021" w:rsidP="009D1436">
            <w:pPr>
              <w:pStyle w:val="TAL"/>
              <w:rPr>
                <w:sz w:val="16"/>
              </w:rPr>
            </w:pPr>
            <w:r>
              <w:rPr>
                <w:sz w:val="16"/>
              </w:rPr>
              <w:t>not pursued</w:t>
            </w:r>
          </w:p>
        </w:tc>
      </w:tr>
      <w:tr w:rsidR="00410021" w14:paraId="1D38235D" w14:textId="77777777" w:rsidTr="00410021">
        <w:tc>
          <w:tcPr>
            <w:tcW w:w="1097" w:type="dxa"/>
          </w:tcPr>
          <w:p w14:paraId="2F3140B2" w14:textId="77777777" w:rsidR="00410021" w:rsidRPr="0051598C" w:rsidRDefault="00410021" w:rsidP="009D1436">
            <w:pPr>
              <w:pStyle w:val="TAL"/>
              <w:rPr>
                <w:sz w:val="16"/>
              </w:rPr>
            </w:pPr>
            <w:r>
              <w:rPr>
                <w:sz w:val="16"/>
              </w:rPr>
              <w:t>R5-224698</w:t>
            </w:r>
          </w:p>
        </w:tc>
        <w:tc>
          <w:tcPr>
            <w:tcW w:w="3080" w:type="dxa"/>
          </w:tcPr>
          <w:p w14:paraId="0F8BB293" w14:textId="77777777" w:rsidR="00410021" w:rsidRPr="0051598C" w:rsidRDefault="00410021" w:rsidP="009D1436">
            <w:pPr>
              <w:pStyle w:val="TAL"/>
              <w:rPr>
                <w:sz w:val="16"/>
              </w:rPr>
            </w:pPr>
            <w:r>
              <w:rPr>
                <w:sz w:val="16"/>
              </w:rPr>
              <w:t>Addition of RedCap TC 7.1.1.8.3 - Separate BWP</w:t>
            </w:r>
          </w:p>
        </w:tc>
        <w:tc>
          <w:tcPr>
            <w:tcW w:w="1577" w:type="dxa"/>
          </w:tcPr>
          <w:p w14:paraId="7D4E76EF" w14:textId="77777777" w:rsidR="00410021" w:rsidRPr="0051598C" w:rsidRDefault="00410021" w:rsidP="009D1436">
            <w:pPr>
              <w:pStyle w:val="TAL"/>
              <w:rPr>
                <w:sz w:val="16"/>
              </w:rPr>
            </w:pPr>
            <w:r>
              <w:rPr>
                <w:sz w:val="16"/>
              </w:rPr>
              <w:t>Huawei, Hisilicon</w:t>
            </w:r>
          </w:p>
        </w:tc>
        <w:tc>
          <w:tcPr>
            <w:tcW w:w="904" w:type="dxa"/>
          </w:tcPr>
          <w:p w14:paraId="46359E3E" w14:textId="77777777" w:rsidR="00410021" w:rsidRPr="0051598C" w:rsidRDefault="00410021" w:rsidP="009D1436">
            <w:pPr>
              <w:pStyle w:val="TAL"/>
              <w:rPr>
                <w:sz w:val="16"/>
              </w:rPr>
            </w:pPr>
            <w:r>
              <w:rPr>
                <w:sz w:val="16"/>
              </w:rPr>
              <w:t>38.523-1</w:t>
            </w:r>
          </w:p>
        </w:tc>
        <w:tc>
          <w:tcPr>
            <w:tcW w:w="708" w:type="dxa"/>
          </w:tcPr>
          <w:p w14:paraId="12048E43" w14:textId="77777777" w:rsidR="00410021" w:rsidRPr="0051598C" w:rsidRDefault="00410021" w:rsidP="009D1436">
            <w:pPr>
              <w:pStyle w:val="TAL"/>
              <w:rPr>
                <w:sz w:val="16"/>
              </w:rPr>
            </w:pPr>
            <w:r>
              <w:rPr>
                <w:sz w:val="16"/>
              </w:rPr>
              <w:t>3152</w:t>
            </w:r>
          </w:p>
        </w:tc>
        <w:tc>
          <w:tcPr>
            <w:tcW w:w="266" w:type="dxa"/>
          </w:tcPr>
          <w:p w14:paraId="53D25CBB" w14:textId="77777777" w:rsidR="00410021" w:rsidRPr="0051598C" w:rsidRDefault="00410021" w:rsidP="009D1436">
            <w:pPr>
              <w:pStyle w:val="TAR"/>
              <w:rPr>
                <w:sz w:val="16"/>
              </w:rPr>
            </w:pPr>
            <w:r>
              <w:rPr>
                <w:sz w:val="16"/>
              </w:rPr>
              <w:t>-</w:t>
            </w:r>
          </w:p>
        </w:tc>
        <w:tc>
          <w:tcPr>
            <w:tcW w:w="727" w:type="dxa"/>
          </w:tcPr>
          <w:p w14:paraId="483C5B35" w14:textId="77777777" w:rsidR="00410021" w:rsidRPr="0051598C" w:rsidRDefault="00410021" w:rsidP="009D1436">
            <w:pPr>
              <w:pStyle w:val="TAL"/>
              <w:rPr>
                <w:sz w:val="16"/>
              </w:rPr>
            </w:pPr>
            <w:r>
              <w:rPr>
                <w:sz w:val="16"/>
              </w:rPr>
              <w:t>Rel-17</w:t>
            </w:r>
          </w:p>
        </w:tc>
        <w:tc>
          <w:tcPr>
            <w:tcW w:w="290" w:type="dxa"/>
          </w:tcPr>
          <w:p w14:paraId="4E83E1F6" w14:textId="77777777" w:rsidR="00410021" w:rsidRPr="0051598C" w:rsidRDefault="00410021" w:rsidP="009D1436">
            <w:pPr>
              <w:pStyle w:val="TAL"/>
              <w:rPr>
                <w:sz w:val="16"/>
              </w:rPr>
            </w:pPr>
            <w:r>
              <w:rPr>
                <w:sz w:val="16"/>
              </w:rPr>
              <w:t>F</w:t>
            </w:r>
          </w:p>
        </w:tc>
        <w:tc>
          <w:tcPr>
            <w:tcW w:w="2545" w:type="dxa"/>
          </w:tcPr>
          <w:p w14:paraId="34806ED0" w14:textId="77777777" w:rsidR="00410021" w:rsidRPr="0051598C" w:rsidRDefault="00410021" w:rsidP="009D1436">
            <w:pPr>
              <w:pStyle w:val="TAL"/>
              <w:rPr>
                <w:sz w:val="16"/>
              </w:rPr>
            </w:pPr>
            <w:r>
              <w:rPr>
                <w:sz w:val="16"/>
              </w:rPr>
              <w:t>NR_redcap_plus_ARCH-UEConTest</w:t>
            </w:r>
          </w:p>
        </w:tc>
        <w:tc>
          <w:tcPr>
            <w:tcW w:w="1134" w:type="dxa"/>
          </w:tcPr>
          <w:p w14:paraId="3E27F03D" w14:textId="77777777" w:rsidR="00410021" w:rsidRPr="0051598C" w:rsidRDefault="00410021" w:rsidP="009D1436">
            <w:pPr>
              <w:pStyle w:val="TAL"/>
              <w:rPr>
                <w:sz w:val="16"/>
              </w:rPr>
            </w:pPr>
            <w:r>
              <w:rPr>
                <w:sz w:val="16"/>
              </w:rPr>
              <w:t>revised</w:t>
            </w:r>
          </w:p>
        </w:tc>
      </w:tr>
      <w:tr w:rsidR="00410021" w14:paraId="48834830" w14:textId="77777777" w:rsidTr="00410021">
        <w:tc>
          <w:tcPr>
            <w:tcW w:w="1097" w:type="dxa"/>
          </w:tcPr>
          <w:p w14:paraId="0DB15A0A" w14:textId="77777777" w:rsidR="00410021" w:rsidRPr="0051598C" w:rsidRDefault="00410021" w:rsidP="009D1436">
            <w:pPr>
              <w:pStyle w:val="TAL"/>
              <w:rPr>
                <w:sz w:val="16"/>
              </w:rPr>
            </w:pPr>
            <w:r>
              <w:rPr>
                <w:sz w:val="16"/>
              </w:rPr>
              <w:t>R5-225344</w:t>
            </w:r>
          </w:p>
        </w:tc>
        <w:tc>
          <w:tcPr>
            <w:tcW w:w="3080" w:type="dxa"/>
          </w:tcPr>
          <w:p w14:paraId="67D7EE66" w14:textId="77777777" w:rsidR="00410021" w:rsidRPr="0051598C" w:rsidRDefault="00410021" w:rsidP="009D1436">
            <w:pPr>
              <w:pStyle w:val="TAL"/>
              <w:rPr>
                <w:sz w:val="16"/>
              </w:rPr>
            </w:pPr>
            <w:r>
              <w:rPr>
                <w:sz w:val="16"/>
              </w:rPr>
              <w:t>Addition of RedCap TC 7.1.1.8.3 - Separate BWP</w:t>
            </w:r>
          </w:p>
        </w:tc>
        <w:tc>
          <w:tcPr>
            <w:tcW w:w="1577" w:type="dxa"/>
          </w:tcPr>
          <w:p w14:paraId="61E1A4CE" w14:textId="77777777" w:rsidR="00410021" w:rsidRPr="0051598C" w:rsidRDefault="00410021" w:rsidP="009D1436">
            <w:pPr>
              <w:pStyle w:val="TAL"/>
              <w:rPr>
                <w:sz w:val="16"/>
              </w:rPr>
            </w:pPr>
            <w:r>
              <w:rPr>
                <w:sz w:val="16"/>
              </w:rPr>
              <w:t>Huawei, Hisilicon</w:t>
            </w:r>
          </w:p>
        </w:tc>
        <w:tc>
          <w:tcPr>
            <w:tcW w:w="904" w:type="dxa"/>
          </w:tcPr>
          <w:p w14:paraId="287C664D" w14:textId="77777777" w:rsidR="00410021" w:rsidRPr="0051598C" w:rsidRDefault="00410021" w:rsidP="009D1436">
            <w:pPr>
              <w:pStyle w:val="TAL"/>
              <w:rPr>
                <w:sz w:val="16"/>
              </w:rPr>
            </w:pPr>
            <w:r>
              <w:rPr>
                <w:sz w:val="16"/>
              </w:rPr>
              <w:t>38.523-1</w:t>
            </w:r>
          </w:p>
        </w:tc>
        <w:tc>
          <w:tcPr>
            <w:tcW w:w="708" w:type="dxa"/>
          </w:tcPr>
          <w:p w14:paraId="476D6E4A" w14:textId="77777777" w:rsidR="00410021" w:rsidRPr="0051598C" w:rsidRDefault="00410021" w:rsidP="009D1436">
            <w:pPr>
              <w:pStyle w:val="TAL"/>
              <w:rPr>
                <w:sz w:val="16"/>
              </w:rPr>
            </w:pPr>
            <w:r>
              <w:rPr>
                <w:sz w:val="16"/>
              </w:rPr>
              <w:t>3152</w:t>
            </w:r>
          </w:p>
        </w:tc>
        <w:tc>
          <w:tcPr>
            <w:tcW w:w="266" w:type="dxa"/>
          </w:tcPr>
          <w:p w14:paraId="4C2CF050" w14:textId="77777777" w:rsidR="00410021" w:rsidRPr="0051598C" w:rsidRDefault="00410021" w:rsidP="009D1436">
            <w:pPr>
              <w:pStyle w:val="TAR"/>
              <w:rPr>
                <w:sz w:val="16"/>
              </w:rPr>
            </w:pPr>
            <w:r>
              <w:rPr>
                <w:sz w:val="16"/>
              </w:rPr>
              <w:t>1</w:t>
            </w:r>
          </w:p>
        </w:tc>
        <w:tc>
          <w:tcPr>
            <w:tcW w:w="727" w:type="dxa"/>
          </w:tcPr>
          <w:p w14:paraId="730C0853" w14:textId="77777777" w:rsidR="00410021" w:rsidRPr="0051598C" w:rsidRDefault="00410021" w:rsidP="009D1436">
            <w:pPr>
              <w:pStyle w:val="TAL"/>
              <w:rPr>
                <w:sz w:val="16"/>
              </w:rPr>
            </w:pPr>
            <w:r>
              <w:rPr>
                <w:sz w:val="16"/>
              </w:rPr>
              <w:t>Rel-17</w:t>
            </w:r>
          </w:p>
        </w:tc>
        <w:tc>
          <w:tcPr>
            <w:tcW w:w="290" w:type="dxa"/>
          </w:tcPr>
          <w:p w14:paraId="2FA83B22" w14:textId="77777777" w:rsidR="00410021" w:rsidRPr="0051598C" w:rsidRDefault="00410021" w:rsidP="009D1436">
            <w:pPr>
              <w:pStyle w:val="TAL"/>
              <w:rPr>
                <w:sz w:val="16"/>
              </w:rPr>
            </w:pPr>
            <w:r>
              <w:rPr>
                <w:sz w:val="16"/>
              </w:rPr>
              <w:t>F</w:t>
            </w:r>
          </w:p>
        </w:tc>
        <w:tc>
          <w:tcPr>
            <w:tcW w:w="2545" w:type="dxa"/>
          </w:tcPr>
          <w:p w14:paraId="63F15F3E" w14:textId="77777777" w:rsidR="00410021" w:rsidRPr="0051598C" w:rsidRDefault="00410021" w:rsidP="009D1436">
            <w:pPr>
              <w:pStyle w:val="TAL"/>
              <w:rPr>
                <w:sz w:val="16"/>
              </w:rPr>
            </w:pPr>
            <w:r>
              <w:rPr>
                <w:sz w:val="16"/>
              </w:rPr>
              <w:t>NR_redcap_plus_ARCH-UEConTest</w:t>
            </w:r>
          </w:p>
        </w:tc>
        <w:tc>
          <w:tcPr>
            <w:tcW w:w="1134" w:type="dxa"/>
          </w:tcPr>
          <w:p w14:paraId="3DDFA9D6" w14:textId="77777777" w:rsidR="00410021" w:rsidRPr="0051598C" w:rsidRDefault="00410021" w:rsidP="009D1436">
            <w:pPr>
              <w:pStyle w:val="TAL"/>
              <w:rPr>
                <w:sz w:val="16"/>
              </w:rPr>
            </w:pPr>
            <w:r>
              <w:rPr>
                <w:sz w:val="16"/>
              </w:rPr>
              <w:t>agreed</w:t>
            </w:r>
          </w:p>
        </w:tc>
      </w:tr>
      <w:tr w:rsidR="00410021" w14:paraId="70D561C7" w14:textId="77777777" w:rsidTr="00410021">
        <w:tc>
          <w:tcPr>
            <w:tcW w:w="1097" w:type="dxa"/>
          </w:tcPr>
          <w:p w14:paraId="6F754448" w14:textId="77777777" w:rsidR="00410021" w:rsidRPr="0051598C" w:rsidRDefault="00410021" w:rsidP="009D1436">
            <w:pPr>
              <w:pStyle w:val="TAL"/>
              <w:rPr>
                <w:sz w:val="16"/>
              </w:rPr>
            </w:pPr>
            <w:r>
              <w:rPr>
                <w:sz w:val="16"/>
              </w:rPr>
              <w:t>R5-224699</w:t>
            </w:r>
          </w:p>
        </w:tc>
        <w:tc>
          <w:tcPr>
            <w:tcW w:w="3080" w:type="dxa"/>
          </w:tcPr>
          <w:p w14:paraId="00C97F1D" w14:textId="77777777" w:rsidR="00410021" w:rsidRPr="0051598C" w:rsidRDefault="00410021" w:rsidP="009D1436">
            <w:pPr>
              <w:pStyle w:val="TAL"/>
              <w:rPr>
                <w:sz w:val="16"/>
              </w:rPr>
            </w:pPr>
            <w:r>
              <w:rPr>
                <w:sz w:val="16"/>
              </w:rPr>
              <w:t>Addition of RedCap TC 7.1.1.1.16 - MSG3 identification on CCCH1</w:t>
            </w:r>
          </w:p>
        </w:tc>
        <w:tc>
          <w:tcPr>
            <w:tcW w:w="1577" w:type="dxa"/>
          </w:tcPr>
          <w:p w14:paraId="4D1E1FE0" w14:textId="77777777" w:rsidR="00410021" w:rsidRPr="0051598C" w:rsidRDefault="00410021" w:rsidP="009D1436">
            <w:pPr>
              <w:pStyle w:val="TAL"/>
              <w:rPr>
                <w:sz w:val="16"/>
              </w:rPr>
            </w:pPr>
            <w:r>
              <w:rPr>
                <w:sz w:val="16"/>
              </w:rPr>
              <w:t>Huawei, Hisilicon</w:t>
            </w:r>
          </w:p>
        </w:tc>
        <w:tc>
          <w:tcPr>
            <w:tcW w:w="904" w:type="dxa"/>
          </w:tcPr>
          <w:p w14:paraId="17B9B1E4" w14:textId="77777777" w:rsidR="00410021" w:rsidRPr="0051598C" w:rsidRDefault="00410021" w:rsidP="009D1436">
            <w:pPr>
              <w:pStyle w:val="TAL"/>
              <w:rPr>
                <w:sz w:val="16"/>
              </w:rPr>
            </w:pPr>
            <w:r>
              <w:rPr>
                <w:sz w:val="16"/>
              </w:rPr>
              <w:t>38.523-1</w:t>
            </w:r>
          </w:p>
        </w:tc>
        <w:tc>
          <w:tcPr>
            <w:tcW w:w="708" w:type="dxa"/>
          </w:tcPr>
          <w:p w14:paraId="49EA2AC7" w14:textId="77777777" w:rsidR="00410021" w:rsidRPr="0051598C" w:rsidRDefault="00410021" w:rsidP="009D1436">
            <w:pPr>
              <w:pStyle w:val="TAL"/>
              <w:rPr>
                <w:sz w:val="16"/>
              </w:rPr>
            </w:pPr>
            <w:r>
              <w:rPr>
                <w:sz w:val="16"/>
              </w:rPr>
              <w:t>3153</w:t>
            </w:r>
          </w:p>
        </w:tc>
        <w:tc>
          <w:tcPr>
            <w:tcW w:w="266" w:type="dxa"/>
          </w:tcPr>
          <w:p w14:paraId="377801EA" w14:textId="77777777" w:rsidR="00410021" w:rsidRPr="0051598C" w:rsidRDefault="00410021" w:rsidP="009D1436">
            <w:pPr>
              <w:pStyle w:val="TAR"/>
              <w:rPr>
                <w:sz w:val="16"/>
              </w:rPr>
            </w:pPr>
            <w:r>
              <w:rPr>
                <w:sz w:val="16"/>
              </w:rPr>
              <w:t>-</w:t>
            </w:r>
          </w:p>
        </w:tc>
        <w:tc>
          <w:tcPr>
            <w:tcW w:w="727" w:type="dxa"/>
          </w:tcPr>
          <w:p w14:paraId="11EE3DE2" w14:textId="77777777" w:rsidR="00410021" w:rsidRPr="0051598C" w:rsidRDefault="00410021" w:rsidP="009D1436">
            <w:pPr>
              <w:pStyle w:val="TAL"/>
              <w:rPr>
                <w:sz w:val="16"/>
              </w:rPr>
            </w:pPr>
            <w:r>
              <w:rPr>
                <w:sz w:val="16"/>
              </w:rPr>
              <w:t>Rel-17</w:t>
            </w:r>
          </w:p>
        </w:tc>
        <w:tc>
          <w:tcPr>
            <w:tcW w:w="290" w:type="dxa"/>
          </w:tcPr>
          <w:p w14:paraId="7BC8D2B3" w14:textId="77777777" w:rsidR="00410021" w:rsidRPr="0051598C" w:rsidRDefault="00410021" w:rsidP="009D1436">
            <w:pPr>
              <w:pStyle w:val="TAL"/>
              <w:rPr>
                <w:sz w:val="16"/>
              </w:rPr>
            </w:pPr>
            <w:r>
              <w:rPr>
                <w:sz w:val="16"/>
              </w:rPr>
              <w:t>F</w:t>
            </w:r>
          </w:p>
        </w:tc>
        <w:tc>
          <w:tcPr>
            <w:tcW w:w="2545" w:type="dxa"/>
          </w:tcPr>
          <w:p w14:paraId="624827CB" w14:textId="77777777" w:rsidR="00410021" w:rsidRPr="0051598C" w:rsidRDefault="00410021" w:rsidP="009D1436">
            <w:pPr>
              <w:pStyle w:val="TAL"/>
              <w:rPr>
                <w:sz w:val="16"/>
              </w:rPr>
            </w:pPr>
            <w:r>
              <w:rPr>
                <w:sz w:val="16"/>
              </w:rPr>
              <w:t>NR_redcap_plus_ARCH-UEConTest</w:t>
            </w:r>
          </w:p>
        </w:tc>
        <w:tc>
          <w:tcPr>
            <w:tcW w:w="1134" w:type="dxa"/>
          </w:tcPr>
          <w:p w14:paraId="052B7FE0" w14:textId="77777777" w:rsidR="00410021" w:rsidRPr="0051598C" w:rsidRDefault="00410021" w:rsidP="009D1436">
            <w:pPr>
              <w:pStyle w:val="TAL"/>
              <w:rPr>
                <w:sz w:val="16"/>
              </w:rPr>
            </w:pPr>
            <w:r>
              <w:rPr>
                <w:sz w:val="16"/>
              </w:rPr>
              <w:t>revised</w:t>
            </w:r>
          </w:p>
        </w:tc>
      </w:tr>
      <w:tr w:rsidR="00410021" w14:paraId="21DF35A3" w14:textId="77777777" w:rsidTr="00410021">
        <w:tc>
          <w:tcPr>
            <w:tcW w:w="1097" w:type="dxa"/>
          </w:tcPr>
          <w:p w14:paraId="45151258" w14:textId="77777777" w:rsidR="00410021" w:rsidRPr="0051598C" w:rsidRDefault="00410021" w:rsidP="009D1436">
            <w:pPr>
              <w:pStyle w:val="TAL"/>
              <w:rPr>
                <w:sz w:val="16"/>
              </w:rPr>
            </w:pPr>
            <w:r>
              <w:rPr>
                <w:sz w:val="16"/>
              </w:rPr>
              <w:t>R5-225345</w:t>
            </w:r>
          </w:p>
        </w:tc>
        <w:tc>
          <w:tcPr>
            <w:tcW w:w="3080" w:type="dxa"/>
          </w:tcPr>
          <w:p w14:paraId="546D87F8" w14:textId="77777777" w:rsidR="00410021" w:rsidRPr="0051598C" w:rsidRDefault="00410021" w:rsidP="009D1436">
            <w:pPr>
              <w:pStyle w:val="TAL"/>
              <w:rPr>
                <w:sz w:val="16"/>
              </w:rPr>
            </w:pPr>
            <w:r>
              <w:rPr>
                <w:sz w:val="16"/>
              </w:rPr>
              <w:t>Addition of RedCap TC 7.1.1.1.16 - MSG3 identification on CCCH1</w:t>
            </w:r>
          </w:p>
        </w:tc>
        <w:tc>
          <w:tcPr>
            <w:tcW w:w="1577" w:type="dxa"/>
          </w:tcPr>
          <w:p w14:paraId="0906124F" w14:textId="77777777" w:rsidR="00410021" w:rsidRPr="0051598C" w:rsidRDefault="00410021" w:rsidP="009D1436">
            <w:pPr>
              <w:pStyle w:val="TAL"/>
              <w:rPr>
                <w:sz w:val="16"/>
              </w:rPr>
            </w:pPr>
            <w:r>
              <w:rPr>
                <w:sz w:val="16"/>
              </w:rPr>
              <w:t>Huawei, Hisilicon</w:t>
            </w:r>
          </w:p>
        </w:tc>
        <w:tc>
          <w:tcPr>
            <w:tcW w:w="904" w:type="dxa"/>
          </w:tcPr>
          <w:p w14:paraId="48F912AD" w14:textId="77777777" w:rsidR="00410021" w:rsidRPr="0051598C" w:rsidRDefault="00410021" w:rsidP="009D1436">
            <w:pPr>
              <w:pStyle w:val="TAL"/>
              <w:rPr>
                <w:sz w:val="16"/>
              </w:rPr>
            </w:pPr>
            <w:r>
              <w:rPr>
                <w:sz w:val="16"/>
              </w:rPr>
              <w:t>38.523-1</w:t>
            </w:r>
          </w:p>
        </w:tc>
        <w:tc>
          <w:tcPr>
            <w:tcW w:w="708" w:type="dxa"/>
          </w:tcPr>
          <w:p w14:paraId="164E569C" w14:textId="77777777" w:rsidR="00410021" w:rsidRPr="0051598C" w:rsidRDefault="00410021" w:rsidP="009D1436">
            <w:pPr>
              <w:pStyle w:val="TAL"/>
              <w:rPr>
                <w:sz w:val="16"/>
              </w:rPr>
            </w:pPr>
            <w:r>
              <w:rPr>
                <w:sz w:val="16"/>
              </w:rPr>
              <w:t>3153</w:t>
            </w:r>
          </w:p>
        </w:tc>
        <w:tc>
          <w:tcPr>
            <w:tcW w:w="266" w:type="dxa"/>
          </w:tcPr>
          <w:p w14:paraId="565D5764" w14:textId="77777777" w:rsidR="00410021" w:rsidRPr="0051598C" w:rsidRDefault="00410021" w:rsidP="009D1436">
            <w:pPr>
              <w:pStyle w:val="TAR"/>
              <w:rPr>
                <w:sz w:val="16"/>
              </w:rPr>
            </w:pPr>
            <w:r>
              <w:rPr>
                <w:sz w:val="16"/>
              </w:rPr>
              <w:t>1</w:t>
            </w:r>
          </w:p>
        </w:tc>
        <w:tc>
          <w:tcPr>
            <w:tcW w:w="727" w:type="dxa"/>
          </w:tcPr>
          <w:p w14:paraId="55EE846C" w14:textId="77777777" w:rsidR="00410021" w:rsidRPr="0051598C" w:rsidRDefault="00410021" w:rsidP="009D1436">
            <w:pPr>
              <w:pStyle w:val="TAL"/>
              <w:rPr>
                <w:sz w:val="16"/>
              </w:rPr>
            </w:pPr>
            <w:r>
              <w:rPr>
                <w:sz w:val="16"/>
              </w:rPr>
              <w:t>Rel-17</w:t>
            </w:r>
          </w:p>
        </w:tc>
        <w:tc>
          <w:tcPr>
            <w:tcW w:w="290" w:type="dxa"/>
          </w:tcPr>
          <w:p w14:paraId="3A5B0F0F" w14:textId="77777777" w:rsidR="00410021" w:rsidRPr="0051598C" w:rsidRDefault="00410021" w:rsidP="009D1436">
            <w:pPr>
              <w:pStyle w:val="TAL"/>
              <w:rPr>
                <w:sz w:val="16"/>
              </w:rPr>
            </w:pPr>
            <w:r>
              <w:rPr>
                <w:sz w:val="16"/>
              </w:rPr>
              <w:t>F</w:t>
            </w:r>
          </w:p>
        </w:tc>
        <w:tc>
          <w:tcPr>
            <w:tcW w:w="2545" w:type="dxa"/>
          </w:tcPr>
          <w:p w14:paraId="525D7489" w14:textId="77777777" w:rsidR="00410021" w:rsidRPr="0051598C" w:rsidRDefault="00410021" w:rsidP="009D1436">
            <w:pPr>
              <w:pStyle w:val="TAL"/>
              <w:rPr>
                <w:sz w:val="16"/>
              </w:rPr>
            </w:pPr>
            <w:r>
              <w:rPr>
                <w:sz w:val="16"/>
              </w:rPr>
              <w:t>NR_redcap_plus_ARCH-UEConTest</w:t>
            </w:r>
          </w:p>
        </w:tc>
        <w:tc>
          <w:tcPr>
            <w:tcW w:w="1134" w:type="dxa"/>
          </w:tcPr>
          <w:p w14:paraId="664C8D8D" w14:textId="77777777" w:rsidR="00410021" w:rsidRPr="0051598C" w:rsidRDefault="00410021" w:rsidP="009D1436">
            <w:pPr>
              <w:pStyle w:val="TAL"/>
              <w:rPr>
                <w:sz w:val="16"/>
              </w:rPr>
            </w:pPr>
            <w:r>
              <w:rPr>
                <w:sz w:val="16"/>
              </w:rPr>
              <w:t>agreed</w:t>
            </w:r>
          </w:p>
        </w:tc>
      </w:tr>
      <w:tr w:rsidR="00410021" w14:paraId="7EB6223F" w14:textId="77777777" w:rsidTr="00410021">
        <w:tc>
          <w:tcPr>
            <w:tcW w:w="1097" w:type="dxa"/>
          </w:tcPr>
          <w:p w14:paraId="0B1978C6" w14:textId="77777777" w:rsidR="00410021" w:rsidRPr="0051598C" w:rsidRDefault="00410021" w:rsidP="009D1436">
            <w:pPr>
              <w:pStyle w:val="TAL"/>
              <w:rPr>
                <w:sz w:val="16"/>
              </w:rPr>
            </w:pPr>
            <w:r>
              <w:rPr>
                <w:sz w:val="16"/>
              </w:rPr>
              <w:t>R5-224713</w:t>
            </w:r>
          </w:p>
        </w:tc>
        <w:tc>
          <w:tcPr>
            <w:tcW w:w="3080" w:type="dxa"/>
          </w:tcPr>
          <w:p w14:paraId="6B3AED23" w14:textId="77777777" w:rsidR="00410021" w:rsidRPr="0051598C" w:rsidRDefault="00410021" w:rsidP="009D1436">
            <w:pPr>
              <w:pStyle w:val="TAL"/>
              <w:rPr>
                <w:sz w:val="16"/>
              </w:rPr>
            </w:pPr>
            <w:r>
              <w:rPr>
                <w:sz w:val="16"/>
              </w:rPr>
              <w:t>Correction to NR TC 7.1.1.4.2.4 - DCI format 0_1 256QAM</w:t>
            </w:r>
          </w:p>
        </w:tc>
        <w:tc>
          <w:tcPr>
            <w:tcW w:w="1577" w:type="dxa"/>
          </w:tcPr>
          <w:p w14:paraId="4EA8542C" w14:textId="77777777" w:rsidR="00410021" w:rsidRPr="0051598C" w:rsidRDefault="00410021" w:rsidP="009D1436">
            <w:pPr>
              <w:pStyle w:val="TAL"/>
              <w:rPr>
                <w:sz w:val="16"/>
              </w:rPr>
            </w:pPr>
            <w:r>
              <w:rPr>
                <w:sz w:val="16"/>
              </w:rPr>
              <w:t>Huawei, Hisilicon</w:t>
            </w:r>
          </w:p>
        </w:tc>
        <w:tc>
          <w:tcPr>
            <w:tcW w:w="904" w:type="dxa"/>
          </w:tcPr>
          <w:p w14:paraId="2AB1EA96" w14:textId="77777777" w:rsidR="00410021" w:rsidRPr="0051598C" w:rsidRDefault="00410021" w:rsidP="009D1436">
            <w:pPr>
              <w:pStyle w:val="TAL"/>
              <w:rPr>
                <w:sz w:val="16"/>
              </w:rPr>
            </w:pPr>
            <w:r>
              <w:rPr>
                <w:sz w:val="16"/>
              </w:rPr>
              <w:t>38.523-1</w:t>
            </w:r>
          </w:p>
        </w:tc>
        <w:tc>
          <w:tcPr>
            <w:tcW w:w="708" w:type="dxa"/>
          </w:tcPr>
          <w:p w14:paraId="068144BA" w14:textId="77777777" w:rsidR="00410021" w:rsidRPr="0051598C" w:rsidRDefault="00410021" w:rsidP="009D1436">
            <w:pPr>
              <w:pStyle w:val="TAL"/>
              <w:rPr>
                <w:sz w:val="16"/>
              </w:rPr>
            </w:pPr>
            <w:r>
              <w:rPr>
                <w:sz w:val="16"/>
              </w:rPr>
              <w:t>3154</w:t>
            </w:r>
          </w:p>
        </w:tc>
        <w:tc>
          <w:tcPr>
            <w:tcW w:w="266" w:type="dxa"/>
          </w:tcPr>
          <w:p w14:paraId="28364AF2" w14:textId="77777777" w:rsidR="00410021" w:rsidRPr="0051598C" w:rsidRDefault="00410021" w:rsidP="009D1436">
            <w:pPr>
              <w:pStyle w:val="TAR"/>
              <w:rPr>
                <w:sz w:val="16"/>
              </w:rPr>
            </w:pPr>
            <w:r>
              <w:rPr>
                <w:sz w:val="16"/>
              </w:rPr>
              <w:t>-</w:t>
            </w:r>
          </w:p>
        </w:tc>
        <w:tc>
          <w:tcPr>
            <w:tcW w:w="727" w:type="dxa"/>
          </w:tcPr>
          <w:p w14:paraId="45E5E24E" w14:textId="77777777" w:rsidR="00410021" w:rsidRPr="0051598C" w:rsidRDefault="00410021" w:rsidP="009D1436">
            <w:pPr>
              <w:pStyle w:val="TAL"/>
              <w:rPr>
                <w:sz w:val="16"/>
              </w:rPr>
            </w:pPr>
            <w:r>
              <w:rPr>
                <w:sz w:val="16"/>
              </w:rPr>
              <w:t>Rel-16</w:t>
            </w:r>
          </w:p>
        </w:tc>
        <w:tc>
          <w:tcPr>
            <w:tcW w:w="290" w:type="dxa"/>
          </w:tcPr>
          <w:p w14:paraId="1F27B39D" w14:textId="77777777" w:rsidR="00410021" w:rsidRPr="0051598C" w:rsidRDefault="00410021" w:rsidP="009D1436">
            <w:pPr>
              <w:pStyle w:val="TAL"/>
              <w:rPr>
                <w:sz w:val="16"/>
              </w:rPr>
            </w:pPr>
            <w:r>
              <w:rPr>
                <w:sz w:val="16"/>
              </w:rPr>
              <w:t>F</w:t>
            </w:r>
          </w:p>
        </w:tc>
        <w:tc>
          <w:tcPr>
            <w:tcW w:w="2545" w:type="dxa"/>
          </w:tcPr>
          <w:p w14:paraId="51224961" w14:textId="77777777" w:rsidR="00410021" w:rsidRPr="0051598C" w:rsidRDefault="00410021" w:rsidP="009D1436">
            <w:pPr>
              <w:pStyle w:val="TAL"/>
              <w:rPr>
                <w:sz w:val="16"/>
              </w:rPr>
            </w:pPr>
            <w:r>
              <w:rPr>
                <w:sz w:val="16"/>
              </w:rPr>
              <w:t>TEI15_Test, 5GS_NR_LTE-UEConTest</w:t>
            </w:r>
          </w:p>
        </w:tc>
        <w:tc>
          <w:tcPr>
            <w:tcW w:w="1134" w:type="dxa"/>
          </w:tcPr>
          <w:p w14:paraId="2B65E2AF" w14:textId="77777777" w:rsidR="00410021" w:rsidRPr="0051598C" w:rsidRDefault="00410021" w:rsidP="009D1436">
            <w:pPr>
              <w:pStyle w:val="TAL"/>
              <w:rPr>
                <w:sz w:val="16"/>
              </w:rPr>
            </w:pPr>
            <w:r>
              <w:rPr>
                <w:sz w:val="16"/>
              </w:rPr>
              <w:t>agreed</w:t>
            </w:r>
          </w:p>
        </w:tc>
      </w:tr>
      <w:tr w:rsidR="00410021" w14:paraId="58F1D9DF" w14:textId="77777777" w:rsidTr="00410021">
        <w:tc>
          <w:tcPr>
            <w:tcW w:w="1097" w:type="dxa"/>
          </w:tcPr>
          <w:p w14:paraId="2C4CC073" w14:textId="77777777" w:rsidR="00410021" w:rsidRPr="0051598C" w:rsidRDefault="00410021" w:rsidP="009D1436">
            <w:pPr>
              <w:pStyle w:val="TAL"/>
              <w:rPr>
                <w:sz w:val="16"/>
              </w:rPr>
            </w:pPr>
            <w:r>
              <w:rPr>
                <w:sz w:val="16"/>
              </w:rPr>
              <w:t>R5-224714</w:t>
            </w:r>
          </w:p>
        </w:tc>
        <w:tc>
          <w:tcPr>
            <w:tcW w:w="3080" w:type="dxa"/>
          </w:tcPr>
          <w:p w14:paraId="177FD578" w14:textId="77777777" w:rsidR="00410021" w:rsidRPr="0051598C" w:rsidRDefault="00410021" w:rsidP="009D1436">
            <w:pPr>
              <w:pStyle w:val="TAL"/>
              <w:rPr>
                <w:sz w:val="16"/>
              </w:rPr>
            </w:pPr>
            <w:r>
              <w:rPr>
                <w:sz w:val="16"/>
              </w:rPr>
              <w:t>Correction to NR TC 7.1.1.6.1 - SPS</w:t>
            </w:r>
          </w:p>
        </w:tc>
        <w:tc>
          <w:tcPr>
            <w:tcW w:w="1577" w:type="dxa"/>
          </w:tcPr>
          <w:p w14:paraId="1E2D2055" w14:textId="77777777" w:rsidR="00410021" w:rsidRPr="0051598C" w:rsidRDefault="00410021" w:rsidP="009D1436">
            <w:pPr>
              <w:pStyle w:val="TAL"/>
              <w:rPr>
                <w:sz w:val="16"/>
              </w:rPr>
            </w:pPr>
            <w:r>
              <w:rPr>
                <w:sz w:val="16"/>
              </w:rPr>
              <w:t>Huawei, Hisilicon</w:t>
            </w:r>
          </w:p>
        </w:tc>
        <w:tc>
          <w:tcPr>
            <w:tcW w:w="904" w:type="dxa"/>
          </w:tcPr>
          <w:p w14:paraId="443E1826" w14:textId="77777777" w:rsidR="00410021" w:rsidRPr="0051598C" w:rsidRDefault="00410021" w:rsidP="009D1436">
            <w:pPr>
              <w:pStyle w:val="TAL"/>
              <w:rPr>
                <w:sz w:val="16"/>
              </w:rPr>
            </w:pPr>
            <w:r>
              <w:rPr>
                <w:sz w:val="16"/>
              </w:rPr>
              <w:t>38.523-1</w:t>
            </w:r>
          </w:p>
        </w:tc>
        <w:tc>
          <w:tcPr>
            <w:tcW w:w="708" w:type="dxa"/>
          </w:tcPr>
          <w:p w14:paraId="1D313748" w14:textId="77777777" w:rsidR="00410021" w:rsidRPr="0051598C" w:rsidRDefault="00410021" w:rsidP="009D1436">
            <w:pPr>
              <w:pStyle w:val="TAL"/>
              <w:rPr>
                <w:sz w:val="16"/>
              </w:rPr>
            </w:pPr>
            <w:r>
              <w:rPr>
                <w:sz w:val="16"/>
              </w:rPr>
              <w:t>3155</w:t>
            </w:r>
          </w:p>
        </w:tc>
        <w:tc>
          <w:tcPr>
            <w:tcW w:w="266" w:type="dxa"/>
          </w:tcPr>
          <w:p w14:paraId="042297F5" w14:textId="77777777" w:rsidR="00410021" w:rsidRPr="0051598C" w:rsidRDefault="00410021" w:rsidP="009D1436">
            <w:pPr>
              <w:pStyle w:val="TAR"/>
              <w:rPr>
                <w:sz w:val="16"/>
              </w:rPr>
            </w:pPr>
            <w:r>
              <w:rPr>
                <w:sz w:val="16"/>
              </w:rPr>
              <w:t>-</w:t>
            </w:r>
          </w:p>
        </w:tc>
        <w:tc>
          <w:tcPr>
            <w:tcW w:w="727" w:type="dxa"/>
          </w:tcPr>
          <w:p w14:paraId="3E2C3A77" w14:textId="77777777" w:rsidR="00410021" w:rsidRPr="0051598C" w:rsidRDefault="00410021" w:rsidP="009D1436">
            <w:pPr>
              <w:pStyle w:val="TAL"/>
              <w:rPr>
                <w:sz w:val="16"/>
              </w:rPr>
            </w:pPr>
            <w:r>
              <w:rPr>
                <w:sz w:val="16"/>
              </w:rPr>
              <w:t>Rel-16</w:t>
            </w:r>
          </w:p>
        </w:tc>
        <w:tc>
          <w:tcPr>
            <w:tcW w:w="290" w:type="dxa"/>
          </w:tcPr>
          <w:p w14:paraId="41CBC45E" w14:textId="77777777" w:rsidR="00410021" w:rsidRPr="0051598C" w:rsidRDefault="00410021" w:rsidP="009D1436">
            <w:pPr>
              <w:pStyle w:val="TAL"/>
              <w:rPr>
                <w:sz w:val="16"/>
              </w:rPr>
            </w:pPr>
            <w:r>
              <w:rPr>
                <w:sz w:val="16"/>
              </w:rPr>
              <w:t>F</w:t>
            </w:r>
          </w:p>
        </w:tc>
        <w:tc>
          <w:tcPr>
            <w:tcW w:w="2545" w:type="dxa"/>
          </w:tcPr>
          <w:p w14:paraId="41391B85" w14:textId="77777777" w:rsidR="00410021" w:rsidRPr="0051598C" w:rsidRDefault="00410021" w:rsidP="009D1436">
            <w:pPr>
              <w:pStyle w:val="TAL"/>
              <w:rPr>
                <w:sz w:val="16"/>
              </w:rPr>
            </w:pPr>
            <w:r>
              <w:rPr>
                <w:sz w:val="16"/>
              </w:rPr>
              <w:t>TEI15_Test, 5GS_NR_LTE-UEConTest</w:t>
            </w:r>
          </w:p>
        </w:tc>
        <w:tc>
          <w:tcPr>
            <w:tcW w:w="1134" w:type="dxa"/>
          </w:tcPr>
          <w:p w14:paraId="46E1A132" w14:textId="77777777" w:rsidR="00410021" w:rsidRPr="0051598C" w:rsidRDefault="00410021" w:rsidP="009D1436">
            <w:pPr>
              <w:pStyle w:val="TAL"/>
              <w:rPr>
                <w:sz w:val="16"/>
              </w:rPr>
            </w:pPr>
            <w:r>
              <w:rPr>
                <w:sz w:val="16"/>
              </w:rPr>
              <w:t>revised</w:t>
            </w:r>
          </w:p>
        </w:tc>
      </w:tr>
      <w:tr w:rsidR="00410021" w14:paraId="7B8E31E9" w14:textId="77777777" w:rsidTr="00410021">
        <w:tc>
          <w:tcPr>
            <w:tcW w:w="1097" w:type="dxa"/>
          </w:tcPr>
          <w:p w14:paraId="514030A1" w14:textId="77777777" w:rsidR="00410021" w:rsidRPr="0051598C" w:rsidRDefault="00410021" w:rsidP="009D1436">
            <w:pPr>
              <w:pStyle w:val="TAL"/>
              <w:rPr>
                <w:sz w:val="16"/>
              </w:rPr>
            </w:pPr>
            <w:r>
              <w:rPr>
                <w:sz w:val="16"/>
              </w:rPr>
              <w:t>R5-225378</w:t>
            </w:r>
          </w:p>
        </w:tc>
        <w:tc>
          <w:tcPr>
            <w:tcW w:w="3080" w:type="dxa"/>
          </w:tcPr>
          <w:p w14:paraId="26966A8E" w14:textId="77777777" w:rsidR="00410021" w:rsidRPr="0051598C" w:rsidRDefault="00410021" w:rsidP="009D1436">
            <w:pPr>
              <w:pStyle w:val="TAL"/>
              <w:rPr>
                <w:sz w:val="16"/>
              </w:rPr>
            </w:pPr>
            <w:r>
              <w:rPr>
                <w:sz w:val="16"/>
              </w:rPr>
              <w:t>Correction to NR TC 7.1.1.6.1 - SPS</w:t>
            </w:r>
          </w:p>
        </w:tc>
        <w:tc>
          <w:tcPr>
            <w:tcW w:w="1577" w:type="dxa"/>
          </w:tcPr>
          <w:p w14:paraId="738289CC" w14:textId="77777777" w:rsidR="00410021" w:rsidRPr="0051598C" w:rsidRDefault="00410021" w:rsidP="009D1436">
            <w:pPr>
              <w:pStyle w:val="TAL"/>
              <w:rPr>
                <w:sz w:val="16"/>
              </w:rPr>
            </w:pPr>
            <w:r>
              <w:rPr>
                <w:sz w:val="16"/>
              </w:rPr>
              <w:t>Huawei, Hisilicon</w:t>
            </w:r>
          </w:p>
        </w:tc>
        <w:tc>
          <w:tcPr>
            <w:tcW w:w="904" w:type="dxa"/>
          </w:tcPr>
          <w:p w14:paraId="71ED4A7F" w14:textId="77777777" w:rsidR="00410021" w:rsidRPr="0051598C" w:rsidRDefault="00410021" w:rsidP="009D1436">
            <w:pPr>
              <w:pStyle w:val="TAL"/>
              <w:rPr>
                <w:sz w:val="16"/>
              </w:rPr>
            </w:pPr>
            <w:r>
              <w:rPr>
                <w:sz w:val="16"/>
              </w:rPr>
              <w:t>38.523-1</w:t>
            </w:r>
          </w:p>
        </w:tc>
        <w:tc>
          <w:tcPr>
            <w:tcW w:w="708" w:type="dxa"/>
          </w:tcPr>
          <w:p w14:paraId="374FDFDA" w14:textId="77777777" w:rsidR="00410021" w:rsidRPr="0051598C" w:rsidRDefault="00410021" w:rsidP="009D1436">
            <w:pPr>
              <w:pStyle w:val="TAL"/>
              <w:rPr>
                <w:sz w:val="16"/>
              </w:rPr>
            </w:pPr>
            <w:r>
              <w:rPr>
                <w:sz w:val="16"/>
              </w:rPr>
              <w:t>3155</w:t>
            </w:r>
          </w:p>
        </w:tc>
        <w:tc>
          <w:tcPr>
            <w:tcW w:w="266" w:type="dxa"/>
          </w:tcPr>
          <w:p w14:paraId="0E4B6F76" w14:textId="77777777" w:rsidR="00410021" w:rsidRPr="0051598C" w:rsidRDefault="00410021" w:rsidP="009D1436">
            <w:pPr>
              <w:pStyle w:val="TAR"/>
              <w:rPr>
                <w:sz w:val="16"/>
              </w:rPr>
            </w:pPr>
            <w:r>
              <w:rPr>
                <w:sz w:val="16"/>
              </w:rPr>
              <w:t>1</w:t>
            </w:r>
          </w:p>
        </w:tc>
        <w:tc>
          <w:tcPr>
            <w:tcW w:w="727" w:type="dxa"/>
          </w:tcPr>
          <w:p w14:paraId="7EFFBD5B" w14:textId="77777777" w:rsidR="00410021" w:rsidRPr="0051598C" w:rsidRDefault="00410021" w:rsidP="009D1436">
            <w:pPr>
              <w:pStyle w:val="TAL"/>
              <w:rPr>
                <w:sz w:val="16"/>
              </w:rPr>
            </w:pPr>
            <w:r>
              <w:rPr>
                <w:sz w:val="16"/>
              </w:rPr>
              <w:t>Rel-16</w:t>
            </w:r>
          </w:p>
        </w:tc>
        <w:tc>
          <w:tcPr>
            <w:tcW w:w="290" w:type="dxa"/>
          </w:tcPr>
          <w:p w14:paraId="341054CE" w14:textId="77777777" w:rsidR="00410021" w:rsidRPr="0051598C" w:rsidRDefault="00410021" w:rsidP="009D1436">
            <w:pPr>
              <w:pStyle w:val="TAL"/>
              <w:rPr>
                <w:sz w:val="16"/>
              </w:rPr>
            </w:pPr>
            <w:r>
              <w:rPr>
                <w:sz w:val="16"/>
              </w:rPr>
              <w:t>F</w:t>
            </w:r>
          </w:p>
        </w:tc>
        <w:tc>
          <w:tcPr>
            <w:tcW w:w="2545" w:type="dxa"/>
          </w:tcPr>
          <w:p w14:paraId="71922957" w14:textId="77777777" w:rsidR="00410021" w:rsidRPr="0051598C" w:rsidRDefault="00410021" w:rsidP="009D1436">
            <w:pPr>
              <w:pStyle w:val="TAL"/>
              <w:rPr>
                <w:sz w:val="16"/>
              </w:rPr>
            </w:pPr>
            <w:r>
              <w:rPr>
                <w:sz w:val="16"/>
              </w:rPr>
              <w:t>TEI15_Test, 5GS_NR_LTE-UEConTest</w:t>
            </w:r>
          </w:p>
        </w:tc>
        <w:tc>
          <w:tcPr>
            <w:tcW w:w="1134" w:type="dxa"/>
          </w:tcPr>
          <w:p w14:paraId="0F48EBE4" w14:textId="77777777" w:rsidR="00410021" w:rsidRPr="0051598C" w:rsidRDefault="00410021" w:rsidP="009D1436">
            <w:pPr>
              <w:pStyle w:val="TAL"/>
              <w:rPr>
                <w:sz w:val="16"/>
              </w:rPr>
            </w:pPr>
            <w:r>
              <w:rPr>
                <w:sz w:val="16"/>
              </w:rPr>
              <w:t>agreed</w:t>
            </w:r>
          </w:p>
        </w:tc>
      </w:tr>
      <w:tr w:rsidR="00410021" w14:paraId="5E26EA59" w14:textId="77777777" w:rsidTr="00410021">
        <w:tc>
          <w:tcPr>
            <w:tcW w:w="1097" w:type="dxa"/>
          </w:tcPr>
          <w:p w14:paraId="191DBEAB" w14:textId="77777777" w:rsidR="00410021" w:rsidRPr="0051598C" w:rsidRDefault="00410021" w:rsidP="009D1436">
            <w:pPr>
              <w:pStyle w:val="TAL"/>
              <w:rPr>
                <w:sz w:val="16"/>
              </w:rPr>
            </w:pPr>
            <w:r>
              <w:rPr>
                <w:sz w:val="16"/>
              </w:rPr>
              <w:t>R5-224715</w:t>
            </w:r>
          </w:p>
        </w:tc>
        <w:tc>
          <w:tcPr>
            <w:tcW w:w="3080" w:type="dxa"/>
          </w:tcPr>
          <w:p w14:paraId="252865E3" w14:textId="77777777" w:rsidR="00410021" w:rsidRPr="0051598C" w:rsidRDefault="00410021" w:rsidP="009D1436">
            <w:pPr>
              <w:pStyle w:val="TAL"/>
              <w:rPr>
                <w:sz w:val="16"/>
              </w:rPr>
            </w:pPr>
            <w:r>
              <w:rPr>
                <w:sz w:val="16"/>
              </w:rPr>
              <w:t>Correction to NR TC 11.1.2 - EPS fallback without N26</w:t>
            </w:r>
          </w:p>
        </w:tc>
        <w:tc>
          <w:tcPr>
            <w:tcW w:w="1577" w:type="dxa"/>
          </w:tcPr>
          <w:p w14:paraId="19D97F0C" w14:textId="77777777" w:rsidR="00410021" w:rsidRPr="0051598C" w:rsidRDefault="00410021" w:rsidP="009D1436">
            <w:pPr>
              <w:pStyle w:val="TAL"/>
              <w:rPr>
                <w:sz w:val="16"/>
              </w:rPr>
            </w:pPr>
            <w:r>
              <w:rPr>
                <w:sz w:val="16"/>
              </w:rPr>
              <w:t>Huawei, Hisilicon,ROHDE &amp; SCHWARZ</w:t>
            </w:r>
          </w:p>
        </w:tc>
        <w:tc>
          <w:tcPr>
            <w:tcW w:w="904" w:type="dxa"/>
          </w:tcPr>
          <w:p w14:paraId="47EBB112" w14:textId="77777777" w:rsidR="00410021" w:rsidRPr="0051598C" w:rsidRDefault="00410021" w:rsidP="009D1436">
            <w:pPr>
              <w:pStyle w:val="TAL"/>
              <w:rPr>
                <w:sz w:val="16"/>
              </w:rPr>
            </w:pPr>
            <w:r>
              <w:rPr>
                <w:sz w:val="16"/>
              </w:rPr>
              <w:t>38.523-1</w:t>
            </w:r>
          </w:p>
        </w:tc>
        <w:tc>
          <w:tcPr>
            <w:tcW w:w="708" w:type="dxa"/>
          </w:tcPr>
          <w:p w14:paraId="37F4E4D8" w14:textId="77777777" w:rsidR="00410021" w:rsidRPr="0051598C" w:rsidRDefault="00410021" w:rsidP="009D1436">
            <w:pPr>
              <w:pStyle w:val="TAL"/>
              <w:rPr>
                <w:sz w:val="16"/>
              </w:rPr>
            </w:pPr>
            <w:r>
              <w:rPr>
                <w:sz w:val="16"/>
              </w:rPr>
              <w:t>3156</w:t>
            </w:r>
          </w:p>
        </w:tc>
        <w:tc>
          <w:tcPr>
            <w:tcW w:w="266" w:type="dxa"/>
          </w:tcPr>
          <w:p w14:paraId="48FBFC1F" w14:textId="77777777" w:rsidR="00410021" w:rsidRPr="0051598C" w:rsidRDefault="00410021" w:rsidP="009D1436">
            <w:pPr>
              <w:pStyle w:val="TAR"/>
              <w:rPr>
                <w:sz w:val="16"/>
              </w:rPr>
            </w:pPr>
            <w:r>
              <w:rPr>
                <w:sz w:val="16"/>
              </w:rPr>
              <w:t>-</w:t>
            </w:r>
          </w:p>
        </w:tc>
        <w:tc>
          <w:tcPr>
            <w:tcW w:w="727" w:type="dxa"/>
          </w:tcPr>
          <w:p w14:paraId="0604204F" w14:textId="77777777" w:rsidR="00410021" w:rsidRPr="0051598C" w:rsidRDefault="00410021" w:rsidP="009D1436">
            <w:pPr>
              <w:pStyle w:val="TAL"/>
              <w:rPr>
                <w:sz w:val="16"/>
              </w:rPr>
            </w:pPr>
            <w:r>
              <w:rPr>
                <w:sz w:val="16"/>
              </w:rPr>
              <w:t>Rel-16</w:t>
            </w:r>
          </w:p>
        </w:tc>
        <w:tc>
          <w:tcPr>
            <w:tcW w:w="290" w:type="dxa"/>
          </w:tcPr>
          <w:p w14:paraId="67583184" w14:textId="77777777" w:rsidR="00410021" w:rsidRPr="0051598C" w:rsidRDefault="00410021" w:rsidP="009D1436">
            <w:pPr>
              <w:pStyle w:val="TAL"/>
              <w:rPr>
                <w:sz w:val="16"/>
              </w:rPr>
            </w:pPr>
            <w:r>
              <w:rPr>
                <w:sz w:val="16"/>
              </w:rPr>
              <w:t>F</w:t>
            </w:r>
          </w:p>
        </w:tc>
        <w:tc>
          <w:tcPr>
            <w:tcW w:w="2545" w:type="dxa"/>
          </w:tcPr>
          <w:p w14:paraId="3D708559" w14:textId="77777777" w:rsidR="00410021" w:rsidRPr="0051598C" w:rsidRDefault="00410021" w:rsidP="009D1436">
            <w:pPr>
              <w:pStyle w:val="TAL"/>
              <w:rPr>
                <w:sz w:val="16"/>
              </w:rPr>
            </w:pPr>
            <w:r>
              <w:rPr>
                <w:sz w:val="16"/>
              </w:rPr>
              <w:t>TEI15_Test, 5GS_NR_LTE-UEConTest</w:t>
            </w:r>
          </w:p>
        </w:tc>
        <w:tc>
          <w:tcPr>
            <w:tcW w:w="1134" w:type="dxa"/>
          </w:tcPr>
          <w:p w14:paraId="20B86C7E" w14:textId="77777777" w:rsidR="00410021" w:rsidRPr="0051598C" w:rsidRDefault="00410021" w:rsidP="009D1436">
            <w:pPr>
              <w:pStyle w:val="TAL"/>
              <w:rPr>
                <w:sz w:val="16"/>
              </w:rPr>
            </w:pPr>
            <w:r>
              <w:rPr>
                <w:sz w:val="16"/>
              </w:rPr>
              <w:t>withdrawn</w:t>
            </w:r>
          </w:p>
        </w:tc>
      </w:tr>
      <w:tr w:rsidR="00410021" w14:paraId="13FBFAE3" w14:textId="77777777" w:rsidTr="00410021">
        <w:tc>
          <w:tcPr>
            <w:tcW w:w="1097" w:type="dxa"/>
          </w:tcPr>
          <w:p w14:paraId="15F94A9A" w14:textId="77777777" w:rsidR="00410021" w:rsidRPr="0051598C" w:rsidRDefault="00410021" w:rsidP="009D1436">
            <w:pPr>
              <w:pStyle w:val="TAL"/>
              <w:rPr>
                <w:sz w:val="16"/>
              </w:rPr>
            </w:pPr>
            <w:r>
              <w:rPr>
                <w:sz w:val="16"/>
              </w:rPr>
              <w:t>R5-224716</w:t>
            </w:r>
          </w:p>
        </w:tc>
        <w:tc>
          <w:tcPr>
            <w:tcW w:w="3080" w:type="dxa"/>
          </w:tcPr>
          <w:p w14:paraId="17AFA980" w14:textId="77777777" w:rsidR="00410021" w:rsidRPr="0051598C" w:rsidRDefault="00410021" w:rsidP="009D1436">
            <w:pPr>
              <w:pStyle w:val="TAL"/>
              <w:rPr>
                <w:sz w:val="16"/>
              </w:rPr>
            </w:pPr>
            <w:r>
              <w:rPr>
                <w:sz w:val="16"/>
              </w:rPr>
              <w:t>Correction to NR TC 11.3.7 - 0 accessibility for AC2</w:t>
            </w:r>
          </w:p>
        </w:tc>
        <w:tc>
          <w:tcPr>
            <w:tcW w:w="1577" w:type="dxa"/>
          </w:tcPr>
          <w:p w14:paraId="490645C7" w14:textId="77777777" w:rsidR="00410021" w:rsidRPr="0051598C" w:rsidRDefault="00410021" w:rsidP="009D1436">
            <w:pPr>
              <w:pStyle w:val="TAL"/>
              <w:rPr>
                <w:sz w:val="16"/>
              </w:rPr>
            </w:pPr>
            <w:r>
              <w:rPr>
                <w:sz w:val="16"/>
              </w:rPr>
              <w:t>Huawei, Hisilicon</w:t>
            </w:r>
          </w:p>
        </w:tc>
        <w:tc>
          <w:tcPr>
            <w:tcW w:w="904" w:type="dxa"/>
          </w:tcPr>
          <w:p w14:paraId="10AFB891" w14:textId="77777777" w:rsidR="00410021" w:rsidRPr="0051598C" w:rsidRDefault="00410021" w:rsidP="009D1436">
            <w:pPr>
              <w:pStyle w:val="TAL"/>
              <w:rPr>
                <w:sz w:val="16"/>
              </w:rPr>
            </w:pPr>
            <w:r>
              <w:rPr>
                <w:sz w:val="16"/>
              </w:rPr>
              <w:t>38.523-1</w:t>
            </w:r>
          </w:p>
        </w:tc>
        <w:tc>
          <w:tcPr>
            <w:tcW w:w="708" w:type="dxa"/>
          </w:tcPr>
          <w:p w14:paraId="40483AEA" w14:textId="77777777" w:rsidR="00410021" w:rsidRPr="0051598C" w:rsidRDefault="00410021" w:rsidP="009D1436">
            <w:pPr>
              <w:pStyle w:val="TAL"/>
              <w:rPr>
                <w:sz w:val="16"/>
              </w:rPr>
            </w:pPr>
            <w:r>
              <w:rPr>
                <w:sz w:val="16"/>
              </w:rPr>
              <w:t>3157</w:t>
            </w:r>
          </w:p>
        </w:tc>
        <w:tc>
          <w:tcPr>
            <w:tcW w:w="266" w:type="dxa"/>
          </w:tcPr>
          <w:p w14:paraId="2E08EB3D" w14:textId="77777777" w:rsidR="00410021" w:rsidRPr="0051598C" w:rsidRDefault="00410021" w:rsidP="009D1436">
            <w:pPr>
              <w:pStyle w:val="TAR"/>
              <w:rPr>
                <w:sz w:val="16"/>
              </w:rPr>
            </w:pPr>
            <w:r>
              <w:rPr>
                <w:sz w:val="16"/>
              </w:rPr>
              <w:t>-</w:t>
            </w:r>
          </w:p>
        </w:tc>
        <w:tc>
          <w:tcPr>
            <w:tcW w:w="727" w:type="dxa"/>
          </w:tcPr>
          <w:p w14:paraId="273560E6" w14:textId="77777777" w:rsidR="00410021" w:rsidRPr="0051598C" w:rsidRDefault="00410021" w:rsidP="009D1436">
            <w:pPr>
              <w:pStyle w:val="TAL"/>
              <w:rPr>
                <w:sz w:val="16"/>
              </w:rPr>
            </w:pPr>
            <w:r>
              <w:rPr>
                <w:sz w:val="16"/>
              </w:rPr>
              <w:t>Rel-16</w:t>
            </w:r>
          </w:p>
        </w:tc>
        <w:tc>
          <w:tcPr>
            <w:tcW w:w="290" w:type="dxa"/>
          </w:tcPr>
          <w:p w14:paraId="45D313F2" w14:textId="77777777" w:rsidR="00410021" w:rsidRPr="0051598C" w:rsidRDefault="00410021" w:rsidP="009D1436">
            <w:pPr>
              <w:pStyle w:val="TAL"/>
              <w:rPr>
                <w:sz w:val="16"/>
              </w:rPr>
            </w:pPr>
            <w:r>
              <w:rPr>
                <w:sz w:val="16"/>
              </w:rPr>
              <w:t>F</w:t>
            </w:r>
          </w:p>
        </w:tc>
        <w:tc>
          <w:tcPr>
            <w:tcW w:w="2545" w:type="dxa"/>
          </w:tcPr>
          <w:p w14:paraId="4DB11430" w14:textId="77777777" w:rsidR="00410021" w:rsidRPr="0051598C" w:rsidRDefault="00410021" w:rsidP="009D1436">
            <w:pPr>
              <w:pStyle w:val="TAL"/>
              <w:rPr>
                <w:sz w:val="16"/>
              </w:rPr>
            </w:pPr>
            <w:r>
              <w:rPr>
                <w:sz w:val="16"/>
              </w:rPr>
              <w:t>TEI15_Test, 5GS_NR_LTE-UEConTest</w:t>
            </w:r>
          </w:p>
        </w:tc>
        <w:tc>
          <w:tcPr>
            <w:tcW w:w="1134" w:type="dxa"/>
          </w:tcPr>
          <w:p w14:paraId="1D605725" w14:textId="77777777" w:rsidR="00410021" w:rsidRPr="0051598C" w:rsidRDefault="00410021" w:rsidP="009D1436">
            <w:pPr>
              <w:pStyle w:val="TAL"/>
              <w:rPr>
                <w:sz w:val="16"/>
              </w:rPr>
            </w:pPr>
            <w:r>
              <w:rPr>
                <w:sz w:val="16"/>
              </w:rPr>
              <w:t>agreed</w:t>
            </w:r>
          </w:p>
        </w:tc>
      </w:tr>
      <w:tr w:rsidR="00410021" w14:paraId="1AA6D6EB" w14:textId="77777777" w:rsidTr="00410021">
        <w:tc>
          <w:tcPr>
            <w:tcW w:w="1097" w:type="dxa"/>
          </w:tcPr>
          <w:p w14:paraId="44D4A524" w14:textId="77777777" w:rsidR="00410021" w:rsidRPr="0051598C" w:rsidRDefault="00410021" w:rsidP="009D1436">
            <w:pPr>
              <w:pStyle w:val="TAL"/>
              <w:rPr>
                <w:sz w:val="16"/>
              </w:rPr>
            </w:pPr>
            <w:r>
              <w:rPr>
                <w:sz w:val="16"/>
              </w:rPr>
              <w:t>R5-224717</w:t>
            </w:r>
          </w:p>
        </w:tc>
        <w:tc>
          <w:tcPr>
            <w:tcW w:w="3080" w:type="dxa"/>
          </w:tcPr>
          <w:p w14:paraId="2CD02547" w14:textId="77777777" w:rsidR="00410021" w:rsidRPr="0051598C" w:rsidRDefault="00410021" w:rsidP="009D1436">
            <w:pPr>
              <w:pStyle w:val="TAL"/>
              <w:rPr>
                <w:sz w:val="16"/>
              </w:rPr>
            </w:pPr>
            <w:r>
              <w:rPr>
                <w:sz w:val="16"/>
              </w:rPr>
              <w:t>Correction to NR TC 11.3.9 - ODAC</w:t>
            </w:r>
          </w:p>
        </w:tc>
        <w:tc>
          <w:tcPr>
            <w:tcW w:w="1577" w:type="dxa"/>
          </w:tcPr>
          <w:p w14:paraId="4832EE68" w14:textId="77777777" w:rsidR="00410021" w:rsidRPr="0051598C" w:rsidRDefault="00410021" w:rsidP="009D1436">
            <w:pPr>
              <w:pStyle w:val="TAL"/>
              <w:rPr>
                <w:sz w:val="16"/>
              </w:rPr>
            </w:pPr>
            <w:r>
              <w:rPr>
                <w:sz w:val="16"/>
              </w:rPr>
              <w:t>Huawei, Hisilicon</w:t>
            </w:r>
          </w:p>
        </w:tc>
        <w:tc>
          <w:tcPr>
            <w:tcW w:w="904" w:type="dxa"/>
          </w:tcPr>
          <w:p w14:paraId="64F0EEE9" w14:textId="77777777" w:rsidR="00410021" w:rsidRPr="0051598C" w:rsidRDefault="00410021" w:rsidP="009D1436">
            <w:pPr>
              <w:pStyle w:val="TAL"/>
              <w:rPr>
                <w:sz w:val="16"/>
              </w:rPr>
            </w:pPr>
            <w:r>
              <w:rPr>
                <w:sz w:val="16"/>
              </w:rPr>
              <w:t>38.523-1</w:t>
            </w:r>
          </w:p>
        </w:tc>
        <w:tc>
          <w:tcPr>
            <w:tcW w:w="708" w:type="dxa"/>
          </w:tcPr>
          <w:p w14:paraId="0A0A4667" w14:textId="77777777" w:rsidR="00410021" w:rsidRPr="0051598C" w:rsidRDefault="00410021" w:rsidP="009D1436">
            <w:pPr>
              <w:pStyle w:val="TAL"/>
              <w:rPr>
                <w:sz w:val="16"/>
              </w:rPr>
            </w:pPr>
            <w:r>
              <w:rPr>
                <w:sz w:val="16"/>
              </w:rPr>
              <w:t>3158</w:t>
            </w:r>
          </w:p>
        </w:tc>
        <w:tc>
          <w:tcPr>
            <w:tcW w:w="266" w:type="dxa"/>
          </w:tcPr>
          <w:p w14:paraId="473B8428" w14:textId="77777777" w:rsidR="00410021" w:rsidRPr="0051598C" w:rsidRDefault="00410021" w:rsidP="009D1436">
            <w:pPr>
              <w:pStyle w:val="TAR"/>
              <w:rPr>
                <w:sz w:val="16"/>
              </w:rPr>
            </w:pPr>
            <w:r>
              <w:rPr>
                <w:sz w:val="16"/>
              </w:rPr>
              <w:t>-</w:t>
            </w:r>
          </w:p>
        </w:tc>
        <w:tc>
          <w:tcPr>
            <w:tcW w:w="727" w:type="dxa"/>
          </w:tcPr>
          <w:p w14:paraId="5149C8D9" w14:textId="77777777" w:rsidR="00410021" w:rsidRPr="0051598C" w:rsidRDefault="00410021" w:rsidP="009D1436">
            <w:pPr>
              <w:pStyle w:val="TAL"/>
              <w:rPr>
                <w:sz w:val="16"/>
              </w:rPr>
            </w:pPr>
            <w:r>
              <w:rPr>
                <w:sz w:val="16"/>
              </w:rPr>
              <w:t>Rel-16</w:t>
            </w:r>
          </w:p>
        </w:tc>
        <w:tc>
          <w:tcPr>
            <w:tcW w:w="290" w:type="dxa"/>
          </w:tcPr>
          <w:p w14:paraId="16AB1044" w14:textId="77777777" w:rsidR="00410021" w:rsidRPr="0051598C" w:rsidRDefault="00410021" w:rsidP="009D1436">
            <w:pPr>
              <w:pStyle w:val="TAL"/>
              <w:rPr>
                <w:sz w:val="16"/>
              </w:rPr>
            </w:pPr>
            <w:r>
              <w:rPr>
                <w:sz w:val="16"/>
              </w:rPr>
              <w:t>F</w:t>
            </w:r>
          </w:p>
        </w:tc>
        <w:tc>
          <w:tcPr>
            <w:tcW w:w="2545" w:type="dxa"/>
          </w:tcPr>
          <w:p w14:paraId="3B9BB59A" w14:textId="77777777" w:rsidR="00410021" w:rsidRPr="0051598C" w:rsidRDefault="00410021" w:rsidP="009D1436">
            <w:pPr>
              <w:pStyle w:val="TAL"/>
              <w:rPr>
                <w:sz w:val="16"/>
              </w:rPr>
            </w:pPr>
            <w:r>
              <w:rPr>
                <w:sz w:val="16"/>
              </w:rPr>
              <w:t>TEI15_Test, 5GS_NR_LTE-UEConTest</w:t>
            </w:r>
          </w:p>
        </w:tc>
        <w:tc>
          <w:tcPr>
            <w:tcW w:w="1134" w:type="dxa"/>
          </w:tcPr>
          <w:p w14:paraId="5F92B7ED" w14:textId="77777777" w:rsidR="00410021" w:rsidRPr="0051598C" w:rsidRDefault="00410021" w:rsidP="009D1436">
            <w:pPr>
              <w:pStyle w:val="TAL"/>
              <w:rPr>
                <w:sz w:val="16"/>
              </w:rPr>
            </w:pPr>
            <w:r>
              <w:rPr>
                <w:sz w:val="16"/>
              </w:rPr>
              <w:t>agreed</w:t>
            </w:r>
          </w:p>
        </w:tc>
      </w:tr>
      <w:tr w:rsidR="00410021" w14:paraId="79A4AA9E" w14:textId="77777777" w:rsidTr="00410021">
        <w:tc>
          <w:tcPr>
            <w:tcW w:w="1097" w:type="dxa"/>
          </w:tcPr>
          <w:p w14:paraId="0D8FA45B" w14:textId="77777777" w:rsidR="00410021" w:rsidRPr="0051598C" w:rsidRDefault="00410021" w:rsidP="009D1436">
            <w:pPr>
              <w:pStyle w:val="TAL"/>
              <w:rPr>
                <w:sz w:val="16"/>
              </w:rPr>
            </w:pPr>
            <w:r>
              <w:rPr>
                <w:sz w:val="16"/>
              </w:rPr>
              <w:t>R5-224718</w:t>
            </w:r>
          </w:p>
        </w:tc>
        <w:tc>
          <w:tcPr>
            <w:tcW w:w="3080" w:type="dxa"/>
          </w:tcPr>
          <w:p w14:paraId="5AA0E643" w14:textId="77777777" w:rsidR="00410021" w:rsidRPr="0051598C" w:rsidRDefault="00410021" w:rsidP="009D1436">
            <w:pPr>
              <w:pStyle w:val="TAL"/>
              <w:rPr>
                <w:sz w:val="16"/>
              </w:rPr>
            </w:pPr>
            <w:r>
              <w:rPr>
                <w:sz w:val="16"/>
              </w:rPr>
              <w:t>Correction to NR TC 11.4.1 - Emergency call and AKA fail</w:t>
            </w:r>
          </w:p>
        </w:tc>
        <w:tc>
          <w:tcPr>
            <w:tcW w:w="1577" w:type="dxa"/>
          </w:tcPr>
          <w:p w14:paraId="69AE82D0" w14:textId="77777777" w:rsidR="00410021" w:rsidRPr="0051598C" w:rsidRDefault="00410021" w:rsidP="009D1436">
            <w:pPr>
              <w:pStyle w:val="TAL"/>
              <w:rPr>
                <w:sz w:val="16"/>
              </w:rPr>
            </w:pPr>
            <w:r>
              <w:rPr>
                <w:sz w:val="16"/>
              </w:rPr>
              <w:t>Huawei, Hisilicon</w:t>
            </w:r>
          </w:p>
        </w:tc>
        <w:tc>
          <w:tcPr>
            <w:tcW w:w="904" w:type="dxa"/>
          </w:tcPr>
          <w:p w14:paraId="66DD43AC" w14:textId="77777777" w:rsidR="00410021" w:rsidRPr="0051598C" w:rsidRDefault="00410021" w:rsidP="009D1436">
            <w:pPr>
              <w:pStyle w:val="TAL"/>
              <w:rPr>
                <w:sz w:val="16"/>
              </w:rPr>
            </w:pPr>
            <w:r>
              <w:rPr>
                <w:sz w:val="16"/>
              </w:rPr>
              <w:t>38.523-1</w:t>
            </w:r>
          </w:p>
        </w:tc>
        <w:tc>
          <w:tcPr>
            <w:tcW w:w="708" w:type="dxa"/>
          </w:tcPr>
          <w:p w14:paraId="5179FCB8" w14:textId="77777777" w:rsidR="00410021" w:rsidRPr="0051598C" w:rsidRDefault="00410021" w:rsidP="009D1436">
            <w:pPr>
              <w:pStyle w:val="TAL"/>
              <w:rPr>
                <w:sz w:val="16"/>
              </w:rPr>
            </w:pPr>
            <w:r>
              <w:rPr>
                <w:sz w:val="16"/>
              </w:rPr>
              <w:t>3159</w:t>
            </w:r>
          </w:p>
        </w:tc>
        <w:tc>
          <w:tcPr>
            <w:tcW w:w="266" w:type="dxa"/>
          </w:tcPr>
          <w:p w14:paraId="4FE0F383" w14:textId="77777777" w:rsidR="00410021" w:rsidRPr="0051598C" w:rsidRDefault="00410021" w:rsidP="009D1436">
            <w:pPr>
              <w:pStyle w:val="TAR"/>
              <w:rPr>
                <w:sz w:val="16"/>
              </w:rPr>
            </w:pPr>
            <w:r>
              <w:rPr>
                <w:sz w:val="16"/>
              </w:rPr>
              <w:t>-</w:t>
            </w:r>
          </w:p>
        </w:tc>
        <w:tc>
          <w:tcPr>
            <w:tcW w:w="727" w:type="dxa"/>
          </w:tcPr>
          <w:p w14:paraId="03EACC2C" w14:textId="77777777" w:rsidR="00410021" w:rsidRPr="0051598C" w:rsidRDefault="00410021" w:rsidP="009D1436">
            <w:pPr>
              <w:pStyle w:val="TAL"/>
              <w:rPr>
                <w:sz w:val="16"/>
              </w:rPr>
            </w:pPr>
            <w:r>
              <w:rPr>
                <w:sz w:val="16"/>
              </w:rPr>
              <w:t>Rel-16</w:t>
            </w:r>
          </w:p>
        </w:tc>
        <w:tc>
          <w:tcPr>
            <w:tcW w:w="290" w:type="dxa"/>
          </w:tcPr>
          <w:p w14:paraId="61A776D2" w14:textId="77777777" w:rsidR="00410021" w:rsidRPr="0051598C" w:rsidRDefault="00410021" w:rsidP="009D1436">
            <w:pPr>
              <w:pStyle w:val="TAL"/>
              <w:rPr>
                <w:sz w:val="16"/>
              </w:rPr>
            </w:pPr>
            <w:r>
              <w:rPr>
                <w:sz w:val="16"/>
              </w:rPr>
              <w:t>F</w:t>
            </w:r>
          </w:p>
        </w:tc>
        <w:tc>
          <w:tcPr>
            <w:tcW w:w="2545" w:type="dxa"/>
          </w:tcPr>
          <w:p w14:paraId="70863106" w14:textId="77777777" w:rsidR="00410021" w:rsidRPr="0051598C" w:rsidRDefault="00410021" w:rsidP="009D1436">
            <w:pPr>
              <w:pStyle w:val="TAL"/>
              <w:rPr>
                <w:sz w:val="16"/>
              </w:rPr>
            </w:pPr>
            <w:r>
              <w:rPr>
                <w:sz w:val="16"/>
              </w:rPr>
              <w:t>TEI15_Test, 5GS_NR_LTE-UEConTest</w:t>
            </w:r>
          </w:p>
        </w:tc>
        <w:tc>
          <w:tcPr>
            <w:tcW w:w="1134" w:type="dxa"/>
          </w:tcPr>
          <w:p w14:paraId="6713B21B" w14:textId="77777777" w:rsidR="00410021" w:rsidRPr="0051598C" w:rsidRDefault="00410021" w:rsidP="009D1436">
            <w:pPr>
              <w:pStyle w:val="TAL"/>
              <w:rPr>
                <w:sz w:val="16"/>
              </w:rPr>
            </w:pPr>
            <w:r>
              <w:rPr>
                <w:sz w:val="16"/>
              </w:rPr>
              <w:t>agreed</w:t>
            </w:r>
          </w:p>
        </w:tc>
      </w:tr>
      <w:tr w:rsidR="00410021" w14:paraId="6D4B52E0" w14:textId="77777777" w:rsidTr="00410021">
        <w:tc>
          <w:tcPr>
            <w:tcW w:w="1097" w:type="dxa"/>
          </w:tcPr>
          <w:p w14:paraId="3D32766B" w14:textId="77777777" w:rsidR="00410021" w:rsidRPr="0051598C" w:rsidRDefault="00410021" w:rsidP="009D1436">
            <w:pPr>
              <w:pStyle w:val="TAL"/>
              <w:rPr>
                <w:sz w:val="16"/>
              </w:rPr>
            </w:pPr>
            <w:r>
              <w:rPr>
                <w:sz w:val="16"/>
              </w:rPr>
              <w:t>R5-224719</w:t>
            </w:r>
          </w:p>
        </w:tc>
        <w:tc>
          <w:tcPr>
            <w:tcW w:w="3080" w:type="dxa"/>
          </w:tcPr>
          <w:p w14:paraId="53F5CCFF" w14:textId="77777777" w:rsidR="00410021" w:rsidRPr="0051598C" w:rsidRDefault="00410021" w:rsidP="009D1436">
            <w:pPr>
              <w:pStyle w:val="TAL"/>
              <w:rPr>
                <w:sz w:val="16"/>
              </w:rPr>
            </w:pPr>
            <w:r>
              <w:rPr>
                <w:sz w:val="16"/>
              </w:rPr>
              <w:t>Correction to NR TC 11.4.5 - Emergency call and forbidden TA</w:t>
            </w:r>
          </w:p>
        </w:tc>
        <w:tc>
          <w:tcPr>
            <w:tcW w:w="1577" w:type="dxa"/>
          </w:tcPr>
          <w:p w14:paraId="17C64295" w14:textId="77777777" w:rsidR="00410021" w:rsidRPr="0051598C" w:rsidRDefault="00410021" w:rsidP="009D1436">
            <w:pPr>
              <w:pStyle w:val="TAL"/>
              <w:rPr>
                <w:sz w:val="16"/>
              </w:rPr>
            </w:pPr>
            <w:r>
              <w:rPr>
                <w:sz w:val="16"/>
              </w:rPr>
              <w:t>Huawei, Hisilicon</w:t>
            </w:r>
          </w:p>
        </w:tc>
        <w:tc>
          <w:tcPr>
            <w:tcW w:w="904" w:type="dxa"/>
          </w:tcPr>
          <w:p w14:paraId="2BF50FD8" w14:textId="77777777" w:rsidR="00410021" w:rsidRPr="0051598C" w:rsidRDefault="00410021" w:rsidP="009D1436">
            <w:pPr>
              <w:pStyle w:val="TAL"/>
              <w:rPr>
                <w:sz w:val="16"/>
              </w:rPr>
            </w:pPr>
            <w:r>
              <w:rPr>
                <w:sz w:val="16"/>
              </w:rPr>
              <w:t>38.523-1</w:t>
            </w:r>
          </w:p>
        </w:tc>
        <w:tc>
          <w:tcPr>
            <w:tcW w:w="708" w:type="dxa"/>
          </w:tcPr>
          <w:p w14:paraId="736D9068" w14:textId="77777777" w:rsidR="00410021" w:rsidRPr="0051598C" w:rsidRDefault="00410021" w:rsidP="009D1436">
            <w:pPr>
              <w:pStyle w:val="TAL"/>
              <w:rPr>
                <w:sz w:val="16"/>
              </w:rPr>
            </w:pPr>
            <w:r>
              <w:rPr>
                <w:sz w:val="16"/>
              </w:rPr>
              <w:t>3160</w:t>
            </w:r>
          </w:p>
        </w:tc>
        <w:tc>
          <w:tcPr>
            <w:tcW w:w="266" w:type="dxa"/>
          </w:tcPr>
          <w:p w14:paraId="4D49D5CC" w14:textId="77777777" w:rsidR="00410021" w:rsidRPr="0051598C" w:rsidRDefault="00410021" w:rsidP="009D1436">
            <w:pPr>
              <w:pStyle w:val="TAR"/>
              <w:rPr>
                <w:sz w:val="16"/>
              </w:rPr>
            </w:pPr>
            <w:r>
              <w:rPr>
                <w:sz w:val="16"/>
              </w:rPr>
              <w:t>-</w:t>
            </w:r>
          </w:p>
        </w:tc>
        <w:tc>
          <w:tcPr>
            <w:tcW w:w="727" w:type="dxa"/>
          </w:tcPr>
          <w:p w14:paraId="249BE23B" w14:textId="77777777" w:rsidR="00410021" w:rsidRPr="0051598C" w:rsidRDefault="00410021" w:rsidP="009D1436">
            <w:pPr>
              <w:pStyle w:val="TAL"/>
              <w:rPr>
                <w:sz w:val="16"/>
              </w:rPr>
            </w:pPr>
            <w:r>
              <w:rPr>
                <w:sz w:val="16"/>
              </w:rPr>
              <w:t>Rel-16</w:t>
            </w:r>
          </w:p>
        </w:tc>
        <w:tc>
          <w:tcPr>
            <w:tcW w:w="290" w:type="dxa"/>
          </w:tcPr>
          <w:p w14:paraId="0B42B339" w14:textId="77777777" w:rsidR="00410021" w:rsidRPr="0051598C" w:rsidRDefault="00410021" w:rsidP="009D1436">
            <w:pPr>
              <w:pStyle w:val="TAL"/>
              <w:rPr>
                <w:sz w:val="16"/>
              </w:rPr>
            </w:pPr>
            <w:r>
              <w:rPr>
                <w:sz w:val="16"/>
              </w:rPr>
              <w:t>F</w:t>
            </w:r>
          </w:p>
        </w:tc>
        <w:tc>
          <w:tcPr>
            <w:tcW w:w="2545" w:type="dxa"/>
          </w:tcPr>
          <w:p w14:paraId="18E2579E" w14:textId="77777777" w:rsidR="00410021" w:rsidRPr="0051598C" w:rsidRDefault="00410021" w:rsidP="009D1436">
            <w:pPr>
              <w:pStyle w:val="TAL"/>
              <w:rPr>
                <w:sz w:val="16"/>
              </w:rPr>
            </w:pPr>
            <w:r>
              <w:rPr>
                <w:sz w:val="16"/>
              </w:rPr>
              <w:t>TEI15_Test, 5GS_NR_LTE-UEConTest</w:t>
            </w:r>
          </w:p>
        </w:tc>
        <w:tc>
          <w:tcPr>
            <w:tcW w:w="1134" w:type="dxa"/>
          </w:tcPr>
          <w:p w14:paraId="3E480DEF" w14:textId="77777777" w:rsidR="00410021" w:rsidRPr="0051598C" w:rsidRDefault="00410021" w:rsidP="009D1436">
            <w:pPr>
              <w:pStyle w:val="TAL"/>
              <w:rPr>
                <w:sz w:val="16"/>
              </w:rPr>
            </w:pPr>
            <w:r>
              <w:rPr>
                <w:sz w:val="16"/>
              </w:rPr>
              <w:t>revised</w:t>
            </w:r>
          </w:p>
        </w:tc>
      </w:tr>
      <w:tr w:rsidR="00410021" w14:paraId="36719AB5" w14:textId="77777777" w:rsidTr="00410021">
        <w:tc>
          <w:tcPr>
            <w:tcW w:w="1097" w:type="dxa"/>
          </w:tcPr>
          <w:p w14:paraId="7DB75F65" w14:textId="77777777" w:rsidR="00410021" w:rsidRPr="0051598C" w:rsidRDefault="00410021" w:rsidP="009D1436">
            <w:pPr>
              <w:pStyle w:val="TAL"/>
              <w:rPr>
                <w:sz w:val="16"/>
              </w:rPr>
            </w:pPr>
            <w:r>
              <w:rPr>
                <w:sz w:val="16"/>
              </w:rPr>
              <w:t>R5-225410</w:t>
            </w:r>
          </w:p>
        </w:tc>
        <w:tc>
          <w:tcPr>
            <w:tcW w:w="3080" w:type="dxa"/>
          </w:tcPr>
          <w:p w14:paraId="7ED3A7FD" w14:textId="77777777" w:rsidR="00410021" w:rsidRPr="0051598C" w:rsidRDefault="00410021" w:rsidP="009D1436">
            <w:pPr>
              <w:pStyle w:val="TAL"/>
              <w:rPr>
                <w:sz w:val="16"/>
              </w:rPr>
            </w:pPr>
            <w:r>
              <w:rPr>
                <w:sz w:val="16"/>
              </w:rPr>
              <w:t>Correction to NR TC 11.4.5 - Emergency call and forbidden TA</w:t>
            </w:r>
          </w:p>
        </w:tc>
        <w:tc>
          <w:tcPr>
            <w:tcW w:w="1577" w:type="dxa"/>
          </w:tcPr>
          <w:p w14:paraId="18E09052" w14:textId="77777777" w:rsidR="00410021" w:rsidRPr="0051598C" w:rsidRDefault="00410021" w:rsidP="009D1436">
            <w:pPr>
              <w:pStyle w:val="TAL"/>
              <w:rPr>
                <w:sz w:val="16"/>
              </w:rPr>
            </w:pPr>
            <w:r>
              <w:rPr>
                <w:sz w:val="16"/>
              </w:rPr>
              <w:t>Huawei, Hisilicon</w:t>
            </w:r>
          </w:p>
        </w:tc>
        <w:tc>
          <w:tcPr>
            <w:tcW w:w="904" w:type="dxa"/>
          </w:tcPr>
          <w:p w14:paraId="7A0D538E" w14:textId="77777777" w:rsidR="00410021" w:rsidRPr="0051598C" w:rsidRDefault="00410021" w:rsidP="009D1436">
            <w:pPr>
              <w:pStyle w:val="TAL"/>
              <w:rPr>
                <w:sz w:val="16"/>
              </w:rPr>
            </w:pPr>
            <w:r>
              <w:rPr>
                <w:sz w:val="16"/>
              </w:rPr>
              <w:t>38.523-1</w:t>
            </w:r>
          </w:p>
        </w:tc>
        <w:tc>
          <w:tcPr>
            <w:tcW w:w="708" w:type="dxa"/>
          </w:tcPr>
          <w:p w14:paraId="6C4B7082" w14:textId="77777777" w:rsidR="00410021" w:rsidRPr="0051598C" w:rsidRDefault="00410021" w:rsidP="009D1436">
            <w:pPr>
              <w:pStyle w:val="TAL"/>
              <w:rPr>
                <w:sz w:val="16"/>
              </w:rPr>
            </w:pPr>
            <w:r>
              <w:rPr>
                <w:sz w:val="16"/>
              </w:rPr>
              <w:t>3160</w:t>
            </w:r>
          </w:p>
        </w:tc>
        <w:tc>
          <w:tcPr>
            <w:tcW w:w="266" w:type="dxa"/>
          </w:tcPr>
          <w:p w14:paraId="25282A3B" w14:textId="77777777" w:rsidR="00410021" w:rsidRPr="0051598C" w:rsidRDefault="00410021" w:rsidP="009D1436">
            <w:pPr>
              <w:pStyle w:val="TAR"/>
              <w:rPr>
                <w:sz w:val="16"/>
              </w:rPr>
            </w:pPr>
            <w:r>
              <w:rPr>
                <w:sz w:val="16"/>
              </w:rPr>
              <w:t>1</w:t>
            </w:r>
          </w:p>
        </w:tc>
        <w:tc>
          <w:tcPr>
            <w:tcW w:w="727" w:type="dxa"/>
          </w:tcPr>
          <w:p w14:paraId="10E8EEC8" w14:textId="77777777" w:rsidR="00410021" w:rsidRPr="0051598C" w:rsidRDefault="00410021" w:rsidP="009D1436">
            <w:pPr>
              <w:pStyle w:val="TAL"/>
              <w:rPr>
                <w:sz w:val="16"/>
              </w:rPr>
            </w:pPr>
            <w:r>
              <w:rPr>
                <w:sz w:val="16"/>
              </w:rPr>
              <w:t>Rel-16</w:t>
            </w:r>
          </w:p>
        </w:tc>
        <w:tc>
          <w:tcPr>
            <w:tcW w:w="290" w:type="dxa"/>
          </w:tcPr>
          <w:p w14:paraId="531D1DDC" w14:textId="77777777" w:rsidR="00410021" w:rsidRPr="0051598C" w:rsidRDefault="00410021" w:rsidP="009D1436">
            <w:pPr>
              <w:pStyle w:val="TAL"/>
              <w:rPr>
                <w:sz w:val="16"/>
              </w:rPr>
            </w:pPr>
            <w:r>
              <w:rPr>
                <w:sz w:val="16"/>
              </w:rPr>
              <w:t>F</w:t>
            </w:r>
          </w:p>
        </w:tc>
        <w:tc>
          <w:tcPr>
            <w:tcW w:w="2545" w:type="dxa"/>
          </w:tcPr>
          <w:p w14:paraId="1F0F6B66" w14:textId="77777777" w:rsidR="00410021" w:rsidRPr="0051598C" w:rsidRDefault="00410021" w:rsidP="009D1436">
            <w:pPr>
              <w:pStyle w:val="TAL"/>
              <w:rPr>
                <w:sz w:val="16"/>
              </w:rPr>
            </w:pPr>
            <w:r>
              <w:rPr>
                <w:sz w:val="16"/>
              </w:rPr>
              <w:t>TEI15_Test, 5GS_NR_LTE-UEConTest</w:t>
            </w:r>
          </w:p>
        </w:tc>
        <w:tc>
          <w:tcPr>
            <w:tcW w:w="1134" w:type="dxa"/>
          </w:tcPr>
          <w:p w14:paraId="2D97DFCE" w14:textId="77777777" w:rsidR="00410021" w:rsidRPr="0051598C" w:rsidRDefault="00410021" w:rsidP="009D1436">
            <w:pPr>
              <w:pStyle w:val="TAL"/>
              <w:rPr>
                <w:sz w:val="16"/>
              </w:rPr>
            </w:pPr>
            <w:r>
              <w:rPr>
                <w:sz w:val="16"/>
              </w:rPr>
              <w:t>agreed</w:t>
            </w:r>
          </w:p>
        </w:tc>
      </w:tr>
      <w:tr w:rsidR="00410021" w14:paraId="01A92677" w14:textId="77777777" w:rsidTr="00410021">
        <w:tc>
          <w:tcPr>
            <w:tcW w:w="1097" w:type="dxa"/>
          </w:tcPr>
          <w:p w14:paraId="3F48E66C" w14:textId="77777777" w:rsidR="00410021" w:rsidRPr="0051598C" w:rsidRDefault="00410021" w:rsidP="009D1436">
            <w:pPr>
              <w:pStyle w:val="TAL"/>
              <w:rPr>
                <w:sz w:val="16"/>
              </w:rPr>
            </w:pPr>
            <w:r>
              <w:rPr>
                <w:sz w:val="16"/>
              </w:rPr>
              <w:t>R5-224720</w:t>
            </w:r>
          </w:p>
        </w:tc>
        <w:tc>
          <w:tcPr>
            <w:tcW w:w="3080" w:type="dxa"/>
          </w:tcPr>
          <w:p w14:paraId="6ABCA0D0" w14:textId="77777777" w:rsidR="00410021" w:rsidRPr="0051598C" w:rsidRDefault="00410021" w:rsidP="009D1436">
            <w:pPr>
              <w:pStyle w:val="TAL"/>
              <w:rPr>
                <w:sz w:val="16"/>
              </w:rPr>
            </w:pPr>
            <w:r>
              <w:rPr>
                <w:sz w:val="16"/>
              </w:rPr>
              <w:t>Addition NR TC 11.4.10 back and rename it to 11.4.10a</w:t>
            </w:r>
          </w:p>
        </w:tc>
        <w:tc>
          <w:tcPr>
            <w:tcW w:w="1577" w:type="dxa"/>
          </w:tcPr>
          <w:p w14:paraId="617234C3" w14:textId="77777777" w:rsidR="00410021" w:rsidRPr="0051598C" w:rsidRDefault="00410021" w:rsidP="009D1436">
            <w:pPr>
              <w:pStyle w:val="TAL"/>
              <w:rPr>
                <w:sz w:val="16"/>
              </w:rPr>
            </w:pPr>
            <w:r>
              <w:rPr>
                <w:sz w:val="16"/>
              </w:rPr>
              <w:t>Huawei, Hisilicon</w:t>
            </w:r>
          </w:p>
        </w:tc>
        <w:tc>
          <w:tcPr>
            <w:tcW w:w="904" w:type="dxa"/>
          </w:tcPr>
          <w:p w14:paraId="755EF793" w14:textId="77777777" w:rsidR="00410021" w:rsidRPr="0051598C" w:rsidRDefault="00410021" w:rsidP="009D1436">
            <w:pPr>
              <w:pStyle w:val="TAL"/>
              <w:rPr>
                <w:sz w:val="16"/>
              </w:rPr>
            </w:pPr>
            <w:r>
              <w:rPr>
                <w:sz w:val="16"/>
              </w:rPr>
              <w:t>38.523-1</w:t>
            </w:r>
          </w:p>
        </w:tc>
        <w:tc>
          <w:tcPr>
            <w:tcW w:w="708" w:type="dxa"/>
          </w:tcPr>
          <w:p w14:paraId="574CC154" w14:textId="77777777" w:rsidR="00410021" w:rsidRPr="0051598C" w:rsidRDefault="00410021" w:rsidP="009D1436">
            <w:pPr>
              <w:pStyle w:val="TAL"/>
              <w:rPr>
                <w:sz w:val="16"/>
              </w:rPr>
            </w:pPr>
            <w:r>
              <w:rPr>
                <w:sz w:val="16"/>
              </w:rPr>
              <w:t>3161</w:t>
            </w:r>
          </w:p>
        </w:tc>
        <w:tc>
          <w:tcPr>
            <w:tcW w:w="266" w:type="dxa"/>
          </w:tcPr>
          <w:p w14:paraId="36A1A854" w14:textId="77777777" w:rsidR="00410021" w:rsidRPr="0051598C" w:rsidRDefault="00410021" w:rsidP="009D1436">
            <w:pPr>
              <w:pStyle w:val="TAR"/>
              <w:rPr>
                <w:sz w:val="16"/>
              </w:rPr>
            </w:pPr>
            <w:r>
              <w:rPr>
                <w:sz w:val="16"/>
              </w:rPr>
              <w:t>-</w:t>
            </w:r>
          </w:p>
        </w:tc>
        <w:tc>
          <w:tcPr>
            <w:tcW w:w="727" w:type="dxa"/>
          </w:tcPr>
          <w:p w14:paraId="72C37F2C" w14:textId="77777777" w:rsidR="00410021" w:rsidRPr="0051598C" w:rsidRDefault="00410021" w:rsidP="009D1436">
            <w:pPr>
              <w:pStyle w:val="TAL"/>
              <w:rPr>
                <w:sz w:val="16"/>
              </w:rPr>
            </w:pPr>
            <w:r>
              <w:rPr>
                <w:sz w:val="16"/>
              </w:rPr>
              <w:t>Rel-16</w:t>
            </w:r>
          </w:p>
        </w:tc>
        <w:tc>
          <w:tcPr>
            <w:tcW w:w="290" w:type="dxa"/>
          </w:tcPr>
          <w:p w14:paraId="50F2A0F6" w14:textId="77777777" w:rsidR="00410021" w:rsidRPr="0051598C" w:rsidRDefault="00410021" w:rsidP="009D1436">
            <w:pPr>
              <w:pStyle w:val="TAL"/>
              <w:rPr>
                <w:sz w:val="16"/>
              </w:rPr>
            </w:pPr>
            <w:r>
              <w:rPr>
                <w:sz w:val="16"/>
              </w:rPr>
              <w:t>F</w:t>
            </w:r>
          </w:p>
        </w:tc>
        <w:tc>
          <w:tcPr>
            <w:tcW w:w="2545" w:type="dxa"/>
          </w:tcPr>
          <w:p w14:paraId="0715DF74" w14:textId="77777777" w:rsidR="00410021" w:rsidRPr="0051598C" w:rsidRDefault="00410021" w:rsidP="009D1436">
            <w:pPr>
              <w:pStyle w:val="TAL"/>
              <w:rPr>
                <w:sz w:val="16"/>
              </w:rPr>
            </w:pPr>
            <w:r>
              <w:rPr>
                <w:sz w:val="16"/>
              </w:rPr>
              <w:t>TEI15_Test, 5GS_NR_LTE-UEConTest</w:t>
            </w:r>
          </w:p>
        </w:tc>
        <w:tc>
          <w:tcPr>
            <w:tcW w:w="1134" w:type="dxa"/>
          </w:tcPr>
          <w:p w14:paraId="6D2A0FB3" w14:textId="77777777" w:rsidR="00410021" w:rsidRPr="0051598C" w:rsidRDefault="00410021" w:rsidP="009D1436">
            <w:pPr>
              <w:pStyle w:val="TAL"/>
              <w:rPr>
                <w:sz w:val="16"/>
              </w:rPr>
            </w:pPr>
            <w:r>
              <w:rPr>
                <w:sz w:val="16"/>
              </w:rPr>
              <w:t>agreed</w:t>
            </w:r>
          </w:p>
        </w:tc>
      </w:tr>
      <w:tr w:rsidR="00410021" w14:paraId="7E2B83CC" w14:textId="77777777" w:rsidTr="00410021">
        <w:tc>
          <w:tcPr>
            <w:tcW w:w="1097" w:type="dxa"/>
          </w:tcPr>
          <w:p w14:paraId="51354E04" w14:textId="77777777" w:rsidR="00410021" w:rsidRPr="0051598C" w:rsidRDefault="00410021" w:rsidP="009D1436">
            <w:pPr>
              <w:pStyle w:val="TAL"/>
              <w:rPr>
                <w:sz w:val="16"/>
              </w:rPr>
            </w:pPr>
            <w:r>
              <w:rPr>
                <w:sz w:val="16"/>
              </w:rPr>
              <w:t>R5-224728</w:t>
            </w:r>
          </w:p>
        </w:tc>
        <w:tc>
          <w:tcPr>
            <w:tcW w:w="3080" w:type="dxa"/>
          </w:tcPr>
          <w:p w14:paraId="04FEBE6F" w14:textId="77777777" w:rsidR="00410021" w:rsidRPr="0051598C" w:rsidRDefault="00410021" w:rsidP="009D1436">
            <w:pPr>
              <w:pStyle w:val="TAL"/>
              <w:rPr>
                <w:sz w:val="16"/>
              </w:rPr>
            </w:pPr>
            <w:r>
              <w:rPr>
                <w:sz w:val="16"/>
              </w:rPr>
              <w:t>Update to NR TC 7.1.1.3.4 to test RedCap UE</w:t>
            </w:r>
          </w:p>
        </w:tc>
        <w:tc>
          <w:tcPr>
            <w:tcW w:w="1577" w:type="dxa"/>
          </w:tcPr>
          <w:p w14:paraId="3BDC5223" w14:textId="77777777" w:rsidR="00410021" w:rsidRPr="0051598C" w:rsidRDefault="00410021" w:rsidP="009D1436">
            <w:pPr>
              <w:pStyle w:val="TAL"/>
              <w:rPr>
                <w:sz w:val="16"/>
              </w:rPr>
            </w:pPr>
            <w:r>
              <w:rPr>
                <w:sz w:val="16"/>
              </w:rPr>
              <w:t>Huawei, Hisilicon</w:t>
            </w:r>
          </w:p>
        </w:tc>
        <w:tc>
          <w:tcPr>
            <w:tcW w:w="904" w:type="dxa"/>
          </w:tcPr>
          <w:p w14:paraId="0E47C9D5" w14:textId="77777777" w:rsidR="00410021" w:rsidRPr="0051598C" w:rsidRDefault="00410021" w:rsidP="009D1436">
            <w:pPr>
              <w:pStyle w:val="TAL"/>
              <w:rPr>
                <w:sz w:val="16"/>
              </w:rPr>
            </w:pPr>
            <w:r>
              <w:rPr>
                <w:sz w:val="16"/>
              </w:rPr>
              <w:t>38.523-1</w:t>
            </w:r>
          </w:p>
        </w:tc>
        <w:tc>
          <w:tcPr>
            <w:tcW w:w="708" w:type="dxa"/>
          </w:tcPr>
          <w:p w14:paraId="73169DEF" w14:textId="77777777" w:rsidR="00410021" w:rsidRPr="0051598C" w:rsidRDefault="00410021" w:rsidP="009D1436">
            <w:pPr>
              <w:pStyle w:val="TAL"/>
              <w:rPr>
                <w:sz w:val="16"/>
              </w:rPr>
            </w:pPr>
            <w:r>
              <w:rPr>
                <w:sz w:val="16"/>
              </w:rPr>
              <w:t>3162</w:t>
            </w:r>
          </w:p>
        </w:tc>
        <w:tc>
          <w:tcPr>
            <w:tcW w:w="266" w:type="dxa"/>
          </w:tcPr>
          <w:p w14:paraId="45B5C472" w14:textId="77777777" w:rsidR="00410021" w:rsidRPr="0051598C" w:rsidRDefault="00410021" w:rsidP="009D1436">
            <w:pPr>
              <w:pStyle w:val="TAR"/>
              <w:rPr>
                <w:sz w:val="16"/>
              </w:rPr>
            </w:pPr>
            <w:r>
              <w:rPr>
                <w:sz w:val="16"/>
              </w:rPr>
              <w:t>-</w:t>
            </w:r>
          </w:p>
        </w:tc>
        <w:tc>
          <w:tcPr>
            <w:tcW w:w="727" w:type="dxa"/>
          </w:tcPr>
          <w:p w14:paraId="693E3589" w14:textId="77777777" w:rsidR="00410021" w:rsidRPr="0051598C" w:rsidRDefault="00410021" w:rsidP="009D1436">
            <w:pPr>
              <w:pStyle w:val="TAL"/>
              <w:rPr>
                <w:sz w:val="16"/>
              </w:rPr>
            </w:pPr>
            <w:r>
              <w:rPr>
                <w:sz w:val="16"/>
              </w:rPr>
              <w:t>Rel-17</w:t>
            </w:r>
          </w:p>
        </w:tc>
        <w:tc>
          <w:tcPr>
            <w:tcW w:w="290" w:type="dxa"/>
          </w:tcPr>
          <w:p w14:paraId="1298A6BC" w14:textId="77777777" w:rsidR="00410021" w:rsidRPr="0051598C" w:rsidRDefault="00410021" w:rsidP="009D1436">
            <w:pPr>
              <w:pStyle w:val="TAL"/>
              <w:rPr>
                <w:sz w:val="16"/>
              </w:rPr>
            </w:pPr>
            <w:r>
              <w:rPr>
                <w:sz w:val="16"/>
              </w:rPr>
              <w:t>F</w:t>
            </w:r>
          </w:p>
        </w:tc>
        <w:tc>
          <w:tcPr>
            <w:tcW w:w="2545" w:type="dxa"/>
          </w:tcPr>
          <w:p w14:paraId="0541253C" w14:textId="77777777" w:rsidR="00410021" w:rsidRPr="0051598C" w:rsidRDefault="00410021" w:rsidP="009D1436">
            <w:pPr>
              <w:pStyle w:val="TAL"/>
              <w:rPr>
                <w:sz w:val="16"/>
              </w:rPr>
            </w:pPr>
            <w:r>
              <w:rPr>
                <w:sz w:val="16"/>
              </w:rPr>
              <w:t>NR_redcap_plus_ARCH-UEConTest</w:t>
            </w:r>
          </w:p>
        </w:tc>
        <w:tc>
          <w:tcPr>
            <w:tcW w:w="1134" w:type="dxa"/>
          </w:tcPr>
          <w:p w14:paraId="2F3E2559" w14:textId="77777777" w:rsidR="00410021" w:rsidRPr="0051598C" w:rsidRDefault="00410021" w:rsidP="009D1436">
            <w:pPr>
              <w:pStyle w:val="TAL"/>
              <w:rPr>
                <w:sz w:val="16"/>
              </w:rPr>
            </w:pPr>
            <w:r>
              <w:rPr>
                <w:sz w:val="16"/>
              </w:rPr>
              <w:t>not pursued</w:t>
            </w:r>
          </w:p>
        </w:tc>
      </w:tr>
      <w:tr w:rsidR="00410021" w14:paraId="59FC212E" w14:textId="77777777" w:rsidTr="00410021">
        <w:tc>
          <w:tcPr>
            <w:tcW w:w="1097" w:type="dxa"/>
          </w:tcPr>
          <w:p w14:paraId="666C195A" w14:textId="77777777" w:rsidR="00410021" w:rsidRPr="0051598C" w:rsidRDefault="00410021" w:rsidP="009D1436">
            <w:pPr>
              <w:pStyle w:val="TAL"/>
              <w:rPr>
                <w:sz w:val="16"/>
              </w:rPr>
            </w:pPr>
            <w:r>
              <w:rPr>
                <w:sz w:val="16"/>
              </w:rPr>
              <w:t>R5-224729</w:t>
            </w:r>
          </w:p>
        </w:tc>
        <w:tc>
          <w:tcPr>
            <w:tcW w:w="3080" w:type="dxa"/>
          </w:tcPr>
          <w:p w14:paraId="5C156F6E" w14:textId="77777777" w:rsidR="00410021" w:rsidRPr="0051598C" w:rsidRDefault="00410021" w:rsidP="009D1436">
            <w:pPr>
              <w:pStyle w:val="TAL"/>
              <w:rPr>
                <w:sz w:val="16"/>
              </w:rPr>
            </w:pPr>
            <w:r>
              <w:rPr>
                <w:sz w:val="16"/>
              </w:rPr>
              <w:t>Update to NR TC 7.1.1.4.1.1 to test RedCap UE</w:t>
            </w:r>
          </w:p>
        </w:tc>
        <w:tc>
          <w:tcPr>
            <w:tcW w:w="1577" w:type="dxa"/>
          </w:tcPr>
          <w:p w14:paraId="3D60B1B8" w14:textId="77777777" w:rsidR="00410021" w:rsidRPr="0051598C" w:rsidRDefault="00410021" w:rsidP="009D1436">
            <w:pPr>
              <w:pStyle w:val="TAL"/>
              <w:rPr>
                <w:sz w:val="16"/>
              </w:rPr>
            </w:pPr>
            <w:r>
              <w:rPr>
                <w:sz w:val="16"/>
              </w:rPr>
              <w:t>Huawei, Hisilicon</w:t>
            </w:r>
          </w:p>
        </w:tc>
        <w:tc>
          <w:tcPr>
            <w:tcW w:w="904" w:type="dxa"/>
          </w:tcPr>
          <w:p w14:paraId="418EA2C1" w14:textId="77777777" w:rsidR="00410021" w:rsidRPr="0051598C" w:rsidRDefault="00410021" w:rsidP="009D1436">
            <w:pPr>
              <w:pStyle w:val="TAL"/>
              <w:rPr>
                <w:sz w:val="16"/>
              </w:rPr>
            </w:pPr>
            <w:r>
              <w:rPr>
                <w:sz w:val="16"/>
              </w:rPr>
              <w:t>38.523-1</w:t>
            </w:r>
          </w:p>
        </w:tc>
        <w:tc>
          <w:tcPr>
            <w:tcW w:w="708" w:type="dxa"/>
          </w:tcPr>
          <w:p w14:paraId="1806A7D3" w14:textId="77777777" w:rsidR="00410021" w:rsidRPr="0051598C" w:rsidRDefault="00410021" w:rsidP="009D1436">
            <w:pPr>
              <w:pStyle w:val="TAL"/>
              <w:rPr>
                <w:sz w:val="16"/>
              </w:rPr>
            </w:pPr>
            <w:r>
              <w:rPr>
                <w:sz w:val="16"/>
              </w:rPr>
              <w:t>3163</w:t>
            </w:r>
          </w:p>
        </w:tc>
        <w:tc>
          <w:tcPr>
            <w:tcW w:w="266" w:type="dxa"/>
          </w:tcPr>
          <w:p w14:paraId="5260F7BC" w14:textId="77777777" w:rsidR="00410021" w:rsidRPr="0051598C" w:rsidRDefault="00410021" w:rsidP="009D1436">
            <w:pPr>
              <w:pStyle w:val="TAR"/>
              <w:rPr>
                <w:sz w:val="16"/>
              </w:rPr>
            </w:pPr>
            <w:r>
              <w:rPr>
                <w:sz w:val="16"/>
              </w:rPr>
              <w:t>-</w:t>
            </w:r>
          </w:p>
        </w:tc>
        <w:tc>
          <w:tcPr>
            <w:tcW w:w="727" w:type="dxa"/>
          </w:tcPr>
          <w:p w14:paraId="6D0CB5F8" w14:textId="77777777" w:rsidR="00410021" w:rsidRPr="0051598C" w:rsidRDefault="00410021" w:rsidP="009D1436">
            <w:pPr>
              <w:pStyle w:val="TAL"/>
              <w:rPr>
                <w:sz w:val="16"/>
              </w:rPr>
            </w:pPr>
            <w:r>
              <w:rPr>
                <w:sz w:val="16"/>
              </w:rPr>
              <w:t>Rel-17</w:t>
            </w:r>
          </w:p>
        </w:tc>
        <w:tc>
          <w:tcPr>
            <w:tcW w:w="290" w:type="dxa"/>
          </w:tcPr>
          <w:p w14:paraId="1BADE0A9" w14:textId="77777777" w:rsidR="00410021" w:rsidRPr="0051598C" w:rsidRDefault="00410021" w:rsidP="009D1436">
            <w:pPr>
              <w:pStyle w:val="TAL"/>
              <w:rPr>
                <w:sz w:val="16"/>
              </w:rPr>
            </w:pPr>
            <w:r>
              <w:rPr>
                <w:sz w:val="16"/>
              </w:rPr>
              <w:t>F</w:t>
            </w:r>
          </w:p>
        </w:tc>
        <w:tc>
          <w:tcPr>
            <w:tcW w:w="2545" w:type="dxa"/>
          </w:tcPr>
          <w:p w14:paraId="789066B8" w14:textId="77777777" w:rsidR="00410021" w:rsidRPr="0051598C" w:rsidRDefault="00410021" w:rsidP="009D1436">
            <w:pPr>
              <w:pStyle w:val="TAL"/>
              <w:rPr>
                <w:sz w:val="16"/>
              </w:rPr>
            </w:pPr>
            <w:r>
              <w:rPr>
                <w:sz w:val="16"/>
              </w:rPr>
              <w:t>NR_redcap_plus_ARCH-UEConTest</w:t>
            </w:r>
          </w:p>
        </w:tc>
        <w:tc>
          <w:tcPr>
            <w:tcW w:w="1134" w:type="dxa"/>
          </w:tcPr>
          <w:p w14:paraId="56C18AF1" w14:textId="77777777" w:rsidR="00410021" w:rsidRPr="0051598C" w:rsidRDefault="00410021" w:rsidP="009D1436">
            <w:pPr>
              <w:pStyle w:val="TAL"/>
              <w:rPr>
                <w:sz w:val="16"/>
              </w:rPr>
            </w:pPr>
            <w:r>
              <w:rPr>
                <w:sz w:val="16"/>
              </w:rPr>
              <w:t>not pursued</w:t>
            </w:r>
          </w:p>
        </w:tc>
      </w:tr>
      <w:tr w:rsidR="00410021" w14:paraId="7B73E1D5" w14:textId="77777777" w:rsidTr="00410021">
        <w:tc>
          <w:tcPr>
            <w:tcW w:w="1097" w:type="dxa"/>
          </w:tcPr>
          <w:p w14:paraId="3891D58D" w14:textId="77777777" w:rsidR="00410021" w:rsidRPr="0051598C" w:rsidRDefault="00410021" w:rsidP="009D1436">
            <w:pPr>
              <w:pStyle w:val="TAL"/>
              <w:rPr>
                <w:sz w:val="16"/>
              </w:rPr>
            </w:pPr>
            <w:r>
              <w:rPr>
                <w:sz w:val="16"/>
              </w:rPr>
              <w:t>R5-224730</w:t>
            </w:r>
          </w:p>
        </w:tc>
        <w:tc>
          <w:tcPr>
            <w:tcW w:w="3080" w:type="dxa"/>
          </w:tcPr>
          <w:p w14:paraId="4DBA5505" w14:textId="77777777" w:rsidR="00410021" w:rsidRPr="0051598C" w:rsidRDefault="00410021" w:rsidP="009D1436">
            <w:pPr>
              <w:pStyle w:val="TAL"/>
              <w:rPr>
                <w:sz w:val="16"/>
              </w:rPr>
            </w:pPr>
            <w:r>
              <w:rPr>
                <w:sz w:val="16"/>
              </w:rPr>
              <w:t>Update to NR TC 7.1.2.3.7 to test RedCap UE</w:t>
            </w:r>
          </w:p>
        </w:tc>
        <w:tc>
          <w:tcPr>
            <w:tcW w:w="1577" w:type="dxa"/>
          </w:tcPr>
          <w:p w14:paraId="005C6FA5" w14:textId="77777777" w:rsidR="00410021" w:rsidRPr="0051598C" w:rsidRDefault="00410021" w:rsidP="009D1436">
            <w:pPr>
              <w:pStyle w:val="TAL"/>
              <w:rPr>
                <w:sz w:val="16"/>
              </w:rPr>
            </w:pPr>
            <w:r>
              <w:rPr>
                <w:sz w:val="16"/>
              </w:rPr>
              <w:t>Huawei, Hisilicon</w:t>
            </w:r>
          </w:p>
        </w:tc>
        <w:tc>
          <w:tcPr>
            <w:tcW w:w="904" w:type="dxa"/>
          </w:tcPr>
          <w:p w14:paraId="7533C3B6" w14:textId="77777777" w:rsidR="00410021" w:rsidRPr="0051598C" w:rsidRDefault="00410021" w:rsidP="009D1436">
            <w:pPr>
              <w:pStyle w:val="TAL"/>
              <w:rPr>
                <w:sz w:val="16"/>
              </w:rPr>
            </w:pPr>
            <w:r>
              <w:rPr>
                <w:sz w:val="16"/>
              </w:rPr>
              <w:t>38.523-1</w:t>
            </w:r>
          </w:p>
        </w:tc>
        <w:tc>
          <w:tcPr>
            <w:tcW w:w="708" w:type="dxa"/>
          </w:tcPr>
          <w:p w14:paraId="5DE814DA" w14:textId="77777777" w:rsidR="00410021" w:rsidRPr="0051598C" w:rsidRDefault="00410021" w:rsidP="009D1436">
            <w:pPr>
              <w:pStyle w:val="TAL"/>
              <w:rPr>
                <w:sz w:val="16"/>
              </w:rPr>
            </w:pPr>
            <w:r>
              <w:rPr>
                <w:sz w:val="16"/>
              </w:rPr>
              <w:t>3164</w:t>
            </w:r>
          </w:p>
        </w:tc>
        <w:tc>
          <w:tcPr>
            <w:tcW w:w="266" w:type="dxa"/>
          </w:tcPr>
          <w:p w14:paraId="2B74E176" w14:textId="77777777" w:rsidR="00410021" w:rsidRPr="0051598C" w:rsidRDefault="00410021" w:rsidP="009D1436">
            <w:pPr>
              <w:pStyle w:val="TAR"/>
              <w:rPr>
                <w:sz w:val="16"/>
              </w:rPr>
            </w:pPr>
            <w:r>
              <w:rPr>
                <w:sz w:val="16"/>
              </w:rPr>
              <w:t>-</w:t>
            </w:r>
          </w:p>
        </w:tc>
        <w:tc>
          <w:tcPr>
            <w:tcW w:w="727" w:type="dxa"/>
          </w:tcPr>
          <w:p w14:paraId="3DFA45C8" w14:textId="77777777" w:rsidR="00410021" w:rsidRPr="0051598C" w:rsidRDefault="00410021" w:rsidP="009D1436">
            <w:pPr>
              <w:pStyle w:val="TAL"/>
              <w:rPr>
                <w:sz w:val="16"/>
              </w:rPr>
            </w:pPr>
            <w:r>
              <w:rPr>
                <w:sz w:val="16"/>
              </w:rPr>
              <w:t>Rel-17</w:t>
            </w:r>
          </w:p>
        </w:tc>
        <w:tc>
          <w:tcPr>
            <w:tcW w:w="290" w:type="dxa"/>
          </w:tcPr>
          <w:p w14:paraId="4553E24C" w14:textId="77777777" w:rsidR="00410021" w:rsidRPr="0051598C" w:rsidRDefault="00410021" w:rsidP="009D1436">
            <w:pPr>
              <w:pStyle w:val="TAL"/>
              <w:rPr>
                <w:sz w:val="16"/>
              </w:rPr>
            </w:pPr>
            <w:r>
              <w:rPr>
                <w:sz w:val="16"/>
              </w:rPr>
              <w:t>F</w:t>
            </w:r>
          </w:p>
        </w:tc>
        <w:tc>
          <w:tcPr>
            <w:tcW w:w="2545" w:type="dxa"/>
          </w:tcPr>
          <w:p w14:paraId="3E1D52E1" w14:textId="77777777" w:rsidR="00410021" w:rsidRPr="0051598C" w:rsidRDefault="00410021" w:rsidP="009D1436">
            <w:pPr>
              <w:pStyle w:val="TAL"/>
              <w:rPr>
                <w:sz w:val="16"/>
              </w:rPr>
            </w:pPr>
            <w:r>
              <w:rPr>
                <w:sz w:val="16"/>
              </w:rPr>
              <w:t>NR_redcap_plus_ARCH-UEConTest</w:t>
            </w:r>
          </w:p>
        </w:tc>
        <w:tc>
          <w:tcPr>
            <w:tcW w:w="1134" w:type="dxa"/>
          </w:tcPr>
          <w:p w14:paraId="06015058" w14:textId="77777777" w:rsidR="00410021" w:rsidRPr="0051598C" w:rsidRDefault="00410021" w:rsidP="009D1436">
            <w:pPr>
              <w:pStyle w:val="TAL"/>
              <w:rPr>
                <w:sz w:val="16"/>
              </w:rPr>
            </w:pPr>
            <w:r>
              <w:rPr>
                <w:sz w:val="16"/>
              </w:rPr>
              <w:t>not pursued</w:t>
            </w:r>
          </w:p>
        </w:tc>
      </w:tr>
      <w:tr w:rsidR="00410021" w14:paraId="3AD19C52" w14:textId="77777777" w:rsidTr="00410021">
        <w:tc>
          <w:tcPr>
            <w:tcW w:w="1097" w:type="dxa"/>
          </w:tcPr>
          <w:p w14:paraId="27ABAC7B" w14:textId="77777777" w:rsidR="00410021" w:rsidRPr="0051598C" w:rsidRDefault="00410021" w:rsidP="009D1436">
            <w:pPr>
              <w:pStyle w:val="TAL"/>
              <w:rPr>
                <w:sz w:val="16"/>
              </w:rPr>
            </w:pPr>
            <w:r>
              <w:rPr>
                <w:sz w:val="16"/>
              </w:rPr>
              <w:t>R5-224731</w:t>
            </w:r>
          </w:p>
        </w:tc>
        <w:tc>
          <w:tcPr>
            <w:tcW w:w="3080" w:type="dxa"/>
          </w:tcPr>
          <w:p w14:paraId="0004A728" w14:textId="77777777" w:rsidR="00410021" w:rsidRPr="0051598C" w:rsidRDefault="00410021" w:rsidP="009D1436">
            <w:pPr>
              <w:pStyle w:val="TAL"/>
              <w:rPr>
                <w:sz w:val="16"/>
              </w:rPr>
            </w:pPr>
            <w:r>
              <w:rPr>
                <w:sz w:val="16"/>
              </w:rPr>
              <w:t>Update to NR TC 7.1.3.4.1 to test RedCap UE</w:t>
            </w:r>
          </w:p>
        </w:tc>
        <w:tc>
          <w:tcPr>
            <w:tcW w:w="1577" w:type="dxa"/>
          </w:tcPr>
          <w:p w14:paraId="4D8D4D0C" w14:textId="77777777" w:rsidR="00410021" w:rsidRPr="0051598C" w:rsidRDefault="00410021" w:rsidP="009D1436">
            <w:pPr>
              <w:pStyle w:val="TAL"/>
              <w:rPr>
                <w:sz w:val="16"/>
              </w:rPr>
            </w:pPr>
            <w:r>
              <w:rPr>
                <w:sz w:val="16"/>
              </w:rPr>
              <w:t>Huawei, Hisilicon</w:t>
            </w:r>
          </w:p>
        </w:tc>
        <w:tc>
          <w:tcPr>
            <w:tcW w:w="904" w:type="dxa"/>
          </w:tcPr>
          <w:p w14:paraId="40D1A2F2" w14:textId="77777777" w:rsidR="00410021" w:rsidRPr="0051598C" w:rsidRDefault="00410021" w:rsidP="009D1436">
            <w:pPr>
              <w:pStyle w:val="TAL"/>
              <w:rPr>
                <w:sz w:val="16"/>
              </w:rPr>
            </w:pPr>
            <w:r>
              <w:rPr>
                <w:sz w:val="16"/>
              </w:rPr>
              <w:t>38.523-1</w:t>
            </w:r>
          </w:p>
        </w:tc>
        <w:tc>
          <w:tcPr>
            <w:tcW w:w="708" w:type="dxa"/>
          </w:tcPr>
          <w:p w14:paraId="45650098" w14:textId="77777777" w:rsidR="00410021" w:rsidRPr="0051598C" w:rsidRDefault="00410021" w:rsidP="009D1436">
            <w:pPr>
              <w:pStyle w:val="TAL"/>
              <w:rPr>
                <w:sz w:val="16"/>
              </w:rPr>
            </w:pPr>
            <w:r>
              <w:rPr>
                <w:sz w:val="16"/>
              </w:rPr>
              <w:t>3165</w:t>
            </w:r>
          </w:p>
        </w:tc>
        <w:tc>
          <w:tcPr>
            <w:tcW w:w="266" w:type="dxa"/>
          </w:tcPr>
          <w:p w14:paraId="4ED4A986" w14:textId="77777777" w:rsidR="00410021" w:rsidRPr="0051598C" w:rsidRDefault="00410021" w:rsidP="009D1436">
            <w:pPr>
              <w:pStyle w:val="TAR"/>
              <w:rPr>
                <w:sz w:val="16"/>
              </w:rPr>
            </w:pPr>
            <w:r>
              <w:rPr>
                <w:sz w:val="16"/>
              </w:rPr>
              <w:t>-</w:t>
            </w:r>
          </w:p>
        </w:tc>
        <w:tc>
          <w:tcPr>
            <w:tcW w:w="727" w:type="dxa"/>
          </w:tcPr>
          <w:p w14:paraId="4F785F82" w14:textId="77777777" w:rsidR="00410021" w:rsidRPr="0051598C" w:rsidRDefault="00410021" w:rsidP="009D1436">
            <w:pPr>
              <w:pStyle w:val="TAL"/>
              <w:rPr>
                <w:sz w:val="16"/>
              </w:rPr>
            </w:pPr>
            <w:r>
              <w:rPr>
                <w:sz w:val="16"/>
              </w:rPr>
              <w:t>Rel-17</w:t>
            </w:r>
          </w:p>
        </w:tc>
        <w:tc>
          <w:tcPr>
            <w:tcW w:w="290" w:type="dxa"/>
          </w:tcPr>
          <w:p w14:paraId="57F4D24C" w14:textId="77777777" w:rsidR="00410021" w:rsidRPr="0051598C" w:rsidRDefault="00410021" w:rsidP="009D1436">
            <w:pPr>
              <w:pStyle w:val="TAL"/>
              <w:rPr>
                <w:sz w:val="16"/>
              </w:rPr>
            </w:pPr>
            <w:r>
              <w:rPr>
                <w:sz w:val="16"/>
              </w:rPr>
              <w:t>F</w:t>
            </w:r>
          </w:p>
        </w:tc>
        <w:tc>
          <w:tcPr>
            <w:tcW w:w="2545" w:type="dxa"/>
          </w:tcPr>
          <w:p w14:paraId="66347FCE" w14:textId="77777777" w:rsidR="00410021" w:rsidRPr="0051598C" w:rsidRDefault="00410021" w:rsidP="009D1436">
            <w:pPr>
              <w:pStyle w:val="TAL"/>
              <w:rPr>
                <w:sz w:val="16"/>
              </w:rPr>
            </w:pPr>
            <w:r>
              <w:rPr>
                <w:sz w:val="16"/>
              </w:rPr>
              <w:t>NR_redcap_plus_ARCH-UEConTest</w:t>
            </w:r>
          </w:p>
        </w:tc>
        <w:tc>
          <w:tcPr>
            <w:tcW w:w="1134" w:type="dxa"/>
          </w:tcPr>
          <w:p w14:paraId="0717E5A5" w14:textId="77777777" w:rsidR="00410021" w:rsidRPr="0051598C" w:rsidRDefault="00410021" w:rsidP="009D1436">
            <w:pPr>
              <w:pStyle w:val="TAL"/>
              <w:rPr>
                <w:sz w:val="16"/>
              </w:rPr>
            </w:pPr>
            <w:r>
              <w:rPr>
                <w:sz w:val="16"/>
              </w:rPr>
              <w:t>not pursued</w:t>
            </w:r>
          </w:p>
        </w:tc>
      </w:tr>
      <w:tr w:rsidR="00410021" w14:paraId="0FE0D517" w14:textId="77777777" w:rsidTr="00410021">
        <w:tc>
          <w:tcPr>
            <w:tcW w:w="1097" w:type="dxa"/>
          </w:tcPr>
          <w:p w14:paraId="1666C42B" w14:textId="77777777" w:rsidR="00410021" w:rsidRPr="0051598C" w:rsidRDefault="00410021" w:rsidP="009D1436">
            <w:pPr>
              <w:pStyle w:val="TAL"/>
              <w:rPr>
                <w:sz w:val="16"/>
              </w:rPr>
            </w:pPr>
            <w:r>
              <w:rPr>
                <w:sz w:val="16"/>
              </w:rPr>
              <w:t>R5-224732</w:t>
            </w:r>
          </w:p>
        </w:tc>
        <w:tc>
          <w:tcPr>
            <w:tcW w:w="3080" w:type="dxa"/>
          </w:tcPr>
          <w:p w14:paraId="7F8058F2" w14:textId="77777777" w:rsidR="00410021" w:rsidRPr="0051598C" w:rsidRDefault="00410021" w:rsidP="009D1436">
            <w:pPr>
              <w:pStyle w:val="TAL"/>
              <w:rPr>
                <w:sz w:val="16"/>
              </w:rPr>
            </w:pPr>
            <w:r>
              <w:rPr>
                <w:sz w:val="16"/>
              </w:rPr>
              <w:t>Update to NR TC 7.1.1.4.2.1 to test RedCap UE</w:t>
            </w:r>
          </w:p>
        </w:tc>
        <w:tc>
          <w:tcPr>
            <w:tcW w:w="1577" w:type="dxa"/>
          </w:tcPr>
          <w:p w14:paraId="79E12602" w14:textId="77777777" w:rsidR="00410021" w:rsidRPr="0051598C" w:rsidRDefault="00410021" w:rsidP="009D1436">
            <w:pPr>
              <w:pStyle w:val="TAL"/>
              <w:rPr>
                <w:sz w:val="16"/>
              </w:rPr>
            </w:pPr>
            <w:r>
              <w:rPr>
                <w:sz w:val="16"/>
              </w:rPr>
              <w:t>Huawei, Hisilicon</w:t>
            </w:r>
          </w:p>
        </w:tc>
        <w:tc>
          <w:tcPr>
            <w:tcW w:w="904" w:type="dxa"/>
          </w:tcPr>
          <w:p w14:paraId="4D7C22B9" w14:textId="77777777" w:rsidR="00410021" w:rsidRPr="0051598C" w:rsidRDefault="00410021" w:rsidP="009D1436">
            <w:pPr>
              <w:pStyle w:val="TAL"/>
              <w:rPr>
                <w:sz w:val="16"/>
              </w:rPr>
            </w:pPr>
            <w:r>
              <w:rPr>
                <w:sz w:val="16"/>
              </w:rPr>
              <w:t>38.523-1</w:t>
            </w:r>
          </w:p>
        </w:tc>
        <w:tc>
          <w:tcPr>
            <w:tcW w:w="708" w:type="dxa"/>
          </w:tcPr>
          <w:p w14:paraId="2E4CE0C2" w14:textId="77777777" w:rsidR="00410021" w:rsidRPr="0051598C" w:rsidRDefault="00410021" w:rsidP="009D1436">
            <w:pPr>
              <w:pStyle w:val="TAL"/>
              <w:rPr>
                <w:sz w:val="16"/>
              </w:rPr>
            </w:pPr>
            <w:r>
              <w:rPr>
                <w:sz w:val="16"/>
              </w:rPr>
              <w:t>3166</w:t>
            </w:r>
          </w:p>
        </w:tc>
        <w:tc>
          <w:tcPr>
            <w:tcW w:w="266" w:type="dxa"/>
          </w:tcPr>
          <w:p w14:paraId="56574C3D" w14:textId="77777777" w:rsidR="00410021" w:rsidRPr="0051598C" w:rsidRDefault="00410021" w:rsidP="009D1436">
            <w:pPr>
              <w:pStyle w:val="TAR"/>
              <w:rPr>
                <w:sz w:val="16"/>
              </w:rPr>
            </w:pPr>
            <w:r>
              <w:rPr>
                <w:sz w:val="16"/>
              </w:rPr>
              <w:t>-</w:t>
            </w:r>
          </w:p>
        </w:tc>
        <w:tc>
          <w:tcPr>
            <w:tcW w:w="727" w:type="dxa"/>
          </w:tcPr>
          <w:p w14:paraId="6E14B139" w14:textId="77777777" w:rsidR="00410021" w:rsidRPr="0051598C" w:rsidRDefault="00410021" w:rsidP="009D1436">
            <w:pPr>
              <w:pStyle w:val="TAL"/>
              <w:rPr>
                <w:sz w:val="16"/>
              </w:rPr>
            </w:pPr>
            <w:r>
              <w:rPr>
                <w:sz w:val="16"/>
              </w:rPr>
              <w:t>Rel-17</w:t>
            </w:r>
          </w:p>
        </w:tc>
        <w:tc>
          <w:tcPr>
            <w:tcW w:w="290" w:type="dxa"/>
          </w:tcPr>
          <w:p w14:paraId="2ADFDB95" w14:textId="77777777" w:rsidR="00410021" w:rsidRPr="0051598C" w:rsidRDefault="00410021" w:rsidP="009D1436">
            <w:pPr>
              <w:pStyle w:val="TAL"/>
              <w:rPr>
                <w:sz w:val="16"/>
              </w:rPr>
            </w:pPr>
            <w:r>
              <w:rPr>
                <w:sz w:val="16"/>
              </w:rPr>
              <w:t>F</w:t>
            </w:r>
          </w:p>
        </w:tc>
        <w:tc>
          <w:tcPr>
            <w:tcW w:w="2545" w:type="dxa"/>
          </w:tcPr>
          <w:p w14:paraId="68F7B0FA" w14:textId="77777777" w:rsidR="00410021" w:rsidRPr="0051598C" w:rsidRDefault="00410021" w:rsidP="009D1436">
            <w:pPr>
              <w:pStyle w:val="TAL"/>
              <w:rPr>
                <w:sz w:val="16"/>
              </w:rPr>
            </w:pPr>
            <w:r>
              <w:rPr>
                <w:sz w:val="16"/>
              </w:rPr>
              <w:t>NR_redcap_plus_ARCH-UEConTest</w:t>
            </w:r>
          </w:p>
        </w:tc>
        <w:tc>
          <w:tcPr>
            <w:tcW w:w="1134" w:type="dxa"/>
          </w:tcPr>
          <w:p w14:paraId="014D5C76" w14:textId="77777777" w:rsidR="00410021" w:rsidRPr="0051598C" w:rsidRDefault="00410021" w:rsidP="009D1436">
            <w:pPr>
              <w:pStyle w:val="TAL"/>
              <w:rPr>
                <w:sz w:val="16"/>
              </w:rPr>
            </w:pPr>
            <w:r>
              <w:rPr>
                <w:sz w:val="16"/>
              </w:rPr>
              <w:t>not pursued</w:t>
            </w:r>
          </w:p>
        </w:tc>
      </w:tr>
      <w:tr w:rsidR="00410021" w14:paraId="68F2527F" w14:textId="77777777" w:rsidTr="00410021">
        <w:tc>
          <w:tcPr>
            <w:tcW w:w="1097" w:type="dxa"/>
          </w:tcPr>
          <w:p w14:paraId="3F5B8C01" w14:textId="77777777" w:rsidR="00410021" w:rsidRPr="0051598C" w:rsidRDefault="00410021" w:rsidP="009D1436">
            <w:pPr>
              <w:pStyle w:val="TAL"/>
              <w:rPr>
                <w:sz w:val="16"/>
              </w:rPr>
            </w:pPr>
            <w:r>
              <w:rPr>
                <w:sz w:val="16"/>
              </w:rPr>
              <w:t>R5-224733</w:t>
            </w:r>
          </w:p>
        </w:tc>
        <w:tc>
          <w:tcPr>
            <w:tcW w:w="3080" w:type="dxa"/>
          </w:tcPr>
          <w:p w14:paraId="3616CDA1" w14:textId="77777777" w:rsidR="00410021" w:rsidRPr="0051598C" w:rsidRDefault="00410021" w:rsidP="009D1436">
            <w:pPr>
              <w:pStyle w:val="TAL"/>
              <w:rPr>
                <w:sz w:val="16"/>
              </w:rPr>
            </w:pPr>
            <w:r>
              <w:rPr>
                <w:sz w:val="16"/>
              </w:rPr>
              <w:t>Update to NR TC 7.1.1.4.2.3 to test RedCap UE</w:t>
            </w:r>
          </w:p>
        </w:tc>
        <w:tc>
          <w:tcPr>
            <w:tcW w:w="1577" w:type="dxa"/>
          </w:tcPr>
          <w:p w14:paraId="23DB71C1" w14:textId="77777777" w:rsidR="00410021" w:rsidRPr="0051598C" w:rsidRDefault="00410021" w:rsidP="009D1436">
            <w:pPr>
              <w:pStyle w:val="TAL"/>
              <w:rPr>
                <w:sz w:val="16"/>
              </w:rPr>
            </w:pPr>
            <w:r>
              <w:rPr>
                <w:sz w:val="16"/>
              </w:rPr>
              <w:t>Huawei, Hisilicon</w:t>
            </w:r>
          </w:p>
        </w:tc>
        <w:tc>
          <w:tcPr>
            <w:tcW w:w="904" w:type="dxa"/>
          </w:tcPr>
          <w:p w14:paraId="34A7D1E8" w14:textId="77777777" w:rsidR="00410021" w:rsidRPr="0051598C" w:rsidRDefault="00410021" w:rsidP="009D1436">
            <w:pPr>
              <w:pStyle w:val="TAL"/>
              <w:rPr>
                <w:sz w:val="16"/>
              </w:rPr>
            </w:pPr>
            <w:r>
              <w:rPr>
                <w:sz w:val="16"/>
              </w:rPr>
              <w:t>38.523-1</w:t>
            </w:r>
          </w:p>
        </w:tc>
        <w:tc>
          <w:tcPr>
            <w:tcW w:w="708" w:type="dxa"/>
          </w:tcPr>
          <w:p w14:paraId="252C6E20" w14:textId="77777777" w:rsidR="00410021" w:rsidRPr="0051598C" w:rsidRDefault="00410021" w:rsidP="009D1436">
            <w:pPr>
              <w:pStyle w:val="TAL"/>
              <w:rPr>
                <w:sz w:val="16"/>
              </w:rPr>
            </w:pPr>
            <w:r>
              <w:rPr>
                <w:sz w:val="16"/>
              </w:rPr>
              <w:t>3167</w:t>
            </w:r>
          </w:p>
        </w:tc>
        <w:tc>
          <w:tcPr>
            <w:tcW w:w="266" w:type="dxa"/>
          </w:tcPr>
          <w:p w14:paraId="348987FC" w14:textId="77777777" w:rsidR="00410021" w:rsidRPr="0051598C" w:rsidRDefault="00410021" w:rsidP="009D1436">
            <w:pPr>
              <w:pStyle w:val="TAR"/>
              <w:rPr>
                <w:sz w:val="16"/>
              </w:rPr>
            </w:pPr>
            <w:r>
              <w:rPr>
                <w:sz w:val="16"/>
              </w:rPr>
              <w:t>-</w:t>
            </w:r>
          </w:p>
        </w:tc>
        <w:tc>
          <w:tcPr>
            <w:tcW w:w="727" w:type="dxa"/>
          </w:tcPr>
          <w:p w14:paraId="1B329788" w14:textId="77777777" w:rsidR="00410021" w:rsidRPr="0051598C" w:rsidRDefault="00410021" w:rsidP="009D1436">
            <w:pPr>
              <w:pStyle w:val="TAL"/>
              <w:rPr>
                <w:sz w:val="16"/>
              </w:rPr>
            </w:pPr>
            <w:r>
              <w:rPr>
                <w:sz w:val="16"/>
              </w:rPr>
              <w:t>Rel-17</w:t>
            </w:r>
          </w:p>
        </w:tc>
        <w:tc>
          <w:tcPr>
            <w:tcW w:w="290" w:type="dxa"/>
          </w:tcPr>
          <w:p w14:paraId="7EEBECBB" w14:textId="77777777" w:rsidR="00410021" w:rsidRPr="0051598C" w:rsidRDefault="00410021" w:rsidP="009D1436">
            <w:pPr>
              <w:pStyle w:val="TAL"/>
              <w:rPr>
                <w:sz w:val="16"/>
              </w:rPr>
            </w:pPr>
            <w:r>
              <w:rPr>
                <w:sz w:val="16"/>
              </w:rPr>
              <w:t>F</w:t>
            </w:r>
          </w:p>
        </w:tc>
        <w:tc>
          <w:tcPr>
            <w:tcW w:w="2545" w:type="dxa"/>
          </w:tcPr>
          <w:p w14:paraId="3BE5C835" w14:textId="77777777" w:rsidR="00410021" w:rsidRPr="0051598C" w:rsidRDefault="00410021" w:rsidP="009D1436">
            <w:pPr>
              <w:pStyle w:val="TAL"/>
              <w:rPr>
                <w:sz w:val="16"/>
              </w:rPr>
            </w:pPr>
            <w:r>
              <w:rPr>
                <w:sz w:val="16"/>
              </w:rPr>
              <w:t>NR_redcap_plus_ARCH-UEConTest</w:t>
            </w:r>
          </w:p>
        </w:tc>
        <w:tc>
          <w:tcPr>
            <w:tcW w:w="1134" w:type="dxa"/>
          </w:tcPr>
          <w:p w14:paraId="793E5FE8" w14:textId="77777777" w:rsidR="00410021" w:rsidRPr="0051598C" w:rsidRDefault="00410021" w:rsidP="009D1436">
            <w:pPr>
              <w:pStyle w:val="TAL"/>
              <w:rPr>
                <w:sz w:val="16"/>
              </w:rPr>
            </w:pPr>
            <w:r>
              <w:rPr>
                <w:sz w:val="16"/>
              </w:rPr>
              <w:t>not pursued</w:t>
            </w:r>
          </w:p>
        </w:tc>
      </w:tr>
      <w:tr w:rsidR="00410021" w14:paraId="0E2DA33D" w14:textId="77777777" w:rsidTr="00410021">
        <w:tc>
          <w:tcPr>
            <w:tcW w:w="1097" w:type="dxa"/>
          </w:tcPr>
          <w:p w14:paraId="3353BEDC" w14:textId="77777777" w:rsidR="00410021" w:rsidRPr="0051598C" w:rsidRDefault="00410021" w:rsidP="009D1436">
            <w:pPr>
              <w:pStyle w:val="TAL"/>
              <w:rPr>
                <w:sz w:val="16"/>
              </w:rPr>
            </w:pPr>
            <w:r>
              <w:rPr>
                <w:sz w:val="16"/>
              </w:rPr>
              <w:t>R5-224734</w:t>
            </w:r>
          </w:p>
        </w:tc>
        <w:tc>
          <w:tcPr>
            <w:tcW w:w="3080" w:type="dxa"/>
          </w:tcPr>
          <w:p w14:paraId="2ECDC6E7" w14:textId="77777777" w:rsidR="00410021" w:rsidRPr="0051598C" w:rsidRDefault="00410021" w:rsidP="009D1436">
            <w:pPr>
              <w:pStyle w:val="TAL"/>
              <w:rPr>
                <w:sz w:val="16"/>
              </w:rPr>
            </w:pPr>
            <w:r>
              <w:rPr>
                <w:sz w:val="16"/>
              </w:rPr>
              <w:t>Update to NR TC 7.1.1.4.2.4 to test RedCap UE</w:t>
            </w:r>
          </w:p>
        </w:tc>
        <w:tc>
          <w:tcPr>
            <w:tcW w:w="1577" w:type="dxa"/>
          </w:tcPr>
          <w:p w14:paraId="2754629D" w14:textId="77777777" w:rsidR="00410021" w:rsidRPr="0051598C" w:rsidRDefault="00410021" w:rsidP="009D1436">
            <w:pPr>
              <w:pStyle w:val="TAL"/>
              <w:rPr>
                <w:sz w:val="16"/>
              </w:rPr>
            </w:pPr>
            <w:r>
              <w:rPr>
                <w:sz w:val="16"/>
              </w:rPr>
              <w:t>Huawei, Hisilicon</w:t>
            </w:r>
          </w:p>
        </w:tc>
        <w:tc>
          <w:tcPr>
            <w:tcW w:w="904" w:type="dxa"/>
          </w:tcPr>
          <w:p w14:paraId="6B57DA94" w14:textId="77777777" w:rsidR="00410021" w:rsidRPr="0051598C" w:rsidRDefault="00410021" w:rsidP="009D1436">
            <w:pPr>
              <w:pStyle w:val="TAL"/>
              <w:rPr>
                <w:sz w:val="16"/>
              </w:rPr>
            </w:pPr>
            <w:r>
              <w:rPr>
                <w:sz w:val="16"/>
              </w:rPr>
              <w:t>38.523-1</w:t>
            </w:r>
          </w:p>
        </w:tc>
        <w:tc>
          <w:tcPr>
            <w:tcW w:w="708" w:type="dxa"/>
          </w:tcPr>
          <w:p w14:paraId="24694CCA" w14:textId="77777777" w:rsidR="00410021" w:rsidRPr="0051598C" w:rsidRDefault="00410021" w:rsidP="009D1436">
            <w:pPr>
              <w:pStyle w:val="TAL"/>
              <w:rPr>
                <w:sz w:val="16"/>
              </w:rPr>
            </w:pPr>
            <w:r>
              <w:rPr>
                <w:sz w:val="16"/>
              </w:rPr>
              <w:t>3168</w:t>
            </w:r>
          </w:p>
        </w:tc>
        <w:tc>
          <w:tcPr>
            <w:tcW w:w="266" w:type="dxa"/>
          </w:tcPr>
          <w:p w14:paraId="76B39FF2" w14:textId="77777777" w:rsidR="00410021" w:rsidRPr="0051598C" w:rsidRDefault="00410021" w:rsidP="009D1436">
            <w:pPr>
              <w:pStyle w:val="TAR"/>
              <w:rPr>
                <w:sz w:val="16"/>
              </w:rPr>
            </w:pPr>
            <w:r>
              <w:rPr>
                <w:sz w:val="16"/>
              </w:rPr>
              <w:t>-</w:t>
            </w:r>
          </w:p>
        </w:tc>
        <w:tc>
          <w:tcPr>
            <w:tcW w:w="727" w:type="dxa"/>
          </w:tcPr>
          <w:p w14:paraId="640BFA74" w14:textId="77777777" w:rsidR="00410021" w:rsidRPr="0051598C" w:rsidRDefault="00410021" w:rsidP="009D1436">
            <w:pPr>
              <w:pStyle w:val="TAL"/>
              <w:rPr>
                <w:sz w:val="16"/>
              </w:rPr>
            </w:pPr>
            <w:r>
              <w:rPr>
                <w:sz w:val="16"/>
              </w:rPr>
              <w:t>Rel-17</w:t>
            </w:r>
          </w:p>
        </w:tc>
        <w:tc>
          <w:tcPr>
            <w:tcW w:w="290" w:type="dxa"/>
          </w:tcPr>
          <w:p w14:paraId="3A941194" w14:textId="77777777" w:rsidR="00410021" w:rsidRPr="0051598C" w:rsidRDefault="00410021" w:rsidP="009D1436">
            <w:pPr>
              <w:pStyle w:val="TAL"/>
              <w:rPr>
                <w:sz w:val="16"/>
              </w:rPr>
            </w:pPr>
            <w:r>
              <w:rPr>
                <w:sz w:val="16"/>
              </w:rPr>
              <w:t>F</w:t>
            </w:r>
          </w:p>
        </w:tc>
        <w:tc>
          <w:tcPr>
            <w:tcW w:w="2545" w:type="dxa"/>
          </w:tcPr>
          <w:p w14:paraId="5D7321A5" w14:textId="77777777" w:rsidR="00410021" w:rsidRPr="0051598C" w:rsidRDefault="00410021" w:rsidP="009D1436">
            <w:pPr>
              <w:pStyle w:val="TAL"/>
              <w:rPr>
                <w:sz w:val="16"/>
              </w:rPr>
            </w:pPr>
            <w:r>
              <w:rPr>
                <w:sz w:val="16"/>
              </w:rPr>
              <w:t>NR_redcap_plus_ARCH-UEConTest</w:t>
            </w:r>
          </w:p>
        </w:tc>
        <w:tc>
          <w:tcPr>
            <w:tcW w:w="1134" w:type="dxa"/>
          </w:tcPr>
          <w:p w14:paraId="24DEB0B4" w14:textId="77777777" w:rsidR="00410021" w:rsidRPr="0051598C" w:rsidRDefault="00410021" w:rsidP="009D1436">
            <w:pPr>
              <w:pStyle w:val="TAL"/>
              <w:rPr>
                <w:sz w:val="16"/>
              </w:rPr>
            </w:pPr>
            <w:r>
              <w:rPr>
                <w:sz w:val="16"/>
              </w:rPr>
              <w:t>not pursued</w:t>
            </w:r>
          </w:p>
        </w:tc>
      </w:tr>
      <w:tr w:rsidR="00410021" w14:paraId="72FE4092" w14:textId="77777777" w:rsidTr="00410021">
        <w:tc>
          <w:tcPr>
            <w:tcW w:w="1097" w:type="dxa"/>
          </w:tcPr>
          <w:p w14:paraId="07DC1755" w14:textId="77777777" w:rsidR="00410021" w:rsidRPr="0051598C" w:rsidRDefault="00410021" w:rsidP="009D1436">
            <w:pPr>
              <w:pStyle w:val="TAL"/>
              <w:rPr>
                <w:sz w:val="16"/>
              </w:rPr>
            </w:pPr>
            <w:r>
              <w:rPr>
                <w:sz w:val="16"/>
              </w:rPr>
              <w:t>R5-224735</w:t>
            </w:r>
          </w:p>
        </w:tc>
        <w:tc>
          <w:tcPr>
            <w:tcW w:w="3080" w:type="dxa"/>
          </w:tcPr>
          <w:p w14:paraId="2177C5E3" w14:textId="77777777" w:rsidR="00410021" w:rsidRPr="0051598C" w:rsidRDefault="00410021" w:rsidP="009D1436">
            <w:pPr>
              <w:pStyle w:val="TAL"/>
              <w:rPr>
                <w:sz w:val="16"/>
              </w:rPr>
            </w:pPr>
            <w:r>
              <w:rPr>
                <w:sz w:val="16"/>
              </w:rPr>
              <w:t>Update to NR TC 7.1.1.4.2.5 to test RedCap UE</w:t>
            </w:r>
          </w:p>
        </w:tc>
        <w:tc>
          <w:tcPr>
            <w:tcW w:w="1577" w:type="dxa"/>
          </w:tcPr>
          <w:p w14:paraId="0AEF5D2D" w14:textId="77777777" w:rsidR="00410021" w:rsidRPr="0051598C" w:rsidRDefault="00410021" w:rsidP="009D1436">
            <w:pPr>
              <w:pStyle w:val="TAL"/>
              <w:rPr>
                <w:sz w:val="16"/>
              </w:rPr>
            </w:pPr>
            <w:r>
              <w:rPr>
                <w:sz w:val="16"/>
              </w:rPr>
              <w:t>Huawei, Hisilicon</w:t>
            </w:r>
          </w:p>
        </w:tc>
        <w:tc>
          <w:tcPr>
            <w:tcW w:w="904" w:type="dxa"/>
          </w:tcPr>
          <w:p w14:paraId="1BD6344F" w14:textId="77777777" w:rsidR="00410021" w:rsidRPr="0051598C" w:rsidRDefault="00410021" w:rsidP="009D1436">
            <w:pPr>
              <w:pStyle w:val="TAL"/>
              <w:rPr>
                <w:sz w:val="16"/>
              </w:rPr>
            </w:pPr>
            <w:r>
              <w:rPr>
                <w:sz w:val="16"/>
              </w:rPr>
              <w:t>38.523-1</w:t>
            </w:r>
          </w:p>
        </w:tc>
        <w:tc>
          <w:tcPr>
            <w:tcW w:w="708" w:type="dxa"/>
          </w:tcPr>
          <w:p w14:paraId="03A16D94" w14:textId="77777777" w:rsidR="00410021" w:rsidRPr="0051598C" w:rsidRDefault="00410021" w:rsidP="009D1436">
            <w:pPr>
              <w:pStyle w:val="TAL"/>
              <w:rPr>
                <w:sz w:val="16"/>
              </w:rPr>
            </w:pPr>
            <w:r>
              <w:rPr>
                <w:sz w:val="16"/>
              </w:rPr>
              <w:t>3169</w:t>
            </w:r>
          </w:p>
        </w:tc>
        <w:tc>
          <w:tcPr>
            <w:tcW w:w="266" w:type="dxa"/>
          </w:tcPr>
          <w:p w14:paraId="62F5870D" w14:textId="77777777" w:rsidR="00410021" w:rsidRPr="0051598C" w:rsidRDefault="00410021" w:rsidP="009D1436">
            <w:pPr>
              <w:pStyle w:val="TAR"/>
              <w:rPr>
                <w:sz w:val="16"/>
              </w:rPr>
            </w:pPr>
            <w:r>
              <w:rPr>
                <w:sz w:val="16"/>
              </w:rPr>
              <w:t>-</w:t>
            </w:r>
          </w:p>
        </w:tc>
        <w:tc>
          <w:tcPr>
            <w:tcW w:w="727" w:type="dxa"/>
          </w:tcPr>
          <w:p w14:paraId="004AF816" w14:textId="77777777" w:rsidR="00410021" w:rsidRPr="0051598C" w:rsidRDefault="00410021" w:rsidP="009D1436">
            <w:pPr>
              <w:pStyle w:val="TAL"/>
              <w:rPr>
                <w:sz w:val="16"/>
              </w:rPr>
            </w:pPr>
            <w:r>
              <w:rPr>
                <w:sz w:val="16"/>
              </w:rPr>
              <w:t>Rel-17</w:t>
            </w:r>
          </w:p>
        </w:tc>
        <w:tc>
          <w:tcPr>
            <w:tcW w:w="290" w:type="dxa"/>
          </w:tcPr>
          <w:p w14:paraId="571C08DB" w14:textId="77777777" w:rsidR="00410021" w:rsidRPr="0051598C" w:rsidRDefault="00410021" w:rsidP="009D1436">
            <w:pPr>
              <w:pStyle w:val="TAL"/>
              <w:rPr>
                <w:sz w:val="16"/>
              </w:rPr>
            </w:pPr>
            <w:r>
              <w:rPr>
                <w:sz w:val="16"/>
              </w:rPr>
              <w:t>F</w:t>
            </w:r>
          </w:p>
        </w:tc>
        <w:tc>
          <w:tcPr>
            <w:tcW w:w="2545" w:type="dxa"/>
          </w:tcPr>
          <w:p w14:paraId="698CA17C" w14:textId="77777777" w:rsidR="00410021" w:rsidRPr="0051598C" w:rsidRDefault="00410021" w:rsidP="009D1436">
            <w:pPr>
              <w:pStyle w:val="TAL"/>
              <w:rPr>
                <w:sz w:val="16"/>
              </w:rPr>
            </w:pPr>
            <w:r>
              <w:rPr>
                <w:sz w:val="16"/>
              </w:rPr>
              <w:t>NR_redcap_plus_ARCH-UEConTest</w:t>
            </w:r>
          </w:p>
        </w:tc>
        <w:tc>
          <w:tcPr>
            <w:tcW w:w="1134" w:type="dxa"/>
          </w:tcPr>
          <w:p w14:paraId="531BF7CC" w14:textId="77777777" w:rsidR="00410021" w:rsidRPr="0051598C" w:rsidRDefault="00410021" w:rsidP="009D1436">
            <w:pPr>
              <w:pStyle w:val="TAL"/>
              <w:rPr>
                <w:sz w:val="16"/>
              </w:rPr>
            </w:pPr>
            <w:r>
              <w:rPr>
                <w:sz w:val="16"/>
              </w:rPr>
              <w:t>not pursued</w:t>
            </w:r>
          </w:p>
        </w:tc>
      </w:tr>
      <w:tr w:rsidR="00410021" w14:paraId="0FA16FFB" w14:textId="77777777" w:rsidTr="00410021">
        <w:tc>
          <w:tcPr>
            <w:tcW w:w="1097" w:type="dxa"/>
          </w:tcPr>
          <w:p w14:paraId="1F001DB9" w14:textId="77777777" w:rsidR="00410021" w:rsidRPr="0051598C" w:rsidRDefault="00410021" w:rsidP="009D1436">
            <w:pPr>
              <w:pStyle w:val="TAL"/>
              <w:rPr>
                <w:sz w:val="16"/>
              </w:rPr>
            </w:pPr>
            <w:r>
              <w:rPr>
                <w:sz w:val="16"/>
              </w:rPr>
              <w:t>R5-224736</w:t>
            </w:r>
          </w:p>
        </w:tc>
        <w:tc>
          <w:tcPr>
            <w:tcW w:w="3080" w:type="dxa"/>
          </w:tcPr>
          <w:p w14:paraId="6280FF46" w14:textId="77777777" w:rsidR="00410021" w:rsidRPr="0051598C" w:rsidRDefault="00410021" w:rsidP="009D1436">
            <w:pPr>
              <w:pStyle w:val="TAL"/>
              <w:rPr>
                <w:sz w:val="16"/>
              </w:rPr>
            </w:pPr>
            <w:r>
              <w:rPr>
                <w:sz w:val="16"/>
              </w:rPr>
              <w:t>Update to NR TC 7.1.1.9.1 to test RedCap UE</w:t>
            </w:r>
          </w:p>
        </w:tc>
        <w:tc>
          <w:tcPr>
            <w:tcW w:w="1577" w:type="dxa"/>
          </w:tcPr>
          <w:p w14:paraId="09CDFBB2" w14:textId="77777777" w:rsidR="00410021" w:rsidRPr="0051598C" w:rsidRDefault="00410021" w:rsidP="009D1436">
            <w:pPr>
              <w:pStyle w:val="TAL"/>
              <w:rPr>
                <w:sz w:val="16"/>
              </w:rPr>
            </w:pPr>
            <w:r>
              <w:rPr>
                <w:sz w:val="16"/>
              </w:rPr>
              <w:t>Huawei, Hisilicon</w:t>
            </w:r>
          </w:p>
        </w:tc>
        <w:tc>
          <w:tcPr>
            <w:tcW w:w="904" w:type="dxa"/>
          </w:tcPr>
          <w:p w14:paraId="3E3D9848" w14:textId="77777777" w:rsidR="00410021" w:rsidRPr="0051598C" w:rsidRDefault="00410021" w:rsidP="009D1436">
            <w:pPr>
              <w:pStyle w:val="TAL"/>
              <w:rPr>
                <w:sz w:val="16"/>
              </w:rPr>
            </w:pPr>
            <w:r>
              <w:rPr>
                <w:sz w:val="16"/>
              </w:rPr>
              <w:t>38.523-1</w:t>
            </w:r>
          </w:p>
        </w:tc>
        <w:tc>
          <w:tcPr>
            <w:tcW w:w="708" w:type="dxa"/>
          </w:tcPr>
          <w:p w14:paraId="5C07D9F9" w14:textId="77777777" w:rsidR="00410021" w:rsidRPr="0051598C" w:rsidRDefault="00410021" w:rsidP="009D1436">
            <w:pPr>
              <w:pStyle w:val="TAL"/>
              <w:rPr>
                <w:sz w:val="16"/>
              </w:rPr>
            </w:pPr>
            <w:r>
              <w:rPr>
                <w:sz w:val="16"/>
              </w:rPr>
              <w:t>3170</w:t>
            </w:r>
          </w:p>
        </w:tc>
        <w:tc>
          <w:tcPr>
            <w:tcW w:w="266" w:type="dxa"/>
          </w:tcPr>
          <w:p w14:paraId="3441FACD" w14:textId="77777777" w:rsidR="00410021" w:rsidRPr="0051598C" w:rsidRDefault="00410021" w:rsidP="009D1436">
            <w:pPr>
              <w:pStyle w:val="TAR"/>
              <w:rPr>
                <w:sz w:val="16"/>
              </w:rPr>
            </w:pPr>
            <w:r>
              <w:rPr>
                <w:sz w:val="16"/>
              </w:rPr>
              <w:t>-</w:t>
            </w:r>
          </w:p>
        </w:tc>
        <w:tc>
          <w:tcPr>
            <w:tcW w:w="727" w:type="dxa"/>
          </w:tcPr>
          <w:p w14:paraId="623F600A" w14:textId="77777777" w:rsidR="00410021" w:rsidRPr="0051598C" w:rsidRDefault="00410021" w:rsidP="009D1436">
            <w:pPr>
              <w:pStyle w:val="TAL"/>
              <w:rPr>
                <w:sz w:val="16"/>
              </w:rPr>
            </w:pPr>
            <w:r>
              <w:rPr>
                <w:sz w:val="16"/>
              </w:rPr>
              <w:t>Rel-17</w:t>
            </w:r>
          </w:p>
        </w:tc>
        <w:tc>
          <w:tcPr>
            <w:tcW w:w="290" w:type="dxa"/>
          </w:tcPr>
          <w:p w14:paraId="34544A1B" w14:textId="77777777" w:rsidR="00410021" w:rsidRPr="0051598C" w:rsidRDefault="00410021" w:rsidP="009D1436">
            <w:pPr>
              <w:pStyle w:val="TAL"/>
              <w:rPr>
                <w:sz w:val="16"/>
              </w:rPr>
            </w:pPr>
            <w:r>
              <w:rPr>
                <w:sz w:val="16"/>
              </w:rPr>
              <w:t>F</w:t>
            </w:r>
          </w:p>
        </w:tc>
        <w:tc>
          <w:tcPr>
            <w:tcW w:w="2545" w:type="dxa"/>
          </w:tcPr>
          <w:p w14:paraId="20ABCBEC" w14:textId="77777777" w:rsidR="00410021" w:rsidRPr="0051598C" w:rsidRDefault="00410021" w:rsidP="009D1436">
            <w:pPr>
              <w:pStyle w:val="TAL"/>
              <w:rPr>
                <w:sz w:val="16"/>
              </w:rPr>
            </w:pPr>
            <w:r>
              <w:rPr>
                <w:sz w:val="16"/>
              </w:rPr>
              <w:t>NR_redcap_plus_ARCH-UEConTest</w:t>
            </w:r>
          </w:p>
        </w:tc>
        <w:tc>
          <w:tcPr>
            <w:tcW w:w="1134" w:type="dxa"/>
          </w:tcPr>
          <w:p w14:paraId="79BAD59A" w14:textId="77777777" w:rsidR="00410021" w:rsidRPr="0051598C" w:rsidRDefault="00410021" w:rsidP="009D1436">
            <w:pPr>
              <w:pStyle w:val="TAL"/>
              <w:rPr>
                <w:sz w:val="16"/>
              </w:rPr>
            </w:pPr>
            <w:r>
              <w:rPr>
                <w:sz w:val="16"/>
              </w:rPr>
              <w:t>not pursued</w:t>
            </w:r>
          </w:p>
        </w:tc>
      </w:tr>
      <w:tr w:rsidR="00410021" w14:paraId="054ABAF8" w14:textId="77777777" w:rsidTr="00410021">
        <w:tc>
          <w:tcPr>
            <w:tcW w:w="1097" w:type="dxa"/>
          </w:tcPr>
          <w:p w14:paraId="3F51AD8D" w14:textId="77777777" w:rsidR="00410021" w:rsidRPr="0051598C" w:rsidRDefault="00410021" w:rsidP="009D1436">
            <w:pPr>
              <w:pStyle w:val="TAL"/>
              <w:rPr>
                <w:sz w:val="16"/>
              </w:rPr>
            </w:pPr>
            <w:r>
              <w:rPr>
                <w:sz w:val="16"/>
              </w:rPr>
              <w:t>R5-224737</w:t>
            </w:r>
          </w:p>
        </w:tc>
        <w:tc>
          <w:tcPr>
            <w:tcW w:w="3080" w:type="dxa"/>
          </w:tcPr>
          <w:p w14:paraId="3B7BCAFF" w14:textId="77777777" w:rsidR="00410021" w:rsidRPr="0051598C" w:rsidRDefault="00410021" w:rsidP="009D1436">
            <w:pPr>
              <w:pStyle w:val="TAL"/>
              <w:rPr>
                <w:sz w:val="16"/>
              </w:rPr>
            </w:pPr>
            <w:r>
              <w:rPr>
                <w:sz w:val="16"/>
              </w:rPr>
              <w:t>Addition of RedCap TC 6.1.2.26 - Cell Selection</w:t>
            </w:r>
          </w:p>
        </w:tc>
        <w:tc>
          <w:tcPr>
            <w:tcW w:w="1577" w:type="dxa"/>
          </w:tcPr>
          <w:p w14:paraId="17276B23" w14:textId="77777777" w:rsidR="00410021" w:rsidRPr="0051598C" w:rsidRDefault="00410021" w:rsidP="009D1436">
            <w:pPr>
              <w:pStyle w:val="TAL"/>
              <w:rPr>
                <w:sz w:val="16"/>
              </w:rPr>
            </w:pPr>
            <w:r>
              <w:rPr>
                <w:sz w:val="16"/>
              </w:rPr>
              <w:t>Huawei, Hisilicon</w:t>
            </w:r>
          </w:p>
        </w:tc>
        <w:tc>
          <w:tcPr>
            <w:tcW w:w="904" w:type="dxa"/>
          </w:tcPr>
          <w:p w14:paraId="5E45D0AA" w14:textId="77777777" w:rsidR="00410021" w:rsidRPr="0051598C" w:rsidRDefault="00410021" w:rsidP="009D1436">
            <w:pPr>
              <w:pStyle w:val="TAL"/>
              <w:rPr>
                <w:sz w:val="16"/>
              </w:rPr>
            </w:pPr>
            <w:r>
              <w:rPr>
                <w:sz w:val="16"/>
              </w:rPr>
              <w:t>38.523-1</w:t>
            </w:r>
          </w:p>
        </w:tc>
        <w:tc>
          <w:tcPr>
            <w:tcW w:w="708" w:type="dxa"/>
          </w:tcPr>
          <w:p w14:paraId="3762F761" w14:textId="77777777" w:rsidR="00410021" w:rsidRPr="0051598C" w:rsidRDefault="00410021" w:rsidP="009D1436">
            <w:pPr>
              <w:pStyle w:val="TAL"/>
              <w:rPr>
                <w:sz w:val="16"/>
              </w:rPr>
            </w:pPr>
            <w:r>
              <w:rPr>
                <w:sz w:val="16"/>
              </w:rPr>
              <w:t>3171</w:t>
            </w:r>
          </w:p>
        </w:tc>
        <w:tc>
          <w:tcPr>
            <w:tcW w:w="266" w:type="dxa"/>
          </w:tcPr>
          <w:p w14:paraId="6AB9141C" w14:textId="77777777" w:rsidR="00410021" w:rsidRPr="0051598C" w:rsidRDefault="00410021" w:rsidP="009D1436">
            <w:pPr>
              <w:pStyle w:val="TAR"/>
              <w:rPr>
                <w:sz w:val="16"/>
              </w:rPr>
            </w:pPr>
            <w:r>
              <w:rPr>
                <w:sz w:val="16"/>
              </w:rPr>
              <w:t>-</w:t>
            </w:r>
          </w:p>
        </w:tc>
        <w:tc>
          <w:tcPr>
            <w:tcW w:w="727" w:type="dxa"/>
          </w:tcPr>
          <w:p w14:paraId="59456823" w14:textId="77777777" w:rsidR="00410021" w:rsidRPr="0051598C" w:rsidRDefault="00410021" w:rsidP="009D1436">
            <w:pPr>
              <w:pStyle w:val="TAL"/>
              <w:rPr>
                <w:sz w:val="16"/>
              </w:rPr>
            </w:pPr>
            <w:r>
              <w:rPr>
                <w:sz w:val="16"/>
              </w:rPr>
              <w:t>Rel-17</w:t>
            </w:r>
          </w:p>
        </w:tc>
        <w:tc>
          <w:tcPr>
            <w:tcW w:w="290" w:type="dxa"/>
          </w:tcPr>
          <w:p w14:paraId="56B8EB1E" w14:textId="77777777" w:rsidR="00410021" w:rsidRPr="0051598C" w:rsidRDefault="00410021" w:rsidP="009D1436">
            <w:pPr>
              <w:pStyle w:val="TAL"/>
              <w:rPr>
                <w:sz w:val="16"/>
              </w:rPr>
            </w:pPr>
            <w:r>
              <w:rPr>
                <w:sz w:val="16"/>
              </w:rPr>
              <w:t>F</w:t>
            </w:r>
          </w:p>
        </w:tc>
        <w:tc>
          <w:tcPr>
            <w:tcW w:w="2545" w:type="dxa"/>
          </w:tcPr>
          <w:p w14:paraId="0F20C707" w14:textId="77777777" w:rsidR="00410021" w:rsidRPr="0051598C" w:rsidRDefault="00410021" w:rsidP="009D1436">
            <w:pPr>
              <w:pStyle w:val="TAL"/>
              <w:rPr>
                <w:sz w:val="16"/>
              </w:rPr>
            </w:pPr>
            <w:r>
              <w:rPr>
                <w:sz w:val="16"/>
              </w:rPr>
              <w:t>NR_redcap_plus_ARCH-UEConTest</w:t>
            </w:r>
          </w:p>
        </w:tc>
        <w:tc>
          <w:tcPr>
            <w:tcW w:w="1134" w:type="dxa"/>
          </w:tcPr>
          <w:p w14:paraId="778004F2" w14:textId="77777777" w:rsidR="00410021" w:rsidRPr="0051598C" w:rsidRDefault="00410021" w:rsidP="009D1436">
            <w:pPr>
              <w:pStyle w:val="TAL"/>
              <w:rPr>
                <w:sz w:val="16"/>
              </w:rPr>
            </w:pPr>
            <w:r>
              <w:rPr>
                <w:sz w:val="16"/>
              </w:rPr>
              <w:t>revised</w:t>
            </w:r>
          </w:p>
        </w:tc>
      </w:tr>
      <w:tr w:rsidR="00410021" w14:paraId="577261AC" w14:textId="77777777" w:rsidTr="00410021">
        <w:tc>
          <w:tcPr>
            <w:tcW w:w="1097" w:type="dxa"/>
          </w:tcPr>
          <w:p w14:paraId="1EF363BC" w14:textId="77777777" w:rsidR="00410021" w:rsidRPr="0051598C" w:rsidRDefault="00410021" w:rsidP="009D1436">
            <w:pPr>
              <w:pStyle w:val="TAL"/>
              <w:rPr>
                <w:sz w:val="16"/>
              </w:rPr>
            </w:pPr>
            <w:r>
              <w:rPr>
                <w:sz w:val="16"/>
              </w:rPr>
              <w:t>R5-225346</w:t>
            </w:r>
          </w:p>
        </w:tc>
        <w:tc>
          <w:tcPr>
            <w:tcW w:w="3080" w:type="dxa"/>
          </w:tcPr>
          <w:p w14:paraId="7A45DA24" w14:textId="77777777" w:rsidR="00410021" w:rsidRPr="0051598C" w:rsidRDefault="00410021" w:rsidP="009D1436">
            <w:pPr>
              <w:pStyle w:val="TAL"/>
              <w:rPr>
                <w:sz w:val="16"/>
              </w:rPr>
            </w:pPr>
            <w:r>
              <w:rPr>
                <w:sz w:val="16"/>
              </w:rPr>
              <w:t>Addition of RedCap TC 6.1.2.26 - Cell Selection</w:t>
            </w:r>
          </w:p>
        </w:tc>
        <w:tc>
          <w:tcPr>
            <w:tcW w:w="1577" w:type="dxa"/>
          </w:tcPr>
          <w:p w14:paraId="64CE95C8" w14:textId="77777777" w:rsidR="00410021" w:rsidRPr="0051598C" w:rsidRDefault="00410021" w:rsidP="009D1436">
            <w:pPr>
              <w:pStyle w:val="TAL"/>
              <w:rPr>
                <w:sz w:val="16"/>
              </w:rPr>
            </w:pPr>
            <w:r>
              <w:rPr>
                <w:sz w:val="16"/>
              </w:rPr>
              <w:t>Huawei, Hisilicon</w:t>
            </w:r>
          </w:p>
        </w:tc>
        <w:tc>
          <w:tcPr>
            <w:tcW w:w="904" w:type="dxa"/>
          </w:tcPr>
          <w:p w14:paraId="6454F97D" w14:textId="77777777" w:rsidR="00410021" w:rsidRPr="0051598C" w:rsidRDefault="00410021" w:rsidP="009D1436">
            <w:pPr>
              <w:pStyle w:val="TAL"/>
              <w:rPr>
                <w:sz w:val="16"/>
              </w:rPr>
            </w:pPr>
            <w:r>
              <w:rPr>
                <w:sz w:val="16"/>
              </w:rPr>
              <w:t>38.523-1</w:t>
            </w:r>
          </w:p>
        </w:tc>
        <w:tc>
          <w:tcPr>
            <w:tcW w:w="708" w:type="dxa"/>
          </w:tcPr>
          <w:p w14:paraId="2AF41677" w14:textId="77777777" w:rsidR="00410021" w:rsidRPr="0051598C" w:rsidRDefault="00410021" w:rsidP="009D1436">
            <w:pPr>
              <w:pStyle w:val="TAL"/>
              <w:rPr>
                <w:sz w:val="16"/>
              </w:rPr>
            </w:pPr>
            <w:r>
              <w:rPr>
                <w:sz w:val="16"/>
              </w:rPr>
              <w:t>3171</w:t>
            </w:r>
          </w:p>
        </w:tc>
        <w:tc>
          <w:tcPr>
            <w:tcW w:w="266" w:type="dxa"/>
          </w:tcPr>
          <w:p w14:paraId="710E95D7" w14:textId="77777777" w:rsidR="00410021" w:rsidRPr="0051598C" w:rsidRDefault="00410021" w:rsidP="009D1436">
            <w:pPr>
              <w:pStyle w:val="TAR"/>
              <w:rPr>
                <w:sz w:val="16"/>
              </w:rPr>
            </w:pPr>
            <w:r>
              <w:rPr>
                <w:sz w:val="16"/>
              </w:rPr>
              <w:t>1</w:t>
            </w:r>
          </w:p>
        </w:tc>
        <w:tc>
          <w:tcPr>
            <w:tcW w:w="727" w:type="dxa"/>
          </w:tcPr>
          <w:p w14:paraId="5797454D" w14:textId="77777777" w:rsidR="00410021" w:rsidRPr="0051598C" w:rsidRDefault="00410021" w:rsidP="009D1436">
            <w:pPr>
              <w:pStyle w:val="TAL"/>
              <w:rPr>
                <w:sz w:val="16"/>
              </w:rPr>
            </w:pPr>
            <w:r>
              <w:rPr>
                <w:sz w:val="16"/>
              </w:rPr>
              <w:t>Rel-17</w:t>
            </w:r>
          </w:p>
        </w:tc>
        <w:tc>
          <w:tcPr>
            <w:tcW w:w="290" w:type="dxa"/>
          </w:tcPr>
          <w:p w14:paraId="614A7FE6" w14:textId="77777777" w:rsidR="00410021" w:rsidRPr="0051598C" w:rsidRDefault="00410021" w:rsidP="009D1436">
            <w:pPr>
              <w:pStyle w:val="TAL"/>
              <w:rPr>
                <w:sz w:val="16"/>
              </w:rPr>
            </w:pPr>
            <w:r>
              <w:rPr>
                <w:sz w:val="16"/>
              </w:rPr>
              <w:t>F</w:t>
            </w:r>
          </w:p>
        </w:tc>
        <w:tc>
          <w:tcPr>
            <w:tcW w:w="2545" w:type="dxa"/>
          </w:tcPr>
          <w:p w14:paraId="02198E19" w14:textId="77777777" w:rsidR="00410021" w:rsidRPr="0051598C" w:rsidRDefault="00410021" w:rsidP="009D1436">
            <w:pPr>
              <w:pStyle w:val="TAL"/>
              <w:rPr>
                <w:sz w:val="16"/>
              </w:rPr>
            </w:pPr>
            <w:r>
              <w:rPr>
                <w:sz w:val="16"/>
              </w:rPr>
              <w:t>NR_redcap_plus_ARCH-UEConTest</w:t>
            </w:r>
          </w:p>
        </w:tc>
        <w:tc>
          <w:tcPr>
            <w:tcW w:w="1134" w:type="dxa"/>
          </w:tcPr>
          <w:p w14:paraId="296D0C02" w14:textId="77777777" w:rsidR="00410021" w:rsidRPr="0051598C" w:rsidRDefault="00410021" w:rsidP="009D1436">
            <w:pPr>
              <w:pStyle w:val="TAL"/>
              <w:rPr>
                <w:sz w:val="16"/>
              </w:rPr>
            </w:pPr>
            <w:r>
              <w:rPr>
                <w:sz w:val="16"/>
              </w:rPr>
              <w:t>agreed</w:t>
            </w:r>
          </w:p>
        </w:tc>
      </w:tr>
      <w:tr w:rsidR="00410021" w14:paraId="111EEC9A" w14:textId="77777777" w:rsidTr="00410021">
        <w:tc>
          <w:tcPr>
            <w:tcW w:w="1097" w:type="dxa"/>
          </w:tcPr>
          <w:p w14:paraId="5A19F620" w14:textId="77777777" w:rsidR="00410021" w:rsidRPr="0051598C" w:rsidRDefault="00410021" w:rsidP="009D1436">
            <w:pPr>
              <w:pStyle w:val="TAL"/>
              <w:rPr>
                <w:sz w:val="16"/>
              </w:rPr>
            </w:pPr>
            <w:r>
              <w:rPr>
                <w:sz w:val="16"/>
              </w:rPr>
              <w:t>R5-224738</w:t>
            </w:r>
          </w:p>
        </w:tc>
        <w:tc>
          <w:tcPr>
            <w:tcW w:w="3080" w:type="dxa"/>
          </w:tcPr>
          <w:p w14:paraId="31040005" w14:textId="77777777" w:rsidR="00410021" w:rsidRPr="0051598C" w:rsidRDefault="00410021" w:rsidP="009D1436">
            <w:pPr>
              <w:pStyle w:val="TAL"/>
              <w:rPr>
                <w:sz w:val="16"/>
              </w:rPr>
            </w:pPr>
            <w:r>
              <w:rPr>
                <w:sz w:val="16"/>
              </w:rPr>
              <w:t>Addition of RedCap TC 7.1.1.1.17 - Msg1-based UE identification</w:t>
            </w:r>
          </w:p>
        </w:tc>
        <w:tc>
          <w:tcPr>
            <w:tcW w:w="1577" w:type="dxa"/>
          </w:tcPr>
          <w:p w14:paraId="018183DB" w14:textId="77777777" w:rsidR="00410021" w:rsidRPr="0051598C" w:rsidRDefault="00410021" w:rsidP="009D1436">
            <w:pPr>
              <w:pStyle w:val="TAL"/>
              <w:rPr>
                <w:sz w:val="16"/>
              </w:rPr>
            </w:pPr>
            <w:r>
              <w:rPr>
                <w:sz w:val="16"/>
              </w:rPr>
              <w:t>Huawei, Hisilicon</w:t>
            </w:r>
          </w:p>
        </w:tc>
        <w:tc>
          <w:tcPr>
            <w:tcW w:w="904" w:type="dxa"/>
          </w:tcPr>
          <w:p w14:paraId="60AC1956" w14:textId="77777777" w:rsidR="00410021" w:rsidRPr="0051598C" w:rsidRDefault="00410021" w:rsidP="009D1436">
            <w:pPr>
              <w:pStyle w:val="TAL"/>
              <w:rPr>
                <w:sz w:val="16"/>
              </w:rPr>
            </w:pPr>
            <w:r>
              <w:rPr>
                <w:sz w:val="16"/>
              </w:rPr>
              <w:t>38.523-1</w:t>
            </w:r>
          </w:p>
        </w:tc>
        <w:tc>
          <w:tcPr>
            <w:tcW w:w="708" w:type="dxa"/>
          </w:tcPr>
          <w:p w14:paraId="4554DB99" w14:textId="77777777" w:rsidR="00410021" w:rsidRPr="0051598C" w:rsidRDefault="00410021" w:rsidP="009D1436">
            <w:pPr>
              <w:pStyle w:val="TAL"/>
              <w:rPr>
                <w:sz w:val="16"/>
              </w:rPr>
            </w:pPr>
            <w:r>
              <w:rPr>
                <w:sz w:val="16"/>
              </w:rPr>
              <w:t>3172</w:t>
            </w:r>
          </w:p>
        </w:tc>
        <w:tc>
          <w:tcPr>
            <w:tcW w:w="266" w:type="dxa"/>
          </w:tcPr>
          <w:p w14:paraId="63795C57" w14:textId="77777777" w:rsidR="00410021" w:rsidRPr="0051598C" w:rsidRDefault="00410021" w:rsidP="009D1436">
            <w:pPr>
              <w:pStyle w:val="TAR"/>
              <w:rPr>
                <w:sz w:val="16"/>
              </w:rPr>
            </w:pPr>
            <w:r>
              <w:rPr>
                <w:sz w:val="16"/>
              </w:rPr>
              <w:t>-</w:t>
            </w:r>
          </w:p>
        </w:tc>
        <w:tc>
          <w:tcPr>
            <w:tcW w:w="727" w:type="dxa"/>
          </w:tcPr>
          <w:p w14:paraId="41D854B1" w14:textId="77777777" w:rsidR="00410021" w:rsidRPr="0051598C" w:rsidRDefault="00410021" w:rsidP="009D1436">
            <w:pPr>
              <w:pStyle w:val="TAL"/>
              <w:rPr>
                <w:sz w:val="16"/>
              </w:rPr>
            </w:pPr>
            <w:r>
              <w:rPr>
                <w:sz w:val="16"/>
              </w:rPr>
              <w:t>Rel-17</w:t>
            </w:r>
          </w:p>
        </w:tc>
        <w:tc>
          <w:tcPr>
            <w:tcW w:w="290" w:type="dxa"/>
          </w:tcPr>
          <w:p w14:paraId="2335D109" w14:textId="77777777" w:rsidR="00410021" w:rsidRPr="0051598C" w:rsidRDefault="00410021" w:rsidP="009D1436">
            <w:pPr>
              <w:pStyle w:val="TAL"/>
              <w:rPr>
                <w:sz w:val="16"/>
              </w:rPr>
            </w:pPr>
            <w:r>
              <w:rPr>
                <w:sz w:val="16"/>
              </w:rPr>
              <w:t>F</w:t>
            </w:r>
          </w:p>
        </w:tc>
        <w:tc>
          <w:tcPr>
            <w:tcW w:w="2545" w:type="dxa"/>
          </w:tcPr>
          <w:p w14:paraId="62A10BBA" w14:textId="77777777" w:rsidR="00410021" w:rsidRPr="0051598C" w:rsidRDefault="00410021" w:rsidP="009D1436">
            <w:pPr>
              <w:pStyle w:val="TAL"/>
              <w:rPr>
                <w:sz w:val="16"/>
              </w:rPr>
            </w:pPr>
            <w:r>
              <w:rPr>
                <w:sz w:val="16"/>
              </w:rPr>
              <w:t>NR_redcap_plus_ARCH-UEConTest</w:t>
            </w:r>
          </w:p>
        </w:tc>
        <w:tc>
          <w:tcPr>
            <w:tcW w:w="1134" w:type="dxa"/>
          </w:tcPr>
          <w:p w14:paraId="574BC705" w14:textId="77777777" w:rsidR="00410021" w:rsidRPr="0051598C" w:rsidRDefault="00410021" w:rsidP="009D1436">
            <w:pPr>
              <w:pStyle w:val="TAL"/>
              <w:rPr>
                <w:sz w:val="16"/>
              </w:rPr>
            </w:pPr>
            <w:r>
              <w:rPr>
                <w:sz w:val="16"/>
              </w:rPr>
              <w:t>revised</w:t>
            </w:r>
          </w:p>
        </w:tc>
      </w:tr>
      <w:tr w:rsidR="00410021" w14:paraId="57D759D0" w14:textId="77777777" w:rsidTr="00410021">
        <w:tc>
          <w:tcPr>
            <w:tcW w:w="1097" w:type="dxa"/>
          </w:tcPr>
          <w:p w14:paraId="6A6784FE" w14:textId="77777777" w:rsidR="00410021" w:rsidRPr="0051598C" w:rsidRDefault="00410021" w:rsidP="009D1436">
            <w:pPr>
              <w:pStyle w:val="TAL"/>
              <w:rPr>
                <w:sz w:val="16"/>
              </w:rPr>
            </w:pPr>
            <w:r>
              <w:rPr>
                <w:sz w:val="16"/>
              </w:rPr>
              <w:t>R5-225347</w:t>
            </w:r>
          </w:p>
        </w:tc>
        <w:tc>
          <w:tcPr>
            <w:tcW w:w="3080" w:type="dxa"/>
          </w:tcPr>
          <w:p w14:paraId="2065F531" w14:textId="77777777" w:rsidR="00410021" w:rsidRPr="0051598C" w:rsidRDefault="00410021" w:rsidP="009D1436">
            <w:pPr>
              <w:pStyle w:val="TAL"/>
              <w:rPr>
                <w:sz w:val="16"/>
              </w:rPr>
            </w:pPr>
            <w:r>
              <w:rPr>
                <w:sz w:val="16"/>
              </w:rPr>
              <w:t>Addition of RedCap TC 7.1.1.1.17 - Msg1-based UE identification</w:t>
            </w:r>
          </w:p>
        </w:tc>
        <w:tc>
          <w:tcPr>
            <w:tcW w:w="1577" w:type="dxa"/>
          </w:tcPr>
          <w:p w14:paraId="027C2861" w14:textId="77777777" w:rsidR="00410021" w:rsidRPr="0051598C" w:rsidRDefault="00410021" w:rsidP="009D1436">
            <w:pPr>
              <w:pStyle w:val="TAL"/>
              <w:rPr>
                <w:sz w:val="16"/>
              </w:rPr>
            </w:pPr>
            <w:r>
              <w:rPr>
                <w:sz w:val="16"/>
              </w:rPr>
              <w:t>Huawei, Hisilicon</w:t>
            </w:r>
          </w:p>
        </w:tc>
        <w:tc>
          <w:tcPr>
            <w:tcW w:w="904" w:type="dxa"/>
          </w:tcPr>
          <w:p w14:paraId="7025C0F7" w14:textId="77777777" w:rsidR="00410021" w:rsidRPr="0051598C" w:rsidRDefault="00410021" w:rsidP="009D1436">
            <w:pPr>
              <w:pStyle w:val="TAL"/>
              <w:rPr>
                <w:sz w:val="16"/>
              </w:rPr>
            </w:pPr>
            <w:r>
              <w:rPr>
                <w:sz w:val="16"/>
              </w:rPr>
              <w:t>38.523-1</w:t>
            </w:r>
          </w:p>
        </w:tc>
        <w:tc>
          <w:tcPr>
            <w:tcW w:w="708" w:type="dxa"/>
          </w:tcPr>
          <w:p w14:paraId="7368B89E" w14:textId="77777777" w:rsidR="00410021" w:rsidRPr="0051598C" w:rsidRDefault="00410021" w:rsidP="009D1436">
            <w:pPr>
              <w:pStyle w:val="TAL"/>
              <w:rPr>
                <w:sz w:val="16"/>
              </w:rPr>
            </w:pPr>
            <w:r>
              <w:rPr>
                <w:sz w:val="16"/>
              </w:rPr>
              <w:t>3172</w:t>
            </w:r>
          </w:p>
        </w:tc>
        <w:tc>
          <w:tcPr>
            <w:tcW w:w="266" w:type="dxa"/>
          </w:tcPr>
          <w:p w14:paraId="137F841B" w14:textId="77777777" w:rsidR="00410021" w:rsidRPr="0051598C" w:rsidRDefault="00410021" w:rsidP="009D1436">
            <w:pPr>
              <w:pStyle w:val="TAR"/>
              <w:rPr>
                <w:sz w:val="16"/>
              </w:rPr>
            </w:pPr>
            <w:r>
              <w:rPr>
                <w:sz w:val="16"/>
              </w:rPr>
              <w:t>1</w:t>
            </w:r>
          </w:p>
        </w:tc>
        <w:tc>
          <w:tcPr>
            <w:tcW w:w="727" w:type="dxa"/>
          </w:tcPr>
          <w:p w14:paraId="1DFBB948" w14:textId="77777777" w:rsidR="00410021" w:rsidRPr="0051598C" w:rsidRDefault="00410021" w:rsidP="009D1436">
            <w:pPr>
              <w:pStyle w:val="TAL"/>
              <w:rPr>
                <w:sz w:val="16"/>
              </w:rPr>
            </w:pPr>
            <w:r>
              <w:rPr>
                <w:sz w:val="16"/>
              </w:rPr>
              <w:t>Rel-17</w:t>
            </w:r>
          </w:p>
        </w:tc>
        <w:tc>
          <w:tcPr>
            <w:tcW w:w="290" w:type="dxa"/>
          </w:tcPr>
          <w:p w14:paraId="5CFFBED8" w14:textId="77777777" w:rsidR="00410021" w:rsidRPr="0051598C" w:rsidRDefault="00410021" w:rsidP="009D1436">
            <w:pPr>
              <w:pStyle w:val="TAL"/>
              <w:rPr>
                <w:sz w:val="16"/>
              </w:rPr>
            </w:pPr>
            <w:r>
              <w:rPr>
                <w:sz w:val="16"/>
              </w:rPr>
              <w:t>F</w:t>
            </w:r>
          </w:p>
        </w:tc>
        <w:tc>
          <w:tcPr>
            <w:tcW w:w="2545" w:type="dxa"/>
          </w:tcPr>
          <w:p w14:paraId="5A494D71" w14:textId="77777777" w:rsidR="00410021" w:rsidRPr="0051598C" w:rsidRDefault="00410021" w:rsidP="009D1436">
            <w:pPr>
              <w:pStyle w:val="TAL"/>
              <w:rPr>
                <w:sz w:val="16"/>
              </w:rPr>
            </w:pPr>
            <w:r>
              <w:rPr>
                <w:sz w:val="16"/>
              </w:rPr>
              <w:t>NR_redcap_plus_ARCH-UEConTest</w:t>
            </w:r>
          </w:p>
        </w:tc>
        <w:tc>
          <w:tcPr>
            <w:tcW w:w="1134" w:type="dxa"/>
          </w:tcPr>
          <w:p w14:paraId="492CD43F" w14:textId="77777777" w:rsidR="00410021" w:rsidRPr="0051598C" w:rsidRDefault="00410021" w:rsidP="009D1436">
            <w:pPr>
              <w:pStyle w:val="TAL"/>
              <w:rPr>
                <w:sz w:val="16"/>
              </w:rPr>
            </w:pPr>
            <w:r>
              <w:rPr>
                <w:sz w:val="16"/>
              </w:rPr>
              <w:t>agreed</w:t>
            </w:r>
          </w:p>
        </w:tc>
      </w:tr>
      <w:tr w:rsidR="00410021" w14:paraId="284D2E60" w14:textId="77777777" w:rsidTr="00410021">
        <w:tc>
          <w:tcPr>
            <w:tcW w:w="1097" w:type="dxa"/>
          </w:tcPr>
          <w:p w14:paraId="7B9D7419" w14:textId="77777777" w:rsidR="00410021" w:rsidRPr="0051598C" w:rsidRDefault="00410021" w:rsidP="009D1436">
            <w:pPr>
              <w:pStyle w:val="TAL"/>
              <w:rPr>
                <w:sz w:val="16"/>
              </w:rPr>
            </w:pPr>
            <w:r>
              <w:rPr>
                <w:sz w:val="16"/>
              </w:rPr>
              <w:t>R5-224757</w:t>
            </w:r>
          </w:p>
        </w:tc>
        <w:tc>
          <w:tcPr>
            <w:tcW w:w="3080" w:type="dxa"/>
          </w:tcPr>
          <w:p w14:paraId="627BE6BB" w14:textId="77777777" w:rsidR="00410021" w:rsidRPr="0051598C" w:rsidRDefault="00410021" w:rsidP="009D1436">
            <w:pPr>
              <w:pStyle w:val="TAL"/>
              <w:rPr>
                <w:sz w:val="16"/>
              </w:rPr>
            </w:pPr>
            <w:r>
              <w:rPr>
                <w:sz w:val="16"/>
              </w:rPr>
              <w:t>Correction to NR TC 9.1.10.4 - NSSAA reject</w:t>
            </w:r>
          </w:p>
        </w:tc>
        <w:tc>
          <w:tcPr>
            <w:tcW w:w="1577" w:type="dxa"/>
          </w:tcPr>
          <w:p w14:paraId="464F7351" w14:textId="77777777" w:rsidR="00410021" w:rsidRPr="0051598C" w:rsidRDefault="00410021" w:rsidP="009D1436">
            <w:pPr>
              <w:pStyle w:val="TAL"/>
              <w:rPr>
                <w:sz w:val="16"/>
              </w:rPr>
            </w:pPr>
            <w:r>
              <w:rPr>
                <w:sz w:val="16"/>
              </w:rPr>
              <w:t>Huawei, Hisilicon</w:t>
            </w:r>
          </w:p>
        </w:tc>
        <w:tc>
          <w:tcPr>
            <w:tcW w:w="904" w:type="dxa"/>
          </w:tcPr>
          <w:p w14:paraId="7107CD07" w14:textId="77777777" w:rsidR="00410021" w:rsidRPr="0051598C" w:rsidRDefault="00410021" w:rsidP="009D1436">
            <w:pPr>
              <w:pStyle w:val="TAL"/>
              <w:rPr>
                <w:sz w:val="16"/>
              </w:rPr>
            </w:pPr>
            <w:r>
              <w:rPr>
                <w:sz w:val="16"/>
              </w:rPr>
              <w:t>38.523-1</w:t>
            </w:r>
          </w:p>
        </w:tc>
        <w:tc>
          <w:tcPr>
            <w:tcW w:w="708" w:type="dxa"/>
          </w:tcPr>
          <w:p w14:paraId="5351873E" w14:textId="77777777" w:rsidR="00410021" w:rsidRPr="0051598C" w:rsidRDefault="00410021" w:rsidP="009D1436">
            <w:pPr>
              <w:pStyle w:val="TAL"/>
              <w:rPr>
                <w:sz w:val="16"/>
              </w:rPr>
            </w:pPr>
            <w:r>
              <w:rPr>
                <w:sz w:val="16"/>
              </w:rPr>
              <w:t>3173</w:t>
            </w:r>
          </w:p>
        </w:tc>
        <w:tc>
          <w:tcPr>
            <w:tcW w:w="266" w:type="dxa"/>
          </w:tcPr>
          <w:p w14:paraId="79BE3F8B" w14:textId="77777777" w:rsidR="00410021" w:rsidRPr="0051598C" w:rsidRDefault="00410021" w:rsidP="009D1436">
            <w:pPr>
              <w:pStyle w:val="TAR"/>
              <w:rPr>
                <w:sz w:val="16"/>
              </w:rPr>
            </w:pPr>
            <w:r>
              <w:rPr>
                <w:sz w:val="16"/>
              </w:rPr>
              <w:t>-</w:t>
            </w:r>
          </w:p>
        </w:tc>
        <w:tc>
          <w:tcPr>
            <w:tcW w:w="727" w:type="dxa"/>
          </w:tcPr>
          <w:p w14:paraId="1298B887" w14:textId="77777777" w:rsidR="00410021" w:rsidRPr="0051598C" w:rsidRDefault="00410021" w:rsidP="009D1436">
            <w:pPr>
              <w:pStyle w:val="TAL"/>
              <w:rPr>
                <w:sz w:val="16"/>
              </w:rPr>
            </w:pPr>
            <w:r>
              <w:rPr>
                <w:sz w:val="16"/>
              </w:rPr>
              <w:t>Rel-16</w:t>
            </w:r>
          </w:p>
        </w:tc>
        <w:tc>
          <w:tcPr>
            <w:tcW w:w="290" w:type="dxa"/>
          </w:tcPr>
          <w:p w14:paraId="07EBBE6E" w14:textId="77777777" w:rsidR="00410021" w:rsidRPr="0051598C" w:rsidRDefault="00410021" w:rsidP="009D1436">
            <w:pPr>
              <w:pStyle w:val="TAL"/>
              <w:rPr>
                <w:sz w:val="16"/>
              </w:rPr>
            </w:pPr>
            <w:r>
              <w:rPr>
                <w:sz w:val="16"/>
              </w:rPr>
              <w:t>F</w:t>
            </w:r>
          </w:p>
        </w:tc>
        <w:tc>
          <w:tcPr>
            <w:tcW w:w="2545" w:type="dxa"/>
          </w:tcPr>
          <w:p w14:paraId="79F53BF4" w14:textId="77777777" w:rsidR="00410021" w:rsidRPr="0051598C" w:rsidRDefault="00410021" w:rsidP="009D1436">
            <w:pPr>
              <w:pStyle w:val="TAL"/>
              <w:rPr>
                <w:sz w:val="16"/>
              </w:rPr>
            </w:pPr>
            <w:r>
              <w:rPr>
                <w:sz w:val="16"/>
              </w:rPr>
              <w:t>TEI16_Test, eNS-UEConTest</w:t>
            </w:r>
          </w:p>
        </w:tc>
        <w:tc>
          <w:tcPr>
            <w:tcW w:w="1134" w:type="dxa"/>
          </w:tcPr>
          <w:p w14:paraId="5009F01B" w14:textId="77777777" w:rsidR="00410021" w:rsidRPr="0051598C" w:rsidRDefault="00410021" w:rsidP="009D1436">
            <w:pPr>
              <w:pStyle w:val="TAL"/>
              <w:rPr>
                <w:sz w:val="16"/>
              </w:rPr>
            </w:pPr>
            <w:r>
              <w:rPr>
                <w:sz w:val="16"/>
              </w:rPr>
              <w:t>withdrawn</w:t>
            </w:r>
          </w:p>
        </w:tc>
      </w:tr>
      <w:tr w:rsidR="00410021" w14:paraId="3DA96A68" w14:textId="77777777" w:rsidTr="00410021">
        <w:tc>
          <w:tcPr>
            <w:tcW w:w="1097" w:type="dxa"/>
          </w:tcPr>
          <w:p w14:paraId="33F8E84D" w14:textId="77777777" w:rsidR="00410021" w:rsidRPr="0051598C" w:rsidRDefault="00410021" w:rsidP="009D1436">
            <w:pPr>
              <w:pStyle w:val="TAL"/>
              <w:rPr>
                <w:sz w:val="16"/>
              </w:rPr>
            </w:pPr>
            <w:r>
              <w:rPr>
                <w:sz w:val="16"/>
              </w:rPr>
              <w:t>R5-224921</w:t>
            </w:r>
          </w:p>
        </w:tc>
        <w:tc>
          <w:tcPr>
            <w:tcW w:w="3080" w:type="dxa"/>
          </w:tcPr>
          <w:p w14:paraId="6EF49A20" w14:textId="77777777" w:rsidR="00410021" w:rsidRPr="0051598C" w:rsidRDefault="00410021" w:rsidP="009D1436">
            <w:pPr>
              <w:pStyle w:val="TAL"/>
              <w:rPr>
                <w:sz w:val="16"/>
              </w:rPr>
            </w:pPr>
            <w:r>
              <w:rPr>
                <w:sz w:val="16"/>
              </w:rPr>
              <w:t>Update to NR EIEI test case 11.5.6</w:t>
            </w:r>
          </w:p>
        </w:tc>
        <w:tc>
          <w:tcPr>
            <w:tcW w:w="1577" w:type="dxa"/>
          </w:tcPr>
          <w:p w14:paraId="38C9BAC2" w14:textId="77777777" w:rsidR="00410021" w:rsidRPr="0051598C" w:rsidRDefault="00410021" w:rsidP="009D1436">
            <w:pPr>
              <w:pStyle w:val="TAL"/>
              <w:rPr>
                <w:sz w:val="16"/>
              </w:rPr>
            </w:pPr>
            <w:r>
              <w:rPr>
                <w:sz w:val="16"/>
              </w:rPr>
              <w:t>Qualcomm France</w:t>
            </w:r>
          </w:p>
        </w:tc>
        <w:tc>
          <w:tcPr>
            <w:tcW w:w="904" w:type="dxa"/>
          </w:tcPr>
          <w:p w14:paraId="2E0E6524" w14:textId="77777777" w:rsidR="00410021" w:rsidRPr="0051598C" w:rsidRDefault="00410021" w:rsidP="009D1436">
            <w:pPr>
              <w:pStyle w:val="TAL"/>
              <w:rPr>
                <w:sz w:val="16"/>
              </w:rPr>
            </w:pPr>
            <w:r>
              <w:rPr>
                <w:sz w:val="16"/>
              </w:rPr>
              <w:t>38.523-1</w:t>
            </w:r>
          </w:p>
        </w:tc>
        <w:tc>
          <w:tcPr>
            <w:tcW w:w="708" w:type="dxa"/>
          </w:tcPr>
          <w:p w14:paraId="794AE68C" w14:textId="77777777" w:rsidR="00410021" w:rsidRPr="0051598C" w:rsidRDefault="00410021" w:rsidP="009D1436">
            <w:pPr>
              <w:pStyle w:val="TAL"/>
              <w:rPr>
                <w:sz w:val="16"/>
              </w:rPr>
            </w:pPr>
            <w:r>
              <w:rPr>
                <w:sz w:val="16"/>
              </w:rPr>
              <w:t>3174</w:t>
            </w:r>
          </w:p>
        </w:tc>
        <w:tc>
          <w:tcPr>
            <w:tcW w:w="266" w:type="dxa"/>
          </w:tcPr>
          <w:p w14:paraId="497B8C35" w14:textId="77777777" w:rsidR="00410021" w:rsidRPr="0051598C" w:rsidRDefault="00410021" w:rsidP="009D1436">
            <w:pPr>
              <w:pStyle w:val="TAR"/>
              <w:rPr>
                <w:sz w:val="16"/>
              </w:rPr>
            </w:pPr>
            <w:r>
              <w:rPr>
                <w:sz w:val="16"/>
              </w:rPr>
              <w:t>-</w:t>
            </w:r>
          </w:p>
        </w:tc>
        <w:tc>
          <w:tcPr>
            <w:tcW w:w="727" w:type="dxa"/>
          </w:tcPr>
          <w:p w14:paraId="23BEB721" w14:textId="77777777" w:rsidR="00410021" w:rsidRPr="0051598C" w:rsidRDefault="00410021" w:rsidP="009D1436">
            <w:pPr>
              <w:pStyle w:val="TAL"/>
              <w:rPr>
                <w:sz w:val="16"/>
              </w:rPr>
            </w:pPr>
            <w:r>
              <w:rPr>
                <w:sz w:val="16"/>
              </w:rPr>
              <w:t>Rel-16</w:t>
            </w:r>
          </w:p>
        </w:tc>
        <w:tc>
          <w:tcPr>
            <w:tcW w:w="290" w:type="dxa"/>
          </w:tcPr>
          <w:p w14:paraId="668439B6" w14:textId="77777777" w:rsidR="00410021" w:rsidRPr="0051598C" w:rsidRDefault="00410021" w:rsidP="009D1436">
            <w:pPr>
              <w:pStyle w:val="TAL"/>
              <w:rPr>
                <w:sz w:val="16"/>
              </w:rPr>
            </w:pPr>
            <w:r>
              <w:rPr>
                <w:sz w:val="16"/>
              </w:rPr>
              <w:t>F</w:t>
            </w:r>
          </w:p>
        </w:tc>
        <w:tc>
          <w:tcPr>
            <w:tcW w:w="2545" w:type="dxa"/>
          </w:tcPr>
          <w:p w14:paraId="79A6FB51" w14:textId="77777777" w:rsidR="00410021" w:rsidRPr="0051598C" w:rsidRDefault="00410021" w:rsidP="009D1436">
            <w:pPr>
              <w:pStyle w:val="TAL"/>
              <w:rPr>
                <w:sz w:val="16"/>
              </w:rPr>
            </w:pPr>
            <w:r>
              <w:rPr>
                <w:sz w:val="16"/>
              </w:rPr>
              <w:t>NR_EIEI-UEConTest</w:t>
            </w:r>
          </w:p>
        </w:tc>
        <w:tc>
          <w:tcPr>
            <w:tcW w:w="1134" w:type="dxa"/>
          </w:tcPr>
          <w:p w14:paraId="16044A77" w14:textId="77777777" w:rsidR="00410021" w:rsidRPr="0051598C" w:rsidRDefault="00410021" w:rsidP="009D1436">
            <w:pPr>
              <w:pStyle w:val="TAL"/>
              <w:rPr>
                <w:sz w:val="16"/>
              </w:rPr>
            </w:pPr>
            <w:r>
              <w:rPr>
                <w:sz w:val="16"/>
              </w:rPr>
              <w:t>agreed</w:t>
            </w:r>
          </w:p>
        </w:tc>
      </w:tr>
      <w:tr w:rsidR="00410021" w14:paraId="419B193E" w14:textId="77777777" w:rsidTr="00410021">
        <w:tc>
          <w:tcPr>
            <w:tcW w:w="1097" w:type="dxa"/>
          </w:tcPr>
          <w:p w14:paraId="2763F3F2" w14:textId="77777777" w:rsidR="00410021" w:rsidRPr="0051598C" w:rsidRDefault="00410021" w:rsidP="009D1436">
            <w:pPr>
              <w:pStyle w:val="TAL"/>
              <w:rPr>
                <w:sz w:val="16"/>
              </w:rPr>
            </w:pPr>
            <w:r>
              <w:rPr>
                <w:sz w:val="16"/>
              </w:rPr>
              <w:t>R5-224922</w:t>
            </w:r>
          </w:p>
        </w:tc>
        <w:tc>
          <w:tcPr>
            <w:tcW w:w="3080" w:type="dxa"/>
          </w:tcPr>
          <w:p w14:paraId="40924E6D" w14:textId="77777777" w:rsidR="00410021" w:rsidRPr="0051598C" w:rsidRDefault="00410021" w:rsidP="009D1436">
            <w:pPr>
              <w:pStyle w:val="TAL"/>
              <w:rPr>
                <w:sz w:val="16"/>
              </w:rPr>
            </w:pPr>
            <w:r>
              <w:rPr>
                <w:sz w:val="16"/>
              </w:rPr>
              <w:t>Correction of NR V2X test case 12.1.6.3</w:t>
            </w:r>
          </w:p>
        </w:tc>
        <w:tc>
          <w:tcPr>
            <w:tcW w:w="1577" w:type="dxa"/>
          </w:tcPr>
          <w:p w14:paraId="47D77853" w14:textId="77777777" w:rsidR="00410021" w:rsidRPr="0051598C" w:rsidRDefault="00410021" w:rsidP="009D1436">
            <w:pPr>
              <w:pStyle w:val="TAL"/>
              <w:rPr>
                <w:sz w:val="16"/>
              </w:rPr>
            </w:pPr>
            <w:r>
              <w:rPr>
                <w:sz w:val="16"/>
              </w:rPr>
              <w:t>Lenovo</w:t>
            </w:r>
          </w:p>
        </w:tc>
        <w:tc>
          <w:tcPr>
            <w:tcW w:w="904" w:type="dxa"/>
          </w:tcPr>
          <w:p w14:paraId="302FE1FE" w14:textId="77777777" w:rsidR="00410021" w:rsidRPr="0051598C" w:rsidRDefault="00410021" w:rsidP="009D1436">
            <w:pPr>
              <w:pStyle w:val="TAL"/>
              <w:rPr>
                <w:sz w:val="16"/>
              </w:rPr>
            </w:pPr>
            <w:r>
              <w:rPr>
                <w:sz w:val="16"/>
              </w:rPr>
              <w:t>38.523-1</w:t>
            </w:r>
          </w:p>
        </w:tc>
        <w:tc>
          <w:tcPr>
            <w:tcW w:w="708" w:type="dxa"/>
          </w:tcPr>
          <w:p w14:paraId="37FD9EF2" w14:textId="77777777" w:rsidR="00410021" w:rsidRPr="0051598C" w:rsidRDefault="00410021" w:rsidP="009D1436">
            <w:pPr>
              <w:pStyle w:val="TAL"/>
              <w:rPr>
                <w:sz w:val="16"/>
              </w:rPr>
            </w:pPr>
            <w:r>
              <w:rPr>
                <w:sz w:val="16"/>
              </w:rPr>
              <w:t>3175</w:t>
            </w:r>
          </w:p>
        </w:tc>
        <w:tc>
          <w:tcPr>
            <w:tcW w:w="266" w:type="dxa"/>
          </w:tcPr>
          <w:p w14:paraId="17C7834E" w14:textId="77777777" w:rsidR="00410021" w:rsidRPr="0051598C" w:rsidRDefault="00410021" w:rsidP="009D1436">
            <w:pPr>
              <w:pStyle w:val="TAR"/>
              <w:rPr>
                <w:sz w:val="16"/>
              </w:rPr>
            </w:pPr>
            <w:r>
              <w:rPr>
                <w:sz w:val="16"/>
              </w:rPr>
              <w:t>-</w:t>
            </w:r>
          </w:p>
        </w:tc>
        <w:tc>
          <w:tcPr>
            <w:tcW w:w="727" w:type="dxa"/>
          </w:tcPr>
          <w:p w14:paraId="5C05158F" w14:textId="77777777" w:rsidR="00410021" w:rsidRPr="0051598C" w:rsidRDefault="00410021" w:rsidP="009D1436">
            <w:pPr>
              <w:pStyle w:val="TAL"/>
              <w:rPr>
                <w:sz w:val="16"/>
              </w:rPr>
            </w:pPr>
            <w:r>
              <w:rPr>
                <w:sz w:val="16"/>
              </w:rPr>
              <w:t>Rel-16</w:t>
            </w:r>
          </w:p>
        </w:tc>
        <w:tc>
          <w:tcPr>
            <w:tcW w:w="290" w:type="dxa"/>
          </w:tcPr>
          <w:p w14:paraId="4A190111" w14:textId="77777777" w:rsidR="00410021" w:rsidRPr="0051598C" w:rsidRDefault="00410021" w:rsidP="009D1436">
            <w:pPr>
              <w:pStyle w:val="TAL"/>
              <w:rPr>
                <w:sz w:val="16"/>
              </w:rPr>
            </w:pPr>
            <w:r>
              <w:rPr>
                <w:sz w:val="16"/>
              </w:rPr>
              <w:t>F</w:t>
            </w:r>
          </w:p>
        </w:tc>
        <w:tc>
          <w:tcPr>
            <w:tcW w:w="2545" w:type="dxa"/>
          </w:tcPr>
          <w:p w14:paraId="3C4AB527" w14:textId="77777777" w:rsidR="00410021" w:rsidRPr="0051598C" w:rsidRDefault="00410021" w:rsidP="009D1436">
            <w:pPr>
              <w:pStyle w:val="TAL"/>
              <w:rPr>
                <w:sz w:val="16"/>
              </w:rPr>
            </w:pPr>
            <w:r>
              <w:rPr>
                <w:sz w:val="16"/>
              </w:rPr>
              <w:t>5G_V2X_NRSL_eV2XARC-UEConTest</w:t>
            </w:r>
          </w:p>
        </w:tc>
        <w:tc>
          <w:tcPr>
            <w:tcW w:w="1134" w:type="dxa"/>
          </w:tcPr>
          <w:p w14:paraId="19147A0E" w14:textId="77777777" w:rsidR="00410021" w:rsidRPr="0051598C" w:rsidRDefault="00410021" w:rsidP="009D1436">
            <w:pPr>
              <w:pStyle w:val="TAL"/>
              <w:rPr>
                <w:sz w:val="16"/>
              </w:rPr>
            </w:pPr>
            <w:r>
              <w:rPr>
                <w:sz w:val="16"/>
              </w:rPr>
              <w:t>revised</w:t>
            </w:r>
          </w:p>
        </w:tc>
      </w:tr>
      <w:tr w:rsidR="00410021" w14:paraId="5BAB4C1A" w14:textId="77777777" w:rsidTr="00410021">
        <w:tc>
          <w:tcPr>
            <w:tcW w:w="1097" w:type="dxa"/>
          </w:tcPr>
          <w:p w14:paraId="7624352A" w14:textId="77777777" w:rsidR="00410021" w:rsidRPr="0051598C" w:rsidRDefault="00410021" w:rsidP="009D1436">
            <w:pPr>
              <w:pStyle w:val="TAL"/>
              <w:rPr>
                <w:sz w:val="16"/>
              </w:rPr>
            </w:pPr>
            <w:r>
              <w:rPr>
                <w:sz w:val="16"/>
              </w:rPr>
              <w:t>R5-225294</w:t>
            </w:r>
          </w:p>
        </w:tc>
        <w:tc>
          <w:tcPr>
            <w:tcW w:w="3080" w:type="dxa"/>
          </w:tcPr>
          <w:p w14:paraId="66187DB2" w14:textId="77777777" w:rsidR="00410021" w:rsidRPr="0051598C" w:rsidRDefault="00410021" w:rsidP="009D1436">
            <w:pPr>
              <w:pStyle w:val="TAL"/>
              <w:rPr>
                <w:sz w:val="16"/>
              </w:rPr>
            </w:pPr>
            <w:r>
              <w:rPr>
                <w:sz w:val="16"/>
              </w:rPr>
              <w:t>Correction of NR V2X test case 12.1.6.3</w:t>
            </w:r>
          </w:p>
        </w:tc>
        <w:tc>
          <w:tcPr>
            <w:tcW w:w="1577" w:type="dxa"/>
          </w:tcPr>
          <w:p w14:paraId="549B162A" w14:textId="77777777" w:rsidR="00410021" w:rsidRPr="0051598C" w:rsidRDefault="00410021" w:rsidP="009D1436">
            <w:pPr>
              <w:pStyle w:val="TAL"/>
              <w:rPr>
                <w:sz w:val="16"/>
              </w:rPr>
            </w:pPr>
            <w:r>
              <w:rPr>
                <w:sz w:val="16"/>
              </w:rPr>
              <w:t>Lenovo</w:t>
            </w:r>
          </w:p>
        </w:tc>
        <w:tc>
          <w:tcPr>
            <w:tcW w:w="904" w:type="dxa"/>
          </w:tcPr>
          <w:p w14:paraId="5CAE36CD" w14:textId="77777777" w:rsidR="00410021" w:rsidRPr="0051598C" w:rsidRDefault="00410021" w:rsidP="009D1436">
            <w:pPr>
              <w:pStyle w:val="TAL"/>
              <w:rPr>
                <w:sz w:val="16"/>
              </w:rPr>
            </w:pPr>
            <w:r>
              <w:rPr>
                <w:sz w:val="16"/>
              </w:rPr>
              <w:t>38.523-1</w:t>
            </w:r>
          </w:p>
        </w:tc>
        <w:tc>
          <w:tcPr>
            <w:tcW w:w="708" w:type="dxa"/>
          </w:tcPr>
          <w:p w14:paraId="227945BE" w14:textId="77777777" w:rsidR="00410021" w:rsidRPr="0051598C" w:rsidRDefault="00410021" w:rsidP="009D1436">
            <w:pPr>
              <w:pStyle w:val="TAL"/>
              <w:rPr>
                <w:sz w:val="16"/>
              </w:rPr>
            </w:pPr>
            <w:r>
              <w:rPr>
                <w:sz w:val="16"/>
              </w:rPr>
              <w:t>3175</w:t>
            </w:r>
          </w:p>
        </w:tc>
        <w:tc>
          <w:tcPr>
            <w:tcW w:w="266" w:type="dxa"/>
          </w:tcPr>
          <w:p w14:paraId="217559C0" w14:textId="77777777" w:rsidR="00410021" w:rsidRPr="0051598C" w:rsidRDefault="00410021" w:rsidP="009D1436">
            <w:pPr>
              <w:pStyle w:val="TAR"/>
              <w:rPr>
                <w:sz w:val="16"/>
              </w:rPr>
            </w:pPr>
            <w:r>
              <w:rPr>
                <w:sz w:val="16"/>
              </w:rPr>
              <w:t>1</w:t>
            </w:r>
          </w:p>
        </w:tc>
        <w:tc>
          <w:tcPr>
            <w:tcW w:w="727" w:type="dxa"/>
          </w:tcPr>
          <w:p w14:paraId="2E00D86B" w14:textId="77777777" w:rsidR="00410021" w:rsidRPr="0051598C" w:rsidRDefault="00410021" w:rsidP="009D1436">
            <w:pPr>
              <w:pStyle w:val="TAL"/>
              <w:rPr>
                <w:sz w:val="16"/>
              </w:rPr>
            </w:pPr>
            <w:r>
              <w:rPr>
                <w:sz w:val="16"/>
              </w:rPr>
              <w:t>Rel-16</w:t>
            </w:r>
          </w:p>
        </w:tc>
        <w:tc>
          <w:tcPr>
            <w:tcW w:w="290" w:type="dxa"/>
          </w:tcPr>
          <w:p w14:paraId="717B4727" w14:textId="77777777" w:rsidR="00410021" w:rsidRPr="0051598C" w:rsidRDefault="00410021" w:rsidP="009D1436">
            <w:pPr>
              <w:pStyle w:val="TAL"/>
              <w:rPr>
                <w:sz w:val="16"/>
              </w:rPr>
            </w:pPr>
            <w:r>
              <w:rPr>
                <w:sz w:val="16"/>
              </w:rPr>
              <w:t>F</w:t>
            </w:r>
          </w:p>
        </w:tc>
        <w:tc>
          <w:tcPr>
            <w:tcW w:w="2545" w:type="dxa"/>
          </w:tcPr>
          <w:p w14:paraId="21658B8C" w14:textId="77777777" w:rsidR="00410021" w:rsidRPr="0051598C" w:rsidRDefault="00410021" w:rsidP="009D1436">
            <w:pPr>
              <w:pStyle w:val="TAL"/>
              <w:rPr>
                <w:sz w:val="16"/>
              </w:rPr>
            </w:pPr>
            <w:r>
              <w:rPr>
                <w:sz w:val="16"/>
              </w:rPr>
              <w:t>5G_V2X_NRSL_eV2XARC-UEConTest</w:t>
            </w:r>
          </w:p>
        </w:tc>
        <w:tc>
          <w:tcPr>
            <w:tcW w:w="1134" w:type="dxa"/>
          </w:tcPr>
          <w:p w14:paraId="4FA72E62" w14:textId="77777777" w:rsidR="00410021" w:rsidRPr="0051598C" w:rsidRDefault="00410021" w:rsidP="009D1436">
            <w:pPr>
              <w:pStyle w:val="TAL"/>
              <w:rPr>
                <w:sz w:val="16"/>
              </w:rPr>
            </w:pPr>
            <w:r>
              <w:rPr>
                <w:sz w:val="16"/>
              </w:rPr>
              <w:t>agreed</w:t>
            </w:r>
          </w:p>
        </w:tc>
      </w:tr>
      <w:tr w:rsidR="00410021" w14:paraId="7A368334" w14:textId="77777777" w:rsidTr="00410021">
        <w:tc>
          <w:tcPr>
            <w:tcW w:w="1097" w:type="dxa"/>
          </w:tcPr>
          <w:p w14:paraId="55936DDE" w14:textId="77777777" w:rsidR="00410021" w:rsidRPr="0051598C" w:rsidRDefault="00410021" w:rsidP="009D1436">
            <w:pPr>
              <w:pStyle w:val="TAL"/>
              <w:rPr>
                <w:sz w:val="16"/>
              </w:rPr>
            </w:pPr>
            <w:r>
              <w:rPr>
                <w:sz w:val="16"/>
              </w:rPr>
              <w:t>R5-224923</w:t>
            </w:r>
          </w:p>
        </w:tc>
        <w:tc>
          <w:tcPr>
            <w:tcW w:w="3080" w:type="dxa"/>
          </w:tcPr>
          <w:p w14:paraId="13EAB11F" w14:textId="77777777" w:rsidR="00410021" w:rsidRPr="0051598C" w:rsidRDefault="00410021" w:rsidP="009D1436">
            <w:pPr>
              <w:pStyle w:val="TAL"/>
              <w:rPr>
                <w:sz w:val="16"/>
              </w:rPr>
            </w:pPr>
            <w:r>
              <w:rPr>
                <w:sz w:val="16"/>
              </w:rPr>
              <w:t>Correction of NR V2X test case 13.2.4</w:t>
            </w:r>
          </w:p>
        </w:tc>
        <w:tc>
          <w:tcPr>
            <w:tcW w:w="1577" w:type="dxa"/>
          </w:tcPr>
          <w:p w14:paraId="2D99B313" w14:textId="77777777" w:rsidR="00410021" w:rsidRPr="0051598C" w:rsidRDefault="00410021" w:rsidP="009D1436">
            <w:pPr>
              <w:pStyle w:val="TAL"/>
              <w:rPr>
                <w:sz w:val="16"/>
              </w:rPr>
            </w:pPr>
            <w:r>
              <w:rPr>
                <w:sz w:val="16"/>
              </w:rPr>
              <w:t>Lenovo</w:t>
            </w:r>
          </w:p>
        </w:tc>
        <w:tc>
          <w:tcPr>
            <w:tcW w:w="904" w:type="dxa"/>
          </w:tcPr>
          <w:p w14:paraId="7C77BE4F" w14:textId="77777777" w:rsidR="00410021" w:rsidRPr="0051598C" w:rsidRDefault="00410021" w:rsidP="009D1436">
            <w:pPr>
              <w:pStyle w:val="TAL"/>
              <w:rPr>
                <w:sz w:val="16"/>
              </w:rPr>
            </w:pPr>
            <w:r>
              <w:rPr>
                <w:sz w:val="16"/>
              </w:rPr>
              <w:t>38.523-1</w:t>
            </w:r>
          </w:p>
        </w:tc>
        <w:tc>
          <w:tcPr>
            <w:tcW w:w="708" w:type="dxa"/>
          </w:tcPr>
          <w:p w14:paraId="18CCD7CF" w14:textId="77777777" w:rsidR="00410021" w:rsidRPr="0051598C" w:rsidRDefault="00410021" w:rsidP="009D1436">
            <w:pPr>
              <w:pStyle w:val="TAL"/>
              <w:rPr>
                <w:sz w:val="16"/>
              </w:rPr>
            </w:pPr>
            <w:r>
              <w:rPr>
                <w:sz w:val="16"/>
              </w:rPr>
              <w:t>3176</w:t>
            </w:r>
          </w:p>
        </w:tc>
        <w:tc>
          <w:tcPr>
            <w:tcW w:w="266" w:type="dxa"/>
          </w:tcPr>
          <w:p w14:paraId="057FE476" w14:textId="77777777" w:rsidR="00410021" w:rsidRPr="0051598C" w:rsidRDefault="00410021" w:rsidP="009D1436">
            <w:pPr>
              <w:pStyle w:val="TAR"/>
              <w:rPr>
                <w:sz w:val="16"/>
              </w:rPr>
            </w:pPr>
            <w:r>
              <w:rPr>
                <w:sz w:val="16"/>
              </w:rPr>
              <w:t>-</w:t>
            </w:r>
          </w:p>
        </w:tc>
        <w:tc>
          <w:tcPr>
            <w:tcW w:w="727" w:type="dxa"/>
          </w:tcPr>
          <w:p w14:paraId="166C488E" w14:textId="77777777" w:rsidR="00410021" w:rsidRPr="0051598C" w:rsidRDefault="00410021" w:rsidP="009D1436">
            <w:pPr>
              <w:pStyle w:val="TAL"/>
              <w:rPr>
                <w:sz w:val="16"/>
              </w:rPr>
            </w:pPr>
            <w:r>
              <w:rPr>
                <w:sz w:val="16"/>
              </w:rPr>
              <w:t>Rel-16</w:t>
            </w:r>
          </w:p>
        </w:tc>
        <w:tc>
          <w:tcPr>
            <w:tcW w:w="290" w:type="dxa"/>
          </w:tcPr>
          <w:p w14:paraId="53282037" w14:textId="77777777" w:rsidR="00410021" w:rsidRPr="0051598C" w:rsidRDefault="00410021" w:rsidP="009D1436">
            <w:pPr>
              <w:pStyle w:val="TAL"/>
              <w:rPr>
                <w:sz w:val="16"/>
              </w:rPr>
            </w:pPr>
            <w:r>
              <w:rPr>
                <w:sz w:val="16"/>
              </w:rPr>
              <w:t>F</w:t>
            </w:r>
          </w:p>
        </w:tc>
        <w:tc>
          <w:tcPr>
            <w:tcW w:w="2545" w:type="dxa"/>
          </w:tcPr>
          <w:p w14:paraId="4568B366" w14:textId="77777777" w:rsidR="00410021" w:rsidRPr="0051598C" w:rsidRDefault="00410021" w:rsidP="009D1436">
            <w:pPr>
              <w:pStyle w:val="TAL"/>
              <w:rPr>
                <w:sz w:val="16"/>
              </w:rPr>
            </w:pPr>
            <w:r>
              <w:rPr>
                <w:sz w:val="16"/>
              </w:rPr>
              <w:t>5G_V2X_NRSL_eV2XARC-UEConTest</w:t>
            </w:r>
          </w:p>
        </w:tc>
        <w:tc>
          <w:tcPr>
            <w:tcW w:w="1134" w:type="dxa"/>
          </w:tcPr>
          <w:p w14:paraId="5CB72C97" w14:textId="77777777" w:rsidR="00410021" w:rsidRPr="0051598C" w:rsidRDefault="00410021" w:rsidP="009D1436">
            <w:pPr>
              <w:pStyle w:val="TAL"/>
              <w:rPr>
                <w:sz w:val="16"/>
              </w:rPr>
            </w:pPr>
            <w:r>
              <w:rPr>
                <w:sz w:val="16"/>
              </w:rPr>
              <w:t>revised</w:t>
            </w:r>
          </w:p>
        </w:tc>
      </w:tr>
      <w:tr w:rsidR="00410021" w14:paraId="09B42F5A" w14:textId="77777777" w:rsidTr="00410021">
        <w:tc>
          <w:tcPr>
            <w:tcW w:w="1097" w:type="dxa"/>
          </w:tcPr>
          <w:p w14:paraId="185466BE" w14:textId="77777777" w:rsidR="00410021" w:rsidRPr="0051598C" w:rsidRDefault="00410021" w:rsidP="009D1436">
            <w:pPr>
              <w:pStyle w:val="TAL"/>
              <w:rPr>
                <w:sz w:val="16"/>
              </w:rPr>
            </w:pPr>
            <w:r>
              <w:rPr>
                <w:sz w:val="16"/>
              </w:rPr>
              <w:t>R5-225295</w:t>
            </w:r>
          </w:p>
        </w:tc>
        <w:tc>
          <w:tcPr>
            <w:tcW w:w="3080" w:type="dxa"/>
          </w:tcPr>
          <w:p w14:paraId="78F63C72" w14:textId="77777777" w:rsidR="00410021" w:rsidRPr="0051598C" w:rsidRDefault="00410021" w:rsidP="009D1436">
            <w:pPr>
              <w:pStyle w:val="TAL"/>
              <w:rPr>
                <w:sz w:val="16"/>
              </w:rPr>
            </w:pPr>
            <w:r>
              <w:rPr>
                <w:sz w:val="16"/>
              </w:rPr>
              <w:t>Correction of NR V2X test case 13.2.4</w:t>
            </w:r>
          </w:p>
        </w:tc>
        <w:tc>
          <w:tcPr>
            <w:tcW w:w="1577" w:type="dxa"/>
          </w:tcPr>
          <w:p w14:paraId="1979CED0" w14:textId="77777777" w:rsidR="00410021" w:rsidRPr="0051598C" w:rsidRDefault="00410021" w:rsidP="009D1436">
            <w:pPr>
              <w:pStyle w:val="TAL"/>
              <w:rPr>
                <w:sz w:val="16"/>
              </w:rPr>
            </w:pPr>
            <w:r>
              <w:rPr>
                <w:sz w:val="16"/>
              </w:rPr>
              <w:t>Lenovo</w:t>
            </w:r>
          </w:p>
        </w:tc>
        <w:tc>
          <w:tcPr>
            <w:tcW w:w="904" w:type="dxa"/>
          </w:tcPr>
          <w:p w14:paraId="70FFBC87" w14:textId="77777777" w:rsidR="00410021" w:rsidRPr="0051598C" w:rsidRDefault="00410021" w:rsidP="009D1436">
            <w:pPr>
              <w:pStyle w:val="TAL"/>
              <w:rPr>
                <w:sz w:val="16"/>
              </w:rPr>
            </w:pPr>
            <w:r>
              <w:rPr>
                <w:sz w:val="16"/>
              </w:rPr>
              <w:t>38.523-1</w:t>
            </w:r>
          </w:p>
        </w:tc>
        <w:tc>
          <w:tcPr>
            <w:tcW w:w="708" w:type="dxa"/>
          </w:tcPr>
          <w:p w14:paraId="1DF08560" w14:textId="77777777" w:rsidR="00410021" w:rsidRPr="0051598C" w:rsidRDefault="00410021" w:rsidP="009D1436">
            <w:pPr>
              <w:pStyle w:val="TAL"/>
              <w:rPr>
                <w:sz w:val="16"/>
              </w:rPr>
            </w:pPr>
            <w:r>
              <w:rPr>
                <w:sz w:val="16"/>
              </w:rPr>
              <w:t>3176</w:t>
            </w:r>
          </w:p>
        </w:tc>
        <w:tc>
          <w:tcPr>
            <w:tcW w:w="266" w:type="dxa"/>
          </w:tcPr>
          <w:p w14:paraId="2F3970F1" w14:textId="77777777" w:rsidR="00410021" w:rsidRPr="0051598C" w:rsidRDefault="00410021" w:rsidP="009D1436">
            <w:pPr>
              <w:pStyle w:val="TAR"/>
              <w:rPr>
                <w:sz w:val="16"/>
              </w:rPr>
            </w:pPr>
            <w:r>
              <w:rPr>
                <w:sz w:val="16"/>
              </w:rPr>
              <w:t>1</w:t>
            </w:r>
          </w:p>
        </w:tc>
        <w:tc>
          <w:tcPr>
            <w:tcW w:w="727" w:type="dxa"/>
          </w:tcPr>
          <w:p w14:paraId="49AEA8D0" w14:textId="77777777" w:rsidR="00410021" w:rsidRPr="0051598C" w:rsidRDefault="00410021" w:rsidP="009D1436">
            <w:pPr>
              <w:pStyle w:val="TAL"/>
              <w:rPr>
                <w:sz w:val="16"/>
              </w:rPr>
            </w:pPr>
            <w:r>
              <w:rPr>
                <w:sz w:val="16"/>
              </w:rPr>
              <w:t>Rel-16</w:t>
            </w:r>
          </w:p>
        </w:tc>
        <w:tc>
          <w:tcPr>
            <w:tcW w:w="290" w:type="dxa"/>
          </w:tcPr>
          <w:p w14:paraId="4C8F168B" w14:textId="77777777" w:rsidR="00410021" w:rsidRPr="0051598C" w:rsidRDefault="00410021" w:rsidP="009D1436">
            <w:pPr>
              <w:pStyle w:val="TAL"/>
              <w:rPr>
                <w:sz w:val="16"/>
              </w:rPr>
            </w:pPr>
            <w:r>
              <w:rPr>
                <w:sz w:val="16"/>
              </w:rPr>
              <w:t>F</w:t>
            </w:r>
          </w:p>
        </w:tc>
        <w:tc>
          <w:tcPr>
            <w:tcW w:w="2545" w:type="dxa"/>
          </w:tcPr>
          <w:p w14:paraId="2860AA50" w14:textId="77777777" w:rsidR="00410021" w:rsidRPr="0051598C" w:rsidRDefault="00410021" w:rsidP="009D1436">
            <w:pPr>
              <w:pStyle w:val="TAL"/>
              <w:rPr>
                <w:sz w:val="16"/>
              </w:rPr>
            </w:pPr>
            <w:r>
              <w:rPr>
                <w:sz w:val="16"/>
              </w:rPr>
              <w:t>5G_V2X_NRSL_eV2XARC-UEConTest</w:t>
            </w:r>
          </w:p>
        </w:tc>
        <w:tc>
          <w:tcPr>
            <w:tcW w:w="1134" w:type="dxa"/>
          </w:tcPr>
          <w:p w14:paraId="1F729468" w14:textId="77777777" w:rsidR="00410021" w:rsidRPr="0051598C" w:rsidRDefault="00410021" w:rsidP="009D1436">
            <w:pPr>
              <w:pStyle w:val="TAL"/>
              <w:rPr>
                <w:sz w:val="16"/>
              </w:rPr>
            </w:pPr>
            <w:r>
              <w:rPr>
                <w:sz w:val="16"/>
              </w:rPr>
              <w:t>agreed</w:t>
            </w:r>
          </w:p>
        </w:tc>
      </w:tr>
      <w:tr w:rsidR="00410021" w14:paraId="1459CB40" w14:textId="77777777" w:rsidTr="00410021">
        <w:tc>
          <w:tcPr>
            <w:tcW w:w="1097" w:type="dxa"/>
          </w:tcPr>
          <w:p w14:paraId="608953CE" w14:textId="77777777" w:rsidR="00410021" w:rsidRPr="0051598C" w:rsidRDefault="00410021" w:rsidP="009D1436">
            <w:pPr>
              <w:pStyle w:val="TAL"/>
              <w:rPr>
                <w:sz w:val="16"/>
              </w:rPr>
            </w:pPr>
            <w:r>
              <w:rPr>
                <w:sz w:val="16"/>
              </w:rPr>
              <w:t>R5-224924</w:t>
            </w:r>
          </w:p>
        </w:tc>
        <w:tc>
          <w:tcPr>
            <w:tcW w:w="3080" w:type="dxa"/>
          </w:tcPr>
          <w:p w14:paraId="0F60E3F3" w14:textId="77777777" w:rsidR="00410021" w:rsidRPr="0051598C" w:rsidRDefault="00410021" w:rsidP="009D1436">
            <w:pPr>
              <w:pStyle w:val="TAL"/>
              <w:rPr>
                <w:sz w:val="16"/>
              </w:rPr>
            </w:pPr>
            <w:r>
              <w:rPr>
                <w:sz w:val="16"/>
              </w:rPr>
              <w:t>Correction of NR SNPN test case 10.1.7.1</w:t>
            </w:r>
          </w:p>
        </w:tc>
        <w:tc>
          <w:tcPr>
            <w:tcW w:w="1577" w:type="dxa"/>
          </w:tcPr>
          <w:p w14:paraId="13159A27" w14:textId="77777777" w:rsidR="00410021" w:rsidRPr="0051598C" w:rsidRDefault="00410021" w:rsidP="009D1436">
            <w:pPr>
              <w:pStyle w:val="TAL"/>
              <w:rPr>
                <w:sz w:val="16"/>
              </w:rPr>
            </w:pPr>
            <w:r>
              <w:rPr>
                <w:sz w:val="16"/>
              </w:rPr>
              <w:t>Lenovo</w:t>
            </w:r>
          </w:p>
        </w:tc>
        <w:tc>
          <w:tcPr>
            <w:tcW w:w="904" w:type="dxa"/>
          </w:tcPr>
          <w:p w14:paraId="3EC77879" w14:textId="77777777" w:rsidR="00410021" w:rsidRPr="0051598C" w:rsidRDefault="00410021" w:rsidP="009D1436">
            <w:pPr>
              <w:pStyle w:val="TAL"/>
              <w:rPr>
                <w:sz w:val="16"/>
              </w:rPr>
            </w:pPr>
            <w:r>
              <w:rPr>
                <w:sz w:val="16"/>
              </w:rPr>
              <w:t>38.523-1</w:t>
            </w:r>
          </w:p>
        </w:tc>
        <w:tc>
          <w:tcPr>
            <w:tcW w:w="708" w:type="dxa"/>
          </w:tcPr>
          <w:p w14:paraId="05659D8A" w14:textId="77777777" w:rsidR="00410021" w:rsidRPr="0051598C" w:rsidRDefault="00410021" w:rsidP="009D1436">
            <w:pPr>
              <w:pStyle w:val="TAL"/>
              <w:rPr>
                <w:sz w:val="16"/>
              </w:rPr>
            </w:pPr>
            <w:r>
              <w:rPr>
                <w:sz w:val="16"/>
              </w:rPr>
              <w:t>3177</w:t>
            </w:r>
          </w:p>
        </w:tc>
        <w:tc>
          <w:tcPr>
            <w:tcW w:w="266" w:type="dxa"/>
          </w:tcPr>
          <w:p w14:paraId="265979F9" w14:textId="77777777" w:rsidR="00410021" w:rsidRPr="0051598C" w:rsidRDefault="00410021" w:rsidP="009D1436">
            <w:pPr>
              <w:pStyle w:val="TAR"/>
              <w:rPr>
                <w:sz w:val="16"/>
              </w:rPr>
            </w:pPr>
            <w:r>
              <w:rPr>
                <w:sz w:val="16"/>
              </w:rPr>
              <w:t>-</w:t>
            </w:r>
          </w:p>
        </w:tc>
        <w:tc>
          <w:tcPr>
            <w:tcW w:w="727" w:type="dxa"/>
          </w:tcPr>
          <w:p w14:paraId="51A8F9D5" w14:textId="77777777" w:rsidR="00410021" w:rsidRPr="0051598C" w:rsidRDefault="00410021" w:rsidP="009D1436">
            <w:pPr>
              <w:pStyle w:val="TAL"/>
              <w:rPr>
                <w:sz w:val="16"/>
              </w:rPr>
            </w:pPr>
            <w:r>
              <w:rPr>
                <w:sz w:val="16"/>
              </w:rPr>
              <w:t>Rel-16</w:t>
            </w:r>
          </w:p>
        </w:tc>
        <w:tc>
          <w:tcPr>
            <w:tcW w:w="290" w:type="dxa"/>
          </w:tcPr>
          <w:p w14:paraId="5A8538F1" w14:textId="77777777" w:rsidR="00410021" w:rsidRPr="0051598C" w:rsidRDefault="00410021" w:rsidP="009D1436">
            <w:pPr>
              <w:pStyle w:val="TAL"/>
              <w:rPr>
                <w:sz w:val="16"/>
              </w:rPr>
            </w:pPr>
            <w:r>
              <w:rPr>
                <w:sz w:val="16"/>
              </w:rPr>
              <w:t>F</w:t>
            </w:r>
          </w:p>
        </w:tc>
        <w:tc>
          <w:tcPr>
            <w:tcW w:w="2545" w:type="dxa"/>
          </w:tcPr>
          <w:p w14:paraId="43E66A37" w14:textId="77777777" w:rsidR="00410021" w:rsidRPr="0051598C" w:rsidRDefault="00410021" w:rsidP="009D1436">
            <w:pPr>
              <w:pStyle w:val="TAL"/>
              <w:rPr>
                <w:sz w:val="16"/>
              </w:rPr>
            </w:pPr>
            <w:r>
              <w:rPr>
                <w:sz w:val="16"/>
              </w:rPr>
              <w:t>NG_RAN_PRN_Vertical_LAN-UEConTest</w:t>
            </w:r>
          </w:p>
        </w:tc>
        <w:tc>
          <w:tcPr>
            <w:tcW w:w="1134" w:type="dxa"/>
          </w:tcPr>
          <w:p w14:paraId="798592B3" w14:textId="77777777" w:rsidR="00410021" w:rsidRPr="0051598C" w:rsidRDefault="00410021" w:rsidP="009D1436">
            <w:pPr>
              <w:pStyle w:val="TAL"/>
              <w:rPr>
                <w:sz w:val="16"/>
              </w:rPr>
            </w:pPr>
            <w:r>
              <w:rPr>
                <w:sz w:val="16"/>
              </w:rPr>
              <w:t>revised</w:t>
            </w:r>
          </w:p>
        </w:tc>
      </w:tr>
      <w:tr w:rsidR="00410021" w14:paraId="2A7F51F6" w14:textId="77777777" w:rsidTr="00410021">
        <w:tc>
          <w:tcPr>
            <w:tcW w:w="1097" w:type="dxa"/>
          </w:tcPr>
          <w:p w14:paraId="53D71138" w14:textId="77777777" w:rsidR="00410021" w:rsidRPr="0051598C" w:rsidRDefault="00410021" w:rsidP="009D1436">
            <w:pPr>
              <w:pStyle w:val="TAL"/>
              <w:rPr>
                <w:sz w:val="16"/>
              </w:rPr>
            </w:pPr>
            <w:r>
              <w:rPr>
                <w:sz w:val="16"/>
              </w:rPr>
              <w:t>R5-225308</w:t>
            </w:r>
          </w:p>
        </w:tc>
        <w:tc>
          <w:tcPr>
            <w:tcW w:w="3080" w:type="dxa"/>
          </w:tcPr>
          <w:p w14:paraId="7CBC694E" w14:textId="77777777" w:rsidR="00410021" w:rsidRPr="0051598C" w:rsidRDefault="00410021" w:rsidP="009D1436">
            <w:pPr>
              <w:pStyle w:val="TAL"/>
              <w:rPr>
                <w:sz w:val="16"/>
              </w:rPr>
            </w:pPr>
            <w:r>
              <w:rPr>
                <w:sz w:val="16"/>
              </w:rPr>
              <w:t>Correction of NR SNPN test case 10.1.7.1</w:t>
            </w:r>
          </w:p>
        </w:tc>
        <w:tc>
          <w:tcPr>
            <w:tcW w:w="1577" w:type="dxa"/>
          </w:tcPr>
          <w:p w14:paraId="6320DEFA" w14:textId="77777777" w:rsidR="00410021" w:rsidRPr="0051598C" w:rsidRDefault="00410021" w:rsidP="009D1436">
            <w:pPr>
              <w:pStyle w:val="TAL"/>
              <w:rPr>
                <w:sz w:val="16"/>
              </w:rPr>
            </w:pPr>
            <w:r>
              <w:rPr>
                <w:sz w:val="16"/>
              </w:rPr>
              <w:t>Lenovo</w:t>
            </w:r>
          </w:p>
        </w:tc>
        <w:tc>
          <w:tcPr>
            <w:tcW w:w="904" w:type="dxa"/>
          </w:tcPr>
          <w:p w14:paraId="7F171095" w14:textId="77777777" w:rsidR="00410021" w:rsidRPr="0051598C" w:rsidRDefault="00410021" w:rsidP="009D1436">
            <w:pPr>
              <w:pStyle w:val="TAL"/>
              <w:rPr>
                <w:sz w:val="16"/>
              </w:rPr>
            </w:pPr>
            <w:r>
              <w:rPr>
                <w:sz w:val="16"/>
              </w:rPr>
              <w:t>38.523-1</w:t>
            </w:r>
          </w:p>
        </w:tc>
        <w:tc>
          <w:tcPr>
            <w:tcW w:w="708" w:type="dxa"/>
          </w:tcPr>
          <w:p w14:paraId="32E41652" w14:textId="77777777" w:rsidR="00410021" w:rsidRPr="0051598C" w:rsidRDefault="00410021" w:rsidP="009D1436">
            <w:pPr>
              <w:pStyle w:val="TAL"/>
              <w:rPr>
                <w:sz w:val="16"/>
              </w:rPr>
            </w:pPr>
            <w:r>
              <w:rPr>
                <w:sz w:val="16"/>
              </w:rPr>
              <w:t>3177</w:t>
            </w:r>
          </w:p>
        </w:tc>
        <w:tc>
          <w:tcPr>
            <w:tcW w:w="266" w:type="dxa"/>
          </w:tcPr>
          <w:p w14:paraId="73391ABB" w14:textId="77777777" w:rsidR="00410021" w:rsidRPr="0051598C" w:rsidRDefault="00410021" w:rsidP="009D1436">
            <w:pPr>
              <w:pStyle w:val="TAR"/>
              <w:rPr>
                <w:sz w:val="16"/>
              </w:rPr>
            </w:pPr>
            <w:r>
              <w:rPr>
                <w:sz w:val="16"/>
              </w:rPr>
              <w:t>1</w:t>
            </w:r>
          </w:p>
        </w:tc>
        <w:tc>
          <w:tcPr>
            <w:tcW w:w="727" w:type="dxa"/>
          </w:tcPr>
          <w:p w14:paraId="70C37B0E" w14:textId="77777777" w:rsidR="00410021" w:rsidRPr="0051598C" w:rsidRDefault="00410021" w:rsidP="009D1436">
            <w:pPr>
              <w:pStyle w:val="TAL"/>
              <w:rPr>
                <w:sz w:val="16"/>
              </w:rPr>
            </w:pPr>
            <w:r>
              <w:rPr>
                <w:sz w:val="16"/>
              </w:rPr>
              <w:t>Rel-16</w:t>
            </w:r>
          </w:p>
        </w:tc>
        <w:tc>
          <w:tcPr>
            <w:tcW w:w="290" w:type="dxa"/>
          </w:tcPr>
          <w:p w14:paraId="1654C37F" w14:textId="77777777" w:rsidR="00410021" w:rsidRPr="0051598C" w:rsidRDefault="00410021" w:rsidP="009D1436">
            <w:pPr>
              <w:pStyle w:val="TAL"/>
              <w:rPr>
                <w:sz w:val="16"/>
              </w:rPr>
            </w:pPr>
            <w:r>
              <w:rPr>
                <w:sz w:val="16"/>
              </w:rPr>
              <w:t>F</w:t>
            </w:r>
          </w:p>
        </w:tc>
        <w:tc>
          <w:tcPr>
            <w:tcW w:w="2545" w:type="dxa"/>
          </w:tcPr>
          <w:p w14:paraId="4CDC98E8" w14:textId="77777777" w:rsidR="00410021" w:rsidRPr="0051598C" w:rsidRDefault="00410021" w:rsidP="009D1436">
            <w:pPr>
              <w:pStyle w:val="TAL"/>
              <w:rPr>
                <w:sz w:val="16"/>
              </w:rPr>
            </w:pPr>
            <w:r>
              <w:rPr>
                <w:sz w:val="16"/>
              </w:rPr>
              <w:t>NG_RAN_PRN_Vertical_LAN-UEConTest</w:t>
            </w:r>
          </w:p>
        </w:tc>
        <w:tc>
          <w:tcPr>
            <w:tcW w:w="1134" w:type="dxa"/>
          </w:tcPr>
          <w:p w14:paraId="45E2D7D8" w14:textId="77777777" w:rsidR="00410021" w:rsidRPr="0051598C" w:rsidRDefault="00410021" w:rsidP="009D1436">
            <w:pPr>
              <w:pStyle w:val="TAL"/>
              <w:rPr>
                <w:sz w:val="16"/>
              </w:rPr>
            </w:pPr>
            <w:r>
              <w:rPr>
                <w:sz w:val="16"/>
              </w:rPr>
              <w:t>agreed</w:t>
            </w:r>
          </w:p>
        </w:tc>
      </w:tr>
      <w:tr w:rsidR="00410021" w14:paraId="199278DC" w14:textId="77777777" w:rsidTr="00410021">
        <w:tc>
          <w:tcPr>
            <w:tcW w:w="1097" w:type="dxa"/>
          </w:tcPr>
          <w:p w14:paraId="717811B2" w14:textId="77777777" w:rsidR="00410021" w:rsidRPr="0051598C" w:rsidRDefault="00410021" w:rsidP="009D1436">
            <w:pPr>
              <w:pStyle w:val="TAL"/>
              <w:rPr>
                <w:sz w:val="16"/>
              </w:rPr>
            </w:pPr>
            <w:r>
              <w:rPr>
                <w:sz w:val="16"/>
              </w:rPr>
              <w:t>R5-224926</w:t>
            </w:r>
          </w:p>
        </w:tc>
        <w:tc>
          <w:tcPr>
            <w:tcW w:w="3080" w:type="dxa"/>
          </w:tcPr>
          <w:p w14:paraId="264BD6DF" w14:textId="77777777" w:rsidR="00410021" w:rsidRPr="0051598C" w:rsidRDefault="00410021" w:rsidP="009D1436">
            <w:pPr>
              <w:pStyle w:val="TAL"/>
              <w:rPr>
                <w:sz w:val="16"/>
              </w:rPr>
            </w:pPr>
            <w:r>
              <w:rPr>
                <w:sz w:val="16"/>
              </w:rPr>
              <w:t>Addition of new eNS Test Case for NSAC Initial registration rejected</w:t>
            </w:r>
          </w:p>
        </w:tc>
        <w:tc>
          <w:tcPr>
            <w:tcW w:w="1577" w:type="dxa"/>
          </w:tcPr>
          <w:p w14:paraId="467EF091" w14:textId="77777777" w:rsidR="00410021" w:rsidRPr="0051598C" w:rsidRDefault="00410021" w:rsidP="009D1436">
            <w:pPr>
              <w:pStyle w:val="TAL"/>
              <w:rPr>
                <w:sz w:val="16"/>
              </w:rPr>
            </w:pPr>
            <w:r>
              <w:rPr>
                <w:sz w:val="16"/>
              </w:rPr>
              <w:t>Lenovo</w:t>
            </w:r>
          </w:p>
        </w:tc>
        <w:tc>
          <w:tcPr>
            <w:tcW w:w="904" w:type="dxa"/>
          </w:tcPr>
          <w:p w14:paraId="0EDFD66D" w14:textId="77777777" w:rsidR="00410021" w:rsidRPr="0051598C" w:rsidRDefault="00410021" w:rsidP="009D1436">
            <w:pPr>
              <w:pStyle w:val="TAL"/>
              <w:rPr>
                <w:sz w:val="16"/>
              </w:rPr>
            </w:pPr>
            <w:r>
              <w:rPr>
                <w:sz w:val="16"/>
              </w:rPr>
              <w:t>38.523-1</w:t>
            </w:r>
          </w:p>
        </w:tc>
        <w:tc>
          <w:tcPr>
            <w:tcW w:w="708" w:type="dxa"/>
          </w:tcPr>
          <w:p w14:paraId="3C31CEB7" w14:textId="77777777" w:rsidR="00410021" w:rsidRPr="0051598C" w:rsidRDefault="00410021" w:rsidP="009D1436">
            <w:pPr>
              <w:pStyle w:val="TAL"/>
              <w:rPr>
                <w:sz w:val="16"/>
              </w:rPr>
            </w:pPr>
            <w:r>
              <w:rPr>
                <w:sz w:val="16"/>
              </w:rPr>
              <w:t>3178</w:t>
            </w:r>
          </w:p>
        </w:tc>
        <w:tc>
          <w:tcPr>
            <w:tcW w:w="266" w:type="dxa"/>
          </w:tcPr>
          <w:p w14:paraId="5DD42862" w14:textId="77777777" w:rsidR="00410021" w:rsidRPr="0051598C" w:rsidRDefault="00410021" w:rsidP="009D1436">
            <w:pPr>
              <w:pStyle w:val="TAR"/>
              <w:rPr>
                <w:sz w:val="16"/>
              </w:rPr>
            </w:pPr>
            <w:r>
              <w:rPr>
                <w:sz w:val="16"/>
              </w:rPr>
              <w:t>-</w:t>
            </w:r>
          </w:p>
        </w:tc>
        <w:tc>
          <w:tcPr>
            <w:tcW w:w="727" w:type="dxa"/>
          </w:tcPr>
          <w:p w14:paraId="2F1E12A4" w14:textId="77777777" w:rsidR="00410021" w:rsidRPr="0051598C" w:rsidRDefault="00410021" w:rsidP="009D1436">
            <w:pPr>
              <w:pStyle w:val="TAL"/>
              <w:rPr>
                <w:sz w:val="16"/>
              </w:rPr>
            </w:pPr>
            <w:r>
              <w:rPr>
                <w:sz w:val="16"/>
              </w:rPr>
              <w:t>Rel-17</w:t>
            </w:r>
          </w:p>
        </w:tc>
        <w:tc>
          <w:tcPr>
            <w:tcW w:w="290" w:type="dxa"/>
          </w:tcPr>
          <w:p w14:paraId="2FBDEBA8" w14:textId="77777777" w:rsidR="00410021" w:rsidRPr="0051598C" w:rsidRDefault="00410021" w:rsidP="009D1436">
            <w:pPr>
              <w:pStyle w:val="TAL"/>
              <w:rPr>
                <w:sz w:val="16"/>
              </w:rPr>
            </w:pPr>
            <w:r>
              <w:rPr>
                <w:sz w:val="16"/>
              </w:rPr>
              <w:t>F</w:t>
            </w:r>
          </w:p>
        </w:tc>
        <w:tc>
          <w:tcPr>
            <w:tcW w:w="2545" w:type="dxa"/>
          </w:tcPr>
          <w:p w14:paraId="240649D9" w14:textId="77777777" w:rsidR="00410021" w:rsidRPr="0051598C" w:rsidRDefault="00410021" w:rsidP="009D1436">
            <w:pPr>
              <w:pStyle w:val="TAL"/>
              <w:rPr>
                <w:sz w:val="16"/>
              </w:rPr>
            </w:pPr>
            <w:r>
              <w:rPr>
                <w:sz w:val="16"/>
              </w:rPr>
              <w:t>eNS_Ph2-UEConTest</w:t>
            </w:r>
          </w:p>
        </w:tc>
        <w:tc>
          <w:tcPr>
            <w:tcW w:w="1134" w:type="dxa"/>
          </w:tcPr>
          <w:p w14:paraId="204BDE0E" w14:textId="77777777" w:rsidR="00410021" w:rsidRPr="0051598C" w:rsidRDefault="00410021" w:rsidP="009D1436">
            <w:pPr>
              <w:pStyle w:val="TAL"/>
              <w:rPr>
                <w:sz w:val="16"/>
              </w:rPr>
            </w:pPr>
            <w:r>
              <w:rPr>
                <w:sz w:val="16"/>
              </w:rPr>
              <w:t>revised</w:t>
            </w:r>
          </w:p>
        </w:tc>
      </w:tr>
      <w:tr w:rsidR="00410021" w14:paraId="60CF508F" w14:textId="77777777" w:rsidTr="00410021">
        <w:tc>
          <w:tcPr>
            <w:tcW w:w="1097" w:type="dxa"/>
          </w:tcPr>
          <w:p w14:paraId="23334520" w14:textId="77777777" w:rsidR="00410021" w:rsidRPr="0051598C" w:rsidRDefault="00410021" w:rsidP="009D1436">
            <w:pPr>
              <w:pStyle w:val="TAL"/>
              <w:rPr>
                <w:sz w:val="16"/>
              </w:rPr>
            </w:pPr>
            <w:r>
              <w:rPr>
                <w:sz w:val="16"/>
              </w:rPr>
              <w:t>R5-225340</w:t>
            </w:r>
          </w:p>
        </w:tc>
        <w:tc>
          <w:tcPr>
            <w:tcW w:w="3080" w:type="dxa"/>
          </w:tcPr>
          <w:p w14:paraId="00EF8EC2" w14:textId="77777777" w:rsidR="00410021" w:rsidRPr="0051598C" w:rsidRDefault="00410021" w:rsidP="009D1436">
            <w:pPr>
              <w:pStyle w:val="TAL"/>
              <w:rPr>
                <w:sz w:val="16"/>
              </w:rPr>
            </w:pPr>
            <w:r>
              <w:rPr>
                <w:sz w:val="16"/>
              </w:rPr>
              <w:t>Addition of new eNS Test Case for NSAC Initial registration rejected</w:t>
            </w:r>
          </w:p>
        </w:tc>
        <w:tc>
          <w:tcPr>
            <w:tcW w:w="1577" w:type="dxa"/>
          </w:tcPr>
          <w:p w14:paraId="01444973" w14:textId="77777777" w:rsidR="00410021" w:rsidRPr="0051598C" w:rsidRDefault="00410021" w:rsidP="009D1436">
            <w:pPr>
              <w:pStyle w:val="TAL"/>
              <w:rPr>
                <w:sz w:val="16"/>
              </w:rPr>
            </w:pPr>
            <w:r>
              <w:rPr>
                <w:sz w:val="16"/>
              </w:rPr>
              <w:t>Lenovo</w:t>
            </w:r>
          </w:p>
        </w:tc>
        <w:tc>
          <w:tcPr>
            <w:tcW w:w="904" w:type="dxa"/>
          </w:tcPr>
          <w:p w14:paraId="33C27142" w14:textId="77777777" w:rsidR="00410021" w:rsidRPr="0051598C" w:rsidRDefault="00410021" w:rsidP="009D1436">
            <w:pPr>
              <w:pStyle w:val="TAL"/>
              <w:rPr>
                <w:sz w:val="16"/>
              </w:rPr>
            </w:pPr>
            <w:r>
              <w:rPr>
                <w:sz w:val="16"/>
              </w:rPr>
              <w:t>38.523-1</w:t>
            </w:r>
          </w:p>
        </w:tc>
        <w:tc>
          <w:tcPr>
            <w:tcW w:w="708" w:type="dxa"/>
          </w:tcPr>
          <w:p w14:paraId="457FC3F5" w14:textId="77777777" w:rsidR="00410021" w:rsidRPr="0051598C" w:rsidRDefault="00410021" w:rsidP="009D1436">
            <w:pPr>
              <w:pStyle w:val="TAL"/>
              <w:rPr>
                <w:sz w:val="16"/>
              </w:rPr>
            </w:pPr>
            <w:r>
              <w:rPr>
                <w:sz w:val="16"/>
              </w:rPr>
              <w:t>3178</w:t>
            </w:r>
          </w:p>
        </w:tc>
        <w:tc>
          <w:tcPr>
            <w:tcW w:w="266" w:type="dxa"/>
          </w:tcPr>
          <w:p w14:paraId="518D6A6D" w14:textId="77777777" w:rsidR="00410021" w:rsidRPr="0051598C" w:rsidRDefault="00410021" w:rsidP="009D1436">
            <w:pPr>
              <w:pStyle w:val="TAR"/>
              <w:rPr>
                <w:sz w:val="16"/>
              </w:rPr>
            </w:pPr>
            <w:r>
              <w:rPr>
                <w:sz w:val="16"/>
              </w:rPr>
              <w:t>1</w:t>
            </w:r>
          </w:p>
        </w:tc>
        <w:tc>
          <w:tcPr>
            <w:tcW w:w="727" w:type="dxa"/>
          </w:tcPr>
          <w:p w14:paraId="3938C6A4" w14:textId="77777777" w:rsidR="00410021" w:rsidRPr="0051598C" w:rsidRDefault="00410021" w:rsidP="009D1436">
            <w:pPr>
              <w:pStyle w:val="TAL"/>
              <w:rPr>
                <w:sz w:val="16"/>
              </w:rPr>
            </w:pPr>
            <w:r>
              <w:rPr>
                <w:sz w:val="16"/>
              </w:rPr>
              <w:t>Rel-17</w:t>
            </w:r>
          </w:p>
        </w:tc>
        <w:tc>
          <w:tcPr>
            <w:tcW w:w="290" w:type="dxa"/>
          </w:tcPr>
          <w:p w14:paraId="522962C2" w14:textId="77777777" w:rsidR="00410021" w:rsidRPr="0051598C" w:rsidRDefault="00410021" w:rsidP="009D1436">
            <w:pPr>
              <w:pStyle w:val="TAL"/>
              <w:rPr>
                <w:sz w:val="16"/>
              </w:rPr>
            </w:pPr>
            <w:r>
              <w:rPr>
                <w:sz w:val="16"/>
              </w:rPr>
              <w:t>F</w:t>
            </w:r>
          </w:p>
        </w:tc>
        <w:tc>
          <w:tcPr>
            <w:tcW w:w="2545" w:type="dxa"/>
          </w:tcPr>
          <w:p w14:paraId="18BE9CDF" w14:textId="77777777" w:rsidR="00410021" w:rsidRPr="0051598C" w:rsidRDefault="00410021" w:rsidP="009D1436">
            <w:pPr>
              <w:pStyle w:val="TAL"/>
              <w:rPr>
                <w:sz w:val="16"/>
              </w:rPr>
            </w:pPr>
            <w:r>
              <w:rPr>
                <w:sz w:val="16"/>
              </w:rPr>
              <w:t>eNS_Ph2-UEConTest</w:t>
            </w:r>
          </w:p>
        </w:tc>
        <w:tc>
          <w:tcPr>
            <w:tcW w:w="1134" w:type="dxa"/>
          </w:tcPr>
          <w:p w14:paraId="6394DC2B" w14:textId="77777777" w:rsidR="00410021" w:rsidRPr="0051598C" w:rsidRDefault="00410021" w:rsidP="009D1436">
            <w:pPr>
              <w:pStyle w:val="TAL"/>
              <w:rPr>
                <w:sz w:val="16"/>
              </w:rPr>
            </w:pPr>
            <w:r>
              <w:rPr>
                <w:sz w:val="16"/>
              </w:rPr>
              <w:t>agreed</w:t>
            </w:r>
          </w:p>
        </w:tc>
      </w:tr>
      <w:tr w:rsidR="00410021" w14:paraId="4D77A599" w14:textId="77777777" w:rsidTr="00410021">
        <w:tc>
          <w:tcPr>
            <w:tcW w:w="1097" w:type="dxa"/>
          </w:tcPr>
          <w:p w14:paraId="0C527038" w14:textId="77777777" w:rsidR="00410021" w:rsidRPr="0051598C" w:rsidRDefault="00410021" w:rsidP="009D1436">
            <w:pPr>
              <w:pStyle w:val="TAL"/>
              <w:rPr>
                <w:sz w:val="16"/>
              </w:rPr>
            </w:pPr>
            <w:r>
              <w:rPr>
                <w:sz w:val="16"/>
              </w:rPr>
              <w:t>R5-224928</w:t>
            </w:r>
          </w:p>
        </w:tc>
        <w:tc>
          <w:tcPr>
            <w:tcW w:w="3080" w:type="dxa"/>
          </w:tcPr>
          <w:p w14:paraId="51A7C7E5" w14:textId="77777777" w:rsidR="00410021" w:rsidRPr="0051598C" w:rsidRDefault="00410021" w:rsidP="009D1436">
            <w:pPr>
              <w:pStyle w:val="TAL"/>
              <w:rPr>
                <w:sz w:val="16"/>
              </w:rPr>
            </w:pPr>
            <w:r>
              <w:rPr>
                <w:sz w:val="16"/>
              </w:rPr>
              <w:t>Correction of UL Grant Prioritization MAC test case</w:t>
            </w:r>
          </w:p>
        </w:tc>
        <w:tc>
          <w:tcPr>
            <w:tcW w:w="1577" w:type="dxa"/>
          </w:tcPr>
          <w:p w14:paraId="2CAC74D5" w14:textId="77777777" w:rsidR="00410021" w:rsidRPr="0051598C" w:rsidRDefault="00410021" w:rsidP="009D1436">
            <w:pPr>
              <w:pStyle w:val="TAL"/>
              <w:rPr>
                <w:sz w:val="16"/>
              </w:rPr>
            </w:pPr>
            <w:r>
              <w:rPr>
                <w:sz w:val="16"/>
              </w:rPr>
              <w:t>Lenovo, MCC TF160</w:t>
            </w:r>
          </w:p>
        </w:tc>
        <w:tc>
          <w:tcPr>
            <w:tcW w:w="904" w:type="dxa"/>
          </w:tcPr>
          <w:p w14:paraId="6F0AE4A5" w14:textId="77777777" w:rsidR="00410021" w:rsidRPr="0051598C" w:rsidRDefault="00410021" w:rsidP="009D1436">
            <w:pPr>
              <w:pStyle w:val="TAL"/>
              <w:rPr>
                <w:sz w:val="16"/>
              </w:rPr>
            </w:pPr>
            <w:r>
              <w:rPr>
                <w:sz w:val="16"/>
              </w:rPr>
              <w:t>38.523-1</w:t>
            </w:r>
          </w:p>
        </w:tc>
        <w:tc>
          <w:tcPr>
            <w:tcW w:w="708" w:type="dxa"/>
          </w:tcPr>
          <w:p w14:paraId="0FF282E8" w14:textId="77777777" w:rsidR="00410021" w:rsidRPr="0051598C" w:rsidRDefault="00410021" w:rsidP="009D1436">
            <w:pPr>
              <w:pStyle w:val="TAL"/>
              <w:rPr>
                <w:sz w:val="16"/>
              </w:rPr>
            </w:pPr>
            <w:r>
              <w:rPr>
                <w:sz w:val="16"/>
              </w:rPr>
              <w:t>3179</w:t>
            </w:r>
          </w:p>
        </w:tc>
        <w:tc>
          <w:tcPr>
            <w:tcW w:w="266" w:type="dxa"/>
          </w:tcPr>
          <w:p w14:paraId="6594C696" w14:textId="77777777" w:rsidR="00410021" w:rsidRPr="0051598C" w:rsidRDefault="00410021" w:rsidP="009D1436">
            <w:pPr>
              <w:pStyle w:val="TAR"/>
              <w:rPr>
                <w:sz w:val="16"/>
              </w:rPr>
            </w:pPr>
            <w:r>
              <w:rPr>
                <w:sz w:val="16"/>
              </w:rPr>
              <w:t>-</w:t>
            </w:r>
          </w:p>
        </w:tc>
        <w:tc>
          <w:tcPr>
            <w:tcW w:w="727" w:type="dxa"/>
          </w:tcPr>
          <w:p w14:paraId="17934D33" w14:textId="77777777" w:rsidR="00410021" w:rsidRPr="0051598C" w:rsidRDefault="00410021" w:rsidP="009D1436">
            <w:pPr>
              <w:pStyle w:val="TAL"/>
              <w:rPr>
                <w:sz w:val="16"/>
              </w:rPr>
            </w:pPr>
            <w:r>
              <w:rPr>
                <w:sz w:val="16"/>
              </w:rPr>
              <w:t>Rel-16</w:t>
            </w:r>
          </w:p>
        </w:tc>
        <w:tc>
          <w:tcPr>
            <w:tcW w:w="290" w:type="dxa"/>
          </w:tcPr>
          <w:p w14:paraId="090555CD" w14:textId="77777777" w:rsidR="00410021" w:rsidRPr="0051598C" w:rsidRDefault="00410021" w:rsidP="009D1436">
            <w:pPr>
              <w:pStyle w:val="TAL"/>
              <w:rPr>
                <w:sz w:val="16"/>
              </w:rPr>
            </w:pPr>
            <w:r>
              <w:rPr>
                <w:sz w:val="16"/>
              </w:rPr>
              <w:t>F</w:t>
            </w:r>
          </w:p>
        </w:tc>
        <w:tc>
          <w:tcPr>
            <w:tcW w:w="2545" w:type="dxa"/>
          </w:tcPr>
          <w:p w14:paraId="2CB95CC3" w14:textId="77777777" w:rsidR="00410021" w:rsidRPr="0051598C" w:rsidRDefault="00410021" w:rsidP="009D1436">
            <w:pPr>
              <w:pStyle w:val="TAL"/>
              <w:rPr>
                <w:sz w:val="16"/>
              </w:rPr>
            </w:pPr>
            <w:r>
              <w:rPr>
                <w:sz w:val="16"/>
              </w:rPr>
              <w:t>TEI16_Test, NR_IioT-UEConTest</w:t>
            </w:r>
          </w:p>
        </w:tc>
        <w:tc>
          <w:tcPr>
            <w:tcW w:w="1134" w:type="dxa"/>
          </w:tcPr>
          <w:p w14:paraId="5E285CA9" w14:textId="77777777" w:rsidR="00410021" w:rsidRPr="0051598C" w:rsidRDefault="00410021" w:rsidP="009D1436">
            <w:pPr>
              <w:pStyle w:val="TAL"/>
              <w:rPr>
                <w:sz w:val="16"/>
              </w:rPr>
            </w:pPr>
            <w:r>
              <w:rPr>
                <w:sz w:val="16"/>
              </w:rPr>
              <w:t>agreed</w:t>
            </w:r>
          </w:p>
        </w:tc>
      </w:tr>
      <w:tr w:rsidR="00410021" w14:paraId="1A906876" w14:textId="77777777" w:rsidTr="00410021">
        <w:tc>
          <w:tcPr>
            <w:tcW w:w="1097" w:type="dxa"/>
          </w:tcPr>
          <w:p w14:paraId="0218AF22" w14:textId="77777777" w:rsidR="00410021" w:rsidRPr="0051598C" w:rsidRDefault="00410021" w:rsidP="009D1436">
            <w:pPr>
              <w:pStyle w:val="TAL"/>
              <w:rPr>
                <w:sz w:val="16"/>
              </w:rPr>
            </w:pPr>
            <w:r>
              <w:rPr>
                <w:sz w:val="16"/>
              </w:rPr>
              <w:t>R5-224929</w:t>
            </w:r>
          </w:p>
        </w:tc>
        <w:tc>
          <w:tcPr>
            <w:tcW w:w="3080" w:type="dxa"/>
          </w:tcPr>
          <w:p w14:paraId="080368F2" w14:textId="77777777" w:rsidR="00410021" w:rsidRPr="0051598C" w:rsidRDefault="00410021" w:rsidP="009D1436">
            <w:pPr>
              <w:pStyle w:val="TAL"/>
              <w:rPr>
                <w:sz w:val="16"/>
              </w:rPr>
            </w:pPr>
            <w:r>
              <w:rPr>
                <w:sz w:val="16"/>
              </w:rPr>
              <w:t>Addition of new NR-NR Dual Connectivity test case</w:t>
            </w:r>
          </w:p>
        </w:tc>
        <w:tc>
          <w:tcPr>
            <w:tcW w:w="1577" w:type="dxa"/>
          </w:tcPr>
          <w:p w14:paraId="05DDCB3C" w14:textId="77777777" w:rsidR="00410021" w:rsidRPr="0051598C" w:rsidRDefault="00410021" w:rsidP="009D1436">
            <w:pPr>
              <w:pStyle w:val="TAL"/>
              <w:rPr>
                <w:sz w:val="16"/>
              </w:rPr>
            </w:pPr>
            <w:r>
              <w:rPr>
                <w:sz w:val="16"/>
              </w:rPr>
              <w:t>Lenovo</w:t>
            </w:r>
          </w:p>
        </w:tc>
        <w:tc>
          <w:tcPr>
            <w:tcW w:w="904" w:type="dxa"/>
          </w:tcPr>
          <w:p w14:paraId="28CA7390" w14:textId="77777777" w:rsidR="00410021" w:rsidRPr="0051598C" w:rsidRDefault="00410021" w:rsidP="009D1436">
            <w:pPr>
              <w:pStyle w:val="TAL"/>
              <w:rPr>
                <w:sz w:val="16"/>
              </w:rPr>
            </w:pPr>
            <w:r>
              <w:rPr>
                <w:sz w:val="16"/>
              </w:rPr>
              <w:t>38.523-1</w:t>
            </w:r>
          </w:p>
        </w:tc>
        <w:tc>
          <w:tcPr>
            <w:tcW w:w="708" w:type="dxa"/>
          </w:tcPr>
          <w:p w14:paraId="79C01D6D" w14:textId="77777777" w:rsidR="00410021" w:rsidRPr="0051598C" w:rsidRDefault="00410021" w:rsidP="009D1436">
            <w:pPr>
              <w:pStyle w:val="TAL"/>
              <w:rPr>
                <w:sz w:val="16"/>
              </w:rPr>
            </w:pPr>
            <w:r>
              <w:rPr>
                <w:sz w:val="16"/>
              </w:rPr>
              <w:t>3180</w:t>
            </w:r>
          </w:p>
        </w:tc>
        <w:tc>
          <w:tcPr>
            <w:tcW w:w="266" w:type="dxa"/>
          </w:tcPr>
          <w:p w14:paraId="5A35C7CC" w14:textId="77777777" w:rsidR="00410021" w:rsidRPr="0051598C" w:rsidRDefault="00410021" w:rsidP="009D1436">
            <w:pPr>
              <w:pStyle w:val="TAR"/>
              <w:rPr>
                <w:sz w:val="16"/>
              </w:rPr>
            </w:pPr>
            <w:r>
              <w:rPr>
                <w:sz w:val="16"/>
              </w:rPr>
              <w:t>-</w:t>
            </w:r>
          </w:p>
        </w:tc>
        <w:tc>
          <w:tcPr>
            <w:tcW w:w="727" w:type="dxa"/>
          </w:tcPr>
          <w:p w14:paraId="5C3EB7D9" w14:textId="77777777" w:rsidR="00410021" w:rsidRPr="0051598C" w:rsidRDefault="00410021" w:rsidP="009D1436">
            <w:pPr>
              <w:pStyle w:val="TAL"/>
              <w:rPr>
                <w:sz w:val="16"/>
              </w:rPr>
            </w:pPr>
            <w:r>
              <w:rPr>
                <w:sz w:val="16"/>
              </w:rPr>
              <w:t>Rel-16</w:t>
            </w:r>
          </w:p>
        </w:tc>
        <w:tc>
          <w:tcPr>
            <w:tcW w:w="290" w:type="dxa"/>
          </w:tcPr>
          <w:p w14:paraId="6D1FD865" w14:textId="77777777" w:rsidR="00410021" w:rsidRPr="0051598C" w:rsidRDefault="00410021" w:rsidP="009D1436">
            <w:pPr>
              <w:pStyle w:val="TAL"/>
              <w:rPr>
                <w:sz w:val="16"/>
              </w:rPr>
            </w:pPr>
            <w:r>
              <w:rPr>
                <w:sz w:val="16"/>
              </w:rPr>
              <w:t>F</w:t>
            </w:r>
          </w:p>
        </w:tc>
        <w:tc>
          <w:tcPr>
            <w:tcW w:w="2545" w:type="dxa"/>
          </w:tcPr>
          <w:p w14:paraId="79BD8F5A" w14:textId="77777777" w:rsidR="00410021" w:rsidRPr="0051598C" w:rsidRDefault="00410021" w:rsidP="009D1436">
            <w:pPr>
              <w:pStyle w:val="TAL"/>
              <w:rPr>
                <w:sz w:val="16"/>
              </w:rPr>
            </w:pPr>
            <w:r>
              <w:rPr>
                <w:sz w:val="16"/>
              </w:rPr>
              <w:t>LTE_NR_DC_CA_enh-UEConTest</w:t>
            </w:r>
          </w:p>
        </w:tc>
        <w:tc>
          <w:tcPr>
            <w:tcW w:w="1134" w:type="dxa"/>
          </w:tcPr>
          <w:p w14:paraId="783168DA" w14:textId="77777777" w:rsidR="00410021" w:rsidRPr="0051598C" w:rsidRDefault="00410021" w:rsidP="009D1436">
            <w:pPr>
              <w:pStyle w:val="TAL"/>
              <w:rPr>
                <w:sz w:val="16"/>
              </w:rPr>
            </w:pPr>
            <w:r>
              <w:rPr>
                <w:sz w:val="16"/>
              </w:rPr>
              <w:t>agreed</w:t>
            </w:r>
          </w:p>
        </w:tc>
      </w:tr>
      <w:tr w:rsidR="00410021" w14:paraId="1CC47BFC" w14:textId="77777777" w:rsidTr="00410021">
        <w:tc>
          <w:tcPr>
            <w:tcW w:w="1097" w:type="dxa"/>
          </w:tcPr>
          <w:p w14:paraId="310434AF" w14:textId="77777777" w:rsidR="00410021" w:rsidRPr="0051598C" w:rsidRDefault="00410021" w:rsidP="009D1436">
            <w:pPr>
              <w:pStyle w:val="TAL"/>
              <w:rPr>
                <w:sz w:val="16"/>
              </w:rPr>
            </w:pPr>
            <w:r>
              <w:rPr>
                <w:sz w:val="16"/>
              </w:rPr>
              <w:t>R5-224966</w:t>
            </w:r>
          </w:p>
        </w:tc>
        <w:tc>
          <w:tcPr>
            <w:tcW w:w="3080" w:type="dxa"/>
          </w:tcPr>
          <w:p w14:paraId="0965F1CC" w14:textId="77777777" w:rsidR="00410021" w:rsidRPr="0051598C" w:rsidRDefault="00410021" w:rsidP="009D1436">
            <w:pPr>
              <w:pStyle w:val="TAL"/>
              <w:rPr>
                <w:sz w:val="16"/>
              </w:rPr>
            </w:pPr>
            <w:r>
              <w:rPr>
                <w:sz w:val="16"/>
              </w:rPr>
              <w:t>Update TS 38.523-1 clause 5.3 for RedCap UE</w:t>
            </w:r>
          </w:p>
        </w:tc>
        <w:tc>
          <w:tcPr>
            <w:tcW w:w="1577" w:type="dxa"/>
          </w:tcPr>
          <w:p w14:paraId="26F9D8E2" w14:textId="77777777" w:rsidR="00410021" w:rsidRPr="0051598C" w:rsidRDefault="00410021" w:rsidP="009D1436">
            <w:pPr>
              <w:pStyle w:val="TAL"/>
              <w:rPr>
                <w:sz w:val="16"/>
              </w:rPr>
            </w:pPr>
            <w:r>
              <w:rPr>
                <w:sz w:val="16"/>
              </w:rPr>
              <w:t>Huawei, Hisilicon</w:t>
            </w:r>
          </w:p>
        </w:tc>
        <w:tc>
          <w:tcPr>
            <w:tcW w:w="904" w:type="dxa"/>
          </w:tcPr>
          <w:p w14:paraId="5A020B4D" w14:textId="77777777" w:rsidR="00410021" w:rsidRPr="0051598C" w:rsidRDefault="00410021" w:rsidP="009D1436">
            <w:pPr>
              <w:pStyle w:val="TAL"/>
              <w:rPr>
                <w:sz w:val="16"/>
              </w:rPr>
            </w:pPr>
            <w:r>
              <w:rPr>
                <w:sz w:val="16"/>
              </w:rPr>
              <w:t>38.523-1</w:t>
            </w:r>
          </w:p>
        </w:tc>
        <w:tc>
          <w:tcPr>
            <w:tcW w:w="708" w:type="dxa"/>
          </w:tcPr>
          <w:p w14:paraId="1B786177" w14:textId="77777777" w:rsidR="00410021" w:rsidRPr="0051598C" w:rsidRDefault="00410021" w:rsidP="009D1436">
            <w:pPr>
              <w:pStyle w:val="TAL"/>
              <w:rPr>
                <w:sz w:val="16"/>
              </w:rPr>
            </w:pPr>
            <w:r>
              <w:rPr>
                <w:sz w:val="16"/>
              </w:rPr>
              <w:t>3181</w:t>
            </w:r>
          </w:p>
        </w:tc>
        <w:tc>
          <w:tcPr>
            <w:tcW w:w="266" w:type="dxa"/>
          </w:tcPr>
          <w:p w14:paraId="743FD98F" w14:textId="77777777" w:rsidR="00410021" w:rsidRPr="0051598C" w:rsidRDefault="00410021" w:rsidP="009D1436">
            <w:pPr>
              <w:pStyle w:val="TAR"/>
              <w:rPr>
                <w:sz w:val="16"/>
              </w:rPr>
            </w:pPr>
            <w:r>
              <w:rPr>
                <w:sz w:val="16"/>
              </w:rPr>
              <w:t>-</w:t>
            </w:r>
          </w:p>
        </w:tc>
        <w:tc>
          <w:tcPr>
            <w:tcW w:w="727" w:type="dxa"/>
          </w:tcPr>
          <w:p w14:paraId="508A4027" w14:textId="77777777" w:rsidR="00410021" w:rsidRPr="0051598C" w:rsidRDefault="00410021" w:rsidP="009D1436">
            <w:pPr>
              <w:pStyle w:val="TAL"/>
              <w:rPr>
                <w:sz w:val="16"/>
              </w:rPr>
            </w:pPr>
            <w:r>
              <w:rPr>
                <w:sz w:val="16"/>
              </w:rPr>
              <w:t>Rel-17</w:t>
            </w:r>
          </w:p>
        </w:tc>
        <w:tc>
          <w:tcPr>
            <w:tcW w:w="290" w:type="dxa"/>
          </w:tcPr>
          <w:p w14:paraId="62CC0616" w14:textId="77777777" w:rsidR="00410021" w:rsidRPr="0051598C" w:rsidRDefault="00410021" w:rsidP="009D1436">
            <w:pPr>
              <w:pStyle w:val="TAL"/>
              <w:rPr>
                <w:sz w:val="16"/>
              </w:rPr>
            </w:pPr>
            <w:r>
              <w:rPr>
                <w:sz w:val="16"/>
              </w:rPr>
              <w:t>F</w:t>
            </w:r>
          </w:p>
        </w:tc>
        <w:tc>
          <w:tcPr>
            <w:tcW w:w="2545" w:type="dxa"/>
          </w:tcPr>
          <w:p w14:paraId="481265BD" w14:textId="77777777" w:rsidR="00410021" w:rsidRPr="0051598C" w:rsidRDefault="00410021" w:rsidP="009D1436">
            <w:pPr>
              <w:pStyle w:val="TAL"/>
              <w:rPr>
                <w:sz w:val="16"/>
              </w:rPr>
            </w:pPr>
            <w:r>
              <w:rPr>
                <w:sz w:val="16"/>
              </w:rPr>
              <w:t>NR_redcap_plus_ARCH-UEConTest</w:t>
            </w:r>
          </w:p>
        </w:tc>
        <w:tc>
          <w:tcPr>
            <w:tcW w:w="1134" w:type="dxa"/>
          </w:tcPr>
          <w:p w14:paraId="04D5E525" w14:textId="77777777" w:rsidR="00410021" w:rsidRPr="0051598C" w:rsidRDefault="00410021" w:rsidP="009D1436">
            <w:pPr>
              <w:pStyle w:val="TAL"/>
              <w:rPr>
                <w:sz w:val="16"/>
              </w:rPr>
            </w:pPr>
            <w:r>
              <w:rPr>
                <w:sz w:val="16"/>
              </w:rPr>
              <w:t>not pursued</w:t>
            </w:r>
          </w:p>
        </w:tc>
      </w:tr>
      <w:tr w:rsidR="00410021" w14:paraId="4FF00557" w14:textId="77777777" w:rsidTr="00410021">
        <w:tc>
          <w:tcPr>
            <w:tcW w:w="1097" w:type="dxa"/>
          </w:tcPr>
          <w:p w14:paraId="38D52739" w14:textId="77777777" w:rsidR="00410021" w:rsidRPr="0051598C" w:rsidRDefault="00410021" w:rsidP="009D1436">
            <w:pPr>
              <w:pStyle w:val="TAL"/>
              <w:rPr>
                <w:sz w:val="16"/>
              </w:rPr>
            </w:pPr>
            <w:r>
              <w:rPr>
                <w:sz w:val="16"/>
              </w:rPr>
              <w:t>R5-224971</w:t>
            </w:r>
          </w:p>
        </w:tc>
        <w:tc>
          <w:tcPr>
            <w:tcW w:w="3080" w:type="dxa"/>
          </w:tcPr>
          <w:p w14:paraId="644E83C8" w14:textId="77777777" w:rsidR="00410021" w:rsidRPr="0051598C" w:rsidRDefault="00410021" w:rsidP="009D1436">
            <w:pPr>
              <w:pStyle w:val="TAL"/>
              <w:rPr>
                <w:sz w:val="16"/>
              </w:rPr>
            </w:pPr>
            <w:r>
              <w:rPr>
                <w:sz w:val="16"/>
              </w:rPr>
              <w:t>Correction to NR testcase 7.1.1.6.3</w:t>
            </w:r>
          </w:p>
        </w:tc>
        <w:tc>
          <w:tcPr>
            <w:tcW w:w="1577" w:type="dxa"/>
          </w:tcPr>
          <w:p w14:paraId="332273D6" w14:textId="77777777" w:rsidR="00410021" w:rsidRPr="0051598C" w:rsidRDefault="00410021" w:rsidP="009D1436">
            <w:pPr>
              <w:pStyle w:val="TAL"/>
              <w:rPr>
                <w:sz w:val="16"/>
              </w:rPr>
            </w:pPr>
            <w:r>
              <w:rPr>
                <w:sz w:val="16"/>
              </w:rPr>
              <w:t>ROHDE &amp; SCHWARZ</w:t>
            </w:r>
          </w:p>
        </w:tc>
        <w:tc>
          <w:tcPr>
            <w:tcW w:w="904" w:type="dxa"/>
          </w:tcPr>
          <w:p w14:paraId="4BC2ACF6" w14:textId="77777777" w:rsidR="00410021" w:rsidRPr="0051598C" w:rsidRDefault="00410021" w:rsidP="009D1436">
            <w:pPr>
              <w:pStyle w:val="TAL"/>
              <w:rPr>
                <w:sz w:val="16"/>
              </w:rPr>
            </w:pPr>
            <w:r>
              <w:rPr>
                <w:sz w:val="16"/>
              </w:rPr>
              <w:t>38.523-1</w:t>
            </w:r>
          </w:p>
        </w:tc>
        <w:tc>
          <w:tcPr>
            <w:tcW w:w="708" w:type="dxa"/>
          </w:tcPr>
          <w:p w14:paraId="06723981" w14:textId="77777777" w:rsidR="00410021" w:rsidRPr="0051598C" w:rsidRDefault="00410021" w:rsidP="009D1436">
            <w:pPr>
              <w:pStyle w:val="TAL"/>
              <w:rPr>
                <w:sz w:val="16"/>
              </w:rPr>
            </w:pPr>
            <w:r>
              <w:rPr>
                <w:sz w:val="16"/>
              </w:rPr>
              <w:t>3182</w:t>
            </w:r>
          </w:p>
        </w:tc>
        <w:tc>
          <w:tcPr>
            <w:tcW w:w="266" w:type="dxa"/>
          </w:tcPr>
          <w:p w14:paraId="6714BF0F" w14:textId="77777777" w:rsidR="00410021" w:rsidRPr="0051598C" w:rsidRDefault="00410021" w:rsidP="009D1436">
            <w:pPr>
              <w:pStyle w:val="TAR"/>
              <w:rPr>
                <w:sz w:val="16"/>
              </w:rPr>
            </w:pPr>
            <w:r>
              <w:rPr>
                <w:sz w:val="16"/>
              </w:rPr>
              <w:t>-</w:t>
            </w:r>
          </w:p>
        </w:tc>
        <w:tc>
          <w:tcPr>
            <w:tcW w:w="727" w:type="dxa"/>
          </w:tcPr>
          <w:p w14:paraId="21F2A14E" w14:textId="77777777" w:rsidR="00410021" w:rsidRPr="0051598C" w:rsidRDefault="00410021" w:rsidP="009D1436">
            <w:pPr>
              <w:pStyle w:val="TAL"/>
              <w:rPr>
                <w:sz w:val="16"/>
              </w:rPr>
            </w:pPr>
            <w:r>
              <w:rPr>
                <w:sz w:val="16"/>
              </w:rPr>
              <w:t>Rel-16</w:t>
            </w:r>
          </w:p>
        </w:tc>
        <w:tc>
          <w:tcPr>
            <w:tcW w:w="290" w:type="dxa"/>
          </w:tcPr>
          <w:p w14:paraId="7422F4AA" w14:textId="77777777" w:rsidR="00410021" w:rsidRPr="0051598C" w:rsidRDefault="00410021" w:rsidP="009D1436">
            <w:pPr>
              <w:pStyle w:val="TAL"/>
              <w:rPr>
                <w:sz w:val="16"/>
              </w:rPr>
            </w:pPr>
            <w:r>
              <w:rPr>
                <w:sz w:val="16"/>
              </w:rPr>
              <w:t>F</w:t>
            </w:r>
          </w:p>
        </w:tc>
        <w:tc>
          <w:tcPr>
            <w:tcW w:w="2545" w:type="dxa"/>
          </w:tcPr>
          <w:p w14:paraId="7C111AF6" w14:textId="77777777" w:rsidR="00410021" w:rsidRPr="0051598C" w:rsidRDefault="00410021" w:rsidP="009D1436">
            <w:pPr>
              <w:pStyle w:val="TAL"/>
              <w:rPr>
                <w:sz w:val="16"/>
              </w:rPr>
            </w:pPr>
            <w:r>
              <w:rPr>
                <w:sz w:val="16"/>
              </w:rPr>
              <w:t>TEI15_Test, 5GS_NR_LTE-UEConTest</w:t>
            </w:r>
          </w:p>
        </w:tc>
        <w:tc>
          <w:tcPr>
            <w:tcW w:w="1134" w:type="dxa"/>
          </w:tcPr>
          <w:p w14:paraId="37443D4A" w14:textId="77777777" w:rsidR="00410021" w:rsidRPr="0051598C" w:rsidRDefault="00410021" w:rsidP="009D1436">
            <w:pPr>
              <w:pStyle w:val="TAL"/>
              <w:rPr>
                <w:sz w:val="16"/>
              </w:rPr>
            </w:pPr>
            <w:r>
              <w:rPr>
                <w:sz w:val="16"/>
              </w:rPr>
              <w:t>withdrawn</w:t>
            </w:r>
          </w:p>
        </w:tc>
      </w:tr>
      <w:tr w:rsidR="00410021" w14:paraId="4AB34FCB" w14:textId="77777777" w:rsidTr="00410021">
        <w:tc>
          <w:tcPr>
            <w:tcW w:w="1097" w:type="dxa"/>
          </w:tcPr>
          <w:p w14:paraId="4609C30E" w14:textId="77777777" w:rsidR="00410021" w:rsidRPr="0051598C" w:rsidRDefault="00410021" w:rsidP="009D1436">
            <w:pPr>
              <w:pStyle w:val="TAL"/>
              <w:rPr>
                <w:sz w:val="16"/>
              </w:rPr>
            </w:pPr>
            <w:r>
              <w:rPr>
                <w:sz w:val="16"/>
              </w:rPr>
              <w:t>R5-225039</w:t>
            </w:r>
          </w:p>
        </w:tc>
        <w:tc>
          <w:tcPr>
            <w:tcW w:w="3080" w:type="dxa"/>
          </w:tcPr>
          <w:p w14:paraId="7F8CD1DD" w14:textId="77777777" w:rsidR="00410021" w:rsidRPr="0051598C" w:rsidRDefault="00410021" w:rsidP="009D1436">
            <w:pPr>
              <w:pStyle w:val="TAL"/>
              <w:rPr>
                <w:sz w:val="16"/>
              </w:rPr>
            </w:pPr>
            <w:r>
              <w:rPr>
                <w:sz w:val="16"/>
              </w:rPr>
              <w:t>Add new test case 11.8.5 Inter-system mobility between untrusted Non-3GPP and 3GPP system/Handover from 5GS to EPC/ePDG</w:t>
            </w:r>
          </w:p>
        </w:tc>
        <w:tc>
          <w:tcPr>
            <w:tcW w:w="1577" w:type="dxa"/>
          </w:tcPr>
          <w:p w14:paraId="585C0D0F" w14:textId="77777777" w:rsidR="00410021" w:rsidRPr="0051598C" w:rsidRDefault="00410021" w:rsidP="009D1436">
            <w:pPr>
              <w:pStyle w:val="TAL"/>
              <w:rPr>
                <w:sz w:val="16"/>
              </w:rPr>
            </w:pPr>
            <w:r>
              <w:rPr>
                <w:sz w:val="16"/>
              </w:rPr>
              <w:t>China Telecom</w:t>
            </w:r>
          </w:p>
        </w:tc>
        <w:tc>
          <w:tcPr>
            <w:tcW w:w="904" w:type="dxa"/>
          </w:tcPr>
          <w:p w14:paraId="5E6DE95D" w14:textId="77777777" w:rsidR="00410021" w:rsidRPr="0051598C" w:rsidRDefault="00410021" w:rsidP="009D1436">
            <w:pPr>
              <w:pStyle w:val="TAL"/>
              <w:rPr>
                <w:sz w:val="16"/>
              </w:rPr>
            </w:pPr>
            <w:r>
              <w:rPr>
                <w:sz w:val="16"/>
              </w:rPr>
              <w:t>38.523-1</w:t>
            </w:r>
          </w:p>
        </w:tc>
        <w:tc>
          <w:tcPr>
            <w:tcW w:w="708" w:type="dxa"/>
          </w:tcPr>
          <w:p w14:paraId="399E8AB9" w14:textId="77777777" w:rsidR="00410021" w:rsidRPr="0051598C" w:rsidRDefault="00410021" w:rsidP="009D1436">
            <w:pPr>
              <w:pStyle w:val="TAL"/>
              <w:rPr>
                <w:sz w:val="16"/>
              </w:rPr>
            </w:pPr>
            <w:r>
              <w:rPr>
                <w:sz w:val="16"/>
              </w:rPr>
              <w:t>3183</w:t>
            </w:r>
          </w:p>
        </w:tc>
        <w:tc>
          <w:tcPr>
            <w:tcW w:w="266" w:type="dxa"/>
          </w:tcPr>
          <w:p w14:paraId="123CB14E" w14:textId="77777777" w:rsidR="00410021" w:rsidRPr="0051598C" w:rsidRDefault="00410021" w:rsidP="009D1436">
            <w:pPr>
              <w:pStyle w:val="TAR"/>
              <w:rPr>
                <w:sz w:val="16"/>
              </w:rPr>
            </w:pPr>
            <w:r>
              <w:rPr>
                <w:sz w:val="16"/>
              </w:rPr>
              <w:t>-</w:t>
            </w:r>
          </w:p>
        </w:tc>
        <w:tc>
          <w:tcPr>
            <w:tcW w:w="727" w:type="dxa"/>
          </w:tcPr>
          <w:p w14:paraId="3D6AA57F" w14:textId="77777777" w:rsidR="00410021" w:rsidRPr="0051598C" w:rsidRDefault="00410021" w:rsidP="009D1436">
            <w:pPr>
              <w:pStyle w:val="TAL"/>
              <w:rPr>
                <w:sz w:val="16"/>
              </w:rPr>
            </w:pPr>
            <w:r>
              <w:rPr>
                <w:sz w:val="16"/>
              </w:rPr>
              <w:t>Rel-16</w:t>
            </w:r>
          </w:p>
        </w:tc>
        <w:tc>
          <w:tcPr>
            <w:tcW w:w="290" w:type="dxa"/>
          </w:tcPr>
          <w:p w14:paraId="3F5BE0C3" w14:textId="77777777" w:rsidR="00410021" w:rsidRPr="0051598C" w:rsidRDefault="00410021" w:rsidP="009D1436">
            <w:pPr>
              <w:pStyle w:val="TAL"/>
              <w:rPr>
                <w:sz w:val="16"/>
              </w:rPr>
            </w:pPr>
            <w:r>
              <w:rPr>
                <w:sz w:val="16"/>
              </w:rPr>
              <w:t>F</w:t>
            </w:r>
          </w:p>
        </w:tc>
        <w:tc>
          <w:tcPr>
            <w:tcW w:w="2545" w:type="dxa"/>
          </w:tcPr>
          <w:p w14:paraId="42CA7AB2" w14:textId="77777777" w:rsidR="00410021" w:rsidRPr="0051598C" w:rsidRDefault="00410021" w:rsidP="009D1436">
            <w:pPr>
              <w:pStyle w:val="TAL"/>
              <w:rPr>
                <w:sz w:val="16"/>
              </w:rPr>
            </w:pPr>
            <w:r>
              <w:rPr>
                <w:sz w:val="16"/>
              </w:rPr>
              <w:t>TEI15_Test</w:t>
            </w:r>
          </w:p>
        </w:tc>
        <w:tc>
          <w:tcPr>
            <w:tcW w:w="1134" w:type="dxa"/>
          </w:tcPr>
          <w:p w14:paraId="6CD1E10B" w14:textId="77777777" w:rsidR="00410021" w:rsidRPr="0051598C" w:rsidRDefault="00410021" w:rsidP="009D1436">
            <w:pPr>
              <w:pStyle w:val="TAL"/>
              <w:rPr>
                <w:sz w:val="16"/>
              </w:rPr>
            </w:pPr>
            <w:r>
              <w:rPr>
                <w:sz w:val="16"/>
              </w:rPr>
              <w:t>revised</w:t>
            </w:r>
          </w:p>
        </w:tc>
      </w:tr>
      <w:tr w:rsidR="00410021" w14:paraId="3CDDBD8D" w14:textId="77777777" w:rsidTr="00410021">
        <w:tc>
          <w:tcPr>
            <w:tcW w:w="1097" w:type="dxa"/>
          </w:tcPr>
          <w:p w14:paraId="5C08EEB1" w14:textId="77777777" w:rsidR="00410021" w:rsidRPr="0051598C" w:rsidRDefault="00410021" w:rsidP="009D1436">
            <w:pPr>
              <w:pStyle w:val="TAL"/>
              <w:rPr>
                <w:sz w:val="16"/>
              </w:rPr>
            </w:pPr>
            <w:r>
              <w:rPr>
                <w:sz w:val="16"/>
              </w:rPr>
              <w:t>R5-225412</w:t>
            </w:r>
          </w:p>
        </w:tc>
        <w:tc>
          <w:tcPr>
            <w:tcW w:w="3080" w:type="dxa"/>
          </w:tcPr>
          <w:p w14:paraId="5DB9F53C" w14:textId="77777777" w:rsidR="00410021" w:rsidRPr="0051598C" w:rsidRDefault="00410021" w:rsidP="009D1436">
            <w:pPr>
              <w:pStyle w:val="TAL"/>
              <w:rPr>
                <w:sz w:val="16"/>
              </w:rPr>
            </w:pPr>
            <w:r>
              <w:rPr>
                <w:sz w:val="16"/>
              </w:rPr>
              <w:t>Add new test case 11.8.5 Inter-system mobility between untrusted Non-3GPP and 3GPP system/Handover from 5GS to EPC/ePDG</w:t>
            </w:r>
          </w:p>
        </w:tc>
        <w:tc>
          <w:tcPr>
            <w:tcW w:w="1577" w:type="dxa"/>
          </w:tcPr>
          <w:p w14:paraId="4201DF14" w14:textId="77777777" w:rsidR="00410021" w:rsidRPr="0051598C" w:rsidRDefault="00410021" w:rsidP="009D1436">
            <w:pPr>
              <w:pStyle w:val="TAL"/>
              <w:rPr>
                <w:sz w:val="16"/>
              </w:rPr>
            </w:pPr>
            <w:r>
              <w:rPr>
                <w:sz w:val="16"/>
              </w:rPr>
              <w:t>China Telecom</w:t>
            </w:r>
          </w:p>
        </w:tc>
        <w:tc>
          <w:tcPr>
            <w:tcW w:w="904" w:type="dxa"/>
          </w:tcPr>
          <w:p w14:paraId="5CD7EBC3" w14:textId="77777777" w:rsidR="00410021" w:rsidRPr="0051598C" w:rsidRDefault="00410021" w:rsidP="009D1436">
            <w:pPr>
              <w:pStyle w:val="TAL"/>
              <w:rPr>
                <w:sz w:val="16"/>
              </w:rPr>
            </w:pPr>
            <w:r>
              <w:rPr>
                <w:sz w:val="16"/>
              </w:rPr>
              <w:t>38.523-1</w:t>
            </w:r>
          </w:p>
        </w:tc>
        <w:tc>
          <w:tcPr>
            <w:tcW w:w="708" w:type="dxa"/>
          </w:tcPr>
          <w:p w14:paraId="627C8E73" w14:textId="77777777" w:rsidR="00410021" w:rsidRPr="0051598C" w:rsidRDefault="00410021" w:rsidP="009D1436">
            <w:pPr>
              <w:pStyle w:val="TAL"/>
              <w:rPr>
                <w:sz w:val="16"/>
              </w:rPr>
            </w:pPr>
            <w:r>
              <w:rPr>
                <w:sz w:val="16"/>
              </w:rPr>
              <w:t>3183</w:t>
            </w:r>
          </w:p>
        </w:tc>
        <w:tc>
          <w:tcPr>
            <w:tcW w:w="266" w:type="dxa"/>
          </w:tcPr>
          <w:p w14:paraId="5F71C038" w14:textId="77777777" w:rsidR="00410021" w:rsidRPr="0051598C" w:rsidRDefault="00410021" w:rsidP="009D1436">
            <w:pPr>
              <w:pStyle w:val="TAR"/>
              <w:rPr>
                <w:sz w:val="16"/>
              </w:rPr>
            </w:pPr>
            <w:r>
              <w:rPr>
                <w:sz w:val="16"/>
              </w:rPr>
              <w:t>1</w:t>
            </w:r>
          </w:p>
        </w:tc>
        <w:tc>
          <w:tcPr>
            <w:tcW w:w="727" w:type="dxa"/>
          </w:tcPr>
          <w:p w14:paraId="29E81A82" w14:textId="77777777" w:rsidR="00410021" w:rsidRPr="0051598C" w:rsidRDefault="00410021" w:rsidP="009D1436">
            <w:pPr>
              <w:pStyle w:val="TAL"/>
              <w:rPr>
                <w:sz w:val="16"/>
              </w:rPr>
            </w:pPr>
            <w:r>
              <w:rPr>
                <w:sz w:val="16"/>
              </w:rPr>
              <w:t>Rel-16</w:t>
            </w:r>
          </w:p>
        </w:tc>
        <w:tc>
          <w:tcPr>
            <w:tcW w:w="290" w:type="dxa"/>
          </w:tcPr>
          <w:p w14:paraId="484DB1DC" w14:textId="77777777" w:rsidR="00410021" w:rsidRPr="0051598C" w:rsidRDefault="00410021" w:rsidP="009D1436">
            <w:pPr>
              <w:pStyle w:val="TAL"/>
              <w:rPr>
                <w:sz w:val="16"/>
              </w:rPr>
            </w:pPr>
            <w:r>
              <w:rPr>
                <w:sz w:val="16"/>
              </w:rPr>
              <w:t>F</w:t>
            </w:r>
          </w:p>
        </w:tc>
        <w:tc>
          <w:tcPr>
            <w:tcW w:w="2545" w:type="dxa"/>
          </w:tcPr>
          <w:p w14:paraId="67AD2D72" w14:textId="77777777" w:rsidR="00410021" w:rsidRPr="0051598C" w:rsidRDefault="00410021" w:rsidP="009D1436">
            <w:pPr>
              <w:pStyle w:val="TAL"/>
              <w:rPr>
                <w:sz w:val="16"/>
              </w:rPr>
            </w:pPr>
            <w:r>
              <w:rPr>
                <w:sz w:val="16"/>
              </w:rPr>
              <w:t>TEI15_Test</w:t>
            </w:r>
          </w:p>
        </w:tc>
        <w:tc>
          <w:tcPr>
            <w:tcW w:w="1134" w:type="dxa"/>
          </w:tcPr>
          <w:p w14:paraId="79B55729" w14:textId="77777777" w:rsidR="00410021" w:rsidRPr="0051598C" w:rsidRDefault="00410021" w:rsidP="009D1436">
            <w:pPr>
              <w:pStyle w:val="TAL"/>
              <w:rPr>
                <w:sz w:val="16"/>
              </w:rPr>
            </w:pPr>
            <w:r>
              <w:rPr>
                <w:sz w:val="16"/>
              </w:rPr>
              <w:t>agreed</w:t>
            </w:r>
          </w:p>
        </w:tc>
      </w:tr>
      <w:tr w:rsidR="00410021" w14:paraId="4D56C5D0" w14:textId="77777777" w:rsidTr="00410021">
        <w:tc>
          <w:tcPr>
            <w:tcW w:w="1097" w:type="dxa"/>
          </w:tcPr>
          <w:p w14:paraId="21BD953A" w14:textId="77777777" w:rsidR="00410021" w:rsidRPr="0051598C" w:rsidRDefault="00410021" w:rsidP="009D1436">
            <w:pPr>
              <w:pStyle w:val="TAL"/>
              <w:rPr>
                <w:sz w:val="16"/>
              </w:rPr>
            </w:pPr>
            <w:r>
              <w:rPr>
                <w:sz w:val="16"/>
              </w:rPr>
              <w:t>R5-225042</w:t>
            </w:r>
          </w:p>
        </w:tc>
        <w:tc>
          <w:tcPr>
            <w:tcW w:w="3080" w:type="dxa"/>
          </w:tcPr>
          <w:p w14:paraId="0112A518" w14:textId="77777777" w:rsidR="00410021" w:rsidRPr="0051598C" w:rsidRDefault="00410021" w:rsidP="009D1436">
            <w:pPr>
              <w:pStyle w:val="TAL"/>
              <w:rPr>
                <w:sz w:val="16"/>
              </w:rPr>
            </w:pPr>
            <w:r>
              <w:rPr>
                <w:sz w:val="16"/>
              </w:rPr>
              <w:t>Add new test case 11.8.6 Inter-system mobility between untrusted Non-3GPP and 3GPP system/Handover from EPC/ePDG to 5GS/ UE in 5GMM-DEREGISTERED and EMM-DEREGISTERED states</w:t>
            </w:r>
          </w:p>
        </w:tc>
        <w:tc>
          <w:tcPr>
            <w:tcW w:w="1577" w:type="dxa"/>
          </w:tcPr>
          <w:p w14:paraId="43544716" w14:textId="77777777" w:rsidR="00410021" w:rsidRPr="0051598C" w:rsidRDefault="00410021" w:rsidP="009D1436">
            <w:pPr>
              <w:pStyle w:val="TAL"/>
              <w:rPr>
                <w:sz w:val="16"/>
              </w:rPr>
            </w:pPr>
            <w:r>
              <w:rPr>
                <w:sz w:val="16"/>
              </w:rPr>
              <w:t>China Telecom</w:t>
            </w:r>
          </w:p>
        </w:tc>
        <w:tc>
          <w:tcPr>
            <w:tcW w:w="904" w:type="dxa"/>
          </w:tcPr>
          <w:p w14:paraId="1337E7C5" w14:textId="77777777" w:rsidR="00410021" w:rsidRPr="0051598C" w:rsidRDefault="00410021" w:rsidP="009D1436">
            <w:pPr>
              <w:pStyle w:val="TAL"/>
              <w:rPr>
                <w:sz w:val="16"/>
              </w:rPr>
            </w:pPr>
            <w:r>
              <w:rPr>
                <w:sz w:val="16"/>
              </w:rPr>
              <w:t>38.523-1</w:t>
            </w:r>
          </w:p>
        </w:tc>
        <w:tc>
          <w:tcPr>
            <w:tcW w:w="708" w:type="dxa"/>
          </w:tcPr>
          <w:p w14:paraId="62C32829" w14:textId="77777777" w:rsidR="00410021" w:rsidRPr="0051598C" w:rsidRDefault="00410021" w:rsidP="009D1436">
            <w:pPr>
              <w:pStyle w:val="TAL"/>
              <w:rPr>
                <w:sz w:val="16"/>
              </w:rPr>
            </w:pPr>
            <w:r>
              <w:rPr>
                <w:sz w:val="16"/>
              </w:rPr>
              <w:t>3184</w:t>
            </w:r>
          </w:p>
        </w:tc>
        <w:tc>
          <w:tcPr>
            <w:tcW w:w="266" w:type="dxa"/>
          </w:tcPr>
          <w:p w14:paraId="73E8A48D" w14:textId="77777777" w:rsidR="00410021" w:rsidRPr="0051598C" w:rsidRDefault="00410021" w:rsidP="009D1436">
            <w:pPr>
              <w:pStyle w:val="TAR"/>
              <w:rPr>
                <w:sz w:val="16"/>
              </w:rPr>
            </w:pPr>
            <w:r>
              <w:rPr>
                <w:sz w:val="16"/>
              </w:rPr>
              <w:t>-</w:t>
            </w:r>
          </w:p>
        </w:tc>
        <w:tc>
          <w:tcPr>
            <w:tcW w:w="727" w:type="dxa"/>
          </w:tcPr>
          <w:p w14:paraId="3EFDB87F" w14:textId="77777777" w:rsidR="00410021" w:rsidRPr="0051598C" w:rsidRDefault="00410021" w:rsidP="009D1436">
            <w:pPr>
              <w:pStyle w:val="TAL"/>
              <w:rPr>
                <w:sz w:val="16"/>
              </w:rPr>
            </w:pPr>
            <w:r>
              <w:rPr>
                <w:sz w:val="16"/>
              </w:rPr>
              <w:t>Rel-16</w:t>
            </w:r>
          </w:p>
        </w:tc>
        <w:tc>
          <w:tcPr>
            <w:tcW w:w="290" w:type="dxa"/>
          </w:tcPr>
          <w:p w14:paraId="269BC2F8" w14:textId="77777777" w:rsidR="00410021" w:rsidRPr="0051598C" w:rsidRDefault="00410021" w:rsidP="009D1436">
            <w:pPr>
              <w:pStyle w:val="TAL"/>
              <w:rPr>
                <w:sz w:val="16"/>
              </w:rPr>
            </w:pPr>
            <w:r>
              <w:rPr>
                <w:sz w:val="16"/>
              </w:rPr>
              <w:t>F</w:t>
            </w:r>
          </w:p>
        </w:tc>
        <w:tc>
          <w:tcPr>
            <w:tcW w:w="2545" w:type="dxa"/>
          </w:tcPr>
          <w:p w14:paraId="40936DF9" w14:textId="77777777" w:rsidR="00410021" w:rsidRPr="0051598C" w:rsidRDefault="00410021" w:rsidP="009D1436">
            <w:pPr>
              <w:pStyle w:val="TAL"/>
              <w:rPr>
                <w:sz w:val="16"/>
              </w:rPr>
            </w:pPr>
            <w:r>
              <w:rPr>
                <w:sz w:val="16"/>
              </w:rPr>
              <w:t>TEI15_Test</w:t>
            </w:r>
          </w:p>
        </w:tc>
        <w:tc>
          <w:tcPr>
            <w:tcW w:w="1134" w:type="dxa"/>
          </w:tcPr>
          <w:p w14:paraId="72EEC70A" w14:textId="77777777" w:rsidR="00410021" w:rsidRPr="0051598C" w:rsidRDefault="00410021" w:rsidP="009D1436">
            <w:pPr>
              <w:pStyle w:val="TAL"/>
              <w:rPr>
                <w:sz w:val="16"/>
              </w:rPr>
            </w:pPr>
            <w:r>
              <w:rPr>
                <w:sz w:val="16"/>
              </w:rPr>
              <w:t>revised</w:t>
            </w:r>
          </w:p>
        </w:tc>
      </w:tr>
      <w:tr w:rsidR="00410021" w14:paraId="7F40C25A" w14:textId="77777777" w:rsidTr="00410021">
        <w:tc>
          <w:tcPr>
            <w:tcW w:w="1097" w:type="dxa"/>
          </w:tcPr>
          <w:p w14:paraId="14EFAE15" w14:textId="77777777" w:rsidR="00410021" w:rsidRPr="0051598C" w:rsidRDefault="00410021" w:rsidP="009D1436">
            <w:pPr>
              <w:pStyle w:val="TAL"/>
              <w:rPr>
                <w:sz w:val="16"/>
              </w:rPr>
            </w:pPr>
            <w:r>
              <w:rPr>
                <w:sz w:val="16"/>
              </w:rPr>
              <w:t>R5-225450</w:t>
            </w:r>
          </w:p>
        </w:tc>
        <w:tc>
          <w:tcPr>
            <w:tcW w:w="3080" w:type="dxa"/>
          </w:tcPr>
          <w:p w14:paraId="49F61639" w14:textId="77777777" w:rsidR="00410021" w:rsidRPr="0051598C" w:rsidRDefault="00410021" w:rsidP="009D1436">
            <w:pPr>
              <w:pStyle w:val="TAL"/>
              <w:rPr>
                <w:sz w:val="16"/>
              </w:rPr>
            </w:pPr>
            <w:r>
              <w:rPr>
                <w:sz w:val="16"/>
              </w:rPr>
              <w:t>Add new test case 11.8.6 Inter-system mobility between untrusted Non-3GPP and 3GPP system/Handover from EPC/ePDG to 5GS/ UE in 5GMM-DEREGISTERED and EMM-DEREGISTERED states</w:t>
            </w:r>
          </w:p>
        </w:tc>
        <w:tc>
          <w:tcPr>
            <w:tcW w:w="1577" w:type="dxa"/>
          </w:tcPr>
          <w:p w14:paraId="00BF6433" w14:textId="77777777" w:rsidR="00410021" w:rsidRPr="0051598C" w:rsidRDefault="00410021" w:rsidP="009D1436">
            <w:pPr>
              <w:pStyle w:val="TAL"/>
              <w:rPr>
                <w:sz w:val="16"/>
              </w:rPr>
            </w:pPr>
            <w:r>
              <w:rPr>
                <w:sz w:val="16"/>
              </w:rPr>
              <w:t>China Telecom</w:t>
            </w:r>
          </w:p>
        </w:tc>
        <w:tc>
          <w:tcPr>
            <w:tcW w:w="904" w:type="dxa"/>
          </w:tcPr>
          <w:p w14:paraId="4973A3B0" w14:textId="77777777" w:rsidR="00410021" w:rsidRPr="0051598C" w:rsidRDefault="00410021" w:rsidP="009D1436">
            <w:pPr>
              <w:pStyle w:val="TAL"/>
              <w:rPr>
                <w:sz w:val="16"/>
              </w:rPr>
            </w:pPr>
            <w:r>
              <w:rPr>
                <w:sz w:val="16"/>
              </w:rPr>
              <w:t>38.523-1</w:t>
            </w:r>
          </w:p>
        </w:tc>
        <w:tc>
          <w:tcPr>
            <w:tcW w:w="708" w:type="dxa"/>
          </w:tcPr>
          <w:p w14:paraId="745B6263" w14:textId="77777777" w:rsidR="00410021" w:rsidRPr="0051598C" w:rsidRDefault="00410021" w:rsidP="009D1436">
            <w:pPr>
              <w:pStyle w:val="TAL"/>
              <w:rPr>
                <w:sz w:val="16"/>
              </w:rPr>
            </w:pPr>
            <w:r>
              <w:rPr>
                <w:sz w:val="16"/>
              </w:rPr>
              <w:t>3184</w:t>
            </w:r>
          </w:p>
        </w:tc>
        <w:tc>
          <w:tcPr>
            <w:tcW w:w="266" w:type="dxa"/>
          </w:tcPr>
          <w:p w14:paraId="70DA7842" w14:textId="77777777" w:rsidR="00410021" w:rsidRPr="0051598C" w:rsidRDefault="00410021" w:rsidP="009D1436">
            <w:pPr>
              <w:pStyle w:val="TAR"/>
              <w:rPr>
                <w:sz w:val="16"/>
              </w:rPr>
            </w:pPr>
            <w:r>
              <w:rPr>
                <w:sz w:val="16"/>
              </w:rPr>
              <w:t>1</w:t>
            </w:r>
          </w:p>
        </w:tc>
        <w:tc>
          <w:tcPr>
            <w:tcW w:w="727" w:type="dxa"/>
          </w:tcPr>
          <w:p w14:paraId="08446568" w14:textId="77777777" w:rsidR="00410021" w:rsidRPr="0051598C" w:rsidRDefault="00410021" w:rsidP="009D1436">
            <w:pPr>
              <w:pStyle w:val="TAL"/>
              <w:rPr>
                <w:sz w:val="16"/>
              </w:rPr>
            </w:pPr>
            <w:r>
              <w:rPr>
                <w:sz w:val="16"/>
              </w:rPr>
              <w:t>Rel-16</w:t>
            </w:r>
          </w:p>
        </w:tc>
        <w:tc>
          <w:tcPr>
            <w:tcW w:w="290" w:type="dxa"/>
          </w:tcPr>
          <w:p w14:paraId="42F2E9C6" w14:textId="77777777" w:rsidR="00410021" w:rsidRPr="0051598C" w:rsidRDefault="00410021" w:rsidP="009D1436">
            <w:pPr>
              <w:pStyle w:val="TAL"/>
              <w:rPr>
                <w:sz w:val="16"/>
              </w:rPr>
            </w:pPr>
            <w:r>
              <w:rPr>
                <w:sz w:val="16"/>
              </w:rPr>
              <w:t>F</w:t>
            </w:r>
          </w:p>
        </w:tc>
        <w:tc>
          <w:tcPr>
            <w:tcW w:w="2545" w:type="dxa"/>
          </w:tcPr>
          <w:p w14:paraId="7BFF2419" w14:textId="77777777" w:rsidR="00410021" w:rsidRPr="0051598C" w:rsidRDefault="00410021" w:rsidP="009D1436">
            <w:pPr>
              <w:pStyle w:val="TAL"/>
              <w:rPr>
                <w:sz w:val="16"/>
              </w:rPr>
            </w:pPr>
            <w:r>
              <w:rPr>
                <w:sz w:val="16"/>
              </w:rPr>
              <w:t>TEI15_Test</w:t>
            </w:r>
          </w:p>
        </w:tc>
        <w:tc>
          <w:tcPr>
            <w:tcW w:w="1134" w:type="dxa"/>
          </w:tcPr>
          <w:p w14:paraId="0618C4C1" w14:textId="77777777" w:rsidR="00410021" w:rsidRPr="0051598C" w:rsidRDefault="00410021" w:rsidP="009D1436">
            <w:pPr>
              <w:pStyle w:val="TAL"/>
              <w:rPr>
                <w:sz w:val="16"/>
              </w:rPr>
            </w:pPr>
            <w:r>
              <w:rPr>
                <w:sz w:val="16"/>
              </w:rPr>
              <w:t>withdrawn</w:t>
            </w:r>
          </w:p>
        </w:tc>
      </w:tr>
      <w:tr w:rsidR="00410021" w14:paraId="12145484" w14:textId="77777777" w:rsidTr="00410021">
        <w:tc>
          <w:tcPr>
            <w:tcW w:w="1097" w:type="dxa"/>
          </w:tcPr>
          <w:p w14:paraId="726CF745" w14:textId="77777777" w:rsidR="00410021" w:rsidRPr="0051598C" w:rsidRDefault="00410021" w:rsidP="009D1436">
            <w:pPr>
              <w:pStyle w:val="TAL"/>
              <w:rPr>
                <w:sz w:val="16"/>
              </w:rPr>
            </w:pPr>
            <w:r>
              <w:rPr>
                <w:sz w:val="16"/>
              </w:rPr>
              <w:t>R5-225043</w:t>
            </w:r>
          </w:p>
        </w:tc>
        <w:tc>
          <w:tcPr>
            <w:tcW w:w="3080" w:type="dxa"/>
          </w:tcPr>
          <w:p w14:paraId="59570694" w14:textId="77777777" w:rsidR="00410021" w:rsidRPr="0051598C" w:rsidRDefault="00410021" w:rsidP="009D1436">
            <w:pPr>
              <w:pStyle w:val="TAL"/>
              <w:rPr>
                <w:sz w:val="16"/>
              </w:rPr>
            </w:pPr>
            <w:r>
              <w:rPr>
                <w:sz w:val="16"/>
              </w:rPr>
              <w:t>Update of test case 9.1.10.4</w:t>
            </w:r>
          </w:p>
        </w:tc>
        <w:tc>
          <w:tcPr>
            <w:tcW w:w="1577" w:type="dxa"/>
          </w:tcPr>
          <w:p w14:paraId="7AA446FC" w14:textId="77777777" w:rsidR="00410021" w:rsidRPr="0051598C" w:rsidRDefault="00410021" w:rsidP="009D1436">
            <w:pPr>
              <w:pStyle w:val="TAL"/>
              <w:rPr>
                <w:sz w:val="16"/>
              </w:rPr>
            </w:pPr>
            <w:r>
              <w:rPr>
                <w:sz w:val="16"/>
              </w:rPr>
              <w:t>MediaTek Inc.</w:t>
            </w:r>
          </w:p>
        </w:tc>
        <w:tc>
          <w:tcPr>
            <w:tcW w:w="904" w:type="dxa"/>
          </w:tcPr>
          <w:p w14:paraId="0B442EFB" w14:textId="77777777" w:rsidR="00410021" w:rsidRPr="0051598C" w:rsidRDefault="00410021" w:rsidP="009D1436">
            <w:pPr>
              <w:pStyle w:val="TAL"/>
              <w:rPr>
                <w:sz w:val="16"/>
              </w:rPr>
            </w:pPr>
            <w:r>
              <w:rPr>
                <w:sz w:val="16"/>
              </w:rPr>
              <w:t>38.523-1</w:t>
            </w:r>
          </w:p>
        </w:tc>
        <w:tc>
          <w:tcPr>
            <w:tcW w:w="708" w:type="dxa"/>
          </w:tcPr>
          <w:p w14:paraId="51CB095B" w14:textId="77777777" w:rsidR="00410021" w:rsidRPr="0051598C" w:rsidRDefault="00410021" w:rsidP="009D1436">
            <w:pPr>
              <w:pStyle w:val="TAL"/>
              <w:rPr>
                <w:sz w:val="16"/>
              </w:rPr>
            </w:pPr>
            <w:r>
              <w:rPr>
                <w:sz w:val="16"/>
              </w:rPr>
              <w:t>3185</w:t>
            </w:r>
          </w:p>
        </w:tc>
        <w:tc>
          <w:tcPr>
            <w:tcW w:w="266" w:type="dxa"/>
          </w:tcPr>
          <w:p w14:paraId="7532CE68" w14:textId="77777777" w:rsidR="00410021" w:rsidRPr="0051598C" w:rsidRDefault="00410021" w:rsidP="009D1436">
            <w:pPr>
              <w:pStyle w:val="TAR"/>
              <w:rPr>
                <w:sz w:val="16"/>
              </w:rPr>
            </w:pPr>
            <w:r>
              <w:rPr>
                <w:sz w:val="16"/>
              </w:rPr>
              <w:t>-</w:t>
            </w:r>
          </w:p>
        </w:tc>
        <w:tc>
          <w:tcPr>
            <w:tcW w:w="727" w:type="dxa"/>
          </w:tcPr>
          <w:p w14:paraId="392570A1" w14:textId="77777777" w:rsidR="00410021" w:rsidRPr="0051598C" w:rsidRDefault="00410021" w:rsidP="009D1436">
            <w:pPr>
              <w:pStyle w:val="TAL"/>
              <w:rPr>
                <w:sz w:val="16"/>
              </w:rPr>
            </w:pPr>
            <w:r>
              <w:rPr>
                <w:sz w:val="16"/>
              </w:rPr>
              <w:t>Rel-16</w:t>
            </w:r>
          </w:p>
        </w:tc>
        <w:tc>
          <w:tcPr>
            <w:tcW w:w="290" w:type="dxa"/>
          </w:tcPr>
          <w:p w14:paraId="6C5EAC46" w14:textId="77777777" w:rsidR="00410021" w:rsidRPr="0051598C" w:rsidRDefault="00410021" w:rsidP="009D1436">
            <w:pPr>
              <w:pStyle w:val="TAL"/>
              <w:rPr>
                <w:sz w:val="16"/>
              </w:rPr>
            </w:pPr>
            <w:r>
              <w:rPr>
                <w:sz w:val="16"/>
              </w:rPr>
              <w:t>F</w:t>
            </w:r>
          </w:p>
        </w:tc>
        <w:tc>
          <w:tcPr>
            <w:tcW w:w="2545" w:type="dxa"/>
          </w:tcPr>
          <w:p w14:paraId="0703E6D4" w14:textId="77777777" w:rsidR="00410021" w:rsidRPr="0051598C" w:rsidRDefault="00410021" w:rsidP="009D1436">
            <w:pPr>
              <w:pStyle w:val="TAL"/>
              <w:rPr>
                <w:sz w:val="16"/>
              </w:rPr>
            </w:pPr>
            <w:r>
              <w:rPr>
                <w:sz w:val="16"/>
              </w:rPr>
              <w:t>TEI16_Test, eNS-UEConTest</w:t>
            </w:r>
          </w:p>
        </w:tc>
        <w:tc>
          <w:tcPr>
            <w:tcW w:w="1134" w:type="dxa"/>
          </w:tcPr>
          <w:p w14:paraId="3BBB0DFC" w14:textId="77777777" w:rsidR="00410021" w:rsidRPr="0051598C" w:rsidRDefault="00410021" w:rsidP="009D1436">
            <w:pPr>
              <w:pStyle w:val="TAL"/>
              <w:rPr>
                <w:sz w:val="16"/>
              </w:rPr>
            </w:pPr>
            <w:r>
              <w:rPr>
                <w:sz w:val="16"/>
              </w:rPr>
              <w:t>withdrawn</w:t>
            </w:r>
          </w:p>
        </w:tc>
      </w:tr>
      <w:tr w:rsidR="00410021" w14:paraId="4AA147BA" w14:textId="77777777" w:rsidTr="00410021">
        <w:tc>
          <w:tcPr>
            <w:tcW w:w="1097" w:type="dxa"/>
          </w:tcPr>
          <w:p w14:paraId="30FB08DF" w14:textId="77777777" w:rsidR="00410021" w:rsidRPr="0051598C" w:rsidRDefault="00410021" w:rsidP="009D1436">
            <w:pPr>
              <w:pStyle w:val="TAL"/>
              <w:rPr>
                <w:sz w:val="16"/>
              </w:rPr>
            </w:pPr>
            <w:r>
              <w:rPr>
                <w:sz w:val="16"/>
              </w:rPr>
              <w:t>R5-225044</w:t>
            </w:r>
          </w:p>
        </w:tc>
        <w:tc>
          <w:tcPr>
            <w:tcW w:w="3080" w:type="dxa"/>
          </w:tcPr>
          <w:p w14:paraId="29902057" w14:textId="77777777" w:rsidR="00410021" w:rsidRPr="0051598C" w:rsidRDefault="00410021" w:rsidP="009D1436">
            <w:pPr>
              <w:pStyle w:val="TAL"/>
              <w:rPr>
                <w:sz w:val="16"/>
              </w:rPr>
            </w:pPr>
            <w:r>
              <w:rPr>
                <w:sz w:val="16"/>
              </w:rPr>
              <w:t>Update of NR MDT test case 8.1.6.1.3.6</w:t>
            </w:r>
          </w:p>
        </w:tc>
        <w:tc>
          <w:tcPr>
            <w:tcW w:w="1577" w:type="dxa"/>
          </w:tcPr>
          <w:p w14:paraId="19356E78" w14:textId="77777777" w:rsidR="00410021" w:rsidRPr="0051598C" w:rsidRDefault="00410021" w:rsidP="009D1436">
            <w:pPr>
              <w:pStyle w:val="TAL"/>
              <w:rPr>
                <w:sz w:val="16"/>
              </w:rPr>
            </w:pPr>
            <w:r>
              <w:rPr>
                <w:sz w:val="16"/>
              </w:rPr>
              <w:t>MediaTek Inc.</w:t>
            </w:r>
          </w:p>
        </w:tc>
        <w:tc>
          <w:tcPr>
            <w:tcW w:w="904" w:type="dxa"/>
          </w:tcPr>
          <w:p w14:paraId="31DBA24C" w14:textId="77777777" w:rsidR="00410021" w:rsidRPr="0051598C" w:rsidRDefault="00410021" w:rsidP="009D1436">
            <w:pPr>
              <w:pStyle w:val="TAL"/>
              <w:rPr>
                <w:sz w:val="16"/>
              </w:rPr>
            </w:pPr>
            <w:r>
              <w:rPr>
                <w:sz w:val="16"/>
              </w:rPr>
              <w:t>38.523-1</w:t>
            </w:r>
          </w:p>
        </w:tc>
        <w:tc>
          <w:tcPr>
            <w:tcW w:w="708" w:type="dxa"/>
          </w:tcPr>
          <w:p w14:paraId="51EE19FF" w14:textId="77777777" w:rsidR="00410021" w:rsidRPr="0051598C" w:rsidRDefault="00410021" w:rsidP="009D1436">
            <w:pPr>
              <w:pStyle w:val="TAL"/>
              <w:rPr>
                <w:sz w:val="16"/>
              </w:rPr>
            </w:pPr>
            <w:r>
              <w:rPr>
                <w:sz w:val="16"/>
              </w:rPr>
              <w:t>3186</w:t>
            </w:r>
          </w:p>
        </w:tc>
        <w:tc>
          <w:tcPr>
            <w:tcW w:w="266" w:type="dxa"/>
          </w:tcPr>
          <w:p w14:paraId="3668240E" w14:textId="77777777" w:rsidR="00410021" w:rsidRPr="0051598C" w:rsidRDefault="00410021" w:rsidP="009D1436">
            <w:pPr>
              <w:pStyle w:val="TAR"/>
              <w:rPr>
                <w:sz w:val="16"/>
              </w:rPr>
            </w:pPr>
            <w:r>
              <w:rPr>
                <w:sz w:val="16"/>
              </w:rPr>
              <w:t>-</w:t>
            </w:r>
          </w:p>
        </w:tc>
        <w:tc>
          <w:tcPr>
            <w:tcW w:w="727" w:type="dxa"/>
          </w:tcPr>
          <w:p w14:paraId="543BED73" w14:textId="77777777" w:rsidR="00410021" w:rsidRPr="0051598C" w:rsidRDefault="00410021" w:rsidP="009D1436">
            <w:pPr>
              <w:pStyle w:val="TAL"/>
              <w:rPr>
                <w:sz w:val="16"/>
              </w:rPr>
            </w:pPr>
            <w:r>
              <w:rPr>
                <w:sz w:val="16"/>
              </w:rPr>
              <w:t>Rel-16</w:t>
            </w:r>
          </w:p>
        </w:tc>
        <w:tc>
          <w:tcPr>
            <w:tcW w:w="290" w:type="dxa"/>
          </w:tcPr>
          <w:p w14:paraId="1A112FBE" w14:textId="77777777" w:rsidR="00410021" w:rsidRPr="0051598C" w:rsidRDefault="00410021" w:rsidP="009D1436">
            <w:pPr>
              <w:pStyle w:val="TAL"/>
              <w:rPr>
                <w:sz w:val="16"/>
              </w:rPr>
            </w:pPr>
            <w:r>
              <w:rPr>
                <w:sz w:val="16"/>
              </w:rPr>
              <w:t>F</w:t>
            </w:r>
          </w:p>
        </w:tc>
        <w:tc>
          <w:tcPr>
            <w:tcW w:w="2545" w:type="dxa"/>
          </w:tcPr>
          <w:p w14:paraId="20615322" w14:textId="77777777" w:rsidR="00410021" w:rsidRPr="0051598C" w:rsidRDefault="00410021" w:rsidP="009D1436">
            <w:pPr>
              <w:pStyle w:val="TAL"/>
              <w:rPr>
                <w:sz w:val="16"/>
              </w:rPr>
            </w:pPr>
            <w:r>
              <w:rPr>
                <w:sz w:val="16"/>
              </w:rPr>
              <w:t>TEI16_Test, NR_SON_MDT-UEConTest</w:t>
            </w:r>
          </w:p>
        </w:tc>
        <w:tc>
          <w:tcPr>
            <w:tcW w:w="1134" w:type="dxa"/>
          </w:tcPr>
          <w:p w14:paraId="50BF014A" w14:textId="77777777" w:rsidR="00410021" w:rsidRPr="0051598C" w:rsidRDefault="00410021" w:rsidP="009D1436">
            <w:pPr>
              <w:pStyle w:val="TAL"/>
              <w:rPr>
                <w:sz w:val="16"/>
              </w:rPr>
            </w:pPr>
            <w:r>
              <w:rPr>
                <w:sz w:val="16"/>
              </w:rPr>
              <w:t>revised</w:t>
            </w:r>
          </w:p>
        </w:tc>
      </w:tr>
      <w:tr w:rsidR="00410021" w14:paraId="6818D0B5" w14:textId="77777777" w:rsidTr="00410021">
        <w:tc>
          <w:tcPr>
            <w:tcW w:w="1097" w:type="dxa"/>
          </w:tcPr>
          <w:p w14:paraId="28498E3A" w14:textId="77777777" w:rsidR="00410021" w:rsidRPr="0051598C" w:rsidRDefault="00410021" w:rsidP="009D1436">
            <w:pPr>
              <w:pStyle w:val="TAL"/>
              <w:rPr>
                <w:sz w:val="16"/>
              </w:rPr>
            </w:pPr>
            <w:r>
              <w:rPr>
                <w:sz w:val="16"/>
              </w:rPr>
              <w:t>R5-225390</w:t>
            </w:r>
          </w:p>
        </w:tc>
        <w:tc>
          <w:tcPr>
            <w:tcW w:w="3080" w:type="dxa"/>
          </w:tcPr>
          <w:p w14:paraId="28E210E0" w14:textId="77777777" w:rsidR="00410021" w:rsidRPr="0051598C" w:rsidRDefault="00410021" w:rsidP="009D1436">
            <w:pPr>
              <w:pStyle w:val="TAL"/>
              <w:rPr>
                <w:sz w:val="16"/>
              </w:rPr>
            </w:pPr>
            <w:r>
              <w:rPr>
                <w:sz w:val="16"/>
              </w:rPr>
              <w:t>Update of NR MDT test case 8.1.6.1.3.6</w:t>
            </w:r>
          </w:p>
        </w:tc>
        <w:tc>
          <w:tcPr>
            <w:tcW w:w="1577" w:type="dxa"/>
          </w:tcPr>
          <w:p w14:paraId="03AE37FF" w14:textId="77777777" w:rsidR="00410021" w:rsidRPr="0051598C" w:rsidRDefault="00410021" w:rsidP="009D1436">
            <w:pPr>
              <w:pStyle w:val="TAL"/>
              <w:rPr>
                <w:sz w:val="16"/>
              </w:rPr>
            </w:pPr>
            <w:r>
              <w:rPr>
                <w:sz w:val="16"/>
              </w:rPr>
              <w:t>MediaTek Inc.</w:t>
            </w:r>
          </w:p>
        </w:tc>
        <w:tc>
          <w:tcPr>
            <w:tcW w:w="904" w:type="dxa"/>
          </w:tcPr>
          <w:p w14:paraId="4DA6E436" w14:textId="77777777" w:rsidR="00410021" w:rsidRPr="0051598C" w:rsidRDefault="00410021" w:rsidP="009D1436">
            <w:pPr>
              <w:pStyle w:val="TAL"/>
              <w:rPr>
                <w:sz w:val="16"/>
              </w:rPr>
            </w:pPr>
            <w:r>
              <w:rPr>
                <w:sz w:val="16"/>
              </w:rPr>
              <w:t>38.523-1</w:t>
            </w:r>
          </w:p>
        </w:tc>
        <w:tc>
          <w:tcPr>
            <w:tcW w:w="708" w:type="dxa"/>
          </w:tcPr>
          <w:p w14:paraId="168DDCC3" w14:textId="77777777" w:rsidR="00410021" w:rsidRPr="0051598C" w:rsidRDefault="00410021" w:rsidP="009D1436">
            <w:pPr>
              <w:pStyle w:val="TAL"/>
              <w:rPr>
                <w:sz w:val="16"/>
              </w:rPr>
            </w:pPr>
            <w:r>
              <w:rPr>
                <w:sz w:val="16"/>
              </w:rPr>
              <w:t>3186</w:t>
            </w:r>
          </w:p>
        </w:tc>
        <w:tc>
          <w:tcPr>
            <w:tcW w:w="266" w:type="dxa"/>
          </w:tcPr>
          <w:p w14:paraId="5B5AE2F4" w14:textId="77777777" w:rsidR="00410021" w:rsidRPr="0051598C" w:rsidRDefault="00410021" w:rsidP="009D1436">
            <w:pPr>
              <w:pStyle w:val="TAR"/>
              <w:rPr>
                <w:sz w:val="16"/>
              </w:rPr>
            </w:pPr>
            <w:r>
              <w:rPr>
                <w:sz w:val="16"/>
              </w:rPr>
              <w:t>1</w:t>
            </w:r>
          </w:p>
        </w:tc>
        <w:tc>
          <w:tcPr>
            <w:tcW w:w="727" w:type="dxa"/>
          </w:tcPr>
          <w:p w14:paraId="48C19ABC" w14:textId="77777777" w:rsidR="00410021" w:rsidRPr="0051598C" w:rsidRDefault="00410021" w:rsidP="009D1436">
            <w:pPr>
              <w:pStyle w:val="TAL"/>
              <w:rPr>
                <w:sz w:val="16"/>
              </w:rPr>
            </w:pPr>
            <w:r>
              <w:rPr>
                <w:sz w:val="16"/>
              </w:rPr>
              <w:t>Rel-16</w:t>
            </w:r>
          </w:p>
        </w:tc>
        <w:tc>
          <w:tcPr>
            <w:tcW w:w="290" w:type="dxa"/>
          </w:tcPr>
          <w:p w14:paraId="4659EDF2" w14:textId="77777777" w:rsidR="00410021" w:rsidRPr="0051598C" w:rsidRDefault="00410021" w:rsidP="009D1436">
            <w:pPr>
              <w:pStyle w:val="TAL"/>
              <w:rPr>
                <w:sz w:val="16"/>
              </w:rPr>
            </w:pPr>
            <w:r>
              <w:rPr>
                <w:sz w:val="16"/>
              </w:rPr>
              <w:t>F</w:t>
            </w:r>
          </w:p>
        </w:tc>
        <w:tc>
          <w:tcPr>
            <w:tcW w:w="2545" w:type="dxa"/>
          </w:tcPr>
          <w:p w14:paraId="030A39FB" w14:textId="77777777" w:rsidR="00410021" w:rsidRPr="0051598C" w:rsidRDefault="00410021" w:rsidP="009D1436">
            <w:pPr>
              <w:pStyle w:val="TAL"/>
              <w:rPr>
                <w:sz w:val="16"/>
              </w:rPr>
            </w:pPr>
            <w:r>
              <w:rPr>
                <w:sz w:val="16"/>
              </w:rPr>
              <w:t>TEI16_Test, NR_SON_MDT-UEConTest</w:t>
            </w:r>
          </w:p>
        </w:tc>
        <w:tc>
          <w:tcPr>
            <w:tcW w:w="1134" w:type="dxa"/>
          </w:tcPr>
          <w:p w14:paraId="3A5EF63A" w14:textId="77777777" w:rsidR="00410021" w:rsidRPr="0051598C" w:rsidRDefault="00410021" w:rsidP="009D1436">
            <w:pPr>
              <w:pStyle w:val="TAL"/>
              <w:rPr>
                <w:sz w:val="16"/>
              </w:rPr>
            </w:pPr>
            <w:r>
              <w:rPr>
                <w:sz w:val="16"/>
              </w:rPr>
              <w:t>agreed</w:t>
            </w:r>
          </w:p>
        </w:tc>
      </w:tr>
      <w:tr w:rsidR="00410021" w14:paraId="74D69B6E" w14:textId="77777777" w:rsidTr="00410021">
        <w:tc>
          <w:tcPr>
            <w:tcW w:w="1097" w:type="dxa"/>
          </w:tcPr>
          <w:p w14:paraId="1B0BA518" w14:textId="77777777" w:rsidR="00410021" w:rsidRPr="0051598C" w:rsidRDefault="00410021" w:rsidP="009D1436">
            <w:pPr>
              <w:pStyle w:val="TAL"/>
              <w:rPr>
                <w:sz w:val="16"/>
              </w:rPr>
            </w:pPr>
            <w:r>
              <w:rPr>
                <w:sz w:val="16"/>
              </w:rPr>
              <w:t>R5-225048</w:t>
            </w:r>
          </w:p>
        </w:tc>
        <w:tc>
          <w:tcPr>
            <w:tcW w:w="3080" w:type="dxa"/>
          </w:tcPr>
          <w:p w14:paraId="28C94E6E" w14:textId="77777777" w:rsidR="00410021" w:rsidRPr="0051598C" w:rsidRDefault="00410021" w:rsidP="009D1436">
            <w:pPr>
              <w:pStyle w:val="TAL"/>
              <w:rPr>
                <w:sz w:val="16"/>
              </w:rPr>
            </w:pPr>
            <w:r>
              <w:rPr>
                <w:sz w:val="16"/>
              </w:rPr>
              <w:t>Update of test case 8.1.7.1.1</w:t>
            </w:r>
          </w:p>
        </w:tc>
        <w:tc>
          <w:tcPr>
            <w:tcW w:w="1577" w:type="dxa"/>
          </w:tcPr>
          <w:p w14:paraId="4DD29B17" w14:textId="77777777" w:rsidR="00410021" w:rsidRPr="0051598C" w:rsidRDefault="00410021" w:rsidP="009D1436">
            <w:pPr>
              <w:pStyle w:val="TAL"/>
              <w:rPr>
                <w:sz w:val="16"/>
              </w:rPr>
            </w:pPr>
            <w:r>
              <w:rPr>
                <w:sz w:val="16"/>
              </w:rPr>
              <w:t>MediaTek Inc.</w:t>
            </w:r>
          </w:p>
        </w:tc>
        <w:tc>
          <w:tcPr>
            <w:tcW w:w="904" w:type="dxa"/>
          </w:tcPr>
          <w:p w14:paraId="2394A5FC" w14:textId="77777777" w:rsidR="00410021" w:rsidRPr="0051598C" w:rsidRDefault="00410021" w:rsidP="009D1436">
            <w:pPr>
              <w:pStyle w:val="TAL"/>
              <w:rPr>
                <w:sz w:val="16"/>
              </w:rPr>
            </w:pPr>
            <w:r>
              <w:rPr>
                <w:sz w:val="16"/>
              </w:rPr>
              <w:t>38.523-1</w:t>
            </w:r>
          </w:p>
        </w:tc>
        <w:tc>
          <w:tcPr>
            <w:tcW w:w="708" w:type="dxa"/>
          </w:tcPr>
          <w:p w14:paraId="18B08C37" w14:textId="77777777" w:rsidR="00410021" w:rsidRPr="0051598C" w:rsidRDefault="00410021" w:rsidP="009D1436">
            <w:pPr>
              <w:pStyle w:val="TAL"/>
              <w:rPr>
                <w:sz w:val="16"/>
              </w:rPr>
            </w:pPr>
            <w:r>
              <w:rPr>
                <w:sz w:val="16"/>
              </w:rPr>
              <w:t>3187</w:t>
            </w:r>
          </w:p>
        </w:tc>
        <w:tc>
          <w:tcPr>
            <w:tcW w:w="266" w:type="dxa"/>
          </w:tcPr>
          <w:p w14:paraId="47FFE163" w14:textId="77777777" w:rsidR="00410021" w:rsidRPr="0051598C" w:rsidRDefault="00410021" w:rsidP="009D1436">
            <w:pPr>
              <w:pStyle w:val="TAR"/>
              <w:rPr>
                <w:sz w:val="16"/>
              </w:rPr>
            </w:pPr>
            <w:r>
              <w:rPr>
                <w:sz w:val="16"/>
              </w:rPr>
              <w:t>-</w:t>
            </w:r>
          </w:p>
        </w:tc>
        <w:tc>
          <w:tcPr>
            <w:tcW w:w="727" w:type="dxa"/>
          </w:tcPr>
          <w:p w14:paraId="3E7670C7" w14:textId="77777777" w:rsidR="00410021" w:rsidRPr="0051598C" w:rsidRDefault="00410021" w:rsidP="009D1436">
            <w:pPr>
              <w:pStyle w:val="TAL"/>
              <w:rPr>
                <w:sz w:val="16"/>
              </w:rPr>
            </w:pPr>
            <w:r>
              <w:rPr>
                <w:sz w:val="16"/>
              </w:rPr>
              <w:t>Rel-16</w:t>
            </w:r>
          </w:p>
        </w:tc>
        <w:tc>
          <w:tcPr>
            <w:tcW w:w="290" w:type="dxa"/>
          </w:tcPr>
          <w:p w14:paraId="60D145A7" w14:textId="77777777" w:rsidR="00410021" w:rsidRPr="0051598C" w:rsidRDefault="00410021" w:rsidP="009D1436">
            <w:pPr>
              <w:pStyle w:val="TAL"/>
              <w:rPr>
                <w:sz w:val="16"/>
              </w:rPr>
            </w:pPr>
            <w:r>
              <w:rPr>
                <w:sz w:val="16"/>
              </w:rPr>
              <w:t>F</w:t>
            </w:r>
          </w:p>
        </w:tc>
        <w:tc>
          <w:tcPr>
            <w:tcW w:w="2545" w:type="dxa"/>
          </w:tcPr>
          <w:p w14:paraId="5769FCD2" w14:textId="77777777" w:rsidR="00410021" w:rsidRPr="0051598C" w:rsidRDefault="00410021" w:rsidP="009D1436">
            <w:pPr>
              <w:pStyle w:val="TAL"/>
              <w:rPr>
                <w:sz w:val="16"/>
              </w:rPr>
            </w:pPr>
            <w:r>
              <w:rPr>
                <w:sz w:val="16"/>
              </w:rPr>
              <w:t>NG_RAN_PRN_Vertical_LAN-UEConTest</w:t>
            </w:r>
          </w:p>
        </w:tc>
        <w:tc>
          <w:tcPr>
            <w:tcW w:w="1134" w:type="dxa"/>
          </w:tcPr>
          <w:p w14:paraId="1814E65F" w14:textId="77777777" w:rsidR="00410021" w:rsidRPr="0051598C" w:rsidRDefault="00410021" w:rsidP="009D1436">
            <w:pPr>
              <w:pStyle w:val="TAL"/>
              <w:rPr>
                <w:sz w:val="16"/>
              </w:rPr>
            </w:pPr>
            <w:r>
              <w:rPr>
                <w:sz w:val="16"/>
              </w:rPr>
              <w:t>withdrawn</w:t>
            </w:r>
          </w:p>
        </w:tc>
      </w:tr>
      <w:tr w:rsidR="00410021" w14:paraId="7CF3A23B" w14:textId="77777777" w:rsidTr="00410021">
        <w:tc>
          <w:tcPr>
            <w:tcW w:w="1097" w:type="dxa"/>
          </w:tcPr>
          <w:p w14:paraId="6815D1C1" w14:textId="77777777" w:rsidR="00410021" w:rsidRPr="0051598C" w:rsidRDefault="00410021" w:rsidP="009D1436">
            <w:pPr>
              <w:pStyle w:val="TAL"/>
              <w:rPr>
                <w:sz w:val="16"/>
              </w:rPr>
            </w:pPr>
            <w:r>
              <w:rPr>
                <w:sz w:val="16"/>
              </w:rPr>
              <w:t>R5-225050</w:t>
            </w:r>
          </w:p>
        </w:tc>
        <w:tc>
          <w:tcPr>
            <w:tcW w:w="3080" w:type="dxa"/>
          </w:tcPr>
          <w:p w14:paraId="281CD0A0" w14:textId="77777777" w:rsidR="00410021" w:rsidRPr="0051598C" w:rsidRDefault="00410021" w:rsidP="009D1436">
            <w:pPr>
              <w:pStyle w:val="TAL"/>
              <w:rPr>
                <w:sz w:val="16"/>
              </w:rPr>
            </w:pPr>
            <w:r>
              <w:rPr>
                <w:sz w:val="16"/>
              </w:rPr>
              <w:t>Update of test case 9.1.10.6</w:t>
            </w:r>
          </w:p>
        </w:tc>
        <w:tc>
          <w:tcPr>
            <w:tcW w:w="1577" w:type="dxa"/>
          </w:tcPr>
          <w:p w14:paraId="747C5919" w14:textId="77777777" w:rsidR="00410021" w:rsidRPr="0051598C" w:rsidRDefault="00410021" w:rsidP="009D1436">
            <w:pPr>
              <w:pStyle w:val="TAL"/>
              <w:rPr>
                <w:sz w:val="16"/>
              </w:rPr>
            </w:pPr>
            <w:r>
              <w:rPr>
                <w:sz w:val="16"/>
              </w:rPr>
              <w:t>MediaTek Inc.</w:t>
            </w:r>
          </w:p>
        </w:tc>
        <w:tc>
          <w:tcPr>
            <w:tcW w:w="904" w:type="dxa"/>
          </w:tcPr>
          <w:p w14:paraId="6172FF27" w14:textId="77777777" w:rsidR="00410021" w:rsidRPr="0051598C" w:rsidRDefault="00410021" w:rsidP="009D1436">
            <w:pPr>
              <w:pStyle w:val="TAL"/>
              <w:rPr>
                <w:sz w:val="16"/>
              </w:rPr>
            </w:pPr>
            <w:r>
              <w:rPr>
                <w:sz w:val="16"/>
              </w:rPr>
              <w:t>38.523-1</w:t>
            </w:r>
          </w:p>
        </w:tc>
        <w:tc>
          <w:tcPr>
            <w:tcW w:w="708" w:type="dxa"/>
          </w:tcPr>
          <w:p w14:paraId="13B36ABD" w14:textId="77777777" w:rsidR="00410021" w:rsidRPr="0051598C" w:rsidRDefault="00410021" w:rsidP="009D1436">
            <w:pPr>
              <w:pStyle w:val="TAL"/>
              <w:rPr>
                <w:sz w:val="16"/>
              </w:rPr>
            </w:pPr>
            <w:r>
              <w:rPr>
                <w:sz w:val="16"/>
              </w:rPr>
              <w:t>3188</w:t>
            </w:r>
          </w:p>
        </w:tc>
        <w:tc>
          <w:tcPr>
            <w:tcW w:w="266" w:type="dxa"/>
          </w:tcPr>
          <w:p w14:paraId="651299E4" w14:textId="77777777" w:rsidR="00410021" w:rsidRPr="0051598C" w:rsidRDefault="00410021" w:rsidP="009D1436">
            <w:pPr>
              <w:pStyle w:val="TAR"/>
              <w:rPr>
                <w:sz w:val="16"/>
              </w:rPr>
            </w:pPr>
            <w:r>
              <w:rPr>
                <w:sz w:val="16"/>
              </w:rPr>
              <w:t>-</w:t>
            </w:r>
          </w:p>
        </w:tc>
        <w:tc>
          <w:tcPr>
            <w:tcW w:w="727" w:type="dxa"/>
          </w:tcPr>
          <w:p w14:paraId="15A6B9BD" w14:textId="77777777" w:rsidR="00410021" w:rsidRPr="0051598C" w:rsidRDefault="00410021" w:rsidP="009D1436">
            <w:pPr>
              <w:pStyle w:val="TAL"/>
              <w:rPr>
                <w:sz w:val="16"/>
              </w:rPr>
            </w:pPr>
            <w:r>
              <w:rPr>
                <w:sz w:val="16"/>
              </w:rPr>
              <w:t>Rel-16</w:t>
            </w:r>
          </w:p>
        </w:tc>
        <w:tc>
          <w:tcPr>
            <w:tcW w:w="290" w:type="dxa"/>
          </w:tcPr>
          <w:p w14:paraId="38304F71" w14:textId="77777777" w:rsidR="00410021" w:rsidRPr="0051598C" w:rsidRDefault="00410021" w:rsidP="009D1436">
            <w:pPr>
              <w:pStyle w:val="TAL"/>
              <w:rPr>
                <w:sz w:val="16"/>
              </w:rPr>
            </w:pPr>
            <w:r>
              <w:rPr>
                <w:sz w:val="16"/>
              </w:rPr>
              <w:t>F</w:t>
            </w:r>
          </w:p>
        </w:tc>
        <w:tc>
          <w:tcPr>
            <w:tcW w:w="2545" w:type="dxa"/>
          </w:tcPr>
          <w:p w14:paraId="30647C57" w14:textId="77777777" w:rsidR="00410021" w:rsidRPr="0051598C" w:rsidRDefault="00410021" w:rsidP="009D1436">
            <w:pPr>
              <w:pStyle w:val="TAL"/>
              <w:rPr>
                <w:sz w:val="16"/>
              </w:rPr>
            </w:pPr>
            <w:r>
              <w:rPr>
                <w:sz w:val="16"/>
              </w:rPr>
              <w:t>TEI16_Test, eNS-UEConTest</w:t>
            </w:r>
          </w:p>
        </w:tc>
        <w:tc>
          <w:tcPr>
            <w:tcW w:w="1134" w:type="dxa"/>
          </w:tcPr>
          <w:p w14:paraId="1A02EABA" w14:textId="77777777" w:rsidR="00410021" w:rsidRPr="0051598C" w:rsidRDefault="00410021" w:rsidP="009D1436">
            <w:pPr>
              <w:pStyle w:val="TAL"/>
              <w:rPr>
                <w:sz w:val="16"/>
              </w:rPr>
            </w:pPr>
            <w:r>
              <w:rPr>
                <w:sz w:val="16"/>
              </w:rPr>
              <w:t>revised</w:t>
            </w:r>
          </w:p>
        </w:tc>
      </w:tr>
      <w:tr w:rsidR="00410021" w14:paraId="7A6AA35A" w14:textId="77777777" w:rsidTr="00410021">
        <w:tc>
          <w:tcPr>
            <w:tcW w:w="1097" w:type="dxa"/>
          </w:tcPr>
          <w:p w14:paraId="29A3A846" w14:textId="77777777" w:rsidR="00410021" w:rsidRPr="0051598C" w:rsidRDefault="00410021" w:rsidP="009D1436">
            <w:pPr>
              <w:pStyle w:val="TAL"/>
              <w:rPr>
                <w:sz w:val="16"/>
              </w:rPr>
            </w:pPr>
            <w:r>
              <w:rPr>
                <w:sz w:val="16"/>
              </w:rPr>
              <w:t>R5-225408</w:t>
            </w:r>
          </w:p>
        </w:tc>
        <w:tc>
          <w:tcPr>
            <w:tcW w:w="3080" w:type="dxa"/>
          </w:tcPr>
          <w:p w14:paraId="067B3C35" w14:textId="77777777" w:rsidR="00410021" w:rsidRPr="0051598C" w:rsidRDefault="00410021" w:rsidP="009D1436">
            <w:pPr>
              <w:pStyle w:val="TAL"/>
              <w:rPr>
                <w:sz w:val="16"/>
              </w:rPr>
            </w:pPr>
            <w:r>
              <w:rPr>
                <w:sz w:val="16"/>
              </w:rPr>
              <w:t>Update of test case 9.1.10.6</w:t>
            </w:r>
          </w:p>
        </w:tc>
        <w:tc>
          <w:tcPr>
            <w:tcW w:w="1577" w:type="dxa"/>
          </w:tcPr>
          <w:p w14:paraId="40C16843" w14:textId="77777777" w:rsidR="00410021" w:rsidRPr="0051598C" w:rsidRDefault="00410021" w:rsidP="009D1436">
            <w:pPr>
              <w:pStyle w:val="TAL"/>
              <w:rPr>
                <w:sz w:val="16"/>
              </w:rPr>
            </w:pPr>
            <w:r>
              <w:rPr>
                <w:sz w:val="16"/>
              </w:rPr>
              <w:t>MediaTek Inc.</w:t>
            </w:r>
          </w:p>
        </w:tc>
        <w:tc>
          <w:tcPr>
            <w:tcW w:w="904" w:type="dxa"/>
          </w:tcPr>
          <w:p w14:paraId="56C9B638" w14:textId="77777777" w:rsidR="00410021" w:rsidRPr="0051598C" w:rsidRDefault="00410021" w:rsidP="009D1436">
            <w:pPr>
              <w:pStyle w:val="TAL"/>
              <w:rPr>
                <w:sz w:val="16"/>
              </w:rPr>
            </w:pPr>
            <w:r>
              <w:rPr>
                <w:sz w:val="16"/>
              </w:rPr>
              <w:t>38.523-1</w:t>
            </w:r>
          </w:p>
        </w:tc>
        <w:tc>
          <w:tcPr>
            <w:tcW w:w="708" w:type="dxa"/>
          </w:tcPr>
          <w:p w14:paraId="1360610E" w14:textId="77777777" w:rsidR="00410021" w:rsidRPr="0051598C" w:rsidRDefault="00410021" w:rsidP="009D1436">
            <w:pPr>
              <w:pStyle w:val="TAL"/>
              <w:rPr>
                <w:sz w:val="16"/>
              </w:rPr>
            </w:pPr>
            <w:r>
              <w:rPr>
                <w:sz w:val="16"/>
              </w:rPr>
              <w:t>3188</w:t>
            </w:r>
          </w:p>
        </w:tc>
        <w:tc>
          <w:tcPr>
            <w:tcW w:w="266" w:type="dxa"/>
          </w:tcPr>
          <w:p w14:paraId="73782056" w14:textId="77777777" w:rsidR="00410021" w:rsidRPr="0051598C" w:rsidRDefault="00410021" w:rsidP="009D1436">
            <w:pPr>
              <w:pStyle w:val="TAR"/>
              <w:rPr>
                <w:sz w:val="16"/>
              </w:rPr>
            </w:pPr>
            <w:r>
              <w:rPr>
                <w:sz w:val="16"/>
              </w:rPr>
              <w:t>1</w:t>
            </w:r>
          </w:p>
        </w:tc>
        <w:tc>
          <w:tcPr>
            <w:tcW w:w="727" w:type="dxa"/>
          </w:tcPr>
          <w:p w14:paraId="627D83AB" w14:textId="77777777" w:rsidR="00410021" w:rsidRPr="0051598C" w:rsidRDefault="00410021" w:rsidP="009D1436">
            <w:pPr>
              <w:pStyle w:val="TAL"/>
              <w:rPr>
                <w:sz w:val="16"/>
              </w:rPr>
            </w:pPr>
            <w:r>
              <w:rPr>
                <w:sz w:val="16"/>
              </w:rPr>
              <w:t>Rel-16</w:t>
            </w:r>
          </w:p>
        </w:tc>
        <w:tc>
          <w:tcPr>
            <w:tcW w:w="290" w:type="dxa"/>
          </w:tcPr>
          <w:p w14:paraId="04311DDA" w14:textId="77777777" w:rsidR="00410021" w:rsidRPr="0051598C" w:rsidRDefault="00410021" w:rsidP="009D1436">
            <w:pPr>
              <w:pStyle w:val="TAL"/>
              <w:rPr>
                <w:sz w:val="16"/>
              </w:rPr>
            </w:pPr>
            <w:r>
              <w:rPr>
                <w:sz w:val="16"/>
              </w:rPr>
              <w:t>F</w:t>
            </w:r>
          </w:p>
        </w:tc>
        <w:tc>
          <w:tcPr>
            <w:tcW w:w="2545" w:type="dxa"/>
          </w:tcPr>
          <w:p w14:paraId="6B52E8CB" w14:textId="77777777" w:rsidR="00410021" w:rsidRPr="0051598C" w:rsidRDefault="00410021" w:rsidP="009D1436">
            <w:pPr>
              <w:pStyle w:val="TAL"/>
              <w:rPr>
                <w:sz w:val="16"/>
              </w:rPr>
            </w:pPr>
            <w:r>
              <w:rPr>
                <w:sz w:val="16"/>
              </w:rPr>
              <w:t>TEI16_Test, eNS-UEConTest</w:t>
            </w:r>
          </w:p>
        </w:tc>
        <w:tc>
          <w:tcPr>
            <w:tcW w:w="1134" w:type="dxa"/>
          </w:tcPr>
          <w:p w14:paraId="66B9A137" w14:textId="77777777" w:rsidR="00410021" w:rsidRPr="0051598C" w:rsidRDefault="00410021" w:rsidP="009D1436">
            <w:pPr>
              <w:pStyle w:val="TAL"/>
              <w:rPr>
                <w:sz w:val="16"/>
              </w:rPr>
            </w:pPr>
            <w:r>
              <w:rPr>
                <w:sz w:val="16"/>
              </w:rPr>
              <w:t>agreed</w:t>
            </w:r>
          </w:p>
        </w:tc>
      </w:tr>
      <w:tr w:rsidR="00410021" w14:paraId="71A48B46" w14:textId="77777777" w:rsidTr="00410021">
        <w:tc>
          <w:tcPr>
            <w:tcW w:w="1097" w:type="dxa"/>
          </w:tcPr>
          <w:p w14:paraId="6809B4DF" w14:textId="77777777" w:rsidR="00410021" w:rsidRPr="0051598C" w:rsidRDefault="00410021" w:rsidP="009D1436">
            <w:pPr>
              <w:pStyle w:val="TAL"/>
              <w:rPr>
                <w:sz w:val="16"/>
              </w:rPr>
            </w:pPr>
            <w:r>
              <w:rPr>
                <w:sz w:val="16"/>
              </w:rPr>
              <w:t>R5-225052</w:t>
            </w:r>
          </w:p>
        </w:tc>
        <w:tc>
          <w:tcPr>
            <w:tcW w:w="3080" w:type="dxa"/>
          </w:tcPr>
          <w:p w14:paraId="576CAE8B" w14:textId="77777777" w:rsidR="00410021" w:rsidRPr="0051598C" w:rsidRDefault="00410021" w:rsidP="009D1436">
            <w:pPr>
              <w:pStyle w:val="TAL"/>
              <w:rPr>
                <w:sz w:val="16"/>
              </w:rPr>
            </w:pPr>
            <w:r>
              <w:rPr>
                <w:sz w:val="16"/>
              </w:rPr>
              <w:t>38523-1 correction of Back-off timer value in the test procedure of 10.1.3.2</w:t>
            </w:r>
          </w:p>
        </w:tc>
        <w:tc>
          <w:tcPr>
            <w:tcW w:w="1577" w:type="dxa"/>
          </w:tcPr>
          <w:p w14:paraId="7F70FB09" w14:textId="77777777" w:rsidR="00410021" w:rsidRPr="0051598C" w:rsidRDefault="00410021" w:rsidP="009D1436">
            <w:pPr>
              <w:pStyle w:val="TAL"/>
              <w:rPr>
                <w:sz w:val="16"/>
              </w:rPr>
            </w:pPr>
            <w:r>
              <w:rPr>
                <w:sz w:val="16"/>
              </w:rPr>
              <w:t>OPPO Beijing</w:t>
            </w:r>
          </w:p>
        </w:tc>
        <w:tc>
          <w:tcPr>
            <w:tcW w:w="904" w:type="dxa"/>
          </w:tcPr>
          <w:p w14:paraId="2C5B81BB" w14:textId="77777777" w:rsidR="00410021" w:rsidRPr="0051598C" w:rsidRDefault="00410021" w:rsidP="009D1436">
            <w:pPr>
              <w:pStyle w:val="TAL"/>
              <w:rPr>
                <w:sz w:val="16"/>
              </w:rPr>
            </w:pPr>
            <w:r>
              <w:rPr>
                <w:sz w:val="16"/>
              </w:rPr>
              <w:t>38.523-1</w:t>
            </w:r>
          </w:p>
        </w:tc>
        <w:tc>
          <w:tcPr>
            <w:tcW w:w="708" w:type="dxa"/>
          </w:tcPr>
          <w:p w14:paraId="4D8CA758" w14:textId="77777777" w:rsidR="00410021" w:rsidRPr="0051598C" w:rsidRDefault="00410021" w:rsidP="009D1436">
            <w:pPr>
              <w:pStyle w:val="TAL"/>
              <w:rPr>
                <w:sz w:val="16"/>
              </w:rPr>
            </w:pPr>
            <w:r>
              <w:rPr>
                <w:sz w:val="16"/>
              </w:rPr>
              <w:t>3189</w:t>
            </w:r>
          </w:p>
        </w:tc>
        <w:tc>
          <w:tcPr>
            <w:tcW w:w="266" w:type="dxa"/>
          </w:tcPr>
          <w:p w14:paraId="27FCAE97" w14:textId="77777777" w:rsidR="00410021" w:rsidRPr="0051598C" w:rsidRDefault="00410021" w:rsidP="009D1436">
            <w:pPr>
              <w:pStyle w:val="TAR"/>
              <w:rPr>
                <w:sz w:val="16"/>
              </w:rPr>
            </w:pPr>
            <w:r>
              <w:rPr>
                <w:sz w:val="16"/>
              </w:rPr>
              <w:t>-</w:t>
            </w:r>
          </w:p>
        </w:tc>
        <w:tc>
          <w:tcPr>
            <w:tcW w:w="727" w:type="dxa"/>
          </w:tcPr>
          <w:p w14:paraId="23C2A59B" w14:textId="77777777" w:rsidR="00410021" w:rsidRPr="0051598C" w:rsidRDefault="00410021" w:rsidP="009D1436">
            <w:pPr>
              <w:pStyle w:val="TAL"/>
              <w:rPr>
                <w:sz w:val="16"/>
              </w:rPr>
            </w:pPr>
            <w:r>
              <w:rPr>
                <w:sz w:val="16"/>
              </w:rPr>
              <w:t>Rel-16</w:t>
            </w:r>
          </w:p>
        </w:tc>
        <w:tc>
          <w:tcPr>
            <w:tcW w:w="290" w:type="dxa"/>
          </w:tcPr>
          <w:p w14:paraId="7D580179" w14:textId="77777777" w:rsidR="00410021" w:rsidRPr="0051598C" w:rsidRDefault="00410021" w:rsidP="009D1436">
            <w:pPr>
              <w:pStyle w:val="TAL"/>
              <w:rPr>
                <w:sz w:val="16"/>
              </w:rPr>
            </w:pPr>
            <w:r>
              <w:rPr>
                <w:sz w:val="16"/>
              </w:rPr>
              <w:t>F</w:t>
            </w:r>
          </w:p>
        </w:tc>
        <w:tc>
          <w:tcPr>
            <w:tcW w:w="2545" w:type="dxa"/>
          </w:tcPr>
          <w:p w14:paraId="343D7AD1" w14:textId="77777777" w:rsidR="00410021" w:rsidRPr="0051598C" w:rsidRDefault="00410021" w:rsidP="009D1436">
            <w:pPr>
              <w:pStyle w:val="TAL"/>
              <w:rPr>
                <w:sz w:val="16"/>
              </w:rPr>
            </w:pPr>
            <w:r>
              <w:rPr>
                <w:sz w:val="16"/>
              </w:rPr>
              <w:t>TEI15_Test, 5GS_NR_LTE-UEConTest</w:t>
            </w:r>
          </w:p>
        </w:tc>
        <w:tc>
          <w:tcPr>
            <w:tcW w:w="1134" w:type="dxa"/>
          </w:tcPr>
          <w:p w14:paraId="359D6125" w14:textId="77777777" w:rsidR="00410021" w:rsidRPr="0051598C" w:rsidRDefault="00410021" w:rsidP="009D1436">
            <w:pPr>
              <w:pStyle w:val="TAL"/>
              <w:rPr>
                <w:sz w:val="16"/>
              </w:rPr>
            </w:pPr>
            <w:r>
              <w:rPr>
                <w:sz w:val="16"/>
              </w:rPr>
              <w:t>agreed</w:t>
            </w:r>
          </w:p>
        </w:tc>
      </w:tr>
      <w:tr w:rsidR="00410021" w14:paraId="14AA11B9" w14:textId="77777777" w:rsidTr="00410021">
        <w:tc>
          <w:tcPr>
            <w:tcW w:w="1097" w:type="dxa"/>
          </w:tcPr>
          <w:p w14:paraId="507FFD88" w14:textId="77777777" w:rsidR="00410021" w:rsidRPr="0051598C" w:rsidRDefault="00410021" w:rsidP="009D1436">
            <w:pPr>
              <w:pStyle w:val="TAL"/>
              <w:rPr>
                <w:sz w:val="16"/>
              </w:rPr>
            </w:pPr>
            <w:r>
              <w:rPr>
                <w:sz w:val="16"/>
              </w:rPr>
              <w:t>R5-225054</w:t>
            </w:r>
          </w:p>
        </w:tc>
        <w:tc>
          <w:tcPr>
            <w:tcW w:w="3080" w:type="dxa"/>
          </w:tcPr>
          <w:p w14:paraId="592E230C" w14:textId="77777777" w:rsidR="00410021" w:rsidRPr="0051598C" w:rsidRDefault="00410021" w:rsidP="009D1436">
            <w:pPr>
              <w:pStyle w:val="TAL"/>
              <w:rPr>
                <w:sz w:val="16"/>
              </w:rPr>
            </w:pPr>
            <w:r>
              <w:rPr>
                <w:sz w:val="16"/>
              </w:rPr>
              <w:t>38523-1 correction to test case 8.1.2.1.1</w:t>
            </w:r>
          </w:p>
        </w:tc>
        <w:tc>
          <w:tcPr>
            <w:tcW w:w="1577" w:type="dxa"/>
          </w:tcPr>
          <w:p w14:paraId="5A0358A0" w14:textId="77777777" w:rsidR="00410021" w:rsidRPr="0051598C" w:rsidRDefault="00410021" w:rsidP="009D1436">
            <w:pPr>
              <w:pStyle w:val="TAL"/>
              <w:rPr>
                <w:sz w:val="16"/>
              </w:rPr>
            </w:pPr>
            <w:r>
              <w:rPr>
                <w:sz w:val="16"/>
              </w:rPr>
              <w:t>OPPO</w:t>
            </w:r>
          </w:p>
        </w:tc>
        <w:tc>
          <w:tcPr>
            <w:tcW w:w="904" w:type="dxa"/>
          </w:tcPr>
          <w:p w14:paraId="4D6BE716" w14:textId="77777777" w:rsidR="00410021" w:rsidRPr="0051598C" w:rsidRDefault="00410021" w:rsidP="009D1436">
            <w:pPr>
              <w:pStyle w:val="TAL"/>
              <w:rPr>
                <w:sz w:val="16"/>
              </w:rPr>
            </w:pPr>
            <w:r>
              <w:rPr>
                <w:sz w:val="16"/>
              </w:rPr>
              <w:t>38.523-1</w:t>
            </w:r>
          </w:p>
        </w:tc>
        <w:tc>
          <w:tcPr>
            <w:tcW w:w="708" w:type="dxa"/>
          </w:tcPr>
          <w:p w14:paraId="3F8D2596" w14:textId="77777777" w:rsidR="00410021" w:rsidRPr="0051598C" w:rsidRDefault="00410021" w:rsidP="009D1436">
            <w:pPr>
              <w:pStyle w:val="TAL"/>
              <w:rPr>
                <w:sz w:val="16"/>
              </w:rPr>
            </w:pPr>
            <w:r>
              <w:rPr>
                <w:sz w:val="16"/>
              </w:rPr>
              <w:t>3190</w:t>
            </w:r>
          </w:p>
        </w:tc>
        <w:tc>
          <w:tcPr>
            <w:tcW w:w="266" w:type="dxa"/>
          </w:tcPr>
          <w:p w14:paraId="24E7C93B" w14:textId="77777777" w:rsidR="00410021" w:rsidRPr="0051598C" w:rsidRDefault="00410021" w:rsidP="009D1436">
            <w:pPr>
              <w:pStyle w:val="TAR"/>
              <w:rPr>
                <w:sz w:val="16"/>
              </w:rPr>
            </w:pPr>
            <w:r>
              <w:rPr>
                <w:sz w:val="16"/>
              </w:rPr>
              <w:t>-</w:t>
            </w:r>
          </w:p>
        </w:tc>
        <w:tc>
          <w:tcPr>
            <w:tcW w:w="727" w:type="dxa"/>
          </w:tcPr>
          <w:p w14:paraId="6B1F98D3" w14:textId="77777777" w:rsidR="00410021" w:rsidRPr="0051598C" w:rsidRDefault="00410021" w:rsidP="009D1436">
            <w:pPr>
              <w:pStyle w:val="TAL"/>
              <w:rPr>
                <w:sz w:val="16"/>
              </w:rPr>
            </w:pPr>
            <w:r>
              <w:rPr>
                <w:sz w:val="16"/>
              </w:rPr>
              <w:t>Rel-16</w:t>
            </w:r>
          </w:p>
        </w:tc>
        <w:tc>
          <w:tcPr>
            <w:tcW w:w="290" w:type="dxa"/>
          </w:tcPr>
          <w:p w14:paraId="3636BFED" w14:textId="77777777" w:rsidR="00410021" w:rsidRPr="0051598C" w:rsidRDefault="00410021" w:rsidP="009D1436">
            <w:pPr>
              <w:pStyle w:val="TAL"/>
              <w:rPr>
                <w:sz w:val="16"/>
              </w:rPr>
            </w:pPr>
            <w:r>
              <w:rPr>
                <w:sz w:val="16"/>
              </w:rPr>
              <w:t>F</w:t>
            </w:r>
          </w:p>
        </w:tc>
        <w:tc>
          <w:tcPr>
            <w:tcW w:w="2545" w:type="dxa"/>
          </w:tcPr>
          <w:p w14:paraId="6D6DC8E0" w14:textId="77777777" w:rsidR="00410021" w:rsidRPr="0051598C" w:rsidRDefault="00410021" w:rsidP="009D1436">
            <w:pPr>
              <w:pStyle w:val="TAL"/>
              <w:rPr>
                <w:sz w:val="16"/>
              </w:rPr>
            </w:pPr>
            <w:r>
              <w:rPr>
                <w:sz w:val="16"/>
              </w:rPr>
              <w:t>TEI15_Test, 5GS_NR_LTE-UEConTest</w:t>
            </w:r>
          </w:p>
        </w:tc>
        <w:tc>
          <w:tcPr>
            <w:tcW w:w="1134" w:type="dxa"/>
          </w:tcPr>
          <w:p w14:paraId="27C03B27" w14:textId="77777777" w:rsidR="00410021" w:rsidRPr="0051598C" w:rsidRDefault="00410021" w:rsidP="009D1436">
            <w:pPr>
              <w:pStyle w:val="TAL"/>
              <w:rPr>
                <w:sz w:val="16"/>
              </w:rPr>
            </w:pPr>
            <w:r>
              <w:rPr>
                <w:sz w:val="16"/>
              </w:rPr>
              <w:t>revised</w:t>
            </w:r>
          </w:p>
        </w:tc>
      </w:tr>
      <w:tr w:rsidR="00410021" w14:paraId="4A1557BB" w14:textId="77777777" w:rsidTr="00410021">
        <w:tc>
          <w:tcPr>
            <w:tcW w:w="1097" w:type="dxa"/>
          </w:tcPr>
          <w:p w14:paraId="5B76B5C8" w14:textId="77777777" w:rsidR="00410021" w:rsidRPr="0051598C" w:rsidRDefault="00410021" w:rsidP="009D1436">
            <w:pPr>
              <w:pStyle w:val="TAL"/>
              <w:rPr>
                <w:sz w:val="16"/>
              </w:rPr>
            </w:pPr>
            <w:r>
              <w:rPr>
                <w:sz w:val="16"/>
              </w:rPr>
              <w:t>R5-225382</w:t>
            </w:r>
          </w:p>
        </w:tc>
        <w:tc>
          <w:tcPr>
            <w:tcW w:w="3080" w:type="dxa"/>
          </w:tcPr>
          <w:p w14:paraId="74288FBF" w14:textId="77777777" w:rsidR="00410021" w:rsidRPr="0051598C" w:rsidRDefault="00410021" w:rsidP="009D1436">
            <w:pPr>
              <w:pStyle w:val="TAL"/>
              <w:rPr>
                <w:sz w:val="16"/>
              </w:rPr>
            </w:pPr>
            <w:r>
              <w:rPr>
                <w:sz w:val="16"/>
              </w:rPr>
              <w:t>38523-1 correction to test case 8.1.2.1.1</w:t>
            </w:r>
          </w:p>
        </w:tc>
        <w:tc>
          <w:tcPr>
            <w:tcW w:w="1577" w:type="dxa"/>
          </w:tcPr>
          <w:p w14:paraId="531F8746" w14:textId="77777777" w:rsidR="00410021" w:rsidRPr="0051598C" w:rsidRDefault="00410021" w:rsidP="009D1436">
            <w:pPr>
              <w:pStyle w:val="TAL"/>
              <w:rPr>
                <w:sz w:val="16"/>
              </w:rPr>
            </w:pPr>
            <w:r>
              <w:rPr>
                <w:sz w:val="16"/>
              </w:rPr>
              <w:t>OPPO</w:t>
            </w:r>
          </w:p>
        </w:tc>
        <w:tc>
          <w:tcPr>
            <w:tcW w:w="904" w:type="dxa"/>
          </w:tcPr>
          <w:p w14:paraId="7B95700D" w14:textId="77777777" w:rsidR="00410021" w:rsidRPr="0051598C" w:rsidRDefault="00410021" w:rsidP="009D1436">
            <w:pPr>
              <w:pStyle w:val="TAL"/>
              <w:rPr>
                <w:sz w:val="16"/>
              </w:rPr>
            </w:pPr>
            <w:r>
              <w:rPr>
                <w:sz w:val="16"/>
              </w:rPr>
              <w:t>38.523-1</w:t>
            </w:r>
          </w:p>
        </w:tc>
        <w:tc>
          <w:tcPr>
            <w:tcW w:w="708" w:type="dxa"/>
          </w:tcPr>
          <w:p w14:paraId="2EF8AAF2" w14:textId="77777777" w:rsidR="00410021" w:rsidRPr="0051598C" w:rsidRDefault="00410021" w:rsidP="009D1436">
            <w:pPr>
              <w:pStyle w:val="TAL"/>
              <w:rPr>
                <w:sz w:val="16"/>
              </w:rPr>
            </w:pPr>
            <w:r>
              <w:rPr>
                <w:sz w:val="16"/>
              </w:rPr>
              <w:t>3190</w:t>
            </w:r>
          </w:p>
        </w:tc>
        <w:tc>
          <w:tcPr>
            <w:tcW w:w="266" w:type="dxa"/>
          </w:tcPr>
          <w:p w14:paraId="14C2C216" w14:textId="77777777" w:rsidR="00410021" w:rsidRPr="0051598C" w:rsidRDefault="00410021" w:rsidP="009D1436">
            <w:pPr>
              <w:pStyle w:val="TAR"/>
              <w:rPr>
                <w:sz w:val="16"/>
              </w:rPr>
            </w:pPr>
            <w:r>
              <w:rPr>
                <w:sz w:val="16"/>
              </w:rPr>
              <w:t>1</w:t>
            </w:r>
          </w:p>
        </w:tc>
        <w:tc>
          <w:tcPr>
            <w:tcW w:w="727" w:type="dxa"/>
          </w:tcPr>
          <w:p w14:paraId="0E9C7400" w14:textId="77777777" w:rsidR="00410021" w:rsidRPr="0051598C" w:rsidRDefault="00410021" w:rsidP="009D1436">
            <w:pPr>
              <w:pStyle w:val="TAL"/>
              <w:rPr>
                <w:sz w:val="16"/>
              </w:rPr>
            </w:pPr>
            <w:r>
              <w:rPr>
                <w:sz w:val="16"/>
              </w:rPr>
              <w:t>Rel-16</w:t>
            </w:r>
          </w:p>
        </w:tc>
        <w:tc>
          <w:tcPr>
            <w:tcW w:w="290" w:type="dxa"/>
          </w:tcPr>
          <w:p w14:paraId="231AEBB5" w14:textId="77777777" w:rsidR="00410021" w:rsidRPr="0051598C" w:rsidRDefault="00410021" w:rsidP="009D1436">
            <w:pPr>
              <w:pStyle w:val="TAL"/>
              <w:rPr>
                <w:sz w:val="16"/>
              </w:rPr>
            </w:pPr>
            <w:r>
              <w:rPr>
                <w:sz w:val="16"/>
              </w:rPr>
              <w:t>F</w:t>
            </w:r>
          </w:p>
        </w:tc>
        <w:tc>
          <w:tcPr>
            <w:tcW w:w="2545" w:type="dxa"/>
          </w:tcPr>
          <w:p w14:paraId="5AD15213" w14:textId="77777777" w:rsidR="00410021" w:rsidRPr="0051598C" w:rsidRDefault="00410021" w:rsidP="009D1436">
            <w:pPr>
              <w:pStyle w:val="TAL"/>
              <w:rPr>
                <w:sz w:val="16"/>
              </w:rPr>
            </w:pPr>
            <w:r>
              <w:rPr>
                <w:sz w:val="16"/>
              </w:rPr>
              <w:t>TEI15_Test, 5GS_NR_LTE-UEConTest</w:t>
            </w:r>
          </w:p>
        </w:tc>
        <w:tc>
          <w:tcPr>
            <w:tcW w:w="1134" w:type="dxa"/>
          </w:tcPr>
          <w:p w14:paraId="2B467C25" w14:textId="77777777" w:rsidR="00410021" w:rsidRPr="0051598C" w:rsidRDefault="00410021" w:rsidP="009D1436">
            <w:pPr>
              <w:pStyle w:val="TAL"/>
              <w:rPr>
                <w:sz w:val="16"/>
              </w:rPr>
            </w:pPr>
            <w:r>
              <w:rPr>
                <w:sz w:val="16"/>
              </w:rPr>
              <w:t>agreed</w:t>
            </w:r>
          </w:p>
        </w:tc>
      </w:tr>
      <w:tr w:rsidR="00410021" w14:paraId="7E3BBC79" w14:textId="77777777" w:rsidTr="00410021">
        <w:tc>
          <w:tcPr>
            <w:tcW w:w="1097" w:type="dxa"/>
          </w:tcPr>
          <w:p w14:paraId="2FD374EE" w14:textId="77777777" w:rsidR="00410021" w:rsidRPr="0051598C" w:rsidRDefault="00410021" w:rsidP="009D1436">
            <w:pPr>
              <w:pStyle w:val="TAL"/>
              <w:rPr>
                <w:sz w:val="16"/>
              </w:rPr>
            </w:pPr>
            <w:r>
              <w:rPr>
                <w:sz w:val="16"/>
              </w:rPr>
              <w:t>R5-225056</w:t>
            </w:r>
          </w:p>
        </w:tc>
        <w:tc>
          <w:tcPr>
            <w:tcW w:w="3080" w:type="dxa"/>
          </w:tcPr>
          <w:p w14:paraId="5E3999B0" w14:textId="77777777" w:rsidR="00410021" w:rsidRPr="0051598C" w:rsidRDefault="00410021" w:rsidP="009D1436">
            <w:pPr>
              <w:pStyle w:val="TAL"/>
              <w:rPr>
                <w:sz w:val="16"/>
              </w:rPr>
            </w:pPr>
            <w:r>
              <w:rPr>
                <w:sz w:val="16"/>
              </w:rPr>
              <w:t>38523-1 correction on pre-test conditions of test case 6.1.1.1</w:t>
            </w:r>
          </w:p>
        </w:tc>
        <w:tc>
          <w:tcPr>
            <w:tcW w:w="1577" w:type="dxa"/>
          </w:tcPr>
          <w:p w14:paraId="62C9DCDC" w14:textId="77777777" w:rsidR="00410021" w:rsidRPr="0051598C" w:rsidRDefault="00410021" w:rsidP="009D1436">
            <w:pPr>
              <w:pStyle w:val="TAL"/>
              <w:rPr>
                <w:sz w:val="16"/>
              </w:rPr>
            </w:pPr>
            <w:r>
              <w:rPr>
                <w:sz w:val="16"/>
              </w:rPr>
              <w:t>OPPO</w:t>
            </w:r>
          </w:p>
        </w:tc>
        <w:tc>
          <w:tcPr>
            <w:tcW w:w="904" w:type="dxa"/>
          </w:tcPr>
          <w:p w14:paraId="752AE1A6" w14:textId="77777777" w:rsidR="00410021" w:rsidRPr="0051598C" w:rsidRDefault="00410021" w:rsidP="009D1436">
            <w:pPr>
              <w:pStyle w:val="TAL"/>
              <w:rPr>
                <w:sz w:val="16"/>
              </w:rPr>
            </w:pPr>
            <w:r>
              <w:rPr>
                <w:sz w:val="16"/>
              </w:rPr>
              <w:t>38.523-1</w:t>
            </w:r>
          </w:p>
        </w:tc>
        <w:tc>
          <w:tcPr>
            <w:tcW w:w="708" w:type="dxa"/>
          </w:tcPr>
          <w:p w14:paraId="091F9591" w14:textId="77777777" w:rsidR="00410021" w:rsidRPr="0051598C" w:rsidRDefault="00410021" w:rsidP="009D1436">
            <w:pPr>
              <w:pStyle w:val="TAL"/>
              <w:rPr>
                <w:sz w:val="16"/>
              </w:rPr>
            </w:pPr>
            <w:r>
              <w:rPr>
                <w:sz w:val="16"/>
              </w:rPr>
              <w:t>3191</w:t>
            </w:r>
          </w:p>
        </w:tc>
        <w:tc>
          <w:tcPr>
            <w:tcW w:w="266" w:type="dxa"/>
          </w:tcPr>
          <w:p w14:paraId="1BB9A3AF" w14:textId="77777777" w:rsidR="00410021" w:rsidRPr="0051598C" w:rsidRDefault="00410021" w:rsidP="009D1436">
            <w:pPr>
              <w:pStyle w:val="TAR"/>
              <w:rPr>
                <w:sz w:val="16"/>
              </w:rPr>
            </w:pPr>
            <w:r>
              <w:rPr>
                <w:sz w:val="16"/>
              </w:rPr>
              <w:t>-</w:t>
            </w:r>
          </w:p>
        </w:tc>
        <w:tc>
          <w:tcPr>
            <w:tcW w:w="727" w:type="dxa"/>
          </w:tcPr>
          <w:p w14:paraId="3BC93968" w14:textId="77777777" w:rsidR="00410021" w:rsidRPr="0051598C" w:rsidRDefault="00410021" w:rsidP="009D1436">
            <w:pPr>
              <w:pStyle w:val="TAL"/>
              <w:rPr>
                <w:sz w:val="16"/>
              </w:rPr>
            </w:pPr>
            <w:r>
              <w:rPr>
                <w:sz w:val="16"/>
              </w:rPr>
              <w:t>Rel-16</w:t>
            </w:r>
          </w:p>
        </w:tc>
        <w:tc>
          <w:tcPr>
            <w:tcW w:w="290" w:type="dxa"/>
          </w:tcPr>
          <w:p w14:paraId="31AC138A" w14:textId="77777777" w:rsidR="00410021" w:rsidRPr="0051598C" w:rsidRDefault="00410021" w:rsidP="009D1436">
            <w:pPr>
              <w:pStyle w:val="TAL"/>
              <w:rPr>
                <w:sz w:val="16"/>
              </w:rPr>
            </w:pPr>
            <w:r>
              <w:rPr>
                <w:sz w:val="16"/>
              </w:rPr>
              <w:t>F</w:t>
            </w:r>
          </w:p>
        </w:tc>
        <w:tc>
          <w:tcPr>
            <w:tcW w:w="2545" w:type="dxa"/>
          </w:tcPr>
          <w:p w14:paraId="317656EC" w14:textId="77777777" w:rsidR="00410021" w:rsidRPr="0051598C" w:rsidRDefault="00410021" w:rsidP="009D1436">
            <w:pPr>
              <w:pStyle w:val="TAL"/>
              <w:rPr>
                <w:sz w:val="16"/>
              </w:rPr>
            </w:pPr>
            <w:r>
              <w:rPr>
                <w:sz w:val="16"/>
              </w:rPr>
              <w:t>TEI15_Test, 5GS_NR_LTE-UEConTest</w:t>
            </w:r>
          </w:p>
        </w:tc>
        <w:tc>
          <w:tcPr>
            <w:tcW w:w="1134" w:type="dxa"/>
          </w:tcPr>
          <w:p w14:paraId="23F161A5" w14:textId="77777777" w:rsidR="00410021" w:rsidRPr="0051598C" w:rsidRDefault="00410021" w:rsidP="009D1436">
            <w:pPr>
              <w:pStyle w:val="TAL"/>
              <w:rPr>
                <w:sz w:val="16"/>
              </w:rPr>
            </w:pPr>
            <w:r>
              <w:rPr>
                <w:sz w:val="16"/>
              </w:rPr>
              <w:t>revised</w:t>
            </w:r>
          </w:p>
        </w:tc>
      </w:tr>
      <w:tr w:rsidR="00410021" w14:paraId="1D060FE9" w14:textId="77777777" w:rsidTr="00410021">
        <w:tc>
          <w:tcPr>
            <w:tcW w:w="1097" w:type="dxa"/>
          </w:tcPr>
          <w:p w14:paraId="54BA5D60" w14:textId="77777777" w:rsidR="00410021" w:rsidRPr="0051598C" w:rsidRDefault="00410021" w:rsidP="009D1436">
            <w:pPr>
              <w:pStyle w:val="TAL"/>
              <w:rPr>
                <w:sz w:val="16"/>
              </w:rPr>
            </w:pPr>
            <w:r>
              <w:rPr>
                <w:sz w:val="16"/>
              </w:rPr>
              <w:t>R5-225374</w:t>
            </w:r>
          </w:p>
        </w:tc>
        <w:tc>
          <w:tcPr>
            <w:tcW w:w="3080" w:type="dxa"/>
          </w:tcPr>
          <w:p w14:paraId="0C9D099D" w14:textId="77777777" w:rsidR="00410021" w:rsidRPr="0051598C" w:rsidRDefault="00410021" w:rsidP="009D1436">
            <w:pPr>
              <w:pStyle w:val="TAL"/>
              <w:rPr>
                <w:sz w:val="16"/>
              </w:rPr>
            </w:pPr>
            <w:r>
              <w:rPr>
                <w:sz w:val="16"/>
              </w:rPr>
              <w:t>38523-1 correction on pre-test conditions of test case 6.1.1.1</w:t>
            </w:r>
          </w:p>
        </w:tc>
        <w:tc>
          <w:tcPr>
            <w:tcW w:w="1577" w:type="dxa"/>
          </w:tcPr>
          <w:p w14:paraId="7F86886C" w14:textId="77777777" w:rsidR="00410021" w:rsidRPr="0051598C" w:rsidRDefault="00410021" w:rsidP="009D1436">
            <w:pPr>
              <w:pStyle w:val="TAL"/>
              <w:rPr>
                <w:sz w:val="16"/>
              </w:rPr>
            </w:pPr>
            <w:r>
              <w:rPr>
                <w:sz w:val="16"/>
              </w:rPr>
              <w:t>OPPO</w:t>
            </w:r>
          </w:p>
        </w:tc>
        <w:tc>
          <w:tcPr>
            <w:tcW w:w="904" w:type="dxa"/>
          </w:tcPr>
          <w:p w14:paraId="672CA6DF" w14:textId="77777777" w:rsidR="00410021" w:rsidRPr="0051598C" w:rsidRDefault="00410021" w:rsidP="009D1436">
            <w:pPr>
              <w:pStyle w:val="TAL"/>
              <w:rPr>
                <w:sz w:val="16"/>
              </w:rPr>
            </w:pPr>
            <w:r>
              <w:rPr>
                <w:sz w:val="16"/>
              </w:rPr>
              <w:t>38.523-1</w:t>
            </w:r>
          </w:p>
        </w:tc>
        <w:tc>
          <w:tcPr>
            <w:tcW w:w="708" w:type="dxa"/>
          </w:tcPr>
          <w:p w14:paraId="370A9ACB" w14:textId="77777777" w:rsidR="00410021" w:rsidRPr="0051598C" w:rsidRDefault="00410021" w:rsidP="009D1436">
            <w:pPr>
              <w:pStyle w:val="TAL"/>
              <w:rPr>
                <w:sz w:val="16"/>
              </w:rPr>
            </w:pPr>
            <w:r>
              <w:rPr>
                <w:sz w:val="16"/>
              </w:rPr>
              <w:t>3191</w:t>
            </w:r>
          </w:p>
        </w:tc>
        <w:tc>
          <w:tcPr>
            <w:tcW w:w="266" w:type="dxa"/>
          </w:tcPr>
          <w:p w14:paraId="2CE13929" w14:textId="77777777" w:rsidR="00410021" w:rsidRPr="0051598C" w:rsidRDefault="00410021" w:rsidP="009D1436">
            <w:pPr>
              <w:pStyle w:val="TAR"/>
              <w:rPr>
                <w:sz w:val="16"/>
              </w:rPr>
            </w:pPr>
            <w:r>
              <w:rPr>
                <w:sz w:val="16"/>
              </w:rPr>
              <w:t>1</w:t>
            </w:r>
          </w:p>
        </w:tc>
        <w:tc>
          <w:tcPr>
            <w:tcW w:w="727" w:type="dxa"/>
          </w:tcPr>
          <w:p w14:paraId="575AA472" w14:textId="77777777" w:rsidR="00410021" w:rsidRPr="0051598C" w:rsidRDefault="00410021" w:rsidP="009D1436">
            <w:pPr>
              <w:pStyle w:val="TAL"/>
              <w:rPr>
                <w:sz w:val="16"/>
              </w:rPr>
            </w:pPr>
            <w:r>
              <w:rPr>
                <w:sz w:val="16"/>
              </w:rPr>
              <w:t>Rel-16</w:t>
            </w:r>
          </w:p>
        </w:tc>
        <w:tc>
          <w:tcPr>
            <w:tcW w:w="290" w:type="dxa"/>
          </w:tcPr>
          <w:p w14:paraId="4B639F5A" w14:textId="77777777" w:rsidR="00410021" w:rsidRPr="0051598C" w:rsidRDefault="00410021" w:rsidP="009D1436">
            <w:pPr>
              <w:pStyle w:val="TAL"/>
              <w:rPr>
                <w:sz w:val="16"/>
              </w:rPr>
            </w:pPr>
            <w:r>
              <w:rPr>
                <w:sz w:val="16"/>
              </w:rPr>
              <w:t>F</w:t>
            </w:r>
          </w:p>
        </w:tc>
        <w:tc>
          <w:tcPr>
            <w:tcW w:w="2545" w:type="dxa"/>
          </w:tcPr>
          <w:p w14:paraId="47E515CA" w14:textId="77777777" w:rsidR="00410021" w:rsidRPr="0051598C" w:rsidRDefault="00410021" w:rsidP="009D1436">
            <w:pPr>
              <w:pStyle w:val="TAL"/>
              <w:rPr>
                <w:sz w:val="16"/>
              </w:rPr>
            </w:pPr>
            <w:r>
              <w:rPr>
                <w:sz w:val="16"/>
              </w:rPr>
              <w:t>TEI15_Test, 5GS_NR_LTE-UEConTest</w:t>
            </w:r>
          </w:p>
        </w:tc>
        <w:tc>
          <w:tcPr>
            <w:tcW w:w="1134" w:type="dxa"/>
          </w:tcPr>
          <w:p w14:paraId="3A81B4E9" w14:textId="77777777" w:rsidR="00410021" w:rsidRPr="0051598C" w:rsidRDefault="00410021" w:rsidP="009D1436">
            <w:pPr>
              <w:pStyle w:val="TAL"/>
              <w:rPr>
                <w:sz w:val="16"/>
              </w:rPr>
            </w:pPr>
            <w:r>
              <w:rPr>
                <w:sz w:val="16"/>
              </w:rPr>
              <w:t>agreed</w:t>
            </w:r>
          </w:p>
        </w:tc>
      </w:tr>
      <w:tr w:rsidR="00410021" w14:paraId="701060A0" w14:textId="77777777" w:rsidTr="00410021">
        <w:tc>
          <w:tcPr>
            <w:tcW w:w="1097" w:type="dxa"/>
          </w:tcPr>
          <w:p w14:paraId="0C9D1924" w14:textId="77777777" w:rsidR="00410021" w:rsidRPr="0051598C" w:rsidRDefault="00410021" w:rsidP="009D1436">
            <w:pPr>
              <w:pStyle w:val="TAL"/>
              <w:rPr>
                <w:sz w:val="16"/>
              </w:rPr>
            </w:pPr>
            <w:r>
              <w:rPr>
                <w:sz w:val="16"/>
              </w:rPr>
              <w:t>R5-225057</w:t>
            </w:r>
          </w:p>
        </w:tc>
        <w:tc>
          <w:tcPr>
            <w:tcW w:w="3080" w:type="dxa"/>
          </w:tcPr>
          <w:p w14:paraId="01DA361A" w14:textId="77777777" w:rsidR="00410021" w:rsidRPr="0051598C" w:rsidRDefault="00410021" w:rsidP="009D1436">
            <w:pPr>
              <w:pStyle w:val="TAL"/>
              <w:rPr>
                <w:sz w:val="16"/>
              </w:rPr>
            </w:pPr>
            <w:r>
              <w:rPr>
                <w:sz w:val="16"/>
              </w:rPr>
              <w:t>Update of test case 11.4.5</w:t>
            </w:r>
          </w:p>
        </w:tc>
        <w:tc>
          <w:tcPr>
            <w:tcW w:w="1577" w:type="dxa"/>
          </w:tcPr>
          <w:p w14:paraId="2B5A2384" w14:textId="77777777" w:rsidR="00410021" w:rsidRPr="0051598C" w:rsidRDefault="00410021" w:rsidP="009D1436">
            <w:pPr>
              <w:pStyle w:val="TAL"/>
              <w:rPr>
                <w:sz w:val="16"/>
              </w:rPr>
            </w:pPr>
            <w:r>
              <w:rPr>
                <w:sz w:val="16"/>
              </w:rPr>
              <w:t>MediaTek Inc.</w:t>
            </w:r>
          </w:p>
        </w:tc>
        <w:tc>
          <w:tcPr>
            <w:tcW w:w="904" w:type="dxa"/>
          </w:tcPr>
          <w:p w14:paraId="3C114EE8" w14:textId="77777777" w:rsidR="00410021" w:rsidRPr="0051598C" w:rsidRDefault="00410021" w:rsidP="009D1436">
            <w:pPr>
              <w:pStyle w:val="TAL"/>
              <w:rPr>
                <w:sz w:val="16"/>
              </w:rPr>
            </w:pPr>
            <w:r>
              <w:rPr>
                <w:sz w:val="16"/>
              </w:rPr>
              <w:t>38.523-1</w:t>
            </w:r>
          </w:p>
        </w:tc>
        <w:tc>
          <w:tcPr>
            <w:tcW w:w="708" w:type="dxa"/>
          </w:tcPr>
          <w:p w14:paraId="7F0CDD7D" w14:textId="77777777" w:rsidR="00410021" w:rsidRPr="0051598C" w:rsidRDefault="00410021" w:rsidP="009D1436">
            <w:pPr>
              <w:pStyle w:val="TAL"/>
              <w:rPr>
                <w:sz w:val="16"/>
              </w:rPr>
            </w:pPr>
            <w:r>
              <w:rPr>
                <w:sz w:val="16"/>
              </w:rPr>
              <w:t>3192</w:t>
            </w:r>
          </w:p>
        </w:tc>
        <w:tc>
          <w:tcPr>
            <w:tcW w:w="266" w:type="dxa"/>
          </w:tcPr>
          <w:p w14:paraId="2B9A01FE" w14:textId="77777777" w:rsidR="00410021" w:rsidRPr="0051598C" w:rsidRDefault="00410021" w:rsidP="009D1436">
            <w:pPr>
              <w:pStyle w:val="TAR"/>
              <w:rPr>
                <w:sz w:val="16"/>
              </w:rPr>
            </w:pPr>
            <w:r>
              <w:rPr>
                <w:sz w:val="16"/>
              </w:rPr>
              <w:t>-</w:t>
            </w:r>
          </w:p>
        </w:tc>
        <w:tc>
          <w:tcPr>
            <w:tcW w:w="727" w:type="dxa"/>
          </w:tcPr>
          <w:p w14:paraId="4E4B313C" w14:textId="77777777" w:rsidR="00410021" w:rsidRPr="0051598C" w:rsidRDefault="00410021" w:rsidP="009D1436">
            <w:pPr>
              <w:pStyle w:val="TAL"/>
              <w:rPr>
                <w:sz w:val="16"/>
              </w:rPr>
            </w:pPr>
            <w:r>
              <w:rPr>
                <w:sz w:val="16"/>
              </w:rPr>
              <w:t>Rel-16</w:t>
            </w:r>
          </w:p>
        </w:tc>
        <w:tc>
          <w:tcPr>
            <w:tcW w:w="290" w:type="dxa"/>
          </w:tcPr>
          <w:p w14:paraId="35AC9AF9" w14:textId="77777777" w:rsidR="00410021" w:rsidRPr="0051598C" w:rsidRDefault="00410021" w:rsidP="009D1436">
            <w:pPr>
              <w:pStyle w:val="TAL"/>
              <w:rPr>
                <w:sz w:val="16"/>
              </w:rPr>
            </w:pPr>
            <w:r>
              <w:rPr>
                <w:sz w:val="16"/>
              </w:rPr>
              <w:t>F</w:t>
            </w:r>
          </w:p>
        </w:tc>
        <w:tc>
          <w:tcPr>
            <w:tcW w:w="2545" w:type="dxa"/>
          </w:tcPr>
          <w:p w14:paraId="39C20392" w14:textId="77777777" w:rsidR="00410021" w:rsidRPr="0051598C" w:rsidRDefault="00410021" w:rsidP="009D1436">
            <w:pPr>
              <w:pStyle w:val="TAL"/>
              <w:rPr>
                <w:sz w:val="16"/>
              </w:rPr>
            </w:pPr>
            <w:r>
              <w:rPr>
                <w:sz w:val="16"/>
              </w:rPr>
              <w:t>TEI15_Test, 5GS_NR_LTE-UEConTest</w:t>
            </w:r>
          </w:p>
        </w:tc>
        <w:tc>
          <w:tcPr>
            <w:tcW w:w="1134" w:type="dxa"/>
          </w:tcPr>
          <w:p w14:paraId="630FCBF5" w14:textId="77777777" w:rsidR="00410021" w:rsidRPr="0051598C" w:rsidRDefault="00410021" w:rsidP="009D1436">
            <w:pPr>
              <w:pStyle w:val="TAL"/>
              <w:rPr>
                <w:sz w:val="16"/>
              </w:rPr>
            </w:pPr>
            <w:r>
              <w:rPr>
                <w:sz w:val="16"/>
              </w:rPr>
              <w:t>revised</w:t>
            </w:r>
          </w:p>
        </w:tc>
      </w:tr>
      <w:tr w:rsidR="00410021" w14:paraId="008CA5AB" w14:textId="77777777" w:rsidTr="00410021">
        <w:tc>
          <w:tcPr>
            <w:tcW w:w="1097" w:type="dxa"/>
          </w:tcPr>
          <w:p w14:paraId="3F57C62C" w14:textId="77777777" w:rsidR="00410021" w:rsidRPr="0051598C" w:rsidRDefault="00410021" w:rsidP="009D1436">
            <w:pPr>
              <w:pStyle w:val="TAL"/>
              <w:rPr>
                <w:sz w:val="16"/>
              </w:rPr>
            </w:pPr>
            <w:r>
              <w:rPr>
                <w:sz w:val="16"/>
              </w:rPr>
              <w:t>R5-225411</w:t>
            </w:r>
          </w:p>
        </w:tc>
        <w:tc>
          <w:tcPr>
            <w:tcW w:w="3080" w:type="dxa"/>
          </w:tcPr>
          <w:p w14:paraId="255A5D21" w14:textId="77777777" w:rsidR="00410021" w:rsidRPr="0051598C" w:rsidRDefault="00410021" w:rsidP="009D1436">
            <w:pPr>
              <w:pStyle w:val="TAL"/>
              <w:rPr>
                <w:sz w:val="16"/>
              </w:rPr>
            </w:pPr>
            <w:r>
              <w:rPr>
                <w:sz w:val="16"/>
              </w:rPr>
              <w:t>Update of test case 11.4.5</w:t>
            </w:r>
          </w:p>
        </w:tc>
        <w:tc>
          <w:tcPr>
            <w:tcW w:w="1577" w:type="dxa"/>
          </w:tcPr>
          <w:p w14:paraId="16B377FC" w14:textId="77777777" w:rsidR="00410021" w:rsidRPr="0051598C" w:rsidRDefault="00410021" w:rsidP="009D1436">
            <w:pPr>
              <w:pStyle w:val="TAL"/>
              <w:rPr>
                <w:sz w:val="16"/>
              </w:rPr>
            </w:pPr>
            <w:r>
              <w:rPr>
                <w:sz w:val="16"/>
              </w:rPr>
              <w:t>MediaTek Inc.</w:t>
            </w:r>
          </w:p>
        </w:tc>
        <w:tc>
          <w:tcPr>
            <w:tcW w:w="904" w:type="dxa"/>
          </w:tcPr>
          <w:p w14:paraId="7E0EAC79" w14:textId="77777777" w:rsidR="00410021" w:rsidRPr="0051598C" w:rsidRDefault="00410021" w:rsidP="009D1436">
            <w:pPr>
              <w:pStyle w:val="TAL"/>
              <w:rPr>
                <w:sz w:val="16"/>
              </w:rPr>
            </w:pPr>
            <w:r>
              <w:rPr>
                <w:sz w:val="16"/>
              </w:rPr>
              <w:t>38.523-1</w:t>
            </w:r>
          </w:p>
        </w:tc>
        <w:tc>
          <w:tcPr>
            <w:tcW w:w="708" w:type="dxa"/>
          </w:tcPr>
          <w:p w14:paraId="13FBAB6D" w14:textId="77777777" w:rsidR="00410021" w:rsidRPr="0051598C" w:rsidRDefault="00410021" w:rsidP="009D1436">
            <w:pPr>
              <w:pStyle w:val="TAL"/>
              <w:rPr>
                <w:sz w:val="16"/>
              </w:rPr>
            </w:pPr>
            <w:r>
              <w:rPr>
                <w:sz w:val="16"/>
              </w:rPr>
              <w:t>3192</w:t>
            </w:r>
          </w:p>
        </w:tc>
        <w:tc>
          <w:tcPr>
            <w:tcW w:w="266" w:type="dxa"/>
          </w:tcPr>
          <w:p w14:paraId="38EC25AD" w14:textId="77777777" w:rsidR="00410021" w:rsidRPr="0051598C" w:rsidRDefault="00410021" w:rsidP="009D1436">
            <w:pPr>
              <w:pStyle w:val="TAR"/>
              <w:rPr>
                <w:sz w:val="16"/>
              </w:rPr>
            </w:pPr>
            <w:r>
              <w:rPr>
                <w:sz w:val="16"/>
              </w:rPr>
              <w:t>1</w:t>
            </w:r>
          </w:p>
        </w:tc>
        <w:tc>
          <w:tcPr>
            <w:tcW w:w="727" w:type="dxa"/>
          </w:tcPr>
          <w:p w14:paraId="566E36B6" w14:textId="77777777" w:rsidR="00410021" w:rsidRPr="0051598C" w:rsidRDefault="00410021" w:rsidP="009D1436">
            <w:pPr>
              <w:pStyle w:val="TAL"/>
              <w:rPr>
                <w:sz w:val="16"/>
              </w:rPr>
            </w:pPr>
            <w:r>
              <w:rPr>
                <w:sz w:val="16"/>
              </w:rPr>
              <w:t>Rel-16</w:t>
            </w:r>
          </w:p>
        </w:tc>
        <w:tc>
          <w:tcPr>
            <w:tcW w:w="290" w:type="dxa"/>
          </w:tcPr>
          <w:p w14:paraId="5D35CE4A" w14:textId="77777777" w:rsidR="00410021" w:rsidRPr="0051598C" w:rsidRDefault="00410021" w:rsidP="009D1436">
            <w:pPr>
              <w:pStyle w:val="TAL"/>
              <w:rPr>
                <w:sz w:val="16"/>
              </w:rPr>
            </w:pPr>
            <w:r>
              <w:rPr>
                <w:sz w:val="16"/>
              </w:rPr>
              <w:t>F</w:t>
            </w:r>
          </w:p>
        </w:tc>
        <w:tc>
          <w:tcPr>
            <w:tcW w:w="2545" w:type="dxa"/>
          </w:tcPr>
          <w:p w14:paraId="7437D57B" w14:textId="77777777" w:rsidR="00410021" w:rsidRPr="0051598C" w:rsidRDefault="00410021" w:rsidP="009D1436">
            <w:pPr>
              <w:pStyle w:val="TAL"/>
              <w:rPr>
                <w:sz w:val="16"/>
              </w:rPr>
            </w:pPr>
            <w:r>
              <w:rPr>
                <w:sz w:val="16"/>
              </w:rPr>
              <w:t>TEI15_Test, 5GS_NR_LTE-UEConTest</w:t>
            </w:r>
          </w:p>
        </w:tc>
        <w:tc>
          <w:tcPr>
            <w:tcW w:w="1134" w:type="dxa"/>
          </w:tcPr>
          <w:p w14:paraId="1D05BF67" w14:textId="77777777" w:rsidR="00410021" w:rsidRPr="0051598C" w:rsidRDefault="00410021" w:rsidP="009D1436">
            <w:pPr>
              <w:pStyle w:val="TAL"/>
              <w:rPr>
                <w:sz w:val="16"/>
              </w:rPr>
            </w:pPr>
            <w:r>
              <w:rPr>
                <w:sz w:val="16"/>
              </w:rPr>
              <w:t>agreed</w:t>
            </w:r>
          </w:p>
        </w:tc>
      </w:tr>
      <w:tr w:rsidR="00410021" w14:paraId="570F337C" w14:textId="77777777" w:rsidTr="00410021">
        <w:tc>
          <w:tcPr>
            <w:tcW w:w="1097" w:type="dxa"/>
          </w:tcPr>
          <w:p w14:paraId="2EBC3D08" w14:textId="77777777" w:rsidR="00410021" w:rsidRPr="0051598C" w:rsidRDefault="00410021" w:rsidP="009D1436">
            <w:pPr>
              <w:pStyle w:val="TAL"/>
              <w:rPr>
                <w:sz w:val="16"/>
              </w:rPr>
            </w:pPr>
            <w:r>
              <w:rPr>
                <w:sz w:val="16"/>
              </w:rPr>
              <w:t>R5-225060</w:t>
            </w:r>
          </w:p>
        </w:tc>
        <w:tc>
          <w:tcPr>
            <w:tcW w:w="3080" w:type="dxa"/>
          </w:tcPr>
          <w:p w14:paraId="067E2052" w14:textId="77777777" w:rsidR="00410021" w:rsidRPr="0051598C" w:rsidRDefault="00410021" w:rsidP="009D1436">
            <w:pPr>
              <w:pStyle w:val="TAL"/>
              <w:rPr>
                <w:sz w:val="16"/>
              </w:rPr>
            </w:pPr>
            <w:r>
              <w:rPr>
                <w:sz w:val="16"/>
              </w:rPr>
              <w:t>Addition of test case for RRC downlink segmentation</w:t>
            </w:r>
          </w:p>
        </w:tc>
        <w:tc>
          <w:tcPr>
            <w:tcW w:w="1577" w:type="dxa"/>
          </w:tcPr>
          <w:p w14:paraId="2FAAA28C" w14:textId="77777777" w:rsidR="00410021" w:rsidRPr="0051598C" w:rsidRDefault="00410021" w:rsidP="009D1436">
            <w:pPr>
              <w:pStyle w:val="TAL"/>
              <w:rPr>
                <w:sz w:val="16"/>
              </w:rPr>
            </w:pPr>
            <w:r>
              <w:rPr>
                <w:sz w:val="16"/>
              </w:rPr>
              <w:t>MediaTek Inc.</w:t>
            </w:r>
          </w:p>
        </w:tc>
        <w:tc>
          <w:tcPr>
            <w:tcW w:w="904" w:type="dxa"/>
          </w:tcPr>
          <w:p w14:paraId="402AB242" w14:textId="77777777" w:rsidR="00410021" w:rsidRPr="0051598C" w:rsidRDefault="00410021" w:rsidP="009D1436">
            <w:pPr>
              <w:pStyle w:val="TAL"/>
              <w:rPr>
                <w:sz w:val="16"/>
              </w:rPr>
            </w:pPr>
            <w:r>
              <w:rPr>
                <w:sz w:val="16"/>
              </w:rPr>
              <w:t>38.523-1</w:t>
            </w:r>
          </w:p>
        </w:tc>
        <w:tc>
          <w:tcPr>
            <w:tcW w:w="708" w:type="dxa"/>
          </w:tcPr>
          <w:p w14:paraId="4105648E" w14:textId="77777777" w:rsidR="00410021" w:rsidRPr="0051598C" w:rsidRDefault="00410021" w:rsidP="009D1436">
            <w:pPr>
              <w:pStyle w:val="TAL"/>
              <w:rPr>
                <w:sz w:val="16"/>
              </w:rPr>
            </w:pPr>
            <w:r>
              <w:rPr>
                <w:sz w:val="16"/>
              </w:rPr>
              <w:t>3193</w:t>
            </w:r>
          </w:p>
        </w:tc>
        <w:tc>
          <w:tcPr>
            <w:tcW w:w="266" w:type="dxa"/>
          </w:tcPr>
          <w:p w14:paraId="06EF8431" w14:textId="77777777" w:rsidR="00410021" w:rsidRPr="0051598C" w:rsidRDefault="00410021" w:rsidP="009D1436">
            <w:pPr>
              <w:pStyle w:val="TAR"/>
              <w:rPr>
                <w:sz w:val="16"/>
              </w:rPr>
            </w:pPr>
            <w:r>
              <w:rPr>
                <w:sz w:val="16"/>
              </w:rPr>
              <w:t>-</w:t>
            </w:r>
          </w:p>
        </w:tc>
        <w:tc>
          <w:tcPr>
            <w:tcW w:w="727" w:type="dxa"/>
          </w:tcPr>
          <w:p w14:paraId="2DAEEECB" w14:textId="77777777" w:rsidR="00410021" w:rsidRPr="0051598C" w:rsidRDefault="00410021" w:rsidP="009D1436">
            <w:pPr>
              <w:pStyle w:val="TAL"/>
              <w:rPr>
                <w:sz w:val="16"/>
              </w:rPr>
            </w:pPr>
            <w:r>
              <w:rPr>
                <w:sz w:val="16"/>
              </w:rPr>
              <w:t>Rel-16</w:t>
            </w:r>
          </w:p>
        </w:tc>
        <w:tc>
          <w:tcPr>
            <w:tcW w:w="290" w:type="dxa"/>
          </w:tcPr>
          <w:p w14:paraId="2B0BB4EB" w14:textId="77777777" w:rsidR="00410021" w:rsidRPr="0051598C" w:rsidRDefault="00410021" w:rsidP="009D1436">
            <w:pPr>
              <w:pStyle w:val="TAL"/>
              <w:rPr>
                <w:sz w:val="16"/>
              </w:rPr>
            </w:pPr>
            <w:r>
              <w:rPr>
                <w:sz w:val="16"/>
              </w:rPr>
              <w:t>F</w:t>
            </w:r>
          </w:p>
        </w:tc>
        <w:tc>
          <w:tcPr>
            <w:tcW w:w="2545" w:type="dxa"/>
          </w:tcPr>
          <w:p w14:paraId="7B2866AC" w14:textId="77777777" w:rsidR="00410021" w:rsidRPr="0051598C" w:rsidRDefault="00410021" w:rsidP="009D1436">
            <w:pPr>
              <w:pStyle w:val="TAL"/>
              <w:rPr>
                <w:sz w:val="16"/>
              </w:rPr>
            </w:pPr>
            <w:r>
              <w:rPr>
                <w:sz w:val="16"/>
              </w:rPr>
              <w:t>TEI16_Test</w:t>
            </w:r>
          </w:p>
        </w:tc>
        <w:tc>
          <w:tcPr>
            <w:tcW w:w="1134" w:type="dxa"/>
          </w:tcPr>
          <w:p w14:paraId="57F7C361" w14:textId="77777777" w:rsidR="00410021" w:rsidRPr="0051598C" w:rsidRDefault="00410021" w:rsidP="009D1436">
            <w:pPr>
              <w:pStyle w:val="TAL"/>
              <w:rPr>
                <w:sz w:val="16"/>
              </w:rPr>
            </w:pPr>
            <w:r>
              <w:rPr>
                <w:sz w:val="16"/>
              </w:rPr>
              <w:t>revised</w:t>
            </w:r>
          </w:p>
        </w:tc>
      </w:tr>
      <w:tr w:rsidR="00410021" w14:paraId="4877661F" w14:textId="77777777" w:rsidTr="00410021">
        <w:tc>
          <w:tcPr>
            <w:tcW w:w="1097" w:type="dxa"/>
          </w:tcPr>
          <w:p w14:paraId="7D36EE51" w14:textId="77777777" w:rsidR="00410021" w:rsidRPr="0051598C" w:rsidRDefault="00410021" w:rsidP="009D1436">
            <w:pPr>
              <w:pStyle w:val="TAL"/>
              <w:rPr>
                <w:sz w:val="16"/>
              </w:rPr>
            </w:pPr>
            <w:r>
              <w:rPr>
                <w:sz w:val="16"/>
              </w:rPr>
              <w:t>R5-225385</w:t>
            </w:r>
          </w:p>
        </w:tc>
        <w:tc>
          <w:tcPr>
            <w:tcW w:w="3080" w:type="dxa"/>
          </w:tcPr>
          <w:p w14:paraId="3F618433" w14:textId="77777777" w:rsidR="00410021" w:rsidRPr="0051598C" w:rsidRDefault="00410021" w:rsidP="009D1436">
            <w:pPr>
              <w:pStyle w:val="TAL"/>
              <w:rPr>
                <w:sz w:val="16"/>
              </w:rPr>
            </w:pPr>
            <w:r>
              <w:rPr>
                <w:sz w:val="16"/>
              </w:rPr>
              <w:t>Addition of test case for RRC downlink segmentation</w:t>
            </w:r>
          </w:p>
        </w:tc>
        <w:tc>
          <w:tcPr>
            <w:tcW w:w="1577" w:type="dxa"/>
          </w:tcPr>
          <w:p w14:paraId="1B196C3A" w14:textId="77777777" w:rsidR="00410021" w:rsidRPr="0051598C" w:rsidRDefault="00410021" w:rsidP="009D1436">
            <w:pPr>
              <w:pStyle w:val="TAL"/>
              <w:rPr>
                <w:sz w:val="16"/>
              </w:rPr>
            </w:pPr>
            <w:r>
              <w:rPr>
                <w:sz w:val="16"/>
              </w:rPr>
              <w:t>MediaTek Inc.</w:t>
            </w:r>
          </w:p>
        </w:tc>
        <w:tc>
          <w:tcPr>
            <w:tcW w:w="904" w:type="dxa"/>
          </w:tcPr>
          <w:p w14:paraId="39599C6D" w14:textId="77777777" w:rsidR="00410021" w:rsidRPr="0051598C" w:rsidRDefault="00410021" w:rsidP="009D1436">
            <w:pPr>
              <w:pStyle w:val="TAL"/>
              <w:rPr>
                <w:sz w:val="16"/>
              </w:rPr>
            </w:pPr>
            <w:r>
              <w:rPr>
                <w:sz w:val="16"/>
              </w:rPr>
              <w:t>38.523-1</w:t>
            </w:r>
          </w:p>
        </w:tc>
        <w:tc>
          <w:tcPr>
            <w:tcW w:w="708" w:type="dxa"/>
          </w:tcPr>
          <w:p w14:paraId="3DD2D3A5" w14:textId="77777777" w:rsidR="00410021" w:rsidRPr="0051598C" w:rsidRDefault="00410021" w:rsidP="009D1436">
            <w:pPr>
              <w:pStyle w:val="TAL"/>
              <w:rPr>
                <w:sz w:val="16"/>
              </w:rPr>
            </w:pPr>
            <w:r>
              <w:rPr>
                <w:sz w:val="16"/>
              </w:rPr>
              <w:t>3193</w:t>
            </w:r>
          </w:p>
        </w:tc>
        <w:tc>
          <w:tcPr>
            <w:tcW w:w="266" w:type="dxa"/>
          </w:tcPr>
          <w:p w14:paraId="5C0E36CF" w14:textId="77777777" w:rsidR="00410021" w:rsidRPr="0051598C" w:rsidRDefault="00410021" w:rsidP="009D1436">
            <w:pPr>
              <w:pStyle w:val="TAR"/>
              <w:rPr>
                <w:sz w:val="16"/>
              </w:rPr>
            </w:pPr>
            <w:r>
              <w:rPr>
                <w:sz w:val="16"/>
              </w:rPr>
              <w:t>1</w:t>
            </w:r>
          </w:p>
        </w:tc>
        <w:tc>
          <w:tcPr>
            <w:tcW w:w="727" w:type="dxa"/>
          </w:tcPr>
          <w:p w14:paraId="2859832F" w14:textId="77777777" w:rsidR="00410021" w:rsidRPr="0051598C" w:rsidRDefault="00410021" w:rsidP="009D1436">
            <w:pPr>
              <w:pStyle w:val="TAL"/>
              <w:rPr>
                <w:sz w:val="16"/>
              </w:rPr>
            </w:pPr>
            <w:r>
              <w:rPr>
                <w:sz w:val="16"/>
              </w:rPr>
              <w:t>Rel-16</w:t>
            </w:r>
          </w:p>
        </w:tc>
        <w:tc>
          <w:tcPr>
            <w:tcW w:w="290" w:type="dxa"/>
          </w:tcPr>
          <w:p w14:paraId="0D0A6FB4" w14:textId="77777777" w:rsidR="00410021" w:rsidRPr="0051598C" w:rsidRDefault="00410021" w:rsidP="009D1436">
            <w:pPr>
              <w:pStyle w:val="TAL"/>
              <w:rPr>
                <w:sz w:val="16"/>
              </w:rPr>
            </w:pPr>
            <w:r>
              <w:rPr>
                <w:sz w:val="16"/>
              </w:rPr>
              <w:t>F</w:t>
            </w:r>
          </w:p>
        </w:tc>
        <w:tc>
          <w:tcPr>
            <w:tcW w:w="2545" w:type="dxa"/>
          </w:tcPr>
          <w:p w14:paraId="646C06C2" w14:textId="77777777" w:rsidR="00410021" w:rsidRPr="0051598C" w:rsidRDefault="00410021" w:rsidP="009D1436">
            <w:pPr>
              <w:pStyle w:val="TAL"/>
              <w:rPr>
                <w:sz w:val="16"/>
              </w:rPr>
            </w:pPr>
            <w:r>
              <w:rPr>
                <w:sz w:val="16"/>
              </w:rPr>
              <w:t>TEI16_Test</w:t>
            </w:r>
          </w:p>
        </w:tc>
        <w:tc>
          <w:tcPr>
            <w:tcW w:w="1134" w:type="dxa"/>
          </w:tcPr>
          <w:p w14:paraId="1F4C2D6D" w14:textId="77777777" w:rsidR="00410021" w:rsidRPr="0051598C" w:rsidRDefault="00410021" w:rsidP="009D1436">
            <w:pPr>
              <w:pStyle w:val="TAL"/>
              <w:rPr>
                <w:sz w:val="16"/>
              </w:rPr>
            </w:pPr>
            <w:r>
              <w:rPr>
                <w:sz w:val="16"/>
              </w:rPr>
              <w:t>agreed</w:t>
            </w:r>
          </w:p>
        </w:tc>
      </w:tr>
      <w:tr w:rsidR="00410021" w14:paraId="1076742B" w14:textId="77777777" w:rsidTr="00410021">
        <w:tc>
          <w:tcPr>
            <w:tcW w:w="1097" w:type="dxa"/>
          </w:tcPr>
          <w:p w14:paraId="27957D98" w14:textId="77777777" w:rsidR="00410021" w:rsidRPr="0051598C" w:rsidRDefault="00410021" w:rsidP="009D1436">
            <w:pPr>
              <w:pStyle w:val="TAL"/>
              <w:rPr>
                <w:sz w:val="16"/>
              </w:rPr>
            </w:pPr>
            <w:r>
              <w:rPr>
                <w:sz w:val="16"/>
              </w:rPr>
              <w:t>R5-225125</w:t>
            </w:r>
          </w:p>
        </w:tc>
        <w:tc>
          <w:tcPr>
            <w:tcW w:w="3080" w:type="dxa"/>
          </w:tcPr>
          <w:p w14:paraId="2CFFEAE4" w14:textId="77777777" w:rsidR="00410021" w:rsidRPr="0051598C" w:rsidRDefault="00410021" w:rsidP="009D1436">
            <w:pPr>
              <w:pStyle w:val="TAL"/>
              <w:rPr>
                <w:sz w:val="16"/>
              </w:rPr>
            </w:pPr>
            <w:r>
              <w:rPr>
                <w:sz w:val="16"/>
              </w:rPr>
              <w:t>Correction to NR5GC RRC test case 8.1.1.2.3</w:t>
            </w:r>
          </w:p>
        </w:tc>
        <w:tc>
          <w:tcPr>
            <w:tcW w:w="1577" w:type="dxa"/>
          </w:tcPr>
          <w:p w14:paraId="70E2E8EB" w14:textId="77777777" w:rsidR="00410021" w:rsidRPr="0051598C" w:rsidRDefault="00410021" w:rsidP="009D1436">
            <w:pPr>
              <w:pStyle w:val="TAL"/>
              <w:rPr>
                <w:sz w:val="16"/>
              </w:rPr>
            </w:pPr>
            <w:r>
              <w:rPr>
                <w:sz w:val="16"/>
              </w:rPr>
              <w:t>Keysight Technologies UK Ltd</w:t>
            </w:r>
          </w:p>
        </w:tc>
        <w:tc>
          <w:tcPr>
            <w:tcW w:w="904" w:type="dxa"/>
          </w:tcPr>
          <w:p w14:paraId="4C0E7323" w14:textId="77777777" w:rsidR="00410021" w:rsidRPr="0051598C" w:rsidRDefault="00410021" w:rsidP="009D1436">
            <w:pPr>
              <w:pStyle w:val="TAL"/>
              <w:rPr>
                <w:sz w:val="16"/>
              </w:rPr>
            </w:pPr>
            <w:r>
              <w:rPr>
                <w:sz w:val="16"/>
              </w:rPr>
              <w:t>38.523-1</w:t>
            </w:r>
          </w:p>
        </w:tc>
        <w:tc>
          <w:tcPr>
            <w:tcW w:w="708" w:type="dxa"/>
          </w:tcPr>
          <w:p w14:paraId="6163D19E" w14:textId="77777777" w:rsidR="00410021" w:rsidRPr="0051598C" w:rsidRDefault="00410021" w:rsidP="009D1436">
            <w:pPr>
              <w:pStyle w:val="TAL"/>
              <w:rPr>
                <w:sz w:val="16"/>
              </w:rPr>
            </w:pPr>
            <w:r>
              <w:rPr>
                <w:sz w:val="16"/>
              </w:rPr>
              <w:t>3194</w:t>
            </w:r>
          </w:p>
        </w:tc>
        <w:tc>
          <w:tcPr>
            <w:tcW w:w="266" w:type="dxa"/>
          </w:tcPr>
          <w:p w14:paraId="4D6D7450" w14:textId="77777777" w:rsidR="00410021" w:rsidRPr="0051598C" w:rsidRDefault="00410021" w:rsidP="009D1436">
            <w:pPr>
              <w:pStyle w:val="TAR"/>
              <w:rPr>
                <w:sz w:val="16"/>
              </w:rPr>
            </w:pPr>
            <w:r>
              <w:rPr>
                <w:sz w:val="16"/>
              </w:rPr>
              <w:t>-</w:t>
            </w:r>
          </w:p>
        </w:tc>
        <w:tc>
          <w:tcPr>
            <w:tcW w:w="727" w:type="dxa"/>
          </w:tcPr>
          <w:p w14:paraId="7B13F9B3" w14:textId="77777777" w:rsidR="00410021" w:rsidRPr="0051598C" w:rsidRDefault="00410021" w:rsidP="009D1436">
            <w:pPr>
              <w:pStyle w:val="TAL"/>
              <w:rPr>
                <w:sz w:val="16"/>
              </w:rPr>
            </w:pPr>
            <w:r>
              <w:rPr>
                <w:sz w:val="16"/>
              </w:rPr>
              <w:t>Rel-16</w:t>
            </w:r>
          </w:p>
        </w:tc>
        <w:tc>
          <w:tcPr>
            <w:tcW w:w="290" w:type="dxa"/>
          </w:tcPr>
          <w:p w14:paraId="485F43A9" w14:textId="77777777" w:rsidR="00410021" w:rsidRPr="0051598C" w:rsidRDefault="00410021" w:rsidP="009D1436">
            <w:pPr>
              <w:pStyle w:val="TAL"/>
              <w:rPr>
                <w:sz w:val="16"/>
              </w:rPr>
            </w:pPr>
            <w:r>
              <w:rPr>
                <w:sz w:val="16"/>
              </w:rPr>
              <w:t>F</w:t>
            </w:r>
          </w:p>
        </w:tc>
        <w:tc>
          <w:tcPr>
            <w:tcW w:w="2545" w:type="dxa"/>
          </w:tcPr>
          <w:p w14:paraId="09B37926" w14:textId="77777777" w:rsidR="00410021" w:rsidRPr="0051598C" w:rsidRDefault="00410021" w:rsidP="009D1436">
            <w:pPr>
              <w:pStyle w:val="TAL"/>
              <w:rPr>
                <w:sz w:val="16"/>
              </w:rPr>
            </w:pPr>
            <w:r>
              <w:rPr>
                <w:sz w:val="16"/>
              </w:rPr>
              <w:t>TEI15_Test, 5GS_NR_LTE-UEConTest</w:t>
            </w:r>
          </w:p>
        </w:tc>
        <w:tc>
          <w:tcPr>
            <w:tcW w:w="1134" w:type="dxa"/>
          </w:tcPr>
          <w:p w14:paraId="453B569C" w14:textId="77777777" w:rsidR="00410021" w:rsidRPr="0051598C" w:rsidRDefault="00410021" w:rsidP="009D1436">
            <w:pPr>
              <w:pStyle w:val="TAL"/>
              <w:rPr>
                <w:sz w:val="16"/>
              </w:rPr>
            </w:pPr>
            <w:r>
              <w:rPr>
                <w:sz w:val="16"/>
              </w:rPr>
              <w:t>revised</w:t>
            </w:r>
          </w:p>
        </w:tc>
      </w:tr>
      <w:tr w:rsidR="00410021" w14:paraId="0E8B4EB1" w14:textId="77777777" w:rsidTr="00410021">
        <w:tc>
          <w:tcPr>
            <w:tcW w:w="1097" w:type="dxa"/>
          </w:tcPr>
          <w:p w14:paraId="2B5352C4" w14:textId="77777777" w:rsidR="00410021" w:rsidRPr="0051598C" w:rsidRDefault="00410021" w:rsidP="009D1436">
            <w:pPr>
              <w:pStyle w:val="TAL"/>
              <w:rPr>
                <w:sz w:val="16"/>
              </w:rPr>
            </w:pPr>
            <w:r>
              <w:rPr>
                <w:sz w:val="16"/>
              </w:rPr>
              <w:t>R5-225381</w:t>
            </w:r>
          </w:p>
        </w:tc>
        <w:tc>
          <w:tcPr>
            <w:tcW w:w="3080" w:type="dxa"/>
          </w:tcPr>
          <w:p w14:paraId="369AE512" w14:textId="77777777" w:rsidR="00410021" w:rsidRPr="0051598C" w:rsidRDefault="00410021" w:rsidP="009D1436">
            <w:pPr>
              <w:pStyle w:val="TAL"/>
              <w:rPr>
                <w:sz w:val="16"/>
              </w:rPr>
            </w:pPr>
            <w:r>
              <w:rPr>
                <w:sz w:val="16"/>
              </w:rPr>
              <w:t>Correction to NR5GC RRC test case 8.1.1.2.3</w:t>
            </w:r>
          </w:p>
        </w:tc>
        <w:tc>
          <w:tcPr>
            <w:tcW w:w="1577" w:type="dxa"/>
          </w:tcPr>
          <w:p w14:paraId="6F52C265" w14:textId="77777777" w:rsidR="00410021" w:rsidRPr="0051598C" w:rsidRDefault="00410021" w:rsidP="009D1436">
            <w:pPr>
              <w:pStyle w:val="TAL"/>
              <w:rPr>
                <w:sz w:val="16"/>
              </w:rPr>
            </w:pPr>
            <w:r>
              <w:rPr>
                <w:sz w:val="16"/>
              </w:rPr>
              <w:t>Keysight Technologies UK Ltd</w:t>
            </w:r>
          </w:p>
        </w:tc>
        <w:tc>
          <w:tcPr>
            <w:tcW w:w="904" w:type="dxa"/>
          </w:tcPr>
          <w:p w14:paraId="54F89B3F" w14:textId="77777777" w:rsidR="00410021" w:rsidRPr="0051598C" w:rsidRDefault="00410021" w:rsidP="009D1436">
            <w:pPr>
              <w:pStyle w:val="TAL"/>
              <w:rPr>
                <w:sz w:val="16"/>
              </w:rPr>
            </w:pPr>
            <w:r>
              <w:rPr>
                <w:sz w:val="16"/>
              </w:rPr>
              <w:t>38.523-1</w:t>
            </w:r>
          </w:p>
        </w:tc>
        <w:tc>
          <w:tcPr>
            <w:tcW w:w="708" w:type="dxa"/>
          </w:tcPr>
          <w:p w14:paraId="606891C8" w14:textId="77777777" w:rsidR="00410021" w:rsidRPr="0051598C" w:rsidRDefault="00410021" w:rsidP="009D1436">
            <w:pPr>
              <w:pStyle w:val="TAL"/>
              <w:rPr>
                <w:sz w:val="16"/>
              </w:rPr>
            </w:pPr>
            <w:r>
              <w:rPr>
                <w:sz w:val="16"/>
              </w:rPr>
              <w:t>3194</w:t>
            </w:r>
          </w:p>
        </w:tc>
        <w:tc>
          <w:tcPr>
            <w:tcW w:w="266" w:type="dxa"/>
          </w:tcPr>
          <w:p w14:paraId="26AD93F4" w14:textId="77777777" w:rsidR="00410021" w:rsidRPr="0051598C" w:rsidRDefault="00410021" w:rsidP="009D1436">
            <w:pPr>
              <w:pStyle w:val="TAR"/>
              <w:rPr>
                <w:sz w:val="16"/>
              </w:rPr>
            </w:pPr>
            <w:r>
              <w:rPr>
                <w:sz w:val="16"/>
              </w:rPr>
              <w:t>1</w:t>
            </w:r>
          </w:p>
        </w:tc>
        <w:tc>
          <w:tcPr>
            <w:tcW w:w="727" w:type="dxa"/>
          </w:tcPr>
          <w:p w14:paraId="6C11B980" w14:textId="77777777" w:rsidR="00410021" w:rsidRPr="0051598C" w:rsidRDefault="00410021" w:rsidP="009D1436">
            <w:pPr>
              <w:pStyle w:val="TAL"/>
              <w:rPr>
                <w:sz w:val="16"/>
              </w:rPr>
            </w:pPr>
            <w:r>
              <w:rPr>
                <w:sz w:val="16"/>
              </w:rPr>
              <w:t>Rel-16</w:t>
            </w:r>
          </w:p>
        </w:tc>
        <w:tc>
          <w:tcPr>
            <w:tcW w:w="290" w:type="dxa"/>
          </w:tcPr>
          <w:p w14:paraId="7F0656BC" w14:textId="77777777" w:rsidR="00410021" w:rsidRPr="0051598C" w:rsidRDefault="00410021" w:rsidP="009D1436">
            <w:pPr>
              <w:pStyle w:val="TAL"/>
              <w:rPr>
                <w:sz w:val="16"/>
              </w:rPr>
            </w:pPr>
            <w:r>
              <w:rPr>
                <w:sz w:val="16"/>
              </w:rPr>
              <w:t>F</w:t>
            </w:r>
          </w:p>
        </w:tc>
        <w:tc>
          <w:tcPr>
            <w:tcW w:w="2545" w:type="dxa"/>
          </w:tcPr>
          <w:p w14:paraId="313A7896" w14:textId="77777777" w:rsidR="00410021" w:rsidRPr="0051598C" w:rsidRDefault="00410021" w:rsidP="009D1436">
            <w:pPr>
              <w:pStyle w:val="TAL"/>
              <w:rPr>
                <w:sz w:val="16"/>
              </w:rPr>
            </w:pPr>
            <w:r>
              <w:rPr>
                <w:sz w:val="16"/>
              </w:rPr>
              <w:t>TEI15_Test, 5GS_NR_LTE-UEConTest</w:t>
            </w:r>
          </w:p>
        </w:tc>
        <w:tc>
          <w:tcPr>
            <w:tcW w:w="1134" w:type="dxa"/>
          </w:tcPr>
          <w:p w14:paraId="2B30E9EF" w14:textId="77777777" w:rsidR="00410021" w:rsidRPr="0051598C" w:rsidRDefault="00410021" w:rsidP="009D1436">
            <w:pPr>
              <w:pStyle w:val="TAL"/>
              <w:rPr>
                <w:sz w:val="16"/>
              </w:rPr>
            </w:pPr>
            <w:r>
              <w:rPr>
                <w:sz w:val="16"/>
              </w:rPr>
              <w:t>agreed</w:t>
            </w:r>
          </w:p>
        </w:tc>
      </w:tr>
      <w:tr w:rsidR="00410021" w14:paraId="630FB703" w14:textId="77777777" w:rsidTr="00410021">
        <w:tc>
          <w:tcPr>
            <w:tcW w:w="1097" w:type="dxa"/>
          </w:tcPr>
          <w:p w14:paraId="1156A01D" w14:textId="77777777" w:rsidR="00410021" w:rsidRPr="0051598C" w:rsidRDefault="00410021" w:rsidP="009D1436">
            <w:pPr>
              <w:pStyle w:val="TAL"/>
              <w:rPr>
                <w:sz w:val="16"/>
              </w:rPr>
            </w:pPr>
            <w:r>
              <w:rPr>
                <w:sz w:val="16"/>
              </w:rPr>
              <w:t>R5-225129</w:t>
            </w:r>
          </w:p>
        </w:tc>
        <w:tc>
          <w:tcPr>
            <w:tcW w:w="3080" w:type="dxa"/>
          </w:tcPr>
          <w:p w14:paraId="43493AC6" w14:textId="77777777" w:rsidR="00410021" w:rsidRPr="0051598C" w:rsidRDefault="00410021" w:rsidP="009D1436">
            <w:pPr>
              <w:pStyle w:val="TAL"/>
              <w:rPr>
                <w:sz w:val="16"/>
              </w:rPr>
            </w:pPr>
            <w:r>
              <w:rPr>
                <w:sz w:val="16"/>
              </w:rPr>
              <w:t>38523-1 correction on handover type in test case 8.1.4.4.4</w:t>
            </w:r>
          </w:p>
        </w:tc>
        <w:tc>
          <w:tcPr>
            <w:tcW w:w="1577" w:type="dxa"/>
          </w:tcPr>
          <w:p w14:paraId="6B608748" w14:textId="77777777" w:rsidR="00410021" w:rsidRPr="0051598C" w:rsidRDefault="00410021" w:rsidP="009D1436">
            <w:pPr>
              <w:pStyle w:val="TAL"/>
              <w:rPr>
                <w:sz w:val="16"/>
              </w:rPr>
            </w:pPr>
            <w:r>
              <w:rPr>
                <w:sz w:val="16"/>
              </w:rPr>
              <w:t>OPPO</w:t>
            </w:r>
          </w:p>
        </w:tc>
        <w:tc>
          <w:tcPr>
            <w:tcW w:w="904" w:type="dxa"/>
          </w:tcPr>
          <w:p w14:paraId="7132CEB0" w14:textId="77777777" w:rsidR="00410021" w:rsidRPr="0051598C" w:rsidRDefault="00410021" w:rsidP="009D1436">
            <w:pPr>
              <w:pStyle w:val="TAL"/>
              <w:rPr>
                <w:sz w:val="16"/>
              </w:rPr>
            </w:pPr>
            <w:r>
              <w:rPr>
                <w:sz w:val="16"/>
              </w:rPr>
              <w:t>38.523-1</w:t>
            </w:r>
          </w:p>
        </w:tc>
        <w:tc>
          <w:tcPr>
            <w:tcW w:w="708" w:type="dxa"/>
          </w:tcPr>
          <w:p w14:paraId="453027C1" w14:textId="77777777" w:rsidR="00410021" w:rsidRPr="0051598C" w:rsidRDefault="00410021" w:rsidP="009D1436">
            <w:pPr>
              <w:pStyle w:val="TAL"/>
              <w:rPr>
                <w:sz w:val="16"/>
              </w:rPr>
            </w:pPr>
            <w:r>
              <w:rPr>
                <w:sz w:val="16"/>
              </w:rPr>
              <w:t>3195</w:t>
            </w:r>
          </w:p>
        </w:tc>
        <w:tc>
          <w:tcPr>
            <w:tcW w:w="266" w:type="dxa"/>
          </w:tcPr>
          <w:p w14:paraId="6371EDA7" w14:textId="77777777" w:rsidR="00410021" w:rsidRPr="0051598C" w:rsidRDefault="00410021" w:rsidP="009D1436">
            <w:pPr>
              <w:pStyle w:val="TAR"/>
              <w:rPr>
                <w:sz w:val="16"/>
              </w:rPr>
            </w:pPr>
            <w:r>
              <w:rPr>
                <w:sz w:val="16"/>
              </w:rPr>
              <w:t>-</w:t>
            </w:r>
          </w:p>
        </w:tc>
        <w:tc>
          <w:tcPr>
            <w:tcW w:w="727" w:type="dxa"/>
          </w:tcPr>
          <w:p w14:paraId="24B71801" w14:textId="77777777" w:rsidR="00410021" w:rsidRPr="0051598C" w:rsidRDefault="00410021" w:rsidP="009D1436">
            <w:pPr>
              <w:pStyle w:val="TAL"/>
              <w:rPr>
                <w:sz w:val="16"/>
              </w:rPr>
            </w:pPr>
            <w:r>
              <w:rPr>
                <w:sz w:val="16"/>
              </w:rPr>
              <w:t>Rel-16</w:t>
            </w:r>
          </w:p>
        </w:tc>
        <w:tc>
          <w:tcPr>
            <w:tcW w:w="290" w:type="dxa"/>
          </w:tcPr>
          <w:p w14:paraId="1F20AD44" w14:textId="77777777" w:rsidR="00410021" w:rsidRPr="0051598C" w:rsidRDefault="00410021" w:rsidP="009D1436">
            <w:pPr>
              <w:pStyle w:val="TAL"/>
              <w:rPr>
                <w:sz w:val="16"/>
              </w:rPr>
            </w:pPr>
            <w:r>
              <w:rPr>
                <w:sz w:val="16"/>
              </w:rPr>
              <w:t>F</w:t>
            </w:r>
          </w:p>
        </w:tc>
        <w:tc>
          <w:tcPr>
            <w:tcW w:w="2545" w:type="dxa"/>
          </w:tcPr>
          <w:p w14:paraId="43A3C772" w14:textId="77777777" w:rsidR="00410021" w:rsidRPr="0051598C" w:rsidRDefault="00410021" w:rsidP="009D1436">
            <w:pPr>
              <w:pStyle w:val="TAL"/>
              <w:rPr>
                <w:sz w:val="16"/>
              </w:rPr>
            </w:pPr>
            <w:r>
              <w:rPr>
                <w:sz w:val="16"/>
              </w:rPr>
              <w:t>NR_Mob_enh-UEConTest</w:t>
            </w:r>
          </w:p>
        </w:tc>
        <w:tc>
          <w:tcPr>
            <w:tcW w:w="1134" w:type="dxa"/>
          </w:tcPr>
          <w:p w14:paraId="7D272DA9" w14:textId="77777777" w:rsidR="00410021" w:rsidRPr="0051598C" w:rsidRDefault="00410021" w:rsidP="009D1436">
            <w:pPr>
              <w:pStyle w:val="TAL"/>
              <w:rPr>
                <w:sz w:val="16"/>
              </w:rPr>
            </w:pPr>
            <w:r>
              <w:rPr>
                <w:sz w:val="16"/>
              </w:rPr>
              <w:t>agreed</w:t>
            </w:r>
          </w:p>
        </w:tc>
      </w:tr>
      <w:tr w:rsidR="00410021" w14:paraId="6394F52C" w14:textId="77777777" w:rsidTr="00410021">
        <w:tc>
          <w:tcPr>
            <w:tcW w:w="1097" w:type="dxa"/>
          </w:tcPr>
          <w:p w14:paraId="6CECC96D" w14:textId="77777777" w:rsidR="00410021" w:rsidRPr="0051598C" w:rsidRDefault="00410021" w:rsidP="009D1436">
            <w:pPr>
              <w:pStyle w:val="TAL"/>
              <w:rPr>
                <w:sz w:val="16"/>
              </w:rPr>
            </w:pPr>
            <w:r>
              <w:rPr>
                <w:sz w:val="16"/>
              </w:rPr>
              <w:t>R5-225167</w:t>
            </w:r>
          </w:p>
        </w:tc>
        <w:tc>
          <w:tcPr>
            <w:tcW w:w="3080" w:type="dxa"/>
          </w:tcPr>
          <w:p w14:paraId="52F8448C" w14:textId="77777777" w:rsidR="00410021" w:rsidRPr="0051598C" w:rsidRDefault="00410021" w:rsidP="009D1436">
            <w:pPr>
              <w:pStyle w:val="TAL"/>
              <w:rPr>
                <w:sz w:val="16"/>
              </w:rPr>
            </w:pPr>
            <w:r>
              <w:rPr>
                <w:sz w:val="16"/>
              </w:rPr>
              <w:t>Correction to NR testcase 6.3.1.3</w:t>
            </w:r>
          </w:p>
        </w:tc>
        <w:tc>
          <w:tcPr>
            <w:tcW w:w="1577" w:type="dxa"/>
          </w:tcPr>
          <w:p w14:paraId="196A82B5" w14:textId="77777777" w:rsidR="00410021" w:rsidRPr="0051598C" w:rsidRDefault="00410021" w:rsidP="009D1436">
            <w:pPr>
              <w:pStyle w:val="TAL"/>
              <w:rPr>
                <w:sz w:val="16"/>
              </w:rPr>
            </w:pPr>
            <w:r>
              <w:rPr>
                <w:sz w:val="16"/>
              </w:rPr>
              <w:t>ROHDE &amp; SCHWARZ, Qualcomm</w:t>
            </w:r>
          </w:p>
        </w:tc>
        <w:tc>
          <w:tcPr>
            <w:tcW w:w="904" w:type="dxa"/>
          </w:tcPr>
          <w:p w14:paraId="2625170C" w14:textId="77777777" w:rsidR="00410021" w:rsidRPr="0051598C" w:rsidRDefault="00410021" w:rsidP="009D1436">
            <w:pPr>
              <w:pStyle w:val="TAL"/>
              <w:rPr>
                <w:sz w:val="16"/>
              </w:rPr>
            </w:pPr>
            <w:r>
              <w:rPr>
                <w:sz w:val="16"/>
              </w:rPr>
              <w:t>38.523-1</w:t>
            </w:r>
          </w:p>
        </w:tc>
        <w:tc>
          <w:tcPr>
            <w:tcW w:w="708" w:type="dxa"/>
          </w:tcPr>
          <w:p w14:paraId="77F1F129" w14:textId="77777777" w:rsidR="00410021" w:rsidRPr="0051598C" w:rsidRDefault="00410021" w:rsidP="009D1436">
            <w:pPr>
              <w:pStyle w:val="TAL"/>
              <w:rPr>
                <w:sz w:val="16"/>
              </w:rPr>
            </w:pPr>
            <w:r>
              <w:rPr>
                <w:sz w:val="16"/>
              </w:rPr>
              <w:t>3196</w:t>
            </w:r>
          </w:p>
        </w:tc>
        <w:tc>
          <w:tcPr>
            <w:tcW w:w="266" w:type="dxa"/>
          </w:tcPr>
          <w:p w14:paraId="17BDAEE1" w14:textId="77777777" w:rsidR="00410021" w:rsidRPr="0051598C" w:rsidRDefault="00410021" w:rsidP="009D1436">
            <w:pPr>
              <w:pStyle w:val="TAR"/>
              <w:rPr>
                <w:sz w:val="16"/>
              </w:rPr>
            </w:pPr>
            <w:r>
              <w:rPr>
                <w:sz w:val="16"/>
              </w:rPr>
              <w:t>-</w:t>
            </w:r>
          </w:p>
        </w:tc>
        <w:tc>
          <w:tcPr>
            <w:tcW w:w="727" w:type="dxa"/>
          </w:tcPr>
          <w:p w14:paraId="62EAA050" w14:textId="77777777" w:rsidR="00410021" w:rsidRPr="0051598C" w:rsidRDefault="00410021" w:rsidP="009D1436">
            <w:pPr>
              <w:pStyle w:val="TAL"/>
              <w:rPr>
                <w:sz w:val="16"/>
              </w:rPr>
            </w:pPr>
            <w:r>
              <w:rPr>
                <w:sz w:val="16"/>
              </w:rPr>
              <w:t>Rel-16</w:t>
            </w:r>
          </w:p>
        </w:tc>
        <w:tc>
          <w:tcPr>
            <w:tcW w:w="290" w:type="dxa"/>
          </w:tcPr>
          <w:p w14:paraId="5E150E34" w14:textId="77777777" w:rsidR="00410021" w:rsidRPr="0051598C" w:rsidRDefault="00410021" w:rsidP="009D1436">
            <w:pPr>
              <w:pStyle w:val="TAL"/>
              <w:rPr>
                <w:sz w:val="16"/>
              </w:rPr>
            </w:pPr>
            <w:r>
              <w:rPr>
                <w:sz w:val="16"/>
              </w:rPr>
              <w:t>F</w:t>
            </w:r>
          </w:p>
        </w:tc>
        <w:tc>
          <w:tcPr>
            <w:tcW w:w="2545" w:type="dxa"/>
          </w:tcPr>
          <w:p w14:paraId="68CEC55E" w14:textId="77777777" w:rsidR="00410021" w:rsidRPr="0051598C" w:rsidRDefault="00410021" w:rsidP="009D1436">
            <w:pPr>
              <w:pStyle w:val="TAL"/>
              <w:rPr>
                <w:sz w:val="16"/>
              </w:rPr>
            </w:pPr>
            <w:r>
              <w:rPr>
                <w:sz w:val="16"/>
              </w:rPr>
              <w:t>TEI15_Test, 5GS_NR_LTE-UEConTest</w:t>
            </w:r>
          </w:p>
        </w:tc>
        <w:tc>
          <w:tcPr>
            <w:tcW w:w="1134" w:type="dxa"/>
          </w:tcPr>
          <w:p w14:paraId="5F76973D" w14:textId="77777777" w:rsidR="00410021" w:rsidRPr="0051598C" w:rsidRDefault="00410021" w:rsidP="009D1436">
            <w:pPr>
              <w:pStyle w:val="TAL"/>
              <w:rPr>
                <w:sz w:val="16"/>
              </w:rPr>
            </w:pPr>
            <w:r>
              <w:rPr>
                <w:sz w:val="16"/>
              </w:rPr>
              <w:t>revised</w:t>
            </w:r>
          </w:p>
        </w:tc>
      </w:tr>
      <w:tr w:rsidR="00410021" w14:paraId="69F69FB7" w14:textId="77777777" w:rsidTr="00410021">
        <w:tc>
          <w:tcPr>
            <w:tcW w:w="1097" w:type="dxa"/>
          </w:tcPr>
          <w:p w14:paraId="648E760B" w14:textId="77777777" w:rsidR="00410021" w:rsidRPr="0051598C" w:rsidRDefault="00410021" w:rsidP="009D1436">
            <w:pPr>
              <w:pStyle w:val="TAL"/>
              <w:rPr>
                <w:sz w:val="16"/>
              </w:rPr>
            </w:pPr>
            <w:r>
              <w:rPr>
                <w:sz w:val="16"/>
              </w:rPr>
              <w:t>R5-225375</w:t>
            </w:r>
          </w:p>
        </w:tc>
        <w:tc>
          <w:tcPr>
            <w:tcW w:w="3080" w:type="dxa"/>
          </w:tcPr>
          <w:p w14:paraId="485374C3" w14:textId="77777777" w:rsidR="00410021" w:rsidRPr="0051598C" w:rsidRDefault="00410021" w:rsidP="009D1436">
            <w:pPr>
              <w:pStyle w:val="TAL"/>
              <w:rPr>
                <w:sz w:val="16"/>
              </w:rPr>
            </w:pPr>
            <w:r>
              <w:rPr>
                <w:sz w:val="16"/>
              </w:rPr>
              <w:t>Correction to NR testcase 6.3.1.3</w:t>
            </w:r>
          </w:p>
        </w:tc>
        <w:tc>
          <w:tcPr>
            <w:tcW w:w="1577" w:type="dxa"/>
          </w:tcPr>
          <w:p w14:paraId="44B344D7" w14:textId="77777777" w:rsidR="00410021" w:rsidRPr="0051598C" w:rsidRDefault="00410021" w:rsidP="009D1436">
            <w:pPr>
              <w:pStyle w:val="TAL"/>
              <w:rPr>
                <w:sz w:val="16"/>
              </w:rPr>
            </w:pPr>
            <w:r>
              <w:rPr>
                <w:sz w:val="16"/>
              </w:rPr>
              <w:t>ROHDE &amp; SCHWARZ, Qualcomm</w:t>
            </w:r>
          </w:p>
        </w:tc>
        <w:tc>
          <w:tcPr>
            <w:tcW w:w="904" w:type="dxa"/>
          </w:tcPr>
          <w:p w14:paraId="2C64CA71" w14:textId="77777777" w:rsidR="00410021" w:rsidRPr="0051598C" w:rsidRDefault="00410021" w:rsidP="009D1436">
            <w:pPr>
              <w:pStyle w:val="TAL"/>
              <w:rPr>
                <w:sz w:val="16"/>
              </w:rPr>
            </w:pPr>
            <w:r>
              <w:rPr>
                <w:sz w:val="16"/>
              </w:rPr>
              <w:t>38.523-1</w:t>
            </w:r>
          </w:p>
        </w:tc>
        <w:tc>
          <w:tcPr>
            <w:tcW w:w="708" w:type="dxa"/>
          </w:tcPr>
          <w:p w14:paraId="31B71ED4" w14:textId="77777777" w:rsidR="00410021" w:rsidRPr="0051598C" w:rsidRDefault="00410021" w:rsidP="009D1436">
            <w:pPr>
              <w:pStyle w:val="TAL"/>
              <w:rPr>
                <w:sz w:val="16"/>
              </w:rPr>
            </w:pPr>
            <w:r>
              <w:rPr>
                <w:sz w:val="16"/>
              </w:rPr>
              <w:t>3196</w:t>
            </w:r>
          </w:p>
        </w:tc>
        <w:tc>
          <w:tcPr>
            <w:tcW w:w="266" w:type="dxa"/>
          </w:tcPr>
          <w:p w14:paraId="59267352" w14:textId="77777777" w:rsidR="00410021" w:rsidRPr="0051598C" w:rsidRDefault="00410021" w:rsidP="009D1436">
            <w:pPr>
              <w:pStyle w:val="TAR"/>
              <w:rPr>
                <w:sz w:val="16"/>
              </w:rPr>
            </w:pPr>
            <w:r>
              <w:rPr>
                <w:sz w:val="16"/>
              </w:rPr>
              <w:t>1</w:t>
            </w:r>
          </w:p>
        </w:tc>
        <w:tc>
          <w:tcPr>
            <w:tcW w:w="727" w:type="dxa"/>
          </w:tcPr>
          <w:p w14:paraId="3322F57E" w14:textId="77777777" w:rsidR="00410021" w:rsidRPr="0051598C" w:rsidRDefault="00410021" w:rsidP="009D1436">
            <w:pPr>
              <w:pStyle w:val="TAL"/>
              <w:rPr>
                <w:sz w:val="16"/>
              </w:rPr>
            </w:pPr>
            <w:r>
              <w:rPr>
                <w:sz w:val="16"/>
              </w:rPr>
              <w:t>Rel-16</w:t>
            </w:r>
          </w:p>
        </w:tc>
        <w:tc>
          <w:tcPr>
            <w:tcW w:w="290" w:type="dxa"/>
          </w:tcPr>
          <w:p w14:paraId="5F30C168" w14:textId="77777777" w:rsidR="00410021" w:rsidRPr="0051598C" w:rsidRDefault="00410021" w:rsidP="009D1436">
            <w:pPr>
              <w:pStyle w:val="TAL"/>
              <w:rPr>
                <w:sz w:val="16"/>
              </w:rPr>
            </w:pPr>
            <w:r>
              <w:rPr>
                <w:sz w:val="16"/>
              </w:rPr>
              <w:t>F</w:t>
            </w:r>
          </w:p>
        </w:tc>
        <w:tc>
          <w:tcPr>
            <w:tcW w:w="2545" w:type="dxa"/>
          </w:tcPr>
          <w:p w14:paraId="6C789C6E" w14:textId="77777777" w:rsidR="00410021" w:rsidRPr="0051598C" w:rsidRDefault="00410021" w:rsidP="009D1436">
            <w:pPr>
              <w:pStyle w:val="TAL"/>
              <w:rPr>
                <w:sz w:val="16"/>
              </w:rPr>
            </w:pPr>
            <w:r>
              <w:rPr>
                <w:sz w:val="16"/>
              </w:rPr>
              <w:t>TEI15_Test, 5GS_NR_LTE-UEConTest</w:t>
            </w:r>
          </w:p>
        </w:tc>
        <w:tc>
          <w:tcPr>
            <w:tcW w:w="1134" w:type="dxa"/>
          </w:tcPr>
          <w:p w14:paraId="6A160625" w14:textId="77777777" w:rsidR="00410021" w:rsidRPr="0051598C" w:rsidRDefault="00410021" w:rsidP="009D1436">
            <w:pPr>
              <w:pStyle w:val="TAL"/>
              <w:rPr>
                <w:sz w:val="16"/>
              </w:rPr>
            </w:pPr>
            <w:r>
              <w:rPr>
                <w:sz w:val="16"/>
              </w:rPr>
              <w:t>agreed</w:t>
            </w:r>
          </w:p>
        </w:tc>
      </w:tr>
      <w:tr w:rsidR="00410021" w14:paraId="470F328F" w14:textId="77777777" w:rsidTr="00410021">
        <w:tc>
          <w:tcPr>
            <w:tcW w:w="1097" w:type="dxa"/>
          </w:tcPr>
          <w:p w14:paraId="355A2D5C" w14:textId="77777777" w:rsidR="00410021" w:rsidRPr="0051598C" w:rsidRDefault="00410021" w:rsidP="009D1436">
            <w:pPr>
              <w:pStyle w:val="TAL"/>
              <w:rPr>
                <w:sz w:val="16"/>
              </w:rPr>
            </w:pPr>
            <w:r>
              <w:rPr>
                <w:sz w:val="16"/>
              </w:rPr>
              <w:t>R5-225171</w:t>
            </w:r>
          </w:p>
        </w:tc>
        <w:tc>
          <w:tcPr>
            <w:tcW w:w="3080" w:type="dxa"/>
          </w:tcPr>
          <w:p w14:paraId="5F8B0241" w14:textId="77777777" w:rsidR="00410021" w:rsidRPr="0051598C" w:rsidRDefault="00410021" w:rsidP="009D1436">
            <w:pPr>
              <w:pStyle w:val="TAL"/>
              <w:rPr>
                <w:sz w:val="16"/>
              </w:rPr>
            </w:pPr>
            <w:r>
              <w:rPr>
                <w:sz w:val="16"/>
              </w:rPr>
              <w:t>38523-1 power level adjustment in test case 8.1.4.4.3</w:t>
            </w:r>
          </w:p>
        </w:tc>
        <w:tc>
          <w:tcPr>
            <w:tcW w:w="1577" w:type="dxa"/>
          </w:tcPr>
          <w:p w14:paraId="72E25DAA" w14:textId="77777777" w:rsidR="00410021" w:rsidRPr="0051598C" w:rsidRDefault="00410021" w:rsidP="009D1436">
            <w:pPr>
              <w:pStyle w:val="TAL"/>
              <w:rPr>
                <w:sz w:val="16"/>
              </w:rPr>
            </w:pPr>
            <w:r>
              <w:rPr>
                <w:sz w:val="16"/>
              </w:rPr>
              <w:t>OPPO</w:t>
            </w:r>
          </w:p>
        </w:tc>
        <w:tc>
          <w:tcPr>
            <w:tcW w:w="904" w:type="dxa"/>
          </w:tcPr>
          <w:p w14:paraId="71302BBB" w14:textId="77777777" w:rsidR="00410021" w:rsidRPr="0051598C" w:rsidRDefault="00410021" w:rsidP="009D1436">
            <w:pPr>
              <w:pStyle w:val="TAL"/>
              <w:rPr>
                <w:sz w:val="16"/>
              </w:rPr>
            </w:pPr>
            <w:r>
              <w:rPr>
                <w:sz w:val="16"/>
              </w:rPr>
              <w:t>38.523-1</w:t>
            </w:r>
          </w:p>
        </w:tc>
        <w:tc>
          <w:tcPr>
            <w:tcW w:w="708" w:type="dxa"/>
          </w:tcPr>
          <w:p w14:paraId="600A9134" w14:textId="77777777" w:rsidR="00410021" w:rsidRPr="0051598C" w:rsidRDefault="00410021" w:rsidP="009D1436">
            <w:pPr>
              <w:pStyle w:val="TAL"/>
              <w:rPr>
                <w:sz w:val="16"/>
              </w:rPr>
            </w:pPr>
            <w:r>
              <w:rPr>
                <w:sz w:val="16"/>
              </w:rPr>
              <w:t>3197</w:t>
            </w:r>
          </w:p>
        </w:tc>
        <w:tc>
          <w:tcPr>
            <w:tcW w:w="266" w:type="dxa"/>
          </w:tcPr>
          <w:p w14:paraId="107163DE" w14:textId="77777777" w:rsidR="00410021" w:rsidRPr="0051598C" w:rsidRDefault="00410021" w:rsidP="009D1436">
            <w:pPr>
              <w:pStyle w:val="TAR"/>
              <w:rPr>
                <w:sz w:val="16"/>
              </w:rPr>
            </w:pPr>
            <w:r>
              <w:rPr>
                <w:sz w:val="16"/>
              </w:rPr>
              <w:t>-</w:t>
            </w:r>
          </w:p>
        </w:tc>
        <w:tc>
          <w:tcPr>
            <w:tcW w:w="727" w:type="dxa"/>
          </w:tcPr>
          <w:p w14:paraId="6910E54E" w14:textId="77777777" w:rsidR="00410021" w:rsidRPr="0051598C" w:rsidRDefault="00410021" w:rsidP="009D1436">
            <w:pPr>
              <w:pStyle w:val="TAL"/>
              <w:rPr>
                <w:sz w:val="16"/>
              </w:rPr>
            </w:pPr>
            <w:r>
              <w:rPr>
                <w:sz w:val="16"/>
              </w:rPr>
              <w:t>Rel-16</w:t>
            </w:r>
          </w:p>
        </w:tc>
        <w:tc>
          <w:tcPr>
            <w:tcW w:w="290" w:type="dxa"/>
          </w:tcPr>
          <w:p w14:paraId="4839E13D" w14:textId="77777777" w:rsidR="00410021" w:rsidRPr="0051598C" w:rsidRDefault="00410021" w:rsidP="009D1436">
            <w:pPr>
              <w:pStyle w:val="TAL"/>
              <w:rPr>
                <w:sz w:val="16"/>
              </w:rPr>
            </w:pPr>
            <w:r>
              <w:rPr>
                <w:sz w:val="16"/>
              </w:rPr>
              <w:t>F</w:t>
            </w:r>
          </w:p>
        </w:tc>
        <w:tc>
          <w:tcPr>
            <w:tcW w:w="2545" w:type="dxa"/>
          </w:tcPr>
          <w:p w14:paraId="6F82BD52" w14:textId="77777777" w:rsidR="00410021" w:rsidRPr="0051598C" w:rsidRDefault="00410021" w:rsidP="009D1436">
            <w:pPr>
              <w:pStyle w:val="TAL"/>
              <w:rPr>
                <w:sz w:val="16"/>
              </w:rPr>
            </w:pPr>
            <w:r>
              <w:rPr>
                <w:sz w:val="16"/>
              </w:rPr>
              <w:t>NR_Mob_enh-UEConTest</w:t>
            </w:r>
          </w:p>
        </w:tc>
        <w:tc>
          <w:tcPr>
            <w:tcW w:w="1134" w:type="dxa"/>
          </w:tcPr>
          <w:p w14:paraId="05A5DCAB" w14:textId="77777777" w:rsidR="00410021" w:rsidRPr="0051598C" w:rsidRDefault="00410021" w:rsidP="009D1436">
            <w:pPr>
              <w:pStyle w:val="TAL"/>
              <w:rPr>
                <w:sz w:val="16"/>
              </w:rPr>
            </w:pPr>
            <w:r>
              <w:rPr>
                <w:sz w:val="16"/>
              </w:rPr>
              <w:t>agreed</w:t>
            </w:r>
          </w:p>
        </w:tc>
      </w:tr>
      <w:tr w:rsidR="00410021" w14:paraId="7D4BCA69" w14:textId="77777777" w:rsidTr="00410021">
        <w:tc>
          <w:tcPr>
            <w:tcW w:w="1097" w:type="dxa"/>
          </w:tcPr>
          <w:p w14:paraId="2D1378C2" w14:textId="77777777" w:rsidR="00410021" w:rsidRPr="0051598C" w:rsidRDefault="00410021" w:rsidP="009D1436">
            <w:pPr>
              <w:pStyle w:val="TAL"/>
              <w:rPr>
                <w:sz w:val="16"/>
              </w:rPr>
            </w:pPr>
            <w:r>
              <w:rPr>
                <w:sz w:val="16"/>
              </w:rPr>
              <w:t>R5-225172</w:t>
            </w:r>
          </w:p>
        </w:tc>
        <w:tc>
          <w:tcPr>
            <w:tcW w:w="3080" w:type="dxa"/>
          </w:tcPr>
          <w:p w14:paraId="5F0C7807" w14:textId="77777777" w:rsidR="00410021" w:rsidRPr="0051598C" w:rsidRDefault="00410021" w:rsidP="009D1436">
            <w:pPr>
              <w:pStyle w:val="TAL"/>
              <w:rPr>
                <w:sz w:val="16"/>
              </w:rPr>
            </w:pPr>
            <w:r>
              <w:rPr>
                <w:sz w:val="16"/>
              </w:rPr>
              <w:t>New RedCap test case 8.1.3.4.1</w:t>
            </w:r>
          </w:p>
        </w:tc>
        <w:tc>
          <w:tcPr>
            <w:tcW w:w="1577" w:type="dxa"/>
          </w:tcPr>
          <w:p w14:paraId="7C657E4E" w14:textId="77777777" w:rsidR="00410021" w:rsidRPr="0051598C" w:rsidRDefault="00410021" w:rsidP="009D1436">
            <w:pPr>
              <w:pStyle w:val="TAL"/>
              <w:rPr>
                <w:sz w:val="16"/>
              </w:rPr>
            </w:pPr>
            <w:r>
              <w:rPr>
                <w:sz w:val="16"/>
              </w:rPr>
              <w:t>Ericsson</w:t>
            </w:r>
          </w:p>
        </w:tc>
        <w:tc>
          <w:tcPr>
            <w:tcW w:w="904" w:type="dxa"/>
          </w:tcPr>
          <w:p w14:paraId="5CAB6767" w14:textId="77777777" w:rsidR="00410021" w:rsidRPr="0051598C" w:rsidRDefault="00410021" w:rsidP="009D1436">
            <w:pPr>
              <w:pStyle w:val="TAL"/>
              <w:rPr>
                <w:sz w:val="16"/>
              </w:rPr>
            </w:pPr>
            <w:r>
              <w:rPr>
                <w:sz w:val="16"/>
              </w:rPr>
              <w:t>38.523-1</w:t>
            </w:r>
          </w:p>
        </w:tc>
        <w:tc>
          <w:tcPr>
            <w:tcW w:w="708" w:type="dxa"/>
          </w:tcPr>
          <w:p w14:paraId="36AAB801" w14:textId="77777777" w:rsidR="00410021" w:rsidRPr="0051598C" w:rsidRDefault="00410021" w:rsidP="009D1436">
            <w:pPr>
              <w:pStyle w:val="TAL"/>
              <w:rPr>
                <w:sz w:val="16"/>
              </w:rPr>
            </w:pPr>
            <w:r>
              <w:rPr>
                <w:sz w:val="16"/>
              </w:rPr>
              <w:t>3198</w:t>
            </w:r>
          </w:p>
        </w:tc>
        <w:tc>
          <w:tcPr>
            <w:tcW w:w="266" w:type="dxa"/>
          </w:tcPr>
          <w:p w14:paraId="4E61D32E" w14:textId="77777777" w:rsidR="00410021" w:rsidRPr="0051598C" w:rsidRDefault="00410021" w:rsidP="009D1436">
            <w:pPr>
              <w:pStyle w:val="TAR"/>
              <w:rPr>
                <w:sz w:val="16"/>
              </w:rPr>
            </w:pPr>
            <w:r>
              <w:rPr>
                <w:sz w:val="16"/>
              </w:rPr>
              <w:t>-</w:t>
            </w:r>
          </w:p>
        </w:tc>
        <w:tc>
          <w:tcPr>
            <w:tcW w:w="727" w:type="dxa"/>
          </w:tcPr>
          <w:p w14:paraId="19EF7D3B" w14:textId="77777777" w:rsidR="00410021" w:rsidRPr="0051598C" w:rsidRDefault="00410021" w:rsidP="009D1436">
            <w:pPr>
              <w:pStyle w:val="TAL"/>
              <w:rPr>
                <w:sz w:val="16"/>
              </w:rPr>
            </w:pPr>
            <w:r>
              <w:rPr>
                <w:sz w:val="16"/>
              </w:rPr>
              <w:t>Rel-17</w:t>
            </w:r>
          </w:p>
        </w:tc>
        <w:tc>
          <w:tcPr>
            <w:tcW w:w="290" w:type="dxa"/>
          </w:tcPr>
          <w:p w14:paraId="13A3FB08" w14:textId="77777777" w:rsidR="00410021" w:rsidRPr="0051598C" w:rsidRDefault="00410021" w:rsidP="009D1436">
            <w:pPr>
              <w:pStyle w:val="TAL"/>
              <w:rPr>
                <w:sz w:val="16"/>
              </w:rPr>
            </w:pPr>
            <w:r>
              <w:rPr>
                <w:sz w:val="16"/>
              </w:rPr>
              <w:t>F</w:t>
            </w:r>
          </w:p>
        </w:tc>
        <w:tc>
          <w:tcPr>
            <w:tcW w:w="2545" w:type="dxa"/>
          </w:tcPr>
          <w:p w14:paraId="14E21709" w14:textId="77777777" w:rsidR="00410021" w:rsidRPr="0051598C" w:rsidRDefault="00410021" w:rsidP="009D1436">
            <w:pPr>
              <w:pStyle w:val="TAL"/>
              <w:rPr>
                <w:sz w:val="16"/>
              </w:rPr>
            </w:pPr>
            <w:r>
              <w:rPr>
                <w:sz w:val="16"/>
              </w:rPr>
              <w:t>NR_redcap_plus_ARCH-UEConTest</w:t>
            </w:r>
          </w:p>
        </w:tc>
        <w:tc>
          <w:tcPr>
            <w:tcW w:w="1134" w:type="dxa"/>
          </w:tcPr>
          <w:p w14:paraId="409A5F6E" w14:textId="77777777" w:rsidR="00410021" w:rsidRPr="0051598C" w:rsidRDefault="00410021" w:rsidP="009D1436">
            <w:pPr>
              <w:pStyle w:val="TAL"/>
              <w:rPr>
                <w:sz w:val="16"/>
              </w:rPr>
            </w:pPr>
            <w:r>
              <w:rPr>
                <w:sz w:val="16"/>
              </w:rPr>
              <w:t>revised</w:t>
            </w:r>
          </w:p>
        </w:tc>
      </w:tr>
      <w:tr w:rsidR="00410021" w14:paraId="0D102C05" w14:textId="77777777" w:rsidTr="00410021">
        <w:tc>
          <w:tcPr>
            <w:tcW w:w="1097" w:type="dxa"/>
          </w:tcPr>
          <w:p w14:paraId="5FA11AF9" w14:textId="77777777" w:rsidR="00410021" w:rsidRPr="0051598C" w:rsidRDefault="00410021" w:rsidP="009D1436">
            <w:pPr>
              <w:pStyle w:val="TAL"/>
              <w:rPr>
                <w:sz w:val="16"/>
              </w:rPr>
            </w:pPr>
            <w:r>
              <w:rPr>
                <w:sz w:val="16"/>
              </w:rPr>
              <w:t>R5-225348</w:t>
            </w:r>
          </w:p>
        </w:tc>
        <w:tc>
          <w:tcPr>
            <w:tcW w:w="3080" w:type="dxa"/>
          </w:tcPr>
          <w:p w14:paraId="4294B3F9" w14:textId="77777777" w:rsidR="00410021" w:rsidRPr="0051598C" w:rsidRDefault="00410021" w:rsidP="009D1436">
            <w:pPr>
              <w:pStyle w:val="TAL"/>
              <w:rPr>
                <w:sz w:val="16"/>
              </w:rPr>
            </w:pPr>
            <w:r>
              <w:rPr>
                <w:sz w:val="16"/>
              </w:rPr>
              <w:t>New RedCap test case 8.1.3.4.1</w:t>
            </w:r>
          </w:p>
        </w:tc>
        <w:tc>
          <w:tcPr>
            <w:tcW w:w="1577" w:type="dxa"/>
          </w:tcPr>
          <w:p w14:paraId="5DC9386A" w14:textId="77777777" w:rsidR="00410021" w:rsidRPr="0051598C" w:rsidRDefault="00410021" w:rsidP="009D1436">
            <w:pPr>
              <w:pStyle w:val="TAL"/>
              <w:rPr>
                <w:sz w:val="16"/>
              </w:rPr>
            </w:pPr>
            <w:r>
              <w:rPr>
                <w:sz w:val="16"/>
              </w:rPr>
              <w:t>Ericsson</w:t>
            </w:r>
          </w:p>
        </w:tc>
        <w:tc>
          <w:tcPr>
            <w:tcW w:w="904" w:type="dxa"/>
          </w:tcPr>
          <w:p w14:paraId="0B861600" w14:textId="77777777" w:rsidR="00410021" w:rsidRPr="0051598C" w:rsidRDefault="00410021" w:rsidP="009D1436">
            <w:pPr>
              <w:pStyle w:val="TAL"/>
              <w:rPr>
                <w:sz w:val="16"/>
              </w:rPr>
            </w:pPr>
            <w:r>
              <w:rPr>
                <w:sz w:val="16"/>
              </w:rPr>
              <w:t>38.523-1</w:t>
            </w:r>
          </w:p>
        </w:tc>
        <w:tc>
          <w:tcPr>
            <w:tcW w:w="708" w:type="dxa"/>
          </w:tcPr>
          <w:p w14:paraId="3206A929" w14:textId="77777777" w:rsidR="00410021" w:rsidRPr="0051598C" w:rsidRDefault="00410021" w:rsidP="009D1436">
            <w:pPr>
              <w:pStyle w:val="TAL"/>
              <w:rPr>
                <w:sz w:val="16"/>
              </w:rPr>
            </w:pPr>
            <w:r>
              <w:rPr>
                <w:sz w:val="16"/>
              </w:rPr>
              <w:t>3198</w:t>
            </w:r>
          </w:p>
        </w:tc>
        <w:tc>
          <w:tcPr>
            <w:tcW w:w="266" w:type="dxa"/>
          </w:tcPr>
          <w:p w14:paraId="44945559" w14:textId="77777777" w:rsidR="00410021" w:rsidRPr="0051598C" w:rsidRDefault="00410021" w:rsidP="009D1436">
            <w:pPr>
              <w:pStyle w:val="TAR"/>
              <w:rPr>
                <w:sz w:val="16"/>
              </w:rPr>
            </w:pPr>
            <w:r>
              <w:rPr>
                <w:sz w:val="16"/>
              </w:rPr>
              <w:t>1</w:t>
            </w:r>
          </w:p>
        </w:tc>
        <w:tc>
          <w:tcPr>
            <w:tcW w:w="727" w:type="dxa"/>
          </w:tcPr>
          <w:p w14:paraId="099B0DCE" w14:textId="77777777" w:rsidR="00410021" w:rsidRPr="0051598C" w:rsidRDefault="00410021" w:rsidP="009D1436">
            <w:pPr>
              <w:pStyle w:val="TAL"/>
              <w:rPr>
                <w:sz w:val="16"/>
              </w:rPr>
            </w:pPr>
            <w:r>
              <w:rPr>
                <w:sz w:val="16"/>
              </w:rPr>
              <w:t>Rel-17</w:t>
            </w:r>
          </w:p>
        </w:tc>
        <w:tc>
          <w:tcPr>
            <w:tcW w:w="290" w:type="dxa"/>
          </w:tcPr>
          <w:p w14:paraId="1C6D3C7A" w14:textId="77777777" w:rsidR="00410021" w:rsidRPr="0051598C" w:rsidRDefault="00410021" w:rsidP="009D1436">
            <w:pPr>
              <w:pStyle w:val="TAL"/>
              <w:rPr>
                <w:sz w:val="16"/>
              </w:rPr>
            </w:pPr>
            <w:r>
              <w:rPr>
                <w:sz w:val="16"/>
              </w:rPr>
              <w:t>F</w:t>
            </w:r>
          </w:p>
        </w:tc>
        <w:tc>
          <w:tcPr>
            <w:tcW w:w="2545" w:type="dxa"/>
          </w:tcPr>
          <w:p w14:paraId="25B5E758" w14:textId="77777777" w:rsidR="00410021" w:rsidRPr="0051598C" w:rsidRDefault="00410021" w:rsidP="009D1436">
            <w:pPr>
              <w:pStyle w:val="TAL"/>
              <w:rPr>
                <w:sz w:val="16"/>
              </w:rPr>
            </w:pPr>
            <w:r>
              <w:rPr>
                <w:sz w:val="16"/>
              </w:rPr>
              <w:t>NR_redcap_plus_ARCH-UEConTest</w:t>
            </w:r>
          </w:p>
        </w:tc>
        <w:tc>
          <w:tcPr>
            <w:tcW w:w="1134" w:type="dxa"/>
          </w:tcPr>
          <w:p w14:paraId="4E78D856" w14:textId="77777777" w:rsidR="00410021" w:rsidRPr="0051598C" w:rsidRDefault="00410021" w:rsidP="009D1436">
            <w:pPr>
              <w:pStyle w:val="TAL"/>
              <w:rPr>
                <w:sz w:val="16"/>
              </w:rPr>
            </w:pPr>
            <w:r>
              <w:rPr>
                <w:sz w:val="16"/>
              </w:rPr>
              <w:t>agreed</w:t>
            </w:r>
          </w:p>
        </w:tc>
      </w:tr>
      <w:tr w:rsidR="00410021" w14:paraId="3B767C13" w14:textId="77777777" w:rsidTr="00410021">
        <w:tc>
          <w:tcPr>
            <w:tcW w:w="1097" w:type="dxa"/>
          </w:tcPr>
          <w:p w14:paraId="407567F3" w14:textId="77777777" w:rsidR="00410021" w:rsidRPr="0051598C" w:rsidRDefault="00410021" w:rsidP="009D1436">
            <w:pPr>
              <w:pStyle w:val="TAL"/>
              <w:rPr>
                <w:sz w:val="16"/>
              </w:rPr>
            </w:pPr>
            <w:r>
              <w:rPr>
                <w:sz w:val="16"/>
              </w:rPr>
              <w:t>R5-225173</w:t>
            </w:r>
          </w:p>
        </w:tc>
        <w:tc>
          <w:tcPr>
            <w:tcW w:w="3080" w:type="dxa"/>
          </w:tcPr>
          <w:p w14:paraId="7321AE97" w14:textId="77777777" w:rsidR="00410021" w:rsidRPr="0051598C" w:rsidRDefault="00410021" w:rsidP="009D1436">
            <w:pPr>
              <w:pStyle w:val="TAL"/>
              <w:rPr>
                <w:sz w:val="16"/>
              </w:rPr>
            </w:pPr>
            <w:r>
              <w:rPr>
                <w:sz w:val="16"/>
              </w:rPr>
              <w:t>New RedCap test case 11.7.2</w:t>
            </w:r>
          </w:p>
        </w:tc>
        <w:tc>
          <w:tcPr>
            <w:tcW w:w="1577" w:type="dxa"/>
          </w:tcPr>
          <w:p w14:paraId="6E33C479" w14:textId="77777777" w:rsidR="00410021" w:rsidRPr="0051598C" w:rsidRDefault="00410021" w:rsidP="009D1436">
            <w:pPr>
              <w:pStyle w:val="TAL"/>
              <w:rPr>
                <w:sz w:val="16"/>
              </w:rPr>
            </w:pPr>
            <w:r>
              <w:rPr>
                <w:sz w:val="16"/>
              </w:rPr>
              <w:t>Ericsson</w:t>
            </w:r>
          </w:p>
        </w:tc>
        <w:tc>
          <w:tcPr>
            <w:tcW w:w="904" w:type="dxa"/>
          </w:tcPr>
          <w:p w14:paraId="53054C45" w14:textId="77777777" w:rsidR="00410021" w:rsidRPr="0051598C" w:rsidRDefault="00410021" w:rsidP="009D1436">
            <w:pPr>
              <w:pStyle w:val="TAL"/>
              <w:rPr>
                <w:sz w:val="16"/>
              </w:rPr>
            </w:pPr>
            <w:r>
              <w:rPr>
                <w:sz w:val="16"/>
              </w:rPr>
              <w:t>38.523-1</w:t>
            </w:r>
          </w:p>
        </w:tc>
        <w:tc>
          <w:tcPr>
            <w:tcW w:w="708" w:type="dxa"/>
          </w:tcPr>
          <w:p w14:paraId="0D4BC5B7" w14:textId="77777777" w:rsidR="00410021" w:rsidRPr="0051598C" w:rsidRDefault="00410021" w:rsidP="009D1436">
            <w:pPr>
              <w:pStyle w:val="TAL"/>
              <w:rPr>
                <w:sz w:val="16"/>
              </w:rPr>
            </w:pPr>
            <w:r>
              <w:rPr>
                <w:sz w:val="16"/>
              </w:rPr>
              <w:t>3199</w:t>
            </w:r>
          </w:p>
        </w:tc>
        <w:tc>
          <w:tcPr>
            <w:tcW w:w="266" w:type="dxa"/>
          </w:tcPr>
          <w:p w14:paraId="2EECBE5F" w14:textId="77777777" w:rsidR="00410021" w:rsidRPr="0051598C" w:rsidRDefault="00410021" w:rsidP="009D1436">
            <w:pPr>
              <w:pStyle w:val="TAR"/>
              <w:rPr>
                <w:sz w:val="16"/>
              </w:rPr>
            </w:pPr>
            <w:r>
              <w:rPr>
                <w:sz w:val="16"/>
              </w:rPr>
              <w:t>-</w:t>
            </w:r>
          </w:p>
        </w:tc>
        <w:tc>
          <w:tcPr>
            <w:tcW w:w="727" w:type="dxa"/>
          </w:tcPr>
          <w:p w14:paraId="4B500187" w14:textId="77777777" w:rsidR="00410021" w:rsidRPr="0051598C" w:rsidRDefault="00410021" w:rsidP="009D1436">
            <w:pPr>
              <w:pStyle w:val="TAL"/>
              <w:rPr>
                <w:sz w:val="16"/>
              </w:rPr>
            </w:pPr>
            <w:r>
              <w:rPr>
                <w:sz w:val="16"/>
              </w:rPr>
              <w:t>Rel-17</w:t>
            </w:r>
          </w:p>
        </w:tc>
        <w:tc>
          <w:tcPr>
            <w:tcW w:w="290" w:type="dxa"/>
          </w:tcPr>
          <w:p w14:paraId="575768AA" w14:textId="77777777" w:rsidR="00410021" w:rsidRPr="0051598C" w:rsidRDefault="00410021" w:rsidP="009D1436">
            <w:pPr>
              <w:pStyle w:val="TAL"/>
              <w:rPr>
                <w:sz w:val="16"/>
              </w:rPr>
            </w:pPr>
            <w:r>
              <w:rPr>
                <w:sz w:val="16"/>
              </w:rPr>
              <w:t>F</w:t>
            </w:r>
          </w:p>
        </w:tc>
        <w:tc>
          <w:tcPr>
            <w:tcW w:w="2545" w:type="dxa"/>
          </w:tcPr>
          <w:p w14:paraId="4F572CAE" w14:textId="77777777" w:rsidR="00410021" w:rsidRPr="0051598C" w:rsidRDefault="00410021" w:rsidP="009D1436">
            <w:pPr>
              <w:pStyle w:val="TAL"/>
              <w:rPr>
                <w:sz w:val="16"/>
              </w:rPr>
            </w:pPr>
            <w:r>
              <w:rPr>
                <w:sz w:val="16"/>
              </w:rPr>
              <w:t>NR_redcap_plus_ARCH-UEConTest</w:t>
            </w:r>
          </w:p>
        </w:tc>
        <w:tc>
          <w:tcPr>
            <w:tcW w:w="1134" w:type="dxa"/>
          </w:tcPr>
          <w:p w14:paraId="5E59F0C4" w14:textId="77777777" w:rsidR="00410021" w:rsidRPr="0051598C" w:rsidRDefault="00410021" w:rsidP="009D1436">
            <w:pPr>
              <w:pStyle w:val="TAL"/>
              <w:rPr>
                <w:sz w:val="16"/>
              </w:rPr>
            </w:pPr>
            <w:r>
              <w:rPr>
                <w:sz w:val="16"/>
              </w:rPr>
              <w:t>agreed</w:t>
            </w:r>
          </w:p>
        </w:tc>
      </w:tr>
      <w:tr w:rsidR="00410021" w14:paraId="3FA5B9A8" w14:textId="77777777" w:rsidTr="00410021">
        <w:tc>
          <w:tcPr>
            <w:tcW w:w="1097" w:type="dxa"/>
          </w:tcPr>
          <w:p w14:paraId="4B82BBD2" w14:textId="77777777" w:rsidR="00410021" w:rsidRPr="0051598C" w:rsidRDefault="00410021" w:rsidP="009D1436">
            <w:pPr>
              <w:pStyle w:val="TAL"/>
              <w:rPr>
                <w:sz w:val="16"/>
              </w:rPr>
            </w:pPr>
            <w:r>
              <w:rPr>
                <w:sz w:val="16"/>
              </w:rPr>
              <w:t>R5-225184</w:t>
            </w:r>
          </w:p>
        </w:tc>
        <w:tc>
          <w:tcPr>
            <w:tcW w:w="3080" w:type="dxa"/>
          </w:tcPr>
          <w:p w14:paraId="716C35BC" w14:textId="77777777" w:rsidR="00410021" w:rsidRPr="0051598C" w:rsidRDefault="00410021" w:rsidP="009D1436">
            <w:pPr>
              <w:pStyle w:val="TAL"/>
              <w:rPr>
                <w:sz w:val="16"/>
              </w:rPr>
            </w:pPr>
            <w:r>
              <w:rPr>
                <w:sz w:val="16"/>
              </w:rPr>
              <w:t>Correction to NR testcase 6.3.1.5</w:t>
            </w:r>
          </w:p>
        </w:tc>
        <w:tc>
          <w:tcPr>
            <w:tcW w:w="1577" w:type="dxa"/>
          </w:tcPr>
          <w:p w14:paraId="5F567451" w14:textId="77777777" w:rsidR="00410021" w:rsidRPr="0051598C" w:rsidRDefault="00410021" w:rsidP="009D1436">
            <w:pPr>
              <w:pStyle w:val="TAL"/>
              <w:rPr>
                <w:sz w:val="16"/>
              </w:rPr>
            </w:pPr>
            <w:r>
              <w:rPr>
                <w:sz w:val="16"/>
              </w:rPr>
              <w:t>ROHDE &amp; SCHWARZ</w:t>
            </w:r>
          </w:p>
        </w:tc>
        <w:tc>
          <w:tcPr>
            <w:tcW w:w="904" w:type="dxa"/>
          </w:tcPr>
          <w:p w14:paraId="12B92D8E" w14:textId="77777777" w:rsidR="00410021" w:rsidRPr="0051598C" w:rsidRDefault="00410021" w:rsidP="009D1436">
            <w:pPr>
              <w:pStyle w:val="TAL"/>
              <w:rPr>
                <w:sz w:val="16"/>
              </w:rPr>
            </w:pPr>
            <w:r>
              <w:rPr>
                <w:sz w:val="16"/>
              </w:rPr>
              <w:t>38.523-1</w:t>
            </w:r>
          </w:p>
        </w:tc>
        <w:tc>
          <w:tcPr>
            <w:tcW w:w="708" w:type="dxa"/>
          </w:tcPr>
          <w:p w14:paraId="65156A2A" w14:textId="77777777" w:rsidR="00410021" w:rsidRPr="0051598C" w:rsidRDefault="00410021" w:rsidP="009D1436">
            <w:pPr>
              <w:pStyle w:val="TAL"/>
              <w:rPr>
                <w:sz w:val="16"/>
              </w:rPr>
            </w:pPr>
            <w:r>
              <w:rPr>
                <w:sz w:val="16"/>
              </w:rPr>
              <w:t>3200</w:t>
            </w:r>
          </w:p>
        </w:tc>
        <w:tc>
          <w:tcPr>
            <w:tcW w:w="266" w:type="dxa"/>
          </w:tcPr>
          <w:p w14:paraId="0196B556" w14:textId="77777777" w:rsidR="00410021" w:rsidRPr="0051598C" w:rsidRDefault="00410021" w:rsidP="009D1436">
            <w:pPr>
              <w:pStyle w:val="TAR"/>
              <w:rPr>
                <w:sz w:val="16"/>
              </w:rPr>
            </w:pPr>
            <w:r>
              <w:rPr>
                <w:sz w:val="16"/>
              </w:rPr>
              <w:t>-</w:t>
            </w:r>
          </w:p>
        </w:tc>
        <w:tc>
          <w:tcPr>
            <w:tcW w:w="727" w:type="dxa"/>
          </w:tcPr>
          <w:p w14:paraId="0DB7632F" w14:textId="77777777" w:rsidR="00410021" w:rsidRPr="0051598C" w:rsidRDefault="00410021" w:rsidP="009D1436">
            <w:pPr>
              <w:pStyle w:val="TAL"/>
              <w:rPr>
                <w:sz w:val="16"/>
              </w:rPr>
            </w:pPr>
            <w:r>
              <w:rPr>
                <w:sz w:val="16"/>
              </w:rPr>
              <w:t>Rel-16</w:t>
            </w:r>
          </w:p>
        </w:tc>
        <w:tc>
          <w:tcPr>
            <w:tcW w:w="290" w:type="dxa"/>
          </w:tcPr>
          <w:p w14:paraId="4F64CBBB" w14:textId="77777777" w:rsidR="00410021" w:rsidRPr="0051598C" w:rsidRDefault="00410021" w:rsidP="009D1436">
            <w:pPr>
              <w:pStyle w:val="TAL"/>
              <w:rPr>
                <w:sz w:val="16"/>
              </w:rPr>
            </w:pPr>
            <w:r>
              <w:rPr>
                <w:sz w:val="16"/>
              </w:rPr>
              <w:t>F</w:t>
            </w:r>
          </w:p>
        </w:tc>
        <w:tc>
          <w:tcPr>
            <w:tcW w:w="2545" w:type="dxa"/>
          </w:tcPr>
          <w:p w14:paraId="68E8991D" w14:textId="77777777" w:rsidR="00410021" w:rsidRPr="0051598C" w:rsidRDefault="00410021" w:rsidP="009D1436">
            <w:pPr>
              <w:pStyle w:val="TAL"/>
              <w:rPr>
                <w:sz w:val="16"/>
              </w:rPr>
            </w:pPr>
            <w:r>
              <w:rPr>
                <w:sz w:val="16"/>
              </w:rPr>
              <w:t>TEI15_Test, 5GS_NR_LTE-UEConTest</w:t>
            </w:r>
          </w:p>
        </w:tc>
        <w:tc>
          <w:tcPr>
            <w:tcW w:w="1134" w:type="dxa"/>
          </w:tcPr>
          <w:p w14:paraId="3E46DD54" w14:textId="77777777" w:rsidR="00410021" w:rsidRPr="0051598C" w:rsidRDefault="00410021" w:rsidP="009D1436">
            <w:pPr>
              <w:pStyle w:val="TAL"/>
              <w:rPr>
                <w:sz w:val="16"/>
              </w:rPr>
            </w:pPr>
            <w:r>
              <w:rPr>
                <w:sz w:val="16"/>
              </w:rPr>
              <w:t>revised</w:t>
            </w:r>
          </w:p>
        </w:tc>
      </w:tr>
      <w:tr w:rsidR="00410021" w14:paraId="3A56F3D9" w14:textId="77777777" w:rsidTr="00410021">
        <w:tc>
          <w:tcPr>
            <w:tcW w:w="1097" w:type="dxa"/>
          </w:tcPr>
          <w:p w14:paraId="53D02936" w14:textId="77777777" w:rsidR="00410021" w:rsidRPr="0051598C" w:rsidRDefault="00410021" w:rsidP="009D1436">
            <w:pPr>
              <w:pStyle w:val="TAL"/>
              <w:rPr>
                <w:sz w:val="16"/>
              </w:rPr>
            </w:pPr>
            <w:r>
              <w:rPr>
                <w:sz w:val="16"/>
              </w:rPr>
              <w:t>R5-225376</w:t>
            </w:r>
          </w:p>
        </w:tc>
        <w:tc>
          <w:tcPr>
            <w:tcW w:w="3080" w:type="dxa"/>
          </w:tcPr>
          <w:p w14:paraId="73C9EBE2" w14:textId="77777777" w:rsidR="00410021" w:rsidRPr="0051598C" w:rsidRDefault="00410021" w:rsidP="009D1436">
            <w:pPr>
              <w:pStyle w:val="TAL"/>
              <w:rPr>
                <w:sz w:val="16"/>
              </w:rPr>
            </w:pPr>
            <w:r>
              <w:rPr>
                <w:sz w:val="16"/>
              </w:rPr>
              <w:t>Correction to NR testcase 6.3.1.5</w:t>
            </w:r>
          </w:p>
        </w:tc>
        <w:tc>
          <w:tcPr>
            <w:tcW w:w="1577" w:type="dxa"/>
          </w:tcPr>
          <w:p w14:paraId="246B3331" w14:textId="77777777" w:rsidR="00410021" w:rsidRPr="0051598C" w:rsidRDefault="00410021" w:rsidP="009D1436">
            <w:pPr>
              <w:pStyle w:val="TAL"/>
              <w:rPr>
                <w:sz w:val="16"/>
              </w:rPr>
            </w:pPr>
            <w:r>
              <w:rPr>
                <w:sz w:val="16"/>
              </w:rPr>
              <w:t>ROHDE &amp; SCHWARZ</w:t>
            </w:r>
          </w:p>
        </w:tc>
        <w:tc>
          <w:tcPr>
            <w:tcW w:w="904" w:type="dxa"/>
          </w:tcPr>
          <w:p w14:paraId="3F979C78" w14:textId="77777777" w:rsidR="00410021" w:rsidRPr="0051598C" w:rsidRDefault="00410021" w:rsidP="009D1436">
            <w:pPr>
              <w:pStyle w:val="TAL"/>
              <w:rPr>
                <w:sz w:val="16"/>
              </w:rPr>
            </w:pPr>
            <w:r>
              <w:rPr>
                <w:sz w:val="16"/>
              </w:rPr>
              <w:t>38.523-1</w:t>
            </w:r>
          </w:p>
        </w:tc>
        <w:tc>
          <w:tcPr>
            <w:tcW w:w="708" w:type="dxa"/>
          </w:tcPr>
          <w:p w14:paraId="365A6DE1" w14:textId="77777777" w:rsidR="00410021" w:rsidRPr="0051598C" w:rsidRDefault="00410021" w:rsidP="009D1436">
            <w:pPr>
              <w:pStyle w:val="TAL"/>
              <w:rPr>
                <w:sz w:val="16"/>
              </w:rPr>
            </w:pPr>
            <w:r>
              <w:rPr>
                <w:sz w:val="16"/>
              </w:rPr>
              <w:t>3200</w:t>
            </w:r>
          </w:p>
        </w:tc>
        <w:tc>
          <w:tcPr>
            <w:tcW w:w="266" w:type="dxa"/>
          </w:tcPr>
          <w:p w14:paraId="463612C0" w14:textId="77777777" w:rsidR="00410021" w:rsidRPr="0051598C" w:rsidRDefault="00410021" w:rsidP="009D1436">
            <w:pPr>
              <w:pStyle w:val="TAR"/>
              <w:rPr>
                <w:sz w:val="16"/>
              </w:rPr>
            </w:pPr>
            <w:r>
              <w:rPr>
                <w:sz w:val="16"/>
              </w:rPr>
              <w:t>1</w:t>
            </w:r>
          </w:p>
        </w:tc>
        <w:tc>
          <w:tcPr>
            <w:tcW w:w="727" w:type="dxa"/>
          </w:tcPr>
          <w:p w14:paraId="237A2A91" w14:textId="77777777" w:rsidR="00410021" w:rsidRPr="0051598C" w:rsidRDefault="00410021" w:rsidP="009D1436">
            <w:pPr>
              <w:pStyle w:val="TAL"/>
              <w:rPr>
                <w:sz w:val="16"/>
              </w:rPr>
            </w:pPr>
            <w:r>
              <w:rPr>
                <w:sz w:val="16"/>
              </w:rPr>
              <w:t>Rel-16</w:t>
            </w:r>
          </w:p>
        </w:tc>
        <w:tc>
          <w:tcPr>
            <w:tcW w:w="290" w:type="dxa"/>
          </w:tcPr>
          <w:p w14:paraId="20BFB5D9" w14:textId="77777777" w:rsidR="00410021" w:rsidRPr="0051598C" w:rsidRDefault="00410021" w:rsidP="009D1436">
            <w:pPr>
              <w:pStyle w:val="TAL"/>
              <w:rPr>
                <w:sz w:val="16"/>
              </w:rPr>
            </w:pPr>
            <w:r>
              <w:rPr>
                <w:sz w:val="16"/>
              </w:rPr>
              <w:t>F</w:t>
            </w:r>
          </w:p>
        </w:tc>
        <w:tc>
          <w:tcPr>
            <w:tcW w:w="2545" w:type="dxa"/>
          </w:tcPr>
          <w:p w14:paraId="75B01002" w14:textId="77777777" w:rsidR="00410021" w:rsidRPr="0051598C" w:rsidRDefault="00410021" w:rsidP="009D1436">
            <w:pPr>
              <w:pStyle w:val="TAL"/>
              <w:rPr>
                <w:sz w:val="16"/>
              </w:rPr>
            </w:pPr>
            <w:r>
              <w:rPr>
                <w:sz w:val="16"/>
              </w:rPr>
              <w:t>TEI15_Test, 5GS_NR_LTE-UEConTest</w:t>
            </w:r>
          </w:p>
        </w:tc>
        <w:tc>
          <w:tcPr>
            <w:tcW w:w="1134" w:type="dxa"/>
          </w:tcPr>
          <w:p w14:paraId="7E63162F" w14:textId="77777777" w:rsidR="00410021" w:rsidRPr="0051598C" w:rsidRDefault="00410021" w:rsidP="009D1436">
            <w:pPr>
              <w:pStyle w:val="TAL"/>
              <w:rPr>
                <w:sz w:val="16"/>
              </w:rPr>
            </w:pPr>
            <w:r>
              <w:rPr>
                <w:sz w:val="16"/>
              </w:rPr>
              <w:t>agreed</w:t>
            </w:r>
          </w:p>
        </w:tc>
      </w:tr>
      <w:tr w:rsidR="00410021" w14:paraId="32166F60" w14:textId="77777777" w:rsidTr="00410021">
        <w:tc>
          <w:tcPr>
            <w:tcW w:w="1097" w:type="dxa"/>
          </w:tcPr>
          <w:p w14:paraId="34D59F87" w14:textId="77777777" w:rsidR="00410021" w:rsidRPr="0051598C" w:rsidRDefault="00410021" w:rsidP="009D1436">
            <w:pPr>
              <w:pStyle w:val="TAL"/>
              <w:rPr>
                <w:sz w:val="16"/>
              </w:rPr>
            </w:pPr>
            <w:r>
              <w:rPr>
                <w:sz w:val="16"/>
              </w:rPr>
              <w:t>R5-225199</w:t>
            </w:r>
          </w:p>
        </w:tc>
        <w:tc>
          <w:tcPr>
            <w:tcW w:w="3080" w:type="dxa"/>
          </w:tcPr>
          <w:p w14:paraId="0255D3C4" w14:textId="77777777" w:rsidR="00410021" w:rsidRPr="0051598C" w:rsidRDefault="00410021" w:rsidP="009D1436">
            <w:pPr>
              <w:pStyle w:val="TAL"/>
              <w:rPr>
                <w:sz w:val="16"/>
              </w:rPr>
            </w:pPr>
            <w:r>
              <w:rPr>
                <w:sz w:val="16"/>
              </w:rPr>
              <w:t>Updates to test case 8.1.1.4.4</w:t>
            </w:r>
          </w:p>
        </w:tc>
        <w:tc>
          <w:tcPr>
            <w:tcW w:w="1577" w:type="dxa"/>
          </w:tcPr>
          <w:p w14:paraId="31A9B1E3" w14:textId="77777777" w:rsidR="00410021" w:rsidRPr="0051598C" w:rsidRDefault="00410021" w:rsidP="009D1436">
            <w:pPr>
              <w:pStyle w:val="TAL"/>
              <w:rPr>
                <w:sz w:val="16"/>
              </w:rPr>
            </w:pPr>
            <w:r>
              <w:rPr>
                <w:sz w:val="16"/>
              </w:rPr>
              <w:t>Ericsson</w:t>
            </w:r>
          </w:p>
        </w:tc>
        <w:tc>
          <w:tcPr>
            <w:tcW w:w="904" w:type="dxa"/>
          </w:tcPr>
          <w:p w14:paraId="561A2756" w14:textId="77777777" w:rsidR="00410021" w:rsidRPr="0051598C" w:rsidRDefault="00410021" w:rsidP="009D1436">
            <w:pPr>
              <w:pStyle w:val="TAL"/>
              <w:rPr>
                <w:sz w:val="16"/>
              </w:rPr>
            </w:pPr>
            <w:r>
              <w:rPr>
                <w:sz w:val="16"/>
              </w:rPr>
              <w:t>38.523-1</w:t>
            </w:r>
          </w:p>
        </w:tc>
        <w:tc>
          <w:tcPr>
            <w:tcW w:w="708" w:type="dxa"/>
          </w:tcPr>
          <w:p w14:paraId="4463DEDD" w14:textId="77777777" w:rsidR="00410021" w:rsidRPr="0051598C" w:rsidRDefault="00410021" w:rsidP="009D1436">
            <w:pPr>
              <w:pStyle w:val="TAL"/>
              <w:rPr>
                <w:sz w:val="16"/>
              </w:rPr>
            </w:pPr>
            <w:r>
              <w:rPr>
                <w:sz w:val="16"/>
              </w:rPr>
              <w:t>3201</w:t>
            </w:r>
          </w:p>
        </w:tc>
        <w:tc>
          <w:tcPr>
            <w:tcW w:w="266" w:type="dxa"/>
          </w:tcPr>
          <w:p w14:paraId="4669AF35" w14:textId="77777777" w:rsidR="00410021" w:rsidRPr="0051598C" w:rsidRDefault="00410021" w:rsidP="009D1436">
            <w:pPr>
              <w:pStyle w:val="TAR"/>
              <w:rPr>
                <w:sz w:val="16"/>
              </w:rPr>
            </w:pPr>
            <w:r>
              <w:rPr>
                <w:sz w:val="16"/>
              </w:rPr>
              <w:t>-</w:t>
            </w:r>
          </w:p>
        </w:tc>
        <w:tc>
          <w:tcPr>
            <w:tcW w:w="727" w:type="dxa"/>
          </w:tcPr>
          <w:p w14:paraId="5F7365CF" w14:textId="77777777" w:rsidR="00410021" w:rsidRPr="0051598C" w:rsidRDefault="00410021" w:rsidP="009D1436">
            <w:pPr>
              <w:pStyle w:val="TAL"/>
              <w:rPr>
                <w:sz w:val="16"/>
              </w:rPr>
            </w:pPr>
            <w:r>
              <w:rPr>
                <w:sz w:val="16"/>
              </w:rPr>
              <w:t>Rel-16</w:t>
            </w:r>
          </w:p>
        </w:tc>
        <w:tc>
          <w:tcPr>
            <w:tcW w:w="290" w:type="dxa"/>
          </w:tcPr>
          <w:p w14:paraId="6915A311" w14:textId="77777777" w:rsidR="00410021" w:rsidRPr="0051598C" w:rsidRDefault="00410021" w:rsidP="009D1436">
            <w:pPr>
              <w:pStyle w:val="TAL"/>
              <w:rPr>
                <w:sz w:val="16"/>
              </w:rPr>
            </w:pPr>
            <w:r>
              <w:rPr>
                <w:sz w:val="16"/>
              </w:rPr>
              <w:t>F</w:t>
            </w:r>
          </w:p>
        </w:tc>
        <w:tc>
          <w:tcPr>
            <w:tcW w:w="2545" w:type="dxa"/>
          </w:tcPr>
          <w:p w14:paraId="7E1DC074" w14:textId="77777777" w:rsidR="00410021" w:rsidRPr="0051598C" w:rsidRDefault="00410021" w:rsidP="009D1436">
            <w:pPr>
              <w:pStyle w:val="TAL"/>
              <w:rPr>
                <w:sz w:val="16"/>
              </w:rPr>
            </w:pPr>
            <w:r>
              <w:rPr>
                <w:sz w:val="16"/>
              </w:rPr>
              <w:t>LTE_NR_DC_CA_enh-UEConTest</w:t>
            </w:r>
          </w:p>
        </w:tc>
        <w:tc>
          <w:tcPr>
            <w:tcW w:w="1134" w:type="dxa"/>
          </w:tcPr>
          <w:p w14:paraId="566D16F4" w14:textId="77777777" w:rsidR="00410021" w:rsidRPr="0051598C" w:rsidRDefault="00410021" w:rsidP="009D1436">
            <w:pPr>
              <w:pStyle w:val="TAL"/>
              <w:rPr>
                <w:sz w:val="16"/>
              </w:rPr>
            </w:pPr>
            <w:r>
              <w:rPr>
                <w:sz w:val="16"/>
              </w:rPr>
              <w:t>agreed</w:t>
            </w:r>
          </w:p>
        </w:tc>
      </w:tr>
      <w:tr w:rsidR="00410021" w14:paraId="0DB86ED7" w14:textId="77777777" w:rsidTr="00410021">
        <w:tc>
          <w:tcPr>
            <w:tcW w:w="1097" w:type="dxa"/>
          </w:tcPr>
          <w:p w14:paraId="21BB7C76" w14:textId="77777777" w:rsidR="00410021" w:rsidRPr="0051598C" w:rsidRDefault="00410021" w:rsidP="009D1436">
            <w:pPr>
              <w:pStyle w:val="TAL"/>
              <w:rPr>
                <w:sz w:val="16"/>
              </w:rPr>
            </w:pPr>
            <w:r>
              <w:rPr>
                <w:sz w:val="16"/>
              </w:rPr>
              <w:t>R5-225200</w:t>
            </w:r>
          </w:p>
        </w:tc>
        <w:tc>
          <w:tcPr>
            <w:tcW w:w="3080" w:type="dxa"/>
          </w:tcPr>
          <w:p w14:paraId="30A27264" w14:textId="77777777" w:rsidR="00410021" w:rsidRPr="0051598C" w:rsidRDefault="00410021" w:rsidP="009D1436">
            <w:pPr>
              <w:pStyle w:val="TAL"/>
              <w:rPr>
                <w:sz w:val="16"/>
              </w:rPr>
            </w:pPr>
            <w:r>
              <w:rPr>
                <w:sz w:val="16"/>
              </w:rPr>
              <w:t>Updates to test case 8.1.1.4.7</w:t>
            </w:r>
          </w:p>
        </w:tc>
        <w:tc>
          <w:tcPr>
            <w:tcW w:w="1577" w:type="dxa"/>
          </w:tcPr>
          <w:p w14:paraId="630B30A8" w14:textId="77777777" w:rsidR="00410021" w:rsidRPr="0051598C" w:rsidRDefault="00410021" w:rsidP="009D1436">
            <w:pPr>
              <w:pStyle w:val="TAL"/>
              <w:rPr>
                <w:sz w:val="16"/>
              </w:rPr>
            </w:pPr>
            <w:r>
              <w:rPr>
                <w:sz w:val="16"/>
              </w:rPr>
              <w:t>Ericsson</w:t>
            </w:r>
          </w:p>
        </w:tc>
        <w:tc>
          <w:tcPr>
            <w:tcW w:w="904" w:type="dxa"/>
          </w:tcPr>
          <w:p w14:paraId="3F567E10" w14:textId="77777777" w:rsidR="00410021" w:rsidRPr="0051598C" w:rsidRDefault="00410021" w:rsidP="009D1436">
            <w:pPr>
              <w:pStyle w:val="TAL"/>
              <w:rPr>
                <w:sz w:val="16"/>
              </w:rPr>
            </w:pPr>
            <w:r>
              <w:rPr>
                <w:sz w:val="16"/>
              </w:rPr>
              <w:t>38.523-1</w:t>
            </w:r>
          </w:p>
        </w:tc>
        <w:tc>
          <w:tcPr>
            <w:tcW w:w="708" w:type="dxa"/>
          </w:tcPr>
          <w:p w14:paraId="742F0E44" w14:textId="77777777" w:rsidR="00410021" w:rsidRPr="0051598C" w:rsidRDefault="00410021" w:rsidP="009D1436">
            <w:pPr>
              <w:pStyle w:val="TAL"/>
              <w:rPr>
                <w:sz w:val="16"/>
              </w:rPr>
            </w:pPr>
            <w:r>
              <w:rPr>
                <w:sz w:val="16"/>
              </w:rPr>
              <w:t>3202</w:t>
            </w:r>
          </w:p>
        </w:tc>
        <w:tc>
          <w:tcPr>
            <w:tcW w:w="266" w:type="dxa"/>
          </w:tcPr>
          <w:p w14:paraId="4C433A78" w14:textId="77777777" w:rsidR="00410021" w:rsidRPr="0051598C" w:rsidRDefault="00410021" w:rsidP="009D1436">
            <w:pPr>
              <w:pStyle w:val="TAR"/>
              <w:rPr>
                <w:sz w:val="16"/>
              </w:rPr>
            </w:pPr>
            <w:r>
              <w:rPr>
                <w:sz w:val="16"/>
              </w:rPr>
              <w:t>-</w:t>
            </w:r>
          </w:p>
        </w:tc>
        <w:tc>
          <w:tcPr>
            <w:tcW w:w="727" w:type="dxa"/>
          </w:tcPr>
          <w:p w14:paraId="4A26D97F" w14:textId="77777777" w:rsidR="00410021" w:rsidRPr="0051598C" w:rsidRDefault="00410021" w:rsidP="009D1436">
            <w:pPr>
              <w:pStyle w:val="TAL"/>
              <w:rPr>
                <w:sz w:val="16"/>
              </w:rPr>
            </w:pPr>
            <w:r>
              <w:rPr>
                <w:sz w:val="16"/>
              </w:rPr>
              <w:t>Rel-16</w:t>
            </w:r>
          </w:p>
        </w:tc>
        <w:tc>
          <w:tcPr>
            <w:tcW w:w="290" w:type="dxa"/>
          </w:tcPr>
          <w:p w14:paraId="4F72B70D" w14:textId="77777777" w:rsidR="00410021" w:rsidRPr="0051598C" w:rsidRDefault="00410021" w:rsidP="009D1436">
            <w:pPr>
              <w:pStyle w:val="TAL"/>
              <w:rPr>
                <w:sz w:val="16"/>
              </w:rPr>
            </w:pPr>
            <w:r>
              <w:rPr>
                <w:sz w:val="16"/>
              </w:rPr>
              <w:t>F</w:t>
            </w:r>
          </w:p>
        </w:tc>
        <w:tc>
          <w:tcPr>
            <w:tcW w:w="2545" w:type="dxa"/>
          </w:tcPr>
          <w:p w14:paraId="7EE5465C" w14:textId="77777777" w:rsidR="00410021" w:rsidRPr="0051598C" w:rsidRDefault="00410021" w:rsidP="009D1436">
            <w:pPr>
              <w:pStyle w:val="TAL"/>
              <w:rPr>
                <w:sz w:val="16"/>
              </w:rPr>
            </w:pPr>
            <w:r>
              <w:rPr>
                <w:sz w:val="16"/>
              </w:rPr>
              <w:t>LTE_NR_DC_CA_enh-UEConTest</w:t>
            </w:r>
          </w:p>
        </w:tc>
        <w:tc>
          <w:tcPr>
            <w:tcW w:w="1134" w:type="dxa"/>
          </w:tcPr>
          <w:p w14:paraId="3CC9330E" w14:textId="77777777" w:rsidR="00410021" w:rsidRPr="0051598C" w:rsidRDefault="00410021" w:rsidP="009D1436">
            <w:pPr>
              <w:pStyle w:val="TAL"/>
              <w:rPr>
                <w:sz w:val="16"/>
              </w:rPr>
            </w:pPr>
            <w:r>
              <w:rPr>
                <w:sz w:val="16"/>
              </w:rPr>
              <w:t>agreed</w:t>
            </w:r>
          </w:p>
        </w:tc>
      </w:tr>
      <w:tr w:rsidR="00410021" w14:paraId="3336B669" w14:textId="77777777" w:rsidTr="00410021">
        <w:tc>
          <w:tcPr>
            <w:tcW w:w="1097" w:type="dxa"/>
          </w:tcPr>
          <w:p w14:paraId="7780DDE8" w14:textId="77777777" w:rsidR="00410021" w:rsidRPr="0051598C" w:rsidRDefault="00410021" w:rsidP="009D1436">
            <w:pPr>
              <w:pStyle w:val="TAL"/>
              <w:rPr>
                <w:sz w:val="16"/>
              </w:rPr>
            </w:pPr>
            <w:r>
              <w:rPr>
                <w:sz w:val="16"/>
              </w:rPr>
              <w:t>R5-225236</w:t>
            </w:r>
          </w:p>
        </w:tc>
        <w:tc>
          <w:tcPr>
            <w:tcW w:w="3080" w:type="dxa"/>
          </w:tcPr>
          <w:p w14:paraId="25CE0924" w14:textId="77777777" w:rsidR="00410021" w:rsidRPr="0051598C" w:rsidRDefault="00410021" w:rsidP="009D1436">
            <w:pPr>
              <w:pStyle w:val="TAL"/>
              <w:rPr>
                <w:sz w:val="16"/>
              </w:rPr>
            </w:pPr>
            <w:r>
              <w:rPr>
                <w:sz w:val="16"/>
              </w:rPr>
              <w:t>Correction to NR CAG testcase 6.5.2.2</w:t>
            </w:r>
          </w:p>
        </w:tc>
        <w:tc>
          <w:tcPr>
            <w:tcW w:w="1577" w:type="dxa"/>
          </w:tcPr>
          <w:p w14:paraId="6C41674B" w14:textId="77777777" w:rsidR="00410021" w:rsidRPr="0051598C" w:rsidRDefault="00410021" w:rsidP="009D1436">
            <w:pPr>
              <w:pStyle w:val="TAL"/>
              <w:rPr>
                <w:sz w:val="16"/>
              </w:rPr>
            </w:pPr>
            <w:r>
              <w:rPr>
                <w:sz w:val="16"/>
              </w:rPr>
              <w:t>ROHDE &amp; SCHWARZ, Huawei, Hisilicon</w:t>
            </w:r>
          </w:p>
        </w:tc>
        <w:tc>
          <w:tcPr>
            <w:tcW w:w="904" w:type="dxa"/>
          </w:tcPr>
          <w:p w14:paraId="24249173" w14:textId="77777777" w:rsidR="00410021" w:rsidRPr="0051598C" w:rsidRDefault="00410021" w:rsidP="009D1436">
            <w:pPr>
              <w:pStyle w:val="TAL"/>
              <w:rPr>
                <w:sz w:val="16"/>
              </w:rPr>
            </w:pPr>
            <w:r>
              <w:rPr>
                <w:sz w:val="16"/>
              </w:rPr>
              <w:t>38.523-1</w:t>
            </w:r>
          </w:p>
        </w:tc>
        <w:tc>
          <w:tcPr>
            <w:tcW w:w="708" w:type="dxa"/>
          </w:tcPr>
          <w:p w14:paraId="29EC9D27" w14:textId="77777777" w:rsidR="00410021" w:rsidRPr="0051598C" w:rsidRDefault="00410021" w:rsidP="009D1436">
            <w:pPr>
              <w:pStyle w:val="TAL"/>
              <w:rPr>
                <w:sz w:val="16"/>
              </w:rPr>
            </w:pPr>
            <w:r>
              <w:rPr>
                <w:sz w:val="16"/>
              </w:rPr>
              <w:t>3203</w:t>
            </w:r>
          </w:p>
        </w:tc>
        <w:tc>
          <w:tcPr>
            <w:tcW w:w="266" w:type="dxa"/>
          </w:tcPr>
          <w:p w14:paraId="7555B9BB" w14:textId="77777777" w:rsidR="00410021" w:rsidRPr="0051598C" w:rsidRDefault="00410021" w:rsidP="009D1436">
            <w:pPr>
              <w:pStyle w:val="TAR"/>
              <w:rPr>
                <w:sz w:val="16"/>
              </w:rPr>
            </w:pPr>
            <w:r>
              <w:rPr>
                <w:sz w:val="16"/>
              </w:rPr>
              <w:t>-</w:t>
            </w:r>
          </w:p>
        </w:tc>
        <w:tc>
          <w:tcPr>
            <w:tcW w:w="727" w:type="dxa"/>
          </w:tcPr>
          <w:p w14:paraId="74C32F98" w14:textId="77777777" w:rsidR="00410021" w:rsidRPr="0051598C" w:rsidRDefault="00410021" w:rsidP="009D1436">
            <w:pPr>
              <w:pStyle w:val="TAL"/>
              <w:rPr>
                <w:sz w:val="16"/>
              </w:rPr>
            </w:pPr>
            <w:r>
              <w:rPr>
                <w:sz w:val="16"/>
              </w:rPr>
              <w:t>Rel-16</w:t>
            </w:r>
          </w:p>
        </w:tc>
        <w:tc>
          <w:tcPr>
            <w:tcW w:w="290" w:type="dxa"/>
          </w:tcPr>
          <w:p w14:paraId="7F05D360" w14:textId="77777777" w:rsidR="00410021" w:rsidRPr="0051598C" w:rsidRDefault="00410021" w:rsidP="009D1436">
            <w:pPr>
              <w:pStyle w:val="TAL"/>
              <w:rPr>
                <w:sz w:val="16"/>
              </w:rPr>
            </w:pPr>
            <w:r>
              <w:rPr>
                <w:sz w:val="16"/>
              </w:rPr>
              <w:t>F</w:t>
            </w:r>
          </w:p>
        </w:tc>
        <w:tc>
          <w:tcPr>
            <w:tcW w:w="2545" w:type="dxa"/>
          </w:tcPr>
          <w:p w14:paraId="1D8AFF24" w14:textId="77777777" w:rsidR="00410021" w:rsidRPr="0051598C" w:rsidRDefault="00410021" w:rsidP="009D1436">
            <w:pPr>
              <w:pStyle w:val="TAL"/>
              <w:rPr>
                <w:sz w:val="16"/>
              </w:rPr>
            </w:pPr>
            <w:r>
              <w:rPr>
                <w:sz w:val="16"/>
              </w:rPr>
              <w:t>NG_RAN_PRN_Vertical_LAN-UEConTest</w:t>
            </w:r>
          </w:p>
        </w:tc>
        <w:tc>
          <w:tcPr>
            <w:tcW w:w="1134" w:type="dxa"/>
          </w:tcPr>
          <w:p w14:paraId="786AC5E4" w14:textId="77777777" w:rsidR="00410021" w:rsidRPr="0051598C" w:rsidRDefault="00410021" w:rsidP="009D1436">
            <w:pPr>
              <w:pStyle w:val="TAL"/>
              <w:rPr>
                <w:sz w:val="16"/>
              </w:rPr>
            </w:pPr>
            <w:r>
              <w:rPr>
                <w:sz w:val="16"/>
              </w:rPr>
              <w:t>revised</w:t>
            </w:r>
          </w:p>
        </w:tc>
      </w:tr>
      <w:tr w:rsidR="00410021" w14:paraId="433E85B6" w14:textId="77777777" w:rsidTr="00410021">
        <w:tc>
          <w:tcPr>
            <w:tcW w:w="1097" w:type="dxa"/>
          </w:tcPr>
          <w:p w14:paraId="5500BA47" w14:textId="77777777" w:rsidR="00410021" w:rsidRPr="0051598C" w:rsidRDefault="00410021" w:rsidP="009D1436">
            <w:pPr>
              <w:pStyle w:val="TAL"/>
              <w:rPr>
                <w:sz w:val="16"/>
              </w:rPr>
            </w:pPr>
            <w:r>
              <w:rPr>
                <w:sz w:val="16"/>
              </w:rPr>
              <w:t>R5-225306</w:t>
            </w:r>
          </w:p>
        </w:tc>
        <w:tc>
          <w:tcPr>
            <w:tcW w:w="3080" w:type="dxa"/>
          </w:tcPr>
          <w:p w14:paraId="17F7115C" w14:textId="77777777" w:rsidR="00410021" w:rsidRPr="0051598C" w:rsidRDefault="00410021" w:rsidP="009D1436">
            <w:pPr>
              <w:pStyle w:val="TAL"/>
              <w:rPr>
                <w:sz w:val="16"/>
              </w:rPr>
            </w:pPr>
            <w:r>
              <w:rPr>
                <w:sz w:val="16"/>
              </w:rPr>
              <w:t>Correction to NR CAG testcase 6.5.2.2</w:t>
            </w:r>
          </w:p>
        </w:tc>
        <w:tc>
          <w:tcPr>
            <w:tcW w:w="1577" w:type="dxa"/>
          </w:tcPr>
          <w:p w14:paraId="7C61A88C" w14:textId="77777777" w:rsidR="00410021" w:rsidRPr="0051598C" w:rsidRDefault="00410021" w:rsidP="009D1436">
            <w:pPr>
              <w:pStyle w:val="TAL"/>
              <w:rPr>
                <w:sz w:val="16"/>
              </w:rPr>
            </w:pPr>
            <w:r>
              <w:rPr>
                <w:sz w:val="16"/>
              </w:rPr>
              <w:t>ROHDE &amp; SCHWARZ, Huawei, Hisilicon</w:t>
            </w:r>
          </w:p>
        </w:tc>
        <w:tc>
          <w:tcPr>
            <w:tcW w:w="904" w:type="dxa"/>
          </w:tcPr>
          <w:p w14:paraId="498BF08E" w14:textId="77777777" w:rsidR="00410021" w:rsidRPr="0051598C" w:rsidRDefault="00410021" w:rsidP="009D1436">
            <w:pPr>
              <w:pStyle w:val="TAL"/>
              <w:rPr>
                <w:sz w:val="16"/>
              </w:rPr>
            </w:pPr>
            <w:r>
              <w:rPr>
                <w:sz w:val="16"/>
              </w:rPr>
              <w:t>38.523-1</w:t>
            </w:r>
          </w:p>
        </w:tc>
        <w:tc>
          <w:tcPr>
            <w:tcW w:w="708" w:type="dxa"/>
          </w:tcPr>
          <w:p w14:paraId="18984E6E" w14:textId="77777777" w:rsidR="00410021" w:rsidRPr="0051598C" w:rsidRDefault="00410021" w:rsidP="009D1436">
            <w:pPr>
              <w:pStyle w:val="TAL"/>
              <w:rPr>
                <w:sz w:val="16"/>
              </w:rPr>
            </w:pPr>
            <w:r>
              <w:rPr>
                <w:sz w:val="16"/>
              </w:rPr>
              <w:t>3203</w:t>
            </w:r>
          </w:p>
        </w:tc>
        <w:tc>
          <w:tcPr>
            <w:tcW w:w="266" w:type="dxa"/>
          </w:tcPr>
          <w:p w14:paraId="26059972" w14:textId="77777777" w:rsidR="00410021" w:rsidRPr="0051598C" w:rsidRDefault="00410021" w:rsidP="009D1436">
            <w:pPr>
              <w:pStyle w:val="TAR"/>
              <w:rPr>
                <w:sz w:val="16"/>
              </w:rPr>
            </w:pPr>
            <w:r>
              <w:rPr>
                <w:sz w:val="16"/>
              </w:rPr>
              <w:t>1</w:t>
            </w:r>
          </w:p>
        </w:tc>
        <w:tc>
          <w:tcPr>
            <w:tcW w:w="727" w:type="dxa"/>
          </w:tcPr>
          <w:p w14:paraId="3FDC68D4" w14:textId="77777777" w:rsidR="00410021" w:rsidRPr="0051598C" w:rsidRDefault="00410021" w:rsidP="009D1436">
            <w:pPr>
              <w:pStyle w:val="TAL"/>
              <w:rPr>
                <w:sz w:val="16"/>
              </w:rPr>
            </w:pPr>
            <w:r>
              <w:rPr>
                <w:sz w:val="16"/>
              </w:rPr>
              <w:t>Rel-16</w:t>
            </w:r>
          </w:p>
        </w:tc>
        <w:tc>
          <w:tcPr>
            <w:tcW w:w="290" w:type="dxa"/>
          </w:tcPr>
          <w:p w14:paraId="05AE729F" w14:textId="77777777" w:rsidR="00410021" w:rsidRPr="0051598C" w:rsidRDefault="00410021" w:rsidP="009D1436">
            <w:pPr>
              <w:pStyle w:val="TAL"/>
              <w:rPr>
                <w:sz w:val="16"/>
              </w:rPr>
            </w:pPr>
            <w:r>
              <w:rPr>
                <w:sz w:val="16"/>
              </w:rPr>
              <w:t>F</w:t>
            </w:r>
          </w:p>
        </w:tc>
        <w:tc>
          <w:tcPr>
            <w:tcW w:w="2545" w:type="dxa"/>
          </w:tcPr>
          <w:p w14:paraId="106FFCEE" w14:textId="77777777" w:rsidR="00410021" w:rsidRPr="0051598C" w:rsidRDefault="00410021" w:rsidP="009D1436">
            <w:pPr>
              <w:pStyle w:val="TAL"/>
              <w:rPr>
                <w:sz w:val="16"/>
              </w:rPr>
            </w:pPr>
            <w:r>
              <w:rPr>
                <w:sz w:val="16"/>
              </w:rPr>
              <w:t>NG_RAN_PRN_Vertical_LAN-UEConTest</w:t>
            </w:r>
          </w:p>
        </w:tc>
        <w:tc>
          <w:tcPr>
            <w:tcW w:w="1134" w:type="dxa"/>
          </w:tcPr>
          <w:p w14:paraId="3346EEA9" w14:textId="77777777" w:rsidR="00410021" w:rsidRPr="0051598C" w:rsidRDefault="00410021" w:rsidP="009D1436">
            <w:pPr>
              <w:pStyle w:val="TAL"/>
              <w:rPr>
                <w:sz w:val="16"/>
              </w:rPr>
            </w:pPr>
            <w:r>
              <w:rPr>
                <w:sz w:val="16"/>
              </w:rPr>
              <w:t>agreed</w:t>
            </w:r>
          </w:p>
        </w:tc>
      </w:tr>
      <w:tr w:rsidR="00410021" w14:paraId="6E287804" w14:textId="77777777" w:rsidTr="00410021">
        <w:tc>
          <w:tcPr>
            <w:tcW w:w="1097" w:type="dxa"/>
          </w:tcPr>
          <w:p w14:paraId="509C796C" w14:textId="77777777" w:rsidR="00410021" w:rsidRPr="0051598C" w:rsidRDefault="00410021" w:rsidP="009D1436">
            <w:pPr>
              <w:pStyle w:val="TAL"/>
              <w:rPr>
                <w:sz w:val="16"/>
              </w:rPr>
            </w:pPr>
            <w:r>
              <w:rPr>
                <w:sz w:val="16"/>
              </w:rPr>
              <w:t>R5-225245</w:t>
            </w:r>
          </w:p>
        </w:tc>
        <w:tc>
          <w:tcPr>
            <w:tcW w:w="3080" w:type="dxa"/>
          </w:tcPr>
          <w:p w14:paraId="1DEB0A10" w14:textId="77777777" w:rsidR="00410021" w:rsidRPr="0051598C" w:rsidRDefault="00410021" w:rsidP="009D1436">
            <w:pPr>
              <w:pStyle w:val="TAL"/>
              <w:rPr>
                <w:sz w:val="16"/>
              </w:rPr>
            </w:pPr>
            <w:r>
              <w:rPr>
                <w:sz w:val="16"/>
              </w:rPr>
              <w:t>Update test case 11.1.3a</w:t>
            </w:r>
          </w:p>
        </w:tc>
        <w:tc>
          <w:tcPr>
            <w:tcW w:w="1577" w:type="dxa"/>
          </w:tcPr>
          <w:p w14:paraId="5CEDDBE1" w14:textId="77777777" w:rsidR="00410021" w:rsidRPr="0051598C" w:rsidRDefault="00410021" w:rsidP="009D1436">
            <w:pPr>
              <w:pStyle w:val="TAL"/>
              <w:rPr>
                <w:sz w:val="16"/>
              </w:rPr>
            </w:pPr>
            <w:r>
              <w:rPr>
                <w:sz w:val="16"/>
              </w:rPr>
              <w:t>Ericsson</w:t>
            </w:r>
          </w:p>
        </w:tc>
        <w:tc>
          <w:tcPr>
            <w:tcW w:w="904" w:type="dxa"/>
          </w:tcPr>
          <w:p w14:paraId="2C193F4D" w14:textId="77777777" w:rsidR="00410021" w:rsidRPr="0051598C" w:rsidRDefault="00410021" w:rsidP="009D1436">
            <w:pPr>
              <w:pStyle w:val="TAL"/>
              <w:rPr>
                <w:sz w:val="16"/>
              </w:rPr>
            </w:pPr>
            <w:r>
              <w:rPr>
                <w:sz w:val="16"/>
              </w:rPr>
              <w:t>38.523-1</w:t>
            </w:r>
          </w:p>
        </w:tc>
        <w:tc>
          <w:tcPr>
            <w:tcW w:w="708" w:type="dxa"/>
          </w:tcPr>
          <w:p w14:paraId="5F9E2A6A" w14:textId="77777777" w:rsidR="00410021" w:rsidRPr="0051598C" w:rsidRDefault="00410021" w:rsidP="009D1436">
            <w:pPr>
              <w:pStyle w:val="TAL"/>
              <w:rPr>
                <w:sz w:val="16"/>
              </w:rPr>
            </w:pPr>
            <w:r>
              <w:rPr>
                <w:sz w:val="16"/>
              </w:rPr>
              <w:t>3204</w:t>
            </w:r>
          </w:p>
        </w:tc>
        <w:tc>
          <w:tcPr>
            <w:tcW w:w="266" w:type="dxa"/>
          </w:tcPr>
          <w:p w14:paraId="51CDFC40" w14:textId="77777777" w:rsidR="00410021" w:rsidRPr="0051598C" w:rsidRDefault="00410021" w:rsidP="009D1436">
            <w:pPr>
              <w:pStyle w:val="TAR"/>
              <w:rPr>
                <w:sz w:val="16"/>
              </w:rPr>
            </w:pPr>
            <w:r>
              <w:rPr>
                <w:sz w:val="16"/>
              </w:rPr>
              <w:t>-</w:t>
            </w:r>
          </w:p>
        </w:tc>
        <w:tc>
          <w:tcPr>
            <w:tcW w:w="727" w:type="dxa"/>
          </w:tcPr>
          <w:p w14:paraId="6652F19F" w14:textId="77777777" w:rsidR="00410021" w:rsidRPr="0051598C" w:rsidRDefault="00410021" w:rsidP="009D1436">
            <w:pPr>
              <w:pStyle w:val="TAL"/>
              <w:rPr>
                <w:sz w:val="16"/>
              </w:rPr>
            </w:pPr>
            <w:r>
              <w:rPr>
                <w:sz w:val="16"/>
              </w:rPr>
              <w:t>Rel-16</w:t>
            </w:r>
          </w:p>
        </w:tc>
        <w:tc>
          <w:tcPr>
            <w:tcW w:w="290" w:type="dxa"/>
          </w:tcPr>
          <w:p w14:paraId="170C60D1" w14:textId="77777777" w:rsidR="00410021" w:rsidRPr="0051598C" w:rsidRDefault="00410021" w:rsidP="009D1436">
            <w:pPr>
              <w:pStyle w:val="TAL"/>
              <w:rPr>
                <w:sz w:val="16"/>
              </w:rPr>
            </w:pPr>
            <w:r>
              <w:rPr>
                <w:sz w:val="16"/>
              </w:rPr>
              <w:t>F</w:t>
            </w:r>
          </w:p>
        </w:tc>
        <w:tc>
          <w:tcPr>
            <w:tcW w:w="2545" w:type="dxa"/>
          </w:tcPr>
          <w:p w14:paraId="50EAF5A9" w14:textId="77777777" w:rsidR="00410021" w:rsidRPr="0051598C" w:rsidRDefault="00410021" w:rsidP="009D1436">
            <w:pPr>
              <w:pStyle w:val="TAL"/>
              <w:rPr>
                <w:sz w:val="16"/>
              </w:rPr>
            </w:pPr>
            <w:r>
              <w:rPr>
                <w:sz w:val="16"/>
              </w:rPr>
              <w:t>TEI15_Test, 5GS_NR_LTE-UEConTest</w:t>
            </w:r>
          </w:p>
        </w:tc>
        <w:tc>
          <w:tcPr>
            <w:tcW w:w="1134" w:type="dxa"/>
          </w:tcPr>
          <w:p w14:paraId="60DF3606" w14:textId="77777777" w:rsidR="00410021" w:rsidRPr="0051598C" w:rsidRDefault="00410021" w:rsidP="009D1436">
            <w:pPr>
              <w:pStyle w:val="TAL"/>
              <w:rPr>
                <w:sz w:val="16"/>
              </w:rPr>
            </w:pPr>
            <w:r>
              <w:rPr>
                <w:sz w:val="16"/>
              </w:rPr>
              <w:t>agreed</w:t>
            </w:r>
          </w:p>
        </w:tc>
      </w:tr>
      <w:tr w:rsidR="00410021" w14:paraId="56E0C474" w14:textId="77777777" w:rsidTr="00410021">
        <w:tc>
          <w:tcPr>
            <w:tcW w:w="1097" w:type="dxa"/>
          </w:tcPr>
          <w:p w14:paraId="21912A9D" w14:textId="77777777" w:rsidR="00410021" w:rsidRPr="0051598C" w:rsidRDefault="00410021" w:rsidP="009D1436">
            <w:pPr>
              <w:pStyle w:val="TAL"/>
              <w:rPr>
                <w:sz w:val="16"/>
              </w:rPr>
            </w:pPr>
            <w:r>
              <w:rPr>
                <w:sz w:val="16"/>
              </w:rPr>
              <w:t>R5-225246</w:t>
            </w:r>
          </w:p>
        </w:tc>
        <w:tc>
          <w:tcPr>
            <w:tcW w:w="3080" w:type="dxa"/>
          </w:tcPr>
          <w:p w14:paraId="591C97EF" w14:textId="77777777" w:rsidR="00410021" w:rsidRPr="0051598C" w:rsidRDefault="00410021" w:rsidP="009D1436">
            <w:pPr>
              <w:pStyle w:val="TAL"/>
              <w:rPr>
                <w:sz w:val="16"/>
              </w:rPr>
            </w:pPr>
            <w:r>
              <w:rPr>
                <w:sz w:val="16"/>
              </w:rPr>
              <w:t>Correction to the test case 8.1.4.2.1.2</w:t>
            </w:r>
          </w:p>
        </w:tc>
        <w:tc>
          <w:tcPr>
            <w:tcW w:w="1577" w:type="dxa"/>
          </w:tcPr>
          <w:p w14:paraId="38FD8FEE" w14:textId="77777777" w:rsidR="00410021" w:rsidRPr="0051598C" w:rsidRDefault="00410021" w:rsidP="009D1436">
            <w:pPr>
              <w:pStyle w:val="TAL"/>
              <w:rPr>
                <w:sz w:val="16"/>
              </w:rPr>
            </w:pPr>
            <w:r>
              <w:rPr>
                <w:sz w:val="16"/>
              </w:rPr>
              <w:t>Rohde &amp; Schwarz</w:t>
            </w:r>
          </w:p>
        </w:tc>
        <w:tc>
          <w:tcPr>
            <w:tcW w:w="904" w:type="dxa"/>
          </w:tcPr>
          <w:p w14:paraId="72876AB6" w14:textId="77777777" w:rsidR="00410021" w:rsidRPr="0051598C" w:rsidRDefault="00410021" w:rsidP="009D1436">
            <w:pPr>
              <w:pStyle w:val="TAL"/>
              <w:rPr>
                <w:sz w:val="16"/>
              </w:rPr>
            </w:pPr>
            <w:r>
              <w:rPr>
                <w:sz w:val="16"/>
              </w:rPr>
              <w:t>38.523-1</w:t>
            </w:r>
          </w:p>
        </w:tc>
        <w:tc>
          <w:tcPr>
            <w:tcW w:w="708" w:type="dxa"/>
          </w:tcPr>
          <w:p w14:paraId="5015AC5F" w14:textId="77777777" w:rsidR="00410021" w:rsidRPr="0051598C" w:rsidRDefault="00410021" w:rsidP="009D1436">
            <w:pPr>
              <w:pStyle w:val="TAL"/>
              <w:rPr>
                <w:sz w:val="16"/>
              </w:rPr>
            </w:pPr>
            <w:r>
              <w:rPr>
                <w:sz w:val="16"/>
              </w:rPr>
              <w:t>3205</w:t>
            </w:r>
          </w:p>
        </w:tc>
        <w:tc>
          <w:tcPr>
            <w:tcW w:w="266" w:type="dxa"/>
          </w:tcPr>
          <w:p w14:paraId="6A8293D9" w14:textId="77777777" w:rsidR="00410021" w:rsidRPr="0051598C" w:rsidRDefault="00410021" w:rsidP="009D1436">
            <w:pPr>
              <w:pStyle w:val="TAR"/>
              <w:rPr>
                <w:sz w:val="16"/>
              </w:rPr>
            </w:pPr>
            <w:r>
              <w:rPr>
                <w:sz w:val="16"/>
              </w:rPr>
              <w:t>-</w:t>
            </w:r>
          </w:p>
        </w:tc>
        <w:tc>
          <w:tcPr>
            <w:tcW w:w="727" w:type="dxa"/>
          </w:tcPr>
          <w:p w14:paraId="2E6ED5C8" w14:textId="77777777" w:rsidR="00410021" w:rsidRPr="0051598C" w:rsidRDefault="00410021" w:rsidP="009D1436">
            <w:pPr>
              <w:pStyle w:val="TAL"/>
              <w:rPr>
                <w:sz w:val="16"/>
              </w:rPr>
            </w:pPr>
            <w:r>
              <w:rPr>
                <w:sz w:val="16"/>
              </w:rPr>
              <w:t>Rel-16</w:t>
            </w:r>
          </w:p>
        </w:tc>
        <w:tc>
          <w:tcPr>
            <w:tcW w:w="290" w:type="dxa"/>
          </w:tcPr>
          <w:p w14:paraId="6D0C2D59" w14:textId="77777777" w:rsidR="00410021" w:rsidRPr="0051598C" w:rsidRDefault="00410021" w:rsidP="009D1436">
            <w:pPr>
              <w:pStyle w:val="TAL"/>
              <w:rPr>
                <w:sz w:val="16"/>
              </w:rPr>
            </w:pPr>
            <w:r>
              <w:rPr>
                <w:sz w:val="16"/>
              </w:rPr>
              <w:t>F</w:t>
            </w:r>
          </w:p>
        </w:tc>
        <w:tc>
          <w:tcPr>
            <w:tcW w:w="2545" w:type="dxa"/>
          </w:tcPr>
          <w:p w14:paraId="0734AB6B" w14:textId="77777777" w:rsidR="00410021" w:rsidRPr="0051598C" w:rsidRDefault="00410021" w:rsidP="009D1436">
            <w:pPr>
              <w:pStyle w:val="TAL"/>
              <w:rPr>
                <w:sz w:val="16"/>
              </w:rPr>
            </w:pPr>
            <w:r>
              <w:rPr>
                <w:sz w:val="16"/>
              </w:rPr>
              <w:t>TEI16_Test</w:t>
            </w:r>
          </w:p>
        </w:tc>
        <w:tc>
          <w:tcPr>
            <w:tcW w:w="1134" w:type="dxa"/>
          </w:tcPr>
          <w:p w14:paraId="0AA0D38F" w14:textId="77777777" w:rsidR="00410021" w:rsidRPr="0051598C" w:rsidRDefault="00410021" w:rsidP="009D1436">
            <w:pPr>
              <w:pStyle w:val="TAL"/>
              <w:rPr>
                <w:sz w:val="16"/>
              </w:rPr>
            </w:pPr>
            <w:r>
              <w:rPr>
                <w:sz w:val="16"/>
              </w:rPr>
              <w:t>agreed</w:t>
            </w:r>
          </w:p>
        </w:tc>
      </w:tr>
      <w:tr w:rsidR="00410021" w14:paraId="1CC8D013" w14:textId="77777777" w:rsidTr="00410021">
        <w:tc>
          <w:tcPr>
            <w:tcW w:w="1097" w:type="dxa"/>
          </w:tcPr>
          <w:p w14:paraId="07DD7621" w14:textId="77777777" w:rsidR="00410021" w:rsidRPr="0051598C" w:rsidRDefault="00410021" w:rsidP="009D1436">
            <w:pPr>
              <w:pStyle w:val="TAL"/>
              <w:rPr>
                <w:sz w:val="16"/>
              </w:rPr>
            </w:pPr>
            <w:r>
              <w:rPr>
                <w:sz w:val="16"/>
              </w:rPr>
              <w:t>R5-225260</w:t>
            </w:r>
          </w:p>
        </w:tc>
        <w:tc>
          <w:tcPr>
            <w:tcW w:w="3080" w:type="dxa"/>
          </w:tcPr>
          <w:p w14:paraId="56097740" w14:textId="77777777" w:rsidR="00410021" w:rsidRPr="0051598C" w:rsidRDefault="00410021" w:rsidP="009D1436">
            <w:pPr>
              <w:pStyle w:val="TAL"/>
              <w:rPr>
                <w:sz w:val="16"/>
              </w:rPr>
            </w:pPr>
            <w:r>
              <w:rPr>
                <w:sz w:val="16"/>
              </w:rPr>
              <w:t>Addition of new test case 11.3.10 for access category 9 on Access identitiy 0</w:t>
            </w:r>
          </w:p>
        </w:tc>
        <w:tc>
          <w:tcPr>
            <w:tcW w:w="1577" w:type="dxa"/>
          </w:tcPr>
          <w:p w14:paraId="4430B2FC" w14:textId="77777777" w:rsidR="00410021" w:rsidRPr="0051598C" w:rsidRDefault="00410021" w:rsidP="009D1436">
            <w:pPr>
              <w:pStyle w:val="TAL"/>
              <w:rPr>
                <w:sz w:val="16"/>
              </w:rPr>
            </w:pPr>
            <w:r>
              <w:rPr>
                <w:sz w:val="16"/>
              </w:rPr>
              <w:t>NTT DOCOMO INC.</w:t>
            </w:r>
          </w:p>
        </w:tc>
        <w:tc>
          <w:tcPr>
            <w:tcW w:w="904" w:type="dxa"/>
          </w:tcPr>
          <w:p w14:paraId="1B4F3422" w14:textId="77777777" w:rsidR="00410021" w:rsidRPr="0051598C" w:rsidRDefault="00410021" w:rsidP="009D1436">
            <w:pPr>
              <w:pStyle w:val="TAL"/>
              <w:rPr>
                <w:sz w:val="16"/>
              </w:rPr>
            </w:pPr>
            <w:r>
              <w:rPr>
                <w:sz w:val="16"/>
              </w:rPr>
              <w:t>38.523-1</w:t>
            </w:r>
          </w:p>
        </w:tc>
        <w:tc>
          <w:tcPr>
            <w:tcW w:w="708" w:type="dxa"/>
          </w:tcPr>
          <w:p w14:paraId="488FB3E0" w14:textId="77777777" w:rsidR="00410021" w:rsidRPr="0051598C" w:rsidRDefault="00410021" w:rsidP="009D1436">
            <w:pPr>
              <w:pStyle w:val="TAL"/>
              <w:rPr>
                <w:sz w:val="16"/>
              </w:rPr>
            </w:pPr>
            <w:r>
              <w:rPr>
                <w:sz w:val="16"/>
              </w:rPr>
              <w:t>3206</w:t>
            </w:r>
          </w:p>
        </w:tc>
        <w:tc>
          <w:tcPr>
            <w:tcW w:w="266" w:type="dxa"/>
          </w:tcPr>
          <w:p w14:paraId="4BF462B4" w14:textId="77777777" w:rsidR="00410021" w:rsidRPr="0051598C" w:rsidRDefault="00410021" w:rsidP="009D1436">
            <w:pPr>
              <w:pStyle w:val="TAR"/>
              <w:rPr>
                <w:sz w:val="16"/>
              </w:rPr>
            </w:pPr>
            <w:r>
              <w:rPr>
                <w:sz w:val="16"/>
              </w:rPr>
              <w:t>-</w:t>
            </w:r>
          </w:p>
        </w:tc>
        <w:tc>
          <w:tcPr>
            <w:tcW w:w="727" w:type="dxa"/>
          </w:tcPr>
          <w:p w14:paraId="797B746B" w14:textId="77777777" w:rsidR="00410021" w:rsidRPr="0051598C" w:rsidRDefault="00410021" w:rsidP="009D1436">
            <w:pPr>
              <w:pStyle w:val="TAL"/>
              <w:rPr>
                <w:sz w:val="16"/>
              </w:rPr>
            </w:pPr>
            <w:r>
              <w:rPr>
                <w:sz w:val="16"/>
              </w:rPr>
              <w:t>Rel-16</w:t>
            </w:r>
          </w:p>
        </w:tc>
        <w:tc>
          <w:tcPr>
            <w:tcW w:w="290" w:type="dxa"/>
          </w:tcPr>
          <w:p w14:paraId="102E35B2" w14:textId="77777777" w:rsidR="00410021" w:rsidRPr="0051598C" w:rsidRDefault="00410021" w:rsidP="009D1436">
            <w:pPr>
              <w:pStyle w:val="TAL"/>
              <w:rPr>
                <w:sz w:val="16"/>
              </w:rPr>
            </w:pPr>
            <w:r>
              <w:rPr>
                <w:sz w:val="16"/>
              </w:rPr>
              <w:t>F</w:t>
            </w:r>
          </w:p>
        </w:tc>
        <w:tc>
          <w:tcPr>
            <w:tcW w:w="2545" w:type="dxa"/>
          </w:tcPr>
          <w:p w14:paraId="57CE94DA" w14:textId="77777777" w:rsidR="00410021" w:rsidRPr="0051598C" w:rsidRDefault="00410021" w:rsidP="009D1436">
            <w:pPr>
              <w:pStyle w:val="TAL"/>
              <w:rPr>
                <w:sz w:val="16"/>
              </w:rPr>
            </w:pPr>
            <w:r>
              <w:rPr>
                <w:sz w:val="16"/>
              </w:rPr>
              <w:t>TEI16_Test</w:t>
            </w:r>
          </w:p>
        </w:tc>
        <w:tc>
          <w:tcPr>
            <w:tcW w:w="1134" w:type="dxa"/>
          </w:tcPr>
          <w:p w14:paraId="2B3148F6" w14:textId="77777777" w:rsidR="00410021" w:rsidRPr="0051598C" w:rsidRDefault="00410021" w:rsidP="009D1436">
            <w:pPr>
              <w:pStyle w:val="TAL"/>
              <w:rPr>
                <w:sz w:val="16"/>
              </w:rPr>
            </w:pPr>
            <w:r>
              <w:rPr>
                <w:sz w:val="16"/>
              </w:rPr>
              <w:t>agreed</w:t>
            </w:r>
          </w:p>
        </w:tc>
      </w:tr>
      <w:tr w:rsidR="00410021" w14:paraId="0D260AED" w14:textId="77777777" w:rsidTr="00410021">
        <w:tc>
          <w:tcPr>
            <w:tcW w:w="1097" w:type="dxa"/>
          </w:tcPr>
          <w:p w14:paraId="5EE3200C" w14:textId="77777777" w:rsidR="00410021" w:rsidRPr="0051598C" w:rsidRDefault="00410021" w:rsidP="009D1436">
            <w:pPr>
              <w:pStyle w:val="TAL"/>
              <w:rPr>
                <w:sz w:val="16"/>
              </w:rPr>
            </w:pPr>
            <w:r>
              <w:rPr>
                <w:sz w:val="16"/>
              </w:rPr>
              <w:t>R5-223998</w:t>
            </w:r>
          </w:p>
        </w:tc>
        <w:tc>
          <w:tcPr>
            <w:tcW w:w="3080" w:type="dxa"/>
          </w:tcPr>
          <w:p w14:paraId="4A516093" w14:textId="77777777" w:rsidR="00410021" w:rsidRPr="0051598C" w:rsidRDefault="00410021" w:rsidP="009D1436">
            <w:pPr>
              <w:pStyle w:val="TAL"/>
              <w:rPr>
                <w:sz w:val="16"/>
              </w:rPr>
            </w:pPr>
            <w:r>
              <w:rPr>
                <w:sz w:val="16"/>
              </w:rPr>
              <w:t>Addition of Release other RAT for Inter-RAT MDT test cases</w:t>
            </w:r>
          </w:p>
        </w:tc>
        <w:tc>
          <w:tcPr>
            <w:tcW w:w="1577" w:type="dxa"/>
          </w:tcPr>
          <w:p w14:paraId="2EF2B6AE" w14:textId="77777777" w:rsidR="00410021" w:rsidRPr="0051598C" w:rsidRDefault="00410021" w:rsidP="009D1436">
            <w:pPr>
              <w:pStyle w:val="TAL"/>
              <w:rPr>
                <w:sz w:val="16"/>
              </w:rPr>
            </w:pPr>
            <w:r>
              <w:rPr>
                <w:sz w:val="16"/>
              </w:rPr>
              <w:t>MediaTek Inc., Anritsu</w:t>
            </w:r>
          </w:p>
        </w:tc>
        <w:tc>
          <w:tcPr>
            <w:tcW w:w="904" w:type="dxa"/>
          </w:tcPr>
          <w:p w14:paraId="3056EB6E" w14:textId="77777777" w:rsidR="00410021" w:rsidRPr="0051598C" w:rsidRDefault="00410021" w:rsidP="009D1436">
            <w:pPr>
              <w:pStyle w:val="TAL"/>
              <w:rPr>
                <w:sz w:val="16"/>
              </w:rPr>
            </w:pPr>
            <w:r>
              <w:rPr>
                <w:sz w:val="16"/>
              </w:rPr>
              <w:t>38.523-2</w:t>
            </w:r>
          </w:p>
        </w:tc>
        <w:tc>
          <w:tcPr>
            <w:tcW w:w="708" w:type="dxa"/>
          </w:tcPr>
          <w:p w14:paraId="1192B9F9" w14:textId="77777777" w:rsidR="00410021" w:rsidRPr="0051598C" w:rsidRDefault="00410021" w:rsidP="009D1436">
            <w:pPr>
              <w:pStyle w:val="TAL"/>
              <w:rPr>
                <w:sz w:val="16"/>
              </w:rPr>
            </w:pPr>
            <w:r>
              <w:rPr>
                <w:sz w:val="16"/>
              </w:rPr>
              <w:t>0230</w:t>
            </w:r>
          </w:p>
        </w:tc>
        <w:tc>
          <w:tcPr>
            <w:tcW w:w="266" w:type="dxa"/>
          </w:tcPr>
          <w:p w14:paraId="44F54539" w14:textId="77777777" w:rsidR="00410021" w:rsidRPr="0051598C" w:rsidRDefault="00410021" w:rsidP="009D1436">
            <w:pPr>
              <w:pStyle w:val="TAR"/>
              <w:rPr>
                <w:sz w:val="16"/>
              </w:rPr>
            </w:pPr>
            <w:r>
              <w:rPr>
                <w:sz w:val="16"/>
              </w:rPr>
              <w:t>-</w:t>
            </w:r>
          </w:p>
        </w:tc>
        <w:tc>
          <w:tcPr>
            <w:tcW w:w="727" w:type="dxa"/>
          </w:tcPr>
          <w:p w14:paraId="106D654A" w14:textId="77777777" w:rsidR="00410021" w:rsidRPr="0051598C" w:rsidRDefault="00410021" w:rsidP="009D1436">
            <w:pPr>
              <w:pStyle w:val="TAL"/>
              <w:rPr>
                <w:sz w:val="16"/>
              </w:rPr>
            </w:pPr>
            <w:r>
              <w:rPr>
                <w:sz w:val="16"/>
              </w:rPr>
              <w:t>Rel-16</w:t>
            </w:r>
          </w:p>
        </w:tc>
        <w:tc>
          <w:tcPr>
            <w:tcW w:w="290" w:type="dxa"/>
          </w:tcPr>
          <w:p w14:paraId="4FD38998" w14:textId="77777777" w:rsidR="00410021" w:rsidRPr="0051598C" w:rsidRDefault="00410021" w:rsidP="009D1436">
            <w:pPr>
              <w:pStyle w:val="TAL"/>
              <w:rPr>
                <w:sz w:val="16"/>
              </w:rPr>
            </w:pPr>
            <w:r>
              <w:rPr>
                <w:sz w:val="16"/>
              </w:rPr>
              <w:t>F</w:t>
            </w:r>
          </w:p>
        </w:tc>
        <w:tc>
          <w:tcPr>
            <w:tcW w:w="2545" w:type="dxa"/>
          </w:tcPr>
          <w:p w14:paraId="01527187" w14:textId="77777777" w:rsidR="00410021" w:rsidRPr="0051598C" w:rsidRDefault="00410021" w:rsidP="009D1436">
            <w:pPr>
              <w:pStyle w:val="TAL"/>
              <w:rPr>
                <w:sz w:val="16"/>
              </w:rPr>
            </w:pPr>
            <w:r>
              <w:rPr>
                <w:sz w:val="16"/>
              </w:rPr>
              <w:t>TEI16_Test, NR_SON_MDT-UEConTest</w:t>
            </w:r>
          </w:p>
        </w:tc>
        <w:tc>
          <w:tcPr>
            <w:tcW w:w="1134" w:type="dxa"/>
          </w:tcPr>
          <w:p w14:paraId="52D9EB55" w14:textId="77777777" w:rsidR="00410021" w:rsidRPr="0051598C" w:rsidRDefault="00410021" w:rsidP="009D1436">
            <w:pPr>
              <w:pStyle w:val="TAL"/>
              <w:rPr>
                <w:sz w:val="16"/>
              </w:rPr>
            </w:pPr>
            <w:r>
              <w:rPr>
                <w:sz w:val="16"/>
              </w:rPr>
              <w:t>agreed</w:t>
            </w:r>
          </w:p>
        </w:tc>
      </w:tr>
      <w:tr w:rsidR="00410021" w14:paraId="137D15D4" w14:textId="77777777" w:rsidTr="00410021">
        <w:tc>
          <w:tcPr>
            <w:tcW w:w="1097" w:type="dxa"/>
          </w:tcPr>
          <w:p w14:paraId="077DEC62" w14:textId="77777777" w:rsidR="00410021" w:rsidRPr="0051598C" w:rsidRDefault="00410021" w:rsidP="009D1436">
            <w:pPr>
              <w:pStyle w:val="TAL"/>
              <w:rPr>
                <w:sz w:val="16"/>
              </w:rPr>
            </w:pPr>
            <w:r>
              <w:rPr>
                <w:sz w:val="16"/>
              </w:rPr>
              <w:t>R5-223999</w:t>
            </w:r>
          </w:p>
        </w:tc>
        <w:tc>
          <w:tcPr>
            <w:tcW w:w="3080" w:type="dxa"/>
          </w:tcPr>
          <w:p w14:paraId="04E22D9E" w14:textId="77777777" w:rsidR="00410021" w:rsidRPr="0051598C" w:rsidRDefault="00410021" w:rsidP="009D1436">
            <w:pPr>
              <w:pStyle w:val="TAL"/>
              <w:rPr>
                <w:sz w:val="16"/>
              </w:rPr>
            </w:pPr>
            <w:r>
              <w:rPr>
                <w:sz w:val="16"/>
              </w:rPr>
              <w:t>Update of applicability of NR MDT TC 8.1.6.2.1</w:t>
            </w:r>
          </w:p>
        </w:tc>
        <w:tc>
          <w:tcPr>
            <w:tcW w:w="1577" w:type="dxa"/>
          </w:tcPr>
          <w:p w14:paraId="73FCBAD8" w14:textId="77777777" w:rsidR="00410021" w:rsidRPr="0051598C" w:rsidRDefault="00410021" w:rsidP="009D1436">
            <w:pPr>
              <w:pStyle w:val="TAL"/>
              <w:rPr>
                <w:sz w:val="16"/>
              </w:rPr>
            </w:pPr>
            <w:r>
              <w:rPr>
                <w:sz w:val="16"/>
              </w:rPr>
              <w:t>MediaTek Inc.</w:t>
            </w:r>
          </w:p>
        </w:tc>
        <w:tc>
          <w:tcPr>
            <w:tcW w:w="904" w:type="dxa"/>
          </w:tcPr>
          <w:p w14:paraId="4198F65E" w14:textId="77777777" w:rsidR="00410021" w:rsidRPr="0051598C" w:rsidRDefault="00410021" w:rsidP="009D1436">
            <w:pPr>
              <w:pStyle w:val="TAL"/>
              <w:rPr>
                <w:sz w:val="16"/>
              </w:rPr>
            </w:pPr>
            <w:r>
              <w:rPr>
                <w:sz w:val="16"/>
              </w:rPr>
              <w:t>38.523-2</w:t>
            </w:r>
          </w:p>
        </w:tc>
        <w:tc>
          <w:tcPr>
            <w:tcW w:w="708" w:type="dxa"/>
          </w:tcPr>
          <w:p w14:paraId="24303E68" w14:textId="77777777" w:rsidR="00410021" w:rsidRPr="0051598C" w:rsidRDefault="00410021" w:rsidP="009D1436">
            <w:pPr>
              <w:pStyle w:val="TAL"/>
              <w:rPr>
                <w:sz w:val="16"/>
              </w:rPr>
            </w:pPr>
            <w:r>
              <w:rPr>
                <w:sz w:val="16"/>
              </w:rPr>
              <w:t>0231</w:t>
            </w:r>
          </w:p>
        </w:tc>
        <w:tc>
          <w:tcPr>
            <w:tcW w:w="266" w:type="dxa"/>
          </w:tcPr>
          <w:p w14:paraId="69D6CF7B" w14:textId="77777777" w:rsidR="00410021" w:rsidRPr="0051598C" w:rsidRDefault="00410021" w:rsidP="009D1436">
            <w:pPr>
              <w:pStyle w:val="TAR"/>
              <w:rPr>
                <w:sz w:val="16"/>
              </w:rPr>
            </w:pPr>
            <w:r>
              <w:rPr>
                <w:sz w:val="16"/>
              </w:rPr>
              <w:t>-</w:t>
            </w:r>
          </w:p>
        </w:tc>
        <w:tc>
          <w:tcPr>
            <w:tcW w:w="727" w:type="dxa"/>
          </w:tcPr>
          <w:p w14:paraId="70E28842" w14:textId="77777777" w:rsidR="00410021" w:rsidRPr="0051598C" w:rsidRDefault="00410021" w:rsidP="009D1436">
            <w:pPr>
              <w:pStyle w:val="TAL"/>
              <w:rPr>
                <w:sz w:val="16"/>
              </w:rPr>
            </w:pPr>
            <w:r>
              <w:rPr>
                <w:sz w:val="16"/>
              </w:rPr>
              <w:t>Rel-16</w:t>
            </w:r>
          </w:p>
        </w:tc>
        <w:tc>
          <w:tcPr>
            <w:tcW w:w="290" w:type="dxa"/>
          </w:tcPr>
          <w:p w14:paraId="3D923F5E" w14:textId="77777777" w:rsidR="00410021" w:rsidRPr="0051598C" w:rsidRDefault="00410021" w:rsidP="009D1436">
            <w:pPr>
              <w:pStyle w:val="TAL"/>
              <w:rPr>
                <w:sz w:val="16"/>
              </w:rPr>
            </w:pPr>
            <w:r>
              <w:rPr>
                <w:sz w:val="16"/>
              </w:rPr>
              <w:t>F</w:t>
            </w:r>
          </w:p>
        </w:tc>
        <w:tc>
          <w:tcPr>
            <w:tcW w:w="2545" w:type="dxa"/>
          </w:tcPr>
          <w:p w14:paraId="2E95C880" w14:textId="77777777" w:rsidR="00410021" w:rsidRPr="0051598C" w:rsidRDefault="00410021" w:rsidP="009D1436">
            <w:pPr>
              <w:pStyle w:val="TAL"/>
              <w:rPr>
                <w:sz w:val="16"/>
              </w:rPr>
            </w:pPr>
            <w:r>
              <w:rPr>
                <w:sz w:val="16"/>
              </w:rPr>
              <w:t>TEI16_Test, NR_SON_MDT-UEConTest</w:t>
            </w:r>
          </w:p>
        </w:tc>
        <w:tc>
          <w:tcPr>
            <w:tcW w:w="1134" w:type="dxa"/>
          </w:tcPr>
          <w:p w14:paraId="433997B0" w14:textId="77777777" w:rsidR="00410021" w:rsidRPr="0051598C" w:rsidRDefault="00410021" w:rsidP="009D1436">
            <w:pPr>
              <w:pStyle w:val="TAL"/>
              <w:rPr>
                <w:sz w:val="16"/>
              </w:rPr>
            </w:pPr>
            <w:r>
              <w:rPr>
                <w:sz w:val="16"/>
              </w:rPr>
              <w:t>withdrawn</w:t>
            </w:r>
          </w:p>
        </w:tc>
      </w:tr>
      <w:tr w:rsidR="00410021" w14:paraId="18491B8F" w14:textId="77777777" w:rsidTr="00410021">
        <w:tc>
          <w:tcPr>
            <w:tcW w:w="1097" w:type="dxa"/>
          </w:tcPr>
          <w:p w14:paraId="40BB2628" w14:textId="77777777" w:rsidR="00410021" w:rsidRPr="0051598C" w:rsidRDefault="00410021" w:rsidP="009D1436">
            <w:pPr>
              <w:pStyle w:val="TAL"/>
              <w:rPr>
                <w:sz w:val="16"/>
              </w:rPr>
            </w:pPr>
            <w:r>
              <w:rPr>
                <w:sz w:val="16"/>
              </w:rPr>
              <w:t>R5-224000</w:t>
            </w:r>
          </w:p>
        </w:tc>
        <w:tc>
          <w:tcPr>
            <w:tcW w:w="3080" w:type="dxa"/>
          </w:tcPr>
          <w:p w14:paraId="66B39296" w14:textId="77777777" w:rsidR="00410021" w:rsidRPr="0051598C" w:rsidRDefault="00410021" w:rsidP="009D1436">
            <w:pPr>
              <w:pStyle w:val="TAL"/>
              <w:rPr>
                <w:sz w:val="16"/>
              </w:rPr>
            </w:pPr>
            <w:r>
              <w:rPr>
                <w:sz w:val="16"/>
              </w:rPr>
              <w:t>Update of applicability for EN-DC UL CA cases 8.2.6.1.1.x</w:t>
            </w:r>
          </w:p>
        </w:tc>
        <w:tc>
          <w:tcPr>
            <w:tcW w:w="1577" w:type="dxa"/>
          </w:tcPr>
          <w:p w14:paraId="120B7E54" w14:textId="77777777" w:rsidR="00410021" w:rsidRPr="0051598C" w:rsidRDefault="00410021" w:rsidP="009D1436">
            <w:pPr>
              <w:pStyle w:val="TAL"/>
              <w:rPr>
                <w:sz w:val="16"/>
              </w:rPr>
            </w:pPr>
            <w:r>
              <w:rPr>
                <w:sz w:val="16"/>
              </w:rPr>
              <w:t>MediaTek Inc.</w:t>
            </w:r>
          </w:p>
        </w:tc>
        <w:tc>
          <w:tcPr>
            <w:tcW w:w="904" w:type="dxa"/>
          </w:tcPr>
          <w:p w14:paraId="5DFA1D54" w14:textId="77777777" w:rsidR="00410021" w:rsidRPr="0051598C" w:rsidRDefault="00410021" w:rsidP="009D1436">
            <w:pPr>
              <w:pStyle w:val="TAL"/>
              <w:rPr>
                <w:sz w:val="16"/>
              </w:rPr>
            </w:pPr>
            <w:r>
              <w:rPr>
                <w:sz w:val="16"/>
              </w:rPr>
              <w:t>38.523-2</w:t>
            </w:r>
          </w:p>
        </w:tc>
        <w:tc>
          <w:tcPr>
            <w:tcW w:w="708" w:type="dxa"/>
          </w:tcPr>
          <w:p w14:paraId="5F43FDEC" w14:textId="77777777" w:rsidR="00410021" w:rsidRPr="0051598C" w:rsidRDefault="00410021" w:rsidP="009D1436">
            <w:pPr>
              <w:pStyle w:val="TAL"/>
              <w:rPr>
                <w:sz w:val="16"/>
              </w:rPr>
            </w:pPr>
            <w:r>
              <w:rPr>
                <w:sz w:val="16"/>
              </w:rPr>
              <w:t>0232</w:t>
            </w:r>
          </w:p>
        </w:tc>
        <w:tc>
          <w:tcPr>
            <w:tcW w:w="266" w:type="dxa"/>
          </w:tcPr>
          <w:p w14:paraId="4E7141D7" w14:textId="77777777" w:rsidR="00410021" w:rsidRPr="0051598C" w:rsidRDefault="00410021" w:rsidP="009D1436">
            <w:pPr>
              <w:pStyle w:val="TAR"/>
              <w:rPr>
                <w:sz w:val="16"/>
              </w:rPr>
            </w:pPr>
            <w:r>
              <w:rPr>
                <w:sz w:val="16"/>
              </w:rPr>
              <w:t>-</w:t>
            </w:r>
          </w:p>
        </w:tc>
        <w:tc>
          <w:tcPr>
            <w:tcW w:w="727" w:type="dxa"/>
          </w:tcPr>
          <w:p w14:paraId="69F7BFA7" w14:textId="77777777" w:rsidR="00410021" w:rsidRPr="0051598C" w:rsidRDefault="00410021" w:rsidP="009D1436">
            <w:pPr>
              <w:pStyle w:val="TAL"/>
              <w:rPr>
                <w:sz w:val="16"/>
              </w:rPr>
            </w:pPr>
            <w:r>
              <w:rPr>
                <w:sz w:val="16"/>
              </w:rPr>
              <w:t>Rel-16</w:t>
            </w:r>
          </w:p>
        </w:tc>
        <w:tc>
          <w:tcPr>
            <w:tcW w:w="290" w:type="dxa"/>
          </w:tcPr>
          <w:p w14:paraId="60804EBF" w14:textId="77777777" w:rsidR="00410021" w:rsidRPr="0051598C" w:rsidRDefault="00410021" w:rsidP="009D1436">
            <w:pPr>
              <w:pStyle w:val="TAL"/>
              <w:rPr>
                <w:sz w:val="16"/>
              </w:rPr>
            </w:pPr>
            <w:r>
              <w:rPr>
                <w:sz w:val="16"/>
              </w:rPr>
              <w:t>F</w:t>
            </w:r>
          </w:p>
        </w:tc>
        <w:tc>
          <w:tcPr>
            <w:tcW w:w="2545" w:type="dxa"/>
          </w:tcPr>
          <w:p w14:paraId="3559D080" w14:textId="77777777" w:rsidR="00410021" w:rsidRPr="0051598C" w:rsidRDefault="00410021" w:rsidP="009D1436">
            <w:pPr>
              <w:pStyle w:val="TAL"/>
              <w:rPr>
                <w:sz w:val="16"/>
              </w:rPr>
            </w:pPr>
            <w:r>
              <w:rPr>
                <w:sz w:val="16"/>
              </w:rPr>
              <w:t>TEI15_Test, 5GS_NR_LTE-UEConTest</w:t>
            </w:r>
          </w:p>
        </w:tc>
        <w:tc>
          <w:tcPr>
            <w:tcW w:w="1134" w:type="dxa"/>
          </w:tcPr>
          <w:p w14:paraId="51A0938B" w14:textId="77777777" w:rsidR="00410021" w:rsidRPr="0051598C" w:rsidRDefault="00410021" w:rsidP="009D1436">
            <w:pPr>
              <w:pStyle w:val="TAL"/>
              <w:rPr>
                <w:sz w:val="16"/>
              </w:rPr>
            </w:pPr>
            <w:r>
              <w:rPr>
                <w:sz w:val="16"/>
              </w:rPr>
              <w:t>agreed</w:t>
            </w:r>
          </w:p>
        </w:tc>
      </w:tr>
      <w:tr w:rsidR="00410021" w14:paraId="16395852" w14:textId="77777777" w:rsidTr="00410021">
        <w:tc>
          <w:tcPr>
            <w:tcW w:w="1097" w:type="dxa"/>
          </w:tcPr>
          <w:p w14:paraId="47B2EB2E" w14:textId="77777777" w:rsidR="00410021" w:rsidRPr="0051598C" w:rsidRDefault="00410021" w:rsidP="009D1436">
            <w:pPr>
              <w:pStyle w:val="TAL"/>
              <w:rPr>
                <w:sz w:val="16"/>
              </w:rPr>
            </w:pPr>
            <w:r>
              <w:rPr>
                <w:sz w:val="16"/>
              </w:rPr>
              <w:t>R5-224001</w:t>
            </w:r>
          </w:p>
        </w:tc>
        <w:tc>
          <w:tcPr>
            <w:tcW w:w="3080" w:type="dxa"/>
          </w:tcPr>
          <w:p w14:paraId="35F52053" w14:textId="77777777" w:rsidR="00410021" w:rsidRPr="0051598C" w:rsidRDefault="00410021" w:rsidP="009D1436">
            <w:pPr>
              <w:pStyle w:val="TAL"/>
              <w:rPr>
                <w:sz w:val="16"/>
              </w:rPr>
            </w:pPr>
            <w:r>
              <w:rPr>
                <w:sz w:val="16"/>
              </w:rPr>
              <w:t>Update of applicability for CA test case 7.1.1.3.8.x</w:t>
            </w:r>
          </w:p>
        </w:tc>
        <w:tc>
          <w:tcPr>
            <w:tcW w:w="1577" w:type="dxa"/>
          </w:tcPr>
          <w:p w14:paraId="17E5D71D" w14:textId="77777777" w:rsidR="00410021" w:rsidRPr="0051598C" w:rsidRDefault="00410021" w:rsidP="009D1436">
            <w:pPr>
              <w:pStyle w:val="TAL"/>
              <w:rPr>
                <w:sz w:val="16"/>
              </w:rPr>
            </w:pPr>
            <w:r>
              <w:rPr>
                <w:sz w:val="16"/>
              </w:rPr>
              <w:t>MediaTek Inc.</w:t>
            </w:r>
          </w:p>
        </w:tc>
        <w:tc>
          <w:tcPr>
            <w:tcW w:w="904" w:type="dxa"/>
          </w:tcPr>
          <w:p w14:paraId="677A2789" w14:textId="77777777" w:rsidR="00410021" w:rsidRPr="0051598C" w:rsidRDefault="00410021" w:rsidP="009D1436">
            <w:pPr>
              <w:pStyle w:val="TAL"/>
              <w:rPr>
                <w:sz w:val="16"/>
              </w:rPr>
            </w:pPr>
            <w:r>
              <w:rPr>
                <w:sz w:val="16"/>
              </w:rPr>
              <w:t>38.523-2</w:t>
            </w:r>
          </w:p>
        </w:tc>
        <w:tc>
          <w:tcPr>
            <w:tcW w:w="708" w:type="dxa"/>
          </w:tcPr>
          <w:p w14:paraId="544B8EDB" w14:textId="77777777" w:rsidR="00410021" w:rsidRPr="0051598C" w:rsidRDefault="00410021" w:rsidP="009D1436">
            <w:pPr>
              <w:pStyle w:val="TAL"/>
              <w:rPr>
                <w:sz w:val="16"/>
              </w:rPr>
            </w:pPr>
            <w:r>
              <w:rPr>
                <w:sz w:val="16"/>
              </w:rPr>
              <w:t>0233</w:t>
            </w:r>
          </w:p>
        </w:tc>
        <w:tc>
          <w:tcPr>
            <w:tcW w:w="266" w:type="dxa"/>
          </w:tcPr>
          <w:p w14:paraId="71B44A76" w14:textId="77777777" w:rsidR="00410021" w:rsidRPr="0051598C" w:rsidRDefault="00410021" w:rsidP="009D1436">
            <w:pPr>
              <w:pStyle w:val="TAR"/>
              <w:rPr>
                <w:sz w:val="16"/>
              </w:rPr>
            </w:pPr>
            <w:r>
              <w:rPr>
                <w:sz w:val="16"/>
              </w:rPr>
              <w:t>-</w:t>
            </w:r>
          </w:p>
        </w:tc>
        <w:tc>
          <w:tcPr>
            <w:tcW w:w="727" w:type="dxa"/>
          </w:tcPr>
          <w:p w14:paraId="2C998814" w14:textId="77777777" w:rsidR="00410021" w:rsidRPr="0051598C" w:rsidRDefault="00410021" w:rsidP="009D1436">
            <w:pPr>
              <w:pStyle w:val="TAL"/>
              <w:rPr>
                <w:sz w:val="16"/>
              </w:rPr>
            </w:pPr>
            <w:r>
              <w:rPr>
                <w:sz w:val="16"/>
              </w:rPr>
              <w:t>Rel-16</w:t>
            </w:r>
          </w:p>
        </w:tc>
        <w:tc>
          <w:tcPr>
            <w:tcW w:w="290" w:type="dxa"/>
          </w:tcPr>
          <w:p w14:paraId="190640CF" w14:textId="77777777" w:rsidR="00410021" w:rsidRPr="0051598C" w:rsidRDefault="00410021" w:rsidP="009D1436">
            <w:pPr>
              <w:pStyle w:val="TAL"/>
              <w:rPr>
                <w:sz w:val="16"/>
              </w:rPr>
            </w:pPr>
            <w:r>
              <w:rPr>
                <w:sz w:val="16"/>
              </w:rPr>
              <w:t>F</w:t>
            </w:r>
          </w:p>
        </w:tc>
        <w:tc>
          <w:tcPr>
            <w:tcW w:w="2545" w:type="dxa"/>
          </w:tcPr>
          <w:p w14:paraId="1FF0FB00" w14:textId="77777777" w:rsidR="00410021" w:rsidRPr="0051598C" w:rsidRDefault="00410021" w:rsidP="009D1436">
            <w:pPr>
              <w:pStyle w:val="TAL"/>
              <w:rPr>
                <w:sz w:val="16"/>
              </w:rPr>
            </w:pPr>
            <w:r>
              <w:rPr>
                <w:sz w:val="16"/>
              </w:rPr>
              <w:t>TEI15_Test, 5GS_NR_LTE-UEConTest</w:t>
            </w:r>
          </w:p>
        </w:tc>
        <w:tc>
          <w:tcPr>
            <w:tcW w:w="1134" w:type="dxa"/>
          </w:tcPr>
          <w:p w14:paraId="7AD9F282" w14:textId="77777777" w:rsidR="00410021" w:rsidRPr="0051598C" w:rsidRDefault="00410021" w:rsidP="009D1436">
            <w:pPr>
              <w:pStyle w:val="TAL"/>
              <w:rPr>
                <w:sz w:val="16"/>
              </w:rPr>
            </w:pPr>
            <w:r>
              <w:rPr>
                <w:sz w:val="16"/>
              </w:rPr>
              <w:t>revised</w:t>
            </w:r>
          </w:p>
        </w:tc>
      </w:tr>
      <w:tr w:rsidR="00410021" w14:paraId="4E3E1E77" w14:textId="77777777" w:rsidTr="00410021">
        <w:tc>
          <w:tcPr>
            <w:tcW w:w="1097" w:type="dxa"/>
          </w:tcPr>
          <w:p w14:paraId="30FDF544" w14:textId="77777777" w:rsidR="00410021" w:rsidRPr="0051598C" w:rsidRDefault="00410021" w:rsidP="009D1436">
            <w:pPr>
              <w:pStyle w:val="TAL"/>
              <w:rPr>
                <w:sz w:val="16"/>
              </w:rPr>
            </w:pPr>
            <w:r>
              <w:rPr>
                <w:sz w:val="16"/>
              </w:rPr>
              <w:t>R5-225413</w:t>
            </w:r>
          </w:p>
        </w:tc>
        <w:tc>
          <w:tcPr>
            <w:tcW w:w="3080" w:type="dxa"/>
          </w:tcPr>
          <w:p w14:paraId="19B70361" w14:textId="77777777" w:rsidR="00410021" w:rsidRPr="0051598C" w:rsidRDefault="00410021" w:rsidP="009D1436">
            <w:pPr>
              <w:pStyle w:val="TAL"/>
              <w:rPr>
                <w:sz w:val="16"/>
              </w:rPr>
            </w:pPr>
            <w:r>
              <w:rPr>
                <w:sz w:val="16"/>
              </w:rPr>
              <w:t>Update of applicability for CA test case 7.1.1.3.8.x</w:t>
            </w:r>
          </w:p>
        </w:tc>
        <w:tc>
          <w:tcPr>
            <w:tcW w:w="1577" w:type="dxa"/>
          </w:tcPr>
          <w:p w14:paraId="1D095344" w14:textId="77777777" w:rsidR="00410021" w:rsidRPr="0051598C" w:rsidRDefault="00410021" w:rsidP="009D1436">
            <w:pPr>
              <w:pStyle w:val="TAL"/>
              <w:rPr>
                <w:sz w:val="16"/>
              </w:rPr>
            </w:pPr>
            <w:r>
              <w:rPr>
                <w:sz w:val="16"/>
              </w:rPr>
              <w:t>MediaTek Inc.</w:t>
            </w:r>
          </w:p>
        </w:tc>
        <w:tc>
          <w:tcPr>
            <w:tcW w:w="904" w:type="dxa"/>
          </w:tcPr>
          <w:p w14:paraId="09CC25EF" w14:textId="77777777" w:rsidR="00410021" w:rsidRPr="0051598C" w:rsidRDefault="00410021" w:rsidP="009D1436">
            <w:pPr>
              <w:pStyle w:val="TAL"/>
              <w:rPr>
                <w:sz w:val="16"/>
              </w:rPr>
            </w:pPr>
            <w:r>
              <w:rPr>
                <w:sz w:val="16"/>
              </w:rPr>
              <w:t>38.523-2</w:t>
            </w:r>
          </w:p>
        </w:tc>
        <w:tc>
          <w:tcPr>
            <w:tcW w:w="708" w:type="dxa"/>
          </w:tcPr>
          <w:p w14:paraId="77D7E736" w14:textId="77777777" w:rsidR="00410021" w:rsidRPr="0051598C" w:rsidRDefault="00410021" w:rsidP="009D1436">
            <w:pPr>
              <w:pStyle w:val="TAL"/>
              <w:rPr>
                <w:sz w:val="16"/>
              </w:rPr>
            </w:pPr>
            <w:r>
              <w:rPr>
                <w:sz w:val="16"/>
              </w:rPr>
              <w:t>0233</w:t>
            </w:r>
          </w:p>
        </w:tc>
        <w:tc>
          <w:tcPr>
            <w:tcW w:w="266" w:type="dxa"/>
          </w:tcPr>
          <w:p w14:paraId="30CDF4F6" w14:textId="77777777" w:rsidR="00410021" w:rsidRPr="0051598C" w:rsidRDefault="00410021" w:rsidP="009D1436">
            <w:pPr>
              <w:pStyle w:val="TAR"/>
              <w:rPr>
                <w:sz w:val="16"/>
              </w:rPr>
            </w:pPr>
            <w:r>
              <w:rPr>
                <w:sz w:val="16"/>
              </w:rPr>
              <w:t>1</w:t>
            </w:r>
          </w:p>
        </w:tc>
        <w:tc>
          <w:tcPr>
            <w:tcW w:w="727" w:type="dxa"/>
          </w:tcPr>
          <w:p w14:paraId="683B3C09" w14:textId="77777777" w:rsidR="00410021" w:rsidRPr="0051598C" w:rsidRDefault="00410021" w:rsidP="009D1436">
            <w:pPr>
              <w:pStyle w:val="TAL"/>
              <w:rPr>
                <w:sz w:val="16"/>
              </w:rPr>
            </w:pPr>
            <w:r>
              <w:rPr>
                <w:sz w:val="16"/>
              </w:rPr>
              <w:t>Rel-16</w:t>
            </w:r>
          </w:p>
        </w:tc>
        <w:tc>
          <w:tcPr>
            <w:tcW w:w="290" w:type="dxa"/>
          </w:tcPr>
          <w:p w14:paraId="437B07BA" w14:textId="77777777" w:rsidR="00410021" w:rsidRPr="0051598C" w:rsidRDefault="00410021" w:rsidP="009D1436">
            <w:pPr>
              <w:pStyle w:val="TAL"/>
              <w:rPr>
                <w:sz w:val="16"/>
              </w:rPr>
            </w:pPr>
            <w:r>
              <w:rPr>
                <w:sz w:val="16"/>
              </w:rPr>
              <w:t>F</w:t>
            </w:r>
          </w:p>
        </w:tc>
        <w:tc>
          <w:tcPr>
            <w:tcW w:w="2545" w:type="dxa"/>
          </w:tcPr>
          <w:p w14:paraId="61E437F8" w14:textId="77777777" w:rsidR="00410021" w:rsidRPr="0051598C" w:rsidRDefault="00410021" w:rsidP="009D1436">
            <w:pPr>
              <w:pStyle w:val="TAL"/>
              <w:rPr>
                <w:sz w:val="16"/>
              </w:rPr>
            </w:pPr>
            <w:r>
              <w:rPr>
                <w:sz w:val="16"/>
              </w:rPr>
              <w:t>TEI15_Test, 5GS_NR_LTE-UEConTest</w:t>
            </w:r>
          </w:p>
        </w:tc>
        <w:tc>
          <w:tcPr>
            <w:tcW w:w="1134" w:type="dxa"/>
          </w:tcPr>
          <w:p w14:paraId="0B44174A" w14:textId="77777777" w:rsidR="00410021" w:rsidRPr="0051598C" w:rsidRDefault="00410021" w:rsidP="009D1436">
            <w:pPr>
              <w:pStyle w:val="TAL"/>
              <w:rPr>
                <w:sz w:val="16"/>
              </w:rPr>
            </w:pPr>
            <w:r>
              <w:rPr>
                <w:sz w:val="16"/>
              </w:rPr>
              <w:t>agreed</w:t>
            </w:r>
          </w:p>
        </w:tc>
      </w:tr>
      <w:tr w:rsidR="00410021" w14:paraId="4B43D433" w14:textId="77777777" w:rsidTr="00410021">
        <w:tc>
          <w:tcPr>
            <w:tcW w:w="1097" w:type="dxa"/>
          </w:tcPr>
          <w:p w14:paraId="402397FE" w14:textId="77777777" w:rsidR="00410021" w:rsidRPr="0051598C" w:rsidRDefault="00410021" w:rsidP="009D1436">
            <w:pPr>
              <w:pStyle w:val="TAL"/>
              <w:rPr>
                <w:sz w:val="16"/>
              </w:rPr>
            </w:pPr>
            <w:r>
              <w:rPr>
                <w:sz w:val="16"/>
              </w:rPr>
              <w:t>R5-224002</w:t>
            </w:r>
          </w:p>
        </w:tc>
        <w:tc>
          <w:tcPr>
            <w:tcW w:w="3080" w:type="dxa"/>
          </w:tcPr>
          <w:p w14:paraId="308AC02B" w14:textId="77777777" w:rsidR="00410021" w:rsidRPr="0051598C" w:rsidRDefault="00410021" w:rsidP="009D1436">
            <w:pPr>
              <w:pStyle w:val="TAL"/>
              <w:rPr>
                <w:sz w:val="16"/>
              </w:rPr>
            </w:pPr>
            <w:r>
              <w:rPr>
                <w:sz w:val="16"/>
              </w:rPr>
              <w:t>Update of applicability for CA test case 8.1.5.7.1.2</w:t>
            </w:r>
          </w:p>
        </w:tc>
        <w:tc>
          <w:tcPr>
            <w:tcW w:w="1577" w:type="dxa"/>
          </w:tcPr>
          <w:p w14:paraId="55FB03BE" w14:textId="77777777" w:rsidR="00410021" w:rsidRPr="0051598C" w:rsidRDefault="00410021" w:rsidP="009D1436">
            <w:pPr>
              <w:pStyle w:val="TAL"/>
              <w:rPr>
                <w:sz w:val="16"/>
              </w:rPr>
            </w:pPr>
            <w:r>
              <w:rPr>
                <w:sz w:val="16"/>
              </w:rPr>
              <w:t>MediaTek Inc.</w:t>
            </w:r>
          </w:p>
        </w:tc>
        <w:tc>
          <w:tcPr>
            <w:tcW w:w="904" w:type="dxa"/>
          </w:tcPr>
          <w:p w14:paraId="19CB6CDD" w14:textId="77777777" w:rsidR="00410021" w:rsidRPr="0051598C" w:rsidRDefault="00410021" w:rsidP="009D1436">
            <w:pPr>
              <w:pStyle w:val="TAL"/>
              <w:rPr>
                <w:sz w:val="16"/>
              </w:rPr>
            </w:pPr>
            <w:r>
              <w:rPr>
                <w:sz w:val="16"/>
              </w:rPr>
              <w:t>38.523-2</w:t>
            </w:r>
          </w:p>
        </w:tc>
        <w:tc>
          <w:tcPr>
            <w:tcW w:w="708" w:type="dxa"/>
          </w:tcPr>
          <w:p w14:paraId="2C1C0FC9" w14:textId="77777777" w:rsidR="00410021" w:rsidRPr="0051598C" w:rsidRDefault="00410021" w:rsidP="009D1436">
            <w:pPr>
              <w:pStyle w:val="TAL"/>
              <w:rPr>
                <w:sz w:val="16"/>
              </w:rPr>
            </w:pPr>
            <w:r>
              <w:rPr>
                <w:sz w:val="16"/>
              </w:rPr>
              <w:t>0234</w:t>
            </w:r>
          </w:p>
        </w:tc>
        <w:tc>
          <w:tcPr>
            <w:tcW w:w="266" w:type="dxa"/>
          </w:tcPr>
          <w:p w14:paraId="4B966005" w14:textId="77777777" w:rsidR="00410021" w:rsidRPr="0051598C" w:rsidRDefault="00410021" w:rsidP="009D1436">
            <w:pPr>
              <w:pStyle w:val="TAR"/>
              <w:rPr>
                <w:sz w:val="16"/>
              </w:rPr>
            </w:pPr>
            <w:r>
              <w:rPr>
                <w:sz w:val="16"/>
              </w:rPr>
              <w:t>-</w:t>
            </w:r>
          </w:p>
        </w:tc>
        <w:tc>
          <w:tcPr>
            <w:tcW w:w="727" w:type="dxa"/>
          </w:tcPr>
          <w:p w14:paraId="62EE7D07" w14:textId="77777777" w:rsidR="00410021" w:rsidRPr="0051598C" w:rsidRDefault="00410021" w:rsidP="009D1436">
            <w:pPr>
              <w:pStyle w:val="TAL"/>
              <w:rPr>
                <w:sz w:val="16"/>
              </w:rPr>
            </w:pPr>
            <w:r>
              <w:rPr>
                <w:sz w:val="16"/>
              </w:rPr>
              <w:t>Rel-16</w:t>
            </w:r>
          </w:p>
        </w:tc>
        <w:tc>
          <w:tcPr>
            <w:tcW w:w="290" w:type="dxa"/>
          </w:tcPr>
          <w:p w14:paraId="723F4DE1" w14:textId="77777777" w:rsidR="00410021" w:rsidRPr="0051598C" w:rsidRDefault="00410021" w:rsidP="009D1436">
            <w:pPr>
              <w:pStyle w:val="TAL"/>
              <w:rPr>
                <w:sz w:val="16"/>
              </w:rPr>
            </w:pPr>
            <w:r>
              <w:rPr>
                <w:sz w:val="16"/>
              </w:rPr>
              <w:t>F</w:t>
            </w:r>
          </w:p>
        </w:tc>
        <w:tc>
          <w:tcPr>
            <w:tcW w:w="2545" w:type="dxa"/>
          </w:tcPr>
          <w:p w14:paraId="019BB6DD" w14:textId="77777777" w:rsidR="00410021" w:rsidRPr="0051598C" w:rsidRDefault="00410021" w:rsidP="009D1436">
            <w:pPr>
              <w:pStyle w:val="TAL"/>
              <w:rPr>
                <w:sz w:val="16"/>
              </w:rPr>
            </w:pPr>
            <w:r>
              <w:rPr>
                <w:sz w:val="16"/>
              </w:rPr>
              <w:t>TEI15_Test, 5GS_NR_LTE-UEConTest</w:t>
            </w:r>
          </w:p>
        </w:tc>
        <w:tc>
          <w:tcPr>
            <w:tcW w:w="1134" w:type="dxa"/>
          </w:tcPr>
          <w:p w14:paraId="4DC2F528" w14:textId="77777777" w:rsidR="00410021" w:rsidRPr="0051598C" w:rsidRDefault="00410021" w:rsidP="009D1436">
            <w:pPr>
              <w:pStyle w:val="TAL"/>
              <w:rPr>
                <w:sz w:val="16"/>
              </w:rPr>
            </w:pPr>
            <w:r>
              <w:rPr>
                <w:sz w:val="16"/>
              </w:rPr>
              <w:t>agreed</w:t>
            </w:r>
          </w:p>
        </w:tc>
      </w:tr>
      <w:tr w:rsidR="00410021" w14:paraId="0AF0224A" w14:textId="77777777" w:rsidTr="00410021">
        <w:tc>
          <w:tcPr>
            <w:tcW w:w="1097" w:type="dxa"/>
          </w:tcPr>
          <w:p w14:paraId="04309793" w14:textId="77777777" w:rsidR="00410021" w:rsidRPr="0051598C" w:rsidRDefault="00410021" w:rsidP="009D1436">
            <w:pPr>
              <w:pStyle w:val="TAL"/>
              <w:rPr>
                <w:sz w:val="16"/>
              </w:rPr>
            </w:pPr>
            <w:r>
              <w:rPr>
                <w:sz w:val="16"/>
              </w:rPr>
              <w:t>R5-224032</w:t>
            </w:r>
          </w:p>
        </w:tc>
        <w:tc>
          <w:tcPr>
            <w:tcW w:w="3080" w:type="dxa"/>
          </w:tcPr>
          <w:p w14:paraId="57339D38" w14:textId="77777777" w:rsidR="00410021" w:rsidRPr="0051598C" w:rsidRDefault="00410021" w:rsidP="009D1436">
            <w:pPr>
              <w:pStyle w:val="TAL"/>
              <w:rPr>
                <w:sz w:val="16"/>
              </w:rPr>
            </w:pPr>
            <w:r>
              <w:rPr>
                <w:sz w:val="16"/>
              </w:rPr>
              <w:t>Editorial update to 5GC and UAC test case titles in 38.523-2</w:t>
            </w:r>
          </w:p>
        </w:tc>
        <w:tc>
          <w:tcPr>
            <w:tcW w:w="1577" w:type="dxa"/>
          </w:tcPr>
          <w:p w14:paraId="72235DBC" w14:textId="77777777" w:rsidR="00410021" w:rsidRPr="0051598C" w:rsidRDefault="00410021" w:rsidP="009D1436">
            <w:pPr>
              <w:pStyle w:val="TAL"/>
              <w:rPr>
                <w:sz w:val="16"/>
              </w:rPr>
            </w:pPr>
            <w:r>
              <w:rPr>
                <w:sz w:val="16"/>
              </w:rPr>
              <w:t>CATT, TDIA</w:t>
            </w:r>
          </w:p>
        </w:tc>
        <w:tc>
          <w:tcPr>
            <w:tcW w:w="904" w:type="dxa"/>
          </w:tcPr>
          <w:p w14:paraId="51CFE0D1" w14:textId="77777777" w:rsidR="00410021" w:rsidRPr="0051598C" w:rsidRDefault="00410021" w:rsidP="009D1436">
            <w:pPr>
              <w:pStyle w:val="TAL"/>
              <w:rPr>
                <w:sz w:val="16"/>
              </w:rPr>
            </w:pPr>
            <w:r>
              <w:rPr>
                <w:sz w:val="16"/>
              </w:rPr>
              <w:t>38.523-2</w:t>
            </w:r>
          </w:p>
        </w:tc>
        <w:tc>
          <w:tcPr>
            <w:tcW w:w="708" w:type="dxa"/>
          </w:tcPr>
          <w:p w14:paraId="2EF0A4F1" w14:textId="77777777" w:rsidR="00410021" w:rsidRPr="0051598C" w:rsidRDefault="00410021" w:rsidP="009D1436">
            <w:pPr>
              <w:pStyle w:val="TAL"/>
              <w:rPr>
                <w:sz w:val="16"/>
              </w:rPr>
            </w:pPr>
            <w:r>
              <w:rPr>
                <w:sz w:val="16"/>
              </w:rPr>
              <w:t>0235</w:t>
            </w:r>
          </w:p>
        </w:tc>
        <w:tc>
          <w:tcPr>
            <w:tcW w:w="266" w:type="dxa"/>
          </w:tcPr>
          <w:p w14:paraId="60F4846B" w14:textId="77777777" w:rsidR="00410021" w:rsidRPr="0051598C" w:rsidRDefault="00410021" w:rsidP="009D1436">
            <w:pPr>
              <w:pStyle w:val="TAR"/>
              <w:rPr>
                <w:sz w:val="16"/>
              </w:rPr>
            </w:pPr>
            <w:r>
              <w:rPr>
                <w:sz w:val="16"/>
              </w:rPr>
              <w:t>-</w:t>
            </w:r>
          </w:p>
        </w:tc>
        <w:tc>
          <w:tcPr>
            <w:tcW w:w="727" w:type="dxa"/>
          </w:tcPr>
          <w:p w14:paraId="1F88F908" w14:textId="77777777" w:rsidR="00410021" w:rsidRPr="0051598C" w:rsidRDefault="00410021" w:rsidP="009D1436">
            <w:pPr>
              <w:pStyle w:val="TAL"/>
              <w:rPr>
                <w:sz w:val="16"/>
              </w:rPr>
            </w:pPr>
            <w:r>
              <w:rPr>
                <w:sz w:val="16"/>
              </w:rPr>
              <w:t>Rel-16</w:t>
            </w:r>
          </w:p>
        </w:tc>
        <w:tc>
          <w:tcPr>
            <w:tcW w:w="290" w:type="dxa"/>
          </w:tcPr>
          <w:p w14:paraId="64C65A8E" w14:textId="77777777" w:rsidR="00410021" w:rsidRPr="0051598C" w:rsidRDefault="00410021" w:rsidP="009D1436">
            <w:pPr>
              <w:pStyle w:val="TAL"/>
              <w:rPr>
                <w:sz w:val="16"/>
              </w:rPr>
            </w:pPr>
            <w:r>
              <w:rPr>
                <w:sz w:val="16"/>
              </w:rPr>
              <w:t>F</w:t>
            </w:r>
          </w:p>
        </w:tc>
        <w:tc>
          <w:tcPr>
            <w:tcW w:w="2545" w:type="dxa"/>
          </w:tcPr>
          <w:p w14:paraId="288CF1B3" w14:textId="77777777" w:rsidR="00410021" w:rsidRPr="0051598C" w:rsidRDefault="00410021" w:rsidP="009D1436">
            <w:pPr>
              <w:pStyle w:val="TAL"/>
              <w:rPr>
                <w:sz w:val="16"/>
              </w:rPr>
            </w:pPr>
            <w:r>
              <w:rPr>
                <w:sz w:val="16"/>
              </w:rPr>
              <w:t>TEI15_Test, 5GS_NR_LTE-UEConTest</w:t>
            </w:r>
          </w:p>
        </w:tc>
        <w:tc>
          <w:tcPr>
            <w:tcW w:w="1134" w:type="dxa"/>
          </w:tcPr>
          <w:p w14:paraId="42211A06" w14:textId="77777777" w:rsidR="00410021" w:rsidRPr="0051598C" w:rsidRDefault="00410021" w:rsidP="009D1436">
            <w:pPr>
              <w:pStyle w:val="TAL"/>
              <w:rPr>
                <w:sz w:val="16"/>
              </w:rPr>
            </w:pPr>
            <w:r>
              <w:rPr>
                <w:sz w:val="16"/>
              </w:rPr>
              <w:t>agreed</w:t>
            </w:r>
          </w:p>
        </w:tc>
      </w:tr>
      <w:tr w:rsidR="00410021" w14:paraId="4001AB40" w14:textId="77777777" w:rsidTr="00410021">
        <w:tc>
          <w:tcPr>
            <w:tcW w:w="1097" w:type="dxa"/>
          </w:tcPr>
          <w:p w14:paraId="396016A6" w14:textId="77777777" w:rsidR="00410021" w:rsidRPr="0051598C" w:rsidRDefault="00410021" w:rsidP="009D1436">
            <w:pPr>
              <w:pStyle w:val="TAL"/>
              <w:rPr>
                <w:sz w:val="16"/>
              </w:rPr>
            </w:pPr>
            <w:r>
              <w:rPr>
                <w:sz w:val="16"/>
              </w:rPr>
              <w:t>R5-224036</w:t>
            </w:r>
          </w:p>
        </w:tc>
        <w:tc>
          <w:tcPr>
            <w:tcW w:w="3080" w:type="dxa"/>
          </w:tcPr>
          <w:p w14:paraId="3651A6C3" w14:textId="77777777" w:rsidR="00410021" w:rsidRPr="0051598C" w:rsidRDefault="00410021" w:rsidP="009D1436">
            <w:pPr>
              <w:pStyle w:val="TAL"/>
              <w:rPr>
                <w:sz w:val="16"/>
              </w:rPr>
            </w:pPr>
            <w:r>
              <w:rPr>
                <w:sz w:val="16"/>
              </w:rPr>
              <w:t>Update of 5G-NR test cases applicability</w:t>
            </w:r>
          </w:p>
        </w:tc>
        <w:tc>
          <w:tcPr>
            <w:tcW w:w="1577" w:type="dxa"/>
          </w:tcPr>
          <w:p w14:paraId="7577531D" w14:textId="77777777" w:rsidR="00410021" w:rsidRPr="0051598C" w:rsidRDefault="00410021" w:rsidP="009D1436">
            <w:pPr>
              <w:pStyle w:val="TAL"/>
              <w:rPr>
                <w:sz w:val="16"/>
              </w:rPr>
            </w:pPr>
            <w:r>
              <w:rPr>
                <w:sz w:val="16"/>
              </w:rPr>
              <w:t>Qualcomm France, MCC TF160</w:t>
            </w:r>
          </w:p>
        </w:tc>
        <w:tc>
          <w:tcPr>
            <w:tcW w:w="904" w:type="dxa"/>
          </w:tcPr>
          <w:p w14:paraId="7DBC7C4A" w14:textId="77777777" w:rsidR="00410021" w:rsidRPr="0051598C" w:rsidRDefault="00410021" w:rsidP="009D1436">
            <w:pPr>
              <w:pStyle w:val="TAL"/>
              <w:rPr>
                <w:sz w:val="16"/>
              </w:rPr>
            </w:pPr>
            <w:r>
              <w:rPr>
                <w:sz w:val="16"/>
              </w:rPr>
              <w:t>38.523-2</w:t>
            </w:r>
          </w:p>
        </w:tc>
        <w:tc>
          <w:tcPr>
            <w:tcW w:w="708" w:type="dxa"/>
          </w:tcPr>
          <w:p w14:paraId="42F90D5B" w14:textId="77777777" w:rsidR="00410021" w:rsidRPr="0051598C" w:rsidRDefault="00410021" w:rsidP="009D1436">
            <w:pPr>
              <w:pStyle w:val="TAL"/>
              <w:rPr>
                <w:sz w:val="16"/>
              </w:rPr>
            </w:pPr>
            <w:r>
              <w:rPr>
                <w:sz w:val="16"/>
              </w:rPr>
              <w:t>0236</w:t>
            </w:r>
          </w:p>
        </w:tc>
        <w:tc>
          <w:tcPr>
            <w:tcW w:w="266" w:type="dxa"/>
          </w:tcPr>
          <w:p w14:paraId="67823A3E" w14:textId="77777777" w:rsidR="00410021" w:rsidRPr="0051598C" w:rsidRDefault="00410021" w:rsidP="009D1436">
            <w:pPr>
              <w:pStyle w:val="TAR"/>
              <w:rPr>
                <w:sz w:val="16"/>
              </w:rPr>
            </w:pPr>
            <w:r>
              <w:rPr>
                <w:sz w:val="16"/>
              </w:rPr>
              <w:t>-</w:t>
            </w:r>
          </w:p>
        </w:tc>
        <w:tc>
          <w:tcPr>
            <w:tcW w:w="727" w:type="dxa"/>
          </w:tcPr>
          <w:p w14:paraId="0A0142BB" w14:textId="77777777" w:rsidR="00410021" w:rsidRPr="0051598C" w:rsidRDefault="00410021" w:rsidP="009D1436">
            <w:pPr>
              <w:pStyle w:val="TAL"/>
              <w:rPr>
                <w:sz w:val="16"/>
              </w:rPr>
            </w:pPr>
            <w:r>
              <w:rPr>
                <w:sz w:val="16"/>
              </w:rPr>
              <w:t>Rel-16</w:t>
            </w:r>
          </w:p>
        </w:tc>
        <w:tc>
          <w:tcPr>
            <w:tcW w:w="290" w:type="dxa"/>
          </w:tcPr>
          <w:p w14:paraId="6D69AA1E" w14:textId="77777777" w:rsidR="00410021" w:rsidRPr="0051598C" w:rsidRDefault="00410021" w:rsidP="009D1436">
            <w:pPr>
              <w:pStyle w:val="TAL"/>
              <w:rPr>
                <w:sz w:val="16"/>
              </w:rPr>
            </w:pPr>
            <w:r>
              <w:rPr>
                <w:sz w:val="16"/>
              </w:rPr>
              <w:t>F</w:t>
            </w:r>
          </w:p>
        </w:tc>
        <w:tc>
          <w:tcPr>
            <w:tcW w:w="2545" w:type="dxa"/>
          </w:tcPr>
          <w:p w14:paraId="09B024DB" w14:textId="77777777" w:rsidR="00410021" w:rsidRPr="0051598C" w:rsidRDefault="00410021" w:rsidP="009D1436">
            <w:pPr>
              <w:pStyle w:val="TAL"/>
              <w:rPr>
                <w:sz w:val="16"/>
              </w:rPr>
            </w:pPr>
            <w:r>
              <w:rPr>
                <w:sz w:val="16"/>
              </w:rPr>
              <w:t>TEI15_Test, 5GS_NR_LTE-UEConTest</w:t>
            </w:r>
          </w:p>
        </w:tc>
        <w:tc>
          <w:tcPr>
            <w:tcW w:w="1134" w:type="dxa"/>
          </w:tcPr>
          <w:p w14:paraId="4582A506" w14:textId="77777777" w:rsidR="00410021" w:rsidRPr="0051598C" w:rsidRDefault="00410021" w:rsidP="009D1436">
            <w:pPr>
              <w:pStyle w:val="TAL"/>
              <w:rPr>
                <w:sz w:val="16"/>
              </w:rPr>
            </w:pPr>
            <w:r>
              <w:rPr>
                <w:sz w:val="16"/>
              </w:rPr>
              <w:t>revised</w:t>
            </w:r>
          </w:p>
        </w:tc>
      </w:tr>
      <w:tr w:rsidR="00410021" w14:paraId="69A4A283" w14:textId="77777777" w:rsidTr="00410021">
        <w:tc>
          <w:tcPr>
            <w:tcW w:w="1097" w:type="dxa"/>
          </w:tcPr>
          <w:p w14:paraId="1B138873" w14:textId="77777777" w:rsidR="00410021" w:rsidRPr="0051598C" w:rsidRDefault="00410021" w:rsidP="009D1436">
            <w:pPr>
              <w:pStyle w:val="TAL"/>
              <w:rPr>
                <w:sz w:val="16"/>
              </w:rPr>
            </w:pPr>
            <w:r>
              <w:rPr>
                <w:sz w:val="16"/>
              </w:rPr>
              <w:t>R5-225414</w:t>
            </w:r>
          </w:p>
        </w:tc>
        <w:tc>
          <w:tcPr>
            <w:tcW w:w="3080" w:type="dxa"/>
          </w:tcPr>
          <w:p w14:paraId="57666138" w14:textId="77777777" w:rsidR="00410021" w:rsidRPr="0051598C" w:rsidRDefault="00410021" w:rsidP="009D1436">
            <w:pPr>
              <w:pStyle w:val="TAL"/>
              <w:rPr>
                <w:sz w:val="16"/>
              </w:rPr>
            </w:pPr>
            <w:r>
              <w:rPr>
                <w:sz w:val="16"/>
              </w:rPr>
              <w:t>Update of 5G-NR test cases applicability</w:t>
            </w:r>
          </w:p>
        </w:tc>
        <w:tc>
          <w:tcPr>
            <w:tcW w:w="1577" w:type="dxa"/>
          </w:tcPr>
          <w:p w14:paraId="0DAC7917" w14:textId="77777777" w:rsidR="00410021" w:rsidRPr="0051598C" w:rsidRDefault="00410021" w:rsidP="009D1436">
            <w:pPr>
              <w:pStyle w:val="TAL"/>
              <w:rPr>
                <w:sz w:val="16"/>
              </w:rPr>
            </w:pPr>
            <w:r>
              <w:rPr>
                <w:sz w:val="16"/>
              </w:rPr>
              <w:t>Qualcomm France, MCC TF160</w:t>
            </w:r>
          </w:p>
        </w:tc>
        <w:tc>
          <w:tcPr>
            <w:tcW w:w="904" w:type="dxa"/>
          </w:tcPr>
          <w:p w14:paraId="2CAE0F5E" w14:textId="77777777" w:rsidR="00410021" w:rsidRPr="0051598C" w:rsidRDefault="00410021" w:rsidP="009D1436">
            <w:pPr>
              <w:pStyle w:val="TAL"/>
              <w:rPr>
                <w:sz w:val="16"/>
              </w:rPr>
            </w:pPr>
            <w:r>
              <w:rPr>
                <w:sz w:val="16"/>
              </w:rPr>
              <w:t>38.523-2</w:t>
            </w:r>
          </w:p>
        </w:tc>
        <w:tc>
          <w:tcPr>
            <w:tcW w:w="708" w:type="dxa"/>
          </w:tcPr>
          <w:p w14:paraId="2C9062D7" w14:textId="77777777" w:rsidR="00410021" w:rsidRPr="0051598C" w:rsidRDefault="00410021" w:rsidP="009D1436">
            <w:pPr>
              <w:pStyle w:val="TAL"/>
              <w:rPr>
                <w:sz w:val="16"/>
              </w:rPr>
            </w:pPr>
            <w:r>
              <w:rPr>
                <w:sz w:val="16"/>
              </w:rPr>
              <w:t>0236</w:t>
            </w:r>
          </w:p>
        </w:tc>
        <w:tc>
          <w:tcPr>
            <w:tcW w:w="266" w:type="dxa"/>
          </w:tcPr>
          <w:p w14:paraId="3A2C95D7" w14:textId="77777777" w:rsidR="00410021" w:rsidRPr="0051598C" w:rsidRDefault="00410021" w:rsidP="009D1436">
            <w:pPr>
              <w:pStyle w:val="TAR"/>
              <w:rPr>
                <w:sz w:val="16"/>
              </w:rPr>
            </w:pPr>
            <w:r>
              <w:rPr>
                <w:sz w:val="16"/>
              </w:rPr>
              <w:t>1</w:t>
            </w:r>
          </w:p>
        </w:tc>
        <w:tc>
          <w:tcPr>
            <w:tcW w:w="727" w:type="dxa"/>
          </w:tcPr>
          <w:p w14:paraId="5B7D3ABC" w14:textId="77777777" w:rsidR="00410021" w:rsidRPr="0051598C" w:rsidRDefault="00410021" w:rsidP="009D1436">
            <w:pPr>
              <w:pStyle w:val="TAL"/>
              <w:rPr>
                <w:sz w:val="16"/>
              </w:rPr>
            </w:pPr>
            <w:r>
              <w:rPr>
                <w:sz w:val="16"/>
              </w:rPr>
              <w:t>Rel-16</w:t>
            </w:r>
          </w:p>
        </w:tc>
        <w:tc>
          <w:tcPr>
            <w:tcW w:w="290" w:type="dxa"/>
          </w:tcPr>
          <w:p w14:paraId="6E433222" w14:textId="77777777" w:rsidR="00410021" w:rsidRPr="0051598C" w:rsidRDefault="00410021" w:rsidP="009D1436">
            <w:pPr>
              <w:pStyle w:val="TAL"/>
              <w:rPr>
                <w:sz w:val="16"/>
              </w:rPr>
            </w:pPr>
            <w:r>
              <w:rPr>
                <w:sz w:val="16"/>
              </w:rPr>
              <w:t>F</w:t>
            </w:r>
          </w:p>
        </w:tc>
        <w:tc>
          <w:tcPr>
            <w:tcW w:w="2545" w:type="dxa"/>
          </w:tcPr>
          <w:p w14:paraId="22E73B83" w14:textId="77777777" w:rsidR="00410021" w:rsidRPr="0051598C" w:rsidRDefault="00410021" w:rsidP="009D1436">
            <w:pPr>
              <w:pStyle w:val="TAL"/>
              <w:rPr>
                <w:sz w:val="16"/>
              </w:rPr>
            </w:pPr>
            <w:r>
              <w:rPr>
                <w:sz w:val="16"/>
              </w:rPr>
              <w:t>TEI15_Test, 5GS_NR_LTE-UEConTest</w:t>
            </w:r>
          </w:p>
        </w:tc>
        <w:tc>
          <w:tcPr>
            <w:tcW w:w="1134" w:type="dxa"/>
          </w:tcPr>
          <w:p w14:paraId="1BE2DF7E" w14:textId="77777777" w:rsidR="00410021" w:rsidRPr="0051598C" w:rsidRDefault="00410021" w:rsidP="009D1436">
            <w:pPr>
              <w:pStyle w:val="TAL"/>
              <w:rPr>
                <w:sz w:val="16"/>
              </w:rPr>
            </w:pPr>
            <w:r>
              <w:rPr>
                <w:sz w:val="16"/>
              </w:rPr>
              <w:t>agreed</w:t>
            </w:r>
          </w:p>
        </w:tc>
      </w:tr>
      <w:tr w:rsidR="00410021" w14:paraId="71DA24A9" w14:textId="77777777" w:rsidTr="00410021">
        <w:tc>
          <w:tcPr>
            <w:tcW w:w="1097" w:type="dxa"/>
          </w:tcPr>
          <w:p w14:paraId="6BFB6F34" w14:textId="77777777" w:rsidR="00410021" w:rsidRPr="0051598C" w:rsidRDefault="00410021" w:rsidP="009D1436">
            <w:pPr>
              <w:pStyle w:val="TAL"/>
              <w:rPr>
                <w:sz w:val="16"/>
              </w:rPr>
            </w:pPr>
            <w:r>
              <w:rPr>
                <w:sz w:val="16"/>
              </w:rPr>
              <w:t>R5-224040</w:t>
            </w:r>
          </w:p>
        </w:tc>
        <w:tc>
          <w:tcPr>
            <w:tcW w:w="3080" w:type="dxa"/>
          </w:tcPr>
          <w:p w14:paraId="27E60226" w14:textId="77777777" w:rsidR="00410021" w:rsidRPr="0051598C" w:rsidRDefault="00410021" w:rsidP="009D1436">
            <w:pPr>
              <w:pStyle w:val="TAL"/>
              <w:rPr>
                <w:sz w:val="16"/>
              </w:rPr>
            </w:pPr>
            <w:r>
              <w:rPr>
                <w:sz w:val="16"/>
              </w:rPr>
              <w:t>Correction to Condition C175 for TC7.1.1.3.2b in 38.523-1</w:t>
            </w:r>
          </w:p>
        </w:tc>
        <w:tc>
          <w:tcPr>
            <w:tcW w:w="1577" w:type="dxa"/>
          </w:tcPr>
          <w:p w14:paraId="3DED20C8" w14:textId="77777777" w:rsidR="00410021" w:rsidRPr="0051598C" w:rsidRDefault="00410021" w:rsidP="009D1436">
            <w:pPr>
              <w:pStyle w:val="TAL"/>
              <w:rPr>
                <w:sz w:val="16"/>
              </w:rPr>
            </w:pPr>
            <w:r>
              <w:rPr>
                <w:sz w:val="16"/>
              </w:rPr>
              <w:t>SGS Wireless</w:t>
            </w:r>
          </w:p>
        </w:tc>
        <w:tc>
          <w:tcPr>
            <w:tcW w:w="904" w:type="dxa"/>
          </w:tcPr>
          <w:p w14:paraId="4D0F5C3E" w14:textId="77777777" w:rsidR="00410021" w:rsidRPr="0051598C" w:rsidRDefault="00410021" w:rsidP="009D1436">
            <w:pPr>
              <w:pStyle w:val="TAL"/>
              <w:rPr>
                <w:sz w:val="16"/>
              </w:rPr>
            </w:pPr>
            <w:r>
              <w:rPr>
                <w:sz w:val="16"/>
              </w:rPr>
              <w:t>38.523-2</w:t>
            </w:r>
          </w:p>
        </w:tc>
        <w:tc>
          <w:tcPr>
            <w:tcW w:w="708" w:type="dxa"/>
          </w:tcPr>
          <w:p w14:paraId="61528A37" w14:textId="77777777" w:rsidR="00410021" w:rsidRPr="0051598C" w:rsidRDefault="00410021" w:rsidP="009D1436">
            <w:pPr>
              <w:pStyle w:val="TAL"/>
              <w:rPr>
                <w:sz w:val="16"/>
              </w:rPr>
            </w:pPr>
            <w:r>
              <w:rPr>
                <w:sz w:val="16"/>
              </w:rPr>
              <w:t>0237</w:t>
            </w:r>
          </w:p>
        </w:tc>
        <w:tc>
          <w:tcPr>
            <w:tcW w:w="266" w:type="dxa"/>
          </w:tcPr>
          <w:p w14:paraId="368D5C10" w14:textId="77777777" w:rsidR="00410021" w:rsidRPr="0051598C" w:rsidRDefault="00410021" w:rsidP="009D1436">
            <w:pPr>
              <w:pStyle w:val="TAR"/>
              <w:rPr>
                <w:sz w:val="16"/>
              </w:rPr>
            </w:pPr>
            <w:r>
              <w:rPr>
                <w:sz w:val="16"/>
              </w:rPr>
              <w:t>-</w:t>
            </w:r>
          </w:p>
        </w:tc>
        <w:tc>
          <w:tcPr>
            <w:tcW w:w="727" w:type="dxa"/>
          </w:tcPr>
          <w:p w14:paraId="6811A3DB" w14:textId="77777777" w:rsidR="00410021" w:rsidRPr="0051598C" w:rsidRDefault="00410021" w:rsidP="009D1436">
            <w:pPr>
              <w:pStyle w:val="TAL"/>
              <w:rPr>
                <w:sz w:val="16"/>
              </w:rPr>
            </w:pPr>
            <w:r>
              <w:rPr>
                <w:sz w:val="16"/>
              </w:rPr>
              <w:t>Rel-16</w:t>
            </w:r>
          </w:p>
        </w:tc>
        <w:tc>
          <w:tcPr>
            <w:tcW w:w="290" w:type="dxa"/>
          </w:tcPr>
          <w:p w14:paraId="07C804CB" w14:textId="77777777" w:rsidR="00410021" w:rsidRPr="0051598C" w:rsidRDefault="00410021" w:rsidP="009D1436">
            <w:pPr>
              <w:pStyle w:val="TAL"/>
              <w:rPr>
                <w:sz w:val="16"/>
              </w:rPr>
            </w:pPr>
            <w:r>
              <w:rPr>
                <w:sz w:val="16"/>
              </w:rPr>
              <w:t>F</w:t>
            </w:r>
          </w:p>
        </w:tc>
        <w:tc>
          <w:tcPr>
            <w:tcW w:w="2545" w:type="dxa"/>
          </w:tcPr>
          <w:p w14:paraId="1F6C995E" w14:textId="77777777" w:rsidR="00410021" w:rsidRPr="0051598C" w:rsidRDefault="00410021" w:rsidP="009D1436">
            <w:pPr>
              <w:pStyle w:val="TAL"/>
              <w:rPr>
                <w:sz w:val="16"/>
              </w:rPr>
            </w:pPr>
            <w:r>
              <w:rPr>
                <w:sz w:val="16"/>
              </w:rPr>
              <w:t>TEI15_Test, 5GS_NR_LTE-UEConTest</w:t>
            </w:r>
          </w:p>
        </w:tc>
        <w:tc>
          <w:tcPr>
            <w:tcW w:w="1134" w:type="dxa"/>
          </w:tcPr>
          <w:p w14:paraId="244478C7" w14:textId="77777777" w:rsidR="00410021" w:rsidRPr="0051598C" w:rsidRDefault="00410021" w:rsidP="009D1436">
            <w:pPr>
              <w:pStyle w:val="TAL"/>
              <w:rPr>
                <w:sz w:val="16"/>
              </w:rPr>
            </w:pPr>
            <w:r>
              <w:rPr>
                <w:sz w:val="16"/>
              </w:rPr>
              <w:t>withdrawn</w:t>
            </w:r>
          </w:p>
        </w:tc>
      </w:tr>
      <w:tr w:rsidR="00410021" w14:paraId="6BE05BF6" w14:textId="77777777" w:rsidTr="00410021">
        <w:tc>
          <w:tcPr>
            <w:tcW w:w="1097" w:type="dxa"/>
          </w:tcPr>
          <w:p w14:paraId="58BD5457" w14:textId="77777777" w:rsidR="00410021" w:rsidRPr="0051598C" w:rsidRDefault="00410021" w:rsidP="009D1436">
            <w:pPr>
              <w:pStyle w:val="TAL"/>
              <w:rPr>
                <w:sz w:val="16"/>
              </w:rPr>
            </w:pPr>
            <w:r>
              <w:rPr>
                <w:sz w:val="16"/>
              </w:rPr>
              <w:t>R5-224097</w:t>
            </w:r>
          </w:p>
        </w:tc>
        <w:tc>
          <w:tcPr>
            <w:tcW w:w="3080" w:type="dxa"/>
          </w:tcPr>
          <w:p w14:paraId="72596BA3" w14:textId="77777777" w:rsidR="00410021" w:rsidRPr="0051598C" w:rsidRDefault="00410021" w:rsidP="009D1436">
            <w:pPr>
              <w:pStyle w:val="TAL"/>
              <w:rPr>
                <w:sz w:val="16"/>
              </w:rPr>
            </w:pPr>
            <w:r>
              <w:rPr>
                <w:sz w:val="16"/>
              </w:rPr>
              <w:t>Applicability of new NR-DC and NE-DC test cases</w:t>
            </w:r>
          </w:p>
        </w:tc>
        <w:tc>
          <w:tcPr>
            <w:tcW w:w="1577" w:type="dxa"/>
          </w:tcPr>
          <w:p w14:paraId="6B834AD7" w14:textId="77777777" w:rsidR="00410021" w:rsidRPr="0051598C" w:rsidRDefault="00410021" w:rsidP="009D1436">
            <w:pPr>
              <w:pStyle w:val="TAL"/>
              <w:rPr>
                <w:sz w:val="16"/>
              </w:rPr>
            </w:pPr>
            <w:r>
              <w:rPr>
                <w:sz w:val="16"/>
              </w:rPr>
              <w:t>ZTE Corporation.</w:t>
            </w:r>
          </w:p>
        </w:tc>
        <w:tc>
          <w:tcPr>
            <w:tcW w:w="904" w:type="dxa"/>
          </w:tcPr>
          <w:p w14:paraId="26DB1969" w14:textId="77777777" w:rsidR="00410021" w:rsidRPr="0051598C" w:rsidRDefault="00410021" w:rsidP="009D1436">
            <w:pPr>
              <w:pStyle w:val="TAL"/>
              <w:rPr>
                <w:sz w:val="16"/>
              </w:rPr>
            </w:pPr>
            <w:r>
              <w:rPr>
                <w:sz w:val="16"/>
              </w:rPr>
              <w:t>38.523-2</w:t>
            </w:r>
          </w:p>
        </w:tc>
        <w:tc>
          <w:tcPr>
            <w:tcW w:w="708" w:type="dxa"/>
          </w:tcPr>
          <w:p w14:paraId="3E6A9C00" w14:textId="77777777" w:rsidR="00410021" w:rsidRPr="0051598C" w:rsidRDefault="00410021" w:rsidP="009D1436">
            <w:pPr>
              <w:pStyle w:val="TAL"/>
              <w:rPr>
                <w:sz w:val="16"/>
              </w:rPr>
            </w:pPr>
            <w:r>
              <w:rPr>
                <w:sz w:val="16"/>
              </w:rPr>
              <w:t>0238</w:t>
            </w:r>
          </w:p>
        </w:tc>
        <w:tc>
          <w:tcPr>
            <w:tcW w:w="266" w:type="dxa"/>
          </w:tcPr>
          <w:p w14:paraId="1AEF7116" w14:textId="77777777" w:rsidR="00410021" w:rsidRPr="0051598C" w:rsidRDefault="00410021" w:rsidP="009D1436">
            <w:pPr>
              <w:pStyle w:val="TAR"/>
              <w:rPr>
                <w:sz w:val="16"/>
              </w:rPr>
            </w:pPr>
            <w:r>
              <w:rPr>
                <w:sz w:val="16"/>
              </w:rPr>
              <w:t>-</w:t>
            </w:r>
          </w:p>
        </w:tc>
        <w:tc>
          <w:tcPr>
            <w:tcW w:w="727" w:type="dxa"/>
          </w:tcPr>
          <w:p w14:paraId="6ED21E99" w14:textId="77777777" w:rsidR="00410021" w:rsidRPr="0051598C" w:rsidRDefault="00410021" w:rsidP="009D1436">
            <w:pPr>
              <w:pStyle w:val="TAL"/>
              <w:rPr>
                <w:sz w:val="16"/>
              </w:rPr>
            </w:pPr>
            <w:r>
              <w:rPr>
                <w:sz w:val="16"/>
              </w:rPr>
              <w:t>Rel-16</w:t>
            </w:r>
          </w:p>
        </w:tc>
        <w:tc>
          <w:tcPr>
            <w:tcW w:w="290" w:type="dxa"/>
          </w:tcPr>
          <w:p w14:paraId="0DECC9F9" w14:textId="77777777" w:rsidR="00410021" w:rsidRPr="0051598C" w:rsidRDefault="00410021" w:rsidP="009D1436">
            <w:pPr>
              <w:pStyle w:val="TAL"/>
              <w:rPr>
                <w:sz w:val="16"/>
              </w:rPr>
            </w:pPr>
            <w:r>
              <w:rPr>
                <w:sz w:val="16"/>
              </w:rPr>
              <w:t>F</w:t>
            </w:r>
          </w:p>
        </w:tc>
        <w:tc>
          <w:tcPr>
            <w:tcW w:w="2545" w:type="dxa"/>
          </w:tcPr>
          <w:p w14:paraId="500D08A2" w14:textId="77777777" w:rsidR="00410021" w:rsidRPr="0051598C" w:rsidRDefault="00410021" w:rsidP="009D1436">
            <w:pPr>
              <w:pStyle w:val="TAL"/>
              <w:rPr>
                <w:sz w:val="16"/>
              </w:rPr>
            </w:pPr>
            <w:r>
              <w:rPr>
                <w:sz w:val="16"/>
              </w:rPr>
              <w:t>TEI15_Test, 5GS_NR_LTE-UEConTest</w:t>
            </w:r>
          </w:p>
        </w:tc>
        <w:tc>
          <w:tcPr>
            <w:tcW w:w="1134" w:type="dxa"/>
          </w:tcPr>
          <w:p w14:paraId="1F110B04" w14:textId="77777777" w:rsidR="00410021" w:rsidRPr="0051598C" w:rsidRDefault="00410021" w:rsidP="009D1436">
            <w:pPr>
              <w:pStyle w:val="TAL"/>
              <w:rPr>
                <w:sz w:val="16"/>
              </w:rPr>
            </w:pPr>
            <w:r>
              <w:rPr>
                <w:sz w:val="16"/>
              </w:rPr>
              <w:t>agreed</w:t>
            </w:r>
          </w:p>
        </w:tc>
      </w:tr>
      <w:tr w:rsidR="00410021" w14:paraId="704D8F18" w14:textId="77777777" w:rsidTr="00410021">
        <w:tc>
          <w:tcPr>
            <w:tcW w:w="1097" w:type="dxa"/>
          </w:tcPr>
          <w:p w14:paraId="1934DF76" w14:textId="77777777" w:rsidR="00410021" w:rsidRPr="0051598C" w:rsidRDefault="00410021" w:rsidP="009D1436">
            <w:pPr>
              <w:pStyle w:val="TAL"/>
              <w:rPr>
                <w:sz w:val="16"/>
              </w:rPr>
            </w:pPr>
            <w:r>
              <w:rPr>
                <w:sz w:val="16"/>
              </w:rPr>
              <w:t>R5-224268</w:t>
            </w:r>
          </w:p>
        </w:tc>
        <w:tc>
          <w:tcPr>
            <w:tcW w:w="3080" w:type="dxa"/>
          </w:tcPr>
          <w:p w14:paraId="1C6D6558" w14:textId="77777777" w:rsidR="00410021" w:rsidRPr="0051598C" w:rsidRDefault="00410021" w:rsidP="009D1436">
            <w:pPr>
              <w:pStyle w:val="TAL"/>
              <w:rPr>
                <w:sz w:val="16"/>
              </w:rPr>
            </w:pPr>
            <w:r>
              <w:rPr>
                <w:sz w:val="16"/>
              </w:rPr>
              <w:t>Add applicability for Msg3 repetition protocol test case</w:t>
            </w:r>
          </w:p>
        </w:tc>
        <w:tc>
          <w:tcPr>
            <w:tcW w:w="1577" w:type="dxa"/>
          </w:tcPr>
          <w:p w14:paraId="2BD5B2A4" w14:textId="77777777" w:rsidR="00410021" w:rsidRPr="0051598C" w:rsidRDefault="00410021" w:rsidP="009D1436">
            <w:pPr>
              <w:pStyle w:val="TAL"/>
              <w:rPr>
                <w:sz w:val="16"/>
              </w:rPr>
            </w:pPr>
            <w:r>
              <w:rPr>
                <w:sz w:val="16"/>
              </w:rPr>
              <w:t>China Telecom</w:t>
            </w:r>
          </w:p>
        </w:tc>
        <w:tc>
          <w:tcPr>
            <w:tcW w:w="904" w:type="dxa"/>
          </w:tcPr>
          <w:p w14:paraId="403316F8" w14:textId="77777777" w:rsidR="00410021" w:rsidRPr="0051598C" w:rsidRDefault="00410021" w:rsidP="009D1436">
            <w:pPr>
              <w:pStyle w:val="TAL"/>
              <w:rPr>
                <w:sz w:val="16"/>
              </w:rPr>
            </w:pPr>
            <w:r>
              <w:rPr>
                <w:sz w:val="16"/>
              </w:rPr>
              <w:t>38.523-2</w:t>
            </w:r>
          </w:p>
        </w:tc>
        <w:tc>
          <w:tcPr>
            <w:tcW w:w="708" w:type="dxa"/>
          </w:tcPr>
          <w:p w14:paraId="0304F653" w14:textId="77777777" w:rsidR="00410021" w:rsidRPr="0051598C" w:rsidRDefault="00410021" w:rsidP="009D1436">
            <w:pPr>
              <w:pStyle w:val="TAL"/>
              <w:rPr>
                <w:sz w:val="16"/>
              </w:rPr>
            </w:pPr>
            <w:r>
              <w:rPr>
                <w:sz w:val="16"/>
              </w:rPr>
              <w:t>0239</w:t>
            </w:r>
          </w:p>
        </w:tc>
        <w:tc>
          <w:tcPr>
            <w:tcW w:w="266" w:type="dxa"/>
          </w:tcPr>
          <w:p w14:paraId="706A738A" w14:textId="77777777" w:rsidR="00410021" w:rsidRPr="0051598C" w:rsidRDefault="00410021" w:rsidP="009D1436">
            <w:pPr>
              <w:pStyle w:val="TAR"/>
              <w:rPr>
                <w:sz w:val="16"/>
              </w:rPr>
            </w:pPr>
            <w:r>
              <w:rPr>
                <w:sz w:val="16"/>
              </w:rPr>
              <w:t>-</w:t>
            </w:r>
          </w:p>
        </w:tc>
        <w:tc>
          <w:tcPr>
            <w:tcW w:w="727" w:type="dxa"/>
          </w:tcPr>
          <w:p w14:paraId="3EDF677A" w14:textId="77777777" w:rsidR="00410021" w:rsidRPr="0051598C" w:rsidRDefault="00410021" w:rsidP="009D1436">
            <w:pPr>
              <w:pStyle w:val="TAL"/>
              <w:rPr>
                <w:sz w:val="16"/>
              </w:rPr>
            </w:pPr>
            <w:r>
              <w:rPr>
                <w:sz w:val="16"/>
              </w:rPr>
              <w:t>Rel-17</w:t>
            </w:r>
          </w:p>
        </w:tc>
        <w:tc>
          <w:tcPr>
            <w:tcW w:w="290" w:type="dxa"/>
          </w:tcPr>
          <w:p w14:paraId="1B9184EB" w14:textId="77777777" w:rsidR="00410021" w:rsidRPr="0051598C" w:rsidRDefault="00410021" w:rsidP="009D1436">
            <w:pPr>
              <w:pStyle w:val="TAL"/>
              <w:rPr>
                <w:sz w:val="16"/>
              </w:rPr>
            </w:pPr>
            <w:r>
              <w:rPr>
                <w:sz w:val="16"/>
              </w:rPr>
              <w:t>F</w:t>
            </w:r>
          </w:p>
        </w:tc>
        <w:tc>
          <w:tcPr>
            <w:tcW w:w="2545" w:type="dxa"/>
          </w:tcPr>
          <w:p w14:paraId="38A4FDCB" w14:textId="77777777" w:rsidR="00410021" w:rsidRPr="0051598C" w:rsidRDefault="00410021" w:rsidP="009D1436">
            <w:pPr>
              <w:pStyle w:val="TAL"/>
              <w:rPr>
                <w:sz w:val="16"/>
              </w:rPr>
            </w:pPr>
            <w:r>
              <w:rPr>
                <w:sz w:val="16"/>
              </w:rPr>
              <w:t>NR_cov_enh-UEConTest</w:t>
            </w:r>
          </w:p>
        </w:tc>
        <w:tc>
          <w:tcPr>
            <w:tcW w:w="1134" w:type="dxa"/>
          </w:tcPr>
          <w:p w14:paraId="2CA92718" w14:textId="77777777" w:rsidR="00410021" w:rsidRPr="0051598C" w:rsidRDefault="00410021" w:rsidP="009D1436">
            <w:pPr>
              <w:pStyle w:val="TAL"/>
              <w:rPr>
                <w:sz w:val="16"/>
              </w:rPr>
            </w:pPr>
            <w:r>
              <w:rPr>
                <w:sz w:val="16"/>
              </w:rPr>
              <w:t>revised</w:t>
            </w:r>
          </w:p>
        </w:tc>
      </w:tr>
      <w:tr w:rsidR="00410021" w14:paraId="4BCA8443" w14:textId="77777777" w:rsidTr="00410021">
        <w:tc>
          <w:tcPr>
            <w:tcW w:w="1097" w:type="dxa"/>
          </w:tcPr>
          <w:p w14:paraId="6A778194" w14:textId="77777777" w:rsidR="00410021" w:rsidRPr="0051598C" w:rsidRDefault="00410021" w:rsidP="009D1436">
            <w:pPr>
              <w:pStyle w:val="TAL"/>
              <w:rPr>
                <w:sz w:val="16"/>
              </w:rPr>
            </w:pPr>
            <w:r>
              <w:rPr>
                <w:sz w:val="16"/>
              </w:rPr>
              <w:t>R5-225332</w:t>
            </w:r>
          </w:p>
        </w:tc>
        <w:tc>
          <w:tcPr>
            <w:tcW w:w="3080" w:type="dxa"/>
          </w:tcPr>
          <w:p w14:paraId="05B30055" w14:textId="77777777" w:rsidR="00410021" w:rsidRPr="0051598C" w:rsidRDefault="00410021" w:rsidP="009D1436">
            <w:pPr>
              <w:pStyle w:val="TAL"/>
              <w:rPr>
                <w:sz w:val="16"/>
              </w:rPr>
            </w:pPr>
            <w:r>
              <w:rPr>
                <w:sz w:val="16"/>
              </w:rPr>
              <w:t>Add applicability for Msg3 repetition protocol test case</w:t>
            </w:r>
          </w:p>
        </w:tc>
        <w:tc>
          <w:tcPr>
            <w:tcW w:w="1577" w:type="dxa"/>
          </w:tcPr>
          <w:p w14:paraId="3F207021" w14:textId="77777777" w:rsidR="00410021" w:rsidRPr="0051598C" w:rsidRDefault="00410021" w:rsidP="009D1436">
            <w:pPr>
              <w:pStyle w:val="TAL"/>
              <w:rPr>
                <w:sz w:val="16"/>
              </w:rPr>
            </w:pPr>
            <w:r>
              <w:rPr>
                <w:sz w:val="16"/>
              </w:rPr>
              <w:t>China Telecom</w:t>
            </w:r>
          </w:p>
        </w:tc>
        <w:tc>
          <w:tcPr>
            <w:tcW w:w="904" w:type="dxa"/>
          </w:tcPr>
          <w:p w14:paraId="5A7A851E" w14:textId="77777777" w:rsidR="00410021" w:rsidRPr="0051598C" w:rsidRDefault="00410021" w:rsidP="009D1436">
            <w:pPr>
              <w:pStyle w:val="TAL"/>
              <w:rPr>
                <w:sz w:val="16"/>
              </w:rPr>
            </w:pPr>
            <w:r>
              <w:rPr>
                <w:sz w:val="16"/>
              </w:rPr>
              <w:t>38.523-2</w:t>
            </w:r>
          </w:p>
        </w:tc>
        <w:tc>
          <w:tcPr>
            <w:tcW w:w="708" w:type="dxa"/>
          </w:tcPr>
          <w:p w14:paraId="2951B5A7" w14:textId="77777777" w:rsidR="00410021" w:rsidRPr="0051598C" w:rsidRDefault="00410021" w:rsidP="009D1436">
            <w:pPr>
              <w:pStyle w:val="TAL"/>
              <w:rPr>
                <w:sz w:val="16"/>
              </w:rPr>
            </w:pPr>
            <w:r>
              <w:rPr>
                <w:sz w:val="16"/>
              </w:rPr>
              <w:t>0239</w:t>
            </w:r>
          </w:p>
        </w:tc>
        <w:tc>
          <w:tcPr>
            <w:tcW w:w="266" w:type="dxa"/>
          </w:tcPr>
          <w:p w14:paraId="3EB294C5" w14:textId="77777777" w:rsidR="00410021" w:rsidRPr="0051598C" w:rsidRDefault="00410021" w:rsidP="009D1436">
            <w:pPr>
              <w:pStyle w:val="TAR"/>
              <w:rPr>
                <w:sz w:val="16"/>
              </w:rPr>
            </w:pPr>
            <w:r>
              <w:rPr>
                <w:sz w:val="16"/>
              </w:rPr>
              <w:t>1</w:t>
            </w:r>
          </w:p>
        </w:tc>
        <w:tc>
          <w:tcPr>
            <w:tcW w:w="727" w:type="dxa"/>
          </w:tcPr>
          <w:p w14:paraId="64021FE2" w14:textId="77777777" w:rsidR="00410021" w:rsidRPr="0051598C" w:rsidRDefault="00410021" w:rsidP="009D1436">
            <w:pPr>
              <w:pStyle w:val="TAL"/>
              <w:rPr>
                <w:sz w:val="16"/>
              </w:rPr>
            </w:pPr>
            <w:r>
              <w:rPr>
                <w:sz w:val="16"/>
              </w:rPr>
              <w:t>Rel-17</w:t>
            </w:r>
          </w:p>
        </w:tc>
        <w:tc>
          <w:tcPr>
            <w:tcW w:w="290" w:type="dxa"/>
          </w:tcPr>
          <w:p w14:paraId="408E0488" w14:textId="77777777" w:rsidR="00410021" w:rsidRPr="0051598C" w:rsidRDefault="00410021" w:rsidP="009D1436">
            <w:pPr>
              <w:pStyle w:val="TAL"/>
              <w:rPr>
                <w:sz w:val="16"/>
              </w:rPr>
            </w:pPr>
            <w:r>
              <w:rPr>
                <w:sz w:val="16"/>
              </w:rPr>
              <w:t>F</w:t>
            </w:r>
          </w:p>
        </w:tc>
        <w:tc>
          <w:tcPr>
            <w:tcW w:w="2545" w:type="dxa"/>
          </w:tcPr>
          <w:p w14:paraId="2350B0AC" w14:textId="77777777" w:rsidR="00410021" w:rsidRPr="0051598C" w:rsidRDefault="00410021" w:rsidP="009D1436">
            <w:pPr>
              <w:pStyle w:val="TAL"/>
              <w:rPr>
                <w:sz w:val="16"/>
              </w:rPr>
            </w:pPr>
            <w:r>
              <w:rPr>
                <w:sz w:val="16"/>
              </w:rPr>
              <w:t>NR_cov_enh-UEConTest</w:t>
            </w:r>
          </w:p>
        </w:tc>
        <w:tc>
          <w:tcPr>
            <w:tcW w:w="1134" w:type="dxa"/>
          </w:tcPr>
          <w:p w14:paraId="69967319" w14:textId="77777777" w:rsidR="00410021" w:rsidRPr="0051598C" w:rsidRDefault="00410021" w:rsidP="009D1436">
            <w:pPr>
              <w:pStyle w:val="TAL"/>
              <w:rPr>
                <w:sz w:val="16"/>
              </w:rPr>
            </w:pPr>
            <w:r>
              <w:rPr>
                <w:sz w:val="16"/>
              </w:rPr>
              <w:t>agreed</w:t>
            </w:r>
          </w:p>
        </w:tc>
      </w:tr>
      <w:tr w:rsidR="00410021" w14:paraId="668825B9" w14:textId="77777777" w:rsidTr="00410021">
        <w:tc>
          <w:tcPr>
            <w:tcW w:w="1097" w:type="dxa"/>
          </w:tcPr>
          <w:p w14:paraId="3340D3AF" w14:textId="77777777" w:rsidR="00410021" w:rsidRPr="0051598C" w:rsidRDefault="00410021" w:rsidP="009D1436">
            <w:pPr>
              <w:pStyle w:val="TAL"/>
              <w:rPr>
                <w:sz w:val="16"/>
              </w:rPr>
            </w:pPr>
            <w:r>
              <w:rPr>
                <w:sz w:val="16"/>
              </w:rPr>
              <w:t>R5-224338</w:t>
            </w:r>
          </w:p>
        </w:tc>
        <w:tc>
          <w:tcPr>
            <w:tcW w:w="3080" w:type="dxa"/>
          </w:tcPr>
          <w:p w14:paraId="5905B624" w14:textId="77777777" w:rsidR="00410021" w:rsidRPr="0051598C" w:rsidRDefault="00410021" w:rsidP="009D1436">
            <w:pPr>
              <w:pStyle w:val="TAL"/>
              <w:rPr>
                <w:sz w:val="16"/>
              </w:rPr>
            </w:pPr>
            <w:r>
              <w:rPr>
                <w:sz w:val="16"/>
              </w:rPr>
              <w:t>Addition of legacy test cases applicable to SNPN Only UE</w:t>
            </w:r>
          </w:p>
        </w:tc>
        <w:tc>
          <w:tcPr>
            <w:tcW w:w="1577" w:type="dxa"/>
          </w:tcPr>
          <w:p w14:paraId="4B296D8D" w14:textId="77777777" w:rsidR="00410021" w:rsidRPr="0051598C" w:rsidRDefault="00410021" w:rsidP="009D1436">
            <w:pPr>
              <w:pStyle w:val="TAL"/>
              <w:rPr>
                <w:sz w:val="16"/>
              </w:rPr>
            </w:pPr>
            <w:r>
              <w:rPr>
                <w:sz w:val="16"/>
              </w:rPr>
              <w:t>Qualcomm CDMA Technologies</w:t>
            </w:r>
          </w:p>
        </w:tc>
        <w:tc>
          <w:tcPr>
            <w:tcW w:w="904" w:type="dxa"/>
          </w:tcPr>
          <w:p w14:paraId="0F5C9856" w14:textId="77777777" w:rsidR="00410021" w:rsidRPr="0051598C" w:rsidRDefault="00410021" w:rsidP="009D1436">
            <w:pPr>
              <w:pStyle w:val="TAL"/>
              <w:rPr>
                <w:sz w:val="16"/>
              </w:rPr>
            </w:pPr>
            <w:r>
              <w:rPr>
                <w:sz w:val="16"/>
              </w:rPr>
              <w:t>38.523-2</w:t>
            </w:r>
          </w:p>
        </w:tc>
        <w:tc>
          <w:tcPr>
            <w:tcW w:w="708" w:type="dxa"/>
          </w:tcPr>
          <w:p w14:paraId="6E4CD41C" w14:textId="77777777" w:rsidR="00410021" w:rsidRPr="0051598C" w:rsidRDefault="00410021" w:rsidP="009D1436">
            <w:pPr>
              <w:pStyle w:val="TAL"/>
              <w:rPr>
                <w:sz w:val="16"/>
              </w:rPr>
            </w:pPr>
            <w:r>
              <w:rPr>
                <w:sz w:val="16"/>
              </w:rPr>
              <w:t>0240</w:t>
            </w:r>
          </w:p>
        </w:tc>
        <w:tc>
          <w:tcPr>
            <w:tcW w:w="266" w:type="dxa"/>
          </w:tcPr>
          <w:p w14:paraId="14723135" w14:textId="77777777" w:rsidR="00410021" w:rsidRPr="0051598C" w:rsidRDefault="00410021" w:rsidP="009D1436">
            <w:pPr>
              <w:pStyle w:val="TAR"/>
              <w:rPr>
                <w:sz w:val="16"/>
              </w:rPr>
            </w:pPr>
            <w:r>
              <w:rPr>
                <w:sz w:val="16"/>
              </w:rPr>
              <w:t>-</w:t>
            </w:r>
          </w:p>
        </w:tc>
        <w:tc>
          <w:tcPr>
            <w:tcW w:w="727" w:type="dxa"/>
          </w:tcPr>
          <w:p w14:paraId="7BD67B9E" w14:textId="77777777" w:rsidR="00410021" w:rsidRPr="0051598C" w:rsidRDefault="00410021" w:rsidP="009D1436">
            <w:pPr>
              <w:pStyle w:val="TAL"/>
              <w:rPr>
                <w:sz w:val="16"/>
              </w:rPr>
            </w:pPr>
            <w:r>
              <w:rPr>
                <w:sz w:val="16"/>
              </w:rPr>
              <w:t>Rel-16</w:t>
            </w:r>
          </w:p>
        </w:tc>
        <w:tc>
          <w:tcPr>
            <w:tcW w:w="290" w:type="dxa"/>
          </w:tcPr>
          <w:p w14:paraId="6E515388" w14:textId="77777777" w:rsidR="00410021" w:rsidRPr="0051598C" w:rsidRDefault="00410021" w:rsidP="009D1436">
            <w:pPr>
              <w:pStyle w:val="TAL"/>
              <w:rPr>
                <w:sz w:val="16"/>
              </w:rPr>
            </w:pPr>
            <w:r>
              <w:rPr>
                <w:sz w:val="16"/>
              </w:rPr>
              <w:t>F</w:t>
            </w:r>
          </w:p>
        </w:tc>
        <w:tc>
          <w:tcPr>
            <w:tcW w:w="2545" w:type="dxa"/>
          </w:tcPr>
          <w:p w14:paraId="40FE816A" w14:textId="77777777" w:rsidR="00410021" w:rsidRPr="0051598C" w:rsidRDefault="00410021" w:rsidP="009D1436">
            <w:pPr>
              <w:pStyle w:val="TAL"/>
              <w:rPr>
                <w:sz w:val="16"/>
              </w:rPr>
            </w:pPr>
            <w:r>
              <w:rPr>
                <w:sz w:val="16"/>
              </w:rPr>
              <w:t>NG_RAN_PRN_Vertical_LAN-UEConTest</w:t>
            </w:r>
          </w:p>
        </w:tc>
        <w:tc>
          <w:tcPr>
            <w:tcW w:w="1134" w:type="dxa"/>
          </w:tcPr>
          <w:p w14:paraId="7EB7A6D5" w14:textId="77777777" w:rsidR="00410021" w:rsidRPr="0051598C" w:rsidRDefault="00410021" w:rsidP="009D1436">
            <w:pPr>
              <w:pStyle w:val="TAL"/>
              <w:rPr>
                <w:sz w:val="16"/>
              </w:rPr>
            </w:pPr>
            <w:r>
              <w:rPr>
                <w:sz w:val="16"/>
              </w:rPr>
              <w:t>revised</w:t>
            </w:r>
          </w:p>
        </w:tc>
      </w:tr>
      <w:tr w:rsidR="00410021" w14:paraId="7E7D29D2" w14:textId="77777777" w:rsidTr="00410021">
        <w:tc>
          <w:tcPr>
            <w:tcW w:w="1097" w:type="dxa"/>
          </w:tcPr>
          <w:p w14:paraId="101C1D3A" w14:textId="77777777" w:rsidR="00410021" w:rsidRPr="0051598C" w:rsidRDefault="00410021" w:rsidP="009D1436">
            <w:pPr>
              <w:pStyle w:val="TAL"/>
              <w:rPr>
                <w:sz w:val="16"/>
              </w:rPr>
            </w:pPr>
            <w:r>
              <w:rPr>
                <w:sz w:val="16"/>
              </w:rPr>
              <w:t>R5-225309</w:t>
            </w:r>
          </w:p>
        </w:tc>
        <w:tc>
          <w:tcPr>
            <w:tcW w:w="3080" w:type="dxa"/>
          </w:tcPr>
          <w:p w14:paraId="2199E694" w14:textId="77777777" w:rsidR="00410021" w:rsidRPr="0051598C" w:rsidRDefault="00410021" w:rsidP="009D1436">
            <w:pPr>
              <w:pStyle w:val="TAL"/>
              <w:rPr>
                <w:sz w:val="16"/>
              </w:rPr>
            </w:pPr>
            <w:r>
              <w:rPr>
                <w:sz w:val="16"/>
              </w:rPr>
              <w:t>Addition of legacy test cases applicable to SNPN Only UE</w:t>
            </w:r>
          </w:p>
        </w:tc>
        <w:tc>
          <w:tcPr>
            <w:tcW w:w="1577" w:type="dxa"/>
          </w:tcPr>
          <w:p w14:paraId="282F918F" w14:textId="77777777" w:rsidR="00410021" w:rsidRPr="0051598C" w:rsidRDefault="00410021" w:rsidP="009D1436">
            <w:pPr>
              <w:pStyle w:val="TAL"/>
              <w:rPr>
                <w:sz w:val="16"/>
              </w:rPr>
            </w:pPr>
            <w:r>
              <w:rPr>
                <w:sz w:val="16"/>
              </w:rPr>
              <w:t>Qualcomm CDMA Technologies</w:t>
            </w:r>
          </w:p>
        </w:tc>
        <w:tc>
          <w:tcPr>
            <w:tcW w:w="904" w:type="dxa"/>
          </w:tcPr>
          <w:p w14:paraId="43EFF3F7" w14:textId="77777777" w:rsidR="00410021" w:rsidRPr="0051598C" w:rsidRDefault="00410021" w:rsidP="009D1436">
            <w:pPr>
              <w:pStyle w:val="TAL"/>
              <w:rPr>
                <w:sz w:val="16"/>
              </w:rPr>
            </w:pPr>
            <w:r>
              <w:rPr>
                <w:sz w:val="16"/>
              </w:rPr>
              <w:t>38.523-2</w:t>
            </w:r>
          </w:p>
        </w:tc>
        <w:tc>
          <w:tcPr>
            <w:tcW w:w="708" w:type="dxa"/>
          </w:tcPr>
          <w:p w14:paraId="676F1C7A" w14:textId="77777777" w:rsidR="00410021" w:rsidRPr="0051598C" w:rsidRDefault="00410021" w:rsidP="009D1436">
            <w:pPr>
              <w:pStyle w:val="TAL"/>
              <w:rPr>
                <w:sz w:val="16"/>
              </w:rPr>
            </w:pPr>
            <w:r>
              <w:rPr>
                <w:sz w:val="16"/>
              </w:rPr>
              <w:t>0240</w:t>
            </w:r>
          </w:p>
        </w:tc>
        <w:tc>
          <w:tcPr>
            <w:tcW w:w="266" w:type="dxa"/>
          </w:tcPr>
          <w:p w14:paraId="2CA454AE" w14:textId="77777777" w:rsidR="00410021" w:rsidRPr="0051598C" w:rsidRDefault="00410021" w:rsidP="009D1436">
            <w:pPr>
              <w:pStyle w:val="TAR"/>
              <w:rPr>
                <w:sz w:val="16"/>
              </w:rPr>
            </w:pPr>
            <w:r>
              <w:rPr>
                <w:sz w:val="16"/>
              </w:rPr>
              <w:t>1</w:t>
            </w:r>
          </w:p>
        </w:tc>
        <w:tc>
          <w:tcPr>
            <w:tcW w:w="727" w:type="dxa"/>
          </w:tcPr>
          <w:p w14:paraId="37516151" w14:textId="77777777" w:rsidR="00410021" w:rsidRPr="0051598C" w:rsidRDefault="00410021" w:rsidP="009D1436">
            <w:pPr>
              <w:pStyle w:val="TAL"/>
              <w:rPr>
                <w:sz w:val="16"/>
              </w:rPr>
            </w:pPr>
            <w:r>
              <w:rPr>
                <w:sz w:val="16"/>
              </w:rPr>
              <w:t>Rel-16</w:t>
            </w:r>
          </w:p>
        </w:tc>
        <w:tc>
          <w:tcPr>
            <w:tcW w:w="290" w:type="dxa"/>
          </w:tcPr>
          <w:p w14:paraId="480F2C8E" w14:textId="77777777" w:rsidR="00410021" w:rsidRPr="0051598C" w:rsidRDefault="00410021" w:rsidP="009D1436">
            <w:pPr>
              <w:pStyle w:val="TAL"/>
              <w:rPr>
                <w:sz w:val="16"/>
              </w:rPr>
            </w:pPr>
            <w:r>
              <w:rPr>
                <w:sz w:val="16"/>
              </w:rPr>
              <w:t>F</w:t>
            </w:r>
          </w:p>
        </w:tc>
        <w:tc>
          <w:tcPr>
            <w:tcW w:w="2545" w:type="dxa"/>
          </w:tcPr>
          <w:p w14:paraId="092D0C0C" w14:textId="77777777" w:rsidR="00410021" w:rsidRPr="0051598C" w:rsidRDefault="00410021" w:rsidP="009D1436">
            <w:pPr>
              <w:pStyle w:val="TAL"/>
              <w:rPr>
                <w:sz w:val="16"/>
              </w:rPr>
            </w:pPr>
            <w:r>
              <w:rPr>
                <w:sz w:val="16"/>
              </w:rPr>
              <w:t>NG_RAN_PRN_Vertical_LAN-UEConTest</w:t>
            </w:r>
          </w:p>
        </w:tc>
        <w:tc>
          <w:tcPr>
            <w:tcW w:w="1134" w:type="dxa"/>
          </w:tcPr>
          <w:p w14:paraId="2033CE46" w14:textId="77777777" w:rsidR="00410021" w:rsidRPr="0051598C" w:rsidRDefault="00410021" w:rsidP="009D1436">
            <w:pPr>
              <w:pStyle w:val="TAL"/>
              <w:rPr>
                <w:sz w:val="16"/>
              </w:rPr>
            </w:pPr>
            <w:r>
              <w:rPr>
                <w:sz w:val="16"/>
              </w:rPr>
              <w:t>agreed</w:t>
            </w:r>
          </w:p>
        </w:tc>
      </w:tr>
      <w:tr w:rsidR="00410021" w14:paraId="074410BC" w14:textId="77777777" w:rsidTr="00410021">
        <w:tc>
          <w:tcPr>
            <w:tcW w:w="1097" w:type="dxa"/>
          </w:tcPr>
          <w:p w14:paraId="22BA47B0" w14:textId="77777777" w:rsidR="00410021" w:rsidRPr="0051598C" w:rsidRDefault="00410021" w:rsidP="009D1436">
            <w:pPr>
              <w:pStyle w:val="TAL"/>
              <w:rPr>
                <w:sz w:val="16"/>
              </w:rPr>
            </w:pPr>
            <w:r>
              <w:rPr>
                <w:sz w:val="16"/>
              </w:rPr>
              <w:t>R5-224341</w:t>
            </w:r>
          </w:p>
        </w:tc>
        <w:tc>
          <w:tcPr>
            <w:tcW w:w="3080" w:type="dxa"/>
          </w:tcPr>
          <w:p w14:paraId="5F5D0214" w14:textId="77777777" w:rsidR="00410021" w:rsidRPr="0051598C" w:rsidRDefault="00410021" w:rsidP="009D1436">
            <w:pPr>
              <w:pStyle w:val="TAL"/>
              <w:rPr>
                <w:sz w:val="16"/>
              </w:rPr>
            </w:pPr>
            <w:r>
              <w:rPr>
                <w:sz w:val="16"/>
              </w:rPr>
              <w:t>Editorial Correction - Add VOID to CAG TC 6.5.2.5</w:t>
            </w:r>
          </w:p>
        </w:tc>
        <w:tc>
          <w:tcPr>
            <w:tcW w:w="1577" w:type="dxa"/>
          </w:tcPr>
          <w:p w14:paraId="0E259CA0" w14:textId="77777777" w:rsidR="00410021" w:rsidRPr="0051598C" w:rsidRDefault="00410021" w:rsidP="009D1436">
            <w:pPr>
              <w:pStyle w:val="TAL"/>
              <w:rPr>
                <w:sz w:val="16"/>
              </w:rPr>
            </w:pPr>
            <w:r>
              <w:rPr>
                <w:sz w:val="16"/>
              </w:rPr>
              <w:t>Qualcomm CDMA Technologies</w:t>
            </w:r>
          </w:p>
        </w:tc>
        <w:tc>
          <w:tcPr>
            <w:tcW w:w="904" w:type="dxa"/>
          </w:tcPr>
          <w:p w14:paraId="53F6540E" w14:textId="77777777" w:rsidR="00410021" w:rsidRPr="0051598C" w:rsidRDefault="00410021" w:rsidP="009D1436">
            <w:pPr>
              <w:pStyle w:val="TAL"/>
              <w:rPr>
                <w:sz w:val="16"/>
              </w:rPr>
            </w:pPr>
            <w:r>
              <w:rPr>
                <w:sz w:val="16"/>
              </w:rPr>
              <w:t>38.523-2</w:t>
            </w:r>
          </w:p>
        </w:tc>
        <w:tc>
          <w:tcPr>
            <w:tcW w:w="708" w:type="dxa"/>
          </w:tcPr>
          <w:p w14:paraId="2C038430" w14:textId="77777777" w:rsidR="00410021" w:rsidRPr="0051598C" w:rsidRDefault="00410021" w:rsidP="009D1436">
            <w:pPr>
              <w:pStyle w:val="TAL"/>
              <w:rPr>
                <w:sz w:val="16"/>
              </w:rPr>
            </w:pPr>
            <w:r>
              <w:rPr>
                <w:sz w:val="16"/>
              </w:rPr>
              <w:t>0241</w:t>
            </w:r>
          </w:p>
        </w:tc>
        <w:tc>
          <w:tcPr>
            <w:tcW w:w="266" w:type="dxa"/>
          </w:tcPr>
          <w:p w14:paraId="1DF2FCE2" w14:textId="77777777" w:rsidR="00410021" w:rsidRPr="0051598C" w:rsidRDefault="00410021" w:rsidP="009D1436">
            <w:pPr>
              <w:pStyle w:val="TAR"/>
              <w:rPr>
                <w:sz w:val="16"/>
              </w:rPr>
            </w:pPr>
            <w:r>
              <w:rPr>
                <w:sz w:val="16"/>
              </w:rPr>
              <w:t>-</w:t>
            </w:r>
          </w:p>
        </w:tc>
        <w:tc>
          <w:tcPr>
            <w:tcW w:w="727" w:type="dxa"/>
          </w:tcPr>
          <w:p w14:paraId="0DDC1C9B" w14:textId="77777777" w:rsidR="00410021" w:rsidRPr="0051598C" w:rsidRDefault="00410021" w:rsidP="009D1436">
            <w:pPr>
              <w:pStyle w:val="TAL"/>
              <w:rPr>
                <w:sz w:val="16"/>
              </w:rPr>
            </w:pPr>
            <w:r>
              <w:rPr>
                <w:sz w:val="16"/>
              </w:rPr>
              <w:t>Rel-16</w:t>
            </w:r>
          </w:p>
        </w:tc>
        <w:tc>
          <w:tcPr>
            <w:tcW w:w="290" w:type="dxa"/>
          </w:tcPr>
          <w:p w14:paraId="50422A1E" w14:textId="77777777" w:rsidR="00410021" w:rsidRPr="0051598C" w:rsidRDefault="00410021" w:rsidP="009D1436">
            <w:pPr>
              <w:pStyle w:val="TAL"/>
              <w:rPr>
                <w:sz w:val="16"/>
              </w:rPr>
            </w:pPr>
            <w:r>
              <w:rPr>
                <w:sz w:val="16"/>
              </w:rPr>
              <w:t>F</w:t>
            </w:r>
          </w:p>
        </w:tc>
        <w:tc>
          <w:tcPr>
            <w:tcW w:w="2545" w:type="dxa"/>
          </w:tcPr>
          <w:p w14:paraId="1556A980" w14:textId="77777777" w:rsidR="00410021" w:rsidRPr="0051598C" w:rsidRDefault="00410021" w:rsidP="009D1436">
            <w:pPr>
              <w:pStyle w:val="TAL"/>
              <w:rPr>
                <w:sz w:val="16"/>
              </w:rPr>
            </w:pPr>
            <w:r>
              <w:rPr>
                <w:sz w:val="16"/>
              </w:rPr>
              <w:t>NG_RAN_PRN_Vertical_LAN-UEConTest</w:t>
            </w:r>
          </w:p>
        </w:tc>
        <w:tc>
          <w:tcPr>
            <w:tcW w:w="1134" w:type="dxa"/>
          </w:tcPr>
          <w:p w14:paraId="38B15CDB" w14:textId="77777777" w:rsidR="00410021" w:rsidRPr="0051598C" w:rsidRDefault="00410021" w:rsidP="009D1436">
            <w:pPr>
              <w:pStyle w:val="TAL"/>
              <w:rPr>
                <w:sz w:val="16"/>
              </w:rPr>
            </w:pPr>
            <w:r>
              <w:rPr>
                <w:sz w:val="16"/>
              </w:rPr>
              <w:t>agreed</w:t>
            </w:r>
          </w:p>
        </w:tc>
      </w:tr>
      <w:tr w:rsidR="00410021" w14:paraId="43924E85" w14:textId="77777777" w:rsidTr="00410021">
        <w:tc>
          <w:tcPr>
            <w:tcW w:w="1097" w:type="dxa"/>
          </w:tcPr>
          <w:p w14:paraId="5942A13C" w14:textId="77777777" w:rsidR="00410021" w:rsidRPr="0051598C" w:rsidRDefault="00410021" w:rsidP="009D1436">
            <w:pPr>
              <w:pStyle w:val="TAL"/>
              <w:rPr>
                <w:sz w:val="16"/>
              </w:rPr>
            </w:pPr>
            <w:r>
              <w:rPr>
                <w:sz w:val="16"/>
              </w:rPr>
              <w:t>R5-224356</w:t>
            </w:r>
          </w:p>
        </w:tc>
        <w:tc>
          <w:tcPr>
            <w:tcW w:w="3080" w:type="dxa"/>
          </w:tcPr>
          <w:p w14:paraId="6C3069B0" w14:textId="77777777" w:rsidR="00410021" w:rsidRPr="0051598C" w:rsidRDefault="00410021" w:rsidP="009D1436">
            <w:pPr>
              <w:pStyle w:val="TAL"/>
              <w:rPr>
                <w:sz w:val="16"/>
              </w:rPr>
            </w:pPr>
            <w:r>
              <w:rPr>
                <w:sz w:val="16"/>
              </w:rPr>
              <w:t>Corrections to Applicability of NR TC 8.1.4.4.4</w:t>
            </w:r>
          </w:p>
        </w:tc>
        <w:tc>
          <w:tcPr>
            <w:tcW w:w="1577" w:type="dxa"/>
          </w:tcPr>
          <w:p w14:paraId="18537E8D" w14:textId="77777777" w:rsidR="00410021" w:rsidRPr="0051598C" w:rsidRDefault="00410021" w:rsidP="009D1436">
            <w:pPr>
              <w:pStyle w:val="TAL"/>
              <w:rPr>
                <w:sz w:val="16"/>
              </w:rPr>
            </w:pPr>
            <w:r>
              <w:rPr>
                <w:sz w:val="16"/>
              </w:rPr>
              <w:t>Qualcomm CDMA Technologies</w:t>
            </w:r>
          </w:p>
        </w:tc>
        <w:tc>
          <w:tcPr>
            <w:tcW w:w="904" w:type="dxa"/>
          </w:tcPr>
          <w:p w14:paraId="562A9334" w14:textId="77777777" w:rsidR="00410021" w:rsidRPr="0051598C" w:rsidRDefault="00410021" w:rsidP="009D1436">
            <w:pPr>
              <w:pStyle w:val="TAL"/>
              <w:rPr>
                <w:sz w:val="16"/>
              </w:rPr>
            </w:pPr>
            <w:r>
              <w:rPr>
                <w:sz w:val="16"/>
              </w:rPr>
              <w:t>38.523-2</w:t>
            </w:r>
          </w:p>
        </w:tc>
        <w:tc>
          <w:tcPr>
            <w:tcW w:w="708" w:type="dxa"/>
          </w:tcPr>
          <w:p w14:paraId="3A5E23A2" w14:textId="77777777" w:rsidR="00410021" w:rsidRPr="0051598C" w:rsidRDefault="00410021" w:rsidP="009D1436">
            <w:pPr>
              <w:pStyle w:val="TAL"/>
              <w:rPr>
                <w:sz w:val="16"/>
              </w:rPr>
            </w:pPr>
            <w:r>
              <w:rPr>
                <w:sz w:val="16"/>
              </w:rPr>
              <w:t>0242</w:t>
            </w:r>
          </w:p>
        </w:tc>
        <w:tc>
          <w:tcPr>
            <w:tcW w:w="266" w:type="dxa"/>
          </w:tcPr>
          <w:p w14:paraId="4889CD5A" w14:textId="77777777" w:rsidR="00410021" w:rsidRPr="0051598C" w:rsidRDefault="00410021" w:rsidP="009D1436">
            <w:pPr>
              <w:pStyle w:val="TAR"/>
              <w:rPr>
                <w:sz w:val="16"/>
              </w:rPr>
            </w:pPr>
            <w:r>
              <w:rPr>
                <w:sz w:val="16"/>
              </w:rPr>
              <w:t>-</w:t>
            </w:r>
          </w:p>
        </w:tc>
        <w:tc>
          <w:tcPr>
            <w:tcW w:w="727" w:type="dxa"/>
          </w:tcPr>
          <w:p w14:paraId="6997C4D1" w14:textId="77777777" w:rsidR="00410021" w:rsidRPr="0051598C" w:rsidRDefault="00410021" w:rsidP="009D1436">
            <w:pPr>
              <w:pStyle w:val="TAL"/>
              <w:rPr>
                <w:sz w:val="16"/>
              </w:rPr>
            </w:pPr>
            <w:r>
              <w:rPr>
                <w:sz w:val="16"/>
              </w:rPr>
              <w:t>Rel-16</w:t>
            </w:r>
          </w:p>
        </w:tc>
        <w:tc>
          <w:tcPr>
            <w:tcW w:w="290" w:type="dxa"/>
          </w:tcPr>
          <w:p w14:paraId="7E667EEE" w14:textId="77777777" w:rsidR="00410021" w:rsidRPr="0051598C" w:rsidRDefault="00410021" w:rsidP="009D1436">
            <w:pPr>
              <w:pStyle w:val="TAL"/>
              <w:rPr>
                <w:sz w:val="16"/>
              </w:rPr>
            </w:pPr>
            <w:r>
              <w:rPr>
                <w:sz w:val="16"/>
              </w:rPr>
              <w:t>F</w:t>
            </w:r>
          </w:p>
        </w:tc>
        <w:tc>
          <w:tcPr>
            <w:tcW w:w="2545" w:type="dxa"/>
          </w:tcPr>
          <w:p w14:paraId="3D207E13" w14:textId="77777777" w:rsidR="00410021" w:rsidRPr="0051598C" w:rsidRDefault="00410021" w:rsidP="009D1436">
            <w:pPr>
              <w:pStyle w:val="TAL"/>
              <w:rPr>
                <w:sz w:val="16"/>
              </w:rPr>
            </w:pPr>
            <w:r>
              <w:rPr>
                <w:sz w:val="16"/>
              </w:rPr>
              <w:t>NR_Mob_enh-UEConTest</w:t>
            </w:r>
          </w:p>
        </w:tc>
        <w:tc>
          <w:tcPr>
            <w:tcW w:w="1134" w:type="dxa"/>
          </w:tcPr>
          <w:p w14:paraId="2291846F" w14:textId="77777777" w:rsidR="00410021" w:rsidRPr="0051598C" w:rsidRDefault="00410021" w:rsidP="009D1436">
            <w:pPr>
              <w:pStyle w:val="TAL"/>
              <w:rPr>
                <w:sz w:val="16"/>
              </w:rPr>
            </w:pPr>
            <w:r>
              <w:rPr>
                <w:sz w:val="16"/>
              </w:rPr>
              <w:t>agreed</w:t>
            </w:r>
          </w:p>
        </w:tc>
      </w:tr>
      <w:tr w:rsidR="00410021" w14:paraId="538DA7F7" w14:textId="77777777" w:rsidTr="00410021">
        <w:tc>
          <w:tcPr>
            <w:tcW w:w="1097" w:type="dxa"/>
          </w:tcPr>
          <w:p w14:paraId="5EDB26FF" w14:textId="77777777" w:rsidR="00410021" w:rsidRPr="0051598C" w:rsidRDefault="00410021" w:rsidP="009D1436">
            <w:pPr>
              <w:pStyle w:val="TAL"/>
              <w:rPr>
                <w:sz w:val="16"/>
              </w:rPr>
            </w:pPr>
            <w:r>
              <w:rPr>
                <w:sz w:val="16"/>
              </w:rPr>
              <w:t>R5-224417</w:t>
            </w:r>
          </w:p>
        </w:tc>
        <w:tc>
          <w:tcPr>
            <w:tcW w:w="3080" w:type="dxa"/>
          </w:tcPr>
          <w:p w14:paraId="1873E6F2" w14:textId="77777777" w:rsidR="00410021" w:rsidRPr="0051598C" w:rsidRDefault="00410021" w:rsidP="009D1436">
            <w:pPr>
              <w:pStyle w:val="TAL"/>
              <w:rPr>
                <w:sz w:val="16"/>
              </w:rPr>
            </w:pPr>
            <w:r>
              <w:rPr>
                <w:sz w:val="16"/>
              </w:rPr>
              <w:t>Correction of test applicability for TC 7.1.1.12.4.x</w:t>
            </w:r>
          </w:p>
        </w:tc>
        <w:tc>
          <w:tcPr>
            <w:tcW w:w="1577" w:type="dxa"/>
          </w:tcPr>
          <w:p w14:paraId="316F9161" w14:textId="77777777" w:rsidR="00410021" w:rsidRPr="0051598C" w:rsidRDefault="00410021" w:rsidP="009D1436">
            <w:pPr>
              <w:pStyle w:val="TAL"/>
              <w:rPr>
                <w:sz w:val="16"/>
              </w:rPr>
            </w:pPr>
            <w:r>
              <w:rPr>
                <w:sz w:val="16"/>
              </w:rPr>
              <w:t>CATT</w:t>
            </w:r>
          </w:p>
        </w:tc>
        <w:tc>
          <w:tcPr>
            <w:tcW w:w="904" w:type="dxa"/>
          </w:tcPr>
          <w:p w14:paraId="20290A4F" w14:textId="77777777" w:rsidR="00410021" w:rsidRPr="0051598C" w:rsidRDefault="00410021" w:rsidP="009D1436">
            <w:pPr>
              <w:pStyle w:val="TAL"/>
              <w:rPr>
                <w:sz w:val="16"/>
              </w:rPr>
            </w:pPr>
            <w:r>
              <w:rPr>
                <w:sz w:val="16"/>
              </w:rPr>
              <w:t>38.523-2</w:t>
            </w:r>
          </w:p>
        </w:tc>
        <w:tc>
          <w:tcPr>
            <w:tcW w:w="708" w:type="dxa"/>
          </w:tcPr>
          <w:p w14:paraId="617D4AE5" w14:textId="77777777" w:rsidR="00410021" w:rsidRPr="0051598C" w:rsidRDefault="00410021" w:rsidP="009D1436">
            <w:pPr>
              <w:pStyle w:val="TAL"/>
              <w:rPr>
                <w:sz w:val="16"/>
              </w:rPr>
            </w:pPr>
            <w:r>
              <w:rPr>
                <w:sz w:val="16"/>
              </w:rPr>
              <w:t>0243</w:t>
            </w:r>
          </w:p>
        </w:tc>
        <w:tc>
          <w:tcPr>
            <w:tcW w:w="266" w:type="dxa"/>
          </w:tcPr>
          <w:p w14:paraId="1EAF1700" w14:textId="77777777" w:rsidR="00410021" w:rsidRPr="0051598C" w:rsidRDefault="00410021" w:rsidP="009D1436">
            <w:pPr>
              <w:pStyle w:val="TAR"/>
              <w:rPr>
                <w:sz w:val="16"/>
              </w:rPr>
            </w:pPr>
            <w:r>
              <w:rPr>
                <w:sz w:val="16"/>
              </w:rPr>
              <w:t>-</w:t>
            </w:r>
          </w:p>
        </w:tc>
        <w:tc>
          <w:tcPr>
            <w:tcW w:w="727" w:type="dxa"/>
          </w:tcPr>
          <w:p w14:paraId="3E120C61" w14:textId="77777777" w:rsidR="00410021" w:rsidRPr="0051598C" w:rsidRDefault="00410021" w:rsidP="009D1436">
            <w:pPr>
              <w:pStyle w:val="TAL"/>
              <w:rPr>
                <w:sz w:val="16"/>
              </w:rPr>
            </w:pPr>
            <w:r>
              <w:rPr>
                <w:sz w:val="16"/>
              </w:rPr>
              <w:t>Rel-16</w:t>
            </w:r>
          </w:p>
        </w:tc>
        <w:tc>
          <w:tcPr>
            <w:tcW w:w="290" w:type="dxa"/>
          </w:tcPr>
          <w:p w14:paraId="5571B39D" w14:textId="77777777" w:rsidR="00410021" w:rsidRPr="0051598C" w:rsidRDefault="00410021" w:rsidP="009D1436">
            <w:pPr>
              <w:pStyle w:val="TAL"/>
              <w:rPr>
                <w:sz w:val="16"/>
              </w:rPr>
            </w:pPr>
            <w:r>
              <w:rPr>
                <w:sz w:val="16"/>
              </w:rPr>
              <w:t>F</w:t>
            </w:r>
          </w:p>
        </w:tc>
        <w:tc>
          <w:tcPr>
            <w:tcW w:w="2545" w:type="dxa"/>
          </w:tcPr>
          <w:p w14:paraId="060467BA" w14:textId="77777777" w:rsidR="00410021" w:rsidRPr="0051598C" w:rsidRDefault="00410021" w:rsidP="009D1436">
            <w:pPr>
              <w:pStyle w:val="TAL"/>
              <w:rPr>
                <w:sz w:val="16"/>
              </w:rPr>
            </w:pPr>
            <w:r>
              <w:rPr>
                <w:sz w:val="16"/>
              </w:rPr>
              <w:t>NR_UE_pow_sav-UEConTest</w:t>
            </w:r>
          </w:p>
        </w:tc>
        <w:tc>
          <w:tcPr>
            <w:tcW w:w="1134" w:type="dxa"/>
          </w:tcPr>
          <w:p w14:paraId="720C0E4E" w14:textId="77777777" w:rsidR="00410021" w:rsidRPr="0051598C" w:rsidRDefault="00410021" w:rsidP="009D1436">
            <w:pPr>
              <w:pStyle w:val="TAL"/>
              <w:rPr>
                <w:sz w:val="16"/>
              </w:rPr>
            </w:pPr>
            <w:r>
              <w:rPr>
                <w:sz w:val="16"/>
              </w:rPr>
              <w:t>revised</w:t>
            </w:r>
          </w:p>
        </w:tc>
      </w:tr>
      <w:tr w:rsidR="00410021" w14:paraId="1B0DAE74" w14:textId="77777777" w:rsidTr="00410021">
        <w:tc>
          <w:tcPr>
            <w:tcW w:w="1097" w:type="dxa"/>
          </w:tcPr>
          <w:p w14:paraId="7C71A2A4" w14:textId="77777777" w:rsidR="00410021" w:rsidRPr="0051598C" w:rsidRDefault="00410021" w:rsidP="009D1436">
            <w:pPr>
              <w:pStyle w:val="TAL"/>
              <w:rPr>
                <w:sz w:val="16"/>
              </w:rPr>
            </w:pPr>
            <w:r>
              <w:rPr>
                <w:sz w:val="16"/>
              </w:rPr>
              <w:t>R5-225298</w:t>
            </w:r>
          </w:p>
        </w:tc>
        <w:tc>
          <w:tcPr>
            <w:tcW w:w="3080" w:type="dxa"/>
          </w:tcPr>
          <w:p w14:paraId="2E796DB5" w14:textId="77777777" w:rsidR="00410021" w:rsidRPr="0051598C" w:rsidRDefault="00410021" w:rsidP="009D1436">
            <w:pPr>
              <w:pStyle w:val="TAL"/>
              <w:rPr>
                <w:sz w:val="16"/>
              </w:rPr>
            </w:pPr>
            <w:r>
              <w:rPr>
                <w:sz w:val="16"/>
              </w:rPr>
              <w:t>Correction of test applicability for TC 7.1.1.12.4.x</w:t>
            </w:r>
          </w:p>
        </w:tc>
        <w:tc>
          <w:tcPr>
            <w:tcW w:w="1577" w:type="dxa"/>
          </w:tcPr>
          <w:p w14:paraId="0372839C" w14:textId="77777777" w:rsidR="00410021" w:rsidRPr="0051598C" w:rsidRDefault="00410021" w:rsidP="009D1436">
            <w:pPr>
              <w:pStyle w:val="TAL"/>
              <w:rPr>
                <w:sz w:val="16"/>
              </w:rPr>
            </w:pPr>
            <w:r>
              <w:rPr>
                <w:sz w:val="16"/>
              </w:rPr>
              <w:t>CATT</w:t>
            </w:r>
          </w:p>
        </w:tc>
        <w:tc>
          <w:tcPr>
            <w:tcW w:w="904" w:type="dxa"/>
          </w:tcPr>
          <w:p w14:paraId="5B2FBCC1" w14:textId="77777777" w:rsidR="00410021" w:rsidRPr="0051598C" w:rsidRDefault="00410021" w:rsidP="009D1436">
            <w:pPr>
              <w:pStyle w:val="TAL"/>
              <w:rPr>
                <w:sz w:val="16"/>
              </w:rPr>
            </w:pPr>
            <w:r>
              <w:rPr>
                <w:sz w:val="16"/>
              </w:rPr>
              <w:t>38.523-2</w:t>
            </w:r>
          </w:p>
        </w:tc>
        <w:tc>
          <w:tcPr>
            <w:tcW w:w="708" w:type="dxa"/>
          </w:tcPr>
          <w:p w14:paraId="51692416" w14:textId="77777777" w:rsidR="00410021" w:rsidRPr="0051598C" w:rsidRDefault="00410021" w:rsidP="009D1436">
            <w:pPr>
              <w:pStyle w:val="TAL"/>
              <w:rPr>
                <w:sz w:val="16"/>
              </w:rPr>
            </w:pPr>
            <w:r>
              <w:rPr>
                <w:sz w:val="16"/>
              </w:rPr>
              <w:t>0243</w:t>
            </w:r>
          </w:p>
        </w:tc>
        <w:tc>
          <w:tcPr>
            <w:tcW w:w="266" w:type="dxa"/>
          </w:tcPr>
          <w:p w14:paraId="499A3004" w14:textId="77777777" w:rsidR="00410021" w:rsidRPr="0051598C" w:rsidRDefault="00410021" w:rsidP="009D1436">
            <w:pPr>
              <w:pStyle w:val="TAR"/>
              <w:rPr>
                <w:sz w:val="16"/>
              </w:rPr>
            </w:pPr>
            <w:r>
              <w:rPr>
                <w:sz w:val="16"/>
              </w:rPr>
              <w:t>1</w:t>
            </w:r>
          </w:p>
        </w:tc>
        <w:tc>
          <w:tcPr>
            <w:tcW w:w="727" w:type="dxa"/>
          </w:tcPr>
          <w:p w14:paraId="3B30E2FE" w14:textId="77777777" w:rsidR="00410021" w:rsidRPr="0051598C" w:rsidRDefault="00410021" w:rsidP="009D1436">
            <w:pPr>
              <w:pStyle w:val="TAL"/>
              <w:rPr>
                <w:sz w:val="16"/>
              </w:rPr>
            </w:pPr>
            <w:r>
              <w:rPr>
                <w:sz w:val="16"/>
              </w:rPr>
              <w:t>Rel-16</w:t>
            </w:r>
          </w:p>
        </w:tc>
        <w:tc>
          <w:tcPr>
            <w:tcW w:w="290" w:type="dxa"/>
          </w:tcPr>
          <w:p w14:paraId="5D81066F" w14:textId="77777777" w:rsidR="00410021" w:rsidRPr="0051598C" w:rsidRDefault="00410021" w:rsidP="009D1436">
            <w:pPr>
              <w:pStyle w:val="TAL"/>
              <w:rPr>
                <w:sz w:val="16"/>
              </w:rPr>
            </w:pPr>
            <w:r>
              <w:rPr>
                <w:sz w:val="16"/>
              </w:rPr>
              <w:t>F</w:t>
            </w:r>
          </w:p>
        </w:tc>
        <w:tc>
          <w:tcPr>
            <w:tcW w:w="2545" w:type="dxa"/>
          </w:tcPr>
          <w:p w14:paraId="39E0BA33" w14:textId="77777777" w:rsidR="00410021" w:rsidRPr="0051598C" w:rsidRDefault="00410021" w:rsidP="009D1436">
            <w:pPr>
              <w:pStyle w:val="TAL"/>
              <w:rPr>
                <w:sz w:val="16"/>
              </w:rPr>
            </w:pPr>
            <w:r>
              <w:rPr>
                <w:sz w:val="16"/>
              </w:rPr>
              <w:t>NR_UE_pow_sav-UEConTest</w:t>
            </w:r>
          </w:p>
        </w:tc>
        <w:tc>
          <w:tcPr>
            <w:tcW w:w="1134" w:type="dxa"/>
          </w:tcPr>
          <w:p w14:paraId="7D540340" w14:textId="77777777" w:rsidR="00410021" w:rsidRPr="0051598C" w:rsidRDefault="00410021" w:rsidP="009D1436">
            <w:pPr>
              <w:pStyle w:val="TAL"/>
              <w:rPr>
                <w:sz w:val="16"/>
              </w:rPr>
            </w:pPr>
            <w:r>
              <w:rPr>
                <w:sz w:val="16"/>
              </w:rPr>
              <w:t>agreed</w:t>
            </w:r>
          </w:p>
        </w:tc>
      </w:tr>
      <w:tr w:rsidR="00410021" w14:paraId="6E158AB7" w14:textId="77777777" w:rsidTr="00410021">
        <w:tc>
          <w:tcPr>
            <w:tcW w:w="1097" w:type="dxa"/>
          </w:tcPr>
          <w:p w14:paraId="76EA69E2" w14:textId="77777777" w:rsidR="00410021" w:rsidRPr="0051598C" w:rsidRDefault="00410021" w:rsidP="009D1436">
            <w:pPr>
              <w:pStyle w:val="TAL"/>
              <w:rPr>
                <w:sz w:val="16"/>
              </w:rPr>
            </w:pPr>
            <w:r>
              <w:rPr>
                <w:sz w:val="16"/>
              </w:rPr>
              <w:t>R5-224435</w:t>
            </w:r>
          </w:p>
        </w:tc>
        <w:tc>
          <w:tcPr>
            <w:tcW w:w="3080" w:type="dxa"/>
          </w:tcPr>
          <w:p w14:paraId="19ED09D3" w14:textId="77777777" w:rsidR="00410021" w:rsidRPr="0051598C" w:rsidRDefault="00410021" w:rsidP="009D1436">
            <w:pPr>
              <w:pStyle w:val="TAL"/>
              <w:rPr>
                <w:sz w:val="16"/>
              </w:rPr>
            </w:pPr>
            <w:r>
              <w:rPr>
                <w:sz w:val="16"/>
              </w:rPr>
              <w:t>Addition of applicability for new testcase 11.3.10</w:t>
            </w:r>
          </w:p>
        </w:tc>
        <w:tc>
          <w:tcPr>
            <w:tcW w:w="1577" w:type="dxa"/>
          </w:tcPr>
          <w:p w14:paraId="359EADE8" w14:textId="77777777" w:rsidR="00410021" w:rsidRPr="0051598C" w:rsidRDefault="00410021" w:rsidP="009D1436">
            <w:pPr>
              <w:pStyle w:val="TAL"/>
              <w:rPr>
                <w:sz w:val="16"/>
              </w:rPr>
            </w:pPr>
            <w:r>
              <w:rPr>
                <w:sz w:val="16"/>
              </w:rPr>
              <w:t>NTT DOCOMO INC.</w:t>
            </w:r>
          </w:p>
        </w:tc>
        <w:tc>
          <w:tcPr>
            <w:tcW w:w="904" w:type="dxa"/>
          </w:tcPr>
          <w:p w14:paraId="23827759" w14:textId="77777777" w:rsidR="00410021" w:rsidRPr="0051598C" w:rsidRDefault="00410021" w:rsidP="009D1436">
            <w:pPr>
              <w:pStyle w:val="TAL"/>
              <w:rPr>
                <w:sz w:val="16"/>
              </w:rPr>
            </w:pPr>
            <w:r>
              <w:rPr>
                <w:sz w:val="16"/>
              </w:rPr>
              <w:t>38.523-2</w:t>
            </w:r>
          </w:p>
        </w:tc>
        <w:tc>
          <w:tcPr>
            <w:tcW w:w="708" w:type="dxa"/>
          </w:tcPr>
          <w:p w14:paraId="5F29518B" w14:textId="77777777" w:rsidR="00410021" w:rsidRPr="0051598C" w:rsidRDefault="00410021" w:rsidP="009D1436">
            <w:pPr>
              <w:pStyle w:val="TAL"/>
              <w:rPr>
                <w:sz w:val="16"/>
              </w:rPr>
            </w:pPr>
            <w:r>
              <w:rPr>
                <w:sz w:val="16"/>
              </w:rPr>
              <w:t>0244</w:t>
            </w:r>
          </w:p>
        </w:tc>
        <w:tc>
          <w:tcPr>
            <w:tcW w:w="266" w:type="dxa"/>
          </w:tcPr>
          <w:p w14:paraId="4F2A34E3" w14:textId="77777777" w:rsidR="00410021" w:rsidRPr="0051598C" w:rsidRDefault="00410021" w:rsidP="009D1436">
            <w:pPr>
              <w:pStyle w:val="TAR"/>
              <w:rPr>
                <w:sz w:val="16"/>
              </w:rPr>
            </w:pPr>
            <w:r>
              <w:rPr>
                <w:sz w:val="16"/>
              </w:rPr>
              <w:t>-</w:t>
            </w:r>
          </w:p>
        </w:tc>
        <w:tc>
          <w:tcPr>
            <w:tcW w:w="727" w:type="dxa"/>
          </w:tcPr>
          <w:p w14:paraId="213BB7D1" w14:textId="77777777" w:rsidR="00410021" w:rsidRPr="0051598C" w:rsidRDefault="00410021" w:rsidP="009D1436">
            <w:pPr>
              <w:pStyle w:val="TAL"/>
              <w:rPr>
                <w:sz w:val="16"/>
              </w:rPr>
            </w:pPr>
            <w:r>
              <w:rPr>
                <w:sz w:val="16"/>
              </w:rPr>
              <w:t>Rel-16</w:t>
            </w:r>
          </w:p>
        </w:tc>
        <w:tc>
          <w:tcPr>
            <w:tcW w:w="290" w:type="dxa"/>
          </w:tcPr>
          <w:p w14:paraId="0B078E1E" w14:textId="77777777" w:rsidR="00410021" w:rsidRPr="0051598C" w:rsidRDefault="00410021" w:rsidP="009D1436">
            <w:pPr>
              <w:pStyle w:val="TAL"/>
              <w:rPr>
                <w:sz w:val="16"/>
              </w:rPr>
            </w:pPr>
            <w:r>
              <w:rPr>
                <w:sz w:val="16"/>
              </w:rPr>
              <w:t>F</w:t>
            </w:r>
          </w:p>
        </w:tc>
        <w:tc>
          <w:tcPr>
            <w:tcW w:w="2545" w:type="dxa"/>
          </w:tcPr>
          <w:p w14:paraId="3BE3C96C" w14:textId="77777777" w:rsidR="00410021" w:rsidRPr="0051598C" w:rsidRDefault="00410021" w:rsidP="009D1436">
            <w:pPr>
              <w:pStyle w:val="TAL"/>
              <w:rPr>
                <w:sz w:val="16"/>
              </w:rPr>
            </w:pPr>
            <w:r>
              <w:rPr>
                <w:sz w:val="16"/>
              </w:rPr>
              <w:t>TEI15_Test, 5GS_NR_LTE-UEConTest</w:t>
            </w:r>
          </w:p>
        </w:tc>
        <w:tc>
          <w:tcPr>
            <w:tcW w:w="1134" w:type="dxa"/>
          </w:tcPr>
          <w:p w14:paraId="2CB31ABD" w14:textId="77777777" w:rsidR="00410021" w:rsidRPr="0051598C" w:rsidRDefault="00410021" w:rsidP="009D1436">
            <w:pPr>
              <w:pStyle w:val="TAL"/>
              <w:rPr>
                <w:sz w:val="16"/>
              </w:rPr>
            </w:pPr>
            <w:r>
              <w:rPr>
                <w:sz w:val="16"/>
              </w:rPr>
              <w:t>withdrawn</w:t>
            </w:r>
          </w:p>
        </w:tc>
      </w:tr>
      <w:tr w:rsidR="00410021" w14:paraId="568F0356" w14:textId="77777777" w:rsidTr="00410021">
        <w:tc>
          <w:tcPr>
            <w:tcW w:w="1097" w:type="dxa"/>
          </w:tcPr>
          <w:p w14:paraId="4B778850" w14:textId="77777777" w:rsidR="00410021" w:rsidRPr="0051598C" w:rsidRDefault="00410021" w:rsidP="009D1436">
            <w:pPr>
              <w:pStyle w:val="TAL"/>
              <w:rPr>
                <w:sz w:val="16"/>
              </w:rPr>
            </w:pPr>
            <w:r>
              <w:rPr>
                <w:sz w:val="16"/>
              </w:rPr>
              <w:t>R5-224436</w:t>
            </w:r>
          </w:p>
        </w:tc>
        <w:tc>
          <w:tcPr>
            <w:tcW w:w="3080" w:type="dxa"/>
          </w:tcPr>
          <w:p w14:paraId="43B54C64" w14:textId="77777777" w:rsidR="00410021" w:rsidRPr="0051598C" w:rsidRDefault="00410021" w:rsidP="009D1436">
            <w:pPr>
              <w:pStyle w:val="TAL"/>
              <w:rPr>
                <w:sz w:val="16"/>
              </w:rPr>
            </w:pPr>
            <w:r>
              <w:rPr>
                <w:sz w:val="16"/>
              </w:rPr>
              <w:t>Addition of applicability for new testcase 11.3.11</w:t>
            </w:r>
          </w:p>
        </w:tc>
        <w:tc>
          <w:tcPr>
            <w:tcW w:w="1577" w:type="dxa"/>
          </w:tcPr>
          <w:p w14:paraId="1D405E50" w14:textId="77777777" w:rsidR="00410021" w:rsidRPr="0051598C" w:rsidRDefault="00410021" w:rsidP="009D1436">
            <w:pPr>
              <w:pStyle w:val="TAL"/>
              <w:rPr>
                <w:sz w:val="16"/>
              </w:rPr>
            </w:pPr>
            <w:r>
              <w:rPr>
                <w:sz w:val="16"/>
              </w:rPr>
              <w:t>NTT DOCOMO INC.</w:t>
            </w:r>
          </w:p>
        </w:tc>
        <w:tc>
          <w:tcPr>
            <w:tcW w:w="904" w:type="dxa"/>
          </w:tcPr>
          <w:p w14:paraId="496EEF90" w14:textId="77777777" w:rsidR="00410021" w:rsidRPr="0051598C" w:rsidRDefault="00410021" w:rsidP="009D1436">
            <w:pPr>
              <w:pStyle w:val="TAL"/>
              <w:rPr>
                <w:sz w:val="16"/>
              </w:rPr>
            </w:pPr>
            <w:r>
              <w:rPr>
                <w:sz w:val="16"/>
              </w:rPr>
              <w:t>38.523-2</w:t>
            </w:r>
          </w:p>
        </w:tc>
        <w:tc>
          <w:tcPr>
            <w:tcW w:w="708" w:type="dxa"/>
          </w:tcPr>
          <w:p w14:paraId="3FE9529C" w14:textId="77777777" w:rsidR="00410021" w:rsidRPr="0051598C" w:rsidRDefault="00410021" w:rsidP="009D1436">
            <w:pPr>
              <w:pStyle w:val="TAL"/>
              <w:rPr>
                <w:sz w:val="16"/>
              </w:rPr>
            </w:pPr>
            <w:r>
              <w:rPr>
                <w:sz w:val="16"/>
              </w:rPr>
              <w:t>0245</w:t>
            </w:r>
          </w:p>
        </w:tc>
        <w:tc>
          <w:tcPr>
            <w:tcW w:w="266" w:type="dxa"/>
          </w:tcPr>
          <w:p w14:paraId="751308B4" w14:textId="77777777" w:rsidR="00410021" w:rsidRPr="0051598C" w:rsidRDefault="00410021" w:rsidP="009D1436">
            <w:pPr>
              <w:pStyle w:val="TAR"/>
              <w:rPr>
                <w:sz w:val="16"/>
              </w:rPr>
            </w:pPr>
            <w:r>
              <w:rPr>
                <w:sz w:val="16"/>
              </w:rPr>
              <w:t>-</w:t>
            </w:r>
          </w:p>
        </w:tc>
        <w:tc>
          <w:tcPr>
            <w:tcW w:w="727" w:type="dxa"/>
          </w:tcPr>
          <w:p w14:paraId="7641E004" w14:textId="77777777" w:rsidR="00410021" w:rsidRPr="0051598C" w:rsidRDefault="00410021" w:rsidP="009D1436">
            <w:pPr>
              <w:pStyle w:val="TAL"/>
              <w:rPr>
                <w:sz w:val="16"/>
              </w:rPr>
            </w:pPr>
            <w:r>
              <w:rPr>
                <w:sz w:val="16"/>
              </w:rPr>
              <w:t>Rel-16</w:t>
            </w:r>
          </w:p>
        </w:tc>
        <w:tc>
          <w:tcPr>
            <w:tcW w:w="290" w:type="dxa"/>
          </w:tcPr>
          <w:p w14:paraId="583BF8C1" w14:textId="77777777" w:rsidR="00410021" w:rsidRPr="0051598C" w:rsidRDefault="00410021" w:rsidP="009D1436">
            <w:pPr>
              <w:pStyle w:val="TAL"/>
              <w:rPr>
                <w:sz w:val="16"/>
              </w:rPr>
            </w:pPr>
            <w:r>
              <w:rPr>
                <w:sz w:val="16"/>
              </w:rPr>
              <w:t>F</w:t>
            </w:r>
          </w:p>
        </w:tc>
        <w:tc>
          <w:tcPr>
            <w:tcW w:w="2545" w:type="dxa"/>
          </w:tcPr>
          <w:p w14:paraId="0FC2F555" w14:textId="77777777" w:rsidR="00410021" w:rsidRPr="0051598C" w:rsidRDefault="00410021" w:rsidP="009D1436">
            <w:pPr>
              <w:pStyle w:val="TAL"/>
              <w:rPr>
                <w:sz w:val="16"/>
              </w:rPr>
            </w:pPr>
            <w:r>
              <w:rPr>
                <w:sz w:val="16"/>
              </w:rPr>
              <w:t>TEI16_Test</w:t>
            </w:r>
          </w:p>
        </w:tc>
        <w:tc>
          <w:tcPr>
            <w:tcW w:w="1134" w:type="dxa"/>
          </w:tcPr>
          <w:p w14:paraId="454A82F6" w14:textId="77777777" w:rsidR="00410021" w:rsidRPr="0051598C" w:rsidRDefault="00410021" w:rsidP="009D1436">
            <w:pPr>
              <w:pStyle w:val="TAL"/>
              <w:rPr>
                <w:sz w:val="16"/>
              </w:rPr>
            </w:pPr>
            <w:r>
              <w:rPr>
                <w:sz w:val="16"/>
              </w:rPr>
              <w:t>withdrawn</w:t>
            </w:r>
          </w:p>
        </w:tc>
      </w:tr>
      <w:tr w:rsidR="00410021" w14:paraId="4D44ADCA" w14:textId="77777777" w:rsidTr="00410021">
        <w:tc>
          <w:tcPr>
            <w:tcW w:w="1097" w:type="dxa"/>
          </w:tcPr>
          <w:p w14:paraId="477FF0A1" w14:textId="77777777" w:rsidR="00410021" w:rsidRPr="0051598C" w:rsidRDefault="00410021" w:rsidP="009D1436">
            <w:pPr>
              <w:pStyle w:val="TAL"/>
              <w:rPr>
                <w:sz w:val="16"/>
              </w:rPr>
            </w:pPr>
            <w:r>
              <w:rPr>
                <w:sz w:val="16"/>
              </w:rPr>
              <w:t>R5-224439</w:t>
            </w:r>
          </w:p>
        </w:tc>
        <w:tc>
          <w:tcPr>
            <w:tcW w:w="3080" w:type="dxa"/>
          </w:tcPr>
          <w:p w14:paraId="123F2A08" w14:textId="77777777" w:rsidR="00410021" w:rsidRPr="0051598C" w:rsidRDefault="00410021" w:rsidP="009D1436">
            <w:pPr>
              <w:pStyle w:val="TAL"/>
              <w:rPr>
                <w:sz w:val="16"/>
              </w:rPr>
            </w:pPr>
            <w:r>
              <w:rPr>
                <w:sz w:val="16"/>
              </w:rPr>
              <w:t>Applicability updates to NR EIEI test cases</w:t>
            </w:r>
          </w:p>
        </w:tc>
        <w:tc>
          <w:tcPr>
            <w:tcW w:w="1577" w:type="dxa"/>
          </w:tcPr>
          <w:p w14:paraId="1C3C2AB5" w14:textId="77777777" w:rsidR="00410021" w:rsidRPr="0051598C" w:rsidRDefault="00410021" w:rsidP="009D1436">
            <w:pPr>
              <w:pStyle w:val="TAL"/>
              <w:rPr>
                <w:sz w:val="16"/>
              </w:rPr>
            </w:pPr>
            <w:r>
              <w:rPr>
                <w:sz w:val="16"/>
              </w:rPr>
              <w:t>Qualcomm France</w:t>
            </w:r>
          </w:p>
        </w:tc>
        <w:tc>
          <w:tcPr>
            <w:tcW w:w="904" w:type="dxa"/>
          </w:tcPr>
          <w:p w14:paraId="4B3F2544" w14:textId="77777777" w:rsidR="00410021" w:rsidRPr="0051598C" w:rsidRDefault="00410021" w:rsidP="009D1436">
            <w:pPr>
              <w:pStyle w:val="TAL"/>
              <w:rPr>
                <w:sz w:val="16"/>
              </w:rPr>
            </w:pPr>
            <w:r>
              <w:rPr>
                <w:sz w:val="16"/>
              </w:rPr>
              <w:t>38.523-2</w:t>
            </w:r>
          </w:p>
        </w:tc>
        <w:tc>
          <w:tcPr>
            <w:tcW w:w="708" w:type="dxa"/>
          </w:tcPr>
          <w:p w14:paraId="50856E6E" w14:textId="77777777" w:rsidR="00410021" w:rsidRPr="0051598C" w:rsidRDefault="00410021" w:rsidP="009D1436">
            <w:pPr>
              <w:pStyle w:val="TAL"/>
              <w:rPr>
                <w:sz w:val="16"/>
              </w:rPr>
            </w:pPr>
            <w:r>
              <w:rPr>
                <w:sz w:val="16"/>
              </w:rPr>
              <w:t>0246</w:t>
            </w:r>
          </w:p>
        </w:tc>
        <w:tc>
          <w:tcPr>
            <w:tcW w:w="266" w:type="dxa"/>
          </w:tcPr>
          <w:p w14:paraId="29EA4BCD" w14:textId="77777777" w:rsidR="00410021" w:rsidRPr="0051598C" w:rsidRDefault="00410021" w:rsidP="009D1436">
            <w:pPr>
              <w:pStyle w:val="TAR"/>
              <w:rPr>
                <w:sz w:val="16"/>
              </w:rPr>
            </w:pPr>
            <w:r>
              <w:rPr>
                <w:sz w:val="16"/>
              </w:rPr>
              <w:t>-</w:t>
            </w:r>
          </w:p>
        </w:tc>
        <w:tc>
          <w:tcPr>
            <w:tcW w:w="727" w:type="dxa"/>
          </w:tcPr>
          <w:p w14:paraId="1C6AC926" w14:textId="77777777" w:rsidR="00410021" w:rsidRPr="0051598C" w:rsidRDefault="00410021" w:rsidP="009D1436">
            <w:pPr>
              <w:pStyle w:val="TAL"/>
              <w:rPr>
                <w:sz w:val="16"/>
              </w:rPr>
            </w:pPr>
            <w:r>
              <w:rPr>
                <w:sz w:val="16"/>
              </w:rPr>
              <w:t>Rel-16</w:t>
            </w:r>
          </w:p>
        </w:tc>
        <w:tc>
          <w:tcPr>
            <w:tcW w:w="290" w:type="dxa"/>
          </w:tcPr>
          <w:p w14:paraId="47B369D5" w14:textId="77777777" w:rsidR="00410021" w:rsidRPr="0051598C" w:rsidRDefault="00410021" w:rsidP="009D1436">
            <w:pPr>
              <w:pStyle w:val="TAL"/>
              <w:rPr>
                <w:sz w:val="16"/>
              </w:rPr>
            </w:pPr>
            <w:r>
              <w:rPr>
                <w:sz w:val="16"/>
              </w:rPr>
              <w:t>F</w:t>
            </w:r>
          </w:p>
        </w:tc>
        <w:tc>
          <w:tcPr>
            <w:tcW w:w="2545" w:type="dxa"/>
          </w:tcPr>
          <w:p w14:paraId="48EFDE9B" w14:textId="77777777" w:rsidR="00410021" w:rsidRPr="0051598C" w:rsidRDefault="00410021" w:rsidP="009D1436">
            <w:pPr>
              <w:pStyle w:val="TAL"/>
              <w:rPr>
                <w:sz w:val="16"/>
              </w:rPr>
            </w:pPr>
            <w:r>
              <w:rPr>
                <w:sz w:val="16"/>
              </w:rPr>
              <w:t>NR_EIEI-UEConTest</w:t>
            </w:r>
          </w:p>
        </w:tc>
        <w:tc>
          <w:tcPr>
            <w:tcW w:w="1134" w:type="dxa"/>
          </w:tcPr>
          <w:p w14:paraId="353BAC10" w14:textId="77777777" w:rsidR="00410021" w:rsidRPr="0051598C" w:rsidRDefault="00410021" w:rsidP="009D1436">
            <w:pPr>
              <w:pStyle w:val="TAL"/>
              <w:rPr>
                <w:sz w:val="16"/>
              </w:rPr>
            </w:pPr>
            <w:r>
              <w:rPr>
                <w:sz w:val="16"/>
              </w:rPr>
              <w:t>agreed</w:t>
            </w:r>
          </w:p>
        </w:tc>
      </w:tr>
      <w:tr w:rsidR="00410021" w14:paraId="6F2EC642" w14:textId="77777777" w:rsidTr="00410021">
        <w:tc>
          <w:tcPr>
            <w:tcW w:w="1097" w:type="dxa"/>
          </w:tcPr>
          <w:p w14:paraId="5ECBFF43" w14:textId="77777777" w:rsidR="00410021" w:rsidRPr="0051598C" w:rsidRDefault="00410021" w:rsidP="009D1436">
            <w:pPr>
              <w:pStyle w:val="TAL"/>
              <w:rPr>
                <w:sz w:val="16"/>
              </w:rPr>
            </w:pPr>
            <w:r>
              <w:rPr>
                <w:sz w:val="16"/>
              </w:rPr>
              <w:t>R5-224444</w:t>
            </w:r>
          </w:p>
        </w:tc>
        <w:tc>
          <w:tcPr>
            <w:tcW w:w="3080" w:type="dxa"/>
          </w:tcPr>
          <w:p w14:paraId="530CA839"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1577" w:type="dxa"/>
          </w:tcPr>
          <w:p w14:paraId="279E685A" w14:textId="77777777" w:rsidR="00410021" w:rsidRPr="0051598C" w:rsidRDefault="00410021" w:rsidP="009D1436">
            <w:pPr>
              <w:pStyle w:val="TAL"/>
              <w:rPr>
                <w:sz w:val="16"/>
              </w:rPr>
            </w:pPr>
            <w:r>
              <w:rPr>
                <w:sz w:val="16"/>
              </w:rPr>
              <w:t>China Telecom</w:t>
            </w:r>
          </w:p>
        </w:tc>
        <w:tc>
          <w:tcPr>
            <w:tcW w:w="904" w:type="dxa"/>
          </w:tcPr>
          <w:p w14:paraId="03160FC7" w14:textId="77777777" w:rsidR="00410021" w:rsidRPr="0051598C" w:rsidRDefault="00410021" w:rsidP="009D1436">
            <w:pPr>
              <w:pStyle w:val="TAL"/>
              <w:rPr>
                <w:sz w:val="16"/>
              </w:rPr>
            </w:pPr>
            <w:r>
              <w:rPr>
                <w:sz w:val="16"/>
              </w:rPr>
              <w:t>38.523-2</w:t>
            </w:r>
          </w:p>
        </w:tc>
        <w:tc>
          <w:tcPr>
            <w:tcW w:w="708" w:type="dxa"/>
          </w:tcPr>
          <w:p w14:paraId="0067F8EC" w14:textId="77777777" w:rsidR="00410021" w:rsidRPr="0051598C" w:rsidRDefault="00410021" w:rsidP="009D1436">
            <w:pPr>
              <w:pStyle w:val="TAL"/>
              <w:rPr>
                <w:sz w:val="16"/>
              </w:rPr>
            </w:pPr>
            <w:r>
              <w:rPr>
                <w:sz w:val="16"/>
              </w:rPr>
              <w:t>0247</w:t>
            </w:r>
          </w:p>
        </w:tc>
        <w:tc>
          <w:tcPr>
            <w:tcW w:w="266" w:type="dxa"/>
          </w:tcPr>
          <w:p w14:paraId="2FC52EFC" w14:textId="77777777" w:rsidR="00410021" w:rsidRPr="0051598C" w:rsidRDefault="00410021" w:rsidP="009D1436">
            <w:pPr>
              <w:pStyle w:val="TAR"/>
              <w:rPr>
                <w:sz w:val="16"/>
              </w:rPr>
            </w:pPr>
            <w:r>
              <w:rPr>
                <w:sz w:val="16"/>
              </w:rPr>
              <w:t>-</w:t>
            </w:r>
          </w:p>
        </w:tc>
        <w:tc>
          <w:tcPr>
            <w:tcW w:w="727" w:type="dxa"/>
          </w:tcPr>
          <w:p w14:paraId="3AA83B54" w14:textId="77777777" w:rsidR="00410021" w:rsidRPr="0051598C" w:rsidRDefault="00410021" w:rsidP="009D1436">
            <w:pPr>
              <w:pStyle w:val="TAL"/>
              <w:rPr>
                <w:sz w:val="16"/>
              </w:rPr>
            </w:pPr>
            <w:r>
              <w:rPr>
                <w:sz w:val="16"/>
              </w:rPr>
              <w:t>Rel-17</w:t>
            </w:r>
          </w:p>
        </w:tc>
        <w:tc>
          <w:tcPr>
            <w:tcW w:w="290" w:type="dxa"/>
          </w:tcPr>
          <w:p w14:paraId="62F8E187" w14:textId="77777777" w:rsidR="00410021" w:rsidRPr="0051598C" w:rsidRDefault="00410021" w:rsidP="009D1436">
            <w:pPr>
              <w:pStyle w:val="TAL"/>
              <w:rPr>
                <w:sz w:val="16"/>
              </w:rPr>
            </w:pPr>
            <w:r>
              <w:rPr>
                <w:sz w:val="16"/>
              </w:rPr>
              <w:t>F</w:t>
            </w:r>
          </w:p>
        </w:tc>
        <w:tc>
          <w:tcPr>
            <w:tcW w:w="2545" w:type="dxa"/>
          </w:tcPr>
          <w:p w14:paraId="00F0D3FC" w14:textId="77777777" w:rsidR="00410021" w:rsidRPr="0051598C" w:rsidRDefault="00410021" w:rsidP="009D1436">
            <w:pPr>
              <w:pStyle w:val="TAL"/>
              <w:rPr>
                <w:sz w:val="16"/>
              </w:rPr>
            </w:pPr>
            <w:r>
              <w:rPr>
                <w:sz w:val="16"/>
              </w:rPr>
              <w:t>TEI15_Test</w:t>
            </w:r>
          </w:p>
        </w:tc>
        <w:tc>
          <w:tcPr>
            <w:tcW w:w="1134" w:type="dxa"/>
          </w:tcPr>
          <w:p w14:paraId="32011927" w14:textId="77777777" w:rsidR="00410021" w:rsidRPr="0051598C" w:rsidRDefault="00410021" w:rsidP="009D1436">
            <w:pPr>
              <w:pStyle w:val="TAL"/>
              <w:rPr>
                <w:sz w:val="16"/>
              </w:rPr>
            </w:pPr>
            <w:r>
              <w:rPr>
                <w:sz w:val="16"/>
              </w:rPr>
              <w:t>withdrawn</w:t>
            </w:r>
          </w:p>
        </w:tc>
      </w:tr>
      <w:tr w:rsidR="00410021" w14:paraId="5C49F3DA" w14:textId="77777777" w:rsidTr="00410021">
        <w:tc>
          <w:tcPr>
            <w:tcW w:w="1097" w:type="dxa"/>
          </w:tcPr>
          <w:p w14:paraId="7078B631" w14:textId="77777777" w:rsidR="00410021" w:rsidRPr="0051598C" w:rsidRDefault="00410021" w:rsidP="009D1436">
            <w:pPr>
              <w:pStyle w:val="TAL"/>
              <w:rPr>
                <w:sz w:val="16"/>
              </w:rPr>
            </w:pPr>
            <w:r>
              <w:rPr>
                <w:sz w:val="16"/>
              </w:rPr>
              <w:t>R5-224479</w:t>
            </w:r>
          </w:p>
        </w:tc>
        <w:tc>
          <w:tcPr>
            <w:tcW w:w="3080" w:type="dxa"/>
          </w:tcPr>
          <w:p w14:paraId="61F260B9" w14:textId="77777777" w:rsidR="00410021" w:rsidRPr="0051598C" w:rsidRDefault="00410021" w:rsidP="009D1436">
            <w:pPr>
              <w:pStyle w:val="TAL"/>
              <w:rPr>
                <w:sz w:val="16"/>
              </w:rPr>
            </w:pPr>
            <w:r>
              <w:rPr>
                <w:sz w:val="16"/>
              </w:rPr>
              <w:t>Addition of Applicability for NPN test cases</w:t>
            </w:r>
          </w:p>
        </w:tc>
        <w:tc>
          <w:tcPr>
            <w:tcW w:w="1577" w:type="dxa"/>
          </w:tcPr>
          <w:p w14:paraId="2A757AD7" w14:textId="77777777" w:rsidR="00410021" w:rsidRPr="0051598C" w:rsidRDefault="00410021" w:rsidP="009D1436">
            <w:pPr>
              <w:pStyle w:val="TAL"/>
              <w:rPr>
                <w:sz w:val="16"/>
              </w:rPr>
            </w:pPr>
            <w:r>
              <w:rPr>
                <w:sz w:val="16"/>
              </w:rPr>
              <w:t>Qualcomm Finland RFFE Oy</w:t>
            </w:r>
          </w:p>
        </w:tc>
        <w:tc>
          <w:tcPr>
            <w:tcW w:w="904" w:type="dxa"/>
          </w:tcPr>
          <w:p w14:paraId="77F65794" w14:textId="77777777" w:rsidR="00410021" w:rsidRPr="0051598C" w:rsidRDefault="00410021" w:rsidP="009D1436">
            <w:pPr>
              <w:pStyle w:val="TAL"/>
              <w:rPr>
                <w:sz w:val="16"/>
              </w:rPr>
            </w:pPr>
            <w:r>
              <w:rPr>
                <w:sz w:val="16"/>
              </w:rPr>
              <w:t>38.523-2</w:t>
            </w:r>
          </w:p>
        </w:tc>
        <w:tc>
          <w:tcPr>
            <w:tcW w:w="708" w:type="dxa"/>
          </w:tcPr>
          <w:p w14:paraId="408AC1ED" w14:textId="77777777" w:rsidR="00410021" w:rsidRPr="0051598C" w:rsidRDefault="00410021" w:rsidP="009D1436">
            <w:pPr>
              <w:pStyle w:val="TAL"/>
              <w:rPr>
                <w:sz w:val="16"/>
              </w:rPr>
            </w:pPr>
            <w:r>
              <w:rPr>
                <w:sz w:val="16"/>
              </w:rPr>
              <w:t>0248</w:t>
            </w:r>
          </w:p>
        </w:tc>
        <w:tc>
          <w:tcPr>
            <w:tcW w:w="266" w:type="dxa"/>
          </w:tcPr>
          <w:p w14:paraId="263E7000" w14:textId="77777777" w:rsidR="00410021" w:rsidRPr="0051598C" w:rsidRDefault="00410021" w:rsidP="009D1436">
            <w:pPr>
              <w:pStyle w:val="TAR"/>
              <w:rPr>
                <w:sz w:val="16"/>
              </w:rPr>
            </w:pPr>
            <w:r>
              <w:rPr>
                <w:sz w:val="16"/>
              </w:rPr>
              <w:t>-</w:t>
            </w:r>
          </w:p>
        </w:tc>
        <w:tc>
          <w:tcPr>
            <w:tcW w:w="727" w:type="dxa"/>
          </w:tcPr>
          <w:p w14:paraId="445B6DBE" w14:textId="77777777" w:rsidR="00410021" w:rsidRPr="0051598C" w:rsidRDefault="00410021" w:rsidP="009D1436">
            <w:pPr>
              <w:pStyle w:val="TAL"/>
              <w:rPr>
                <w:sz w:val="16"/>
              </w:rPr>
            </w:pPr>
            <w:r>
              <w:rPr>
                <w:sz w:val="16"/>
              </w:rPr>
              <w:t>Rel-16</w:t>
            </w:r>
          </w:p>
        </w:tc>
        <w:tc>
          <w:tcPr>
            <w:tcW w:w="290" w:type="dxa"/>
          </w:tcPr>
          <w:p w14:paraId="028DDF47" w14:textId="77777777" w:rsidR="00410021" w:rsidRPr="0051598C" w:rsidRDefault="00410021" w:rsidP="009D1436">
            <w:pPr>
              <w:pStyle w:val="TAL"/>
              <w:rPr>
                <w:sz w:val="16"/>
              </w:rPr>
            </w:pPr>
            <w:r>
              <w:rPr>
                <w:sz w:val="16"/>
              </w:rPr>
              <w:t>F</w:t>
            </w:r>
          </w:p>
        </w:tc>
        <w:tc>
          <w:tcPr>
            <w:tcW w:w="2545" w:type="dxa"/>
          </w:tcPr>
          <w:p w14:paraId="17BB64B0" w14:textId="77777777" w:rsidR="00410021" w:rsidRPr="0051598C" w:rsidRDefault="00410021" w:rsidP="009D1436">
            <w:pPr>
              <w:pStyle w:val="TAL"/>
              <w:rPr>
                <w:sz w:val="16"/>
              </w:rPr>
            </w:pPr>
            <w:r>
              <w:rPr>
                <w:sz w:val="16"/>
              </w:rPr>
              <w:t>NG_RAN_PRN_Vertical_LAN-UEConTest</w:t>
            </w:r>
          </w:p>
        </w:tc>
        <w:tc>
          <w:tcPr>
            <w:tcW w:w="1134" w:type="dxa"/>
          </w:tcPr>
          <w:p w14:paraId="0B1268C5" w14:textId="77777777" w:rsidR="00410021" w:rsidRPr="0051598C" w:rsidRDefault="00410021" w:rsidP="009D1436">
            <w:pPr>
              <w:pStyle w:val="TAL"/>
              <w:rPr>
                <w:sz w:val="16"/>
              </w:rPr>
            </w:pPr>
            <w:r>
              <w:rPr>
                <w:sz w:val="16"/>
              </w:rPr>
              <w:t>agreed</w:t>
            </w:r>
          </w:p>
        </w:tc>
      </w:tr>
      <w:tr w:rsidR="00410021" w14:paraId="1A980800" w14:textId="77777777" w:rsidTr="00410021">
        <w:tc>
          <w:tcPr>
            <w:tcW w:w="1097" w:type="dxa"/>
          </w:tcPr>
          <w:p w14:paraId="1C1CEB6F" w14:textId="77777777" w:rsidR="00410021" w:rsidRPr="0051598C" w:rsidRDefault="00410021" w:rsidP="009D1436">
            <w:pPr>
              <w:pStyle w:val="TAL"/>
              <w:rPr>
                <w:sz w:val="16"/>
              </w:rPr>
            </w:pPr>
            <w:r>
              <w:rPr>
                <w:sz w:val="16"/>
              </w:rPr>
              <w:t>R5-224569</w:t>
            </w:r>
          </w:p>
        </w:tc>
        <w:tc>
          <w:tcPr>
            <w:tcW w:w="3080" w:type="dxa"/>
          </w:tcPr>
          <w:p w14:paraId="1C80B0C2" w14:textId="77777777" w:rsidR="00410021" w:rsidRPr="0051598C" w:rsidRDefault="00410021" w:rsidP="009D1436">
            <w:pPr>
              <w:pStyle w:val="TAL"/>
              <w:rPr>
                <w:sz w:val="16"/>
              </w:rPr>
            </w:pPr>
            <w:r>
              <w:rPr>
                <w:sz w:val="16"/>
              </w:rPr>
              <w:t>Addition of applicability for NR SL SIG TCs</w:t>
            </w:r>
          </w:p>
        </w:tc>
        <w:tc>
          <w:tcPr>
            <w:tcW w:w="1577" w:type="dxa"/>
          </w:tcPr>
          <w:p w14:paraId="1009B522" w14:textId="77777777" w:rsidR="00410021" w:rsidRPr="0051598C" w:rsidRDefault="00410021" w:rsidP="009D1436">
            <w:pPr>
              <w:pStyle w:val="TAL"/>
              <w:rPr>
                <w:sz w:val="16"/>
              </w:rPr>
            </w:pPr>
            <w:r>
              <w:rPr>
                <w:sz w:val="16"/>
              </w:rPr>
              <w:t>Huawei, HiSilicon</w:t>
            </w:r>
          </w:p>
        </w:tc>
        <w:tc>
          <w:tcPr>
            <w:tcW w:w="904" w:type="dxa"/>
          </w:tcPr>
          <w:p w14:paraId="5F7684BC" w14:textId="77777777" w:rsidR="00410021" w:rsidRPr="0051598C" w:rsidRDefault="00410021" w:rsidP="009D1436">
            <w:pPr>
              <w:pStyle w:val="TAL"/>
              <w:rPr>
                <w:sz w:val="16"/>
              </w:rPr>
            </w:pPr>
            <w:r>
              <w:rPr>
                <w:sz w:val="16"/>
              </w:rPr>
              <w:t>38.523-2</w:t>
            </w:r>
          </w:p>
        </w:tc>
        <w:tc>
          <w:tcPr>
            <w:tcW w:w="708" w:type="dxa"/>
          </w:tcPr>
          <w:p w14:paraId="60CF00A7" w14:textId="77777777" w:rsidR="00410021" w:rsidRPr="0051598C" w:rsidRDefault="00410021" w:rsidP="009D1436">
            <w:pPr>
              <w:pStyle w:val="TAL"/>
              <w:rPr>
                <w:sz w:val="16"/>
              </w:rPr>
            </w:pPr>
            <w:r>
              <w:rPr>
                <w:sz w:val="16"/>
              </w:rPr>
              <w:t>0249</w:t>
            </w:r>
          </w:p>
        </w:tc>
        <w:tc>
          <w:tcPr>
            <w:tcW w:w="266" w:type="dxa"/>
          </w:tcPr>
          <w:p w14:paraId="0058F724" w14:textId="77777777" w:rsidR="00410021" w:rsidRPr="0051598C" w:rsidRDefault="00410021" w:rsidP="009D1436">
            <w:pPr>
              <w:pStyle w:val="TAR"/>
              <w:rPr>
                <w:sz w:val="16"/>
              </w:rPr>
            </w:pPr>
            <w:r>
              <w:rPr>
                <w:sz w:val="16"/>
              </w:rPr>
              <w:t>-</w:t>
            </w:r>
          </w:p>
        </w:tc>
        <w:tc>
          <w:tcPr>
            <w:tcW w:w="727" w:type="dxa"/>
          </w:tcPr>
          <w:p w14:paraId="700DC5D7" w14:textId="77777777" w:rsidR="00410021" w:rsidRPr="0051598C" w:rsidRDefault="00410021" w:rsidP="009D1436">
            <w:pPr>
              <w:pStyle w:val="TAL"/>
              <w:rPr>
                <w:sz w:val="16"/>
              </w:rPr>
            </w:pPr>
            <w:r>
              <w:rPr>
                <w:sz w:val="16"/>
              </w:rPr>
              <w:t>Rel-16</w:t>
            </w:r>
          </w:p>
        </w:tc>
        <w:tc>
          <w:tcPr>
            <w:tcW w:w="290" w:type="dxa"/>
          </w:tcPr>
          <w:p w14:paraId="5B6BB7ED" w14:textId="77777777" w:rsidR="00410021" w:rsidRPr="0051598C" w:rsidRDefault="00410021" w:rsidP="009D1436">
            <w:pPr>
              <w:pStyle w:val="TAL"/>
              <w:rPr>
                <w:sz w:val="16"/>
              </w:rPr>
            </w:pPr>
            <w:r>
              <w:rPr>
                <w:sz w:val="16"/>
              </w:rPr>
              <w:t>F</w:t>
            </w:r>
          </w:p>
        </w:tc>
        <w:tc>
          <w:tcPr>
            <w:tcW w:w="2545" w:type="dxa"/>
          </w:tcPr>
          <w:p w14:paraId="4E7BD9D6" w14:textId="77777777" w:rsidR="00410021" w:rsidRPr="0051598C" w:rsidRDefault="00410021" w:rsidP="009D1436">
            <w:pPr>
              <w:pStyle w:val="TAL"/>
              <w:rPr>
                <w:sz w:val="16"/>
              </w:rPr>
            </w:pPr>
            <w:r>
              <w:rPr>
                <w:sz w:val="16"/>
              </w:rPr>
              <w:t>5G_V2X_NRSL_eV2XARC-UEConTest</w:t>
            </w:r>
          </w:p>
        </w:tc>
        <w:tc>
          <w:tcPr>
            <w:tcW w:w="1134" w:type="dxa"/>
          </w:tcPr>
          <w:p w14:paraId="0060BF50" w14:textId="77777777" w:rsidR="00410021" w:rsidRPr="0051598C" w:rsidRDefault="00410021" w:rsidP="009D1436">
            <w:pPr>
              <w:pStyle w:val="TAL"/>
              <w:rPr>
                <w:sz w:val="16"/>
              </w:rPr>
            </w:pPr>
            <w:r>
              <w:rPr>
                <w:sz w:val="16"/>
              </w:rPr>
              <w:t>revised</w:t>
            </w:r>
          </w:p>
        </w:tc>
      </w:tr>
      <w:tr w:rsidR="00410021" w14:paraId="4FAA91DC" w14:textId="77777777" w:rsidTr="00410021">
        <w:tc>
          <w:tcPr>
            <w:tcW w:w="1097" w:type="dxa"/>
          </w:tcPr>
          <w:p w14:paraId="5577BAB9" w14:textId="77777777" w:rsidR="00410021" w:rsidRPr="0051598C" w:rsidRDefault="00410021" w:rsidP="009D1436">
            <w:pPr>
              <w:pStyle w:val="TAL"/>
              <w:rPr>
                <w:sz w:val="16"/>
              </w:rPr>
            </w:pPr>
            <w:r>
              <w:rPr>
                <w:sz w:val="16"/>
              </w:rPr>
              <w:t>R5-225296</w:t>
            </w:r>
          </w:p>
        </w:tc>
        <w:tc>
          <w:tcPr>
            <w:tcW w:w="3080" w:type="dxa"/>
          </w:tcPr>
          <w:p w14:paraId="6D43216E" w14:textId="77777777" w:rsidR="00410021" w:rsidRPr="0051598C" w:rsidRDefault="00410021" w:rsidP="009D1436">
            <w:pPr>
              <w:pStyle w:val="TAL"/>
              <w:rPr>
                <w:sz w:val="16"/>
              </w:rPr>
            </w:pPr>
            <w:r>
              <w:rPr>
                <w:sz w:val="16"/>
              </w:rPr>
              <w:t>Addition of applicability for NR SL SIG TCs</w:t>
            </w:r>
          </w:p>
        </w:tc>
        <w:tc>
          <w:tcPr>
            <w:tcW w:w="1577" w:type="dxa"/>
          </w:tcPr>
          <w:p w14:paraId="43665D4A" w14:textId="77777777" w:rsidR="00410021" w:rsidRPr="0051598C" w:rsidRDefault="00410021" w:rsidP="009D1436">
            <w:pPr>
              <w:pStyle w:val="TAL"/>
              <w:rPr>
                <w:sz w:val="16"/>
              </w:rPr>
            </w:pPr>
            <w:r>
              <w:rPr>
                <w:sz w:val="16"/>
              </w:rPr>
              <w:t>Huawei, HiSilicon</w:t>
            </w:r>
          </w:p>
        </w:tc>
        <w:tc>
          <w:tcPr>
            <w:tcW w:w="904" w:type="dxa"/>
          </w:tcPr>
          <w:p w14:paraId="4915C21D" w14:textId="77777777" w:rsidR="00410021" w:rsidRPr="0051598C" w:rsidRDefault="00410021" w:rsidP="009D1436">
            <w:pPr>
              <w:pStyle w:val="TAL"/>
              <w:rPr>
                <w:sz w:val="16"/>
              </w:rPr>
            </w:pPr>
            <w:r>
              <w:rPr>
                <w:sz w:val="16"/>
              </w:rPr>
              <w:t>38.523-2</w:t>
            </w:r>
          </w:p>
        </w:tc>
        <w:tc>
          <w:tcPr>
            <w:tcW w:w="708" w:type="dxa"/>
          </w:tcPr>
          <w:p w14:paraId="62C4B164" w14:textId="77777777" w:rsidR="00410021" w:rsidRPr="0051598C" w:rsidRDefault="00410021" w:rsidP="009D1436">
            <w:pPr>
              <w:pStyle w:val="TAL"/>
              <w:rPr>
                <w:sz w:val="16"/>
              </w:rPr>
            </w:pPr>
            <w:r>
              <w:rPr>
                <w:sz w:val="16"/>
              </w:rPr>
              <w:t>0249</w:t>
            </w:r>
          </w:p>
        </w:tc>
        <w:tc>
          <w:tcPr>
            <w:tcW w:w="266" w:type="dxa"/>
          </w:tcPr>
          <w:p w14:paraId="2ED647E2" w14:textId="77777777" w:rsidR="00410021" w:rsidRPr="0051598C" w:rsidRDefault="00410021" w:rsidP="009D1436">
            <w:pPr>
              <w:pStyle w:val="TAR"/>
              <w:rPr>
                <w:sz w:val="16"/>
              </w:rPr>
            </w:pPr>
            <w:r>
              <w:rPr>
                <w:sz w:val="16"/>
              </w:rPr>
              <w:t>1</w:t>
            </w:r>
          </w:p>
        </w:tc>
        <w:tc>
          <w:tcPr>
            <w:tcW w:w="727" w:type="dxa"/>
          </w:tcPr>
          <w:p w14:paraId="6D907AEC" w14:textId="77777777" w:rsidR="00410021" w:rsidRPr="0051598C" w:rsidRDefault="00410021" w:rsidP="009D1436">
            <w:pPr>
              <w:pStyle w:val="TAL"/>
              <w:rPr>
                <w:sz w:val="16"/>
              </w:rPr>
            </w:pPr>
            <w:r>
              <w:rPr>
                <w:sz w:val="16"/>
              </w:rPr>
              <w:t>Rel-16</w:t>
            </w:r>
          </w:p>
        </w:tc>
        <w:tc>
          <w:tcPr>
            <w:tcW w:w="290" w:type="dxa"/>
          </w:tcPr>
          <w:p w14:paraId="5AC8970F" w14:textId="77777777" w:rsidR="00410021" w:rsidRPr="0051598C" w:rsidRDefault="00410021" w:rsidP="009D1436">
            <w:pPr>
              <w:pStyle w:val="TAL"/>
              <w:rPr>
                <w:sz w:val="16"/>
              </w:rPr>
            </w:pPr>
            <w:r>
              <w:rPr>
                <w:sz w:val="16"/>
              </w:rPr>
              <w:t>F</w:t>
            </w:r>
          </w:p>
        </w:tc>
        <w:tc>
          <w:tcPr>
            <w:tcW w:w="2545" w:type="dxa"/>
          </w:tcPr>
          <w:p w14:paraId="5C5806DE" w14:textId="77777777" w:rsidR="00410021" w:rsidRPr="0051598C" w:rsidRDefault="00410021" w:rsidP="009D1436">
            <w:pPr>
              <w:pStyle w:val="TAL"/>
              <w:rPr>
                <w:sz w:val="16"/>
              </w:rPr>
            </w:pPr>
            <w:r>
              <w:rPr>
                <w:sz w:val="16"/>
              </w:rPr>
              <w:t>5G_V2X_NRSL_eV2XARC-UEConTest</w:t>
            </w:r>
          </w:p>
        </w:tc>
        <w:tc>
          <w:tcPr>
            <w:tcW w:w="1134" w:type="dxa"/>
          </w:tcPr>
          <w:p w14:paraId="380C6C7C" w14:textId="77777777" w:rsidR="00410021" w:rsidRPr="0051598C" w:rsidRDefault="00410021" w:rsidP="009D1436">
            <w:pPr>
              <w:pStyle w:val="TAL"/>
              <w:rPr>
                <w:sz w:val="16"/>
              </w:rPr>
            </w:pPr>
            <w:r>
              <w:rPr>
                <w:sz w:val="16"/>
              </w:rPr>
              <w:t>agreed</w:t>
            </w:r>
          </w:p>
        </w:tc>
      </w:tr>
      <w:tr w:rsidR="00410021" w14:paraId="224E5AEE" w14:textId="77777777" w:rsidTr="00410021">
        <w:tc>
          <w:tcPr>
            <w:tcW w:w="1097" w:type="dxa"/>
          </w:tcPr>
          <w:p w14:paraId="5DAA8354" w14:textId="77777777" w:rsidR="00410021" w:rsidRPr="0051598C" w:rsidRDefault="00410021" w:rsidP="009D1436">
            <w:pPr>
              <w:pStyle w:val="TAL"/>
              <w:rPr>
                <w:sz w:val="16"/>
              </w:rPr>
            </w:pPr>
            <w:r>
              <w:rPr>
                <w:sz w:val="16"/>
              </w:rPr>
              <w:t>R5-224578</w:t>
            </w:r>
          </w:p>
        </w:tc>
        <w:tc>
          <w:tcPr>
            <w:tcW w:w="3080" w:type="dxa"/>
          </w:tcPr>
          <w:p w14:paraId="717D289F" w14:textId="77777777" w:rsidR="00410021" w:rsidRPr="0051598C" w:rsidRDefault="00410021" w:rsidP="009D1436">
            <w:pPr>
              <w:pStyle w:val="TAL"/>
              <w:rPr>
                <w:sz w:val="16"/>
              </w:rPr>
            </w:pPr>
            <w:r>
              <w:rPr>
                <w:sz w:val="16"/>
              </w:rPr>
              <w:t>Addition of applicability for NR-DC TCs</w:t>
            </w:r>
          </w:p>
        </w:tc>
        <w:tc>
          <w:tcPr>
            <w:tcW w:w="1577" w:type="dxa"/>
          </w:tcPr>
          <w:p w14:paraId="698C464F" w14:textId="77777777" w:rsidR="00410021" w:rsidRPr="0051598C" w:rsidRDefault="00410021" w:rsidP="009D1436">
            <w:pPr>
              <w:pStyle w:val="TAL"/>
              <w:rPr>
                <w:sz w:val="16"/>
              </w:rPr>
            </w:pPr>
            <w:r>
              <w:rPr>
                <w:sz w:val="16"/>
              </w:rPr>
              <w:t>Huawei, HiSilicon</w:t>
            </w:r>
          </w:p>
        </w:tc>
        <w:tc>
          <w:tcPr>
            <w:tcW w:w="904" w:type="dxa"/>
          </w:tcPr>
          <w:p w14:paraId="457229ED" w14:textId="77777777" w:rsidR="00410021" w:rsidRPr="0051598C" w:rsidRDefault="00410021" w:rsidP="009D1436">
            <w:pPr>
              <w:pStyle w:val="TAL"/>
              <w:rPr>
                <w:sz w:val="16"/>
              </w:rPr>
            </w:pPr>
            <w:r>
              <w:rPr>
                <w:sz w:val="16"/>
              </w:rPr>
              <w:t>38.523-2</w:t>
            </w:r>
          </w:p>
        </w:tc>
        <w:tc>
          <w:tcPr>
            <w:tcW w:w="708" w:type="dxa"/>
          </w:tcPr>
          <w:p w14:paraId="47BF5226" w14:textId="77777777" w:rsidR="00410021" w:rsidRPr="0051598C" w:rsidRDefault="00410021" w:rsidP="009D1436">
            <w:pPr>
              <w:pStyle w:val="TAL"/>
              <w:rPr>
                <w:sz w:val="16"/>
              </w:rPr>
            </w:pPr>
            <w:r>
              <w:rPr>
                <w:sz w:val="16"/>
              </w:rPr>
              <w:t>0250</w:t>
            </w:r>
          </w:p>
        </w:tc>
        <w:tc>
          <w:tcPr>
            <w:tcW w:w="266" w:type="dxa"/>
          </w:tcPr>
          <w:p w14:paraId="11BF489C" w14:textId="77777777" w:rsidR="00410021" w:rsidRPr="0051598C" w:rsidRDefault="00410021" w:rsidP="009D1436">
            <w:pPr>
              <w:pStyle w:val="TAR"/>
              <w:rPr>
                <w:sz w:val="16"/>
              </w:rPr>
            </w:pPr>
            <w:r>
              <w:rPr>
                <w:sz w:val="16"/>
              </w:rPr>
              <w:t>-</w:t>
            </w:r>
          </w:p>
        </w:tc>
        <w:tc>
          <w:tcPr>
            <w:tcW w:w="727" w:type="dxa"/>
          </w:tcPr>
          <w:p w14:paraId="7251431D" w14:textId="77777777" w:rsidR="00410021" w:rsidRPr="0051598C" w:rsidRDefault="00410021" w:rsidP="009D1436">
            <w:pPr>
              <w:pStyle w:val="TAL"/>
              <w:rPr>
                <w:sz w:val="16"/>
              </w:rPr>
            </w:pPr>
            <w:r>
              <w:rPr>
                <w:sz w:val="16"/>
              </w:rPr>
              <w:t>Rel-16</w:t>
            </w:r>
          </w:p>
        </w:tc>
        <w:tc>
          <w:tcPr>
            <w:tcW w:w="290" w:type="dxa"/>
          </w:tcPr>
          <w:p w14:paraId="3288A373" w14:textId="77777777" w:rsidR="00410021" w:rsidRPr="0051598C" w:rsidRDefault="00410021" w:rsidP="009D1436">
            <w:pPr>
              <w:pStyle w:val="TAL"/>
              <w:rPr>
                <w:sz w:val="16"/>
              </w:rPr>
            </w:pPr>
            <w:r>
              <w:rPr>
                <w:sz w:val="16"/>
              </w:rPr>
              <w:t>F</w:t>
            </w:r>
          </w:p>
        </w:tc>
        <w:tc>
          <w:tcPr>
            <w:tcW w:w="2545" w:type="dxa"/>
          </w:tcPr>
          <w:p w14:paraId="3EF34C9E" w14:textId="77777777" w:rsidR="00410021" w:rsidRPr="0051598C" w:rsidRDefault="00410021" w:rsidP="009D1436">
            <w:pPr>
              <w:pStyle w:val="TAL"/>
              <w:rPr>
                <w:sz w:val="16"/>
              </w:rPr>
            </w:pPr>
            <w:r>
              <w:rPr>
                <w:sz w:val="16"/>
              </w:rPr>
              <w:t>TEI15_Test, 5GS_NR_LTE-UEConTest</w:t>
            </w:r>
          </w:p>
        </w:tc>
        <w:tc>
          <w:tcPr>
            <w:tcW w:w="1134" w:type="dxa"/>
          </w:tcPr>
          <w:p w14:paraId="16CF1B13" w14:textId="77777777" w:rsidR="00410021" w:rsidRPr="0051598C" w:rsidRDefault="00410021" w:rsidP="009D1436">
            <w:pPr>
              <w:pStyle w:val="TAL"/>
              <w:rPr>
                <w:sz w:val="16"/>
              </w:rPr>
            </w:pPr>
            <w:r>
              <w:rPr>
                <w:sz w:val="16"/>
              </w:rPr>
              <w:t>withdrawn</w:t>
            </w:r>
          </w:p>
        </w:tc>
      </w:tr>
      <w:tr w:rsidR="00410021" w14:paraId="34C2FFBF" w14:textId="77777777" w:rsidTr="00410021">
        <w:tc>
          <w:tcPr>
            <w:tcW w:w="1097" w:type="dxa"/>
          </w:tcPr>
          <w:p w14:paraId="33032AB0" w14:textId="77777777" w:rsidR="00410021" w:rsidRPr="0051598C" w:rsidRDefault="00410021" w:rsidP="009D1436">
            <w:pPr>
              <w:pStyle w:val="TAL"/>
              <w:rPr>
                <w:sz w:val="16"/>
              </w:rPr>
            </w:pPr>
            <w:r>
              <w:rPr>
                <w:sz w:val="16"/>
              </w:rPr>
              <w:t>R5-224590</w:t>
            </w:r>
          </w:p>
        </w:tc>
        <w:tc>
          <w:tcPr>
            <w:tcW w:w="3080" w:type="dxa"/>
          </w:tcPr>
          <w:p w14:paraId="1B896DB1" w14:textId="77777777" w:rsidR="00410021" w:rsidRPr="0051598C" w:rsidRDefault="00410021" w:rsidP="009D1436">
            <w:pPr>
              <w:pStyle w:val="TAL"/>
              <w:rPr>
                <w:sz w:val="16"/>
              </w:rPr>
            </w:pPr>
            <w:r>
              <w:rPr>
                <w:sz w:val="16"/>
              </w:rPr>
              <w:t>Addition of applicability of new eNS Ph2 test cases</w:t>
            </w:r>
          </w:p>
        </w:tc>
        <w:tc>
          <w:tcPr>
            <w:tcW w:w="1577" w:type="dxa"/>
          </w:tcPr>
          <w:p w14:paraId="0241EB48" w14:textId="77777777" w:rsidR="00410021" w:rsidRPr="0051598C" w:rsidRDefault="00410021" w:rsidP="009D1436">
            <w:pPr>
              <w:pStyle w:val="TAL"/>
              <w:rPr>
                <w:sz w:val="16"/>
              </w:rPr>
            </w:pPr>
            <w:r>
              <w:rPr>
                <w:sz w:val="16"/>
              </w:rPr>
              <w:t>CMCC, CATT</w:t>
            </w:r>
          </w:p>
        </w:tc>
        <w:tc>
          <w:tcPr>
            <w:tcW w:w="904" w:type="dxa"/>
          </w:tcPr>
          <w:p w14:paraId="35EBE3AD" w14:textId="77777777" w:rsidR="00410021" w:rsidRPr="0051598C" w:rsidRDefault="00410021" w:rsidP="009D1436">
            <w:pPr>
              <w:pStyle w:val="TAL"/>
              <w:rPr>
                <w:sz w:val="16"/>
              </w:rPr>
            </w:pPr>
            <w:r>
              <w:rPr>
                <w:sz w:val="16"/>
              </w:rPr>
              <w:t>38.523-2</w:t>
            </w:r>
          </w:p>
        </w:tc>
        <w:tc>
          <w:tcPr>
            <w:tcW w:w="708" w:type="dxa"/>
          </w:tcPr>
          <w:p w14:paraId="358A385F" w14:textId="77777777" w:rsidR="00410021" w:rsidRPr="0051598C" w:rsidRDefault="00410021" w:rsidP="009D1436">
            <w:pPr>
              <w:pStyle w:val="TAL"/>
              <w:rPr>
                <w:sz w:val="16"/>
              </w:rPr>
            </w:pPr>
            <w:r>
              <w:rPr>
                <w:sz w:val="16"/>
              </w:rPr>
              <w:t>0251</w:t>
            </w:r>
          </w:p>
        </w:tc>
        <w:tc>
          <w:tcPr>
            <w:tcW w:w="266" w:type="dxa"/>
          </w:tcPr>
          <w:p w14:paraId="12A15ACC" w14:textId="77777777" w:rsidR="00410021" w:rsidRPr="0051598C" w:rsidRDefault="00410021" w:rsidP="009D1436">
            <w:pPr>
              <w:pStyle w:val="TAR"/>
              <w:rPr>
                <w:sz w:val="16"/>
              </w:rPr>
            </w:pPr>
            <w:r>
              <w:rPr>
                <w:sz w:val="16"/>
              </w:rPr>
              <w:t>-</w:t>
            </w:r>
          </w:p>
        </w:tc>
        <w:tc>
          <w:tcPr>
            <w:tcW w:w="727" w:type="dxa"/>
          </w:tcPr>
          <w:p w14:paraId="5325061F" w14:textId="77777777" w:rsidR="00410021" w:rsidRPr="0051598C" w:rsidRDefault="00410021" w:rsidP="009D1436">
            <w:pPr>
              <w:pStyle w:val="TAL"/>
              <w:rPr>
                <w:sz w:val="16"/>
              </w:rPr>
            </w:pPr>
            <w:r>
              <w:rPr>
                <w:sz w:val="16"/>
              </w:rPr>
              <w:t>Rel-17</w:t>
            </w:r>
          </w:p>
        </w:tc>
        <w:tc>
          <w:tcPr>
            <w:tcW w:w="290" w:type="dxa"/>
          </w:tcPr>
          <w:p w14:paraId="4E68AE13" w14:textId="77777777" w:rsidR="00410021" w:rsidRPr="0051598C" w:rsidRDefault="00410021" w:rsidP="009D1436">
            <w:pPr>
              <w:pStyle w:val="TAL"/>
              <w:rPr>
                <w:sz w:val="16"/>
              </w:rPr>
            </w:pPr>
            <w:r>
              <w:rPr>
                <w:sz w:val="16"/>
              </w:rPr>
              <w:t>F</w:t>
            </w:r>
          </w:p>
        </w:tc>
        <w:tc>
          <w:tcPr>
            <w:tcW w:w="2545" w:type="dxa"/>
          </w:tcPr>
          <w:p w14:paraId="20EAEE70" w14:textId="77777777" w:rsidR="00410021" w:rsidRPr="0051598C" w:rsidRDefault="00410021" w:rsidP="009D1436">
            <w:pPr>
              <w:pStyle w:val="TAL"/>
              <w:rPr>
                <w:sz w:val="16"/>
              </w:rPr>
            </w:pPr>
            <w:r>
              <w:rPr>
                <w:sz w:val="16"/>
              </w:rPr>
              <w:t>eNS_Ph2-UEConTest</w:t>
            </w:r>
          </w:p>
        </w:tc>
        <w:tc>
          <w:tcPr>
            <w:tcW w:w="1134" w:type="dxa"/>
          </w:tcPr>
          <w:p w14:paraId="6FCA08DD" w14:textId="77777777" w:rsidR="00410021" w:rsidRPr="0051598C" w:rsidRDefault="00410021" w:rsidP="009D1436">
            <w:pPr>
              <w:pStyle w:val="TAL"/>
              <w:rPr>
                <w:sz w:val="16"/>
              </w:rPr>
            </w:pPr>
            <w:r>
              <w:rPr>
                <w:sz w:val="16"/>
              </w:rPr>
              <w:t>agreed</w:t>
            </w:r>
          </w:p>
        </w:tc>
      </w:tr>
      <w:tr w:rsidR="00410021" w14:paraId="3AF67CDF" w14:textId="77777777" w:rsidTr="00410021">
        <w:tc>
          <w:tcPr>
            <w:tcW w:w="1097" w:type="dxa"/>
          </w:tcPr>
          <w:p w14:paraId="37DA06CC" w14:textId="77777777" w:rsidR="00410021" w:rsidRPr="0051598C" w:rsidRDefault="00410021" w:rsidP="009D1436">
            <w:pPr>
              <w:pStyle w:val="TAL"/>
              <w:rPr>
                <w:sz w:val="16"/>
              </w:rPr>
            </w:pPr>
            <w:r>
              <w:rPr>
                <w:sz w:val="16"/>
              </w:rPr>
              <w:t>R5-224600</w:t>
            </w:r>
          </w:p>
        </w:tc>
        <w:tc>
          <w:tcPr>
            <w:tcW w:w="3080" w:type="dxa"/>
          </w:tcPr>
          <w:p w14:paraId="424393BB" w14:textId="77777777" w:rsidR="00410021" w:rsidRPr="0051598C" w:rsidRDefault="00410021" w:rsidP="009D1436">
            <w:pPr>
              <w:pStyle w:val="TAL"/>
              <w:rPr>
                <w:sz w:val="16"/>
              </w:rPr>
            </w:pPr>
            <w:r>
              <w:rPr>
                <w:sz w:val="16"/>
              </w:rPr>
              <w:t>Addition of applicability of NE-DC RRC test cases</w:t>
            </w:r>
          </w:p>
        </w:tc>
        <w:tc>
          <w:tcPr>
            <w:tcW w:w="1577" w:type="dxa"/>
          </w:tcPr>
          <w:p w14:paraId="35873BAF" w14:textId="77777777" w:rsidR="00410021" w:rsidRPr="0051598C" w:rsidRDefault="00410021" w:rsidP="009D1436">
            <w:pPr>
              <w:pStyle w:val="TAL"/>
              <w:rPr>
                <w:sz w:val="16"/>
              </w:rPr>
            </w:pPr>
            <w:r>
              <w:rPr>
                <w:sz w:val="16"/>
              </w:rPr>
              <w:t>CMCC</w:t>
            </w:r>
          </w:p>
        </w:tc>
        <w:tc>
          <w:tcPr>
            <w:tcW w:w="904" w:type="dxa"/>
          </w:tcPr>
          <w:p w14:paraId="20097EBE" w14:textId="77777777" w:rsidR="00410021" w:rsidRPr="0051598C" w:rsidRDefault="00410021" w:rsidP="009D1436">
            <w:pPr>
              <w:pStyle w:val="TAL"/>
              <w:rPr>
                <w:sz w:val="16"/>
              </w:rPr>
            </w:pPr>
            <w:r>
              <w:rPr>
                <w:sz w:val="16"/>
              </w:rPr>
              <w:t>38.523-2</w:t>
            </w:r>
          </w:p>
        </w:tc>
        <w:tc>
          <w:tcPr>
            <w:tcW w:w="708" w:type="dxa"/>
          </w:tcPr>
          <w:p w14:paraId="27501485" w14:textId="77777777" w:rsidR="00410021" w:rsidRPr="0051598C" w:rsidRDefault="00410021" w:rsidP="009D1436">
            <w:pPr>
              <w:pStyle w:val="TAL"/>
              <w:rPr>
                <w:sz w:val="16"/>
              </w:rPr>
            </w:pPr>
            <w:r>
              <w:rPr>
                <w:sz w:val="16"/>
              </w:rPr>
              <w:t>0252</w:t>
            </w:r>
          </w:p>
        </w:tc>
        <w:tc>
          <w:tcPr>
            <w:tcW w:w="266" w:type="dxa"/>
          </w:tcPr>
          <w:p w14:paraId="462FEF75" w14:textId="77777777" w:rsidR="00410021" w:rsidRPr="0051598C" w:rsidRDefault="00410021" w:rsidP="009D1436">
            <w:pPr>
              <w:pStyle w:val="TAR"/>
              <w:rPr>
                <w:sz w:val="16"/>
              </w:rPr>
            </w:pPr>
            <w:r>
              <w:rPr>
                <w:sz w:val="16"/>
              </w:rPr>
              <w:t>-</w:t>
            </w:r>
          </w:p>
        </w:tc>
        <w:tc>
          <w:tcPr>
            <w:tcW w:w="727" w:type="dxa"/>
          </w:tcPr>
          <w:p w14:paraId="38023DBC" w14:textId="77777777" w:rsidR="00410021" w:rsidRPr="0051598C" w:rsidRDefault="00410021" w:rsidP="009D1436">
            <w:pPr>
              <w:pStyle w:val="TAL"/>
              <w:rPr>
                <w:sz w:val="16"/>
              </w:rPr>
            </w:pPr>
            <w:r>
              <w:rPr>
                <w:sz w:val="16"/>
              </w:rPr>
              <w:t>Rel-16</w:t>
            </w:r>
          </w:p>
        </w:tc>
        <w:tc>
          <w:tcPr>
            <w:tcW w:w="290" w:type="dxa"/>
          </w:tcPr>
          <w:p w14:paraId="49073428" w14:textId="77777777" w:rsidR="00410021" w:rsidRPr="0051598C" w:rsidRDefault="00410021" w:rsidP="009D1436">
            <w:pPr>
              <w:pStyle w:val="TAL"/>
              <w:rPr>
                <w:sz w:val="16"/>
              </w:rPr>
            </w:pPr>
            <w:r>
              <w:rPr>
                <w:sz w:val="16"/>
              </w:rPr>
              <w:t>F</w:t>
            </w:r>
          </w:p>
        </w:tc>
        <w:tc>
          <w:tcPr>
            <w:tcW w:w="2545" w:type="dxa"/>
          </w:tcPr>
          <w:p w14:paraId="3468BAB9" w14:textId="77777777" w:rsidR="00410021" w:rsidRPr="0051598C" w:rsidRDefault="00410021" w:rsidP="009D1436">
            <w:pPr>
              <w:pStyle w:val="TAL"/>
              <w:rPr>
                <w:sz w:val="16"/>
              </w:rPr>
            </w:pPr>
            <w:r>
              <w:rPr>
                <w:sz w:val="16"/>
              </w:rPr>
              <w:t>TEI15_Test, 5GS_NR_LTE-UEConTest</w:t>
            </w:r>
          </w:p>
        </w:tc>
        <w:tc>
          <w:tcPr>
            <w:tcW w:w="1134" w:type="dxa"/>
          </w:tcPr>
          <w:p w14:paraId="30D01D08" w14:textId="77777777" w:rsidR="00410021" w:rsidRPr="0051598C" w:rsidRDefault="00410021" w:rsidP="009D1436">
            <w:pPr>
              <w:pStyle w:val="TAL"/>
              <w:rPr>
                <w:sz w:val="16"/>
              </w:rPr>
            </w:pPr>
            <w:r>
              <w:rPr>
                <w:sz w:val="16"/>
              </w:rPr>
              <w:t>revised</w:t>
            </w:r>
          </w:p>
        </w:tc>
      </w:tr>
      <w:tr w:rsidR="00410021" w14:paraId="38F616FE" w14:textId="77777777" w:rsidTr="00410021">
        <w:tc>
          <w:tcPr>
            <w:tcW w:w="1097" w:type="dxa"/>
          </w:tcPr>
          <w:p w14:paraId="1D213CFF" w14:textId="77777777" w:rsidR="00410021" w:rsidRPr="0051598C" w:rsidRDefault="00410021" w:rsidP="009D1436">
            <w:pPr>
              <w:pStyle w:val="TAL"/>
              <w:rPr>
                <w:sz w:val="16"/>
              </w:rPr>
            </w:pPr>
            <w:r>
              <w:rPr>
                <w:sz w:val="16"/>
              </w:rPr>
              <w:t>R5-225415</w:t>
            </w:r>
          </w:p>
        </w:tc>
        <w:tc>
          <w:tcPr>
            <w:tcW w:w="3080" w:type="dxa"/>
          </w:tcPr>
          <w:p w14:paraId="1F2DCF24" w14:textId="77777777" w:rsidR="00410021" w:rsidRPr="0051598C" w:rsidRDefault="00410021" w:rsidP="009D1436">
            <w:pPr>
              <w:pStyle w:val="TAL"/>
              <w:rPr>
                <w:sz w:val="16"/>
              </w:rPr>
            </w:pPr>
            <w:r>
              <w:rPr>
                <w:sz w:val="16"/>
              </w:rPr>
              <w:t>Addition of applicability of NE-DC RRC test cases</w:t>
            </w:r>
          </w:p>
        </w:tc>
        <w:tc>
          <w:tcPr>
            <w:tcW w:w="1577" w:type="dxa"/>
          </w:tcPr>
          <w:p w14:paraId="3B705D03" w14:textId="77777777" w:rsidR="00410021" w:rsidRPr="0051598C" w:rsidRDefault="00410021" w:rsidP="009D1436">
            <w:pPr>
              <w:pStyle w:val="TAL"/>
              <w:rPr>
                <w:sz w:val="16"/>
              </w:rPr>
            </w:pPr>
            <w:r>
              <w:rPr>
                <w:sz w:val="16"/>
              </w:rPr>
              <w:t>CMCC</w:t>
            </w:r>
          </w:p>
        </w:tc>
        <w:tc>
          <w:tcPr>
            <w:tcW w:w="904" w:type="dxa"/>
          </w:tcPr>
          <w:p w14:paraId="60AD1A20" w14:textId="77777777" w:rsidR="00410021" w:rsidRPr="0051598C" w:rsidRDefault="00410021" w:rsidP="009D1436">
            <w:pPr>
              <w:pStyle w:val="TAL"/>
              <w:rPr>
                <w:sz w:val="16"/>
              </w:rPr>
            </w:pPr>
            <w:r>
              <w:rPr>
                <w:sz w:val="16"/>
              </w:rPr>
              <w:t>38.523-2</w:t>
            </w:r>
          </w:p>
        </w:tc>
        <w:tc>
          <w:tcPr>
            <w:tcW w:w="708" w:type="dxa"/>
          </w:tcPr>
          <w:p w14:paraId="6BD015E3" w14:textId="77777777" w:rsidR="00410021" w:rsidRPr="0051598C" w:rsidRDefault="00410021" w:rsidP="009D1436">
            <w:pPr>
              <w:pStyle w:val="TAL"/>
              <w:rPr>
                <w:sz w:val="16"/>
              </w:rPr>
            </w:pPr>
            <w:r>
              <w:rPr>
                <w:sz w:val="16"/>
              </w:rPr>
              <w:t>0252</w:t>
            </w:r>
          </w:p>
        </w:tc>
        <w:tc>
          <w:tcPr>
            <w:tcW w:w="266" w:type="dxa"/>
          </w:tcPr>
          <w:p w14:paraId="28E4A49F" w14:textId="77777777" w:rsidR="00410021" w:rsidRPr="0051598C" w:rsidRDefault="00410021" w:rsidP="009D1436">
            <w:pPr>
              <w:pStyle w:val="TAR"/>
              <w:rPr>
                <w:sz w:val="16"/>
              </w:rPr>
            </w:pPr>
            <w:r>
              <w:rPr>
                <w:sz w:val="16"/>
              </w:rPr>
              <w:t>1</w:t>
            </w:r>
          </w:p>
        </w:tc>
        <w:tc>
          <w:tcPr>
            <w:tcW w:w="727" w:type="dxa"/>
          </w:tcPr>
          <w:p w14:paraId="668C24AD" w14:textId="77777777" w:rsidR="00410021" w:rsidRPr="0051598C" w:rsidRDefault="00410021" w:rsidP="009D1436">
            <w:pPr>
              <w:pStyle w:val="TAL"/>
              <w:rPr>
                <w:sz w:val="16"/>
              </w:rPr>
            </w:pPr>
            <w:r>
              <w:rPr>
                <w:sz w:val="16"/>
              </w:rPr>
              <w:t>Rel-16</w:t>
            </w:r>
          </w:p>
        </w:tc>
        <w:tc>
          <w:tcPr>
            <w:tcW w:w="290" w:type="dxa"/>
          </w:tcPr>
          <w:p w14:paraId="2967F48A" w14:textId="77777777" w:rsidR="00410021" w:rsidRPr="0051598C" w:rsidRDefault="00410021" w:rsidP="009D1436">
            <w:pPr>
              <w:pStyle w:val="TAL"/>
              <w:rPr>
                <w:sz w:val="16"/>
              </w:rPr>
            </w:pPr>
            <w:r>
              <w:rPr>
                <w:sz w:val="16"/>
              </w:rPr>
              <w:t>F</w:t>
            </w:r>
          </w:p>
        </w:tc>
        <w:tc>
          <w:tcPr>
            <w:tcW w:w="2545" w:type="dxa"/>
          </w:tcPr>
          <w:p w14:paraId="141D16FF" w14:textId="77777777" w:rsidR="00410021" w:rsidRPr="0051598C" w:rsidRDefault="00410021" w:rsidP="009D1436">
            <w:pPr>
              <w:pStyle w:val="TAL"/>
              <w:rPr>
                <w:sz w:val="16"/>
              </w:rPr>
            </w:pPr>
            <w:r>
              <w:rPr>
                <w:sz w:val="16"/>
              </w:rPr>
              <w:t>TEI15_Test, 5GS_NR_LTE-UEConTest</w:t>
            </w:r>
          </w:p>
        </w:tc>
        <w:tc>
          <w:tcPr>
            <w:tcW w:w="1134" w:type="dxa"/>
          </w:tcPr>
          <w:p w14:paraId="3B07E557" w14:textId="77777777" w:rsidR="00410021" w:rsidRPr="0051598C" w:rsidRDefault="00410021" w:rsidP="009D1436">
            <w:pPr>
              <w:pStyle w:val="TAL"/>
              <w:rPr>
                <w:sz w:val="16"/>
              </w:rPr>
            </w:pPr>
            <w:r>
              <w:rPr>
                <w:sz w:val="16"/>
              </w:rPr>
              <w:t>agreed</w:t>
            </w:r>
          </w:p>
        </w:tc>
      </w:tr>
      <w:tr w:rsidR="00410021" w14:paraId="1C930B19" w14:textId="77777777" w:rsidTr="00410021">
        <w:tc>
          <w:tcPr>
            <w:tcW w:w="1097" w:type="dxa"/>
          </w:tcPr>
          <w:p w14:paraId="53DCE6B0" w14:textId="77777777" w:rsidR="00410021" w:rsidRPr="0051598C" w:rsidRDefault="00410021" w:rsidP="009D1436">
            <w:pPr>
              <w:pStyle w:val="TAL"/>
              <w:rPr>
                <w:sz w:val="16"/>
              </w:rPr>
            </w:pPr>
            <w:r>
              <w:rPr>
                <w:sz w:val="16"/>
              </w:rPr>
              <w:t>R5-224696</w:t>
            </w:r>
          </w:p>
        </w:tc>
        <w:tc>
          <w:tcPr>
            <w:tcW w:w="3080" w:type="dxa"/>
          </w:tcPr>
          <w:p w14:paraId="5C8AD4AA" w14:textId="77777777" w:rsidR="00410021" w:rsidRPr="0051598C" w:rsidRDefault="00410021" w:rsidP="009D1436">
            <w:pPr>
              <w:pStyle w:val="TAL"/>
              <w:rPr>
                <w:sz w:val="16"/>
              </w:rPr>
            </w:pPr>
            <w:r>
              <w:rPr>
                <w:sz w:val="16"/>
              </w:rPr>
              <w:t>RedCap UE Test applicability for Legacy test cases</w:t>
            </w:r>
          </w:p>
        </w:tc>
        <w:tc>
          <w:tcPr>
            <w:tcW w:w="1577" w:type="dxa"/>
          </w:tcPr>
          <w:p w14:paraId="550D58B8" w14:textId="77777777" w:rsidR="00410021" w:rsidRPr="0051598C" w:rsidRDefault="00410021" w:rsidP="009D1436">
            <w:pPr>
              <w:pStyle w:val="TAL"/>
              <w:rPr>
                <w:sz w:val="16"/>
              </w:rPr>
            </w:pPr>
            <w:r>
              <w:rPr>
                <w:sz w:val="16"/>
              </w:rPr>
              <w:t>Huawei, Hisilicon</w:t>
            </w:r>
          </w:p>
        </w:tc>
        <w:tc>
          <w:tcPr>
            <w:tcW w:w="904" w:type="dxa"/>
          </w:tcPr>
          <w:p w14:paraId="7C117850" w14:textId="77777777" w:rsidR="00410021" w:rsidRPr="0051598C" w:rsidRDefault="00410021" w:rsidP="009D1436">
            <w:pPr>
              <w:pStyle w:val="TAL"/>
              <w:rPr>
                <w:sz w:val="16"/>
              </w:rPr>
            </w:pPr>
            <w:r>
              <w:rPr>
                <w:sz w:val="16"/>
              </w:rPr>
              <w:t>38.523-2</w:t>
            </w:r>
          </w:p>
        </w:tc>
        <w:tc>
          <w:tcPr>
            <w:tcW w:w="708" w:type="dxa"/>
          </w:tcPr>
          <w:p w14:paraId="45417D5D" w14:textId="77777777" w:rsidR="00410021" w:rsidRPr="0051598C" w:rsidRDefault="00410021" w:rsidP="009D1436">
            <w:pPr>
              <w:pStyle w:val="TAL"/>
              <w:rPr>
                <w:sz w:val="16"/>
              </w:rPr>
            </w:pPr>
            <w:r>
              <w:rPr>
                <w:sz w:val="16"/>
              </w:rPr>
              <w:t>0253</w:t>
            </w:r>
          </w:p>
        </w:tc>
        <w:tc>
          <w:tcPr>
            <w:tcW w:w="266" w:type="dxa"/>
          </w:tcPr>
          <w:p w14:paraId="7C732CA0" w14:textId="77777777" w:rsidR="00410021" w:rsidRPr="0051598C" w:rsidRDefault="00410021" w:rsidP="009D1436">
            <w:pPr>
              <w:pStyle w:val="TAR"/>
              <w:rPr>
                <w:sz w:val="16"/>
              </w:rPr>
            </w:pPr>
            <w:r>
              <w:rPr>
                <w:sz w:val="16"/>
              </w:rPr>
              <w:t>-</w:t>
            </w:r>
          </w:p>
        </w:tc>
        <w:tc>
          <w:tcPr>
            <w:tcW w:w="727" w:type="dxa"/>
          </w:tcPr>
          <w:p w14:paraId="69840024" w14:textId="77777777" w:rsidR="00410021" w:rsidRPr="0051598C" w:rsidRDefault="00410021" w:rsidP="009D1436">
            <w:pPr>
              <w:pStyle w:val="TAL"/>
              <w:rPr>
                <w:sz w:val="16"/>
              </w:rPr>
            </w:pPr>
            <w:r>
              <w:rPr>
                <w:sz w:val="16"/>
              </w:rPr>
              <w:t>Rel-17</w:t>
            </w:r>
          </w:p>
        </w:tc>
        <w:tc>
          <w:tcPr>
            <w:tcW w:w="290" w:type="dxa"/>
          </w:tcPr>
          <w:p w14:paraId="08065566" w14:textId="77777777" w:rsidR="00410021" w:rsidRPr="0051598C" w:rsidRDefault="00410021" w:rsidP="009D1436">
            <w:pPr>
              <w:pStyle w:val="TAL"/>
              <w:rPr>
                <w:sz w:val="16"/>
              </w:rPr>
            </w:pPr>
            <w:r>
              <w:rPr>
                <w:sz w:val="16"/>
              </w:rPr>
              <w:t>F</w:t>
            </w:r>
          </w:p>
        </w:tc>
        <w:tc>
          <w:tcPr>
            <w:tcW w:w="2545" w:type="dxa"/>
          </w:tcPr>
          <w:p w14:paraId="7606E83E" w14:textId="77777777" w:rsidR="00410021" w:rsidRPr="0051598C" w:rsidRDefault="00410021" w:rsidP="009D1436">
            <w:pPr>
              <w:pStyle w:val="TAL"/>
              <w:rPr>
                <w:sz w:val="16"/>
              </w:rPr>
            </w:pPr>
            <w:r>
              <w:rPr>
                <w:sz w:val="16"/>
              </w:rPr>
              <w:t>NR_redcap_plus_ARCH-UEConTest</w:t>
            </w:r>
          </w:p>
        </w:tc>
        <w:tc>
          <w:tcPr>
            <w:tcW w:w="1134" w:type="dxa"/>
          </w:tcPr>
          <w:p w14:paraId="02088997" w14:textId="77777777" w:rsidR="00410021" w:rsidRPr="0051598C" w:rsidRDefault="00410021" w:rsidP="009D1436">
            <w:pPr>
              <w:pStyle w:val="TAL"/>
              <w:rPr>
                <w:sz w:val="16"/>
              </w:rPr>
            </w:pPr>
            <w:r>
              <w:rPr>
                <w:sz w:val="16"/>
              </w:rPr>
              <w:t>revised</w:t>
            </w:r>
          </w:p>
        </w:tc>
      </w:tr>
      <w:tr w:rsidR="00410021" w14:paraId="5ADA9166" w14:textId="77777777" w:rsidTr="00410021">
        <w:tc>
          <w:tcPr>
            <w:tcW w:w="1097" w:type="dxa"/>
          </w:tcPr>
          <w:p w14:paraId="501D7C20" w14:textId="77777777" w:rsidR="00410021" w:rsidRPr="0051598C" w:rsidRDefault="00410021" w:rsidP="009D1436">
            <w:pPr>
              <w:pStyle w:val="TAL"/>
              <w:rPr>
                <w:sz w:val="16"/>
              </w:rPr>
            </w:pPr>
            <w:r>
              <w:rPr>
                <w:sz w:val="16"/>
              </w:rPr>
              <w:t>R5-225349</w:t>
            </w:r>
          </w:p>
        </w:tc>
        <w:tc>
          <w:tcPr>
            <w:tcW w:w="3080" w:type="dxa"/>
          </w:tcPr>
          <w:p w14:paraId="162FB164" w14:textId="77777777" w:rsidR="00410021" w:rsidRPr="0051598C" w:rsidRDefault="00410021" w:rsidP="009D1436">
            <w:pPr>
              <w:pStyle w:val="TAL"/>
              <w:rPr>
                <w:sz w:val="16"/>
              </w:rPr>
            </w:pPr>
            <w:r>
              <w:rPr>
                <w:sz w:val="16"/>
              </w:rPr>
              <w:t>RedCap UE Test applicability for Legacy test cases</w:t>
            </w:r>
          </w:p>
        </w:tc>
        <w:tc>
          <w:tcPr>
            <w:tcW w:w="1577" w:type="dxa"/>
          </w:tcPr>
          <w:p w14:paraId="3EB51408" w14:textId="77777777" w:rsidR="00410021" w:rsidRPr="0051598C" w:rsidRDefault="00410021" w:rsidP="009D1436">
            <w:pPr>
              <w:pStyle w:val="TAL"/>
              <w:rPr>
                <w:sz w:val="16"/>
              </w:rPr>
            </w:pPr>
            <w:r>
              <w:rPr>
                <w:sz w:val="16"/>
              </w:rPr>
              <w:t>Huawei, Hisilicon</w:t>
            </w:r>
          </w:p>
        </w:tc>
        <w:tc>
          <w:tcPr>
            <w:tcW w:w="904" w:type="dxa"/>
          </w:tcPr>
          <w:p w14:paraId="43CE546B" w14:textId="77777777" w:rsidR="00410021" w:rsidRPr="0051598C" w:rsidRDefault="00410021" w:rsidP="009D1436">
            <w:pPr>
              <w:pStyle w:val="TAL"/>
              <w:rPr>
                <w:sz w:val="16"/>
              </w:rPr>
            </w:pPr>
            <w:r>
              <w:rPr>
                <w:sz w:val="16"/>
              </w:rPr>
              <w:t>38.523-2</w:t>
            </w:r>
          </w:p>
        </w:tc>
        <w:tc>
          <w:tcPr>
            <w:tcW w:w="708" w:type="dxa"/>
          </w:tcPr>
          <w:p w14:paraId="5D895AB8" w14:textId="77777777" w:rsidR="00410021" w:rsidRPr="0051598C" w:rsidRDefault="00410021" w:rsidP="009D1436">
            <w:pPr>
              <w:pStyle w:val="TAL"/>
              <w:rPr>
                <w:sz w:val="16"/>
              </w:rPr>
            </w:pPr>
            <w:r>
              <w:rPr>
                <w:sz w:val="16"/>
              </w:rPr>
              <w:t>0253</w:t>
            </w:r>
          </w:p>
        </w:tc>
        <w:tc>
          <w:tcPr>
            <w:tcW w:w="266" w:type="dxa"/>
          </w:tcPr>
          <w:p w14:paraId="796A3A7A" w14:textId="77777777" w:rsidR="00410021" w:rsidRPr="0051598C" w:rsidRDefault="00410021" w:rsidP="009D1436">
            <w:pPr>
              <w:pStyle w:val="TAR"/>
              <w:rPr>
                <w:sz w:val="16"/>
              </w:rPr>
            </w:pPr>
            <w:r>
              <w:rPr>
                <w:sz w:val="16"/>
              </w:rPr>
              <w:t>1</w:t>
            </w:r>
          </w:p>
        </w:tc>
        <w:tc>
          <w:tcPr>
            <w:tcW w:w="727" w:type="dxa"/>
          </w:tcPr>
          <w:p w14:paraId="7B526143" w14:textId="77777777" w:rsidR="00410021" w:rsidRPr="0051598C" w:rsidRDefault="00410021" w:rsidP="009D1436">
            <w:pPr>
              <w:pStyle w:val="TAL"/>
              <w:rPr>
                <w:sz w:val="16"/>
              </w:rPr>
            </w:pPr>
            <w:r>
              <w:rPr>
                <w:sz w:val="16"/>
              </w:rPr>
              <w:t>Rel-17</w:t>
            </w:r>
          </w:p>
        </w:tc>
        <w:tc>
          <w:tcPr>
            <w:tcW w:w="290" w:type="dxa"/>
          </w:tcPr>
          <w:p w14:paraId="226A4CCA" w14:textId="77777777" w:rsidR="00410021" w:rsidRPr="0051598C" w:rsidRDefault="00410021" w:rsidP="009D1436">
            <w:pPr>
              <w:pStyle w:val="TAL"/>
              <w:rPr>
                <w:sz w:val="16"/>
              </w:rPr>
            </w:pPr>
            <w:r>
              <w:rPr>
                <w:sz w:val="16"/>
              </w:rPr>
              <w:t>F</w:t>
            </w:r>
          </w:p>
        </w:tc>
        <w:tc>
          <w:tcPr>
            <w:tcW w:w="2545" w:type="dxa"/>
          </w:tcPr>
          <w:p w14:paraId="6310A830" w14:textId="77777777" w:rsidR="00410021" w:rsidRPr="0051598C" w:rsidRDefault="00410021" w:rsidP="009D1436">
            <w:pPr>
              <w:pStyle w:val="TAL"/>
              <w:rPr>
                <w:sz w:val="16"/>
              </w:rPr>
            </w:pPr>
            <w:r>
              <w:rPr>
                <w:sz w:val="16"/>
              </w:rPr>
              <w:t>NR_redcap_plus_ARCH-UEConTest</w:t>
            </w:r>
          </w:p>
        </w:tc>
        <w:tc>
          <w:tcPr>
            <w:tcW w:w="1134" w:type="dxa"/>
          </w:tcPr>
          <w:p w14:paraId="11112C3B" w14:textId="77777777" w:rsidR="00410021" w:rsidRPr="0051598C" w:rsidRDefault="00410021" w:rsidP="009D1436">
            <w:pPr>
              <w:pStyle w:val="TAL"/>
              <w:rPr>
                <w:sz w:val="16"/>
              </w:rPr>
            </w:pPr>
            <w:r>
              <w:rPr>
                <w:sz w:val="16"/>
              </w:rPr>
              <w:t>not pursued</w:t>
            </w:r>
          </w:p>
        </w:tc>
      </w:tr>
      <w:tr w:rsidR="00410021" w14:paraId="10B4CCBB" w14:textId="77777777" w:rsidTr="00410021">
        <w:tc>
          <w:tcPr>
            <w:tcW w:w="1097" w:type="dxa"/>
          </w:tcPr>
          <w:p w14:paraId="0E08D837" w14:textId="77777777" w:rsidR="00410021" w:rsidRPr="0051598C" w:rsidRDefault="00410021" w:rsidP="009D1436">
            <w:pPr>
              <w:pStyle w:val="TAL"/>
              <w:rPr>
                <w:sz w:val="16"/>
              </w:rPr>
            </w:pPr>
            <w:r>
              <w:rPr>
                <w:sz w:val="16"/>
              </w:rPr>
              <w:t>R5-224697</w:t>
            </w:r>
          </w:p>
        </w:tc>
        <w:tc>
          <w:tcPr>
            <w:tcW w:w="3080" w:type="dxa"/>
          </w:tcPr>
          <w:p w14:paraId="045B6783" w14:textId="77777777" w:rsidR="00410021" w:rsidRPr="0051598C" w:rsidRDefault="00410021" w:rsidP="009D1436">
            <w:pPr>
              <w:pStyle w:val="TAL"/>
              <w:rPr>
                <w:sz w:val="16"/>
              </w:rPr>
            </w:pPr>
            <w:r>
              <w:rPr>
                <w:sz w:val="16"/>
              </w:rPr>
              <w:t>RedCap UE Test applicability for new test cases</w:t>
            </w:r>
          </w:p>
        </w:tc>
        <w:tc>
          <w:tcPr>
            <w:tcW w:w="1577" w:type="dxa"/>
          </w:tcPr>
          <w:p w14:paraId="419EC28A" w14:textId="77777777" w:rsidR="00410021" w:rsidRPr="0051598C" w:rsidRDefault="00410021" w:rsidP="009D1436">
            <w:pPr>
              <w:pStyle w:val="TAL"/>
              <w:rPr>
                <w:sz w:val="16"/>
              </w:rPr>
            </w:pPr>
            <w:r>
              <w:rPr>
                <w:sz w:val="16"/>
              </w:rPr>
              <w:t>Huawei, Hisilicon</w:t>
            </w:r>
          </w:p>
        </w:tc>
        <w:tc>
          <w:tcPr>
            <w:tcW w:w="904" w:type="dxa"/>
          </w:tcPr>
          <w:p w14:paraId="0299F995" w14:textId="77777777" w:rsidR="00410021" w:rsidRPr="0051598C" w:rsidRDefault="00410021" w:rsidP="009D1436">
            <w:pPr>
              <w:pStyle w:val="TAL"/>
              <w:rPr>
                <w:sz w:val="16"/>
              </w:rPr>
            </w:pPr>
            <w:r>
              <w:rPr>
                <w:sz w:val="16"/>
              </w:rPr>
              <w:t>38.523-2</w:t>
            </w:r>
          </w:p>
        </w:tc>
        <w:tc>
          <w:tcPr>
            <w:tcW w:w="708" w:type="dxa"/>
          </w:tcPr>
          <w:p w14:paraId="68088D9C" w14:textId="77777777" w:rsidR="00410021" w:rsidRPr="0051598C" w:rsidRDefault="00410021" w:rsidP="009D1436">
            <w:pPr>
              <w:pStyle w:val="TAL"/>
              <w:rPr>
                <w:sz w:val="16"/>
              </w:rPr>
            </w:pPr>
            <w:r>
              <w:rPr>
                <w:sz w:val="16"/>
              </w:rPr>
              <w:t>0254</w:t>
            </w:r>
          </w:p>
        </w:tc>
        <w:tc>
          <w:tcPr>
            <w:tcW w:w="266" w:type="dxa"/>
          </w:tcPr>
          <w:p w14:paraId="2B2D9AA1" w14:textId="77777777" w:rsidR="00410021" w:rsidRPr="0051598C" w:rsidRDefault="00410021" w:rsidP="009D1436">
            <w:pPr>
              <w:pStyle w:val="TAR"/>
              <w:rPr>
                <w:sz w:val="16"/>
              </w:rPr>
            </w:pPr>
            <w:r>
              <w:rPr>
                <w:sz w:val="16"/>
              </w:rPr>
              <w:t>-</w:t>
            </w:r>
          </w:p>
        </w:tc>
        <w:tc>
          <w:tcPr>
            <w:tcW w:w="727" w:type="dxa"/>
          </w:tcPr>
          <w:p w14:paraId="0F91CDC3" w14:textId="77777777" w:rsidR="00410021" w:rsidRPr="0051598C" w:rsidRDefault="00410021" w:rsidP="009D1436">
            <w:pPr>
              <w:pStyle w:val="TAL"/>
              <w:rPr>
                <w:sz w:val="16"/>
              </w:rPr>
            </w:pPr>
            <w:r>
              <w:rPr>
                <w:sz w:val="16"/>
              </w:rPr>
              <w:t>Rel-17</w:t>
            </w:r>
          </w:p>
        </w:tc>
        <w:tc>
          <w:tcPr>
            <w:tcW w:w="290" w:type="dxa"/>
          </w:tcPr>
          <w:p w14:paraId="678F58F3" w14:textId="77777777" w:rsidR="00410021" w:rsidRPr="0051598C" w:rsidRDefault="00410021" w:rsidP="009D1436">
            <w:pPr>
              <w:pStyle w:val="TAL"/>
              <w:rPr>
                <w:sz w:val="16"/>
              </w:rPr>
            </w:pPr>
            <w:r>
              <w:rPr>
                <w:sz w:val="16"/>
              </w:rPr>
              <w:t>F</w:t>
            </w:r>
          </w:p>
        </w:tc>
        <w:tc>
          <w:tcPr>
            <w:tcW w:w="2545" w:type="dxa"/>
          </w:tcPr>
          <w:p w14:paraId="01545B71" w14:textId="77777777" w:rsidR="00410021" w:rsidRPr="0051598C" w:rsidRDefault="00410021" w:rsidP="009D1436">
            <w:pPr>
              <w:pStyle w:val="TAL"/>
              <w:rPr>
                <w:sz w:val="16"/>
              </w:rPr>
            </w:pPr>
            <w:r>
              <w:rPr>
                <w:sz w:val="16"/>
              </w:rPr>
              <w:t>NR_redcap_plus_ARCH-UEConTest</w:t>
            </w:r>
          </w:p>
        </w:tc>
        <w:tc>
          <w:tcPr>
            <w:tcW w:w="1134" w:type="dxa"/>
          </w:tcPr>
          <w:p w14:paraId="1C44A684" w14:textId="77777777" w:rsidR="00410021" w:rsidRPr="0051598C" w:rsidRDefault="00410021" w:rsidP="009D1436">
            <w:pPr>
              <w:pStyle w:val="TAL"/>
              <w:rPr>
                <w:sz w:val="16"/>
              </w:rPr>
            </w:pPr>
            <w:r>
              <w:rPr>
                <w:sz w:val="16"/>
              </w:rPr>
              <w:t>revised</w:t>
            </w:r>
          </w:p>
        </w:tc>
      </w:tr>
      <w:tr w:rsidR="00410021" w14:paraId="00179B96" w14:textId="77777777" w:rsidTr="00410021">
        <w:tc>
          <w:tcPr>
            <w:tcW w:w="1097" w:type="dxa"/>
          </w:tcPr>
          <w:p w14:paraId="031ED873" w14:textId="77777777" w:rsidR="00410021" w:rsidRPr="0051598C" w:rsidRDefault="00410021" w:rsidP="009D1436">
            <w:pPr>
              <w:pStyle w:val="TAL"/>
              <w:rPr>
                <w:sz w:val="16"/>
              </w:rPr>
            </w:pPr>
            <w:r>
              <w:rPr>
                <w:sz w:val="16"/>
              </w:rPr>
              <w:t>R5-225350</w:t>
            </w:r>
          </w:p>
        </w:tc>
        <w:tc>
          <w:tcPr>
            <w:tcW w:w="3080" w:type="dxa"/>
          </w:tcPr>
          <w:p w14:paraId="51625994" w14:textId="77777777" w:rsidR="00410021" w:rsidRPr="0051598C" w:rsidRDefault="00410021" w:rsidP="009D1436">
            <w:pPr>
              <w:pStyle w:val="TAL"/>
              <w:rPr>
                <w:sz w:val="16"/>
              </w:rPr>
            </w:pPr>
            <w:r>
              <w:rPr>
                <w:sz w:val="16"/>
              </w:rPr>
              <w:t>RedCap UE Test applicability for new test cases</w:t>
            </w:r>
          </w:p>
        </w:tc>
        <w:tc>
          <w:tcPr>
            <w:tcW w:w="1577" w:type="dxa"/>
          </w:tcPr>
          <w:p w14:paraId="451361E4" w14:textId="77777777" w:rsidR="00410021" w:rsidRPr="0051598C" w:rsidRDefault="00410021" w:rsidP="009D1436">
            <w:pPr>
              <w:pStyle w:val="TAL"/>
              <w:rPr>
                <w:sz w:val="16"/>
              </w:rPr>
            </w:pPr>
            <w:r>
              <w:rPr>
                <w:sz w:val="16"/>
              </w:rPr>
              <w:t>Huawei, Hisilicon</w:t>
            </w:r>
          </w:p>
        </w:tc>
        <w:tc>
          <w:tcPr>
            <w:tcW w:w="904" w:type="dxa"/>
          </w:tcPr>
          <w:p w14:paraId="139F35D5" w14:textId="77777777" w:rsidR="00410021" w:rsidRPr="0051598C" w:rsidRDefault="00410021" w:rsidP="009D1436">
            <w:pPr>
              <w:pStyle w:val="TAL"/>
              <w:rPr>
                <w:sz w:val="16"/>
              </w:rPr>
            </w:pPr>
            <w:r>
              <w:rPr>
                <w:sz w:val="16"/>
              </w:rPr>
              <w:t>38.523-2</w:t>
            </w:r>
          </w:p>
        </w:tc>
        <w:tc>
          <w:tcPr>
            <w:tcW w:w="708" w:type="dxa"/>
          </w:tcPr>
          <w:p w14:paraId="5DE0E33A" w14:textId="77777777" w:rsidR="00410021" w:rsidRPr="0051598C" w:rsidRDefault="00410021" w:rsidP="009D1436">
            <w:pPr>
              <w:pStyle w:val="TAL"/>
              <w:rPr>
                <w:sz w:val="16"/>
              </w:rPr>
            </w:pPr>
            <w:r>
              <w:rPr>
                <w:sz w:val="16"/>
              </w:rPr>
              <w:t>0254</w:t>
            </w:r>
          </w:p>
        </w:tc>
        <w:tc>
          <w:tcPr>
            <w:tcW w:w="266" w:type="dxa"/>
          </w:tcPr>
          <w:p w14:paraId="177A006A" w14:textId="77777777" w:rsidR="00410021" w:rsidRPr="0051598C" w:rsidRDefault="00410021" w:rsidP="009D1436">
            <w:pPr>
              <w:pStyle w:val="TAR"/>
              <w:rPr>
                <w:sz w:val="16"/>
              </w:rPr>
            </w:pPr>
            <w:r>
              <w:rPr>
                <w:sz w:val="16"/>
              </w:rPr>
              <w:t>1</w:t>
            </w:r>
          </w:p>
        </w:tc>
        <w:tc>
          <w:tcPr>
            <w:tcW w:w="727" w:type="dxa"/>
          </w:tcPr>
          <w:p w14:paraId="3E6E9BE7" w14:textId="77777777" w:rsidR="00410021" w:rsidRPr="0051598C" w:rsidRDefault="00410021" w:rsidP="009D1436">
            <w:pPr>
              <w:pStyle w:val="TAL"/>
              <w:rPr>
                <w:sz w:val="16"/>
              </w:rPr>
            </w:pPr>
            <w:r>
              <w:rPr>
                <w:sz w:val="16"/>
              </w:rPr>
              <w:t>Rel-17</w:t>
            </w:r>
          </w:p>
        </w:tc>
        <w:tc>
          <w:tcPr>
            <w:tcW w:w="290" w:type="dxa"/>
          </w:tcPr>
          <w:p w14:paraId="345FCC01" w14:textId="77777777" w:rsidR="00410021" w:rsidRPr="0051598C" w:rsidRDefault="00410021" w:rsidP="009D1436">
            <w:pPr>
              <w:pStyle w:val="TAL"/>
              <w:rPr>
                <w:sz w:val="16"/>
              </w:rPr>
            </w:pPr>
            <w:r>
              <w:rPr>
                <w:sz w:val="16"/>
              </w:rPr>
              <w:t>F</w:t>
            </w:r>
          </w:p>
        </w:tc>
        <w:tc>
          <w:tcPr>
            <w:tcW w:w="2545" w:type="dxa"/>
          </w:tcPr>
          <w:p w14:paraId="5A220918" w14:textId="77777777" w:rsidR="00410021" w:rsidRPr="0051598C" w:rsidRDefault="00410021" w:rsidP="009D1436">
            <w:pPr>
              <w:pStyle w:val="TAL"/>
              <w:rPr>
                <w:sz w:val="16"/>
              </w:rPr>
            </w:pPr>
            <w:r>
              <w:rPr>
                <w:sz w:val="16"/>
              </w:rPr>
              <w:t>NR_redcap_plus_ARCH-UEConTest</w:t>
            </w:r>
          </w:p>
        </w:tc>
        <w:tc>
          <w:tcPr>
            <w:tcW w:w="1134" w:type="dxa"/>
          </w:tcPr>
          <w:p w14:paraId="66C3C98A" w14:textId="77777777" w:rsidR="00410021" w:rsidRPr="0051598C" w:rsidRDefault="00410021" w:rsidP="009D1436">
            <w:pPr>
              <w:pStyle w:val="TAL"/>
              <w:rPr>
                <w:sz w:val="16"/>
              </w:rPr>
            </w:pPr>
            <w:r>
              <w:rPr>
                <w:sz w:val="16"/>
              </w:rPr>
              <w:t>agreed</w:t>
            </w:r>
          </w:p>
        </w:tc>
      </w:tr>
      <w:tr w:rsidR="00410021" w14:paraId="137C2E6A" w14:textId="77777777" w:rsidTr="00410021">
        <w:tc>
          <w:tcPr>
            <w:tcW w:w="1097" w:type="dxa"/>
          </w:tcPr>
          <w:p w14:paraId="24B884EA" w14:textId="77777777" w:rsidR="00410021" w:rsidRPr="0051598C" w:rsidRDefault="00410021" w:rsidP="009D1436">
            <w:pPr>
              <w:pStyle w:val="TAL"/>
              <w:rPr>
                <w:sz w:val="16"/>
              </w:rPr>
            </w:pPr>
            <w:r>
              <w:rPr>
                <w:sz w:val="16"/>
              </w:rPr>
              <w:t>R5-224758</w:t>
            </w:r>
          </w:p>
        </w:tc>
        <w:tc>
          <w:tcPr>
            <w:tcW w:w="3080" w:type="dxa"/>
          </w:tcPr>
          <w:p w14:paraId="55CFBA0F" w14:textId="77777777" w:rsidR="00410021" w:rsidRPr="0051598C" w:rsidRDefault="00410021" w:rsidP="009D1436">
            <w:pPr>
              <w:pStyle w:val="TAL"/>
              <w:rPr>
                <w:sz w:val="16"/>
              </w:rPr>
            </w:pPr>
            <w:r>
              <w:rPr>
                <w:sz w:val="16"/>
              </w:rPr>
              <w:t>Add the support of SET UAI test function into the test applicability for 8.1.5.10.1</w:t>
            </w:r>
          </w:p>
        </w:tc>
        <w:tc>
          <w:tcPr>
            <w:tcW w:w="1577" w:type="dxa"/>
          </w:tcPr>
          <w:p w14:paraId="1D21A9A4" w14:textId="77777777" w:rsidR="00410021" w:rsidRPr="0051598C" w:rsidRDefault="00410021" w:rsidP="009D1436">
            <w:pPr>
              <w:pStyle w:val="TAL"/>
              <w:rPr>
                <w:sz w:val="16"/>
              </w:rPr>
            </w:pPr>
            <w:r>
              <w:rPr>
                <w:sz w:val="16"/>
              </w:rPr>
              <w:t>Huawei, Hisilicon</w:t>
            </w:r>
          </w:p>
        </w:tc>
        <w:tc>
          <w:tcPr>
            <w:tcW w:w="904" w:type="dxa"/>
          </w:tcPr>
          <w:p w14:paraId="2F75CA67" w14:textId="77777777" w:rsidR="00410021" w:rsidRPr="0051598C" w:rsidRDefault="00410021" w:rsidP="009D1436">
            <w:pPr>
              <w:pStyle w:val="TAL"/>
              <w:rPr>
                <w:sz w:val="16"/>
              </w:rPr>
            </w:pPr>
            <w:r>
              <w:rPr>
                <w:sz w:val="16"/>
              </w:rPr>
              <w:t>38.523-2</w:t>
            </w:r>
          </w:p>
        </w:tc>
        <w:tc>
          <w:tcPr>
            <w:tcW w:w="708" w:type="dxa"/>
          </w:tcPr>
          <w:p w14:paraId="54E29261" w14:textId="77777777" w:rsidR="00410021" w:rsidRPr="0051598C" w:rsidRDefault="00410021" w:rsidP="009D1436">
            <w:pPr>
              <w:pStyle w:val="TAL"/>
              <w:rPr>
                <w:sz w:val="16"/>
              </w:rPr>
            </w:pPr>
            <w:r>
              <w:rPr>
                <w:sz w:val="16"/>
              </w:rPr>
              <w:t>0255</w:t>
            </w:r>
          </w:p>
        </w:tc>
        <w:tc>
          <w:tcPr>
            <w:tcW w:w="266" w:type="dxa"/>
          </w:tcPr>
          <w:p w14:paraId="13167F96" w14:textId="77777777" w:rsidR="00410021" w:rsidRPr="0051598C" w:rsidRDefault="00410021" w:rsidP="009D1436">
            <w:pPr>
              <w:pStyle w:val="TAR"/>
              <w:rPr>
                <w:sz w:val="16"/>
              </w:rPr>
            </w:pPr>
            <w:r>
              <w:rPr>
                <w:sz w:val="16"/>
              </w:rPr>
              <w:t>-</w:t>
            </w:r>
          </w:p>
        </w:tc>
        <w:tc>
          <w:tcPr>
            <w:tcW w:w="727" w:type="dxa"/>
          </w:tcPr>
          <w:p w14:paraId="612969FE" w14:textId="77777777" w:rsidR="00410021" w:rsidRPr="0051598C" w:rsidRDefault="00410021" w:rsidP="009D1436">
            <w:pPr>
              <w:pStyle w:val="TAL"/>
              <w:rPr>
                <w:sz w:val="16"/>
              </w:rPr>
            </w:pPr>
            <w:r>
              <w:rPr>
                <w:sz w:val="16"/>
              </w:rPr>
              <w:t>Rel-16</w:t>
            </w:r>
          </w:p>
        </w:tc>
        <w:tc>
          <w:tcPr>
            <w:tcW w:w="290" w:type="dxa"/>
          </w:tcPr>
          <w:p w14:paraId="0CD42093" w14:textId="77777777" w:rsidR="00410021" w:rsidRPr="0051598C" w:rsidRDefault="00410021" w:rsidP="009D1436">
            <w:pPr>
              <w:pStyle w:val="TAL"/>
              <w:rPr>
                <w:sz w:val="16"/>
              </w:rPr>
            </w:pPr>
            <w:r>
              <w:rPr>
                <w:sz w:val="16"/>
              </w:rPr>
              <w:t>F</w:t>
            </w:r>
          </w:p>
        </w:tc>
        <w:tc>
          <w:tcPr>
            <w:tcW w:w="2545" w:type="dxa"/>
          </w:tcPr>
          <w:p w14:paraId="40F25F13" w14:textId="77777777" w:rsidR="00410021" w:rsidRPr="0051598C" w:rsidRDefault="00410021" w:rsidP="009D1436">
            <w:pPr>
              <w:pStyle w:val="TAL"/>
              <w:rPr>
                <w:sz w:val="16"/>
              </w:rPr>
            </w:pPr>
            <w:r>
              <w:rPr>
                <w:sz w:val="16"/>
              </w:rPr>
              <w:t>NR_UE_pow_sav-UEConTest</w:t>
            </w:r>
          </w:p>
        </w:tc>
        <w:tc>
          <w:tcPr>
            <w:tcW w:w="1134" w:type="dxa"/>
          </w:tcPr>
          <w:p w14:paraId="2D36342B" w14:textId="77777777" w:rsidR="00410021" w:rsidRPr="0051598C" w:rsidRDefault="00410021" w:rsidP="009D1436">
            <w:pPr>
              <w:pStyle w:val="TAL"/>
              <w:rPr>
                <w:sz w:val="16"/>
              </w:rPr>
            </w:pPr>
            <w:r>
              <w:rPr>
                <w:sz w:val="16"/>
              </w:rPr>
              <w:t>withdrawn</w:t>
            </w:r>
          </w:p>
        </w:tc>
      </w:tr>
      <w:tr w:rsidR="00410021" w14:paraId="4F3DCF2F" w14:textId="77777777" w:rsidTr="00410021">
        <w:tc>
          <w:tcPr>
            <w:tcW w:w="1097" w:type="dxa"/>
          </w:tcPr>
          <w:p w14:paraId="1E0D555A" w14:textId="77777777" w:rsidR="00410021" w:rsidRPr="0051598C" w:rsidRDefault="00410021" w:rsidP="009D1436">
            <w:pPr>
              <w:pStyle w:val="TAL"/>
              <w:rPr>
                <w:sz w:val="16"/>
              </w:rPr>
            </w:pPr>
            <w:r>
              <w:rPr>
                <w:sz w:val="16"/>
              </w:rPr>
              <w:t>R5-224927</w:t>
            </w:r>
          </w:p>
        </w:tc>
        <w:tc>
          <w:tcPr>
            <w:tcW w:w="3080" w:type="dxa"/>
          </w:tcPr>
          <w:p w14:paraId="0090240F" w14:textId="77777777" w:rsidR="00410021" w:rsidRPr="0051598C" w:rsidRDefault="00410021" w:rsidP="009D1436">
            <w:pPr>
              <w:pStyle w:val="TAL"/>
              <w:rPr>
                <w:sz w:val="16"/>
              </w:rPr>
            </w:pPr>
            <w:r>
              <w:rPr>
                <w:sz w:val="16"/>
              </w:rPr>
              <w:t>Addition of applicability of new eNS Test Case for NSAC Initial registration rejected</w:t>
            </w:r>
          </w:p>
        </w:tc>
        <w:tc>
          <w:tcPr>
            <w:tcW w:w="1577" w:type="dxa"/>
          </w:tcPr>
          <w:p w14:paraId="34C3F611" w14:textId="77777777" w:rsidR="00410021" w:rsidRPr="0051598C" w:rsidRDefault="00410021" w:rsidP="009D1436">
            <w:pPr>
              <w:pStyle w:val="TAL"/>
              <w:rPr>
                <w:sz w:val="16"/>
              </w:rPr>
            </w:pPr>
            <w:r>
              <w:rPr>
                <w:sz w:val="16"/>
              </w:rPr>
              <w:t>Lenovo</w:t>
            </w:r>
          </w:p>
        </w:tc>
        <w:tc>
          <w:tcPr>
            <w:tcW w:w="904" w:type="dxa"/>
          </w:tcPr>
          <w:p w14:paraId="5CC3C0DE" w14:textId="77777777" w:rsidR="00410021" w:rsidRPr="0051598C" w:rsidRDefault="00410021" w:rsidP="009D1436">
            <w:pPr>
              <w:pStyle w:val="TAL"/>
              <w:rPr>
                <w:sz w:val="16"/>
              </w:rPr>
            </w:pPr>
            <w:r>
              <w:rPr>
                <w:sz w:val="16"/>
              </w:rPr>
              <w:t>38.523-2</w:t>
            </w:r>
          </w:p>
        </w:tc>
        <w:tc>
          <w:tcPr>
            <w:tcW w:w="708" w:type="dxa"/>
          </w:tcPr>
          <w:p w14:paraId="5CCAF00F" w14:textId="77777777" w:rsidR="00410021" w:rsidRPr="0051598C" w:rsidRDefault="00410021" w:rsidP="009D1436">
            <w:pPr>
              <w:pStyle w:val="TAL"/>
              <w:rPr>
                <w:sz w:val="16"/>
              </w:rPr>
            </w:pPr>
            <w:r>
              <w:rPr>
                <w:sz w:val="16"/>
              </w:rPr>
              <w:t>0256</w:t>
            </w:r>
          </w:p>
        </w:tc>
        <w:tc>
          <w:tcPr>
            <w:tcW w:w="266" w:type="dxa"/>
          </w:tcPr>
          <w:p w14:paraId="706844B7" w14:textId="77777777" w:rsidR="00410021" w:rsidRPr="0051598C" w:rsidRDefault="00410021" w:rsidP="009D1436">
            <w:pPr>
              <w:pStyle w:val="TAR"/>
              <w:rPr>
                <w:sz w:val="16"/>
              </w:rPr>
            </w:pPr>
            <w:r>
              <w:rPr>
                <w:sz w:val="16"/>
              </w:rPr>
              <w:t>-</w:t>
            </w:r>
          </w:p>
        </w:tc>
        <w:tc>
          <w:tcPr>
            <w:tcW w:w="727" w:type="dxa"/>
          </w:tcPr>
          <w:p w14:paraId="6B211571" w14:textId="77777777" w:rsidR="00410021" w:rsidRPr="0051598C" w:rsidRDefault="00410021" w:rsidP="009D1436">
            <w:pPr>
              <w:pStyle w:val="TAL"/>
              <w:rPr>
                <w:sz w:val="16"/>
              </w:rPr>
            </w:pPr>
            <w:r>
              <w:rPr>
                <w:sz w:val="16"/>
              </w:rPr>
              <w:t>Rel-16</w:t>
            </w:r>
          </w:p>
        </w:tc>
        <w:tc>
          <w:tcPr>
            <w:tcW w:w="290" w:type="dxa"/>
          </w:tcPr>
          <w:p w14:paraId="6F407EB8" w14:textId="77777777" w:rsidR="00410021" w:rsidRPr="0051598C" w:rsidRDefault="00410021" w:rsidP="009D1436">
            <w:pPr>
              <w:pStyle w:val="TAL"/>
              <w:rPr>
                <w:sz w:val="16"/>
              </w:rPr>
            </w:pPr>
            <w:r>
              <w:rPr>
                <w:sz w:val="16"/>
              </w:rPr>
              <w:t>F</w:t>
            </w:r>
          </w:p>
        </w:tc>
        <w:tc>
          <w:tcPr>
            <w:tcW w:w="2545" w:type="dxa"/>
          </w:tcPr>
          <w:p w14:paraId="184A3DA0" w14:textId="77777777" w:rsidR="00410021" w:rsidRPr="0051598C" w:rsidRDefault="00410021" w:rsidP="009D1436">
            <w:pPr>
              <w:pStyle w:val="TAL"/>
              <w:rPr>
                <w:sz w:val="16"/>
              </w:rPr>
            </w:pPr>
            <w:r>
              <w:rPr>
                <w:sz w:val="16"/>
              </w:rPr>
              <w:t>eNS_Ph2-UEConTest</w:t>
            </w:r>
          </w:p>
        </w:tc>
        <w:tc>
          <w:tcPr>
            <w:tcW w:w="1134" w:type="dxa"/>
          </w:tcPr>
          <w:p w14:paraId="732AE270" w14:textId="77777777" w:rsidR="00410021" w:rsidRPr="0051598C" w:rsidRDefault="00410021" w:rsidP="009D1436">
            <w:pPr>
              <w:pStyle w:val="TAL"/>
              <w:rPr>
                <w:sz w:val="16"/>
              </w:rPr>
            </w:pPr>
            <w:r>
              <w:rPr>
                <w:sz w:val="16"/>
              </w:rPr>
              <w:t>withdrawn</w:t>
            </w:r>
          </w:p>
        </w:tc>
      </w:tr>
      <w:tr w:rsidR="00410021" w14:paraId="5FFFDFCE" w14:textId="77777777" w:rsidTr="00410021">
        <w:tc>
          <w:tcPr>
            <w:tcW w:w="1097" w:type="dxa"/>
          </w:tcPr>
          <w:p w14:paraId="11421884" w14:textId="77777777" w:rsidR="00410021" w:rsidRPr="0051598C" w:rsidRDefault="00410021" w:rsidP="009D1436">
            <w:pPr>
              <w:pStyle w:val="TAL"/>
              <w:rPr>
                <w:sz w:val="16"/>
              </w:rPr>
            </w:pPr>
            <w:r>
              <w:rPr>
                <w:sz w:val="16"/>
              </w:rPr>
              <w:t>R5-224930</w:t>
            </w:r>
          </w:p>
        </w:tc>
        <w:tc>
          <w:tcPr>
            <w:tcW w:w="3080" w:type="dxa"/>
          </w:tcPr>
          <w:p w14:paraId="2FB33CA5" w14:textId="77777777" w:rsidR="00410021" w:rsidRPr="0051598C" w:rsidRDefault="00410021" w:rsidP="009D1436">
            <w:pPr>
              <w:pStyle w:val="TAL"/>
              <w:rPr>
                <w:sz w:val="16"/>
              </w:rPr>
            </w:pPr>
            <w:r>
              <w:rPr>
                <w:sz w:val="16"/>
              </w:rPr>
              <w:t>Addition of Applicability of new NR-NR Dual Connectivity test case</w:t>
            </w:r>
          </w:p>
        </w:tc>
        <w:tc>
          <w:tcPr>
            <w:tcW w:w="1577" w:type="dxa"/>
          </w:tcPr>
          <w:p w14:paraId="0A2A64BB" w14:textId="77777777" w:rsidR="00410021" w:rsidRPr="0051598C" w:rsidRDefault="00410021" w:rsidP="009D1436">
            <w:pPr>
              <w:pStyle w:val="TAL"/>
              <w:rPr>
                <w:sz w:val="16"/>
              </w:rPr>
            </w:pPr>
            <w:r>
              <w:rPr>
                <w:sz w:val="16"/>
              </w:rPr>
              <w:t>Lenovo</w:t>
            </w:r>
          </w:p>
        </w:tc>
        <w:tc>
          <w:tcPr>
            <w:tcW w:w="904" w:type="dxa"/>
          </w:tcPr>
          <w:p w14:paraId="176704CC" w14:textId="77777777" w:rsidR="00410021" w:rsidRPr="0051598C" w:rsidRDefault="00410021" w:rsidP="009D1436">
            <w:pPr>
              <w:pStyle w:val="TAL"/>
              <w:rPr>
                <w:sz w:val="16"/>
              </w:rPr>
            </w:pPr>
            <w:r>
              <w:rPr>
                <w:sz w:val="16"/>
              </w:rPr>
              <w:t>38.523-2</w:t>
            </w:r>
          </w:p>
        </w:tc>
        <w:tc>
          <w:tcPr>
            <w:tcW w:w="708" w:type="dxa"/>
          </w:tcPr>
          <w:p w14:paraId="662FB5B0" w14:textId="77777777" w:rsidR="00410021" w:rsidRPr="0051598C" w:rsidRDefault="00410021" w:rsidP="009D1436">
            <w:pPr>
              <w:pStyle w:val="TAL"/>
              <w:rPr>
                <w:sz w:val="16"/>
              </w:rPr>
            </w:pPr>
            <w:r>
              <w:rPr>
                <w:sz w:val="16"/>
              </w:rPr>
              <w:t>0257</w:t>
            </w:r>
          </w:p>
        </w:tc>
        <w:tc>
          <w:tcPr>
            <w:tcW w:w="266" w:type="dxa"/>
          </w:tcPr>
          <w:p w14:paraId="4F5A07E3" w14:textId="77777777" w:rsidR="00410021" w:rsidRPr="0051598C" w:rsidRDefault="00410021" w:rsidP="009D1436">
            <w:pPr>
              <w:pStyle w:val="TAR"/>
              <w:rPr>
                <w:sz w:val="16"/>
              </w:rPr>
            </w:pPr>
            <w:r>
              <w:rPr>
                <w:sz w:val="16"/>
              </w:rPr>
              <w:t>-</w:t>
            </w:r>
          </w:p>
        </w:tc>
        <w:tc>
          <w:tcPr>
            <w:tcW w:w="727" w:type="dxa"/>
          </w:tcPr>
          <w:p w14:paraId="4BED7F55" w14:textId="77777777" w:rsidR="00410021" w:rsidRPr="0051598C" w:rsidRDefault="00410021" w:rsidP="009D1436">
            <w:pPr>
              <w:pStyle w:val="TAL"/>
              <w:rPr>
                <w:sz w:val="16"/>
              </w:rPr>
            </w:pPr>
            <w:r>
              <w:rPr>
                <w:sz w:val="16"/>
              </w:rPr>
              <w:t>Rel-16</w:t>
            </w:r>
          </w:p>
        </w:tc>
        <w:tc>
          <w:tcPr>
            <w:tcW w:w="290" w:type="dxa"/>
          </w:tcPr>
          <w:p w14:paraId="713AC0FC" w14:textId="77777777" w:rsidR="00410021" w:rsidRPr="0051598C" w:rsidRDefault="00410021" w:rsidP="009D1436">
            <w:pPr>
              <w:pStyle w:val="TAL"/>
              <w:rPr>
                <w:sz w:val="16"/>
              </w:rPr>
            </w:pPr>
            <w:r>
              <w:rPr>
                <w:sz w:val="16"/>
              </w:rPr>
              <w:t>F</w:t>
            </w:r>
          </w:p>
        </w:tc>
        <w:tc>
          <w:tcPr>
            <w:tcW w:w="2545" w:type="dxa"/>
          </w:tcPr>
          <w:p w14:paraId="760A6CF8" w14:textId="77777777" w:rsidR="00410021" w:rsidRPr="0051598C" w:rsidRDefault="00410021" w:rsidP="009D1436">
            <w:pPr>
              <w:pStyle w:val="TAL"/>
              <w:rPr>
                <w:sz w:val="16"/>
              </w:rPr>
            </w:pPr>
            <w:r>
              <w:rPr>
                <w:sz w:val="16"/>
              </w:rPr>
              <w:t>LTE_NR_DC_CA_enh-UEConTest</w:t>
            </w:r>
          </w:p>
        </w:tc>
        <w:tc>
          <w:tcPr>
            <w:tcW w:w="1134" w:type="dxa"/>
          </w:tcPr>
          <w:p w14:paraId="090355D1" w14:textId="77777777" w:rsidR="00410021" w:rsidRPr="0051598C" w:rsidRDefault="00410021" w:rsidP="009D1436">
            <w:pPr>
              <w:pStyle w:val="TAL"/>
              <w:rPr>
                <w:sz w:val="16"/>
              </w:rPr>
            </w:pPr>
            <w:r>
              <w:rPr>
                <w:sz w:val="16"/>
              </w:rPr>
              <w:t>revised</w:t>
            </w:r>
          </w:p>
        </w:tc>
      </w:tr>
      <w:tr w:rsidR="00410021" w14:paraId="5989460E" w14:textId="77777777" w:rsidTr="00410021">
        <w:tc>
          <w:tcPr>
            <w:tcW w:w="1097" w:type="dxa"/>
          </w:tcPr>
          <w:p w14:paraId="7639DA78" w14:textId="77777777" w:rsidR="00410021" w:rsidRPr="0051598C" w:rsidRDefault="00410021" w:rsidP="009D1436">
            <w:pPr>
              <w:pStyle w:val="TAL"/>
              <w:rPr>
                <w:sz w:val="16"/>
              </w:rPr>
            </w:pPr>
            <w:r>
              <w:rPr>
                <w:sz w:val="16"/>
              </w:rPr>
              <w:t>R5-225322</w:t>
            </w:r>
          </w:p>
        </w:tc>
        <w:tc>
          <w:tcPr>
            <w:tcW w:w="3080" w:type="dxa"/>
          </w:tcPr>
          <w:p w14:paraId="247F185E" w14:textId="77777777" w:rsidR="00410021" w:rsidRPr="0051598C" w:rsidRDefault="00410021" w:rsidP="009D1436">
            <w:pPr>
              <w:pStyle w:val="TAL"/>
              <w:rPr>
                <w:sz w:val="16"/>
              </w:rPr>
            </w:pPr>
            <w:r>
              <w:rPr>
                <w:sz w:val="16"/>
              </w:rPr>
              <w:t>Addition of Applicability of new NR-NR Dual Connectivity test case</w:t>
            </w:r>
          </w:p>
        </w:tc>
        <w:tc>
          <w:tcPr>
            <w:tcW w:w="1577" w:type="dxa"/>
          </w:tcPr>
          <w:p w14:paraId="3AD6A1D8" w14:textId="77777777" w:rsidR="00410021" w:rsidRPr="0051598C" w:rsidRDefault="00410021" w:rsidP="009D1436">
            <w:pPr>
              <w:pStyle w:val="TAL"/>
              <w:rPr>
                <w:sz w:val="16"/>
              </w:rPr>
            </w:pPr>
            <w:r>
              <w:rPr>
                <w:sz w:val="16"/>
              </w:rPr>
              <w:t>Lenovo</w:t>
            </w:r>
          </w:p>
        </w:tc>
        <w:tc>
          <w:tcPr>
            <w:tcW w:w="904" w:type="dxa"/>
          </w:tcPr>
          <w:p w14:paraId="570BB130" w14:textId="77777777" w:rsidR="00410021" w:rsidRPr="0051598C" w:rsidRDefault="00410021" w:rsidP="009D1436">
            <w:pPr>
              <w:pStyle w:val="TAL"/>
              <w:rPr>
                <w:sz w:val="16"/>
              </w:rPr>
            </w:pPr>
            <w:r>
              <w:rPr>
                <w:sz w:val="16"/>
              </w:rPr>
              <w:t>38.523-2</w:t>
            </w:r>
          </w:p>
        </w:tc>
        <w:tc>
          <w:tcPr>
            <w:tcW w:w="708" w:type="dxa"/>
          </w:tcPr>
          <w:p w14:paraId="7699507B" w14:textId="77777777" w:rsidR="00410021" w:rsidRPr="0051598C" w:rsidRDefault="00410021" w:rsidP="009D1436">
            <w:pPr>
              <w:pStyle w:val="TAL"/>
              <w:rPr>
                <w:sz w:val="16"/>
              </w:rPr>
            </w:pPr>
            <w:r>
              <w:rPr>
                <w:sz w:val="16"/>
              </w:rPr>
              <w:t>0257</w:t>
            </w:r>
          </w:p>
        </w:tc>
        <w:tc>
          <w:tcPr>
            <w:tcW w:w="266" w:type="dxa"/>
          </w:tcPr>
          <w:p w14:paraId="72B17AE9" w14:textId="77777777" w:rsidR="00410021" w:rsidRPr="0051598C" w:rsidRDefault="00410021" w:rsidP="009D1436">
            <w:pPr>
              <w:pStyle w:val="TAR"/>
              <w:rPr>
                <w:sz w:val="16"/>
              </w:rPr>
            </w:pPr>
            <w:r>
              <w:rPr>
                <w:sz w:val="16"/>
              </w:rPr>
              <w:t>1</w:t>
            </w:r>
          </w:p>
        </w:tc>
        <w:tc>
          <w:tcPr>
            <w:tcW w:w="727" w:type="dxa"/>
          </w:tcPr>
          <w:p w14:paraId="1DC54325" w14:textId="77777777" w:rsidR="00410021" w:rsidRPr="0051598C" w:rsidRDefault="00410021" w:rsidP="009D1436">
            <w:pPr>
              <w:pStyle w:val="TAL"/>
              <w:rPr>
                <w:sz w:val="16"/>
              </w:rPr>
            </w:pPr>
            <w:r>
              <w:rPr>
                <w:sz w:val="16"/>
              </w:rPr>
              <w:t>Rel-16</w:t>
            </w:r>
          </w:p>
        </w:tc>
        <w:tc>
          <w:tcPr>
            <w:tcW w:w="290" w:type="dxa"/>
          </w:tcPr>
          <w:p w14:paraId="33AD97B7" w14:textId="77777777" w:rsidR="00410021" w:rsidRPr="0051598C" w:rsidRDefault="00410021" w:rsidP="009D1436">
            <w:pPr>
              <w:pStyle w:val="TAL"/>
              <w:rPr>
                <w:sz w:val="16"/>
              </w:rPr>
            </w:pPr>
            <w:r>
              <w:rPr>
                <w:sz w:val="16"/>
              </w:rPr>
              <w:t>F</w:t>
            </w:r>
          </w:p>
        </w:tc>
        <w:tc>
          <w:tcPr>
            <w:tcW w:w="2545" w:type="dxa"/>
          </w:tcPr>
          <w:p w14:paraId="25A226F1" w14:textId="77777777" w:rsidR="00410021" w:rsidRPr="0051598C" w:rsidRDefault="00410021" w:rsidP="009D1436">
            <w:pPr>
              <w:pStyle w:val="TAL"/>
              <w:rPr>
                <w:sz w:val="16"/>
              </w:rPr>
            </w:pPr>
            <w:r>
              <w:rPr>
                <w:sz w:val="16"/>
              </w:rPr>
              <w:t>LTE_NR_DC_CA_enh-UEConTest</w:t>
            </w:r>
          </w:p>
        </w:tc>
        <w:tc>
          <w:tcPr>
            <w:tcW w:w="1134" w:type="dxa"/>
          </w:tcPr>
          <w:p w14:paraId="58BCAEC3" w14:textId="77777777" w:rsidR="00410021" w:rsidRPr="0051598C" w:rsidRDefault="00410021" w:rsidP="009D1436">
            <w:pPr>
              <w:pStyle w:val="TAL"/>
              <w:rPr>
                <w:sz w:val="16"/>
              </w:rPr>
            </w:pPr>
            <w:r>
              <w:rPr>
                <w:sz w:val="16"/>
              </w:rPr>
              <w:t>agreed</w:t>
            </w:r>
          </w:p>
        </w:tc>
      </w:tr>
      <w:tr w:rsidR="00410021" w14:paraId="4E34E26B" w14:textId="77777777" w:rsidTr="00410021">
        <w:tc>
          <w:tcPr>
            <w:tcW w:w="1097" w:type="dxa"/>
          </w:tcPr>
          <w:p w14:paraId="0251716A" w14:textId="77777777" w:rsidR="00410021" w:rsidRPr="0051598C" w:rsidRDefault="00410021" w:rsidP="009D1436">
            <w:pPr>
              <w:pStyle w:val="TAL"/>
              <w:rPr>
                <w:sz w:val="16"/>
              </w:rPr>
            </w:pPr>
            <w:r>
              <w:rPr>
                <w:sz w:val="16"/>
              </w:rPr>
              <w:t>R5-224973</w:t>
            </w:r>
          </w:p>
        </w:tc>
        <w:tc>
          <w:tcPr>
            <w:tcW w:w="3080" w:type="dxa"/>
          </w:tcPr>
          <w:p w14:paraId="09789952" w14:textId="77777777" w:rsidR="00410021" w:rsidRPr="0051598C" w:rsidRDefault="00410021" w:rsidP="009D1436">
            <w:pPr>
              <w:pStyle w:val="TAL"/>
              <w:rPr>
                <w:sz w:val="16"/>
              </w:rPr>
            </w:pPr>
            <w:r>
              <w:rPr>
                <w:sz w:val="16"/>
              </w:rPr>
              <w:t>Addition of applicability of new eNS Test Case for NSAC Initial registration rejected</w:t>
            </w:r>
          </w:p>
        </w:tc>
        <w:tc>
          <w:tcPr>
            <w:tcW w:w="1577" w:type="dxa"/>
          </w:tcPr>
          <w:p w14:paraId="729E9FE7" w14:textId="77777777" w:rsidR="00410021" w:rsidRPr="0051598C" w:rsidRDefault="00410021" w:rsidP="009D1436">
            <w:pPr>
              <w:pStyle w:val="TAL"/>
              <w:rPr>
                <w:sz w:val="16"/>
              </w:rPr>
            </w:pPr>
            <w:r>
              <w:rPr>
                <w:sz w:val="16"/>
              </w:rPr>
              <w:t>Lenovo</w:t>
            </w:r>
          </w:p>
        </w:tc>
        <w:tc>
          <w:tcPr>
            <w:tcW w:w="904" w:type="dxa"/>
          </w:tcPr>
          <w:p w14:paraId="4A694BD5" w14:textId="77777777" w:rsidR="00410021" w:rsidRPr="0051598C" w:rsidRDefault="00410021" w:rsidP="009D1436">
            <w:pPr>
              <w:pStyle w:val="TAL"/>
              <w:rPr>
                <w:sz w:val="16"/>
              </w:rPr>
            </w:pPr>
            <w:r>
              <w:rPr>
                <w:sz w:val="16"/>
              </w:rPr>
              <w:t>38.523-2</w:t>
            </w:r>
          </w:p>
        </w:tc>
        <w:tc>
          <w:tcPr>
            <w:tcW w:w="708" w:type="dxa"/>
          </w:tcPr>
          <w:p w14:paraId="448EFCBA" w14:textId="77777777" w:rsidR="00410021" w:rsidRPr="0051598C" w:rsidRDefault="00410021" w:rsidP="009D1436">
            <w:pPr>
              <w:pStyle w:val="TAL"/>
              <w:rPr>
                <w:sz w:val="16"/>
              </w:rPr>
            </w:pPr>
            <w:r>
              <w:rPr>
                <w:sz w:val="16"/>
              </w:rPr>
              <w:t>0258</w:t>
            </w:r>
          </w:p>
        </w:tc>
        <w:tc>
          <w:tcPr>
            <w:tcW w:w="266" w:type="dxa"/>
          </w:tcPr>
          <w:p w14:paraId="3C8236F3" w14:textId="77777777" w:rsidR="00410021" w:rsidRPr="0051598C" w:rsidRDefault="00410021" w:rsidP="009D1436">
            <w:pPr>
              <w:pStyle w:val="TAR"/>
              <w:rPr>
                <w:sz w:val="16"/>
              </w:rPr>
            </w:pPr>
            <w:r>
              <w:rPr>
                <w:sz w:val="16"/>
              </w:rPr>
              <w:t>-</w:t>
            </w:r>
          </w:p>
        </w:tc>
        <w:tc>
          <w:tcPr>
            <w:tcW w:w="727" w:type="dxa"/>
          </w:tcPr>
          <w:p w14:paraId="6A82D7C6" w14:textId="77777777" w:rsidR="00410021" w:rsidRPr="0051598C" w:rsidRDefault="00410021" w:rsidP="009D1436">
            <w:pPr>
              <w:pStyle w:val="TAL"/>
              <w:rPr>
                <w:sz w:val="16"/>
              </w:rPr>
            </w:pPr>
            <w:r>
              <w:rPr>
                <w:sz w:val="16"/>
              </w:rPr>
              <w:t>Rel-17</w:t>
            </w:r>
          </w:p>
        </w:tc>
        <w:tc>
          <w:tcPr>
            <w:tcW w:w="290" w:type="dxa"/>
          </w:tcPr>
          <w:p w14:paraId="389CBC6B" w14:textId="77777777" w:rsidR="00410021" w:rsidRPr="0051598C" w:rsidRDefault="00410021" w:rsidP="009D1436">
            <w:pPr>
              <w:pStyle w:val="TAL"/>
              <w:rPr>
                <w:sz w:val="16"/>
              </w:rPr>
            </w:pPr>
            <w:r>
              <w:rPr>
                <w:sz w:val="16"/>
              </w:rPr>
              <w:t>F</w:t>
            </w:r>
          </w:p>
        </w:tc>
        <w:tc>
          <w:tcPr>
            <w:tcW w:w="2545" w:type="dxa"/>
          </w:tcPr>
          <w:p w14:paraId="6FF52784" w14:textId="77777777" w:rsidR="00410021" w:rsidRPr="0051598C" w:rsidRDefault="00410021" w:rsidP="009D1436">
            <w:pPr>
              <w:pStyle w:val="TAL"/>
              <w:rPr>
                <w:sz w:val="16"/>
              </w:rPr>
            </w:pPr>
            <w:r>
              <w:rPr>
                <w:sz w:val="16"/>
              </w:rPr>
              <w:t>eNS_Ph2-UEConTest</w:t>
            </w:r>
          </w:p>
        </w:tc>
        <w:tc>
          <w:tcPr>
            <w:tcW w:w="1134" w:type="dxa"/>
          </w:tcPr>
          <w:p w14:paraId="2AF9DA35" w14:textId="77777777" w:rsidR="00410021" w:rsidRPr="0051598C" w:rsidRDefault="00410021" w:rsidP="009D1436">
            <w:pPr>
              <w:pStyle w:val="TAL"/>
              <w:rPr>
                <w:sz w:val="16"/>
              </w:rPr>
            </w:pPr>
            <w:r>
              <w:rPr>
                <w:sz w:val="16"/>
              </w:rPr>
              <w:t>revised</w:t>
            </w:r>
          </w:p>
        </w:tc>
      </w:tr>
      <w:tr w:rsidR="00410021" w14:paraId="458EE127" w14:textId="77777777" w:rsidTr="00410021">
        <w:tc>
          <w:tcPr>
            <w:tcW w:w="1097" w:type="dxa"/>
          </w:tcPr>
          <w:p w14:paraId="5DDF016E" w14:textId="77777777" w:rsidR="00410021" w:rsidRPr="0051598C" w:rsidRDefault="00410021" w:rsidP="009D1436">
            <w:pPr>
              <w:pStyle w:val="TAL"/>
              <w:rPr>
                <w:sz w:val="16"/>
              </w:rPr>
            </w:pPr>
            <w:r>
              <w:rPr>
                <w:sz w:val="16"/>
              </w:rPr>
              <w:t>R5-225341</w:t>
            </w:r>
          </w:p>
        </w:tc>
        <w:tc>
          <w:tcPr>
            <w:tcW w:w="3080" w:type="dxa"/>
          </w:tcPr>
          <w:p w14:paraId="4F46BBA4" w14:textId="77777777" w:rsidR="00410021" w:rsidRPr="0051598C" w:rsidRDefault="00410021" w:rsidP="009D1436">
            <w:pPr>
              <w:pStyle w:val="TAL"/>
              <w:rPr>
                <w:sz w:val="16"/>
              </w:rPr>
            </w:pPr>
            <w:r>
              <w:rPr>
                <w:sz w:val="16"/>
              </w:rPr>
              <w:t>Addition of applicability of new eNS Test Case for NSAC Initial registration rejected</w:t>
            </w:r>
          </w:p>
        </w:tc>
        <w:tc>
          <w:tcPr>
            <w:tcW w:w="1577" w:type="dxa"/>
          </w:tcPr>
          <w:p w14:paraId="679964E2" w14:textId="77777777" w:rsidR="00410021" w:rsidRPr="0051598C" w:rsidRDefault="00410021" w:rsidP="009D1436">
            <w:pPr>
              <w:pStyle w:val="TAL"/>
              <w:rPr>
                <w:sz w:val="16"/>
              </w:rPr>
            </w:pPr>
            <w:r>
              <w:rPr>
                <w:sz w:val="16"/>
              </w:rPr>
              <w:t>Lenovo</w:t>
            </w:r>
          </w:p>
        </w:tc>
        <w:tc>
          <w:tcPr>
            <w:tcW w:w="904" w:type="dxa"/>
          </w:tcPr>
          <w:p w14:paraId="02C017EF" w14:textId="77777777" w:rsidR="00410021" w:rsidRPr="0051598C" w:rsidRDefault="00410021" w:rsidP="009D1436">
            <w:pPr>
              <w:pStyle w:val="TAL"/>
              <w:rPr>
                <w:sz w:val="16"/>
              </w:rPr>
            </w:pPr>
            <w:r>
              <w:rPr>
                <w:sz w:val="16"/>
              </w:rPr>
              <w:t>38.523-2</w:t>
            </w:r>
          </w:p>
        </w:tc>
        <w:tc>
          <w:tcPr>
            <w:tcW w:w="708" w:type="dxa"/>
          </w:tcPr>
          <w:p w14:paraId="1E62D988" w14:textId="77777777" w:rsidR="00410021" w:rsidRPr="0051598C" w:rsidRDefault="00410021" w:rsidP="009D1436">
            <w:pPr>
              <w:pStyle w:val="TAL"/>
              <w:rPr>
                <w:sz w:val="16"/>
              </w:rPr>
            </w:pPr>
            <w:r>
              <w:rPr>
                <w:sz w:val="16"/>
              </w:rPr>
              <w:t>0258</w:t>
            </w:r>
          </w:p>
        </w:tc>
        <w:tc>
          <w:tcPr>
            <w:tcW w:w="266" w:type="dxa"/>
          </w:tcPr>
          <w:p w14:paraId="5140089B" w14:textId="77777777" w:rsidR="00410021" w:rsidRPr="0051598C" w:rsidRDefault="00410021" w:rsidP="009D1436">
            <w:pPr>
              <w:pStyle w:val="TAR"/>
              <w:rPr>
                <w:sz w:val="16"/>
              </w:rPr>
            </w:pPr>
            <w:r>
              <w:rPr>
                <w:sz w:val="16"/>
              </w:rPr>
              <w:t>1</w:t>
            </w:r>
          </w:p>
        </w:tc>
        <w:tc>
          <w:tcPr>
            <w:tcW w:w="727" w:type="dxa"/>
          </w:tcPr>
          <w:p w14:paraId="2096F6C1" w14:textId="77777777" w:rsidR="00410021" w:rsidRPr="0051598C" w:rsidRDefault="00410021" w:rsidP="009D1436">
            <w:pPr>
              <w:pStyle w:val="TAL"/>
              <w:rPr>
                <w:sz w:val="16"/>
              </w:rPr>
            </w:pPr>
            <w:r>
              <w:rPr>
                <w:sz w:val="16"/>
              </w:rPr>
              <w:t>Rel-17</w:t>
            </w:r>
          </w:p>
        </w:tc>
        <w:tc>
          <w:tcPr>
            <w:tcW w:w="290" w:type="dxa"/>
          </w:tcPr>
          <w:p w14:paraId="5A8518C9" w14:textId="77777777" w:rsidR="00410021" w:rsidRPr="0051598C" w:rsidRDefault="00410021" w:rsidP="009D1436">
            <w:pPr>
              <w:pStyle w:val="TAL"/>
              <w:rPr>
                <w:sz w:val="16"/>
              </w:rPr>
            </w:pPr>
            <w:r>
              <w:rPr>
                <w:sz w:val="16"/>
              </w:rPr>
              <w:t>F</w:t>
            </w:r>
          </w:p>
        </w:tc>
        <w:tc>
          <w:tcPr>
            <w:tcW w:w="2545" w:type="dxa"/>
          </w:tcPr>
          <w:p w14:paraId="3F14CC95" w14:textId="77777777" w:rsidR="00410021" w:rsidRPr="0051598C" w:rsidRDefault="00410021" w:rsidP="009D1436">
            <w:pPr>
              <w:pStyle w:val="TAL"/>
              <w:rPr>
                <w:sz w:val="16"/>
              </w:rPr>
            </w:pPr>
            <w:r>
              <w:rPr>
                <w:sz w:val="16"/>
              </w:rPr>
              <w:t>eNS_Ph2-UEConTest</w:t>
            </w:r>
          </w:p>
        </w:tc>
        <w:tc>
          <w:tcPr>
            <w:tcW w:w="1134" w:type="dxa"/>
          </w:tcPr>
          <w:p w14:paraId="1BF949BF" w14:textId="77777777" w:rsidR="00410021" w:rsidRPr="0051598C" w:rsidRDefault="00410021" w:rsidP="009D1436">
            <w:pPr>
              <w:pStyle w:val="TAL"/>
              <w:rPr>
                <w:sz w:val="16"/>
              </w:rPr>
            </w:pPr>
            <w:r>
              <w:rPr>
                <w:sz w:val="16"/>
              </w:rPr>
              <w:t>agreed</w:t>
            </w:r>
          </w:p>
        </w:tc>
      </w:tr>
      <w:tr w:rsidR="00410021" w14:paraId="5AA400A2" w14:textId="77777777" w:rsidTr="00410021">
        <w:tc>
          <w:tcPr>
            <w:tcW w:w="1097" w:type="dxa"/>
          </w:tcPr>
          <w:p w14:paraId="15607AEC" w14:textId="77777777" w:rsidR="00410021" w:rsidRPr="0051598C" w:rsidRDefault="00410021" w:rsidP="009D1436">
            <w:pPr>
              <w:pStyle w:val="TAL"/>
              <w:rPr>
                <w:sz w:val="16"/>
              </w:rPr>
            </w:pPr>
            <w:r>
              <w:rPr>
                <w:sz w:val="16"/>
              </w:rPr>
              <w:t>R5-225045</w:t>
            </w:r>
          </w:p>
        </w:tc>
        <w:tc>
          <w:tcPr>
            <w:tcW w:w="3080" w:type="dxa"/>
          </w:tcPr>
          <w:p w14:paraId="31587CD6"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1577" w:type="dxa"/>
          </w:tcPr>
          <w:p w14:paraId="2AB9F410" w14:textId="77777777" w:rsidR="00410021" w:rsidRPr="0051598C" w:rsidRDefault="00410021" w:rsidP="009D1436">
            <w:pPr>
              <w:pStyle w:val="TAL"/>
              <w:rPr>
                <w:sz w:val="16"/>
              </w:rPr>
            </w:pPr>
            <w:r>
              <w:rPr>
                <w:sz w:val="16"/>
              </w:rPr>
              <w:t>China Telecom</w:t>
            </w:r>
          </w:p>
        </w:tc>
        <w:tc>
          <w:tcPr>
            <w:tcW w:w="904" w:type="dxa"/>
          </w:tcPr>
          <w:p w14:paraId="3AD4C6E1" w14:textId="77777777" w:rsidR="00410021" w:rsidRPr="0051598C" w:rsidRDefault="00410021" w:rsidP="009D1436">
            <w:pPr>
              <w:pStyle w:val="TAL"/>
              <w:rPr>
                <w:sz w:val="16"/>
              </w:rPr>
            </w:pPr>
            <w:r>
              <w:rPr>
                <w:sz w:val="16"/>
              </w:rPr>
              <w:t>38.523-2</w:t>
            </w:r>
          </w:p>
        </w:tc>
        <w:tc>
          <w:tcPr>
            <w:tcW w:w="708" w:type="dxa"/>
          </w:tcPr>
          <w:p w14:paraId="0FDE8101" w14:textId="77777777" w:rsidR="00410021" w:rsidRPr="0051598C" w:rsidRDefault="00410021" w:rsidP="009D1436">
            <w:pPr>
              <w:pStyle w:val="TAL"/>
              <w:rPr>
                <w:sz w:val="16"/>
              </w:rPr>
            </w:pPr>
            <w:r>
              <w:rPr>
                <w:sz w:val="16"/>
              </w:rPr>
              <w:t>0259</w:t>
            </w:r>
          </w:p>
        </w:tc>
        <w:tc>
          <w:tcPr>
            <w:tcW w:w="266" w:type="dxa"/>
          </w:tcPr>
          <w:p w14:paraId="6607BFFA" w14:textId="77777777" w:rsidR="00410021" w:rsidRPr="0051598C" w:rsidRDefault="00410021" w:rsidP="009D1436">
            <w:pPr>
              <w:pStyle w:val="TAR"/>
              <w:rPr>
                <w:sz w:val="16"/>
              </w:rPr>
            </w:pPr>
            <w:r>
              <w:rPr>
                <w:sz w:val="16"/>
              </w:rPr>
              <w:t>-</w:t>
            </w:r>
          </w:p>
        </w:tc>
        <w:tc>
          <w:tcPr>
            <w:tcW w:w="727" w:type="dxa"/>
          </w:tcPr>
          <w:p w14:paraId="525CD800" w14:textId="77777777" w:rsidR="00410021" w:rsidRPr="0051598C" w:rsidRDefault="00410021" w:rsidP="009D1436">
            <w:pPr>
              <w:pStyle w:val="TAL"/>
              <w:rPr>
                <w:sz w:val="16"/>
              </w:rPr>
            </w:pPr>
            <w:r>
              <w:rPr>
                <w:sz w:val="16"/>
              </w:rPr>
              <w:t>Rel-16</w:t>
            </w:r>
          </w:p>
        </w:tc>
        <w:tc>
          <w:tcPr>
            <w:tcW w:w="290" w:type="dxa"/>
          </w:tcPr>
          <w:p w14:paraId="4ED74D58" w14:textId="77777777" w:rsidR="00410021" w:rsidRPr="0051598C" w:rsidRDefault="00410021" w:rsidP="009D1436">
            <w:pPr>
              <w:pStyle w:val="TAL"/>
              <w:rPr>
                <w:sz w:val="16"/>
              </w:rPr>
            </w:pPr>
            <w:r>
              <w:rPr>
                <w:sz w:val="16"/>
              </w:rPr>
              <w:t>F</w:t>
            </w:r>
          </w:p>
        </w:tc>
        <w:tc>
          <w:tcPr>
            <w:tcW w:w="2545" w:type="dxa"/>
          </w:tcPr>
          <w:p w14:paraId="34BEFE8A" w14:textId="77777777" w:rsidR="00410021" w:rsidRPr="0051598C" w:rsidRDefault="00410021" w:rsidP="009D1436">
            <w:pPr>
              <w:pStyle w:val="TAL"/>
              <w:rPr>
                <w:sz w:val="16"/>
              </w:rPr>
            </w:pPr>
            <w:r>
              <w:rPr>
                <w:sz w:val="16"/>
              </w:rPr>
              <w:t>TEI15_Test</w:t>
            </w:r>
          </w:p>
        </w:tc>
        <w:tc>
          <w:tcPr>
            <w:tcW w:w="1134" w:type="dxa"/>
          </w:tcPr>
          <w:p w14:paraId="1E37B83F" w14:textId="77777777" w:rsidR="00410021" w:rsidRPr="0051598C" w:rsidRDefault="00410021" w:rsidP="009D1436">
            <w:pPr>
              <w:pStyle w:val="TAL"/>
              <w:rPr>
                <w:sz w:val="16"/>
              </w:rPr>
            </w:pPr>
            <w:r>
              <w:rPr>
                <w:sz w:val="16"/>
              </w:rPr>
              <w:t>revised</w:t>
            </w:r>
          </w:p>
        </w:tc>
      </w:tr>
      <w:tr w:rsidR="00410021" w14:paraId="46646D9D" w14:textId="77777777" w:rsidTr="00410021">
        <w:tc>
          <w:tcPr>
            <w:tcW w:w="1097" w:type="dxa"/>
          </w:tcPr>
          <w:p w14:paraId="60B92615" w14:textId="77777777" w:rsidR="00410021" w:rsidRPr="0051598C" w:rsidRDefault="00410021" w:rsidP="009D1436">
            <w:pPr>
              <w:pStyle w:val="TAL"/>
              <w:rPr>
                <w:sz w:val="16"/>
              </w:rPr>
            </w:pPr>
            <w:r>
              <w:rPr>
                <w:sz w:val="16"/>
              </w:rPr>
              <w:t>R5-225416</w:t>
            </w:r>
          </w:p>
        </w:tc>
        <w:tc>
          <w:tcPr>
            <w:tcW w:w="3080" w:type="dxa"/>
          </w:tcPr>
          <w:p w14:paraId="39F6EEA9"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1577" w:type="dxa"/>
          </w:tcPr>
          <w:p w14:paraId="512EACF9" w14:textId="77777777" w:rsidR="00410021" w:rsidRPr="0051598C" w:rsidRDefault="00410021" w:rsidP="009D1436">
            <w:pPr>
              <w:pStyle w:val="TAL"/>
              <w:rPr>
                <w:sz w:val="16"/>
              </w:rPr>
            </w:pPr>
            <w:r>
              <w:rPr>
                <w:sz w:val="16"/>
              </w:rPr>
              <w:t>China Telecom</w:t>
            </w:r>
          </w:p>
        </w:tc>
        <w:tc>
          <w:tcPr>
            <w:tcW w:w="904" w:type="dxa"/>
          </w:tcPr>
          <w:p w14:paraId="06AEB5A9" w14:textId="77777777" w:rsidR="00410021" w:rsidRPr="0051598C" w:rsidRDefault="00410021" w:rsidP="009D1436">
            <w:pPr>
              <w:pStyle w:val="TAL"/>
              <w:rPr>
                <w:sz w:val="16"/>
              </w:rPr>
            </w:pPr>
            <w:r>
              <w:rPr>
                <w:sz w:val="16"/>
              </w:rPr>
              <w:t>38.523-2</w:t>
            </w:r>
          </w:p>
        </w:tc>
        <w:tc>
          <w:tcPr>
            <w:tcW w:w="708" w:type="dxa"/>
          </w:tcPr>
          <w:p w14:paraId="777BC8C4" w14:textId="77777777" w:rsidR="00410021" w:rsidRPr="0051598C" w:rsidRDefault="00410021" w:rsidP="009D1436">
            <w:pPr>
              <w:pStyle w:val="TAL"/>
              <w:rPr>
                <w:sz w:val="16"/>
              </w:rPr>
            </w:pPr>
            <w:r>
              <w:rPr>
                <w:sz w:val="16"/>
              </w:rPr>
              <w:t>0259</w:t>
            </w:r>
          </w:p>
        </w:tc>
        <w:tc>
          <w:tcPr>
            <w:tcW w:w="266" w:type="dxa"/>
          </w:tcPr>
          <w:p w14:paraId="62D20621" w14:textId="77777777" w:rsidR="00410021" w:rsidRPr="0051598C" w:rsidRDefault="00410021" w:rsidP="009D1436">
            <w:pPr>
              <w:pStyle w:val="TAR"/>
              <w:rPr>
                <w:sz w:val="16"/>
              </w:rPr>
            </w:pPr>
            <w:r>
              <w:rPr>
                <w:sz w:val="16"/>
              </w:rPr>
              <w:t>1</w:t>
            </w:r>
          </w:p>
        </w:tc>
        <w:tc>
          <w:tcPr>
            <w:tcW w:w="727" w:type="dxa"/>
          </w:tcPr>
          <w:p w14:paraId="2E4214CE" w14:textId="77777777" w:rsidR="00410021" w:rsidRPr="0051598C" w:rsidRDefault="00410021" w:rsidP="009D1436">
            <w:pPr>
              <w:pStyle w:val="TAL"/>
              <w:rPr>
                <w:sz w:val="16"/>
              </w:rPr>
            </w:pPr>
            <w:r>
              <w:rPr>
                <w:sz w:val="16"/>
              </w:rPr>
              <w:t>Rel-16</w:t>
            </w:r>
          </w:p>
        </w:tc>
        <w:tc>
          <w:tcPr>
            <w:tcW w:w="290" w:type="dxa"/>
          </w:tcPr>
          <w:p w14:paraId="3824DD22" w14:textId="77777777" w:rsidR="00410021" w:rsidRPr="0051598C" w:rsidRDefault="00410021" w:rsidP="009D1436">
            <w:pPr>
              <w:pStyle w:val="TAL"/>
              <w:rPr>
                <w:sz w:val="16"/>
              </w:rPr>
            </w:pPr>
            <w:r>
              <w:rPr>
                <w:sz w:val="16"/>
              </w:rPr>
              <w:t>F</w:t>
            </w:r>
          </w:p>
        </w:tc>
        <w:tc>
          <w:tcPr>
            <w:tcW w:w="2545" w:type="dxa"/>
          </w:tcPr>
          <w:p w14:paraId="794420F6" w14:textId="77777777" w:rsidR="00410021" w:rsidRPr="0051598C" w:rsidRDefault="00410021" w:rsidP="009D1436">
            <w:pPr>
              <w:pStyle w:val="TAL"/>
              <w:rPr>
                <w:sz w:val="16"/>
              </w:rPr>
            </w:pPr>
            <w:r>
              <w:rPr>
                <w:sz w:val="16"/>
              </w:rPr>
              <w:t>TEI15_Test</w:t>
            </w:r>
          </w:p>
        </w:tc>
        <w:tc>
          <w:tcPr>
            <w:tcW w:w="1134" w:type="dxa"/>
          </w:tcPr>
          <w:p w14:paraId="45B185BD" w14:textId="77777777" w:rsidR="00410021" w:rsidRPr="0051598C" w:rsidRDefault="00410021" w:rsidP="009D1436">
            <w:pPr>
              <w:pStyle w:val="TAL"/>
              <w:rPr>
                <w:sz w:val="16"/>
              </w:rPr>
            </w:pPr>
            <w:r>
              <w:rPr>
                <w:sz w:val="16"/>
              </w:rPr>
              <w:t>revised</w:t>
            </w:r>
          </w:p>
        </w:tc>
      </w:tr>
      <w:tr w:rsidR="00410021" w14:paraId="7F10C30D" w14:textId="77777777" w:rsidTr="00410021">
        <w:tc>
          <w:tcPr>
            <w:tcW w:w="1097" w:type="dxa"/>
          </w:tcPr>
          <w:p w14:paraId="15CE0498" w14:textId="77777777" w:rsidR="00410021" w:rsidRPr="0051598C" w:rsidRDefault="00410021" w:rsidP="009D1436">
            <w:pPr>
              <w:pStyle w:val="TAL"/>
              <w:rPr>
                <w:sz w:val="16"/>
              </w:rPr>
            </w:pPr>
            <w:r>
              <w:rPr>
                <w:sz w:val="16"/>
              </w:rPr>
              <w:t>R5-225451</w:t>
            </w:r>
          </w:p>
        </w:tc>
        <w:tc>
          <w:tcPr>
            <w:tcW w:w="3080" w:type="dxa"/>
          </w:tcPr>
          <w:p w14:paraId="1B92E58E"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1577" w:type="dxa"/>
          </w:tcPr>
          <w:p w14:paraId="6D7D441C" w14:textId="77777777" w:rsidR="00410021" w:rsidRPr="0051598C" w:rsidRDefault="00410021" w:rsidP="009D1436">
            <w:pPr>
              <w:pStyle w:val="TAL"/>
              <w:rPr>
                <w:sz w:val="16"/>
              </w:rPr>
            </w:pPr>
            <w:r>
              <w:rPr>
                <w:sz w:val="16"/>
              </w:rPr>
              <w:t>China Telecom</w:t>
            </w:r>
          </w:p>
        </w:tc>
        <w:tc>
          <w:tcPr>
            <w:tcW w:w="904" w:type="dxa"/>
          </w:tcPr>
          <w:p w14:paraId="79AAE9F8" w14:textId="77777777" w:rsidR="00410021" w:rsidRPr="0051598C" w:rsidRDefault="00410021" w:rsidP="009D1436">
            <w:pPr>
              <w:pStyle w:val="TAL"/>
              <w:rPr>
                <w:sz w:val="16"/>
              </w:rPr>
            </w:pPr>
            <w:r>
              <w:rPr>
                <w:sz w:val="16"/>
              </w:rPr>
              <w:t>38.523-2</w:t>
            </w:r>
          </w:p>
        </w:tc>
        <w:tc>
          <w:tcPr>
            <w:tcW w:w="708" w:type="dxa"/>
          </w:tcPr>
          <w:p w14:paraId="2CDEBC6A" w14:textId="77777777" w:rsidR="00410021" w:rsidRPr="0051598C" w:rsidRDefault="00410021" w:rsidP="009D1436">
            <w:pPr>
              <w:pStyle w:val="TAL"/>
              <w:rPr>
                <w:sz w:val="16"/>
              </w:rPr>
            </w:pPr>
            <w:r>
              <w:rPr>
                <w:sz w:val="16"/>
              </w:rPr>
              <w:t>0259</w:t>
            </w:r>
          </w:p>
        </w:tc>
        <w:tc>
          <w:tcPr>
            <w:tcW w:w="266" w:type="dxa"/>
          </w:tcPr>
          <w:p w14:paraId="77EF08F1" w14:textId="77777777" w:rsidR="00410021" w:rsidRPr="0051598C" w:rsidRDefault="00410021" w:rsidP="009D1436">
            <w:pPr>
              <w:pStyle w:val="TAR"/>
              <w:rPr>
                <w:sz w:val="16"/>
              </w:rPr>
            </w:pPr>
            <w:r>
              <w:rPr>
                <w:sz w:val="16"/>
              </w:rPr>
              <w:t>2</w:t>
            </w:r>
          </w:p>
        </w:tc>
        <w:tc>
          <w:tcPr>
            <w:tcW w:w="727" w:type="dxa"/>
          </w:tcPr>
          <w:p w14:paraId="28370EF9" w14:textId="77777777" w:rsidR="00410021" w:rsidRPr="0051598C" w:rsidRDefault="00410021" w:rsidP="009D1436">
            <w:pPr>
              <w:pStyle w:val="TAL"/>
              <w:rPr>
                <w:sz w:val="16"/>
              </w:rPr>
            </w:pPr>
            <w:r>
              <w:rPr>
                <w:sz w:val="16"/>
              </w:rPr>
              <w:t>Rel-16</w:t>
            </w:r>
          </w:p>
        </w:tc>
        <w:tc>
          <w:tcPr>
            <w:tcW w:w="290" w:type="dxa"/>
          </w:tcPr>
          <w:p w14:paraId="63461F07" w14:textId="77777777" w:rsidR="00410021" w:rsidRPr="0051598C" w:rsidRDefault="00410021" w:rsidP="009D1436">
            <w:pPr>
              <w:pStyle w:val="TAL"/>
              <w:rPr>
                <w:sz w:val="16"/>
              </w:rPr>
            </w:pPr>
            <w:r>
              <w:rPr>
                <w:sz w:val="16"/>
              </w:rPr>
              <w:t>F</w:t>
            </w:r>
          </w:p>
        </w:tc>
        <w:tc>
          <w:tcPr>
            <w:tcW w:w="2545" w:type="dxa"/>
          </w:tcPr>
          <w:p w14:paraId="14212EB4" w14:textId="77777777" w:rsidR="00410021" w:rsidRPr="0051598C" w:rsidRDefault="00410021" w:rsidP="009D1436">
            <w:pPr>
              <w:pStyle w:val="TAL"/>
              <w:rPr>
                <w:sz w:val="16"/>
              </w:rPr>
            </w:pPr>
            <w:r>
              <w:rPr>
                <w:sz w:val="16"/>
              </w:rPr>
              <w:t>TEI15_Test</w:t>
            </w:r>
          </w:p>
        </w:tc>
        <w:tc>
          <w:tcPr>
            <w:tcW w:w="1134" w:type="dxa"/>
          </w:tcPr>
          <w:p w14:paraId="58097D17" w14:textId="77777777" w:rsidR="00410021" w:rsidRPr="0051598C" w:rsidRDefault="00410021" w:rsidP="009D1436">
            <w:pPr>
              <w:pStyle w:val="TAL"/>
              <w:rPr>
                <w:sz w:val="16"/>
              </w:rPr>
            </w:pPr>
            <w:r>
              <w:rPr>
                <w:sz w:val="16"/>
              </w:rPr>
              <w:t>revised</w:t>
            </w:r>
          </w:p>
        </w:tc>
      </w:tr>
      <w:tr w:rsidR="00410021" w14:paraId="0F63FDB0" w14:textId="77777777" w:rsidTr="00410021">
        <w:tc>
          <w:tcPr>
            <w:tcW w:w="1097" w:type="dxa"/>
          </w:tcPr>
          <w:p w14:paraId="4117D8E9" w14:textId="77777777" w:rsidR="00410021" w:rsidRPr="0051598C" w:rsidRDefault="00410021" w:rsidP="009D1436">
            <w:pPr>
              <w:pStyle w:val="TAL"/>
              <w:rPr>
                <w:sz w:val="16"/>
              </w:rPr>
            </w:pPr>
            <w:r>
              <w:rPr>
                <w:sz w:val="16"/>
              </w:rPr>
              <w:t>R5-225452</w:t>
            </w:r>
          </w:p>
        </w:tc>
        <w:tc>
          <w:tcPr>
            <w:tcW w:w="3080" w:type="dxa"/>
          </w:tcPr>
          <w:p w14:paraId="4AE940FB" w14:textId="77777777" w:rsidR="00410021" w:rsidRPr="0051598C" w:rsidRDefault="00410021" w:rsidP="009D1436">
            <w:pPr>
              <w:pStyle w:val="TAL"/>
              <w:rPr>
                <w:sz w:val="16"/>
              </w:rPr>
            </w:pPr>
            <w:r>
              <w:rPr>
                <w:sz w:val="16"/>
              </w:rPr>
              <w:t>Add applicability for Rel-15 Inter-system mobility between untrusted Non-3GPP and 3GPP system</w:t>
            </w:r>
          </w:p>
        </w:tc>
        <w:tc>
          <w:tcPr>
            <w:tcW w:w="1577" w:type="dxa"/>
          </w:tcPr>
          <w:p w14:paraId="716EAAF5" w14:textId="77777777" w:rsidR="00410021" w:rsidRPr="0051598C" w:rsidRDefault="00410021" w:rsidP="009D1436">
            <w:pPr>
              <w:pStyle w:val="TAL"/>
              <w:rPr>
                <w:sz w:val="16"/>
              </w:rPr>
            </w:pPr>
            <w:r>
              <w:rPr>
                <w:sz w:val="16"/>
              </w:rPr>
              <w:t>China Telecom</w:t>
            </w:r>
          </w:p>
        </w:tc>
        <w:tc>
          <w:tcPr>
            <w:tcW w:w="904" w:type="dxa"/>
          </w:tcPr>
          <w:p w14:paraId="3DA167AC" w14:textId="77777777" w:rsidR="00410021" w:rsidRPr="0051598C" w:rsidRDefault="00410021" w:rsidP="009D1436">
            <w:pPr>
              <w:pStyle w:val="TAL"/>
              <w:rPr>
                <w:sz w:val="16"/>
              </w:rPr>
            </w:pPr>
            <w:r>
              <w:rPr>
                <w:sz w:val="16"/>
              </w:rPr>
              <w:t>38.523-2</w:t>
            </w:r>
          </w:p>
        </w:tc>
        <w:tc>
          <w:tcPr>
            <w:tcW w:w="708" w:type="dxa"/>
          </w:tcPr>
          <w:p w14:paraId="74131643" w14:textId="77777777" w:rsidR="00410021" w:rsidRPr="0051598C" w:rsidRDefault="00410021" w:rsidP="009D1436">
            <w:pPr>
              <w:pStyle w:val="TAL"/>
              <w:rPr>
                <w:sz w:val="16"/>
              </w:rPr>
            </w:pPr>
            <w:r>
              <w:rPr>
                <w:sz w:val="16"/>
              </w:rPr>
              <w:t>0259</w:t>
            </w:r>
          </w:p>
        </w:tc>
        <w:tc>
          <w:tcPr>
            <w:tcW w:w="266" w:type="dxa"/>
          </w:tcPr>
          <w:p w14:paraId="1B49EDF2" w14:textId="77777777" w:rsidR="00410021" w:rsidRPr="0051598C" w:rsidRDefault="00410021" w:rsidP="009D1436">
            <w:pPr>
              <w:pStyle w:val="TAR"/>
              <w:rPr>
                <w:sz w:val="16"/>
              </w:rPr>
            </w:pPr>
            <w:r>
              <w:rPr>
                <w:sz w:val="16"/>
              </w:rPr>
              <w:t>3</w:t>
            </w:r>
          </w:p>
        </w:tc>
        <w:tc>
          <w:tcPr>
            <w:tcW w:w="727" w:type="dxa"/>
          </w:tcPr>
          <w:p w14:paraId="7E3A1C13" w14:textId="77777777" w:rsidR="00410021" w:rsidRPr="0051598C" w:rsidRDefault="00410021" w:rsidP="009D1436">
            <w:pPr>
              <w:pStyle w:val="TAL"/>
              <w:rPr>
                <w:sz w:val="16"/>
              </w:rPr>
            </w:pPr>
            <w:r>
              <w:rPr>
                <w:sz w:val="16"/>
              </w:rPr>
              <w:t>Rel-16</w:t>
            </w:r>
          </w:p>
        </w:tc>
        <w:tc>
          <w:tcPr>
            <w:tcW w:w="290" w:type="dxa"/>
          </w:tcPr>
          <w:p w14:paraId="165409D4" w14:textId="77777777" w:rsidR="00410021" w:rsidRPr="0051598C" w:rsidRDefault="00410021" w:rsidP="009D1436">
            <w:pPr>
              <w:pStyle w:val="TAL"/>
              <w:rPr>
                <w:sz w:val="16"/>
              </w:rPr>
            </w:pPr>
            <w:r>
              <w:rPr>
                <w:sz w:val="16"/>
              </w:rPr>
              <w:t>F</w:t>
            </w:r>
          </w:p>
        </w:tc>
        <w:tc>
          <w:tcPr>
            <w:tcW w:w="2545" w:type="dxa"/>
          </w:tcPr>
          <w:p w14:paraId="3109C67C" w14:textId="77777777" w:rsidR="00410021" w:rsidRPr="0051598C" w:rsidRDefault="00410021" w:rsidP="009D1436">
            <w:pPr>
              <w:pStyle w:val="TAL"/>
              <w:rPr>
                <w:sz w:val="16"/>
              </w:rPr>
            </w:pPr>
            <w:r>
              <w:rPr>
                <w:sz w:val="16"/>
              </w:rPr>
              <w:t>TEI15_Test</w:t>
            </w:r>
          </w:p>
        </w:tc>
        <w:tc>
          <w:tcPr>
            <w:tcW w:w="1134" w:type="dxa"/>
          </w:tcPr>
          <w:p w14:paraId="5F104CED" w14:textId="77777777" w:rsidR="00410021" w:rsidRPr="0051598C" w:rsidRDefault="00410021" w:rsidP="009D1436">
            <w:pPr>
              <w:pStyle w:val="TAL"/>
              <w:rPr>
                <w:sz w:val="16"/>
              </w:rPr>
            </w:pPr>
            <w:r>
              <w:rPr>
                <w:sz w:val="16"/>
              </w:rPr>
              <w:t>agreed</w:t>
            </w:r>
          </w:p>
        </w:tc>
      </w:tr>
      <w:tr w:rsidR="00410021" w14:paraId="1E8EDBEF" w14:textId="77777777" w:rsidTr="00410021">
        <w:tc>
          <w:tcPr>
            <w:tcW w:w="1097" w:type="dxa"/>
          </w:tcPr>
          <w:p w14:paraId="0A07F766" w14:textId="77777777" w:rsidR="00410021" w:rsidRPr="0051598C" w:rsidRDefault="00410021" w:rsidP="009D1436">
            <w:pPr>
              <w:pStyle w:val="TAL"/>
              <w:rPr>
                <w:sz w:val="16"/>
              </w:rPr>
            </w:pPr>
            <w:r>
              <w:rPr>
                <w:sz w:val="16"/>
              </w:rPr>
              <w:t>R5-225174</w:t>
            </w:r>
          </w:p>
        </w:tc>
        <w:tc>
          <w:tcPr>
            <w:tcW w:w="3080" w:type="dxa"/>
          </w:tcPr>
          <w:p w14:paraId="6EAAA8D8" w14:textId="77777777" w:rsidR="00410021" w:rsidRPr="0051598C" w:rsidRDefault="00410021" w:rsidP="009D1436">
            <w:pPr>
              <w:pStyle w:val="TAL"/>
              <w:rPr>
                <w:sz w:val="16"/>
              </w:rPr>
            </w:pPr>
            <w:r>
              <w:rPr>
                <w:sz w:val="16"/>
              </w:rPr>
              <w:t>Applicabilities for new RedCap test cases</w:t>
            </w:r>
          </w:p>
        </w:tc>
        <w:tc>
          <w:tcPr>
            <w:tcW w:w="1577" w:type="dxa"/>
          </w:tcPr>
          <w:p w14:paraId="241C476E" w14:textId="77777777" w:rsidR="00410021" w:rsidRPr="0051598C" w:rsidRDefault="00410021" w:rsidP="009D1436">
            <w:pPr>
              <w:pStyle w:val="TAL"/>
              <w:rPr>
                <w:sz w:val="16"/>
              </w:rPr>
            </w:pPr>
            <w:r>
              <w:rPr>
                <w:sz w:val="16"/>
              </w:rPr>
              <w:t>Ericsson</w:t>
            </w:r>
          </w:p>
        </w:tc>
        <w:tc>
          <w:tcPr>
            <w:tcW w:w="904" w:type="dxa"/>
          </w:tcPr>
          <w:p w14:paraId="6BECFC3C" w14:textId="77777777" w:rsidR="00410021" w:rsidRPr="0051598C" w:rsidRDefault="00410021" w:rsidP="009D1436">
            <w:pPr>
              <w:pStyle w:val="TAL"/>
              <w:rPr>
                <w:sz w:val="16"/>
              </w:rPr>
            </w:pPr>
            <w:r>
              <w:rPr>
                <w:sz w:val="16"/>
              </w:rPr>
              <w:t>38.523-2</w:t>
            </w:r>
          </w:p>
        </w:tc>
        <w:tc>
          <w:tcPr>
            <w:tcW w:w="708" w:type="dxa"/>
          </w:tcPr>
          <w:p w14:paraId="7D956941" w14:textId="77777777" w:rsidR="00410021" w:rsidRPr="0051598C" w:rsidRDefault="00410021" w:rsidP="009D1436">
            <w:pPr>
              <w:pStyle w:val="TAL"/>
              <w:rPr>
                <w:sz w:val="16"/>
              </w:rPr>
            </w:pPr>
            <w:r>
              <w:rPr>
                <w:sz w:val="16"/>
              </w:rPr>
              <w:t>0260</w:t>
            </w:r>
          </w:p>
        </w:tc>
        <w:tc>
          <w:tcPr>
            <w:tcW w:w="266" w:type="dxa"/>
          </w:tcPr>
          <w:p w14:paraId="67F3CC56" w14:textId="77777777" w:rsidR="00410021" w:rsidRPr="0051598C" w:rsidRDefault="00410021" w:rsidP="009D1436">
            <w:pPr>
              <w:pStyle w:val="TAR"/>
              <w:rPr>
                <w:sz w:val="16"/>
              </w:rPr>
            </w:pPr>
            <w:r>
              <w:rPr>
                <w:sz w:val="16"/>
              </w:rPr>
              <w:t>-</w:t>
            </w:r>
          </w:p>
        </w:tc>
        <w:tc>
          <w:tcPr>
            <w:tcW w:w="727" w:type="dxa"/>
          </w:tcPr>
          <w:p w14:paraId="0EF2E479" w14:textId="77777777" w:rsidR="00410021" w:rsidRPr="0051598C" w:rsidRDefault="00410021" w:rsidP="009D1436">
            <w:pPr>
              <w:pStyle w:val="TAL"/>
              <w:rPr>
                <w:sz w:val="16"/>
              </w:rPr>
            </w:pPr>
            <w:r>
              <w:rPr>
                <w:sz w:val="16"/>
              </w:rPr>
              <w:t>Rel-17</w:t>
            </w:r>
          </w:p>
        </w:tc>
        <w:tc>
          <w:tcPr>
            <w:tcW w:w="290" w:type="dxa"/>
          </w:tcPr>
          <w:p w14:paraId="1733B8A5" w14:textId="77777777" w:rsidR="00410021" w:rsidRPr="0051598C" w:rsidRDefault="00410021" w:rsidP="009D1436">
            <w:pPr>
              <w:pStyle w:val="TAL"/>
              <w:rPr>
                <w:sz w:val="16"/>
              </w:rPr>
            </w:pPr>
            <w:r>
              <w:rPr>
                <w:sz w:val="16"/>
              </w:rPr>
              <w:t>F</w:t>
            </w:r>
          </w:p>
        </w:tc>
        <w:tc>
          <w:tcPr>
            <w:tcW w:w="2545" w:type="dxa"/>
          </w:tcPr>
          <w:p w14:paraId="363F5EBE" w14:textId="77777777" w:rsidR="00410021" w:rsidRPr="0051598C" w:rsidRDefault="00410021" w:rsidP="009D1436">
            <w:pPr>
              <w:pStyle w:val="TAL"/>
              <w:rPr>
                <w:sz w:val="16"/>
              </w:rPr>
            </w:pPr>
            <w:r>
              <w:rPr>
                <w:sz w:val="16"/>
              </w:rPr>
              <w:t>NR_redcap_plus_ARCH-UEConTest</w:t>
            </w:r>
          </w:p>
        </w:tc>
        <w:tc>
          <w:tcPr>
            <w:tcW w:w="1134" w:type="dxa"/>
          </w:tcPr>
          <w:p w14:paraId="38227FD5" w14:textId="77777777" w:rsidR="00410021" w:rsidRPr="0051598C" w:rsidRDefault="00410021" w:rsidP="009D1436">
            <w:pPr>
              <w:pStyle w:val="TAL"/>
              <w:rPr>
                <w:sz w:val="16"/>
              </w:rPr>
            </w:pPr>
            <w:r>
              <w:rPr>
                <w:sz w:val="16"/>
              </w:rPr>
              <w:t>agreed</w:t>
            </w:r>
          </w:p>
        </w:tc>
      </w:tr>
      <w:tr w:rsidR="00410021" w14:paraId="5AEEB391" w14:textId="77777777" w:rsidTr="00410021">
        <w:tc>
          <w:tcPr>
            <w:tcW w:w="1097" w:type="dxa"/>
          </w:tcPr>
          <w:p w14:paraId="69981339" w14:textId="77777777" w:rsidR="00410021" w:rsidRPr="0051598C" w:rsidRDefault="00410021" w:rsidP="009D1436">
            <w:pPr>
              <w:pStyle w:val="TAL"/>
              <w:rPr>
                <w:sz w:val="16"/>
              </w:rPr>
            </w:pPr>
            <w:r>
              <w:rPr>
                <w:sz w:val="16"/>
              </w:rPr>
              <w:t>R5-225244</w:t>
            </w:r>
          </w:p>
        </w:tc>
        <w:tc>
          <w:tcPr>
            <w:tcW w:w="3080" w:type="dxa"/>
          </w:tcPr>
          <w:p w14:paraId="0A2662C7" w14:textId="77777777" w:rsidR="00410021" w:rsidRPr="0051598C" w:rsidRDefault="00410021" w:rsidP="009D1436">
            <w:pPr>
              <w:pStyle w:val="TAL"/>
              <w:rPr>
                <w:sz w:val="16"/>
              </w:rPr>
            </w:pPr>
            <w:r>
              <w:rPr>
                <w:sz w:val="16"/>
              </w:rPr>
              <w:t>Addition of new test case for RRC DL segmentation</w:t>
            </w:r>
          </w:p>
        </w:tc>
        <w:tc>
          <w:tcPr>
            <w:tcW w:w="1577" w:type="dxa"/>
          </w:tcPr>
          <w:p w14:paraId="7DA82370" w14:textId="77777777" w:rsidR="00410021" w:rsidRPr="0051598C" w:rsidRDefault="00410021" w:rsidP="009D1436">
            <w:pPr>
              <w:pStyle w:val="TAL"/>
              <w:rPr>
                <w:sz w:val="16"/>
              </w:rPr>
            </w:pPr>
            <w:r>
              <w:rPr>
                <w:sz w:val="16"/>
              </w:rPr>
              <w:t>MediaTek Inc.</w:t>
            </w:r>
          </w:p>
        </w:tc>
        <w:tc>
          <w:tcPr>
            <w:tcW w:w="904" w:type="dxa"/>
          </w:tcPr>
          <w:p w14:paraId="366473E7" w14:textId="77777777" w:rsidR="00410021" w:rsidRPr="0051598C" w:rsidRDefault="00410021" w:rsidP="009D1436">
            <w:pPr>
              <w:pStyle w:val="TAL"/>
              <w:rPr>
                <w:sz w:val="16"/>
              </w:rPr>
            </w:pPr>
            <w:r>
              <w:rPr>
                <w:sz w:val="16"/>
              </w:rPr>
              <w:t>38.523-2</w:t>
            </w:r>
          </w:p>
        </w:tc>
        <w:tc>
          <w:tcPr>
            <w:tcW w:w="708" w:type="dxa"/>
          </w:tcPr>
          <w:p w14:paraId="46BF3444" w14:textId="77777777" w:rsidR="00410021" w:rsidRPr="0051598C" w:rsidRDefault="00410021" w:rsidP="009D1436">
            <w:pPr>
              <w:pStyle w:val="TAL"/>
              <w:rPr>
                <w:sz w:val="16"/>
              </w:rPr>
            </w:pPr>
            <w:r>
              <w:rPr>
                <w:sz w:val="16"/>
              </w:rPr>
              <w:t>0261</w:t>
            </w:r>
          </w:p>
        </w:tc>
        <w:tc>
          <w:tcPr>
            <w:tcW w:w="266" w:type="dxa"/>
          </w:tcPr>
          <w:p w14:paraId="3044FC41" w14:textId="77777777" w:rsidR="00410021" w:rsidRPr="0051598C" w:rsidRDefault="00410021" w:rsidP="009D1436">
            <w:pPr>
              <w:pStyle w:val="TAR"/>
              <w:rPr>
                <w:sz w:val="16"/>
              </w:rPr>
            </w:pPr>
            <w:r>
              <w:rPr>
                <w:sz w:val="16"/>
              </w:rPr>
              <w:t>-</w:t>
            </w:r>
          </w:p>
        </w:tc>
        <w:tc>
          <w:tcPr>
            <w:tcW w:w="727" w:type="dxa"/>
          </w:tcPr>
          <w:p w14:paraId="618E2480" w14:textId="77777777" w:rsidR="00410021" w:rsidRPr="0051598C" w:rsidRDefault="00410021" w:rsidP="009D1436">
            <w:pPr>
              <w:pStyle w:val="TAL"/>
              <w:rPr>
                <w:sz w:val="16"/>
              </w:rPr>
            </w:pPr>
            <w:r>
              <w:rPr>
                <w:sz w:val="16"/>
              </w:rPr>
              <w:t>Rel-16</w:t>
            </w:r>
          </w:p>
        </w:tc>
        <w:tc>
          <w:tcPr>
            <w:tcW w:w="290" w:type="dxa"/>
          </w:tcPr>
          <w:p w14:paraId="251B2901" w14:textId="77777777" w:rsidR="00410021" w:rsidRPr="0051598C" w:rsidRDefault="00410021" w:rsidP="009D1436">
            <w:pPr>
              <w:pStyle w:val="TAL"/>
              <w:rPr>
                <w:sz w:val="16"/>
              </w:rPr>
            </w:pPr>
            <w:r>
              <w:rPr>
                <w:sz w:val="16"/>
              </w:rPr>
              <w:t>F</w:t>
            </w:r>
          </w:p>
        </w:tc>
        <w:tc>
          <w:tcPr>
            <w:tcW w:w="2545" w:type="dxa"/>
          </w:tcPr>
          <w:p w14:paraId="1E00D16C" w14:textId="77777777" w:rsidR="00410021" w:rsidRPr="0051598C" w:rsidRDefault="00410021" w:rsidP="009D1436">
            <w:pPr>
              <w:pStyle w:val="TAL"/>
              <w:rPr>
                <w:sz w:val="16"/>
              </w:rPr>
            </w:pPr>
            <w:r>
              <w:rPr>
                <w:sz w:val="16"/>
              </w:rPr>
              <w:t>TEI16_Test</w:t>
            </w:r>
          </w:p>
        </w:tc>
        <w:tc>
          <w:tcPr>
            <w:tcW w:w="1134" w:type="dxa"/>
          </w:tcPr>
          <w:p w14:paraId="206EEFB5" w14:textId="77777777" w:rsidR="00410021" w:rsidRPr="0051598C" w:rsidRDefault="00410021" w:rsidP="009D1436">
            <w:pPr>
              <w:pStyle w:val="TAL"/>
              <w:rPr>
                <w:sz w:val="16"/>
              </w:rPr>
            </w:pPr>
            <w:r>
              <w:rPr>
                <w:sz w:val="16"/>
              </w:rPr>
              <w:t>revised</w:t>
            </w:r>
          </w:p>
        </w:tc>
      </w:tr>
      <w:tr w:rsidR="00410021" w14:paraId="1900955B" w14:textId="77777777" w:rsidTr="00410021">
        <w:tc>
          <w:tcPr>
            <w:tcW w:w="1097" w:type="dxa"/>
          </w:tcPr>
          <w:p w14:paraId="126BA017" w14:textId="77777777" w:rsidR="00410021" w:rsidRPr="0051598C" w:rsidRDefault="00410021" w:rsidP="009D1436">
            <w:pPr>
              <w:pStyle w:val="TAL"/>
              <w:rPr>
                <w:sz w:val="16"/>
              </w:rPr>
            </w:pPr>
            <w:r>
              <w:rPr>
                <w:sz w:val="16"/>
              </w:rPr>
              <w:t>R5-225417</w:t>
            </w:r>
          </w:p>
        </w:tc>
        <w:tc>
          <w:tcPr>
            <w:tcW w:w="3080" w:type="dxa"/>
          </w:tcPr>
          <w:p w14:paraId="45E940BC" w14:textId="77777777" w:rsidR="00410021" w:rsidRPr="0051598C" w:rsidRDefault="00410021" w:rsidP="009D1436">
            <w:pPr>
              <w:pStyle w:val="TAL"/>
              <w:rPr>
                <w:sz w:val="16"/>
              </w:rPr>
            </w:pPr>
            <w:r>
              <w:rPr>
                <w:sz w:val="16"/>
              </w:rPr>
              <w:t>Addition of new test case for RRC DL segmentation</w:t>
            </w:r>
          </w:p>
        </w:tc>
        <w:tc>
          <w:tcPr>
            <w:tcW w:w="1577" w:type="dxa"/>
          </w:tcPr>
          <w:p w14:paraId="206556D9" w14:textId="77777777" w:rsidR="00410021" w:rsidRPr="0051598C" w:rsidRDefault="00410021" w:rsidP="009D1436">
            <w:pPr>
              <w:pStyle w:val="TAL"/>
              <w:rPr>
                <w:sz w:val="16"/>
              </w:rPr>
            </w:pPr>
            <w:r>
              <w:rPr>
                <w:sz w:val="16"/>
              </w:rPr>
              <w:t>MediaTek Inc.</w:t>
            </w:r>
          </w:p>
        </w:tc>
        <w:tc>
          <w:tcPr>
            <w:tcW w:w="904" w:type="dxa"/>
          </w:tcPr>
          <w:p w14:paraId="6AC1818B" w14:textId="77777777" w:rsidR="00410021" w:rsidRPr="0051598C" w:rsidRDefault="00410021" w:rsidP="009D1436">
            <w:pPr>
              <w:pStyle w:val="TAL"/>
              <w:rPr>
                <w:sz w:val="16"/>
              </w:rPr>
            </w:pPr>
            <w:r>
              <w:rPr>
                <w:sz w:val="16"/>
              </w:rPr>
              <w:t>38.523-2</w:t>
            </w:r>
          </w:p>
        </w:tc>
        <w:tc>
          <w:tcPr>
            <w:tcW w:w="708" w:type="dxa"/>
          </w:tcPr>
          <w:p w14:paraId="1C93B2FA" w14:textId="77777777" w:rsidR="00410021" w:rsidRPr="0051598C" w:rsidRDefault="00410021" w:rsidP="009D1436">
            <w:pPr>
              <w:pStyle w:val="TAL"/>
              <w:rPr>
                <w:sz w:val="16"/>
              </w:rPr>
            </w:pPr>
            <w:r>
              <w:rPr>
                <w:sz w:val="16"/>
              </w:rPr>
              <w:t>0261</w:t>
            </w:r>
          </w:p>
        </w:tc>
        <w:tc>
          <w:tcPr>
            <w:tcW w:w="266" w:type="dxa"/>
          </w:tcPr>
          <w:p w14:paraId="6945CF80" w14:textId="77777777" w:rsidR="00410021" w:rsidRPr="0051598C" w:rsidRDefault="00410021" w:rsidP="009D1436">
            <w:pPr>
              <w:pStyle w:val="TAR"/>
              <w:rPr>
                <w:sz w:val="16"/>
              </w:rPr>
            </w:pPr>
            <w:r>
              <w:rPr>
                <w:sz w:val="16"/>
              </w:rPr>
              <w:t>1</w:t>
            </w:r>
          </w:p>
        </w:tc>
        <w:tc>
          <w:tcPr>
            <w:tcW w:w="727" w:type="dxa"/>
          </w:tcPr>
          <w:p w14:paraId="3636418F" w14:textId="77777777" w:rsidR="00410021" w:rsidRPr="0051598C" w:rsidRDefault="00410021" w:rsidP="009D1436">
            <w:pPr>
              <w:pStyle w:val="TAL"/>
              <w:rPr>
                <w:sz w:val="16"/>
              </w:rPr>
            </w:pPr>
            <w:r>
              <w:rPr>
                <w:sz w:val="16"/>
              </w:rPr>
              <w:t>Rel-16</w:t>
            </w:r>
          </w:p>
        </w:tc>
        <w:tc>
          <w:tcPr>
            <w:tcW w:w="290" w:type="dxa"/>
          </w:tcPr>
          <w:p w14:paraId="5A7DDF8B" w14:textId="77777777" w:rsidR="00410021" w:rsidRPr="0051598C" w:rsidRDefault="00410021" w:rsidP="009D1436">
            <w:pPr>
              <w:pStyle w:val="TAL"/>
              <w:rPr>
                <w:sz w:val="16"/>
              </w:rPr>
            </w:pPr>
            <w:r>
              <w:rPr>
                <w:sz w:val="16"/>
              </w:rPr>
              <w:t>F</w:t>
            </w:r>
          </w:p>
        </w:tc>
        <w:tc>
          <w:tcPr>
            <w:tcW w:w="2545" w:type="dxa"/>
          </w:tcPr>
          <w:p w14:paraId="29F5B41C" w14:textId="77777777" w:rsidR="00410021" w:rsidRPr="0051598C" w:rsidRDefault="00410021" w:rsidP="009D1436">
            <w:pPr>
              <w:pStyle w:val="TAL"/>
              <w:rPr>
                <w:sz w:val="16"/>
              </w:rPr>
            </w:pPr>
            <w:r>
              <w:rPr>
                <w:sz w:val="16"/>
              </w:rPr>
              <w:t>TEI16_Test</w:t>
            </w:r>
          </w:p>
        </w:tc>
        <w:tc>
          <w:tcPr>
            <w:tcW w:w="1134" w:type="dxa"/>
          </w:tcPr>
          <w:p w14:paraId="520B5D21" w14:textId="77777777" w:rsidR="00410021" w:rsidRPr="0051598C" w:rsidRDefault="00410021" w:rsidP="009D1436">
            <w:pPr>
              <w:pStyle w:val="TAL"/>
              <w:rPr>
                <w:sz w:val="16"/>
              </w:rPr>
            </w:pPr>
            <w:r>
              <w:rPr>
                <w:sz w:val="16"/>
              </w:rPr>
              <w:t>agreed</w:t>
            </w:r>
          </w:p>
        </w:tc>
      </w:tr>
      <w:tr w:rsidR="00410021" w14:paraId="11EF4BAD" w14:textId="77777777" w:rsidTr="00410021">
        <w:tc>
          <w:tcPr>
            <w:tcW w:w="1097" w:type="dxa"/>
          </w:tcPr>
          <w:p w14:paraId="466E79C8" w14:textId="77777777" w:rsidR="00410021" w:rsidRPr="0051598C" w:rsidRDefault="00410021" w:rsidP="009D1436">
            <w:pPr>
              <w:pStyle w:val="TAL"/>
              <w:rPr>
                <w:sz w:val="16"/>
              </w:rPr>
            </w:pPr>
            <w:r>
              <w:rPr>
                <w:sz w:val="16"/>
              </w:rPr>
              <w:t>R5-225261</w:t>
            </w:r>
          </w:p>
        </w:tc>
        <w:tc>
          <w:tcPr>
            <w:tcW w:w="3080" w:type="dxa"/>
          </w:tcPr>
          <w:p w14:paraId="1742D090" w14:textId="77777777" w:rsidR="00410021" w:rsidRPr="0051598C" w:rsidRDefault="00410021" w:rsidP="009D1436">
            <w:pPr>
              <w:pStyle w:val="TAL"/>
              <w:rPr>
                <w:sz w:val="16"/>
              </w:rPr>
            </w:pPr>
            <w:r>
              <w:rPr>
                <w:sz w:val="16"/>
              </w:rPr>
              <w:t>Addition of applicability for new testcase 11.3.10</w:t>
            </w:r>
          </w:p>
        </w:tc>
        <w:tc>
          <w:tcPr>
            <w:tcW w:w="1577" w:type="dxa"/>
          </w:tcPr>
          <w:p w14:paraId="7947F528" w14:textId="77777777" w:rsidR="00410021" w:rsidRPr="0051598C" w:rsidRDefault="00410021" w:rsidP="009D1436">
            <w:pPr>
              <w:pStyle w:val="TAL"/>
              <w:rPr>
                <w:sz w:val="16"/>
              </w:rPr>
            </w:pPr>
            <w:r>
              <w:rPr>
                <w:sz w:val="16"/>
              </w:rPr>
              <w:t>NTT DOCOMO INC.</w:t>
            </w:r>
          </w:p>
        </w:tc>
        <w:tc>
          <w:tcPr>
            <w:tcW w:w="904" w:type="dxa"/>
          </w:tcPr>
          <w:p w14:paraId="5894FF5C" w14:textId="77777777" w:rsidR="00410021" w:rsidRPr="0051598C" w:rsidRDefault="00410021" w:rsidP="009D1436">
            <w:pPr>
              <w:pStyle w:val="TAL"/>
              <w:rPr>
                <w:sz w:val="16"/>
              </w:rPr>
            </w:pPr>
            <w:r>
              <w:rPr>
                <w:sz w:val="16"/>
              </w:rPr>
              <w:t>38.523-2</w:t>
            </w:r>
          </w:p>
        </w:tc>
        <w:tc>
          <w:tcPr>
            <w:tcW w:w="708" w:type="dxa"/>
          </w:tcPr>
          <w:p w14:paraId="671541C3" w14:textId="77777777" w:rsidR="00410021" w:rsidRPr="0051598C" w:rsidRDefault="00410021" w:rsidP="009D1436">
            <w:pPr>
              <w:pStyle w:val="TAL"/>
              <w:rPr>
                <w:sz w:val="16"/>
              </w:rPr>
            </w:pPr>
            <w:r>
              <w:rPr>
                <w:sz w:val="16"/>
              </w:rPr>
              <w:t>0262</w:t>
            </w:r>
          </w:p>
        </w:tc>
        <w:tc>
          <w:tcPr>
            <w:tcW w:w="266" w:type="dxa"/>
          </w:tcPr>
          <w:p w14:paraId="3588D1C6" w14:textId="77777777" w:rsidR="00410021" w:rsidRPr="0051598C" w:rsidRDefault="00410021" w:rsidP="009D1436">
            <w:pPr>
              <w:pStyle w:val="TAR"/>
              <w:rPr>
                <w:sz w:val="16"/>
              </w:rPr>
            </w:pPr>
            <w:r>
              <w:rPr>
                <w:sz w:val="16"/>
              </w:rPr>
              <w:t>-</w:t>
            </w:r>
          </w:p>
        </w:tc>
        <w:tc>
          <w:tcPr>
            <w:tcW w:w="727" w:type="dxa"/>
          </w:tcPr>
          <w:p w14:paraId="5CE45D0A" w14:textId="77777777" w:rsidR="00410021" w:rsidRPr="0051598C" w:rsidRDefault="00410021" w:rsidP="009D1436">
            <w:pPr>
              <w:pStyle w:val="TAL"/>
              <w:rPr>
                <w:sz w:val="16"/>
              </w:rPr>
            </w:pPr>
            <w:r>
              <w:rPr>
                <w:sz w:val="16"/>
              </w:rPr>
              <w:t>Rel-16</w:t>
            </w:r>
          </w:p>
        </w:tc>
        <w:tc>
          <w:tcPr>
            <w:tcW w:w="290" w:type="dxa"/>
          </w:tcPr>
          <w:p w14:paraId="3FD226BE" w14:textId="77777777" w:rsidR="00410021" w:rsidRPr="0051598C" w:rsidRDefault="00410021" w:rsidP="009D1436">
            <w:pPr>
              <w:pStyle w:val="TAL"/>
              <w:rPr>
                <w:sz w:val="16"/>
              </w:rPr>
            </w:pPr>
            <w:r>
              <w:rPr>
                <w:sz w:val="16"/>
              </w:rPr>
              <w:t>F</w:t>
            </w:r>
          </w:p>
        </w:tc>
        <w:tc>
          <w:tcPr>
            <w:tcW w:w="2545" w:type="dxa"/>
          </w:tcPr>
          <w:p w14:paraId="7C252641" w14:textId="77777777" w:rsidR="00410021" w:rsidRPr="0051598C" w:rsidRDefault="00410021" w:rsidP="009D1436">
            <w:pPr>
              <w:pStyle w:val="TAL"/>
              <w:rPr>
                <w:sz w:val="16"/>
              </w:rPr>
            </w:pPr>
            <w:r>
              <w:rPr>
                <w:sz w:val="16"/>
              </w:rPr>
              <w:t>TEI16_Test</w:t>
            </w:r>
          </w:p>
        </w:tc>
        <w:tc>
          <w:tcPr>
            <w:tcW w:w="1134" w:type="dxa"/>
          </w:tcPr>
          <w:p w14:paraId="383986A5" w14:textId="77777777" w:rsidR="00410021" w:rsidRPr="0051598C" w:rsidRDefault="00410021" w:rsidP="009D1436">
            <w:pPr>
              <w:pStyle w:val="TAL"/>
              <w:rPr>
                <w:sz w:val="16"/>
              </w:rPr>
            </w:pPr>
            <w:r>
              <w:rPr>
                <w:sz w:val="16"/>
              </w:rPr>
              <w:t>agreed</w:t>
            </w:r>
          </w:p>
        </w:tc>
      </w:tr>
      <w:tr w:rsidR="00410021" w14:paraId="3AC47282" w14:textId="77777777" w:rsidTr="00410021">
        <w:tc>
          <w:tcPr>
            <w:tcW w:w="1097" w:type="dxa"/>
          </w:tcPr>
          <w:p w14:paraId="2436D642" w14:textId="77777777" w:rsidR="00410021" w:rsidRPr="0051598C" w:rsidRDefault="00410021" w:rsidP="009D1436">
            <w:pPr>
              <w:pStyle w:val="TAL"/>
              <w:rPr>
                <w:sz w:val="16"/>
              </w:rPr>
            </w:pPr>
            <w:r>
              <w:rPr>
                <w:sz w:val="16"/>
              </w:rPr>
              <w:t>R5-223932</w:t>
            </w:r>
          </w:p>
        </w:tc>
        <w:tc>
          <w:tcPr>
            <w:tcW w:w="3080" w:type="dxa"/>
          </w:tcPr>
          <w:p w14:paraId="66C67478" w14:textId="77777777" w:rsidR="00410021" w:rsidRPr="0051598C" w:rsidRDefault="00410021" w:rsidP="009D1436">
            <w:pPr>
              <w:pStyle w:val="TAL"/>
              <w:rPr>
                <w:sz w:val="16"/>
              </w:rPr>
            </w:pPr>
            <w:r>
              <w:rPr>
                <w:sz w:val="16"/>
              </w:rPr>
              <w:t>NR URLLC enhancements: addition of PUSCH Repetition Type B support</w:t>
            </w:r>
          </w:p>
        </w:tc>
        <w:tc>
          <w:tcPr>
            <w:tcW w:w="1577" w:type="dxa"/>
          </w:tcPr>
          <w:p w14:paraId="666F1F45" w14:textId="77777777" w:rsidR="00410021" w:rsidRPr="0051598C" w:rsidRDefault="00410021" w:rsidP="009D1436">
            <w:pPr>
              <w:pStyle w:val="TAL"/>
              <w:rPr>
                <w:sz w:val="16"/>
              </w:rPr>
            </w:pPr>
            <w:r>
              <w:rPr>
                <w:sz w:val="16"/>
              </w:rPr>
              <w:t>MCC TF160</w:t>
            </w:r>
          </w:p>
        </w:tc>
        <w:tc>
          <w:tcPr>
            <w:tcW w:w="904" w:type="dxa"/>
          </w:tcPr>
          <w:p w14:paraId="500F87B0" w14:textId="77777777" w:rsidR="00410021" w:rsidRPr="0051598C" w:rsidRDefault="00410021" w:rsidP="009D1436">
            <w:pPr>
              <w:pStyle w:val="TAL"/>
              <w:rPr>
                <w:sz w:val="16"/>
              </w:rPr>
            </w:pPr>
            <w:r>
              <w:rPr>
                <w:sz w:val="16"/>
              </w:rPr>
              <w:t>38.523-3</w:t>
            </w:r>
          </w:p>
        </w:tc>
        <w:tc>
          <w:tcPr>
            <w:tcW w:w="708" w:type="dxa"/>
          </w:tcPr>
          <w:p w14:paraId="7ED53ACF" w14:textId="77777777" w:rsidR="00410021" w:rsidRPr="0051598C" w:rsidRDefault="00410021" w:rsidP="009D1436">
            <w:pPr>
              <w:pStyle w:val="TAL"/>
              <w:rPr>
                <w:sz w:val="16"/>
              </w:rPr>
            </w:pPr>
            <w:r>
              <w:rPr>
                <w:sz w:val="16"/>
              </w:rPr>
              <w:t>2669</w:t>
            </w:r>
          </w:p>
        </w:tc>
        <w:tc>
          <w:tcPr>
            <w:tcW w:w="266" w:type="dxa"/>
          </w:tcPr>
          <w:p w14:paraId="553E092A" w14:textId="77777777" w:rsidR="00410021" w:rsidRPr="0051598C" w:rsidRDefault="00410021" w:rsidP="009D1436">
            <w:pPr>
              <w:pStyle w:val="TAR"/>
              <w:rPr>
                <w:sz w:val="16"/>
              </w:rPr>
            </w:pPr>
            <w:r>
              <w:rPr>
                <w:sz w:val="16"/>
              </w:rPr>
              <w:t>-</w:t>
            </w:r>
          </w:p>
        </w:tc>
        <w:tc>
          <w:tcPr>
            <w:tcW w:w="727" w:type="dxa"/>
          </w:tcPr>
          <w:p w14:paraId="47F274BD" w14:textId="77777777" w:rsidR="00410021" w:rsidRPr="0051598C" w:rsidRDefault="00410021" w:rsidP="009D1436">
            <w:pPr>
              <w:pStyle w:val="TAL"/>
              <w:rPr>
                <w:sz w:val="16"/>
              </w:rPr>
            </w:pPr>
            <w:r>
              <w:rPr>
                <w:sz w:val="16"/>
              </w:rPr>
              <w:t>Rel-17</w:t>
            </w:r>
          </w:p>
        </w:tc>
        <w:tc>
          <w:tcPr>
            <w:tcW w:w="290" w:type="dxa"/>
          </w:tcPr>
          <w:p w14:paraId="3B754064" w14:textId="77777777" w:rsidR="00410021" w:rsidRPr="0051598C" w:rsidRDefault="00410021" w:rsidP="009D1436">
            <w:pPr>
              <w:pStyle w:val="TAL"/>
              <w:rPr>
                <w:sz w:val="16"/>
              </w:rPr>
            </w:pPr>
            <w:r>
              <w:rPr>
                <w:sz w:val="16"/>
              </w:rPr>
              <w:t>F</w:t>
            </w:r>
          </w:p>
        </w:tc>
        <w:tc>
          <w:tcPr>
            <w:tcW w:w="2545" w:type="dxa"/>
          </w:tcPr>
          <w:p w14:paraId="1C340BFB" w14:textId="77777777" w:rsidR="00410021" w:rsidRPr="0051598C" w:rsidRDefault="00410021" w:rsidP="009D1436">
            <w:pPr>
              <w:pStyle w:val="TAL"/>
              <w:rPr>
                <w:sz w:val="16"/>
              </w:rPr>
            </w:pPr>
            <w:r>
              <w:rPr>
                <w:sz w:val="16"/>
              </w:rPr>
              <w:t>NR_L1enh_URLLC-UEConTest</w:t>
            </w:r>
          </w:p>
        </w:tc>
        <w:tc>
          <w:tcPr>
            <w:tcW w:w="1134" w:type="dxa"/>
          </w:tcPr>
          <w:p w14:paraId="13BC52E2" w14:textId="77777777" w:rsidR="00410021" w:rsidRPr="0051598C" w:rsidRDefault="00410021" w:rsidP="009D1436">
            <w:pPr>
              <w:pStyle w:val="TAL"/>
              <w:rPr>
                <w:sz w:val="16"/>
              </w:rPr>
            </w:pPr>
            <w:r>
              <w:rPr>
                <w:sz w:val="16"/>
              </w:rPr>
              <w:t>agreed</w:t>
            </w:r>
          </w:p>
        </w:tc>
      </w:tr>
      <w:tr w:rsidR="00410021" w14:paraId="088884D6" w14:textId="77777777" w:rsidTr="00410021">
        <w:tc>
          <w:tcPr>
            <w:tcW w:w="1097" w:type="dxa"/>
          </w:tcPr>
          <w:p w14:paraId="1D69A6DE" w14:textId="77777777" w:rsidR="00410021" w:rsidRPr="0051598C" w:rsidRDefault="00410021" w:rsidP="009D1436">
            <w:pPr>
              <w:pStyle w:val="TAL"/>
              <w:rPr>
                <w:sz w:val="16"/>
              </w:rPr>
            </w:pPr>
            <w:r>
              <w:rPr>
                <w:sz w:val="16"/>
              </w:rPr>
              <w:t>R5-223933</w:t>
            </w:r>
          </w:p>
        </w:tc>
        <w:tc>
          <w:tcPr>
            <w:tcW w:w="3080" w:type="dxa"/>
          </w:tcPr>
          <w:p w14:paraId="79334A9E" w14:textId="77777777" w:rsidR="00410021" w:rsidRPr="0051598C" w:rsidRDefault="00410021" w:rsidP="009D1436">
            <w:pPr>
              <w:pStyle w:val="TAL"/>
              <w:rPr>
                <w:sz w:val="16"/>
              </w:rPr>
            </w:pPr>
            <w:r>
              <w:rPr>
                <w:sz w:val="16"/>
              </w:rPr>
              <w:t>NR Positioning: updates for posSIBs support</w:t>
            </w:r>
          </w:p>
        </w:tc>
        <w:tc>
          <w:tcPr>
            <w:tcW w:w="1577" w:type="dxa"/>
          </w:tcPr>
          <w:p w14:paraId="3FC2838A" w14:textId="77777777" w:rsidR="00410021" w:rsidRPr="0051598C" w:rsidRDefault="00410021" w:rsidP="009D1436">
            <w:pPr>
              <w:pStyle w:val="TAL"/>
              <w:rPr>
                <w:sz w:val="16"/>
              </w:rPr>
            </w:pPr>
            <w:r>
              <w:rPr>
                <w:sz w:val="16"/>
              </w:rPr>
              <w:t>MCC TF160</w:t>
            </w:r>
          </w:p>
        </w:tc>
        <w:tc>
          <w:tcPr>
            <w:tcW w:w="904" w:type="dxa"/>
          </w:tcPr>
          <w:p w14:paraId="243D0D97" w14:textId="77777777" w:rsidR="00410021" w:rsidRPr="0051598C" w:rsidRDefault="00410021" w:rsidP="009D1436">
            <w:pPr>
              <w:pStyle w:val="TAL"/>
              <w:rPr>
                <w:sz w:val="16"/>
              </w:rPr>
            </w:pPr>
            <w:r>
              <w:rPr>
                <w:sz w:val="16"/>
              </w:rPr>
              <w:t>38.523-3</w:t>
            </w:r>
          </w:p>
        </w:tc>
        <w:tc>
          <w:tcPr>
            <w:tcW w:w="708" w:type="dxa"/>
          </w:tcPr>
          <w:p w14:paraId="553F2622" w14:textId="77777777" w:rsidR="00410021" w:rsidRPr="0051598C" w:rsidRDefault="00410021" w:rsidP="009D1436">
            <w:pPr>
              <w:pStyle w:val="TAL"/>
              <w:rPr>
                <w:sz w:val="16"/>
              </w:rPr>
            </w:pPr>
            <w:r>
              <w:rPr>
                <w:sz w:val="16"/>
              </w:rPr>
              <w:t>2670</w:t>
            </w:r>
          </w:p>
        </w:tc>
        <w:tc>
          <w:tcPr>
            <w:tcW w:w="266" w:type="dxa"/>
          </w:tcPr>
          <w:p w14:paraId="72A6BCBE" w14:textId="77777777" w:rsidR="00410021" w:rsidRPr="0051598C" w:rsidRDefault="00410021" w:rsidP="009D1436">
            <w:pPr>
              <w:pStyle w:val="TAR"/>
              <w:rPr>
                <w:sz w:val="16"/>
              </w:rPr>
            </w:pPr>
            <w:r>
              <w:rPr>
                <w:sz w:val="16"/>
              </w:rPr>
              <w:t>-</w:t>
            </w:r>
          </w:p>
        </w:tc>
        <w:tc>
          <w:tcPr>
            <w:tcW w:w="727" w:type="dxa"/>
          </w:tcPr>
          <w:p w14:paraId="01A3AF6D" w14:textId="77777777" w:rsidR="00410021" w:rsidRPr="0051598C" w:rsidRDefault="00410021" w:rsidP="009D1436">
            <w:pPr>
              <w:pStyle w:val="TAL"/>
              <w:rPr>
                <w:sz w:val="16"/>
              </w:rPr>
            </w:pPr>
            <w:r>
              <w:rPr>
                <w:sz w:val="16"/>
              </w:rPr>
              <w:t>Rel-17</w:t>
            </w:r>
          </w:p>
        </w:tc>
        <w:tc>
          <w:tcPr>
            <w:tcW w:w="290" w:type="dxa"/>
          </w:tcPr>
          <w:p w14:paraId="7F8D995F" w14:textId="77777777" w:rsidR="00410021" w:rsidRPr="0051598C" w:rsidRDefault="00410021" w:rsidP="009D1436">
            <w:pPr>
              <w:pStyle w:val="TAL"/>
              <w:rPr>
                <w:sz w:val="16"/>
              </w:rPr>
            </w:pPr>
            <w:r>
              <w:rPr>
                <w:sz w:val="16"/>
              </w:rPr>
              <w:t>F</w:t>
            </w:r>
          </w:p>
        </w:tc>
        <w:tc>
          <w:tcPr>
            <w:tcW w:w="2545" w:type="dxa"/>
          </w:tcPr>
          <w:p w14:paraId="7641DB3A" w14:textId="77777777" w:rsidR="00410021" w:rsidRPr="0051598C" w:rsidRDefault="00410021" w:rsidP="009D1436">
            <w:pPr>
              <w:pStyle w:val="TAL"/>
              <w:rPr>
                <w:sz w:val="16"/>
              </w:rPr>
            </w:pPr>
            <w:r>
              <w:rPr>
                <w:sz w:val="16"/>
              </w:rPr>
              <w:t>NR_pos-UEConTest</w:t>
            </w:r>
          </w:p>
        </w:tc>
        <w:tc>
          <w:tcPr>
            <w:tcW w:w="1134" w:type="dxa"/>
          </w:tcPr>
          <w:p w14:paraId="57844644" w14:textId="77777777" w:rsidR="00410021" w:rsidRPr="0051598C" w:rsidRDefault="00410021" w:rsidP="009D1436">
            <w:pPr>
              <w:pStyle w:val="TAL"/>
              <w:rPr>
                <w:sz w:val="16"/>
              </w:rPr>
            </w:pPr>
            <w:r>
              <w:rPr>
                <w:sz w:val="16"/>
              </w:rPr>
              <w:t>agreed</w:t>
            </w:r>
          </w:p>
        </w:tc>
      </w:tr>
      <w:tr w:rsidR="00410021" w14:paraId="1D91DE46" w14:textId="77777777" w:rsidTr="00410021">
        <w:tc>
          <w:tcPr>
            <w:tcW w:w="1097" w:type="dxa"/>
          </w:tcPr>
          <w:p w14:paraId="785CA8F5" w14:textId="77777777" w:rsidR="00410021" w:rsidRPr="0051598C" w:rsidRDefault="00410021" w:rsidP="009D1436">
            <w:pPr>
              <w:pStyle w:val="TAL"/>
              <w:rPr>
                <w:sz w:val="16"/>
              </w:rPr>
            </w:pPr>
            <w:r>
              <w:rPr>
                <w:sz w:val="16"/>
              </w:rPr>
              <w:t>R5-223934</w:t>
            </w:r>
          </w:p>
        </w:tc>
        <w:tc>
          <w:tcPr>
            <w:tcW w:w="3080" w:type="dxa"/>
          </w:tcPr>
          <w:p w14:paraId="15CAA715" w14:textId="77777777" w:rsidR="00410021" w:rsidRPr="0051598C" w:rsidRDefault="00410021" w:rsidP="009D1436">
            <w:pPr>
              <w:pStyle w:val="TAL"/>
              <w:rPr>
                <w:sz w:val="16"/>
              </w:rPr>
            </w:pPr>
            <w:r>
              <w:rPr>
                <w:sz w:val="16"/>
              </w:rPr>
              <w:t>NR IMS eCall: addition of NR/GERAN Inter-RAT support</w:t>
            </w:r>
          </w:p>
        </w:tc>
        <w:tc>
          <w:tcPr>
            <w:tcW w:w="1577" w:type="dxa"/>
          </w:tcPr>
          <w:p w14:paraId="1A788FA5" w14:textId="77777777" w:rsidR="00410021" w:rsidRPr="0051598C" w:rsidRDefault="00410021" w:rsidP="009D1436">
            <w:pPr>
              <w:pStyle w:val="TAL"/>
              <w:rPr>
                <w:sz w:val="16"/>
              </w:rPr>
            </w:pPr>
            <w:r>
              <w:rPr>
                <w:sz w:val="16"/>
              </w:rPr>
              <w:t>MCC TF160</w:t>
            </w:r>
          </w:p>
        </w:tc>
        <w:tc>
          <w:tcPr>
            <w:tcW w:w="904" w:type="dxa"/>
          </w:tcPr>
          <w:p w14:paraId="1E2B7D91" w14:textId="77777777" w:rsidR="00410021" w:rsidRPr="0051598C" w:rsidRDefault="00410021" w:rsidP="009D1436">
            <w:pPr>
              <w:pStyle w:val="TAL"/>
              <w:rPr>
                <w:sz w:val="16"/>
              </w:rPr>
            </w:pPr>
            <w:r>
              <w:rPr>
                <w:sz w:val="16"/>
              </w:rPr>
              <w:t>38.523-3</w:t>
            </w:r>
          </w:p>
        </w:tc>
        <w:tc>
          <w:tcPr>
            <w:tcW w:w="708" w:type="dxa"/>
          </w:tcPr>
          <w:p w14:paraId="057CE83D" w14:textId="77777777" w:rsidR="00410021" w:rsidRPr="0051598C" w:rsidRDefault="00410021" w:rsidP="009D1436">
            <w:pPr>
              <w:pStyle w:val="TAL"/>
              <w:rPr>
                <w:sz w:val="16"/>
              </w:rPr>
            </w:pPr>
            <w:r>
              <w:rPr>
                <w:sz w:val="16"/>
              </w:rPr>
              <w:t>2671</w:t>
            </w:r>
          </w:p>
        </w:tc>
        <w:tc>
          <w:tcPr>
            <w:tcW w:w="266" w:type="dxa"/>
          </w:tcPr>
          <w:p w14:paraId="23E6275B" w14:textId="77777777" w:rsidR="00410021" w:rsidRPr="0051598C" w:rsidRDefault="00410021" w:rsidP="009D1436">
            <w:pPr>
              <w:pStyle w:val="TAR"/>
              <w:rPr>
                <w:sz w:val="16"/>
              </w:rPr>
            </w:pPr>
            <w:r>
              <w:rPr>
                <w:sz w:val="16"/>
              </w:rPr>
              <w:t>-</w:t>
            </w:r>
          </w:p>
        </w:tc>
        <w:tc>
          <w:tcPr>
            <w:tcW w:w="727" w:type="dxa"/>
          </w:tcPr>
          <w:p w14:paraId="4F809491" w14:textId="77777777" w:rsidR="00410021" w:rsidRPr="0051598C" w:rsidRDefault="00410021" w:rsidP="009D1436">
            <w:pPr>
              <w:pStyle w:val="TAL"/>
              <w:rPr>
                <w:sz w:val="16"/>
              </w:rPr>
            </w:pPr>
            <w:r>
              <w:rPr>
                <w:sz w:val="16"/>
              </w:rPr>
              <w:t>Rel-17</w:t>
            </w:r>
          </w:p>
        </w:tc>
        <w:tc>
          <w:tcPr>
            <w:tcW w:w="290" w:type="dxa"/>
          </w:tcPr>
          <w:p w14:paraId="12D05598" w14:textId="77777777" w:rsidR="00410021" w:rsidRPr="0051598C" w:rsidRDefault="00410021" w:rsidP="009D1436">
            <w:pPr>
              <w:pStyle w:val="TAL"/>
              <w:rPr>
                <w:sz w:val="16"/>
              </w:rPr>
            </w:pPr>
            <w:r>
              <w:rPr>
                <w:sz w:val="16"/>
              </w:rPr>
              <w:t>F</w:t>
            </w:r>
          </w:p>
        </w:tc>
        <w:tc>
          <w:tcPr>
            <w:tcW w:w="2545" w:type="dxa"/>
          </w:tcPr>
          <w:p w14:paraId="5D7076AB" w14:textId="77777777" w:rsidR="00410021" w:rsidRPr="0051598C" w:rsidRDefault="00410021" w:rsidP="009D1436">
            <w:pPr>
              <w:pStyle w:val="TAL"/>
              <w:rPr>
                <w:sz w:val="16"/>
              </w:rPr>
            </w:pPr>
            <w:r>
              <w:rPr>
                <w:sz w:val="16"/>
              </w:rPr>
              <w:t>NR_EIEI-UEConTest</w:t>
            </w:r>
          </w:p>
        </w:tc>
        <w:tc>
          <w:tcPr>
            <w:tcW w:w="1134" w:type="dxa"/>
          </w:tcPr>
          <w:p w14:paraId="3E855EC7" w14:textId="77777777" w:rsidR="00410021" w:rsidRPr="0051598C" w:rsidRDefault="00410021" w:rsidP="009D1436">
            <w:pPr>
              <w:pStyle w:val="TAL"/>
              <w:rPr>
                <w:sz w:val="16"/>
              </w:rPr>
            </w:pPr>
            <w:r>
              <w:rPr>
                <w:sz w:val="16"/>
              </w:rPr>
              <w:t>agreed</w:t>
            </w:r>
          </w:p>
        </w:tc>
      </w:tr>
      <w:tr w:rsidR="00410021" w14:paraId="60BB77EB" w14:textId="77777777" w:rsidTr="00410021">
        <w:tc>
          <w:tcPr>
            <w:tcW w:w="1097" w:type="dxa"/>
          </w:tcPr>
          <w:p w14:paraId="0008DF14" w14:textId="77777777" w:rsidR="00410021" w:rsidRPr="0051598C" w:rsidRDefault="00410021" w:rsidP="009D1436">
            <w:pPr>
              <w:pStyle w:val="TAL"/>
              <w:rPr>
                <w:sz w:val="16"/>
              </w:rPr>
            </w:pPr>
            <w:r>
              <w:rPr>
                <w:sz w:val="16"/>
              </w:rPr>
              <w:t>R5-223939</w:t>
            </w:r>
          </w:p>
        </w:tc>
        <w:tc>
          <w:tcPr>
            <w:tcW w:w="3080" w:type="dxa"/>
          </w:tcPr>
          <w:p w14:paraId="6F62A5DB" w14:textId="77777777" w:rsidR="00410021" w:rsidRPr="0051598C" w:rsidRDefault="00410021" w:rsidP="009D1436">
            <w:pPr>
              <w:pStyle w:val="TAL"/>
              <w:rPr>
                <w:sz w:val="16"/>
              </w:rPr>
            </w:pPr>
            <w:r>
              <w:rPr>
                <w:sz w:val="16"/>
              </w:rPr>
              <w:t>Routine maintenance for TS 38.523-3</w:t>
            </w:r>
          </w:p>
        </w:tc>
        <w:tc>
          <w:tcPr>
            <w:tcW w:w="1577" w:type="dxa"/>
          </w:tcPr>
          <w:p w14:paraId="3681A71D" w14:textId="77777777" w:rsidR="00410021" w:rsidRPr="0051598C" w:rsidRDefault="00410021" w:rsidP="009D1436">
            <w:pPr>
              <w:pStyle w:val="TAL"/>
              <w:rPr>
                <w:sz w:val="16"/>
              </w:rPr>
            </w:pPr>
            <w:r>
              <w:rPr>
                <w:sz w:val="16"/>
              </w:rPr>
              <w:t>MCC TF160</w:t>
            </w:r>
          </w:p>
        </w:tc>
        <w:tc>
          <w:tcPr>
            <w:tcW w:w="904" w:type="dxa"/>
          </w:tcPr>
          <w:p w14:paraId="26F4E206" w14:textId="77777777" w:rsidR="00410021" w:rsidRPr="0051598C" w:rsidRDefault="00410021" w:rsidP="009D1436">
            <w:pPr>
              <w:pStyle w:val="TAL"/>
              <w:rPr>
                <w:sz w:val="16"/>
              </w:rPr>
            </w:pPr>
            <w:r>
              <w:rPr>
                <w:sz w:val="16"/>
              </w:rPr>
              <w:t>38.523-3</w:t>
            </w:r>
          </w:p>
        </w:tc>
        <w:tc>
          <w:tcPr>
            <w:tcW w:w="708" w:type="dxa"/>
          </w:tcPr>
          <w:p w14:paraId="1B8FB588" w14:textId="77777777" w:rsidR="00410021" w:rsidRPr="0051598C" w:rsidRDefault="00410021" w:rsidP="009D1436">
            <w:pPr>
              <w:pStyle w:val="TAL"/>
              <w:rPr>
                <w:sz w:val="16"/>
              </w:rPr>
            </w:pPr>
            <w:r>
              <w:rPr>
                <w:sz w:val="16"/>
              </w:rPr>
              <w:t>2672</w:t>
            </w:r>
          </w:p>
        </w:tc>
        <w:tc>
          <w:tcPr>
            <w:tcW w:w="266" w:type="dxa"/>
          </w:tcPr>
          <w:p w14:paraId="7333E278" w14:textId="77777777" w:rsidR="00410021" w:rsidRPr="0051598C" w:rsidRDefault="00410021" w:rsidP="009D1436">
            <w:pPr>
              <w:pStyle w:val="TAR"/>
              <w:rPr>
                <w:sz w:val="16"/>
              </w:rPr>
            </w:pPr>
            <w:r>
              <w:rPr>
                <w:sz w:val="16"/>
              </w:rPr>
              <w:t>-</w:t>
            </w:r>
          </w:p>
        </w:tc>
        <w:tc>
          <w:tcPr>
            <w:tcW w:w="727" w:type="dxa"/>
          </w:tcPr>
          <w:p w14:paraId="2883FB0C" w14:textId="77777777" w:rsidR="00410021" w:rsidRPr="0051598C" w:rsidRDefault="00410021" w:rsidP="009D1436">
            <w:pPr>
              <w:pStyle w:val="TAL"/>
              <w:rPr>
                <w:sz w:val="16"/>
              </w:rPr>
            </w:pPr>
            <w:r>
              <w:rPr>
                <w:sz w:val="16"/>
              </w:rPr>
              <w:t>Rel-17</w:t>
            </w:r>
          </w:p>
        </w:tc>
        <w:tc>
          <w:tcPr>
            <w:tcW w:w="290" w:type="dxa"/>
          </w:tcPr>
          <w:p w14:paraId="6A42D319" w14:textId="77777777" w:rsidR="00410021" w:rsidRPr="0051598C" w:rsidRDefault="00410021" w:rsidP="009D1436">
            <w:pPr>
              <w:pStyle w:val="TAL"/>
              <w:rPr>
                <w:sz w:val="16"/>
              </w:rPr>
            </w:pPr>
            <w:r>
              <w:rPr>
                <w:sz w:val="16"/>
              </w:rPr>
              <w:t>F</w:t>
            </w:r>
          </w:p>
        </w:tc>
        <w:tc>
          <w:tcPr>
            <w:tcW w:w="2545" w:type="dxa"/>
          </w:tcPr>
          <w:p w14:paraId="20A95AD3" w14:textId="77777777" w:rsidR="00410021" w:rsidRPr="0051598C" w:rsidRDefault="00410021" w:rsidP="009D1436">
            <w:pPr>
              <w:pStyle w:val="TAL"/>
              <w:rPr>
                <w:sz w:val="16"/>
              </w:rPr>
            </w:pPr>
            <w:r>
              <w:rPr>
                <w:sz w:val="16"/>
              </w:rPr>
              <w:t>TEI15_Test, 5GS_NR_LTE-UEConTest</w:t>
            </w:r>
          </w:p>
        </w:tc>
        <w:tc>
          <w:tcPr>
            <w:tcW w:w="1134" w:type="dxa"/>
          </w:tcPr>
          <w:p w14:paraId="1C0E03FB" w14:textId="77777777" w:rsidR="00410021" w:rsidRPr="0051598C" w:rsidRDefault="00410021" w:rsidP="009D1436">
            <w:pPr>
              <w:pStyle w:val="TAL"/>
              <w:rPr>
                <w:sz w:val="16"/>
              </w:rPr>
            </w:pPr>
            <w:r>
              <w:rPr>
                <w:sz w:val="16"/>
              </w:rPr>
              <w:t>revised</w:t>
            </w:r>
          </w:p>
        </w:tc>
      </w:tr>
      <w:tr w:rsidR="00410021" w14:paraId="4E19F7A0" w14:textId="77777777" w:rsidTr="00410021">
        <w:tc>
          <w:tcPr>
            <w:tcW w:w="1097" w:type="dxa"/>
          </w:tcPr>
          <w:p w14:paraId="12F45401" w14:textId="77777777" w:rsidR="00410021" w:rsidRPr="0051598C" w:rsidRDefault="00410021" w:rsidP="009D1436">
            <w:pPr>
              <w:pStyle w:val="TAL"/>
              <w:rPr>
                <w:sz w:val="16"/>
              </w:rPr>
            </w:pPr>
            <w:r>
              <w:rPr>
                <w:sz w:val="16"/>
              </w:rPr>
              <w:t>R5-225418</w:t>
            </w:r>
          </w:p>
        </w:tc>
        <w:tc>
          <w:tcPr>
            <w:tcW w:w="3080" w:type="dxa"/>
          </w:tcPr>
          <w:p w14:paraId="424777D7" w14:textId="77777777" w:rsidR="00410021" w:rsidRPr="0051598C" w:rsidRDefault="00410021" w:rsidP="009D1436">
            <w:pPr>
              <w:pStyle w:val="TAL"/>
              <w:rPr>
                <w:sz w:val="16"/>
              </w:rPr>
            </w:pPr>
            <w:r>
              <w:rPr>
                <w:sz w:val="16"/>
              </w:rPr>
              <w:t>Routine maintenance for TS 38.523-3</w:t>
            </w:r>
          </w:p>
        </w:tc>
        <w:tc>
          <w:tcPr>
            <w:tcW w:w="1577" w:type="dxa"/>
          </w:tcPr>
          <w:p w14:paraId="4ACD45E7" w14:textId="77777777" w:rsidR="00410021" w:rsidRPr="0051598C" w:rsidRDefault="00410021" w:rsidP="009D1436">
            <w:pPr>
              <w:pStyle w:val="TAL"/>
              <w:rPr>
                <w:sz w:val="16"/>
              </w:rPr>
            </w:pPr>
            <w:r>
              <w:rPr>
                <w:sz w:val="16"/>
              </w:rPr>
              <w:t>MCC TF160</w:t>
            </w:r>
          </w:p>
        </w:tc>
        <w:tc>
          <w:tcPr>
            <w:tcW w:w="904" w:type="dxa"/>
          </w:tcPr>
          <w:p w14:paraId="3FFF7DBE" w14:textId="77777777" w:rsidR="00410021" w:rsidRPr="0051598C" w:rsidRDefault="00410021" w:rsidP="009D1436">
            <w:pPr>
              <w:pStyle w:val="TAL"/>
              <w:rPr>
                <w:sz w:val="16"/>
              </w:rPr>
            </w:pPr>
            <w:r>
              <w:rPr>
                <w:sz w:val="16"/>
              </w:rPr>
              <w:t>38.523-3</w:t>
            </w:r>
          </w:p>
        </w:tc>
        <w:tc>
          <w:tcPr>
            <w:tcW w:w="708" w:type="dxa"/>
          </w:tcPr>
          <w:p w14:paraId="4787BF29" w14:textId="77777777" w:rsidR="00410021" w:rsidRPr="0051598C" w:rsidRDefault="00410021" w:rsidP="009D1436">
            <w:pPr>
              <w:pStyle w:val="TAL"/>
              <w:rPr>
                <w:sz w:val="16"/>
              </w:rPr>
            </w:pPr>
            <w:r>
              <w:rPr>
                <w:sz w:val="16"/>
              </w:rPr>
              <w:t>2672</w:t>
            </w:r>
          </w:p>
        </w:tc>
        <w:tc>
          <w:tcPr>
            <w:tcW w:w="266" w:type="dxa"/>
          </w:tcPr>
          <w:p w14:paraId="3DBD5944" w14:textId="77777777" w:rsidR="00410021" w:rsidRPr="0051598C" w:rsidRDefault="00410021" w:rsidP="009D1436">
            <w:pPr>
              <w:pStyle w:val="TAR"/>
              <w:rPr>
                <w:sz w:val="16"/>
              </w:rPr>
            </w:pPr>
            <w:r>
              <w:rPr>
                <w:sz w:val="16"/>
              </w:rPr>
              <w:t>1</w:t>
            </w:r>
          </w:p>
        </w:tc>
        <w:tc>
          <w:tcPr>
            <w:tcW w:w="727" w:type="dxa"/>
          </w:tcPr>
          <w:p w14:paraId="24166996" w14:textId="77777777" w:rsidR="00410021" w:rsidRPr="0051598C" w:rsidRDefault="00410021" w:rsidP="009D1436">
            <w:pPr>
              <w:pStyle w:val="TAL"/>
              <w:rPr>
                <w:sz w:val="16"/>
              </w:rPr>
            </w:pPr>
            <w:r>
              <w:rPr>
                <w:sz w:val="16"/>
              </w:rPr>
              <w:t>Rel-17</w:t>
            </w:r>
          </w:p>
        </w:tc>
        <w:tc>
          <w:tcPr>
            <w:tcW w:w="290" w:type="dxa"/>
          </w:tcPr>
          <w:p w14:paraId="0ADD57D8" w14:textId="77777777" w:rsidR="00410021" w:rsidRPr="0051598C" w:rsidRDefault="00410021" w:rsidP="009D1436">
            <w:pPr>
              <w:pStyle w:val="TAL"/>
              <w:rPr>
                <w:sz w:val="16"/>
              </w:rPr>
            </w:pPr>
            <w:r>
              <w:rPr>
                <w:sz w:val="16"/>
              </w:rPr>
              <w:t>F</w:t>
            </w:r>
          </w:p>
        </w:tc>
        <w:tc>
          <w:tcPr>
            <w:tcW w:w="2545" w:type="dxa"/>
          </w:tcPr>
          <w:p w14:paraId="687F9D5B" w14:textId="77777777" w:rsidR="00410021" w:rsidRPr="0051598C" w:rsidRDefault="00410021" w:rsidP="009D1436">
            <w:pPr>
              <w:pStyle w:val="TAL"/>
              <w:rPr>
                <w:sz w:val="16"/>
              </w:rPr>
            </w:pPr>
            <w:r>
              <w:rPr>
                <w:sz w:val="16"/>
              </w:rPr>
              <w:t>TEI15_Test, 5GS_NR_LTE-UEConTest</w:t>
            </w:r>
          </w:p>
        </w:tc>
        <w:tc>
          <w:tcPr>
            <w:tcW w:w="1134" w:type="dxa"/>
          </w:tcPr>
          <w:p w14:paraId="02C4AC7D" w14:textId="77777777" w:rsidR="00410021" w:rsidRPr="0051598C" w:rsidRDefault="00410021" w:rsidP="009D1436">
            <w:pPr>
              <w:pStyle w:val="TAL"/>
              <w:rPr>
                <w:sz w:val="16"/>
              </w:rPr>
            </w:pPr>
            <w:r>
              <w:rPr>
                <w:sz w:val="16"/>
              </w:rPr>
              <w:t>agreed</w:t>
            </w:r>
          </w:p>
        </w:tc>
      </w:tr>
      <w:tr w:rsidR="00410021" w14:paraId="09D57541" w14:textId="77777777" w:rsidTr="00410021">
        <w:tc>
          <w:tcPr>
            <w:tcW w:w="1097" w:type="dxa"/>
          </w:tcPr>
          <w:p w14:paraId="553D8227" w14:textId="77777777" w:rsidR="00410021" w:rsidRPr="0051598C" w:rsidRDefault="00410021" w:rsidP="009D1436">
            <w:pPr>
              <w:pStyle w:val="TAL"/>
              <w:rPr>
                <w:sz w:val="16"/>
              </w:rPr>
            </w:pPr>
            <w:r>
              <w:rPr>
                <w:sz w:val="16"/>
              </w:rPr>
              <w:t>R5-224387</w:t>
            </w:r>
          </w:p>
        </w:tc>
        <w:tc>
          <w:tcPr>
            <w:tcW w:w="3080" w:type="dxa"/>
          </w:tcPr>
          <w:p w14:paraId="33B6F885" w14:textId="77777777" w:rsidR="00410021" w:rsidRPr="0051598C" w:rsidRDefault="00410021" w:rsidP="009D1436">
            <w:pPr>
              <w:pStyle w:val="TAL"/>
              <w:rPr>
                <w:sz w:val="16"/>
              </w:rPr>
            </w:pPr>
            <w:r>
              <w:rPr>
                <w:sz w:val="16"/>
              </w:rPr>
              <w:t>Correction to NR CAG testcase 6.5.2.2</w:t>
            </w:r>
          </w:p>
        </w:tc>
        <w:tc>
          <w:tcPr>
            <w:tcW w:w="1577" w:type="dxa"/>
          </w:tcPr>
          <w:p w14:paraId="0D68E4CE" w14:textId="77777777" w:rsidR="00410021" w:rsidRPr="0051598C" w:rsidRDefault="00410021" w:rsidP="009D1436">
            <w:pPr>
              <w:pStyle w:val="TAL"/>
              <w:rPr>
                <w:sz w:val="16"/>
              </w:rPr>
            </w:pPr>
            <w:r>
              <w:rPr>
                <w:sz w:val="16"/>
              </w:rPr>
              <w:t>ROHDE &amp; SCHWARZ, Huawei, Hisilicon</w:t>
            </w:r>
          </w:p>
        </w:tc>
        <w:tc>
          <w:tcPr>
            <w:tcW w:w="904" w:type="dxa"/>
          </w:tcPr>
          <w:p w14:paraId="0C1E6830" w14:textId="77777777" w:rsidR="00410021" w:rsidRPr="0051598C" w:rsidRDefault="00410021" w:rsidP="009D1436">
            <w:pPr>
              <w:pStyle w:val="TAL"/>
              <w:rPr>
                <w:sz w:val="16"/>
              </w:rPr>
            </w:pPr>
            <w:r>
              <w:rPr>
                <w:sz w:val="16"/>
              </w:rPr>
              <w:t>38.523-3</w:t>
            </w:r>
          </w:p>
        </w:tc>
        <w:tc>
          <w:tcPr>
            <w:tcW w:w="708" w:type="dxa"/>
          </w:tcPr>
          <w:p w14:paraId="058FB981" w14:textId="77777777" w:rsidR="00410021" w:rsidRPr="0051598C" w:rsidRDefault="00410021" w:rsidP="009D1436">
            <w:pPr>
              <w:pStyle w:val="TAL"/>
              <w:rPr>
                <w:sz w:val="16"/>
              </w:rPr>
            </w:pPr>
            <w:r>
              <w:rPr>
                <w:sz w:val="16"/>
              </w:rPr>
              <w:t>2701</w:t>
            </w:r>
          </w:p>
        </w:tc>
        <w:tc>
          <w:tcPr>
            <w:tcW w:w="266" w:type="dxa"/>
          </w:tcPr>
          <w:p w14:paraId="75CC48F3" w14:textId="77777777" w:rsidR="00410021" w:rsidRPr="0051598C" w:rsidRDefault="00410021" w:rsidP="009D1436">
            <w:pPr>
              <w:pStyle w:val="TAR"/>
              <w:rPr>
                <w:sz w:val="16"/>
              </w:rPr>
            </w:pPr>
            <w:r>
              <w:rPr>
                <w:sz w:val="16"/>
              </w:rPr>
              <w:t>-</w:t>
            </w:r>
          </w:p>
        </w:tc>
        <w:tc>
          <w:tcPr>
            <w:tcW w:w="727" w:type="dxa"/>
          </w:tcPr>
          <w:p w14:paraId="3917903C" w14:textId="77777777" w:rsidR="00410021" w:rsidRPr="0051598C" w:rsidRDefault="00410021" w:rsidP="009D1436">
            <w:pPr>
              <w:pStyle w:val="TAL"/>
              <w:rPr>
                <w:sz w:val="16"/>
              </w:rPr>
            </w:pPr>
            <w:r>
              <w:rPr>
                <w:sz w:val="16"/>
              </w:rPr>
              <w:t>Rel-17</w:t>
            </w:r>
          </w:p>
        </w:tc>
        <w:tc>
          <w:tcPr>
            <w:tcW w:w="290" w:type="dxa"/>
          </w:tcPr>
          <w:p w14:paraId="58050E4F" w14:textId="77777777" w:rsidR="00410021" w:rsidRPr="0051598C" w:rsidRDefault="00410021" w:rsidP="009D1436">
            <w:pPr>
              <w:pStyle w:val="TAL"/>
              <w:rPr>
                <w:sz w:val="16"/>
              </w:rPr>
            </w:pPr>
            <w:r>
              <w:rPr>
                <w:sz w:val="16"/>
              </w:rPr>
              <w:t>F</w:t>
            </w:r>
          </w:p>
        </w:tc>
        <w:tc>
          <w:tcPr>
            <w:tcW w:w="2545" w:type="dxa"/>
          </w:tcPr>
          <w:p w14:paraId="5502D599" w14:textId="77777777" w:rsidR="00410021" w:rsidRPr="0051598C" w:rsidRDefault="00410021" w:rsidP="009D1436">
            <w:pPr>
              <w:pStyle w:val="TAL"/>
              <w:rPr>
                <w:sz w:val="16"/>
              </w:rPr>
            </w:pPr>
            <w:r>
              <w:rPr>
                <w:sz w:val="16"/>
              </w:rPr>
              <w:t>NG_RAN_PRN_Vertical_LAN-UEConTest</w:t>
            </w:r>
          </w:p>
        </w:tc>
        <w:tc>
          <w:tcPr>
            <w:tcW w:w="1134" w:type="dxa"/>
          </w:tcPr>
          <w:p w14:paraId="68C933CF" w14:textId="77777777" w:rsidR="00410021" w:rsidRPr="0051598C" w:rsidRDefault="00410021" w:rsidP="009D1436">
            <w:pPr>
              <w:pStyle w:val="TAL"/>
              <w:rPr>
                <w:sz w:val="16"/>
              </w:rPr>
            </w:pPr>
            <w:r>
              <w:rPr>
                <w:sz w:val="16"/>
              </w:rPr>
              <w:t>withdrawn</w:t>
            </w:r>
          </w:p>
        </w:tc>
      </w:tr>
      <w:tr w:rsidR="00410021" w14:paraId="435B86C9" w14:textId="77777777" w:rsidTr="00410021">
        <w:tc>
          <w:tcPr>
            <w:tcW w:w="1097" w:type="dxa"/>
          </w:tcPr>
          <w:p w14:paraId="5CFFE50D" w14:textId="77777777" w:rsidR="00410021" w:rsidRPr="0051598C" w:rsidRDefault="00410021" w:rsidP="009D1436">
            <w:pPr>
              <w:pStyle w:val="TAL"/>
              <w:rPr>
                <w:sz w:val="16"/>
              </w:rPr>
            </w:pPr>
            <w:r>
              <w:rPr>
                <w:sz w:val="16"/>
              </w:rPr>
              <w:t>R5-224967</w:t>
            </w:r>
          </w:p>
        </w:tc>
        <w:tc>
          <w:tcPr>
            <w:tcW w:w="3080" w:type="dxa"/>
          </w:tcPr>
          <w:p w14:paraId="60030487" w14:textId="77777777" w:rsidR="00410021" w:rsidRPr="0051598C" w:rsidRDefault="00410021" w:rsidP="009D1436">
            <w:pPr>
              <w:pStyle w:val="TAL"/>
              <w:rPr>
                <w:sz w:val="16"/>
              </w:rPr>
            </w:pPr>
            <w:r>
              <w:rPr>
                <w:sz w:val="16"/>
              </w:rPr>
              <w:t>LCID of CCCH and CCCH1 update for RedCap UE</w:t>
            </w:r>
          </w:p>
        </w:tc>
        <w:tc>
          <w:tcPr>
            <w:tcW w:w="1577" w:type="dxa"/>
          </w:tcPr>
          <w:p w14:paraId="6ED1A2F4" w14:textId="77777777" w:rsidR="00410021" w:rsidRPr="0051598C" w:rsidRDefault="00410021" w:rsidP="009D1436">
            <w:pPr>
              <w:pStyle w:val="TAL"/>
              <w:rPr>
                <w:sz w:val="16"/>
              </w:rPr>
            </w:pPr>
            <w:r>
              <w:rPr>
                <w:sz w:val="16"/>
              </w:rPr>
              <w:t>Huawei, Hisilicon</w:t>
            </w:r>
          </w:p>
        </w:tc>
        <w:tc>
          <w:tcPr>
            <w:tcW w:w="904" w:type="dxa"/>
          </w:tcPr>
          <w:p w14:paraId="7B656AC4" w14:textId="77777777" w:rsidR="00410021" w:rsidRPr="0051598C" w:rsidRDefault="00410021" w:rsidP="009D1436">
            <w:pPr>
              <w:pStyle w:val="TAL"/>
              <w:rPr>
                <w:sz w:val="16"/>
              </w:rPr>
            </w:pPr>
            <w:r>
              <w:rPr>
                <w:sz w:val="16"/>
              </w:rPr>
              <w:t>38.523-3</w:t>
            </w:r>
          </w:p>
        </w:tc>
        <w:tc>
          <w:tcPr>
            <w:tcW w:w="708" w:type="dxa"/>
          </w:tcPr>
          <w:p w14:paraId="7CBDD26B" w14:textId="77777777" w:rsidR="00410021" w:rsidRPr="0051598C" w:rsidRDefault="00410021" w:rsidP="009D1436">
            <w:pPr>
              <w:pStyle w:val="TAL"/>
              <w:rPr>
                <w:sz w:val="16"/>
              </w:rPr>
            </w:pPr>
            <w:r>
              <w:rPr>
                <w:sz w:val="16"/>
              </w:rPr>
              <w:t>2703</w:t>
            </w:r>
          </w:p>
        </w:tc>
        <w:tc>
          <w:tcPr>
            <w:tcW w:w="266" w:type="dxa"/>
          </w:tcPr>
          <w:p w14:paraId="193E3E65" w14:textId="77777777" w:rsidR="00410021" w:rsidRPr="0051598C" w:rsidRDefault="00410021" w:rsidP="009D1436">
            <w:pPr>
              <w:pStyle w:val="TAR"/>
              <w:rPr>
                <w:sz w:val="16"/>
              </w:rPr>
            </w:pPr>
            <w:r>
              <w:rPr>
                <w:sz w:val="16"/>
              </w:rPr>
              <w:t>-</w:t>
            </w:r>
          </w:p>
        </w:tc>
        <w:tc>
          <w:tcPr>
            <w:tcW w:w="727" w:type="dxa"/>
          </w:tcPr>
          <w:p w14:paraId="03EC7559" w14:textId="77777777" w:rsidR="00410021" w:rsidRPr="0051598C" w:rsidRDefault="00410021" w:rsidP="009D1436">
            <w:pPr>
              <w:pStyle w:val="TAL"/>
              <w:rPr>
                <w:sz w:val="16"/>
              </w:rPr>
            </w:pPr>
            <w:r>
              <w:rPr>
                <w:sz w:val="16"/>
              </w:rPr>
              <w:t>Rel-17</w:t>
            </w:r>
          </w:p>
        </w:tc>
        <w:tc>
          <w:tcPr>
            <w:tcW w:w="290" w:type="dxa"/>
          </w:tcPr>
          <w:p w14:paraId="215E83D7" w14:textId="77777777" w:rsidR="00410021" w:rsidRPr="0051598C" w:rsidRDefault="00410021" w:rsidP="009D1436">
            <w:pPr>
              <w:pStyle w:val="TAL"/>
              <w:rPr>
                <w:sz w:val="16"/>
              </w:rPr>
            </w:pPr>
            <w:r>
              <w:rPr>
                <w:sz w:val="16"/>
              </w:rPr>
              <w:t>F</w:t>
            </w:r>
          </w:p>
        </w:tc>
        <w:tc>
          <w:tcPr>
            <w:tcW w:w="2545" w:type="dxa"/>
          </w:tcPr>
          <w:p w14:paraId="41F4A4E6" w14:textId="77777777" w:rsidR="00410021" w:rsidRPr="0051598C" w:rsidRDefault="00410021" w:rsidP="009D1436">
            <w:pPr>
              <w:pStyle w:val="TAL"/>
              <w:rPr>
                <w:sz w:val="16"/>
              </w:rPr>
            </w:pPr>
            <w:r>
              <w:rPr>
                <w:sz w:val="16"/>
              </w:rPr>
              <w:t>NR_redcap_plus_ARCH-UEConTest</w:t>
            </w:r>
          </w:p>
        </w:tc>
        <w:tc>
          <w:tcPr>
            <w:tcW w:w="1134" w:type="dxa"/>
          </w:tcPr>
          <w:p w14:paraId="6166E491" w14:textId="77777777" w:rsidR="00410021" w:rsidRPr="0051598C" w:rsidRDefault="00410021" w:rsidP="009D1436">
            <w:pPr>
              <w:pStyle w:val="TAL"/>
              <w:rPr>
                <w:sz w:val="16"/>
              </w:rPr>
            </w:pPr>
            <w:r>
              <w:rPr>
                <w:sz w:val="16"/>
              </w:rPr>
              <w:t>not pursued</w:t>
            </w:r>
          </w:p>
        </w:tc>
      </w:tr>
      <w:tr w:rsidR="00410021" w14:paraId="0DA23880" w14:textId="77777777" w:rsidTr="00410021">
        <w:tc>
          <w:tcPr>
            <w:tcW w:w="1097" w:type="dxa"/>
          </w:tcPr>
          <w:p w14:paraId="294EAD61" w14:textId="77777777" w:rsidR="00410021" w:rsidRPr="0051598C" w:rsidRDefault="00410021" w:rsidP="009D1436">
            <w:pPr>
              <w:pStyle w:val="TAL"/>
              <w:rPr>
                <w:sz w:val="16"/>
              </w:rPr>
            </w:pPr>
            <w:r>
              <w:rPr>
                <w:sz w:val="16"/>
              </w:rPr>
              <w:t>R5-223926</w:t>
            </w:r>
          </w:p>
        </w:tc>
        <w:tc>
          <w:tcPr>
            <w:tcW w:w="3080" w:type="dxa"/>
          </w:tcPr>
          <w:p w14:paraId="4A5E2C58" w14:textId="77777777" w:rsidR="00410021" w:rsidRPr="0051598C" w:rsidRDefault="00410021" w:rsidP="009D1436">
            <w:pPr>
              <w:pStyle w:val="TAL"/>
              <w:rPr>
                <w:sz w:val="16"/>
              </w:rPr>
            </w:pPr>
            <w:r>
              <w:rPr>
                <w:sz w:val="16"/>
              </w:rPr>
              <w:t>Update to 2-step RACH RRM TC 7.3.2.2.4-FR2 non-contention based random access</w:t>
            </w:r>
          </w:p>
        </w:tc>
        <w:tc>
          <w:tcPr>
            <w:tcW w:w="1577" w:type="dxa"/>
          </w:tcPr>
          <w:p w14:paraId="19D7F819" w14:textId="77777777" w:rsidR="00410021" w:rsidRPr="0051598C" w:rsidRDefault="00410021" w:rsidP="009D1436">
            <w:pPr>
              <w:pStyle w:val="TAL"/>
              <w:rPr>
                <w:sz w:val="16"/>
              </w:rPr>
            </w:pPr>
            <w:r>
              <w:rPr>
                <w:sz w:val="16"/>
              </w:rPr>
              <w:t>China Telecom</w:t>
            </w:r>
          </w:p>
        </w:tc>
        <w:tc>
          <w:tcPr>
            <w:tcW w:w="904" w:type="dxa"/>
          </w:tcPr>
          <w:p w14:paraId="0D559F8B" w14:textId="77777777" w:rsidR="00410021" w:rsidRPr="0051598C" w:rsidRDefault="00410021" w:rsidP="009D1436">
            <w:pPr>
              <w:pStyle w:val="TAL"/>
              <w:rPr>
                <w:sz w:val="16"/>
              </w:rPr>
            </w:pPr>
            <w:r>
              <w:rPr>
                <w:sz w:val="16"/>
              </w:rPr>
              <w:t>38.533</w:t>
            </w:r>
          </w:p>
        </w:tc>
        <w:tc>
          <w:tcPr>
            <w:tcW w:w="708" w:type="dxa"/>
          </w:tcPr>
          <w:p w14:paraId="28D63D69" w14:textId="77777777" w:rsidR="00410021" w:rsidRPr="0051598C" w:rsidRDefault="00410021" w:rsidP="009D1436">
            <w:pPr>
              <w:pStyle w:val="TAL"/>
              <w:rPr>
                <w:sz w:val="16"/>
              </w:rPr>
            </w:pPr>
            <w:r>
              <w:rPr>
                <w:sz w:val="16"/>
              </w:rPr>
              <w:t>1838</w:t>
            </w:r>
          </w:p>
        </w:tc>
        <w:tc>
          <w:tcPr>
            <w:tcW w:w="266" w:type="dxa"/>
          </w:tcPr>
          <w:p w14:paraId="3DFEBB8A" w14:textId="77777777" w:rsidR="00410021" w:rsidRPr="0051598C" w:rsidRDefault="00410021" w:rsidP="009D1436">
            <w:pPr>
              <w:pStyle w:val="TAR"/>
              <w:rPr>
                <w:sz w:val="16"/>
              </w:rPr>
            </w:pPr>
            <w:r>
              <w:rPr>
                <w:sz w:val="16"/>
              </w:rPr>
              <w:t>-</w:t>
            </w:r>
          </w:p>
        </w:tc>
        <w:tc>
          <w:tcPr>
            <w:tcW w:w="727" w:type="dxa"/>
          </w:tcPr>
          <w:p w14:paraId="706D612A" w14:textId="77777777" w:rsidR="00410021" w:rsidRPr="0051598C" w:rsidRDefault="00410021" w:rsidP="009D1436">
            <w:pPr>
              <w:pStyle w:val="TAL"/>
              <w:rPr>
                <w:sz w:val="16"/>
              </w:rPr>
            </w:pPr>
            <w:r>
              <w:rPr>
                <w:sz w:val="16"/>
              </w:rPr>
              <w:t>Rel-17</w:t>
            </w:r>
          </w:p>
        </w:tc>
        <w:tc>
          <w:tcPr>
            <w:tcW w:w="290" w:type="dxa"/>
          </w:tcPr>
          <w:p w14:paraId="2F3585C4" w14:textId="77777777" w:rsidR="00410021" w:rsidRPr="0051598C" w:rsidRDefault="00410021" w:rsidP="009D1436">
            <w:pPr>
              <w:pStyle w:val="TAL"/>
              <w:rPr>
                <w:sz w:val="16"/>
              </w:rPr>
            </w:pPr>
            <w:r>
              <w:rPr>
                <w:sz w:val="16"/>
              </w:rPr>
              <w:t>F</w:t>
            </w:r>
          </w:p>
        </w:tc>
        <w:tc>
          <w:tcPr>
            <w:tcW w:w="2545" w:type="dxa"/>
          </w:tcPr>
          <w:p w14:paraId="33596D45" w14:textId="77777777" w:rsidR="00410021" w:rsidRPr="0051598C" w:rsidRDefault="00410021" w:rsidP="009D1436">
            <w:pPr>
              <w:pStyle w:val="TAL"/>
              <w:rPr>
                <w:sz w:val="16"/>
              </w:rPr>
            </w:pPr>
            <w:r>
              <w:rPr>
                <w:sz w:val="16"/>
              </w:rPr>
              <w:t>NR_2step_RACH-UEConTest</w:t>
            </w:r>
          </w:p>
        </w:tc>
        <w:tc>
          <w:tcPr>
            <w:tcW w:w="1134" w:type="dxa"/>
          </w:tcPr>
          <w:p w14:paraId="08C1CB55" w14:textId="77777777" w:rsidR="00410021" w:rsidRPr="0051598C" w:rsidRDefault="00410021" w:rsidP="009D1436">
            <w:pPr>
              <w:pStyle w:val="TAL"/>
              <w:rPr>
                <w:sz w:val="16"/>
              </w:rPr>
            </w:pPr>
            <w:r>
              <w:rPr>
                <w:sz w:val="16"/>
              </w:rPr>
              <w:t>agreed</w:t>
            </w:r>
          </w:p>
        </w:tc>
      </w:tr>
      <w:tr w:rsidR="00410021" w14:paraId="657C16CC" w14:textId="77777777" w:rsidTr="00410021">
        <w:tc>
          <w:tcPr>
            <w:tcW w:w="1097" w:type="dxa"/>
          </w:tcPr>
          <w:p w14:paraId="235E37F4" w14:textId="77777777" w:rsidR="00410021" w:rsidRPr="0051598C" w:rsidRDefault="00410021" w:rsidP="009D1436">
            <w:pPr>
              <w:pStyle w:val="TAL"/>
              <w:rPr>
                <w:sz w:val="16"/>
              </w:rPr>
            </w:pPr>
            <w:r>
              <w:rPr>
                <w:sz w:val="16"/>
              </w:rPr>
              <w:t>R5-223927</w:t>
            </w:r>
          </w:p>
        </w:tc>
        <w:tc>
          <w:tcPr>
            <w:tcW w:w="3080" w:type="dxa"/>
          </w:tcPr>
          <w:p w14:paraId="709560FB" w14:textId="77777777" w:rsidR="00410021" w:rsidRPr="0051598C" w:rsidRDefault="00410021" w:rsidP="009D1436">
            <w:pPr>
              <w:pStyle w:val="TAL"/>
              <w:rPr>
                <w:sz w:val="16"/>
              </w:rPr>
            </w:pPr>
            <w:r>
              <w:rPr>
                <w:sz w:val="16"/>
              </w:rPr>
              <w:t>Correction to EN-DC FR2 RLM tests for PSCell configured with CSI-RS-based RLM RS in DRX including TT</w:t>
            </w:r>
          </w:p>
        </w:tc>
        <w:tc>
          <w:tcPr>
            <w:tcW w:w="1577" w:type="dxa"/>
          </w:tcPr>
          <w:p w14:paraId="2DB6791E" w14:textId="77777777" w:rsidR="00410021" w:rsidRPr="0051598C" w:rsidRDefault="00410021" w:rsidP="009D1436">
            <w:pPr>
              <w:pStyle w:val="TAL"/>
              <w:rPr>
                <w:sz w:val="16"/>
              </w:rPr>
            </w:pPr>
            <w:r>
              <w:rPr>
                <w:sz w:val="16"/>
              </w:rPr>
              <w:t>Anritsu</w:t>
            </w:r>
          </w:p>
        </w:tc>
        <w:tc>
          <w:tcPr>
            <w:tcW w:w="904" w:type="dxa"/>
          </w:tcPr>
          <w:p w14:paraId="4C513828" w14:textId="77777777" w:rsidR="00410021" w:rsidRPr="0051598C" w:rsidRDefault="00410021" w:rsidP="009D1436">
            <w:pPr>
              <w:pStyle w:val="TAL"/>
              <w:rPr>
                <w:sz w:val="16"/>
              </w:rPr>
            </w:pPr>
            <w:r>
              <w:rPr>
                <w:sz w:val="16"/>
              </w:rPr>
              <w:t>38.533</w:t>
            </w:r>
          </w:p>
        </w:tc>
        <w:tc>
          <w:tcPr>
            <w:tcW w:w="708" w:type="dxa"/>
          </w:tcPr>
          <w:p w14:paraId="62E44293" w14:textId="77777777" w:rsidR="00410021" w:rsidRPr="0051598C" w:rsidRDefault="00410021" w:rsidP="009D1436">
            <w:pPr>
              <w:pStyle w:val="TAL"/>
              <w:rPr>
                <w:sz w:val="16"/>
              </w:rPr>
            </w:pPr>
            <w:r>
              <w:rPr>
                <w:sz w:val="16"/>
              </w:rPr>
              <w:t>1839</w:t>
            </w:r>
          </w:p>
        </w:tc>
        <w:tc>
          <w:tcPr>
            <w:tcW w:w="266" w:type="dxa"/>
          </w:tcPr>
          <w:p w14:paraId="69DAFEC1" w14:textId="77777777" w:rsidR="00410021" w:rsidRPr="0051598C" w:rsidRDefault="00410021" w:rsidP="009D1436">
            <w:pPr>
              <w:pStyle w:val="TAR"/>
              <w:rPr>
                <w:sz w:val="16"/>
              </w:rPr>
            </w:pPr>
            <w:r>
              <w:rPr>
                <w:sz w:val="16"/>
              </w:rPr>
              <w:t>-</w:t>
            </w:r>
          </w:p>
        </w:tc>
        <w:tc>
          <w:tcPr>
            <w:tcW w:w="727" w:type="dxa"/>
          </w:tcPr>
          <w:p w14:paraId="116C2DE6" w14:textId="77777777" w:rsidR="00410021" w:rsidRPr="0051598C" w:rsidRDefault="00410021" w:rsidP="009D1436">
            <w:pPr>
              <w:pStyle w:val="TAL"/>
              <w:rPr>
                <w:sz w:val="16"/>
              </w:rPr>
            </w:pPr>
            <w:r>
              <w:rPr>
                <w:sz w:val="16"/>
              </w:rPr>
              <w:t>Rel-17</w:t>
            </w:r>
          </w:p>
        </w:tc>
        <w:tc>
          <w:tcPr>
            <w:tcW w:w="290" w:type="dxa"/>
          </w:tcPr>
          <w:p w14:paraId="7E2986B9" w14:textId="77777777" w:rsidR="00410021" w:rsidRPr="0051598C" w:rsidRDefault="00410021" w:rsidP="009D1436">
            <w:pPr>
              <w:pStyle w:val="TAL"/>
              <w:rPr>
                <w:sz w:val="16"/>
              </w:rPr>
            </w:pPr>
            <w:r>
              <w:rPr>
                <w:sz w:val="16"/>
              </w:rPr>
              <w:t>F</w:t>
            </w:r>
          </w:p>
        </w:tc>
        <w:tc>
          <w:tcPr>
            <w:tcW w:w="2545" w:type="dxa"/>
          </w:tcPr>
          <w:p w14:paraId="1A2273ED" w14:textId="77777777" w:rsidR="00410021" w:rsidRPr="0051598C" w:rsidRDefault="00410021" w:rsidP="009D1436">
            <w:pPr>
              <w:pStyle w:val="TAL"/>
              <w:rPr>
                <w:sz w:val="16"/>
              </w:rPr>
            </w:pPr>
            <w:r>
              <w:rPr>
                <w:sz w:val="16"/>
              </w:rPr>
              <w:t>TEI15_Test, 5GS_NR_LTE-UEConTest</w:t>
            </w:r>
          </w:p>
        </w:tc>
        <w:tc>
          <w:tcPr>
            <w:tcW w:w="1134" w:type="dxa"/>
          </w:tcPr>
          <w:p w14:paraId="36C6035F" w14:textId="77777777" w:rsidR="00410021" w:rsidRPr="0051598C" w:rsidRDefault="00410021" w:rsidP="009D1436">
            <w:pPr>
              <w:pStyle w:val="TAL"/>
              <w:rPr>
                <w:sz w:val="16"/>
              </w:rPr>
            </w:pPr>
            <w:r>
              <w:rPr>
                <w:sz w:val="16"/>
              </w:rPr>
              <w:t>revised</w:t>
            </w:r>
          </w:p>
        </w:tc>
      </w:tr>
      <w:tr w:rsidR="00410021" w14:paraId="1B719583" w14:textId="77777777" w:rsidTr="00410021">
        <w:tc>
          <w:tcPr>
            <w:tcW w:w="1097" w:type="dxa"/>
          </w:tcPr>
          <w:p w14:paraId="64836E4B" w14:textId="77777777" w:rsidR="00410021" w:rsidRPr="0051598C" w:rsidRDefault="00410021" w:rsidP="009D1436">
            <w:pPr>
              <w:pStyle w:val="TAL"/>
              <w:rPr>
                <w:sz w:val="16"/>
              </w:rPr>
            </w:pPr>
            <w:r>
              <w:rPr>
                <w:sz w:val="16"/>
              </w:rPr>
              <w:t>R5-225617</w:t>
            </w:r>
          </w:p>
        </w:tc>
        <w:tc>
          <w:tcPr>
            <w:tcW w:w="3080" w:type="dxa"/>
          </w:tcPr>
          <w:p w14:paraId="212B1973" w14:textId="77777777" w:rsidR="00410021" w:rsidRPr="0051598C" w:rsidRDefault="00410021" w:rsidP="009D1436">
            <w:pPr>
              <w:pStyle w:val="TAL"/>
              <w:rPr>
                <w:sz w:val="16"/>
              </w:rPr>
            </w:pPr>
            <w:r>
              <w:rPr>
                <w:sz w:val="16"/>
              </w:rPr>
              <w:t>Correction to EN-DC FR2 RLM tests for PSCell configured with CSI-RS-based RLM RS in DRX including TT</w:t>
            </w:r>
          </w:p>
        </w:tc>
        <w:tc>
          <w:tcPr>
            <w:tcW w:w="1577" w:type="dxa"/>
          </w:tcPr>
          <w:p w14:paraId="0D7C2154" w14:textId="77777777" w:rsidR="00410021" w:rsidRPr="0051598C" w:rsidRDefault="00410021" w:rsidP="009D1436">
            <w:pPr>
              <w:pStyle w:val="TAL"/>
              <w:rPr>
                <w:sz w:val="16"/>
              </w:rPr>
            </w:pPr>
            <w:r>
              <w:rPr>
                <w:sz w:val="16"/>
              </w:rPr>
              <w:t>Anritsu</w:t>
            </w:r>
          </w:p>
        </w:tc>
        <w:tc>
          <w:tcPr>
            <w:tcW w:w="904" w:type="dxa"/>
          </w:tcPr>
          <w:p w14:paraId="6E17511B" w14:textId="77777777" w:rsidR="00410021" w:rsidRPr="0051598C" w:rsidRDefault="00410021" w:rsidP="009D1436">
            <w:pPr>
              <w:pStyle w:val="TAL"/>
              <w:rPr>
                <w:sz w:val="16"/>
              </w:rPr>
            </w:pPr>
            <w:r>
              <w:rPr>
                <w:sz w:val="16"/>
              </w:rPr>
              <w:t>38.533</w:t>
            </w:r>
          </w:p>
        </w:tc>
        <w:tc>
          <w:tcPr>
            <w:tcW w:w="708" w:type="dxa"/>
          </w:tcPr>
          <w:p w14:paraId="0F8F5E7D" w14:textId="77777777" w:rsidR="00410021" w:rsidRPr="0051598C" w:rsidRDefault="00410021" w:rsidP="009D1436">
            <w:pPr>
              <w:pStyle w:val="TAL"/>
              <w:rPr>
                <w:sz w:val="16"/>
              </w:rPr>
            </w:pPr>
            <w:r>
              <w:rPr>
                <w:sz w:val="16"/>
              </w:rPr>
              <w:t>1839</w:t>
            </w:r>
          </w:p>
        </w:tc>
        <w:tc>
          <w:tcPr>
            <w:tcW w:w="266" w:type="dxa"/>
          </w:tcPr>
          <w:p w14:paraId="0A28A79F" w14:textId="77777777" w:rsidR="00410021" w:rsidRPr="0051598C" w:rsidRDefault="00410021" w:rsidP="009D1436">
            <w:pPr>
              <w:pStyle w:val="TAR"/>
              <w:rPr>
                <w:sz w:val="16"/>
              </w:rPr>
            </w:pPr>
            <w:r>
              <w:rPr>
                <w:sz w:val="16"/>
              </w:rPr>
              <w:t>1</w:t>
            </w:r>
          </w:p>
        </w:tc>
        <w:tc>
          <w:tcPr>
            <w:tcW w:w="727" w:type="dxa"/>
          </w:tcPr>
          <w:p w14:paraId="54B339CE" w14:textId="77777777" w:rsidR="00410021" w:rsidRPr="0051598C" w:rsidRDefault="00410021" w:rsidP="009D1436">
            <w:pPr>
              <w:pStyle w:val="TAL"/>
              <w:rPr>
                <w:sz w:val="16"/>
              </w:rPr>
            </w:pPr>
            <w:r>
              <w:rPr>
                <w:sz w:val="16"/>
              </w:rPr>
              <w:t>Rel-17</w:t>
            </w:r>
          </w:p>
        </w:tc>
        <w:tc>
          <w:tcPr>
            <w:tcW w:w="290" w:type="dxa"/>
          </w:tcPr>
          <w:p w14:paraId="7ABD72C4" w14:textId="77777777" w:rsidR="00410021" w:rsidRPr="0051598C" w:rsidRDefault="00410021" w:rsidP="009D1436">
            <w:pPr>
              <w:pStyle w:val="TAL"/>
              <w:rPr>
                <w:sz w:val="16"/>
              </w:rPr>
            </w:pPr>
            <w:r>
              <w:rPr>
                <w:sz w:val="16"/>
              </w:rPr>
              <w:t>F</w:t>
            </w:r>
          </w:p>
        </w:tc>
        <w:tc>
          <w:tcPr>
            <w:tcW w:w="2545" w:type="dxa"/>
          </w:tcPr>
          <w:p w14:paraId="50E8CEBA" w14:textId="77777777" w:rsidR="00410021" w:rsidRPr="0051598C" w:rsidRDefault="00410021" w:rsidP="009D1436">
            <w:pPr>
              <w:pStyle w:val="TAL"/>
              <w:rPr>
                <w:sz w:val="16"/>
              </w:rPr>
            </w:pPr>
            <w:r>
              <w:rPr>
                <w:sz w:val="16"/>
              </w:rPr>
              <w:t>TEI15_Test, 5GS_NR_LTE-UEConTest</w:t>
            </w:r>
          </w:p>
        </w:tc>
        <w:tc>
          <w:tcPr>
            <w:tcW w:w="1134" w:type="dxa"/>
          </w:tcPr>
          <w:p w14:paraId="0E4F836D" w14:textId="77777777" w:rsidR="00410021" w:rsidRPr="0051598C" w:rsidRDefault="00410021" w:rsidP="009D1436">
            <w:pPr>
              <w:pStyle w:val="TAL"/>
              <w:rPr>
                <w:sz w:val="16"/>
              </w:rPr>
            </w:pPr>
            <w:r>
              <w:rPr>
                <w:sz w:val="16"/>
              </w:rPr>
              <w:t>agreed</w:t>
            </w:r>
          </w:p>
        </w:tc>
      </w:tr>
      <w:tr w:rsidR="00410021" w14:paraId="53FB3FA3" w14:textId="77777777" w:rsidTr="00410021">
        <w:tc>
          <w:tcPr>
            <w:tcW w:w="1097" w:type="dxa"/>
          </w:tcPr>
          <w:p w14:paraId="6F817CCE" w14:textId="77777777" w:rsidR="00410021" w:rsidRPr="0051598C" w:rsidRDefault="00410021" w:rsidP="009D1436">
            <w:pPr>
              <w:pStyle w:val="TAL"/>
              <w:rPr>
                <w:sz w:val="16"/>
              </w:rPr>
            </w:pPr>
            <w:r>
              <w:rPr>
                <w:sz w:val="16"/>
              </w:rPr>
              <w:t>R5-223963</w:t>
            </w:r>
          </w:p>
        </w:tc>
        <w:tc>
          <w:tcPr>
            <w:tcW w:w="3080" w:type="dxa"/>
          </w:tcPr>
          <w:p w14:paraId="559DF035" w14:textId="77777777" w:rsidR="00410021" w:rsidRPr="0051598C" w:rsidRDefault="00410021" w:rsidP="009D1436">
            <w:pPr>
              <w:pStyle w:val="TAL"/>
              <w:rPr>
                <w:sz w:val="16"/>
              </w:rPr>
            </w:pPr>
            <w:r>
              <w:rPr>
                <w:sz w:val="16"/>
              </w:rPr>
              <w:t>Correction to Annex F for 2-step RACH TC 7.3.2.2.4</w:t>
            </w:r>
          </w:p>
        </w:tc>
        <w:tc>
          <w:tcPr>
            <w:tcW w:w="1577" w:type="dxa"/>
          </w:tcPr>
          <w:p w14:paraId="27150762" w14:textId="77777777" w:rsidR="00410021" w:rsidRPr="0051598C" w:rsidRDefault="00410021" w:rsidP="009D1436">
            <w:pPr>
              <w:pStyle w:val="TAL"/>
              <w:rPr>
                <w:sz w:val="16"/>
              </w:rPr>
            </w:pPr>
            <w:r>
              <w:rPr>
                <w:sz w:val="16"/>
              </w:rPr>
              <w:t>China Telecom</w:t>
            </w:r>
          </w:p>
        </w:tc>
        <w:tc>
          <w:tcPr>
            <w:tcW w:w="904" w:type="dxa"/>
          </w:tcPr>
          <w:p w14:paraId="6CC9042E" w14:textId="77777777" w:rsidR="00410021" w:rsidRPr="0051598C" w:rsidRDefault="00410021" w:rsidP="009D1436">
            <w:pPr>
              <w:pStyle w:val="TAL"/>
              <w:rPr>
                <w:sz w:val="16"/>
              </w:rPr>
            </w:pPr>
            <w:r>
              <w:rPr>
                <w:sz w:val="16"/>
              </w:rPr>
              <w:t>38.533</w:t>
            </w:r>
          </w:p>
        </w:tc>
        <w:tc>
          <w:tcPr>
            <w:tcW w:w="708" w:type="dxa"/>
          </w:tcPr>
          <w:p w14:paraId="76B240C9" w14:textId="77777777" w:rsidR="00410021" w:rsidRPr="0051598C" w:rsidRDefault="00410021" w:rsidP="009D1436">
            <w:pPr>
              <w:pStyle w:val="TAL"/>
              <w:rPr>
                <w:sz w:val="16"/>
              </w:rPr>
            </w:pPr>
            <w:r>
              <w:rPr>
                <w:sz w:val="16"/>
              </w:rPr>
              <w:t>1840</w:t>
            </w:r>
          </w:p>
        </w:tc>
        <w:tc>
          <w:tcPr>
            <w:tcW w:w="266" w:type="dxa"/>
          </w:tcPr>
          <w:p w14:paraId="2F6C4466" w14:textId="77777777" w:rsidR="00410021" w:rsidRPr="0051598C" w:rsidRDefault="00410021" w:rsidP="009D1436">
            <w:pPr>
              <w:pStyle w:val="TAR"/>
              <w:rPr>
                <w:sz w:val="16"/>
              </w:rPr>
            </w:pPr>
            <w:r>
              <w:rPr>
                <w:sz w:val="16"/>
              </w:rPr>
              <w:t>-</w:t>
            </w:r>
          </w:p>
        </w:tc>
        <w:tc>
          <w:tcPr>
            <w:tcW w:w="727" w:type="dxa"/>
          </w:tcPr>
          <w:p w14:paraId="6788CDC0" w14:textId="77777777" w:rsidR="00410021" w:rsidRPr="0051598C" w:rsidRDefault="00410021" w:rsidP="009D1436">
            <w:pPr>
              <w:pStyle w:val="TAL"/>
              <w:rPr>
                <w:sz w:val="16"/>
              </w:rPr>
            </w:pPr>
            <w:r>
              <w:rPr>
                <w:sz w:val="16"/>
              </w:rPr>
              <w:t>Rel-17</w:t>
            </w:r>
          </w:p>
        </w:tc>
        <w:tc>
          <w:tcPr>
            <w:tcW w:w="290" w:type="dxa"/>
          </w:tcPr>
          <w:p w14:paraId="064A30A5" w14:textId="77777777" w:rsidR="00410021" w:rsidRPr="0051598C" w:rsidRDefault="00410021" w:rsidP="009D1436">
            <w:pPr>
              <w:pStyle w:val="TAL"/>
              <w:rPr>
                <w:sz w:val="16"/>
              </w:rPr>
            </w:pPr>
            <w:r>
              <w:rPr>
                <w:sz w:val="16"/>
              </w:rPr>
              <w:t>F</w:t>
            </w:r>
          </w:p>
        </w:tc>
        <w:tc>
          <w:tcPr>
            <w:tcW w:w="2545" w:type="dxa"/>
          </w:tcPr>
          <w:p w14:paraId="6738E103" w14:textId="77777777" w:rsidR="00410021" w:rsidRPr="0051598C" w:rsidRDefault="00410021" w:rsidP="009D1436">
            <w:pPr>
              <w:pStyle w:val="TAL"/>
              <w:rPr>
                <w:sz w:val="16"/>
              </w:rPr>
            </w:pPr>
            <w:r>
              <w:rPr>
                <w:sz w:val="16"/>
              </w:rPr>
              <w:t>NR_2step_RACH-UEConTest</w:t>
            </w:r>
          </w:p>
        </w:tc>
        <w:tc>
          <w:tcPr>
            <w:tcW w:w="1134" w:type="dxa"/>
          </w:tcPr>
          <w:p w14:paraId="0C1D1D57" w14:textId="77777777" w:rsidR="00410021" w:rsidRPr="0051598C" w:rsidRDefault="00410021" w:rsidP="009D1436">
            <w:pPr>
              <w:pStyle w:val="TAL"/>
              <w:rPr>
                <w:sz w:val="16"/>
              </w:rPr>
            </w:pPr>
            <w:r>
              <w:rPr>
                <w:sz w:val="16"/>
              </w:rPr>
              <w:t>withdrawn</w:t>
            </w:r>
          </w:p>
        </w:tc>
      </w:tr>
      <w:tr w:rsidR="00410021" w14:paraId="0BFD7C1B" w14:textId="77777777" w:rsidTr="00410021">
        <w:tc>
          <w:tcPr>
            <w:tcW w:w="1097" w:type="dxa"/>
          </w:tcPr>
          <w:p w14:paraId="68C5306C" w14:textId="77777777" w:rsidR="00410021" w:rsidRPr="0051598C" w:rsidRDefault="00410021" w:rsidP="009D1436">
            <w:pPr>
              <w:pStyle w:val="TAL"/>
              <w:rPr>
                <w:sz w:val="16"/>
              </w:rPr>
            </w:pPr>
            <w:r>
              <w:rPr>
                <w:sz w:val="16"/>
              </w:rPr>
              <w:t>R5-223965</w:t>
            </w:r>
          </w:p>
        </w:tc>
        <w:tc>
          <w:tcPr>
            <w:tcW w:w="3080" w:type="dxa"/>
          </w:tcPr>
          <w:p w14:paraId="6FDF81C3" w14:textId="77777777" w:rsidR="00410021" w:rsidRPr="0051598C" w:rsidRDefault="00410021" w:rsidP="009D1436">
            <w:pPr>
              <w:pStyle w:val="TAL"/>
              <w:rPr>
                <w:sz w:val="16"/>
              </w:rPr>
            </w:pPr>
            <w:r>
              <w:rPr>
                <w:sz w:val="16"/>
              </w:rPr>
              <w:t>Complete 5.7.1.3 including TT analysis results</w:t>
            </w:r>
          </w:p>
        </w:tc>
        <w:tc>
          <w:tcPr>
            <w:tcW w:w="1577" w:type="dxa"/>
          </w:tcPr>
          <w:p w14:paraId="6C821092" w14:textId="77777777" w:rsidR="00410021" w:rsidRPr="0051598C" w:rsidRDefault="00410021" w:rsidP="009D1436">
            <w:pPr>
              <w:pStyle w:val="TAL"/>
              <w:rPr>
                <w:sz w:val="16"/>
              </w:rPr>
            </w:pPr>
            <w:r>
              <w:rPr>
                <w:sz w:val="16"/>
              </w:rPr>
              <w:t>ROHDE &amp; SCHWARZ</w:t>
            </w:r>
          </w:p>
        </w:tc>
        <w:tc>
          <w:tcPr>
            <w:tcW w:w="904" w:type="dxa"/>
          </w:tcPr>
          <w:p w14:paraId="54C29F42" w14:textId="77777777" w:rsidR="00410021" w:rsidRPr="0051598C" w:rsidRDefault="00410021" w:rsidP="009D1436">
            <w:pPr>
              <w:pStyle w:val="TAL"/>
              <w:rPr>
                <w:sz w:val="16"/>
              </w:rPr>
            </w:pPr>
            <w:r>
              <w:rPr>
                <w:sz w:val="16"/>
              </w:rPr>
              <w:t>38.533</w:t>
            </w:r>
          </w:p>
        </w:tc>
        <w:tc>
          <w:tcPr>
            <w:tcW w:w="708" w:type="dxa"/>
          </w:tcPr>
          <w:p w14:paraId="4964884F" w14:textId="77777777" w:rsidR="00410021" w:rsidRPr="0051598C" w:rsidRDefault="00410021" w:rsidP="009D1436">
            <w:pPr>
              <w:pStyle w:val="TAL"/>
              <w:rPr>
                <w:sz w:val="16"/>
              </w:rPr>
            </w:pPr>
            <w:r>
              <w:rPr>
                <w:sz w:val="16"/>
              </w:rPr>
              <w:t>1841</w:t>
            </w:r>
          </w:p>
        </w:tc>
        <w:tc>
          <w:tcPr>
            <w:tcW w:w="266" w:type="dxa"/>
          </w:tcPr>
          <w:p w14:paraId="30CE16AB" w14:textId="77777777" w:rsidR="00410021" w:rsidRPr="0051598C" w:rsidRDefault="00410021" w:rsidP="009D1436">
            <w:pPr>
              <w:pStyle w:val="TAR"/>
              <w:rPr>
                <w:sz w:val="16"/>
              </w:rPr>
            </w:pPr>
            <w:r>
              <w:rPr>
                <w:sz w:val="16"/>
              </w:rPr>
              <w:t>-</w:t>
            </w:r>
          </w:p>
        </w:tc>
        <w:tc>
          <w:tcPr>
            <w:tcW w:w="727" w:type="dxa"/>
          </w:tcPr>
          <w:p w14:paraId="6D485B09" w14:textId="77777777" w:rsidR="00410021" w:rsidRPr="0051598C" w:rsidRDefault="00410021" w:rsidP="009D1436">
            <w:pPr>
              <w:pStyle w:val="TAL"/>
              <w:rPr>
                <w:sz w:val="16"/>
              </w:rPr>
            </w:pPr>
            <w:r>
              <w:rPr>
                <w:sz w:val="16"/>
              </w:rPr>
              <w:t>Rel-17</w:t>
            </w:r>
          </w:p>
        </w:tc>
        <w:tc>
          <w:tcPr>
            <w:tcW w:w="290" w:type="dxa"/>
          </w:tcPr>
          <w:p w14:paraId="0BD95BF6" w14:textId="77777777" w:rsidR="00410021" w:rsidRPr="0051598C" w:rsidRDefault="00410021" w:rsidP="009D1436">
            <w:pPr>
              <w:pStyle w:val="TAL"/>
              <w:rPr>
                <w:sz w:val="16"/>
              </w:rPr>
            </w:pPr>
            <w:r>
              <w:rPr>
                <w:sz w:val="16"/>
              </w:rPr>
              <w:t>F</w:t>
            </w:r>
          </w:p>
        </w:tc>
        <w:tc>
          <w:tcPr>
            <w:tcW w:w="2545" w:type="dxa"/>
          </w:tcPr>
          <w:p w14:paraId="2CA9B13A" w14:textId="77777777" w:rsidR="00410021" w:rsidRPr="0051598C" w:rsidRDefault="00410021" w:rsidP="009D1436">
            <w:pPr>
              <w:pStyle w:val="TAL"/>
              <w:rPr>
                <w:sz w:val="16"/>
              </w:rPr>
            </w:pPr>
            <w:r>
              <w:rPr>
                <w:sz w:val="16"/>
              </w:rPr>
              <w:t>TEI15_Test, 5GS_NR_LTE-UEConTest</w:t>
            </w:r>
          </w:p>
        </w:tc>
        <w:tc>
          <w:tcPr>
            <w:tcW w:w="1134" w:type="dxa"/>
          </w:tcPr>
          <w:p w14:paraId="0500D524" w14:textId="77777777" w:rsidR="00410021" w:rsidRPr="0051598C" w:rsidRDefault="00410021" w:rsidP="009D1436">
            <w:pPr>
              <w:pStyle w:val="TAL"/>
              <w:rPr>
                <w:sz w:val="16"/>
              </w:rPr>
            </w:pPr>
            <w:r>
              <w:rPr>
                <w:sz w:val="16"/>
              </w:rPr>
              <w:t>agreed</w:t>
            </w:r>
          </w:p>
        </w:tc>
      </w:tr>
      <w:tr w:rsidR="00410021" w14:paraId="37D2B582" w14:textId="77777777" w:rsidTr="00410021">
        <w:tc>
          <w:tcPr>
            <w:tcW w:w="1097" w:type="dxa"/>
          </w:tcPr>
          <w:p w14:paraId="168EC9DD" w14:textId="77777777" w:rsidR="00410021" w:rsidRPr="0051598C" w:rsidRDefault="00410021" w:rsidP="009D1436">
            <w:pPr>
              <w:pStyle w:val="TAL"/>
              <w:rPr>
                <w:sz w:val="16"/>
              </w:rPr>
            </w:pPr>
            <w:r>
              <w:rPr>
                <w:sz w:val="16"/>
              </w:rPr>
              <w:t>R5-223966</w:t>
            </w:r>
          </w:p>
        </w:tc>
        <w:tc>
          <w:tcPr>
            <w:tcW w:w="3080" w:type="dxa"/>
          </w:tcPr>
          <w:p w14:paraId="7EE2E3A5" w14:textId="77777777" w:rsidR="00410021" w:rsidRPr="0051598C" w:rsidRDefault="00410021" w:rsidP="009D1436">
            <w:pPr>
              <w:pStyle w:val="TAL"/>
              <w:rPr>
                <w:sz w:val="16"/>
              </w:rPr>
            </w:pPr>
            <w:r>
              <w:rPr>
                <w:sz w:val="16"/>
              </w:rPr>
              <w:t>Complete 7.7.1.3 including TT analysis results</w:t>
            </w:r>
          </w:p>
        </w:tc>
        <w:tc>
          <w:tcPr>
            <w:tcW w:w="1577" w:type="dxa"/>
          </w:tcPr>
          <w:p w14:paraId="61443244" w14:textId="77777777" w:rsidR="00410021" w:rsidRPr="0051598C" w:rsidRDefault="00410021" w:rsidP="009D1436">
            <w:pPr>
              <w:pStyle w:val="TAL"/>
              <w:rPr>
                <w:sz w:val="16"/>
              </w:rPr>
            </w:pPr>
            <w:r>
              <w:rPr>
                <w:sz w:val="16"/>
              </w:rPr>
              <w:t>ROHDE &amp; SCHWARZ</w:t>
            </w:r>
          </w:p>
        </w:tc>
        <w:tc>
          <w:tcPr>
            <w:tcW w:w="904" w:type="dxa"/>
          </w:tcPr>
          <w:p w14:paraId="10494854" w14:textId="77777777" w:rsidR="00410021" w:rsidRPr="0051598C" w:rsidRDefault="00410021" w:rsidP="009D1436">
            <w:pPr>
              <w:pStyle w:val="TAL"/>
              <w:rPr>
                <w:sz w:val="16"/>
              </w:rPr>
            </w:pPr>
            <w:r>
              <w:rPr>
                <w:sz w:val="16"/>
              </w:rPr>
              <w:t>38.533</w:t>
            </w:r>
          </w:p>
        </w:tc>
        <w:tc>
          <w:tcPr>
            <w:tcW w:w="708" w:type="dxa"/>
          </w:tcPr>
          <w:p w14:paraId="66686806" w14:textId="77777777" w:rsidR="00410021" w:rsidRPr="0051598C" w:rsidRDefault="00410021" w:rsidP="009D1436">
            <w:pPr>
              <w:pStyle w:val="TAL"/>
              <w:rPr>
                <w:sz w:val="16"/>
              </w:rPr>
            </w:pPr>
            <w:r>
              <w:rPr>
                <w:sz w:val="16"/>
              </w:rPr>
              <w:t>1842</w:t>
            </w:r>
          </w:p>
        </w:tc>
        <w:tc>
          <w:tcPr>
            <w:tcW w:w="266" w:type="dxa"/>
          </w:tcPr>
          <w:p w14:paraId="4E6BA025" w14:textId="77777777" w:rsidR="00410021" w:rsidRPr="0051598C" w:rsidRDefault="00410021" w:rsidP="009D1436">
            <w:pPr>
              <w:pStyle w:val="TAR"/>
              <w:rPr>
                <w:sz w:val="16"/>
              </w:rPr>
            </w:pPr>
            <w:r>
              <w:rPr>
                <w:sz w:val="16"/>
              </w:rPr>
              <w:t>-</w:t>
            </w:r>
          </w:p>
        </w:tc>
        <w:tc>
          <w:tcPr>
            <w:tcW w:w="727" w:type="dxa"/>
          </w:tcPr>
          <w:p w14:paraId="11EB8FD9" w14:textId="77777777" w:rsidR="00410021" w:rsidRPr="0051598C" w:rsidRDefault="00410021" w:rsidP="009D1436">
            <w:pPr>
              <w:pStyle w:val="TAL"/>
              <w:rPr>
                <w:sz w:val="16"/>
              </w:rPr>
            </w:pPr>
            <w:r>
              <w:rPr>
                <w:sz w:val="16"/>
              </w:rPr>
              <w:t>Rel-17</w:t>
            </w:r>
          </w:p>
        </w:tc>
        <w:tc>
          <w:tcPr>
            <w:tcW w:w="290" w:type="dxa"/>
          </w:tcPr>
          <w:p w14:paraId="14FA3A99" w14:textId="77777777" w:rsidR="00410021" w:rsidRPr="0051598C" w:rsidRDefault="00410021" w:rsidP="009D1436">
            <w:pPr>
              <w:pStyle w:val="TAL"/>
              <w:rPr>
                <w:sz w:val="16"/>
              </w:rPr>
            </w:pPr>
            <w:r>
              <w:rPr>
                <w:sz w:val="16"/>
              </w:rPr>
              <w:t>F</w:t>
            </w:r>
          </w:p>
        </w:tc>
        <w:tc>
          <w:tcPr>
            <w:tcW w:w="2545" w:type="dxa"/>
          </w:tcPr>
          <w:p w14:paraId="5EA6ACFD" w14:textId="77777777" w:rsidR="00410021" w:rsidRPr="0051598C" w:rsidRDefault="00410021" w:rsidP="009D1436">
            <w:pPr>
              <w:pStyle w:val="TAL"/>
              <w:rPr>
                <w:sz w:val="16"/>
              </w:rPr>
            </w:pPr>
            <w:r>
              <w:rPr>
                <w:sz w:val="16"/>
              </w:rPr>
              <w:t>TEI15_Test, 5GS_NR_LTE-UEConTest</w:t>
            </w:r>
          </w:p>
        </w:tc>
        <w:tc>
          <w:tcPr>
            <w:tcW w:w="1134" w:type="dxa"/>
          </w:tcPr>
          <w:p w14:paraId="3B474299" w14:textId="77777777" w:rsidR="00410021" w:rsidRPr="0051598C" w:rsidRDefault="00410021" w:rsidP="009D1436">
            <w:pPr>
              <w:pStyle w:val="TAL"/>
              <w:rPr>
                <w:sz w:val="16"/>
              </w:rPr>
            </w:pPr>
            <w:r>
              <w:rPr>
                <w:sz w:val="16"/>
              </w:rPr>
              <w:t>agreed</w:t>
            </w:r>
          </w:p>
        </w:tc>
      </w:tr>
      <w:tr w:rsidR="00410021" w14:paraId="63FC1AB7" w14:textId="77777777" w:rsidTr="00410021">
        <w:tc>
          <w:tcPr>
            <w:tcW w:w="1097" w:type="dxa"/>
          </w:tcPr>
          <w:p w14:paraId="298A1279" w14:textId="77777777" w:rsidR="00410021" w:rsidRPr="0051598C" w:rsidRDefault="00410021" w:rsidP="009D1436">
            <w:pPr>
              <w:pStyle w:val="TAL"/>
              <w:rPr>
                <w:sz w:val="16"/>
              </w:rPr>
            </w:pPr>
            <w:r>
              <w:rPr>
                <w:sz w:val="16"/>
              </w:rPr>
              <w:t>R5-223967</w:t>
            </w:r>
          </w:p>
        </w:tc>
        <w:tc>
          <w:tcPr>
            <w:tcW w:w="3080" w:type="dxa"/>
          </w:tcPr>
          <w:p w14:paraId="30F3620E" w14:textId="77777777" w:rsidR="00410021" w:rsidRPr="0051598C" w:rsidRDefault="00410021" w:rsidP="009D1436">
            <w:pPr>
              <w:pStyle w:val="TAL"/>
              <w:rPr>
                <w:sz w:val="16"/>
              </w:rPr>
            </w:pPr>
            <w:r>
              <w:rPr>
                <w:sz w:val="16"/>
              </w:rPr>
              <w:t>Annex F for 5.7.1.3 and 7.7.1.3</w:t>
            </w:r>
          </w:p>
        </w:tc>
        <w:tc>
          <w:tcPr>
            <w:tcW w:w="1577" w:type="dxa"/>
          </w:tcPr>
          <w:p w14:paraId="04059279" w14:textId="77777777" w:rsidR="00410021" w:rsidRPr="0051598C" w:rsidRDefault="00410021" w:rsidP="009D1436">
            <w:pPr>
              <w:pStyle w:val="TAL"/>
              <w:rPr>
                <w:sz w:val="16"/>
              </w:rPr>
            </w:pPr>
            <w:r>
              <w:rPr>
                <w:sz w:val="16"/>
              </w:rPr>
              <w:t>ROHDE &amp; SCHWARZ</w:t>
            </w:r>
          </w:p>
        </w:tc>
        <w:tc>
          <w:tcPr>
            <w:tcW w:w="904" w:type="dxa"/>
          </w:tcPr>
          <w:p w14:paraId="64D0E833" w14:textId="77777777" w:rsidR="00410021" w:rsidRPr="0051598C" w:rsidRDefault="00410021" w:rsidP="009D1436">
            <w:pPr>
              <w:pStyle w:val="TAL"/>
              <w:rPr>
                <w:sz w:val="16"/>
              </w:rPr>
            </w:pPr>
            <w:r>
              <w:rPr>
                <w:sz w:val="16"/>
              </w:rPr>
              <w:t>38.533</w:t>
            </w:r>
          </w:p>
        </w:tc>
        <w:tc>
          <w:tcPr>
            <w:tcW w:w="708" w:type="dxa"/>
          </w:tcPr>
          <w:p w14:paraId="3D68C7DE" w14:textId="77777777" w:rsidR="00410021" w:rsidRPr="0051598C" w:rsidRDefault="00410021" w:rsidP="009D1436">
            <w:pPr>
              <w:pStyle w:val="TAL"/>
              <w:rPr>
                <w:sz w:val="16"/>
              </w:rPr>
            </w:pPr>
            <w:r>
              <w:rPr>
                <w:sz w:val="16"/>
              </w:rPr>
              <w:t>1843</w:t>
            </w:r>
          </w:p>
        </w:tc>
        <w:tc>
          <w:tcPr>
            <w:tcW w:w="266" w:type="dxa"/>
          </w:tcPr>
          <w:p w14:paraId="77C8533B" w14:textId="77777777" w:rsidR="00410021" w:rsidRPr="0051598C" w:rsidRDefault="00410021" w:rsidP="009D1436">
            <w:pPr>
              <w:pStyle w:val="TAR"/>
              <w:rPr>
                <w:sz w:val="16"/>
              </w:rPr>
            </w:pPr>
            <w:r>
              <w:rPr>
                <w:sz w:val="16"/>
              </w:rPr>
              <w:t>-</w:t>
            </w:r>
          </w:p>
        </w:tc>
        <w:tc>
          <w:tcPr>
            <w:tcW w:w="727" w:type="dxa"/>
          </w:tcPr>
          <w:p w14:paraId="5B2DF87E" w14:textId="77777777" w:rsidR="00410021" w:rsidRPr="0051598C" w:rsidRDefault="00410021" w:rsidP="009D1436">
            <w:pPr>
              <w:pStyle w:val="TAL"/>
              <w:rPr>
                <w:sz w:val="16"/>
              </w:rPr>
            </w:pPr>
            <w:r>
              <w:rPr>
                <w:sz w:val="16"/>
              </w:rPr>
              <w:t>Rel-17</w:t>
            </w:r>
          </w:p>
        </w:tc>
        <w:tc>
          <w:tcPr>
            <w:tcW w:w="290" w:type="dxa"/>
          </w:tcPr>
          <w:p w14:paraId="0DA2CF92" w14:textId="77777777" w:rsidR="00410021" w:rsidRPr="0051598C" w:rsidRDefault="00410021" w:rsidP="009D1436">
            <w:pPr>
              <w:pStyle w:val="TAL"/>
              <w:rPr>
                <w:sz w:val="16"/>
              </w:rPr>
            </w:pPr>
            <w:r>
              <w:rPr>
                <w:sz w:val="16"/>
              </w:rPr>
              <w:t>F</w:t>
            </w:r>
          </w:p>
        </w:tc>
        <w:tc>
          <w:tcPr>
            <w:tcW w:w="2545" w:type="dxa"/>
          </w:tcPr>
          <w:p w14:paraId="3A01C6B1" w14:textId="77777777" w:rsidR="00410021" w:rsidRPr="0051598C" w:rsidRDefault="00410021" w:rsidP="009D1436">
            <w:pPr>
              <w:pStyle w:val="TAL"/>
              <w:rPr>
                <w:sz w:val="16"/>
              </w:rPr>
            </w:pPr>
            <w:r>
              <w:rPr>
                <w:sz w:val="16"/>
              </w:rPr>
              <w:t>TEI15_Test, 5GS_NR_LTE-UEConTest</w:t>
            </w:r>
          </w:p>
        </w:tc>
        <w:tc>
          <w:tcPr>
            <w:tcW w:w="1134" w:type="dxa"/>
          </w:tcPr>
          <w:p w14:paraId="7130460B" w14:textId="77777777" w:rsidR="00410021" w:rsidRPr="0051598C" w:rsidRDefault="00410021" w:rsidP="009D1436">
            <w:pPr>
              <w:pStyle w:val="TAL"/>
              <w:rPr>
                <w:sz w:val="16"/>
              </w:rPr>
            </w:pPr>
            <w:r>
              <w:rPr>
                <w:sz w:val="16"/>
              </w:rPr>
              <w:t>revised</w:t>
            </w:r>
          </w:p>
        </w:tc>
      </w:tr>
      <w:tr w:rsidR="00410021" w14:paraId="6D5F1942" w14:textId="77777777" w:rsidTr="00410021">
        <w:tc>
          <w:tcPr>
            <w:tcW w:w="1097" w:type="dxa"/>
          </w:tcPr>
          <w:p w14:paraId="5999CF19" w14:textId="77777777" w:rsidR="00410021" w:rsidRPr="0051598C" w:rsidRDefault="00410021" w:rsidP="009D1436">
            <w:pPr>
              <w:pStyle w:val="TAL"/>
              <w:rPr>
                <w:sz w:val="16"/>
              </w:rPr>
            </w:pPr>
            <w:r>
              <w:rPr>
                <w:sz w:val="16"/>
              </w:rPr>
              <w:t>R5-225635</w:t>
            </w:r>
          </w:p>
        </w:tc>
        <w:tc>
          <w:tcPr>
            <w:tcW w:w="3080" w:type="dxa"/>
          </w:tcPr>
          <w:p w14:paraId="7CAACC24" w14:textId="77777777" w:rsidR="00410021" w:rsidRPr="0051598C" w:rsidRDefault="00410021" w:rsidP="009D1436">
            <w:pPr>
              <w:pStyle w:val="TAL"/>
              <w:rPr>
                <w:sz w:val="16"/>
              </w:rPr>
            </w:pPr>
            <w:r>
              <w:rPr>
                <w:sz w:val="16"/>
              </w:rPr>
              <w:t>Annex F for 5.7.1.3 and 7.7.1.3</w:t>
            </w:r>
          </w:p>
        </w:tc>
        <w:tc>
          <w:tcPr>
            <w:tcW w:w="1577" w:type="dxa"/>
          </w:tcPr>
          <w:p w14:paraId="3F668E05" w14:textId="77777777" w:rsidR="00410021" w:rsidRPr="0051598C" w:rsidRDefault="00410021" w:rsidP="009D1436">
            <w:pPr>
              <w:pStyle w:val="TAL"/>
              <w:rPr>
                <w:sz w:val="16"/>
              </w:rPr>
            </w:pPr>
            <w:r>
              <w:rPr>
                <w:sz w:val="16"/>
              </w:rPr>
              <w:t>ROHDE &amp; SCHWARZ</w:t>
            </w:r>
          </w:p>
        </w:tc>
        <w:tc>
          <w:tcPr>
            <w:tcW w:w="904" w:type="dxa"/>
          </w:tcPr>
          <w:p w14:paraId="5C6322EB" w14:textId="77777777" w:rsidR="00410021" w:rsidRPr="0051598C" w:rsidRDefault="00410021" w:rsidP="009D1436">
            <w:pPr>
              <w:pStyle w:val="TAL"/>
              <w:rPr>
                <w:sz w:val="16"/>
              </w:rPr>
            </w:pPr>
            <w:r>
              <w:rPr>
                <w:sz w:val="16"/>
              </w:rPr>
              <w:t>38.533</w:t>
            </w:r>
          </w:p>
        </w:tc>
        <w:tc>
          <w:tcPr>
            <w:tcW w:w="708" w:type="dxa"/>
          </w:tcPr>
          <w:p w14:paraId="623F67B0" w14:textId="77777777" w:rsidR="00410021" w:rsidRPr="0051598C" w:rsidRDefault="00410021" w:rsidP="009D1436">
            <w:pPr>
              <w:pStyle w:val="TAL"/>
              <w:rPr>
                <w:sz w:val="16"/>
              </w:rPr>
            </w:pPr>
            <w:r>
              <w:rPr>
                <w:sz w:val="16"/>
              </w:rPr>
              <w:t>1843</w:t>
            </w:r>
          </w:p>
        </w:tc>
        <w:tc>
          <w:tcPr>
            <w:tcW w:w="266" w:type="dxa"/>
          </w:tcPr>
          <w:p w14:paraId="3579AE5E" w14:textId="77777777" w:rsidR="00410021" w:rsidRPr="0051598C" w:rsidRDefault="00410021" w:rsidP="009D1436">
            <w:pPr>
              <w:pStyle w:val="TAR"/>
              <w:rPr>
                <w:sz w:val="16"/>
              </w:rPr>
            </w:pPr>
            <w:r>
              <w:rPr>
                <w:sz w:val="16"/>
              </w:rPr>
              <w:t>1</w:t>
            </w:r>
          </w:p>
        </w:tc>
        <w:tc>
          <w:tcPr>
            <w:tcW w:w="727" w:type="dxa"/>
          </w:tcPr>
          <w:p w14:paraId="1823276A" w14:textId="77777777" w:rsidR="00410021" w:rsidRPr="0051598C" w:rsidRDefault="00410021" w:rsidP="009D1436">
            <w:pPr>
              <w:pStyle w:val="TAL"/>
              <w:rPr>
                <w:sz w:val="16"/>
              </w:rPr>
            </w:pPr>
            <w:r>
              <w:rPr>
                <w:sz w:val="16"/>
              </w:rPr>
              <w:t>Rel-17</w:t>
            </w:r>
          </w:p>
        </w:tc>
        <w:tc>
          <w:tcPr>
            <w:tcW w:w="290" w:type="dxa"/>
          </w:tcPr>
          <w:p w14:paraId="17ABCA21" w14:textId="77777777" w:rsidR="00410021" w:rsidRPr="0051598C" w:rsidRDefault="00410021" w:rsidP="009D1436">
            <w:pPr>
              <w:pStyle w:val="TAL"/>
              <w:rPr>
                <w:sz w:val="16"/>
              </w:rPr>
            </w:pPr>
            <w:r>
              <w:rPr>
                <w:sz w:val="16"/>
              </w:rPr>
              <w:t>F</w:t>
            </w:r>
          </w:p>
        </w:tc>
        <w:tc>
          <w:tcPr>
            <w:tcW w:w="2545" w:type="dxa"/>
          </w:tcPr>
          <w:p w14:paraId="34760571" w14:textId="77777777" w:rsidR="00410021" w:rsidRPr="0051598C" w:rsidRDefault="00410021" w:rsidP="009D1436">
            <w:pPr>
              <w:pStyle w:val="TAL"/>
              <w:rPr>
                <w:sz w:val="16"/>
              </w:rPr>
            </w:pPr>
            <w:r>
              <w:rPr>
                <w:sz w:val="16"/>
              </w:rPr>
              <w:t>TEI15_Test, 5GS_NR_LTE-UEConTest</w:t>
            </w:r>
          </w:p>
        </w:tc>
        <w:tc>
          <w:tcPr>
            <w:tcW w:w="1134" w:type="dxa"/>
          </w:tcPr>
          <w:p w14:paraId="2EBB9565" w14:textId="77777777" w:rsidR="00410021" w:rsidRPr="0051598C" w:rsidRDefault="00410021" w:rsidP="009D1436">
            <w:pPr>
              <w:pStyle w:val="TAL"/>
              <w:rPr>
                <w:sz w:val="16"/>
              </w:rPr>
            </w:pPr>
            <w:r>
              <w:rPr>
                <w:sz w:val="16"/>
              </w:rPr>
              <w:t>agreed</w:t>
            </w:r>
          </w:p>
        </w:tc>
      </w:tr>
      <w:tr w:rsidR="00410021" w14:paraId="36525766" w14:textId="77777777" w:rsidTr="00410021">
        <w:tc>
          <w:tcPr>
            <w:tcW w:w="1097" w:type="dxa"/>
          </w:tcPr>
          <w:p w14:paraId="7458E372" w14:textId="77777777" w:rsidR="00410021" w:rsidRPr="0051598C" w:rsidRDefault="00410021" w:rsidP="009D1436">
            <w:pPr>
              <w:pStyle w:val="TAL"/>
              <w:rPr>
                <w:sz w:val="16"/>
              </w:rPr>
            </w:pPr>
            <w:r>
              <w:rPr>
                <w:sz w:val="16"/>
              </w:rPr>
              <w:t>R5-223977</w:t>
            </w:r>
          </w:p>
        </w:tc>
        <w:tc>
          <w:tcPr>
            <w:tcW w:w="3080" w:type="dxa"/>
          </w:tcPr>
          <w:p w14:paraId="111A90F7" w14:textId="77777777" w:rsidR="00410021" w:rsidRPr="0051598C" w:rsidRDefault="00410021" w:rsidP="009D1436">
            <w:pPr>
              <w:pStyle w:val="TAL"/>
              <w:rPr>
                <w:sz w:val="16"/>
              </w:rPr>
            </w:pPr>
            <w:r>
              <w:rPr>
                <w:sz w:val="16"/>
              </w:rPr>
              <w:t>Complete TC 4.3.2.2.3 ncluding TT analysis results</w:t>
            </w:r>
          </w:p>
        </w:tc>
        <w:tc>
          <w:tcPr>
            <w:tcW w:w="1577" w:type="dxa"/>
          </w:tcPr>
          <w:p w14:paraId="433813A5" w14:textId="77777777" w:rsidR="00410021" w:rsidRPr="0051598C" w:rsidRDefault="00410021" w:rsidP="009D1436">
            <w:pPr>
              <w:pStyle w:val="TAL"/>
              <w:rPr>
                <w:sz w:val="16"/>
              </w:rPr>
            </w:pPr>
            <w:r>
              <w:rPr>
                <w:sz w:val="16"/>
              </w:rPr>
              <w:t>ROHDE &amp; SCHWARZ</w:t>
            </w:r>
          </w:p>
        </w:tc>
        <w:tc>
          <w:tcPr>
            <w:tcW w:w="904" w:type="dxa"/>
          </w:tcPr>
          <w:p w14:paraId="59567875" w14:textId="77777777" w:rsidR="00410021" w:rsidRPr="0051598C" w:rsidRDefault="00410021" w:rsidP="009D1436">
            <w:pPr>
              <w:pStyle w:val="TAL"/>
              <w:rPr>
                <w:sz w:val="16"/>
              </w:rPr>
            </w:pPr>
            <w:r>
              <w:rPr>
                <w:sz w:val="16"/>
              </w:rPr>
              <w:t>38.533</w:t>
            </w:r>
          </w:p>
        </w:tc>
        <w:tc>
          <w:tcPr>
            <w:tcW w:w="708" w:type="dxa"/>
          </w:tcPr>
          <w:p w14:paraId="65580056" w14:textId="77777777" w:rsidR="00410021" w:rsidRPr="0051598C" w:rsidRDefault="00410021" w:rsidP="009D1436">
            <w:pPr>
              <w:pStyle w:val="TAL"/>
              <w:rPr>
                <w:sz w:val="16"/>
              </w:rPr>
            </w:pPr>
            <w:r>
              <w:rPr>
                <w:sz w:val="16"/>
              </w:rPr>
              <w:t>1844</w:t>
            </w:r>
          </w:p>
        </w:tc>
        <w:tc>
          <w:tcPr>
            <w:tcW w:w="266" w:type="dxa"/>
          </w:tcPr>
          <w:p w14:paraId="7C11C94B" w14:textId="77777777" w:rsidR="00410021" w:rsidRPr="0051598C" w:rsidRDefault="00410021" w:rsidP="009D1436">
            <w:pPr>
              <w:pStyle w:val="TAR"/>
              <w:rPr>
                <w:sz w:val="16"/>
              </w:rPr>
            </w:pPr>
            <w:r>
              <w:rPr>
                <w:sz w:val="16"/>
              </w:rPr>
              <w:t>-</w:t>
            </w:r>
          </w:p>
        </w:tc>
        <w:tc>
          <w:tcPr>
            <w:tcW w:w="727" w:type="dxa"/>
          </w:tcPr>
          <w:p w14:paraId="51642B38" w14:textId="77777777" w:rsidR="00410021" w:rsidRPr="0051598C" w:rsidRDefault="00410021" w:rsidP="009D1436">
            <w:pPr>
              <w:pStyle w:val="TAL"/>
              <w:rPr>
                <w:sz w:val="16"/>
              </w:rPr>
            </w:pPr>
            <w:r>
              <w:rPr>
                <w:sz w:val="16"/>
              </w:rPr>
              <w:t>Rel-17</w:t>
            </w:r>
          </w:p>
        </w:tc>
        <w:tc>
          <w:tcPr>
            <w:tcW w:w="290" w:type="dxa"/>
          </w:tcPr>
          <w:p w14:paraId="0ADAEF9E" w14:textId="77777777" w:rsidR="00410021" w:rsidRPr="0051598C" w:rsidRDefault="00410021" w:rsidP="009D1436">
            <w:pPr>
              <w:pStyle w:val="TAL"/>
              <w:rPr>
                <w:sz w:val="16"/>
              </w:rPr>
            </w:pPr>
            <w:r>
              <w:rPr>
                <w:sz w:val="16"/>
              </w:rPr>
              <w:t>F</w:t>
            </w:r>
          </w:p>
        </w:tc>
        <w:tc>
          <w:tcPr>
            <w:tcW w:w="2545" w:type="dxa"/>
          </w:tcPr>
          <w:p w14:paraId="0C2745EF" w14:textId="77777777" w:rsidR="00410021" w:rsidRPr="0051598C" w:rsidRDefault="00410021" w:rsidP="009D1436">
            <w:pPr>
              <w:pStyle w:val="TAL"/>
              <w:rPr>
                <w:sz w:val="16"/>
              </w:rPr>
            </w:pPr>
            <w:r>
              <w:rPr>
                <w:sz w:val="16"/>
              </w:rPr>
              <w:t>NR_2step_RACH-UEConTest</w:t>
            </w:r>
          </w:p>
        </w:tc>
        <w:tc>
          <w:tcPr>
            <w:tcW w:w="1134" w:type="dxa"/>
          </w:tcPr>
          <w:p w14:paraId="59B2AAE1" w14:textId="77777777" w:rsidR="00410021" w:rsidRPr="0051598C" w:rsidRDefault="00410021" w:rsidP="009D1436">
            <w:pPr>
              <w:pStyle w:val="TAL"/>
              <w:rPr>
                <w:sz w:val="16"/>
              </w:rPr>
            </w:pPr>
            <w:r>
              <w:rPr>
                <w:sz w:val="16"/>
              </w:rPr>
              <w:t>agreed</w:t>
            </w:r>
          </w:p>
        </w:tc>
      </w:tr>
      <w:tr w:rsidR="00410021" w14:paraId="37181B37" w14:textId="77777777" w:rsidTr="00410021">
        <w:tc>
          <w:tcPr>
            <w:tcW w:w="1097" w:type="dxa"/>
          </w:tcPr>
          <w:p w14:paraId="0FEFBFD8" w14:textId="77777777" w:rsidR="00410021" w:rsidRPr="0051598C" w:rsidRDefault="00410021" w:rsidP="009D1436">
            <w:pPr>
              <w:pStyle w:val="TAL"/>
              <w:rPr>
                <w:sz w:val="16"/>
              </w:rPr>
            </w:pPr>
            <w:r>
              <w:rPr>
                <w:sz w:val="16"/>
              </w:rPr>
              <w:t>R5-223978</w:t>
            </w:r>
          </w:p>
        </w:tc>
        <w:tc>
          <w:tcPr>
            <w:tcW w:w="3080" w:type="dxa"/>
          </w:tcPr>
          <w:p w14:paraId="7B9F887F" w14:textId="77777777" w:rsidR="00410021" w:rsidRPr="0051598C" w:rsidRDefault="00410021" w:rsidP="009D1436">
            <w:pPr>
              <w:pStyle w:val="TAL"/>
              <w:rPr>
                <w:sz w:val="16"/>
              </w:rPr>
            </w:pPr>
            <w:r>
              <w:rPr>
                <w:sz w:val="16"/>
              </w:rPr>
              <w:t>Complete TC 4.3.2.2.4 ncluding TT analysis results</w:t>
            </w:r>
          </w:p>
        </w:tc>
        <w:tc>
          <w:tcPr>
            <w:tcW w:w="1577" w:type="dxa"/>
          </w:tcPr>
          <w:p w14:paraId="324477D5" w14:textId="77777777" w:rsidR="00410021" w:rsidRPr="0051598C" w:rsidRDefault="00410021" w:rsidP="009D1436">
            <w:pPr>
              <w:pStyle w:val="TAL"/>
              <w:rPr>
                <w:sz w:val="16"/>
              </w:rPr>
            </w:pPr>
            <w:r>
              <w:rPr>
                <w:sz w:val="16"/>
              </w:rPr>
              <w:t>ROHDE &amp; SCHWARZ</w:t>
            </w:r>
          </w:p>
        </w:tc>
        <w:tc>
          <w:tcPr>
            <w:tcW w:w="904" w:type="dxa"/>
          </w:tcPr>
          <w:p w14:paraId="07B5FE6C" w14:textId="77777777" w:rsidR="00410021" w:rsidRPr="0051598C" w:rsidRDefault="00410021" w:rsidP="009D1436">
            <w:pPr>
              <w:pStyle w:val="TAL"/>
              <w:rPr>
                <w:sz w:val="16"/>
              </w:rPr>
            </w:pPr>
            <w:r>
              <w:rPr>
                <w:sz w:val="16"/>
              </w:rPr>
              <w:t>38.533</w:t>
            </w:r>
          </w:p>
        </w:tc>
        <w:tc>
          <w:tcPr>
            <w:tcW w:w="708" w:type="dxa"/>
          </w:tcPr>
          <w:p w14:paraId="6BEE391E" w14:textId="77777777" w:rsidR="00410021" w:rsidRPr="0051598C" w:rsidRDefault="00410021" w:rsidP="009D1436">
            <w:pPr>
              <w:pStyle w:val="TAL"/>
              <w:rPr>
                <w:sz w:val="16"/>
              </w:rPr>
            </w:pPr>
            <w:r>
              <w:rPr>
                <w:sz w:val="16"/>
              </w:rPr>
              <w:t>1845</w:t>
            </w:r>
          </w:p>
        </w:tc>
        <w:tc>
          <w:tcPr>
            <w:tcW w:w="266" w:type="dxa"/>
          </w:tcPr>
          <w:p w14:paraId="2D122378" w14:textId="77777777" w:rsidR="00410021" w:rsidRPr="0051598C" w:rsidRDefault="00410021" w:rsidP="009D1436">
            <w:pPr>
              <w:pStyle w:val="TAR"/>
              <w:rPr>
                <w:sz w:val="16"/>
              </w:rPr>
            </w:pPr>
            <w:r>
              <w:rPr>
                <w:sz w:val="16"/>
              </w:rPr>
              <w:t>-</w:t>
            </w:r>
          </w:p>
        </w:tc>
        <w:tc>
          <w:tcPr>
            <w:tcW w:w="727" w:type="dxa"/>
          </w:tcPr>
          <w:p w14:paraId="2BE777E7" w14:textId="77777777" w:rsidR="00410021" w:rsidRPr="0051598C" w:rsidRDefault="00410021" w:rsidP="009D1436">
            <w:pPr>
              <w:pStyle w:val="TAL"/>
              <w:rPr>
                <w:sz w:val="16"/>
              </w:rPr>
            </w:pPr>
            <w:r>
              <w:rPr>
                <w:sz w:val="16"/>
              </w:rPr>
              <w:t>Rel-17</w:t>
            </w:r>
          </w:p>
        </w:tc>
        <w:tc>
          <w:tcPr>
            <w:tcW w:w="290" w:type="dxa"/>
          </w:tcPr>
          <w:p w14:paraId="69EFB36E" w14:textId="77777777" w:rsidR="00410021" w:rsidRPr="0051598C" w:rsidRDefault="00410021" w:rsidP="009D1436">
            <w:pPr>
              <w:pStyle w:val="TAL"/>
              <w:rPr>
                <w:sz w:val="16"/>
              </w:rPr>
            </w:pPr>
            <w:r>
              <w:rPr>
                <w:sz w:val="16"/>
              </w:rPr>
              <w:t>F</w:t>
            </w:r>
          </w:p>
        </w:tc>
        <w:tc>
          <w:tcPr>
            <w:tcW w:w="2545" w:type="dxa"/>
          </w:tcPr>
          <w:p w14:paraId="2BC36CFC" w14:textId="77777777" w:rsidR="00410021" w:rsidRPr="0051598C" w:rsidRDefault="00410021" w:rsidP="009D1436">
            <w:pPr>
              <w:pStyle w:val="TAL"/>
              <w:rPr>
                <w:sz w:val="16"/>
              </w:rPr>
            </w:pPr>
            <w:r>
              <w:rPr>
                <w:sz w:val="16"/>
              </w:rPr>
              <w:t>NR_2step_RACH-UEConTest</w:t>
            </w:r>
          </w:p>
        </w:tc>
        <w:tc>
          <w:tcPr>
            <w:tcW w:w="1134" w:type="dxa"/>
          </w:tcPr>
          <w:p w14:paraId="0338DA37" w14:textId="77777777" w:rsidR="00410021" w:rsidRPr="0051598C" w:rsidRDefault="00410021" w:rsidP="009D1436">
            <w:pPr>
              <w:pStyle w:val="TAL"/>
              <w:rPr>
                <w:sz w:val="16"/>
              </w:rPr>
            </w:pPr>
            <w:r>
              <w:rPr>
                <w:sz w:val="16"/>
              </w:rPr>
              <w:t>agreed</w:t>
            </w:r>
          </w:p>
        </w:tc>
      </w:tr>
      <w:tr w:rsidR="00410021" w14:paraId="1D1E1751" w14:textId="77777777" w:rsidTr="00410021">
        <w:tc>
          <w:tcPr>
            <w:tcW w:w="1097" w:type="dxa"/>
          </w:tcPr>
          <w:p w14:paraId="32D8DF68" w14:textId="77777777" w:rsidR="00410021" w:rsidRPr="0051598C" w:rsidRDefault="00410021" w:rsidP="009D1436">
            <w:pPr>
              <w:pStyle w:val="TAL"/>
              <w:rPr>
                <w:sz w:val="16"/>
              </w:rPr>
            </w:pPr>
            <w:r>
              <w:rPr>
                <w:sz w:val="16"/>
              </w:rPr>
              <w:t>R5-223979</w:t>
            </w:r>
          </w:p>
        </w:tc>
        <w:tc>
          <w:tcPr>
            <w:tcW w:w="3080" w:type="dxa"/>
          </w:tcPr>
          <w:p w14:paraId="44FF5BC4" w14:textId="77777777" w:rsidR="00410021" w:rsidRPr="0051598C" w:rsidRDefault="00410021" w:rsidP="009D1436">
            <w:pPr>
              <w:pStyle w:val="TAL"/>
              <w:rPr>
                <w:sz w:val="16"/>
              </w:rPr>
            </w:pPr>
            <w:r>
              <w:rPr>
                <w:sz w:val="16"/>
              </w:rPr>
              <w:t>Complete TC 6.3.2.2.3 ncluding TT analysis results</w:t>
            </w:r>
          </w:p>
        </w:tc>
        <w:tc>
          <w:tcPr>
            <w:tcW w:w="1577" w:type="dxa"/>
          </w:tcPr>
          <w:p w14:paraId="137056E2" w14:textId="77777777" w:rsidR="00410021" w:rsidRPr="0051598C" w:rsidRDefault="00410021" w:rsidP="009D1436">
            <w:pPr>
              <w:pStyle w:val="TAL"/>
              <w:rPr>
                <w:sz w:val="16"/>
              </w:rPr>
            </w:pPr>
            <w:r>
              <w:rPr>
                <w:sz w:val="16"/>
              </w:rPr>
              <w:t>ROHDE &amp; SCHWARZ, China Telecom</w:t>
            </w:r>
          </w:p>
        </w:tc>
        <w:tc>
          <w:tcPr>
            <w:tcW w:w="904" w:type="dxa"/>
          </w:tcPr>
          <w:p w14:paraId="57C1C60F" w14:textId="77777777" w:rsidR="00410021" w:rsidRPr="0051598C" w:rsidRDefault="00410021" w:rsidP="009D1436">
            <w:pPr>
              <w:pStyle w:val="TAL"/>
              <w:rPr>
                <w:sz w:val="16"/>
              </w:rPr>
            </w:pPr>
            <w:r>
              <w:rPr>
                <w:sz w:val="16"/>
              </w:rPr>
              <w:t>38.533</w:t>
            </w:r>
          </w:p>
        </w:tc>
        <w:tc>
          <w:tcPr>
            <w:tcW w:w="708" w:type="dxa"/>
          </w:tcPr>
          <w:p w14:paraId="3FD822DD" w14:textId="77777777" w:rsidR="00410021" w:rsidRPr="0051598C" w:rsidRDefault="00410021" w:rsidP="009D1436">
            <w:pPr>
              <w:pStyle w:val="TAL"/>
              <w:rPr>
                <w:sz w:val="16"/>
              </w:rPr>
            </w:pPr>
            <w:r>
              <w:rPr>
                <w:sz w:val="16"/>
              </w:rPr>
              <w:t>1846</w:t>
            </w:r>
          </w:p>
        </w:tc>
        <w:tc>
          <w:tcPr>
            <w:tcW w:w="266" w:type="dxa"/>
          </w:tcPr>
          <w:p w14:paraId="61BE43F6" w14:textId="77777777" w:rsidR="00410021" w:rsidRPr="0051598C" w:rsidRDefault="00410021" w:rsidP="009D1436">
            <w:pPr>
              <w:pStyle w:val="TAR"/>
              <w:rPr>
                <w:sz w:val="16"/>
              </w:rPr>
            </w:pPr>
            <w:r>
              <w:rPr>
                <w:sz w:val="16"/>
              </w:rPr>
              <w:t>-</w:t>
            </w:r>
          </w:p>
        </w:tc>
        <w:tc>
          <w:tcPr>
            <w:tcW w:w="727" w:type="dxa"/>
          </w:tcPr>
          <w:p w14:paraId="5B421FBD" w14:textId="77777777" w:rsidR="00410021" w:rsidRPr="0051598C" w:rsidRDefault="00410021" w:rsidP="009D1436">
            <w:pPr>
              <w:pStyle w:val="TAL"/>
              <w:rPr>
                <w:sz w:val="16"/>
              </w:rPr>
            </w:pPr>
            <w:r>
              <w:rPr>
                <w:sz w:val="16"/>
              </w:rPr>
              <w:t>Rel-17</w:t>
            </w:r>
          </w:p>
        </w:tc>
        <w:tc>
          <w:tcPr>
            <w:tcW w:w="290" w:type="dxa"/>
          </w:tcPr>
          <w:p w14:paraId="12C87AAB" w14:textId="77777777" w:rsidR="00410021" w:rsidRPr="0051598C" w:rsidRDefault="00410021" w:rsidP="009D1436">
            <w:pPr>
              <w:pStyle w:val="TAL"/>
              <w:rPr>
                <w:sz w:val="16"/>
              </w:rPr>
            </w:pPr>
            <w:r>
              <w:rPr>
                <w:sz w:val="16"/>
              </w:rPr>
              <w:t>F</w:t>
            </w:r>
          </w:p>
        </w:tc>
        <w:tc>
          <w:tcPr>
            <w:tcW w:w="2545" w:type="dxa"/>
          </w:tcPr>
          <w:p w14:paraId="30169FE7" w14:textId="77777777" w:rsidR="00410021" w:rsidRPr="0051598C" w:rsidRDefault="00410021" w:rsidP="009D1436">
            <w:pPr>
              <w:pStyle w:val="TAL"/>
              <w:rPr>
                <w:sz w:val="16"/>
              </w:rPr>
            </w:pPr>
            <w:r>
              <w:rPr>
                <w:sz w:val="16"/>
              </w:rPr>
              <w:t>NR_2step_RACH-UEConTest</w:t>
            </w:r>
          </w:p>
        </w:tc>
        <w:tc>
          <w:tcPr>
            <w:tcW w:w="1134" w:type="dxa"/>
          </w:tcPr>
          <w:p w14:paraId="6F013A15" w14:textId="77777777" w:rsidR="00410021" w:rsidRPr="0051598C" w:rsidRDefault="00410021" w:rsidP="009D1436">
            <w:pPr>
              <w:pStyle w:val="TAL"/>
              <w:rPr>
                <w:sz w:val="16"/>
              </w:rPr>
            </w:pPr>
            <w:r>
              <w:rPr>
                <w:sz w:val="16"/>
              </w:rPr>
              <w:t>revised</w:t>
            </w:r>
          </w:p>
        </w:tc>
      </w:tr>
      <w:tr w:rsidR="00410021" w14:paraId="7A7F7163" w14:textId="77777777" w:rsidTr="00410021">
        <w:tc>
          <w:tcPr>
            <w:tcW w:w="1097" w:type="dxa"/>
          </w:tcPr>
          <w:p w14:paraId="26713041" w14:textId="77777777" w:rsidR="00410021" w:rsidRPr="0051598C" w:rsidRDefault="00410021" w:rsidP="009D1436">
            <w:pPr>
              <w:pStyle w:val="TAL"/>
              <w:rPr>
                <w:sz w:val="16"/>
              </w:rPr>
            </w:pPr>
            <w:r>
              <w:rPr>
                <w:sz w:val="16"/>
              </w:rPr>
              <w:t>R5-225628</w:t>
            </w:r>
          </w:p>
        </w:tc>
        <w:tc>
          <w:tcPr>
            <w:tcW w:w="3080" w:type="dxa"/>
          </w:tcPr>
          <w:p w14:paraId="5F54FF6F" w14:textId="77777777" w:rsidR="00410021" w:rsidRPr="0051598C" w:rsidRDefault="00410021" w:rsidP="009D1436">
            <w:pPr>
              <w:pStyle w:val="TAL"/>
              <w:rPr>
                <w:sz w:val="16"/>
              </w:rPr>
            </w:pPr>
            <w:r>
              <w:rPr>
                <w:sz w:val="16"/>
              </w:rPr>
              <w:t>Complete TC 6.3.2.2.3 ncluding TT analysis results</w:t>
            </w:r>
          </w:p>
        </w:tc>
        <w:tc>
          <w:tcPr>
            <w:tcW w:w="1577" w:type="dxa"/>
          </w:tcPr>
          <w:p w14:paraId="5AD82CA6" w14:textId="77777777" w:rsidR="00410021" w:rsidRPr="0051598C" w:rsidRDefault="00410021" w:rsidP="009D1436">
            <w:pPr>
              <w:pStyle w:val="TAL"/>
              <w:rPr>
                <w:sz w:val="16"/>
              </w:rPr>
            </w:pPr>
            <w:r>
              <w:rPr>
                <w:sz w:val="16"/>
              </w:rPr>
              <w:t>ROHDE &amp; SCHWARZ, China Telecom</w:t>
            </w:r>
          </w:p>
        </w:tc>
        <w:tc>
          <w:tcPr>
            <w:tcW w:w="904" w:type="dxa"/>
          </w:tcPr>
          <w:p w14:paraId="3235C8A7" w14:textId="77777777" w:rsidR="00410021" w:rsidRPr="0051598C" w:rsidRDefault="00410021" w:rsidP="009D1436">
            <w:pPr>
              <w:pStyle w:val="TAL"/>
              <w:rPr>
                <w:sz w:val="16"/>
              </w:rPr>
            </w:pPr>
            <w:r>
              <w:rPr>
                <w:sz w:val="16"/>
              </w:rPr>
              <w:t>38.533</w:t>
            </w:r>
          </w:p>
        </w:tc>
        <w:tc>
          <w:tcPr>
            <w:tcW w:w="708" w:type="dxa"/>
          </w:tcPr>
          <w:p w14:paraId="545F7B2B" w14:textId="77777777" w:rsidR="00410021" w:rsidRPr="0051598C" w:rsidRDefault="00410021" w:rsidP="009D1436">
            <w:pPr>
              <w:pStyle w:val="TAL"/>
              <w:rPr>
                <w:sz w:val="16"/>
              </w:rPr>
            </w:pPr>
            <w:r>
              <w:rPr>
                <w:sz w:val="16"/>
              </w:rPr>
              <w:t>1846</w:t>
            </w:r>
          </w:p>
        </w:tc>
        <w:tc>
          <w:tcPr>
            <w:tcW w:w="266" w:type="dxa"/>
          </w:tcPr>
          <w:p w14:paraId="6E050BEA" w14:textId="77777777" w:rsidR="00410021" w:rsidRPr="0051598C" w:rsidRDefault="00410021" w:rsidP="009D1436">
            <w:pPr>
              <w:pStyle w:val="TAR"/>
              <w:rPr>
                <w:sz w:val="16"/>
              </w:rPr>
            </w:pPr>
            <w:r>
              <w:rPr>
                <w:sz w:val="16"/>
              </w:rPr>
              <w:t>1</w:t>
            </w:r>
          </w:p>
        </w:tc>
        <w:tc>
          <w:tcPr>
            <w:tcW w:w="727" w:type="dxa"/>
          </w:tcPr>
          <w:p w14:paraId="52A71468" w14:textId="77777777" w:rsidR="00410021" w:rsidRPr="0051598C" w:rsidRDefault="00410021" w:rsidP="009D1436">
            <w:pPr>
              <w:pStyle w:val="TAL"/>
              <w:rPr>
                <w:sz w:val="16"/>
              </w:rPr>
            </w:pPr>
            <w:r>
              <w:rPr>
                <w:sz w:val="16"/>
              </w:rPr>
              <w:t>Rel-17</w:t>
            </w:r>
          </w:p>
        </w:tc>
        <w:tc>
          <w:tcPr>
            <w:tcW w:w="290" w:type="dxa"/>
          </w:tcPr>
          <w:p w14:paraId="6EC6B21F" w14:textId="77777777" w:rsidR="00410021" w:rsidRPr="0051598C" w:rsidRDefault="00410021" w:rsidP="009D1436">
            <w:pPr>
              <w:pStyle w:val="TAL"/>
              <w:rPr>
                <w:sz w:val="16"/>
              </w:rPr>
            </w:pPr>
            <w:r>
              <w:rPr>
                <w:sz w:val="16"/>
              </w:rPr>
              <w:t>F</w:t>
            </w:r>
          </w:p>
        </w:tc>
        <w:tc>
          <w:tcPr>
            <w:tcW w:w="2545" w:type="dxa"/>
          </w:tcPr>
          <w:p w14:paraId="57AC2F05" w14:textId="77777777" w:rsidR="00410021" w:rsidRPr="0051598C" w:rsidRDefault="00410021" w:rsidP="009D1436">
            <w:pPr>
              <w:pStyle w:val="TAL"/>
              <w:rPr>
                <w:sz w:val="16"/>
              </w:rPr>
            </w:pPr>
            <w:r>
              <w:rPr>
                <w:sz w:val="16"/>
              </w:rPr>
              <w:t>NR_2step_RACH-UEConTest</w:t>
            </w:r>
          </w:p>
        </w:tc>
        <w:tc>
          <w:tcPr>
            <w:tcW w:w="1134" w:type="dxa"/>
          </w:tcPr>
          <w:p w14:paraId="0394B20E" w14:textId="77777777" w:rsidR="00410021" w:rsidRPr="0051598C" w:rsidRDefault="00410021" w:rsidP="009D1436">
            <w:pPr>
              <w:pStyle w:val="TAL"/>
              <w:rPr>
                <w:sz w:val="16"/>
              </w:rPr>
            </w:pPr>
            <w:r>
              <w:rPr>
                <w:sz w:val="16"/>
              </w:rPr>
              <w:t>agreed</w:t>
            </w:r>
          </w:p>
        </w:tc>
      </w:tr>
      <w:tr w:rsidR="00410021" w14:paraId="1E8E47C0" w14:textId="77777777" w:rsidTr="00410021">
        <w:tc>
          <w:tcPr>
            <w:tcW w:w="1097" w:type="dxa"/>
          </w:tcPr>
          <w:p w14:paraId="062DECE9" w14:textId="77777777" w:rsidR="00410021" w:rsidRPr="0051598C" w:rsidRDefault="00410021" w:rsidP="009D1436">
            <w:pPr>
              <w:pStyle w:val="TAL"/>
              <w:rPr>
                <w:sz w:val="16"/>
              </w:rPr>
            </w:pPr>
            <w:r>
              <w:rPr>
                <w:sz w:val="16"/>
              </w:rPr>
              <w:t>R5-223980</w:t>
            </w:r>
          </w:p>
        </w:tc>
        <w:tc>
          <w:tcPr>
            <w:tcW w:w="3080" w:type="dxa"/>
          </w:tcPr>
          <w:p w14:paraId="2AE6698F" w14:textId="77777777" w:rsidR="00410021" w:rsidRPr="0051598C" w:rsidRDefault="00410021" w:rsidP="009D1436">
            <w:pPr>
              <w:pStyle w:val="TAL"/>
              <w:rPr>
                <w:sz w:val="16"/>
              </w:rPr>
            </w:pPr>
            <w:r>
              <w:rPr>
                <w:sz w:val="16"/>
              </w:rPr>
              <w:t>Complete TC 6.3.2.2.4 ncluding TT analysis results</w:t>
            </w:r>
          </w:p>
        </w:tc>
        <w:tc>
          <w:tcPr>
            <w:tcW w:w="1577" w:type="dxa"/>
          </w:tcPr>
          <w:p w14:paraId="646C4E4A" w14:textId="77777777" w:rsidR="00410021" w:rsidRPr="0051598C" w:rsidRDefault="00410021" w:rsidP="009D1436">
            <w:pPr>
              <w:pStyle w:val="TAL"/>
              <w:rPr>
                <w:sz w:val="16"/>
              </w:rPr>
            </w:pPr>
            <w:r>
              <w:rPr>
                <w:sz w:val="16"/>
              </w:rPr>
              <w:t>ROHDE &amp; SCHWARZ, China Telecom</w:t>
            </w:r>
          </w:p>
        </w:tc>
        <w:tc>
          <w:tcPr>
            <w:tcW w:w="904" w:type="dxa"/>
          </w:tcPr>
          <w:p w14:paraId="2A0467B1" w14:textId="77777777" w:rsidR="00410021" w:rsidRPr="0051598C" w:rsidRDefault="00410021" w:rsidP="009D1436">
            <w:pPr>
              <w:pStyle w:val="TAL"/>
              <w:rPr>
                <w:sz w:val="16"/>
              </w:rPr>
            </w:pPr>
            <w:r>
              <w:rPr>
                <w:sz w:val="16"/>
              </w:rPr>
              <w:t>38.533</w:t>
            </w:r>
          </w:p>
        </w:tc>
        <w:tc>
          <w:tcPr>
            <w:tcW w:w="708" w:type="dxa"/>
          </w:tcPr>
          <w:p w14:paraId="060ABFFB" w14:textId="77777777" w:rsidR="00410021" w:rsidRPr="0051598C" w:rsidRDefault="00410021" w:rsidP="009D1436">
            <w:pPr>
              <w:pStyle w:val="TAL"/>
              <w:rPr>
                <w:sz w:val="16"/>
              </w:rPr>
            </w:pPr>
            <w:r>
              <w:rPr>
                <w:sz w:val="16"/>
              </w:rPr>
              <w:t>1847</w:t>
            </w:r>
          </w:p>
        </w:tc>
        <w:tc>
          <w:tcPr>
            <w:tcW w:w="266" w:type="dxa"/>
          </w:tcPr>
          <w:p w14:paraId="6573A904" w14:textId="77777777" w:rsidR="00410021" w:rsidRPr="0051598C" w:rsidRDefault="00410021" w:rsidP="009D1436">
            <w:pPr>
              <w:pStyle w:val="TAR"/>
              <w:rPr>
                <w:sz w:val="16"/>
              </w:rPr>
            </w:pPr>
            <w:r>
              <w:rPr>
                <w:sz w:val="16"/>
              </w:rPr>
              <w:t>-</w:t>
            </w:r>
          </w:p>
        </w:tc>
        <w:tc>
          <w:tcPr>
            <w:tcW w:w="727" w:type="dxa"/>
          </w:tcPr>
          <w:p w14:paraId="2127FE6F" w14:textId="77777777" w:rsidR="00410021" w:rsidRPr="0051598C" w:rsidRDefault="00410021" w:rsidP="009D1436">
            <w:pPr>
              <w:pStyle w:val="TAL"/>
              <w:rPr>
                <w:sz w:val="16"/>
              </w:rPr>
            </w:pPr>
            <w:r>
              <w:rPr>
                <w:sz w:val="16"/>
              </w:rPr>
              <w:t>Rel-17</w:t>
            </w:r>
          </w:p>
        </w:tc>
        <w:tc>
          <w:tcPr>
            <w:tcW w:w="290" w:type="dxa"/>
          </w:tcPr>
          <w:p w14:paraId="1658A518" w14:textId="77777777" w:rsidR="00410021" w:rsidRPr="0051598C" w:rsidRDefault="00410021" w:rsidP="009D1436">
            <w:pPr>
              <w:pStyle w:val="TAL"/>
              <w:rPr>
                <w:sz w:val="16"/>
              </w:rPr>
            </w:pPr>
            <w:r>
              <w:rPr>
                <w:sz w:val="16"/>
              </w:rPr>
              <w:t>F</w:t>
            </w:r>
          </w:p>
        </w:tc>
        <w:tc>
          <w:tcPr>
            <w:tcW w:w="2545" w:type="dxa"/>
          </w:tcPr>
          <w:p w14:paraId="61C2491B" w14:textId="77777777" w:rsidR="00410021" w:rsidRPr="0051598C" w:rsidRDefault="00410021" w:rsidP="009D1436">
            <w:pPr>
              <w:pStyle w:val="TAL"/>
              <w:rPr>
                <w:sz w:val="16"/>
              </w:rPr>
            </w:pPr>
            <w:r>
              <w:rPr>
                <w:sz w:val="16"/>
              </w:rPr>
              <w:t>NR_2step_RACH-UEConTest</w:t>
            </w:r>
          </w:p>
        </w:tc>
        <w:tc>
          <w:tcPr>
            <w:tcW w:w="1134" w:type="dxa"/>
          </w:tcPr>
          <w:p w14:paraId="757B8445" w14:textId="77777777" w:rsidR="00410021" w:rsidRPr="0051598C" w:rsidRDefault="00410021" w:rsidP="009D1436">
            <w:pPr>
              <w:pStyle w:val="TAL"/>
              <w:rPr>
                <w:sz w:val="16"/>
              </w:rPr>
            </w:pPr>
            <w:r>
              <w:rPr>
                <w:sz w:val="16"/>
              </w:rPr>
              <w:t>revised</w:t>
            </w:r>
          </w:p>
        </w:tc>
      </w:tr>
      <w:tr w:rsidR="00410021" w14:paraId="5C39D569" w14:textId="77777777" w:rsidTr="00410021">
        <w:tc>
          <w:tcPr>
            <w:tcW w:w="1097" w:type="dxa"/>
          </w:tcPr>
          <w:p w14:paraId="53634DD1" w14:textId="77777777" w:rsidR="00410021" w:rsidRPr="0051598C" w:rsidRDefault="00410021" w:rsidP="009D1436">
            <w:pPr>
              <w:pStyle w:val="TAL"/>
              <w:rPr>
                <w:sz w:val="16"/>
              </w:rPr>
            </w:pPr>
            <w:r>
              <w:rPr>
                <w:sz w:val="16"/>
              </w:rPr>
              <w:t>R5-225629</w:t>
            </w:r>
          </w:p>
        </w:tc>
        <w:tc>
          <w:tcPr>
            <w:tcW w:w="3080" w:type="dxa"/>
          </w:tcPr>
          <w:p w14:paraId="23AD2631" w14:textId="77777777" w:rsidR="00410021" w:rsidRPr="0051598C" w:rsidRDefault="00410021" w:rsidP="009D1436">
            <w:pPr>
              <w:pStyle w:val="TAL"/>
              <w:rPr>
                <w:sz w:val="16"/>
              </w:rPr>
            </w:pPr>
            <w:r>
              <w:rPr>
                <w:sz w:val="16"/>
              </w:rPr>
              <w:t>Complete TC 6.3.2.2.4 ncluding TT analysis results</w:t>
            </w:r>
          </w:p>
        </w:tc>
        <w:tc>
          <w:tcPr>
            <w:tcW w:w="1577" w:type="dxa"/>
          </w:tcPr>
          <w:p w14:paraId="449EE26B" w14:textId="77777777" w:rsidR="00410021" w:rsidRPr="0051598C" w:rsidRDefault="00410021" w:rsidP="009D1436">
            <w:pPr>
              <w:pStyle w:val="TAL"/>
              <w:rPr>
                <w:sz w:val="16"/>
              </w:rPr>
            </w:pPr>
            <w:r>
              <w:rPr>
                <w:sz w:val="16"/>
              </w:rPr>
              <w:t>ROHDE &amp; SCHWARZ, China Telecom</w:t>
            </w:r>
          </w:p>
        </w:tc>
        <w:tc>
          <w:tcPr>
            <w:tcW w:w="904" w:type="dxa"/>
          </w:tcPr>
          <w:p w14:paraId="1E60FAB0" w14:textId="77777777" w:rsidR="00410021" w:rsidRPr="0051598C" w:rsidRDefault="00410021" w:rsidP="009D1436">
            <w:pPr>
              <w:pStyle w:val="TAL"/>
              <w:rPr>
                <w:sz w:val="16"/>
              </w:rPr>
            </w:pPr>
            <w:r>
              <w:rPr>
                <w:sz w:val="16"/>
              </w:rPr>
              <w:t>38.533</w:t>
            </w:r>
          </w:p>
        </w:tc>
        <w:tc>
          <w:tcPr>
            <w:tcW w:w="708" w:type="dxa"/>
          </w:tcPr>
          <w:p w14:paraId="097E0749" w14:textId="77777777" w:rsidR="00410021" w:rsidRPr="0051598C" w:rsidRDefault="00410021" w:rsidP="009D1436">
            <w:pPr>
              <w:pStyle w:val="TAL"/>
              <w:rPr>
                <w:sz w:val="16"/>
              </w:rPr>
            </w:pPr>
            <w:r>
              <w:rPr>
                <w:sz w:val="16"/>
              </w:rPr>
              <w:t>1847</w:t>
            </w:r>
          </w:p>
        </w:tc>
        <w:tc>
          <w:tcPr>
            <w:tcW w:w="266" w:type="dxa"/>
          </w:tcPr>
          <w:p w14:paraId="42EA2AB9" w14:textId="77777777" w:rsidR="00410021" w:rsidRPr="0051598C" w:rsidRDefault="00410021" w:rsidP="009D1436">
            <w:pPr>
              <w:pStyle w:val="TAR"/>
              <w:rPr>
                <w:sz w:val="16"/>
              </w:rPr>
            </w:pPr>
            <w:r>
              <w:rPr>
                <w:sz w:val="16"/>
              </w:rPr>
              <w:t>1</w:t>
            </w:r>
          </w:p>
        </w:tc>
        <w:tc>
          <w:tcPr>
            <w:tcW w:w="727" w:type="dxa"/>
          </w:tcPr>
          <w:p w14:paraId="2C75E5AF" w14:textId="77777777" w:rsidR="00410021" w:rsidRPr="0051598C" w:rsidRDefault="00410021" w:rsidP="009D1436">
            <w:pPr>
              <w:pStyle w:val="TAL"/>
              <w:rPr>
                <w:sz w:val="16"/>
              </w:rPr>
            </w:pPr>
            <w:r>
              <w:rPr>
                <w:sz w:val="16"/>
              </w:rPr>
              <w:t>Rel-17</w:t>
            </w:r>
          </w:p>
        </w:tc>
        <w:tc>
          <w:tcPr>
            <w:tcW w:w="290" w:type="dxa"/>
          </w:tcPr>
          <w:p w14:paraId="41F92252" w14:textId="77777777" w:rsidR="00410021" w:rsidRPr="0051598C" w:rsidRDefault="00410021" w:rsidP="009D1436">
            <w:pPr>
              <w:pStyle w:val="TAL"/>
              <w:rPr>
                <w:sz w:val="16"/>
              </w:rPr>
            </w:pPr>
            <w:r>
              <w:rPr>
                <w:sz w:val="16"/>
              </w:rPr>
              <w:t>F</w:t>
            </w:r>
          </w:p>
        </w:tc>
        <w:tc>
          <w:tcPr>
            <w:tcW w:w="2545" w:type="dxa"/>
          </w:tcPr>
          <w:p w14:paraId="0DA68307" w14:textId="77777777" w:rsidR="00410021" w:rsidRPr="0051598C" w:rsidRDefault="00410021" w:rsidP="009D1436">
            <w:pPr>
              <w:pStyle w:val="TAL"/>
              <w:rPr>
                <w:sz w:val="16"/>
              </w:rPr>
            </w:pPr>
            <w:r>
              <w:rPr>
                <w:sz w:val="16"/>
              </w:rPr>
              <w:t>NR_2step_RACH-UEConTest</w:t>
            </w:r>
          </w:p>
        </w:tc>
        <w:tc>
          <w:tcPr>
            <w:tcW w:w="1134" w:type="dxa"/>
          </w:tcPr>
          <w:p w14:paraId="47FD51D9" w14:textId="77777777" w:rsidR="00410021" w:rsidRPr="0051598C" w:rsidRDefault="00410021" w:rsidP="009D1436">
            <w:pPr>
              <w:pStyle w:val="TAL"/>
              <w:rPr>
                <w:sz w:val="16"/>
              </w:rPr>
            </w:pPr>
            <w:r>
              <w:rPr>
                <w:sz w:val="16"/>
              </w:rPr>
              <w:t>agreed</w:t>
            </w:r>
          </w:p>
        </w:tc>
      </w:tr>
      <w:tr w:rsidR="00410021" w14:paraId="4F541274" w14:textId="77777777" w:rsidTr="00410021">
        <w:tc>
          <w:tcPr>
            <w:tcW w:w="1097" w:type="dxa"/>
          </w:tcPr>
          <w:p w14:paraId="31BD0658" w14:textId="77777777" w:rsidR="00410021" w:rsidRPr="0051598C" w:rsidRDefault="00410021" w:rsidP="009D1436">
            <w:pPr>
              <w:pStyle w:val="TAL"/>
              <w:rPr>
                <w:sz w:val="16"/>
              </w:rPr>
            </w:pPr>
            <w:r>
              <w:rPr>
                <w:sz w:val="16"/>
              </w:rPr>
              <w:t>R5-223981</w:t>
            </w:r>
          </w:p>
        </w:tc>
        <w:tc>
          <w:tcPr>
            <w:tcW w:w="3080" w:type="dxa"/>
          </w:tcPr>
          <w:p w14:paraId="3BA938B5" w14:textId="77777777" w:rsidR="00410021" w:rsidRPr="0051598C" w:rsidRDefault="00410021" w:rsidP="009D1436">
            <w:pPr>
              <w:pStyle w:val="TAL"/>
              <w:rPr>
                <w:sz w:val="16"/>
              </w:rPr>
            </w:pPr>
            <w:r>
              <w:rPr>
                <w:sz w:val="16"/>
              </w:rPr>
              <w:t>Annexes for 2-step RACH test cases</w:t>
            </w:r>
          </w:p>
        </w:tc>
        <w:tc>
          <w:tcPr>
            <w:tcW w:w="1577" w:type="dxa"/>
          </w:tcPr>
          <w:p w14:paraId="65F15051" w14:textId="77777777" w:rsidR="00410021" w:rsidRPr="0051598C" w:rsidRDefault="00410021" w:rsidP="009D1436">
            <w:pPr>
              <w:pStyle w:val="TAL"/>
              <w:rPr>
                <w:sz w:val="16"/>
              </w:rPr>
            </w:pPr>
            <w:r>
              <w:rPr>
                <w:sz w:val="16"/>
              </w:rPr>
              <w:t>ROHDE &amp; SCHWARZ</w:t>
            </w:r>
          </w:p>
        </w:tc>
        <w:tc>
          <w:tcPr>
            <w:tcW w:w="904" w:type="dxa"/>
          </w:tcPr>
          <w:p w14:paraId="75A32816" w14:textId="77777777" w:rsidR="00410021" w:rsidRPr="0051598C" w:rsidRDefault="00410021" w:rsidP="009D1436">
            <w:pPr>
              <w:pStyle w:val="TAL"/>
              <w:rPr>
                <w:sz w:val="16"/>
              </w:rPr>
            </w:pPr>
            <w:r>
              <w:rPr>
                <w:sz w:val="16"/>
              </w:rPr>
              <w:t>38.533</w:t>
            </w:r>
          </w:p>
        </w:tc>
        <w:tc>
          <w:tcPr>
            <w:tcW w:w="708" w:type="dxa"/>
          </w:tcPr>
          <w:p w14:paraId="0F45CD14" w14:textId="77777777" w:rsidR="00410021" w:rsidRPr="0051598C" w:rsidRDefault="00410021" w:rsidP="009D1436">
            <w:pPr>
              <w:pStyle w:val="TAL"/>
              <w:rPr>
                <w:sz w:val="16"/>
              </w:rPr>
            </w:pPr>
            <w:r>
              <w:rPr>
                <w:sz w:val="16"/>
              </w:rPr>
              <w:t>1848</w:t>
            </w:r>
          </w:p>
        </w:tc>
        <w:tc>
          <w:tcPr>
            <w:tcW w:w="266" w:type="dxa"/>
          </w:tcPr>
          <w:p w14:paraId="03D94020" w14:textId="77777777" w:rsidR="00410021" w:rsidRPr="0051598C" w:rsidRDefault="00410021" w:rsidP="009D1436">
            <w:pPr>
              <w:pStyle w:val="TAR"/>
              <w:rPr>
                <w:sz w:val="16"/>
              </w:rPr>
            </w:pPr>
            <w:r>
              <w:rPr>
                <w:sz w:val="16"/>
              </w:rPr>
              <w:t>-</w:t>
            </w:r>
          </w:p>
        </w:tc>
        <w:tc>
          <w:tcPr>
            <w:tcW w:w="727" w:type="dxa"/>
          </w:tcPr>
          <w:p w14:paraId="407DC685" w14:textId="77777777" w:rsidR="00410021" w:rsidRPr="0051598C" w:rsidRDefault="00410021" w:rsidP="009D1436">
            <w:pPr>
              <w:pStyle w:val="TAL"/>
              <w:rPr>
                <w:sz w:val="16"/>
              </w:rPr>
            </w:pPr>
            <w:r>
              <w:rPr>
                <w:sz w:val="16"/>
              </w:rPr>
              <w:t>Rel-17</w:t>
            </w:r>
          </w:p>
        </w:tc>
        <w:tc>
          <w:tcPr>
            <w:tcW w:w="290" w:type="dxa"/>
          </w:tcPr>
          <w:p w14:paraId="3435AD51" w14:textId="77777777" w:rsidR="00410021" w:rsidRPr="0051598C" w:rsidRDefault="00410021" w:rsidP="009D1436">
            <w:pPr>
              <w:pStyle w:val="TAL"/>
              <w:rPr>
                <w:sz w:val="16"/>
              </w:rPr>
            </w:pPr>
            <w:r>
              <w:rPr>
                <w:sz w:val="16"/>
              </w:rPr>
              <w:t>F</w:t>
            </w:r>
          </w:p>
        </w:tc>
        <w:tc>
          <w:tcPr>
            <w:tcW w:w="2545" w:type="dxa"/>
          </w:tcPr>
          <w:p w14:paraId="0A46BD78" w14:textId="77777777" w:rsidR="00410021" w:rsidRPr="0051598C" w:rsidRDefault="00410021" w:rsidP="009D1436">
            <w:pPr>
              <w:pStyle w:val="TAL"/>
              <w:rPr>
                <w:sz w:val="16"/>
              </w:rPr>
            </w:pPr>
            <w:r>
              <w:rPr>
                <w:sz w:val="16"/>
              </w:rPr>
              <w:t>NR_2step_RACH-UEConTest</w:t>
            </w:r>
          </w:p>
        </w:tc>
        <w:tc>
          <w:tcPr>
            <w:tcW w:w="1134" w:type="dxa"/>
          </w:tcPr>
          <w:p w14:paraId="56DF4B2E" w14:textId="77777777" w:rsidR="00410021" w:rsidRPr="0051598C" w:rsidRDefault="00410021" w:rsidP="009D1436">
            <w:pPr>
              <w:pStyle w:val="TAL"/>
              <w:rPr>
                <w:sz w:val="16"/>
              </w:rPr>
            </w:pPr>
            <w:r>
              <w:rPr>
                <w:sz w:val="16"/>
              </w:rPr>
              <w:t>agreed</w:t>
            </w:r>
          </w:p>
        </w:tc>
      </w:tr>
      <w:tr w:rsidR="00410021" w14:paraId="7EAA32E5" w14:textId="77777777" w:rsidTr="00410021">
        <w:tc>
          <w:tcPr>
            <w:tcW w:w="1097" w:type="dxa"/>
          </w:tcPr>
          <w:p w14:paraId="6754D7CF" w14:textId="77777777" w:rsidR="00410021" w:rsidRPr="0051598C" w:rsidRDefault="00410021" w:rsidP="009D1436">
            <w:pPr>
              <w:pStyle w:val="TAL"/>
              <w:rPr>
                <w:sz w:val="16"/>
              </w:rPr>
            </w:pPr>
            <w:r>
              <w:rPr>
                <w:sz w:val="16"/>
              </w:rPr>
              <w:t>R5-223984</w:t>
            </w:r>
          </w:p>
        </w:tc>
        <w:tc>
          <w:tcPr>
            <w:tcW w:w="3080" w:type="dxa"/>
          </w:tcPr>
          <w:p w14:paraId="3CE82114" w14:textId="77777777" w:rsidR="00410021" w:rsidRPr="0051598C" w:rsidRDefault="00410021" w:rsidP="009D1436">
            <w:pPr>
              <w:pStyle w:val="TAL"/>
              <w:rPr>
                <w:sz w:val="16"/>
              </w:rPr>
            </w:pPr>
            <w:r>
              <w:rPr>
                <w:sz w:val="16"/>
              </w:rPr>
              <w:t>Update of EN-DC FR1 TC 4.5.7.1</w:t>
            </w:r>
          </w:p>
        </w:tc>
        <w:tc>
          <w:tcPr>
            <w:tcW w:w="1577" w:type="dxa"/>
          </w:tcPr>
          <w:p w14:paraId="3049BFED" w14:textId="77777777" w:rsidR="00410021" w:rsidRPr="0051598C" w:rsidRDefault="00410021" w:rsidP="009D1436">
            <w:pPr>
              <w:pStyle w:val="TAL"/>
              <w:rPr>
                <w:sz w:val="16"/>
              </w:rPr>
            </w:pPr>
            <w:r>
              <w:rPr>
                <w:sz w:val="16"/>
              </w:rPr>
              <w:t>MediaTek Inc.</w:t>
            </w:r>
          </w:p>
        </w:tc>
        <w:tc>
          <w:tcPr>
            <w:tcW w:w="904" w:type="dxa"/>
          </w:tcPr>
          <w:p w14:paraId="1854C1C3" w14:textId="77777777" w:rsidR="00410021" w:rsidRPr="0051598C" w:rsidRDefault="00410021" w:rsidP="009D1436">
            <w:pPr>
              <w:pStyle w:val="TAL"/>
              <w:rPr>
                <w:sz w:val="16"/>
              </w:rPr>
            </w:pPr>
            <w:r>
              <w:rPr>
                <w:sz w:val="16"/>
              </w:rPr>
              <w:t>38.533</w:t>
            </w:r>
          </w:p>
        </w:tc>
        <w:tc>
          <w:tcPr>
            <w:tcW w:w="708" w:type="dxa"/>
          </w:tcPr>
          <w:p w14:paraId="069A2771" w14:textId="77777777" w:rsidR="00410021" w:rsidRPr="0051598C" w:rsidRDefault="00410021" w:rsidP="009D1436">
            <w:pPr>
              <w:pStyle w:val="TAL"/>
              <w:rPr>
                <w:sz w:val="16"/>
              </w:rPr>
            </w:pPr>
            <w:r>
              <w:rPr>
                <w:sz w:val="16"/>
              </w:rPr>
              <w:t>1849</w:t>
            </w:r>
          </w:p>
        </w:tc>
        <w:tc>
          <w:tcPr>
            <w:tcW w:w="266" w:type="dxa"/>
          </w:tcPr>
          <w:p w14:paraId="62E7C61B" w14:textId="77777777" w:rsidR="00410021" w:rsidRPr="0051598C" w:rsidRDefault="00410021" w:rsidP="009D1436">
            <w:pPr>
              <w:pStyle w:val="TAR"/>
              <w:rPr>
                <w:sz w:val="16"/>
              </w:rPr>
            </w:pPr>
            <w:r>
              <w:rPr>
                <w:sz w:val="16"/>
              </w:rPr>
              <w:t>-</w:t>
            </w:r>
          </w:p>
        </w:tc>
        <w:tc>
          <w:tcPr>
            <w:tcW w:w="727" w:type="dxa"/>
          </w:tcPr>
          <w:p w14:paraId="70A7F284" w14:textId="77777777" w:rsidR="00410021" w:rsidRPr="0051598C" w:rsidRDefault="00410021" w:rsidP="009D1436">
            <w:pPr>
              <w:pStyle w:val="TAL"/>
              <w:rPr>
                <w:sz w:val="16"/>
              </w:rPr>
            </w:pPr>
            <w:r>
              <w:rPr>
                <w:sz w:val="16"/>
              </w:rPr>
              <w:t>Rel-17</w:t>
            </w:r>
          </w:p>
        </w:tc>
        <w:tc>
          <w:tcPr>
            <w:tcW w:w="290" w:type="dxa"/>
          </w:tcPr>
          <w:p w14:paraId="760FA3B1" w14:textId="77777777" w:rsidR="00410021" w:rsidRPr="0051598C" w:rsidRDefault="00410021" w:rsidP="009D1436">
            <w:pPr>
              <w:pStyle w:val="TAL"/>
              <w:rPr>
                <w:sz w:val="16"/>
              </w:rPr>
            </w:pPr>
            <w:r>
              <w:rPr>
                <w:sz w:val="16"/>
              </w:rPr>
              <w:t>F</w:t>
            </w:r>
          </w:p>
        </w:tc>
        <w:tc>
          <w:tcPr>
            <w:tcW w:w="2545" w:type="dxa"/>
          </w:tcPr>
          <w:p w14:paraId="5107B350" w14:textId="77777777" w:rsidR="00410021" w:rsidRPr="0051598C" w:rsidRDefault="00410021" w:rsidP="009D1436">
            <w:pPr>
              <w:pStyle w:val="TAL"/>
              <w:rPr>
                <w:sz w:val="16"/>
              </w:rPr>
            </w:pPr>
            <w:r>
              <w:rPr>
                <w:sz w:val="16"/>
              </w:rPr>
              <w:t>TEI15_Test, 5GS_NR_LTE-UEConTest</w:t>
            </w:r>
          </w:p>
        </w:tc>
        <w:tc>
          <w:tcPr>
            <w:tcW w:w="1134" w:type="dxa"/>
          </w:tcPr>
          <w:p w14:paraId="2F76E133" w14:textId="77777777" w:rsidR="00410021" w:rsidRPr="0051598C" w:rsidRDefault="00410021" w:rsidP="009D1436">
            <w:pPr>
              <w:pStyle w:val="TAL"/>
              <w:rPr>
                <w:sz w:val="16"/>
              </w:rPr>
            </w:pPr>
            <w:r>
              <w:rPr>
                <w:sz w:val="16"/>
              </w:rPr>
              <w:t>revised</w:t>
            </w:r>
          </w:p>
        </w:tc>
      </w:tr>
      <w:tr w:rsidR="00410021" w14:paraId="3EFEAF60" w14:textId="77777777" w:rsidTr="00410021">
        <w:tc>
          <w:tcPr>
            <w:tcW w:w="1097" w:type="dxa"/>
          </w:tcPr>
          <w:p w14:paraId="626F856F" w14:textId="77777777" w:rsidR="00410021" w:rsidRPr="0051598C" w:rsidRDefault="00410021" w:rsidP="009D1436">
            <w:pPr>
              <w:pStyle w:val="TAL"/>
              <w:rPr>
                <w:sz w:val="16"/>
              </w:rPr>
            </w:pPr>
            <w:r>
              <w:rPr>
                <w:sz w:val="16"/>
              </w:rPr>
              <w:t>R5-225883</w:t>
            </w:r>
          </w:p>
        </w:tc>
        <w:tc>
          <w:tcPr>
            <w:tcW w:w="3080" w:type="dxa"/>
          </w:tcPr>
          <w:p w14:paraId="6B5ED21B" w14:textId="77777777" w:rsidR="00410021" w:rsidRPr="0051598C" w:rsidRDefault="00410021" w:rsidP="009D1436">
            <w:pPr>
              <w:pStyle w:val="TAL"/>
              <w:rPr>
                <w:sz w:val="16"/>
              </w:rPr>
            </w:pPr>
            <w:r>
              <w:rPr>
                <w:sz w:val="16"/>
              </w:rPr>
              <w:t>Update of EN-DC FR1 TC 4.5.7.1</w:t>
            </w:r>
          </w:p>
        </w:tc>
        <w:tc>
          <w:tcPr>
            <w:tcW w:w="1577" w:type="dxa"/>
          </w:tcPr>
          <w:p w14:paraId="2FAF4D65" w14:textId="77777777" w:rsidR="00410021" w:rsidRPr="0051598C" w:rsidRDefault="00410021" w:rsidP="009D1436">
            <w:pPr>
              <w:pStyle w:val="TAL"/>
              <w:rPr>
                <w:sz w:val="16"/>
              </w:rPr>
            </w:pPr>
            <w:r>
              <w:rPr>
                <w:sz w:val="16"/>
              </w:rPr>
              <w:t>MediaTek Inc.</w:t>
            </w:r>
          </w:p>
        </w:tc>
        <w:tc>
          <w:tcPr>
            <w:tcW w:w="904" w:type="dxa"/>
          </w:tcPr>
          <w:p w14:paraId="7338F1A2" w14:textId="77777777" w:rsidR="00410021" w:rsidRPr="0051598C" w:rsidRDefault="00410021" w:rsidP="009D1436">
            <w:pPr>
              <w:pStyle w:val="TAL"/>
              <w:rPr>
                <w:sz w:val="16"/>
              </w:rPr>
            </w:pPr>
            <w:r>
              <w:rPr>
                <w:sz w:val="16"/>
              </w:rPr>
              <w:t>38.533</w:t>
            </w:r>
          </w:p>
        </w:tc>
        <w:tc>
          <w:tcPr>
            <w:tcW w:w="708" w:type="dxa"/>
          </w:tcPr>
          <w:p w14:paraId="6A9ABACD" w14:textId="77777777" w:rsidR="00410021" w:rsidRPr="0051598C" w:rsidRDefault="00410021" w:rsidP="009D1436">
            <w:pPr>
              <w:pStyle w:val="TAL"/>
              <w:rPr>
                <w:sz w:val="16"/>
              </w:rPr>
            </w:pPr>
            <w:r>
              <w:rPr>
                <w:sz w:val="16"/>
              </w:rPr>
              <w:t>1849</w:t>
            </w:r>
          </w:p>
        </w:tc>
        <w:tc>
          <w:tcPr>
            <w:tcW w:w="266" w:type="dxa"/>
          </w:tcPr>
          <w:p w14:paraId="4CFD3A7D" w14:textId="77777777" w:rsidR="00410021" w:rsidRPr="0051598C" w:rsidRDefault="00410021" w:rsidP="009D1436">
            <w:pPr>
              <w:pStyle w:val="TAR"/>
              <w:rPr>
                <w:sz w:val="16"/>
              </w:rPr>
            </w:pPr>
            <w:r>
              <w:rPr>
                <w:sz w:val="16"/>
              </w:rPr>
              <w:t>1</w:t>
            </w:r>
          </w:p>
        </w:tc>
        <w:tc>
          <w:tcPr>
            <w:tcW w:w="727" w:type="dxa"/>
          </w:tcPr>
          <w:p w14:paraId="29B9BC75" w14:textId="77777777" w:rsidR="00410021" w:rsidRPr="0051598C" w:rsidRDefault="00410021" w:rsidP="009D1436">
            <w:pPr>
              <w:pStyle w:val="TAL"/>
              <w:rPr>
                <w:sz w:val="16"/>
              </w:rPr>
            </w:pPr>
            <w:r>
              <w:rPr>
                <w:sz w:val="16"/>
              </w:rPr>
              <w:t>Rel-17</w:t>
            </w:r>
          </w:p>
        </w:tc>
        <w:tc>
          <w:tcPr>
            <w:tcW w:w="290" w:type="dxa"/>
          </w:tcPr>
          <w:p w14:paraId="557F8F52" w14:textId="77777777" w:rsidR="00410021" w:rsidRPr="0051598C" w:rsidRDefault="00410021" w:rsidP="009D1436">
            <w:pPr>
              <w:pStyle w:val="TAL"/>
              <w:rPr>
                <w:sz w:val="16"/>
              </w:rPr>
            </w:pPr>
            <w:r>
              <w:rPr>
                <w:sz w:val="16"/>
              </w:rPr>
              <w:t>F</w:t>
            </w:r>
          </w:p>
        </w:tc>
        <w:tc>
          <w:tcPr>
            <w:tcW w:w="2545" w:type="dxa"/>
          </w:tcPr>
          <w:p w14:paraId="19AA2D2F" w14:textId="77777777" w:rsidR="00410021" w:rsidRPr="0051598C" w:rsidRDefault="00410021" w:rsidP="009D1436">
            <w:pPr>
              <w:pStyle w:val="TAL"/>
              <w:rPr>
                <w:sz w:val="16"/>
              </w:rPr>
            </w:pPr>
            <w:r>
              <w:rPr>
                <w:sz w:val="16"/>
              </w:rPr>
              <w:t>TEI15_Test, 5GS_NR_LTE-UEConTest</w:t>
            </w:r>
          </w:p>
        </w:tc>
        <w:tc>
          <w:tcPr>
            <w:tcW w:w="1134" w:type="dxa"/>
          </w:tcPr>
          <w:p w14:paraId="3094293C" w14:textId="77777777" w:rsidR="00410021" w:rsidRPr="0051598C" w:rsidRDefault="00410021" w:rsidP="009D1436">
            <w:pPr>
              <w:pStyle w:val="TAL"/>
              <w:rPr>
                <w:sz w:val="16"/>
              </w:rPr>
            </w:pPr>
            <w:r>
              <w:rPr>
                <w:sz w:val="16"/>
              </w:rPr>
              <w:t>withdrawn</w:t>
            </w:r>
          </w:p>
        </w:tc>
      </w:tr>
      <w:tr w:rsidR="00410021" w14:paraId="72D2E6EE" w14:textId="77777777" w:rsidTr="00410021">
        <w:tc>
          <w:tcPr>
            <w:tcW w:w="1097" w:type="dxa"/>
          </w:tcPr>
          <w:p w14:paraId="4B9AC1C7" w14:textId="77777777" w:rsidR="00410021" w:rsidRPr="0051598C" w:rsidRDefault="00410021" w:rsidP="009D1436">
            <w:pPr>
              <w:pStyle w:val="TAL"/>
              <w:rPr>
                <w:sz w:val="16"/>
              </w:rPr>
            </w:pPr>
            <w:r>
              <w:rPr>
                <w:sz w:val="16"/>
              </w:rPr>
              <w:t>R5-223985</w:t>
            </w:r>
          </w:p>
        </w:tc>
        <w:tc>
          <w:tcPr>
            <w:tcW w:w="3080" w:type="dxa"/>
          </w:tcPr>
          <w:p w14:paraId="0B08C936" w14:textId="77777777" w:rsidR="00410021" w:rsidRPr="0051598C" w:rsidRDefault="00410021" w:rsidP="009D1436">
            <w:pPr>
              <w:pStyle w:val="TAL"/>
              <w:rPr>
                <w:sz w:val="16"/>
              </w:rPr>
            </w:pPr>
            <w:r>
              <w:rPr>
                <w:sz w:val="16"/>
              </w:rPr>
              <w:t>Update of SA FR2 TC 7.5.7.1</w:t>
            </w:r>
          </w:p>
        </w:tc>
        <w:tc>
          <w:tcPr>
            <w:tcW w:w="1577" w:type="dxa"/>
          </w:tcPr>
          <w:p w14:paraId="6B1BCEE4" w14:textId="77777777" w:rsidR="00410021" w:rsidRPr="0051598C" w:rsidRDefault="00410021" w:rsidP="009D1436">
            <w:pPr>
              <w:pStyle w:val="TAL"/>
              <w:rPr>
                <w:sz w:val="16"/>
              </w:rPr>
            </w:pPr>
            <w:r>
              <w:rPr>
                <w:sz w:val="16"/>
              </w:rPr>
              <w:t>MediaTek Inc.</w:t>
            </w:r>
          </w:p>
        </w:tc>
        <w:tc>
          <w:tcPr>
            <w:tcW w:w="904" w:type="dxa"/>
          </w:tcPr>
          <w:p w14:paraId="24DCFC76" w14:textId="77777777" w:rsidR="00410021" w:rsidRPr="0051598C" w:rsidRDefault="00410021" w:rsidP="009D1436">
            <w:pPr>
              <w:pStyle w:val="TAL"/>
              <w:rPr>
                <w:sz w:val="16"/>
              </w:rPr>
            </w:pPr>
            <w:r>
              <w:rPr>
                <w:sz w:val="16"/>
              </w:rPr>
              <w:t>38.533</w:t>
            </w:r>
          </w:p>
        </w:tc>
        <w:tc>
          <w:tcPr>
            <w:tcW w:w="708" w:type="dxa"/>
          </w:tcPr>
          <w:p w14:paraId="4CCE099E" w14:textId="77777777" w:rsidR="00410021" w:rsidRPr="0051598C" w:rsidRDefault="00410021" w:rsidP="009D1436">
            <w:pPr>
              <w:pStyle w:val="TAL"/>
              <w:rPr>
                <w:sz w:val="16"/>
              </w:rPr>
            </w:pPr>
            <w:r>
              <w:rPr>
                <w:sz w:val="16"/>
              </w:rPr>
              <w:t>1850</w:t>
            </w:r>
          </w:p>
        </w:tc>
        <w:tc>
          <w:tcPr>
            <w:tcW w:w="266" w:type="dxa"/>
          </w:tcPr>
          <w:p w14:paraId="1753C892" w14:textId="77777777" w:rsidR="00410021" w:rsidRPr="0051598C" w:rsidRDefault="00410021" w:rsidP="009D1436">
            <w:pPr>
              <w:pStyle w:val="TAR"/>
              <w:rPr>
                <w:sz w:val="16"/>
              </w:rPr>
            </w:pPr>
            <w:r>
              <w:rPr>
                <w:sz w:val="16"/>
              </w:rPr>
              <w:t>-</w:t>
            </w:r>
          </w:p>
        </w:tc>
        <w:tc>
          <w:tcPr>
            <w:tcW w:w="727" w:type="dxa"/>
          </w:tcPr>
          <w:p w14:paraId="0442382C" w14:textId="77777777" w:rsidR="00410021" w:rsidRPr="0051598C" w:rsidRDefault="00410021" w:rsidP="009D1436">
            <w:pPr>
              <w:pStyle w:val="TAL"/>
              <w:rPr>
                <w:sz w:val="16"/>
              </w:rPr>
            </w:pPr>
            <w:r>
              <w:rPr>
                <w:sz w:val="16"/>
              </w:rPr>
              <w:t>Rel-17</w:t>
            </w:r>
          </w:p>
        </w:tc>
        <w:tc>
          <w:tcPr>
            <w:tcW w:w="290" w:type="dxa"/>
          </w:tcPr>
          <w:p w14:paraId="7B71AD1F" w14:textId="77777777" w:rsidR="00410021" w:rsidRPr="0051598C" w:rsidRDefault="00410021" w:rsidP="009D1436">
            <w:pPr>
              <w:pStyle w:val="TAL"/>
              <w:rPr>
                <w:sz w:val="16"/>
              </w:rPr>
            </w:pPr>
            <w:r>
              <w:rPr>
                <w:sz w:val="16"/>
              </w:rPr>
              <w:t>F</w:t>
            </w:r>
          </w:p>
        </w:tc>
        <w:tc>
          <w:tcPr>
            <w:tcW w:w="2545" w:type="dxa"/>
          </w:tcPr>
          <w:p w14:paraId="530B86DB" w14:textId="77777777" w:rsidR="00410021" w:rsidRPr="0051598C" w:rsidRDefault="00410021" w:rsidP="009D1436">
            <w:pPr>
              <w:pStyle w:val="TAL"/>
              <w:rPr>
                <w:sz w:val="16"/>
              </w:rPr>
            </w:pPr>
            <w:r>
              <w:rPr>
                <w:sz w:val="16"/>
              </w:rPr>
              <w:t>TEI15_Test, 5GS_NR_LTE-UEConTest</w:t>
            </w:r>
          </w:p>
        </w:tc>
        <w:tc>
          <w:tcPr>
            <w:tcW w:w="1134" w:type="dxa"/>
          </w:tcPr>
          <w:p w14:paraId="7C415E7D" w14:textId="77777777" w:rsidR="00410021" w:rsidRPr="0051598C" w:rsidRDefault="00410021" w:rsidP="009D1436">
            <w:pPr>
              <w:pStyle w:val="TAL"/>
              <w:rPr>
                <w:sz w:val="16"/>
              </w:rPr>
            </w:pPr>
            <w:r>
              <w:rPr>
                <w:sz w:val="16"/>
              </w:rPr>
              <w:t>withdrawn</w:t>
            </w:r>
          </w:p>
        </w:tc>
      </w:tr>
      <w:tr w:rsidR="00410021" w14:paraId="2C8ED236" w14:textId="77777777" w:rsidTr="00410021">
        <w:tc>
          <w:tcPr>
            <w:tcW w:w="1097" w:type="dxa"/>
          </w:tcPr>
          <w:p w14:paraId="1FF22CAD" w14:textId="77777777" w:rsidR="00410021" w:rsidRPr="0051598C" w:rsidRDefault="00410021" w:rsidP="009D1436">
            <w:pPr>
              <w:pStyle w:val="TAL"/>
              <w:rPr>
                <w:sz w:val="16"/>
              </w:rPr>
            </w:pPr>
            <w:r>
              <w:rPr>
                <w:sz w:val="16"/>
              </w:rPr>
              <w:t>R5-224006</w:t>
            </w:r>
          </w:p>
        </w:tc>
        <w:tc>
          <w:tcPr>
            <w:tcW w:w="3080" w:type="dxa"/>
          </w:tcPr>
          <w:p w14:paraId="28A8B833" w14:textId="77777777" w:rsidR="00410021" w:rsidRPr="0051598C" w:rsidRDefault="00410021" w:rsidP="009D1436">
            <w:pPr>
              <w:pStyle w:val="TAL"/>
              <w:rPr>
                <w:sz w:val="16"/>
              </w:rPr>
            </w:pPr>
            <w:r>
              <w:rPr>
                <w:sz w:val="16"/>
              </w:rPr>
              <w:t>Update of SA FR1 TC 6.3.2.1.1 and 6.3.2.1.2</w:t>
            </w:r>
          </w:p>
        </w:tc>
        <w:tc>
          <w:tcPr>
            <w:tcW w:w="1577" w:type="dxa"/>
          </w:tcPr>
          <w:p w14:paraId="6BAF3DB6" w14:textId="77777777" w:rsidR="00410021" w:rsidRPr="0051598C" w:rsidRDefault="00410021" w:rsidP="009D1436">
            <w:pPr>
              <w:pStyle w:val="TAL"/>
              <w:rPr>
                <w:sz w:val="16"/>
              </w:rPr>
            </w:pPr>
            <w:r>
              <w:rPr>
                <w:sz w:val="16"/>
              </w:rPr>
              <w:t>MediaTek Inc.</w:t>
            </w:r>
          </w:p>
        </w:tc>
        <w:tc>
          <w:tcPr>
            <w:tcW w:w="904" w:type="dxa"/>
          </w:tcPr>
          <w:p w14:paraId="3CDF705E" w14:textId="77777777" w:rsidR="00410021" w:rsidRPr="0051598C" w:rsidRDefault="00410021" w:rsidP="009D1436">
            <w:pPr>
              <w:pStyle w:val="TAL"/>
              <w:rPr>
                <w:sz w:val="16"/>
              </w:rPr>
            </w:pPr>
            <w:r>
              <w:rPr>
                <w:sz w:val="16"/>
              </w:rPr>
              <w:t>38.533</w:t>
            </w:r>
          </w:p>
        </w:tc>
        <w:tc>
          <w:tcPr>
            <w:tcW w:w="708" w:type="dxa"/>
          </w:tcPr>
          <w:p w14:paraId="62E6ACB9" w14:textId="77777777" w:rsidR="00410021" w:rsidRPr="0051598C" w:rsidRDefault="00410021" w:rsidP="009D1436">
            <w:pPr>
              <w:pStyle w:val="TAL"/>
              <w:rPr>
                <w:sz w:val="16"/>
              </w:rPr>
            </w:pPr>
            <w:r>
              <w:rPr>
                <w:sz w:val="16"/>
              </w:rPr>
              <w:t>1851</w:t>
            </w:r>
          </w:p>
        </w:tc>
        <w:tc>
          <w:tcPr>
            <w:tcW w:w="266" w:type="dxa"/>
          </w:tcPr>
          <w:p w14:paraId="467D2899" w14:textId="77777777" w:rsidR="00410021" w:rsidRPr="0051598C" w:rsidRDefault="00410021" w:rsidP="009D1436">
            <w:pPr>
              <w:pStyle w:val="TAR"/>
              <w:rPr>
                <w:sz w:val="16"/>
              </w:rPr>
            </w:pPr>
            <w:r>
              <w:rPr>
                <w:sz w:val="16"/>
              </w:rPr>
              <w:t>-</w:t>
            </w:r>
          </w:p>
        </w:tc>
        <w:tc>
          <w:tcPr>
            <w:tcW w:w="727" w:type="dxa"/>
          </w:tcPr>
          <w:p w14:paraId="4A8B44EE" w14:textId="77777777" w:rsidR="00410021" w:rsidRPr="0051598C" w:rsidRDefault="00410021" w:rsidP="009D1436">
            <w:pPr>
              <w:pStyle w:val="TAL"/>
              <w:rPr>
                <w:sz w:val="16"/>
              </w:rPr>
            </w:pPr>
            <w:r>
              <w:rPr>
                <w:sz w:val="16"/>
              </w:rPr>
              <w:t>Rel-17</w:t>
            </w:r>
          </w:p>
        </w:tc>
        <w:tc>
          <w:tcPr>
            <w:tcW w:w="290" w:type="dxa"/>
          </w:tcPr>
          <w:p w14:paraId="5BE04603" w14:textId="77777777" w:rsidR="00410021" w:rsidRPr="0051598C" w:rsidRDefault="00410021" w:rsidP="009D1436">
            <w:pPr>
              <w:pStyle w:val="TAL"/>
              <w:rPr>
                <w:sz w:val="16"/>
              </w:rPr>
            </w:pPr>
            <w:r>
              <w:rPr>
                <w:sz w:val="16"/>
              </w:rPr>
              <w:t>F</w:t>
            </w:r>
          </w:p>
        </w:tc>
        <w:tc>
          <w:tcPr>
            <w:tcW w:w="2545" w:type="dxa"/>
          </w:tcPr>
          <w:p w14:paraId="45EABBFA" w14:textId="77777777" w:rsidR="00410021" w:rsidRPr="0051598C" w:rsidRDefault="00410021" w:rsidP="009D1436">
            <w:pPr>
              <w:pStyle w:val="TAL"/>
              <w:rPr>
                <w:sz w:val="16"/>
              </w:rPr>
            </w:pPr>
            <w:r>
              <w:rPr>
                <w:sz w:val="16"/>
              </w:rPr>
              <w:t>TEI15_Test, 5GS_NR_LTE-UEConTest</w:t>
            </w:r>
          </w:p>
        </w:tc>
        <w:tc>
          <w:tcPr>
            <w:tcW w:w="1134" w:type="dxa"/>
          </w:tcPr>
          <w:p w14:paraId="593A4C52" w14:textId="77777777" w:rsidR="00410021" w:rsidRPr="0051598C" w:rsidRDefault="00410021" w:rsidP="009D1436">
            <w:pPr>
              <w:pStyle w:val="TAL"/>
              <w:rPr>
                <w:sz w:val="16"/>
              </w:rPr>
            </w:pPr>
            <w:r>
              <w:rPr>
                <w:sz w:val="16"/>
              </w:rPr>
              <w:t>agreed</w:t>
            </w:r>
          </w:p>
        </w:tc>
      </w:tr>
      <w:tr w:rsidR="00410021" w14:paraId="0F4F151B" w14:textId="77777777" w:rsidTr="00410021">
        <w:tc>
          <w:tcPr>
            <w:tcW w:w="1097" w:type="dxa"/>
          </w:tcPr>
          <w:p w14:paraId="7E233515" w14:textId="77777777" w:rsidR="00410021" w:rsidRPr="0051598C" w:rsidRDefault="00410021" w:rsidP="009D1436">
            <w:pPr>
              <w:pStyle w:val="TAL"/>
              <w:rPr>
                <w:sz w:val="16"/>
              </w:rPr>
            </w:pPr>
            <w:r>
              <w:rPr>
                <w:sz w:val="16"/>
              </w:rPr>
              <w:t>R5-224028</w:t>
            </w:r>
          </w:p>
        </w:tc>
        <w:tc>
          <w:tcPr>
            <w:tcW w:w="3080" w:type="dxa"/>
          </w:tcPr>
          <w:p w14:paraId="27B8742C" w14:textId="77777777" w:rsidR="00410021" w:rsidRPr="0051598C" w:rsidRDefault="00410021" w:rsidP="009D1436">
            <w:pPr>
              <w:pStyle w:val="TAL"/>
              <w:rPr>
                <w:sz w:val="16"/>
              </w:rPr>
            </w:pPr>
            <w:r>
              <w:rPr>
                <w:sz w:val="16"/>
              </w:rPr>
              <w:t>Update to 2-step RACH RRM TC 6.3.2.2.3 and TC 6.3.2.2.4</w:t>
            </w:r>
          </w:p>
        </w:tc>
        <w:tc>
          <w:tcPr>
            <w:tcW w:w="1577" w:type="dxa"/>
          </w:tcPr>
          <w:p w14:paraId="6A4D741A" w14:textId="77777777" w:rsidR="00410021" w:rsidRPr="0051598C" w:rsidRDefault="00410021" w:rsidP="009D1436">
            <w:pPr>
              <w:pStyle w:val="TAL"/>
              <w:rPr>
                <w:sz w:val="16"/>
              </w:rPr>
            </w:pPr>
            <w:r>
              <w:rPr>
                <w:sz w:val="16"/>
              </w:rPr>
              <w:t>China Telecom</w:t>
            </w:r>
          </w:p>
        </w:tc>
        <w:tc>
          <w:tcPr>
            <w:tcW w:w="904" w:type="dxa"/>
          </w:tcPr>
          <w:p w14:paraId="386C0B86" w14:textId="77777777" w:rsidR="00410021" w:rsidRPr="0051598C" w:rsidRDefault="00410021" w:rsidP="009D1436">
            <w:pPr>
              <w:pStyle w:val="TAL"/>
              <w:rPr>
                <w:sz w:val="16"/>
              </w:rPr>
            </w:pPr>
            <w:r>
              <w:rPr>
                <w:sz w:val="16"/>
              </w:rPr>
              <w:t>38.533</w:t>
            </w:r>
          </w:p>
        </w:tc>
        <w:tc>
          <w:tcPr>
            <w:tcW w:w="708" w:type="dxa"/>
          </w:tcPr>
          <w:p w14:paraId="2402D3BF" w14:textId="77777777" w:rsidR="00410021" w:rsidRPr="0051598C" w:rsidRDefault="00410021" w:rsidP="009D1436">
            <w:pPr>
              <w:pStyle w:val="TAL"/>
              <w:rPr>
                <w:sz w:val="16"/>
              </w:rPr>
            </w:pPr>
            <w:r>
              <w:rPr>
                <w:sz w:val="16"/>
              </w:rPr>
              <w:t>1852</w:t>
            </w:r>
          </w:p>
        </w:tc>
        <w:tc>
          <w:tcPr>
            <w:tcW w:w="266" w:type="dxa"/>
          </w:tcPr>
          <w:p w14:paraId="1B82057B" w14:textId="77777777" w:rsidR="00410021" w:rsidRPr="0051598C" w:rsidRDefault="00410021" w:rsidP="009D1436">
            <w:pPr>
              <w:pStyle w:val="TAR"/>
              <w:rPr>
                <w:sz w:val="16"/>
              </w:rPr>
            </w:pPr>
            <w:r>
              <w:rPr>
                <w:sz w:val="16"/>
              </w:rPr>
              <w:t>-</w:t>
            </w:r>
          </w:p>
        </w:tc>
        <w:tc>
          <w:tcPr>
            <w:tcW w:w="727" w:type="dxa"/>
          </w:tcPr>
          <w:p w14:paraId="6618F0E9" w14:textId="77777777" w:rsidR="00410021" w:rsidRPr="0051598C" w:rsidRDefault="00410021" w:rsidP="009D1436">
            <w:pPr>
              <w:pStyle w:val="TAL"/>
              <w:rPr>
                <w:sz w:val="16"/>
              </w:rPr>
            </w:pPr>
            <w:r>
              <w:rPr>
                <w:sz w:val="16"/>
              </w:rPr>
              <w:t>Rel-17</w:t>
            </w:r>
          </w:p>
        </w:tc>
        <w:tc>
          <w:tcPr>
            <w:tcW w:w="290" w:type="dxa"/>
          </w:tcPr>
          <w:p w14:paraId="65DF0172" w14:textId="77777777" w:rsidR="00410021" w:rsidRPr="0051598C" w:rsidRDefault="00410021" w:rsidP="009D1436">
            <w:pPr>
              <w:pStyle w:val="TAL"/>
              <w:rPr>
                <w:sz w:val="16"/>
              </w:rPr>
            </w:pPr>
            <w:r>
              <w:rPr>
                <w:sz w:val="16"/>
              </w:rPr>
              <w:t>F</w:t>
            </w:r>
          </w:p>
        </w:tc>
        <w:tc>
          <w:tcPr>
            <w:tcW w:w="2545" w:type="dxa"/>
          </w:tcPr>
          <w:p w14:paraId="37475459" w14:textId="77777777" w:rsidR="00410021" w:rsidRPr="0051598C" w:rsidRDefault="00410021" w:rsidP="009D1436">
            <w:pPr>
              <w:pStyle w:val="TAL"/>
              <w:rPr>
                <w:sz w:val="16"/>
              </w:rPr>
            </w:pPr>
            <w:r>
              <w:rPr>
                <w:sz w:val="16"/>
              </w:rPr>
              <w:t>NR_2step_RACH-UEConTest</w:t>
            </w:r>
          </w:p>
        </w:tc>
        <w:tc>
          <w:tcPr>
            <w:tcW w:w="1134" w:type="dxa"/>
          </w:tcPr>
          <w:p w14:paraId="467B9D51" w14:textId="77777777" w:rsidR="00410021" w:rsidRPr="0051598C" w:rsidRDefault="00410021" w:rsidP="009D1436">
            <w:pPr>
              <w:pStyle w:val="TAL"/>
              <w:rPr>
                <w:sz w:val="16"/>
              </w:rPr>
            </w:pPr>
            <w:r>
              <w:rPr>
                <w:sz w:val="16"/>
              </w:rPr>
              <w:t>withdrawn</w:t>
            </w:r>
          </w:p>
        </w:tc>
      </w:tr>
      <w:tr w:rsidR="00410021" w14:paraId="7FBF45EA" w14:textId="77777777" w:rsidTr="00410021">
        <w:tc>
          <w:tcPr>
            <w:tcW w:w="1097" w:type="dxa"/>
          </w:tcPr>
          <w:p w14:paraId="67E956C4" w14:textId="77777777" w:rsidR="00410021" w:rsidRPr="0051598C" w:rsidRDefault="00410021" w:rsidP="009D1436">
            <w:pPr>
              <w:pStyle w:val="TAL"/>
              <w:rPr>
                <w:sz w:val="16"/>
              </w:rPr>
            </w:pPr>
            <w:r>
              <w:rPr>
                <w:sz w:val="16"/>
              </w:rPr>
              <w:t>R5-224181</w:t>
            </w:r>
          </w:p>
        </w:tc>
        <w:tc>
          <w:tcPr>
            <w:tcW w:w="3080" w:type="dxa"/>
          </w:tcPr>
          <w:p w14:paraId="7DB2929D" w14:textId="77777777" w:rsidR="00410021" w:rsidRPr="0051598C" w:rsidRDefault="00410021" w:rsidP="009D1436">
            <w:pPr>
              <w:pStyle w:val="TAL"/>
              <w:rPr>
                <w:sz w:val="16"/>
              </w:rPr>
            </w:pPr>
            <w:r>
              <w:rPr>
                <w:sz w:val="16"/>
              </w:rPr>
              <w:t>Completion 4.7.7.1.1 and 6.7.9.1.1 including TT anaysis results</w:t>
            </w:r>
          </w:p>
        </w:tc>
        <w:tc>
          <w:tcPr>
            <w:tcW w:w="1577" w:type="dxa"/>
          </w:tcPr>
          <w:p w14:paraId="46AF8313" w14:textId="77777777" w:rsidR="00410021" w:rsidRPr="0051598C" w:rsidRDefault="00410021" w:rsidP="009D1436">
            <w:pPr>
              <w:pStyle w:val="TAL"/>
              <w:rPr>
                <w:sz w:val="16"/>
              </w:rPr>
            </w:pPr>
            <w:r>
              <w:rPr>
                <w:sz w:val="16"/>
              </w:rPr>
              <w:t>Sporton</w:t>
            </w:r>
          </w:p>
        </w:tc>
        <w:tc>
          <w:tcPr>
            <w:tcW w:w="904" w:type="dxa"/>
          </w:tcPr>
          <w:p w14:paraId="56445B6C" w14:textId="77777777" w:rsidR="00410021" w:rsidRPr="0051598C" w:rsidRDefault="00410021" w:rsidP="009D1436">
            <w:pPr>
              <w:pStyle w:val="TAL"/>
              <w:rPr>
                <w:sz w:val="16"/>
              </w:rPr>
            </w:pPr>
            <w:r>
              <w:rPr>
                <w:sz w:val="16"/>
              </w:rPr>
              <w:t>38.533</w:t>
            </w:r>
          </w:p>
        </w:tc>
        <w:tc>
          <w:tcPr>
            <w:tcW w:w="708" w:type="dxa"/>
          </w:tcPr>
          <w:p w14:paraId="1774312D" w14:textId="77777777" w:rsidR="00410021" w:rsidRPr="0051598C" w:rsidRDefault="00410021" w:rsidP="009D1436">
            <w:pPr>
              <w:pStyle w:val="TAL"/>
              <w:rPr>
                <w:sz w:val="16"/>
              </w:rPr>
            </w:pPr>
            <w:r>
              <w:rPr>
                <w:sz w:val="16"/>
              </w:rPr>
              <w:t>1853</w:t>
            </w:r>
          </w:p>
        </w:tc>
        <w:tc>
          <w:tcPr>
            <w:tcW w:w="266" w:type="dxa"/>
          </w:tcPr>
          <w:p w14:paraId="5F8F5740" w14:textId="77777777" w:rsidR="00410021" w:rsidRPr="0051598C" w:rsidRDefault="00410021" w:rsidP="009D1436">
            <w:pPr>
              <w:pStyle w:val="TAR"/>
              <w:rPr>
                <w:sz w:val="16"/>
              </w:rPr>
            </w:pPr>
            <w:r>
              <w:rPr>
                <w:sz w:val="16"/>
              </w:rPr>
              <w:t>-</w:t>
            </w:r>
          </w:p>
        </w:tc>
        <w:tc>
          <w:tcPr>
            <w:tcW w:w="727" w:type="dxa"/>
          </w:tcPr>
          <w:p w14:paraId="19130C2B" w14:textId="77777777" w:rsidR="00410021" w:rsidRPr="0051598C" w:rsidRDefault="00410021" w:rsidP="009D1436">
            <w:pPr>
              <w:pStyle w:val="TAL"/>
              <w:rPr>
                <w:sz w:val="16"/>
              </w:rPr>
            </w:pPr>
            <w:r>
              <w:rPr>
                <w:sz w:val="16"/>
              </w:rPr>
              <w:t>Rel-17</w:t>
            </w:r>
          </w:p>
        </w:tc>
        <w:tc>
          <w:tcPr>
            <w:tcW w:w="290" w:type="dxa"/>
          </w:tcPr>
          <w:p w14:paraId="0AC67FE7" w14:textId="77777777" w:rsidR="00410021" w:rsidRPr="0051598C" w:rsidRDefault="00410021" w:rsidP="009D1436">
            <w:pPr>
              <w:pStyle w:val="TAL"/>
              <w:rPr>
                <w:sz w:val="16"/>
              </w:rPr>
            </w:pPr>
            <w:r>
              <w:rPr>
                <w:sz w:val="16"/>
              </w:rPr>
              <w:t>F</w:t>
            </w:r>
          </w:p>
        </w:tc>
        <w:tc>
          <w:tcPr>
            <w:tcW w:w="2545" w:type="dxa"/>
          </w:tcPr>
          <w:p w14:paraId="7C256FD2" w14:textId="77777777" w:rsidR="00410021" w:rsidRPr="0051598C" w:rsidRDefault="00410021" w:rsidP="009D1436">
            <w:pPr>
              <w:pStyle w:val="TAL"/>
              <w:rPr>
                <w:sz w:val="16"/>
              </w:rPr>
            </w:pPr>
            <w:r>
              <w:rPr>
                <w:sz w:val="16"/>
              </w:rPr>
              <w:t>NR_eMIMO-UEConTest</w:t>
            </w:r>
          </w:p>
        </w:tc>
        <w:tc>
          <w:tcPr>
            <w:tcW w:w="1134" w:type="dxa"/>
          </w:tcPr>
          <w:p w14:paraId="433FC041" w14:textId="77777777" w:rsidR="00410021" w:rsidRPr="0051598C" w:rsidRDefault="00410021" w:rsidP="009D1436">
            <w:pPr>
              <w:pStyle w:val="TAL"/>
              <w:rPr>
                <w:sz w:val="16"/>
              </w:rPr>
            </w:pPr>
            <w:r>
              <w:rPr>
                <w:sz w:val="16"/>
              </w:rPr>
              <w:t>revised</w:t>
            </w:r>
          </w:p>
        </w:tc>
      </w:tr>
      <w:tr w:rsidR="00410021" w14:paraId="5EE29F48" w14:textId="77777777" w:rsidTr="00410021">
        <w:tc>
          <w:tcPr>
            <w:tcW w:w="1097" w:type="dxa"/>
          </w:tcPr>
          <w:p w14:paraId="67EA2D13" w14:textId="77777777" w:rsidR="00410021" w:rsidRPr="0051598C" w:rsidRDefault="00410021" w:rsidP="009D1436">
            <w:pPr>
              <w:pStyle w:val="TAL"/>
              <w:rPr>
                <w:sz w:val="16"/>
              </w:rPr>
            </w:pPr>
            <w:r>
              <w:rPr>
                <w:sz w:val="16"/>
              </w:rPr>
              <w:t>R5-225690</w:t>
            </w:r>
          </w:p>
        </w:tc>
        <w:tc>
          <w:tcPr>
            <w:tcW w:w="3080" w:type="dxa"/>
          </w:tcPr>
          <w:p w14:paraId="1DD0108A" w14:textId="77777777" w:rsidR="00410021" w:rsidRPr="0051598C" w:rsidRDefault="00410021" w:rsidP="009D1436">
            <w:pPr>
              <w:pStyle w:val="TAL"/>
              <w:rPr>
                <w:sz w:val="16"/>
              </w:rPr>
            </w:pPr>
            <w:r>
              <w:rPr>
                <w:sz w:val="16"/>
              </w:rPr>
              <w:t>Completion 4.7.7.1.1 and 6.7.9.1.1 including TT anaysis results</w:t>
            </w:r>
          </w:p>
        </w:tc>
        <w:tc>
          <w:tcPr>
            <w:tcW w:w="1577" w:type="dxa"/>
          </w:tcPr>
          <w:p w14:paraId="5217416B" w14:textId="77777777" w:rsidR="00410021" w:rsidRPr="0051598C" w:rsidRDefault="00410021" w:rsidP="009D1436">
            <w:pPr>
              <w:pStyle w:val="TAL"/>
              <w:rPr>
                <w:sz w:val="16"/>
              </w:rPr>
            </w:pPr>
            <w:r>
              <w:rPr>
                <w:sz w:val="16"/>
              </w:rPr>
              <w:t>Sporton</w:t>
            </w:r>
          </w:p>
        </w:tc>
        <w:tc>
          <w:tcPr>
            <w:tcW w:w="904" w:type="dxa"/>
          </w:tcPr>
          <w:p w14:paraId="6135840E" w14:textId="77777777" w:rsidR="00410021" w:rsidRPr="0051598C" w:rsidRDefault="00410021" w:rsidP="009D1436">
            <w:pPr>
              <w:pStyle w:val="TAL"/>
              <w:rPr>
                <w:sz w:val="16"/>
              </w:rPr>
            </w:pPr>
            <w:r>
              <w:rPr>
                <w:sz w:val="16"/>
              </w:rPr>
              <w:t>38.533</w:t>
            </w:r>
          </w:p>
        </w:tc>
        <w:tc>
          <w:tcPr>
            <w:tcW w:w="708" w:type="dxa"/>
          </w:tcPr>
          <w:p w14:paraId="5D17F349" w14:textId="77777777" w:rsidR="00410021" w:rsidRPr="0051598C" w:rsidRDefault="00410021" w:rsidP="009D1436">
            <w:pPr>
              <w:pStyle w:val="TAL"/>
              <w:rPr>
                <w:sz w:val="16"/>
              </w:rPr>
            </w:pPr>
            <w:r>
              <w:rPr>
                <w:sz w:val="16"/>
              </w:rPr>
              <w:t>1853</w:t>
            </w:r>
          </w:p>
        </w:tc>
        <w:tc>
          <w:tcPr>
            <w:tcW w:w="266" w:type="dxa"/>
          </w:tcPr>
          <w:p w14:paraId="7ADD2E6D" w14:textId="77777777" w:rsidR="00410021" w:rsidRPr="0051598C" w:rsidRDefault="00410021" w:rsidP="009D1436">
            <w:pPr>
              <w:pStyle w:val="TAR"/>
              <w:rPr>
                <w:sz w:val="16"/>
              </w:rPr>
            </w:pPr>
            <w:r>
              <w:rPr>
                <w:sz w:val="16"/>
              </w:rPr>
              <w:t>1</w:t>
            </w:r>
          </w:p>
        </w:tc>
        <w:tc>
          <w:tcPr>
            <w:tcW w:w="727" w:type="dxa"/>
          </w:tcPr>
          <w:p w14:paraId="124B15EB" w14:textId="77777777" w:rsidR="00410021" w:rsidRPr="0051598C" w:rsidRDefault="00410021" w:rsidP="009D1436">
            <w:pPr>
              <w:pStyle w:val="TAL"/>
              <w:rPr>
                <w:sz w:val="16"/>
              </w:rPr>
            </w:pPr>
            <w:r>
              <w:rPr>
                <w:sz w:val="16"/>
              </w:rPr>
              <w:t>Rel-17</w:t>
            </w:r>
          </w:p>
        </w:tc>
        <w:tc>
          <w:tcPr>
            <w:tcW w:w="290" w:type="dxa"/>
          </w:tcPr>
          <w:p w14:paraId="659497D5" w14:textId="77777777" w:rsidR="00410021" w:rsidRPr="0051598C" w:rsidRDefault="00410021" w:rsidP="009D1436">
            <w:pPr>
              <w:pStyle w:val="TAL"/>
              <w:rPr>
                <w:sz w:val="16"/>
              </w:rPr>
            </w:pPr>
            <w:r>
              <w:rPr>
                <w:sz w:val="16"/>
              </w:rPr>
              <w:t>F</w:t>
            </w:r>
          </w:p>
        </w:tc>
        <w:tc>
          <w:tcPr>
            <w:tcW w:w="2545" w:type="dxa"/>
          </w:tcPr>
          <w:p w14:paraId="1091C0D1" w14:textId="77777777" w:rsidR="00410021" w:rsidRPr="0051598C" w:rsidRDefault="00410021" w:rsidP="009D1436">
            <w:pPr>
              <w:pStyle w:val="TAL"/>
              <w:rPr>
                <w:sz w:val="16"/>
              </w:rPr>
            </w:pPr>
            <w:r>
              <w:rPr>
                <w:sz w:val="16"/>
              </w:rPr>
              <w:t>NR_eMIMO-UEConTest</w:t>
            </w:r>
          </w:p>
        </w:tc>
        <w:tc>
          <w:tcPr>
            <w:tcW w:w="1134" w:type="dxa"/>
          </w:tcPr>
          <w:p w14:paraId="429EBDC2" w14:textId="77777777" w:rsidR="00410021" w:rsidRPr="0051598C" w:rsidRDefault="00410021" w:rsidP="009D1436">
            <w:pPr>
              <w:pStyle w:val="TAL"/>
              <w:rPr>
                <w:sz w:val="16"/>
              </w:rPr>
            </w:pPr>
            <w:r>
              <w:rPr>
                <w:sz w:val="16"/>
              </w:rPr>
              <w:t>agreed</w:t>
            </w:r>
          </w:p>
        </w:tc>
      </w:tr>
      <w:tr w:rsidR="00410021" w14:paraId="3568DA41" w14:textId="77777777" w:rsidTr="00410021">
        <w:tc>
          <w:tcPr>
            <w:tcW w:w="1097" w:type="dxa"/>
          </w:tcPr>
          <w:p w14:paraId="370564E6" w14:textId="77777777" w:rsidR="00410021" w:rsidRPr="0051598C" w:rsidRDefault="00410021" w:rsidP="009D1436">
            <w:pPr>
              <w:pStyle w:val="TAL"/>
              <w:rPr>
                <w:sz w:val="16"/>
              </w:rPr>
            </w:pPr>
            <w:r>
              <w:rPr>
                <w:sz w:val="16"/>
              </w:rPr>
              <w:t>R5-224182</w:t>
            </w:r>
          </w:p>
        </w:tc>
        <w:tc>
          <w:tcPr>
            <w:tcW w:w="3080" w:type="dxa"/>
          </w:tcPr>
          <w:p w14:paraId="64FC99EE" w14:textId="77777777" w:rsidR="00410021" w:rsidRPr="0051598C" w:rsidRDefault="00410021" w:rsidP="009D1436">
            <w:pPr>
              <w:pStyle w:val="TAL"/>
              <w:rPr>
                <w:sz w:val="16"/>
              </w:rPr>
            </w:pPr>
            <w:r>
              <w:rPr>
                <w:sz w:val="16"/>
              </w:rPr>
              <w:t>Addition of new test case 4.7.7.1.2 EN-DC FR1 CSI-RS based CMR and no dedicated IMR configured and CSI-RS resource set with repetition off L1-SINR relative measurement accuracy</w:t>
            </w:r>
          </w:p>
        </w:tc>
        <w:tc>
          <w:tcPr>
            <w:tcW w:w="1577" w:type="dxa"/>
          </w:tcPr>
          <w:p w14:paraId="49AA1926" w14:textId="77777777" w:rsidR="00410021" w:rsidRPr="0051598C" w:rsidRDefault="00410021" w:rsidP="009D1436">
            <w:pPr>
              <w:pStyle w:val="TAL"/>
              <w:rPr>
                <w:sz w:val="16"/>
              </w:rPr>
            </w:pPr>
            <w:r>
              <w:rPr>
                <w:sz w:val="16"/>
              </w:rPr>
              <w:t>Sporton</w:t>
            </w:r>
          </w:p>
        </w:tc>
        <w:tc>
          <w:tcPr>
            <w:tcW w:w="904" w:type="dxa"/>
          </w:tcPr>
          <w:p w14:paraId="1D93B0E8" w14:textId="77777777" w:rsidR="00410021" w:rsidRPr="0051598C" w:rsidRDefault="00410021" w:rsidP="009D1436">
            <w:pPr>
              <w:pStyle w:val="TAL"/>
              <w:rPr>
                <w:sz w:val="16"/>
              </w:rPr>
            </w:pPr>
            <w:r>
              <w:rPr>
                <w:sz w:val="16"/>
              </w:rPr>
              <w:t>38.533</w:t>
            </w:r>
          </w:p>
        </w:tc>
        <w:tc>
          <w:tcPr>
            <w:tcW w:w="708" w:type="dxa"/>
          </w:tcPr>
          <w:p w14:paraId="45F66F8D" w14:textId="77777777" w:rsidR="00410021" w:rsidRPr="0051598C" w:rsidRDefault="00410021" w:rsidP="009D1436">
            <w:pPr>
              <w:pStyle w:val="TAL"/>
              <w:rPr>
                <w:sz w:val="16"/>
              </w:rPr>
            </w:pPr>
            <w:r>
              <w:rPr>
                <w:sz w:val="16"/>
              </w:rPr>
              <w:t>1854</w:t>
            </w:r>
          </w:p>
        </w:tc>
        <w:tc>
          <w:tcPr>
            <w:tcW w:w="266" w:type="dxa"/>
          </w:tcPr>
          <w:p w14:paraId="1A2241B3" w14:textId="77777777" w:rsidR="00410021" w:rsidRPr="0051598C" w:rsidRDefault="00410021" w:rsidP="009D1436">
            <w:pPr>
              <w:pStyle w:val="TAR"/>
              <w:rPr>
                <w:sz w:val="16"/>
              </w:rPr>
            </w:pPr>
            <w:r>
              <w:rPr>
                <w:sz w:val="16"/>
              </w:rPr>
              <w:t>-</w:t>
            </w:r>
          </w:p>
        </w:tc>
        <w:tc>
          <w:tcPr>
            <w:tcW w:w="727" w:type="dxa"/>
          </w:tcPr>
          <w:p w14:paraId="2F3F42D3" w14:textId="77777777" w:rsidR="00410021" w:rsidRPr="0051598C" w:rsidRDefault="00410021" w:rsidP="009D1436">
            <w:pPr>
              <w:pStyle w:val="TAL"/>
              <w:rPr>
                <w:sz w:val="16"/>
              </w:rPr>
            </w:pPr>
            <w:r>
              <w:rPr>
                <w:sz w:val="16"/>
              </w:rPr>
              <w:t>Rel-17</w:t>
            </w:r>
          </w:p>
        </w:tc>
        <w:tc>
          <w:tcPr>
            <w:tcW w:w="290" w:type="dxa"/>
          </w:tcPr>
          <w:p w14:paraId="28F3677B" w14:textId="77777777" w:rsidR="00410021" w:rsidRPr="0051598C" w:rsidRDefault="00410021" w:rsidP="009D1436">
            <w:pPr>
              <w:pStyle w:val="TAL"/>
              <w:rPr>
                <w:sz w:val="16"/>
              </w:rPr>
            </w:pPr>
            <w:r>
              <w:rPr>
                <w:sz w:val="16"/>
              </w:rPr>
              <w:t>F</w:t>
            </w:r>
          </w:p>
        </w:tc>
        <w:tc>
          <w:tcPr>
            <w:tcW w:w="2545" w:type="dxa"/>
          </w:tcPr>
          <w:p w14:paraId="1CD59075" w14:textId="77777777" w:rsidR="00410021" w:rsidRPr="0051598C" w:rsidRDefault="00410021" w:rsidP="009D1436">
            <w:pPr>
              <w:pStyle w:val="TAL"/>
              <w:rPr>
                <w:sz w:val="16"/>
              </w:rPr>
            </w:pPr>
            <w:r>
              <w:rPr>
                <w:sz w:val="16"/>
              </w:rPr>
              <w:t>NR_eMIMO-UEConTest</w:t>
            </w:r>
          </w:p>
        </w:tc>
        <w:tc>
          <w:tcPr>
            <w:tcW w:w="1134" w:type="dxa"/>
          </w:tcPr>
          <w:p w14:paraId="4813A9E0" w14:textId="77777777" w:rsidR="00410021" w:rsidRPr="0051598C" w:rsidRDefault="00410021" w:rsidP="009D1436">
            <w:pPr>
              <w:pStyle w:val="TAL"/>
              <w:rPr>
                <w:sz w:val="16"/>
              </w:rPr>
            </w:pPr>
            <w:r>
              <w:rPr>
                <w:sz w:val="16"/>
              </w:rPr>
              <w:t>agreed</w:t>
            </w:r>
          </w:p>
        </w:tc>
      </w:tr>
      <w:tr w:rsidR="00410021" w14:paraId="44E24138" w14:textId="77777777" w:rsidTr="00410021">
        <w:tc>
          <w:tcPr>
            <w:tcW w:w="1097" w:type="dxa"/>
          </w:tcPr>
          <w:p w14:paraId="1289CE53" w14:textId="77777777" w:rsidR="00410021" w:rsidRPr="0051598C" w:rsidRDefault="00410021" w:rsidP="009D1436">
            <w:pPr>
              <w:pStyle w:val="TAL"/>
              <w:rPr>
                <w:sz w:val="16"/>
              </w:rPr>
            </w:pPr>
            <w:r>
              <w:rPr>
                <w:sz w:val="16"/>
              </w:rPr>
              <w:t>R5-224183</w:t>
            </w:r>
          </w:p>
        </w:tc>
        <w:tc>
          <w:tcPr>
            <w:tcW w:w="3080" w:type="dxa"/>
          </w:tcPr>
          <w:p w14:paraId="4BBD1068" w14:textId="77777777" w:rsidR="00410021" w:rsidRPr="0051598C" w:rsidRDefault="00410021" w:rsidP="009D1436">
            <w:pPr>
              <w:pStyle w:val="TAL"/>
              <w:rPr>
                <w:sz w:val="16"/>
              </w:rPr>
            </w:pPr>
            <w:r>
              <w:rPr>
                <w:sz w:val="16"/>
              </w:rPr>
              <w:t>Addition of new test case 6.7.9.1.2 NR SA FR1 CSI-RS based CMR and no dedicated IMR configured and CSI-RS resource set with repetition off L1-SINR relative measurement accuracy</w:t>
            </w:r>
          </w:p>
        </w:tc>
        <w:tc>
          <w:tcPr>
            <w:tcW w:w="1577" w:type="dxa"/>
          </w:tcPr>
          <w:p w14:paraId="2F2B3FD9" w14:textId="77777777" w:rsidR="00410021" w:rsidRPr="0051598C" w:rsidRDefault="00410021" w:rsidP="009D1436">
            <w:pPr>
              <w:pStyle w:val="TAL"/>
              <w:rPr>
                <w:sz w:val="16"/>
              </w:rPr>
            </w:pPr>
            <w:r>
              <w:rPr>
                <w:sz w:val="16"/>
              </w:rPr>
              <w:t>Sporton</w:t>
            </w:r>
          </w:p>
        </w:tc>
        <w:tc>
          <w:tcPr>
            <w:tcW w:w="904" w:type="dxa"/>
          </w:tcPr>
          <w:p w14:paraId="293D280C" w14:textId="77777777" w:rsidR="00410021" w:rsidRPr="0051598C" w:rsidRDefault="00410021" w:rsidP="009D1436">
            <w:pPr>
              <w:pStyle w:val="TAL"/>
              <w:rPr>
                <w:sz w:val="16"/>
              </w:rPr>
            </w:pPr>
            <w:r>
              <w:rPr>
                <w:sz w:val="16"/>
              </w:rPr>
              <w:t>38.533</w:t>
            </w:r>
          </w:p>
        </w:tc>
        <w:tc>
          <w:tcPr>
            <w:tcW w:w="708" w:type="dxa"/>
          </w:tcPr>
          <w:p w14:paraId="2A362163" w14:textId="77777777" w:rsidR="00410021" w:rsidRPr="0051598C" w:rsidRDefault="00410021" w:rsidP="009D1436">
            <w:pPr>
              <w:pStyle w:val="TAL"/>
              <w:rPr>
                <w:sz w:val="16"/>
              </w:rPr>
            </w:pPr>
            <w:r>
              <w:rPr>
                <w:sz w:val="16"/>
              </w:rPr>
              <w:t>1855</w:t>
            </w:r>
          </w:p>
        </w:tc>
        <w:tc>
          <w:tcPr>
            <w:tcW w:w="266" w:type="dxa"/>
          </w:tcPr>
          <w:p w14:paraId="79ABA250" w14:textId="77777777" w:rsidR="00410021" w:rsidRPr="0051598C" w:rsidRDefault="00410021" w:rsidP="009D1436">
            <w:pPr>
              <w:pStyle w:val="TAR"/>
              <w:rPr>
                <w:sz w:val="16"/>
              </w:rPr>
            </w:pPr>
            <w:r>
              <w:rPr>
                <w:sz w:val="16"/>
              </w:rPr>
              <w:t>-</w:t>
            </w:r>
          </w:p>
        </w:tc>
        <w:tc>
          <w:tcPr>
            <w:tcW w:w="727" w:type="dxa"/>
          </w:tcPr>
          <w:p w14:paraId="487EBE9D" w14:textId="77777777" w:rsidR="00410021" w:rsidRPr="0051598C" w:rsidRDefault="00410021" w:rsidP="009D1436">
            <w:pPr>
              <w:pStyle w:val="TAL"/>
              <w:rPr>
                <w:sz w:val="16"/>
              </w:rPr>
            </w:pPr>
            <w:r>
              <w:rPr>
                <w:sz w:val="16"/>
              </w:rPr>
              <w:t>Rel-17</w:t>
            </w:r>
          </w:p>
        </w:tc>
        <w:tc>
          <w:tcPr>
            <w:tcW w:w="290" w:type="dxa"/>
          </w:tcPr>
          <w:p w14:paraId="41636813" w14:textId="77777777" w:rsidR="00410021" w:rsidRPr="0051598C" w:rsidRDefault="00410021" w:rsidP="009D1436">
            <w:pPr>
              <w:pStyle w:val="TAL"/>
              <w:rPr>
                <w:sz w:val="16"/>
              </w:rPr>
            </w:pPr>
            <w:r>
              <w:rPr>
                <w:sz w:val="16"/>
              </w:rPr>
              <w:t>F</w:t>
            </w:r>
          </w:p>
        </w:tc>
        <w:tc>
          <w:tcPr>
            <w:tcW w:w="2545" w:type="dxa"/>
          </w:tcPr>
          <w:p w14:paraId="1D9C6EFB" w14:textId="77777777" w:rsidR="00410021" w:rsidRPr="0051598C" w:rsidRDefault="00410021" w:rsidP="009D1436">
            <w:pPr>
              <w:pStyle w:val="TAL"/>
              <w:rPr>
                <w:sz w:val="16"/>
              </w:rPr>
            </w:pPr>
            <w:r>
              <w:rPr>
                <w:sz w:val="16"/>
              </w:rPr>
              <w:t>NR_eMIMO-UEConTest</w:t>
            </w:r>
          </w:p>
        </w:tc>
        <w:tc>
          <w:tcPr>
            <w:tcW w:w="1134" w:type="dxa"/>
          </w:tcPr>
          <w:p w14:paraId="155A5101" w14:textId="77777777" w:rsidR="00410021" w:rsidRPr="0051598C" w:rsidRDefault="00410021" w:rsidP="009D1436">
            <w:pPr>
              <w:pStyle w:val="TAL"/>
              <w:rPr>
                <w:sz w:val="16"/>
              </w:rPr>
            </w:pPr>
            <w:r>
              <w:rPr>
                <w:sz w:val="16"/>
              </w:rPr>
              <w:t>revised</w:t>
            </w:r>
          </w:p>
        </w:tc>
      </w:tr>
      <w:tr w:rsidR="00410021" w14:paraId="519802A1" w14:textId="77777777" w:rsidTr="00410021">
        <w:tc>
          <w:tcPr>
            <w:tcW w:w="1097" w:type="dxa"/>
          </w:tcPr>
          <w:p w14:paraId="36ECE17A" w14:textId="77777777" w:rsidR="00410021" w:rsidRPr="0051598C" w:rsidRDefault="00410021" w:rsidP="009D1436">
            <w:pPr>
              <w:pStyle w:val="TAL"/>
              <w:rPr>
                <w:sz w:val="16"/>
              </w:rPr>
            </w:pPr>
            <w:r>
              <w:rPr>
                <w:sz w:val="16"/>
              </w:rPr>
              <w:t>R5-225691</w:t>
            </w:r>
          </w:p>
        </w:tc>
        <w:tc>
          <w:tcPr>
            <w:tcW w:w="3080" w:type="dxa"/>
          </w:tcPr>
          <w:p w14:paraId="3892E0E2" w14:textId="77777777" w:rsidR="00410021" w:rsidRPr="0051598C" w:rsidRDefault="00410021" w:rsidP="009D1436">
            <w:pPr>
              <w:pStyle w:val="TAL"/>
              <w:rPr>
                <w:sz w:val="16"/>
              </w:rPr>
            </w:pPr>
            <w:r>
              <w:rPr>
                <w:sz w:val="16"/>
              </w:rPr>
              <w:t>Addition of new test case 6.7.9.1.2 NR SA FR1 CSI-RS based CMR and no dedicated IMR configured and CSI-RS resource set with repetition off L1-SINR relative measurement accuracy</w:t>
            </w:r>
          </w:p>
        </w:tc>
        <w:tc>
          <w:tcPr>
            <w:tcW w:w="1577" w:type="dxa"/>
          </w:tcPr>
          <w:p w14:paraId="75CA1697" w14:textId="77777777" w:rsidR="00410021" w:rsidRPr="0051598C" w:rsidRDefault="00410021" w:rsidP="009D1436">
            <w:pPr>
              <w:pStyle w:val="TAL"/>
              <w:rPr>
                <w:sz w:val="16"/>
              </w:rPr>
            </w:pPr>
            <w:r>
              <w:rPr>
                <w:sz w:val="16"/>
              </w:rPr>
              <w:t>Sporton</w:t>
            </w:r>
          </w:p>
        </w:tc>
        <w:tc>
          <w:tcPr>
            <w:tcW w:w="904" w:type="dxa"/>
          </w:tcPr>
          <w:p w14:paraId="64D18C8C" w14:textId="77777777" w:rsidR="00410021" w:rsidRPr="0051598C" w:rsidRDefault="00410021" w:rsidP="009D1436">
            <w:pPr>
              <w:pStyle w:val="TAL"/>
              <w:rPr>
                <w:sz w:val="16"/>
              </w:rPr>
            </w:pPr>
            <w:r>
              <w:rPr>
                <w:sz w:val="16"/>
              </w:rPr>
              <w:t>38.533</w:t>
            </w:r>
          </w:p>
        </w:tc>
        <w:tc>
          <w:tcPr>
            <w:tcW w:w="708" w:type="dxa"/>
          </w:tcPr>
          <w:p w14:paraId="5609D410" w14:textId="77777777" w:rsidR="00410021" w:rsidRPr="0051598C" w:rsidRDefault="00410021" w:rsidP="009D1436">
            <w:pPr>
              <w:pStyle w:val="TAL"/>
              <w:rPr>
                <w:sz w:val="16"/>
              </w:rPr>
            </w:pPr>
            <w:r>
              <w:rPr>
                <w:sz w:val="16"/>
              </w:rPr>
              <w:t>1855</w:t>
            </w:r>
          </w:p>
        </w:tc>
        <w:tc>
          <w:tcPr>
            <w:tcW w:w="266" w:type="dxa"/>
          </w:tcPr>
          <w:p w14:paraId="521957A8" w14:textId="77777777" w:rsidR="00410021" w:rsidRPr="0051598C" w:rsidRDefault="00410021" w:rsidP="009D1436">
            <w:pPr>
              <w:pStyle w:val="TAR"/>
              <w:rPr>
                <w:sz w:val="16"/>
              </w:rPr>
            </w:pPr>
            <w:r>
              <w:rPr>
                <w:sz w:val="16"/>
              </w:rPr>
              <w:t>1</w:t>
            </w:r>
          </w:p>
        </w:tc>
        <w:tc>
          <w:tcPr>
            <w:tcW w:w="727" w:type="dxa"/>
          </w:tcPr>
          <w:p w14:paraId="3144ACD0" w14:textId="77777777" w:rsidR="00410021" w:rsidRPr="0051598C" w:rsidRDefault="00410021" w:rsidP="009D1436">
            <w:pPr>
              <w:pStyle w:val="TAL"/>
              <w:rPr>
                <w:sz w:val="16"/>
              </w:rPr>
            </w:pPr>
            <w:r>
              <w:rPr>
                <w:sz w:val="16"/>
              </w:rPr>
              <w:t>Rel-17</w:t>
            </w:r>
          </w:p>
        </w:tc>
        <w:tc>
          <w:tcPr>
            <w:tcW w:w="290" w:type="dxa"/>
          </w:tcPr>
          <w:p w14:paraId="32A666CE" w14:textId="77777777" w:rsidR="00410021" w:rsidRPr="0051598C" w:rsidRDefault="00410021" w:rsidP="009D1436">
            <w:pPr>
              <w:pStyle w:val="TAL"/>
              <w:rPr>
                <w:sz w:val="16"/>
              </w:rPr>
            </w:pPr>
            <w:r>
              <w:rPr>
                <w:sz w:val="16"/>
              </w:rPr>
              <w:t>F</w:t>
            </w:r>
          </w:p>
        </w:tc>
        <w:tc>
          <w:tcPr>
            <w:tcW w:w="2545" w:type="dxa"/>
          </w:tcPr>
          <w:p w14:paraId="34C2AC00" w14:textId="77777777" w:rsidR="00410021" w:rsidRPr="0051598C" w:rsidRDefault="00410021" w:rsidP="009D1436">
            <w:pPr>
              <w:pStyle w:val="TAL"/>
              <w:rPr>
                <w:sz w:val="16"/>
              </w:rPr>
            </w:pPr>
            <w:r>
              <w:rPr>
                <w:sz w:val="16"/>
              </w:rPr>
              <w:t>NR_eMIMO-UEConTest</w:t>
            </w:r>
          </w:p>
        </w:tc>
        <w:tc>
          <w:tcPr>
            <w:tcW w:w="1134" w:type="dxa"/>
          </w:tcPr>
          <w:p w14:paraId="2B4D5A90" w14:textId="77777777" w:rsidR="00410021" w:rsidRPr="0051598C" w:rsidRDefault="00410021" w:rsidP="009D1436">
            <w:pPr>
              <w:pStyle w:val="TAL"/>
              <w:rPr>
                <w:sz w:val="16"/>
              </w:rPr>
            </w:pPr>
            <w:r>
              <w:rPr>
                <w:sz w:val="16"/>
              </w:rPr>
              <w:t>agreed</w:t>
            </w:r>
          </w:p>
        </w:tc>
      </w:tr>
      <w:tr w:rsidR="00410021" w14:paraId="119529D2" w14:textId="77777777" w:rsidTr="00410021">
        <w:tc>
          <w:tcPr>
            <w:tcW w:w="1097" w:type="dxa"/>
          </w:tcPr>
          <w:p w14:paraId="4FA9BCCB" w14:textId="77777777" w:rsidR="00410021" w:rsidRPr="0051598C" w:rsidRDefault="00410021" w:rsidP="009D1436">
            <w:pPr>
              <w:pStyle w:val="TAL"/>
              <w:rPr>
                <w:sz w:val="16"/>
              </w:rPr>
            </w:pPr>
            <w:r>
              <w:rPr>
                <w:sz w:val="16"/>
              </w:rPr>
              <w:t>R5-224184</w:t>
            </w:r>
          </w:p>
        </w:tc>
        <w:tc>
          <w:tcPr>
            <w:tcW w:w="3080" w:type="dxa"/>
          </w:tcPr>
          <w:p w14:paraId="3DBC9D93" w14:textId="77777777" w:rsidR="00410021" w:rsidRPr="0051598C" w:rsidRDefault="00410021" w:rsidP="009D1436">
            <w:pPr>
              <w:pStyle w:val="TAL"/>
              <w:rPr>
                <w:sz w:val="16"/>
              </w:rPr>
            </w:pPr>
            <w:r>
              <w:rPr>
                <w:sz w:val="16"/>
              </w:rPr>
              <w:t>Completion 4.7.7.2 and 6.7.9.2 including TT anaysis results</w:t>
            </w:r>
          </w:p>
        </w:tc>
        <w:tc>
          <w:tcPr>
            <w:tcW w:w="1577" w:type="dxa"/>
          </w:tcPr>
          <w:p w14:paraId="07F5E47A" w14:textId="77777777" w:rsidR="00410021" w:rsidRPr="0051598C" w:rsidRDefault="00410021" w:rsidP="009D1436">
            <w:pPr>
              <w:pStyle w:val="TAL"/>
              <w:rPr>
                <w:sz w:val="16"/>
              </w:rPr>
            </w:pPr>
            <w:r>
              <w:rPr>
                <w:sz w:val="16"/>
              </w:rPr>
              <w:t>Sporton</w:t>
            </w:r>
          </w:p>
        </w:tc>
        <w:tc>
          <w:tcPr>
            <w:tcW w:w="904" w:type="dxa"/>
          </w:tcPr>
          <w:p w14:paraId="7F4AC826" w14:textId="77777777" w:rsidR="00410021" w:rsidRPr="0051598C" w:rsidRDefault="00410021" w:rsidP="009D1436">
            <w:pPr>
              <w:pStyle w:val="TAL"/>
              <w:rPr>
                <w:sz w:val="16"/>
              </w:rPr>
            </w:pPr>
            <w:r>
              <w:rPr>
                <w:sz w:val="16"/>
              </w:rPr>
              <w:t>38.533</w:t>
            </w:r>
          </w:p>
        </w:tc>
        <w:tc>
          <w:tcPr>
            <w:tcW w:w="708" w:type="dxa"/>
          </w:tcPr>
          <w:p w14:paraId="72ED63F8" w14:textId="77777777" w:rsidR="00410021" w:rsidRPr="0051598C" w:rsidRDefault="00410021" w:rsidP="009D1436">
            <w:pPr>
              <w:pStyle w:val="TAL"/>
              <w:rPr>
                <w:sz w:val="16"/>
              </w:rPr>
            </w:pPr>
            <w:r>
              <w:rPr>
                <w:sz w:val="16"/>
              </w:rPr>
              <w:t>1856</w:t>
            </w:r>
          </w:p>
        </w:tc>
        <w:tc>
          <w:tcPr>
            <w:tcW w:w="266" w:type="dxa"/>
          </w:tcPr>
          <w:p w14:paraId="18211F33" w14:textId="77777777" w:rsidR="00410021" w:rsidRPr="0051598C" w:rsidRDefault="00410021" w:rsidP="009D1436">
            <w:pPr>
              <w:pStyle w:val="TAR"/>
              <w:rPr>
                <w:sz w:val="16"/>
              </w:rPr>
            </w:pPr>
            <w:r>
              <w:rPr>
                <w:sz w:val="16"/>
              </w:rPr>
              <w:t>-</w:t>
            </w:r>
          </w:p>
        </w:tc>
        <w:tc>
          <w:tcPr>
            <w:tcW w:w="727" w:type="dxa"/>
          </w:tcPr>
          <w:p w14:paraId="49B6B5FA" w14:textId="77777777" w:rsidR="00410021" w:rsidRPr="0051598C" w:rsidRDefault="00410021" w:rsidP="009D1436">
            <w:pPr>
              <w:pStyle w:val="TAL"/>
              <w:rPr>
                <w:sz w:val="16"/>
              </w:rPr>
            </w:pPr>
            <w:r>
              <w:rPr>
                <w:sz w:val="16"/>
              </w:rPr>
              <w:t>Rel-17</w:t>
            </w:r>
          </w:p>
        </w:tc>
        <w:tc>
          <w:tcPr>
            <w:tcW w:w="290" w:type="dxa"/>
          </w:tcPr>
          <w:p w14:paraId="0170187B" w14:textId="77777777" w:rsidR="00410021" w:rsidRPr="0051598C" w:rsidRDefault="00410021" w:rsidP="009D1436">
            <w:pPr>
              <w:pStyle w:val="TAL"/>
              <w:rPr>
                <w:sz w:val="16"/>
              </w:rPr>
            </w:pPr>
            <w:r>
              <w:rPr>
                <w:sz w:val="16"/>
              </w:rPr>
              <w:t>F</w:t>
            </w:r>
          </w:p>
        </w:tc>
        <w:tc>
          <w:tcPr>
            <w:tcW w:w="2545" w:type="dxa"/>
          </w:tcPr>
          <w:p w14:paraId="4467E64C" w14:textId="77777777" w:rsidR="00410021" w:rsidRPr="0051598C" w:rsidRDefault="00410021" w:rsidP="009D1436">
            <w:pPr>
              <w:pStyle w:val="TAL"/>
              <w:rPr>
                <w:sz w:val="16"/>
              </w:rPr>
            </w:pPr>
            <w:r>
              <w:rPr>
                <w:sz w:val="16"/>
              </w:rPr>
              <w:t>NR_eMIMO-UEConTest</w:t>
            </w:r>
          </w:p>
        </w:tc>
        <w:tc>
          <w:tcPr>
            <w:tcW w:w="1134" w:type="dxa"/>
          </w:tcPr>
          <w:p w14:paraId="60FAD39D" w14:textId="77777777" w:rsidR="00410021" w:rsidRPr="0051598C" w:rsidRDefault="00410021" w:rsidP="009D1436">
            <w:pPr>
              <w:pStyle w:val="TAL"/>
              <w:rPr>
                <w:sz w:val="16"/>
              </w:rPr>
            </w:pPr>
            <w:r>
              <w:rPr>
                <w:sz w:val="16"/>
              </w:rPr>
              <w:t>revised</w:t>
            </w:r>
          </w:p>
        </w:tc>
      </w:tr>
      <w:tr w:rsidR="00410021" w14:paraId="40BD3DF8" w14:textId="77777777" w:rsidTr="00410021">
        <w:tc>
          <w:tcPr>
            <w:tcW w:w="1097" w:type="dxa"/>
          </w:tcPr>
          <w:p w14:paraId="22721377" w14:textId="77777777" w:rsidR="00410021" w:rsidRPr="0051598C" w:rsidRDefault="00410021" w:rsidP="009D1436">
            <w:pPr>
              <w:pStyle w:val="TAL"/>
              <w:rPr>
                <w:sz w:val="16"/>
              </w:rPr>
            </w:pPr>
            <w:r>
              <w:rPr>
                <w:sz w:val="16"/>
              </w:rPr>
              <w:t>R5-225692</w:t>
            </w:r>
          </w:p>
        </w:tc>
        <w:tc>
          <w:tcPr>
            <w:tcW w:w="3080" w:type="dxa"/>
          </w:tcPr>
          <w:p w14:paraId="0D617C39" w14:textId="77777777" w:rsidR="00410021" w:rsidRPr="0051598C" w:rsidRDefault="00410021" w:rsidP="009D1436">
            <w:pPr>
              <w:pStyle w:val="TAL"/>
              <w:rPr>
                <w:sz w:val="16"/>
              </w:rPr>
            </w:pPr>
            <w:r>
              <w:rPr>
                <w:sz w:val="16"/>
              </w:rPr>
              <w:t>Completion 4.7.7.2 and 6.7.9.2 including TT anaysis results</w:t>
            </w:r>
          </w:p>
        </w:tc>
        <w:tc>
          <w:tcPr>
            <w:tcW w:w="1577" w:type="dxa"/>
          </w:tcPr>
          <w:p w14:paraId="6FE74ED3" w14:textId="77777777" w:rsidR="00410021" w:rsidRPr="0051598C" w:rsidRDefault="00410021" w:rsidP="009D1436">
            <w:pPr>
              <w:pStyle w:val="TAL"/>
              <w:rPr>
                <w:sz w:val="16"/>
              </w:rPr>
            </w:pPr>
            <w:r>
              <w:rPr>
                <w:sz w:val="16"/>
              </w:rPr>
              <w:t>Sporton</w:t>
            </w:r>
          </w:p>
        </w:tc>
        <w:tc>
          <w:tcPr>
            <w:tcW w:w="904" w:type="dxa"/>
          </w:tcPr>
          <w:p w14:paraId="17C7F6BB" w14:textId="77777777" w:rsidR="00410021" w:rsidRPr="0051598C" w:rsidRDefault="00410021" w:rsidP="009D1436">
            <w:pPr>
              <w:pStyle w:val="TAL"/>
              <w:rPr>
                <w:sz w:val="16"/>
              </w:rPr>
            </w:pPr>
            <w:r>
              <w:rPr>
                <w:sz w:val="16"/>
              </w:rPr>
              <w:t>38.533</w:t>
            </w:r>
          </w:p>
        </w:tc>
        <w:tc>
          <w:tcPr>
            <w:tcW w:w="708" w:type="dxa"/>
          </w:tcPr>
          <w:p w14:paraId="6D5123FF" w14:textId="77777777" w:rsidR="00410021" w:rsidRPr="0051598C" w:rsidRDefault="00410021" w:rsidP="009D1436">
            <w:pPr>
              <w:pStyle w:val="TAL"/>
              <w:rPr>
                <w:sz w:val="16"/>
              </w:rPr>
            </w:pPr>
            <w:r>
              <w:rPr>
                <w:sz w:val="16"/>
              </w:rPr>
              <w:t>1856</w:t>
            </w:r>
          </w:p>
        </w:tc>
        <w:tc>
          <w:tcPr>
            <w:tcW w:w="266" w:type="dxa"/>
          </w:tcPr>
          <w:p w14:paraId="5CDED317" w14:textId="77777777" w:rsidR="00410021" w:rsidRPr="0051598C" w:rsidRDefault="00410021" w:rsidP="009D1436">
            <w:pPr>
              <w:pStyle w:val="TAR"/>
              <w:rPr>
                <w:sz w:val="16"/>
              </w:rPr>
            </w:pPr>
            <w:r>
              <w:rPr>
                <w:sz w:val="16"/>
              </w:rPr>
              <w:t>1</w:t>
            </w:r>
          </w:p>
        </w:tc>
        <w:tc>
          <w:tcPr>
            <w:tcW w:w="727" w:type="dxa"/>
          </w:tcPr>
          <w:p w14:paraId="6B54F118" w14:textId="77777777" w:rsidR="00410021" w:rsidRPr="0051598C" w:rsidRDefault="00410021" w:rsidP="009D1436">
            <w:pPr>
              <w:pStyle w:val="TAL"/>
              <w:rPr>
                <w:sz w:val="16"/>
              </w:rPr>
            </w:pPr>
            <w:r>
              <w:rPr>
                <w:sz w:val="16"/>
              </w:rPr>
              <w:t>Rel-17</w:t>
            </w:r>
          </w:p>
        </w:tc>
        <w:tc>
          <w:tcPr>
            <w:tcW w:w="290" w:type="dxa"/>
          </w:tcPr>
          <w:p w14:paraId="34B21A75" w14:textId="77777777" w:rsidR="00410021" w:rsidRPr="0051598C" w:rsidRDefault="00410021" w:rsidP="009D1436">
            <w:pPr>
              <w:pStyle w:val="TAL"/>
              <w:rPr>
                <w:sz w:val="16"/>
              </w:rPr>
            </w:pPr>
            <w:r>
              <w:rPr>
                <w:sz w:val="16"/>
              </w:rPr>
              <w:t>F</w:t>
            </w:r>
          </w:p>
        </w:tc>
        <w:tc>
          <w:tcPr>
            <w:tcW w:w="2545" w:type="dxa"/>
          </w:tcPr>
          <w:p w14:paraId="2FADD458" w14:textId="77777777" w:rsidR="00410021" w:rsidRPr="0051598C" w:rsidRDefault="00410021" w:rsidP="009D1436">
            <w:pPr>
              <w:pStyle w:val="TAL"/>
              <w:rPr>
                <w:sz w:val="16"/>
              </w:rPr>
            </w:pPr>
            <w:r>
              <w:rPr>
                <w:sz w:val="16"/>
              </w:rPr>
              <w:t>NR_eMIMO-UEConTest</w:t>
            </w:r>
          </w:p>
        </w:tc>
        <w:tc>
          <w:tcPr>
            <w:tcW w:w="1134" w:type="dxa"/>
          </w:tcPr>
          <w:p w14:paraId="3AB805A4" w14:textId="77777777" w:rsidR="00410021" w:rsidRPr="0051598C" w:rsidRDefault="00410021" w:rsidP="009D1436">
            <w:pPr>
              <w:pStyle w:val="TAL"/>
              <w:rPr>
                <w:sz w:val="16"/>
              </w:rPr>
            </w:pPr>
            <w:r>
              <w:rPr>
                <w:sz w:val="16"/>
              </w:rPr>
              <w:t>agreed</w:t>
            </w:r>
          </w:p>
        </w:tc>
      </w:tr>
      <w:tr w:rsidR="00410021" w14:paraId="7A18620E" w14:textId="77777777" w:rsidTr="00410021">
        <w:tc>
          <w:tcPr>
            <w:tcW w:w="1097" w:type="dxa"/>
          </w:tcPr>
          <w:p w14:paraId="36FF2152" w14:textId="77777777" w:rsidR="00410021" w:rsidRPr="0051598C" w:rsidRDefault="00410021" w:rsidP="009D1436">
            <w:pPr>
              <w:pStyle w:val="TAL"/>
              <w:rPr>
                <w:sz w:val="16"/>
              </w:rPr>
            </w:pPr>
            <w:r>
              <w:rPr>
                <w:sz w:val="16"/>
              </w:rPr>
              <w:t>R5-224185</w:t>
            </w:r>
          </w:p>
        </w:tc>
        <w:tc>
          <w:tcPr>
            <w:tcW w:w="3080" w:type="dxa"/>
          </w:tcPr>
          <w:p w14:paraId="74AE128A" w14:textId="77777777" w:rsidR="00410021" w:rsidRPr="0051598C" w:rsidRDefault="00410021" w:rsidP="009D1436">
            <w:pPr>
              <w:pStyle w:val="TAL"/>
              <w:rPr>
                <w:sz w:val="16"/>
              </w:rPr>
            </w:pPr>
            <w:r>
              <w:rPr>
                <w:sz w:val="16"/>
              </w:rPr>
              <w:t>Completion 4.7.7.3.1 and 6.7.9.3.1 including TT anaysis results</w:t>
            </w:r>
          </w:p>
        </w:tc>
        <w:tc>
          <w:tcPr>
            <w:tcW w:w="1577" w:type="dxa"/>
          </w:tcPr>
          <w:p w14:paraId="550A2A79" w14:textId="77777777" w:rsidR="00410021" w:rsidRPr="0051598C" w:rsidRDefault="00410021" w:rsidP="009D1436">
            <w:pPr>
              <w:pStyle w:val="TAL"/>
              <w:rPr>
                <w:sz w:val="16"/>
              </w:rPr>
            </w:pPr>
            <w:r>
              <w:rPr>
                <w:sz w:val="16"/>
              </w:rPr>
              <w:t>Sporton</w:t>
            </w:r>
          </w:p>
        </w:tc>
        <w:tc>
          <w:tcPr>
            <w:tcW w:w="904" w:type="dxa"/>
          </w:tcPr>
          <w:p w14:paraId="020C44FE" w14:textId="77777777" w:rsidR="00410021" w:rsidRPr="0051598C" w:rsidRDefault="00410021" w:rsidP="009D1436">
            <w:pPr>
              <w:pStyle w:val="TAL"/>
              <w:rPr>
                <w:sz w:val="16"/>
              </w:rPr>
            </w:pPr>
            <w:r>
              <w:rPr>
                <w:sz w:val="16"/>
              </w:rPr>
              <w:t>38.533</w:t>
            </w:r>
          </w:p>
        </w:tc>
        <w:tc>
          <w:tcPr>
            <w:tcW w:w="708" w:type="dxa"/>
          </w:tcPr>
          <w:p w14:paraId="2BBF805E" w14:textId="77777777" w:rsidR="00410021" w:rsidRPr="0051598C" w:rsidRDefault="00410021" w:rsidP="009D1436">
            <w:pPr>
              <w:pStyle w:val="TAL"/>
              <w:rPr>
                <w:sz w:val="16"/>
              </w:rPr>
            </w:pPr>
            <w:r>
              <w:rPr>
                <w:sz w:val="16"/>
              </w:rPr>
              <w:t>1857</w:t>
            </w:r>
          </w:p>
        </w:tc>
        <w:tc>
          <w:tcPr>
            <w:tcW w:w="266" w:type="dxa"/>
          </w:tcPr>
          <w:p w14:paraId="6CAC638D" w14:textId="77777777" w:rsidR="00410021" w:rsidRPr="0051598C" w:rsidRDefault="00410021" w:rsidP="009D1436">
            <w:pPr>
              <w:pStyle w:val="TAR"/>
              <w:rPr>
                <w:sz w:val="16"/>
              </w:rPr>
            </w:pPr>
            <w:r>
              <w:rPr>
                <w:sz w:val="16"/>
              </w:rPr>
              <w:t>-</w:t>
            </w:r>
          </w:p>
        </w:tc>
        <w:tc>
          <w:tcPr>
            <w:tcW w:w="727" w:type="dxa"/>
          </w:tcPr>
          <w:p w14:paraId="2C73FB0E" w14:textId="77777777" w:rsidR="00410021" w:rsidRPr="0051598C" w:rsidRDefault="00410021" w:rsidP="009D1436">
            <w:pPr>
              <w:pStyle w:val="TAL"/>
              <w:rPr>
                <w:sz w:val="16"/>
              </w:rPr>
            </w:pPr>
            <w:r>
              <w:rPr>
                <w:sz w:val="16"/>
              </w:rPr>
              <w:t>Rel-17</w:t>
            </w:r>
          </w:p>
        </w:tc>
        <w:tc>
          <w:tcPr>
            <w:tcW w:w="290" w:type="dxa"/>
          </w:tcPr>
          <w:p w14:paraId="78731209" w14:textId="77777777" w:rsidR="00410021" w:rsidRPr="0051598C" w:rsidRDefault="00410021" w:rsidP="009D1436">
            <w:pPr>
              <w:pStyle w:val="TAL"/>
              <w:rPr>
                <w:sz w:val="16"/>
              </w:rPr>
            </w:pPr>
            <w:r>
              <w:rPr>
                <w:sz w:val="16"/>
              </w:rPr>
              <w:t>F</w:t>
            </w:r>
          </w:p>
        </w:tc>
        <w:tc>
          <w:tcPr>
            <w:tcW w:w="2545" w:type="dxa"/>
          </w:tcPr>
          <w:p w14:paraId="7187EE2F" w14:textId="77777777" w:rsidR="00410021" w:rsidRPr="0051598C" w:rsidRDefault="00410021" w:rsidP="009D1436">
            <w:pPr>
              <w:pStyle w:val="TAL"/>
              <w:rPr>
                <w:sz w:val="16"/>
              </w:rPr>
            </w:pPr>
            <w:r>
              <w:rPr>
                <w:sz w:val="16"/>
              </w:rPr>
              <w:t>NR_eMIMO-UEConTest</w:t>
            </w:r>
          </w:p>
        </w:tc>
        <w:tc>
          <w:tcPr>
            <w:tcW w:w="1134" w:type="dxa"/>
          </w:tcPr>
          <w:p w14:paraId="06C9784A" w14:textId="77777777" w:rsidR="00410021" w:rsidRPr="0051598C" w:rsidRDefault="00410021" w:rsidP="009D1436">
            <w:pPr>
              <w:pStyle w:val="TAL"/>
              <w:rPr>
                <w:sz w:val="16"/>
              </w:rPr>
            </w:pPr>
            <w:r>
              <w:rPr>
                <w:sz w:val="16"/>
              </w:rPr>
              <w:t>revised</w:t>
            </w:r>
          </w:p>
        </w:tc>
      </w:tr>
      <w:tr w:rsidR="00410021" w14:paraId="54FA12BC" w14:textId="77777777" w:rsidTr="00410021">
        <w:tc>
          <w:tcPr>
            <w:tcW w:w="1097" w:type="dxa"/>
          </w:tcPr>
          <w:p w14:paraId="1476B59D" w14:textId="77777777" w:rsidR="00410021" w:rsidRPr="0051598C" w:rsidRDefault="00410021" w:rsidP="009D1436">
            <w:pPr>
              <w:pStyle w:val="TAL"/>
              <w:rPr>
                <w:sz w:val="16"/>
              </w:rPr>
            </w:pPr>
            <w:r>
              <w:rPr>
                <w:sz w:val="16"/>
              </w:rPr>
              <w:t>R5-225693</w:t>
            </w:r>
          </w:p>
        </w:tc>
        <w:tc>
          <w:tcPr>
            <w:tcW w:w="3080" w:type="dxa"/>
          </w:tcPr>
          <w:p w14:paraId="29220BB2" w14:textId="77777777" w:rsidR="00410021" w:rsidRPr="0051598C" w:rsidRDefault="00410021" w:rsidP="009D1436">
            <w:pPr>
              <w:pStyle w:val="TAL"/>
              <w:rPr>
                <w:sz w:val="16"/>
              </w:rPr>
            </w:pPr>
            <w:r>
              <w:rPr>
                <w:sz w:val="16"/>
              </w:rPr>
              <w:t>Completion 4.7.7.3.1 and 6.7.9.3.1 including TT anaysis results</w:t>
            </w:r>
          </w:p>
        </w:tc>
        <w:tc>
          <w:tcPr>
            <w:tcW w:w="1577" w:type="dxa"/>
          </w:tcPr>
          <w:p w14:paraId="1A278654" w14:textId="77777777" w:rsidR="00410021" w:rsidRPr="0051598C" w:rsidRDefault="00410021" w:rsidP="009D1436">
            <w:pPr>
              <w:pStyle w:val="TAL"/>
              <w:rPr>
                <w:sz w:val="16"/>
              </w:rPr>
            </w:pPr>
            <w:r>
              <w:rPr>
                <w:sz w:val="16"/>
              </w:rPr>
              <w:t>Sporton</w:t>
            </w:r>
          </w:p>
        </w:tc>
        <w:tc>
          <w:tcPr>
            <w:tcW w:w="904" w:type="dxa"/>
          </w:tcPr>
          <w:p w14:paraId="7959161C" w14:textId="77777777" w:rsidR="00410021" w:rsidRPr="0051598C" w:rsidRDefault="00410021" w:rsidP="009D1436">
            <w:pPr>
              <w:pStyle w:val="TAL"/>
              <w:rPr>
                <w:sz w:val="16"/>
              </w:rPr>
            </w:pPr>
            <w:r>
              <w:rPr>
                <w:sz w:val="16"/>
              </w:rPr>
              <w:t>38.533</w:t>
            </w:r>
          </w:p>
        </w:tc>
        <w:tc>
          <w:tcPr>
            <w:tcW w:w="708" w:type="dxa"/>
          </w:tcPr>
          <w:p w14:paraId="69B228F4" w14:textId="77777777" w:rsidR="00410021" w:rsidRPr="0051598C" w:rsidRDefault="00410021" w:rsidP="009D1436">
            <w:pPr>
              <w:pStyle w:val="TAL"/>
              <w:rPr>
                <w:sz w:val="16"/>
              </w:rPr>
            </w:pPr>
            <w:r>
              <w:rPr>
                <w:sz w:val="16"/>
              </w:rPr>
              <w:t>1857</w:t>
            </w:r>
          </w:p>
        </w:tc>
        <w:tc>
          <w:tcPr>
            <w:tcW w:w="266" w:type="dxa"/>
          </w:tcPr>
          <w:p w14:paraId="72DA1159" w14:textId="77777777" w:rsidR="00410021" w:rsidRPr="0051598C" w:rsidRDefault="00410021" w:rsidP="009D1436">
            <w:pPr>
              <w:pStyle w:val="TAR"/>
              <w:rPr>
                <w:sz w:val="16"/>
              </w:rPr>
            </w:pPr>
            <w:r>
              <w:rPr>
                <w:sz w:val="16"/>
              </w:rPr>
              <w:t>1</w:t>
            </w:r>
          </w:p>
        </w:tc>
        <w:tc>
          <w:tcPr>
            <w:tcW w:w="727" w:type="dxa"/>
          </w:tcPr>
          <w:p w14:paraId="32D87513" w14:textId="77777777" w:rsidR="00410021" w:rsidRPr="0051598C" w:rsidRDefault="00410021" w:rsidP="009D1436">
            <w:pPr>
              <w:pStyle w:val="TAL"/>
              <w:rPr>
                <w:sz w:val="16"/>
              </w:rPr>
            </w:pPr>
            <w:r>
              <w:rPr>
                <w:sz w:val="16"/>
              </w:rPr>
              <w:t>Rel-17</w:t>
            </w:r>
          </w:p>
        </w:tc>
        <w:tc>
          <w:tcPr>
            <w:tcW w:w="290" w:type="dxa"/>
          </w:tcPr>
          <w:p w14:paraId="3510298D" w14:textId="77777777" w:rsidR="00410021" w:rsidRPr="0051598C" w:rsidRDefault="00410021" w:rsidP="009D1436">
            <w:pPr>
              <w:pStyle w:val="TAL"/>
              <w:rPr>
                <w:sz w:val="16"/>
              </w:rPr>
            </w:pPr>
            <w:r>
              <w:rPr>
                <w:sz w:val="16"/>
              </w:rPr>
              <w:t>F</w:t>
            </w:r>
          </w:p>
        </w:tc>
        <w:tc>
          <w:tcPr>
            <w:tcW w:w="2545" w:type="dxa"/>
          </w:tcPr>
          <w:p w14:paraId="4816E349" w14:textId="77777777" w:rsidR="00410021" w:rsidRPr="0051598C" w:rsidRDefault="00410021" w:rsidP="009D1436">
            <w:pPr>
              <w:pStyle w:val="TAL"/>
              <w:rPr>
                <w:sz w:val="16"/>
              </w:rPr>
            </w:pPr>
            <w:r>
              <w:rPr>
                <w:sz w:val="16"/>
              </w:rPr>
              <w:t>NR_eMIMO-UEConTest</w:t>
            </w:r>
          </w:p>
        </w:tc>
        <w:tc>
          <w:tcPr>
            <w:tcW w:w="1134" w:type="dxa"/>
          </w:tcPr>
          <w:p w14:paraId="311A31ED" w14:textId="77777777" w:rsidR="00410021" w:rsidRPr="0051598C" w:rsidRDefault="00410021" w:rsidP="009D1436">
            <w:pPr>
              <w:pStyle w:val="TAL"/>
              <w:rPr>
                <w:sz w:val="16"/>
              </w:rPr>
            </w:pPr>
            <w:r>
              <w:rPr>
                <w:sz w:val="16"/>
              </w:rPr>
              <w:t>agreed</w:t>
            </w:r>
          </w:p>
        </w:tc>
      </w:tr>
      <w:tr w:rsidR="00410021" w14:paraId="08C1CED8" w14:textId="77777777" w:rsidTr="00410021">
        <w:tc>
          <w:tcPr>
            <w:tcW w:w="1097" w:type="dxa"/>
          </w:tcPr>
          <w:p w14:paraId="18AD94A2" w14:textId="77777777" w:rsidR="00410021" w:rsidRPr="0051598C" w:rsidRDefault="00410021" w:rsidP="009D1436">
            <w:pPr>
              <w:pStyle w:val="TAL"/>
              <w:rPr>
                <w:sz w:val="16"/>
              </w:rPr>
            </w:pPr>
            <w:r>
              <w:rPr>
                <w:sz w:val="16"/>
              </w:rPr>
              <w:t>R5-224186</w:t>
            </w:r>
          </w:p>
        </w:tc>
        <w:tc>
          <w:tcPr>
            <w:tcW w:w="3080" w:type="dxa"/>
          </w:tcPr>
          <w:p w14:paraId="562BD8A0" w14:textId="77777777" w:rsidR="00410021" w:rsidRPr="0051598C" w:rsidRDefault="00410021" w:rsidP="009D1436">
            <w:pPr>
              <w:pStyle w:val="TAL"/>
              <w:rPr>
                <w:sz w:val="16"/>
              </w:rPr>
            </w:pPr>
            <w:r>
              <w:rPr>
                <w:sz w:val="16"/>
              </w:rPr>
              <w:t>Addition of new test case 4.7.7.3.2 EN-DC FR1 CSI-RS based CMR and dedicated IMR L1-SINR relative measurement accuracy</w:t>
            </w:r>
          </w:p>
        </w:tc>
        <w:tc>
          <w:tcPr>
            <w:tcW w:w="1577" w:type="dxa"/>
          </w:tcPr>
          <w:p w14:paraId="6B2260CB" w14:textId="77777777" w:rsidR="00410021" w:rsidRPr="0051598C" w:rsidRDefault="00410021" w:rsidP="009D1436">
            <w:pPr>
              <w:pStyle w:val="TAL"/>
              <w:rPr>
                <w:sz w:val="16"/>
              </w:rPr>
            </w:pPr>
            <w:r>
              <w:rPr>
                <w:sz w:val="16"/>
              </w:rPr>
              <w:t>Sporton</w:t>
            </w:r>
          </w:p>
        </w:tc>
        <w:tc>
          <w:tcPr>
            <w:tcW w:w="904" w:type="dxa"/>
          </w:tcPr>
          <w:p w14:paraId="20E83074" w14:textId="77777777" w:rsidR="00410021" w:rsidRPr="0051598C" w:rsidRDefault="00410021" w:rsidP="009D1436">
            <w:pPr>
              <w:pStyle w:val="TAL"/>
              <w:rPr>
                <w:sz w:val="16"/>
              </w:rPr>
            </w:pPr>
            <w:r>
              <w:rPr>
                <w:sz w:val="16"/>
              </w:rPr>
              <w:t>38.533</w:t>
            </w:r>
          </w:p>
        </w:tc>
        <w:tc>
          <w:tcPr>
            <w:tcW w:w="708" w:type="dxa"/>
          </w:tcPr>
          <w:p w14:paraId="06978A6A" w14:textId="77777777" w:rsidR="00410021" w:rsidRPr="0051598C" w:rsidRDefault="00410021" w:rsidP="009D1436">
            <w:pPr>
              <w:pStyle w:val="TAL"/>
              <w:rPr>
                <w:sz w:val="16"/>
              </w:rPr>
            </w:pPr>
            <w:r>
              <w:rPr>
                <w:sz w:val="16"/>
              </w:rPr>
              <w:t>1858</w:t>
            </w:r>
          </w:p>
        </w:tc>
        <w:tc>
          <w:tcPr>
            <w:tcW w:w="266" w:type="dxa"/>
          </w:tcPr>
          <w:p w14:paraId="7EA5C7CA" w14:textId="77777777" w:rsidR="00410021" w:rsidRPr="0051598C" w:rsidRDefault="00410021" w:rsidP="009D1436">
            <w:pPr>
              <w:pStyle w:val="TAR"/>
              <w:rPr>
                <w:sz w:val="16"/>
              </w:rPr>
            </w:pPr>
            <w:r>
              <w:rPr>
                <w:sz w:val="16"/>
              </w:rPr>
              <w:t>-</w:t>
            </w:r>
          </w:p>
        </w:tc>
        <w:tc>
          <w:tcPr>
            <w:tcW w:w="727" w:type="dxa"/>
          </w:tcPr>
          <w:p w14:paraId="38EE94EF" w14:textId="77777777" w:rsidR="00410021" w:rsidRPr="0051598C" w:rsidRDefault="00410021" w:rsidP="009D1436">
            <w:pPr>
              <w:pStyle w:val="TAL"/>
              <w:rPr>
                <w:sz w:val="16"/>
              </w:rPr>
            </w:pPr>
            <w:r>
              <w:rPr>
                <w:sz w:val="16"/>
              </w:rPr>
              <w:t>Rel-17</w:t>
            </w:r>
          </w:p>
        </w:tc>
        <w:tc>
          <w:tcPr>
            <w:tcW w:w="290" w:type="dxa"/>
          </w:tcPr>
          <w:p w14:paraId="33D454BD" w14:textId="77777777" w:rsidR="00410021" w:rsidRPr="0051598C" w:rsidRDefault="00410021" w:rsidP="009D1436">
            <w:pPr>
              <w:pStyle w:val="TAL"/>
              <w:rPr>
                <w:sz w:val="16"/>
              </w:rPr>
            </w:pPr>
            <w:r>
              <w:rPr>
                <w:sz w:val="16"/>
              </w:rPr>
              <w:t>F</w:t>
            </w:r>
          </w:p>
        </w:tc>
        <w:tc>
          <w:tcPr>
            <w:tcW w:w="2545" w:type="dxa"/>
          </w:tcPr>
          <w:p w14:paraId="73C3AE2C" w14:textId="77777777" w:rsidR="00410021" w:rsidRPr="0051598C" w:rsidRDefault="00410021" w:rsidP="009D1436">
            <w:pPr>
              <w:pStyle w:val="TAL"/>
              <w:rPr>
                <w:sz w:val="16"/>
              </w:rPr>
            </w:pPr>
            <w:r>
              <w:rPr>
                <w:sz w:val="16"/>
              </w:rPr>
              <w:t>NR_eMIMO-UEConTest</w:t>
            </w:r>
          </w:p>
        </w:tc>
        <w:tc>
          <w:tcPr>
            <w:tcW w:w="1134" w:type="dxa"/>
          </w:tcPr>
          <w:p w14:paraId="34FDD42F" w14:textId="77777777" w:rsidR="00410021" w:rsidRPr="0051598C" w:rsidRDefault="00410021" w:rsidP="009D1436">
            <w:pPr>
              <w:pStyle w:val="TAL"/>
              <w:rPr>
                <w:sz w:val="16"/>
              </w:rPr>
            </w:pPr>
            <w:r>
              <w:rPr>
                <w:sz w:val="16"/>
              </w:rPr>
              <w:t>agreed</w:t>
            </w:r>
          </w:p>
        </w:tc>
      </w:tr>
      <w:tr w:rsidR="00410021" w14:paraId="75D370EA" w14:textId="77777777" w:rsidTr="00410021">
        <w:tc>
          <w:tcPr>
            <w:tcW w:w="1097" w:type="dxa"/>
          </w:tcPr>
          <w:p w14:paraId="0E28D7B0" w14:textId="77777777" w:rsidR="00410021" w:rsidRPr="0051598C" w:rsidRDefault="00410021" w:rsidP="009D1436">
            <w:pPr>
              <w:pStyle w:val="TAL"/>
              <w:rPr>
                <w:sz w:val="16"/>
              </w:rPr>
            </w:pPr>
            <w:r>
              <w:rPr>
                <w:sz w:val="16"/>
              </w:rPr>
              <w:t>R5-224187</w:t>
            </w:r>
          </w:p>
        </w:tc>
        <w:tc>
          <w:tcPr>
            <w:tcW w:w="3080" w:type="dxa"/>
          </w:tcPr>
          <w:p w14:paraId="4FE73CA6" w14:textId="77777777" w:rsidR="00410021" w:rsidRPr="0051598C" w:rsidRDefault="00410021" w:rsidP="009D1436">
            <w:pPr>
              <w:pStyle w:val="TAL"/>
              <w:rPr>
                <w:sz w:val="16"/>
              </w:rPr>
            </w:pPr>
            <w:r>
              <w:rPr>
                <w:sz w:val="16"/>
              </w:rPr>
              <w:t>Addition of new test case 6.7.9.3.2 NR SA FR1 CSI-RS based CMR and dedicated IMR L1-SINR relative measurement accuracy</w:t>
            </w:r>
          </w:p>
        </w:tc>
        <w:tc>
          <w:tcPr>
            <w:tcW w:w="1577" w:type="dxa"/>
          </w:tcPr>
          <w:p w14:paraId="750E919B" w14:textId="77777777" w:rsidR="00410021" w:rsidRPr="0051598C" w:rsidRDefault="00410021" w:rsidP="009D1436">
            <w:pPr>
              <w:pStyle w:val="TAL"/>
              <w:rPr>
                <w:sz w:val="16"/>
              </w:rPr>
            </w:pPr>
            <w:r>
              <w:rPr>
                <w:sz w:val="16"/>
              </w:rPr>
              <w:t>Sporton</w:t>
            </w:r>
          </w:p>
        </w:tc>
        <w:tc>
          <w:tcPr>
            <w:tcW w:w="904" w:type="dxa"/>
          </w:tcPr>
          <w:p w14:paraId="4AF4D753" w14:textId="77777777" w:rsidR="00410021" w:rsidRPr="0051598C" w:rsidRDefault="00410021" w:rsidP="009D1436">
            <w:pPr>
              <w:pStyle w:val="TAL"/>
              <w:rPr>
                <w:sz w:val="16"/>
              </w:rPr>
            </w:pPr>
            <w:r>
              <w:rPr>
                <w:sz w:val="16"/>
              </w:rPr>
              <w:t>38.533</w:t>
            </w:r>
          </w:p>
        </w:tc>
        <w:tc>
          <w:tcPr>
            <w:tcW w:w="708" w:type="dxa"/>
          </w:tcPr>
          <w:p w14:paraId="2DF57A46" w14:textId="77777777" w:rsidR="00410021" w:rsidRPr="0051598C" w:rsidRDefault="00410021" w:rsidP="009D1436">
            <w:pPr>
              <w:pStyle w:val="TAL"/>
              <w:rPr>
                <w:sz w:val="16"/>
              </w:rPr>
            </w:pPr>
            <w:r>
              <w:rPr>
                <w:sz w:val="16"/>
              </w:rPr>
              <w:t>1859</w:t>
            </w:r>
          </w:p>
        </w:tc>
        <w:tc>
          <w:tcPr>
            <w:tcW w:w="266" w:type="dxa"/>
          </w:tcPr>
          <w:p w14:paraId="3D609138" w14:textId="77777777" w:rsidR="00410021" w:rsidRPr="0051598C" w:rsidRDefault="00410021" w:rsidP="009D1436">
            <w:pPr>
              <w:pStyle w:val="TAR"/>
              <w:rPr>
                <w:sz w:val="16"/>
              </w:rPr>
            </w:pPr>
            <w:r>
              <w:rPr>
                <w:sz w:val="16"/>
              </w:rPr>
              <w:t>-</w:t>
            </w:r>
          </w:p>
        </w:tc>
        <w:tc>
          <w:tcPr>
            <w:tcW w:w="727" w:type="dxa"/>
          </w:tcPr>
          <w:p w14:paraId="3CAFD741" w14:textId="77777777" w:rsidR="00410021" w:rsidRPr="0051598C" w:rsidRDefault="00410021" w:rsidP="009D1436">
            <w:pPr>
              <w:pStyle w:val="TAL"/>
              <w:rPr>
                <w:sz w:val="16"/>
              </w:rPr>
            </w:pPr>
            <w:r>
              <w:rPr>
                <w:sz w:val="16"/>
              </w:rPr>
              <w:t>Rel-17</w:t>
            </w:r>
          </w:p>
        </w:tc>
        <w:tc>
          <w:tcPr>
            <w:tcW w:w="290" w:type="dxa"/>
          </w:tcPr>
          <w:p w14:paraId="40E19E26" w14:textId="77777777" w:rsidR="00410021" w:rsidRPr="0051598C" w:rsidRDefault="00410021" w:rsidP="009D1436">
            <w:pPr>
              <w:pStyle w:val="TAL"/>
              <w:rPr>
                <w:sz w:val="16"/>
              </w:rPr>
            </w:pPr>
            <w:r>
              <w:rPr>
                <w:sz w:val="16"/>
              </w:rPr>
              <w:t>F</w:t>
            </w:r>
          </w:p>
        </w:tc>
        <w:tc>
          <w:tcPr>
            <w:tcW w:w="2545" w:type="dxa"/>
          </w:tcPr>
          <w:p w14:paraId="2A7CE0DD" w14:textId="77777777" w:rsidR="00410021" w:rsidRPr="0051598C" w:rsidRDefault="00410021" w:rsidP="009D1436">
            <w:pPr>
              <w:pStyle w:val="TAL"/>
              <w:rPr>
                <w:sz w:val="16"/>
              </w:rPr>
            </w:pPr>
            <w:r>
              <w:rPr>
                <w:sz w:val="16"/>
              </w:rPr>
              <w:t>NR_eMIMO-UEConTest</w:t>
            </w:r>
          </w:p>
        </w:tc>
        <w:tc>
          <w:tcPr>
            <w:tcW w:w="1134" w:type="dxa"/>
          </w:tcPr>
          <w:p w14:paraId="13CB3596" w14:textId="77777777" w:rsidR="00410021" w:rsidRPr="0051598C" w:rsidRDefault="00410021" w:rsidP="009D1436">
            <w:pPr>
              <w:pStyle w:val="TAL"/>
              <w:rPr>
                <w:sz w:val="16"/>
              </w:rPr>
            </w:pPr>
            <w:r>
              <w:rPr>
                <w:sz w:val="16"/>
              </w:rPr>
              <w:t>revised</w:t>
            </w:r>
          </w:p>
        </w:tc>
      </w:tr>
      <w:tr w:rsidR="00410021" w14:paraId="6EE875CE" w14:textId="77777777" w:rsidTr="00410021">
        <w:tc>
          <w:tcPr>
            <w:tcW w:w="1097" w:type="dxa"/>
          </w:tcPr>
          <w:p w14:paraId="4B9FAE67" w14:textId="77777777" w:rsidR="00410021" w:rsidRPr="0051598C" w:rsidRDefault="00410021" w:rsidP="009D1436">
            <w:pPr>
              <w:pStyle w:val="TAL"/>
              <w:rPr>
                <w:sz w:val="16"/>
              </w:rPr>
            </w:pPr>
            <w:r>
              <w:rPr>
                <w:sz w:val="16"/>
              </w:rPr>
              <w:t>R5-225622</w:t>
            </w:r>
          </w:p>
        </w:tc>
        <w:tc>
          <w:tcPr>
            <w:tcW w:w="3080" w:type="dxa"/>
          </w:tcPr>
          <w:p w14:paraId="47F286C0" w14:textId="77777777" w:rsidR="00410021" w:rsidRPr="0051598C" w:rsidRDefault="00410021" w:rsidP="009D1436">
            <w:pPr>
              <w:pStyle w:val="TAL"/>
              <w:rPr>
                <w:sz w:val="16"/>
              </w:rPr>
            </w:pPr>
            <w:r>
              <w:rPr>
                <w:sz w:val="16"/>
              </w:rPr>
              <w:t>Addition of new test case 6.7.9.3.2 NR SA FR1 CSI-RS based CMR and dedicated IMR L1-SINR relative measurement accuracy</w:t>
            </w:r>
          </w:p>
        </w:tc>
        <w:tc>
          <w:tcPr>
            <w:tcW w:w="1577" w:type="dxa"/>
          </w:tcPr>
          <w:p w14:paraId="3E284BB7" w14:textId="77777777" w:rsidR="00410021" w:rsidRPr="0051598C" w:rsidRDefault="00410021" w:rsidP="009D1436">
            <w:pPr>
              <w:pStyle w:val="TAL"/>
              <w:rPr>
                <w:sz w:val="16"/>
              </w:rPr>
            </w:pPr>
            <w:r>
              <w:rPr>
                <w:sz w:val="16"/>
              </w:rPr>
              <w:t>Sporton</w:t>
            </w:r>
          </w:p>
        </w:tc>
        <w:tc>
          <w:tcPr>
            <w:tcW w:w="904" w:type="dxa"/>
          </w:tcPr>
          <w:p w14:paraId="2AED8EC3" w14:textId="77777777" w:rsidR="00410021" w:rsidRPr="0051598C" w:rsidRDefault="00410021" w:rsidP="009D1436">
            <w:pPr>
              <w:pStyle w:val="TAL"/>
              <w:rPr>
                <w:sz w:val="16"/>
              </w:rPr>
            </w:pPr>
            <w:r>
              <w:rPr>
                <w:sz w:val="16"/>
              </w:rPr>
              <w:t>38.533</w:t>
            </w:r>
          </w:p>
        </w:tc>
        <w:tc>
          <w:tcPr>
            <w:tcW w:w="708" w:type="dxa"/>
          </w:tcPr>
          <w:p w14:paraId="768A9C2A" w14:textId="77777777" w:rsidR="00410021" w:rsidRPr="0051598C" w:rsidRDefault="00410021" w:rsidP="009D1436">
            <w:pPr>
              <w:pStyle w:val="TAL"/>
              <w:rPr>
                <w:sz w:val="16"/>
              </w:rPr>
            </w:pPr>
            <w:r>
              <w:rPr>
                <w:sz w:val="16"/>
              </w:rPr>
              <w:t>1859</w:t>
            </w:r>
          </w:p>
        </w:tc>
        <w:tc>
          <w:tcPr>
            <w:tcW w:w="266" w:type="dxa"/>
          </w:tcPr>
          <w:p w14:paraId="3E95E27B" w14:textId="77777777" w:rsidR="00410021" w:rsidRPr="0051598C" w:rsidRDefault="00410021" w:rsidP="009D1436">
            <w:pPr>
              <w:pStyle w:val="TAR"/>
              <w:rPr>
                <w:sz w:val="16"/>
              </w:rPr>
            </w:pPr>
            <w:r>
              <w:rPr>
                <w:sz w:val="16"/>
              </w:rPr>
              <w:t>1</w:t>
            </w:r>
          </w:p>
        </w:tc>
        <w:tc>
          <w:tcPr>
            <w:tcW w:w="727" w:type="dxa"/>
          </w:tcPr>
          <w:p w14:paraId="171E5FD4" w14:textId="77777777" w:rsidR="00410021" w:rsidRPr="0051598C" w:rsidRDefault="00410021" w:rsidP="009D1436">
            <w:pPr>
              <w:pStyle w:val="TAL"/>
              <w:rPr>
                <w:sz w:val="16"/>
              </w:rPr>
            </w:pPr>
            <w:r>
              <w:rPr>
                <w:sz w:val="16"/>
              </w:rPr>
              <w:t>Rel-17</w:t>
            </w:r>
          </w:p>
        </w:tc>
        <w:tc>
          <w:tcPr>
            <w:tcW w:w="290" w:type="dxa"/>
          </w:tcPr>
          <w:p w14:paraId="034F0503" w14:textId="77777777" w:rsidR="00410021" w:rsidRPr="0051598C" w:rsidRDefault="00410021" w:rsidP="009D1436">
            <w:pPr>
              <w:pStyle w:val="TAL"/>
              <w:rPr>
                <w:sz w:val="16"/>
              </w:rPr>
            </w:pPr>
            <w:r>
              <w:rPr>
                <w:sz w:val="16"/>
              </w:rPr>
              <w:t>F</w:t>
            </w:r>
          </w:p>
        </w:tc>
        <w:tc>
          <w:tcPr>
            <w:tcW w:w="2545" w:type="dxa"/>
          </w:tcPr>
          <w:p w14:paraId="097FF206" w14:textId="77777777" w:rsidR="00410021" w:rsidRPr="0051598C" w:rsidRDefault="00410021" w:rsidP="009D1436">
            <w:pPr>
              <w:pStyle w:val="TAL"/>
              <w:rPr>
                <w:sz w:val="16"/>
              </w:rPr>
            </w:pPr>
            <w:r>
              <w:rPr>
                <w:sz w:val="16"/>
              </w:rPr>
              <w:t>NR_eMIMO-UEConTest</w:t>
            </w:r>
          </w:p>
        </w:tc>
        <w:tc>
          <w:tcPr>
            <w:tcW w:w="1134" w:type="dxa"/>
          </w:tcPr>
          <w:p w14:paraId="0C7490EC" w14:textId="77777777" w:rsidR="00410021" w:rsidRPr="0051598C" w:rsidRDefault="00410021" w:rsidP="009D1436">
            <w:pPr>
              <w:pStyle w:val="TAL"/>
              <w:rPr>
                <w:sz w:val="16"/>
              </w:rPr>
            </w:pPr>
            <w:r>
              <w:rPr>
                <w:sz w:val="16"/>
              </w:rPr>
              <w:t>agreed</w:t>
            </w:r>
          </w:p>
        </w:tc>
      </w:tr>
      <w:tr w:rsidR="00410021" w14:paraId="0B23CE02" w14:textId="77777777" w:rsidTr="00410021">
        <w:tc>
          <w:tcPr>
            <w:tcW w:w="1097" w:type="dxa"/>
          </w:tcPr>
          <w:p w14:paraId="66FC46BD" w14:textId="77777777" w:rsidR="00410021" w:rsidRPr="0051598C" w:rsidRDefault="00410021" w:rsidP="009D1436">
            <w:pPr>
              <w:pStyle w:val="TAL"/>
              <w:rPr>
                <w:sz w:val="16"/>
              </w:rPr>
            </w:pPr>
            <w:r>
              <w:rPr>
                <w:sz w:val="16"/>
              </w:rPr>
              <w:t>R5-224188</w:t>
            </w:r>
          </w:p>
        </w:tc>
        <w:tc>
          <w:tcPr>
            <w:tcW w:w="3080" w:type="dxa"/>
          </w:tcPr>
          <w:p w14:paraId="7732B0FA" w14:textId="77777777" w:rsidR="00410021" w:rsidRPr="0051598C" w:rsidRDefault="00410021" w:rsidP="009D1436">
            <w:pPr>
              <w:pStyle w:val="TAL"/>
              <w:rPr>
                <w:sz w:val="16"/>
              </w:rPr>
            </w:pPr>
            <w:r>
              <w:rPr>
                <w:sz w:val="16"/>
              </w:rPr>
              <w:t>Completion 7.7.6.1 including TT anaysis results</w:t>
            </w:r>
          </w:p>
        </w:tc>
        <w:tc>
          <w:tcPr>
            <w:tcW w:w="1577" w:type="dxa"/>
          </w:tcPr>
          <w:p w14:paraId="6EBC4B5F" w14:textId="77777777" w:rsidR="00410021" w:rsidRPr="0051598C" w:rsidRDefault="00410021" w:rsidP="009D1436">
            <w:pPr>
              <w:pStyle w:val="TAL"/>
              <w:rPr>
                <w:sz w:val="16"/>
              </w:rPr>
            </w:pPr>
            <w:r>
              <w:rPr>
                <w:sz w:val="16"/>
              </w:rPr>
              <w:t>Sporton</w:t>
            </w:r>
          </w:p>
        </w:tc>
        <w:tc>
          <w:tcPr>
            <w:tcW w:w="904" w:type="dxa"/>
          </w:tcPr>
          <w:p w14:paraId="48A472B9" w14:textId="77777777" w:rsidR="00410021" w:rsidRPr="0051598C" w:rsidRDefault="00410021" w:rsidP="009D1436">
            <w:pPr>
              <w:pStyle w:val="TAL"/>
              <w:rPr>
                <w:sz w:val="16"/>
              </w:rPr>
            </w:pPr>
            <w:r>
              <w:rPr>
                <w:sz w:val="16"/>
              </w:rPr>
              <w:t>38.533</w:t>
            </w:r>
          </w:p>
        </w:tc>
        <w:tc>
          <w:tcPr>
            <w:tcW w:w="708" w:type="dxa"/>
          </w:tcPr>
          <w:p w14:paraId="67D1FCBF" w14:textId="77777777" w:rsidR="00410021" w:rsidRPr="0051598C" w:rsidRDefault="00410021" w:rsidP="009D1436">
            <w:pPr>
              <w:pStyle w:val="TAL"/>
              <w:rPr>
                <w:sz w:val="16"/>
              </w:rPr>
            </w:pPr>
            <w:r>
              <w:rPr>
                <w:sz w:val="16"/>
              </w:rPr>
              <w:t>1860</w:t>
            </w:r>
          </w:p>
        </w:tc>
        <w:tc>
          <w:tcPr>
            <w:tcW w:w="266" w:type="dxa"/>
          </w:tcPr>
          <w:p w14:paraId="7DDA078C" w14:textId="77777777" w:rsidR="00410021" w:rsidRPr="0051598C" w:rsidRDefault="00410021" w:rsidP="009D1436">
            <w:pPr>
              <w:pStyle w:val="TAR"/>
              <w:rPr>
                <w:sz w:val="16"/>
              </w:rPr>
            </w:pPr>
            <w:r>
              <w:rPr>
                <w:sz w:val="16"/>
              </w:rPr>
              <w:t>-</w:t>
            </w:r>
          </w:p>
        </w:tc>
        <w:tc>
          <w:tcPr>
            <w:tcW w:w="727" w:type="dxa"/>
          </w:tcPr>
          <w:p w14:paraId="30606FBC" w14:textId="77777777" w:rsidR="00410021" w:rsidRPr="0051598C" w:rsidRDefault="00410021" w:rsidP="009D1436">
            <w:pPr>
              <w:pStyle w:val="TAL"/>
              <w:rPr>
                <w:sz w:val="16"/>
              </w:rPr>
            </w:pPr>
            <w:r>
              <w:rPr>
                <w:sz w:val="16"/>
              </w:rPr>
              <w:t>Rel-17</w:t>
            </w:r>
          </w:p>
        </w:tc>
        <w:tc>
          <w:tcPr>
            <w:tcW w:w="290" w:type="dxa"/>
          </w:tcPr>
          <w:p w14:paraId="7EAB4C18" w14:textId="77777777" w:rsidR="00410021" w:rsidRPr="0051598C" w:rsidRDefault="00410021" w:rsidP="009D1436">
            <w:pPr>
              <w:pStyle w:val="TAL"/>
              <w:rPr>
                <w:sz w:val="16"/>
              </w:rPr>
            </w:pPr>
            <w:r>
              <w:rPr>
                <w:sz w:val="16"/>
              </w:rPr>
              <w:t>F</w:t>
            </w:r>
          </w:p>
        </w:tc>
        <w:tc>
          <w:tcPr>
            <w:tcW w:w="2545" w:type="dxa"/>
          </w:tcPr>
          <w:p w14:paraId="0C933BE5" w14:textId="77777777" w:rsidR="00410021" w:rsidRPr="0051598C" w:rsidRDefault="00410021" w:rsidP="009D1436">
            <w:pPr>
              <w:pStyle w:val="TAL"/>
              <w:rPr>
                <w:sz w:val="16"/>
              </w:rPr>
            </w:pPr>
            <w:r>
              <w:rPr>
                <w:sz w:val="16"/>
              </w:rPr>
              <w:t>NR_eMIMO-UEConTest</w:t>
            </w:r>
          </w:p>
        </w:tc>
        <w:tc>
          <w:tcPr>
            <w:tcW w:w="1134" w:type="dxa"/>
          </w:tcPr>
          <w:p w14:paraId="076D6762" w14:textId="77777777" w:rsidR="00410021" w:rsidRPr="0051598C" w:rsidRDefault="00410021" w:rsidP="009D1436">
            <w:pPr>
              <w:pStyle w:val="TAL"/>
              <w:rPr>
                <w:sz w:val="16"/>
              </w:rPr>
            </w:pPr>
            <w:r>
              <w:rPr>
                <w:sz w:val="16"/>
              </w:rPr>
              <w:t>revised</w:t>
            </w:r>
          </w:p>
        </w:tc>
      </w:tr>
      <w:tr w:rsidR="00410021" w14:paraId="6C1C46EC" w14:textId="77777777" w:rsidTr="00410021">
        <w:tc>
          <w:tcPr>
            <w:tcW w:w="1097" w:type="dxa"/>
          </w:tcPr>
          <w:p w14:paraId="77A2C710" w14:textId="77777777" w:rsidR="00410021" w:rsidRPr="0051598C" w:rsidRDefault="00410021" w:rsidP="009D1436">
            <w:pPr>
              <w:pStyle w:val="TAL"/>
              <w:rPr>
                <w:sz w:val="16"/>
              </w:rPr>
            </w:pPr>
            <w:r>
              <w:rPr>
                <w:sz w:val="16"/>
              </w:rPr>
              <w:t>R5-225846</w:t>
            </w:r>
          </w:p>
        </w:tc>
        <w:tc>
          <w:tcPr>
            <w:tcW w:w="3080" w:type="dxa"/>
          </w:tcPr>
          <w:p w14:paraId="3ABBB4B0" w14:textId="77777777" w:rsidR="00410021" w:rsidRPr="0051598C" w:rsidRDefault="00410021" w:rsidP="009D1436">
            <w:pPr>
              <w:pStyle w:val="TAL"/>
              <w:rPr>
                <w:sz w:val="16"/>
              </w:rPr>
            </w:pPr>
            <w:r>
              <w:rPr>
                <w:sz w:val="16"/>
              </w:rPr>
              <w:t>Completion 7.7.6.1 including TT anaysis results</w:t>
            </w:r>
          </w:p>
        </w:tc>
        <w:tc>
          <w:tcPr>
            <w:tcW w:w="1577" w:type="dxa"/>
          </w:tcPr>
          <w:p w14:paraId="4E0F91CA" w14:textId="77777777" w:rsidR="00410021" w:rsidRPr="0051598C" w:rsidRDefault="00410021" w:rsidP="009D1436">
            <w:pPr>
              <w:pStyle w:val="TAL"/>
              <w:rPr>
                <w:sz w:val="16"/>
              </w:rPr>
            </w:pPr>
            <w:r>
              <w:rPr>
                <w:sz w:val="16"/>
              </w:rPr>
              <w:t>Sporton</w:t>
            </w:r>
          </w:p>
        </w:tc>
        <w:tc>
          <w:tcPr>
            <w:tcW w:w="904" w:type="dxa"/>
          </w:tcPr>
          <w:p w14:paraId="4658C1A8" w14:textId="77777777" w:rsidR="00410021" w:rsidRPr="0051598C" w:rsidRDefault="00410021" w:rsidP="009D1436">
            <w:pPr>
              <w:pStyle w:val="TAL"/>
              <w:rPr>
                <w:sz w:val="16"/>
              </w:rPr>
            </w:pPr>
            <w:r>
              <w:rPr>
                <w:sz w:val="16"/>
              </w:rPr>
              <w:t>38.533</w:t>
            </w:r>
          </w:p>
        </w:tc>
        <w:tc>
          <w:tcPr>
            <w:tcW w:w="708" w:type="dxa"/>
          </w:tcPr>
          <w:p w14:paraId="560A2A9D" w14:textId="77777777" w:rsidR="00410021" w:rsidRPr="0051598C" w:rsidRDefault="00410021" w:rsidP="009D1436">
            <w:pPr>
              <w:pStyle w:val="TAL"/>
              <w:rPr>
                <w:sz w:val="16"/>
              </w:rPr>
            </w:pPr>
            <w:r>
              <w:rPr>
                <w:sz w:val="16"/>
              </w:rPr>
              <w:t>1860</w:t>
            </w:r>
          </w:p>
        </w:tc>
        <w:tc>
          <w:tcPr>
            <w:tcW w:w="266" w:type="dxa"/>
          </w:tcPr>
          <w:p w14:paraId="5F11A80B" w14:textId="77777777" w:rsidR="00410021" w:rsidRPr="0051598C" w:rsidRDefault="00410021" w:rsidP="009D1436">
            <w:pPr>
              <w:pStyle w:val="TAR"/>
              <w:rPr>
                <w:sz w:val="16"/>
              </w:rPr>
            </w:pPr>
            <w:r>
              <w:rPr>
                <w:sz w:val="16"/>
              </w:rPr>
              <w:t>1</w:t>
            </w:r>
          </w:p>
        </w:tc>
        <w:tc>
          <w:tcPr>
            <w:tcW w:w="727" w:type="dxa"/>
          </w:tcPr>
          <w:p w14:paraId="43689420" w14:textId="77777777" w:rsidR="00410021" w:rsidRPr="0051598C" w:rsidRDefault="00410021" w:rsidP="009D1436">
            <w:pPr>
              <w:pStyle w:val="TAL"/>
              <w:rPr>
                <w:sz w:val="16"/>
              </w:rPr>
            </w:pPr>
            <w:r>
              <w:rPr>
                <w:sz w:val="16"/>
              </w:rPr>
              <w:t>Rel-17</w:t>
            </w:r>
          </w:p>
        </w:tc>
        <w:tc>
          <w:tcPr>
            <w:tcW w:w="290" w:type="dxa"/>
          </w:tcPr>
          <w:p w14:paraId="1E075935" w14:textId="77777777" w:rsidR="00410021" w:rsidRPr="0051598C" w:rsidRDefault="00410021" w:rsidP="009D1436">
            <w:pPr>
              <w:pStyle w:val="TAL"/>
              <w:rPr>
                <w:sz w:val="16"/>
              </w:rPr>
            </w:pPr>
            <w:r>
              <w:rPr>
                <w:sz w:val="16"/>
              </w:rPr>
              <w:t>F</w:t>
            </w:r>
          </w:p>
        </w:tc>
        <w:tc>
          <w:tcPr>
            <w:tcW w:w="2545" w:type="dxa"/>
          </w:tcPr>
          <w:p w14:paraId="1AF607F8" w14:textId="77777777" w:rsidR="00410021" w:rsidRPr="0051598C" w:rsidRDefault="00410021" w:rsidP="009D1436">
            <w:pPr>
              <w:pStyle w:val="TAL"/>
              <w:rPr>
                <w:sz w:val="16"/>
              </w:rPr>
            </w:pPr>
            <w:r>
              <w:rPr>
                <w:sz w:val="16"/>
              </w:rPr>
              <w:t>NR_eMIMO-UEConTest</w:t>
            </w:r>
          </w:p>
        </w:tc>
        <w:tc>
          <w:tcPr>
            <w:tcW w:w="1134" w:type="dxa"/>
          </w:tcPr>
          <w:p w14:paraId="6B9C7408" w14:textId="77777777" w:rsidR="00410021" w:rsidRPr="0051598C" w:rsidRDefault="00410021" w:rsidP="009D1436">
            <w:pPr>
              <w:pStyle w:val="TAL"/>
              <w:rPr>
                <w:sz w:val="16"/>
              </w:rPr>
            </w:pPr>
            <w:r>
              <w:rPr>
                <w:sz w:val="16"/>
              </w:rPr>
              <w:t>agreed</w:t>
            </w:r>
          </w:p>
        </w:tc>
      </w:tr>
      <w:tr w:rsidR="00410021" w14:paraId="0C73B13E" w14:textId="77777777" w:rsidTr="00410021">
        <w:tc>
          <w:tcPr>
            <w:tcW w:w="1097" w:type="dxa"/>
          </w:tcPr>
          <w:p w14:paraId="13D9BADB" w14:textId="77777777" w:rsidR="00410021" w:rsidRPr="0051598C" w:rsidRDefault="00410021" w:rsidP="009D1436">
            <w:pPr>
              <w:pStyle w:val="TAL"/>
              <w:rPr>
                <w:sz w:val="16"/>
              </w:rPr>
            </w:pPr>
            <w:r>
              <w:rPr>
                <w:sz w:val="16"/>
              </w:rPr>
              <w:t>R5-224189</w:t>
            </w:r>
          </w:p>
        </w:tc>
        <w:tc>
          <w:tcPr>
            <w:tcW w:w="3080" w:type="dxa"/>
          </w:tcPr>
          <w:p w14:paraId="22E2256C" w14:textId="77777777" w:rsidR="00410021" w:rsidRPr="0051598C" w:rsidRDefault="00410021" w:rsidP="009D1436">
            <w:pPr>
              <w:pStyle w:val="TAL"/>
              <w:rPr>
                <w:sz w:val="16"/>
              </w:rPr>
            </w:pPr>
            <w:r>
              <w:rPr>
                <w:sz w:val="16"/>
              </w:rPr>
              <w:t>Completion 7.7.6.2 including TT anaysis results</w:t>
            </w:r>
          </w:p>
        </w:tc>
        <w:tc>
          <w:tcPr>
            <w:tcW w:w="1577" w:type="dxa"/>
          </w:tcPr>
          <w:p w14:paraId="58C26D1C" w14:textId="77777777" w:rsidR="00410021" w:rsidRPr="0051598C" w:rsidRDefault="00410021" w:rsidP="009D1436">
            <w:pPr>
              <w:pStyle w:val="TAL"/>
              <w:rPr>
                <w:sz w:val="16"/>
              </w:rPr>
            </w:pPr>
            <w:r>
              <w:rPr>
                <w:sz w:val="16"/>
              </w:rPr>
              <w:t>Sporton</w:t>
            </w:r>
          </w:p>
        </w:tc>
        <w:tc>
          <w:tcPr>
            <w:tcW w:w="904" w:type="dxa"/>
          </w:tcPr>
          <w:p w14:paraId="35E0B2F3" w14:textId="77777777" w:rsidR="00410021" w:rsidRPr="0051598C" w:rsidRDefault="00410021" w:rsidP="009D1436">
            <w:pPr>
              <w:pStyle w:val="TAL"/>
              <w:rPr>
                <w:sz w:val="16"/>
              </w:rPr>
            </w:pPr>
            <w:r>
              <w:rPr>
                <w:sz w:val="16"/>
              </w:rPr>
              <w:t>38.533</w:t>
            </w:r>
          </w:p>
        </w:tc>
        <w:tc>
          <w:tcPr>
            <w:tcW w:w="708" w:type="dxa"/>
          </w:tcPr>
          <w:p w14:paraId="083DDDB6" w14:textId="77777777" w:rsidR="00410021" w:rsidRPr="0051598C" w:rsidRDefault="00410021" w:rsidP="009D1436">
            <w:pPr>
              <w:pStyle w:val="TAL"/>
              <w:rPr>
                <w:sz w:val="16"/>
              </w:rPr>
            </w:pPr>
            <w:r>
              <w:rPr>
                <w:sz w:val="16"/>
              </w:rPr>
              <w:t>1861</w:t>
            </w:r>
          </w:p>
        </w:tc>
        <w:tc>
          <w:tcPr>
            <w:tcW w:w="266" w:type="dxa"/>
          </w:tcPr>
          <w:p w14:paraId="486F42E4" w14:textId="77777777" w:rsidR="00410021" w:rsidRPr="0051598C" w:rsidRDefault="00410021" w:rsidP="009D1436">
            <w:pPr>
              <w:pStyle w:val="TAR"/>
              <w:rPr>
                <w:sz w:val="16"/>
              </w:rPr>
            </w:pPr>
            <w:r>
              <w:rPr>
                <w:sz w:val="16"/>
              </w:rPr>
              <w:t>-</w:t>
            </w:r>
          </w:p>
        </w:tc>
        <w:tc>
          <w:tcPr>
            <w:tcW w:w="727" w:type="dxa"/>
          </w:tcPr>
          <w:p w14:paraId="6F66125F" w14:textId="77777777" w:rsidR="00410021" w:rsidRPr="0051598C" w:rsidRDefault="00410021" w:rsidP="009D1436">
            <w:pPr>
              <w:pStyle w:val="TAL"/>
              <w:rPr>
                <w:sz w:val="16"/>
              </w:rPr>
            </w:pPr>
            <w:r>
              <w:rPr>
                <w:sz w:val="16"/>
              </w:rPr>
              <w:t>Rel-17</w:t>
            </w:r>
          </w:p>
        </w:tc>
        <w:tc>
          <w:tcPr>
            <w:tcW w:w="290" w:type="dxa"/>
          </w:tcPr>
          <w:p w14:paraId="39DBB5C8" w14:textId="77777777" w:rsidR="00410021" w:rsidRPr="0051598C" w:rsidRDefault="00410021" w:rsidP="009D1436">
            <w:pPr>
              <w:pStyle w:val="TAL"/>
              <w:rPr>
                <w:sz w:val="16"/>
              </w:rPr>
            </w:pPr>
            <w:r>
              <w:rPr>
                <w:sz w:val="16"/>
              </w:rPr>
              <w:t>F</w:t>
            </w:r>
          </w:p>
        </w:tc>
        <w:tc>
          <w:tcPr>
            <w:tcW w:w="2545" w:type="dxa"/>
          </w:tcPr>
          <w:p w14:paraId="3CD98975" w14:textId="77777777" w:rsidR="00410021" w:rsidRPr="0051598C" w:rsidRDefault="00410021" w:rsidP="009D1436">
            <w:pPr>
              <w:pStyle w:val="TAL"/>
              <w:rPr>
                <w:sz w:val="16"/>
              </w:rPr>
            </w:pPr>
            <w:r>
              <w:rPr>
                <w:sz w:val="16"/>
              </w:rPr>
              <w:t>NR_eMIMO-UEConTest</w:t>
            </w:r>
          </w:p>
        </w:tc>
        <w:tc>
          <w:tcPr>
            <w:tcW w:w="1134" w:type="dxa"/>
          </w:tcPr>
          <w:p w14:paraId="007B1224" w14:textId="77777777" w:rsidR="00410021" w:rsidRPr="0051598C" w:rsidRDefault="00410021" w:rsidP="009D1436">
            <w:pPr>
              <w:pStyle w:val="TAL"/>
              <w:rPr>
                <w:sz w:val="16"/>
              </w:rPr>
            </w:pPr>
            <w:r>
              <w:rPr>
                <w:sz w:val="16"/>
              </w:rPr>
              <w:t>revised</w:t>
            </w:r>
          </w:p>
        </w:tc>
      </w:tr>
      <w:tr w:rsidR="00410021" w14:paraId="27079B82" w14:textId="77777777" w:rsidTr="00410021">
        <w:tc>
          <w:tcPr>
            <w:tcW w:w="1097" w:type="dxa"/>
          </w:tcPr>
          <w:p w14:paraId="4D6359E9" w14:textId="77777777" w:rsidR="00410021" w:rsidRPr="0051598C" w:rsidRDefault="00410021" w:rsidP="009D1436">
            <w:pPr>
              <w:pStyle w:val="TAL"/>
              <w:rPr>
                <w:sz w:val="16"/>
              </w:rPr>
            </w:pPr>
            <w:r>
              <w:rPr>
                <w:sz w:val="16"/>
              </w:rPr>
              <w:t>R5-225623</w:t>
            </w:r>
          </w:p>
        </w:tc>
        <w:tc>
          <w:tcPr>
            <w:tcW w:w="3080" w:type="dxa"/>
          </w:tcPr>
          <w:p w14:paraId="777D226F" w14:textId="77777777" w:rsidR="00410021" w:rsidRPr="0051598C" w:rsidRDefault="00410021" w:rsidP="009D1436">
            <w:pPr>
              <w:pStyle w:val="TAL"/>
              <w:rPr>
                <w:sz w:val="16"/>
              </w:rPr>
            </w:pPr>
            <w:r>
              <w:rPr>
                <w:sz w:val="16"/>
              </w:rPr>
              <w:t>Completion 7.7.6.2 including TT anaysis results</w:t>
            </w:r>
          </w:p>
        </w:tc>
        <w:tc>
          <w:tcPr>
            <w:tcW w:w="1577" w:type="dxa"/>
          </w:tcPr>
          <w:p w14:paraId="169EFC4E" w14:textId="77777777" w:rsidR="00410021" w:rsidRPr="0051598C" w:rsidRDefault="00410021" w:rsidP="009D1436">
            <w:pPr>
              <w:pStyle w:val="TAL"/>
              <w:rPr>
                <w:sz w:val="16"/>
              </w:rPr>
            </w:pPr>
            <w:r>
              <w:rPr>
                <w:sz w:val="16"/>
              </w:rPr>
              <w:t>Sporton</w:t>
            </w:r>
          </w:p>
        </w:tc>
        <w:tc>
          <w:tcPr>
            <w:tcW w:w="904" w:type="dxa"/>
          </w:tcPr>
          <w:p w14:paraId="6C41F91A" w14:textId="77777777" w:rsidR="00410021" w:rsidRPr="0051598C" w:rsidRDefault="00410021" w:rsidP="009D1436">
            <w:pPr>
              <w:pStyle w:val="TAL"/>
              <w:rPr>
                <w:sz w:val="16"/>
              </w:rPr>
            </w:pPr>
            <w:r>
              <w:rPr>
                <w:sz w:val="16"/>
              </w:rPr>
              <w:t>38.533</w:t>
            </w:r>
          </w:p>
        </w:tc>
        <w:tc>
          <w:tcPr>
            <w:tcW w:w="708" w:type="dxa"/>
          </w:tcPr>
          <w:p w14:paraId="39FE4033" w14:textId="77777777" w:rsidR="00410021" w:rsidRPr="0051598C" w:rsidRDefault="00410021" w:rsidP="009D1436">
            <w:pPr>
              <w:pStyle w:val="TAL"/>
              <w:rPr>
                <w:sz w:val="16"/>
              </w:rPr>
            </w:pPr>
            <w:r>
              <w:rPr>
                <w:sz w:val="16"/>
              </w:rPr>
              <w:t>1861</w:t>
            </w:r>
          </w:p>
        </w:tc>
        <w:tc>
          <w:tcPr>
            <w:tcW w:w="266" w:type="dxa"/>
          </w:tcPr>
          <w:p w14:paraId="69F1B1C7" w14:textId="77777777" w:rsidR="00410021" w:rsidRPr="0051598C" w:rsidRDefault="00410021" w:rsidP="009D1436">
            <w:pPr>
              <w:pStyle w:val="TAR"/>
              <w:rPr>
                <w:sz w:val="16"/>
              </w:rPr>
            </w:pPr>
            <w:r>
              <w:rPr>
                <w:sz w:val="16"/>
              </w:rPr>
              <w:t>1</w:t>
            </w:r>
          </w:p>
        </w:tc>
        <w:tc>
          <w:tcPr>
            <w:tcW w:w="727" w:type="dxa"/>
          </w:tcPr>
          <w:p w14:paraId="783E038B" w14:textId="77777777" w:rsidR="00410021" w:rsidRPr="0051598C" w:rsidRDefault="00410021" w:rsidP="009D1436">
            <w:pPr>
              <w:pStyle w:val="TAL"/>
              <w:rPr>
                <w:sz w:val="16"/>
              </w:rPr>
            </w:pPr>
            <w:r>
              <w:rPr>
                <w:sz w:val="16"/>
              </w:rPr>
              <w:t>Rel-17</w:t>
            </w:r>
          </w:p>
        </w:tc>
        <w:tc>
          <w:tcPr>
            <w:tcW w:w="290" w:type="dxa"/>
          </w:tcPr>
          <w:p w14:paraId="7E1AED0B" w14:textId="77777777" w:rsidR="00410021" w:rsidRPr="0051598C" w:rsidRDefault="00410021" w:rsidP="009D1436">
            <w:pPr>
              <w:pStyle w:val="TAL"/>
              <w:rPr>
                <w:sz w:val="16"/>
              </w:rPr>
            </w:pPr>
            <w:r>
              <w:rPr>
                <w:sz w:val="16"/>
              </w:rPr>
              <w:t>F</w:t>
            </w:r>
          </w:p>
        </w:tc>
        <w:tc>
          <w:tcPr>
            <w:tcW w:w="2545" w:type="dxa"/>
          </w:tcPr>
          <w:p w14:paraId="6A04C172" w14:textId="77777777" w:rsidR="00410021" w:rsidRPr="0051598C" w:rsidRDefault="00410021" w:rsidP="009D1436">
            <w:pPr>
              <w:pStyle w:val="TAL"/>
              <w:rPr>
                <w:sz w:val="16"/>
              </w:rPr>
            </w:pPr>
            <w:r>
              <w:rPr>
                <w:sz w:val="16"/>
              </w:rPr>
              <w:t>NR_eMIMO-UEConTest</w:t>
            </w:r>
          </w:p>
        </w:tc>
        <w:tc>
          <w:tcPr>
            <w:tcW w:w="1134" w:type="dxa"/>
          </w:tcPr>
          <w:p w14:paraId="537E1565" w14:textId="77777777" w:rsidR="00410021" w:rsidRPr="0051598C" w:rsidRDefault="00410021" w:rsidP="009D1436">
            <w:pPr>
              <w:pStyle w:val="TAL"/>
              <w:rPr>
                <w:sz w:val="16"/>
              </w:rPr>
            </w:pPr>
            <w:r>
              <w:rPr>
                <w:sz w:val="16"/>
              </w:rPr>
              <w:t>agreed</w:t>
            </w:r>
          </w:p>
        </w:tc>
      </w:tr>
      <w:tr w:rsidR="00410021" w14:paraId="279EDC71" w14:textId="77777777" w:rsidTr="00410021">
        <w:tc>
          <w:tcPr>
            <w:tcW w:w="1097" w:type="dxa"/>
          </w:tcPr>
          <w:p w14:paraId="69E59F91" w14:textId="77777777" w:rsidR="00410021" w:rsidRPr="0051598C" w:rsidRDefault="00410021" w:rsidP="009D1436">
            <w:pPr>
              <w:pStyle w:val="TAL"/>
              <w:rPr>
                <w:sz w:val="16"/>
              </w:rPr>
            </w:pPr>
            <w:r>
              <w:rPr>
                <w:sz w:val="16"/>
              </w:rPr>
              <w:t>R5-224190</w:t>
            </w:r>
          </w:p>
        </w:tc>
        <w:tc>
          <w:tcPr>
            <w:tcW w:w="3080" w:type="dxa"/>
          </w:tcPr>
          <w:p w14:paraId="2927799C" w14:textId="77777777" w:rsidR="00410021" w:rsidRPr="0051598C" w:rsidRDefault="00410021" w:rsidP="009D1436">
            <w:pPr>
              <w:pStyle w:val="TAL"/>
              <w:rPr>
                <w:sz w:val="16"/>
              </w:rPr>
            </w:pPr>
            <w:r>
              <w:rPr>
                <w:sz w:val="16"/>
              </w:rPr>
              <w:t>Completion 7.7.6.3 including TT anaysis results</w:t>
            </w:r>
          </w:p>
        </w:tc>
        <w:tc>
          <w:tcPr>
            <w:tcW w:w="1577" w:type="dxa"/>
          </w:tcPr>
          <w:p w14:paraId="6A7119C8" w14:textId="77777777" w:rsidR="00410021" w:rsidRPr="0051598C" w:rsidRDefault="00410021" w:rsidP="009D1436">
            <w:pPr>
              <w:pStyle w:val="TAL"/>
              <w:rPr>
                <w:sz w:val="16"/>
              </w:rPr>
            </w:pPr>
            <w:r>
              <w:rPr>
                <w:sz w:val="16"/>
              </w:rPr>
              <w:t>Sporton</w:t>
            </w:r>
          </w:p>
        </w:tc>
        <w:tc>
          <w:tcPr>
            <w:tcW w:w="904" w:type="dxa"/>
          </w:tcPr>
          <w:p w14:paraId="0FF6EBC5" w14:textId="77777777" w:rsidR="00410021" w:rsidRPr="0051598C" w:rsidRDefault="00410021" w:rsidP="009D1436">
            <w:pPr>
              <w:pStyle w:val="TAL"/>
              <w:rPr>
                <w:sz w:val="16"/>
              </w:rPr>
            </w:pPr>
            <w:r>
              <w:rPr>
                <w:sz w:val="16"/>
              </w:rPr>
              <w:t>38.533</w:t>
            </w:r>
          </w:p>
        </w:tc>
        <w:tc>
          <w:tcPr>
            <w:tcW w:w="708" w:type="dxa"/>
          </w:tcPr>
          <w:p w14:paraId="0EBF9D71" w14:textId="77777777" w:rsidR="00410021" w:rsidRPr="0051598C" w:rsidRDefault="00410021" w:rsidP="009D1436">
            <w:pPr>
              <w:pStyle w:val="TAL"/>
              <w:rPr>
                <w:sz w:val="16"/>
              </w:rPr>
            </w:pPr>
            <w:r>
              <w:rPr>
                <w:sz w:val="16"/>
              </w:rPr>
              <w:t>1862</w:t>
            </w:r>
          </w:p>
        </w:tc>
        <w:tc>
          <w:tcPr>
            <w:tcW w:w="266" w:type="dxa"/>
          </w:tcPr>
          <w:p w14:paraId="6807A65B" w14:textId="77777777" w:rsidR="00410021" w:rsidRPr="0051598C" w:rsidRDefault="00410021" w:rsidP="009D1436">
            <w:pPr>
              <w:pStyle w:val="TAR"/>
              <w:rPr>
                <w:sz w:val="16"/>
              </w:rPr>
            </w:pPr>
            <w:r>
              <w:rPr>
                <w:sz w:val="16"/>
              </w:rPr>
              <w:t>-</w:t>
            </w:r>
          </w:p>
        </w:tc>
        <w:tc>
          <w:tcPr>
            <w:tcW w:w="727" w:type="dxa"/>
          </w:tcPr>
          <w:p w14:paraId="0885D4A4" w14:textId="77777777" w:rsidR="00410021" w:rsidRPr="0051598C" w:rsidRDefault="00410021" w:rsidP="009D1436">
            <w:pPr>
              <w:pStyle w:val="TAL"/>
              <w:rPr>
                <w:sz w:val="16"/>
              </w:rPr>
            </w:pPr>
            <w:r>
              <w:rPr>
                <w:sz w:val="16"/>
              </w:rPr>
              <w:t>Rel-17</w:t>
            </w:r>
          </w:p>
        </w:tc>
        <w:tc>
          <w:tcPr>
            <w:tcW w:w="290" w:type="dxa"/>
          </w:tcPr>
          <w:p w14:paraId="113B5A6B" w14:textId="77777777" w:rsidR="00410021" w:rsidRPr="0051598C" w:rsidRDefault="00410021" w:rsidP="009D1436">
            <w:pPr>
              <w:pStyle w:val="TAL"/>
              <w:rPr>
                <w:sz w:val="16"/>
              </w:rPr>
            </w:pPr>
            <w:r>
              <w:rPr>
                <w:sz w:val="16"/>
              </w:rPr>
              <w:t>F</w:t>
            </w:r>
          </w:p>
        </w:tc>
        <w:tc>
          <w:tcPr>
            <w:tcW w:w="2545" w:type="dxa"/>
          </w:tcPr>
          <w:p w14:paraId="2D086F3F" w14:textId="77777777" w:rsidR="00410021" w:rsidRPr="0051598C" w:rsidRDefault="00410021" w:rsidP="009D1436">
            <w:pPr>
              <w:pStyle w:val="TAL"/>
              <w:rPr>
                <w:sz w:val="16"/>
              </w:rPr>
            </w:pPr>
            <w:r>
              <w:rPr>
                <w:sz w:val="16"/>
              </w:rPr>
              <w:t>NR_eMIMO-UEConTest</w:t>
            </w:r>
          </w:p>
        </w:tc>
        <w:tc>
          <w:tcPr>
            <w:tcW w:w="1134" w:type="dxa"/>
          </w:tcPr>
          <w:p w14:paraId="37A09C74" w14:textId="77777777" w:rsidR="00410021" w:rsidRPr="0051598C" w:rsidRDefault="00410021" w:rsidP="009D1436">
            <w:pPr>
              <w:pStyle w:val="TAL"/>
              <w:rPr>
                <w:sz w:val="16"/>
              </w:rPr>
            </w:pPr>
            <w:r>
              <w:rPr>
                <w:sz w:val="16"/>
              </w:rPr>
              <w:t>revised</w:t>
            </w:r>
          </w:p>
        </w:tc>
      </w:tr>
      <w:tr w:rsidR="00410021" w14:paraId="0766E0C6" w14:textId="77777777" w:rsidTr="00410021">
        <w:tc>
          <w:tcPr>
            <w:tcW w:w="1097" w:type="dxa"/>
          </w:tcPr>
          <w:p w14:paraId="147BADC6" w14:textId="77777777" w:rsidR="00410021" w:rsidRPr="0051598C" w:rsidRDefault="00410021" w:rsidP="009D1436">
            <w:pPr>
              <w:pStyle w:val="TAL"/>
              <w:rPr>
                <w:sz w:val="16"/>
              </w:rPr>
            </w:pPr>
            <w:r>
              <w:rPr>
                <w:sz w:val="16"/>
              </w:rPr>
              <w:t>R5-225624</w:t>
            </w:r>
          </w:p>
        </w:tc>
        <w:tc>
          <w:tcPr>
            <w:tcW w:w="3080" w:type="dxa"/>
          </w:tcPr>
          <w:p w14:paraId="67C64CC9" w14:textId="77777777" w:rsidR="00410021" w:rsidRPr="0051598C" w:rsidRDefault="00410021" w:rsidP="009D1436">
            <w:pPr>
              <w:pStyle w:val="TAL"/>
              <w:rPr>
                <w:sz w:val="16"/>
              </w:rPr>
            </w:pPr>
            <w:r>
              <w:rPr>
                <w:sz w:val="16"/>
              </w:rPr>
              <w:t>Completion 7.7.6.3 including TT anaysis results</w:t>
            </w:r>
          </w:p>
        </w:tc>
        <w:tc>
          <w:tcPr>
            <w:tcW w:w="1577" w:type="dxa"/>
          </w:tcPr>
          <w:p w14:paraId="3D7C9C47" w14:textId="77777777" w:rsidR="00410021" w:rsidRPr="0051598C" w:rsidRDefault="00410021" w:rsidP="009D1436">
            <w:pPr>
              <w:pStyle w:val="TAL"/>
              <w:rPr>
                <w:sz w:val="16"/>
              </w:rPr>
            </w:pPr>
            <w:r>
              <w:rPr>
                <w:sz w:val="16"/>
              </w:rPr>
              <w:t>Sporton</w:t>
            </w:r>
          </w:p>
        </w:tc>
        <w:tc>
          <w:tcPr>
            <w:tcW w:w="904" w:type="dxa"/>
          </w:tcPr>
          <w:p w14:paraId="708420CA" w14:textId="77777777" w:rsidR="00410021" w:rsidRPr="0051598C" w:rsidRDefault="00410021" w:rsidP="009D1436">
            <w:pPr>
              <w:pStyle w:val="TAL"/>
              <w:rPr>
                <w:sz w:val="16"/>
              </w:rPr>
            </w:pPr>
            <w:r>
              <w:rPr>
                <w:sz w:val="16"/>
              </w:rPr>
              <w:t>38.533</w:t>
            </w:r>
          </w:p>
        </w:tc>
        <w:tc>
          <w:tcPr>
            <w:tcW w:w="708" w:type="dxa"/>
          </w:tcPr>
          <w:p w14:paraId="17EACCC9" w14:textId="77777777" w:rsidR="00410021" w:rsidRPr="0051598C" w:rsidRDefault="00410021" w:rsidP="009D1436">
            <w:pPr>
              <w:pStyle w:val="TAL"/>
              <w:rPr>
                <w:sz w:val="16"/>
              </w:rPr>
            </w:pPr>
            <w:r>
              <w:rPr>
                <w:sz w:val="16"/>
              </w:rPr>
              <w:t>1862</w:t>
            </w:r>
          </w:p>
        </w:tc>
        <w:tc>
          <w:tcPr>
            <w:tcW w:w="266" w:type="dxa"/>
          </w:tcPr>
          <w:p w14:paraId="25BF07F9" w14:textId="77777777" w:rsidR="00410021" w:rsidRPr="0051598C" w:rsidRDefault="00410021" w:rsidP="009D1436">
            <w:pPr>
              <w:pStyle w:val="TAR"/>
              <w:rPr>
                <w:sz w:val="16"/>
              </w:rPr>
            </w:pPr>
            <w:r>
              <w:rPr>
                <w:sz w:val="16"/>
              </w:rPr>
              <w:t>1</w:t>
            </w:r>
          </w:p>
        </w:tc>
        <w:tc>
          <w:tcPr>
            <w:tcW w:w="727" w:type="dxa"/>
          </w:tcPr>
          <w:p w14:paraId="2CA1A3D7" w14:textId="77777777" w:rsidR="00410021" w:rsidRPr="0051598C" w:rsidRDefault="00410021" w:rsidP="009D1436">
            <w:pPr>
              <w:pStyle w:val="TAL"/>
              <w:rPr>
                <w:sz w:val="16"/>
              </w:rPr>
            </w:pPr>
            <w:r>
              <w:rPr>
                <w:sz w:val="16"/>
              </w:rPr>
              <w:t>Rel-17</w:t>
            </w:r>
          </w:p>
        </w:tc>
        <w:tc>
          <w:tcPr>
            <w:tcW w:w="290" w:type="dxa"/>
          </w:tcPr>
          <w:p w14:paraId="5017346A" w14:textId="77777777" w:rsidR="00410021" w:rsidRPr="0051598C" w:rsidRDefault="00410021" w:rsidP="009D1436">
            <w:pPr>
              <w:pStyle w:val="TAL"/>
              <w:rPr>
                <w:sz w:val="16"/>
              </w:rPr>
            </w:pPr>
            <w:r>
              <w:rPr>
                <w:sz w:val="16"/>
              </w:rPr>
              <w:t>F</w:t>
            </w:r>
          </w:p>
        </w:tc>
        <w:tc>
          <w:tcPr>
            <w:tcW w:w="2545" w:type="dxa"/>
          </w:tcPr>
          <w:p w14:paraId="2542A106" w14:textId="77777777" w:rsidR="00410021" w:rsidRPr="0051598C" w:rsidRDefault="00410021" w:rsidP="009D1436">
            <w:pPr>
              <w:pStyle w:val="TAL"/>
              <w:rPr>
                <w:sz w:val="16"/>
              </w:rPr>
            </w:pPr>
            <w:r>
              <w:rPr>
                <w:sz w:val="16"/>
              </w:rPr>
              <w:t>NR_eMIMO-UEConTest</w:t>
            </w:r>
          </w:p>
        </w:tc>
        <w:tc>
          <w:tcPr>
            <w:tcW w:w="1134" w:type="dxa"/>
          </w:tcPr>
          <w:p w14:paraId="082826D8" w14:textId="77777777" w:rsidR="00410021" w:rsidRPr="0051598C" w:rsidRDefault="00410021" w:rsidP="009D1436">
            <w:pPr>
              <w:pStyle w:val="TAL"/>
              <w:rPr>
                <w:sz w:val="16"/>
              </w:rPr>
            </w:pPr>
            <w:r>
              <w:rPr>
                <w:sz w:val="16"/>
              </w:rPr>
              <w:t>agreed</w:t>
            </w:r>
          </w:p>
        </w:tc>
      </w:tr>
      <w:tr w:rsidR="00410021" w14:paraId="2AEAA984" w14:textId="77777777" w:rsidTr="00410021">
        <w:tc>
          <w:tcPr>
            <w:tcW w:w="1097" w:type="dxa"/>
          </w:tcPr>
          <w:p w14:paraId="10C9B72B" w14:textId="77777777" w:rsidR="00410021" w:rsidRPr="0051598C" w:rsidRDefault="00410021" w:rsidP="009D1436">
            <w:pPr>
              <w:pStyle w:val="TAL"/>
              <w:rPr>
                <w:sz w:val="16"/>
              </w:rPr>
            </w:pPr>
            <w:r>
              <w:rPr>
                <w:sz w:val="16"/>
              </w:rPr>
              <w:t>R5-224225</w:t>
            </w:r>
          </w:p>
        </w:tc>
        <w:tc>
          <w:tcPr>
            <w:tcW w:w="3080" w:type="dxa"/>
          </w:tcPr>
          <w:p w14:paraId="258498AE" w14:textId="77777777" w:rsidR="00410021" w:rsidRPr="0051598C" w:rsidRDefault="00410021" w:rsidP="009D1436">
            <w:pPr>
              <w:pStyle w:val="TAL"/>
              <w:rPr>
                <w:sz w:val="16"/>
              </w:rPr>
            </w:pPr>
            <w:r>
              <w:rPr>
                <w:sz w:val="16"/>
              </w:rPr>
              <w:t>Correction on test applicability of HST TCs</w:t>
            </w:r>
          </w:p>
        </w:tc>
        <w:tc>
          <w:tcPr>
            <w:tcW w:w="1577" w:type="dxa"/>
          </w:tcPr>
          <w:p w14:paraId="6AE21D8E" w14:textId="77777777" w:rsidR="00410021" w:rsidRPr="0051598C" w:rsidRDefault="00410021" w:rsidP="009D1436">
            <w:pPr>
              <w:pStyle w:val="TAL"/>
              <w:rPr>
                <w:sz w:val="16"/>
              </w:rPr>
            </w:pPr>
            <w:r>
              <w:rPr>
                <w:sz w:val="16"/>
              </w:rPr>
              <w:t>CMCC</w:t>
            </w:r>
          </w:p>
        </w:tc>
        <w:tc>
          <w:tcPr>
            <w:tcW w:w="904" w:type="dxa"/>
          </w:tcPr>
          <w:p w14:paraId="7F94C253" w14:textId="77777777" w:rsidR="00410021" w:rsidRPr="0051598C" w:rsidRDefault="00410021" w:rsidP="009D1436">
            <w:pPr>
              <w:pStyle w:val="TAL"/>
              <w:rPr>
                <w:sz w:val="16"/>
              </w:rPr>
            </w:pPr>
            <w:r>
              <w:rPr>
                <w:sz w:val="16"/>
              </w:rPr>
              <w:t>38.533</w:t>
            </w:r>
          </w:p>
        </w:tc>
        <w:tc>
          <w:tcPr>
            <w:tcW w:w="708" w:type="dxa"/>
          </w:tcPr>
          <w:p w14:paraId="08EFE02B" w14:textId="77777777" w:rsidR="00410021" w:rsidRPr="0051598C" w:rsidRDefault="00410021" w:rsidP="009D1436">
            <w:pPr>
              <w:pStyle w:val="TAL"/>
              <w:rPr>
                <w:sz w:val="16"/>
              </w:rPr>
            </w:pPr>
            <w:r>
              <w:rPr>
                <w:sz w:val="16"/>
              </w:rPr>
              <w:t>1863</w:t>
            </w:r>
          </w:p>
        </w:tc>
        <w:tc>
          <w:tcPr>
            <w:tcW w:w="266" w:type="dxa"/>
          </w:tcPr>
          <w:p w14:paraId="75778864" w14:textId="77777777" w:rsidR="00410021" w:rsidRPr="0051598C" w:rsidRDefault="00410021" w:rsidP="009D1436">
            <w:pPr>
              <w:pStyle w:val="TAR"/>
              <w:rPr>
                <w:sz w:val="16"/>
              </w:rPr>
            </w:pPr>
            <w:r>
              <w:rPr>
                <w:sz w:val="16"/>
              </w:rPr>
              <w:t>-</w:t>
            </w:r>
          </w:p>
        </w:tc>
        <w:tc>
          <w:tcPr>
            <w:tcW w:w="727" w:type="dxa"/>
          </w:tcPr>
          <w:p w14:paraId="05B85C11" w14:textId="77777777" w:rsidR="00410021" w:rsidRPr="0051598C" w:rsidRDefault="00410021" w:rsidP="009D1436">
            <w:pPr>
              <w:pStyle w:val="TAL"/>
              <w:rPr>
                <w:sz w:val="16"/>
              </w:rPr>
            </w:pPr>
            <w:r>
              <w:rPr>
                <w:sz w:val="16"/>
              </w:rPr>
              <w:t>Rel-17</w:t>
            </w:r>
          </w:p>
        </w:tc>
        <w:tc>
          <w:tcPr>
            <w:tcW w:w="290" w:type="dxa"/>
          </w:tcPr>
          <w:p w14:paraId="0CB0B5D8" w14:textId="77777777" w:rsidR="00410021" w:rsidRPr="0051598C" w:rsidRDefault="00410021" w:rsidP="009D1436">
            <w:pPr>
              <w:pStyle w:val="TAL"/>
              <w:rPr>
                <w:sz w:val="16"/>
              </w:rPr>
            </w:pPr>
            <w:r>
              <w:rPr>
                <w:sz w:val="16"/>
              </w:rPr>
              <w:t>F</w:t>
            </w:r>
          </w:p>
        </w:tc>
        <w:tc>
          <w:tcPr>
            <w:tcW w:w="2545" w:type="dxa"/>
          </w:tcPr>
          <w:p w14:paraId="723CE5C0" w14:textId="77777777" w:rsidR="00410021" w:rsidRPr="0051598C" w:rsidRDefault="00410021" w:rsidP="009D1436">
            <w:pPr>
              <w:pStyle w:val="TAL"/>
              <w:rPr>
                <w:sz w:val="16"/>
              </w:rPr>
            </w:pPr>
            <w:r>
              <w:rPr>
                <w:sz w:val="16"/>
              </w:rPr>
              <w:t>TEI16_Test, NR_HST-UEConTest</w:t>
            </w:r>
          </w:p>
        </w:tc>
        <w:tc>
          <w:tcPr>
            <w:tcW w:w="1134" w:type="dxa"/>
          </w:tcPr>
          <w:p w14:paraId="2546DF21" w14:textId="77777777" w:rsidR="00410021" w:rsidRPr="0051598C" w:rsidRDefault="00410021" w:rsidP="009D1436">
            <w:pPr>
              <w:pStyle w:val="TAL"/>
              <w:rPr>
                <w:sz w:val="16"/>
              </w:rPr>
            </w:pPr>
            <w:r>
              <w:rPr>
                <w:sz w:val="16"/>
              </w:rPr>
              <w:t>revised</w:t>
            </w:r>
          </w:p>
        </w:tc>
      </w:tr>
      <w:tr w:rsidR="00410021" w14:paraId="143A83FF" w14:textId="77777777" w:rsidTr="00410021">
        <w:tc>
          <w:tcPr>
            <w:tcW w:w="1097" w:type="dxa"/>
          </w:tcPr>
          <w:p w14:paraId="0775ED18" w14:textId="77777777" w:rsidR="00410021" w:rsidRPr="0051598C" w:rsidRDefault="00410021" w:rsidP="009D1436">
            <w:pPr>
              <w:pStyle w:val="TAL"/>
              <w:rPr>
                <w:sz w:val="16"/>
              </w:rPr>
            </w:pPr>
            <w:r>
              <w:rPr>
                <w:sz w:val="16"/>
              </w:rPr>
              <w:t>R5-225815</w:t>
            </w:r>
          </w:p>
        </w:tc>
        <w:tc>
          <w:tcPr>
            <w:tcW w:w="3080" w:type="dxa"/>
          </w:tcPr>
          <w:p w14:paraId="521577C7" w14:textId="77777777" w:rsidR="00410021" w:rsidRPr="0051598C" w:rsidRDefault="00410021" w:rsidP="009D1436">
            <w:pPr>
              <w:pStyle w:val="TAL"/>
              <w:rPr>
                <w:sz w:val="16"/>
              </w:rPr>
            </w:pPr>
            <w:r>
              <w:rPr>
                <w:sz w:val="16"/>
              </w:rPr>
              <w:t>Correction on test applicability of HST TCs</w:t>
            </w:r>
          </w:p>
        </w:tc>
        <w:tc>
          <w:tcPr>
            <w:tcW w:w="1577" w:type="dxa"/>
          </w:tcPr>
          <w:p w14:paraId="1CA0E0C4" w14:textId="77777777" w:rsidR="00410021" w:rsidRPr="0051598C" w:rsidRDefault="00410021" w:rsidP="009D1436">
            <w:pPr>
              <w:pStyle w:val="TAL"/>
              <w:rPr>
                <w:sz w:val="16"/>
              </w:rPr>
            </w:pPr>
            <w:r>
              <w:rPr>
                <w:sz w:val="16"/>
              </w:rPr>
              <w:t>CMCC</w:t>
            </w:r>
          </w:p>
        </w:tc>
        <w:tc>
          <w:tcPr>
            <w:tcW w:w="904" w:type="dxa"/>
          </w:tcPr>
          <w:p w14:paraId="62DB8004" w14:textId="77777777" w:rsidR="00410021" w:rsidRPr="0051598C" w:rsidRDefault="00410021" w:rsidP="009D1436">
            <w:pPr>
              <w:pStyle w:val="TAL"/>
              <w:rPr>
                <w:sz w:val="16"/>
              </w:rPr>
            </w:pPr>
            <w:r>
              <w:rPr>
                <w:sz w:val="16"/>
              </w:rPr>
              <w:t>38.533</w:t>
            </w:r>
          </w:p>
        </w:tc>
        <w:tc>
          <w:tcPr>
            <w:tcW w:w="708" w:type="dxa"/>
          </w:tcPr>
          <w:p w14:paraId="19CAF7DE" w14:textId="77777777" w:rsidR="00410021" w:rsidRPr="0051598C" w:rsidRDefault="00410021" w:rsidP="009D1436">
            <w:pPr>
              <w:pStyle w:val="TAL"/>
              <w:rPr>
                <w:sz w:val="16"/>
              </w:rPr>
            </w:pPr>
            <w:r>
              <w:rPr>
                <w:sz w:val="16"/>
              </w:rPr>
              <w:t>1863</w:t>
            </w:r>
          </w:p>
        </w:tc>
        <w:tc>
          <w:tcPr>
            <w:tcW w:w="266" w:type="dxa"/>
          </w:tcPr>
          <w:p w14:paraId="1A93AE08" w14:textId="77777777" w:rsidR="00410021" w:rsidRPr="0051598C" w:rsidRDefault="00410021" w:rsidP="009D1436">
            <w:pPr>
              <w:pStyle w:val="TAR"/>
              <w:rPr>
                <w:sz w:val="16"/>
              </w:rPr>
            </w:pPr>
            <w:r>
              <w:rPr>
                <w:sz w:val="16"/>
              </w:rPr>
              <w:t>1</w:t>
            </w:r>
          </w:p>
        </w:tc>
        <w:tc>
          <w:tcPr>
            <w:tcW w:w="727" w:type="dxa"/>
          </w:tcPr>
          <w:p w14:paraId="2E882D18" w14:textId="77777777" w:rsidR="00410021" w:rsidRPr="0051598C" w:rsidRDefault="00410021" w:rsidP="009D1436">
            <w:pPr>
              <w:pStyle w:val="TAL"/>
              <w:rPr>
                <w:sz w:val="16"/>
              </w:rPr>
            </w:pPr>
            <w:r>
              <w:rPr>
                <w:sz w:val="16"/>
              </w:rPr>
              <w:t>Rel-17</w:t>
            </w:r>
          </w:p>
        </w:tc>
        <w:tc>
          <w:tcPr>
            <w:tcW w:w="290" w:type="dxa"/>
          </w:tcPr>
          <w:p w14:paraId="3936B06F" w14:textId="77777777" w:rsidR="00410021" w:rsidRPr="0051598C" w:rsidRDefault="00410021" w:rsidP="009D1436">
            <w:pPr>
              <w:pStyle w:val="TAL"/>
              <w:rPr>
                <w:sz w:val="16"/>
              </w:rPr>
            </w:pPr>
            <w:r>
              <w:rPr>
                <w:sz w:val="16"/>
              </w:rPr>
              <w:t>F</w:t>
            </w:r>
          </w:p>
        </w:tc>
        <w:tc>
          <w:tcPr>
            <w:tcW w:w="2545" w:type="dxa"/>
          </w:tcPr>
          <w:p w14:paraId="021B6D71" w14:textId="77777777" w:rsidR="00410021" w:rsidRPr="0051598C" w:rsidRDefault="00410021" w:rsidP="009D1436">
            <w:pPr>
              <w:pStyle w:val="TAL"/>
              <w:rPr>
                <w:sz w:val="16"/>
              </w:rPr>
            </w:pPr>
            <w:r>
              <w:rPr>
                <w:sz w:val="16"/>
              </w:rPr>
              <w:t>TEI16_Test, NR_HST-UEConTest</w:t>
            </w:r>
          </w:p>
        </w:tc>
        <w:tc>
          <w:tcPr>
            <w:tcW w:w="1134" w:type="dxa"/>
          </w:tcPr>
          <w:p w14:paraId="714236BA" w14:textId="77777777" w:rsidR="00410021" w:rsidRPr="0051598C" w:rsidRDefault="00410021" w:rsidP="009D1436">
            <w:pPr>
              <w:pStyle w:val="TAL"/>
              <w:rPr>
                <w:sz w:val="16"/>
              </w:rPr>
            </w:pPr>
            <w:r>
              <w:rPr>
                <w:sz w:val="16"/>
              </w:rPr>
              <w:t>agreed</w:t>
            </w:r>
          </w:p>
        </w:tc>
      </w:tr>
      <w:tr w:rsidR="00410021" w14:paraId="0117C91A" w14:textId="77777777" w:rsidTr="00410021">
        <w:tc>
          <w:tcPr>
            <w:tcW w:w="1097" w:type="dxa"/>
          </w:tcPr>
          <w:p w14:paraId="23E692F3" w14:textId="77777777" w:rsidR="00410021" w:rsidRPr="0051598C" w:rsidRDefault="00410021" w:rsidP="009D1436">
            <w:pPr>
              <w:pStyle w:val="TAL"/>
              <w:rPr>
                <w:sz w:val="16"/>
              </w:rPr>
            </w:pPr>
            <w:r>
              <w:rPr>
                <w:sz w:val="16"/>
              </w:rPr>
              <w:t>R5-224466</w:t>
            </w:r>
          </w:p>
        </w:tc>
        <w:tc>
          <w:tcPr>
            <w:tcW w:w="3080" w:type="dxa"/>
          </w:tcPr>
          <w:p w14:paraId="5FA0286D" w14:textId="77777777" w:rsidR="00410021" w:rsidRPr="0051598C" w:rsidRDefault="00410021" w:rsidP="009D1436">
            <w:pPr>
              <w:pStyle w:val="TAL"/>
              <w:rPr>
                <w:sz w:val="16"/>
              </w:rPr>
            </w:pPr>
            <w:r>
              <w:rPr>
                <w:sz w:val="16"/>
              </w:rPr>
              <w:t>Correction message contents 4.6.4.3 and 4.6.4.4</w:t>
            </w:r>
          </w:p>
        </w:tc>
        <w:tc>
          <w:tcPr>
            <w:tcW w:w="1577" w:type="dxa"/>
          </w:tcPr>
          <w:p w14:paraId="1E3BC7A0" w14:textId="77777777" w:rsidR="00410021" w:rsidRPr="0051598C" w:rsidRDefault="00410021" w:rsidP="009D1436">
            <w:pPr>
              <w:pStyle w:val="TAL"/>
              <w:rPr>
                <w:sz w:val="16"/>
              </w:rPr>
            </w:pPr>
            <w:r>
              <w:rPr>
                <w:sz w:val="16"/>
              </w:rPr>
              <w:t>ROHDE &amp; SCHWARZ</w:t>
            </w:r>
          </w:p>
        </w:tc>
        <w:tc>
          <w:tcPr>
            <w:tcW w:w="904" w:type="dxa"/>
          </w:tcPr>
          <w:p w14:paraId="7665F96C" w14:textId="77777777" w:rsidR="00410021" w:rsidRPr="0051598C" w:rsidRDefault="00410021" w:rsidP="009D1436">
            <w:pPr>
              <w:pStyle w:val="TAL"/>
              <w:rPr>
                <w:sz w:val="16"/>
              </w:rPr>
            </w:pPr>
            <w:r>
              <w:rPr>
                <w:sz w:val="16"/>
              </w:rPr>
              <w:t>38.533</w:t>
            </w:r>
          </w:p>
        </w:tc>
        <w:tc>
          <w:tcPr>
            <w:tcW w:w="708" w:type="dxa"/>
          </w:tcPr>
          <w:p w14:paraId="411E9C32" w14:textId="77777777" w:rsidR="00410021" w:rsidRPr="0051598C" w:rsidRDefault="00410021" w:rsidP="009D1436">
            <w:pPr>
              <w:pStyle w:val="TAL"/>
              <w:rPr>
                <w:sz w:val="16"/>
              </w:rPr>
            </w:pPr>
            <w:r>
              <w:rPr>
                <w:sz w:val="16"/>
              </w:rPr>
              <w:t>1864</w:t>
            </w:r>
          </w:p>
        </w:tc>
        <w:tc>
          <w:tcPr>
            <w:tcW w:w="266" w:type="dxa"/>
          </w:tcPr>
          <w:p w14:paraId="4E5AFCA9" w14:textId="77777777" w:rsidR="00410021" w:rsidRPr="0051598C" w:rsidRDefault="00410021" w:rsidP="009D1436">
            <w:pPr>
              <w:pStyle w:val="TAR"/>
              <w:rPr>
                <w:sz w:val="16"/>
              </w:rPr>
            </w:pPr>
            <w:r>
              <w:rPr>
                <w:sz w:val="16"/>
              </w:rPr>
              <w:t>-</w:t>
            </w:r>
          </w:p>
        </w:tc>
        <w:tc>
          <w:tcPr>
            <w:tcW w:w="727" w:type="dxa"/>
          </w:tcPr>
          <w:p w14:paraId="139BB8B6" w14:textId="77777777" w:rsidR="00410021" w:rsidRPr="0051598C" w:rsidRDefault="00410021" w:rsidP="009D1436">
            <w:pPr>
              <w:pStyle w:val="TAL"/>
              <w:rPr>
                <w:sz w:val="16"/>
              </w:rPr>
            </w:pPr>
            <w:r>
              <w:rPr>
                <w:sz w:val="16"/>
              </w:rPr>
              <w:t>Rel-17</w:t>
            </w:r>
          </w:p>
        </w:tc>
        <w:tc>
          <w:tcPr>
            <w:tcW w:w="290" w:type="dxa"/>
          </w:tcPr>
          <w:p w14:paraId="5809E55F" w14:textId="77777777" w:rsidR="00410021" w:rsidRPr="0051598C" w:rsidRDefault="00410021" w:rsidP="009D1436">
            <w:pPr>
              <w:pStyle w:val="TAL"/>
              <w:rPr>
                <w:sz w:val="16"/>
              </w:rPr>
            </w:pPr>
            <w:r>
              <w:rPr>
                <w:sz w:val="16"/>
              </w:rPr>
              <w:t>F</w:t>
            </w:r>
          </w:p>
        </w:tc>
        <w:tc>
          <w:tcPr>
            <w:tcW w:w="2545" w:type="dxa"/>
          </w:tcPr>
          <w:p w14:paraId="0EB163C0" w14:textId="77777777" w:rsidR="00410021" w:rsidRPr="0051598C" w:rsidRDefault="00410021" w:rsidP="009D1436">
            <w:pPr>
              <w:pStyle w:val="TAL"/>
              <w:rPr>
                <w:sz w:val="16"/>
              </w:rPr>
            </w:pPr>
            <w:r>
              <w:rPr>
                <w:sz w:val="16"/>
              </w:rPr>
              <w:t>TEI15_Test, 5GS_NR_LTE-UEConTest</w:t>
            </w:r>
          </w:p>
        </w:tc>
        <w:tc>
          <w:tcPr>
            <w:tcW w:w="1134" w:type="dxa"/>
          </w:tcPr>
          <w:p w14:paraId="464C885A" w14:textId="77777777" w:rsidR="00410021" w:rsidRPr="0051598C" w:rsidRDefault="00410021" w:rsidP="009D1436">
            <w:pPr>
              <w:pStyle w:val="TAL"/>
              <w:rPr>
                <w:sz w:val="16"/>
              </w:rPr>
            </w:pPr>
            <w:r>
              <w:rPr>
                <w:sz w:val="16"/>
              </w:rPr>
              <w:t>revised</w:t>
            </w:r>
          </w:p>
        </w:tc>
      </w:tr>
      <w:tr w:rsidR="00410021" w14:paraId="2AF7F285" w14:textId="77777777" w:rsidTr="00410021">
        <w:tc>
          <w:tcPr>
            <w:tcW w:w="1097" w:type="dxa"/>
          </w:tcPr>
          <w:p w14:paraId="088AAD36" w14:textId="77777777" w:rsidR="00410021" w:rsidRPr="0051598C" w:rsidRDefault="00410021" w:rsidP="009D1436">
            <w:pPr>
              <w:pStyle w:val="TAL"/>
              <w:rPr>
                <w:sz w:val="16"/>
              </w:rPr>
            </w:pPr>
            <w:r>
              <w:rPr>
                <w:sz w:val="16"/>
              </w:rPr>
              <w:t>R5-225816</w:t>
            </w:r>
          </w:p>
        </w:tc>
        <w:tc>
          <w:tcPr>
            <w:tcW w:w="3080" w:type="dxa"/>
          </w:tcPr>
          <w:p w14:paraId="4B239E06" w14:textId="77777777" w:rsidR="00410021" w:rsidRPr="0051598C" w:rsidRDefault="00410021" w:rsidP="009D1436">
            <w:pPr>
              <w:pStyle w:val="TAL"/>
              <w:rPr>
                <w:sz w:val="16"/>
              </w:rPr>
            </w:pPr>
            <w:r>
              <w:rPr>
                <w:sz w:val="16"/>
              </w:rPr>
              <w:t>Correction message contents 4.6.4.3 and 4.6.4.4</w:t>
            </w:r>
          </w:p>
        </w:tc>
        <w:tc>
          <w:tcPr>
            <w:tcW w:w="1577" w:type="dxa"/>
          </w:tcPr>
          <w:p w14:paraId="3072345E" w14:textId="77777777" w:rsidR="00410021" w:rsidRPr="0051598C" w:rsidRDefault="00410021" w:rsidP="009D1436">
            <w:pPr>
              <w:pStyle w:val="TAL"/>
              <w:rPr>
                <w:sz w:val="16"/>
              </w:rPr>
            </w:pPr>
            <w:r>
              <w:rPr>
                <w:sz w:val="16"/>
              </w:rPr>
              <w:t>ROHDE &amp; SCHWARZ</w:t>
            </w:r>
          </w:p>
        </w:tc>
        <w:tc>
          <w:tcPr>
            <w:tcW w:w="904" w:type="dxa"/>
          </w:tcPr>
          <w:p w14:paraId="284FD6C3" w14:textId="77777777" w:rsidR="00410021" w:rsidRPr="0051598C" w:rsidRDefault="00410021" w:rsidP="009D1436">
            <w:pPr>
              <w:pStyle w:val="TAL"/>
              <w:rPr>
                <w:sz w:val="16"/>
              </w:rPr>
            </w:pPr>
            <w:r>
              <w:rPr>
                <w:sz w:val="16"/>
              </w:rPr>
              <w:t>38.533</w:t>
            </w:r>
          </w:p>
        </w:tc>
        <w:tc>
          <w:tcPr>
            <w:tcW w:w="708" w:type="dxa"/>
          </w:tcPr>
          <w:p w14:paraId="19EEBDCD" w14:textId="77777777" w:rsidR="00410021" w:rsidRPr="0051598C" w:rsidRDefault="00410021" w:rsidP="009D1436">
            <w:pPr>
              <w:pStyle w:val="TAL"/>
              <w:rPr>
                <w:sz w:val="16"/>
              </w:rPr>
            </w:pPr>
            <w:r>
              <w:rPr>
                <w:sz w:val="16"/>
              </w:rPr>
              <w:t>1864</w:t>
            </w:r>
          </w:p>
        </w:tc>
        <w:tc>
          <w:tcPr>
            <w:tcW w:w="266" w:type="dxa"/>
          </w:tcPr>
          <w:p w14:paraId="76F41578" w14:textId="77777777" w:rsidR="00410021" w:rsidRPr="0051598C" w:rsidRDefault="00410021" w:rsidP="009D1436">
            <w:pPr>
              <w:pStyle w:val="TAR"/>
              <w:rPr>
                <w:sz w:val="16"/>
              </w:rPr>
            </w:pPr>
            <w:r>
              <w:rPr>
                <w:sz w:val="16"/>
              </w:rPr>
              <w:t>1</w:t>
            </w:r>
          </w:p>
        </w:tc>
        <w:tc>
          <w:tcPr>
            <w:tcW w:w="727" w:type="dxa"/>
          </w:tcPr>
          <w:p w14:paraId="0CE89F0C" w14:textId="77777777" w:rsidR="00410021" w:rsidRPr="0051598C" w:rsidRDefault="00410021" w:rsidP="009D1436">
            <w:pPr>
              <w:pStyle w:val="TAL"/>
              <w:rPr>
                <w:sz w:val="16"/>
              </w:rPr>
            </w:pPr>
            <w:r>
              <w:rPr>
                <w:sz w:val="16"/>
              </w:rPr>
              <w:t>Rel-17</w:t>
            </w:r>
          </w:p>
        </w:tc>
        <w:tc>
          <w:tcPr>
            <w:tcW w:w="290" w:type="dxa"/>
          </w:tcPr>
          <w:p w14:paraId="532A4BFA" w14:textId="77777777" w:rsidR="00410021" w:rsidRPr="0051598C" w:rsidRDefault="00410021" w:rsidP="009D1436">
            <w:pPr>
              <w:pStyle w:val="TAL"/>
              <w:rPr>
                <w:sz w:val="16"/>
              </w:rPr>
            </w:pPr>
            <w:r>
              <w:rPr>
                <w:sz w:val="16"/>
              </w:rPr>
              <w:t>F</w:t>
            </w:r>
          </w:p>
        </w:tc>
        <w:tc>
          <w:tcPr>
            <w:tcW w:w="2545" w:type="dxa"/>
          </w:tcPr>
          <w:p w14:paraId="18B18DA4" w14:textId="77777777" w:rsidR="00410021" w:rsidRPr="0051598C" w:rsidRDefault="00410021" w:rsidP="009D1436">
            <w:pPr>
              <w:pStyle w:val="TAL"/>
              <w:rPr>
                <w:sz w:val="16"/>
              </w:rPr>
            </w:pPr>
            <w:r>
              <w:rPr>
                <w:sz w:val="16"/>
              </w:rPr>
              <w:t>TEI15_Test, 5GS_NR_LTE-UEConTest</w:t>
            </w:r>
          </w:p>
        </w:tc>
        <w:tc>
          <w:tcPr>
            <w:tcW w:w="1134" w:type="dxa"/>
          </w:tcPr>
          <w:p w14:paraId="6E937B8E" w14:textId="77777777" w:rsidR="00410021" w:rsidRPr="0051598C" w:rsidRDefault="00410021" w:rsidP="009D1436">
            <w:pPr>
              <w:pStyle w:val="TAL"/>
              <w:rPr>
                <w:sz w:val="16"/>
              </w:rPr>
            </w:pPr>
            <w:r>
              <w:rPr>
                <w:sz w:val="16"/>
              </w:rPr>
              <w:t>agreed</w:t>
            </w:r>
          </w:p>
        </w:tc>
      </w:tr>
      <w:tr w:rsidR="00410021" w14:paraId="52BB3379" w14:textId="77777777" w:rsidTr="00410021">
        <w:tc>
          <w:tcPr>
            <w:tcW w:w="1097" w:type="dxa"/>
          </w:tcPr>
          <w:p w14:paraId="051F9C94" w14:textId="77777777" w:rsidR="00410021" w:rsidRPr="0051598C" w:rsidRDefault="00410021" w:rsidP="009D1436">
            <w:pPr>
              <w:pStyle w:val="TAL"/>
              <w:rPr>
                <w:sz w:val="16"/>
              </w:rPr>
            </w:pPr>
            <w:r>
              <w:rPr>
                <w:sz w:val="16"/>
              </w:rPr>
              <w:t>R5-224467</w:t>
            </w:r>
          </w:p>
        </w:tc>
        <w:tc>
          <w:tcPr>
            <w:tcW w:w="3080" w:type="dxa"/>
          </w:tcPr>
          <w:p w14:paraId="28C69F73" w14:textId="77777777" w:rsidR="00410021" w:rsidRPr="0051598C" w:rsidRDefault="00410021" w:rsidP="009D1436">
            <w:pPr>
              <w:pStyle w:val="TAL"/>
              <w:rPr>
                <w:sz w:val="16"/>
              </w:rPr>
            </w:pPr>
            <w:r>
              <w:rPr>
                <w:sz w:val="16"/>
              </w:rPr>
              <w:t>Corrections to 5.7.4.x</w:t>
            </w:r>
          </w:p>
        </w:tc>
        <w:tc>
          <w:tcPr>
            <w:tcW w:w="1577" w:type="dxa"/>
          </w:tcPr>
          <w:p w14:paraId="66DFD5C4" w14:textId="77777777" w:rsidR="00410021" w:rsidRPr="0051598C" w:rsidRDefault="00410021" w:rsidP="009D1436">
            <w:pPr>
              <w:pStyle w:val="TAL"/>
              <w:rPr>
                <w:sz w:val="16"/>
              </w:rPr>
            </w:pPr>
            <w:r>
              <w:rPr>
                <w:sz w:val="16"/>
              </w:rPr>
              <w:t>ROHDE &amp; SCHWARZ</w:t>
            </w:r>
          </w:p>
        </w:tc>
        <w:tc>
          <w:tcPr>
            <w:tcW w:w="904" w:type="dxa"/>
          </w:tcPr>
          <w:p w14:paraId="3418BBFC" w14:textId="77777777" w:rsidR="00410021" w:rsidRPr="0051598C" w:rsidRDefault="00410021" w:rsidP="009D1436">
            <w:pPr>
              <w:pStyle w:val="TAL"/>
              <w:rPr>
                <w:sz w:val="16"/>
              </w:rPr>
            </w:pPr>
            <w:r>
              <w:rPr>
                <w:sz w:val="16"/>
              </w:rPr>
              <w:t>38.533</w:t>
            </w:r>
          </w:p>
        </w:tc>
        <w:tc>
          <w:tcPr>
            <w:tcW w:w="708" w:type="dxa"/>
          </w:tcPr>
          <w:p w14:paraId="33F08F16" w14:textId="77777777" w:rsidR="00410021" w:rsidRPr="0051598C" w:rsidRDefault="00410021" w:rsidP="009D1436">
            <w:pPr>
              <w:pStyle w:val="TAL"/>
              <w:rPr>
                <w:sz w:val="16"/>
              </w:rPr>
            </w:pPr>
            <w:r>
              <w:rPr>
                <w:sz w:val="16"/>
              </w:rPr>
              <w:t>1865</w:t>
            </w:r>
          </w:p>
        </w:tc>
        <w:tc>
          <w:tcPr>
            <w:tcW w:w="266" w:type="dxa"/>
          </w:tcPr>
          <w:p w14:paraId="2EADFEFB" w14:textId="77777777" w:rsidR="00410021" w:rsidRPr="0051598C" w:rsidRDefault="00410021" w:rsidP="009D1436">
            <w:pPr>
              <w:pStyle w:val="TAR"/>
              <w:rPr>
                <w:sz w:val="16"/>
              </w:rPr>
            </w:pPr>
            <w:r>
              <w:rPr>
                <w:sz w:val="16"/>
              </w:rPr>
              <w:t>-</w:t>
            </w:r>
          </w:p>
        </w:tc>
        <w:tc>
          <w:tcPr>
            <w:tcW w:w="727" w:type="dxa"/>
          </w:tcPr>
          <w:p w14:paraId="641BC1AB" w14:textId="77777777" w:rsidR="00410021" w:rsidRPr="0051598C" w:rsidRDefault="00410021" w:rsidP="009D1436">
            <w:pPr>
              <w:pStyle w:val="TAL"/>
              <w:rPr>
                <w:sz w:val="16"/>
              </w:rPr>
            </w:pPr>
            <w:r>
              <w:rPr>
                <w:sz w:val="16"/>
              </w:rPr>
              <w:t>Rel-17</w:t>
            </w:r>
          </w:p>
        </w:tc>
        <w:tc>
          <w:tcPr>
            <w:tcW w:w="290" w:type="dxa"/>
          </w:tcPr>
          <w:p w14:paraId="17E198D6" w14:textId="77777777" w:rsidR="00410021" w:rsidRPr="0051598C" w:rsidRDefault="00410021" w:rsidP="009D1436">
            <w:pPr>
              <w:pStyle w:val="TAL"/>
              <w:rPr>
                <w:sz w:val="16"/>
              </w:rPr>
            </w:pPr>
            <w:r>
              <w:rPr>
                <w:sz w:val="16"/>
              </w:rPr>
              <w:t>F</w:t>
            </w:r>
          </w:p>
        </w:tc>
        <w:tc>
          <w:tcPr>
            <w:tcW w:w="2545" w:type="dxa"/>
          </w:tcPr>
          <w:p w14:paraId="44B109CE" w14:textId="77777777" w:rsidR="00410021" w:rsidRPr="0051598C" w:rsidRDefault="00410021" w:rsidP="009D1436">
            <w:pPr>
              <w:pStyle w:val="TAL"/>
              <w:rPr>
                <w:sz w:val="16"/>
              </w:rPr>
            </w:pPr>
            <w:r>
              <w:rPr>
                <w:sz w:val="16"/>
              </w:rPr>
              <w:t>TEI15_Test, 5GS_NR_LTE-UEConTest</w:t>
            </w:r>
          </w:p>
        </w:tc>
        <w:tc>
          <w:tcPr>
            <w:tcW w:w="1134" w:type="dxa"/>
          </w:tcPr>
          <w:p w14:paraId="56D2094A" w14:textId="77777777" w:rsidR="00410021" w:rsidRPr="0051598C" w:rsidRDefault="00410021" w:rsidP="009D1436">
            <w:pPr>
              <w:pStyle w:val="TAL"/>
              <w:rPr>
                <w:sz w:val="16"/>
              </w:rPr>
            </w:pPr>
            <w:r>
              <w:rPr>
                <w:sz w:val="16"/>
              </w:rPr>
              <w:t>withdrawn</w:t>
            </w:r>
          </w:p>
        </w:tc>
      </w:tr>
      <w:tr w:rsidR="00410021" w14:paraId="6D35803D" w14:textId="77777777" w:rsidTr="00410021">
        <w:tc>
          <w:tcPr>
            <w:tcW w:w="1097" w:type="dxa"/>
          </w:tcPr>
          <w:p w14:paraId="72B28FC2" w14:textId="77777777" w:rsidR="00410021" w:rsidRPr="0051598C" w:rsidRDefault="00410021" w:rsidP="009D1436">
            <w:pPr>
              <w:pStyle w:val="TAL"/>
              <w:rPr>
                <w:sz w:val="16"/>
              </w:rPr>
            </w:pPr>
            <w:r>
              <w:rPr>
                <w:sz w:val="16"/>
              </w:rPr>
              <w:t>R5-224468</w:t>
            </w:r>
          </w:p>
        </w:tc>
        <w:tc>
          <w:tcPr>
            <w:tcW w:w="3080" w:type="dxa"/>
          </w:tcPr>
          <w:p w14:paraId="4741E768" w14:textId="77777777" w:rsidR="00410021" w:rsidRPr="0051598C" w:rsidRDefault="00410021" w:rsidP="009D1436">
            <w:pPr>
              <w:pStyle w:val="TAL"/>
              <w:rPr>
                <w:sz w:val="16"/>
              </w:rPr>
            </w:pPr>
            <w:r>
              <w:rPr>
                <w:sz w:val="16"/>
              </w:rPr>
              <w:t>Corrections to 5.6.1.3 and 5.6.1.4</w:t>
            </w:r>
          </w:p>
        </w:tc>
        <w:tc>
          <w:tcPr>
            <w:tcW w:w="1577" w:type="dxa"/>
          </w:tcPr>
          <w:p w14:paraId="46576A35" w14:textId="77777777" w:rsidR="00410021" w:rsidRPr="0051598C" w:rsidRDefault="00410021" w:rsidP="009D1436">
            <w:pPr>
              <w:pStyle w:val="TAL"/>
              <w:rPr>
                <w:sz w:val="16"/>
              </w:rPr>
            </w:pPr>
            <w:r>
              <w:rPr>
                <w:sz w:val="16"/>
              </w:rPr>
              <w:t>ROHDE &amp; SCHWARZ</w:t>
            </w:r>
          </w:p>
        </w:tc>
        <w:tc>
          <w:tcPr>
            <w:tcW w:w="904" w:type="dxa"/>
          </w:tcPr>
          <w:p w14:paraId="22923C89" w14:textId="77777777" w:rsidR="00410021" w:rsidRPr="0051598C" w:rsidRDefault="00410021" w:rsidP="009D1436">
            <w:pPr>
              <w:pStyle w:val="TAL"/>
              <w:rPr>
                <w:sz w:val="16"/>
              </w:rPr>
            </w:pPr>
            <w:r>
              <w:rPr>
                <w:sz w:val="16"/>
              </w:rPr>
              <w:t>38.533</w:t>
            </w:r>
          </w:p>
        </w:tc>
        <w:tc>
          <w:tcPr>
            <w:tcW w:w="708" w:type="dxa"/>
          </w:tcPr>
          <w:p w14:paraId="5F291FF8" w14:textId="77777777" w:rsidR="00410021" w:rsidRPr="0051598C" w:rsidRDefault="00410021" w:rsidP="009D1436">
            <w:pPr>
              <w:pStyle w:val="TAL"/>
              <w:rPr>
                <w:sz w:val="16"/>
              </w:rPr>
            </w:pPr>
            <w:r>
              <w:rPr>
                <w:sz w:val="16"/>
              </w:rPr>
              <w:t>1866</w:t>
            </w:r>
          </w:p>
        </w:tc>
        <w:tc>
          <w:tcPr>
            <w:tcW w:w="266" w:type="dxa"/>
          </w:tcPr>
          <w:p w14:paraId="47BC62E2" w14:textId="77777777" w:rsidR="00410021" w:rsidRPr="0051598C" w:rsidRDefault="00410021" w:rsidP="009D1436">
            <w:pPr>
              <w:pStyle w:val="TAR"/>
              <w:rPr>
                <w:sz w:val="16"/>
              </w:rPr>
            </w:pPr>
            <w:r>
              <w:rPr>
                <w:sz w:val="16"/>
              </w:rPr>
              <w:t>-</w:t>
            </w:r>
          </w:p>
        </w:tc>
        <w:tc>
          <w:tcPr>
            <w:tcW w:w="727" w:type="dxa"/>
          </w:tcPr>
          <w:p w14:paraId="212A4042" w14:textId="77777777" w:rsidR="00410021" w:rsidRPr="0051598C" w:rsidRDefault="00410021" w:rsidP="009D1436">
            <w:pPr>
              <w:pStyle w:val="TAL"/>
              <w:rPr>
                <w:sz w:val="16"/>
              </w:rPr>
            </w:pPr>
            <w:r>
              <w:rPr>
                <w:sz w:val="16"/>
              </w:rPr>
              <w:t>Rel-17</w:t>
            </w:r>
          </w:p>
        </w:tc>
        <w:tc>
          <w:tcPr>
            <w:tcW w:w="290" w:type="dxa"/>
          </w:tcPr>
          <w:p w14:paraId="6CEFFABE" w14:textId="77777777" w:rsidR="00410021" w:rsidRPr="0051598C" w:rsidRDefault="00410021" w:rsidP="009D1436">
            <w:pPr>
              <w:pStyle w:val="TAL"/>
              <w:rPr>
                <w:sz w:val="16"/>
              </w:rPr>
            </w:pPr>
            <w:r>
              <w:rPr>
                <w:sz w:val="16"/>
              </w:rPr>
              <w:t>F</w:t>
            </w:r>
          </w:p>
        </w:tc>
        <w:tc>
          <w:tcPr>
            <w:tcW w:w="2545" w:type="dxa"/>
          </w:tcPr>
          <w:p w14:paraId="4D7331E6" w14:textId="77777777" w:rsidR="00410021" w:rsidRPr="0051598C" w:rsidRDefault="00410021" w:rsidP="009D1436">
            <w:pPr>
              <w:pStyle w:val="TAL"/>
              <w:rPr>
                <w:sz w:val="16"/>
              </w:rPr>
            </w:pPr>
            <w:r>
              <w:rPr>
                <w:sz w:val="16"/>
              </w:rPr>
              <w:t>TEI15_Test, 5GS_NR_LTE-UEConTest</w:t>
            </w:r>
          </w:p>
        </w:tc>
        <w:tc>
          <w:tcPr>
            <w:tcW w:w="1134" w:type="dxa"/>
          </w:tcPr>
          <w:p w14:paraId="574E2D87" w14:textId="77777777" w:rsidR="00410021" w:rsidRPr="0051598C" w:rsidRDefault="00410021" w:rsidP="009D1436">
            <w:pPr>
              <w:pStyle w:val="TAL"/>
              <w:rPr>
                <w:sz w:val="16"/>
              </w:rPr>
            </w:pPr>
            <w:r>
              <w:rPr>
                <w:sz w:val="16"/>
              </w:rPr>
              <w:t>agreed</w:t>
            </w:r>
          </w:p>
        </w:tc>
      </w:tr>
      <w:tr w:rsidR="00410021" w14:paraId="067519E2" w14:textId="77777777" w:rsidTr="00410021">
        <w:tc>
          <w:tcPr>
            <w:tcW w:w="1097" w:type="dxa"/>
          </w:tcPr>
          <w:p w14:paraId="38858917" w14:textId="77777777" w:rsidR="00410021" w:rsidRPr="0051598C" w:rsidRDefault="00410021" w:rsidP="009D1436">
            <w:pPr>
              <w:pStyle w:val="TAL"/>
              <w:rPr>
                <w:sz w:val="16"/>
              </w:rPr>
            </w:pPr>
            <w:r>
              <w:rPr>
                <w:sz w:val="16"/>
              </w:rPr>
              <w:t>R5-224469</w:t>
            </w:r>
          </w:p>
        </w:tc>
        <w:tc>
          <w:tcPr>
            <w:tcW w:w="3080" w:type="dxa"/>
          </w:tcPr>
          <w:p w14:paraId="75E9049B" w14:textId="77777777" w:rsidR="00410021" w:rsidRPr="0051598C" w:rsidRDefault="00410021" w:rsidP="009D1436">
            <w:pPr>
              <w:pStyle w:val="TAL"/>
              <w:rPr>
                <w:sz w:val="16"/>
              </w:rPr>
            </w:pPr>
            <w:r>
              <w:rPr>
                <w:sz w:val="16"/>
              </w:rPr>
              <w:t>Corrections to 5.5.5.1</w:t>
            </w:r>
          </w:p>
        </w:tc>
        <w:tc>
          <w:tcPr>
            <w:tcW w:w="1577" w:type="dxa"/>
          </w:tcPr>
          <w:p w14:paraId="07629291" w14:textId="77777777" w:rsidR="00410021" w:rsidRPr="0051598C" w:rsidRDefault="00410021" w:rsidP="009D1436">
            <w:pPr>
              <w:pStyle w:val="TAL"/>
              <w:rPr>
                <w:sz w:val="16"/>
              </w:rPr>
            </w:pPr>
            <w:r>
              <w:rPr>
                <w:sz w:val="16"/>
              </w:rPr>
              <w:t>ROHDE &amp; SCHWARZ</w:t>
            </w:r>
          </w:p>
        </w:tc>
        <w:tc>
          <w:tcPr>
            <w:tcW w:w="904" w:type="dxa"/>
          </w:tcPr>
          <w:p w14:paraId="6B9D79A6" w14:textId="77777777" w:rsidR="00410021" w:rsidRPr="0051598C" w:rsidRDefault="00410021" w:rsidP="009D1436">
            <w:pPr>
              <w:pStyle w:val="TAL"/>
              <w:rPr>
                <w:sz w:val="16"/>
              </w:rPr>
            </w:pPr>
            <w:r>
              <w:rPr>
                <w:sz w:val="16"/>
              </w:rPr>
              <w:t>38.533</w:t>
            </w:r>
          </w:p>
        </w:tc>
        <w:tc>
          <w:tcPr>
            <w:tcW w:w="708" w:type="dxa"/>
          </w:tcPr>
          <w:p w14:paraId="1350BF42" w14:textId="77777777" w:rsidR="00410021" w:rsidRPr="0051598C" w:rsidRDefault="00410021" w:rsidP="009D1436">
            <w:pPr>
              <w:pStyle w:val="TAL"/>
              <w:rPr>
                <w:sz w:val="16"/>
              </w:rPr>
            </w:pPr>
            <w:r>
              <w:rPr>
                <w:sz w:val="16"/>
              </w:rPr>
              <w:t>1867</w:t>
            </w:r>
          </w:p>
        </w:tc>
        <w:tc>
          <w:tcPr>
            <w:tcW w:w="266" w:type="dxa"/>
          </w:tcPr>
          <w:p w14:paraId="1BC5F476" w14:textId="77777777" w:rsidR="00410021" w:rsidRPr="0051598C" w:rsidRDefault="00410021" w:rsidP="009D1436">
            <w:pPr>
              <w:pStyle w:val="TAR"/>
              <w:rPr>
                <w:sz w:val="16"/>
              </w:rPr>
            </w:pPr>
            <w:r>
              <w:rPr>
                <w:sz w:val="16"/>
              </w:rPr>
              <w:t>-</w:t>
            </w:r>
          </w:p>
        </w:tc>
        <w:tc>
          <w:tcPr>
            <w:tcW w:w="727" w:type="dxa"/>
          </w:tcPr>
          <w:p w14:paraId="14401029" w14:textId="77777777" w:rsidR="00410021" w:rsidRPr="0051598C" w:rsidRDefault="00410021" w:rsidP="009D1436">
            <w:pPr>
              <w:pStyle w:val="TAL"/>
              <w:rPr>
                <w:sz w:val="16"/>
              </w:rPr>
            </w:pPr>
            <w:r>
              <w:rPr>
                <w:sz w:val="16"/>
              </w:rPr>
              <w:t>Rel-17</w:t>
            </w:r>
          </w:p>
        </w:tc>
        <w:tc>
          <w:tcPr>
            <w:tcW w:w="290" w:type="dxa"/>
          </w:tcPr>
          <w:p w14:paraId="78B8BEB2" w14:textId="77777777" w:rsidR="00410021" w:rsidRPr="0051598C" w:rsidRDefault="00410021" w:rsidP="009D1436">
            <w:pPr>
              <w:pStyle w:val="TAL"/>
              <w:rPr>
                <w:sz w:val="16"/>
              </w:rPr>
            </w:pPr>
            <w:r>
              <w:rPr>
                <w:sz w:val="16"/>
              </w:rPr>
              <w:t>F</w:t>
            </w:r>
          </w:p>
        </w:tc>
        <w:tc>
          <w:tcPr>
            <w:tcW w:w="2545" w:type="dxa"/>
          </w:tcPr>
          <w:p w14:paraId="6278AFA5" w14:textId="77777777" w:rsidR="00410021" w:rsidRPr="0051598C" w:rsidRDefault="00410021" w:rsidP="009D1436">
            <w:pPr>
              <w:pStyle w:val="TAL"/>
              <w:rPr>
                <w:sz w:val="16"/>
              </w:rPr>
            </w:pPr>
            <w:r>
              <w:rPr>
                <w:sz w:val="16"/>
              </w:rPr>
              <w:t>TEI15_Test, 5GS_NR_LTE-UEConTest</w:t>
            </w:r>
          </w:p>
        </w:tc>
        <w:tc>
          <w:tcPr>
            <w:tcW w:w="1134" w:type="dxa"/>
          </w:tcPr>
          <w:p w14:paraId="4AF725E2" w14:textId="77777777" w:rsidR="00410021" w:rsidRPr="0051598C" w:rsidRDefault="00410021" w:rsidP="009D1436">
            <w:pPr>
              <w:pStyle w:val="TAL"/>
              <w:rPr>
                <w:sz w:val="16"/>
              </w:rPr>
            </w:pPr>
            <w:r>
              <w:rPr>
                <w:sz w:val="16"/>
              </w:rPr>
              <w:t>agreed</w:t>
            </w:r>
          </w:p>
        </w:tc>
      </w:tr>
      <w:tr w:rsidR="00410021" w14:paraId="57A8F8DF" w14:textId="77777777" w:rsidTr="00410021">
        <w:tc>
          <w:tcPr>
            <w:tcW w:w="1097" w:type="dxa"/>
          </w:tcPr>
          <w:p w14:paraId="556EB137" w14:textId="77777777" w:rsidR="00410021" w:rsidRPr="0051598C" w:rsidRDefault="00410021" w:rsidP="009D1436">
            <w:pPr>
              <w:pStyle w:val="TAL"/>
              <w:rPr>
                <w:sz w:val="16"/>
              </w:rPr>
            </w:pPr>
            <w:r>
              <w:rPr>
                <w:sz w:val="16"/>
              </w:rPr>
              <w:t>R5-224470</w:t>
            </w:r>
          </w:p>
        </w:tc>
        <w:tc>
          <w:tcPr>
            <w:tcW w:w="3080" w:type="dxa"/>
          </w:tcPr>
          <w:p w14:paraId="12917B14" w14:textId="77777777" w:rsidR="00410021" w:rsidRPr="0051598C" w:rsidRDefault="00410021" w:rsidP="009D1436">
            <w:pPr>
              <w:pStyle w:val="TAL"/>
              <w:rPr>
                <w:sz w:val="16"/>
              </w:rPr>
            </w:pPr>
            <w:r>
              <w:rPr>
                <w:sz w:val="16"/>
              </w:rPr>
              <w:t>Corrections to 5.5.5.2</w:t>
            </w:r>
          </w:p>
        </w:tc>
        <w:tc>
          <w:tcPr>
            <w:tcW w:w="1577" w:type="dxa"/>
          </w:tcPr>
          <w:p w14:paraId="722B578C" w14:textId="77777777" w:rsidR="00410021" w:rsidRPr="0051598C" w:rsidRDefault="00410021" w:rsidP="009D1436">
            <w:pPr>
              <w:pStyle w:val="TAL"/>
              <w:rPr>
                <w:sz w:val="16"/>
              </w:rPr>
            </w:pPr>
            <w:r>
              <w:rPr>
                <w:sz w:val="16"/>
              </w:rPr>
              <w:t>ROHDE &amp; SCHWARZ</w:t>
            </w:r>
          </w:p>
        </w:tc>
        <w:tc>
          <w:tcPr>
            <w:tcW w:w="904" w:type="dxa"/>
          </w:tcPr>
          <w:p w14:paraId="03CA994A" w14:textId="77777777" w:rsidR="00410021" w:rsidRPr="0051598C" w:rsidRDefault="00410021" w:rsidP="009D1436">
            <w:pPr>
              <w:pStyle w:val="TAL"/>
              <w:rPr>
                <w:sz w:val="16"/>
              </w:rPr>
            </w:pPr>
            <w:r>
              <w:rPr>
                <w:sz w:val="16"/>
              </w:rPr>
              <w:t>38.533</w:t>
            </w:r>
          </w:p>
        </w:tc>
        <w:tc>
          <w:tcPr>
            <w:tcW w:w="708" w:type="dxa"/>
          </w:tcPr>
          <w:p w14:paraId="0E675014" w14:textId="77777777" w:rsidR="00410021" w:rsidRPr="0051598C" w:rsidRDefault="00410021" w:rsidP="009D1436">
            <w:pPr>
              <w:pStyle w:val="TAL"/>
              <w:rPr>
                <w:sz w:val="16"/>
              </w:rPr>
            </w:pPr>
            <w:r>
              <w:rPr>
                <w:sz w:val="16"/>
              </w:rPr>
              <w:t>1868</w:t>
            </w:r>
          </w:p>
        </w:tc>
        <w:tc>
          <w:tcPr>
            <w:tcW w:w="266" w:type="dxa"/>
          </w:tcPr>
          <w:p w14:paraId="2C77B87A" w14:textId="77777777" w:rsidR="00410021" w:rsidRPr="0051598C" w:rsidRDefault="00410021" w:rsidP="009D1436">
            <w:pPr>
              <w:pStyle w:val="TAR"/>
              <w:rPr>
                <w:sz w:val="16"/>
              </w:rPr>
            </w:pPr>
            <w:r>
              <w:rPr>
                <w:sz w:val="16"/>
              </w:rPr>
              <w:t>-</w:t>
            </w:r>
          </w:p>
        </w:tc>
        <w:tc>
          <w:tcPr>
            <w:tcW w:w="727" w:type="dxa"/>
          </w:tcPr>
          <w:p w14:paraId="07ECF66B" w14:textId="77777777" w:rsidR="00410021" w:rsidRPr="0051598C" w:rsidRDefault="00410021" w:rsidP="009D1436">
            <w:pPr>
              <w:pStyle w:val="TAL"/>
              <w:rPr>
                <w:sz w:val="16"/>
              </w:rPr>
            </w:pPr>
            <w:r>
              <w:rPr>
                <w:sz w:val="16"/>
              </w:rPr>
              <w:t>Rel-17</w:t>
            </w:r>
          </w:p>
        </w:tc>
        <w:tc>
          <w:tcPr>
            <w:tcW w:w="290" w:type="dxa"/>
          </w:tcPr>
          <w:p w14:paraId="28B60F09" w14:textId="77777777" w:rsidR="00410021" w:rsidRPr="0051598C" w:rsidRDefault="00410021" w:rsidP="009D1436">
            <w:pPr>
              <w:pStyle w:val="TAL"/>
              <w:rPr>
                <w:sz w:val="16"/>
              </w:rPr>
            </w:pPr>
            <w:r>
              <w:rPr>
                <w:sz w:val="16"/>
              </w:rPr>
              <w:t>F</w:t>
            </w:r>
          </w:p>
        </w:tc>
        <w:tc>
          <w:tcPr>
            <w:tcW w:w="2545" w:type="dxa"/>
          </w:tcPr>
          <w:p w14:paraId="6B6B8D88" w14:textId="77777777" w:rsidR="00410021" w:rsidRPr="0051598C" w:rsidRDefault="00410021" w:rsidP="009D1436">
            <w:pPr>
              <w:pStyle w:val="TAL"/>
              <w:rPr>
                <w:sz w:val="16"/>
              </w:rPr>
            </w:pPr>
            <w:r>
              <w:rPr>
                <w:sz w:val="16"/>
              </w:rPr>
              <w:t>TEI15_Test, 5GS_NR_LTE-UEConTest</w:t>
            </w:r>
          </w:p>
        </w:tc>
        <w:tc>
          <w:tcPr>
            <w:tcW w:w="1134" w:type="dxa"/>
          </w:tcPr>
          <w:p w14:paraId="18217C44" w14:textId="77777777" w:rsidR="00410021" w:rsidRPr="0051598C" w:rsidRDefault="00410021" w:rsidP="009D1436">
            <w:pPr>
              <w:pStyle w:val="TAL"/>
              <w:rPr>
                <w:sz w:val="16"/>
              </w:rPr>
            </w:pPr>
            <w:r>
              <w:rPr>
                <w:sz w:val="16"/>
              </w:rPr>
              <w:t>agreed</w:t>
            </w:r>
          </w:p>
        </w:tc>
      </w:tr>
      <w:tr w:rsidR="00410021" w14:paraId="0E17ECCE" w14:textId="77777777" w:rsidTr="00410021">
        <w:tc>
          <w:tcPr>
            <w:tcW w:w="1097" w:type="dxa"/>
          </w:tcPr>
          <w:p w14:paraId="08605762" w14:textId="77777777" w:rsidR="00410021" w:rsidRPr="0051598C" w:rsidRDefault="00410021" w:rsidP="009D1436">
            <w:pPr>
              <w:pStyle w:val="TAL"/>
              <w:rPr>
                <w:sz w:val="16"/>
              </w:rPr>
            </w:pPr>
            <w:r>
              <w:rPr>
                <w:sz w:val="16"/>
              </w:rPr>
              <w:t>R5-224471</w:t>
            </w:r>
          </w:p>
        </w:tc>
        <w:tc>
          <w:tcPr>
            <w:tcW w:w="3080" w:type="dxa"/>
          </w:tcPr>
          <w:p w14:paraId="7305124E" w14:textId="77777777" w:rsidR="00410021" w:rsidRPr="0051598C" w:rsidRDefault="00410021" w:rsidP="009D1436">
            <w:pPr>
              <w:pStyle w:val="TAL"/>
              <w:rPr>
                <w:sz w:val="16"/>
              </w:rPr>
            </w:pPr>
            <w:r>
              <w:rPr>
                <w:sz w:val="16"/>
              </w:rPr>
              <w:t>Corrections to 5.5.5.3</w:t>
            </w:r>
          </w:p>
        </w:tc>
        <w:tc>
          <w:tcPr>
            <w:tcW w:w="1577" w:type="dxa"/>
          </w:tcPr>
          <w:p w14:paraId="249C3405" w14:textId="77777777" w:rsidR="00410021" w:rsidRPr="0051598C" w:rsidRDefault="00410021" w:rsidP="009D1436">
            <w:pPr>
              <w:pStyle w:val="TAL"/>
              <w:rPr>
                <w:sz w:val="16"/>
              </w:rPr>
            </w:pPr>
            <w:r>
              <w:rPr>
                <w:sz w:val="16"/>
              </w:rPr>
              <w:t>ROHDE &amp; SCHWARZ</w:t>
            </w:r>
          </w:p>
        </w:tc>
        <w:tc>
          <w:tcPr>
            <w:tcW w:w="904" w:type="dxa"/>
          </w:tcPr>
          <w:p w14:paraId="17847D0F" w14:textId="77777777" w:rsidR="00410021" w:rsidRPr="0051598C" w:rsidRDefault="00410021" w:rsidP="009D1436">
            <w:pPr>
              <w:pStyle w:val="TAL"/>
              <w:rPr>
                <w:sz w:val="16"/>
              </w:rPr>
            </w:pPr>
            <w:r>
              <w:rPr>
                <w:sz w:val="16"/>
              </w:rPr>
              <w:t>38.533</w:t>
            </w:r>
          </w:p>
        </w:tc>
        <w:tc>
          <w:tcPr>
            <w:tcW w:w="708" w:type="dxa"/>
          </w:tcPr>
          <w:p w14:paraId="50BE68BD" w14:textId="77777777" w:rsidR="00410021" w:rsidRPr="0051598C" w:rsidRDefault="00410021" w:rsidP="009D1436">
            <w:pPr>
              <w:pStyle w:val="TAL"/>
              <w:rPr>
                <w:sz w:val="16"/>
              </w:rPr>
            </w:pPr>
            <w:r>
              <w:rPr>
                <w:sz w:val="16"/>
              </w:rPr>
              <w:t>1869</w:t>
            </w:r>
          </w:p>
        </w:tc>
        <w:tc>
          <w:tcPr>
            <w:tcW w:w="266" w:type="dxa"/>
          </w:tcPr>
          <w:p w14:paraId="33C4EEA8" w14:textId="77777777" w:rsidR="00410021" w:rsidRPr="0051598C" w:rsidRDefault="00410021" w:rsidP="009D1436">
            <w:pPr>
              <w:pStyle w:val="TAR"/>
              <w:rPr>
                <w:sz w:val="16"/>
              </w:rPr>
            </w:pPr>
            <w:r>
              <w:rPr>
                <w:sz w:val="16"/>
              </w:rPr>
              <w:t>-</w:t>
            </w:r>
          </w:p>
        </w:tc>
        <w:tc>
          <w:tcPr>
            <w:tcW w:w="727" w:type="dxa"/>
          </w:tcPr>
          <w:p w14:paraId="25046E43" w14:textId="77777777" w:rsidR="00410021" w:rsidRPr="0051598C" w:rsidRDefault="00410021" w:rsidP="009D1436">
            <w:pPr>
              <w:pStyle w:val="TAL"/>
              <w:rPr>
                <w:sz w:val="16"/>
              </w:rPr>
            </w:pPr>
            <w:r>
              <w:rPr>
                <w:sz w:val="16"/>
              </w:rPr>
              <w:t>Rel-17</w:t>
            </w:r>
          </w:p>
        </w:tc>
        <w:tc>
          <w:tcPr>
            <w:tcW w:w="290" w:type="dxa"/>
          </w:tcPr>
          <w:p w14:paraId="3606C1E7" w14:textId="77777777" w:rsidR="00410021" w:rsidRPr="0051598C" w:rsidRDefault="00410021" w:rsidP="009D1436">
            <w:pPr>
              <w:pStyle w:val="TAL"/>
              <w:rPr>
                <w:sz w:val="16"/>
              </w:rPr>
            </w:pPr>
            <w:r>
              <w:rPr>
                <w:sz w:val="16"/>
              </w:rPr>
              <w:t>F</w:t>
            </w:r>
          </w:p>
        </w:tc>
        <w:tc>
          <w:tcPr>
            <w:tcW w:w="2545" w:type="dxa"/>
          </w:tcPr>
          <w:p w14:paraId="3C499249" w14:textId="77777777" w:rsidR="00410021" w:rsidRPr="0051598C" w:rsidRDefault="00410021" w:rsidP="009D1436">
            <w:pPr>
              <w:pStyle w:val="TAL"/>
              <w:rPr>
                <w:sz w:val="16"/>
              </w:rPr>
            </w:pPr>
            <w:r>
              <w:rPr>
                <w:sz w:val="16"/>
              </w:rPr>
              <w:t>TEI15_Test, 5GS_NR_LTE-UEConTest</w:t>
            </w:r>
          </w:p>
        </w:tc>
        <w:tc>
          <w:tcPr>
            <w:tcW w:w="1134" w:type="dxa"/>
          </w:tcPr>
          <w:p w14:paraId="6D7DCC6A" w14:textId="77777777" w:rsidR="00410021" w:rsidRPr="0051598C" w:rsidRDefault="00410021" w:rsidP="009D1436">
            <w:pPr>
              <w:pStyle w:val="TAL"/>
              <w:rPr>
                <w:sz w:val="16"/>
              </w:rPr>
            </w:pPr>
            <w:r>
              <w:rPr>
                <w:sz w:val="16"/>
              </w:rPr>
              <w:t>agreed</w:t>
            </w:r>
          </w:p>
        </w:tc>
      </w:tr>
      <w:tr w:rsidR="00410021" w14:paraId="3FEC6B08" w14:textId="77777777" w:rsidTr="00410021">
        <w:tc>
          <w:tcPr>
            <w:tcW w:w="1097" w:type="dxa"/>
          </w:tcPr>
          <w:p w14:paraId="46E45CB3" w14:textId="77777777" w:rsidR="00410021" w:rsidRPr="0051598C" w:rsidRDefault="00410021" w:rsidP="009D1436">
            <w:pPr>
              <w:pStyle w:val="TAL"/>
              <w:rPr>
                <w:sz w:val="16"/>
              </w:rPr>
            </w:pPr>
            <w:r>
              <w:rPr>
                <w:sz w:val="16"/>
              </w:rPr>
              <w:t>R5-224472</w:t>
            </w:r>
          </w:p>
        </w:tc>
        <w:tc>
          <w:tcPr>
            <w:tcW w:w="3080" w:type="dxa"/>
          </w:tcPr>
          <w:p w14:paraId="41C50BE7" w14:textId="77777777" w:rsidR="00410021" w:rsidRPr="0051598C" w:rsidRDefault="00410021" w:rsidP="009D1436">
            <w:pPr>
              <w:pStyle w:val="TAL"/>
              <w:rPr>
                <w:sz w:val="16"/>
              </w:rPr>
            </w:pPr>
            <w:r>
              <w:rPr>
                <w:sz w:val="16"/>
              </w:rPr>
              <w:t>Corrections for BFD LR test cases</w:t>
            </w:r>
          </w:p>
        </w:tc>
        <w:tc>
          <w:tcPr>
            <w:tcW w:w="1577" w:type="dxa"/>
          </w:tcPr>
          <w:p w14:paraId="3F6684B2" w14:textId="77777777" w:rsidR="00410021" w:rsidRPr="0051598C" w:rsidRDefault="00410021" w:rsidP="009D1436">
            <w:pPr>
              <w:pStyle w:val="TAL"/>
              <w:rPr>
                <w:sz w:val="16"/>
              </w:rPr>
            </w:pPr>
            <w:r>
              <w:rPr>
                <w:sz w:val="16"/>
              </w:rPr>
              <w:t>ROHDE &amp; SCHWARZ</w:t>
            </w:r>
          </w:p>
        </w:tc>
        <w:tc>
          <w:tcPr>
            <w:tcW w:w="904" w:type="dxa"/>
          </w:tcPr>
          <w:p w14:paraId="5AFD6A18" w14:textId="77777777" w:rsidR="00410021" w:rsidRPr="0051598C" w:rsidRDefault="00410021" w:rsidP="009D1436">
            <w:pPr>
              <w:pStyle w:val="TAL"/>
              <w:rPr>
                <w:sz w:val="16"/>
              </w:rPr>
            </w:pPr>
            <w:r>
              <w:rPr>
                <w:sz w:val="16"/>
              </w:rPr>
              <w:t>38.533</w:t>
            </w:r>
          </w:p>
        </w:tc>
        <w:tc>
          <w:tcPr>
            <w:tcW w:w="708" w:type="dxa"/>
          </w:tcPr>
          <w:p w14:paraId="46DBF4DB" w14:textId="77777777" w:rsidR="00410021" w:rsidRPr="0051598C" w:rsidRDefault="00410021" w:rsidP="009D1436">
            <w:pPr>
              <w:pStyle w:val="TAL"/>
              <w:rPr>
                <w:sz w:val="16"/>
              </w:rPr>
            </w:pPr>
            <w:r>
              <w:rPr>
                <w:sz w:val="16"/>
              </w:rPr>
              <w:t>1870</w:t>
            </w:r>
          </w:p>
        </w:tc>
        <w:tc>
          <w:tcPr>
            <w:tcW w:w="266" w:type="dxa"/>
          </w:tcPr>
          <w:p w14:paraId="7F4D631A" w14:textId="77777777" w:rsidR="00410021" w:rsidRPr="0051598C" w:rsidRDefault="00410021" w:rsidP="009D1436">
            <w:pPr>
              <w:pStyle w:val="TAR"/>
              <w:rPr>
                <w:sz w:val="16"/>
              </w:rPr>
            </w:pPr>
            <w:r>
              <w:rPr>
                <w:sz w:val="16"/>
              </w:rPr>
              <w:t>-</w:t>
            </w:r>
          </w:p>
        </w:tc>
        <w:tc>
          <w:tcPr>
            <w:tcW w:w="727" w:type="dxa"/>
          </w:tcPr>
          <w:p w14:paraId="56DFCBB6" w14:textId="77777777" w:rsidR="00410021" w:rsidRPr="0051598C" w:rsidRDefault="00410021" w:rsidP="009D1436">
            <w:pPr>
              <w:pStyle w:val="TAL"/>
              <w:rPr>
                <w:sz w:val="16"/>
              </w:rPr>
            </w:pPr>
            <w:r>
              <w:rPr>
                <w:sz w:val="16"/>
              </w:rPr>
              <w:t>Rel-17</w:t>
            </w:r>
          </w:p>
        </w:tc>
        <w:tc>
          <w:tcPr>
            <w:tcW w:w="290" w:type="dxa"/>
          </w:tcPr>
          <w:p w14:paraId="6296FB47" w14:textId="77777777" w:rsidR="00410021" w:rsidRPr="0051598C" w:rsidRDefault="00410021" w:rsidP="009D1436">
            <w:pPr>
              <w:pStyle w:val="TAL"/>
              <w:rPr>
                <w:sz w:val="16"/>
              </w:rPr>
            </w:pPr>
            <w:r>
              <w:rPr>
                <w:sz w:val="16"/>
              </w:rPr>
              <w:t>F</w:t>
            </w:r>
          </w:p>
        </w:tc>
        <w:tc>
          <w:tcPr>
            <w:tcW w:w="2545" w:type="dxa"/>
          </w:tcPr>
          <w:p w14:paraId="5532BDCA" w14:textId="77777777" w:rsidR="00410021" w:rsidRPr="0051598C" w:rsidRDefault="00410021" w:rsidP="009D1436">
            <w:pPr>
              <w:pStyle w:val="TAL"/>
              <w:rPr>
                <w:sz w:val="16"/>
              </w:rPr>
            </w:pPr>
            <w:r>
              <w:rPr>
                <w:sz w:val="16"/>
              </w:rPr>
              <w:t>TEI15_Test, 5GS_NR_LTE-UEConTest</w:t>
            </w:r>
          </w:p>
        </w:tc>
        <w:tc>
          <w:tcPr>
            <w:tcW w:w="1134" w:type="dxa"/>
          </w:tcPr>
          <w:p w14:paraId="16A7D6E9" w14:textId="77777777" w:rsidR="00410021" w:rsidRPr="0051598C" w:rsidRDefault="00410021" w:rsidP="009D1436">
            <w:pPr>
              <w:pStyle w:val="TAL"/>
              <w:rPr>
                <w:sz w:val="16"/>
              </w:rPr>
            </w:pPr>
            <w:r>
              <w:rPr>
                <w:sz w:val="16"/>
              </w:rPr>
              <w:t>agreed</w:t>
            </w:r>
          </w:p>
        </w:tc>
      </w:tr>
      <w:tr w:rsidR="00410021" w14:paraId="198276F8" w14:textId="77777777" w:rsidTr="00410021">
        <w:tc>
          <w:tcPr>
            <w:tcW w:w="1097" w:type="dxa"/>
          </w:tcPr>
          <w:p w14:paraId="6BD2E932" w14:textId="77777777" w:rsidR="00410021" w:rsidRPr="0051598C" w:rsidRDefault="00410021" w:rsidP="009D1436">
            <w:pPr>
              <w:pStyle w:val="TAL"/>
              <w:rPr>
                <w:sz w:val="16"/>
              </w:rPr>
            </w:pPr>
            <w:r>
              <w:rPr>
                <w:sz w:val="16"/>
              </w:rPr>
              <w:t>R5-224473</w:t>
            </w:r>
          </w:p>
        </w:tc>
        <w:tc>
          <w:tcPr>
            <w:tcW w:w="3080" w:type="dxa"/>
          </w:tcPr>
          <w:p w14:paraId="15491475" w14:textId="77777777" w:rsidR="00410021" w:rsidRPr="0051598C" w:rsidRDefault="00410021" w:rsidP="009D1436">
            <w:pPr>
              <w:pStyle w:val="TAL"/>
              <w:rPr>
                <w:sz w:val="16"/>
              </w:rPr>
            </w:pPr>
            <w:r>
              <w:rPr>
                <w:sz w:val="16"/>
              </w:rPr>
              <w:t>Correction message contents 6.6.4.3 and 6.6.4.4</w:t>
            </w:r>
          </w:p>
        </w:tc>
        <w:tc>
          <w:tcPr>
            <w:tcW w:w="1577" w:type="dxa"/>
          </w:tcPr>
          <w:p w14:paraId="2FA2988F" w14:textId="77777777" w:rsidR="00410021" w:rsidRPr="0051598C" w:rsidRDefault="00410021" w:rsidP="009D1436">
            <w:pPr>
              <w:pStyle w:val="TAL"/>
              <w:rPr>
                <w:sz w:val="16"/>
              </w:rPr>
            </w:pPr>
            <w:r>
              <w:rPr>
                <w:sz w:val="16"/>
              </w:rPr>
              <w:t>ROHDE &amp; SCHWARZ</w:t>
            </w:r>
          </w:p>
        </w:tc>
        <w:tc>
          <w:tcPr>
            <w:tcW w:w="904" w:type="dxa"/>
          </w:tcPr>
          <w:p w14:paraId="0BC36771" w14:textId="77777777" w:rsidR="00410021" w:rsidRPr="0051598C" w:rsidRDefault="00410021" w:rsidP="009D1436">
            <w:pPr>
              <w:pStyle w:val="TAL"/>
              <w:rPr>
                <w:sz w:val="16"/>
              </w:rPr>
            </w:pPr>
            <w:r>
              <w:rPr>
                <w:sz w:val="16"/>
              </w:rPr>
              <w:t>38.533</w:t>
            </w:r>
          </w:p>
        </w:tc>
        <w:tc>
          <w:tcPr>
            <w:tcW w:w="708" w:type="dxa"/>
          </w:tcPr>
          <w:p w14:paraId="62640415" w14:textId="77777777" w:rsidR="00410021" w:rsidRPr="0051598C" w:rsidRDefault="00410021" w:rsidP="009D1436">
            <w:pPr>
              <w:pStyle w:val="TAL"/>
              <w:rPr>
                <w:sz w:val="16"/>
              </w:rPr>
            </w:pPr>
            <w:r>
              <w:rPr>
                <w:sz w:val="16"/>
              </w:rPr>
              <w:t>1871</w:t>
            </w:r>
          </w:p>
        </w:tc>
        <w:tc>
          <w:tcPr>
            <w:tcW w:w="266" w:type="dxa"/>
          </w:tcPr>
          <w:p w14:paraId="31FD9603" w14:textId="77777777" w:rsidR="00410021" w:rsidRPr="0051598C" w:rsidRDefault="00410021" w:rsidP="009D1436">
            <w:pPr>
              <w:pStyle w:val="TAR"/>
              <w:rPr>
                <w:sz w:val="16"/>
              </w:rPr>
            </w:pPr>
            <w:r>
              <w:rPr>
                <w:sz w:val="16"/>
              </w:rPr>
              <w:t>-</w:t>
            </w:r>
          </w:p>
        </w:tc>
        <w:tc>
          <w:tcPr>
            <w:tcW w:w="727" w:type="dxa"/>
          </w:tcPr>
          <w:p w14:paraId="6870B8A5" w14:textId="77777777" w:rsidR="00410021" w:rsidRPr="0051598C" w:rsidRDefault="00410021" w:rsidP="009D1436">
            <w:pPr>
              <w:pStyle w:val="TAL"/>
              <w:rPr>
                <w:sz w:val="16"/>
              </w:rPr>
            </w:pPr>
            <w:r>
              <w:rPr>
                <w:sz w:val="16"/>
              </w:rPr>
              <w:t>Rel-17</w:t>
            </w:r>
          </w:p>
        </w:tc>
        <w:tc>
          <w:tcPr>
            <w:tcW w:w="290" w:type="dxa"/>
          </w:tcPr>
          <w:p w14:paraId="47687DB0" w14:textId="77777777" w:rsidR="00410021" w:rsidRPr="0051598C" w:rsidRDefault="00410021" w:rsidP="009D1436">
            <w:pPr>
              <w:pStyle w:val="TAL"/>
              <w:rPr>
                <w:sz w:val="16"/>
              </w:rPr>
            </w:pPr>
            <w:r>
              <w:rPr>
                <w:sz w:val="16"/>
              </w:rPr>
              <w:t>F</w:t>
            </w:r>
          </w:p>
        </w:tc>
        <w:tc>
          <w:tcPr>
            <w:tcW w:w="2545" w:type="dxa"/>
          </w:tcPr>
          <w:p w14:paraId="0EAAAA6C" w14:textId="77777777" w:rsidR="00410021" w:rsidRPr="0051598C" w:rsidRDefault="00410021" w:rsidP="009D1436">
            <w:pPr>
              <w:pStyle w:val="TAL"/>
              <w:rPr>
                <w:sz w:val="16"/>
              </w:rPr>
            </w:pPr>
            <w:r>
              <w:rPr>
                <w:sz w:val="16"/>
              </w:rPr>
              <w:t>TEI15_Test, 5GS_NR_LTE-UEConTest</w:t>
            </w:r>
          </w:p>
        </w:tc>
        <w:tc>
          <w:tcPr>
            <w:tcW w:w="1134" w:type="dxa"/>
          </w:tcPr>
          <w:p w14:paraId="4458B0C6" w14:textId="77777777" w:rsidR="00410021" w:rsidRPr="0051598C" w:rsidRDefault="00410021" w:rsidP="009D1436">
            <w:pPr>
              <w:pStyle w:val="TAL"/>
              <w:rPr>
                <w:sz w:val="16"/>
              </w:rPr>
            </w:pPr>
            <w:r>
              <w:rPr>
                <w:sz w:val="16"/>
              </w:rPr>
              <w:t>revised</w:t>
            </w:r>
          </w:p>
        </w:tc>
      </w:tr>
      <w:tr w:rsidR="00410021" w14:paraId="7656C2B6" w14:textId="77777777" w:rsidTr="00410021">
        <w:tc>
          <w:tcPr>
            <w:tcW w:w="1097" w:type="dxa"/>
          </w:tcPr>
          <w:p w14:paraId="3D1AD62B" w14:textId="77777777" w:rsidR="00410021" w:rsidRPr="0051598C" w:rsidRDefault="00410021" w:rsidP="009D1436">
            <w:pPr>
              <w:pStyle w:val="TAL"/>
              <w:rPr>
                <w:sz w:val="16"/>
              </w:rPr>
            </w:pPr>
            <w:r>
              <w:rPr>
                <w:sz w:val="16"/>
              </w:rPr>
              <w:t>R5-225821</w:t>
            </w:r>
          </w:p>
        </w:tc>
        <w:tc>
          <w:tcPr>
            <w:tcW w:w="3080" w:type="dxa"/>
          </w:tcPr>
          <w:p w14:paraId="499713CD" w14:textId="77777777" w:rsidR="00410021" w:rsidRPr="0051598C" w:rsidRDefault="00410021" w:rsidP="009D1436">
            <w:pPr>
              <w:pStyle w:val="TAL"/>
              <w:rPr>
                <w:sz w:val="16"/>
              </w:rPr>
            </w:pPr>
            <w:r>
              <w:rPr>
                <w:sz w:val="16"/>
              </w:rPr>
              <w:t>Correction message contents 6.6.4.3 and 6.6.4.4</w:t>
            </w:r>
          </w:p>
        </w:tc>
        <w:tc>
          <w:tcPr>
            <w:tcW w:w="1577" w:type="dxa"/>
          </w:tcPr>
          <w:p w14:paraId="43DF73B1" w14:textId="77777777" w:rsidR="00410021" w:rsidRPr="0051598C" w:rsidRDefault="00410021" w:rsidP="009D1436">
            <w:pPr>
              <w:pStyle w:val="TAL"/>
              <w:rPr>
                <w:sz w:val="16"/>
              </w:rPr>
            </w:pPr>
            <w:r>
              <w:rPr>
                <w:sz w:val="16"/>
              </w:rPr>
              <w:t>ROHDE &amp; SCHWARZ</w:t>
            </w:r>
          </w:p>
        </w:tc>
        <w:tc>
          <w:tcPr>
            <w:tcW w:w="904" w:type="dxa"/>
          </w:tcPr>
          <w:p w14:paraId="6E662D6E" w14:textId="77777777" w:rsidR="00410021" w:rsidRPr="0051598C" w:rsidRDefault="00410021" w:rsidP="009D1436">
            <w:pPr>
              <w:pStyle w:val="TAL"/>
              <w:rPr>
                <w:sz w:val="16"/>
              </w:rPr>
            </w:pPr>
            <w:r>
              <w:rPr>
                <w:sz w:val="16"/>
              </w:rPr>
              <w:t>38.533</w:t>
            </w:r>
          </w:p>
        </w:tc>
        <w:tc>
          <w:tcPr>
            <w:tcW w:w="708" w:type="dxa"/>
          </w:tcPr>
          <w:p w14:paraId="60E9D6E3" w14:textId="77777777" w:rsidR="00410021" w:rsidRPr="0051598C" w:rsidRDefault="00410021" w:rsidP="009D1436">
            <w:pPr>
              <w:pStyle w:val="TAL"/>
              <w:rPr>
                <w:sz w:val="16"/>
              </w:rPr>
            </w:pPr>
            <w:r>
              <w:rPr>
                <w:sz w:val="16"/>
              </w:rPr>
              <w:t>1871</w:t>
            </w:r>
          </w:p>
        </w:tc>
        <w:tc>
          <w:tcPr>
            <w:tcW w:w="266" w:type="dxa"/>
          </w:tcPr>
          <w:p w14:paraId="05E59B1C" w14:textId="77777777" w:rsidR="00410021" w:rsidRPr="0051598C" w:rsidRDefault="00410021" w:rsidP="009D1436">
            <w:pPr>
              <w:pStyle w:val="TAR"/>
              <w:rPr>
                <w:sz w:val="16"/>
              </w:rPr>
            </w:pPr>
            <w:r>
              <w:rPr>
                <w:sz w:val="16"/>
              </w:rPr>
              <w:t>1</w:t>
            </w:r>
          </w:p>
        </w:tc>
        <w:tc>
          <w:tcPr>
            <w:tcW w:w="727" w:type="dxa"/>
          </w:tcPr>
          <w:p w14:paraId="547C3013" w14:textId="77777777" w:rsidR="00410021" w:rsidRPr="0051598C" w:rsidRDefault="00410021" w:rsidP="009D1436">
            <w:pPr>
              <w:pStyle w:val="TAL"/>
              <w:rPr>
                <w:sz w:val="16"/>
              </w:rPr>
            </w:pPr>
            <w:r>
              <w:rPr>
                <w:sz w:val="16"/>
              </w:rPr>
              <w:t>Rel-17</w:t>
            </w:r>
          </w:p>
        </w:tc>
        <w:tc>
          <w:tcPr>
            <w:tcW w:w="290" w:type="dxa"/>
          </w:tcPr>
          <w:p w14:paraId="3B4D3DDE" w14:textId="77777777" w:rsidR="00410021" w:rsidRPr="0051598C" w:rsidRDefault="00410021" w:rsidP="009D1436">
            <w:pPr>
              <w:pStyle w:val="TAL"/>
              <w:rPr>
                <w:sz w:val="16"/>
              </w:rPr>
            </w:pPr>
            <w:r>
              <w:rPr>
                <w:sz w:val="16"/>
              </w:rPr>
              <w:t>F</w:t>
            </w:r>
          </w:p>
        </w:tc>
        <w:tc>
          <w:tcPr>
            <w:tcW w:w="2545" w:type="dxa"/>
          </w:tcPr>
          <w:p w14:paraId="1D4B35E2" w14:textId="77777777" w:rsidR="00410021" w:rsidRPr="0051598C" w:rsidRDefault="00410021" w:rsidP="009D1436">
            <w:pPr>
              <w:pStyle w:val="TAL"/>
              <w:rPr>
                <w:sz w:val="16"/>
              </w:rPr>
            </w:pPr>
            <w:r>
              <w:rPr>
                <w:sz w:val="16"/>
              </w:rPr>
              <w:t>TEI15_Test, 5GS_NR_LTE-UEConTest</w:t>
            </w:r>
          </w:p>
        </w:tc>
        <w:tc>
          <w:tcPr>
            <w:tcW w:w="1134" w:type="dxa"/>
          </w:tcPr>
          <w:p w14:paraId="695ED679" w14:textId="77777777" w:rsidR="00410021" w:rsidRPr="0051598C" w:rsidRDefault="00410021" w:rsidP="009D1436">
            <w:pPr>
              <w:pStyle w:val="TAL"/>
              <w:rPr>
                <w:sz w:val="16"/>
              </w:rPr>
            </w:pPr>
            <w:r>
              <w:rPr>
                <w:sz w:val="16"/>
              </w:rPr>
              <w:t>agreed</w:t>
            </w:r>
          </w:p>
        </w:tc>
      </w:tr>
      <w:tr w:rsidR="00410021" w14:paraId="7D4050DC" w14:textId="77777777" w:rsidTr="00410021">
        <w:tc>
          <w:tcPr>
            <w:tcW w:w="1097" w:type="dxa"/>
          </w:tcPr>
          <w:p w14:paraId="7978A963" w14:textId="77777777" w:rsidR="00410021" w:rsidRPr="0051598C" w:rsidRDefault="00410021" w:rsidP="009D1436">
            <w:pPr>
              <w:pStyle w:val="TAL"/>
              <w:rPr>
                <w:sz w:val="16"/>
              </w:rPr>
            </w:pPr>
            <w:r>
              <w:rPr>
                <w:sz w:val="16"/>
              </w:rPr>
              <w:t>R5-224474</w:t>
            </w:r>
          </w:p>
        </w:tc>
        <w:tc>
          <w:tcPr>
            <w:tcW w:w="3080" w:type="dxa"/>
          </w:tcPr>
          <w:p w14:paraId="2507431D" w14:textId="77777777" w:rsidR="00410021" w:rsidRPr="0051598C" w:rsidRDefault="00410021" w:rsidP="009D1436">
            <w:pPr>
              <w:pStyle w:val="TAL"/>
              <w:rPr>
                <w:sz w:val="16"/>
              </w:rPr>
            </w:pPr>
            <w:r>
              <w:rPr>
                <w:sz w:val="16"/>
              </w:rPr>
              <w:t>Core spec alignment 6.7.x.1 test cases</w:t>
            </w:r>
          </w:p>
        </w:tc>
        <w:tc>
          <w:tcPr>
            <w:tcW w:w="1577" w:type="dxa"/>
          </w:tcPr>
          <w:p w14:paraId="22A664A9" w14:textId="77777777" w:rsidR="00410021" w:rsidRPr="0051598C" w:rsidRDefault="00410021" w:rsidP="009D1436">
            <w:pPr>
              <w:pStyle w:val="TAL"/>
              <w:rPr>
                <w:sz w:val="16"/>
              </w:rPr>
            </w:pPr>
            <w:r>
              <w:rPr>
                <w:sz w:val="16"/>
              </w:rPr>
              <w:t>ROHDE &amp; SCHWARZ</w:t>
            </w:r>
          </w:p>
        </w:tc>
        <w:tc>
          <w:tcPr>
            <w:tcW w:w="904" w:type="dxa"/>
          </w:tcPr>
          <w:p w14:paraId="647078EA" w14:textId="77777777" w:rsidR="00410021" w:rsidRPr="0051598C" w:rsidRDefault="00410021" w:rsidP="009D1436">
            <w:pPr>
              <w:pStyle w:val="TAL"/>
              <w:rPr>
                <w:sz w:val="16"/>
              </w:rPr>
            </w:pPr>
            <w:r>
              <w:rPr>
                <w:sz w:val="16"/>
              </w:rPr>
              <w:t>38.533</w:t>
            </w:r>
          </w:p>
        </w:tc>
        <w:tc>
          <w:tcPr>
            <w:tcW w:w="708" w:type="dxa"/>
          </w:tcPr>
          <w:p w14:paraId="49DB9AD3" w14:textId="77777777" w:rsidR="00410021" w:rsidRPr="0051598C" w:rsidRDefault="00410021" w:rsidP="009D1436">
            <w:pPr>
              <w:pStyle w:val="TAL"/>
              <w:rPr>
                <w:sz w:val="16"/>
              </w:rPr>
            </w:pPr>
            <w:r>
              <w:rPr>
                <w:sz w:val="16"/>
              </w:rPr>
              <w:t>1872</w:t>
            </w:r>
          </w:p>
        </w:tc>
        <w:tc>
          <w:tcPr>
            <w:tcW w:w="266" w:type="dxa"/>
          </w:tcPr>
          <w:p w14:paraId="08CF6720" w14:textId="77777777" w:rsidR="00410021" w:rsidRPr="0051598C" w:rsidRDefault="00410021" w:rsidP="009D1436">
            <w:pPr>
              <w:pStyle w:val="TAR"/>
              <w:rPr>
                <w:sz w:val="16"/>
              </w:rPr>
            </w:pPr>
            <w:r>
              <w:rPr>
                <w:sz w:val="16"/>
              </w:rPr>
              <w:t>-</w:t>
            </w:r>
          </w:p>
        </w:tc>
        <w:tc>
          <w:tcPr>
            <w:tcW w:w="727" w:type="dxa"/>
          </w:tcPr>
          <w:p w14:paraId="17B3DB45" w14:textId="77777777" w:rsidR="00410021" w:rsidRPr="0051598C" w:rsidRDefault="00410021" w:rsidP="009D1436">
            <w:pPr>
              <w:pStyle w:val="TAL"/>
              <w:rPr>
                <w:sz w:val="16"/>
              </w:rPr>
            </w:pPr>
            <w:r>
              <w:rPr>
                <w:sz w:val="16"/>
              </w:rPr>
              <w:t>Rel-17</w:t>
            </w:r>
          </w:p>
        </w:tc>
        <w:tc>
          <w:tcPr>
            <w:tcW w:w="290" w:type="dxa"/>
          </w:tcPr>
          <w:p w14:paraId="69EF92B9" w14:textId="77777777" w:rsidR="00410021" w:rsidRPr="0051598C" w:rsidRDefault="00410021" w:rsidP="009D1436">
            <w:pPr>
              <w:pStyle w:val="TAL"/>
              <w:rPr>
                <w:sz w:val="16"/>
              </w:rPr>
            </w:pPr>
            <w:r>
              <w:rPr>
                <w:sz w:val="16"/>
              </w:rPr>
              <w:t>F</w:t>
            </w:r>
          </w:p>
        </w:tc>
        <w:tc>
          <w:tcPr>
            <w:tcW w:w="2545" w:type="dxa"/>
          </w:tcPr>
          <w:p w14:paraId="26DCA6F0" w14:textId="77777777" w:rsidR="00410021" w:rsidRPr="0051598C" w:rsidRDefault="00410021" w:rsidP="009D1436">
            <w:pPr>
              <w:pStyle w:val="TAL"/>
              <w:rPr>
                <w:sz w:val="16"/>
              </w:rPr>
            </w:pPr>
            <w:r>
              <w:rPr>
                <w:sz w:val="16"/>
              </w:rPr>
              <w:t>TEI15_Test, 5GS_NR_LTE-UEConTest</w:t>
            </w:r>
          </w:p>
        </w:tc>
        <w:tc>
          <w:tcPr>
            <w:tcW w:w="1134" w:type="dxa"/>
          </w:tcPr>
          <w:p w14:paraId="79FD15F5" w14:textId="77777777" w:rsidR="00410021" w:rsidRPr="0051598C" w:rsidRDefault="00410021" w:rsidP="009D1436">
            <w:pPr>
              <w:pStyle w:val="TAL"/>
              <w:rPr>
                <w:sz w:val="16"/>
              </w:rPr>
            </w:pPr>
            <w:r>
              <w:rPr>
                <w:sz w:val="16"/>
              </w:rPr>
              <w:t>agreed</w:t>
            </w:r>
          </w:p>
        </w:tc>
      </w:tr>
      <w:tr w:rsidR="00410021" w14:paraId="0BE7B67B" w14:textId="77777777" w:rsidTr="00410021">
        <w:tc>
          <w:tcPr>
            <w:tcW w:w="1097" w:type="dxa"/>
          </w:tcPr>
          <w:p w14:paraId="276B07AD" w14:textId="77777777" w:rsidR="00410021" w:rsidRPr="0051598C" w:rsidRDefault="00410021" w:rsidP="009D1436">
            <w:pPr>
              <w:pStyle w:val="TAL"/>
              <w:rPr>
                <w:sz w:val="16"/>
              </w:rPr>
            </w:pPr>
            <w:r>
              <w:rPr>
                <w:sz w:val="16"/>
              </w:rPr>
              <w:t>R5-224475</w:t>
            </w:r>
          </w:p>
        </w:tc>
        <w:tc>
          <w:tcPr>
            <w:tcW w:w="3080" w:type="dxa"/>
          </w:tcPr>
          <w:p w14:paraId="50124626" w14:textId="77777777" w:rsidR="00410021" w:rsidRPr="0051598C" w:rsidRDefault="00410021" w:rsidP="009D1436">
            <w:pPr>
              <w:pStyle w:val="TAL"/>
              <w:rPr>
                <w:sz w:val="16"/>
              </w:rPr>
            </w:pPr>
            <w:r>
              <w:rPr>
                <w:sz w:val="16"/>
              </w:rPr>
              <w:t>Corrections to 6.1.1.7</w:t>
            </w:r>
          </w:p>
        </w:tc>
        <w:tc>
          <w:tcPr>
            <w:tcW w:w="1577" w:type="dxa"/>
          </w:tcPr>
          <w:p w14:paraId="6819F286" w14:textId="77777777" w:rsidR="00410021" w:rsidRPr="0051598C" w:rsidRDefault="00410021" w:rsidP="009D1436">
            <w:pPr>
              <w:pStyle w:val="TAL"/>
              <w:rPr>
                <w:sz w:val="16"/>
              </w:rPr>
            </w:pPr>
            <w:r>
              <w:rPr>
                <w:sz w:val="16"/>
              </w:rPr>
              <w:t>ROHDE &amp; SCHWARZ</w:t>
            </w:r>
          </w:p>
        </w:tc>
        <w:tc>
          <w:tcPr>
            <w:tcW w:w="904" w:type="dxa"/>
          </w:tcPr>
          <w:p w14:paraId="4679ECE6" w14:textId="77777777" w:rsidR="00410021" w:rsidRPr="0051598C" w:rsidRDefault="00410021" w:rsidP="009D1436">
            <w:pPr>
              <w:pStyle w:val="TAL"/>
              <w:rPr>
                <w:sz w:val="16"/>
              </w:rPr>
            </w:pPr>
            <w:r>
              <w:rPr>
                <w:sz w:val="16"/>
              </w:rPr>
              <w:t>38.533</w:t>
            </w:r>
          </w:p>
        </w:tc>
        <w:tc>
          <w:tcPr>
            <w:tcW w:w="708" w:type="dxa"/>
          </w:tcPr>
          <w:p w14:paraId="4E8214D0" w14:textId="77777777" w:rsidR="00410021" w:rsidRPr="0051598C" w:rsidRDefault="00410021" w:rsidP="009D1436">
            <w:pPr>
              <w:pStyle w:val="TAL"/>
              <w:rPr>
                <w:sz w:val="16"/>
              </w:rPr>
            </w:pPr>
            <w:r>
              <w:rPr>
                <w:sz w:val="16"/>
              </w:rPr>
              <w:t>1873</w:t>
            </w:r>
          </w:p>
        </w:tc>
        <w:tc>
          <w:tcPr>
            <w:tcW w:w="266" w:type="dxa"/>
          </w:tcPr>
          <w:p w14:paraId="6F65408F" w14:textId="77777777" w:rsidR="00410021" w:rsidRPr="0051598C" w:rsidRDefault="00410021" w:rsidP="009D1436">
            <w:pPr>
              <w:pStyle w:val="TAR"/>
              <w:rPr>
                <w:sz w:val="16"/>
              </w:rPr>
            </w:pPr>
            <w:r>
              <w:rPr>
                <w:sz w:val="16"/>
              </w:rPr>
              <w:t>-</w:t>
            </w:r>
          </w:p>
        </w:tc>
        <w:tc>
          <w:tcPr>
            <w:tcW w:w="727" w:type="dxa"/>
          </w:tcPr>
          <w:p w14:paraId="1A6A955A" w14:textId="77777777" w:rsidR="00410021" w:rsidRPr="0051598C" w:rsidRDefault="00410021" w:rsidP="009D1436">
            <w:pPr>
              <w:pStyle w:val="TAL"/>
              <w:rPr>
                <w:sz w:val="16"/>
              </w:rPr>
            </w:pPr>
            <w:r>
              <w:rPr>
                <w:sz w:val="16"/>
              </w:rPr>
              <w:t>Rel-17</w:t>
            </w:r>
          </w:p>
        </w:tc>
        <w:tc>
          <w:tcPr>
            <w:tcW w:w="290" w:type="dxa"/>
          </w:tcPr>
          <w:p w14:paraId="05F06AA7" w14:textId="77777777" w:rsidR="00410021" w:rsidRPr="0051598C" w:rsidRDefault="00410021" w:rsidP="009D1436">
            <w:pPr>
              <w:pStyle w:val="TAL"/>
              <w:rPr>
                <w:sz w:val="16"/>
              </w:rPr>
            </w:pPr>
            <w:r>
              <w:rPr>
                <w:sz w:val="16"/>
              </w:rPr>
              <w:t>F</w:t>
            </w:r>
          </w:p>
        </w:tc>
        <w:tc>
          <w:tcPr>
            <w:tcW w:w="2545" w:type="dxa"/>
          </w:tcPr>
          <w:p w14:paraId="73382AAF" w14:textId="77777777" w:rsidR="00410021" w:rsidRPr="0051598C" w:rsidRDefault="00410021" w:rsidP="009D1436">
            <w:pPr>
              <w:pStyle w:val="TAL"/>
              <w:rPr>
                <w:sz w:val="16"/>
              </w:rPr>
            </w:pPr>
            <w:r>
              <w:rPr>
                <w:sz w:val="16"/>
              </w:rPr>
              <w:t>TEI16_Test, NR_HST-UEConTest</w:t>
            </w:r>
          </w:p>
        </w:tc>
        <w:tc>
          <w:tcPr>
            <w:tcW w:w="1134" w:type="dxa"/>
          </w:tcPr>
          <w:p w14:paraId="4CCA673F" w14:textId="77777777" w:rsidR="00410021" w:rsidRPr="0051598C" w:rsidRDefault="00410021" w:rsidP="009D1436">
            <w:pPr>
              <w:pStyle w:val="TAL"/>
              <w:rPr>
                <w:sz w:val="16"/>
              </w:rPr>
            </w:pPr>
            <w:r>
              <w:rPr>
                <w:sz w:val="16"/>
              </w:rPr>
              <w:t>withdrawn</w:t>
            </w:r>
          </w:p>
        </w:tc>
      </w:tr>
      <w:tr w:rsidR="00410021" w14:paraId="0714F27C" w14:textId="77777777" w:rsidTr="00410021">
        <w:tc>
          <w:tcPr>
            <w:tcW w:w="1097" w:type="dxa"/>
          </w:tcPr>
          <w:p w14:paraId="535030F3" w14:textId="77777777" w:rsidR="00410021" w:rsidRPr="0051598C" w:rsidRDefault="00410021" w:rsidP="009D1436">
            <w:pPr>
              <w:pStyle w:val="TAL"/>
              <w:rPr>
                <w:sz w:val="16"/>
              </w:rPr>
            </w:pPr>
            <w:r>
              <w:rPr>
                <w:sz w:val="16"/>
              </w:rPr>
              <w:t>R5-224476</w:t>
            </w:r>
          </w:p>
        </w:tc>
        <w:tc>
          <w:tcPr>
            <w:tcW w:w="3080" w:type="dxa"/>
          </w:tcPr>
          <w:p w14:paraId="4672B0D2" w14:textId="77777777" w:rsidR="00410021" w:rsidRPr="0051598C" w:rsidRDefault="00410021" w:rsidP="009D1436">
            <w:pPr>
              <w:pStyle w:val="TAL"/>
              <w:rPr>
                <w:sz w:val="16"/>
              </w:rPr>
            </w:pPr>
            <w:r>
              <w:rPr>
                <w:sz w:val="16"/>
              </w:rPr>
              <w:t>Correction to CSI-RS.3.2 TDD</w:t>
            </w:r>
          </w:p>
        </w:tc>
        <w:tc>
          <w:tcPr>
            <w:tcW w:w="1577" w:type="dxa"/>
          </w:tcPr>
          <w:p w14:paraId="38F63A43" w14:textId="77777777" w:rsidR="00410021" w:rsidRPr="0051598C" w:rsidRDefault="00410021" w:rsidP="009D1436">
            <w:pPr>
              <w:pStyle w:val="TAL"/>
              <w:rPr>
                <w:sz w:val="16"/>
              </w:rPr>
            </w:pPr>
            <w:r>
              <w:rPr>
                <w:sz w:val="16"/>
              </w:rPr>
              <w:t>ROHDE &amp; SCHWARZ</w:t>
            </w:r>
          </w:p>
        </w:tc>
        <w:tc>
          <w:tcPr>
            <w:tcW w:w="904" w:type="dxa"/>
          </w:tcPr>
          <w:p w14:paraId="5925EB3D" w14:textId="77777777" w:rsidR="00410021" w:rsidRPr="0051598C" w:rsidRDefault="00410021" w:rsidP="009D1436">
            <w:pPr>
              <w:pStyle w:val="TAL"/>
              <w:rPr>
                <w:sz w:val="16"/>
              </w:rPr>
            </w:pPr>
            <w:r>
              <w:rPr>
                <w:sz w:val="16"/>
              </w:rPr>
              <w:t>38.533</w:t>
            </w:r>
          </w:p>
        </w:tc>
        <w:tc>
          <w:tcPr>
            <w:tcW w:w="708" w:type="dxa"/>
          </w:tcPr>
          <w:p w14:paraId="1EBE6744" w14:textId="77777777" w:rsidR="00410021" w:rsidRPr="0051598C" w:rsidRDefault="00410021" w:rsidP="009D1436">
            <w:pPr>
              <w:pStyle w:val="TAL"/>
              <w:rPr>
                <w:sz w:val="16"/>
              </w:rPr>
            </w:pPr>
            <w:r>
              <w:rPr>
                <w:sz w:val="16"/>
              </w:rPr>
              <w:t>1874</w:t>
            </w:r>
          </w:p>
        </w:tc>
        <w:tc>
          <w:tcPr>
            <w:tcW w:w="266" w:type="dxa"/>
          </w:tcPr>
          <w:p w14:paraId="098C68F5" w14:textId="77777777" w:rsidR="00410021" w:rsidRPr="0051598C" w:rsidRDefault="00410021" w:rsidP="009D1436">
            <w:pPr>
              <w:pStyle w:val="TAR"/>
              <w:rPr>
                <w:sz w:val="16"/>
              </w:rPr>
            </w:pPr>
            <w:r>
              <w:rPr>
                <w:sz w:val="16"/>
              </w:rPr>
              <w:t>-</w:t>
            </w:r>
          </w:p>
        </w:tc>
        <w:tc>
          <w:tcPr>
            <w:tcW w:w="727" w:type="dxa"/>
          </w:tcPr>
          <w:p w14:paraId="6AA33CE4" w14:textId="77777777" w:rsidR="00410021" w:rsidRPr="0051598C" w:rsidRDefault="00410021" w:rsidP="009D1436">
            <w:pPr>
              <w:pStyle w:val="TAL"/>
              <w:rPr>
                <w:sz w:val="16"/>
              </w:rPr>
            </w:pPr>
            <w:r>
              <w:rPr>
                <w:sz w:val="16"/>
              </w:rPr>
              <w:t>Rel-17</w:t>
            </w:r>
          </w:p>
        </w:tc>
        <w:tc>
          <w:tcPr>
            <w:tcW w:w="290" w:type="dxa"/>
          </w:tcPr>
          <w:p w14:paraId="1363F862" w14:textId="77777777" w:rsidR="00410021" w:rsidRPr="0051598C" w:rsidRDefault="00410021" w:rsidP="009D1436">
            <w:pPr>
              <w:pStyle w:val="TAL"/>
              <w:rPr>
                <w:sz w:val="16"/>
              </w:rPr>
            </w:pPr>
            <w:r>
              <w:rPr>
                <w:sz w:val="16"/>
              </w:rPr>
              <w:t>F</w:t>
            </w:r>
          </w:p>
        </w:tc>
        <w:tc>
          <w:tcPr>
            <w:tcW w:w="2545" w:type="dxa"/>
          </w:tcPr>
          <w:p w14:paraId="7D3C7D3F" w14:textId="77777777" w:rsidR="00410021" w:rsidRPr="0051598C" w:rsidRDefault="00410021" w:rsidP="009D1436">
            <w:pPr>
              <w:pStyle w:val="TAL"/>
              <w:rPr>
                <w:sz w:val="16"/>
              </w:rPr>
            </w:pPr>
            <w:r>
              <w:rPr>
                <w:sz w:val="16"/>
              </w:rPr>
              <w:t>TEI15_Test, 5GS_NR_LTE-UEConTest</w:t>
            </w:r>
          </w:p>
        </w:tc>
        <w:tc>
          <w:tcPr>
            <w:tcW w:w="1134" w:type="dxa"/>
          </w:tcPr>
          <w:p w14:paraId="149DDC31" w14:textId="77777777" w:rsidR="00410021" w:rsidRPr="0051598C" w:rsidRDefault="00410021" w:rsidP="009D1436">
            <w:pPr>
              <w:pStyle w:val="TAL"/>
              <w:rPr>
                <w:sz w:val="16"/>
              </w:rPr>
            </w:pPr>
            <w:r>
              <w:rPr>
                <w:sz w:val="16"/>
              </w:rPr>
              <w:t>agreed</w:t>
            </w:r>
          </w:p>
        </w:tc>
      </w:tr>
      <w:tr w:rsidR="00410021" w14:paraId="4662114F" w14:textId="77777777" w:rsidTr="00410021">
        <w:tc>
          <w:tcPr>
            <w:tcW w:w="1097" w:type="dxa"/>
          </w:tcPr>
          <w:p w14:paraId="49A738BE" w14:textId="77777777" w:rsidR="00410021" w:rsidRPr="0051598C" w:rsidRDefault="00410021" w:rsidP="009D1436">
            <w:pPr>
              <w:pStyle w:val="TAL"/>
              <w:rPr>
                <w:sz w:val="16"/>
              </w:rPr>
            </w:pPr>
            <w:r>
              <w:rPr>
                <w:sz w:val="16"/>
              </w:rPr>
              <w:t>R5-224499</w:t>
            </w:r>
          </w:p>
        </w:tc>
        <w:tc>
          <w:tcPr>
            <w:tcW w:w="3080" w:type="dxa"/>
          </w:tcPr>
          <w:p w14:paraId="2F38A59E" w14:textId="77777777" w:rsidR="00410021" w:rsidRPr="0051598C" w:rsidRDefault="00410021" w:rsidP="009D1436">
            <w:pPr>
              <w:pStyle w:val="TAL"/>
              <w:rPr>
                <w:sz w:val="16"/>
              </w:rPr>
            </w:pPr>
            <w:r>
              <w:rPr>
                <w:sz w:val="16"/>
              </w:rPr>
              <w:t>Updates to CLI Measurement test case 5.6.4.1, 5.7.5.1, 7.6.4.1 and 7.7.5.1</w:t>
            </w:r>
          </w:p>
        </w:tc>
        <w:tc>
          <w:tcPr>
            <w:tcW w:w="1577" w:type="dxa"/>
          </w:tcPr>
          <w:p w14:paraId="2B367B03" w14:textId="77777777" w:rsidR="00410021" w:rsidRPr="0051598C" w:rsidRDefault="00410021" w:rsidP="009D1436">
            <w:pPr>
              <w:pStyle w:val="TAL"/>
              <w:rPr>
                <w:sz w:val="16"/>
              </w:rPr>
            </w:pPr>
            <w:r>
              <w:rPr>
                <w:sz w:val="16"/>
              </w:rPr>
              <w:t>Qualcomm Technologies Int</w:t>
            </w:r>
          </w:p>
        </w:tc>
        <w:tc>
          <w:tcPr>
            <w:tcW w:w="904" w:type="dxa"/>
          </w:tcPr>
          <w:p w14:paraId="6419E90C" w14:textId="77777777" w:rsidR="00410021" w:rsidRPr="0051598C" w:rsidRDefault="00410021" w:rsidP="009D1436">
            <w:pPr>
              <w:pStyle w:val="TAL"/>
              <w:rPr>
                <w:sz w:val="16"/>
              </w:rPr>
            </w:pPr>
            <w:r>
              <w:rPr>
                <w:sz w:val="16"/>
              </w:rPr>
              <w:t>38.533</w:t>
            </w:r>
          </w:p>
        </w:tc>
        <w:tc>
          <w:tcPr>
            <w:tcW w:w="708" w:type="dxa"/>
          </w:tcPr>
          <w:p w14:paraId="510E4BB9" w14:textId="77777777" w:rsidR="00410021" w:rsidRPr="0051598C" w:rsidRDefault="00410021" w:rsidP="009D1436">
            <w:pPr>
              <w:pStyle w:val="TAL"/>
              <w:rPr>
                <w:sz w:val="16"/>
              </w:rPr>
            </w:pPr>
            <w:r>
              <w:rPr>
                <w:sz w:val="16"/>
              </w:rPr>
              <w:t>1875</w:t>
            </w:r>
          </w:p>
        </w:tc>
        <w:tc>
          <w:tcPr>
            <w:tcW w:w="266" w:type="dxa"/>
          </w:tcPr>
          <w:p w14:paraId="2C7BD44C" w14:textId="77777777" w:rsidR="00410021" w:rsidRPr="0051598C" w:rsidRDefault="00410021" w:rsidP="009D1436">
            <w:pPr>
              <w:pStyle w:val="TAR"/>
              <w:rPr>
                <w:sz w:val="16"/>
              </w:rPr>
            </w:pPr>
            <w:r>
              <w:rPr>
                <w:sz w:val="16"/>
              </w:rPr>
              <w:t>-</w:t>
            </w:r>
          </w:p>
        </w:tc>
        <w:tc>
          <w:tcPr>
            <w:tcW w:w="727" w:type="dxa"/>
          </w:tcPr>
          <w:p w14:paraId="258C2427" w14:textId="77777777" w:rsidR="00410021" w:rsidRPr="0051598C" w:rsidRDefault="00410021" w:rsidP="009D1436">
            <w:pPr>
              <w:pStyle w:val="TAL"/>
              <w:rPr>
                <w:sz w:val="16"/>
              </w:rPr>
            </w:pPr>
            <w:r>
              <w:rPr>
                <w:sz w:val="16"/>
              </w:rPr>
              <w:t>Rel-17</w:t>
            </w:r>
          </w:p>
        </w:tc>
        <w:tc>
          <w:tcPr>
            <w:tcW w:w="290" w:type="dxa"/>
          </w:tcPr>
          <w:p w14:paraId="0C53BD05" w14:textId="77777777" w:rsidR="00410021" w:rsidRPr="0051598C" w:rsidRDefault="00410021" w:rsidP="009D1436">
            <w:pPr>
              <w:pStyle w:val="TAL"/>
              <w:rPr>
                <w:sz w:val="16"/>
              </w:rPr>
            </w:pPr>
            <w:r>
              <w:rPr>
                <w:sz w:val="16"/>
              </w:rPr>
              <w:t>F</w:t>
            </w:r>
          </w:p>
        </w:tc>
        <w:tc>
          <w:tcPr>
            <w:tcW w:w="2545" w:type="dxa"/>
          </w:tcPr>
          <w:p w14:paraId="03871BEC" w14:textId="77777777" w:rsidR="00410021" w:rsidRPr="0051598C" w:rsidRDefault="00410021" w:rsidP="009D1436">
            <w:pPr>
              <w:pStyle w:val="TAL"/>
              <w:rPr>
                <w:sz w:val="16"/>
              </w:rPr>
            </w:pPr>
            <w:r>
              <w:rPr>
                <w:sz w:val="16"/>
              </w:rPr>
              <w:t>NR_CLI-UEConTest</w:t>
            </w:r>
          </w:p>
        </w:tc>
        <w:tc>
          <w:tcPr>
            <w:tcW w:w="1134" w:type="dxa"/>
          </w:tcPr>
          <w:p w14:paraId="7146DB90" w14:textId="77777777" w:rsidR="00410021" w:rsidRPr="0051598C" w:rsidRDefault="00410021" w:rsidP="009D1436">
            <w:pPr>
              <w:pStyle w:val="TAL"/>
              <w:rPr>
                <w:sz w:val="16"/>
              </w:rPr>
            </w:pPr>
            <w:r>
              <w:rPr>
                <w:sz w:val="16"/>
              </w:rPr>
              <w:t>revised</w:t>
            </w:r>
          </w:p>
        </w:tc>
      </w:tr>
      <w:tr w:rsidR="00410021" w14:paraId="409B3E42" w14:textId="77777777" w:rsidTr="00410021">
        <w:tc>
          <w:tcPr>
            <w:tcW w:w="1097" w:type="dxa"/>
          </w:tcPr>
          <w:p w14:paraId="3B3ED00D" w14:textId="77777777" w:rsidR="00410021" w:rsidRPr="0051598C" w:rsidRDefault="00410021" w:rsidP="009D1436">
            <w:pPr>
              <w:pStyle w:val="TAL"/>
              <w:rPr>
                <w:sz w:val="16"/>
              </w:rPr>
            </w:pPr>
            <w:r>
              <w:rPr>
                <w:sz w:val="16"/>
              </w:rPr>
              <w:t>R5-225655</w:t>
            </w:r>
          </w:p>
        </w:tc>
        <w:tc>
          <w:tcPr>
            <w:tcW w:w="3080" w:type="dxa"/>
          </w:tcPr>
          <w:p w14:paraId="73C06015" w14:textId="77777777" w:rsidR="00410021" w:rsidRPr="0051598C" w:rsidRDefault="00410021" w:rsidP="009D1436">
            <w:pPr>
              <w:pStyle w:val="TAL"/>
              <w:rPr>
                <w:sz w:val="16"/>
              </w:rPr>
            </w:pPr>
            <w:r>
              <w:rPr>
                <w:sz w:val="16"/>
              </w:rPr>
              <w:t>Updates to CLI Measurement test case 5.6.4.1, 5.7.5.1, 7.6.4.1 and 7.7.5.1</w:t>
            </w:r>
          </w:p>
        </w:tc>
        <w:tc>
          <w:tcPr>
            <w:tcW w:w="1577" w:type="dxa"/>
          </w:tcPr>
          <w:p w14:paraId="3632EBE8" w14:textId="77777777" w:rsidR="00410021" w:rsidRPr="0051598C" w:rsidRDefault="00410021" w:rsidP="009D1436">
            <w:pPr>
              <w:pStyle w:val="TAL"/>
              <w:rPr>
                <w:sz w:val="16"/>
              </w:rPr>
            </w:pPr>
            <w:r>
              <w:rPr>
                <w:sz w:val="16"/>
              </w:rPr>
              <w:t>Qualcomm Technologies Int</w:t>
            </w:r>
          </w:p>
        </w:tc>
        <w:tc>
          <w:tcPr>
            <w:tcW w:w="904" w:type="dxa"/>
          </w:tcPr>
          <w:p w14:paraId="5A90FADF" w14:textId="77777777" w:rsidR="00410021" w:rsidRPr="0051598C" w:rsidRDefault="00410021" w:rsidP="009D1436">
            <w:pPr>
              <w:pStyle w:val="TAL"/>
              <w:rPr>
                <w:sz w:val="16"/>
              </w:rPr>
            </w:pPr>
            <w:r>
              <w:rPr>
                <w:sz w:val="16"/>
              </w:rPr>
              <w:t>38.533</w:t>
            </w:r>
          </w:p>
        </w:tc>
        <w:tc>
          <w:tcPr>
            <w:tcW w:w="708" w:type="dxa"/>
          </w:tcPr>
          <w:p w14:paraId="06F523D1" w14:textId="77777777" w:rsidR="00410021" w:rsidRPr="0051598C" w:rsidRDefault="00410021" w:rsidP="009D1436">
            <w:pPr>
              <w:pStyle w:val="TAL"/>
              <w:rPr>
                <w:sz w:val="16"/>
              </w:rPr>
            </w:pPr>
            <w:r>
              <w:rPr>
                <w:sz w:val="16"/>
              </w:rPr>
              <w:t>1875</w:t>
            </w:r>
          </w:p>
        </w:tc>
        <w:tc>
          <w:tcPr>
            <w:tcW w:w="266" w:type="dxa"/>
          </w:tcPr>
          <w:p w14:paraId="056BC47F" w14:textId="77777777" w:rsidR="00410021" w:rsidRPr="0051598C" w:rsidRDefault="00410021" w:rsidP="009D1436">
            <w:pPr>
              <w:pStyle w:val="TAR"/>
              <w:rPr>
                <w:sz w:val="16"/>
              </w:rPr>
            </w:pPr>
            <w:r>
              <w:rPr>
                <w:sz w:val="16"/>
              </w:rPr>
              <w:t>1</w:t>
            </w:r>
          </w:p>
        </w:tc>
        <w:tc>
          <w:tcPr>
            <w:tcW w:w="727" w:type="dxa"/>
          </w:tcPr>
          <w:p w14:paraId="125DFF20" w14:textId="77777777" w:rsidR="00410021" w:rsidRPr="0051598C" w:rsidRDefault="00410021" w:rsidP="009D1436">
            <w:pPr>
              <w:pStyle w:val="TAL"/>
              <w:rPr>
                <w:sz w:val="16"/>
              </w:rPr>
            </w:pPr>
            <w:r>
              <w:rPr>
                <w:sz w:val="16"/>
              </w:rPr>
              <w:t>Rel-17</w:t>
            </w:r>
          </w:p>
        </w:tc>
        <w:tc>
          <w:tcPr>
            <w:tcW w:w="290" w:type="dxa"/>
          </w:tcPr>
          <w:p w14:paraId="3B1130F0" w14:textId="77777777" w:rsidR="00410021" w:rsidRPr="0051598C" w:rsidRDefault="00410021" w:rsidP="009D1436">
            <w:pPr>
              <w:pStyle w:val="TAL"/>
              <w:rPr>
                <w:sz w:val="16"/>
              </w:rPr>
            </w:pPr>
            <w:r>
              <w:rPr>
                <w:sz w:val="16"/>
              </w:rPr>
              <w:t>F</w:t>
            </w:r>
          </w:p>
        </w:tc>
        <w:tc>
          <w:tcPr>
            <w:tcW w:w="2545" w:type="dxa"/>
          </w:tcPr>
          <w:p w14:paraId="1D8F3783" w14:textId="77777777" w:rsidR="00410021" w:rsidRPr="0051598C" w:rsidRDefault="00410021" w:rsidP="009D1436">
            <w:pPr>
              <w:pStyle w:val="TAL"/>
              <w:rPr>
                <w:sz w:val="16"/>
              </w:rPr>
            </w:pPr>
            <w:r>
              <w:rPr>
                <w:sz w:val="16"/>
              </w:rPr>
              <w:t>NR_CLI-UEConTest</w:t>
            </w:r>
          </w:p>
        </w:tc>
        <w:tc>
          <w:tcPr>
            <w:tcW w:w="1134" w:type="dxa"/>
          </w:tcPr>
          <w:p w14:paraId="1A516BA4" w14:textId="77777777" w:rsidR="00410021" w:rsidRPr="0051598C" w:rsidRDefault="00410021" w:rsidP="009D1436">
            <w:pPr>
              <w:pStyle w:val="TAL"/>
              <w:rPr>
                <w:sz w:val="16"/>
              </w:rPr>
            </w:pPr>
            <w:r>
              <w:rPr>
                <w:sz w:val="16"/>
              </w:rPr>
              <w:t>withdrawn</w:t>
            </w:r>
          </w:p>
        </w:tc>
      </w:tr>
      <w:tr w:rsidR="00410021" w14:paraId="52CD574F" w14:textId="77777777" w:rsidTr="00410021">
        <w:tc>
          <w:tcPr>
            <w:tcW w:w="1097" w:type="dxa"/>
          </w:tcPr>
          <w:p w14:paraId="1EB02EFD" w14:textId="77777777" w:rsidR="00410021" w:rsidRPr="0051598C" w:rsidRDefault="00410021" w:rsidP="009D1436">
            <w:pPr>
              <w:pStyle w:val="TAL"/>
              <w:rPr>
                <w:sz w:val="16"/>
              </w:rPr>
            </w:pPr>
            <w:r>
              <w:rPr>
                <w:sz w:val="16"/>
              </w:rPr>
              <w:t>R5-224500</w:t>
            </w:r>
          </w:p>
        </w:tc>
        <w:tc>
          <w:tcPr>
            <w:tcW w:w="3080" w:type="dxa"/>
          </w:tcPr>
          <w:p w14:paraId="68075E8C" w14:textId="77777777" w:rsidR="00410021" w:rsidRPr="0051598C" w:rsidRDefault="00410021" w:rsidP="009D1436">
            <w:pPr>
              <w:pStyle w:val="TAL"/>
              <w:rPr>
                <w:sz w:val="16"/>
              </w:rPr>
            </w:pPr>
            <w:r>
              <w:rPr>
                <w:sz w:val="16"/>
              </w:rPr>
              <w:t>Correction to Mob_enh RRM TCs 6.3.1.X - FR1 DAPS HO</w:t>
            </w:r>
          </w:p>
        </w:tc>
        <w:tc>
          <w:tcPr>
            <w:tcW w:w="1577" w:type="dxa"/>
          </w:tcPr>
          <w:p w14:paraId="7DC31B5D" w14:textId="77777777" w:rsidR="00410021" w:rsidRPr="0051598C" w:rsidRDefault="00410021" w:rsidP="009D1436">
            <w:pPr>
              <w:pStyle w:val="TAL"/>
              <w:rPr>
                <w:sz w:val="16"/>
              </w:rPr>
            </w:pPr>
            <w:r>
              <w:rPr>
                <w:sz w:val="16"/>
              </w:rPr>
              <w:t>Huawei, HiSilicon</w:t>
            </w:r>
          </w:p>
        </w:tc>
        <w:tc>
          <w:tcPr>
            <w:tcW w:w="904" w:type="dxa"/>
          </w:tcPr>
          <w:p w14:paraId="40FDBE50" w14:textId="77777777" w:rsidR="00410021" w:rsidRPr="0051598C" w:rsidRDefault="00410021" w:rsidP="009D1436">
            <w:pPr>
              <w:pStyle w:val="TAL"/>
              <w:rPr>
                <w:sz w:val="16"/>
              </w:rPr>
            </w:pPr>
            <w:r>
              <w:rPr>
                <w:sz w:val="16"/>
              </w:rPr>
              <w:t>38.533</w:t>
            </w:r>
          </w:p>
        </w:tc>
        <w:tc>
          <w:tcPr>
            <w:tcW w:w="708" w:type="dxa"/>
          </w:tcPr>
          <w:p w14:paraId="617AE2E5" w14:textId="77777777" w:rsidR="00410021" w:rsidRPr="0051598C" w:rsidRDefault="00410021" w:rsidP="009D1436">
            <w:pPr>
              <w:pStyle w:val="TAL"/>
              <w:rPr>
                <w:sz w:val="16"/>
              </w:rPr>
            </w:pPr>
            <w:r>
              <w:rPr>
                <w:sz w:val="16"/>
              </w:rPr>
              <w:t>1876</w:t>
            </w:r>
          </w:p>
        </w:tc>
        <w:tc>
          <w:tcPr>
            <w:tcW w:w="266" w:type="dxa"/>
          </w:tcPr>
          <w:p w14:paraId="425F513E" w14:textId="77777777" w:rsidR="00410021" w:rsidRPr="0051598C" w:rsidRDefault="00410021" w:rsidP="009D1436">
            <w:pPr>
              <w:pStyle w:val="TAR"/>
              <w:rPr>
                <w:sz w:val="16"/>
              </w:rPr>
            </w:pPr>
            <w:r>
              <w:rPr>
                <w:sz w:val="16"/>
              </w:rPr>
              <w:t>-</w:t>
            </w:r>
          </w:p>
        </w:tc>
        <w:tc>
          <w:tcPr>
            <w:tcW w:w="727" w:type="dxa"/>
          </w:tcPr>
          <w:p w14:paraId="5DBCA07F" w14:textId="77777777" w:rsidR="00410021" w:rsidRPr="0051598C" w:rsidRDefault="00410021" w:rsidP="009D1436">
            <w:pPr>
              <w:pStyle w:val="TAL"/>
              <w:rPr>
                <w:sz w:val="16"/>
              </w:rPr>
            </w:pPr>
            <w:r>
              <w:rPr>
                <w:sz w:val="16"/>
              </w:rPr>
              <w:t>Rel-17</w:t>
            </w:r>
          </w:p>
        </w:tc>
        <w:tc>
          <w:tcPr>
            <w:tcW w:w="290" w:type="dxa"/>
          </w:tcPr>
          <w:p w14:paraId="28661456" w14:textId="77777777" w:rsidR="00410021" w:rsidRPr="0051598C" w:rsidRDefault="00410021" w:rsidP="009D1436">
            <w:pPr>
              <w:pStyle w:val="TAL"/>
              <w:rPr>
                <w:sz w:val="16"/>
              </w:rPr>
            </w:pPr>
            <w:r>
              <w:rPr>
                <w:sz w:val="16"/>
              </w:rPr>
              <w:t>F</w:t>
            </w:r>
          </w:p>
        </w:tc>
        <w:tc>
          <w:tcPr>
            <w:tcW w:w="2545" w:type="dxa"/>
          </w:tcPr>
          <w:p w14:paraId="6F26E5CE" w14:textId="77777777" w:rsidR="00410021" w:rsidRPr="0051598C" w:rsidRDefault="00410021" w:rsidP="009D1436">
            <w:pPr>
              <w:pStyle w:val="TAL"/>
              <w:rPr>
                <w:sz w:val="16"/>
              </w:rPr>
            </w:pPr>
            <w:r>
              <w:rPr>
                <w:sz w:val="16"/>
              </w:rPr>
              <w:t>NR_Mob_enh-UEConTest</w:t>
            </w:r>
          </w:p>
        </w:tc>
        <w:tc>
          <w:tcPr>
            <w:tcW w:w="1134" w:type="dxa"/>
          </w:tcPr>
          <w:p w14:paraId="424B0360" w14:textId="77777777" w:rsidR="00410021" w:rsidRPr="0051598C" w:rsidRDefault="00410021" w:rsidP="009D1436">
            <w:pPr>
              <w:pStyle w:val="TAL"/>
              <w:rPr>
                <w:sz w:val="16"/>
              </w:rPr>
            </w:pPr>
            <w:r>
              <w:rPr>
                <w:sz w:val="16"/>
              </w:rPr>
              <w:t>revised</w:t>
            </w:r>
          </w:p>
        </w:tc>
      </w:tr>
      <w:tr w:rsidR="00410021" w14:paraId="67EC5107" w14:textId="77777777" w:rsidTr="00410021">
        <w:tc>
          <w:tcPr>
            <w:tcW w:w="1097" w:type="dxa"/>
          </w:tcPr>
          <w:p w14:paraId="2A9B5EF2" w14:textId="77777777" w:rsidR="00410021" w:rsidRPr="0051598C" w:rsidRDefault="00410021" w:rsidP="009D1436">
            <w:pPr>
              <w:pStyle w:val="TAL"/>
              <w:rPr>
                <w:sz w:val="16"/>
              </w:rPr>
            </w:pPr>
            <w:r>
              <w:rPr>
                <w:sz w:val="16"/>
              </w:rPr>
              <w:t>R5-225876</w:t>
            </w:r>
          </w:p>
        </w:tc>
        <w:tc>
          <w:tcPr>
            <w:tcW w:w="3080" w:type="dxa"/>
          </w:tcPr>
          <w:p w14:paraId="25963D50" w14:textId="77777777" w:rsidR="00410021" w:rsidRPr="0051598C" w:rsidRDefault="00410021" w:rsidP="009D1436">
            <w:pPr>
              <w:pStyle w:val="TAL"/>
              <w:rPr>
                <w:sz w:val="16"/>
              </w:rPr>
            </w:pPr>
            <w:r>
              <w:rPr>
                <w:sz w:val="16"/>
              </w:rPr>
              <w:t>Correction to Mob_enh RRM TCs 6.3.1.X - FR1 DAPS HO</w:t>
            </w:r>
          </w:p>
        </w:tc>
        <w:tc>
          <w:tcPr>
            <w:tcW w:w="1577" w:type="dxa"/>
          </w:tcPr>
          <w:p w14:paraId="0FBADFE9" w14:textId="77777777" w:rsidR="00410021" w:rsidRPr="0051598C" w:rsidRDefault="00410021" w:rsidP="009D1436">
            <w:pPr>
              <w:pStyle w:val="TAL"/>
              <w:rPr>
                <w:sz w:val="16"/>
              </w:rPr>
            </w:pPr>
            <w:r>
              <w:rPr>
                <w:sz w:val="16"/>
              </w:rPr>
              <w:t>Huawei, HiSilicon</w:t>
            </w:r>
          </w:p>
        </w:tc>
        <w:tc>
          <w:tcPr>
            <w:tcW w:w="904" w:type="dxa"/>
          </w:tcPr>
          <w:p w14:paraId="0F2CA9D1" w14:textId="77777777" w:rsidR="00410021" w:rsidRPr="0051598C" w:rsidRDefault="00410021" w:rsidP="009D1436">
            <w:pPr>
              <w:pStyle w:val="TAL"/>
              <w:rPr>
                <w:sz w:val="16"/>
              </w:rPr>
            </w:pPr>
            <w:r>
              <w:rPr>
                <w:sz w:val="16"/>
              </w:rPr>
              <w:t>38.533</w:t>
            </w:r>
          </w:p>
        </w:tc>
        <w:tc>
          <w:tcPr>
            <w:tcW w:w="708" w:type="dxa"/>
          </w:tcPr>
          <w:p w14:paraId="3F7B64EF" w14:textId="77777777" w:rsidR="00410021" w:rsidRPr="0051598C" w:rsidRDefault="00410021" w:rsidP="009D1436">
            <w:pPr>
              <w:pStyle w:val="TAL"/>
              <w:rPr>
                <w:sz w:val="16"/>
              </w:rPr>
            </w:pPr>
            <w:r>
              <w:rPr>
                <w:sz w:val="16"/>
              </w:rPr>
              <w:t>1876</w:t>
            </w:r>
          </w:p>
        </w:tc>
        <w:tc>
          <w:tcPr>
            <w:tcW w:w="266" w:type="dxa"/>
          </w:tcPr>
          <w:p w14:paraId="7BDBEC87" w14:textId="77777777" w:rsidR="00410021" w:rsidRPr="0051598C" w:rsidRDefault="00410021" w:rsidP="009D1436">
            <w:pPr>
              <w:pStyle w:val="TAR"/>
              <w:rPr>
                <w:sz w:val="16"/>
              </w:rPr>
            </w:pPr>
            <w:r>
              <w:rPr>
                <w:sz w:val="16"/>
              </w:rPr>
              <w:t>1</w:t>
            </w:r>
          </w:p>
        </w:tc>
        <w:tc>
          <w:tcPr>
            <w:tcW w:w="727" w:type="dxa"/>
          </w:tcPr>
          <w:p w14:paraId="3F0DF0BA" w14:textId="77777777" w:rsidR="00410021" w:rsidRPr="0051598C" w:rsidRDefault="00410021" w:rsidP="009D1436">
            <w:pPr>
              <w:pStyle w:val="TAL"/>
              <w:rPr>
                <w:sz w:val="16"/>
              </w:rPr>
            </w:pPr>
            <w:r>
              <w:rPr>
                <w:sz w:val="16"/>
              </w:rPr>
              <w:t>Rel-17</w:t>
            </w:r>
          </w:p>
        </w:tc>
        <w:tc>
          <w:tcPr>
            <w:tcW w:w="290" w:type="dxa"/>
          </w:tcPr>
          <w:p w14:paraId="14D8E8D0" w14:textId="77777777" w:rsidR="00410021" w:rsidRPr="0051598C" w:rsidRDefault="00410021" w:rsidP="009D1436">
            <w:pPr>
              <w:pStyle w:val="TAL"/>
              <w:rPr>
                <w:sz w:val="16"/>
              </w:rPr>
            </w:pPr>
            <w:r>
              <w:rPr>
                <w:sz w:val="16"/>
              </w:rPr>
              <w:t>F</w:t>
            </w:r>
          </w:p>
        </w:tc>
        <w:tc>
          <w:tcPr>
            <w:tcW w:w="2545" w:type="dxa"/>
          </w:tcPr>
          <w:p w14:paraId="606833D9" w14:textId="77777777" w:rsidR="00410021" w:rsidRPr="0051598C" w:rsidRDefault="00410021" w:rsidP="009D1436">
            <w:pPr>
              <w:pStyle w:val="TAL"/>
              <w:rPr>
                <w:sz w:val="16"/>
              </w:rPr>
            </w:pPr>
            <w:r>
              <w:rPr>
                <w:sz w:val="16"/>
              </w:rPr>
              <w:t>NR_Mob_enh-UEConTest</w:t>
            </w:r>
          </w:p>
        </w:tc>
        <w:tc>
          <w:tcPr>
            <w:tcW w:w="1134" w:type="dxa"/>
          </w:tcPr>
          <w:p w14:paraId="189A0631" w14:textId="77777777" w:rsidR="00410021" w:rsidRPr="0051598C" w:rsidRDefault="00410021" w:rsidP="009D1436">
            <w:pPr>
              <w:pStyle w:val="TAL"/>
              <w:rPr>
                <w:sz w:val="16"/>
              </w:rPr>
            </w:pPr>
            <w:r>
              <w:rPr>
                <w:sz w:val="16"/>
              </w:rPr>
              <w:t>agreed</w:t>
            </w:r>
          </w:p>
        </w:tc>
      </w:tr>
      <w:tr w:rsidR="00410021" w14:paraId="2B8DAF8C" w14:textId="77777777" w:rsidTr="00410021">
        <w:tc>
          <w:tcPr>
            <w:tcW w:w="1097" w:type="dxa"/>
          </w:tcPr>
          <w:p w14:paraId="6FED6177" w14:textId="77777777" w:rsidR="00410021" w:rsidRPr="0051598C" w:rsidRDefault="00410021" w:rsidP="009D1436">
            <w:pPr>
              <w:pStyle w:val="TAL"/>
              <w:rPr>
                <w:sz w:val="16"/>
              </w:rPr>
            </w:pPr>
            <w:r>
              <w:rPr>
                <w:sz w:val="16"/>
              </w:rPr>
              <w:t>R5-224501</w:t>
            </w:r>
          </w:p>
        </w:tc>
        <w:tc>
          <w:tcPr>
            <w:tcW w:w="3080" w:type="dxa"/>
          </w:tcPr>
          <w:p w14:paraId="00C10FF7" w14:textId="77777777" w:rsidR="00410021" w:rsidRPr="0051598C" w:rsidRDefault="00410021" w:rsidP="009D1436">
            <w:pPr>
              <w:pStyle w:val="TAL"/>
              <w:rPr>
                <w:sz w:val="16"/>
              </w:rPr>
            </w:pPr>
            <w:r>
              <w:rPr>
                <w:sz w:val="16"/>
              </w:rPr>
              <w:t>Correction to Mob_enh RRM TCs 7.3.1.X - FR2 DAPS HO</w:t>
            </w:r>
          </w:p>
        </w:tc>
        <w:tc>
          <w:tcPr>
            <w:tcW w:w="1577" w:type="dxa"/>
          </w:tcPr>
          <w:p w14:paraId="098E226B" w14:textId="77777777" w:rsidR="00410021" w:rsidRPr="0051598C" w:rsidRDefault="00410021" w:rsidP="009D1436">
            <w:pPr>
              <w:pStyle w:val="TAL"/>
              <w:rPr>
                <w:sz w:val="16"/>
              </w:rPr>
            </w:pPr>
            <w:r>
              <w:rPr>
                <w:sz w:val="16"/>
              </w:rPr>
              <w:t>Huawei, HiSilicon</w:t>
            </w:r>
          </w:p>
        </w:tc>
        <w:tc>
          <w:tcPr>
            <w:tcW w:w="904" w:type="dxa"/>
          </w:tcPr>
          <w:p w14:paraId="2CCB1261" w14:textId="77777777" w:rsidR="00410021" w:rsidRPr="0051598C" w:rsidRDefault="00410021" w:rsidP="009D1436">
            <w:pPr>
              <w:pStyle w:val="TAL"/>
              <w:rPr>
                <w:sz w:val="16"/>
              </w:rPr>
            </w:pPr>
            <w:r>
              <w:rPr>
                <w:sz w:val="16"/>
              </w:rPr>
              <w:t>38.533</w:t>
            </w:r>
          </w:p>
        </w:tc>
        <w:tc>
          <w:tcPr>
            <w:tcW w:w="708" w:type="dxa"/>
          </w:tcPr>
          <w:p w14:paraId="058CD85D" w14:textId="77777777" w:rsidR="00410021" w:rsidRPr="0051598C" w:rsidRDefault="00410021" w:rsidP="009D1436">
            <w:pPr>
              <w:pStyle w:val="TAL"/>
              <w:rPr>
                <w:sz w:val="16"/>
              </w:rPr>
            </w:pPr>
            <w:r>
              <w:rPr>
                <w:sz w:val="16"/>
              </w:rPr>
              <w:t>1877</w:t>
            </w:r>
          </w:p>
        </w:tc>
        <w:tc>
          <w:tcPr>
            <w:tcW w:w="266" w:type="dxa"/>
          </w:tcPr>
          <w:p w14:paraId="07551DB3" w14:textId="77777777" w:rsidR="00410021" w:rsidRPr="0051598C" w:rsidRDefault="00410021" w:rsidP="009D1436">
            <w:pPr>
              <w:pStyle w:val="TAR"/>
              <w:rPr>
                <w:sz w:val="16"/>
              </w:rPr>
            </w:pPr>
            <w:r>
              <w:rPr>
                <w:sz w:val="16"/>
              </w:rPr>
              <w:t>-</w:t>
            </w:r>
          </w:p>
        </w:tc>
        <w:tc>
          <w:tcPr>
            <w:tcW w:w="727" w:type="dxa"/>
          </w:tcPr>
          <w:p w14:paraId="676116CE" w14:textId="77777777" w:rsidR="00410021" w:rsidRPr="0051598C" w:rsidRDefault="00410021" w:rsidP="009D1436">
            <w:pPr>
              <w:pStyle w:val="TAL"/>
              <w:rPr>
                <w:sz w:val="16"/>
              </w:rPr>
            </w:pPr>
            <w:r>
              <w:rPr>
                <w:sz w:val="16"/>
              </w:rPr>
              <w:t>Rel-17</w:t>
            </w:r>
          </w:p>
        </w:tc>
        <w:tc>
          <w:tcPr>
            <w:tcW w:w="290" w:type="dxa"/>
          </w:tcPr>
          <w:p w14:paraId="12B4DCEE" w14:textId="77777777" w:rsidR="00410021" w:rsidRPr="0051598C" w:rsidRDefault="00410021" w:rsidP="009D1436">
            <w:pPr>
              <w:pStyle w:val="TAL"/>
              <w:rPr>
                <w:sz w:val="16"/>
              </w:rPr>
            </w:pPr>
            <w:r>
              <w:rPr>
                <w:sz w:val="16"/>
              </w:rPr>
              <w:t>F</w:t>
            </w:r>
          </w:p>
        </w:tc>
        <w:tc>
          <w:tcPr>
            <w:tcW w:w="2545" w:type="dxa"/>
          </w:tcPr>
          <w:p w14:paraId="3F8C4A76" w14:textId="77777777" w:rsidR="00410021" w:rsidRPr="0051598C" w:rsidRDefault="00410021" w:rsidP="009D1436">
            <w:pPr>
              <w:pStyle w:val="TAL"/>
              <w:rPr>
                <w:sz w:val="16"/>
              </w:rPr>
            </w:pPr>
            <w:r>
              <w:rPr>
                <w:sz w:val="16"/>
              </w:rPr>
              <w:t>NR_Mob_enh-UEConTest</w:t>
            </w:r>
          </w:p>
        </w:tc>
        <w:tc>
          <w:tcPr>
            <w:tcW w:w="1134" w:type="dxa"/>
          </w:tcPr>
          <w:p w14:paraId="04116CF5" w14:textId="77777777" w:rsidR="00410021" w:rsidRPr="0051598C" w:rsidRDefault="00410021" w:rsidP="009D1436">
            <w:pPr>
              <w:pStyle w:val="TAL"/>
              <w:rPr>
                <w:sz w:val="16"/>
              </w:rPr>
            </w:pPr>
            <w:r>
              <w:rPr>
                <w:sz w:val="16"/>
              </w:rPr>
              <w:t>agreed</w:t>
            </w:r>
          </w:p>
        </w:tc>
      </w:tr>
      <w:tr w:rsidR="00410021" w14:paraId="4CE0CF1D" w14:textId="77777777" w:rsidTr="00410021">
        <w:tc>
          <w:tcPr>
            <w:tcW w:w="1097" w:type="dxa"/>
          </w:tcPr>
          <w:p w14:paraId="75945EB4" w14:textId="77777777" w:rsidR="00410021" w:rsidRPr="0051598C" w:rsidRDefault="00410021" w:rsidP="009D1436">
            <w:pPr>
              <w:pStyle w:val="TAL"/>
              <w:rPr>
                <w:sz w:val="16"/>
              </w:rPr>
            </w:pPr>
            <w:r>
              <w:rPr>
                <w:sz w:val="16"/>
              </w:rPr>
              <w:t>R5-224505</w:t>
            </w:r>
          </w:p>
        </w:tc>
        <w:tc>
          <w:tcPr>
            <w:tcW w:w="3080" w:type="dxa"/>
          </w:tcPr>
          <w:p w14:paraId="58021F38" w14:textId="77777777" w:rsidR="00410021" w:rsidRPr="0051598C" w:rsidRDefault="00410021" w:rsidP="009D1436">
            <w:pPr>
              <w:pStyle w:val="TAL"/>
              <w:rPr>
                <w:sz w:val="16"/>
              </w:rPr>
            </w:pPr>
            <w:r>
              <w:rPr>
                <w:sz w:val="16"/>
              </w:rPr>
              <w:t>Correction to minimum requirements in 9.1.1.0 - SL Tx timing error</w:t>
            </w:r>
          </w:p>
        </w:tc>
        <w:tc>
          <w:tcPr>
            <w:tcW w:w="1577" w:type="dxa"/>
          </w:tcPr>
          <w:p w14:paraId="64747CAF" w14:textId="77777777" w:rsidR="00410021" w:rsidRPr="0051598C" w:rsidRDefault="00410021" w:rsidP="009D1436">
            <w:pPr>
              <w:pStyle w:val="TAL"/>
              <w:rPr>
                <w:sz w:val="16"/>
              </w:rPr>
            </w:pPr>
            <w:r>
              <w:rPr>
                <w:sz w:val="16"/>
              </w:rPr>
              <w:t>Huawei, HiSilicon</w:t>
            </w:r>
          </w:p>
        </w:tc>
        <w:tc>
          <w:tcPr>
            <w:tcW w:w="904" w:type="dxa"/>
          </w:tcPr>
          <w:p w14:paraId="63E04181" w14:textId="77777777" w:rsidR="00410021" w:rsidRPr="0051598C" w:rsidRDefault="00410021" w:rsidP="009D1436">
            <w:pPr>
              <w:pStyle w:val="TAL"/>
              <w:rPr>
                <w:sz w:val="16"/>
              </w:rPr>
            </w:pPr>
            <w:r>
              <w:rPr>
                <w:sz w:val="16"/>
              </w:rPr>
              <w:t>38.533</w:t>
            </w:r>
          </w:p>
        </w:tc>
        <w:tc>
          <w:tcPr>
            <w:tcW w:w="708" w:type="dxa"/>
          </w:tcPr>
          <w:p w14:paraId="2D3DDC56" w14:textId="77777777" w:rsidR="00410021" w:rsidRPr="0051598C" w:rsidRDefault="00410021" w:rsidP="009D1436">
            <w:pPr>
              <w:pStyle w:val="TAL"/>
              <w:rPr>
                <w:sz w:val="16"/>
              </w:rPr>
            </w:pPr>
            <w:r>
              <w:rPr>
                <w:sz w:val="16"/>
              </w:rPr>
              <w:t>1878</w:t>
            </w:r>
          </w:p>
        </w:tc>
        <w:tc>
          <w:tcPr>
            <w:tcW w:w="266" w:type="dxa"/>
          </w:tcPr>
          <w:p w14:paraId="393AAD5A" w14:textId="77777777" w:rsidR="00410021" w:rsidRPr="0051598C" w:rsidRDefault="00410021" w:rsidP="009D1436">
            <w:pPr>
              <w:pStyle w:val="TAR"/>
              <w:rPr>
                <w:sz w:val="16"/>
              </w:rPr>
            </w:pPr>
            <w:r>
              <w:rPr>
                <w:sz w:val="16"/>
              </w:rPr>
              <w:t>-</w:t>
            </w:r>
          </w:p>
        </w:tc>
        <w:tc>
          <w:tcPr>
            <w:tcW w:w="727" w:type="dxa"/>
          </w:tcPr>
          <w:p w14:paraId="1B1934EF" w14:textId="77777777" w:rsidR="00410021" w:rsidRPr="0051598C" w:rsidRDefault="00410021" w:rsidP="009D1436">
            <w:pPr>
              <w:pStyle w:val="TAL"/>
              <w:rPr>
                <w:sz w:val="16"/>
              </w:rPr>
            </w:pPr>
            <w:r>
              <w:rPr>
                <w:sz w:val="16"/>
              </w:rPr>
              <w:t>Rel-17</w:t>
            </w:r>
          </w:p>
        </w:tc>
        <w:tc>
          <w:tcPr>
            <w:tcW w:w="290" w:type="dxa"/>
          </w:tcPr>
          <w:p w14:paraId="31106322" w14:textId="77777777" w:rsidR="00410021" w:rsidRPr="0051598C" w:rsidRDefault="00410021" w:rsidP="009D1436">
            <w:pPr>
              <w:pStyle w:val="TAL"/>
              <w:rPr>
                <w:sz w:val="16"/>
              </w:rPr>
            </w:pPr>
            <w:r>
              <w:rPr>
                <w:sz w:val="16"/>
              </w:rPr>
              <w:t>F</w:t>
            </w:r>
          </w:p>
        </w:tc>
        <w:tc>
          <w:tcPr>
            <w:tcW w:w="2545" w:type="dxa"/>
          </w:tcPr>
          <w:p w14:paraId="5CB7CC91" w14:textId="77777777" w:rsidR="00410021" w:rsidRPr="0051598C" w:rsidRDefault="00410021" w:rsidP="009D1436">
            <w:pPr>
              <w:pStyle w:val="TAL"/>
              <w:rPr>
                <w:sz w:val="16"/>
              </w:rPr>
            </w:pPr>
            <w:r>
              <w:rPr>
                <w:sz w:val="16"/>
              </w:rPr>
              <w:t>5G_V2X_NRSL_eV2XARC-UEConTest</w:t>
            </w:r>
          </w:p>
        </w:tc>
        <w:tc>
          <w:tcPr>
            <w:tcW w:w="1134" w:type="dxa"/>
          </w:tcPr>
          <w:p w14:paraId="122FBFE1" w14:textId="77777777" w:rsidR="00410021" w:rsidRPr="0051598C" w:rsidRDefault="00410021" w:rsidP="009D1436">
            <w:pPr>
              <w:pStyle w:val="TAL"/>
              <w:rPr>
                <w:sz w:val="16"/>
              </w:rPr>
            </w:pPr>
            <w:r>
              <w:rPr>
                <w:sz w:val="16"/>
              </w:rPr>
              <w:t>agreed</w:t>
            </w:r>
          </w:p>
        </w:tc>
      </w:tr>
      <w:tr w:rsidR="00410021" w14:paraId="534D5FDE" w14:textId="77777777" w:rsidTr="00410021">
        <w:tc>
          <w:tcPr>
            <w:tcW w:w="1097" w:type="dxa"/>
          </w:tcPr>
          <w:p w14:paraId="67766419" w14:textId="77777777" w:rsidR="00410021" w:rsidRPr="0051598C" w:rsidRDefault="00410021" w:rsidP="009D1436">
            <w:pPr>
              <w:pStyle w:val="TAL"/>
              <w:rPr>
                <w:sz w:val="16"/>
              </w:rPr>
            </w:pPr>
            <w:r>
              <w:rPr>
                <w:sz w:val="16"/>
              </w:rPr>
              <w:t>R5-224506</w:t>
            </w:r>
          </w:p>
        </w:tc>
        <w:tc>
          <w:tcPr>
            <w:tcW w:w="3080" w:type="dxa"/>
          </w:tcPr>
          <w:p w14:paraId="43EB07BF" w14:textId="77777777" w:rsidR="00410021" w:rsidRPr="0051598C" w:rsidRDefault="00410021" w:rsidP="009D1436">
            <w:pPr>
              <w:pStyle w:val="TAL"/>
              <w:rPr>
                <w:sz w:val="16"/>
              </w:rPr>
            </w:pPr>
            <w:r>
              <w:rPr>
                <w:sz w:val="16"/>
              </w:rPr>
              <w:t>Correction to NR SL RRM TC 9.1.1.1 - GNSS with TT</w:t>
            </w:r>
          </w:p>
        </w:tc>
        <w:tc>
          <w:tcPr>
            <w:tcW w:w="1577" w:type="dxa"/>
          </w:tcPr>
          <w:p w14:paraId="2A94FD1C" w14:textId="77777777" w:rsidR="00410021" w:rsidRPr="0051598C" w:rsidRDefault="00410021" w:rsidP="009D1436">
            <w:pPr>
              <w:pStyle w:val="TAL"/>
              <w:rPr>
                <w:sz w:val="16"/>
              </w:rPr>
            </w:pPr>
            <w:r>
              <w:rPr>
                <w:sz w:val="16"/>
              </w:rPr>
              <w:t>Huawei, HiSilicon</w:t>
            </w:r>
          </w:p>
        </w:tc>
        <w:tc>
          <w:tcPr>
            <w:tcW w:w="904" w:type="dxa"/>
          </w:tcPr>
          <w:p w14:paraId="30BEE308" w14:textId="77777777" w:rsidR="00410021" w:rsidRPr="0051598C" w:rsidRDefault="00410021" w:rsidP="009D1436">
            <w:pPr>
              <w:pStyle w:val="TAL"/>
              <w:rPr>
                <w:sz w:val="16"/>
              </w:rPr>
            </w:pPr>
            <w:r>
              <w:rPr>
                <w:sz w:val="16"/>
              </w:rPr>
              <w:t>38.533</w:t>
            </w:r>
          </w:p>
        </w:tc>
        <w:tc>
          <w:tcPr>
            <w:tcW w:w="708" w:type="dxa"/>
          </w:tcPr>
          <w:p w14:paraId="261864CD" w14:textId="77777777" w:rsidR="00410021" w:rsidRPr="0051598C" w:rsidRDefault="00410021" w:rsidP="009D1436">
            <w:pPr>
              <w:pStyle w:val="TAL"/>
              <w:rPr>
                <w:sz w:val="16"/>
              </w:rPr>
            </w:pPr>
            <w:r>
              <w:rPr>
                <w:sz w:val="16"/>
              </w:rPr>
              <w:t>1879</w:t>
            </w:r>
          </w:p>
        </w:tc>
        <w:tc>
          <w:tcPr>
            <w:tcW w:w="266" w:type="dxa"/>
          </w:tcPr>
          <w:p w14:paraId="10DFDD79" w14:textId="77777777" w:rsidR="00410021" w:rsidRPr="0051598C" w:rsidRDefault="00410021" w:rsidP="009D1436">
            <w:pPr>
              <w:pStyle w:val="TAR"/>
              <w:rPr>
                <w:sz w:val="16"/>
              </w:rPr>
            </w:pPr>
            <w:r>
              <w:rPr>
                <w:sz w:val="16"/>
              </w:rPr>
              <w:t>-</w:t>
            </w:r>
          </w:p>
        </w:tc>
        <w:tc>
          <w:tcPr>
            <w:tcW w:w="727" w:type="dxa"/>
          </w:tcPr>
          <w:p w14:paraId="77402BFE" w14:textId="77777777" w:rsidR="00410021" w:rsidRPr="0051598C" w:rsidRDefault="00410021" w:rsidP="009D1436">
            <w:pPr>
              <w:pStyle w:val="TAL"/>
              <w:rPr>
                <w:sz w:val="16"/>
              </w:rPr>
            </w:pPr>
            <w:r>
              <w:rPr>
                <w:sz w:val="16"/>
              </w:rPr>
              <w:t>Rel-17</w:t>
            </w:r>
          </w:p>
        </w:tc>
        <w:tc>
          <w:tcPr>
            <w:tcW w:w="290" w:type="dxa"/>
          </w:tcPr>
          <w:p w14:paraId="73E4A296" w14:textId="77777777" w:rsidR="00410021" w:rsidRPr="0051598C" w:rsidRDefault="00410021" w:rsidP="009D1436">
            <w:pPr>
              <w:pStyle w:val="TAL"/>
              <w:rPr>
                <w:sz w:val="16"/>
              </w:rPr>
            </w:pPr>
            <w:r>
              <w:rPr>
                <w:sz w:val="16"/>
              </w:rPr>
              <w:t>F</w:t>
            </w:r>
          </w:p>
        </w:tc>
        <w:tc>
          <w:tcPr>
            <w:tcW w:w="2545" w:type="dxa"/>
          </w:tcPr>
          <w:p w14:paraId="253E4350" w14:textId="77777777" w:rsidR="00410021" w:rsidRPr="0051598C" w:rsidRDefault="00410021" w:rsidP="009D1436">
            <w:pPr>
              <w:pStyle w:val="TAL"/>
              <w:rPr>
                <w:sz w:val="16"/>
              </w:rPr>
            </w:pPr>
            <w:r>
              <w:rPr>
                <w:sz w:val="16"/>
              </w:rPr>
              <w:t>5G_V2X_NRSL_eV2XARC-UEConTest</w:t>
            </w:r>
          </w:p>
        </w:tc>
        <w:tc>
          <w:tcPr>
            <w:tcW w:w="1134" w:type="dxa"/>
          </w:tcPr>
          <w:p w14:paraId="60A9206A" w14:textId="77777777" w:rsidR="00410021" w:rsidRPr="0051598C" w:rsidRDefault="00410021" w:rsidP="009D1436">
            <w:pPr>
              <w:pStyle w:val="TAL"/>
              <w:rPr>
                <w:sz w:val="16"/>
              </w:rPr>
            </w:pPr>
            <w:r>
              <w:rPr>
                <w:sz w:val="16"/>
              </w:rPr>
              <w:t>agreed</w:t>
            </w:r>
          </w:p>
        </w:tc>
      </w:tr>
      <w:tr w:rsidR="00410021" w14:paraId="2A50C4FF" w14:textId="77777777" w:rsidTr="00410021">
        <w:tc>
          <w:tcPr>
            <w:tcW w:w="1097" w:type="dxa"/>
          </w:tcPr>
          <w:p w14:paraId="5A63ADED" w14:textId="77777777" w:rsidR="00410021" w:rsidRPr="0051598C" w:rsidRDefault="00410021" w:rsidP="009D1436">
            <w:pPr>
              <w:pStyle w:val="TAL"/>
              <w:rPr>
                <w:sz w:val="16"/>
              </w:rPr>
            </w:pPr>
            <w:r>
              <w:rPr>
                <w:sz w:val="16"/>
              </w:rPr>
              <w:t>R5-224507</w:t>
            </w:r>
          </w:p>
        </w:tc>
        <w:tc>
          <w:tcPr>
            <w:tcW w:w="3080" w:type="dxa"/>
          </w:tcPr>
          <w:p w14:paraId="3D14349D" w14:textId="77777777" w:rsidR="00410021" w:rsidRPr="0051598C" w:rsidRDefault="00410021" w:rsidP="009D1436">
            <w:pPr>
              <w:pStyle w:val="TAL"/>
              <w:rPr>
                <w:sz w:val="16"/>
              </w:rPr>
            </w:pPr>
            <w:r>
              <w:rPr>
                <w:sz w:val="16"/>
              </w:rPr>
              <w:t>Correction to NR SL RRM TC 9.1.1.2 - SyncRef UE with TT</w:t>
            </w:r>
          </w:p>
        </w:tc>
        <w:tc>
          <w:tcPr>
            <w:tcW w:w="1577" w:type="dxa"/>
          </w:tcPr>
          <w:p w14:paraId="4B334ADE" w14:textId="77777777" w:rsidR="00410021" w:rsidRPr="0051598C" w:rsidRDefault="00410021" w:rsidP="009D1436">
            <w:pPr>
              <w:pStyle w:val="TAL"/>
              <w:rPr>
                <w:sz w:val="16"/>
              </w:rPr>
            </w:pPr>
            <w:r>
              <w:rPr>
                <w:sz w:val="16"/>
              </w:rPr>
              <w:t>Huawei, HiSilicon</w:t>
            </w:r>
          </w:p>
        </w:tc>
        <w:tc>
          <w:tcPr>
            <w:tcW w:w="904" w:type="dxa"/>
          </w:tcPr>
          <w:p w14:paraId="09CC0CB4" w14:textId="77777777" w:rsidR="00410021" w:rsidRPr="0051598C" w:rsidRDefault="00410021" w:rsidP="009D1436">
            <w:pPr>
              <w:pStyle w:val="TAL"/>
              <w:rPr>
                <w:sz w:val="16"/>
              </w:rPr>
            </w:pPr>
            <w:r>
              <w:rPr>
                <w:sz w:val="16"/>
              </w:rPr>
              <w:t>38.533</w:t>
            </w:r>
          </w:p>
        </w:tc>
        <w:tc>
          <w:tcPr>
            <w:tcW w:w="708" w:type="dxa"/>
          </w:tcPr>
          <w:p w14:paraId="74101800" w14:textId="77777777" w:rsidR="00410021" w:rsidRPr="0051598C" w:rsidRDefault="00410021" w:rsidP="009D1436">
            <w:pPr>
              <w:pStyle w:val="TAL"/>
              <w:rPr>
                <w:sz w:val="16"/>
              </w:rPr>
            </w:pPr>
            <w:r>
              <w:rPr>
                <w:sz w:val="16"/>
              </w:rPr>
              <w:t>1880</w:t>
            </w:r>
          </w:p>
        </w:tc>
        <w:tc>
          <w:tcPr>
            <w:tcW w:w="266" w:type="dxa"/>
          </w:tcPr>
          <w:p w14:paraId="2875A433" w14:textId="77777777" w:rsidR="00410021" w:rsidRPr="0051598C" w:rsidRDefault="00410021" w:rsidP="009D1436">
            <w:pPr>
              <w:pStyle w:val="TAR"/>
              <w:rPr>
                <w:sz w:val="16"/>
              </w:rPr>
            </w:pPr>
            <w:r>
              <w:rPr>
                <w:sz w:val="16"/>
              </w:rPr>
              <w:t>-</w:t>
            </w:r>
          </w:p>
        </w:tc>
        <w:tc>
          <w:tcPr>
            <w:tcW w:w="727" w:type="dxa"/>
          </w:tcPr>
          <w:p w14:paraId="4428F718" w14:textId="77777777" w:rsidR="00410021" w:rsidRPr="0051598C" w:rsidRDefault="00410021" w:rsidP="009D1436">
            <w:pPr>
              <w:pStyle w:val="TAL"/>
              <w:rPr>
                <w:sz w:val="16"/>
              </w:rPr>
            </w:pPr>
            <w:r>
              <w:rPr>
                <w:sz w:val="16"/>
              </w:rPr>
              <w:t>Rel-17</w:t>
            </w:r>
          </w:p>
        </w:tc>
        <w:tc>
          <w:tcPr>
            <w:tcW w:w="290" w:type="dxa"/>
          </w:tcPr>
          <w:p w14:paraId="729C20E4" w14:textId="77777777" w:rsidR="00410021" w:rsidRPr="0051598C" w:rsidRDefault="00410021" w:rsidP="009D1436">
            <w:pPr>
              <w:pStyle w:val="TAL"/>
              <w:rPr>
                <w:sz w:val="16"/>
              </w:rPr>
            </w:pPr>
            <w:r>
              <w:rPr>
                <w:sz w:val="16"/>
              </w:rPr>
              <w:t>F</w:t>
            </w:r>
          </w:p>
        </w:tc>
        <w:tc>
          <w:tcPr>
            <w:tcW w:w="2545" w:type="dxa"/>
          </w:tcPr>
          <w:p w14:paraId="6AA6CE7A" w14:textId="77777777" w:rsidR="00410021" w:rsidRPr="0051598C" w:rsidRDefault="00410021" w:rsidP="009D1436">
            <w:pPr>
              <w:pStyle w:val="TAL"/>
              <w:rPr>
                <w:sz w:val="16"/>
              </w:rPr>
            </w:pPr>
            <w:r>
              <w:rPr>
                <w:sz w:val="16"/>
              </w:rPr>
              <w:t>5G_V2X_NRSL_eV2XARC-UEConTest</w:t>
            </w:r>
          </w:p>
        </w:tc>
        <w:tc>
          <w:tcPr>
            <w:tcW w:w="1134" w:type="dxa"/>
          </w:tcPr>
          <w:p w14:paraId="1C4BFDB5" w14:textId="77777777" w:rsidR="00410021" w:rsidRPr="0051598C" w:rsidRDefault="00410021" w:rsidP="009D1436">
            <w:pPr>
              <w:pStyle w:val="TAL"/>
              <w:rPr>
                <w:sz w:val="16"/>
              </w:rPr>
            </w:pPr>
            <w:r>
              <w:rPr>
                <w:sz w:val="16"/>
              </w:rPr>
              <w:t>agreed</w:t>
            </w:r>
          </w:p>
        </w:tc>
      </w:tr>
      <w:tr w:rsidR="00410021" w14:paraId="17AFFE8A" w14:textId="77777777" w:rsidTr="00410021">
        <w:tc>
          <w:tcPr>
            <w:tcW w:w="1097" w:type="dxa"/>
          </w:tcPr>
          <w:p w14:paraId="77A245F9" w14:textId="77777777" w:rsidR="00410021" w:rsidRPr="0051598C" w:rsidRDefault="00410021" w:rsidP="009D1436">
            <w:pPr>
              <w:pStyle w:val="TAL"/>
              <w:rPr>
                <w:sz w:val="16"/>
              </w:rPr>
            </w:pPr>
            <w:r>
              <w:rPr>
                <w:sz w:val="16"/>
              </w:rPr>
              <w:t>R5-224508</w:t>
            </w:r>
          </w:p>
        </w:tc>
        <w:tc>
          <w:tcPr>
            <w:tcW w:w="3080" w:type="dxa"/>
          </w:tcPr>
          <w:p w14:paraId="27634B68" w14:textId="77777777" w:rsidR="00410021" w:rsidRPr="0051598C" w:rsidRDefault="00410021" w:rsidP="009D1436">
            <w:pPr>
              <w:pStyle w:val="TAL"/>
              <w:rPr>
                <w:sz w:val="16"/>
              </w:rPr>
            </w:pPr>
            <w:r>
              <w:rPr>
                <w:sz w:val="16"/>
              </w:rPr>
              <w:t>Correction to NR SL RRM TC 9.1.1.3 - gNB with TT</w:t>
            </w:r>
          </w:p>
        </w:tc>
        <w:tc>
          <w:tcPr>
            <w:tcW w:w="1577" w:type="dxa"/>
          </w:tcPr>
          <w:p w14:paraId="2750A8A1" w14:textId="77777777" w:rsidR="00410021" w:rsidRPr="0051598C" w:rsidRDefault="00410021" w:rsidP="009D1436">
            <w:pPr>
              <w:pStyle w:val="TAL"/>
              <w:rPr>
                <w:sz w:val="16"/>
              </w:rPr>
            </w:pPr>
            <w:r>
              <w:rPr>
                <w:sz w:val="16"/>
              </w:rPr>
              <w:t>Huawei, HiSilicon</w:t>
            </w:r>
          </w:p>
        </w:tc>
        <w:tc>
          <w:tcPr>
            <w:tcW w:w="904" w:type="dxa"/>
          </w:tcPr>
          <w:p w14:paraId="5C61E5C7" w14:textId="77777777" w:rsidR="00410021" w:rsidRPr="0051598C" w:rsidRDefault="00410021" w:rsidP="009D1436">
            <w:pPr>
              <w:pStyle w:val="TAL"/>
              <w:rPr>
                <w:sz w:val="16"/>
              </w:rPr>
            </w:pPr>
            <w:r>
              <w:rPr>
                <w:sz w:val="16"/>
              </w:rPr>
              <w:t>38.533</w:t>
            </w:r>
          </w:p>
        </w:tc>
        <w:tc>
          <w:tcPr>
            <w:tcW w:w="708" w:type="dxa"/>
          </w:tcPr>
          <w:p w14:paraId="32B8F376" w14:textId="77777777" w:rsidR="00410021" w:rsidRPr="0051598C" w:rsidRDefault="00410021" w:rsidP="009D1436">
            <w:pPr>
              <w:pStyle w:val="TAL"/>
              <w:rPr>
                <w:sz w:val="16"/>
              </w:rPr>
            </w:pPr>
            <w:r>
              <w:rPr>
                <w:sz w:val="16"/>
              </w:rPr>
              <w:t>1881</w:t>
            </w:r>
          </w:p>
        </w:tc>
        <w:tc>
          <w:tcPr>
            <w:tcW w:w="266" w:type="dxa"/>
          </w:tcPr>
          <w:p w14:paraId="7C60CC7B" w14:textId="77777777" w:rsidR="00410021" w:rsidRPr="0051598C" w:rsidRDefault="00410021" w:rsidP="009D1436">
            <w:pPr>
              <w:pStyle w:val="TAR"/>
              <w:rPr>
                <w:sz w:val="16"/>
              </w:rPr>
            </w:pPr>
            <w:r>
              <w:rPr>
                <w:sz w:val="16"/>
              </w:rPr>
              <w:t>-</w:t>
            </w:r>
          </w:p>
        </w:tc>
        <w:tc>
          <w:tcPr>
            <w:tcW w:w="727" w:type="dxa"/>
          </w:tcPr>
          <w:p w14:paraId="289189FD" w14:textId="77777777" w:rsidR="00410021" w:rsidRPr="0051598C" w:rsidRDefault="00410021" w:rsidP="009D1436">
            <w:pPr>
              <w:pStyle w:val="TAL"/>
              <w:rPr>
                <w:sz w:val="16"/>
              </w:rPr>
            </w:pPr>
            <w:r>
              <w:rPr>
                <w:sz w:val="16"/>
              </w:rPr>
              <w:t>Rel-17</w:t>
            </w:r>
          </w:p>
        </w:tc>
        <w:tc>
          <w:tcPr>
            <w:tcW w:w="290" w:type="dxa"/>
          </w:tcPr>
          <w:p w14:paraId="726779C3" w14:textId="77777777" w:rsidR="00410021" w:rsidRPr="0051598C" w:rsidRDefault="00410021" w:rsidP="009D1436">
            <w:pPr>
              <w:pStyle w:val="TAL"/>
              <w:rPr>
                <w:sz w:val="16"/>
              </w:rPr>
            </w:pPr>
            <w:r>
              <w:rPr>
                <w:sz w:val="16"/>
              </w:rPr>
              <w:t>F</w:t>
            </w:r>
          </w:p>
        </w:tc>
        <w:tc>
          <w:tcPr>
            <w:tcW w:w="2545" w:type="dxa"/>
          </w:tcPr>
          <w:p w14:paraId="06B7194A" w14:textId="77777777" w:rsidR="00410021" w:rsidRPr="0051598C" w:rsidRDefault="00410021" w:rsidP="009D1436">
            <w:pPr>
              <w:pStyle w:val="TAL"/>
              <w:rPr>
                <w:sz w:val="16"/>
              </w:rPr>
            </w:pPr>
            <w:r>
              <w:rPr>
                <w:sz w:val="16"/>
              </w:rPr>
              <w:t>5G_V2X_NRSL_eV2XARC-UEConTest</w:t>
            </w:r>
          </w:p>
        </w:tc>
        <w:tc>
          <w:tcPr>
            <w:tcW w:w="1134" w:type="dxa"/>
          </w:tcPr>
          <w:p w14:paraId="3951F1A4" w14:textId="77777777" w:rsidR="00410021" w:rsidRPr="0051598C" w:rsidRDefault="00410021" w:rsidP="009D1436">
            <w:pPr>
              <w:pStyle w:val="TAL"/>
              <w:rPr>
                <w:sz w:val="16"/>
              </w:rPr>
            </w:pPr>
            <w:r>
              <w:rPr>
                <w:sz w:val="16"/>
              </w:rPr>
              <w:t>agreed</w:t>
            </w:r>
          </w:p>
        </w:tc>
      </w:tr>
      <w:tr w:rsidR="00410021" w14:paraId="018A0290" w14:textId="77777777" w:rsidTr="00410021">
        <w:tc>
          <w:tcPr>
            <w:tcW w:w="1097" w:type="dxa"/>
          </w:tcPr>
          <w:p w14:paraId="55C4C56E" w14:textId="77777777" w:rsidR="00410021" w:rsidRPr="0051598C" w:rsidRDefault="00410021" w:rsidP="009D1436">
            <w:pPr>
              <w:pStyle w:val="TAL"/>
              <w:rPr>
                <w:sz w:val="16"/>
              </w:rPr>
            </w:pPr>
            <w:r>
              <w:rPr>
                <w:sz w:val="16"/>
              </w:rPr>
              <w:t>R5-224509</w:t>
            </w:r>
          </w:p>
        </w:tc>
        <w:tc>
          <w:tcPr>
            <w:tcW w:w="3080" w:type="dxa"/>
          </w:tcPr>
          <w:p w14:paraId="78D6E9DE" w14:textId="77777777" w:rsidR="00410021" w:rsidRPr="0051598C" w:rsidRDefault="00410021" w:rsidP="009D1436">
            <w:pPr>
              <w:pStyle w:val="TAL"/>
              <w:rPr>
                <w:sz w:val="16"/>
              </w:rPr>
            </w:pPr>
            <w:r>
              <w:rPr>
                <w:sz w:val="16"/>
              </w:rPr>
              <w:t>Correction to NR SL RRM TC 9.1.2.1 - S-SSB Tx gNB with TT</w:t>
            </w:r>
          </w:p>
        </w:tc>
        <w:tc>
          <w:tcPr>
            <w:tcW w:w="1577" w:type="dxa"/>
          </w:tcPr>
          <w:p w14:paraId="67D6F2D7" w14:textId="77777777" w:rsidR="00410021" w:rsidRPr="0051598C" w:rsidRDefault="00410021" w:rsidP="009D1436">
            <w:pPr>
              <w:pStyle w:val="TAL"/>
              <w:rPr>
                <w:sz w:val="16"/>
              </w:rPr>
            </w:pPr>
            <w:r>
              <w:rPr>
                <w:sz w:val="16"/>
              </w:rPr>
              <w:t>Huawei, HiSilicon</w:t>
            </w:r>
          </w:p>
        </w:tc>
        <w:tc>
          <w:tcPr>
            <w:tcW w:w="904" w:type="dxa"/>
          </w:tcPr>
          <w:p w14:paraId="3C2F126C" w14:textId="77777777" w:rsidR="00410021" w:rsidRPr="0051598C" w:rsidRDefault="00410021" w:rsidP="009D1436">
            <w:pPr>
              <w:pStyle w:val="TAL"/>
              <w:rPr>
                <w:sz w:val="16"/>
              </w:rPr>
            </w:pPr>
            <w:r>
              <w:rPr>
                <w:sz w:val="16"/>
              </w:rPr>
              <w:t>38.533</w:t>
            </w:r>
          </w:p>
        </w:tc>
        <w:tc>
          <w:tcPr>
            <w:tcW w:w="708" w:type="dxa"/>
          </w:tcPr>
          <w:p w14:paraId="74E29DC9" w14:textId="77777777" w:rsidR="00410021" w:rsidRPr="0051598C" w:rsidRDefault="00410021" w:rsidP="009D1436">
            <w:pPr>
              <w:pStyle w:val="TAL"/>
              <w:rPr>
                <w:sz w:val="16"/>
              </w:rPr>
            </w:pPr>
            <w:r>
              <w:rPr>
                <w:sz w:val="16"/>
              </w:rPr>
              <w:t>1882</w:t>
            </w:r>
          </w:p>
        </w:tc>
        <w:tc>
          <w:tcPr>
            <w:tcW w:w="266" w:type="dxa"/>
          </w:tcPr>
          <w:p w14:paraId="34CC1F15" w14:textId="77777777" w:rsidR="00410021" w:rsidRPr="0051598C" w:rsidRDefault="00410021" w:rsidP="009D1436">
            <w:pPr>
              <w:pStyle w:val="TAR"/>
              <w:rPr>
                <w:sz w:val="16"/>
              </w:rPr>
            </w:pPr>
            <w:r>
              <w:rPr>
                <w:sz w:val="16"/>
              </w:rPr>
              <w:t>-</w:t>
            </w:r>
          </w:p>
        </w:tc>
        <w:tc>
          <w:tcPr>
            <w:tcW w:w="727" w:type="dxa"/>
          </w:tcPr>
          <w:p w14:paraId="15D1343C" w14:textId="77777777" w:rsidR="00410021" w:rsidRPr="0051598C" w:rsidRDefault="00410021" w:rsidP="009D1436">
            <w:pPr>
              <w:pStyle w:val="TAL"/>
              <w:rPr>
                <w:sz w:val="16"/>
              </w:rPr>
            </w:pPr>
            <w:r>
              <w:rPr>
                <w:sz w:val="16"/>
              </w:rPr>
              <w:t>Rel-17</w:t>
            </w:r>
          </w:p>
        </w:tc>
        <w:tc>
          <w:tcPr>
            <w:tcW w:w="290" w:type="dxa"/>
          </w:tcPr>
          <w:p w14:paraId="15CD9FD7" w14:textId="77777777" w:rsidR="00410021" w:rsidRPr="0051598C" w:rsidRDefault="00410021" w:rsidP="009D1436">
            <w:pPr>
              <w:pStyle w:val="TAL"/>
              <w:rPr>
                <w:sz w:val="16"/>
              </w:rPr>
            </w:pPr>
            <w:r>
              <w:rPr>
                <w:sz w:val="16"/>
              </w:rPr>
              <w:t>F</w:t>
            </w:r>
          </w:p>
        </w:tc>
        <w:tc>
          <w:tcPr>
            <w:tcW w:w="2545" w:type="dxa"/>
          </w:tcPr>
          <w:p w14:paraId="0C79BDDF" w14:textId="77777777" w:rsidR="00410021" w:rsidRPr="0051598C" w:rsidRDefault="00410021" w:rsidP="009D1436">
            <w:pPr>
              <w:pStyle w:val="TAL"/>
              <w:rPr>
                <w:sz w:val="16"/>
              </w:rPr>
            </w:pPr>
            <w:r>
              <w:rPr>
                <w:sz w:val="16"/>
              </w:rPr>
              <w:t>5G_V2X_NRSL_eV2XARC-UEConTest</w:t>
            </w:r>
          </w:p>
        </w:tc>
        <w:tc>
          <w:tcPr>
            <w:tcW w:w="1134" w:type="dxa"/>
          </w:tcPr>
          <w:p w14:paraId="3575C16B" w14:textId="77777777" w:rsidR="00410021" w:rsidRPr="0051598C" w:rsidRDefault="00410021" w:rsidP="009D1436">
            <w:pPr>
              <w:pStyle w:val="TAL"/>
              <w:rPr>
                <w:sz w:val="16"/>
              </w:rPr>
            </w:pPr>
            <w:r>
              <w:rPr>
                <w:sz w:val="16"/>
              </w:rPr>
              <w:t>agreed</w:t>
            </w:r>
          </w:p>
        </w:tc>
      </w:tr>
      <w:tr w:rsidR="00410021" w14:paraId="442E66E9" w14:textId="77777777" w:rsidTr="00410021">
        <w:tc>
          <w:tcPr>
            <w:tcW w:w="1097" w:type="dxa"/>
          </w:tcPr>
          <w:p w14:paraId="2690F5E0" w14:textId="77777777" w:rsidR="00410021" w:rsidRPr="0051598C" w:rsidRDefault="00410021" w:rsidP="009D1436">
            <w:pPr>
              <w:pStyle w:val="TAL"/>
              <w:rPr>
                <w:sz w:val="16"/>
              </w:rPr>
            </w:pPr>
            <w:r>
              <w:rPr>
                <w:sz w:val="16"/>
              </w:rPr>
              <w:t>R5-224510</w:t>
            </w:r>
          </w:p>
        </w:tc>
        <w:tc>
          <w:tcPr>
            <w:tcW w:w="3080" w:type="dxa"/>
          </w:tcPr>
          <w:p w14:paraId="2235689F" w14:textId="77777777" w:rsidR="00410021" w:rsidRPr="0051598C" w:rsidRDefault="00410021" w:rsidP="009D1436">
            <w:pPr>
              <w:pStyle w:val="TAL"/>
              <w:rPr>
                <w:sz w:val="16"/>
              </w:rPr>
            </w:pPr>
            <w:r>
              <w:rPr>
                <w:sz w:val="16"/>
              </w:rPr>
              <w:t>Correction to NR SL RRM TC 9.1.2.2 - S-SSB Tx SyncRef UE with TT</w:t>
            </w:r>
          </w:p>
        </w:tc>
        <w:tc>
          <w:tcPr>
            <w:tcW w:w="1577" w:type="dxa"/>
          </w:tcPr>
          <w:p w14:paraId="75FB5D5C" w14:textId="77777777" w:rsidR="00410021" w:rsidRPr="0051598C" w:rsidRDefault="00410021" w:rsidP="009D1436">
            <w:pPr>
              <w:pStyle w:val="TAL"/>
              <w:rPr>
                <w:sz w:val="16"/>
              </w:rPr>
            </w:pPr>
            <w:r>
              <w:rPr>
                <w:sz w:val="16"/>
              </w:rPr>
              <w:t>Huawei, HiSilicon</w:t>
            </w:r>
          </w:p>
        </w:tc>
        <w:tc>
          <w:tcPr>
            <w:tcW w:w="904" w:type="dxa"/>
          </w:tcPr>
          <w:p w14:paraId="47398074" w14:textId="77777777" w:rsidR="00410021" w:rsidRPr="0051598C" w:rsidRDefault="00410021" w:rsidP="009D1436">
            <w:pPr>
              <w:pStyle w:val="TAL"/>
              <w:rPr>
                <w:sz w:val="16"/>
              </w:rPr>
            </w:pPr>
            <w:r>
              <w:rPr>
                <w:sz w:val="16"/>
              </w:rPr>
              <w:t>38.533</w:t>
            </w:r>
          </w:p>
        </w:tc>
        <w:tc>
          <w:tcPr>
            <w:tcW w:w="708" w:type="dxa"/>
          </w:tcPr>
          <w:p w14:paraId="0401C546" w14:textId="77777777" w:rsidR="00410021" w:rsidRPr="0051598C" w:rsidRDefault="00410021" w:rsidP="009D1436">
            <w:pPr>
              <w:pStyle w:val="TAL"/>
              <w:rPr>
                <w:sz w:val="16"/>
              </w:rPr>
            </w:pPr>
            <w:r>
              <w:rPr>
                <w:sz w:val="16"/>
              </w:rPr>
              <w:t>1883</w:t>
            </w:r>
          </w:p>
        </w:tc>
        <w:tc>
          <w:tcPr>
            <w:tcW w:w="266" w:type="dxa"/>
          </w:tcPr>
          <w:p w14:paraId="52F9CDD1" w14:textId="77777777" w:rsidR="00410021" w:rsidRPr="0051598C" w:rsidRDefault="00410021" w:rsidP="009D1436">
            <w:pPr>
              <w:pStyle w:val="TAR"/>
              <w:rPr>
                <w:sz w:val="16"/>
              </w:rPr>
            </w:pPr>
            <w:r>
              <w:rPr>
                <w:sz w:val="16"/>
              </w:rPr>
              <w:t>-</w:t>
            </w:r>
          </w:p>
        </w:tc>
        <w:tc>
          <w:tcPr>
            <w:tcW w:w="727" w:type="dxa"/>
          </w:tcPr>
          <w:p w14:paraId="5459BE64" w14:textId="77777777" w:rsidR="00410021" w:rsidRPr="0051598C" w:rsidRDefault="00410021" w:rsidP="009D1436">
            <w:pPr>
              <w:pStyle w:val="TAL"/>
              <w:rPr>
                <w:sz w:val="16"/>
              </w:rPr>
            </w:pPr>
            <w:r>
              <w:rPr>
                <w:sz w:val="16"/>
              </w:rPr>
              <w:t>Rel-17</w:t>
            </w:r>
          </w:p>
        </w:tc>
        <w:tc>
          <w:tcPr>
            <w:tcW w:w="290" w:type="dxa"/>
          </w:tcPr>
          <w:p w14:paraId="11E9D8A6" w14:textId="77777777" w:rsidR="00410021" w:rsidRPr="0051598C" w:rsidRDefault="00410021" w:rsidP="009D1436">
            <w:pPr>
              <w:pStyle w:val="TAL"/>
              <w:rPr>
                <w:sz w:val="16"/>
              </w:rPr>
            </w:pPr>
            <w:r>
              <w:rPr>
                <w:sz w:val="16"/>
              </w:rPr>
              <w:t>F</w:t>
            </w:r>
          </w:p>
        </w:tc>
        <w:tc>
          <w:tcPr>
            <w:tcW w:w="2545" w:type="dxa"/>
          </w:tcPr>
          <w:p w14:paraId="5329155F" w14:textId="77777777" w:rsidR="00410021" w:rsidRPr="0051598C" w:rsidRDefault="00410021" w:rsidP="009D1436">
            <w:pPr>
              <w:pStyle w:val="TAL"/>
              <w:rPr>
                <w:sz w:val="16"/>
              </w:rPr>
            </w:pPr>
            <w:r>
              <w:rPr>
                <w:sz w:val="16"/>
              </w:rPr>
              <w:t>5G_V2X_NRSL_eV2XARC-UEConTest</w:t>
            </w:r>
          </w:p>
        </w:tc>
        <w:tc>
          <w:tcPr>
            <w:tcW w:w="1134" w:type="dxa"/>
          </w:tcPr>
          <w:p w14:paraId="6A25B8C6" w14:textId="77777777" w:rsidR="00410021" w:rsidRPr="0051598C" w:rsidRDefault="00410021" w:rsidP="009D1436">
            <w:pPr>
              <w:pStyle w:val="TAL"/>
              <w:rPr>
                <w:sz w:val="16"/>
              </w:rPr>
            </w:pPr>
            <w:r>
              <w:rPr>
                <w:sz w:val="16"/>
              </w:rPr>
              <w:t>agreed</w:t>
            </w:r>
          </w:p>
        </w:tc>
      </w:tr>
      <w:tr w:rsidR="00410021" w14:paraId="690D0A87" w14:textId="77777777" w:rsidTr="00410021">
        <w:tc>
          <w:tcPr>
            <w:tcW w:w="1097" w:type="dxa"/>
          </w:tcPr>
          <w:p w14:paraId="432ED076" w14:textId="77777777" w:rsidR="00410021" w:rsidRPr="0051598C" w:rsidRDefault="00410021" w:rsidP="009D1436">
            <w:pPr>
              <w:pStyle w:val="TAL"/>
              <w:rPr>
                <w:sz w:val="16"/>
              </w:rPr>
            </w:pPr>
            <w:r>
              <w:rPr>
                <w:sz w:val="16"/>
              </w:rPr>
              <w:t>R5-224511</w:t>
            </w:r>
          </w:p>
        </w:tc>
        <w:tc>
          <w:tcPr>
            <w:tcW w:w="3080" w:type="dxa"/>
          </w:tcPr>
          <w:p w14:paraId="76001435" w14:textId="77777777" w:rsidR="00410021" w:rsidRPr="0051598C" w:rsidRDefault="00410021" w:rsidP="009D1436">
            <w:pPr>
              <w:pStyle w:val="TAL"/>
              <w:rPr>
                <w:sz w:val="16"/>
              </w:rPr>
            </w:pPr>
            <w:r>
              <w:rPr>
                <w:sz w:val="16"/>
              </w:rPr>
              <w:t>Correction to minimum requirements in 9.1.3.0 - SyncRef reselection</w:t>
            </w:r>
          </w:p>
        </w:tc>
        <w:tc>
          <w:tcPr>
            <w:tcW w:w="1577" w:type="dxa"/>
          </w:tcPr>
          <w:p w14:paraId="7C14312F" w14:textId="77777777" w:rsidR="00410021" w:rsidRPr="0051598C" w:rsidRDefault="00410021" w:rsidP="009D1436">
            <w:pPr>
              <w:pStyle w:val="TAL"/>
              <w:rPr>
                <w:sz w:val="16"/>
              </w:rPr>
            </w:pPr>
            <w:r>
              <w:rPr>
                <w:sz w:val="16"/>
              </w:rPr>
              <w:t>Huawei, HiSilicon</w:t>
            </w:r>
          </w:p>
        </w:tc>
        <w:tc>
          <w:tcPr>
            <w:tcW w:w="904" w:type="dxa"/>
          </w:tcPr>
          <w:p w14:paraId="2DAFC2B3" w14:textId="77777777" w:rsidR="00410021" w:rsidRPr="0051598C" w:rsidRDefault="00410021" w:rsidP="009D1436">
            <w:pPr>
              <w:pStyle w:val="TAL"/>
              <w:rPr>
                <w:sz w:val="16"/>
              </w:rPr>
            </w:pPr>
            <w:r>
              <w:rPr>
                <w:sz w:val="16"/>
              </w:rPr>
              <w:t>38.533</w:t>
            </w:r>
          </w:p>
        </w:tc>
        <w:tc>
          <w:tcPr>
            <w:tcW w:w="708" w:type="dxa"/>
          </w:tcPr>
          <w:p w14:paraId="4ACD12C9" w14:textId="77777777" w:rsidR="00410021" w:rsidRPr="0051598C" w:rsidRDefault="00410021" w:rsidP="009D1436">
            <w:pPr>
              <w:pStyle w:val="TAL"/>
              <w:rPr>
                <w:sz w:val="16"/>
              </w:rPr>
            </w:pPr>
            <w:r>
              <w:rPr>
                <w:sz w:val="16"/>
              </w:rPr>
              <w:t>1884</w:t>
            </w:r>
          </w:p>
        </w:tc>
        <w:tc>
          <w:tcPr>
            <w:tcW w:w="266" w:type="dxa"/>
          </w:tcPr>
          <w:p w14:paraId="385686FB" w14:textId="77777777" w:rsidR="00410021" w:rsidRPr="0051598C" w:rsidRDefault="00410021" w:rsidP="009D1436">
            <w:pPr>
              <w:pStyle w:val="TAR"/>
              <w:rPr>
                <w:sz w:val="16"/>
              </w:rPr>
            </w:pPr>
            <w:r>
              <w:rPr>
                <w:sz w:val="16"/>
              </w:rPr>
              <w:t>-</w:t>
            </w:r>
          </w:p>
        </w:tc>
        <w:tc>
          <w:tcPr>
            <w:tcW w:w="727" w:type="dxa"/>
          </w:tcPr>
          <w:p w14:paraId="6A851C7B" w14:textId="77777777" w:rsidR="00410021" w:rsidRPr="0051598C" w:rsidRDefault="00410021" w:rsidP="009D1436">
            <w:pPr>
              <w:pStyle w:val="TAL"/>
              <w:rPr>
                <w:sz w:val="16"/>
              </w:rPr>
            </w:pPr>
            <w:r>
              <w:rPr>
                <w:sz w:val="16"/>
              </w:rPr>
              <w:t>Rel-17</w:t>
            </w:r>
          </w:p>
        </w:tc>
        <w:tc>
          <w:tcPr>
            <w:tcW w:w="290" w:type="dxa"/>
          </w:tcPr>
          <w:p w14:paraId="0FA27799" w14:textId="77777777" w:rsidR="00410021" w:rsidRPr="0051598C" w:rsidRDefault="00410021" w:rsidP="009D1436">
            <w:pPr>
              <w:pStyle w:val="TAL"/>
              <w:rPr>
                <w:sz w:val="16"/>
              </w:rPr>
            </w:pPr>
            <w:r>
              <w:rPr>
                <w:sz w:val="16"/>
              </w:rPr>
              <w:t>F</w:t>
            </w:r>
          </w:p>
        </w:tc>
        <w:tc>
          <w:tcPr>
            <w:tcW w:w="2545" w:type="dxa"/>
          </w:tcPr>
          <w:p w14:paraId="66D2E50C" w14:textId="77777777" w:rsidR="00410021" w:rsidRPr="0051598C" w:rsidRDefault="00410021" w:rsidP="009D1436">
            <w:pPr>
              <w:pStyle w:val="TAL"/>
              <w:rPr>
                <w:sz w:val="16"/>
              </w:rPr>
            </w:pPr>
            <w:r>
              <w:rPr>
                <w:sz w:val="16"/>
              </w:rPr>
              <w:t>5G_V2X_NRSL_eV2XARC-UEConTest</w:t>
            </w:r>
          </w:p>
        </w:tc>
        <w:tc>
          <w:tcPr>
            <w:tcW w:w="1134" w:type="dxa"/>
          </w:tcPr>
          <w:p w14:paraId="43A9ED9A" w14:textId="77777777" w:rsidR="00410021" w:rsidRPr="0051598C" w:rsidRDefault="00410021" w:rsidP="009D1436">
            <w:pPr>
              <w:pStyle w:val="TAL"/>
              <w:rPr>
                <w:sz w:val="16"/>
              </w:rPr>
            </w:pPr>
            <w:r>
              <w:rPr>
                <w:sz w:val="16"/>
              </w:rPr>
              <w:t>agreed</w:t>
            </w:r>
          </w:p>
        </w:tc>
      </w:tr>
      <w:tr w:rsidR="00410021" w14:paraId="4F7B4265" w14:textId="77777777" w:rsidTr="00410021">
        <w:tc>
          <w:tcPr>
            <w:tcW w:w="1097" w:type="dxa"/>
          </w:tcPr>
          <w:p w14:paraId="3459D83A" w14:textId="77777777" w:rsidR="00410021" w:rsidRPr="0051598C" w:rsidRDefault="00410021" w:rsidP="009D1436">
            <w:pPr>
              <w:pStyle w:val="TAL"/>
              <w:rPr>
                <w:sz w:val="16"/>
              </w:rPr>
            </w:pPr>
            <w:r>
              <w:rPr>
                <w:sz w:val="16"/>
              </w:rPr>
              <w:t>R5-224512</w:t>
            </w:r>
          </w:p>
        </w:tc>
        <w:tc>
          <w:tcPr>
            <w:tcW w:w="3080" w:type="dxa"/>
          </w:tcPr>
          <w:p w14:paraId="75C8F438" w14:textId="77777777" w:rsidR="00410021" w:rsidRPr="0051598C" w:rsidRDefault="00410021" w:rsidP="009D1436">
            <w:pPr>
              <w:pStyle w:val="TAL"/>
              <w:rPr>
                <w:sz w:val="16"/>
              </w:rPr>
            </w:pPr>
            <w:r>
              <w:rPr>
                <w:sz w:val="16"/>
              </w:rPr>
              <w:t>Correction to NR SL RRM TC 9.1.3.1 - GNSS highest priority with TT</w:t>
            </w:r>
          </w:p>
        </w:tc>
        <w:tc>
          <w:tcPr>
            <w:tcW w:w="1577" w:type="dxa"/>
          </w:tcPr>
          <w:p w14:paraId="394E0FAA" w14:textId="77777777" w:rsidR="00410021" w:rsidRPr="0051598C" w:rsidRDefault="00410021" w:rsidP="009D1436">
            <w:pPr>
              <w:pStyle w:val="TAL"/>
              <w:rPr>
                <w:sz w:val="16"/>
              </w:rPr>
            </w:pPr>
            <w:r>
              <w:rPr>
                <w:sz w:val="16"/>
              </w:rPr>
              <w:t>Huawei, HiSilicon</w:t>
            </w:r>
          </w:p>
        </w:tc>
        <w:tc>
          <w:tcPr>
            <w:tcW w:w="904" w:type="dxa"/>
          </w:tcPr>
          <w:p w14:paraId="02BBC866" w14:textId="77777777" w:rsidR="00410021" w:rsidRPr="0051598C" w:rsidRDefault="00410021" w:rsidP="009D1436">
            <w:pPr>
              <w:pStyle w:val="TAL"/>
              <w:rPr>
                <w:sz w:val="16"/>
              </w:rPr>
            </w:pPr>
            <w:r>
              <w:rPr>
                <w:sz w:val="16"/>
              </w:rPr>
              <w:t>38.533</w:t>
            </w:r>
          </w:p>
        </w:tc>
        <w:tc>
          <w:tcPr>
            <w:tcW w:w="708" w:type="dxa"/>
          </w:tcPr>
          <w:p w14:paraId="7903AA26" w14:textId="77777777" w:rsidR="00410021" w:rsidRPr="0051598C" w:rsidRDefault="00410021" w:rsidP="009D1436">
            <w:pPr>
              <w:pStyle w:val="TAL"/>
              <w:rPr>
                <w:sz w:val="16"/>
              </w:rPr>
            </w:pPr>
            <w:r>
              <w:rPr>
                <w:sz w:val="16"/>
              </w:rPr>
              <w:t>1885</w:t>
            </w:r>
          </w:p>
        </w:tc>
        <w:tc>
          <w:tcPr>
            <w:tcW w:w="266" w:type="dxa"/>
          </w:tcPr>
          <w:p w14:paraId="1CA35D62" w14:textId="77777777" w:rsidR="00410021" w:rsidRPr="0051598C" w:rsidRDefault="00410021" w:rsidP="009D1436">
            <w:pPr>
              <w:pStyle w:val="TAR"/>
              <w:rPr>
                <w:sz w:val="16"/>
              </w:rPr>
            </w:pPr>
            <w:r>
              <w:rPr>
                <w:sz w:val="16"/>
              </w:rPr>
              <w:t>-</w:t>
            </w:r>
          </w:p>
        </w:tc>
        <w:tc>
          <w:tcPr>
            <w:tcW w:w="727" w:type="dxa"/>
          </w:tcPr>
          <w:p w14:paraId="42424075" w14:textId="77777777" w:rsidR="00410021" w:rsidRPr="0051598C" w:rsidRDefault="00410021" w:rsidP="009D1436">
            <w:pPr>
              <w:pStyle w:val="TAL"/>
              <w:rPr>
                <w:sz w:val="16"/>
              </w:rPr>
            </w:pPr>
            <w:r>
              <w:rPr>
                <w:sz w:val="16"/>
              </w:rPr>
              <w:t>Rel-17</w:t>
            </w:r>
          </w:p>
        </w:tc>
        <w:tc>
          <w:tcPr>
            <w:tcW w:w="290" w:type="dxa"/>
          </w:tcPr>
          <w:p w14:paraId="02AFA9C4" w14:textId="77777777" w:rsidR="00410021" w:rsidRPr="0051598C" w:rsidRDefault="00410021" w:rsidP="009D1436">
            <w:pPr>
              <w:pStyle w:val="TAL"/>
              <w:rPr>
                <w:sz w:val="16"/>
              </w:rPr>
            </w:pPr>
            <w:r>
              <w:rPr>
                <w:sz w:val="16"/>
              </w:rPr>
              <w:t>F</w:t>
            </w:r>
          </w:p>
        </w:tc>
        <w:tc>
          <w:tcPr>
            <w:tcW w:w="2545" w:type="dxa"/>
          </w:tcPr>
          <w:p w14:paraId="28106ED7" w14:textId="77777777" w:rsidR="00410021" w:rsidRPr="0051598C" w:rsidRDefault="00410021" w:rsidP="009D1436">
            <w:pPr>
              <w:pStyle w:val="TAL"/>
              <w:rPr>
                <w:sz w:val="16"/>
              </w:rPr>
            </w:pPr>
            <w:r>
              <w:rPr>
                <w:sz w:val="16"/>
              </w:rPr>
              <w:t>5G_V2X_NRSL_eV2XARC-UEConTest</w:t>
            </w:r>
          </w:p>
        </w:tc>
        <w:tc>
          <w:tcPr>
            <w:tcW w:w="1134" w:type="dxa"/>
          </w:tcPr>
          <w:p w14:paraId="1978EF26" w14:textId="77777777" w:rsidR="00410021" w:rsidRPr="0051598C" w:rsidRDefault="00410021" w:rsidP="009D1436">
            <w:pPr>
              <w:pStyle w:val="TAL"/>
              <w:rPr>
                <w:sz w:val="16"/>
              </w:rPr>
            </w:pPr>
            <w:r>
              <w:rPr>
                <w:sz w:val="16"/>
              </w:rPr>
              <w:t>agreed</w:t>
            </w:r>
          </w:p>
        </w:tc>
      </w:tr>
      <w:tr w:rsidR="00410021" w14:paraId="38DA6F97" w14:textId="77777777" w:rsidTr="00410021">
        <w:tc>
          <w:tcPr>
            <w:tcW w:w="1097" w:type="dxa"/>
          </w:tcPr>
          <w:p w14:paraId="46AF025E" w14:textId="77777777" w:rsidR="00410021" w:rsidRPr="0051598C" w:rsidRDefault="00410021" w:rsidP="009D1436">
            <w:pPr>
              <w:pStyle w:val="TAL"/>
              <w:rPr>
                <w:sz w:val="16"/>
              </w:rPr>
            </w:pPr>
            <w:r>
              <w:rPr>
                <w:sz w:val="16"/>
              </w:rPr>
              <w:t>R5-224513</w:t>
            </w:r>
          </w:p>
        </w:tc>
        <w:tc>
          <w:tcPr>
            <w:tcW w:w="3080" w:type="dxa"/>
          </w:tcPr>
          <w:p w14:paraId="42FABCA5" w14:textId="77777777" w:rsidR="00410021" w:rsidRPr="0051598C" w:rsidRDefault="00410021" w:rsidP="009D1436">
            <w:pPr>
              <w:pStyle w:val="TAL"/>
              <w:rPr>
                <w:sz w:val="16"/>
              </w:rPr>
            </w:pPr>
            <w:r>
              <w:rPr>
                <w:sz w:val="16"/>
              </w:rPr>
              <w:t>Correction to NR SL RRM TC 9.1.3.2 - Cell highest priority with TT</w:t>
            </w:r>
          </w:p>
        </w:tc>
        <w:tc>
          <w:tcPr>
            <w:tcW w:w="1577" w:type="dxa"/>
          </w:tcPr>
          <w:p w14:paraId="2823E062" w14:textId="77777777" w:rsidR="00410021" w:rsidRPr="0051598C" w:rsidRDefault="00410021" w:rsidP="009D1436">
            <w:pPr>
              <w:pStyle w:val="TAL"/>
              <w:rPr>
                <w:sz w:val="16"/>
              </w:rPr>
            </w:pPr>
            <w:r>
              <w:rPr>
                <w:sz w:val="16"/>
              </w:rPr>
              <w:t>Huawei, HiSilicon</w:t>
            </w:r>
          </w:p>
        </w:tc>
        <w:tc>
          <w:tcPr>
            <w:tcW w:w="904" w:type="dxa"/>
          </w:tcPr>
          <w:p w14:paraId="0363CC4C" w14:textId="77777777" w:rsidR="00410021" w:rsidRPr="0051598C" w:rsidRDefault="00410021" w:rsidP="009D1436">
            <w:pPr>
              <w:pStyle w:val="TAL"/>
              <w:rPr>
                <w:sz w:val="16"/>
              </w:rPr>
            </w:pPr>
            <w:r>
              <w:rPr>
                <w:sz w:val="16"/>
              </w:rPr>
              <w:t>38.533</w:t>
            </w:r>
          </w:p>
        </w:tc>
        <w:tc>
          <w:tcPr>
            <w:tcW w:w="708" w:type="dxa"/>
          </w:tcPr>
          <w:p w14:paraId="26A13808" w14:textId="77777777" w:rsidR="00410021" w:rsidRPr="0051598C" w:rsidRDefault="00410021" w:rsidP="009D1436">
            <w:pPr>
              <w:pStyle w:val="TAL"/>
              <w:rPr>
                <w:sz w:val="16"/>
              </w:rPr>
            </w:pPr>
            <w:r>
              <w:rPr>
                <w:sz w:val="16"/>
              </w:rPr>
              <w:t>1886</w:t>
            </w:r>
          </w:p>
        </w:tc>
        <w:tc>
          <w:tcPr>
            <w:tcW w:w="266" w:type="dxa"/>
          </w:tcPr>
          <w:p w14:paraId="11EF5C22" w14:textId="77777777" w:rsidR="00410021" w:rsidRPr="0051598C" w:rsidRDefault="00410021" w:rsidP="009D1436">
            <w:pPr>
              <w:pStyle w:val="TAR"/>
              <w:rPr>
                <w:sz w:val="16"/>
              </w:rPr>
            </w:pPr>
            <w:r>
              <w:rPr>
                <w:sz w:val="16"/>
              </w:rPr>
              <w:t>-</w:t>
            </w:r>
          </w:p>
        </w:tc>
        <w:tc>
          <w:tcPr>
            <w:tcW w:w="727" w:type="dxa"/>
          </w:tcPr>
          <w:p w14:paraId="26AE33EF" w14:textId="77777777" w:rsidR="00410021" w:rsidRPr="0051598C" w:rsidRDefault="00410021" w:rsidP="009D1436">
            <w:pPr>
              <w:pStyle w:val="TAL"/>
              <w:rPr>
                <w:sz w:val="16"/>
              </w:rPr>
            </w:pPr>
            <w:r>
              <w:rPr>
                <w:sz w:val="16"/>
              </w:rPr>
              <w:t>Rel-17</w:t>
            </w:r>
          </w:p>
        </w:tc>
        <w:tc>
          <w:tcPr>
            <w:tcW w:w="290" w:type="dxa"/>
          </w:tcPr>
          <w:p w14:paraId="040B186B" w14:textId="77777777" w:rsidR="00410021" w:rsidRPr="0051598C" w:rsidRDefault="00410021" w:rsidP="009D1436">
            <w:pPr>
              <w:pStyle w:val="TAL"/>
              <w:rPr>
                <w:sz w:val="16"/>
              </w:rPr>
            </w:pPr>
            <w:r>
              <w:rPr>
                <w:sz w:val="16"/>
              </w:rPr>
              <w:t>F</w:t>
            </w:r>
          </w:p>
        </w:tc>
        <w:tc>
          <w:tcPr>
            <w:tcW w:w="2545" w:type="dxa"/>
          </w:tcPr>
          <w:p w14:paraId="38B46403" w14:textId="77777777" w:rsidR="00410021" w:rsidRPr="0051598C" w:rsidRDefault="00410021" w:rsidP="009D1436">
            <w:pPr>
              <w:pStyle w:val="TAL"/>
              <w:rPr>
                <w:sz w:val="16"/>
              </w:rPr>
            </w:pPr>
            <w:r>
              <w:rPr>
                <w:sz w:val="16"/>
              </w:rPr>
              <w:t>5G_V2X_NRSL_eV2XARC-UEConTest</w:t>
            </w:r>
          </w:p>
        </w:tc>
        <w:tc>
          <w:tcPr>
            <w:tcW w:w="1134" w:type="dxa"/>
          </w:tcPr>
          <w:p w14:paraId="7B6DA832" w14:textId="77777777" w:rsidR="00410021" w:rsidRPr="0051598C" w:rsidRDefault="00410021" w:rsidP="009D1436">
            <w:pPr>
              <w:pStyle w:val="TAL"/>
              <w:rPr>
                <w:sz w:val="16"/>
              </w:rPr>
            </w:pPr>
            <w:r>
              <w:rPr>
                <w:sz w:val="16"/>
              </w:rPr>
              <w:t>revised</w:t>
            </w:r>
          </w:p>
        </w:tc>
      </w:tr>
      <w:tr w:rsidR="00410021" w14:paraId="5325CE7E" w14:textId="77777777" w:rsidTr="00410021">
        <w:tc>
          <w:tcPr>
            <w:tcW w:w="1097" w:type="dxa"/>
          </w:tcPr>
          <w:p w14:paraId="2EF7BD36" w14:textId="77777777" w:rsidR="00410021" w:rsidRPr="0051598C" w:rsidRDefault="00410021" w:rsidP="009D1436">
            <w:pPr>
              <w:pStyle w:val="TAL"/>
              <w:rPr>
                <w:sz w:val="16"/>
              </w:rPr>
            </w:pPr>
            <w:r>
              <w:rPr>
                <w:sz w:val="16"/>
              </w:rPr>
              <w:t>R5-225851</w:t>
            </w:r>
          </w:p>
        </w:tc>
        <w:tc>
          <w:tcPr>
            <w:tcW w:w="3080" w:type="dxa"/>
          </w:tcPr>
          <w:p w14:paraId="712293C9" w14:textId="77777777" w:rsidR="00410021" w:rsidRPr="0051598C" w:rsidRDefault="00410021" w:rsidP="009D1436">
            <w:pPr>
              <w:pStyle w:val="TAL"/>
              <w:rPr>
                <w:sz w:val="16"/>
              </w:rPr>
            </w:pPr>
            <w:r>
              <w:rPr>
                <w:sz w:val="16"/>
              </w:rPr>
              <w:t>Correction to NR SL RRM TC 9.1.3.2 - Cell highest priority with TT</w:t>
            </w:r>
          </w:p>
        </w:tc>
        <w:tc>
          <w:tcPr>
            <w:tcW w:w="1577" w:type="dxa"/>
          </w:tcPr>
          <w:p w14:paraId="568C77AF" w14:textId="77777777" w:rsidR="00410021" w:rsidRPr="0051598C" w:rsidRDefault="00410021" w:rsidP="009D1436">
            <w:pPr>
              <w:pStyle w:val="TAL"/>
              <w:rPr>
                <w:sz w:val="16"/>
              </w:rPr>
            </w:pPr>
            <w:r>
              <w:rPr>
                <w:sz w:val="16"/>
              </w:rPr>
              <w:t>Huawei, HiSilicon</w:t>
            </w:r>
          </w:p>
        </w:tc>
        <w:tc>
          <w:tcPr>
            <w:tcW w:w="904" w:type="dxa"/>
          </w:tcPr>
          <w:p w14:paraId="65D8638B" w14:textId="77777777" w:rsidR="00410021" w:rsidRPr="0051598C" w:rsidRDefault="00410021" w:rsidP="009D1436">
            <w:pPr>
              <w:pStyle w:val="TAL"/>
              <w:rPr>
                <w:sz w:val="16"/>
              </w:rPr>
            </w:pPr>
            <w:r>
              <w:rPr>
                <w:sz w:val="16"/>
              </w:rPr>
              <w:t>38.533</w:t>
            </w:r>
          </w:p>
        </w:tc>
        <w:tc>
          <w:tcPr>
            <w:tcW w:w="708" w:type="dxa"/>
          </w:tcPr>
          <w:p w14:paraId="396FA5B6" w14:textId="77777777" w:rsidR="00410021" w:rsidRPr="0051598C" w:rsidRDefault="00410021" w:rsidP="009D1436">
            <w:pPr>
              <w:pStyle w:val="TAL"/>
              <w:rPr>
                <w:sz w:val="16"/>
              </w:rPr>
            </w:pPr>
            <w:r>
              <w:rPr>
                <w:sz w:val="16"/>
              </w:rPr>
              <w:t>1886</w:t>
            </w:r>
          </w:p>
        </w:tc>
        <w:tc>
          <w:tcPr>
            <w:tcW w:w="266" w:type="dxa"/>
          </w:tcPr>
          <w:p w14:paraId="0B350545" w14:textId="77777777" w:rsidR="00410021" w:rsidRPr="0051598C" w:rsidRDefault="00410021" w:rsidP="009D1436">
            <w:pPr>
              <w:pStyle w:val="TAR"/>
              <w:rPr>
                <w:sz w:val="16"/>
              </w:rPr>
            </w:pPr>
            <w:r>
              <w:rPr>
                <w:sz w:val="16"/>
              </w:rPr>
              <w:t>1</w:t>
            </w:r>
          </w:p>
        </w:tc>
        <w:tc>
          <w:tcPr>
            <w:tcW w:w="727" w:type="dxa"/>
          </w:tcPr>
          <w:p w14:paraId="0C17ECDB" w14:textId="77777777" w:rsidR="00410021" w:rsidRPr="0051598C" w:rsidRDefault="00410021" w:rsidP="009D1436">
            <w:pPr>
              <w:pStyle w:val="TAL"/>
              <w:rPr>
                <w:sz w:val="16"/>
              </w:rPr>
            </w:pPr>
            <w:r>
              <w:rPr>
                <w:sz w:val="16"/>
              </w:rPr>
              <w:t>Rel-17</w:t>
            </w:r>
          </w:p>
        </w:tc>
        <w:tc>
          <w:tcPr>
            <w:tcW w:w="290" w:type="dxa"/>
          </w:tcPr>
          <w:p w14:paraId="0CE6374C" w14:textId="77777777" w:rsidR="00410021" w:rsidRPr="0051598C" w:rsidRDefault="00410021" w:rsidP="009D1436">
            <w:pPr>
              <w:pStyle w:val="TAL"/>
              <w:rPr>
                <w:sz w:val="16"/>
              </w:rPr>
            </w:pPr>
            <w:r>
              <w:rPr>
                <w:sz w:val="16"/>
              </w:rPr>
              <w:t>F</w:t>
            </w:r>
          </w:p>
        </w:tc>
        <w:tc>
          <w:tcPr>
            <w:tcW w:w="2545" w:type="dxa"/>
          </w:tcPr>
          <w:p w14:paraId="76E418C0" w14:textId="77777777" w:rsidR="00410021" w:rsidRPr="0051598C" w:rsidRDefault="00410021" w:rsidP="009D1436">
            <w:pPr>
              <w:pStyle w:val="TAL"/>
              <w:rPr>
                <w:sz w:val="16"/>
              </w:rPr>
            </w:pPr>
            <w:r>
              <w:rPr>
                <w:sz w:val="16"/>
              </w:rPr>
              <w:t>5G_V2X_NRSL_eV2XARC-UEConTest</w:t>
            </w:r>
          </w:p>
        </w:tc>
        <w:tc>
          <w:tcPr>
            <w:tcW w:w="1134" w:type="dxa"/>
          </w:tcPr>
          <w:p w14:paraId="27967C28" w14:textId="77777777" w:rsidR="00410021" w:rsidRPr="0051598C" w:rsidRDefault="00410021" w:rsidP="009D1436">
            <w:pPr>
              <w:pStyle w:val="TAL"/>
              <w:rPr>
                <w:sz w:val="16"/>
              </w:rPr>
            </w:pPr>
            <w:r>
              <w:rPr>
                <w:sz w:val="16"/>
              </w:rPr>
              <w:t>agreed</w:t>
            </w:r>
          </w:p>
        </w:tc>
      </w:tr>
      <w:tr w:rsidR="00410021" w14:paraId="4553173D" w14:textId="77777777" w:rsidTr="00410021">
        <w:tc>
          <w:tcPr>
            <w:tcW w:w="1097" w:type="dxa"/>
          </w:tcPr>
          <w:p w14:paraId="6C6F87F2" w14:textId="77777777" w:rsidR="00410021" w:rsidRPr="0051598C" w:rsidRDefault="00410021" w:rsidP="009D1436">
            <w:pPr>
              <w:pStyle w:val="TAL"/>
              <w:rPr>
                <w:sz w:val="16"/>
              </w:rPr>
            </w:pPr>
            <w:r>
              <w:rPr>
                <w:sz w:val="16"/>
              </w:rPr>
              <w:t>R5-224514</w:t>
            </w:r>
          </w:p>
        </w:tc>
        <w:tc>
          <w:tcPr>
            <w:tcW w:w="3080" w:type="dxa"/>
          </w:tcPr>
          <w:p w14:paraId="0DBF3665" w14:textId="77777777" w:rsidR="00410021" w:rsidRPr="0051598C" w:rsidRDefault="00410021" w:rsidP="009D1436">
            <w:pPr>
              <w:pStyle w:val="TAL"/>
              <w:rPr>
                <w:sz w:val="16"/>
              </w:rPr>
            </w:pPr>
            <w:r>
              <w:rPr>
                <w:sz w:val="16"/>
              </w:rPr>
              <w:t>Correction to NR SL RRM TC 9.1.4.1 - resource selection with TT</w:t>
            </w:r>
          </w:p>
        </w:tc>
        <w:tc>
          <w:tcPr>
            <w:tcW w:w="1577" w:type="dxa"/>
          </w:tcPr>
          <w:p w14:paraId="7B966E52" w14:textId="77777777" w:rsidR="00410021" w:rsidRPr="0051598C" w:rsidRDefault="00410021" w:rsidP="009D1436">
            <w:pPr>
              <w:pStyle w:val="TAL"/>
              <w:rPr>
                <w:sz w:val="16"/>
              </w:rPr>
            </w:pPr>
            <w:r>
              <w:rPr>
                <w:sz w:val="16"/>
              </w:rPr>
              <w:t>Huawei, HiSilicon</w:t>
            </w:r>
          </w:p>
        </w:tc>
        <w:tc>
          <w:tcPr>
            <w:tcW w:w="904" w:type="dxa"/>
          </w:tcPr>
          <w:p w14:paraId="55133161" w14:textId="77777777" w:rsidR="00410021" w:rsidRPr="0051598C" w:rsidRDefault="00410021" w:rsidP="009D1436">
            <w:pPr>
              <w:pStyle w:val="TAL"/>
              <w:rPr>
                <w:sz w:val="16"/>
              </w:rPr>
            </w:pPr>
            <w:r>
              <w:rPr>
                <w:sz w:val="16"/>
              </w:rPr>
              <w:t>38.533</w:t>
            </w:r>
          </w:p>
        </w:tc>
        <w:tc>
          <w:tcPr>
            <w:tcW w:w="708" w:type="dxa"/>
          </w:tcPr>
          <w:p w14:paraId="5C5A3E2A" w14:textId="77777777" w:rsidR="00410021" w:rsidRPr="0051598C" w:rsidRDefault="00410021" w:rsidP="009D1436">
            <w:pPr>
              <w:pStyle w:val="TAL"/>
              <w:rPr>
                <w:sz w:val="16"/>
              </w:rPr>
            </w:pPr>
            <w:r>
              <w:rPr>
                <w:sz w:val="16"/>
              </w:rPr>
              <w:t>1887</w:t>
            </w:r>
          </w:p>
        </w:tc>
        <w:tc>
          <w:tcPr>
            <w:tcW w:w="266" w:type="dxa"/>
          </w:tcPr>
          <w:p w14:paraId="0D0FA8A1" w14:textId="77777777" w:rsidR="00410021" w:rsidRPr="0051598C" w:rsidRDefault="00410021" w:rsidP="009D1436">
            <w:pPr>
              <w:pStyle w:val="TAR"/>
              <w:rPr>
                <w:sz w:val="16"/>
              </w:rPr>
            </w:pPr>
            <w:r>
              <w:rPr>
                <w:sz w:val="16"/>
              </w:rPr>
              <w:t>-</w:t>
            </w:r>
          </w:p>
        </w:tc>
        <w:tc>
          <w:tcPr>
            <w:tcW w:w="727" w:type="dxa"/>
          </w:tcPr>
          <w:p w14:paraId="2CC4D406" w14:textId="77777777" w:rsidR="00410021" w:rsidRPr="0051598C" w:rsidRDefault="00410021" w:rsidP="009D1436">
            <w:pPr>
              <w:pStyle w:val="TAL"/>
              <w:rPr>
                <w:sz w:val="16"/>
              </w:rPr>
            </w:pPr>
            <w:r>
              <w:rPr>
                <w:sz w:val="16"/>
              </w:rPr>
              <w:t>Rel-17</w:t>
            </w:r>
          </w:p>
        </w:tc>
        <w:tc>
          <w:tcPr>
            <w:tcW w:w="290" w:type="dxa"/>
          </w:tcPr>
          <w:p w14:paraId="1606B21D" w14:textId="77777777" w:rsidR="00410021" w:rsidRPr="0051598C" w:rsidRDefault="00410021" w:rsidP="009D1436">
            <w:pPr>
              <w:pStyle w:val="TAL"/>
              <w:rPr>
                <w:sz w:val="16"/>
              </w:rPr>
            </w:pPr>
            <w:r>
              <w:rPr>
                <w:sz w:val="16"/>
              </w:rPr>
              <w:t>F</w:t>
            </w:r>
          </w:p>
        </w:tc>
        <w:tc>
          <w:tcPr>
            <w:tcW w:w="2545" w:type="dxa"/>
          </w:tcPr>
          <w:p w14:paraId="19EBC466" w14:textId="77777777" w:rsidR="00410021" w:rsidRPr="0051598C" w:rsidRDefault="00410021" w:rsidP="009D1436">
            <w:pPr>
              <w:pStyle w:val="TAL"/>
              <w:rPr>
                <w:sz w:val="16"/>
              </w:rPr>
            </w:pPr>
            <w:r>
              <w:rPr>
                <w:sz w:val="16"/>
              </w:rPr>
              <w:t>5G_V2X_NRSL_eV2XARC-UEConTest</w:t>
            </w:r>
          </w:p>
        </w:tc>
        <w:tc>
          <w:tcPr>
            <w:tcW w:w="1134" w:type="dxa"/>
          </w:tcPr>
          <w:p w14:paraId="04DA49EF" w14:textId="77777777" w:rsidR="00410021" w:rsidRPr="0051598C" w:rsidRDefault="00410021" w:rsidP="009D1436">
            <w:pPr>
              <w:pStyle w:val="TAL"/>
              <w:rPr>
                <w:sz w:val="16"/>
              </w:rPr>
            </w:pPr>
            <w:r>
              <w:rPr>
                <w:sz w:val="16"/>
              </w:rPr>
              <w:t>agreed</w:t>
            </w:r>
          </w:p>
        </w:tc>
      </w:tr>
      <w:tr w:rsidR="00410021" w14:paraId="22BD7EDD" w14:textId="77777777" w:rsidTr="00410021">
        <w:tc>
          <w:tcPr>
            <w:tcW w:w="1097" w:type="dxa"/>
          </w:tcPr>
          <w:p w14:paraId="1FAF4898" w14:textId="77777777" w:rsidR="00410021" w:rsidRPr="0051598C" w:rsidRDefault="00410021" w:rsidP="009D1436">
            <w:pPr>
              <w:pStyle w:val="TAL"/>
              <w:rPr>
                <w:sz w:val="16"/>
              </w:rPr>
            </w:pPr>
            <w:r>
              <w:rPr>
                <w:sz w:val="16"/>
              </w:rPr>
              <w:t>R5-224515</w:t>
            </w:r>
          </w:p>
        </w:tc>
        <w:tc>
          <w:tcPr>
            <w:tcW w:w="3080" w:type="dxa"/>
          </w:tcPr>
          <w:p w14:paraId="2280A2FF" w14:textId="77777777" w:rsidR="00410021" w:rsidRPr="0051598C" w:rsidRDefault="00410021" w:rsidP="009D1436">
            <w:pPr>
              <w:pStyle w:val="TAL"/>
              <w:rPr>
                <w:sz w:val="16"/>
              </w:rPr>
            </w:pPr>
            <w:r>
              <w:rPr>
                <w:sz w:val="16"/>
              </w:rPr>
              <w:t>Correction to NR SL RRM TC 9.1.4.2 - resource pre-emption with TT</w:t>
            </w:r>
          </w:p>
        </w:tc>
        <w:tc>
          <w:tcPr>
            <w:tcW w:w="1577" w:type="dxa"/>
          </w:tcPr>
          <w:p w14:paraId="3BF9D7D2" w14:textId="77777777" w:rsidR="00410021" w:rsidRPr="0051598C" w:rsidRDefault="00410021" w:rsidP="009D1436">
            <w:pPr>
              <w:pStyle w:val="TAL"/>
              <w:rPr>
                <w:sz w:val="16"/>
              </w:rPr>
            </w:pPr>
            <w:r>
              <w:rPr>
                <w:sz w:val="16"/>
              </w:rPr>
              <w:t>Huawei, HiSilicon</w:t>
            </w:r>
          </w:p>
        </w:tc>
        <w:tc>
          <w:tcPr>
            <w:tcW w:w="904" w:type="dxa"/>
          </w:tcPr>
          <w:p w14:paraId="7AD95C31" w14:textId="77777777" w:rsidR="00410021" w:rsidRPr="0051598C" w:rsidRDefault="00410021" w:rsidP="009D1436">
            <w:pPr>
              <w:pStyle w:val="TAL"/>
              <w:rPr>
                <w:sz w:val="16"/>
              </w:rPr>
            </w:pPr>
            <w:r>
              <w:rPr>
                <w:sz w:val="16"/>
              </w:rPr>
              <w:t>38.533</w:t>
            </w:r>
          </w:p>
        </w:tc>
        <w:tc>
          <w:tcPr>
            <w:tcW w:w="708" w:type="dxa"/>
          </w:tcPr>
          <w:p w14:paraId="7FB2B9E2" w14:textId="77777777" w:rsidR="00410021" w:rsidRPr="0051598C" w:rsidRDefault="00410021" w:rsidP="009D1436">
            <w:pPr>
              <w:pStyle w:val="TAL"/>
              <w:rPr>
                <w:sz w:val="16"/>
              </w:rPr>
            </w:pPr>
            <w:r>
              <w:rPr>
                <w:sz w:val="16"/>
              </w:rPr>
              <w:t>1888</w:t>
            </w:r>
          </w:p>
        </w:tc>
        <w:tc>
          <w:tcPr>
            <w:tcW w:w="266" w:type="dxa"/>
          </w:tcPr>
          <w:p w14:paraId="06921D7F" w14:textId="77777777" w:rsidR="00410021" w:rsidRPr="0051598C" w:rsidRDefault="00410021" w:rsidP="009D1436">
            <w:pPr>
              <w:pStyle w:val="TAR"/>
              <w:rPr>
                <w:sz w:val="16"/>
              </w:rPr>
            </w:pPr>
            <w:r>
              <w:rPr>
                <w:sz w:val="16"/>
              </w:rPr>
              <w:t>-</w:t>
            </w:r>
          </w:p>
        </w:tc>
        <w:tc>
          <w:tcPr>
            <w:tcW w:w="727" w:type="dxa"/>
          </w:tcPr>
          <w:p w14:paraId="2E82577F" w14:textId="77777777" w:rsidR="00410021" w:rsidRPr="0051598C" w:rsidRDefault="00410021" w:rsidP="009D1436">
            <w:pPr>
              <w:pStyle w:val="TAL"/>
              <w:rPr>
                <w:sz w:val="16"/>
              </w:rPr>
            </w:pPr>
            <w:r>
              <w:rPr>
                <w:sz w:val="16"/>
              </w:rPr>
              <w:t>Rel-17</w:t>
            </w:r>
          </w:p>
        </w:tc>
        <w:tc>
          <w:tcPr>
            <w:tcW w:w="290" w:type="dxa"/>
          </w:tcPr>
          <w:p w14:paraId="59636C1E" w14:textId="77777777" w:rsidR="00410021" w:rsidRPr="0051598C" w:rsidRDefault="00410021" w:rsidP="009D1436">
            <w:pPr>
              <w:pStyle w:val="TAL"/>
              <w:rPr>
                <w:sz w:val="16"/>
              </w:rPr>
            </w:pPr>
            <w:r>
              <w:rPr>
                <w:sz w:val="16"/>
              </w:rPr>
              <w:t>F</w:t>
            </w:r>
          </w:p>
        </w:tc>
        <w:tc>
          <w:tcPr>
            <w:tcW w:w="2545" w:type="dxa"/>
          </w:tcPr>
          <w:p w14:paraId="56379197" w14:textId="77777777" w:rsidR="00410021" w:rsidRPr="0051598C" w:rsidRDefault="00410021" w:rsidP="009D1436">
            <w:pPr>
              <w:pStyle w:val="TAL"/>
              <w:rPr>
                <w:sz w:val="16"/>
              </w:rPr>
            </w:pPr>
            <w:r>
              <w:rPr>
                <w:sz w:val="16"/>
              </w:rPr>
              <w:t>5G_V2X_NRSL_eV2XARC-UEConTest</w:t>
            </w:r>
          </w:p>
        </w:tc>
        <w:tc>
          <w:tcPr>
            <w:tcW w:w="1134" w:type="dxa"/>
          </w:tcPr>
          <w:p w14:paraId="2CD92DC4" w14:textId="77777777" w:rsidR="00410021" w:rsidRPr="0051598C" w:rsidRDefault="00410021" w:rsidP="009D1436">
            <w:pPr>
              <w:pStyle w:val="TAL"/>
              <w:rPr>
                <w:sz w:val="16"/>
              </w:rPr>
            </w:pPr>
            <w:r>
              <w:rPr>
                <w:sz w:val="16"/>
              </w:rPr>
              <w:t>agreed</w:t>
            </w:r>
          </w:p>
        </w:tc>
      </w:tr>
      <w:tr w:rsidR="00410021" w14:paraId="4CBEAE6C" w14:textId="77777777" w:rsidTr="00410021">
        <w:tc>
          <w:tcPr>
            <w:tcW w:w="1097" w:type="dxa"/>
          </w:tcPr>
          <w:p w14:paraId="5AB8A2C6" w14:textId="77777777" w:rsidR="00410021" w:rsidRPr="0051598C" w:rsidRDefault="00410021" w:rsidP="009D1436">
            <w:pPr>
              <w:pStyle w:val="TAL"/>
              <w:rPr>
                <w:sz w:val="16"/>
              </w:rPr>
            </w:pPr>
            <w:r>
              <w:rPr>
                <w:sz w:val="16"/>
              </w:rPr>
              <w:t>R5-224516</w:t>
            </w:r>
          </w:p>
        </w:tc>
        <w:tc>
          <w:tcPr>
            <w:tcW w:w="3080" w:type="dxa"/>
          </w:tcPr>
          <w:p w14:paraId="7849727F" w14:textId="77777777" w:rsidR="00410021" w:rsidRPr="0051598C" w:rsidRDefault="00410021" w:rsidP="009D1436">
            <w:pPr>
              <w:pStyle w:val="TAL"/>
              <w:rPr>
                <w:sz w:val="16"/>
              </w:rPr>
            </w:pPr>
            <w:r>
              <w:rPr>
                <w:sz w:val="16"/>
              </w:rPr>
              <w:t>Correction to NR SL RRM TC 9.1.4.3 - resource re-evaluation with TT</w:t>
            </w:r>
          </w:p>
        </w:tc>
        <w:tc>
          <w:tcPr>
            <w:tcW w:w="1577" w:type="dxa"/>
          </w:tcPr>
          <w:p w14:paraId="34BA79E8" w14:textId="77777777" w:rsidR="00410021" w:rsidRPr="0051598C" w:rsidRDefault="00410021" w:rsidP="009D1436">
            <w:pPr>
              <w:pStyle w:val="TAL"/>
              <w:rPr>
                <w:sz w:val="16"/>
              </w:rPr>
            </w:pPr>
            <w:r>
              <w:rPr>
                <w:sz w:val="16"/>
              </w:rPr>
              <w:t>Huawei, HiSilicon</w:t>
            </w:r>
          </w:p>
        </w:tc>
        <w:tc>
          <w:tcPr>
            <w:tcW w:w="904" w:type="dxa"/>
          </w:tcPr>
          <w:p w14:paraId="70E39836" w14:textId="77777777" w:rsidR="00410021" w:rsidRPr="0051598C" w:rsidRDefault="00410021" w:rsidP="009D1436">
            <w:pPr>
              <w:pStyle w:val="TAL"/>
              <w:rPr>
                <w:sz w:val="16"/>
              </w:rPr>
            </w:pPr>
            <w:r>
              <w:rPr>
                <w:sz w:val="16"/>
              </w:rPr>
              <w:t>38.533</w:t>
            </w:r>
          </w:p>
        </w:tc>
        <w:tc>
          <w:tcPr>
            <w:tcW w:w="708" w:type="dxa"/>
          </w:tcPr>
          <w:p w14:paraId="66535523" w14:textId="77777777" w:rsidR="00410021" w:rsidRPr="0051598C" w:rsidRDefault="00410021" w:rsidP="009D1436">
            <w:pPr>
              <w:pStyle w:val="TAL"/>
              <w:rPr>
                <w:sz w:val="16"/>
              </w:rPr>
            </w:pPr>
            <w:r>
              <w:rPr>
                <w:sz w:val="16"/>
              </w:rPr>
              <w:t>1889</w:t>
            </w:r>
          </w:p>
        </w:tc>
        <w:tc>
          <w:tcPr>
            <w:tcW w:w="266" w:type="dxa"/>
          </w:tcPr>
          <w:p w14:paraId="25F613EE" w14:textId="77777777" w:rsidR="00410021" w:rsidRPr="0051598C" w:rsidRDefault="00410021" w:rsidP="009D1436">
            <w:pPr>
              <w:pStyle w:val="TAR"/>
              <w:rPr>
                <w:sz w:val="16"/>
              </w:rPr>
            </w:pPr>
            <w:r>
              <w:rPr>
                <w:sz w:val="16"/>
              </w:rPr>
              <w:t>-</w:t>
            </w:r>
          </w:p>
        </w:tc>
        <w:tc>
          <w:tcPr>
            <w:tcW w:w="727" w:type="dxa"/>
          </w:tcPr>
          <w:p w14:paraId="6C6760BC" w14:textId="77777777" w:rsidR="00410021" w:rsidRPr="0051598C" w:rsidRDefault="00410021" w:rsidP="009D1436">
            <w:pPr>
              <w:pStyle w:val="TAL"/>
              <w:rPr>
                <w:sz w:val="16"/>
              </w:rPr>
            </w:pPr>
            <w:r>
              <w:rPr>
                <w:sz w:val="16"/>
              </w:rPr>
              <w:t>Rel-17</w:t>
            </w:r>
          </w:p>
        </w:tc>
        <w:tc>
          <w:tcPr>
            <w:tcW w:w="290" w:type="dxa"/>
          </w:tcPr>
          <w:p w14:paraId="54F6ECE1" w14:textId="77777777" w:rsidR="00410021" w:rsidRPr="0051598C" w:rsidRDefault="00410021" w:rsidP="009D1436">
            <w:pPr>
              <w:pStyle w:val="TAL"/>
              <w:rPr>
                <w:sz w:val="16"/>
              </w:rPr>
            </w:pPr>
            <w:r>
              <w:rPr>
                <w:sz w:val="16"/>
              </w:rPr>
              <w:t>F</w:t>
            </w:r>
          </w:p>
        </w:tc>
        <w:tc>
          <w:tcPr>
            <w:tcW w:w="2545" w:type="dxa"/>
          </w:tcPr>
          <w:p w14:paraId="1FEA52D3" w14:textId="77777777" w:rsidR="00410021" w:rsidRPr="0051598C" w:rsidRDefault="00410021" w:rsidP="009D1436">
            <w:pPr>
              <w:pStyle w:val="TAL"/>
              <w:rPr>
                <w:sz w:val="16"/>
              </w:rPr>
            </w:pPr>
            <w:r>
              <w:rPr>
                <w:sz w:val="16"/>
              </w:rPr>
              <w:t>5G_V2X_NRSL_eV2XARC-UEConTest</w:t>
            </w:r>
          </w:p>
        </w:tc>
        <w:tc>
          <w:tcPr>
            <w:tcW w:w="1134" w:type="dxa"/>
          </w:tcPr>
          <w:p w14:paraId="7B782F62" w14:textId="77777777" w:rsidR="00410021" w:rsidRPr="0051598C" w:rsidRDefault="00410021" w:rsidP="009D1436">
            <w:pPr>
              <w:pStyle w:val="TAL"/>
              <w:rPr>
                <w:sz w:val="16"/>
              </w:rPr>
            </w:pPr>
            <w:r>
              <w:rPr>
                <w:sz w:val="16"/>
              </w:rPr>
              <w:t>revised</w:t>
            </w:r>
          </w:p>
        </w:tc>
      </w:tr>
      <w:tr w:rsidR="00410021" w14:paraId="290253DB" w14:textId="77777777" w:rsidTr="00410021">
        <w:tc>
          <w:tcPr>
            <w:tcW w:w="1097" w:type="dxa"/>
          </w:tcPr>
          <w:p w14:paraId="4A364DC2" w14:textId="77777777" w:rsidR="00410021" w:rsidRPr="0051598C" w:rsidRDefault="00410021" w:rsidP="009D1436">
            <w:pPr>
              <w:pStyle w:val="TAL"/>
              <w:rPr>
                <w:sz w:val="16"/>
              </w:rPr>
            </w:pPr>
            <w:r>
              <w:rPr>
                <w:sz w:val="16"/>
              </w:rPr>
              <w:t>R5-225852</w:t>
            </w:r>
          </w:p>
        </w:tc>
        <w:tc>
          <w:tcPr>
            <w:tcW w:w="3080" w:type="dxa"/>
          </w:tcPr>
          <w:p w14:paraId="2051F43B" w14:textId="77777777" w:rsidR="00410021" w:rsidRPr="0051598C" w:rsidRDefault="00410021" w:rsidP="009D1436">
            <w:pPr>
              <w:pStyle w:val="TAL"/>
              <w:rPr>
                <w:sz w:val="16"/>
              </w:rPr>
            </w:pPr>
            <w:r>
              <w:rPr>
                <w:sz w:val="16"/>
              </w:rPr>
              <w:t>Correction to NR SL RRM TC 9.1.4.3 - resource re-evaluation with TT</w:t>
            </w:r>
          </w:p>
        </w:tc>
        <w:tc>
          <w:tcPr>
            <w:tcW w:w="1577" w:type="dxa"/>
          </w:tcPr>
          <w:p w14:paraId="03132C5E" w14:textId="77777777" w:rsidR="00410021" w:rsidRPr="0051598C" w:rsidRDefault="00410021" w:rsidP="009D1436">
            <w:pPr>
              <w:pStyle w:val="TAL"/>
              <w:rPr>
                <w:sz w:val="16"/>
              </w:rPr>
            </w:pPr>
            <w:r>
              <w:rPr>
                <w:sz w:val="16"/>
              </w:rPr>
              <w:t>Huawei, HiSilicon</w:t>
            </w:r>
          </w:p>
        </w:tc>
        <w:tc>
          <w:tcPr>
            <w:tcW w:w="904" w:type="dxa"/>
          </w:tcPr>
          <w:p w14:paraId="1199B6B7" w14:textId="77777777" w:rsidR="00410021" w:rsidRPr="0051598C" w:rsidRDefault="00410021" w:rsidP="009D1436">
            <w:pPr>
              <w:pStyle w:val="TAL"/>
              <w:rPr>
                <w:sz w:val="16"/>
              </w:rPr>
            </w:pPr>
            <w:r>
              <w:rPr>
                <w:sz w:val="16"/>
              </w:rPr>
              <w:t>38.533</w:t>
            </w:r>
          </w:p>
        </w:tc>
        <w:tc>
          <w:tcPr>
            <w:tcW w:w="708" w:type="dxa"/>
          </w:tcPr>
          <w:p w14:paraId="51035689" w14:textId="77777777" w:rsidR="00410021" w:rsidRPr="0051598C" w:rsidRDefault="00410021" w:rsidP="009D1436">
            <w:pPr>
              <w:pStyle w:val="TAL"/>
              <w:rPr>
                <w:sz w:val="16"/>
              </w:rPr>
            </w:pPr>
            <w:r>
              <w:rPr>
                <w:sz w:val="16"/>
              </w:rPr>
              <w:t>1889</w:t>
            </w:r>
          </w:p>
        </w:tc>
        <w:tc>
          <w:tcPr>
            <w:tcW w:w="266" w:type="dxa"/>
          </w:tcPr>
          <w:p w14:paraId="081B9E43" w14:textId="77777777" w:rsidR="00410021" w:rsidRPr="0051598C" w:rsidRDefault="00410021" w:rsidP="009D1436">
            <w:pPr>
              <w:pStyle w:val="TAR"/>
              <w:rPr>
                <w:sz w:val="16"/>
              </w:rPr>
            </w:pPr>
            <w:r>
              <w:rPr>
                <w:sz w:val="16"/>
              </w:rPr>
              <w:t>1</w:t>
            </w:r>
          </w:p>
        </w:tc>
        <w:tc>
          <w:tcPr>
            <w:tcW w:w="727" w:type="dxa"/>
          </w:tcPr>
          <w:p w14:paraId="269337AC" w14:textId="77777777" w:rsidR="00410021" w:rsidRPr="0051598C" w:rsidRDefault="00410021" w:rsidP="009D1436">
            <w:pPr>
              <w:pStyle w:val="TAL"/>
              <w:rPr>
                <w:sz w:val="16"/>
              </w:rPr>
            </w:pPr>
            <w:r>
              <w:rPr>
                <w:sz w:val="16"/>
              </w:rPr>
              <w:t>Rel-17</w:t>
            </w:r>
          </w:p>
        </w:tc>
        <w:tc>
          <w:tcPr>
            <w:tcW w:w="290" w:type="dxa"/>
          </w:tcPr>
          <w:p w14:paraId="78CB9853" w14:textId="77777777" w:rsidR="00410021" w:rsidRPr="0051598C" w:rsidRDefault="00410021" w:rsidP="009D1436">
            <w:pPr>
              <w:pStyle w:val="TAL"/>
              <w:rPr>
                <w:sz w:val="16"/>
              </w:rPr>
            </w:pPr>
            <w:r>
              <w:rPr>
                <w:sz w:val="16"/>
              </w:rPr>
              <w:t>F</w:t>
            </w:r>
          </w:p>
        </w:tc>
        <w:tc>
          <w:tcPr>
            <w:tcW w:w="2545" w:type="dxa"/>
          </w:tcPr>
          <w:p w14:paraId="359F9600" w14:textId="77777777" w:rsidR="00410021" w:rsidRPr="0051598C" w:rsidRDefault="00410021" w:rsidP="009D1436">
            <w:pPr>
              <w:pStyle w:val="TAL"/>
              <w:rPr>
                <w:sz w:val="16"/>
              </w:rPr>
            </w:pPr>
            <w:r>
              <w:rPr>
                <w:sz w:val="16"/>
              </w:rPr>
              <w:t>5G_V2X_NRSL_eV2XARC-UEConTest</w:t>
            </w:r>
          </w:p>
        </w:tc>
        <w:tc>
          <w:tcPr>
            <w:tcW w:w="1134" w:type="dxa"/>
          </w:tcPr>
          <w:p w14:paraId="464A3C91" w14:textId="77777777" w:rsidR="00410021" w:rsidRPr="0051598C" w:rsidRDefault="00410021" w:rsidP="009D1436">
            <w:pPr>
              <w:pStyle w:val="TAL"/>
              <w:rPr>
                <w:sz w:val="16"/>
              </w:rPr>
            </w:pPr>
            <w:r>
              <w:rPr>
                <w:sz w:val="16"/>
              </w:rPr>
              <w:t>agreed</w:t>
            </w:r>
          </w:p>
        </w:tc>
      </w:tr>
      <w:tr w:rsidR="00410021" w14:paraId="597763CF" w14:textId="77777777" w:rsidTr="00410021">
        <w:tc>
          <w:tcPr>
            <w:tcW w:w="1097" w:type="dxa"/>
          </w:tcPr>
          <w:p w14:paraId="5957AF7B" w14:textId="77777777" w:rsidR="00410021" w:rsidRPr="0051598C" w:rsidRDefault="00410021" w:rsidP="009D1436">
            <w:pPr>
              <w:pStyle w:val="TAL"/>
              <w:rPr>
                <w:sz w:val="16"/>
              </w:rPr>
            </w:pPr>
            <w:r>
              <w:rPr>
                <w:sz w:val="16"/>
              </w:rPr>
              <w:t>R5-224517</w:t>
            </w:r>
          </w:p>
        </w:tc>
        <w:tc>
          <w:tcPr>
            <w:tcW w:w="3080" w:type="dxa"/>
          </w:tcPr>
          <w:p w14:paraId="13F3E0FF" w14:textId="77777777" w:rsidR="00410021" w:rsidRPr="0051598C" w:rsidRDefault="00410021" w:rsidP="009D1436">
            <w:pPr>
              <w:pStyle w:val="TAL"/>
              <w:rPr>
                <w:sz w:val="16"/>
              </w:rPr>
            </w:pPr>
            <w:r>
              <w:rPr>
                <w:sz w:val="16"/>
              </w:rPr>
              <w:t>Correction to NR SL RRM TC 9.1.5.1 - CBR concurrent with TT</w:t>
            </w:r>
          </w:p>
        </w:tc>
        <w:tc>
          <w:tcPr>
            <w:tcW w:w="1577" w:type="dxa"/>
          </w:tcPr>
          <w:p w14:paraId="0E0B4BEA" w14:textId="77777777" w:rsidR="00410021" w:rsidRPr="0051598C" w:rsidRDefault="00410021" w:rsidP="009D1436">
            <w:pPr>
              <w:pStyle w:val="TAL"/>
              <w:rPr>
                <w:sz w:val="16"/>
              </w:rPr>
            </w:pPr>
            <w:r>
              <w:rPr>
                <w:sz w:val="16"/>
              </w:rPr>
              <w:t>Huawei, HiSilicon</w:t>
            </w:r>
          </w:p>
        </w:tc>
        <w:tc>
          <w:tcPr>
            <w:tcW w:w="904" w:type="dxa"/>
          </w:tcPr>
          <w:p w14:paraId="626C091A" w14:textId="77777777" w:rsidR="00410021" w:rsidRPr="0051598C" w:rsidRDefault="00410021" w:rsidP="009D1436">
            <w:pPr>
              <w:pStyle w:val="TAL"/>
              <w:rPr>
                <w:sz w:val="16"/>
              </w:rPr>
            </w:pPr>
            <w:r>
              <w:rPr>
                <w:sz w:val="16"/>
              </w:rPr>
              <w:t>38.533</w:t>
            </w:r>
          </w:p>
        </w:tc>
        <w:tc>
          <w:tcPr>
            <w:tcW w:w="708" w:type="dxa"/>
          </w:tcPr>
          <w:p w14:paraId="65A61404" w14:textId="77777777" w:rsidR="00410021" w:rsidRPr="0051598C" w:rsidRDefault="00410021" w:rsidP="009D1436">
            <w:pPr>
              <w:pStyle w:val="TAL"/>
              <w:rPr>
                <w:sz w:val="16"/>
              </w:rPr>
            </w:pPr>
            <w:r>
              <w:rPr>
                <w:sz w:val="16"/>
              </w:rPr>
              <w:t>1890</w:t>
            </w:r>
          </w:p>
        </w:tc>
        <w:tc>
          <w:tcPr>
            <w:tcW w:w="266" w:type="dxa"/>
          </w:tcPr>
          <w:p w14:paraId="2F5ADB09" w14:textId="77777777" w:rsidR="00410021" w:rsidRPr="0051598C" w:rsidRDefault="00410021" w:rsidP="009D1436">
            <w:pPr>
              <w:pStyle w:val="TAR"/>
              <w:rPr>
                <w:sz w:val="16"/>
              </w:rPr>
            </w:pPr>
            <w:r>
              <w:rPr>
                <w:sz w:val="16"/>
              </w:rPr>
              <w:t>-</w:t>
            </w:r>
          </w:p>
        </w:tc>
        <w:tc>
          <w:tcPr>
            <w:tcW w:w="727" w:type="dxa"/>
          </w:tcPr>
          <w:p w14:paraId="4B91AC3B" w14:textId="77777777" w:rsidR="00410021" w:rsidRPr="0051598C" w:rsidRDefault="00410021" w:rsidP="009D1436">
            <w:pPr>
              <w:pStyle w:val="TAL"/>
              <w:rPr>
                <w:sz w:val="16"/>
              </w:rPr>
            </w:pPr>
            <w:r>
              <w:rPr>
                <w:sz w:val="16"/>
              </w:rPr>
              <w:t>Rel-17</w:t>
            </w:r>
          </w:p>
        </w:tc>
        <w:tc>
          <w:tcPr>
            <w:tcW w:w="290" w:type="dxa"/>
          </w:tcPr>
          <w:p w14:paraId="2E89239C" w14:textId="77777777" w:rsidR="00410021" w:rsidRPr="0051598C" w:rsidRDefault="00410021" w:rsidP="009D1436">
            <w:pPr>
              <w:pStyle w:val="TAL"/>
              <w:rPr>
                <w:sz w:val="16"/>
              </w:rPr>
            </w:pPr>
            <w:r>
              <w:rPr>
                <w:sz w:val="16"/>
              </w:rPr>
              <w:t>F</w:t>
            </w:r>
          </w:p>
        </w:tc>
        <w:tc>
          <w:tcPr>
            <w:tcW w:w="2545" w:type="dxa"/>
          </w:tcPr>
          <w:p w14:paraId="5E27D8C8" w14:textId="77777777" w:rsidR="00410021" w:rsidRPr="0051598C" w:rsidRDefault="00410021" w:rsidP="009D1436">
            <w:pPr>
              <w:pStyle w:val="TAL"/>
              <w:rPr>
                <w:sz w:val="16"/>
              </w:rPr>
            </w:pPr>
            <w:r>
              <w:rPr>
                <w:sz w:val="16"/>
              </w:rPr>
              <w:t>5G_V2X_NRSL_eV2XARC-UEConTest</w:t>
            </w:r>
          </w:p>
        </w:tc>
        <w:tc>
          <w:tcPr>
            <w:tcW w:w="1134" w:type="dxa"/>
          </w:tcPr>
          <w:p w14:paraId="39B46AF1" w14:textId="77777777" w:rsidR="00410021" w:rsidRPr="0051598C" w:rsidRDefault="00410021" w:rsidP="009D1436">
            <w:pPr>
              <w:pStyle w:val="TAL"/>
              <w:rPr>
                <w:sz w:val="16"/>
              </w:rPr>
            </w:pPr>
            <w:r>
              <w:rPr>
                <w:sz w:val="16"/>
              </w:rPr>
              <w:t>agreed</w:t>
            </w:r>
          </w:p>
        </w:tc>
      </w:tr>
      <w:tr w:rsidR="00410021" w14:paraId="1587AF76" w14:textId="77777777" w:rsidTr="00410021">
        <w:tc>
          <w:tcPr>
            <w:tcW w:w="1097" w:type="dxa"/>
          </w:tcPr>
          <w:p w14:paraId="543CE83F" w14:textId="77777777" w:rsidR="00410021" w:rsidRPr="0051598C" w:rsidRDefault="00410021" w:rsidP="009D1436">
            <w:pPr>
              <w:pStyle w:val="TAL"/>
              <w:rPr>
                <w:sz w:val="16"/>
              </w:rPr>
            </w:pPr>
            <w:r>
              <w:rPr>
                <w:sz w:val="16"/>
              </w:rPr>
              <w:t>R5-224518</w:t>
            </w:r>
          </w:p>
        </w:tc>
        <w:tc>
          <w:tcPr>
            <w:tcW w:w="3080" w:type="dxa"/>
          </w:tcPr>
          <w:p w14:paraId="3FA68FE1" w14:textId="77777777" w:rsidR="00410021" w:rsidRPr="0051598C" w:rsidRDefault="00410021" w:rsidP="009D1436">
            <w:pPr>
              <w:pStyle w:val="TAL"/>
              <w:rPr>
                <w:sz w:val="16"/>
              </w:rPr>
            </w:pPr>
            <w:r>
              <w:rPr>
                <w:sz w:val="16"/>
              </w:rPr>
              <w:t>Correction to NR SL RRM TC 9.1.5.2 - CBR PC5 only with TT</w:t>
            </w:r>
          </w:p>
        </w:tc>
        <w:tc>
          <w:tcPr>
            <w:tcW w:w="1577" w:type="dxa"/>
          </w:tcPr>
          <w:p w14:paraId="73EA8027" w14:textId="77777777" w:rsidR="00410021" w:rsidRPr="0051598C" w:rsidRDefault="00410021" w:rsidP="009D1436">
            <w:pPr>
              <w:pStyle w:val="TAL"/>
              <w:rPr>
                <w:sz w:val="16"/>
              </w:rPr>
            </w:pPr>
            <w:r>
              <w:rPr>
                <w:sz w:val="16"/>
              </w:rPr>
              <w:t>Huawei, HiSilicon</w:t>
            </w:r>
          </w:p>
        </w:tc>
        <w:tc>
          <w:tcPr>
            <w:tcW w:w="904" w:type="dxa"/>
          </w:tcPr>
          <w:p w14:paraId="06435B12" w14:textId="77777777" w:rsidR="00410021" w:rsidRPr="0051598C" w:rsidRDefault="00410021" w:rsidP="009D1436">
            <w:pPr>
              <w:pStyle w:val="TAL"/>
              <w:rPr>
                <w:sz w:val="16"/>
              </w:rPr>
            </w:pPr>
            <w:r>
              <w:rPr>
                <w:sz w:val="16"/>
              </w:rPr>
              <w:t>38.533</w:t>
            </w:r>
          </w:p>
        </w:tc>
        <w:tc>
          <w:tcPr>
            <w:tcW w:w="708" w:type="dxa"/>
          </w:tcPr>
          <w:p w14:paraId="6109819A" w14:textId="77777777" w:rsidR="00410021" w:rsidRPr="0051598C" w:rsidRDefault="00410021" w:rsidP="009D1436">
            <w:pPr>
              <w:pStyle w:val="TAL"/>
              <w:rPr>
                <w:sz w:val="16"/>
              </w:rPr>
            </w:pPr>
            <w:r>
              <w:rPr>
                <w:sz w:val="16"/>
              </w:rPr>
              <w:t>1891</w:t>
            </w:r>
          </w:p>
        </w:tc>
        <w:tc>
          <w:tcPr>
            <w:tcW w:w="266" w:type="dxa"/>
          </w:tcPr>
          <w:p w14:paraId="44BDD666" w14:textId="77777777" w:rsidR="00410021" w:rsidRPr="0051598C" w:rsidRDefault="00410021" w:rsidP="009D1436">
            <w:pPr>
              <w:pStyle w:val="TAR"/>
              <w:rPr>
                <w:sz w:val="16"/>
              </w:rPr>
            </w:pPr>
            <w:r>
              <w:rPr>
                <w:sz w:val="16"/>
              </w:rPr>
              <w:t>-</w:t>
            </w:r>
          </w:p>
        </w:tc>
        <w:tc>
          <w:tcPr>
            <w:tcW w:w="727" w:type="dxa"/>
          </w:tcPr>
          <w:p w14:paraId="41D6DEA5" w14:textId="77777777" w:rsidR="00410021" w:rsidRPr="0051598C" w:rsidRDefault="00410021" w:rsidP="009D1436">
            <w:pPr>
              <w:pStyle w:val="TAL"/>
              <w:rPr>
                <w:sz w:val="16"/>
              </w:rPr>
            </w:pPr>
            <w:r>
              <w:rPr>
                <w:sz w:val="16"/>
              </w:rPr>
              <w:t>Rel-17</w:t>
            </w:r>
          </w:p>
        </w:tc>
        <w:tc>
          <w:tcPr>
            <w:tcW w:w="290" w:type="dxa"/>
          </w:tcPr>
          <w:p w14:paraId="6B2846BE" w14:textId="77777777" w:rsidR="00410021" w:rsidRPr="0051598C" w:rsidRDefault="00410021" w:rsidP="009D1436">
            <w:pPr>
              <w:pStyle w:val="TAL"/>
              <w:rPr>
                <w:sz w:val="16"/>
              </w:rPr>
            </w:pPr>
            <w:r>
              <w:rPr>
                <w:sz w:val="16"/>
              </w:rPr>
              <w:t>F</w:t>
            </w:r>
          </w:p>
        </w:tc>
        <w:tc>
          <w:tcPr>
            <w:tcW w:w="2545" w:type="dxa"/>
          </w:tcPr>
          <w:p w14:paraId="032EC8F5" w14:textId="77777777" w:rsidR="00410021" w:rsidRPr="0051598C" w:rsidRDefault="00410021" w:rsidP="009D1436">
            <w:pPr>
              <w:pStyle w:val="TAL"/>
              <w:rPr>
                <w:sz w:val="16"/>
              </w:rPr>
            </w:pPr>
            <w:r>
              <w:rPr>
                <w:sz w:val="16"/>
              </w:rPr>
              <w:t>5G_V2X_NRSL_eV2XARC-UEConTest</w:t>
            </w:r>
          </w:p>
        </w:tc>
        <w:tc>
          <w:tcPr>
            <w:tcW w:w="1134" w:type="dxa"/>
          </w:tcPr>
          <w:p w14:paraId="34E02211" w14:textId="77777777" w:rsidR="00410021" w:rsidRPr="0051598C" w:rsidRDefault="00410021" w:rsidP="009D1436">
            <w:pPr>
              <w:pStyle w:val="TAL"/>
              <w:rPr>
                <w:sz w:val="16"/>
              </w:rPr>
            </w:pPr>
            <w:r>
              <w:rPr>
                <w:sz w:val="16"/>
              </w:rPr>
              <w:t>agreed</w:t>
            </w:r>
          </w:p>
        </w:tc>
      </w:tr>
      <w:tr w:rsidR="00410021" w14:paraId="089C94DA" w14:textId="77777777" w:rsidTr="00410021">
        <w:tc>
          <w:tcPr>
            <w:tcW w:w="1097" w:type="dxa"/>
          </w:tcPr>
          <w:p w14:paraId="1162FEB6" w14:textId="77777777" w:rsidR="00410021" w:rsidRPr="0051598C" w:rsidRDefault="00410021" w:rsidP="009D1436">
            <w:pPr>
              <w:pStyle w:val="TAL"/>
              <w:rPr>
                <w:sz w:val="16"/>
              </w:rPr>
            </w:pPr>
            <w:r>
              <w:rPr>
                <w:sz w:val="16"/>
              </w:rPr>
              <w:t>R5-224519</w:t>
            </w:r>
          </w:p>
        </w:tc>
        <w:tc>
          <w:tcPr>
            <w:tcW w:w="3080" w:type="dxa"/>
          </w:tcPr>
          <w:p w14:paraId="1DD2527A" w14:textId="77777777" w:rsidR="00410021" w:rsidRPr="0051598C" w:rsidRDefault="00410021" w:rsidP="009D1436">
            <w:pPr>
              <w:pStyle w:val="TAL"/>
              <w:rPr>
                <w:sz w:val="16"/>
              </w:rPr>
            </w:pPr>
            <w:r>
              <w:rPr>
                <w:sz w:val="16"/>
              </w:rPr>
              <w:t>Correction to NR SL RRM TC 9.1.6.1 - WAN interruption with TT</w:t>
            </w:r>
          </w:p>
        </w:tc>
        <w:tc>
          <w:tcPr>
            <w:tcW w:w="1577" w:type="dxa"/>
          </w:tcPr>
          <w:p w14:paraId="28B2DB4D" w14:textId="77777777" w:rsidR="00410021" w:rsidRPr="0051598C" w:rsidRDefault="00410021" w:rsidP="009D1436">
            <w:pPr>
              <w:pStyle w:val="TAL"/>
              <w:rPr>
                <w:sz w:val="16"/>
              </w:rPr>
            </w:pPr>
            <w:r>
              <w:rPr>
                <w:sz w:val="16"/>
              </w:rPr>
              <w:t>Huawei, HiSilicon</w:t>
            </w:r>
          </w:p>
        </w:tc>
        <w:tc>
          <w:tcPr>
            <w:tcW w:w="904" w:type="dxa"/>
          </w:tcPr>
          <w:p w14:paraId="7093EFA9" w14:textId="77777777" w:rsidR="00410021" w:rsidRPr="0051598C" w:rsidRDefault="00410021" w:rsidP="009D1436">
            <w:pPr>
              <w:pStyle w:val="TAL"/>
              <w:rPr>
                <w:sz w:val="16"/>
              </w:rPr>
            </w:pPr>
            <w:r>
              <w:rPr>
                <w:sz w:val="16"/>
              </w:rPr>
              <w:t>38.533</w:t>
            </w:r>
          </w:p>
        </w:tc>
        <w:tc>
          <w:tcPr>
            <w:tcW w:w="708" w:type="dxa"/>
          </w:tcPr>
          <w:p w14:paraId="765E2CAA" w14:textId="77777777" w:rsidR="00410021" w:rsidRPr="0051598C" w:rsidRDefault="00410021" w:rsidP="009D1436">
            <w:pPr>
              <w:pStyle w:val="TAL"/>
              <w:rPr>
                <w:sz w:val="16"/>
              </w:rPr>
            </w:pPr>
            <w:r>
              <w:rPr>
                <w:sz w:val="16"/>
              </w:rPr>
              <w:t>1892</w:t>
            </w:r>
          </w:p>
        </w:tc>
        <w:tc>
          <w:tcPr>
            <w:tcW w:w="266" w:type="dxa"/>
          </w:tcPr>
          <w:p w14:paraId="15E462C8" w14:textId="77777777" w:rsidR="00410021" w:rsidRPr="0051598C" w:rsidRDefault="00410021" w:rsidP="009D1436">
            <w:pPr>
              <w:pStyle w:val="TAR"/>
              <w:rPr>
                <w:sz w:val="16"/>
              </w:rPr>
            </w:pPr>
            <w:r>
              <w:rPr>
                <w:sz w:val="16"/>
              </w:rPr>
              <w:t>-</w:t>
            </w:r>
          </w:p>
        </w:tc>
        <w:tc>
          <w:tcPr>
            <w:tcW w:w="727" w:type="dxa"/>
          </w:tcPr>
          <w:p w14:paraId="75AE5138" w14:textId="77777777" w:rsidR="00410021" w:rsidRPr="0051598C" w:rsidRDefault="00410021" w:rsidP="009D1436">
            <w:pPr>
              <w:pStyle w:val="TAL"/>
              <w:rPr>
                <w:sz w:val="16"/>
              </w:rPr>
            </w:pPr>
            <w:r>
              <w:rPr>
                <w:sz w:val="16"/>
              </w:rPr>
              <w:t>Rel-17</w:t>
            </w:r>
          </w:p>
        </w:tc>
        <w:tc>
          <w:tcPr>
            <w:tcW w:w="290" w:type="dxa"/>
          </w:tcPr>
          <w:p w14:paraId="3B6EC4E2" w14:textId="77777777" w:rsidR="00410021" w:rsidRPr="0051598C" w:rsidRDefault="00410021" w:rsidP="009D1436">
            <w:pPr>
              <w:pStyle w:val="TAL"/>
              <w:rPr>
                <w:sz w:val="16"/>
              </w:rPr>
            </w:pPr>
            <w:r>
              <w:rPr>
                <w:sz w:val="16"/>
              </w:rPr>
              <w:t>F</w:t>
            </w:r>
          </w:p>
        </w:tc>
        <w:tc>
          <w:tcPr>
            <w:tcW w:w="2545" w:type="dxa"/>
          </w:tcPr>
          <w:p w14:paraId="2383EF8A" w14:textId="77777777" w:rsidR="00410021" w:rsidRPr="0051598C" w:rsidRDefault="00410021" w:rsidP="009D1436">
            <w:pPr>
              <w:pStyle w:val="TAL"/>
              <w:rPr>
                <w:sz w:val="16"/>
              </w:rPr>
            </w:pPr>
            <w:r>
              <w:rPr>
                <w:sz w:val="16"/>
              </w:rPr>
              <w:t>5G_V2X_NRSL_eV2XARC-UEConTest</w:t>
            </w:r>
          </w:p>
        </w:tc>
        <w:tc>
          <w:tcPr>
            <w:tcW w:w="1134" w:type="dxa"/>
          </w:tcPr>
          <w:p w14:paraId="17894805" w14:textId="77777777" w:rsidR="00410021" w:rsidRPr="0051598C" w:rsidRDefault="00410021" w:rsidP="009D1436">
            <w:pPr>
              <w:pStyle w:val="TAL"/>
              <w:rPr>
                <w:sz w:val="16"/>
              </w:rPr>
            </w:pPr>
            <w:r>
              <w:rPr>
                <w:sz w:val="16"/>
              </w:rPr>
              <w:t>agreed</w:t>
            </w:r>
          </w:p>
        </w:tc>
      </w:tr>
      <w:tr w:rsidR="00410021" w14:paraId="2112E7B4" w14:textId="77777777" w:rsidTr="00410021">
        <w:tc>
          <w:tcPr>
            <w:tcW w:w="1097" w:type="dxa"/>
          </w:tcPr>
          <w:p w14:paraId="7A072909" w14:textId="77777777" w:rsidR="00410021" w:rsidRPr="0051598C" w:rsidRDefault="00410021" w:rsidP="009D1436">
            <w:pPr>
              <w:pStyle w:val="TAL"/>
              <w:rPr>
                <w:sz w:val="16"/>
              </w:rPr>
            </w:pPr>
            <w:r>
              <w:rPr>
                <w:sz w:val="16"/>
              </w:rPr>
              <w:t>R5-224520</w:t>
            </w:r>
          </w:p>
        </w:tc>
        <w:tc>
          <w:tcPr>
            <w:tcW w:w="3080" w:type="dxa"/>
          </w:tcPr>
          <w:p w14:paraId="7FBE4729" w14:textId="77777777" w:rsidR="00410021" w:rsidRPr="0051598C" w:rsidRDefault="00410021" w:rsidP="009D1436">
            <w:pPr>
              <w:pStyle w:val="TAL"/>
              <w:rPr>
                <w:sz w:val="16"/>
              </w:rPr>
            </w:pPr>
            <w:r>
              <w:rPr>
                <w:sz w:val="16"/>
              </w:rPr>
              <w:t>Correction to Annex F for NR SL RRM TCs</w:t>
            </w:r>
          </w:p>
        </w:tc>
        <w:tc>
          <w:tcPr>
            <w:tcW w:w="1577" w:type="dxa"/>
          </w:tcPr>
          <w:p w14:paraId="41BCEAB4" w14:textId="77777777" w:rsidR="00410021" w:rsidRPr="0051598C" w:rsidRDefault="00410021" w:rsidP="009D1436">
            <w:pPr>
              <w:pStyle w:val="TAL"/>
              <w:rPr>
                <w:sz w:val="16"/>
              </w:rPr>
            </w:pPr>
            <w:r>
              <w:rPr>
                <w:sz w:val="16"/>
              </w:rPr>
              <w:t>Huawei, HiSilicon</w:t>
            </w:r>
          </w:p>
        </w:tc>
        <w:tc>
          <w:tcPr>
            <w:tcW w:w="904" w:type="dxa"/>
          </w:tcPr>
          <w:p w14:paraId="0784CA25" w14:textId="77777777" w:rsidR="00410021" w:rsidRPr="0051598C" w:rsidRDefault="00410021" w:rsidP="009D1436">
            <w:pPr>
              <w:pStyle w:val="TAL"/>
              <w:rPr>
                <w:sz w:val="16"/>
              </w:rPr>
            </w:pPr>
            <w:r>
              <w:rPr>
                <w:sz w:val="16"/>
              </w:rPr>
              <w:t>38.533</w:t>
            </w:r>
          </w:p>
        </w:tc>
        <w:tc>
          <w:tcPr>
            <w:tcW w:w="708" w:type="dxa"/>
          </w:tcPr>
          <w:p w14:paraId="0C4B9D40" w14:textId="77777777" w:rsidR="00410021" w:rsidRPr="0051598C" w:rsidRDefault="00410021" w:rsidP="009D1436">
            <w:pPr>
              <w:pStyle w:val="TAL"/>
              <w:rPr>
                <w:sz w:val="16"/>
              </w:rPr>
            </w:pPr>
            <w:r>
              <w:rPr>
                <w:sz w:val="16"/>
              </w:rPr>
              <w:t>1893</w:t>
            </w:r>
          </w:p>
        </w:tc>
        <w:tc>
          <w:tcPr>
            <w:tcW w:w="266" w:type="dxa"/>
          </w:tcPr>
          <w:p w14:paraId="4BDC4F61" w14:textId="77777777" w:rsidR="00410021" w:rsidRPr="0051598C" w:rsidRDefault="00410021" w:rsidP="009D1436">
            <w:pPr>
              <w:pStyle w:val="TAR"/>
              <w:rPr>
                <w:sz w:val="16"/>
              </w:rPr>
            </w:pPr>
            <w:r>
              <w:rPr>
                <w:sz w:val="16"/>
              </w:rPr>
              <w:t>-</w:t>
            </w:r>
          </w:p>
        </w:tc>
        <w:tc>
          <w:tcPr>
            <w:tcW w:w="727" w:type="dxa"/>
          </w:tcPr>
          <w:p w14:paraId="5DDE1FBE" w14:textId="77777777" w:rsidR="00410021" w:rsidRPr="0051598C" w:rsidRDefault="00410021" w:rsidP="009D1436">
            <w:pPr>
              <w:pStyle w:val="TAL"/>
              <w:rPr>
                <w:sz w:val="16"/>
              </w:rPr>
            </w:pPr>
            <w:r>
              <w:rPr>
                <w:sz w:val="16"/>
              </w:rPr>
              <w:t>Rel-17</w:t>
            </w:r>
          </w:p>
        </w:tc>
        <w:tc>
          <w:tcPr>
            <w:tcW w:w="290" w:type="dxa"/>
          </w:tcPr>
          <w:p w14:paraId="2D749E42" w14:textId="77777777" w:rsidR="00410021" w:rsidRPr="0051598C" w:rsidRDefault="00410021" w:rsidP="009D1436">
            <w:pPr>
              <w:pStyle w:val="TAL"/>
              <w:rPr>
                <w:sz w:val="16"/>
              </w:rPr>
            </w:pPr>
            <w:r>
              <w:rPr>
                <w:sz w:val="16"/>
              </w:rPr>
              <w:t>F</w:t>
            </w:r>
          </w:p>
        </w:tc>
        <w:tc>
          <w:tcPr>
            <w:tcW w:w="2545" w:type="dxa"/>
          </w:tcPr>
          <w:p w14:paraId="6DE80278" w14:textId="77777777" w:rsidR="00410021" w:rsidRPr="0051598C" w:rsidRDefault="00410021" w:rsidP="009D1436">
            <w:pPr>
              <w:pStyle w:val="TAL"/>
              <w:rPr>
                <w:sz w:val="16"/>
              </w:rPr>
            </w:pPr>
            <w:r>
              <w:rPr>
                <w:sz w:val="16"/>
              </w:rPr>
              <w:t>5G_V2X_NRSL_eV2XARC-UEConTest</w:t>
            </w:r>
          </w:p>
        </w:tc>
        <w:tc>
          <w:tcPr>
            <w:tcW w:w="1134" w:type="dxa"/>
          </w:tcPr>
          <w:p w14:paraId="78B3B425" w14:textId="77777777" w:rsidR="00410021" w:rsidRPr="0051598C" w:rsidRDefault="00410021" w:rsidP="009D1436">
            <w:pPr>
              <w:pStyle w:val="TAL"/>
              <w:rPr>
                <w:sz w:val="16"/>
              </w:rPr>
            </w:pPr>
            <w:r>
              <w:rPr>
                <w:sz w:val="16"/>
              </w:rPr>
              <w:t>revised</w:t>
            </w:r>
          </w:p>
        </w:tc>
      </w:tr>
      <w:tr w:rsidR="00410021" w14:paraId="12359294" w14:textId="77777777" w:rsidTr="00410021">
        <w:tc>
          <w:tcPr>
            <w:tcW w:w="1097" w:type="dxa"/>
          </w:tcPr>
          <w:p w14:paraId="6D4FAC65" w14:textId="77777777" w:rsidR="00410021" w:rsidRPr="0051598C" w:rsidRDefault="00410021" w:rsidP="009D1436">
            <w:pPr>
              <w:pStyle w:val="TAL"/>
              <w:rPr>
                <w:sz w:val="16"/>
              </w:rPr>
            </w:pPr>
            <w:r>
              <w:rPr>
                <w:sz w:val="16"/>
              </w:rPr>
              <w:t>R5-225853</w:t>
            </w:r>
          </w:p>
        </w:tc>
        <w:tc>
          <w:tcPr>
            <w:tcW w:w="3080" w:type="dxa"/>
          </w:tcPr>
          <w:p w14:paraId="24958DE3" w14:textId="77777777" w:rsidR="00410021" w:rsidRPr="0051598C" w:rsidRDefault="00410021" w:rsidP="009D1436">
            <w:pPr>
              <w:pStyle w:val="TAL"/>
              <w:rPr>
                <w:sz w:val="16"/>
              </w:rPr>
            </w:pPr>
            <w:r>
              <w:rPr>
                <w:sz w:val="16"/>
              </w:rPr>
              <w:t>Correction to Annex F for NR SL RRM TCs</w:t>
            </w:r>
          </w:p>
        </w:tc>
        <w:tc>
          <w:tcPr>
            <w:tcW w:w="1577" w:type="dxa"/>
          </w:tcPr>
          <w:p w14:paraId="18710639" w14:textId="77777777" w:rsidR="00410021" w:rsidRPr="0051598C" w:rsidRDefault="00410021" w:rsidP="009D1436">
            <w:pPr>
              <w:pStyle w:val="TAL"/>
              <w:rPr>
                <w:sz w:val="16"/>
              </w:rPr>
            </w:pPr>
            <w:r>
              <w:rPr>
                <w:sz w:val="16"/>
              </w:rPr>
              <w:t>Huawei, HiSilicon</w:t>
            </w:r>
          </w:p>
        </w:tc>
        <w:tc>
          <w:tcPr>
            <w:tcW w:w="904" w:type="dxa"/>
          </w:tcPr>
          <w:p w14:paraId="43087A7F" w14:textId="77777777" w:rsidR="00410021" w:rsidRPr="0051598C" w:rsidRDefault="00410021" w:rsidP="009D1436">
            <w:pPr>
              <w:pStyle w:val="TAL"/>
              <w:rPr>
                <w:sz w:val="16"/>
              </w:rPr>
            </w:pPr>
            <w:r>
              <w:rPr>
                <w:sz w:val="16"/>
              </w:rPr>
              <w:t>38.533</w:t>
            </w:r>
          </w:p>
        </w:tc>
        <w:tc>
          <w:tcPr>
            <w:tcW w:w="708" w:type="dxa"/>
          </w:tcPr>
          <w:p w14:paraId="3750200C" w14:textId="77777777" w:rsidR="00410021" w:rsidRPr="0051598C" w:rsidRDefault="00410021" w:rsidP="009D1436">
            <w:pPr>
              <w:pStyle w:val="TAL"/>
              <w:rPr>
                <w:sz w:val="16"/>
              </w:rPr>
            </w:pPr>
            <w:r>
              <w:rPr>
                <w:sz w:val="16"/>
              </w:rPr>
              <w:t>1893</w:t>
            </w:r>
          </w:p>
        </w:tc>
        <w:tc>
          <w:tcPr>
            <w:tcW w:w="266" w:type="dxa"/>
          </w:tcPr>
          <w:p w14:paraId="17EA31E5" w14:textId="77777777" w:rsidR="00410021" w:rsidRPr="0051598C" w:rsidRDefault="00410021" w:rsidP="009D1436">
            <w:pPr>
              <w:pStyle w:val="TAR"/>
              <w:rPr>
                <w:sz w:val="16"/>
              </w:rPr>
            </w:pPr>
            <w:r>
              <w:rPr>
                <w:sz w:val="16"/>
              </w:rPr>
              <w:t>1</w:t>
            </w:r>
          </w:p>
        </w:tc>
        <w:tc>
          <w:tcPr>
            <w:tcW w:w="727" w:type="dxa"/>
          </w:tcPr>
          <w:p w14:paraId="0E88E740" w14:textId="77777777" w:rsidR="00410021" w:rsidRPr="0051598C" w:rsidRDefault="00410021" w:rsidP="009D1436">
            <w:pPr>
              <w:pStyle w:val="TAL"/>
              <w:rPr>
                <w:sz w:val="16"/>
              </w:rPr>
            </w:pPr>
            <w:r>
              <w:rPr>
                <w:sz w:val="16"/>
              </w:rPr>
              <w:t>Rel-17</w:t>
            </w:r>
          </w:p>
        </w:tc>
        <w:tc>
          <w:tcPr>
            <w:tcW w:w="290" w:type="dxa"/>
          </w:tcPr>
          <w:p w14:paraId="351C398C" w14:textId="77777777" w:rsidR="00410021" w:rsidRPr="0051598C" w:rsidRDefault="00410021" w:rsidP="009D1436">
            <w:pPr>
              <w:pStyle w:val="TAL"/>
              <w:rPr>
                <w:sz w:val="16"/>
              </w:rPr>
            </w:pPr>
            <w:r>
              <w:rPr>
                <w:sz w:val="16"/>
              </w:rPr>
              <w:t>F</w:t>
            </w:r>
          </w:p>
        </w:tc>
        <w:tc>
          <w:tcPr>
            <w:tcW w:w="2545" w:type="dxa"/>
          </w:tcPr>
          <w:p w14:paraId="16D88BA6" w14:textId="77777777" w:rsidR="00410021" w:rsidRPr="0051598C" w:rsidRDefault="00410021" w:rsidP="009D1436">
            <w:pPr>
              <w:pStyle w:val="TAL"/>
              <w:rPr>
                <w:sz w:val="16"/>
              </w:rPr>
            </w:pPr>
            <w:r>
              <w:rPr>
                <w:sz w:val="16"/>
              </w:rPr>
              <w:t>5G_V2X_NRSL_eV2XARC-UEConTest</w:t>
            </w:r>
          </w:p>
        </w:tc>
        <w:tc>
          <w:tcPr>
            <w:tcW w:w="1134" w:type="dxa"/>
          </w:tcPr>
          <w:p w14:paraId="0C722657" w14:textId="77777777" w:rsidR="00410021" w:rsidRPr="0051598C" w:rsidRDefault="00410021" w:rsidP="009D1436">
            <w:pPr>
              <w:pStyle w:val="TAL"/>
              <w:rPr>
                <w:sz w:val="16"/>
              </w:rPr>
            </w:pPr>
            <w:r>
              <w:rPr>
                <w:sz w:val="16"/>
              </w:rPr>
              <w:t>agreed</w:t>
            </w:r>
          </w:p>
        </w:tc>
      </w:tr>
      <w:tr w:rsidR="00410021" w14:paraId="16179024" w14:textId="77777777" w:rsidTr="00410021">
        <w:tc>
          <w:tcPr>
            <w:tcW w:w="1097" w:type="dxa"/>
          </w:tcPr>
          <w:p w14:paraId="2C44E95F" w14:textId="77777777" w:rsidR="00410021" w:rsidRPr="0051598C" w:rsidRDefault="00410021" w:rsidP="009D1436">
            <w:pPr>
              <w:pStyle w:val="TAL"/>
              <w:rPr>
                <w:sz w:val="16"/>
              </w:rPr>
            </w:pPr>
            <w:r>
              <w:rPr>
                <w:sz w:val="16"/>
              </w:rPr>
              <w:t>R5-224533</w:t>
            </w:r>
          </w:p>
        </w:tc>
        <w:tc>
          <w:tcPr>
            <w:tcW w:w="3080" w:type="dxa"/>
          </w:tcPr>
          <w:p w14:paraId="6AB99E6D" w14:textId="77777777" w:rsidR="00410021" w:rsidRPr="0051598C" w:rsidRDefault="00410021" w:rsidP="009D1436">
            <w:pPr>
              <w:pStyle w:val="TAL"/>
              <w:rPr>
                <w:sz w:val="16"/>
              </w:rPr>
            </w:pPr>
            <w:r>
              <w:rPr>
                <w:sz w:val="16"/>
              </w:rPr>
              <w:t>Correction to NR PS RRM TC 7.1.1.3 - intra-freq reselection low mobility with TT</w:t>
            </w:r>
          </w:p>
        </w:tc>
        <w:tc>
          <w:tcPr>
            <w:tcW w:w="1577" w:type="dxa"/>
          </w:tcPr>
          <w:p w14:paraId="6DFFAF49" w14:textId="77777777" w:rsidR="00410021" w:rsidRPr="0051598C" w:rsidRDefault="00410021" w:rsidP="009D1436">
            <w:pPr>
              <w:pStyle w:val="TAL"/>
              <w:rPr>
                <w:sz w:val="16"/>
              </w:rPr>
            </w:pPr>
            <w:r>
              <w:rPr>
                <w:sz w:val="16"/>
              </w:rPr>
              <w:t>Huawei, HiSilicon</w:t>
            </w:r>
          </w:p>
        </w:tc>
        <w:tc>
          <w:tcPr>
            <w:tcW w:w="904" w:type="dxa"/>
          </w:tcPr>
          <w:p w14:paraId="04F46EBF" w14:textId="77777777" w:rsidR="00410021" w:rsidRPr="0051598C" w:rsidRDefault="00410021" w:rsidP="009D1436">
            <w:pPr>
              <w:pStyle w:val="TAL"/>
              <w:rPr>
                <w:sz w:val="16"/>
              </w:rPr>
            </w:pPr>
            <w:r>
              <w:rPr>
                <w:sz w:val="16"/>
              </w:rPr>
              <w:t>38.533</w:t>
            </w:r>
          </w:p>
        </w:tc>
        <w:tc>
          <w:tcPr>
            <w:tcW w:w="708" w:type="dxa"/>
          </w:tcPr>
          <w:p w14:paraId="3049462B" w14:textId="77777777" w:rsidR="00410021" w:rsidRPr="0051598C" w:rsidRDefault="00410021" w:rsidP="009D1436">
            <w:pPr>
              <w:pStyle w:val="TAL"/>
              <w:rPr>
                <w:sz w:val="16"/>
              </w:rPr>
            </w:pPr>
            <w:r>
              <w:rPr>
                <w:sz w:val="16"/>
              </w:rPr>
              <w:t>1894</w:t>
            </w:r>
          </w:p>
        </w:tc>
        <w:tc>
          <w:tcPr>
            <w:tcW w:w="266" w:type="dxa"/>
          </w:tcPr>
          <w:p w14:paraId="06159C9E" w14:textId="77777777" w:rsidR="00410021" w:rsidRPr="0051598C" w:rsidRDefault="00410021" w:rsidP="009D1436">
            <w:pPr>
              <w:pStyle w:val="TAR"/>
              <w:rPr>
                <w:sz w:val="16"/>
              </w:rPr>
            </w:pPr>
            <w:r>
              <w:rPr>
                <w:sz w:val="16"/>
              </w:rPr>
              <w:t>-</w:t>
            </w:r>
          </w:p>
        </w:tc>
        <w:tc>
          <w:tcPr>
            <w:tcW w:w="727" w:type="dxa"/>
          </w:tcPr>
          <w:p w14:paraId="06260755" w14:textId="77777777" w:rsidR="00410021" w:rsidRPr="0051598C" w:rsidRDefault="00410021" w:rsidP="009D1436">
            <w:pPr>
              <w:pStyle w:val="TAL"/>
              <w:rPr>
                <w:sz w:val="16"/>
              </w:rPr>
            </w:pPr>
            <w:r>
              <w:rPr>
                <w:sz w:val="16"/>
              </w:rPr>
              <w:t>Rel-17</w:t>
            </w:r>
          </w:p>
        </w:tc>
        <w:tc>
          <w:tcPr>
            <w:tcW w:w="290" w:type="dxa"/>
          </w:tcPr>
          <w:p w14:paraId="7BF4089D" w14:textId="77777777" w:rsidR="00410021" w:rsidRPr="0051598C" w:rsidRDefault="00410021" w:rsidP="009D1436">
            <w:pPr>
              <w:pStyle w:val="TAL"/>
              <w:rPr>
                <w:sz w:val="16"/>
              </w:rPr>
            </w:pPr>
            <w:r>
              <w:rPr>
                <w:sz w:val="16"/>
              </w:rPr>
              <w:t>F</w:t>
            </w:r>
          </w:p>
        </w:tc>
        <w:tc>
          <w:tcPr>
            <w:tcW w:w="2545" w:type="dxa"/>
          </w:tcPr>
          <w:p w14:paraId="5BFB6CD7" w14:textId="77777777" w:rsidR="00410021" w:rsidRPr="0051598C" w:rsidRDefault="00410021" w:rsidP="009D1436">
            <w:pPr>
              <w:pStyle w:val="TAL"/>
              <w:rPr>
                <w:sz w:val="16"/>
              </w:rPr>
            </w:pPr>
            <w:r>
              <w:rPr>
                <w:sz w:val="16"/>
              </w:rPr>
              <w:t>NR_UE_pow_sav-UEConTest</w:t>
            </w:r>
          </w:p>
        </w:tc>
        <w:tc>
          <w:tcPr>
            <w:tcW w:w="1134" w:type="dxa"/>
          </w:tcPr>
          <w:p w14:paraId="578B4D0B" w14:textId="77777777" w:rsidR="00410021" w:rsidRPr="0051598C" w:rsidRDefault="00410021" w:rsidP="009D1436">
            <w:pPr>
              <w:pStyle w:val="TAL"/>
              <w:rPr>
                <w:sz w:val="16"/>
              </w:rPr>
            </w:pPr>
            <w:r>
              <w:rPr>
                <w:sz w:val="16"/>
              </w:rPr>
              <w:t>revised</w:t>
            </w:r>
          </w:p>
        </w:tc>
      </w:tr>
      <w:tr w:rsidR="00410021" w14:paraId="114155F4" w14:textId="77777777" w:rsidTr="00410021">
        <w:tc>
          <w:tcPr>
            <w:tcW w:w="1097" w:type="dxa"/>
          </w:tcPr>
          <w:p w14:paraId="21017332" w14:textId="77777777" w:rsidR="00410021" w:rsidRPr="0051598C" w:rsidRDefault="00410021" w:rsidP="009D1436">
            <w:pPr>
              <w:pStyle w:val="TAL"/>
              <w:rPr>
                <w:sz w:val="16"/>
              </w:rPr>
            </w:pPr>
            <w:r>
              <w:rPr>
                <w:sz w:val="16"/>
              </w:rPr>
              <w:t>R5-225855</w:t>
            </w:r>
          </w:p>
        </w:tc>
        <w:tc>
          <w:tcPr>
            <w:tcW w:w="3080" w:type="dxa"/>
          </w:tcPr>
          <w:p w14:paraId="4FAD0EE5" w14:textId="77777777" w:rsidR="00410021" w:rsidRPr="0051598C" w:rsidRDefault="00410021" w:rsidP="009D1436">
            <w:pPr>
              <w:pStyle w:val="TAL"/>
              <w:rPr>
                <w:sz w:val="16"/>
              </w:rPr>
            </w:pPr>
            <w:r>
              <w:rPr>
                <w:sz w:val="16"/>
              </w:rPr>
              <w:t>Correction to NR PS RRM TC 7.1.1.3 - intra-freq reselection low mobility with TT</w:t>
            </w:r>
          </w:p>
        </w:tc>
        <w:tc>
          <w:tcPr>
            <w:tcW w:w="1577" w:type="dxa"/>
          </w:tcPr>
          <w:p w14:paraId="3D2136D7" w14:textId="77777777" w:rsidR="00410021" w:rsidRPr="0051598C" w:rsidRDefault="00410021" w:rsidP="009D1436">
            <w:pPr>
              <w:pStyle w:val="TAL"/>
              <w:rPr>
                <w:sz w:val="16"/>
              </w:rPr>
            </w:pPr>
            <w:r>
              <w:rPr>
                <w:sz w:val="16"/>
              </w:rPr>
              <w:t>Huawei, HiSilicon</w:t>
            </w:r>
          </w:p>
        </w:tc>
        <w:tc>
          <w:tcPr>
            <w:tcW w:w="904" w:type="dxa"/>
          </w:tcPr>
          <w:p w14:paraId="3E41B32B" w14:textId="77777777" w:rsidR="00410021" w:rsidRPr="0051598C" w:rsidRDefault="00410021" w:rsidP="009D1436">
            <w:pPr>
              <w:pStyle w:val="TAL"/>
              <w:rPr>
                <w:sz w:val="16"/>
              </w:rPr>
            </w:pPr>
            <w:r>
              <w:rPr>
                <w:sz w:val="16"/>
              </w:rPr>
              <w:t>38.533</w:t>
            </w:r>
          </w:p>
        </w:tc>
        <w:tc>
          <w:tcPr>
            <w:tcW w:w="708" w:type="dxa"/>
          </w:tcPr>
          <w:p w14:paraId="79834306" w14:textId="77777777" w:rsidR="00410021" w:rsidRPr="0051598C" w:rsidRDefault="00410021" w:rsidP="009D1436">
            <w:pPr>
              <w:pStyle w:val="TAL"/>
              <w:rPr>
                <w:sz w:val="16"/>
              </w:rPr>
            </w:pPr>
            <w:r>
              <w:rPr>
                <w:sz w:val="16"/>
              </w:rPr>
              <w:t>1894</w:t>
            </w:r>
          </w:p>
        </w:tc>
        <w:tc>
          <w:tcPr>
            <w:tcW w:w="266" w:type="dxa"/>
          </w:tcPr>
          <w:p w14:paraId="3BAF252E" w14:textId="77777777" w:rsidR="00410021" w:rsidRPr="0051598C" w:rsidRDefault="00410021" w:rsidP="009D1436">
            <w:pPr>
              <w:pStyle w:val="TAR"/>
              <w:rPr>
                <w:sz w:val="16"/>
              </w:rPr>
            </w:pPr>
            <w:r>
              <w:rPr>
                <w:sz w:val="16"/>
              </w:rPr>
              <w:t>1</w:t>
            </w:r>
          </w:p>
        </w:tc>
        <w:tc>
          <w:tcPr>
            <w:tcW w:w="727" w:type="dxa"/>
          </w:tcPr>
          <w:p w14:paraId="4932340C" w14:textId="77777777" w:rsidR="00410021" w:rsidRPr="0051598C" w:rsidRDefault="00410021" w:rsidP="009D1436">
            <w:pPr>
              <w:pStyle w:val="TAL"/>
              <w:rPr>
                <w:sz w:val="16"/>
              </w:rPr>
            </w:pPr>
            <w:r>
              <w:rPr>
                <w:sz w:val="16"/>
              </w:rPr>
              <w:t>Rel-17</w:t>
            </w:r>
          </w:p>
        </w:tc>
        <w:tc>
          <w:tcPr>
            <w:tcW w:w="290" w:type="dxa"/>
          </w:tcPr>
          <w:p w14:paraId="26037E23" w14:textId="77777777" w:rsidR="00410021" w:rsidRPr="0051598C" w:rsidRDefault="00410021" w:rsidP="009D1436">
            <w:pPr>
              <w:pStyle w:val="TAL"/>
              <w:rPr>
                <w:sz w:val="16"/>
              </w:rPr>
            </w:pPr>
            <w:r>
              <w:rPr>
                <w:sz w:val="16"/>
              </w:rPr>
              <w:t>F</w:t>
            </w:r>
          </w:p>
        </w:tc>
        <w:tc>
          <w:tcPr>
            <w:tcW w:w="2545" w:type="dxa"/>
          </w:tcPr>
          <w:p w14:paraId="6F0ACD05" w14:textId="77777777" w:rsidR="00410021" w:rsidRPr="0051598C" w:rsidRDefault="00410021" w:rsidP="009D1436">
            <w:pPr>
              <w:pStyle w:val="TAL"/>
              <w:rPr>
                <w:sz w:val="16"/>
              </w:rPr>
            </w:pPr>
            <w:r>
              <w:rPr>
                <w:sz w:val="16"/>
              </w:rPr>
              <w:t>NR_UE_pow_sav-UEConTest</w:t>
            </w:r>
          </w:p>
        </w:tc>
        <w:tc>
          <w:tcPr>
            <w:tcW w:w="1134" w:type="dxa"/>
          </w:tcPr>
          <w:p w14:paraId="0C681D86" w14:textId="77777777" w:rsidR="00410021" w:rsidRPr="0051598C" w:rsidRDefault="00410021" w:rsidP="009D1436">
            <w:pPr>
              <w:pStyle w:val="TAL"/>
              <w:rPr>
                <w:sz w:val="16"/>
              </w:rPr>
            </w:pPr>
            <w:r>
              <w:rPr>
                <w:sz w:val="16"/>
              </w:rPr>
              <w:t>agreed</w:t>
            </w:r>
          </w:p>
        </w:tc>
      </w:tr>
      <w:tr w:rsidR="00410021" w14:paraId="667A3211" w14:textId="77777777" w:rsidTr="00410021">
        <w:tc>
          <w:tcPr>
            <w:tcW w:w="1097" w:type="dxa"/>
          </w:tcPr>
          <w:p w14:paraId="128B34EE" w14:textId="77777777" w:rsidR="00410021" w:rsidRPr="0051598C" w:rsidRDefault="00410021" w:rsidP="009D1436">
            <w:pPr>
              <w:pStyle w:val="TAL"/>
              <w:rPr>
                <w:sz w:val="16"/>
              </w:rPr>
            </w:pPr>
            <w:r>
              <w:rPr>
                <w:sz w:val="16"/>
              </w:rPr>
              <w:t>R5-224534</w:t>
            </w:r>
          </w:p>
        </w:tc>
        <w:tc>
          <w:tcPr>
            <w:tcW w:w="3080" w:type="dxa"/>
          </w:tcPr>
          <w:p w14:paraId="017A4649" w14:textId="77777777" w:rsidR="00410021" w:rsidRPr="0051598C" w:rsidRDefault="00410021" w:rsidP="009D1436">
            <w:pPr>
              <w:pStyle w:val="TAL"/>
              <w:rPr>
                <w:sz w:val="16"/>
              </w:rPr>
            </w:pPr>
            <w:r>
              <w:rPr>
                <w:sz w:val="16"/>
              </w:rPr>
              <w:t>Correction to NR PS RRM TC 7.1.1.4 - intra-freq reselection not-at-cell-edge with TT</w:t>
            </w:r>
          </w:p>
        </w:tc>
        <w:tc>
          <w:tcPr>
            <w:tcW w:w="1577" w:type="dxa"/>
          </w:tcPr>
          <w:p w14:paraId="4AE71E5C" w14:textId="77777777" w:rsidR="00410021" w:rsidRPr="0051598C" w:rsidRDefault="00410021" w:rsidP="009D1436">
            <w:pPr>
              <w:pStyle w:val="TAL"/>
              <w:rPr>
                <w:sz w:val="16"/>
              </w:rPr>
            </w:pPr>
            <w:r>
              <w:rPr>
                <w:sz w:val="16"/>
              </w:rPr>
              <w:t>Huawei, HiSilicon</w:t>
            </w:r>
          </w:p>
        </w:tc>
        <w:tc>
          <w:tcPr>
            <w:tcW w:w="904" w:type="dxa"/>
          </w:tcPr>
          <w:p w14:paraId="1F847FF9" w14:textId="77777777" w:rsidR="00410021" w:rsidRPr="0051598C" w:rsidRDefault="00410021" w:rsidP="009D1436">
            <w:pPr>
              <w:pStyle w:val="TAL"/>
              <w:rPr>
                <w:sz w:val="16"/>
              </w:rPr>
            </w:pPr>
            <w:r>
              <w:rPr>
                <w:sz w:val="16"/>
              </w:rPr>
              <w:t>38.533</w:t>
            </w:r>
          </w:p>
        </w:tc>
        <w:tc>
          <w:tcPr>
            <w:tcW w:w="708" w:type="dxa"/>
          </w:tcPr>
          <w:p w14:paraId="392E3C83" w14:textId="77777777" w:rsidR="00410021" w:rsidRPr="0051598C" w:rsidRDefault="00410021" w:rsidP="009D1436">
            <w:pPr>
              <w:pStyle w:val="TAL"/>
              <w:rPr>
                <w:sz w:val="16"/>
              </w:rPr>
            </w:pPr>
            <w:r>
              <w:rPr>
                <w:sz w:val="16"/>
              </w:rPr>
              <w:t>1895</w:t>
            </w:r>
          </w:p>
        </w:tc>
        <w:tc>
          <w:tcPr>
            <w:tcW w:w="266" w:type="dxa"/>
          </w:tcPr>
          <w:p w14:paraId="3DD44B40" w14:textId="77777777" w:rsidR="00410021" w:rsidRPr="0051598C" w:rsidRDefault="00410021" w:rsidP="009D1436">
            <w:pPr>
              <w:pStyle w:val="TAR"/>
              <w:rPr>
                <w:sz w:val="16"/>
              </w:rPr>
            </w:pPr>
            <w:r>
              <w:rPr>
                <w:sz w:val="16"/>
              </w:rPr>
              <w:t>-</w:t>
            </w:r>
          </w:p>
        </w:tc>
        <w:tc>
          <w:tcPr>
            <w:tcW w:w="727" w:type="dxa"/>
          </w:tcPr>
          <w:p w14:paraId="1457B20A" w14:textId="77777777" w:rsidR="00410021" w:rsidRPr="0051598C" w:rsidRDefault="00410021" w:rsidP="009D1436">
            <w:pPr>
              <w:pStyle w:val="TAL"/>
              <w:rPr>
                <w:sz w:val="16"/>
              </w:rPr>
            </w:pPr>
            <w:r>
              <w:rPr>
                <w:sz w:val="16"/>
              </w:rPr>
              <w:t>Rel-17</w:t>
            </w:r>
          </w:p>
        </w:tc>
        <w:tc>
          <w:tcPr>
            <w:tcW w:w="290" w:type="dxa"/>
          </w:tcPr>
          <w:p w14:paraId="0355F0AB" w14:textId="77777777" w:rsidR="00410021" w:rsidRPr="0051598C" w:rsidRDefault="00410021" w:rsidP="009D1436">
            <w:pPr>
              <w:pStyle w:val="TAL"/>
              <w:rPr>
                <w:sz w:val="16"/>
              </w:rPr>
            </w:pPr>
            <w:r>
              <w:rPr>
                <w:sz w:val="16"/>
              </w:rPr>
              <w:t>F</w:t>
            </w:r>
          </w:p>
        </w:tc>
        <w:tc>
          <w:tcPr>
            <w:tcW w:w="2545" w:type="dxa"/>
          </w:tcPr>
          <w:p w14:paraId="12FE8B18" w14:textId="77777777" w:rsidR="00410021" w:rsidRPr="0051598C" w:rsidRDefault="00410021" w:rsidP="009D1436">
            <w:pPr>
              <w:pStyle w:val="TAL"/>
              <w:rPr>
                <w:sz w:val="16"/>
              </w:rPr>
            </w:pPr>
            <w:r>
              <w:rPr>
                <w:sz w:val="16"/>
              </w:rPr>
              <w:t>NR_UE_pow_sav-UEConTest</w:t>
            </w:r>
          </w:p>
        </w:tc>
        <w:tc>
          <w:tcPr>
            <w:tcW w:w="1134" w:type="dxa"/>
          </w:tcPr>
          <w:p w14:paraId="4A2AC952" w14:textId="77777777" w:rsidR="00410021" w:rsidRPr="0051598C" w:rsidRDefault="00410021" w:rsidP="009D1436">
            <w:pPr>
              <w:pStyle w:val="TAL"/>
              <w:rPr>
                <w:sz w:val="16"/>
              </w:rPr>
            </w:pPr>
            <w:r>
              <w:rPr>
                <w:sz w:val="16"/>
              </w:rPr>
              <w:t>revised</w:t>
            </w:r>
          </w:p>
        </w:tc>
      </w:tr>
      <w:tr w:rsidR="00410021" w14:paraId="66571121" w14:textId="77777777" w:rsidTr="00410021">
        <w:tc>
          <w:tcPr>
            <w:tcW w:w="1097" w:type="dxa"/>
          </w:tcPr>
          <w:p w14:paraId="78DFA9DD" w14:textId="77777777" w:rsidR="00410021" w:rsidRPr="0051598C" w:rsidRDefault="00410021" w:rsidP="009D1436">
            <w:pPr>
              <w:pStyle w:val="TAL"/>
              <w:rPr>
                <w:sz w:val="16"/>
              </w:rPr>
            </w:pPr>
            <w:r>
              <w:rPr>
                <w:sz w:val="16"/>
              </w:rPr>
              <w:t>R5-225856</w:t>
            </w:r>
          </w:p>
        </w:tc>
        <w:tc>
          <w:tcPr>
            <w:tcW w:w="3080" w:type="dxa"/>
          </w:tcPr>
          <w:p w14:paraId="37846E82" w14:textId="77777777" w:rsidR="00410021" w:rsidRPr="0051598C" w:rsidRDefault="00410021" w:rsidP="009D1436">
            <w:pPr>
              <w:pStyle w:val="TAL"/>
              <w:rPr>
                <w:sz w:val="16"/>
              </w:rPr>
            </w:pPr>
            <w:r>
              <w:rPr>
                <w:sz w:val="16"/>
              </w:rPr>
              <w:t>Correction to NR PS RRM TC 7.1.1.4 - intra-freq reselection not-at-cell-edge with TT</w:t>
            </w:r>
          </w:p>
        </w:tc>
        <w:tc>
          <w:tcPr>
            <w:tcW w:w="1577" w:type="dxa"/>
          </w:tcPr>
          <w:p w14:paraId="6E90485E" w14:textId="77777777" w:rsidR="00410021" w:rsidRPr="0051598C" w:rsidRDefault="00410021" w:rsidP="009D1436">
            <w:pPr>
              <w:pStyle w:val="TAL"/>
              <w:rPr>
                <w:sz w:val="16"/>
              </w:rPr>
            </w:pPr>
            <w:r>
              <w:rPr>
                <w:sz w:val="16"/>
              </w:rPr>
              <w:t>Huawei, HiSilicon</w:t>
            </w:r>
          </w:p>
        </w:tc>
        <w:tc>
          <w:tcPr>
            <w:tcW w:w="904" w:type="dxa"/>
          </w:tcPr>
          <w:p w14:paraId="30352181" w14:textId="77777777" w:rsidR="00410021" w:rsidRPr="0051598C" w:rsidRDefault="00410021" w:rsidP="009D1436">
            <w:pPr>
              <w:pStyle w:val="TAL"/>
              <w:rPr>
                <w:sz w:val="16"/>
              </w:rPr>
            </w:pPr>
            <w:r>
              <w:rPr>
                <w:sz w:val="16"/>
              </w:rPr>
              <w:t>38.533</w:t>
            </w:r>
          </w:p>
        </w:tc>
        <w:tc>
          <w:tcPr>
            <w:tcW w:w="708" w:type="dxa"/>
          </w:tcPr>
          <w:p w14:paraId="01532650" w14:textId="77777777" w:rsidR="00410021" w:rsidRPr="0051598C" w:rsidRDefault="00410021" w:rsidP="009D1436">
            <w:pPr>
              <w:pStyle w:val="TAL"/>
              <w:rPr>
                <w:sz w:val="16"/>
              </w:rPr>
            </w:pPr>
            <w:r>
              <w:rPr>
                <w:sz w:val="16"/>
              </w:rPr>
              <w:t>1895</w:t>
            </w:r>
          </w:p>
        </w:tc>
        <w:tc>
          <w:tcPr>
            <w:tcW w:w="266" w:type="dxa"/>
          </w:tcPr>
          <w:p w14:paraId="6DF1735F" w14:textId="77777777" w:rsidR="00410021" w:rsidRPr="0051598C" w:rsidRDefault="00410021" w:rsidP="009D1436">
            <w:pPr>
              <w:pStyle w:val="TAR"/>
              <w:rPr>
                <w:sz w:val="16"/>
              </w:rPr>
            </w:pPr>
            <w:r>
              <w:rPr>
                <w:sz w:val="16"/>
              </w:rPr>
              <w:t>1</w:t>
            </w:r>
          </w:p>
        </w:tc>
        <w:tc>
          <w:tcPr>
            <w:tcW w:w="727" w:type="dxa"/>
          </w:tcPr>
          <w:p w14:paraId="62E3F913" w14:textId="77777777" w:rsidR="00410021" w:rsidRPr="0051598C" w:rsidRDefault="00410021" w:rsidP="009D1436">
            <w:pPr>
              <w:pStyle w:val="TAL"/>
              <w:rPr>
                <w:sz w:val="16"/>
              </w:rPr>
            </w:pPr>
            <w:r>
              <w:rPr>
                <w:sz w:val="16"/>
              </w:rPr>
              <w:t>Rel-17</w:t>
            </w:r>
          </w:p>
        </w:tc>
        <w:tc>
          <w:tcPr>
            <w:tcW w:w="290" w:type="dxa"/>
          </w:tcPr>
          <w:p w14:paraId="5ED73321" w14:textId="77777777" w:rsidR="00410021" w:rsidRPr="0051598C" w:rsidRDefault="00410021" w:rsidP="009D1436">
            <w:pPr>
              <w:pStyle w:val="TAL"/>
              <w:rPr>
                <w:sz w:val="16"/>
              </w:rPr>
            </w:pPr>
            <w:r>
              <w:rPr>
                <w:sz w:val="16"/>
              </w:rPr>
              <w:t>F</w:t>
            </w:r>
          </w:p>
        </w:tc>
        <w:tc>
          <w:tcPr>
            <w:tcW w:w="2545" w:type="dxa"/>
          </w:tcPr>
          <w:p w14:paraId="00D1620B" w14:textId="77777777" w:rsidR="00410021" w:rsidRPr="0051598C" w:rsidRDefault="00410021" w:rsidP="009D1436">
            <w:pPr>
              <w:pStyle w:val="TAL"/>
              <w:rPr>
                <w:sz w:val="16"/>
              </w:rPr>
            </w:pPr>
            <w:r>
              <w:rPr>
                <w:sz w:val="16"/>
              </w:rPr>
              <w:t>NR_UE_pow_sav-UEConTest</w:t>
            </w:r>
          </w:p>
        </w:tc>
        <w:tc>
          <w:tcPr>
            <w:tcW w:w="1134" w:type="dxa"/>
          </w:tcPr>
          <w:p w14:paraId="7BAAE66E" w14:textId="77777777" w:rsidR="00410021" w:rsidRPr="0051598C" w:rsidRDefault="00410021" w:rsidP="009D1436">
            <w:pPr>
              <w:pStyle w:val="TAL"/>
              <w:rPr>
                <w:sz w:val="16"/>
              </w:rPr>
            </w:pPr>
            <w:r>
              <w:rPr>
                <w:sz w:val="16"/>
              </w:rPr>
              <w:t>agreed</w:t>
            </w:r>
          </w:p>
        </w:tc>
      </w:tr>
      <w:tr w:rsidR="00410021" w14:paraId="38D2CBCC" w14:textId="77777777" w:rsidTr="00410021">
        <w:tc>
          <w:tcPr>
            <w:tcW w:w="1097" w:type="dxa"/>
          </w:tcPr>
          <w:p w14:paraId="35391E71" w14:textId="77777777" w:rsidR="00410021" w:rsidRPr="0051598C" w:rsidRDefault="00410021" w:rsidP="009D1436">
            <w:pPr>
              <w:pStyle w:val="TAL"/>
              <w:rPr>
                <w:sz w:val="16"/>
              </w:rPr>
            </w:pPr>
            <w:r>
              <w:rPr>
                <w:sz w:val="16"/>
              </w:rPr>
              <w:t>R5-224535</w:t>
            </w:r>
          </w:p>
        </w:tc>
        <w:tc>
          <w:tcPr>
            <w:tcW w:w="3080" w:type="dxa"/>
          </w:tcPr>
          <w:p w14:paraId="6B51ADC3" w14:textId="77777777" w:rsidR="00410021" w:rsidRPr="0051598C" w:rsidRDefault="00410021" w:rsidP="009D1436">
            <w:pPr>
              <w:pStyle w:val="TAL"/>
              <w:rPr>
                <w:sz w:val="16"/>
              </w:rPr>
            </w:pPr>
            <w:r>
              <w:rPr>
                <w:sz w:val="16"/>
              </w:rPr>
              <w:t>Correction to NR PS RRM TC 7.1.1.5 - inter-freq reselection low mobility with TT</w:t>
            </w:r>
          </w:p>
        </w:tc>
        <w:tc>
          <w:tcPr>
            <w:tcW w:w="1577" w:type="dxa"/>
          </w:tcPr>
          <w:p w14:paraId="37841471" w14:textId="77777777" w:rsidR="00410021" w:rsidRPr="0051598C" w:rsidRDefault="00410021" w:rsidP="009D1436">
            <w:pPr>
              <w:pStyle w:val="TAL"/>
              <w:rPr>
                <w:sz w:val="16"/>
              </w:rPr>
            </w:pPr>
            <w:r>
              <w:rPr>
                <w:sz w:val="16"/>
              </w:rPr>
              <w:t>Huawei, HiSilicon</w:t>
            </w:r>
          </w:p>
        </w:tc>
        <w:tc>
          <w:tcPr>
            <w:tcW w:w="904" w:type="dxa"/>
          </w:tcPr>
          <w:p w14:paraId="6110FD9A" w14:textId="77777777" w:rsidR="00410021" w:rsidRPr="0051598C" w:rsidRDefault="00410021" w:rsidP="009D1436">
            <w:pPr>
              <w:pStyle w:val="TAL"/>
              <w:rPr>
                <w:sz w:val="16"/>
              </w:rPr>
            </w:pPr>
            <w:r>
              <w:rPr>
                <w:sz w:val="16"/>
              </w:rPr>
              <w:t>38.533</w:t>
            </w:r>
          </w:p>
        </w:tc>
        <w:tc>
          <w:tcPr>
            <w:tcW w:w="708" w:type="dxa"/>
          </w:tcPr>
          <w:p w14:paraId="63DDF2E1" w14:textId="77777777" w:rsidR="00410021" w:rsidRPr="0051598C" w:rsidRDefault="00410021" w:rsidP="009D1436">
            <w:pPr>
              <w:pStyle w:val="TAL"/>
              <w:rPr>
                <w:sz w:val="16"/>
              </w:rPr>
            </w:pPr>
            <w:r>
              <w:rPr>
                <w:sz w:val="16"/>
              </w:rPr>
              <w:t>1896</w:t>
            </w:r>
          </w:p>
        </w:tc>
        <w:tc>
          <w:tcPr>
            <w:tcW w:w="266" w:type="dxa"/>
          </w:tcPr>
          <w:p w14:paraId="54BB9E31" w14:textId="77777777" w:rsidR="00410021" w:rsidRPr="0051598C" w:rsidRDefault="00410021" w:rsidP="009D1436">
            <w:pPr>
              <w:pStyle w:val="TAR"/>
              <w:rPr>
                <w:sz w:val="16"/>
              </w:rPr>
            </w:pPr>
            <w:r>
              <w:rPr>
                <w:sz w:val="16"/>
              </w:rPr>
              <w:t>-</w:t>
            </w:r>
          </w:p>
        </w:tc>
        <w:tc>
          <w:tcPr>
            <w:tcW w:w="727" w:type="dxa"/>
          </w:tcPr>
          <w:p w14:paraId="3CB0B2B0" w14:textId="77777777" w:rsidR="00410021" w:rsidRPr="0051598C" w:rsidRDefault="00410021" w:rsidP="009D1436">
            <w:pPr>
              <w:pStyle w:val="TAL"/>
              <w:rPr>
                <w:sz w:val="16"/>
              </w:rPr>
            </w:pPr>
            <w:r>
              <w:rPr>
                <w:sz w:val="16"/>
              </w:rPr>
              <w:t>Rel-17</w:t>
            </w:r>
          </w:p>
        </w:tc>
        <w:tc>
          <w:tcPr>
            <w:tcW w:w="290" w:type="dxa"/>
          </w:tcPr>
          <w:p w14:paraId="61C3F190" w14:textId="77777777" w:rsidR="00410021" w:rsidRPr="0051598C" w:rsidRDefault="00410021" w:rsidP="009D1436">
            <w:pPr>
              <w:pStyle w:val="TAL"/>
              <w:rPr>
                <w:sz w:val="16"/>
              </w:rPr>
            </w:pPr>
            <w:r>
              <w:rPr>
                <w:sz w:val="16"/>
              </w:rPr>
              <w:t>F</w:t>
            </w:r>
          </w:p>
        </w:tc>
        <w:tc>
          <w:tcPr>
            <w:tcW w:w="2545" w:type="dxa"/>
          </w:tcPr>
          <w:p w14:paraId="3517032B" w14:textId="77777777" w:rsidR="00410021" w:rsidRPr="0051598C" w:rsidRDefault="00410021" w:rsidP="009D1436">
            <w:pPr>
              <w:pStyle w:val="TAL"/>
              <w:rPr>
                <w:sz w:val="16"/>
              </w:rPr>
            </w:pPr>
            <w:r>
              <w:rPr>
                <w:sz w:val="16"/>
              </w:rPr>
              <w:t>NR_UE_pow_sav-UEConTest</w:t>
            </w:r>
          </w:p>
        </w:tc>
        <w:tc>
          <w:tcPr>
            <w:tcW w:w="1134" w:type="dxa"/>
          </w:tcPr>
          <w:p w14:paraId="4EE16B00" w14:textId="77777777" w:rsidR="00410021" w:rsidRPr="0051598C" w:rsidRDefault="00410021" w:rsidP="009D1436">
            <w:pPr>
              <w:pStyle w:val="TAL"/>
              <w:rPr>
                <w:sz w:val="16"/>
              </w:rPr>
            </w:pPr>
            <w:r>
              <w:rPr>
                <w:sz w:val="16"/>
              </w:rPr>
              <w:t>revised</w:t>
            </w:r>
          </w:p>
        </w:tc>
      </w:tr>
      <w:tr w:rsidR="00410021" w14:paraId="351EABA3" w14:textId="77777777" w:rsidTr="00410021">
        <w:tc>
          <w:tcPr>
            <w:tcW w:w="1097" w:type="dxa"/>
          </w:tcPr>
          <w:p w14:paraId="09E12110" w14:textId="77777777" w:rsidR="00410021" w:rsidRPr="0051598C" w:rsidRDefault="00410021" w:rsidP="009D1436">
            <w:pPr>
              <w:pStyle w:val="TAL"/>
              <w:rPr>
                <w:sz w:val="16"/>
              </w:rPr>
            </w:pPr>
            <w:r>
              <w:rPr>
                <w:sz w:val="16"/>
              </w:rPr>
              <w:t>R5-225857</w:t>
            </w:r>
          </w:p>
        </w:tc>
        <w:tc>
          <w:tcPr>
            <w:tcW w:w="3080" w:type="dxa"/>
          </w:tcPr>
          <w:p w14:paraId="1CBE0F06" w14:textId="77777777" w:rsidR="00410021" w:rsidRPr="0051598C" w:rsidRDefault="00410021" w:rsidP="009D1436">
            <w:pPr>
              <w:pStyle w:val="TAL"/>
              <w:rPr>
                <w:sz w:val="16"/>
              </w:rPr>
            </w:pPr>
            <w:r>
              <w:rPr>
                <w:sz w:val="16"/>
              </w:rPr>
              <w:t>Correction to NR PS RRM TC 7.1.1.5 - inter-freq reselection low mobility with TT</w:t>
            </w:r>
          </w:p>
        </w:tc>
        <w:tc>
          <w:tcPr>
            <w:tcW w:w="1577" w:type="dxa"/>
          </w:tcPr>
          <w:p w14:paraId="42531319" w14:textId="77777777" w:rsidR="00410021" w:rsidRPr="0051598C" w:rsidRDefault="00410021" w:rsidP="009D1436">
            <w:pPr>
              <w:pStyle w:val="TAL"/>
              <w:rPr>
                <w:sz w:val="16"/>
              </w:rPr>
            </w:pPr>
            <w:r>
              <w:rPr>
                <w:sz w:val="16"/>
              </w:rPr>
              <w:t>Huawei, HiSilicon</w:t>
            </w:r>
          </w:p>
        </w:tc>
        <w:tc>
          <w:tcPr>
            <w:tcW w:w="904" w:type="dxa"/>
          </w:tcPr>
          <w:p w14:paraId="08108F96" w14:textId="77777777" w:rsidR="00410021" w:rsidRPr="0051598C" w:rsidRDefault="00410021" w:rsidP="009D1436">
            <w:pPr>
              <w:pStyle w:val="TAL"/>
              <w:rPr>
                <w:sz w:val="16"/>
              </w:rPr>
            </w:pPr>
            <w:r>
              <w:rPr>
                <w:sz w:val="16"/>
              </w:rPr>
              <w:t>38.533</w:t>
            </w:r>
          </w:p>
        </w:tc>
        <w:tc>
          <w:tcPr>
            <w:tcW w:w="708" w:type="dxa"/>
          </w:tcPr>
          <w:p w14:paraId="7E611760" w14:textId="77777777" w:rsidR="00410021" w:rsidRPr="0051598C" w:rsidRDefault="00410021" w:rsidP="009D1436">
            <w:pPr>
              <w:pStyle w:val="TAL"/>
              <w:rPr>
                <w:sz w:val="16"/>
              </w:rPr>
            </w:pPr>
            <w:r>
              <w:rPr>
                <w:sz w:val="16"/>
              </w:rPr>
              <w:t>1896</w:t>
            </w:r>
          </w:p>
        </w:tc>
        <w:tc>
          <w:tcPr>
            <w:tcW w:w="266" w:type="dxa"/>
          </w:tcPr>
          <w:p w14:paraId="6DCAAC51" w14:textId="77777777" w:rsidR="00410021" w:rsidRPr="0051598C" w:rsidRDefault="00410021" w:rsidP="009D1436">
            <w:pPr>
              <w:pStyle w:val="TAR"/>
              <w:rPr>
                <w:sz w:val="16"/>
              </w:rPr>
            </w:pPr>
            <w:r>
              <w:rPr>
                <w:sz w:val="16"/>
              </w:rPr>
              <w:t>1</w:t>
            </w:r>
          </w:p>
        </w:tc>
        <w:tc>
          <w:tcPr>
            <w:tcW w:w="727" w:type="dxa"/>
          </w:tcPr>
          <w:p w14:paraId="134195BE" w14:textId="77777777" w:rsidR="00410021" w:rsidRPr="0051598C" w:rsidRDefault="00410021" w:rsidP="009D1436">
            <w:pPr>
              <w:pStyle w:val="TAL"/>
              <w:rPr>
                <w:sz w:val="16"/>
              </w:rPr>
            </w:pPr>
            <w:r>
              <w:rPr>
                <w:sz w:val="16"/>
              </w:rPr>
              <w:t>Rel-17</w:t>
            </w:r>
          </w:p>
        </w:tc>
        <w:tc>
          <w:tcPr>
            <w:tcW w:w="290" w:type="dxa"/>
          </w:tcPr>
          <w:p w14:paraId="561A464E" w14:textId="77777777" w:rsidR="00410021" w:rsidRPr="0051598C" w:rsidRDefault="00410021" w:rsidP="009D1436">
            <w:pPr>
              <w:pStyle w:val="TAL"/>
              <w:rPr>
                <w:sz w:val="16"/>
              </w:rPr>
            </w:pPr>
            <w:r>
              <w:rPr>
                <w:sz w:val="16"/>
              </w:rPr>
              <w:t>F</w:t>
            </w:r>
          </w:p>
        </w:tc>
        <w:tc>
          <w:tcPr>
            <w:tcW w:w="2545" w:type="dxa"/>
          </w:tcPr>
          <w:p w14:paraId="49080596" w14:textId="77777777" w:rsidR="00410021" w:rsidRPr="0051598C" w:rsidRDefault="00410021" w:rsidP="009D1436">
            <w:pPr>
              <w:pStyle w:val="TAL"/>
              <w:rPr>
                <w:sz w:val="16"/>
              </w:rPr>
            </w:pPr>
            <w:r>
              <w:rPr>
                <w:sz w:val="16"/>
              </w:rPr>
              <w:t>NR_UE_pow_sav-UEConTest</w:t>
            </w:r>
          </w:p>
        </w:tc>
        <w:tc>
          <w:tcPr>
            <w:tcW w:w="1134" w:type="dxa"/>
          </w:tcPr>
          <w:p w14:paraId="53CB30DF" w14:textId="77777777" w:rsidR="00410021" w:rsidRPr="0051598C" w:rsidRDefault="00410021" w:rsidP="009D1436">
            <w:pPr>
              <w:pStyle w:val="TAL"/>
              <w:rPr>
                <w:sz w:val="16"/>
              </w:rPr>
            </w:pPr>
            <w:r>
              <w:rPr>
                <w:sz w:val="16"/>
              </w:rPr>
              <w:t>agreed</w:t>
            </w:r>
          </w:p>
        </w:tc>
      </w:tr>
      <w:tr w:rsidR="00410021" w14:paraId="089302BA" w14:textId="77777777" w:rsidTr="00410021">
        <w:tc>
          <w:tcPr>
            <w:tcW w:w="1097" w:type="dxa"/>
          </w:tcPr>
          <w:p w14:paraId="74AB50C5" w14:textId="77777777" w:rsidR="00410021" w:rsidRPr="0051598C" w:rsidRDefault="00410021" w:rsidP="009D1436">
            <w:pPr>
              <w:pStyle w:val="TAL"/>
              <w:rPr>
                <w:sz w:val="16"/>
              </w:rPr>
            </w:pPr>
            <w:r>
              <w:rPr>
                <w:sz w:val="16"/>
              </w:rPr>
              <w:t>R5-224536</w:t>
            </w:r>
          </w:p>
        </w:tc>
        <w:tc>
          <w:tcPr>
            <w:tcW w:w="3080" w:type="dxa"/>
          </w:tcPr>
          <w:p w14:paraId="6B469D7C" w14:textId="77777777" w:rsidR="00410021" w:rsidRPr="0051598C" w:rsidRDefault="00410021" w:rsidP="009D1436">
            <w:pPr>
              <w:pStyle w:val="TAL"/>
              <w:rPr>
                <w:sz w:val="16"/>
              </w:rPr>
            </w:pPr>
            <w:r>
              <w:rPr>
                <w:sz w:val="16"/>
              </w:rPr>
              <w:t>Correction to NR PS RRM TC 7.1.1.6 - inter-freq reselection not-at-cell-edge with TT</w:t>
            </w:r>
          </w:p>
        </w:tc>
        <w:tc>
          <w:tcPr>
            <w:tcW w:w="1577" w:type="dxa"/>
          </w:tcPr>
          <w:p w14:paraId="0F148B12" w14:textId="77777777" w:rsidR="00410021" w:rsidRPr="0051598C" w:rsidRDefault="00410021" w:rsidP="009D1436">
            <w:pPr>
              <w:pStyle w:val="TAL"/>
              <w:rPr>
                <w:sz w:val="16"/>
              </w:rPr>
            </w:pPr>
            <w:r>
              <w:rPr>
                <w:sz w:val="16"/>
              </w:rPr>
              <w:t>Huawei, HiSilicon</w:t>
            </w:r>
          </w:p>
        </w:tc>
        <w:tc>
          <w:tcPr>
            <w:tcW w:w="904" w:type="dxa"/>
          </w:tcPr>
          <w:p w14:paraId="2227F01B" w14:textId="77777777" w:rsidR="00410021" w:rsidRPr="0051598C" w:rsidRDefault="00410021" w:rsidP="009D1436">
            <w:pPr>
              <w:pStyle w:val="TAL"/>
              <w:rPr>
                <w:sz w:val="16"/>
              </w:rPr>
            </w:pPr>
            <w:r>
              <w:rPr>
                <w:sz w:val="16"/>
              </w:rPr>
              <w:t>38.533</w:t>
            </w:r>
          </w:p>
        </w:tc>
        <w:tc>
          <w:tcPr>
            <w:tcW w:w="708" w:type="dxa"/>
          </w:tcPr>
          <w:p w14:paraId="713308FB" w14:textId="77777777" w:rsidR="00410021" w:rsidRPr="0051598C" w:rsidRDefault="00410021" w:rsidP="009D1436">
            <w:pPr>
              <w:pStyle w:val="TAL"/>
              <w:rPr>
                <w:sz w:val="16"/>
              </w:rPr>
            </w:pPr>
            <w:r>
              <w:rPr>
                <w:sz w:val="16"/>
              </w:rPr>
              <w:t>1897</w:t>
            </w:r>
          </w:p>
        </w:tc>
        <w:tc>
          <w:tcPr>
            <w:tcW w:w="266" w:type="dxa"/>
          </w:tcPr>
          <w:p w14:paraId="4DEC88D5" w14:textId="77777777" w:rsidR="00410021" w:rsidRPr="0051598C" w:rsidRDefault="00410021" w:rsidP="009D1436">
            <w:pPr>
              <w:pStyle w:val="TAR"/>
              <w:rPr>
                <w:sz w:val="16"/>
              </w:rPr>
            </w:pPr>
            <w:r>
              <w:rPr>
                <w:sz w:val="16"/>
              </w:rPr>
              <w:t>-</w:t>
            </w:r>
          </w:p>
        </w:tc>
        <w:tc>
          <w:tcPr>
            <w:tcW w:w="727" w:type="dxa"/>
          </w:tcPr>
          <w:p w14:paraId="064A32C4" w14:textId="77777777" w:rsidR="00410021" w:rsidRPr="0051598C" w:rsidRDefault="00410021" w:rsidP="009D1436">
            <w:pPr>
              <w:pStyle w:val="TAL"/>
              <w:rPr>
                <w:sz w:val="16"/>
              </w:rPr>
            </w:pPr>
            <w:r>
              <w:rPr>
                <w:sz w:val="16"/>
              </w:rPr>
              <w:t>Rel-17</w:t>
            </w:r>
          </w:p>
        </w:tc>
        <w:tc>
          <w:tcPr>
            <w:tcW w:w="290" w:type="dxa"/>
          </w:tcPr>
          <w:p w14:paraId="678A4572" w14:textId="77777777" w:rsidR="00410021" w:rsidRPr="0051598C" w:rsidRDefault="00410021" w:rsidP="009D1436">
            <w:pPr>
              <w:pStyle w:val="TAL"/>
              <w:rPr>
                <w:sz w:val="16"/>
              </w:rPr>
            </w:pPr>
            <w:r>
              <w:rPr>
                <w:sz w:val="16"/>
              </w:rPr>
              <w:t>F</w:t>
            </w:r>
          </w:p>
        </w:tc>
        <w:tc>
          <w:tcPr>
            <w:tcW w:w="2545" w:type="dxa"/>
          </w:tcPr>
          <w:p w14:paraId="3E9701C1" w14:textId="77777777" w:rsidR="00410021" w:rsidRPr="0051598C" w:rsidRDefault="00410021" w:rsidP="009D1436">
            <w:pPr>
              <w:pStyle w:val="TAL"/>
              <w:rPr>
                <w:sz w:val="16"/>
              </w:rPr>
            </w:pPr>
            <w:r>
              <w:rPr>
                <w:sz w:val="16"/>
              </w:rPr>
              <w:t>NR_UE_pow_sav-UEConTest</w:t>
            </w:r>
          </w:p>
        </w:tc>
        <w:tc>
          <w:tcPr>
            <w:tcW w:w="1134" w:type="dxa"/>
          </w:tcPr>
          <w:p w14:paraId="422B0CB3" w14:textId="77777777" w:rsidR="00410021" w:rsidRPr="0051598C" w:rsidRDefault="00410021" w:rsidP="009D1436">
            <w:pPr>
              <w:pStyle w:val="TAL"/>
              <w:rPr>
                <w:sz w:val="16"/>
              </w:rPr>
            </w:pPr>
            <w:r>
              <w:rPr>
                <w:sz w:val="16"/>
              </w:rPr>
              <w:t>revised</w:t>
            </w:r>
          </w:p>
        </w:tc>
      </w:tr>
      <w:tr w:rsidR="00410021" w14:paraId="5BDA00CA" w14:textId="77777777" w:rsidTr="00410021">
        <w:tc>
          <w:tcPr>
            <w:tcW w:w="1097" w:type="dxa"/>
          </w:tcPr>
          <w:p w14:paraId="0ADC48EE" w14:textId="77777777" w:rsidR="00410021" w:rsidRPr="0051598C" w:rsidRDefault="00410021" w:rsidP="009D1436">
            <w:pPr>
              <w:pStyle w:val="TAL"/>
              <w:rPr>
                <w:sz w:val="16"/>
              </w:rPr>
            </w:pPr>
            <w:r>
              <w:rPr>
                <w:sz w:val="16"/>
              </w:rPr>
              <w:t>R5-225858</w:t>
            </w:r>
          </w:p>
        </w:tc>
        <w:tc>
          <w:tcPr>
            <w:tcW w:w="3080" w:type="dxa"/>
          </w:tcPr>
          <w:p w14:paraId="3FE67E25" w14:textId="77777777" w:rsidR="00410021" w:rsidRPr="0051598C" w:rsidRDefault="00410021" w:rsidP="009D1436">
            <w:pPr>
              <w:pStyle w:val="TAL"/>
              <w:rPr>
                <w:sz w:val="16"/>
              </w:rPr>
            </w:pPr>
            <w:r>
              <w:rPr>
                <w:sz w:val="16"/>
              </w:rPr>
              <w:t>Correction to NR PS RRM TC 7.1.1.6 - inter-freq reselection not-at-cell-edge with TT</w:t>
            </w:r>
          </w:p>
        </w:tc>
        <w:tc>
          <w:tcPr>
            <w:tcW w:w="1577" w:type="dxa"/>
          </w:tcPr>
          <w:p w14:paraId="08822750" w14:textId="77777777" w:rsidR="00410021" w:rsidRPr="0051598C" w:rsidRDefault="00410021" w:rsidP="009D1436">
            <w:pPr>
              <w:pStyle w:val="TAL"/>
              <w:rPr>
                <w:sz w:val="16"/>
              </w:rPr>
            </w:pPr>
            <w:r>
              <w:rPr>
                <w:sz w:val="16"/>
              </w:rPr>
              <w:t>Huawei, HiSilicon</w:t>
            </w:r>
          </w:p>
        </w:tc>
        <w:tc>
          <w:tcPr>
            <w:tcW w:w="904" w:type="dxa"/>
          </w:tcPr>
          <w:p w14:paraId="042AE1B0" w14:textId="77777777" w:rsidR="00410021" w:rsidRPr="0051598C" w:rsidRDefault="00410021" w:rsidP="009D1436">
            <w:pPr>
              <w:pStyle w:val="TAL"/>
              <w:rPr>
                <w:sz w:val="16"/>
              </w:rPr>
            </w:pPr>
            <w:r>
              <w:rPr>
                <w:sz w:val="16"/>
              </w:rPr>
              <w:t>38.533</w:t>
            </w:r>
          </w:p>
        </w:tc>
        <w:tc>
          <w:tcPr>
            <w:tcW w:w="708" w:type="dxa"/>
          </w:tcPr>
          <w:p w14:paraId="7C20C432" w14:textId="77777777" w:rsidR="00410021" w:rsidRPr="0051598C" w:rsidRDefault="00410021" w:rsidP="009D1436">
            <w:pPr>
              <w:pStyle w:val="TAL"/>
              <w:rPr>
                <w:sz w:val="16"/>
              </w:rPr>
            </w:pPr>
            <w:r>
              <w:rPr>
                <w:sz w:val="16"/>
              </w:rPr>
              <w:t>1897</w:t>
            </w:r>
          </w:p>
        </w:tc>
        <w:tc>
          <w:tcPr>
            <w:tcW w:w="266" w:type="dxa"/>
          </w:tcPr>
          <w:p w14:paraId="1013B943" w14:textId="77777777" w:rsidR="00410021" w:rsidRPr="0051598C" w:rsidRDefault="00410021" w:rsidP="009D1436">
            <w:pPr>
              <w:pStyle w:val="TAR"/>
              <w:rPr>
                <w:sz w:val="16"/>
              </w:rPr>
            </w:pPr>
            <w:r>
              <w:rPr>
                <w:sz w:val="16"/>
              </w:rPr>
              <w:t>1</w:t>
            </w:r>
          </w:p>
        </w:tc>
        <w:tc>
          <w:tcPr>
            <w:tcW w:w="727" w:type="dxa"/>
          </w:tcPr>
          <w:p w14:paraId="5FB705FF" w14:textId="77777777" w:rsidR="00410021" w:rsidRPr="0051598C" w:rsidRDefault="00410021" w:rsidP="009D1436">
            <w:pPr>
              <w:pStyle w:val="TAL"/>
              <w:rPr>
                <w:sz w:val="16"/>
              </w:rPr>
            </w:pPr>
            <w:r>
              <w:rPr>
                <w:sz w:val="16"/>
              </w:rPr>
              <w:t>Rel-17</w:t>
            </w:r>
          </w:p>
        </w:tc>
        <w:tc>
          <w:tcPr>
            <w:tcW w:w="290" w:type="dxa"/>
          </w:tcPr>
          <w:p w14:paraId="0B6DEC7E" w14:textId="77777777" w:rsidR="00410021" w:rsidRPr="0051598C" w:rsidRDefault="00410021" w:rsidP="009D1436">
            <w:pPr>
              <w:pStyle w:val="TAL"/>
              <w:rPr>
                <w:sz w:val="16"/>
              </w:rPr>
            </w:pPr>
            <w:r>
              <w:rPr>
                <w:sz w:val="16"/>
              </w:rPr>
              <w:t>F</w:t>
            </w:r>
          </w:p>
        </w:tc>
        <w:tc>
          <w:tcPr>
            <w:tcW w:w="2545" w:type="dxa"/>
          </w:tcPr>
          <w:p w14:paraId="131663FC" w14:textId="77777777" w:rsidR="00410021" w:rsidRPr="0051598C" w:rsidRDefault="00410021" w:rsidP="009D1436">
            <w:pPr>
              <w:pStyle w:val="TAL"/>
              <w:rPr>
                <w:sz w:val="16"/>
              </w:rPr>
            </w:pPr>
            <w:r>
              <w:rPr>
                <w:sz w:val="16"/>
              </w:rPr>
              <w:t>NR_UE_pow_sav-UEConTest</w:t>
            </w:r>
          </w:p>
        </w:tc>
        <w:tc>
          <w:tcPr>
            <w:tcW w:w="1134" w:type="dxa"/>
          </w:tcPr>
          <w:p w14:paraId="5D067597" w14:textId="77777777" w:rsidR="00410021" w:rsidRPr="0051598C" w:rsidRDefault="00410021" w:rsidP="009D1436">
            <w:pPr>
              <w:pStyle w:val="TAL"/>
              <w:rPr>
                <w:sz w:val="16"/>
              </w:rPr>
            </w:pPr>
            <w:r>
              <w:rPr>
                <w:sz w:val="16"/>
              </w:rPr>
              <w:t>agreed</w:t>
            </w:r>
          </w:p>
        </w:tc>
      </w:tr>
      <w:tr w:rsidR="00410021" w14:paraId="732EBB05" w14:textId="77777777" w:rsidTr="00410021">
        <w:tc>
          <w:tcPr>
            <w:tcW w:w="1097" w:type="dxa"/>
          </w:tcPr>
          <w:p w14:paraId="555D248A" w14:textId="77777777" w:rsidR="00410021" w:rsidRPr="0051598C" w:rsidRDefault="00410021" w:rsidP="009D1436">
            <w:pPr>
              <w:pStyle w:val="TAL"/>
              <w:rPr>
                <w:sz w:val="16"/>
              </w:rPr>
            </w:pPr>
            <w:r>
              <w:rPr>
                <w:sz w:val="16"/>
              </w:rPr>
              <w:t>R5-224537</w:t>
            </w:r>
          </w:p>
        </w:tc>
        <w:tc>
          <w:tcPr>
            <w:tcW w:w="3080" w:type="dxa"/>
          </w:tcPr>
          <w:p w14:paraId="714FB632" w14:textId="77777777" w:rsidR="00410021" w:rsidRPr="0051598C" w:rsidRDefault="00410021" w:rsidP="009D1436">
            <w:pPr>
              <w:pStyle w:val="TAL"/>
              <w:rPr>
                <w:sz w:val="16"/>
              </w:rPr>
            </w:pPr>
            <w:r>
              <w:rPr>
                <w:sz w:val="16"/>
              </w:rPr>
              <w:t>Correction to Annex F for NR PS RRM TCs</w:t>
            </w:r>
          </w:p>
        </w:tc>
        <w:tc>
          <w:tcPr>
            <w:tcW w:w="1577" w:type="dxa"/>
          </w:tcPr>
          <w:p w14:paraId="1A0D83DE" w14:textId="77777777" w:rsidR="00410021" w:rsidRPr="0051598C" w:rsidRDefault="00410021" w:rsidP="009D1436">
            <w:pPr>
              <w:pStyle w:val="TAL"/>
              <w:rPr>
                <w:sz w:val="16"/>
              </w:rPr>
            </w:pPr>
            <w:r>
              <w:rPr>
                <w:sz w:val="16"/>
              </w:rPr>
              <w:t>Huawei, HiSilicon</w:t>
            </w:r>
          </w:p>
        </w:tc>
        <w:tc>
          <w:tcPr>
            <w:tcW w:w="904" w:type="dxa"/>
          </w:tcPr>
          <w:p w14:paraId="13889E1D" w14:textId="77777777" w:rsidR="00410021" w:rsidRPr="0051598C" w:rsidRDefault="00410021" w:rsidP="009D1436">
            <w:pPr>
              <w:pStyle w:val="TAL"/>
              <w:rPr>
                <w:sz w:val="16"/>
              </w:rPr>
            </w:pPr>
            <w:r>
              <w:rPr>
                <w:sz w:val="16"/>
              </w:rPr>
              <w:t>38.533</w:t>
            </w:r>
          </w:p>
        </w:tc>
        <w:tc>
          <w:tcPr>
            <w:tcW w:w="708" w:type="dxa"/>
          </w:tcPr>
          <w:p w14:paraId="7B26766E" w14:textId="77777777" w:rsidR="00410021" w:rsidRPr="0051598C" w:rsidRDefault="00410021" w:rsidP="009D1436">
            <w:pPr>
              <w:pStyle w:val="TAL"/>
              <w:rPr>
                <w:sz w:val="16"/>
              </w:rPr>
            </w:pPr>
            <w:r>
              <w:rPr>
                <w:sz w:val="16"/>
              </w:rPr>
              <w:t>1898</w:t>
            </w:r>
          </w:p>
        </w:tc>
        <w:tc>
          <w:tcPr>
            <w:tcW w:w="266" w:type="dxa"/>
          </w:tcPr>
          <w:p w14:paraId="0D9A4723" w14:textId="77777777" w:rsidR="00410021" w:rsidRPr="0051598C" w:rsidRDefault="00410021" w:rsidP="009D1436">
            <w:pPr>
              <w:pStyle w:val="TAR"/>
              <w:rPr>
                <w:sz w:val="16"/>
              </w:rPr>
            </w:pPr>
            <w:r>
              <w:rPr>
                <w:sz w:val="16"/>
              </w:rPr>
              <w:t>-</w:t>
            </w:r>
          </w:p>
        </w:tc>
        <w:tc>
          <w:tcPr>
            <w:tcW w:w="727" w:type="dxa"/>
          </w:tcPr>
          <w:p w14:paraId="72A7AFDA" w14:textId="77777777" w:rsidR="00410021" w:rsidRPr="0051598C" w:rsidRDefault="00410021" w:rsidP="009D1436">
            <w:pPr>
              <w:pStyle w:val="TAL"/>
              <w:rPr>
                <w:sz w:val="16"/>
              </w:rPr>
            </w:pPr>
            <w:r>
              <w:rPr>
                <w:sz w:val="16"/>
              </w:rPr>
              <w:t>Rel-17</w:t>
            </w:r>
          </w:p>
        </w:tc>
        <w:tc>
          <w:tcPr>
            <w:tcW w:w="290" w:type="dxa"/>
          </w:tcPr>
          <w:p w14:paraId="2612297F" w14:textId="77777777" w:rsidR="00410021" w:rsidRPr="0051598C" w:rsidRDefault="00410021" w:rsidP="009D1436">
            <w:pPr>
              <w:pStyle w:val="TAL"/>
              <w:rPr>
                <w:sz w:val="16"/>
              </w:rPr>
            </w:pPr>
            <w:r>
              <w:rPr>
                <w:sz w:val="16"/>
              </w:rPr>
              <w:t>F</w:t>
            </w:r>
          </w:p>
        </w:tc>
        <w:tc>
          <w:tcPr>
            <w:tcW w:w="2545" w:type="dxa"/>
          </w:tcPr>
          <w:p w14:paraId="21CEA4D0" w14:textId="77777777" w:rsidR="00410021" w:rsidRPr="0051598C" w:rsidRDefault="00410021" w:rsidP="009D1436">
            <w:pPr>
              <w:pStyle w:val="TAL"/>
              <w:rPr>
                <w:sz w:val="16"/>
              </w:rPr>
            </w:pPr>
            <w:r>
              <w:rPr>
                <w:sz w:val="16"/>
              </w:rPr>
              <w:t>NR_UE_pow_sav-UEConTest</w:t>
            </w:r>
          </w:p>
        </w:tc>
        <w:tc>
          <w:tcPr>
            <w:tcW w:w="1134" w:type="dxa"/>
          </w:tcPr>
          <w:p w14:paraId="0F957178" w14:textId="77777777" w:rsidR="00410021" w:rsidRPr="0051598C" w:rsidRDefault="00410021" w:rsidP="009D1436">
            <w:pPr>
              <w:pStyle w:val="TAL"/>
              <w:rPr>
                <w:sz w:val="16"/>
              </w:rPr>
            </w:pPr>
            <w:r>
              <w:rPr>
                <w:sz w:val="16"/>
              </w:rPr>
              <w:t>revised</w:t>
            </w:r>
          </w:p>
        </w:tc>
      </w:tr>
      <w:tr w:rsidR="00410021" w14:paraId="0DD64584" w14:textId="77777777" w:rsidTr="00410021">
        <w:tc>
          <w:tcPr>
            <w:tcW w:w="1097" w:type="dxa"/>
          </w:tcPr>
          <w:p w14:paraId="62C99205" w14:textId="77777777" w:rsidR="00410021" w:rsidRPr="0051598C" w:rsidRDefault="00410021" w:rsidP="009D1436">
            <w:pPr>
              <w:pStyle w:val="TAL"/>
              <w:rPr>
                <w:sz w:val="16"/>
              </w:rPr>
            </w:pPr>
            <w:r>
              <w:rPr>
                <w:sz w:val="16"/>
              </w:rPr>
              <w:t>R5-225859</w:t>
            </w:r>
          </w:p>
        </w:tc>
        <w:tc>
          <w:tcPr>
            <w:tcW w:w="3080" w:type="dxa"/>
          </w:tcPr>
          <w:p w14:paraId="69F3B689" w14:textId="77777777" w:rsidR="00410021" w:rsidRPr="0051598C" w:rsidRDefault="00410021" w:rsidP="009D1436">
            <w:pPr>
              <w:pStyle w:val="TAL"/>
              <w:rPr>
                <w:sz w:val="16"/>
              </w:rPr>
            </w:pPr>
            <w:r>
              <w:rPr>
                <w:sz w:val="16"/>
              </w:rPr>
              <w:t>Correction to Annex F for NR PS RRM TCs</w:t>
            </w:r>
          </w:p>
        </w:tc>
        <w:tc>
          <w:tcPr>
            <w:tcW w:w="1577" w:type="dxa"/>
          </w:tcPr>
          <w:p w14:paraId="45AE951D" w14:textId="77777777" w:rsidR="00410021" w:rsidRPr="0051598C" w:rsidRDefault="00410021" w:rsidP="009D1436">
            <w:pPr>
              <w:pStyle w:val="TAL"/>
              <w:rPr>
                <w:sz w:val="16"/>
              </w:rPr>
            </w:pPr>
            <w:r>
              <w:rPr>
                <w:sz w:val="16"/>
              </w:rPr>
              <w:t>Huawei, HiSilicon</w:t>
            </w:r>
          </w:p>
        </w:tc>
        <w:tc>
          <w:tcPr>
            <w:tcW w:w="904" w:type="dxa"/>
          </w:tcPr>
          <w:p w14:paraId="559B503A" w14:textId="77777777" w:rsidR="00410021" w:rsidRPr="0051598C" w:rsidRDefault="00410021" w:rsidP="009D1436">
            <w:pPr>
              <w:pStyle w:val="TAL"/>
              <w:rPr>
                <w:sz w:val="16"/>
              </w:rPr>
            </w:pPr>
            <w:r>
              <w:rPr>
                <w:sz w:val="16"/>
              </w:rPr>
              <w:t>38.533</w:t>
            </w:r>
          </w:p>
        </w:tc>
        <w:tc>
          <w:tcPr>
            <w:tcW w:w="708" w:type="dxa"/>
          </w:tcPr>
          <w:p w14:paraId="4261A0FB" w14:textId="77777777" w:rsidR="00410021" w:rsidRPr="0051598C" w:rsidRDefault="00410021" w:rsidP="009D1436">
            <w:pPr>
              <w:pStyle w:val="TAL"/>
              <w:rPr>
                <w:sz w:val="16"/>
              </w:rPr>
            </w:pPr>
            <w:r>
              <w:rPr>
                <w:sz w:val="16"/>
              </w:rPr>
              <w:t>1898</w:t>
            </w:r>
          </w:p>
        </w:tc>
        <w:tc>
          <w:tcPr>
            <w:tcW w:w="266" w:type="dxa"/>
          </w:tcPr>
          <w:p w14:paraId="366983D8" w14:textId="77777777" w:rsidR="00410021" w:rsidRPr="0051598C" w:rsidRDefault="00410021" w:rsidP="009D1436">
            <w:pPr>
              <w:pStyle w:val="TAR"/>
              <w:rPr>
                <w:sz w:val="16"/>
              </w:rPr>
            </w:pPr>
            <w:r>
              <w:rPr>
                <w:sz w:val="16"/>
              </w:rPr>
              <w:t>1</w:t>
            </w:r>
          </w:p>
        </w:tc>
        <w:tc>
          <w:tcPr>
            <w:tcW w:w="727" w:type="dxa"/>
          </w:tcPr>
          <w:p w14:paraId="08F3B3F6" w14:textId="77777777" w:rsidR="00410021" w:rsidRPr="0051598C" w:rsidRDefault="00410021" w:rsidP="009D1436">
            <w:pPr>
              <w:pStyle w:val="TAL"/>
              <w:rPr>
                <w:sz w:val="16"/>
              </w:rPr>
            </w:pPr>
            <w:r>
              <w:rPr>
                <w:sz w:val="16"/>
              </w:rPr>
              <w:t>Rel-17</w:t>
            </w:r>
          </w:p>
        </w:tc>
        <w:tc>
          <w:tcPr>
            <w:tcW w:w="290" w:type="dxa"/>
          </w:tcPr>
          <w:p w14:paraId="084BAA94" w14:textId="77777777" w:rsidR="00410021" w:rsidRPr="0051598C" w:rsidRDefault="00410021" w:rsidP="009D1436">
            <w:pPr>
              <w:pStyle w:val="TAL"/>
              <w:rPr>
                <w:sz w:val="16"/>
              </w:rPr>
            </w:pPr>
            <w:r>
              <w:rPr>
                <w:sz w:val="16"/>
              </w:rPr>
              <w:t>F</w:t>
            </w:r>
          </w:p>
        </w:tc>
        <w:tc>
          <w:tcPr>
            <w:tcW w:w="2545" w:type="dxa"/>
          </w:tcPr>
          <w:p w14:paraId="59DBAACF" w14:textId="77777777" w:rsidR="00410021" w:rsidRPr="0051598C" w:rsidRDefault="00410021" w:rsidP="009D1436">
            <w:pPr>
              <w:pStyle w:val="TAL"/>
              <w:rPr>
                <w:sz w:val="16"/>
              </w:rPr>
            </w:pPr>
            <w:r>
              <w:rPr>
                <w:sz w:val="16"/>
              </w:rPr>
              <w:t>NR_UE_pow_sav-UEConTest</w:t>
            </w:r>
          </w:p>
        </w:tc>
        <w:tc>
          <w:tcPr>
            <w:tcW w:w="1134" w:type="dxa"/>
          </w:tcPr>
          <w:p w14:paraId="5B34A622" w14:textId="77777777" w:rsidR="00410021" w:rsidRPr="0051598C" w:rsidRDefault="00410021" w:rsidP="009D1436">
            <w:pPr>
              <w:pStyle w:val="TAL"/>
              <w:rPr>
                <w:sz w:val="16"/>
              </w:rPr>
            </w:pPr>
            <w:r>
              <w:rPr>
                <w:sz w:val="16"/>
              </w:rPr>
              <w:t>agreed</w:t>
            </w:r>
          </w:p>
        </w:tc>
      </w:tr>
      <w:tr w:rsidR="00410021" w14:paraId="6BB7FAF5" w14:textId="77777777" w:rsidTr="00410021">
        <w:tc>
          <w:tcPr>
            <w:tcW w:w="1097" w:type="dxa"/>
          </w:tcPr>
          <w:p w14:paraId="7035804A" w14:textId="77777777" w:rsidR="00410021" w:rsidRPr="0051598C" w:rsidRDefault="00410021" w:rsidP="009D1436">
            <w:pPr>
              <w:pStyle w:val="TAL"/>
              <w:rPr>
                <w:sz w:val="16"/>
              </w:rPr>
            </w:pPr>
            <w:r>
              <w:rPr>
                <w:sz w:val="16"/>
              </w:rPr>
              <w:t>R5-224542</w:t>
            </w:r>
          </w:p>
        </w:tc>
        <w:tc>
          <w:tcPr>
            <w:tcW w:w="3080" w:type="dxa"/>
          </w:tcPr>
          <w:p w14:paraId="4F877E95" w14:textId="77777777" w:rsidR="00410021" w:rsidRPr="0051598C" w:rsidRDefault="00410021" w:rsidP="009D1436">
            <w:pPr>
              <w:pStyle w:val="TAL"/>
              <w:rPr>
                <w:sz w:val="16"/>
              </w:rPr>
            </w:pPr>
            <w:r>
              <w:rPr>
                <w:sz w:val="16"/>
              </w:rPr>
              <w:t>Correction to EN-DC FR1 RRM TC 4.5.2.X - interruption</w:t>
            </w:r>
          </w:p>
        </w:tc>
        <w:tc>
          <w:tcPr>
            <w:tcW w:w="1577" w:type="dxa"/>
          </w:tcPr>
          <w:p w14:paraId="1C1002F5" w14:textId="77777777" w:rsidR="00410021" w:rsidRPr="0051598C" w:rsidRDefault="00410021" w:rsidP="009D1436">
            <w:pPr>
              <w:pStyle w:val="TAL"/>
              <w:rPr>
                <w:sz w:val="16"/>
              </w:rPr>
            </w:pPr>
            <w:r>
              <w:rPr>
                <w:sz w:val="16"/>
              </w:rPr>
              <w:t>Huawei, HiSilicon</w:t>
            </w:r>
          </w:p>
        </w:tc>
        <w:tc>
          <w:tcPr>
            <w:tcW w:w="904" w:type="dxa"/>
          </w:tcPr>
          <w:p w14:paraId="2D4E28E7" w14:textId="77777777" w:rsidR="00410021" w:rsidRPr="0051598C" w:rsidRDefault="00410021" w:rsidP="009D1436">
            <w:pPr>
              <w:pStyle w:val="TAL"/>
              <w:rPr>
                <w:sz w:val="16"/>
              </w:rPr>
            </w:pPr>
            <w:r>
              <w:rPr>
                <w:sz w:val="16"/>
              </w:rPr>
              <w:t>38.533</w:t>
            </w:r>
          </w:p>
        </w:tc>
        <w:tc>
          <w:tcPr>
            <w:tcW w:w="708" w:type="dxa"/>
          </w:tcPr>
          <w:p w14:paraId="2A83ECBA" w14:textId="77777777" w:rsidR="00410021" w:rsidRPr="0051598C" w:rsidRDefault="00410021" w:rsidP="009D1436">
            <w:pPr>
              <w:pStyle w:val="TAL"/>
              <w:rPr>
                <w:sz w:val="16"/>
              </w:rPr>
            </w:pPr>
            <w:r>
              <w:rPr>
                <w:sz w:val="16"/>
              </w:rPr>
              <w:t>1899</w:t>
            </w:r>
          </w:p>
        </w:tc>
        <w:tc>
          <w:tcPr>
            <w:tcW w:w="266" w:type="dxa"/>
          </w:tcPr>
          <w:p w14:paraId="221D6800" w14:textId="77777777" w:rsidR="00410021" w:rsidRPr="0051598C" w:rsidRDefault="00410021" w:rsidP="009D1436">
            <w:pPr>
              <w:pStyle w:val="TAR"/>
              <w:rPr>
                <w:sz w:val="16"/>
              </w:rPr>
            </w:pPr>
            <w:r>
              <w:rPr>
                <w:sz w:val="16"/>
              </w:rPr>
              <w:t>-</w:t>
            </w:r>
          </w:p>
        </w:tc>
        <w:tc>
          <w:tcPr>
            <w:tcW w:w="727" w:type="dxa"/>
          </w:tcPr>
          <w:p w14:paraId="5D2B85F7" w14:textId="77777777" w:rsidR="00410021" w:rsidRPr="0051598C" w:rsidRDefault="00410021" w:rsidP="009D1436">
            <w:pPr>
              <w:pStyle w:val="TAL"/>
              <w:rPr>
                <w:sz w:val="16"/>
              </w:rPr>
            </w:pPr>
            <w:r>
              <w:rPr>
                <w:sz w:val="16"/>
              </w:rPr>
              <w:t>Rel-17</w:t>
            </w:r>
          </w:p>
        </w:tc>
        <w:tc>
          <w:tcPr>
            <w:tcW w:w="290" w:type="dxa"/>
          </w:tcPr>
          <w:p w14:paraId="69BF36E2" w14:textId="77777777" w:rsidR="00410021" w:rsidRPr="0051598C" w:rsidRDefault="00410021" w:rsidP="009D1436">
            <w:pPr>
              <w:pStyle w:val="TAL"/>
              <w:rPr>
                <w:sz w:val="16"/>
              </w:rPr>
            </w:pPr>
            <w:r>
              <w:rPr>
                <w:sz w:val="16"/>
              </w:rPr>
              <w:t>F</w:t>
            </w:r>
          </w:p>
        </w:tc>
        <w:tc>
          <w:tcPr>
            <w:tcW w:w="2545" w:type="dxa"/>
          </w:tcPr>
          <w:p w14:paraId="67A97A5B" w14:textId="77777777" w:rsidR="00410021" w:rsidRPr="0051598C" w:rsidRDefault="00410021" w:rsidP="009D1436">
            <w:pPr>
              <w:pStyle w:val="TAL"/>
              <w:rPr>
                <w:sz w:val="16"/>
              </w:rPr>
            </w:pPr>
            <w:r>
              <w:rPr>
                <w:sz w:val="16"/>
              </w:rPr>
              <w:t>TEI15_Test, 5GS_NR_LTE-UEConTest</w:t>
            </w:r>
          </w:p>
        </w:tc>
        <w:tc>
          <w:tcPr>
            <w:tcW w:w="1134" w:type="dxa"/>
          </w:tcPr>
          <w:p w14:paraId="6BC7D15E" w14:textId="77777777" w:rsidR="00410021" w:rsidRPr="0051598C" w:rsidRDefault="00410021" w:rsidP="009D1436">
            <w:pPr>
              <w:pStyle w:val="TAL"/>
              <w:rPr>
                <w:sz w:val="16"/>
              </w:rPr>
            </w:pPr>
            <w:r>
              <w:rPr>
                <w:sz w:val="16"/>
              </w:rPr>
              <w:t>revised</w:t>
            </w:r>
          </w:p>
        </w:tc>
      </w:tr>
      <w:tr w:rsidR="00410021" w14:paraId="02175933" w14:textId="77777777" w:rsidTr="00410021">
        <w:tc>
          <w:tcPr>
            <w:tcW w:w="1097" w:type="dxa"/>
          </w:tcPr>
          <w:p w14:paraId="0C2373EE" w14:textId="77777777" w:rsidR="00410021" w:rsidRPr="0051598C" w:rsidRDefault="00410021" w:rsidP="009D1436">
            <w:pPr>
              <w:pStyle w:val="TAL"/>
              <w:rPr>
                <w:sz w:val="16"/>
              </w:rPr>
            </w:pPr>
            <w:r>
              <w:rPr>
                <w:sz w:val="16"/>
              </w:rPr>
              <w:t>R5-225884</w:t>
            </w:r>
          </w:p>
        </w:tc>
        <w:tc>
          <w:tcPr>
            <w:tcW w:w="3080" w:type="dxa"/>
          </w:tcPr>
          <w:p w14:paraId="47232CBB" w14:textId="77777777" w:rsidR="00410021" w:rsidRPr="0051598C" w:rsidRDefault="00410021" w:rsidP="009D1436">
            <w:pPr>
              <w:pStyle w:val="TAL"/>
              <w:rPr>
                <w:sz w:val="16"/>
              </w:rPr>
            </w:pPr>
            <w:r>
              <w:rPr>
                <w:sz w:val="16"/>
              </w:rPr>
              <w:t>Correction to EN-DC FR1 RRM TC 4.5.2.X - interruption</w:t>
            </w:r>
          </w:p>
        </w:tc>
        <w:tc>
          <w:tcPr>
            <w:tcW w:w="1577" w:type="dxa"/>
          </w:tcPr>
          <w:p w14:paraId="2B77CF69" w14:textId="77777777" w:rsidR="00410021" w:rsidRPr="0051598C" w:rsidRDefault="00410021" w:rsidP="009D1436">
            <w:pPr>
              <w:pStyle w:val="TAL"/>
              <w:rPr>
                <w:sz w:val="16"/>
              </w:rPr>
            </w:pPr>
            <w:r>
              <w:rPr>
                <w:sz w:val="16"/>
              </w:rPr>
              <w:t>Huawei, HiSilicon</w:t>
            </w:r>
          </w:p>
        </w:tc>
        <w:tc>
          <w:tcPr>
            <w:tcW w:w="904" w:type="dxa"/>
          </w:tcPr>
          <w:p w14:paraId="2E5CC1F1" w14:textId="77777777" w:rsidR="00410021" w:rsidRPr="0051598C" w:rsidRDefault="00410021" w:rsidP="009D1436">
            <w:pPr>
              <w:pStyle w:val="TAL"/>
              <w:rPr>
                <w:sz w:val="16"/>
              </w:rPr>
            </w:pPr>
            <w:r>
              <w:rPr>
                <w:sz w:val="16"/>
              </w:rPr>
              <w:t>38.533</w:t>
            </w:r>
          </w:p>
        </w:tc>
        <w:tc>
          <w:tcPr>
            <w:tcW w:w="708" w:type="dxa"/>
          </w:tcPr>
          <w:p w14:paraId="37890960" w14:textId="77777777" w:rsidR="00410021" w:rsidRPr="0051598C" w:rsidRDefault="00410021" w:rsidP="009D1436">
            <w:pPr>
              <w:pStyle w:val="TAL"/>
              <w:rPr>
                <w:sz w:val="16"/>
              </w:rPr>
            </w:pPr>
            <w:r>
              <w:rPr>
                <w:sz w:val="16"/>
              </w:rPr>
              <w:t>1899</w:t>
            </w:r>
          </w:p>
        </w:tc>
        <w:tc>
          <w:tcPr>
            <w:tcW w:w="266" w:type="dxa"/>
          </w:tcPr>
          <w:p w14:paraId="1F398503" w14:textId="77777777" w:rsidR="00410021" w:rsidRPr="0051598C" w:rsidRDefault="00410021" w:rsidP="009D1436">
            <w:pPr>
              <w:pStyle w:val="TAR"/>
              <w:rPr>
                <w:sz w:val="16"/>
              </w:rPr>
            </w:pPr>
            <w:r>
              <w:rPr>
                <w:sz w:val="16"/>
              </w:rPr>
              <w:t>1</w:t>
            </w:r>
          </w:p>
        </w:tc>
        <w:tc>
          <w:tcPr>
            <w:tcW w:w="727" w:type="dxa"/>
          </w:tcPr>
          <w:p w14:paraId="7CB09575" w14:textId="77777777" w:rsidR="00410021" w:rsidRPr="0051598C" w:rsidRDefault="00410021" w:rsidP="009D1436">
            <w:pPr>
              <w:pStyle w:val="TAL"/>
              <w:rPr>
                <w:sz w:val="16"/>
              </w:rPr>
            </w:pPr>
            <w:r>
              <w:rPr>
                <w:sz w:val="16"/>
              </w:rPr>
              <w:t>Rel-17</w:t>
            </w:r>
          </w:p>
        </w:tc>
        <w:tc>
          <w:tcPr>
            <w:tcW w:w="290" w:type="dxa"/>
          </w:tcPr>
          <w:p w14:paraId="1D62B3C0" w14:textId="77777777" w:rsidR="00410021" w:rsidRPr="0051598C" w:rsidRDefault="00410021" w:rsidP="009D1436">
            <w:pPr>
              <w:pStyle w:val="TAL"/>
              <w:rPr>
                <w:sz w:val="16"/>
              </w:rPr>
            </w:pPr>
            <w:r>
              <w:rPr>
                <w:sz w:val="16"/>
              </w:rPr>
              <w:t>F</w:t>
            </w:r>
          </w:p>
        </w:tc>
        <w:tc>
          <w:tcPr>
            <w:tcW w:w="2545" w:type="dxa"/>
          </w:tcPr>
          <w:p w14:paraId="6E96852B" w14:textId="77777777" w:rsidR="00410021" w:rsidRPr="0051598C" w:rsidRDefault="00410021" w:rsidP="009D1436">
            <w:pPr>
              <w:pStyle w:val="TAL"/>
              <w:rPr>
                <w:sz w:val="16"/>
              </w:rPr>
            </w:pPr>
            <w:r>
              <w:rPr>
                <w:sz w:val="16"/>
              </w:rPr>
              <w:t>TEI15_Test, 5GS_NR_LTE-UEConTest</w:t>
            </w:r>
          </w:p>
        </w:tc>
        <w:tc>
          <w:tcPr>
            <w:tcW w:w="1134" w:type="dxa"/>
          </w:tcPr>
          <w:p w14:paraId="1F7FBA35" w14:textId="77777777" w:rsidR="00410021" w:rsidRPr="0051598C" w:rsidRDefault="00410021" w:rsidP="009D1436">
            <w:pPr>
              <w:pStyle w:val="TAL"/>
              <w:rPr>
                <w:sz w:val="16"/>
              </w:rPr>
            </w:pPr>
            <w:r>
              <w:rPr>
                <w:sz w:val="16"/>
              </w:rPr>
              <w:t>agreed</w:t>
            </w:r>
          </w:p>
        </w:tc>
      </w:tr>
      <w:tr w:rsidR="00410021" w14:paraId="38089F41" w14:textId="77777777" w:rsidTr="00410021">
        <w:tc>
          <w:tcPr>
            <w:tcW w:w="1097" w:type="dxa"/>
          </w:tcPr>
          <w:p w14:paraId="54C5BA1D" w14:textId="77777777" w:rsidR="00410021" w:rsidRPr="0051598C" w:rsidRDefault="00410021" w:rsidP="009D1436">
            <w:pPr>
              <w:pStyle w:val="TAL"/>
              <w:rPr>
                <w:sz w:val="16"/>
              </w:rPr>
            </w:pPr>
            <w:r>
              <w:rPr>
                <w:sz w:val="16"/>
              </w:rPr>
              <w:t>R5-224543</w:t>
            </w:r>
          </w:p>
        </w:tc>
        <w:tc>
          <w:tcPr>
            <w:tcW w:w="3080" w:type="dxa"/>
          </w:tcPr>
          <w:p w14:paraId="4081DA68" w14:textId="77777777" w:rsidR="00410021" w:rsidRPr="0051598C" w:rsidRDefault="00410021" w:rsidP="009D1436">
            <w:pPr>
              <w:pStyle w:val="TAL"/>
              <w:rPr>
                <w:sz w:val="16"/>
              </w:rPr>
            </w:pPr>
            <w:r>
              <w:rPr>
                <w:sz w:val="16"/>
              </w:rPr>
              <w:t>Correction to EN-DC FR1 RRM TC 4.5.3.X - SCell activation</w:t>
            </w:r>
          </w:p>
        </w:tc>
        <w:tc>
          <w:tcPr>
            <w:tcW w:w="1577" w:type="dxa"/>
          </w:tcPr>
          <w:p w14:paraId="50A49987" w14:textId="77777777" w:rsidR="00410021" w:rsidRPr="0051598C" w:rsidRDefault="00410021" w:rsidP="009D1436">
            <w:pPr>
              <w:pStyle w:val="TAL"/>
              <w:rPr>
                <w:sz w:val="16"/>
              </w:rPr>
            </w:pPr>
            <w:r>
              <w:rPr>
                <w:sz w:val="16"/>
              </w:rPr>
              <w:t>Huawei, HiSilicon</w:t>
            </w:r>
          </w:p>
        </w:tc>
        <w:tc>
          <w:tcPr>
            <w:tcW w:w="904" w:type="dxa"/>
          </w:tcPr>
          <w:p w14:paraId="55A2B066" w14:textId="77777777" w:rsidR="00410021" w:rsidRPr="0051598C" w:rsidRDefault="00410021" w:rsidP="009D1436">
            <w:pPr>
              <w:pStyle w:val="TAL"/>
              <w:rPr>
                <w:sz w:val="16"/>
              </w:rPr>
            </w:pPr>
            <w:r>
              <w:rPr>
                <w:sz w:val="16"/>
              </w:rPr>
              <w:t>38.533</w:t>
            </w:r>
          </w:p>
        </w:tc>
        <w:tc>
          <w:tcPr>
            <w:tcW w:w="708" w:type="dxa"/>
          </w:tcPr>
          <w:p w14:paraId="5D562985" w14:textId="77777777" w:rsidR="00410021" w:rsidRPr="0051598C" w:rsidRDefault="00410021" w:rsidP="009D1436">
            <w:pPr>
              <w:pStyle w:val="TAL"/>
              <w:rPr>
                <w:sz w:val="16"/>
              </w:rPr>
            </w:pPr>
            <w:r>
              <w:rPr>
                <w:sz w:val="16"/>
              </w:rPr>
              <w:t>1900</w:t>
            </w:r>
          </w:p>
        </w:tc>
        <w:tc>
          <w:tcPr>
            <w:tcW w:w="266" w:type="dxa"/>
          </w:tcPr>
          <w:p w14:paraId="4D83C5CE" w14:textId="77777777" w:rsidR="00410021" w:rsidRPr="0051598C" w:rsidRDefault="00410021" w:rsidP="009D1436">
            <w:pPr>
              <w:pStyle w:val="TAR"/>
              <w:rPr>
                <w:sz w:val="16"/>
              </w:rPr>
            </w:pPr>
            <w:r>
              <w:rPr>
                <w:sz w:val="16"/>
              </w:rPr>
              <w:t>-</w:t>
            </w:r>
          </w:p>
        </w:tc>
        <w:tc>
          <w:tcPr>
            <w:tcW w:w="727" w:type="dxa"/>
          </w:tcPr>
          <w:p w14:paraId="53485EA7" w14:textId="77777777" w:rsidR="00410021" w:rsidRPr="0051598C" w:rsidRDefault="00410021" w:rsidP="009D1436">
            <w:pPr>
              <w:pStyle w:val="TAL"/>
              <w:rPr>
                <w:sz w:val="16"/>
              </w:rPr>
            </w:pPr>
            <w:r>
              <w:rPr>
                <w:sz w:val="16"/>
              </w:rPr>
              <w:t>Rel-17</w:t>
            </w:r>
          </w:p>
        </w:tc>
        <w:tc>
          <w:tcPr>
            <w:tcW w:w="290" w:type="dxa"/>
          </w:tcPr>
          <w:p w14:paraId="1A641F50" w14:textId="77777777" w:rsidR="00410021" w:rsidRPr="0051598C" w:rsidRDefault="00410021" w:rsidP="009D1436">
            <w:pPr>
              <w:pStyle w:val="TAL"/>
              <w:rPr>
                <w:sz w:val="16"/>
              </w:rPr>
            </w:pPr>
            <w:r>
              <w:rPr>
                <w:sz w:val="16"/>
              </w:rPr>
              <w:t>F</w:t>
            </w:r>
          </w:p>
        </w:tc>
        <w:tc>
          <w:tcPr>
            <w:tcW w:w="2545" w:type="dxa"/>
          </w:tcPr>
          <w:p w14:paraId="0E11F018" w14:textId="77777777" w:rsidR="00410021" w:rsidRPr="0051598C" w:rsidRDefault="00410021" w:rsidP="009D1436">
            <w:pPr>
              <w:pStyle w:val="TAL"/>
              <w:rPr>
                <w:sz w:val="16"/>
              </w:rPr>
            </w:pPr>
            <w:r>
              <w:rPr>
                <w:sz w:val="16"/>
              </w:rPr>
              <w:t>TEI15_Test, 5GS_NR_LTE-UEConTest</w:t>
            </w:r>
          </w:p>
        </w:tc>
        <w:tc>
          <w:tcPr>
            <w:tcW w:w="1134" w:type="dxa"/>
          </w:tcPr>
          <w:p w14:paraId="61348CC0" w14:textId="77777777" w:rsidR="00410021" w:rsidRPr="0051598C" w:rsidRDefault="00410021" w:rsidP="009D1436">
            <w:pPr>
              <w:pStyle w:val="TAL"/>
              <w:rPr>
                <w:sz w:val="16"/>
              </w:rPr>
            </w:pPr>
            <w:r>
              <w:rPr>
                <w:sz w:val="16"/>
              </w:rPr>
              <w:t>revised</w:t>
            </w:r>
          </w:p>
        </w:tc>
      </w:tr>
      <w:tr w:rsidR="00410021" w14:paraId="6D4E3EAD" w14:textId="77777777" w:rsidTr="00410021">
        <w:tc>
          <w:tcPr>
            <w:tcW w:w="1097" w:type="dxa"/>
          </w:tcPr>
          <w:p w14:paraId="3DD263F8" w14:textId="77777777" w:rsidR="00410021" w:rsidRPr="0051598C" w:rsidRDefault="00410021" w:rsidP="009D1436">
            <w:pPr>
              <w:pStyle w:val="TAL"/>
              <w:rPr>
                <w:sz w:val="16"/>
              </w:rPr>
            </w:pPr>
            <w:r>
              <w:rPr>
                <w:sz w:val="16"/>
              </w:rPr>
              <w:t>R5-225885</w:t>
            </w:r>
          </w:p>
        </w:tc>
        <w:tc>
          <w:tcPr>
            <w:tcW w:w="3080" w:type="dxa"/>
          </w:tcPr>
          <w:p w14:paraId="4B51F563" w14:textId="77777777" w:rsidR="00410021" w:rsidRPr="0051598C" w:rsidRDefault="00410021" w:rsidP="009D1436">
            <w:pPr>
              <w:pStyle w:val="TAL"/>
              <w:rPr>
                <w:sz w:val="16"/>
              </w:rPr>
            </w:pPr>
            <w:r>
              <w:rPr>
                <w:sz w:val="16"/>
              </w:rPr>
              <w:t>Correction to EN-DC FR1 RRM TC 4.5.3.X - SCell activation</w:t>
            </w:r>
          </w:p>
        </w:tc>
        <w:tc>
          <w:tcPr>
            <w:tcW w:w="1577" w:type="dxa"/>
          </w:tcPr>
          <w:p w14:paraId="223FBE11" w14:textId="77777777" w:rsidR="00410021" w:rsidRPr="0051598C" w:rsidRDefault="00410021" w:rsidP="009D1436">
            <w:pPr>
              <w:pStyle w:val="TAL"/>
              <w:rPr>
                <w:sz w:val="16"/>
              </w:rPr>
            </w:pPr>
            <w:r>
              <w:rPr>
                <w:sz w:val="16"/>
              </w:rPr>
              <w:t>Huawei, HiSilicon</w:t>
            </w:r>
          </w:p>
        </w:tc>
        <w:tc>
          <w:tcPr>
            <w:tcW w:w="904" w:type="dxa"/>
          </w:tcPr>
          <w:p w14:paraId="026B699F" w14:textId="77777777" w:rsidR="00410021" w:rsidRPr="0051598C" w:rsidRDefault="00410021" w:rsidP="009D1436">
            <w:pPr>
              <w:pStyle w:val="TAL"/>
              <w:rPr>
                <w:sz w:val="16"/>
              </w:rPr>
            </w:pPr>
            <w:r>
              <w:rPr>
                <w:sz w:val="16"/>
              </w:rPr>
              <w:t>38.533</w:t>
            </w:r>
          </w:p>
        </w:tc>
        <w:tc>
          <w:tcPr>
            <w:tcW w:w="708" w:type="dxa"/>
          </w:tcPr>
          <w:p w14:paraId="6DBFAB43" w14:textId="77777777" w:rsidR="00410021" w:rsidRPr="0051598C" w:rsidRDefault="00410021" w:rsidP="009D1436">
            <w:pPr>
              <w:pStyle w:val="TAL"/>
              <w:rPr>
                <w:sz w:val="16"/>
              </w:rPr>
            </w:pPr>
            <w:r>
              <w:rPr>
                <w:sz w:val="16"/>
              </w:rPr>
              <w:t>1900</w:t>
            </w:r>
          </w:p>
        </w:tc>
        <w:tc>
          <w:tcPr>
            <w:tcW w:w="266" w:type="dxa"/>
          </w:tcPr>
          <w:p w14:paraId="6D1A1383" w14:textId="77777777" w:rsidR="00410021" w:rsidRPr="0051598C" w:rsidRDefault="00410021" w:rsidP="009D1436">
            <w:pPr>
              <w:pStyle w:val="TAR"/>
              <w:rPr>
                <w:sz w:val="16"/>
              </w:rPr>
            </w:pPr>
            <w:r>
              <w:rPr>
                <w:sz w:val="16"/>
              </w:rPr>
              <w:t>1</w:t>
            </w:r>
          </w:p>
        </w:tc>
        <w:tc>
          <w:tcPr>
            <w:tcW w:w="727" w:type="dxa"/>
          </w:tcPr>
          <w:p w14:paraId="1C6B8832" w14:textId="77777777" w:rsidR="00410021" w:rsidRPr="0051598C" w:rsidRDefault="00410021" w:rsidP="009D1436">
            <w:pPr>
              <w:pStyle w:val="TAL"/>
              <w:rPr>
                <w:sz w:val="16"/>
              </w:rPr>
            </w:pPr>
            <w:r>
              <w:rPr>
                <w:sz w:val="16"/>
              </w:rPr>
              <w:t>Rel-17</w:t>
            </w:r>
          </w:p>
        </w:tc>
        <w:tc>
          <w:tcPr>
            <w:tcW w:w="290" w:type="dxa"/>
          </w:tcPr>
          <w:p w14:paraId="6454A687" w14:textId="77777777" w:rsidR="00410021" w:rsidRPr="0051598C" w:rsidRDefault="00410021" w:rsidP="009D1436">
            <w:pPr>
              <w:pStyle w:val="TAL"/>
              <w:rPr>
                <w:sz w:val="16"/>
              </w:rPr>
            </w:pPr>
            <w:r>
              <w:rPr>
                <w:sz w:val="16"/>
              </w:rPr>
              <w:t>F</w:t>
            </w:r>
          </w:p>
        </w:tc>
        <w:tc>
          <w:tcPr>
            <w:tcW w:w="2545" w:type="dxa"/>
          </w:tcPr>
          <w:p w14:paraId="1E856402" w14:textId="77777777" w:rsidR="00410021" w:rsidRPr="0051598C" w:rsidRDefault="00410021" w:rsidP="009D1436">
            <w:pPr>
              <w:pStyle w:val="TAL"/>
              <w:rPr>
                <w:sz w:val="16"/>
              </w:rPr>
            </w:pPr>
            <w:r>
              <w:rPr>
                <w:sz w:val="16"/>
              </w:rPr>
              <w:t>TEI15_Test, 5GS_NR_LTE-UEConTest</w:t>
            </w:r>
          </w:p>
        </w:tc>
        <w:tc>
          <w:tcPr>
            <w:tcW w:w="1134" w:type="dxa"/>
          </w:tcPr>
          <w:p w14:paraId="7E5A67D4" w14:textId="77777777" w:rsidR="00410021" w:rsidRPr="0051598C" w:rsidRDefault="00410021" w:rsidP="009D1436">
            <w:pPr>
              <w:pStyle w:val="TAL"/>
              <w:rPr>
                <w:sz w:val="16"/>
              </w:rPr>
            </w:pPr>
            <w:r>
              <w:rPr>
                <w:sz w:val="16"/>
              </w:rPr>
              <w:t>agreed</w:t>
            </w:r>
          </w:p>
        </w:tc>
      </w:tr>
      <w:tr w:rsidR="00410021" w14:paraId="291887E2" w14:textId="77777777" w:rsidTr="00410021">
        <w:tc>
          <w:tcPr>
            <w:tcW w:w="1097" w:type="dxa"/>
          </w:tcPr>
          <w:p w14:paraId="6DC76D0E" w14:textId="77777777" w:rsidR="00410021" w:rsidRPr="0051598C" w:rsidRDefault="00410021" w:rsidP="009D1436">
            <w:pPr>
              <w:pStyle w:val="TAL"/>
              <w:rPr>
                <w:sz w:val="16"/>
              </w:rPr>
            </w:pPr>
            <w:r>
              <w:rPr>
                <w:sz w:val="16"/>
              </w:rPr>
              <w:t>R5-224544</w:t>
            </w:r>
          </w:p>
        </w:tc>
        <w:tc>
          <w:tcPr>
            <w:tcW w:w="3080" w:type="dxa"/>
          </w:tcPr>
          <w:p w14:paraId="16AF95D1" w14:textId="77777777" w:rsidR="00410021" w:rsidRPr="0051598C" w:rsidRDefault="00410021" w:rsidP="009D1436">
            <w:pPr>
              <w:pStyle w:val="TAL"/>
              <w:rPr>
                <w:sz w:val="16"/>
              </w:rPr>
            </w:pPr>
            <w:r>
              <w:rPr>
                <w:sz w:val="16"/>
              </w:rPr>
              <w:t>Correction to EN-DC FR1 RRM TC 4.5.6.1.2 - BWP switching</w:t>
            </w:r>
          </w:p>
        </w:tc>
        <w:tc>
          <w:tcPr>
            <w:tcW w:w="1577" w:type="dxa"/>
          </w:tcPr>
          <w:p w14:paraId="691343C5" w14:textId="77777777" w:rsidR="00410021" w:rsidRPr="0051598C" w:rsidRDefault="00410021" w:rsidP="009D1436">
            <w:pPr>
              <w:pStyle w:val="TAL"/>
              <w:rPr>
                <w:sz w:val="16"/>
              </w:rPr>
            </w:pPr>
            <w:r>
              <w:rPr>
                <w:sz w:val="16"/>
              </w:rPr>
              <w:t>Huawei, HiSilicon</w:t>
            </w:r>
          </w:p>
        </w:tc>
        <w:tc>
          <w:tcPr>
            <w:tcW w:w="904" w:type="dxa"/>
          </w:tcPr>
          <w:p w14:paraId="231BDC65" w14:textId="77777777" w:rsidR="00410021" w:rsidRPr="0051598C" w:rsidRDefault="00410021" w:rsidP="009D1436">
            <w:pPr>
              <w:pStyle w:val="TAL"/>
              <w:rPr>
                <w:sz w:val="16"/>
              </w:rPr>
            </w:pPr>
            <w:r>
              <w:rPr>
                <w:sz w:val="16"/>
              </w:rPr>
              <w:t>38.533</w:t>
            </w:r>
          </w:p>
        </w:tc>
        <w:tc>
          <w:tcPr>
            <w:tcW w:w="708" w:type="dxa"/>
          </w:tcPr>
          <w:p w14:paraId="7EE2E3E2" w14:textId="77777777" w:rsidR="00410021" w:rsidRPr="0051598C" w:rsidRDefault="00410021" w:rsidP="009D1436">
            <w:pPr>
              <w:pStyle w:val="TAL"/>
              <w:rPr>
                <w:sz w:val="16"/>
              </w:rPr>
            </w:pPr>
            <w:r>
              <w:rPr>
                <w:sz w:val="16"/>
              </w:rPr>
              <w:t>1901</w:t>
            </w:r>
          </w:p>
        </w:tc>
        <w:tc>
          <w:tcPr>
            <w:tcW w:w="266" w:type="dxa"/>
          </w:tcPr>
          <w:p w14:paraId="614D4318" w14:textId="77777777" w:rsidR="00410021" w:rsidRPr="0051598C" w:rsidRDefault="00410021" w:rsidP="009D1436">
            <w:pPr>
              <w:pStyle w:val="TAR"/>
              <w:rPr>
                <w:sz w:val="16"/>
              </w:rPr>
            </w:pPr>
            <w:r>
              <w:rPr>
                <w:sz w:val="16"/>
              </w:rPr>
              <w:t>-</w:t>
            </w:r>
          </w:p>
        </w:tc>
        <w:tc>
          <w:tcPr>
            <w:tcW w:w="727" w:type="dxa"/>
          </w:tcPr>
          <w:p w14:paraId="6C13E26E" w14:textId="77777777" w:rsidR="00410021" w:rsidRPr="0051598C" w:rsidRDefault="00410021" w:rsidP="009D1436">
            <w:pPr>
              <w:pStyle w:val="TAL"/>
              <w:rPr>
                <w:sz w:val="16"/>
              </w:rPr>
            </w:pPr>
            <w:r>
              <w:rPr>
                <w:sz w:val="16"/>
              </w:rPr>
              <w:t>Rel-17</w:t>
            </w:r>
          </w:p>
        </w:tc>
        <w:tc>
          <w:tcPr>
            <w:tcW w:w="290" w:type="dxa"/>
          </w:tcPr>
          <w:p w14:paraId="51E299AF" w14:textId="77777777" w:rsidR="00410021" w:rsidRPr="0051598C" w:rsidRDefault="00410021" w:rsidP="009D1436">
            <w:pPr>
              <w:pStyle w:val="TAL"/>
              <w:rPr>
                <w:sz w:val="16"/>
              </w:rPr>
            </w:pPr>
            <w:r>
              <w:rPr>
                <w:sz w:val="16"/>
              </w:rPr>
              <w:t>F</w:t>
            </w:r>
          </w:p>
        </w:tc>
        <w:tc>
          <w:tcPr>
            <w:tcW w:w="2545" w:type="dxa"/>
          </w:tcPr>
          <w:p w14:paraId="7D2EB4FF" w14:textId="77777777" w:rsidR="00410021" w:rsidRPr="0051598C" w:rsidRDefault="00410021" w:rsidP="009D1436">
            <w:pPr>
              <w:pStyle w:val="TAL"/>
              <w:rPr>
                <w:sz w:val="16"/>
              </w:rPr>
            </w:pPr>
            <w:r>
              <w:rPr>
                <w:sz w:val="16"/>
              </w:rPr>
              <w:t>TEI15_Test, 5GS_NR_LTE-UEConTest</w:t>
            </w:r>
          </w:p>
        </w:tc>
        <w:tc>
          <w:tcPr>
            <w:tcW w:w="1134" w:type="dxa"/>
          </w:tcPr>
          <w:p w14:paraId="03E2A675" w14:textId="77777777" w:rsidR="00410021" w:rsidRPr="0051598C" w:rsidRDefault="00410021" w:rsidP="009D1436">
            <w:pPr>
              <w:pStyle w:val="TAL"/>
              <w:rPr>
                <w:sz w:val="16"/>
              </w:rPr>
            </w:pPr>
            <w:r>
              <w:rPr>
                <w:sz w:val="16"/>
              </w:rPr>
              <w:t>revised</w:t>
            </w:r>
          </w:p>
        </w:tc>
      </w:tr>
      <w:tr w:rsidR="00410021" w14:paraId="097F28B0" w14:textId="77777777" w:rsidTr="00410021">
        <w:tc>
          <w:tcPr>
            <w:tcW w:w="1097" w:type="dxa"/>
          </w:tcPr>
          <w:p w14:paraId="2D21B77A" w14:textId="77777777" w:rsidR="00410021" w:rsidRPr="0051598C" w:rsidRDefault="00410021" w:rsidP="009D1436">
            <w:pPr>
              <w:pStyle w:val="TAL"/>
              <w:rPr>
                <w:sz w:val="16"/>
              </w:rPr>
            </w:pPr>
            <w:r>
              <w:rPr>
                <w:sz w:val="16"/>
              </w:rPr>
              <w:t>R5-225886</w:t>
            </w:r>
          </w:p>
        </w:tc>
        <w:tc>
          <w:tcPr>
            <w:tcW w:w="3080" w:type="dxa"/>
          </w:tcPr>
          <w:p w14:paraId="01889D03" w14:textId="77777777" w:rsidR="00410021" w:rsidRPr="0051598C" w:rsidRDefault="00410021" w:rsidP="009D1436">
            <w:pPr>
              <w:pStyle w:val="TAL"/>
              <w:rPr>
                <w:sz w:val="16"/>
              </w:rPr>
            </w:pPr>
            <w:r>
              <w:rPr>
                <w:sz w:val="16"/>
              </w:rPr>
              <w:t>Correction to EN-DC FR1 RRM TC 4.5.6.1.2 - BWP switching</w:t>
            </w:r>
          </w:p>
        </w:tc>
        <w:tc>
          <w:tcPr>
            <w:tcW w:w="1577" w:type="dxa"/>
          </w:tcPr>
          <w:p w14:paraId="70FC3FD3" w14:textId="77777777" w:rsidR="00410021" w:rsidRPr="0051598C" w:rsidRDefault="00410021" w:rsidP="009D1436">
            <w:pPr>
              <w:pStyle w:val="TAL"/>
              <w:rPr>
                <w:sz w:val="16"/>
              </w:rPr>
            </w:pPr>
            <w:r>
              <w:rPr>
                <w:sz w:val="16"/>
              </w:rPr>
              <w:t>Huawei, HiSilicon</w:t>
            </w:r>
          </w:p>
        </w:tc>
        <w:tc>
          <w:tcPr>
            <w:tcW w:w="904" w:type="dxa"/>
          </w:tcPr>
          <w:p w14:paraId="1829634A" w14:textId="77777777" w:rsidR="00410021" w:rsidRPr="0051598C" w:rsidRDefault="00410021" w:rsidP="009D1436">
            <w:pPr>
              <w:pStyle w:val="TAL"/>
              <w:rPr>
                <w:sz w:val="16"/>
              </w:rPr>
            </w:pPr>
            <w:r>
              <w:rPr>
                <w:sz w:val="16"/>
              </w:rPr>
              <w:t>38.533</w:t>
            </w:r>
          </w:p>
        </w:tc>
        <w:tc>
          <w:tcPr>
            <w:tcW w:w="708" w:type="dxa"/>
          </w:tcPr>
          <w:p w14:paraId="06D2C09D" w14:textId="77777777" w:rsidR="00410021" w:rsidRPr="0051598C" w:rsidRDefault="00410021" w:rsidP="009D1436">
            <w:pPr>
              <w:pStyle w:val="TAL"/>
              <w:rPr>
                <w:sz w:val="16"/>
              </w:rPr>
            </w:pPr>
            <w:r>
              <w:rPr>
                <w:sz w:val="16"/>
              </w:rPr>
              <w:t>1901</w:t>
            </w:r>
          </w:p>
        </w:tc>
        <w:tc>
          <w:tcPr>
            <w:tcW w:w="266" w:type="dxa"/>
          </w:tcPr>
          <w:p w14:paraId="5E33F963" w14:textId="77777777" w:rsidR="00410021" w:rsidRPr="0051598C" w:rsidRDefault="00410021" w:rsidP="009D1436">
            <w:pPr>
              <w:pStyle w:val="TAR"/>
              <w:rPr>
                <w:sz w:val="16"/>
              </w:rPr>
            </w:pPr>
            <w:r>
              <w:rPr>
                <w:sz w:val="16"/>
              </w:rPr>
              <w:t>1</w:t>
            </w:r>
          </w:p>
        </w:tc>
        <w:tc>
          <w:tcPr>
            <w:tcW w:w="727" w:type="dxa"/>
          </w:tcPr>
          <w:p w14:paraId="0AF32735" w14:textId="77777777" w:rsidR="00410021" w:rsidRPr="0051598C" w:rsidRDefault="00410021" w:rsidP="009D1436">
            <w:pPr>
              <w:pStyle w:val="TAL"/>
              <w:rPr>
                <w:sz w:val="16"/>
              </w:rPr>
            </w:pPr>
            <w:r>
              <w:rPr>
                <w:sz w:val="16"/>
              </w:rPr>
              <w:t>Rel-17</w:t>
            </w:r>
          </w:p>
        </w:tc>
        <w:tc>
          <w:tcPr>
            <w:tcW w:w="290" w:type="dxa"/>
          </w:tcPr>
          <w:p w14:paraId="2D33C05F" w14:textId="77777777" w:rsidR="00410021" w:rsidRPr="0051598C" w:rsidRDefault="00410021" w:rsidP="009D1436">
            <w:pPr>
              <w:pStyle w:val="TAL"/>
              <w:rPr>
                <w:sz w:val="16"/>
              </w:rPr>
            </w:pPr>
            <w:r>
              <w:rPr>
                <w:sz w:val="16"/>
              </w:rPr>
              <w:t>F</w:t>
            </w:r>
          </w:p>
        </w:tc>
        <w:tc>
          <w:tcPr>
            <w:tcW w:w="2545" w:type="dxa"/>
          </w:tcPr>
          <w:p w14:paraId="3567C51E" w14:textId="77777777" w:rsidR="00410021" w:rsidRPr="0051598C" w:rsidRDefault="00410021" w:rsidP="009D1436">
            <w:pPr>
              <w:pStyle w:val="TAL"/>
              <w:rPr>
                <w:sz w:val="16"/>
              </w:rPr>
            </w:pPr>
            <w:r>
              <w:rPr>
                <w:sz w:val="16"/>
              </w:rPr>
              <w:t>TEI15_Test, 5GS_NR_LTE-UEConTest</w:t>
            </w:r>
          </w:p>
        </w:tc>
        <w:tc>
          <w:tcPr>
            <w:tcW w:w="1134" w:type="dxa"/>
          </w:tcPr>
          <w:p w14:paraId="6901EA1C" w14:textId="77777777" w:rsidR="00410021" w:rsidRPr="0051598C" w:rsidRDefault="00410021" w:rsidP="009D1436">
            <w:pPr>
              <w:pStyle w:val="TAL"/>
              <w:rPr>
                <w:sz w:val="16"/>
              </w:rPr>
            </w:pPr>
            <w:r>
              <w:rPr>
                <w:sz w:val="16"/>
              </w:rPr>
              <w:t>agreed</w:t>
            </w:r>
          </w:p>
        </w:tc>
      </w:tr>
      <w:tr w:rsidR="00410021" w14:paraId="53A28A74" w14:textId="77777777" w:rsidTr="00410021">
        <w:tc>
          <w:tcPr>
            <w:tcW w:w="1097" w:type="dxa"/>
          </w:tcPr>
          <w:p w14:paraId="6E48ACB8" w14:textId="77777777" w:rsidR="00410021" w:rsidRPr="0051598C" w:rsidRDefault="00410021" w:rsidP="009D1436">
            <w:pPr>
              <w:pStyle w:val="TAL"/>
              <w:rPr>
                <w:sz w:val="16"/>
              </w:rPr>
            </w:pPr>
            <w:r>
              <w:rPr>
                <w:sz w:val="16"/>
              </w:rPr>
              <w:t>R5-224545</w:t>
            </w:r>
          </w:p>
        </w:tc>
        <w:tc>
          <w:tcPr>
            <w:tcW w:w="3080" w:type="dxa"/>
          </w:tcPr>
          <w:p w14:paraId="7517054D" w14:textId="77777777" w:rsidR="00410021" w:rsidRPr="0051598C" w:rsidRDefault="00410021" w:rsidP="009D1436">
            <w:pPr>
              <w:pStyle w:val="TAL"/>
              <w:rPr>
                <w:sz w:val="16"/>
              </w:rPr>
            </w:pPr>
            <w:r>
              <w:rPr>
                <w:sz w:val="16"/>
              </w:rPr>
              <w:t>Correction to EN-DC FR1 RRM TC 4.6.4.3 - L1-RSRP non-DRX</w:t>
            </w:r>
          </w:p>
        </w:tc>
        <w:tc>
          <w:tcPr>
            <w:tcW w:w="1577" w:type="dxa"/>
          </w:tcPr>
          <w:p w14:paraId="0F3361EC" w14:textId="77777777" w:rsidR="00410021" w:rsidRPr="0051598C" w:rsidRDefault="00410021" w:rsidP="009D1436">
            <w:pPr>
              <w:pStyle w:val="TAL"/>
              <w:rPr>
                <w:sz w:val="16"/>
              </w:rPr>
            </w:pPr>
            <w:r>
              <w:rPr>
                <w:sz w:val="16"/>
              </w:rPr>
              <w:t>Huawei, HiSilicon</w:t>
            </w:r>
          </w:p>
        </w:tc>
        <w:tc>
          <w:tcPr>
            <w:tcW w:w="904" w:type="dxa"/>
          </w:tcPr>
          <w:p w14:paraId="41405375" w14:textId="77777777" w:rsidR="00410021" w:rsidRPr="0051598C" w:rsidRDefault="00410021" w:rsidP="009D1436">
            <w:pPr>
              <w:pStyle w:val="TAL"/>
              <w:rPr>
                <w:sz w:val="16"/>
              </w:rPr>
            </w:pPr>
            <w:r>
              <w:rPr>
                <w:sz w:val="16"/>
              </w:rPr>
              <w:t>38.533</w:t>
            </w:r>
          </w:p>
        </w:tc>
        <w:tc>
          <w:tcPr>
            <w:tcW w:w="708" w:type="dxa"/>
          </w:tcPr>
          <w:p w14:paraId="5BCE763C" w14:textId="77777777" w:rsidR="00410021" w:rsidRPr="0051598C" w:rsidRDefault="00410021" w:rsidP="009D1436">
            <w:pPr>
              <w:pStyle w:val="TAL"/>
              <w:rPr>
                <w:sz w:val="16"/>
              </w:rPr>
            </w:pPr>
            <w:r>
              <w:rPr>
                <w:sz w:val="16"/>
              </w:rPr>
              <w:t>1902</w:t>
            </w:r>
          </w:p>
        </w:tc>
        <w:tc>
          <w:tcPr>
            <w:tcW w:w="266" w:type="dxa"/>
          </w:tcPr>
          <w:p w14:paraId="1A9AC79F" w14:textId="77777777" w:rsidR="00410021" w:rsidRPr="0051598C" w:rsidRDefault="00410021" w:rsidP="009D1436">
            <w:pPr>
              <w:pStyle w:val="TAR"/>
              <w:rPr>
                <w:sz w:val="16"/>
              </w:rPr>
            </w:pPr>
            <w:r>
              <w:rPr>
                <w:sz w:val="16"/>
              </w:rPr>
              <w:t>-</w:t>
            </w:r>
          </w:p>
        </w:tc>
        <w:tc>
          <w:tcPr>
            <w:tcW w:w="727" w:type="dxa"/>
          </w:tcPr>
          <w:p w14:paraId="3EE8E0D9" w14:textId="77777777" w:rsidR="00410021" w:rsidRPr="0051598C" w:rsidRDefault="00410021" w:rsidP="009D1436">
            <w:pPr>
              <w:pStyle w:val="TAL"/>
              <w:rPr>
                <w:sz w:val="16"/>
              </w:rPr>
            </w:pPr>
            <w:r>
              <w:rPr>
                <w:sz w:val="16"/>
              </w:rPr>
              <w:t>Rel-17</w:t>
            </w:r>
          </w:p>
        </w:tc>
        <w:tc>
          <w:tcPr>
            <w:tcW w:w="290" w:type="dxa"/>
          </w:tcPr>
          <w:p w14:paraId="0706C69E" w14:textId="77777777" w:rsidR="00410021" w:rsidRPr="0051598C" w:rsidRDefault="00410021" w:rsidP="009D1436">
            <w:pPr>
              <w:pStyle w:val="TAL"/>
              <w:rPr>
                <w:sz w:val="16"/>
              </w:rPr>
            </w:pPr>
            <w:r>
              <w:rPr>
                <w:sz w:val="16"/>
              </w:rPr>
              <w:t>F</w:t>
            </w:r>
          </w:p>
        </w:tc>
        <w:tc>
          <w:tcPr>
            <w:tcW w:w="2545" w:type="dxa"/>
          </w:tcPr>
          <w:p w14:paraId="29FE5073" w14:textId="77777777" w:rsidR="00410021" w:rsidRPr="0051598C" w:rsidRDefault="00410021" w:rsidP="009D1436">
            <w:pPr>
              <w:pStyle w:val="TAL"/>
              <w:rPr>
                <w:sz w:val="16"/>
              </w:rPr>
            </w:pPr>
            <w:r>
              <w:rPr>
                <w:sz w:val="16"/>
              </w:rPr>
              <w:t>TEI15_Test, 5GS_NR_LTE-UEConTest</w:t>
            </w:r>
          </w:p>
        </w:tc>
        <w:tc>
          <w:tcPr>
            <w:tcW w:w="1134" w:type="dxa"/>
          </w:tcPr>
          <w:p w14:paraId="1C611655" w14:textId="77777777" w:rsidR="00410021" w:rsidRPr="0051598C" w:rsidRDefault="00410021" w:rsidP="009D1436">
            <w:pPr>
              <w:pStyle w:val="TAL"/>
              <w:rPr>
                <w:sz w:val="16"/>
              </w:rPr>
            </w:pPr>
            <w:r>
              <w:rPr>
                <w:sz w:val="16"/>
              </w:rPr>
              <w:t>withdrawn</w:t>
            </w:r>
          </w:p>
        </w:tc>
      </w:tr>
      <w:tr w:rsidR="00410021" w14:paraId="483E1919" w14:textId="77777777" w:rsidTr="00410021">
        <w:tc>
          <w:tcPr>
            <w:tcW w:w="1097" w:type="dxa"/>
          </w:tcPr>
          <w:p w14:paraId="1DA65A3C" w14:textId="77777777" w:rsidR="00410021" w:rsidRPr="0051598C" w:rsidRDefault="00410021" w:rsidP="009D1436">
            <w:pPr>
              <w:pStyle w:val="TAL"/>
              <w:rPr>
                <w:sz w:val="16"/>
              </w:rPr>
            </w:pPr>
            <w:r>
              <w:rPr>
                <w:sz w:val="16"/>
              </w:rPr>
              <w:t>R5-224546</w:t>
            </w:r>
          </w:p>
        </w:tc>
        <w:tc>
          <w:tcPr>
            <w:tcW w:w="3080" w:type="dxa"/>
          </w:tcPr>
          <w:p w14:paraId="11E07E53" w14:textId="77777777" w:rsidR="00410021" w:rsidRPr="0051598C" w:rsidRDefault="00410021" w:rsidP="009D1436">
            <w:pPr>
              <w:pStyle w:val="TAL"/>
              <w:rPr>
                <w:sz w:val="16"/>
              </w:rPr>
            </w:pPr>
            <w:r>
              <w:rPr>
                <w:sz w:val="16"/>
              </w:rPr>
              <w:t>Correction to NR HST RRM TC 6.1.1.7 - intra-freq reselection</w:t>
            </w:r>
          </w:p>
        </w:tc>
        <w:tc>
          <w:tcPr>
            <w:tcW w:w="1577" w:type="dxa"/>
          </w:tcPr>
          <w:p w14:paraId="6C5AF76A" w14:textId="77777777" w:rsidR="00410021" w:rsidRPr="0051598C" w:rsidRDefault="00410021" w:rsidP="009D1436">
            <w:pPr>
              <w:pStyle w:val="TAL"/>
              <w:rPr>
                <w:sz w:val="16"/>
              </w:rPr>
            </w:pPr>
            <w:r>
              <w:rPr>
                <w:sz w:val="16"/>
              </w:rPr>
              <w:t>Huawei, HiSilicon</w:t>
            </w:r>
          </w:p>
        </w:tc>
        <w:tc>
          <w:tcPr>
            <w:tcW w:w="904" w:type="dxa"/>
          </w:tcPr>
          <w:p w14:paraId="78D27F5C" w14:textId="77777777" w:rsidR="00410021" w:rsidRPr="0051598C" w:rsidRDefault="00410021" w:rsidP="009D1436">
            <w:pPr>
              <w:pStyle w:val="TAL"/>
              <w:rPr>
                <w:sz w:val="16"/>
              </w:rPr>
            </w:pPr>
            <w:r>
              <w:rPr>
                <w:sz w:val="16"/>
              </w:rPr>
              <w:t>38.533</w:t>
            </w:r>
          </w:p>
        </w:tc>
        <w:tc>
          <w:tcPr>
            <w:tcW w:w="708" w:type="dxa"/>
          </w:tcPr>
          <w:p w14:paraId="3E6CF551" w14:textId="77777777" w:rsidR="00410021" w:rsidRPr="0051598C" w:rsidRDefault="00410021" w:rsidP="009D1436">
            <w:pPr>
              <w:pStyle w:val="TAL"/>
              <w:rPr>
                <w:sz w:val="16"/>
              </w:rPr>
            </w:pPr>
            <w:r>
              <w:rPr>
                <w:sz w:val="16"/>
              </w:rPr>
              <w:t>1903</w:t>
            </w:r>
          </w:p>
        </w:tc>
        <w:tc>
          <w:tcPr>
            <w:tcW w:w="266" w:type="dxa"/>
          </w:tcPr>
          <w:p w14:paraId="750BF8DE" w14:textId="77777777" w:rsidR="00410021" w:rsidRPr="0051598C" w:rsidRDefault="00410021" w:rsidP="009D1436">
            <w:pPr>
              <w:pStyle w:val="TAR"/>
              <w:rPr>
                <w:sz w:val="16"/>
              </w:rPr>
            </w:pPr>
            <w:r>
              <w:rPr>
                <w:sz w:val="16"/>
              </w:rPr>
              <w:t>-</w:t>
            </w:r>
          </w:p>
        </w:tc>
        <w:tc>
          <w:tcPr>
            <w:tcW w:w="727" w:type="dxa"/>
          </w:tcPr>
          <w:p w14:paraId="675751AF" w14:textId="77777777" w:rsidR="00410021" w:rsidRPr="0051598C" w:rsidRDefault="00410021" w:rsidP="009D1436">
            <w:pPr>
              <w:pStyle w:val="TAL"/>
              <w:rPr>
                <w:sz w:val="16"/>
              </w:rPr>
            </w:pPr>
            <w:r>
              <w:rPr>
                <w:sz w:val="16"/>
              </w:rPr>
              <w:t>Rel-17</w:t>
            </w:r>
          </w:p>
        </w:tc>
        <w:tc>
          <w:tcPr>
            <w:tcW w:w="290" w:type="dxa"/>
          </w:tcPr>
          <w:p w14:paraId="1BE59C4A" w14:textId="77777777" w:rsidR="00410021" w:rsidRPr="0051598C" w:rsidRDefault="00410021" w:rsidP="009D1436">
            <w:pPr>
              <w:pStyle w:val="TAL"/>
              <w:rPr>
                <w:sz w:val="16"/>
              </w:rPr>
            </w:pPr>
            <w:r>
              <w:rPr>
                <w:sz w:val="16"/>
              </w:rPr>
              <w:t>F</w:t>
            </w:r>
          </w:p>
        </w:tc>
        <w:tc>
          <w:tcPr>
            <w:tcW w:w="2545" w:type="dxa"/>
          </w:tcPr>
          <w:p w14:paraId="52A98412" w14:textId="77777777" w:rsidR="00410021" w:rsidRPr="0051598C" w:rsidRDefault="00410021" w:rsidP="009D1436">
            <w:pPr>
              <w:pStyle w:val="TAL"/>
              <w:rPr>
                <w:sz w:val="16"/>
              </w:rPr>
            </w:pPr>
            <w:r>
              <w:rPr>
                <w:sz w:val="16"/>
              </w:rPr>
              <w:t>TEI16_Test, NR_HST-UEConTest</w:t>
            </w:r>
          </w:p>
        </w:tc>
        <w:tc>
          <w:tcPr>
            <w:tcW w:w="1134" w:type="dxa"/>
          </w:tcPr>
          <w:p w14:paraId="4C3C816D" w14:textId="77777777" w:rsidR="00410021" w:rsidRPr="0051598C" w:rsidRDefault="00410021" w:rsidP="009D1436">
            <w:pPr>
              <w:pStyle w:val="TAL"/>
              <w:rPr>
                <w:sz w:val="16"/>
              </w:rPr>
            </w:pPr>
            <w:r>
              <w:rPr>
                <w:sz w:val="16"/>
              </w:rPr>
              <w:t>agreed</w:t>
            </w:r>
          </w:p>
        </w:tc>
      </w:tr>
      <w:tr w:rsidR="00410021" w14:paraId="4BFE8CE5" w14:textId="77777777" w:rsidTr="00410021">
        <w:tc>
          <w:tcPr>
            <w:tcW w:w="1097" w:type="dxa"/>
          </w:tcPr>
          <w:p w14:paraId="1155C082" w14:textId="77777777" w:rsidR="00410021" w:rsidRPr="0051598C" w:rsidRDefault="00410021" w:rsidP="009D1436">
            <w:pPr>
              <w:pStyle w:val="TAL"/>
              <w:rPr>
                <w:sz w:val="16"/>
              </w:rPr>
            </w:pPr>
            <w:r>
              <w:rPr>
                <w:sz w:val="16"/>
              </w:rPr>
              <w:t>R5-224547</w:t>
            </w:r>
          </w:p>
        </w:tc>
        <w:tc>
          <w:tcPr>
            <w:tcW w:w="3080" w:type="dxa"/>
          </w:tcPr>
          <w:p w14:paraId="21C6E856" w14:textId="77777777" w:rsidR="00410021" w:rsidRPr="0051598C" w:rsidRDefault="00410021" w:rsidP="009D1436">
            <w:pPr>
              <w:pStyle w:val="TAL"/>
              <w:rPr>
                <w:sz w:val="16"/>
              </w:rPr>
            </w:pPr>
            <w:r>
              <w:rPr>
                <w:sz w:val="16"/>
              </w:rPr>
              <w:t>Correction to NR SA FR1 RRM TC 6.5.2.1 - interruption</w:t>
            </w:r>
          </w:p>
        </w:tc>
        <w:tc>
          <w:tcPr>
            <w:tcW w:w="1577" w:type="dxa"/>
          </w:tcPr>
          <w:p w14:paraId="66CBEC0E" w14:textId="77777777" w:rsidR="00410021" w:rsidRPr="0051598C" w:rsidRDefault="00410021" w:rsidP="009D1436">
            <w:pPr>
              <w:pStyle w:val="TAL"/>
              <w:rPr>
                <w:sz w:val="16"/>
              </w:rPr>
            </w:pPr>
            <w:r>
              <w:rPr>
                <w:sz w:val="16"/>
              </w:rPr>
              <w:t>Huawei, HiSilicon</w:t>
            </w:r>
          </w:p>
        </w:tc>
        <w:tc>
          <w:tcPr>
            <w:tcW w:w="904" w:type="dxa"/>
          </w:tcPr>
          <w:p w14:paraId="382BB37F" w14:textId="77777777" w:rsidR="00410021" w:rsidRPr="0051598C" w:rsidRDefault="00410021" w:rsidP="009D1436">
            <w:pPr>
              <w:pStyle w:val="TAL"/>
              <w:rPr>
                <w:sz w:val="16"/>
              </w:rPr>
            </w:pPr>
            <w:r>
              <w:rPr>
                <w:sz w:val="16"/>
              </w:rPr>
              <w:t>38.533</w:t>
            </w:r>
          </w:p>
        </w:tc>
        <w:tc>
          <w:tcPr>
            <w:tcW w:w="708" w:type="dxa"/>
          </w:tcPr>
          <w:p w14:paraId="7F91E3E1" w14:textId="77777777" w:rsidR="00410021" w:rsidRPr="0051598C" w:rsidRDefault="00410021" w:rsidP="009D1436">
            <w:pPr>
              <w:pStyle w:val="TAL"/>
              <w:rPr>
                <w:sz w:val="16"/>
              </w:rPr>
            </w:pPr>
            <w:r>
              <w:rPr>
                <w:sz w:val="16"/>
              </w:rPr>
              <w:t>1904</w:t>
            </w:r>
          </w:p>
        </w:tc>
        <w:tc>
          <w:tcPr>
            <w:tcW w:w="266" w:type="dxa"/>
          </w:tcPr>
          <w:p w14:paraId="1AE0194A" w14:textId="77777777" w:rsidR="00410021" w:rsidRPr="0051598C" w:rsidRDefault="00410021" w:rsidP="009D1436">
            <w:pPr>
              <w:pStyle w:val="TAR"/>
              <w:rPr>
                <w:sz w:val="16"/>
              </w:rPr>
            </w:pPr>
            <w:r>
              <w:rPr>
                <w:sz w:val="16"/>
              </w:rPr>
              <w:t>-</w:t>
            </w:r>
          </w:p>
        </w:tc>
        <w:tc>
          <w:tcPr>
            <w:tcW w:w="727" w:type="dxa"/>
          </w:tcPr>
          <w:p w14:paraId="2236EAC0" w14:textId="77777777" w:rsidR="00410021" w:rsidRPr="0051598C" w:rsidRDefault="00410021" w:rsidP="009D1436">
            <w:pPr>
              <w:pStyle w:val="TAL"/>
              <w:rPr>
                <w:sz w:val="16"/>
              </w:rPr>
            </w:pPr>
            <w:r>
              <w:rPr>
                <w:sz w:val="16"/>
              </w:rPr>
              <w:t>Rel-17</w:t>
            </w:r>
          </w:p>
        </w:tc>
        <w:tc>
          <w:tcPr>
            <w:tcW w:w="290" w:type="dxa"/>
          </w:tcPr>
          <w:p w14:paraId="2FD88A70" w14:textId="77777777" w:rsidR="00410021" w:rsidRPr="0051598C" w:rsidRDefault="00410021" w:rsidP="009D1436">
            <w:pPr>
              <w:pStyle w:val="TAL"/>
              <w:rPr>
                <w:sz w:val="16"/>
              </w:rPr>
            </w:pPr>
            <w:r>
              <w:rPr>
                <w:sz w:val="16"/>
              </w:rPr>
              <w:t>F</w:t>
            </w:r>
          </w:p>
        </w:tc>
        <w:tc>
          <w:tcPr>
            <w:tcW w:w="2545" w:type="dxa"/>
          </w:tcPr>
          <w:p w14:paraId="2143B77E" w14:textId="77777777" w:rsidR="00410021" w:rsidRPr="0051598C" w:rsidRDefault="00410021" w:rsidP="009D1436">
            <w:pPr>
              <w:pStyle w:val="TAL"/>
              <w:rPr>
                <w:sz w:val="16"/>
              </w:rPr>
            </w:pPr>
            <w:r>
              <w:rPr>
                <w:sz w:val="16"/>
              </w:rPr>
              <w:t>TEI15_Test, 5GS_NR_LTE-UEConTest</w:t>
            </w:r>
          </w:p>
        </w:tc>
        <w:tc>
          <w:tcPr>
            <w:tcW w:w="1134" w:type="dxa"/>
          </w:tcPr>
          <w:p w14:paraId="3DE31738" w14:textId="77777777" w:rsidR="00410021" w:rsidRPr="0051598C" w:rsidRDefault="00410021" w:rsidP="009D1436">
            <w:pPr>
              <w:pStyle w:val="TAL"/>
              <w:rPr>
                <w:sz w:val="16"/>
              </w:rPr>
            </w:pPr>
            <w:r>
              <w:rPr>
                <w:sz w:val="16"/>
              </w:rPr>
              <w:t>revised</w:t>
            </w:r>
          </w:p>
        </w:tc>
      </w:tr>
      <w:tr w:rsidR="00410021" w14:paraId="444D095E" w14:textId="77777777" w:rsidTr="00410021">
        <w:tc>
          <w:tcPr>
            <w:tcW w:w="1097" w:type="dxa"/>
          </w:tcPr>
          <w:p w14:paraId="7F7006F4" w14:textId="77777777" w:rsidR="00410021" w:rsidRPr="0051598C" w:rsidRDefault="00410021" w:rsidP="009D1436">
            <w:pPr>
              <w:pStyle w:val="TAL"/>
              <w:rPr>
                <w:sz w:val="16"/>
              </w:rPr>
            </w:pPr>
            <w:r>
              <w:rPr>
                <w:sz w:val="16"/>
              </w:rPr>
              <w:t>R5-225887</w:t>
            </w:r>
          </w:p>
        </w:tc>
        <w:tc>
          <w:tcPr>
            <w:tcW w:w="3080" w:type="dxa"/>
          </w:tcPr>
          <w:p w14:paraId="07C7AFB6" w14:textId="77777777" w:rsidR="00410021" w:rsidRPr="0051598C" w:rsidRDefault="00410021" w:rsidP="009D1436">
            <w:pPr>
              <w:pStyle w:val="TAL"/>
              <w:rPr>
                <w:sz w:val="16"/>
              </w:rPr>
            </w:pPr>
            <w:r>
              <w:rPr>
                <w:sz w:val="16"/>
              </w:rPr>
              <w:t>Correction to NR SA FR1 RRM TC 6.5.2.1 - interruption</w:t>
            </w:r>
          </w:p>
        </w:tc>
        <w:tc>
          <w:tcPr>
            <w:tcW w:w="1577" w:type="dxa"/>
          </w:tcPr>
          <w:p w14:paraId="12AC9058" w14:textId="77777777" w:rsidR="00410021" w:rsidRPr="0051598C" w:rsidRDefault="00410021" w:rsidP="009D1436">
            <w:pPr>
              <w:pStyle w:val="TAL"/>
              <w:rPr>
                <w:sz w:val="16"/>
              </w:rPr>
            </w:pPr>
            <w:r>
              <w:rPr>
                <w:sz w:val="16"/>
              </w:rPr>
              <w:t>Huawei, HiSilicon</w:t>
            </w:r>
          </w:p>
        </w:tc>
        <w:tc>
          <w:tcPr>
            <w:tcW w:w="904" w:type="dxa"/>
          </w:tcPr>
          <w:p w14:paraId="012A2E6E" w14:textId="77777777" w:rsidR="00410021" w:rsidRPr="0051598C" w:rsidRDefault="00410021" w:rsidP="009D1436">
            <w:pPr>
              <w:pStyle w:val="TAL"/>
              <w:rPr>
                <w:sz w:val="16"/>
              </w:rPr>
            </w:pPr>
            <w:r>
              <w:rPr>
                <w:sz w:val="16"/>
              </w:rPr>
              <w:t>38.533</w:t>
            </w:r>
          </w:p>
        </w:tc>
        <w:tc>
          <w:tcPr>
            <w:tcW w:w="708" w:type="dxa"/>
          </w:tcPr>
          <w:p w14:paraId="4A43D6C0" w14:textId="77777777" w:rsidR="00410021" w:rsidRPr="0051598C" w:rsidRDefault="00410021" w:rsidP="009D1436">
            <w:pPr>
              <w:pStyle w:val="TAL"/>
              <w:rPr>
                <w:sz w:val="16"/>
              </w:rPr>
            </w:pPr>
            <w:r>
              <w:rPr>
                <w:sz w:val="16"/>
              </w:rPr>
              <w:t>1904</w:t>
            </w:r>
          </w:p>
        </w:tc>
        <w:tc>
          <w:tcPr>
            <w:tcW w:w="266" w:type="dxa"/>
          </w:tcPr>
          <w:p w14:paraId="279264B6" w14:textId="77777777" w:rsidR="00410021" w:rsidRPr="0051598C" w:rsidRDefault="00410021" w:rsidP="009D1436">
            <w:pPr>
              <w:pStyle w:val="TAR"/>
              <w:rPr>
                <w:sz w:val="16"/>
              </w:rPr>
            </w:pPr>
            <w:r>
              <w:rPr>
                <w:sz w:val="16"/>
              </w:rPr>
              <w:t>1</w:t>
            </w:r>
          </w:p>
        </w:tc>
        <w:tc>
          <w:tcPr>
            <w:tcW w:w="727" w:type="dxa"/>
          </w:tcPr>
          <w:p w14:paraId="362E5AB5" w14:textId="77777777" w:rsidR="00410021" w:rsidRPr="0051598C" w:rsidRDefault="00410021" w:rsidP="009D1436">
            <w:pPr>
              <w:pStyle w:val="TAL"/>
              <w:rPr>
                <w:sz w:val="16"/>
              </w:rPr>
            </w:pPr>
            <w:r>
              <w:rPr>
                <w:sz w:val="16"/>
              </w:rPr>
              <w:t>Rel-17</w:t>
            </w:r>
          </w:p>
        </w:tc>
        <w:tc>
          <w:tcPr>
            <w:tcW w:w="290" w:type="dxa"/>
          </w:tcPr>
          <w:p w14:paraId="2B5A9B43" w14:textId="77777777" w:rsidR="00410021" w:rsidRPr="0051598C" w:rsidRDefault="00410021" w:rsidP="009D1436">
            <w:pPr>
              <w:pStyle w:val="TAL"/>
              <w:rPr>
                <w:sz w:val="16"/>
              </w:rPr>
            </w:pPr>
            <w:r>
              <w:rPr>
                <w:sz w:val="16"/>
              </w:rPr>
              <w:t>F</w:t>
            </w:r>
          </w:p>
        </w:tc>
        <w:tc>
          <w:tcPr>
            <w:tcW w:w="2545" w:type="dxa"/>
          </w:tcPr>
          <w:p w14:paraId="4E031415" w14:textId="77777777" w:rsidR="00410021" w:rsidRPr="0051598C" w:rsidRDefault="00410021" w:rsidP="009D1436">
            <w:pPr>
              <w:pStyle w:val="TAL"/>
              <w:rPr>
                <w:sz w:val="16"/>
              </w:rPr>
            </w:pPr>
            <w:r>
              <w:rPr>
                <w:sz w:val="16"/>
              </w:rPr>
              <w:t>TEI15_Test, 5GS_NR_LTE-UEConTest</w:t>
            </w:r>
          </w:p>
        </w:tc>
        <w:tc>
          <w:tcPr>
            <w:tcW w:w="1134" w:type="dxa"/>
          </w:tcPr>
          <w:p w14:paraId="6726530D" w14:textId="77777777" w:rsidR="00410021" w:rsidRPr="0051598C" w:rsidRDefault="00410021" w:rsidP="009D1436">
            <w:pPr>
              <w:pStyle w:val="TAL"/>
              <w:rPr>
                <w:sz w:val="16"/>
              </w:rPr>
            </w:pPr>
            <w:r>
              <w:rPr>
                <w:sz w:val="16"/>
              </w:rPr>
              <w:t>agreed</w:t>
            </w:r>
          </w:p>
        </w:tc>
      </w:tr>
      <w:tr w:rsidR="00410021" w14:paraId="0F70E67E" w14:textId="77777777" w:rsidTr="00410021">
        <w:tc>
          <w:tcPr>
            <w:tcW w:w="1097" w:type="dxa"/>
          </w:tcPr>
          <w:p w14:paraId="5A6D2759" w14:textId="77777777" w:rsidR="00410021" w:rsidRPr="0051598C" w:rsidRDefault="00410021" w:rsidP="009D1436">
            <w:pPr>
              <w:pStyle w:val="TAL"/>
              <w:rPr>
                <w:sz w:val="16"/>
              </w:rPr>
            </w:pPr>
            <w:r>
              <w:rPr>
                <w:sz w:val="16"/>
              </w:rPr>
              <w:t>R5-224548</w:t>
            </w:r>
          </w:p>
        </w:tc>
        <w:tc>
          <w:tcPr>
            <w:tcW w:w="3080" w:type="dxa"/>
          </w:tcPr>
          <w:p w14:paraId="288B771F" w14:textId="77777777" w:rsidR="00410021" w:rsidRPr="0051598C" w:rsidRDefault="00410021" w:rsidP="009D1436">
            <w:pPr>
              <w:pStyle w:val="TAL"/>
              <w:rPr>
                <w:sz w:val="16"/>
              </w:rPr>
            </w:pPr>
            <w:r>
              <w:rPr>
                <w:sz w:val="16"/>
              </w:rPr>
              <w:t>Correction to NR SA FR1 RRM TC 6.5.3.X - SCell activation</w:t>
            </w:r>
          </w:p>
        </w:tc>
        <w:tc>
          <w:tcPr>
            <w:tcW w:w="1577" w:type="dxa"/>
          </w:tcPr>
          <w:p w14:paraId="0965A86C" w14:textId="77777777" w:rsidR="00410021" w:rsidRPr="0051598C" w:rsidRDefault="00410021" w:rsidP="009D1436">
            <w:pPr>
              <w:pStyle w:val="TAL"/>
              <w:rPr>
                <w:sz w:val="16"/>
              </w:rPr>
            </w:pPr>
            <w:r>
              <w:rPr>
                <w:sz w:val="16"/>
              </w:rPr>
              <w:t>Huawei, HiSilicon</w:t>
            </w:r>
          </w:p>
        </w:tc>
        <w:tc>
          <w:tcPr>
            <w:tcW w:w="904" w:type="dxa"/>
          </w:tcPr>
          <w:p w14:paraId="1BFAE7A4" w14:textId="77777777" w:rsidR="00410021" w:rsidRPr="0051598C" w:rsidRDefault="00410021" w:rsidP="009D1436">
            <w:pPr>
              <w:pStyle w:val="TAL"/>
              <w:rPr>
                <w:sz w:val="16"/>
              </w:rPr>
            </w:pPr>
            <w:r>
              <w:rPr>
                <w:sz w:val="16"/>
              </w:rPr>
              <w:t>38.533</w:t>
            </w:r>
          </w:p>
        </w:tc>
        <w:tc>
          <w:tcPr>
            <w:tcW w:w="708" w:type="dxa"/>
          </w:tcPr>
          <w:p w14:paraId="03953F18" w14:textId="77777777" w:rsidR="00410021" w:rsidRPr="0051598C" w:rsidRDefault="00410021" w:rsidP="009D1436">
            <w:pPr>
              <w:pStyle w:val="TAL"/>
              <w:rPr>
                <w:sz w:val="16"/>
              </w:rPr>
            </w:pPr>
            <w:r>
              <w:rPr>
                <w:sz w:val="16"/>
              </w:rPr>
              <w:t>1905</w:t>
            </w:r>
          </w:p>
        </w:tc>
        <w:tc>
          <w:tcPr>
            <w:tcW w:w="266" w:type="dxa"/>
          </w:tcPr>
          <w:p w14:paraId="0FA23E42" w14:textId="77777777" w:rsidR="00410021" w:rsidRPr="0051598C" w:rsidRDefault="00410021" w:rsidP="009D1436">
            <w:pPr>
              <w:pStyle w:val="TAR"/>
              <w:rPr>
                <w:sz w:val="16"/>
              </w:rPr>
            </w:pPr>
            <w:r>
              <w:rPr>
                <w:sz w:val="16"/>
              </w:rPr>
              <w:t>-</w:t>
            </w:r>
          </w:p>
        </w:tc>
        <w:tc>
          <w:tcPr>
            <w:tcW w:w="727" w:type="dxa"/>
          </w:tcPr>
          <w:p w14:paraId="5E3B28D7" w14:textId="77777777" w:rsidR="00410021" w:rsidRPr="0051598C" w:rsidRDefault="00410021" w:rsidP="009D1436">
            <w:pPr>
              <w:pStyle w:val="TAL"/>
              <w:rPr>
                <w:sz w:val="16"/>
              </w:rPr>
            </w:pPr>
            <w:r>
              <w:rPr>
                <w:sz w:val="16"/>
              </w:rPr>
              <w:t>Rel-17</w:t>
            </w:r>
          </w:p>
        </w:tc>
        <w:tc>
          <w:tcPr>
            <w:tcW w:w="290" w:type="dxa"/>
          </w:tcPr>
          <w:p w14:paraId="1E9AA928" w14:textId="77777777" w:rsidR="00410021" w:rsidRPr="0051598C" w:rsidRDefault="00410021" w:rsidP="009D1436">
            <w:pPr>
              <w:pStyle w:val="TAL"/>
              <w:rPr>
                <w:sz w:val="16"/>
              </w:rPr>
            </w:pPr>
            <w:r>
              <w:rPr>
                <w:sz w:val="16"/>
              </w:rPr>
              <w:t>F</w:t>
            </w:r>
          </w:p>
        </w:tc>
        <w:tc>
          <w:tcPr>
            <w:tcW w:w="2545" w:type="dxa"/>
          </w:tcPr>
          <w:p w14:paraId="2E583056" w14:textId="77777777" w:rsidR="00410021" w:rsidRPr="0051598C" w:rsidRDefault="00410021" w:rsidP="009D1436">
            <w:pPr>
              <w:pStyle w:val="TAL"/>
              <w:rPr>
                <w:sz w:val="16"/>
              </w:rPr>
            </w:pPr>
            <w:r>
              <w:rPr>
                <w:sz w:val="16"/>
              </w:rPr>
              <w:t>TEI15_Test, 5GS_NR_LTE-UEConTest</w:t>
            </w:r>
          </w:p>
        </w:tc>
        <w:tc>
          <w:tcPr>
            <w:tcW w:w="1134" w:type="dxa"/>
          </w:tcPr>
          <w:p w14:paraId="08430DB1" w14:textId="77777777" w:rsidR="00410021" w:rsidRPr="0051598C" w:rsidRDefault="00410021" w:rsidP="009D1436">
            <w:pPr>
              <w:pStyle w:val="TAL"/>
              <w:rPr>
                <w:sz w:val="16"/>
              </w:rPr>
            </w:pPr>
            <w:r>
              <w:rPr>
                <w:sz w:val="16"/>
              </w:rPr>
              <w:t>revised</w:t>
            </w:r>
          </w:p>
        </w:tc>
      </w:tr>
      <w:tr w:rsidR="00410021" w14:paraId="40700CE1" w14:textId="77777777" w:rsidTr="00410021">
        <w:tc>
          <w:tcPr>
            <w:tcW w:w="1097" w:type="dxa"/>
          </w:tcPr>
          <w:p w14:paraId="7947232C" w14:textId="77777777" w:rsidR="00410021" w:rsidRPr="0051598C" w:rsidRDefault="00410021" w:rsidP="009D1436">
            <w:pPr>
              <w:pStyle w:val="TAL"/>
              <w:rPr>
                <w:sz w:val="16"/>
              </w:rPr>
            </w:pPr>
            <w:r>
              <w:rPr>
                <w:sz w:val="16"/>
              </w:rPr>
              <w:t>R5-225888</w:t>
            </w:r>
          </w:p>
        </w:tc>
        <w:tc>
          <w:tcPr>
            <w:tcW w:w="3080" w:type="dxa"/>
          </w:tcPr>
          <w:p w14:paraId="391D400D" w14:textId="77777777" w:rsidR="00410021" w:rsidRPr="0051598C" w:rsidRDefault="00410021" w:rsidP="009D1436">
            <w:pPr>
              <w:pStyle w:val="TAL"/>
              <w:rPr>
                <w:sz w:val="16"/>
              </w:rPr>
            </w:pPr>
            <w:r>
              <w:rPr>
                <w:sz w:val="16"/>
              </w:rPr>
              <w:t>Correction to NR SA FR1 RRM TC 6.5.3.X - SCell activation</w:t>
            </w:r>
          </w:p>
        </w:tc>
        <w:tc>
          <w:tcPr>
            <w:tcW w:w="1577" w:type="dxa"/>
          </w:tcPr>
          <w:p w14:paraId="322F104F" w14:textId="77777777" w:rsidR="00410021" w:rsidRPr="0051598C" w:rsidRDefault="00410021" w:rsidP="009D1436">
            <w:pPr>
              <w:pStyle w:val="TAL"/>
              <w:rPr>
                <w:sz w:val="16"/>
              </w:rPr>
            </w:pPr>
            <w:r>
              <w:rPr>
                <w:sz w:val="16"/>
              </w:rPr>
              <w:t>Huawei, HiSilicon</w:t>
            </w:r>
          </w:p>
        </w:tc>
        <w:tc>
          <w:tcPr>
            <w:tcW w:w="904" w:type="dxa"/>
          </w:tcPr>
          <w:p w14:paraId="52917B84" w14:textId="77777777" w:rsidR="00410021" w:rsidRPr="0051598C" w:rsidRDefault="00410021" w:rsidP="009D1436">
            <w:pPr>
              <w:pStyle w:val="TAL"/>
              <w:rPr>
                <w:sz w:val="16"/>
              </w:rPr>
            </w:pPr>
            <w:r>
              <w:rPr>
                <w:sz w:val="16"/>
              </w:rPr>
              <w:t>38.533</w:t>
            </w:r>
          </w:p>
        </w:tc>
        <w:tc>
          <w:tcPr>
            <w:tcW w:w="708" w:type="dxa"/>
          </w:tcPr>
          <w:p w14:paraId="323C6878" w14:textId="77777777" w:rsidR="00410021" w:rsidRPr="0051598C" w:rsidRDefault="00410021" w:rsidP="009D1436">
            <w:pPr>
              <w:pStyle w:val="TAL"/>
              <w:rPr>
                <w:sz w:val="16"/>
              </w:rPr>
            </w:pPr>
            <w:r>
              <w:rPr>
                <w:sz w:val="16"/>
              </w:rPr>
              <w:t>1905</w:t>
            </w:r>
          </w:p>
        </w:tc>
        <w:tc>
          <w:tcPr>
            <w:tcW w:w="266" w:type="dxa"/>
          </w:tcPr>
          <w:p w14:paraId="5280A48D" w14:textId="77777777" w:rsidR="00410021" w:rsidRPr="0051598C" w:rsidRDefault="00410021" w:rsidP="009D1436">
            <w:pPr>
              <w:pStyle w:val="TAR"/>
              <w:rPr>
                <w:sz w:val="16"/>
              </w:rPr>
            </w:pPr>
            <w:r>
              <w:rPr>
                <w:sz w:val="16"/>
              </w:rPr>
              <w:t>1</w:t>
            </w:r>
          </w:p>
        </w:tc>
        <w:tc>
          <w:tcPr>
            <w:tcW w:w="727" w:type="dxa"/>
          </w:tcPr>
          <w:p w14:paraId="2C3590B6" w14:textId="77777777" w:rsidR="00410021" w:rsidRPr="0051598C" w:rsidRDefault="00410021" w:rsidP="009D1436">
            <w:pPr>
              <w:pStyle w:val="TAL"/>
              <w:rPr>
                <w:sz w:val="16"/>
              </w:rPr>
            </w:pPr>
            <w:r>
              <w:rPr>
                <w:sz w:val="16"/>
              </w:rPr>
              <w:t>Rel-17</w:t>
            </w:r>
          </w:p>
        </w:tc>
        <w:tc>
          <w:tcPr>
            <w:tcW w:w="290" w:type="dxa"/>
          </w:tcPr>
          <w:p w14:paraId="1DFD67A4" w14:textId="77777777" w:rsidR="00410021" w:rsidRPr="0051598C" w:rsidRDefault="00410021" w:rsidP="009D1436">
            <w:pPr>
              <w:pStyle w:val="TAL"/>
              <w:rPr>
                <w:sz w:val="16"/>
              </w:rPr>
            </w:pPr>
            <w:r>
              <w:rPr>
                <w:sz w:val="16"/>
              </w:rPr>
              <w:t>F</w:t>
            </w:r>
          </w:p>
        </w:tc>
        <w:tc>
          <w:tcPr>
            <w:tcW w:w="2545" w:type="dxa"/>
          </w:tcPr>
          <w:p w14:paraId="1D7DCA09" w14:textId="77777777" w:rsidR="00410021" w:rsidRPr="0051598C" w:rsidRDefault="00410021" w:rsidP="009D1436">
            <w:pPr>
              <w:pStyle w:val="TAL"/>
              <w:rPr>
                <w:sz w:val="16"/>
              </w:rPr>
            </w:pPr>
            <w:r>
              <w:rPr>
                <w:sz w:val="16"/>
              </w:rPr>
              <w:t>TEI15_Test, 5GS_NR_LTE-UEConTest</w:t>
            </w:r>
          </w:p>
        </w:tc>
        <w:tc>
          <w:tcPr>
            <w:tcW w:w="1134" w:type="dxa"/>
          </w:tcPr>
          <w:p w14:paraId="7DBC6B5F" w14:textId="77777777" w:rsidR="00410021" w:rsidRPr="0051598C" w:rsidRDefault="00410021" w:rsidP="009D1436">
            <w:pPr>
              <w:pStyle w:val="TAL"/>
              <w:rPr>
                <w:sz w:val="16"/>
              </w:rPr>
            </w:pPr>
            <w:r>
              <w:rPr>
                <w:sz w:val="16"/>
              </w:rPr>
              <w:t>agreed</w:t>
            </w:r>
          </w:p>
        </w:tc>
      </w:tr>
      <w:tr w:rsidR="00410021" w14:paraId="193E6E4C" w14:textId="77777777" w:rsidTr="00410021">
        <w:tc>
          <w:tcPr>
            <w:tcW w:w="1097" w:type="dxa"/>
          </w:tcPr>
          <w:p w14:paraId="25AAE6D6" w14:textId="77777777" w:rsidR="00410021" w:rsidRPr="0051598C" w:rsidRDefault="00410021" w:rsidP="009D1436">
            <w:pPr>
              <w:pStyle w:val="TAL"/>
              <w:rPr>
                <w:sz w:val="16"/>
              </w:rPr>
            </w:pPr>
            <w:r>
              <w:rPr>
                <w:sz w:val="16"/>
              </w:rPr>
              <w:t>R5-224549</w:t>
            </w:r>
          </w:p>
        </w:tc>
        <w:tc>
          <w:tcPr>
            <w:tcW w:w="3080" w:type="dxa"/>
          </w:tcPr>
          <w:p w14:paraId="28666414" w14:textId="77777777" w:rsidR="00410021" w:rsidRPr="0051598C" w:rsidRDefault="00410021" w:rsidP="009D1436">
            <w:pPr>
              <w:pStyle w:val="TAL"/>
              <w:rPr>
                <w:sz w:val="16"/>
              </w:rPr>
            </w:pPr>
            <w:r>
              <w:rPr>
                <w:sz w:val="16"/>
              </w:rPr>
              <w:t>Correction to NR SA FR1 RRM TC 6.5.6.1.1 - BWP switching</w:t>
            </w:r>
          </w:p>
        </w:tc>
        <w:tc>
          <w:tcPr>
            <w:tcW w:w="1577" w:type="dxa"/>
          </w:tcPr>
          <w:p w14:paraId="7B1A1FEA" w14:textId="77777777" w:rsidR="00410021" w:rsidRPr="0051598C" w:rsidRDefault="00410021" w:rsidP="009D1436">
            <w:pPr>
              <w:pStyle w:val="TAL"/>
              <w:rPr>
                <w:sz w:val="16"/>
              </w:rPr>
            </w:pPr>
            <w:r>
              <w:rPr>
                <w:sz w:val="16"/>
              </w:rPr>
              <w:t>Huawei, HiSilicon</w:t>
            </w:r>
          </w:p>
        </w:tc>
        <w:tc>
          <w:tcPr>
            <w:tcW w:w="904" w:type="dxa"/>
          </w:tcPr>
          <w:p w14:paraId="34474D3E" w14:textId="77777777" w:rsidR="00410021" w:rsidRPr="0051598C" w:rsidRDefault="00410021" w:rsidP="009D1436">
            <w:pPr>
              <w:pStyle w:val="TAL"/>
              <w:rPr>
                <w:sz w:val="16"/>
              </w:rPr>
            </w:pPr>
            <w:r>
              <w:rPr>
                <w:sz w:val="16"/>
              </w:rPr>
              <w:t>38.533</w:t>
            </w:r>
          </w:p>
        </w:tc>
        <w:tc>
          <w:tcPr>
            <w:tcW w:w="708" w:type="dxa"/>
          </w:tcPr>
          <w:p w14:paraId="2E6B1978" w14:textId="77777777" w:rsidR="00410021" w:rsidRPr="0051598C" w:rsidRDefault="00410021" w:rsidP="009D1436">
            <w:pPr>
              <w:pStyle w:val="TAL"/>
              <w:rPr>
                <w:sz w:val="16"/>
              </w:rPr>
            </w:pPr>
            <w:r>
              <w:rPr>
                <w:sz w:val="16"/>
              </w:rPr>
              <w:t>1906</w:t>
            </w:r>
          </w:p>
        </w:tc>
        <w:tc>
          <w:tcPr>
            <w:tcW w:w="266" w:type="dxa"/>
          </w:tcPr>
          <w:p w14:paraId="5DBCD12E" w14:textId="77777777" w:rsidR="00410021" w:rsidRPr="0051598C" w:rsidRDefault="00410021" w:rsidP="009D1436">
            <w:pPr>
              <w:pStyle w:val="TAR"/>
              <w:rPr>
                <w:sz w:val="16"/>
              </w:rPr>
            </w:pPr>
            <w:r>
              <w:rPr>
                <w:sz w:val="16"/>
              </w:rPr>
              <w:t>-</w:t>
            </w:r>
          </w:p>
        </w:tc>
        <w:tc>
          <w:tcPr>
            <w:tcW w:w="727" w:type="dxa"/>
          </w:tcPr>
          <w:p w14:paraId="2FB1C195" w14:textId="77777777" w:rsidR="00410021" w:rsidRPr="0051598C" w:rsidRDefault="00410021" w:rsidP="009D1436">
            <w:pPr>
              <w:pStyle w:val="TAL"/>
              <w:rPr>
                <w:sz w:val="16"/>
              </w:rPr>
            </w:pPr>
            <w:r>
              <w:rPr>
                <w:sz w:val="16"/>
              </w:rPr>
              <w:t>Rel-17</w:t>
            </w:r>
          </w:p>
        </w:tc>
        <w:tc>
          <w:tcPr>
            <w:tcW w:w="290" w:type="dxa"/>
          </w:tcPr>
          <w:p w14:paraId="515C2BDF" w14:textId="77777777" w:rsidR="00410021" w:rsidRPr="0051598C" w:rsidRDefault="00410021" w:rsidP="009D1436">
            <w:pPr>
              <w:pStyle w:val="TAL"/>
              <w:rPr>
                <w:sz w:val="16"/>
              </w:rPr>
            </w:pPr>
            <w:r>
              <w:rPr>
                <w:sz w:val="16"/>
              </w:rPr>
              <w:t>F</w:t>
            </w:r>
          </w:p>
        </w:tc>
        <w:tc>
          <w:tcPr>
            <w:tcW w:w="2545" w:type="dxa"/>
          </w:tcPr>
          <w:p w14:paraId="580BF36F" w14:textId="77777777" w:rsidR="00410021" w:rsidRPr="0051598C" w:rsidRDefault="00410021" w:rsidP="009D1436">
            <w:pPr>
              <w:pStyle w:val="TAL"/>
              <w:rPr>
                <w:sz w:val="16"/>
              </w:rPr>
            </w:pPr>
            <w:r>
              <w:rPr>
                <w:sz w:val="16"/>
              </w:rPr>
              <w:t>TEI15_Test, 5GS_NR_LTE-UEConTest</w:t>
            </w:r>
          </w:p>
        </w:tc>
        <w:tc>
          <w:tcPr>
            <w:tcW w:w="1134" w:type="dxa"/>
          </w:tcPr>
          <w:p w14:paraId="5D86D8F7" w14:textId="77777777" w:rsidR="00410021" w:rsidRPr="0051598C" w:rsidRDefault="00410021" w:rsidP="009D1436">
            <w:pPr>
              <w:pStyle w:val="TAL"/>
              <w:rPr>
                <w:sz w:val="16"/>
              </w:rPr>
            </w:pPr>
            <w:r>
              <w:rPr>
                <w:sz w:val="16"/>
              </w:rPr>
              <w:t>revised</w:t>
            </w:r>
          </w:p>
        </w:tc>
      </w:tr>
      <w:tr w:rsidR="00410021" w14:paraId="419F3A27" w14:textId="77777777" w:rsidTr="00410021">
        <w:tc>
          <w:tcPr>
            <w:tcW w:w="1097" w:type="dxa"/>
          </w:tcPr>
          <w:p w14:paraId="0B1A2909" w14:textId="77777777" w:rsidR="00410021" w:rsidRPr="0051598C" w:rsidRDefault="00410021" w:rsidP="009D1436">
            <w:pPr>
              <w:pStyle w:val="TAL"/>
              <w:rPr>
                <w:sz w:val="16"/>
              </w:rPr>
            </w:pPr>
            <w:r>
              <w:rPr>
                <w:sz w:val="16"/>
              </w:rPr>
              <w:t>R5-225889</w:t>
            </w:r>
          </w:p>
        </w:tc>
        <w:tc>
          <w:tcPr>
            <w:tcW w:w="3080" w:type="dxa"/>
          </w:tcPr>
          <w:p w14:paraId="05A5066E" w14:textId="77777777" w:rsidR="00410021" w:rsidRPr="0051598C" w:rsidRDefault="00410021" w:rsidP="009D1436">
            <w:pPr>
              <w:pStyle w:val="TAL"/>
              <w:rPr>
                <w:sz w:val="16"/>
              </w:rPr>
            </w:pPr>
            <w:r>
              <w:rPr>
                <w:sz w:val="16"/>
              </w:rPr>
              <w:t>Correction to NR SA FR1 RRM TC 6.5.6.1.1 - BWP switching</w:t>
            </w:r>
          </w:p>
        </w:tc>
        <w:tc>
          <w:tcPr>
            <w:tcW w:w="1577" w:type="dxa"/>
          </w:tcPr>
          <w:p w14:paraId="26F45A5E" w14:textId="77777777" w:rsidR="00410021" w:rsidRPr="0051598C" w:rsidRDefault="00410021" w:rsidP="009D1436">
            <w:pPr>
              <w:pStyle w:val="TAL"/>
              <w:rPr>
                <w:sz w:val="16"/>
              </w:rPr>
            </w:pPr>
            <w:r>
              <w:rPr>
                <w:sz w:val="16"/>
              </w:rPr>
              <w:t>Huawei, HiSilicon</w:t>
            </w:r>
          </w:p>
        </w:tc>
        <w:tc>
          <w:tcPr>
            <w:tcW w:w="904" w:type="dxa"/>
          </w:tcPr>
          <w:p w14:paraId="073B88AA" w14:textId="77777777" w:rsidR="00410021" w:rsidRPr="0051598C" w:rsidRDefault="00410021" w:rsidP="009D1436">
            <w:pPr>
              <w:pStyle w:val="TAL"/>
              <w:rPr>
                <w:sz w:val="16"/>
              </w:rPr>
            </w:pPr>
            <w:r>
              <w:rPr>
                <w:sz w:val="16"/>
              </w:rPr>
              <w:t>38.533</w:t>
            </w:r>
          </w:p>
        </w:tc>
        <w:tc>
          <w:tcPr>
            <w:tcW w:w="708" w:type="dxa"/>
          </w:tcPr>
          <w:p w14:paraId="11F6A44C" w14:textId="77777777" w:rsidR="00410021" w:rsidRPr="0051598C" w:rsidRDefault="00410021" w:rsidP="009D1436">
            <w:pPr>
              <w:pStyle w:val="TAL"/>
              <w:rPr>
                <w:sz w:val="16"/>
              </w:rPr>
            </w:pPr>
            <w:r>
              <w:rPr>
                <w:sz w:val="16"/>
              </w:rPr>
              <w:t>1906</w:t>
            </w:r>
          </w:p>
        </w:tc>
        <w:tc>
          <w:tcPr>
            <w:tcW w:w="266" w:type="dxa"/>
          </w:tcPr>
          <w:p w14:paraId="3E09B67A" w14:textId="77777777" w:rsidR="00410021" w:rsidRPr="0051598C" w:rsidRDefault="00410021" w:rsidP="009D1436">
            <w:pPr>
              <w:pStyle w:val="TAR"/>
              <w:rPr>
                <w:sz w:val="16"/>
              </w:rPr>
            </w:pPr>
            <w:r>
              <w:rPr>
                <w:sz w:val="16"/>
              </w:rPr>
              <w:t>1</w:t>
            </w:r>
          </w:p>
        </w:tc>
        <w:tc>
          <w:tcPr>
            <w:tcW w:w="727" w:type="dxa"/>
          </w:tcPr>
          <w:p w14:paraId="15AA2902" w14:textId="77777777" w:rsidR="00410021" w:rsidRPr="0051598C" w:rsidRDefault="00410021" w:rsidP="009D1436">
            <w:pPr>
              <w:pStyle w:val="TAL"/>
              <w:rPr>
                <w:sz w:val="16"/>
              </w:rPr>
            </w:pPr>
            <w:r>
              <w:rPr>
                <w:sz w:val="16"/>
              </w:rPr>
              <w:t>Rel-17</w:t>
            </w:r>
          </w:p>
        </w:tc>
        <w:tc>
          <w:tcPr>
            <w:tcW w:w="290" w:type="dxa"/>
          </w:tcPr>
          <w:p w14:paraId="3BF3FE87" w14:textId="77777777" w:rsidR="00410021" w:rsidRPr="0051598C" w:rsidRDefault="00410021" w:rsidP="009D1436">
            <w:pPr>
              <w:pStyle w:val="TAL"/>
              <w:rPr>
                <w:sz w:val="16"/>
              </w:rPr>
            </w:pPr>
            <w:r>
              <w:rPr>
                <w:sz w:val="16"/>
              </w:rPr>
              <w:t>F</w:t>
            </w:r>
          </w:p>
        </w:tc>
        <w:tc>
          <w:tcPr>
            <w:tcW w:w="2545" w:type="dxa"/>
          </w:tcPr>
          <w:p w14:paraId="1A7861DA" w14:textId="77777777" w:rsidR="00410021" w:rsidRPr="0051598C" w:rsidRDefault="00410021" w:rsidP="009D1436">
            <w:pPr>
              <w:pStyle w:val="TAL"/>
              <w:rPr>
                <w:sz w:val="16"/>
              </w:rPr>
            </w:pPr>
            <w:r>
              <w:rPr>
                <w:sz w:val="16"/>
              </w:rPr>
              <w:t>TEI15_Test, 5GS_NR_LTE-UEConTest</w:t>
            </w:r>
          </w:p>
        </w:tc>
        <w:tc>
          <w:tcPr>
            <w:tcW w:w="1134" w:type="dxa"/>
          </w:tcPr>
          <w:p w14:paraId="174EB5C0" w14:textId="77777777" w:rsidR="00410021" w:rsidRPr="0051598C" w:rsidRDefault="00410021" w:rsidP="009D1436">
            <w:pPr>
              <w:pStyle w:val="TAL"/>
              <w:rPr>
                <w:sz w:val="16"/>
              </w:rPr>
            </w:pPr>
            <w:r>
              <w:rPr>
                <w:sz w:val="16"/>
              </w:rPr>
              <w:t>agreed</w:t>
            </w:r>
          </w:p>
        </w:tc>
      </w:tr>
      <w:tr w:rsidR="00410021" w14:paraId="06361483" w14:textId="77777777" w:rsidTr="00410021">
        <w:tc>
          <w:tcPr>
            <w:tcW w:w="1097" w:type="dxa"/>
          </w:tcPr>
          <w:p w14:paraId="1486B4E0" w14:textId="77777777" w:rsidR="00410021" w:rsidRPr="0051598C" w:rsidRDefault="00410021" w:rsidP="009D1436">
            <w:pPr>
              <w:pStyle w:val="TAL"/>
              <w:rPr>
                <w:sz w:val="16"/>
              </w:rPr>
            </w:pPr>
            <w:r>
              <w:rPr>
                <w:sz w:val="16"/>
              </w:rPr>
              <w:t>R5-224550</w:t>
            </w:r>
          </w:p>
        </w:tc>
        <w:tc>
          <w:tcPr>
            <w:tcW w:w="3080" w:type="dxa"/>
          </w:tcPr>
          <w:p w14:paraId="0ED5AC87" w14:textId="77777777" w:rsidR="00410021" w:rsidRPr="0051598C" w:rsidRDefault="00410021" w:rsidP="009D1436">
            <w:pPr>
              <w:pStyle w:val="TAL"/>
              <w:rPr>
                <w:sz w:val="16"/>
              </w:rPr>
            </w:pPr>
            <w:r>
              <w:rPr>
                <w:sz w:val="16"/>
              </w:rPr>
              <w:t>Correction to NR SA FR1 RRM TC 6.6.4.3 - L1-RSRP non-DRX</w:t>
            </w:r>
          </w:p>
        </w:tc>
        <w:tc>
          <w:tcPr>
            <w:tcW w:w="1577" w:type="dxa"/>
          </w:tcPr>
          <w:p w14:paraId="36485E88" w14:textId="77777777" w:rsidR="00410021" w:rsidRPr="0051598C" w:rsidRDefault="00410021" w:rsidP="009D1436">
            <w:pPr>
              <w:pStyle w:val="TAL"/>
              <w:rPr>
                <w:sz w:val="16"/>
              </w:rPr>
            </w:pPr>
            <w:r>
              <w:rPr>
                <w:sz w:val="16"/>
              </w:rPr>
              <w:t>Huawei, HiSilicon</w:t>
            </w:r>
          </w:p>
        </w:tc>
        <w:tc>
          <w:tcPr>
            <w:tcW w:w="904" w:type="dxa"/>
          </w:tcPr>
          <w:p w14:paraId="115F56AF" w14:textId="77777777" w:rsidR="00410021" w:rsidRPr="0051598C" w:rsidRDefault="00410021" w:rsidP="009D1436">
            <w:pPr>
              <w:pStyle w:val="TAL"/>
              <w:rPr>
                <w:sz w:val="16"/>
              </w:rPr>
            </w:pPr>
            <w:r>
              <w:rPr>
                <w:sz w:val="16"/>
              </w:rPr>
              <w:t>38.533</w:t>
            </w:r>
          </w:p>
        </w:tc>
        <w:tc>
          <w:tcPr>
            <w:tcW w:w="708" w:type="dxa"/>
          </w:tcPr>
          <w:p w14:paraId="118D31CC" w14:textId="77777777" w:rsidR="00410021" w:rsidRPr="0051598C" w:rsidRDefault="00410021" w:rsidP="009D1436">
            <w:pPr>
              <w:pStyle w:val="TAL"/>
              <w:rPr>
                <w:sz w:val="16"/>
              </w:rPr>
            </w:pPr>
            <w:r>
              <w:rPr>
                <w:sz w:val="16"/>
              </w:rPr>
              <w:t>1907</w:t>
            </w:r>
          </w:p>
        </w:tc>
        <w:tc>
          <w:tcPr>
            <w:tcW w:w="266" w:type="dxa"/>
          </w:tcPr>
          <w:p w14:paraId="70BC17C1" w14:textId="77777777" w:rsidR="00410021" w:rsidRPr="0051598C" w:rsidRDefault="00410021" w:rsidP="009D1436">
            <w:pPr>
              <w:pStyle w:val="TAR"/>
              <w:rPr>
                <w:sz w:val="16"/>
              </w:rPr>
            </w:pPr>
            <w:r>
              <w:rPr>
                <w:sz w:val="16"/>
              </w:rPr>
              <w:t>-</w:t>
            </w:r>
          </w:p>
        </w:tc>
        <w:tc>
          <w:tcPr>
            <w:tcW w:w="727" w:type="dxa"/>
          </w:tcPr>
          <w:p w14:paraId="7AE82D3D" w14:textId="77777777" w:rsidR="00410021" w:rsidRPr="0051598C" w:rsidRDefault="00410021" w:rsidP="009D1436">
            <w:pPr>
              <w:pStyle w:val="TAL"/>
              <w:rPr>
                <w:sz w:val="16"/>
              </w:rPr>
            </w:pPr>
            <w:r>
              <w:rPr>
                <w:sz w:val="16"/>
              </w:rPr>
              <w:t>Rel-17</w:t>
            </w:r>
          </w:p>
        </w:tc>
        <w:tc>
          <w:tcPr>
            <w:tcW w:w="290" w:type="dxa"/>
          </w:tcPr>
          <w:p w14:paraId="381C6D2E" w14:textId="77777777" w:rsidR="00410021" w:rsidRPr="0051598C" w:rsidRDefault="00410021" w:rsidP="009D1436">
            <w:pPr>
              <w:pStyle w:val="TAL"/>
              <w:rPr>
                <w:sz w:val="16"/>
              </w:rPr>
            </w:pPr>
            <w:r>
              <w:rPr>
                <w:sz w:val="16"/>
              </w:rPr>
              <w:t>F</w:t>
            </w:r>
          </w:p>
        </w:tc>
        <w:tc>
          <w:tcPr>
            <w:tcW w:w="2545" w:type="dxa"/>
          </w:tcPr>
          <w:p w14:paraId="35954678" w14:textId="77777777" w:rsidR="00410021" w:rsidRPr="0051598C" w:rsidRDefault="00410021" w:rsidP="009D1436">
            <w:pPr>
              <w:pStyle w:val="TAL"/>
              <w:rPr>
                <w:sz w:val="16"/>
              </w:rPr>
            </w:pPr>
            <w:r>
              <w:rPr>
                <w:sz w:val="16"/>
              </w:rPr>
              <w:t>TEI15_Test, 5GS_NR_LTE-UEConTest</w:t>
            </w:r>
          </w:p>
        </w:tc>
        <w:tc>
          <w:tcPr>
            <w:tcW w:w="1134" w:type="dxa"/>
          </w:tcPr>
          <w:p w14:paraId="3ABD2B62" w14:textId="77777777" w:rsidR="00410021" w:rsidRPr="0051598C" w:rsidRDefault="00410021" w:rsidP="009D1436">
            <w:pPr>
              <w:pStyle w:val="TAL"/>
              <w:rPr>
                <w:sz w:val="16"/>
              </w:rPr>
            </w:pPr>
            <w:r>
              <w:rPr>
                <w:sz w:val="16"/>
              </w:rPr>
              <w:t>withdrawn</w:t>
            </w:r>
          </w:p>
        </w:tc>
      </w:tr>
      <w:tr w:rsidR="00410021" w14:paraId="07BB5D46" w14:textId="77777777" w:rsidTr="00410021">
        <w:tc>
          <w:tcPr>
            <w:tcW w:w="1097" w:type="dxa"/>
          </w:tcPr>
          <w:p w14:paraId="63BDAB1F" w14:textId="77777777" w:rsidR="00410021" w:rsidRPr="0051598C" w:rsidRDefault="00410021" w:rsidP="009D1436">
            <w:pPr>
              <w:pStyle w:val="TAL"/>
              <w:rPr>
                <w:sz w:val="16"/>
              </w:rPr>
            </w:pPr>
            <w:r>
              <w:rPr>
                <w:sz w:val="16"/>
              </w:rPr>
              <w:t>R5-224551</w:t>
            </w:r>
          </w:p>
        </w:tc>
        <w:tc>
          <w:tcPr>
            <w:tcW w:w="3080" w:type="dxa"/>
          </w:tcPr>
          <w:p w14:paraId="7E5AB3AD" w14:textId="77777777" w:rsidR="00410021" w:rsidRPr="0051598C" w:rsidRDefault="00410021" w:rsidP="009D1436">
            <w:pPr>
              <w:pStyle w:val="TAL"/>
              <w:rPr>
                <w:sz w:val="16"/>
              </w:rPr>
            </w:pPr>
            <w:r>
              <w:rPr>
                <w:sz w:val="16"/>
              </w:rPr>
              <w:t>Correction to NR SA FR2 RRM TC 7.1.1.1 - intra-freq reselection with TT</w:t>
            </w:r>
          </w:p>
        </w:tc>
        <w:tc>
          <w:tcPr>
            <w:tcW w:w="1577" w:type="dxa"/>
          </w:tcPr>
          <w:p w14:paraId="78ABF7DE" w14:textId="77777777" w:rsidR="00410021" w:rsidRPr="0051598C" w:rsidRDefault="00410021" w:rsidP="009D1436">
            <w:pPr>
              <w:pStyle w:val="TAL"/>
              <w:rPr>
                <w:sz w:val="16"/>
              </w:rPr>
            </w:pPr>
            <w:r>
              <w:rPr>
                <w:sz w:val="16"/>
              </w:rPr>
              <w:t>Huawei, HiSilicon</w:t>
            </w:r>
          </w:p>
        </w:tc>
        <w:tc>
          <w:tcPr>
            <w:tcW w:w="904" w:type="dxa"/>
          </w:tcPr>
          <w:p w14:paraId="785101F2" w14:textId="77777777" w:rsidR="00410021" w:rsidRPr="0051598C" w:rsidRDefault="00410021" w:rsidP="009D1436">
            <w:pPr>
              <w:pStyle w:val="TAL"/>
              <w:rPr>
                <w:sz w:val="16"/>
              </w:rPr>
            </w:pPr>
            <w:r>
              <w:rPr>
                <w:sz w:val="16"/>
              </w:rPr>
              <w:t>38.533</w:t>
            </w:r>
          </w:p>
        </w:tc>
        <w:tc>
          <w:tcPr>
            <w:tcW w:w="708" w:type="dxa"/>
          </w:tcPr>
          <w:p w14:paraId="56C49C52" w14:textId="77777777" w:rsidR="00410021" w:rsidRPr="0051598C" w:rsidRDefault="00410021" w:rsidP="009D1436">
            <w:pPr>
              <w:pStyle w:val="TAL"/>
              <w:rPr>
                <w:sz w:val="16"/>
              </w:rPr>
            </w:pPr>
            <w:r>
              <w:rPr>
                <w:sz w:val="16"/>
              </w:rPr>
              <w:t>1908</w:t>
            </w:r>
          </w:p>
        </w:tc>
        <w:tc>
          <w:tcPr>
            <w:tcW w:w="266" w:type="dxa"/>
          </w:tcPr>
          <w:p w14:paraId="4FADD5EC" w14:textId="77777777" w:rsidR="00410021" w:rsidRPr="0051598C" w:rsidRDefault="00410021" w:rsidP="009D1436">
            <w:pPr>
              <w:pStyle w:val="TAR"/>
              <w:rPr>
                <w:sz w:val="16"/>
              </w:rPr>
            </w:pPr>
            <w:r>
              <w:rPr>
                <w:sz w:val="16"/>
              </w:rPr>
              <w:t>-</w:t>
            </w:r>
          </w:p>
        </w:tc>
        <w:tc>
          <w:tcPr>
            <w:tcW w:w="727" w:type="dxa"/>
          </w:tcPr>
          <w:p w14:paraId="5AF49A4C" w14:textId="77777777" w:rsidR="00410021" w:rsidRPr="0051598C" w:rsidRDefault="00410021" w:rsidP="009D1436">
            <w:pPr>
              <w:pStyle w:val="TAL"/>
              <w:rPr>
                <w:sz w:val="16"/>
              </w:rPr>
            </w:pPr>
            <w:r>
              <w:rPr>
                <w:sz w:val="16"/>
              </w:rPr>
              <w:t>Rel-17</w:t>
            </w:r>
          </w:p>
        </w:tc>
        <w:tc>
          <w:tcPr>
            <w:tcW w:w="290" w:type="dxa"/>
          </w:tcPr>
          <w:p w14:paraId="74D02E19" w14:textId="77777777" w:rsidR="00410021" w:rsidRPr="0051598C" w:rsidRDefault="00410021" w:rsidP="009D1436">
            <w:pPr>
              <w:pStyle w:val="TAL"/>
              <w:rPr>
                <w:sz w:val="16"/>
              </w:rPr>
            </w:pPr>
            <w:r>
              <w:rPr>
                <w:sz w:val="16"/>
              </w:rPr>
              <w:t>F</w:t>
            </w:r>
          </w:p>
        </w:tc>
        <w:tc>
          <w:tcPr>
            <w:tcW w:w="2545" w:type="dxa"/>
          </w:tcPr>
          <w:p w14:paraId="718562C6" w14:textId="77777777" w:rsidR="00410021" w:rsidRPr="0051598C" w:rsidRDefault="00410021" w:rsidP="009D1436">
            <w:pPr>
              <w:pStyle w:val="TAL"/>
              <w:rPr>
                <w:sz w:val="16"/>
              </w:rPr>
            </w:pPr>
            <w:r>
              <w:rPr>
                <w:sz w:val="16"/>
              </w:rPr>
              <w:t>TEI15_Test, 5GS_NR_LTE-UEConTest</w:t>
            </w:r>
          </w:p>
        </w:tc>
        <w:tc>
          <w:tcPr>
            <w:tcW w:w="1134" w:type="dxa"/>
          </w:tcPr>
          <w:p w14:paraId="252B4323" w14:textId="77777777" w:rsidR="00410021" w:rsidRPr="0051598C" w:rsidRDefault="00410021" w:rsidP="009D1436">
            <w:pPr>
              <w:pStyle w:val="TAL"/>
              <w:rPr>
                <w:sz w:val="16"/>
              </w:rPr>
            </w:pPr>
            <w:r>
              <w:rPr>
                <w:sz w:val="16"/>
              </w:rPr>
              <w:t>revised</w:t>
            </w:r>
          </w:p>
        </w:tc>
      </w:tr>
      <w:tr w:rsidR="00410021" w14:paraId="716E1B75" w14:textId="77777777" w:rsidTr="00410021">
        <w:tc>
          <w:tcPr>
            <w:tcW w:w="1097" w:type="dxa"/>
          </w:tcPr>
          <w:p w14:paraId="39F60BD0" w14:textId="77777777" w:rsidR="00410021" w:rsidRPr="0051598C" w:rsidRDefault="00410021" w:rsidP="009D1436">
            <w:pPr>
              <w:pStyle w:val="TAL"/>
              <w:rPr>
                <w:sz w:val="16"/>
              </w:rPr>
            </w:pPr>
            <w:r>
              <w:rPr>
                <w:sz w:val="16"/>
              </w:rPr>
              <w:t>R5-225864</w:t>
            </w:r>
          </w:p>
        </w:tc>
        <w:tc>
          <w:tcPr>
            <w:tcW w:w="3080" w:type="dxa"/>
          </w:tcPr>
          <w:p w14:paraId="2F300C0C" w14:textId="77777777" w:rsidR="00410021" w:rsidRPr="0051598C" w:rsidRDefault="00410021" w:rsidP="009D1436">
            <w:pPr>
              <w:pStyle w:val="TAL"/>
              <w:rPr>
                <w:sz w:val="16"/>
              </w:rPr>
            </w:pPr>
            <w:r>
              <w:rPr>
                <w:sz w:val="16"/>
              </w:rPr>
              <w:t>Correction to NR SA FR2 RRM TC 7.1.1.1 - intra-freq reselection with TT</w:t>
            </w:r>
          </w:p>
        </w:tc>
        <w:tc>
          <w:tcPr>
            <w:tcW w:w="1577" w:type="dxa"/>
          </w:tcPr>
          <w:p w14:paraId="614AE7E6" w14:textId="77777777" w:rsidR="00410021" w:rsidRPr="0051598C" w:rsidRDefault="00410021" w:rsidP="009D1436">
            <w:pPr>
              <w:pStyle w:val="TAL"/>
              <w:rPr>
                <w:sz w:val="16"/>
              </w:rPr>
            </w:pPr>
            <w:r>
              <w:rPr>
                <w:sz w:val="16"/>
              </w:rPr>
              <w:t>Huawei, HiSilicon</w:t>
            </w:r>
          </w:p>
        </w:tc>
        <w:tc>
          <w:tcPr>
            <w:tcW w:w="904" w:type="dxa"/>
          </w:tcPr>
          <w:p w14:paraId="11AF3D99" w14:textId="77777777" w:rsidR="00410021" w:rsidRPr="0051598C" w:rsidRDefault="00410021" w:rsidP="009D1436">
            <w:pPr>
              <w:pStyle w:val="TAL"/>
              <w:rPr>
                <w:sz w:val="16"/>
              </w:rPr>
            </w:pPr>
            <w:r>
              <w:rPr>
                <w:sz w:val="16"/>
              </w:rPr>
              <w:t>38.533</w:t>
            </w:r>
          </w:p>
        </w:tc>
        <w:tc>
          <w:tcPr>
            <w:tcW w:w="708" w:type="dxa"/>
          </w:tcPr>
          <w:p w14:paraId="0ADABE4C" w14:textId="77777777" w:rsidR="00410021" w:rsidRPr="0051598C" w:rsidRDefault="00410021" w:rsidP="009D1436">
            <w:pPr>
              <w:pStyle w:val="TAL"/>
              <w:rPr>
                <w:sz w:val="16"/>
              </w:rPr>
            </w:pPr>
            <w:r>
              <w:rPr>
                <w:sz w:val="16"/>
              </w:rPr>
              <w:t>1908</w:t>
            </w:r>
          </w:p>
        </w:tc>
        <w:tc>
          <w:tcPr>
            <w:tcW w:w="266" w:type="dxa"/>
          </w:tcPr>
          <w:p w14:paraId="04C3276E" w14:textId="77777777" w:rsidR="00410021" w:rsidRPr="0051598C" w:rsidRDefault="00410021" w:rsidP="009D1436">
            <w:pPr>
              <w:pStyle w:val="TAR"/>
              <w:rPr>
                <w:sz w:val="16"/>
              </w:rPr>
            </w:pPr>
            <w:r>
              <w:rPr>
                <w:sz w:val="16"/>
              </w:rPr>
              <w:t>1</w:t>
            </w:r>
          </w:p>
        </w:tc>
        <w:tc>
          <w:tcPr>
            <w:tcW w:w="727" w:type="dxa"/>
          </w:tcPr>
          <w:p w14:paraId="4DCC54D1" w14:textId="77777777" w:rsidR="00410021" w:rsidRPr="0051598C" w:rsidRDefault="00410021" w:rsidP="009D1436">
            <w:pPr>
              <w:pStyle w:val="TAL"/>
              <w:rPr>
                <w:sz w:val="16"/>
              </w:rPr>
            </w:pPr>
            <w:r>
              <w:rPr>
                <w:sz w:val="16"/>
              </w:rPr>
              <w:t>Rel-17</w:t>
            </w:r>
          </w:p>
        </w:tc>
        <w:tc>
          <w:tcPr>
            <w:tcW w:w="290" w:type="dxa"/>
          </w:tcPr>
          <w:p w14:paraId="32DEB60F" w14:textId="77777777" w:rsidR="00410021" w:rsidRPr="0051598C" w:rsidRDefault="00410021" w:rsidP="009D1436">
            <w:pPr>
              <w:pStyle w:val="TAL"/>
              <w:rPr>
                <w:sz w:val="16"/>
              </w:rPr>
            </w:pPr>
            <w:r>
              <w:rPr>
                <w:sz w:val="16"/>
              </w:rPr>
              <w:t>F</w:t>
            </w:r>
          </w:p>
        </w:tc>
        <w:tc>
          <w:tcPr>
            <w:tcW w:w="2545" w:type="dxa"/>
          </w:tcPr>
          <w:p w14:paraId="24FB3903" w14:textId="77777777" w:rsidR="00410021" w:rsidRPr="0051598C" w:rsidRDefault="00410021" w:rsidP="009D1436">
            <w:pPr>
              <w:pStyle w:val="TAL"/>
              <w:rPr>
                <w:sz w:val="16"/>
              </w:rPr>
            </w:pPr>
            <w:r>
              <w:rPr>
                <w:sz w:val="16"/>
              </w:rPr>
              <w:t>TEI15_Test, 5GS_NR_LTE-UEConTest</w:t>
            </w:r>
          </w:p>
        </w:tc>
        <w:tc>
          <w:tcPr>
            <w:tcW w:w="1134" w:type="dxa"/>
          </w:tcPr>
          <w:p w14:paraId="54C70094" w14:textId="77777777" w:rsidR="00410021" w:rsidRPr="0051598C" w:rsidRDefault="00410021" w:rsidP="009D1436">
            <w:pPr>
              <w:pStyle w:val="TAL"/>
              <w:rPr>
                <w:sz w:val="16"/>
              </w:rPr>
            </w:pPr>
            <w:r>
              <w:rPr>
                <w:sz w:val="16"/>
              </w:rPr>
              <w:t>agreed</w:t>
            </w:r>
          </w:p>
        </w:tc>
      </w:tr>
      <w:tr w:rsidR="00410021" w14:paraId="10AA1175" w14:textId="77777777" w:rsidTr="00410021">
        <w:tc>
          <w:tcPr>
            <w:tcW w:w="1097" w:type="dxa"/>
          </w:tcPr>
          <w:p w14:paraId="282054B6" w14:textId="77777777" w:rsidR="00410021" w:rsidRPr="0051598C" w:rsidRDefault="00410021" w:rsidP="009D1436">
            <w:pPr>
              <w:pStyle w:val="TAL"/>
              <w:rPr>
                <w:sz w:val="16"/>
              </w:rPr>
            </w:pPr>
            <w:r>
              <w:rPr>
                <w:sz w:val="16"/>
              </w:rPr>
              <w:t>R5-224552</w:t>
            </w:r>
          </w:p>
        </w:tc>
        <w:tc>
          <w:tcPr>
            <w:tcW w:w="3080" w:type="dxa"/>
          </w:tcPr>
          <w:p w14:paraId="7B5E91AC" w14:textId="77777777" w:rsidR="00410021" w:rsidRPr="0051598C" w:rsidRDefault="00410021" w:rsidP="009D1436">
            <w:pPr>
              <w:pStyle w:val="TAL"/>
              <w:rPr>
                <w:sz w:val="16"/>
              </w:rPr>
            </w:pPr>
            <w:r>
              <w:rPr>
                <w:sz w:val="16"/>
              </w:rPr>
              <w:t>Correction to NR SA FR2 RRM TC 7.1.1.2 - inter-freq reselection with TT</w:t>
            </w:r>
          </w:p>
        </w:tc>
        <w:tc>
          <w:tcPr>
            <w:tcW w:w="1577" w:type="dxa"/>
          </w:tcPr>
          <w:p w14:paraId="76075F3A" w14:textId="77777777" w:rsidR="00410021" w:rsidRPr="0051598C" w:rsidRDefault="00410021" w:rsidP="009D1436">
            <w:pPr>
              <w:pStyle w:val="TAL"/>
              <w:rPr>
                <w:sz w:val="16"/>
              </w:rPr>
            </w:pPr>
            <w:r>
              <w:rPr>
                <w:sz w:val="16"/>
              </w:rPr>
              <w:t>Huawei, HiSilicon</w:t>
            </w:r>
          </w:p>
        </w:tc>
        <w:tc>
          <w:tcPr>
            <w:tcW w:w="904" w:type="dxa"/>
          </w:tcPr>
          <w:p w14:paraId="13DD3C11" w14:textId="77777777" w:rsidR="00410021" w:rsidRPr="0051598C" w:rsidRDefault="00410021" w:rsidP="009D1436">
            <w:pPr>
              <w:pStyle w:val="TAL"/>
              <w:rPr>
                <w:sz w:val="16"/>
              </w:rPr>
            </w:pPr>
            <w:r>
              <w:rPr>
                <w:sz w:val="16"/>
              </w:rPr>
              <w:t>38.533</w:t>
            </w:r>
          </w:p>
        </w:tc>
        <w:tc>
          <w:tcPr>
            <w:tcW w:w="708" w:type="dxa"/>
          </w:tcPr>
          <w:p w14:paraId="295625BA" w14:textId="77777777" w:rsidR="00410021" w:rsidRPr="0051598C" w:rsidRDefault="00410021" w:rsidP="009D1436">
            <w:pPr>
              <w:pStyle w:val="TAL"/>
              <w:rPr>
                <w:sz w:val="16"/>
              </w:rPr>
            </w:pPr>
            <w:r>
              <w:rPr>
                <w:sz w:val="16"/>
              </w:rPr>
              <w:t>1909</w:t>
            </w:r>
          </w:p>
        </w:tc>
        <w:tc>
          <w:tcPr>
            <w:tcW w:w="266" w:type="dxa"/>
          </w:tcPr>
          <w:p w14:paraId="68F22A55" w14:textId="77777777" w:rsidR="00410021" w:rsidRPr="0051598C" w:rsidRDefault="00410021" w:rsidP="009D1436">
            <w:pPr>
              <w:pStyle w:val="TAR"/>
              <w:rPr>
                <w:sz w:val="16"/>
              </w:rPr>
            </w:pPr>
            <w:r>
              <w:rPr>
                <w:sz w:val="16"/>
              </w:rPr>
              <w:t>-</w:t>
            </w:r>
          </w:p>
        </w:tc>
        <w:tc>
          <w:tcPr>
            <w:tcW w:w="727" w:type="dxa"/>
          </w:tcPr>
          <w:p w14:paraId="2D4EEFF2" w14:textId="77777777" w:rsidR="00410021" w:rsidRPr="0051598C" w:rsidRDefault="00410021" w:rsidP="009D1436">
            <w:pPr>
              <w:pStyle w:val="TAL"/>
              <w:rPr>
                <w:sz w:val="16"/>
              </w:rPr>
            </w:pPr>
            <w:r>
              <w:rPr>
                <w:sz w:val="16"/>
              </w:rPr>
              <w:t>Rel-17</w:t>
            </w:r>
          </w:p>
        </w:tc>
        <w:tc>
          <w:tcPr>
            <w:tcW w:w="290" w:type="dxa"/>
          </w:tcPr>
          <w:p w14:paraId="4857F46D" w14:textId="77777777" w:rsidR="00410021" w:rsidRPr="0051598C" w:rsidRDefault="00410021" w:rsidP="009D1436">
            <w:pPr>
              <w:pStyle w:val="TAL"/>
              <w:rPr>
                <w:sz w:val="16"/>
              </w:rPr>
            </w:pPr>
            <w:r>
              <w:rPr>
                <w:sz w:val="16"/>
              </w:rPr>
              <w:t>F</w:t>
            </w:r>
          </w:p>
        </w:tc>
        <w:tc>
          <w:tcPr>
            <w:tcW w:w="2545" w:type="dxa"/>
          </w:tcPr>
          <w:p w14:paraId="7148C772" w14:textId="77777777" w:rsidR="00410021" w:rsidRPr="0051598C" w:rsidRDefault="00410021" w:rsidP="009D1436">
            <w:pPr>
              <w:pStyle w:val="TAL"/>
              <w:rPr>
                <w:sz w:val="16"/>
              </w:rPr>
            </w:pPr>
            <w:r>
              <w:rPr>
                <w:sz w:val="16"/>
              </w:rPr>
              <w:t>TEI15_Test, 5GS_NR_LTE-UEConTest</w:t>
            </w:r>
          </w:p>
        </w:tc>
        <w:tc>
          <w:tcPr>
            <w:tcW w:w="1134" w:type="dxa"/>
          </w:tcPr>
          <w:p w14:paraId="1018560E" w14:textId="77777777" w:rsidR="00410021" w:rsidRPr="0051598C" w:rsidRDefault="00410021" w:rsidP="009D1436">
            <w:pPr>
              <w:pStyle w:val="TAL"/>
              <w:rPr>
                <w:sz w:val="16"/>
              </w:rPr>
            </w:pPr>
            <w:r>
              <w:rPr>
                <w:sz w:val="16"/>
              </w:rPr>
              <w:t>revised</w:t>
            </w:r>
          </w:p>
        </w:tc>
      </w:tr>
      <w:tr w:rsidR="00410021" w14:paraId="0B4DE339" w14:textId="77777777" w:rsidTr="00410021">
        <w:tc>
          <w:tcPr>
            <w:tcW w:w="1097" w:type="dxa"/>
          </w:tcPr>
          <w:p w14:paraId="676C7C16" w14:textId="77777777" w:rsidR="00410021" w:rsidRPr="0051598C" w:rsidRDefault="00410021" w:rsidP="009D1436">
            <w:pPr>
              <w:pStyle w:val="TAL"/>
              <w:rPr>
                <w:sz w:val="16"/>
              </w:rPr>
            </w:pPr>
            <w:r>
              <w:rPr>
                <w:sz w:val="16"/>
              </w:rPr>
              <w:t>R5-225865</w:t>
            </w:r>
          </w:p>
        </w:tc>
        <w:tc>
          <w:tcPr>
            <w:tcW w:w="3080" w:type="dxa"/>
          </w:tcPr>
          <w:p w14:paraId="47E135E1" w14:textId="77777777" w:rsidR="00410021" w:rsidRPr="0051598C" w:rsidRDefault="00410021" w:rsidP="009D1436">
            <w:pPr>
              <w:pStyle w:val="TAL"/>
              <w:rPr>
                <w:sz w:val="16"/>
              </w:rPr>
            </w:pPr>
            <w:r>
              <w:rPr>
                <w:sz w:val="16"/>
              </w:rPr>
              <w:t>Correction to NR SA FR2 RRM TC 7.1.1.2 - inter-freq reselection with TT</w:t>
            </w:r>
          </w:p>
        </w:tc>
        <w:tc>
          <w:tcPr>
            <w:tcW w:w="1577" w:type="dxa"/>
          </w:tcPr>
          <w:p w14:paraId="25DCC312" w14:textId="77777777" w:rsidR="00410021" w:rsidRPr="0051598C" w:rsidRDefault="00410021" w:rsidP="009D1436">
            <w:pPr>
              <w:pStyle w:val="TAL"/>
              <w:rPr>
                <w:sz w:val="16"/>
              </w:rPr>
            </w:pPr>
            <w:r>
              <w:rPr>
                <w:sz w:val="16"/>
              </w:rPr>
              <w:t>Huawei, HiSilicon</w:t>
            </w:r>
          </w:p>
        </w:tc>
        <w:tc>
          <w:tcPr>
            <w:tcW w:w="904" w:type="dxa"/>
          </w:tcPr>
          <w:p w14:paraId="21344436" w14:textId="77777777" w:rsidR="00410021" w:rsidRPr="0051598C" w:rsidRDefault="00410021" w:rsidP="009D1436">
            <w:pPr>
              <w:pStyle w:val="TAL"/>
              <w:rPr>
                <w:sz w:val="16"/>
              </w:rPr>
            </w:pPr>
            <w:r>
              <w:rPr>
                <w:sz w:val="16"/>
              </w:rPr>
              <w:t>38.533</w:t>
            </w:r>
          </w:p>
        </w:tc>
        <w:tc>
          <w:tcPr>
            <w:tcW w:w="708" w:type="dxa"/>
          </w:tcPr>
          <w:p w14:paraId="6D2987B5" w14:textId="77777777" w:rsidR="00410021" w:rsidRPr="0051598C" w:rsidRDefault="00410021" w:rsidP="009D1436">
            <w:pPr>
              <w:pStyle w:val="TAL"/>
              <w:rPr>
                <w:sz w:val="16"/>
              </w:rPr>
            </w:pPr>
            <w:r>
              <w:rPr>
                <w:sz w:val="16"/>
              </w:rPr>
              <w:t>1909</w:t>
            </w:r>
          </w:p>
        </w:tc>
        <w:tc>
          <w:tcPr>
            <w:tcW w:w="266" w:type="dxa"/>
          </w:tcPr>
          <w:p w14:paraId="6D481E84" w14:textId="77777777" w:rsidR="00410021" w:rsidRPr="0051598C" w:rsidRDefault="00410021" w:rsidP="009D1436">
            <w:pPr>
              <w:pStyle w:val="TAR"/>
              <w:rPr>
                <w:sz w:val="16"/>
              </w:rPr>
            </w:pPr>
            <w:r>
              <w:rPr>
                <w:sz w:val="16"/>
              </w:rPr>
              <w:t>1</w:t>
            </w:r>
          </w:p>
        </w:tc>
        <w:tc>
          <w:tcPr>
            <w:tcW w:w="727" w:type="dxa"/>
          </w:tcPr>
          <w:p w14:paraId="02C7A039" w14:textId="77777777" w:rsidR="00410021" w:rsidRPr="0051598C" w:rsidRDefault="00410021" w:rsidP="009D1436">
            <w:pPr>
              <w:pStyle w:val="TAL"/>
              <w:rPr>
                <w:sz w:val="16"/>
              </w:rPr>
            </w:pPr>
            <w:r>
              <w:rPr>
                <w:sz w:val="16"/>
              </w:rPr>
              <w:t>Rel-17</w:t>
            </w:r>
          </w:p>
        </w:tc>
        <w:tc>
          <w:tcPr>
            <w:tcW w:w="290" w:type="dxa"/>
          </w:tcPr>
          <w:p w14:paraId="3F5A5E55" w14:textId="77777777" w:rsidR="00410021" w:rsidRPr="0051598C" w:rsidRDefault="00410021" w:rsidP="009D1436">
            <w:pPr>
              <w:pStyle w:val="TAL"/>
              <w:rPr>
                <w:sz w:val="16"/>
              </w:rPr>
            </w:pPr>
            <w:r>
              <w:rPr>
                <w:sz w:val="16"/>
              </w:rPr>
              <w:t>F</w:t>
            </w:r>
          </w:p>
        </w:tc>
        <w:tc>
          <w:tcPr>
            <w:tcW w:w="2545" w:type="dxa"/>
          </w:tcPr>
          <w:p w14:paraId="08E1C27E" w14:textId="77777777" w:rsidR="00410021" w:rsidRPr="0051598C" w:rsidRDefault="00410021" w:rsidP="009D1436">
            <w:pPr>
              <w:pStyle w:val="TAL"/>
              <w:rPr>
                <w:sz w:val="16"/>
              </w:rPr>
            </w:pPr>
            <w:r>
              <w:rPr>
                <w:sz w:val="16"/>
              </w:rPr>
              <w:t>TEI15_Test, 5GS_NR_LTE-UEConTest</w:t>
            </w:r>
          </w:p>
        </w:tc>
        <w:tc>
          <w:tcPr>
            <w:tcW w:w="1134" w:type="dxa"/>
          </w:tcPr>
          <w:p w14:paraId="57EF1D8F" w14:textId="77777777" w:rsidR="00410021" w:rsidRPr="0051598C" w:rsidRDefault="00410021" w:rsidP="009D1436">
            <w:pPr>
              <w:pStyle w:val="TAL"/>
              <w:rPr>
                <w:sz w:val="16"/>
              </w:rPr>
            </w:pPr>
            <w:r>
              <w:rPr>
                <w:sz w:val="16"/>
              </w:rPr>
              <w:t>agreed</w:t>
            </w:r>
          </w:p>
        </w:tc>
      </w:tr>
      <w:tr w:rsidR="00410021" w14:paraId="708A0297" w14:textId="77777777" w:rsidTr="00410021">
        <w:tc>
          <w:tcPr>
            <w:tcW w:w="1097" w:type="dxa"/>
          </w:tcPr>
          <w:p w14:paraId="4612C73E" w14:textId="77777777" w:rsidR="00410021" w:rsidRPr="0051598C" w:rsidRDefault="00410021" w:rsidP="009D1436">
            <w:pPr>
              <w:pStyle w:val="TAL"/>
              <w:rPr>
                <w:sz w:val="16"/>
              </w:rPr>
            </w:pPr>
            <w:r>
              <w:rPr>
                <w:sz w:val="16"/>
              </w:rPr>
              <w:t>R5-224553</w:t>
            </w:r>
          </w:p>
        </w:tc>
        <w:tc>
          <w:tcPr>
            <w:tcW w:w="3080" w:type="dxa"/>
          </w:tcPr>
          <w:p w14:paraId="59725E94" w14:textId="77777777" w:rsidR="00410021" w:rsidRPr="0051598C" w:rsidRDefault="00410021" w:rsidP="009D1436">
            <w:pPr>
              <w:pStyle w:val="TAL"/>
              <w:rPr>
                <w:sz w:val="16"/>
              </w:rPr>
            </w:pPr>
            <w:r>
              <w:rPr>
                <w:sz w:val="16"/>
              </w:rPr>
              <w:t>Correction to NR HST RRM TC 8.2.1.2 - intra-RAT reselection</w:t>
            </w:r>
          </w:p>
        </w:tc>
        <w:tc>
          <w:tcPr>
            <w:tcW w:w="1577" w:type="dxa"/>
          </w:tcPr>
          <w:p w14:paraId="13A3316E" w14:textId="77777777" w:rsidR="00410021" w:rsidRPr="0051598C" w:rsidRDefault="00410021" w:rsidP="009D1436">
            <w:pPr>
              <w:pStyle w:val="TAL"/>
              <w:rPr>
                <w:sz w:val="16"/>
              </w:rPr>
            </w:pPr>
            <w:r>
              <w:rPr>
                <w:sz w:val="16"/>
              </w:rPr>
              <w:t>Huawei, HiSilicon</w:t>
            </w:r>
          </w:p>
        </w:tc>
        <w:tc>
          <w:tcPr>
            <w:tcW w:w="904" w:type="dxa"/>
          </w:tcPr>
          <w:p w14:paraId="76ABFE62" w14:textId="77777777" w:rsidR="00410021" w:rsidRPr="0051598C" w:rsidRDefault="00410021" w:rsidP="009D1436">
            <w:pPr>
              <w:pStyle w:val="TAL"/>
              <w:rPr>
                <w:sz w:val="16"/>
              </w:rPr>
            </w:pPr>
            <w:r>
              <w:rPr>
                <w:sz w:val="16"/>
              </w:rPr>
              <w:t>38.533</w:t>
            </w:r>
          </w:p>
        </w:tc>
        <w:tc>
          <w:tcPr>
            <w:tcW w:w="708" w:type="dxa"/>
          </w:tcPr>
          <w:p w14:paraId="3F4AE2FF" w14:textId="77777777" w:rsidR="00410021" w:rsidRPr="0051598C" w:rsidRDefault="00410021" w:rsidP="009D1436">
            <w:pPr>
              <w:pStyle w:val="TAL"/>
              <w:rPr>
                <w:sz w:val="16"/>
              </w:rPr>
            </w:pPr>
            <w:r>
              <w:rPr>
                <w:sz w:val="16"/>
              </w:rPr>
              <w:t>1910</w:t>
            </w:r>
          </w:p>
        </w:tc>
        <w:tc>
          <w:tcPr>
            <w:tcW w:w="266" w:type="dxa"/>
          </w:tcPr>
          <w:p w14:paraId="36F331F8" w14:textId="77777777" w:rsidR="00410021" w:rsidRPr="0051598C" w:rsidRDefault="00410021" w:rsidP="009D1436">
            <w:pPr>
              <w:pStyle w:val="TAR"/>
              <w:rPr>
                <w:sz w:val="16"/>
              </w:rPr>
            </w:pPr>
            <w:r>
              <w:rPr>
                <w:sz w:val="16"/>
              </w:rPr>
              <w:t>-</w:t>
            </w:r>
          </w:p>
        </w:tc>
        <w:tc>
          <w:tcPr>
            <w:tcW w:w="727" w:type="dxa"/>
          </w:tcPr>
          <w:p w14:paraId="2AD0CF10" w14:textId="77777777" w:rsidR="00410021" w:rsidRPr="0051598C" w:rsidRDefault="00410021" w:rsidP="009D1436">
            <w:pPr>
              <w:pStyle w:val="TAL"/>
              <w:rPr>
                <w:sz w:val="16"/>
              </w:rPr>
            </w:pPr>
            <w:r>
              <w:rPr>
                <w:sz w:val="16"/>
              </w:rPr>
              <w:t>Rel-17</w:t>
            </w:r>
          </w:p>
        </w:tc>
        <w:tc>
          <w:tcPr>
            <w:tcW w:w="290" w:type="dxa"/>
          </w:tcPr>
          <w:p w14:paraId="27A455BB" w14:textId="77777777" w:rsidR="00410021" w:rsidRPr="0051598C" w:rsidRDefault="00410021" w:rsidP="009D1436">
            <w:pPr>
              <w:pStyle w:val="TAL"/>
              <w:rPr>
                <w:sz w:val="16"/>
              </w:rPr>
            </w:pPr>
            <w:r>
              <w:rPr>
                <w:sz w:val="16"/>
              </w:rPr>
              <w:t>F</w:t>
            </w:r>
          </w:p>
        </w:tc>
        <w:tc>
          <w:tcPr>
            <w:tcW w:w="2545" w:type="dxa"/>
          </w:tcPr>
          <w:p w14:paraId="6679B442" w14:textId="77777777" w:rsidR="00410021" w:rsidRPr="0051598C" w:rsidRDefault="00410021" w:rsidP="009D1436">
            <w:pPr>
              <w:pStyle w:val="TAL"/>
              <w:rPr>
                <w:sz w:val="16"/>
              </w:rPr>
            </w:pPr>
            <w:r>
              <w:rPr>
                <w:sz w:val="16"/>
              </w:rPr>
              <w:t>TEI16_Test, NR_HST-UEConTest</w:t>
            </w:r>
          </w:p>
        </w:tc>
        <w:tc>
          <w:tcPr>
            <w:tcW w:w="1134" w:type="dxa"/>
          </w:tcPr>
          <w:p w14:paraId="66053332" w14:textId="77777777" w:rsidR="00410021" w:rsidRPr="0051598C" w:rsidRDefault="00410021" w:rsidP="009D1436">
            <w:pPr>
              <w:pStyle w:val="TAL"/>
              <w:rPr>
                <w:sz w:val="16"/>
              </w:rPr>
            </w:pPr>
            <w:r>
              <w:rPr>
                <w:sz w:val="16"/>
              </w:rPr>
              <w:t>agreed</w:t>
            </w:r>
          </w:p>
        </w:tc>
      </w:tr>
      <w:tr w:rsidR="00410021" w14:paraId="2C1C1265" w14:textId="77777777" w:rsidTr="00410021">
        <w:tc>
          <w:tcPr>
            <w:tcW w:w="1097" w:type="dxa"/>
          </w:tcPr>
          <w:p w14:paraId="79925D9A" w14:textId="77777777" w:rsidR="00410021" w:rsidRPr="0051598C" w:rsidRDefault="00410021" w:rsidP="009D1436">
            <w:pPr>
              <w:pStyle w:val="TAL"/>
              <w:rPr>
                <w:sz w:val="16"/>
              </w:rPr>
            </w:pPr>
            <w:r>
              <w:rPr>
                <w:sz w:val="16"/>
              </w:rPr>
              <w:t>R5-224609</w:t>
            </w:r>
          </w:p>
        </w:tc>
        <w:tc>
          <w:tcPr>
            <w:tcW w:w="3080" w:type="dxa"/>
          </w:tcPr>
          <w:p w14:paraId="7F1DDBCC" w14:textId="77777777" w:rsidR="00410021" w:rsidRPr="0051598C" w:rsidRDefault="00410021" w:rsidP="009D1436">
            <w:pPr>
              <w:pStyle w:val="TAL"/>
              <w:rPr>
                <w:sz w:val="16"/>
              </w:rPr>
            </w:pPr>
            <w:r>
              <w:rPr>
                <w:sz w:val="16"/>
              </w:rPr>
              <w:t>Correction to Annex F for NR RRM TCs</w:t>
            </w:r>
          </w:p>
        </w:tc>
        <w:tc>
          <w:tcPr>
            <w:tcW w:w="1577" w:type="dxa"/>
          </w:tcPr>
          <w:p w14:paraId="37860EE1" w14:textId="77777777" w:rsidR="00410021" w:rsidRPr="0051598C" w:rsidRDefault="00410021" w:rsidP="009D1436">
            <w:pPr>
              <w:pStyle w:val="TAL"/>
              <w:rPr>
                <w:sz w:val="16"/>
              </w:rPr>
            </w:pPr>
            <w:r>
              <w:rPr>
                <w:sz w:val="16"/>
              </w:rPr>
              <w:t>Huawei, HiSilicon</w:t>
            </w:r>
          </w:p>
        </w:tc>
        <w:tc>
          <w:tcPr>
            <w:tcW w:w="904" w:type="dxa"/>
          </w:tcPr>
          <w:p w14:paraId="2CF5ABA0" w14:textId="77777777" w:rsidR="00410021" w:rsidRPr="0051598C" w:rsidRDefault="00410021" w:rsidP="009D1436">
            <w:pPr>
              <w:pStyle w:val="TAL"/>
              <w:rPr>
                <w:sz w:val="16"/>
              </w:rPr>
            </w:pPr>
            <w:r>
              <w:rPr>
                <w:sz w:val="16"/>
              </w:rPr>
              <w:t>38.533</w:t>
            </w:r>
          </w:p>
        </w:tc>
        <w:tc>
          <w:tcPr>
            <w:tcW w:w="708" w:type="dxa"/>
          </w:tcPr>
          <w:p w14:paraId="67C5E374" w14:textId="77777777" w:rsidR="00410021" w:rsidRPr="0051598C" w:rsidRDefault="00410021" w:rsidP="009D1436">
            <w:pPr>
              <w:pStyle w:val="TAL"/>
              <w:rPr>
                <w:sz w:val="16"/>
              </w:rPr>
            </w:pPr>
            <w:r>
              <w:rPr>
                <w:sz w:val="16"/>
              </w:rPr>
              <w:t>1911</w:t>
            </w:r>
          </w:p>
        </w:tc>
        <w:tc>
          <w:tcPr>
            <w:tcW w:w="266" w:type="dxa"/>
          </w:tcPr>
          <w:p w14:paraId="2DB3BA2D" w14:textId="77777777" w:rsidR="00410021" w:rsidRPr="0051598C" w:rsidRDefault="00410021" w:rsidP="009D1436">
            <w:pPr>
              <w:pStyle w:val="TAR"/>
              <w:rPr>
                <w:sz w:val="16"/>
              </w:rPr>
            </w:pPr>
            <w:r>
              <w:rPr>
                <w:sz w:val="16"/>
              </w:rPr>
              <w:t>-</w:t>
            </w:r>
          </w:p>
        </w:tc>
        <w:tc>
          <w:tcPr>
            <w:tcW w:w="727" w:type="dxa"/>
          </w:tcPr>
          <w:p w14:paraId="62FA0C70" w14:textId="77777777" w:rsidR="00410021" w:rsidRPr="0051598C" w:rsidRDefault="00410021" w:rsidP="009D1436">
            <w:pPr>
              <w:pStyle w:val="TAL"/>
              <w:rPr>
                <w:sz w:val="16"/>
              </w:rPr>
            </w:pPr>
            <w:r>
              <w:rPr>
                <w:sz w:val="16"/>
              </w:rPr>
              <w:t>Rel-17</w:t>
            </w:r>
          </w:p>
        </w:tc>
        <w:tc>
          <w:tcPr>
            <w:tcW w:w="290" w:type="dxa"/>
          </w:tcPr>
          <w:p w14:paraId="2DBC1874" w14:textId="77777777" w:rsidR="00410021" w:rsidRPr="0051598C" w:rsidRDefault="00410021" w:rsidP="009D1436">
            <w:pPr>
              <w:pStyle w:val="TAL"/>
              <w:rPr>
                <w:sz w:val="16"/>
              </w:rPr>
            </w:pPr>
            <w:r>
              <w:rPr>
                <w:sz w:val="16"/>
              </w:rPr>
              <w:t>F</w:t>
            </w:r>
          </w:p>
        </w:tc>
        <w:tc>
          <w:tcPr>
            <w:tcW w:w="2545" w:type="dxa"/>
          </w:tcPr>
          <w:p w14:paraId="2402E5F8" w14:textId="77777777" w:rsidR="00410021" w:rsidRPr="0051598C" w:rsidRDefault="00410021" w:rsidP="009D1436">
            <w:pPr>
              <w:pStyle w:val="TAL"/>
              <w:rPr>
                <w:sz w:val="16"/>
              </w:rPr>
            </w:pPr>
            <w:r>
              <w:rPr>
                <w:sz w:val="16"/>
              </w:rPr>
              <w:t>TEI15_Test, 5GS_NR_LTE-UEConTest</w:t>
            </w:r>
          </w:p>
        </w:tc>
        <w:tc>
          <w:tcPr>
            <w:tcW w:w="1134" w:type="dxa"/>
          </w:tcPr>
          <w:p w14:paraId="1E3D2E0B" w14:textId="77777777" w:rsidR="00410021" w:rsidRPr="0051598C" w:rsidRDefault="00410021" w:rsidP="009D1436">
            <w:pPr>
              <w:pStyle w:val="TAL"/>
              <w:rPr>
                <w:sz w:val="16"/>
              </w:rPr>
            </w:pPr>
            <w:r>
              <w:rPr>
                <w:sz w:val="16"/>
              </w:rPr>
              <w:t>revised</w:t>
            </w:r>
          </w:p>
        </w:tc>
      </w:tr>
      <w:tr w:rsidR="00410021" w14:paraId="1A00E11F" w14:textId="77777777" w:rsidTr="00410021">
        <w:tc>
          <w:tcPr>
            <w:tcW w:w="1097" w:type="dxa"/>
          </w:tcPr>
          <w:p w14:paraId="4BFA8196" w14:textId="77777777" w:rsidR="00410021" w:rsidRPr="0051598C" w:rsidRDefault="00410021" w:rsidP="009D1436">
            <w:pPr>
              <w:pStyle w:val="TAL"/>
              <w:rPr>
                <w:sz w:val="16"/>
              </w:rPr>
            </w:pPr>
            <w:r>
              <w:rPr>
                <w:sz w:val="16"/>
              </w:rPr>
              <w:t>R5-225866</w:t>
            </w:r>
          </w:p>
        </w:tc>
        <w:tc>
          <w:tcPr>
            <w:tcW w:w="3080" w:type="dxa"/>
          </w:tcPr>
          <w:p w14:paraId="644A299D" w14:textId="77777777" w:rsidR="00410021" w:rsidRPr="0051598C" w:rsidRDefault="00410021" w:rsidP="009D1436">
            <w:pPr>
              <w:pStyle w:val="TAL"/>
              <w:rPr>
                <w:sz w:val="16"/>
              </w:rPr>
            </w:pPr>
            <w:r>
              <w:rPr>
                <w:sz w:val="16"/>
              </w:rPr>
              <w:t>Correction to Annex F for NR RRM TCs</w:t>
            </w:r>
          </w:p>
        </w:tc>
        <w:tc>
          <w:tcPr>
            <w:tcW w:w="1577" w:type="dxa"/>
          </w:tcPr>
          <w:p w14:paraId="0C2B48E0" w14:textId="77777777" w:rsidR="00410021" w:rsidRPr="0051598C" w:rsidRDefault="00410021" w:rsidP="009D1436">
            <w:pPr>
              <w:pStyle w:val="TAL"/>
              <w:rPr>
                <w:sz w:val="16"/>
              </w:rPr>
            </w:pPr>
            <w:r>
              <w:rPr>
                <w:sz w:val="16"/>
              </w:rPr>
              <w:t>Huawei, HiSilicon</w:t>
            </w:r>
          </w:p>
        </w:tc>
        <w:tc>
          <w:tcPr>
            <w:tcW w:w="904" w:type="dxa"/>
          </w:tcPr>
          <w:p w14:paraId="73976EDF" w14:textId="77777777" w:rsidR="00410021" w:rsidRPr="0051598C" w:rsidRDefault="00410021" w:rsidP="009D1436">
            <w:pPr>
              <w:pStyle w:val="TAL"/>
              <w:rPr>
                <w:sz w:val="16"/>
              </w:rPr>
            </w:pPr>
            <w:r>
              <w:rPr>
                <w:sz w:val="16"/>
              </w:rPr>
              <w:t>38.533</w:t>
            </w:r>
          </w:p>
        </w:tc>
        <w:tc>
          <w:tcPr>
            <w:tcW w:w="708" w:type="dxa"/>
          </w:tcPr>
          <w:p w14:paraId="13855561" w14:textId="77777777" w:rsidR="00410021" w:rsidRPr="0051598C" w:rsidRDefault="00410021" w:rsidP="009D1436">
            <w:pPr>
              <w:pStyle w:val="TAL"/>
              <w:rPr>
                <w:sz w:val="16"/>
              </w:rPr>
            </w:pPr>
            <w:r>
              <w:rPr>
                <w:sz w:val="16"/>
              </w:rPr>
              <w:t>1911</w:t>
            </w:r>
          </w:p>
        </w:tc>
        <w:tc>
          <w:tcPr>
            <w:tcW w:w="266" w:type="dxa"/>
          </w:tcPr>
          <w:p w14:paraId="7D292128" w14:textId="77777777" w:rsidR="00410021" w:rsidRPr="0051598C" w:rsidRDefault="00410021" w:rsidP="009D1436">
            <w:pPr>
              <w:pStyle w:val="TAR"/>
              <w:rPr>
                <w:sz w:val="16"/>
              </w:rPr>
            </w:pPr>
            <w:r>
              <w:rPr>
                <w:sz w:val="16"/>
              </w:rPr>
              <w:t>1</w:t>
            </w:r>
          </w:p>
        </w:tc>
        <w:tc>
          <w:tcPr>
            <w:tcW w:w="727" w:type="dxa"/>
          </w:tcPr>
          <w:p w14:paraId="2DEA0134" w14:textId="77777777" w:rsidR="00410021" w:rsidRPr="0051598C" w:rsidRDefault="00410021" w:rsidP="009D1436">
            <w:pPr>
              <w:pStyle w:val="TAL"/>
              <w:rPr>
                <w:sz w:val="16"/>
              </w:rPr>
            </w:pPr>
            <w:r>
              <w:rPr>
                <w:sz w:val="16"/>
              </w:rPr>
              <w:t>Rel-17</w:t>
            </w:r>
          </w:p>
        </w:tc>
        <w:tc>
          <w:tcPr>
            <w:tcW w:w="290" w:type="dxa"/>
          </w:tcPr>
          <w:p w14:paraId="053D0388" w14:textId="77777777" w:rsidR="00410021" w:rsidRPr="0051598C" w:rsidRDefault="00410021" w:rsidP="009D1436">
            <w:pPr>
              <w:pStyle w:val="TAL"/>
              <w:rPr>
                <w:sz w:val="16"/>
              </w:rPr>
            </w:pPr>
            <w:r>
              <w:rPr>
                <w:sz w:val="16"/>
              </w:rPr>
              <w:t>F</w:t>
            </w:r>
          </w:p>
        </w:tc>
        <w:tc>
          <w:tcPr>
            <w:tcW w:w="2545" w:type="dxa"/>
          </w:tcPr>
          <w:p w14:paraId="10BD3181" w14:textId="77777777" w:rsidR="00410021" w:rsidRPr="0051598C" w:rsidRDefault="00410021" w:rsidP="009D1436">
            <w:pPr>
              <w:pStyle w:val="TAL"/>
              <w:rPr>
                <w:sz w:val="16"/>
              </w:rPr>
            </w:pPr>
            <w:r>
              <w:rPr>
                <w:sz w:val="16"/>
              </w:rPr>
              <w:t>TEI15_Test, 5GS_NR_LTE-UEConTest</w:t>
            </w:r>
          </w:p>
        </w:tc>
        <w:tc>
          <w:tcPr>
            <w:tcW w:w="1134" w:type="dxa"/>
          </w:tcPr>
          <w:p w14:paraId="4520E513" w14:textId="77777777" w:rsidR="00410021" w:rsidRPr="0051598C" w:rsidRDefault="00410021" w:rsidP="009D1436">
            <w:pPr>
              <w:pStyle w:val="TAL"/>
              <w:rPr>
                <w:sz w:val="16"/>
              </w:rPr>
            </w:pPr>
            <w:r>
              <w:rPr>
                <w:sz w:val="16"/>
              </w:rPr>
              <w:t>agreed</w:t>
            </w:r>
          </w:p>
        </w:tc>
      </w:tr>
      <w:tr w:rsidR="00410021" w14:paraId="6B27C6A1" w14:textId="77777777" w:rsidTr="00410021">
        <w:tc>
          <w:tcPr>
            <w:tcW w:w="1097" w:type="dxa"/>
          </w:tcPr>
          <w:p w14:paraId="2EC92639" w14:textId="77777777" w:rsidR="00410021" w:rsidRPr="0051598C" w:rsidRDefault="00410021" w:rsidP="009D1436">
            <w:pPr>
              <w:pStyle w:val="TAL"/>
              <w:rPr>
                <w:sz w:val="16"/>
              </w:rPr>
            </w:pPr>
            <w:r>
              <w:rPr>
                <w:sz w:val="16"/>
              </w:rPr>
              <w:t>R5-224635</w:t>
            </w:r>
          </w:p>
        </w:tc>
        <w:tc>
          <w:tcPr>
            <w:tcW w:w="3080" w:type="dxa"/>
          </w:tcPr>
          <w:p w14:paraId="75CC28E1" w14:textId="77777777" w:rsidR="00410021" w:rsidRPr="0051598C" w:rsidRDefault="00410021" w:rsidP="009D1436">
            <w:pPr>
              <w:pStyle w:val="TAL"/>
              <w:rPr>
                <w:sz w:val="16"/>
              </w:rPr>
            </w:pPr>
            <w:r>
              <w:rPr>
                <w:sz w:val="16"/>
              </w:rPr>
              <w:t>Correction to condition DRX.7 in H.3.7</w:t>
            </w:r>
          </w:p>
        </w:tc>
        <w:tc>
          <w:tcPr>
            <w:tcW w:w="1577" w:type="dxa"/>
          </w:tcPr>
          <w:p w14:paraId="34492737" w14:textId="77777777" w:rsidR="00410021" w:rsidRPr="0051598C" w:rsidRDefault="00410021" w:rsidP="009D1436">
            <w:pPr>
              <w:pStyle w:val="TAL"/>
              <w:rPr>
                <w:sz w:val="16"/>
              </w:rPr>
            </w:pPr>
            <w:r>
              <w:rPr>
                <w:sz w:val="16"/>
              </w:rPr>
              <w:t>Anritsu</w:t>
            </w:r>
          </w:p>
        </w:tc>
        <w:tc>
          <w:tcPr>
            <w:tcW w:w="904" w:type="dxa"/>
          </w:tcPr>
          <w:p w14:paraId="75723CF9" w14:textId="77777777" w:rsidR="00410021" w:rsidRPr="0051598C" w:rsidRDefault="00410021" w:rsidP="009D1436">
            <w:pPr>
              <w:pStyle w:val="TAL"/>
              <w:rPr>
                <w:sz w:val="16"/>
              </w:rPr>
            </w:pPr>
            <w:r>
              <w:rPr>
                <w:sz w:val="16"/>
              </w:rPr>
              <w:t>38.533</w:t>
            </w:r>
          </w:p>
        </w:tc>
        <w:tc>
          <w:tcPr>
            <w:tcW w:w="708" w:type="dxa"/>
          </w:tcPr>
          <w:p w14:paraId="3A9A0E0D" w14:textId="77777777" w:rsidR="00410021" w:rsidRPr="0051598C" w:rsidRDefault="00410021" w:rsidP="009D1436">
            <w:pPr>
              <w:pStyle w:val="TAL"/>
              <w:rPr>
                <w:sz w:val="16"/>
              </w:rPr>
            </w:pPr>
            <w:r>
              <w:rPr>
                <w:sz w:val="16"/>
              </w:rPr>
              <w:t>1912</w:t>
            </w:r>
          </w:p>
        </w:tc>
        <w:tc>
          <w:tcPr>
            <w:tcW w:w="266" w:type="dxa"/>
          </w:tcPr>
          <w:p w14:paraId="4319CA49" w14:textId="77777777" w:rsidR="00410021" w:rsidRPr="0051598C" w:rsidRDefault="00410021" w:rsidP="009D1436">
            <w:pPr>
              <w:pStyle w:val="TAR"/>
              <w:rPr>
                <w:sz w:val="16"/>
              </w:rPr>
            </w:pPr>
            <w:r>
              <w:rPr>
                <w:sz w:val="16"/>
              </w:rPr>
              <w:t>-</w:t>
            </w:r>
          </w:p>
        </w:tc>
        <w:tc>
          <w:tcPr>
            <w:tcW w:w="727" w:type="dxa"/>
          </w:tcPr>
          <w:p w14:paraId="4F7229E3" w14:textId="77777777" w:rsidR="00410021" w:rsidRPr="0051598C" w:rsidRDefault="00410021" w:rsidP="009D1436">
            <w:pPr>
              <w:pStyle w:val="TAL"/>
              <w:rPr>
                <w:sz w:val="16"/>
              </w:rPr>
            </w:pPr>
            <w:r>
              <w:rPr>
                <w:sz w:val="16"/>
              </w:rPr>
              <w:t>Rel-17</w:t>
            </w:r>
          </w:p>
        </w:tc>
        <w:tc>
          <w:tcPr>
            <w:tcW w:w="290" w:type="dxa"/>
          </w:tcPr>
          <w:p w14:paraId="69BDBB5C" w14:textId="77777777" w:rsidR="00410021" w:rsidRPr="0051598C" w:rsidRDefault="00410021" w:rsidP="009D1436">
            <w:pPr>
              <w:pStyle w:val="TAL"/>
              <w:rPr>
                <w:sz w:val="16"/>
              </w:rPr>
            </w:pPr>
            <w:r>
              <w:rPr>
                <w:sz w:val="16"/>
              </w:rPr>
              <w:t>F</w:t>
            </w:r>
          </w:p>
        </w:tc>
        <w:tc>
          <w:tcPr>
            <w:tcW w:w="2545" w:type="dxa"/>
          </w:tcPr>
          <w:p w14:paraId="2EC9A6B8" w14:textId="77777777" w:rsidR="00410021" w:rsidRPr="0051598C" w:rsidRDefault="00410021" w:rsidP="009D1436">
            <w:pPr>
              <w:pStyle w:val="TAL"/>
              <w:rPr>
                <w:sz w:val="16"/>
              </w:rPr>
            </w:pPr>
            <w:r>
              <w:rPr>
                <w:sz w:val="16"/>
              </w:rPr>
              <w:t>TEI15_Test, 5GS_NR_LTE-UEConTest</w:t>
            </w:r>
          </w:p>
        </w:tc>
        <w:tc>
          <w:tcPr>
            <w:tcW w:w="1134" w:type="dxa"/>
          </w:tcPr>
          <w:p w14:paraId="090DA2B6" w14:textId="77777777" w:rsidR="00410021" w:rsidRPr="0051598C" w:rsidRDefault="00410021" w:rsidP="009D1436">
            <w:pPr>
              <w:pStyle w:val="TAL"/>
              <w:rPr>
                <w:sz w:val="16"/>
              </w:rPr>
            </w:pPr>
            <w:r>
              <w:rPr>
                <w:sz w:val="16"/>
              </w:rPr>
              <w:t>agreed</w:t>
            </w:r>
          </w:p>
        </w:tc>
      </w:tr>
      <w:tr w:rsidR="00410021" w14:paraId="1DE4AEB5" w14:textId="77777777" w:rsidTr="00410021">
        <w:tc>
          <w:tcPr>
            <w:tcW w:w="1097" w:type="dxa"/>
          </w:tcPr>
          <w:p w14:paraId="6FFBF643" w14:textId="77777777" w:rsidR="00410021" w:rsidRPr="0051598C" w:rsidRDefault="00410021" w:rsidP="009D1436">
            <w:pPr>
              <w:pStyle w:val="TAL"/>
              <w:rPr>
                <w:sz w:val="16"/>
              </w:rPr>
            </w:pPr>
            <w:r>
              <w:rPr>
                <w:sz w:val="16"/>
              </w:rPr>
              <w:t>R5-224636</w:t>
            </w:r>
          </w:p>
        </w:tc>
        <w:tc>
          <w:tcPr>
            <w:tcW w:w="3080" w:type="dxa"/>
          </w:tcPr>
          <w:p w14:paraId="30235836" w14:textId="77777777" w:rsidR="00410021" w:rsidRPr="0051598C" w:rsidRDefault="00410021" w:rsidP="009D1436">
            <w:pPr>
              <w:pStyle w:val="TAL"/>
              <w:rPr>
                <w:sz w:val="16"/>
              </w:rPr>
            </w:pPr>
            <w:r>
              <w:rPr>
                <w:sz w:val="16"/>
              </w:rPr>
              <w:t>Correction to test parameters in 6.1.1.7</w:t>
            </w:r>
          </w:p>
        </w:tc>
        <w:tc>
          <w:tcPr>
            <w:tcW w:w="1577" w:type="dxa"/>
          </w:tcPr>
          <w:p w14:paraId="56FBCA6F" w14:textId="77777777" w:rsidR="00410021" w:rsidRPr="0051598C" w:rsidRDefault="00410021" w:rsidP="009D1436">
            <w:pPr>
              <w:pStyle w:val="TAL"/>
              <w:rPr>
                <w:sz w:val="16"/>
              </w:rPr>
            </w:pPr>
            <w:r>
              <w:rPr>
                <w:sz w:val="16"/>
              </w:rPr>
              <w:t>Anritsu</w:t>
            </w:r>
          </w:p>
        </w:tc>
        <w:tc>
          <w:tcPr>
            <w:tcW w:w="904" w:type="dxa"/>
          </w:tcPr>
          <w:p w14:paraId="1491F4B8" w14:textId="77777777" w:rsidR="00410021" w:rsidRPr="0051598C" w:rsidRDefault="00410021" w:rsidP="009D1436">
            <w:pPr>
              <w:pStyle w:val="TAL"/>
              <w:rPr>
                <w:sz w:val="16"/>
              </w:rPr>
            </w:pPr>
            <w:r>
              <w:rPr>
                <w:sz w:val="16"/>
              </w:rPr>
              <w:t>38.533</w:t>
            </w:r>
          </w:p>
        </w:tc>
        <w:tc>
          <w:tcPr>
            <w:tcW w:w="708" w:type="dxa"/>
          </w:tcPr>
          <w:p w14:paraId="3E65FC01" w14:textId="77777777" w:rsidR="00410021" w:rsidRPr="0051598C" w:rsidRDefault="00410021" w:rsidP="009D1436">
            <w:pPr>
              <w:pStyle w:val="TAL"/>
              <w:rPr>
                <w:sz w:val="16"/>
              </w:rPr>
            </w:pPr>
            <w:r>
              <w:rPr>
                <w:sz w:val="16"/>
              </w:rPr>
              <w:t>1913</w:t>
            </w:r>
          </w:p>
        </w:tc>
        <w:tc>
          <w:tcPr>
            <w:tcW w:w="266" w:type="dxa"/>
          </w:tcPr>
          <w:p w14:paraId="69817EF0" w14:textId="77777777" w:rsidR="00410021" w:rsidRPr="0051598C" w:rsidRDefault="00410021" w:rsidP="009D1436">
            <w:pPr>
              <w:pStyle w:val="TAR"/>
              <w:rPr>
                <w:sz w:val="16"/>
              </w:rPr>
            </w:pPr>
            <w:r>
              <w:rPr>
                <w:sz w:val="16"/>
              </w:rPr>
              <w:t>-</w:t>
            </w:r>
          </w:p>
        </w:tc>
        <w:tc>
          <w:tcPr>
            <w:tcW w:w="727" w:type="dxa"/>
          </w:tcPr>
          <w:p w14:paraId="27EFAF74" w14:textId="77777777" w:rsidR="00410021" w:rsidRPr="0051598C" w:rsidRDefault="00410021" w:rsidP="009D1436">
            <w:pPr>
              <w:pStyle w:val="TAL"/>
              <w:rPr>
                <w:sz w:val="16"/>
              </w:rPr>
            </w:pPr>
            <w:r>
              <w:rPr>
                <w:sz w:val="16"/>
              </w:rPr>
              <w:t>Rel-17</w:t>
            </w:r>
          </w:p>
        </w:tc>
        <w:tc>
          <w:tcPr>
            <w:tcW w:w="290" w:type="dxa"/>
          </w:tcPr>
          <w:p w14:paraId="312ACF0E" w14:textId="77777777" w:rsidR="00410021" w:rsidRPr="0051598C" w:rsidRDefault="00410021" w:rsidP="009D1436">
            <w:pPr>
              <w:pStyle w:val="TAL"/>
              <w:rPr>
                <w:sz w:val="16"/>
              </w:rPr>
            </w:pPr>
            <w:r>
              <w:rPr>
                <w:sz w:val="16"/>
              </w:rPr>
              <w:t>F</w:t>
            </w:r>
          </w:p>
        </w:tc>
        <w:tc>
          <w:tcPr>
            <w:tcW w:w="2545" w:type="dxa"/>
          </w:tcPr>
          <w:p w14:paraId="525624BA" w14:textId="77777777" w:rsidR="00410021" w:rsidRPr="0051598C" w:rsidRDefault="00410021" w:rsidP="009D1436">
            <w:pPr>
              <w:pStyle w:val="TAL"/>
              <w:rPr>
                <w:sz w:val="16"/>
              </w:rPr>
            </w:pPr>
            <w:r>
              <w:rPr>
                <w:sz w:val="16"/>
              </w:rPr>
              <w:t>TEI16_Test, NR_HST-UEConTest</w:t>
            </w:r>
          </w:p>
        </w:tc>
        <w:tc>
          <w:tcPr>
            <w:tcW w:w="1134" w:type="dxa"/>
          </w:tcPr>
          <w:p w14:paraId="4DCBC8D7" w14:textId="77777777" w:rsidR="00410021" w:rsidRPr="0051598C" w:rsidRDefault="00410021" w:rsidP="009D1436">
            <w:pPr>
              <w:pStyle w:val="TAL"/>
              <w:rPr>
                <w:sz w:val="16"/>
              </w:rPr>
            </w:pPr>
            <w:r>
              <w:rPr>
                <w:sz w:val="16"/>
              </w:rPr>
              <w:t>withdrawn</w:t>
            </w:r>
          </w:p>
        </w:tc>
      </w:tr>
      <w:tr w:rsidR="00410021" w14:paraId="52C93B1B" w14:textId="77777777" w:rsidTr="00410021">
        <w:tc>
          <w:tcPr>
            <w:tcW w:w="1097" w:type="dxa"/>
          </w:tcPr>
          <w:p w14:paraId="690F1DFC" w14:textId="77777777" w:rsidR="00410021" w:rsidRPr="0051598C" w:rsidRDefault="00410021" w:rsidP="009D1436">
            <w:pPr>
              <w:pStyle w:val="TAL"/>
              <w:rPr>
                <w:sz w:val="16"/>
              </w:rPr>
            </w:pPr>
            <w:r>
              <w:rPr>
                <w:sz w:val="16"/>
              </w:rPr>
              <w:t>R5-224637</w:t>
            </w:r>
          </w:p>
        </w:tc>
        <w:tc>
          <w:tcPr>
            <w:tcW w:w="3080" w:type="dxa"/>
          </w:tcPr>
          <w:p w14:paraId="03FE2A49" w14:textId="77777777" w:rsidR="00410021" w:rsidRPr="0051598C" w:rsidRDefault="00410021" w:rsidP="009D1436">
            <w:pPr>
              <w:pStyle w:val="TAL"/>
              <w:rPr>
                <w:sz w:val="16"/>
              </w:rPr>
            </w:pPr>
            <w:r>
              <w:rPr>
                <w:sz w:val="16"/>
              </w:rPr>
              <w:t>Correction to test requirement for SFTD measurement accuracy</w:t>
            </w:r>
          </w:p>
        </w:tc>
        <w:tc>
          <w:tcPr>
            <w:tcW w:w="1577" w:type="dxa"/>
          </w:tcPr>
          <w:p w14:paraId="48A8EEE9" w14:textId="77777777" w:rsidR="00410021" w:rsidRPr="0051598C" w:rsidRDefault="00410021" w:rsidP="009D1436">
            <w:pPr>
              <w:pStyle w:val="TAL"/>
              <w:rPr>
                <w:sz w:val="16"/>
              </w:rPr>
            </w:pPr>
            <w:r>
              <w:rPr>
                <w:sz w:val="16"/>
              </w:rPr>
              <w:t>Anritsu</w:t>
            </w:r>
          </w:p>
        </w:tc>
        <w:tc>
          <w:tcPr>
            <w:tcW w:w="904" w:type="dxa"/>
          </w:tcPr>
          <w:p w14:paraId="13E249EC" w14:textId="77777777" w:rsidR="00410021" w:rsidRPr="0051598C" w:rsidRDefault="00410021" w:rsidP="009D1436">
            <w:pPr>
              <w:pStyle w:val="TAL"/>
              <w:rPr>
                <w:sz w:val="16"/>
              </w:rPr>
            </w:pPr>
            <w:r>
              <w:rPr>
                <w:sz w:val="16"/>
              </w:rPr>
              <w:t>38.533</w:t>
            </w:r>
          </w:p>
        </w:tc>
        <w:tc>
          <w:tcPr>
            <w:tcW w:w="708" w:type="dxa"/>
          </w:tcPr>
          <w:p w14:paraId="6B3A9E13" w14:textId="77777777" w:rsidR="00410021" w:rsidRPr="0051598C" w:rsidRDefault="00410021" w:rsidP="009D1436">
            <w:pPr>
              <w:pStyle w:val="TAL"/>
              <w:rPr>
                <w:sz w:val="16"/>
              </w:rPr>
            </w:pPr>
            <w:r>
              <w:rPr>
                <w:sz w:val="16"/>
              </w:rPr>
              <w:t>1914</w:t>
            </w:r>
          </w:p>
        </w:tc>
        <w:tc>
          <w:tcPr>
            <w:tcW w:w="266" w:type="dxa"/>
          </w:tcPr>
          <w:p w14:paraId="42CF39B6" w14:textId="77777777" w:rsidR="00410021" w:rsidRPr="0051598C" w:rsidRDefault="00410021" w:rsidP="009D1436">
            <w:pPr>
              <w:pStyle w:val="TAR"/>
              <w:rPr>
                <w:sz w:val="16"/>
              </w:rPr>
            </w:pPr>
            <w:r>
              <w:rPr>
                <w:sz w:val="16"/>
              </w:rPr>
              <w:t>-</w:t>
            </w:r>
          </w:p>
        </w:tc>
        <w:tc>
          <w:tcPr>
            <w:tcW w:w="727" w:type="dxa"/>
          </w:tcPr>
          <w:p w14:paraId="22E5C9DE" w14:textId="77777777" w:rsidR="00410021" w:rsidRPr="0051598C" w:rsidRDefault="00410021" w:rsidP="009D1436">
            <w:pPr>
              <w:pStyle w:val="TAL"/>
              <w:rPr>
                <w:sz w:val="16"/>
              </w:rPr>
            </w:pPr>
            <w:r>
              <w:rPr>
                <w:sz w:val="16"/>
              </w:rPr>
              <w:t>Rel-17</w:t>
            </w:r>
          </w:p>
        </w:tc>
        <w:tc>
          <w:tcPr>
            <w:tcW w:w="290" w:type="dxa"/>
          </w:tcPr>
          <w:p w14:paraId="647E1FD0" w14:textId="77777777" w:rsidR="00410021" w:rsidRPr="0051598C" w:rsidRDefault="00410021" w:rsidP="009D1436">
            <w:pPr>
              <w:pStyle w:val="TAL"/>
              <w:rPr>
                <w:sz w:val="16"/>
              </w:rPr>
            </w:pPr>
            <w:r>
              <w:rPr>
                <w:sz w:val="16"/>
              </w:rPr>
              <w:t>F</w:t>
            </w:r>
          </w:p>
        </w:tc>
        <w:tc>
          <w:tcPr>
            <w:tcW w:w="2545" w:type="dxa"/>
          </w:tcPr>
          <w:p w14:paraId="55976A6B" w14:textId="77777777" w:rsidR="00410021" w:rsidRPr="0051598C" w:rsidRDefault="00410021" w:rsidP="009D1436">
            <w:pPr>
              <w:pStyle w:val="TAL"/>
              <w:rPr>
                <w:sz w:val="16"/>
              </w:rPr>
            </w:pPr>
            <w:r>
              <w:rPr>
                <w:sz w:val="16"/>
              </w:rPr>
              <w:t>TEI15_Test, 5GS_NR_LTE-UEConTest</w:t>
            </w:r>
          </w:p>
        </w:tc>
        <w:tc>
          <w:tcPr>
            <w:tcW w:w="1134" w:type="dxa"/>
          </w:tcPr>
          <w:p w14:paraId="2CDA6E61" w14:textId="77777777" w:rsidR="00410021" w:rsidRPr="0051598C" w:rsidRDefault="00410021" w:rsidP="009D1436">
            <w:pPr>
              <w:pStyle w:val="TAL"/>
              <w:rPr>
                <w:sz w:val="16"/>
              </w:rPr>
            </w:pPr>
            <w:r>
              <w:rPr>
                <w:sz w:val="16"/>
              </w:rPr>
              <w:t>agreed</w:t>
            </w:r>
          </w:p>
        </w:tc>
      </w:tr>
      <w:tr w:rsidR="00410021" w14:paraId="1B69A07E" w14:textId="77777777" w:rsidTr="00410021">
        <w:tc>
          <w:tcPr>
            <w:tcW w:w="1097" w:type="dxa"/>
          </w:tcPr>
          <w:p w14:paraId="0CED59AC" w14:textId="77777777" w:rsidR="00410021" w:rsidRPr="0051598C" w:rsidRDefault="00410021" w:rsidP="009D1436">
            <w:pPr>
              <w:pStyle w:val="TAL"/>
              <w:rPr>
                <w:sz w:val="16"/>
              </w:rPr>
            </w:pPr>
            <w:r>
              <w:rPr>
                <w:sz w:val="16"/>
              </w:rPr>
              <w:t>R5-224645</w:t>
            </w:r>
          </w:p>
        </w:tc>
        <w:tc>
          <w:tcPr>
            <w:tcW w:w="3080" w:type="dxa"/>
          </w:tcPr>
          <w:p w14:paraId="0895CD51" w14:textId="77777777" w:rsidR="00410021" w:rsidRPr="0051598C" w:rsidRDefault="00410021" w:rsidP="009D1436">
            <w:pPr>
              <w:pStyle w:val="TAL"/>
              <w:rPr>
                <w:sz w:val="16"/>
              </w:rPr>
            </w:pPr>
            <w:r>
              <w:rPr>
                <w:sz w:val="16"/>
              </w:rPr>
              <w:t>Correction to measurement delay in 4.6.4.5</w:t>
            </w:r>
          </w:p>
        </w:tc>
        <w:tc>
          <w:tcPr>
            <w:tcW w:w="1577" w:type="dxa"/>
          </w:tcPr>
          <w:p w14:paraId="75F247E2" w14:textId="77777777" w:rsidR="00410021" w:rsidRPr="0051598C" w:rsidRDefault="00410021" w:rsidP="009D1436">
            <w:pPr>
              <w:pStyle w:val="TAL"/>
              <w:rPr>
                <w:sz w:val="16"/>
              </w:rPr>
            </w:pPr>
            <w:r>
              <w:rPr>
                <w:sz w:val="16"/>
              </w:rPr>
              <w:t>Anritsu</w:t>
            </w:r>
          </w:p>
        </w:tc>
        <w:tc>
          <w:tcPr>
            <w:tcW w:w="904" w:type="dxa"/>
          </w:tcPr>
          <w:p w14:paraId="6ABC906D" w14:textId="77777777" w:rsidR="00410021" w:rsidRPr="0051598C" w:rsidRDefault="00410021" w:rsidP="009D1436">
            <w:pPr>
              <w:pStyle w:val="TAL"/>
              <w:rPr>
                <w:sz w:val="16"/>
              </w:rPr>
            </w:pPr>
            <w:r>
              <w:rPr>
                <w:sz w:val="16"/>
              </w:rPr>
              <w:t>38.533</w:t>
            </w:r>
          </w:p>
        </w:tc>
        <w:tc>
          <w:tcPr>
            <w:tcW w:w="708" w:type="dxa"/>
          </w:tcPr>
          <w:p w14:paraId="5EFD9204" w14:textId="77777777" w:rsidR="00410021" w:rsidRPr="0051598C" w:rsidRDefault="00410021" w:rsidP="009D1436">
            <w:pPr>
              <w:pStyle w:val="TAL"/>
              <w:rPr>
                <w:sz w:val="16"/>
              </w:rPr>
            </w:pPr>
            <w:r>
              <w:rPr>
                <w:sz w:val="16"/>
              </w:rPr>
              <w:t>1915</w:t>
            </w:r>
          </w:p>
        </w:tc>
        <w:tc>
          <w:tcPr>
            <w:tcW w:w="266" w:type="dxa"/>
          </w:tcPr>
          <w:p w14:paraId="40D79D49" w14:textId="77777777" w:rsidR="00410021" w:rsidRPr="0051598C" w:rsidRDefault="00410021" w:rsidP="009D1436">
            <w:pPr>
              <w:pStyle w:val="TAR"/>
              <w:rPr>
                <w:sz w:val="16"/>
              </w:rPr>
            </w:pPr>
            <w:r>
              <w:rPr>
                <w:sz w:val="16"/>
              </w:rPr>
              <w:t>-</w:t>
            </w:r>
          </w:p>
        </w:tc>
        <w:tc>
          <w:tcPr>
            <w:tcW w:w="727" w:type="dxa"/>
          </w:tcPr>
          <w:p w14:paraId="2AB9E0B3" w14:textId="77777777" w:rsidR="00410021" w:rsidRPr="0051598C" w:rsidRDefault="00410021" w:rsidP="009D1436">
            <w:pPr>
              <w:pStyle w:val="TAL"/>
              <w:rPr>
                <w:sz w:val="16"/>
              </w:rPr>
            </w:pPr>
            <w:r>
              <w:rPr>
                <w:sz w:val="16"/>
              </w:rPr>
              <w:t>Rel-17</w:t>
            </w:r>
          </w:p>
        </w:tc>
        <w:tc>
          <w:tcPr>
            <w:tcW w:w="290" w:type="dxa"/>
          </w:tcPr>
          <w:p w14:paraId="37EDEB13" w14:textId="77777777" w:rsidR="00410021" w:rsidRPr="0051598C" w:rsidRDefault="00410021" w:rsidP="009D1436">
            <w:pPr>
              <w:pStyle w:val="TAL"/>
              <w:rPr>
                <w:sz w:val="16"/>
              </w:rPr>
            </w:pPr>
            <w:r>
              <w:rPr>
                <w:sz w:val="16"/>
              </w:rPr>
              <w:t>F</w:t>
            </w:r>
          </w:p>
        </w:tc>
        <w:tc>
          <w:tcPr>
            <w:tcW w:w="2545" w:type="dxa"/>
          </w:tcPr>
          <w:p w14:paraId="3D600CA6" w14:textId="77777777" w:rsidR="00410021" w:rsidRPr="0051598C" w:rsidRDefault="00410021" w:rsidP="009D1436">
            <w:pPr>
              <w:pStyle w:val="TAL"/>
              <w:rPr>
                <w:sz w:val="16"/>
              </w:rPr>
            </w:pPr>
            <w:r>
              <w:rPr>
                <w:sz w:val="16"/>
              </w:rPr>
              <w:t>TEI16_Test, NR_HST-UEConTest</w:t>
            </w:r>
          </w:p>
        </w:tc>
        <w:tc>
          <w:tcPr>
            <w:tcW w:w="1134" w:type="dxa"/>
          </w:tcPr>
          <w:p w14:paraId="28D2007E" w14:textId="77777777" w:rsidR="00410021" w:rsidRPr="0051598C" w:rsidRDefault="00410021" w:rsidP="009D1436">
            <w:pPr>
              <w:pStyle w:val="TAL"/>
              <w:rPr>
                <w:sz w:val="16"/>
              </w:rPr>
            </w:pPr>
            <w:r>
              <w:rPr>
                <w:sz w:val="16"/>
              </w:rPr>
              <w:t>agreed</w:t>
            </w:r>
          </w:p>
        </w:tc>
      </w:tr>
      <w:tr w:rsidR="00410021" w14:paraId="62D04B30" w14:textId="77777777" w:rsidTr="00410021">
        <w:tc>
          <w:tcPr>
            <w:tcW w:w="1097" w:type="dxa"/>
          </w:tcPr>
          <w:p w14:paraId="3E3EB686" w14:textId="77777777" w:rsidR="00410021" w:rsidRPr="0051598C" w:rsidRDefault="00410021" w:rsidP="009D1436">
            <w:pPr>
              <w:pStyle w:val="TAL"/>
              <w:rPr>
                <w:sz w:val="16"/>
              </w:rPr>
            </w:pPr>
            <w:r>
              <w:rPr>
                <w:sz w:val="16"/>
              </w:rPr>
              <w:t>R5-224646</w:t>
            </w:r>
          </w:p>
        </w:tc>
        <w:tc>
          <w:tcPr>
            <w:tcW w:w="3080" w:type="dxa"/>
          </w:tcPr>
          <w:p w14:paraId="06ED07BA" w14:textId="77777777" w:rsidR="00410021" w:rsidRPr="0051598C" w:rsidRDefault="00410021" w:rsidP="009D1436">
            <w:pPr>
              <w:pStyle w:val="TAL"/>
              <w:rPr>
                <w:sz w:val="16"/>
              </w:rPr>
            </w:pPr>
            <w:r>
              <w:rPr>
                <w:sz w:val="16"/>
              </w:rPr>
              <w:t>Correction to RMSI CORESET Reference Measurement Channels in A.1.2</w:t>
            </w:r>
          </w:p>
        </w:tc>
        <w:tc>
          <w:tcPr>
            <w:tcW w:w="1577" w:type="dxa"/>
          </w:tcPr>
          <w:p w14:paraId="4E4E2444" w14:textId="77777777" w:rsidR="00410021" w:rsidRPr="0051598C" w:rsidRDefault="00410021" w:rsidP="009D1436">
            <w:pPr>
              <w:pStyle w:val="TAL"/>
              <w:rPr>
                <w:sz w:val="16"/>
              </w:rPr>
            </w:pPr>
            <w:r>
              <w:rPr>
                <w:sz w:val="16"/>
              </w:rPr>
              <w:t>Anritsu</w:t>
            </w:r>
          </w:p>
        </w:tc>
        <w:tc>
          <w:tcPr>
            <w:tcW w:w="904" w:type="dxa"/>
          </w:tcPr>
          <w:p w14:paraId="26D2194D" w14:textId="77777777" w:rsidR="00410021" w:rsidRPr="0051598C" w:rsidRDefault="00410021" w:rsidP="009D1436">
            <w:pPr>
              <w:pStyle w:val="TAL"/>
              <w:rPr>
                <w:sz w:val="16"/>
              </w:rPr>
            </w:pPr>
            <w:r>
              <w:rPr>
                <w:sz w:val="16"/>
              </w:rPr>
              <w:t>38.533</w:t>
            </w:r>
          </w:p>
        </w:tc>
        <w:tc>
          <w:tcPr>
            <w:tcW w:w="708" w:type="dxa"/>
          </w:tcPr>
          <w:p w14:paraId="65215538" w14:textId="77777777" w:rsidR="00410021" w:rsidRPr="0051598C" w:rsidRDefault="00410021" w:rsidP="009D1436">
            <w:pPr>
              <w:pStyle w:val="TAL"/>
              <w:rPr>
                <w:sz w:val="16"/>
              </w:rPr>
            </w:pPr>
            <w:r>
              <w:rPr>
                <w:sz w:val="16"/>
              </w:rPr>
              <w:t>1916</w:t>
            </w:r>
          </w:p>
        </w:tc>
        <w:tc>
          <w:tcPr>
            <w:tcW w:w="266" w:type="dxa"/>
          </w:tcPr>
          <w:p w14:paraId="4ACF32AA" w14:textId="77777777" w:rsidR="00410021" w:rsidRPr="0051598C" w:rsidRDefault="00410021" w:rsidP="009D1436">
            <w:pPr>
              <w:pStyle w:val="TAR"/>
              <w:rPr>
                <w:sz w:val="16"/>
              </w:rPr>
            </w:pPr>
            <w:r>
              <w:rPr>
                <w:sz w:val="16"/>
              </w:rPr>
              <w:t>-</w:t>
            </w:r>
          </w:p>
        </w:tc>
        <w:tc>
          <w:tcPr>
            <w:tcW w:w="727" w:type="dxa"/>
          </w:tcPr>
          <w:p w14:paraId="09D77E20" w14:textId="77777777" w:rsidR="00410021" w:rsidRPr="0051598C" w:rsidRDefault="00410021" w:rsidP="009D1436">
            <w:pPr>
              <w:pStyle w:val="TAL"/>
              <w:rPr>
                <w:sz w:val="16"/>
              </w:rPr>
            </w:pPr>
            <w:r>
              <w:rPr>
                <w:sz w:val="16"/>
              </w:rPr>
              <w:t>Rel-17</w:t>
            </w:r>
          </w:p>
        </w:tc>
        <w:tc>
          <w:tcPr>
            <w:tcW w:w="290" w:type="dxa"/>
          </w:tcPr>
          <w:p w14:paraId="2B0E475A" w14:textId="77777777" w:rsidR="00410021" w:rsidRPr="0051598C" w:rsidRDefault="00410021" w:rsidP="009D1436">
            <w:pPr>
              <w:pStyle w:val="TAL"/>
              <w:rPr>
                <w:sz w:val="16"/>
              </w:rPr>
            </w:pPr>
            <w:r>
              <w:rPr>
                <w:sz w:val="16"/>
              </w:rPr>
              <w:t>F</w:t>
            </w:r>
          </w:p>
        </w:tc>
        <w:tc>
          <w:tcPr>
            <w:tcW w:w="2545" w:type="dxa"/>
          </w:tcPr>
          <w:p w14:paraId="5DD4043C" w14:textId="77777777" w:rsidR="00410021" w:rsidRPr="0051598C" w:rsidRDefault="00410021" w:rsidP="009D1436">
            <w:pPr>
              <w:pStyle w:val="TAL"/>
              <w:rPr>
                <w:sz w:val="16"/>
              </w:rPr>
            </w:pPr>
            <w:r>
              <w:rPr>
                <w:sz w:val="16"/>
              </w:rPr>
              <w:t>TEI15_Test, 5GS_NR_LTE-UEConTest</w:t>
            </w:r>
          </w:p>
        </w:tc>
        <w:tc>
          <w:tcPr>
            <w:tcW w:w="1134" w:type="dxa"/>
          </w:tcPr>
          <w:p w14:paraId="29B36902" w14:textId="77777777" w:rsidR="00410021" w:rsidRPr="0051598C" w:rsidRDefault="00410021" w:rsidP="009D1436">
            <w:pPr>
              <w:pStyle w:val="TAL"/>
              <w:rPr>
                <w:sz w:val="16"/>
              </w:rPr>
            </w:pPr>
            <w:r>
              <w:rPr>
                <w:sz w:val="16"/>
              </w:rPr>
              <w:t>agreed</w:t>
            </w:r>
          </w:p>
        </w:tc>
      </w:tr>
      <w:tr w:rsidR="00410021" w14:paraId="12373826" w14:textId="77777777" w:rsidTr="00410021">
        <w:tc>
          <w:tcPr>
            <w:tcW w:w="1097" w:type="dxa"/>
          </w:tcPr>
          <w:p w14:paraId="6BE16BFE" w14:textId="77777777" w:rsidR="00410021" w:rsidRPr="0051598C" w:rsidRDefault="00410021" w:rsidP="009D1436">
            <w:pPr>
              <w:pStyle w:val="TAL"/>
              <w:rPr>
                <w:sz w:val="16"/>
              </w:rPr>
            </w:pPr>
            <w:r>
              <w:rPr>
                <w:sz w:val="16"/>
              </w:rPr>
              <w:t>R5-224647</w:t>
            </w:r>
          </w:p>
        </w:tc>
        <w:tc>
          <w:tcPr>
            <w:tcW w:w="3080" w:type="dxa"/>
          </w:tcPr>
          <w:p w14:paraId="41F8DD45" w14:textId="77777777" w:rsidR="00410021" w:rsidRPr="0051598C" w:rsidRDefault="00410021" w:rsidP="009D1436">
            <w:pPr>
              <w:pStyle w:val="TAL"/>
              <w:rPr>
                <w:sz w:val="16"/>
              </w:rPr>
            </w:pPr>
            <w:r>
              <w:rPr>
                <w:sz w:val="16"/>
              </w:rPr>
              <w:t>Correction to SS-SINR condition in 5.7.3.x</w:t>
            </w:r>
          </w:p>
        </w:tc>
        <w:tc>
          <w:tcPr>
            <w:tcW w:w="1577" w:type="dxa"/>
          </w:tcPr>
          <w:p w14:paraId="034D6C6C" w14:textId="77777777" w:rsidR="00410021" w:rsidRPr="0051598C" w:rsidRDefault="00410021" w:rsidP="009D1436">
            <w:pPr>
              <w:pStyle w:val="TAL"/>
              <w:rPr>
                <w:sz w:val="16"/>
              </w:rPr>
            </w:pPr>
            <w:r>
              <w:rPr>
                <w:sz w:val="16"/>
              </w:rPr>
              <w:t>Anritsu</w:t>
            </w:r>
          </w:p>
        </w:tc>
        <w:tc>
          <w:tcPr>
            <w:tcW w:w="904" w:type="dxa"/>
          </w:tcPr>
          <w:p w14:paraId="4C45223B" w14:textId="77777777" w:rsidR="00410021" w:rsidRPr="0051598C" w:rsidRDefault="00410021" w:rsidP="009D1436">
            <w:pPr>
              <w:pStyle w:val="TAL"/>
              <w:rPr>
                <w:sz w:val="16"/>
              </w:rPr>
            </w:pPr>
            <w:r>
              <w:rPr>
                <w:sz w:val="16"/>
              </w:rPr>
              <w:t>38.533</w:t>
            </w:r>
          </w:p>
        </w:tc>
        <w:tc>
          <w:tcPr>
            <w:tcW w:w="708" w:type="dxa"/>
          </w:tcPr>
          <w:p w14:paraId="133F17B7" w14:textId="77777777" w:rsidR="00410021" w:rsidRPr="0051598C" w:rsidRDefault="00410021" w:rsidP="009D1436">
            <w:pPr>
              <w:pStyle w:val="TAL"/>
              <w:rPr>
                <w:sz w:val="16"/>
              </w:rPr>
            </w:pPr>
            <w:r>
              <w:rPr>
                <w:sz w:val="16"/>
              </w:rPr>
              <w:t>1917</w:t>
            </w:r>
          </w:p>
        </w:tc>
        <w:tc>
          <w:tcPr>
            <w:tcW w:w="266" w:type="dxa"/>
          </w:tcPr>
          <w:p w14:paraId="767D8FA2" w14:textId="77777777" w:rsidR="00410021" w:rsidRPr="0051598C" w:rsidRDefault="00410021" w:rsidP="009D1436">
            <w:pPr>
              <w:pStyle w:val="TAR"/>
              <w:rPr>
                <w:sz w:val="16"/>
              </w:rPr>
            </w:pPr>
            <w:r>
              <w:rPr>
                <w:sz w:val="16"/>
              </w:rPr>
              <w:t>-</w:t>
            </w:r>
          </w:p>
        </w:tc>
        <w:tc>
          <w:tcPr>
            <w:tcW w:w="727" w:type="dxa"/>
          </w:tcPr>
          <w:p w14:paraId="49FC36FB" w14:textId="77777777" w:rsidR="00410021" w:rsidRPr="0051598C" w:rsidRDefault="00410021" w:rsidP="009D1436">
            <w:pPr>
              <w:pStyle w:val="TAL"/>
              <w:rPr>
                <w:sz w:val="16"/>
              </w:rPr>
            </w:pPr>
            <w:r>
              <w:rPr>
                <w:sz w:val="16"/>
              </w:rPr>
              <w:t>Rel-17</w:t>
            </w:r>
          </w:p>
        </w:tc>
        <w:tc>
          <w:tcPr>
            <w:tcW w:w="290" w:type="dxa"/>
          </w:tcPr>
          <w:p w14:paraId="6BD62235" w14:textId="77777777" w:rsidR="00410021" w:rsidRPr="0051598C" w:rsidRDefault="00410021" w:rsidP="009D1436">
            <w:pPr>
              <w:pStyle w:val="TAL"/>
              <w:rPr>
                <w:sz w:val="16"/>
              </w:rPr>
            </w:pPr>
            <w:r>
              <w:rPr>
                <w:sz w:val="16"/>
              </w:rPr>
              <w:t>F</w:t>
            </w:r>
          </w:p>
        </w:tc>
        <w:tc>
          <w:tcPr>
            <w:tcW w:w="2545" w:type="dxa"/>
          </w:tcPr>
          <w:p w14:paraId="10EB4218" w14:textId="77777777" w:rsidR="00410021" w:rsidRPr="0051598C" w:rsidRDefault="00410021" w:rsidP="009D1436">
            <w:pPr>
              <w:pStyle w:val="TAL"/>
              <w:rPr>
                <w:sz w:val="16"/>
              </w:rPr>
            </w:pPr>
            <w:r>
              <w:rPr>
                <w:sz w:val="16"/>
              </w:rPr>
              <w:t>TEI15_Test, 5GS_NR_LTE-UEConTest</w:t>
            </w:r>
          </w:p>
        </w:tc>
        <w:tc>
          <w:tcPr>
            <w:tcW w:w="1134" w:type="dxa"/>
          </w:tcPr>
          <w:p w14:paraId="2C53497E" w14:textId="77777777" w:rsidR="00410021" w:rsidRPr="0051598C" w:rsidRDefault="00410021" w:rsidP="009D1436">
            <w:pPr>
              <w:pStyle w:val="TAL"/>
              <w:rPr>
                <w:sz w:val="16"/>
              </w:rPr>
            </w:pPr>
            <w:r>
              <w:rPr>
                <w:sz w:val="16"/>
              </w:rPr>
              <w:t>agreed</w:t>
            </w:r>
          </w:p>
        </w:tc>
      </w:tr>
      <w:tr w:rsidR="00410021" w14:paraId="4495DC31" w14:textId="77777777" w:rsidTr="00410021">
        <w:tc>
          <w:tcPr>
            <w:tcW w:w="1097" w:type="dxa"/>
          </w:tcPr>
          <w:p w14:paraId="6B71C752" w14:textId="77777777" w:rsidR="00410021" w:rsidRPr="0051598C" w:rsidRDefault="00410021" w:rsidP="009D1436">
            <w:pPr>
              <w:pStyle w:val="TAL"/>
              <w:rPr>
                <w:sz w:val="16"/>
              </w:rPr>
            </w:pPr>
            <w:r>
              <w:rPr>
                <w:sz w:val="16"/>
              </w:rPr>
              <w:t>R5-224648</w:t>
            </w:r>
          </w:p>
        </w:tc>
        <w:tc>
          <w:tcPr>
            <w:tcW w:w="3080" w:type="dxa"/>
          </w:tcPr>
          <w:p w14:paraId="06F87381" w14:textId="77777777" w:rsidR="00410021" w:rsidRPr="0051598C" w:rsidRDefault="00410021" w:rsidP="009D1436">
            <w:pPr>
              <w:pStyle w:val="TAL"/>
              <w:rPr>
                <w:sz w:val="16"/>
              </w:rPr>
            </w:pPr>
            <w:r>
              <w:rPr>
                <w:sz w:val="16"/>
              </w:rPr>
              <w:t>Correction to Starting PRB index for ULBWP.1.3 in A.8.2</w:t>
            </w:r>
          </w:p>
        </w:tc>
        <w:tc>
          <w:tcPr>
            <w:tcW w:w="1577" w:type="dxa"/>
          </w:tcPr>
          <w:p w14:paraId="0473BFC2" w14:textId="77777777" w:rsidR="00410021" w:rsidRPr="0051598C" w:rsidRDefault="00410021" w:rsidP="009D1436">
            <w:pPr>
              <w:pStyle w:val="TAL"/>
              <w:rPr>
                <w:sz w:val="16"/>
              </w:rPr>
            </w:pPr>
            <w:r>
              <w:rPr>
                <w:sz w:val="16"/>
              </w:rPr>
              <w:t>Anritsu</w:t>
            </w:r>
          </w:p>
        </w:tc>
        <w:tc>
          <w:tcPr>
            <w:tcW w:w="904" w:type="dxa"/>
          </w:tcPr>
          <w:p w14:paraId="6790292D" w14:textId="77777777" w:rsidR="00410021" w:rsidRPr="0051598C" w:rsidRDefault="00410021" w:rsidP="009D1436">
            <w:pPr>
              <w:pStyle w:val="TAL"/>
              <w:rPr>
                <w:sz w:val="16"/>
              </w:rPr>
            </w:pPr>
            <w:r>
              <w:rPr>
                <w:sz w:val="16"/>
              </w:rPr>
              <w:t>38.533</w:t>
            </w:r>
          </w:p>
        </w:tc>
        <w:tc>
          <w:tcPr>
            <w:tcW w:w="708" w:type="dxa"/>
          </w:tcPr>
          <w:p w14:paraId="208889ED" w14:textId="77777777" w:rsidR="00410021" w:rsidRPr="0051598C" w:rsidRDefault="00410021" w:rsidP="009D1436">
            <w:pPr>
              <w:pStyle w:val="TAL"/>
              <w:rPr>
                <w:sz w:val="16"/>
              </w:rPr>
            </w:pPr>
            <w:r>
              <w:rPr>
                <w:sz w:val="16"/>
              </w:rPr>
              <w:t>1918</w:t>
            </w:r>
          </w:p>
        </w:tc>
        <w:tc>
          <w:tcPr>
            <w:tcW w:w="266" w:type="dxa"/>
          </w:tcPr>
          <w:p w14:paraId="31201620" w14:textId="77777777" w:rsidR="00410021" w:rsidRPr="0051598C" w:rsidRDefault="00410021" w:rsidP="009D1436">
            <w:pPr>
              <w:pStyle w:val="TAR"/>
              <w:rPr>
                <w:sz w:val="16"/>
              </w:rPr>
            </w:pPr>
            <w:r>
              <w:rPr>
                <w:sz w:val="16"/>
              </w:rPr>
              <w:t>-</w:t>
            </w:r>
          </w:p>
        </w:tc>
        <w:tc>
          <w:tcPr>
            <w:tcW w:w="727" w:type="dxa"/>
          </w:tcPr>
          <w:p w14:paraId="36FD98FA" w14:textId="77777777" w:rsidR="00410021" w:rsidRPr="0051598C" w:rsidRDefault="00410021" w:rsidP="009D1436">
            <w:pPr>
              <w:pStyle w:val="TAL"/>
              <w:rPr>
                <w:sz w:val="16"/>
              </w:rPr>
            </w:pPr>
            <w:r>
              <w:rPr>
                <w:sz w:val="16"/>
              </w:rPr>
              <w:t>Rel-17</w:t>
            </w:r>
          </w:p>
        </w:tc>
        <w:tc>
          <w:tcPr>
            <w:tcW w:w="290" w:type="dxa"/>
          </w:tcPr>
          <w:p w14:paraId="39E27002" w14:textId="77777777" w:rsidR="00410021" w:rsidRPr="0051598C" w:rsidRDefault="00410021" w:rsidP="009D1436">
            <w:pPr>
              <w:pStyle w:val="TAL"/>
              <w:rPr>
                <w:sz w:val="16"/>
              </w:rPr>
            </w:pPr>
            <w:r>
              <w:rPr>
                <w:sz w:val="16"/>
              </w:rPr>
              <w:t>F</w:t>
            </w:r>
          </w:p>
        </w:tc>
        <w:tc>
          <w:tcPr>
            <w:tcW w:w="2545" w:type="dxa"/>
          </w:tcPr>
          <w:p w14:paraId="3EEFD79D" w14:textId="77777777" w:rsidR="00410021" w:rsidRPr="0051598C" w:rsidRDefault="00410021" w:rsidP="009D1436">
            <w:pPr>
              <w:pStyle w:val="TAL"/>
              <w:rPr>
                <w:sz w:val="16"/>
              </w:rPr>
            </w:pPr>
            <w:r>
              <w:rPr>
                <w:sz w:val="16"/>
              </w:rPr>
              <w:t>TEI15_Test, 5GS_NR_LTE-UEConTest</w:t>
            </w:r>
          </w:p>
        </w:tc>
        <w:tc>
          <w:tcPr>
            <w:tcW w:w="1134" w:type="dxa"/>
          </w:tcPr>
          <w:p w14:paraId="122F888A" w14:textId="77777777" w:rsidR="00410021" w:rsidRPr="0051598C" w:rsidRDefault="00410021" w:rsidP="009D1436">
            <w:pPr>
              <w:pStyle w:val="TAL"/>
              <w:rPr>
                <w:sz w:val="16"/>
              </w:rPr>
            </w:pPr>
            <w:r>
              <w:rPr>
                <w:sz w:val="16"/>
              </w:rPr>
              <w:t>agreed</w:t>
            </w:r>
          </w:p>
        </w:tc>
      </w:tr>
      <w:tr w:rsidR="00410021" w14:paraId="08671779" w14:textId="77777777" w:rsidTr="00410021">
        <w:tc>
          <w:tcPr>
            <w:tcW w:w="1097" w:type="dxa"/>
          </w:tcPr>
          <w:p w14:paraId="442D1745" w14:textId="77777777" w:rsidR="00410021" w:rsidRPr="0051598C" w:rsidRDefault="00410021" w:rsidP="009D1436">
            <w:pPr>
              <w:pStyle w:val="TAL"/>
              <w:rPr>
                <w:sz w:val="16"/>
              </w:rPr>
            </w:pPr>
            <w:r>
              <w:rPr>
                <w:sz w:val="16"/>
              </w:rPr>
              <w:t>R5-224649</w:t>
            </w:r>
          </w:p>
        </w:tc>
        <w:tc>
          <w:tcPr>
            <w:tcW w:w="3080" w:type="dxa"/>
          </w:tcPr>
          <w:p w14:paraId="10E2993F" w14:textId="77777777" w:rsidR="00410021" w:rsidRPr="0051598C" w:rsidRDefault="00410021" w:rsidP="009D1436">
            <w:pPr>
              <w:pStyle w:val="TAL"/>
              <w:rPr>
                <w:sz w:val="16"/>
              </w:rPr>
            </w:pPr>
            <w:r>
              <w:rPr>
                <w:sz w:val="16"/>
              </w:rPr>
              <w:t>Correction to test parameters in 5.6.3.x</w:t>
            </w:r>
          </w:p>
        </w:tc>
        <w:tc>
          <w:tcPr>
            <w:tcW w:w="1577" w:type="dxa"/>
          </w:tcPr>
          <w:p w14:paraId="601DBDEE" w14:textId="77777777" w:rsidR="00410021" w:rsidRPr="0051598C" w:rsidRDefault="00410021" w:rsidP="009D1436">
            <w:pPr>
              <w:pStyle w:val="TAL"/>
              <w:rPr>
                <w:sz w:val="16"/>
              </w:rPr>
            </w:pPr>
            <w:r>
              <w:rPr>
                <w:sz w:val="16"/>
              </w:rPr>
              <w:t>Anritsu</w:t>
            </w:r>
          </w:p>
        </w:tc>
        <w:tc>
          <w:tcPr>
            <w:tcW w:w="904" w:type="dxa"/>
          </w:tcPr>
          <w:p w14:paraId="700C4E91" w14:textId="77777777" w:rsidR="00410021" w:rsidRPr="0051598C" w:rsidRDefault="00410021" w:rsidP="009D1436">
            <w:pPr>
              <w:pStyle w:val="TAL"/>
              <w:rPr>
                <w:sz w:val="16"/>
              </w:rPr>
            </w:pPr>
            <w:r>
              <w:rPr>
                <w:sz w:val="16"/>
              </w:rPr>
              <w:t>38.533</w:t>
            </w:r>
          </w:p>
        </w:tc>
        <w:tc>
          <w:tcPr>
            <w:tcW w:w="708" w:type="dxa"/>
          </w:tcPr>
          <w:p w14:paraId="232EFB3A" w14:textId="77777777" w:rsidR="00410021" w:rsidRPr="0051598C" w:rsidRDefault="00410021" w:rsidP="009D1436">
            <w:pPr>
              <w:pStyle w:val="TAL"/>
              <w:rPr>
                <w:sz w:val="16"/>
              </w:rPr>
            </w:pPr>
            <w:r>
              <w:rPr>
                <w:sz w:val="16"/>
              </w:rPr>
              <w:t>1919</w:t>
            </w:r>
          </w:p>
        </w:tc>
        <w:tc>
          <w:tcPr>
            <w:tcW w:w="266" w:type="dxa"/>
          </w:tcPr>
          <w:p w14:paraId="5C689EEF" w14:textId="77777777" w:rsidR="00410021" w:rsidRPr="0051598C" w:rsidRDefault="00410021" w:rsidP="009D1436">
            <w:pPr>
              <w:pStyle w:val="TAR"/>
              <w:rPr>
                <w:sz w:val="16"/>
              </w:rPr>
            </w:pPr>
            <w:r>
              <w:rPr>
                <w:sz w:val="16"/>
              </w:rPr>
              <w:t>-</w:t>
            </w:r>
          </w:p>
        </w:tc>
        <w:tc>
          <w:tcPr>
            <w:tcW w:w="727" w:type="dxa"/>
          </w:tcPr>
          <w:p w14:paraId="34A61FE0" w14:textId="77777777" w:rsidR="00410021" w:rsidRPr="0051598C" w:rsidRDefault="00410021" w:rsidP="009D1436">
            <w:pPr>
              <w:pStyle w:val="TAL"/>
              <w:rPr>
                <w:sz w:val="16"/>
              </w:rPr>
            </w:pPr>
            <w:r>
              <w:rPr>
                <w:sz w:val="16"/>
              </w:rPr>
              <w:t>Rel-17</w:t>
            </w:r>
          </w:p>
        </w:tc>
        <w:tc>
          <w:tcPr>
            <w:tcW w:w="290" w:type="dxa"/>
          </w:tcPr>
          <w:p w14:paraId="6421A12D" w14:textId="77777777" w:rsidR="00410021" w:rsidRPr="0051598C" w:rsidRDefault="00410021" w:rsidP="009D1436">
            <w:pPr>
              <w:pStyle w:val="TAL"/>
              <w:rPr>
                <w:sz w:val="16"/>
              </w:rPr>
            </w:pPr>
            <w:r>
              <w:rPr>
                <w:sz w:val="16"/>
              </w:rPr>
              <w:t>F</w:t>
            </w:r>
          </w:p>
        </w:tc>
        <w:tc>
          <w:tcPr>
            <w:tcW w:w="2545" w:type="dxa"/>
          </w:tcPr>
          <w:p w14:paraId="79311C27" w14:textId="77777777" w:rsidR="00410021" w:rsidRPr="0051598C" w:rsidRDefault="00410021" w:rsidP="009D1436">
            <w:pPr>
              <w:pStyle w:val="TAL"/>
              <w:rPr>
                <w:sz w:val="16"/>
              </w:rPr>
            </w:pPr>
            <w:r>
              <w:rPr>
                <w:sz w:val="16"/>
              </w:rPr>
              <w:t>TEI15_Test, 5GS_NR_LTE-UEConTest</w:t>
            </w:r>
          </w:p>
        </w:tc>
        <w:tc>
          <w:tcPr>
            <w:tcW w:w="1134" w:type="dxa"/>
          </w:tcPr>
          <w:p w14:paraId="6C11F814" w14:textId="77777777" w:rsidR="00410021" w:rsidRPr="0051598C" w:rsidRDefault="00410021" w:rsidP="009D1436">
            <w:pPr>
              <w:pStyle w:val="TAL"/>
              <w:rPr>
                <w:sz w:val="16"/>
              </w:rPr>
            </w:pPr>
            <w:r>
              <w:rPr>
                <w:sz w:val="16"/>
              </w:rPr>
              <w:t>revised</w:t>
            </w:r>
          </w:p>
        </w:tc>
      </w:tr>
      <w:tr w:rsidR="00410021" w14:paraId="5B2E44C1" w14:textId="77777777" w:rsidTr="00410021">
        <w:tc>
          <w:tcPr>
            <w:tcW w:w="1097" w:type="dxa"/>
          </w:tcPr>
          <w:p w14:paraId="75FC2856" w14:textId="77777777" w:rsidR="00410021" w:rsidRPr="0051598C" w:rsidRDefault="00410021" w:rsidP="009D1436">
            <w:pPr>
              <w:pStyle w:val="TAL"/>
              <w:rPr>
                <w:sz w:val="16"/>
              </w:rPr>
            </w:pPr>
            <w:r>
              <w:rPr>
                <w:sz w:val="16"/>
              </w:rPr>
              <w:t>R5-225871</w:t>
            </w:r>
          </w:p>
        </w:tc>
        <w:tc>
          <w:tcPr>
            <w:tcW w:w="3080" w:type="dxa"/>
          </w:tcPr>
          <w:p w14:paraId="65A471F6" w14:textId="77777777" w:rsidR="00410021" w:rsidRPr="0051598C" w:rsidRDefault="00410021" w:rsidP="009D1436">
            <w:pPr>
              <w:pStyle w:val="TAL"/>
              <w:rPr>
                <w:sz w:val="16"/>
              </w:rPr>
            </w:pPr>
            <w:r>
              <w:rPr>
                <w:sz w:val="16"/>
              </w:rPr>
              <w:t>Correction to test parameters in 5.6.3.x</w:t>
            </w:r>
          </w:p>
        </w:tc>
        <w:tc>
          <w:tcPr>
            <w:tcW w:w="1577" w:type="dxa"/>
          </w:tcPr>
          <w:p w14:paraId="70B4DAFB" w14:textId="77777777" w:rsidR="00410021" w:rsidRPr="0051598C" w:rsidRDefault="00410021" w:rsidP="009D1436">
            <w:pPr>
              <w:pStyle w:val="TAL"/>
              <w:rPr>
                <w:sz w:val="16"/>
              </w:rPr>
            </w:pPr>
            <w:r>
              <w:rPr>
                <w:sz w:val="16"/>
              </w:rPr>
              <w:t>Anritsu</w:t>
            </w:r>
          </w:p>
        </w:tc>
        <w:tc>
          <w:tcPr>
            <w:tcW w:w="904" w:type="dxa"/>
          </w:tcPr>
          <w:p w14:paraId="6541CF9C" w14:textId="77777777" w:rsidR="00410021" w:rsidRPr="0051598C" w:rsidRDefault="00410021" w:rsidP="009D1436">
            <w:pPr>
              <w:pStyle w:val="TAL"/>
              <w:rPr>
                <w:sz w:val="16"/>
              </w:rPr>
            </w:pPr>
            <w:r>
              <w:rPr>
                <w:sz w:val="16"/>
              </w:rPr>
              <w:t>38.533</w:t>
            </w:r>
          </w:p>
        </w:tc>
        <w:tc>
          <w:tcPr>
            <w:tcW w:w="708" w:type="dxa"/>
          </w:tcPr>
          <w:p w14:paraId="28C67A66" w14:textId="77777777" w:rsidR="00410021" w:rsidRPr="0051598C" w:rsidRDefault="00410021" w:rsidP="009D1436">
            <w:pPr>
              <w:pStyle w:val="TAL"/>
              <w:rPr>
                <w:sz w:val="16"/>
              </w:rPr>
            </w:pPr>
            <w:r>
              <w:rPr>
                <w:sz w:val="16"/>
              </w:rPr>
              <w:t>1919</w:t>
            </w:r>
          </w:p>
        </w:tc>
        <w:tc>
          <w:tcPr>
            <w:tcW w:w="266" w:type="dxa"/>
          </w:tcPr>
          <w:p w14:paraId="61527604" w14:textId="77777777" w:rsidR="00410021" w:rsidRPr="0051598C" w:rsidRDefault="00410021" w:rsidP="009D1436">
            <w:pPr>
              <w:pStyle w:val="TAR"/>
              <w:rPr>
                <w:sz w:val="16"/>
              </w:rPr>
            </w:pPr>
            <w:r>
              <w:rPr>
                <w:sz w:val="16"/>
              </w:rPr>
              <w:t>1</w:t>
            </w:r>
          </w:p>
        </w:tc>
        <w:tc>
          <w:tcPr>
            <w:tcW w:w="727" w:type="dxa"/>
          </w:tcPr>
          <w:p w14:paraId="338664ED" w14:textId="77777777" w:rsidR="00410021" w:rsidRPr="0051598C" w:rsidRDefault="00410021" w:rsidP="009D1436">
            <w:pPr>
              <w:pStyle w:val="TAL"/>
              <w:rPr>
                <w:sz w:val="16"/>
              </w:rPr>
            </w:pPr>
            <w:r>
              <w:rPr>
                <w:sz w:val="16"/>
              </w:rPr>
              <w:t>Rel-17</w:t>
            </w:r>
          </w:p>
        </w:tc>
        <w:tc>
          <w:tcPr>
            <w:tcW w:w="290" w:type="dxa"/>
          </w:tcPr>
          <w:p w14:paraId="45DA9A09" w14:textId="77777777" w:rsidR="00410021" w:rsidRPr="0051598C" w:rsidRDefault="00410021" w:rsidP="009D1436">
            <w:pPr>
              <w:pStyle w:val="TAL"/>
              <w:rPr>
                <w:sz w:val="16"/>
              </w:rPr>
            </w:pPr>
            <w:r>
              <w:rPr>
                <w:sz w:val="16"/>
              </w:rPr>
              <w:t>F</w:t>
            </w:r>
          </w:p>
        </w:tc>
        <w:tc>
          <w:tcPr>
            <w:tcW w:w="2545" w:type="dxa"/>
          </w:tcPr>
          <w:p w14:paraId="6E541F1D" w14:textId="77777777" w:rsidR="00410021" w:rsidRPr="0051598C" w:rsidRDefault="00410021" w:rsidP="009D1436">
            <w:pPr>
              <w:pStyle w:val="TAL"/>
              <w:rPr>
                <w:sz w:val="16"/>
              </w:rPr>
            </w:pPr>
            <w:r>
              <w:rPr>
                <w:sz w:val="16"/>
              </w:rPr>
              <w:t>TEI15_Test, 5GS_NR_LTE-UEConTest</w:t>
            </w:r>
          </w:p>
        </w:tc>
        <w:tc>
          <w:tcPr>
            <w:tcW w:w="1134" w:type="dxa"/>
          </w:tcPr>
          <w:p w14:paraId="2C3A7F31" w14:textId="77777777" w:rsidR="00410021" w:rsidRPr="0051598C" w:rsidRDefault="00410021" w:rsidP="009D1436">
            <w:pPr>
              <w:pStyle w:val="TAL"/>
              <w:rPr>
                <w:sz w:val="16"/>
              </w:rPr>
            </w:pPr>
            <w:r>
              <w:rPr>
                <w:sz w:val="16"/>
              </w:rPr>
              <w:t>agreed</w:t>
            </w:r>
          </w:p>
        </w:tc>
      </w:tr>
      <w:tr w:rsidR="00410021" w14:paraId="1A1BCA04" w14:textId="77777777" w:rsidTr="00410021">
        <w:tc>
          <w:tcPr>
            <w:tcW w:w="1097" w:type="dxa"/>
          </w:tcPr>
          <w:p w14:paraId="191084AB" w14:textId="77777777" w:rsidR="00410021" w:rsidRPr="0051598C" w:rsidRDefault="00410021" w:rsidP="009D1436">
            <w:pPr>
              <w:pStyle w:val="TAL"/>
              <w:rPr>
                <w:sz w:val="16"/>
              </w:rPr>
            </w:pPr>
            <w:r>
              <w:rPr>
                <w:sz w:val="16"/>
              </w:rPr>
              <w:t>R5-224650</w:t>
            </w:r>
          </w:p>
        </w:tc>
        <w:tc>
          <w:tcPr>
            <w:tcW w:w="3080" w:type="dxa"/>
          </w:tcPr>
          <w:p w14:paraId="29BE64D2" w14:textId="77777777" w:rsidR="00410021" w:rsidRPr="0051598C" w:rsidRDefault="00410021" w:rsidP="009D1436">
            <w:pPr>
              <w:pStyle w:val="TAL"/>
              <w:rPr>
                <w:sz w:val="16"/>
              </w:rPr>
            </w:pPr>
            <w:r>
              <w:rPr>
                <w:sz w:val="16"/>
              </w:rPr>
              <w:t>Correction to test procedure in 5.7.4.x</w:t>
            </w:r>
          </w:p>
        </w:tc>
        <w:tc>
          <w:tcPr>
            <w:tcW w:w="1577" w:type="dxa"/>
          </w:tcPr>
          <w:p w14:paraId="082E97D2" w14:textId="77777777" w:rsidR="00410021" w:rsidRPr="0051598C" w:rsidRDefault="00410021" w:rsidP="009D1436">
            <w:pPr>
              <w:pStyle w:val="TAL"/>
              <w:rPr>
                <w:sz w:val="16"/>
              </w:rPr>
            </w:pPr>
            <w:r>
              <w:rPr>
                <w:sz w:val="16"/>
              </w:rPr>
              <w:t>Anritsu</w:t>
            </w:r>
          </w:p>
        </w:tc>
        <w:tc>
          <w:tcPr>
            <w:tcW w:w="904" w:type="dxa"/>
          </w:tcPr>
          <w:p w14:paraId="7E830A5C" w14:textId="77777777" w:rsidR="00410021" w:rsidRPr="0051598C" w:rsidRDefault="00410021" w:rsidP="009D1436">
            <w:pPr>
              <w:pStyle w:val="TAL"/>
              <w:rPr>
                <w:sz w:val="16"/>
              </w:rPr>
            </w:pPr>
            <w:r>
              <w:rPr>
                <w:sz w:val="16"/>
              </w:rPr>
              <w:t>38.533</w:t>
            </w:r>
          </w:p>
        </w:tc>
        <w:tc>
          <w:tcPr>
            <w:tcW w:w="708" w:type="dxa"/>
          </w:tcPr>
          <w:p w14:paraId="043158AC" w14:textId="77777777" w:rsidR="00410021" w:rsidRPr="0051598C" w:rsidRDefault="00410021" w:rsidP="009D1436">
            <w:pPr>
              <w:pStyle w:val="TAL"/>
              <w:rPr>
                <w:sz w:val="16"/>
              </w:rPr>
            </w:pPr>
            <w:r>
              <w:rPr>
                <w:sz w:val="16"/>
              </w:rPr>
              <w:t>1920</w:t>
            </w:r>
          </w:p>
        </w:tc>
        <w:tc>
          <w:tcPr>
            <w:tcW w:w="266" w:type="dxa"/>
          </w:tcPr>
          <w:p w14:paraId="74236BAA" w14:textId="77777777" w:rsidR="00410021" w:rsidRPr="0051598C" w:rsidRDefault="00410021" w:rsidP="009D1436">
            <w:pPr>
              <w:pStyle w:val="TAR"/>
              <w:rPr>
                <w:sz w:val="16"/>
              </w:rPr>
            </w:pPr>
            <w:r>
              <w:rPr>
                <w:sz w:val="16"/>
              </w:rPr>
              <w:t>-</w:t>
            </w:r>
          </w:p>
        </w:tc>
        <w:tc>
          <w:tcPr>
            <w:tcW w:w="727" w:type="dxa"/>
          </w:tcPr>
          <w:p w14:paraId="0DE646E8" w14:textId="77777777" w:rsidR="00410021" w:rsidRPr="0051598C" w:rsidRDefault="00410021" w:rsidP="009D1436">
            <w:pPr>
              <w:pStyle w:val="TAL"/>
              <w:rPr>
                <w:sz w:val="16"/>
              </w:rPr>
            </w:pPr>
            <w:r>
              <w:rPr>
                <w:sz w:val="16"/>
              </w:rPr>
              <w:t>Rel-17</w:t>
            </w:r>
          </w:p>
        </w:tc>
        <w:tc>
          <w:tcPr>
            <w:tcW w:w="290" w:type="dxa"/>
          </w:tcPr>
          <w:p w14:paraId="563AE65B" w14:textId="77777777" w:rsidR="00410021" w:rsidRPr="0051598C" w:rsidRDefault="00410021" w:rsidP="009D1436">
            <w:pPr>
              <w:pStyle w:val="TAL"/>
              <w:rPr>
                <w:sz w:val="16"/>
              </w:rPr>
            </w:pPr>
            <w:r>
              <w:rPr>
                <w:sz w:val="16"/>
              </w:rPr>
              <w:t>F</w:t>
            </w:r>
          </w:p>
        </w:tc>
        <w:tc>
          <w:tcPr>
            <w:tcW w:w="2545" w:type="dxa"/>
          </w:tcPr>
          <w:p w14:paraId="2CA4141E" w14:textId="77777777" w:rsidR="00410021" w:rsidRPr="0051598C" w:rsidRDefault="00410021" w:rsidP="009D1436">
            <w:pPr>
              <w:pStyle w:val="TAL"/>
              <w:rPr>
                <w:sz w:val="16"/>
              </w:rPr>
            </w:pPr>
            <w:r>
              <w:rPr>
                <w:sz w:val="16"/>
              </w:rPr>
              <w:t>TEI15_Test, 5GS_NR_LTE-UEConTest</w:t>
            </w:r>
          </w:p>
        </w:tc>
        <w:tc>
          <w:tcPr>
            <w:tcW w:w="1134" w:type="dxa"/>
          </w:tcPr>
          <w:p w14:paraId="2DA47B52" w14:textId="77777777" w:rsidR="00410021" w:rsidRPr="0051598C" w:rsidRDefault="00410021" w:rsidP="009D1436">
            <w:pPr>
              <w:pStyle w:val="TAL"/>
              <w:rPr>
                <w:sz w:val="16"/>
              </w:rPr>
            </w:pPr>
            <w:r>
              <w:rPr>
                <w:sz w:val="16"/>
              </w:rPr>
              <w:t>withdrawn</w:t>
            </w:r>
          </w:p>
        </w:tc>
      </w:tr>
      <w:tr w:rsidR="00410021" w14:paraId="653062A7" w14:textId="77777777" w:rsidTr="00410021">
        <w:tc>
          <w:tcPr>
            <w:tcW w:w="1097" w:type="dxa"/>
          </w:tcPr>
          <w:p w14:paraId="3721AB09" w14:textId="77777777" w:rsidR="00410021" w:rsidRPr="0051598C" w:rsidRDefault="00410021" w:rsidP="009D1436">
            <w:pPr>
              <w:pStyle w:val="TAL"/>
              <w:rPr>
                <w:sz w:val="16"/>
              </w:rPr>
            </w:pPr>
            <w:r>
              <w:rPr>
                <w:sz w:val="16"/>
              </w:rPr>
              <w:t>R5-224768</w:t>
            </w:r>
          </w:p>
        </w:tc>
        <w:tc>
          <w:tcPr>
            <w:tcW w:w="3080" w:type="dxa"/>
          </w:tcPr>
          <w:p w14:paraId="21AB38DC" w14:textId="77777777" w:rsidR="00410021" w:rsidRPr="0051598C" w:rsidRDefault="00410021" w:rsidP="009D1436">
            <w:pPr>
              <w:pStyle w:val="TAL"/>
              <w:rPr>
                <w:sz w:val="16"/>
              </w:rPr>
            </w:pPr>
            <w:r>
              <w:rPr>
                <w:sz w:val="16"/>
              </w:rPr>
              <w:t>Addition of minimum requirment for L1-SINR measurement in 5.7.6.0</w:t>
            </w:r>
          </w:p>
        </w:tc>
        <w:tc>
          <w:tcPr>
            <w:tcW w:w="1577" w:type="dxa"/>
          </w:tcPr>
          <w:p w14:paraId="40B1196D" w14:textId="77777777" w:rsidR="00410021" w:rsidRPr="0051598C" w:rsidRDefault="00410021" w:rsidP="009D1436">
            <w:pPr>
              <w:pStyle w:val="TAL"/>
              <w:rPr>
                <w:sz w:val="16"/>
              </w:rPr>
            </w:pPr>
            <w:r>
              <w:rPr>
                <w:sz w:val="16"/>
              </w:rPr>
              <w:t>Huawei, HiSilicon</w:t>
            </w:r>
          </w:p>
        </w:tc>
        <w:tc>
          <w:tcPr>
            <w:tcW w:w="904" w:type="dxa"/>
          </w:tcPr>
          <w:p w14:paraId="65294BB4" w14:textId="77777777" w:rsidR="00410021" w:rsidRPr="0051598C" w:rsidRDefault="00410021" w:rsidP="009D1436">
            <w:pPr>
              <w:pStyle w:val="TAL"/>
              <w:rPr>
                <w:sz w:val="16"/>
              </w:rPr>
            </w:pPr>
            <w:r>
              <w:rPr>
                <w:sz w:val="16"/>
              </w:rPr>
              <w:t>38.533</w:t>
            </w:r>
          </w:p>
        </w:tc>
        <w:tc>
          <w:tcPr>
            <w:tcW w:w="708" w:type="dxa"/>
          </w:tcPr>
          <w:p w14:paraId="7C4A21D0" w14:textId="77777777" w:rsidR="00410021" w:rsidRPr="0051598C" w:rsidRDefault="00410021" w:rsidP="009D1436">
            <w:pPr>
              <w:pStyle w:val="TAL"/>
              <w:rPr>
                <w:sz w:val="16"/>
              </w:rPr>
            </w:pPr>
            <w:r>
              <w:rPr>
                <w:sz w:val="16"/>
              </w:rPr>
              <w:t>1921</w:t>
            </w:r>
          </w:p>
        </w:tc>
        <w:tc>
          <w:tcPr>
            <w:tcW w:w="266" w:type="dxa"/>
          </w:tcPr>
          <w:p w14:paraId="43001835" w14:textId="77777777" w:rsidR="00410021" w:rsidRPr="0051598C" w:rsidRDefault="00410021" w:rsidP="009D1436">
            <w:pPr>
              <w:pStyle w:val="TAR"/>
              <w:rPr>
                <w:sz w:val="16"/>
              </w:rPr>
            </w:pPr>
            <w:r>
              <w:rPr>
                <w:sz w:val="16"/>
              </w:rPr>
              <w:t>-</w:t>
            </w:r>
          </w:p>
        </w:tc>
        <w:tc>
          <w:tcPr>
            <w:tcW w:w="727" w:type="dxa"/>
          </w:tcPr>
          <w:p w14:paraId="75AD759A" w14:textId="77777777" w:rsidR="00410021" w:rsidRPr="0051598C" w:rsidRDefault="00410021" w:rsidP="009D1436">
            <w:pPr>
              <w:pStyle w:val="TAL"/>
              <w:rPr>
                <w:sz w:val="16"/>
              </w:rPr>
            </w:pPr>
            <w:r>
              <w:rPr>
                <w:sz w:val="16"/>
              </w:rPr>
              <w:t>Rel-17</w:t>
            </w:r>
          </w:p>
        </w:tc>
        <w:tc>
          <w:tcPr>
            <w:tcW w:w="290" w:type="dxa"/>
          </w:tcPr>
          <w:p w14:paraId="1A8598AC" w14:textId="77777777" w:rsidR="00410021" w:rsidRPr="0051598C" w:rsidRDefault="00410021" w:rsidP="009D1436">
            <w:pPr>
              <w:pStyle w:val="TAL"/>
              <w:rPr>
                <w:sz w:val="16"/>
              </w:rPr>
            </w:pPr>
            <w:r>
              <w:rPr>
                <w:sz w:val="16"/>
              </w:rPr>
              <w:t>F</w:t>
            </w:r>
          </w:p>
        </w:tc>
        <w:tc>
          <w:tcPr>
            <w:tcW w:w="2545" w:type="dxa"/>
          </w:tcPr>
          <w:p w14:paraId="123EBE8D" w14:textId="77777777" w:rsidR="00410021" w:rsidRPr="0051598C" w:rsidRDefault="00410021" w:rsidP="009D1436">
            <w:pPr>
              <w:pStyle w:val="TAL"/>
              <w:rPr>
                <w:sz w:val="16"/>
              </w:rPr>
            </w:pPr>
            <w:r>
              <w:rPr>
                <w:sz w:val="16"/>
              </w:rPr>
              <w:t>NR_eMIMO-UEConTest</w:t>
            </w:r>
          </w:p>
        </w:tc>
        <w:tc>
          <w:tcPr>
            <w:tcW w:w="1134" w:type="dxa"/>
          </w:tcPr>
          <w:p w14:paraId="0C20E651" w14:textId="77777777" w:rsidR="00410021" w:rsidRPr="0051598C" w:rsidRDefault="00410021" w:rsidP="009D1436">
            <w:pPr>
              <w:pStyle w:val="TAL"/>
              <w:rPr>
                <w:sz w:val="16"/>
              </w:rPr>
            </w:pPr>
            <w:r>
              <w:rPr>
                <w:sz w:val="16"/>
              </w:rPr>
              <w:t>agreed</w:t>
            </w:r>
          </w:p>
        </w:tc>
      </w:tr>
      <w:tr w:rsidR="00410021" w14:paraId="07E7B6A1" w14:textId="77777777" w:rsidTr="00410021">
        <w:tc>
          <w:tcPr>
            <w:tcW w:w="1097" w:type="dxa"/>
          </w:tcPr>
          <w:p w14:paraId="0C458779" w14:textId="77777777" w:rsidR="00410021" w:rsidRPr="0051598C" w:rsidRDefault="00410021" w:rsidP="009D1436">
            <w:pPr>
              <w:pStyle w:val="TAL"/>
              <w:rPr>
                <w:sz w:val="16"/>
              </w:rPr>
            </w:pPr>
            <w:r>
              <w:rPr>
                <w:sz w:val="16"/>
              </w:rPr>
              <w:t>R5-224769</w:t>
            </w:r>
          </w:p>
        </w:tc>
        <w:tc>
          <w:tcPr>
            <w:tcW w:w="3080" w:type="dxa"/>
          </w:tcPr>
          <w:p w14:paraId="626AE886" w14:textId="77777777" w:rsidR="00410021" w:rsidRPr="0051598C" w:rsidRDefault="00410021" w:rsidP="009D1436">
            <w:pPr>
              <w:pStyle w:val="TAL"/>
              <w:rPr>
                <w:sz w:val="16"/>
              </w:rPr>
            </w:pPr>
            <w:r>
              <w:rPr>
                <w:sz w:val="16"/>
              </w:rPr>
              <w:t>Addition of new test case 5.7.6.1 EN-DC FR2 L1-SINR measurement</w:t>
            </w:r>
          </w:p>
        </w:tc>
        <w:tc>
          <w:tcPr>
            <w:tcW w:w="1577" w:type="dxa"/>
          </w:tcPr>
          <w:p w14:paraId="3A674608" w14:textId="77777777" w:rsidR="00410021" w:rsidRPr="0051598C" w:rsidRDefault="00410021" w:rsidP="009D1436">
            <w:pPr>
              <w:pStyle w:val="TAL"/>
              <w:rPr>
                <w:sz w:val="16"/>
              </w:rPr>
            </w:pPr>
            <w:r>
              <w:rPr>
                <w:sz w:val="16"/>
              </w:rPr>
              <w:t>Huawei, HiSilicon</w:t>
            </w:r>
          </w:p>
        </w:tc>
        <w:tc>
          <w:tcPr>
            <w:tcW w:w="904" w:type="dxa"/>
          </w:tcPr>
          <w:p w14:paraId="26F66338" w14:textId="77777777" w:rsidR="00410021" w:rsidRPr="0051598C" w:rsidRDefault="00410021" w:rsidP="009D1436">
            <w:pPr>
              <w:pStyle w:val="TAL"/>
              <w:rPr>
                <w:sz w:val="16"/>
              </w:rPr>
            </w:pPr>
            <w:r>
              <w:rPr>
                <w:sz w:val="16"/>
              </w:rPr>
              <w:t>38.533</w:t>
            </w:r>
          </w:p>
        </w:tc>
        <w:tc>
          <w:tcPr>
            <w:tcW w:w="708" w:type="dxa"/>
          </w:tcPr>
          <w:p w14:paraId="55492BAA" w14:textId="77777777" w:rsidR="00410021" w:rsidRPr="0051598C" w:rsidRDefault="00410021" w:rsidP="009D1436">
            <w:pPr>
              <w:pStyle w:val="TAL"/>
              <w:rPr>
                <w:sz w:val="16"/>
              </w:rPr>
            </w:pPr>
            <w:r>
              <w:rPr>
                <w:sz w:val="16"/>
              </w:rPr>
              <w:t>1922</w:t>
            </w:r>
          </w:p>
        </w:tc>
        <w:tc>
          <w:tcPr>
            <w:tcW w:w="266" w:type="dxa"/>
          </w:tcPr>
          <w:p w14:paraId="731D0E2B" w14:textId="77777777" w:rsidR="00410021" w:rsidRPr="0051598C" w:rsidRDefault="00410021" w:rsidP="009D1436">
            <w:pPr>
              <w:pStyle w:val="TAR"/>
              <w:rPr>
                <w:sz w:val="16"/>
              </w:rPr>
            </w:pPr>
            <w:r>
              <w:rPr>
                <w:sz w:val="16"/>
              </w:rPr>
              <w:t>-</w:t>
            </w:r>
          </w:p>
        </w:tc>
        <w:tc>
          <w:tcPr>
            <w:tcW w:w="727" w:type="dxa"/>
          </w:tcPr>
          <w:p w14:paraId="3CB579AA" w14:textId="77777777" w:rsidR="00410021" w:rsidRPr="0051598C" w:rsidRDefault="00410021" w:rsidP="009D1436">
            <w:pPr>
              <w:pStyle w:val="TAL"/>
              <w:rPr>
                <w:sz w:val="16"/>
              </w:rPr>
            </w:pPr>
            <w:r>
              <w:rPr>
                <w:sz w:val="16"/>
              </w:rPr>
              <w:t>Rel-17</w:t>
            </w:r>
          </w:p>
        </w:tc>
        <w:tc>
          <w:tcPr>
            <w:tcW w:w="290" w:type="dxa"/>
          </w:tcPr>
          <w:p w14:paraId="190933EB" w14:textId="77777777" w:rsidR="00410021" w:rsidRPr="0051598C" w:rsidRDefault="00410021" w:rsidP="009D1436">
            <w:pPr>
              <w:pStyle w:val="TAL"/>
              <w:rPr>
                <w:sz w:val="16"/>
              </w:rPr>
            </w:pPr>
            <w:r>
              <w:rPr>
                <w:sz w:val="16"/>
              </w:rPr>
              <w:t>F</w:t>
            </w:r>
          </w:p>
        </w:tc>
        <w:tc>
          <w:tcPr>
            <w:tcW w:w="2545" w:type="dxa"/>
          </w:tcPr>
          <w:p w14:paraId="11198AF3" w14:textId="77777777" w:rsidR="00410021" w:rsidRPr="0051598C" w:rsidRDefault="00410021" w:rsidP="009D1436">
            <w:pPr>
              <w:pStyle w:val="TAL"/>
              <w:rPr>
                <w:sz w:val="16"/>
              </w:rPr>
            </w:pPr>
            <w:r>
              <w:rPr>
                <w:sz w:val="16"/>
              </w:rPr>
              <w:t>NR_eMIMO-UEConTest</w:t>
            </w:r>
          </w:p>
        </w:tc>
        <w:tc>
          <w:tcPr>
            <w:tcW w:w="1134" w:type="dxa"/>
          </w:tcPr>
          <w:p w14:paraId="1BF4582F" w14:textId="77777777" w:rsidR="00410021" w:rsidRPr="0051598C" w:rsidRDefault="00410021" w:rsidP="009D1436">
            <w:pPr>
              <w:pStyle w:val="TAL"/>
              <w:rPr>
                <w:sz w:val="16"/>
              </w:rPr>
            </w:pPr>
            <w:r>
              <w:rPr>
                <w:sz w:val="16"/>
              </w:rPr>
              <w:t>revised</w:t>
            </w:r>
          </w:p>
        </w:tc>
      </w:tr>
      <w:tr w:rsidR="00410021" w14:paraId="13974939" w14:textId="77777777" w:rsidTr="00410021">
        <w:tc>
          <w:tcPr>
            <w:tcW w:w="1097" w:type="dxa"/>
          </w:tcPr>
          <w:p w14:paraId="5F55F0C3" w14:textId="77777777" w:rsidR="00410021" w:rsidRPr="0051598C" w:rsidRDefault="00410021" w:rsidP="009D1436">
            <w:pPr>
              <w:pStyle w:val="TAL"/>
              <w:rPr>
                <w:sz w:val="16"/>
              </w:rPr>
            </w:pPr>
            <w:r>
              <w:rPr>
                <w:sz w:val="16"/>
              </w:rPr>
              <w:t>R5-225847</w:t>
            </w:r>
          </w:p>
        </w:tc>
        <w:tc>
          <w:tcPr>
            <w:tcW w:w="3080" w:type="dxa"/>
          </w:tcPr>
          <w:p w14:paraId="7F026478" w14:textId="77777777" w:rsidR="00410021" w:rsidRPr="0051598C" w:rsidRDefault="00410021" w:rsidP="009D1436">
            <w:pPr>
              <w:pStyle w:val="TAL"/>
              <w:rPr>
                <w:sz w:val="16"/>
              </w:rPr>
            </w:pPr>
            <w:r>
              <w:rPr>
                <w:sz w:val="16"/>
              </w:rPr>
              <w:t>Addition of new test case 5.7.6.1 EN-DC FR2 L1-SINR measurement</w:t>
            </w:r>
          </w:p>
        </w:tc>
        <w:tc>
          <w:tcPr>
            <w:tcW w:w="1577" w:type="dxa"/>
          </w:tcPr>
          <w:p w14:paraId="19D5448F" w14:textId="77777777" w:rsidR="00410021" w:rsidRPr="0051598C" w:rsidRDefault="00410021" w:rsidP="009D1436">
            <w:pPr>
              <w:pStyle w:val="TAL"/>
              <w:rPr>
                <w:sz w:val="16"/>
              </w:rPr>
            </w:pPr>
            <w:r>
              <w:rPr>
                <w:sz w:val="16"/>
              </w:rPr>
              <w:t>Huawei, HiSilicon</w:t>
            </w:r>
          </w:p>
        </w:tc>
        <w:tc>
          <w:tcPr>
            <w:tcW w:w="904" w:type="dxa"/>
          </w:tcPr>
          <w:p w14:paraId="25B3EA42" w14:textId="77777777" w:rsidR="00410021" w:rsidRPr="0051598C" w:rsidRDefault="00410021" w:rsidP="009D1436">
            <w:pPr>
              <w:pStyle w:val="TAL"/>
              <w:rPr>
                <w:sz w:val="16"/>
              </w:rPr>
            </w:pPr>
            <w:r>
              <w:rPr>
                <w:sz w:val="16"/>
              </w:rPr>
              <w:t>38.533</w:t>
            </w:r>
          </w:p>
        </w:tc>
        <w:tc>
          <w:tcPr>
            <w:tcW w:w="708" w:type="dxa"/>
          </w:tcPr>
          <w:p w14:paraId="022EA452" w14:textId="77777777" w:rsidR="00410021" w:rsidRPr="0051598C" w:rsidRDefault="00410021" w:rsidP="009D1436">
            <w:pPr>
              <w:pStyle w:val="TAL"/>
              <w:rPr>
                <w:sz w:val="16"/>
              </w:rPr>
            </w:pPr>
            <w:r>
              <w:rPr>
                <w:sz w:val="16"/>
              </w:rPr>
              <w:t>1922</w:t>
            </w:r>
          </w:p>
        </w:tc>
        <w:tc>
          <w:tcPr>
            <w:tcW w:w="266" w:type="dxa"/>
          </w:tcPr>
          <w:p w14:paraId="5262960F" w14:textId="77777777" w:rsidR="00410021" w:rsidRPr="0051598C" w:rsidRDefault="00410021" w:rsidP="009D1436">
            <w:pPr>
              <w:pStyle w:val="TAR"/>
              <w:rPr>
                <w:sz w:val="16"/>
              </w:rPr>
            </w:pPr>
            <w:r>
              <w:rPr>
                <w:sz w:val="16"/>
              </w:rPr>
              <w:t>1</w:t>
            </w:r>
          </w:p>
        </w:tc>
        <w:tc>
          <w:tcPr>
            <w:tcW w:w="727" w:type="dxa"/>
          </w:tcPr>
          <w:p w14:paraId="2B23A71A" w14:textId="77777777" w:rsidR="00410021" w:rsidRPr="0051598C" w:rsidRDefault="00410021" w:rsidP="009D1436">
            <w:pPr>
              <w:pStyle w:val="TAL"/>
              <w:rPr>
                <w:sz w:val="16"/>
              </w:rPr>
            </w:pPr>
            <w:r>
              <w:rPr>
                <w:sz w:val="16"/>
              </w:rPr>
              <w:t>Rel-17</w:t>
            </w:r>
          </w:p>
        </w:tc>
        <w:tc>
          <w:tcPr>
            <w:tcW w:w="290" w:type="dxa"/>
          </w:tcPr>
          <w:p w14:paraId="11CE5F46" w14:textId="77777777" w:rsidR="00410021" w:rsidRPr="0051598C" w:rsidRDefault="00410021" w:rsidP="009D1436">
            <w:pPr>
              <w:pStyle w:val="TAL"/>
              <w:rPr>
                <w:sz w:val="16"/>
              </w:rPr>
            </w:pPr>
            <w:r>
              <w:rPr>
                <w:sz w:val="16"/>
              </w:rPr>
              <w:t>F</w:t>
            </w:r>
          </w:p>
        </w:tc>
        <w:tc>
          <w:tcPr>
            <w:tcW w:w="2545" w:type="dxa"/>
          </w:tcPr>
          <w:p w14:paraId="3529B734" w14:textId="77777777" w:rsidR="00410021" w:rsidRPr="0051598C" w:rsidRDefault="00410021" w:rsidP="009D1436">
            <w:pPr>
              <w:pStyle w:val="TAL"/>
              <w:rPr>
                <w:sz w:val="16"/>
              </w:rPr>
            </w:pPr>
            <w:r>
              <w:rPr>
                <w:sz w:val="16"/>
              </w:rPr>
              <w:t>NR_eMIMO-UEConTest</w:t>
            </w:r>
          </w:p>
        </w:tc>
        <w:tc>
          <w:tcPr>
            <w:tcW w:w="1134" w:type="dxa"/>
          </w:tcPr>
          <w:p w14:paraId="1C661744" w14:textId="77777777" w:rsidR="00410021" w:rsidRPr="0051598C" w:rsidRDefault="00410021" w:rsidP="009D1436">
            <w:pPr>
              <w:pStyle w:val="TAL"/>
              <w:rPr>
                <w:sz w:val="16"/>
              </w:rPr>
            </w:pPr>
            <w:r>
              <w:rPr>
                <w:sz w:val="16"/>
              </w:rPr>
              <w:t>agreed</w:t>
            </w:r>
          </w:p>
        </w:tc>
      </w:tr>
      <w:tr w:rsidR="00410021" w14:paraId="780A8F83" w14:textId="77777777" w:rsidTr="00410021">
        <w:tc>
          <w:tcPr>
            <w:tcW w:w="1097" w:type="dxa"/>
          </w:tcPr>
          <w:p w14:paraId="2DE0C80E" w14:textId="77777777" w:rsidR="00410021" w:rsidRPr="0051598C" w:rsidRDefault="00410021" w:rsidP="009D1436">
            <w:pPr>
              <w:pStyle w:val="TAL"/>
              <w:rPr>
                <w:sz w:val="16"/>
              </w:rPr>
            </w:pPr>
            <w:r>
              <w:rPr>
                <w:sz w:val="16"/>
              </w:rPr>
              <w:t>R5-224771</w:t>
            </w:r>
          </w:p>
        </w:tc>
        <w:tc>
          <w:tcPr>
            <w:tcW w:w="3080" w:type="dxa"/>
          </w:tcPr>
          <w:p w14:paraId="23678B58" w14:textId="77777777" w:rsidR="00410021" w:rsidRPr="0051598C" w:rsidRDefault="00410021" w:rsidP="009D1436">
            <w:pPr>
              <w:pStyle w:val="TAL"/>
              <w:rPr>
                <w:sz w:val="16"/>
              </w:rPr>
            </w:pPr>
            <w:r>
              <w:rPr>
                <w:sz w:val="16"/>
              </w:rPr>
              <w:t>Addition of new test case 5.7.6.2 EN-DC FR2 L1-SINR measurement</w:t>
            </w:r>
          </w:p>
        </w:tc>
        <w:tc>
          <w:tcPr>
            <w:tcW w:w="1577" w:type="dxa"/>
          </w:tcPr>
          <w:p w14:paraId="565962AB" w14:textId="77777777" w:rsidR="00410021" w:rsidRPr="0051598C" w:rsidRDefault="00410021" w:rsidP="009D1436">
            <w:pPr>
              <w:pStyle w:val="TAL"/>
              <w:rPr>
                <w:sz w:val="16"/>
              </w:rPr>
            </w:pPr>
            <w:r>
              <w:rPr>
                <w:sz w:val="16"/>
              </w:rPr>
              <w:t>Huawei, HiSilicon</w:t>
            </w:r>
          </w:p>
        </w:tc>
        <w:tc>
          <w:tcPr>
            <w:tcW w:w="904" w:type="dxa"/>
          </w:tcPr>
          <w:p w14:paraId="3E2B20B3" w14:textId="77777777" w:rsidR="00410021" w:rsidRPr="0051598C" w:rsidRDefault="00410021" w:rsidP="009D1436">
            <w:pPr>
              <w:pStyle w:val="TAL"/>
              <w:rPr>
                <w:sz w:val="16"/>
              </w:rPr>
            </w:pPr>
            <w:r>
              <w:rPr>
                <w:sz w:val="16"/>
              </w:rPr>
              <w:t>38.533</w:t>
            </w:r>
          </w:p>
        </w:tc>
        <w:tc>
          <w:tcPr>
            <w:tcW w:w="708" w:type="dxa"/>
          </w:tcPr>
          <w:p w14:paraId="1792400E" w14:textId="77777777" w:rsidR="00410021" w:rsidRPr="0051598C" w:rsidRDefault="00410021" w:rsidP="009D1436">
            <w:pPr>
              <w:pStyle w:val="TAL"/>
              <w:rPr>
                <w:sz w:val="16"/>
              </w:rPr>
            </w:pPr>
            <w:r>
              <w:rPr>
                <w:sz w:val="16"/>
              </w:rPr>
              <w:t>1923</w:t>
            </w:r>
          </w:p>
        </w:tc>
        <w:tc>
          <w:tcPr>
            <w:tcW w:w="266" w:type="dxa"/>
          </w:tcPr>
          <w:p w14:paraId="60B0286F" w14:textId="77777777" w:rsidR="00410021" w:rsidRPr="0051598C" w:rsidRDefault="00410021" w:rsidP="009D1436">
            <w:pPr>
              <w:pStyle w:val="TAR"/>
              <w:rPr>
                <w:sz w:val="16"/>
              </w:rPr>
            </w:pPr>
            <w:r>
              <w:rPr>
                <w:sz w:val="16"/>
              </w:rPr>
              <w:t>-</w:t>
            </w:r>
          </w:p>
        </w:tc>
        <w:tc>
          <w:tcPr>
            <w:tcW w:w="727" w:type="dxa"/>
          </w:tcPr>
          <w:p w14:paraId="610C11E0" w14:textId="77777777" w:rsidR="00410021" w:rsidRPr="0051598C" w:rsidRDefault="00410021" w:rsidP="009D1436">
            <w:pPr>
              <w:pStyle w:val="TAL"/>
              <w:rPr>
                <w:sz w:val="16"/>
              </w:rPr>
            </w:pPr>
            <w:r>
              <w:rPr>
                <w:sz w:val="16"/>
              </w:rPr>
              <w:t>Rel-17</w:t>
            </w:r>
          </w:p>
        </w:tc>
        <w:tc>
          <w:tcPr>
            <w:tcW w:w="290" w:type="dxa"/>
          </w:tcPr>
          <w:p w14:paraId="27169944" w14:textId="77777777" w:rsidR="00410021" w:rsidRPr="0051598C" w:rsidRDefault="00410021" w:rsidP="009D1436">
            <w:pPr>
              <w:pStyle w:val="TAL"/>
              <w:rPr>
                <w:sz w:val="16"/>
              </w:rPr>
            </w:pPr>
            <w:r>
              <w:rPr>
                <w:sz w:val="16"/>
              </w:rPr>
              <w:t>F</w:t>
            </w:r>
          </w:p>
        </w:tc>
        <w:tc>
          <w:tcPr>
            <w:tcW w:w="2545" w:type="dxa"/>
          </w:tcPr>
          <w:p w14:paraId="290285D8" w14:textId="77777777" w:rsidR="00410021" w:rsidRPr="0051598C" w:rsidRDefault="00410021" w:rsidP="009D1436">
            <w:pPr>
              <w:pStyle w:val="TAL"/>
              <w:rPr>
                <w:sz w:val="16"/>
              </w:rPr>
            </w:pPr>
            <w:r>
              <w:rPr>
                <w:sz w:val="16"/>
              </w:rPr>
              <w:t>NR_eMIMO-UEConTest</w:t>
            </w:r>
          </w:p>
        </w:tc>
        <w:tc>
          <w:tcPr>
            <w:tcW w:w="1134" w:type="dxa"/>
          </w:tcPr>
          <w:p w14:paraId="60D57586" w14:textId="77777777" w:rsidR="00410021" w:rsidRPr="0051598C" w:rsidRDefault="00410021" w:rsidP="009D1436">
            <w:pPr>
              <w:pStyle w:val="TAL"/>
              <w:rPr>
                <w:sz w:val="16"/>
              </w:rPr>
            </w:pPr>
            <w:r>
              <w:rPr>
                <w:sz w:val="16"/>
              </w:rPr>
              <w:t>revised</w:t>
            </w:r>
          </w:p>
        </w:tc>
      </w:tr>
      <w:tr w:rsidR="00410021" w14:paraId="46E9D984" w14:textId="77777777" w:rsidTr="00410021">
        <w:tc>
          <w:tcPr>
            <w:tcW w:w="1097" w:type="dxa"/>
          </w:tcPr>
          <w:p w14:paraId="48307BC4" w14:textId="77777777" w:rsidR="00410021" w:rsidRPr="0051598C" w:rsidRDefault="00410021" w:rsidP="009D1436">
            <w:pPr>
              <w:pStyle w:val="TAL"/>
              <w:rPr>
                <w:sz w:val="16"/>
              </w:rPr>
            </w:pPr>
            <w:r>
              <w:rPr>
                <w:sz w:val="16"/>
              </w:rPr>
              <w:t>R5-225848</w:t>
            </w:r>
          </w:p>
        </w:tc>
        <w:tc>
          <w:tcPr>
            <w:tcW w:w="3080" w:type="dxa"/>
          </w:tcPr>
          <w:p w14:paraId="0708ECB1" w14:textId="77777777" w:rsidR="00410021" w:rsidRPr="0051598C" w:rsidRDefault="00410021" w:rsidP="009D1436">
            <w:pPr>
              <w:pStyle w:val="TAL"/>
              <w:rPr>
                <w:sz w:val="16"/>
              </w:rPr>
            </w:pPr>
            <w:r>
              <w:rPr>
                <w:sz w:val="16"/>
              </w:rPr>
              <w:t>Addition of new test case 5.7.6.2 EN-DC FR2 L1-SINR measurement</w:t>
            </w:r>
          </w:p>
        </w:tc>
        <w:tc>
          <w:tcPr>
            <w:tcW w:w="1577" w:type="dxa"/>
          </w:tcPr>
          <w:p w14:paraId="7C6CF7A5" w14:textId="77777777" w:rsidR="00410021" w:rsidRPr="0051598C" w:rsidRDefault="00410021" w:rsidP="009D1436">
            <w:pPr>
              <w:pStyle w:val="TAL"/>
              <w:rPr>
                <w:sz w:val="16"/>
              </w:rPr>
            </w:pPr>
            <w:r>
              <w:rPr>
                <w:sz w:val="16"/>
              </w:rPr>
              <w:t>Huawei, HiSilicon</w:t>
            </w:r>
          </w:p>
        </w:tc>
        <w:tc>
          <w:tcPr>
            <w:tcW w:w="904" w:type="dxa"/>
          </w:tcPr>
          <w:p w14:paraId="7B6581BA" w14:textId="77777777" w:rsidR="00410021" w:rsidRPr="0051598C" w:rsidRDefault="00410021" w:rsidP="009D1436">
            <w:pPr>
              <w:pStyle w:val="TAL"/>
              <w:rPr>
                <w:sz w:val="16"/>
              </w:rPr>
            </w:pPr>
            <w:r>
              <w:rPr>
                <w:sz w:val="16"/>
              </w:rPr>
              <w:t>38.533</w:t>
            </w:r>
          </w:p>
        </w:tc>
        <w:tc>
          <w:tcPr>
            <w:tcW w:w="708" w:type="dxa"/>
          </w:tcPr>
          <w:p w14:paraId="002EC877" w14:textId="77777777" w:rsidR="00410021" w:rsidRPr="0051598C" w:rsidRDefault="00410021" w:rsidP="009D1436">
            <w:pPr>
              <w:pStyle w:val="TAL"/>
              <w:rPr>
                <w:sz w:val="16"/>
              </w:rPr>
            </w:pPr>
            <w:r>
              <w:rPr>
                <w:sz w:val="16"/>
              </w:rPr>
              <w:t>1923</w:t>
            </w:r>
          </w:p>
        </w:tc>
        <w:tc>
          <w:tcPr>
            <w:tcW w:w="266" w:type="dxa"/>
          </w:tcPr>
          <w:p w14:paraId="1DCD3581" w14:textId="77777777" w:rsidR="00410021" w:rsidRPr="0051598C" w:rsidRDefault="00410021" w:rsidP="009D1436">
            <w:pPr>
              <w:pStyle w:val="TAR"/>
              <w:rPr>
                <w:sz w:val="16"/>
              </w:rPr>
            </w:pPr>
            <w:r>
              <w:rPr>
                <w:sz w:val="16"/>
              </w:rPr>
              <w:t>1</w:t>
            </w:r>
          </w:p>
        </w:tc>
        <w:tc>
          <w:tcPr>
            <w:tcW w:w="727" w:type="dxa"/>
          </w:tcPr>
          <w:p w14:paraId="648A5926" w14:textId="77777777" w:rsidR="00410021" w:rsidRPr="0051598C" w:rsidRDefault="00410021" w:rsidP="009D1436">
            <w:pPr>
              <w:pStyle w:val="TAL"/>
              <w:rPr>
                <w:sz w:val="16"/>
              </w:rPr>
            </w:pPr>
            <w:r>
              <w:rPr>
                <w:sz w:val="16"/>
              </w:rPr>
              <w:t>Rel-17</w:t>
            </w:r>
          </w:p>
        </w:tc>
        <w:tc>
          <w:tcPr>
            <w:tcW w:w="290" w:type="dxa"/>
          </w:tcPr>
          <w:p w14:paraId="2A8AF361" w14:textId="77777777" w:rsidR="00410021" w:rsidRPr="0051598C" w:rsidRDefault="00410021" w:rsidP="009D1436">
            <w:pPr>
              <w:pStyle w:val="TAL"/>
              <w:rPr>
                <w:sz w:val="16"/>
              </w:rPr>
            </w:pPr>
            <w:r>
              <w:rPr>
                <w:sz w:val="16"/>
              </w:rPr>
              <w:t>F</w:t>
            </w:r>
          </w:p>
        </w:tc>
        <w:tc>
          <w:tcPr>
            <w:tcW w:w="2545" w:type="dxa"/>
          </w:tcPr>
          <w:p w14:paraId="2FA78B48" w14:textId="77777777" w:rsidR="00410021" w:rsidRPr="0051598C" w:rsidRDefault="00410021" w:rsidP="009D1436">
            <w:pPr>
              <w:pStyle w:val="TAL"/>
              <w:rPr>
                <w:sz w:val="16"/>
              </w:rPr>
            </w:pPr>
            <w:r>
              <w:rPr>
                <w:sz w:val="16"/>
              </w:rPr>
              <w:t>NR_eMIMO-UEConTest</w:t>
            </w:r>
          </w:p>
        </w:tc>
        <w:tc>
          <w:tcPr>
            <w:tcW w:w="1134" w:type="dxa"/>
          </w:tcPr>
          <w:p w14:paraId="49972817" w14:textId="77777777" w:rsidR="00410021" w:rsidRPr="0051598C" w:rsidRDefault="00410021" w:rsidP="009D1436">
            <w:pPr>
              <w:pStyle w:val="TAL"/>
              <w:rPr>
                <w:sz w:val="16"/>
              </w:rPr>
            </w:pPr>
            <w:r>
              <w:rPr>
                <w:sz w:val="16"/>
              </w:rPr>
              <w:t>agreed</w:t>
            </w:r>
          </w:p>
        </w:tc>
      </w:tr>
      <w:tr w:rsidR="00410021" w14:paraId="34FA621B" w14:textId="77777777" w:rsidTr="00410021">
        <w:tc>
          <w:tcPr>
            <w:tcW w:w="1097" w:type="dxa"/>
          </w:tcPr>
          <w:p w14:paraId="144A6AA8" w14:textId="77777777" w:rsidR="00410021" w:rsidRPr="0051598C" w:rsidRDefault="00410021" w:rsidP="009D1436">
            <w:pPr>
              <w:pStyle w:val="TAL"/>
              <w:rPr>
                <w:sz w:val="16"/>
              </w:rPr>
            </w:pPr>
            <w:r>
              <w:rPr>
                <w:sz w:val="16"/>
              </w:rPr>
              <w:t>R5-224773</w:t>
            </w:r>
          </w:p>
        </w:tc>
        <w:tc>
          <w:tcPr>
            <w:tcW w:w="3080" w:type="dxa"/>
          </w:tcPr>
          <w:p w14:paraId="05EA705F" w14:textId="77777777" w:rsidR="00410021" w:rsidRPr="0051598C" w:rsidRDefault="00410021" w:rsidP="009D1436">
            <w:pPr>
              <w:pStyle w:val="TAL"/>
              <w:rPr>
                <w:sz w:val="16"/>
              </w:rPr>
            </w:pPr>
            <w:r>
              <w:rPr>
                <w:sz w:val="16"/>
              </w:rPr>
              <w:t>Addition of new test case 5.7.6.3 EN-DC FR2 L1-SINR measurement</w:t>
            </w:r>
          </w:p>
        </w:tc>
        <w:tc>
          <w:tcPr>
            <w:tcW w:w="1577" w:type="dxa"/>
          </w:tcPr>
          <w:p w14:paraId="0DE5AEFA" w14:textId="77777777" w:rsidR="00410021" w:rsidRPr="0051598C" w:rsidRDefault="00410021" w:rsidP="009D1436">
            <w:pPr>
              <w:pStyle w:val="TAL"/>
              <w:rPr>
                <w:sz w:val="16"/>
              </w:rPr>
            </w:pPr>
            <w:r>
              <w:rPr>
                <w:sz w:val="16"/>
              </w:rPr>
              <w:t>Huawei, HiSilicon</w:t>
            </w:r>
          </w:p>
        </w:tc>
        <w:tc>
          <w:tcPr>
            <w:tcW w:w="904" w:type="dxa"/>
          </w:tcPr>
          <w:p w14:paraId="3F7664B8" w14:textId="77777777" w:rsidR="00410021" w:rsidRPr="0051598C" w:rsidRDefault="00410021" w:rsidP="009D1436">
            <w:pPr>
              <w:pStyle w:val="TAL"/>
              <w:rPr>
                <w:sz w:val="16"/>
              </w:rPr>
            </w:pPr>
            <w:r>
              <w:rPr>
                <w:sz w:val="16"/>
              </w:rPr>
              <w:t>38.533</w:t>
            </w:r>
          </w:p>
        </w:tc>
        <w:tc>
          <w:tcPr>
            <w:tcW w:w="708" w:type="dxa"/>
          </w:tcPr>
          <w:p w14:paraId="3C02ADA7" w14:textId="77777777" w:rsidR="00410021" w:rsidRPr="0051598C" w:rsidRDefault="00410021" w:rsidP="009D1436">
            <w:pPr>
              <w:pStyle w:val="TAL"/>
              <w:rPr>
                <w:sz w:val="16"/>
              </w:rPr>
            </w:pPr>
            <w:r>
              <w:rPr>
                <w:sz w:val="16"/>
              </w:rPr>
              <w:t>1924</w:t>
            </w:r>
          </w:p>
        </w:tc>
        <w:tc>
          <w:tcPr>
            <w:tcW w:w="266" w:type="dxa"/>
          </w:tcPr>
          <w:p w14:paraId="4DCCAC18" w14:textId="77777777" w:rsidR="00410021" w:rsidRPr="0051598C" w:rsidRDefault="00410021" w:rsidP="009D1436">
            <w:pPr>
              <w:pStyle w:val="TAR"/>
              <w:rPr>
                <w:sz w:val="16"/>
              </w:rPr>
            </w:pPr>
            <w:r>
              <w:rPr>
                <w:sz w:val="16"/>
              </w:rPr>
              <w:t>-</w:t>
            </w:r>
          </w:p>
        </w:tc>
        <w:tc>
          <w:tcPr>
            <w:tcW w:w="727" w:type="dxa"/>
          </w:tcPr>
          <w:p w14:paraId="3FF2F90C" w14:textId="77777777" w:rsidR="00410021" w:rsidRPr="0051598C" w:rsidRDefault="00410021" w:rsidP="009D1436">
            <w:pPr>
              <w:pStyle w:val="TAL"/>
              <w:rPr>
                <w:sz w:val="16"/>
              </w:rPr>
            </w:pPr>
            <w:r>
              <w:rPr>
                <w:sz w:val="16"/>
              </w:rPr>
              <w:t>Rel-17</w:t>
            </w:r>
          </w:p>
        </w:tc>
        <w:tc>
          <w:tcPr>
            <w:tcW w:w="290" w:type="dxa"/>
          </w:tcPr>
          <w:p w14:paraId="67492383" w14:textId="77777777" w:rsidR="00410021" w:rsidRPr="0051598C" w:rsidRDefault="00410021" w:rsidP="009D1436">
            <w:pPr>
              <w:pStyle w:val="TAL"/>
              <w:rPr>
                <w:sz w:val="16"/>
              </w:rPr>
            </w:pPr>
            <w:r>
              <w:rPr>
                <w:sz w:val="16"/>
              </w:rPr>
              <w:t>F</w:t>
            </w:r>
          </w:p>
        </w:tc>
        <w:tc>
          <w:tcPr>
            <w:tcW w:w="2545" w:type="dxa"/>
          </w:tcPr>
          <w:p w14:paraId="7BE456D7" w14:textId="77777777" w:rsidR="00410021" w:rsidRPr="0051598C" w:rsidRDefault="00410021" w:rsidP="009D1436">
            <w:pPr>
              <w:pStyle w:val="TAL"/>
              <w:rPr>
                <w:sz w:val="16"/>
              </w:rPr>
            </w:pPr>
            <w:r>
              <w:rPr>
                <w:sz w:val="16"/>
              </w:rPr>
              <w:t>NR_eMIMO-UEConTest</w:t>
            </w:r>
          </w:p>
        </w:tc>
        <w:tc>
          <w:tcPr>
            <w:tcW w:w="1134" w:type="dxa"/>
          </w:tcPr>
          <w:p w14:paraId="01E478C9" w14:textId="77777777" w:rsidR="00410021" w:rsidRPr="0051598C" w:rsidRDefault="00410021" w:rsidP="009D1436">
            <w:pPr>
              <w:pStyle w:val="TAL"/>
              <w:rPr>
                <w:sz w:val="16"/>
              </w:rPr>
            </w:pPr>
            <w:r>
              <w:rPr>
                <w:sz w:val="16"/>
              </w:rPr>
              <w:t>revised</w:t>
            </w:r>
          </w:p>
        </w:tc>
      </w:tr>
      <w:tr w:rsidR="00410021" w14:paraId="264459EB" w14:textId="77777777" w:rsidTr="00410021">
        <w:tc>
          <w:tcPr>
            <w:tcW w:w="1097" w:type="dxa"/>
          </w:tcPr>
          <w:p w14:paraId="04926A4D" w14:textId="77777777" w:rsidR="00410021" w:rsidRPr="0051598C" w:rsidRDefault="00410021" w:rsidP="009D1436">
            <w:pPr>
              <w:pStyle w:val="TAL"/>
              <w:rPr>
                <w:sz w:val="16"/>
              </w:rPr>
            </w:pPr>
            <w:r>
              <w:rPr>
                <w:sz w:val="16"/>
              </w:rPr>
              <w:t>R5-225849</w:t>
            </w:r>
          </w:p>
        </w:tc>
        <w:tc>
          <w:tcPr>
            <w:tcW w:w="3080" w:type="dxa"/>
          </w:tcPr>
          <w:p w14:paraId="0004B0D7" w14:textId="77777777" w:rsidR="00410021" w:rsidRPr="0051598C" w:rsidRDefault="00410021" w:rsidP="009D1436">
            <w:pPr>
              <w:pStyle w:val="TAL"/>
              <w:rPr>
                <w:sz w:val="16"/>
              </w:rPr>
            </w:pPr>
            <w:r>
              <w:rPr>
                <w:sz w:val="16"/>
              </w:rPr>
              <w:t>Addition of new test case 5.7.6.3 EN-DC FR2 L1-SINR measurement</w:t>
            </w:r>
          </w:p>
        </w:tc>
        <w:tc>
          <w:tcPr>
            <w:tcW w:w="1577" w:type="dxa"/>
          </w:tcPr>
          <w:p w14:paraId="4F00E9AB" w14:textId="77777777" w:rsidR="00410021" w:rsidRPr="0051598C" w:rsidRDefault="00410021" w:rsidP="009D1436">
            <w:pPr>
              <w:pStyle w:val="TAL"/>
              <w:rPr>
                <w:sz w:val="16"/>
              </w:rPr>
            </w:pPr>
            <w:r>
              <w:rPr>
                <w:sz w:val="16"/>
              </w:rPr>
              <w:t>Huawei, HiSilicon</w:t>
            </w:r>
          </w:p>
        </w:tc>
        <w:tc>
          <w:tcPr>
            <w:tcW w:w="904" w:type="dxa"/>
          </w:tcPr>
          <w:p w14:paraId="71111C7C" w14:textId="77777777" w:rsidR="00410021" w:rsidRPr="0051598C" w:rsidRDefault="00410021" w:rsidP="009D1436">
            <w:pPr>
              <w:pStyle w:val="TAL"/>
              <w:rPr>
                <w:sz w:val="16"/>
              </w:rPr>
            </w:pPr>
            <w:r>
              <w:rPr>
                <w:sz w:val="16"/>
              </w:rPr>
              <w:t>38.533</w:t>
            </w:r>
          </w:p>
        </w:tc>
        <w:tc>
          <w:tcPr>
            <w:tcW w:w="708" w:type="dxa"/>
          </w:tcPr>
          <w:p w14:paraId="387EC72B" w14:textId="77777777" w:rsidR="00410021" w:rsidRPr="0051598C" w:rsidRDefault="00410021" w:rsidP="009D1436">
            <w:pPr>
              <w:pStyle w:val="TAL"/>
              <w:rPr>
                <w:sz w:val="16"/>
              </w:rPr>
            </w:pPr>
            <w:r>
              <w:rPr>
                <w:sz w:val="16"/>
              </w:rPr>
              <w:t>1924</w:t>
            </w:r>
          </w:p>
        </w:tc>
        <w:tc>
          <w:tcPr>
            <w:tcW w:w="266" w:type="dxa"/>
          </w:tcPr>
          <w:p w14:paraId="72AB9BDA" w14:textId="77777777" w:rsidR="00410021" w:rsidRPr="0051598C" w:rsidRDefault="00410021" w:rsidP="009D1436">
            <w:pPr>
              <w:pStyle w:val="TAR"/>
              <w:rPr>
                <w:sz w:val="16"/>
              </w:rPr>
            </w:pPr>
            <w:r>
              <w:rPr>
                <w:sz w:val="16"/>
              </w:rPr>
              <w:t>1</w:t>
            </w:r>
          </w:p>
        </w:tc>
        <w:tc>
          <w:tcPr>
            <w:tcW w:w="727" w:type="dxa"/>
          </w:tcPr>
          <w:p w14:paraId="3C86F53A" w14:textId="77777777" w:rsidR="00410021" w:rsidRPr="0051598C" w:rsidRDefault="00410021" w:rsidP="009D1436">
            <w:pPr>
              <w:pStyle w:val="TAL"/>
              <w:rPr>
                <w:sz w:val="16"/>
              </w:rPr>
            </w:pPr>
            <w:r>
              <w:rPr>
                <w:sz w:val="16"/>
              </w:rPr>
              <w:t>Rel-17</w:t>
            </w:r>
          </w:p>
        </w:tc>
        <w:tc>
          <w:tcPr>
            <w:tcW w:w="290" w:type="dxa"/>
          </w:tcPr>
          <w:p w14:paraId="207A95CD" w14:textId="77777777" w:rsidR="00410021" w:rsidRPr="0051598C" w:rsidRDefault="00410021" w:rsidP="009D1436">
            <w:pPr>
              <w:pStyle w:val="TAL"/>
              <w:rPr>
                <w:sz w:val="16"/>
              </w:rPr>
            </w:pPr>
            <w:r>
              <w:rPr>
                <w:sz w:val="16"/>
              </w:rPr>
              <w:t>F</w:t>
            </w:r>
          </w:p>
        </w:tc>
        <w:tc>
          <w:tcPr>
            <w:tcW w:w="2545" w:type="dxa"/>
          </w:tcPr>
          <w:p w14:paraId="19D1AA3F" w14:textId="77777777" w:rsidR="00410021" w:rsidRPr="0051598C" w:rsidRDefault="00410021" w:rsidP="009D1436">
            <w:pPr>
              <w:pStyle w:val="TAL"/>
              <w:rPr>
                <w:sz w:val="16"/>
              </w:rPr>
            </w:pPr>
            <w:r>
              <w:rPr>
                <w:sz w:val="16"/>
              </w:rPr>
              <w:t>NR_eMIMO-UEConTest</w:t>
            </w:r>
          </w:p>
        </w:tc>
        <w:tc>
          <w:tcPr>
            <w:tcW w:w="1134" w:type="dxa"/>
          </w:tcPr>
          <w:p w14:paraId="1B7D0563" w14:textId="77777777" w:rsidR="00410021" w:rsidRPr="0051598C" w:rsidRDefault="00410021" w:rsidP="009D1436">
            <w:pPr>
              <w:pStyle w:val="TAL"/>
              <w:rPr>
                <w:sz w:val="16"/>
              </w:rPr>
            </w:pPr>
            <w:r>
              <w:rPr>
                <w:sz w:val="16"/>
              </w:rPr>
              <w:t>agreed</w:t>
            </w:r>
          </w:p>
        </w:tc>
      </w:tr>
      <w:tr w:rsidR="00410021" w14:paraId="32EE3F77" w14:textId="77777777" w:rsidTr="00410021">
        <w:tc>
          <w:tcPr>
            <w:tcW w:w="1097" w:type="dxa"/>
          </w:tcPr>
          <w:p w14:paraId="273A53A1" w14:textId="77777777" w:rsidR="00410021" w:rsidRPr="0051598C" w:rsidRDefault="00410021" w:rsidP="009D1436">
            <w:pPr>
              <w:pStyle w:val="TAL"/>
              <w:rPr>
                <w:sz w:val="16"/>
              </w:rPr>
            </w:pPr>
            <w:r>
              <w:rPr>
                <w:sz w:val="16"/>
              </w:rPr>
              <w:t>R5-224776</w:t>
            </w:r>
          </w:p>
        </w:tc>
        <w:tc>
          <w:tcPr>
            <w:tcW w:w="3080" w:type="dxa"/>
          </w:tcPr>
          <w:p w14:paraId="03A7175E" w14:textId="77777777" w:rsidR="00410021" w:rsidRPr="0051598C" w:rsidRDefault="00410021" w:rsidP="009D1436">
            <w:pPr>
              <w:pStyle w:val="TAL"/>
              <w:rPr>
                <w:sz w:val="16"/>
              </w:rPr>
            </w:pPr>
            <w:r>
              <w:rPr>
                <w:sz w:val="16"/>
              </w:rPr>
              <w:t>Update of eMIMO test case 6.5.5.5 and 6.5.5.6</w:t>
            </w:r>
          </w:p>
        </w:tc>
        <w:tc>
          <w:tcPr>
            <w:tcW w:w="1577" w:type="dxa"/>
          </w:tcPr>
          <w:p w14:paraId="3C381663" w14:textId="77777777" w:rsidR="00410021" w:rsidRPr="0051598C" w:rsidRDefault="00410021" w:rsidP="009D1436">
            <w:pPr>
              <w:pStyle w:val="TAL"/>
              <w:rPr>
                <w:sz w:val="16"/>
              </w:rPr>
            </w:pPr>
            <w:r>
              <w:rPr>
                <w:sz w:val="16"/>
              </w:rPr>
              <w:t>Huawei, HiSilicon</w:t>
            </w:r>
          </w:p>
        </w:tc>
        <w:tc>
          <w:tcPr>
            <w:tcW w:w="904" w:type="dxa"/>
          </w:tcPr>
          <w:p w14:paraId="4EBFB85E" w14:textId="77777777" w:rsidR="00410021" w:rsidRPr="0051598C" w:rsidRDefault="00410021" w:rsidP="009D1436">
            <w:pPr>
              <w:pStyle w:val="TAL"/>
              <w:rPr>
                <w:sz w:val="16"/>
              </w:rPr>
            </w:pPr>
            <w:r>
              <w:rPr>
                <w:sz w:val="16"/>
              </w:rPr>
              <w:t>38.533</w:t>
            </w:r>
          </w:p>
        </w:tc>
        <w:tc>
          <w:tcPr>
            <w:tcW w:w="708" w:type="dxa"/>
          </w:tcPr>
          <w:p w14:paraId="2C10D746" w14:textId="77777777" w:rsidR="00410021" w:rsidRPr="0051598C" w:rsidRDefault="00410021" w:rsidP="009D1436">
            <w:pPr>
              <w:pStyle w:val="TAL"/>
              <w:rPr>
                <w:sz w:val="16"/>
              </w:rPr>
            </w:pPr>
            <w:r>
              <w:rPr>
                <w:sz w:val="16"/>
              </w:rPr>
              <w:t>1925</w:t>
            </w:r>
          </w:p>
        </w:tc>
        <w:tc>
          <w:tcPr>
            <w:tcW w:w="266" w:type="dxa"/>
          </w:tcPr>
          <w:p w14:paraId="1D1F6C34" w14:textId="77777777" w:rsidR="00410021" w:rsidRPr="0051598C" w:rsidRDefault="00410021" w:rsidP="009D1436">
            <w:pPr>
              <w:pStyle w:val="TAR"/>
              <w:rPr>
                <w:sz w:val="16"/>
              </w:rPr>
            </w:pPr>
            <w:r>
              <w:rPr>
                <w:sz w:val="16"/>
              </w:rPr>
              <w:t>-</w:t>
            </w:r>
          </w:p>
        </w:tc>
        <w:tc>
          <w:tcPr>
            <w:tcW w:w="727" w:type="dxa"/>
          </w:tcPr>
          <w:p w14:paraId="5986BD36" w14:textId="77777777" w:rsidR="00410021" w:rsidRPr="0051598C" w:rsidRDefault="00410021" w:rsidP="009D1436">
            <w:pPr>
              <w:pStyle w:val="TAL"/>
              <w:rPr>
                <w:sz w:val="16"/>
              </w:rPr>
            </w:pPr>
            <w:r>
              <w:rPr>
                <w:sz w:val="16"/>
              </w:rPr>
              <w:t>Rel-17</w:t>
            </w:r>
          </w:p>
        </w:tc>
        <w:tc>
          <w:tcPr>
            <w:tcW w:w="290" w:type="dxa"/>
          </w:tcPr>
          <w:p w14:paraId="2115B4E8" w14:textId="77777777" w:rsidR="00410021" w:rsidRPr="0051598C" w:rsidRDefault="00410021" w:rsidP="009D1436">
            <w:pPr>
              <w:pStyle w:val="TAL"/>
              <w:rPr>
                <w:sz w:val="16"/>
              </w:rPr>
            </w:pPr>
            <w:r>
              <w:rPr>
                <w:sz w:val="16"/>
              </w:rPr>
              <w:t>F</w:t>
            </w:r>
          </w:p>
        </w:tc>
        <w:tc>
          <w:tcPr>
            <w:tcW w:w="2545" w:type="dxa"/>
          </w:tcPr>
          <w:p w14:paraId="58C9FE86" w14:textId="77777777" w:rsidR="00410021" w:rsidRPr="0051598C" w:rsidRDefault="00410021" w:rsidP="009D1436">
            <w:pPr>
              <w:pStyle w:val="TAL"/>
              <w:rPr>
                <w:sz w:val="16"/>
              </w:rPr>
            </w:pPr>
            <w:r>
              <w:rPr>
                <w:sz w:val="16"/>
              </w:rPr>
              <w:t>NR_eMIMO-UEConTest</w:t>
            </w:r>
          </w:p>
        </w:tc>
        <w:tc>
          <w:tcPr>
            <w:tcW w:w="1134" w:type="dxa"/>
          </w:tcPr>
          <w:p w14:paraId="58363724" w14:textId="77777777" w:rsidR="00410021" w:rsidRPr="0051598C" w:rsidRDefault="00410021" w:rsidP="009D1436">
            <w:pPr>
              <w:pStyle w:val="TAL"/>
              <w:rPr>
                <w:sz w:val="16"/>
              </w:rPr>
            </w:pPr>
            <w:r>
              <w:rPr>
                <w:sz w:val="16"/>
              </w:rPr>
              <w:t>revised</w:t>
            </w:r>
          </w:p>
        </w:tc>
      </w:tr>
      <w:tr w:rsidR="00410021" w14:paraId="7E65DA96" w14:textId="77777777" w:rsidTr="00410021">
        <w:tc>
          <w:tcPr>
            <w:tcW w:w="1097" w:type="dxa"/>
          </w:tcPr>
          <w:p w14:paraId="79057478" w14:textId="77777777" w:rsidR="00410021" w:rsidRPr="0051598C" w:rsidRDefault="00410021" w:rsidP="009D1436">
            <w:pPr>
              <w:pStyle w:val="TAL"/>
              <w:rPr>
                <w:sz w:val="16"/>
              </w:rPr>
            </w:pPr>
            <w:r>
              <w:rPr>
                <w:sz w:val="16"/>
              </w:rPr>
              <w:t>R5-225872</w:t>
            </w:r>
          </w:p>
        </w:tc>
        <w:tc>
          <w:tcPr>
            <w:tcW w:w="3080" w:type="dxa"/>
          </w:tcPr>
          <w:p w14:paraId="6152214B" w14:textId="77777777" w:rsidR="00410021" w:rsidRPr="0051598C" w:rsidRDefault="00410021" w:rsidP="009D1436">
            <w:pPr>
              <w:pStyle w:val="TAL"/>
              <w:rPr>
                <w:sz w:val="16"/>
              </w:rPr>
            </w:pPr>
            <w:r>
              <w:rPr>
                <w:sz w:val="16"/>
              </w:rPr>
              <w:t>Update of eMIMO test case 6.5.5.5 and 6.5.5.6</w:t>
            </w:r>
          </w:p>
        </w:tc>
        <w:tc>
          <w:tcPr>
            <w:tcW w:w="1577" w:type="dxa"/>
          </w:tcPr>
          <w:p w14:paraId="26D42446" w14:textId="77777777" w:rsidR="00410021" w:rsidRPr="0051598C" w:rsidRDefault="00410021" w:rsidP="009D1436">
            <w:pPr>
              <w:pStyle w:val="TAL"/>
              <w:rPr>
                <w:sz w:val="16"/>
              </w:rPr>
            </w:pPr>
            <w:r>
              <w:rPr>
                <w:sz w:val="16"/>
              </w:rPr>
              <w:t>Huawei, HiSilicon</w:t>
            </w:r>
          </w:p>
        </w:tc>
        <w:tc>
          <w:tcPr>
            <w:tcW w:w="904" w:type="dxa"/>
          </w:tcPr>
          <w:p w14:paraId="338045BB" w14:textId="77777777" w:rsidR="00410021" w:rsidRPr="0051598C" w:rsidRDefault="00410021" w:rsidP="009D1436">
            <w:pPr>
              <w:pStyle w:val="TAL"/>
              <w:rPr>
                <w:sz w:val="16"/>
              </w:rPr>
            </w:pPr>
            <w:r>
              <w:rPr>
                <w:sz w:val="16"/>
              </w:rPr>
              <w:t>38.533</w:t>
            </w:r>
          </w:p>
        </w:tc>
        <w:tc>
          <w:tcPr>
            <w:tcW w:w="708" w:type="dxa"/>
          </w:tcPr>
          <w:p w14:paraId="5AFFE887" w14:textId="77777777" w:rsidR="00410021" w:rsidRPr="0051598C" w:rsidRDefault="00410021" w:rsidP="009D1436">
            <w:pPr>
              <w:pStyle w:val="TAL"/>
              <w:rPr>
                <w:sz w:val="16"/>
              </w:rPr>
            </w:pPr>
            <w:r>
              <w:rPr>
                <w:sz w:val="16"/>
              </w:rPr>
              <w:t>1925</w:t>
            </w:r>
          </w:p>
        </w:tc>
        <w:tc>
          <w:tcPr>
            <w:tcW w:w="266" w:type="dxa"/>
          </w:tcPr>
          <w:p w14:paraId="26887BD4" w14:textId="77777777" w:rsidR="00410021" w:rsidRPr="0051598C" w:rsidRDefault="00410021" w:rsidP="009D1436">
            <w:pPr>
              <w:pStyle w:val="TAR"/>
              <w:rPr>
                <w:sz w:val="16"/>
              </w:rPr>
            </w:pPr>
            <w:r>
              <w:rPr>
                <w:sz w:val="16"/>
              </w:rPr>
              <w:t>1</w:t>
            </w:r>
          </w:p>
        </w:tc>
        <w:tc>
          <w:tcPr>
            <w:tcW w:w="727" w:type="dxa"/>
          </w:tcPr>
          <w:p w14:paraId="5D03465C" w14:textId="77777777" w:rsidR="00410021" w:rsidRPr="0051598C" w:rsidRDefault="00410021" w:rsidP="009D1436">
            <w:pPr>
              <w:pStyle w:val="TAL"/>
              <w:rPr>
                <w:sz w:val="16"/>
              </w:rPr>
            </w:pPr>
            <w:r>
              <w:rPr>
                <w:sz w:val="16"/>
              </w:rPr>
              <w:t>Rel-17</w:t>
            </w:r>
          </w:p>
        </w:tc>
        <w:tc>
          <w:tcPr>
            <w:tcW w:w="290" w:type="dxa"/>
          </w:tcPr>
          <w:p w14:paraId="61AF2929" w14:textId="77777777" w:rsidR="00410021" w:rsidRPr="0051598C" w:rsidRDefault="00410021" w:rsidP="009D1436">
            <w:pPr>
              <w:pStyle w:val="TAL"/>
              <w:rPr>
                <w:sz w:val="16"/>
              </w:rPr>
            </w:pPr>
            <w:r>
              <w:rPr>
                <w:sz w:val="16"/>
              </w:rPr>
              <w:t>F</w:t>
            </w:r>
          </w:p>
        </w:tc>
        <w:tc>
          <w:tcPr>
            <w:tcW w:w="2545" w:type="dxa"/>
          </w:tcPr>
          <w:p w14:paraId="17CAFFC2" w14:textId="77777777" w:rsidR="00410021" w:rsidRPr="0051598C" w:rsidRDefault="00410021" w:rsidP="009D1436">
            <w:pPr>
              <w:pStyle w:val="TAL"/>
              <w:rPr>
                <w:sz w:val="16"/>
              </w:rPr>
            </w:pPr>
            <w:r>
              <w:rPr>
                <w:sz w:val="16"/>
              </w:rPr>
              <w:t>NR_eMIMO-UEConTest</w:t>
            </w:r>
          </w:p>
        </w:tc>
        <w:tc>
          <w:tcPr>
            <w:tcW w:w="1134" w:type="dxa"/>
          </w:tcPr>
          <w:p w14:paraId="61C28499" w14:textId="77777777" w:rsidR="00410021" w:rsidRPr="0051598C" w:rsidRDefault="00410021" w:rsidP="009D1436">
            <w:pPr>
              <w:pStyle w:val="TAL"/>
              <w:rPr>
                <w:sz w:val="16"/>
              </w:rPr>
            </w:pPr>
            <w:r>
              <w:rPr>
                <w:sz w:val="16"/>
              </w:rPr>
              <w:t>agreed</w:t>
            </w:r>
          </w:p>
        </w:tc>
      </w:tr>
      <w:tr w:rsidR="00410021" w14:paraId="7E3CEAE4" w14:textId="77777777" w:rsidTr="00410021">
        <w:tc>
          <w:tcPr>
            <w:tcW w:w="1097" w:type="dxa"/>
          </w:tcPr>
          <w:p w14:paraId="247FBA1C" w14:textId="77777777" w:rsidR="00410021" w:rsidRPr="0051598C" w:rsidRDefault="00410021" w:rsidP="009D1436">
            <w:pPr>
              <w:pStyle w:val="TAL"/>
              <w:rPr>
                <w:sz w:val="16"/>
              </w:rPr>
            </w:pPr>
            <w:r>
              <w:rPr>
                <w:sz w:val="16"/>
              </w:rPr>
              <w:t>R5-224801</w:t>
            </w:r>
          </w:p>
        </w:tc>
        <w:tc>
          <w:tcPr>
            <w:tcW w:w="3080" w:type="dxa"/>
          </w:tcPr>
          <w:p w14:paraId="53138356" w14:textId="77777777" w:rsidR="00410021" w:rsidRPr="0051598C" w:rsidRDefault="00410021" w:rsidP="009D1436">
            <w:pPr>
              <w:pStyle w:val="TAL"/>
              <w:rPr>
                <w:sz w:val="16"/>
              </w:rPr>
            </w:pPr>
            <w:r>
              <w:rPr>
                <w:sz w:val="16"/>
              </w:rPr>
              <w:t>Update to FR2 L1-RSRP measurement test cases 5.6.3.x</w:t>
            </w:r>
          </w:p>
        </w:tc>
        <w:tc>
          <w:tcPr>
            <w:tcW w:w="1577" w:type="dxa"/>
          </w:tcPr>
          <w:p w14:paraId="2EA258CE" w14:textId="77777777" w:rsidR="00410021" w:rsidRPr="0051598C" w:rsidRDefault="00410021" w:rsidP="009D1436">
            <w:pPr>
              <w:pStyle w:val="TAL"/>
              <w:rPr>
                <w:sz w:val="16"/>
              </w:rPr>
            </w:pPr>
            <w:r>
              <w:rPr>
                <w:sz w:val="16"/>
              </w:rPr>
              <w:t>Qualcomm Korea</w:t>
            </w:r>
          </w:p>
        </w:tc>
        <w:tc>
          <w:tcPr>
            <w:tcW w:w="904" w:type="dxa"/>
          </w:tcPr>
          <w:p w14:paraId="25359328" w14:textId="77777777" w:rsidR="00410021" w:rsidRPr="0051598C" w:rsidRDefault="00410021" w:rsidP="009D1436">
            <w:pPr>
              <w:pStyle w:val="TAL"/>
              <w:rPr>
                <w:sz w:val="16"/>
              </w:rPr>
            </w:pPr>
            <w:r>
              <w:rPr>
                <w:sz w:val="16"/>
              </w:rPr>
              <w:t>38.533</w:t>
            </w:r>
          </w:p>
        </w:tc>
        <w:tc>
          <w:tcPr>
            <w:tcW w:w="708" w:type="dxa"/>
          </w:tcPr>
          <w:p w14:paraId="135B217A" w14:textId="77777777" w:rsidR="00410021" w:rsidRPr="0051598C" w:rsidRDefault="00410021" w:rsidP="009D1436">
            <w:pPr>
              <w:pStyle w:val="TAL"/>
              <w:rPr>
                <w:sz w:val="16"/>
              </w:rPr>
            </w:pPr>
            <w:r>
              <w:rPr>
                <w:sz w:val="16"/>
              </w:rPr>
              <w:t>1926</w:t>
            </w:r>
          </w:p>
        </w:tc>
        <w:tc>
          <w:tcPr>
            <w:tcW w:w="266" w:type="dxa"/>
          </w:tcPr>
          <w:p w14:paraId="2A2004C9" w14:textId="77777777" w:rsidR="00410021" w:rsidRPr="0051598C" w:rsidRDefault="00410021" w:rsidP="009D1436">
            <w:pPr>
              <w:pStyle w:val="TAR"/>
              <w:rPr>
                <w:sz w:val="16"/>
              </w:rPr>
            </w:pPr>
            <w:r>
              <w:rPr>
                <w:sz w:val="16"/>
              </w:rPr>
              <w:t>-</w:t>
            </w:r>
          </w:p>
        </w:tc>
        <w:tc>
          <w:tcPr>
            <w:tcW w:w="727" w:type="dxa"/>
          </w:tcPr>
          <w:p w14:paraId="29646717" w14:textId="77777777" w:rsidR="00410021" w:rsidRPr="0051598C" w:rsidRDefault="00410021" w:rsidP="009D1436">
            <w:pPr>
              <w:pStyle w:val="TAL"/>
              <w:rPr>
                <w:sz w:val="16"/>
              </w:rPr>
            </w:pPr>
            <w:r>
              <w:rPr>
                <w:sz w:val="16"/>
              </w:rPr>
              <w:t>Rel-17</w:t>
            </w:r>
          </w:p>
        </w:tc>
        <w:tc>
          <w:tcPr>
            <w:tcW w:w="290" w:type="dxa"/>
          </w:tcPr>
          <w:p w14:paraId="0BD3AF8E" w14:textId="77777777" w:rsidR="00410021" w:rsidRPr="0051598C" w:rsidRDefault="00410021" w:rsidP="009D1436">
            <w:pPr>
              <w:pStyle w:val="TAL"/>
              <w:rPr>
                <w:sz w:val="16"/>
              </w:rPr>
            </w:pPr>
            <w:r>
              <w:rPr>
                <w:sz w:val="16"/>
              </w:rPr>
              <w:t>F</w:t>
            </w:r>
          </w:p>
        </w:tc>
        <w:tc>
          <w:tcPr>
            <w:tcW w:w="2545" w:type="dxa"/>
          </w:tcPr>
          <w:p w14:paraId="53029807" w14:textId="77777777" w:rsidR="00410021" w:rsidRPr="0051598C" w:rsidRDefault="00410021" w:rsidP="009D1436">
            <w:pPr>
              <w:pStyle w:val="TAL"/>
              <w:rPr>
                <w:sz w:val="16"/>
              </w:rPr>
            </w:pPr>
            <w:r>
              <w:rPr>
                <w:sz w:val="16"/>
              </w:rPr>
              <w:t>TEI15_Test, 5GS_NR_LTE-UEConTest</w:t>
            </w:r>
          </w:p>
        </w:tc>
        <w:tc>
          <w:tcPr>
            <w:tcW w:w="1134" w:type="dxa"/>
          </w:tcPr>
          <w:p w14:paraId="258F1C49" w14:textId="77777777" w:rsidR="00410021" w:rsidRPr="0051598C" w:rsidRDefault="00410021" w:rsidP="009D1436">
            <w:pPr>
              <w:pStyle w:val="TAL"/>
              <w:rPr>
                <w:sz w:val="16"/>
              </w:rPr>
            </w:pPr>
            <w:r>
              <w:rPr>
                <w:sz w:val="16"/>
              </w:rPr>
              <w:t>agreed</w:t>
            </w:r>
          </w:p>
        </w:tc>
      </w:tr>
      <w:tr w:rsidR="00410021" w14:paraId="1061D4FA" w14:textId="77777777" w:rsidTr="00410021">
        <w:tc>
          <w:tcPr>
            <w:tcW w:w="1097" w:type="dxa"/>
          </w:tcPr>
          <w:p w14:paraId="020C2CE2" w14:textId="77777777" w:rsidR="00410021" w:rsidRPr="0051598C" w:rsidRDefault="00410021" w:rsidP="009D1436">
            <w:pPr>
              <w:pStyle w:val="TAL"/>
              <w:rPr>
                <w:sz w:val="16"/>
              </w:rPr>
            </w:pPr>
            <w:r>
              <w:rPr>
                <w:sz w:val="16"/>
              </w:rPr>
              <w:t>R5-224802</w:t>
            </w:r>
          </w:p>
        </w:tc>
        <w:tc>
          <w:tcPr>
            <w:tcW w:w="3080" w:type="dxa"/>
          </w:tcPr>
          <w:p w14:paraId="28229DEA" w14:textId="77777777" w:rsidR="00410021" w:rsidRPr="0051598C" w:rsidRDefault="00410021" w:rsidP="009D1436">
            <w:pPr>
              <w:pStyle w:val="TAL"/>
              <w:rPr>
                <w:sz w:val="16"/>
              </w:rPr>
            </w:pPr>
            <w:r>
              <w:rPr>
                <w:sz w:val="16"/>
              </w:rPr>
              <w:t>Test Tolerances for FR2 RLM test cases 5.5.1.x</w:t>
            </w:r>
          </w:p>
        </w:tc>
        <w:tc>
          <w:tcPr>
            <w:tcW w:w="1577" w:type="dxa"/>
          </w:tcPr>
          <w:p w14:paraId="5310DC3F" w14:textId="77777777" w:rsidR="00410021" w:rsidRPr="0051598C" w:rsidRDefault="00410021" w:rsidP="009D1436">
            <w:pPr>
              <w:pStyle w:val="TAL"/>
              <w:rPr>
                <w:sz w:val="16"/>
              </w:rPr>
            </w:pPr>
            <w:r>
              <w:rPr>
                <w:sz w:val="16"/>
              </w:rPr>
              <w:t>Qualcomm Korea</w:t>
            </w:r>
          </w:p>
        </w:tc>
        <w:tc>
          <w:tcPr>
            <w:tcW w:w="904" w:type="dxa"/>
          </w:tcPr>
          <w:p w14:paraId="48DE3D3F" w14:textId="77777777" w:rsidR="00410021" w:rsidRPr="0051598C" w:rsidRDefault="00410021" w:rsidP="009D1436">
            <w:pPr>
              <w:pStyle w:val="TAL"/>
              <w:rPr>
                <w:sz w:val="16"/>
              </w:rPr>
            </w:pPr>
            <w:r>
              <w:rPr>
                <w:sz w:val="16"/>
              </w:rPr>
              <w:t>38.533</w:t>
            </w:r>
          </w:p>
        </w:tc>
        <w:tc>
          <w:tcPr>
            <w:tcW w:w="708" w:type="dxa"/>
          </w:tcPr>
          <w:p w14:paraId="10E063FE" w14:textId="77777777" w:rsidR="00410021" w:rsidRPr="0051598C" w:rsidRDefault="00410021" w:rsidP="009D1436">
            <w:pPr>
              <w:pStyle w:val="TAL"/>
              <w:rPr>
                <w:sz w:val="16"/>
              </w:rPr>
            </w:pPr>
            <w:r>
              <w:rPr>
                <w:sz w:val="16"/>
              </w:rPr>
              <w:t>1927</w:t>
            </w:r>
          </w:p>
        </w:tc>
        <w:tc>
          <w:tcPr>
            <w:tcW w:w="266" w:type="dxa"/>
          </w:tcPr>
          <w:p w14:paraId="0B68D367" w14:textId="77777777" w:rsidR="00410021" w:rsidRPr="0051598C" w:rsidRDefault="00410021" w:rsidP="009D1436">
            <w:pPr>
              <w:pStyle w:val="TAR"/>
              <w:rPr>
                <w:sz w:val="16"/>
              </w:rPr>
            </w:pPr>
            <w:r>
              <w:rPr>
                <w:sz w:val="16"/>
              </w:rPr>
              <w:t>-</w:t>
            </w:r>
          </w:p>
        </w:tc>
        <w:tc>
          <w:tcPr>
            <w:tcW w:w="727" w:type="dxa"/>
          </w:tcPr>
          <w:p w14:paraId="4F82DEDF" w14:textId="77777777" w:rsidR="00410021" w:rsidRPr="0051598C" w:rsidRDefault="00410021" w:rsidP="009D1436">
            <w:pPr>
              <w:pStyle w:val="TAL"/>
              <w:rPr>
                <w:sz w:val="16"/>
              </w:rPr>
            </w:pPr>
            <w:r>
              <w:rPr>
                <w:sz w:val="16"/>
              </w:rPr>
              <w:t>Rel-17</w:t>
            </w:r>
          </w:p>
        </w:tc>
        <w:tc>
          <w:tcPr>
            <w:tcW w:w="290" w:type="dxa"/>
          </w:tcPr>
          <w:p w14:paraId="6AAD03A6" w14:textId="77777777" w:rsidR="00410021" w:rsidRPr="0051598C" w:rsidRDefault="00410021" w:rsidP="009D1436">
            <w:pPr>
              <w:pStyle w:val="TAL"/>
              <w:rPr>
                <w:sz w:val="16"/>
              </w:rPr>
            </w:pPr>
            <w:r>
              <w:rPr>
                <w:sz w:val="16"/>
              </w:rPr>
              <w:t>F</w:t>
            </w:r>
          </w:p>
        </w:tc>
        <w:tc>
          <w:tcPr>
            <w:tcW w:w="2545" w:type="dxa"/>
          </w:tcPr>
          <w:p w14:paraId="0A71F410" w14:textId="77777777" w:rsidR="00410021" w:rsidRPr="0051598C" w:rsidRDefault="00410021" w:rsidP="009D1436">
            <w:pPr>
              <w:pStyle w:val="TAL"/>
              <w:rPr>
                <w:sz w:val="16"/>
              </w:rPr>
            </w:pPr>
            <w:r>
              <w:rPr>
                <w:sz w:val="16"/>
              </w:rPr>
              <w:t>TEI15_Test, 5GS_NR_LTE-UEConTest</w:t>
            </w:r>
          </w:p>
        </w:tc>
        <w:tc>
          <w:tcPr>
            <w:tcW w:w="1134" w:type="dxa"/>
          </w:tcPr>
          <w:p w14:paraId="50ACCDD9" w14:textId="77777777" w:rsidR="00410021" w:rsidRPr="0051598C" w:rsidRDefault="00410021" w:rsidP="009D1436">
            <w:pPr>
              <w:pStyle w:val="TAL"/>
              <w:rPr>
                <w:sz w:val="16"/>
              </w:rPr>
            </w:pPr>
            <w:r>
              <w:rPr>
                <w:sz w:val="16"/>
              </w:rPr>
              <w:t>revised</w:t>
            </w:r>
          </w:p>
        </w:tc>
      </w:tr>
      <w:tr w:rsidR="00410021" w14:paraId="79EC02AD" w14:textId="77777777" w:rsidTr="00410021">
        <w:tc>
          <w:tcPr>
            <w:tcW w:w="1097" w:type="dxa"/>
          </w:tcPr>
          <w:p w14:paraId="143437D1" w14:textId="77777777" w:rsidR="00410021" w:rsidRPr="0051598C" w:rsidRDefault="00410021" w:rsidP="009D1436">
            <w:pPr>
              <w:pStyle w:val="TAL"/>
              <w:rPr>
                <w:sz w:val="16"/>
              </w:rPr>
            </w:pPr>
            <w:r>
              <w:rPr>
                <w:sz w:val="16"/>
              </w:rPr>
              <w:t>R5-225630</w:t>
            </w:r>
          </w:p>
        </w:tc>
        <w:tc>
          <w:tcPr>
            <w:tcW w:w="3080" w:type="dxa"/>
          </w:tcPr>
          <w:p w14:paraId="324DFADC" w14:textId="77777777" w:rsidR="00410021" w:rsidRPr="0051598C" w:rsidRDefault="00410021" w:rsidP="009D1436">
            <w:pPr>
              <w:pStyle w:val="TAL"/>
              <w:rPr>
                <w:sz w:val="16"/>
              </w:rPr>
            </w:pPr>
            <w:r>
              <w:rPr>
                <w:sz w:val="16"/>
              </w:rPr>
              <w:t>Test Tolerances for FR2 RLM test cases 5.5.1.x</w:t>
            </w:r>
          </w:p>
        </w:tc>
        <w:tc>
          <w:tcPr>
            <w:tcW w:w="1577" w:type="dxa"/>
          </w:tcPr>
          <w:p w14:paraId="749D8AA8" w14:textId="77777777" w:rsidR="00410021" w:rsidRPr="0051598C" w:rsidRDefault="00410021" w:rsidP="009D1436">
            <w:pPr>
              <w:pStyle w:val="TAL"/>
              <w:rPr>
                <w:sz w:val="16"/>
              </w:rPr>
            </w:pPr>
            <w:r>
              <w:rPr>
                <w:sz w:val="16"/>
              </w:rPr>
              <w:t>Qualcomm Korea</w:t>
            </w:r>
          </w:p>
        </w:tc>
        <w:tc>
          <w:tcPr>
            <w:tcW w:w="904" w:type="dxa"/>
          </w:tcPr>
          <w:p w14:paraId="5ADD4CD6" w14:textId="77777777" w:rsidR="00410021" w:rsidRPr="0051598C" w:rsidRDefault="00410021" w:rsidP="009D1436">
            <w:pPr>
              <w:pStyle w:val="TAL"/>
              <w:rPr>
                <w:sz w:val="16"/>
              </w:rPr>
            </w:pPr>
            <w:r>
              <w:rPr>
                <w:sz w:val="16"/>
              </w:rPr>
              <w:t>38.533</w:t>
            </w:r>
          </w:p>
        </w:tc>
        <w:tc>
          <w:tcPr>
            <w:tcW w:w="708" w:type="dxa"/>
          </w:tcPr>
          <w:p w14:paraId="76D986AE" w14:textId="77777777" w:rsidR="00410021" w:rsidRPr="0051598C" w:rsidRDefault="00410021" w:rsidP="009D1436">
            <w:pPr>
              <w:pStyle w:val="TAL"/>
              <w:rPr>
                <w:sz w:val="16"/>
              </w:rPr>
            </w:pPr>
            <w:r>
              <w:rPr>
                <w:sz w:val="16"/>
              </w:rPr>
              <w:t>1927</w:t>
            </w:r>
          </w:p>
        </w:tc>
        <w:tc>
          <w:tcPr>
            <w:tcW w:w="266" w:type="dxa"/>
          </w:tcPr>
          <w:p w14:paraId="1210B25B" w14:textId="77777777" w:rsidR="00410021" w:rsidRPr="0051598C" w:rsidRDefault="00410021" w:rsidP="009D1436">
            <w:pPr>
              <w:pStyle w:val="TAR"/>
              <w:rPr>
                <w:sz w:val="16"/>
              </w:rPr>
            </w:pPr>
            <w:r>
              <w:rPr>
                <w:sz w:val="16"/>
              </w:rPr>
              <w:t>1</w:t>
            </w:r>
          </w:p>
        </w:tc>
        <w:tc>
          <w:tcPr>
            <w:tcW w:w="727" w:type="dxa"/>
          </w:tcPr>
          <w:p w14:paraId="25970B53" w14:textId="77777777" w:rsidR="00410021" w:rsidRPr="0051598C" w:rsidRDefault="00410021" w:rsidP="009D1436">
            <w:pPr>
              <w:pStyle w:val="TAL"/>
              <w:rPr>
                <w:sz w:val="16"/>
              </w:rPr>
            </w:pPr>
            <w:r>
              <w:rPr>
                <w:sz w:val="16"/>
              </w:rPr>
              <w:t>Rel-17</w:t>
            </w:r>
          </w:p>
        </w:tc>
        <w:tc>
          <w:tcPr>
            <w:tcW w:w="290" w:type="dxa"/>
          </w:tcPr>
          <w:p w14:paraId="2E9A46D2" w14:textId="77777777" w:rsidR="00410021" w:rsidRPr="0051598C" w:rsidRDefault="00410021" w:rsidP="009D1436">
            <w:pPr>
              <w:pStyle w:val="TAL"/>
              <w:rPr>
                <w:sz w:val="16"/>
              </w:rPr>
            </w:pPr>
            <w:r>
              <w:rPr>
                <w:sz w:val="16"/>
              </w:rPr>
              <w:t>F</w:t>
            </w:r>
          </w:p>
        </w:tc>
        <w:tc>
          <w:tcPr>
            <w:tcW w:w="2545" w:type="dxa"/>
          </w:tcPr>
          <w:p w14:paraId="6F9BADB1" w14:textId="77777777" w:rsidR="00410021" w:rsidRPr="0051598C" w:rsidRDefault="00410021" w:rsidP="009D1436">
            <w:pPr>
              <w:pStyle w:val="TAL"/>
              <w:rPr>
                <w:sz w:val="16"/>
              </w:rPr>
            </w:pPr>
            <w:r>
              <w:rPr>
                <w:sz w:val="16"/>
              </w:rPr>
              <w:t>TEI15_Test, 5GS_NR_LTE-UEConTest</w:t>
            </w:r>
          </w:p>
        </w:tc>
        <w:tc>
          <w:tcPr>
            <w:tcW w:w="1134" w:type="dxa"/>
          </w:tcPr>
          <w:p w14:paraId="42636379" w14:textId="77777777" w:rsidR="00410021" w:rsidRPr="0051598C" w:rsidRDefault="00410021" w:rsidP="009D1436">
            <w:pPr>
              <w:pStyle w:val="TAL"/>
              <w:rPr>
                <w:sz w:val="16"/>
              </w:rPr>
            </w:pPr>
            <w:r>
              <w:rPr>
                <w:sz w:val="16"/>
              </w:rPr>
              <w:t>agreed</w:t>
            </w:r>
          </w:p>
        </w:tc>
      </w:tr>
      <w:tr w:rsidR="00410021" w14:paraId="3D4BF55B" w14:textId="77777777" w:rsidTr="00410021">
        <w:tc>
          <w:tcPr>
            <w:tcW w:w="1097" w:type="dxa"/>
          </w:tcPr>
          <w:p w14:paraId="6E2FB25D" w14:textId="77777777" w:rsidR="00410021" w:rsidRPr="0051598C" w:rsidRDefault="00410021" w:rsidP="009D1436">
            <w:pPr>
              <w:pStyle w:val="TAL"/>
              <w:rPr>
                <w:sz w:val="16"/>
              </w:rPr>
            </w:pPr>
            <w:r>
              <w:rPr>
                <w:sz w:val="16"/>
              </w:rPr>
              <w:t>R5-224804</w:t>
            </w:r>
          </w:p>
        </w:tc>
        <w:tc>
          <w:tcPr>
            <w:tcW w:w="3080" w:type="dxa"/>
          </w:tcPr>
          <w:p w14:paraId="36DA7C04" w14:textId="77777777" w:rsidR="00410021" w:rsidRPr="0051598C" w:rsidRDefault="00410021" w:rsidP="009D1436">
            <w:pPr>
              <w:pStyle w:val="TAL"/>
              <w:rPr>
                <w:sz w:val="16"/>
              </w:rPr>
            </w:pPr>
            <w:r>
              <w:rPr>
                <w:sz w:val="16"/>
              </w:rPr>
              <w:t>Test Tolerances and test case introduction for FR2 RLM test cases 7.5.1.x</w:t>
            </w:r>
          </w:p>
        </w:tc>
        <w:tc>
          <w:tcPr>
            <w:tcW w:w="1577" w:type="dxa"/>
          </w:tcPr>
          <w:p w14:paraId="76D48462" w14:textId="77777777" w:rsidR="00410021" w:rsidRPr="0051598C" w:rsidRDefault="00410021" w:rsidP="009D1436">
            <w:pPr>
              <w:pStyle w:val="TAL"/>
              <w:rPr>
                <w:sz w:val="16"/>
              </w:rPr>
            </w:pPr>
            <w:r>
              <w:rPr>
                <w:sz w:val="16"/>
              </w:rPr>
              <w:t>Qualcomm Korea</w:t>
            </w:r>
          </w:p>
        </w:tc>
        <w:tc>
          <w:tcPr>
            <w:tcW w:w="904" w:type="dxa"/>
          </w:tcPr>
          <w:p w14:paraId="51E7A91F" w14:textId="77777777" w:rsidR="00410021" w:rsidRPr="0051598C" w:rsidRDefault="00410021" w:rsidP="009D1436">
            <w:pPr>
              <w:pStyle w:val="TAL"/>
              <w:rPr>
                <w:sz w:val="16"/>
              </w:rPr>
            </w:pPr>
            <w:r>
              <w:rPr>
                <w:sz w:val="16"/>
              </w:rPr>
              <w:t>38.533</w:t>
            </w:r>
          </w:p>
        </w:tc>
        <w:tc>
          <w:tcPr>
            <w:tcW w:w="708" w:type="dxa"/>
          </w:tcPr>
          <w:p w14:paraId="3F4FFE7A" w14:textId="77777777" w:rsidR="00410021" w:rsidRPr="0051598C" w:rsidRDefault="00410021" w:rsidP="009D1436">
            <w:pPr>
              <w:pStyle w:val="TAL"/>
              <w:rPr>
                <w:sz w:val="16"/>
              </w:rPr>
            </w:pPr>
            <w:r>
              <w:rPr>
                <w:sz w:val="16"/>
              </w:rPr>
              <w:t>1928</w:t>
            </w:r>
          </w:p>
        </w:tc>
        <w:tc>
          <w:tcPr>
            <w:tcW w:w="266" w:type="dxa"/>
          </w:tcPr>
          <w:p w14:paraId="7AE25D97" w14:textId="77777777" w:rsidR="00410021" w:rsidRPr="0051598C" w:rsidRDefault="00410021" w:rsidP="009D1436">
            <w:pPr>
              <w:pStyle w:val="TAR"/>
              <w:rPr>
                <w:sz w:val="16"/>
              </w:rPr>
            </w:pPr>
            <w:r>
              <w:rPr>
                <w:sz w:val="16"/>
              </w:rPr>
              <w:t>-</w:t>
            </w:r>
          </w:p>
        </w:tc>
        <w:tc>
          <w:tcPr>
            <w:tcW w:w="727" w:type="dxa"/>
          </w:tcPr>
          <w:p w14:paraId="592D70CD" w14:textId="77777777" w:rsidR="00410021" w:rsidRPr="0051598C" w:rsidRDefault="00410021" w:rsidP="009D1436">
            <w:pPr>
              <w:pStyle w:val="TAL"/>
              <w:rPr>
                <w:sz w:val="16"/>
              </w:rPr>
            </w:pPr>
            <w:r>
              <w:rPr>
                <w:sz w:val="16"/>
              </w:rPr>
              <w:t>Rel-17</w:t>
            </w:r>
          </w:p>
        </w:tc>
        <w:tc>
          <w:tcPr>
            <w:tcW w:w="290" w:type="dxa"/>
          </w:tcPr>
          <w:p w14:paraId="3F4D478F" w14:textId="77777777" w:rsidR="00410021" w:rsidRPr="0051598C" w:rsidRDefault="00410021" w:rsidP="009D1436">
            <w:pPr>
              <w:pStyle w:val="TAL"/>
              <w:rPr>
                <w:sz w:val="16"/>
              </w:rPr>
            </w:pPr>
            <w:r>
              <w:rPr>
                <w:sz w:val="16"/>
              </w:rPr>
              <w:t>F</w:t>
            </w:r>
          </w:p>
        </w:tc>
        <w:tc>
          <w:tcPr>
            <w:tcW w:w="2545" w:type="dxa"/>
          </w:tcPr>
          <w:p w14:paraId="12BEFFAF" w14:textId="77777777" w:rsidR="00410021" w:rsidRPr="0051598C" w:rsidRDefault="00410021" w:rsidP="009D1436">
            <w:pPr>
              <w:pStyle w:val="TAL"/>
              <w:rPr>
                <w:sz w:val="16"/>
              </w:rPr>
            </w:pPr>
            <w:r>
              <w:rPr>
                <w:sz w:val="16"/>
              </w:rPr>
              <w:t>TEI15_Test, 5GS_NR_LTE-UEConTest</w:t>
            </w:r>
          </w:p>
        </w:tc>
        <w:tc>
          <w:tcPr>
            <w:tcW w:w="1134" w:type="dxa"/>
          </w:tcPr>
          <w:p w14:paraId="4463A208" w14:textId="77777777" w:rsidR="00410021" w:rsidRPr="0051598C" w:rsidRDefault="00410021" w:rsidP="009D1436">
            <w:pPr>
              <w:pStyle w:val="TAL"/>
              <w:rPr>
                <w:sz w:val="16"/>
              </w:rPr>
            </w:pPr>
            <w:r>
              <w:rPr>
                <w:sz w:val="16"/>
              </w:rPr>
              <w:t>agreed</w:t>
            </w:r>
          </w:p>
        </w:tc>
      </w:tr>
      <w:tr w:rsidR="00410021" w14:paraId="7CE77B00" w14:textId="77777777" w:rsidTr="00410021">
        <w:tc>
          <w:tcPr>
            <w:tcW w:w="1097" w:type="dxa"/>
          </w:tcPr>
          <w:p w14:paraId="261085D8" w14:textId="77777777" w:rsidR="00410021" w:rsidRPr="0051598C" w:rsidRDefault="00410021" w:rsidP="009D1436">
            <w:pPr>
              <w:pStyle w:val="TAL"/>
              <w:rPr>
                <w:sz w:val="16"/>
              </w:rPr>
            </w:pPr>
            <w:r>
              <w:rPr>
                <w:sz w:val="16"/>
              </w:rPr>
              <w:t>R5-224805</w:t>
            </w:r>
          </w:p>
        </w:tc>
        <w:tc>
          <w:tcPr>
            <w:tcW w:w="3080" w:type="dxa"/>
          </w:tcPr>
          <w:p w14:paraId="62EB6484" w14:textId="77777777" w:rsidR="00410021" w:rsidRPr="0051598C" w:rsidRDefault="00410021" w:rsidP="009D1436">
            <w:pPr>
              <w:pStyle w:val="TAL"/>
              <w:rPr>
                <w:sz w:val="16"/>
              </w:rPr>
            </w:pPr>
            <w:r>
              <w:rPr>
                <w:sz w:val="16"/>
              </w:rPr>
              <w:t>TT analysis update for FR2 RLM test cases 7.5.1.x</w:t>
            </w:r>
          </w:p>
        </w:tc>
        <w:tc>
          <w:tcPr>
            <w:tcW w:w="1577" w:type="dxa"/>
          </w:tcPr>
          <w:p w14:paraId="7B7C0CDE" w14:textId="77777777" w:rsidR="00410021" w:rsidRPr="0051598C" w:rsidRDefault="00410021" w:rsidP="009D1436">
            <w:pPr>
              <w:pStyle w:val="TAL"/>
              <w:rPr>
                <w:sz w:val="16"/>
              </w:rPr>
            </w:pPr>
            <w:r>
              <w:rPr>
                <w:sz w:val="16"/>
              </w:rPr>
              <w:t>Qualcomm Korea</w:t>
            </w:r>
          </w:p>
        </w:tc>
        <w:tc>
          <w:tcPr>
            <w:tcW w:w="904" w:type="dxa"/>
          </w:tcPr>
          <w:p w14:paraId="61069695" w14:textId="77777777" w:rsidR="00410021" w:rsidRPr="0051598C" w:rsidRDefault="00410021" w:rsidP="009D1436">
            <w:pPr>
              <w:pStyle w:val="TAL"/>
              <w:rPr>
                <w:sz w:val="16"/>
              </w:rPr>
            </w:pPr>
            <w:r>
              <w:rPr>
                <w:sz w:val="16"/>
              </w:rPr>
              <w:t>38.533</w:t>
            </w:r>
          </w:p>
        </w:tc>
        <w:tc>
          <w:tcPr>
            <w:tcW w:w="708" w:type="dxa"/>
          </w:tcPr>
          <w:p w14:paraId="54CBCEBC" w14:textId="77777777" w:rsidR="00410021" w:rsidRPr="0051598C" w:rsidRDefault="00410021" w:rsidP="009D1436">
            <w:pPr>
              <w:pStyle w:val="TAL"/>
              <w:rPr>
                <w:sz w:val="16"/>
              </w:rPr>
            </w:pPr>
            <w:r>
              <w:rPr>
                <w:sz w:val="16"/>
              </w:rPr>
              <w:t>1929</w:t>
            </w:r>
          </w:p>
        </w:tc>
        <w:tc>
          <w:tcPr>
            <w:tcW w:w="266" w:type="dxa"/>
          </w:tcPr>
          <w:p w14:paraId="29C6DEC3" w14:textId="77777777" w:rsidR="00410021" w:rsidRPr="0051598C" w:rsidRDefault="00410021" w:rsidP="009D1436">
            <w:pPr>
              <w:pStyle w:val="TAR"/>
              <w:rPr>
                <w:sz w:val="16"/>
              </w:rPr>
            </w:pPr>
            <w:r>
              <w:rPr>
                <w:sz w:val="16"/>
              </w:rPr>
              <w:t>-</w:t>
            </w:r>
          </w:p>
        </w:tc>
        <w:tc>
          <w:tcPr>
            <w:tcW w:w="727" w:type="dxa"/>
          </w:tcPr>
          <w:p w14:paraId="4D5C97DC" w14:textId="77777777" w:rsidR="00410021" w:rsidRPr="0051598C" w:rsidRDefault="00410021" w:rsidP="009D1436">
            <w:pPr>
              <w:pStyle w:val="TAL"/>
              <w:rPr>
                <w:sz w:val="16"/>
              </w:rPr>
            </w:pPr>
            <w:r>
              <w:rPr>
                <w:sz w:val="16"/>
              </w:rPr>
              <w:t>Rel-17</w:t>
            </w:r>
          </w:p>
        </w:tc>
        <w:tc>
          <w:tcPr>
            <w:tcW w:w="290" w:type="dxa"/>
          </w:tcPr>
          <w:p w14:paraId="743AB586" w14:textId="77777777" w:rsidR="00410021" w:rsidRPr="0051598C" w:rsidRDefault="00410021" w:rsidP="009D1436">
            <w:pPr>
              <w:pStyle w:val="TAL"/>
              <w:rPr>
                <w:sz w:val="16"/>
              </w:rPr>
            </w:pPr>
            <w:r>
              <w:rPr>
                <w:sz w:val="16"/>
              </w:rPr>
              <w:t>F</w:t>
            </w:r>
          </w:p>
        </w:tc>
        <w:tc>
          <w:tcPr>
            <w:tcW w:w="2545" w:type="dxa"/>
          </w:tcPr>
          <w:p w14:paraId="0B52D762" w14:textId="77777777" w:rsidR="00410021" w:rsidRPr="0051598C" w:rsidRDefault="00410021" w:rsidP="009D1436">
            <w:pPr>
              <w:pStyle w:val="TAL"/>
              <w:rPr>
                <w:sz w:val="16"/>
              </w:rPr>
            </w:pPr>
            <w:r>
              <w:rPr>
                <w:sz w:val="16"/>
              </w:rPr>
              <w:t>TEI15_Test, 5GS_NR_LTE-UEConTest</w:t>
            </w:r>
          </w:p>
        </w:tc>
        <w:tc>
          <w:tcPr>
            <w:tcW w:w="1134" w:type="dxa"/>
          </w:tcPr>
          <w:p w14:paraId="041D8E44" w14:textId="77777777" w:rsidR="00410021" w:rsidRPr="0051598C" w:rsidRDefault="00410021" w:rsidP="009D1436">
            <w:pPr>
              <w:pStyle w:val="TAL"/>
              <w:rPr>
                <w:sz w:val="16"/>
              </w:rPr>
            </w:pPr>
            <w:r>
              <w:rPr>
                <w:sz w:val="16"/>
              </w:rPr>
              <w:t>withdrawn</w:t>
            </w:r>
          </w:p>
        </w:tc>
      </w:tr>
      <w:tr w:rsidR="00410021" w14:paraId="1B017ADC" w14:textId="77777777" w:rsidTr="00410021">
        <w:tc>
          <w:tcPr>
            <w:tcW w:w="1097" w:type="dxa"/>
          </w:tcPr>
          <w:p w14:paraId="5766A6F6" w14:textId="77777777" w:rsidR="00410021" w:rsidRPr="0051598C" w:rsidRDefault="00410021" w:rsidP="009D1436">
            <w:pPr>
              <w:pStyle w:val="TAL"/>
              <w:rPr>
                <w:sz w:val="16"/>
              </w:rPr>
            </w:pPr>
            <w:r>
              <w:rPr>
                <w:sz w:val="16"/>
              </w:rPr>
              <w:t>R5-225002</w:t>
            </w:r>
          </w:p>
        </w:tc>
        <w:tc>
          <w:tcPr>
            <w:tcW w:w="3080" w:type="dxa"/>
          </w:tcPr>
          <w:p w14:paraId="181FFDDE" w14:textId="77777777" w:rsidR="00410021" w:rsidRPr="0051598C" w:rsidRDefault="00410021" w:rsidP="009D1436">
            <w:pPr>
              <w:pStyle w:val="TAL"/>
              <w:rPr>
                <w:sz w:val="16"/>
              </w:rPr>
            </w:pPr>
            <w:r>
              <w:rPr>
                <w:sz w:val="16"/>
              </w:rPr>
              <w:t>Editorial correction to 5G RRM test case 7.6.1.x</w:t>
            </w:r>
          </w:p>
        </w:tc>
        <w:tc>
          <w:tcPr>
            <w:tcW w:w="1577" w:type="dxa"/>
          </w:tcPr>
          <w:p w14:paraId="1E5AE09A" w14:textId="77777777" w:rsidR="00410021" w:rsidRPr="0051598C" w:rsidRDefault="00410021" w:rsidP="009D1436">
            <w:pPr>
              <w:pStyle w:val="TAL"/>
              <w:rPr>
                <w:sz w:val="16"/>
              </w:rPr>
            </w:pPr>
            <w:r>
              <w:rPr>
                <w:sz w:val="16"/>
              </w:rPr>
              <w:t>Bureau Veritas, Keysight</w:t>
            </w:r>
          </w:p>
        </w:tc>
        <w:tc>
          <w:tcPr>
            <w:tcW w:w="904" w:type="dxa"/>
          </w:tcPr>
          <w:p w14:paraId="1F673B34" w14:textId="77777777" w:rsidR="00410021" w:rsidRPr="0051598C" w:rsidRDefault="00410021" w:rsidP="009D1436">
            <w:pPr>
              <w:pStyle w:val="TAL"/>
              <w:rPr>
                <w:sz w:val="16"/>
              </w:rPr>
            </w:pPr>
            <w:r>
              <w:rPr>
                <w:sz w:val="16"/>
              </w:rPr>
              <w:t>38.533</w:t>
            </w:r>
          </w:p>
        </w:tc>
        <w:tc>
          <w:tcPr>
            <w:tcW w:w="708" w:type="dxa"/>
          </w:tcPr>
          <w:p w14:paraId="565709C3" w14:textId="77777777" w:rsidR="00410021" w:rsidRPr="0051598C" w:rsidRDefault="00410021" w:rsidP="009D1436">
            <w:pPr>
              <w:pStyle w:val="TAL"/>
              <w:rPr>
                <w:sz w:val="16"/>
              </w:rPr>
            </w:pPr>
            <w:r>
              <w:rPr>
                <w:sz w:val="16"/>
              </w:rPr>
              <w:t>1930</w:t>
            </w:r>
          </w:p>
        </w:tc>
        <w:tc>
          <w:tcPr>
            <w:tcW w:w="266" w:type="dxa"/>
          </w:tcPr>
          <w:p w14:paraId="641E6FCE" w14:textId="77777777" w:rsidR="00410021" w:rsidRPr="0051598C" w:rsidRDefault="00410021" w:rsidP="009D1436">
            <w:pPr>
              <w:pStyle w:val="TAR"/>
              <w:rPr>
                <w:sz w:val="16"/>
              </w:rPr>
            </w:pPr>
            <w:r>
              <w:rPr>
                <w:sz w:val="16"/>
              </w:rPr>
              <w:t>-</w:t>
            </w:r>
          </w:p>
        </w:tc>
        <w:tc>
          <w:tcPr>
            <w:tcW w:w="727" w:type="dxa"/>
          </w:tcPr>
          <w:p w14:paraId="7EB4163D" w14:textId="77777777" w:rsidR="00410021" w:rsidRPr="0051598C" w:rsidRDefault="00410021" w:rsidP="009D1436">
            <w:pPr>
              <w:pStyle w:val="TAL"/>
              <w:rPr>
                <w:sz w:val="16"/>
              </w:rPr>
            </w:pPr>
            <w:r>
              <w:rPr>
                <w:sz w:val="16"/>
              </w:rPr>
              <w:t>Rel-17</w:t>
            </w:r>
          </w:p>
        </w:tc>
        <w:tc>
          <w:tcPr>
            <w:tcW w:w="290" w:type="dxa"/>
          </w:tcPr>
          <w:p w14:paraId="5DC60B48" w14:textId="77777777" w:rsidR="00410021" w:rsidRPr="0051598C" w:rsidRDefault="00410021" w:rsidP="009D1436">
            <w:pPr>
              <w:pStyle w:val="TAL"/>
              <w:rPr>
                <w:sz w:val="16"/>
              </w:rPr>
            </w:pPr>
            <w:r>
              <w:rPr>
                <w:sz w:val="16"/>
              </w:rPr>
              <w:t>F</w:t>
            </w:r>
          </w:p>
        </w:tc>
        <w:tc>
          <w:tcPr>
            <w:tcW w:w="2545" w:type="dxa"/>
          </w:tcPr>
          <w:p w14:paraId="11ABC35E" w14:textId="77777777" w:rsidR="00410021" w:rsidRPr="0051598C" w:rsidRDefault="00410021" w:rsidP="009D1436">
            <w:pPr>
              <w:pStyle w:val="TAL"/>
              <w:rPr>
                <w:sz w:val="16"/>
              </w:rPr>
            </w:pPr>
            <w:r>
              <w:rPr>
                <w:sz w:val="16"/>
              </w:rPr>
              <w:t>TEI15_Test, 5GS_NR_LTE-UEConTest</w:t>
            </w:r>
          </w:p>
        </w:tc>
        <w:tc>
          <w:tcPr>
            <w:tcW w:w="1134" w:type="dxa"/>
          </w:tcPr>
          <w:p w14:paraId="0572AA72" w14:textId="77777777" w:rsidR="00410021" w:rsidRPr="0051598C" w:rsidRDefault="00410021" w:rsidP="009D1436">
            <w:pPr>
              <w:pStyle w:val="TAL"/>
              <w:rPr>
                <w:sz w:val="16"/>
              </w:rPr>
            </w:pPr>
            <w:r>
              <w:rPr>
                <w:sz w:val="16"/>
              </w:rPr>
              <w:t>revised</w:t>
            </w:r>
          </w:p>
        </w:tc>
      </w:tr>
      <w:tr w:rsidR="00410021" w14:paraId="78201B77" w14:textId="77777777" w:rsidTr="00410021">
        <w:tc>
          <w:tcPr>
            <w:tcW w:w="1097" w:type="dxa"/>
          </w:tcPr>
          <w:p w14:paraId="22D2FA2E" w14:textId="77777777" w:rsidR="00410021" w:rsidRPr="0051598C" w:rsidRDefault="00410021" w:rsidP="009D1436">
            <w:pPr>
              <w:pStyle w:val="TAL"/>
              <w:rPr>
                <w:sz w:val="16"/>
              </w:rPr>
            </w:pPr>
            <w:r>
              <w:rPr>
                <w:sz w:val="16"/>
              </w:rPr>
              <w:t>R5-225822</w:t>
            </w:r>
          </w:p>
        </w:tc>
        <w:tc>
          <w:tcPr>
            <w:tcW w:w="3080" w:type="dxa"/>
          </w:tcPr>
          <w:p w14:paraId="12D4694A" w14:textId="77777777" w:rsidR="00410021" w:rsidRPr="0051598C" w:rsidRDefault="00410021" w:rsidP="009D1436">
            <w:pPr>
              <w:pStyle w:val="TAL"/>
              <w:rPr>
                <w:sz w:val="16"/>
              </w:rPr>
            </w:pPr>
            <w:r>
              <w:rPr>
                <w:sz w:val="16"/>
              </w:rPr>
              <w:t>Editorial correction to 5G RRM test case 7.6.1.x</w:t>
            </w:r>
          </w:p>
        </w:tc>
        <w:tc>
          <w:tcPr>
            <w:tcW w:w="1577" w:type="dxa"/>
          </w:tcPr>
          <w:p w14:paraId="79D806A8" w14:textId="77777777" w:rsidR="00410021" w:rsidRPr="0051598C" w:rsidRDefault="00410021" w:rsidP="009D1436">
            <w:pPr>
              <w:pStyle w:val="TAL"/>
              <w:rPr>
                <w:sz w:val="16"/>
              </w:rPr>
            </w:pPr>
            <w:r>
              <w:rPr>
                <w:sz w:val="16"/>
              </w:rPr>
              <w:t>Bureau Veritas, Keysight</w:t>
            </w:r>
          </w:p>
        </w:tc>
        <w:tc>
          <w:tcPr>
            <w:tcW w:w="904" w:type="dxa"/>
          </w:tcPr>
          <w:p w14:paraId="6F8465DF" w14:textId="77777777" w:rsidR="00410021" w:rsidRPr="0051598C" w:rsidRDefault="00410021" w:rsidP="009D1436">
            <w:pPr>
              <w:pStyle w:val="TAL"/>
              <w:rPr>
                <w:sz w:val="16"/>
              </w:rPr>
            </w:pPr>
            <w:r>
              <w:rPr>
                <w:sz w:val="16"/>
              </w:rPr>
              <w:t>38.533</w:t>
            </w:r>
          </w:p>
        </w:tc>
        <w:tc>
          <w:tcPr>
            <w:tcW w:w="708" w:type="dxa"/>
          </w:tcPr>
          <w:p w14:paraId="45450C2E" w14:textId="77777777" w:rsidR="00410021" w:rsidRPr="0051598C" w:rsidRDefault="00410021" w:rsidP="009D1436">
            <w:pPr>
              <w:pStyle w:val="TAL"/>
              <w:rPr>
                <w:sz w:val="16"/>
              </w:rPr>
            </w:pPr>
            <w:r>
              <w:rPr>
                <w:sz w:val="16"/>
              </w:rPr>
              <w:t>1930</w:t>
            </w:r>
          </w:p>
        </w:tc>
        <w:tc>
          <w:tcPr>
            <w:tcW w:w="266" w:type="dxa"/>
          </w:tcPr>
          <w:p w14:paraId="04F11768" w14:textId="77777777" w:rsidR="00410021" w:rsidRPr="0051598C" w:rsidRDefault="00410021" w:rsidP="009D1436">
            <w:pPr>
              <w:pStyle w:val="TAR"/>
              <w:rPr>
                <w:sz w:val="16"/>
              </w:rPr>
            </w:pPr>
            <w:r>
              <w:rPr>
                <w:sz w:val="16"/>
              </w:rPr>
              <w:t>1</w:t>
            </w:r>
          </w:p>
        </w:tc>
        <w:tc>
          <w:tcPr>
            <w:tcW w:w="727" w:type="dxa"/>
          </w:tcPr>
          <w:p w14:paraId="301BAA54" w14:textId="77777777" w:rsidR="00410021" w:rsidRPr="0051598C" w:rsidRDefault="00410021" w:rsidP="009D1436">
            <w:pPr>
              <w:pStyle w:val="TAL"/>
              <w:rPr>
                <w:sz w:val="16"/>
              </w:rPr>
            </w:pPr>
            <w:r>
              <w:rPr>
                <w:sz w:val="16"/>
              </w:rPr>
              <w:t>Rel-17</w:t>
            </w:r>
          </w:p>
        </w:tc>
        <w:tc>
          <w:tcPr>
            <w:tcW w:w="290" w:type="dxa"/>
          </w:tcPr>
          <w:p w14:paraId="30621F2D" w14:textId="77777777" w:rsidR="00410021" w:rsidRPr="0051598C" w:rsidRDefault="00410021" w:rsidP="009D1436">
            <w:pPr>
              <w:pStyle w:val="TAL"/>
              <w:rPr>
                <w:sz w:val="16"/>
              </w:rPr>
            </w:pPr>
            <w:r>
              <w:rPr>
                <w:sz w:val="16"/>
              </w:rPr>
              <w:t>F</w:t>
            </w:r>
          </w:p>
        </w:tc>
        <w:tc>
          <w:tcPr>
            <w:tcW w:w="2545" w:type="dxa"/>
          </w:tcPr>
          <w:p w14:paraId="3F52BFD7" w14:textId="77777777" w:rsidR="00410021" w:rsidRPr="0051598C" w:rsidRDefault="00410021" w:rsidP="009D1436">
            <w:pPr>
              <w:pStyle w:val="TAL"/>
              <w:rPr>
                <w:sz w:val="16"/>
              </w:rPr>
            </w:pPr>
            <w:r>
              <w:rPr>
                <w:sz w:val="16"/>
              </w:rPr>
              <w:t>TEI15_Test, 5GS_NR_LTE-UEConTest</w:t>
            </w:r>
          </w:p>
        </w:tc>
        <w:tc>
          <w:tcPr>
            <w:tcW w:w="1134" w:type="dxa"/>
          </w:tcPr>
          <w:p w14:paraId="64966150" w14:textId="77777777" w:rsidR="00410021" w:rsidRPr="0051598C" w:rsidRDefault="00410021" w:rsidP="009D1436">
            <w:pPr>
              <w:pStyle w:val="TAL"/>
              <w:rPr>
                <w:sz w:val="16"/>
              </w:rPr>
            </w:pPr>
            <w:r>
              <w:rPr>
                <w:sz w:val="16"/>
              </w:rPr>
              <w:t>agreed</w:t>
            </w:r>
          </w:p>
        </w:tc>
      </w:tr>
      <w:tr w:rsidR="00410021" w14:paraId="680CC985" w14:textId="77777777" w:rsidTr="00410021">
        <w:tc>
          <w:tcPr>
            <w:tcW w:w="1097" w:type="dxa"/>
          </w:tcPr>
          <w:p w14:paraId="02CAA988" w14:textId="77777777" w:rsidR="00410021" w:rsidRPr="0051598C" w:rsidRDefault="00410021" w:rsidP="009D1436">
            <w:pPr>
              <w:pStyle w:val="TAL"/>
              <w:rPr>
                <w:sz w:val="16"/>
              </w:rPr>
            </w:pPr>
            <w:r>
              <w:rPr>
                <w:sz w:val="16"/>
              </w:rPr>
              <w:t>R5-225141</w:t>
            </w:r>
          </w:p>
        </w:tc>
        <w:tc>
          <w:tcPr>
            <w:tcW w:w="3080" w:type="dxa"/>
          </w:tcPr>
          <w:p w14:paraId="33D67F47" w14:textId="77777777" w:rsidR="00410021" w:rsidRPr="0051598C" w:rsidRDefault="00410021" w:rsidP="009D1436">
            <w:pPr>
              <w:pStyle w:val="TAL"/>
              <w:rPr>
                <w:sz w:val="16"/>
              </w:rPr>
            </w:pPr>
            <w:r>
              <w:rPr>
                <w:sz w:val="16"/>
              </w:rPr>
              <w:t>Correction of ENDC FR2 SS-RSRP measurement accuracy test case 5.7.1.1</w:t>
            </w:r>
          </w:p>
        </w:tc>
        <w:tc>
          <w:tcPr>
            <w:tcW w:w="1577" w:type="dxa"/>
          </w:tcPr>
          <w:p w14:paraId="46DD9B77" w14:textId="77777777" w:rsidR="00410021" w:rsidRPr="0051598C" w:rsidRDefault="00410021" w:rsidP="009D1436">
            <w:pPr>
              <w:pStyle w:val="TAL"/>
              <w:rPr>
                <w:sz w:val="16"/>
              </w:rPr>
            </w:pPr>
            <w:r>
              <w:rPr>
                <w:sz w:val="16"/>
              </w:rPr>
              <w:t>Ericsson</w:t>
            </w:r>
          </w:p>
        </w:tc>
        <w:tc>
          <w:tcPr>
            <w:tcW w:w="904" w:type="dxa"/>
          </w:tcPr>
          <w:p w14:paraId="3EA1F873" w14:textId="77777777" w:rsidR="00410021" w:rsidRPr="0051598C" w:rsidRDefault="00410021" w:rsidP="009D1436">
            <w:pPr>
              <w:pStyle w:val="TAL"/>
              <w:rPr>
                <w:sz w:val="16"/>
              </w:rPr>
            </w:pPr>
            <w:r>
              <w:rPr>
                <w:sz w:val="16"/>
              </w:rPr>
              <w:t>38.533</w:t>
            </w:r>
          </w:p>
        </w:tc>
        <w:tc>
          <w:tcPr>
            <w:tcW w:w="708" w:type="dxa"/>
          </w:tcPr>
          <w:p w14:paraId="66C533E9" w14:textId="77777777" w:rsidR="00410021" w:rsidRPr="0051598C" w:rsidRDefault="00410021" w:rsidP="009D1436">
            <w:pPr>
              <w:pStyle w:val="TAL"/>
              <w:rPr>
                <w:sz w:val="16"/>
              </w:rPr>
            </w:pPr>
            <w:r>
              <w:rPr>
                <w:sz w:val="16"/>
              </w:rPr>
              <w:t>1931</w:t>
            </w:r>
          </w:p>
        </w:tc>
        <w:tc>
          <w:tcPr>
            <w:tcW w:w="266" w:type="dxa"/>
          </w:tcPr>
          <w:p w14:paraId="36654D35" w14:textId="77777777" w:rsidR="00410021" w:rsidRPr="0051598C" w:rsidRDefault="00410021" w:rsidP="009D1436">
            <w:pPr>
              <w:pStyle w:val="TAR"/>
              <w:rPr>
                <w:sz w:val="16"/>
              </w:rPr>
            </w:pPr>
            <w:r>
              <w:rPr>
                <w:sz w:val="16"/>
              </w:rPr>
              <w:t>-</w:t>
            </w:r>
          </w:p>
        </w:tc>
        <w:tc>
          <w:tcPr>
            <w:tcW w:w="727" w:type="dxa"/>
          </w:tcPr>
          <w:p w14:paraId="674FC2BE" w14:textId="77777777" w:rsidR="00410021" w:rsidRPr="0051598C" w:rsidRDefault="00410021" w:rsidP="009D1436">
            <w:pPr>
              <w:pStyle w:val="TAL"/>
              <w:rPr>
                <w:sz w:val="16"/>
              </w:rPr>
            </w:pPr>
            <w:r>
              <w:rPr>
                <w:sz w:val="16"/>
              </w:rPr>
              <w:t>Rel-17</w:t>
            </w:r>
          </w:p>
        </w:tc>
        <w:tc>
          <w:tcPr>
            <w:tcW w:w="290" w:type="dxa"/>
          </w:tcPr>
          <w:p w14:paraId="79EEE0B7" w14:textId="77777777" w:rsidR="00410021" w:rsidRPr="0051598C" w:rsidRDefault="00410021" w:rsidP="009D1436">
            <w:pPr>
              <w:pStyle w:val="TAL"/>
              <w:rPr>
                <w:sz w:val="16"/>
              </w:rPr>
            </w:pPr>
            <w:r>
              <w:rPr>
                <w:sz w:val="16"/>
              </w:rPr>
              <w:t>F</w:t>
            </w:r>
          </w:p>
        </w:tc>
        <w:tc>
          <w:tcPr>
            <w:tcW w:w="2545" w:type="dxa"/>
          </w:tcPr>
          <w:p w14:paraId="5C2FC9AF" w14:textId="77777777" w:rsidR="00410021" w:rsidRPr="0051598C" w:rsidRDefault="00410021" w:rsidP="009D1436">
            <w:pPr>
              <w:pStyle w:val="TAL"/>
              <w:rPr>
                <w:sz w:val="16"/>
              </w:rPr>
            </w:pPr>
            <w:r>
              <w:rPr>
                <w:sz w:val="16"/>
              </w:rPr>
              <w:t>TEI15_Test, 5GS_NR_LTE-UEConTest</w:t>
            </w:r>
          </w:p>
        </w:tc>
        <w:tc>
          <w:tcPr>
            <w:tcW w:w="1134" w:type="dxa"/>
          </w:tcPr>
          <w:p w14:paraId="30592C7F" w14:textId="77777777" w:rsidR="00410021" w:rsidRPr="0051598C" w:rsidRDefault="00410021" w:rsidP="009D1436">
            <w:pPr>
              <w:pStyle w:val="TAL"/>
              <w:rPr>
                <w:sz w:val="16"/>
              </w:rPr>
            </w:pPr>
            <w:r>
              <w:rPr>
                <w:sz w:val="16"/>
              </w:rPr>
              <w:t>revised</w:t>
            </w:r>
          </w:p>
        </w:tc>
      </w:tr>
      <w:tr w:rsidR="00410021" w14:paraId="4EA1D510" w14:textId="77777777" w:rsidTr="00410021">
        <w:tc>
          <w:tcPr>
            <w:tcW w:w="1097" w:type="dxa"/>
          </w:tcPr>
          <w:p w14:paraId="4D9BD4CC" w14:textId="77777777" w:rsidR="00410021" w:rsidRPr="0051598C" w:rsidRDefault="00410021" w:rsidP="009D1436">
            <w:pPr>
              <w:pStyle w:val="TAL"/>
              <w:rPr>
                <w:sz w:val="16"/>
              </w:rPr>
            </w:pPr>
            <w:r>
              <w:rPr>
                <w:sz w:val="16"/>
              </w:rPr>
              <w:t>R5-225818</w:t>
            </w:r>
          </w:p>
        </w:tc>
        <w:tc>
          <w:tcPr>
            <w:tcW w:w="3080" w:type="dxa"/>
          </w:tcPr>
          <w:p w14:paraId="6E3F7C02" w14:textId="77777777" w:rsidR="00410021" w:rsidRPr="0051598C" w:rsidRDefault="00410021" w:rsidP="009D1436">
            <w:pPr>
              <w:pStyle w:val="TAL"/>
              <w:rPr>
                <w:sz w:val="16"/>
              </w:rPr>
            </w:pPr>
            <w:r>
              <w:rPr>
                <w:sz w:val="16"/>
              </w:rPr>
              <w:t>Correction of ENDC FR2 SS-RSRP measurement accuracy test case 5.7.1.1</w:t>
            </w:r>
          </w:p>
        </w:tc>
        <w:tc>
          <w:tcPr>
            <w:tcW w:w="1577" w:type="dxa"/>
          </w:tcPr>
          <w:p w14:paraId="14855A21" w14:textId="77777777" w:rsidR="00410021" w:rsidRPr="0051598C" w:rsidRDefault="00410021" w:rsidP="009D1436">
            <w:pPr>
              <w:pStyle w:val="TAL"/>
              <w:rPr>
                <w:sz w:val="16"/>
              </w:rPr>
            </w:pPr>
            <w:r>
              <w:rPr>
                <w:sz w:val="16"/>
              </w:rPr>
              <w:t>Ericsson</w:t>
            </w:r>
          </w:p>
        </w:tc>
        <w:tc>
          <w:tcPr>
            <w:tcW w:w="904" w:type="dxa"/>
          </w:tcPr>
          <w:p w14:paraId="5ADF7223" w14:textId="77777777" w:rsidR="00410021" w:rsidRPr="0051598C" w:rsidRDefault="00410021" w:rsidP="009D1436">
            <w:pPr>
              <w:pStyle w:val="TAL"/>
              <w:rPr>
                <w:sz w:val="16"/>
              </w:rPr>
            </w:pPr>
            <w:r>
              <w:rPr>
                <w:sz w:val="16"/>
              </w:rPr>
              <w:t>38.533</w:t>
            </w:r>
          </w:p>
        </w:tc>
        <w:tc>
          <w:tcPr>
            <w:tcW w:w="708" w:type="dxa"/>
          </w:tcPr>
          <w:p w14:paraId="492A93DD" w14:textId="77777777" w:rsidR="00410021" w:rsidRPr="0051598C" w:rsidRDefault="00410021" w:rsidP="009D1436">
            <w:pPr>
              <w:pStyle w:val="TAL"/>
              <w:rPr>
                <w:sz w:val="16"/>
              </w:rPr>
            </w:pPr>
            <w:r>
              <w:rPr>
                <w:sz w:val="16"/>
              </w:rPr>
              <w:t>1931</w:t>
            </w:r>
          </w:p>
        </w:tc>
        <w:tc>
          <w:tcPr>
            <w:tcW w:w="266" w:type="dxa"/>
          </w:tcPr>
          <w:p w14:paraId="01775563" w14:textId="77777777" w:rsidR="00410021" w:rsidRPr="0051598C" w:rsidRDefault="00410021" w:rsidP="009D1436">
            <w:pPr>
              <w:pStyle w:val="TAR"/>
              <w:rPr>
                <w:sz w:val="16"/>
              </w:rPr>
            </w:pPr>
            <w:r>
              <w:rPr>
                <w:sz w:val="16"/>
              </w:rPr>
              <w:t>1</w:t>
            </w:r>
          </w:p>
        </w:tc>
        <w:tc>
          <w:tcPr>
            <w:tcW w:w="727" w:type="dxa"/>
          </w:tcPr>
          <w:p w14:paraId="5A13711C" w14:textId="77777777" w:rsidR="00410021" w:rsidRPr="0051598C" w:rsidRDefault="00410021" w:rsidP="009D1436">
            <w:pPr>
              <w:pStyle w:val="TAL"/>
              <w:rPr>
                <w:sz w:val="16"/>
              </w:rPr>
            </w:pPr>
            <w:r>
              <w:rPr>
                <w:sz w:val="16"/>
              </w:rPr>
              <w:t>Rel-17</w:t>
            </w:r>
          </w:p>
        </w:tc>
        <w:tc>
          <w:tcPr>
            <w:tcW w:w="290" w:type="dxa"/>
          </w:tcPr>
          <w:p w14:paraId="36E71737" w14:textId="77777777" w:rsidR="00410021" w:rsidRPr="0051598C" w:rsidRDefault="00410021" w:rsidP="009D1436">
            <w:pPr>
              <w:pStyle w:val="TAL"/>
              <w:rPr>
                <w:sz w:val="16"/>
              </w:rPr>
            </w:pPr>
            <w:r>
              <w:rPr>
                <w:sz w:val="16"/>
              </w:rPr>
              <w:t>F</w:t>
            </w:r>
          </w:p>
        </w:tc>
        <w:tc>
          <w:tcPr>
            <w:tcW w:w="2545" w:type="dxa"/>
          </w:tcPr>
          <w:p w14:paraId="5A726854" w14:textId="77777777" w:rsidR="00410021" w:rsidRPr="0051598C" w:rsidRDefault="00410021" w:rsidP="009D1436">
            <w:pPr>
              <w:pStyle w:val="TAL"/>
              <w:rPr>
                <w:sz w:val="16"/>
              </w:rPr>
            </w:pPr>
            <w:r>
              <w:rPr>
                <w:sz w:val="16"/>
              </w:rPr>
              <w:t>TEI15_Test, 5GS_NR_LTE-UEConTest</w:t>
            </w:r>
          </w:p>
        </w:tc>
        <w:tc>
          <w:tcPr>
            <w:tcW w:w="1134" w:type="dxa"/>
          </w:tcPr>
          <w:p w14:paraId="72194610" w14:textId="77777777" w:rsidR="00410021" w:rsidRPr="0051598C" w:rsidRDefault="00410021" w:rsidP="009D1436">
            <w:pPr>
              <w:pStyle w:val="TAL"/>
              <w:rPr>
                <w:sz w:val="16"/>
              </w:rPr>
            </w:pPr>
            <w:r>
              <w:rPr>
                <w:sz w:val="16"/>
              </w:rPr>
              <w:t>agreed</w:t>
            </w:r>
          </w:p>
        </w:tc>
      </w:tr>
      <w:tr w:rsidR="00410021" w14:paraId="5D00A328" w14:textId="77777777" w:rsidTr="00410021">
        <w:tc>
          <w:tcPr>
            <w:tcW w:w="1097" w:type="dxa"/>
          </w:tcPr>
          <w:p w14:paraId="3177AD64" w14:textId="77777777" w:rsidR="00410021" w:rsidRPr="0051598C" w:rsidRDefault="00410021" w:rsidP="009D1436">
            <w:pPr>
              <w:pStyle w:val="TAL"/>
              <w:rPr>
                <w:sz w:val="16"/>
              </w:rPr>
            </w:pPr>
            <w:r>
              <w:rPr>
                <w:sz w:val="16"/>
              </w:rPr>
              <w:t>R5-225142</w:t>
            </w:r>
          </w:p>
        </w:tc>
        <w:tc>
          <w:tcPr>
            <w:tcW w:w="3080" w:type="dxa"/>
          </w:tcPr>
          <w:p w14:paraId="5743A25A" w14:textId="77777777" w:rsidR="00410021" w:rsidRPr="0051598C" w:rsidRDefault="00410021" w:rsidP="009D1436">
            <w:pPr>
              <w:pStyle w:val="TAL"/>
              <w:rPr>
                <w:sz w:val="16"/>
              </w:rPr>
            </w:pPr>
            <w:r>
              <w:rPr>
                <w:sz w:val="16"/>
              </w:rPr>
              <w:t>Correction of ENDC FR2-FR2 SS-RSRP measurement accuracy test case 5.7.1.2 including Test Tolerance</w:t>
            </w:r>
          </w:p>
        </w:tc>
        <w:tc>
          <w:tcPr>
            <w:tcW w:w="1577" w:type="dxa"/>
          </w:tcPr>
          <w:p w14:paraId="58B84C68" w14:textId="77777777" w:rsidR="00410021" w:rsidRPr="0051598C" w:rsidRDefault="00410021" w:rsidP="009D1436">
            <w:pPr>
              <w:pStyle w:val="TAL"/>
              <w:rPr>
                <w:sz w:val="16"/>
              </w:rPr>
            </w:pPr>
            <w:r>
              <w:rPr>
                <w:sz w:val="16"/>
              </w:rPr>
              <w:t>Ericsson</w:t>
            </w:r>
          </w:p>
        </w:tc>
        <w:tc>
          <w:tcPr>
            <w:tcW w:w="904" w:type="dxa"/>
          </w:tcPr>
          <w:p w14:paraId="31581955" w14:textId="77777777" w:rsidR="00410021" w:rsidRPr="0051598C" w:rsidRDefault="00410021" w:rsidP="009D1436">
            <w:pPr>
              <w:pStyle w:val="TAL"/>
              <w:rPr>
                <w:sz w:val="16"/>
              </w:rPr>
            </w:pPr>
            <w:r>
              <w:rPr>
                <w:sz w:val="16"/>
              </w:rPr>
              <w:t>38.533</w:t>
            </w:r>
          </w:p>
        </w:tc>
        <w:tc>
          <w:tcPr>
            <w:tcW w:w="708" w:type="dxa"/>
          </w:tcPr>
          <w:p w14:paraId="1BD0ACC5" w14:textId="77777777" w:rsidR="00410021" w:rsidRPr="0051598C" w:rsidRDefault="00410021" w:rsidP="009D1436">
            <w:pPr>
              <w:pStyle w:val="TAL"/>
              <w:rPr>
                <w:sz w:val="16"/>
              </w:rPr>
            </w:pPr>
            <w:r>
              <w:rPr>
                <w:sz w:val="16"/>
              </w:rPr>
              <w:t>1932</w:t>
            </w:r>
          </w:p>
        </w:tc>
        <w:tc>
          <w:tcPr>
            <w:tcW w:w="266" w:type="dxa"/>
          </w:tcPr>
          <w:p w14:paraId="2F80C1B5" w14:textId="77777777" w:rsidR="00410021" w:rsidRPr="0051598C" w:rsidRDefault="00410021" w:rsidP="009D1436">
            <w:pPr>
              <w:pStyle w:val="TAR"/>
              <w:rPr>
                <w:sz w:val="16"/>
              </w:rPr>
            </w:pPr>
            <w:r>
              <w:rPr>
                <w:sz w:val="16"/>
              </w:rPr>
              <w:t>-</w:t>
            </w:r>
          </w:p>
        </w:tc>
        <w:tc>
          <w:tcPr>
            <w:tcW w:w="727" w:type="dxa"/>
          </w:tcPr>
          <w:p w14:paraId="799402CF" w14:textId="77777777" w:rsidR="00410021" w:rsidRPr="0051598C" w:rsidRDefault="00410021" w:rsidP="009D1436">
            <w:pPr>
              <w:pStyle w:val="TAL"/>
              <w:rPr>
                <w:sz w:val="16"/>
              </w:rPr>
            </w:pPr>
            <w:r>
              <w:rPr>
                <w:sz w:val="16"/>
              </w:rPr>
              <w:t>Rel-17</w:t>
            </w:r>
          </w:p>
        </w:tc>
        <w:tc>
          <w:tcPr>
            <w:tcW w:w="290" w:type="dxa"/>
          </w:tcPr>
          <w:p w14:paraId="3E3CB908" w14:textId="77777777" w:rsidR="00410021" w:rsidRPr="0051598C" w:rsidRDefault="00410021" w:rsidP="009D1436">
            <w:pPr>
              <w:pStyle w:val="TAL"/>
              <w:rPr>
                <w:sz w:val="16"/>
              </w:rPr>
            </w:pPr>
            <w:r>
              <w:rPr>
                <w:sz w:val="16"/>
              </w:rPr>
              <w:t>F</w:t>
            </w:r>
          </w:p>
        </w:tc>
        <w:tc>
          <w:tcPr>
            <w:tcW w:w="2545" w:type="dxa"/>
          </w:tcPr>
          <w:p w14:paraId="3A934F3C" w14:textId="77777777" w:rsidR="00410021" w:rsidRPr="0051598C" w:rsidRDefault="00410021" w:rsidP="009D1436">
            <w:pPr>
              <w:pStyle w:val="TAL"/>
              <w:rPr>
                <w:sz w:val="16"/>
              </w:rPr>
            </w:pPr>
            <w:r>
              <w:rPr>
                <w:sz w:val="16"/>
              </w:rPr>
              <w:t>TEI15_Test, 5GS_NR_LTE-UEConTest</w:t>
            </w:r>
          </w:p>
        </w:tc>
        <w:tc>
          <w:tcPr>
            <w:tcW w:w="1134" w:type="dxa"/>
          </w:tcPr>
          <w:p w14:paraId="405376C8" w14:textId="77777777" w:rsidR="00410021" w:rsidRPr="0051598C" w:rsidRDefault="00410021" w:rsidP="009D1436">
            <w:pPr>
              <w:pStyle w:val="TAL"/>
              <w:rPr>
                <w:sz w:val="16"/>
              </w:rPr>
            </w:pPr>
            <w:r>
              <w:rPr>
                <w:sz w:val="16"/>
              </w:rPr>
              <w:t>revised</w:t>
            </w:r>
          </w:p>
        </w:tc>
      </w:tr>
      <w:tr w:rsidR="00410021" w14:paraId="13A7F0F1" w14:textId="77777777" w:rsidTr="00410021">
        <w:tc>
          <w:tcPr>
            <w:tcW w:w="1097" w:type="dxa"/>
          </w:tcPr>
          <w:p w14:paraId="7C8020D3" w14:textId="77777777" w:rsidR="00410021" w:rsidRPr="0051598C" w:rsidRDefault="00410021" w:rsidP="009D1436">
            <w:pPr>
              <w:pStyle w:val="TAL"/>
              <w:rPr>
                <w:sz w:val="16"/>
              </w:rPr>
            </w:pPr>
            <w:r>
              <w:rPr>
                <w:sz w:val="16"/>
              </w:rPr>
              <w:t>R5-225850</w:t>
            </w:r>
          </w:p>
        </w:tc>
        <w:tc>
          <w:tcPr>
            <w:tcW w:w="3080" w:type="dxa"/>
          </w:tcPr>
          <w:p w14:paraId="5A78430D" w14:textId="77777777" w:rsidR="00410021" w:rsidRPr="0051598C" w:rsidRDefault="00410021" w:rsidP="009D1436">
            <w:pPr>
              <w:pStyle w:val="TAL"/>
              <w:rPr>
                <w:sz w:val="16"/>
              </w:rPr>
            </w:pPr>
            <w:r>
              <w:rPr>
                <w:sz w:val="16"/>
              </w:rPr>
              <w:t>Correction of ENDC FR2-FR2 SS-RSRP measurement accuracy test case 5.7.1.2 including Test Tolerance</w:t>
            </w:r>
          </w:p>
        </w:tc>
        <w:tc>
          <w:tcPr>
            <w:tcW w:w="1577" w:type="dxa"/>
          </w:tcPr>
          <w:p w14:paraId="52B12210" w14:textId="77777777" w:rsidR="00410021" w:rsidRPr="0051598C" w:rsidRDefault="00410021" w:rsidP="009D1436">
            <w:pPr>
              <w:pStyle w:val="TAL"/>
              <w:rPr>
                <w:sz w:val="16"/>
              </w:rPr>
            </w:pPr>
            <w:r>
              <w:rPr>
                <w:sz w:val="16"/>
              </w:rPr>
              <w:t>Ericsson</w:t>
            </w:r>
          </w:p>
        </w:tc>
        <w:tc>
          <w:tcPr>
            <w:tcW w:w="904" w:type="dxa"/>
          </w:tcPr>
          <w:p w14:paraId="70749F91" w14:textId="77777777" w:rsidR="00410021" w:rsidRPr="0051598C" w:rsidRDefault="00410021" w:rsidP="009D1436">
            <w:pPr>
              <w:pStyle w:val="TAL"/>
              <w:rPr>
                <w:sz w:val="16"/>
              </w:rPr>
            </w:pPr>
            <w:r>
              <w:rPr>
                <w:sz w:val="16"/>
              </w:rPr>
              <w:t>38.533</w:t>
            </w:r>
          </w:p>
        </w:tc>
        <w:tc>
          <w:tcPr>
            <w:tcW w:w="708" w:type="dxa"/>
          </w:tcPr>
          <w:p w14:paraId="451A8320" w14:textId="77777777" w:rsidR="00410021" w:rsidRPr="0051598C" w:rsidRDefault="00410021" w:rsidP="009D1436">
            <w:pPr>
              <w:pStyle w:val="TAL"/>
              <w:rPr>
                <w:sz w:val="16"/>
              </w:rPr>
            </w:pPr>
            <w:r>
              <w:rPr>
                <w:sz w:val="16"/>
              </w:rPr>
              <w:t>1932</w:t>
            </w:r>
          </w:p>
        </w:tc>
        <w:tc>
          <w:tcPr>
            <w:tcW w:w="266" w:type="dxa"/>
          </w:tcPr>
          <w:p w14:paraId="2525296F" w14:textId="77777777" w:rsidR="00410021" w:rsidRPr="0051598C" w:rsidRDefault="00410021" w:rsidP="009D1436">
            <w:pPr>
              <w:pStyle w:val="TAR"/>
              <w:rPr>
                <w:sz w:val="16"/>
              </w:rPr>
            </w:pPr>
            <w:r>
              <w:rPr>
                <w:sz w:val="16"/>
              </w:rPr>
              <w:t>1</w:t>
            </w:r>
          </w:p>
        </w:tc>
        <w:tc>
          <w:tcPr>
            <w:tcW w:w="727" w:type="dxa"/>
          </w:tcPr>
          <w:p w14:paraId="1DB353C1" w14:textId="77777777" w:rsidR="00410021" w:rsidRPr="0051598C" w:rsidRDefault="00410021" w:rsidP="009D1436">
            <w:pPr>
              <w:pStyle w:val="TAL"/>
              <w:rPr>
                <w:sz w:val="16"/>
              </w:rPr>
            </w:pPr>
            <w:r>
              <w:rPr>
                <w:sz w:val="16"/>
              </w:rPr>
              <w:t>Rel-17</w:t>
            </w:r>
          </w:p>
        </w:tc>
        <w:tc>
          <w:tcPr>
            <w:tcW w:w="290" w:type="dxa"/>
          </w:tcPr>
          <w:p w14:paraId="03A0D115" w14:textId="77777777" w:rsidR="00410021" w:rsidRPr="0051598C" w:rsidRDefault="00410021" w:rsidP="009D1436">
            <w:pPr>
              <w:pStyle w:val="TAL"/>
              <w:rPr>
                <w:sz w:val="16"/>
              </w:rPr>
            </w:pPr>
            <w:r>
              <w:rPr>
                <w:sz w:val="16"/>
              </w:rPr>
              <w:t>F</w:t>
            </w:r>
          </w:p>
        </w:tc>
        <w:tc>
          <w:tcPr>
            <w:tcW w:w="2545" w:type="dxa"/>
          </w:tcPr>
          <w:p w14:paraId="4B81CE6C" w14:textId="77777777" w:rsidR="00410021" w:rsidRPr="0051598C" w:rsidRDefault="00410021" w:rsidP="009D1436">
            <w:pPr>
              <w:pStyle w:val="TAL"/>
              <w:rPr>
                <w:sz w:val="16"/>
              </w:rPr>
            </w:pPr>
            <w:r>
              <w:rPr>
                <w:sz w:val="16"/>
              </w:rPr>
              <w:t>TEI15_Test, 5GS_NR_LTE-UEConTest</w:t>
            </w:r>
          </w:p>
        </w:tc>
        <w:tc>
          <w:tcPr>
            <w:tcW w:w="1134" w:type="dxa"/>
          </w:tcPr>
          <w:p w14:paraId="4DD8DD20" w14:textId="77777777" w:rsidR="00410021" w:rsidRPr="0051598C" w:rsidRDefault="00410021" w:rsidP="009D1436">
            <w:pPr>
              <w:pStyle w:val="TAL"/>
              <w:rPr>
                <w:sz w:val="16"/>
              </w:rPr>
            </w:pPr>
            <w:r>
              <w:rPr>
                <w:sz w:val="16"/>
              </w:rPr>
              <w:t>agreed</w:t>
            </w:r>
          </w:p>
        </w:tc>
      </w:tr>
      <w:tr w:rsidR="00410021" w14:paraId="7FDC4AE3" w14:textId="77777777" w:rsidTr="00410021">
        <w:tc>
          <w:tcPr>
            <w:tcW w:w="1097" w:type="dxa"/>
          </w:tcPr>
          <w:p w14:paraId="2CD2F8A3" w14:textId="77777777" w:rsidR="00410021" w:rsidRPr="0051598C" w:rsidRDefault="00410021" w:rsidP="009D1436">
            <w:pPr>
              <w:pStyle w:val="TAL"/>
              <w:rPr>
                <w:sz w:val="16"/>
              </w:rPr>
            </w:pPr>
            <w:r>
              <w:rPr>
                <w:sz w:val="16"/>
              </w:rPr>
              <w:t>R5-225143</w:t>
            </w:r>
          </w:p>
        </w:tc>
        <w:tc>
          <w:tcPr>
            <w:tcW w:w="3080" w:type="dxa"/>
          </w:tcPr>
          <w:p w14:paraId="349949B3" w14:textId="77777777" w:rsidR="00410021" w:rsidRPr="0051598C" w:rsidRDefault="00410021" w:rsidP="009D1436">
            <w:pPr>
              <w:pStyle w:val="TAL"/>
              <w:rPr>
                <w:sz w:val="16"/>
              </w:rPr>
            </w:pPr>
            <w:r>
              <w:rPr>
                <w:sz w:val="16"/>
              </w:rPr>
              <w:t>Correction of ENDC FR2 SSB based L1-RSRP measurement accuracy test case 5.7.4.1 including Test Tolerance</w:t>
            </w:r>
          </w:p>
        </w:tc>
        <w:tc>
          <w:tcPr>
            <w:tcW w:w="1577" w:type="dxa"/>
          </w:tcPr>
          <w:p w14:paraId="77AD329D" w14:textId="77777777" w:rsidR="00410021" w:rsidRPr="0051598C" w:rsidRDefault="00410021" w:rsidP="009D1436">
            <w:pPr>
              <w:pStyle w:val="TAL"/>
              <w:rPr>
                <w:sz w:val="16"/>
              </w:rPr>
            </w:pPr>
            <w:r>
              <w:rPr>
                <w:sz w:val="16"/>
              </w:rPr>
              <w:t>Ericsson</w:t>
            </w:r>
          </w:p>
        </w:tc>
        <w:tc>
          <w:tcPr>
            <w:tcW w:w="904" w:type="dxa"/>
          </w:tcPr>
          <w:p w14:paraId="4A7BA207" w14:textId="77777777" w:rsidR="00410021" w:rsidRPr="0051598C" w:rsidRDefault="00410021" w:rsidP="009D1436">
            <w:pPr>
              <w:pStyle w:val="TAL"/>
              <w:rPr>
                <w:sz w:val="16"/>
              </w:rPr>
            </w:pPr>
            <w:r>
              <w:rPr>
                <w:sz w:val="16"/>
              </w:rPr>
              <w:t>38.533</w:t>
            </w:r>
          </w:p>
        </w:tc>
        <w:tc>
          <w:tcPr>
            <w:tcW w:w="708" w:type="dxa"/>
          </w:tcPr>
          <w:p w14:paraId="0403BD17" w14:textId="77777777" w:rsidR="00410021" w:rsidRPr="0051598C" w:rsidRDefault="00410021" w:rsidP="009D1436">
            <w:pPr>
              <w:pStyle w:val="TAL"/>
              <w:rPr>
                <w:sz w:val="16"/>
              </w:rPr>
            </w:pPr>
            <w:r>
              <w:rPr>
                <w:sz w:val="16"/>
              </w:rPr>
              <w:t>1933</w:t>
            </w:r>
          </w:p>
        </w:tc>
        <w:tc>
          <w:tcPr>
            <w:tcW w:w="266" w:type="dxa"/>
          </w:tcPr>
          <w:p w14:paraId="1E79C6F7" w14:textId="77777777" w:rsidR="00410021" w:rsidRPr="0051598C" w:rsidRDefault="00410021" w:rsidP="009D1436">
            <w:pPr>
              <w:pStyle w:val="TAR"/>
              <w:rPr>
                <w:sz w:val="16"/>
              </w:rPr>
            </w:pPr>
            <w:r>
              <w:rPr>
                <w:sz w:val="16"/>
              </w:rPr>
              <w:t>-</w:t>
            </w:r>
          </w:p>
        </w:tc>
        <w:tc>
          <w:tcPr>
            <w:tcW w:w="727" w:type="dxa"/>
          </w:tcPr>
          <w:p w14:paraId="40D2C0A1" w14:textId="77777777" w:rsidR="00410021" w:rsidRPr="0051598C" w:rsidRDefault="00410021" w:rsidP="009D1436">
            <w:pPr>
              <w:pStyle w:val="TAL"/>
              <w:rPr>
                <w:sz w:val="16"/>
              </w:rPr>
            </w:pPr>
            <w:r>
              <w:rPr>
                <w:sz w:val="16"/>
              </w:rPr>
              <w:t>Rel-17</w:t>
            </w:r>
          </w:p>
        </w:tc>
        <w:tc>
          <w:tcPr>
            <w:tcW w:w="290" w:type="dxa"/>
          </w:tcPr>
          <w:p w14:paraId="7034C497" w14:textId="77777777" w:rsidR="00410021" w:rsidRPr="0051598C" w:rsidRDefault="00410021" w:rsidP="009D1436">
            <w:pPr>
              <w:pStyle w:val="TAL"/>
              <w:rPr>
                <w:sz w:val="16"/>
              </w:rPr>
            </w:pPr>
            <w:r>
              <w:rPr>
                <w:sz w:val="16"/>
              </w:rPr>
              <w:t>F</w:t>
            </w:r>
          </w:p>
        </w:tc>
        <w:tc>
          <w:tcPr>
            <w:tcW w:w="2545" w:type="dxa"/>
          </w:tcPr>
          <w:p w14:paraId="3366C879" w14:textId="77777777" w:rsidR="00410021" w:rsidRPr="0051598C" w:rsidRDefault="00410021" w:rsidP="009D1436">
            <w:pPr>
              <w:pStyle w:val="TAL"/>
              <w:rPr>
                <w:sz w:val="16"/>
              </w:rPr>
            </w:pPr>
            <w:r>
              <w:rPr>
                <w:sz w:val="16"/>
              </w:rPr>
              <w:t>TEI15_Test, 5GS_NR_LTE-UEConTest</w:t>
            </w:r>
          </w:p>
        </w:tc>
        <w:tc>
          <w:tcPr>
            <w:tcW w:w="1134" w:type="dxa"/>
          </w:tcPr>
          <w:p w14:paraId="092587ED" w14:textId="77777777" w:rsidR="00410021" w:rsidRPr="0051598C" w:rsidRDefault="00410021" w:rsidP="009D1436">
            <w:pPr>
              <w:pStyle w:val="TAL"/>
              <w:rPr>
                <w:sz w:val="16"/>
              </w:rPr>
            </w:pPr>
            <w:r>
              <w:rPr>
                <w:sz w:val="16"/>
              </w:rPr>
              <w:t>revised</w:t>
            </w:r>
          </w:p>
        </w:tc>
      </w:tr>
      <w:tr w:rsidR="00410021" w14:paraId="59DCD1A8" w14:textId="77777777" w:rsidTr="00410021">
        <w:tc>
          <w:tcPr>
            <w:tcW w:w="1097" w:type="dxa"/>
          </w:tcPr>
          <w:p w14:paraId="4131E4B8" w14:textId="77777777" w:rsidR="00410021" w:rsidRPr="0051598C" w:rsidRDefault="00410021" w:rsidP="009D1436">
            <w:pPr>
              <w:pStyle w:val="TAL"/>
              <w:rPr>
                <w:sz w:val="16"/>
              </w:rPr>
            </w:pPr>
            <w:r>
              <w:rPr>
                <w:sz w:val="16"/>
              </w:rPr>
              <w:t>R5-225631</w:t>
            </w:r>
          </w:p>
        </w:tc>
        <w:tc>
          <w:tcPr>
            <w:tcW w:w="3080" w:type="dxa"/>
          </w:tcPr>
          <w:p w14:paraId="3220433B" w14:textId="77777777" w:rsidR="00410021" w:rsidRPr="0051598C" w:rsidRDefault="00410021" w:rsidP="009D1436">
            <w:pPr>
              <w:pStyle w:val="TAL"/>
              <w:rPr>
                <w:sz w:val="16"/>
              </w:rPr>
            </w:pPr>
            <w:r>
              <w:rPr>
                <w:sz w:val="16"/>
              </w:rPr>
              <w:t>Correction of ENDC FR2 SSB based L1-RSRP measurement accuracy test case 5.7.4.1 including Test Tolerance</w:t>
            </w:r>
          </w:p>
        </w:tc>
        <w:tc>
          <w:tcPr>
            <w:tcW w:w="1577" w:type="dxa"/>
          </w:tcPr>
          <w:p w14:paraId="1AC006DA" w14:textId="77777777" w:rsidR="00410021" w:rsidRPr="0051598C" w:rsidRDefault="00410021" w:rsidP="009D1436">
            <w:pPr>
              <w:pStyle w:val="TAL"/>
              <w:rPr>
                <w:sz w:val="16"/>
              </w:rPr>
            </w:pPr>
            <w:r>
              <w:rPr>
                <w:sz w:val="16"/>
              </w:rPr>
              <w:t>Ericsson</w:t>
            </w:r>
          </w:p>
        </w:tc>
        <w:tc>
          <w:tcPr>
            <w:tcW w:w="904" w:type="dxa"/>
          </w:tcPr>
          <w:p w14:paraId="53D3998F" w14:textId="77777777" w:rsidR="00410021" w:rsidRPr="0051598C" w:rsidRDefault="00410021" w:rsidP="009D1436">
            <w:pPr>
              <w:pStyle w:val="TAL"/>
              <w:rPr>
                <w:sz w:val="16"/>
              </w:rPr>
            </w:pPr>
            <w:r>
              <w:rPr>
                <w:sz w:val="16"/>
              </w:rPr>
              <w:t>38.533</w:t>
            </w:r>
          </w:p>
        </w:tc>
        <w:tc>
          <w:tcPr>
            <w:tcW w:w="708" w:type="dxa"/>
          </w:tcPr>
          <w:p w14:paraId="77B6DDE9" w14:textId="77777777" w:rsidR="00410021" w:rsidRPr="0051598C" w:rsidRDefault="00410021" w:rsidP="009D1436">
            <w:pPr>
              <w:pStyle w:val="TAL"/>
              <w:rPr>
                <w:sz w:val="16"/>
              </w:rPr>
            </w:pPr>
            <w:r>
              <w:rPr>
                <w:sz w:val="16"/>
              </w:rPr>
              <w:t>1933</w:t>
            </w:r>
          </w:p>
        </w:tc>
        <w:tc>
          <w:tcPr>
            <w:tcW w:w="266" w:type="dxa"/>
          </w:tcPr>
          <w:p w14:paraId="3D6C211E" w14:textId="77777777" w:rsidR="00410021" w:rsidRPr="0051598C" w:rsidRDefault="00410021" w:rsidP="009D1436">
            <w:pPr>
              <w:pStyle w:val="TAR"/>
              <w:rPr>
                <w:sz w:val="16"/>
              </w:rPr>
            </w:pPr>
            <w:r>
              <w:rPr>
                <w:sz w:val="16"/>
              </w:rPr>
              <w:t>1</w:t>
            </w:r>
          </w:p>
        </w:tc>
        <w:tc>
          <w:tcPr>
            <w:tcW w:w="727" w:type="dxa"/>
          </w:tcPr>
          <w:p w14:paraId="783F3DE8" w14:textId="77777777" w:rsidR="00410021" w:rsidRPr="0051598C" w:rsidRDefault="00410021" w:rsidP="009D1436">
            <w:pPr>
              <w:pStyle w:val="TAL"/>
              <w:rPr>
                <w:sz w:val="16"/>
              </w:rPr>
            </w:pPr>
            <w:r>
              <w:rPr>
                <w:sz w:val="16"/>
              </w:rPr>
              <w:t>Rel-17</w:t>
            </w:r>
          </w:p>
        </w:tc>
        <w:tc>
          <w:tcPr>
            <w:tcW w:w="290" w:type="dxa"/>
          </w:tcPr>
          <w:p w14:paraId="2D36EE76" w14:textId="77777777" w:rsidR="00410021" w:rsidRPr="0051598C" w:rsidRDefault="00410021" w:rsidP="009D1436">
            <w:pPr>
              <w:pStyle w:val="TAL"/>
              <w:rPr>
                <w:sz w:val="16"/>
              </w:rPr>
            </w:pPr>
            <w:r>
              <w:rPr>
                <w:sz w:val="16"/>
              </w:rPr>
              <w:t>F</w:t>
            </w:r>
          </w:p>
        </w:tc>
        <w:tc>
          <w:tcPr>
            <w:tcW w:w="2545" w:type="dxa"/>
          </w:tcPr>
          <w:p w14:paraId="2F66DE0A" w14:textId="77777777" w:rsidR="00410021" w:rsidRPr="0051598C" w:rsidRDefault="00410021" w:rsidP="009D1436">
            <w:pPr>
              <w:pStyle w:val="TAL"/>
              <w:rPr>
                <w:sz w:val="16"/>
              </w:rPr>
            </w:pPr>
            <w:r>
              <w:rPr>
                <w:sz w:val="16"/>
              </w:rPr>
              <w:t>TEI15_Test, 5GS_NR_LTE-UEConTest</w:t>
            </w:r>
          </w:p>
        </w:tc>
        <w:tc>
          <w:tcPr>
            <w:tcW w:w="1134" w:type="dxa"/>
          </w:tcPr>
          <w:p w14:paraId="1860EFD1" w14:textId="77777777" w:rsidR="00410021" w:rsidRPr="0051598C" w:rsidRDefault="00410021" w:rsidP="009D1436">
            <w:pPr>
              <w:pStyle w:val="TAL"/>
              <w:rPr>
                <w:sz w:val="16"/>
              </w:rPr>
            </w:pPr>
            <w:r>
              <w:rPr>
                <w:sz w:val="16"/>
              </w:rPr>
              <w:t>agreed</w:t>
            </w:r>
          </w:p>
        </w:tc>
      </w:tr>
      <w:tr w:rsidR="00410021" w14:paraId="6EA838AE" w14:textId="77777777" w:rsidTr="00410021">
        <w:tc>
          <w:tcPr>
            <w:tcW w:w="1097" w:type="dxa"/>
          </w:tcPr>
          <w:p w14:paraId="076404BC" w14:textId="77777777" w:rsidR="00410021" w:rsidRPr="0051598C" w:rsidRDefault="00410021" w:rsidP="009D1436">
            <w:pPr>
              <w:pStyle w:val="TAL"/>
              <w:rPr>
                <w:sz w:val="16"/>
              </w:rPr>
            </w:pPr>
            <w:r>
              <w:rPr>
                <w:sz w:val="16"/>
              </w:rPr>
              <w:t>R5-225144</w:t>
            </w:r>
          </w:p>
        </w:tc>
        <w:tc>
          <w:tcPr>
            <w:tcW w:w="3080" w:type="dxa"/>
          </w:tcPr>
          <w:p w14:paraId="23164696" w14:textId="77777777" w:rsidR="00410021" w:rsidRPr="0051598C" w:rsidRDefault="00410021" w:rsidP="009D1436">
            <w:pPr>
              <w:pStyle w:val="TAL"/>
              <w:rPr>
                <w:sz w:val="16"/>
              </w:rPr>
            </w:pPr>
            <w:r>
              <w:rPr>
                <w:sz w:val="16"/>
              </w:rPr>
              <w:t>Correction of ENDC FR2 CSI-RS based L1-RSRP measurement accuracy test case 5.7.4.2 including Test Tolerance</w:t>
            </w:r>
          </w:p>
        </w:tc>
        <w:tc>
          <w:tcPr>
            <w:tcW w:w="1577" w:type="dxa"/>
          </w:tcPr>
          <w:p w14:paraId="289EBB5D" w14:textId="77777777" w:rsidR="00410021" w:rsidRPr="0051598C" w:rsidRDefault="00410021" w:rsidP="009D1436">
            <w:pPr>
              <w:pStyle w:val="TAL"/>
              <w:rPr>
                <w:sz w:val="16"/>
              </w:rPr>
            </w:pPr>
            <w:r>
              <w:rPr>
                <w:sz w:val="16"/>
              </w:rPr>
              <w:t>Ericsson</w:t>
            </w:r>
          </w:p>
        </w:tc>
        <w:tc>
          <w:tcPr>
            <w:tcW w:w="904" w:type="dxa"/>
          </w:tcPr>
          <w:p w14:paraId="6C86B493" w14:textId="77777777" w:rsidR="00410021" w:rsidRPr="0051598C" w:rsidRDefault="00410021" w:rsidP="009D1436">
            <w:pPr>
              <w:pStyle w:val="TAL"/>
              <w:rPr>
                <w:sz w:val="16"/>
              </w:rPr>
            </w:pPr>
            <w:r>
              <w:rPr>
                <w:sz w:val="16"/>
              </w:rPr>
              <w:t>38.533</w:t>
            </w:r>
          </w:p>
        </w:tc>
        <w:tc>
          <w:tcPr>
            <w:tcW w:w="708" w:type="dxa"/>
          </w:tcPr>
          <w:p w14:paraId="06CA6AC9" w14:textId="77777777" w:rsidR="00410021" w:rsidRPr="0051598C" w:rsidRDefault="00410021" w:rsidP="009D1436">
            <w:pPr>
              <w:pStyle w:val="TAL"/>
              <w:rPr>
                <w:sz w:val="16"/>
              </w:rPr>
            </w:pPr>
            <w:r>
              <w:rPr>
                <w:sz w:val="16"/>
              </w:rPr>
              <w:t>1934</w:t>
            </w:r>
          </w:p>
        </w:tc>
        <w:tc>
          <w:tcPr>
            <w:tcW w:w="266" w:type="dxa"/>
          </w:tcPr>
          <w:p w14:paraId="1E6F4C68" w14:textId="77777777" w:rsidR="00410021" w:rsidRPr="0051598C" w:rsidRDefault="00410021" w:rsidP="009D1436">
            <w:pPr>
              <w:pStyle w:val="TAR"/>
              <w:rPr>
                <w:sz w:val="16"/>
              </w:rPr>
            </w:pPr>
            <w:r>
              <w:rPr>
                <w:sz w:val="16"/>
              </w:rPr>
              <w:t>-</w:t>
            </w:r>
          </w:p>
        </w:tc>
        <w:tc>
          <w:tcPr>
            <w:tcW w:w="727" w:type="dxa"/>
          </w:tcPr>
          <w:p w14:paraId="2ED2EBC7" w14:textId="77777777" w:rsidR="00410021" w:rsidRPr="0051598C" w:rsidRDefault="00410021" w:rsidP="009D1436">
            <w:pPr>
              <w:pStyle w:val="TAL"/>
              <w:rPr>
                <w:sz w:val="16"/>
              </w:rPr>
            </w:pPr>
            <w:r>
              <w:rPr>
                <w:sz w:val="16"/>
              </w:rPr>
              <w:t>Rel-17</w:t>
            </w:r>
          </w:p>
        </w:tc>
        <w:tc>
          <w:tcPr>
            <w:tcW w:w="290" w:type="dxa"/>
          </w:tcPr>
          <w:p w14:paraId="6CABFB65" w14:textId="77777777" w:rsidR="00410021" w:rsidRPr="0051598C" w:rsidRDefault="00410021" w:rsidP="009D1436">
            <w:pPr>
              <w:pStyle w:val="TAL"/>
              <w:rPr>
                <w:sz w:val="16"/>
              </w:rPr>
            </w:pPr>
            <w:r>
              <w:rPr>
                <w:sz w:val="16"/>
              </w:rPr>
              <w:t>F</w:t>
            </w:r>
          </w:p>
        </w:tc>
        <w:tc>
          <w:tcPr>
            <w:tcW w:w="2545" w:type="dxa"/>
          </w:tcPr>
          <w:p w14:paraId="1CD8442F" w14:textId="77777777" w:rsidR="00410021" w:rsidRPr="0051598C" w:rsidRDefault="00410021" w:rsidP="009D1436">
            <w:pPr>
              <w:pStyle w:val="TAL"/>
              <w:rPr>
                <w:sz w:val="16"/>
              </w:rPr>
            </w:pPr>
            <w:r>
              <w:rPr>
                <w:sz w:val="16"/>
              </w:rPr>
              <w:t>TEI15_Test, 5GS_NR_LTE-UEConTest</w:t>
            </w:r>
          </w:p>
        </w:tc>
        <w:tc>
          <w:tcPr>
            <w:tcW w:w="1134" w:type="dxa"/>
          </w:tcPr>
          <w:p w14:paraId="2FBC8788" w14:textId="77777777" w:rsidR="00410021" w:rsidRPr="0051598C" w:rsidRDefault="00410021" w:rsidP="009D1436">
            <w:pPr>
              <w:pStyle w:val="TAL"/>
              <w:rPr>
                <w:sz w:val="16"/>
              </w:rPr>
            </w:pPr>
            <w:r>
              <w:rPr>
                <w:sz w:val="16"/>
              </w:rPr>
              <w:t>revised</w:t>
            </w:r>
          </w:p>
        </w:tc>
      </w:tr>
      <w:tr w:rsidR="00410021" w14:paraId="6BF83465" w14:textId="77777777" w:rsidTr="00410021">
        <w:tc>
          <w:tcPr>
            <w:tcW w:w="1097" w:type="dxa"/>
          </w:tcPr>
          <w:p w14:paraId="469367F7" w14:textId="77777777" w:rsidR="00410021" w:rsidRPr="0051598C" w:rsidRDefault="00410021" w:rsidP="009D1436">
            <w:pPr>
              <w:pStyle w:val="TAL"/>
              <w:rPr>
                <w:sz w:val="16"/>
              </w:rPr>
            </w:pPr>
            <w:r>
              <w:rPr>
                <w:sz w:val="16"/>
              </w:rPr>
              <w:t>R5-225632</w:t>
            </w:r>
          </w:p>
        </w:tc>
        <w:tc>
          <w:tcPr>
            <w:tcW w:w="3080" w:type="dxa"/>
          </w:tcPr>
          <w:p w14:paraId="20085935" w14:textId="77777777" w:rsidR="00410021" w:rsidRPr="0051598C" w:rsidRDefault="00410021" w:rsidP="009D1436">
            <w:pPr>
              <w:pStyle w:val="TAL"/>
              <w:rPr>
                <w:sz w:val="16"/>
              </w:rPr>
            </w:pPr>
            <w:r>
              <w:rPr>
                <w:sz w:val="16"/>
              </w:rPr>
              <w:t>Correction of ENDC FR2 CSI-RS based L1-RSRP measurement accuracy test case 5.7.4.2 including Test Tolerance</w:t>
            </w:r>
          </w:p>
        </w:tc>
        <w:tc>
          <w:tcPr>
            <w:tcW w:w="1577" w:type="dxa"/>
          </w:tcPr>
          <w:p w14:paraId="7B52FDFF" w14:textId="77777777" w:rsidR="00410021" w:rsidRPr="0051598C" w:rsidRDefault="00410021" w:rsidP="009D1436">
            <w:pPr>
              <w:pStyle w:val="TAL"/>
              <w:rPr>
                <w:sz w:val="16"/>
              </w:rPr>
            </w:pPr>
            <w:r>
              <w:rPr>
                <w:sz w:val="16"/>
              </w:rPr>
              <w:t>Ericsson</w:t>
            </w:r>
          </w:p>
        </w:tc>
        <w:tc>
          <w:tcPr>
            <w:tcW w:w="904" w:type="dxa"/>
          </w:tcPr>
          <w:p w14:paraId="39E7253C" w14:textId="77777777" w:rsidR="00410021" w:rsidRPr="0051598C" w:rsidRDefault="00410021" w:rsidP="009D1436">
            <w:pPr>
              <w:pStyle w:val="TAL"/>
              <w:rPr>
                <w:sz w:val="16"/>
              </w:rPr>
            </w:pPr>
            <w:r>
              <w:rPr>
                <w:sz w:val="16"/>
              </w:rPr>
              <w:t>38.533</w:t>
            </w:r>
          </w:p>
        </w:tc>
        <w:tc>
          <w:tcPr>
            <w:tcW w:w="708" w:type="dxa"/>
          </w:tcPr>
          <w:p w14:paraId="738C438A" w14:textId="77777777" w:rsidR="00410021" w:rsidRPr="0051598C" w:rsidRDefault="00410021" w:rsidP="009D1436">
            <w:pPr>
              <w:pStyle w:val="TAL"/>
              <w:rPr>
                <w:sz w:val="16"/>
              </w:rPr>
            </w:pPr>
            <w:r>
              <w:rPr>
                <w:sz w:val="16"/>
              </w:rPr>
              <w:t>1934</w:t>
            </w:r>
          </w:p>
        </w:tc>
        <w:tc>
          <w:tcPr>
            <w:tcW w:w="266" w:type="dxa"/>
          </w:tcPr>
          <w:p w14:paraId="6707EFAE" w14:textId="77777777" w:rsidR="00410021" w:rsidRPr="0051598C" w:rsidRDefault="00410021" w:rsidP="009D1436">
            <w:pPr>
              <w:pStyle w:val="TAR"/>
              <w:rPr>
                <w:sz w:val="16"/>
              </w:rPr>
            </w:pPr>
            <w:r>
              <w:rPr>
                <w:sz w:val="16"/>
              </w:rPr>
              <w:t>1</w:t>
            </w:r>
          </w:p>
        </w:tc>
        <w:tc>
          <w:tcPr>
            <w:tcW w:w="727" w:type="dxa"/>
          </w:tcPr>
          <w:p w14:paraId="3682CB71" w14:textId="77777777" w:rsidR="00410021" w:rsidRPr="0051598C" w:rsidRDefault="00410021" w:rsidP="009D1436">
            <w:pPr>
              <w:pStyle w:val="TAL"/>
              <w:rPr>
                <w:sz w:val="16"/>
              </w:rPr>
            </w:pPr>
            <w:r>
              <w:rPr>
                <w:sz w:val="16"/>
              </w:rPr>
              <w:t>Rel-17</w:t>
            </w:r>
          </w:p>
        </w:tc>
        <w:tc>
          <w:tcPr>
            <w:tcW w:w="290" w:type="dxa"/>
          </w:tcPr>
          <w:p w14:paraId="52C370BC" w14:textId="77777777" w:rsidR="00410021" w:rsidRPr="0051598C" w:rsidRDefault="00410021" w:rsidP="009D1436">
            <w:pPr>
              <w:pStyle w:val="TAL"/>
              <w:rPr>
                <w:sz w:val="16"/>
              </w:rPr>
            </w:pPr>
            <w:r>
              <w:rPr>
                <w:sz w:val="16"/>
              </w:rPr>
              <w:t>F</w:t>
            </w:r>
          </w:p>
        </w:tc>
        <w:tc>
          <w:tcPr>
            <w:tcW w:w="2545" w:type="dxa"/>
          </w:tcPr>
          <w:p w14:paraId="2EC8CF77" w14:textId="77777777" w:rsidR="00410021" w:rsidRPr="0051598C" w:rsidRDefault="00410021" w:rsidP="009D1436">
            <w:pPr>
              <w:pStyle w:val="TAL"/>
              <w:rPr>
                <w:sz w:val="16"/>
              </w:rPr>
            </w:pPr>
            <w:r>
              <w:rPr>
                <w:sz w:val="16"/>
              </w:rPr>
              <w:t>TEI15_Test, 5GS_NR_LTE-UEConTest</w:t>
            </w:r>
          </w:p>
        </w:tc>
        <w:tc>
          <w:tcPr>
            <w:tcW w:w="1134" w:type="dxa"/>
          </w:tcPr>
          <w:p w14:paraId="68CBC2AC" w14:textId="77777777" w:rsidR="00410021" w:rsidRPr="0051598C" w:rsidRDefault="00410021" w:rsidP="009D1436">
            <w:pPr>
              <w:pStyle w:val="TAL"/>
              <w:rPr>
                <w:sz w:val="16"/>
              </w:rPr>
            </w:pPr>
            <w:r>
              <w:rPr>
                <w:sz w:val="16"/>
              </w:rPr>
              <w:t>agreed</w:t>
            </w:r>
          </w:p>
        </w:tc>
      </w:tr>
      <w:tr w:rsidR="00410021" w14:paraId="0404FA64" w14:textId="77777777" w:rsidTr="00410021">
        <w:tc>
          <w:tcPr>
            <w:tcW w:w="1097" w:type="dxa"/>
          </w:tcPr>
          <w:p w14:paraId="2BFF06D2" w14:textId="77777777" w:rsidR="00410021" w:rsidRPr="0051598C" w:rsidRDefault="00410021" w:rsidP="009D1436">
            <w:pPr>
              <w:pStyle w:val="TAL"/>
              <w:rPr>
                <w:sz w:val="16"/>
              </w:rPr>
            </w:pPr>
            <w:r>
              <w:rPr>
                <w:sz w:val="16"/>
              </w:rPr>
              <w:t>R5-225145</w:t>
            </w:r>
          </w:p>
        </w:tc>
        <w:tc>
          <w:tcPr>
            <w:tcW w:w="3080" w:type="dxa"/>
          </w:tcPr>
          <w:p w14:paraId="71B57124" w14:textId="77777777" w:rsidR="00410021" w:rsidRPr="0051598C" w:rsidRDefault="00410021" w:rsidP="009D1436">
            <w:pPr>
              <w:pStyle w:val="TAL"/>
              <w:rPr>
                <w:sz w:val="16"/>
              </w:rPr>
            </w:pPr>
            <w:r>
              <w:rPr>
                <w:sz w:val="16"/>
              </w:rPr>
              <w:t>Correction of the measurement accuracy test cases in Annex F</w:t>
            </w:r>
          </w:p>
        </w:tc>
        <w:tc>
          <w:tcPr>
            <w:tcW w:w="1577" w:type="dxa"/>
          </w:tcPr>
          <w:p w14:paraId="58C25D86" w14:textId="77777777" w:rsidR="00410021" w:rsidRPr="0051598C" w:rsidRDefault="00410021" w:rsidP="009D1436">
            <w:pPr>
              <w:pStyle w:val="TAL"/>
              <w:rPr>
                <w:sz w:val="16"/>
              </w:rPr>
            </w:pPr>
            <w:r>
              <w:rPr>
                <w:sz w:val="16"/>
              </w:rPr>
              <w:t>Ericsson</w:t>
            </w:r>
          </w:p>
        </w:tc>
        <w:tc>
          <w:tcPr>
            <w:tcW w:w="904" w:type="dxa"/>
          </w:tcPr>
          <w:p w14:paraId="338AC9CD" w14:textId="77777777" w:rsidR="00410021" w:rsidRPr="0051598C" w:rsidRDefault="00410021" w:rsidP="009D1436">
            <w:pPr>
              <w:pStyle w:val="TAL"/>
              <w:rPr>
                <w:sz w:val="16"/>
              </w:rPr>
            </w:pPr>
            <w:r>
              <w:rPr>
                <w:sz w:val="16"/>
              </w:rPr>
              <w:t>38.533</w:t>
            </w:r>
          </w:p>
        </w:tc>
        <w:tc>
          <w:tcPr>
            <w:tcW w:w="708" w:type="dxa"/>
          </w:tcPr>
          <w:p w14:paraId="6E6C9B6E" w14:textId="77777777" w:rsidR="00410021" w:rsidRPr="0051598C" w:rsidRDefault="00410021" w:rsidP="009D1436">
            <w:pPr>
              <w:pStyle w:val="TAL"/>
              <w:rPr>
                <w:sz w:val="16"/>
              </w:rPr>
            </w:pPr>
            <w:r>
              <w:rPr>
                <w:sz w:val="16"/>
              </w:rPr>
              <w:t>1935</w:t>
            </w:r>
          </w:p>
        </w:tc>
        <w:tc>
          <w:tcPr>
            <w:tcW w:w="266" w:type="dxa"/>
          </w:tcPr>
          <w:p w14:paraId="5793C29F" w14:textId="77777777" w:rsidR="00410021" w:rsidRPr="0051598C" w:rsidRDefault="00410021" w:rsidP="009D1436">
            <w:pPr>
              <w:pStyle w:val="TAR"/>
              <w:rPr>
                <w:sz w:val="16"/>
              </w:rPr>
            </w:pPr>
            <w:r>
              <w:rPr>
                <w:sz w:val="16"/>
              </w:rPr>
              <w:t>-</w:t>
            </w:r>
          </w:p>
        </w:tc>
        <w:tc>
          <w:tcPr>
            <w:tcW w:w="727" w:type="dxa"/>
          </w:tcPr>
          <w:p w14:paraId="5A9E2ABF" w14:textId="77777777" w:rsidR="00410021" w:rsidRPr="0051598C" w:rsidRDefault="00410021" w:rsidP="009D1436">
            <w:pPr>
              <w:pStyle w:val="TAL"/>
              <w:rPr>
                <w:sz w:val="16"/>
              </w:rPr>
            </w:pPr>
            <w:r>
              <w:rPr>
                <w:sz w:val="16"/>
              </w:rPr>
              <w:t>Rel-17</w:t>
            </w:r>
          </w:p>
        </w:tc>
        <w:tc>
          <w:tcPr>
            <w:tcW w:w="290" w:type="dxa"/>
          </w:tcPr>
          <w:p w14:paraId="00DACB31" w14:textId="77777777" w:rsidR="00410021" w:rsidRPr="0051598C" w:rsidRDefault="00410021" w:rsidP="009D1436">
            <w:pPr>
              <w:pStyle w:val="TAL"/>
              <w:rPr>
                <w:sz w:val="16"/>
              </w:rPr>
            </w:pPr>
            <w:r>
              <w:rPr>
                <w:sz w:val="16"/>
              </w:rPr>
              <w:t>F</w:t>
            </w:r>
          </w:p>
        </w:tc>
        <w:tc>
          <w:tcPr>
            <w:tcW w:w="2545" w:type="dxa"/>
          </w:tcPr>
          <w:p w14:paraId="64B1B632" w14:textId="77777777" w:rsidR="00410021" w:rsidRPr="0051598C" w:rsidRDefault="00410021" w:rsidP="009D1436">
            <w:pPr>
              <w:pStyle w:val="TAL"/>
              <w:rPr>
                <w:sz w:val="16"/>
              </w:rPr>
            </w:pPr>
            <w:r>
              <w:rPr>
                <w:sz w:val="16"/>
              </w:rPr>
              <w:t>TEI15_Test, 5GS_NR_LTE-UEConTest</w:t>
            </w:r>
          </w:p>
        </w:tc>
        <w:tc>
          <w:tcPr>
            <w:tcW w:w="1134" w:type="dxa"/>
          </w:tcPr>
          <w:p w14:paraId="10A77A21" w14:textId="77777777" w:rsidR="00410021" w:rsidRPr="0051598C" w:rsidRDefault="00410021" w:rsidP="009D1436">
            <w:pPr>
              <w:pStyle w:val="TAL"/>
              <w:rPr>
                <w:sz w:val="16"/>
              </w:rPr>
            </w:pPr>
            <w:r>
              <w:rPr>
                <w:sz w:val="16"/>
              </w:rPr>
              <w:t>agreed</w:t>
            </w:r>
          </w:p>
        </w:tc>
      </w:tr>
      <w:tr w:rsidR="00410021" w14:paraId="2024F3B5" w14:textId="77777777" w:rsidTr="00410021">
        <w:tc>
          <w:tcPr>
            <w:tcW w:w="1097" w:type="dxa"/>
          </w:tcPr>
          <w:p w14:paraId="4E067CDC" w14:textId="77777777" w:rsidR="00410021" w:rsidRPr="0051598C" w:rsidRDefault="00410021" w:rsidP="009D1436">
            <w:pPr>
              <w:pStyle w:val="TAL"/>
              <w:rPr>
                <w:sz w:val="16"/>
              </w:rPr>
            </w:pPr>
            <w:r>
              <w:rPr>
                <w:sz w:val="16"/>
              </w:rPr>
              <w:t>R5-225146</w:t>
            </w:r>
          </w:p>
        </w:tc>
        <w:tc>
          <w:tcPr>
            <w:tcW w:w="3080" w:type="dxa"/>
          </w:tcPr>
          <w:p w14:paraId="69F0D60B" w14:textId="77777777" w:rsidR="00410021" w:rsidRPr="0051598C" w:rsidRDefault="00410021" w:rsidP="009D1436">
            <w:pPr>
              <w:pStyle w:val="TAL"/>
              <w:rPr>
                <w:sz w:val="16"/>
              </w:rPr>
            </w:pPr>
            <w:r>
              <w:rPr>
                <w:sz w:val="16"/>
              </w:rPr>
              <w:t>Correction of UL switching test case 6.5.7.1 including Test Tolerance</w:t>
            </w:r>
          </w:p>
        </w:tc>
        <w:tc>
          <w:tcPr>
            <w:tcW w:w="1577" w:type="dxa"/>
          </w:tcPr>
          <w:p w14:paraId="575040D5" w14:textId="77777777" w:rsidR="00410021" w:rsidRPr="0051598C" w:rsidRDefault="00410021" w:rsidP="009D1436">
            <w:pPr>
              <w:pStyle w:val="TAL"/>
              <w:rPr>
                <w:sz w:val="16"/>
              </w:rPr>
            </w:pPr>
            <w:r>
              <w:rPr>
                <w:sz w:val="16"/>
              </w:rPr>
              <w:t>Ericsson</w:t>
            </w:r>
          </w:p>
        </w:tc>
        <w:tc>
          <w:tcPr>
            <w:tcW w:w="904" w:type="dxa"/>
          </w:tcPr>
          <w:p w14:paraId="3CD4073E" w14:textId="77777777" w:rsidR="00410021" w:rsidRPr="0051598C" w:rsidRDefault="00410021" w:rsidP="009D1436">
            <w:pPr>
              <w:pStyle w:val="TAL"/>
              <w:rPr>
                <w:sz w:val="16"/>
              </w:rPr>
            </w:pPr>
            <w:r>
              <w:rPr>
                <w:sz w:val="16"/>
              </w:rPr>
              <w:t>38.533</w:t>
            </w:r>
          </w:p>
        </w:tc>
        <w:tc>
          <w:tcPr>
            <w:tcW w:w="708" w:type="dxa"/>
          </w:tcPr>
          <w:p w14:paraId="2D26A386" w14:textId="77777777" w:rsidR="00410021" w:rsidRPr="0051598C" w:rsidRDefault="00410021" w:rsidP="009D1436">
            <w:pPr>
              <w:pStyle w:val="TAL"/>
              <w:rPr>
                <w:sz w:val="16"/>
              </w:rPr>
            </w:pPr>
            <w:r>
              <w:rPr>
                <w:sz w:val="16"/>
              </w:rPr>
              <w:t>1936</w:t>
            </w:r>
          </w:p>
        </w:tc>
        <w:tc>
          <w:tcPr>
            <w:tcW w:w="266" w:type="dxa"/>
          </w:tcPr>
          <w:p w14:paraId="3E5C28E4" w14:textId="77777777" w:rsidR="00410021" w:rsidRPr="0051598C" w:rsidRDefault="00410021" w:rsidP="009D1436">
            <w:pPr>
              <w:pStyle w:val="TAR"/>
              <w:rPr>
                <w:sz w:val="16"/>
              </w:rPr>
            </w:pPr>
            <w:r>
              <w:rPr>
                <w:sz w:val="16"/>
              </w:rPr>
              <w:t>-</w:t>
            </w:r>
          </w:p>
        </w:tc>
        <w:tc>
          <w:tcPr>
            <w:tcW w:w="727" w:type="dxa"/>
          </w:tcPr>
          <w:p w14:paraId="70998B2A" w14:textId="77777777" w:rsidR="00410021" w:rsidRPr="0051598C" w:rsidRDefault="00410021" w:rsidP="009D1436">
            <w:pPr>
              <w:pStyle w:val="TAL"/>
              <w:rPr>
                <w:sz w:val="16"/>
              </w:rPr>
            </w:pPr>
            <w:r>
              <w:rPr>
                <w:sz w:val="16"/>
              </w:rPr>
              <w:t>Rel-17</w:t>
            </w:r>
          </w:p>
        </w:tc>
        <w:tc>
          <w:tcPr>
            <w:tcW w:w="290" w:type="dxa"/>
          </w:tcPr>
          <w:p w14:paraId="4D7CD061" w14:textId="77777777" w:rsidR="00410021" w:rsidRPr="0051598C" w:rsidRDefault="00410021" w:rsidP="009D1436">
            <w:pPr>
              <w:pStyle w:val="TAL"/>
              <w:rPr>
                <w:sz w:val="16"/>
              </w:rPr>
            </w:pPr>
            <w:r>
              <w:rPr>
                <w:sz w:val="16"/>
              </w:rPr>
              <w:t>F</w:t>
            </w:r>
          </w:p>
        </w:tc>
        <w:tc>
          <w:tcPr>
            <w:tcW w:w="2545" w:type="dxa"/>
          </w:tcPr>
          <w:p w14:paraId="4852F879" w14:textId="77777777" w:rsidR="00410021" w:rsidRPr="0051598C" w:rsidRDefault="00410021" w:rsidP="009D1436">
            <w:pPr>
              <w:pStyle w:val="TAL"/>
              <w:rPr>
                <w:sz w:val="16"/>
              </w:rPr>
            </w:pPr>
            <w:r>
              <w:rPr>
                <w:sz w:val="16"/>
              </w:rPr>
              <w:t>NR_RF_FR1-UEConTest</w:t>
            </w:r>
          </w:p>
        </w:tc>
        <w:tc>
          <w:tcPr>
            <w:tcW w:w="1134" w:type="dxa"/>
          </w:tcPr>
          <w:p w14:paraId="32130EA1" w14:textId="77777777" w:rsidR="00410021" w:rsidRPr="0051598C" w:rsidRDefault="00410021" w:rsidP="009D1436">
            <w:pPr>
              <w:pStyle w:val="TAL"/>
              <w:rPr>
                <w:sz w:val="16"/>
              </w:rPr>
            </w:pPr>
            <w:r>
              <w:rPr>
                <w:sz w:val="16"/>
              </w:rPr>
              <w:t>agreed</w:t>
            </w:r>
          </w:p>
        </w:tc>
      </w:tr>
      <w:tr w:rsidR="00410021" w14:paraId="53D0544B" w14:textId="77777777" w:rsidTr="00410021">
        <w:tc>
          <w:tcPr>
            <w:tcW w:w="1097" w:type="dxa"/>
          </w:tcPr>
          <w:p w14:paraId="44A62997" w14:textId="77777777" w:rsidR="00410021" w:rsidRPr="0051598C" w:rsidRDefault="00410021" w:rsidP="009D1436">
            <w:pPr>
              <w:pStyle w:val="TAL"/>
              <w:rPr>
                <w:sz w:val="16"/>
              </w:rPr>
            </w:pPr>
            <w:r>
              <w:rPr>
                <w:sz w:val="16"/>
              </w:rPr>
              <w:t>R5-225147</w:t>
            </w:r>
          </w:p>
        </w:tc>
        <w:tc>
          <w:tcPr>
            <w:tcW w:w="3080" w:type="dxa"/>
          </w:tcPr>
          <w:p w14:paraId="35966098" w14:textId="77777777" w:rsidR="00410021" w:rsidRPr="0051598C" w:rsidRDefault="00410021" w:rsidP="009D1436">
            <w:pPr>
              <w:pStyle w:val="TAL"/>
              <w:rPr>
                <w:sz w:val="16"/>
              </w:rPr>
            </w:pPr>
            <w:r>
              <w:rPr>
                <w:sz w:val="16"/>
              </w:rPr>
              <w:t>Correction of UL switching test case 6.5.7.2 including Test Tolerance</w:t>
            </w:r>
          </w:p>
        </w:tc>
        <w:tc>
          <w:tcPr>
            <w:tcW w:w="1577" w:type="dxa"/>
          </w:tcPr>
          <w:p w14:paraId="65047FC8" w14:textId="77777777" w:rsidR="00410021" w:rsidRPr="0051598C" w:rsidRDefault="00410021" w:rsidP="009D1436">
            <w:pPr>
              <w:pStyle w:val="TAL"/>
              <w:rPr>
                <w:sz w:val="16"/>
              </w:rPr>
            </w:pPr>
            <w:r>
              <w:rPr>
                <w:sz w:val="16"/>
              </w:rPr>
              <w:t>Ericsson</w:t>
            </w:r>
          </w:p>
        </w:tc>
        <w:tc>
          <w:tcPr>
            <w:tcW w:w="904" w:type="dxa"/>
          </w:tcPr>
          <w:p w14:paraId="78A71051" w14:textId="77777777" w:rsidR="00410021" w:rsidRPr="0051598C" w:rsidRDefault="00410021" w:rsidP="009D1436">
            <w:pPr>
              <w:pStyle w:val="TAL"/>
              <w:rPr>
                <w:sz w:val="16"/>
              </w:rPr>
            </w:pPr>
            <w:r>
              <w:rPr>
                <w:sz w:val="16"/>
              </w:rPr>
              <w:t>38.533</w:t>
            </w:r>
          </w:p>
        </w:tc>
        <w:tc>
          <w:tcPr>
            <w:tcW w:w="708" w:type="dxa"/>
          </w:tcPr>
          <w:p w14:paraId="3C29EC83" w14:textId="77777777" w:rsidR="00410021" w:rsidRPr="0051598C" w:rsidRDefault="00410021" w:rsidP="009D1436">
            <w:pPr>
              <w:pStyle w:val="TAL"/>
              <w:rPr>
                <w:sz w:val="16"/>
              </w:rPr>
            </w:pPr>
            <w:r>
              <w:rPr>
                <w:sz w:val="16"/>
              </w:rPr>
              <w:t>1937</w:t>
            </w:r>
          </w:p>
        </w:tc>
        <w:tc>
          <w:tcPr>
            <w:tcW w:w="266" w:type="dxa"/>
          </w:tcPr>
          <w:p w14:paraId="2F632573" w14:textId="77777777" w:rsidR="00410021" w:rsidRPr="0051598C" w:rsidRDefault="00410021" w:rsidP="009D1436">
            <w:pPr>
              <w:pStyle w:val="TAR"/>
              <w:rPr>
                <w:sz w:val="16"/>
              </w:rPr>
            </w:pPr>
            <w:r>
              <w:rPr>
                <w:sz w:val="16"/>
              </w:rPr>
              <w:t>-</w:t>
            </w:r>
          </w:p>
        </w:tc>
        <w:tc>
          <w:tcPr>
            <w:tcW w:w="727" w:type="dxa"/>
          </w:tcPr>
          <w:p w14:paraId="09A067AD" w14:textId="77777777" w:rsidR="00410021" w:rsidRPr="0051598C" w:rsidRDefault="00410021" w:rsidP="009D1436">
            <w:pPr>
              <w:pStyle w:val="TAL"/>
              <w:rPr>
                <w:sz w:val="16"/>
              </w:rPr>
            </w:pPr>
            <w:r>
              <w:rPr>
                <w:sz w:val="16"/>
              </w:rPr>
              <w:t>Rel-17</w:t>
            </w:r>
          </w:p>
        </w:tc>
        <w:tc>
          <w:tcPr>
            <w:tcW w:w="290" w:type="dxa"/>
          </w:tcPr>
          <w:p w14:paraId="69B6027B" w14:textId="77777777" w:rsidR="00410021" w:rsidRPr="0051598C" w:rsidRDefault="00410021" w:rsidP="009D1436">
            <w:pPr>
              <w:pStyle w:val="TAL"/>
              <w:rPr>
                <w:sz w:val="16"/>
              </w:rPr>
            </w:pPr>
            <w:r>
              <w:rPr>
                <w:sz w:val="16"/>
              </w:rPr>
              <w:t>F</w:t>
            </w:r>
          </w:p>
        </w:tc>
        <w:tc>
          <w:tcPr>
            <w:tcW w:w="2545" w:type="dxa"/>
          </w:tcPr>
          <w:p w14:paraId="068A1017" w14:textId="77777777" w:rsidR="00410021" w:rsidRPr="0051598C" w:rsidRDefault="00410021" w:rsidP="009D1436">
            <w:pPr>
              <w:pStyle w:val="TAL"/>
              <w:rPr>
                <w:sz w:val="16"/>
              </w:rPr>
            </w:pPr>
            <w:r>
              <w:rPr>
                <w:sz w:val="16"/>
              </w:rPr>
              <w:t>NR_RF_FR1-UEConTest</w:t>
            </w:r>
          </w:p>
        </w:tc>
        <w:tc>
          <w:tcPr>
            <w:tcW w:w="1134" w:type="dxa"/>
          </w:tcPr>
          <w:p w14:paraId="7997E8F1" w14:textId="77777777" w:rsidR="00410021" w:rsidRPr="0051598C" w:rsidRDefault="00410021" w:rsidP="009D1436">
            <w:pPr>
              <w:pStyle w:val="TAL"/>
              <w:rPr>
                <w:sz w:val="16"/>
              </w:rPr>
            </w:pPr>
            <w:r>
              <w:rPr>
                <w:sz w:val="16"/>
              </w:rPr>
              <w:t>agreed</w:t>
            </w:r>
          </w:p>
        </w:tc>
      </w:tr>
      <w:tr w:rsidR="00410021" w14:paraId="2D7405EE" w14:textId="77777777" w:rsidTr="00410021">
        <w:tc>
          <w:tcPr>
            <w:tcW w:w="1097" w:type="dxa"/>
          </w:tcPr>
          <w:p w14:paraId="7A3EAD11" w14:textId="77777777" w:rsidR="00410021" w:rsidRPr="0051598C" w:rsidRDefault="00410021" w:rsidP="009D1436">
            <w:pPr>
              <w:pStyle w:val="TAL"/>
              <w:rPr>
                <w:sz w:val="16"/>
              </w:rPr>
            </w:pPr>
            <w:r>
              <w:rPr>
                <w:sz w:val="16"/>
              </w:rPr>
              <w:t>R5-225148</w:t>
            </w:r>
          </w:p>
        </w:tc>
        <w:tc>
          <w:tcPr>
            <w:tcW w:w="3080" w:type="dxa"/>
          </w:tcPr>
          <w:p w14:paraId="51824DA0" w14:textId="77777777" w:rsidR="00410021" w:rsidRPr="0051598C" w:rsidRDefault="00410021" w:rsidP="009D1436">
            <w:pPr>
              <w:pStyle w:val="TAL"/>
              <w:rPr>
                <w:sz w:val="16"/>
              </w:rPr>
            </w:pPr>
            <w:r>
              <w:rPr>
                <w:sz w:val="16"/>
              </w:rPr>
              <w:t>Addition of Test Tolerance for UL switching test cases in Annex F of TS 38.533</w:t>
            </w:r>
          </w:p>
        </w:tc>
        <w:tc>
          <w:tcPr>
            <w:tcW w:w="1577" w:type="dxa"/>
          </w:tcPr>
          <w:p w14:paraId="0EE8D50F" w14:textId="77777777" w:rsidR="00410021" w:rsidRPr="0051598C" w:rsidRDefault="00410021" w:rsidP="009D1436">
            <w:pPr>
              <w:pStyle w:val="TAL"/>
              <w:rPr>
                <w:sz w:val="16"/>
              </w:rPr>
            </w:pPr>
            <w:r>
              <w:rPr>
                <w:sz w:val="16"/>
              </w:rPr>
              <w:t>Ericsson</w:t>
            </w:r>
          </w:p>
        </w:tc>
        <w:tc>
          <w:tcPr>
            <w:tcW w:w="904" w:type="dxa"/>
          </w:tcPr>
          <w:p w14:paraId="15426370" w14:textId="77777777" w:rsidR="00410021" w:rsidRPr="0051598C" w:rsidRDefault="00410021" w:rsidP="009D1436">
            <w:pPr>
              <w:pStyle w:val="TAL"/>
              <w:rPr>
                <w:sz w:val="16"/>
              </w:rPr>
            </w:pPr>
            <w:r>
              <w:rPr>
                <w:sz w:val="16"/>
              </w:rPr>
              <w:t>38.533</w:t>
            </w:r>
          </w:p>
        </w:tc>
        <w:tc>
          <w:tcPr>
            <w:tcW w:w="708" w:type="dxa"/>
          </w:tcPr>
          <w:p w14:paraId="2EED8200" w14:textId="77777777" w:rsidR="00410021" w:rsidRPr="0051598C" w:rsidRDefault="00410021" w:rsidP="009D1436">
            <w:pPr>
              <w:pStyle w:val="TAL"/>
              <w:rPr>
                <w:sz w:val="16"/>
              </w:rPr>
            </w:pPr>
            <w:r>
              <w:rPr>
                <w:sz w:val="16"/>
              </w:rPr>
              <w:t>1938</w:t>
            </w:r>
          </w:p>
        </w:tc>
        <w:tc>
          <w:tcPr>
            <w:tcW w:w="266" w:type="dxa"/>
          </w:tcPr>
          <w:p w14:paraId="68A10A52" w14:textId="77777777" w:rsidR="00410021" w:rsidRPr="0051598C" w:rsidRDefault="00410021" w:rsidP="009D1436">
            <w:pPr>
              <w:pStyle w:val="TAR"/>
              <w:rPr>
                <w:sz w:val="16"/>
              </w:rPr>
            </w:pPr>
            <w:r>
              <w:rPr>
                <w:sz w:val="16"/>
              </w:rPr>
              <w:t>-</w:t>
            </w:r>
          </w:p>
        </w:tc>
        <w:tc>
          <w:tcPr>
            <w:tcW w:w="727" w:type="dxa"/>
          </w:tcPr>
          <w:p w14:paraId="0515E135" w14:textId="77777777" w:rsidR="00410021" w:rsidRPr="0051598C" w:rsidRDefault="00410021" w:rsidP="009D1436">
            <w:pPr>
              <w:pStyle w:val="TAL"/>
              <w:rPr>
                <w:sz w:val="16"/>
              </w:rPr>
            </w:pPr>
            <w:r>
              <w:rPr>
                <w:sz w:val="16"/>
              </w:rPr>
              <w:t>Rel-17</w:t>
            </w:r>
          </w:p>
        </w:tc>
        <w:tc>
          <w:tcPr>
            <w:tcW w:w="290" w:type="dxa"/>
          </w:tcPr>
          <w:p w14:paraId="336D5392" w14:textId="77777777" w:rsidR="00410021" w:rsidRPr="0051598C" w:rsidRDefault="00410021" w:rsidP="009D1436">
            <w:pPr>
              <w:pStyle w:val="TAL"/>
              <w:rPr>
                <w:sz w:val="16"/>
              </w:rPr>
            </w:pPr>
            <w:r>
              <w:rPr>
                <w:sz w:val="16"/>
              </w:rPr>
              <w:t>F</w:t>
            </w:r>
          </w:p>
        </w:tc>
        <w:tc>
          <w:tcPr>
            <w:tcW w:w="2545" w:type="dxa"/>
          </w:tcPr>
          <w:p w14:paraId="042BCD0D" w14:textId="77777777" w:rsidR="00410021" w:rsidRPr="0051598C" w:rsidRDefault="00410021" w:rsidP="009D1436">
            <w:pPr>
              <w:pStyle w:val="TAL"/>
              <w:rPr>
                <w:sz w:val="16"/>
              </w:rPr>
            </w:pPr>
            <w:r>
              <w:rPr>
                <w:sz w:val="16"/>
              </w:rPr>
              <w:t>NR_RF_FR1-UEConTest</w:t>
            </w:r>
          </w:p>
        </w:tc>
        <w:tc>
          <w:tcPr>
            <w:tcW w:w="1134" w:type="dxa"/>
          </w:tcPr>
          <w:p w14:paraId="1F662A5D" w14:textId="77777777" w:rsidR="00410021" w:rsidRPr="0051598C" w:rsidRDefault="00410021" w:rsidP="009D1436">
            <w:pPr>
              <w:pStyle w:val="TAL"/>
              <w:rPr>
                <w:sz w:val="16"/>
              </w:rPr>
            </w:pPr>
            <w:r>
              <w:rPr>
                <w:sz w:val="16"/>
              </w:rPr>
              <w:t>agreed</w:t>
            </w:r>
          </w:p>
        </w:tc>
      </w:tr>
      <w:tr w:rsidR="00410021" w14:paraId="2BF0FDAB" w14:textId="77777777" w:rsidTr="00410021">
        <w:tc>
          <w:tcPr>
            <w:tcW w:w="1097" w:type="dxa"/>
          </w:tcPr>
          <w:p w14:paraId="571454A0" w14:textId="77777777" w:rsidR="00410021" w:rsidRPr="0051598C" w:rsidRDefault="00410021" w:rsidP="009D1436">
            <w:pPr>
              <w:pStyle w:val="TAL"/>
              <w:rPr>
                <w:sz w:val="16"/>
              </w:rPr>
            </w:pPr>
            <w:r>
              <w:rPr>
                <w:sz w:val="16"/>
              </w:rPr>
              <w:t>R5-225149</w:t>
            </w:r>
          </w:p>
        </w:tc>
        <w:tc>
          <w:tcPr>
            <w:tcW w:w="3080" w:type="dxa"/>
          </w:tcPr>
          <w:p w14:paraId="41FF5DCF" w14:textId="77777777" w:rsidR="00410021" w:rsidRPr="0051598C" w:rsidRDefault="00410021" w:rsidP="009D1436">
            <w:pPr>
              <w:pStyle w:val="TAL"/>
              <w:rPr>
                <w:sz w:val="16"/>
              </w:rPr>
            </w:pPr>
            <w:r>
              <w:rPr>
                <w:sz w:val="16"/>
              </w:rPr>
              <w:t>Correction of SA FR2-FR2 SS-RSRP measurement accuracy test case 7.7.1.2 including Test Tolerance</w:t>
            </w:r>
          </w:p>
        </w:tc>
        <w:tc>
          <w:tcPr>
            <w:tcW w:w="1577" w:type="dxa"/>
          </w:tcPr>
          <w:p w14:paraId="7CBEA650" w14:textId="77777777" w:rsidR="00410021" w:rsidRPr="0051598C" w:rsidRDefault="00410021" w:rsidP="009D1436">
            <w:pPr>
              <w:pStyle w:val="TAL"/>
              <w:rPr>
                <w:sz w:val="16"/>
              </w:rPr>
            </w:pPr>
            <w:r>
              <w:rPr>
                <w:sz w:val="16"/>
              </w:rPr>
              <w:t>Ericsson</w:t>
            </w:r>
          </w:p>
        </w:tc>
        <w:tc>
          <w:tcPr>
            <w:tcW w:w="904" w:type="dxa"/>
          </w:tcPr>
          <w:p w14:paraId="38FF3C48" w14:textId="77777777" w:rsidR="00410021" w:rsidRPr="0051598C" w:rsidRDefault="00410021" w:rsidP="009D1436">
            <w:pPr>
              <w:pStyle w:val="TAL"/>
              <w:rPr>
                <w:sz w:val="16"/>
              </w:rPr>
            </w:pPr>
            <w:r>
              <w:rPr>
                <w:sz w:val="16"/>
              </w:rPr>
              <w:t>38.533</w:t>
            </w:r>
          </w:p>
        </w:tc>
        <w:tc>
          <w:tcPr>
            <w:tcW w:w="708" w:type="dxa"/>
          </w:tcPr>
          <w:p w14:paraId="32B85B51" w14:textId="77777777" w:rsidR="00410021" w:rsidRPr="0051598C" w:rsidRDefault="00410021" w:rsidP="009D1436">
            <w:pPr>
              <w:pStyle w:val="TAL"/>
              <w:rPr>
                <w:sz w:val="16"/>
              </w:rPr>
            </w:pPr>
            <w:r>
              <w:rPr>
                <w:sz w:val="16"/>
              </w:rPr>
              <w:t>1939</w:t>
            </w:r>
          </w:p>
        </w:tc>
        <w:tc>
          <w:tcPr>
            <w:tcW w:w="266" w:type="dxa"/>
          </w:tcPr>
          <w:p w14:paraId="6593FF00" w14:textId="77777777" w:rsidR="00410021" w:rsidRPr="0051598C" w:rsidRDefault="00410021" w:rsidP="009D1436">
            <w:pPr>
              <w:pStyle w:val="TAR"/>
              <w:rPr>
                <w:sz w:val="16"/>
              </w:rPr>
            </w:pPr>
            <w:r>
              <w:rPr>
                <w:sz w:val="16"/>
              </w:rPr>
              <w:t>-</w:t>
            </w:r>
          </w:p>
        </w:tc>
        <w:tc>
          <w:tcPr>
            <w:tcW w:w="727" w:type="dxa"/>
          </w:tcPr>
          <w:p w14:paraId="79AA9543" w14:textId="77777777" w:rsidR="00410021" w:rsidRPr="0051598C" w:rsidRDefault="00410021" w:rsidP="009D1436">
            <w:pPr>
              <w:pStyle w:val="TAL"/>
              <w:rPr>
                <w:sz w:val="16"/>
              </w:rPr>
            </w:pPr>
            <w:r>
              <w:rPr>
                <w:sz w:val="16"/>
              </w:rPr>
              <w:t>Rel-17</w:t>
            </w:r>
          </w:p>
        </w:tc>
        <w:tc>
          <w:tcPr>
            <w:tcW w:w="290" w:type="dxa"/>
          </w:tcPr>
          <w:p w14:paraId="202D2B9F" w14:textId="77777777" w:rsidR="00410021" w:rsidRPr="0051598C" w:rsidRDefault="00410021" w:rsidP="009D1436">
            <w:pPr>
              <w:pStyle w:val="TAL"/>
              <w:rPr>
                <w:sz w:val="16"/>
              </w:rPr>
            </w:pPr>
            <w:r>
              <w:rPr>
                <w:sz w:val="16"/>
              </w:rPr>
              <w:t>F</w:t>
            </w:r>
          </w:p>
        </w:tc>
        <w:tc>
          <w:tcPr>
            <w:tcW w:w="2545" w:type="dxa"/>
          </w:tcPr>
          <w:p w14:paraId="7FEF2509" w14:textId="77777777" w:rsidR="00410021" w:rsidRPr="0051598C" w:rsidRDefault="00410021" w:rsidP="009D1436">
            <w:pPr>
              <w:pStyle w:val="TAL"/>
              <w:rPr>
                <w:sz w:val="16"/>
              </w:rPr>
            </w:pPr>
            <w:r>
              <w:rPr>
                <w:sz w:val="16"/>
              </w:rPr>
              <w:t>TEI15_Test, 5GS_NR_LTE-UEConTest</w:t>
            </w:r>
          </w:p>
        </w:tc>
        <w:tc>
          <w:tcPr>
            <w:tcW w:w="1134" w:type="dxa"/>
          </w:tcPr>
          <w:p w14:paraId="146CC5E7" w14:textId="77777777" w:rsidR="00410021" w:rsidRPr="0051598C" w:rsidRDefault="00410021" w:rsidP="009D1436">
            <w:pPr>
              <w:pStyle w:val="TAL"/>
              <w:rPr>
                <w:sz w:val="16"/>
              </w:rPr>
            </w:pPr>
            <w:r>
              <w:rPr>
                <w:sz w:val="16"/>
              </w:rPr>
              <w:t>agreed</w:t>
            </w:r>
          </w:p>
        </w:tc>
      </w:tr>
      <w:tr w:rsidR="00410021" w14:paraId="5F375A6F" w14:textId="77777777" w:rsidTr="00410021">
        <w:tc>
          <w:tcPr>
            <w:tcW w:w="1097" w:type="dxa"/>
          </w:tcPr>
          <w:p w14:paraId="57405F4A" w14:textId="77777777" w:rsidR="00410021" w:rsidRPr="0051598C" w:rsidRDefault="00410021" w:rsidP="009D1436">
            <w:pPr>
              <w:pStyle w:val="TAL"/>
              <w:rPr>
                <w:sz w:val="16"/>
              </w:rPr>
            </w:pPr>
            <w:r>
              <w:rPr>
                <w:sz w:val="16"/>
              </w:rPr>
              <w:t>R5-225150</w:t>
            </w:r>
          </w:p>
        </w:tc>
        <w:tc>
          <w:tcPr>
            <w:tcW w:w="3080" w:type="dxa"/>
          </w:tcPr>
          <w:p w14:paraId="5B946F60" w14:textId="77777777" w:rsidR="00410021" w:rsidRPr="0051598C" w:rsidRDefault="00410021" w:rsidP="009D1436">
            <w:pPr>
              <w:pStyle w:val="TAL"/>
              <w:rPr>
                <w:sz w:val="16"/>
              </w:rPr>
            </w:pPr>
            <w:r>
              <w:rPr>
                <w:sz w:val="16"/>
              </w:rPr>
              <w:t>Correction of SA FR2 SSB based L1-RSRP measurement accuracy test case 7.7.4.1 including Test Tolerance</w:t>
            </w:r>
          </w:p>
        </w:tc>
        <w:tc>
          <w:tcPr>
            <w:tcW w:w="1577" w:type="dxa"/>
          </w:tcPr>
          <w:p w14:paraId="68819961" w14:textId="77777777" w:rsidR="00410021" w:rsidRPr="0051598C" w:rsidRDefault="00410021" w:rsidP="009D1436">
            <w:pPr>
              <w:pStyle w:val="TAL"/>
              <w:rPr>
                <w:sz w:val="16"/>
              </w:rPr>
            </w:pPr>
            <w:r>
              <w:rPr>
                <w:sz w:val="16"/>
              </w:rPr>
              <w:t>Ericsson</w:t>
            </w:r>
          </w:p>
        </w:tc>
        <w:tc>
          <w:tcPr>
            <w:tcW w:w="904" w:type="dxa"/>
          </w:tcPr>
          <w:p w14:paraId="4EE60078" w14:textId="77777777" w:rsidR="00410021" w:rsidRPr="0051598C" w:rsidRDefault="00410021" w:rsidP="009D1436">
            <w:pPr>
              <w:pStyle w:val="TAL"/>
              <w:rPr>
                <w:sz w:val="16"/>
              </w:rPr>
            </w:pPr>
            <w:r>
              <w:rPr>
                <w:sz w:val="16"/>
              </w:rPr>
              <w:t>38.533</w:t>
            </w:r>
          </w:p>
        </w:tc>
        <w:tc>
          <w:tcPr>
            <w:tcW w:w="708" w:type="dxa"/>
          </w:tcPr>
          <w:p w14:paraId="68ACDA73" w14:textId="77777777" w:rsidR="00410021" w:rsidRPr="0051598C" w:rsidRDefault="00410021" w:rsidP="009D1436">
            <w:pPr>
              <w:pStyle w:val="TAL"/>
              <w:rPr>
                <w:sz w:val="16"/>
              </w:rPr>
            </w:pPr>
            <w:r>
              <w:rPr>
                <w:sz w:val="16"/>
              </w:rPr>
              <w:t>1940</w:t>
            </w:r>
          </w:p>
        </w:tc>
        <w:tc>
          <w:tcPr>
            <w:tcW w:w="266" w:type="dxa"/>
          </w:tcPr>
          <w:p w14:paraId="4A456C55" w14:textId="77777777" w:rsidR="00410021" w:rsidRPr="0051598C" w:rsidRDefault="00410021" w:rsidP="009D1436">
            <w:pPr>
              <w:pStyle w:val="TAR"/>
              <w:rPr>
                <w:sz w:val="16"/>
              </w:rPr>
            </w:pPr>
            <w:r>
              <w:rPr>
                <w:sz w:val="16"/>
              </w:rPr>
              <w:t>-</w:t>
            </w:r>
          </w:p>
        </w:tc>
        <w:tc>
          <w:tcPr>
            <w:tcW w:w="727" w:type="dxa"/>
          </w:tcPr>
          <w:p w14:paraId="6459CAB3" w14:textId="77777777" w:rsidR="00410021" w:rsidRPr="0051598C" w:rsidRDefault="00410021" w:rsidP="009D1436">
            <w:pPr>
              <w:pStyle w:val="TAL"/>
              <w:rPr>
                <w:sz w:val="16"/>
              </w:rPr>
            </w:pPr>
            <w:r>
              <w:rPr>
                <w:sz w:val="16"/>
              </w:rPr>
              <w:t>Rel-17</w:t>
            </w:r>
          </w:p>
        </w:tc>
        <w:tc>
          <w:tcPr>
            <w:tcW w:w="290" w:type="dxa"/>
          </w:tcPr>
          <w:p w14:paraId="63C21C5A" w14:textId="77777777" w:rsidR="00410021" w:rsidRPr="0051598C" w:rsidRDefault="00410021" w:rsidP="009D1436">
            <w:pPr>
              <w:pStyle w:val="TAL"/>
              <w:rPr>
                <w:sz w:val="16"/>
              </w:rPr>
            </w:pPr>
            <w:r>
              <w:rPr>
                <w:sz w:val="16"/>
              </w:rPr>
              <w:t>F</w:t>
            </w:r>
          </w:p>
        </w:tc>
        <w:tc>
          <w:tcPr>
            <w:tcW w:w="2545" w:type="dxa"/>
          </w:tcPr>
          <w:p w14:paraId="28C6950B" w14:textId="77777777" w:rsidR="00410021" w:rsidRPr="0051598C" w:rsidRDefault="00410021" w:rsidP="009D1436">
            <w:pPr>
              <w:pStyle w:val="TAL"/>
              <w:rPr>
                <w:sz w:val="16"/>
              </w:rPr>
            </w:pPr>
            <w:r>
              <w:rPr>
                <w:sz w:val="16"/>
              </w:rPr>
              <w:t>TEI15_Test, 5GS_NR_LTE-UEConTest</w:t>
            </w:r>
          </w:p>
        </w:tc>
        <w:tc>
          <w:tcPr>
            <w:tcW w:w="1134" w:type="dxa"/>
          </w:tcPr>
          <w:p w14:paraId="6550937F" w14:textId="77777777" w:rsidR="00410021" w:rsidRPr="0051598C" w:rsidRDefault="00410021" w:rsidP="009D1436">
            <w:pPr>
              <w:pStyle w:val="TAL"/>
              <w:rPr>
                <w:sz w:val="16"/>
              </w:rPr>
            </w:pPr>
            <w:r>
              <w:rPr>
                <w:sz w:val="16"/>
              </w:rPr>
              <w:t>revised</w:t>
            </w:r>
          </w:p>
        </w:tc>
      </w:tr>
      <w:tr w:rsidR="00410021" w14:paraId="47D09068" w14:textId="77777777" w:rsidTr="00410021">
        <w:tc>
          <w:tcPr>
            <w:tcW w:w="1097" w:type="dxa"/>
          </w:tcPr>
          <w:p w14:paraId="6995325B" w14:textId="77777777" w:rsidR="00410021" w:rsidRPr="0051598C" w:rsidRDefault="00410021" w:rsidP="009D1436">
            <w:pPr>
              <w:pStyle w:val="TAL"/>
              <w:rPr>
                <w:sz w:val="16"/>
              </w:rPr>
            </w:pPr>
            <w:r>
              <w:rPr>
                <w:sz w:val="16"/>
              </w:rPr>
              <w:t>R5-225633</w:t>
            </w:r>
          </w:p>
        </w:tc>
        <w:tc>
          <w:tcPr>
            <w:tcW w:w="3080" w:type="dxa"/>
          </w:tcPr>
          <w:p w14:paraId="1BB9CBB1" w14:textId="77777777" w:rsidR="00410021" w:rsidRPr="0051598C" w:rsidRDefault="00410021" w:rsidP="009D1436">
            <w:pPr>
              <w:pStyle w:val="TAL"/>
              <w:rPr>
                <w:sz w:val="16"/>
              </w:rPr>
            </w:pPr>
            <w:r>
              <w:rPr>
                <w:sz w:val="16"/>
              </w:rPr>
              <w:t>Correction of SA FR2 SSB based L1-RSRP measurement accuracy test case 7.7.4.1 including Test Tolerance</w:t>
            </w:r>
          </w:p>
        </w:tc>
        <w:tc>
          <w:tcPr>
            <w:tcW w:w="1577" w:type="dxa"/>
          </w:tcPr>
          <w:p w14:paraId="41C7F7BA" w14:textId="77777777" w:rsidR="00410021" w:rsidRPr="0051598C" w:rsidRDefault="00410021" w:rsidP="009D1436">
            <w:pPr>
              <w:pStyle w:val="TAL"/>
              <w:rPr>
                <w:sz w:val="16"/>
              </w:rPr>
            </w:pPr>
            <w:r>
              <w:rPr>
                <w:sz w:val="16"/>
              </w:rPr>
              <w:t>Ericsson</w:t>
            </w:r>
          </w:p>
        </w:tc>
        <w:tc>
          <w:tcPr>
            <w:tcW w:w="904" w:type="dxa"/>
          </w:tcPr>
          <w:p w14:paraId="2F777DC7" w14:textId="77777777" w:rsidR="00410021" w:rsidRPr="0051598C" w:rsidRDefault="00410021" w:rsidP="009D1436">
            <w:pPr>
              <w:pStyle w:val="TAL"/>
              <w:rPr>
                <w:sz w:val="16"/>
              </w:rPr>
            </w:pPr>
            <w:r>
              <w:rPr>
                <w:sz w:val="16"/>
              </w:rPr>
              <w:t>38.533</w:t>
            </w:r>
          </w:p>
        </w:tc>
        <w:tc>
          <w:tcPr>
            <w:tcW w:w="708" w:type="dxa"/>
          </w:tcPr>
          <w:p w14:paraId="162101A7" w14:textId="77777777" w:rsidR="00410021" w:rsidRPr="0051598C" w:rsidRDefault="00410021" w:rsidP="009D1436">
            <w:pPr>
              <w:pStyle w:val="TAL"/>
              <w:rPr>
                <w:sz w:val="16"/>
              </w:rPr>
            </w:pPr>
            <w:r>
              <w:rPr>
                <w:sz w:val="16"/>
              </w:rPr>
              <w:t>1940</w:t>
            </w:r>
          </w:p>
        </w:tc>
        <w:tc>
          <w:tcPr>
            <w:tcW w:w="266" w:type="dxa"/>
          </w:tcPr>
          <w:p w14:paraId="0B492CA7" w14:textId="77777777" w:rsidR="00410021" w:rsidRPr="0051598C" w:rsidRDefault="00410021" w:rsidP="009D1436">
            <w:pPr>
              <w:pStyle w:val="TAR"/>
              <w:rPr>
                <w:sz w:val="16"/>
              </w:rPr>
            </w:pPr>
            <w:r>
              <w:rPr>
                <w:sz w:val="16"/>
              </w:rPr>
              <w:t>1</w:t>
            </w:r>
          </w:p>
        </w:tc>
        <w:tc>
          <w:tcPr>
            <w:tcW w:w="727" w:type="dxa"/>
          </w:tcPr>
          <w:p w14:paraId="1142B300" w14:textId="77777777" w:rsidR="00410021" w:rsidRPr="0051598C" w:rsidRDefault="00410021" w:rsidP="009D1436">
            <w:pPr>
              <w:pStyle w:val="TAL"/>
              <w:rPr>
                <w:sz w:val="16"/>
              </w:rPr>
            </w:pPr>
            <w:r>
              <w:rPr>
                <w:sz w:val="16"/>
              </w:rPr>
              <w:t>Rel-17</w:t>
            </w:r>
          </w:p>
        </w:tc>
        <w:tc>
          <w:tcPr>
            <w:tcW w:w="290" w:type="dxa"/>
          </w:tcPr>
          <w:p w14:paraId="46D9C08B" w14:textId="77777777" w:rsidR="00410021" w:rsidRPr="0051598C" w:rsidRDefault="00410021" w:rsidP="009D1436">
            <w:pPr>
              <w:pStyle w:val="TAL"/>
              <w:rPr>
                <w:sz w:val="16"/>
              </w:rPr>
            </w:pPr>
            <w:r>
              <w:rPr>
                <w:sz w:val="16"/>
              </w:rPr>
              <w:t>F</w:t>
            </w:r>
          </w:p>
        </w:tc>
        <w:tc>
          <w:tcPr>
            <w:tcW w:w="2545" w:type="dxa"/>
          </w:tcPr>
          <w:p w14:paraId="2ABC8185" w14:textId="77777777" w:rsidR="00410021" w:rsidRPr="0051598C" w:rsidRDefault="00410021" w:rsidP="009D1436">
            <w:pPr>
              <w:pStyle w:val="TAL"/>
              <w:rPr>
                <w:sz w:val="16"/>
              </w:rPr>
            </w:pPr>
            <w:r>
              <w:rPr>
                <w:sz w:val="16"/>
              </w:rPr>
              <w:t>TEI15_Test, 5GS_NR_LTE-UEConTest</w:t>
            </w:r>
          </w:p>
        </w:tc>
        <w:tc>
          <w:tcPr>
            <w:tcW w:w="1134" w:type="dxa"/>
          </w:tcPr>
          <w:p w14:paraId="1CC189CF" w14:textId="77777777" w:rsidR="00410021" w:rsidRPr="0051598C" w:rsidRDefault="00410021" w:rsidP="009D1436">
            <w:pPr>
              <w:pStyle w:val="TAL"/>
              <w:rPr>
                <w:sz w:val="16"/>
              </w:rPr>
            </w:pPr>
            <w:r>
              <w:rPr>
                <w:sz w:val="16"/>
              </w:rPr>
              <w:t>agreed</w:t>
            </w:r>
          </w:p>
        </w:tc>
      </w:tr>
      <w:tr w:rsidR="00410021" w14:paraId="39F3296B" w14:textId="77777777" w:rsidTr="00410021">
        <w:tc>
          <w:tcPr>
            <w:tcW w:w="1097" w:type="dxa"/>
          </w:tcPr>
          <w:p w14:paraId="2740C731" w14:textId="77777777" w:rsidR="00410021" w:rsidRPr="0051598C" w:rsidRDefault="00410021" w:rsidP="009D1436">
            <w:pPr>
              <w:pStyle w:val="TAL"/>
              <w:rPr>
                <w:sz w:val="16"/>
              </w:rPr>
            </w:pPr>
            <w:r>
              <w:rPr>
                <w:sz w:val="16"/>
              </w:rPr>
              <w:t>R5-225151</w:t>
            </w:r>
          </w:p>
        </w:tc>
        <w:tc>
          <w:tcPr>
            <w:tcW w:w="3080" w:type="dxa"/>
          </w:tcPr>
          <w:p w14:paraId="7B265B5E" w14:textId="77777777" w:rsidR="00410021" w:rsidRPr="0051598C" w:rsidRDefault="00410021" w:rsidP="009D1436">
            <w:pPr>
              <w:pStyle w:val="TAL"/>
              <w:rPr>
                <w:sz w:val="16"/>
              </w:rPr>
            </w:pPr>
            <w:r>
              <w:rPr>
                <w:sz w:val="16"/>
              </w:rPr>
              <w:t>Correction of SA FR2 CSI-RS based L1-RSRP measurement accuracy test case 7.7.4.2 including Test Tolerance</w:t>
            </w:r>
          </w:p>
        </w:tc>
        <w:tc>
          <w:tcPr>
            <w:tcW w:w="1577" w:type="dxa"/>
          </w:tcPr>
          <w:p w14:paraId="098C2AAD" w14:textId="77777777" w:rsidR="00410021" w:rsidRPr="0051598C" w:rsidRDefault="00410021" w:rsidP="009D1436">
            <w:pPr>
              <w:pStyle w:val="TAL"/>
              <w:rPr>
                <w:sz w:val="16"/>
              </w:rPr>
            </w:pPr>
            <w:r>
              <w:rPr>
                <w:sz w:val="16"/>
              </w:rPr>
              <w:t>Ericsson</w:t>
            </w:r>
          </w:p>
        </w:tc>
        <w:tc>
          <w:tcPr>
            <w:tcW w:w="904" w:type="dxa"/>
          </w:tcPr>
          <w:p w14:paraId="614DD655" w14:textId="77777777" w:rsidR="00410021" w:rsidRPr="0051598C" w:rsidRDefault="00410021" w:rsidP="009D1436">
            <w:pPr>
              <w:pStyle w:val="TAL"/>
              <w:rPr>
                <w:sz w:val="16"/>
              </w:rPr>
            </w:pPr>
            <w:r>
              <w:rPr>
                <w:sz w:val="16"/>
              </w:rPr>
              <w:t>38.533</w:t>
            </w:r>
          </w:p>
        </w:tc>
        <w:tc>
          <w:tcPr>
            <w:tcW w:w="708" w:type="dxa"/>
          </w:tcPr>
          <w:p w14:paraId="02247085" w14:textId="77777777" w:rsidR="00410021" w:rsidRPr="0051598C" w:rsidRDefault="00410021" w:rsidP="009D1436">
            <w:pPr>
              <w:pStyle w:val="TAL"/>
              <w:rPr>
                <w:sz w:val="16"/>
              </w:rPr>
            </w:pPr>
            <w:r>
              <w:rPr>
                <w:sz w:val="16"/>
              </w:rPr>
              <w:t>1941</w:t>
            </w:r>
          </w:p>
        </w:tc>
        <w:tc>
          <w:tcPr>
            <w:tcW w:w="266" w:type="dxa"/>
          </w:tcPr>
          <w:p w14:paraId="4AFD5889" w14:textId="77777777" w:rsidR="00410021" w:rsidRPr="0051598C" w:rsidRDefault="00410021" w:rsidP="009D1436">
            <w:pPr>
              <w:pStyle w:val="TAR"/>
              <w:rPr>
                <w:sz w:val="16"/>
              </w:rPr>
            </w:pPr>
            <w:r>
              <w:rPr>
                <w:sz w:val="16"/>
              </w:rPr>
              <w:t>-</w:t>
            </w:r>
          </w:p>
        </w:tc>
        <w:tc>
          <w:tcPr>
            <w:tcW w:w="727" w:type="dxa"/>
          </w:tcPr>
          <w:p w14:paraId="743A5EC7" w14:textId="77777777" w:rsidR="00410021" w:rsidRPr="0051598C" w:rsidRDefault="00410021" w:rsidP="009D1436">
            <w:pPr>
              <w:pStyle w:val="TAL"/>
              <w:rPr>
                <w:sz w:val="16"/>
              </w:rPr>
            </w:pPr>
            <w:r>
              <w:rPr>
                <w:sz w:val="16"/>
              </w:rPr>
              <w:t>Rel-17</w:t>
            </w:r>
          </w:p>
        </w:tc>
        <w:tc>
          <w:tcPr>
            <w:tcW w:w="290" w:type="dxa"/>
          </w:tcPr>
          <w:p w14:paraId="7E52F56B" w14:textId="77777777" w:rsidR="00410021" w:rsidRPr="0051598C" w:rsidRDefault="00410021" w:rsidP="009D1436">
            <w:pPr>
              <w:pStyle w:val="TAL"/>
              <w:rPr>
                <w:sz w:val="16"/>
              </w:rPr>
            </w:pPr>
            <w:r>
              <w:rPr>
                <w:sz w:val="16"/>
              </w:rPr>
              <w:t>F</w:t>
            </w:r>
          </w:p>
        </w:tc>
        <w:tc>
          <w:tcPr>
            <w:tcW w:w="2545" w:type="dxa"/>
          </w:tcPr>
          <w:p w14:paraId="4F9E1743" w14:textId="77777777" w:rsidR="00410021" w:rsidRPr="0051598C" w:rsidRDefault="00410021" w:rsidP="009D1436">
            <w:pPr>
              <w:pStyle w:val="TAL"/>
              <w:rPr>
                <w:sz w:val="16"/>
              </w:rPr>
            </w:pPr>
            <w:r>
              <w:rPr>
                <w:sz w:val="16"/>
              </w:rPr>
              <w:t>TEI15_Test, 5GS_NR_LTE-UEConTest</w:t>
            </w:r>
          </w:p>
        </w:tc>
        <w:tc>
          <w:tcPr>
            <w:tcW w:w="1134" w:type="dxa"/>
          </w:tcPr>
          <w:p w14:paraId="7EEF35E2" w14:textId="77777777" w:rsidR="00410021" w:rsidRPr="0051598C" w:rsidRDefault="00410021" w:rsidP="009D1436">
            <w:pPr>
              <w:pStyle w:val="TAL"/>
              <w:rPr>
                <w:sz w:val="16"/>
              </w:rPr>
            </w:pPr>
            <w:r>
              <w:rPr>
                <w:sz w:val="16"/>
              </w:rPr>
              <w:t>revised</w:t>
            </w:r>
          </w:p>
        </w:tc>
      </w:tr>
      <w:tr w:rsidR="00410021" w14:paraId="58769777" w14:textId="77777777" w:rsidTr="00410021">
        <w:tc>
          <w:tcPr>
            <w:tcW w:w="1097" w:type="dxa"/>
          </w:tcPr>
          <w:p w14:paraId="4088D3B3" w14:textId="77777777" w:rsidR="00410021" w:rsidRPr="0051598C" w:rsidRDefault="00410021" w:rsidP="009D1436">
            <w:pPr>
              <w:pStyle w:val="TAL"/>
              <w:rPr>
                <w:sz w:val="16"/>
              </w:rPr>
            </w:pPr>
            <w:r>
              <w:rPr>
                <w:sz w:val="16"/>
              </w:rPr>
              <w:t>R5-225634</w:t>
            </w:r>
          </w:p>
        </w:tc>
        <w:tc>
          <w:tcPr>
            <w:tcW w:w="3080" w:type="dxa"/>
          </w:tcPr>
          <w:p w14:paraId="5C2E4E18" w14:textId="77777777" w:rsidR="00410021" w:rsidRPr="0051598C" w:rsidRDefault="00410021" w:rsidP="009D1436">
            <w:pPr>
              <w:pStyle w:val="TAL"/>
              <w:rPr>
                <w:sz w:val="16"/>
              </w:rPr>
            </w:pPr>
            <w:r>
              <w:rPr>
                <w:sz w:val="16"/>
              </w:rPr>
              <w:t>Correction of SA FR2 CSI-RS based L1-RSRP measurement accuracy test case 7.7.4.2 including Test Tolerance</w:t>
            </w:r>
          </w:p>
        </w:tc>
        <w:tc>
          <w:tcPr>
            <w:tcW w:w="1577" w:type="dxa"/>
          </w:tcPr>
          <w:p w14:paraId="7776E746" w14:textId="77777777" w:rsidR="00410021" w:rsidRPr="0051598C" w:rsidRDefault="00410021" w:rsidP="009D1436">
            <w:pPr>
              <w:pStyle w:val="TAL"/>
              <w:rPr>
                <w:sz w:val="16"/>
              </w:rPr>
            </w:pPr>
            <w:r>
              <w:rPr>
                <w:sz w:val="16"/>
              </w:rPr>
              <w:t>Ericsson</w:t>
            </w:r>
          </w:p>
        </w:tc>
        <w:tc>
          <w:tcPr>
            <w:tcW w:w="904" w:type="dxa"/>
          </w:tcPr>
          <w:p w14:paraId="27937299" w14:textId="77777777" w:rsidR="00410021" w:rsidRPr="0051598C" w:rsidRDefault="00410021" w:rsidP="009D1436">
            <w:pPr>
              <w:pStyle w:val="TAL"/>
              <w:rPr>
                <w:sz w:val="16"/>
              </w:rPr>
            </w:pPr>
            <w:r>
              <w:rPr>
                <w:sz w:val="16"/>
              </w:rPr>
              <w:t>38.533</w:t>
            </w:r>
          </w:p>
        </w:tc>
        <w:tc>
          <w:tcPr>
            <w:tcW w:w="708" w:type="dxa"/>
          </w:tcPr>
          <w:p w14:paraId="5EA02F52" w14:textId="77777777" w:rsidR="00410021" w:rsidRPr="0051598C" w:rsidRDefault="00410021" w:rsidP="009D1436">
            <w:pPr>
              <w:pStyle w:val="TAL"/>
              <w:rPr>
                <w:sz w:val="16"/>
              </w:rPr>
            </w:pPr>
            <w:r>
              <w:rPr>
                <w:sz w:val="16"/>
              </w:rPr>
              <w:t>1941</w:t>
            </w:r>
          </w:p>
        </w:tc>
        <w:tc>
          <w:tcPr>
            <w:tcW w:w="266" w:type="dxa"/>
          </w:tcPr>
          <w:p w14:paraId="42445187" w14:textId="77777777" w:rsidR="00410021" w:rsidRPr="0051598C" w:rsidRDefault="00410021" w:rsidP="009D1436">
            <w:pPr>
              <w:pStyle w:val="TAR"/>
              <w:rPr>
                <w:sz w:val="16"/>
              </w:rPr>
            </w:pPr>
            <w:r>
              <w:rPr>
                <w:sz w:val="16"/>
              </w:rPr>
              <w:t>1</w:t>
            </w:r>
          </w:p>
        </w:tc>
        <w:tc>
          <w:tcPr>
            <w:tcW w:w="727" w:type="dxa"/>
          </w:tcPr>
          <w:p w14:paraId="51F881BB" w14:textId="77777777" w:rsidR="00410021" w:rsidRPr="0051598C" w:rsidRDefault="00410021" w:rsidP="009D1436">
            <w:pPr>
              <w:pStyle w:val="TAL"/>
              <w:rPr>
                <w:sz w:val="16"/>
              </w:rPr>
            </w:pPr>
            <w:r>
              <w:rPr>
                <w:sz w:val="16"/>
              </w:rPr>
              <w:t>Rel-17</w:t>
            </w:r>
          </w:p>
        </w:tc>
        <w:tc>
          <w:tcPr>
            <w:tcW w:w="290" w:type="dxa"/>
          </w:tcPr>
          <w:p w14:paraId="4595CD08" w14:textId="77777777" w:rsidR="00410021" w:rsidRPr="0051598C" w:rsidRDefault="00410021" w:rsidP="009D1436">
            <w:pPr>
              <w:pStyle w:val="TAL"/>
              <w:rPr>
                <w:sz w:val="16"/>
              </w:rPr>
            </w:pPr>
            <w:r>
              <w:rPr>
                <w:sz w:val="16"/>
              </w:rPr>
              <w:t>F</w:t>
            </w:r>
          </w:p>
        </w:tc>
        <w:tc>
          <w:tcPr>
            <w:tcW w:w="2545" w:type="dxa"/>
          </w:tcPr>
          <w:p w14:paraId="1EE78D8A" w14:textId="77777777" w:rsidR="00410021" w:rsidRPr="0051598C" w:rsidRDefault="00410021" w:rsidP="009D1436">
            <w:pPr>
              <w:pStyle w:val="TAL"/>
              <w:rPr>
                <w:sz w:val="16"/>
              </w:rPr>
            </w:pPr>
            <w:r>
              <w:rPr>
                <w:sz w:val="16"/>
              </w:rPr>
              <w:t>TEI15_Test, 5GS_NR_LTE-UEConTest</w:t>
            </w:r>
          </w:p>
        </w:tc>
        <w:tc>
          <w:tcPr>
            <w:tcW w:w="1134" w:type="dxa"/>
          </w:tcPr>
          <w:p w14:paraId="342DB49C" w14:textId="77777777" w:rsidR="00410021" w:rsidRPr="0051598C" w:rsidRDefault="00410021" w:rsidP="009D1436">
            <w:pPr>
              <w:pStyle w:val="TAL"/>
              <w:rPr>
                <w:sz w:val="16"/>
              </w:rPr>
            </w:pPr>
            <w:r>
              <w:rPr>
                <w:sz w:val="16"/>
              </w:rPr>
              <w:t>agreed</w:t>
            </w:r>
          </w:p>
        </w:tc>
      </w:tr>
      <w:tr w:rsidR="00410021" w14:paraId="7C35E976" w14:textId="77777777" w:rsidTr="00410021">
        <w:tc>
          <w:tcPr>
            <w:tcW w:w="1097" w:type="dxa"/>
          </w:tcPr>
          <w:p w14:paraId="589DA56B" w14:textId="77777777" w:rsidR="00410021" w:rsidRPr="0051598C" w:rsidRDefault="00410021" w:rsidP="009D1436">
            <w:pPr>
              <w:pStyle w:val="TAL"/>
              <w:rPr>
                <w:sz w:val="16"/>
              </w:rPr>
            </w:pPr>
            <w:r>
              <w:rPr>
                <w:sz w:val="16"/>
              </w:rPr>
              <w:t>R5-225152</w:t>
            </w:r>
          </w:p>
        </w:tc>
        <w:tc>
          <w:tcPr>
            <w:tcW w:w="3080" w:type="dxa"/>
          </w:tcPr>
          <w:p w14:paraId="32DFD702" w14:textId="77777777" w:rsidR="00410021" w:rsidRPr="0051598C" w:rsidRDefault="00410021" w:rsidP="009D1436">
            <w:pPr>
              <w:pStyle w:val="TAL"/>
              <w:rPr>
                <w:sz w:val="16"/>
              </w:rPr>
            </w:pPr>
            <w:r>
              <w:rPr>
                <w:sz w:val="16"/>
              </w:rPr>
              <w:t>Correction of NR SA FR1 SA Idle mode CA/DC measurement for FR1 test case 6.6.9.1</w:t>
            </w:r>
          </w:p>
        </w:tc>
        <w:tc>
          <w:tcPr>
            <w:tcW w:w="1577" w:type="dxa"/>
          </w:tcPr>
          <w:p w14:paraId="50483919" w14:textId="77777777" w:rsidR="00410021" w:rsidRPr="0051598C" w:rsidRDefault="00410021" w:rsidP="009D1436">
            <w:pPr>
              <w:pStyle w:val="TAL"/>
              <w:rPr>
                <w:sz w:val="16"/>
              </w:rPr>
            </w:pPr>
            <w:r>
              <w:rPr>
                <w:sz w:val="16"/>
              </w:rPr>
              <w:t>Ericsson</w:t>
            </w:r>
          </w:p>
        </w:tc>
        <w:tc>
          <w:tcPr>
            <w:tcW w:w="904" w:type="dxa"/>
          </w:tcPr>
          <w:p w14:paraId="7DC357F5" w14:textId="77777777" w:rsidR="00410021" w:rsidRPr="0051598C" w:rsidRDefault="00410021" w:rsidP="009D1436">
            <w:pPr>
              <w:pStyle w:val="TAL"/>
              <w:rPr>
                <w:sz w:val="16"/>
              </w:rPr>
            </w:pPr>
            <w:r>
              <w:rPr>
                <w:sz w:val="16"/>
              </w:rPr>
              <w:t>38.533</w:t>
            </w:r>
          </w:p>
        </w:tc>
        <w:tc>
          <w:tcPr>
            <w:tcW w:w="708" w:type="dxa"/>
          </w:tcPr>
          <w:p w14:paraId="4A125714" w14:textId="77777777" w:rsidR="00410021" w:rsidRPr="0051598C" w:rsidRDefault="00410021" w:rsidP="009D1436">
            <w:pPr>
              <w:pStyle w:val="TAL"/>
              <w:rPr>
                <w:sz w:val="16"/>
              </w:rPr>
            </w:pPr>
            <w:r>
              <w:rPr>
                <w:sz w:val="16"/>
              </w:rPr>
              <w:t>1942</w:t>
            </w:r>
          </w:p>
        </w:tc>
        <w:tc>
          <w:tcPr>
            <w:tcW w:w="266" w:type="dxa"/>
          </w:tcPr>
          <w:p w14:paraId="3CA36485" w14:textId="77777777" w:rsidR="00410021" w:rsidRPr="0051598C" w:rsidRDefault="00410021" w:rsidP="009D1436">
            <w:pPr>
              <w:pStyle w:val="TAR"/>
              <w:rPr>
                <w:sz w:val="16"/>
              </w:rPr>
            </w:pPr>
            <w:r>
              <w:rPr>
                <w:sz w:val="16"/>
              </w:rPr>
              <w:t>-</w:t>
            </w:r>
          </w:p>
        </w:tc>
        <w:tc>
          <w:tcPr>
            <w:tcW w:w="727" w:type="dxa"/>
          </w:tcPr>
          <w:p w14:paraId="63541C61" w14:textId="77777777" w:rsidR="00410021" w:rsidRPr="0051598C" w:rsidRDefault="00410021" w:rsidP="009D1436">
            <w:pPr>
              <w:pStyle w:val="TAL"/>
              <w:rPr>
                <w:sz w:val="16"/>
              </w:rPr>
            </w:pPr>
            <w:r>
              <w:rPr>
                <w:sz w:val="16"/>
              </w:rPr>
              <w:t>Rel-17</w:t>
            </w:r>
          </w:p>
        </w:tc>
        <w:tc>
          <w:tcPr>
            <w:tcW w:w="290" w:type="dxa"/>
          </w:tcPr>
          <w:p w14:paraId="2CD19BD1" w14:textId="77777777" w:rsidR="00410021" w:rsidRPr="0051598C" w:rsidRDefault="00410021" w:rsidP="009D1436">
            <w:pPr>
              <w:pStyle w:val="TAL"/>
              <w:rPr>
                <w:sz w:val="16"/>
              </w:rPr>
            </w:pPr>
            <w:r>
              <w:rPr>
                <w:sz w:val="16"/>
              </w:rPr>
              <w:t>F</w:t>
            </w:r>
          </w:p>
        </w:tc>
        <w:tc>
          <w:tcPr>
            <w:tcW w:w="2545" w:type="dxa"/>
          </w:tcPr>
          <w:p w14:paraId="00536DF5" w14:textId="77777777" w:rsidR="00410021" w:rsidRPr="0051598C" w:rsidRDefault="00410021" w:rsidP="009D1436">
            <w:pPr>
              <w:pStyle w:val="TAL"/>
              <w:rPr>
                <w:sz w:val="16"/>
              </w:rPr>
            </w:pPr>
            <w:r>
              <w:rPr>
                <w:sz w:val="16"/>
              </w:rPr>
              <w:t>LTE_NR_DC_CA_enh-UEConTest</w:t>
            </w:r>
          </w:p>
        </w:tc>
        <w:tc>
          <w:tcPr>
            <w:tcW w:w="1134" w:type="dxa"/>
          </w:tcPr>
          <w:p w14:paraId="1BADF8FE" w14:textId="77777777" w:rsidR="00410021" w:rsidRPr="0051598C" w:rsidRDefault="00410021" w:rsidP="009D1436">
            <w:pPr>
              <w:pStyle w:val="TAL"/>
              <w:rPr>
                <w:sz w:val="16"/>
              </w:rPr>
            </w:pPr>
            <w:r>
              <w:rPr>
                <w:sz w:val="16"/>
              </w:rPr>
              <w:t>agreed</w:t>
            </w:r>
          </w:p>
        </w:tc>
      </w:tr>
      <w:tr w:rsidR="00410021" w14:paraId="4D1844D1" w14:textId="77777777" w:rsidTr="00410021">
        <w:tc>
          <w:tcPr>
            <w:tcW w:w="1097" w:type="dxa"/>
          </w:tcPr>
          <w:p w14:paraId="3B4A3D24" w14:textId="77777777" w:rsidR="00410021" w:rsidRPr="0051598C" w:rsidRDefault="00410021" w:rsidP="009D1436">
            <w:pPr>
              <w:pStyle w:val="TAL"/>
              <w:rPr>
                <w:sz w:val="16"/>
              </w:rPr>
            </w:pPr>
            <w:r>
              <w:rPr>
                <w:sz w:val="16"/>
              </w:rPr>
              <w:t>R5-225153</w:t>
            </w:r>
          </w:p>
        </w:tc>
        <w:tc>
          <w:tcPr>
            <w:tcW w:w="3080" w:type="dxa"/>
          </w:tcPr>
          <w:p w14:paraId="2A186FDC" w14:textId="77777777" w:rsidR="00410021" w:rsidRPr="0051598C" w:rsidRDefault="00410021" w:rsidP="009D1436">
            <w:pPr>
              <w:pStyle w:val="TAL"/>
              <w:rPr>
                <w:sz w:val="16"/>
              </w:rPr>
            </w:pPr>
            <w:r>
              <w:rPr>
                <w:sz w:val="16"/>
              </w:rPr>
              <w:t>Correction of Idle Mode inter-RAT CA/DC Measurements test case 6.6.15.1</w:t>
            </w:r>
          </w:p>
        </w:tc>
        <w:tc>
          <w:tcPr>
            <w:tcW w:w="1577" w:type="dxa"/>
          </w:tcPr>
          <w:p w14:paraId="06882657" w14:textId="77777777" w:rsidR="00410021" w:rsidRPr="0051598C" w:rsidRDefault="00410021" w:rsidP="009D1436">
            <w:pPr>
              <w:pStyle w:val="TAL"/>
              <w:rPr>
                <w:sz w:val="16"/>
              </w:rPr>
            </w:pPr>
            <w:r>
              <w:rPr>
                <w:sz w:val="16"/>
              </w:rPr>
              <w:t>Ericsson</w:t>
            </w:r>
          </w:p>
        </w:tc>
        <w:tc>
          <w:tcPr>
            <w:tcW w:w="904" w:type="dxa"/>
          </w:tcPr>
          <w:p w14:paraId="30337BCC" w14:textId="77777777" w:rsidR="00410021" w:rsidRPr="0051598C" w:rsidRDefault="00410021" w:rsidP="009D1436">
            <w:pPr>
              <w:pStyle w:val="TAL"/>
              <w:rPr>
                <w:sz w:val="16"/>
              </w:rPr>
            </w:pPr>
            <w:r>
              <w:rPr>
                <w:sz w:val="16"/>
              </w:rPr>
              <w:t>38.533</w:t>
            </w:r>
          </w:p>
        </w:tc>
        <w:tc>
          <w:tcPr>
            <w:tcW w:w="708" w:type="dxa"/>
          </w:tcPr>
          <w:p w14:paraId="422110AF" w14:textId="77777777" w:rsidR="00410021" w:rsidRPr="0051598C" w:rsidRDefault="00410021" w:rsidP="009D1436">
            <w:pPr>
              <w:pStyle w:val="TAL"/>
              <w:rPr>
                <w:sz w:val="16"/>
              </w:rPr>
            </w:pPr>
            <w:r>
              <w:rPr>
                <w:sz w:val="16"/>
              </w:rPr>
              <w:t>1943</w:t>
            </w:r>
          </w:p>
        </w:tc>
        <w:tc>
          <w:tcPr>
            <w:tcW w:w="266" w:type="dxa"/>
          </w:tcPr>
          <w:p w14:paraId="0989DFAC" w14:textId="77777777" w:rsidR="00410021" w:rsidRPr="0051598C" w:rsidRDefault="00410021" w:rsidP="009D1436">
            <w:pPr>
              <w:pStyle w:val="TAR"/>
              <w:rPr>
                <w:sz w:val="16"/>
              </w:rPr>
            </w:pPr>
            <w:r>
              <w:rPr>
                <w:sz w:val="16"/>
              </w:rPr>
              <w:t>-</w:t>
            </w:r>
          </w:p>
        </w:tc>
        <w:tc>
          <w:tcPr>
            <w:tcW w:w="727" w:type="dxa"/>
          </w:tcPr>
          <w:p w14:paraId="095671A6" w14:textId="77777777" w:rsidR="00410021" w:rsidRPr="0051598C" w:rsidRDefault="00410021" w:rsidP="009D1436">
            <w:pPr>
              <w:pStyle w:val="TAL"/>
              <w:rPr>
                <w:sz w:val="16"/>
              </w:rPr>
            </w:pPr>
            <w:r>
              <w:rPr>
                <w:sz w:val="16"/>
              </w:rPr>
              <w:t>Rel-17</w:t>
            </w:r>
          </w:p>
        </w:tc>
        <w:tc>
          <w:tcPr>
            <w:tcW w:w="290" w:type="dxa"/>
          </w:tcPr>
          <w:p w14:paraId="5452AE91" w14:textId="77777777" w:rsidR="00410021" w:rsidRPr="0051598C" w:rsidRDefault="00410021" w:rsidP="009D1436">
            <w:pPr>
              <w:pStyle w:val="TAL"/>
              <w:rPr>
                <w:sz w:val="16"/>
              </w:rPr>
            </w:pPr>
            <w:r>
              <w:rPr>
                <w:sz w:val="16"/>
              </w:rPr>
              <w:t>F</w:t>
            </w:r>
          </w:p>
        </w:tc>
        <w:tc>
          <w:tcPr>
            <w:tcW w:w="2545" w:type="dxa"/>
          </w:tcPr>
          <w:p w14:paraId="02FFD289" w14:textId="77777777" w:rsidR="00410021" w:rsidRPr="0051598C" w:rsidRDefault="00410021" w:rsidP="009D1436">
            <w:pPr>
              <w:pStyle w:val="TAL"/>
              <w:rPr>
                <w:sz w:val="16"/>
              </w:rPr>
            </w:pPr>
            <w:r>
              <w:rPr>
                <w:sz w:val="16"/>
              </w:rPr>
              <w:t>LTE_NR_DC_CA_enh-UEConTest</w:t>
            </w:r>
          </w:p>
        </w:tc>
        <w:tc>
          <w:tcPr>
            <w:tcW w:w="1134" w:type="dxa"/>
          </w:tcPr>
          <w:p w14:paraId="2B3C8DCA" w14:textId="77777777" w:rsidR="00410021" w:rsidRPr="0051598C" w:rsidRDefault="00410021" w:rsidP="009D1436">
            <w:pPr>
              <w:pStyle w:val="TAL"/>
              <w:rPr>
                <w:sz w:val="16"/>
              </w:rPr>
            </w:pPr>
            <w:r>
              <w:rPr>
                <w:sz w:val="16"/>
              </w:rPr>
              <w:t>agreed</w:t>
            </w:r>
          </w:p>
        </w:tc>
      </w:tr>
      <w:tr w:rsidR="00410021" w14:paraId="0913F64E" w14:textId="77777777" w:rsidTr="00410021">
        <w:tc>
          <w:tcPr>
            <w:tcW w:w="1097" w:type="dxa"/>
          </w:tcPr>
          <w:p w14:paraId="3714ECE1" w14:textId="77777777" w:rsidR="00410021" w:rsidRPr="0051598C" w:rsidRDefault="00410021" w:rsidP="009D1436">
            <w:pPr>
              <w:pStyle w:val="TAL"/>
              <w:rPr>
                <w:sz w:val="16"/>
              </w:rPr>
            </w:pPr>
            <w:r>
              <w:rPr>
                <w:sz w:val="16"/>
              </w:rPr>
              <w:t>R5-225154</w:t>
            </w:r>
          </w:p>
        </w:tc>
        <w:tc>
          <w:tcPr>
            <w:tcW w:w="3080" w:type="dxa"/>
          </w:tcPr>
          <w:p w14:paraId="38D03D3E" w14:textId="77777777" w:rsidR="00410021" w:rsidRPr="0051598C" w:rsidRDefault="00410021" w:rsidP="009D1436">
            <w:pPr>
              <w:pStyle w:val="TAL"/>
              <w:rPr>
                <w:sz w:val="16"/>
              </w:rPr>
            </w:pPr>
            <w:r>
              <w:rPr>
                <w:sz w:val="16"/>
              </w:rPr>
              <w:t>Addition of E-UTRA - NR FR1 Early Measurement Reporting 8.2.2.1 test case</w:t>
            </w:r>
          </w:p>
        </w:tc>
        <w:tc>
          <w:tcPr>
            <w:tcW w:w="1577" w:type="dxa"/>
          </w:tcPr>
          <w:p w14:paraId="27CA54A2" w14:textId="77777777" w:rsidR="00410021" w:rsidRPr="0051598C" w:rsidRDefault="00410021" w:rsidP="009D1436">
            <w:pPr>
              <w:pStyle w:val="TAL"/>
              <w:rPr>
                <w:sz w:val="16"/>
              </w:rPr>
            </w:pPr>
            <w:r>
              <w:rPr>
                <w:sz w:val="16"/>
              </w:rPr>
              <w:t>Ericsson</w:t>
            </w:r>
          </w:p>
        </w:tc>
        <w:tc>
          <w:tcPr>
            <w:tcW w:w="904" w:type="dxa"/>
          </w:tcPr>
          <w:p w14:paraId="181D8DEA" w14:textId="77777777" w:rsidR="00410021" w:rsidRPr="0051598C" w:rsidRDefault="00410021" w:rsidP="009D1436">
            <w:pPr>
              <w:pStyle w:val="TAL"/>
              <w:rPr>
                <w:sz w:val="16"/>
              </w:rPr>
            </w:pPr>
            <w:r>
              <w:rPr>
                <w:sz w:val="16"/>
              </w:rPr>
              <w:t>38.533</w:t>
            </w:r>
          </w:p>
        </w:tc>
        <w:tc>
          <w:tcPr>
            <w:tcW w:w="708" w:type="dxa"/>
          </w:tcPr>
          <w:p w14:paraId="40DA134A" w14:textId="77777777" w:rsidR="00410021" w:rsidRPr="0051598C" w:rsidRDefault="00410021" w:rsidP="009D1436">
            <w:pPr>
              <w:pStyle w:val="TAL"/>
              <w:rPr>
                <w:sz w:val="16"/>
              </w:rPr>
            </w:pPr>
            <w:r>
              <w:rPr>
                <w:sz w:val="16"/>
              </w:rPr>
              <w:t>1944</w:t>
            </w:r>
          </w:p>
        </w:tc>
        <w:tc>
          <w:tcPr>
            <w:tcW w:w="266" w:type="dxa"/>
          </w:tcPr>
          <w:p w14:paraId="0922CA17" w14:textId="77777777" w:rsidR="00410021" w:rsidRPr="0051598C" w:rsidRDefault="00410021" w:rsidP="009D1436">
            <w:pPr>
              <w:pStyle w:val="TAR"/>
              <w:rPr>
                <w:sz w:val="16"/>
              </w:rPr>
            </w:pPr>
            <w:r>
              <w:rPr>
                <w:sz w:val="16"/>
              </w:rPr>
              <w:t>-</w:t>
            </w:r>
          </w:p>
        </w:tc>
        <w:tc>
          <w:tcPr>
            <w:tcW w:w="727" w:type="dxa"/>
          </w:tcPr>
          <w:p w14:paraId="16AF7D6B" w14:textId="77777777" w:rsidR="00410021" w:rsidRPr="0051598C" w:rsidRDefault="00410021" w:rsidP="009D1436">
            <w:pPr>
              <w:pStyle w:val="TAL"/>
              <w:rPr>
                <w:sz w:val="16"/>
              </w:rPr>
            </w:pPr>
            <w:r>
              <w:rPr>
                <w:sz w:val="16"/>
              </w:rPr>
              <w:t>Rel-17</w:t>
            </w:r>
          </w:p>
        </w:tc>
        <w:tc>
          <w:tcPr>
            <w:tcW w:w="290" w:type="dxa"/>
          </w:tcPr>
          <w:p w14:paraId="656B3A06" w14:textId="77777777" w:rsidR="00410021" w:rsidRPr="0051598C" w:rsidRDefault="00410021" w:rsidP="009D1436">
            <w:pPr>
              <w:pStyle w:val="TAL"/>
              <w:rPr>
                <w:sz w:val="16"/>
              </w:rPr>
            </w:pPr>
            <w:r>
              <w:rPr>
                <w:sz w:val="16"/>
              </w:rPr>
              <w:t>F</w:t>
            </w:r>
          </w:p>
        </w:tc>
        <w:tc>
          <w:tcPr>
            <w:tcW w:w="2545" w:type="dxa"/>
          </w:tcPr>
          <w:p w14:paraId="5D9DF54F" w14:textId="77777777" w:rsidR="00410021" w:rsidRPr="0051598C" w:rsidRDefault="00410021" w:rsidP="009D1436">
            <w:pPr>
              <w:pStyle w:val="TAL"/>
              <w:rPr>
                <w:sz w:val="16"/>
              </w:rPr>
            </w:pPr>
            <w:r>
              <w:rPr>
                <w:sz w:val="16"/>
              </w:rPr>
              <w:t>LTE_NR_DC_CA_enh-UEConTest</w:t>
            </w:r>
          </w:p>
        </w:tc>
        <w:tc>
          <w:tcPr>
            <w:tcW w:w="1134" w:type="dxa"/>
          </w:tcPr>
          <w:p w14:paraId="0FD8BE94" w14:textId="77777777" w:rsidR="00410021" w:rsidRPr="0051598C" w:rsidRDefault="00410021" w:rsidP="009D1436">
            <w:pPr>
              <w:pStyle w:val="TAL"/>
              <w:rPr>
                <w:sz w:val="16"/>
              </w:rPr>
            </w:pPr>
            <w:r>
              <w:rPr>
                <w:sz w:val="16"/>
              </w:rPr>
              <w:t>agreed</w:t>
            </w:r>
          </w:p>
        </w:tc>
      </w:tr>
      <w:tr w:rsidR="00410021" w14:paraId="3D33BF02" w14:textId="77777777" w:rsidTr="00410021">
        <w:tc>
          <w:tcPr>
            <w:tcW w:w="1097" w:type="dxa"/>
          </w:tcPr>
          <w:p w14:paraId="5DDCCD33" w14:textId="77777777" w:rsidR="00410021" w:rsidRPr="0051598C" w:rsidRDefault="00410021" w:rsidP="009D1436">
            <w:pPr>
              <w:pStyle w:val="TAL"/>
              <w:rPr>
                <w:sz w:val="16"/>
              </w:rPr>
            </w:pPr>
            <w:r>
              <w:rPr>
                <w:sz w:val="16"/>
              </w:rPr>
              <w:t>R5-225155</w:t>
            </w:r>
          </w:p>
        </w:tc>
        <w:tc>
          <w:tcPr>
            <w:tcW w:w="3080" w:type="dxa"/>
          </w:tcPr>
          <w:p w14:paraId="7AB90693" w14:textId="77777777" w:rsidR="00410021" w:rsidRPr="0051598C" w:rsidRDefault="00410021" w:rsidP="009D1436">
            <w:pPr>
              <w:pStyle w:val="TAL"/>
              <w:rPr>
                <w:sz w:val="16"/>
              </w:rPr>
            </w:pPr>
            <w:r>
              <w:rPr>
                <w:sz w:val="16"/>
              </w:rPr>
              <w:t>Addition of E-UTRA - NR FR2 Early Measurement Reporting 8.2.2.2 test case</w:t>
            </w:r>
          </w:p>
        </w:tc>
        <w:tc>
          <w:tcPr>
            <w:tcW w:w="1577" w:type="dxa"/>
          </w:tcPr>
          <w:p w14:paraId="273E2892" w14:textId="77777777" w:rsidR="00410021" w:rsidRPr="0051598C" w:rsidRDefault="00410021" w:rsidP="009D1436">
            <w:pPr>
              <w:pStyle w:val="TAL"/>
              <w:rPr>
                <w:sz w:val="16"/>
              </w:rPr>
            </w:pPr>
            <w:r>
              <w:rPr>
                <w:sz w:val="16"/>
              </w:rPr>
              <w:t>Ericsson</w:t>
            </w:r>
          </w:p>
        </w:tc>
        <w:tc>
          <w:tcPr>
            <w:tcW w:w="904" w:type="dxa"/>
          </w:tcPr>
          <w:p w14:paraId="16A72390" w14:textId="77777777" w:rsidR="00410021" w:rsidRPr="0051598C" w:rsidRDefault="00410021" w:rsidP="009D1436">
            <w:pPr>
              <w:pStyle w:val="TAL"/>
              <w:rPr>
                <w:sz w:val="16"/>
              </w:rPr>
            </w:pPr>
            <w:r>
              <w:rPr>
                <w:sz w:val="16"/>
              </w:rPr>
              <w:t>38.533</w:t>
            </w:r>
          </w:p>
        </w:tc>
        <w:tc>
          <w:tcPr>
            <w:tcW w:w="708" w:type="dxa"/>
          </w:tcPr>
          <w:p w14:paraId="250BF978" w14:textId="77777777" w:rsidR="00410021" w:rsidRPr="0051598C" w:rsidRDefault="00410021" w:rsidP="009D1436">
            <w:pPr>
              <w:pStyle w:val="TAL"/>
              <w:rPr>
                <w:sz w:val="16"/>
              </w:rPr>
            </w:pPr>
            <w:r>
              <w:rPr>
                <w:sz w:val="16"/>
              </w:rPr>
              <w:t>1945</w:t>
            </w:r>
          </w:p>
        </w:tc>
        <w:tc>
          <w:tcPr>
            <w:tcW w:w="266" w:type="dxa"/>
          </w:tcPr>
          <w:p w14:paraId="576E463C" w14:textId="77777777" w:rsidR="00410021" w:rsidRPr="0051598C" w:rsidRDefault="00410021" w:rsidP="009D1436">
            <w:pPr>
              <w:pStyle w:val="TAR"/>
              <w:rPr>
                <w:sz w:val="16"/>
              </w:rPr>
            </w:pPr>
            <w:r>
              <w:rPr>
                <w:sz w:val="16"/>
              </w:rPr>
              <w:t>-</w:t>
            </w:r>
          </w:p>
        </w:tc>
        <w:tc>
          <w:tcPr>
            <w:tcW w:w="727" w:type="dxa"/>
          </w:tcPr>
          <w:p w14:paraId="3C895D3D" w14:textId="77777777" w:rsidR="00410021" w:rsidRPr="0051598C" w:rsidRDefault="00410021" w:rsidP="009D1436">
            <w:pPr>
              <w:pStyle w:val="TAL"/>
              <w:rPr>
                <w:sz w:val="16"/>
              </w:rPr>
            </w:pPr>
            <w:r>
              <w:rPr>
                <w:sz w:val="16"/>
              </w:rPr>
              <w:t>Rel-17</w:t>
            </w:r>
          </w:p>
        </w:tc>
        <w:tc>
          <w:tcPr>
            <w:tcW w:w="290" w:type="dxa"/>
          </w:tcPr>
          <w:p w14:paraId="7CCAC725" w14:textId="77777777" w:rsidR="00410021" w:rsidRPr="0051598C" w:rsidRDefault="00410021" w:rsidP="009D1436">
            <w:pPr>
              <w:pStyle w:val="TAL"/>
              <w:rPr>
                <w:sz w:val="16"/>
              </w:rPr>
            </w:pPr>
            <w:r>
              <w:rPr>
                <w:sz w:val="16"/>
              </w:rPr>
              <w:t>F</w:t>
            </w:r>
          </w:p>
        </w:tc>
        <w:tc>
          <w:tcPr>
            <w:tcW w:w="2545" w:type="dxa"/>
          </w:tcPr>
          <w:p w14:paraId="0A46DC6B" w14:textId="77777777" w:rsidR="00410021" w:rsidRPr="0051598C" w:rsidRDefault="00410021" w:rsidP="009D1436">
            <w:pPr>
              <w:pStyle w:val="TAL"/>
              <w:rPr>
                <w:sz w:val="16"/>
              </w:rPr>
            </w:pPr>
            <w:r>
              <w:rPr>
                <w:sz w:val="16"/>
              </w:rPr>
              <w:t>LTE_NR_DC_CA_enh-UEConTest</w:t>
            </w:r>
          </w:p>
        </w:tc>
        <w:tc>
          <w:tcPr>
            <w:tcW w:w="1134" w:type="dxa"/>
          </w:tcPr>
          <w:p w14:paraId="5B829FA7" w14:textId="77777777" w:rsidR="00410021" w:rsidRPr="0051598C" w:rsidRDefault="00410021" w:rsidP="009D1436">
            <w:pPr>
              <w:pStyle w:val="TAL"/>
              <w:rPr>
                <w:sz w:val="16"/>
              </w:rPr>
            </w:pPr>
            <w:r>
              <w:rPr>
                <w:sz w:val="16"/>
              </w:rPr>
              <w:t>revised</w:t>
            </w:r>
          </w:p>
        </w:tc>
      </w:tr>
      <w:tr w:rsidR="00410021" w14:paraId="070CCEE4" w14:textId="77777777" w:rsidTr="00410021">
        <w:tc>
          <w:tcPr>
            <w:tcW w:w="1097" w:type="dxa"/>
          </w:tcPr>
          <w:p w14:paraId="05337471" w14:textId="77777777" w:rsidR="00410021" w:rsidRPr="0051598C" w:rsidRDefault="00410021" w:rsidP="009D1436">
            <w:pPr>
              <w:pStyle w:val="TAL"/>
              <w:rPr>
                <w:sz w:val="16"/>
              </w:rPr>
            </w:pPr>
            <w:r>
              <w:rPr>
                <w:sz w:val="16"/>
              </w:rPr>
              <w:t>R5-225748</w:t>
            </w:r>
          </w:p>
        </w:tc>
        <w:tc>
          <w:tcPr>
            <w:tcW w:w="3080" w:type="dxa"/>
          </w:tcPr>
          <w:p w14:paraId="2206B5D2" w14:textId="77777777" w:rsidR="00410021" w:rsidRPr="0051598C" w:rsidRDefault="00410021" w:rsidP="009D1436">
            <w:pPr>
              <w:pStyle w:val="TAL"/>
              <w:rPr>
                <w:sz w:val="16"/>
              </w:rPr>
            </w:pPr>
            <w:r>
              <w:rPr>
                <w:sz w:val="16"/>
              </w:rPr>
              <w:t>Addition of E-UTRA - NR FR2 Early Measurement Reporting 8.2.2.2 test case</w:t>
            </w:r>
          </w:p>
        </w:tc>
        <w:tc>
          <w:tcPr>
            <w:tcW w:w="1577" w:type="dxa"/>
          </w:tcPr>
          <w:p w14:paraId="7679F78D" w14:textId="77777777" w:rsidR="00410021" w:rsidRPr="0051598C" w:rsidRDefault="00410021" w:rsidP="009D1436">
            <w:pPr>
              <w:pStyle w:val="TAL"/>
              <w:rPr>
                <w:sz w:val="16"/>
              </w:rPr>
            </w:pPr>
            <w:r>
              <w:rPr>
                <w:sz w:val="16"/>
              </w:rPr>
              <w:t>Ericsson</w:t>
            </w:r>
          </w:p>
        </w:tc>
        <w:tc>
          <w:tcPr>
            <w:tcW w:w="904" w:type="dxa"/>
          </w:tcPr>
          <w:p w14:paraId="401ADA41" w14:textId="77777777" w:rsidR="00410021" w:rsidRPr="0051598C" w:rsidRDefault="00410021" w:rsidP="009D1436">
            <w:pPr>
              <w:pStyle w:val="TAL"/>
              <w:rPr>
                <w:sz w:val="16"/>
              </w:rPr>
            </w:pPr>
            <w:r>
              <w:rPr>
                <w:sz w:val="16"/>
              </w:rPr>
              <w:t>38.533</w:t>
            </w:r>
          </w:p>
        </w:tc>
        <w:tc>
          <w:tcPr>
            <w:tcW w:w="708" w:type="dxa"/>
          </w:tcPr>
          <w:p w14:paraId="6133B72B" w14:textId="77777777" w:rsidR="00410021" w:rsidRPr="0051598C" w:rsidRDefault="00410021" w:rsidP="009D1436">
            <w:pPr>
              <w:pStyle w:val="TAL"/>
              <w:rPr>
                <w:sz w:val="16"/>
              </w:rPr>
            </w:pPr>
            <w:r>
              <w:rPr>
                <w:sz w:val="16"/>
              </w:rPr>
              <w:t>1945</w:t>
            </w:r>
          </w:p>
        </w:tc>
        <w:tc>
          <w:tcPr>
            <w:tcW w:w="266" w:type="dxa"/>
          </w:tcPr>
          <w:p w14:paraId="1806D85F" w14:textId="77777777" w:rsidR="00410021" w:rsidRPr="0051598C" w:rsidRDefault="00410021" w:rsidP="009D1436">
            <w:pPr>
              <w:pStyle w:val="TAR"/>
              <w:rPr>
                <w:sz w:val="16"/>
              </w:rPr>
            </w:pPr>
            <w:r>
              <w:rPr>
                <w:sz w:val="16"/>
              </w:rPr>
              <w:t>1</w:t>
            </w:r>
          </w:p>
        </w:tc>
        <w:tc>
          <w:tcPr>
            <w:tcW w:w="727" w:type="dxa"/>
          </w:tcPr>
          <w:p w14:paraId="59A76FA1" w14:textId="77777777" w:rsidR="00410021" w:rsidRPr="0051598C" w:rsidRDefault="00410021" w:rsidP="009D1436">
            <w:pPr>
              <w:pStyle w:val="TAL"/>
              <w:rPr>
                <w:sz w:val="16"/>
              </w:rPr>
            </w:pPr>
            <w:r>
              <w:rPr>
                <w:sz w:val="16"/>
              </w:rPr>
              <w:t>Rel-17</w:t>
            </w:r>
          </w:p>
        </w:tc>
        <w:tc>
          <w:tcPr>
            <w:tcW w:w="290" w:type="dxa"/>
          </w:tcPr>
          <w:p w14:paraId="07725965" w14:textId="77777777" w:rsidR="00410021" w:rsidRPr="0051598C" w:rsidRDefault="00410021" w:rsidP="009D1436">
            <w:pPr>
              <w:pStyle w:val="TAL"/>
              <w:rPr>
                <w:sz w:val="16"/>
              </w:rPr>
            </w:pPr>
            <w:r>
              <w:rPr>
                <w:sz w:val="16"/>
              </w:rPr>
              <w:t>F</w:t>
            </w:r>
          </w:p>
        </w:tc>
        <w:tc>
          <w:tcPr>
            <w:tcW w:w="2545" w:type="dxa"/>
          </w:tcPr>
          <w:p w14:paraId="48DC2C5E" w14:textId="77777777" w:rsidR="00410021" w:rsidRPr="0051598C" w:rsidRDefault="00410021" w:rsidP="009D1436">
            <w:pPr>
              <w:pStyle w:val="TAL"/>
              <w:rPr>
                <w:sz w:val="16"/>
              </w:rPr>
            </w:pPr>
            <w:r>
              <w:rPr>
                <w:sz w:val="16"/>
              </w:rPr>
              <w:t>LTE_NR_DC_CA_enh-UEConTest</w:t>
            </w:r>
          </w:p>
        </w:tc>
        <w:tc>
          <w:tcPr>
            <w:tcW w:w="1134" w:type="dxa"/>
          </w:tcPr>
          <w:p w14:paraId="419EE039" w14:textId="77777777" w:rsidR="00410021" w:rsidRPr="0051598C" w:rsidRDefault="00410021" w:rsidP="009D1436">
            <w:pPr>
              <w:pStyle w:val="TAL"/>
              <w:rPr>
                <w:sz w:val="16"/>
              </w:rPr>
            </w:pPr>
            <w:r>
              <w:rPr>
                <w:sz w:val="16"/>
              </w:rPr>
              <w:t>agreed</w:t>
            </w:r>
          </w:p>
        </w:tc>
      </w:tr>
      <w:tr w:rsidR="00410021" w14:paraId="320A0CBD" w14:textId="77777777" w:rsidTr="00410021">
        <w:tc>
          <w:tcPr>
            <w:tcW w:w="1097" w:type="dxa"/>
          </w:tcPr>
          <w:p w14:paraId="1169AEB0" w14:textId="77777777" w:rsidR="00410021" w:rsidRPr="0051598C" w:rsidRDefault="00410021" w:rsidP="009D1436">
            <w:pPr>
              <w:pStyle w:val="TAL"/>
              <w:rPr>
                <w:sz w:val="16"/>
              </w:rPr>
            </w:pPr>
            <w:r>
              <w:rPr>
                <w:sz w:val="16"/>
              </w:rPr>
              <w:t>R5-225213</w:t>
            </w:r>
          </w:p>
        </w:tc>
        <w:tc>
          <w:tcPr>
            <w:tcW w:w="3080" w:type="dxa"/>
          </w:tcPr>
          <w:p w14:paraId="1E5F4FB6" w14:textId="77777777" w:rsidR="00410021" w:rsidRPr="0051598C" w:rsidRDefault="00410021" w:rsidP="009D1436">
            <w:pPr>
              <w:pStyle w:val="TAL"/>
              <w:rPr>
                <w:sz w:val="16"/>
              </w:rPr>
            </w:pPr>
            <w:r>
              <w:rPr>
                <w:sz w:val="16"/>
              </w:rPr>
              <w:t>Update on number of HARQ processes for FDD RRM test cases</w:t>
            </w:r>
          </w:p>
        </w:tc>
        <w:tc>
          <w:tcPr>
            <w:tcW w:w="1577" w:type="dxa"/>
          </w:tcPr>
          <w:p w14:paraId="4981AE51" w14:textId="77777777" w:rsidR="00410021" w:rsidRPr="0051598C" w:rsidRDefault="00410021" w:rsidP="009D1436">
            <w:pPr>
              <w:pStyle w:val="TAL"/>
              <w:rPr>
                <w:sz w:val="16"/>
              </w:rPr>
            </w:pPr>
            <w:r>
              <w:rPr>
                <w:sz w:val="16"/>
              </w:rPr>
              <w:t>Keysight Technologies UK Ltd</w:t>
            </w:r>
          </w:p>
        </w:tc>
        <w:tc>
          <w:tcPr>
            <w:tcW w:w="904" w:type="dxa"/>
          </w:tcPr>
          <w:p w14:paraId="0F0931EB" w14:textId="77777777" w:rsidR="00410021" w:rsidRPr="0051598C" w:rsidRDefault="00410021" w:rsidP="009D1436">
            <w:pPr>
              <w:pStyle w:val="TAL"/>
              <w:rPr>
                <w:sz w:val="16"/>
              </w:rPr>
            </w:pPr>
            <w:r>
              <w:rPr>
                <w:sz w:val="16"/>
              </w:rPr>
              <w:t>38.533</w:t>
            </w:r>
          </w:p>
        </w:tc>
        <w:tc>
          <w:tcPr>
            <w:tcW w:w="708" w:type="dxa"/>
          </w:tcPr>
          <w:p w14:paraId="6ECCCBB3" w14:textId="77777777" w:rsidR="00410021" w:rsidRPr="0051598C" w:rsidRDefault="00410021" w:rsidP="009D1436">
            <w:pPr>
              <w:pStyle w:val="TAL"/>
              <w:rPr>
                <w:sz w:val="16"/>
              </w:rPr>
            </w:pPr>
            <w:r>
              <w:rPr>
                <w:sz w:val="16"/>
              </w:rPr>
              <w:t>1946</w:t>
            </w:r>
          </w:p>
        </w:tc>
        <w:tc>
          <w:tcPr>
            <w:tcW w:w="266" w:type="dxa"/>
          </w:tcPr>
          <w:p w14:paraId="41AF8F3C" w14:textId="77777777" w:rsidR="00410021" w:rsidRPr="0051598C" w:rsidRDefault="00410021" w:rsidP="009D1436">
            <w:pPr>
              <w:pStyle w:val="TAR"/>
              <w:rPr>
                <w:sz w:val="16"/>
              </w:rPr>
            </w:pPr>
            <w:r>
              <w:rPr>
                <w:sz w:val="16"/>
              </w:rPr>
              <w:t>-</w:t>
            </w:r>
          </w:p>
        </w:tc>
        <w:tc>
          <w:tcPr>
            <w:tcW w:w="727" w:type="dxa"/>
          </w:tcPr>
          <w:p w14:paraId="0716B85B" w14:textId="77777777" w:rsidR="00410021" w:rsidRPr="0051598C" w:rsidRDefault="00410021" w:rsidP="009D1436">
            <w:pPr>
              <w:pStyle w:val="TAL"/>
              <w:rPr>
                <w:sz w:val="16"/>
              </w:rPr>
            </w:pPr>
            <w:r>
              <w:rPr>
                <w:sz w:val="16"/>
              </w:rPr>
              <w:t>Rel-17</w:t>
            </w:r>
          </w:p>
        </w:tc>
        <w:tc>
          <w:tcPr>
            <w:tcW w:w="290" w:type="dxa"/>
          </w:tcPr>
          <w:p w14:paraId="0DAB4072" w14:textId="77777777" w:rsidR="00410021" w:rsidRPr="0051598C" w:rsidRDefault="00410021" w:rsidP="009D1436">
            <w:pPr>
              <w:pStyle w:val="TAL"/>
              <w:rPr>
                <w:sz w:val="16"/>
              </w:rPr>
            </w:pPr>
            <w:r>
              <w:rPr>
                <w:sz w:val="16"/>
              </w:rPr>
              <w:t>F</w:t>
            </w:r>
          </w:p>
        </w:tc>
        <w:tc>
          <w:tcPr>
            <w:tcW w:w="2545" w:type="dxa"/>
          </w:tcPr>
          <w:p w14:paraId="7DD41087" w14:textId="77777777" w:rsidR="00410021" w:rsidRPr="0051598C" w:rsidRDefault="00410021" w:rsidP="009D1436">
            <w:pPr>
              <w:pStyle w:val="TAL"/>
              <w:rPr>
                <w:sz w:val="16"/>
              </w:rPr>
            </w:pPr>
            <w:r>
              <w:rPr>
                <w:sz w:val="16"/>
              </w:rPr>
              <w:t>TEI15_Test, 5GS_NR_LTE-UEConTest</w:t>
            </w:r>
          </w:p>
        </w:tc>
        <w:tc>
          <w:tcPr>
            <w:tcW w:w="1134" w:type="dxa"/>
          </w:tcPr>
          <w:p w14:paraId="4B8B174F" w14:textId="77777777" w:rsidR="00410021" w:rsidRPr="0051598C" w:rsidRDefault="00410021" w:rsidP="009D1436">
            <w:pPr>
              <w:pStyle w:val="TAL"/>
              <w:rPr>
                <w:sz w:val="16"/>
              </w:rPr>
            </w:pPr>
            <w:r>
              <w:rPr>
                <w:sz w:val="16"/>
              </w:rPr>
              <w:t>agreed</w:t>
            </w:r>
          </w:p>
        </w:tc>
      </w:tr>
      <w:tr w:rsidR="00410021" w14:paraId="2F7F08BE" w14:textId="77777777" w:rsidTr="00410021">
        <w:tc>
          <w:tcPr>
            <w:tcW w:w="1097" w:type="dxa"/>
          </w:tcPr>
          <w:p w14:paraId="46977CBC" w14:textId="77777777" w:rsidR="00410021" w:rsidRPr="0051598C" w:rsidRDefault="00410021" w:rsidP="009D1436">
            <w:pPr>
              <w:pStyle w:val="TAL"/>
              <w:rPr>
                <w:sz w:val="16"/>
              </w:rPr>
            </w:pPr>
            <w:r>
              <w:rPr>
                <w:sz w:val="16"/>
              </w:rPr>
              <w:t>R5-225216</w:t>
            </w:r>
          </w:p>
        </w:tc>
        <w:tc>
          <w:tcPr>
            <w:tcW w:w="3080" w:type="dxa"/>
          </w:tcPr>
          <w:p w14:paraId="3C991C7A" w14:textId="77777777" w:rsidR="00410021" w:rsidRPr="0051598C" w:rsidRDefault="00410021" w:rsidP="009D1436">
            <w:pPr>
              <w:pStyle w:val="TAL"/>
              <w:rPr>
                <w:sz w:val="16"/>
              </w:rPr>
            </w:pPr>
            <w:r>
              <w:rPr>
                <w:sz w:val="16"/>
              </w:rPr>
              <w:t>Clarification on SFTD delay in 4.7.5.1</w:t>
            </w:r>
          </w:p>
        </w:tc>
        <w:tc>
          <w:tcPr>
            <w:tcW w:w="1577" w:type="dxa"/>
          </w:tcPr>
          <w:p w14:paraId="58E6488A" w14:textId="77777777" w:rsidR="00410021" w:rsidRPr="0051598C" w:rsidRDefault="00410021" w:rsidP="009D1436">
            <w:pPr>
              <w:pStyle w:val="TAL"/>
              <w:rPr>
                <w:sz w:val="16"/>
              </w:rPr>
            </w:pPr>
            <w:r>
              <w:rPr>
                <w:sz w:val="16"/>
              </w:rPr>
              <w:t>Keysight Technologies UK Ltd</w:t>
            </w:r>
          </w:p>
        </w:tc>
        <w:tc>
          <w:tcPr>
            <w:tcW w:w="904" w:type="dxa"/>
          </w:tcPr>
          <w:p w14:paraId="1579B645" w14:textId="77777777" w:rsidR="00410021" w:rsidRPr="0051598C" w:rsidRDefault="00410021" w:rsidP="009D1436">
            <w:pPr>
              <w:pStyle w:val="TAL"/>
              <w:rPr>
                <w:sz w:val="16"/>
              </w:rPr>
            </w:pPr>
            <w:r>
              <w:rPr>
                <w:sz w:val="16"/>
              </w:rPr>
              <w:t>38.533</w:t>
            </w:r>
          </w:p>
        </w:tc>
        <w:tc>
          <w:tcPr>
            <w:tcW w:w="708" w:type="dxa"/>
          </w:tcPr>
          <w:p w14:paraId="79522A43" w14:textId="77777777" w:rsidR="00410021" w:rsidRPr="0051598C" w:rsidRDefault="00410021" w:rsidP="009D1436">
            <w:pPr>
              <w:pStyle w:val="TAL"/>
              <w:rPr>
                <w:sz w:val="16"/>
              </w:rPr>
            </w:pPr>
            <w:r>
              <w:rPr>
                <w:sz w:val="16"/>
              </w:rPr>
              <w:t>1947</w:t>
            </w:r>
          </w:p>
        </w:tc>
        <w:tc>
          <w:tcPr>
            <w:tcW w:w="266" w:type="dxa"/>
          </w:tcPr>
          <w:p w14:paraId="602C4B31" w14:textId="77777777" w:rsidR="00410021" w:rsidRPr="0051598C" w:rsidRDefault="00410021" w:rsidP="009D1436">
            <w:pPr>
              <w:pStyle w:val="TAR"/>
              <w:rPr>
                <w:sz w:val="16"/>
              </w:rPr>
            </w:pPr>
            <w:r>
              <w:rPr>
                <w:sz w:val="16"/>
              </w:rPr>
              <w:t>-</w:t>
            </w:r>
          </w:p>
        </w:tc>
        <w:tc>
          <w:tcPr>
            <w:tcW w:w="727" w:type="dxa"/>
          </w:tcPr>
          <w:p w14:paraId="1E4D8493" w14:textId="77777777" w:rsidR="00410021" w:rsidRPr="0051598C" w:rsidRDefault="00410021" w:rsidP="009D1436">
            <w:pPr>
              <w:pStyle w:val="TAL"/>
              <w:rPr>
                <w:sz w:val="16"/>
              </w:rPr>
            </w:pPr>
            <w:r>
              <w:rPr>
                <w:sz w:val="16"/>
              </w:rPr>
              <w:t>Rel-17</w:t>
            </w:r>
          </w:p>
        </w:tc>
        <w:tc>
          <w:tcPr>
            <w:tcW w:w="290" w:type="dxa"/>
          </w:tcPr>
          <w:p w14:paraId="1EE3B2DA" w14:textId="77777777" w:rsidR="00410021" w:rsidRPr="0051598C" w:rsidRDefault="00410021" w:rsidP="009D1436">
            <w:pPr>
              <w:pStyle w:val="TAL"/>
              <w:rPr>
                <w:sz w:val="16"/>
              </w:rPr>
            </w:pPr>
            <w:r>
              <w:rPr>
                <w:sz w:val="16"/>
              </w:rPr>
              <w:t>F</w:t>
            </w:r>
          </w:p>
        </w:tc>
        <w:tc>
          <w:tcPr>
            <w:tcW w:w="2545" w:type="dxa"/>
          </w:tcPr>
          <w:p w14:paraId="2051188F" w14:textId="77777777" w:rsidR="00410021" w:rsidRPr="0051598C" w:rsidRDefault="00410021" w:rsidP="009D1436">
            <w:pPr>
              <w:pStyle w:val="TAL"/>
              <w:rPr>
                <w:sz w:val="16"/>
              </w:rPr>
            </w:pPr>
            <w:r>
              <w:rPr>
                <w:sz w:val="16"/>
              </w:rPr>
              <w:t>TEI15_Test, 5GS_NR_LTE-UEConTest</w:t>
            </w:r>
          </w:p>
        </w:tc>
        <w:tc>
          <w:tcPr>
            <w:tcW w:w="1134" w:type="dxa"/>
          </w:tcPr>
          <w:p w14:paraId="6227E4BD" w14:textId="77777777" w:rsidR="00410021" w:rsidRPr="0051598C" w:rsidRDefault="00410021" w:rsidP="009D1436">
            <w:pPr>
              <w:pStyle w:val="TAL"/>
              <w:rPr>
                <w:sz w:val="16"/>
              </w:rPr>
            </w:pPr>
            <w:r>
              <w:rPr>
                <w:sz w:val="16"/>
              </w:rPr>
              <w:t>revised</w:t>
            </w:r>
          </w:p>
        </w:tc>
      </w:tr>
      <w:tr w:rsidR="00410021" w14:paraId="085240A5" w14:textId="77777777" w:rsidTr="00410021">
        <w:tc>
          <w:tcPr>
            <w:tcW w:w="1097" w:type="dxa"/>
          </w:tcPr>
          <w:p w14:paraId="377F31F2" w14:textId="77777777" w:rsidR="00410021" w:rsidRPr="0051598C" w:rsidRDefault="00410021" w:rsidP="009D1436">
            <w:pPr>
              <w:pStyle w:val="TAL"/>
              <w:rPr>
                <w:sz w:val="16"/>
              </w:rPr>
            </w:pPr>
            <w:r>
              <w:rPr>
                <w:sz w:val="16"/>
              </w:rPr>
              <w:t>R5-225817</w:t>
            </w:r>
          </w:p>
        </w:tc>
        <w:tc>
          <w:tcPr>
            <w:tcW w:w="3080" w:type="dxa"/>
          </w:tcPr>
          <w:p w14:paraId="25ABF159" w14:textId="77777777" w:rsidR="00410021" w:rsidRPr="0051598C" w:rsidRDefault="00410021" w:rsidP="009D1436">
            <w:pPr>
              <w:pStyle w:val="TAL"/>
              <w:rPr>
                <w:sz w:val="16"/>
              </w:rPr>
            </w:pPr>
            <w:r>
              <w:rPr>
                <w:sz w:val="16"/>
              </w:rPr>
              <w:t>Clarification on SFTD delay in 4.7.5.1</w:t>
            </w:r>
          </w:p>
        </w:tc>
        <w:tc>
          <w:tcPr>
            <w:tcW w:w="1577" w:type="dxa"/>
          </w:tcPr>
          <w:p w14:paraId="5056B467" w14:textId="77777777" w:rsidR="00410021" w:rsidRPr="0051598C" w:rsidRDefault="00410021" w:rsidP="009D1436">
            <w:pPr>
              <w:pStyle w:val="TAL"/>
              <w:rPr>
                <w:sz w:val="16"/>
              </w:rPr>
            </w:pPr>
            <w:r>
              <w:rPr>
                <w:sz w:val="16"/>
              </w:rPr>
              <w:t>Keysight Technologies UK Ltd</w:t>
            </w:r>
          </w:p>
        </w:tc>
        <w:tc>
          <w:tcPr>
            <w:tcW w:w="904" w:type="dxa"/>
          </w:tcPr>
          <w:p w14:paraId="2953C1CA" w14:textId="77777777" w:rsidR="00410021" w:rsidRPr="0051598C" w:rsidRDefault="00410021" w:rsidP="009D1436">
            <w:pPr>
              <w:pStyle w:val="TAL"/>
              <w:rPr>
                <w:sz w:val="16"/>
              </w:rPr>
            </w:pPr>
            <w:r>
              <w:rPr>
                <w:sz w:val="16"/>
              </w:rPr>
              <w:t>38.533</w:t>
            </w:r>
          </w:p>
        </w:tc>
        <w:tc>
          <w:tcPr>
            <w:tcW w:w="708" w:type="dxa"/>
          </w:tcPr>
          <w:p w14:paraId="0D3E2B37" w14:textId="77777777" w:rsidR="00410021" w:rsidRPr="0051598C" w:rsidRDefault="00410021" w:rsidP="009D1436">
            <w:pPr>
              <w:pStyle w:val="TAL"/>
              <w:rPr>
                <w:sz w:val="16"/>
              </w:rPr>
            </w:pPr>
            <w:r>
              <w:rPr>
                <w:sz w:val="16"/>
              </w:rPr>
              <w:t>1947</w:t>
            </w:r>
          </w:p>
        </w:tc>
        <w:tc>
          <w:tcPr>
            <w:tcW w:w="266" w:type="dxa"/>
          </w:tcPr>
          <w:p w14:paraId="250CA5BD" w14:textId="77777777" w:rsidR="00410021" w:rsidRPr="0051598C" w:rsidRDefault="00410021" w:rsidP="009D1436">
            <w:pPr>
              <w:pStyle w:val="TAR"/>
              <w:rPr>
                <w:sz w:val="16"/>
              </w:rPr>
            </w:pPr>
            <w:r>
              <w:rPr>
                <w:sz w:val="16"/>
              </w:rPr>
              <w:t>1</w:t>
            </w:r>
          </w:p>
        </w:tc>
        <w:tc>
          <w:tcPr>
            <w:tcW w:w="727" w:type="dxa"/>
          </w:tcPr>
          <w:p w14:paraId="713F0572" w14:textId="77777777" w:rsidR="00410021" w:rsidRPr="0051598C" w:rsidRDefault="00410021" w:rsidP="009D1436">
            <w:pPr>
              <w:pStyle w:val="TAL"/>
              <w:rPr>
                <w:sz w:val="16"/>
              </w:rPr>
            </w:pPr>
            <w:r>
              <w:rPr>
                <w:sz w:val="16"/>
              </w:rPr>
              <w:t>Rel-17</w:t>
            </w:r>
          </w:p>
        </w:tc>
        <w:tc>
          <w:tcPr>
            <w:tcW w:w="290" w:type="dxa"/>
          </w:tcPr>
          <w:p w14:paraId="19C0D2B0" w14:textId="77777777" w:rsidR="00410021" w:rsidRPr="0051598C" w:rsidRDefault="00410021" w:rsidP="009D1436">
            <w:pPr>
              <w:pStyle w:val="TAL"/>
              <w:rPr>
                <w:sz w:val="16"/>
              </w:rPr>
            </w:pPr>
            <w:r>
              <w:rPr>
                <w:sz w:val="16"/>
              </w:rPr>
              <w:t>F</w:t>
            </w:r>
          </w:p>
        </w:tc>
        <w:tc>
          <w:tcPr>
            <w:tcW w:w="2545" w:type="dxa"/>
          </w:tcPr>
          <w:p w14:paraId="155F6F8C" w14:textId="77777777" w:rsidR="00410021" w:rsidRPr="0051598C" w:rsidRDefault="00410021" w:rsidP="009D1436">
            <w:pPr>
              <w:pStyle w:val="TAL"/>
              <w:rPr>
                <w:sz w:val="16"/>
              </w:rPr>
            </w:pPr>
            <w:r>
              <w:rPr>
                <w:sz w:val="16"/>
              </w:rPr>
              <w:t>TEI15_Test, 5GS_NR_LTE-UEConTest</w:t>
            </w:r>
          </w:p>
        </w:tc>
        <w:tc>
          <w:tcPr>
            <w:tcW w:w="1134" w:type="dxa"/>
          </w:tcPr>
          <w:p w14:paraId="09471DE3" w14:textId="77777777" w:rsidR="00410021" w:rsidRPr="0051598C" w:rsidRDefault="00410021" w:rsidP="009D1436">
            <w:pPr>
              <w:pStyle w:val="TAL"/>
              <w:rPr>
                <w:sz w:val="16"/>
              </w:rPr>
            </w:pPr>
            <w:r>
              <w:rPr>
                <w:sz w:val="16"/>
              </w:rPr>
              <w:t>agreed</w:t>
            </w:r>
          </w:p>
        </w:tc>
      </w:tr>
      <w:tr w:rsidR="00410021" w14:paraId="644283A7" w14:textId="77777777" w:rsidTr="00410021">
        <w:tc>
          <w:tcPr>
            <w:tcW w:w="1097" w:type="dxa"/>
          </w:tcPr>
          <w:p w14:paraId="5686AFBD" w14:textId="77777777" w:rsidR="00410021" w:rsidRPr="0051598C" w:rsidRDefault="00410021" w:rsidP="009D1436">
            <w:pPr>
              <w:pStyle w:val="TAL"/>
              <w:rPr>
                <w:sz w:val="16"/>
              </w:rPr>
            </w:pPr>
            <w:r>
              <w:rPr>
                <w:sz w:val="16"/>
              </w:rPr>
              <w:t>R5-225217</w:t>
            </w:r>
          </w:p>
        </w:tc>
        <w:tc>
          <w:tcPr>
            <w:tcW w:w="3080" w:type="dxa"/>
          </w:tcPr>
          <w:p w14:paraId="0810CF8A" w14:textId="77777777" w:rsidR="00410021" w:rsidRPr="0051598C" w:rsidRDefault="00410021" w:rsidP="009D1436">
            <w:pPr>
              <w:pStyle w:val="TAL"/>
              <w:rPr>
                <w:sz w:val="16"/>
              </w:rPr>
            </w:pPr>
            <w:r>
              <w:rPr>
                <w:sz w:val="16"/>
              </w:rPr>
              <w:t>Clarification on SFTD delay in 8.5.1.1</w:t>
            </w:r>
          </w:p>
        </w:tc>
        <w:tc>
          <w:tcPr>
            <w:tcW w:w="1577" w:type="dxa"/>
          </w:tcPr>
          <w:p w14:paraId="07F68780" w14:textId="77777777" w:rsidR="00410021" w:rsidRPr="0051598C" w:rsidRDefault="00410021" w:rsidP="009D1436">
            <w:pPr>
              <w:pStyle w:val="TAL"/>
              <w:rPr>
                <w:sz w:val="16"/>
              </w:rPr>
            </w:pPr>
            <w:r>
              <w:rPr>
                <w:sz w:val="16"/>
              </w:rPr>
              <w:t>Keysight Technologies UK Ltd</w:t>
            </w:r>
          </w:p>
        </w:tc>
        <w:tc>
          <w:tcPr>
            <w:tcW w:w="904" w:type="dxa"/>
          </w:tcPr>
          <w:p w14:paraId="17B8ECFB" w14:textId="77777777" w:rsidR="00410021" w:rsidRPr="0051598C" w:rsidRDefault="00410021" w:rsidP="009D1436">
            <w:pPr>
              <w:pStyle w:val="TAL"/>
              <w:rPr>
                <w:sz w:val="16"/>
              </w:rPr>
            </w:pPr>
            <w:r>
              <w:rPr>
                <w:sz w:val="16"/>
              </w:rPr>
              <w:t>38.533</w:t>
            </w:r>
          </w:p>
        </w:tc>
        <w:tc>
          <w:tcPr>
            <w:tcW w:w="708" w:type="dxa"/>
          </w:tcPr>
          <w:p w14:paraId="2C68047E" w14:textId="77777777" w:rsidR="00410021" w:rsidRPr="0051598C" w:rsidRDefault="00410021" w:rsidP="009D1436">
            <w:pPr>
              <w:pStyle w:val="TAL"/>
              <w:rPr>
                <w:sz w:val="16"/>
              </w:rPr>
            </w:pPr>
            <w:r>
              <w:rPr>
                <w:sz w:val="16"/>
              </w:rPr>
              <w:t>1948</w:t>
            </w:r>
          </w:p>
        </w:tc>
        <w:tc>
          <w:tcPr>
            <w:tcW w:w="266" w:type="dxa"/>
          </w:tcPr>
          <w:p w14:paraId="2D812F2A" w14:textId="77777777" w:rsidR="00410021" w:rsidRPr="0051598C" w:rsidRDefault="00410021" w:rsidP="009D1436">
            <w:pPr>
              <w:pStyle w:val="TAR"/>
              <w:rPr>
                <w:sz w:val="16"/>
              </w:rPr>
            </w:pPr>
            <w:r>
              <w:rPr>
                <w:sz w:val="16"/>
              </w:rPr>
              <w:t>-</w:t>
            </w:r>
          </w:p>
        </w:tc>
        <w:tc>
          <w:tcPr>
            <w:tcW w:w="727" w:type="dxa"/>
          </w:tcPr>
          <w:p w14:paraId="4FFB2C7B" w14:textId="77777777" w:rsidR="00410021" w:rsidRPr="0051598C" w:rsidRDefault="00410021" w:rsidP="009D1436">
            <w:pPr>
              <w:pStyle w:val="TAL"/>
              <w:rPr>
                <w:sz w:val="16"/>
              </w:rPr>
            </w:pPr>
            <w:r>
              <w:rPr>
                <w:sz w:val="16"/>
              </w:rPr>
              <w:t>Rel-17</w:t>
            </w:r>
          </w:p>
        </w:tc>
        <w:tc>
          <w:tcPr>
            <w:tcW w:w="290" w:type="dxa"/>
          </w:tcPr>
          <w:p w14:paraId="71E65CCC" w14:textId="77777777" w:rsidR="00410021" w:rsidRPr="0051598C" w:rsidRDefault="00410021" w:rsidP="009D1436">
            <w:pPr>
              <w:pStyle w:val="TAL"/>
              <w:rPr>
                <w:sz w:val="16"/>
              </w:rPr>
            </w:pPr>
            <w:r>
              <w:rPr>
                <w:sz w:val="16"/>
              </w:rPr>
              <w:t>F</w:t>
            </w:r>
          </w:p>
        </w:tc>
        <w:tc>
          <w:tcPr>
            <w:tcW w:w="2545" w:type="dxa"/>
          </w:tcPr>
          <w:p w14:paraId="2D82F074" w14:textId="77777777" w:rsidR="00410021" w:rsidRPr="0051598C" w:rsidRDefault="00410021" w:rsidP="009D1436">
            <w:pPr>
              <w:pStyle w:val="TAL"/>
              <w:rPr>
                <w:sz w:val="16"/>
              </w:rPr>
            </w:pPr>
            <w:r>
              <w:rPr>
                <w:sz w:val="16"/>
              </w:rPr>
              <w:t>TEI15_Test, 5GS_NR_LTE-UEConTest</w:t>
            </w:r>
          </w:p>
        </w:tc>
        <w:tc>
          <w:tcPr>
            <w:tcW w:w="1134" w:type="dxa"/>
          </w:tcPr>
          <w:p w14:paraId="134F4CD0" w14:textId="77777777" w:rsidR="00410021" w:rsidRPr="0051598C" w:rsidRDefault="00410021" w:rsidP="009D1436">
            <w:pPr>
              <w:pStyle w:val="TAL"/>
              <w:rPr>
                <w:sz w:val="16"/>
              </w:rPr>
            </w:pPr>
            <w:r>
              <w:rPr>
                <w:sz w:val="16"/>
              </w:rPr>
              <w:t>revised</w:t>
            </w:r>
          </w:p>
        </w:tc>
      </w:tr>
      <w:tr w:rsidR="00410021" w14:paraId="6190EC0F" w14:textId="77777777" w:rsidTr="00410021">
        <w:tc>
          <w:tcPr>
            <w:tcW w:w="1097" w:type="dxa"/>
          </w:tcPr>
          <w:p w14:paraId="66C1916E" w14:textId="77777777" w:rsidR="00410021" w:rsidRPr="0051598C" w:rsidRDefault="00410021" w:rsidP="009D1436">
            <w:pPr>
              <w:pStyle w:val="TAL"/>
              <w:rPr>
                <w:sz w:val="16"/>
              </w:rPr>
            </w:pPr>
            <w:r>
              <w:rPr>
                <w:sz w:val="16"/>
              </w:rPr>
              <w:t>R5-225823</w:t>
            </w:r>
          </w:p>
        </w:tc>
        <w:tc>
          <w:tcPr>
            <w:tcW w:w="3080" w:type="dxa"/>
          </w:tcPr>
          <w:p w14:paraId="2AF51B27" w14:textId="77777777" w:rsidR="00410021" w:rsidRPr="0051598C" w:rsidRDefault="00410021" w:rsidP="009D1436">
            <w:pPr>
              <w:pStyle w:val="TAL"/>
              <w:rPr>
                <w:sz w:val="16"/>
              </w:rPr>
            </w:pPr>
            <w:r>
              <w:rPr>
                <w:sz w:val="16"/>
              </w:rPr>
              <w:t>Clarification on SFTD delay in 8.5.1.1</w:t>
            </w:r>
          </w:p>
        </w:tc>
        <w:tc>
          <w:tcPr>
            <w:tcW w:w="1577" w:type="dxa"/>
          </w:tcPr>
          <w:p w14:paraId="181F7A1E" w14:textId="77777777" w:rsidR="00410021" w:rsidRPr="0051598C" w:rsidRDefault="00410021" w:rsidP="009D1436">
            <w:pPr>
              <w:pStyle w:val="TAL"/>
              <w:rPr>
                <w:sz w:val="16"/>
              </w:rPr>
            </w:pPr>
            <w:r>
              <w:rPr>
                <w:sz w:val="16"/>
              </w:rPr>
              <w:t>Keysight Technologies UK Ltd</w:t>
            </w:r>
          </w:p>
        </w:tc>
        <w:tc>
          <w:tcPr>
            <w:tcW w:w="904" w:type="dxa"/>
          </w:tcPr>
          <w:p w14:paraId="0A9C874D" w14:textId="77777777" w:rsidR="00410021" w:rsidRPr="0051598C" w:rsidRDefault="00410021" w:rsidP="009D1436">
            <w:pPr>
              <w:pStyle w:val="TAL"/>
              <w:rPr>
                <w:sz w:val="16"/>
              </w:rPr>
            </w:pPr>
            <w:r>
              <w:rPr>
                <w:sz w:val="16"/>
              </w:rPr>
              <w:t>38.533</w:t>
            </w:r>
          </w:p>
        </w:tc>
        <w:tc>
          <w:tcPr>
            <w:tcW w:w="708" w:type="dxa"/>
          </w:tcPr>
          <w:p w14:paraId="31FF4381" w14:textId="77777777" w:rsidR="00410021" w:rsidRPr="0051598C" w:rsidRDefault="00410021" w:rsidP="009D1436">
            <w:pPr>
              <w:pStyle w:val="TAL"/>
              <w:rPr>
                <w:sz w:val="16"/>
              </w:rPr>
            </w:pPr>
            <w:r>
              <w:rPr>
                <w:sz w:val="16"/>
              </w:rPr>
              <w:t>1948</w:t>
            </w:r>
          </w:p>
        </w:tc>
        <w:tc>
          <w:tcPr>
            <w:tcW w:w="266" w:type="dxa"/>
          </w:tcPr>
          <w:p w14:paraId="28CD7DFD" w14:textId="77777777" w:rsidR="00410021" w:rsidRPr="0051598C" w:rsidRDefault="00410021" w:rsidP="009D1436">
            <w:pPr>
              <w:pStyle w:val="TAR"/>
              <w:rPr>
                <w:sz w:val="16"/>
              </w:rPr>
            </w:pPr>
            <w:r>
              <w:rPr>
                <w:sz w:val="16"/>
              </w:rPr>
              <w:t>1</w:t>
            </w:r>
          </w:p>
        </w:tc>
        <w:tc>
          <w:tcPr>
            <w:tcW w:w="727" w:type="dxa"/>
          </w:tcPr>
          <w:p w14:paraId="6E670961" w14:textId="77777777" w:rsidR="00410021" w:rsidRPr="0051598C" w:rsidRDefault="00410021" w:rsidP="009D1436">
            <w:pPr>
              <w:pStyle w:val="TAL"/>
              <w:rPr>
                <w:sz w:val="16"/>
              </w:rPr>
            </w:pPr>
            <w:r>
              <w:rPr>
                <w:sz w:val="16"/>
              </w:rPr>
              <w:t>Rel-17</w:t>
            </w:r>
          </w:p>
        </w:tc>
        <w:tc>
          <w:tcPr>
            <w:tcW w:w="290" w:type="dxa"/>
          </w:tcPr>
          <w:p w14:paraId="01DFD078" w14:textId="77777777" w:rsidR="00410021" w:rsidRPr="0051598C" w:rsidRDefault="00410021" w:rsidP="009D1436">
            <w:pPr>
              <w:pStyle w:val="TAL"/>
              <w:rPr>
                <w:sz w:val="16"/>
              </w:rPr>
            </w:pPr>
            <w:r>
              <w:rPr>
                <w:sz w:val="16"/>
              </w:rPr>
              <w:t>F</w:t>
            </w:r>
          </w:p>
        </w:tc>
        <w:tc>
          <w:tcPr>
            <w:tcW w:w="2545" w:type="dxa"/>
          </w:tcPr>
          <w:p w14:paraId="024D3363" w14:textId="77777777" w:rsidR="00410021" w:rsidRPr="0051598C" w:rsidRDefault="00410021" w:rsidP="009D1436">
            <w:pPr>
              <w:pStyle w:val="TAL"/>
              <w:rPr>
                <w:sz w:val="16"/>
              </w:rPr>
            </w:pPr>
            <w:r>
              <w:rPr>
                <w:sz w:val="16"/>
              </w:rPr>
              <w:t>TEI15_Test, 5GS_NR_LTE-UEConTest</w:t>
            </w:r>
          </w:p>
        </w:tc>
        <w:tc>
          <w:tcPr>
            <w:tcW w:w="1134" w:type="dxa"/>
          </w:tcPr>
          <w:p w14:paraId="66B8FB63" w14:textId="77777777" w:rsidR="00410021" w:rsidRPr="0051598C" w:rsidRDefault="00410021" w:rsidP="009D1436">
            <w:pPr>
              <w:pStyle w:val="TAL"/>
              <w:rPr>
                <w:sz w:val="16"/>
              </w:rPr>
            </w:pPr>
            <w:r>
              <w:rPr>
                <w:sz w:val="16"/>
              </w:rPr>
              <w:t>agreed</w:t>
            </w:r>
          </w:p>
        </w:tc>
      </w:tr>
      <w:tr w:rsidR="00410021" w14:paraId="54936407" w14:textId="77777777" w:rsidTr="00410021">
        <w:tc>
          <w:tcPr>
            <w:tcW w:w="1097" w:type="dxa"/>
          </w:tcPr>
          <w:p w14:paraId="0FBCF19D" w14:textId="77777777" w:rsidR="00410021" w:rsidRPr="0051598C" w:rsidRDefault="00410021" w:rsidP="009D1436">
            <w:pPr>
              <w:pStyle w:val="TAL"/>
              <w:rPr>
                <w:sz w:val="16"/>
              </w:rPr>
            </w:pPr>
            <w:r>
              <w:rPr>
                <w:sz w:val="16"/>
              </w:rPr>
              <w:t>R5-225218</w:t>
            </w:r>
          </w:p>
        </w:tc>
        <w:tc>
          <w:tcPr>
            <w:tcW w:w="3080" w:type="dxa"/>
          </w:tcPr>
          <w:p w14:paraId="5E8DD8AB" w14:textId="77777777" w:rsidR="00410021" w:rsidRPr="0051598C" w:rsidRDefault="00410021" w:rsidP="009D1436">
            <w:pPr>
              <w:pStyle w:val="TAL"/>
              <w:rPr>
                <w:sz w:val="16"/>
              </w:rPr>
            </w:pPr>
            <w:r>
              <w:rPr>
                <w:sz w:val="16"/>
              </w:rPr>
              <w:t>Updates on 5.7.4.1 test procedure and test requirements</w:t>
            </w:r>
          </w:p>
        </w:tc>
        <w:tc>
          <w:tcPr>
            <w:tcW w:w="1577" w:type="dxa"/>
          </w:tcPr>
          <w:p w14:paraId="02BE00A6" w14:textId="77777777" w:rsidR="00410021" w:rsidRPr="0051598C" w:rsidRDefault="00410021" w:rsidP="009D1436">
            <w:pPr>
              <w:pStyle w:val="TAL"/>
              <w:rPr>
                <w:sz w:val="16"/>
              </w:rPr>
            </w:pPr>
            <w:r>
              <w:rPr>
                <w:sz w:val="16"/>
              </w:rPr>
              <w:t>Keysight Technologies UK Ltd</w:t>
            </w:r>
          </w:p>
        </w:tc>
        <w:tc>
          <w:tcPr>
            <w:tcW w:w="904" w:type="dxa"/>
          </w:tcPr>
          <w:p w14:paraId="4E2BA2B1" w14:textId="77777777" w:rsidR="00410021" w:rsidRPr="0051598C" w:rsidRDefault="00410021" w:rsidP="009D1436">
            <w:pPr>
              <w:pStyle w:val="TAL"/>
              <w:rPr>
                <w:sz w:val="16"/>
              </w:rPr>
            </w:pPr>
            <w:r>
              <w:rPr>
                <w:sz w:val="16"/>
              </w:rPr>
              <w:t>38.533</w:t>
            </w:r>
          </w:p>
        </w:tc>
        <w:tc>
          <w:tcPr>
            <w:tcW w:w="708" w:type="dxa"/>
          </w:tcPr>
          <w:p w14:paraId="7B0D3797" w14:textId="77777777" w:rsidR="00410021" w:rsidRPr="0051598C" w:rsidRDefault="00410021" w:rsidP="009D1436">
            <w:pPr>
              <w:pStyle w:val="TAL"/>
              <w:rPr>
                <w:sz w:val="16"/>
              </w:rPr>
            </w:pPr>
            <w:r>
              <w:rPr>
                <w:sz w:val="16"/>
              </w:rPr>
              <w:t>1949</w:t>
            </w:r>
          </w:p>
        </w:tc>
        <w:tc>
          <w:tcPr>
            <w:tcW w:w="266" w:type="dxa"/>
          </w:tcPr>
          <w:p w14:paraId="451AA426" w14:textId="77777777" w:rsidR="00410021" w:rsidRPr="0051598C" w:rsidRDefault="00410021" w:rsidP="009D1436">
            <w:pPr>
              <w:pStyle w:val="TAR"/>
              <w:rPr>
                <w:sz w:val="16"/>
              </w:rPr>
            </w:pPr>
            <w:r>
              <w:rPr>
                <w:sz w:val="16"/>
              </w:rPr>
              <w:t>-</w:t>
            </w:r>
          </w:p>
        </w:tc>
        <w:tc>
          <w:tcPr>
            <w:tcW w:w="727" w:type="dxa"/>
          </w:tcPr>
          <w:p w14:paraId="2A182F3B" w14:textId="77777777" w:rsidR="00410021" w:rsidRPr="0051598C" w:rsidRDefault="00410021" w:rsidP="009D1436">
            <w:pPr>
              <w:pStyle w:val="TAL"/>
              <w:rPr>
                <w:sz w:val="16"/>
              </w:rPr>
            </w:pPr>
            <w:r>
              <w:rPr>
                <w:sz w:val="16"/>
              </w:rPr>
              <w:t>Rel-17</w:t>
            </w:r>
          </w:p>
        </w:tc>
        <w:tc>
          <w:tcPr>
            <w:tcW w:w="290" w:type="dxa"/>
          </w:tcPr>
          <w:p w14:paraId="7CD8B3B6" w14:textId="77777777" w:rsidR="00410021" w:rsidRPr="0051598C" w:rsidRDefault="00410021" w:rsidP="009D1436">
            <w:pPr>
              <w:pStyle w:val="TAL"/>
              <w:rPr>
                <w:sz w:val="16"/>
              </w:rPr>
            </w:pPr>
            <w:r>
              <w:rPr>
                <w:sz w:val="16"/>
              </w:rPr>
              <w:t>F</w:t>
            </w:r>
          </w:p>
        </w:tc>
        <w:tc>
          <w:tcPr>
            <w:tcW w:w="2545" w:type="dxa"/>
          </w:tcPr>
          <w:p w14:paraId="20733FAF" w14:textId="77777777" w:rsidR="00410021" w:rsidRPr="0051598C" w:rsidRDefault="00410021" w:rsidP="009D1436">
            <w:pPr>
              <w:pStyle w:val="TAL"/>
              <w:rPr>
                <w:sz w:val="16"/>
              </w:rPr>
            </w:pPr>
            <w:r>
              <w:rPr>
                <w:sz w:val="16"/>
              </w:rPr>
              <w:t>TEI15_Test, 5GS_NR_LTE-UEConTest</w:t>
            </w:r>
          </w:p>
        </w:tc>
        <w:tc>
          <w:tcPr>
            <w:tcW w:w="1134" w:type="dxa"/>
          </w:tcPr>
          <w:p w14:paraId="005EEC14" w14:textId="77777777" w:rsidR="00410021" w:rsidRPr="0051598C" w:rsidRDefault="00410021" w:rsidP="009D1436">
            <w:pPr>
              <w:pStyle w:val="TAL"/>
              <w:rPr>
                <w:sz w:val="16"/>
              </w:rPr>
            </w:pPr>
            <w:r>
              <w:rPr>
                <w:sz w:val="16"/>
              </w:rPr>
              <w:t>revised</w:t>
            </w:r>
          </w:p>
        </w:tc>
      </w:tr>
      <w:tr w:rsidR="00410021" w14:paraId="1615C03E" w14:textId="77777777" w:rsidTr="00410021">
        <w:tc>
          <w:tcPr>
            <w:tcW w:w="1097" w:type="dxa"/>
          </w:tcPr>
          <w:p w14:paraId="35713331" w14:textId="77777777" w:rsidR="00410021" w:rsidRPr="0051598C" w:rsidRDefault="00410021" w:rsidP="009D1436">
            <w:pPr>
              <w:pStyle w:val="TAL"/>
              <w:rPr>
                <w:sz w:val="16"/>
              </w:rPr>
            </w:pPr>
            <w:r>
              <w:rPr>
                <w:sz w:val="16"/>
              </w:rPr>
              <w:t>R5-225819</w:t>
            </w:r>
          </w:p>
        </w:tc>
        <w:tc>
          <w:tcPr>
            <w:tcW w:w="3080" w:type="dxa"/>
          </w:tcPr>
          <w:p w14:paraId="52C5AE13" w14:textId="77777777" w:rsidR="00410021" w:rsidRPr="0051598C" w:rsidRDefault="00410021" w:rsidP="009D1436">
            <w:pPr>
              <w:pStyle w:val="TAL"/>
              <w:rPr>
                <w:sz w:val="16"/>
              </w:rPr>
            </w:pPr>
            <w:r>
              <w:rPr>
                <w:sz w:val="16"/>
              </w:rPr>
              <w:t>Updates on 5.7.4.1 test procedure and test requirements</w:t>
            </w:r>
          </w:p>
        </w:tc>
        <w:tc>
          <w:tcPr>
            <w:tcW w:w="1577" w:type="dxa"/>
          </w:tcPr>
          <w:p w14:paraId="04B3EF7D" w14:textId="77777777" w:rsidR="00410021" w:rsidRPr="0051598C" w:rsidRDefault="00410021" w:rsidP="009D1436">
            <w:pPr>
              <w:pStyle w:val="TAL"/>
              <w:rPr>
                <w:sz w:val="16"/>
              </w:rPr>
            </w:pPr>
            <w:r>
              <w:rPr>
                <w:sz w:val="16"/>
              </w:rPr>
              <w:t>Keysight Technologies UK Ltd</w:t>
            </w:r>
          </w:p>
        </w:tc>
        <w:tc>
          <w:tcPr>
            <w:tcW w:w="904" w:type="dxa"/>
          </w:tcPr>
          <w:p w14:paraId="05F7470F" w14:textId="77777777" w:rsidR="00410021" w:rsidRPr="0051598C" w:rsidRDefault="00410021" w:rsidP="009D1436">
            <w:pPr>
              <w:pStyle w:val="TAL"/>
              <w:rPr>
                <w:sz w:val="16"/>
              </w:rPr>
            </w:pPr>
            <w:r>
              <w:rPr>
                <w:sz w:val="16"/>
              </w:rPr>
              <w:t>38.533</w:t>
            </w:r>
          </w:p>
        </w:tc>
        <w:tc>
          <w:tcPr>
            <w:tcW w:w="708" w:type="dxa"/>
          </w:tcPr>
          <w:p w14:paraId="7A6DCA36" w14:textId="77777777" w:rsidR="00410021" w:rsidRPr="0051598C" w:rsidRDefault="00410021" w:rsidP="009D1436">
            <w:pPr>
              <w:pStyle w:val="TAL"/>
              <w:rPr>
                <w:sz w:val="16"/>
              </w:rPr>
            </w:pPr>
            <w:r>
              <w:rPr>
                <w:sz w:val="16"/>
              </w:rPr>
              <w:t>1949</w:t>
            </w:r>
          </w:p>
        </w:tc>
        <w:tc>
          <w:tcPr>
            <w:tcW w:w="266" w:type="dxa"/>
          </w:tcPr>
          <w:p w14:paraId="60F3698F" w14:textId="77777777" w:rsidR="00410021" w:rsidRPr="0051598C" w:rsidRDefault="00410021" w:rsidP="009D1436">
            <w:pPr>
              <w:pStyle w:val="TAR"/>
              <w:rPr>
                <w:sz w:val="16"/>
              </w:rPr>
            </w:pPr>
            <w:r>
              <w:rPr>
                <w:sz w:val="16"/>
              </w:rPr>
              <w:t>1</w:t>
            </w:r>
          </w:p>
        </w:tc>
        <w:tc>
          <w:tcPr>
            <w:tcW w:w="727" w:type="dxa"/>
          </w:tcPr>
          <w:p w14:paraId="75257B2C" w14:textId="77777777" w:rsidR="00410021" w:rsidRPr="0051598C" w:rsidRDefault="00410021" w:rsidP="009D1436">
            <w:pPr>
              <w:pStyle w:val="TAL"/>
              <w:rPr>
                <w:sz w:val="16"/>
              </w:rPr>
            </w:pPr>
            <w:r>
              <w:rPr>
                <w:sz w:val="16"/>
              </w:rPr>
              <w:t>Rel-17</w:t>
            </w:r>
          </w:p>
        </w:tc>
        <w:tc>
          <w:tcPr>
            <w:tcW w:w="290" w:type="dxa"/>
          </w:tcPr>
          <w:p w14:paraId="39F33A3A" w14:textId="77777777" w:rsidR="00410021" w:rsidRPr="0051598C" w:rsidRDefault="00410021" w:rsidP="009D1436">
            <w:pPr>
              <w:pStyle w:val="TAL"/>
              <w:rPr>
                <w:sz w:val="16"/>
              </w:rPr>
            </w:pPr>
            <w:r>
              <w:rPr>
                <w:sz w:val="16"/>
              </w:rPr>
              <w:t>F</w:t>
            </w:r>
          </w:p>
        </w:tc>
        <w:tc>
          <w:tcPr>
            <w:tcW w:w="2545" w:type="dxa"/>
          </w:tcPr>
          <w:p w14:paraId="430D84A2" w14:textId="77777777" w:rsidR="00410021" w:rsidRPr="0051598C" w:rsidRDefault="00410021" w:rsidP="009D1436">
            <w:pPr>
              <w:pStyle w:val="TAL"/>
              <w:rPr>
                <w:sz w:val="16"/>
              </w:rPr>
            </w:pPr>
            <w:r>
              <w:rPr>
                <w:sz w:val="16"/>
              </w:rPr>
              <w:t>TEI15_Test, 5GS_NR_LTE-UEConTest</w:t>
            </w:r>
          </w:p>
        </w:tc>
        <w:tc>
          <w:tcPr>
            <w:tcW w:w="1134" w:type="dxa"/>
          </w:tcPr>
          <w:p w14:paraId="78A61237" w14:textId="77777777" w:rsidR="00410021" w:rsidRPr="0051598C" w:rsidRDefault="00410021" w:rsidP="009D1436">
            <w:pPr>
              <w:pStyle w:val="TAL"/>
              <w:rPr>
                <w:sz w:val="16"/>
              </w:rPr>
            </w:pPr>
            <w:r>
              <w:rPr>
                <w:sz w:val="16"/>
              </w:rPr>
              <w:t>agreed</w:t>
            </w:r>
          </w:p>
        </w:tc>
      </w:tr>
      <w:tr w:rsidR="00410021" w14:paraId="101C7C86" w14:textId="77777777" w:rsidTr="00410021">
        <w:tc>
          <w:tcPr>
            <w:tcW w:w="1097" w:type="dxa"/>
          </w:tcPr>
          <w:p w14:paraId="5B7CD287" w14:textId="77777777" w:rsidR="00410021" w:rsidRPr="0051598C" w:rsidRDefault="00410021" w:rsidP="009D1436">
            <w:pPr>
              <w:pStyle w:val="TAL"/>
              <w:rPr>
                <w:sz w:val="16"/>
              </w:rPr>
            </w:pPr>
            <w:r>
              <w:rPr>
                <w:sz w:val="16"/>
              </w:rPr>
              <w:t>R5-225219</w:t>
            </w:r>
          </w:p>
        </w:tc>
        <w:tc>
          <w:tcPr>
            <w:tcW w:w="3080" w:type="dxa"/>
          </w:tcPr>
          <w:p w14:paraId="5EA5743C" w14:textId="77777777" w:rsidR="00410021" w:rsidRPr="0051598C" w:rsidRDefault="00410021" w:rsidP="009D1436">
            <w:pPr>
              <w:pStyle w:val="TAL"/>
              <w:rPr>
                <w:sz w:val="16"/>
              </w:rPr>
            </w:pPr>
            <w:r>
              <w:rPr>
                <w:sz w:val="16"/>
              </w:rPr>
              <w:t>Corrections to Interruptions at SCell addition/release RRM tests</w:t>
            </w:r>
          </w:p>
        </w:tc>
        <w:tc>
          <w:tcPr>
            <w:tcW w:w="1577" w:type="dxa"/>
          </w:tcPr>
          <w:p w14:paraId="0C6910EB" w14:textId="77777777" w:rsidR="00410021" w:rsidRPr="0051598C" w:rsidRDefault="00410021" w:rsidP="009D1436">
            <w:pPr>
              <w:pStyle w:val="TAL"/>
              <w:rPr>
                <w:sz w:val="16"/>
              </w:rPr>
            </w:pPr>
            <w:r>
              <w:rPr>
                <w:sz w:val="16"/>
              </w:rPr>
              <w:t>Apple Portugal</w:t>
            </w:r>
          </w:p>
        </w:tc>
        <w:tc>
          <w:tcPr>
            <w:tcW w:w="904" w:type="dxa"/>
          </w:tcPr>
          <w:p w14:paraId="35BAC929" w14:textId="77777777" w:rsidR="00410021" w:rsidRPr="0051598C" w:rsidRDefault="00410021" w:rsidP="009D1436">
            <w:pPr>
              <w:pStyle w:val="TAL"/>
              <w:rPr>
                <w:sz w:val="16"/>
              </w:rPr>
            </w:pPr>
            <w:r>
              <w:rPr>
                <w:sz w:val="16"/>
              </w:rPr>
              <w:t>38.533</w:t>
            </w:r>
          </w:p>
        </w:tc>
        <w:tc>
          <w:tcPr>
            <w:tcW w:w="708" w:type="dxa"/>
          </w:tcPr>
          <w:p w14:paraId="59C3EFCD" w14:textId="77777777" w:rsidR="00410021" w:rsidRPr="0051598C" w:rsidRDefault="00410021" w:rsidP="009D1436">
            <w:pPr>
              <w:pStyle w:val="TAL"/>
              <w:rPr>
                <w:sz w:val="16"/>
              </w:rPr>
            </w:pPr>
            <w:r>
              <w:rPr>
                <w:sz w:val="16"/>
              </w:rPr>
              <w:t>1950</w:t>
            </w:r>
          </w:p>
        </w:tc>
        <w:tc>
          <w:tcPr>
            <w:tcW w:w="266" w:type="dxa"/>
          </w:tcPr>
          <w:p w14:paraId="4CD3775E" w14:textId="77777777" w:rsidR="00410021" w:rsidRPr="0051598C" w:rsidRDefault="00410021" w:rsidP="009D1436">
            <w:pPr>
              <w:pStyle w:val="TAR"/>
              <w:rPr>
                <w:sz w:val="16"/>
              </w:rPr>
            </w:pPr>
            <w:r>
              <w:rPr>
                <w:sz w:val="16"/>
              </w:rPr>
              <w:t>-</w:t>
            </w:r>
          </w:p>
        </w:tc>
        <w:tc>
          <w:tcPr>
            <w:tcW w:w="727" w:type="dxa"/>
          </w:tcPr>
          <w:p w14:paraId="67974091" w14:textId="77777777" w:rsidR="00410021" w:rsidRPr="0051598C" w:rsidRDefault="00410021" w:rsidP="009D1436">
            <w:pPr>
              <w:pStyle w:val="TAL"/>
              <w:rPr>
                <w:sz w:val="16"/>
              </w:rPr>
            </w:pPr>
            <w:r>
              <w:rPr>
                <w:sz w:val="16"/>
              </w:rPr>
              <w:t>Rel-17</w:t>
            </w:r>
          </w:p>
        </w:tc>
        <w:tc>
          <w:tcPr>
            <w:tcW w:w="290" w:type="dxa"/>
          </w:tcPr>
          <w:p w14:paraId="3094D856" w14:textId="77777777" w:rsidR="00410021" w:rsidRPr="0051598C" w:rsidRDefault="00410021" w:rsidP="009D1436">
            <w:pPr>
              <w:pStyle w:val="TAL"/>
              <w:rPr>
                <w:sz w:val="16"/>
              </w:rPr>
            </w:pPr>
            <w:r>
              <w:rPr>
                <w:sz w:val="16"/>
              </w:rPr>
              <w:t>F</w:t>
            </w:r>
          </w:p>
        </w:tc>
        <w:tc>
          <w:tcPr>
            <w:tcW w:w="2545" w:type="dxa"/>
          </w:tcPr>
          <w:p w14:paraId="593C3707" w14:textId="77777777" w:rsidR="00410021" w:rsidRPr="0051598C" w:rsidRDefault="00410021" w:rsidP="009D1436">
            <w:pPr>
              <w:pStyle w:val="TAL"/>
              <w:rPr>
                <w:sz w:val="16"/>
              </w:rPr>
            </w:pPr>
            <w:r>
              <w:rPr>
                <w:sz w:val="16"/>
              </w:rPr>
              <w:t>TEI15_Test, 5GS_NR_LTE-UEConTest</w:t>
            </w:r>
          </w:p>
        </w:tc>
        <w:tc>
          <w:tcPr>
            <w:tcW w:w="1134" w:type="dxa"/>
          </w:tcPr>
          <w:p w14:paraId="7617F4EF" w14:textId="77777777" w:rsidR="00410021" w:rsidRPr="0051598C" w:rsidRDefault="00410021" w:rsidP="009D1436">
            <w:pPr>
              <w:pStyle w:val="TAL"/>
              <w:rPr>
                <w:sz w:val="16"/>
              </w:rPr>
            </w:pPr>
            <w:r>
              <w:rPr>
                <w:sz w:val="16"/>
              </w:rPr>
              <w:t>revised</w:t>
            </w:r>
          </w:p>
        </w:tc>
      </w:tr>
      <w:tr w:rsidR="00410021" w14:paraId="3F94EF19" w14:textId="77777777" w:rsidTr="00410021">
        <w:tc>
          <w:tcPr>
            <w:tcW w:w="1097" w:type="dxa"/>
          </w:tcPr>
          <w:p w14:paraId="2FE1D25C" w14:textId="77777777" w:rsidR="00410021" w:rsidRPr="0051598C" w:rsidRDefault="00410021" w:rsidP="009D1436">
            <w:pPr>
              <w:pStyle w:val="TAL"/>
              <w:rPr>
                <w:sz w:val="16"/>
              </w:rPr>
            </w:pPr>
            <w:r>
              <w:rPr>
                <w:sz w:val="16"/>
              </w:rPr>
              <w:t>R5-225824</w:t>
            </w:r>
          </w:p>
        </w:tc>
        <w:tc>
          <w:tcPr>
            <w:tcW w:w="3080" w:type="dxa"/>
          </w:tcPr>
          <w:p w14:paraId="054FD750" w14:textId="77777777" w:rsidR="00410021" w:rsidRPr="0051598C" w:rsidRDefault="00410021" w:rsidP="009D1436">
            <w:pPr>
              <w:pStyle w:val="TAL"/>
              <w:rPr>
                <w:sz w:val="16"/>
              </w:rPr>
            </w:pPr>
            <w:r>
              <w:rPr>
                <w:sz w:val="16"/>
              </w:rPr>
              <w:t>Corrections to Interruptions at SCell addition/release RRM tests</w:t>
            </w:r>
          </w:p>
        </w:tc>
        <w:tc>
          <w:tcPr>
            <w:tcW w:w="1577" w:type="dxa"/>
          </w:tcPr>
          <w:p w14:paraId="6303BAE7" w14:textId="77777777" w:rsidR="00410021" w:rsidRPr="0051598C" w:rsidRDefault="00410021" w:rsidP="009D1436">
            <w:pPr>
              <w:pStyle w:val="TAL"/>
              <w:rPr>
                <w:sz w:val="16"/>
              </w:rPr>
            </w:pPr>
            <w:r>
              <w:rPr>
                <w:sz w:val="16"/>
              </w:rPr>
              <w:t>Apple Portugal</w:t>
            </w:r>
          </w:p>
        </w:tc>
        <w:tc>
          <w:tcPr>
            <w:tcW w:w="904" w:type="dxa"/>
          </w:tcPr>
          <w:p w14:paraId="21261B84" w14:textId="77777777" w:rsidR="00410021" w:rsidRPr="0051598C" w:rsidRDefault="00410021" w:rsidP="009D1436">
            <w:pPr>
              <w:pStyle w:val="TAL"/>
              <w:rPr>
                <w:sz w:val="16"/>
              </w:rPr>
            </w:pPr>
            <w:r>
              <w:rPr>
                <w:sz w:val="16"/>
              </w:rPr>
              <w:t>38.533</w:t>
            </w:r>
          </w:p>
        </w:tc>
        <w:tc>
          <w:tcPr>
            <w:tcW w:w="708" w:type="dxa"/>
          </w:tcPr>
          <w:p w14:paraId="4DFA6A7F" w14:textId="77777777" w:rsidR="00410021" w:rsidRPr="0051598C" w:rsidRDefault="00410021" w:rsidP="009D1436">
            <w:pPr>
              <w:pStyle w:val="TAL"/>
              <w:rPr>
                <w:sz w:val="16"/>
              </w:rPr>
            </w:pPr>
            <w:r>
              <w:rPr>
                <w:sz w:val="16"/>
              </w:rPr>
              <w:t>1950</w:t>
            </w:r>
          </w:p>
        </w:tc>
        <w:tc>
          <w:tcPr>
            <w:tcW w:w="266" w:type="dxa"/>
          </w:tcPr>
          <w:p w14:paraId="1AD47849" w14:textId="77777777" w:rsidR="00410021" w:rsidRPr="0051598C" w:rsidRDefault="00410021" w:rsidP="009D1436">
            <w:pPr>
              <w:pStyle w:val="TAR"/>
              <w:rPr>
                <w:sz w:val="16"/>
              </w:rPr>
            </w:pPr>
            <w:r>
              <w:rPr>
                <w:sz w:val="16"/>
              </w:rPr>
              <w:t>1</w:t>
            </w:r>
          </w:p>
        </w:tc>
        <w:tc>
          <w:tcPr>
            <w:tcW w:w="727" w:type="dxa"/>
          </w:tcPr>
          <w:p w14:paraId="64173C71" w14:textId="77777777" w:rsidR="00410021" w:rsidRPr="0051598C" w:rsidRDefault="00410021" w:rsidP="009D1436">
            <w:pPr>
              <w:pStyle w:val="TAL"/>
              <w:rPr>
                <w:sz w:val="16"/>
              </w:rPr>
            </w:pPr>
            <w:r>
              <w:rPr>
                <w:sz w:val="16"/>
              </w:rPr>
              <w:t>Rel-17</w:t>
            </w:r>
          </w:p>
        </w:tc>
        <w:tc>
          <w:tcPr>
            <w:tcW w:w="290" w:type="dxa"/>
          </w:tcPr>
          <w:p w14:paraId="6A76B688" w14:textId="77777777" w:rsidR="00410021" w:rsidRPr="0051598C" w:rsidRDefault="00410021" w:rsidP="009D1436">
            <w:pPr>
              <w:pStyle w:val="TAL"/>
              <w:rPr>
                <w:sz w:val="16"/>
              </w:rPr>
            </w:pPr>
            <w:r>
              <w:rPr>
                <w:sz w:val="16"/>
              </w:rPr>
              <w:t>F</w:t>
            </w:r>
          </w:p>
        </w:tc>
        <w:tc>
          <w:tcPr>
            <w:tcW w:w="2545" w:type="dxa"/>
          </w:tcPr>
          <w:p w14:paraId="6745666E" w14:textId="77777777" w:rsidR="00410021" w:rsidRPr="0051598C" w:rsidRDefault="00410021" w:rsidP="009D1436">
            <w:pPr>
              <w:pStyle w:val="TAL"/>
              <w:rPr>
                <w:sz w:val="16"/>
              </w:rPr>
            </w:pPr>
            <w:r>
              <w:rPr>
                <w:sz w:val="16"/>
              </w:rPr>
              <w:t>TEI15_Test, 5GS_NR_LTE-UEConTest</w:t>
            </w:r>
          </w:p>
        </w:tc>
        <w:tc>
          <w:tcPr>
            <w:tcW w:w="1134" w:type="dxa"/>
          </w:tcPr>
          <w:p w14:paraId="6C7780CB" w14:textId="77777777" w:rsidR="00410021" w:rsidRPr="0051598C" w:rsidRDefault="00410021" w:rsidP="009D1436">
            <w:pPr>
              <w:pStyle w:val="TAL"/>
              <w:rPr>
                <w:sz w:val="16"/>
              </w:rPr>
            </w:pPr>
            <w:r>
              <w:rPr>
                <w:sz w:val="16"/>
              </w:rPr>
              <w:t>agreed</w:t>
            </w:r>
          </w:p>
        </w:tc>
      </w:tr>
      <w:tr w:rsidR="00410021" w14:paraId="3347F6CE" w14:textId="77777777" w:rsidTr="00410021">
        <w:tc>
          <w:tcPr>
            <w:tcW w:w="1097" w:type="dxa"/>
          </w:tcPr>
          <w:p w14:paraId="4FA55597" w14:textId="77777777" w:rsidR="00410021" w:rsidRPr="0051598C" w:rsidRDefault="00410021" w:rsidP="009D1436">
            <w:pPr>
              <w:pStyle w:val="TAL"/>
              <w:rPr>
                <w:sz w:val="16"/>
              </w:rPr>
            </w:pPr>
            <w:r>
              <w:rPr>
                <w:sz w:val="16"/>
              </w:rPr>
              <w:t>R5-225228</w:t>
            </w:r>
          </w:p>
        </w:tc>
        <w:tc>
          <w:tcPr>
            <w:tcW w:w="3080" w:type="dxa"/>
          </w:tcPr>
          <w:p w14:paraId="14D174F3" w14:textId="77777777" w:rsidR="00410021" w:rsidRPr="0051598C" w:rsidRDefault="00410021" w:rsidP="009D1436">
            <w:pPr>
              <w:pStyle w:val="TAL"/>
              <w:rPr>
                <w:sz w:val="16"/>
              </w:rPr>
            </w:pPr>
            <w:r>
              <w:rPr>
                <w:sz w:val="16"/>
              </w:rPr>
              <w:t>Updates on 5.7.4.2 test procedure and test requirements</w:t>
            </w:r>
          </w:p>
        </w:tc>
        <w:tc>
          <w:tcPr>
            <w:tcW w:w="1577" w:type="dxa"/>
          </w:tcPr>
          <w:p w14:paraId="428041C1" w14:textId="77777777" w:rsidR="00410021" w:rsidRPr="0051598C" w:rsidRDefault="00410021" w:rsidP="009D1436">
            <w:pPr>
              <w:pStyle w:val="TAL"/>
              <w:rPr>
                <w:sz w:val="16"/>
              </w:rPr>
            </w:pPr>
            <w:r>
              <w:rPr>
                <w:sz w:val="16"/>
              </w:rPr>
              <w:t>Keysight Technologies UK Ltd</w:t>
            </w:r>
          </w:p>
        </w:tc>
        <w:tc>
          <w:tcPr>
            <w:tcW w:w="904" w:type="dxa"/>
          </w:tcPr>
          <w:p w14:paraId="4D675AC9" w14:textId="77777777" w:rsidR="00410021" w:rsidRPr="0051598C" w:rsidRDefault="00410021" w:rsidP="009D1436">
            <w:pPr>
              <w:pStyle w:val="TAL"/>
              <w:rPr>
                <w:sz w:val="16"/>
              </w:rPr>
            </w:pPr>
            <w:r>
              <w:rPr>
                <w:sz w:val="16"/>
              </w:rPr>
              <w:t>38.533</w:t>
            </w:r>
          </w:p>
        </w:tc>
        <w:tc>
          <w:tcPr>
            <w:tcW w:w="708" w:type="dxa"/>
          </w:tcPr>
          <w:p w14:paraId="1112AA6A" w14:textId="77777777" w:rsidR="00410021" w:rsidRPr="0051598C" w:rsidRDefault="00410021" w:rsidP="009D1436">
            <w:pPr>
              <w:pStyle w:val="TAL"/>
              <w:rPr>
                <w:sz w:val="16"/>
              </w:rPr>
            </w:pPr>
            <w:r>
              <w:rPr>
                <w:sz w:val="16"/>
              </w:rPr>
              <w:t>1951</w:t>
            </w:r>
          </w:p>
        </w:tc>
        <w:tc>
          <w:tcPr>
            <w:tcW w:w="266" w:type="dxa"/>
          </w:tcPr>
          <w:p w14:paraId="14204C5F" w14:textId="77777777" w:rsidR="00410021" w:rsidRPr="0051598C" w:rsidRDefault="00410021" w:rsidP="009D1436">
            <w:pPr>
              <w:pStyle w:val="TAR"/>
              <w:rPr>
                <w:sz w:val="16"/>
              </w:rPr>
            </w:pPr>
            <w:r>
              <w:rPr>
                <w:sz w:val="16"/>
              </w:rPr>
              <w:t>-</w:t>
            </w:r>
          </w:p>
        </w:tc>
        <w:tc>
          <w:tcPr>
            <w:tcW w:w="727" w:type="dxa"/>
          </w:tcPr>
          <w:p w14:paraId="361EA444" w14:textId="77777777" w:rsidR="00410021" w:rsidRPr="0051598C" w:rsidRDefault="00410021" w:rsidP="009D1436">
            <w:pPr>
              <w:pStyle w:val="TAL"/>
              <w:rPr>
                <w:sz w:val="16"/>
              </w:rPr>
            </w:pPr>
            <w:r>
              <w:rPr>
                <w:sz w:val="16"/>
              </w:rPr>
              <w:t>Rel-17</w:t>
            </w:r>
          </w:p>
        </w:tc>
        <w:tc>
          <w:tcPr>
            <w:tcW w:w="290" w:type="dxa"/>
          </w:tcPr>
          <w:p w14:paraId="509090AE" w14:textId="77777777" w:rsidR="00410021" w:rsidRPr="0051598C" w:rsidRDefault="00410021" w:rsidP="009D1436">
            <w:pPr>
              <w:pStyle w:val="TAL"/>
              <w:rPr>
                <w:sz w:val="16"/>
              </w:rPr>
            </w:pPr>
            <w:r>
              <w:rPr>
                <w:sz w:val="16"/>
              </w:rPr>
              <w:t>F</w:t>
            </w:r>
          </w:p>
        </w:tc>
        <w:tc>
          <w:tcPr>
            <w:tcW w:w="2545" w:type="dxa"/>
          </w:tcPr>
          <w:p w14:paraId="550B4418" w14:textId="77777777" w:rsidR="00410021" w:rsidRPr="0051598C" w:rsidRDefault="00410021" w:rsidP="009D1436">
            <w:pPr>
              <w:pStyle w:val="TAL"/>
              <w:rPr>
                <w:sz w:val="16"/>
              </w:rPr>
            </w:pPr>
            <w:r>
              <w:rPr>
                <w:sz w:val="16"/>
              </w:rPr>
              <w:t>TEI15_Test, 5GS_NR_LTE-UEConTest</w:t>
            </w:r>
          </w:p>
        </w:tc>
        <w:tc>
          <w:tcPr>
            <w:tcW w:w="1134" w:type="dxa"/>
          </w:tcPr>
          <w:p w14:paraId="2C40213D" w14:textId="77777777" w:rsidR="00410021" w:rsidRPr="0051598C" w:rsidRDefault="00410021" w:rsidP="009D1436">
            <w:pPr>
              <w:pStyle w:val="TAL"/>
              <w:rPr>
                <w:sz w:val="16"/>
              </w:rPr>
            </w:pPr>
            <w:r>
              <w:rPr>
                <w:sz w:val="16"/>
              </w:rPr>
              <w:t>revised</w:t>
            </w:r>
          </w:p>
        </w:tc>
      </w:tr>
      <w:tr w:rsidR="00410021" w14:paraId="0EB83663" w14:textId="77777777" w:rsidTr="00410021">
        <w:tc>
          <w:tcPr>
            <w:tcW w:w="1097" w:type="dxa"/>
          </w:tcPr>
          <w:p w14:paraId="6AD407E9" w14:textId="77777777" w:rsidR="00410021" w:rsidRPr="0051598C" w:rsidRDefault="00410021" w:rsidP="009D1436">
            <w:pPr>
              <w:pStyle w:val="TAL"/>
              <w:rPr>
                <w:sz w:val="16"/>
              </w:rPr>
            </w:pPr>
            <w:r>
              <w:rPr>
                <w:sz w:val="16"/>
              </w:rPr>
              <w:t>R5-225820</w:t>
            </w:r>
          </w:p>
        </w:tc>
        <w:tc>
          <w:tcPr>
            <w:tcW w:w="3080" w:type="dxa"/>
          </w:tcPr>
          <w:p w14:paraId="634075FF" w14:textId="77777777" w:rsidR="00410021" w:rsidRPr="0051598C" w:rsidRDefault="00410021" w:rsidP="009D1436">
            <w:pPr>
              <w:pStyle w:val="TAL"/>
              <w:rPr>
                <w:sz w:val="16"/>
              </w:rPr>
            </w:pPr>
            <w:r>
              <w:rPr>
                <w:sz w:val="16"/>
              </w:rPr>
              <w:t>Updates on 5.7.4.2 test procedure and test requirements</w:t>
            </w:r>
          </w:p>
        </w:tc>
        <w:tc>
          <w:tcPr>
            <w:tcW w:w="1577" w:type="dxa"/>
          </w:tcPr>
          <w:p w14:paraId="3AFB9752" w14:textId="77777777" w:rsidR="00410021" w:rsidRPr="0051598C" w:rsidRDefault="00410021" w:rsidP="009D1436">
            <w:pPr>
              <w:pStyle w:val="TAL"/>
              <w:rPr>
                <w:sz w:val="16"/>
              </w:rPr>
            </w:pPr>
            <w:r>
              <w:rPr>
                <w:sz w:val="16"/>
              </w:rPr>
              <w:t>Keysight Technologies UK Ltd</w:t>
            </w:r>
          </w:p>
        </w:tc>
        <w:tc>
          <w:tcPr>
            <w:tcW w:w="904" w:type="dxa"/>
          </w:tcPr>
          <w:p w14:paraId="60E8FCE7" w14:textId="77777777" w:rsidR="00410021" w:rsidRPr="0051598C" w:rsidRDefault="00410021" w:rsidP="009D1436">
            <w:pPr>
              <w:pStyle w:val="TAL"/>
              <w:rPr>
                <w:sz w:val="16"/>
              </w:rPr>
            </w:pPr>
            <w:r>
              <w:rPr>
                <w:sz w:val="16"/>
              </w:rPr>
              <w:t>38.533</w:t>
            </w:r>
          </w:p>
        </w:tc>
        <w:tc>
          <w:tcPr>
            <w:tcW w:w="708" w:type="dxa"/>
          </w:tcPr>
          <w:p w14:paraId="653B1B22" w14:textId="77777777" w:rsidR="00410021" w:rsidRPr="0051598C" w:rsidRDefault="00410021" w:rsidP="009D1436">
            <w:pPr>
              <w:pStyle w:val="TAL"/>
              <w:rPr>
                <w:sz w:val="16"/>
              </w:rPr>
            </w:pPr>
            <w:r>
              <w:rPr>
                <w:sz w:val="16"/>
              </w:rPr>
              <w:t>1951</w:t>
            </w:r>
          </w:p>
        </w:tc>
        <w:tc>
          <w:tcPr>
            <w:tcW w:w="266" w:type="dxa"/>
          </w:tcPr>
          <w:p w14:paraId="278CD2CD" w14:textId="77777777" w:rsidR="00410021" w:rsidRPr="0051598C" w:rsidRDefault="00410021" w:rsidP="009D1436">
            <w:pPr>
              <w:pStyle w:val="TAR"/>
              <w:rPr>
                <w:sz w:val="16"/>
              </w:rPr>
            </w:pPr>
            <w:r>
              <w:rPr>
                <w:sz w:val="16"/>
              </w:rPr>
              <w:t>1</w:t>
            </w:r>
          </w:p>
        </w:tc>
        <w:tc>
          <w:tcPr>
            <w:tcW w:w="727" w:type="dxa"/>
          </w:tcPr>
          <w:p w14:paraId="607FC814" w14:textId="77777777" w:rsidR="00410021" w:rsidRPr="0051598C" w:rsidRDefault="00410021" w:rsidP="009D1436">
            <w:pPr>
              <w:pStyle w:val="TAL"/>
              <w:rPr>
                <w:sz w:val="16"/>
              </w:rPr>
            </w:pPr>
            <w:r>
              <w:rPr>
                <w:sz w:val="16"/>
              </w:rPr>
              <w:t>Rel-17</w:t>
            </w:r>
          </w:p>
        </w:tc>
        <w:tc>
          <w:tcPr>
            <w:tcW w:w="290" w:type="dxa"/>
          </w:tcPr>
          <w:p w14:paraId="212B9DA8" w14:textId="77777777" w:rsidR="00410021" w:rsidRPr="0051598C" w:rsidRDefault="00410021" w:rsidP="009D1436">
            <w:pPr>
              <w:pStyle w:val="TAL"/>
              <w:rPr>
                <w:sz w:val="16"/>
              </w:rPr>
            </w:pPr>
            <w:r>
              <w:rPr>
                <w:sz w:val="16"/>
              </w:rPr>
              <w:t>F</w:t>
            </w:r>
          </w:p>
        </w:tc>
        <w:tc>
          <w:tcPr>
            <w:tcW w:w="2545" w:type="dxa"/>
          </w:tcPr>
          <w:p w14:paraId="214BE936" w14:textId="77777777" w:rsidR="00410021" w:rsidRPr="0051598C" w:rsidRDefault="00410021" w:rsidP="009D1436">
            <w:pPr>
              <w:pStyle w:val="TAL"/>
              <w:rPr>
                <w:sz w:val="16"/>
              </w:rPr>
            </w:pPr>
            <w:r>
              <w:rPr>
                <w:sz w:val="16"/>
              </w:rPr>
              <w:t>TEI15_Test, 5GS_NR_LTE-UEConTest</w:t>
            </w:r>
          </w:p>
        </w:tc>
        <w:tc>
          <w:tcPr>
            <w:tcW w:w="1134" w:type="dxa"/>
          </w:tcPr>
          <w:p w14:paraId="783E726A" w14:textId="77777777" w:rsidR="00410021" w:rsidRPr="0051598C" w:rsidRDefault="00410021" w:rsidP="009D1436">
            <w:pPr>
              <w:pStyle w:val="TAL"/>
              <w:rPr>
                <w:sz w:val="16"/>
              </w:rPr>
            </w:pPr>
            <w:r>
              <w:rPr>
                <w:sz w:val="16"/>
              </w:rPr>
              <w:t>agreed</w:t>
            </w:r>
          </w:p>
        </w:tc>
      </w:tr>
      <w:tr w:rsidR="00410021" w14:paraId="34436B2A" w14:textId="77777777" w:rsidTr="00410021">
        <w:tc>
          <w:tcPr>
            <w:tcW w:w="1097" w:type="dxa"/>
          </w:tcPr>
          <w:p w14:paraId="4C0B1A67" w14:textId="77777777" w:rsidR="00410021" w:rsidRPr="0051598C" w:rsidRDefault="00410021" w:rsidP="009D1436">
            <w:pPr>
              <w:pStyle w:val="TAL"/>
              <w:rPr>
                <w:sz w:val="16"/>
              </w:rPr>
            </w:pPr>
            <w:r>
              <w:rPr>
                <w:sz w:val="16"/>
              </w:rPr>
              <w:t>R5-225230</w:t>
            </w:r>
          </w:p>
        </w:tc>
        <w:tc>
          <w:tcPr>
            <w:tcW w:w="3080" w:type="dxa"/>
          </w:tcPr>
          <w:p w14:paraId="6100C239" w14:textId="77777777" w:rsidR="00410021" w:rsidRPr="0051598C" w:rsidRDefault="00410021" w:rsidP="009D1436">
            <w:pPr>
              <w:pStyle w:val="TAL"/>
              <w:rPr>
                <w:sz w:val="16"/>
              </w:rPr>
            </w:pPr>
            <w:r>
              <w:rPr>
                <w:sz w:val="16"/>
              </w:rPr>
              <w:t>Update 6.1.1.3 test procedure</w:t>
            </w:r>
          </w:p>
        </w:tc>
        <w:tc>
          <w:tcPr>
            <w:tcW w:w="1577" w:type="dxa"/>
          </w:tcPr>
          <w:p w14:paraId="7527F89E" w14:textId="77777777" w:rsidR="00410021" w:rsidRPr="0051598C" w:rsidRDefault="00410021" w:rsidP="009D1436">
            <w:pPr>
              <w:pStyle w:val="TAL"/>
              <w:rPr>
                <w:sz w:val="16"/>
              </w:rPr>
            </w:pPr>
            <w:r>
              <w:rPr>
                <w:sz w:val="16"/>
              </w:rPr>
              <w:t>Keysight Technologies UK Ltd</w:t>
            </w:r>
          </w:p>
        </w:tc>
        <w:tc>
          <w:tcPr>
            <w:tcW w:w="904" w:type="dxa"/>
          </w:tcPr>
          <w:p w14:paraId="1979C587" w14:textId="77777777" w:rsidR="00410021" w:rsidRPr="0051598C" w:rsidRDefault="00410021" w:rsidP="009D1436">
            <w:pPr>
              <w:pStyle w:val="TAL"/>
              <w:rPr>
                <w:sz w:val="16"/>
              </w:rPr>
            </w:pPr>
            <w:r>
              <w:rPr>
                <w:sz w:val="16"/>
              </w:rPr>
              <w:t>38.533</w:t>
            </w:r>
          </w:p>
        </w:tc>
        <w:tc>
          <w:tcPr>
            <w:tcW w:w="708" w:type="dxa"/>
          </w:tcPr>
          <w:p w14:paraId="6F9B96E5" w14:textId="77777777" w:rsidR="00410021" w:rsidRPr="0051598C" w:rsidRDefault="00410021" w:rsidP="009D1436">
            <w:pPr>
              <w:pStyle w:val="TAL"/>
              <w:rPr>
                <w:sz w:val="16"/>
              </w:rPr>
            </w:pPr>
            <w:r>
              <w:rPr>
                <w:sz w:val="16"/>
              </w:rPr>
              <w:t>1952</w:t>
            </w:r>
          </w:p>
        </w:tc>
        <w:tc>
          <w:tcPr>
            <w:tcW w:w="266" w:type="dxa"/>
          </w:tcPr>
          <w:p w14:paraId="3EF8BAA4" w14:textId="77777777" w:rsidR="00410021" w:rsidRPr="0051598C" w:rsidRDefault="00410021" w:rsidP="009D1436">
            <w:pPr>
              <w:pStyle w:val="TAR"/>
              <w:rPr>
                <w:sz w:val="16"/>
              </w:rPr>
            </w:pPr>
            <w:r>
              <w:rPr>
                <w:sz w:val="16"/>
              </w:rPr>
              <w:t>-</w:t>
            </w:r>
          </w:p>
        </w:tc>
        <w:tc>
          <w:tcPr>
            <w:tcW w:w="727" w:type="dxa"/>
          </w:tcPr>
          <w:p w14:paraId="671CEB56" w14:textId="77777777" w:rsidR="00410021" w:rsidRPr="0051598C" w:rsidRDefault="00410021" w:rsidP="009D1436">
            <w:pPr>
              <w:pStyle w:val="TAL"/>
              <w:rPr>
                <w:sz w:val="16"/>
              </w:rPr>
            </w:pPr>
            <w:r>
              <w:rPr>
                <w:sz w:val="16"/>
              </w:rPr>
              <w:t>Rel-17</w:t>
            </w:r>
          </w:p>
        </w:tc>
        <w:tc>
          <w:tcPr>
            <w:tcW w:w="290" w:type="dxa"/>
          </w:tcPr>
          <w:p w14:paraId="5B7D2033" w14:textId="77777777" w:rsidR="00410021" w:rsidRPr="0051598C" w:rsidRDefault="00410021" w:rsidP="009D1436">
            <w:pPr>
              <w:pStyle w:val="TAL"/>
              <w:rPr>
                <w:sz w:val="16"/>
              </w:rPr>
            </w:pPr>
            <w:r>
              <w:rPr>
                <w:sz w:val="16"/>
              </w:rPr>
              <w:t>F</w:t>
            </w:r>
          </w:p>
        </w:tc>
        <w:tc>
          <w:tcPr>
            <w:tcW w:w="2545" w:type="dxa"/>
          </w:tcPr>
          <w:p w14:paraId="6A493C30" w14:textId="77777777" w:rsidR="00410021" w:rsidRPr="0051598C" w:rsidRDefault="00410021" w:rsidP="009D1436">
            <w:pPr>
              <w:pStyle w:val="TAL"/>
              <w:rPr>
                <w:sz w:val="16"/>
              </w:rPr>
            </w:pPr>
            <w:r>
              <w:rPr>
                <w:sz w:val="16"/>
              </w:rPr>
              <w:t>TEI15_Test, 5GS_NR_LTE-UEConTest</w:t>
            </w:r>
          </w:p>
        </w:tc>
        <w:tc>
          <w:tcPr>
            <w:tcW w:w="1134" w:type="dxa"/>
          </w:tcPr>
          <w:p w14:paraId="1696DA5A" w14:textId="77777777" w:rsidR="00410021" w:rsidRPr="0051598C" w:rsidRDefault="00410021" w:rsidP="009D1436">
            <w:pPr>
              <w:pStyle w:val="TAL"/>
              <w:rPr>
                <w:sz w:val="16"/>
              </w:rPr>
            </w:pPr>
            <w:r>
              <w:rPr>
                <w:sz w:val="16"/>
              </w:rPr>
              <w:t>agreed</w:t>
            </w:r>
          </w:p>
        </w:tc>
      </w:tr>
      <w:tr w:rsidR="00410021" w14:paraId="3A9F2B99" w14:textId="77777777" w:rsidTr="00410021">
        <w:tc>
          <w:tcPr>
            <w:tcW w:w="1097" w:type="dxa"/>
          </w:tcPr>
          <w:p w14:paraId="1972F424" w14:textId="77777777" w:rsidR="00410021" w:rsidRPr="0051598C" w:rsidRDefault="00410021" w:rsidP="009D1436">
            <w:pPr>
              <w:pStyle w:val="TAL"/>
              <w:rPr>
                <w:sz w:val="16"/>
              </w:rPr>
            </w:pPr>
            <w:r>
              <w:rPr>
                <w:sz w:val="16"/>
              </w:rPr>
              <w:t>R5-225231</w:t>
            </w:r>
          </w:p>
        </w:tc>
        <w:tc>
          <w:tcPr>
            <w:tcW w:w="3080" w:type="dxa"/>
          </w:tcPr>
          <w:p w14:paraId="6A0CC04C" w14:textId="77777777" w:rsidR="00410021" w:rsidRPr="0051598C" w:rsidRDefault="00410021" w:rsidP="009D1436">
            <w:pPr>
              <w:pStyle w:val="TAL"/>
              <w:rPr>
                <w:sz w:val="16"/>
              </w:rPr>
            </w:pPr>
            <w:r>
              <w:rPr>
                <w:sz w:val="16"/>
              </w:rPr>
              <w:t>Update on 6.1.1.7 to align with TS 38.133</w:t>
            </w:r>
          </w:p>
        </w:tc>
        <w:tc>
          <w:tcPr>
            <w:tcW w:w="1577" w:type="dxa"/>
          </w:tcPr>
          <w:p w14:paraId="063A1ECC" w14:textId="77777777" w:rsidR="00410021" w:rsidRPr="0051598C" w:rsidRDefault="00410021" w:rsidP="009D1436">
            <w:pPr>
              <w:pStyle w:val="TAL"/>
              <w:rPr>
                <w:sz w:val="16"/>
              </w:rPr>
            </w:pPr>
            <w:r>
              <w:rPr>
                <w:sz w:val="16"/>
              </w:rPr>
              <w:t>Keysight Technologies UK Ltd</w:t>
            </w:r>
          </w:p>
        </w:tc>
        <w:tc>
          <w:tcPr>
            <w:tcW w:w="904" w:type="dxa"/>
          </w:tcPr>
          <w:p w14:paraId="7EBC1CE5" w14:textId="77777777" w:rsidR="00410021" w:rsidRPr="0051598C" w:rsidRDefault="00410021" w:rsidP="009D1436">
            <w:pPr>
              <w:pStyle w:val="TAL"/>
              <w:rPr>
                <w:sz w:val="16"/>
              </w:rPr>
            </w:pPr>
            <w:r>
              <w:rPr>
                <w:sz w:val="16"/>
              </w:rPr>
              <w:t>38.533</w:t>
            </w:r>
          </w:p>
        </w:tc>
        <w:tc>
          <w:tcPr>
            <w:tcW w:w="708" w:type="dxa"/>
          </w:tcPr>
          <w:p w14:paraId="11AD8484" w14:textId="77777777" w:rsidR="00410021" w:rsidRPr="0051598C" w:rsidRDefault="00410021" w:rsidP="009D1436">
            <w:pPr>
              <w:pStyle w:val="TAL"/>
              <w:rPr>
                <w:sz w:val="16"/>
              </w:rPr>
            </w:pPr>
            <w:r>
              <w:rPr>
                <w:sz w:val="16"/>
              </w:rPr>
              <w:t>1953</w:t>
            </w:r>
          </w:p>
        </w:tc>
        <w:tc>
          <w:tcPr>
            <w:tcW w:w="266" w:type="dxa"/>
          </w:tcPr>
          <w:p w14:paraId="48C1713A" w14:textId="77777777" w:rsidR="00410021" w:rsidRPr="0051598C" w:rsidRDefault="00410021" w:rsidP="009D1436">
            <w:pPr>
              <w:pStyle w:val="TAR"/>
              <w:rPr>
                <w:sz w:val="16"/>
              </w:rPr>
            </w:pPr>
            <w:r>
              <w:rPr>
                <w:sz w:val="16"/>
              </w:rPr>
              <w:t>-</w:t>
            </w:r>
          </w:p>
        </w:tc>
        <w:tc>
          <w:tcPr>
            <w:tcW w:w="727" w:type="dxa"/>
          </w:tcPr>
          <w:p w14:paraId="40219D87" w14:textId="77777777" w:rsidR="00410021" w:rsidRPr="0051598C" w:rsidRDefault="00410021" w:rsidP="009D1436">
            <w:pPr>
              <w:pStyle w:val="TAL"/>
              <w:rPr>
                <w:sz w:val="16"/>
              </w:rPr>
            </w:pPr>
            <w:r>
              <w:rPr>
                <w:sz w:val="16"/>
              </w:rPr>
              <w:t>Rel-17</w:t>
            </w:r>
          </w:p>
        </w:tc>
        <w:tc>
          <w:tcPr>
            <w:tcW w:w="290" w:type="dxa"/>
          </w:tcPr>
          <w:p w14:paraId="64A52D9D" w14:textId="77777777" w:rsidR="00410021" w:rsidRPr="0051598C" w:rsidRDefault="00410021" w:rsidP="009D1436">
            <w:pPr>
              <w:pStyle w:val="TAL"/>
              <w:rPr>
                <w:sz w:val="16"/>
              </w:rPr>
            </w:pPr>
            <w:r>
              <w:rPr>
                <w:sz w:val="16"/>
              </w:rPr>
              <w:t>F</w:t>
            </w:r>
          </w:p>
        </w:tc>
        <w:tc>
          <w:tcPr>
            <w:tcW w:w="2545" w:type="dxa"/>
          </w:tcPr>
          <w:p w14:paraId="2FD3DD9E" w14:textId="77777777" w:rsidR="00410021" w:rsidRPr="0051598C" w:rsidRDefault="00410021" w:rsidP="009D1436">
            <w:pPr>
              <w:pStyle w:val="TAL"/>
              <w:rPr>
                <w:sz w:val="16"/>
              </w:rPr>
            </w:pPr>
            <w:r>
              <w:rPr>
                <w:sz w:val="16"/>
              </w:rPr>
              <w:t>TEI15_Test, 5GS_NR_LTE-UEConTest</w:t>
            </w:r>
          </w:p>
        </w:tc>
        <w:tc>
          <w:tcPr>
            <w:tcW w:w="1134" w:type="dxa"/>
          </w:tcPr>
          <w:p w14:paraId="6DE9BA5B" w14:textId="77777777" w:rsidR="00410021" w:rsidRPr="0051598C" w:rsidRDefault="00410021" w:rsidP="009D1436">
            <w:pPr>
              <w:pStyle w:val="TAL"/>
              <w:rPr>
                <w:sz w:val="16"/>
              </w:rPr>
            </w:pPr>
            <w:r>
              <w:rPr>
                <w:sz w:val="16"/>
              </w:rPr>
              <w:t>withdrawn</w:t>
            </w:r>
          </w:p>
        </w:tc>
      </w:tr>
      <w:tr w:rsidR="00410021" w14:paraId="1373C71F" w14:textId="77777777" w:rsidTr="00410021">
        <w:tc>
          <w:tcPr>
            <w:tcW w:w="1097" w:type="dxa"/>
          </w:tcPr>
          <w:p w14:paraId="07584DD9" w14:textId="77777777" w:rsidR="00410021" w:rsidRPr="0051598C" w:rsidRDefault="00410021" w:rsidP="009D1436">
            <w:pPr>
              <w:pStyle w:val="TAL"/>
              <w:rPr>
                <w:sz w:val="16"/>
              </w:rPr>
            </w:pPr>
            <w:r>
              <w:rPr>
                <w:sz w:val="16"/>
              </w:rPr>
              <w:t>R5-225233</w:t>
            </w:r>
          </w:p>
        </w:tc>
        <w:tc>
          <w:tcPr>
            <w:tcW w:w="3080" w:type="dxa"/>
          </w:tcPr>
          <w:p w14:paraId="61AF3953" w14:textId="77777777" w:rsidR="00410021" w:rsidRPr="0051598C" w:rsidRDefault="00410021" w:rsidP="009D1436">
            <w:pPr>
              <w:pStyle w:val="TAL"/>
              <w:rPr>
                <w:sz w:val="16"/>
              </w:rPr>
            </w:pPr>
            <w:r>
              <w:rPr>
                <w:sz w:val="16"/>
              </w:rPr>
              <w:t>Typos correction in 7.6.1.2 test parameters table</w:t>
            </w:r>
          </w:p>
        </w:tc>
        <w:tc>
          <w:tcPr>
            <w:tcW w:w="1577" w:type="dxa"/>
          </w:tcPr>
          <w:p w14:paraId="1A370789" w14:textId="77777777" w:rsidR="00410021" w:rsidRPr="0051598C" w:rsidRDefault="00410021" w:rsidP="009D1436">
            <w:pPr>
              <w:pStyle w:val="TAL"/>
              <w:rPr>
                <w:sz w:val="16"/>
              </w:rPr>
            </w:pPr>
            <w:r>
              <w:rPr>
                <w:sz w:val="16"/>
              </w:rPr>
              <w:t>Keysight Technologies UK Ltd</w:t>
            </w:r>
          </w:p>
        </w:tc>
        <w:tc>
          <w:tcPr>
            <w:tcW w:w="904" w:type="dxa"/>
          </w:tcPr>
          <w:p w14:paraId="4C28D934" w14:textId="77777777" w:rsidR="00410021" w:rsidRPr="0051598C" w:rsidRDefault="00410021" w:rsidP="009D1436">
            <w:pPr>
              <w:pStyle w:val="TAL"/>
              <w:rPr>
                <w:sz w:val="16"/>
              </w:rPr>
            </w:pPr>
            <w:r>
              <w:rPr>
                <w:sz w:val="16"/>
              </w:rPr>
              <w:t>38.533</w:t>
            </w:r>
          </w:p>
        </w:tc>
        <w:tc>
          <w:tcPr>
            <w:tcW w:w="708" w:type="dxa"/>
          </w:tcPr>
          <w:p w14:paraId="56216FD7" w14:textId="77777777" w:rsidR="00410021" w:rsidRPr="0051598C" w:rsidRDefault="00410021" w:rsidP="009D1436">
            <w:pPr>
              <w:pStyle w:val="TAL"/>
              <w:rPr>
                <w:sz w:val="16"/>
              </w:rPr>
            </w:pPr>
            <w:r>
              <w:rPr>
                <w:sz w:val="16"/>
              </w:rPr>
              <w:t>1954</w:t>
            </w:r>
          </w:p>
        </w:tc>
        <w:tc>
          <w:tcPr>
            <w:tcW w:w="266" w:type="dxa"/>
          </w:tcPr>
          <w:p w14:paraId="5BCC5DAD" w14:textId="77777777" w:rsidR="00410021" w:rsidRPr="0051598C" w:rsidRDefault="00410021" w:rsidP="009D1436">
            <w:pPr>
              <w:pStyle w:val="TAR"/>
              <w:rPr>
                <w:sz w:val="16"/>
              </w:rPr>
            </w:pPr>
            <w:r>
              <w:rPr>
                <w:sz w:val="16"/>
              </w:rPr>
              <w:t>-</w:t>
            </w:r>
          </w:p>
        </w:tc>
        <w:tc>
          <w:tcPr>
            <w:tcW w:w="727" w:type="dxa"/>
          </w:tcPr>
          <w:p w14:paraId="4A329621" w14:textId="77777777" w:rsidR="00410021" w:rsidRPr="0051598C" w:rsidRDefault="00410021" w:rsidP="009D1436">
            <w:pPr>
              <w:pStyle w:val="TAL"/>
              <w:rPr>
                <w:sz w:val="16"/>
              </w:rPr>
            </w:pPr>
            <w:r>
              <w:rPr>
                <w:sz w:val="16"/>
              </w:rPr>
              <w:t>Rel-17</w:t>
            </w:r>
          </w:p>
        </w:tc>
        <w:tc>
          <w:tcPr>
            <w:tcW w:w="290" w:type="dxa"/>
          </w:tcPr>
          <w:p w14:paraId="11B6597E" w14:textId="77777777" w:rsidR="00410021" w:rsidRPr="0051598C" w:rsidRDefault="00410021" w:rsidP="009D1436">
            <w:pPr>
              <w:pStyle w:val="TAL"/>
              <w:rPr>
                <w:sz w:val="16"/>
              </w:rPr>
            </w:pPr>
            <w:r>
              <w:rPr>
                <w:sz w:val="16"/>
              </w:rPr>
              <w:t>F</w:t>
            </w:r>
          </w:p>
        </w:tc>
        <w:tc>
          <w:tcPr>
            <w:tcW w:w="2545" w:type="dxa"/>
          </w:tcPr>
          <w:p w14:paraId="1B93E0A9" w14:textId="77777777" w:rsidR="00410021" w:rsidRPr="0051598C" w:rsidRDefault="00410021" w:rsidP="009D1436">
            <w:pPr>
              <w:pStyle w:val="TAL"/>
              <w:rPr>
                <w:sz w:val="16"/>
              </w:rPr>
            </w:pPr>
            <w:r>
              <w:rPr>
                <w:sz w:val="16"/>
              </w:rPr>
              <w:t>TEI15_Test, 5GS_NR_LTE-UEConTest</w:t>
            </w:r>
          </w:p>
        </w:tc>
        <w:tc>
          <w:tcPr>
            <w:tcW w:w="1134" w:type="dxa"/>
          </w:tcPr>
          <w:p w14:paraId="131E7B7B" w14:textId="77777777" w:rsidR="00410021" w:rsidRPr="0051598C" w:rsidRDefault="00410021" w:rsidP="009D1436">
            <w:pPr>
              <w:pStyle w:val="TAL"/>
              <w:rPr>
                <w:sz w:val="16"/>
              </w:rPr>
            </w:pPr>
            <w:r>
              <w:rPr>
                <w:sz w:val="16"/>
              </w:rPr>
              <w:t>withdrawn</w:t>
            </w:r>
          </w:p>
        </w:tc>
      </w:tr>
      <w:tr w:rsidR="00410021" w14:paraId="533378C3" w14:textId="77777777" w:rsidTr="00410021">
        <w:tc>
          <w:tcPr>
            <w:tcW w:w="1097" w:type="dxa"/>
          </w:tcPr>
          <w:p w14:paraId="5BAAB4E5" w14:textId="77777777" w:rsidR="00410021" w:rsidRPr="0051598C" w:rsidRDefault="00410021" w:rsidP="009D1436">
            <w:pPr>
              <w:pStyle w:val="TAL"/>
              <w:rPr>
                <w:sz w:val="16"/>
              </w:rPr>
            </w:pPr>
            <w:r>
              <w:rPr>
                <w:sz w:val="16"/>
              </w:rPr>
              <w:t>R5-225247</w:t>
            </w:r>
          </w:p>
        </w:tc>
        <w:tc>
          <w:tcPr>
            <w:tcW w:w="3080" w:type="dxa"/>
          </w:tcPr>
          <w:p w14:paraId="3EEA9DB7" w14:textId="77777777" w:rsidR="00410021" w:rsidRPr="0051598C" w:rsidRDefault="00410021" w:rsidP="009D1436">
            <w:pPr>
              <w:pStyle w:val="TAL"/>
              <w:rPr>
                <w:sz w:val="16"/>
              </w:rPr>
            </w:pPr>
            <w:r>
              <w:rPr>
                <w:sz w:val="16"/>
              </w:rPr>
              <w:t>Update to Annex E and F for eMIMO test cases</w:t>
            </w:r>
          </w:p>
        </w:tc>
        <w:tc>
          <w:tcPr>
            <w:tcW w:w="1577" w:type="dxa"/>
          </w:tcPr>
          <w:p w14:paraId="49B15E3B" w14:textId="77777777" w:rsidR="00410021" w:rsidRPr="0051598C" w:rsidRDefault="00410021" w:rsidP="009D1436">
            <w:pPr>
              <w:pStyle w:val="TAL"/>
              <w:rPr>
                <w:sz w:val="16"/>
              </w:rPr>
            </w:pPr>
            <w:r>
              <w:rPr>
                <w:sz w:val="16"/>
              </w:rPr>
              <w:t>Huawei, HiSilicon</w:t>
            </w:r>
          </w:p>
        </w:tc>
        <w:tc>
          <w:tcPr>
            <w:tcW w:w="904" w:type="dxa"/>
          </w:tcPr>
          <w:p w14:paraId="3478D4BA" w14:textId="77777777" w:rsidR="00410021" w:rsidRPr="0051598C" w:rsidRDefault="00410021" w:rsidP="009D1436">
            <w:pPr>
              <w:pStyle w:val="TAL"/>
              <w:rPr>
                <w:sz w:val="16"/>
              </w:rPr>
            </w:pPr>
            <w:r>
              <w:rPr>
                <w:sz w:val="16"/>
              </w:rPr>
              <w:t>38.533</w:t>
            </w:r>
          </w:p>
        </w:tc>
        <w:tc>
          <w:tcPr>
            <w:tcW w:w="708" w:type="dxa"/>
          </w:tcPr>
          <w:p w14:paraId="1A85AE80" w14:textId="77777777" w:rsidR="00410021" w:rsidRPr="0051598C" w:rsidRDefault="00410021" w:rsidP="009D1436">
            <w:pPr>
              <w:pStyle w:val="TAL"/>
              <w:rPr>
                <w:sz w:val="16"/>
              </w:rPr>
            </w:pPr>
            <w:r>
              <w:rPr>
                <w:sz w:val="16"/>
              </w:rPr>
              <w:t>1955</w:t>
            </w:r>
          </w:p>
        </w:tc>
        <w:tc>
          <w:tcPr>
            <w:tcW w:w="266" w:type="dxa"/>
          </w:tcPr>
          <w:p w14:paraId="1584308E" w14:textId="77777777" w:rsidR="00410021" w:rsidRPr="0051598C" w:rsidRDefault="00410021" w:rsidP="009D1436">
            <w:pPr>
              <w:pStyle w:val="TAR"/>
              <w:rPr>
                <w:sz w:val="16"/>
              </w:rPr>
            </w:pPr>
            <w:r>
              <w:rPr>
                <w:sz w:val="16"/>
              </w:rPr>
              <w:t>-</w:t>
            </w:r>
          </w:p>
        </w:tc>
        <w:tc>
          <w:tcPr>
            <w:tcW w:w="727" w:type="dxa"/>
          </w:tcPr>
          <w:p w14:paraId="0B477914" w14:textId="77777777" w:rsidR="00410021" w:rsidRPr="0051598C" w:rsidRDefault="00410021" w:rsidP="009D1436">
            <w:pPr>
              <w:pStyle w:val="TAL"/>
              <w:rPr>
                <w:sz w:val="16"/>
              </w:rPr>
            </w:pPr>
            <w:r>
              <w:rPr>
                <w:sz w:val="16"/>
              </w:rPr>
              <w:t>Rel-17</w:t>
            </w:r>
          </w:p>
        </w:tc>
        <w:tc>
          <w:tcPr>
            <w:tcW w:w="290" w:type="dxa"/>
          </w:tcPr>
          <w:p w14:paraId="4FFC9E4D" w14:textId="77777777" w:rsidR="00410021" w:rsidRPr="0051598C" w:rsidRDefault="00410021" w:rsidP="009D1436">
            <w:pPr>
              <w:pStyle w:val="TAL"/>
              <w:rPr>
                <w:sz w:val="16"/>
              </w:rPr>
            </w:pPr>
            <w:r>
              <w:rPr>
                <w:sz w:val="16"/>
              </w:rPr>
              <w:t>F</w:t>
            </w:r>
          </w:p>
        </w:tc>
        <w:tc>
          <w:tcPr>
            <w:tcW w:w="2545" w:type="dxa"/>
          </w:tcPr>
          <w:p w14:paraId="2951C5FE" w14:textId="77777777" w:rsidR="00410021" w:rsidRPr="0051598C" w:rsidRDefault="00410021" w:rsidP="009D1436">
            <w:pPr>
              <w:pStyle w:val="TAL"/>
              <w:rPr>
                <w:sz w:val="16"/>
              </w:rPr>
            </w:pPr>
            <w:r>
              <w:rPr>
                <w:sz w:val="16"/>
              </w:rPr>
              <w:t>NR_eMIMO-UEConTest</w:t>
            </w:r>
          </w:p>
        </w:tc>
        <w:tc>
          <w:tcPr>
            <w:tcW w:w="1134" w:type="dxa"/>
          </w:tcPr>
          <w:p w14:paraId="412568D5" w14:textId="77777777" w:rsidR="00410021" w:rsidRPr="0051598C" w:rsidRDefault="00410021" w:rsidP="009D1436">
            <w:pPr>
              <w:pStyle w:val="TAL"/>
              <w:rPr>
                <w:sz w:val="16"/>
              </w:rPr>
            </w:pPr>
            <w:r>
              <w:rPr>
                <w:sz w:val="16"/>
              </w:rPr>
              <w:t>revised</w:t>
            </w:r>
          </w:p>
        </w:tc>
      </w:tr>
      <w:tr w:rsidR="00410021" w14:paraId="1C8A3D09" w14:textId="77777777" w:rsidTr="00410021">
        <w:tc>
          <w:tcPr>
            <w:tcW w:w="1097" w:type="dxa"/>
          </w:tcPr>
          <w:p w14:paraId="78ACB252" w14:textId="77777777" w:rsidR="00410021" w:rsidRPr="0051598C" w:rsidRDefault="00410021" w:rsidP="009D1436">
            <w:pPr>
              <w:pStyle w:val="TAL"/>
              <w:rPr>
                <w:sz w:val="16"/>
              </w:rPr>
            </w:pPr>
            <w:r>
              <w:rPr>
                <w:sz w:val="16"/>
              </w:rPr>
              <w:t>R5-225725</w:t>
            </w:r>
          </w:p>
        </w:tc>
        <w:tc>
          <w:tcPr>
            <w:tcW w:w="3080" w:type="dxa"/>
          </w:tcPr>
          <w:p w14:paraId="1441D9B2" w14:textId="77777777" w:rsidR="00410021" w:rsidRPr="0051598C" w:rsidRDefault="00410021" w:rsidP="009D1436">
            <w:pPr>
              <w:pStyle w:val="TAL"/>
              <w:rPr>
                <w:sz w:val="16"/>
              </w:rPr>
            </w:pPr>
            <w:r>
              <w:rPr>
                <w:sz w:val="16"/>
              </w:rPr>
              <w:t>Update to Annex E and F for eMIMO test cases</w:t>
            </w:r>
          </w:p>
        </w:tc>
        <w:tc>
          <w:tcPr>
            <w:tcW w:w="1577" w:type="dxa"/>
          </w:tcPr>
          <w:p w14:paraId="3D493657" w14:textId="77777777" w:rsidR="00410021" w:rsidRPr="0051598C" w:rsidRDefault="00410021" w:rsidP="009D1436">
            <w:pPr>
              <w:pStyle w:val="TAL"/>
              <w:rPr>
                <w:sz w:val="16"/>
              </w:rPr>
            </w:pPr>
            <w:r>
              <w:rPr>
                <w:sz w:val="16"/>
              </w:rPr>
              <w:t>Huawei, HiSilicon</w:t>
            </w:r>
          </w:p>
        </w:tc>
        <w:tc>
          <w:tcPr>
            <w:tcW w:w="904" w:type="dxa"/>
          </w:tcPr>
          <w:p w14:paraId="3CB675AE" w14:textId="77777777" w:rsidR="00410021" w:rsidRPr="0051598C" w:rsidRDefault="00410021" w:rsidP="009D1436">
            <w:pPr>
              <w:pStyle w:val="TAL"/>
              <w:rPr>
                <w:sz w:val="16"/>
              </w:rPr>
            </w:pPr>
            <w:r>
              <w:rPr>
                <w:sz w:val="16"/>
              </w:rPr>
              <w:t>38.533</w:t>
            </w:r>
          </w:p>
        </w:tc>
        <w:tc>
          <w:tcPr>
            <w:tcW w:w="708" w:type="dxa"/>
          </w:tcPr>
          <w:p w14:paraId="3ECD7864" w14:textId="77777777" w:rsidR="00410021" w:rsidRPr="0051598C" w:rsidRDefault="00410021" w:rsidP="009D1436">
            <w:pPr>
              <w:pStyle w:val="TAL"/>
              <w:rPr>
                <w:sz w:val="16"/>
              </w:rPr>
            </w:pPr>
            <w:r>
              <w:rPr>
                <w:sz w:val="16"/>
              </w:rPr>
              <w:t>1955</w:t>
            </w:r>
          </w:p>
        </w:tc>
        <w:tc>
          <w:tcPr>
            <w:tcW w:w="266" w:type="dxa"/>
          </w:tcPr>
          <w:p w14:paraId="6B90688C" w14:textId="77777777" w:rsidR="00410021" w:rsidRPr="0051598C" w:rsidRDefault="00410021" w:rsidP="009D1436">
            <w:pPr>
              <w:pStyle w:val="TAR"/>
              <w:rPr>
                <w:sz w:val="16"/>
              </w:rPr>
            </w:pPr>
            <w:r>
              <w:rPr>
                <w:sz w:val="16"/>
              </w:rPr>
              <w:t>1</w:t>
            </w:r>
          </w:p>
        </w:tc>
        <w:tc>
          <w:tcPr>
            <w:tcW w:w="727" w:type="dxa"/>
          </w:tcPr>
          <w:p w14:paraId="1E07A2FF" w14:textId="77777777" w:rsidR="00410021" w:rsidRPr="0051598C" w:rsidRDefault="00410021" w:rsidP="009D1436">
            <w:pPr>
              <w:pStyle w:val="TAL"/>
              <w:rPr>
                <w:sz w:val="16"/>
              </w:rPr>
            </w:pPr>
            <w:r>
              <w:rPr>
                <w:sz w:val="16"/>
              </w:rPr>
              <w:t>Rel-17</w:t>
            </w:r>
          </w:p>
        </w:tc>
        <w:tc>
          <w:tcPr>
            <w:tcW w:w="290" w:type="dxa"/>
          </w:tcPr>
          <w:p w14:paraId="2604C5EA" w14:textId="77777777" w:rsidR="00410021" w:rsidRPr="0051598C" w:rsidRDefault="00410021" w:rsidP="009D1436">
            <w:pPr>
              <w:pStyle w:val="TAL"/>
              <w:rPr>
                <w:sz w:val="16"/>
              </w:rPr>
            </w:pPr>
            <w:r>
              <w:rPr>
                <w:sz w:val="16"/>
              </w:rPr>
              <w:t>F</w:t>
            </w:r>
          </w:p>
        </w:tc>
        <w:tc>
          <w:tcPr>
            <w:tcW w:w="2545" w:type="dxa"/>
          </w:tcPr>
          <w:p w14:paraId="20295B1B" w14:textId="77777777" w:rsidR="00410021" w:rsidRPr="0051598C" w:rsidRDefault="00410021" w:rsidP="009D1436">
            <w:pPr>
              <w:pStyle w:val="TAL"/>
              <w:rPr>
                <w:sz w:val="16"/>
              </w:rPr>
            </w:pPr>
            <w:r>
              <w:rPr>
                <w:sz w:val="16"/>
              </w:rPr>
              <w:t>NR_eMIMO-UEConTest</w:t>
            </w:r>
          </w:p>
        </w:tc>
        <w:tc>
          <w:tcPr>
            <w:tcW w:w="1134" w:type="dxa"/>
          </w:tcPr>
          <w:p w14:paraId="6D98DE04" w14:textId="77777777" w:rsidR="00410021" w:rsidRPr="0051598C" w:rsidRDefault="00410021" w:rsidP="009D1436">
            <w:pPr>
              <w:pStyle w:val="TAL"/>
              <w:rPr>
                <w:sz w:val="16"/>
              </w:rPr>
            </w:pPr>
            <w:r>
              <w:rPr>
                <w:sz w:val="16"/>
              </w:rPr>
              <w:t>agreed</w:t>
            </w:r>
          </w:p>
        </w:tc>
      </w:tr>
      <w:tr w:rsidR="00410021" w14:paraId="0FEEFBF3" w14:textId="77777777" w:rsidTr="00410021">
        <w:tc>
          <w:tcPr>
            <w:tcW w:w="1097" w:type="dxa"/>
          </w:tcPr>
          <w:p w14:paraId="7E54463A" w14:textId="77777777" w:rsidR="00410021" w:rsidRPr="0051598C" w:rsidRDefault="00410021" w:rsidP="009D1436">
            <w:pPr>
              <w:pStyle w:val="TAL"/>
              <w:rPr>
                <w:sz w:val="16"/>
              </w:rPr>
            </w:pPr>
            <w:r>
              <w:rPr>
                <w:sz w:val="16"/>
              </w:rPr>
              <w:t>R5-223928</w:t>
            </w:r>
          </w:p>
        </w:tc>
        <w:tc>
          <w:tcPr>
            <w:tcW w:w="3080" w:type="dxa"/>
          </w:tcPr>
          <w:p w14:paraId="0217159C" w14:textId="77777777" w:rsidR="00410021" w:rsidRPr="0051598C" w:rsidRDefault="00410021" w:rsidP="009D1436">
            <w:pPr>
              <w:pStyle w:val="TAL"/>
              <w:rPr>
                <w:sz w:val="16"/>
              </w:rPr>
            </w:pPr>
            <w:r>
              <w:rPr>
                <w:sz w:val="16"/>
              </w:rPr>
              <w:t>Add Test Tolerance analyses for EN-DC FR2 RLM tests for PSCell configured with CSI-RS-based RLM RS in DRX</w:t>
            </w:r>
          </w:p>
        </w:tc>
        <w:tc>
          <w:tcPr>
            <w:tcW w:w="1577" w:type="dxa"/>
          </w:tcPr>
          <w:p w14:paraId="4AA4C2EF" w14:textId="77777777" w:rsidR="00410021" w:rsidRPr="0051598C" w:rsidRDefault="00410021" w:rsidP="009D1436">
            <w:pPr>
              <w:pStyle w:val="TAL"/>
              <w:rPr>
                <w:sz w:val="16"/>
              </w:rPr>
            </w:pPr>
            <w:r>
              <w:rPr>
                <w:sz w:val="16"/>
              </w:rPr>
              <w:t>Anritsu</w:t>
            </w:r>
          </w:p>
        </w:tc>
        <w:tc>
          <w:tcPr>
            <w:tcW w:w="904" w:type="dxa"/>
          </w:tcPr>
          <w:p w14:paraId="2DD72CAF" w14:textId="77777777" w:rsidR="00410021" w:rsidRPr="0051598C" w:rsidRDefault="00410021" w:rsidP="009D1436">
            <w:pPr>
              <w:pStyle w:val="TAL"/>
              <w:rPr>
                <w:sz w:val="16"/>
              </w:rPr>
            </w:pPr>
            <w:r>
              <w:rPr>
                <w:sz w:val="16"/>
              </w:rPr>
              <w:t>38.903</w:t>
            </w:r>
          </w:p>
        </w:tc>
        <w:tc>
          <w:tcPr>
            <w:tcW w:w="708" w:type="dxa"/>
          </w:tcPr>
          <w:p w14:paraId="32DA0899" w14:textId="77777777" w:rsidR="00410021" w:rsidRPr="0051598C" w:rsidRDefault="00410021" w:rsidP="009D1436">
            <w:pPr>
              <w:pStyle w:val="TAL"/>
              <w:rPr>
                <w:sz w:val="16"/>
              </w:rPr>
            </w:pPr>
            <w:r>
              <w:rPr>
                <w:sz w:val="16"/>
              </w:rPr>
              <w:t>0321</w:t>
            </w:r>
          </w:p>
        </w:tc>
        <w:tc>
          <w:tcPr>
            <w:tcW w:w="266" w:type="dxa"/>
          </w:tcPr>
          <w:p w14:paraId="718892F2" w14:textId="77777777" w:rsidR="00410021" w:rsidRPr="0051598C" w:rsidRDefault="00410021" w:rsidP="009D1436">
            <w:pPr>
              <w:pStyle w:val="TAR"/>
              <w:rPr>
                <w:sz w:val="16"/>
              </w:rPr>
            </w:pPr>
            <w:r>
              <w:rPr>
                <w:sz w:val="16"/>
              </w:rPr>
              <w:t>-</w:t>
            </w:r>
          </w:p>
        </w:tc>
        <w:tc>
          <w:tcPr>
            <w:tcW w:w="727" w:type="dxa"/>
          </w:tcPr>
          <w:p w14:paraId="1F7A450D" w14:textId="77777777" w:rsidR="00410021" w:rsidRPr="0051598C" w:rsidRDefault="00410021" w:rsidP="009D1436">
            <w:pPr>
              <w:pStyle w:val="TAL"/>
              <w:rPr>
                <w:sz w:val="16"/>
              </w:rPr>
            </w:pPr>
            <w:r>
              <w:rPr>
                <w:sz w:val="16"/>
              </w:rPr>
              <w:t>Rel-16</w:t>
            </w:r>
          </w:p>
        </w:tc>
        <w:tc>
          <w:tcPr>
            <w:tcW w:w="290" w:type="dxa"/>
          </w:tcPr>
          <w:p w14:paraId="30B7D65F" w14:textId="77777777" w:rsidR="00410021" w:rsidRPr="0051598C" w:rsidRDefault="00410021" w:rsidP="009D1436">
            <w:pPr>
              <w:pStyle w:val="TAL"/>
              <w:rPr>
                <w:sz w:val="16"/>
              </w:rPr>
            </w:pPr>
            <w:r>
              <w:rPr>
                <w:sz w:val="16"/>
              </w:rPr>
              <w:t>F</w:t>
            </w:r>
          </w:p>
        </w:tc>
        <w:tc>
          <w:tcPr>
            <w:tcW w:w="2545" w:type="dxa"/>
          </w:tcPr>
          <w:p w14:paraId="17A7BB67" w14:textId="77777777" w:rsidR="00410021" w:rsidRPr="0051598C" w:rsidRDefault="00410021" w:rsidP="009D1436">
            <w:pPr>
              <w:pStyle w:val="TAL"/>
              <w:rPr>
                <w:sz w:val="16"/>
              </w:rPr>
            </w:pPr>
            <w:r>
              <w:rPr>
                <w:sz w:val="16"/>
              </w:rPr>
              <w:t>TEI15_Test, 5GS_NR_LTE-UEConTest</w:t>
            </w:r>
          </w:p>
        </w:tc>
        <w:tc>
          <w:tcPr>
            <w:tcW w:w="1134" w:type="dxa"/>
          </w:tcPr>
          <w:p w14:paraId="18CD1D6F" w14:textId="77777777" w:rsidR="00410021" w:rsidRPr="0051598C" w:rsidRDefault="00410021" w:rsidP="009D1436">
            <w:pPr>
              <w:pStyle w:val="TAL"/>
              <w:rPr>
                <w:sz w:val="16"/>
              </w:rPr>
            </w:pPr>
            <w:r>
              <w:rPr>
                <w:sz w:val="16"/>
              </w:rPr>
              <w:t>revised</w:t>
            </w:r>
          </w:p>
        </w:tc>
      </w:tr>
      <w:tr w:rsidR="00410021" w14:paraId="19E4EB53" w14:textId="77777777" w:rsidTr="00410021">
        <w:tc>
          <w:tcPr>
            <w:tcW w:w="1097" w:type="dxa"/>
          </w:tcPr>
          <w:p w14:paraId="5E445DD6" w14:textId="77777777" w:rsidR="00410021" w:rsidRPr="0051598C" w:rsidRDefault="00410021" w:rsidP="009D1436">
            <w:pPr>
              <w:pStyle w:val="TAL"/>
              <w:rPr>
                <w:sz w:val="16"/>
              </w:rPr>
            </w:pPr>
            <w:r>
              <w:rPr>
                <w:sz w:val="16"/>
              </w:rPr>
              <w:t>R5-225618</w:t>
            </w:r>
          </w:p>
        </w:tc>
        <w:tc>
          <w:tcPr>
            <w:tcW w:w="3080" w:type="dxa"/>
          </w:tcPr>
          <w:p w14:paraId="7FD0BC4C" w14:textId="77777777" w:rsidR="00410021" w:rsidRPr="0051598C" w:rsidRDefault="00410021" w:rsidP="009D1436">
            <w:pPr>
              <w:pStyle w:val="TAL"/>
              <w:rPr>
                <w:sz w:val="16"/>
              </w:rPr>
            </w:pPr>
            <w:r>
              <w:rPr>
                <w:sz w:val="16"/>
              </w:rPr>
              <w:t>Add Test Tolerance analyses for EN-DC FR2 RLM tests for PSCell configured with CSI-RS-based RLM RS in DRX</w:t>
            </w:r>
          </w:p>
        </w:tc>
        <w:tc>
          <w:tcPr>
            <w:tcW w:w="1577" w:type="dxa"/>
          </w:tcPr>
          <w:p w14:paraId="05D49C7C" w14:textId="77777777" w:rsidR="00410021" w:rsidRPr="0051598C" w:rsidRDefault="00410021" w:rsidP="009D1436">
            <w:pPr>
              <w:pStyle w:val="TAL"/>
              <w:rPr>
                <w:sz w:val="16"/>
              </w:rPr>
            </w:pPr>
            <w:r>
              <w:rPr>
                <w:sz w:val="16"/>
              </w:rPr>
              <w:t>Anritsu</w:t>
            </w:r>
          </w:p>
        </w:tc>
        <w:tc>
          <w:tcPr>
            <w:tcW w:w="904" w:type="dxa"/>
          </w:tcPr>
          <w:p w14:paraId="4883F1AD" w14:textId="77777777" w:rsidR="00410021" w:rsidRPr="0051598C" w:rsidRDefault="00410021" w:rsidP="009D1436">
            <w:pPr>
              <w:pStyle w:val="TAL"/>
              <w:rPr>
                <w:sz w:val="16"/>
              </w:rPr>
            </w:pPr>
            <w:r>
              <w:rPr>
                <w:sz w:val="16"/>
              </w:rPr>
              <w:t>38.903</w:t>
            </w:r>
          </w:p>
        </w:tc>
        <w:tc>
          <w:tcPr>
            <w:tcW w:w="708" w:type="dxa"/>
          </w:tcPr>
          <w:p w14:paraId="08DB4F45" w14:textId="77777777" w:rsidR="00410021" w:rsidRPr="0051598C" w:rsidRDefault="00410021" w:rsidP="009D1436">
            <w:pPr>
              <w:pStyle w:val="TAL"/>
              <w:rPr>
                <w:sz w:val="16"/>
              </w:rPr>
            </w:pPr>
            <w:r>
              <w:rPr>
                <w:sz w:val="16"/>
              </w:rPr>
              <w:t>0321</w:t>
            </w:r>
          </w:p>
        </w:tc>
        <w:tc>
          <w:tcPr>
            <w:tcW w:w="266" w:type="dxa"/>
          </w:tcPr>
          <w:p w14:paraId="607CC03D" w14:textId="77777777" w:rsidR="00410021" w:rsidRPr="0051598C" w:rsidRDefault="00410021" w:rsidP="009D1436">
            <w:pPr>
              <w:pStyle w:val="TAR"/>
              <w:rPr>
                <w:sz w:val="16"/>
              </w:rPr>
            </w:pPr>
            <w:r>
              <w:rPr>
                <w:sz w:val="16"/>
              </w:rPr>
              <w:t>1</w:t>
            </w:r>
          </w:p>
        </w:tc>
        <w:tc>
          <w:tcPr>
            <w:tcW w:w="727" w:type="dxa"/>
          </w:tcPr>
          <w:p w14:paraId="2CE7CA84" w14:textId="77777777" w:rsidR="00410021" w:rsidRPr="0051598C" w:rsidRDefault="00410021" w:rsidP="009D1436">
            <w:pPr>
              <w:pStyle w:val="TAL"/>
              <w:rPr>
                <w:sz w:val="16"/>
              </w:rPr>
            </w:pPr>
            <w:r>
              <w:rPr>
                <w:sz w:val="16"/>
              </w:rPr>
              <w:t>Rel-16</w:t>
            </w:r>
          </w:p>
        </w:tc>
        <w:tc>
          <w:tcPr>
            <w:tcW w:w="290" w:type="dxa"/>
          </w:tcPr>
          <w:p w14:paraId="5350E213" w14:textId="77777777" w:rsidR="00410021" w:rsidRPr="0051598C" w:rsidRDefault="00410021" w:rsidP="009D1436">
            <w:pPr>
              <w:pStyle w:val="TAL"/>
              <w:rPr>
                <w:sz w:val="16"/>
              </w:rPr>
            </w:pPr>
            <w:r>
              <w:rPr>
                <w:sz w:val="16"/>
              </w:rPr>
              <w:t>F</w:t>
            </w:r>
          </w:p>
        </w:tc>
        <w:tc>
          <w:tcPr>
            <w:tcW w:w="2545" w:type="dxa"/>
          </w:tcPr>
          <w:p w14:paraId="60FDCE9D" w14:textId="77777777" w:rsidR="00410021" w:rsidRPr="0051598C" w:rsidRDefault="00410021" w:rsidP="009D1436">
            <w:pPr>
              <w:pStyle w:val="TAL"/>
              <w:rPr>
                <w:sz w:val="16"/>
              </w:rPr>
            </w:pPr>
            <w:r>
              <w:rPr>
                <w:sz w:val="16"/>
              </w:rPr>
              <w:t>TEI15_Test, 5GS_NR_LTE-UEConTest</w:t>
            </w:r>
          </w:p>
        </w:tc>
        <w:tc>
          <w:tcPr>
            <w:tcW w:w="1134" w:type="dxa"/>
          </w:tcPr>
          <w:p w14:paraId="03EC4377" w14:textId="77777777" w:rsidR="00410021" w:rsidRPr="0051598C" w:rsidRDefault="00410021" w:rsidP="009D1436">
            <w:pPr>
              <w:pStyle w:val="TAL"/>
              <w:rPr>
                <w:sz w:val="16"/>
              </w:rPr>
            </w:pPr>
            <w:r>
              <w:rPr>
                <w:sz w:val="16"/>
              </w:rPr>
              <w:t>agreed</w:t>
            </w:r>
          </w:p>
        </w:tc>
      </w:tr>
      <w:tr w:rsidR="00410021" w14:paraId="502F43B0" w14:textId="77777777" w:rsidTr="00410021">
        <w:tc>
          <w:tcPr>
            <w:tcW w:w="1097" w:type="dxa"/>
          </w:tcPr>
          <w:p w14:paraId="7E248060" w14:textId="77777777" w:rsidR="00410021" w:rsidRPr="0051598C" w:rsidRDefault="00410021" w:rsidP="009D1436">
            <w:pPr>
              <w:pStyle w:val="TAL"/>
              <w:rPr>
                <w:sz w:val="16"/>
              </w:rPr>
            </w:pPr>
            <w:r>
              <w:rPr>
                <w:sz w:val="16"/>
              </w:rPr>
              <w:t>R5-223964</w:t>
            </w:r>
          </w:p>
        </w:tc>
        <w:tc>
          <w:tcPr>
            <w:tcW w:w="3080" w:type="dxa"/>
          </w:tcPr>
          <w:p w14:paraId="595DF00A" w14:textId="77777777" w:rsidR="00410021" w:rsidRPr="0051598C" w:rsidRDefault="00410021" w:rsidP="009D1436">
            <w:pPr>
              <w:pStyle w:val="TAL"/>
              <w:rPr>
                <w:sz w:val="16"/>
              </w:rPr>
            </w:pPr>
            <w:r>
              <w:rPr>
                <w:sz w:val="16"/>
              </w:rPr>
              <w:t>TT analysis for 5.7.1.3 and 7.7.1.3</w:t>
            </w:r>
          </w:p>
        </w:tc>
        <w:tc>
          <w:tcPr>
            <w:tcW w:w="1577" w:type="dxa"/>
          </w:tcPr>
          <w:p w14:paraId="03CE9191" w14:textId="77777777" w:rsidR="00410021" w:rsidRPr="0051598C" w:rsidRDefault="00410021" w:rsidP="009D1436">
            <w:pPr>
              <w:pStyle w:val="TAL"/>
              <w:rPr>
                <w:sz w:val="16"/>
              </w:rPr>
            </w:pPr>
            <w:r>
              <w:rPr>
                <w:sz w:val="16"/>
              </w:rPr>
              <w:t>ROHDE &amp; SCHWARZ</w:t>
            </w:r>
          </w:p>
        </w:tc>
        <w:tc>
          <w:tcPr>
            <w:tcW w:w="904" w:type="dxa"/>
          </w:tcPr>
          <w:p w14:paraId="26B32AAA" w14:textId="77777777" w:rsidR="00410021" w:rsidRPr="0051598C" w:rsidRDefault="00410021" w:rsidP="009D1436">
            <w:pPr>
              <w:pStyle w:val="TAL"/>
              <w:rPr>
                <w:sz w:val="16"/>
              </w:rPr>
            </w:pPr>
            <w:r>
              <w:rPr>
                <w:sz w:val="16"/>
              </w:rPr>
              <w:t>38.903</w:t>
            </w:r>
          </w:p>
        </w:tc>
        <w:tc>
          <w:tcPr>
            <w:tcW w:w="708" w:type="dxa"/>
          </w:tcPr>
          <w:p w14:paraId="42787E12" w14:textId="77777777" w:rsidR="00410021" w:rsidRPr="0051598C" w:rsidRDefault="00410021" w:rsidP="009D1436">
            <w:pPr>
              <w:pStyle w:val="TAL"/>
              <w:rPr>
                <w:sz w:val="16"/>
              </w:rPr>
            </w:pPr>
            <w:r>
              <w:rPr>
                <w:sz w:val="16"/>
              </w:rPr>
              <w:t>0322</w:t>
            </w:r>
          </w:p>
        </w:tc>
        <w:tc>
          <w:tcPr>
            <w:tcW w:w="266" w:type="dxa"/>
          </w:tcPr>
          <w:p w14:paraId="238948DD" w14:textId="77777777" w:rsidR="00410021" w:rsidRPr="0051598C" w:rsidRDefault="00410021" w:rsidP="009D1436">
            <w:pPr>
              <w:pStyle w:val="TAR"/>
              <w:rPr>
                <w:sz w:val="16"/>
              </w:rPr>
            </w:pPr>
            <w:r>
              <w:rPr>
                <w:sz w:val="16"/>
              </w:rPr>
              <w:t>-</w:t>
            </w:r>
          </w:p>
        </w:tc>
        <w:tc>
          <w:tcPr>
            <w:tcW w:w="727" w:type="dxa"/>
          </w:tcPr>
          <w:p w14:paraId="64BD1555" w14:textId="77777777" w:rsidR="00410021" w:rsidRPr="0051598C" w:rsidRDefault="00410021" w:rsidP="009D1436">
            <w:pPr>
              <w:pStyle w:val="TAL"/>
              <w:rPr>
                <w:sz w:val="16"/>
              </w:rPr>
            </w:pPr>
            <w:r>
              <w:rPr>
                <w:sz w:val="16"/>
              </w:rPr>
              <w:t>Rel-16</w:t>
            </w:r>
          </w:p>
        </w:tc>
        <w:tc>
          <w:tcPr>
            <w:tcW w:w="290" w:type="dxa"/>
          </w:tcPr>
          <w:p w14:paraId="44E84FEB" w14:textId="77777777" w:rsidR="00410021" w:rsidRPr="0051598C" w:rsidRDefault="00410021" w:rsidP="009D1436">
            <w:pPr>
              <w:pStyle w:val="TAL"/>
              <w:rPr>
                <w:sz w:val="16"/>
              </w:rPr>
            </w:pPr>
            <w:r>
              <w:rPr>
                <w:sz w:val="16"/>
              </w:rPr>
              <w:t>F</w:t>
            </w:r>
          </w:p>
        </w:tc>
        <w:tc>
          <w:tcPr>
            <w:tcW w:w="2545" w:type="dxa"/>
          </w:tcPr>
          <w:p w14:paraId="1F4ED5BF" w14:textId="77777777" w:rsidR="00410021" w:rsidRPr="0051598C" w:rsidRDefault="00410021" w:rsidP="009D1436">
            <w:pPr>
              <w:pStyle w:val="TAL"/>
              <w:rPr>
                <w:sz w:val="16"/>
              </w:rPr>
            </w:pPr>
            <w:r>
              <w:rPr>
                <w:sz w:val="16"/>
              </w:rPr>
              <w:t>TEI15_Test, 5GS_NR_LTE-UEConTest</w:t>
            </w:r>
          </w:p>
        </w:tc>
        <w:tc>
          <w:tcPr>
            <w:tcW w:w="1134" w:type="dxa"/>
          </w:tcPr>
          <w:p w14:paraId="2E6ABF07" w14:textId="77777777" w:rsidR="00410021" w:rsidRPr="0051598C" w:rsidRDefault="00410021" w:rsidP="009D1436">
            <w:pPr>
              <w:pStyle w:val="TAL"/>
              <w:rPr>
                <w:sz w:val="16"/>
              </w:rPr>
            </w:pPr>
            <w:r>
              <w:rPr>
                <w:sz w:val="16"/>
              </w:rPr>
              <w:t>agreed</w:t>
            </w:r>
          </w:p>
        </w:tc>
      </w:tr>
      <w:tr w:rsidR="00410021" w14:paraId="1F9E308F" w14:textId="77777777" w:rsidTr="00410021">
        <w:tc>
          <w:tcPr>
            <w:tcW w:w="1097" w:type="dxa"/>
          </w:tcPr>
          <w:p w14:paraId="4044901A" w14:textId="77777777" w:rsidR="00410021" w:rsidRPr="0051598C" w:rsidRDefault="00410021" w:rsidP="009D1436">
            <w:pPr>
              <w:pStyle w:val="TAL"/>
              <w:rPr>
                <w:sz w:val="16"/>
              </w:rPr>
            </w:pPr>
            <w:r>
              <w:rPr>
                <w:sz w:val="16"/>
              </w:rPr>
              <w:t>R5-223969</w:t>
            </w:r>
          </w:p>
        </w:tc>
        <w:tc>
          <w:tcPr>
            <w:tcW w:w="3080" w:type="dxa"/>
          </w:tcPr>
          <w:p w14:paraId="21591522" w14:textId="77777777" w:rsidR="00410021" w:rsidRPr="0051598C" w:rsidRDefault="00410021" w:rsidP="009D1436">
            <w:pPr>
              <w:pStyle w:val="TAL"/>
              <w:rPr>
                <w:sz w:val="16"/>
              </w:rPr>
            </w:pPr>
            <w:r>
              <w:rPr>
                <w:sz w:val="16"/>
              </w:rPr>
              <w:t>TT analysis for TS 37.571-1 TC 14.2.1</w:t>
            </w:r>
          </w:p>
        </w:tc>
        <w:tc>
          <w:tcPr>
            <w:tcW w:w="1577" w:type="dxa"/>
          </w:tcPr>
          <w:p w14:paraId="718C6B1A" w14:textId="77777777" w:rsidR="00410021" w:rsidRPr="0051598C" w:rsidRDefault="00410021" w:rsidP="009D1436">
            <w:pPr>
              <w:pStyle w:val="TAL"/>
              <w:rPr>
                <w:sz w:val="16"/>
              </w:rPr>
            </w:pPr>
            <w:r>
              <w:rPr>
                <w:sz w:val="16"/>
              </w:rPr>
              <w:t>ROHDE &amp; SCHWARZ</w:t>
            </w:r>
          </w:p>
        </w:tc>
        <w:tc>
          <w:tcPr>
            <w:tcW w:w="904" w:type="dxa"/>
          </w:tcPr>
          <w:p w14:paraId="32F5B5AA" w14:textId="77777777" w:rsidR="00410021" w:rsidRPr="0051598C" w:rsidRDefault="00410021" w:rsidP="009D1436">
            <w:pPr>
              <w:pStyle w:val="TAL"/>
              <w:rPr>
                <w:sz w:val="16"/>
              </w:rPr>
            </w:pPr>
            <w:r>
              <w:rPr>
                <w:sz w:val="16"/>
              </w:rPr>
              <w:t>38.903</w:t>
            </w:r>
          </w:p>
        </w:tc>
        <w:tc>
          <w:tcPr>
            <w:tcW w:w="708" w:type="dxa"/>
          </w:tcPr>
          <w:p w14:paraId="1746FFEB" w14:textId="77777777" w:rsidR="00410021" w:rsidRPr="0051598C" w:rsidRDefault="00410021" w:rsidP="009D1436">
            <w:pPr>
              <w:pStyle w:val="TAL"/>
              <w:rPr>
                <w:sz w:val="16"/>
              </w:rPr>
            </w:pPr>
            <w:r>
              <w:rPr>
                <w:sz w:val="16"/>
              </w:rPr>
              <w:t>0323</w:t>
            </w:r>
          </w:p>
        </w:tc>
        <w:tc>
          <w:tcPr>
            <w:tcW w:w="266" w:type="dxa"/>
          </w:tcPr>
          <w:p w14:paraId="19D4A6F3" w14:textId="77777777" w:rsidR="00410021" w:rsidRPr="0051598C" w:rsidRDefault="00410021" w:rsidP="009D1436">
            <w:pPr>
              <w:pStyle w:val="TAR"/>
              <w:rPr>
                <w:sz w:val="16"/>
              </w:rPr>
            </w:pPr>
            <w:r>
              <w:rPr>
                <w:sz w:val="16"/>
              </w:rPr>
              <w:t>-</w:t>
            </w:r>
          </w:p>
        </w:tc>
        <w:tc>
          <w:tcPr>
            <w:tcW w:w="727" w:type="dxa"/>
          </w:tcPr>
          <w:p w14:paraId="0E15842F" w14:textId="77777777" w:rsidR="00410021" w:rsidRPr="0051598C" w:rsidRDefault="00410021" w:rsidP="009D1436">
            <w:pPr>
              <w:pStyle w:val="TAL"/>
              <w:rPr>
                <w:sz w:val="16"/>
              </w:rPr>
            </w:pPr>
            <w:r>
              <w:rPr>
                <w:sz w:val="16"/>
              </w:rPr>
              <w:t>Rel-16</w:t>
            </w:r>
          </w:p>
        </w:tc>
        <w:tc>
          <w:tcPr>
            <w:tcW w:w="290" w:type="dxa"/>
          </w:tcPr>
          <w:p w14:paraId="6A7CB29F" w14:textId="77777777" w:rsidR="00410021" w:rsidRPr="0051598C" w:rsidRDefault="00410021" w:rsidP="009D1436">
            <w:pPr>
              <w:pStyle w:val="TAL"/>
              <w:rPr>
                <w:sz w:val="16"/>
              </w:rPr>
            </w:pPr>
            <w:r>
              <w:rPr>
                <w:sz w:val="16"/>
              </w:rPr>
              <w:t>F</w:t>
            </w:r>
          </w:p>
        </w:tc>
        <w:tc>
          <w:tcPr>
            <w:tcW w:w="2545" w:type="dxa"/>
          </w:tcPr>
          <w:p w14:paraId="4CDD7CC4" w14:textId="77777777" w:rsidR="00410021" w:rsidRPr="0051598C" w:rsidRDefault="00410021" w:rsidP="009D1436">
            <w:pPr>
              <w:pStyle w:val="TAL"/>
              <w:rPr>
                <w:sz w:val="16"/>
              </w:rPr>
            </w:pPr>
            <w:r>
              <w:rPr>
                <w:sz w:val="16"/>
              </w:rPr>
              <w:t>NR_pos-UEConTest</w:t>
            </w:r>
          </w:p>
        </w:tc>
        <w:tc>
          <w:tcPr>
            <w:tcW w:w="1134" w:type="dxa"/>
          </w:tcPr>
          <w:p w14:paraId="68084078" w14:textId="77777777" w:rsidR="00410021" w:rsidRPr="0051598C" w:rsidRDefault="00410021" w:rsidP="009D1436">
            <w:pPr>
              <w:pStyle w:val="TAL"/>
              <w:rPr>
                <w:sz w:val="16"/>
              </w:rPr>
            </w:pPr>
            <w:r>
              <w:rPr>
                <w:sz w:val="16"/>
              </w:rPr>
              <w:t>revised</w:t>
            </w:r>
          </w:p>
        </w:tc>
      </w:tr>
      <w:tr w:rsidR="00410021" w14:paraId="6F45D065" w14:textId="77777777" w:rsidTr="00410021">
        <w:tc>
          <w:tcPr>
            <w:tcW w:w="1097" w:type="dxa"/>
          </w:tcPr>
          <w:p w14:paraId="12B9A62F" w14:textId="77777777" w:rsidR="00410021" w:rsidRPr="0051598C" w:rsidRDefault="00410021" w:rsidP="009D1436">
            <w:pPr>
              <w:pStyle w:val="TAL"/>
              <w:rPr>
                <w:sz w:val="16"/>
              </w:rPr>
            </w:pPr>
            <w:r>
              <w:rPr>
                <w:sz w:val="16"/>
              </w:rPr>
              <w:t>R5-225879</w:t>
            </w:r>
          </w:p>
        </w:tc>
        <w:tc>
          <w:tcPr>
            <w:tcW w:w="3080" w:type="dxa"/>
          </w:tcPr>
          <w:p w14:paraId="77291071" w14:textId="77777777" w:rsidR="00410021" w:rsidRPr="0051598C" w:rsidRDefault="00410021" w:rsidP="009D1436">
            <w:pPr>
              <w:pStyle w:val="TAL"/>
              <w:rPr>
                <w:sz w:val="16"/>
              </w:rPr>
            </w:pPr>
            <w:r>
              <w:rPr>
                <w:sz w:val="16"/>
              </w:rPr>
              <w:t>TT analysis for TS 37.571-1 TC 14.2.1</w:t>
            </w:r>
          </w:p>
        </w:tc>
        <w:tc>
          <w:tcPr>
            <w:tcW w:w="1577" w:type="dxa"/>
          </w:tcPr>
          <w:p w14:paraId="7D68C82B" w14:textId="77777777" w:rsidR="00410021" w:rsidRPr="0051598C" w:rsidRDefault="00410021" w:rsidP="009D1436">
            <w:pPr>
              <w:pStyle w:val="TAL"/>
              <w:rPr>
                <w:sz w:val="16"/>
              </w:rPr>
            </w:pPr>
            <w:r>
              <w:rPr>
                <w:sz w:val="16"/>
              </w:rPr>
              <w:t>ROHDE &amp; SCHWARZ</w:t>
            </w:r>
          </w:p>
        </w:tc>
        <w:tc>
          <w:tcPr>
            <w:tcW w:w="904" w:type="dxa"/>
          </w:tcPr>
          <w:p w14:paraId="37D4030C" w14:textId="77777777" w:rsidR="00410021" w:rsidRPr="0051598C" w:rsidRDefault="00410021" w:rsidP="009D1436">
            <w:pPr>
              <w:pStyle w:val="TAL"/>
              <w:rPr>
                <w:sz w:val="16"/>
              </w:rPr>
            </w:pPr>
            <w:r>
              <w:rPr>
                <w:sz w:val="16"/>
              </w:rPr>
              <w:t>38.903</w:t>
            </w:r>
          </w:p>
        </w:tc>
        <w:tc>
          <w:tcPr>
            <w:tcW w:w="708" w:type="dxa"/>
          </w:tcPr>
          <w:p w14:paraId="5B85ACB6" w14:textId="77777777" w:rsidR="00410021" w:rsidRPr="0051598C" w:rsidRDefault="00410021" w:rsidP="009D1436">
            <w:pPr>
              <w:pStyle w:val="TAL"/>
              <w:rPr>
                <w:sz w:val="16"/>
              </w:rPr>
            </w:pPr>
            <w:r>
              <w:rPr>
                <w:sz w:val="16"/>
              </w:rPr>
              <w:t>0323</w:t>
            </w:r>
          </w:p>
        </w:tc>
        <w:tc>
          <w:tcPr>
            <w:tcW w:w="266" w:type="dxa"/>
          </w:tcPr>
          <w:p w14:paraId="323FBBA7" w14:textId="77777777" w:rsidR="00410021" w:rsidRPr="0051598C" w:rsidRDefault="00410021" w:rsidP="009D1436">
            <w:pPr>
              <w:pStyle w:val="TAR"/>
              <w:rPr>
                <w:sz w:val="16"/>
              </w:rPr>
            </w:pPr>
            <w:r>
              <w:rPr>
                <w:sz w:val="16"/>
              </w:rPr>
              <w:t>1</w:t>
            </w:r>
          </w:p>
        </w:tc>
        <w:tc>
          <w:tcPr>
            <w:tcW w:w="727" w:type="dxa"/>
          </w:tcPr>
          <w:p w14:paraId="520EC0F8" w14:textId="77777777" w:rsidR="00410021" w:rsidRPr="0051598C" w:rsidRDefault="00410021" w:rsidP="009D1436">
            <w:pPr>
              <w:pStyle w:val="TAL"/>
              <w:rPr>
                <w:sz w:val="16"/>
              </w:rPr>
            </w:pPr>
            <w:r>
              <w:rPr>
                <w:sz w:val="16"/>
              </w:rPr>
              <w:t>Rel-16</w:t>
            </w:r>
          </w:p>
        </w:tc>
        <w:tc>
          <w:tcPr>
            <w:tcW w:w="290" w:type="dxa"/>
          </w:tcPr>
          <w:p w14:paraId="1B0DD8FD" w14:textId="77777777" w:rsidR="00410021" w:rsidRPr="0051598C" w:rsidRDefault="00410021" w:rsidP="009D1436">
            <w:pPr>
              <w:pStyle w:val="TAL"/>
              <w:rPr>
                <w:sz w:val="16"/>
              </w:rPr>
            </w:pPr>
            <w:r>
              <w:rPr>
                <w:sz w:val="16"/>
              </w:rPr>
              <w:t>F</w:t>
            </w:r>
          </w:p>
        </w:tc>
        <w:tc>
          <w:tcPr>
            <w:tcW w:w="2545" w:type="dxa"/>
          </w:tcPr>
          <w:p w14:paraId="7D4A3527" w14:textId="77777777" w:rsidR="00410021" w:rsidRPr="0051598C" w:rsidRDefault="00410021" w:rsidP="009D1436">
            <w:pPr>
              <w:pStyle w:val="TAL"/>
              <w:rPr>
                <w:sz w:val="16"/>
              </w:rPr>
            </w:pPr>
            <w:r>
              <w:rPr>
                <w:sz w:val="16"/>
              </w:rPr>
              <w:t>NR_pos-UEConTest</w:t>
            </w:r>
          </w:p>
        </w:tc>
        <w:tc>
          <w:tcPr>
            <w:tcW w:w="1134" w:type="dxa"/>
          </w:tcPr>
          <w:p w14:paraId="22E611CE" w14:textId="77777777" w:rsidR="00410021" w:rsidRPr="0051598C" w:rsidRDefault="00410021" w:rsidP="009D1436">
            <w:pPr>
              <w:pStyle w:val="TAL"/>
              <w:rPr>
                <w:sz w:val="16"/>
              </w:rPr>
            </w:pPr>
            <w:r>
              <w:rPr>
                <w:sz w:val="16"/>
              </w:rPr>
              <w:t>agreed</w:t>
            </w:r>
          </w:p>
        </w:tc>
      </w:tr>
      <w:tr w:rsidR="00410021" w14:paraId="4F1B4692" w14:textId="77777777" w:rsidTr="00410021">
        <w:tc>
          <w:tcPr>
            <w:tcW w:w="1097" w:type="dxa"/>
          </w:tcPr>
          <w:p w14:paraId="6458943F" w14:textId="77777777" w:rsidR="00410021" w:rsidRPr="0051598C" w:rsidRDefault="00410021" w:rsidP="009D1436">
            <w:pPr>
              <w:pStyle w:val="TAL"/>
              <w:rPr>
                <w:sz w:val="16"/>
              </w:rPr>
            </w:pPr>
            <w:r>
              <w:rPr>
                <w:sz w:val="16"/>
              </w:rPr>
              <w:t>R5-223975</w:t>
            </w:r>
          </w:p>
        </w:tc>
        <w:tc>
          <w:tcPr>
            <w:tcW w:w="3080" w:type="dxa"/>
          </w:tcPr>
          <w:p w14:paraId="353C21E9" w14:textId="77777777" w:rsidR="00410021" w:rsidRPr="0051598C" w:rsidRDefault="00410021" w:rsidP="009D1436">
            <w:pPr>
              <w:pStyle w:val="TAL"/>
              <w:rPr>
                <w:sz w:val="16"/>
              </w:rPr>
            </w:pPr>
            <w:r>
              <w:rPr>
                <w:sz w:val="16"/>
              </w:rPr>
              <w:t>TT analysis for 4.3.2.2.3</w:t>
            </w:r>
          </w:p>
        </w:tc>
        <w:tc>
          <w:tcPr>
            <w:tcW w:w="1577" w:type="dxa"/>
          </w:tcPr>
          <w:p w14:paraId="5EEDA622" w14:textId="77777777" w:rsidR="00410021" w:rsidRPr="0051598C" w:rsidRDefault="00410021" w:rsidP="009D1436">
            <w:pPr>
              <w:pStyle w:val="TAL"/>
              <w:rPr>
                <w:sz w:val="16"/>
              </w:rPr>
            </w:pPr>
            <w:r>
              <w:rPr>
                <w:sz w:val="16"/>
              </w:rPr>
              <w:t>ROHDE &amp; SCHWARZ</w:t>
            </w:r>
          </w:p>
        </w:tc>
        <w:tc>
          <w:tcPr>
            <w:tcW w:w="904" w:type="dxa"/>
          </w:tcPr>
          <w:p w14:paraId="5E0B52EC" w14:textId="77777777" w:rsidR="00410021" w:rsidRPr="0051598C" w:rsidRDefault="00410021" w:rsidP="009D1436">
            <w:pPr>
              <w:pStyle w:val="TAL"/>
              <w:rPr>
                <w:sz w:val="16"/>
              </w:rPr>
            </w:pPr>
            <w:r>
              <w:rPr>
                <w:sz w:val="16"/>
              </w:rPr>
              <w:t>38.903</w:t>
            </w:r>
          </w:p>
        </w:tc>
        <w:tc>
          <w:tcPr>
            <w:tcW w:w="708" w:type="dxa"/>
          </w:tcPr>
          <w:p w14:paraId="73790923" w14:textId="77777777" w:rsidR="00410021" w:rsidRPr="0051598C" w:rsidRDefault="00410021" w:rsidP="009D1436">
            <w:pPr>
              <w:pStyle w:val="TAL"/>
              <w:rPr>
                <w:sz w:val="16"/>
              </w:rPr>
            </w:pPr>
            <w:r>
              <w:rPr>
                <w:sz w:val="16"/>
              </w:rPr>
              <w:t>0324</w:t>
            </w:r>
          </w:p>
        </w:tc>
        <w:tc>
          <w:tcPr>
            <w:tcW w:w="266" w:type="dxa"/>
          </w:tcPr>
          <w:p w14:paraId="05608904" w14:textId="77777777" w:rsidR="00410021" w:rsidRPr="0051598C" w:rsidRDefault="00410021" w:rsidP="009D1436">
            <w:pPr>
              <w:pStyle w:val="TAR"/>
              <w:rPr>
                <w:sz w:val="16"/>
              </w:rPr>
            </w:pPr>
            <w:r>
              <w:rPr>
                <w:sz w:val="16"/>
              </w:rPr>
              <w:t>-</w:t>
            </w:r>
          </w:p>
        </w:tc>
        <w:tc>
          <w:tcPr>
            <w:tcW w:w="727" w:type="dxa"/>
          </w:tcPr>
          <w:p w14:paraId="63751752" w14:textId="77777777" w:rsidR="00410021" w:rsidRPr="0051598C" w:rsidRDefault="00410021" w:rsidP="009D1436">
            <w:pPr>
              <w:pStyle w:val="TAL"/>
              <w:rPr>
                <w:sz w:val="16"/>
              </w:rPr>
            </w:pPr>
            <w:r>
              <w:rPr>
                <w:sz w:val="16"/>
              </w:rPr>
              <w:t>Rel-16</w:t>
            </w:r>
          </w:p>
        </w:tc>
        <w:tc>
          <w:tcPr>
            <w:tcW w:w="290" w:type="dxa"/>
          </w:tcPr>
          <w:p w14:paraId="1E0C9FD3" w14:textId="77777777" w:rsidR="00410021" w:rsidRPr="0051598C" w:rsidRDefault="00410021" w:rsidP="009D1436">
            <w:pPr>
              <w:pStyle w:val="TAL"/>
              <w:rPr>
                <w:sz w:val="16"/>
              </w:rPr>
            </w:pPr>
            <w:r>
              <w:rPr>
                <w:sz w:val="16"/>
              </w:rPr>
              <w:t>F</w:t>
            </w:r>
          </w:p>
        </w:tc>
        <w:tc>
          <w:tcPr>
            <w:tcW w:w="2545" w:type="dxa"/>
          </w:tcPr>
          <w:p w14:paraId="655C1EDE" w14:textId="77777777" w:rsidR="00410021" w:rsidRPr="0051598C" w:rsidRDefault="00410021" w:rsidP="009D1436">
            <w:pPr>
              <w:pStyle w:val="TAL"/>
              <w:rPr>
                <w:sz w:val="16"/>
              </w:rPr>
            </w:pPr>
            <w:r>
              <w:rPr>
                <w:sz w:val="16"/>
              </w:rPr>
              <w:t>NR_2step_RACH-UEConTest</w:t>
            </w:r>
          </w:p>
        </w:tc>
        <w:tc>
          <w:tcPr>
            <w:tcW w:w="1134" w:type="dxa"/>
          </w:tcPr>
          <w:p w14:paraId="1A1913DA" w14:textId="77777777" w:rsidR="00410021" w:rsidRPr="0051598C" w:rsidRDefault="00410021" w:rsidP="009D1436">
            <w:pPr>
              <w:pStyle w:val="TAL"/>
              <w:rPr>
                <w:sz w:val="16"/>
              </w:rPr>
            </w:pPr>
            <w:r>
              <w:rPr>
                <w:sz w:val="16"/>
              </w:rPr>
              <w:t>agreed</w:t>
            </w:r>
          </w:p>
        </w:tc>
      </w:tr>
      <w:tr w:rsidR="00410021" w14:paraId="1437B905" w14:textId="77777777" w:rsidTr="00410021">
        <w:tc>
          <w:tcPr>
            <w:tcW w:w="1097" w:type="dxa"/>
          </w:tcPr>
          <w:p w14:paraId="646F279A" w14:textId="77777777" w:rsidR="00410021" w:rsidRPr="0051598C" w:rsidRDefault="00410021" w:rsidP="009D1436">
            <w:pPr>
              <w:pStyle w:val="TAL"/>
              <w:rPr>
                <w:sz w:val="16"/>
              </w:rPr>
            </w:pPr>
            <w:r>
              <w:rPr>
                <w:sz w:val="16"/>
              </w:rPr>
              <w:t>R5-223976</w:t>
            </w:r>
          </w:p>
        </w:tc>
        <w:tc>
          <w:tcPr>
            <w:tcW w:w="3080" w:type="dxa"/>
          </w:tcPr>
          <w:p w14:paraId="174F339D" w14:textId="77777777" w:rsidR="00410021" w:rsidRPr="0051598C" w:rsidRDefault="00410021" w:rsidP="009D1436">
            <w:pPr>
              <w:pStyle w:val="TAL"/>
              <w:rPr>
                <w:sz w:val="16"/>
              </w:rPr>
            </w:pPr>
            <w:r>
              <w:rPr>
                <w:sz w:val="16"/>
              </w:rPr>
              <w:t>TT analysis for TS 37.571-1 TC 14.3.1</w:t>
            </w:r>
          </w:p>
        </w:tc>
        <w:tc>
          <w:tcPr>
            <w:tcW w:w="1577" w:type="dxa"/>
          </w:tcPr>
          <w:p w14:paraId="547BBA64" w14:textId="77777777" w:rsidR="00410021" w:rsidRPr="0051598C" w:rsidRDefault="00410021" w:rsidP="009D1436">
            <w:pPr>
              <w:pStyle w:val="TAL"/>
              <w:rPr>
                <w:sz w:val="16"/>
              </w:rPr>
            </w:pPr>
            <w:r>
              <w:rPr>
                <w:sz w:val="16"/>
              </w:rPr>
              <w:t>ROHDE &amp; SCHWARZ</w:t>
            </w:r>
          </w:p>
        </w:tc>
        <w:tc>
          <w:tcPr>
            <w:tcW w:w="904" w:type="dxa"/>
          </w:tcPr>
          <w:p w14:paraId="29AA7C8D" w14:textId="77777777" w:rsidR="00410021" w:rsidRPr="0051598C" w:rsidRDefault="00410021" w:rsidP="009D1436">
            <w:pPr>
              <w:pStyle w:val="TAL"/>
              <w:rPr>
                <w:sz w:val="16"/>
              </w:rPr>
            </w:pPr>
            <w:r>
              <w:rPr>
                <w:sz w:val="16"/>
              </w:rPr>
              <w:t>38.903</w:t>
            </w:r>
          </w:p>
        </w:tc>
        <w:tc>
          <w:tcPr>
            <w:tcW w:w="708" w:type="dxa"/>
          </w:tcPr>
          <w:p w14:paraId="0C78E81F" w14:textId="77777777" w:rsidR="00410021" w:rsidRPr="0051598C" w:rsidRDefault="00410021" w:rsidP="009D1436">
            <w:pPr>
              <w:pStyle w:val="TAL"/>
              <w:rPr>
                <w:sz w:val="16"/>
              </w:rPr>
            </w:pPr>
            <w:r>
              <w:rPr>
                <w:sz w:val="16"/>
              </w:rPr>
              <w:t>0325</w:t>
            </w:r>
          </w:p>
        </w:tc>
        <w:tc>
          <w:tcPr>
            <w:tcW w:w="266" w:type="dxa"/>
          </w:tcPr>
          <w:p w14:paraId="156D97E6" w14:textId="77777777" w:rsidR="00410021" w:rsidRPr="0051598C" w:rsidRDefault="00410021" w:rsidP="009D1436">
            <w:pPr>
              <w:pStyle w:val="TAR"/>
              <w:rPr>
                <w:sz w:val="16"/>
              </w:rPr>
            </w:pPr>
            <w:r>
              <w:rPr>
                <w:sz w:val="16"/>
              </w:rPr>
              <w:t>-</w:t>
            </w:r>
          </w:p>
        </w:tc>
        <w:tc>
          <w:tcPr>
            <w:tcW w:w="727" w:type="dxa"/>
          </w:tcPr>
          <w:p w14:paraId="28691398" w14:textId="77777777" w:rsidR="00410021" w:rsidRPr="0051598C" w:rsidRDefault="00410021" w:rsidP="009D1436">
            <w:pPr>
              <w:pStyle w:val="TAL"/>
              <w:rPr>
                <w:sz w:val="16"/>
              </w:rPr>
            </w:pPr>
            <w:r>
              <w:rPr>
                <w:sz w:val="16"/>
              </w:rPr>
              <w:t>Rel-16</w:t>
            </w:r>
          </w:p>
        </w:tc>
        <w:tc>
          <w:tcPr>
            <w:tcW w:w="290" w:type="dxa"/>
          </w:tcPr>
          <w:p w14:paraId="62217B2B" w14:textId="77777777" w:rsidR="00410021" w:rsidRPr="0051598C" w:rsidRDefault="00410021" w:rsidP="009D1436">
            <w:pPr>
              <w:pStyle w:val="TAL"/>
              <w:rPr>
                <w:sz w:val="16"/>
              </w:rPr>
            </w:pPr>
            <w:r>
              <w:rPr>
                <w:sz w:val="16"/>
              </w:rPr>
              <w:t>F</w:t>
            </w:r>
          </w:p>
        </w:tc>
        <w:tc>
          <w:tcPr>
            <w:tcW w:w="2545" w:type="dxa"/>
          </w:tcPr>
          <w:p w14:paraId="397F0F5E" w14:textId="77777777" w:rsidR="00410021" w:rsidRPr="0051598C" w:rsidRDefault="00410021" w:rsidP="009D1436">
            <w:pPr>
              <w:pStyle w:val="TAL"/>
              <w:rPr>
                <w:sz w:val="16"/>
              </w:rPr>
            </w:pPr>
            <w:r>
              <w:rPr>
                <w:sz w:val="16"/>
              </w:rPr>
              <w:t>NR_pos-UEConTest</w:t>
            </w:r>
          </w:p>
        </w:tc>
        <w:tc>
          <w:tcPr>
            <w:tcW w:w="1134" w:type="dxa"/>
          </w:tcPr>
          <w:p w14:paraId="5A7D4E75" w14:textId="77777777" w:rsidR="00410021" w:rsidRPr="0051598C" w:rsidRDefault="00410021" w:rsidP="009D1436">
            <w:pPr>
              <w:pStyle w:val="TAL"/>
              <w:rPr>
                <w:sz w:val="16"/>
              </w:rPr>
            </w:pPr>
            <w:r>
              <w:rPr>
                <w:sz w:val="16"/>
              </w:rPr>
              <w:t>revised</w:t>
            </w:r>
          </w:p>
        </w:tc>
      </w:tr>
      <w:tr w:rsidR="00410021" w14:paraId="59D00900" w14:textId="77777777" w:rsidTr="00410021">
        <w:tc>
          <w:tcPr>
            <w:tcW w:w="1097" w:type="dxa"/>
          </w:tcPr>
          <w:p w14:paraId="38C1B87A" w14:textId="77777777" w:rsidR="00410021" w:rsidRPr="0051598C" w:rsidRDefault="00410021" w:rsidP="009D1436">
            <w:pPr>
              <w:pStyle w:val="TAL"/>
              <w:rPr>
                <w:sz w:val="16"/>
              </w:rPr>
            </w:pPr>
            <w:r>
              <w:rPr>
                <w:sz w:val="16"/>
              </w:rPr>
              <w:t>R5-225880</w:t>
            </w:r>
          </w:p>
        </w:tc>
        <w:tc>
          <w:tcPr>
            <w:tcW w:w="3080" w:type="dxa"/>
          </w:tcPr>
          <w:p w14:paraId="7ACEFAFB" w14:textId="77777777" w:rsidR="00410021" w:rsidRPr="0051598C" w:rsidRDefault="00410021" w:rsidP="009D1436">
            <w:pPr>
              <w:pStyle w:val="TAL"/>
              <w:rPr>
                <w:sz w:val="16"/>
              </w:rPr>
            </w:pPr>
            <w:r>
              <w:rPr>
                <w:sz w:val="16"/>
              </w:rPr>
              <w:t>TT analysis for TS 37.571-1 TC 14.3.1</w:t>
            </w:r>
          </w:p>
        </w:tc>
        <w:tc>
          <w:tcPr>
            <w:tcW w:w="1577" w:type="dxa"/>
          </w:tcPr>
          <w:p w14:paraId="717F6724" w14:textId="77777777" w:rsidR="00410021" w:rsidRPr="0051598C" w:rsidRDefault="00410021" w:rsidP="009D1436">
            <w:pPr>
              <w:pStyle w:val="TAL"/>
              <w:rPr>
                <w:sz w:val="16"/>
              </w:rPr>
            </w:pPr>
            <w:r>
              <w:rPr>
                <w:sz w:val="16"/>
              </w:rPr>
              <w:t>ROHDE &amp; SCHWARZ</w:t>
            </w:r>
          </w:p>
        </w:tc>
        <w:tc>
          <w:tcPr>
            <w:tcW w:w="904" w:type="dxa"/>
          </w:tcPr>
          <w:p w14:paraId="3FA4C8F0" w14:textId="77777777" w:rsidR="00410021" w:rsidRPr="0051598C" w:rsidRDefault="00410021" w:rsidP="009D1436">
            <w:pPr>
              <w:pStyle w:val="TAL"/>
              <w:rPr>
                <w:sz w:val="16"/>
              </w:rPr>
            </w:pPr>
            <w:r>
              <w:rPr>
                <w:sz w:val="16"/>
              </w:rPr>
              <w:t>38.903</w:t>
            </w:r>
          </w:p>
        </w:tc>
        <w:tc>
          <w:tcPr>
            <w:tcW w:w="708" w:type="dxa"/>
          </w:tcPr>
          <w:p w14:paraId="2FBD7894" w14:textId="77777777" w:rsidR="00410021" w:rsidRPr="0051598C" w:rsidRDefault="00410021" w:rsidP="009D1436">
            <w:pPr>
              <w:pStyle w:val="TAL"/>
              <w:rPr>
                <w:sz w:val="16"/>
              </w:rPr>
            </w:pPr>
            <w:r>
              <w:rPr>
                <w:sz w:val="16"/>
              </w:rPr>
              <w:t>0325</w:t>
            </w:r>
          </w:p>
        </w:tc>
        <w:tc>
          <w:tcPr>
            <w:tcW w:w="266" w:type="dxa"/>
          </w:tcPr>
          <w:p w14:paraId="12C793FE" w14:textId="77777777" w:rsidR="00410021" w:rsidRPr="0051598C" w:rsidRDefault="00410021" w:rsidP="009D1436">
            <w:pPr>
              <w:pStyle w:val="TAR"/>
              <w:rPr>
                <w:sz w:val="16"/>
              </w:rPr>
            </w:pPr>
            <w:r>
              <w:rPr>
                <w:sz w:val="16"/>
              </w:rPr>
              <w:t>1</w:t>
            </w:r>
          </w:p>
        </w:tc>
        <w:tc>
          <w:tcPr>
            <w:tcW w:w="727" w:type="dxa"/>
          </w:tcPr>
          <w:p w14:paraId="0D854308" w14:textId="77777777" w:rsidR="00410021" w:rsidRPr="0051598C" w:rsidRDefault="00410021" w:rsidP="009D1436">
            <w:pPr>
              <w:pStyle w:val="TAL"/>
              <w:rPr>
                <w:sz w:val="16"/>
              </w:rPr>
            </w:pPr>
            <w:r>
              <w:rPr>
                <w:sz w:val="16"/>
              </w:rPr>
              <w:t>Rel-16</w:t>
            </w:r>
          </w:p>
        </w:tc>
        <w:tc>
          <w:tcPr>
            <w:tcW w:w="290" w:type="dxa"/>
          </w:tcPr>
          <w:p w14:paraId="4C692F85" w14:textId="77777777" w:rsidR="00410021" w:rsidRPr="0051598C" w:rsidRDefault="00410021" w:rsidP="009D1436">
            <w:pPr>
              <w:pStyle w:val="TAL"/>
              <w:rPr>
                <w:sz w:val="16"/>
              </w:rPr>
            </w:pPr>
            <w:r>
              <w:rPr>
                <w:sz w:val="16"/>
              </w:rPr>
              <w:t>F</w:t>
            </w:r>
          </w:p>
        </w:tc>
        <w:tc>
          <w:tcPr>
            <w:tcW w:w="2545" w:type="dxa"/>
          </w:tcPr>
          <w:p w14:paraId="7A50E232" w14:textId="77777777" w:rsidR="00410021" w:rsidRPr="0051598C" w:rsidRDefault="00410021" w:rsidP="009D1436">
            <w:pPr>
              <w:pStyle w:val="TAL"/>
              <w:rPr>
                <w:sz w:val="16"/>
              </w:rPr>
            </w:pPr>
            <w:r>
              <w:rPr>
                <w:sz w:val="16"/>
              </w:rPr>
              <w:t>NR_pos-UEConTest</w:t>
            </w:r>
          </w:p>
        </w:tc>
        <w:tc>
          <w:tcPr>
            <w:tcW w:w="1134" w:type="dxa"/>
          </w:tcPr>
          <w:p w14:paraId="0C02930D" w14:textId="77777777" w:rsidR="00410021" w:rsidRPr="0051598C" w:rsidRDefault="00410021" w:rsidP="009D1436">
            <w:pPr>
              <w:pStyle w:val="TAL"/>
              <w:rPr>
                <w:sz w:val="16"/>
              </w:rPr>
            </w:pPr>
            <w:r>
              <w:rPr>
                <w:sz w:val="16"/>
              </w:rPr>
              <w:t>agreed</w:t>
            </w:r>
          </w:p>
        </w:tc>
      </w:tr>
      <w:tr w:rsidR="00410021" w14:paraId="19B28AF5" w14:textId="77777777" w:rsidTr="00410021">
        <w:tc>
          <w:tcPr>
            <w:tcW w:w="1097" w:type="dxa"/>
          </w:tcPr>
          <w:p w14:paraId="1CF63672" w14:textId="77777777" w:rsidR="00410021" w:rsidRPr="0051598C" w:rsidRDefault="00410021" w:rsidP="009D1436">
            <w:pPr>
              <w:pStyle w:val="TAL"/>
              <w:rPr>
                <w:sz w:val="16"/>
              </w:rPr>
            </w:pPr>
            <w:r>
              <w:rPr>
                <w:sz w:val="16"/>
              </w:rPr>
              <w:t>R5-223983</w:t>
            </w:r>
          </w:p>
        </w:tc>
        <w:tc>
          <w:tcPr>
            <w:tcW w:w="3080" w:type="dxa"/>
          </w:tcPr>
          <w:p w14:paraId="2C93670B" w14:textId="77777777" w:rsidR="00410021" w:rsidRPr="0051598C" w:rsidRDefault="00410021" w:rsidP="009D1436">
            <w:pPr>
              <w:pStyle w:val="TAL"/>
              <w:rPr>
                <w:sz w:val="16"/>
              </w:rPr>
            </w:pPr>
            <w:r>
              <w:rPr>
                <w:sz w:val="16"/>
              </w:rPr>
              <w:t>TT analysis for positioning test case 15.2.1 and 15.2.2</w:t>
            </w:r>
          </w:p>
        </w:tc>
        <w:tc>
          <w:tcPr>
            <w:tcW w:w="1577" w:type="dxa"/>
          </w:tcPr>
          <w:p w14:paraId="2DE4CA3E" w14:textId="77777777" w:rsidR="00410021" w:rsidRPr="0051598C" w:rsidRDefault="00410021" w:rsidP="009D1436">
            <w:pPr>
              <w:pStyle w:val="TAL"/>
              <w:rPr>
                <w:sz w:val="16"/>
              </w:rPr>
            </w:pPr>
            <w:r>
              <w:rPr>
                <w:sz w:val="16"/>
              </w:rPr>
              <w:t>CATT</w:t>
            </w:r>
          </w:p>
        </w:tc>
        <w:tc>
          <w:tcPr>
            <w:tcW w:w="904" w:type="dxa"/>
          </w:tcPr>
          <w:p w14:paraId="3D2F7DAC" w14:textId="77777777" w:rsidR="00410021" w:rsidRPr="0051598C" w:rsidRDefault="00410021" w:rsidP="009D1436">
            <w:pPr>
              <w:pStyle w:val="TAL"/>
              <w:rPr>
                <w:sz w:val="16"/>
              </w:rPr>
            </w:pPr>
            <w:r>
              <w:rPr>
                <w:sz w:val="16"/>
              </w:rPr>
              <w:t>38.903</w:t>
            </w:r>
          </w:p>
        </w:tc>
        <w:tc>
          <w:tcPr>
            <w:tcW w:w="708" w:type="dxa"/>
          </w:tcPr>
          <w:p w14:paraId="61F4FE75" w14:textId="77777777" w:rsidR="00410021" w:rsidRPr="0051598C" w:rsidRDefault="00410021" w:rsidP="009D1436">
            <w:pPr>
              <w:pStyle w:val="TAL"/>
              <w:rPr>
                <w:sz w:val="16"/>
              </w:rPr>
            </w:pPr>
            <w:r>
              <w:rPr>
                <w:sz w:val="16"/>
              </w:rPr>
              <w:t>0326</w:t>
            </w:r>
          </w:p>
        </w:tc>
        <w:tc>
          <w:tcPr>
            <w:tcW w:w="266" w:type="dxa"/>
          </w:tcPr>
          <w:p w14:paraId="0ED2B994" w14:textId="77777777" w:rsidR="00410021" w:rsidRPr="0051598C" w:rsidRDefault="00410021" w:rsidP="009D1436">
            <w:pPr>
              <w:pStyle w:val="TAR"/>
              <w:rPr>
                <w:sz w:val="16"/>
              </w:rPr>
            </w:pPr>
            <w:r>
              <w:rPr>
                <w:sz w:val="16"/>
              </w:rPr>
              <w:t>-</w:t>
            </w:r>
          </w:p>
        </w:tc>
        <w:tc>
          <w:tcPr>
            <w:tcW w:w="727" w:type="dxa"/>
          </w:tcPr>
          <w:p w14:paraId="45262BE5" w14:textId="77777777" w:rsidR="00410021" w:rsidRPr="0051598C" w:rsidRDefault="00410021" w:rsidP="009D1436">
            <w:pPr>
              <w:pStyle w:val="TAL"/>
              <w:rPr>
                <w:sz w:val="16"/>
              </w:rPr>
            </w:pPr>
            <w:r>
              <w:rPr>
                <w:sz w:val="16"/>
              </w:rPr>
              <w:t>Rel-16</w:t>
            </w:r>
          </w:p>
        </w:tc>
        <w:tc>
          <w:tcPr>
            <w:tcW w:w="290" w:type="dxa"/>
          </w:tcPr>
          <w:p w14:paraId="646ED4D1" w14:textId="77777777" w:rsidR="00410021" w:rsidRPr="0051598C" w:rsidRDefault="00410021" w:rsidP="009D1436">
            <w:pPr>
              <w:pStyle w:val="TAL"/>
              <w:rPr>
                <w:sz w:val="16"/>
              </w:rPr>
            </w:pPr>
            <w:r>
              <w:rPr>
                <w:sz w:val="16"/>
              </w:rPr>
              <w:t>F</w:t>
            </w:r>
          </w:p>
        </w:tc>
        <w:tc>
          <w:tcPr>
            <w:tcW w:w="2545" w:type="dxa"/>
          </w:tcPr>
          <w:p w14:paraId="0AE753F5" w14:textId="77777777" w:rsidR="00410021" w:rsidRPr="0051598C" w:rsidRDefault="00410021" w:rsidP="009D1436">
            <w:pPr>
              <w:pStyle w:val="TAL"/>
              <w:rPr>
                <w:sz w:val="16"/>
              </w:rPr>
            </w:pPr>
            <w:r>
              <w:rPr>
                <w:sz w:val="16"/>
              </w:rPr>
              <w:t>NR_pos-UEConTest</w:t>
            </w:r>
          </w:p>
        </w:tc>
        <w:tc>
          <w:tcPr>
            <w:tcW w:w="1134" w:type="dxa"/>
          </w:tcPr>
          <w:p w14:paraId="678CA569" w14:textId="77777777" w:rsidR="00410021" w:rsidRPr="0051598C" w:rsidRDefault="00410021" w:rsidP="009D1436">
            <w:pPr>
              <w:pStyle w:val="TAL"/>
              <w:rPr>
                <w:sz w:val="16"/>
              </w:rPr>
            </w:pPr>
            <w:r>
              <w:rPr>
                <w:sz w:val="16"/>
              </w:rPr>
              <w:t>revised</w:t>
            </w:r>
          </w:p>
        </w:tc>
      </w:tr>
      <w:tr w:rsidR="00410021" w14:paraId="583AFEF7" w14:textId="77777777" w:rsidTr="00410021">
        <w:tc>
          <w:tcPr>
            <w:tcW w:w="1097" w:type="dxa"/>
          </w:tcPr>
          <w:p w14:paraId="71899C5D" w14:textId="77777777" w:rsidR="00410021" w:rsidRPr="0051598C" w:rsidRDefault="00410021" w:rsidP="009D1436">
            <w:pPr>
              <w:pStyle w:val="TAL"/>
              <w:rPr>
                <w:sz w:val="16"/>
              </w:rPr>
            </w:pPr>
            <w:r>
              <w:rPr>
                <w:sz w:val="16"/>
              </w:rPr>
              <w:t>R5-225616</w:t>
            </w:r>
          </w:p>
        </w:tc>
        <w:tc>
          <w:tcPr>
            <w:tcW w:w="3080" w:type="dxa"/>
          </w:tcPr>
          <w:p w14:paraId="474080F0" w14:textId="77777777" w:rsidR="00410021" w:rsidRPr="0051598C" w:rsidRDefault="00410021" w:rsidP="009D1436">
            <w:pPr>
              <w:pStyle w:val="TAL"/>
              <w:rPr>
                <w:sz w:val="16"/>
              </w:rPr>
            </w:pPr>
            <w:r>
              <w:rPr>
                <w:sz w:val="16"/>
              </w:rPr>
              <w:t>TT analysis for positioning test case 15.2.1 and 15.2.2</w:t>
            </w:r>
          </w:p>
        </w:tc>
        <w:tc>
          <w:tcPr>
            <w:tcW w:w="1577" w:type="dxa"/>
          </w:tcPr>
          <w:p w14:paraId="109F596C" w14:textId="77777777" w:rsidR="00410021" w:rsidRPr="0051598C" w:rsidRDefault="00410021" w:rsidP="009D1436">
            <w:pPr>
              <w:pStyle w:val="TAL"/>
              <w:rPr>
                <w:sz w:val="16"/>
              </w:rPr>
            </w:pPr>
            <w:r>
              <w:rPr>
                <w:sz w:val="16"/>
              </w:rPr>
              <w:t>CATT</w:t>
            </w:r>
          </w:p>
        </w:tc>
        <w:tc>
          <w:tcPr>
            <w:tcW w:w="904" w:type="dxa"/>
          </w:tcPr>
          <w:p w14:paraId="4C363CBB" w14:textId="77777777" w:rsidR="00410021" w:rsidRPr="0051598C" w:rsidRDefault="00410021" w:rsidP="009D1436">
            <w:pPr>
              <w:pStyle w:val="TAL"/>
              <w:rPr>
                <w:sz w:val="16"/>
              </w:rPr>
            </w:pPr>
            <w:r>
              <w:rPr>
                <w:sz w:val="16"/>
              </w:rPr>
              <w:t>38.903</w:t>
            </w:r>
          </w:p>
        </w:tc>
        <w:tc>
          <w:tcPr>
            <w:tcW w:w="708" w:type="dxa"/>
          </w:tcPr>
          <w:p w14:paraId="57C4AA20" w14:textId="77777777" w:rsidR="00410021" w:rsidRPr="0051598C" w:rsidRDefault="00410021" w:rsidP="009D1436">
            <w:pPr>
              <w:pStyle w:val="TAL"/>
              <w:rPr>
                <w:sz w:val="16"/>
              </w:rPr>
            </w:pPr>
            <w:r>
              <w:rPr>
                <w:sz w:val="16"/>
              </w:rPr>
              <w:t>0326</w:t>
            </w:r>
          </w:p>
        </w:tc>
        <w:tc>
          <w:tcPr>
            <w:tcW w:w="266" w:type="dxa"/>
          </w:tcPr>
          <w:p w14:paraId="2EBF5F73" w14:textId="77777777" w:rsidR="00410021" w:rsidRPr="0051598C" w:rsidRDefault="00410021" w:rsidP="009D1436">
            <w:pPr>
              <w:pStyle w:val="TAR"/>
              <w:rPr>
                <w:sz w:val="16"/>
              </w:rPr>
            </w:pPr>
            <w:r>
              <w:rPr>
                <w:sz w:val="16"/>
              </w:rPr>
              <w:t>1</w:t>
            </w:r>
          </w:p>
        </w:tc>
        <w:tc>
          <w:tcPr>
            <w:tcW w:w="727" w:type="dxa"/>
          </w:tcPr>
          <w:p w14:paraId="7EBD7FBD" w14:textId="77777777" w:rsidR="00410021" w:rsidRPr="0051598C" w:rsidRDefault="00410021" w:rsidP="009D1436">
            <w:pPr>
              <w:pStyle w:val="TAL"/>
              <w:rPr>
                <w:sz w:val="16"/>
              </w:rPr>
            </w:pPr>
            <w:r>
              <w:rPr>
                <w:sz w:val="16"/>
              </w:rPr>
              <w:t>Rel-16</w:t>
            </w:r>
          </w:p>
        </w:tc>
        <w:tc>
          <w:tcPr>
            <w:tcW w:w="290" w:type="dxa"/>
          </w:tcPr>
          <w:p w14:paraId="46DA6202" w14:textId="77777777" w:rsidR="00410021" w:rsidRPr="0051598C" w:rsidRDefault="00410021" w:rsidP="009D1436">
            <w:pPr>
              <w:pStyle w:val="TAL"/>
              <w:rPr>
                <w:sz w:val="16"/>
              </w:rPr>
            </w:pPr>
            <w:r>
              <w:rPr>
                <w:sz w:val="16"/>
              </w:rPr>
              <w:t>F</w:t>
            </w:r>
          </w:p>
        </w:tc>
        <w:tc>
          <w:tcPr>
            <w:tcW w:w="2545" w:type="dxa"/>
          </w:tcPr>
          <w:p w14:paraId="42EEB361" w14:textId="77777777" w:rsidR="00410021" w:rsidRPr="0051598C" w:rsidRDefault="00410021" w:rsidP="009D1436">
            <w:pPr>
              <w:pStyle w:val="TAL"/>
              <w:rPr>
                <w:sz w:val="16"/>
              </w:rPr>
            </w:pPr>
            <w:r>
              <w:rPr>
                <w:sz w:val="16"/>
              </w:rPr>
              <w:t>NR_pos-UEConTest</w:t>
            </w:r>
          </w:p>
        </w:tc>
        <w:tc>
          <w:tcPr>
            <w:tcW w:w="1134" w:type="dxa"/>
          </w:tcPr>
          <w:p w14:paraId="5A64631C" w14:textId="77777777" w:rsidR="00410021" w:rsidRPr="0051598C" w:rsidRDefault="00410021" w:rsidP="009D1436">
            <w:pPr>
              <w:pStyle w:val="TAL"/>
              <w:rPr>
                <w:sz w:val="16"/>
              </w:rPr>
            </w:pPr>
            <w:r>
              <w:rPr>
                <w:sz w:val="16"/>
              </w:rPr>
              <w:t>agreed</w:t>
            </w:r>
          </w:p>
        </w:tc>
      </w:tr>
      <w:tr w:rsidR="00410021" w14:paraId="07952FAD" w14:textId="77777777" w:rsidTr="00410021">
        <w:tc>
          <w:tcPr>
            <w:tcW w:w="1097" w:type="dxa"/>
          </w:tcPr>
          <w:p w14:paraId="6A5422BE" w14:textId="77777777" w:rsidR="00410021" w:rsidRPr="0051598C" w:rsidRDefault="00410021" w:rsidP="009D1436">
            <w:pPr>
              <w:pStyle w:val="TAL"/>
              <w:rPr>
                <w:sz w:val="16"/>
              </w:rPr>
            </w:pPr>
            <w:r>
              <w:rPr>
                <w:sz w:val="16"/>
              </w:rPr>
              <w:t>R5-224075</w:t>
            </w:r>
          </w:p>
        </w:tc>
        <w:tc>
          <w:tcPr>
            <w:tcW w:w="3080" w:type="dxa"/>
          </w:tcPr>
          <w:p w14:paraId="38C5CB22" w14:textId="77777777" w:rsidR="00410021" w:rsidRPr="0051598C" w:rsidRDefault="00410021" w:rsidP="009D1436">
            <w:pPr>
              <w:pStyle w:val="TAL"/>
              <w:rPr>
                <w:sz w:val="16"/>
              </w:rPr>
            </w:pPr>
            <w:r>
              <w:rPr>
                <w:sz w:val="16"/>
              </w:rPr>
              <w:t>Measurement uncertainties for test case 6.2.4_1 Configured transmitted power with Power Boost</w:t>
            </w:r>
          </w:p>
        </w:tc>
        <w:tc>
          <w:tcPr>
            <w:tcW w:w="1577" w:type="dxa"/>
          </w:tcPr>
          <w:p w14:paraId="170EB7B6" w14:textId="77777777" w:rsidR="00410021" w:rsidRPr="0051598C" w:rsidRDefault="00410021" w:rsidP="009D1436">
            <w:pPr>
              <w:pStyle w:val="TAL"/>
              <w:rPr>
                <w:sz w:val="16"/>
              </w:rPr>
            </w:pPr>
            <w:r>
              <w:rPr>
                <w:sz w:val="16"/>
              </w:rPr>
              <w:t>Keysight technologies UK Ltd</w:t>
            </w:r>
          </w:p>
        </w:tc>
        <w:tc>
          <w:tcPr>
            <w:tcW w:w="904" w:type="dxa"/>
          </w:tcPr>
          <w:p w14:paraId="2AAA8B39" w14:textId="77777777" w:rsidR="00410021" w:rsidRPr="0051598C" w:rsidRDefault="00410021" w:rsidP="009D1436">
            <w:pPr>
              <w:pStyle w:val="TAL"/>
              <w:rPr>
                <w:sz w:val="16"/>
              </w:rPr>
            </w:pPr>
            <w:r>
              <w:rPr>
                <w:sz w:val="16"/>
              </w:rPr>
              <w:t>38.903</w:t>
            </w:r>
          </w:p>
        </w:tc>
        <w:tc>
          <w:tcPr>
            <w:tcW w:w="708" w:type="dxa"/>
          </w:tcPr>
          <w:p w14:paraId="6BABD5D5" w14:textId="77777777" w:rsidR="00410021" w:rsidRPr="0051598C" w:rsidRDefault="00410021" w:rsidP="009D1436">
            <w:pPr>
              <w:pStyle w:val="TAL"/>
              <w:rPr>
                <w:sz w:val="16"/>
              </w:rPr>
            </w:pPr>
            <w:r>
              <w:rPr>
                <w:sz w:val="16"/>
              </w:rPr>
              <w:t>0327</w:t>
            </w:r>
          </w:p>
        </w:tc>
        <w:tc>
          <w:tcPr>
            <w:tcW w:w="266" w:type="dxa"/>
          </w:tcPr>
          <w:p w14:paraId="3A373B33" w14:textId="77777777" w:rsidR="00410021" w:rsidRPr="0051598C" w:rsidRDefault="00410021" w:rsidP="009D1436">
            <w:pPr>
              <w:pStyle w:val="TAR"/>
              <w:rPr>
                <w:sz w:val="16"/>
              </w:rPr>
            </w:pPr>
            <w:r>
              <w:rPr>
                <w:sz w:val="16"/>
              </w:rPr>
              <w:t>-</w:t>
            </w:r>
          </w:p>
        </w:tc>
        <w:tc>
          <w:tcPr>
            <w:tcW w:w="727" w:type="dxa"/>
          </w:tcPr>
          <w:p w14:paraId="73E6DFE0" w14:textId="77777777" w:rsidR="00410021" w:rsidRPr="0051598C" w:rsidRDefault="00410021" w:rsidP="009D1436">
            <w:pPr>
              <w:pStyle w:val="TAL"/>
              <w:rPr>
                <w:sz w:val="16"/>
              </w:rPr>
            </w:pPr>
            <w:r>
              <w:rPr>
                <w:sz w:val="16"/>
              </w:rPr>
              <w:t>Rel-16</w:t>
            </w:r>
          </w:p>
        </w:tc>
        <w:tc>
          <w:tcPr>
            <w:tcW w:w="290" w:type="dxa"/>
          </w:tcPr>
          <w:p w14:paraId="7B279818" w14:textId="77777777" w:rsidR="00410021" w:rsidRPr="0051598C" w:rsidRDefault="00410021" w:rsidP="009D1436">
            <w:pPr>
              <w:pStyle w:val="TAL"/>
              <w:rPr>
                <w:sz w:val="16"/>
              </w:rPr>
            </w:pPr>
            <w:r>
              <w:rPr>
                <w:sz w:val="16"/>
              </w:rPr>
              <w:t>F</w:t>
            </w:r>
          </w:p>
        </w:tc>
        <w:tc>
          <w:tcPr>
            <w:tcW w:w="2545" w:type="dxa"/>
          </w:tcPr>
          <w:p w14:paraId="3902DD82" w14:textId="77777777" w:rsidR="00410021" w:rsidRPr="0051598C" w:rsidRDefault="00410021" w:rsidP="009D1436">
            <w:pPr>
              <w:pStyle w:val="TAL"/>
              <w:rPr>
                <w:sz w:val="16"/>
              </w:rPr>
            </w:pPr>
            <w:r>
              <w:rPr>
                <w:sz w:val="16"/>
              </w:rPr>
              <w:t>NR_RF_FR2_req_enh-UEConTest</w:t>
            </w:r>
          </w:p>
        </w:tc>
        <w:tc>
          <w:tcPr>
            <w:tcW w:w="1134" w:type="dxa"/>
          </w:tcPr>
          <w:p w14:paraId="3DF8A9C1" w14:textId="77777777" w:rsidR="00410021" w:rsidRPr="0051598C" w:rsidRDefault="00410021" w:rsidP="009D1436">
            <w:pPr>
              <w:pStyle w:val="TAL"/>
              <w:rPr>
                <w:sz w:val="16"/>
              </w:rPr>
            </w:pPr>
            <w:r>
              <w:rPr>
                <w:sz w:val="16"/>
              </w:rPr>
              <w:t>revised</w:t>
            </w:r>
          </w:p>
        </w:tc>
      </w:tr>
      <w:tr w:rsidR="00410021" w14:paraId="25D2AD00" w14:textId="77777777" w:rsidTr="00410021">
        <w:tc>
          <w:tcPr>
            <w:tcW w:w="1097" w:type="dxa"/>
          </w:tcPr>
          <w:p w14:paraId="0152BC2B" w14:textId="77777777" w:rsidR="00410021" w:rsidRPr="0051598C" w:rsidRDefault="00410021" w:rsidP="009D1436">
            <w:pPr>
              <w:pStyle w:val="TAL"/>
              <w:rPr>
                <w:sz w:val="16"/>
              </w:rPr>
            </w:pPr>
            <w:r>
              <w:rPr>
                <w:sz w:val="16"/>
              </w:rPr>
              <w:t>R5-225663</w:t>
            </w:r>
          </w:p>
        </w:tc>
        <w:tc>
          <w:tcPr>
            <w:tcW w:w="3080" w:type="dxa"/>
          </w:tcPr>
          <w:p w14:paraId="5E097990" w14:textId="77777777" w:rsidR="00410021" w:rsidRPr="0051598C" w:rsidRDefault="00410021" w:rsidP="009D1436">
            <w:pPr>
              <w:pStyle w:val="TAL"/>
              <w:rPr>
                <w:sz w:val="16"/>
              </w:rPr>
            </w:pPr>
            <w:r>
              <w:rPr>
                <w:sz w:val="16"/>
              </w:rPr>
              <w:t>Measurement uncertainties for test case 6.2.4_1 Configured transmitted power with Power Boost</w:t>
            </w:r>
          </w:p>
        </w:tc>
        <w:tc>
          <w:tcPr>
            <w:tcW w:w="1577" w:type="dxa"/>
          </w:tcPr>
          <w:p w14:paraId="2C896F25" w14:textId="77777777" w:rsidR="00410021" w:rsidRPr="0051598C" w:rsidRDefault="00410021" w:rsidP="009D1436">
            <w:pPr>
              <w:pStyle w:val="TAL"/>
              <w:rPr>
                <w:sz w:val="16"/>
              </w:rPr>
            </w:pPr>
            <w:r>
              <w:rPr>
                <w:sz w:val="16"/>
              </w:rPr>
              <w:t>Keysight technologies UK Ltd</w:t>
            </w:r>
          </w:p>
        </w:tc>
        <w:tc>
          <w:tcPr>
            <w:tcW w:w="904" w:type="dxa"/>
          </w:tcPr>
          <w:p w14:paraId="2F79979D" w14:textId="77777777" w:rsidR="00410021" w:rsidRPr="0051598C" w:rsidRDefault="00410021" w:rsidP="009D1436">
            <w:pPr>
              <w:pStyle w:val="TAL"/>
              <w:rPr>
                <w:sz w:val="16"/>
              </w:rPr>
            </w:pPr>
            <w:r>
              <w:rPr>
                <w:sz w:val="16"/>
              </w:rPr>
              <w:t>38.903</w:t>
            </w:r>
          </w:p>
        </w:tc>
        <w:tc>
          <w:tcPr>
            <w:tcW w:w="708" w:type="dxa"/>
          </w:tcPr>
          <w:p w14:paraId="66BA2C36" w14:textId="77777777" w:rsidR="00410021" w:rsidRPr="0051598C" w:rsidRDefault="00410021" w:rsidP="009D1436">
            <w:pPr>
              <w:pStyle w:val="TAL"/>
              <w:rPr>
                <w:sz w:val="16"/>
              </w:rPr>
            </w:pPr>
            <w:r>
              <w:rPr>
                <w:sz w:val="16"/>
              </w:rPr>
              <w:t>0327</w:t>
            </w:r>
          </w:p>
        </w:tc>
        <w:tc>
          <w:tcPr>
            <w:tcW w:w="266" w:type="dxa"/>
          </w:tcPr>
          <w:p w14:paraId="0F3F0D14" w14:textId="77777777" w:rsidR="00410021" w:rsidRPr="0051598C" w:rsidRDefault="00410021" w:rsidP="009D1436">
            <w:pPr>
              <w:pStyle w:val="TAR"/>
              <w:rPr>
                <w:sz w:val="16"/>
              </w:rPr>
            </w:pPr>
            <w:r>
              <w:rPr>
                <w:sz w:val="16"/>
              </w:rPr>
              <w:t>1</w:t>
            </w:r>
          </w:p>
        </w:tc>
        <w:tc>
          <w:tcPr>
            <w:tcW w:w="727" w:type="dxa"/>
          </w:tcPr>
          <w:p w14:paraId="00E57C9B" w14:textId="77777777" w:rsidR="00410021" w:rsidRPr="0051598C" w:rsidRDefault="00410021" w:rsidP="009D1436">
            <w:pPr>
              <w:pStyle w:val="TAL"/>
              <w:rPr>
                <w:sz w:val="16"/>
              </w:rPr>
            </w:pPr>
            <w:r>
              <w:rPr>
                <w:sz w:val="16"/>
              </w:rPr>
              <w:t>Rel-16</w:t>
            </w:r>
          </w:p>
        </w:tc>
        <w:tc>
          <w:tcPr>
            <w:tcW w:w="290" w:type="dxa"/>
          </w:tcPr>
          <w:p w14:paraId="7EE9EC98" w14:textId="77777777" w:rsidR="00410021" w:rsidRPr="0051598C" w:rsidRDefault="00410021" w:rsidP="009D1436">
            <w:pPr>
              <w:pStyle w:val="TAL"/>
              <w:rPr>
                <w:sz w:val="16"/>
              </w:rPr>
            </w:pPr>
            <w:r>
              <w:rPr>
                <w:sz w:val="16"/>
              </w:rPr>
              <w:t>F</w:t>
            </w:r>
          </w:p>
        </w:tc>
        <w:tc>
          <w:tcPr>
            <w:tcW w:w="2545" w:type="dxa"/>
          </w:tcPr>
          <w:p w14:paraId="6F267C74" w14:textId="77777777" w:rsidR="00410021" w:rsidRPr="0051598C" w:rsidRDefault="00410021" w:rsidP="009D1436">
            <w:pPr>
              <w:pStyle w:val="TAL"/>
              <w:rPr>
                <w:sz w:val="16"/>
              </w:rPr>
            </w:pPr>
            <w:r>
              <w:rPr>
                <w:sz w:val="16"/>
              </w:rPr>
              <w:t>NR_RF_FR2_req_enh-UEConTest</w:t>
            </w:r>
          </w:p>
        </w:tc>
        <w:tc>
          <w:tcPr>
            <w:tcW w:w="1134" w:type="dxa"/>
          </w:tcPr>
          <w:p w14:paraId="32814F79" w14:textId="77777777" w:rsidR="00410021" w:rsidRPr="0051598C" w:rsidRDefault="00410021" w:rsidP="009D1436">
            <w:pPr>
              <w:pStyle w:val="TAL"/>
              <w:rPr>
                <w:sz w:val="16"/>
              </w:rPr>
            </w:pPr>
            <w:r>
              <w:rPr>
                <w:sz w:val="16"/>
              </w:rPr>
              <w:t>agreed</w:t>
            </w:r>
          </w:p>
        </w:tc>
      </w:tr>
      <w:tr w:rsidR="00410021" w14:paraId="70F01DE4" w14:textId="77777777" w:rsidTr="00410021">
        <w:tc>
          <w:tcPr>
            <w:tcW w:w="1097" w:type="dxa"/>
          </w:tcPr>
          <w:p w14:paraId="1E439CE3" w14:textId="77777777" w:rsidR="00410021" w:rsidRPr="0051598C" w:rsidRDefault="00410021" w:rsidP="009D1436">
            <w:pPr>
              <w:pStyle w:val="TAL"/>
              <w:rPr>
                <w:sz w:val="16"/>
              </w:rPr>
            </w:pPr>
            <w:r>
              <w:rPr>
                <w:sz w:val="16"/>
              </w:rPr>
              <w:t>R5-224102</w:t>
            </w:r>
          </w:p>
        </w:tc>
        <w:tc>
          <w:tcPr>
            <w:tcW w:w="3080" w:type="dxa"/>
          </w:tcPr>
          <w:p w14:paraId="22E679AC" w14:textId="77777777" w:rsidR="00410021" w:rsidRPr="0051598C" w:rsidRDefault="00410021" w:rsidP="009D1436">
            <w:pPr>
              <w:pStyle w:val="TAL"/>
              <w:rPr>
                <w:sz w:val="16"/>
              </w:rPr>
            </w:pPr>
            <w:r>
              <w:rPr>
                <w:sz w:val="16"/>
              </w:rPr>
              <w:t>Addition of test tolerance analysis for 4.7.7.1.1 and 6.7.9.1.1 EN-DC FR1 L1-SINR absolute accuracy tests</w:t>
            </w:r>
          </w:p>
        </w:tc>
        <w:tc>
          <w:tcPr>
            <w:tcW w:w="1577" w:type="dxa"/>
          </w:tcPr>
          <w:p w14:paraId="7ED680B7" w14:textId="77777777" w:rsidR="00410021" w:rsidRPr="0051598C" w:rsidRDefault="00410021" w:rsidP="009D1436">
            <w:pPr>
              <w:pStyle w:val="TAL"/>
              <w:rPr>
                <w:sz w:val="16"/>
              </w:rPr>
            </w:pPr>
            <w:r>
              <w:rPr>
                <w:sz w:val="16"/>
              </w:rPr>
              <w:t>Sporton</w:t>
            </w:r>
          </w:p>
        </w:tc>
        <w:tc>
          <w:tcPr>
            <w:tcW w:w="904" w:type="dxa"/>
          </w:tcPr>
          <w:p w14:paraId="0614E665" w14:textId="77777777" w:rsidR="00410021" w:rsidRPr="0051598C" w:rsidRDefault="00410021" w:rsidP="009D1436">
            <w:pPr>
              <w:pStyle w:val="TAL"/>
              <w:rPr>
                <w:sz w:val="16"/>
              </w:rPr>
            </w:pPr>
            <w:r>
              <w:rPr>
                <w:sz w:val="16"/>
              </w:rPr>
              <w:t>38.903</w:t>
            </w:r>
          </w:p>
        </w:tc>
        <w:tc>
          <w:tcPr>
            <w:tcW w:w="708" w:type="dxa"/>
          </w:tcPr>
          <w:p w14:paraId="6AD7522F" w14:textId="77777777" w:rsidR="00410021" w:rsidRPr="0051598C" w:rsidRDefault="00410021" w:rsidP="009D1436">
            <w:pPr>
              <w:pStyle w:val="TAL"/>
              <w:rPr>
                <w:sz w:val="16"/>
              </w:rPr>
            </w:pPr>
            <w:r>
              <w:rPr>
                <w:sz w:val="16"/>
              </w:rPr>
              <w:t>0328</w:t>
            </w:r>
          </w:p>
        </w:tc>
        <w:tc>
          <w:tcPr>
            <w:tcW w:w="266" w:type="dxa"/>
          </w:tcPr>
          <w:p w14:paraId="6178B654" w14:textId="77777777" w:rsidR="00410021" w:rsidRPr="0051598C" w:rsidRDefault="00410021" w:rsidP="009D1436">
            <w:pPr>
              <w:pStyle w:val="TAR"/>
              <w:rPr>
                <w:sz w:val="16"/>
              </w:rPr>
            </w:pPr>
            <w:r>
              <w:rPr>
                <w:sz w:val="16"/>
              </w:rPr>
              <w:t>-</w:t>
            </w:r>
          </w:p>
        </w:tc>
        <w:tc>
          <w:tcPr>
            <w:tcW w:w="727" w:type="dxa"/>
          </w:tcPr>
          <w:p w14:paraId="6EF7AC06" w14:textId="77777777" w:rsidR="00410021" w:rsidRPr="0051598C" w:rsidRDefault="00410021" w:rsidP="009D1436">
            <w:pPr>
              <w:pStyle w:val="TAL"/>
              <w:rPr>
                <w:sz w:val="16"/>
              </w:rPr>
            </w:pPr>
            <w:r>
              <w:rPr>
                <w:sz w:val="16"/>
              </w:rPr>
              <w:t>Rel-16</w:t>
            </w:r>
          </w:p>
        </w:tc>
        <w:tc>
          <w:tcPr>
            <w:tcW w:w="290" w:type="dxa"/>
          </w:tcPr>
          <w:p w14:paraId="2E8F5785" w14:textId="77777777" w:rsidR="00410021" w:rsidRPr="0051598C" w:rsidRDefault="00410021" w:rsidP="009D1436">
            <w:pPr>
              <w:pStyle w:val="TAL"/>
              <w:rPr>
                <w:sz w:val="16"/>
              </w:rPr>
            </w:pPr>
            <w:r>
              <w:rPr>
                <w:sz w:val="16"/>
              </w:rPr>
              <w:t>F</w:t>
            </w:r>
          </w:p>
        </w:tc>
        <w:tc>
          <w:tcPr>
            <w:tcW w:w="2545" w:type="dxa"/>
          </w:tcPr>
          <w:p w14:paraId="4C1D4E2D" w14:textId="77777777" w:rsidR="00410021" w:rsidRPr="0051598C" w:rsidRDefault="00410021" w:rsidP="009D1436">
            <w:pPr>
              <w:pStyle w:val="TAL"/>
              <w:rPr>
                <w:sz w:val="16"/>
              </w:rPr>
            </w:pPr>
            <w:r>
              <w:rPr>
                <w:sz w:val="16"/>
              </w:rPr>
              <w:t>NR_eMIMO-UEConTest</w:t>
            </w:r>
          </w:p>
        </w:tc>
        <w:tc>
          <w:tcPr>
            <w:tcW w:w="1134" w:type="dxa"/>
          </w:tcPr>
          <w:p w14:paraId="1B4CEB6B" w14:textId="77777777" w:rsidR="00410021" w:rsidRPr="0051598C" w:rsidRDefault="00410021" w:rsidP="009D1436">
            <w:pPr>
              <w:pStyle w:val="TAL"/>
              <w:rPr>
                <w:sz w:val="16"/>
              </w:rPr>
            </w:pPr>
            <w:r>
              <w:rPr>
                <w:sz w:val="16"/>
              </w:rPr>
              <w:t>revised</w:t>
            </w:r>
          </w:p>
        </w:tc>
      </w:tr>
      <w:tr w:rsidR="00410021" w14:paraId="71D01F00" w14:textId="77777777" w:rsidTr="00410021">
        <w:tc>
          <w:tcPr>
            <w:tcW w:w="1097" w:type="dxa"/>
          </w:tcPr>
          <w:p w14:paraId="46B7B29B" w14:textId="77777777" w:rsidR="00410021" w:rsidRPr="0051598C" w:rsidRDefault="00410021" w:rsidP="009D1436">
            <w:pPr>
              <w:pStyle w:val="TAL"/>
              <w:rPr>
                <w:sz w:val="16"/>
              </w:rPr>
            </w:pPr>
            <w:r>
              <w:rPr>
                <w:sz w:val="16"/>
              </w:rPr>
              <w:t>R5-225694</w:t>
            </w:r>
          </w:p>
        </w:tc>
        <w:tc>
          <w:tcPr>
            <w:tcW w:w="3080" w:type="dxa"/>
          </w:tcPr>
          <w:p w14:paraId="104BCB0A" w14:textId="77777777" w:rsidR="00410021" w:rsidRPr="0051598C" w:rsidRDefault="00410021" w:rsidP="009D1436">
            <w:pPr>
              <w:pStyle w:val="TAL"/>
              <w:rPr>
                <w:sz w:val="16"/>
              </w:rPr>
            </w:pPr>
            <w:r>
              <w:rPr>
                <w:sz w:val="16"/>
              </w:rPr>
              <w:t>Addition of test tolerance analysis for 4.7.7.1.1 and 6.7.9.1.1 EN-DC FR1 L1-SINR absolute accuracy tests</w:t>
            </w:r>
          </w:p>
        </w:tc>
        <w:tc>
          <w:tcPr>
            <w:tcW w:w="1577" w:type="dxa"/>
          </w:tcPr>
          <w:p w14:paraId="46B8F33B" w14:textId="77777777" w:rsidR="00410021" w:rsidRPr="0051598C" w:rsidRDefault="00410021" w:rsidP="009D1436">
            <w:pPr>
              <w:pStyle w:val="TAL"/>
              <w:rPr>
                <w:sz w:val="16"/>
              </w:rPr>
            </w:pPr>
            <w:r>
              <w:rPr>
                <w:sz w:val="16"/>
              </w:rPr>
              <w:t>Sporton</w:t>
            </w:r>
          </w:p>
        </w:tc>
        <w:tc>
          <w:tcPr>
            <w:tcW w:w="904" w:type="dxa"/>
          </w:tcPr>
          <w:p w14:paraId="40580BE7" w14:textId="77777777" w:rsidR="00410021" w:rsidRPr="0051598C" w:rsidRDefault="00410021" w:rsidP="009D1436">
            <w:pPr>
              <w:pStyle w:val="TAL"/>
              <w:rPr>
                <w:sz w:val="16"/>
              </w:rPr>
            </w:pPr>
            <w:r>
              <w:rPr>
                <w:sz w:val="16"/>
              </w:rPr>
              <w:t>38.903</w:t>
            </w:r>
          </w:p>
        </w:tc>
        <w:tc>
          <w:tcPr>
            <w:tcW w:w="708" w:type="dxa"/>
          </w:tcPr>
          <w:p w14:paraId="0CCD8539" w14:textId="77777777" w:rsidR="00410021" w:rsidRPr="0051598C" w:rsidRDefault="00410021" w:rsidP="009D1436">
            <w:pPr>
              <w:pStyle w:val="TAL"/>
              <w:rPr>
                <w:sz w:val="16"/>
              </w:rPr>
            </w:pPr>
            <w:r>
              <w:rPr>
                <w:sz w:val="16"/>
              </w:rPr>
              <w:t>0328</w:t>
            </w:r>
          </w:p>
        </w:tc>
        <w:tc>
          <w:tcPr>
            <w:tcW w:w="266" w:type="dxa"/>
          </w:tcPr>
          <w:p w14:paraId="437C8930" w14:textId="77777777" w:rsidR="00410021" w:rsidRPr="0051598C" w:rsidRDefault="00410021" w:rsidP="009D1436">
            <w:pPr>
              <w:pStyle w:val="TAR"/>
              <w:rPr>
                <w:sz w:val="16"/>
              </w:rPr>
            </w:pPr>
            <w:r>
              <w:rPr>
                <w:sz w:val="16"/>
              </w:rPr>
              <w:t>1</w:t>
            </w:r>
          </w:p>
        </w:tc>
        <w:tc>
          <w:tcPr>
            <w:tcW w:w="727" w:type="dxa"/>
          </w:tcPr>
          <w:p w14:paraId="1BA7DA18" w14:textId="77777777" w:rsidR="00410021" w:rsidRPr="0051598C" w:rsidRDefault="00410021" w:rsidP="009D1436">
            <w:pPr>
              <w:pStyle w:val="TAL"/>
              <w:rPr>
                <w:sz w:val="16"/>
              </w:rPr>
            </w:pPr>
            <w:r>
              <w:rPr>
                <w:sz w:val="16"/>
              </w:rPr>
              <w:t>Rel-16</w:t>
            </w:r>
          </w:p>
        </w:tc>
        <w:tc>
          <w:tcPr>
            <w:tcW w:w="290" w:type="dxa"/>
          </w:tcPr>
          <w:p w14:paraId="11669487" w14:textId="77777777" w:rsidR="00410021" w:rsidRPr="0051598C" w:rsidRDefault="00410021" w:rsidP="009D1436">
            <w:pPr>
              <w:pStyle w:val="TAL"/>
              <w:rPr>
                <w:sz w:val="16"/>
              </w:rPr>
            </w:pPr>
            <w:r>
              <w:rPr>
                <w:sz w:val="16"/>
              </w:rPr>
              <w:t>F</w:t>
            </w:r>
          </w:p>
        </w:tc>
        <w:tc>
          <w:tcPr>
            <w:tcW w:w="2545" w:type="dxa"/>
          </w:tcPr>
          <w:p w14:paraId="275CAF4C" w14:textId="77777777" w:rsidR="00410021" w:rsidRPr="0051598C" w:rsidRDefault="00410021" w:rsidP="009D1436">
            <w:pPr>
              <w:pStyle w:val="TAL"/>
              <w:rPr>
                <w:sz w:val="16"/>
              </w:rPr>
            </w:pPr>
            <w:r>
              <w:rPr>
                <w:sz w:val="16"/>
              </w:rPr>
              <w:t>NR_eMIMO-UEConTest</w:t>
            </w:r>
          </w:p>
        </w:tc>
        <w:tc>
          <w:tcPr>
            <w:tcW w:w="1134" w:type="dxa"/>
          </w:tcPr>
          <w:p w14:paraId="29BDCF8D" w14:textId="77777777" w:rsidR="00410021" w:rsidRPr="0051598C" w:rsidRDefault="00410021" w:rsidP="009D1436">
            <w:pPr>
              <w:pStyle w:val="TAL"/>
              <w:rPr>
                <w:sz w:val="16"/>
              </w:rPr>
            </w:pPr>
            <w:r>
              <w:rPr>
                <w:sz w:val="16"/>
              </w:rPr>
              <w:t>agreed</w:t>
            </w:r>
          </w:p>
        </w:tc>
      </w:tr>
      <w:tr w:rsidR="00410021" w14:paraId="38F58A1E" w14:textId="77777777" w:rsidTr="00410021">
        <w:tc>
          <w:tcPr>
            <w:tcW w:w="1097" w:type="dxa"/>
          </w:tcPr>
          <w:p w14:paraId="5842277A" w14:textId="77777777" w:rsidR="00410021" w:rsidRPr="0051598C" w:rsidRDefault="00410021" w:rsidP="009D1436">
            <w:pPr>
              <w:pStyle w:val="TAL"/>
              <w:rPr>
                <w:sz w:val="16"/>
              </w:rPr>
            </w:pPr>
            <w:r>
              <w:rPr>
                <w:sz w:val="16"/>
              </w:rPr>
              <w:t>R5-224103</w:t>
            </w:r>
          </w:p>
        </w:tc>
        <w:tc>
          <w:tcPr>
            <w:tcW w:w="3080" w:type="dxa"/>
          </w:tcPr>
          <w:p w14:paraId="7CF1637C" w14:textId="77777777" w:rsidR="00410021" w:rsidRPr="0051598C" w:rsidRDefault="00410021" w:rsidP="009D1436">
            <w:pPr>
              <w:pStyle w:val="TAL"/>
              <w:rPr>
                <w:sz w:val="16"/>
              </w:rPr>
            </w:pPr>
            <w:r>
              <w:rPr>
                <w:sz w:val="16"/>
              </w:rPr>
              <w:t>Addition of test tolerance analysis for 4.7.7.1.2 and 6.7.9.1.2 FR1 L1-SINR relative measurement accuracy</w:t>
            </w:r>
          </w:p>
        </w:tc>
        <w:tc>
          <w:tcPr>
            <w:tcW w:w="1577" w:type="dxa"/>
          </w:tcPr>
          <w:p w14:paraId="53828907" w14:textId="77777777" w:rsidR="00410021" w:rsidRPr="0051598C" w:rsidRDefault="00410021" w:rsidP="009D1436">
            <w:pPr>
              <w:pStyle w:val="TAL"/>
              <w:rPr>
                <w:sz w:val="16"/>
              </w:rPr>
            </w:pPr>
            <w:r>
              <w:rPr>
                <w:sz w:val="16"/>
              </w:rPr>
              <w:t>Sporton</w:t>
            </w:r>
          </w:p>
        </w:tc>
        <w:tc>
          <w:tcPr>
            <w:tcW w:w="904" w:type="dxa"/>
          </w:tcPr>
          <w:p w14:paraId="51CFAA7B" w14:textId="77777777" w:rsidR="00410021" w:rsidRPr="0051598C" w:rsidRDefault="00410021" w:rsidP="009D1436">
            <w:pPr>
              <w:pStyle w:val="TAL"/>
              <w:rPr>
                <w:sz w:val="16"/>
              </w:rPr>
            </w:pPr>
            <w:r>
              <w:rPr>
                <w:sz w:val="16"/>
              </w:rPr>
              <w:t>38.903</w:t>
            </w:r>
          </w:p>
        </w:tc>
        <w:tc>
          <w:tcPr>
            <w:tcW w:w="708" w:type="dxa"/>
          </w:tcPr>
          <w:p w14:paraId="26CC21D4" w14:textId="77777777" w:rsidR="00410021" w:rsidRPr="0051598C" w:rsidRDefault="00410021" w:rsidP="009D1436">
            <w:pPr>
              <w:pStyle w:val="TAL"/>
              <w:rPr>
                <w:sz w:val="16"/>
              </w:rPr>
            </w:pPr>
            <w:r>
              <w:rPr>
                <w:sz w:val="16"/>
              </w:rPr>
              <w:t>0329</w:t>
            </w:r>
          </w:p>
        </w:tc>
        <w:tc>
          <w:tcPr>
            <w:tcW w:w="266" w:type="dxa"/>
          </w:tcPr>
          <w:p w14:paraId="003A8023" w14:textId="77777777" w:rsidR="00410021" w:rsidRPr="0051598C" w:rsidRDefault="00410021" w:rsidP="009D1436">
            <w:pPr>
              <w:pStyle w:val="TAR"/>
              <w:rPr>
                <w:sz w:val="16"/>
              </w:rPr>
            </w:pPr>
            <w:r>
              <w:rPr>
                <w:sz w:val="16"/>
              </w:rPr>
              <w:t>-</w:t>
            </w:r>
          </w:p>
        </w:tc>
        <w:tc>
          <w:tcPr>
            <w:tcW w:w="727" w:type="dxa"/>
          </w:tcPr>
          <w:p w14:paraId="5F526214" w14:textId="77777777" w:rsidR="00410021" w:rsidRPr="0051598C" w:rsidRDefault="00410021" w:rsidP="009D1436">
            <w:pPr>
              <w:pStyle w:val="TAL"/>
              <w:rPr>
                <w:sz w:val="16"/>
              </w:rPr>
            </w:pPr>
            <w:r>
              <w:rPr>
                <w:sz w:val="16"/>
              </w:rPr>
              <w:t>Rel-16</w:t>
            </w:r>
          </w:p>
        </w:tc>
        <w:tc>
          <w:tcPr>
            <w:tcW w:w="290" w:type="dxa"/>
          </w:tcPr>
          <w:p w14:paraId="76898F47" w14:textId="77777777" w:rsidR="00410021" w:rsidRPr="0051598C" w:rsidRDefault="00410021" w:rsidP="009D1436">
            <w:pPr>
              <w:pStyle w:val="TAL"/>
              <w:rPr>
                <w:sz w:val="16"/>
              </w:rPr>
            </w:pPr>
            <w:r>
              <w:rPr>
                <w:sz w:val="16"/>
              </w:rPr>
              <w:t>F</w:t>
            </w:r>
          </w:p>
        </w:tc>
        <w:tc>
          <w:tcPr>
            <w:tcW w:w="2545" w:type="dxa"/>
          </w:tcPr>
          <w:p w14:paraId="164A823E" w14:textId="77777777" w:rsidR="00410021" w:rsidRPr="0051598C" w:rsidRDefault="00410021" w:rsidP="009D1436">
            <w:pPr>
              <w:pStyle w:val="TAL"/>
              <w:rPr>
                <w:sz w:val="16"/>
              </w:rPr>
            </w:pPr>
            <w:r>
              <w:rPr>
                <w:sz w:val="16"/>
              </w:rPr>
              <w:t>NR_eMIMO-UEConTest</w:t>
            </w:r>
          </w:p>
        </w:tc>
        <w:tc>
          <w:tcPr>
            <w:tcW w:w="1134" w:type="dxa"/>
          </w:tcPr>
          <w:p w14:paraId="43734A48" w14:textId="77777777" w:rsidR="00410021" w:rsidRPr="0051598C" w:rsidRDefault="00410021" w:rsidP="009D1436">
            <w:pPr>
              <w:pStyle w:val="TAL"/>
              <w:rPr>
                <w:sz w:val="16"/>
              </w:rPr>
            </w:pPr>
            <w:r>
              <w:rPr>
                <w:sz w:val="16"/>
              </w:rPr>
              <w:t>revised</w:t>
            </w:r>
          </w:p>
        </w:tc>
      </w:tr>
      <w:tr w:rsidR="00410021" w14:paraId="304D9965" w14:textId="77777777" w:rsidTr="00410021">
        <w:tc>
          <w:tcPr>
            <w:tcW w:w="1097" w:type="dxa"/>
          </w:tcPr>
          <w:p w14:paraId="3EC07232" w14:textId="77777777" w:rsidR="00410021" w:rsidRPr="0051598C" w:rsidRDefault="00410021" w:rsidP="009D1436">
            <w:pPr>
              <w:pStyle w:val="TAL"/>
              <w:rPr>
                <w:sz w:val="16"/>
              </w:rPr>
            </w:pPr>
            <w:r>
              <w:rPr>
                <w:sz w:val="16"/>
              </w:rPr>
              <w:t>R5-225625</w:t>
            </w:r>
          </w:p>
        </w:tc>
        <w:tc>
          <w:tcPr>
            <w:tcW w:w="3080" w:type="dxa"/>
          </w:tcPr>
          <w:p w14:paraId="77E9C512" w14:textId="77777777" w:rsidR="00410021" w:rsidRPr="0051598C" w:rsidRDefault="00410021" w:rsidP="009D1436">
            <w:pPr>
              <w:pStyle w:val="TAL"/>
              <w:rPr>
                <w:sz w:val="16"/>
              </w:rPr>
            </w:pPr>
            <w:r>
              <w:rPr>
                <w:sz w:val="16"/>
              </w:rPr>
              <w:t>Addition of test tolerance analysis for 4.7.7.1.2 and 6.7.9.1.2 FR1 L1-SINR relative measurement accuracy</w:t>
            </w:r>
          </w:p>
        </w:tc>
        <w:tc>
          <w:tcPr>
            <w:tcW w:w="1577" w:type="dxa"/>
          </w:tcPr>
          <w:p w14:paraId="5E3A4CBB" w14:textId="77777777" w:rsidR="00410021" w:rsidRPr="0051598C" w:rsidRDefault="00410021" w:rsidP="009D1436">
            <w:pPr>
              <w:pStyle w:val="TAL"/>
              <w:rPr>
                <w:sz w:val="16"/>
              </w:rPr>
            </w:pPr>
            <w:r>
              <w:rPr>
                <w:sz w:val="16"/>
              </w:rPr>
              <w:t>Sporton</w:t>
            </w:r>
          </w:p>
        </w:tc>
        <w:tc>
          <w:tcPr>
            <w:tcW w:w="904" w:type="dxa"/>
          </w:tcPr>
          <w:p w14:paraId="7D9E923F" w14:textId="77777777" w:rsidR="00410021" w:rsidRPr="0051598C" w:rsidRDefault="00410021" w:rsidP="009D1436">
            <w:pPr>
              <w:pStyle w:val="TAL"/>
              <w:rPr>
                <w:sz w:val="16"/>
              </w:rPr>
            </w:pPr>
            <w:r>
              <w:rPr>
                <w:sz w:val="16"/>
              </w:rPr>
              <w:t>38.903</w:t>
            </w:r>
          </w:p>
        </w:tc>
        <w:tc>
          <w:tcPr>
            <w:tcW w:w="708" w:type="dxa"/>
          </w:tcPr>
          <w:p w14:paraId="475D85CE" w14:textId="77777777" w:rsidR="00410021" w:rsidRPr="0051598C" w:rsidRDefault="00410021" w:rsidP="009D1436">
            <w:pPr>
              <w:pStyle w:val="TAL"/>
              <w:rPr>
                <w:sz w:val="16"/>
              </w:rPr>
            </w:pPr>
            <w:r>
              <w:rPr>
                <w:sz w:val="16"/>
              </w:rPr>
              <w:t>0329</w:t>
            </w:r>
          </w:p>
        </w:tc>
        <w:tc>
          <w:tcPr>
            <w:tcW w:w="266" w:type="dxa"/>
          </w:tcPr>
          <w:p w14:paraId="69E300AE" w14:textId="77777777" w:rsidR="00410021" w:rsidRPr="0051598C" w:rsidRDefault="00410021" w:rsidP="009D1436">
            <w:pPr>
              <w:pStyle w:val="TAR"/>
              <w:rPr>
                <w:sz w:val="16"/>
              </w:rPr>
            </w:pPr>
            <w:r>
              <w:rPr>
                <w:sz w:val="16"/>
              </w:rPr>
              <w:t>1</w:t>
            </w:r>
          </w:p>
        </w:tc>
        <w:tc>
          <w:tcPr>
            <w:tcW w:w="727" w:type="dxa"/>
          </w:tcPr>
          <w:p w14:paraId="449E130A" w14:textId="77777777" w:rsidR="00410021" w:rsidRPr="0051598C" w:rsidRDefault="00410021" w:rsidP="009D1436">
            <w:pPr>
              <w:pStyle w:val="TAL"/>
              <w:rPr>
                <w:sz w:val="16"/>
              </w:rPr>
            </w:pPr>
            <w:r>
              <w:rPr>
                <w:sz w:val="16"/>
              </w:rPr>
              <w:t>Rel-16</w:t>
            </w:r>
          </w:p>
        </w:tc>
        <w:tc>
          <w:tcPr>
            <w:tcW w:w="290" w:type="dxa"/>
          </w:tcPr>
          <w:p w14:paraId="7F4D3BD3" w14:textId="77777777" w:rsidR="00410021" w:rsidRPr="0051598C" w:rsidRDefault="00410021" w:rsidP="009D1436">
            <w:pPr>
              <w:pStyle w:val="TAL"/>
              <w:rPr>
                <w:sz w:val="16"/>
              </w:rPr>
            </w:pPr>
            <w:r>
              <w:rPr>
                <w:sz w:val="16"/>
              </w:rPr>
              <w:t>F</w:t>
            </w:r>
          </w:p>
        </w:tc>
        <w:tc>
          <w:tcPr>
            <w:tcW w:w="2545" w:type="dxa"/>
          </w:tcPr>
          <w:p w14:paraId="50FCFBA5" w14:textId="77777777" w:rsidR="00410021" w:rsidRPr="0051598C" w:rsidRDefault="00410021" w:rsidP="009D1436">
            <w:pPr>
              <w:pStyle w:val="TAL"/>
              <w:rPr>
                <w:sz w:val="16"/>
              </w:rPr>
            </w:pPr>
            <w:r>
              <w:rPr>
                <w:sz w:val="16"/>
              </w:rPr>
              <w:t>NR_eMIMO-UEConTest</w:t>
            </w:r>
          </w:p>
        </w:tc>
        <w:tc>
          <w:tcPr>
            <w:tcW w:w="1134" w:type="dxa"/>
          </w:tcPr>
          <w:p w14:paraId="144EDBA9" w14:textId="77777777" w:rsidR="00410021" w:rsidRPr="0051598C" w:rsidRDefault="00410021" w:rsidP="009D1436">
            <w:pPr>
              <w:pStyle w:val="TAL"/>
              <w:rPr>
                <w:sz w:val="16"/>
              </w:rPr>
            </w:pPr>
            <w:r>
              <w:rPr>
                <w:sz w:val="16"/>
              </w:rPr>
              <w:t>agreed</w:t>
            </w:r>
          </w:p>
        </w:tc>
      </w:tr>
      <w:tr w:rsidR="00410021" w14:paraId="45533492" w14:textId="77777777" w:rsidTr="00410021">
        <w:tc>
          <w:tcPr>
            <w:tcW w:w="1097" w:type="dxa"/>
          </w:tcPr>
          <w:p w14:paraId="2C02779B" w14:textId="77777777" w:rsidR="00410021" w:rsidRPr="0051598C" w:rsidRDefault="00410021" w:rsidP="009D1436">
            <w:pPr>
              <w:pStyle w:val="TAL"/>
              <w:rPr>
                <w:sz w:val="16"/>
              </w:rPr>
            </w:pPr>
            <w:r>
              <w:rPr>
                <w:sz w:val="16"/>
              </w:rPr>
              <w:t>R5-224104</w:t>
            </w:r>
          </w:p>
        </w:tc>
        <w:tc>
          <w:tcPr>
            <w:tcW w:w="3080" w:type="dxa"/>
          </w:tcPr>
          <w:p w14:paraId="75B34CD2" w14:textId="77777777" w:rsidR="00410021" w:rsidRPr="0051598C" w:rsidRDefault="00410021" w:rsidP="009D1436">
            <w:pPr>
              <w:pStyle w:val="TAL"/>
              <w:rPr>
                <w:sz w:val="16"/>
              </w:rPr>
            </w:pPr>
            <w:r>
              <w:rPr>
                <w:sz w:val="16"/>
              </w:rPr>
              <w:t>Addition of test tolerance analysis for 4.7.7.2 and 6.7.9.2 FR1 L1-SINR absolute measurement accuracy</w:t>
            </w:r>
          </w:p>
        </w:tc>
        <w:tc>
          <w:tcPr>
            <w:tcW w:w="1577" w:type="dxa"/>
          </w:tcPr>
          <w:p w14:paraId="7A971A7B" w14:textId="77777777" w:rsidR="00410021" w:rsidRPr="0051598C" w:rsidRDefault="00410021" w:rsidP="009D1436">
            <w:pPr>
              <w:pStyle w:val="TAL"/>
              <w:rPr>
                <w:sz w:val="16"/>
              </w:rPr>
            </w:pPr>
            <w:r>
              <w:rPr>
                <w:sz w:val="16"/>
              </w:rPr>
              <w:t>Sporton</w:t>
            </w:r>
          </w:p>
        </w:tc>
        <w:tc>
          <w:tcPr>
            <w:tcW w:w="904" w:type="dxa"/>
          </w:tcPr>
          <w:p w14:paraId="11DFED2D" w14:textId="77777777" w:rsidR="00410021" w:rsidRPr="0051598C" w:rsidRDefault="00410021" w:rsidP="009D1436">
            <w:pPr>
              <w:pStyle w:val="TAL"/>
              <w:rPr>
                <w:sz w:val="16"/>
              </w:rPr>
            </w:pPr>
            <w:r>
              <w:rPr>
                <w:sz w:val="16"/>
              </w:rPr>
              <w:t>38.903</w:t>
            </w:r>
          </w:p>
        </w:tc>
        <w:tc>
          <w:tcPr>
            <w:tcW w:w="708" w:type="dxa"/>
          </w:tcPr>
          <w:p w14:paraId="569AA100" w14:textId="77777777" w:rsidR="00410021" w:rsidRPr="0051598C" w:rsidRDefault="00410021" w:rsidP="009D1436">
            <w:pPr>
              <w:pStyle w:val="TAL"/>
              <w:rPr>
                <w:sz w:val="16"/>
              </w:rPr>
            </w:pPr>
            <w:r>
              <w:rPr>
                <w:sz w:val="16"/>
              </w:rPr>
              <w:t>0330</w:t>
            </w:r>
          </w:p>
        </w:tc>
        <w:tc>
          <w:tcPr>
            <w:tcW w:w="266" w:type="dxa"/>
          </w:tcPr>
          <w:p w14:paraId="051F6C0C" w14:textId="77777777" w:rsidR="00410021" w:rsidRPr="0051598C" w:rsidRDefault="00410021" w:rsidP="009D1436">
            <w:pPr>
              <w:pStyle w:val="TAR"/>
              <w:rPr>
                <w:sz w:val="16"/>
              </w:rPr>
            </w:pPr>
            <w:r>
              <w:rPr>
                <w:sz w:val="16"/>
              </w:rPr>
              <w:t>-</w:t>
            </w:r>
          </w:p>
        </w:tc>
        <w:tc>
          <w:tcPr>
            <w:tcW w:w="727" w:type="dxa"/>
          </w:tcPr>
          <w:p w14:paraId="2180C32E" w14:textId="77777777" w:rsidR="00410021" w:rsidRPr="0051598C" w:rsidRDefault="00410021" w:rsidP="009D1436">
            <w:pPr>
              <w:pStyle w:val="TAL"/>
              <w:rPr>
                <w:sz w:val="16"/>
              </w:rPr>
            </w:pPr>
            <w:r>
              <w:rPr>
                <w:sz w:val="16"/>
              </w:rPr>
              <w:t>Rel-16</w:t>
            </w:r>
          </w:p>
        </w:tc>
        <w:tc>
          <w:tcPr>
            <w:tcW w:w="290" w:type="dxa"/>
          </w:tcPr>
          <w:p w14:paraId="63CC85BD" w14:textId="77777777" w:rsidR="00410021" w:rsidRPr="0051598C" w:rsidRDefault="00410021" w:rsidP="009D1436">
            <w:pPr>
              <w:pStyle w:val="TAL"/>
              <w:rPr>
                <w:sz w:val="16"/>
              </w:rPr>
            </w:pPr>
            <w:r>
              <w:rPr>
                <w:sz w:val="16"/>
              </w:rPr>
              <w:t>F</w:t>
            </w:r>
          </w:p>
        </w:tc>
        <w:tc>
          <w:tcPr>
            <w:tcW w:w="2545" w:type="dxa"/>
          </w:tcPr>
          <w:p w14:paraId="38338F2F" w14:textId="77777777" w:rsidR="00410021" w:rsidRPr="0051598C" w:rsidRDefault="00410021" w:rsidP="009D1436">
            <w:pPr>
              <w:pStyle w:val="TAL"/>
              <w:rPr>
                <w:sz w:val="16"/>
              </w:rPr>
            </w:pPr>
            <w:r>
              <w:rPr>
                <w:sz w:val="16"/>
              </w:rPr>
              <w:t>NR_eMIMO-UEConTest</w:t>
            </w:r>
          </w:p>
        </w:tc>
        <w:tc>
          <w:tcPr>
            <w:tcW w:w="1134" w:type="dxa"/>
          </w:tcPr>
          <w:p w14:paraId="2D08CAA7" w14:textId="77777777" w:rsidR="00410021" w:rsidRPr="0051598C" w:rsidRDefault="00410021" w:rsidP="009D1436">
            <w:pPr>
              <w:pStyle w:val="TAL"/>
              <w:rPr>
                <w:sz w:val="16"/>
              </w:rPr>
            </w:pPr>
            <w:r>
              <w:rPr>
                <w:sz w:val="16"/>
              </w:rPr>
              <w:t>revised</w:t>
            </w:r>
          </w:p>
        </w:tc>
      </w:tr>
      <w:tr w:rsidR="00410021" w14:paraId="0FB36122" w14:textId="77777777" w:rsidTr="00410021">
        <w:tc>
          <w:tcPr>
            <w:tcW w:w="1097" w:type="dxa"/>
          </w:tcPr>
          <w:p w14:paraId="24149EF4" w14:textId="77777777" w:rsidR="00410021" w:rsidRPr="0051598C" w:rsidRDefault="00410021" w:rsidP="009D1436">
            <w:pPr>
              <w:pStyle w:val="TAL"/>
              <w:rPr>
                <w:sz w:val="16"/>
              </w:rPr>
            </w:pPr>
            <w:r>
              <w:rPr>
                <w:sz w:val="16"/>
              </w:rPr>
              <w:t>R5-225695</w:t>
            </w:r>
          </w:p>
        </w:tc>
        <w:tc>
          <w:tcPr>
            <w:tcW w:w="3080" w:type="dxa"/>
          </w:tcPr>
          <w:p w14:paraId="4622CF48" w14:textId="77777777" w:rsidR="00410021" w:rsidRPr="0051598C" w:rsidRDefault="00410021" w:rsidP="009D1436">
            <w:pPr>
              <w:pStyle w:val="TAL"/>
              <w:rPr>
                <w:sz w:val="16"/>
              </w:rPr>
            </w:pPr>
            <w:r>
              <w:rPr>
                <w:sz w:val="16"/>
              </w:rPr>
              <w:t>Addition of test tolerance analysis for 4.7.7.2 and 6.7.9.2 FR1 L1-SINR absolute measurement accuracy</w:t>
            </w:r>
          </w:p>
        </w:tc>
        <w:tc>
          <w:tcPr>
            <w:tcW w:w="1577" w:type="dxa"/>
          </w:tcPr>
          <w:p w14:paraId="4076D26D" w14:textId="77777777" w:rsidR="00410021" w:rsidRPr="0051598C" w:rsidRDefault="00410021" w:rsidP="009D1436">
            <w:pPr>
              <w:pStyle w:val="TAL"/>
              <w:rPr>
                <w:sz w:val="16"/>
              </w:rPr>
            </w:pPr>
            <w:r>
              <w:rPr>
                <w:sz w:val="16"/>
              </w:rPr>
              <w:t>Sporton</w:t>
            </w:r>
          </w:p>
        </w:tc>
        <w:tc>
          <w:tcPr>
            <w:tcW w:w="904" w:type="dxa"/>
          </w:tcPr>
          <w:p w14:paraId="29736E33" w14:textId="77777777" w:rsidR="00410021" w:rsidRPr="0051598C" w:rsidRDefault="00410021" w:rsidP="009D1436">
            <w:pPr>
              <w:pStyle w:val="TAL"/>
              <w:rPr>
                <w:sz w:val="16"/>
              </w:rPr>
            </w:pPr>
            <w:r>
              <w:rPr>
                <w:sz w:val="16"/>
              </w:rPr>
              <w:t>38.903</w:t>
            </w:r>
          </w:p>
        </w:tc>
        <w:tc>
          <w:tcPr>
            <w:tcW w:w="708" w:type="dxa"/>
          </w:tcPr>
          <w:p w14:paraId="4C5762C2" w14:textId="77777777" w:rsidR="00410021" w:rsidRPr="0051598C" w:rsidRDefault="00410021" w:rsidP="009D1436">
            <w:pPr>
              <w:pStyle w:val="TAL"/>
              <w:rPr>
                <w:sz w:val="16"/>
              </w:rPr>
            </w:pPr>
            <w:r>
              <w:rPr>
                <w:sz w:val="16"/>
              </w:rPr>
              <w:t>0330</w:t>
            </w:r>
          </w:p>
        </w:tc>
        <w:tc>
          <w:tcPr>
            <w:tcW w:w="266" w:type="dxa"/>
          </w:tcPr>
          <w:p w14:paraId="4F748A36" w14:textId="77777777" w:rsidR="00410021" w:rsidRPr="0051598C" w:rsidRDefault="00410021" w:rsidP="009D1436">
            <w:pPr>
              <w:pStyle w:val="TAR"/>
              <w:rPr>
                <w:sz w:val="16"/>
              </w:rPr>
            </w:pPr>
            <w:r>
              <w:rPr>
                <w:sz w:val="16"/>
              </w:rPr>
              <w:t>1</w:t>
            </w:r>
          </w:p>
        </w:tc>
        <w:tc>
          <w:tcPr>
            <w:tcW w:w="727" w:type="dxa"/>
          </w:tcPr>
          <w:p w14:paraId="44E71C5F" w14:textId="77777777" w:rsidR="00410021" w:rsidRPr="0051598C" w:rsidRDefault="00410021" w:rsidP="009D1436">
            <w:pPr>
              <w:pStyle w:val="TAL"/>
              <w:rPr>
                <w:sz w:val="16"/>
              </w:rPr>
            </w:pPr>
            <w:r>
              <w:rPr>
                <w:sz w:val="16"/>
              </w:rPr>
              <w:t>Rel-16</w:t>
            </w:r>
          </w:p>
        </w:tc>
        <w:tc>
          <w:tcPr>
            <w:tcW w:w="290" w:type="dxa"/>
          </w:tcPr>
          <w:p w14:paraId="713851C9" w14:textId="77777777" w:rsidR="00410021" w:rsidRPr="0051598C" w:rsidRDefault="00410021" w:rsidP="009D1436">
            <w:pPr>
              <w:pStyle w:val="TAL"/>
              <w:rPr>
                <w:sz w:val="16"/>
              </w:rPr>
            </w:pPr>
            <w:r>
              <w:rPr>
                <w:sz w:val="16"/>
              </w:rPr>
              <w:t>F</w:t>
            </w:r>
          </w:p>
        </w:tc>
        <w:tc>
          <w:tcPr>
            <w:tcW w:w="2545" w:type="dxa"/>
          </w:tcPr>
          <w:p w14:paraId="18A66DBB" w14:textId="77777777" w:rsidR="00410021" w:rsidRPr="0051598C" w:rsidRDefault="00410021" w:rsidP="009D1436">
            <w:pPr>
              <w:pStyle w:val="TAL"/>
              <w:rPr>
                <w:sz w:val="16"/>
              </w:rPr>
            </w:pPr>
            <w:r>
              <w:rPr>
                <w:sz w:val="16"/>
              </w:rPr>
              <w:t>NR_eMIMO-UEConTest</w:t>
            </w:r>
          </w:p>
        </w:tc>
        <w:tc>
          <w:tcPr>
            <w:tcW w:w="1134" w:type="dxa"/>
          </w:tcPr>
          <w:p w14:paraId="43CC4D04" w14:textId="77777777" w:rsidR="00410021" w:rsidRPr="0051598C" w:rsidRDefault="00410021" w:rsidP="009D1436">
            <w:pPr>
              <w:pStyle w:val="TAL"/>
              <w:rPr>
                <w:sz w:val="16"/>
              </w:rPr>
            </w:pPr>
            <w:r>
              <w:rPr>
                <w:sz w:val="16"/>
              </w:rPr>
              <w:t>agreed</w:t>
            </w:r>
          </w:p>
        </w:tc>
      </w:tr>
      <w:tr w:rsidR="00410021" w14:paraId="368B73B7" w14:textId="77777777" w:rsidTr="00410021">
        <w:tc>
          <w:tcPr>
            <w:tcW w:w="1097" w:type="dxa"/>
          </w:tcPr>
          <w:p w14:paraId="6FA1FE2F" w14:textId="77777777" w:rsidR="00410021" w:rsidRPr="0051598C" w:rsidRDefault="00410021" w:rsidP="009D1436">
            <w:pPr>
              <w:pStyle w:val="TAL"/>
              <w:rPr>
                <w:sz w:val="16"/>
              </w:rPr>
            </w:pPr>
            <w:r>
              <w:rPr>
                <w:sz w:val="16"/>
              </w:rPr>
              <w:t>R5-224105</w:t>
            </w:r>
          </w:p>
        </w:tc>
        <w:tc>
          <w:tcPr>
            <w:tcW w:w="3080" w:type="dxa"/>
          </w:tcPr>
          <w:p w14:paraId="34A1510E" w14:textId="77777777" w:rsidR="00410021" w:rsidRPr="0051598C" w:rsidRDefault="00410021" w:rsidP="009D1436">
            <w:pPr>
              <w:pStyle w:val="TAL"/>
              <w:rPr>
                <w:sz w:val="16"/>
              </w:rPr>
            </w:pPr>
            <w:r>
              <w:rPr>
                <w:sz w:val="16"/>
              </w:rPr>
              <w:t>Addition of test tolerance analysis for 4.7.7.3.1 and 6.7.9.3.1 FR1 L1-SINR absolute measurement accuracy</w:t>
            </w:r>
          </w:p>
        </w:tc>
        <w:tc>
          <w:tcPr>
            <w:tcW w:w="1577" w:type="dxa"/>
          </w:tcPr>
          <w:p w14:paraId="2BAF42DB" w14:textId="77777777" w:rsidR="00410021" w:rsidRPr="0051598C" w:rsidRDefault="00410021" w:rsidP="009D1436">
            <w:pPr>
              <w:pStyle w:val="TAL"/>
              <w:rPr>
                <w:sz w:val="16"/>
              </w:rPr>
            </w:pPr>
            <w:r>
              <w:rPr>
                <w:sz w:val="16"/>
              </w:rPr>
              <w:t>Sporton</w:t>
            </w:r>
          </w:p>
        </w:tc>
        <w:tc>
          <w:tcPr>
            <w:tcW w:w="904" w:type="dxa"/>
          </w:tcPr>
          <w:p w14:paraId="7DA48AF2" w14:textId="77777777" w:rsidR="00410021" w:rsidRPr="0051598C" w:rsidRDefault="00410021" w:rsidP="009D1436">
            <w:pPr>
              <w:pStyle w:val="TAL"/>
              <w:rPr>
                <w:sz w:val="16"/>
              </w:rPr>
            </w:pPr>
            <w:r>
              <w:rPr>
                <w:sz w:val="16"/>
              </w:rPr>
              <w:t>38.903</w:t>
            </w:r>
          </w:p>
        </w:tc>
        <w:tc>
          <w:tcPr>
            <w:tcW w:w="708" w:type="dxa"/>
          </w:tcPr>
          <w:p w14:paraId="2C735961" w14:textId="77777777" w:rsidR="00410021" w:rsidRPr="0051598C" w:rsidRDefault="00410021" w:rsidP="009D1436">
            <w:pPr>
              <w:pStyle w:val="TAL"/>
              <w:rPr>
                <w:sz w:val="16"/>
              </w:rPr>
            </w:pPr>
            <w:r>
              <w:rPr>
                <w:sz w:val="16"/>
              </w:rPr>
              <w:t>0331</w:t>
            </w:r>
          </w:p>
        </w:tc>
        <w:tc>
          <w:tcPr>
            <w:tcW w:w="266" w:type="dxa"/>
          </w:tcPr>
          <w:p w14:paraId="6038B4A1" w14:textId="77777777" w:rsidR="00410021" w:rsidRPr="0051598C" w:rsidRDefault="00410021" w:rsidP="009D1436">
            <w:pPr>
              <w:pStyle w:val="TAR"/>
              <w:rPr>
                <w:sz w:val="16"/>
              </w:rPr>
            </w:pPr>
            <w:r>
              <w:rPr>
                <w:sz w:val="16"/>
              </w:rPr>
              <w:t>-</w:t>
            </w:r>
          </w:p>
        </w:tc>
        <w:tc>
          <w:tcPr>
            <w:tcW w:w="727" w:type="dxa"/>
          </w:tcPr>
          <w:p w14:paraId="7A766EE2" w14:textId="77777777" w:rsidR="00410021" w:rsidRPr="0051598C" w:rsidRDefault="00410021" w:rsidP="009D1436">
            <w:pPr>
              <w:pStyle w:val="TAL"/>
              <w:rPr>
                <w:sz w:val="16"/>
              </w:rPr>
            </w:pPr>
            <w:r>
              <w:rPr>
                <w:sz w:val="16"/>
              </w:rPr>
              <w:t>Rel-16</w:t>
            </w:r>
          </w:p>
        </w:tc>
        <w:tc>
          <w:tcPr>
            <w:tcW w:w="290" w:type="dxa"/>
          </w:tcPr>
          <w:p w14:paraId="2C88D19C" w14:textId="77777777" w:rsidR="00410021" w:rsidRPr="0051598C" w:rsidRDefault="00410021" w:rsidP="009D1436">
            <w:pPr>
              <w:pStyle w:val="TAL"/>
              <w:rPr>
                <w:sz w:val="16"/>
              </w:rPr>
            </w:pPr>
            <w:r>
              <w:rPr>
                <w:sz w:val="16"/>
              </w:rPr>
              <w:t>F</w:t>
            </w:r>
          </w:p>
        </w:tc>
        <w:tc>
          <w:tcPr>
            <w:tcW w:w="2545" w:type="dxa"/>
          </w:tcPr>
          <w:p w14:paraId="17DE0ABE" w14:textId="77777777" w:rsidR="00410021" w:rsidRPr="0051598C" w:rsidRDefault="00410021" w:rsidP="009D1436">
            <w:pPr>
              <w:pStyle w:val="TAL"/>
              <w:rPr>
                <w:sz w:val="16"/>
              </w:rPr>
            </w:pPr>
            <w:r>
              <w:rPr>
                <w:sz w:val="16"/>
              </w:rPr>
              <w:t>NR_eMIMO-UEConTest</w:t>
            </w:r>
          </w:p>
        </w:tc>
        <w:tc>
          <w:tcPr>
            <w:tcW w:w="1134" w:type="dxa"/>
          </w:tcPr>
          <w:p w14:paraId="3C4ECFEC" w14:textId="77777777" w:rsidR="00410021" w:rsidRPr="0051598C" w:rsidRDefault="00410021" w:rsidP="009D1436">
            <w:pPr>
              <w:pStyle w:val="TAL"/>
              <w:rPr>
                <w:sz w:val="16"/>
              </w:rPr>
            </w:pPr>
            <w:r>
              <w:rPr>
                <w:sz w:val="16"/>
              </w:rPr>
              <w:t>revised</w:t>
            </w:r>
          </w:p>
        </w:tc>
      </w:tr>
      <w:tr w:rsidR="00410021" w14:paraId="57C51CA5" w14:textId="77777777" w:rsidTr="00410021">
        <w:tc>
          <w:tcPr>
            <w:tcW w:w="1097" w:type="dxa"/>
          </w:tcPr>
          <w:p w14:paraId="1EE30B4C" w14:textId="77777777" w:rsidR="00410021" w:rsidRPr="0051598C" w:rsidRDefault="00410021" w:rsidP="009D1436">
            <w:pPr>
              <w:pStyle w:val="TAL"/>
              <w:rPr>
                <w:sz w:val="16"/>
              </w:rPr>
            </w:pPr>
            <w:r>
              <w:rPr>
                <w:sz w:val="16"/>
              </w:rPr>
              <w:t>R5-225696</w:t>
            </w:r>
          </w:p>
        </w:tc>
        <w:tc>
          <w:tcPr>
            <w:tcW w:w="3080" w:type="dxa"/>
          </w:tcPr>
          <w:p w14:paraId="073537F5" w14:textId="77777777" w:rsidR="00410021" w:rsidRPr="0051598C" w:rsidRDefault="00410021" w:rsidP="009D1436">
            <w:pPr>
              <w:pStyle w:val="TAL"/>
              <w:rPr>
                <w:sz w:val="16"/>
              </w:rPr>
            </w:pPr>
            <w:r>
              <w:rPr>
                <w:sz w:val="16"/>
              </w:rPr>
              <w:t>Addition of test tolerance analysis for 4.7.7.3.1 and 6.7.9.3.1 FR1 L1-SINR absolute measurement accuracy</w:t>
            </w:r>
          </w:p>
        </w:tc>
        <w:tc>
          <w:tcPr>
            <w:tcW w:w="1577" w:type="dxa"/>
          </w:tcPr>
          <w:p w14:paraId="1FB06136" w14:textId="77777777" w:rsidR="00410021" w:rsidRPr="0051598C" w:rsidRDefault="00410021" w:rsidP="009D1436">
            <w:pPr>
              <w:pStyle w:val="TAL"/>
              <w:rPr>
                <w:sz w:val="16"/>
              </w:rPr>
            </w:pPr>
            <w:r>
              <w:rPr>
                <w:sz w:val="16"/>
              </w:rPr>
              <w:t>Sporton</w:t>
            </w:r>
          </w:p>
        </w:tc>
        <w:tc>
          <w:tcPr>
            <w:tcW w:w="904" w:type="dxa"/>
          </w:tcPr>
          <w:p w14:paraId="4C8E18BA" w14:textId="77777777" w:rsidR="00410021" w:rsidRPr="0051598C" w:rsidRDefault="00410021" w:rsidP="009D1436">
            <w:pPr>
              <w:pStyle w:val="TAL"/>
              <w:rPr>
                <w:sz w:val="16"/>
              </w:rPr>
            </w:pPr>
            <w:r>
              <w:rPr>
                <w:sz w:val="16"/>
              </w:rPr>
              <w:t>38.903</w:t>
            </w:r>
          </w:p>
        </w:tc>
        <w:tc>
          <w:tcPr>
            <w:tcW w:w="708" w:type="dxa"/>
          </w:tcPr>
          <w:p w14:paraId="025775AF" w14:textId="77777777" w:rsidR="00410021" w:rsidRPr="0051598C" w:rsidRDefault="00410021" w:rsidP="009D1436">
            <w:pPr>
              <w:pStyle w:val="TAL"/>
              <w:rPr>
                <w:sz w:val="16"/>
              </w:rPr>
            </w:pPr>
            <w:r>
              <w:rPr>
                <w:sz w:val="16"/>
              </w:rPr>
              <w:t>0331</w:t>
            </w:r>
          </w:p>
        </w:tc>
        <w:tc>
          <w:tcPr>
            <w:tcW w:w="266" w:type="dxa"/>
          </w:tcPr>
          <w:p w14:paraId="704A7371" w14:textId="77777777" w:rsidR="00410021" w:rsidRPr="0051598C" w:rsidRDefault="00410021" w:rsidP="009D1436">
            <w:pPr>
              <w:pStyle w:val="TAR"/>
              <w:rPr>
                <w:sz w:val="16"/>
              </w:rPr>
            </w:pPr>
            <w:r>
              <w:rPr>
                <w:sz w:val="16"/>
              </w:rPr>
              <w:t>1</w:t>
            </w:r>
          </w:p>
        </w:tc>
        <w:tc>
          <w:tcPr>
            <w:tcW w:w="727" w:type="dxa"/>
          </w:tcPr>
          <w:p w14:paraId="733BB115" w14:textId="77777777" w:rsidR="00410021" w:rsidRPr="0051598C" w:rsidRDefault="00410021" w:rsidP="009D1436">
            <w:pPr>
              <w:pStyle w:val="TAL"/>
              <w:rPr>
                <w:sz w:val="16"/>
              </w:rPr>
            </w:pPr>
            <w:r>
              <w:rPr>
                <w:sz w:val="16"/>
              </w:rPr>
              <w:t>Rel-16</w:t>
            </w:r>
          </w:p>
        </w:tc>
        <w:tc>
          <w:tcPr>
            <w:tcW w:w="290" w:type="dxa"/>
          </w:tcPr>
          <w:p w14:paraId="54056D49" w14:textId="77777777" w:rsidR="00410021" w:rsidRPr="0051598C" w:rsidRDefault="00410021" w:rsidP="009D1436">
            <w:pPr>
              <w:pStyle w:val="TAL"/>
              <w:rPr>
                <w:sz w:val="16"/>
              </w:rPr>
            </w:pPr>
            <w:r>
              <w:rPr>
                <w:sz w:val="16"/>
              </w:rPr>
              <w:t>F</w:t>
            </w:r>
          </w:p>
        </w:tc>
        <w:tc>
          <w:tcPr>
            <w:tcW w:w="2545" w:type="dxa"/>
          </w:tcPr>
          <w:p w14:paraId="6F3E70B1" w14:textId="77777777" w:rsidR="00410021" w:rsidRPr="0051598C" w:rsidRDefault="00410021" w:rsidP="009D1436">
            <w:pPr>
              <w:pStyle w:val="TAL"/>
              <w:rPr>
                <w:sz w:val="16"/>
              </w:rPr>
            </w:pPr>
            <w:r>
              <w:rPr>
                <w:sz w:val="16"/>
              </w:rPr>
              <w:t>NR_eMIMO-UEConTest</w:t>
            </w:r>
          </w:p>
        </w:tc>
        <w:tc>
          <w:tcPr>
            <w:tcW w:w="1134" w:type="dxa"/>
          </w:tcPr>
          <w:p w14:paraId="49763B13" w14:textId="77777777" w:rsidR="00410021" w:rsidRPr="0051598C" w:rsidRDefault="00410021" w:rsidP="009D1436">
            <w:pPr>
              <w:pStyle w:val="TAL"/>
              <w:rPr>
                <w:sz w:val="16"/>
              </w:rPr>
            </w:pPr>
            <w:r>
              <w:rPr>
                <w:sz w:val="16"/>
              </w:rPr>
              <w:t>agreed</w:t>
            </w:r>
          </w:p>
        </w:tc>
      </w:tr>
      <w:tr w:rsidR="00410021" w14:paraId="7D9F543C" w14:textId="77777777" w:rsidTr="00410021">
        <w:tc>
          <w:tcPr>
            <w:tcW w:w="1097" w:type="dxa"/>
          </w:tcPr>
          <w:p w14:paraId="3FE8D07D" w14:textId="77777777" w:rsidR="00410021" w:rsidRPr="0051598C" w:rsidRDefault="00410021" w:rsidP="009D1436">
            <w:pPr>
              <w:pStyle w:val="TAL"/>
              <w:rPr>
                <w:sz w:val="16"/>
              </w:rPr>
            </w:pPr>
            <w:r>
              <w:rPr>
                <w:sz w:val="16"/>
              </w:rPr>
              <w:t>R5-224106</w:t>
            </w:r>
          </w:p>
        </w:tc>
        <w:tc>
          <w:tcPr>
            <w:tcW w:w="3080" w:type="dxa"/>
          </w:tcPr>
          <w:p w14:paraId="6193307D" w14:textId="77777777" w:rsidR="00410021" w:rsidRPr="0051598C" w:rsidRDefault="00410021" w:rsidP="009D1436">
            <w:pPr>
              <w:pStyle w:val="TAL"/>
              <w:rPr>
                <w:sz w:val="16"/>
              </w:rPr>
            </w:pPr>
            <w:r>
              <w:rPr>
                <w:sz w:val="16"/>
              </w:rPr>
              <w:t>Addition of test tolerance analysis for 4.7.7.3.2 and 6.7.9.3.2 EN-DC FR1 L1-SINR absolute measurement accuracy</w:t>
            </w:r>
          </w:p>
        </w:tc>
        <w:tc>
          <w:tcPr>
            <w:tcW w:w="1577" w:type="dxa"/>
          </w:tcPr>
          <w:p w14:paraId="66B80685" w14:textId="77777777" w:rsidR="00410021" w:rsidRPr="0051598C" w:rsidRDefault="00410021" w:rsidP="009D1436">
            <w:pPr>
              <w:pStyle w:val="TAL"/>
              <w:rPr>
                <w:sz w:val="16"/>
              </w:rPr>
            </w:pPr>
            <w:r>
              <w:rPr>
                <w:sz w:val="16"/>
              </w:rPr>
              <w:t>Sporton</w:t>
            </w:r>
          </w:p>
        </w:tc>
        <w:tc>
          <w:tcPr>
            <w:tcW w:w="904" w:type="dxa"/>
          </w:tcPr>
          <w:p w14:paraId="3CDF17B9" w14:textId="77777777" w:rsidR="00410021" w:rsidRPr="0051598C" w:rsidRDefault="00410021" w:rsidP="009D1436">
            <w:pPr>
              <w:pStyle w:val="TAL"/>
              <w:rPr>
                <w:sz w:val="16"/>
              </w:rPr>
            </w:pPr>
            <w:r>
              <w:rPr>
                <w:sz w:val="16"/>
              </w:rPr>
              <w:t>38.903</w:t>
            </w:r>
          </w:p>
        </w:tc>
        <w:tc>
          <w:tcPr>
            <w:tcW w:w="708" w:type="dxa"/>
          </w:tcPr>
          <w:p w14:paraId="559DF444" w14:textId="77777777" w:rsidR="00410021" w:rsidRPr="0051598C" w:rsidRDefault="00410021" w:rsidP="009D1436">
            <w:pPr>
              <w:pStyle w:val="TAL"/>
              <w:rPr>
                <w:sz w:val="16"/>
              </w:rPr>
            </w:pPr>
            <w:r>
              <w:rPr>
                <w:sz w:val="16"/>
              </w:rPr>
              <w:t>0332</w:t>
            </w:r>
          </w:p>
        </w:tc>
        <w:tc>
          <w:tcPr>
            <w:tcW w:w="266" w:type="dxa"/>
          </w:tcPr>
          <w:p w14:paraId="27B0A94D" w14:textId="77777777" w:rsidR="00410021" w:rsidRPr="0051598C" w:rsidRDefault="00410021" w:rsidP="009D1436">
            <w:pPr>
              <w:pStyle w:val="TAR"/>
              <w:rPr>
                <w:sz w:val="16"/>
              </w:rPr>
            </w:pPr>
            <w:r>
              <w:rPr>
                <w:sz w:val="16"/>
              </w:rPr>
              <w:t>-</w:t>
            </w:r>
          </w:p>
        </w:tc>
        <w:tc>
          <w:tcPr>
            <w:tcW w:w="727" w:type="dxa"/>
          </w:tcPr>
          <w:p w14:paraId="3F5BA539" w14:textId="77777777" w:rsidR="00410021" w:rsidRPr="0051598C" w:rsidRDefault="00410021" w:rsidP="009D1436">
            <w:pPr>
              <w:pStyle w:val="TAL"/>
              <w:rPr>
                <w:sz w:val="16"/>
              </w:rPr>
            </w:pPr>
            <w:r>
              <w:rPr>
                <w:sz w:val="16"/>
              </w:rPr>
              <w:t>Rel-16</w:t>
            </w:r>
          </w:p>
        </w:tc>
        <w:tc>
          <w:tcPr>
            <w:tcW w:w="290" w:type="dxa"/>
          </w:tcPr>
          <w:p w14:paraId="39DE42AA" w14:textId="77777777" w:rsidR="00410021" w:rsidRPr="0051598C" w:rsidRDefault="00410021" w:rsidP="009D1436">
            <w:pPr>
              <w:pStyle w:val="TAL"/>
              <w:rPr>
                <w:sz w:val="16"/>
              </w:rPr>
            </w:pPr>
            <w:r>
              <w:rPr>
                <w:sz w:val="16"/>
              </w:rPr>
              <w:t>F</w:t>
            </w:r>
          </w:p>
        </w:tc>
        <w:tc>
          <w:tcPr>
            <w:tcW w:w="2545" w:type="dxa"/>
          </w:tcPr>
          <w:p w14:paraId="1EB04E20" w14:textId="77777777" w:rsidR="00410021" w:rsidRPr="0051598C" w:rsidRDefault="00410021" w:rsidP="009D1436">
            <w:pPr>
              <w:pStyle w:val="TAL"/>
              <w:rPr>
                <w:sz w:val="16"/>
              </w:rPr>
            </w:pPr>
            <w:r>
              <w:rPr>
                <w:sz w:val="16"/>
              </w:rPr>
              <w:t>NR_eMIMO-UEConTest</w:t>
            </w:r>
          </w:p>
        </w:tc>
        <w:tc>
          <w:tcPr>
            <w:tcW w:w="1134" w:type="dxa"/>
          </w:tcPr>
          <w:p w14:paraId="6CB1D759" w14:textId="77777777" w:rsidR="00410021" w:rsidRPr="0051598C" w:rsidRDefault="00410021" w:rsidP="009D1436">
            <w:pPr>
              <w:pStyle w:val="TAL"/>
              <w:rPr>
                <w:sz w:val="16"/>
              </w:rPr>
            </w:pPr>
            <w:r>
              <w:rPr>
                <w:sz w:val="16"/>
              </w:rPr>
              <w:t>revised</w:t>
            </w:r>
          </w:p>
        </w:tc>
      </w:tr>
      <w:tr w:rsidR="00410021" w14:paraId="5A8FB093" w14:textId="77777777" w:rsidTr="00410021">
        <w:tc>
          <w:tcPr>
            <w:tcW w:w="1097" w:type="dxa"/>
          </w:tcPr>
          <w:p w14:paraId="646F7902" w14:textId="77777777" w:rsidR="00410021" w:rsidRPr="0051598C" w:rsidRDefault="00410021" w:rsidP="009D1436">
            <w:pPr>
              <w:pStyle w:val="TAL"/>
              <w:rPr>
                <w:sz w:val="16"/>
              </w:rPr>
            </w:pPr>
            <w:r>
              <w:rPr>
                <w:sz w:val="16"/>
              </w:rPr>
              <w:t>R5-225697</w:t>
            </w:r>
          </w:p>
        </w:tc>
        <w:tc>
          <w:tcPr>
            <w:tcW w:w="3080" w:type="dxa"/>
          </w:tcPr>
          <w:p w14:paraId="23821B45" w14:textId="77777777" w:rsidR="00410021" w:rsidRPr="0051598C" w:rsidRDefault="00410021" w:rsidP="009D1436">
            <w:pPr>
              <w:pStyle w:val="TAL"/>
              <w:rPr>
                <w:sz w:val="16"/>
              </w:rPr>
            </w:pPr>
            <w:r>
              <w:rPr>
                <w:sz w:val="16"/>
              </w:rPr>
              <w:t>Addition of test tolerance analysis for 4.7.7.3.2 and 6.7.9.3.2 EN-DC FR1 L1-SINR absolute measurement accuracy</w:t>
            </w:r>
          </w:p>
        </w:tc>
        <w:tc>
          <w:tcPr>
            <w:tcW w:w="1577" w:type="dxa"/>
          </w:tcPr>
          <w:p w14:paraId="515CDBDD" w14:textId="77777777" w:rsidR="00410021" w:rsidRPr="0051598C" w:rsidRDefault="00410021" w:rsidP="009D1436">
            <w:pPr>
              <w:pStyle w:val="TAL"/>
              <w:rPr>
                <w:sz w:val="16"/>
              </w:rPr>
            </w:pPr>
            <w:r>
              <w:rPr>
                <w:sz w:val="16"/>
              </w:rPr>
              <w:t>Sporton</w:t>
            </w:r>
          </w:p>
        </w:tc>
        <w:tc>
          <w:tcPr>
            <w:tcW w:w="904" w:type="dxa"/>
          </w:tcPr>
          <w:p w14:paraId="726B9728" w14:textId="77777777" w:rsidR="00410021" w:rsidRPr="0051598C" w:rsidRDefault="00410021" w:rsidP="009D1436">
            <w:pPr>
              <w:pStyle w:val="TAL"/>
              <w:rPr>
                <w:sz w:val="16"/>
              </w:rPr>
            </w:pPr>
            <w:r>
              <w:rPr>
                <w:sz w:val="16"/>
              </w:rPr>
              <w:t>38.903</w:t>
            </w:r>
          </w:p>
        </w:tc>
        <w:tc>
          <w:tcPr>
            <w:tcW w:w="708" w:type="dxa"/>
          </w:tcPr>
          <w:p w14:paraId="2492CCA0" w14:textId="77777777" w:rsidR="00410021" w:rsidRPr="0051598C" w:rsidRDefault="00410021" w:rsidP="009D1436">
            <w:pPr>
              <w:pStyle w:val="TAL"/>
              <w:rPr>
                <w:sz w:val="16"/>
              </w:rPr>
            </w:pPr>
            <w:r>
              <w:rPr>
                <w:sz w:val="16"/>
              </w:rPr>
              <w:t>0332</w:t>
            </w:r>
          </w:p>
        </w:tc>
        <w:tc>
          <w:tcPr>
            <w:tcW w:w="266" w:type="dxa"/>
          </w:tcPr>
          <w:p w14:paraId="2EC0C99A" w14:textId="77777777" w:rsidR="00410021" w:rsidRPr="0051598C" w:rsidRDefault="00410021" w:rsidP="009D1436">
            <w:pPr>
              <w:pStyle w:val="TAR"/>
              <w:rPr>
                <w:sz w:val="16"/>
              </w:rPr>
            </w:pPr>
            <w:r>
              <w:rPr>
                <w:sz w:val="16"/>
              </w:rPr>
              <w:t>1</w:t>
            </w:r>
          </w:p>
        </w:tc>
        <w:tc>
          <w:tcPr>
            <w:tcW w:w="727" w:type="dxa"/>
          </w:tcPr>
          <w:p w14:paraId="3502EA9E" w14:textId="77777777" w:rsidR="00410021" w:rsidRPr="0051598C" w:rsidRDefault="00410021" w:rsidP="009D1436">
            <w:pPr>
              <w:pStyle w:val="TAL"/>
              <w:rPr>
                <w:sz w:val="16"/>
              </w:rPr>
            </w:pPr>
            <w:r>
              <w:rPr>
                <w:sz w:val="16"/>
              </w:rPr>
              <w:t>Rel-16</w:t>
            </w:r>
          </w:p>
        </w:tc>
        <w:tc>
          <w:tcPr>
            <w:tcW w:w="290" w:type="dxa"/>
          </w:tcPr>
          <w:p w14:paraId="4BEF88CA" w14:textId="77777777" w:rsidR="00410021" w:rsidRPr="0051598C" w:rsidRDefault="00410021" w:rsidP="009D1436">
            <w:pPr>
              <w:pStyle w:val="TAL"/>
              <w:rPr>
                <w:sz w:val="16"/>
              </w:rPr>
            </w:pPr>
            <w:r>
              <w:rPr>
                <w:sz w:val="16"/>
              </w:rPr>
              <w:t>F</w:t>
            </w:r>
          </w:p>
        </w:tc>
        <w:tc>
          <w:tcPr>
            <w:tcW w:w="2545" w:type="dxa"/>
          </w:tcPr>
          <w:p w14:paraId="3F5F7B9C" w14:textId="77777777" w:rsidR="00410021" w:rsidRPr="0051598C" w:rsidRDefault="00410021" w:rsidP="009D1436">
            <w:pPr>
              <w:pStyle w:val="TAL"/>
              <w:rPr>
                <w:sz w:val="16"/>
              </w:rPr>
            </w:pPr>
            <w:r>
              <w:rPr>
                <w:sz w:val="16"/>
              </w:rPr>
              <w:t>NR_eMIMO-UEConTest</w:t>
            </w:r>
          </w:p>
        </w:tc>
        <w:tc>
          <w:tcPr>
            <w:tcW w:w="1134" w:type="dxa"/>
          </w:tcPr>
          <w:p w14:paraId="4D15DB6D" w14:textId="77777777" w:rsidR="00410021" w:rsidRPr="0051598C" w:rsidRDefault="00410021" w:rsidP="009D1436">
            <w:pPr>
              <w:pStyle w:val="TAL"/>
              <w:rPr>
                <w:sz w:val="16"/>
              </w:rPr>
            </w:pPr>
            <w:r>
              <w:rPr>
                <w:sz w:val="16"/>
              </w:rPr>
              <w:t>agreed</w:t>
            </w:r>
          </w:p>
        </w:tc>
      </w:tr>
      <w:tr w:rsidR="00410021" w14:paraId="333EA5D8" w14:textId="77777777" w:rsidTr="00410021">
        <w:tc>
          <w:tcPr>
            <w:tcW w:w="1097" w:type="dxa"/>
          </w:tcPr>
          <w:p w14:paraId="5575D849" w14:textId="77777777" w:rsidR="00410021" w:rsidRPr="0051598C" w:rsidRDefault="00410021" w:rsidP="009D1436">
            <w:pPr>
              <w:pStyle w:val="TAL"/>
              <w:rPr>
                <w:sz w:val="16"/>
              </w:rPr>
            </w:pPr>
            <w:r>
              <w:rPr>
                <w:sz w:val="16"/>
              </w:rPr>
              <w:t>R5-224107</w:t>
            </w:r>
          </w:p>
        </w:tc>
        <w:tc>
          <w:tcPr>
            <w:tcW w:w="3080" w:type="dxa"/>
          </w:tcPr>
          <w:p w14:paraId="24F73D0A" w14:textId="77777777" w:rsidR="00410021" w:rsidRPr="0051598C" w:rsidRDefault="00410021" w:rsidP="009D1436">
            <w:pPr>
              <w:pStyle w:val="TAL"/>
              <w:rPr>
                <w:sz w:val="16"/>
              </w:rPr>
            </w:pPr>
            <w:r>
              <w:rPr>
                <w:sz w:val="16"/>
              </w:rPr>
              <w:t>Addition of test tolerance analysis for 7.7.6.2 NR FR2 L1-SINR measurement accuracy test</w:t>
            </w:r>
          </w:p>
        </w:tc>
        <w:tc>
          <w:tcPr>
            <w:tcW w:w="1577" w:type="dxa"/>
          </w:tcPr>
          <w:p w14:paraId="3BED7E47" w14:textId="77777777" w:rsidR="00410021" w:rsidRPr="0051598C" w:rsidRDefault="00410021" w:rsidP="009D1436">
            <w:pPr>
              <w:pStyle w:val="TAL"/>
              <w:rPr>
                <w:sz w:val="16"/>
              </w:rPr>
            </w:pPr>
            <w:r>
              <w:rPr>
                <w:sz w:val="16"/>
              </w:rPr>
              <w:t>Sporton</w:t>
            </w:r>
          </w:p>
        </w:tc>
        <w:tc>
          <w:tcPr>
            <w:tcW w:w="904" w:type="dxa"/>
          </w:tcPr>
          <w:p w14:paraId="211234E0" w14:textId="77777777" w:rsidR="00410021" w:rsidRPr="0051598C" w:rsidRDefault="00410021" w:rsidP="009D1436">
            <w:pPr>
              <w:pStyle w:val="TAL"/>
              <w:rPr>
                <w:sz w:val="16"/>
              </w:rPr>
            </w:pPr>
            <w:r>
              <w:rPr>
                <w:sz w:val="16"/>
              </w:rPr>
              <w:t>38.903</w:t>
            </w:r>
          </w:p>
        </w:tc>
        <w:tc>
          <w:tcPr>
            <w:tcW w:w="708" w:type="dxa"/>
          </w:tcPr>
          <w:p w14:paraId="52832900" w14:textId="77777777" w:rsidR="00410021" w:rsidRPr="0051598C" w:rsidRDefault="00410021" w:rsidP="009D1436">
            <w:pPr>
              <w:pStyle w:val="TAL"/>
              <w:rPr>
                <w:sz w:val="16"/>
              </w:rPr>
            </w:pPr>
            <w:r>
              <w:rPr>
                <w:sz w:val="16"/>
              </w:rPr>
              <w:t>0333</w:t>
            </w:r>
          </w:p>
        </w:tc>
        <w:tc>
          <w:tcPr>
            <w:tcW w:w="266" w:type="dxa"/>
          </w:tcPr>
          <w:p w14:paraId="0CC8C49D" w14:textId="77777777" w:rsidR="00410021" w:rsidRPr="0051598C" w:rsidRDefault="00410021" w:rsidP="009D1436">
            <w:pPr>
              <w:pStyle w:val="TAR"/>
              <w:rPr>
                <w:sz w:val="16"/>
              </w:rPr>
            </w:pPr>
            <w:r>
              <w:rPr>
                <w:sz w:val="16"/>
              </w:rPr>
              <w:t>-</w:t>
            </w:r>
          </w:p>
        </w:tc>
        <w:tc>
          <w:tcPr>
            <w:tcW w:w="727" w:type="dxa"/>
          </w:tcPr>
          <w:p w14:paraId="0D2B65D3" w14:textId="77777777" w:rsidR="00410021" w:rsidRPr="0051598C" w:rsidRDefault="00410021" w:rsidP="009D1436">
            <w:pPr>
              <w:pStyle w:val="TAL"/>
              <w:rPr>
                <w:sz w:val="16"/>
              </w:rPr>
            </w:pPr>
            <w:r>
              <w:rPr>
                <w:sz w:val="16"/>
              </w:rPr>
              <w:t>Rel-16</w:t>
            </w:r>
          </w:p>
        </w:tc>
        <w:tc>
          <w:tcPr>
            <w:tcW w:w="290" w:type="dxa"/>
          </w:tcPr>
          <w:p w14:paraId="54EDF843" w14:textId="77777777" w:rsidR="00410021" w:rsidRPr="0051598C" w:rsidRDefault="00410021" w:rsidP="009D1436">
            <w:pPr>
              <w:pStyle w:val="TAL"/>
              <w:rPr>
                <w:sz w:val="16"/>
              </w:rPr>
            </w:pPr>
            <w:r>
              <w:rPr>
                <w:sz w:val="16"/>
              </w:rPr>
              <w:t>F</w:t>
            </w:r>
          </w:p>
        </w:tc>
        <w:tc>
          <w:tcPr>
            <w:tcW w:w="2545" w:type="dxa"/>
          </w:tcPr>
          <w:p w14:paraId="485A0D6A" w14:textId="77777777" w:rsidR="00410021" w:rsidRPr="0051598C" w:rsidRDefault="00410021" w:rsidP="009D1436">
            <w:pPr>
              <w:pStyle w:val="TAL"/>
              <w:rPr>
                <w:sz w:val="16"/>
              </w:rPr>
            </w:pPr>
            <w:r>
              <w:rPr>
                <w:sz w:val="16"/>
              </w:rPr>
              <w:t>NR_eMIMO-UEConTest</w:t>
            </w:r>
          </w:p>
        </w:tc>
        <w:tc>
          <w:tcPr>
            <w:tcW w:w="1134" w:type="dxa"/>
          </w:tcPr>
          <w:p w14:paraId="41C164A3" w14:textId="77777777" w:rsidR="00410021" w:rsidRPr="0051598C" w:rsidRDefault="00410021" w:rsidP="009D1436">
            <w:pPr>
              <w:pStyle w:val="TAL"/>
              <w:rPr>
                <w:sz w:val="16"/>
              </w:rPr>
            </w:pPr>
            <w:r>
              <w:rPr>
                <w:sz w:val="16"/>
              </w:rPr>
              <w:t>revised</w:t>
            </w:r>
          </w:p>
        </w:tc>
      </w:tr>
      <w:tr w:rsidR="00410021" w14:paraId="4DA34BA2" w14:textId="77777777" w:rsidTr="00410021">
        <w:tc>
          <w:tcPr>
            <w:tcW w:w="1097" w:type="dxa"/>
          </w:tcPr>
          <w:p w14:paraId="056D2724" w14:textId="77777777" w:rsidR="00410021" w:rsidRPr="0051598C" w:rsidRDefault="00410021" w:rsidP="009D1436">
            <w:pPr>
              <w:pStyle w:val="TAL"/>
              <w:rPr>
                <w:sz w:val="16"/>
              </w:rPr>
            </w:pPr>
            <w:r>
              <w:rPr>
                <w:sz w:val="16"/>
              </w:rPr>
              <w:t>R5-225626</w:t>
            </w:r>
          </w:p>
        </w:tc>
        <w:tc>
          <w:tcPr>
            <w:tcW w:w="3080" w:type="dxa"/>
          </w:tcPr>
          <w:p w14:paraId="4783311F" w14:textId="77777777" w:rsidR="00410021" w:rsidRPr="0051598C" w:rsidRDefault="00410021" w:rsidP="009D1436">
            <w:pPr>
              <w:pStyle w:val="TAL"/>
              <w:rPr>
                <w:sz w:val="16"/>
              </w:rPr>
            </w:pPr>
            <w:r>
              <w:rPr>
                <w:sz w:val="16"/>
              </w:rPr>
              <w:t>Addition of test tolerance analysis for 7.7.6.2 NR FR2 L1-SINR measurement accuracy test</w:t>
            </w:r>
          </w:p>
        </w:tc>
        <w:tc>
          <w:tcPr>
            <w:tcW w:w="1577" w:type="dxa"/>
          </w:tcPr>
          <w:p w14:paraId="0F005013" w14:textId="77777777" w:rsidR="00410021" w:rsidRPr="0051598C" w:rsidRDefault="00410021" w:rsidP="009D1436">
            <w:pPr>
              <w:pStyle w:val="TAL"/>
              <w:rPr>
                <w:sz w:val="16"/>
              </w:rPr>
            </w:pPr>
            <w:r>
              <w:rPr>
                <w:sz w:val="16"/>
              </w:rPr>
              <w:t>Sporton</w:t>
            </w:r>
          </w:p>
        </w:tc>
        <w:tc>
          <w:tcPr>
            <w:tcW w:w="904" w:type="dxa"/>
          </w:tcPr>
          <w:p w14:paraId="1A0CAC44" w14:textId="77777777" w:rsidR="00410021" w:rsidRPr="0051598C" w:rsidRDefault="00410021" w:rsidP="009D1436">
            <w:pPr>
              <w:pStyle w:val="TAL"/>
              <w:rPr>
                <w:sz w:val="16"/>
              </w:rPr>
            </w:pPr>
            <w:r>
              <w:rPr>
                <w:sz w:val="16"/>
              </w:rPr>
              <w:t>38.903</w:t>
            </w:r>
          </w:p>
        </w:tc>
        <w:tc>
          <w:tcPr>
            <w:tcW w:w="708" w:type="dxa"/>
          </w:tcPr>
          <w:p w14:paraId="73396B7E" w14:textId="77777777" w:rsidR="00410021" w:rsidRPr="0051598C" w:rsidRDefault="00410021" w:rsidP="009D1436">
            <w:pPr>
              <w:pStyle w:val="TAL"/>
              <w:rPr>
                <w:sz w:val="16"/>
              </w:rPr>
            </w:pPr>
            <w:r>
              <w:rPr>
                <w:sz w:val="16"/>
              </w:rPr>
              <w:t>0333</w:t>
            </w:r>
          </w:p>
        </w:tc>
        <w:tc>
          <w:tcPr>
            <w:tcW w:w="266" w:type="dxa"/>
          </w:tcPr>
          <w:p w14:paraId="7CDDA2DA" w14:textId="77777777" w:rsidR="00410021" w:rsidRPr="0051598C" w:rsidRDefault="00410021" w:rsidP="009D1436">
            <w:pPr>
              <w:pStyle w:val="TAR"/>
              <w:rPr>
                <w:sz w:val="16"/>
              </w:rPr>
            </w:pPr>
            <w:r>
              <w:rPr>
                <w:sz w:val="16"/>
              </w:rPr>
              <w:t>1</w:t>
            </w:r>
          </w:p>
        </w:tc>
        <w:tc>
          <w:tcPr>
            <w:tcW w:w="727" w:type="dxa"/>
          </w:tcPr>
          <w:p w14:paraId="5DBD7C8E" w14:textId="77777777" w:rsidR="00410021" w:rsidRPr="0051598C" w:rsidRDefault="00410021" w:rsidP="009D1436">
            <w:pPr>
              <w:pStyle w:val="TAL"/>
              <w:rPr>
                <w:sz w:val="16"/>
              </w:rPr>
            </w:pPr>
            <w:r>
              <w:rPr>
                <w:sz w:val="16"/>
              </w:rPr>
              <w:t>Rel-16</w:t>
            </w:r>
          </w:p>
        </w:tc>
        <w:tc>
          <w:tcPr>
            <w:tcW w:w="290" w:type="dxa"/>
          </w:tcPr>
          <w:p w14:paraId="49603B10" w14:textId="77777777" w:rsidR="00410021" w:rsidRPr="0051598C" w:rsidRDefault="00410021" w:rsidP="009D1436">
            <w:pPr>
              <w:pStyle w:val="TAL"/>
              <w:rPr>
                <w:sz w:val="16"/>
              </w:rPr>
            </w:pPr>
            <w:r>
              <w:rPr>
                <w:sz w:val="16"/>
              </w:rPr>
              <w:t>F</w:t>
            </w:r>
          </w:p>
        </w:tc>
        <w:tc>
          <w:tcPr>
            <w:tcW w:w="2545" w:type="dxa"/>
          </w:tcPr>
          <w:p w14:paraId="0BC6A8BC" w14:textId="77777777" w:rsidR="00410021" w:rsidRPr="0051598C" w:rsidRDefault="00410021" w:rsidP="009D1436">
            <w:pPr>
              <w:pStyle w:val="TAL"/>
              <w:rPr>
                <w:sz w:val="16"/>
              </w:rPr>
            </w:pPr>
            <w:r>
              <w:rPr>
                <w:sz w:val="16"/>
              </w:rPr>
              <w:t>NR_eMIMO-UEConTest</w:t>
            </w:r>
          </w:p>
        </w:tc>
        <w:tc>
          <w:tcPr>
            <w:tcW w:w="1134" w:type="dxa"/>
          </w:tcPr>
          <w:p w14:paraId="5F43F88E" w14:textId="77777777" w:rsidR="00410021" w:rsidRPr="0051598C" w:rsidRDefault="00410021" w:rsidP="009D1436">
            <w:pPr>
              <w:pStyle w:val="TAL"/>
              <w:rPr>
                <w:sz w:val="16"/>
              </w:rPr>
            </w:pPr>
            <w:r>
              <w:rPr>
                <w:sz w:val="16"/>
              </w:rPr>
              <w:t>agreed</w:t>
            </w:r>
          </w:p>
        </w:tc>
      </w:tr>
      <w:tr w:rsidR="00410021" w14:paraId="69FDC447" w14:textId="77777777" w:rsidTr="00410021">
        <w:tc>
          <w:tcPr>
            <w:tcW w:w="1097" w:type="dxa"/>
          </w:tcPr>
          <w:p w14:paraId="0C995CD9" w14:textId="77777777" w:rsidR="00410021" w:rsidRPr="0051598C" w:rsidRDefault="00410021" w:rsidP="009D1436">
            <w:pPr>
              <w:pStyle w:val="TAL"/>
              <w:rPr>
                <w:sz w:val="16"/>
              </w:rPr>
            </w:pPr>
            <w:r>
              <w:rPr>
                <w:sz w:val="16"/>
              </w:rPr>
              <w:t>R5-224108</w:t>
            </w:r>
          </w:p>
        </w:tc>
        <w:tc>
          <w:tcPr>
            <w:tcW w:w="3080" w:type="dxa"/>
          </w:tcPr>
          <w:p w14:paraId="728B9FE2" w14:textId="77777777" w:rsidR="00410021" w:rsidRPr="0051598C" w:rsidRDefault="00410021" w:rsidP="009D1436">
            <w:pPr>
              <w:pStyle w:val="TAL"/>
              <w:rPr>
                <w:sz w:val="16"/>
              </w:rPr>
            </w:pPr>
            <w:r>
              <w:rPr>
                <w:sz w:val="16"/>
              </w:rPr>
              <w:t>Addition of test tolerance analysis for 7.7.6.3 NR FR2 L1-SINR measurement accuracy test</w:t>
            </w:r>
          </w:p>
        </w:tc>
        <w:tc>
          <w:tcPr>
            <w:tcW w:w="1577" w:type="dxa"/>
          </w:tcPr>
          <w:p w14:paraId="7181A400" w14:textId="77777777" w:rsidR="00410021" w:rsidRPr="0051598C" w:rsidRDefault="00410021" w:rsidP="009D1436">
            <w:pPr>
              <w:pStyle w:val="TAL"/>
              <w:rPr>
                <w:sz w:val="16"/>
              </w:rPr>
            </w:pPr>
            <w:r>
              <w:rPr>
                <w:sz w:val="16"/>
              </w:rPr>
              <w:t>Sporton</w:t>
            </w:r>
          </w:p>
        </w:tc>
        <w:tc>
          <w:tcPr>
            <w:tcW w:w="904" w:type="dxa"/>
          </w:tcPr>
          <w:p w14:paraId="157D7A6E" w14:textId="77777777" w:rsidR="00410021" w:rsidRPr="0051598C" w:rsidRDefault="00410021" w:rsidP="009D1436">
            <w:pPr>
              <w:pStyle w:val="TAL"/>
              <w:rPr>
                <w:sz w:val="16"/>
              </w:rPr>
            </w:pPr>
            <w:r>
              <w:rPr>
                <w:sz w:val="16"/>
              </w:rPr>
              <w:t>38.903</w:t>
            </w:r>
          </w:p>
        </w:tc>
        <w:tc>
          <w:tcPr>
            <w:tcW w:w="708" w:type="dxa"/>
          </w:tcPr>
          <w:p w14:paraId="09CE8D21" w14:textId="77777777" w:rsidR="00410021" w:rsidRPr="0051598C" w:rsidRDefault="00410021" w:rsidP="009D1436">
            <w:pPr>
              <w:pStyle w:val="TAL"/>
              <w:rPr>
                <w:sz w:val="16"/>
              </w:rPr>
            </w:pPr>
            <w:r>
              <w:rPr>
                <w:sz w:val="16"/>
              </w:rPr>
              <w:t>0334</w:t>
            </w:r>
          </w:p>
        </w:tc>
        <w:tc>
          <w:tcPr>
            <w:tcW w:w="266" w:type="dxa"/>
          </w:tcPr>
          <w:p w14:paraId="5408E32F" w14:textId="77777777" w:rsidR="00410021" w:rsidRPr="0051598C" w:rsidRDefault="00410021" w:rsidP="009D1436">
            <w:pPr>
              <w:pStyle w:val="TAR"/>
              <w:rPr>
                <w:sz w:val="16"/>
              </w:rPr>
            </w:pPr>
            <w:r>
              <w:rPr>
                <w:sz w:val="16"/>
              </w:rPr>
              <w:t>-</w:t>
            </w:r>
          </w:p>
        </w:tc>
        <w:tc>
          <w:tcPr>
            <w:tcW w:w="727" w:type="dxa"/>
          </w:tcPr>
          <w:p w14:paraId="740064C0" w14:textId="77777777" w:rsidR="00410021" w:rsidRPr="0051598C" w:rsidRDefault="00410021" w:rsidP="009D1436">
            <w:pPr>
              <w:pStyle w:val="TAL"/>
              <w:rPr>
                <w:sz w:val="16"/>
              </w:rPr>
            </w:pPr>
            <w:r>
              <w:rPr>
                <w:sz w:val="16"/>
              </w:rPr>
              <w:t>Rel-16</w:t>
            </w:r>
          </w:p>
        </w:tc>
        <w:tc>
          <w:tcPr>
            <w:tcW w:w="290" w:type="dxa"/>
          </w:tcPr>
          <w:p w14:paraId="4E26226B" w14:textId="77777777" w:rsidR="00410021" w:rsidRPr="0051598C" w:rsidRDefault="00410021" w:rsidP="009D1436">
            <w:pPr>
              <w:pStyle w:val="TAL"/>
              <w:rPr>
                <w:sz w:val="16"/>
              </w:rPr>
            </w:pPr>
            <w:r>
              <w:rPr>
                <w:sz w:val="16"/>
              </w:rPr>
              <w:t>F</w:t>
            </w:r>
          </w:p>
        </w:tc>
        <w:tc>
          <w:tcPr>
            <w:tcW w:w="2545" w:type="dxa"/>
          </w:tcPr>
          <w:p w14:paraId="280348B3" w14:textId="77777777" w:rsidR="00410021" w:rsidRPr="0051598C" w:rsidRDefault="00410021" w:rsidP="009D1436">
            <w:pPr>
              <w:pStyle w:val="TAL"/>
              <w:rPr>
                <w:sz w:val="16"/>
              </w:rPr>
            </w:pPr>
            <w:r>
              <w:rPr>
                <w:sz w:val="16"/>
              </w:rPr>
              <w:t>NR_eMIMO-UEConTest</w:t>
            </w:r>
          </w:p>
        </w:tc>
        <w:tc>
          <w:tcPr>
            <w:tcW w:w="1134" w:type="dxa"/>
          </w:tcPr>
          <w:p w14:paraId="2108CF19" w14:textId="77777777" w:rsidR="00410021" w:rsidRPr="0051598C" w:rsidRDefault="00410021" w:rsidP="009D1436">
            <w:pPr>
              <w:pStyle w:val="TAL"/>
              <w:rPr>
                <w:sz w:val="16"/>
              </w:rPr>
            </w:pPr>
            <w:r>
              <w:rPr>
                <w:sz w:val="16"/>
              </w:rPr>
              <w:t>revised</w:t>
            </w:r>
          </w:p>
        </w:tc>
      </w:tr>
      <w:tr w:rsidR="00410021" w14:paraId="6EFF6660" w14:textId="77777777" w:rsidTr="00410021">
        <w:tc>
          <w:tcPr>
            <w:tcW w:w="1097" w:type="dxa"/>
          </w:tcPr>
          <w:p w14:paraId="475FBB99" w14:textId="77777777" w:rsidR="00410021" w:rsidRPr="0051598C" w:rsidRDefault="00410021" w:rsidP="009D1436">
            <w:pPr>
              <w:pStyle w:val="TAL"/>
              <w:rPr>
                <w:sz w:val="16"/>
              </w:rPr>
            </w:pPr>
            <w:r>
              <w:rPr>
                <w:sz w:val="16"/>
              </w:rPr>
              <w:t>R5-225627</w:t>
            </w:r>
          </w:p>
        </w:tc>
        <w:tc>
          <w:tcPr>
            <w:tcW w:w="3080" w:type="dxa"/>
          </w:tcPr>
          <w:p w14:paraId="3EACB453" w14:textId="77777777" w:rsidR="00410021" w:rsidRPr="0051598C" w:rsidRDefault="00410021" w:rsidP="009D1436">
            <w:pPr>
              <w:pStyle w:val="TAL"/>
              <w:rPr>
                <w:sz w:val="16"/>
              </w:rPr>
            </w:pPr>
            <w:r>
              <w:rPr>
                <w:sz w:val="16"/>
              </w:rPr>
              <w:t>Addition of test tolerance analysis for 7.7.6.3 NR FR2 L1-SINR measurement accuracy test</w:t>
            </w:r>
          </w:p>
        </w:tc>
        <w:tc>
          <w:tcPr>
            <w:tcW w:w="1577" w:type="dxa"/>
          </w:tcPr>
          <w:p w14:paraId="028EA288" w14:textId="77777777" w:rsidR="00410021" w:rsidRPr="0051598C" w:rsidRDefault="00410021" w:rsidP="009D1436">
            <w:pPr>
              <w:pStyle w:val="TAL"/>
              <w:rPr>
                <w:sz w:val="16"/>
              </w:rPr>
            </w:pPr>
            <w:r>
              <w:rPr>
                <w:sz w:val="16"/>
              </w:rPr>
              <w:t>Sporton</w:t>
            </w:r>
          </w:p>
        </w:tc>
        <w:tc>
          <w:tcPr>
            <w:tcW w:w="904" w:type="dxa"/>
          </w:tcPr>
          <w:p w14:paraId="34FDEEBC" w14:textId="77777777" w:rsidR="00410021" w:rsidRPr="0051598C" w:rsidRDefault="00410021" w:rsidP="009D1436">
            <w:pPr>
              <w:pStyle w:val="TAL"/>
              <w:rPr>
                <w:sz w:val="16"/>
              </w:rPr>
            </w:pPr>
            <w:r>
              <w:rPr>
                <w:sz w:val="16"/>
              </w:rPr>
              <w:t>38.903</w:t>
            </w:r>
          </w:p>
        </w:tc>
        <w:tc>
          <w:tcPr>
            <w:tcW w:w="708" w:type="dxa"/>
          </w:tcPr>
          <w:p w14:paraId="0CBC660A" w14:textId="77777777" w:rsidR="00410021" w:rsidRPr="0051598C" w:rsidRDefault="00410021" w:rsidP="009D1436">
            <w:pPr>
              <w:pStyle w:val="TAL"/>
              <w:rPr>
                <w:sz w:val="16"/>
              </w:rPr>
            </w:pPr>
            <w:r>
              <w:rPr>
                <w:sz w:val="16"/>
              </w:rPr>
              <w:t>0334</w:t>
            </w:r>
          </w:p>
        </w:tc>
        <w:tc>
          <w:tcPr>
            <w:tcW w:w="266" w:type="dxa"/>
          </w:tcPr>
          <w:p w14:paraId="32A3398B" w14:textId="77777777" w:rsidR="00410021" w:rsidRPr="0051598C" w:rsidRDefault="00410021" w:rsidP="009D1436">
            <w:pPr>
              <w:pStyle w:val="TAR"/>
              <w:rPr>
                <w:sz w:val="16"/>
              </w:rPr>
            </w:pPr>
            <w:r>
              <w:rPr>
                <w:sz w:val="16"/>
              </w:rPr>
              <w:t>1</w:t>
            </w:r>
          </w:p>
        </w:tc>
        <w:tc>
          <w:tcPr>
            <w:tcW w:w="727" w:type="dxa"/>
          </w:tcPr>
          <w:p w14:paraId="3AE34DE8" w14:textId="77777777" w:rsidR="00410021" w:rsidRPr="0051598C" w:rsidRDefault="00410021" w:rsidP="009D1436">
            <w:pPr>
              <w:pStyle w:val="TAL"/>
              <w:rPr>
                <w:sz w:val="16"/>
              </w:rPr>
            </w:pPr>
            <w:r>
              <w:rPr>
                <w:sz w:val="16"/>
              </w:rPr>
              <w:t>Rel-16</w:t>
            </w:r>
          </w:p>
        </w:tc>
        <w:tc>
          <w:tcPr>
            <w:tcW w:w="290" w:type="dxa"/>
          </w:tcPr>
          <w:p w14:paraId="3D3090E7" w14:textId="77777777" w:rsidR="00410021" w:rsidRPr="0051598C" w:rsidRDefault="00410021" w:rsidP="009D1436">
            <w:pPr>
              <w:pStyle w:val="TAL"/>
              <w:rPr>
                <w:sz w:val="16"/>
              </w:rPr>
            </w:pPr>
            <w:r>
              <w:rPr>
                <w:sz w:val="16"/>
              </w:rPr>
              <w:t>F</w:t>
            </w:r>
          </w:p>
        </w:tc>
        <w:tc>
          <w:tcPr>
            <w:tcW w:w="2545" w:type="dxa"/>
          </w:tcPr>
          <w:p w14:paraId="0B33BCAC" w14:textId="77777777" w:rsidR="00410021" w:rsidRPr="0051598C" w:rsidRDefault="00410021" w:rsidP="009D1436">
            <w:pPr>
              <w:pStyle w:val="TAL"/>
              <w:rPr>
                <w:sz w:val="16"/>
              </w:rPr>
            </w:pPr>
            <w:r>
              <w:rPr>
                <w:sz w:val="16"/>
              </w:rPr>
              <w:t>NR_eMIMO-UEConTest</w:t>
            </w:r>
          </w:p>
        </w:tc>
        <w:tc>
          <w:tcPr>
            <w:tcW w:w="1134" w:type="dxa"/>
          </w:tcPr>
          <w:p w14:paraId="5AD9C24A" w14:textId="77777777" w:rsidR="00410021" w:rsidRPr="0051598C" w:rsidRDefault="00410021" w:rsidP="009D1436">
            <w:pPr>
              <w:pStyle w:val="TAL"/>
              <w:rPr>
                <w:sz w:val="16"/>
              </w:rPr>
            </w:pPr>
            <w:r>
              <w:rPr>
                <w:sz w:val="16"/>
              </w:rPr>
              <w:t>agreed</w:t>
            </w:r>
          </w:p>
        </w:tc>
      </w:tr>
      <w:tr w:rsidR="00410021" w14:paraId="64293ED7" w14:textId="77777777" w:rsidTr="00410021">
        <w:tc>
          <w:tcPr>
            <w:tcW w:w="1097" w:type="dxa"/>
          </w:tcPr>
          <w:p w14:paraId="57075461" w14:textId="77777777" w:rsidR="00410021" w:rsidRPr="0051598C" w:rsidRDefault="00410021" w:rsidP="009D1436">
            <w:pPr>
              <w:pStyle w:val="TAL"/>
              <w:rPr>
                <w:sz w:val="16"/>
              </w:rPr>
            </w:pPr>
            <w:r>
              <w:rPr>
                <w:sz w:val="16"/>
              </w:rPr>
              <w:t>R5-224310</w:t>
            </w:r>
          </w:p>
        </w:tc>
        <w:tc>
          <w:tcPr>
            <w:tcW w:w="3080" w:type="dxa"/>
          </w:tcPr>
          <w:p w14:paraId="4F3CEF78" w14:textId="77777777" w:rsidR="00410021" w:rsidRPr="0051598C" w:rsidRDefault="00410021" w:rsidP="009D1436">
            <w:pPr>
              <w:pStyle w:val="TAL"/>
              <w:rPr>
                <w:sz w:val="16"/>
              </w:rPr>
            </w:pPr>
            <w:r>
              <w:rPr>
                <w:sz w:val="16"/>
              </w:rPr>
              <w:t>PC1 MU - definition for MOP in 38.903</w:t>
            </w:r>
          </w:p>
        </w:tc>
        <w:tc>
          <w:tcPr>
            <w:tcW w:w="1577" w:type="dxa"/>
          </w:tcPr>
          <w:p w14:paraId="6FBBAD73" w14:textId="77777777" w:rsidR="00410021" w:rsidRPr="0051598C" w:rsidRDefault="00410021" w:rsidP="009D1436">
            <w:pPr>
              <w:pStyle w:val="TAL"/>
              <w:rPr>
                <w:sz w:val="16"/>
              </w:rPr>
            </w:pPr>
            <w:r>
              <w:rPr>
                <w:sz w:val="16"/>
              </w:rPr>
              <w:t>Keysight Technologies UK Ltd, Anritsu</w:t>
            </w:r>
          </w:p>
        </w:tc>
        <w:tc>
          <w:tcPr>
            <w:tcW w:w="904" w:type="dxa"/>
          </w:tcPr>
          <w:p w14:paraId="0DFA1356" w14:textId="77777777" w:rsidR="00410021" w:rsidRPr="0051598C" w:rsidRDefault="00410021" w:rsidP="009D1436">
            <w:pPr>
              <w:pStyle w:val="TAL"/>
              <w:rPr>
                <w:sz w:val="16"/>
              </w:rPr>
            </w:pPr>
            <w:r>
              <w:rPr>
                <w:sz w:val="16"/>
              </w:rPr>
              <w:t>38.903</w:t>
            </w:r>
          </w:p>
        </w:tc>
        <w:tc>
          <w:tcPr>
            <w:tcW w:w="708" w:type="dxa"/>
          </w:tcPr>
          <w:p w14:paraId="4DC475C6" w14:textId="77777777" w:rsidR="00410021" w:rsidRPr="0051598C" w:rsidRDefault="00410021" w:rsidP="009D1436">
            <w:pPr>
              <w:pStyle w:val="TAL"/>
              <w:rPr>
                <w:sz w:val="16"/>
              </w:rPr>
            </w:pPr>
            <w:r>
              <w:rPr>
                <w:sz w:val="16"/>
              </w:rPr>
              <w:t>0335</w:t>
            </w:r>
          </w:p>
        </w:tc>
        <w:tc>
          <w:tcPr>
            <w:tcW w:w="266" w:type="dxa"/>
          </w:tcPr>
          <w:p w14:paraId="04E71B3A" w14:textId="77777777" w:rsidR="00410021" w:rsidRPr="0051598C" w:rsidRDefault="00410021" w:rsidP="009D1436">
            <w:pPr>
              <w:pStyle w:val="TAR"/>
              <w:rPr>
                <w:sz w:val="16"/>
              </w:rPr>
            </w:pPr>
            <w:r>
              <w:rPr>
                <w:sz w:val="16"/>
              </w:rPr>
              <w:t>-</w:t>
            </w:r>
          </w:p>
        </w:tc>
        <w:tc>
          <w:tcPr>
            <w:tcW w:w="727" w:type="dxa"/>
          </w:tcPr>
          <w:p w14:paraId="310C41EF" w14:textId="77777777" w:rsidR="00410021" w:rsidRPr="0051598C" w:rsidRDefault="00410021" w:rsidP="009D1436">
            <w:pPr>
              <w:pStyle w:val="TAL"/>
              <w:rPr>
                <w:sz w:val="16"/>
              </w:rPr>
            </w:pPr>
            <w:r>
              <w:rPr>
                <w:sz w:val="16"/>
              </w:rPr>
              <w:t>Rel-16</w:t>
            </w:r>
          </w:p>
        </w:tc>
        <w:tc>
          <w:tcPr>
            <w:tcW w:w="290" w:type="dxa"/>
          </w:tcPr>
          <w:p w14:paraId="3E4A3AB3" w14:textId="77777777" w:rsidR="00410021" w:rsidRPr="0051598C" w:rsidRDefault="00410021" w:rsidP="009D1436">
            <w:pPr>
              <w:pStyle w:val="TAL"/>
              <w:rPr>
                <w:sz w:val="16"/>
              </w:rPr>
            </w:pPr>
            <w:r>
              <w:rPr>
                <w:sz w:val="16"/>
              </w:rPr>
              <w:t>F</w:t>
            </w:r>
          </w:p>
        </w:tc>
        <w:tc>
          <w:tcPr>
            <w:tcW w:w="2545" w:type="dxa"/>
          </w:tcPr>
          <w:p w14:paraId="40BACCCE" w14:textId="77777777" w:rsidR="00410021" w:rsidRPr="0051598C" w:rsidRDefault="00410021" w:rsidP="009D1436">
            <w:pPr>
              <w:pStyle w:val="TAL"/>
              <w:rPr>
                <w:sz w:val="16"/>
              </w:rPr>
            </w:pPr>
            <w:r>
              <w:rPr>
                <w:sz w:val="16"/>
              </w:rPr>
              <w:t>TEI15_Test, 5GS_NR_LTE-UEConTest</w:t>
            </w:r>
          </w:p>
        </w:tc>
        <w:tc>
          <w:tcPr>
            <w:tcW w:w="1134" w:type="dxa"/>
          </w:tcPr>
          <w:p w14:paraId="594FC444" w14:textId="77777777" w:rsidR="00410021" w:rsidRPr="0051598C" w:rsidRDefault="00410021" w:rsidP="009D1436">
            <w:pPr>
              <w:pStyle w:val="TAL"/>
              <w:rPr>
                <w:sz w:val="16"/>
              </w:rPr>
            </w:pPr>
            <w:r>
              <w:rPr>
                <w:sz w:val="16"/>
              </w:rPr>
              <w:t>revised</w:t>
            </w:r>
          </w:p>
        </w:tc>
      </w:tr>
      <w:tr w:rsidR="00410021" w14:paraId="4970AAE1" w14:textId="77777777" w:rsidTr="00410021">
        <w:tc>
          <w:tcPr>
            <w:tcW w:w="1097" w:type="dxa"/>
          </w:tcPr>
          <w:p w14:paraId="1D5CABA7" w14:textId="77777777" w:rsidR="00410021" w:rsidRPr="0051598C" w:rsidRDefault="00410021" w:rsidP="009D1436">
            <w:pPr>
              <w:pStyle w:val="TAL"/>
              <w:rPr>
                <w:sz w:val="16"/>
              </w:rPr>
            </w:pPr>
            <w:r>
              <w:rPr>
                <w:sz w:val="16"/>
              </w:rPr>
              <w:t>R5-225671</w:t>
            </w:r>
          </w:p>
        </w:tc>
        <w:tc>
          <w:tcPr>
            <w:tcW w:w="3080" w:type="dxa"/>
          </w:tcPr>
          <w:p w14:paraId="0731EE94" w14:textId="77777777" w:rsidR="00410021" w:rsidRPr="0051598C" w:rsidRDefault="00410021" w:rsidP="009D1436">
            <w:pPr>
              <w:pStyle w:val="TAL"/>
              <w:rPr>
                <w:sz w:val="16"/>
              </w:rPr>
            </w:pPr>
            <w:r>
              <w:rPr>
                <w:sz w:val="16"/>
              </w:rPr>
              <w:t>PC1 MU - definition for MOP in 38.903</w:t>
            </w:r>
          </w:p>
        </w:tc>
        <w:tc>
          <w:tcPr>
            <w:tcW w:w="1577" w:type="dxa"/>
          </w:tcPr>
          <w:p w14:paraId="219A4D21" w14:textId="77777777" w:rsidR="00410021" w:rsidRPr="0051598C" w:rsidRDefault="00410021" w:rsidP="009D1436">
            <w:pPr>
              <w:pStyle w:val="TAL"/>
              <w:rPr>
                <w:sz w:val="16"/>
              </w:rPr>
            </w:pPr>
            <w:r>
              <w:rPr>
                <w:sz w:val="16"/>
              </w:rPr>
              <w:t>Keysight Technologies UK Ltd, Anritsu</w:t>
            </w:r>
          </w:p>
        </w:tc>
        <w:tc>
          <w:tcPr>
            <w:tcW w:w="904" w:type="dxa"/>
          </w:tcPr>
          <w:p w14:paraId="378DA8A8" w14:textId="77777777" w:rsidR="00410021" w:rsidRPr="0051598C" w:rsidRDefault="00410021" w:rsidP="009D1436">
            <w:pPr>
              <w:pStyle w:val="TAL"/>
              <w:rPr>
                <w:sz w:val="16"/>
              </w:rPr>
            </w:pPr>
            <w:r>
              <w:rPr>
                <w:sz w:val="16"/>
              </w:rPr>
              <w:t>38.903</w:t>
            </w:r>
          </w:p>
        </w:tc>
        <w:tc>
          <w:tcPr>
            <w:tcW w:w="708" w:type="dxa"/>
          </w:tcPr>
          <w:p w14:paraId="508BFB50" w14:textId="77777777" w:rsidR="00410021" w:rsidRPr="0051598C" w:rsidRDefault="00410021" w:rsidP="009D1436">
            <w:pPr>
              <w:pStyle w:val="TAL"/>
              <w:rPr>
                <w:sz w:val="16"/>
              </w:rPr>
            </w:pPr>
            <w:r>
              <w:rPr>
                <w:sz w:val="16"/>
              </w:rPr>
              <w:t>0335</w:t>
            </w:r>
          </w:p>
        </w:tc>
        <w:tc>
          <w:tcPr>
            <w:tcW w:w="266" w:type="dxa"/>
          </w:tcPr>
          <w:p w14:paraId="25351471" w14:textId="77777777" w:rsidR="00410021" w:rsidRPr="0051598C" w:rsidRDefault="00410021" w:rsidP="009D1436">
            <w:pPr>
              <w:pStyle w:val="TAR"/>
              <w:rPr>
                <w:sz w:val="16"/>
              </w:rPr>
            </w:pPr>
            <w:r>
              <w:rPr>
                <w:sz w:val="16"/>
              </w:rPr>
              <w:t>1</w:t>
            </w:r>
          </w:p>
        </w:tc>
        <w:tc>
          <w:tcPr>
            <w:tcW w:w="727" w:type="dxa"/>
          </w:tcPr>
          <w:p w14:paraId="005DE781" w14:textId="77777777" w:rsidR="00410021" w:rsidRPr="0051598C" w:rsidRDefault="00410021" w:rsidP="009D1436">
            <w:pPr>
              <w:pStyle w:val="TAL"/>
              <w:rPr>
                <w:sz w:val="16"/>
              </w:rPr>
            </w:pPr>
            <w:r>
              <w:rPr>
                <w:sz w:val="16"/>
              </w:rPr>
              <w:t>Rel-16</w:t>
            </w:r>
          </w:p>
        </w:tc>
        <w:tc>
          <w:tcPr>
            <w:tcW w:w="290" w:type="dxa"/>
          </w:tcPr>
          <w:p w14:paraId="2D86F909" w14:textId="77777777" w:rsidR="00410021" w:rsidRPr="0051598C" w:rsidRDefault="00410021" w:rsidP="009D1436">
            <w:pPr>
              <w:pStyle w:val="TAL"/>
              <w:rPr>
                <w:sz w:val="16"/>
              </w:rPr>
            </w:pPr>
            <w:r>
              <w:rPr>
                <w:sz w:val="16"/>
              </w:rPr>
              <w:t>F</w:t>
            </w:r>
          </w:p>
        </w:tc>
        <w:tc>
          <w:tcPr>
            <w:tcW w:w="2545" w:type="dxa"/>
          </w:tcPr>
          <w:p w14:paraId="2E0C9874" w14:textId="77777777" w:rsidR="00410021" w:rsidRPr="0051598C" w:rsidRDefault="00410021" w:rsidP="009D1436">
            <w:pPr>
              <w:pStyle w:val="TAL"/>
              <w:rPr>
                <w:sz w:val="16"/>
              </w:rPr>
            </w:pPr>
            <w:r>
              <w:rPr>
                <w:sz w:val="16"/>
              </w:rPr>
              <w:t>TEI15_Test, 5GS_NR_LTE-UEConTest</w:t>
            </w:r>
          </w:p>
        </w:tc>
        <w:tc>
          <w:tcPr>
            <w:tcW w:w="1134" w:type="dxa"/>
          </w:tcPr>
          <w:p w14:paraId="34415543" w14:textId="77777777" w:rsidR="00410021" w:rsidRPr="0051598C" w:rsidRDefault="00410021" w:rsidP="009D1436">
            <w:pPr>
              <w:pStyle w:val="TAL"/>
              <w:rPr>
                <w:sz w:val="16"/>
              </w:rPr>
            </w:pPr>
            <w:r>
              <w:rPr>
                <w:sz w:val="16"/>
              </w:rPr>
              <w:t>agreed</w:t>
            </w:r>
          </w:p>
        </w:tc>
      </w:tr>
      <w:tr w:rsidR="00410021" w14:paraId="1DE183D9" w14:textId="77777777" w:rsidTr="00410021">
        <w:tc>
          <w:tcPr>
            <w:tcW w:w="1097" w:type="dxa"/>
          </w:tcPr>
          <w:p w14:paraId="025854C8" w14:textId="77777777" w:rsidR="00410021" w:rsidRPr="0051598C" w:rsidRDefault="00410021" w:rsidP="009D1436">
            <w:pPr>
              <w:pStyle w:val="TAL"/>
              <w:rPr>
                <w:sz w:val="16"/>
              </w:rPr>
            </w:pPr>
            <w:r>
              <w:rPr>
                <w:sz w:val="16"/>
              </w:rPr>
              <w:t>R5-224311</w:t>
            </w:r>
          </w:p>
        </w:tc>
        <w:tc>
          <w:tcPr>
            <w:tcW w:w="3080" w:type="dxa"/>
          </w:tcPr>
          <w:p w14:paraId="11B9245F" w14:textId="77777777" w:rsidR="00410021" w:rsidRPr="0051598C" w:rsidRDefault="00410021" w:rsidP="009D1436">
            <w:pPr>
              <w:pStyle w:val="TAL"/>
              <w:rPr>
                <w:sz w:val="16"/>
              </w:rPr>
            </w:pPr>
            <w:r>
              <w:rPr>
                <w:sz w:val="16"/>
              </w:rPr>
              <w:t>PC1 MU - definition for REFSENS in 38.903</w:t>
            </w:r>
          </w:p>
        </w:tc>
        <w:tc>
          <w:tcPr>
            <w:tcW w:w="1577" w:type="dxa"/>
          </w:tcPr>
          <w:p w14:paraId="06B50E55" w14:textId="77777777" w:rsidR="00410021" w:rsidRPr="0051598C" w:rsidRDefault="00410021" w:rsidP="009D1436">
            <w:pPr>
              <w:pStyle w:val="TAL"/>
              <w:rPr>
                <w:sz w:val="16"/>
              </w:rPr>
            </w:pPr>
            <w:r>
              <w:rPr>
                <w:sz w:val="16"/>
              </w:rPr>
              <w:t>Keysight Technologies UK Ltd, Anritsu</w:t>
            </w:r>
          </w:p>
        </w:tc>
        <w:tc>
          <w:tcPr>
            <w:tcW w:w="904" w:type="dxa"/>
          </w:tcPr>
          <w:p w14:paraId="6AF397BC" w14:textId="77777777" w:rsidR="00410021" w:rsidRPr="0051598C" w:rsidRDefault="00410021" w:rsidP="009D1436">
            <w:pPr>
              <w:pStyle w:val="TAL"/>
              <w:rPr>
                <w:sz w:val="16"/>
              </w:rPr>
            </w:pPr>
            <w:r>
              <w:rPr>
                <w:sz w:val="16"/>
              </w:rPr>
              <w:t>38.903</w:t>
            </w:r>
          </w:p>
        </w:tc>
        <w:tc>
          <w:tcPr>
            <w:tcW w:w="708" w:type="dxa"/>
          </w:tcPr>
          <w:p w14:paraId="1E1104BB" w14:textId="77777777" w:rsidR="00410021" w:rsidRPr="0051598C" w:rsidRDefault="00410021" w:rsidP="009D1436">
            <w:pPr>
              <w:pStyle w:val="TAL"/>
              <w:rPr>
                <w:sz w:val="16"/>
              </w:rPr>
            </w:pPr>
            <w:r>
              <w:rPr>
                <w:sz w:val="16"/>
              </w:rPr>
              <w:t>0336</w:t>
            </w:r>
          </w:p>
        </w:tc>
        <w:tc>
          <w:tcPr>
            <w:tcW w:w="266" w:type="dxa"/>
          </w:tcPr>
          <w:p w14:paraId="0DEF301C" w14:textId="77777777" w:rsidR="00410021" w:rsidRPr="0051598C" w:rsidRDefault="00410021" w:rsidP="009D1436">
            <w:pPr>
              <w:pStyle w:val="TAR"/>
              <w:rPr>
                <w:sz w:val="16"/>
              </w:rPr>
            </w:pPr>
            <w:r>
              <w:rPr>
                <w:sz w:val="16"/>
              </w:rPr>
              <w:t>-</w:t>
            </w:r>
          </w:p>
        </w:tc>
        <w:tc>
          <w:tcPr>
            <w:tcW w:w="727" w:type="dxa"/>
          </w:tcPr>
          <w:p w14:paraId="2C15622A" w14:textId="77777777" w:rsidR="00410021" w:rsidRPr="0051598C" w:rsidRDefault="00410021" w:rsidP="009D1436">
            <w:pPr>
              <w:pStyle w:val="TAL"/>
              <w:rPr>
                <w:sz w:val="16"/>
              </w:rPr>
            </w:pPr>
            <w:r>
              <w:rPr>
                <w:sz w:val="16"/>
              </w:rPr>
              <w:t>Rel-16</w:t>
            </w:r>
          </w:p>
        </w:tc>
        <w:tc>
          <w:tcPr>
            <w:tcW w:w="290" w:type="dxa"/>
          </w:tcPr>
          <w:p w14:paraId="4B639D61" w14:textId="77777777" w:rsidR="00410021" w:rsidRPr="0051598C" w:rsidRDefault="00410021" w:rsidP="009D1436">
            <w:pPr>
              <w:pStyle w:val="TAL"/>
              <w:rPr>
                <w:sz w:val="16"/>
              </w:rPr>
            </w:pPr>
            <w:r>
              <w:rPr>
                <w:sz w:val="16"/>
              </w:rPr>
              <w:t>F</w:t>
            </w:r>
          </w:p>
        </w:tc>
        <w:tc>
          <w:tcPr>
            <w:tcW w:w="2545" w:type="dxa"/>
          </w:tcPr>
          <w:p w14:paraId="47996DF3" w14:textId="77777777" w:rsidR="00410021" w:rsidRPr="0051598C" w:rsidRDefault="00410021" w:rsidP="009D1436">
            <w:pPr>
              <w:pStyle w:val="TAL"/>
              <w:rPr>
                <w:sz w:val="16"/>
              </w:rPr>
            </w:pPr>
            <w:r>
              <w:rPr>
                <w:sz w:val="16"/>
              </w:rPr>
              <w:t>TEI15_Test, 5GS_NR_LTE-UEConTest</w:t>
            </w:r>
          </w:p>
        </w:tc>
        <w:tc>
          <w:tcPr>
            <w:tcW w:w="1134" w:type="dxa"/>
          </w:tcPr>
          <w:p w14:paraId="641BE9B4" w14:textId="77777777" w:rsidR="00410021" w:rsidRPr="0051598C" w:rsidRDefault="00410021" w:rsidP="009D1436">
            <w:pPr>
              <w:pStyle w:val="TAL"/>
              <w:rPr>
                <w:sz w:val="16"/>
              </w:rPr>
            </w:pPr>
            <w:r>
              <w:rPr>
                <w:sz w:val="16"/>
              </w:rPr>
              <w:t>revised</w:t>
            </w:r>
          </w:p>
        </w:tc>
      </w:tr>
      <w:tr w:rsidR="00410021" w14:paraId="0936A446" w14:textId="77777777" w:rsidTr="00410021">
        <w:tc>
          <w:tcPr>
            <w:tcW w:w="1097" w:type="dxa"/>
          </w:tcPr>
          <w:p w14:paraId="6F8BCD0F" w14:textId="77777777" w:rsidR="00410021" w:rsidRPr="0051598C" w:rsidRDefault="00410021" w:rsidP="009D1436">
            <w:pPr>
              <w:pStyle w:val="TAL"/>
              <w:rPr>
                <w:sz w:val="16"/>
              </w:rPr>
            </w:pPr>
            <w:r>
              <w:rPr>
                <w:sz w:val="16"/>
              </w:rPr>
              <w:t>R5-225672</w:t>
            </w:r>
          </w:p>
        </w:tc>
        <w:tc>
          <w:tcPr>
            <w:tcW w:w="3080" w:type="dxa"/>
          </w:tcPr>
          <w:p w14:paraId="61469F40" w14:textId="77777777" w:rsidR="00410021" w:rsidRPr="0051598C" w:rsidRDefault="00410021" w:rsidP="009D1436">
            <w:pPr>
              <w:pStyle w:val="TAL"/>
              <w:rPr>
                <w:sz w:val="16"/>
              </w:rPr>
            </w:pPr>
            <w:r>
              <w:rPr>
                <w:sz w:val="16"/>
              </w:rPr>
              <w:t>PC1 MU - definition for REFSENS in 38.903</w:t>
            </w:r>
          </w:p>
        </w:tc>
        <w:tc>
          <w:tcPr>
            <w:tcW w:w="1577" w:type="dxa"/>
          </w:tcPr>
          <w:p w14:paraId="6D583C2E" w14:textId="77777777" w:rsidR="00410021" w:rsidRPr="0051598C" w:rsidRDefault="00410021" w:rsidP="009D1436">
            <w:pPr>
              <w:pStyle w:val="TAL"/>
              <w:rPr>
                <w:sz w:val="16"/>
              </w:rPr>
            </w:pPr>
            <w:r>
              <w:rPr>
                <w:sz w:val="16"/>
              </w:rPr>
              <w:t>Keysight Technologies UK Ltd, Anritsu</w:t>
            </w:r>
          </w:p>
        </w:tc>
        <w:tc>
          <w:tcPr>
            <w:tcW w:w="904" w:type="dxa"/>
          </w:tcPr>
          <w:p w14:paraId="6D099A0F" w14:textId="77777777" w:rsidR="00410021" w:rsidRPr="0051598C" w:rsidRDefault="00410021" w:rsidP="009D1436">
            <w:pPr>
              <w:pStyle w:val="TAL"/>
              <w:rPr>
                <w:sz w:val="16"/>
              </w:rPr>
            </w:pPr>
            <w:r>
              <w:rPr>
                <w:sz w:val="16"/>
              </w:rPr>
              <w:t>38.903</w:t>
            </w:r>
          </w:p>
        </w:tc>
        <w:tc>
          <w:tcPr>
            <w:tcW w:w="708" w:type="dxa"/>
          </w:tcPr>
          <w:p w14:paraId="24681A47" w14:textId="77777777" w:rsidR="00410021" w:rsidRPr="0051598C" w:rsidRDefault="00410021" w:rsidP="009D1436">
            <w:pPr>
              <w:pStyle w:val="TAL"/>
              <w:rPr>
                <w:sz w:val="16"/>
              </w:rPr>
            </w:pPr>
            <w:r>
              <w:rPr>
                <w:sz w:val="16"/>
              </w:rPr>
              <w:t>0336</w:t>
            </w:r>
          </w:p>
        </w:tc>
        <w:tc>
          <w:tcPr>
            <w:tcW w:w="266" w:type="dxa"/>
          </w:tcPr>
          <w:p w14:paraId="48C4CDC4" w14:textId="77777777" w:rsidR="00410021" w:rsidRPr="0051598C" w:rsidRDefault="00410021" w:rsidP="009D1436">
            <w:pPr>
              <w:pStyle w:val="TAR"/>
              <w:rPr>
                <w:sz w:val="16"/>
              </w:rPr>
            </w:pPr>
            <w:r>
              <w:rPr>
                <w:sz w:val="16"/>
              </w:rPr>
              <w:t>1</w:t>
            </w:r>
          </w:p>
        </w:tc>
        <w:tc>
          <w:tcPr>
            <w:tcW w:w="727" w:type="dxa"/>
          </w:tcPr>
          <w:p w14:paraId="4116A5FB" w14:textId="77777777" w:rsidR="00410021" w:rsidRPr="0051598C" w:rsidRDefault="00410021" w:rsidP="009D1436">
            <w:pPr>
              <w:pStyle w:val="TAL"/>
              <w:rPr>
                <w:sz w:val="16"/>
              </w:rPr>
            </w:pPr>
            <w:r>
              <w:rPr>
                <w:sz w:val="16"/>
              </w:rPr>
              <w:t>Rel-16</w:t>
            </w:r>
          </w:p>
        </w:tc>
        <w:tc>
          <w:tcPr>
            <w:tcW w:w="290" w:type="dxa"/>
          </w:tcPr>
          <w:p w14:paraId="1CEA567E" w14:textId="77777777" w:rsidR="00410021" w:rsidRPr="0051598C" w:rsidRDefault="00410021" w:rsidP="009D1436">
            <w:pPr>
              <w:pStyle w:val="TAL"/>
              <w:rPr>
                <w:sz w:val="16"/>
              </w:rPr>
            </w:pPr>
            <w:r>
              <w:rPr>
                <w:sz w:val="16"/>
              </w:rPr>
              <w:t>F</w:t>
            </w:r>
          </w:p>
        </w:tc>
        <w:tc>
          <w:tcPr>
            <w:tcW w:w="2545" w:type="dxa"/>
          </w:tcPr>
          <w:p w14:paraId="6504DE1D" w14:textId="77777777" w:rsidR="00410021" w:rsidRPr="0051598C" w:rsidRDefault="00410021" w:rsidP="009D1436">
            <w:pPr>
              <w:pStyle w:val="TAL"/>
              <w:rPr>
                <w:sz w:val="16"/>
              </w:rPr>
            </w:pPr>
            <w:r>
              <w:rPr>
                <w:sz w:val="16"/>
              </w:rPr>
              <w:t>TEI15_Test, 5GS_NR_LTE-UEConTest</w:t>
            </w:r>
          </w:p>
        </w:tc>
        <w:tc>
          <w:tcPr>
            <w:tcW w:w="1134" w:type="dxa"/>
          </w:tcPr>
          <w:p w14:paraId="06C9DD2C" w14:textId="77777777" w:rsidR="00410021" w:rsidRPr="0051598C" w:rsidRDefault="00410021" w:rsidP="009D1436">
            <w:pPr>
              <w:pStyle w:val="TAL"/>
              <w:rPr>
                <w:sz w:val="16"/>
              </w:rPr>
            </w:pPr>
            <w:r>
              <w:rPr>
                <w:sz w:val="16"/>
              </w:rPr>
              <w:t>agreed</w:t>
            </w:r>
          </w:p>
        </w:tc>
      </w:tr>
      <w:tr w:rsidR="00410021" w14:paraId="77731D25" w14:textId="77777777" w:rsidTr="00410021">
        <w:tc>
          <w:tcPr>
            <w:tcW w:w="1097" w:type="dxa"/>
          </w:tcPr>
          <w:p w14:paraId="1048C941" w14:textId="77777777" w:rsidR="00410021" w:rsidRPr="0051598C" w:rsidRDefault="00410021" w:rsidP="009D1436">
            <w:pPr>
              <w:pStyle w:val="TAL"/>
              <w:rPr>
                <w:sz w:val="16"/>
              </w:rPr>
            </w:pPr>
            <w:r>
              <w:rPr>
                <w:sz w:val="16"/>
              </w:rPr>
              <w:t>R5-224312</w:t>
            </w:r>
          </w:p>
        </w:tc>
        <w:tc>
          <w:tcPr>
            <w:tcW w:w="3080" w:type="dxa"/>
          </w:tcPr>
          <w:p w14:paraId="535D8274" w14:textId="77777777" w:rsidR="00410021" w:rsidRPr="0051598C" w:rsidRDefault="00410021" w:rsidP="009D1436">
            <w:pPr>
              <w:pStyle w:val="TAL"/>
              <w:rPr>
                <w:sz w:val="16"/>
              </w:rPr>
            </w:pPr>
            <w:r>
              <w:rPr>
                <w:sz w:val="16"/>
              </w:rPr>
              <w:t>PC1 MU - General Update in 38.903 section B.2.2</w:t>
            </w:r>
          </w:p>
        </w:tc>
        <w:tc>
          <w:tcPr>
            <w:tcW w:w="1577" w:type="dxa"/>
          </w:tcPr>
          <w:p w14:paraId="45626CB0" w14:textId="77777777" w:rsidR="00410021" w:rsidRPr="0051598C" w:rsidRDefault="00410021" w:rsidP="009D1436">
            <w:pPr>
              <w:pStyle w:val="TAL"/>
              <w:rPr>
                <w:sz w:val="16"/>
              </w:rPr>
            </w:pPr>
            <w:r>
              <w:rPr>
                <w:sz w:val="16"/>
              </w:rPr>
              <w:t>Keysight Technologies UK Ltd</w:t>
            </w:r>
          </w:p>
        </w:tc>
        <w:tc>
          <w:tcPr>
            <w:tcW w:w="904" w:type="dxa"/>
          </w:tcPr>
          <w:p w14:paraId="6BF07FE4" w14:textId="77777777" w:rsidR="00410021" w:rsidRPr="0051598C" w:rsidRDefault="00410021" w:rsidP="009D1436">
            <w:pPr>
              <w:pStyle w:val="TAL"/>
              <w:rPr>
                <w:sz w:val="16"/>
              </w:rPr>
            </w:pPr>
            <w:r>
              <w:rPr>
                <w:sz w:val="16"/>
              </w:rPr>
              <w:t>38.903</w:t>
            </w:r>
          </w:p>
        </w:tc>
        <w:tc>
          <w:tcPr>
            <w:tcW w:w="708" w:type="dxa"/>
          </w:tcPr>
          <w:p w14:paraId="04673383" w14:textId="77777777" w:rsidR="00410021" w:rsidRPr="0051598C" w:rsidRDefault="00410021" w:rsidP="009D1436">
            <w:pPr>
              <w:pStyle w:val="TAL"/>
              <w:rPr>
                <w:sz w:val="16"/>
              </w:rPr>
            </w:pPr>
            <w:r>
              <w:rPr>
                <w:sz w:val="16"/>
              </w:rPr>
              <w:t>0337</w:t>
            </w:r>
          </w:p>
        </w:tc>
        <w:tc>
          <w:tcPr>
            <w:tcW w:w="266" w:type="dxa"/>
          </w:tcPr>
          <w:p w14:paraId="062FC870" w14:textId="77777777" w:rsidR="00410021" w:rsidRPr="0051598C" w:rsidRDefault="00410021" w:rsidP="009D1436">
            <w:pPr>
              <w:pStyle w:val="TAR"/>
              <w:rPr>
                <w:sz w:val="16"/>
              </w:rPr>
            </w:pPr>
            <w:r>
              <w:rPr>
                <w:sz w:val="16"/>
              </w:rPr>
              <w:t>-</w:t>
            </w:r>
          </w:p>
        </w:tc>
        <w:tc>
          <w:tcPr>
            <w:tcW w:w="727" w:type="dxa"/>
          </w:tcPr>
          <w:p w14:paraId="72292BBA" w14:textId="77777777" w:rsidR="00410021" w:rsidRPr="0051598C" w:rsidRDefault="00410021" w:rsidP="009D1436">
            <w:pPr>
              <w:pStyle w:val="TAL"/>
              <w:rPr>
                <w:sz w:val="16"/>
              </w:rPr>
            </w:pPr>
            <w:r>
              <w:rPr>
                <w:sz w:val="16"/>
              </w:rPr>
              <w:t>Rel-16</w:t>
            </w:r>
          </w:p>
        </w:tc>
        <w:tc>
          <w:tcPr>
            <w:tcW w:w="290" w:type="dxa"/>
          </w:tcPr>
          <w:p w14:paraId="307F83DE" w14:textId="77777777" w:rsidR="00410021" w:rsidRPr="0051598C" w:rsidRDefault="00410021" w:rsidP="009D1436">
            <w:pPr>
              <w:pStyle w:val="TAL"/>
              <w:rPr>
                <w:sz w:val="16"/>
              </w:rPr>
            </w:pPr>
            <w:r>
              <w:rPr>
                <w:sz w:val="16"/>
              </w:rPr>
              <w:t>F</w:t>
            </w:r>
          </w:p>
        </w:tc>
        <w:tc>
          <w:tcPr>
            <w:tcW w:w="2545" w:type="dxa"/>
          </w:tcPr>
          <w:p w14:paraId="26F2BAE2" w14:textId="77777777" w:rsidR="00410021" w:rsidRPr="0051598C" w:rsidRDefault="00410021" w:rsidP="009D1436">
            <w:pPr>
              <w:pStyle w:val="TAL"/>
              <w:rPr>
                <w:sz w:val="16"/>
              </w:rPr>
            </w:pPr>
            <w:r>
              <w:rPr>
                <w:sz w:val="16"/>
              </w:rPr>
              <w:t>TEI15_Test, 5GS_NR_LTE-UEConTest</w:t>
            </w:r>
          </w:p>
        </w:tc>
        <w:tc>
          <w:tcPr>
            <w:tcW w:w="1134" w:type="dxa"/>
          </w:tcPr>
          <w:p w14:paraId="48F844C5" w14:textId="77777777" w:rsidR="00410021" w:rsidRPr="0051598C" w:rsidRDefault="00410021" w:rsidP="009D1436">
            <w:pPr>
              <w:pStyle w:val="TAL"/>
              <w:rPr>
                <w:sz w:val="16"/>
              </w:rPr>
            </w:pPr>
            <w:r>
              <w:rPr>
                <w:sz w:val="16"/>
              </w:rPr>
              <w:t>revised</w:t>
            </w:r>
          </w:p>
        </w:tc>
      </w:tr>
      <w:tr w:rsidR="00410021" w14:paraId="332AA4A1" w14:textId="77777777" w:rsidTr="00410021">
        <w:tc>
          <w:tcPr>
            <w:tcW w:w="1097" w:type="dxa"/>
          </w:tcPr>
          <w:p w14:paraId="1631FDA5" w14:textId="77777777" w:rsidR="00410021" w:rsidRPr="0051598C" w:rsidRDefault="00410021" w:rsidP="009D1436">
            <w:pPr>
              <w:pStyle w:val="TAL"/>
              <w:rPr>
                <w:sz w:val="16"/>
              </w:rPr>
            </w:pPr>
            <w:r>
              <w:rPr>
                <w:sz w:val="16"/>
              </w:rPr>
              <w:t>R5-225673</w:t>
            </w:r>
          </w:p>
        </w:tc>
        <w:tc>
          <w:tcPr>
            <w:tcW w:w="3080" w:type="dxa"/>
          </w:tcPr>
          <w:p w14:paraId="16DC5752" w14:textId="77777777" w:rsidR="00410021" w:rsidRPr="0051598C" w:rsidRDefault="00410021" w:rsidP="009D1436">
            <w:pPr>
              <w:pStyle w:val="TAL"/>
              <w:rPr>
                <w:sz w:val="16"/>
              </w:rPr>
            </w:pPr>
            <w:r>
              <w:rPr>
                <w:sz w:val="16"/>
              </w:rPr>
              <w:t>PC1 MU - General Update in 38.903 section B.2.2</w:t>
            </w:r>
          </w:p>
        </w:tc>
        <w:tc>
          <w:tcPr>
            <w:tcW w:w="1577" w:type="dxa"/>
          </w:tcPr>
          <w:p w14:paraId="1E0E96FE" w14:textId="77777777" w:rsidR="00410021" w:rsidRPr="0051598C" w:rsidRDefault="00410021" w:rsidP="009D1436">
            <w:pPr>
              <w:pStyle w:val="TAL"/>
              <w:rPr>
                <w:sz w:val="16"/>
              </w:rPr>
            </w:pPr>
            <w:r>
              <w:rPr>
                <w:sz w:val="16"/>
              </w:rPr>
              <w:t>Keysight Technologies UK Ltd</w:t>
            </w:r>
          </w:p>
        </w:tc>
        <w:tc>
          <w:tcPr>
            <w:tcW w:w="904" w:type="dxa"/>
          </w:tcPr>
          <w:p w14:paraId="30C35C93" w14:textId="77777777" w:rsidR="00410021" w:rsidRPr="0051598C" w:rsidRDefault="00410021" w:rsidP="009D1436">
            <w:pPr>
              <w:pStyle w:val="TAL"/>
              <w:rPr>
                <w:sz w:val="16"/>
              </w:rPr>
            </w:pPr>
            <w:r>
              <w:rPr>
                <w:sz w:val="16"/>
              </w:rPr>
              <w:t>38.903</w:t>
            </w:r>
          </w:p>
        </w:tc>
        <w:tc>
          <w:tcPr>
            <w:tcW w:w="708" w:type="dxa"/>
          </w:tcPr>
          <w:p w14:paraId="51C3461F" w14:textId="77777777" w:rsidR="00410021" w:rsidRPr="0051598C" w:rsidRDefault="00410021" w:rsidP="009D1436">
            <w:pPr>
              <w:pStyle w:val="TAL"/>
              <w:rPr>
                <w:sz w:val="16"/>
              </w:rPr>
            </w:pPr>
            <w:r>
              <w:rPr>
                <w:sz w:val="16"/>
              </w:rPr>
              <w:t>0337</w:t>
            </w:r>
          </w:p>
        </w:tc>
        <w:tc>
          <w:tcPr>
            <w:tcW w:w="266" w:type="dxa"/>
          </w:tcPr>
          <w:p w14:paraId="4B66017B" w14:textId="77777777" w:rsidR="00410021" w:rsidRPr="0051598C" w:rsidRDefault="00410021" w:rsidP="009D1436">
            <w:pPr>
              <w:pStyle w:val="TAR"/>
              <w:rPr>
                <w:sz w:val="16"/>
              </w:rPr>
            </w:pPr>
            <w:r>
              <w:rPr>
                <w:sz w:val="16"/>
              </w:rPr>
              <w:t>1</w:t>
            </w:r>
          </w:p>
        </w:tc>
        <w:tc>
          <w:tcPr>
            <w:tcW w:w="727" w:type="dxa"/>
          </w:tcPr>
          <w:p w14:paraId="2353ACF1" w14:textId="77777777" w:rsidR="00410021" w:rsidRPr="0051598C" w:rsidRDefault="00410021" w:rsidP="009D1436">
            <w:pPr>
              <w:pStyle w:val="TAL"/>
              <w:rPr>
                <w:sz w:val="16"/>
              </w:rPr>
            </w:pPr>
            <w:r>
              <w:rPr>
                <w:sz w:val="16"/>
              </w:rPr>
              <w:t>Rel-16</w:t>
            </w:r>
          </w:p>
        </w:tc>
        <w:tc>
          <w:tcPr>
            <w:tcW w:w="290" w:type="dxa"/>
          </w:tcPr>
          <w:p w14:paraId="5C1E6A8C" w14:textId="77777777" w:rsidR="00410021" w:rsidRPr="0051598C" w:rsidRDefault="00410021" w:rsidP="009D1436">
            <w:pPr>
              <w:pStyle w:val="TAL"/>
              <w:rPr>
                <w:sz w:val="16"/>
              </w:rPr>
            </w:pPr>
            <w:r>
              <w:rPr>
                <w:sz w:val="16"/>
              </w:rPr>
              <w:t>F</w:t>
            </w:r>
          </w:p>
        </w:tc>
        <w:tc>
          <w:tcPr>
            <w:tcW w:w="2545" w:type="dxa"/>
          </w:tcPr>
          <w:p w14:paraId="15EA6443" w14:textId="77777777" w:rsidR="00410021" w:rsidRPr="0051598C" w:rsidRDefault="00410021" w:rsidP="009D1436">
            <w:pPr>
              <w:pStyle w:val="TAL"/>
              <w:rPr>
                <w:sz w:val="16"/>
              </w:rPr>
            </w:pPr>
            <w:r>
              <w:rPr>
                <w:sz w:val="16"/>
              </w:rPr>
              <w:t>TEI15_Test, 5GS_NR_LTE-UEConTest</w:t>
            </w:r>
          </w:p>
        </w:tc>
        <w:tc>
          <w:tcPr>
            <w:tcW w:w="1134" w:type="dxa"/>
          </w:tcPr>
          <w:p w14:paraId="5C152B4A" w14:textId="77777777" w:rsidR="00410021" w:rsidRPr="0051598C" w:rsidRDefault="00410021" w:rsidP="009D1436">
            <w:pPr>
              <w:pStyle w:val="TAL"/>
              <w:rPr>
                <w:sz w:val="16"/>
              </w:rPr>
            </w:pPr>
            <w:r>
              <w:rPr>
                <w:sz w:val="16"/>
              </w:rPr>
              <w:t>agreed</w:t>
            </w:r>
          </w:p>
        </w:tc>
      </w:tr>
      <w:tr w:rsidR="00410021" w14:paraId="088EC03D" w14:textId="77777777" w:rsidTr="00410021">
        <w:tc>
          <w:tcPr>
            <w:tcW w:w="1097" w:type="dxa"/>
          </w:tcPr>
          <w:p w14:paraId="05FA79CD" w14:textId="77777777" w:rsidR="00410021" w:rsidRPr="0051598C" w:rsidRDefault="00410021" w:rsidP="009D1436">
            <w:pPr>
              <w:pStyle w:val="TAL"/>
              <w:rPr>
                <w:sz w:val="16"/>
              </w:rPr>
            </w:pPr>
            <w:r>
              <w:rPr>
                <w:sz w:val="16"/>
              </w:rPr>
              <w:t>R5-224412</w:t>
            </w:r>
          </w:p>
        </w:tc>
        <w:tc>
          <w:tcPr>
            <w:tcW w:w="3080" w:type="dxa"/>
          </w:tcPr>
          <w:p w14:paraId="751F619F" w14:textId="77777777" w:rsidR="00410021" w:rsidRPr="0051598C" w:rsidRDefault="00410021" w:rsidP="009D1436">
            <w:pPr>
              <w:pStyle w:val="TAL"/>
              <w:rPr>
                <w:sz w:val="16"/>
              </w:rPr>
            </w:pPr>
            <w:r>
              <w:rPr>
                <w:sz w:val="16"/>
              </w:rPr>
              <w:t>Introduction of NR positioning test cases information</w:t>
            </w:r>
          </w:p>
        </w:tc>
        <w:tc>
          <w:tcPr>
            <w:tcW w:w="1577" w:type="dxa"/>
          </w:tcPr>
          <w:p w14:paraId="4FF0FAC9" w14:textId="77777777" w:rsidR="00410021" w:rsidRPr="0051598C" w:rsidRDefault="00410021" w:rsidP="009D1436">
            <w:pPr>
              <w:pStyle w:val="TAL"/>
              <w:rPr>
                <w:sz w:val="16"/>
              </w:rPr>
            </w:pPr>
            <w:r>
              <w:rPr>
                <w:sz w:val="16"/>
              </w:rPr>
              <w:t>CATT</w:t>
            </w:r>
          </w:p>
        </w:tc>
        <w:tc>
          <w:tcPr>
            <w:tcW w:w="904" w:type="dxa"/>
          </w:tcPr>
          <w:p w14:paraId="6AD1CBC1" w14:textId="77777777" w:rsidR="00410021" w:rsidRPr="0051598C" w:rsidRDefault="00410021" w:rsidP="009D1436">
            <w:pPr>
              <w:pStyle w:val="TAL"/>
              <w:rPr>
                <w:sz w:val="16"/>
              </w:rPr>
            </w:pPr>
            <w:r>
              <w:rPr>
                <w:sz w:val="16"/>
              </w:rPr>
              <w:t>38.903</w:t>
            </w:r>
          </w:p>
        </w:tc>
        <w:tc>
          <w:tcPr>
            <w:tcW w:w="708" w:type="dxa"/>
          </w:tcPr>
          <w:p w14:paraId="0D82AA0C" w14:textId="77777777" w:rsidR="00410021" w:rsidRPr="0051598C" w:rsidRDefault="00410021" w:rsidP="009D1436">
            <w:pPr>
              <w:pStyle w:val="TAL"/>
              <w:rPr>
                <w:sz w:val="16"/>
              </w:rPr>
            </w:pPr>
            <w:r>
              <w:rPr>
                <w:sz w:val="16"/>
              </w:rPr>
              <w:t>0338</w:t>
            </w:r>
          </w:p>
        </w:tc>
        <w:tc>
          <w:tcPr>
            <w:tcW w:w="266" w:type="dxa"/>
          </w:tcPr>
          <w:p w14:paraId="68C23672" w14:textId="77777777" w:rsidR="00410021" w:rsidRPr="0051598C" w:rsidRDefault="00410021" w:rsidP="009D1436">
            <w:pPr>
              <w:pStyle w:val="TAR"/>
              <w:rPr>
                <w:sz w:val="16"/>
              </w:rPr>
            </w:pPr>
            <w:r>
              <w:rPr>
                <w:sz w:val="16"/>
              </w:rPr>
              <w:t>-</w:t>
            </w:r>
          </w:p>
        </w:tc>
        <w:tc>
          <w:tcPr>
            <w:tcW w:w="727" w:type="dxa"/>
          </w:tcPr>
          <w:p w14:paraId="7DAF9411" w14:textId="77777777" w:rsidR="00410021" w:rsidRPr="0051598C" w:rsidRDefault="00410021" w:rsidP="009D1436">
            <w:pPr>
              <w:pStyle w:val="TAL"/>
              <w:rPr>
                <w:sz w:val="16"/>
              </w:rPr>
            </w:pPr>
            <w:r>
              <w:rPr>
                <w:sz w:val="16"/>
              </w:rPr>
              <w:t>Rel-16</w:t>
            </w:r>
          </w:p>
        </w:tc>
        <w:tc>
          <w:tcPr>
            <w:tcW w:w="290" w:type="dxa"/>
          </w:tcPr>
          <w:p w14:paraId="53D05C84" w14:textId="77777777" w:rsidR="00410021" w:rsidRPr="0051598C" w:rsidRDefault="00410021" w:rsidP="009D1436">
            <w:pPr>
              <w:pStyle w:val="TAL"/>
              <w:rPr>
                <w:sz w:val="16"/>
              </w:rPr>
            </w:pPr>
            <w:r>
              <w:rPr>
                <w:sz w:val="16"/>
              </w:rPr>
              <w:t>F</w:t>
            </w:r>
          </w:p>
        </w:tc>
        <w:tc>
          <w:tcPr>
            <w:tcW w:w="2545" w:type="dxa"/>
          </w:tcPr>
          <w:p w14:paraId="7B7A1608" w14:textId="77777777" w:rsidR="00410021" w:rsidRPr="0051598C" w:rsidRDefault="00410021" w:rsidP="009D1436">
            <w:pPr>
              <w:pStyle w:val="TAL"/>
              <w:rPr>
                <w:sz w:val="16"/>
              </w:rPr>
            </w:pPr>
            <w:r>
              <w:rPr>
                <w:sz w:val="16"/>
              </w:rPr>
              <w:t>NR_pos-UEConTest</w:t>
            </w:r>
          </w:p>
        </w:tc>
        <w:tc>
          <w:tcPr>
            <w:tcW w:w="1134" w:type="dxa"/>
          </w:tcPr>
          <w:p w14:paraId="15AC2832" w14:textId="77777777" w:rsidR="00410021" w:rsidRPr="0051598C" w:rsidRDefault="00410021" w:rsidP="009D1436">
            <w:pPr>
              <w:pStyle w:val="TAL"/>
              <w:rPr>
                <w:sz w:val="16"/>
              </w:rPr>
            </w:pPr>
            <w:r>
              <w:rPr>
                <w:sz w:val="16"/>
              </w:rPr>
              <w:t>agreed</w:t>
            </w:r>
          </w:p>
        </w:tc>
      </w:tr>
      <w:tr w:rsidR="00410021" w14:paraId="2EC108DE" w14:textId="77777777" w:rsidTr="00410021">
        <w:tc>
          <w:tcPr>
            <w:tcW w:w="1097" w:type="dxa"/>
          </w:tcPr>
          <w:p w14:paraId="67718EDE" w14:textId="77777777" w:rsidR="00410021" w:rsidRPr="0051598C" w:rsidRDefault="00410021" w:rsidP="009D1436">
            <w:pPr>
              <w:pStyle w:val="TAL"/>
              <w:rPr>
                <w:sz w:val="16"/>
              </w:rPr>
            </w:pPr>
            <w:r>
              <w:rPr>
                <w:sz w:val="16"/>
              </w:rPr>
              <w:t>R5-224497</w:t>
            </w:r>
          </w:p>
        </w:tc>
        <w:tc>
          <w:tcPr>
            <w:tcW w:w="3080" w:type="dxa"/>
          </w:tcPr>
          <w:p w14:paraId="0A82C905" w14:textId="77777777" w:rsidR="00410021" w:rsidRPr="0051598C" w:rsidRDefault="00410021" w:rsidP="009D1436">
            <w:pPr>
              <w:pStyle w:val="TAL"/>
              <w:rPr>
                <w:sz w:val="16"/>
              </w:rPr>
            </w:pPr>
            <w:r>
              <w:rPr>
                <w:sz w:val="16"/>
              </w:rPr>
              <w:t>Test Tolerances for FR2 SRS-RSRP measurement in non-DRX</w:t>
            </w:r>
          </w:p>
        </w:tc>
        <w:tc>
          <w:tcPr>
            <w:tcW w:w="1577" w:type="dxa"/>
          </w:tcPr>
          <w:p w14:paraId="56668DA5" w14:textId="77777777" w:rsidR="00410021" w:rsidRPr="0051598C" w:rsidRDefault="00410021" w:rsidP="009D1436">
            <w:pPr>
              <w:pStyle w:val="TAL"/>
              <w:rPr>
                <w:sz w:val="16"/>
              </w:rPr>
            </w:pPr>
            <w:r>
              <w:rPr>
                <w:sz w:val="16"/>
              </w:rPr>
              <w:t>Qualcomm Technologies Int</w:t>
            </w:r>
          </w:p>
        </w:tc>
        <w:tc>
          <w:tcPr>
            <w:tcW w:w="904" w:type="dxa"/>
          </w:tcPr>
          <w:p w14:paraId="3754E210" w14:textId="77777777" w:rsidR="00410021" w:rsidRPr="0051598C" w:rsidRDefault="00410021" w:rsidP="009D1436">
            <w:pPr>
              <w:pStyle w:val="TAL"/>
              <w:rPr>
                <w:sz w:val="16"/>
              </w:rPr>
            </w:pPr>
            <w:r>
              <w:rPr>
                <w:sz w:val="16"/>
              </w:rPr>
              <w:t>38.903</w:t>
            </w:r>
          </w:p>
        </w:tc>
        <w:tc>
          <w:tcPr>
            <w:tcW w:w="708" w:type="dxa"/>
          </w:tcPr>
          <w:p w14:paraId="4E714199" w14:textId="77777777" w:rsidR="00410021" w:rsidRPr="0051598C" w:rsidRDefault="00410021" w:rsidP="009D1436">
            <w:pPr>
              <w:pStyle w:val="TAL"/>
              <w:rPr>
                <w:sz w:val="16"/>
              </w:rPr>
            </w:pPr>
            <w:r>
              <w:rPr>
                <w:sz w:val="16"/>
              </w:rPr>
              <w:t>0339</w:t>
            </w:r>
          </w:p>
        </w:tc>
        <w:tc>
          <w:tcPr>
            <w:tcW w:w="266" w:type="dxa"/>
          </w:tcPr>
          <w:p w14:paraId="69EE76DA" w14:textId="77777777" w:rsidR="00410021" w:rsidRPr="0051598C" w:rsidRDefault="00410021" w:rsidP="009D1436">
            <w:pPr>
              <w:pStyle w:val="TAR"/>
              <w:rPr>
                <w:sz w:val="16"/>
              </w:rPr>
            </w:pPr>
            <w:r>
              <w:rPr>
                <w:sz w:val="16"/>
              </w:rPr>
              <w:t>-</w:t>
            </w:r>
          </w:p>
        </w:tc>
        <w:tc>
          <w:tcPr>
            <w:tcW w:w="727" w:type="dxa"/>
          </w:tcPr>
          <w:p w14:paraId="7C527517" w14:textId="77777777" w:rsidR="00410021" w:rsidRPr="0051598C" w:rsidRDefault="00410021" w:rsidP="009D1436">
            <w:pPr>
              <w:pStyle w:val="TAL"/>
              <w:rPr>
                <w:sz w:val="16"/>
              </w:rPr>
            </w:pPr>
            <w:r>
              <w:rPr>
                <w:sz w:val="16"/>
              </w:rPr>
              <w:t>Rel-16</w:t>
            </w:r>
          </w:p>
        </w:tc>
        <w:tc>
          <w:tcPr>
            <w:tcW w:w="290" w:type="dxa"/>
          </w:tcPr>
          <w:p w14:paraId="0262E2C7" w14:textId="77777777" w:rsidR="00410021" w:rsidRPr="0051598C" w:rsidRDefault="00410021" w:rsidP="009D1436">
            <w:pPr>
              <w:pStyle w:val="TAL"/>
              <w:rPr>
                <w:sz w:val="16"/>
              </w:rPr>
            </w:pPr>
            <w:r>
              <w:rPr>
                <w:sz w:val="16"/>
              </w:rPr>
              <w:t>F</w:t>
            </w:r>
          </w:p>
        </w:tc>
        <w:tc>
          <w:tcPr>
            <w:tcW w:w="2545" w:type="dxa"/>
          </w:tcPr>
          <w:p w14:paraId="26A2A3AB" w14:textId="77777777" w:rsidR="00410021" w:rsidRPr="0051598C" w:rsidRDefault="00410021" w:rsidP="009D1436">
            <w:pPr>
              <w:pStyle w:val="TAL"/>
              <w:rPr>
                <w:sz w:val="16"/>
              </w:rPr>
            </w:pPr>
            <w:r>
              <w:rPr>
                <w:sz w:val="16"/>
              </w:rPr>
              <w:t>NR_CLI-UEConTest</w:t>
            </w:r>
          </w:p>
        </w:tc>
        <w:tc>
          <w:tcPr>
            <w:tcW w:w="1134" w:type="dxa"/>
          </w:tcPr>
          <w:p w14:paraId="486D9384" w14:textId="77777777" w:rsidR="00410021" w:rsidRPr="0051598C" w:rsidRDefault="00410021" w:rsidP="009D1436">
            <w:pPr>
              <w:pStyle w:val="TAL"/>
              <w:rPr>
                <w:sz w:val="16"/>
              </w:rPr>
            </w:pPr>
            <w:r>
              <w:rPr>
                <w:sz w:val="16"/>
              </w:rPr>
              <w:t>withdrawn</w:t>
            </w:r>
          </w:p>
        </w:tc>
      </w:tr>
      <w:tr w:rsidR="00410021" w14:paraId="6081EAF4" w14:textId="77777777" w:rsidTr="00410021">
        <w:tc>
          <w:tcPr>
            <w:tcW w:w="1097" w:type="dxa"/>
          </w:tcPr>
          <w:p w14:paraId="3E7E054A" w14:textId="77777777" w:rsidR="00410021" w:rsidRPr="0051598C" w:rsidRDefault="00410021" w:rsidP="009D1436">
            <w:pPr>
              <w:pStyle w:val="TAL"/>
              <w:rPr>
                <w:sz w:val="16"/>
              </w:rPr>
            </w:pPr>
            <w:r>
              <w:rPr>
                <w:sz w:val="16"/>
              </w:rPr>
              <w:t>R5-224498</w:t>
            </w:r>
          </w:p>
        </w:tc>
        <w:tc>
          <w:tcPr>
            <w:tcW w:w="3080" w:type="dxa"/>
          </w:tcPr>
          <w:p w14:paraId="039DBD28" w14:textId="77777777" w:rsidR="00410021" w:rsidRPr="0051598C" w:rsidRDefault="00410021" w:rsidP="009D1436">
            <w:pPr>
              <w:pStyle w:val="TAL"/>
              <w:rPr>
                <w:sz w:val="16"/>
              </w:rPr>
            </w:pPr>
            <w:r>
              <w:rPr>
                <w:sz w:val="16"/>
              </w:rPr>
              <w:t>EN-DC FR2 SRS-RSRP measurement accuracy</w:t>
            </w:r>
          </w:p>
        </w:tc>
        <w:tc>
          <w:tcPr>
            <w:tcW w:w="1577" w:type="dxa"/>
          </w:tcPr>
          <w:p w14:paraId="556E4FC4" w14:textId="77777777" w:rsidR="00410021" w:rsidRPr="0051598C" w:rsidRDefault="00410021" w:rsidP="009D1436">
            <w:pPr>
              <w:pStyle w:val="TAL"/>
              <w:rPr>
                <w:sz w:val="16"/>
              </w:rPr>
            </w:pPr>
            <w:r>
              <w:rPr>
                <w:sz w:val="16"/>
              </w:rPr>
              <w:t>Qualcomm Technologies Int</w:t>
            </w:r>
          </w:p>
        </w:tc>
        <w:tc>
          <w:tcPr>
            <w:tcW w:w="904" w:type="dxa"/>
          </w:tcPr>
          <w:p w14:paraId="03F700CD" w14:textId="77777777" w:rsidR="00410021" w:rsidRPr="0051598C" w:rsidRDefault="00410021" w:rsidP="009D1436">
            <w:pPr>
              <w:pStyle w:val="TAL"/>
              <w:rPr>
                <w:sz w:val="16"/>
              </w:rPr>
            </w:pPr>
            <w:r>
              <w:rPr>
                <w:sz w:val="16"/>
              </w:rPr>
              <w:t>38.903</w:t>
            </w:r>
          </w:p>
        </w:tc>
        <w:tc>
          <w:tcPr>
            <w:tcW w:w="708" w:type="dxa"/>
          </w:tcPr>
          <w:p w14:paraId="35E66FD8" w14:textId="77777777" w:rsidR="00410021" w:rsidRPr="0051598C" w:rsidRDefault="00410021" w:rsidP="009D1436">
            <w:pPr>
              <w:pStyle w:val="TAL"/>
              <w:rPr>
                <w:sz w:val="16"/>
              </w:rPr>
            </w:pPr>
            <w:r>
              <w:rPr>
                <w:sz w:val="16"/>
              </w:rPr>
              <w:t>0340</w:t>
            </w:r>
          </w:p>
        </w:tc>
        <w:tc>
          <w:tcPr>
            <w:tcW w:w="266" w:type="dxa"/>
          </w:tcPr>
          <w:p w14:paraId="645D9439" w14:textId="77777777" w:rsidR="00410021" w:rsidRPr="0051598C" w:rsidRDefault="00410021" w:rsidP="009D1436">
            <w:pPr>
              <w:pStyle w:val="TAR"/>
              <w:rPr>
                <w:sz w:val="16"/>
              </w:rPr>
            </w:pPr>
            <w:r>
              <w:rPr>
                <w:sz w:val="16"/>
              </w:rPr>
              <w:t>-</w:t>
            </w:r>
          </w:p>
        </w:tc>
        <w:tc>
          <w:tcPr>
            <w:tcW w:w="727" w:type="dxa"/>
          </w:tcPr>
          <w:p w14:paraId="750C37FA" w14:textId="77777777" w:rsidR="00410021" w:rsidRPr="0051598C" w:rsidRDefault="00410021" w:rsidP="009D1436">
            <w:pPr>
              <w:pStyle w:val="TAL"/>
              <w:rPr>
                <w:sz w:val="16"/>
              </w:rPr>
            </w:pPr>
            <w:r>
              <w:rPr>
                <w:sz w:val="16"/>
              </w:rPr>
              <w:t>Rel-16</w:t>
            </w:r>
          </w:p>
        </w:tc>
        <w:tc>
          <w:tcPr>
            <w:tcW w:w="290" w:type="dxa"/>
          </w:tcPr>
          <w:p w14:paraId="70CC79E3" w14:textId="77777777" w:rsidR="00410021" w:rsidRPr="0051598C" w:rsidRDefault="00410021" w:rsidP="009D1436">
            <w:pPr>
              <w:pStyle w:val="TAL"/>
              <w:rPr>
                <w:sz w:val="16"/>
              </w:rPr>
            </w:pPr>
            <w:r>
              <w:rPr>
                <w:sz w:val="16"/>
              </w:rPr>
              <w:t>F</w:t>
            </w:r>
          </w:p>
        </w:tc>
        <w:tc>
          <w:tcPr>
            <w:tcW w:w="2545" w:type="dxa"/>
          </w:tcPr>
          <w:p w14:paraId="6F6CF445" w14:textId="77777777" w:rsidR="00410021" w:rsidRPr="0051598C" w:rsidRDefault="00410021" w:rsidP="009D1436">
            <w:pPr>
              <w:pStyle w:val="TAL"/>
              <w:rPr>
                <w:sz w:val="16"/>
              </w:rPr>
            </w:pPr>
            <w:r>
              <w:rPr>
                <w:sz w:val="16"/>
              </w:rPr>
              <w:t>NR_CLI-UEConTest</w:t>
            </w:r>
          </w:p>
        </w:tc>
        <w:tc>
          <w:tcPr>
            <w:tcW w:w="1134" w:type="dxa"/>
          </w:tcPr>
          <w:p w14:paraId="41E3F02E" w14:textId="77777777" w:rsidR="00410021" w:rsidRPr="0051598C" w:rsidRDefault="00410021" w:rsidP="009D1436">
            <w:pPr>
              <w:pStyle w:val="TAL"/>
              <w:rPr>
                <w:sz w:val="16"/>
              </w:rPr>
            </w:pPr>
            <w:r>
              <w:rPr>
                <w:sz w:val="16"/>
              </w:rPr>
              <w:t>withdrawn</w:t>
            </w:r>
          </w:p>
        </w:tc>
      </w:tr>
      <w:tr w:rsidR="00410021" w14:paraId="402E29E8" w14:textId="77777777" w:rsidTr="00410021">
        <w:tc>
          <w:tcPr>
            <w:tcW w:w="1097" w:type="dxa"/>
          </w:tcPr>
          <w:p w14:paraId="731F6F19" w14:textId="77777777" w:rsidR="00410021" w:rsidRPr="0051598C" w:rsidRDefault="00410021" w:rsidP="009D1436">
            <w:pPr>
              <w:pStyle w:val="TAL"/>
              <w:rPr>
                <w:sz w:val="16"/>
              </w:rPr>
            </w:pPr>
            <w:r>
              <w:rPr>
                <w:sz w:val="16"/>
              </w:rPr>
              <w:t>R5-224521</w:t>
            </w:r>
          </w:p>
        </w:tc>
        <w:tc>
          <w:tcPr>
            <w:tcW w:w="3080" w:type="dxa"/>
          </w:tcPr>
          <w:p w14:paraId="17F617D5" w14:textId="77777777" w:rsidR="00410021" w:rsidRPr="0051598C" w:rsidRDefault="00410021" w:rsidP="009D1436">
            <w:pPr>
              <w:pStyle w:val="TAL"/>
              <w:rPr>
                <w:sz w:val="16"/>
              </w:rPr>
            </w:pPr>
            <w:r>
              <w:rPr>
                <w:sz w:val="16"/>
              </w:rPr>
              <w:t>TT analysis for NR SL RRM TC 9.1.1.1 - GNSS</w:t>
            </w:r>
          </w:p>
        </w:tc>
        <w:tc>
          <w:tcPr>
            <w:tcW w:w="1577" w:type="dxa"/>
          </w:tcPr>
          <w:p w14:paraId="56FD02B2" w14:textId="77777777" w:rsidR="00410021" w:rsidRPr="0051598C" w:rsidRDefault="00410021" w:rsidP="009D1436">
            <w:pPr>
              <w:pStyle w:val="TAL"/>
              <w:rPr>
                <w:sz w:val="16"/>
              </w:rPr>
            </w:pPr>
            <w:r>
              <w:rPr>
                <w:sz w:val="16"/>
              </w:rPr>
              <w:t>Huawei, HiSilicon</w:t>
            </w:r>
          </w:p>
        </w:tc>
        <w:tc>
          <w:tcPr>
            <w:tcW w:w="904" w:type="dxa"/>
          </w:tcPr>
          <w:p w14:paraId="435D48F8" w14:textId="77777777" w:rsidR="00410021" w:rsidRPr="0051598C" w:rsidRDefault="00410021" w:rsidP="009D1436">
            <w:pPr>
              <w:pStyle w:val="TAL"/>
              <w:rPr>
                <w:sz w:val="16"/>
              </w:rPr>
            </w:pPr>
            <w:r>
              <w:rPr>
                <w:sz w:val="16"/>
              </w:rPr>
              <w:t>38.903</w:t>
            </w:r>
          </w:p>
        </w:tc>
        <w:tc>
          <w:tcPr>
            <w:tcW w:w="708" w:type="dxa"/>
          </w:tcPr>
          <w:p w14:paraId="6CC537EB" w14:textId="77777777" w:rsidR="00410021" w:rsidRPr="0051598C" w:rsidRDefault="00410021" w:rsidP="009D1436">
            <w:pPr>
              <w:pStyle w:val="TAL"/>
              <w:rPr>
                <w:sz w:val="16"/>
              </w:rPr>
            </w:pPr>
            <w:r>
              <w:rPr>
                <w:sz w:val="16"/>
              </w:rPr>
              <w:t>0341</w:t>
            </w:r>
          </w:p>
        </w:tc>
        <w:tc>
          <w:tcPr>
            <w:tcW w:w="266" w:type="dxa"/>
          </w:tcPr>
          <w:p w14:paraId="64FF2CCD" w14:textId="77777777" w:rsidR="00410021" w:rsidRPr="0051598C" w:rsidRDefault="00410021" w:rsidP="009D1436">
            <w:pPr>
              <w:pStyle w:val="TAR"/>
              <w:rPr>
                <w:sz w:val="16"/>
              </w:rPr>
            </w:pPr>
            <w:r>
              <w:rPr>
                <w:sz w:val="16"/>
              </w:rPr>
              <w:t>-</w:t>
            </w:r>
          </w:p>
        </w:tc>
        <w:tc>
          <w:tcPr>
            <w:tcW w:w="727" w:type="dxa"/>
          </w:tcPr>
          <w:p w14:paraId="2C66AD2F" w14:textId="77777777" w:rsidR="00410021" w:rsidRPr="0051598C" w:rsidRDefault="00410021" w:rsidP="009D1436">
            <w:pPr>
              <w:pStyle w:val="TAL"/>
              <w:rPr>
                <w:sz w:val="16"/>
              </w:rPr>
            </w:pPr>
            <w:r>
              <w:rPr>
                <w:sz w:val="16"/>
              </w:rPr>
              <w:t>Rel-16</w:t>
            </w:r>
          </w:p>
        </w:tc>
        <w:tc>
          <w:tcPr>
            <w:tcW w:w="290" w:type="dxa"/>
          </w:tcPr>
          <w:p w14:paraId="7A0EAF73" w14:textId="77777777" w:rsidR="00410021" w:rsidRPr="0051598C" w:rsidRDefault="00410021" w:rsidP="009D1436">
            <w:pPr>
              <w:pStyle w:val="TAL"/>
              <w:rPr>
                <w:sz w:val="16"/>
              </w:rPr>
            </w:pPr>
            <w:r>
              <w:rPr>
                <w:sz w:val="16"/>
              </w:rPr>
              <w:t>F</w:t>
            </w:r>
          </w:p>
        </w:tc>
        <w:tc>
          <w:tcPr>
            <w:tcW w:w="2545" w:type="dxa"/>
          </w:tcPr>
          <w:p w14:paraId="206DC4A4" w14:textId="77777777" w:rsidR="00410021" w:rsidRPr="0051598C" w:rsidRDefault="00410021" w:rsidP="009D1436">
            <w:pPr>
              <w:pStyle w:val="TAL"/>
              <w:rPr>
                <w:sz w:val="16"/>
              </w:rPr>
            </w:pPr>
            <w:r>
              <w:rPr>
                <w:sz w:val="16"/>
              </w:rPr>
              <w:t>5G_V2X_NRSL_eV2XARC-UEConTest</w:t>
            </w:r>
          </w:p>
        </w:tc>
        <w:tc>
          <w:tcPr>
            <w:tcW w:w="1134" w:type="dxa"/>
          </w:tcPr>
          <w:p w14:paraId="2E1D96C7" w14:textId="77777777" w:rsidR="00410021" w:rsidRPr="0051598C" w:rsidRDefault="00410021" w:rsidP="009D1436">
            <w:pPr>
              <w:pStyle w:val="TAL"/>
              <w:rPr>
                <w:sz w:val="16"/>
              </w:rPr>
            </w:pPr>
            <w:r>
              <w:rPr>
                <w:sz w:val="16"/>
              </w:rPr>
              <w:t>agreed</w:t>
            </w:r>
          </w:p>
        </w:tc>
      </w:tr>
      <w:tr w:rsidR="00410021" w14:paraId="03435669" w14:textId="77777777" w:rsidTr="00410021">
        <w:tc>
          <w:tcPr>
            <w:tcW w:w="1097" w:type="dxa"/>
          </w:tcPr>
          <w:p w14:paraId="460A8C69" w14:textId="77777777" w:rsidR="00410021" w:rsidRPr="0051598C" w:rsidRDefault="00410021" w:rsidP="009D1436">
            <w:pPr>
              <w:pStyle w:val="TAL"/>
              <w:rPr>
                <w:sz w:val="16"/>
              </w:rPr>
            </w:pPr>
            <w:r>
              <w:rPr>
                <w:sz w:val="16"/>
              </w:rPr>
              <w:t>R5-224522</w:t>
            </w:r>
          </w:p>
        </w:tc>
        <w:tc>
          <w:tcPr>
            <w:tcW w:w="3080" w:type="dxa"/>
          </w:tcPr>
          <w:p w14:paraId="1DB97DE6" w14:textId="77777777" w:rsidR="00410021" w:rsidRPr="0051598C" w:rsidRDefault="00410021" w:rsidP="009D1436">
            <w:pPr>
              <w:pStyle w:val="TAL"/>
              <w:rPr>
                <w:sz w:val="16"/>
              </w:rPr>
            </w:pPr>
            <w:r>
              <w:rPr>
                <w:sz w:val="16"/>
              </w:rPr>
              <w:t>TT analysis for NR SL RRM TC 9.1.1.2 - SyncRef UE</w:t>
            </w:r>
          </w:p>
        </w:tc>
        <w:tc>
          <w:tcPr>
            <w:tcW w:w="1577" w:type="dxa"/>
          </w:tcPr>
          <w:p w14:paraId="701FADA7" w14:textId="77777777" w:rsidR="00410021" w:rsidRPr="0051598C" w:rsidRDefault="00410021" w:rsidP="009D1436">
            <w:pPr>
              <w:pStyle w:val="TAL"/>
              <w:rPr>
                <w:sz w:val="16"/>
              </w:rPr>
            </w:pPr>
            <w:r>
              <w:rPr>
                <w:sz w:val="16"/>
              </w:rPr>
              <w:t>Huawei, HiSilicon</w:t>
            </w:r>
          </w:p>
        </w:tc>
        <w:tc>
          <w:tcPr>
            <w:tcW w:w="904" w:type="dxa"/>
          </w:tcPr>
          <w:p w14:paraId="0A55DC5A" w14:textId="77777777" w:rsidR="00410021" w:rsidRPr="0051598C" w:rsidRDefault="00410021" w:rsidP="009D1436">
            <w:pPr>
              <w:pStyle w:val="TAL"/>
              <w:rPr>
                <w:sz w:val="16"/>
              </w:rPr>
            </w:pPr>
            <w:r>
              <w:rPr>
                <w:sz w:val="16"/>
              </w:rPr>
              <w:t>38.903</w:t>
            </w:r>
          </w:p>
        </w:tc>
        <w:tc>
          <w:tcPr>
            <w:tcW w:w="708" w:type="dxa"/>
          </w:tcPr>
          <w:p w14:paraId="1AF325C4" w14:textId="77777777" w:rsidR="00410021" w:rsidRPr="0051598C" w:rsidRDefault="00410021" w:rsidP="009D1436">
            <w:pPr>
              <w:pStyle w:val="TAL"/>
              <w:rPr>
                <w:sz w:val="16"/>
              </w:rPr>
            </w:pPr>
            <w:r>
              <w:rPr>
                <w:sz w:val="16"/>
              </w:rPr>
              <w:t>0342</w:t>
            </w:r>
          </w:p>
        </w:tc>
        <w:tc>
          <w:tcPr>
            <w:tcW w:w="266" w:type="dxa"/>
          </w:tcPr>
          <w:p w14:paraId="7CFC8519" w14:textId="77777777" w:rsidR="00410021" w:rsidRPr="0051598C" w:rsidRDefault="00410021" w:rsidP="009D1436">
            <w:pPr>
              <w:pStyle w:val="TAR"/>
              <w:rPr>
                <w:sz w:val="16"/>
              </w:rPr>
            </w:pPr>
            <w:r>
              <w:rPr>
                <w:sz w:val="16"/>
              </w:rPr>
              <w:t>-</w:t>
            </w:r>
          </w:p>
        </w:tc>
        <w:tc>
          <w:tcPr>
            <w:tcW w:w="727" w:type="dxa"/>
          </w:tcPr>
          <w:p w14:paraId="7E8B196C" w14:textId="77777777" w:rsidR="00410021" w:rsidRPr="0051598C" w:rsidRDefault="00410021" w:rsidP="009D1436">
            <w:pPr>
              <w:pStyle w:val="TAL"/>
              <w:rPr>
                <w:sz w:val="16"/>
              </w:rPr>
            </w:pPr>
            <w:r>
              <w:rPr>
                <w:sz w:val="16"/>
              </w:rPr>
              <w:t>Rel-16</w:t>
            </w:r>
          </w:p>
        </w:tc>
        <w:tc>
          <w:tcPr>
            <w:tcW w:w="290" w:type="dxa"/>
          </w:tcPr>
          <w:p w14:paraId="395B427D" w14:textId="77777777" w:rsidR="00410021" w:rsidRPr="0051598C" w:rsidRDefault="00410021" w:rsidP="009D1436">
            <w:pPr>
              <w:pStyle w:val="TAL"/>
              <w:rPr>
                <w:sz w:val="16"/>
              </w:rPr>
            </w:pPr>
            <w:r>
              <w:rPr>
                <w:sz w:val="16"/>
              </w:rPr>
              <w:t>F</w:t>
            </w:r>
          </w:p>
        </w:tc>
        <w:tc>
          <w:tcPr>
            <w:tcW w:w="2545" w:type="dxa"/>
          </w:tcPr>
          <w:p w14:paraId="7D1291CB" w14:textId="77777777" w:rsidR="00410021" w:rsidRPr="0051598C" w:rsidRDefault="00410021" w:rsidP="009D1436">
            <w:pPr>
              <w:pStyle w:val="TAL"/>
              <w:rPr>
                <w:sz w:val="16"/>
              </w:rPr>
            </w:pPr>
            <w:r>
              <w:rPr>
                <w:sz w:val="16"/>
              </w:rPr>
              <w:t>5G_V2X_NRSL_eV2XARC-UEConTest</w:t>
            </w:r>
          </w:p>
        </w:tc>
        <w:tc>
          <w:tcPr>
            <w:tcW w:w="1134" w:type="dxa"/>
          </w:tcPr>
          <w:p w14:paraId="4C701786" w14:textId="77777777" w:rsidR="00410021" w:rsidRPr="0051598C" w:rsidRDefault="00410021" w:rsidP="009D1436">
            <w:pPr>
              <w:pStyle w:val="TAL"/>
              <w:rPr>
                <w:sz w:val="16"/>
              </w:rPr>
            </w:pPr>
            <w:r>
              <w:rPr>
                <w:sz w:val="16"/>
              </w:rPr>
              <w:t>agreed</w:t>
            </w:r>
          </w:p>
        </w:tc>
      </w:tr>
      <w:tr w:rsidR="00410021" w14:paraId="7E1C8947" w14:textId="77777777" w:rsidTr="00410021">
        <w:tc>
          <w:tcPr>
            <w:tcW w:w="1097" w:type="dxa"/>
          </w:tcPr>
          <w:p w14:paraId="4956AEBE" w14:textId="77777777" w:rsidR="00410021" w:rsidRPr="0051598C" w:rsidRDefault="00410021" w:rsidP="009D1436">
            <w:pPr>
              <w:pStyle w:val="TAL"/>
              <w:rPr>
                <w:sz w:val="16"/>
              </w:rPr>
            </w:pPr>
            <w:r>
              <w:rPr>
                <w:sz w:val="16"/>
              </w:rPr>
              <w:t>R5-224523</w:t>
            </w:r>
          </w:p>
        </w:tc>
        <w:tc>
          <w:tcPr>
            <w:tcW w:w="3080" w:type="dxa"/>
          </w:tcPr>
          <w:p w14:paraId="1D7A9C80" w14:textId="77777777" w:rsidR="00410021" w:rsidRPr="0051598C" w:rsidRDefault="00410021" w:rsidP="009D1436">
            <w:pPr>
              <w:pStyle w:val="TAL"/>
              <w:rPr>
                <w:sz w:val="16"/>
              </w:rPr>
            </w:pPr>
            <w:r>
              <w:rPr>
                <w:sz w:val="16"/>
              </w:rPr>
              <w:t>TT analysis for NR SL RRM TC 9.1.1.3 - gNB</w:t>
            </w:r>
          </w:p>
        </w:tc>
        <w:tc>
          <w:tcPr>
            <w:tcW w:w="1577" w:type="dxa"/>
          </w:tcPr>
          <w:p w14:paraId="03D28D15" w14:textId="77777777" w:rsidR="00410021" w:rsidRPr="0051598C" w:rsidRDefault="00410021" w:rsidP="009D1436">
            <w:pPr>
              <w:pStyle w:val="TAL"/>
              <w:rPr>
                <w:sz w:val="16"/>
              </w:rPr>
            </w:pPr>
            <w:r>
              <w:rPr>
                <w:sz w:val="16"/>
              </w:rPr>
              <w:t>Huawei, HiSilicon</w:t>
            </w:r>
          </w:p>
        </w:tc>
        <w:tc>
          <w:tcPr>
            <w:tcW w:w="904" w:type="dxa"/>
          </w:tcPr>
          <w:p w14:paraId="3F7B030B" w14:textId="77777777" w:rsidR="00410021" w:rsidRPr="0051598C" w:rsidRDefault="00410021" w:rsidP="009D1436">
            <w:pPr>
              <w:pStyle w:val="TAL"/>
              <w:rPr>
                <w:sz w:val="16"/>
              </w:rPr>
            </w:pPr>
            <w:r>
              <w:rPr>
                <w:sz w:val="16"/>
              </w:rPr>
              <w:t>38.903</w:t>
            </w:r>
          </w:p>
        </w:tc>
        <w:tc>
          <w:tcPr>
            <w:tcW w:w="708" w:type="dxa"/>
          </w:tcPr>
          <w:p w14:paraId="6D30A179" w14:textId="77777777" w:rsidR="00410021" w:rsidRPr="0051598C" w:rsidRDefault="00410021" w:rsidP="009D1436">
            <w:pPr>
              <w:pStyle w:val="TAL"/>
              <w:rPr>
                <w:sz w:val="16"/>
              </w:rPr>
            </w:pPr>
            <w:r>
              <w:rPr>
                <w:sz w:val="16"/>
              </w:rPr>
              <w:t>0343</w:t>
            </w:r>
          </w:p>
        </w:tc>
        <w:tc>
          <w:tcPr>
            <w:tcW w:w="266" w:type="dxa"/>
          </w:tcPr>
          <w:p w14:paraId="7DAF8F0C" w14:textId="77777777" w:rsidR="00410021" w:rsidRPr="0051598C" w:rsidRDefault="00410021" w:rsidP="009D1436">
            <w:pPr>
              <w:pStyle w:val="TAR"/>
              <w:rPr>
                <w:sz w:val="16"/>
              </w:rPr>
            </w:pPr>
            <w:r>
              <w:rPr>
                <w:sz w:val="16"/>
              </w:rPr>
              <w:t>-</w:t>
            </w:r>
          </w:p>
        </w:tc>
        <w:tc>
          <w:tcPr>
            <w:tcW w:w="727" w:type="dxa"/>
          </w:tcPr>
          <w:p w14:paraId="530FB55F" w14:textId="77777777" w:rsidR="00410021" w:rsidRPr="0051598C" w:rsidRDefault="00410021" w:rsidP="009D1436">
            <w:pPr>
              <w:pStyle w:val="TAL"/>
              <w:rPr>
                <w:sz w:val="16"/>
              </w:rPr>
            </w:pPr>
            <w:r>
              <w:rPr>
                <w:sz w:val="16"/>
              </w:rPr>
              <w:t>Rel-16</w:t>
            </w:r>
          </w:p>
        </w:tc>
        <w:tc>
          <w:tcPr>
            <w:tcW w:w="290" w:type="dxa"/>
          </w:tcPr>
          <w:p w14:paraId="1CADDAA6" w14:textId="77777777" w:rsidR="00410021" w:rsidRPr="0051598C" w:rsidRDefault="00410021" w:rsidP="009D1436">
            <w:pPr>
              <w:pStyle w:val="TAL"/>
              <w:rPr>
                <w:sz w:val="16"/>
              </w:rPr>
            </w:pPr>
            <w:r>
              <w:rPr>
                <w:sz w:val="16"/>
              </w:rPr>
              <w:t>F</w:t>
            </w:r>
          </w:p>
        </w:tc>
        <w:tc>
          <w:tcPr>
            <w:tcW w:w="2545" w:type="dxa"/>
          </w:tcPr>
          <w:p w14:paraId="54A9E3AD" w14:textId="77777777" w:rsidR="00410021" w:rsidRPr="0051598C" w:rsidRDefault="00410021" w:rsidP="009D1436">
            <w:pPr>
              <w:pStyle w:val="TAL"/>
              <w:rPr>
                <w:sz w:val="16"/>
              </w:rPr>
            </w:pPr>
            <w:r>
              <w:rPr>
                <w:sz w:val="16"/>
              </w:rPr>
              <w:t>5G_V2X_NRSL_eV2XARC-UEConTest</w:t>
            </w:r>
          </w:p>
        </w:tc>
        <w:tc>
          <w:tcPr>
            <w:tcW w:w="1134" w:type="dxa"/>
          </w:tcPr>
          <w:p w14:paraId="149047BB" w14:textId="77777777" w:rsidR="00410021" w:rsidRPr="0051598C" w:rsidRDefault="00410021" w:rsidP="009D1436">
            <w:pPr>
              <w:pStyle w:val="TAL"/>
              <w:rPr>
                <w:sz w:val="16"/>
              </w:rPr>
            </w:pPr>
            <w:r>
              <w:rPr>
                <w:sz w:val="16"/>
              </w:rPr>
              <w:t>agreed</w:t>
            </w:r>
          </w:p>
        </w:tc>
      </w:tr>
      <w:tr w:rsidR="00410021" w14:paraId="295BA3C8" w14:textId="77777777" w:rsidTr="00410021">
        <w:tc>
          <w:tcPr>
            <w:tcW w:w="1097" w:type="dxa"/>
          </w:tcPr>
          <w:p w14:paraId="27CB5969" w14:textId="77777777" w:rsidR="00410021" w:rsidRPr="0051598C" w:rsidRDefault="00410021" w:rsidP="009D1436">
            <w:pPr>
              <w:pStyle w:val="TAL"/>
              <w:rPr>
                <w:sz w:val="16"/>
              </w:rPr>
            </w:pPr>
            <w:r>
              <w:rPr>
                <w:sz w:val="16"/>
              </w:rPr>
              <w:t>R5-224524</w:t>
            </w:r>
          </w:p>
        </w:tc>
        <w:tc>
          <w:tcPr>
            <w:tcW w:w="3080" w:type="dxa"/>
          </w:tcPr>
          <w:p w14:paraId="3F31EB49" w14:textId="77777777" w:rsidR="00410021" w:rsidRPr="0051598C" w:rsidRDefault="00410021" w:rsidP="009D1436">
            <w:pPr>
              <w:pStyle w:val="TAL"/>
              <w:rPr>
                <w:sz w:val="16"/>
              </w:rPr>
            </w:pPr>
            <w:r>
              <w:rPr>
                <w:sz w:val="16"/>
              </w:rPr>
              <w:t>TT analysis for NR SL RRM TC 9.1.2.1 - S-SSB Tx gNB</w:t>
            </w:r>
          </w:p>
        </w:tc>
        <w:tc>
          <w:tcPr>
            <w:tcW w:w="1577" w:type="dxa"/>
          </w:tcPr>
          <w:p w14:paraId="791C16B3" w14:textId="77777777" w:rsidR="00410021" w:rsidRPr="0051598C" w:rsidRDefault="00410021" w:rsidP="009D1436">
            <w:pPr>
              <w:pStyle w:val="TAL"/>
              <w:rPr>
                <w:sz w:val="16"/>
              </w:rPr>
            </w:pPr>
            <w:r>
              <w:rPr>
                <w:sz w:val="16"/>
              </w:rPr>
              <w:t>Huawei, HiSilicon</w:t>
            </w:r>
          </w:p>
        </w:tc>
        <w:tc>
          <w:tcPr>
            <w:tcW w:w="904" w:type="dxa"/>
          </w:tcPr>
          <w:p w14:paraId="459FC04C" w14:textId="77777777" w:rsidR="00410021" w:rsidRPr="0051598C" w:rsidRDefault="00410021" w:rsidP="009D1436">
            <w:pPr>
              <w:pStyle w:val="TAL"/>
              <w:rPr>
                <w:sz w:val="16"/>
              </w:rPr>
            </w:pPr>
            <w:r>
              <w:rPr>
                <w:sz w:val="16"/>
              </w:rPr>
              <w:t>38.903</w:t>
            </w:r>
          </w:p>
        </w:tc>
        <w:tc>
          <w:tcPr>
            <w:tcW w:w="708" w:type="dxa"/>
          </w:tcPr>
          <w:p w14:paraId="1CA0F369" w14:textId="77777777" w:rsidR="00410021" w:rsidRPr="0051598C" w:rsidRDefault="00410021" w:rsidP="009D1436">
            <w:pPr>
              <w:pStyle w:val="TAL"/>
              <w:rPr>
                <w:sz w:val="16"/>
              </w:rPr>
            </w:pPr>
            <w:r>
              <w:rPr>
                <w:sz w:val="16"/>
              </w:rPr>
              <w:t>0344</w:t>
            </w:r>
          </w:p>
        </w:tc>
        <w:tc>
          <w:tcPr>
            <w:tcW w:w="266" w:type="dxa"/>
          </w:tcPr>
          <w:p w14:paraId="65A6C7C7" w14:textId="77777777" w:rsidR="00410021" w:rsidRPr="0051598C" w:rsidRDefault="00410021" w:rsidP="009D1436">
            <w:pPr>
              <w:pStyle w:val="TAR"/>
              <w:rPr>
                <w:sz w:val="16"/>
              </w:rPr>
            </w:pPr>
            <w:r>
              <w:rPr>
                <w:sz w:val="16"/>
              </w:rPr>
              <w:t>-</w:t>
            </w:r>
          </w:p>
        </w:tc>
        <w:tc>
          <w:tcPr>
            <w:tcW w:w="727" w:type="dxa"/>
          </w:tcPr>
          <w:p w14:paraId="4A4B05D1" w14:textId="77777777" w:rsidR="00410021" w:rsidRPr="0051598C" w:rsidRDefault="00410021" w:rsidP="009D1436">
            <w:pPr>
              <w:pStyle w:val="TAL"/>
              <w:rPr>
                <w:sz w:val="16"/>
              </w:rPr>
            </w:pPr>
            <w:r>
              <w:rPr>
                <w:sz w:val="16"/>
              </w:rPr>
              <w:t>Rel-16</w:t>
            </w:r>
          </w:p>
        </w:tc>
        <w:tc>
          <w:tcPr>
            <w:tcW w:w="290" w:type="dxa"/>
          </w:tcPr>
          <w:p w14:paraId="3B2B0BAD" w14:textId="77777777" w:rsidR="00410021" w:rsidRPr="0051598C" w:rsidRDefault="00410021" w:rsidP="009D1436">
            <w:pPr>
              <w:pStyle w:val="TAL"/>
              <w:rPr>
                <w:sz w:val="16"/>
              </w:rPr>
            </w:pPr>
            <w:r>
              <w:rPr>
                <w:sz w:val="16"/>
              </w:rPr>
              <w:t>F</w:t>
            </w:r>
          </w:p>
        </w:tc>
        <w:tc>
          <w:tcPr>
            <w:tcW w:w="2545" w:type="dxa"/>
          </w:tcPr>
          <w:p w14:paraId="7D6BC323" w14:textId="77777777" w:rsidR="00410021" w:rsidRPr="0051598C" w:rsidRDefault="00410021" w:rsidP="009D1436">
            <w:pPr>
              <w:pStyle w:val="TAL"/>
              <w:rPr>
                <w:sz w:val="16"/>
              </w:rPr>
            </w:pPr>
            <w:r>
              <w:rPr>
                <w:sz w:val="16"/>
              </w:rPr>
              <w:t>5G_V2X_NRSL_eV2XARC-UEConTest</w:t>
            </w:r>
          </w:p>
        </w:tc>
        <w:tc>
          <w:tcPr>
            <w:tcW w:w="1134" w:type="dxa"/>
          </w:tcPr>
          <w:p w14:paraId="2A2A0702" w14:textId="77777777" w:rsidR="00410021" w:rsidRPr="0051598C" w:rsidRDefault="00410021" w:rsidP="009D1436">
            <w:pPr>
              <w:pStyle w:val="TAL"/>
              <w:rPr>
                <w:sz w:val="16"/>
              </w:rPr>
            </w:pPr>
            <w:r>
              <w:rPr>
                <w:sz w:val="16"/>
              </w:rPr>
              <w:t>agreed</w:t>
            </w:r>
          </w:p>
        </w:tc>
      </w:tr>
      <w:tr w:rsidR="00410021" w14:paraId="1102954D" w14:textId="77777777" w:rsidTr="00410021">
        <w:tc>
          <w:tcPr>
            <w:tcW w:w="1097" w:type="dxa"/>
          </w:tcPr>
          <w:p w14:paraId="3BA6F125" w14:textId="77777777" w:rsidR="00410021" w:rsidRPr="0051598C" w:rsidRDefault="00410021" w:rsidP="009D1436">
            <w:pPr>
              <w:pStyle w:val="TAL"/>
              <w:rPr>
                <w:sz w:val="16"/>
              </w:rPr>
            </w:pPr>
            <w:r>
              <w:rPr>
                <w:sz w:val="16"/>
              </w:rPr>
              <w:t>R5-224525</w:t>
            </w:r>
          </w:p>
        </w:tc>
        <w:tc>
          <w:tcPr>
            <w:tcW w:w="3080" w:type="dxa"/>
          </w:tcPr>
          <w:p w14:paraId="0E7DE8D8" w14:textId="77777777" w:rsidR="00410021" w:rsidRPr="0051598C" w:rsidRDefault="00410021" w:rsidP="009D1436">
            <w:pPr>
              <w:pStyle w:val="TAL"/>
              <w:rPr>
                <w:sz w:val="16"/>
              </w:rPr>
            </w:pPr>
            <w:r>
              <w:rPr>
                <w:sz w:val="16"/>
              </w:rPr>
              <w:t>TT analysis for NR SL RRM TC 9.1.2.2 - S-SSB Tx SyncRef UE</w:t>
            </w:r>
          </w:p>
        </w:tc>
        <w:tc>
          <w:tcPr>
            <w:tcW w:w="1577" w:type="dxa"/>
          </w:tcPr>
          <w:p w14:paraId="0F5A5620" w14:textId="77777777" w:rsidR="00410021" w:rsidRPr="0051598C" w:rsidRDefault="00410021" w:rsidP="009D1436">
            <w:pPr>
              <w:pStyle w:val="TAL"/>
              <w:rPr>
                <w:sz w:val="16"/>
              </w:rPr>
            </w:pPr>
            <w:r>
              <w:rPr>
                <w:sz w:val="16"/>
              </w:rPr>
              <w:t>Huawei, HiSilicon</w:t>
            </w:r>
          </w:p>
        </w:tc>
        <w:tc>
          <w:tcPr>
            <w:tcW w:w="904" w:type="dxa"/>
          </w:tcPr>
          <w:p w14:paraId="17A6D12F" w14:textId="77777777" w:rsidR="00410021" w:rsidRPr="0051598C" w:rsidRDefault="00410021" w:rsidP="009D1436">
            <w:pPr>
              <w:pStyle w:val="TAL"/>
              <w:rPr>
                <w:sz w:val="16"/>
              </w:rPr>
            </w:pPr>
            <w:r>
              <w:rPr>
                <w:sz w:val="16"/>
              </w:rPr>
              <w:t>38.903</w:t>
            </w:r>
          </w:p>
        </w:tc>
        <w:tc>
          <w:tcPr>
            <w:tcW w:w="708" w:type="dxa"/>
          </w:tcPr>
          <w:p w14:paraId="75B3BD74" w14:textId="77777777" w:rsidR="00410021" w:rsidRPr="0051598C" w:rsidRDefault="00410021" w:rsidP="009D1436">
            <w:pPr>
              <w:pStyle w:val="TAL"/>
              <w:rPr>
                <w:sz w:val="16"/>
              </w:rPr>
            </w:pPr>
            <w:r>
              <w:rPr>
                <w:sz w:val="16"/>
              </w:rPr>
              <w:t>0345</w:t>
            </w:r>
          </w:p>
        </w:tc>
        <w:tc>
          <w:tcPr>
            <w:tcW w:w="266" w:type="dxa"/>
          </w:tcPr>
          <w:p w14:paraId="0B7812FD" w14:textId="77777777" w:rsidR="00410021" w:rsidRPr="0051598C" w:rsidRDefault="00410021" w:rsidP="009D1436">
            <w:pPr>
              <w:pStyle w:val="TAR"/>
              <w:rPr>
                <w:sz w:val="16"/>
              </w:rPr>
            </w:pPr>
            <w:r>
              <w:rPr>
                <w:sz w:val="16"/>
              </w:rPr>
              <w:t>-</w:t>
            </w:r>
          </w:p>
        </w:tc>
        <w:tc>
          <w:tcPr>
            <w:tcW w:w="727" w:type="dxa"/>
          </w:tcPr>
          <w:p w14:paraId="187D3387" w14:textId="77777777" w:rsidR="00410021" w:rsidRPr="0051598C" w:rsidRDefault="00410021" w:rsidP="009D1436">
            <w:pPr>
              <w:pStyle w:val="TAL"/>
              <w:rPr>
                <w:sz w:val="16"/>
              </w:rPr>
            </w:pPr>
            <w:r>
              <w:rPr>
                <w:sz w:val="16"/>
              </w:rPr>
              <w:t>Rel-16</w:t>
            </w:r>
          </w:p>
        </w:tc>
        <w:tc>
          <w:tcPr>
            <w:tcW w:w="290" w:type="dxa"/>
          </w:tcPr>
          <w:p w14:paraId="162E7DB0" w14:textId="77777777" w:rsidR="00410021" w:rsidRPr="0051598C" w:rsidRDefault="00410021" w:rsidP="009D1436">
            <w:pPr>
              <w:pStyle w:val="TAL"/>
              <w:rPr>
                <w:sz w:val="16"/>
              </w:rPr>
            </w:pPr>
            <w:r>
              <w:rPr>
                <w:sz w:val="16"/>
              </w:rPr>
              <w:t>F</w:t>
            </w:r>
          </w:p>
        </w:tc>
        <w:tc>
          <w:tcPr>
            <w:tcW w:w="2545" w:type="dxa"/>
          </w:tcPr>
          <w:p w14:paraId="109892E5" w14:textId="77777777" w:rsidR="00410021" w:rsidRPr="0051598C" w:rsidRDefault="00410021" w:rsidP="009D1436">
            <w:pPr>
              <w:pStyle w:val="TAL"/>
              <w:rPr>
                <w:sz w:val="16"/>
              </w:rPr>
            </w:pPr>
            <w:r>
              <w:rPr>
                <w:sz w:val="16"/>
              </w:rPr>
              <w:t>5G_V2X_NRSL_eV2XARC-UEConTest</w:t>
            </w:r>
          </w:p>
        </w:tc>
        <w:tc>
          <w:tcPr>
            <w:tcW w:w="1134" w:type="dxa"/>
          </w:tcPr>
          <w:p w14:paraId="48481962" w14:textId="77777777" w:rsidR="00410021" w:rsidRPr="0051598C" w:rsidRDefault="00410021" w:rsidP="009D1436">
            <w:pPr>
              <w:pStyle w:val="TAL"/>
              <w:rPr>
                <w:sz w:val="16"/>
              </w:rPr>
            </w:pPr>
            <w:r>
              <w:rPr>
                <w:sz w:val="16"/>
              </w:rPr>
              <w:t>agreed</w:t>
            </w:r>
          </w:p>
        </w:tc>
      </w:tr>
      <w:tr w:rsidR="00410021" w14:paraId="01D125D4" w14:textId="77777777" w:rsidTr="00410021">
        <w:tc>
          <w:tcPr>
            <w:tcW w:w="1097" w:type="dxa"/>
          </w:tcPr>
          <w:p w14:paraId="2B267681" w14:textId="77777777" w:rsidR="00410021" w:rsidRPr="0051598C" w:rsidRDefault="00410021" w:rsidP="009D1436">
            <w:pPr>
              <w:pStyle w:val="TAL"/>
              <w:rPr>
                <w:sz w:val="16"/>
              </w:rPr>
            </w:pPr>
            <w:r>
              <w:rPr>
                <w:sz w:val="16"/>
              </w:rPr>
              <w:t>R5-224526</w:t>
            </w:r>
          </w:p>
        </w:tc>
        <w:tc>
          <w:tcPr>
            <w:tcW w:w="3080" w:type="dxa"/>
          </w:tcPr>
          <w:p w14:paraId="7D9CE9EF" w14:textId="77777777" w:rsidR="00410021" w:rsidRPr="0051598C" w:rsidRDefault="00410021" w:rsidP="009D1436">
            <w:pPr>
              <w:pStyle w:val="TAL"/>
              <w:rPr>
                <w:sz w:val="16"/>
              </w:rPr>
            </w:pPr>
            <w:r>
              <w:rPr>
                <w:sz w:val="16"/>
              </w:rPr>
              <w:t>TT analysis for NR SL RRM TC 9.1.3.1 - GNSS highest priority</w:t>
            </w:r>
          </w:p>
        </w:tc>
        <w:tc>
          <w:tcPr>
            <w:tcW w:w="1577" w:type="dxa"/>
          </w:tcPr>
          <w:p w14:paraId="07C76313" w14:textId="77777777" w:rsidR="00410021" w:rsidRPr="0051598C" w:rsidRDefault="00410021" w:rsidP="009D1436">
            <w:pPr>
              <w:pStyle w:val="TAL"/>
              <w:rPr>
                <w:sz w:val="16"/>
              </w:rPr>
            </w:pPr>
            <w:r>
              <w:rPr>
                <w:sz w:val="16"/>
              </w:rPr>
              <w:t>Huawei, HiSilicon</w:t>
            </w:r>
          </w:p>
        </w:tc>
        <w:tc>
          <w:tcPr>
            <w:tcW w:w="904" w:type="dxa"/>
          </w:tcPr>
          <w:p w14:paraId="07307D17" w14:textId="77777777" w:rsidR="00410021" w:rsidRPr="0051598C" w:rsidRDefault="00410021" w:rsidP="009D1436">
            <w:pPr>
              <w:pStyle w:val="TAL"/>
              <w:rPr>
                <w:sz w:val="16"/>
              </w:rPr>
            </w:pPr>
            <w:r>
              <w:rPr>
                <w:sz w:val="16"/>
              </w:rPr>
              <w:t>38.903</w:t>
            </w:r>
          </w:p>
        </w:tc>
        <w:tc>
          <w:tcPr>
            <w:tcW w:w="708" w:type="dxa"/>
          </w:tcPr>
          <w:p w14:paraId="6A3B7CC5" w14:textId="77777777" w:rsidR="00410021" w:rsidRPr="0051598C" w:rsidRDefault="00410021" w:rsidP="009D1436">
            <w:pPr>
              <w:pStyle w:val="TAL"/>
              <w:rPr>
                <w:sz w:val="16"/>
              </w:rPr>
            </w:pPr>
            <w:r>
              <w:rPr>
                <w:sz w:val="16"/>
              </w:rPr>
              <w:t>0346</w:t>
            </w:r>
          </w:p>
        </w:tc>
        <w:tc>
          <w:tcPr>
            <w:tcW w:w="266" w:type="dxa"/>
          </w:tcPr>
          <w:p w14:paraId="072E9239" w14:textId="77777777" w:rsidR="00410021" w:rsidRPr="0051598C" w:rsidRDefault="00410021" w:rsidP="009D1436">
            <w:pPr>
              <w:pStyle w:val="TAR"/>
              <w:rPr>
                <w:sz w:val="16"/>
              </w:rPr>
            </w:pPr>
            <w:r>
              <w:rPr>
                <w:sz w:val="16"/>
              </w:rPr>
              <w:t>-</w:t>
            </w:r>
          </w:p>
        </w:tc>
        <w:tc>
          <w:tcPr>
            <w:tcW w:w="727" w:type="dxa"/>
          </w:tcPr>
          <w:p w14:paraId="20AC4377" w14:textId="77777777" w:rsidR="00410021" w:rsidRPr="0051598C" w:rsidRDefault="00410021" w:rsidP="009D1436">
            <w:pPr>
              <w:pStyle w:val="TAL"/>
              <w:rPr>
                <w:sz w:val="16"/>
              </w:rPr>
            </w:pPr>
            <w:r>
              <w:rPr>
                <w:sz w:val="16"/>
              </w:rPr>
              <w:t>Rel-16</w:t>
            </w:r>
          </w:p>
        </w:tc>
        <w:tc>
          <w:tcPr>
            <w:tcW w:w="290" w:type="dxa"/>
          </w:tcPr>
          <w:p w14:paraId="0BA4ECE6" w14:textId="77777777" w:rsidR="00410021" w:rsidRPr="0051598C" w:rsidRDefault="00410021" w:rsidP="009D1436">
            <w:pPr>
              <w:pStyle w:val="TAL"/>
              <w:rPr>
                <w:sz w:val="16"/>
              </w:rPr>
            </w:pPr>
            <w:r>
              <w:rPr>
                <w:sz w:val="16"/>
              </w:rPr>
              <w:t>F</w:t>
            </w:r>
          </w:p>
        </w:tc>
        <w:tc>
          <w:tcPr>
            <w:tcW w:w="2545" w:type="dxa"/>
          </w:tcPr>
          <w:p w14:paraId="5120DDAA" w14:textId="77777777" w:rsidR="00410021" w:rsidRPr="0051598C" w:rsidRDefault="00410021" w:rsidP="009D1436">
            <w:pPr>
              <w:pStyle w:val="TAL"/>
              <w:rPr>
                <w:sz w:val="16"/>
              </w:rPr>
            </w:pPr>
            <w:r>
              <w:rPr>
                <w:sz w:val="16"/>
              </w:rPr>
              <w:t>5G_V2X_NRSL_eV2XARC-UEConTest</w:t>
            </w:r>
          </w:p>
        </w:tc>
        <w:tc>
          <w:tcPr>
            <w:tcW w:w="1134" w:type="dxa"/>
          </w:tcPr>
          <w:p w14:paraId="74E49FBE" w14:textId="77777777" w:rsidR="00410021" w:rsidRPr="0051598C" w:rsidRDefault="00410021" w:rsidP="009D1436">
            <w:pPr>
              <w:pStyle w:val="TAL"/>
              <w:rPr>
                <w:sz w:val="16"/>
              </w:rPr>
            </w:pPr>
            <w:r>
              <w:rPr>
                <w:sz w:val="16"/>
              </w:rPr>
              <w:t>agreed</w:t>
            </w:r>
          </w:p>
        </w:tc>
      </w:tr>
      <w:tr w:rsidR="00410021" w14:paraId="02C6E771" w14:textId="77777777" w:rsidTr="00410021">
        <w:tc>
          <w:tcPr>
            <w:tcW w:w="1097" w:type="dxa"/>
          </w:tcPr>
          <w:p w14:paraId="4FA4D569" w14:textId="77777777" w:rsidR="00410021" w:rsidRPr="0051598C" w:rsidRDefault="00410021" w:rsidP="009D1436">
            <w:pPr>
              <w:pStyle w:val="TAL"/>
              <w:rPr>
                <w:sz w:val="16"/>
              </w:rPr>
            </w:pPr>
            <w:r>
              <w:rPr>
                <w:sz w:val="16"/>
              </w:rPr>
              <w:t>R5-224527</w:t>
            </w:r>
          </w:p>
        </w:tc>
        <w:tc>
          <w:tcPr>
            <w:tcW w:w="3080" w:type="dxa"/>
          </w:tcPr>
          <w:p w14:paraId="019BFB1C" w14:textId="77777777" w:rsidR="00410021" w:rsidRPr="0051598C" w:rsidRDefault="00410021" w:rsidP="009D1436">
            <w:pPr>
              <w:pStyle w:val="TAL"/>
              <w:rPr>
                <w:sz w:val="16"/>
              </w:rPr>
            </w:pPr>
            <w:r>
              <w:rPr>
                <w:sz w:val="16"/>
              </w:rPr>
              <w:t>TT analysis for NR SL RRM TC 9.1.3.2 - Cell highest priority</w:t>
            </w:r>
          </w:p>
        </w:tc>
        <w:tc>
          <w:tcPr>
            <w:tcW w:w="1577" w:type="dxa"/>
          </w:tcPr>
          <w:p w14:paraId="57FD231C" w14:textId="77777777" w:rsidR="00410021" w:rsidRPr="0051598C" w:rsidRDefault="00410021" w:rsidP="009D1436">
            <w:pPr>
              <w:pStyle w:val="TAL"/>
              <w:rPr>
                <w:sz w:val="16"/>
              </w:rPr>
            </w:pPr>
            <w:r>
              <w:rPr>
                <w:sz w:val="16"/>
              </w:rPr>
              <w:t>Huawei, HiSilicon</w:t>
            </w:r>
          </w:p>
        </w:tc>
        <w:tc>
          <w:tcPr>
            <w:tcW w:w="904" w:type="dxa"/>
          </w:tcPr>
          <w:p w14:paraId="2538BD05" w14:textId="77777777" w:rsidR="00410021" w:rsidRPr="0051598C" w:rsidRDefault="00410021" w:rsidP="009D1436">
            <w:pPr>
              <w:pStyle w:val="TAL"/>
              <w:rPr>
                <w:sz w:val="16"/>
              </w:rPr>
            </w:pPr>
            <w:r>
              <w:rPr>
                <w:sz w:val="16"/>
              </w:rPr>
              <w:t>38.903</w:t>
            </w:r>
          </w:p>
        </w:tc>
        <w:tc>
          <w:tcPr>
            <w:tcW w:w="708" w:type="dxa"/>
          </w:tcPr>
          <w:p w14:paraId="0CB83193" w14:textId="77777777" w:rsidR="00410021" w:rsidRPr="0051598C" w:rsidRDefault="00410021" w:rsidP="009D1436">
            <w:pPr>
              <w:pStyle w:val="TAL"/>
              <w:rPr>
                <w:sz w:val="16"/>
              </w:rPr>
            </w:pPr>
            <w:r>
              <w:rPr>
                <w:sz w:val="16"/>
              </w:rPr>
              <w:t>0347</w:t>
            </w:r>
          </w:p>
        </w:tc>
        <w:tc>
          <w:tcPr>
            <w:tcW w:w="266" w:type="dxa"/>
          </w:tcPr>
          <w:p w14:paraId="11529631" w14:textId="77777777" w:rsidR="00410021" w:rsidRPr="0051598C" w:rsidRDefault="00410021" w:rsidP="009D1436">
            <w:pPr>
              <w:pStyle w:val="TAR"/>
              <w:rPr>
                <w:sz w:val="16"/>
              </w:rPr>
            </w:pPr>
            <w:r>
              <w:rPr>
                <w:sz w:val="16"/>
              </w:rPr>
              <w:t>-</w:t>
            </w:r>
          </w:p>
        </w:tc>
        <w:tc>
          <w:tcPr>
            <w:tcW w:w="727" w:type="dxa"/>
          </w:tcPr>
          <w:p w14:paraId="28589BB6" w14:textId="77777777" w:rsidR="00410021" w:rsidRPr="0051598C" w:rsidRDefault="00410021" w:rsidP="009D1436">
            <w:pPr>
              <w:pStyle w:val="TAL"/>
              <w:rPr>
                <w:sz w:val="16"/>
              </w:rPr>
            </w:pPr>
            <w:r>
              <w:rPr>
                <w:sz w:val="16"/>
              </w:rPr>
              <w:t>Rel-16</w:t>
            </w:r>
          </w:p>
        </w:tc>
        <w:tc>
          <w:tcPr>
            <w:tcW w:w="290" w:type="dxa"/>
          </w:tcPr>
          <w:p w14:paraId="6A5A5AA6" w14:textId="77777777" w:rsidR="00410021" w:rsidRPr="0051598C" w:rsidRDefault="00410021" w:rsidP="009D1436">
            <w:pPr>
              <w:pStyle w:val="TAL"/>
              <w:rPr>
                <w:sz w:val="16"/>
              </w:rPr>
            </w:pPr>
            <w:r>
              <w:rPr>
                <w:sz w:val="16"/>
              </w:rPr>
              <w:t>F</w:t>
            </w:r>
          </w:p>
        </w:tc>
        <w:tc>
          <w:tcPr>
            <w:tcW w:w="2545" w:type="dxa"/>
          </w:tcPr>
          <w:p w14:paraId="275481BA" w14:textId="77777777" w:rsidR="00410021" w:rsidRPr="0051598C" w:rsidRDefault="00410021" w:rsidP="009D1436">
            <w:pPr>
              <w:pStyle w:val="TAL"/>
              <w:rPr>
                <w:sz w:val="16"/>
              </w:rPr>
            </w:pPr>
            <w:r>
              <w:rPr>
                <w:sz w:val="16"/>
              </w:rPr>
              <w:t>5G_V2X_NRSL_eV2XARC-UEConTest</w:t>
            </w:r>
          </w:p>
        </w:tc>
        <w:tc>
          <w:tcPr>
            <w:tcW w:w="1134" w:type="dxa"/>
          </w:tcPr>
          <w:p w14:paraId="700173DD" w14:textId="77777777" w:rsidR="00410021" w:rsidRPr="0051598C" w:rsidRDefault="00410021" w:rsidP="009D1436">
            <w:pPr>
              <w:pStyle w:val="TAL"/>
              <w:rPr>
                <w:sz w:val="16"/>
              </w:rPr>
            </w:pPr>
            <w:r>
              <w:rPr>
                <w:sz w:val="16"/>
              </w:rPr>
              <w:t>agreed</w:t>
            </w:r>
          </w:p>
        </w:tc>
      </w:tr>
      <w:tr w:rsidR="00410021" w14:paraId="66F03011" w14:textId="77777777" w:rsidTr="00410021">
        <w:tc>
          <w:tcPr>
            <w:tcW w:w="1097" w:type="dxa"/>
          </w:tcPr>
          <w:p w14:paraId="23A97ACC" w14:textId="77777777" w:rsidR="00410021" w:rsidRPr="0051598C" w:rsidRDefault="00410021" w:rsidP="009D1436">
            <w:pPr>
              <w:pStyle w:val="TAL"/>
              <w:rPr>
                <w:sz w:val="16"/>
              </w:rPr>
            </w:pPr>
            <w:r>
              <w:rPr>
                <w:sz w:val="16"/>
              </w:rPr>
              <w:t>R5-224528</w:t>
            </w:r>
          </w:p>
        </w:tc>
        <w:tc>
          <w:tcPr>
            <w:tcW w:w="3080" w:type="dxa"/>
          </w:tcPr>
          <w:p w14:paraId="37D8A60D" w14:textId="77777777" w:rsidR="00410021" w:rsidRPr="0051598C" w:rsidRDefault="00410021" w:rsidP="009D1436">
            <w:pPr>
              <w:pStyle w:val="TAL"/>
              <w:rPr>
                <w:sz w:val="16"/>
              </w:rPr>
            </w:pPr>
            <w:r>
              <w:rPr>
                <w:sz w:val="16"/>
              </w:rPr>
              <w:t>TT analysis for NR SL RRM TC 9.1.4.1 - resource selection</w:t>
            </w:r>
          </w:p>
        </w:tc>
        <w:tc>
          <w:tcPr>
            <w:tcW w:w="1577" w:type="dxa"/>
          </w:tcPr>
          <w:p w14:paraId="0D670536" w14:textId="77777777" w:rsidR="00410021" w:rsidRPr="0051598C" w:rsidRDefault="00410021" w:rsidP="009D1436">
            <w:pPr>
              <w:pStyle w:val="TAL"/>
              <w:rPr>
                <w:sz w:val="16"/>
              </w:rPr>
            </w:pPr>
            <w:r>
              <w:rPr>
                <w:sz w:val="16"/>
              </w:rPr>
              <w:t>Huawei, HiSilicon</w:t>
            </w:r>
          </w:p>
        </w:tc>
        <w:tc>
          <w:tcPr>
            <w:tcW w:w="904" w:type="dxa"/>
          </w:tcPr>
          <w:p w14:paraId="443F9CD8" w14:textId="77777777" w:rsidR="00410021" w:rsidRPr="0051598C" w:rsidRDefault="00410021" w:rsidP="009D1436">
            <w:pPr>
              <w:pStyle w:val="TAL"/>
              <w:rPr>
                <w:sz w:val="16"/>
              </w:rPr>
            </w:pPr>
            <w:r>
              <w:rPr>
                <w:sz w:val="16"/>
              </w:rPr>
              <w:t>38.903</w:t>
            </w:r>
          </w:p>
        </w:tc>
        <w:tc>
          <w:tcPr>
            <w:tcW w:w="708" w:type="dxa"/>
          </w:tcPr>
          <w:p w14:paraId="5770D519" w14:textId="77777777" w:rsidR="00410021" w:rsidRPr="0051598C" w:rsidRDefault="00410021" w:rsidP="009D1436">
            <w:pPr>
              <w:pStyle w:val="TAL"/>
              <w:rPr>
                <w:sz w:val="16"/>
              </w:rPr>
            </w:pPr>
            <w:r>
              <w:rPr>
                <w:sz w:val="16"/>
              </w:rPr>
              <w:t>0348</w:t>
            </w:r>
          </w:p>
        </w:tc>
        <w:tc>
          <w:tcPr>
            <w:tcW w:w="266" w:type="dxa"/>
          </w:tcPr>
          <w:p w14:paraId="1EABF6A0" w14:textId="77777777" w:rsidR="00410021" w:rsidRPr="0051598C" w:rsidRDefault="00410021" w:rsidP="009D1436">
            <w:pPr>
              <w:pStyle w:val="TAR"/>
              <w:rPr>
                <w:sz w:val="16"/>
              </w:rPr>
            </w:pPr>
            <w:r>
              <w:rPr>
                <w:sz w:val="16"/>
              </w:rPr>
              <w:t>-</w:t>
            </w:r>
          </w:p>
        </w:tc>
        <w:tc>
          <w:tcPr>
            <w:tcW w:w="727" w:type="dxa"/>
          </w:tcPr>
          <w:p w14:paraId="46212A19" w14:textId="77777777" w:rsidR="00410021" w:rsidRPr="0051598C" w:rsidRDefault="00410021" w:rsidP="009D1436">
            <w:pPr>
              <w:pStyle w:val="TAL"/>
              <w:rPr>
                <w:sz w:val="16"/>
              </w:rPr>
            </w:pPr>
            <w:r>
              <w:rPr>
                <w:sz w:val="16"/>
              </w:rPr>
              <w:t>Rel-16</w:t>
            </w:r>
          </w:p>
        </w:tc>
        <w:tc>
          <w:tcPr>
            <w:tcW w:w="290" w:type="dxa"/>
          </w:tcPr>
          <w:p w14:paraId="0158CFFC" w14:textId="77777777" w:rsidR="00410021" w:rsidRPr="0051598C" w:rsidRDefault="00410021" w:rsidP="009D1436">
            <w:pPr>
              <w:pStyle w:val="TAL"/>
              <w:rPr>
                <w:sz w:val="16"/>
              </w:rPr>
            </w:pPr>
            <w:r>
              <w:rPr>
                <w:sz w:val="16"/>
              </w:rPr>
              <w:t>F</w:t>
            </w:r>
          </w:p>
        </w:tc>
        <w:tc>
          <w:tcPr>
            <w:tcW w:w="2545" w:type="dxa"/>
          </w:tcPr>
          <w:p w14:paraId="472FB44A" w14:textId="77777777" w:rsidR="00410021" w:rsidRPr="0051598C" w:rsidRDefault="00410021" w:rsidP="009D1436">
            <w:pPr>
              <w:pStyle w:val="TAL"/>
              <w:rPr>
                <w:sz w:val="16"/>
              </w:rPr>
            </w:pPr>
            <w:r>
              <w:rPr>
                <w:sz w:val="16"/>
              </w:rPr>
              <w:t>5G_V2X_NRSL_eV2XARC-UEConTest</w:t>
            </w:r>
          </w:p>
        </w:tc>
        <w:tc>
          <w:tcPr>
            <w:tcW w:w="1134" w:type="dxa"/>
          </w:tcPr>
          <w:p w14:paraId="0C244823" w14:textId="77777777" w:rsidR="00410021" w:rsidRPr="0051598C" w:rsidRDefault="00410021" w:rsidP="009D1436">
            <w:pPr>
              <w:pStyle w:val="TAL"/>
              <w:rPr>
                <w:sz w:val="16"/>
              </w:rPr>
            </w:pPr>
            <w:r>
              <w:rPr>
                <w:sz w:val="16"/>
              </w:rPr>
              <w:t>agreed</w:t>
            </w:r>
          </w:p>
        </w:tc>
      </w:tr>
      <w:tr w:rsidR="00410021" w14:paraId="478F59F7" w14:textId="77777777" w:rsidTr="00410021">
        <w:tc>
          <w:tcPr>
            <w:tcW w:w="1097" w:type="dxa"/>
          </w:tcPr>
          <w:p w14:paraId="2770F5B6" w14:textId="77777777" w:rsidR="00410021" w:rsidRPr="0051598C" w:rsidRDefault="00410021" w:rsidP="009D1436">
            <w:pPr>
              <w:pStyle w:val="TAL"/>
              <w:rPr>
                <w:sz w:val="16"/>
              </w:rPr>
            </w:pPr>
            <w:r>
              <w:rPr>
                <w:sz w:val="16"/>
              </w:rPr>
              <w:t>R5-224529</w:t>
            </w:r>
          </w:p>
        </w:tc>
        <w:tc>
          <w:tcPr>
            <w:tcW w:w="3080" w:type="dxa"/>
          </w:tcPr>
          <w:p w14:paraId="338F126C" w14:textId="77777777" w:rsidR="00410021" w:rsidRPr="0051598C" w:rsidRDefault="00410021" w:rsidP="009D1436">
            <w:pPr>
              <w:pStyle w:val="TAL"/>
              <w:rPr>
                <w:sz w:val="16"/>
              </w:rPr>
            </w:pPr>
            <w:r>
              <w:rPr>
                <w:sz w:val="16"/>
              </w:rPr>
              <w:t>TT analysis for NR SL RRM TC 9.1.4.2 - resource pre-emption</w:t>
            </w:r>
          </w:p>
        </w:tc>
        <w:tc>
          <w:tcPr>
            <w:tcW w:w="1577" w:type="dxa"/>
          </w:tcPr>
          <w:p w14:paraId="12C281C5" w14:textId="77777777" w:rsidR="00410021" w:rsidRPr="0051598C" w:rsidRDefault="00410021" w:rsidP="009D1436">
            <w:pPr>
              <w:pStyle w:val="TAL"/>
              <w:rPr>
                <w:sz w:val="16"/>
              </w:rPr>
            </w:pPr>
            <w:r>
              <w:rPr>
                <w:sz w:val="16"/>
              </w:rPr>
              <w:t>Huawei, HiSilicon</w:t>
            </w:r>
          </w:p>
        </w:tc>
        <w:tc>
          <w:tcPr>
            <w:tcW w:w="904" w:type="dxa"/>
          </w:tcPr>
          <w:p w14:paraId="4AF90F73" w14:textId="77777777" w:rsidR="00410021" w:rsidRPr="0051598C" w:rsidRDefault="00410021" w:rsidP="009D1436">
            <w:pPr>
              <w:pStyle w:val="TAL"/>
              <w:rPr>
                <w:sz w:val="16"/>
              </w:rPr>
            </w:pPr>
            <w:r>
              <w:rPr>
                <w:sz w:val="16"/>
              </w:rPr>
              <w:t>38.903</w:t>
            </w:r>
          </w:p>
        </w:tc>
        <w:tc>
          <w:tcPr>
            <w:tcW w:w="708" w:type="dxa"/>
          </w:tcPr>
          <w:p w14:paraId="4FD2810C" w14:textId="77777777" w:rsidR="00410021" w:rsidRPr="0051598C" w:rsidRDefault="00410021" w:rsidP="009D1436">
            <w:pPr>
              <w:pStyle w:val="TAL"/>
              <w:rPr>
                <w:sz w:val="16"/>
              </w:rPr>
            </w:pPr>
            <w:r>
              <w:rPr>
                <w:sz w:val="16"/>
              </w:rPr>
              <w:t>0349</w:t>
            </w:r>
          </w:p>
        </w:tc>
        <w:tc>
          <w:tcPr>
            <w:tcW w:w="266" w:type="dxa"/>
          </w:tcPr>
          <w:p w14:paraId="59AD9422" w14:textId="77777777" w:rsidR="00410021" w:rsidRPr="0051598C" w:rsidRDefault="00410021" w:rsidP="009D1436">
            <w:pPr>
              <w:pStyle w:val="TAR"/>
              <w:rPr>
                <w:sz w:val="16"/>
              </w:rPr>
            </w:pPr>
            <w:r>
              <w:rPr>
                <w:sz w:val="16"/>
              </w:rPr>
              <w:t>-</w:t>
            </w:r>
          </w:p>
        </w:tc>
        <w:tc>
          <w:tcPr>
            <w:tcW w:w="727" w:type="dxa"/>
          </w:tcPr>
          <w:p w14:paraId="7318AFF8" w14:textId="77777777" w:rsidR="00410021" w:rsidRPr="0051598C" w:rsidRDefault="00410021" w:rsidP="009D1436">
            <w:pPr>
              <w:pStyle w:val="TAL"/>
              <w:rPr>
                <w:sz w:val="16"/>
              </w:rPr>
            </w:pPr>
            <w:r>
              <w:rPr>
                <w:sz w:val="16"/>
              </w:rPr>
              <w:t>Rel-16</w:t>
            </w:r>
          </w:p>
        </w:tc>
        <w:tc>
          <w:tcPr>
            <w:tcW w:w="290" w:type="dxa"/>
          </w:tcPr>
          <w:p w14:paraId="1523B236" w14:textId="77777777" w:rsidR="00410021" w:rsidRPr="0051598C" w:rsidRDefault="00410021" w:rsidP="009D1436">
            <w:pPr>
              <w:pStyle w:val="TAL"/>
              <w:rPr>
                <w:sz w:val="16"/>
              </w:rPr>
            </w:pPr>
            <w:r>
              <w:rPr>
                <w:sz w:val="16"/>
              </w:rPr>
              <w:t>F</w:t>
            </w:r>
          </w:p>
        </w:tc>
        <w:tc>
          <w:tcPr>
            <w:tcW w:w="2545" w:type="dxa"/>
          </w:tcPr>
          <w:p w14:paraId="15787180" w14:textId="77777777" w:rsidR="00410021" w:rsidRPr="0051598C" w:rsidRDefault="00410021" w:rsidP="009D1436">
            <w:pPr>
              <w:pStyle w:val="TAL"/>
              <w:rPr>
                <w:sz w:val="16"/>
              </w:rPr>
            </w:pPr>
            <w:r>
              <w:rPr>
                <w:sz w:val="16"/>
              </w:rPr>
              <w:t>5G_V2X_NRSL_eV2XARC-UEConTest</w:t>
            </w:r>
          </w:p>
        </w:tc>
        <w:tc>
          <w:tcPr>
            <w:tcW w:w="1134" w:type="dxa"/>
          </w:tcPr>
          <w:p w14:paraId="48A6F199" w14:textId="77777777" w:rsidR="00410021" w:rsidRPr="0051598C" w:rsidRDefault="00410021" w:rsidP="009D1436">
            <w:pPr>
              <w:pStyle w:val="TAL"/>
              <w:rPr>
                <w:sz w:val="16"/>
              </w:rPr>
            </w:pPr>
            <w:r>
              <w:rPr>
                <w:sz w:val="16"/>
              </w:rPr>
              <w:t>agreed</w:t>
            </w:r>
          </w:p>
        </w:tc>
      </w:tr>
      <w:tr w:rsidR="00410021" w14:paraId="18534C71" w14:textId="77777777" w:rsidTr="00410021">
        <w:tc>
          <w:tcPr>
            <w:tcW w:w="1097" w:type="dxa"/>
          </w:tcPr>
          <w:p w14:paraId="617B3B56" w14:textId="77777777" w:rsidR="00410021" w:rsidRPr="0051598C" w:rsidRDefault="00410021" w:rsidP="009D1436">
            <w:pPr>
              <w:pStyle w:val="TAL"/>
              <w:rPr>
                <w:sz w:val="16"/>
              </w:rPr>
            </w:pPr>
            <w:r>
              <w:rPr>
                <w:sz w:val="16"/>
              </w:rPr>
              <w:t>R5-224530</w:t>
            </w:r>
          </w:p>
        </w:tc>
        <w:tc>
          <w:tcPr>
            <w:tcW w:w="3080" w:type="dxa"/>
          </w:tcPr>
          <w:p w14:paraId="4FA02D94" w14:textId="77777777" w:rsidR="00410021" w:rsidRPr="0051598C" w:rsidRDefault="00410021" w:rsidP="009D1436">
            <w:pPr>
              <w:pStyle w:val="TAL"/>
              <w:rPr>
                <w:sz w:val="16"/>
              </w:rPr>
            </w:pPr>
            <w:r>
              <w:rPr>
                <w:sz w:val="16"/>
              </w:rPr>
              <w:t>TT analysis for NR SL RRM TC 9.1.4.3 - resource re-evaluation</w:t>
            </w:r>
          </w:p>
        </w:tc>
        <w:tc>
          <w:tcPr>
            <w:tcW w:w="1577" w:type="dxa"/>
          </w:tcPr>
          <w:p w14:paraId="4F0170B7" w14:textId="77777777" w:rsidR="00410021" w:rsidRPr="0051598C" w:rsidRDefault="00410021" w:rsidP="009D1436">
            <w:pPr>
              <w:pStyle w:val="TAL"/>
              <w:rPr>
                <w:sz w:val="16"/>
              </w:rPr>
            </w:pPr>
            <w:r>
              <w:rPr>
                <w:sz w:val="16"/>
              </w:rPr>
              <w:t>Huawei, HiSilicon</w:t>
            </w:r>
          </w:p>
        </w:tc>
        <w:tc>
          <w:tcPr>
            <w:tcW w:w="904" w:type="dxa"/>
          </w:tcPr>
          <w:p w14:paraId="054DF02E" w14:textId="77777777" w:rsidR="00410021" w:rsidRPr="0051598C" w:rsidRDefault="00410021" w:rsidP="009D1436">
            <w:pPr>
              <w:pStyle w:val="TAL"/>
              <w:rPr>
                <w:sz w:val="16"/>
              </w:rPr>
            </w:pPr>
            <w:r>
              <w:rPr>
                <w:sz w:val="16"/>
              </w:rPr>
              <w:t>38.903</w:t>
            </w:r>
          </w:p>
        </w:tc>
        <w:tc>
          <w:tcPr>
            <w:tcW w:w="708" w:type="dxa"/>
          </w:tcPr>
          <w:p w14:paraId="1A03C411" w14:textId="77777777" w:rsidR="00410021" w:rsidRPr="0051598C" w:rsidRDefault="00410021" w:rsidP="009D1436">
            <w:pPr>
              <w:pStyle w:val="TAL"/>
              <w:rPr>
                <w:sz w:val="16"/>
              </w:rPr>
            </w:pPr>
            <w:r>
              <w:rPr>
                <w:sz w:val="16"/>
              </w:rPr>
              <w:t>0350</w:t>
            </w:r>
          </w:p>
        </w:tc>
        <w:tc>
          <w:tcPr>
            <w:tcW w:w="266" w:type="dxa"/>
          </w:tcPr>
          <w:p w14:paraId="1D85923A" w14:textId="77777777" w:rsidR="00410021" w:rsidRPr="0051598C" w:rsidRDefault="00410021" w:rsidP="009D1436">
            <w:pPr>
              <w:pStyle w:val="TAR"/>
              <w:rPr>
                <w:sz w:val="16"/>
              </w:rPr>
            </w:pPr>
            <w:r>
              <w:rPr>
                <w:sz w:val="16"/>
              </w:rPr>
              <w:t>-</w:t>
            </w:r>
          </w:p>
        </w:tc>
        <w:tc>
          <w:tcPr>
            <w:tcW w:w="727" w:type="dxa"/>
          </w:tcPr>
          <w:p w14:paraId="28476A94" w14:textId="77777777" w:rsidR="00410021" w:rsidRPr="0051598C" w:rsidRDefault="00410021" w:rsidP="009D1436">
            <w:pPr>
              <w:pStyle w:val="TAL"/>
              <w:rPr>
                <w:sz w:val="16"/>
              </w:rPr>
            </w:pPr>
            <w:r>
              <w:rPr>
                <w:sz w:val="16"/>
              </w:rPr>
              <w:t>Rel-16</w:t>
            </w:r>
          </w:p>
        </w:tc>
        <w:tc>
          <w:tcPr>
            <w:tcW w:w="290" w:type="dxa"/>
          </w:tcPr>
          <w:p w14:paraId="56D06962" w14:textId="77777777" w:rsidR="00410021" w:rsidRPr="0051598C" w:rsidRDefault="00410021" w:rsidP="009D1436">
            <w:pPr>
              <w:pStyle w:val="TAL"/>
              <w:rPr>
                <w:sz w:val="16"/>
              </w:rPr>
            </w:pPr>
            <w:r>
              <w:rPr>
                <w:sz w:val="16"/>
              </w:rPr>
              <w:t>F</w:t>
            </w:r>
          </w:p>
        </w:tc>
        <w:tc>
          <w:tcPr>
            <w:tcW w:w="2545" w:type="dxa"/>
          </w:tcPr>
          <w:p w14:paraId="1467C898" w14:textId="77777777" w:rsidR="00410021" w:rsidRPr="0051598C" w:rsidRDefault="00410021" w:rsidP="009D1436">
            <w:pPr>
              <w:pStyle w:val="TAL"/>
              <w:rPr>
                <w:sz w:val="16"/>
              </w:rPr>
            </w:pPr>
            <w:r>
              <w:rPr>
                <w:sz w:val="16"/>
              </w:rPr>
              <w:t>5G_V2X_NRSL_eV2XARC-UEConTest</w:t>
            </w:r>
          </w:p>
        </w:tc>
        <w:tc>
          <w:tcPr>
            <w:tcW w:w="1134" w:type="dxa"/>
          </w:tcPr>
          <w:p w14:paraId="6C872996" w14:textId="77777777" w:rsidR="00410021" w:rsidRPr="0051598C" w:rsidRDefault="00410021" w:rsidP="009D1436">
            <w:pPr>
              <w:pStyle w:val="TAL"/>
              <w:rPr>
                <w:sz w:val="16"/>
              </w:rPr>
            </w:pPr>
            <w:r>
              <w:rPr>
                <w:sz w:val="16"/>
              </w:rPr>
              <w:t>revised</w:t>
            </w:r>
          </w:p>
        </w:tc>
      </w:tr>
      <w:tr w:rsidR="00410021" w14:paraId="07628D8E" w14:textId="77777777" w:rsidTr="00410021">
        <w:tc>
          <w:tcPr>
            <w:tcW w:w="1097" w:type="dxa"/>
          </w:tcPr>
          <w:p w14:paraId="4EA842B9" w14:textId="77777777" w:rsidR="00410021" w:rsidRPr="0051598C" w:rsidRDefault="00410021" w:rsidP="009D1436">
            <w:pPr>
              <w:pStyle w:val="TAL"/>
              <w:rPr>
                <w:sz w:val="16"/>
              </w:rPr>
            </w:pPr>
            <w:r>
              <w:rPr>
                <w:sz w:val="16"/>
              </w:rPr>
              <w:t>R5-225854</w:t>
            </w:r>
          </w:p>
        </w:tc>
        <w:tc>
          <w:tcPr>
            <w:tcW w:w="3080" w:type="dxa"/>
          </w:tcPr>
          <w:p w14:paraId="28148B79" w14:textId="77777777" w:rsidR="00410021" w:rsidRPr="0051598C" w:rsidRDefault="00410021" w:rsidP="009D1436">
            <w:pPr>
              <w:pStyle w:val="TAL"/>
              <w:rPr>
                <w:sz w:val="16"/>
              </w:rPr>
            </w:pPr>
            <w:r>
              <w:rPr>
                <w:sz w:val="16"/>
              </w:rPr>
              <w:t>TT analysis for NR SL RRM TC 9.1.4.3 - resource re-evaluation</w:t>
            </w:r>
          </w:p>
        </w:tc>
        <w:tc>
          <w:tcPr>
            <w:tcW w:w="1577" w:type="dxa"/>
          </w:tcPr>
          <w:p w14:paraId="373779BF" w14:textId="77777777" w:rsidR="00410021" w:rsidRPr="0051598C" w:rsidRDefault="00410021" w:rsidP="009D1436">
            <w:pPr>
              <w:pStyle w:val="TAL"/>
              <w:rPr>
                <w:sz w:val="16"/>
              </w:rPr>
            </w:pPr>
            <w:r>
              <w:rPr>
                <w:sz w:val="16"/>
              </w:rPr>
              <w:t>Huawei, HiSilicon</w:t>
            </w:r>
          </w:p>
        </w:tc>
        <w:tc>
          <w:tcPr>
            <w:tcW w:w="904" w:type="dxa"/>
          </w:tcPr>
          <w:p w14:paraId="66467797" w14:textId="77777777" w:rsidR="00410021" w:rsidRPr="0051598C" w:rsidRDefault="00410021" w:rsidP="009D1436">
            <w:pPr>
              <w:pStyle w:val="TAL"/>
              <w:rPr>
                <w:sz w:val="16"/>
              </w:rPr>
            </w:pPr>
            <w:r>
              <w:rPr>
                <w:sz w:val="16"/>
              </w:rPr>
              <w:t>38.903</w:t>
            </w:r>
          </w:p>
        </w:tc>
        <w:tc>
          <w:tcPr>
            <w:tcW w:w="708" w:type="dxa"/>
          </w:tcPr>
          <w:p w14:paraId="3866C894" w14:textId="77777777" w:rsidR="00410021" w:rsidRPr="0051598C" w:rsidRDefault="00410021" w:rsidP="009D1436">
            <w:pPr>
              <w:pStyle w:val="TAL"/>
              <w:rPr>
                <w:sz w:val="16"/>
              </w:rPr>
            </w:pPr>
            <w:r>
              <w:rPr>
                <w:sz w:val="16"/>
              </w:rPr>
              <w:t>0350</w:t>
            </w:r>
          </w:p>
        </w:tc>
        <w:tc>
          <w:tcPr>
            <w:tcW w:w="266" w:type="dxa"/>
          </w:tcPr>
          <w:p w14:paraId="5A299EBF" w14:textId="77777777" w:rsidR="00410021" w:rsidRPr="0051598C" w:rsidRDefault="00410021" w:rsidP="009D1436">
            <w:pPr>
              <w:pStyle w:val="TAR"/>
              <w:rPr>
                <w:sz w:val="16"/>
              </w:rPr>
            </w:pPr>
            <w:r>
              <w:rPr>
                <w:sz w:val="16"/>
              </w:rPr>
              <w:t>1</w:t>
            </w:r>
          </w:p>
        </w:tc>
        <w:tc>
          <w:tcPr>
            <w:tcW w:w="727" w:type="dxa"/>
          </w:tcPr>
          <w:p w14:paraId="09BBDC15" w14:textId="77777777" w:rsidR="00410021" w:rsidRPr="0051598C" w:rsidRDefault="00410021" w:rsidP="009D1436">
            <w:pPr>
              <w:pStyle w:val="TAL"/>
              <w:rPr>
                <w:sz w:val="16"/>
              </w:rPr>
            </w:pPr>
            <w:r>
              <w:rPr>
                <w:sz w:val="16"/>
              </w:rPr>
              <w:t>Rel-16</w:t>
            </w:r>
          </w:p>
        </w:tc>
        <w:tc>
          <w:tcPr>
            <w:tcW w:w="290" w:type="dxa"/>
          </w:tcPr>
          <w:p w14:paraId="06F6CB2D" w14:textId="77777777" w:rsidR="00410021" w:rsidRPr="0051598C" w:rsidRDefault="00410021" w:rsidP="009D1436">
            <w:pPr>
              <w:pStyle w:val="TAL"/>
              <w:rPr>
                <w:sz w:val="16"/>
              </w:rPr>
            </w:pPr>
            <w:r>
              <w:rPr>
                <w:sz w:val="16"/>
              </w:rPr>
              <w:t>F</w:t>
            </w:r>
          </w:p>
        </w:tc>
        <w:tc>
          <w:tcPr>
            <w:tcW w:w="2545" w:type="dxa"/>
          </w:tcPr>
          <w:p w14:paraId="44DD4401" w14:textId="77777777" w:rsidR="00410021" w:rsidRPr="0051598C" w:rsidRDefault="00410021" w:rsidP="009D1436">
            <w:pPr>
              <w:pStyle w:val="TAL"/>
              <w:rPr>
                <w:sz w:val="16"/>
              </w:rPr>
            </w:pPr>
            <w:r>
              <w:rPr>
                <w:sz w:val="16"/>
              </w:rPr>
              <w:t>5G_V2X_NRSL_eV2XARC-UEConTest</w:t>
            </w:r>
          </w:p>
        </w:tc>
        <w:tc>
          <w:tcPr>
            <w:tcW w:w="1134" w:type="dxa"/>
          </w:tcPr>
          <w:p w14:paraId="7786BF37" w14:textId="77777777" w:rsidR="00410021" w:rsidRPr="0051598C" w:rsidRDefault="00410021" w:rsidP="009D1436">
            <w:pPr>
              <w:pStyle w:val="TAL"/>
              <w:rPr>
                <w:sz w:val="16"/>
              </w:rPr>
            </w:pPr>
            <w:r>
              <w:rPr>
                <w:sz w:val="16"/>
              </w:rPr>
              <w:t>agreed</w:t>
            </w:r>
          </w:p>
        </w:tc>
      </w:tr>
      <w:tr w:rsidR="00410021" w14:paraId="21BE4C07" w14:textId="77777777" w:rsidTr="00410021">
        <w:tc>
          <w:tcPr>
            <w:tcW w:w="1097" w:type="dxa"/>
          </w:tcPr>
          <w:p w14:paraId="6ADD3BB4" w14:textId="77777777" w:rsidR="00410021" w:rsidRPr="0051598C" w:rsidRDefault="00410021" w:rsidP="009D1436">
            <w:pPr>
              <w:pStyle w:val="TAL"/>
              <w:rPr>
                <w:sz w:val="16"/>
              </w:rPr>
            </w:pPr>
            <w:r>
              <w:rPr>
                <w:sz w:val="16"/>
              </w:rPr>
              <w:t>R5-224531</w:t>
            </w:r>
          </w:p>
        </w:tc>
        <w:tc>
          <w:tcPr>
            <w:tcW w:w="3080" w:type="dxa"/>
          </w:tcPr>
          <w:p w14:paraId="44484E4B" w14:textId="77777777" w:rsidR="00410021" w:rsidRPr="0051598C" w:rsidRDefault="00410021" w:rsidP="009D1436">
            <w:pPr>
              <w:pStyle w:val="TAL"/>
              <w:rPr>
                <w:sz w:val="16"/>
              </w:rPr>
            </w:pPr>
            <w:r>
              <w:rPr>
                <w:sz w:val="16"/>
              </w:rPr>
              <w:t>TT analysis for NR SL RRM TC 9.1.5.x - CBR</w:t>
            </w:r>
          </w:p>
        </w:tc>
        <w:tc>
          <w:tcPr>
            <w:tcW w:w="1577" w:type="dxa"/>
          </w:tcPr>
          <w:p w14:paraId="24F06E49" w14:textId="77777777" w:rsidR="00410021" w:rsidRPr="0051598C" w:rsidRDefault="00410021" w:rsidP="009D1436">
            <w:pPr>
              <w:pStyle w:val="TAL"/>
              <w:rPr>
                <w:sz w:val="16"/>
              </w:rPr>
            </w:pPr>
            <w:r>
              <w:rPr>
                <w:sz w:val="16"/>
              </w:rPr>
              <w:t>Huawei, HiSilicon</w:t>
            </w:r>
          </w:p>
        </w:tc>
        <w:tc>
          <w:tcPr>
            <w:tcW w:w="904" w:type="dxa"/>
          </w:tcPr>
          <w:p w14:paraId="36C3B498" w14:textId="77777777" w:rsidR="00410021" w:rsidRPr="0051598C" w:rsidRDefault="00410021" w:rsidP="009D1436">
            <w:pPr>
              <w:pStyle w:val="TAL"/>
              <w:rPr>
                <w:sz w:val="16"/>
              </w:rPr>
            </w:pPr>
            <w:r>
              <w:rPr>
                <w:sz w:val="16"/>
              </w:rPr>
              <w:t>38.903</w:t>
            </w:r>
          </w:p>
        </w:tc>
        <w:tc>
          <w:tcPr>
            <w:tcW w:w="708" w:type="dxa"/>
          </w:tcPr>
          <w:p w14:paraId="0CF40F67" w14:textId="77777777" w:rsidR="00410021" w:rsidRPr="0051598C" w:rsidRDefault="00410021" w:rsidP="009D1436">
            <w:pPr>
              <w:pStyle w:val="TAL"/>
              <w:rPr>
                <w:sz w:val="16"/>
              </w:rPr>
            </w:pPr>
            <w:r>
              <w:rPr>
                <w:sz w:val="16"/>
              </w:rPr>
              <w:t>0351</w:t>
            </w:r>
          </w:p>
        </w:tc>
        <w:tc>
          <w:tcPr>
            <w:tcW w:w="266" w:type="dxa"/>
          </w:tcPr>
          <w:p w14:paraId="09FF9047" w14:textId="77777777" w:rsidR="00410021" w:rsidRPr="0051598C" w:rsidRDefault="00410021" w:rsidP="009D1436">
            <w:pPr>
              <w:pStyle w:val="TAR"/>
              <w:rPr>
                <w:sz w:val="16"/>
              </w:rPr>
            </w:pPr>
            <w:r>
              <w:rPr>
                <w:sz w:val="16"/>
              </w:rPr>
              <w:t>-</w:t>
            </w:r>
          </w:p>
        </w:tc>
        <w:tc>
          <w:tcPr>
            <w:tcW w:w="727" w:type="dxa"/>
          </w:tcPr>
          <w:p w14:paraId="2C4EAD90" w14:textId="77777777" w:rsidR="00410021" w:rsidRPr="0051598C" w:rsidRDefault="00410021" w:rsidP="009D1436">
            <w:pPr>
              <w:pStyle w:val="TAL"/>
              <w:rPr>
                <w:sz w:val="16"/>
              </w:rPr>
            </w:pPr>
            <w:r>
              <w:rPr>
                <w:sz w:val="16"/>
              </w:rPr>
              <w:t>Rel-16</w:t>
            </w:r>
          </w:p>
        </w:tc>
        <w:tc>
          <w:tcPr>
            <w:tcW w:w="290" w:type="dxa"/>
          </w:tcPr>
          <w:p w14:paraId="616548E0" w14:textId="77777777" w:rsidR="00410021" w:rsidRPr="0051598C" w:rsidRDefault="00410021" w:rsidP="009D1436">
            <w:pPr>
              <w:pStyle w:val="TAL"/>
              <w:rPr>
                <w:sz w:val="16"/>
              </w:rPr>
            </w:pPr>
            <w:r>
              <w:rPr>
                <w:sz w:val="16"/>
              </w:rPr>
              <w:t>F</w:t>
            </w:r>
          </w:p>
        </w:tc>
        <w:tc>
          <w:tcPr>
            <w:tcW w:w="2545" w:type="dxa"/>
          </w:tcPr>
          <w:p w14:paraId="05A991DF" w14:textId="77777777" w:rsidR="00410021" w:rsidRPr="0051598C" w:rsidRDefault="00410021" w:rsidP="009D1436">
            <w:pPr>
              <w:pStyle w:val="TAL"/>
              <w:rPr>
                <w:sz w:val="16"/>
              </w:rPr>
            </w:pPr>
            <w:r>
              <w:rPr>
                <w:sz w:val="16"/>
              </w:rPr>
              <w:t>5G_V2X_NRSL_eV2XARC-UEConTest</w:t>
            </w:r>
          </w:p>
        </w:tc>
        <w:tc>
          <w:tcPr>
            <w:tcW w:w="1134" w:type="dxa"/>
          </w:tcPr>
          <w:p w14:paraId="554DB8FB" w14:textId="77777777" w:rsidR="00410021" w:rsidRPr="0051598C" w:rsidRDefault="00410021" w:rsidP="009D1436">
            <w:pPr>
              <w:pStyle w:val="TAL"/>
              <w:rPr>
                <w:sz w:val="16"/>
              </w:rPr>
            </w:pPr>
            <w:r>
              <w:rPr>
                <w:sz w:val="16"/>
              </w:rPr>
              <w:t>agreed</w:t>
            </w:r>
          </w:p>
        </w:tc>
      </w:tr>
      <w:tr w:rsidR="00410021" w14:paraId="6E769C86" w14:textId="77777777" w:rsidTr="00410021">
        <w:tc>
          <w:tcPr>
            <w:tcW w:w="1097" w:type="dxa"/>
          </w:tcPr>
          <w:p w14:paraId="1C777007" w14:textId="77777777" w:rsidR="00410021" w:rsidRPr="0051598C" w:rsidRDefault="00410021" w:rsidP="009D1436">
            <w:pPr>
              <w:pStyle w:val="TAL"/>
              <w:rPr>
                <w:sz w:val="16"/>
              </w:rPr>
            </w:pPr>
            <w:r>
              <w:rPr>
                <w:sz w:val="16"/>
              </w:rPr>
              <w:t>R5-224532</w:t>
            </w:r>
          </w:p>
        </w:tc>
        <w:tc>
          <w:tcPr>
            <w:tcW w:w="3080" w:type="dxa"/>
          </w:tcPr>
          <w:p w14:paraId="2D117AF6" w14:textId="77777777" w:rsidR="00410021" w:rsidRPr="0051598C" w:rsidRDefault="00410021" w:rsidP="009D1436">
            <w:pPr>
              <w:pStyle w:val="TAL"/>
              <w:rPr>
                <w:sz w:val="16"/>
              </w:rPr>
            </w:pPr>
            <w:r>
              <w:rPr>
                <w:sz w:val="16"/>
              </w:rPr>
              <w:t>TT analysis for NR SL RRM TC 9.1.6.1 - WAN interruption</w:t>
            </w:r>
          </w:p>
        </w:tc>
        <w:tc>
          <w:tcPr>
            <w:tcW w:w="1577" w:type="dxa"/>
          </w:tcPr>
          <w:p w14:paraId="12A6EE9C" w14:textId="77777777" w:rsidR="00410021" w:rsidRPr="0051598C" w:rsidRDefault="00410021" w:rsidP="009D1436">
            <w:pPr>
              <w:pStyle w:val="TAL"/>
              <w:rPr>
                <w:sz w:val="16"/>
              </w:rPr>
            </w:pPr>
            <w:r>
              <w:rPr>
                <w:sz w:val="16"/>
              </w:rPr>
              <w:t>Huawei, HiSilicon</w:t>
            </w:r>
          </w:p>
        </w:tc>
        <w:tc>
          <w:tcPr>
            <w:tcW w:w="904" w:type="dxa"/>
          </w:tcPr>
          <w:p w14:paraId="291C95D7" w14:textId="77777777" w:rsidR="00410021" w:rsidRPr="0051598C" w:rsidRDefault="00410021" w:rsidP="009D1436">
            <w:pPr>
              <w:pStyle w:val="TAL"/>
              <w:rPr>
                <w:sz w:val="16"/>
              </w:rPr>
            </w:pPr>
            <w:r>
              <w:rPr>
                <w:sz w:val="16"/>
              </w:rPr>
              <w:t>38.903</w:t>
            </w:r>
          </w:p>
        </w:tc>
        <w:tc>
          <w:tcPr>
            <w:tcW w:w="708" w:type="dxa"/>
          </w:tcPr>
          <w:p w14:paraId="48AD114D" w14:textId="77777777" w:rsidR="00410021" w:rsidRPr="0051598C" w:rsidRDefault="00410021" w:rsidP="009D1436">
            <w:pPr>
              <w:pStyle w:val="TAL"/>
              <w:rPr>
                <w:sz w:val="16"/>
              </w:rPr>
            </w:pPr>
            <w:r>
              <w:rPr>
                <w:sz w:val="16"/>
              </w:rPr>
              <w:t>0352</w:t>
            </w:r>
          </w:p>
        </w:tc>
        <w:tc>
          <w:tcPr>
            <w:tcW w:w="266" w:type="dxa"/>
          </w:tcPr>
          <w:p w14:paraId="327D99A8" w14:textId="77777777" w:rsidR="00410021" w:rsidRPr="0051598C" w:rsidRDefault="00410021" w:rsidP="009D1436">
            <w:pPr>
              <w:pStyle w:val="TAR"/>
              <w:rPr>
                <w:sz w:val="16"/>
              </w:rPr>
            </w:pPr>
            <w:r>
              <w:rPr>
                <w:sz w:val="16"/>
              </w:rPr>
              <w:t>-</w:t>
            </w:r>
          </w:p>
        </w:tc>
        <w:tc>
          <w:tcPr>
            <w:tcW w:w="727" w:type="dxa"/>
          </w:tcPr>
          <w:p w14:paraId="177C7DFA" w14:textId="77777777" w:rsidR="00410021" w:rsidRPr="0051598C" w:rsidRDefault="00410021" w:rsidP="009D1436">
            <w:pPr>
              <w:pStyle w:val="TAL"/>
              <w:rPr>
                <w:sz w:val="16"/>
              </w:rPr>
            </w:pPr>
            <w:r>
              <w:rPr>
                <w:sz w:val="16"/>
              </w:rPr>
              <w:t>Rel-16</w:t>
            </w:r>
          </w:p>
        </w:tc>
        <w:tc>
          <w:tcPr>
            <w:tcW w:w="290" w:type="dxa"/>
          </w:tcPr>
          <w:p w14:paraId="1DF99F49" w14:textId="77777777" w:rsidR="00410021" w:rsidRPr="0051598C" w:rsidRDefault="00410021" w:rsidP="009D1436">
            <w:pPr>
              <w:pStyle w:val="TAL"/>
              <w:rPr>
                <w:sz w:val="16"/>
              </w:rPr>
            </w:pPr>
            <w:r>
              <w:rPr>
                <w:sz w:val="16"/>
              </w:rPr>
              <w:t>F</w:t>
            </w:r>
          </w:p>
        </w:tc>
        <w:tc>
          <w:tcPr>
            <w:tcW w:w="2545" w:type="dxa"/>
          </w:tcPr>
          <w:p w14:paraId="0C608798" w14:textId="77777777" w:rsidR="00410021" w:rsidRPr="0051598C" w:rsidRDefault="00410021" w:rsidP="009D1436">
            <w:pPr>
              <w:pStyle w:val="TAL"/>
              <w:rPr>
                <w:sz w:val="16"/>
              </w:rPr>
            </w:pPr>
            <w:r>
              <w:rPr>
                <w:sz w:val="16"/>
              </w:rPr>
              <w:t>5G_V2X_NRSL_eV2XARC-UEConTest</w:t>
            </w:r>
          </w:p>
        </w:tc>
        <w:tc>
          <w:tcPr>
            <w:tcW w:w="1134" w:type="dxa"/>
          </w:tcPr>
          <w:p w14:paraId="6E3E7E0D" w14:textId="77777777" w:rsidR="00410021" w:rsidRPr="0051598C" w:rsidRDefault="00410021" w:rsidP="009D1436">
            <w:pPr>
              <w:pStyle w:val="TAL"/>
              <w:rPr>
                <w:sz w:val="16"/>
              </w:rPr>
            </w:pPr>
            <w:r>
              <w:rPr>
                <w:sz w:val="16"/>
              </w:rPr>
              <w:t>agreed</w:t>
            </w:r>
          </w:p>
        </w:tc>
      </w:tr>
      <w:tr w:rsidR="00410021" w14:paraId="79F50BF4" w14:textId="77777777" w:rsidTr="00410021">
        <w:tc>
          <w:tcPr>
            <w:tcW w:w="1097" w:type="dxa"/>
          </w:tcPr>
          <w:p w14:paraId="575FBEC8" w14:textId="77777777" w:rsidR="00410021" w:rsidRPr="0051598C" w:rsidRDefault="00410021" w:rsidP="009D1436">
            <w:pPr>
              <w:pStyle w:val="TAL"/>
              <w:rPr>
                <w:sz w:val="16"/>
              </w:rPr>
            </w:pPr>
            <w:r>
              <w:rPr>
                <w:sz w:val="16"/>
              </w:rPr>
              <w:t>R5-224538</w:t>
            </w:r>
          </w:p>
        </w:tc>
        <w:tc>
          <w:tcPr>
            <w:tcW w:w="3080" w:type="dxa"/>
          </w:tcPr>
          <w:p w14:paraId="0F26F379" w14:textId="77777777" w:rsidR="00410021" w:rsidRPr="0051598C" w:rsidRDefault="00410021" w:rsidP="009D1436">
            <w:pPr>
              <w:pStyle w:val="TAL"/>
              <w:rPr>
                <w:sz w:val="16"/>
              </w:rPr>
            </w:pPr>
            <w:r>
              <w:rPr>
                <w:sz w:val="16"/>
              </w:rPr>
              <w:t>TT analysis for NR PS RRM TC 7.1.1.3 - intra-freq reselection low mobility</w:t>
            </w:r>
          </w:p>
        </w:tc>
        <w:tc>
          <w:tcPr>
            <w:tcW w:w="1577" w:type="dxa"/>
          </w:tcPr>
          <w:p w14:paraId="64572340" w14:textId="77777777" w:rsidR="00410021" w:rsidRPr="0051598C" w:rsidRDefault="00410021" w:rsidP="009D1436">
            <w:pPr>
              <w:pStyle w:val="TAL"/>
              <w:rPr>
                <w:sz w:val="16"/>
              </w:rPr>
            </w:pPr>
            <w:r>
              <w:rPr>
                <w:sz w:val="16"/>
              </w:rPr>
              <w:t>Huawei, HiSilicon</w:t>
            </w:r>
          </w:p>
        </w:tc>
        <w:tc>
          <w:tcPr>
            <w:tcW w:w="904" w:type="dxa"/>
          </w:tcPr>
          <w:p w14:paraId="7DF03439" w14:textId="77777777" w:rsidR="00410021" w:rsidRPr="0051598C" w:rsidRDefault="00410021" w:rsidP="009D1436">
            <w:pPr>
              <w:pStyle w:val="TAL"/>
              <w:rPr>
                <w:sz w:val="16"/>
              </w:rPr>
            </w:pPr>
            <w:r>
              <w:rPr>
                <w:sz w:val="16"/>
              </w:rPr>
              <w:t>38.903</w:t>
            </w:r>
          </w:p>
        </w:tc>
        <w:tc>
          <w:tcPr>
            <w:tcW w:w="708" w:type="dxa"/>
          </w:tcPr>
          <w:p w14:paraId="03107715" w14:textId="77777777" w:rsidR="00410021" w:rsidRPr="0051598C" w:rsidRDefault="00410021" w:rsidP="009D1436">
            <w:pPr>
              <w:pStyle w:val="TAL"/>
              <w:rPr>
                <w:sz w:val="16"/>
              </w:rPr>
            </w:pPr>
            <w:r>
              <w:rPr>
                <w:sz w:val="16"/>
              </w:rPr>
              <w:t>0353</w:t>
            </w:r>
          </w:p>
        </w:tc>
        <w:tc>
          <w:tcPr>
            <w:tcW w:w="266" w:type="dxa"/>
          </w:tcPr>
          <w:p w14:paraId="29B50439" w14:textId="77777777" w:rsidR="00410021" w:rsidRPr="0051598C" w:rsidRDefault="00410021" w:rsidP="009D1436">
            <w:pPr>
              <w:pStyle w:val="TAR"/>
              <w:rPr>
                <w:sz w:val="16"/>
              </w:rPr>
            </w:pPr>
            <w:r>
              <w:rPr>
                <w:sz w:val="16"/>
              </w:rPr>
              <w:t>-</w:t>
            </w:r>
          </w:p>
        </w:tc>
        <w:tc>
          <w:tcPr>
            <w:tcW w:w="727" w:type="dxa"/>
          </w:tcPr>
          <w:p w14:paraId="206FBCE7" w14:textId="77777777" w:rsidR="00410021" w:rsidRPr="0051598C" w:rsidRDefault="00410021" w:rsidP="009D1436">
            <w:pPr>
              <w:pStyle w:val="TAL"/>
              <w:rPr>
                <w:sz w:val="16"/>
              </w:rPr>
            </w:pPr>
            <w:r>
              <w:rPr>
                <w:sz w:val="16"/>
              </w:rPr>
              <w:t>Rel-16</w:t>
            </w:r>
          </w:p>
        </w:tc>
        <w:tc>
          <w:tcPr>
            <w:tcW w:w="290" w:type="dxa"/>
          </w:tcPr>
          <w:p w14:paraId="79AEAB41" w14:textId="77777777" w:rsidR="00410021" w:rsidRPr="0051598C" w:rsidRDefault="00410021" w:rsidP="009D1436">
            <w:pPr>
              <w:pStyle w:val="TAL"/>
              <w:rPr>
                <w:sz w:val="16"/>
              </w:rPr>
            </w:pPr>
            <w:r>
              <w:rPr>
                <w:sz w:val="16"/>
              </w:rPr>
              <w:t>F</w:t>
            </w:r>
          </w:p>
        </w:tc>
        <w:tc>
          <w:tcPr>
            <w:tcW w:w="2545" w:type="dxa"/>
          </w:tcPr>
          <w:p w14:paraId="3CECC570" w14:textId="77777777" w:rsidR="00410021" w:rsidRPr="0051598C" w:rsidRDefault="00410021" w:rsidP="009D1436">
            <w:pPr>
              <w:pStyle w:val="TAL"/>
              <w:rPr>
                <w:sz w:val="16"/>
              </w:rPr>
            </w:pPr>
            <w:r>
              <w:rPr>
                <w:sz w:val="16"/>
              </w:rPr>
              <w:t>NR_UE_pow_sav-UEConTest</w:t>
            </w:r>
          </w:p>
        </w:tc>
        <w:tc>
          <w:tcPr>
            <w:tcW w:w="1134" w:type="dxa"/>
          </w:tcPr>
          <w:p w14:paraId="625F3805" w14:textId="77777777" w:rsidR="00410021" w:rsidRPr="0051598C" w:rsidRDefault="00410021" w:rsidP="009D1436">
            <w:pPr>
              <w:pStyle w:val="TAL"/>
              <w:rPr>
                <w:sz w:val="16"/>
              </w:rPr>
            </w:pPr>
            <w:r>
              <w:rPr>
                <w:sz w:val="16"/>
              </w:rPr>
              <w:t>revised</w:t>
            </w:r>
          </w:p>
        </w:tc>
      </w:tr>
      <w:tr w:rsidR="00410021" w14:paraId="6D2CC377" w14:textId="77777777" w:rsidTr="00410021">
        <w:tc>
          <w:tcPr>
            <w:tcW w:w="1097" w:type="dxa"/>
          </w:tcPr>
          <w:p w14:paraId="48D87E4F" w14:textId="77777777" w:rsidR="00410021" w:rsidRPr="0051598C" w:rsidRDefault="00410021" w:rsidP="009D1436">
            <w:pPr>
              <w:pStyle w:val="TAL"/>
              <w:rPr>
                <w:sz w:val="16"/>
              </w:rPr>
            </w:pPr>
            <w:r>
              <w:rPr>
                <w:sz w:val="16"/>
              </w:rPr>
              <w:t>R5-225860</w:t>
            </w:r>
          </w:p>
        </w:tc>
        <w:tc>
          <w:tcPr>
            <w:tcW w:w="3080" w:type="dxa"/>
          </w:tcPr>
          <w:p w14:paraId="3472817B" w14:textId="77777777" w:rsidR="00410021" w:rsidRPr="0051598C" w:rsidRDefault="00410021" w:rsidP="009D1436">
            <w:pPr>
              <w:pStyle w:val="TAL"/>
              <w:rPr>
                <w:sz w:val="16"/>
              </w:rPr>
            </w:pPr>
            <w:r>
              <w:rPr>
                <w:sz w:val="16"/>
              </w:rPr>
              <w:t>TT analysis for NR PS RRM TC 7.1.1.3 - intra-freq reselection low mobility</w:t>
            </w:r>
          </w:p>
        </w:tc>
        <w:tc>
          <w:tcPr>
            <w:tcW w:w="1577" w:type="dxa"/>
          </w:tcPr>
          <w:p w14:paraId="27DE0AED" w14:textId="77777777" w:rsidR="00410021" w:rsidRPr="0051598C" w:rsidRDefault="00410021" w:rsidP="009D1436">
            <w:pPr>
              <w:pStyle w:val="TAL"/>
              <w:rPr>
                <w:sz w:val="16"/>
              </w:rPr>
            </w:pPr>
            <w:r>
              <w:rPr>
                <w:sz w:val="16"/>
              </w:rPr>
              <w:t>Huawei, HiSilicon</w:t>
            </w:r>
          </w:p>
        </w:tc>
        <w:tc>
          <w:tcPr>
            <w:tcW w:w="904" w:type="dxa"/>
          </w:tcPr>
          <w:p w14:paraId="0C55E544" w14:textId="77777777" w:rsidR="00410021" w:rsidRPr="0051598C" w:rsidRDefault="00410021" w:rsidP="009D1436">
            <w:pPr>
              <w:pStyle w:val="TAL"/>
              <w:rPr>
                <w:sz w:val="16"/>
              </w:rPr>
            </w:pPr>
            <w:r>
              <w:rPr>
                <w:sz w:val="16"/>
              </w:rPr>
              <w:t>38.903</w:t>
            </w:r>
          </w:p>
        </w:tc>
        <w:tc>
          <w:tcPr>
            <w:tcW w:w="708" w:type="dxa"/>
          </w:tcPr>
          <w:p w14:paraId="564919E6" w14:textId="77777777" w:rsidR="00410021" w:rsidRPr="0051598C" w:rsidRDefault="00410021" w:rsidP="009D1436">
            <w:pPr>
              <w:pStyle w:val="TAL"/>
              <w:rPr>
                <w:sz w:val="16"/>
              </w:rPr>
            </w:pPr>
            <w:r>
              <w:rPr>
                <w:sz w:val="16"/>
              </w:rPr>
              <w:t>0353</w:t>
            </w:r>
          </w:p>
        </w:tc>
        <w:tc>
          <w:tcPr>
            <w:tcW w:w="266" w:type="dxa"/>
          </w:tcPr>
          <w:p w14:paraId="4D736F3C" w14:textId="77777777" w:rsidR="00410021" w:rsidRPr="0051598C" w:rsidRDefault="00410021" w:rsidP="009D1436">
            <w:pPr>
              <w:pStyle w:val="TAR"/>
              <w:rPr>
                <w:sz w:val="16"/>
              </w:rPr>
            </w:pPr>
            <w:r>
              <w:rPr>
                <w:sz w:val="16"/>
              </w:rPr>
              <w:t>1</w:t>
            </w:r>
          </w:p>
        </w:tc>
        <w:tc>
          <w:tcPr>
            <w:tcW w:w="727" w:type="dxa"/>
          </w:tcPr>
          <w:p w14:paraId="607F331A" w14:textId="77777777" w:rsidR="00410021" w:rsidRPr="0051598C" w:rsidRDefault="00410021" w:rsidP="009D1436">
            <w:pPr>
              <w:pStyle w:val="TAL"/>
              <w:rPr>
                <w:sz w:val="16"/>
              </w:rPr>
            </w:pPr>
            <w:r>
              <w:rPr>
                <w:sz w:val="16"/>
              </w:rPr>
              <w:t>Rel-16</w:t>
            </w:r>
          </w:p>
        </w:tc>
        <w:tc>
          <w:tcPr>
            <w:tcW w:w="290" w:type="dxa"/>
          </w:tcPr>
          <w:p w14:paraId="0AD85247" w14:textId="77777777" w:rsidR="00410021" w:rsidRPr="0051598C" w:rsidRDefault="00410021" w:rsidP="009D1436">
            <w:pPr>
              <w:pStyle w:val="TAL"/>
              <w:rPr>
                <w:sz w:val="16"/>
              </w:rPr>
            </w:pPr>
            <w:r>
              <w:rPr>
                <w:sz w:val="16"/>
              </w:rPr>
              <w:t>F</w:t>
            </w:r>
          </w:p>
        </w:tc>
        <w:tc>
          <w:tcPr>
            <w:tcW w:w="2545" w:type="dxa"/>
          </w:tcPr>
          <w:p w14:paraId="27D91B80" w14:textId="77777777" w:rsidR="00410021" w:rsidRPr="0051598C" w:rsidRDefault="00410021" w:rsidP="009D1436">
            <w:pPr>
              <w:pStyle w:val="TAL"/>
              <w:rPr>
                <w:sz w:val="16"/>
              </w:rPr>
            </w:pPr>
            <w:r>
              <w:rPr>
                <w:sz w:val="16"/>
              </w:rPr>
              <w:t>NR_UE_pow_sav-UEConTest</w:t>
            </w:r>
          </w:p>
        </w:tc>
        <w:tc>
          <w:tcPr>
            <w:tcW w:w="1134" w:type="dxa"/>
          </w:tcPr>
          <w:p w14:paraId="4F00CFB2" w14:textId="77777777" w:rsidR="00410021" w:rsidRPr="0051598C" w:rsidRDefault="00410021" w:rsidP="009D1436">
            <w:pPr>
              <w:pStyle w:val="TAL"/>
              <w:rPr>
                <w:sz w:val="16"/>
              </w:rPr>
            </w:pPr>
            <w:r>
              <w:rPr>
                <w:sz w:val="16"/>
              </w:rPr>
              <w:t>agreed</w:t>
            </w:r>
          </w:p>
        </w:tc>
      </w:tr>
      <w:tr w:rsidR="00410021" w14:paraId="11C871AC" w14:textId="77777777" w:rsidTr="00410021">
        <w:tc>
          <w:tcPr>
            <w:tcW w:w="1097" w:type="dxa"/>
          </w:tcPr>
          <w:p w14:paraId="6953AA55" w14:textId="77777777" w:rsidR="00410021" w:rsidRPr="0051598C" w:rsidRDefault="00410021" w:rsidP="009D1436">
            <w:pPr>
              <w:pStyle w:val="TAL"/>
              <w:rPr>
                <w:sz w:val="16"/>
              </w:rPr>
            </w:pPr>
            <w:r>
              <w:rPr>
                <w:sz w:val="16"/>
              </w:rPr>
              <w:t>R5-224539</w:t>
            </w:r>
          </w:p>
        </w:tc>
        <w:tc>
          <w:tcPr>
            <w:tcW w:w="3080" w:type="dxa"/>
          </w:tcPr>
          <w:p w14:paraId="49BA73B1" w14:textId="77777777" w:rsidR="00410021" w:rsidRPr="0051598C" w:rsidRDefault="00410021" w:rsidP="009D1436">
            <w:pPr>
              <w:pStyle w:val="TAL"/>
              <w:rPr>
                <w:sz w:val="16"/>
              </w:rPr>
            </w:pPr>
            <w:r>
              <w:rPr>
                <w:sz w:val="16"/>
              </w:rPr>
              <w:t>TT analysis for NR PS RRM TC 7.1.1.4 - intra-freq reselection not-at-cell-edge</w:t>
            </w:r>
          </w:p>
        </w:tc>
        <w:tc>
          <w:tcPr>
            <w:tcW w:w="1577" w:type="dxa"/>
          </w:tcPr>
          <w:p w14:paraId="10F52DF6" w14:textId="77777777" w:rsidR="00410021" w:rsidRPr="0051598C" w:rsidRDefault="00410021" w:rsidP="009D1436">
            <w:pPr>
              <w:pStyle w:val="TAL"/>
              <w:rPr>
                <w:sz w:val="16"/>
              </w:rPr>
            </w:pPr>
            <w:r>
              <w:rPr>
                <w:sz w:val="16"/>
              </w:rPr>
              <w:t>Huawei, HiSilicon</w:t>
            </w:r>
          </w:p>
        </w:tc>
        <w:tc>
          <w:tcPr>
            <w:tcW w:w="904" w:type="dxa"/>
          </w:tcPr>
          <w:p w14:paraId="28F0F5FC" w14:textId="77777777" w:rsidR="00410021" w:rsidRPr="0051598C" w:rsidRDefault="00410021" w:rsidP="009D1436">
            <w:pPr>
              <w:pStyle w:val="TAL"/>
              <w:rPr>
                <w:sz w:val="16"/>
              </w:rPr>
            </w:pPr>
            <w:r>
              <w:rPr>
                <w:sz w:val="16"/>
              </w:rPr>
              <w:t>38.903</w:t>
            </w:r>
          </w:p>
        </w:tc>
        <w:tc>
          <w:tcPr>
            <w:tcW w:w="708" w:type="dxa"/>
          </w:tcPr>
          <w:p w14:paraId="3F198031" w14:textId="77777777" w:rsidR="00410021" w:rsidRPr="0051598C" w:rsidRDefault="00410021" w:rsidP="009D1436">
            <w:pPr>
              <w:pStyle w:val="TAL"/>
              <w:rPr>
                <w:sz w:val="16"/>
              </w:rPr>
            </w:pPr>
            <w:r>
              <w:rPr>
                <w:sz w:val="16"/>
              </w:rPr>
              <w:t>0354</w:t>
            </w:r>
          </w:p>
        </w:tc>
        <w:tc>
          <w:tcPr>
            <w:tcW w:w="266" w:type="dxa"/>
          </w:tcPr>
          <w:p w14:paraId="5057A1C1" w14:textId="77777777" w:rsidR="00410021" w:rsidRPr="0051598C" w:rsidRDefault="00410021" w:rsidP="009D1436">
            <w:pPr>
              <w:pStyle w:val="TAR"/>
              <w:rPr>
                <w:sz w:val="16"/>
              </w:rPr>
            </w:pPr>
            <w:r>
              <w:rPr>
                <w:sz w:val="16"/>
              </w:rPr>
              <w:t>-</w:t>
            </w:r>
          </w:p>
        </w:tc>
        <w:tc>
          <w:tcPr>
            <w:tcW w:w="727" w:type="dxa"/>
          </w:tcPr>
          <w:p w14:paraId="4CE54DAB" w14:textId="77777777" w:rsidR="00410021" w:rsidRPr="0051598C" w:rsidRDefault="00410021" w:rsidP="009D1436">
            <w:pPr>
              <w:pStyle w:val="TAL"/>
              <w:rPr>
                <w:sz w:val="16"/>
              </w:rPr>
            </w:pPr>
            <w:r>
              <w:rPr>
                <w:sz w:val="16"/>
              </w:rPr>
              <w:t>Rel-16</w:t>
            </w:r>
          </w:p>
        </w:tc>
        <w:tc>
          <w:tcPr>
            <w:tcW w:w="290" w:type="dxa"/>
          </w:tcPr>
          <w:p w14:paraId="13E169D2" w14:textId="77777777" w:rsidR="00410021" w:rsidRPr="0051598C" w:rsidRDefault="00410021" w:rsidP="009D1436">
            <w:pPr>
              <w:pStyle w:val="TAL"/>
              <w:rPr>
                <w:sz w:val="16"/>
              </w:rPr>
            </w:pPr>
            <w:r>
              <w:rPr>
                <w:sz w:val="16"/>
              </w:rPr>
              <w:t>F</w:t>
            </w:r>
          </w:p>
        </w:tc>
        <w:tc>
          <w:tcPr>
            <w:tcW w:w="2545" w:type="dxa"/>
          </w:tcPr>
          <w:p w14:paraId="49A568D1" w14:textId="77777777" w:rsidR="00410021" w:rsidRPr="0051598C" w:rsidRDefault="00410021" w:rsidP="009D1436">
            <w:pPr>
              <w:pStyle w:val="TAL"/>
              <w:rPr>
                <w:sz w:val="16"/>
              </w:rPr>
            </w:pPr>
            <w:r>
              <w:rPr>
                <w:sz w:val="16"/>
              </w:rPr>
              <w:t>NR_UE_pow_sav-UEConTest</w:t>
            </w:r>
          </w:p>
        </w:tc>
        <w:tc>
          <w:tcPr>
            <w:tcW w:w="1134" w:type="dxa"/>
          </w:tcPr>
          <w:p w14:paraId="69B2F75C" w14:textId="77777777" w:rsidR="00410021" w:rsidRPr="0051598C" w:rsidRDefault="00410021" w:rsidP="009D1436">
            <w:pPr>
              <w:pStyle w:val="TAL"/>
              <w:rPr>
                <w:sz w:val="16"/>
              </w:rPr>
            </w:pPr>
            <w:r>
              <w:rPr>
                <w:sz w:val="16"/>
              </w:rPr>
              <w:t>revised</w:t>
            </w:r>
          </w:p>
        </w:tc>
      </w:tr>
      <w:tr w:rsidR="00410021" w14:paraId="54A15805" w14:textId="77777777" w:rsidTr="00410021">
        <w:tc>
          <w:tcPr>
            <w:tcW w:w="1097" w:type="dxa"/>
          </w:tcPr>
          <w:p w14:paraId="51BD8084" w14:textId="77777777" w:rsidR="00410021" w:rsidRPr="0051598C" w:rsidRDefault="00410021" w:rsidP="009D1436">
            <w:pPr>
              <w:pStyle w:val="TAL"/>
              <w:rPr>
                <w:sz w:val="16"/>
              </w:rPr>
            </w:pPr>
            <w:r>
              <w:rPr>
                <w:sz w:val="16"/>
              </w:rPr>
              <w:t>R5-225861</w:t>
            </w:r>
          </w:p>
        </w:tc>
        <w:tc>
          <w:tcPr>
            <w:tcW w:w="3080" w:type="dxa"/>
          </w:tcPr>
          <w:p w14:paraId="6DF82829" w14:textId="77777777" w:rsidR="00410021" w:rsidRPr="0051598C" w:rsidRDefault="00410021" w:rsidP="009D1436">
            <w:pPr>
              <w:pStyle w:val="TAL"/>
              <w:rPr>
                <w:sz w:val="16"/>
              </w:rPr>
            </w:pPr>
            <w:r>
              <w:rPr>
                <w:sz w:val="16"/>
              </w:rPr>
              <w:t>TT analysis for NR PS RRM TC 7.1.1.4 - intra-freq reselection not-at-cell-edge</w:t>
            </w:r>
          </w:p>
        </w:tc>
        <w:tc>
          <w:tcPr>
            <w:tcW w:w="1577" w:type="dxa"/>
          </w:tcPr>
          <w:p w14:paraId="64298F6C" w14:textId="77777777" w:rsidR="00410021" w:rsidRPr="0051598C" w:rsidRDefault="00410021" w:rsidP="009D1436">
            <w:pPr>
              <w:pStyle w:val="TAL"/>
              <w:rPr>
                <w:sz w:val="16"/>
              </w:rPr>
            </w:pPr>
            <w:r>
              <w:rPr>
                <w:sz w:val="16"/>
              </w:rPr>
              <w:t>Huawei, HiSilicon</w:t>
            </w:r>
          </w:p>
        </w:tc>
        <w:tc>
          <w:tcPr>
            <w:tcW w:w="904" w:type="dxa"/>
          </w:tcPr>
          <w:p w14:paraId="29701D0B" w14:textId="77777777" w:rsidR="00410021" w:rsidRPr="0051598C" w:rsidRDefault="00410021" w:rsidP="009D1436">
            <w:pPr>
              <w:pStyle w:val="TAL"/>
              <w:rPr>
                <w:sz w:val="16"/>
              </w:rPr>
            </w:pPr>
            <w:r>
              <w:rPr>
                <w:sz w:val="16"/>
              </w:rPr>
              <w:t>38.903</w:t>
            </w:r>
          </w:p>
        </w:tc>
        <w:tc>
          <w:tcPr>
            <w:tcW w:w="708" w:type="dxa"/>
          </w:tcPr>
          <w:p w14:paraId="4D16FDAC" w14:textId="77777777" w:rsidR="00410021" w:rsidRPr="0051598C" w:rsidRDefault="00410021" w:rsidP="009D1436">
            <w:pPr>
              <w:pStyle w:val="TAL"/>
              <w:rPr>
                <w:sz w:val="16"/>
              </w:rPr>
            </w:pPr>
            <w:r>
              <w:rPr>
                <w:sz w:val="16"/>
              </w:rPr>
              <w:t>0354</w:t>
            </w:r>
          </w:p>
        </w:tc>
        <w:tc>
          <w:tcPr>
            <w:tcW w:w="266" w:type="dxa"/>
          </w:tcPr>
          <w:p w14:paraId="060E7EB0" w14:textId="77777777" w:rsidR="00410021" w:rsidRPr="0051598C" w:rsidRDefault="00410021" w:rsidP="009D1436">
            <w:pPr>
              <w:pStyle w:val="TAR"/>
              <w:rPr>
                <w:sz w:val="16"/>
              </w:rPr>
            </w:pPr>
            <w:r>
              <w:rPr>
                <w:sz w:val="16"/>
              </w:rPr>
              <w:t>1</w:t>
            </w:r>
          </w:p>
        </w:tc>
        <w:tc>
          <w:tcPr>
            <w:tcW w:w="727" w:type="dxa"/>
          </w:tcPr>
          <w:p w14:paraId="751ED92F" w14:textId="77777777" w:rsidR="00410021" w:rsidRPr="0051598C" w:rsidRDefault="00410021" w:rsidP="009D1436">
            <w:pPr>
              <w:pStyle w:val="TAL"/>
              <w:rPr>
                <w:sz w:val="16"/>
              </w:rPr>
            </w:pPr>
            <w:r>
              <w:rPr>
                <w:sz w:val="16"/>
              </w:rPr>
              <w:t>Rel-16</w:t>
            </w:r>
          </w:p>
        </w:tc>
        <w:tc>
          <w:tcPr>
            <w:tcW w:w="290" w:type="dxa"/>
          </w:tcPr>
          <w:p w14:paraId="3B7EE991" w14:textId="77777777" w:rsidR="00410021" w:rsidRPr="0051598C" w:rsidRDefault="00410021" w:rsidP="009D1436">
            <w:pPr>
              <w:pStyle w:val="TAL"/>
              <w:rPr>
                <w:sz w:val="16"/>
              </w:rPr>
            </w:pPr>
            <w:r>
              <w:rPr>
                <w:sz w:val="16"/>
              </w:rPr>
              <w:t>F</w:t>
            </w:r>
          </w:p>
        </w:tc>
        <w:tc>
          <w:tcPr>
            <w:tcW w:w="2545" w:type="dxa"/>
          </w:tcPr>
          <w:p w14:paraId="0ED34582" w14:textId="77777777" w:rsidR="00410021" w:rsidRPr="0051598C" w:rsidRDefault="00410021" w:rsidP="009D1436">
            <w:pPr>
              <w:pStyle w:val="TAL"/>
              <w:rPr>
                <w:sz w:val="16"/>
              </w:rPr>
            </w:pPr>
            <w:r>
              <w:rPr>
                <w:sz w:val="16"/>
              </w:rPr>
              <w:t>NR_UE_pow_sav-UEConTest</w:t>
            </w:r>
          </w:p>
        </w:tc>
        <w:tc>
          <w:tcPr>
            <w:tcW w:w="1134" w:type="dxa"/>
          </w:tcPr>
          <w:p w14:paraId="5A1E39EE" w14:textId="77777777" w:rsidR="00410021" w:rsidRPr="0051598C" w:rsidRDefault="00410021" w:rsidP="009D1436">
            <w:pPr>
              <w:pStyle w:val="TAL"/>
              <w:rPr>
                <w:sz w:val="16"/>
              </w:rPr>
            </w:pPr>
            <w:r>
              <w:rPr>
                <w:sz w:val="16"/>
              </w:rPr>
              <w:t>agreed</w:t>
            </w:r>
          </w:p>
        </w:tc>
      </w:tr>
      <w:tr w:rsidR="00410021" w14:paraId="5ED8BE8F" w14:textId="77777777" w:rsidTr="00410021">
        <w:tc>
          <w:tcPr>
            <w:tcW w:w="1097" w:type="dxa"/>
          </w:tcPr>
          <w:p w14:paraId="4CBA9B9F" w14:textId="77777777" w:rsidR="00410021" w:rsidRPr="0051598C" w:rsidRDefault="00410021" w:rsidP="009D1436">
            <w:pPr>
              <w:pStyle w:val="TAL"/>
              <w:rPr>
                <w:sz w:val="16"/>
              </w:rPr>
            </w:pPr>
            <w:r>
              <w:rPr>
                <w:sz w:val="16"/>
              </w:rPr>
              <w:t>R5-224540</w:t>
            </w:r>
          </w:p>
        </w:tc>
        <w:tc>
          <w:tcPr>
            <w:tcW w:w="3080" w:type="dxa"/>
          </w:tcPr>
          <w:p w14:paraId="2DF0FA81" w14:textId="77777777" w:rsidR="00410021" w:rsidRPr="0051598C" w:rsidRDefault="00410021" w:rsidP="009D1436">
            <w:pPr>
              <w:pStyle w:val="TAL"/>
              <w:rPr>
                <w:sz w:val="16"/>
              </w:rPr>
            </w:pPr>
            <w:r>
              <w:rPr>
                <w:sz w:val="16"/>
              </w:rPr>
              <w:t>TT analysis for NR PS RRM TC 7.1.1.5 - inter-freq reselection low mobility</w:t>
            </w:r>
          </w:p>
        </w:tc>
        <w:tc>
          <w:tcPr>
            <w:tcW w:w="1577" w:type="dxa"/>
          </w:tcPr>
          <w:p w14:paraId="10C6F53E" w14:textId="77777777" w:rsidR="00410021" w:rsidRPr="0051598C" w:rsidRDefault="00410021" w:rsidP="009D1436">
            <w:pPr>
              <w:pStyle w:val="TAL"/>
              <w:rPr>
                <w:sz w:val="16"/>
              </w:rPr>
            </w:pPr>
            <w:r>
              <w:rPr>
                <w:sz w:val="16"/>
              </w:rPr>
              <w:t>Huawei, HiSilicon</w:t>
            </w:r>
          </w:p>
        </w:tc>
        <w:tc>
          <w:tcPr>
            <w:tcW w:w="904" w:type="dxa"/>
          </w:tcPr>
          <w:p w14:paraId="3BBAFEDA" w14:textId="77777777" w:rsidR="00410021" w:rsidRPr="0051598C" w:rsidRDefault="00410021" w:rsidP="009D1436">
            <w:pPr>
              <w:pStyle w:val="TAL"/>
              <w:rPr>
                <w:sz w:val="16"/>
              </w:rPr>
            </w:pPr>
            <w:r>
              <w:rPr>
                <w:sz w:val="16"/>
              </w:rPr>
              <w:t>38.903</w:t>
            </w:r>
          </w:p>
        </w:tc>
        <w:tc>
          <w:tcPr>
            <w:tcW w:w="708" w:type="dxa"/>
          </w:tcPr>
          <w:p w14:paraId="0FCFB4EF" w14:textId="77777777" w:rsidR="00410021" w:rsidRPr="0051598C" w:rsidRDefault="00410021" w:rsidP="009D1436">
            <w:pPr>
              <w:pStyle w:val="TAL"/>
              <w:rPr>
                <w:sz w:val="16"/>
              </w:rPr>
            </w:pPr>
            <w:r>
              <w:rPr>
                <w:sz w:val="16"/>
              </w:rPr>
              <w:t>0355</w:t>
            </w:r>
          </w:p>
        </w:tc>
        <w:tc>
          <w:tcPr>
            <w:tcW w:w="266" w:type="dxa"/>
          </w:tcPr>
          <w:p w14:paraId="2E5CF018" w14:textId="77777777" w:rsidR="00410021" w:rsidRPr="0051598C" w:rsidRDefault="00410021" w:rsidP="009D1436">
            <w:pPr>
              <w:pStyle w:val="TAR"/>
              <w:rPr>
                <w:sz w:val="16"/>
              </w:rPr>
            </w:pPr>
            <w:r>
              <w:rPr>
                <w:sz w:val="16"/>
              </w:rPr>
              <w:t>-</w:t>
            </w:r>
          </w:p>
        </w:tc>
        <w:tc>
          <w:tcPr>
            <w:tcW w:w="727" w:type="dxa"/>
          </w:tcPr>
          <w:p w14:paraId="3E739632" w14:textId="77777777" w:rsidR="00410021" w:rsidRPr="0051598C" w:rsidRDefault="00410021" w:rsidP="009D1436">
            <w:pPr>
              <w:pStyle w:val="TAL"/>
              <w:rPr>
                <w:sz w:val="16"/>
              </w:rPr>
            </w:pPr>
            <w:r>
              <w:rPr>
                <w:sz w:val="16"/>
              </w:rPr>
              <w:t>Rel-16</w:t>
            </w:r>
          </w:p>
        </w:tc>
        <w:tc>
          <w:tcPr>
            <w:tcW w:w="290" w:type="dxa"/>
          </w:tcPr>
          <w:p w14:paraId="7355CEF5" w14:textId="77777777" w:rsidR="00410021" w:rsidRPr="0051598C" w:rsidRDefault="00410021" w:rsidP="009D1436">
            <w:pPr>
              <w:pStyle w:val="TAL"/>
              <w:rPr>
                <w:sz w:val="16"/>
              </w:rPr>
            </w:pPr>
            <w:r>
              <w:rPr>
                <w:sz w:val="16"/>
              </w:rPr>
              <w:t>F</w:t>
            </w:r>
          </w:p>
        </w:tc>
        <w:tc>
          <w:tcPr>
            <w:tcW w:w="2545" w:type="dxa"/>
          </w:tcPr>
          <w:p w14:paraId="3DF18231" w14:textId="77777777" w:rsidR="00410021" w:rsidRPr="0051598C" w:rsidRDefault="00410021" w:rsidP="009D1436">
            <w:pPr>
              <w:pStyle w:val="TAL"/>
              <w:rPr>
                <w:sz w:val="16"/>
              </w:rPr>
            </w:pPr>
            <w:r>
              <w:rPr>
                <w:sz w:val="16"/>
              </w:rPr>
              <w:t>NR_UE_pow_sav-UEConTest</w:t>
            </w:r>
          </w:p>
        </w:tc>
        <w:tc>
          <w:tcPr>
            <w:tcW w:w="1134" w:type="dxa"/>
          </w:tcPr>
          <w:p w14:paraId="751C6EEF" w14:textId="77777777" w:rsidR="00410021" w:rsidRPr="0051598C" w:rsidRDefault="00410021" w:rsidP="009D1436">
            <w:pPr>
              <w:pStyle w:val="TAL"/>
              <w:rPr>
                <w:sz w:val="16"/>
              </w:rPr>
            </w:pPr>
            <w:r>
              <w:rPr>
                <w:sz w:val="16"/>
              </w:rPr>
              <w:t>revised</w:t>
            </w:r>
          </w:p>
        </w:tc>
      </w:tr>
      <w:tr w:rsidR="00410021" w14:paraId="7348E651" w14:textId="77777777" w:rsidTr="00410021">
        <w:tc>
          <w:tcPr>
            <w:tcW w:w="1097" w:type="dxa"/>
          </w:tcPr>
          <w:p w14:paraId="3C1357FB" w14:textId="77777777" w:rsidR="00410021" w:rsidRPr="0051598C" w:rsidRDefault="00410021" w:rsidP="009D1436">
            <w:pPr>
              <w:pStyle w:val="TAL"/>
              <w:rPr>
                <w:sz w:val="16"/>
              </w:rPr>
            </w:pPr>
            <w:r>
              <w:rPr>
                <w:sz w:val="16"/>
              </w:rPr>
              <w:t>R5-225862</w:t>
            </w:r>
          </w:p>
        </w:tc>
        <w:tc>
          <w:tcPr>
            <w:tcW w:w="3080" w:type="dxa"/>
          </w:tcPr>
          <w:p w14:paraId="4D22FE77" w14:textId="77777777" w:rsidR="00410021" w:rsidRPr="0051598C" w:rsidRDefault="00410021" w:rsidP="009D1436">
            <w:pPr>
              <w:pStyle w:val="TAL"/>
              <w:rPr>
                <w:sz w:val="16"/>
              </w:rPr>
            </w:pPr>
            <w:r>
              <w:rPr>
                <w:sz w:val="16"/>
              </w:rPr>
              <w:t>TT analysis for NR PS RRM TC 7.1.1.5 - inter-freq reselection low mobility</w:t>
            </w:r>
          </w:p>
        </w:tc>
        <w:tc>
          <w:tcPr>
            <w:tcW w:w="1577" w:type="dxa"/>
          </w:tcPr>
          <w:p w14:paraId="5289039B" w14:textId="77777777" w:rsidR="00410021" w:rsidRPr="0051598C" w:rsidRDefault="00410021" w:rsidP="009D1436">
            <w:pPr>
              <w:pStyle w:val="TAL"/>
              <w:rPr>
                <w:sz w:val="16"/>
              </w:rPr>
            </w:pPr>
            <w:r>
              <w:rPr>
                <w:sz w:val="16"/>
              </w:rPr>
              <w:t>Huawei, HiSilicon</w:t>
            </w:r>
          </w:p>
        </w:tc>
        <w:tc>
          <w:tcPr>
            <w:tcW w:w="904" w:type="dxa"/>
          </w:tcPr>
          <w:p w14:paraId="6D5C2C1F" w14:textId="77777777" w:rsidR="00410021" w:rsidRPr="0051598C" w:rsidRDefault="00410021" w:rsidP="009D1436">
            <w:pPr>
              <w:pStyle w:val="TAL"/>
              <w:rPr>
                <w:sz w:val="16"/>
              </w:rPr>
            </w:pPr>
            <w:r>
              <w:rPr>
                <w:sz w:val="16"/>
              </w:rPr>
              <w:t>38.903</w:t>
            </w:r>
          </w:p>
        </w:tc>
        <w:tc>
          <w:tcPr>
            <w:tcW w:w="708" w:type="dxa"/>
          </w:tcPr>
          <w:p w14:paraId="041580CD" w14:textId="77777777" w:rsidR="00410021" w:rsidRPr="0051598C" w:rsidRDefault="00410021" w:rsidP="009D1436">
            <w:pPr>
              <w:pStyle w:val="TAL"/>
              <w:rPr>
                <w:sz w:val="16"/>
              </w:rPr>
            </w:pPr>
            <w:r>
              <w:rPr>
                <w:sz w:val="16"/>
              </w:rPr>
              <w:t>0355</w:t>
            </w:r>
          </w:p>
        </w:tc>
        <w:tc>
          <w:tcPr>
            <w:tcW w:w="266" w:type="dxa"/>
          </w:tcPr>
          <w:p w14:paraId="47FADC5D" w14:textId="77777777" w:rsidR="00410021" w:rsidRPr="0051598C" w:rsidRDefault="00410021" w:rsidP="009D1436">
            <w:pPr>
              <w:pStyle w:val="TAR"/>
              <w:rPr>
                <w:sz w:val="16"/>
              </w:rPr>
            </w:pPr>
            <w:r>
              <w:rPr>
                <w:sz w:val="16"/>
              </w:rPr>
              <w:t>1</w:t>
            </w:r>
          </w:p>
        </w:tc>
        <w:tc>
          <w:tcPr>
            <w:tcW w:w="727" w:type="dxa"/>
          </w:tcPr>
          <w:p w14:paraId="7DE4B5D8" w14:textId="77777777" w:rsidR="00410021" w:rsidRPr="0051598C" w:rsidRDefault="00410021" w:rsidP="009D1436">
            <w:pPr>
              <w:pStyle w:val="TAL"/>
              <w:rPr>
                <w:sz w:val="16"/>
              </w:rPr>
            </w:pPr>
            <w:r>
              <w:rPr>
                <w:sz w:val="16"/>
              </w:rPr>
              <w:t>Rel-16</w:t>
            </w:r>
          </w:p>
        </w:tc>
        <w:tc>
          <w:tcPr>
            <w:tcW w:w="290" w:type="dxa"/>
          </w:tcPr>
          <w:p w14:paraId="4A212C69" w14:textId="77777777" w:rsidR="00410021" w:rsidRPr="0051598C" w:rsidRDefault="00410021" w:rsidP="009D1436">
            <w:pPr>
              <w:pStyle w:val="TAL"/>
              <w:rPr>
                <w:sz w:val="16"/>
              </w:rPr>
            </w:pPr>
            <w:r>
              <w:rPr>
                <w:sz w:val="16"/>
              </w:rPr>
              <w:t>F</w:t>
            </w:r>
          </w:p>
        </w:tc>
        <w:tc>
          <w:tcPr>
            <w:tcW w:w="2545" w:type="dxa"/>
          </w:tcPr>
          <w:p w14:paraId="75B1853E" w14:textId="77777777" w:rsidR="00410021" w:rsidRPr="0051598C" w:rsidRDefault="00410021" w:rsidP="009D1436">
            <w:pPr>
              <w:pStyle w:val="TAL"/>
              <w:rPr>
                <w:sz w:val="16"/>
              </w:rPr>
            </w:pPr>
            <w:r>
              <w:rPr>
                <w:sz w:val="16"/>
              </w:rPr>
              <w:t>NR_UE_pow_sav-UEConTest</w:t>
            </w:r>
          </w:p>
        </w:tc>
        <w:tc>
          <w:tcPr>
            <w:tcW w:w="1134" w:type="dxa"/>
          </w:tcPr>
          <w:p w14:paraId="36519834" w14:textId="77777777" w:rsidR="00410021" w:rsidRPr="0051598C" w:rsidRDefault="00410021" w:rsidP="009D1436">
            <w:pPr>
              <w:pStyle w:val="TAL"/>
              <w:rPr>
                <w:sz w:val="16"/>
              </w:rPr>
            </w:pPr>
            <w:r>
              <w:rPr>
                <w:sz w:val="16"/>
              </w:rPr>
              <w:t>agreed</w:t>
            </w:r>
          </w:p>
        </w:tc>
      </w:tr>
      <w:tr w:rsidR="00410021" w14:paraId="361F2D04" w14:textId="77777777" w:rsidTr="00410021">
        <w:tc>
          <w:tcPr>
            <w:tcW w:w="1097" w:type="dxa"/>
          </w:tcPr>
          <w:p w14:paraId="4EB8B30D" w14:textId="77777777" w:rsidR="00410021" w:rsidRPr="0051598C" w:rsidRDefault="00410021" w:rsidP="009D1436">
            <w:pPr>
              <w:pStyle w:val="TAL"/>
              <w:rPr>
                <w:sz w:val="16"/>
              </w:rPr>
            </w:pPr>
            <w:r>
              <w:rPr>
                <w:sz w:val="16"/>
              </w:rPr>
              <w:t>R5-224541</w:t>
            </w:r>
          </w:p>
        </w:tc>
        <w:tc>
          <w:tcPr>
            <w:tcW w:w="3080" w:type="dxa"/>
          </w:tcPr>
          <w:p w14:paraId="1EB9DCDB" w14:textId="77777777" w:rsidR="00410021" w:rsidRPr="0051598C" w:rsidRDefault="00410021" w:rsidP="009D1436">
            <w:pPr>
              <w:pStyle w:val="TAL"/>
              <w:rPr>
                <w:sz w:val="16"/>
              </w:rPr>
            </w:pPr>
            <w:r>
              <w:rPr>
                <w:sz w:val="16"/>
              </w:rPr>
              <w:t>TT analysis for NR PS RRM TC 7.1.1.6 - inter-freq reselection not-at-cell-edge</w:t>
            </w:r>
          </w:p>
        </w:tc>
        <w:tc>
          <w:tcPr>
            <w:tcW w:w="1577" w:type="dxa"/>
          </w:tcPr>
          <w:p w14:paraId="5B5A7CF2" w14:textId="77777777" w:rsidR="00410021" w:rsidRPr="0051598C" w:rsidRDefault="00410021" w:rsidP="009D1436">
            <w:pPr>
              <w:pStyle w:val="TAL"/>
              <w:rPr>
                <w:sz w:val="16"/>
              </w:rPr>
            </w:pPr>
            <w:r>
              <w:rPr>
                <w:sz w:val="16"/>
              </w:rPr>
              <w:t>Huawei, HiSilicon</w:t>
            </w:r>
          </w:p>
        </w:tc>
        <w:tc>
          <w:tcPr>
            <w:tcW w:w="904" w:type="dxa"/>
          </w:tcPr>
          <w:p w14:paraId="39784361" w14:textId="77777777" w:rsidR="00410021" w:rsidRPr="0051598C" w:rsidRDefault="00410021" w:rsidP="009D1436">
            <w:pPr>
              <w:pStyle w:val="TAL"/>
              <w:rPr>
                <w:sz w:val="16"/>
              </w:rPr>
            </w:pPr>
            <w:r>
              <w:rPr>
                <w:sz w:val="16"/>
              </w:rPr>
              <w:t>38.903</w:t>
            </w:r>
          </w:p>
        </w:tc>
        <w:tc>
          <w:tcPr>
            <w:tcW w:w="708" w:type="dxa"/>
          </w:tcPr>
          <w:p w14:paraId="55BDB68E" w14:textId="77777777" w:rsidR="00410021" w:rsidRPr="0051598C" w:rsidRDefault="00410021" w:rsidP="009D1436">
            <w:pPr>
              <w:pStyle w:val="TAL"/>
              <w:rPr>
                <w:sz w:val="16"/>
              </w:rPr>
            </w:pPr>
            <w:r>
              <w:rPr>
                <w:sz w:val="16"/>
              </w:rPr>
              <w:t>0356</w:t>
            </w:r>
          </w:p>
        </w:tc>
        <w:tc>
          <w:tcPr>
            <w:tcW w:w="266" w:type="dxa"/>
          </w:tcPr>
          <w:p w14:paraId="6A114903" w14:textId="77777777" w:rsidR="00410021" w:rsidRPr="0051598C" w:rsidRDefault="00410021" w:rsidP="009D1436">
            <w:pPr>
              <w:pStyle w:val="TAR"/>
              <w:rPr>
                <w:sz w:val="16"/>
              </w:rPr>
            </w:pPr>
            <w:r>
              <w:rPr>
                <w:sz w:val="16"/>
              </w:rPr>
              <w:t>-</w:t>
            </w:r>
          </w:p>
        </w:tc>
        <w:tc>
          <w:tcPr>
            <w:tcW w:w="727" w:type="dxa"/>
          </w:tcPr>
          <w:p w14:paraId="342AF9B8" w14:textId="77777777" w:rsidR="00410021" w:rsidRPr="0051598C" w:rsidRDefault="00410021" w:rsidP="009D1436">
            <w:pPr>
              <w:pStyle w:val="TAL"/>
              <w:rPr>
                <w:sz w:val="16"/>
              </w:rPr>
            </w:pPr>
            <w:r>
              <w:rPr>
                <w:sz w:val="16"/>
              </w:rPr>
              <w:t>Rel-16</w:t>
            </w:r>
          </w:p>
        </w:tc>
        <w:tc>
          <w:tcPr>
            <w:tcW w:w="290" w:type="dxa"/>
          </w:tcPr>
          <w:p w14:paraId="6FBAC475" w14:textId="77777777" w:rsidR="00410021" w:rsidRPr="0051598C" w:rsidRDefault="00410021" w:rsidP="009D1436">
            <w:pPr>
              <w:pStyle w:val="TAL"/>
              <w:rPr>
                <w:sz w:val="16"/>
              </w:rPr>
            </w:pPr>
            <w:r>
              <w:rPr>
                <w:sz w:val="16"/>
              </w:rPr>
              <w:t>F</w:t>
            </w:r>
          </w:p>
        </w:tc>
        <w:tc>
          <w:tcPr>
            <w:tcW w:w="2545" w:type="dxa"/>
          </w:tcPr>
          <w:p w14:paraId="6B0FBAAE" w14:textId="77777777" w:rsidR="00410021" w:rsidRPr="0051598C" w:rsidRDefault="00410021" w:rsidP="009D1436">
            <w:pPr>
              <w:pStyle w:val="TAL"/>
              <w:rPr>
                <w:sz w:val="16"/>
              </w:rPr>
            </w:pPr>
            <w:r>
              <w:rPr>
                <w:sz w:val="16"/>
              </w:rPr>
              <w:t>NR_UE_pow_sav-UEConTest</w:t>
            </w:r>
          </w:p>
        </w:tc>
        <w:tc>
          <w:tcPr>
            <w:tcW w:w="1134" w:type="dxa"/>
          </w:tcPr>
          <w:p w14:paraId="5579A0EB" w14:textId="77777777" w:rsidR="00410021" w:rsidRPr="0051598C" w:rsidRDefault="00410021" w:rsidP="009D1436">
            <w:pPr>
              <w:pStyle w:val="TAL"/>
              <w:rPr>
                <w:sz w:val="16"/>
              </w:rPr>
            </w:pPr>
            <w:r>
              <w:rPr>
                <w:sz w:val="16"/>
              </w:rPr>
              <w:t>revised</w:t>
            </w:r>
          </w:p>
        </w:tc>
      </w:tr>
      <w:tr w:rsidR="00410021" w14:paraId="46AF2ED9" w14:textId="77777777" w:rsidTr="00410021">
        <w:tc>
          <w:tcPr>
            <w:tcW w:w="1097" w:type="dxa"/>
          </w:tcPr>
          <w:p w14:paraId="650EBD88" w14:textId="77777777" w:rsidR="00410021" w:rsidRPr="0051598C" w:rsidRDefault="00410021" w:rsidP="009D1436">
            <w:pPr>
              <w:pStyle w:val="TAL"/>
              <w:rPr>
                <w:sz w:val="16"/>
              </w:rPr>
            </w:pPr>
            <w:r>
              <w:rPr>
                <w:sz w:val="16"/>
              </w:rPr>
              <w:t>R5-225863</w:t>
            </w:r>
          </w:p>
        </w:tc>
        <w:tc>
          <w:tcPr>
            <w:tcW w:w="3080" w:type="dxa"/>
          </w:tcPr>
          <w:p w14:paraId="0189E466" w14:textId="77777777" w:rsidR="00410021" w:rsidRPr="0051598C" w:rsidRDefault="00410021" w:rsidP="009D1436">
            <w:pPr>
              <w:pStyle w:val="TAL"/>
              <w:rPr>
                <w:sz w:val="16"/>
              </w:rPr>
            </w:pPr>
            <w:r>
              <w:rPr>
                <w:sz w:val="16"/>
              </w:rPr>
              <w:t>TT analysis for NR PS RRM TC 7.1.1.6 - inter-freq reselection not-at-cell-edge</w:t>
            </w:r>
          </w:p>
        </w:tc>
        <w:tc>
          <w:tcPr>
            <w:tcW w:w="1577" w:type="dxa"/>
          </w:tcPr>
          <w:p w14:paraId="220BD64D" w14:textId="77777777" w:rsidR="00410021" w:rsidRPr="0051598C" w:rsidRDefault="00410021" w:rsidP="009D1436">
            <w:pPr>
              <w:pStyle w:val="TAL"/>
              <w:rPr>
                <w:sz w:val="16"/>
              </w:rPr>
            </w:pPr>
            <w:r>
              <w:rPr>
                <w:sz w:val="16"/>
              </w:rPr>
              <w:t>Huawei, HiSilicon</w:t>
            </w:r>
          </w:p>
        </w:tc>
        <w:tc>
          <w:tcPr>
            <w:tcW w:w="904" w:type="dxa"/>
          </w:tcPr>
          <w:p w14:paraId="3B29191F" w14:textId="77777777" w:rsidR="00410021" w:rsidRPr="0051598C" w:rsidRDefault="00410021" w:rsidP="009D1436">
            <w:pPr>
              <w:pStyle w:val="TAL"/>
              <w:rPr>
                <w:sz w:val="16"/>
              </w:rPr>
            </w:pPr>
            <w:r>
              <w:rPr>
                <w:sz w:val="16"/>
              </w:rPr>
              <w:t>38.903</w:t>
            </w:r>
          </w:p>
        </w:tc>
        <w:tc>
          <w:tcPr>
            <w:tcW w:w="708" w:type="dxa"/>
          </w:tcPr>
          <w:p w14:paraId="32B594BD" w14:textId="77777777" w:rsidR="00410021" w:rsidRPr="0051598C" w:rsidRDefault="00410021" w:rsidP="009D1436">
            <w:pPr>
              <w:pStyle w:val="TAL"/>
              <w:rPr>
                <w:sz w:val="16"/>
              </w:rPr>
            </w:pPr>
            <w:r>
              <w:rPr>
                <w:sz w:val="16"/>
              </w:rPr>
              <w:t>0356</w:t>
            </w:r>
          </w:p>
        </w:tc>
        <w:tc>
          <w:tcPr>
            <w:tcW w:w="266" w:type="dxa"/>
          </w:tcPr>
          <w:p w14:paraId="7B17E9FA" w14:textId="77777777" w:rsidR="00410021" w:rsidRPr="0051598C" w:rsidRDefault="00410021" w:rsidP="009D1436">
            <w:pPr>
              <w:pStyle w:val="TAR"/>
              <w:rPr>
                <w:sz w:val="16"/>
              </w:rPr>
            </w:pPr>
            <w:r>
              <w:rPr>
                <w:sz w:val="16"/>
              </w:rPr>
              <w:t>1</w:t>
            </w:r>
          </w:p>
        </w:tc>
        <w:tc>
          <w:tcPr>
            <w:tcW w:w="727" w:type="dxa"/>
          </w:tcPr>
          <w:p w14:paraId="5F781B6C" w14:textId="77777777" w:rsidR="00410021" w:rsidRPr="0051598C" w:rsidRDefault="00410021" w:rsidP="009D1436">
            <w:pPr>
              <w:pStyle w:val="TAL"/>
              <w:rPr>
                <w:sz w:val="16"/>
              </w:rPr>
            </w:pPr>
            <w:r>
              <w:rPr>
                <w:sz w:val="16"/>
              </w:rPr>
              <w:t>Rel-16</w:t>
            </w:r>
          </w:p>
        </w:tc>
        <w:tc>
          <w:tcPr>
            <w:tcW w:w="290" w:type="dxa"/>
          </w:tcPr>
          <w:p w14:paraId="1DC0E4F7" w14:textId="77777777" w:rsidR="00410021" w:rsidRPr="0051598C" w:rsidRDefault="00410021" w:rsidP="009D1436">
            <w:pPr>
              <w:pStyle w:val="TAL"/>
              <w:rPr>
                <w:sz w:val="16"/>
              </w:rPr>
            </w:pPr>
            <w:r>
              <w:rPr>
                <w:sz w:val="16"/>
              </w:rPr>
              <w:t>F</w:t>
            </w:r>
          </w:p>
        </w:tc>
        <w:tc>
          <w:tcPr>
            <w:tcW w:w="2545" w:type="dxa"/>
          </w:tcPr>
          <w:p w14:paraId="0C1C8C55" w14:textId="77777777" w:rsidR="00410021" w:rsidRPr="0051598C" w:rsidRDefault="00410021" w:rsidP="009D1436">
            <w:pPr>
              <w:pStyle w:val="TAL"/>
              <w:rPr>
                <w:sz w:val="16"/>
              </w:rPr>
            </w:pPr>
            <w:r>
              <w:rPr>
                <w:sz w:val="16"/>
              </w:rPr>
              <w:t>NR_UE_pow_sav-UEConTest</w:t>
            </w:r>
          </w:p>
        </w:tc>
        <w:tc>
          <w:tcPr>
            <w:tcW w:w="1134" w:type="dxa"/>
          </w:tcPr>
          <w:p w14:paraId="3E405FFC" w14:textId="77777777" w:rsidR="00410021" w:rsidRPr="0051598C" w:rsidRDefault="00410021" w:rsidP="009D1436">
            <w:pPr>
              <w:pStyle w:val="TAL"/>
              <w:rPr>
                <w:sz w:val="16"/>
              </w:rPr>
            </w:pPr>
            <w:r>
              <w:rPr>
                <w:sz w:val="16"/>
              </w:rPr>
              <w:t>agreed</w:t>
            </w:r>
          </w:p>
        </w:tc>
      </w:tr>
      <w:tr w:rsidR="00410021" w14:paraId="3E0C390B" w14:textId="77777777" w:rsidTr="00410021">
        <w:tc>
          <w:tcPr>
            <w:tcW w:w="1097" w:type="dxa"/>
          </w:tcPr>
          <w:p w14:paraId="49A50EAD" w14:textId="77777777" w:rsidR="00410021" w:rsidRPr="0051598C" w:rsidRDefault="00410021" w:rsidP="009D1436">
            <w:pPr>
              <w:pStyle w:val="TAL"/>
              <w:rPr>
                <w:sz w:val="16"/>
              </w:rPr>
            </w:pPr>
            <w:r>
              <w:rPr>
                <w:sz w:val="16"/>
              </w:rPr>
              <w:t>R5-224554</w:t>
            </w:r>
          </w:p>
        </w:tc>
        <w:tc>
          <w:tcPr>
            <w:tcW w:w="3080" w:type="dxa"/>
          </w:tcPr>
          <w:p w14:paraId="5C30E680" w14:textId="77777777" w:rsidR="00410021" w:rsidRPr="0051598C" w:rsidRDefault="00410021" w:rsidP="009D1436">
            <w:pPr>
              <w:pStyle w:val="TAL"/>
              <w:rPr>
                <w:sz w:val="16"/>
              </w:rPr>
            </w:pPr>
            <w:r>
              <w:rPr>
                <w:sz w:val="16"/>
              </w:rPr>
              <w:t>TT analysis for NR SA FR2 RRM TC 7.1.1.1 - intra-freq reselection</w:t>
            </w:r>
          </w:p>
        </w:tc>
        <w:tc>
          <w:tcPr>
            <w:tcW w:w="1577" w:type="dxa"/>
          </w:tcPr>
          <w:p w14:paraId="5B07ACAB" w14:textId="77777777" w:rsidR="00410021" w:rsidRPr="0051598C" w:rsidRDefault="00410021" w:rsidP="009D1436">
            <w:pPr>
              <w:pStyle w:val="TAL"/>
              <w:rPr>
                <w:sz w:val="16"/>
              </w:rPr>
            </w:pPr>
            <w:r>
              <w:rPr>
                <w:sz w:val="16"/>
              </w:rPr>
              <w:t>Huawei, HiSilicon</w:t>
            </w:r>
          </w:p>
        </w:tc>
        <w:tc>
          <w:tcPr>
            <w:tcW w:w="904" w:type="dxa"/>
          </w:tcPr>
          <w:p w14:paraId="5077F2BD" w14:textId="77777777" w:rsidR="00410021" w:rsidRPr="0051598C" w:rsidRDefault="00410021" w:rsidP="009D1436">
            <w:pPr>
              <w:pStyle w:val="TAL"/>
              <w:rPr>
                <w:sz w:val="16"/>
              </w:rPr>
            </w:pPr>
            <w:r>
              <w:rPr>
                <w:sz w:val="16"/>
              </w:rPr>
              <w:t>38.903</w:t>
            </w:r>
          </w:p>
        </w:tc>
        <w:tc>
          <w:tcPr>
            <w:tcW w:w="708" w:type="dxa"/>
          </w:tcPr>
          <w:p w14:paraId="24A8159A" w14:textId="77777777" w:rsidR="00410021" w:rsidRPr="0051598C" w:rsidRDefault="00410021" w:rsidP="009D1436">
            <w:pPr>
              <w:pStyle w:val="TAL"/>
              <w:rPr>
                <w:sz w:val="16"/>
              </w:rPr>
            </w:pPr>
            <w:r>
              <w:rPr>
                <w:sz w:val="16"/>
              </w:rPr>
              <w:t>0357</w:t>
            </w:r>
          </w:p>
        </w:tc>
        <w:tc>
          <w:tcPr>
            <w:tcW w:w="266" w:type="dxa"/>
          </w:tcPr>
          <w:p w14:paraId="5F517FB9" w14:textId="77777777" w:rsidR="00410021" w:rsidRPr="0051598C" w:rsidRDefault="00410021" w:rsidP="009D1436">
            <w:pPr>
              <w:pStyle w:val="TAR"/>
              <w:rPr>
                <w:sz w:val="16"/>
              </w:rPr>
            </w:pPr>
            <w:r>
              <w:rPr>
                <w:sz w:val="16"/>
              </w:rPr>
              <w:t>-</w:t>
            </w:r>
          </w:p>
        </w:tc>
        <w:tc>
          <w:tcPr>
            <w:tcW w:w="727" w:type="dxa"/>
          </w:tcPr>
          <w:p w14:paraId="549DC0AF" w14:textId="77777777" w:rsidR="00410021" w:rsidRPr="0051598C" w:rsidRDefault="00410021" w:rsidP="009D1436">
            <w:pPr>
              <w:pStyle w:val="TAL"/>
              <w:rPr>
                <w:sz w:val="16"/>
              </w:rPr>
            </w:pPr>
            <w:r>
              <w:rPr>
                <w:sz w:val="16"/>
              </w:rPr>
              <w:t>Rel-16</w:t>
            </w:r>
          </w:p>
        </w:tc>
        <w:tc>
          <w:tcPr>
            <w:tcW w:w="290" w:type="dxa"/>
          </w:tcPr>
          <w:p w14:paraId="42F5E9AB" w14:textId="77777777" w:rsidR="00410021" w:rsidRPr="0051598C" w:rsidRDefault="00410021" w:rsidP="009D1436">
            <w:pPr>
              <w:pStyle w:val="TAL"/>
              <w:rPr>
                <w:sz w:val="16"/>
              </w:rPr>
            </w:pPr>
            <w:r>
              <w:rPr>
                <w:sz w:val="16"/>
              </w:rPr>
              <w:t>F</w:t>
            </w:r>
          </w:p>
        </w:tc>
        <w:tc>
          <w:tcPr>
            <w:tcW w:w="2545" w:type="dxa"/>
          </w:tcPr>
          <w:p w14:paraId="6F1214C4" w14:textId="77777777" w:rsidR="00410021" w:rsidRPr="0051598C" w:rsidRDefault="00410021" w:rsidP="009D1436">
            <w:pPr>
              <w:pStyle w:val="TAL"/>
              <w:rPr>
                <w:sz w:val="16"/>
              </w:rPr>
            </w:pPr>
            <w:r>
              <w:rPr>
                <w:sz w:val="16"/>
              </w:rPr>
              <w:t>TEI15_Test, 5GS_NR_LTE-UEConTest</w:t>
            </w:r>
          </w:p>
        </w:tc>
        <w:tc>
          <w:tcPr>
            <w:tcW w:w="1134" w:type="dxa"/>
          </w:tcPr>
          <w:p w14:paraId="23B3A6A1" w14:textId="77777777" w:rsidR="00410021" w:rsidRPr="0051598C" w:rsidRDefault="00410021" w:rsidP="009D1436">
            <w:pPr>
              <w:pStyle w:val="TAL"/>
              <w:rPr>
                <w:sz w:val="16"/>
              </w:rPr>
            </w:pPr>
            <w:r>
              <w:rPr>
                <w:sz w:val="16"/>
              </w:rPr>
              <w:t>revised</w:t>
            </w:r>
          </w:p>
        </w:tc>
      </w:tr>
      <w:tr w:rsidR="00410021" w14:paraId="764F6AF3" w14:textId="77777777" w:rsidTr="00410021">
        <w:tc>
          <w:tcPr>
            <w:tcW w:w="1097" w:type="dxa"/>
          </w:tcPr>
          <w:p w14:paraId="75F52A91" w14:textId="77777777" w:rsidR="00410021" w:rsidRPr="0051598C" w:rsidRDefault="00410021" w:rsidP="009D1436">
            <w:pPr>
              <w:pStyle w:val="TAL"/>
              <w:rPr>
                <w:sz w:val="16"/>
              </w:rPr>
            </w:pPr>
            <w:r>
              <w:rPr>
                <w:sz w:val="16"/>
              </w:rPr>
              <w:t>R5-225867</w:t>
            </w:r>
          </w:p>
        </w:tc>
        <w:tc>
          <w:tcPr>
            <w:tcW w:w="3080" w:type="dxa"/>
          </w:tcPr>
          <w:p w14:paraId="596EF921" w14:textId="77777777" w:rsidR="00410021" w:rsidRPr="0051598C" w:rsidRDefault="00410021" w:rsidP="009D1436">
            <w:pPr>
              <w:pStyle w:val="TAL"/>
              <w:rPr>
                <w:sz w:val="16"/>
              </w:rPr>
            </w:pPr>
            <w:r>
              <w:rPr>
                <w:sz w:val="16"/>
              </w:rPr>
              <w:t>TT analysis for NR SA FR2 RRM TC 7.1.1.1 - intra-freq reselection</w:t>
            </w:r>
          </w:p>
        </w:tc>
        <w:tc>
          <w:tcPr>
            <w:tcW w:w="1577" w:type="dxa"/>
          </w:tcPr>
          <w:p w14:paraId="11585BF4" w14:textId="77777777" w:rsidR="00410021" w:rsidRPr="0051598C" w:rsidRDefault="00410021" w:rsidP="009D1436">
            <w:pPr>
              <w:pStyle w:val="TAL"/>
              <w:rPr>
                <w:sz w:val="16"/>
              </w:rPr>
            </w:pPr>
            <w:r>
              <w:rPr>
                <w:sz w:val="16"/>
              </w:rPr>
              <w:t>Huawei, HiSilicon</w:t>
            </w:r>
          </w:p>
        </w:tc>
        <w:tc>
          <w:tcPr>
            <w:tcW w:w="904" w:type="dxa"/>
          </w:tcPr>
          <w:p w14:paraId="05CC67E0" w14:textId="77777777" w:rsidR="00410021" w:rsidRPr="0051598C" w:rsidRDefault="00410021" w:rsidP="009D1436">
            <w:pPr>
              <w:pStyle w:val="TAL"/>
              <w:rPr>
                <w:sz w:val="16"/>
              </w:rPr>
            </w:pPr>
            <w:r>
              <w:rPr>
                <w:sz w:val="16"/>
              </w:rPr>
              <w:t>38.903</w:t>
            </w:r>
          </w:p>
        </w:tc>
        <w:tc>
          <w:tcPr>
            <w:tcW w:w="708" w:type="dxa"/>
          </w:tcPr>
          <w:p w14:paraId="0DB9B3C0" w14:textId="77777777" w:rsidR="00410021" w:rsidRPr="0051598C" w:rsidRDefault="00410021" w:rsidP="009D1436">
            <w:pPr>
              <w:pStyle w:val="TAL"/>
              <w:rPr>
                <w:sz w:val="16"/>
              </w:rPr>
            </w:pPr>
            <w:r>
              <w:rPr>
                <w:sz w:val="16"/>
              </w:rPr>
              <w:t>0357</w:t>
            </w:r>
          </w:p>
        </w:tc>
        <w:tc>
          <w:tcPr>
            <w:tcW w:w="266" w:type="dxa"/>
          </w:tcPr>
          <w:p w14:paraId="28318925" w14:textId="77777777" w:rsidR="00410021" w:rsidRPr="0051598C" w:rsidRDefault="00410021" w:rsidP="009D1436">
            <w:pPr>
              <w:pStyle w:val="TAR"/>
              <w:rPr>
                <w:sz w:val="16"/>
              </w:rPr>
            </w:pPr>
            <w:r>
              <w:rPr>
                <w:sz w:val="16"/>
              </w:rPr>
              <w:t>1</w:t>
            </w:r>
          </w:p>
        </w:tc>
        <w:tc>
          <w:tcPr>
            <w:tcW w:w="727" w:type="dxa"/>
          </w:tcPr>
          <w:p w14:paraId="0F67135B" w14:textId="77777777" w:rsidR="00410021" w:rsidRPr="0051598C" w:rsidRDefault="00410021" w:rsidP="009D1436">
            <w:pPr>
              <w:pStyle w:val="TAL"/>
              <w:rPr>
                <w:sz w:val="16"/>
              </w:rPr>
            </w:pPr>
            <w:r>
              <w:rPr>
                <w:sz w:val="16"/>
              </w:rPr>
              <w:t>Rel-16</w:t>
            </w:r>
          </w:p>
        </w:tc>
        <w:tc>
          <w:tcPr>
            <w:tcW w:w="290" w:type="dxa"/>
          </w:tcPr>
          <w:p w14:paraId="005E4568" w14:textId="77777777" w:rsidR="00410021" w:rsidRPr="0051598C" w:rsidRDefault="00410021" w:rsidP="009D1436">
            <w:pPr>
              <w:pStyle w:val="TAL"/>
              <w:rPr>
                <w:sz w:val="16"/>
              </w:rPr>
            </w:pPr>
            <w:r>
              <w:rPr>
                <w:sz w:val="16"/>
              </w:rPr>
              <w:t>F</w:t>
            </w:r>
          </w:p>
        </w:tc>
        <w:tc>
          <w:tcPr>
            <w:tcW w:w="2545" w:type="dxa"/>
          </w:tcPr>
          <w:p w14:paraId="3B9954DD" w14:textId="77777777" w:rsidR="00410021" w:rsidRPr="0051598C" w:rsidRDefault="00410021" w:rsidP="009D1436">
            <w:pPr>
              <w:pStyle w:val="TAL"/>
              <w:rPr>
                <w:sz w:val="16"/>
              </w:rPr>
            </w:pPr>
            <w:r>
              <w:rPr>
                <w:sz w:val="16"/>
              </w:rPr>
              <w:t>TEI15_Test, 5GS_NR_LTE-UEConTest</w:t>
            </w:r>
          </w:p>
        </w:tc>
        <w:tc>
          <w:tcPr>
            <w:tcW w:w="1134" w:type="dxa"/>
          </w:tcPr>
          <w:p w14:paraId="045970F7" w14:textId="77777777" w:rsidR="00410021" w:rsidRPr="0051598C" w:rsidRDefault="00410021" w:rsidP="009D1436">
            <w:pPr>
              <w:pStyle w:val="TAL"/>
              <w:rPr>
                <w:sz w:val="16"/>
              </w:rPr>
            </w:pPr>
            <w:r>
              <w:rPr>
                <w:sz w:val="16"/>
              </w:rPr>
              <w:t>agreed</w:t>
            </w:r>
          </w:p>
        </w:tc>
      </w:tr>
      <w:tr w:rsidR="00410021" w14:paraId="3C23C61B" w14:textId="77777777" w:rsidTr="00410021">
        <w:tc>
          <w:tcPr>
            <w:tcW w:w="1097" w:type="dxa"/>
          </w:tcPr>
          <w:p w14:paraId="5FC6E775" w14:textId="77777777" w:rsidR="00410021" w:rsidRPr="0051598C" w:rsidRDefault="00410021" w:rsidP="009D1436">
            <w:pPr>
              <w:pStyle w:val="TAL"/>
              <w:rPr>
                <w:sz w:val="16"/>
              </w:rPr>
            </w:pPr>
            <w:r>
              <w:rPr>
                <w:sz w:val="16"/>
              </w:rPr>
              <w:t>R5-224555</w:t>
            </w:r>
          </w:p>
        </w:tc>
        <w:tc>
          <w:tcPr>
            <w:tcW w:w="3080" w:type="dxa"/>
          </w:tcPr>
          <w:p w14:paraId="6CAA6505" w14:textId="77777777" w:rsidR="00410021" w:rsidRPr="0051598C" w:rsidRDefault="00410021" w:rsidP="009D1436">
            <w:pPr>
              <w:pStyle w:val="TAL"/>
              <w:rPr>
                <w:sz w:val="16"/>
              </w:rPr>
            </w:pPr>
            <w:r>
              <w:rPr>
                <w:sz w:val="16"/>
              </w:rPr>
              <w:t>TT analysis for NR SA FR2 RRM TC 7.1.1.2 - inter-freq reselection</w:t>
            </w:r>
          </w:p>
        </w:tc>
        <w:tc>
          <w:tcPr>
            <w:tcW w:w="1577" w:type="dxa"/>
          </w:tcPr>
          <w:p w14:paraId="5FF251C6" w14:textId="77777777" w:rsidR="00410021" w:rsidRPr="0051598C" w:rsidRDefault="00410021" w:rsidP="009D1436">
            <w:pPr>
              <w:pStyle w:val="TAL"/>
              <w:rPr>
                <w:sz w:val="16"/>
              </w:rPr>
            </w:pPr>
            <w:r>
              <w:rPr>
                <w:sz w:val="16"/>
              </w:rPr>
              <w:t>Huawei, HiSilicon</w:t>
            </w:r>
          </w:p>
        </w:tc>
        <w:tc>
          <w:tcPr>
            <w:tcW w:w="904" w:type="dxa"/>
          </w:tcPr>
          <w:p w14:paraId="6E37F491" w14:textId="77777777" w:rsidR="00410021" w:rsidRPr="0051598C" w:rsidRDefault="00410021" w:rsidP="009D1436">
            <w:pPr>
              <w:pStyle w:val="TAL"/>
              <w:rPr>
                <w:sz w:val="16"/>
              </w:rPr>
            </w:pPr>
            <w:r>
              <w:rPr>
                <w:sz w:val="16"/>
              </w:rPr>
              <w:t>38.903</w:t>
            </w:r>
          </w:p>
        </w:tc>
        <w:tc>
          <w:tcPr>
            <w:tcW w:w="708" w:type="dxa"/>
          </w:tcPr>
          <w:p w14:paraId="73AE3E22" w14:textId="77777777" w:rsidR="00410021" w:rsidRPr="0051598C" w:rsidRDefault="00410021" w:rsidP="009D1436">
            <w:pPr>
              <w:pStyle w:val="TAL"/>
              <w:rPr>
                <w:sz w:val="16"/>
              </w:rPr>
            </w:pPr>
            <w:r>
              <w:rPr>
                <w:sz w:val="16"/>
              </w:rPr>
              <w:t>0358</w:t>
            </w:r>
          </w:p>
        </w:tc>
        <w:tc>
          <w:tcPr>
            <w:tcW w:w="266" w:type="dxa"/>
          </w:tcPr>
          <w:p w14:paraId="7E928812" w14:textId="77777777" w:rsidR="00410021" w:rsidRPr="0051598C" w:rsidRDefault="00410021" w:rsidP="009D1436">
            <w:pPr>
              <w:pStyle w:val="TAR"/>
              <w:rPr>
                <w:sz w:val="16"/>
              </w:rPr>
            </w:pPr>
            <w:r>
              <w:rPr>
                <w:sz w:val="16"/>
              </w:rPr>
              <w:t>-</w:t>
            </w:r>
          </w:p>
        </w:tc>
        <w:tc>
          <w:tcPr>
            <w:tcW w:w="727" w:type="dxa"/>
          </w:tcPr>
          <w:p w14:paraId="567B2621" w14:textId="77777777" w:rsidR="00410021" w:rsidRPr="0051598C" w:rsidRDefault="00410021" w:rsidP="009D1436">
            <w:pPr>
              <w:pStyle w:val="TAL"/>
              <w:rPr>
                <w:sz w:val="16"/>
              </w:rPr>
            </w:pPr>
            <w:r>
              <w:rPr>
                <w:sz w:val="16"/>
              </w:rPr>
              <w:t>Rel-16</w:t>
            </w:r>
          </w:p>
        </w:tc>
        <w:tc>
          <w:tcPr>
            <w:tcW w:w="290" w:type="dxa"/>
          </w:tcPr>
          <w:p w14:paraId="4D72A91D" w14:textId="77777777" w:rsidR="00410021" w:rsidRPr="0051598C" w:rsidRDefault="00410021" w:rsidP="009D1436">
            <w:pPr>
              <w:pStyle w:val="TAL"/>
              <w:rPr>
                <w:sz w:val="16"/>
              </w:rPr>
            </w:pPr>
            <w:r>
              <w:rPr>
                <w:sz w:val="16"/>
              </w:rPr>
              <w:t>F</w:t>
            </w:r>
          </w:p>
        </w:tc>
        <w:tc>
          <w:tcPr>
            <w:tcW w:w="2545" w:type="dxa"/>
          </w:tcPr>
          <w:p w14:paraId="42CE914E" w14:textId="77777777" w:rsidR="00410021" w:rsidRPr="0051598C" w:rsidRDefault="00410021" w:rsidP="009D1436">
            <w:pPr>
              <w:pStyle w:val="TAL"/>
              <w:rPr>
                <w:sz w:val="16"/>
              </w:rPr>
            </w:pPr>
            <w:r>
              <w:rPr>
                <w:sz w:val="16"/>
              </w:rPr>
              <w:t>TEI15_Test, 5GS_NR_LTE-UEConTest</w:t>
            </w:r>
          </w:p>
        </w:tc>
        <w:tc>
          <w:tcPr>
            <w:tcW w:w="1134" w:type="dxa"/>
          </w:tcPr>
          <w:p w14:paraId="09A93A07" w14:textId="77777777" w:rsidR="00410021" w:rsidRPr="0051598C" w:rsidRDefault="00410021" w:rsidP="009D1436">
            <w:pPr>
              <w:pStyle w:val="TAL"/>
              <w:rPr>
                <w:sz w:val="16"/>
              </w:rPr>
            </w:pPr>
            <w:r>
              <w:rPr>
                <w:sz w:val="16"/>
              </w:rPr>
              <w:t>revised</w:t>
            </w:r>
          </w:p>
        </w:tc>
      </w:tr>
      <w:tr w:rsidR="00410021" w14:paraId="73FDDB7F" w14:textId="77777777" w:rsidTr="00410021">
        <w:tc>
          <w:tcPr>
            <w:tcW w:w="1097" w:type="dxa"/>
          </w:tcPr>
          <w:p w14:paraId="4373D00D" w14:textId="77777777" w:rsidR="00410021" w:rsidRPr="0051598C" w:rsidRDefault="00410021" w:rsidP="009D1436">
            <w:pPr>
              <w:pStyle w:val="TAL"/>
              <w:rPr>
                <w:sz w:val="16"/>
              </w:rPr>
            </w:pPr>
            <w:r>
              <w:rPr>
                <w:sz w:val="16"/>
              </w:rPr>
              <w:t>R5-225868</w:t>
            </w:r>
          </w:p>
        </w:tc>
        <w:tc>
          <w:tcPr>
            <w:tcW w:w="3080" w:type="dxa"/>
          </w:tcPr>
          <w:p w14:paraId="4D015F2F" w14:textId="77777777" w:rsidR="00410021" w:rsidRPr="0051598C" w:rsidRDefault="00410021" w:rsidP="009D1436">
            <w:pPr>
              <w:pStyle w:val="TAL"/>
              <w:rPr>
                <w:sz w:val="16"/>
              </w:rPr>
            </w:pPr>
            <w:r>
              <w:rPr>
                <w:sz w:val="16"/>
              </w:rPr>
              <w:t>TT analysis for NR SA FR2 RRM TC 7.1.1.2 - inter-freq reselection</w:t>
            </w:r>
          </w:p>
        </w:tc>
        <w:tc>
          <w:tcPr>
            <w:tcW w:w="1577" w:type="dxa"/>
          </w:tcPr>
          <w:p w14:paraId="48AD6D75" w14:textId="77777777" w:rsidR="00410021" w:rsidRPr="0051598C" w:rsidRDefault="00410021" w:rsidP="009D1436">
            <w:pPr>
              <w:pStyle w:val="TAL"/>
              <w:rPr>
                <w:sz w:val="16"/>
              </w:rPr>
            </w:pPr>
            <w:r>
              <w:rPr>
                <w:sz w:val="16"/>
              </w:rPr>
              <w:t>Huawei, HiSilicon</w:t>
            </w:r>
          </w:p>
        </w:tc>
        <w:tc>
          <w:tcPr>
            <w:tcW w:w="904" w:type="dxa"/>
          </w:tcPr>
          <w:p w14:paraId="404D041C" w14:textId="77777777" w:rsidR="00410021" w:rsidRPr="0051598C" w:rsidRDefault="00410021" w:rsidP="009D1436">
            <w:pPr>
              <w:pStyle w:val="TAL"/>
              <w:rPr>
                <w:sz w:val="16"/>
              </w:rPr>
            </w:pPr>
            <w:r>
              <w:rPr>
                <w:sz w:val="16"/>
              </w:rPr>
              <w:t>38.903</w:t>
            </w:r>
          </w:p>
        </w:tc>
        <w:tc>
          <w:tcPr>
            <w:tcW w:w="708" w:type="dxa"/>
          </w:tcPr>
          <w:p w14:paraId="65A38182" w14:textId="77777777" w:rsidR="00410021" w:rsidRPr="0051598C" w:rsidRDefault="00410021" w:rsidP="009D1436">
            <w:pPr>
              <w:pStyle w:val="TAL"/>
              <w:rPr>
                <w:sz w:val="16"/>
              </w:rPr>
            </w:pPr>
            <w:r>
              <w:rPr>
                <w:sz w:val="16"/>
              </w:rPr>
              <w:t>0358</w:t>
            </w:r>
          </w:p>
        </w:tc>
        <w:tc>
          <w:tcPr>
            <w:tcW w:w="266" w:type="dxa"/>
          </w:tcPr>
          <w:p w14:paraId="4CAC422D" w14:textId="77777777" w:rsidR="00410021" w:rsidRPr="0051598C" w:rsidRDefault="00410021" w:rsidP="009D1436">
            <w:pPr>
              <w:pStyle w:val="TAR"/>
              <w:rPr>
                <w:sz w:val="16"/>
              </w:rPr>
            </w:pPr>
            <w:r>
              <w:rPr>
                <w:sz w:val="16"/>
              </w:rPr>
              <w:t>1</w:t>
            </w:r>
          </w:p>
        </w:tc>
        <w:tc>
          <w:tcPr>
            <w:tcW w:w="727" w:type="dxa"/>
          </w:tcPr>
          <w:p w14:paraId="07738C0C" w14:textId="77777777" w:rsidR="00410021" w:rsidRPr="0051598C" w:rsidRDefault="00410021" w:rsidP="009D1436">
            <w:pPr>
              <w:pStyle w:val="TAL"/>
              <w:rPr>
                <w:sz w:val="16"/>
              </w:rPr>
            </w:pPr>
            <w:r>
              <w:rPr>
                <w:sz w:val="16"/>
              </w:rPr>
              <w:t>Rel-16</w:t>
            </w:r>
          </w:p>
        </w:tc>
        <w:tc>
          <w:tcPr>
            <w:tcW w:w="290" w:type="dxa"/>
          </w:tcPr>
          <w:p w14:paraId="76D057B6" w14:textId="77777777" w:rsidR="00410021" w:rsidRPr="0051598C" w:rsidRDefault="00410021" w:rsidP="009D1436">
            <w:pPr>
              <w:pStyle w:val="TAL"/>
              <w:rPr>
                <w:sz w:val="16"/>
              </w:rPr>
            </w:pPr>
            <w:r>
              <w:rPr>
                <w:sz w:val="16"/>
              </w:rPr>
              <w:t>F</w:t>
            </w:r>
          </w:p>
        </w:tc>
        <w:tc>
          <w:tcPr>
            <w:tcW w:w="2545" w:type="dxa"/>
          </w:tcPr>
          <w:p w14:paraId="31C1D987" w14:textId="77777777" w:rsidR="00410021" w:rsidRPr="0051598C" w:rsidRDefault="00410021" w:rsidP="009D1436">
            <w:pPr>
              <w:pStyle w:val="TAL"/>
              <w:rPr>
                <w:sz w:val="16"/>
              </w:rPr>
            </w:pPr>
            <w:r>
              <w:rPr>
                <w:sz w:val="16"/>
              </w:rPr>
              <w:t>TEI15_Test, 5GS_NR_LTE-UEConTest</w:t>
            </w:r>
          </w:p>
        </w:tc>
        <w:tc>
          <w:tcPr>
            <w:tcW w:w="1134" w:type="dxa"/>
          </w:tcPr>
          <w:p w14:paraId="74C2E5FC" w14:textId="77777777" w:rsidR="00410021" w:rsidRPr="0051598C" w:rsidRDefault="00410021" w:rsidP="009D1436">
            <w:pPr>
              <w:pStyle w:val="TAL"/>
              <w:rPr>
                <w:sz w:val="16"/>
              </w:rPr>
            </w:pPr>
            <w:r>
              <w:rPr>
                <w:sz w:val="16"/>
              </w:rPr>
              <w:t>agreed</w:t>
            </w:r>
          </w:p>
        </w:tc>
      </w:tr>
      <w:tr w:rsidR="00410021" w14:paraId="35808B78" w14:textId="77777777" w:rsidTr="00410021">
        <w:tc>
          <w:tcPr>
            <w:tcW w:w="1097" w:type="dxa"/>
          </w:tcPr>
          <w:p w14:paraId="6CDA8727" w14:textId="77777777" w:rsidR="00410021" w:rsidRPr="0051598C" w:rsidRDefault="00410021" w:rsidP="009D1436">
            <w:pPr>
              <w:pStyle w:val="TAL"/>
              <w:rPr>
                <w:sz w:val="16"/>
              </w:rPr>
            </w:pPr>
            <w:r>
              <w:rPr>
                <w:sz w:val="16"/>
              </w:rPr>
              <w:t>R5-224612</w:t>
            </w:r>
          </w:p>
        </w:tc>
        <w:tc>
          <w:tcPr>
            <w:tcW w:w="3080" w:type="dxa"/>
          </w:tcPr>
          <w:p w14:paraId="167FD24A" w14:textId="77777777" w:rsidR="00410021" w:rsidRPr="0051598C" w:rsidRDefault="00410021" w:rsidP="009D1436">
            <w:pPr>
              <w:pStyle w:val="TAL"/>
              <w:rPr>
                <w:sz w:val="16"/>
              </w:rPr>
            </w:pPr>
            <w:r>
              <w:rPr>
                <w:sz w:val="16"/>
              </w:rPr>
              <w:t>Definition of PC1 MU</w:t>
            </w:r>
          </w:p>
        </w:tc>
        <w:tc>
          <w:tcPr>
            <w:tcW w:w="1577" w:type="dxa"/>
          </w:tcPr>
          <w:p w14:paraId="40B322BF" w14:textId="77777777" w:rsidR="00410021" w:rsidRPr="0051598C" w:rsidRDefault="00410021" w:rsidP="009D1436">
            <w:pPr>
              <w:pStyle w:val="TAL"/>
              <w:rPr>
                <w:sz w:val="16"/>
              </w:rPr>
            </w:pPr>
            <w:r>
              <w:rPr>
                <w:sz w:val="16"/>
              </w:rPr>
              <w:t>Anritsu</w:t>
            </w:r>
          </w:p>
        </w:tc>
        <w:tc>
          <w:tcPr>
            <w:tcW w:w="904" w:type="dxa"/>
          </w:tcPr>
          <w:p w14:paraId="3348C644" w14:textId="77777777" w:rsidR="00410021" w:rsidRPr="0051598C" w:rsidRDefault="00410021" w:rsidP="009D1436">
            <w:pPr>
              <w:pStyle w:val="TAL"/>
              <w:rPr>
                <w:sz w:val="16"/>
              </w:rPr>
            </w:pPr>
            <w:r>
              <w:rPr>
                <w:sz w:val="16"/>
              </w:rPr>
              <w:t>38.903</w:t>
            </w:r>
          </w:p>
        </w:tc>
        <w:tc>
          <w:tcPr>
            <w:tcW w:w="708" w:type="dxa"/>
          </w:tcPr>
          <w:p w14:paraId="09EAE01F" w14:textId="77777777" w:rsidR="00410021" w:rsidRPr="0051598C" w:rsidRDefault="00410021" w:rsidP="009D1436">
            <w:pPr>
              <w:pStyle w:val="TAL"/>
              <w:rPr>
                <w:sz w:val="16"/>
              </w:rPr>
            </w:pPr>
            <w:r>
              <w:rPr>
                <w:sz w:val="16"/>
              </w:rPr>
              <w:t>0359</w:t>
            </w:r>
          </w:p>
        </w:tc>
        <w:tc>
          <w:tcPr>
            <w:tcW w:w="266" w:type="dxa"/>
          </w:tcPr>
          <w:p w14:paraId="12A4A855" w14:textId="77777777" w:rsidR="00410021" w:rsidRPr="0051598C" w:rsidRDefault="00410021" w:rsidP="009D1436">
            <w:pPr>
              <w:pStyle w:val="TAR"/>
              <w:rPr>
                <w:sz w:val="16"/>
              </w:rPr>
            </w:pPr>
            <w:r>
              <w:rPr>
                <w:sz w:val="16"/>
              </w:rPr>
              <w:t>-</w:t>
            </w:r>
          </w:p>
        </w:tc>
        <w:tc>
          <w:tcPr>
            <w:tcW w:w="727" w:type="dxa"/>
          </w:tcPr>
          <w:p w14:paraId="51DA78A7" w14:textId="77777777" w:rsidR="00410021" w:rsidRPr="0051598C" w:rsidRDefault="00410021" w:rsidP="009D1436">
            <w:pPr>
              <w:pStyle w:val="TAL"/>
              <w:rPr>
                <w:sz w:val="16"/>
              </w:rPr>
            </w:pPr>
            <w:r>
              <w:rPr>
                <w:sz w:val="16"/>
              </w:rPr>
              <w:t>Rel-16</w:t>
            </w:r>
          </w:p>
        </w:tc>
        <w:tc>
          <w:tcPr>
            <w:tcW w:w="290" w:type="dxa"/>
          </w:tcPr>
          <w:p w14:paraId="45538C37" w14:textId="77777777" w:rsidR="00410021" w:rsidRPr="0051598C" w:rsidRDefault="00410021" w:rsidP="009D1436">
            <w:pPr>
              <w:pStyle w:val="TAL"/>
              <w:rPr>
                <w:sz w:val="16"/>
              </w:rPr>
            </w:pPr>
            <w:r>
              <w:rPr>
                <w:sz w:val="16"/>
              </w:rPr>
              <w:t>F</w:t>
            </w:r>
          </w:p>
        </w:tc>
        <w:tc>
          <w:tcPr>
            <w:tcW w:w="2545" w:type="dxa"/>
          </w:tcPr>
          <w:p w14:paraId="3136E2E3" w14:textId="77777777" w:rsidR="00410021" w:rsidRPr="0051598C" w:rsidRDefault="00410021" w:rsidP="009D1436">
            <w:pPr>
              <w:pStyle w:val="TAL"/>
              <w:rPr>
                <w:sz w:val="16"/>
              </w:rPr>
            </w:pPr>
            <w:r>
              <w:rPr>
                <w:sz w:val="16"/>
              </w:rPr>
              <w:t>TEI15_Test, 5GS_NR_LTE-UEConTest</w:t>
            </w:r>
          </w:p>
        </w:tc>
        <w:tc>
          <w:tcPr>
            <w:tcW w:w="1134" w:type="dxa"/>
          </w:tcPr>
          <w:p w14:paraId="21AAEE31" w14:textId="77777777" w:rsidR="00410021" w:rsidRPr="0051598C" w:rsidRDefault="00410021" w:rsidP="009D1436">
            <w:pPr>
              <w:pStyle w:val="TAL"/>
              <w:rPr>
                <w:sz w:val="16"/>
              </w:rPr>
            </w:pPr>
            <w:r>
              <w:rPr>
                <w:sz w:val="16"/>
              </w:rPr>
              <w:t>revised</w:t>
            </w:r>
          </w:p>
        </w:tc>
      </w:tr>
      <w:tr w:rsidR="00410021" w14:paraId="5709B0FB" w14:textId="77777777" w:rsidTr="00410021">
        <w:tc>
          <w:tcPr>
            <w:tcW w:w="1097" w:type="dxa"/>
          </w:tcPr>
          <w:p w14:paraId="1F7340E1" w14:textId="77777777" w:rsidR="00410021" w:rsidRPr="0051598C" w:rsidRDefault="00410021" w:rsidP="009D1436">
            <w:pPr>
              <w:pStyle w:val="TAL"/>
              <w:rPr>
                <w:sz w:val="16"/>
              </w:rPr>
            </w:pPr>
            <w:r>
              <w:rPr>
                <w:sz w:val="16"/>
              </w:rPr>
              <w:t>R5-225674</w:t>
            </w:r>
          </w:p>
        </w:tc>
        <w:tc>
          <w:tcPr>
            <w:tcW w:w="3080" w:type="dxa"/>
          </w:tcPr>
          <w:p w14:paraId="238CB9C1" w14:textId="77777777" w:rsidR="00410021" w:rsidRPr="0051598C" w:rsidRDefault="00410021" w:rsidP="009D1436">
            <w:pPr>
              <w:pStyle w:val="TAL"/>
              <w:rPr>
                <w:sz w:val="16"/>
              </w:rPr>
            </w:pPr>
            <w:r>
              <w:rPr>
                <w:sz w:val="16"/>
              </w:rPr>
              <w:t>Definition of PC1 MU</w:t>
            </w:r>
          </w:p>
        </w:tc>
        <w:tc>
          <w:tcPr>
            <w:tcW w:w="1577" w:type="dxa"/>
          </w:tcPr>
          <w:p w14:paraId="68BED590" w14:textId="77777777" w:rsidR="00410021" w:rsidRPr="0051598C" w:rsidRDefault="00410021" w:rsidP="009D1436">
            <w:pPr>
              <w:pStyle w:val="TAL"/>
              <w:rPr>
                <w:sz w:val="16"/>
              </w:rPr>
            </w:pPr>
            <w:r>
              <w:rPr>
                <w:sz w:val="16"/>
              </w:rPr>
              <w:t>Anritsu</w:t>
            </w:r>
          </w:p>
        </w:tc>
        <w:tc>
          <w:tcPr>
            <w:tcW w:w="904" w:type="dxa"/>
          </w:tcPr>
          <w:p w14:paraId="7C13D4D8" w14:textId="77777777" w:rsidR="00410021" w:rsidRPr="0051598C" w:rsidRDefault="00410021" w:rsidP="009D1436">
            <w:pPr>
              <w:pStyle w:val="TAL"/>
              <w:rPr>
                <w:sz w:val="16"/>
              </w:rPr>
            </w:pPr>
            <w:r>
              <w:rPr>
                <w:sz w:val="16"/>
              </w:rPr>
              <w:t>38.903</w:t>
            </w:r>
          </w:p>
        </w:tc>
        <w:tc>
          <w:tcPr>
            <w:tcW w:w="708" w:type="dxa"/>
          </w:tcPr>
          <w:p w14:paraId="1FD95303" w14:textId="77777777" w:rsidR="00410021" w:rsidRPr="0051598C" w:rsidRDefault="00410021" w:rsidP="009D1436">
            <w:pPr>
              <w:pStyle w:val="TAL"/>
              <w:rPr>
                <w:sz w:val="16"/>
              </w:rPr>
            </w:pPr>
            <w:r>
              <w:rPr>
                <w:sz w:val="16"/>
              </w:rPr>
              <w:t>0359</w:t>
            </w:r>
          </w:p>
        </w:tc>
        <w:tc>
          <w:tcPr>
            <w:tcW w:w="266" w:type="dxa"/>
          </w:tcPr>
          <w:p w14:paraId="6F526D55" w14:textId="77777777" w:rsidR="00410021" w:rsidRPr="0051598C" w:rsidRDefault="00410021" w:rsidP="009D1436">
            <w:pPr>
              <w:pStyle w:val="TAR"/>
              <w:rPr>
                <w:sz w:val="16"/>
              </w:rPr>
            </w:pPr>
            <w:r>
              <w:rPr>
                <w:sz w:val="16"/>
              </w:rPr>
              <w:t>1</w:t>
            </w:r>
          </w:p>
        </w:tc>
        <w:tc>
          <w:tcPr>
            <w:tcW w:w="727" w:type="dxa"/>
          </w:tcPr>
          <w:p w14:paraId="48394E83" w14:textId="77777777" w:rsidR="00410021" w:rsidRPr="0051598C" w:rsidRDefault="00410021" w:rsidP="009D1436">
            <w:pPr>
              <w:pStyle w:val="TAL"/>
              <w:rPr>
                <w:sz w:val="16"/>
              </w:rPr>
            </w:pPr>
            <w:r>
              <w:rPr>
                <w:sz w:val="16"/>
              </w:rPr>
              <w:t>Rel-16</w:t>
            </w:r>
          </w:p>
        </w:tc>
        <w:tc>
          <w:tcPr>
            <w:tcW w:w="290" w:type="dxa"/>
          </w:tcPr>
          <w:p w14:paraId="5985E283" w14:textId="77777777" w:rsidR="00410021" w:rsidRPr="0051598C" w:rsidRDefault="00410021" w:rsidP="009D1436">
            <w:pPr>
              <w:pStyle w:val="TAL"/>
              <w:rPr>
                <w:sz w:val="16"/>
              </w:rPr>
            </w:pPr>
            <w:r>
              <w:rPr>
                <w:sz w:val="16"/>
              </w:rPr>
              <w:t>F</w:t>
            </w:r>
          </w:p>
        </w:tc>
        <w:tc>
          <w:tcPr>
            <w:tcW w:w="2545" w:type="dxa"/>
          </w:tcPr>
          <w:p w14:paraId="004F9D27" w14:textId="77777777" w:rsidR="00410021" w:rsidRPr="0051598C" w:rsidRDefault="00410021" w:rsidP="009D1436">
            <w:pPr>
              <w:pStyle w:val="TAL"/>
              <w:rPr>
                <w:sz w:val="16"/>
              </w:rPr>
            </w:pPr>
            <w:r>
              <w:rPr>
                <w:sz w:val="16"/>
              </w:rPr>
              <w:t>TEI15_Test, 5GS_NR_LTE-UEConTest</w:t>
            </w:r>
          </w:p>
        </w:tc>
        <w:tc>
          <w:tcPr>
            <w:tcW w:w="1134" w:type="dxa"/>
          </w:tcPr>
          <w:p w14:paraId="094C8151" w14:textId="77777777" w:rsidR="00410021" w:rsidRPr="0051598C" w:rsidRDefault="00410021" w:rsidP="009D1436">
            <w:pPr>
              <w:pStyle w:val="TAL"/>
              <w:rPr>
                <w:sz w:val="16"/>
              </w:rPr>
            </w:pPr>
            <w:r>
              <w:rPr>
                <w:sz w:val="16"/>
              </w:rPr>
              <w:t>agreed</w:t>
            </w:r>
          </w:p>
        </w:tc>
      </w:tr>
      <w:tr w:rsidR="00410021" w14:paraId="10044EBE" w14:textId="77777777" w:rsidTr="00410021">
        <w:tc>
          <w:tcPr>
            <w:tcW w:w="1097" w:type="dxa"/>
          </w:tcPr>
          <w:p w14:paraId="29D76A03" w14:textId="77777777" w:rsidR="00410021" w:rsidRPr="0051598C" w:rsidRDefault="00410021" w:rsidP="009D1436">
            <w:pPr>
              <w:pStyle w:val="TAL"/>
              <w:rPr>
                <w:sz w:val="16"/>
              </w:rPr>
            </w:pPr>
            <w:r>
              <w:rPr>
                <w:sz w:val="16"/>
              </w:rPr>
              <w:t>R5-224615</w:t>
            </w:r>
          </w:p>
        </w:tc>
        <w:tc>
          <w:tcPr>
            <w:tcW w:w="3080" w:type="dxa"/>
          </w:tcPr>
          <w:p w14:paraId="480AC1AB" w14:textId="77777777" w:rsidR="00410021" w:rsidRPr="0051598C" w:rsidRDefault="00410021" w:rsidP="009D1436">
            <w:pPr>
              <w:pStyle w:val="TAL"/>
              <w:rPr>
                <w:sz w:val="16"/>
              </w:rPr>
            </w:pPr>
            <w:r>
              <w:rPr>
                <w:sz w:val="16"/>
              </w:rPr>
              <w:t>Update FR2 TRx MU in 38.903</w:t>
            </w:r>
          </w:p>
        </w:tc>
        <w:tc>
          <w:tcPr>
            <w:tcW w:w="1577" w:type="dxa"/>
          </w:tcPr>
          <w:p w14:paraId="5FB48906" w14:textId="77777777" w:rsidR="00410021" w:rsidRPr="0051598C" w:rsidRDefault="00410021" w:rsidP="009D1436">
            <w:pPr>
              <w:pStyle w:val="TAL"/>
              <w:rPr>
                <w:sz w:val="16"/>
              </w:rPr>
            </w:pPr>
            <w:r>
              <w:rPr>
                <w:sz w:val="16"/>
              </w:rPr>
              <w:t>Anritsu</w:t>
            </w:r>
          </w:p>
        </w:tc>
        <w:tc>
          <w:tcPr>
            <w:tcW w:w="904" w:type="dxa"/>
          </w:tcPr>
          <w:p w14:paraId="2BF98518" w14:textId="77777777" w:rsidR="00410021" w:rsidRPr="0051598C" w:rsidRDefault="00410021" w:rsidP="009D1436">
            <w:pPr>
              <w:pStyle w:val="TAL"/>
              <w:rPr>
                <w:sz w:val="16"/>
              </w:rPr>
            </w:pPr>
            <w:r>
              <w:rPr>
                <w:sz w:val="16"/>
              </w:rPr>
              <w:t>38.903</w:t>
            </w:r>
          </w:p>
        </w:tc>
        <w:tc>
          <w:tcPr>
            <w:tcW w:w="708" w:type="dxa"/>
          </w:tcPr>
          <w:p w14:paraId="1E73C25C" w14:textId="77777777" w:rsidR="00410021" w:rsidRPr="0051598C" w:rsidRDefault="00410021" w:rsidP="009D1436">
            <w:pPr>
              <w:pStyle w:val="TAL"/>
              <w:rPr>
                <w:sz w:val="16"/>
              </w:rPr>
            </w:pPr>
            <w:r>
              <w:rPr>
                <w:sz w:val="16"/>
              </w:rPr>
              <w:t>0360</w:t>
            </w:r>
          </w:p>
        </w:tc>
        <w:tc>
          <w:tcPr>
            <w:tcW w:w="266" w:type="dxa"/>
          </w:tcPr>
          <w:p w14:paraId="59F418B0" w14:textId="77777777" w:rsidR="00410021" w:rsidRPr="0051598C" w:rsidRDefault="00410021" w:rsidP="009D1436">
            <w:pPr>
              <w:pStyle w:val="TAR"/>
              <w:rPr>
                <w:sz w:val="16"/>
              </w:rPr>
            </w:pPr>
            <w:r>
              <w:rPr>
                <w:sz w:val="16"/>
              </w:rPr>
              <w:t>-</w:t>
            </w:r>
          </w:p>
        </w:tc>
        <w:tc>
          <w:tcPr>
            <w:tcW w:w="727" w:type="dxa"/>
          </w:tcPr>
          <w:p w14:paraId="04640CE8" w14:textId="77777777" w:rsidR="00410021" w:rsidRPr="0051598C" w:rsidRDefault="00410021" w:rsidP="009D1436">
            <w:pPr>
              <w:pStyle w:val="TAL"/>
              <w:rPr>
                <w:sz w:val="16"/>
              </w:rPr>
            </w:pPr>
            <w:r>
              <w:rPr>
                <w:sz w:val="16"/>
              </w:rPr>
              <w:t>Rel-16</w:t>
            </w:r>
          </w:p>
        </w:tc>
        <w:tc>
          <w:tcPr>
            <w:tcW w:w="290" w:type="dxa"/>
          </w:tcPr>
          <w:p w14:paraId="0D4FC227" w14:textId="77777777" w:rsidR="00410021" w:rsidRPr="0051598C" w:rsidRDefault="00410021" w:rsidP="009D1436">
            <w:pPr>
              <w:pStyle w:val="TAL"/>
              <w:rPr>
                <w:sz w:val="16"/>
              </w:rPr>
            </w:pPr>
            <w:r>
              <w:rPr>
                <w:sz w:val="16"/>
              </w:rPr>
              <w:t>F</w:t>
            </w:r>
          </w:p>
        </w:tc>
        <w:tc>
          <w:tcPr>
            <w:tcW w:w="2545" w:type="dxa"/>
          </w:tcPr>
          <w:p w14:paraId="47D8098A" w14:textId="77777777" w:rsidR="00410021" w:rsidRPr="0051598C" w:rsidRDefault="00410021" w:rsidP="009D1436">
            <w:pPr>
              <w:pStyle w:val="TAL"/>
              <w:rPr>
                <w:sz w:val="16"/>
              </w:rPr>
            </w:pPr>
            <w:r>
              <w:rPr>
                <w:sz w:val="16"/>
              </w:rPr>
              <w:t>TEI15_Test, 5GS_NR_LTE-UEConTest</w:t>
            </w:r>
          </w:p>
        </w:tc>
        <w:tc>
          <w:tcPr>
            <w:tcW w:w="1134" w:type="dxa"/>
          </w:tcPr>
          <w:p w14:paraId="45F2D5E3" w14:textId="77777777" w:rsidR="00410021" w:rsidRPr="0051598C" w:rsidRDefault="00410021" w:rsidP="009D1436">
            <w:pPr>
              <w:pStyle w:val="TAL"/>
              <w:rPr>
                <w:sz w:val="16"/>
              </w:rPr>
            </w:pPr>
            <w:r>
              <w:rPr>
                <w:sz w:val="16"/>
              </w:rPr>
              <w:t>revised</w:t>
            </w:r>
          </w:p>
        </w:tc>
      </w:tr>
      <w:tr w:rsidR="00410021" w14:paraId="06FE6712" w14:textId="77777777" w:rsidTr="00410021">
        <w:tc>
          <w:tcPr>
            <w:tcW w:w="1097" w:type="dxa"/>
          </w:tcPr>
          <w:p w14:paraId="104D8A5F" w14:textId="77777777" w:rsidR="00410021" w:rsidRPr="0051598C" w:rsidRDefault="00410021" w:rsidP="009D1436">
            <w:pPr>
              <w:pStyle w:val="TAL"/>
              <w:rPr>
                <w:sz w:val="16"/>
              </w:rPr>
            </w:pPr>
            <w:r>
              <w:rPr>
                <w:sz w:val="16"/>
              </w:rPr>
              <w:t>R5-225675</w:t>
            </w:r>
          </w:p>
        </w:tc>
        <w:tc>
          <w:tcPr>
            <w:tcW w:w="3080" w:type="dxa"/>
          </w:tcPr>
          <w:p w14:paraId="09C20C99" w14:textId="77777777" w:rsidR="00410021" w:rsidRPr="0051598C" w:rsidRDefault="00410021" w:rsidP="009D1436">
            <w:pPr>
              <w:pStyle w:val="TAL"/>
              <w:rPr>
                <w:sz w:val="16"/>
              </w:rPr>
            </w:pPr>
            <w:r>
              <w:rPr>
                <w:sz w:val="16"/>
              </w:rPr>
              <w:t>Update FR2 TRx MU in 38.903</w:t>
            </w:r>
          </w:p>
        </w:tc>
        <w:tc>
          <w:tcPr>
            <w:tcW w:w="1577" w:type="dxa"/>
          </w:tcPr>
          <w:p w14:paraId="7469F1E4" w14:textId="77777777" w:rsidR="00410021" w:rsidRPr="0051598C" w:rsidRDefault="00410021" w:rsidP="009D1436">
            <w:pPr>
              <w:pStyle w:val="TAL"/>
              <w:rPr>
                <w:sz w:val="16"/>
              </w:rPr>
            </w:pPr>
            <w:r>
              <w:rPr>
                <w:sz w:val="16"/>
              </w:rPr>
              <w:t>Anritsu</w:t>
            </w:r>
          </w:p>
        </w:tc>
        <w:tc>
          <w:tcPr>
            <w:tcW w:w="904" w:type="dxa"/>
          </w:tcPr>
          <w:p w14:paraId="1F71AD65" w14:textId="77777777" w:rsidR="00410021" w:rsidRPr="0051598C" w:rsidRDefault="00410021" w:rsidP="009D1436">
            <w:pPr>
              <w:pStyle w:val="TAL"/>
              <w:rPr>
                <w:sz w:val="16"/>
              </w:rPr>
            </w:pPr>
            <w:r>
              <w:rPr>
                <w:sz w:val="16"/>
              </w:rPr>
              <w:t>38.903</w:t>
            </w:r>
          </w:p>
        </w:tc>
        <w:tc>
          <w:tcPr>
            <w:tcW w:w="708" w:type="dxa"/>
          </w:tcPr>
          <w:p w14:paraId="6715AF04" w14:textId="77777777" w:rsidR="00410021" w:rsidRPr="0051598C" w:rsidRDefault="00410021" w:rsidP="009D1436">
            <w:pPr>
              <w:pStyle w:val="TAL"/>
              <w:rPr>
                <w:sz w:val="16"/>
              </w:rPr>
            </w:pPr>
            <w:r>
              <w:rPr>
                <w:sz w:val="16"/>
              </w:rPr>
              <w:t>0360</w:t>
            </w:r>
          </w:p>
        </w:tc>
        <w:tc>
          <w:tcPr>
            <w:tcW w:w="266" w:type="dxa"/>
          </w:tcPr>
          <w:p w14:paraId="45E8168D" w14:textId="77777777" w:rsidR="00410021" w:rsidRPr="0051598C" w:rsidRDefault="00410021" w:rsidP="009D1436">
            <w:pPr>
              <w:pStyle w:val="TAR"/>
              <w:rPr>
                <w:sz w:val="16"/>
              </w:rPr>
            </w:pPr>
            <w:r>
              <w:rPr>
                <w:sz w:val="16"/>
              </w:rPr>
              <w:t>1</w:t>
            </w:r>
          </w:p>
        </w:tc>
        <w:tc>
          <w:tcPr>
            <w:tcW w:w="727" w:type="dxa"/>
          </w:tcPr>
          <w:p w14:paraId="73B600DA" w14:textId="77777777" w:rsidR="00410021" w:rsidRPr="0051598C" w:rsidRDefault="00410021" w:rsidP="009D1436">
            <w:pPr>
              <w:pStyle w:val="TAL"/>
              <w:rPr>
                <w:sz w:val="16"/>
              </w:rPr>
            </w:pPr>
            <w:r>
              <w:rPr>
                <w:sz w:val="16"/>
              </w:rPr>
              <w:t>Rel-16</w:t>
            </w:r>
          </w:p>
        </w:tc>
        <w:tc>
          <w:tcPr>
            <w:tcW w:w="290" w:type="dxa"/>
          </w:tcPr>
          <w:p w14:paraId="284B9F09" w14:textId="77777777" w:rsidR="00410021" w:rsidRPr="0051598C" w:rsidRDefault="00410021" w:rsidP="009D1436">
            <w:pPr>
              <w:pStyle w:val="TAL"/>
              <w:rPr>
                <w:sz w:val="16"/>
              </w:rPr>
            </w:pPr>
            <w:r>
              <w:rPr>
                <w:sz w:val="16"/>
              </w:rPr>
              <w:t>F</w:t>
            </w:r>
          </w:p>
        </w:tc>
        <w:tc>
          <w:tcPr>
            <w:tcW w:w="2545" w:type="dxa"/>
          </w:tcPr>
          <w:p w14:paraId="7820EF36" w14:textId="77777777" w:rsidR="00410021" w:rsidRPr="0051598C" w:rsidRDefault="00410021" w:rsidP="009D1436">
            <w:pPr>
              <w:pStyle w:val="TAL"/>
              <w:rPr>
                <w:sz w:val="16"/>
              </w:rPr>
            </w:pPr>
            <w:r>
              <w:rPr>
                <w:sz w:val="16"/>
              </w:rPr>
              <w:t>TEI15_Test, 5GS_NR_LTE-UEConTest</w:t>
            </w:r>
          </w:p>
        </w:tc>
        <w:tc>
          <w:tcPr>
            <w:tcW w:w="1134" w:type="dxa"/>
          </w:tcPr>
          <w:p w14:paraId="2285EDBE" w14:textId="77777777" w:rsidR="00410021" w:rsidRPr="0051598C" w:rsidRDefault="00410021" w:rsidP="009D1436">
            <w:pPr>
              <w:pStyle w:val="TAL"/>
              <w:rPr>
                <w:sz w:val="16"/>
              </w:rPr>
            </w:pPr>
            <w:r>
              <w:rPr>
                <w:sz w:val="16"/>
              </w:rPr>
              <w:t>agreed</w:t>
            </w:r>
          </w:p>
        </w:tc>
      </w:tr>
      <w:tr w:rsidR="00410021" w14:paraId="39E0957B" w14:textId="77777777" w:rsidTr="00410021">
        <w:tc>
          <w:tcPr>
            <w:tcW w:w="1097" w:type="dxa"/>
          </w:tcPr>
          <w:p w14:paraId="68C4D73B" w14:textId="77777777" w:rsidR="00410021" w:rsidRPr="0051598C" w:rsidRDefault="00410021" w:rsidP="009D1436">
            <w:pPr>
              <w:pStyle w:val="TAL"/>
              <w:rPr>
                <w:sz w:val="16"/>
              </w:rPr>
            </w:pPr>
            <w:r>
              <w:rPr>
                <w:sz w:val="16"/>
              </w:rPr>
              <w:t>R5-224770</w:t>
            </w:r>
          </w:p>
        </w:tc>
        <w:tc>
          <w:tcPr>
            <w:tcW w:w="3080" w:type="dxa"/>
          </w:tcPr>
          <w:p w14:paraId="6281ED64" w14:textId="77777777" w:rsidR="00410021" w:rsidRPr="0051598C" w:rsidRDefault="00410021" w:rsidP="009D1436">
            <w:pPr>
              <w:pStyle w:val="TAL"/>
              <w:rPr>
                <w:sz w:val="16"/>
              </w:rPr>
            </w:pPr>
            <w:r>
              <w:rPr>
                <w:sz w:val="16"/>
              </w:rPr>
              <w:t>Addition of TT analysis for eMIMO L1-SINR test case 5.7.6.1 and 7.7.6.1</w:t>
            </w:r>
          </w:p>
        </w:tc>
        <w:tc>
          <w:tcPr>
            <w:tcW w:w="1577" w:type="dxa"/>
          </w:tcPr>
          <w:p w14:paraId="2D7CF1F1" w14:textId="77777777" w:rsidR="00410021" w:rsidRPr="0051598C" w:rsidRDefault="00410021" w:rsidP="009D1436">
            <w:pPr>
              <w:pStyle w:val="TAL"/>
              <w:rPr>
                <w:sz w:val="16"/>
              </w:rPr>
            </w:pPr>
            <w:r>
              <w:rPr>
                <w:sz w:val="16"/>
              </w:rPr>
              <w:t>Huawei, HiSilicon, Sporton</w:t>
            </w:r>
          </w:p>
        </w:tc>
        <w:tc>
          <w:tcPr>
            <w:tcW w:w="904" w:type="dxa"/>
          </w:tcPr>
          <w:p w14:paraId="2D5A7182" w14:textId="77777777" w:rsidR="00410021" w:rsidRPr="0051598C" w:rsidRDefault="00410021" w:rsidP="009D1436">
            <w:pPr>
              <w:pStyle w:val="TAL"/>
              <w:rPr>
                <w:sz w:val="16"/>
              </w:rPr>
            </w:pPr>
            <w:r>
              <w:rPr>
                <w:sz w:val="16"/>
              </w:rPr>
              <w:t>38.903</w:t>
            </w:r>
          </w:p>
        </w:tc>
        <w:tc>
          <w:tcPr>
            <w:tcW w:w="708" w:type="dxa"/>
          </w:tcPr>
          <w:p w14:paraId="01C16298" w14:textId="77777777" w:rsidR="00410021" w:rsidRPr="0051598C" w:rsidRDefault="00410021" w:rsidP="009D1436">
            <w:pPr>
              <w:pStyle w:val="TAL"/>
              <w:rPr>
                <w:sz w:val="16"/>
              </w:rPr>
            </w:pPr>
            <w:r>
              <w:rPr>
                <w:sz w:val="16"/>
              </w:rPr>
              <w:t>0361</w:t>
            </w:r>
          </w:p>
        </w:tc>
        <w:tc>
          <w:tcPr>
            <w:tcW w:w="266" w:type="dxa"/>
          </w:tcPr>
          <w:p w14:paraId="72F016F1" w14:textId="77777777" w:rsidR="00410021" w:rsidRPr="0051598C" w:rsidRDefault="00410021" w:rsidP="009D1436">
            <w:pPr>
              <w:pStyle w:val="TAR"/>
              <w:rPr>
                <w:sz w:val="16"/>
              </w:rPr>
            </w:pPr>
            <w:r>
              <w:rPr>
                <w:sz w:val="16"/>
              </w:rPr>
              <w:t>-</w:t>
            </w:r>
          </w:p>
        </w:tc>
        <w:tc>
          <w:tcPr>
            <w:tcW w:w="727" w:type="dxa"/>
          </w:tcPr>
          <w:p w14:paraId="7FACFE74" w14:textId="77777777" w:rsidR="00410021" w:rsidRPr="0051598C" w:rsidRDefault="00410021" w:rsidP="009D1436">
            <w:pPr>
              <w:pStyle w:val="TAL"/>
              <w:rPr>
                <w:sz w:val="16"/>
              </w:rPr>
            </w:pPr>
            <w:r>
              <w:rPr>
                <w:sz w:val="16"/>
              </w:rPr>
              <w:t>Rel-16</w:t>
            </w:r>
          </w:p>
        </w:tc>
        <w:tc>
          <w:tcPr>
            <w:tcW w:w="290" w:type="dxa"/>
          </w:tcPr>
          <w:p w14:paraId="2AAAB66E" w14:textId="77777777" w:rsidR="00410021" w:rsidRPr="0051598C" w:rsidRDefault="00410021" w:rsidP="009D1436">
            <w:pPr>
              <w:pStyle w:val="TAL"/>
              <w:rPr>
                <w:sz w:val="16"/>
              </w:rPr>
            </w:pPr>
            <w:r>
              <w:rPr>
                <w:sz w:val="16"/>
              </w:rPr>
              <w:t>F</w:t>
            </w:r>
          </w:p>
        </w:tc>
        <w:tc>
          <w:tcPr>
            <w:tcW w:w="2545" w:type="dxa"/>
          </w:tcPr>
          <w:p w14:paraId="72257166" w14:textId="77777777" w:rsidR="00410021" w:rsidRPr="0051598C" w:rsidRDefault="00410021" w:rsidP="009D1436">
            <w:pPr>
              <w:pStyle w:val="TAL"/>
              <w:rPr>
                <w:sz w:val="16"/>
              </w:rPr>
            </w:pPr>
            <w:r>
              <w:rPr>
                <w:sz w:val="16"/>
              </w:rPr>
              <w:t>NR_eMIMO-UEConTest</w:t>
            </w:r>
          </w:p>
        </w:tc>
        <w:tc>
          <w:tcPr>
            <w:tcW w:w="1134" w:type="dxa"/>
          </w:tcPr>
          <w:p w14:paraId="217C5549" w14:textId="77777777" w:rsidR="00410021" w:rsidRPr="0051598C" w:rsidRDefault="00410021" w:rsidP="009D1436">
            <w:pPr>
              <w:pStyle w:val="TAL"/>
              <w:rPr>
                <w:sz w:val="16"/>
              </w:rPr>
            </w:pPr>
            <w:r>
              <w:rPr>
                <w:sz w:val="16"/>
              </w:rPr>
              <w:t>revised</w:t>
            </w:r>
          </w:p>
        </w:tc>
      </w:tr>
      <w:tr w:rsidR="00410021" w14:paraId="11890FCC" w14:textId="77777777" w:rsidTr="00410021">
        <w:tc>
          <w:tcPr>
            <w:tcW w:w="1097" w:type="dxa"/>
          </w:tcPr>
          <w:p w14:paraId="77D35FDB" w14:textId="77777777" w:rsidR="00410021" w:rsidRPr="0051598C" w:rsidRDefault="00410021" w:rsidP="009D1436">
            <w:pPr>
              <w:pStyle w:val="TAL"/>
              <w:rPr>
                <w:sz w:val="16"/>
              </w:rPr>
            </w:pPr>
            <w:r>
              <w:rPr>
                <w:sz w:val="16"/>
              </w:rPr>
              <w:t>R5-225873</w:t>
            </w:r>
          </w:p>
        </w:tc>
        <w:tc>
          <w:tcPr>
            <w:tcW w:w="3080" w:type="dxa"/>
          </w:tcPr>
          <w:p w14:paraId="03113C0A" w14:textId="77777777" w:rsidR="00410021" w:rsidRPr="0051598C" w:rsidRDefault="00410021" w:rsidP="009D1436">
            <w:pPr>
              <w:pStyle w:val="TAL"/>
              <w:rPr>
                <w:sz w:val="16"/>
              </w:rPr>
            </w:pPr>
            <w:r>
              <w:rPr>
                <w:sz w:val="16"/>
              </w:rPr>
              <w:t>Addition of TT analysis for eMIMO L1-SINR test case 5.7.6.1 and 7.7.6.1</w:t>
            </w:r>
          </w:p>
        </w:tc>
        <w:tc>
          <w:tcPr>
            <w:tcW w:w="1577" w:type="dxa"/>
          </w:tcPr>
          <w:p w14:paraId="4738F944" w14:textId="77777777" w:rsidR="00410021" w:rsidRPr="0051598C" w:rsidRDefault="00410021" w:rsidP="009D1436">
            <w:pPr>
              <w:pStyle w:val="TAL"/>
              <w:rPr>
                <w:sz w:val="16"/>
              </w:rPr>
            </w:pPr>
            <w:r>
              <w:rPr>
                <w:sz w:val="16"/>
              </w:rPr>
              <w:t>Huawei, HiSilicon, Sporton</w:t>
            </w:r>
          </w:p>
        </w:tc>
        <w:tc>
          <w:tcPr>
            <w:tcW w:w="904" w:type="dxa"/>
          </w:tcPr>
          <w:p w14:paraId="6FBF70EE" w14:textId="77777777" w:rsidR="00410021" w:rsidRPr="0051598C" w:rsidRDefault="00410021" w:rsidP="009D1436">
            <w:pPr>
              <w:pStyle w:val="TAL"/>
              <w:rPr>
                <w:sz w:val="16"/>
              </w:rPr>
            </w:pPr>
            <w:r>
              <w:rPr>
                <w:sz w:val="16"/>
              </w:rPr>
              <w:t>38.903</w:t>
            </w:r>
          </w:p>
        </w:tc>
        <w:tc>
          <w:tcPr>
            <w:tcW w:w="708" w:type="dxa"/>
          </w:tcPr>
          <w:p w14:paraId="1E5C5964" w14:textId="77777777" w:rsidR="00410021" w:rsidRPr="0051598C" w:rsidRDefault="00410021" w:rsidP="009D1436">
            <w:pPr>
              <w:pStyle w:val="TAL"/>
              <w:rPr>
                <w:sz w:val="16"/>
              </w:rPr>
            </w:pPr>
            <w:r>
              <w:rPr>
                <w:sz w:val="16"/>
              </w:rPr>
              <w:t>0361</w:t>
            </w:r>
          </w:p>
        </w:tc>
        <w:tc>
          <w:tcPr>
            <w:tcW w:w="266" w:type="dxa"/>
          </w:tcPr>
          <w:p w14:paraId="57DE1FC7" w14:textId="77777777" w:rsidR="00410021" w:rsidRPr="0051598C" w:rsidRDefault="00410021" w:rsidP="009D1436">
            <w:pPr>
              <w:pStyle w:val="TAR"/>
              <w:rPr>
                <w:sz w:val="16"/>
              </w:rPr>
            </w:pPr>
            <w:r>
              <w:rPr>
                <w:sz w:val="16"/>
              </w:rPr>
              <w:t>1</w:t>
            </w:r>
          </w:p>
        </w:tc>
        <w:tc>
          <w:tcPr>
            <w:tcW w:w="727" w:type="dxa"/>
          </w:tcPr>
          <w:p w14:paraId="7F75F5F2" w14:textId="77777777" w:rsidR="00410021" w:rsidRPr="0051598C" w:rsidRDefault="00410021" w:rsidP="009D1436">
            <w:pPr>
              <w:pStyle w:val="TAL"/>
              <w:rPr>
                <w:sz w:val="16"/>
              </w:rPr>
            </w:pPr>
            <w:r>
              <w:rPr>
                <w:sz w:val="16"/>
              </w:rPr>
              <w:t>Rel-16</w:t>
            </w:r>
          </w:p>
        </w:tc>
        <w:tc>
          <w:tcPr>
            <w:tcW w:w="290" w:type="dxa"/>
          </w:tcPr>
          <w:p w14:paraId="6B695141" w14:textId="77777777" w:rsidR="00410021" w:rsidRPr="0051598C" w:rsidRDefault="00410021" w:rsidP="009D1436">
            <w:pPr>
              <w:pStyle w:val="TAL"/>
              <w:rPr>
                <w:sz w:val="16"/>
              </w:rPr>
            </w:pPr>
            <w:r>
              <w:rPr>
                <w:sz w:val="16"/>
              </w:rPr>
              <w:t>F</w:t>
            </w:r>
          </w:p>
        </w:tc>
        <w:tc>
          <w:tcPr>
            <w:tcW w:w="2545" w:type="dxa"/>
          </w:tcPr>
          <w:p w14:paraId="425F0CB2" w14:textId="77777777" w:rsidR="00410021" w:rsidRPr="0051598C" w:rsidRDefault="00410021" w:rsidP="009D1436">
            <w:pPr>
              <w:pStyle w:val="TAL"/>
              <w:rPr>
                <w:sz w:val="16"/>
              </w:rPr>
            </w:pPr>
            <w:r>
              <w:rPr>
                <w:sz w:val="16"/>
              </w:rPr>
              <w:t>NR_eMIMO-UEConTest</w:t>
            </w:r>
          </w:p>
        </w:tc>
        <w:tc>
          <w:tcPr>
            <w:tcW w:w="1134" w:type="dxa"/>
          </w:tcPr>
          <w:p w14:paraId="5376D9A9" w14:textId="77777777" w:rsidR="00410021" w:rsidRPr="0051598C" w:rsidRDefault="00410021" w:rsidP="009D1436">
            <w:pPr>
              <w:pStyle w:val="TAL"/>
              <w:rPr>
                <w:sz w:val="16"/>
              </w:rPr>
            </w:pPr>
            <w:r>
              <w:rPr>
                <w:sz w:val="16"/>
              </w:rPr>
              <w:t>agreed</w:t>
            </w:r>
          </w:p>
        </w:tc>
      </w:tr>
      <w:tr w:rsidR="00410021" w14:paraId="41AE9873" w14:textId="77777777" w:rsidTr="00410021">
        <w:tc>
          <w:tcPr>
            <w:tcW w:w="1097" w:type="dxa"/>
          </w:tcPr>
          <w:p w14:paraId="522FD20F" w14:textId="77777777" w:rsidR="00410021" w:rsidRPr="0051598C" w:rsidRDefault="00410021" w:rsidP="009D1436">
            <w:pPr>
              <w:pStyle w:val="TAL"/>
              <w:rPr>
                <w:sz w:val="16"/>
              </w:rPr>
            </w:pPr>
            <w:r>
              <w:rPr>
                <w:sz w:val="16"/>
              </w:rPr>
              <w:t>R5-224772</w:t>
            </w:r>
          </w:p>
        </w:tc>
        <w:tc>
          <w:tcPr>
            <w:tcW w:w="3080" w:type="dxa"/>
          </w:tcPr>
          <w:p w14:paraId="0F9A7832" w14:textId="77777777" w:rsidR="00410021" w:rsidRPr="0051598C" w:rsidRDefault="00410021" w:rsidP="009D1436">
            <w:pPr>
              <w:pStyle w:val="TAL"/>
              <w:rPr>
                <w:sz w:val="16"/>
              </w:rPr>
            </w:pPr>
            <w:r>
              <w:rPr>
                <w:sz w:val="16"/>
              </w:rPr>
              <w:t>Addition of TT analysis for eMIMO L1-SINR test case 5.7.6.2</w:t>
            </w:r>
          </w:p>
        </w:tc>
        <w:tc>
          <w:tcPr>
            <w:tcW w:w="1577" w:type="dxa"/>
          </w:tcPr>
          <w:p w14:paraId="3401DB79" w14:textId="77777777" w:rsidR="00410021" w:rsidRPr="0051598C" w:rsidRDefault="00410021" w:rsidP="009D1436">
            <w:pPr>
              <w:pStyle w:val="TAL"/>
              <w:rPr>
                <w:sz w:val="16"/>
              </w:rPr>
            </w:pPr>
            <w:r>
              <w:rPr>
                <w:sz w:val="16"/>
              </w:rPr>
              <w:t>Huawei, HiSilicon</w:t>
            </w:r>
          </w:p>
        </w:tc>
        <w:tc>
          <w:tcPr>
            <w:tcW w:w="904" w:type="dxa"/>
          </w:tcPr>
          <w:p w14:paraId="464D8B78" w14:textId="77777777" w:rsidR="00410021" w:rsidRPr="0051598C" w:rsidRDefault="00410021" w:rsidP="009D1436">
            <w:pPr>
              <w:pStyle w:val="TAL"/>
              <w:rPr>
                <w:sz w:val="16"/>
              </w:rPr>
            </w:pPr>
            <w:r>
              <w:rPr>
                <w:sz w:val="16"/>
              </w:rPr>
              <w:t>38.903</w:t>
            </w:r>
          </w:p>
        </w:tc>
        <w:tc>
          <w:tcPr>
            <w:tcW w:w="708" w:type="dxa"/>
          </w:tcPr>
          <w:p w14:paraId="27EC649E" w14:textId="77777777" w:rsidR="00410021" w:rsidRPr="0051598C" w:rsidRDefault="00410021" w:rsidP="009D1436">
            <w:pPr>
              <w:pStyle w:val="TAL"/>
              <w:rPr>
                <w:sz w:val="16"/>
              </w:rPr>
            </w:pPr>
            <w:r>
              <w:rPr>
                <w:sz w:val="16"/>
              </w:rPr>
              <w:t>0362</w:t>
            </w:r>
          </w:p>
        </w:tc>
        <w:tc>
          <w:tcPr>
            <w:tcW w:w="266" w:type="dxa"/>
          </w:tcPr>
          <w:p w14:paraId="32DCDC10" w14:textId="77777777" w:rsidR="00410021" w:rsidRPr="0051598C" w:rsidRDefault="00410021" w:rsidP="009D1436">
            <w:pPr>
              <w:pStyle w:val="TAR"/>
              <w:rPr>
                <w:sz w:val="16"/>
              </w:rPr>
            </w:pPr>
            <w:r>
              <w:rPr>
                <w:sz w:val="16"/>
              </w:rPr>
              <w:t>-</w:t>
            </w:r>
          </w:p>
        </w:tc>
        <w:tc>
          <w:tcPr>
            <w:tcW w:w="727" w:type="dxa"/>
          </w:tcPr>
          <w:p w14:paraId="5DF32368" w14:textId="77777777" w:rsidR="00410021" w:rsidRPr="0051598C" w:rsidRDefault="00410021" w:rsidP="009D1436">
            <w:pPr>
              <w:pStyle w:val="TAL"/>
              <w:rPr>
                <w:sz w:val="16"/>
              </w:rPr>
            </w:pPr>
            <w:r>
              <w:rPr>
                <w:sz w:val="16"/>
              </w:rPr>
              <w:t>Rel-16</w:t>
            </w:r>
          </w:p>
        </w:tc>
        <w:tc>
          <w:tcPr>
            <w:tcW w:w="290" w:type="dxa"/>
          </w:tcPr>
          <w:p w14:paraId="53A24591" w14:textId="77777777" w:rsidR="00410021" w:rsidRPr="0051598C" w:rsidRDefault="00410021" w:rsidP="009D1436">
            <w:pPr>
              <w:pStyle w:val="TAL"/>
              <w:rPr>
                <w:sz w:val="16"/>
              </w:rPr>
            </w:pPr>
            <w:r>
              <w:rPr>
                <w:sz w:val="16"/>
              </w:rPr>
              <w:t>F</w:t>
            </w:r>
          </w:p>
        </w:tc>
        <w:tc>
          <w:tcPr>
            <w:tcW w:w="2545" w:type="dxa"/>
          </w:tcPr>
          <w:p w14:paraId="13539E06" w14:textId="77777777" w:rsidR="00410021" w:rsidRPr="0051598C" w:rsidRDefault="00410021" w:rsidP="009D1436">
            <w:pPr>
              <w:pStyle w:val="TAL"/>
              <w:rPr>
                <w:sz w:val="16"/>
              </w:rPr>
            </w:pPr>
            <w:r>
              <w:rPr>
                <w:sz w:val="16"/>
              </w:rPr>
              <w:t>NR_eMIMO-UEConTest</w:t>
            </w:r>
          </w:p>
        </w:tc>
        <w:tc>
          <w:tcPr>
            <w:tcW w:w="1134" w:type="dxa"/>
          </w:tcPr>
          <w:p w14:paraId="09E21790" w14:textId="77777777" w:rsidR="00410021" w:rsidRPr="0051598C" w:rsidRDefault="00410021" w:rsidP="009D1436">
            <w:pPr>
              <w:pStyle w:val="TAL"/>
              <w:rPr>
                <w:sz w:val="16"/>
              </w:rPr>
            </w:pPr>
            <w:r>
              <w:rPr>
                <w:sz w:val="16"/>
              </w:rPr>
              <w:t>revised</w:t>
            </w:r>
          </w:p>
        </w:tc>
      </w:tr>
      <w:tr w:rsidR="00410021" w14:paraId="21B922EB" w14:textId="77777777" w:rsidTr="00410021">
        <w:tc>
          <w:tcPr>
            <w:tcW w:w="1097" w:type="dxa"/>
          </w:tcPr>
          <w:p w14:paraId="621B42E6" w14:textId="77777777" w:rsidR="00410021" w:rsidRPr="0051598C" w:rsidRDefault="00410021" w:rsidP="009D1436">
            <w:pPr>
              <w:pStyle w:val="TAL"/>
              <w:rPr>
                <w:sz w:val="16"/>
              </w:rPr>
            </w:pPr>
            <w:r>
              <w:rPr>
                <w:sz w:val="16"/>
              </w:rPr>
              <w:t>R5-225874</w:t>
            </w:r>
          </w:p>
        </w:tc>
        <w:tc>
          <w:tcPr>
            <w:tcW w:w="3080" w:type="dxa"/>
          </w:tcPr>
          <w:p w14:paraId="4AE26A90" w14:textId="77777777" w:rsidR="00410021" w:rsidRPr="0051598C" w:rsidRDefault="00410021" w:rsidP="009D1436">
            <w:pPr>
              <w:pStyle w:val="TAL"/>
              <w:rPr>
                <w:sz w:val="16"/>
              </w:rPr>
            </w:pPr>
            <w:r>
              <w:rPr>
                <w:sz w:val="16"/>
              </w:rPr>
              <w:t>Addition of TT analysis for eMIMO L1-SINR test case 5.7.6.2</w:t>
            </w:r>
          </w:p>
        </w:tc>
        <w:tc>
          <w:tcPr>
            <w:tcW w:w="1577" w:type="dxa"/>
          </w:tcPr>
          <w:p w14:paraId="6B1EFD90" w14:textId="77777777" w:rsidR="00410021" w:rsidRPr="0051598C" w:rsidRDefault="00410021" w:rsidP="009D1436">
            <w:pPr>
              <w:pStyle w:val="TAL"/>
              <w:rPr>
                <w:sz w:val="16"/>
              </w:rPr>
            </w:pPr>
            <w:r>
              <w:rPr>
                <w:sz w:val="16"/>
              </w:rPr>
              <w:t>Huawei, HiSilicon</w:t>
            </w:r>
          </w:p>
        </w:tc>
        <w:tc>
          <w:tcPr>
            <w:tcW w:w="904" w:type="dxa"/>
          </w:tcPr>
          <w:p w14:paraId="1EF262B1" w14:textId="77777777" w:rsidR="00410021" w:rsidRPr="0051598C" w:rsidRDefault="00410021" w:rsidP="009D1436">
            <w:pPr>
              <w:pStyle w:val="TAL"/>
              <w:rPr>
                <w:sz w:val="16"/>
              </w:rPr>
            </w:pPr>
            <w:r>
              <w:rPr>
                <w:sz w:val="16"/>
              </w:rPr>
              <w:t>38.903</w:t>
            </w:r>
          </w:p>
        </w:tc>
        <w:tc>
          <w:tcPr>
            <w:tcW w:w="708" w:type="dxa"/>
          </w:tcPr>
          <w:p w14:paraId="53C0F0FF" w14:textId="77777777" w:rsidR="00410021" w:rsidRPr="0051598C" w:rsidRDefault="00410021" w:rsidP="009D1436">
            <w:pPr>
              <w:pStyle w:val="TAL"/>
              <w:rPr>
                <w:sz w:val="16"/>
              </w:rPr>
            </w:pPr>
            <w:r>
              <w:rPr>
                <w:sz w:val="16"/>
              </w:rPr>
              <w:t>0362</w:t>
            </w:r>
          </w:p>
        </w:tc>
        <w:tc>
          <w:tcPr>
            <w:tcW w:w="266" w:type="dxa"/>
          </w:tcPr>
          <w:p w14:paraId="2BEA5887" w14:textId="77777777" w:rsidR="00410021" w:rsidRPr="0051598C" w:rsidRDefault="00410021" w:rsidP="009D1436">
            <w:pPr>
              <w:pStyle w:val="TAR"/>
              <w:rPr>
                <w:sz w:val="16"/>
              </w:rPr>
            </w:pPr>
            <w:r>
              <w:rPr>
                <w:sz w:val="16"/>
              </w:rPr>
              <w:t>1</w:t>
            </w:r>
          </w:p>
        </w:tc>
        <w:tc>
          <w:tcPr>
            <w:tcW w:w="727" w:type="dxa"/>
          </w:tcPr>
          <w:p w14:paraId="5853107A" w14:textId="77777777" w:rsidR="00410021" w:rsidRPr="0051598C" w:rsidRDefault="00410021" w:rsidP="009D1436">
            <w:pPr>
              <w:pStyle w:val="TAL"/>
              <w:rPr>
                <w:sz w:val="16"/>
              </w:rPr>
            </w:pPr>
            <w:r>
              <w:rPr>
                <w:sz w:val="16"/>
              </w:rPr>
              <w:t>Rel-16</w:t>
            </w:r>
          </w:p>
        </w:tc>
        <w:tc>
          <w:tcPr>
            <w:tcW w:w="290" w:type="dxa"/>
          </w:tcPr>
          <w:p w14:paraId="05AC0592" w14:textId="77777777" w:rsidR="00410021" w:rsidRPr="0051598C" w:rsidRDefault="00410021" w:rsidP="009D1436">
            <w:pPr>
              <w:pStyle w:val="TAL"/>
              <w:rPr>
                <w:sz w:val="16"/>
              </w:rPr>
            </w:pPr>
            <w:r>
              <w:rPr>
                <w:sz w:val="16"/>
              </w:rPr>
              <w:t>F</w:t>
            </w:r>
          </w:p>
        </w:tc>
        <w:tc>
          <w:tcPr>
            <w:tcW w:w="2545" w:type="dxa"/>
          </w:tcPr>
          <w:p w14:paraId="335E5F12" w14:textId="77777777" w:rsidR="00410021" w:rsidRPr="0051598C" w:rsidRDefault="00410021" w:rsidP="009D1436">
            <w:pPr>
              <w:pStyle w:val="TAL"/>
              <w:rPr>
                <w:sz w:val="16"/>
              </w:rPr>
            </w:pPr>
            <w:r>
              <w:rPr>
                <w:sz w:val="16"/>
              </w:rPr>
              <w:t>NR_eMIMO-UEConTest</w:t>
            </w:r>
          </w:p>
        </w:tc>
        <w:tc>
          <w:tcPr>
            <w:tcW w:w="1134" w:type="dxa"/>
          </w:tcPr>
          <w:p w14:paraId="467215BF" w14:textId="77777777" w:rsidR="00410021" w:rsidRPr="0051598C" w:rsidRDefault="00410021" w:rsidP="009D1436">
            <w:pPr>
              <w:pStyle w:val="TAL"/>
              <w:rPr>
                <w:sz w:val="16"/>
              </w:rPr>
            </w:pPr>
            <w:r>
              <w:rPr>
                <w:sz w:val="16"/>
              </w:rPr>
              <w:t>agreed</w:t>
            </w:r>
          </w:p>
        </w:tc>
      </w:tr>
      <w:tr w:rsidR="00410021" w14:paraId="415D87BF" w14:textId="77777777" w:rsidTr="00410021">
        <w:tc>
          <w:tcPr>
            <w:tcW w:w="1097" w:type="dxa"/>
          </w:tcPr>
          <w:p w14:paraId="567D65BD" w14:textId="77777777" w:rsidR="00410021" w:rsidRPr="0051598C" w:rsidRDefault="00410021" w:rsidP="009D1436">
            <w:pPr>
              <w:pStyle w:val="TAL"/>
              <w:rPr>
                <w:sz w:val="16"/>
              </w:rPr>
            </w:pPr>
            <w:r>
              <w:rPr>
                <w:sz w:val="16"/>
              </w:rPr>
              <w:t>R5-224774</w:t>
            </w:r>
          </w:p>
        </w:tc>
        <w:tc>
          <w:tcPr>
            <w:tcW w:w="3080" w:type="dxa"/>
          </w:tcPr>
          <w:p w14:paraId="23B4F1BB" w14:textId="77777777" w:rsidR="00410021" w:rsidRPr="0051598C" w:rsidRDefault="00410021" w:rsidP="009D1436">
            <w:pPr>
              <w:pStyle w:val="TAL"/>
              <w:rPr>
                <w:sz w:val="16"/>
              </w:rPr>
            </w:pPr>
            <w:r>
              <w:rPr>
                <w:sz w:val="16"/>
              </w:rPr>
              <w:t>Addition of TT analysis for eMIMO L1-SINR test case 5.7.6.3</w:t>
            </w:r>
          </w:p>
        </w:tc>
        <w:tc>
          <w:tcPr>
            <w:tcW w:w="1577" w:type="dxa"/>
          </w:tcPr>
          <w:p w14:paraId="6FAA6640" w14:textId="77777777" w:rsidR="00410021" w:rsidRPr="0051598C" w:rsidRDefault="00410021" w:rsidP="009D1436">
            <w:pPr>
              <w:pStyle w:val="TAL"/>
              <w:rPr>
                <w:sz w:val="16"/>
              </w:rPr>
            </w:pPr>
            <w:r>
              <w:rPr>
                <w:sz w:val="16"/>
              </w:rPr>
              <w:t>Huawei, HiSilicon</w:t>
            </w:r>
          </w:p>
        </w:tc>
        <w:tc>
          <w:tcPr>
            <w:tcW w:w="904" w:type="dxa"/>
          </w:tcPr>
          <w:p w14:paraId="7721A4DA" w14:textId="77777777" w:rsidR="00410021" w:rsidRPr="0051598C" w:rsidRDefault="00410021" w:rsidP="009D1436">
            <w:pPr>
              <w:pStyle w:val="TAL"/>
              <w:rPr>
                <w:sz w:val="16"/>
              </w:rPr>
            </w:pPr>
            <w:r>
              <w:rPr>
                <w:sz w:val="16"/>
              </w:rPr>
              <w:t>38.903</w:t>
            </w:r>
          </w:p>
        </w:tc>
        <w:tc>
          <w:tcPr>
            <w:tcW w:w="708" w:type="dxa"/>
          </w:tcPr>
          <w:p w14:paraId="60BE25EC" w14:textId="77777777" w:rsidR="00410021" w:rsidRPr="0051598C" w:rsidRDefault="00410021" w:rsidP="009D1436">
            <w:pPr>
              <w:pStyle w:val="TAL"/>
              <w:rPr>
                <w:sz w:val="16"/>
              </w:rPr>
            </w:pPr>
            <w:r>
              <w:rPr>
                <w:sz w:val="16"/>
              </w:rPr>
              <w:t>0363</w:t>
            </w:r>
          </w:p>
        </w:tc>
        <w:tc>
          <w:tcPr>
            <w:tcW w:w="266" w:type="dxa"/>
          </w:tcPr>
          <w:p w14:paraId="79C1A9C5" w14:textId="77777777" w:rsidR="00410021" w:rsidRPr="0051598C" w:rsidRDefault="00410021" w:rsidP="009D1436">
            <w:pPr>
              <w:pStyle w:val="TAR"/>
              <w:rPr>
                <w:sz w:val="16"/>
              </w:rPr>
            </w:pPr>
            <w:r>
              <w:rPr>
                <w:sz w:val="16"/>
              </w:rPr>
              <w:t>-</w:t>
            </w:r>
          </w:p>
        </w:tc>
        <w:tc>
          <w:tcPr>
            <w:tcW w:w="727" w:type="dxa"/>
          </w:tcPr>
          <w:p w14:paraId="159ADF02" w14:textId="77777777" w:rsidR="00410021" w:rsidRPr="0051598C" w:rsidRDefault="00410021" w:rsidP="009D1436">
            <w:pPr>
              <w:pStyle w:val="TAL"/>
              <w:rPr>
                <w:sz w:val="16"/>
              </w:rPr>
            </w:pPr>
            <w:r>
              <w:rPr>
                <w:sz w:val="16"/>
              </w:rPr>
              <w:t>Rel-16</w:t>
            </w:r>
          </w:p>
        </w:tc>
        <w:tc>
          <w:tcPr>
            <w:tcW w:w="290" w:type="dxa"/>
          </w:tcPr>
          <w:p w14:paraId="716A0DB1" w14:textId="77777777" w:rsidR="00410021" w:rsidRPr="0051598C" w:rsidRDefault="00410021" w:rsidP="009D1436">
            <w:pPr>
              <w:pStyle w:val="TAL"/>
              <w:rPr>
                <w:sz w:val="16"/>
              </w:rPr>
            </w:pPr>
            <w:r>
              <w:rPr>
                <w:sz w:val="16"/>
              </w:rPr>
              <w:t>F</w:t>
            </w:r>
          </w:p>
        </w:tc>
        <w:tc>
          <w:tcPr>
            <w:tcW w:w="2545" w:type="dxa"/>
          </w:tcPr>
          <w:p w14:paraId="0C9C2176" w14:textId="77777777" w:rsidR="00410021" w:rsidRPr="0051598C" w:rsidRDefault="00410021" w:rsidP="009D1436">
            <w:pPr>
              <w:pStyle w:val="TAL"/>
              <w:rPr>
                <w:sz w:val="16"/>
              </w:rPr>
            </w:pPr>
            <w:r>
              <w:rPr>
                <w:sz w:val="16"/>
              </w:rPr>
              <w:t>NR_eMIMO-UEConTest</w:t>
            </w:r>
          </w:p>
        </w:tc>
        <w:tc>
          <w:tcPr>
            <w:tcW w:w="1134" w:type="dxa"/>
          </w:tcPr>
          <w:p w14:paraId="5CBC5D8B" w14:textId="77777777" w:rsidR="00410021" w:rsidRPr="0051598C" w:rsidRDefault="00410021" w:rsidP="009D1436">
            <w:pPr>
              <w:pStyle w:val="TAL"/>
              <w:rPr>
                <w:sz w:val="16"/>
              </w:rPr>
            </w:pPr>
            <w:r>
              <w:rPr>
                <w:sz w:val="16"/>
              </w:rPr>
              <w:t>revised</w:t>
            </w:r>
          </w:p>
        </w:tc>
      </w:tr>
      <w:tr w:rsidR="00410021" w14:paraId="39BA6543" w14:textId="77777777" w:rsidTr="00410021">
        <w:tc>
          <w:tcPr>
            <w:tcW w:w="1097" w:type="dxa"/>
          </w:tcPr>
          <w:p w14:paraId="3C2D7398" w14:textId="77777777" w:rsidR="00410021" w:rsidRPr="0051598C" w:rsidRDefault="00410021" w:rsidP="009D1436">
            <w:pPr>
              <w:pStyle w:val="TAL"/>
              <w:rPr>
                <w:sz w:val="16"/>
              </w:rPr>
            </w:pPr>
            <w:r>
              <w:rPr>
                <w:sz w:val="16"/>
              </w:rPr>
              <w:t>R5-225875</w:t>
            </w:r>
          </w:p>
        </w:tc>
        <w:tc>
          <w:tcPr>
            <w:tcW w:w="3080" w:type="dxa"/>
          </w:tcPr>
          <w:p w14:paraId="36B85374" w14:textId="77777777" w:rsidR="00410021" w:rsidRPr="0051598C" w:rsidRDefault="00410021" w:rsidP="009D1436">
            <w:pPr>
              <w:pStyle w:val="TAL"/>
              <w:rPr>
                <w:sz w:val="16"/>
              </w:rPr>
            </w:pPr>
            <w:r>
              <w:rPr>
                <w:sz w:val="16"/>
              </w:rPr>
              <w:t>Addition of TT analysis for eMIMO L1-SINR test case 5.7.6.3</w:t>
            </w:r>
          </w:p>
        </w:tc>
        <w:tc>
          <w:tcPr>
            <w:tcW w:w="1577" w:type="dxa"/>
          </w:tcPr>
          <w:p w14:paraId="58665CAF" w14:textId="77777777" w:rsidR="00410021" w:rsidRPr="0051598C" w:rsidRDefault="00410021" w:rsidP="009D1436">
            <w:pPr>
              <w:pStyle w:val="TAL"/>
              <w:rPr>
                <w:sz w:val="16"/>
              </w:rPr>
            </w:pPr>
            <w:r>
              <w:rPr>
                <w:sz w:val="16"/>
              </w:rPr>
              <w:t>Huawei, HiSilicon</w:t>
            </w:r>
          </w:p>
        </w:tc>
        <w:tc>
          <w:tcPr>
            <w:tcW w:w="904" w:type="dxa"/>
          </w:tcPr>
          <w:p w14:paraId="69FE93B7" w14:textId="77777777" w:rsidR="00410021" w:rsidRPr="0051598C" w:rsidRDefault="00410021" w:rsidP="009D1436">
            <w:pPr>
              <w:pStyle w:val="TAL"/>
              <w:rPr>
                <w:sz w:val="16"/>
              </w:rPr>
            </w:pPr>
            <w:r>
              <w:rPr>
                <w:sz w:val="16"/>
              </w:rPr>
              <w:t>38.903</w:t>
            </w:r>
          </w:p>
        </w:tc>
        <w:tc>
          <w:tcPr>
            <w:tcW w:w="708" w:type="dxa"/>
          </w:tcPr>
          <w:p w14:paraId="6675D421" w14:textId="77777777" w:rsidR="00410021" w:rsidRPr="0051598C" w:rsidRDefault="00410021" w:rsidP="009D1436">
            <w:pPr>
              <w:pStyle w:val="TAL"/>
              <w:rPr>
                <w:sz w:val="16"/>
              </w:rPr>
            </w:pPr>
            <w:r>
              <w:rPr>
                <w:sz w:val="16"/>
              </w:rPr>
              <w:t>0363</w:t>
            </w:r>
          </w:p>
        </w:tc>
        <w:tc>
          <w:tcPr>
            <w:tcW w:w="266" w:type="dxa"/>
          </w:tcPr>
          <w:p w14:paraId="5157F178" w14:textId="77777777" w:rsidR="00410021" w:rsidRPr="0051598C" w:rsidRDefault="00410021" w:rsidP="009D1436">
            <w:pPr>
              <w:pStyle w:val="TAR"/>
              <w:rPr>
                <w:sz w:val="16"/>
              </w:rPr>
            </w:pPr>
            <w:r>
              <w:rPr>
                <w:sz w:val="16"/>
              </w:rPr>
              <w:t>1</w:t>
            </w:r>
          </w:p>
        </w:tc>
        <w:tc>
          <w:tcPr>
            <w:tcW w:w="727" w:type="dxa"/>
          </w:tcPr>
          <w:p w14:paraId="35D76F9F" w14:textId="77777777" w:rsidR="00410021" w:rsidRPr="0051598C" w:rsidRDefault="00410021" w:rsidP="009D1436">
            <w:pPr>
              <w:pStyle w:val="TAL"/>
              <w:rPr>
                <w:sz w:val="16"/>
              </w:rPr>
            </w:pPr>
            <w:r>
              <w:rPr>
                <w:sz w:val="16"/>
              </w:rPr>
              <w:t>Rel-16</w:t>
            </w:r>
          </w:p>
        </w:tc>
        <w:tc>
          <w:tcPr>
            <w:tcW w:w="290" w:type="dxa"/>
          </w:tcPr>
          <w:p w14:paraId="24E1F73D" w14:textId="77777777" w:rsidR="00410021" w:rsidRPr="0051598C" w:rsidRDefault="00410021" w:rsidP="009D1436">
            <w:pPr>
              <w:pStyle w:val="TAL"/>
              <w:rPr>
                <w:sz w:val="16"/>
              </w:rPr>
            </w:pPr>
            <w:r>
              <w:rPr>
                <w:sz w:val="16"/>
              </w:rPr>
              <w:t>F</w:t>
            </w:r>
          </w:p>
        </w:tc>
        <w:tc>
          <w:tcPr>
            <w:tcW w:w="2545" w:type="dxa"/>
          </w:tcPr>
          <w:p w14:paraId="0BD695C9" w14:textId="77777777" w:rsidR="00410021" w:rsidRPr="0051598C" w:rsidRDefault="00410021" w:rsidP="009D1436">
            <w:pPr>
              <w:pStyle w:val="TAL"/>
              <w:rPr>
                <w:sz w:val="16"/>
              </w:rPr>
            </w:pPr>
            <w:r>
              <w:rPr>
                <w:sz w:val="16"/>
              </w:rPr>
              <w:t>NR_eMIMO-UEConTest</w:t>
            </w:r>
          </w:p>
        </w:tc>
        <w:tc>
          <w:tcPr>
            <w:tcW w:w="1134" w:type="dxa"/>
          </w:tcPr>
          <w:p w14:paraId="423D0375" w14:textId="77777777" w:rsidR="00410021" w:rsidRPr="0051598C" w:rsidRDefault="00410021" w:rsidP="009D1436">
            <w:pPr>
              <w:pStyle w:val="TAL"/>
              <w:rPr>
                <w:sz w:val="16"/>
              </w:rPr>
            </w:pPr>
            <w:r>
              <w:rPr>
                <w:sz w:val="16"/>
              </w:rPr>
              <w:t>agreed</w:t>
            </w:r>
          </w:p>
        </w:tc>
      </w:tr>
      <w:tr w:rsidR="00410021" w14:paraId="4EE2C9DB" w14:textId="77777777" w:rsidTr="00410021">
        <w:tc>
          <w:tcPr>
            <w:tcW w:w="1097" w:type="dxa"/>
          </w:tcPr>
          <w:p w14:paraId="3ECB994D" w14:textId="77777777" w:rsidR="00410021" w:rsidRPr="0051598C" w:rsidRDefault="00410021" w:rsidP="009D1436">
            <w:pPr>
              <w:pStyle w:val="TAL"/>
              <w:rPr>
                <w:sz w:val="16"/>
              </w:rPr>
            </w:pPr>
            <w:r>
              <w:rPr>
                <w:sz w:val="16"/>
              </w:rPr>
              <w:t>R5-224775</w:t>
            </w:r>
          </w:p>
        </w:tc>
        <w:tc>
          <w:tcPr>
            <w:tcW w:w="3080" w:type="dxa"/>
          </w:tcPr>
          <w:p w14:paraId="23C4F046" w14:textId="77777777" w:rsidR="00410021" w:rsidRPr="0051598C" w:rsidRDefault="00410021" w:rsidP="009D1436">
            <w:pPr>
              <w:pStyle w:val="TAL"/>
              <w:rPr>
                <w:sz w:val="16"/>
              </w:rPr>
            </w:pPr>
            <w:r>
              <w:rPr>
                <w:sz w:val="16"/>
              </w:rPr>
              <w:t>Update to Annex E and F for eMIMO test cases</w:t>
            </w:r>
          </w:p>
        </w:tc>
        <w:tc>
          <w:tcPr>
            <w:tcW w:w="1577" w:type="dxa"/>
          </w:tcPr>
          <w:p w14:paraId="554263FA" w14:textId="77777777" w:rsidR="00410021" w:rsidRPr="0051598C" w:rsidRDefault="00410021" w:rsidP="009D1436">
            <w:pPr>
              <w:pStyle w:val="TAL"/>
              <w:rPr>
                <w:sz w:val="16"/>
              </w:rPr>
            </w:pPr>
            <w:r>
              <w:rPr>
                <w:sz w:val="16"/>
              </w:rPr>
              <w:t>Huawei, HiSilicon</w:t>
            </w:r>
          </w:p>
        </w:tc>
        <w:tc>
          <w:tcPr>
            <w:tcW w:w="904" w:type="dxa"/>
          </w:tcPr>
          <w:p w14:paraId="6F0250A6" w14:textId="77777777" w:rsidR="00410021" w:rsidRPr="0051598C" w:rsidRDefault="00410021" w:rsidP="009D1436">
            <w:pPr>
              <w:pStyle w:val="TAL"/>
              <w:rPr>
                <w:sz w:val="16"/>
              </w:rPr>
            </w:pPr>
            <w:r>
              <w:rPr>
                <w:sz w:val="16"/>
              </w:rPr>
              <w:t>38.903</w:t>
            </w:r>
          </w:p>
        </w:tc>
        <w:tc>
          <w:tcPr>
            <w:tcW w:w="708" w:type="dxa"/>
          </w:tcPr>
          <w:p w14:paraId="46DCE08C" w14:textId="77777777" w:rsidR="00410021" w:rsidRPr="0051598C" w:rsidRDefault="00410021" w:rsidP="009D1436">
            <w:pPr>
              <w:pStyle w:val="TAL"/>
              <w:rPr>
                <w:sz w:val="16"/>
              </w:rPr>
            </w:pPr>
            <w:r>
              <w:rPr>
                <w:sz w:val="16"/>
              </w:rPr>
              <w:t>0364</w:t>
            </w:r>
          </w:p>
        </w:tc>
        <w:tc>
          <w:tcPr>
            <w:tcW w:w="266" w:type="dxa"/>
          </w:tcPr>
          <w:p w14:paraId="229F3899" w14:textId="77777777" w:rsidR="00410021" w:rsidRPr="0051598C" w:rsidRDefault="00410021" w:rsidP="009D1436">
            <w:pPr>
              <w:pStyle w:val="TAR"/>
              <w:rPr>
                <w:sz w:val="16"/>
              </w:rPr>
            </w:pPr>
            <w:r>
              <w:rPr>
                <w:sz w:val="16"/>
              </w:rPr>
              <w:t>-</w:t>
            </w:r>
          </w:p>
        </w:tc>
        <w:tc>
          <w:tcPr>
            <w:tcW w:w="727" w:type="dxa"/>
          </w:tcPr>
          <w:p w14:paraId="514B01F9" w14:textId="77777777" w:rsidR="00410021" w:rsidRPr="0051598C" w:rsidRDefault="00410021" w:rsidP="009D1436">
            <w:pPr>
              <w:pStyle w:val="TAL"/>
              <w:rPr>
                <w:sz w:val="16"/>
              </w:rPr>
            </w:pPr>
            <w:r>
              <w:rPr>
                <w:sz w:val="16"/>
              </w:rPr>
              <w:t>Rel-16</w:t>
            </w:r>
          </w:p>
        </w:tc>
        <w:tc>
          <w:tcPr>
            <w:tcW w:w="290" w:type="dxa"/>
          </w:tcPr>
          <w:p w14:paraId="459796BB" w14:textId="77777777" w:rsidR="00410021" w:rsidRPr="0051598C" w:rsidRDefault="00410021" w:rsidP="009D1436">
            <w:pPr>
              <w:pStyle w:val="TAL"/>
              <w:rPr>
                <w:sz w:val="16"/>
              </w:rPr>
            </w:pPr>
            <w:r>
              <w:rPr>
                <w:sz w:val="16"/>
              </w:rPr>
              <w:t>F</w:t>
            </w:r>
          </w:p>
        </w:tc>
        <w:tc>
          <w:tcPr>
            <w:tcW w:w="2545" w:type="dxa"/>
          </w:tcPr>
          <w:p w14:paraId="637E65A3" w14:textId="77777777" w:rsidR="00410021" w:rsidRPr="0051598C" w:rsidRDefault="00410021" w:rsidP="009D1436">
            <w:pPr>
              <w:pStyle w:val="TAL"/>
              <w:rPr>
                <w:sz w:val="16"/>
              </w:rPr>
            </w:pPr>
            <w:r>
              <w:rPr>
                <w:sz w:val="16"/>
              </w:rPr>
              <w:t>NR_eMIMO-UEConTest</w:t>
            </w:r>
          </w:p>
        </w:tc>
        <w:tc>
          <w:tcPr>
            <w:tcW w:w="1134" w:type="dxa"/>
          </w:tcPr>
          <w:p w14:paraId="030E1907" w14:textId="77777777" w:rsidR="00410021" w:rsidRPr="0051598C" w:rsidRDefault="00410021" w:rsidP="009D1436">
            <w:pPr>
              <w:pStyle w:val="TAL"/>
              <w:rPr>
                <w:sz w:val="16"/>
              </w:rPr>
            </w:pPr>
            <w:r>
              <w:rPr>
                <w:sz w:val="16"/>
              </w:rPr>
              <w:t>withdrawn</w:t>
            </w:r>
          </w:p>
        </w:tc>
      </w:tr>
      <w:tr w:rsidR="00410021" w14:paraId="2C63B3DC" w14:textId="77777777" w:rsidTr="00410021">
        <w:tc>
          <w:tcPr>
            <w:tcW w:w="1097" w:type="dxa"/>
          </w:tcPr>
          <w:p w14:paraId="6D66A5C2" w14:textId="77777777" w:rsidR="00410021" w:rsidRPr="0051598C" w:rsidRDefault="00410021" w:rsidP="009D1436">
            <w:pPr>
              <w:pStyle w:val="TAL"/>
              <w:rPr>
                <w:sz w:val="16"/>
              </w:rPr>
            </w:pPr>
            <w:r>
              <w:rPr>
                <w:sz w:val="16"/>
              </w:rPr>
              <w:t>R5-224777</w:t>
            </w:r>
          </w:p>
        </w:tc>
        <w:tc>
          <w:tcPr>
            <w:tcW w:w="3080" w:type="dxa"/>
          </w:tcPr>
          <w:p w14:paraId="15F1F419" w14:textId="77777777" w:rsidR="00410021" w:rsidRPr="0051598C" w:rsidRDefault="00410021" w:rsidP="009D1436">
            <w:pPr>
              <w:pStyle w:val="TAL"/>
              <w:rPr>
                <w:sz w:val="16"/>
              </w:rPr>
            </w:pPr>
            <w:r>
              <w:rPr>
                <w:sz w:val="16"/>
              </w:rPr>
              <w:t>Addition of TT information for 6.5.5.5 and 6.5.5.6</w:t>
            </w:r>
          </w:p>
        </w:tc>
        <w:tc>
          <w:tcPr>
            <w:tcW w:w="1577" w:type="dxa"/>
          </w:tcPr>
          <w:p w14:paraId="7E2E16DB" w14:textId="77777777" w:rsidR="00410021" w:rsidRPr="0051598C" w:rsidRDefault="00410021" w:rsidP="009D1436">
            <w:pPr>
              <w:pStyle w:val="TAL"/>
              <w:rPr>
                <w:sz w:val="16"/>
              </w:rPr>
            </w:pPr>
            <w:r>
              <w:rPr>
                <w:sz w:val="16"/>
              </w:rPr>
              <w:t>Huawei, HiSilicon</w:t>
            </w:r>
          </w:p>
        </w:tc>
        <w:tc>
          <w:tcPr>
            <w:tcW w:w="904" w:type="dxa"/>
          </w:tcPr>
          <w:p w14:paraId="492FBD1B" w14:textId="77777777" w:rsidR="00410021" w:rsidRPr="0051598C" w:rsidRDefault="00410021" w:rsidP="009D1436">
            <w:pPr>
              <w:pStyle w:val="TAL"/>
              <w:rPr>
                <w:sz w:val="16"/>
              </w:rPr>
            </w:pPr>
            <w:r>
              <w:rPr>
                <w:sz w:val="16"/>
              </w:rPr>
              <w:t>38.903</w:t>
            </w:r>
          </w:p>
        </w:tc>
        <w:tc>
          <w:tcPr>
            <w:tcW w:w="708" w:type="dxa"/>
          </w:tcPr>
          <w:p w14:paraId="47767DDD" w14:textId="77777777" w:rsidR="00410021" w:rsidRPr="0051598C" w:rsidRDefault="00410021" w:rsidP="009D1436">
            <w:pPr>
              <w:pStyle w:val="TAL"/>
              <w:rPr>
                <w:sz w:val="16"/>
              </w:rPr>
            </w:pPr>
            <w:r>
              <w:rPr>
                <w:sz w:val="16"/>
              </w:rPr>
              <w:t>0365</w:t>
            </w:r>
          </w:p>
        </w:tc>
        <w:tc>
          <w:tcPr>
            <w:tcW w:w="266" w:type="dxa"/>
          </w:tcPr>
          <w:p w14:paraId="27C764F3" w14:textId="77777777" w:rsidR="00410021" w:rsidRPr="0051598C" w:rsidRDefault="00410021" w:rsidP="009D1436">
            <w:pPr>
              <w:pStyle w:val="TAR"/>
              <w:rPr>
                <w:sz w:val="16"/>
              </w:rPr>
            </w:pPr>
            <w:r>
              <w:rPr>
                <w:sz w:val="16"/>
              </w:rPr>
              <w:t>-</w:t>
            </w:r>
          </w:p>
        </w:tc>
        <w:tc>
          <w:tcPr>
            <w:tcW w:w="727" w:type="dxa"/>
          </w:tcPr>
          <w:p w14:paraId="277873B4" w14:textId="77777777" w:rsidR="00410021" w:rsidRPr="0051598C" w:rsidRDefault="00410021" w:rsidP="009D1436">
            <w:pPr>
              <w:pStyle w:val="TAL"/>
              <w:rPr>
                <w:sz w:val="16"/>
              </w:rPr>
            </w:pPr>
            <w:r>
              <w:rPr>
                <w:sz w:val="16"/>
              </w:rPr>
              <w:t>Rel-16</w:t>
            </w:r>
          </w:p>
        </w:tc>
        <w:tc>
          <w:tcPr>
            <w:tcW w:w="290" w:type="dxa"/>
          </w:tcPr>
          <w:p w14:paraId="52FB876C" w14:textId="77777777" w:rsidR="00410021" w:rsidRPr="0051598C" w:rsidRDefault="00410021" w:rsidP="009D1436">
            <w:pPr>
              <w:pStyle w:val="TAL"/>
              <w:rPr>
                <w:sz w:val="16"/>
              </w:rPr>
            </w:pPr>
            <w:r>
              <w:rPr>
                <w:sz w:val="16"/>
              </w:rPr>
              <w:t>F</w:t>
            </w:r>
          </w:p>
        </w:tc>
        <w:tc>
          <w:tcPr>
            <w:tcW w:w="2545" w:type="dxa"/>
          </w:tcPr>
          <w:p w14:paraId="16871B92" w14:textId="77777777" w:rsidR="00410021" w:rsidRPr="0051598C" w:rsidRDefault="00410021" w:rsidP="009D1436">
            <w:pPr>
              <w:pStyle w:val="TAL"/>
              <w:rPr>
                <w:sz w:val="16"/>
              </w:rPr>
            </w:pPr>
            <w:r>
              <w:rPr>
                <w:sz w:val="16"/>
              </w:rPr>
              <w:t>NR_eMIMO-UEConTest</w:t>
            </w:r>
          </w:p>
        </w:tc>
        <w:tc>
          <w:tcPr>
            <w:tcW w:w="1134" w:type="dxa"/>
          </w:tcPr>
          <w:p w14:paraId="583961A4" w14:textId="77777777" w:rsidR="00410021" w:rsidRPr="0051598C" w:rsidRDefault="00410021" w:rsidP="009D1436">
            <w:pPr>
              <w:pStyle w:val="TAL"/>
              <w:rPr>
                <w:sz w:val="16"/>
              </w:rPr>
            </w:pPr>
            <w:r>
              <w:rPr>
                <w:sz w:val="16"/>
              </w:rPr>
              <w:t>agreed</w:t>
            </w:r>
          </w:p>
        </w:tc>
      </w:tr>
      <w:tr w:rsidR="00410021" w14:paraId="6A553BCA" w14:textId="77777777" w:rsidTr="00410021">
        <w:tc>
          <w:tcPr>
            <w:tcW w:w="1097" w:type="dxa"/>
          </w:tcPr>
          <w:p w14:paraId="07F7CC40" w14:textId="77777777" w:rsidR="00410021" w:rsidRPr="0051598C" w:rsidRDefault="00410021" w:rsidP="009D1436">
            <w:pPr>
              <w:pStyle w:val="TAL"/>
              <w:rPr>
                <w:sz w:val="16"/>
              </w:rPr>
            </w:pPr>
            <w:r>
              <w:rPr>
                <w:sz w:val="16"/>
              </w:rPr>
              <w:t>R5-224803</w:t>
            </w:r>
          </w:p>
        </w:tc>
        <w:tc>
          <w:tcPr>
            <w:tcW w:w="3080" w:type="dxa"/>
          </w:tcPr>
          <w:p w14:paraId="4863781C" w14:textId="77777777" w:rsidR="00410021" w:rsidRPr="0051598C" w:rsidRDefault="00410021" w:rsidP="009D1436">
            <w:pPr>
              <w:pStyle w:val="TAL"/>
              <w:rPr>
                <w:sz w:val="16"/>
              </w:rPr>
            </w:pPr>
            <w:r>
              <w:rPr>
                <w:sz w:val="16"/>
              </w:rPr>
              <w:t>TT analysis update for FR2 RLM test cases 5.5.1.x and 7.5.1.x</w:t>
            </w:r>
          </w:p>
        </w:tc>
        <w:tc>
          <w:tcPr>
            <w:tcW w:w="1577" w:type="dxa"/>
          </w:tcPr>
          <w:p w14:paraId="2B03A13D" w14:textId="77777777" w:rsidR="00410021" w:rsidRPr="0051598C" w:rsidRDefault="00410021" w:rsidP="009D1436">
            <w:pPr>
              <w:pStyle w:val="TAL"/>
              <w:rPr>
                <w:sz w:val="16"/>
              </w:rPr>
            </w:pPr>
            <w:r>
              <w:rPr>
                <w:sz w:val="16"/>
              </w:rPr>
              <w:t>Qualcomm Korea</w:t>
            </w:r>
          </w:p>
        </w:tc>
        <w:tc>
          <w:tcPr>
            <w:tcW w:w="904" w:type="dxa"/>
          </w:tcPr>
          <w:p w14:paraId="454D7D8C" w14:textId="77777777" w:rsidR="00410021" w:rsidRPr="0051598C" w:rsidRDefault="00410021" w:rsidP="009D1436">
            <w:pPr>
              <w:pStyle w:val="TAL"/>
              <w:rPr>
                <w:sz w:val="16"/>
              </w:rPr>
            </w:pPr>
            <w:r>
              <w:rPr>
                <w:sz w:val="16"/>
              </w:rPr>
              <w:t>38.903</w:t>
            </w:r>
          </w:p>
        </w:tc>
        <w:tc>
          <w:tcPr>
            <w:tcW w:w="708" w:type="dxa"/>
          </w:tcPr>
          <w:p w14:paraId="48D63C46" w14:textId="77777777" w:rsidR="00410021" w:rsidRPr="0051598C" w:rsidRDefault="00410021" w:rsidP="009D1436">
            <w:pPr>
              <w:pStyle w:val="TAL"/>
              <w:rPr>
                <w:sz w:val="16"/>
              </w:rPr>
            </w:pPr>
            <w:r>
              <w:rPr>
                <w:sz w:val="16"/>
              </w:rPr>
              <w:t>0366</w:t>
            </w:r>
          </w:p>
        </w:tc>
        <w:tc>
          <w:tcPr>
            <w:tcW w:w="266" w:type="dxa"/>
          </w:tcPr>
          <w:p w14:paraId="5DD33028" w14:textId="77777777" w:rsidR="00410021" w:rsidRPr="0051598C" w:rsidRDefault="00410021" w:rsidP="009D1436">
            <w:pPr>
              <w:pStyle w:val="TAR"/>
              <w:rPr>
                <w:sz w:val="16"/>
              </w:rPr>
            </w:pPr>
            <w:r>
              <w:rPr>
                <w:sz w:val="16"/>
              </w:rPr>
              <w:t>-</w:t>
            </w:r>
          </w:p>
        </w:tc>
        <w:tc>
          <w:tcPr>
            <w:tcW w:w="727" w:type="dxa"/>
          </w:tcPr>
          <w:p w14:paraId="09EB497F" w14:textId="77777777" w:rsidR="00410021" w:rsidRPr="0051598C" w:rsidRDefault="00410021" w:rsidP="009D1436">
            <w:pPr>
              <w:pStyle w:val="TAL"/>
              <w:rPr>
                <w:sz w:val="16"/>
              </w:rPr>
            </w:pPr>
            <w:r>
              <w:rPr>
                <w:sz w:val="16"/>
              </w:rPr>
              <w:t>Rel-16</w:t>
            </w:r>
          </w:p>
        </w:tc>
        <w:tc>
          <w:tcPr>
            <w:tcW w:w="290" w:type="dxa"/>
          </w:tcPr>
          <w:p w14:paraId="226F543F" w14:textId="77777777" w:rsidR="00410021" w:rsidRPr="0051598C" w:rsidRDefault="00410021" w:rsidP="009D1436">
            <w:pPr>
              <w:pStyle w:val="TAL"/>
              <w:rPr>
                <w:sz w:val="16"/>
              </w:rPr>
            </w:pPr>
            <w:r>
              <w:rPr>
                <w:sz w:val="16"/>
              </w:rPr>
              <w:t>F</w:t>
            </w:r>
          </w:p>
        </w:tc>
        <w:tc>
          <w:tcPr>
            <w:tcW w:w="2545" w:type="dxa"/>
          </w:tcPr>
          <w:p w14:paraId="23FFB6D3" w14:textId="77777777" w:rsidR="00410021" w:rsidRPr="0051598C" w:rsidRDefault="00410021" w:rsidP="009D1436">
            <w:pPr>
              <w:pStyle w:val="TAL"/>
              <w:rPr>
                <w:sz w:val="16"/>
              </w:rPr>
            </w:pPr>
            <w:r>
              <w:rPr>
                <w:sz w:val="16"/>
              </w:rPr>
              <w:t>TEI15_Test, 5GS_NR_LTE-UEConTest</w:t>
            </w:r>
          </w:p>
        </w:tc>
        <w:tc>
          <w:tcPr>
            <w:tcW w:w="1134" w:type="dxa"/>
          </w:tcPr>
          <w:p w14:paraId="24159080" w14:textId="77777777" w:rsidR="00410021" w:rsidRPr="0051598C" w:rsidRDefault="00410021" w:rsidP="009D1436">
            <w:pPr>
              <w:pStyle w:val="TAL"/>
              <w:rPr>
                <w:sz w:val="16"/>
              </w:rPr>
            </w:pPr>
            <w:r>
              <w:rPr>
                <w:sz w:val="16"/>
              </w:rPr>
              <w:t>revised</w:t>
            </w:r>
          </w:p>
        </w:tc>
      </w:tr>
      <w:tr w:rsidR="00410021" w14:paraId="41E2A740" w14:textId="77777777" w:rsidTr="00410021">
        <w:tc>
          <w:tcPr>
            <w:tcW w:w="1097" w:type="dxa"/>
          </w:tcPr>
          <w:p w14:paraId="62E3A48C" w14:textId="77777777" w:rsidR="00410021" w:rsidRPr="0051598C" w:rsidRDefault="00410021" w:rsidP="009D1436">
            <w:pPr>
              <w:pStyle w:val="TAL"/>
              <w:rPr>
                <w:sz w:val="16"/>
              </w:rPr>
            </w:pPr>
            <w:r>
              <w:rPr>
                <w:sz w:val="16"/>
              </w:rPr>
              <w:t>R5-225636</w:t>
            </w:r>
          </w:p>
        </w:tc>
        <w:tc>
          <w:tcPr>
            <w:tcW w:w="3080" w:type="dxa"/>
          </w:tcPr>
          <w:p w14:paraId="522C8BD7" w14:textId="77777777" w:rsidR="00410021" w:rsidRPr="0051598C" w:rsidRDefault="00410021" w:rsidP="009D1436">
            <w:pPr>
              <w:pStyle w:val="TAL"/>
              <w:rPr>
                <w:sz w:val="16"/>
              </w:rPr>
            </w:pPr>
            <w:r>
              <w:rPr>
                <w:sz w:val="16"/>
              </w:rPr>
              <w:t>TT analysis update for FR2 RLM test cases 5.5.1.x and 7.5.1.x</w:t>
            </w:r>
          </w:p>
        </w:tc>
        <w:tc>
          <w:tcPr>
            <w:tcW w:w="1577" w:type="dxa"/>
          </w:tcPr>
          <w:p w14:paraId="11FD900C" w14:textId="77777777" w:rsidR="00410021" w:rsidRPr="0051598C" w:rsidRDefault="00410021" w:rsidP="009D1436">
            <w:pPr>
              <w:pStyle w:val="TAL"/>
              <w:rPr>
                <w:sz w:val="16"/>
              </w:rPr>
            </w:pPr>
            <w:r>
              <w:rPr>
                <w:sz w:val="16"/>
              </w:rPr>
              <w:t>Qualcomm Korea</w:t>
            </w:r>
          </w:p>
        </w:tc>
        <w:tc>
          <w:tcPr>
            <w:tcW w:w="904" w:type="dxa"/>
          </w:tcPr>
          <w:p w14:paraId="478BE723" w14:textId="77777777" w:rsidR="00410021" w:rsidRPr="0051598C" w:rsidRDefault="00410021" w:rsidP="009D1436">
            <w:pPr>
              <w:pStyle w:val="TAL"/>
              <w:rPr>
                <w:sz w:val="16"/>
              </w:rPr>
            </w:pPr>
            <w:r>
              <w:rPr>
                <w:sz w:val="16"/>
              </w:rPr>
              <w:t>38.903</w:t>
            </w:r>
          </w:p>
        </w:tc>
        <w:tc>
          <w:tcPr>
            <w:tcW w:w="708" w:type="dxa"/>
          </w:tcPr>
          <w:p w14:paraId="5D2F0E31" w14:textId="77777777" w:rsidR="00410021" w:rsidRPr="0051598C" w:rsidRDefault="00410021" w:rsidP="009D1436">
            <w:pPr>
              <w:pStyle w:val="TAL"/>
              <w:rPr>
                <w:sz w:val="16"/>
              </w:rPr>
            </w:pPr>
            <w:r>
              <w:rPr>
                <w:sz w:val="16"/>
              </w:rPr>
              <w:t>0366</w:t>
            </w:r>
          </w:p>
        </w:tc>
        <w:tc>
          <w:tcPr>
            <w:tcW w:w="266" w:type="dxa"/>
          </w:tcPr>
          <w:p w14:paraId="71405DE4" w14:textId="77777777" w:rsidR="00410021" w:rsidRPr="0051598C" w:rsidRDefault="00410021" w:rsidP="009D1436">
            <w:pPr>
              <w:pStyle w:val="TAR"/>
              <w:rPr>
                <w:sz w:val="16"/>
              </w:rPr>
            </w:pPr>
            <w:r>
              <w:rPr>
                <w:sz w:val="16"/>
              </w:rPr>
              <w:t>1</w:t>
            </w:r>
          </w:p>
        </w:tc>
        <w:tc>
          <w:tcPr>
            <w:tcW w:w="727" w:type="dxa"/>
          </w:tcPr>
          <w:p w14:paraId="4D5EE9D7" w14:textId="77777777" w:rsidR="00410021" w:rsidRPr="0051598C" w:rsidRDefault="00410021" w:rsidP="009D1436">
            <w:pPr>
              <w:pStyle w:val="TAL"/>
              <w:rPr>
                <w:sz w:val="16"/>
              </w:rPr>
            </w:pPr>
            <w:r>
              <w:rPr>
                <w:sz w:val="16"/>
              </w:rPr>
              <w:t>Rel-16</w:t>
            </w:r>
          </w:p>
        </w:tc>
        <w:tc>
          <w:tcPr>
            <w:tcW w:w="290" w:type="dxa"/>
          </w:tcPr>
          <w:p w14:paraId="4D3DBA3E" w14:textId="77777777" w:rsidR="00410021" w:rsidRPr="0051598C" w:rsidRDefault="00410021" w:rsidP="009D1436">
            <w:pPr>
              <w:pStyle w:val="TAL"/>
              <w:rPr>
                <w:sz w:val="16"/>
              </w:rPr>
            </w:pPr>
            <w:r>
              <w:rPr>
                <w:sz w:val="16"/>
              </w:rPr>
              <w:t>F</w:t>
            </w:r>
          </w:p>
        </w:tc>
        <w:tc>
          <w:tcPr>
            <w:tcW w:w="2545" w:type="dxa"/>
          </w:tcPr>
          <w:p w14:paraId="541EADE5" w14:textId="77777777" w:rsidR="00410021" w:rsidRPr="0051598C" w:rsidRDefault="00410021" w:rsidP="009D1436">
            <w:pPr>
              <w:pStyle w:val="TAL"/>
              <w:rPr>
                <w:sz w:val="16"/>
              </w:rPr>
            </w:pPr>
            <w:r>
              <w:rPr>
                <w:sz w:val="16"/>
              </w:rPr>
              <w:t>TEI15_Test, 5GS_NR_LTE-UEConTest</w:t>
            </w:r>
          </w:p>
        </w:tc>
        <w:tc>
          <w:tcPr>
            <w:tcW w:w="1134" w:type="dxa"/>
          </w:tcPr>
          <w:p w14:paraId="38020E12" w14:textId="77777777" w:rsidR="00410021" w:rsidRPr="0051598C" w:rsidRDefault="00410021" w:rsidP="009D1436">
            <w:pPr>
              <w:pStyle w:val="TAL"/>
              <w:rPr>
                <w:sz w:val="16"/>
              </w:rPr>
            </w:pPr>
            <w:r>
              <w:rPr>
                <w:sz w:val="16"/>
              </w:rPr>
              <w:t>agreed</w:t>
            </w:r>
          </w:p>
        </w:tc>
      </w:tr>
      <w:tr w:rsidR="00410021" w14:paraId="08304AAE" w14:textId="77777777" w:rsidTr="00410021">
        <w:tc>
          <w:tcPr>
            <w:tcW w:w="1097" w:type="dxa"/>
          </w:tcPr>
          <w:p w14:paraId="2F370C81" w14:textId="77777777" w:rsidR="00410021" w:rsidRPr="0051598C" w:rsidRDefault="00410021" w:rsidP="009D1436">
            <w:pPr>
              <w:pStyle w:val="TAL"/>
              <w:rPr>
                <w:sz w:val="16"/>
              </w:rPr>
            </w:pPr>
            <w:r>
              <w:rPr>
                <w:sz w:val="16"/>
              </w:rPr>
              <w:t>R5-225137</w:t>
            </w:r>
          </w:p>
        </w:tc>
        <w:tc>
          <w:tcPr>
            <w:tcW w:w="3080" w:type="dxa"/>
          </w:tcPr>
          <w:p w14:paraId="6DE78AED" w14:textId="77777777" w:rsidR="00410021" w:rsidRPr="0051598C" w:rsidRDefault="00410021" w:rsidP="009D1436">
            <w:pPr>
              <w:pStyle w:val="TAL"/>
              <w:rPr>
                <w:sz w:val="16"/>
              </w:rPr>
            </w:pPr>
            <w:r>
              <w:rPr>
                <w:sz w:val="16"/>
              </w:rPr>
              <w:t>Test Tolerances for Intra-frequency SS-RSRP measurement accuracy tests in FR2</w:t>
            </w:r>
          </w:p>
        </w:tc>
        <w:tc>
          <w:tcPr>
            <w:tcW w:w="1577" w:type="dxa"/>
          </w:tcPr>
          <w:p w14:paraId="66C98CAC" w14:textId="77777777" w:rsidR="00410021" w:rsidRPr="0051598C" w:rsidRDefault="00410021" w:rsidP="009D1436">
            <w:pPr>
              <w:pStyle w:val="TAL"/>
              <w:rPr>
                <w:sz w:val="16"/>
              </w:rPr>
            </w:pPr>
            <w:r>
              <w:rPr>
                <w:sz w:val="16"/>
              </w:rPr>
              <w:t>Ericsson</w:t>
            </w:r>
          </w:p>
        </w:tc>
        <w:tc>
          <w:tcPr>
            <w:tcW w:w="904" w:type="dxa"/>
          </w:tcPr>
          <w:p w14:paraId="5D2695F3" w14:textId="77777777" w:rsidR="00410021" w:rsidRPr="0051598C" w:rsidRDefault="00410021" w:rsidP="009D1436">
            <w:pPr>
              <w:pStyle w:val="TAL"/>
              <w:rPr>
                <w:sz w:val="16"/>
              </w:rPr>
            </w:pPr>
            <w:r>
              <w:rPr>
                <w:sz w:val="16"/>
              </w:rPr>
              <w:t>38.903</w:t>
            </w:r>
          </w:p>
        </w:tc>
        <w:tc>
          <w:tcPr>
            <w:tcW w:w="708" w:type="dxa"/>
          </w:tcPr>
          <w:p w14:paraId="2C536199" w14:textId="77777777" w:rsidR="00410021" w:rsidRPr="0051598C" w:rsidRDefault="00410021" w:rsidP="009D1436">
            <w:pPr>
              <w:pStyle w:val="TAL"/>
              <w:rPr>
                <w:sz w:val="16"/>
              </w:rPr>
            </w:pPr>
            <w:r>
              <w:rPr>
                <w:sz w:val="16"/>
              </w:rPr>
              <w:t>0367</w:t>
            </w:r>
          </w:p>
        </w:tc>
        <w:tc>
          <w:tcPr>
            <w:tcW w:w="266" w:type="dxa"/>
          </w:tcPr>
          <w:p w14:paraId="15D3E7A7" w14:textId="77777777" w:rsidR="00410021" w:rsidRPr="0051598C" w:rsidRDefault="00410021" w:rsidP="009D1436">
            <w:pPr>
              <w:pStyle w:val="TAR"/>
              <w:rPr>
                <w:sz w:val="16"/>
              </w:rPr>
            </w:pPr>
            <w:r>
              <w:rPr>
                <w:sz w:val="16"/>
              </w:rPr>
              <w:t>-</w:t>
            </w:r>
          </w:p>
        </w:tc>
        <w:tc>
          <w:tcPr>
            <w:tcW w:w="727" w:type="dxa"/>
          </w:tcPr>
          <w:p w14:paraId="7D6AA690" w14:textId="77777777" w:rsidR="00410021" w:rsidRPr="0051598C" w:rsidRDefault="00410021" w:rsidP="009D1436">
            <w:pPr>
              <w:pStyle w:val="TAL"/>
              <w:rPr>
                <w:sz w:val="16"/>
              </w:rPr>
            </w:pPr>
            <w:r>
              <w:rPr>
                <w:sz w:val="16"/>
              </w:rPr>
              <w:t>Rel-16</w:t>
            </w:r>
          </w:p>
        </w:tc>
        <w:tc>
          <w:tcPr>
            <w:tcW w:w="290" w:type="dxa"/>
          </w:tcPr>
          <w:p w14:paraId="7F84EBA7" w14:textId="77777777" w:rsidR="00410021" w:rsidRPr="0051598C" w:rsidRDefault="00410021" w:rsidP="009D1436">
            <w:pPr>
              <w:pStyle w:val="TAL"/>
              <w:rPr>
                <w:sz w:val="16"/>
              </w:rPr>
            </w:pPr>
            <w:r>
              <w:rPr>
                <w:sz w:val="16"/>
              </w:rPr>
              <w:t>F</w:t>
            </w:r>
          </w:p>
        </w:tc>
        <w:tc>
          <w:tcPr>
            <w:tcW w:w="2545" w:type="dxa"/>
          </w:tcPr>
          <w:p w14:paraId="295163ED" w14:textId="77777777" w:rsidR="00410021" w:rsidRPr="0051598C" w:rsidRDefault="00410021" w:rsidP="009D1436">
            <w:pPr>
              <w:pStyle w:val="TAL"/>
              <w:rPr>
                <w:sz w:val="16"/>
              </w:rPr>
            </w:pPr>
            <w:r>
              <w:rPr>
                <w:sz w:val="16"/>
              </w:rPr>
              <w:t>TEI15_Test, 5GS_NR_LTE-UEConTest</w:t>
            </w:r>
          </w:p>
        </w:tc>
        <w:tc>
          <w:tcPr>
            <w:tcW w:w="1134" w:type="dxa"/>
          </w:tcPr>
          <w:p w14:paraId="3273311F" w14:textId="77777777" w:rsidR="00410021" w:rsidRPr="0051598C" w:rsidRDefault="00410021" w:rsidP="009D1436">
            <w:pPr>
              <w:pStyle w:val="TAL"/>
              <w:rPr>
                <w:sz w:val="16"/>
              </w:rPr>
            </w:pPr>
            <w:r>
              <w:rPr>
                <w:sz w:val="16"/>
              </w:rPr>
              <w:t>agreed</w:t>
            </w:r>
          </w:p>
        </w:tc>
      </w:tr>
      <w:tr w:rsidR="00410021" w14:paraId="20FC5815" w14:textId="77777777" w:rsidTr="00410021">
        <w:tc>
          <w:tcPr>
            <w:tcW w:w="1097" w:type="dxa"/>
          </w:tcPr>
          <w:p w14:paraId="3FADB593" w14:textId="77777777" w:rsidR="00410021" w:rsidRPr="0051598C" w:rsidRDefault="00410021" w:rsidP="009D1436">
            <w:pPr>
              <w:pStyle w:val="TAL"/>
              <w:rPr>
                <w:sz w:val="16"/>
              </w:rPr>
            </w:pPr>
            <w:r>
              <w:rPr>
                <w:sz w:val="16"/>
              </w:rPr>
              <w:t>R5-225138</w:t>
            </w:r>
          </w:p>
        </w:tc>
        <w:tc>
          <w:tcPr>
            <w:tcW w:w="3080" w:type="dxa"/>
          </w:tcPr>
          <w:p w14:paraId="061BA35F" w14:textId="77777777" w:rsidR="00410021" w:rsidRPr="0051598C" w:rsidRDefault="00410021" w:rsidP="009D1436">
            <w:pPr>
              <w:pStyle w:val="TAL"/>
              <w:rPr>
                <w:sz w:val="16"/>
              </w:rPr>
            </w:pPr>
            <w:r>
              <w:rPr>
                <w:sz w:val="16"/>
              </w:rPr>
              <w:t>Test Tolerances for SSB based L1-RSRP measurement accuracy tests in FR2</w:t>
            </w:r>
          </w:p>
        </w:tc>
        <w:tc>
          <w:tcPr>
            <w:tcW w:w="1577" w:type="dxa"/>
          </w:tcPr>
          <w:p w14:paraId="6D571441" w14:textId="77777777" w:rsidR="00410021" w:rsidRPr="0051598C" w:rsidRDefault="00410021" w:rsidP="009D1436">
            <w:pPr>
              <w:pStyle w:val="TAL"/>
              <w:rPr>
                <w:sz w:val="16"/>
              </w:rPr>
            </w:pPr>
            <w:r>
              <w:rPr>
                <w:sz w:val="16"/>
              </w:rPr>
              <w:t>Ericsson</w:t>
            </w:r>
          </w:p>
        </w:tc>
        <w:tc>
          <w:tcPr>
            <w:tcW w:w="904" w:type="dxa"/>
          </w:tcPr>
          <w:p w14:paraId="40B0E9EA" w14:textId="77777777" w:rsidR="00410021" w:rsidRPr="0051598C" w:rsidRDefault="00410021" w:rsidP="009D1436">
            <w:pPr>
              <w:pStyle w:val="TAL"/>
              <w:rPr>
                <w:sz w:val="16"/>
              </w:rPr>
            </w:pPr>
            <w:r>
              <w:rPr>
                <w:sz w:val="16"/>
              </w:rPr>
              <w:t>38.903</w:t>
            </w:r>
          </w:p>
        </w:tc>
        <w:tc>
          <w:tcPr>
            <w:tcW w:w="708" w:type="dxa"/>
          </w:tcPr>
          <w:p w14:paraId="5E0A89DA" w14:textId="77777777" w:rsidR="00410021" w:rsidRPr="0051598C" w:rsidRDefault="00410021" w:rsidP="009D1436">
            <w:pPr>
              <w:pStyle w:val="TAL"/>
              <w:rPr>
                <w:sz w:val="16"/>
              </w:rPr>
            </w:pPr>
            <w:r>
              <w:rPr>
                <w:sz w:val="16"/>
              </w:rPr>
              <w:t>0368</w:t>
            </w:r>
          </w:p>
        </w:tc>
        <w:tc>
          <w:tcPr>
            <w:tcW w:w="266" w:type="dxa"/>
          </w:tcPr>
          <w:p w14:paraId="555753D9" w14:textId="77777777" w:rsidR="00410021" w:rsidRPr="0051598C" w:rsidRDefault="00410021" w:rsidP="009D1436">
            <w:pPr>
              <w:pStyle w:val="TAR"/>
              <w:rPr>
                <w:sz w:val="16"/>
              </w:rPr>
            </w:pPr>
            <w:r>
              <w:rPr>
                <w:sz w:val="16"/>
              </w:rPr>
              <w:t>-</w:t>
            </w:r>
          </w:p>
        </w:tc>
        <w:tc>
          <w:tcPr>
            <w:tcW w:w="727" w:type="dxa"/>
          </w:tcPr>
          <w:p w14:paraId="12389C01" w14:textId="77777777" w:rsidR="00410021" w:rsidRPr="0051598C" w:rsidRDefault="00410021" w:rsidP="009D1436">
            <w:pPr>
              <w:pStyle w:val="TAL"/>
              <w:rPr>
                <w:sz w:val="16"/>
              </w:rPr>
            </w:pPr>
            <w:r>
              <w:rPr>
                <w:sz w:val="16"/>
              </w:rPr>
              <w:t>Rel-16</w:t>
            </w:r>
          </w:p>
        </w:tc>
        <w:tc>
          <w:tcPr>
            <w:tcW w:w="290" w:type="dxa"/>
          </w:tcPr>
          <w:p w14:paraId="20C5829F" w14:textId="77777777" w:rsidR="00410021" w:rsidRPr="0051598C" w:rsidRDefault="00410021" w:rsidP="009D1436">
            <w:pPr>
              <w:pStyle w:val="TAL"/>
              <w:rPr>
                <w:sz w:val="16"/>
              </w:rPr>
            </w:pPr>
            <w:r>
              <w:rPr>
                <w:sz w:val="16"/>
              </w:rPr>
              <w:t>F</w:t>
            </w:r>
          </w:p>
        </w:tc>
        <w:tc>
          <w:tcPr>
            <w:tcW w:w="2545" w:type="dxa"/>
          </w:tcPr>
          <w:p w14:paraId="5430C056" w14:textId="77777777" w:rsidR="00410021" w:rsidRPr="0051598C" w:rsidRDefault="00410021" w:rsidP="009D1436">
            <w:pPr>
              <w:pStyle w:val="TAL"/>
              <w:rPr>
                <w:sz w:val="16"/>
              </w:rPr>
            </w:pPr>
            <w:r>
              <w:rPr>
                <w:sz w:val="16"/>
              </w:rPr>
              <w:t>TEI15_Test, 5GS_NR_LTE-UEConTest</w:t>
            </w:r>
          </w:p>
        </w:tc>
        <w:tc>
          <w:tcPr>
            <w:tcW w:w="1134" w:type="dxa"/>
          </w:tcPr>
          <w:p w14:paraId="6D4F9462" w14:textId="77777777" w:rsidR="00410021" w:rsidRPr="0051598C" w:rsidRDefault="00410021" w:rsidP="009D1436">
            <w:pPr>
              <w:pStyle w:val="TAL"/>
              <w:rPr>
                <w:sz w:val="16"/>
              </w:rPr>
            </w:pPr>
            <w:r>
              <w:rPr>
                <w:sz w:val="16"/>
              </w:rPr>
              <w:t>revised</w:t>
            </w:r>
          </w:p>
        </w:tc>
      </w:tr>
      <w:tr w:rsidR="00410021" w14:paraId="37B2ABEC" w14:textId="77777777" w:rsidTr="00410021">
        <w:tc>
          <w:tcPr>
            <w:tcW w:w="1097" w:type="dxa"/>
          </w:tcPr>
          <w:p w14:paraId="0BCBE770" w14:textId="77777777" w:rsidR="00410021" w:rsidRPr="0051598C" w:rsidRDefault="00410021" w:rsidP="009D1436">
            <w:pPr>
              <w:pStyle w:val="TAL"/>
              <w:rPr>
                <w:sz w:val="16"/>
              </w:rPr>
            </w:pPr>
            <w:r>
              <w:rPr>
                <w:sz w:val="16"/>
              </w:rPr>
              <w:t>R5-225637</w:t>
            </w:r>
          </w:p>
        </w:tc>
        <w:tc>
          <w:tcPr>
            <w:tcW w:w="3080" w:type="dxa"/>
          </w:tcPr>
          <w:p w14:paraId="287A63F1" w14:textId="77777777" w:rsidR="00410021" w:rsidRPr="0051598C" w:rsidRDefault="00410021" w:rsidP="009D1436">
            <w:pPr>
              <w:pStyle w:val="TAL"/>
              <w:rPr>
                <w:sz w:val="16"/>
              </w:rPr>
            </w:pPr>
            <w:r>
              <w:rPr>
                <w:sz w:val="16"/>
              </w:rPr>
              <w:t>Test Tolerances for SSB based L1-RSRP measurement accuracy tests in FR2</w:t>
            </w:r>
          </w:p>
        </w:tc>
        <w:tc>
          <w:tcPr>
            <w:tcW w:w="1577" w:type="dxa"/>
          </w:tcPr>
          <w:p w14:paraId="7A58ED7D" w14:textId="77777777" w:rsidR="00410021" w:rsidRPr="0051598C" w:rsidRDefault="00410021" w:rsidP="009D1436">
            <w:pPr>
              <w:pStyle w:val="TAL"/>
              <w:rPr>
                <w:sz w:val="16"/>
              </w:rPr>
            </w:pPr>
            <w:r>
              <w:rPr>
                <w:sz w:val="16"/>
              </w:rPr>
              <w:t>Ericsson</w:t>
            </w:r>
          </w:p>
        </w:tc>
        <w:tc>
          <w:tcPr>
            <w:tcW w:w="904" w:type="dxa"/>
          </w:tcPr>
          <w:p w14:paraId="409BC58D" w14:textId="77777777" w:rsidR="00410021" w:rsidRPr="0051598C" w:rsidRDefault="00410021" w:rsidP="009D1436">
            <w:pPr>
              <w:pStyle w:val="TAL"/>
              <w:rPr>
                <w:sz w:val="16"/>
              </w:rPr>
            </w:pPr>
            <w:r>
              <w:rPr>
                <w:sz w:val="16"/>
              </w:rPr>
              <w:t>38.903</w:t>
            </w:r>
          </w:p>
        </w:tc>
        <w:tc>
          <w:tcPr>
            <w:tcW w:w="708" w:type="dxa"/>
          </w:tcPr>
          <w:p w14:paraId="32F696DA" w14:textId="77777777" w:rsidR="00410021" w:rsidRPr="0051598C" w:rsidRDefault="00410021" w:rsidP="009D1436">
            <w:pPr>
              <w:pStyle w:val="TAL"/>
              <w:rPr>
                <w:sz w:val="16"/>
              </w:rPr>
            </w:pPr>
            <w:r>
              <w:rPr>
                <w:sz w:val="16"/>
              </w:rPr>
              <w:t>0368</w:t>
            </w:r>
          </w:p>
        </w:tc>
        <w:tc>
          <w:tcPr>
            <w:tcW w:w="266" w:type="dxa"/>
          </w:tcPr>
          <w:p w14:paraId="390600DD" w14:textId="77777777" w:rsidR="00410021" w:rsidRPr="0051598C" w:rsidRDefault="00410021" w:rsidP="009D1436">
            <w:pPr>
              <w:pStyle w:val="TAR"/>
              <w:rPr>
                <w:sz w:val="16"/>
              </w:rPr>
            </w:pPr>
            <w:r>
              <w:rPr>
                <w:sz w:val="16"/>
              </w:rPr>
              <w:t>1</w:t>
            </w:r>
          </w:p>
        </w:tc>
        <w:tc>
          <w:tcPr>
            <w:tcW w:w="727" w:type="dxa"/>
          </w:tcPr>
          <w:p w14:paraId="365BE5B1" w14:textId="77777777" w:rsidR="00410021" w:rsidRPr="0051598C" w:rsidRDefault="00410021" w:rsidP="009D1436">
            <w:pPr>
              <w:pStyle w:val="TAL"/>
              <w:rPr>
                <w:sz w:val="16"/>
              </w:rPr>
            </w:pPr>
            <w:r>
              <w:rPr>
                <w:sz w:val="16"/>
              </w:rPr>
              <w:t>Rel-16</w:t>
            </w:r>
          </w:p>
        </w:tc>
        <w:tc>
          <w:tcPr>
            <w:tcW w:w="290" w:type="dxa"/>
          </w:tcPr>
          <w:p w14:paraId="7E87951C" w14:textId="77777777" w:rsidR="00410021" w:rsidRPr="0051598C" w:rsidRDefault="00410021" w:rsidP="009D1436">
            <w:pPr>
              <w:pStyle w:val="TAL"/>
              <w:rPr>
                <w:sz w:val="16"/>
              </w:rPr>
            </w:pPr>
            <w:r>
              <w:rPr>
                <w:sz w:val="16"/>
              </w:rPr>
              <w:t>F</w:t>
            </w:r>
          </w:p>
        </w:tc>
        <w:tc>
          <w:tcPr>
            <w:tcW w:w="2545" w:type="dxa"/>
          </w:tcPr>
          <w:p w14:paraId="32703CE6" w14:textId="77777777" w:rsidR="00410021" w:rsidRPr="0051598C" w:rsidRDefault="00410021" w:rsidP="009D1436">
            <w:pPr>
              <w:pStyle w:val="TAL"/>
              <w:rPr>
                <w:sz w:val="16"/>
              </w:rPr>
            </w:pPr>
            <w:r>
              <w:rPr>
                <w:sz w:val="16"/>
              </w:rPr>
              <w:t>TEI15_Test, 5GS_NR_LTE-UEConTest</w:t>
            </w:r>
          </w:p>
        </w:tc>
        <w:tc>
          <w:tcPr>
            <w:tcW w:w="1134" w:type="dxa"/>
          </w:tcPr>
          <w:p w14:paraId="16DD026C" w14:textId="77777777" w:rsidR="00410021" w:rsidRPr="0051598C" w:rsidRDefault="00410021" w:rsidP="009D1436">
            <w:pPr>
              <w:pStyle w:val="TAL"/>
              <w:rPr>
                <w:sz w:val="16"/>
              </w:rPr>
            </w:pPr>
            <w:r>
              <w:rPr>
                <w:sz w:val="16"/>
              </w:rPr>
              <w:t>agreed</w:t>
            </w:r>
          </w:p>
        </w:tc>
      </w:tr>
      <w:tr w:rsidR="00410021" w14:paraId="425FE290" w14:textId="77777777" w:rsidTr="00410021">
        <w:tc>
          <w:tcPr>
            <w:tcW w:w="1097" w:type="dxa"/>
          </w:tcPr>
          <w:p w14:paraId="5C7A4989" w14:textId="77777777" w:rsidR="00410021" w:rsidRPr="0051598C" w:rsidRDefault="00410021" w:rsidP="009D1436">
            <w:pPr>
              <w:pStyle w:val="TAL"/>
              <w:rPr>
                <w:sz w:val="16"/>
              </w:rPr>
            </w:pPr>
            <w:r>
              <w:rPr>
                <w:sz w:val="16"/>
              </w:rPr>
              <w:t>R5-225139</w:t>
            </w:r>
          </w:p>
        </w:tc>
        <w:tc>
          <w:tcPr>
            <w:tcW w:w="3080" w:type="dxa"/>
          </w:tcPr>
          <w:p w14:paraId="5A63ED93" w14:textId="77777777" w:rsidR="00410021" w:rsidRPr="0051598C" w:rsidRDefault="00410021" w:rsidP="009D1436">
            <w:pPr>
              <w:pStyle w:val="TAL"/>
              <w:rPr>
                <w:sz w:val="16"/>
              </w:rPr>
            </w:pPr>
            <w:r>
              <w:rPr>
                <w:sz w:val="16"/>
              </w:rPr>
              <w:t>Test Tolerances for FR2 CSI-RS based L1-RSRPSS-RSRP measurement accuracy tests in FR2</w:t>
            </w:r>
          </w:p>
        </w:tc>
        <w:tc>
          <w:tcPr>
            <w:tcW w:w="1577" w:type="dxa"/>
          </w:tcPr>
          <w:p w14:paraId="469E1451" w14:textId="77777777" w:rsidR="00410021" w:rsidRPr="0051598C" w:rsidRDefault="00410021" w:rsidP="009D1436">
            <w:pPr>
              <w:pStyle w:val="TAL"/>
              <w:rPr>
                <w:sz w:val="16"/>
              </w:rPr>
            </w:pPr>
            <w:r>
              <w:rPr>
                <w:sz w:val="16"/>
              </w:rPr>
              <w:t>Ericsson</w:t>
            </w:r>
          </w:p>
        </w:tc>
        <w:tc>
          <w:tcPr>
            <w:tcW w:w="904" w:type="dxa"/>
          </w:tcPr>
          <w:p w14:paraId="397E4131" w14:textId="77777777" w:rsidR="00410021" w:rsidRPr="0051598C" w:rsidRDefault="00410021" w:rsidP="009D1436">
            <w:pPr>
              <w:pStyle w:val="TAL"/>
              <w:rPr>
                <w:sz w:val="16"/>
              </w:rPr>
            </w:pPr>
            <w:r>
              <w:rPr>
                <w:sz w:val="16"/>
              </w:rPr>
              <w:t>38.903</w:t>
            </w:r>
          </w:p>
        </w:tc>
        <w:tc>
          <w:tcPr>
            <w:tcW w:w="708" w:type="dxa"/>
          </w:tcPr>
          <w:p w14:paraId="3B97BF81" w14:textId="77777777" w:rsidR="00410021" w:rsidRPr="0051598C" w:rsidRDefault="00410021" w:rsidP="009D1436">
            <w:pPr>
              <w:pStyle w:val="TAL"/>
              <w:rPr>
                <w:sz w:val="16"/>
              </w:rPr>
            </w:pPr>
            <w:r>
              <w:rPr>
                <w:sz w:val="16"/>
              </w:rPr>
              <w:t>0369</w:t>
            </w:r>
          </w:p>
        </w:tc>
        <w:tc>
          <w:tcPr>
            <w:tcW w:w="266" w:type="dxa"/>
          </w:tcPr>
          <w:p w14:paraId="479A9560" w14:textId="77777777" w:rsidR="00410021" w:rsidRPr="0051598C" w:rsidRDefault="00410021" w:rsidP="009D1436">
            <w:pPr>
              <w:pStyle w:val="TAR"/>
              <w:rPr>
                <w:sz w:val="16"/>
              </w:rPr>
            </w:pPr>
            <w:r>
              <w:rPr>
                <w:sz w:val="16"/>
              </w:rPr>
              <w:t>-</w:t>
            </w:r>
          </w:p>
        </w:tc>
        <w:tc>
          <w:tcPr>
            <w:tcW w:w="727" w:type="dxa"/>
          </w:tcPr>
          <w:p w14:paraId="106151BB" w14:textId="77777777" w:rsidR="00410021" w:rsidRPr="0051598C" w:rsidRDefault="00410021" w:rsidP="009D1436">
            <w:pPr>
              <w:pStyle w:val="TAL"/>
              <w:rPr>
                <w:sz w:val="16"/>
              </w:rPr>
            </w:pPr>
            <w:r>
              <w:rPr>
                <w:sz w:val="16"/>
              </w:rPr>
              <w:t>Rel-16</w:t>
            </w:r>
          </w:p>
        </w:tc>
        <w:tc>
          <w:tcPr>
            <w:tcW w:w="290" w:type="dxa"/>
          </w:tcPr>
          <w:p w14:paraId="00891BD9" w14:textId="77777777" w:rsidR="00410021" w:rsidRPr="0051598C" w:rsidRDefault="00410021" w:rsidP="009D1436">
            <w:pPr>
              <w:pStyle w:val="TAL"/>
              <w:rPr>
                <w:sz w:val="16"/>
              </w:rPr>
            </w:pPr>
            <w:r>
              <w:rPr>
                <w:sz w:val="16"/>
              </w:rPr>
              <w:t>F</w:t>
            </w:r>
          </w:p>
        </w:tc>
        <w:tc>
          <w:tcPr>
            <w:tcW w:w="2545" w:type="dxa"/>
          </w:tcPr>
          <w:p w14:paraId="26FE0E0E" w14:textId="77777777" w:rsidR="00410021" w:rsidRPr="0051598C" w:rsidRDefault="00410021" w:rsidP="009D1436">
            <w:pPr>
              <w:pStyle w:val="TAL"/>
              <w:rPr>
                <w:sz w:val="16"/>
              </w:rPr>
            </w:pPr>
            <w:r>
              <w:rPr>
                <w:sz w:val="16"/>
              </w:rPr>
              <w:t>TEI15_Test, 5GS_NR_LTE-UEConTest</w:t>
            </w:r>
          </w:p>
        </w:tc>
        <w:tc>
          <w:tcPr>
            <w:tcW w:w="1134" w:type="dxa"/>
          </w:tcPr>
          <w:p w14:paraId="7B6DE7BB" w14:textId="77777777" w:rsidR="00410021" w:rsidRPr="0051598C" w:rsidRDefault="00410021" w:rsidP="009D1436">
            <w:pPr>
              <w:pStyle w:val="TAL"/>
              <w:rPr>
                <w:sz w:val="16"/>
              </w:rPr>
            </w:pPr>
            <w:r>
              <w:rPr>
                <w:sz w:val="16"/>
              </w:rPr>
              <w:t>revised</w:t>
            </w:r>
          </w:p>
        </w:tc>
      </w:tr>
      <w:tr w:rsidR="00410021" w14:paraId="70B4DF2C" w14:textId="77777777" w:rsidTr="00410021">
        <w:tc>
          <w:tcPr>
            <w:tcW w:w="1097" w:type="dxa"/>
          </w:tcPr>
          <w:p w14:paraId="738386A6" w14:textId="77777777" w:rsidR="00410021" w:rsidRPr="0051598C" w:rsidRDefault="00410021" w:rsidP="009D1436">
            <w:pPr>
              <w:pStyle w:val="TAL"/>
              <w:rPr>
                <w:sz w:val="16"/>
              </w:rPr>
            </w:pPr>
            <w:r>
              <w:rPr>
                <w:sz w:val="16"/>
              </w:rPr>
              <w:t>R5-225638</w:t>
            </w:r>
          </w:p>
        </w:tc>
        <w:tc>
          <w:tcPr>
            <w:tcW w:w="3080" w:type="dxa"/>
          </w:tcPr>
          <w:p w14:paraId="17D1946E" w14:textId="77777777" w:rsidR="00410021" w:rsidRPr="0051598C" w:rsidRDefault="00410021" w:rsidP="009D1436">
            <w:pPr>
              <w:pStyle w:val="TAL"/>
              <w:rPr>
                <w:sz w:val="16"/>
              </w:rPr>
            </w:pPr>
            <w:r>
              <w:rPr>
                <w:sz w:val="16"/>
              </w:rPr>
              <w:t>Test Tolerances for FR2 CSI-RS based L1-RSRPSS-RSRP measurement accuracy tests in FR2</w:t>
            </w:r>
          </w:p>
        </w:tc>
        <w:tc>
          <w:tcPr>
            <w:tcW w:w="1577" w:type="dxa"/>
          </w:tcPr>
          <w:p w14:paraId="5E37F8D4" w14:textId="77777777" w:rsidR="00410021" w:rsidRPr="0051598C" w:rsidRDefault="00410021" w:rsidP="009D1436">
            <w:pPr>
              <w:pStyle w:val="TAL"/>
              <w:rPr>
                <w:sz w:val="16"/>
              </w:rPr>
            </w:pPr>
            <w:r>
              <w:rPr>
                <w:sz w:val="16"/>
              </w:rPr>
              <w:t>Ericsson</w:t>
            </w:r>
          </w:p>
        </w:tc>
        <w:tc>
          <w:tcPr>
            <w:tcW w:w="904" w:type="dxa"/>
          </w:tcPr>
          <w:p w14:paraId="2451D80D" w14:textId="77777777" w:rsidR="00410021" w:rsidRPr="0051598C" w:rsidRDefault="00410021" w:rsidP="009D1436">
            <w:pPr>
              <w:pStyle w:val="TAL"/>
              <w:rPr>
                <w:sz w:val="16"/>
              </w:rPr>
            </w:pPr>
            <w:r>
              <w:rPr>
                <w:sz w:val="16"/>
              </w:rPr>
              <w:t>38.903</w:t>
            </w:r>
          </w:p>
        </w:tc>
        <w:tc>
          <w:tcPr>
            <w:tcW w:w="708" w:type="dxa"/>
          </w:tcPr>
          <w:p w14:paraId="72DA27F0" w14:textId="77777777" w:rsidR="00410021" w:rsidRPr="0051598C" w:rsidRDefault="00410021" w:rsidP="009D1436">
            <w:pPr>
              <w:pStyle w:val="TAL"/>
              <w:rPr>
                <w:sz w:val="16"/>
              </w:rPr>
            </w:pPr>
            <w:r>
              <w:rPr>
                <w:sz w:val="16"/>
              </w:rPr>
              <w:t>0369</w:t>
            </w:r>
          </w:p>
        </w:tc>
        <w:tc>
          <w:tcPr>
            <w:tcW w:w="266" w:type="dxa"/>
          </w:tcPr>
          <w:p w14:paraId="363B0B63" w14:textId="77777777" w:rsidR="00410021" w:rsidRPr="0051598C" w:rsidRDefault="00410021" w:rsidP="009D1436">
            <w:pPr>
              <w:pStyle w:val="TAR"/>
              <w:rPr>
                <w:sz w:val="16"/>
              </w:rPr>
            </w:pPr>
            <w:r>
              <w:rPr>
                <w:sz w:val="16"/>
              </w:rPr>
              <w:t>1</w:t>
            </w:r>
          </w:p>
        </w:tc>
        <w:tc>
          <w:tcPr>
            <w:tcW w:w="727" w:type="dxa"/>
          </w:tcPr>
          <w:p w14:paraId="1230AFB5" w14:textId="77777777" w:rsidR="00410021" w:rsidRPr="0051598C" w:rsidRDefault="00410021" w:rsidP="009D1436">
            <w:pPr>
              <w:pStyle w:val="TAL"/>
              <w:rPr>
                <w:sz w:val="16"/>
              </w:rPr>
            </w:pPr>
            <w:r>
              <w:rPr>
                <w:sz w:val="16"/>
              </w:rPr>
              <w:t>Rel-16</w:t>
            </w:r>
          </w:p>
        </w:tc>
        <w:tc>
          <w:tcPr>
            <w:tcW w:w="290" w:type="dxa"/>
          </w:tcPr>
          <w:p w14:paraId="70D164F4" w14:textId="77777777" w:rsidR="00410021" w:rsidRPr="0051598C" w:rsidRDefault="00410021" w:rsidP="009D1436">
            <w:pPr>
              <w:pStyle w:val="TAL"/>
              <w:rPr>
                <w:sz w:val="16"/>
              </w:rPr>
            </w:pPr>
            <w:r>
              <w:rPr>
                <w:sz w:val="16"/>
              </w:rPr>
              <w:t>F</w:t>
            </w:r>
          </w:p>
        </w:tc>
        <w:tc>
          <w:tcPr>
            <w:tcW w:w="2545" w:type="dxa"/>
          </w:tcPr>
          <w:p w14:paraId="2C1AD94E" w14:textId="77777777" w:rsidR="00410021" w:rsidRPr="0051598C" w:rsidRDefault="00410021" w:rsidP="009D1436">
            <w:pPr>
              <w:pStyle w:val="TAL"/>
              <w:rPr>
                <w:sz w:val="16"/>
              </w:rPr>
            </w:pPr>
            <w:r>
              <w:rPr>
                <w:sz w:val="16"/>
              </w:rPr>
              <w:t>TEI15_Test, 5GS_NR_LTE-UEConTest</w:t>
            </w:r>
          </w:p>
        </w:tc>
        <w:tc>
          <w:tcPr>
            <w:tcW w:w="1134" w:type="dxa"/>
          </w:tcPr>
          <w:p w14:paraId="1D0F5822" w14:textId="77777777" w:rsidR="00410021" w:rsidRPr="0051598C" w:rsidRDefault="00410021" w:rsidP="009D1436">
            <w:pPr>
              <w:pStyle w:val="TAL"/>
              <w:rPr>
                <w:sz w:val="16"/>
              </w:rPr>
            </w:pPr>
            <w:r>
              <w:rPr>
                <w:sz w:val="16"/>
              </w:rPr>
              <w:t>agreed</w:t>
            </w:r>
          </w:p>
        </w:tc>
      </w:tr>
      <w:tr w:rsidR="00410021" w14:paraId="15129A59" w14:textId="77777777" w:rsidTr="00410021">
        <w:tc>
          <w:tcPr>
            <w:tcW w:w="1097" w:type="dxa"/>
          </w:tcPr>
          <w:p w14:paraId="65E29E7B" w14:textId="77777777" w:rsidR="00410021" w:rsidRPr="0051598C" w:rsidRDefault="00410021" w:rsidP="009D1436">
            <w:pPr>
              <w:pStyle w:val="TAL"/>
              <w:rPr>
                <w:sz w:val="16"/>
              </w:rPr>
            </w:pPr>
            <w:r>
              <w:rPr>
                <w:sz w:val="16"/>
              </w:rPr>
              <w:t>R5-225140</w:t>
            </w:r>
          </w:p>
        </w:tc>
        <w:tc>
          <w:tcPr>
            <w:tcW w:w="3080" w:type="dxa"/>
          </w:tcPr>
          <w:p w14:paraId="41E6CC7E" w14:textId="77777777" w:rsidR="00410021" w:rsidRPr="0051598C" w:rsidRDefault="00410021" w:rsidP="009D1436">
            <w:pPr>
              <w:pStyle w:val="TAL"/>
              <w:rPr>
                <w:sz w:val="16"/>
              </w:rPr>
            </w:pPr>
            <w:r>
              <w:rPr>
                <w:sz w:val="16"/>
              </w:rPr>
              <w:t>Test Tolerances for DL Interruptions at switching between two uplink carriers test cases</w:t>
            </w:r>
          </w:p>
        </w:tc>
        <w:tc>
          <w:tcPr>
            <w:tcW w:w="1577" w:type="dxa"/>
          </w:tcPr>
          <w:p w14:paraId="4E3FE89F" w14:textId="77777777" w:rsidR="00410021" w:rsidRPr="0051598C" w:rsidRDefault="00410021" w:rsidP="009D1436">
            <w:pPr>
              <w:pStyle w:val="TAL"/>
              <w:rPr>
                <w:sz w:val="16"/>
              </w:rPr>
            </w:pPr>
            <w:r>
              <w:rPr>
                <w:sz w:val="16"/>
              </w:rPr>
              <w:t>Ericsson</w:t>
            </w:r>
          </w:p>
        </w:tc>
        <w:tc>
          <w:tcPr>
            <w:tcW w:w="904" w:type="dxa"/>
          </w:tcPr>
          <w:p w14:paraId="04CBF65B" w14:textId="77777777" w:rsidR="00410021" w:rsidRPr="0051598C" w:rsidRDefault="00410021" w:rsidP="009D1436">
            <w:pPr>
              <w:pStyle w:val="TAL"/>
              <w:rPr>
                <w:sz w:val="16"/>
              </w:rPr>
            </w:pPr>
            <w:r>
              <w:rPr>
                <w:sz w:val="16"/>
              </w:rPr>
              <w:t>38.903</w:t>
            </w:r>
          </w:p>
        </w:tc>
        <w:tc>
          <w:tcPr>
            <w:tcW w:w="708" w:type="dxa"/>
          </w:tcPr>
          <w:p w14:paraId="1FB6A554" w14:textId="77777777" w:rsidR="00410021" w:rsidRPr="0051598C" w:rsidRDefault="00410021" w:rsidP="009D1436">
            <w:pPr>
              <w:pStyle w:val="TAL"/>
              <w:rPr>
                <w:sz w:val="16"/>
              </w:rPr>
            </w:pPr>
            <w:r>
              <w:rPr>
                <w:sz w:val="16"/>
              </w:rPr>
              <w:t>0370</w:t>
            </w:r>
          </w:p>
        </w:tc>
        <w:tc>
          <w:tcPr>
            <w:tcW w:w="266" w:type="dxa"/>
          </w:tcPr>
          <w:p w14:paraId="3CF137B2" w14:textId="77777777" w:rsidR="00410021" w:rsidRPr="0051598C" w:rsidRDefault="00410021" w:rsidP="009D1436">
            <w:pPr>
              <w:pStyle w:val="TAR"/>
              <w:rPr>
                <w:sz w:val="16"/>
              </w:rPr>
            </w:pPr>
            <w:r>
              <w:rPr>
                <w:sz w:val="16"/>
              </w:rPr>
              <w:t>-</w:t>
            </w:r>
          </w:p>
        </w:tc>
        <w:tc>
          <w:tcPr>
            <w:tcW w:w="727" w:type="dxa"/>
          </w:tcPr>
          <w:p w14:paraId="0CF279A4" w14:textId="77777777" w:rsidR="00410021" w:rsidRPr="0051598C" w:rsidRDefault="00410021" w:rsidP="009D1436">
            <w:pPr>
              <w:pStyle w:val="TAL"/>
              <w:rPr>
                <w:sz w:val="16"/>
              </w:rPr>
            </w:pPr>
            <w:r>
              <w:rPr>
                <w:sz w:val="16"/>
              </w:rPr>
              <w:t>Rel-16</w:t>
            </w:r>
          </w:p>
        </w:tc>
        <w:tc>
          <w:tcPr>
            <w:tcW w:w="290" w:type="dxa"/>
          </w:tcPr>
          <w:p w14:paraId="4D31311D" w14:textId="77777777" w:rsidR="00410021" w:rsidRPr="0051598C" w:rsidRDefault="00410021" w:rsidP="009D1436">
            <w:pPr>
              <w:pStyle w:val="TAL"/>
              <w:rPr>
                <w:sz w:val="16"/>
              </w:rPr>
            </w:pPr>
            <w:r>
              <w:rPr>
                <w:sz w:val="16"/>
              </w:rPr>
              <w:t>F</w:t>
            </w:r>
          </w:p>
        </w:tc>
        <w:tc>
          <w:tcPr>
            <w:tcW w:w="2545" w:type="dxa"/>
          </w:tcPr>
          <w:p w14:paraId="733609A3" w14:textId="77777777" w:rsidR="00410021" w:rsidRPr="0051598C" w:rsidRDefault="00410021" w:rsidP="009D1436">
            <w:pPr>
              <w:pStyle w:val="TAL"/>
              <w:rPr>
                <w:sz w:val="16"/>
              </w:rPr>
            </w:pPr>
            <w:r>
              <w:rPr>
                <w:sz w:val="16"/>
              </w:rPr>
              <w:t>NR_RF_FR1-UEConTest</w:t>
            </w:r>
          </w:p>
        </w:tc>
        <w:tc>
          <w:tcPr>
            <w:tcW w:w="1134" w:type="dxa"/>
          </w:tcPr>
          <w:p w14:paraId="7B1CA5D3" w14:textId="77777777" w:rsidR="00410021" w:rsidRPr="0051598C" w:rsidRDefault="00410021" w:rsidP="009D1436">
            <w:pPr>
              <w:pStyle w:val="TAL"/>
              <w:rPr>
                <w:sz w:val="16"/>
              </w:rPr>
            </w:pPr>
            <w:r>
              <w:rPr>
                <w:sz w:val="16"/>
              </w:rPr>
              <w:t>revised</w:t>
            </w:r>
          </w:p>
        </w:tc>
      </w:tr>
      <w:tr w:rsidR="00410021" w14:paraId="37F2F96C" w14:textId="77777777" w:rsidTr="00410021">
        <w:tc>
          <w:tcPr>
            <w:tcW w:w="1097" w:type="dxa"/>
          </w:tcPr>
          <w:p w14:paraId="05B80434" w14:textId="77777777" w:rsidR="00410021" w:rsidRPr="0051598C" w:rsidRDefault="00410021" w:rsidP="009D1436">
            <w:pPr>
              <w:pStyle w:val="TAL"/>
              <w:rPr>
                <w:sz w:val="16"/>
              </w:rPr>
            </w:pPr>
            <w:r>
              <w:rPr>
                <w:sz w:val="16"/>
              </w:rPr>
              <w:t>R5-225612</w:t>
            </w:r>
          </w:p>
        </w:tc>
        <w:tc>
          <w:tcPr>
            <w:tcW w:w="3080" w:type="dxa"/>
          </w:tcPr>
          <w:p w14:paraId="7F85F762" w14:textId="77777777" w:rsidR="00410021" w:rsidRPr="0051598C" w:rsidRDefault="00410021" w:rsidP="009D1436">
            <w:pPr>
              <w:pStyle w:val="TAL"/>
              <w:rPr>
                <w:sz w:val="16"/>
              </w:rPr>
            </w:pPr>
            <w:r>
              <w:rPr>
                <w:sz w:val="16"/>
              </w:rPr>
              <w:t>Test Tolerances for DL Interruptions at switching between two uplink carriers test cases</w:t>
            </w:r>
          </w:p>
        </w:tc>
        <w:tc>
          <w:tcPr>
            <w:tcW w:w="1577" w:type="dxa"/>
          </w:tcPr>
          <w:p w14:paraId="51706928" w14:textId="77777777" w:rsidR="00410021" w:rsidRPr="0051598C" w:rsidRDefault="00410021" w:rsidP="009D1436">
            <w:pPr>
              <w:pStyle w:val="TAL"/>
              <w:rPr>
                <w:sz w:val="16"/>
              </w:rPr>
            </w:pPr>
            <w:r>
              <w:rPr>
                <w:sz w:val="16"/>
              </w:rPr>
              <w:t>Ericsson</w:t>
            </w:r>
          </w:p>
        </w:tc>
        <w:tc>
          <w:tcPr>
            <w:tcW w:w="904" w:type="dxa"/>
          </w:tcPr>
          <w:p w14:paraId="607EF56D" w14:textId="77777777" w:rsidR="00410021" w:rsidRPr="0051598C" w:rsidRDefault="00410021" w:rsidP="009D1436">
            <w:pPr>
              <w:pStyle w:val="TAL"/>
              <w:rPr>
                <w:sz w:val="16"/>
              </w:rPr>
            </w:pPr>
            <w:r>
              <w:rPr>
                <w:sz w:val="16"/>
              </w:rPr>
              <w:t>38.903</w:t>
            </w:r>
          </w:p>
        </w:tc>
        <w:tc>
          <w:tcPr>
            <w:tcW w:w="708" w:type="dxa"/>
          </w:tcPr>
          <w:p w14:paraId="019A44E5" w14:textId="77777777" w:rsidR="00410021" w:rsidRPr="0051598C" w:rsidRDefault="00410021" w:rsidP="009D1436">
            <w:pPr>
              <w:pStyle w:val="TAL"/>
              <w:rPr>
                <w:sz w:val="16"/>
              </w:rPr>
            </w:pPr>
            <w:r>
              <w:rPr>
                <w:sz w:val="16"/>
              </w:rPr>
              <w:t>0370</w:t>
            </w:r>
          </w:p>
        </w:tc>
        <w:tc>
          <w:tcPr>
            <w:tcW w:w="266" w:type="dxa"/>
          </w:tcPr>
          <w:p w14:paraId="1651C70E" w14:textId="77777777" w:rsidR="00410021" w:rsidRPr="0051598C" w:rsidRDefault="00410021" w:rsidP="009D1436">
            <w:pPr>
              <w:pStyle w:val="TAR"/>
              <w:rPr>
                <w:sz w:val="16"/>
              </w:rPr>
            </w:pPr>
            <w:r>
              <w:rPr>
                <w:sz w:val="16"/>
              </w:rPr>
              <w:t>1</w:t>
            </w:r>
          </w:p>
        </w:tc>
        <w:tc>
          <w:tcPr>
            <w:tcW w:w="727" w:type="dxa"/>
          </w:tcPr>
          <w:p w14:paraId="5A4E30F6" w14:textId="77777777" w:rsidR="00410021" w:rsidRPr="0051598C" w:rsidRDefault="00410021" w:rsidP="009D1436">
            <w:pPr>
              <w:pStyle w:val="TAL"/>
              <w:rPr>
                <w:sz w:val="16"/>
              </w:rPr>
            </w:pPr>
            <w:r>
              <w:rPr>
                <w:sz w:val="16"/>
              </w:rPr>
              <w:t>Rel-16</w:t>
            </w:r>
          </w:p>
        </w:tc>
        <w:tc>
          <w:tcPr>
            <w:tcW w:w="290" w:type="dxa"/>
          </w:tcPr>
          <w:p w14:paraId="04B940A6" w14:textId="77777777" w:rsidR="00410021" w:rsidRPr="0051598C" w:rsidRDefault="00410021" w:rsidP="009D1436">
            <w:pPr>
              <w:pStyle w:val="TAL"/>
              <w:rPr>
                <w:sz w:val="16"/>
              </w:rPr>
            </w:pPr>
            <w:r>
              <w:rPr>
                <w:sz w:val="16"/>
              </w:rPr>
              <w:t>F</w:t>
            </w:r>
          </w:p>
        </w:tc>
        <w:tc>
          <w:tcPr>
            <w:tcW w:w="2545" w:type="dxa"/>
          </w:tcPr>
          <w:p w14:paraId="51F1D20E" w14:textId="77777777" w:rsidR="00410021" w:rsidRPr="0051598C" w:rsidRDefault="00410021" w:rsidP="009D1436">
            <w:pPr>
              <w:pStyle w:val="TAL"/>
              <w:rPr>
                <w:sz w:val="16"/>
              </w:rPr>
            </w:pPr>
            <w:r>
              <w:rPr>
                <w:sz w:val="16"/>
              </w:rPr>
              <w:t>NR_RF_FR1-UEConTest</w:t>
            </w:r>
          </w:p>
        </w:tc>
        <w:tc>
          <w:tcPr>
            <w:tcW w:w="1134" w:type="dxa"/>
          </w:tcPr>
          <w:p w14:paraId="4514544D" w14:textId="77777777" w:rsidR="00410021" w:rsidRPr="0051598C" w:rsidRDefault="00410021" w:rsidP="009D1436">
            <w:pPr>
              <w:pStyle w:val="TAL"/>
              <w:rPr>
                <w:sz w:val="16"/>
              </w:rPr>
            </w:pPr>
            <w:r>
              <w:rPr>
                <w:sz w:val="16"/>
              </w:rPr>
              <w:t>agreed</w:t>
            </w:r>
          </w:p>
        </w:tc>
      </w:tr>
      <w:tr w:rsidR="00410021" w14:paraId="3272E16E" w14:textId="77777777" w:rsidTr="00410021">
        <w:tc>
          <w:tcPr>
            <w:tcW w:w="1097" w:type="dxa"/>
          </w:tcPr>
          <w:p w14:paraId="7F5769D7" w14:textId="77777777" w:rsidR="00410021" w:rsidRPr="0051598C" w:rsidRDefault="00410021" w:rsidP="009D1436">
            <w:pPr>
              <w:pStyle w:val="TAL"/>
              <w:rPr>
                <w:sz w:val="16"/>
              </w:rPr>
            </w:pPr>
            <w:r>
              <w:rPr>
                <w:sz w:val="16"/>
              </w:rPr>
              <w:t>R5-225202</w:t>
            </w:r>
          </w:p>
        </w:tc>
        <w:tc>
          <w:tcPr>
            <w:tcW w:w="3080" w:type="dxa"/>
          </w:tcPr>
          <w:p w14:paraId="5784537E" w14:textId="77777777" w:rsidR="00410021" w:rsidRPr="0051598C" w:rsidRDefault="00410021" w:rsidP="009D1436">
            <w:pPr>
              <w:pStyle w:val="TAL"/>
              <w:rPr>
                <w:sz w:val="16"/>
              </w:rPr>
            </w:pPr>
            <w:r>
              <w:rPr>
                <w:sz w:val="16"/>
              </w:rPr>
              <w:t>Test Tolerances for EN-DC FR2 SRS-RSRP measurement accuracy</w:t>
            </w:r>
          </w:p>
        </w:tc>
        <w:tc>
          <w:tcPr>
            <w:tcW w:w="1577" w:type="dxa"/>
          </w:tcPr>
          <w:p w14:paraId="0A83E251" w14:textId="77777777" w:rsidR="00410021" w:rsidRPr="0051598C" w:rsidRDefault="00410021" w:rsidP="009D1436">
            <w:pPr>
              <w:pStyle w:val="TAL"/>
              <w:rPr>
                <w:sz w:val="16"/>
              </w:rPr>
            </w:pPr>
            <w:r>
              <w:rPr>
                <w:sz w:val="16"/>
              </w:rPr>
              <w:t>Qualcomm Technologies Int</w:t>
            </w:r>
          </w:p>
        </w:tc>
        <w:tc>
          <w:tcPr>
            <w:tcW w:w="904" w:type="dxa"/>
          </w:tcPr>
          <w:p w14:paraId="008DF33A" w14:textId="77777777" w:rsidR="00410021" w:rsidRPr="0051598C" w:rsidRDefault="00410021" w:rsidP="009D1436">
            <w:pPr>
              <w:pStyle w:val="TAL"/>
              <w:rPr>
                <w:sz w:val="16"/>
              </w:rPr>
            </w:pPr>
            <w:r>
              <w:rPr>
                <w:sz w:val="16"/>
              </w:rPr>
              <w:t>38.903</w:t>
            </w:r>
          </w:p>
        </w:tc>
        <w:tc>
          <w:tcPr>
            <w:tcW w:w="708" w:type="dxa"/>
          </w:tcPr>
          <w:p w14:paraId="60B8BB94" w14:textId="77777777" w:rsidR="00410021" w:rsidRPr="0051598C" w:rsidRDefault="00410021" w:rsidP="009D1436">
            <w:pPr>
              <w:pStyle w:val="TAL"/>
              <w:rPr>
                <w:sz w:val="16"/>
              </w:rPr>
            </w:pPr>
            <w:r>
              <w:rPr>
                <w:sz w:val="16"/>
              </w:rPr>
              <w:t>0371</w:t>
            </w:r>
          </w:p>
        </w:tc>
        <w:tc>
          <w:tcPr>
            <w:tcW w:w="266" w:type="dxa"/>
          </w:tcPr>
          <w:p w14:paraId="2A010FDC" w14:textId="77777777" w:rsidR="00410021" w:rsidRPr="0051598C" w:rsidRDefault="00410021" w:rsidP="009D1436">
            <w:pPr>
              <w:pStyle w:val="TAR"/>
              <w:rPr>
                <w:sz w:val="16"/>
              </w:rPr>
            </w:pPr>
            <w:r>
              <w:rPr>
                <w:sz w:val="16"/>
              </w:rPr>
              <w:t>-</w:t>
            </w:r>
          </w:p>
        </w:tc>
        <w:tc>
          <w:tcPr>
            <w:tcW w:w="727" w:type="dxa"/>
          </w:tcPr>
          <w:p w14:paraId="05CA29DE" w14:textId="77777777" w:rsidR="00410021" w:rsidRPr="0051598C" w:rsidRDefault="00410021" w:rsidP="009D1436">
            <w:pPr>
              <w:pStyle w:val="TAL"/>
              <w:rPr>
                <w:sz w:val="16"/>
              </w:rPr>
            </w:pPr>
            <w:r>
              <w:rPr>
                <w:sz w:val="16"/>
              </w:rPr>
              <w:t>Rel-16</w:t>
            </w:r>
          </w:p>
        </w:tc>
        <w:tc>
          <w:tcPr>
            <w:tcW w:w="290" w:type="dxa"/>
          </w:tcPr>
          <w:p w14:paraId="37B4CCF1" w14:textId="77777777" w:rsidR="00410021" w:rsidRPr="0051598C" w:rsidRDefault="00410021" w:rsidP="009D1436">
            <w:pPr>
              <w:pStyle w:val="TAL"/>
              <w:rPr>
                <w:sz w:val="16"/>
              </w:rPr>
            </w:pPr>
            <w:r>
              <w:rPr>
                <w:sz w:val="16"/>
              </w:rPr>
              <w:t>F</w:t>
            </w:r>
          </w:p>
        </w:tc>
        <w:tc>
          <w:tcPr>
            <w:tcW w:w="2545" w:type="dxa"/>
          </w:tcPr>
          <w:p w14:paraId="2E27023C" w14:textId="77777777" w:rsidR="00410021" w:rsidRPr="0051598C" w:rsidRDefault="00410021" w:rsidP="009D1436">
            <w:pPr>
              <w:pStyle w:val="TAL"/>
              <w:rPr>
                <w:sz w:val="16"/>
              </w:rPr>
            </w:pPr>
            <w:r>
              <w:rPr>
                <w:sz w:val="16"/>
              </w:rPr>
              <w:t>NR_CLI-UEConTest</w:t>
            </w:r>
          </w:p>
        </w:tc>
        <w:tc>
          <w:tcPr>
            <w:tcW w:w="1134" w:type="dxa"/>
          </w:tcPr>
          <w:p w14:paraId="298D729E" w14:textId="77777777" w:rsidR="00410021" w:rsidRPr="0051598C" w:rsidRDefault="00410021" w:rsidP="009D1436">
            <w:pPr>
              <w:pStyle w:val="TAL"/>
              <w:rPr>
                <w:sz w:val="16"/>
              </w:rPr>
            </w:pPr>
            <w:r>
              <w:rPr>
                <w:sz w:val="16"/>
              </w:rPr>
              <w:t>withdrawn</w:t>
            </w:r>
          </w:p>
        </w:tc>
      </w:tr>
      <w:tr w:rsidR="00410021" w14:paraId="04178912" w14:textId="77777777" w:rsidTr="00410021">
        <w:tc>
          <w:tcPr>
            <w:tcW w:w="1097" w:type="dxa"/>
          </w:tcPr>
          <w:p w14:paraId="7C3EFE1E" w14:textId="77777777" w:rsidR="00410021" w:rsidRPr="0051598C" w:rsidRDefault="00410021" w:rsidP="009D1436">
            <w:pPr>
              <w:pStyle w:val="TAL"/>
              <w:rPr>
                <w:sz w:val="16"/>
              </w:rPr>
            </w:pPr>
            <w:r>
              <w:rPr>
                <w:sz w:val="16"/>
              </w:rPr>
              <w:t>R5-224073</w:t>
            </w:r>
          </w:p>
        </w:tc>
        <w:tc>
          <w:tcPr>
            <w:tcW w:w="3080" w:type="dxa"/>
          </w:tcPr>
          <w:p w14:paraId="17A7B7D7" w14:textId="77777777" w:rsidR="00410021" w:rsidRPr="0051598C" w:rsidRDefault="00410021" w:rsidP="009D1436">
            <w:pPr>
              <w:pStyle w:val="TAL"/>
              <w:rPr>
                <w:sz w:val="16"/>
              </w:rPr>
            </w:pPr>
            <w:r>
              <w:rPr>
                <w:sz w:val="16"/>
              </w:rPr>
              <w:t>Test point analysis for test 6.2.4_1 Configured transmitted power with Power Boost</w:t>
            </w:r>
          </w:p>
        </w:tc>
        <w:tc>
          <w:tcPr>
            <w:tcW w:w="1577" w:type="dxa"/>
          </w:tcPr>
          <w:p w14:paraId="18447F29" w14:textId="77777777" w:rsidR="00410021" w:rsidRPr="0051598C" w:rsidRDefault="00410021" w:rsidP="009D1436">
            <w:pPr>
              <w:pStyle w:val="TAL"/>
              <w:rPr>
                <w:sz w:val="16"/>
              </w:rPr>
            </w:pPr>
            <w:r>
              <w:rPr>
                <w:sz w:val="16"/>
              </w:rPr>
              <w:t>Keysight technologies UK Ltd</w:t>
            </w:r>
          </w:p>
        </w:tc>
        <w:tc>
          <w:tcPr>
            <w:tcW w:w="904" w:type="dxa"/>
          </w:tcPr>
          <w:p w14:paraId="16CF0962" w14:textId="77777777" w:rsidR="00410021" w:rsidRPr="0051598C" w:rsidRDefault="00410021" w:rsidP="009D1436">
            <w:pPr>
              <w:pStyle w:val="TAL"/>
              <w:rPr>
                <w:sz w:val="16"/>
              </w:rPr>
            </w:pPr>
            <w:r>
              <w:rPr>
                <w:sz w:val="16"/>
              </w:rPr>
              <w:t>38.905</w:t>
            </w:r>
          </w:p>
        </w:tc>
        <w:tc>
          <w:tcPr>
            <w:tcW w:w="708" w:type="dxa"/>
          </w:tcPr>
          <w:p w14:paraId="1FA7C500" w14:textId="77777777" w:rsidR="00410021" w:rsidRPr="0051598C" w:rsidRDefault="00410021" w:rsidP="009D1436">
            <w:pPr>
              <w:pStyle w:val="TAL"/>
              <w:rPr>
                <w:sz w:val="16"/>
              </w:rPr>
            </w:pPr>
            <w:r>
              <w:rPr>
                <w:sz w:val="16"/>
              </w:rPr>
              <w:t>0629</w:t>
            </w:r>
          </w:p>
        </w:tc>
        <w:tc>
          <w:tcPr>
            <w:tcW w:w="266" w:type="dxa"/>
          </w:tcPr>
          <w:p w14:paraId="023D6706" w14:textId="77777777" w:rsidR="00410021" w:rsidRPr="0051598C" w:rsidRDefault="00410021" w:rsidP="009D1436">
            <w:pPr>
              <w:pStyle w:val="TAR"/>
              <w:rPr>
                <w:sz w:val="16"/>
              </w:rPr>
            </w:pPr>
            <w:r>
              <w:rPr>
                <w:sz w:val="16"/>
              </w:rPr>
              <w:t>-</w:t>
            </w:r>
          </w:p>
        </w:tc>
        <w:tc>
          <w:tcPr>
            <w:tcW w:w="727" w:type="dxa"/>
          </w:tcPr>
          <w:p w14:paraId="08A5F260" w14:textId="77777777" w:rsidR="00410021" w:rsidRPr="0051598C" w:rsidRDefault="00410021" w:rsidP="009D1436">
            <w:pPr>
              <w:pStyle w:val="TAL"/>
              <w:rPr>
                <w:sz w:val="16"/>
              </w:rPr>
            </w:pPr>
            <w:r>
              <w:rPr>
                <w:sz w:val="16"/>
              </w:rPr>
              <w:t>Rel-17</w:t>
            </w:r>
          </w:p>
        </w:tc>
        <w:tc>
          <w:tcPr>
            <w:tcW w:w="290" w:type="dxa"/>
          </w:tcPr>
          <w:p w14:paraId="61501242" w14:textId="77777777" w:rsidR="00410021" w:rsidRPr="0051598C" w:rsidRDefault="00410021" w:rsidP="009D1436">
            <w:pPr>
              <w:pStyle w:val="TAL"/>
              <w:rPr>
                <w:sz w:val="16"/>
              </w:rPr>
            </w:pPr>
            <w:r>
              <w:rPr>
                <w:sz w:val="16"/>
              </w:rPr>
              <w:t>F</w:t>
            </w:r>
          </w:p>
        </w:tc>
        <w:tc>
          <w:tcPr>
            <w:tcW w:w="2545" w:type="dxa"/>
          </w:tcPr>
          <w:p w14:paraId="57D96673" w14:textId="77777777" w:rsidR="00410021" w:rsidRPr="0051598C" w:rsidRDefault="00410021" w:rsidP="009D1436">
            <w:pPr>
              <w:pStyle w:val="TAL"/>
              <w:rPr>
                <w:sz w:val="16"/>
              </w:rPr>
            </w:pPr>
            <w:r>
              <w:rPr>
                <w:sz w:val="16"/>
              </w:rPr>
              <w:t>NR_RF_FR2_req_enh-UEConTest</w:t>
            </w:r>
          </w:p>
        </w:tc>
        <w:tc>
          <w:tcPr>
            <w:tcW w:w="1134" w:type="dxa"/>
          </w:tcPr>
          <w:p w14:paraId="4A3C3DB1" w14:textId="77777777" w:rsidR="00410021" w:rsidRPr="0051598C" w:rsidRDefault="00410021" w:rsidP="009D1436">
            <w:pPr>
              <w:pStyle w:val="TAL"/>
              <w:rPr>
                <w:sz w:val="16"/>
              </w:rPr>
            </w:pPr>
            <w:r>
              <w:rPr>
                <w:sz w:val="16"/>
              </w:rPr>
              <w:t>revised</w:t>
            </w:r>
          </w:p>
        </w:tc>
      </w:tr>
      <w:tr w:rsidR="00410021" w14:paraId="7C8726DF" w14:textId="77777777" w:rsidTr="00410021">
        <w:tc>
          <w:tcPr>
            <w:tcW w:w="1097" w:type="dxa"/>
          </w:tcPr>
          <w:p w14:paraId="15F21BE2" w14:textId="77777777" w:rsidR="00410021" w:rsidRPr="0051598C" w:rsidRDefault="00410021" w:rsidP="009D1436">
            <w:pPr>
              <w:pStyle w:val="TAL"/>
              <w:rPr>
                <w:sz w:val="16"/>
              </w:rPr>
            </w:pPr>
            <w:r>
              <w:rPr>
                <w:sz w:val="16"/>
              </w:rPr>
              <w:t>R5-225745</w:t>
            </w:r>
          </w:p>
        </w:tc>
        <w:tc>
          <w:tcPr>
            <w:tcW w:w="3080" w:type="dxa"/>
          </w:tcPr>
          <w:p w14:paraId="04246441" w14:textId="77777777" w:rsidR="00410021" w:rsidRPr="0051598C" w:rsidRDefault="00410021" w:rsidP="009D1436">
            <w:pPr>
              <w:pStyle w:val="TAL"/>
              <w:rPr>
                <w:sz w:val="16"/>
              </w:rPr>
            </w:pPr>
            <w:r>
              <w:rPr>
                <w:sz w:val="16"/>
              </w:rPr>
              <w:t>Test point analysis for test 6.2.4_1 Configured transmitted power with Power Boost</w:t>
            </w:r>
          </w:p>
        </w:tc>
        <w:tc>
          <w:tcPr>
            <w:tcW w:w="1577" w:type="dxa"/>
          </w:tcPr>
          <w:p w14:paraId="0326B91B" w14:textId="77777777" w:rsidR="00410021" w:rsidRPr="0051598C" w:rsidRDefault="00410021" w:rsidP="009D1436">
            <w:pPr>
              <w:pStyle w:val="TAL"/>
              <w:rPr>
                <w:sz w:val="16"/>
              </w:rPr>
            </w:pPr>
            <w:r>
              <w:rPr>
                <w:sz w:val="16"/>
              </w:rPr>
              <w:t>Keysight technologies UK Ltd</w:t>
            </w:r>
          </w:p>
        </w:tc>
        <w:tc>
          <w:tcPr>
            <w:tcW w:w="904" w:type="dxa"/>
          </w:tcPr>
          <w:p w14:paraId="7F97E9B7" w14:textId="77777777" w:rsidR="00410021" w:rsidRPr="0051598C" w:rsidRDefault="00410021" w:rsidP="009D1436">
            <w:pPr>
              <w:pStyle w:val="TAL"/>
              <w:rPr>
                <w:sz w:val="16"/>
              </w:rPr>
            </w:pPr>
            <w:r>
              <w:rPr>
                <w:sz w:val="16"/>
              </w:rPr>
              <w:t>38.905</w:t>
            </w:r>
          </w:p>
        </w:tc>
        <w:tc>
          <w:tcPr>
            <w:tcW w:w="708" w:type="dxa"/>
          </w:tcPr>
          <w:p w14:paraId="01EE186F" w14:textId="77777777" w:rsidR="00410021" w:rsidRPr="0051598C" w:rsidRDefault="00410021" w:rsidP="009D1436">
            <w:pPr>
              <w:pStyle w:val="TAL"/>
              <w:rPr>
                <w:sz w:val="16"/>
              </w:rPr>
            </w:pPr>
            <w:r>
              <w:rPr>
                <w:sz w:val="16"/>
              </w:rPr>
              <w:t>0629</w:t>
            </w:r>
          </w:p>
        </w:tc>
        <w:tc>
          <w:tcPr>
            <w:tcW w:w="266" w:type="dxa"/>
          </w:tcPr>
          <w:p w14:paraId="262C039D" w14:textId="77777777" w:rsidR="00410021" w:rsidRPr="0051598C" w:rsidRDefault="00410021" w:rsidP="009D1436">
            <w:pPr>
              <w:pStyle w:val="TAR"/>
              <w:rPr>
                <w:sz w:val="16"/>
              </w:rPr>
            </w:pPr>
            <w:r>
              <w:rPr>
                <w:sz w:val="16"/>
              </w:rPr>
              <w:t>1</w:t>
            </w:r>
          </w:p>
        </w:tc>
        <w:tc>
          <w:tcPr>
            <w:tcW w:w="727" w:type="dxa"/>
          </w:tcPr>
          <w:p w14:paraId="019354BD" w14:textId="77777777" w:rsidR="00410021" w:rsidRPr="0051598C" w:rsidRDefault="00410021" w:rsidP="009D1436">
            <w:pPr>
              <w:pStyle w:val="TAL"/>
              <w:rPr>
                <w:sz w:val="16"/>
              </w:rPr>
            </w:pPr>
            <w:r>
              <w:rPr>
                <w:sz w:val="16"/>
              </w:rPr>
              <w:t>Rel-17</w:t>
            </w:r>
          </w:p>
        </w:tc>
        <w:tc>
          <w:tcPr>
            <w:tcW w:w="290" w:type="dxa"/>
          </w:tcPr>
          <w:p w14:paraId="0C2691B5" w14:textId="77777777" w:rsidR="00410021" w:rsidRPr="0051598C" w:rsidRDefault="00410021" w:rsidP="009D1436">
            <w:pPr>
              <w:pStyle w:val="TAL"/>
              <w:rPr>
                <w:sz w:val="16"/>
              </w:rPr>
            </w:pPr>
            <w:r>
              <w:rPr>
                <w:sz w:val="16"/>
              </w:rPr>
              <w:t>F</w:t>
            </w:r>
          </w:p>
        </w:tc>
        <w:tc>
          <w:tcPr>
            <w:tcW w:w="2545" w:type="dxa"/>
          </w:tcPr>
          <w:p w14:paraId="3EB08554" w14:textId="77777777" w:rsidR="00410021" w:rsidRPr="0051598C" w:rsidRDefault="00410021" w:rsidP="009D1436">
            <w:pPr>
              <w:pStyle w:val="TAL"/>
              <w:rPr>
                <w:sz w:val="16"/>
              </w:rPr>
            </w:pPr>
            <w:r>
              <w:rPr>
                <w:sz w:val="16"/>
              </w:rPr>
              <w:t>NR_RF_FR2_req_enh-UEConTest</w:t>
            </w:r>
          </w:p>
        </w:tc>
        <w:tc>
          <w:tcPr>
            <w:tcW w:w="1134" w:type="dxa"/>
          </w:tcPr>
          <w:p w14:paraId="14F7ABD1" w14:textId="77777777" w:rsidR="00410021" w:rsidRPr="0051598C" w:rsidRDefault="00410021" w:rsidP="009D1436">
            <w:pPr>
              <w:pStyle w:val="TAL"/>
              <w:rPr>
                <w:sz w:val="16"/>
              </w:rPr>
            </w:pPr>
            <w:r>
              <w:rPr>
                <w:sz w:val="16"/>
              </w:rPr>
              <w:t>agreed</w:t>
            </w:r>
          </w:p>
        </w:tc>
      </w:tr>
      <w:tr w:rsidR="00410021" w14:paraId="78C03D12" w14:textId="77777777" w:rsidTr="00410021">
        <w:tc>
          <w:tcPr>
            <w:tcW w:w="1097" w:type="dxa"/>
          </w:tcPr>
          <w:p w14:paraId="67EB30D2" w14:textId="77777777" w:rsidR="00410021" w:rsidRPr="0051598C" w:rsidRDefault="00410021" w:rsidP="009D1436">
            <w:pPr>
              <w:pStyle w:val="TAL"/>
              <w:rPr>
                <w:sz w:val="16"/>
              </w:rPr>
            </w:pPr>
            <w:r>
              <w:rPr>
                <w:sz w:val="16"/>
              </w:rPr>
              <w:t>R5-224157</w:t>
            </w:r>
          </w:p>
        </w:tc>
        <w:tc>
          <w:tcPr>
            <w:tcW w:w="3080" w:type="dxa"/>
          </w:tcPr>
          <w:p w14:paraId="44BCD336" w14:textId="77777777" w:rsidR="00410021" w:rsidRPr="0051598C" w:rsidRDefault="00410021" w:rsidP="009D1436">
            <w:pPr>
              <w:pStyle w:val="TAL"/>
              <w:rPr>
                <w:sz w:val="16"/>
              </w:rPr>
            </w:pPr>
            <w:r>
              <w:rPr>
                <w:sz w:val="16"/>
              </w:rPr>
              <w:t>Introduction of spurious emission TP analysis for Rel-16 EN-DC configuration DC_3A_n8A</w:t>
            </w:r>
          </w:p>
        </w:tc>
        <w:tc>
          <w:tcPr>
            <w:tcW w:w="1577" w:type="dxa"/>
          </w:tcPr>
          <w:p w14:paraId="1AFFA02D" w14:textId="77777777" w:rsidR="00410021" w:rsidRPr="0051598C" w:rsidRDefault="00410021" w:rsidP="009D1436">
            <w:pPr>
              <w:pStyle w:val="TAL"/>
              <w:rPr>
                <w:sz w:val="16"/>
              </w:rPr>
            </w:pPr>
            <w:r>
              <w:rPr>
                <w:sz w:val="16"/>
              </w:rPr>
              <w:t>Nokia, Nokia Shanghai Bell</w:t>
            </w:r>
          </w:p>
        </w:tc>
        <w:tc>
          <w:tcPr>
            <w:tcW w:w="904" w:type="dxa"/>
          </w:tcPr>
          <w:p w14:paraId="5BB0A4DB" w14:textId="77777777" w:rsidR="00410021" w:rsidRPr="0051598C" w:rsidRDefault="00410021" w:rsidP="009D1436">
            <w:pPr>
              <w:pStyle w:val="TAL"/>
              <w:rPr>
                <w:sz w:val="16"/>
              </w:rPr>
            </w:pPr>
            <w:r>
              <w:rPr>
                <w:sz w:val="16"/>
              </w:rPr>
              <w:t>38.905</w:t>
            </w:r>
          </w:p>
        </w:tc>
        <w:tc>
          <w:tcPr>
            <w:tcW w:w="708" w:type="dxa"/>
          </w:tcPr>
          <w:p w14:paraId="22B13C7A" w14:textId="77777777" w:rsidR="00410021" w:rsidRPr="0051598C" w:rsidRDefault="00410021" w:rsidP="009D1436">
            <w:pPr>
              <w:pStyle w:val="TAL"/>
              <w:rPr>
                <w:sz w:val="16"/>
              </w:rPr>
            </w:pPr>
            <w:r>
              <w:rPr>
                <w:sz w:val="16"/>
              </w:rPr>
              <w:t>0630</w:t>
            </w:r>
          </w:p>
        </w:tc>
        <w:tc>
          <w:tcPr>
            <w:tcW w:w="266" w:type="dxa"/>
          </w:tcPr>
          <w:p w14:paraId="0469E2C6" w14:textId="77777777" w:rsidR="00410021" w:rsidRPr="0051598C" w:rsidRDefault="00410021" w:rsidP="009D1436">
            <w:pPr>
              <w:pStyle w:val="TAR"/>
              <w:rPr>
                <w:sz w:val="16"/>
              </w:rPr>
            </w:pPr>
            <w:r>
              <w:rPr>
                <w:sz w:val="16"/>
              </w:rPr>
              <w:t>-</w:t>
            </w:r>
          </w:p>
        </w:tc>
        <w:tc>
          <w:tcPr>
            <w:tcW w:w="727" w:type="dxa"/>
          </w:tcPr>
          <w:p w14:paraId="6D2D8039" w14:textId="77777777" w:rsidR="00410021" w:rsidRPr="0051598C" w:rsidRDefault="00410021" w:rsidP="009D1436">
            <w:pPr>
              <w:pStyle w:val="TAL"/>
              <w:rPr>
                <w:sz w:val="16"/>
              </w:rPr>
            </w:pPr>
            <w:r>
              <w:rPr>
                <w:sz w:val="16"/>
              </w:rPr>
              <w:t>Rel-17</w:t>
            </w:r>
          </w:p>
        </w:tc>
        <w:tc>
          <w:tcPr>
            <w:tcW w:w="290" w:type="dxa"/>
          </w:tcPr>
          <w:p w14:paraId="059CF0B0" w14:textId="77777777" w:rsidR="00410021" w:rsidRPr="0051598C" w:rsidRDefault="00410021" w:rsidP="009D1436">
            <w:pPr>
              <w:pStyle w:val="TAL"/>
              <w:rPr>
                <w:sz w:val="16"/>
              </w:rPr>
            </w:pPr>
            <w:r>
              <w:rPr>
                <w:sz w:val="16"/>
              </w:rPr>
              <w:t>F</w:t>
            </w:r>
          </w:p>
        </w:tc>
        <w:tc>
          <w:tcPr>
            <w:tcW w:w="2545" w:type="dxa"/>
          </w:tcPr>
          <w:p w14:paraId="70CA4BA7" w14:textId="77777777" w:rsidR="00410021" w:rsidRPr="0051598C" w:rsidRDefault="00410021" w:rsidP="009D1436">
            <w:pPr>
              <w:pStyle w:val="TAL"/>
              <w:rPr>
                <w:sz w:val="16"/>
              </w:rPr>
            </w:pPr>
            <w:r>
              <w:rPr>
                <w:sz w:val="16"/>
              </w:rPr>
              <w:t>NR_CADC_NR_LTE_DC_R16-UEConTest</w:t>
            </w:r>
          </w:p>
        </w:tc>
        <w:tc>
          <w:tcPr>
            <w:tcW w:w="1134" w:type="dxa"/>
          </w:tcPr>
          <w:p w14:paraId="1BC53CF5" w14:textId="77777777" w:rsidR="00410021" w:rsidRPr="0051598C" w:rsidRDefault="00410021" w:rsidP="009D1436">
            <w:pPr>
              <w:pStyle w:val="TAL"/>
              <w:rPr>
                <w:sz w:val="16"/>
              </w:rPr>
            </w:pPr>
            <w:r>
              <w:rPr>
                <w:sz w:val="16"/>
              </w:rPr>
              <w:t>revised</w:t>
            </w:r>
          </w:p>
        </w:tc>
      </w:tr>
      <w:tr w:rsidR="00410021" w14:paraId="1B55318F" w14:textId="77777777" w:rsidTr="00410021">
        <w:tc>
          <w:tcPr>
            <w:tcW w:w="1097" w:type="dxa"/>
          </w:tcPr>
          <w:p w14:paraId="01F3D2FB" w14:textId="77777777" w:rsidR="00410021" w:rsidRPr="0051598C" w:rsidRDefault="00410021" w:rsidP="009D1436">
            <w:pPr>
              <w:pStyle w:val="TAL"/>
              <w:rPr>
                <w:sz w:val="16"/>
              </w:rPr>
            </w:pPr>
            <w:r>
              <w:rPr>
                <w:sz w:val="16"/>
              </w:rPr>
              <w:t>R5-225711</w:t>
            </w:r>
          </w:p>
        </w:tc>
        <w:tc>
          <w:tcPr>
            <w:tcW w:w="3080" w:type="dxa"/>
          </w:tcPr>
          <w:p w14:paraId="01F188FB" w14:textId="77777777" w:rsidR="00410021" w:rsidRPr="0051598C" w:rsidRDefault="00410021" w:rsidP="009D1436">
            <w:pPr>
              <w:pStyle w:val="TAL"/>
              <w:rPr>
                <w:sz w:val="16"/>
              </w:rPr>
            </w:pPr>
            <w:r>
              <w:rPr>
                <w:sz w:val="16"/>
              </w:rPr>
              <w:t>Introduction of spurious emission TP analysis for Rel-16 EN-DC configuration DC_3A_n8A</w:t>
            </w:r>
          </w:p>
        </w:tc>
        <w:tc>
          <w:tcPr>
            <w:tcW w:w="1577" w:type="dxa"/>
          </w:tcPr>
          <w:p w14:paraId="2A20B597" w14:textId="77777777" w:rsidR="00410021" w:rsidRPr="0051598C" w:rsidRDefault="00410021" w:rsidP="009D1436">
            <w:pPr>
              <w:pStyle w:val="TAL"/>
              <w:rPr>
                <w:sz w:val="16"/>
              </w:rPr>
            </w:pPr>
            <w:r>
              <w:rPr>
                <w:sz w:val="16"/>
              </w:rPr>
              <w:t>Nokia, Nokia Shanghai Bell</w:t>
            </w:r>
          </w:p>
        </w:tc>
        <w:tc>
          <w:tcPr>
            <w:tcW w:w="904" w:type="dxa"/>
          </w:tcPr>
          <w:p w14:paraId="43E3395E" w14:textId="77777777" w:rsidR="00410021" w:rsidRPr="0051598C" w:rsidRDefault="00410021" w:rsidP="009D1436">
            <w:pPr>
              <w:pStyle w:val="TAL"/>
              <w:rPr>
                <w:sz w:val="16"/>
              </w:rPr>
            </w:pPr>
            <w:r>
              <w:rPr>
                <w:sz w:val="16"/>
              </w:rPr>
              <w:t>38.905</w:t>
            </w:r>
          </w:p>
        </w:tc>
        <w:tc>
          <w:tcPr>
            <w:tcW w:w="708" w:type="dxa"/>
          </w:tcPr>
          <w:p w14:paraId="7F1CA356" w14:textId="77777777" w:rsidR="00410021" w:rsidRPr="0051598C" w:rsidRDefault="00410021" w:rsidP="009D1436">
            <w:pPr>
              <w:pStyle w:val="TAL"/>
              <w:rPr>
                <w:sz w:val="16"/>
              </w:rPr>
            </w:pPr>
            <w:r>
              <w:rPr>
                <w:sz w:val="16"/>
              </w:rPr>
              <w:t>0630</w:t>
            </w:r>
          </w:p>
        </w:tc>
        <w:tc>
          <w:tcPr>
            <w:tcW w:w="266" w:type="dxa"/>
          </w:tcPr>
          <w:p w14:paraId="08B3126E" w14:textId="77777777" w:rsidR="00410021" w:rsidRPr="0051598C" w:rsidRDefault="00410021" w:rsidP="009D1436">
            <w:pPr>
              <w:pStyle w:val="TAR"/>
              <w:rPr>
                <w:sz w:val="16"/>
              </w:rPr>
            </w:pPr>
            <w:r>
              <w:rPr>
                <w:sz w:val="16"/>
              </w:rPr>
              <w:t>1</w:t>
            </w:r>
          </w:p>
        </w:tc>
        <w:tc>
          <w:tcPr>
            <w:tcW w:w="727" w:type="dxa"/>
          </w:tcPr>
          <w:p w14:paraId="58D6C6EC" w14:textId="77777777" w:rsidR="00410021" w:rsidRPr="0051598C" w:rsidRDefault="00410021" w:rsidP="009D1436">
            <w:pPr>
              <w:pStyle w:val="TAL"/>
              <w:rPr>
                <w:sz w:val="16"/>
              </w:rPr>
            </w:pPr>
            <w:r>
              <w:rPr>
                <w:sz w:val="16"/>
              </w:rPr>
              <w:t>Rel-17</w:t>
            </w:r>
          </w:p>
        </w:tc>
        <w:tc>
          <w:tcPr>
            <w:tcW w:w="290" w:type="dxa"/>
          </w:tcPr>
          <w:p w14:paraId="429A3815" w14:textId="77777777" w:rsidR="00410021" w:rsidRPr="0051598C" w:rsidRDefault="00410021" w:rsidP="009D1436">
            <w:pPr>
              <w:pStyle w:val="TAL"/>
              <w:rPr>
                <w:sz w:val="16"/>
              </w:rPr>
            </w:pPr>
            <w:r>
              <w:rPr>
                <w:sz w:val="16"/>
              </w:rPr>
              <w:t>F</w:t>
            </w:r>
          </w:p>
        </w:tc>
        <w:tc>
          <w:tcPr>
            <w:tcW w:w="2545" w:type="dxa"/>
          </w:tcPr>
          <w:p w14:paraId="31664A22" w14:textId="77777777" w:rsidR="00410021" w:rsidRPr="0051598C" w:rsidRDefault="00410021" w:rsidP="009D1436">
            <w:pPr>
              <w:pStyle w:val="TAL"/>
              <w:rPr>
                <w:sz w:val="16"/>
              </w:rPr>
            </w:pPr>
            <w:r>
              <w:rPr>
                <w:sz w:val="16"/>
              </w:rPr>
              <w:t>NR_CADC_NR_LTE_DC_R16-UEConTest</w:t>
            </w:r>
          </w:p>
        </w:tc>
        <w:tc>
          <w:tcPr>
            <w:tcW w:w="1134" w:type="dxa"/>
          </w:tcPr>
          <w:p w14:paraId="3C36BF49" w14:textId="77777777" w:rsidR="00410021" w:rsidRPr="0051598C" w:rsidRDefault="00410021" w:rsidP="009D1436">
            <w:pPr>
              <w:pStyle w:val="TAL"/>
              <w:rPr>
                <w:sz w:val="16"/>
              </w:rPr>
            </w:pPr>
            <w:r>
              <w:rPr>
                <w:sz w:val="16"/>
              </w:rPr>
              <w:t>agreed</w:t>
            </w:r>
          </w:p>
        </w:tc>
      </w:tr>
      <w:tr w:rsidR="00410021" w14:paraId="74C23F69" w14:textId="77777777" w:rsidTr="00410021">
        <w:tc>
          <w:tcPr>
            <w:tcW w:w="1097" w:type="dxa"/>
          </w:tcPr>
          <w:p w14:paraId="2E5AECDA" w14:textId="77777777" w:rsidR="00410021" w:rsidRPr="0051598C" w:rsidRDefault="00410021" w:rsidP="009D1436">
            <w:pPr>
              <w:pStyle w:val="TAL"/>
              <w:rPr>
                <w:sz w:val="16"/>
              </w:rPr>
            </w:pPr>
            <w:r>
              <w:rPr>
                <w:sz w:val="16"/>
              </w:rPr>
              <w:t>R5-224158</w:t>
            </w:r>
          </w:p>
        </w:tc>
        <w:tc>
          <w:tcPr>
            <w:tcW w:w="3080" w:type="dxa"/>
          </w:tcPr>
          <w:p w14:paraId="713D3FFC" w14:textId="77777777" w:rsidR="00410021" w:rsidRPr="0051598C" w:rsidRDefault="00410021" w:rsidP="009D1436">
            <w:pPr>
              <w:pStyle w:val="TAL"/>
              <w:rPr>
                <w:sz w:val="16"/>
              </w:rPr>
            </w:pPr>
            <w:r>
              <w:rPr>
                <w:sz w:val="16"/>
              </w:rPr>
              <w:t>Introduction of reference sensitivity test point analysis for DC_3A-7A-20A_n8A</w:t>
            </w:r>
          </w:p>
        </w:tc>
        <w:tc>
          <w:tcPr>
            <w:tcW w:w="1577" w:type="dxa"/>
          </w:tcPr>
          <w:p w14:paraId="55CC89C0" w14:textId="77777777" w:rsidR="00410021" w:rsidRPr="0051598C" w:rsidRDefault="00410021" w:rsidP="009D1436">
            <w:pPr>
              <w:pStyle w:val="TAL"/>
              <w:rPr>
                <w:sz w:val="16"/>
              </w:rPr>
            </w:pPr>
            <w:r>
              <w:rPr>
                <w:sz w:val="16"/>
              </w:rPr>
              <w:t>Nokia, Nokia Shanghai Bell</w:t>
            </w:r>
          </w:p>
        </w:tc>
        <w:tc>
          <w:tcPr>
            <w:tcW w:w="904" w:type="dxa"/>
          </w:tcPr>
          <w:p w14:paraId="22CD7779" w14:textId="77777777" w:rsidR="00410021" w:rsidRPr="0051598C" w:rsidRDefault="00410021" w:rsidP="009D1436">
            <w:pPr>
              <w:pStyle w:val="TAL"/>
              <w:rPr>
                <w:sz w:val="16"/>
              </w:rPr>
            </w:pPr>
            <w:r>
              <w:rPr>
                <w:sz w:val="16"/>
              </w:rPr>
              <w:t>38.905</w:t>
            </w:r>
          </w:p>
        </w:tc>
        <w:tc>
          <w:tcPr>
            <w:tcW w:w="708" w:type="dxa"/>
          </w:tcPr>
          <w:p w14:paraId="3F6D25F0" w14:textId="77777777" w:rsidR="00410021" w:rsidRPr="0051598C" w:rsidRDefault="00410021" w:rsidP="009D1436">
            <w:pPr>
              <w:pStyle w:val="TAL"/>
              <w:rPr>
                <w:sz w:val="16"/>
              </w:rPr>
            </w:pPr>
            <w:r>
              <w:rPr>
                <w:sz w:val="16"/>
              </w:rPr>
              <w:t>0631</w:t>
            </w:r>
          </w:p>
        </w:tc>
        <w:tc>
          <w:tcPr>
            <w:tcW w:w="266" w:type="dxa"/>
          </w:tcPr>
          <w:p w14:paraId="59553EE1" w14:textId="77777777" w:rsidR="00410021" w:rsidRPr="0051598C" w:rsidRDefault="00410021" w:rsidP="009D1436">
            <w:pPr>
              <w:pStyle w:val="TAR"/>
              <w:rPr>
                <w:sz w:val="16"/>
              </w:rPr>
            </w:pPr>
            <w:r>
              <w:rPr>
                <w:sz w:val="16"/>
              </w:rPr>
              <w:t>-</w:t>
            </w:r>
          </w:p>
        </w:tc>
        <w:tc>
          <w:tcPr>
            <w:tcW w:w="727" w:type="dxa"/>
          </w:tcPr>
          <w:p w14:paraId="365A1DA6" w14:textId="77777777" w:rsidR="00410021" w:rsidRPr="0051598C" w:rsidRDefault="00410021" w:rsidP="009D1436">
            <w:pPr>
              <w:pStyle w:val="TAL"/>
              <w:rPr>
                <w:sz w:val="16"/>
              </w:rPr>
            </w:pPr>
            <w:r>
              <w:rPr>
                <w:sz w:val="16"/>
              </w:rPr>
              <w:t>Rel-17</w:t>
            </w:r>
          </w:p>
        </w:tc>
        <w:tc>
          <w:tcPr>
            <w:tcW w:w="290" w:type="dxa"/>
          </w:tcPr>
          <w:p w14:paraId="3A302FF6" w14:textId="77777777" w:rsidR="00410021" w:rsidRPr="0051598C" w:rsidRDefault="00410021" w:rsidP="009D1436">
            <w:pPr>
              <w:pStyle w:val="TAL"/>
              <w:rPr>
                <w:sz w:val="16"/>
              </w:rPr>
            </w:pPr>
            <w:r>
              <w:rPr>
                <w:sz w:val="16"/>
              </w:rPr>
              <w:t>F</w:t>
            </w:r>
          </w:p>
        </w:tc>
        <w:tc>
          <w:tcPr>
            <w:tcW w:w="2545" w:type="dxa"/>
          </w:tcPr>
          <w:p w14:paraId="65ACD538" w14:textId="77777777" w:rsidR="00410021" w:rsidRPr="0051598C" w:rsidRDefault="00410021" w:rsidP="009D1436">
            <w:pPr>
              <w:pStyle w:val="TAL"/>
              <w:rPr>
                <w:sz w:val="16"/>
              </w:rPr>
            </w:pPr>
            <w:r>
              <w:rPr>
                <w:sz w:val="16"/>
              </w:rPr>
              <w:t>NR_CADC_NR_LTE_DC_R16-UEConTest</w:t>
            </w:r>
          </w:p>
        </w:tc>
        <w:tc>
          <w:tcPr>
            <w:tcW w:w="1134" w:type="dxa"/>
          </w:tcPr>
          <w:p w14:paraId="327CB1EA" w14:textId="77777777" w:rsidR="00410021" w:rsidRPr="0051598C" w:rsidRDefault="00410021" w:rsidP="009D1436">
            <w:pPr>
              <w:pStyle w:val="TAL"/>
              <w:rPr>
                <w:sz w:val="16"/>
              </w:rPr>
            </w:pPr>
            <w:r>
              <w:rPr>
                <w:sz w:val="16"/>
              </w:rPr>
              <w:t>agreed</w:t>
            </w:r>
          </w:p>
        </w:tc>
      </w:tr>
      <w:tr w:rsidR="00410021" w14:paraId="26A2FC20" w14:textId="77777777" w:rsidTr="00410021">
        <w:tc>
          <w:tcPr>
            <w:tcW w:w="1097" w:type="dxa"/>
          </w:tcPr>
          <w:p w14:paraId="5B07A471" w14:textId="77777777" w:rsidR="00410021" w:rsidRPr="0051598C" w:rsidRDefault="00410021" w:rsidP="009D1436">
            <w:pPr>
              <w:pStyle w:val="TAL"/>
              <w:rPr>
                <w:sz w:val="16"/>
              </w:rPr>
            </w:pPr>
            <w:r>
              <w:rPr>
                <w:sz w:val="16"/>
              </w:rPr>
              <w:t>R5-224168</w:t>
            </w:r>
          </w:p>
        </w:tc>
        <w:tc>
          <w:tcPr>
            <w:tcW w:w="3080" w:type="dxa"/>
          </w:tcPr>
          <w:p w14:paraId="4F3C6249" w14:textId="77777777" w:rsidR="00410021" w:rsidRPr="0051598C" w:rsidRDefault="00410021" w:rsidP="009D1436">
            <w:pPr>
              <w:pStyle w:val="TAL"/>
              <w:rPr>
                <w:sz w:val="16"/>
              </w:rPr>
            </w:pPr>
            <w:r>
              <w:rPr>
                <w:sz w:val="16"/>
              </w:rPr>
              <w:t>Introduction of spurious emission TP analysis for CA_n48A-n70A</w:t>
            </w:r>
          </w:p>
        </w:tc>
        <w:tc>
          <w:tcPr>
            <w:tcW w:w="1577" w:type="dxa"/>
          </w:tcPr>
          <w:p w14:paraId="5A935F30" w14:textId="77777777" w:rsidR="00410021" w:rsidRPr="0051598C" w:rsidRDefault="00410021" w:rsidP="009D1436">
            <w:pPr>
              <w:pStyle w:val="TAL"/>
              <w:rPr>
                <w:sz w:val="16"/>
              </w:rPr>
            </w:pPr>
            <w:r>
              <w:rPr>
                <w:sz w:val="16"/>
              </w:rPr>
              <w:t>Nokia, Nokia Shanghai Bell</w:t>
            </w:r>
          </w:p>
        </w:tc>
        <w:tc>
          <w:tcPr>
            <w:tcW w:w="904" w:type="dxa"/>
          </w:tcPr>
          <w:p w14:paraId="62B79804" w14:textId="77777777" w:rsidR="00410021" w:rsidRPr="0051598C" w:rsidRDefault="00410021" w:rsidP="009D1436">
            <w:pPr>
              <w:pStyle w:val="TAL"/>
              <w:rPr>
                <w:sz w:val="16"/>
              </w:rPr>
            </w:pPr>
            <w:r>
              <w:rPr>
                <w:sz w:val="16"/>
              </w:rPr>
              <w:t>38.905</w:t>
            </w:r>
          </w:p>
        </w:tc>
        <w:tc>
          <w:tcPr>
            <w:tcW w:w="708" w:type="dxa"/>
          </w:tcPr>
          <w:p w14:paraId="384FBAA7" w14:textId="77777777" w:rsidR="00410021" w:rsidRPr="0051598C" w:rsidRDefault="00410021" w:rsidP="009D1436">
            <w:pPr>
              <w:pStyle w:val="TAL"/>
              <w:rPr>
                <w:sz w:val="16"/>
              </w:rPr>
            </w:pPr>
            <w:r>
              <w:rPr>
                <w:sz w:val="16"/>
              </w:rPr>
              <w:t>0632</w:t>
            </w:r>
          </w:p>
        </w:tc>
        <w:tc>
          <w:tcPr>
            <w:tcW w:w="266" w:type="dxa"/>
          </w:tcPr>
          <w:p w14:paraId="65B87367" w14:textId="77777777" w:rsidR="00410021" w:rsidRPr="0051598C" w:rsidRDefault="00410021" w:rsidP="009D1436">
            <w:pPr>
              <w:pStyle w:val="TAR"/>
              <w:rPr>
                <w:sz w:val="16"/>
              </w:rPr>
            </w:pPr>
            <w:r>
              <w:rPr>
                <w:sz w:val="16"/>
              </w:rPr>
              <w:t>-</w:t>
            </w:r>
          </w:p>
        </w:tc>
        <w:tc>
          <w:tcPr>
            <w:tcW w:w="727" w:type="dxa"/>
          </w:tcPr>
          <w:p w14:paraId="70303558" w14:textId="77777777" w:rsidR="00410021" w:rsidRPr="0051598C" w:rsidRDefault="00410021" w:rsidP="009D1436">
            <w:pPr>
              <w:pStyle w:val="TAL"/>
              <w:rPr>
                <w:sz w:val="16"/>
              </w:rPr>
            </w:pPr>
            <w:r>
              <w:rPr>
                <w:sz w:val="16"/>
              </w:rPr>
              <w:t>Rel-17</w:t>
            </w:r>
          </w:p>
        </w:tc>
        <w:tc>
          <w:tcPr>
            <w:tcW w:w="290" w:type="dxa"/>
          </w:tcPr>
          <w:p w14:paraId="047B65A3" w14:textId="77777777" w:rsidR="00410021" w:rsidRPr="0051598C" w:rsidRDefault="00410021" w:rsidP="009D1436">
            <w:pPr>
              <w:pStyle w:val="TAL"/>
              <w:rPr>
                <w:sz w:val="16"/>
              </w:rPr>
            </w:pPr>
            <w:r>
              <w:rPr>
                <w:sz w:val="16"/>
              </w:rPr>
              <w:t>F</w:t>
            </w:r>
          </w:p>
        </w:tc>
        <w:tc>
          <w:tcPr>
            <w:tcW w:w="2545" w:type="dxa"/>
          </w:tcPr>
          <w:p w14:paraId="0CF6CAA7" w14:textId="77777777" w:rsidR="00410021" w:rsidRPr="0051598C" w:rsidRDefault="00410021" w:rsidP="009D1436">
            <w:pPr>
              <w:pStyle w:val="TAL"/>
              <w:rPr>
                <w:sz w:val="16"/>
              </w:rPr>
            </w:pPr>
            <w:r>
              <w:rPr>
                <w:sz w:val="16"/>
              </w:rPr>
              <w:t>LTE_NR_DC_CA_enh-UEConTest</w:t>
            </w:r>
          </w:p>
        </w:tc>
        <w:tc>
          <w:tcPr>
            <w:tcW w:w="1134" w:type="dxa"/>
          </w:tcPr>
          <w:p w14:paraId="72C91120" w14:textId="77777777" w:rsidR="00410021" w:rsidRPr="0051598C" w:rsidRDefault="00410021" w:rsidP="009D1436">
            <w:pPr>
              <w:pStyle w:val="TAL"/>
              <w:rPr>
                <w:sz w:val="16"/>
              </w:rPr>
            </w:pPr>
            <w:r>
              <w:rPr>
                <w:sz w:val="16"/>
              </w:rPr>
              <w:t>revised</w:t>
            </w:r>
          </w:p>
        </w:tc>
      </w:tr>
      <w:tr w:rsidR="00410021" w14:paraId="55149564" w14:textId="77777777" w:rsidTr="00410021">
        <w:tc>
          <w:tcPr>
            <w:tcW w:w="1097" w:type="dxa"/>
          </w:tcPr>
          <w:p w14:paraId="55AF2912" w14:textId="77777777" w:rsidR="00410021" w:rsidRPr="0051598C" w:rsidRDefault="00410021" w:rsidP="009D1436">
            <w:pPr>
              <w:pStyle w:val="TAL"/>
              <w:rPr>
                <w:sz w:val="16"/>
              </w:rPr>
            </w:pPr>
            <w:r>
              <w:rPr>
                <w:sz w:val="16"/>
              </w:rPr>
              <w:t>R5-225749</w:t>
            </w:r>
          </w:p>
        </w:tc>
        <w:tc>
          <w:tcPr>
            <w:tcW w:w="3080" w:type="dxa"/>
          </w:tcPr>
          <w:p w14:paraId="3BC78263" w14:textId="77777777" w:rsidR="00410021" w:rsidRPr="0051598C" w:rsidRDefault="00410021" w:rsidP="009D1436">
            <w:pPr>
              <w:pStyle w:val="TAL"/>
              <w:rPr>
                <w:sz w:val="16"/>
              </w:rPr>
            </w:pPr>
            <w:r>
              <w:rPr>
                <w:sz w:val="16"/>
              </w:rPr>
              <w:t>Introduction of spurious emission TP analysis for CA_n48A-n70A</w:t>
            </w:r>
          </w:p>
        </w:tc>
        <w:tc>
          <w:tcPr>
            <w:tcW w:w="1577" w:type="dxa"/>
          </w:tcPr>
          <w:p w14:paraId="6FE1EA8D" w14:textId="77777777" w:rsidR="00410021" w:rsidRPr="0051598C" w:rsidRDefault="00410021" w:rsidP="009D1436">
            <w:pPr>
              <w:pStyle w:val="TAL"/>
              <w:rPr>
                <w:sz w:val="16"/>
              </w:rPr>
            </w:pPr>
            <w:r>
              <w:rPr>
                <w:sz w:val="16"/>
              </w:rPr>
              <w:t>Nokia, Nokia Shanghai Bell</w:t>
            </w:r>
          </w:p>
        </w:tc>
        <w:tc>
          <w:tcPr>
            <w:tcW w:w="904" w:type="dxa"/>
          </w:tcPr>
          <w:p w14:paraId="48F01437" w14:textId="77777777" w:rsidR="00410021" w:rsidRPr="0051598C" w:rsidRDefault="00410021" w:rsidP="009D1436">
            <w:pPr>
              <w:pStyle w:val="TAL"/>
              <w:rPr>
                <w:sz w:val="16"/>
              </w:rPr>
            </w:pPr>
            <w:r>
              <w:rPr>
                <w:sz w:val="16"/>
              </w:rPr>
              <w:t>38.905</w:t>
            </w:r>
          </w:p>
        </w:tc>
        <w:tc>
          <w:tcPr>
            <w:tcW w:w="708" w:type="dxa"/>
          </w:tcPr>
          <w:p w14:paraId="3D445886" w14:textId="77777777" w:rsidR="00410021" w:rsidRPr="0051598C" w:rsidRDefault="00410021" w:rsidP="009D1436">
            <w:pPr>
              <w:pStyle w:val="TAL"/>
              <w:rPr>
                <w:sz w:val="16"/>
              </w:rPr>
            </w:pPr>
            <w:r>
              <w:rPr>
                <w:sz w:val="16"/>
              </w:rPr>
              <w:t>0632</w:t>
            </w:r>
          </w:p>
        </w:tc>
        <w:tc>
          <w:tcPr>
            <w:tcW w:w="266" w:type="dxa"/>
          </w:tcPr>
          <w:p w14:paraId="0204DEA8" w14:textId="77777777" w:rsidR="00410021" w:rsidRPr="0051598C" w:rsidRDefault="00410021" w:rsidP="009D1436">
            <w:pPr>
              <w:pStyle w:val="TAR"/>
              <w:rPr>
                <w:sz w:val="16"/>
              </w:rPr>
            </w:pPr>
            <w:r>
              <w:rPr>
                <w:sz w:val="16"/>
              </w:rPr>
              <w:t>1</w:t>
            </w:r>
          </w:p>
        </w:tc>
        <w:tc>
          <w:tcPr>
            <w:tcW w:w="727" w:type="dxa"/>
          </w:tcPr>
          <w:p w14:paraId="0FDE7B92" w14:textId="77777777" w:rsidR="00410021" w:rsidRPr="0051598C" w:rsidRDefault="00410021" w:rsidP="009D1436">
            <w:pPr>
              <w:pStyle w:val="TAL"/>
              <w:rPr>
                <w:sz w:val="16"/>
              </w:rPr>
            </w:pPr>
            <w:r>
              <w:rPr>
                <w:sz w:val="16"/>
              </w:rPr>
              <w:t>Rel-17</w:t>
            </w:r>
          </w:p>
        </w:tc>
        <w:tc>
          <w:tcPr>
            <w:tcW w:w="290" w:type="dxa"/>
          </w:tcPr>
          <w:p w14:paraId="65374DC8" w14:textId="77777777" w:rsidR="00410021" w:rsidRPr="0051598C" w:rsidRDefault="00410021" w:rsidP="009D1436">
            <w:pPr>
              <w:pStyle w:val="TAL"/>
              <w:rPr>
                <w:sz w:val="16"/>
              </w:rPr>
            </w:pPr>
            <w:r>
              <w:rPr>
                <w:sz w:val="16"/>
              </w:rPr>
              <w:t>F</w:t>
            </w:r>
          </w:p>
        </w:tc>
        <w:tc>
          <w:tcPr>
            <w:tcW w:w="2545" w:type="dxa"/>
          </w:tcPr>
          <w:p w14:paraId="15AFD5EA" w14:textId="77777777" w:rsidR="00410021" w:rsidRPr="0051598C" w:rsidRDefault="00410021" w:rsidP="009D1436">
            <w:pPr>
              <w:pStyle w:val="TAL"/>
              <w:rPr>
                <w:sz w:val="16"/>
              </w:rPr>
            </w:pPr>
            <w:r>
              <w:rPr>
                <w:sz w:val="16"/>
              </w:rPr>
              <w:t>LTE_NR_DC_CA_enh-UEConTest</w:t>
            </w:r>
          </w:p>
        </w:tc>
        <w:tc>
          <w:tcPr>
            <w:tcW w:w="1134" w:type="dxa"/>
          </w:tcPr>
          <w:p w14:paraId="15AE26D6" w14:textId="77777777" w:rsidR="00410021" w:rsidRPr="0051598C" w:rsidRDefault="00410021" w:rsidP="009D1436">
            <w:pPr>
              <w:pStyle w:val="TAL"/>
              <w:rPr>
                <w:sz w:val="16"/>
              </w:rPr>
            </w:pPr>
            <w:r>
              <w:rPr>
                <w:sz w:val="16"/>
              </w:rPr>
              <w:t>agreed</w:t>
            </w:r>
          </w:p>
        </w:tc>
      </w:tr>
      <w:tr w:rsidR="00410021" w14:paraId="3B3738A5" w14:textId="77777777" w:rsidTr="00410021">
        <w:tc>
          <w:tcPr>
            <w:tcW w:w="1097" w:type="dxa"/>
          </w:tcPr>
          <w:p w14:paraId="11B3F945" w14:textId="77777777" w:rsidR="00410021" w:rsidRPr="0051598C" w:rsidRDefault="00410021" w:rsidP="009D1436">
            <w:pPr>
              <w:pStyle w:val="TAL"/>
              <w:rPr>
                <w:sz w:val="16"/>
              </w:rPr>
            </w:pPr>
            <w:r>
              <w:rPr>
                <w:sz w:val="16"/>
              </w:rPr>
              <w:t>R5-224207</w:t>
            </w:r>
          </w:p>
        </w:tc>
        <w:tc>
          <w:tcPr>
            <w:tcW w:w="3080" w:type="dxa"/>
          </w:tcPr>
          <w:p w14:paraId="406E7AAC" w14:textId="77777777" w:rsidR="00410021" w:rsidRPr="0051598C" w:rsidRDefault="00410021" w:rsidP="009D1436">
            <w:pPr>
              <w:pStyle w:val="TAL"/>
              <w:rPr>
                <w:sz w:val="16"/>
              </w:rPr>
            </w:pPr>
            <w:r>
              <w:rPr>
                <w:sz w:val="16"/>
              </w:rPr>
              <w:t>Adding test point analysis for A_MPR NS_27 with 30 MHz channel bandwidth</w:t>
            </w:r>
          </w:p>
        </w:tc>
        <w:tc>
          <w:tcPr>
            <w:tcW w:w="1577" w:type="dxa"/>
          </w:tcPr>
          <w:p w14:paraId="6964F192" w14:textId="77777777" w:rsidR="00410021" w:rsidRPr="0051598C" w:rsidRDefault="00410021" w:rsidP="009D1436">
            <w:pPr>
              <w:pStyle w:val="TAL"/>
              <w:rPr>
                <w:sz w:val="16"/>
              </w:rPr>
            </w:pPr>
            <w:r>
              <w:rPr>
                <w:sz w:val="16"/>
              </w:rPr>
              <w:t>Ericsson</w:t>
            </w:r>
          </w:p>
        </w:tc>
        <w:tc>
          <w:tcPr>
            <w:tcW w:w="904" w:type="dxa"/>
          </w:tcPr>
          <w:p w14:paraId="60946D1E" w14:textId="77777777" w:rsidR="00410021" w:rsidRPr="0051598C" w:rsidRDefault="00410021" w:rsidP="009D1436">
            <w:pPr>
              <w:pStyle w:val="TAL"/>
              <w:rPr>
                <w:sz w:val="16"/>
              </w:rPr>
            </w:pPr>
            <w:r>
              <w:rPr>
                <w:sz w:val="16"/>
              </w:rPr>
              <w:t>38.905</w:t>
            </w:r>
          </w:p>
        </w:tc>
        <w:tc>
          <w:tcPr>
            <w:tcW w:w="708" w:type="dxa"/>
          </w:tcPr>
          <w:p w14:paraId="392AF423" w14:textId="77777777" w:rsidR="00410021" w:rsidRPr="0051598C" w:rsidRDefault="00410021" w:rsidP="009D1436">
            <w:pPr>
              <w:pStyle w:val="TAL"/>
              <w:rPr>
                <w:sz w:val="16"/>
              </w:rPr>
            </w:pPr>
            <w:r>
              <w:rPr>
                <w:sz w:val="16"/>
              </w:rPr>
              <w:t>0633</w:t>
            </w:r>
          </w:p>
        </w:tc>
        <w:tc>
          <w:tcPr>
            <w:tcW w:w="266" w:type="dxa"/>
          </w:tcPr>
          <w:p w14:paraId="3FE4AD32" w14:textId="77777777" w:rsidR="00410021" w:rsidRPr="0051598C" w:rsidRDefault="00410021" w:rsidP="009D1436">
            <w:pPr>
              <w:pStyle w:val="TAR"/>
              <w:rPr>
                <w:sz w:val="16"/>
              </w:rPr>
            </w:pPr>
            <w:r>
              <w:rPr>
                <w:sz w:val="16"/>
              </w:rPr>
              <w:t>-</w:t>
            </w:r>
          </w:p>
        </w:tc>
        <w:tc>
          <w:tcPr>
            <w:tcW w:w="727" w:type="dxa"/>
          </w:tcPr>
          <w:p w14:paraId="42D51FC5" w14:textId="77777777" w:rsidR="00410021" w:rsidRPr="0051598C" w:rsidRDefault="00410021" w:rsidP="009D1436">
            <w:pPr>
              <w:pStyle w:val="TAL"/>
              <w:rPr>
                <w:sz w:val="16"/>
              </w:rPr>
            </w:pPr>
            <w:r>
              <w:rPr>
                <w:sz w:val="16"/>
              </w:rPr>
              <w:t>Rel-17</w:t>
            </w:r>
          </w:p>
        </w:tc>
        <w:tc>
          <w:tcPr>
            <w:tcW w:w="290" w:type="dxa"/>
          </w:tcPr>
          <w:p w14:paraId="0530A2C9" w14:textId="77777777" w:rsidR="00410021" w:rsidRPr="0051598C" w:rsidRDefault="00410021" w:rsidP="009D1436">
            <w:pPr>
              <w:pStyle w:val="TAL"/>
              <w:rPr>
                <w:sz w:val="16"/>
              </w:rPr>
            </w:pPr>
            <w:r>
              <w:rPr>
                <w:sz w:val="16"/>
              </w:rPr>
              <w:t>F</w:t>
            </w:r>
          </w:p>
        </w:tc>
        <w:tc>
          <w:tcPr>
            <w:tcW w:w="2545" w:type="dxa"/>
          </w:tcPr>
          <w:p w14:paraId="35E1A0CF" w14:textId="77777777" w:rsidR="00410021" w:rsidRPr="0051598C" w:rsidRDefault="00410021" w:rsidP="009D1436">
            <w:pPr>
              <w:pStyle w:val="TAL"/>
              <w:rPr>
                <w:sz w:val="16"/>
              </w:rPr>
            </w:pPr>
            <w:r>
              <w:rPr>
                <w:sz w:val="16"/>
              </w:rPr>
              <w:t>NR_lic_bands_BW_R17-UEConTest</w:t>
            </w:r>
          </w:p>
        </w:tc>
        <w:tc>
          <w:tcPr>
            <w:tcW w:w="1134" w:type="dxa"/>
          </w:tcPr>
          <w:p w14:paraId="2BE2E9FC" w14:textId="77777777" w:rsidR="00410021" w:rsidRPr="0051598C" w:rsidRDefault="00410021" w:rsidP="009D1436">
            <w:pPr>
              <w:pStyle w:val="TAL"/>
              <w:rPr>
                <w:sz w:val="16"/>
              </w:rPr>
            </w:pPr>
            <w:r>
              <w:rPr>
                <w:sz w:val="16"/>
              </w:rPr>
              <w:t>agreed</w:t>
            </w:r>
          </w:p>
        </w:tc>
      </w:tr>
      <w:tr w:rsidR="00410021" w14:paraId="2690C96B" w14:textId="77777777" w:rsidTr="00410021">
        <w:tc>
          <w:tcPr>
            <w:tcW w:w="1097" w:type="dxa"/>
          </w:tcPr>
          <w:p w14:paraId="5084F273" w14:textId="77777777" w:rsidR="00410021" w:rsidRPr="0051598C" w:rsidRDefault="00410021" w:rsidP="009D1436">
            <w:pPr>
              <w:pStyle w:val="TAL"/>
              <w:rPr>
                <w:sz w:val="16"/>
              </w:rPr>
            </w:pPr>
            <w:r>
              <w:rPr>
                <w:sz w:val="16"/>
              </w:rPr>
              <w:t>R5-224254</w:t>
            </w:r>
          </w:p>
        </w:tc>
        <w:tc>
          <w:tcPr>
            <w:tcW w:w="3080" w:type="dxa"/>
          </w:tcPr>
          <w:p w14:paraId="1755FDD2" w14:textId="77777777" w:rsidR="00410021" w:rsidRPr="0051598C" w:rsidRDefault="00410021" w:rsidP="009D1436">
            <w:pPr>
              <w:pStyle w:val="TAL"/>
              <w:rPr>
                <w:sz w:val="16"/>
              </w:rPr>
            </w:pPr>
            <w:r>
              <w:rPr>
                <w:sz w:val="16"/>
              </w:rPr>
              <w:t>Correction of test points analysis of some Rx test cases in 38.521-1 for the addition of test points for asymmetric channel bandwidths and UL-MIMO</w:t>
            </w:r>
          </w:p>
        </w:tc>
        <w:tc>
          <w:tcPr>
            <w:tcW w:w="1577" w:type="dxa"/>
          </w:tcPr>
          <w:p w14:paraId="58F7252C" w14:textId="77777777" w:rsidR="00410021" w:rsidRPr="0051598C" w:rsidRDefault="00410021" w:rsidP="009D1436">
            <w:pPr>
              <w:pStyle w:val="TAL"/>
              <w:rPr>
                <w:sz w:val="16"/>
              </w:rPr>
            </w:pPr>
            <w:r>
              <w:rPr>
                <w:sz w:val="16"/>
              </w:rPr>
              <w:t>CAICT</w:t>
            </w:r>
          </w:p>
        </w:tc>
        <w:tc>
          <w:tcPr>
            <w:tcW w:w="904" w:type="dxa"/>
          </w:tcPr>
          <w:p w14:paraId="1C59F88E" w14:textId="77777777" w:rsidR="00410021" w:rsidRPr="0051598C" w:rsidRDefault="00410021" w:rsidP="009D1436">
            <w:pPr>
              <w:pStyle w:val="TAL"/>
              <w:rPr>
                <w:sz w:val="16"/>
              </w:rPr>
            </w:pPr>
            <w:r>
              <w:rPr>
                <w:sz w:val="16"/>
              </w:rPr>
              <w:t>38.905</w:t>
            </w:r>
          </w:p>
        </w:tc>
        <w:tc>
          <w:tcPr>
            <w:tcW w:w="708" w:type="dxa"/>
          </w:tcPr>
          <w:p w14:paraId="42A124D2" w14:textId="77777777" w:rsidR="00410021" w:rsidRPr="0051598C" w:rsidRDefault="00410021" w:rsidP="009D1436">
            <w:pPr>
              <w:pStyle w:val="TAL"/>
              <w:rPr>
                <w:sz w:val="16"/>
              </w:rPr>
            </w:pPr>
            <w:r>
              <w:rPr>
                <w:sz w:val="16"/>
              </w:rPr>
              <w:t>0634</w:t>
            </w:r>
          </w:p>
        </w:tc>
        <w:tc>
          <w:tcPr>
            <w:tcW w:w="266" w:type="dxa"/>
          </w:tcPr>
          <w:p w14:paraId="3B0E5FD6" w14:textId="77777777" w:rsidR="00410021" w:rsidRPr="0051598C" w:rsidRDefault="00410021" w:rsidP="009D1436">
            <w:pPr>
              <w:pStyle w:val="TAR"/>
              <w:rPr>
                <w:sz w:val="16"/>
              </w:rPr>
            </w:pPr>
            <w:r>
              <w:rPr>
                <w:sz w:val="16"/>
              </w:rPr>
              <w:t>-</w:t>
            </w:r>
          </w:p>
        </w:tc>
        <w:tc>
          <w:tcPr>
            <w:tcW w:w="727" w:type="dxa"/>
          </w:tcPr>
          <w:p w14:paraId="317F5C86" w14:textId="77777777" w:rsidR="00410021" w:rsidRPr="0051598C" w:rsidRDefault="00410021" w:rsidP="009D1436">
            <w:pPr>
              <w:pStyle w:val="TAL"/>
              <w:rPr>
                <w:sz w:val="16"/>
              </w:rPr>
            </w:pPr>
            <w:r>
              <w:rPr>
                <w:sz w:val="16"/>
              </w:rPr>
              <w:t>Rel-17</w:t>
            </w:r>
          </w:p>
        </w:tc>
        <w:tc>
          <w:tcPr>
            <w:tcW w:w="290" w:type="dxa"/>
          </w:tcPr>
          <w:p w14:paraId="7E0D5AF7" w14:textId="77777777" w:rsidR="00410021" w:rsidRPr="0051598C" w:rsidRDefault="00410021" w:rsidP="009D1436">
            <w:pPr>
              <w:pStyle w:val="TAL"/>
              <w:rPr>
                <w:sz w:val="16"/>
              </w:rPr>
            </w:pPr>
            <w:r>
              <w:rPr>
                <w:sz w:val="16"/>
              </w:rPr>
              <w:t>F</w:t>
            </w:r>
          </w:p>
        </w:tc>
        <w:tc>
          <w:tcPr>
            <w:tcW w:w="2545" w:type="dxa"/>
          </w:tcPr>
          <w:p w14:paraId="6167B136" w14:textId="77777777" w:rsidR="00410021" w:rsidRPr="0051598C" w:rsidRDefault="00410021" w:rsidP="009D1436">
            <w:pPr>
              <w:pStyle w:val="TAL"/>
              <w:rPr>
                <w:sz w:val="16"/>
              </w:rPr>
            </w:pPr>
            <w:r>
              <w:rPr>
                <w:sz w:val="16"/>
              </w:rPr>
              <w:t>TEI15_Test, 5GS_NR_LTE-UEConTest</w:t>
            </w:r>
          </w:p>
        </w:tc>
        <w:tc>
          <w:tcPr>
            <w:tcW w:w="1134" w:type="dxa"/>
          </w:tcPr>
          <w:p w14:paraId="62064BA4" w14:textId="77777777" w:rsidR="00410021" w:rsidRPr="0051598C" w:rsidRDefault="00410021" w:rsidP="009D1436">
            <w:pPr>
              <w:pStyle w:val="TAL"/>
              <w:rPr>
                <w:sz w:val="16"/>
              </w:rPr>
            </w:pPr>
            <w:r>
              <w:rPr>
                <w:sz w:val="16"/>
              </w:rPr>
              <w:t>agreed</w:t>
            </w:r>
          </w:p>
        </w:tc>
      </w:tr>
      <w:tr w:rsidR="00410021" w14:paraId="08516141" w14:textId="77777777" w:rsidTr="00410021">
        <w:tc>
          <w:tcPr>
            <w:tcW w:w="1097" w:type="dxa"/>
          </w:tcPr>
          <w:p w14:paraId="1B8BC47F" w14:textId="77777777" w:rsidR="00410021" w:rsidRPr="0051598C" w:rsidRDefault="00410021" w:rsidP="009D1436">
            <w:pPr>
              <w:pStyle w:val="TAL"/>
              <w:rPr>
                <w:sz w:val="16"/>
              </w:rPr>
            </w:pPr>
            <w:r>
              <w:rPr>
                <w:sz w:val="16"/>
              </w:rPr>
              <w:t>R5-224360</w:t>
            </w:r>
          </w:p>
        </w:tc>
        <w:tc>
          <w:tcPr>
            <w:tcW w:w="3080" w:type="dxa"/>
          </w:tcPr>
          <w:p w14:paraId="5BFDFF92" w14:textId="77777777" w:rsidR="00410021" w:rsidRPr="0051598C" w:rsidRDefault="00410021" w:rsidP="009D1436">
            <w:pPr>
              <w:pStyle w:val="TAL"/>
              <w:rPr>
                <w:sz w:val="16"/>
              </w:rPr>
            </w:pPr>
            <w:r>
              <w:rPr>
                <w:sz w:val="16"/>
              </w:rPr>
              <w:t>Update TP analysis for Rel-16 CA_n2A_n77A</w:t>
            </w:r>
          </w:p>
        </w:tc>
        <w:tc>
          <w:tcPr>
            <w:tcW w:w="1577" w:type="dxa"/>
          </w:tcPr>
          <w:p w14:paraId="3A427029" w14:textId="77777777" w:rsidR="00410021" w:rsidRPr="0051598C" w:rsidRDefault="00410021" w:rsidP="009D1436">
            <w:pPr>
              <w:pStyle w:val="TAL"/>
              <w:rPr>
                <w:sz w:val="16"/>
              </w:rPr>
            </w:pPr>
            <w:r>
              <w:rPr>
                <w:sz w:val="16"/>
              </w:rPr>
              <w:t>Verizon Switzerland AG, Ericsson, Qualcomm, Apple</w:t>
            </w:r>
          </w:p>
        </w:tc>
        <w:tc>
          <w:tcPr>
            <w:tcW w:w="904" w:type="dxa"/>
          </w:tcPr>
          <w:p w14:paraId="21D5B2DB" w14:textId="77777777" w:rsidR="00410021" w:rsidRPr="0051598C" w:rsidRDefault="00410021" w:rsidP="009D1436">
            <w:pPr>
              <w:pStyle w:val="TAL"/>
              <w:rPr>
                <w:sz w:val="16"/>
              </w:rPr>
            </w:pPr>
            <w:r>
              <w:rPr>
                <w:sz w:val="16"/>
              </w:rPr>
              <w:t>38.905</w:t>
            </w:r>
          </w:p>
        </w:tc>
        <w:tc>
          <w:tcPr>
            <w:tcW w:w="708" w:type="dxa"/>
          </w:tcPr>
          <w:p w14:paraId="1E3B4CDC" w14:textId="77777777" w:rsidR="00410021" w:rsidRPr="0051598C" w:rsidRDefault="00410021" w:rsidP="009D1436">
            <w:pPr>
              <w:pStyle w:val="TAL"/>
              <w:rPr>
                <w:sz w:val="16"/>
              </w:rPr>
            </w:pPr>
            <w:r>
              <w:rPr>
                <w:sz w:val="16"/>
              </w:rPr>
              <w:t>0635</w:t>
            </w:r>
          </w:p>
        </w:tc>
        <w:tc>
          <w:tcPr>
            <w:tcW w:w="266" w:type="dxa"/>
          </w:tcPr>
          <w:p w14:paraId="64004A78" w14:textId="77777777" w:rsidR="00410021" w:rsidRPr="0051598C" w:rsidRDefault="00410021" w:rsidP="009D1436">
            <w:pPr>
              <w:pStyle w:val="TAR"/>
              <w:rPr>
                <w:sz w:val="16"/>
              </w:rPr>
            </w:pPr>
            <w:r>
              <w:rPr>
                <w:sz w:val="16"/>
              </w:rPr>
              <w:t>-</w:t>
            </w:r>
          </w:p>
        </w:tc>
        <w:tc>
          <w:tcPr>
            <w:tcW w:w="727" w:type="dxa"/>
          </w:tcPr>
          <w:p w14:paraId="7A35C06C" w14:textId="77777777" w:rsidR="00410021" w:rsidRPr="0051598C" w:rsidRDefault="00410021" w:rsidP="009D1436">
            <w:pPr>
              <w:pStyle w:val="TAL"/>
              <w:rPr>
                <w:sz w:val="16"/>
              </w:rPr>
            </w:pPr>
            <w:r>
              <w:rPr>
                <w:sz w:val="16"/>
              </w:rPr>
              <w:t>Rel-17</w:t>
            </w:r>
          </w:p>
        </w:tc>
        <w:tc>
          <w:tcPr>
            <w:tcW w:w="290" w:type="dxa"/>
          </w:tcPr>
          <w:p w14:paraId="7B23DF79" w14:textId="77777777" w:rsidR="00410021" w:rsidRPr="0051598C" w:rsidRDefault="00410021" w:rsidP="009D1436">
            <w:pPr>
              <w:pStyle w:val="TAL"/>
              <w:rPr>
                <w:sz w:val="16"/>
              </w:rPr>
            </w:pPr>
            <w:r>
              <w:rPr>
                <w:sz w:val="16"/>
              </w:rPr>
              <w:t>F</w:t>
            </w:r>
          </w:p>
        </w:tc>
        <w:tc>
          <w:tcPr>
            <w:tcW w:w="2545" w:type="dxa"/>
          </w:tcPr>
          <w:p w14:paraId="2A41290F" w14:textId="77777777" w:rsidR="00410021" w:rsidRPr="0051598C" w:rsidRDefault="00410021" w:rsidP="009D1436">
            <w:pPr>
              <w:pStyle w:val="TAL"/>
              <w:rPr>
                <w:sz w:val="16"/>
              </w:rPr>
            </w:pPr>
            <w:r>
              <w:rPr>
                <w:sz w:val="16"/>
              </w:rPr>
              <w:t>NR_CADC_NR_LTE_DC_R16-UEConTest</w:t>
            </w:r>
          </w:p>
        </w:tc>
        <w:tc>
          <w:tcPr>
            <w:tcW w:w="1134" w:type="dxa"/>
          </w:tcPr>
          <w:p w14:paraId="20D0E0EB" w14:textId="77777777" w:rsidR="00410021" w:rsidRPr="0051598C" w:rsidRDefault="00410021" w:rsidP="009D1436">
            <w:pPr>
              <w:pStyle w:val="TAL"/>
              <w:rPr>
                <w:sz w:val="16"/>
              </w:rPr>
            </w:pPr>
            <w:r>
              <w:rPr>
                <w:sz w:val="16"/>
              </w:rPr>
              <w:t>revised</w:t>
            </w:r>
          </w:p>
        </w:tc>
      </w:tr>
      <w:tr w:rsidR="00410021" w14:paraId="5575763E" w14:textId="77777777" w:rsidTr="00410021">
        <w:tc>
          <w:tcPr>
            <w:tcW w:w="1097" w:type="dxa"/>
          </w:tcPr>
          <w:p w14:paraId="350CB1D6" w14:textId="77777777" w:rsidR="00410021" w:rsidRPr="0051598C" w:rsidRDefault="00410021" w:rsidP="009D1436">
            <w:pPr>
              <w:pStyle w:val="TAL"/>
              <w:rPr>
                <w:sz w:val="16"/>
              </w:rPr>
            </w:pPr>
            <w:r>
              <w:rPr>
                <w:sz w:val="16"/>
              </w:rPr>
              <w:t>R5-225712</w:t>
            </w:r>
          </w:p>
        </w:tc>
        <w:tc>
          <w:tcPr>
            <w:tcW w:w="3080" w:type="dxa"/>
          </w:tcPr>
          <w:p w14:paraId="430F3390" w14:textId="77777777" w:rsidR="00410021" w:rsidRPr="0051598C" w:rsidRDefault="00410021" w:rsidP="009D1436">
            <w:pPr>
              <w:pStyle w:val="TAL"/>
              <w:rPr>
                <w:sz w:val="16"/>
              </w:rPr>
            </w:pPr>
            <w:r>
              <w:rPr>
                <w:sz w:val="16"/>
              </w:rPr>
              <w:t>Update TP analysis for Rel-16 CA_n2A_n77A</w:t>
            </w:r>
          </w:p>
        </w:tc>
        <w:tc>
          <w:tcPr>
            <w:tcW w:w="1577" w:type="dxa"/>
          </w:tcPr>
          <w:p w14:paraId="3939E677" w14:textId="77777777" w:rsidR="00410021" w:rsidRPr="0051598C" w:rsidRDefault="00410021" w:rsidP="009D1436">
            <w:pPr>
              <w:pStyle w:val="TAL"/>
              <w:rPr>
                <w:sz w:val="16"/>
              </w:rPr>
            </w:pPr>
            <w:r>
              <w:rPr>
                <w:sz w:val="16"/>
              </w:rPr>
              <w:t>Verizon Switzerland AG, Ericsson, Qualcomm, Apple</w:t>
            </w:r>
          </w:p>
        </w:tc>
        <w:tc>
          <w:tcPr>
            <w:tcW w:w="904" w:type="dxa"/>
          </w:tcPr>
          <w:p w14:paraId="7D4B442F" w14:textId="77777777" w:rsidR="00410021" w:rsidRPr="0051598C" w:rsidRDefault="00410021" w:rsidP="009D1436">
            <w:pPr>
              <w:pStyle w:val="TAL"/>
              <w:rPr>
                <w:sz w:val="16"/>
              </w:rPr>
            </w:pPr>
            <w:r>
              <w:rPr>
                <w:sz w:val="16"/>
              </w:rPr>
              <w:t>38.905</w:t>
            </w:r>
          </w:p>
        </w:tc>
        <w:tc>
          <w:tcPr>
            <w:tcW w:w="708" w:type="dxa"/>
          </w:tcPr>
          <w:p w14:paraId="4B83C0ED" w14:textId="77777777" w:rsidR="00410021" w:rsidRPr="0051598C" w:rsidRDefault="00410021" w:rsidP="009D1436">
            <w:pPr>
              <w:pStyle w:val="TAL"/>
              <w:rPr>
                <w:sz w:val="16"/>
              </w:rPr>
            </w:pPr>
            <w:r>
              <w:rPr>
                <w:sz w:val="16"/>
              </w:rPr>
              <w:t>0635</w:t>
            </w:r>
          </w:p>
        </w:tc>
        <w:tc>
          <w:tcPr>
            <w:tcW w:w="266" w:type="dxa"/>
          </w:tcPr>
          <w:p w14:paraId="188D15B3" w14:textId="77777777" w:rsidR="00410021" w:rsidRPr="0051598C" w:rsidRDefault="00410021" w:rsidP="009D1436">
            <w:pPr>
              <w:pStyle w:val="TAR"/>
              <w:rPr>
                <w:sz w:val="16"/>
              </w:rPr>
            </w:pPr>
            <w:r>
              <w:rPr>
                <w:sz w:val="16"/>
              </w:rPr>
              <w:t>1</w:t>
            </w:r>
          </w:p>
        </w:tc>
        <w:tc>
          <w:tcPr>
            <w:tcW w:w="727" w:type="dxa"/>
          </w:tcPr>
          <w:p w14:paraId="77862015" w14:textId="77777777" w:rsidR="00410021" w:rsidRPr="0051598C" w:rsidRDefault="00410021" w:rsidP="009D1436">
            <w:pPr>
              <w:pStyle w:val="TAL"/>
              <w:rPr>
                <w:sz w:val="16"/>
              </w:rPr>
            </w:pPr>
            <w:r>
              <w:rPr>
                <w:sz w:val="16"/>
              </w:rPr>
              <w:t>Rel-17</w:t>
            </w:r>
          </w:p>
        </w:tc>
        <w:tc>
          <w:tcPr>
            <w:tcW w:w="290" w:type="dxa"/>
          </w:tcPr>
          <w:p w14:paraId="6F89BE56" w14:textId="77777777" w:rsidR="00410021" w:rsidRPr="0051598C" w:rsidRDefault="00410021" w:rsidP="009D1436">
            <w:pPr>
              <w:pStyle w:val="TAL"/>
              <w:rPr>
                <w:sz w:val="16"/>
              </w:rPr>
            </w:pPr>
            <w:r>
              <w:rPr>
                <w:sz w:val="16"/>
              </w:rPr>
              <w:t>F</w:t>
            </w:r>
          </w:p>
        </w:tc>
        <w:tc>
          <w:tcPr>
            <w:tcW w:w="2545" w:type="dxa"/>
          </w:tcPr>
          <w:p w14:paraId="1257DB10" w14:textId="77777777" w:rsidR="00410021" w:rsidRPr="0051598C" w:rsidRDefault="00410021" w:rsidP="009D1436">
            <w:pPr>
              <w:pStyle w:val="TAL"/>
              <w:rPr>
                <w:sz w:val="16"/>
              </w:rPr>
            </w:pPr>
            <w:r>
              <w:rPr>
                <w:sz w:val="16"/>
              </w:rPr>
              <w:t>NR_CADC_NR_LTE_DC_R16-UEConTest</w:t>
            </w:r>
          </w:p>
        </w:tc>
        <w:tc>
          <w:tcPr>
            <w:tcW w:w="1134" w:type="dxa"/>
          </w:tcPr>
          <w:p w14:paraId="4F7BA4FE" w14:textId="77777777" w:rsidR="00410021" w:rsidRPr="0051598C" w:rsidRDefault="00410021" w:rsidP="009D1436">
            <w:pPr>
              <w:pStyle w:val="TAL"/>
              <w:rPr>
                <w:sz w:val="16"/>
              </w:rPr>
            </w:pPr>
            <w:r>
              <w:rPr>
                <w:sz w:val="16"/>
              </w:rPr>
              <w:t>agreed</w:t>
            </w:r>
          </w:p>
        </w:tc>
      </w:tr>
      <w:tr w:rsidR="00410021" w14:paraId="29A00D36" w14:textId="77777777" w:rsidTr="00410021">
        <w:tc>
          <w:tcPr>
            <w:tcW w:w="1097" w:type="dxa"/>
          </w:tcPr>
          <w:p w14:paraId="16461DCA" w14:textId="77777777" w:rsidR="00410021" w:rsidRPr="0051598C" w:rsidRDefault="00410021" w:rsidP="009D1436">
            <w:pPr>
              <w:pStyle w:val="TAL"/>
              <w:rPr>
                <w:sz w:val="16"/>
              </w:rPr>
            </w:pPr>
            <w:r>
              <w:rPr>
                <w:sz w:val="16"/>
              </w:rPr>
              <w:t>R5-224361</w:t>
            </w:r>
          </w:p>
        </w:tc>
        <w:tc>
          <w:tcPr>
            <w:tcW w:w="3080" w:type="dxa"/>
          </w:tcPr>
          <w:p w14:paraId="1AF18C20" w14:textId="77777777" w:rsidR="00410021" w:rsidRPr="0051598C" w:rsidRDefault="00410021" w:rsidP="009D1436">
            <w:pPr>
              <w:pStyle w:val="TAL"/>
              <w:rPr>
                <w:sz w:val="16"/>
              </w:rPr>
            </w:pPr>
            <w:r>
              <w:rPr>
                <w:sz w:val="16"/>
              </w:rPr>
              <w:t>Update TP analysis for Rel-16 CA_n5A_n77A</w:t>
            </w:r>
          </w:p>
        </w:tc>
        <w:tc>
          <w:tcPr>
            <w:tcW w:w="1577" w:type="dxa"/>
          </w:tcPr>
          <w:p w14:paraId="3F9974E0" w14:textId="77777777" w:rsidR="00410021" w:rsidRPr="0051598C" w:rsidRDefault="00410021" w:rsidP="009D1436">
            <w:pPr>
              <w:pStyle w:val="TAL"/>
              <w:rPr>
                <w:sz w:val="16"/>
              </w:rPr>
            </w:pPr>
            <w:r>
              <w:rPr>
                <w:sz w:val="16"/>
              </w:rPr>
              <w:t>Verizon Switzerland AG, Ericsson, Qualcomm, Apple</w:t>
            </w:r>
          </w:p>
        </w:tc>
        <w:tc>
          <w:tcPr>
            <w:tcW w:w="904" w:type="dxa"/>
          </w:tcPr>
          <w:p w14:paraId="7D2599A0" w14:textId="77777777" w:rsidR="00410021" w:rsidRPr="0051598C" w:rsidRDefault="00410021" w:rsidP="009D1436">
            <w:pPr>
              <w:pStyle w:val="TAL"/>
              <w:rPr>
                <w:sz w:val="16"/>
              </w:rPr>
            </w:pPr>
            <w:r>
              <w:rPr>
                <w:sz w:val="16"/>
              </w:rPr>
              <w:t>38.905</w:t>
            </w:r>
          </w:p>
        </w:tc>
        <w:tc>
          <w:tcPr>
            <w:tcW w:w="708" w:type="dxa"/>
          </w:tcPr>
          <w:p w14:paraId="268390AE" w14:textId="77777777" w:rsidR="00410021" w:rsidRPr="0051598C" w:rsidRDefault="00410021" w:rsidP="009D1436">
            <w:pPr>
              <w:pStyle w:val="TAL"/>
              <w:rPr>
                <w:sz w:val="16"/>
              </w:rPr>
            </w:pPr>
            <w:r>
              <w:rPr>
                <w:sz w:val="16"/>
              </w:rPr>
              <w:t>0636</w:t>
            </w:r>
          </w:p>
        </w:tc>
        <w:tc>
          <w:tcPr>
            <w:tcW w:w="266" w:type="dxa"/>
          </w:tcPr>
          <w:p w14:paraId="205218F0" w14:textId="77777777" w:rsidR="00410021" w:rsidRPr="0051598C" w:rsidRDefault="00410021" w:rsidP="009D1436">
            <w:pPr>
              <w:pStyle w:val="TAR"/>
              <w:rPr>
                <w:sz w:val="16"/>
              </w:rPr>
            </w:pPr>
            <w:r>
              <w:rPr>
                <w:sz w:val="16"/>
              </w:rPr>
              <w:t>-</w:t>
            </w:r>
          </w:p>
        </w:tc>
        <w:tc>
          <w:tcPr>
            <w:tcW w:w="727" w:type="dxa"/>
          </w:tcPr>
          <w:p w14:paraId="08936BBC" w14:textId="77777777" w:rsidR="00410021" w:rsidRPr="0051598C" w:rsidRDefault="00410021" w:rsidP="009D1436">
            <w:pPr>
              <w:pStyle w:val="TAL"/>
              <w:rPr>
                <w:sz w:val="16"/>
              </w:rPr>
            </w:pPr>
            <w:r>
              <w:rPr>
                <w:sz w:val="16"/>
              </w:rPr>
              <w:t>Rel-17</w:t>
            </w:r>
          </w:p>
        </w:tc>
        <w:tc>
          <w:tcPr>
            <w:tcW w:w="290" w:type="dxa"/>
          </w:tcPr>
          <w:p w14:paraId="1A98B5C9" w14:textId="77777777" w:rsidR="00410021" w:rsidRPr="0051598C" w:rsidRDefault="00410021" w:rsidP="009D1436">
            <w:pPr>
              <w:pStyle w:val="TAL"/>
              <w:rPr>
                <w:sz w:val="16"/>
              </w:rPr>
            </w:pPr>
            <w:r>
              <w:rPr>
                <w:sz w:val="16"/>
              </w:rPr>
              <w:t>F</w:t>
            </w:r>
          </w:p>
        </w:tc>
        <w:tc>
          <w:tcPr>
            <w:tcW w:w="2545" w:type="dxa"/>
          </w:tcPr>
          <w:p w14:paraId="6F82931E" w14:textId="77777777" w:rsidR="00410021" w:rsidRPr="0051598C" w:rsidRDefault="00410021" w:rsidP="009D1436">
            <w:pPr>
              <w:pStyle w:val="TAL"/>
              <w:rPr>
                <w:sz w:val="16"/>
              </w:rPr>
            </w:pPr>
            <w:r>
              <w:rPr>
                <w:sz w:val="16"/>
              </w:rPr>
              <w:t>NR_CADC_NR_LTE_DC_R16-UEConTest</w:t>
            </w:r>
          </w:p>
        </w:tc>
        <w:tc>
          <w:tcPr>
            <w:tcW w:w="1134" w:type="dxa"/>
          </w:tcPr>
          <w:p w14:paraId="7F52E174" w14:textId="77777777" w:rsidR="00410021" w:rsidRPr="0051598C" w:rsidRDefault="00410021" w:rsidP="009D1436">
            <w:pPr>
              <w:pStyle w:val="TAL"/>
              <w:rPr>
                <w:sz w:val="16"/>
              </w:rPr>
            </w:pPr>
            <w:r>
              <w:rPr>
                <w:sz w:val="16"/>
              </w:rPr>
              <w:t>revised</w:t>
            </w:r>
          </w:p>
        </w:tc>
      </w:tr>
      <w:tr w:rsidR="00410021" w14:paraId="797A3113" w14:textId="77777777" w:rsidTr="00410021">
        <w:tc>
          <w:tcPr>
            <w:tcW w:w="1097" w:type="dxa"/>
          </w:tcPr>
          <w:p w14:paraId="7C27A402" w14:textId="77777777" w:rsidR="00410021" w:rsidRPr="0051598C" w:rsidRDefault="00410021" w:rsidP="009D1436">
            <w:pPr>
              <w:pStyle w:val="TAL"/>
              <w:rPr>
                <w:sz w:val="16"/>
              </w:rPr>
            </w:pPr>
            <w:r>
              <w:rPr>
                <w:sz w:val="16"/>
              </w:rPr>
              <w:t>R5-225713</w:t>
            </w:r>
          </w:p>
        </w:tc>
        <w:tc>
          <w:tcPr>
            <w:tcW w:w="3080" w:type="dxa"/>
          </w:tcPr>
          <w:p w14:paraId="17CBE74D" w14:textId="77777777" w:rsidR="00410021" w:rsidRPr="0051598C" w:rsidRDefault="00410021" w:rsidP="009D1436">
            <w:pPr>
              <w:pStyle w:val="TAL"/>
              <w:rPr>
                <w:sz w:val="16"/>
              </w:rPr>
            </w:pPr>
            <w:r>
              <w:rPr>
                <w:sz w:val="16"/>
              </w:rPr>
              <w:t>Update TP analysis for Rel-16 CA_n5A_n77A</w:t>
            </w:r>
          </w:p>
        </w:tc>
        <w:tc>
          <w:tcPr>
            <w:tcW w:w="1577" w:type="dxa"/>
          </w:tcPr>
          <w:p w14:paraId="04753125" w14:textId="77777777" w:rsidR="00410021" w:rsidRPr="0051598C" w:rsidRDefault="00410021" w:rsidP="009D1436">
            <w:pPr>
              <w:pStyle w:val="TAL"/>
              <w:rPr>
                <w:sz w:val="16"/>
              </w:rPr>
            </w:pPr>
            <w:r>
              <w:rPr>
                <w:sz w:val="16"/>
              </w:rPr>
              <w:t>Verizon Switzerland AG, Ericsson, Qualcomm, Apple</w:t>
            </w:r>
          </w:p>
        </w:tc>
        <w:tc>
          <w:tcPr>
            <w:tcW w:w="904" w:type="dxa"/>
          </w:tcPr>
          <w:p w14:paraId="1EEB0673" w14:textId="77777777" w:rsidR="00410021" w:rsidRPr="0051598C" w:rsidRDefault="00410021" w:rsidP="009D1436">
            <w:pPr>
              <w:pStyle w:val="TAL"/>
              <w:rPr>
                <w:sz w:val="16"/>
              </w:rPr>
            </w:pPr>
            <w:r>
              <w:rPr>
                <w:sz w:val="16"/>
              </w:rPr>
              <w:t>38.905</w:t>
            </w:r>
          </w:p>
        </w:tc>
        <w:tc>
          <w:tcPr>
            <w:tcW w:w="708" w:type="dxa"/>
          </w:tcPr>
          <w:p w14:paraId="3963317C" w14:textId="77777777" w:rsidR="00410021" w:rsidRPr="0051598C" w:rsidRDefault="00410021" w:rsidP="009D1436">
            <w:pPr>
              <w:pStyle w:val="TAL"/>
              <w:rPr>
                <w:sz w:val="16"/>
              </w:rPr>
            </w:pPr>
            <w:r>
              <w:rPr>
                <w:sz w:val="16"/>
              </w:rPr>
              <w:t>0636</w:t>
            </w:r>
          </w:p>
        </w:tc>
        <w:tc>
          <w:tcPr>
            <w:tcW w:w="266" w:type="dxa"/>
          </w:tcPr>
          <w:p w14:paraId="2D6E355E" w14:textId="77777777" w:rsidR="00410021" w:rsidRPr="0051598C" w:rsidRDefault="00410021" w:rsidP="009D1436">
            <w:pPr>
              <w:pStyle w:val="TAR"/>
              <w:rPr>
                <w:sz w:val="16"/>
              </w:rPr>
            </w:pPr>
            <w:r>
              <w:rPr>
                <w:sz w:val="16"/>
              </w:rPr>
              <w:t>1</w:t>
            </w:r>
          </w:p>
        </w:tc>
        <w:tc>
          <w:tcPr>
            <w:tcW w:w="727" w:type="dxa"/>
          </w:tcPr>
          <w:p w14:paraId="78023063" w14:textId="77777777" w:rsidR="00410021" w:rsidRPr="0051598C" w:rsidRDefault="00410021" w:rsidP="009D1436">
            <w:pPr>
              <w:pStyle w:val="TAL"/>
              <w:rPr>
                <w:sz w:val="16"/>
              </w:rPr>
            </w:pPr>
            <w:r>
              <w:rPr>
                <w:sz w:val="16"/>
              </w:rPr>
              <w:t>Rel-17</w:t>
            </w:r>
          </w:p>
        </w:tc>
        <w:tc>
          <w:tcPr>
            <w:tcW w:w="290" w:type="dxa"/>
          </w:tcPr>
          <w:p w14:paraId="07072C9F" w14:textId="77777777" w:rsidR="00410021" w:rsidRPr="0051598C" w:rsidRDefault="00410021" w:rsidP="009D1436">
            <w:pPr>
              <w:pStyle w:val="TAL"/>
              <w:rPr>
                <w:sz w:val="16"/>
              </w:rPr>
            </w:pPr>
            <w:r>
              <w:rPr>
                <w:sz w:val="16"/>
              </w:rPr>
              <w:t>F</w:t>
            </w:r>
          </w:p>
        </w:tc>
        <w:tc>
          <w:tcPr>
            <w:tcW w:w="2545" w:type="dxa"/>
          </w:tcPr>
          <w:p w14:paraId="39477D8B" w14:textId="77777777" w:rsidR="00410021" w:rsidRPr="0051598C" w:rsidRDefault="00410021" w:rsidP="009D1436">
            <w:pPr>
              <w:pStyle w:val="TAL"/>
              <w:rPr>
                <w:sz w:val="16"/>
              </w:rPr>
            </w:pPr>
            <w:r>
              <w:rPr>
                <w:sz w:val="16"/>
              </w:rPr>
              <w:t>NR_CADC_NR_LTE_DC_R16-UEConTest</w:t>
            </w:r>
          </w:p>
        </w:tc>
        <w:tc>
          <w:tcPr>
            <w:tcW w:w="1134" w:type="dxa"/>
          </w:tcPr>
          <w:p w14:paraId="06A816AA" w14:textId="77777777" w:rsidR="00410021" w:rsidRPr="0051598C" w:rsidRDefault="00410021" w:rsidP="009D1436">
            <w:pPr>
              <w:pStyle w:val="TAL"/>
              <w:rPr>
                <w:sz w:val="16"/>
              </w:rPr>
            </w:pPr>
            <w:r>
              <w:rPr>
                <w:sz w:val="16"/>
              </w:rPr>
              <w:t>agreed</w:t>
            </w:r>
          </w:p>
        </w:tc>
      </w:tr>
      <w:tr w:rsidR="00410021" w14:paraId="55FE679D" w14:textId="77777777" w:rsidTr="00410021">
        <w:tc>
          <w:tcPr>
            <w:tcW w:w="1097" w:type="dxa"/>
          </w:tcPr>
          <w:p w14:paraId="5FB9A461" w14:textId="77777777" w:rsidR="00410021" w:rsidRPr="0051598C" w:rsidRDefault="00410021" w:rsidP="009D1436">
            <w:pPr>
              <w:pStyle w:val="TAL"/>
              <w:rPr>
                <w:sz w:val="16"/>
              </w:rPr>
            </w:pPr>
            <w:r>
              <w:rPr>
                <w:sz w:val="16"/>
              </w:rPr>
              <w:t>R5-224362</w:t>
            </w:r>
          </w:p>
        </w:tc>
        <w:tc>
          <w:tcPr>
            <w:tcW w:w="3080" w:type="dxa"/>
          </w:tcPr>
          <w:p w14:paraId="6FE40E74" w14:textId="77777777" w:rsidR="00410021" w:rsidRPr="0051598C" w:rsidRDefault="00410021" w:rsidP="009D1436">
            <w:pPr>
              <w:pStyle w:val="TAL"/>
              <w:rPr>
                <w:sz w:val="16"/>
              </w:rPr>
            </w:pPr>
            <w:r>
              <w:rPr>
                <w:sz w:val="16"/>
              </w:rPr>
              <w:t>Update TP analysis for Rel-16 CA_n66A_n77A</w:t>
            </w:r>
          </w:p>
        </w:tc>
        <w:tc>
          <w:tcPr>
            <w:tcW w:w="1577" w:type="dxa"/>
          </w:tcPr>
          <w:p w14:paraId="1B0B6397" w14:textId="77777777" w:rsidR="00410021" w:rsidRPr="0051598C" w:rsidRDefault="00410021" w:rsidP="009D1436">
            <w:pPr>
              <w:pStyle w:val="TAL"/>
              <w:rPr>
                <w:sz w:val="16"/>
              </w:rPr>
            </w:pPr>
            <w:r>
              <w:rPr>
                <w:sz w:val="16"/>
              </w:rPr>
              <w:t>Verizon Switzerland AG, Ericsson, Qualcomm, Apple</w:t>
            </w:r>
          </w:p>
        </w:tc>
        <w:tc>
          <w:tcPr>
            <w:tcW w:w="904" w:type="dxa"/>
          </w:tcPr>
          <w:p w14:paraId="1EF85D9E" w14:textId="77777777" w:rsidR="00410021" w:rsidRPr="0051598C" w:rsidRDefault="00410021" w:rsidP="009D1436">
            <w:pPr>
              <w:pStyle w:val="TAL"/>
              <w:rPr>
                <w:sz w:val="16"/>
              </w:rPr>
            </w:pPr>
            <w:r>
              <w:rPr>
                <w:sz w:val="16"/>
              </w:rPr>
              <w:t>38.905</w:t>
            </w:r>
          </w:p>
        </w:tc>
        <w:tc>
          <w:tcPr>
            <w:tcW w:w="708" w:type="dxa"/>
          </w:tcPr>
          <w:p w14:paraId="392C2DFF" w14:textId="77777777" w:rsidR="00410021" w:rsidRPr="0051598C" w:rsidRDefault="00410021" w:rsidP="009D1436">
            <w:pPr>
              <w:pStyle w:val="TAL"/>
              <w:rPr>
                <w:sz w:val="16"/>
              </w:rPr>
            </w:pPr>
            <w:r>
              <w:rPr>
                <w:sz w:val="16"/>
              </w:rPr>
              <w:t>0637</w:t>
            </w:r>
          </w:p>
        </w:tc>
        <w:tc>
          <w:tcPr>
            <w:tcW w:w="266" w:type="dxa"/>
          </w:tcPr>
          <w:p w14:paraId="6EED60EE" w14:textId="77777777" w:rsidR="00410021" w:rsidRPr="0051598C" w:rsidRDefault="00410021" w:rsidP="009D1436">
            <w:pPr>
              <w:pStyle w:val="TAR"/>
              <w:rPr>
                <w:sz w:val="16"/>
              </w:rPr>
            </w:pPr>
            <w:r>
              <w:rPr>
                <w:sz w:val="16"/>
              </w:rPr>
              <w:t>-</w:t>
            </w:r>
          </w:p>
        </w:tc>
        <w:tc>
          <w:tcPr>
            <w:tcW w:w="727" w:type="dxa"/>
          </w:tcPr>
          <w:p w14:paraId="23AC8DBD" w14:textId="77777777" w:rsidR="00410021" w:rsidRPr="0051598C" w:rsidRDefault="00410021" w:rsidP="009D1436">
            <w:pPr>
              <w:pStyle w:val="TAL"/>
              <w:rPr>
                <w:sz w:val="16"/>
              </w:rPr>
            </w:pPr>
            <w:r>
              <w:rPr>
                <w:sz w:val="16"/>
              </w:rPr>
              <w:t>Rel-17</w:t>
            </w:r>
          </w:p>
        </w:tc>
        <w:tc>
          <w:tcPr>
            <w:tcW w:w="290" w:type="dxa"/>
          </w:tcPr>
          <w:p w14:paraId="2DC64821" w14:textId="77777777" w:rsidR="00410021" w:rsidRPr="0051598C" w:rsidRDefault="00410021" w:rsidP="009D1436">
            <w:pPr>
              <w:pStyle w:val="TAL"/>
              <w:rPr>
                <w:sz w:val="16"/>
              </w:rPr>
            </w:pPr>
            <w:r>
              <w:rPr>
                <w:sz w:val="16"/>
              </w:rPr>
              <w:t>F</w:t>
            </w:r>
          </w:p>
        </w:tc>
        <w:tc>
          <w:tcPr>
            <w:tcW w:w="2545" w:type="dxa"/>
          </w:tcPr>
          <w:p w14:paraId="2AC9E3DF" w14:textId="77777777" w:rsidR="00410021" w:rsidRPr="0051598C" w:rsidRDefault="00410021" w:rsidP="009D1436">
            <w:pPr>
              <w:pStyle w:val="TAL"/>
              <w:rPr>
                <w:sz w:val="16"/>
              </w:rPr>
            </w:pPr>
            <w:r>
              <w:rPr>
                <w:sz w:val="16"/>
              </w:rPr>
              <w:t>NR_CADC_NR_LTE_DC_R16-UEConTest</w:t>
            </w:r>
          </w:p>
        </w:tc>
        <w:tc>
          <w:tcPr>
            <w:tcW w:w="1134" w:type="dxa"/>
          </w:tcPr>
          <w:p w14:paraId="1E37993C" w14:textId="77777777" w:rsidR="00410021" w:rsidRPr="0051598C" w:rsidRDefault="00410021" w:rsidP="009D1436">
            <w:pPr>
              <w:pStyle w:val="TAL"/>
              <w:rPr>
                <w:sz w:val="16"/>
              </w:rPr>
            </w:pPr>
            <w:r>
              <w:rPr>
                <w:sz w:val="16"/>
              </w:rPr>
              <w:t>revised</w:t>
            </w:r>
          </w:p>
        </w:tc>
      </w:tr>
      <w:tr w:rsidR="00410021" w14:paraId="15DF67A8" w14:textId="77777777" w:rsidTr="00410021">
        <w:tc>
          <w:tcPr>
            <w:tcW w:w="1097" w:type="dxa"/>
          </w:tcPr>
          <w:p w14:paraId="1BD9E38E" w14:textId="77777777" w:rsidR="00410021" w:rsidRPr="0051598C" w:rsidRDefault="00410021" w:rsidP="009D1436">
            <w:pPr>
              <w:pStyle w:val="TAL"/>
              <w:rPr>
                <w:sz w:val="16"/>
              </w:rPr>
            </w:pPr>
            <w:r>
              <w:rPr>
                <w:sz w:val="16"/>
              </w:rPr>
              <w:t>R5-225714</w:t>
            </w:r>
          </w:p>
        </w:tc>
        <w:tc>
          <w:tcPr>
            <w:tcW w:w="3080" w:type="dxa"/>
          </w:tcPr>
          <w:p w14:paraId="10FB792F" w14:textId="77777777" w:rsidR="00410021" w:rsidRPr="0051598C" w:rsidRDefault="00410021" w:rsidP="009D1436">
            <w:pPr>
              <w:pStyle w:val="TAL"/>
              <w:rPr>
                <w:sz w:val="16"/>
              </w:rPr>
            </w:pPr>
            <w:r>
              <w:rPr>
                <w:sz w:val="16"/>
              </w:rPr>
              <w:t>Update TP analysis for Rel-16 CA_n66A_n77A</w:t>
            </w:r>
          </w:p>
        </w:tc>
        <w:tc>
          <w:tcPr>
            <w:tcW w:w="1577" w:type="dxa"/>
          </w:tcPr>
          <w:p w14:paraId="1A64B533" w14:textId="77777777" w:rsidR="00410021" w:rsidRPr="0051598C" w:rsidRDefault="00410021" w:rsidP="009D1436">
            <w:pPr>
              <w:pStyle w:val="TAL"/>
              <w:rPr>
                <w:sz w:val="16"/>
              </w:rPr>
            </w:pPr>
            <w:r>
              <w:rPr>
                <w:sz w:val="16"/>
              </w:rPr>
              <w:t>Verizon Switzerland AG, Ericsson, Qualcomm, Apple</w:t>
            </w:r>
          </w:p>
        </w:tc>
        <w:tc>
          <w:tcPr>
            <w:tcW w:w="904" w:type="dxa"/>
          </w:tcPr>
          <w:p w14:paraId="2488370D" w14:textId="77777777" w:rsidR="00410021" w:rsidRPr="0051598C" w:rsidRDefault="00410021" w:rsidP="009D1436">
            <w:pPr>
              <w:pStyle w:val="TAL"/>
              <w:rPr>
                <w:sz w:val="16"/>
              </w:rPr>
            </w:pPr>
            <w:r>
              <w:rPr>
                <w:sz w:val="16"/>
              </w:rPr>
              <w:t>38.905</w:t>
            </w:r>
          </w:p>
        </w:tc>
        <w:tc>
          <w:tcPr>
            <w:tcW w:w="708" w:type="dxa"/>
          </w:tcPr>
          <w:p w14:paraId="18B4B92E" w14:textId="77777777" w:rsidR="00410021" w:rsidRPr="0051598C" w:rsidRDefault="00410021" w:rsidP="009D1436">
            <w:pPr>
              <w:pStyle w:val="TAL"/>
              <w:rPr>
                <w:sz w:val="16"/>
              </w:rPr>
            </w:pPr>
            <w:r>
              <w:rPr>
                <w:sz w:val="16"/>
              </w:rPr>
              <w:t>0637</w:t>
            </w:r>
          </w:p>
        </w:tc>
        <w:tc>
          <w:tcPr>
            <w:tcW w:w="266" w:type="dxa"/>
          </w:tcPr>
          <w:p w14:paraId="6830C9D0" w14:textId="77777777" w:rsidR="00410021" w:rsidRPr="0051598C" w:rsidRDefault="00410021" w:rsidP="009D1436">
            <w:pPr>
              <w:pStyle w:val="TAR"/>
              <w:rPr>
                <w:sz w:val="16"/>
              </w:rPr>
            </w:pPr>
            <w:r>
              <w:rPr>
                <w:sz w:val="16"/>
              </w:rPr>
              <w:t>1</w:t>
            </w:r>
          </w:p>
        </w:tc>
        <w:tc>
          <w:tcPr>
            <w:tcW w:w="727" w:type="dxa"/>
          </w:tcPr>
          <w:p w14:paraId="32BB21EE" w14:textId="77777777" w:rsidR="00410021" w:rsidRPr="0051598C" w:rsidRDefault="00410021" w:rsidP="009D1436">
            <w:pPr>
              <w:pStyle w:val="TAL"/>
              <w:rPr>
                <w:sz w:val="16"/>
              </w:rPr>
            </w:pPr>
            <w:r>
              <w:rPr>
                <w:sz w:val="16"/>
              </w:rPr>
              <w:t>Rel-17</w:t>
            </w:r>
          </w:p>
        </w:tc>
        <w:tc>
          <w:tcPr>
            <w:tcW w:w="290" w:type="dxa"/>
          </w:tcPr>
          <w:p w14:paraId="50117A7B" w14:textId="77777777" w:rsidR="00410021" w:rsidRPr="0051598C" w:rsidRDefault="00410021" w:rsidP="009D1436">
            <w:pPr>
              <w:pStyle w:val="TAL"/>
              <w:rPr>
                <w:sz w:val="16"/>
              </w:rPr>
            </w:pPr>
            <w:r>
              <w:rPr>
                <w:sz w:val="16"/>
              </w:rPr>
              <w:t>F</w:t>
            </w:r>
          </w:p>
        </w:tc>
        <w:tc>
          <w:tcPr>
            <w:tcW w:w="2545" w:type="dxa"/>
          </w:tcPr>
          <w:p w14:paraId="4994A46A" w14:textId="77777777" w:rsidR="00410021" w:rsidRPr="0051598C" w:rsidRDefault="00410021" w:rsidP="009D1436">
            <w:pPr>
              <w:pStyle w:val="TAL"/>
              <w:rPr>
                <w:sz w:val="16"/>
              </w:rPr>
            </w:pPr>
            <w:r>
              <w:rPr>
                <w:sz w:val="16"/>
              </w:rPr>
              <w:t>NR_CADC_NR_LTE_DC_R16-UEConTest</w:t>
            </w:r>
          </w:p>
        </w:tc>
        <w:tc>
          <w:tcPr>
            <w:tcW w:w="1134" w:type="dxa"/>
          </w:tcPr>
          <w:p w14:paraId="66744747" w14:textId="77777777" w:rsidR="00410021" w:rsidRPr="0051598C" w:rsidRDefault="00410021" w:rsidP="009D1436">
            <w:pPr>
              <w:pStyle w:val="TAL"/>
              <w:rPr>
                <w:sz w:val="16"/>
              </w:rPr>
            </w:pPr>
            <w:r>
              <w:rPr>
                <w:sz w:val="16"/>
              </w:rPr>
              <w:t>agreed</w:t>
            </w:r>
          </w:p>
        </w:tc>
      </w:tr>
      <w:tr w:rsidR="00410021" w14:paraId="7CA3FA44" w14:textId="77777777" w:rsidTr="00410021">
        <w:tc>
          <w:tcPr>
            <w:tcW w:w="1097" w:type="dxa"/>
          </w:tcPr>
          <w:p w14:paraId="36984AFC" w14:textId="77777777" w:rsidR="00410021" w:rsidRPr="0051598C" w:rsidRDefault="00410021" w:rsidP="009D1436">
            <w:pPr>
              <w:pStyle w:val="TAL"/>
              <w:rPr>
                <w:sz w:val="16"/>
              </w:rPr>
            </w:pPr>
            <w:r>
              <w:rPr>
                <w:sz w:val="16"/>
              </w:rPr>
              <w:t>R5-224364</w:t>
            </w:r>
          </w:p>
        </w:tc>
        <w:tc>
          <w:tcPr>
            <w:tcW w:w="3080" w:type="dxa"/>
          </w:tcPr>
          <w:p w14:paraId="0B816CCF" w14:textId="77777777" w:rsidR="00410021" w:rsidRPr="0051598C" w:rsidRDefault="00410021" w:rsidP="009D1436">
            <w:pPr>
              <w:pStyle w:val="TAL"/>
              <w:rPr>
                <w:sz w:val="16"/>
              </w:rPr>
            </w:pPr>
            <w:r>
              <w:rPr>
                <w:sz w:val="16"/>
              </w:rPr>
              <w:t xml:space="preserve">TP analysis for ref sensitivity for Rel-16 NR CA combos </w:t>
            </w:r>
          </w:p>
        </w:tc>
        <w:tc>
          <w:tcPr>
            <w:tcW w:w="1577" w:type="dxa"/>
          </w:tcPr>
          <w:p w14:paraId="7F37EAB5" w14:textId="77777777" w:rsidR="00410021" w:rsidRPr="0051598C" w:rsidRDefault="00410021" w:rsidP="009D1436">
            <w:pPr>
              <w:pStyle w:val="TAL"/>
              <w:rPr>
                <w:sz w:val="16"/>
              </w:rPr>
            </w:pPr>
            <w:r>
              <w:rPr>
                <w:sz w:val="16"/>
              </w:rPr>
              <w:t>Verizon Switzerland AG, Ericsson, Qualcomm, Apple</w:t>
            </w:r>
          </w:p>
        </w:tc>
        <w:tc>
          <w:tcPr>
            <w:tcW w:w="904" w:type="dxa"/>
          </w:tcPr>
          <w:p w14:paraId="1F3413B9" w14:textId="77777777" w:rsidR="00410021" w:rsidRPr="0051598C" w:rsidRDefault="00410021" w:rsidP="009D1436">
            <w:pPr>
              <w:pStyle w:val="TAL"/>
              <w:rPr>
                <w:sz w:val="16"/>
              </w:rPr>
            </w:pPr>
            <w:r>
              <w:rPr>
                <w:sz w:val="16"/>
              </w:rPr>
              <w:t>38.905</w:t>
            </w:r>
          </w:p>
        </w:tc>
        <w:tc>
          <w:tcPr>
            <w:tcW w:w="708" w:type="dxa"/>
          </w:tcPr>
          <w:p w14:paraId="2BE55E53" w14:textId="77777777" w:rsidR="00410021" w:rsidRPr="0051598C" w:rsidRDefault="00410021" w:rsidP="009D1436">
            <w:pPr>
              <w:pStyle w:val="TAL"/>
              <w:rPr>
                <w:sz w:val="16"/>
              </w:rPr>
            </w:pPr>
            <w:r>
              <w:rPr>
                <w:sz w:val="16"/>
              </w:rPr>
              <w:t>0638</w:t>
            </w:r>
          </w:p>
        </w:tc>
        <w:tc>
          <w:tcPr>
            <w:tcW w:w="266" w:type="dxa"/>
          </w:tcPr>
          <w:p w14:paraId="19605FE2" w14:textId="77777777" w:rsidR="00410021" w:rsidRPr="0051598C" w:rsidRDefault="00410021" w:rsidP="009D1436">
            <w:pPr>
              <w:pStyle w:val="TAR"/>
              <w:rPr>
                <w:sz w:val="16"/>
              </w:rPr>
            </w:pPr>
            <w:r>
              <w:rPr>
                <w:sz w:val="16"/>
              </w:rPr>
              <w:t>-</w:t>
            </w:r>
          </w:p>
        </w:tc>
        <w:tc>
          <w:tcPr>
            <w:tcW w:w="727" w:type="dxa"/>
          </w:tcPr>
          <w:p w14:paraId="214B30C1" w14:textId="77777777" w:rsidR="00410021" w:rsidRPr="0051598C" w:rsidRDefault="00410021" w:rsidP="009D1436">
            <w:pPr>
              <w:pStyle w:val="TAL"/>
              <w:rPr>
                <w:sz w:val="16"/>
              </w:rPr>
            </w:pPr>
            <w:r>
              <w:rPr>
                <w:sz w:val="16"/>
              </w:rPr>
              <w:t>Rel-17</w:t>
            </w:r>
          </w:p>
        </w:tc>
        <w:tc>
          <w:tcPr>
            <w:tcW w:w="290" w:type="dxa"/>
          </w:tcPr>
          <w:p w14:paraId="5C9A12CF" w14:textId="77777777" w:rsidR="00410021" w:rsidRPr="0051598C" w:rsidRDefault="00410021" w:rsidP="009D1436">
            <w:pPr>
              <w:pStyle w:val="TAL"/>
              <w:rPr>
                <w:sz w:val="16"/>
              </w:rPr>
            </w:pPr>
            <w:r>
              <w:rPr>
                <w:sz w:val="16"/>
              </w:rPr>
              <w:t>F</w:t>
            </w:r>
          </w:p>
        </w:tc>
        <w:tc>
          <w:tcPr>
            <w:tcW w:w="2545" w:type="dxa"/>
          </w:tcPr>
          <w:p w14:paraId="1DD07FF8" w14:textId="77777777" w:rsidR="00410021" w:rsidRPr="0051598C" w:rsidRDefault="00410021" w:rsidP="009D1436">
            <w:pPr>
              <w:pStyle w:val="TAL"/>
              <w:rPr>
                <w:sz w:val="16"/>
              </w:rPr>
            </w:pPr>
            <w:r>
              <w:rPr>
                <w:sz w:val="16"/>
              </w:rPr>
              <w:t>NR_CADC_NR_LTE_DC_R16-UEConTest</w:t>
            </w:r>
          </w:p>
        </w:tc>
        <w:tc>
          <w:tcPr>
            <w:tcW w:w="1134" w:type="dxa"/>
          </w:tcPr>
          <w:p w14:paraId="62CA0EBB" w14:textId="77777777" w:rsidR="00410021" w:rsidRPr="0051598C" w:rsidRDefault="00410021" w:rsidP="009D1436">
            <w:pPr>
              <w:pStyle w:val="TAL"/>
              <w:rPr>
                <w:sz w:val="16"/>
              </w:rPr>
            </w:pPr>
            <w:r>
              <w:rPr>
                <w:sz w:val="16"/>
              </w:rPr>
              <w:t>revised</w:t>
            </w:r>
          </w:p>
        </w:tc>
      </w:tr>
      <w:tr w:rsidR="00410021" w14:paraId="0FC87D97" w14:textId="77777777" w:rsidTr="00410021">
        <w:tc>
          <w:tcPr>
            <w:tcW w:w="1097" w:type="dxa"/>
          </w:tcPr>
          <w:p w14:paraId="39C4F6D8" w14:textId="77777777" w:rsidR="00410021" w:rsidRPr="0051598C" w:rsidRDefault="00410021" w:rsidP="009D1436">
            <w:pPr>
              <w:pStyle w:val="TAL"/>
              <w:rPr>
                <w:sz w:val="16"/>
              </w:rPr>
            </w:pPr>
            <w:r>
              <w:rPr>
                <w:sz w:val="16"/>
              </w:rPr>
              <w:t>R5-225715</w:t>
            </w:r>
          </w:p>
        </w:tc>
        <w:tc>
          <w:tcPr>
            <w:tcW w:w="3080" w:type="dxa"/>
          </w:tcPr>
          <w:p w14:paraId="543E84EC" w14:textId="77777777" w:rsidR="00410021" w:rsidRPr="0051598C" w:rsidRDefault="00410021" w:rsidP="009D1436">
            <w:pPr>
              <w:pStyle w:val="TAL"/>
              <w:rPr>
                <w:sz w:val="16"/>
              </w:rPr>
            </w:pPr>
            <w:r>
              <w:rPr>
                <w:sz w:val="16"/>
              </w:rPr>
              <w:t xml:space="preserve">TP analysis for ref sensitivity for Rel-16 NR CA combos </w:t>
            </w:r>
          </w:p>
        </w:tc>
        <w:tc>
          <w:tcPr>
            <w:tcW w:w="1577" w:type="dxa"/>
          </w:tcPr>
          <w:p w14:paraId="7D7E445F" w14:textId="77777777" w:rsidR="00410021" w:rsidRPr="0051598C" w:rsidRDefault="00410021" w:rsidP="009D1436">
            <w:pPr>
              <w:pStyle w:val="TAL"/>
              <w:rPr>
                <w:sz w:val="16"/>
              </w:rPr>
            </w:pPr>
            <w:r>
              <w:rPr>
                <w:sz w:val="16"/>
              </w:rPr>
              <w:t>Verizon Switzerland AG, Ericsson, Qualcomm, Apple</w:t>
            </w:r>
          </w:p>
        </w:tc>
        <w:tc>
          <w:tcPr>
            <w:tcW w:w="904" w:type="dxa"/>
          </w:tcPr>
          <w:p w14:paraId="7011ED44" w14:textId="77777777" w:rsidR="00410021" w:rsidRPr="0051598C" w:rsidRDefault="00410021" w:rsidP="009D1436">
            <w:pPr>
              <w:pStyle w:val="TAL"/>
              <w:rPr>
                <w:sz w:val="16"/>
              </w:rPr>
            </w:pPr>
            <w:r>
              <w:rPr>
                <w:sz w:val="16"/>
              </w:rPr>
              <w:t>38.905</w:t>
            </w:r>
          </w:p>
        </w:tc>
        <w:tc>
          <w:tcPr>
            <w:tcW w:w="708" w:type="dxa"/>
          </w:tcPr>
          <w:p w14:paraId="7AC8342C" w14:textId="77777777" w:rsidR="00410021" w:rsidRPr="0051598C" w:rsidRDefault="00410021" w:rsidP="009D1436">
            <w:pPr>
              <w:pStyle w:val="TAL"/>
              <w:rPr>
                <w:sz w:val="16"/>
              </w:rPr>
            </w:pPr>
            <w:r>
              <w:rPr>
                <w:sz w:val="16"/>
              </w:rPr>
              <w:t>0638</w:t>
            </w:r>
          </w:p>
        </w:tc>
        <w:tc>
          <w:tcPr>
            <w:tcW w:w="266" w:type="dxa"/>
          </w:tcPr>
          <w:p w14:paraId="6D868088" w14:textId="77777777" w:rsidR="00410021" w:rsidRPr="0051598C" w:rsidRDefault="00410021" w:rsidP="009D1436">
            <w:pPr>
              <w:pStyle w:val="TAR"/>
              <w:rPr>
                <w:sz w:val="16"/>
              </w:rPr>
            </w:pPr>
            <w:r>
              <w:rPr>
                <w:sz w:val="16"/>
              </w:rPr>
              <w:t>1</w:t>
            </w:r>
          </w:p>
        </w:tc>
        <w:tc>
          <w:tcPr>
            <w:tcW w:w="727" w:type="dxa"/>
          </w:tcPr>
          <w:p w14:paraId="5BFDC7AF" w14:textId="77777777" w:rsidR="00410021" w:rsidRPr="0051598C" w:rsidRDefault="00410021" w:rsidP="009D1436">
            <w:pPr>
              <w:pStyle w:val="TAL"/>
              <w:rPr>
                <w:sz w:val="16"/>
              </w:rPr>
            </w:pPr>
            <w:r>
              <w:rPr>
                <w:sz w:val="16"/>
              </w:rPr>
              <w:t>Rel-17</w:t>
            </w:r>
          </w:p>
        </w:tc>
        <w:tc>
          <w:tcPr>
            <w:tcW w:w="290" w:type="dxa"/>
          </w:tcPr>
          <w:p w14:paraId="31E25C2B" w14:textId="77777777" w:rsidR="00410021" w:rsidRPr="0051598C" w:rsidRDefault="00410021" w:rsidP="009D1436">
            <w:pPr>
              <w:pStyle w:val="TAL"/>
              <w:rPr>
                <w:sz w:val="16"/>
              </w:rPr>
            </w:pPr>
            <w:r>
              <w:rPr>
                <w:sz w:val="16"/>
              </w:rPr>
              <w:t>F</w:t>
            </w:r>
          </w:p>
        </w:tc>
        <w:tc>
          <w:tcPr>
            <w:tcW w:w="2545" w:type="dxa"/>
          </w:tcPr>
          <w:p w14:paraId="53F69E0F" w14:textId="77777777" w:rsidR="00410021" w:rsidRPr="0051598C" w:rsidRDefault="00410021" w:rsidP="009D1436">
            <w:pPr>
              <w:pStyle w:val="TAL"/>
              <w:rPr>
                <w:sz w:val="16"/>
              </w:rPr>
            </w:pPr>
            <w:r>
              <w:rPr>
                <w:sz w:val="16"/>
              </w:rPr>
              <w:t>NR_CADC_NR_LTE_DC_R16-UEConTest</w:t>
            </w:r>
          </w:p>
        </w:tc>
        <w:tc>
          <w:tcPr>
            <w:tcW w:w="1134" w:type="dxa"/>
          </w:tcPr>
          <w:p w14:paraId="371A8762" w14:textId="77777777" w:rsidR="00410021" w:rsidRPr="0051598C" w:rsidRDefault="00410021" w:rsidP="009D1436">
            <w:pPr>
              <w:pStyle w:val="TAL"/>
              <w:rPr>
                <w:sz w:val="16"/>
              </w:rPr>
            </w:pPr>
            <w:r>
              <w:rPr>
                <w:sz w:val="16"/>
              </w:rPr>
              <w:t>agreed</w:t>
            </w:r>
          </w:p>
        </w:tc>
      </w:tr>
      <w:tr w:rsidR="00410021" w14:paraId="165A4CB3" w14:textId="77777777" w:rsidTr="00410021">
        <w:tc>
          <w:tcPr>
            <w:tcW w:w="1097" w:type="dxa"/>
          </w:tcPr>
          <w:p w14:paraId="1986CC2B" w14:textId="77777777" w:rsidR="00410021" w:rsidRPr="0051598C" w:rsidRDefault="00410021" w:rsidP="009D1436">
            <w:pPr>
              <w:pStyle w:val="TAL"/>
              <w:rPr>
                <w:sz w:val="16"/>
              </w:rPr>
            </w:pPr>
            <w:r>
              <w:rPr>
                <w:sz w:val="16"/>
              </w:rPr>
              <w:t>R5-224652</w:t>
            </w:r>
          </w:p>
        </w:tc>
        <w:tc>
          <w:tcPr>
            <w:tcW w:w="3080" w:type="dxa"/>
          </w:tcPr>
          <w:p w14:paraId="63535DF1" w14:textId="77777777" w:rsidR="00410021" w:rsidRPr="0051598C" w:rsidRDefault="00410021" w:rsidP="009D1436">
            <w:pPr>
              <w:pStyle w:val="TAL"/>
              <w:rPr>
                <w:sz w:val="16"/>
              </w:rPr>
            </w:pPr>
            <w:r>
              <w:rPr>
                <w:sz w:val="16"/>
              </w:rPr>
              <w:t>Update of test point analysis for AMPR intra band non contiguous EN DC test case</w:t>
            </w:r>
          </w:p>
        </w:tc>
        <w:tc>
          <w:tcPr>
            <w:tcW w:w="1577" w:type="dxa"/>
          </w:tcPr>
          <w:p w14:paraId="1047DBF7" w14:textId="77777777" w:rsidR="00410021" w:rsidRPr="0051598C" w:rsidRDefault="00410021" w:rsidP="009D1436">
            <w:pPr>
              <w:pStyle w:val="TAL"/>
              <w:rPr>
                <w:sz w:val="16"/>
              </w:rPr>
            </w:pPr>
            <w:r>
              <w:rPr>
                <w:sz w:val="16"/>
              </w:rPr>
              <w:t>Ericsson</w:t>
            </w:r>
          </w:p>
        </w:tc>
        <w:tc>
          <w:tcPr>
            <w:tcW w:w="904" w:type="dxa"/>
          </w:tcPr>
          <w:p w14:paraId="2FCE5E69" w14:textId="77777777" w:rsidR="00410021" w:rsidRPr="0051598C" w:rsidRDefault="00410021" w:rsidP="009D1436">
            <w:pPr>
              <w:pStyle w:val="TAL"/>
              <w:rPr>
                <w:sz w:val="16"/>
              </w:rPr>
            </w:pPr>
            <w:r>
              <w:rPr>
                <w:sz w:val="16"/>
              </w:rPr>
              <w:t>38.905</w:t>
            </w:r>
          </w:p>
        </w:tc>
        <w:tc>
          <w:tcPr>
            <w:tcW w:w="708" w:type="dxa"/>
          </w:tcPr>
          <w:p w14:paraId="1B08A728" w14:textId="77777777" w:rsidR="00410021" w:rsidRPr="0051598C" w:rsidRDefault="00410021" w:rsidP="009D1436">
            <w:pPr>
              <w:pStyle w:val="TAL"/>
              <w:rPr>
                <w:sz w:val="16"/>
              </w:rPr>
            </w:pPr>
            <w:r>
              <w:rPr>
                <w:sz w:val="16"/>
              </w:rPr>
              <w:t>0639</w:t>
            </w:r>
          </w:p>
        </w:tc>
        <w:tc>
          <w:tcPr>
            <w:tcW w:w="266" w:type="dxa"/>
          </w:tcPr>
          <w:p w14:paraId="3601682C" w14:textId="77777777" w:rsidR="00410021" w:rsidRPr="0051598C" w:rsidRDefault="00410021" w:rsidP="009D1436">
            <w:pPr>
              <w:pStyle w:val="TAR"/>
              <w:rPr>
                <w:sz w:val="16"/>
              </w:rPr>
            </w:pPr>
            <w:r>
              <w:rPr>
                <w:sz w:val="16"/>
              </w:rPr>
              <w:t>-</w:t>
            </w:r>
          </w:p>
        </w:tc>
        <w:tc>
          <w:tcPr>
            <w:tcW w:w="727" w:type="dxa"/>
          </w:tcPr>
          <w:p w14:paraId="6F063420" w14:textId="77777777" w:rsidR="00410021" w:rsidRPr="0051598C" w:rsidRDefault="00410021" w:rsidP="009D1436">
            <w:pPr>
              <w:pStyle w:val="TAL"/>
              <w:rPr>
                <w:sz w:val="16"/>
              </w:rPr>
            </w:pPr>
            <w:r>
              <w:rPr>
                <w:sz w:val="16"/>
              </w:rPr>
              <w:t>Rel-17</w:t>
            </w:r>
          </w:p>
        </w:tc>
        <w:tc>
          <w:tcPr>
            <w:tcW w:w="290" w:type="dxa"/>
          </w:tcPr>
          <w:p w14:paraId="5C0AAF27" w14:textId="77777777" w:rsidR="00410021" w:rsidRPr="0051598C" w:rsidRDefault="00410021" w:rsidP="009D1436">
            <w:pPr>
              <w:pStyle w:val="TAL"/>
              <w:rPr>
                <w:sz w:val="16"/>
              </w:rPr>
            </w:pPr>
            <w:r>
              <w:rPr>
                <w:sz w:val="16"/>
              </w:rPr>
              <w:t>F</w:t>
            </w:r>
          </w:p>
        </w:tc>
        <w:tc>
          <w:tcPr>
            <w:tcW w:w="2545" w:type="dxa"/>
          </w:tcPr>
          <w:p w14:paraId="20EE4B01" w14:textId="77777777" w:rsidR="00410021" w:rsidRPr="0051598C" w:rsidRDefault="00410021" w:rsidP="009D1436">
            <w:pPr>
              <w:pStyle w:val="TAL"/>
              <w:rPr>
                <w:sz w:val="16"/>
              </w:rPr>
            </w:pPr>
            <w:r>
              <w:rPr>
                <w:sz w:val="16"/>
              </w:rPr>
              <w:t>TEI15_Test, 5GS_NR_LTE-UEConTest</w:t>
            </w:r>
          </w:p>
        </w:tc>
        <w:tc>
          <w:tcPr>
            <w:tcW w:w="1134" w:type="dxa"/>
          </w:tcPr>
          <w:p w14:paraId="70C0250D" w14:textId="77777777" w:rsidR="00410021" w:rsidRPr="0051598C" w:rsidRDefault="00410021" w:rsidP="009D1436">
            <w:pPr>
              <w:pStyle w:val="TAL"/>
              <w:rPr>
                <w:sz w:val="16"/>
              </w:rPr>
            </w:pPr>
            <w:r>
              <w:rPr>
                <w:sz w:val="16"/>
              </w:rPr>
              <w:t>withdrawn</w:t>
            </w:r>
          </w:p>
        </w:tc>
      </w:tr>
      <w:tr w:rsidR="00410021" w14:paraId="65694C34" w14:textId="77777777" w:rsidTr="00410021">
        <w:tc>
          <w:tcPr>
            <w:tcW w:w="1097" w:type="dxa"/>
          </w:tcPr>
          <w:p w14:paraId="213D34F0" w14:textId="77777777" w:rsidR="00410021" w:rsidRPr="0051598C" w:rsidRDefault="00410021" w:rsidP="009D1436">
            <w:pPr>
              <w:pStyle w:val="TAL"/>
              <w:rPr>
                <w:sz w:val="16"/>
              </w:rPr>
            </w:pPr>
            <w:r>
              <w:rPr>
                <w:sz w:val="16"/>
              </w:rPr>
              <w:t>R5-224792</w:t>
            </w:r>
          </w:p>
        </w:tc>
        <w:tc>
          <w:tcPr>
            <w:tcW w:w="3080" w:type="dxa"/>
          </w:tcPr>
          <w:p w14:paraId="4424A0B9" w14:textId="77777777" w:rsidR="00410021" w:rsidRPr="0051598C" w:rsidRDefault="00410021" w:rsidP="009D1436">
            <w:pPr>
              <w:pStyle w:val="TAL"/>
              <w:rPr>
                <w:sz w:val="16"/>
              </w:rPr>
            </w:pPr>
            <w:r>
              <w:rPr>
                <w:sz w:val="16"/>
              </w:rPr>
              <w:t>Addition of test point analysis for TxD test cases</w:t>
            </w:r>
          </w:p>
        </w:tc>
        <w:tc>
          <w:tcPr>
            <w:tcW w:w="1577" w:type="dxa"/>
          </w:tcPr>
          <w:p w14:paraId="4C36A243" w14:textId="77777777" w:rsidR="00410021" w:rsidRPr="0051598C" w:rsidRDefault="00410021" w:rsidP="009D1436">
            <w:pPr>
              <w:pStyle w:val="TAL"/>
              <w:rPr>
                <w:sz w:val="16"/>
              </w:rPr>
            </w:pPr>
            <w:r>
              <w:rPr>
                <w:sz w:val="16"/>
              </w:rPr>
              <w:t>Huawei, HiSilicon</w:t>
            </w:r>
          </w:p>
        </w:tc>
        <w:tc>
          <w:tcPr>
            <w:tcW w:w="904" w:type="dxa"/>
          </w:tcPr>
          <w:p w14:paraId="66FBC200" w14:textId="77777777" w:rsidR="00410021" w:rsidRPr="0051598C" w:rsidRDefault="00410021" w:rsidP="009D1436">
            <w:pPr>
              <w:pStyle w:val="TAL"/>
              <w:rPr>
                <w:sz w:val="16"/>
              </w:rPr>
            </w:pPr>
            <w:r>
              <w:rPr>
                <w:sz w:val="16"/>
              </w:rPr>
              <w:t>38.905</w:t>
            </w:r>
          </w:p>
        </w:tc>
        <w:tc>
          <w:tcPr>
            <w:tcW w:w="708" w:type="dxa"/>
          </w:tcPr>
          <w:p w14:paraId="634E55C9" w14:textId="77777777" w:rsidR="00410021" w:rsidRPr="0051598C" w:rsidRDefault="00410021" w:rsidP="009D1436">
            <w:pPr>
              <w:pStyle w:val="TAL"/>
              <w:rPr>
                <w:sz w:val="16"/>
              </w:rPr>
            </w:pPr>
            <w:r>
              <w:rPr>
                <w:sz w:val="16"/>
              </w:rPr>
              <w:t>0640</w:t>
            </w:r>
          </w:p>
        </w:tc>
        <w:tc>
          <w:tcPr>
            <w:tcW w:w="266" w:type="dxa"/>
          </w:tcPr>
          <w:p w14:paraId="4F3DED6A" w14:textId="77777777" w:rsidR="00410021" w:rsidRPr="0051598C" w:rsidRDefault="00410021" w:rsidP="009D1436">
            <w:pPr>
              <w:pStyle w:val="TAR"/>
              <w:rPr>
                <w:sz w:val="16"/>
              </w:rPr>
            </w:pPr>
            <w:r>
              <w:rPr>
                <w:sz w:val="16"/>
              </w:rPr>
              <w:t>-</w:t>
            </w:r>
          </w:p>
        </w:tc>
        <w:tc>
          <w:tcPr>
            <w:tcW w:w="727" w:type="dxa"/>
          </w:tcPr>
          <w:p w14:paraId="15C9DCD8" w14:textId="77777777" w:rsidR="00410021" w:rsidRPr="0051598C" w:rsidRDefault="00410021" w:rsidP="009D1436">
            <w:pPr>
              <w:pStyle w:val="TAL"/>
              <w:rPr>
                <w:sz w:val="16"/>
              </w:rPr>
            </w:pPr>
            <w:r>
              <w:rPr>
                <w:sz w:val="16"/>
              </w:rPr>
              <w:t>Rel-17</w:t>
            </w:r>
          </w:p>
        </w:tc>
        <w:tc>
          <w:tcPr>
            <w:tcW w:w="290" w:type="dxa"/>
          </w:tcPr>
          <w:p w14:paraId="7C29FC11" w14:textId="77777777" w:rsidR="00410021" w:rsidRPr="0051598C" w:rsidRDefault="00410021" w:rsidP="009D1436">
            <w:pPr>
              <w:pStyle w:val="TAL"/>
              <w:rPr>
                <w:sz w:val="16"/>
              </w:rPr>
            </w:pPr>
            <w:r>
              <w:rPr>
                <w:sz w:val="16"/>
              </w:rPr>
              <w:t>F</w:t>
            </w:r>
          </w:p>
        </w:tc>
        <w:tc>
          <w:tcPr>
            <w:tcW w:w="2545" w:type="dxa"/>
          </w:tcPr>
          <w:p w14:paraId="71B821D1" w14:textId="77777777" w:rsidR="00410021" w:rsidRPr="0051598C" w:rsidRDefault="00410021" w:rsidP="009D1436">
            <w:pPr>
              <w:pStyle w:val="TAL"/>
              <w:rPr>
                <w:sz w:val="16"/>
              </w:rPr>
            </w:pPr>
            <w:r>
              <w:rPr>
                <w:sz w:val="16"/>
              </w:rPr>
              <w:t>NR_RF_TxD-UEConTest</w:t>
            </w:r>
          </w:p>
        </w:tc>
        <w:tc>
          <w:tcPr>
            <w:tcW w:w="1134" w:type="dxa"/>
          </w:tcPr>
          <w:p w14:paraId="3FF642B1" w14:textId="77777777" w:rsidR="00410021" w:rsidRPr="0051598C" w:rsidRDefault="00410021" w:rsidP="009D1436">
            <w:pPr>
              <w:pStyle w:val="TAL"/>
              <w:rPr>
                <w:sz w:val="16"/>
              </w:rPr>
            </w:pPr>
            <w:r>
              <w:rPr>
                <w:sz w:val="16"/>
              </w:rPr>
              <w:t>agreed</w:t>
            </w:r>
          </w:p>
        </w:tc>
      </w:tr>
      <w:tr w:rsidR="00410021" w14:paraId="52FD5CB1" w14:textId="77777777" w:rsidTr="00410021">
        <w:tc>
          <w:tcPr>
            <w:tcW w:w="1097" w:type="dxa"/>
          </w:tcPr>
          <w:p w14:paraId="139D40CF" w14:textId="77777777" w:rsidR="00410021" w:rsidRPr="0051598C" w:rsidRDefault="00410021" w:rsidP="009D1436">
            <w:pPr>
              <w:pStyle w:val="TAL"/>
              <w:rPr>
                <w:sz w:val="16"/>
              </w:rPr>
            </w:pPr>
            <w:r>
              <w:rPr>
                <w:sz w:val="16"/>
              </w:rPr>
              <w:t>R5-224813</w:t>
            </w:r>
          </w:p>
        </w:tc>
        <w:tc>
          <w:tcPr>
            <w:tcW w:w="3080" w:type="dxa"/>
          </w:tcPr>
          <w:p w14:paraId="12CBF77B" w14:textId="77777777" w:rsidR="00410021" w:rsidRPr="0051598C" w:rsidRDefault="00410021" w:rsidP="009D1436">
            <w:pPr>
              <w:pStyle w:val="TAL"/>
              <w:rPr>
                <w:sz w:val="16"/>
              </w:rPr>
            </w:pPr>
            <w:r>
              <w:rPr>
                <w:sz w:val="16"/>
              </w:rPr>
              <w:t>Update TP analysis for AMPR NS_05 and NS_05U</w:t>
            </w:r>
          </w:p>
        </w:tc>
        <w:tc>
          <w:tcPr>
            <w:tcW w:w="1577" w:type="dxa"/>
          </w:tcPr>
          <w:p w14:paraId="35E1D897" w14:textId="77777777" w:rsidR="00410021" w:rsidRPr="0051598C" w:rsidRDefault="00410021" w:rsidP="009D1436">
            <w:pPr>
              <w:pStyle w:val="TAL"/>
              <w:rPr>
                <w:sz w:val="16"/>
              </w:rPr>
            </w:pPr>
            <w:r>
              <w:rPr>
                <w:sz w:val="16"/>
              </w:rPr>
              <w:t>MediaTek Beijing Inc.</w:t>
            </w:r>
          </w:p>
        </w:tc>
        <w:tc>
          <w:tcPr>
            <w:tcW w:w="904" w:type="dxa"/>
          </w:tcPr>
          <w:p w14:paraId="343EE775" w14:textId="77777777" w:rsidR="00410021" w:rsidRPr="0051598C" w:rsidRDefault="00410021" w:rsidP="009D1436">
            <w:pPr>
              <w:pStyle w:val="TAL"/>
              <w:rPr>
                <w:sz w:val="16"/>
              </w:rPr>
            </w:pPr>
            <w:r>
              <w:rPr>
                <w:sz w:val="16"/>
              </w:rPr>
              <w:t>38.905</w:t>
            </w:r>
          </w:p>
        </w:tc>
        <w:tc>
          <w:tcPr>
            <w:tcW w:w="708" w:type="dxa"/>
          </w:tcPr>
          <w:p w14:paraId="6C423BBB" w14:textId="77777777" w:rsidR="00410021" w:rsidRPr="0051598C" w:rsidRDefault="00410021" w:rsidP="009D1436">
            <w:pPr>
              <w:pStyle w:val="TAL"/>
              <w:rPr>
                <w:sz w:val="16"/>
              </w:rPr>
            </w:pPr>
            <w:r>
              <w:rPr>
                <w:sz w:val="16"/>
              </w:rPr>
              <w:t>0641</w:t>
            </w:r>
          </w:p>
        </w:tc>
        <w:tc>
          <w:tcPr>
            <w:tcW w:w="266" w:type="dxa"/>
          </w:tcPr>
          <w:p w14:paraId="43FA7908" w14:textId="77777777" w:rsidR="00410021" w:rsidRPr="0051598C" w:rsidRDefault="00410021" w:rsidP="009D1436">
            <w:pPr>
              <w:pStyle w:val="TAR"/>
              <w:rPr>
                <w:sz w:val="16"/>
              </w:rPr>
            </w:pPr>
            <w:r>
              <w:rPr>
                <w:sz w:val="16"/>
              </w:rPr>
              <w:t>-</w:t>
            </w:r>
          </w:p>
        </w:tc>
        <w:tc>
          <w:tcPr>
            <w:tcW w:w="727" w:type="dxa"/>
          </w:tcPr>
          <w:p w14:paraId="7B020ABC" w14:textId="77777777" w:rsidR="00410021" w:rsidRPr="0051598C" w:rsidRDefault="00410021" w:rsidP="009D1436">
            <w:pPr>
              <w:pStyle w:val="TAL"/>
              <w:rPr>
                <w:sz w:val="16"/>
              </w:rPr>
            </w:pPr>
            <w:r>
              <w:rPr>
                <w:sz w:val="16"/>
              </w:rPr>
              <w:t>Rel-17</w:t>
            </w:r>
          </w:p>
        </w:tc>
        <w:tc>
          <w:tcPr>
            <w:tcW w:w="290" w:type="dxa"/>
          </w:tcPr>
          <w:p w14:paraId="1862BE8B" w14:textId="77777777" w:rsidR="00410021" w:rsidRPr="0051598C" w:rsidRDefault="00410021" w:rsidP="009D1436">
            <w:pPr>
              <w:pStyle w:val="TAL"/>
              <w:rPr>
                <w:sz w:val="16"/>
              </w:rPr>
            </w:pPr>
            <w:r>
              <w:rPr>
                <w:sz w:val="16"/>
              </w:rPr>
              <w:t>F</w:t>
            </w:r>
          </w:p>
        </w:tc>
        <w:tc>
          <w:tcPr>
            <w:tcW w:w="2545" w:type="dxa"/>
          </w:tcPr>
          <w:p w14:paraId="1F3491DF" w14:textId="77777777" w:rsidR="00410021" w:rsidRPr="0051598C" w:rsidRDefault="00410021" w:rsidP="009D1436">
            <w:pPr>
              <w:pStyle w:val="TAL"/>
              <w:rPr>
                <w:sz w:val="16"/>
              </w:rPr>
            </w:pPr>
            <w:r>
              <w:rPr>
                <w:sz w:val="16"/>
              </w:rPr>
              <w:t>NR_PC2_UE_FDD-UEConTest</w:t>
            </w:r>
          </w:p>
        </w:tc>
        <w:tc>
          <w:tcPr>
            <w:tcW w:w="1134" w:type="dxa"/>
          </w:tcPr>
          <w:p w14:paraId="3ECCD468" w14:textId="77777777" w:rsidR="00410021" w:rsidRPr="0051598C" w:rsidRDefault="00410021" w:rsidP="009D1436">
            <w:pPr>
              <w:pStyle w:val="TAL"/>
              <w:rPr>
                <w:sz w:val="16"/>
              </w:rPr>
            </w:pPr>
            <w:r>
              <w:rPr>
                <w:sz w:val="16"/>
              </w:rPr>
              <w:t>revised</w:t>
            </w:r>
          </w:p>
        </w:tc>
      </w:tr>
      <w:tr w:rsidR="00410021" w14:paraId="22741D24" w14:textId="77777777" w:rsidTr="00410021">
        <w:tc>
          <w:tcPr>
            <w:tcW w:w="1097" w:type="dxa"/>
          </w:tcPr>
          <w:p w14:paraId="5CD9D401" w14:textId="77777777" w:rsidR="00410021" w:rsidRPr="0051598C" w:rsidRDefault="00410021" w:rsidP="009D1436">
            <w:pPr>
              <w:pStyle w:val="TAL"/>
              <w:rPr>
                <w:sz w:val="16"/>
              </w:rPr>
            </w:pPr>
            <w:r>
              <w:rPr>
                <w:sz w:val="16"/>
              </w:rPr>
              <w:t>R5-225746</w:t>
            </w:r>
          </w:p>
        </w:tc>
        <w:tc>
          <w:tcPr>
            <w:tcW w:w="3080" w:type="dxa"/>
          </w:tcPr>
          <w:p w14:paraId="2BA7252C" w14:textId="77777777" w:rsidR="00410021" w:rsidRPr="0051598C" w:rsidRDefault="00410021" w:rsidP="009D1436">
            <w:pPr>
              <w:pStyle w:val="TAL"/>
              <w:rPr>
                <w:sz w:val="16"/>
              </w:rPr>
            </w:pPr>
            <w:r>
              <w:rPr>
                <w:sz w:val="16"/>
              </w:rPr>
              <w:t>Update TP analysis for AMPR NS_05 and NS_05U</w:t>
            </w:r>
          </w:p>
        </w:tc>
        <w:tc>
          <w:tcPr>
            <w:tcW w:w="1577" w:type="dxa"/>
          </w:tcPr>
          <w:p w14:paraId="4649D7A9" w14:textId="77777777" w:rsidR="00410021" w:rsidRPr="0051598C" w:rsidRDefault="00410021" w:rsidP="009D1436">
            <w:pPr>
              <w:pStyle w:val="TAL"/>
              <w:rPr>
                <w:sz w:val="16"/>
              </w:rPr>
            </w:pPr>
            <w:r>
              <w:rPr>
                <w:sz w:val="16"/>
              </w:rPr>
              <w:t>MediaTek Beijing Inc.</w:t>
            </w:r>
          </w:p>
        </w:tc>
        <w:tc>
          <w:tcPr>
            <w:tcW w:w="904" w:type="dxa"/>
          </w:tcPr>
          <w:p w14:paraId="19E33D99" w14:textId="77777777" w:rsidR="00410021" w:rsidRPr="0051598C" w:rsidRDefault="00410021" w:rsidP="009D1436">
            <w:pPr>
              <w:pStyle w:val="TAL"/>
              <w:rPr>
                <w:sz w:val="16"/>
              </w:rPr>
            </w:pPr>
            <w:r>
              <w:rPr>
                <w:sz w:val="16"/>
              </w:rPr>
              <w:t>38.905</w:t>
            </w:r>
          </w:p>
        </w:tc>
        <w:tc>
          <w:tcPr>
            <w:tcW w:w="708" w:type="dxa"/>
          </w:tcPr>
          <w:p w14:paraId="3DBEC9D5" w14:textId="77777777" w:rsidR="00410021" w:rsidRPr="0051598C" w:rsidRDefault="00410021" w:rsidP="009D1436">
            <w:pPr>
              <w:pStyle w:val="TAL"/>
              <w:rPr>
                <w:sz w:val="16"/>
              </w:rPr>
            </w:pPr>
            <w:r>
              <w:rPr>
                <w:sz w:val="16"/>
              </w:rPr>
              <w:t>0641</w:t>
            </w:r>
          </w:p>
        </w:tc>
        <w:tc>
          <w:tcPr>
            <w:tcW w:w="266" w:type="dxa"/>
          </w:tcPr>
          <w:p w14:paraId="5B51D382" w14:textId="77777777" w:rsidR="00410021" w:rsidRPr="0051598C" w:rsidRDefault="00410021" w:rsidP="009D1436">
            <w:pPr>
              <w:pStyle w:val="TAR"/>
              <w:rPr>
                <w:sz w:val="16"/>
              </w:rPr>
            </w:pPr>
            <w:r>
              <w:rPr>
                <w:sz w:val="16"/>
              </w:rPr>
              <w:t>1</w:t>
            </w:r>
          </w:p>
        </w:tc>
        <w:tc>
          <w:tcPr>
            <w:tcW w:w="727" w:type="dxa"/>
          </w:tcPr>
          <w:p w14:paraId="6D2C07FA" w14:textId="77777777" w:rsidR="00410021" w:rsidRPr="0051598C" w:rsidRDefault="00410021" w:rsidP="009D1436">
            <w:pPr>
              <w:pStyle w:val="TAL"/>
              <w:rPr>
                <w:sz w:val="16"/>
              </w:rPr>
            </w:pPr>
            <w:r>
              <w:rPr>
                <w:sz w:val="16"/>
              </w:rPr>
              <w:t>Rel-17</w:t>
            </w:r>
          </w:p>
        </w:tc>
        <w:tc>
          <w:tcPr>
            <w:tcW w:w="290" w:type="dxa"/>
          </w:tcPr>
          <w:p w14:paraId="4D3AF549" w14:textId="77777777" w:rsidR="00410021" w:rsidRPr="0051598C" w:rsidRDefault="00410021" w:rsidP="009D1436">
            <w:pPr>
              <w:pStyle w:val="TAL"/>
              <w:rPr>
                <w:sz w:val="16"/>
              </w:rPr>
            </w:pPr>
            <w:r>
              <w:rPr>
                <w:sz w:val="16"/>
              </w:rPr>
              <w:t>F</w:t>
            </w:r>
          </w:p>
        </w:tc>
        <w:tc>
          <w:tcPr>
            <w:tcW w:w="2545" w:type="dxa"/>
          </w:tcPr>
          <w:p w14:paraId="69E0C7E9" w14:textId="77777777" w:rsidR="00410021" w:rsidRPr="0051598C" w:rsidRDefault="00410021" w:rsidP="009D1436">
            <w:pPr>
              <w:pStyle w:val="TAL"/>
              <w:rPr>
                <w:sz w:val="16"/>
              </w:rPr>
            </w:pPr>
            <w:r>
              <w:rPr>
                <w:sz w:val="16"/>
              </w:rPr>
              <w:t>NR_PC2_UE_FDD-UEConTest</w:t>
            </w:r>
          </w:p>
        </w:tc>
        <w:tc>
          <w:tcPr>
            <w:tcW w:w="1134" w:type="dxa"/>
          </w:tcPr>
          <w:p w14:paraId="6F62200A" w14:textId="77777777" w:rsidR="00410021" w:rsidRPr="0051598C" w:rsidRDefault="00410021" w:rsidP="009D1436">
            <w:pPr>
              <w:pStyle w:val="TAL"/>
              <w:rPr>
                <w:sz w:val="16"/>
              </w:rPr>
            </w:pPr>
            <w:r>
              <w:rPr>
                <w:sz w:val="16"/>
              </w:rPr>
              <w:t>agreed</w:t>
            </w:r>
          </w:p>
        </w:tc>
      </w:tr>
      <w:tr w:rsidR="00410021" w14:paraId="58C62911" w14:textId="77777777" w:rsidTr="00410021">
        <w:tc>
          <w:tcPr>
            <w:tcW w:w="1097" w:type="dxa"/>
          </w:tcPr>
          <w:p w14:paraId="5B8EAB25" w14:textId="77777777" w:rsidR="00410021" w:rsidRPr="0051598C" w:rsidRDefault="00410021" w:rsidP="009D1436">
            <w:pPr>
              <w:pStyle w:val="TAL"/>
              <w:rPr>
                <w:sz w:val="16"/>
              </w:rPr>
            </w:pPr>
            <w:r>
              <w:rPr>
                <w:sz w:val="16"/>
              </w:rPr>
              <w:t>R5-224836</w:t>
            </w:r>
          </w:p>
        </w:tc>
        <w:tc>
          <w:tcPr>
            <w:tcW w:w="3080" w:type="dxa"/>
          </w:tcPr>
          <w:p w14:paraId="0B4885B5" w14:textId="77777777" w:rsidR="00410021" w:rsidRPr="0051598C" w:rsidRDefault="00410021" w:rsidP="009D1436">
            <w:pPr>
              <w:pStyle w:val="TAL"/>
              <w:rPr>
                <w:sz w:val="16"/>
              </w:rPr>
            </w:pPr>
            <w:r>
              <w:rPr>
                <w:sz w:val="16"/>
              </w:rPr>
              <w:t>Update to MPR for CA TP analysis to add PC2 requirements</w:t>
            </w:r>
          </w:p>
        </w:tc>
        <w:tc>
          <w:tcPr>
            <w:tcW w:w="1577" w:type="dxa"/>
          </w:tcPr>
          <w:p w14:paraId="783E2D5E" w14:textId="77777777" w:rsidR="00410021" w:rsidRPr="0051598C" w:rsidRDefault="00410021" w:rsidP="009D1436">
            <w:pPr>
              <w:pStyle w:val="TAL"/>
              <w:rPr>
                <w:sz w:val="16"/>
              </w:rPr>
            </w:pPr>
            <w:r>
              <w:rPr>
                <w:sz w:val="16"/>
              </w:rPr>
              <w:t>Huawei, HiSilicon</w:t>
            </w:r>
          </w:p>
        </w:tc>
        <w:tc>
          <w:tcPr>
            <w:tcW w:w="904" w:type="dxa"/>
          </w:tcPr>
          <w:p w14:paraId="045F6D55" w14:textId="77777777" w:rsidR="00410021" w:rsidRPr="0051598C" w:rsidRDefault="00410021" w:rsidP="009D1436">
            <w:pPr>
              <w:pStyle w:val="TAL"/>
              <w:rPr>
                <w:sz w:val="16"/>
              </w:rPr>
            </w:pPr>
            <w:r>
              <w:rPr>
                <w:sz w:val="16"/>
              </w:rPr>
              <w:t>38.905</w:t>
            </w:r>
          </w:p>
        </w:tc>
        <w:tc>
          <w:tcPr>
            <w:tcW w:w="708" w:type="dxa"/>
          </w:tcPr>
          <w:p w14:paraId="5BF204DC" w14:textId="77777777" w:rsidR="00410021" w:rsidRPr="0051598C" w:rsidRDefault="00410021" w:rsidP="009D1436">
            <w:pPr>
              <w:pStyle w:val="TAL"/>
              <w:rPr>
                <w:sz w:val="16"/>
              </w:rPr>
            </w:pPr>
            <w:r>
              <w:rPr>
                <w:sz w:val="16"/>
              </w:rPr>
              <w:t>0642</w:t>
            </w:r>
          </w:p>
        </w:tc>
        <w:tc>
          <w:tcPr>
            <w:tcW w:w="266" w:type="dxa"/>
          </w:tcPr>
          <w:p w14:paraId="6EB1417D" w14:textId="77777777" w:rsidR="00410021" w:rsidRPr="0051598C" w:rsidRDefault="00410021" w:rsidP="009D1436">
            <w:pPr>
              <w:pStyle w:val="TAR"/>
              <w:rPr>
                <w:sz w:val="16"/>
              </w:rPr>
            </w:pPr>
            <w:r>
              <w:rPr>
                <w:sz w:val="16"/>
              </w:rPr>
              <w:t>-</w:t>
            </w:r>
          </w:p>
        </w:tc>
        <w:tc>
          <w:tcPr>
            <w:tcW w:w="727" w:type="dxa"/>
          </w:tcPr>
          <w:p w14:paraId="212A42E3" w14:textId="77777777" w:rsidR="00410021" w:rsidRPr="0051598C" w:rsidRDefault="00410021" w:rsidP="009D1436">
            <w:pPr>
              <w:pStyle w:val="TAL"/>
              <w:rPr>
                <w:sz w:val="16"/>
              </w:rPr>
            </w:pPr>
            <w:r>
              <w:rPr>
                <w:sz w:val="16"/>
              </w:rPr>
              <w:t>Rel-17</w:t>
            </w:r>
          </w:p>
        </w:tc>
        <w:tc>
          <w:tcPr>
            <w:tcW w:w="290" w:type="dxa"/>
          </w:tcPr>
          <w:p w14:paraId="6D54B649" w14:textId="77777777" w:rsidR="00410021" w:rsidRPr="0051598C" w:rsidRDefault="00410021" w:rsidP="009D1436">
            <w:pPr>
              <w:pStyle w:val="TAL"/>
              <w:rPr>
                <w:sz w:val="16"/>
              </w:rPr>
            </w:pPr>
            <w:r>
              <w:rPr>
                <w:sz w:val="16"/>
              </w:rPr>
              <w:t>F</w:t>
            </w:r>
          </w:p>
        </w:tc>
        <w:tc>
          <w:tcPr>
            <w:tcW w:w="2545" w:type="dxa"/>
          </w:tcPr>
          <w:p w14:paraId="65E1F4B8" w14:textId="77777777" w:rsidR="00410021" w:rsidRPr="0051598C" w:rsidRDefault="00410021" w:rsidP="009D1436">
            <w:pPr>
              <w:pStyle w:val="TAL"/>
              <w:rPr>
                <w:sz w:val="16"/>
              </w:rPr>
            </w:pPr>
            <w:r>
              <w:rPr>
                <w:sz w:val="16"/>
              </w:rPr>
              <w:t>NR_RF_FR1_enh-UEConTest</w:t>
            </w:r>
          </w:p>
        </w:tc>
        <w:tc>
          <w:tcPr>
            <w:tcW w:w="1134" w:type="dxa"/>
          </w:tcPr>
          <w:p w14:paraId="28762DC2" w14:textId="77777777" w:rsidR="00410021" w:rsidRPr="0051598C" w:rsidRDefault="00410021" w:rsidP="009D1436">
            <w:pPr>
              <w:pStyle w:val="TAL"/>
              <w:rPr>
                <w:sz w:val="16"/>
              </w:rPr>
            </w:pPr>
            <w:r>
              <w:rPr>
                <w:sz w:val="16"/>
              </w:rPr>
              <w:t>revised</w:t>
            </w:r>
          </w:p>
        </w:tc>
      </w:tr>
      <w:tr w:rsidR="00410021" w14:paraId="5CF9CA72" w14:textId="77777777" w:rsidTr="00410021">
        <w:tc>
          <w:tcPr>
            <w:tcW w:w="1097" w:type="dxa"/>
          </w:tcPr>
          <w:p w14:paraId="452256DA" w14:textId="77777777" w:rsidR="00410021" w:rsidRPr="0051598C" w:rsidRDefault="00410021" w:rsidP="009D1436">
            <w:pPr>
              <w:pStyle w:val="TAL"/>
              <w:rPr>
                <w:sz w:val="16"/>
              </w:rPr>
            </w:pPr>
            <w:r>
              <w:rPr>
                <w:sz w:val="16"/>
              </w:rPr>
              <w:t>R5-225779</w:t>
            </w:r>
          </w:p>
        </w:tc>
        <w:tc>
          <w:tcPr>
            <w:tcW w:w="3080" w:type="dxa"/>
          </w:tcPr>
          <w:p w14:paraId="516AD5B1" w14:textId="77777777" w:rsidR="00410021" w:rsidRPr="0051598C" w:rsidRDefault="00410021" w:rsidP="009D1436">
            <w:pPr>
              <w:pStyle w:val="TAL"/>
              <w:rPr>
                <w:sz w:val="16"/>
              </w:rPr>
            </w:pPr>
            <w:r>
              <w:rPr>
                <w:sz w:val="16"/>
              </w:rPr>
              <w:t>Update to MPR for CA TP analysis to add PC2 requirements</w:t>
            </w:r>
          </w:p>
        </w:tc>
        <w:tc>
          <w:tcPr>
            <w:tcW w:w="1577" w:type="dxa"/>
          </w:tcPr>
          <w:p w14:paraId="0A94C1BE" w14:textId="77777777" w:rsidR="00410021" w:rsidRPr="0051598C" w:rsidRDefault="00410021" w:rsidP="009D1436">
            <w:pPr>
              <w:pStyle w:val="TAL"/>
              <w:rPr>
                <w:sz w:val="16"/>
              </w:rPr>
            </w:pPr>
            <w:r>
              <w:rPr>
                <w:sz w:val="16"/>
              </w:rPr>
              <w:t>Huawei, HiSilicon</w:t>
            </w:r>
          </w:p>
        </w:tc>
        <w:tc>
          <w:tcPr>
            <w:tcW w:w="904" w:type="dxa"/>
          </w:tcPr>
          <w:p w14:paraId="07D952B8" w14:textId="77777777" w:rsidR="00410021" w:rsidRPr="0051598C" w:rsidRDefault="00410021" w:rsidP="009D1436">
            <w:pPr>
              <w:pStyle w:val="TAL"/>
              <w:rPr>
                <w:sz w:val="16"/>
              </w:rPr>
            </w:pPr>
            <w:r>
              <w:rPr>
                <w:sz w:val="16"/>
              </w:rPr>
              <w:t>38.905</w:t>
            </w:r>
          </w:p>
        </w:tc>
        <w:tc>
          <w:tcPr>
            <w:tcW w:w="708" w:type="dxa"/>
          </w:tcPr>
          <w:p w14:paraId="37471544" w14:textId="77777777" w:rsidR="00410021" w:rsidRPr="0051598C" w:rsidRDefault="00410021" w:rsidP="009D1436">
            <w:pPr>
              <w:pStyle w:val="TAL"/>
              <w:rPr>
                <w:sz w:val="16"/>
              </w:rPr>
            </w:pPr>
            <w:r>
              <w:rPr>
                <w:sz w:val="16"/>
              </w:rPr>
              <w:t>0642</w:t>
            </w:r>
          </w:p>
        </w:tc>
        <w:tc>
          <w:tcPr>
            <w:tcW w:w="266" w:type="dxa"/>
          </w:tcPr>
          <w:p w14:paraId="3D07A2ED" w14:textId="77777777" w:rsidR="00410021" w:rsidRPr="0051598C" w:rsidRDefault="00410021" w:rsidP="009D1436">
            <w:pPr>
              <w:pStyle w:val="TAR"/>
              <w:rPr>
                <w:sz w:val="16"/>
              </w:rPr>
            </w:pPr>
            <w:r>
              <w:rPr>
                <w:sz w:val="16"/>
              </w:rPr>
              <w:t>1</w:t>
            </w:r>
          </w:p>
        </w:tc>
        <w:tc>
          <w:tcPr>
            <w:tcW w:w="727" w:type="dxa"/>
          </w:tcPr>
          <w:p w14:paraId="6902340A" w14:textId="77777777" w:rsidR="00410021" w:rsidRPr="0051598C" w:rsidRDefault="00410021" w:rsidP="009D1436">
            <w:pPr>
              <w:pStyle w:val="TAL"/>
              <w:rPr>
                <w:sz w:val="16"/>
              </w:rPr>
            </w:pPr>
            <w:r>
              <w:rPr>
                <w:sz w:val="16"/>
              </w:rPr>
              <w:t>Rel-17</w:t>
            </w:r>
          </w:p>
        </w:tc>
        <w:tc>
          <w:tcPr>
            <w:tcW w:w="290" w:type="dxa"/>
          </w:tcPr>
          <w:p w14:paraId="14934A96" w14:textId="77777777" w:rsidR="00410021" w:rsidRPr="0051598C" w:rsidRDefault="00410021" w:rsidP="009D1436">
            <w:pPr>
              <w:pStyle w:val="TAL"/>
              <w:rPr>
                <w:sz w:val="16"/>
              </w:rPr>
            </w:pPr>
            <w:r>
              <w:rPr>
                <w:sz w:val="16"/>
              </w:rPr>
              <w:t>F</w:t>
            </w:r>
          </w:p>
        </w:tc>
        <w:tc>
          <w:tcPr>
            <w:tcW w:w="2545" w:type="dxa"/>
          </w:tcPr>
          <w:p w14:paraId="71A125FE" w14:textId="77777777" w:rsidR="00410021" w:rsidRPr="0051598C" w:rsidRDefault="00410021" w:rsidP="009D1436">
            <w:pPr>
              <w:pStyle w:val="TAL"/>
              <w:rPr>
                <w:sz w:val="16"/>
              </w:rPr>
            </w:pPr>
            <w:r>
              <w:rPr>
                <w:sz w:val="16"/>
              </w:rPr>
              <w:t>NR_RF_FR1_enh-UEConTest</w:t>
            </w:r>
          </w:p>
        </w:tc>
        <w:tc>
          <w:tcPr>
            <w:tcW w:w="1134" w:type="dxa"/>
          </w:tcPr>
          <w:p w14:paraId="4E3B88BE" w14:textId="77777777" w:rsidR="00410021" w:rsidRPr="0051598C" w:rsidRDefault="00410021" w:rsidP="009D1436">
            <w:pPr>
              <w:pStyle w:val="TAL"/>
              <w:rPr>
                <w:sz w:val="16"/>
              </w:rPr>
            </w:pPr>
            <w:r>
              <w:rPr>
                <w:sz w:val="16"/>
              </w:rPr>
              <w:t>agreed</w:t>
            </w:r>
          </w:p>
        </w:tc>
      </w:tr>
      <w:tr w:rsidR="00410021" w14:paraId="64D06414" w14:textId="77777777" w:rsidTr="00410021">
        <w:tc>
          <w:tcPr>
            <w:tcW w:w="1097" w:type="dxa"/>
          </w:tcPr>
          <w:p w14:paraId="75D8670E" w14:textId="77777777" w:rsidR="00410021" w:rsidRPr="0051598C" w:rsidRDefault="00410021" w:rsidP="009D1436">
            <w:pPr>
              <w:pStyle w:val="TAL"/>
              <w:rPr>
                <w:sz w:val="16"/>
              </w:rPr>
            </w:pPr>
            <w:r>
              <w:rPr>
                <w:sz w:val="16"/>
              </w:rPr>
              <w:t>R5-224866</w:t>
            </w:r>
          </w:p>
        </w:tc>
        <w:tc>
          <w:tcPr>
            <w:tcW w:w="3080" w:type="dxa"/>
          </w:tcPr>
          <w:p w14:paraId="09F676A8" w14:textId="77777777" w:rsidR="00410021" w:rsidRPr="0051598C" w:rsidRDefault="00410021" w:rsidP="009D1436">
            <w:pPr>
              <w:pStyle w:val="TAL"/>
              <w:rPr>
                <w:sz w:val="16"/>
              </w:rPr>
            </w:pPr>
            <w:r>
              <w:rPr>
                <w:sz w:val="16"/>
              </w:rPr>
              <w:t>Tx Spurious emissions test point analysis for many UL CA combos</w:t>
            </w:r>
          </w:p>
        </w:tc>
        <w:tc>
          <w:tcPr>
            <w:tcW w:w="1577" w:type="dxa"/>
          </w:tcPr>
          <w:p w14:paraId="4F32B42B" w14:textId="77777777" w:rsidR="00410021" w:rsidRPr="0051598C" w:rsidRDefault="00410021" w:rsidP="009D1436">
            <w:pPr>
              <w:pStyle w:val="TAL"/>
              <w:rPr>
                <w:sz w:val="16"/>
              </w:rPr>
            </w:pPr>
            <w:r>
              <w:rPr>
                <w:sz w:val="16"/>
              </w:rPr>
              <w:t>WE Certification Oy, DISH Network, Ericsson</w:t>
            </w:r>
          </w:p>
        </w:tc>
        <w:tc>
          <w:tcPr>
            <w:tcW w:w="904" w:type="dxa"/>
          </w:tcPr>
          <w:p w14:paraId="6736A4BE" w14:textId="77777777" w:rsidR="00410021" w:rsidRPr="0051598C" w:rsidRDefault="00410021" w:rsidP="009D1436">
            <w:pPr>
              <w:pStyle w:val="TAL"/>
              <w:rPr>
                <w:sz w:val="16"/>
              </w:rPr>
            </w:pPr>
            <w:r>
              <w:rPr>
                <w:sz w:val="16"/>
              </w:rPr>
              <w:t>38.905</w:t>
            </w:r>
          </w:p>
        </w:tc>
        <w:tc>
          <w:tcPr>
            <w:tcW w:w="708" w:type="dxa"/>
          </w:tcPr>
          <w:p w14:paraId="365B0609" w14:textId="77777777" w:rsidR="00410021" w:rsidRPr="0051598C" w:rsidRDefault="00410021" w:rsidP="009D1436">
            <w:pPr>
              <w:pStyle w:val="TAL"/>
              <w:rPr>
                <w:sz w:val="16"/>
              </w:rPr>
            </w:pPr>
            <w:r>
              <w:rPr>
                <w:sz w:val="16"/>
              </w:rPr>
              <w:t>0643</w:t>
            </w:r>
          </w:p>
        </w:tc>
        <w:tc>
          <w:tcPr>
            <w:tcW w:w="266" w:type="dxa"/>
          </w:tcPr>
          <w:p w14:paraId="5D034828" w14:textId="77777777" w:rsidR="00410021" w:rsidRPr="0051598C" w:rsidRDefault="00410021" w:rsidP="009D1436">
            <w:pPr>
              <w:pStyle w:val="TAR"/>
              <w:rPr>
                <w:sz w:val="16"/>
              </w:rPr>
            </w:pPr>
            <w:r>
              <w:rPr>
                <w:sz w:val="16"/>
              </w:rPr>
              <w:t>-</w:t>
            </w:r>
          </w:p>
        </w:tc>
        <w:tc>
          <w:tcPr>
            <w:tcW w:w="727" w:type="dxa"/>
          </w:tcPr>
          <w:p w14:paraId="61F40BE8" w14:textId="77777777" w:rsidR="00410021" w:rsidRPr="0051598C" w:rsidRDefault="00410021" w:rsidP="009D1436">
            <w:pPr>
              <w:pStyle w:val="TAL"/>
              <w:rPr>
                <w:sz w:val="16"/>
              </w:rPr>
            </w:pPr>
            <w:r>
              <w:rPr>
                <w:sz w:val="16"/>
              </w:rPr>
              <w:t>Rel-17</w:t>
            </w:r>
          </w:p>
        </w:tc>
        <w:tc>
          <w:tcPr>
            <w:tcW w:w="290" w:type="dxa"/>
          </w:tcPr>
          <w:p w14:paraId="6A79BA44" w14:textId="77777777" w:rsidR="00410021" w:rsidRPr="0051598C" w:rsidRDefault="00410021" w:rsidP="009D1436">
            <w:pPr>
              <w:pStyle w:val="TAL"/>
              <w:rPr>
                <w:sz w:val="16"/>
              </w:rPr>
            </w:pPr>
            <w:r>
              <w:rPr>
                <w:sz w:val="16"/>
              </w:rPr>
              <w:t>F</w:t>
            </w:r>
          </w:p>
        </w:tc>
        <w:tc>
          <w:tcPr>
            <w:tcW w:w="2545" w:type="dxa"/>
          </w:tcPr>
          <w:p w14:paraId="5AEBADA0" w14:textId="77777777" w:rsidR="00410021" w:rsidRPr="0051598C" w:rsidRDefault="00410021" w:rsidP="009D1436">
            <w:pPr>
              <w:pStyle w:val="TAL"/>
              <w:rPr>
                <w:sz w:val="16"/>
              </w:rPr>
            </w:pPr>
            <w:r>
              <w:rPr>
                <w:sz w:val="16"/>
              </w:rPr>
              <w:t>NR_CADC_NR_LTE_DC_R17-UEConTest</w:t>
            </w:r>
          </w:p>
        </w:tc>
        <w:tc>
          <w:tcPr>
            <w:tcW w:w="1134" w:type="dxa"/>
          </w:tcPr>
          <w:p w14:paraId="1E70B4AF" w14:textId="77777777" w:rsidR="00410021" w:rsidRPr="0051598C" w:rsidRDefault="00410021" w:rsidP="009D1436">
            <w:pPr>
              <w:pStyle w:val="TAL"/>
              <w:rPr>
                <w:sz w:val="16"/>
              </w:rPr>
            </w:pPr>
            <w:r>
              <w:rPr>
                <w:sz w:val="16"/>
              </w:rPr>
              <w:t>revised</w:t>
            </w:r>
          </w:p>
        </w:tc>
      </w:tr>
      <w:tr w:rsidR="00410021" w14:paraId="458939A9" w14:textId="77777777" w:rsidTr="00410021">
        <w:tc>
          <w:tcPr>
            <w:tcW w:w="1097" w:type="dxa"/>
          </w:tcPr>
          <w:p w14:paraId="299C508C" w14:textId="77777777" w:rsidR="00410021" w:rsidRPr="0051598C" w:rsidRDefault="00410021" w:rsidP="009D1436">
            <w:pPr>
              <w:pStyle w:val="TAL"/>
              <w:rPr>
                <w:sz w:val="16"/>
              </w:rPr>
            </w:pPr>
            <w:r>
              <w:rPr>
                <w:sz w:val="16"/>
              </w:rPr>
              <w:t>R5-225737</w:t>
            </w:r>
          </w:p>
        </w:tc>
        <w:tc>
          <w:tcPr>
            <w:tcW w:w="3080" w:type="dxa"/>
          </w:tcPr>
          <w:p w14:paraId="6CCAD94F" w14:textId="77777777" w:rsidR="00410021" w:rsidRPr="0051598C" w:rsidRDefault="00410021" w:rsidP="009D1436">
            <w:pPr>
              <w:pStyle w:val="TAL"/>
              <w:rPr>
                <w:sz w:val="16"/>
              </w:rPr>
            </w:pPr>
            <w:r>
              <w:rPr>
                <w:sz w:val="16"/>
              </w:rPr>
              <w:t>Tx Spurious emissions test point analysis for many UL CA combos</w:t>
            </w:r>
          </w:p>
        </w:tc>
        <w:tc>
          <w:tcPr>
            <w:tcW w:w="1577" w:type="dxa"/>
          </w:tcPr>
          <w:p w14:paraId="3CFF8C5B" w14:textId="77777777" w:rsidR="00410021" w:rsidRPr="0051598C" w:rsidRDefault="00410021" w:rsidP="009D1436">
            <w:pPr>
              <w:pStyle w:val="TAL"/>
              <w:rPr>
                <w:sz w:val="16"/>
              </w:rPr>
            </w:pPr>
            <w:r>
              <w:rPr>
                <w:sz w:val="16"/>
              </w:rPr>
              <w:t>WE Certification Oy, DISH Network, Ericsson</w:t>
            </w:r>
          </w:p>
        </w:tc>
        <w:tc>
          <w:tcPr>
            <w:tcW w:w="904" w:type="dxa"/>
          </w:tcPr>
          <w:p w14:paraId="32B86530" w14:textId="77777777" w:rsidR="00410021" w:rsidRPr="0051598C" w:rsidRDefault="00410021" w:rsidP="009D1436">
            <w:pPr>
              <w:pStyle w:val="TAL"/>
              <w:rPr>
                <w:sz w:val="16"/>
              </w:rPr>
            </w:pPr>
            <w:r>
              <w:rPr>
                <w:sz w:val="16"/>
              </w:rPr>
              <w:t>38.905</w:t>
            </w:r>
          </w:p>
        </w:tc>
        <w:tc>
          <w:tcPr>
            <w:tcW w:w="708" w:type="dxa"/>
          </w:tcPr>
          <w:p w14:paraId="670EAC04" w14:textId="77777777" w:rsidR="00410021" w:rsidRPr="0051598C" w:rsidRDefault="00410021" w:rsidP="009D1436">
            <w:pPr>
              <w:pStyle w:val="TAL"/>
              <w:rPr>
                <w:sz w:val="16"/>
              </w:rPr>
            </w:pPr>
            <w:r>
              <w:rPr>
                <w:sz w:val="16"/>
              </w:rPr>
              <w:t>0643</w:t>
            </w:r>
          </w:p>
        </w:tc>
        <w:tc>
          <w:tcPr>
            <w:tcW w:w="266" w:type="dxa"/>
          </w:tcPr>
          <w:p w14:paraId="38E9FD87" w14:textId="77777777" w:rsidR="00410021" w:rsidRPr="0051598C" w:rsidRDefault="00410021" w:rsidP="009D1436">
            <w:pPr>
              <w:pStyle w:val="TAR"/>
              <w:rPr>
                <w:sz w:val="16"/>
              </w:rPr>
            </w:pPr>
            <w:r>
              <w:rPr>
                <w:sz w:val="16"/>
              </w:rPr>
              <w:t>1</w:t>
            </w:r>
          </w:p>
        </w:tc>
        <w:tc>
          <w:tcPr>
            <w:tcW w:w="727" w:type="dxa"/>
          </w:tcPr>
          <w:p w14:paraId="03B0095A" w14:textId="77777777" w:rsidR="00410021" w:rsidRPr="0051598C" w:rsidRDefault="00410021" w:rsidP="009D1436">
            <w:pPr>
              <w:pStyle w:val="TAL"/>
              <w:rPr>
                <w:sz w:val="16"/>
              </w:rPr>
            </w:pPr>
            <w:r>
              <w:rPr>
                <w:sz w:val="16"/>
              </w:rPr>
              <w:t>Rel-17</w:t>
            </w:r>
          </w:p>
        </w:tc>
        <w:tc>
          <w:tcPr>
            <w:tcW w:w="290" w:type="dxa"/>
          </w:tcPr>
          <w:p w14:paraId="136364FD" w14:textId="77777777" w:rsidR="00410021" w:rsidRPr="0051598C" w:rsidRDefault="00410021" w:rsidP="009D1436">
            <w:pPr>
              <w:pStyle w:val="TAL"/>
              <w:rPr>
                <w:sz w:val="16"/>
              </w:rPr>
            </w:pPr>
            <w:r>
              <w:rPr>
                <w:sz w:val="16"/>
              </w:rPr>
              <w:t>F</w:t>
            </w:r>
          </w:p>
        </w:tc>
        <w:tc>
          <w:tcPr>
            <w:tcW w:w="2545" w:type="dxa"/>
          </w:tcPr>
          <w:p w14:paraId="67260697" w14:textId="77777777" w:rsidR="00410021" w:rsidRPr="0051598C" w:rsidRDefault="00410021" w:rsidP="009D1436">
            <w:pPr>
              <w:pStyle w:val="TAL"/>
              <w:rPr>
                <w:sz w:val="16"/>
              </w:rPr>
            </w:pPr>
            <w:r>
              <w:rPr>
                <w:sz w:val="16"/>
              </w:rPr>
              <w:t>NR_CADC_NR_LTE_DC_R17-UEConTest</w:t>
            </w:r>
          </w:p>
        </w:tc>
        <w:tc>
          <w:tcPr>
            <w:tcW w:w="1134" w:type="dxa"/>
          </w:tcPr>
          <w:p w14:paraId="38D7B00A" w14:textId="77777777" w:rsidR="00410021" w:rsidRPr="0051598C" w:rsidRDefault="00410021" w:rsidP="009D1436">
            <w:pPr>
              <w:pStyle w:val="TAL"/>
              <w:rPr>
                <w:sz w:val="16"/>
              </w:rPr>
            </w:pPr>
            <w:r>
              <w:rPr>
                <w:sz w:val="16"/>
              </w:rPr>
              <w:t>agreed</w:t>
            </w:r>
          </w:p>
        </w:tc>
      </w:tr>
      <w:tr w:rsidR="00410021" w14:paraId="321859CE" w14:textId="77777777" w:rsidTr="00410021">
        <w:tc>
          <w:tcPr>
            <w:tcW w:w="1097" w:type="dxa"/>
          </w:tcPr>
          <w:p w14:paraId="3C75F3EB" w14:textId="77777777" w:rsidR="00410021" w:rsidRPr="0051598C" w:rsidRDefault="00410021" w:rsidP="009D1436">
            <w:pPr>
              <w:pStyle w:val="TAL"/>
              <w:rPr>
                <w:sz w:val="16"/>
              </w:rPr>
            </w:pPr>
            <w:r>
              <w:rPr>
                <w:sz w:val="16"/>
              </w:rPr>
              <w:t>R5-224870</w:t>
            </w:r>
          </w:p>
        </w:tc>
        <w:tc>
          <w:tcPr>
            <w:tcW w:w="3080" w:type="dxa"/>
          </w:tcPr>
          <w:p w14:paraId="141B4AF3" w14:textId="77777777" w:rsidR="00410021" w:rsidRPr="0051598C" w:rsidRDefault="00410021" w:rsidP="009D1436">
            <w:pPr>
              <w:pStyle w:val="TAL"/>
              <w:rPr>
                <w:sz w:val="16"/>
              </w:rPr>
            </w:pPr>
            <w:r>
              <w:rPr>
                <w:sz w:val="16"/>
              </w:rPr>
              <w:t>Test point analysis for reference sensitivity for many 4CA combos</w:t>
            </w:r>
          </w:p>
        </w:tc>
        <w:tc>
          <w:tcPr>
            <w:tcW w:w="1577" w:type="dxa"/>
          </w:tcPr>
          <w:p w14:paraId="7617182D" w14:textId="77777777" w:rsidR="00410021" w:rsidRPr="0051598C" w:rsidRDefault="00410021" w:rsidP="009D1436">
            <w:pPr>
              <w:pStyle w:val="TAL"/>
              <w:rPr>
                <w:sz w:val="16"/>
              </w:rPr>
            </w:pPr>
            <w:r>
              <w:rPr>
                <w:sz w:val="16"/>
              </w:rPr>
              <w:t>WE Certification Oy, DISH Network</w:t>
            </w:r>
          </w:p>
        </w:tc>
        <w:tc>
          <w:tcPr>
            <w:tcW w:w="904" w:type="dxa"/>
          </w:tcPr>
          <w:p w14:paraId="6F07769F" w14:textId="77777777" w:rsidR="00410021" w:rsidRPr="0051598C" w:rsidRDefault="00410021" w:rsidP="009D1436">
            <w:pPr>
              <w:pStyle w:val="TAL"/>
              <w:rPr>
                <w:sz w:val="16"/>
              </w:rPr>
            </w:pPr>
            <w:r>
              <w:rPr>
                <w:sz w:val="16"/>
              </w:rPr>
              <w:t>38.905</w:t>
            </w:r>
          </w:p>
        </w:tc>
        <w:tc>
          <w:tcPr>
            <w:tcW w:w="708" w:type="dxa"/>
          </w:tcPr>
          <w:p w14:paraId="0C5EB0C5" w14:textId="77777777" w:rsidR="00410021" w:rsidRPr="0051598C" w:rsidRDefault="00410021" w:rsidP="009D1436">
            <w:pPr>
              <w:pStyle w:val="TAL"/>
              <w:rPr>
                <w:sz w:val="16"/>
              </w:rPr>
            </w:pPr>
            <w:r>
              <w:rPr>
                <w:sz w:val="16"/>
              </w:rPr>
              <w:t>0644</w:t>
            </w:r>
          </w:p>
        </w:tc>
        <w:tc>
          <w:tcPr>
            <w:tcW w:w="266" w:type="dxa"/>
          </w:tcPr>
          <w:p w14:paraId="27B0248C" w14:textId="77777777" w:rsidR="00410021" w:rsidRPr="0051598C" w:rsidRDefault="00410021" w:rsidP="009D1436">
            <w:pPr>
              <w:pStyle w:val="TAR"/>
              <w:rPr>
                <w:sz w:val="16"/>
              </w:rPr>
            </w:pPr>
            <w:r>
              <w:rPr>
                <w:sz w:val="16"/>
              </w:rPr>
              <w:t>-</w:t>
            </w:r>
          </w:p>
        </w:tc>
        <w:tc>
          <w:tcPr>
            <w:tcW w:w="727" w:type="dxa"/>
          </w:tcPr>
          <w:p w14:paraId="2B76E46E" w14:textId="77777777" w:rsidR="00410021" w:rsidRPr="0051598C" w:rsidRDefault="00410021" w:rsidP="009D1436">
            <w:pPr>
              <w:pStyle w:val="TAL"/>
              <w:rPr>
                <w:sz w:val="16"/>
              </w:rPr>
            </w:pPr>
            <w:r>
              <w:rPr>
                <w:sz w:val="16"/>
              </w:rPr>
              <w:t>Rel-17</w:t>
            </w:r>
          </w:p>
        </w:tc>
        <w:tc>
          <w:tcPr>
            <w:tcW w:w="290" w:type="dxa"/>
          </w:tcPr>
          <w:p w14:paraId="0B261413" w14:textId="77777777" w:rsidR="00410021" w:rsidRPr="0051598C" w:rsidRDefault="00410021" w:rsidP="009D1436">
            <w:pPr>
              <w:pStyle w:val="TAL"/>
              <w:rPr>
                <w:sz w:val="16"/>
              </w:rPr>
            </w:pPr>
            <w:r>
              <w:rPr>
                <w:sz w:val="16"/>
              </w:rPr>
              <w:t>F</w:t>
            </w:r>
          </w:p>
        </w:tc>
        <w:tc>
          <w:tcPr>
            <w:tcW w:w="2545" w:type="dxa"/>
          </w:tcPr>
          <w:p w14:paraId="4EDCD4A6" w14:textId="77777777" w:rsidR="00410021" w:rsidRPr="0051598C" w:rsidRDefault="00410021" w:rsidP="009D1436">
            <w:pPr>
              <w:pStyle w:val="TAL"/>
              <w:rPr>
                <w:sz w:val="16"/>
              </w:rPr>
            </w:pPr>
            <w:r>
              <w:rPr>
                <w:sz w:val="16"/>
              </w:rPr>
              <w:t>NR_CADC_NR_LTE_DC_R17-UEConTest</w:t>
            </w:r>
          </w:p>
        </w:tc>
        <w:tc>
          <w:tcPr>
            <w:tcW w:w="1134" w:type="dxa"/>
          </w:tcPr>
          <w:p w14:paraId="08D6C38B" w14:textId="77777777" w:rsidR="00410021" w:rsidRPr="0051598C" w:rsidRDefault="00410021" w:rsidP="009D1436">
            <w:pPr>
              <w:pStyle w:val="TAL"/>
              <w:rPr>
                <w:sz w:val="16"/>
              </w:rPr>
            </w:pPr>
            <w:r>
              <w:rPr>
                <w:sz w:val="16"/>
              </w:rPr>
              <w:t>revised</w:t>
            </w:r>
          </w:p>
        </w:tc>
      </w:tr>
      <w:tr w:rsidR="00410021" w14:paraId="40D39DA7" w14:textId="77777777" w:rsidTr="00410021">
        <w:tc>
          <w:tcPr>
            <w:tcW w:w="1097" w:type="dxa"/>
          </w:tcPr>
          <w:p w14:paraId="6B39F10D" w14:textId="77777777" w:rsidR="00410021" w:rsidRPr="0051598C" w:rsidRDefault="00410021" w:rsidP="009D1436">
            <w:pPr>
              <w:pStyle w:val="TAL"/>
              <w:rPr>
                <w:sz w:val="16"/>
              </w:rPr>
            </w:pPr>
            <w:r>
              <w:rPr>
                <w:sz w:val="16"/>
              </w:rPr>
              <w:t>R5-225738</w:t>
            </w:r>
          </w:p>
        </w:tc>
        <w:tc>
          <w:tcPr>
            <w:tcW w:w="3080" w:type="dxa"/>
          </w:tcPr>
          <w:p w14:paraId="28E168EC" w14:textId="77777777" w:rsidR="00410021" w:rsidRPr="0051598C" w:rsidRDefault="00410021" w:rsidP="009D1436">
            <w:pPr>
              <w:pStyle w:val="TAL"/>
              <w:rPr>
                <w:sz w:val="16"/>
              </w:rPr>
            </w:pPr>
            <w:r>
              <w:rPr>
                <w:sz w:val="16"/>
              </w:rPr>
              <w:t>Test point analysis for reference sensitivity for many 4CA combos</w:t>
            </w:r>
          </w:p>
        </w:tc>
        <w:tc>
          <w:tcPr>
            <w:tcW w:w="1577" w:type="dxa"/>
          </w:tcPr>
          <w:p w14:paraId="6A830078" w14:textId="77777777" w:rsidR="00410021" w:rsidRPr="0051598C" w:rsidRDefault="00410021" w:rsidP="009D1436">
            <w:pPr>
              <w:pStyle w:val="TAL"/>
              <w:rPr>
                <w:sz w:val="16"/>
              </w:rPr>
            </w:pPr>
            <w:r>
              <w:rPr>
                <w:sz w:val="16"/>
              </w:rPr>
              <w:t>WE Certification Oy, DISH Network</w:t>
            </w:r>
          </w:p>
        </w:tc>
        <w:tc>
          <w:tcPr>
            <w:tcW w:w="904" w:type="dxa"/>
          </w:tcPr>
          <w:p w14:paraId="3EB5FA86" w14:textId="77777777" w:rsidR="00410021" w:rsidRPr="0051598C" w:rsidRDefault="00410021" w:rsidP="009D1436">
            <w:pPr>
              <w:pStyle w:val="TAL"/>
              <w:rPr>
                <w:sz w:val="16"/>
              </w:rPr>
            </w:pPr>
            <w:r>
              <w:rPr>
                <w:sz w:val="16"/>
              </w:rPr>
              <w:t>38.905</w:t>
            </w:r>
          </w:p>
        </w:tc>
        <w:tc>
          <w:tcPr>
            <w:tcW w:w="708" w:type="dxa"/>
          </w:tcPr>
          <w:p w14:paraId="6658B4FA" w14:textId="77777777" w:rsidR="00410021" w:rsidRPr="0051598C" w:rsidRDefault="00410021" w:rsidP="009D1436">
            <w:pPr>
              <w:pStyle w:val="TAL"/>
              <w:rPr>
                <w:sz w:val="16"/>
              </w:rPr>
            </w:pPr>
            <w:r>
              <w:rPr>
                <w:sz w:val="16"/>
              </w:rPr>
              <w:t>0644</w:t>
            </w:r>
          </w:p>
        </w:tc>
        <w:tc>
          <w:tcPr>
            <w:tcW w:w="266" w:type="dxa"/>
          </w:tcPr>
          <w:p w14:paraId="7423D3E7" w14:textId="77777777" w:rsidR="00410021" w:rsidRPr="0051598C" w:rsidRDefault="00410021" w:rsidP="009D1436">
            <w:pPr>
              <w:pStyle w:val="TAR"/>
              <w:rPr>
                <w:sz w:val="16"/>
              </w:rPr>
            </w:pPr>
            <w:r>
              <w:rPr>
                <w:sz w:val="16"/>
              </w:rPr>
              <w:t>1</w:t>
            </w:r>
          </w:p>
        </w:tc>
        <w:tc>
          <w:tcPr>
            <w:tcW w:w="727" w:type="dxa"/>
          </w:tcPr>
          <w:p w14:paraId="1D853324" w14:textId="77777777" w:rsidR="00410021" w:rsidRPr="0051598C" w:rsidRDefault="00410021" w:rsidP="009D1436">
            <w:pPr>
              <w:pStyle w:val="TAL"/>
              <w:rPr>
                <w:sz w:val="16"/>
              </w:rPr>
            </w:pPr>
            <w:r>
              <w:rPr>
                <w:sz w:val="16"/>
              </w:rPr>
              <w:t>Rel-17</w:t>
            </w:r>
          </w:p>
        </w:tc>
        <w:tc>
          <w:tcPr>
            <w:tcW w:w="290" w:type="dxa"/>
          </w:tcPr>
          <w:p w14:paraId="1A07A70D" w14:textId="77777777" w:rsidR="00410021" w:rsidRPr="0051598C" w:rsidRDefault="00410021" w:rsidP="009D1436">
            <w:pPr>
              <w:pStyle w:val="TAL"/>
              <w:rPr>
                <w:sz w:val="16"/>
              </w:rPr>
            </w:pPr>
            <w:r>
              <w:rPr>
                <w:sz w:val="16"/>
              </w:rPr>
              <w:t>F</w:t>
            </w:r>
          </w:p>
        </w:tc>
        <w:tc>
          <w:tcPr>
            <w:tcW w:w="2545" w:type="dxa"/>
          </w:tcPr>
          <w:p w14:paraId="32A04F54" w14:textId="77777777" w:rsidR="00410021" w:rsidRPr="0051598C" w:rsidRDefault="00410021" w:rsidP="009D1436">
            <w:pPr>
              <w:pStyle w:val="TAL"/>
              <w:rPr>
                <w:sz w:val="16"/>
              </w:rPr>
            </w:pPr>
            <w:r>
              <w:rPr>
                <w:sz w:val="16"/>
              </w:rPr>
              <w:t>NR_CADC_NR_LTE_DC_R17-UEConTest</w:t>
            </w:r>
          </w:p>
        </w:tc>
        <w:tc>
          <w:tcPr>
            <w:tcW w:w="1134" w:type="dxa"/>
          </w:tcPr>
          <w:p w14:paraId="4B10066F" w14:textId="77777777" w:rsidR="00410021" w:rsidRPr="0051598C" w:rsidRDefault="00410021" w:rsidP="009D1436">
            <w:pPr>
              <w:pStyle w:val="TAL"/>
              <w:rPr>
                <w:sz w:val="16"/>
              </w:rPr>
            </w:pPr>
            <w:r>
              <w:rPr>
                <w:sz w:val="16"/>
              </w:rPr>
              <w:t>agreed</w:t>
            </w:r>
          </w:p>
        </w:tc>
      </w:tr>
      <w:tr w:rsidR="00410021" w14:paraId="51BB1D70" w14:textId="77777777" w:rsidTr="00410021">
        <w:tc>
          <w:tcPr>
            <w:tcW w:w="1097" w:type="dxa"/>
          </w:tcPr>
          <w:p w14:paraId="1153D488" w14:textId="77777777" w:rsidR="00410021" w:rsidRPr="0051598C" w:rsidRDefault="00410021" w:rsidP="009D1436">
            <w:pPr>
              <w:pStyle w:val="TAL"/>
              <w:rPr>
                <w:sz w:val="16"/>
              </w:rPr>
            </w:pPr>
            <w:r>
              <w:rPr>
                <w:sz w:val="16"/>
              </w:rPr>
              <w:t>R5-224871</w:t>
            </w:r>
          </w:p>
        </w:tc>
        <w:tc>
          <w:tcPr>
            <w:tcW w:w="3080" w:type="dxa"/>
          </w:tcPr>
          <w:p w14:paraId="580D161C" w14:textId="77777777" w:rsidR="00410021" w:rsidRPr="0051598C" w:rsidRDefault="00410021" w:rsidP="009D1436">
            <w:pPr>
              <w:pStyle w:val="TAL"/>
              <w:rPr>
                <w:sz w:val="16"/>
              </w:rPr>
            </w:pPr>
            <w:r>
              <w:rPr>
                <w:sz w:val="16"/>
              </w:rPr>
              <w:t>A-MPR TP analysis for Rel-17 CA_n24-n41</w:t>
            </w:r>
          </w:p>
        </w:tc>
        <w:tc>
          <w:tcPr>
            <w:tcW w:w="1577" w:type="dxa"/>
          </w:tcPr>
          <w:p w14:paraId="09160C90" w14:textId="77777777" w:rsidR="00410021" w:rsidRPr="0051598C" w:rsidRDefault="00410021" w:rsidP="009D1436">
            <w:pPr>
              <w:pStyle w:val="TAL"/>
              <w:rPr>
                <w:sz w:val="16"/>
              </w:rPr>
            </w:pPr>
            <w:r>
              <w:rPr>
                <w:sz w:val="16"/>
              </w:rPr>
              <w:t>Ligado Networks</w:t>
            </w:r>
          </w:p>
        </w:tc>
        <w:tc>
          <w:tcPr>
            <w:tcW w:w="904" w:type="dxa"/>
          </w:tcPr>
          <w:p w14:paraId="2DECA25E" w14:textId="77777777" w:rsidR="00410021" w:rsidRPr="0051598C" w:rsidRDefault="00410021" w:rsidP="009D1436">
            <w:pPr>
              <w:pStyle w:val="TAL"/>
              <w:rPr>
                <w:sz w:val="16"/>
              </w:rPr>
            </w:pPr>
            <w:r>
              <w:rPr>
                <w:sz w:val="16"/>
              </w:rPr>
              <w:t>38.905</w:t>
            </w:r>
          </w:p>
        </w:tc>
        <w:tc>
          <w:tcPr>
            <w:tcW w:w="708" w:type="dxa"/>
          </w:tcPr>
          <w:p w14:paraId="6A1DB082" w14:textId="77777777" w:rsidR="00410021" w:rsidRPr="0051598C" w:rsidRDefault="00410021" w:rsidP="009D1436">
            <w:pPr>
              <w:pStyle w:val="TAL"/>
              <w:rPr>
                <w:sz w:val="16"/>
              </w:rPr>
            </w:pPr>
            <w:r>
              <w:rPr>
                <w:sz w:val="16"/>
              </w:rPr>
              <w:t>0645</w:t>
            </w:r>
          </w:p>
        </w:tc>
        <w:tc>
          <w:tcPr>
            <w:tcW w:w="266" w:type="dxa"/>
          </w:tcPr>
          <w:p w14:paraId="10096C8E" w14:textId="77777777" w:rsidR="00410021" w:rsidRPr="0051598C" w:rsidRDefault="00410021" w:rsidP="009D1436">
            <w:pPr>
              <w:pStyle w:val="TAR"/>
              <w:rPr>
                <w:sz w:val="16"/>
              </w:rPr>
            </w:pPr>
            <w:r>
              <w:rPr>
                <w:sz w:val="16"/>
              </w:rPr>
              <w:t>-</w:t>
            </w:r>
          </w:p>
        </w:tc>
        <w:tc>
          <w:tcPr>
            <w:tcW w:w="727" w:type="dxa"/>
          </w:tcPr>
          <w:p w14:paraId="54964AB1" w14:textId="77777777" w:rsidR="00410021" w:rsidRPr="0051598C" w:rsidRDefault="00410021" w:rsidP="009D1436">
            <w:pPr>
              <w:pStyle w:val="TAL"/>
              <w:rPr>
                <w:sz w:val="16"/>
              </w:rPr>
            </w:pPr>
            <w:r>
              <w:rPr>
                <w:sz w:val="16"/>
              </w:rPr>
              <w:t>Rel-17</w:t>
            </w:r>
          </w:p>
        </w:tc>
        <w:tc>
          <w:tcPr>
            <w:tcW w:w="290" w:type="dxa"/>
          </w:tcPr>
          <w:p w14:paraId="24BC509A" w14:textId="77777777" w:rsidR="00410021" w:rsidRPr="0051598C" w:rsidRDefault="00410021" w:rsidP="009D1436">
            <w:pPr>
              <w:pStyle w:val="TAL"/>
              <w:rPr>
                <w:sz w:val="16"/>
              </w:rPr>
            </w:pPr>
            <w:r>
              <w:rPr>
                <w:sz w:val="16"/>
              </w:rPr>
              <w:t>F</w:t>
            </w:r>
          </w:p>
        </w:tc>
        <w:tc>
          <w:tcPr>
            <w:tcW w:w="2545" w:type="dxa"/>
          </w:tcPr>
          <w:p w14:paraId="676CF7CA" w14:textId="77777777" w:rsidR="00410021" w:rsidRPr="0051598C" w:rsidRDefault="00410021" w:rsidP="009D1436">
            <w:pPr>
              <w:pStyle w:val="TAL"/>
              <w:rPr>
                <w:sz w:val="16"/>
              </w:rPr>
            </w:pPr>
            <w:r>
              <w:rPr>
                <w:sz w:val="16"/>
              </w:rPr>
              <w:t>NR_CADC_NR_LTE_DC_R17-UEConTest</w:t>
            </w:r>
          </w:p>
        </w:tc>
        <w:tc>
          <w:tcPr>
            <w:tcW w:w="1134" w:type="dxa"/>
          </w:tcPr>
          <w:p w14:paraId="5A6AE409" w14:textId="77777777" w:rsidR="00410021" w:rsidRPr="0051598C" w:rsidRDefault="00410021" w:rsidP="009D1436">
            <w:pPr>
              <w:pStyle w:val="TAL"/>
              <w:rPr>
                <w:sz w:val="16"/>
              </w:rPr>
            </w:pPr>
            <w:r>
              <w:rPr>
                <w:sz w:val="16"/>
              </w:rPr>
              <w:t>revised</w:t>
            </w:r>
          </w:p>
        </w:tc>
      </w:tr>
      <w:tr w:rsidR="00410021" w14:paraId="33FB56F2" w14:textId="77777777" w:rsidTr="00410021">
        <w:tc>
          <w:tcPr>
            <w:tcW w:w="1097" w:type="dxa"/>
          </w:tcPr>
          <w:p w14:paraId="1265284F" w14:textId="77777777" w:rsidR="00410021" w:rsidRPr="0051598C" w:rsidRDefault="00410021" w:rsidP="009D1436">
            <w:pPr>
              <w:pStyle w:val="TAL"/>
              <w:rPr>
                <w:sz w:val="16"/>
              </w:rPr>
            </w:pPr>
            <w:r>
              <w:rPr>
                <w:sz w:val="16"/>
              </w:rPr>
              <w:t>R5-225739</w:t>
            </w:r>
          </w:p>
        </w:tc>
        <w:tc>
          <w:tcPr>
            <w:tcW w:w="3080" w:type="dxa"/>
          </w:tcPr>
          <w:p w14:paraId="4DC81146" w14:textId="77777777" w:rsidR="00410021" w:rsidRPr="0051598C" w:rsidRDefault="00410021" w:rsidP="009D1436">
            <w:pPr>
              <w:pStyle w:val="TAL"/>
              <w:rPr>
                <w:sz w:val="16"/>
              </w:rPr>
            </w:pPr>
            <w:r>
              <w:rPr>
                <w:sz w:val="16"/>
              </w:rPr>
              <w:t>A-MPR TP analysis for Rel-17 CA_n24-n41</w:t>
            </w:r>
          </w:p>
        </w:tc>
        <w:tc>
          <w:tcPr>
            <w:tcW w:w="1577" w:type="dxa"/>
          </w:tcPr>
          <w:p w14:paraId="0F4B9B93" w14:textId="77777777" w:rsidR="00410021" w:rsidRPr="0051598C" w:rsidRDefault="00410021" w:rsidP="009D1436">
            <w:pPr>
              <w:pStyle w:val="TAL"/>
              <w:rPr>
                <w:sz w:val="16"/>
              </w:rPr>
            </w:pPr>
            <w:r>
              <w:rPr>
                <w:sz w:val="16"/>
              </w:rPr>
              <w:t>Ligado Networks</w:t>
            </w:r>
          </w:p>
        </w:tc>
        <w:tc>
          <w:tcPr>
            <w:tcW w:w="904" w:type="dxa"/>
          </w:tcPr>
          <w:p w14:paraId="629C1484" w14:textId="77777777" w:rsidR="00410021" w:rsidRPr="0051598C" w:rsidRDefault="00410021" w:rsidP="009D1436">
            <w:pPr>
              <w:pStyle w:val="TAL"/>
              <w:rPr>
                <w:sz w:val="16"/>
              </w:rPr>
            </w:pPr>
            <w:r>
              <w:rPr>
                <w:sz w:val="16"/>
              </w:rPr>
              <w:t>38.905</w:t>
            </w:r>
          </w:p>
        </w:tc>
        <w:tc>
          <w:tcPr>
            <w:tcW w:w="708" w:type="dxa"/>
          </w:tcPr>
          <w:p w14:paraId="18CBFC0C" w14:textId="77777777" w:rsidR="00410021" w:rsidRPr="0051598C" w:rsidRDefault="00410021" w:rsidP="009D1436">
            <w:pPr>
              <w:pStyle w:val="TAL"/>
              <w:rPr>
                <w:sz w:val="16"/>
              </w:rPr>
            </w:pPr>
            <w:r>
              <w:rPr>
                <w:sz w:val="16"/>
              </w:rPr>
              <w:t>0645</w:t>
            </w:r>
          </w:p>
        </w:tc>
        <w:tc>
          <w:tcPr>
            <w:tcW w:w="266" w:type="dxa"/>
          </w:tcPr>
          <w:p w14:paraId="64912802" w14:textId="77777777" w:rsidR="00410021" w:rsidRPr="0051598C" w:rsidRDefault="00410021" w:rsidP="009D1436">
            <w:pPr>
              <w:pStyle w:val="TAR"/>
              <w:rPr>
                <w:sz w:val="16"/>
              </w:rPr>
            </w:pPr>
            <w:r>
              <w:rPr>
                <w:sz w:val="16"/>
              </w:rPr>
              <w:t>1</w:t>
            </w:r>
          </w:p>
        </w:tc>
        <w:tc>
          <w:tcPr>
            <w:tcW w:w="727" w:type="dxa"/>
          </w:tcPr>
          <w:p w14:paraId="2FB8B1CA" w14:textId="77777777" w:rsidR="00410021" w:rsidRPr="0051598C" w:rsidRDefault="00410021" w:rsidP="009D1436">
            <w:pPr>
              <w:pStyle w:val="TAL"/>
              <w:rPr>
                <w:sz w:val="16"/>
              </w:rPr>
            </w:pPr>
            <w:r>
              <w:rPr>
                <w:sz w:val="16"/>
              </w:rPr>
              <w:t>Rel-17</w:t>
            </w:r>
          </w:p>
        </w:tc>
        <w:tc>
          <w:tcPr>
            <w:tcW w:w="290" w:type="dxa"/>
          </w:tcPr>
          <w:p w14:paraId="5B895CC9" w14:textId="77777777" w:rsidR="00410021" w:rsidRPr="0051598C" w:rsidRDefault="00410021" w:rsidP="009D1436">
            <w:pPr>
              <w:pStyle w:val="TAL"/>
              <w:rPr>
                <w:sz w:val="16"/>
              </w:rPr>
            </w:pPr>
            <w:r>
              <w:rPr>
                <w:sz w:val="16"/>
              </w:rPr>
              <w:t>F</w:t>
            </w:r>
          </w:p>
        </w:tc>
        <w:tc>
          <w:tcPr>
            <w:tcW w:w="2545" w:type="dxa"/>
          </w:tcPr>
          <w:p w14:paraId="3FB97305" w14:textId="77777777" w:rsidR="00410021" w:rsidRPr="0051598C" w:rsidRDefault="00410021" w:rsidP="009D1436">
            <w:pPr>
              <w:pStyle w:val="TAL"/>
              <w:rPr>
                <w:sz w:val="16"/>
              </w:rPr>
            </w:pPr>
            <w:r>
              <w:rPr>
                <w:sz w:val="16"/>
              </w:rPr>
              <w:t>NR_CADC_NR_LTE_DC_R17-UEConTest</w:t>
            </w:r>
          </w:p>
        </w:tc>
        <w:tc>
          <w:tcPr>
            <w:tcW w:w="1134" w:type="dxa"/>
          </w:tcPr>
          <w:p w14:paraId="487E6527" w14:textId="77777777" w:rsidR="00410021" w:rsidRPr="0051598C" w:rsidRDefault="00410021" w:rsidP="009D1436">
            <w:pPr>
              <w:pStyle w:val="TAL"/>
              <w:rPr>
                <w:sz w:val="16"/>
              </w:rPr>
            </w:pPr>
            <w:r>
              <w:rPr>
                <w:sz w:val="16"/>
              </w:rPr>
              <w:t>agreed</w:t>
            </w:r>
          </w:p>
        </w:tc>
      </w:tr>
      <w:tr w:rsidR="00410021" w14:paraId="3104C490" w14:textId="77777777" w:rsidTr="00410021">
        <w:tc>
          <w:tcPr>
            <w:tcW w:w="1097" w:type="dxa"/>
          </w:tcPr>
          <w:p w14:paraId="4C434A38" w14:textId="77777777" w:rsidR="00410021" w:rsidRPr="0051598C" w:rsidRDefault="00410021" w:rsidP="009D1436">
            <w:pPr>
              <w:pStyle w:val="TAL"/>
              <w:rPr>
                <w:sz w:val="16"/>
              </w:rPr>
            </w:pPr>
            <w:r>
              <w:rPr>
                <w:sz w:val="16"/>
              </w:rPr>
              <w:t>R5-224872</w:t>
            </w:r>
          </w:p>
        </w:tc>
        <w:tc>
          <w:tcPr>
            <w:tcW w:w="3080" w:type="dxa"/>
          </w:tcPr>
          <w:p w14:paraId="4C832B0C" w14:textId="77777777" w:rsidR="00410021" w:rsidRPr="0051598C" w:rsidRDefault="00410021" w:rsidP="009D1436">
            <w:pPr>
              <w:pStyle w:val="TAL"/>
              <w:rPr>
                <w:sz w:val="16"/>
              </w:rPr>
            </w:pPr>
            <w:r>
              <w:rPr>
                <w:sz w:val="16"/>
              </w:rPr>
              <w:t>A-MPR TP analysis for Rel-17 CA_n24-n48</w:t>
            </w:r>
          </w:p>
        </w:tc>
        <w:tc>
          <w:tcPr>
            <w:tcW w:w="1577" w:type="dxa"/>
          </w:tcPr>
          <w:p w14:paraId="5F1749FE" w14:textId="77777777" w:rsidR="00410021" w:rsidRPr="0051598C" w:rsidRDefault="00410021" w:rsidP="009D1436">
            <w:pPr>
              <w:pStyle w:val="TAL"/>
              <w:rPr>
                <w:sz w:val="16"/>
              </w:rPr>
            </w:pPr>
            <w:r>
              <w:rPr>
                <w:sz w:val="16"/>
              </w:rPr>
              <w:t>Ligado Networks</w:t>
            </w:r>
          </w:p>
        </w:tc>
        <w:tc>
          <w:tcPr>
            <w:tcW w:w="904" w:type="dxa"/>
          </w:tcPr>
          <w:p w14:paraId="1B7E7EED" w14:textId="77777777" w:rsidR="00410021" w:rsidRPr="0051598C" w:rsidRDefault="00410021" w:rsidP="009D1436">
            <w:pPr>
              <w:pStyle w:val="TAL"/>
              <w:rPr>
                <w:sz w:val="16"/>
              </w:rPr>
            </w:pPr>
            <w:r>
              <w:rPr>
                <w:sz w:val="16"/>
              </w:rPr>
              <w:t>38.905</w:t>
            </w:r>
          </w:p>
        </w:tc>
        <w:tc>
          <w:tcPr>
            <w:tcW w:w="708" w:type="dxa"/>
          </w:tcPr>
          <w:p w14:paraId="5ED801EB" w14:textId="77777777" w:rsidR="00410021" w:rsidRPr="0051598C" w:rsidRDefault="00410021" w:rsidP="009D1436">
            <w:pPr>
              <w:pStyle w:val="TAL"/>
              <w:rPr>
                <w:sz w:val="16"/>
              </w:rPr>
            </w:pPr>
            <w:r>
              <w:rPr>
                <w:sz w:val="16"/>
              </w:rPr>
              <w:t>0646</w:t>
            </w:r>
          </w:p>
        </w:tc>
        <w:tc>
          <w:tcPr>
            <w:tcW w:w="266" w:type="dxa"/>
          </w:tcPr>
          <w:p w14:paraId="1FCE7A93" w14:textId="77777777" w:rsidR="00410021" w:rsidRPr="0051598C" w:rsidRDefault="00410021" w:rsidP="009D1436">
            <w:pPr>
              <w:pStyle w:val="TAR"/>
              <w:rPr>
                <w:sz w:val="16"/>
              </w:rPr>
            </w:pPr>
            <w:r>
              <w:rPr>
                <w:sz w:val="16"/>
              </w:rPr>
              <w:t>-</w:t>
            </w:r>
          </w:p>
        </w:tc>
        <w:tc>
          <w:tcPr>
            <w:tcW w:w="727" w:type="dxa"/>
          </w:tcPr>
          <w:p w14:paraId="4F4129F3" w14:textId="77777777" w:rsidR="00410021" w:rsidRPr="0051598C" w:rsidRDefault="00410021" w:rsidP="009D1436">
            <w:pPr>
              <w:pStyle w:val="TAL"/>
              <w:rPr>
                <w:sz w:val="16"/>
              </w:rPr>
            </w:pPr>
            <w:r>
              <w:rPr>
                <w:sz w:val="16"/>
              </w:rPr>
              <w:t>Rel-17</w:t>
            </w:r>
          </w:p>
        </w:tc>
        <w:tc>
          <w:tcPr>
            <w:tcW w:w="290" w:type="dxa"/>
          </w:tcPr>
          <w:p w14:paraId="11F3333C" w14:textId="77777777" w:rsidR="00410021" w:rsidRPr="0051598C" w:rsidRDefault="00410021" w:rsidP="009D1436">
            <w:pPr>
              <w:pStyle w:val="TAL"/>
              <w:rPr>
                <w:sz w:val="16"/>
              </w:rPr>
            </w:pPr>
            <w:r>
              <w:rPr>
                <w:sz w:val="16"/>
              </w:rPr>
              <w:t>F</w:t>
            </w:r>
          </w:p>
        </w:tc>
        <w:tc>
          <w:tcPr>
            <w:tcW w:w="2545" w:type="dxa"/>
          </w:tcPr>
          <w:p w14:paraId="3A01441D" w14:textId="77777777" w:rsidR="00410021" w:rsidRPr="0051598C" w:rsidRDefault="00410021" w:rsidP="009D1436">
            <w:pPr>
              <w:pStyle w:val="TAL"/>
              <w:rPr>
                <w:sz w:val="16"/>
              </w:rPr>
            </w:pPr>
            <w:r>
              <w:rPr>
                <w:sz w:val="16"/>
              </w:rPr>
              <w:t>NR_CADC_NR_LTE_DC_R17-UEConTest</w:t>
            </w:r>
          </w:p>
        </w:tc>
        <w:tc>
          <w:tcPr>
            <w:tcW w:w="1134" w:type="dxa"/>
          </w:tcPr>
          <w:p w14:paraId="5D9ED2AB" w14:textId="77777777" w:rsidR="00410021" w:rsidRPr="0051598C" w:rsidRDefault="00410021" w:rsidP="009D1436">
            <w:pPr>
              <w:pStyle w:val="TAL"/>
              <w:rPr>
                <w:sz w:val="16"/>
              </w:rPr>
            </w:pPr>
            <w:r>
              <w:rPr>
                <w:sz w:val="16"/>
              </w:rPr>
              <w:t>agreed</w:t>
            </w:r>
          </w:p>
        </w:tc>
      </w:tr>
      <w:tr w:rsidR="00410021" w14:paraId="4F75522F" w14:textId="77777777" w:rsidTr="00410021">
        <w:tc>
          <w:tcPr>
            <w:tcW w:w="1097" w:type="dxa"/>
          </w:tcPr>
          <w:p w14:paraId="1EF58502" w14:textId="77777777" w:rsidR="00410021" w:rsidRPr="0051598C" w:rsidRDefault="00410021" w:rsidP="009D1436">
            <w:pPr>
              <w:pStyle w:val="TAL"/>
              <w:rPr>
                <w:sz w:val="16"/>
              </w:rPr>
            </w:pPr>
            <w:r>
              <w:rPr>
                <w:sz w:val="16"/>
              </w:rPr>
              <w:t>R5-224873</w:t>
            </w:r>
          </w:p>
        </w:tc>
        <w:tc>
          <w:tcPr>
            <w:tcW w:w="3080" w:type="dxa"/>
          </w:tcPr>
          <w:p w14:paraId="4BFC5626" w14:textId="77777777" w:rsidR="00410021" w:rsidRPr="0051598C" w:rsidRDefault="00410021" w:rsidP="009D1436">
            <w:pPr>
              <w:pStyle w:val="TAL"/>
              <w:rPr>
                <w:sz w:val="16"/>
              </w:rPr>
            </w:pPr>
            <w:r>
              <w:rPr>
                <w:sz w:val="16"/>
              </w:rPr>
              <w:t>A-MPR TP analysis for Rel-17 CA_n24-n77</w:t>
            </w:r>
          </w:p>
        </w:tc>
        <w:tc>
          <w:tcPr>
            <w:tcW w:w="1577" w:type="dxa"/>
          </w:tcPr>
          <w:p w14:paraId="2A81C107" w14:textId="77777777" w:rsidR="00410021" w:rsidRPr="0051598C" w:rsidRDefault="00410021" w:rsidP="009D1436">
            <w:pPr>
              <w:pStyle w:val="TAL"/>
              <w:rPr>
                <w:sz w:val="16"/>
              </w:rPr>
            </w:pPr>
            <w:r>
              <w:rPr>
                <w:sz w:val="16"/>
              </w:rPr>
              <w:t>Ligado Networks</w:t>
            </w:r>
          </w:p>
        </w:tc>
        <w:tc>
          <w:tcPr>
            <w:tcW w:w="904" w:type="dxa"/>
          </w:tcPr>
          <w:p w14:paraId="4ED6FF7C" w14:textId="77777777" w:rsidR="00410021" w:rsidRPr="0051598C" w:rsidRDefault="00410021" w:rsidP="009D1436">
            <w:pPr>
              <w:pStyle w:val="TAL"/>
              <w:rPr>
                <w:sz w:val="16"/>
              </w:rPr>
            </w:pPr>
            <w:r>
              <w:rPr>
                <w:sz w:val="16"/>
              </w:rPr>
              <w:t>38.905</w:t>
            </w:r>
          </w:p>
        </w:tc>
        <w:tc>
          <w:tcPr>
            <w:tcW w:w="708" w:type="dxa"/>
          </w:tcPr>
          <w:p w14:paraId="29141F00" w14:textId="77777777" w:rsidR="00410021" w:rsidRPr="0051598C" w:rsidRDefault="00410021" w:rsidP="009D1436">
            <w:pPr>
              <w:pStyle w:val="TAL"/>
              <w:rPr>
                <w:sz w:val="16"/>
              </w:rPr>
            </w:pPr>
            <w:r>
              <w:rPr>
                <w:sz w:val="16"/>
              </w:rPr>
              <w:t>0647</w:t>
            </w:r>
          </w:p>
        </w:tc>
        <w:tc>
          <w:tcPr>
            <w:tcW w:w="266" w:type="dxa"/>
          </w:tcPr>
          <w:p w14:paraId="03F60C82" w14:textId="77777777" w:rsidR="00410021" w:rsidRPr="0051598C" w:rsidRDefault="00410021" w:rsidP="009D1436">
            <w:pPr>
              <w:pStyle w:val="TAR"/>
              <w:rPr>
                <w:sz w:val="16"/>
              </w:rPr>
            </w:pPr>
            <w:r>
              <w:rPr>
                <w:sz w:val="16"/>
              </w:rPr>
              <w:t>-</w:t>
            </w:r>
          </w:p>
        </w:tc>
        <w:tc>
          <w:tcPr>
            <w:tcW w:w="727" w:type="dxa"/>
          </w:tcPr>
          <w:p w14:paraId="114A91F9" w14:textId="77777777" w:rsidR="00410021" w:rsidRPr="0051598C" w:rsidRDefault="00410021" w:rsidP="009D1436">
            <w:pPr>
              <w:pStyle w:val="TAL"/>
              <w:rPr>
                <w:sz w:val="16"/>
              </w:rPr>
            </w:pPr>
            <w:r>
              <w:rPr>
                <w:sz w:val="16"/>
              </w:rPr>
              <w:t>Rel-17</w:t>
            </w:r>
          </w:p>
        </w:tc>
        <w:tc>
          <w:tcPr>
            <w:tcW w:w="290" w:type="dxa"/>
          </w:tcPr>
          <w:p w14:paraId="74CEC084" w14:textId="77777777" w:rsidR="00410021" w:rsidRPr="0051598C" w:rsidRDefault="00410021" w:rsidP="009D1436">
            <w:pPr>
              <w:pStyle w:val="TAL"/>
              <w:rPr>
                <w:sz w:val="16"/>
              </w:rPr>
            </w:pPr>
            <w:r>
              <w:rPr>
                <w:sz w:val="16"/>
              </w:rPr>
              <w:t>F</w:t>
            </w:r>
          </w:p>
        </w:tc>
        <w:tc>
          <w:tcPr>
            <w:tcW w:w="2545" w:type="dxa"/>
          </w:tcPr>
          <w:p w14:paraId="3ABC7799" w14:textId="77777777" w:rsidR="00410021" w:rsidRPr="0051598C" w:rsidRDefault="00410021" w:rsidP="009D1436">
            <w:pPr>
              <w:pStyle w:val="TAL"/>
              <w:rPr>
                <w:sz w:val="16"/>
              </w:rPr>
            </w:pPr>
            <w:r>
              <w:rPr>
                <w:sz w:val="16"/>
              </w:rPr>
              <w:t>NR_CADC_NR_LTE_DC_R17-UEConTest</w:t>
            </w:r>
          </w:p>
        </w:tc>
        <w:tc>
          <w:tcPr>
            <w:tcW w:w="1134" w:type="dxa"/>
          </w:tcPr>
          <w:p w14:paraId="6B44F4EF" w14:textId="77777777" w:rsidR="00410021" w:rsidRPr="0051598C" w:rsidRDefault="00410021" w:rsidP="009D1436">
            <w:pPr>
              <w:pStyle w:val="TAL"/>
              <w:rPr>
                <w:sz w:val="16"/>
              </w:rPr>
            </w:pPr>
            <w:r>
              <w:rPr>
                <w:sz w:val="16"/>
              </w:rPr>
              <w:t>agreed</w:t>
            </w:r>
          </w:p>
        </w:tc>
      </w:tr>
      <w:tr w:rsidR="00410021" w14:paraId="24A38FD9" w14:textId="77777777" w:rsidTr="00410021">
        <w:tc>
          <w:tcPr>
            <w:tcW w:w="1097" w:type="dxa"/>
          </w:tcPr>
          <w:p w14:paraId="62DEBB80" w14:textId="77777777" w:rsidR="00410021" w:rsidRPr="0051598C" w:rsidRDefault="00410021" w:rsidP="009D1436">
            <w:pPr>
              <w:pStyle w:val="TAL"/>
              <w:rPr>
                <w:sz w:val="16"/>
              </w:rPr>
            </w:pPr>
            <w:r>
              <w:rPr>
                <w:sz w:val="16"/>
              </w:rPr>
              <w:t>R5-224884</w:t>
            </w:r>
          </w:p>
        </w:tc>
        <w:tc>
          <w:tcPr>
            <w:tcW w:w="3080" w:type="dxa"/>
          </w:tcPr>
          <w:p w14:paraId="15CC02F5" w14:textId="77777777" w:rsidR="00410021" w:rsidRPr="0051598C" w:rsidRDefault="00410021" w:rsidP="009D1436">
            <w:pPr>
              <w:pStyle w:val="TAL"/>
              <w:rPr>
                <w:sz w:val="16"/>
              </w:rPr>
            </w:pPr>
            <w:r>
              <w:rPr>
                <w:sz w:val="16"/>
              </w:rPr>
              <w:t>Ref sensitivity TP selection for DC_2A_n41A</w:t>
            </w:r>
          </w:p>
        </w:tc>
        <w:tc>
          <w:tcPr>
            <w:tcW w:w="1577" w:type="dxa"/>
          </w:tcPr>
          <w:p w14:paraId="4E9A223B" w14:textId="77777777" w:rsidR="00410021" w:rsidRPr="0051598C" w:rsidRDefault="00410021" w:rsidP="009D1436">
            <w:pPr>
              <w:pStyle w:val="TAL"/>
              <w:rPr>
                <w:sz w:val="16"/>
              </w:rPr>
            </w:pPr>
            <w:r>
              <w:rPr>
                <w:sz w:val="16"/>
              </w:rPr>
              <w:t>Qualcomm Austria RFFE GmbH</w:t>
            </w:r>
          </w:p>
        </w:tc>
        <w:tc>
          <w:tcPr>
            <w:tcW w:w="904" w:type="dxa"/>
          </w:tcPr>
          <w:p w14:paraId="0A20183D" w14:textId="77777777" w:rsidR="00410021" w:rsidRPr="0051598C" w:rsidRDefault="00410021" w:rsidP="009D1436">
            <w:pPr>
              <w:pStyle w:val="TAL"/>
              <w:rPr>
                <w:sz w:val="16"/>
              </w:rPr>
            </w:pPr>
            <w:r>
              <w:rPr>
                <w:sz w:val="16"/>
              </w:rPr>
              <w:t>38.905</w:t>
            </w:r>
          </w:p>
        </w:tc>
        <w:tc>
          <w:tcPr>
            <w:tcW w:w="708" w:type="dxa"/>
          </w:tcPr>
          <w:p w14:paraId="0C4E97BB" w14:textId="77777777" w:rsidR="00410021" w:rsidRPr="0051598C" w:rsidRDefault="00410021" w:rsidP="009D1436">
            <w:pPr>
              <w:pStyle w:val="TAL"/>
              <w:rPr>
                <w:sz w:val="16"/>
              </w:rPr>
            </w:pPr>
            <w:r>
              <w:rPr>
                <w:sz w:val="16"/>
              </w:rPr>
              <w:t>0648</w:t>
            </w:r>
          </w:p>
        </w:tc>
        <w:tc>
          <w:tcPr>
            <w:tcW w:w="266" w:type="dxa"/>
          </w:tcPr>
          <w:p w14:paraId="3E1FA3EC" w14:textId="77777777" w:rsidR="00410021" w:rsidRPr="0051598C" w:rsidRDefault="00410021" w:rsidP="009D1436">
            <w:pPr>
              <w:pStyle w:val="TAR"/>
              <w:rPr>
                <w:sz w:val="16"/>
              </w:rPr>
            </w:pPr>
            <w:r>
              <w:rPr>
                <w:sz w:val="16"/>
              </w:rPr>
              <w:t>-</w:t>
            </w:r>
          </w:p>
        </w:tc>
        <w:tc>
          <w:tcPr>
            <w:tcW w:w="727" w:type="dxa"/>
          </w:tcPr>
          <w:p w14:paraId="5EE0570B" w14:textId="77777777" w:rsidR="00410021" w:rsidRPr="0051598C" w:rsidRDefault="00410021" w:rsidP="009D1436">
            <w:pPr>
              <w:pStyle w:val="TAL"/>
              <w:rPr>
                <w:sz w:val="16"/>
              </w:rPr>
            </w:pPr>
            <w:r>
              <w:rPr>
                <w:sz w:val="16"/>
              </w:rPr>
              <w:t>Rel-17</w:t>
            </w:r>
          </w:p>
        </w:tc>
        <w:tc>
          <w:tcPr>
            <w:tcW w:w="290" w:type="dxa"/>
          </w:tcPr>
          <w:p w14:paraId="5F7837AE" w14:textId="77777777" w:rsidR="00410021" w:rsidRPr="0051598C" w:rsidRDefault="00410021" w:rsidP="009D1436">
            <w:pPr>
              <w:pStyle w:val="TAL"/>
              <w:rPr>
                <w:sz w:val="16"/>
              </w:rPr>
            </w:pPr>
            <w:r>
              <w:rPr>
                <w:sz w:val="16"/>
              </w:rPr>
              <w:t>F</w:t>
            </w:r>
          </w:p>
        </w:tc>
        <w:tc>
          <w:tcPr>
            <w:tcW w:w="2545" w:type="dxa"/>
          </w:tcPr>
          <w:p w14:paraId="21FD03A0" w14:textId="77777777" w:rsidR="00410021" w:rsidRPr="0051598C" w:rsidRDefault="00410021" w:rsidP="009D1436">
            <w:pPr>
              <w:pStyle w:val="TAL"/>
              <w:rPr>
                <w:sz w:val="16"/>
              </w:rPr>
            </w:pPr>
            <w:r>
              <w:rPr>
                <w:sz w:val="16"/>
              </w:rPr>
              <w:t>TEI15_Test, 5GS_NR_LTE-UEConTest</w:t>
            </w:r>
          </w:p>
        </w:tc>
        <w:tc>
          <w:tcPr>
            <w:tcW w:w="1134" w:type="dxa"/>
          </w:tcPr>
          <w:p w14:paraId="0280DCCF" w14:textId="77777777" w:rsidR="00410021" w:rsidRPr="0051598C" w:rsidRDefault="00410021" w:rsidP="009D1436">
            <w:pPr>
              <w:pStyle w:val="TAL"/>
              <w:rPr>
                <w:sz w:val="16"/>
              </w:rPr>
            </w:pPr>
            <w:r>
              <w:rPr>
                <w:sz w:val="16"/>
              </w:rPr>
              <w:t>revised</w:t>
            </w:r>
          </w:p>
        </w:tc>
      </w:tr>
      <w:tr w:rsidR="00410021" w14:paraId="4C540F1B" w14:textId="77777777" w:rsidTr="00410021">
        <w:tc>
          <w:tcPr>
            <w:tcW w:w="1097" w:type="dxa"/>
          </w:tcPr>
          <w:p w14:paraId="31D2367A" w14:textId="77777777" w:rsidR="00410021" w:rsidRPr="0051598C" w:rsidRDefault="00410021" w:rsidP="009D1436">
            <w:pPr>
              <w:pStyle w:val="TAL"/>
              <w:rPr>
                <w:sz w:val="16"/>
              </w:rPr>
            </w:pPr>
            <w:r>
              <w:rPr>
                <w:sz w:val="16"/>
              </w:rPr>
              <w:t>R5-225825</w:t>
            </w:r>
          </w:p>
        </w:tc>
        <w:tc>
          <w:tcPr>
            <w:tcW w:w="3080" w:type="dxa"/>
          </w:tcPr>
          <w:p w14:paraId="6880AB1A" w14:textId="77777777" w:rsidR="00410021" w:rsidRPr="0051598C" w:rsidRDefault="00410021" w:rsidP="009D1436">
            <w:pPr>
              <w:pStyle w:val="TAL"/>
              <w:rPr>
                <w:sz w:val="16"/>
              </w:rPr>
            </w:pPr>
            <w:r>
              <w:rPr>
                <w:sz w:val="16"/>
              </w:rPr>
              <w:t>Ref sensitivity TP selection for DC_2A_n41A</w:t>
            </w:r>
          </w:p>
        </w:tc>
        <w:tc>
          <w:tcPr>
            <w:tcW w:w="1577" w:type="dxa"/>
          </w:tcPr>
          <w:p w14:paraId="2B30FAE9" w14:textId="77777777" w:rsidR="00410021" w:rsidRPr="0051598C" w:rsidRDefault="00410021" w:rsidP="009D1436">
            <w:pPr>
              <w:pStyle w:val="TAL"/>
              <w:rPr>
                <w:sz w:val="16"/>
              </w:rPr>
            </w:pPr>
            <w:r>
              <w:rPr>
                <w:sz w:val="16"/>
              </w:rPr>
              <w:t>Qualcomm Austria RFFE GmbH</w:t>
            </w:r>
          </w:p>
        </w:tc>
        <w:tc>
          <w:tcPr>
            <w:tcW w:w="904" w:type="dxa"/>
          </w:tcPr>
          <w:p w14:paraId="111676CB" w14:textId="77777777" w:rsidR="00410021" w:rsidRPr="0051598C" w:rsidRDefault="00410021" w:rsidP="009D1436">
            <w:pPr>
              <w:pStyle w:val="TAL"/>
              <w:rPr>
                <w:sz w:val="16"/>
              </w:rPr>
            </w:pPr>
            <w:r>
              <w:rPr>
                <w:sz w:val="16"/>
              </w:rPr>
              <w:t>38.905</w:t>
            </w:r>
          </w:p>
        </w:tc>
        <w:tc>
          <w:tcPr>
            <w:tcW w:w="708" w:type="dxa"/>
          </w:tcPr>
          <w:p w14:paraId="25D7FB6D" w14:textId="77777777" w:rsidR="00410021" w:rsidRPr="0051598C" w:rsidRDefault="00410021" w:rsidP="009D1436">
            <w:pPr>
              <w:pStyle w:val="TAL"/>
              <w:rPr>
                <w:sz w:val="16"/>
              </w:rPr>
            </w:pPr>
            <w:r>
              <w:rPr>
                <w:sz w:val="16"/>
              </w:rPr>
              <w:t>0648</w:t>
            </w:r>
          </w:p>
        </w:tc>
        <w:tc>
          <w:tcPr>
            <w:tcW w:w="266" w:type="dxa"/>
          </w:tcPr>
          <w:p w14:paraId="69D5487B" w14:textId="77777777" w:rsidR="00410021" w:rsidRPr="0051598C" w:rsidRDefault="00410021" w:rsidP="009D1436">
            <w:pPr>
              <w:pStyle w:val="TAR"/>
              <w:rPr>
                <w:sz w:val="16"/>
              </w:rPr>
            </w:pPr>
            <w:r>
              <w:rPr>
                <w:sz w:val="16"/>
              </w:rPr>
              <w:t>1</w:t>
            </w:r>
          </w:p>
        </w:tc>
        <w:tc>
          <w:tcPr>
            <w:tcW w:w="727" w:type="dxa"/>
          </w:tcPr>
          <w:p w14:paraId="364A8641" w14:textId="77777777" w:rsidR="00410021" w:rsidRPr="0051598C" w:rsidRDefault="00410021" w:rsidP="009D1436">
            <w:pPr>
              <w:pStyle w:val="TAL"/>
              <w:rPr>
                <w:sz w:val="16"/>
              </w:rPr>
            </w:pPr>
            <w:r>
              <w:rPr>
                <w:sz w:val="16"/>
              </w:rPr>
              <w:t>Rel-17</w:t>
            </w:r>
          </w:p>
        </w:tc>
        <w:tc>
          <w:tcPr>
            <w:tcW w:w="290" w:type="dxa"/>
          </w:tcPr>
          <w:p w14:paraId="640D30D8" w14:textId="77777777" w:rsidR="00410021" w:rsidRPr="0051598C" w:rsidRDefault="00410021" w:rsidP="009D1436">
            <w:pPr>
              <w:pStyle w:val="TAL"/>
              <w:rPr>
                <w:sz w:val="16"/>
              </w:rPr>
            </w:pPr>
            <w:r>
              <w:rPr>
                <w:sz w:val="16"/>
              </w:rPr>
              <w:t>F</w:t>
            </w:r>
          </w:p>
        </w:tc>
        <w:tc>
          <w:tcPr>
            <w:tcW w:w="2545" w:type="dxa"/>
          </w:tcPr>
          <w:p w14:paraId="6917C860" w14:textId="77777777" w:rsidR="00410021" w:rsidRPr="0051598C" w:rsidRDefault="00410021" w:rsidP="009D1436">
            <w:pPr>
              <w:pStyle w:val="TAL"/>
              <w:rPr>
                <w:sz w:val="16"/>
              </w:rPr>
            </w:pPr>
            <w:r>
              <w:rPr>
                <w:sz w:val="16"/>
              </w:rPr>
              <w:t>TEI15_Test, 5GS_NR_LTE-UEConTest</w:t>
            </w:r>
          </w:p>
        </w:tc>
        <w:tc>
          <w:tcPr>
            <w:tcW w:w="1134" w:type="dxa"/>
          </w:tcPr>
          <w:p w14:paraId="506EF905" w14:textId="77777777" w:rsidR="00410021" w:rsidRPr="0051598C" w:rsidRDefault="00410021" w:rsidP="009D1436">
            <w:pPr>
              <w:pStyle w:val="TAL"/>
              <w:rPr>
                <w:sz w:val="16"/>
              </w:rPr>
            </w:pPr>
            <w:r>
              <w:rPr>
                <w:sz w:val="16"/>
              </w:rPr>
              <w:t>agreed</w:t>
            </w:r>
          </w:p>
        </w:tc>
      </w:tr>
      <w:tr w:rsidR="00410021" w14:paraId="51CE5189" w14:textId="77777777" w:rsidTr="00410021">
        <w:tc>
          <w:tcPr>
            <w:tcW w:w="1097" w:type="dxa"/>
          </w:tcPr>
          <w:p w14:paraId="4FD453ED" w14:textId="77777777" w:rsidR="00410021" w:rsidRPr="0051598C" w:rsidRDefault="00410021" w:rsidP="009D1436">
            <w:pPr>
              <w:pStyle w:val="TAL"/>
              <w:rPr>
                <w:sz w:val="16"/>
              </w:rPr>
            </w:pPr>
            <w:r>
              <w:rPr>
                <w:sz w:val="16"/>
              </w:rPr>
              <w:t>R5-224886</w:t>
            </w:r>
          </w:p>
        </w:tc>
        <w:tc>
          <w:tcPr>
            <w:tcW w:w="3080" w:type="dxa"/>
          </w:tcPr>
          <w:p w14:paraId="1FA49220" w14:textId="77777777" w:rsidR="00410021" w:rsidRPr="0051598C" w:rsidRDefault="00410021" w:rsidP="009D1436">
            <w:pPr>
              <w:pStyle w:val="TAL"/>
              <w:rPr>
                <w:sz w:val="16"/>
              </w:rPr>
            </w:pPr>
            <w:r>
              <w:rPr>
                <w:sz w:val="16"/>
              </w:rPr>
              <w:t>TP analysis for additional spurious emission for NS_14</w:t>
            </w:r>
          </w:p>
        </w:tc>
        <w:tc>
          <w:tcPr>
            <w:tcW w:w="1577" w:type="dxa"/>
          </w:tcPr>
          <w:p w14:paraId="0786A61A" w14:textId="77777777" w:rsidR="00410021" w:rsidRPr="0051598C" w:rsidRDefault="00410021" w:rsidP="009D1436">
            <w:pPr>
              <w:pStyle w:val="TAL"/>
              <w:rPr>
                <w:sz w:val="16"/>
              </w:rPr>
            </w:pPr>
            <w:r>
              <w:rPr>
                <w:sz w:val="16"/>
              </w:rPr>
              <w:t>Qualcomm Austria RFFE GmbH</w:t>
            </w:r>
          </w:p>
        </w:tc>
        <w:tc>
          <w:tcPr>
            <w:tcW w:w="904" w:type="dxa"/>
          </w:tcPr>
          <w:p w14:paraId="539EEA11" w14:textId="77777777" w:rsidR="00410021" w:rsidRPr="0051598C" w:rsidRDefault="00410021" w:rsidP="009D1436">
            <w:pPr>
              <w:pStyle w:val="TAL"/>
              <w:rPr>
                <w:sz w:val="16"/>
              </w:rPr>
            </w:pPr>
            <w:r>
              <w:rPr>
                <w:sz w:val="16"/>
              </w:rPr>
              <w:t>38.905</w:t>
            </w:r>
          </w:p>
        </w:tc>
        <w:tc>
          <w:tcPr>
            <w:tcW w:w="708" w:type="dxa"/>
          </w:tcPr>
          <w:p w14:paraId="128677FA" w14:textId="77777777" w:rsidR="00410021" w:rsidRPr="0051598C" w:rsidRDefault="00410021" w:rsidP="009D1436">
            <w:pPr>
              <w:pStyle w:val="TAL"/>
              <w:rPr>
                <w:sz w:val="16"/>
              </w:rPr>
            </w:pPr>
            <w:r>
              <w:rPr>
                <w:sz w:val="16"/>
              </w:rPr>
              <w:t>0649</w:t>
            </w:r>
          </w:p>
        </w:tc>
        <w:tc>
          <w:tcPr>
            <w:tcW w:w="266" w:type="dxa"/>
          </w:tcPr>
          <w:p w14:paraId="4BB57794" w14:textId="77777777" w:rsidR="00410021" w:rsidRPr="0051598C" w:rsidRDefault="00410021" w:rsidP="009D1436">
            <w:pPr>
              <w:pStyle w:val="TAR"/>
              <w:rPr>
                <w:sz w:val="16"/>
              </w:rPr>
            </w:pPr>
            <w:r>
              <w:rPr>
                <w:sz w:val="16"/>
              </w:rPr>
              <w:t>-</w:t>
            </w:r>
          </w:p>
        </w:tc>
        <w:tc>
          <w:tcPr>
            <w:tcW w:w="727" w:type="dxa"/>
          </w:tcPr>
          <w:p w14:paraId="0BB946BB" w14:textId="77777777" w:rsidR="00410021" w:rsidRPr="0051598C" w:rsidRDefault="00410021" w:rsidP="009D1436">
            <w:pPr>
              <w:pStyle w:val="TAL"/>
              <w:rPr>
                <w:sz w:val="16"/>
              </w:rPr>
            </w:pPr>
            <w:r>
              <w:rPr>
                <w:sz w:val="16"/>
              </w:rPr>
              <w:t>Rel-17</w:t>
            </w:r>
          </w:p>
        </w:tc>
        <w:tc>
          <w:tcPr>
            <w:tcW w:w="290" w:type="dxa"/>
          </w:tcPr>
          <w:p w14:paraId="5DDB1EDE" w14:textId="77777777" w:rsidR="00410021" w:rsidRPr="0051598C" w:rsidRDefault="00410021" w:rsidP="009D1436">
            <w:pPr>
              <w:pStyle w:val="TAL"/>
              <w:rPr>
                <w:sz w:val="16"/>
              </w:rPr>
            </w:pPr>
            <w:r>
              <w:rPr>
                <w:sz w:val="16"/>
              </w:rPr>
              <w:t>F</w:t>
            </w:r>
          </w:p>
        </w:tc>
        <w:tc>
          <w:tcPr>
            <w:tcW w:w="2545" w:type="dxa"/>
          </w:tcPr>
          <w:p w14:paraId="3A3C078F" w14:textId="77777777" w:rsidR="00410021" w:rsidRPr="0051598C" w:rsidRDefault="00410021" w:rsidP="009D1436">
            <w:pPr>
              <w:pStyle w:val="TAL"/>
              <w:rPr>
                <w:sz w:val="16"/>
              </w:rPr>
            </w:pPr>
            <w:r>
              <w:rPr>
                <w:sz w:val="16"/>
              </w:rPr>
              <w:t>NR_bands_BW_R16-UEConTest</w:t>
            </w:r>
          </w:p>
        </w:tc>
        <w:tc>
          <w:tcPr>
            <w:tcW w:w="1134" w:type="dxa"/>
          </w:tcPr>
          <w:p w14:paraId="2BFADBC8" w14:textId="77777777" w:rsidR="00410021" w:rsidRPr="0051598C" w:rsidRDefault="00410021" w:rsidP="009D1436">
            <w:pPr>
              <w:pStyle w:val="TAL"/>
              <w:rPr>
                <w:sz w:val="16"/>
              </w:rPr>
            </w:pPr>
            <w:r>
              <w:rPr>
                <w:sz w:val="16"/>
              </w:rPr>
              <w:t>agreed</w:t>
            </w:r>
          </w:p>
        </w:tc>
      </w:tr>
      <w:tr w:rsidR="00410021" w14:paraId="5D677F20" w14:textId="77777777" w:rsidTr="00410021">
        <w:tc>
          <w:tcPr>
            <w:tcW w:w="1097" w:type="dxa"/>
          </w:tcPr>
          <w:p w14:paraId="731AD25A" w14:textId="77777777" w:rsidR="00410021" w:rsidRPr="0051598C" w:rsidRDefault="00410021" w:rsidP="009D1436">
            <w:pPr>
              <w:pStyle w:val="TAL"/>
              <w:rPr>
                <w:sz w:val="16"/>
              </w:rPr>
            </w:pPr>
            <w:r>
              <w:rPr>
                <w:sz w:val="16"/>
              </w:rPr>
              <w:t>R5-224887</w:t>
            </w:r>
          </w:p>
        </w:tc>
        <w:tc>
          <w:tcPr>
            <w:tcW w:w="3080" w:type="dxa"/>
          </w:tcPr>
          <w:p w14:paraId="6704C1E0" w14:textId="77777777" w:rsidR="00410021" w:rsidRPr="0051598C" w:rsidRDefault="00410021" w:rsidP="009D1436">
            <w:pPr>
              <w:pStyle w:val="TAL"/>
              <w:rPr>
                <w:sz w:val="16"/>
              </w:rPr>
            </w:pPr>
            <w:r>
              <w:rPr>
                <w:sz w:val="16"/>
              </w:rPr>
              <w:t>Update Spurious emission TP R16 DC_5A_n2A</w:t>
            </w:r>
          </w:p>
        </w:tc>
        <w:tc>
          <w:tcPr>
            <w:tcW w:w="1577" w:type="dxa"/>
          </w:tcPr>
          <w:p w14:paraId="3C8E9FE4" w14:textId="77777777" w:rsidR="00410021" w:rsidRPr="0051598C" w:rsidRDefault="00410021" w:rsidP="009D1436">
            <w:pPr>
              <w:pStyle w:val="TAL"/>
              <w:rPr>
                <w:sz w:val="16"/>
              </w:rPr>
            </w:pPr>
            <w:r>
              <w:rPr>
                <w:sz w:val="16"/>
              </w:rPr>
              <w:t>Qualcomm Austria RFFE GmbH</w:t>
            </w:r>
          </w:p>
        </w:tc>
        <w:tc>
          <w:tcPr>
            <w:tcW w:w="904" w:type="dxa"/>
          </w:tcPr>
          <w:p w14:paraId="4698CEC9" w14:textId="77777777" w:rsidR="00410021" w:rsidRPr="0051598C" w:rsidRDefault="00410021" w:rsidP="009D1436">
            <w:pPr>
              <w:pStyle w:val="TAL"/>
              <w:rPr>
                <w:sz w:val="16"/>
              </w:rPr>
            </w:pPr>
            <w:r>
              <w:rPr>
                <w:sz w:val="16"/>
              </w:rPr>
              <w:t>38.905</w:t>
            </w:r>
          </w:p>
        </w:tc>
        <w:tc>
          <w:tcPr>
            <w:tcW w:w="708" w:type="dxa"/>
          </w:tcPr>
          <w:p w14:paraId="6F41D081" w14:textId="77777777" w:rsidR="00410021" w:rsidRPr="0051598C" w:rsidRDefault="00410021" w:rsidP="009D1436">
            <w:pPr>
              <w:pStyle w:val="TAL"/>
              <w:rPr>
                <w:sz w:val="16"/>
              </w:rPr>
            </w:pPr>
            <w:r>
              <w:rPr>
                <w:sz w:val="16"/>
              </w:rPr>
              <w:t>0650</w:t>
            </w:r>
          </w:p>
        </w:tc>
        <w:tc>
          <w:tcPr>
            <w:tcW w:w="266" w:type="dxa"/>
          </w:tcPr>
          <w:p w14:paraId="4AE8DCC0" w14:textId="77777777" w:rsidR="00410021" w:rsidRPr="0051598C" w:rsidRDefault="00410021" w:rsidP="009D1436">
            <w:pPr>
              <w:pStyle w:val="TAR"/>
              <w:rPr>
                <w:sz w:val="16"/>
              </w:rPr>
            </w:pPr>
            <w:r>
              <w:rPr>
                <w:sz w:val="16"/>
              </w:rPr>
              <w:t>-</w:t>
            </w:r>
          </w:p>
        </w:tc>
        <w:tc>
          <w:tcPr>
            <w:tcW w:w="727" w:type="dxa"/>
          </w:tcPr>
          <w:p w14:paraId="62697D33" w14:textId="77777777" w:rsidR="00410021" w:rsidRPr="0051598C" w:rsidRDefault="00410021" w:rsidP="009D1436">
            <w:pPr>
              <w:pStyle w:val="TAL"/>
              <w:rPr>
                <w:sz w:val="16"/>
              </w:rPr>
            </w:pPr>
            <w:r>
              <w:rPr>
                <w:sz w:val="16"/>
              </w:rPr>
              <w:t>Rel-17</w:t>
            </w:r>
          </w:p>
        </w:tc>
        <w:tc>
          <w:tcPr>
            <w:tcW w:w="290" w:type="dxa"/>
          </w:tcPr>
          <w:p w14:paraId="03F50A5D" w14:textId="77777777" w:rsidR="00410021" w:rsidRPr="0051598C" w:rsidRDefault="00410021" w:rsidP="009D1436">
            <w:pPr>
              <w:pStyle w:val="TAL"/>
              <w:rPr>
                <w:sz w:val="16"/>
              </w:rPr>
            </w:pPr>
            <w:r>
              <w:rPr>
                <w:sz w:val="16"/>
              </w:rPr>
              <w:t>F</w:t>
            </w:r>
          </w:p>
        </w:tc>
        <w:tc>
          <w:tcPr>
            <w:tcW w:w="2545" w:type="dxa"/>
          </w:tcPr>
          <w:p w14:paraId="6A9B366C" w14:textId="77777777" w:rsidR="00410021" w:rsidRPr="0051598C" w:rsidRDefault="00410021" w:rsidP="009D1436">
            <w:pPr>
              <w:pStyle w:val="TAL"/>
              <w:rPr>
                <w:sz w:val="16"/>
              </w:rPr>
            </w:pPr>
            <w:r>
              <w:rPr>
                <w:sz w:val="16"/>
              </w:rPr>
              <w:t>NR_CADC_NR_LTE_DC_R16-UEConTest</w:t>
            </w:r>
          </w:p>
        </w:tc>
        <w:tc>
          <w:tcPr>
            <w:tcW w:w="1134" w:type="dxa"/>
          </w:tcPr>
          <w:p w14:paraId="5F83C69E" w14:textId="77777777" w:rsidR="00410021" w:rsidRPr="0051598C" w:rsidRDefault="00410021" w:rsidP="009D1436">
            <w:pPr>
              <w:pStyle w:val="TAL"/>
              <w:rPr>
                <w:sz w:val="16"/>
              </w:rPr>
            </w:pPr>
            <w:r>
              <w:rPr>
                <w:sz w:val="16"/>
              </w:rPr>
              <w:t>revised</w:t>
            </w:r>
          </w:p>
        </w:tc>
      </w:tr>
      <w:tr w:rsidR="00410021" w14:paraId="7B43EFDB" w14:textId="77777777" w:rsidTr="00410021">
        <w:tc>
          <w:tcPr>
            <w:tcW w:w="1097" w:type="dxa"/>
          </w:tcPr>
          <w:p w14:paraId="6684E5C2" w14:textId="77777777" w:rsidR="00410021" w:rsidRPr="0051598C" w:rsidRDefault="00410021" w:rsidP="009D1436">
            <w:pPr>
              <w:pStyle w:val="TAL"/>
              <w:rPr>
                <w:sz w:val="16"/>
              </w:rPr>
            </w:pPr>
            <w:r>
              <w:rPr>
                <w:sz w:val="16"/>
              </w:rPr>
              <w:t>R5-225716</w:t>
            </w:r>
          </w:p>
        </w:tc>
        <w:tc>
          <w:tcPr>
            <w:tcW w:w="3080" w:type="dxa"/>
          </w:tcPr>
          <w:p w14:paraId="136F3C57" w14:textId="77777777" w:rsidR="00410021" w:rsidRPr="0051598C" w:rsidRDefault="00410021" w:rsidP="009D1436">
            <w:pPr>
              <w:pStyle w:val="TAL"/>
              <w:rPr>
                <w:sz w:val="16"/>
              </w:rPr>
            </w:pPr>
            <w:r>
              <w:rPr>
                <w:sz w:val="16"/>
              </w:rPr>
              <w:t>Update Spurious emission TP R16 DC_5A_n2A</w:t>
            </w:r>
          </w:p>
        </w:tc>
        <w:tc>
          <w:tcPr>
            <w:tcW w:w="1577" w:type="dxa"/>
          </w:tcPr>
          <w:p w14:paraId="2D6A888F" w14:textId="77777777" w:rsidR="00410021" w:rsidRPr="0051598C" w:rsidRDefault="00410021" w:rsidP="009D1436">
            <w:pPr>
              <w:pStyle w:val="TAL"/>
              <w:rPr>
                <w:sz w:val="16"/>
              </w:rPr>
            </w:pPr>
            <w:r>
              <w:rPr>
                <w:sz w:val="16"/>
              </w:rPr>
              <w:t>Qualcomm Austria RFFE GmbH</w:t>
            </w:r>
          </w:p>
        </w:tc>
        <w:tc>
          <w:tcPr>
            <w:tcW w:w="904" w:type="dxa"/>
          </w:tcPr>
          <w:p w14:paraId="6B059D34" w14:textId="77777777" w:rsidR="00410021" w:rsidRPr="0051598C" w:rsidRDefault="00410021" w:rsidP="009D1436">
            <w:pPr>
              <w:pStyle w:val="TAL"/>
              <w:rPr>
                <w:sz w:val="16"/>
              </w:rPr>
            </w:pPr>
            <w:r>
              <w:rPr>
                <w:sz w:val="16"/>
              </w:rPr>
              <w:t>38.905</w:t>
            </w:r>
          </w:p>
        </w:tc>
        <w:tc>
          <w:tcPr>
            <w:tcW w:w="708" w:type="dxa"/>
          </w:tcPr>
          <w:p w14:paraId="516CCA20" w14:textId="77777777" w:rsidR="00410021" w:rsidRPr="0051598C" w:rsidRDefault="00410021" w:rsidP="009D1436">
            <w:pPr>
              <w:pStyle w:val="TAL"/>
              <w:rPr>
                <w:sz w:val="16"/>
              </w:rPr>
            </w:pPr>
            <w:r>
              <w:rPr>
                <w:sz w:val="16"/>
              </w:rPr>
              <w:t>0650</w:t>
            </w:r>
          </w:p>
        </w:tc>
        <w:tc>
          <w:tcPr>
            <w:tcW w:w="266" w:type="dxa"/>
          </w:tcPr>
          <w:p w14:paraId="55931FBD" w14:textId="77777777" w:rsidR="00410021" w:rsidRPr="0051598C" w:rsidRDefault="00410021" w:rsidP="009D1436">
            <w:pPr>
              <w:pStyle w:val="TAR"/>
              <w:rPr>
                <w:sz w:val="16"/>
              </w:rPr>
            </w:pPr>
            <w:r>
              <w:rPr>
                <w:sz w:val="16"/>
              </w:rPr>
              <w:t>1</w:t>
            </w:r>
          </w:p>
        </w:tc>
        <w:tc>
          <w:tcPr>
            <w:tcW w:w="727" w:type="dxa"/>
          </w:tcPr>
          <w:p w14:paraId="08358801" w14:textId="77777777" w:rsidR="00410021" w:rsidRPr="0051598C" w:rsidRDefault="00410021" w:rsidP="009D1436">
            <w:pPr>
              <w:pStyle w:val="TAL"/>
              <w:rPr>
                <w:sz w:val="16"/>
              </w:rPr>
            </w:pPr>
            <w:r>
              <w:rPr>
                <w:sz w:val="16"/>
              </w:rPr>
              <w:t>Rel-17</w:t>
            </w:r>
          </w:p>
        </w:tc>
        <w:tc>
          <w:tcPr>
            <w:tcW w:w="290" w:type="dxa"/>
          </w:tcPr>
          <w:p w14:paraId="08AF48E3" w14:textId="77777777" w:rsidR="00410021" w:rsidRPr="0051598C" w:rsidRDefault="00410021" w:rsidP="009D1436">
            <w:pPr>
              <w:pStyle w:val="TAL"/>
              <w:rPr>
                <w:sz w:val="16"/>
              </w:rPr>
            </w:pPr>
            <w:r>
              <w:rPr>
                <w:sz w:val="16"/>
              </w:rPr>
              <w:t>F</w:t>
            </w:r>
          </w:p>
        </w:tc>
        <w:tc>
          <w:tcPr>
            <w:tcW w:w="2545" w:type="dxa"/>
          </w:tcPr>
          <w:p w14:paraId="478BDA9F" w14:textId="77777777" w:rsidR="00410021" w:rsidRPr="0051598C" w:rsidRDefault="00410021" w:rsidP="009D1436">
            <w:pPr>
              <w:pStyle w:val="TAL"/>
              <w:rPr>
                <w:sz w:val="16"/>
              </w:rPr>
            </w:pPr>
            <w:r>
              <w:rPr>
                <w:sz w:val="16"/>
              </w:rPr>
              <w:t>NR_CADC_NR_LTE_DC_R16-UEConTest</w:t>
            </w:r>
          </w:p>
        </w:tc>
        <w:tc>
          <w:tcPr>
            <w:tcW w:w="1134" w:type="dxa"/>
          </w:tcPr>
          <w:p w14:paraId="5B4EDB67" w14:textId="77777777" w:rsidR="00410021" w:rsidRPr="0051598C" w:rsidRDefault="00410021" w:rsidP="009D1436">
            <w:pPr>
              <w:pStyle w:val="TAL"/>
              <w:rPr>
                <w:sz w:val="16"/>
              </w:rPr>
            </w:pPr>
            <w:r>
              <w:rPr>
                <w:sz w:val="16"/>
              </w:rPr>
              <w:t>agreed</w:t>
            </w:r>
          </w:p>
        </w:tc>
      </w:tr>
      <w:tr w:rsidR="00410021" w14:paraId="0EF69F03" w14:textId="77777777" w:rsidTr="00410021">
        <w:tc>
          <w:tcPr>
            <w:tcW w:w="1097" w:type="dxa"/>
          </w:tcPr>
          <w:p w14:paraId="7855A4E8" w14:textId="77777777" w:rsidR="00410021" w:rsidRPr="0051598C" w:rsidRDefault="00410021" w:rsidP="009D1436">
            <w:pPr>
              <w:pStyle w:val="TAL"/>
              <w:rPr>
                <w:sz w:val="16"/>
              </w:rPr>
            </w:pPr>
            <w:r>
              <w:rPr>
                <w:sz w:val="16"/>
              </w:rPr>
              <w:t>R5-224889</w:t>
            </w:r>
          </w:p>
        </w:tc>
        <w:tc>
          <w:tcPr>
            <w:tcW w:w="3080" w:type="dxa"/>
          </w:tcPr>
          <w:p w14:paraId="08A45E55" w14:textId="77777777" w:rsidR="00410021" w:rsidRPr="0051598C" w:rsidRDefault="00410021" w:rsidP="009D1436">
            <w:pPr>
              <w:pStyle w:val="TAL"/>
              <w:rPr>
                <w:sz w:val="16"/>
              </w:rPr>
            </w:pPr>
            <w:r>
              <w:rPr>
                <w:sz w:val="16"/>
              </w:rPr>
              <w:t>Ref sensitivity TP selection for DC_1A_n77A</w:t>
            </w:r>
          </w:p>
        </w:tc>
        <w:tc>
          <w:tcPr>
            <w:tcW w:w="1577" w:type="dxa"/>
          </w:tcPr>
          <w:p w14:paraId="24C394B5" w14:textId="77777777" w:rsidR="00410021" w:rsidRPr="0051598C" w:rsidRDefault="00410021" w:rsidP="009D1436">
            <w:pPr>
              <w:pStyle w:val="TAL"/>
              <w:rPr>
                <w:sz w:val="16"/>
              </w:rPr>
            </w:pPr>
            <w:r>
              <w:rPr>
                <w:sz w:val="16"/>
              </w:rPr>
              <w:t>Qualcomm Austria RFFE GmbH</w:t>
            </w:r>
          </w:p>
        </w:tc>
        <w:tc>
          <w:tcPr>
            <w:tcW w:w="904" w:type="dxa"/>
          </w:tcPr>
          <w:p w14:paraId="7E2CB592" w14:textId="77777777" w:rsidR="00410021" w:rsidRPr="0051598C" w:rsidRDefault="00410021" w:rsidP="009D1436">
            <w:pPr>
              <w:pStyle w:val="TAL"/>
              <w:rPr>
                <w:sz w:val="16"/>
              </w:rPr>
            </w:pPr>
            <w:r>
              <w:rPr>
                <w:sz w:val="16"/>
              </w:rPr>
              <w:t>38.905</w:t>
            </w:r>
          </w:p>
        </w:tc>
        <w:tc>
          <w:tcPr>
            <w:tcW w:w="708" w:type="dxa"/>
          </w:tcPr>
          <w:p w14:paraId="143EAFBB" w14:textId="77777777" w:rsidR="00410021" w:rsidRPr="0051598C" w:rsidRDefault="00410021" w:rsidP="009D1436">
            <w:pPr>
              <w:pStyle w:val="TAL"/>
              <w:rPr>
                <w:sz w:val="16"/>
              </w:rPr>
            </w:pPr>
            <w:r>
              <w:rPr>
                <w:sz w:val="16"/>
              </w:rPr>
              <w:t>0651</w:t>
            </w:r>
          </w:p>
        </w:tc>
        <w:tc>
          <w:tcPr>
            <w:tcW w:w="266" w:type="dxa"/>
          </w:tcPr>
          <w:p w14:paraId="43E85EFE" w14:textId="77777777" w:rsidR="00410021" w:rsidRPr="0051598C" w:rsidRDefault="00410021" w:rsidP="009D1436">
            <w:pPr>
              <w:pStyle w:val="TAR"/>
              <w:rPr>
                <w:sz w:val="16"/>
              </w:rPr>
            </w:pPr>
            <w:r>
              <w:rPr>
                <w:sz w:val="16"/>
              </w:rPr>
              <w:t>-</w:t>
            </w:r>
          </w:p>
        </w:tc>
        <w:tc>
          <w:tcPr>
            <w:tcW w:w="727" w:type="dxa"/>
          </w:tcPr>
          <w:p w14:paraId="449109BE" w14:textId="77777777" w:rsidR="00410021" w:rsidRPr="0051598C" w:rsidRDefault="00410021" w:rsidP="009D1436">
            <w:pPr>
              <w:pStyle w:val="TAL"/>
              <w:rPr>
                <w:sz w:val="16"/>
              </w:rPr>
            </w:pPr>
            <w:r>
              <w:rPr>
                <w:sz w:val="16"/>
              </w:rPr>
              <w:t>Rel-17</w:t>
            </w:r>
          </w:p>
        </w:tc>
        <w:tc>
          <w:tcPr>
            <w:tcW w:w="290" w:type="dxa"/>
          </w:tcPr>
          <w:p w14:paraId="0B2FA534" w14:textId="77777777" w:rsidR="00410021" w:rsidRPr="0051598C" w:rsidRDefault="00410021" w:rsidP="009D1436">
            <w:pPr>
              <w:pStyle w:val="TAL"/>
              <w:rPr>
                <w:sz w:val="16"/>
              </w:rPr>
            </w:pPr>
            <w:r>
              <w:rPr>
                <w:sz w:val="16"/>
              </w:rPr>
              <w:t>F</w:t>
            </w:r>
          </w:p>
        </w:tc>
        <w:tc>
          <w:tcPr>
            <w:tcW w:w="2545" w:type="dxa"/>
          </w:tcPr>
          <w:p w14:paraId="3DE173F0" w14:textId="77777777" w:rsidR="00410021" w:rsidRPr="0051598C" w:rsidRDefault="00410021" w:rsidP="009D1436">
            <w:pPr>
              <w:pStyle w:val="TAL"/>
              <w:rPr>
                <w:sz w:val="16"/>
              </w:rPr>
            </w:pPr>
            <w:r>
              <w:rPr>
                <w:sz w:val="16"/>
              </w:rPr>
              <w:t>TEI15_Test, 5GS_NR_LTE-UEConTest</w:t>
            </w:r>
          </w:p>
        </w:tc>
        <w:tc>
          <w:tcPr>
            <w:tcW w:w="1134" w:type="dxa"/>
          </w:tcPr>
          <w:p w14:paraId="0D2992EF" w14:textId="77777777" w:rsidR="00410021" w:rsidRPr="0051598C" w:rsidRDefault="00410021" w:rsidP="009D1436">
            <w:pPr>
              <w:pStyle w:val="TAL"/>
              <w:rPr>
                <w:sz w:val="16"/>
              </w:rPr>
            </w:pPr>
            <w:r>
              <w:rPr>
                <w:sz w:val="16"/>
              </w:rPr>
              <w:t>revised</w:t>
            </w:r>
          </w:p>
        </w:tc>
      </w:tr>
      <w:tr w:rsidR="00410021" w14:paraId="59BA2423" w14:textId="77777777" w:rsidTr="00410021">
        <w:tc>
          <w:tcPr>
            <w:tcW w:w="1097" w:type="dxa"/>
          </w:tcPr>
          <w:p w14:paraId="263EF4CF" w14:textId="77777777" w:rsidR="00410021" w:rsidRPr="0051598C" w:rsidRDefault="00410021" w:rsidP="009D1436">
            <w:pPr>
              <w:pStyle w:val="TAL"/>
              <w:rPr>
                <w:sz w:val="16"/>
              </w:rPr>
            </w:pPr>
            <w:r>
              <w:rPr>
                <w:sz w:val="16"/>
              </w:rPr>
              <w:t>R5-225826</w:t>
            </w:r>
          </w:p>
        </w:tc>
        <w:tc>
          <w:tcPr>
            <w:tcW w:w="3080" w:type="dxa"/>
          </w:tcPr>
          <w:p w14:paraId="58425DF3" w14:textId="77777777" w:rsidR="00410021" w:rsidRPr="0051598C" w:rsidRDefault="00410021" w:rsidP="009D1436">
            <w:pPr>
              <w:pStyle w:val="TAL"/>
              <w:rPr>
                <w:sz w:val="16"/>
              </w:rPr>
            </w:pPr>
            <w:r>
              <w:rPr>
                <w:sz w:val="16"/>
              </w:rPr>
              <w:t>Ref sensitivity TP selection for DC_1A_n77A</w:t>
            </w:r>
          </w:p>
        </w:tc>
        <w:tc>
          <w:tcPr>
            <w:tcW w:w="1577" w:type="dxa"/>
          </w:tcPr>
          <w:p w14:paraId="051B0853" w14:textId="77777777" w:rsidR="00410021" w:rsidRPr="0051598C" w:rsidRDefault="00410021" w:rsidP="009D1436">
            <w:pPr>
              <w:pStyle w:val="TAL"/>
              <w:rPr>
                <w:sz w:val="16"/>
              </w:rPr>
            </w:pPr>
            <w:r>
              <w:rPr>
                <w:sz w:val="16"/>
              </w:rPr>
              <w:t>Qualcomm Austria RFFE GmbH</w:t>
            </w:r>
          </w:p>
        </w:tc>
        <w:tc>
          <w:tcPr>
            <w:tcW w:w="904" w:type="dxa"/>
          </w:tcPr>
          <w:p w14:paraId="791B11D8" w14:textId="77777777" w:rsidR="00410021" w:rsidRPr="0051598C" w:rsidRDefault="00410021" w:rsidP="009D1436">
            <w:pPr>
              <w:pStyle w:val="TAL"/>
              <w:rPr>
                <w:sz w:val="16"/>
              </w:rPr>
            </w:pPr>
            <w:r>
              <w:rPr>
                <w:sz w:val="16"/>
              </w:rPr>
              <w:t>38.905</w:t>
            </w:r>
          </w:p>
        </w:tc>
        <w:tc>
          <w:tcPr>
            <w:tcW w:w="708" w:type="dxa"/>
          </w:tcPr>
          <w:p w14:paraId="1E88866E" w14:textId="77777777" w:rsidR="00410021" w:rsidRPr="0051598C" w:rsidRDefault="00410021" w:rsidP="009D1436">
            <w:pPr>
              <w:pStyle w:val="TAL"/>
              <w:rPr>
                <w:sz w:val="16"/>
              </w:rPr>
            </w:pPr>
            <w:r>
              <w:rPr>
                <w:sz w:val="16"/>
              </w:rPr>
              <w:t>0651</w:t>
            </w:r>
          </w:p>
        </w:tc>
        <w:tc>
          <w:tcPr>
            <w:tcW w:w="266" w:type="dxa"/>
          </w:tcPr>
          <w:p w14:paraId="7699E048" w14:textId="77777777" w:rsidR="00410021" w:rsidRPr="0051598C" w:rsidRDefault="00410021" w:rsidP="009D1436">
            <w:pPr>
              <w:pStyle w:val="TAR"/>
              <w:rPr>
                <w:sz w:val="16"/>
              </w:rPr>
            </w:pPr>
            <w:r>
              <w:rPr>
                <w:sz w:val="16"/>
              </w:rPr>
              <w:t>1</w:t>
            </w:r>
          </w:p>
        </w:tc>
        <w:tc>
          <w:tcPr>
            <w:tcW w:w="727" w:type="dxa"/>
          </w:tcPr>
          <w:p w14:paraId="083E1E73" w14:textId="77777777" w:rsidR="00410021" w:rsidRPr="0051598C" w:rsidRDefault="00410021" w:rsidP="009D1436">
            <w:pPr>
              <w:pStyle w:val="TAL"/>
              <w:rPr>
                <w:sz w:val="16"/>
              </w:rPr>
            </w:pPr>
            <w:r>
              <w:rPr>
                <w:sz w:val="16"/>
              </w:rPr>
              <w:t>Rel-17</w:t>
            </w:r>
          </w:p>
        </w:tc>
        <w:tc>
          <w:tcPr>
            <w:tcW w:w="290" w:type="dxa"/>
          </w:tcPr>
          <w:p w14:paraId="5222D1A8" w14:textId="77777777" w:rsidR="00410021" w:rsidRPr="0051598C" w:rsidRDefault="00410021" w:rsidP="009D1436">
            <w:pPr>
              <w:pStyle w:val="TAL"/>
              <w:rPr>
                <w:sz w:val="16"/>
              </w:rPr>
            </w:pPr>
            <w:r>
              <w:rPr>
                <w:sz w:val="16"/>
              </w:rPr>
              <w:t>F</w:t>
            </w:r>
          </w:p>
        </w:tc>
        <w:tc>
          <w:tcPr>
            <w:tcW w:w="2545" w:type="dxa"/>
          </w:tcPr>
          <w:p w14:paraId="1CD1F67F" w14:textId="77777777" w:rsidR="00410021" w:rsidRPr="0051598C" w:rsidRDefault="00410021" w:rsidP="009D1436">
            <w:pPr>
              <w:pStyle w:val="TAL"/>
              <w:rPr>
                <w:sz w:val="16"/>
              </w:rPr>
            </w:pPr>
            <w:r>
              <w:rPr>
                <w:sz w:val="16"/>
              </w:rPr>
              <w:t>TEI15_Test, 5GS_NR_LTE-UEConTest</w:t>
            </w:r>
          </w:p>
        </w:tc>
        <w:tc>
          <w:tcPr>
            <w:tcW w:w="1134" w:type="dxa"/>
          </w:tcPr>
          <w:p w14:paraId="3DEA1F28" w14:textId="77777777" w:rsidR="00410021" w:rsidRPr="0051598C" w:rsidRDefault="00410021" w:rsidP="009D1436">
            <w:pPr>
              <w:pStyle w:val="TAL"/>
              <w:rPr>
                <w:sz w:val="16"/>
              </w:rPr>
            </w:pPr>
            <w:r>
              <w:rPr>
                <w:sz w:val="16"/>
              </w:rPr>
              <w:t>agreed</w:t>
            </w:r>
          </w:p>
        </w:tc>
      </w:tr>
      <w:tr w:rsidR="00410021" w14:paraId="44C60320" w14:textId="77777777" w:rsidTr="00410021">
        <w:tc>
          <w:tcPr>
            <w:tcW w:w="1097" w:type="dxa"/>
          </w:tcPr>
          <w:p w14:paraId="55092E0D" w14:textId="77777777" w:rsidR="00410021" w:rsidRPr="0051598C" w:rsidRDefault="00410021" w:rsidP="009D1436">
            <w:pPr>
              <w:pStyle w:val="TAL"/>
              <w:rPr>
                <w:sz w:val="16"/>
              </w:rPr>
            </w:pPr>
            <w:r>
              <w:rPr>
                <w:sz w:val="16"/>
              </w:rPr>
              <w:t>R5-224890</w:t>
            </w:r>
          </w:p>
        </w:tc>
        <w:tc>
          <w:tcPr>
            <w:tcW w:w="3080" w:type="dxa"/>
          </w:tcPr>
          <w:p w14:paraId="5C3892AB" w14:textId="77777777" w:rsidR="00410021" w:rsidRPr="0051598C" w:rsidRDefault="00410021" w:rsidP="009D1436">
            <w:pPr>
              <w:pStyle w:val="TAL"/>
              <w:rPr>
                <w:sz w:val="16"/>
              </w:rPr>
            </w:pPr>
            <w:r>
              <w:rPr>
                <w:sz w:val="16"/>
              </w:rPr>
              <w:t>Ref sensitivity TP selection for DC_3A_n77A</w:t>
            </w:r>
          </w:p>
        </w:tc>
        <w:tc>
          <w:tcPr>
            <w:tcW w:w="1577" w:type="dxa"/>
          </w:tcPr>
          <w:p w14:paraId="015FA42F" w14:textId="77777777" w:rsidR="00410021" w:rsidRPr="0051598C" w:rsidRDefault="00410021" w:rsidP="009D1436">
            <w:pPr>
              <w:pStyle w:val="TAL"/>
              <w:rPr>
                <w:sz w:val="16"/>
              </w:rPr>
            </w:pPr>
            <w:r>
              <w:rPr>
                <w:sz w:val="16"/>
              </w:rPr>
              <w:t>Qualcomm Austria RFFE GmbH</w:t>
            </w:r>
          </w:p>
        </w:tc>
        <w:tc>
          <w:tcPr>
            <w:tcW w:w="904" w:type="dxa"/>
          </w:tcPr>
          <w:p w14:paraId="4D2A4E6E" w14:textId="77777777" w:rsidR="00410021" w:rsidRPr="0051598C" w:rsidRDefault="00410021" w:rsidP="009D1436">
            <w:pPr>
              <w:pStyle w:val="TAL"/>
              <w:rPr>
                <w:sz w:val="16"/>
              </w:rPr>
            </w:pPr>
            <w:r>
              <w:rPr>
                <w:sz w:val="16"/>
              </w:rPr>
              <w:t>38.905</w:t>
            </w:r>
          </w:p>
        </w:tc>
        <w:tc>
          <w:tcPr>
            <w:tcW w:w="708" w:type="dxa"/>
          </w:tcPr>
          <w:p w14:paraId="6B0FA402" w14:textId="77777777" w:rsidR="00410021" w:rsidRPr="0051598C" w:rsidRDefault="00410021" w:rsidP="009D1436">
            <w:pPr>
              <w:pStyle w:val="TAL"/>
              <w:rPr>
                <w:sz w:val="16"/>
              </w:rPr>
            </w:pPr>
            <w:r>
              <w:rPr>
                <w:sz w:val="16"/>
              </w:rPr>
              <w:t>0652</w:t>
            </w:r>
          </w:p>
        </w:tc>
        <w:tc>
          <w:tcPr>
            <w:tcW w:w="266" w:type="dxa"/>
          </w:tcPr>
          <w:p w14:paraId="5213C20F" w14:textId="77777777" w:rsidR="00410021" w:rsidRPr="0051598C" w:rsidRDefault="00410021" w:rsidP="009D1436">
            <w:pPr>
              <w:pStyle w:val="TAR"/>
              <w:rPr>
                <w:sz w:val="16"/>
              </w:rPr>
            </w:pPr>
            <w:r>
              <w:rPr>
                <w:sz w:val="16"/>
              </w:rPr>
              <w:t>-</w:t>
            </w:r>
          </w:p>
        </w:tc>
        <w:tc>
          <w:tcPr>
            <w:tcW w:w="727" w:type="dxa"/>
          </w:tcPr>
          <w:p w14:paraId="5B08917D" w14:textId="77777777" w:rsidR="00410021" w:rsidRPr="0051598C" w:rsidRDefault="00410021" w:rsidP="009D1436">
            <w:pPr>
              <w:pStyle w:val="TAL"/>
              <w:rPr>
                <w:sz w:val="16"/>
              </w:rPr>
            </w:pPr>
            <w:r>
              <w:rPr>
                <w:sz w:val="16"/>
              </w:rPr>
              <w:t>Rel-17</w:t>
            </w:r>
          </w:p>
        </w:tc>
        <w:tc>
          <w:tcPr>
            <w:tcW w:w="290" w:type="dxa"/>
          </w:tcPr>
          <w:p w14:paraId="72C252A8" w14:textId="77777777" w:rsidR="00410021" w:rsidRPr="0051598C" w:rsidRDefault="00410021" w:rsidP="009D1436">
            <w:pPr>
              <w:pStyle w:val="TAL"/>
              <w:rPr>
                <w:sz w:val="16"/>
              </w:rPr>
            </w:pPr>
            <w:r>
              <w:rPr>
                <w:sz w:val="16"/>
              </w:rPr>
              <w:t>F</w:t>
            </w:r>
          </w:p>
        </w:tc>
        <w:tc>
          <w:tcPr>
            <w:tcW w:w="2545" w:type="dxa"/>
          </w:tcPr>
          <w:p w14:paraId="23E9E69A" w14:textId="77777777" w:rsidR="00410021" w:rsidRPr="0051598C" w:rsidRDefault="00410021" w:rsidP="009D1436">
            <w:pPr>
              <w:pStyle w:val="TAL"/>
              <w:rPr>
                <w:sz w:val="16"/>
              </w:rPr>
            </w:pPr>
            <w:r>
              <w:rPr>
                <w:sz w:val="16"/>
              </w:rPr>
              <w:t>TEI15_Test, 5GS_NR_LTE-UEConTest</w:t>
            </w:r>
          </w:p>
        </w:tc>
        <w:tc>
          <w:tcPr>
            <w:tcW w:w="1134" w:type="dxa"/>
          </w:tcPr>
          <w:p w14:paraId="5F406741" w14:textId="77777777" w:rsidR="00410021" w:rsidRPr="0051598C" w:rsidRDefault="00410021" w:rsidP="009D1436">
            <w:pPr>
              <w:pStyle w:val="TAL"/>
              <w:rPr>
                <w:sz w:val="16"/>
              </w:rPr>
            </w:pPr>
            <w:r>
              <w:rPr>
                <w:sz w:val="16"/>
              </w:rPr>
              <w:t>revised</w:t>
            </w:r>
          </w:p>
        </w:tc>
      </w:tr>
      <w:tr w:rsidR="00410021" w14:paraId="76B28D61" w14:textId="77777777" w:rsidTr="00410021">
        <w:tc>
          <w:tcPr>
            <w:tcW w:w="1097" w:type="dxa"/>
          </w:tcPr>
          <w:p w14:paraId="7B72CCA5" w14:textId="77777777" w:rsidR="00410021" w:rsidRPr="0051598C" w:rsidRDefault="00410021" w:rsidP="009D1436">
            <w:pPr>
              <w:pStyle w:val="TAL"/>
              <w:rPr>
                <w:sz w:val="16"/>
              </w:rPr>
            </w:pPr>
            <w:r>
              <w:rPr>
                <w:sz w:val="16"/>
              </w:rPr>
              <w:t>R5-225827</w:t>
            </w:r>
          </w:p>
        </w:tc>
        <w:tc>
          <w:tcPr>
            <w:tcW w:w="3080" w:type="dxa"/>
          </w:tcPr>
          <w:p w14:paraId="7E21D6F7" w14:textId="77777777" w:rsidR="00410021" w:rsidRPr="0051598C" w:rsidRDefault="00410021" w:rsidP="009D1436">
            <w:pPr>
              <w:pStyle w:val="TAL"/>
              <w:rPr>
                <w:sz w:val="16"/>
              </w:rPr>
            </w:pPr>
            <w:r>
              <w:rPr>
                <w:sz w:val="16"/>
              </w:rPr>
              <w:t>Ref sensitivity TP selection for DC_3A_n77A</w:t>
            </w:r>
          </w:p>
        </w:tc>
        <w:tc>
          <w:tcPr>
            <w:tcW w:w="1577" w:type="dxa"/>
          </w:tcPr>
          <w:p w14:paraId="7340B9D6" w14:textId="77777777" w:rsidR="00410021" w:rsidRPr="0051598C" w:rsidRDefault="00410021" w:rsidP="009D1436">
            <w:pPr>
              <w:pStyle w:val="TAL"/>
              <w:rPr>
                <w:sz w:val="16"/>
              </w:rPr>
            </w:pPr>
            <w:r>
              <w:rPr>
                <w:sz w:val="16"/>
              </w:rPr>
              <w:t>Qualcomm Austria RFFE GmbH</w:t>
            </w:r>
          </w:p>
        </w:tc>
        <w:tc>
          <w:tcPr>
            <w:tcW w:w="904" w:type="dxa"/>
          </w:tcPr>
          <w:p w14:paraId="15264D8B" w14:textId="77777777" w:rsidR="00410021" w:rsidRPr="0051598C" w:rsidRDefault="00410021" w:rsidP="009D1436">
            <w:pPr>
              <w:pStyle w:val="TAL"/>
              <w:rPr>
                <w:sz w:val="16"/>
              </w:rPr>
            </w:pPr>
            <w:r>
              <w:rPr>
                <w:sz w:val="16"/>
              </w:rPr>
              <w:t>38.905</w:t>
            </w:r>
          </w:p>
        </w:tc>
        <w:tc>
          <w:tcPr>
            <w:tcW w:w="708" w:type="dxa"/>
          </w:tcPr>
          <w:p w14:paraId="79797847" w14:textId="77777777" w:rsidR="00410021" w:rsidRPr="0051598C" w:rsidRDefault="00410021" w:rsidP="009D1436">
            <w:pPr>
              <w:pStyle w:val="TAL"/>
              <w:rPr>
                <w:sz w:val="16"/>
              </w:rPr>
            </w:pPr>
            <w:r>
              <w:rPr>
                <w:sz w:val="16"/>
              </w:rPr>
              <w:t>0652</w:t>
            </w:r>
          </w:p>
        </w:tc>
        <w:tc>
          <w:tcPr>
            <w:tcW w:w="266" w:type="dxa"/>
          </w:tcPr>
          <w:p w14:paraId="44083121" w14:textId="77777777" w:rsidR="00410021" w:rsidRPr="0051598C" w:rsidRDefault="00410021" w:rsidP="009D1436">
            <w:pPr>
              <w:pStyle w:val="TAR"/>
              <w:rPr>
                <w:sz w:val="16"/>
              </w:rPr>
            </w:pPr>
            <w:r>
              <w:rPr>
                <w:sz w:val="16"/>
              </w:rPr>
              <w:t>1</w:t>
            </w:r>
          </w:p>
        </w:tc>
        <w:tc>
          <w:tcPr>
            <w:tcW w:w="727" w:type="dxa"/>
          </w:tcPr>
          <w:p w14:paraId="0951AA37" w14:textId="77777777" w:rsidR="00410021" w:rsidRPr="0051598C" w:rsidRDefault="00410021" w:rsidP="009D1436">
            <w:pPr>
              <w:pStyle w:val="TAL"/>
              <w:rPr>
                <w:sz w:val="16"/>
              </w:rPr>
            </w:pPr>
            <w:r>
              <w:rPr>
                <w:sz w:val="16"/>
              </w:rPr>
              <w:t>Rel-17</w:t>
            </w:r>
          </w:p>
        </w:tc>
        <w:tc>
          <w:tcPr>
            <w:tcW w:w="290" w:type="dxa"/>
          </w:tcPr>
          <w:p w14:paraId="1CFBB0B0" w14:textId="77777777" w:rsidR="00410021" w:rsidRPr="0051598C" w:rsidRDefault="00410021" w:rsidP="009D1436">
            <w:pPr>
              <w:pStyle w:val="TAL"/>
              <w:rPr>
                <w:sz w:val="16"/>
              </w:rPr>
            </w:pPr>
            <w:r>
              <w:rPr>
                <w:sz w:val="16"/>
              </w:rPr>
              <w:t>F</w:t>
            </w:r>
          </w:p>
        </w:tc>
        <w:tc>
          <w:tcPr>
            <w:tcW w:w="2545" w:type="dxa"/>
          </w:tcPr>
          <w:p w14:paraId="7EB605F5" w14:textId="77777777" w:rsidR="00410021" w:rsidRPr="0051598C" w:rsidRDefault="00410021" w:rsidP="009D1436">
            <w:pPr>
              <w:pStyle w:val="TAL"/>
              <w:rPr>
                <w:sz w:val="16"/>
              </w:rPr>
            </w:pPr>
            <w:r>
              <w:rPr>
                <w:sz w:val="16"/>
              </w:rPr>
              <w:t>TEI15_Test, 5GS_NR_LTE-UEConTest</w:t>
            </w:r>
          </w:p>
        </w:tc>
        <w:tc>
          <w:tcPr>
            <w:tcW w:w="1134" w:type="dxa"/>
          </w:tcPr>
          <w:p w14:paraId="280F86C9" w14:textId="77777777" w:rsidR="00410021" w:rsidRPr="0051598C" w:rsidRDefault="00410021" w:rsidP="009D1436">
            <w:pPr>
              <w:pStyle w:val="TAL"/>
              <w:rPr>
                <w:sz w:val="16"/>
              </w:rPr>
            </w:pPr>
            <w:r>
              <w:rPr>
                <w:sz w:val="16"/>
              </w:rPr>
              <w:t>agreed</w:t>
            </w:r>
          </w:p>
        </w:tc>
      </w:tr>
      <w:tr w:rsidR="00410021" w14:paraId="45C16780" w14:textId="77777777" w:rsidTr="00410021">
        <w:tc>
          <w:tcPr>
            <w:tcW w:w="1097" w:type="dxa"/>
          </w:tcPr>
          <w:p w14:paraId="3AE6C391" w14:textId="77777777" w:rsidR="00410021" w:rsidRPr="0051598C" w:rsidRDefault="00410021" w:rsidP="009D1436">
            <w:pPr>
              <w:pStyle w:val="TAL"/>
              <w:rPr>
                <w:sz w:val="16"/>
              </w:rPr>
            </w:pPr>
            <w:r>
              <w:rPr>
                <w:sz w:val="16"/>
              </w:rPr>
              <w:t>R5-224891</w:t>
            </w:r>
          </w:p>
        </w:tc>
        <w:tc>
          <w:tcPr>
            <w:tcW w:w="3080" w:type="dxa"/>
          </w:tcPr>
          <w:p w14:paraId="41E958EF" w14:textId="77777777" w:rsidR="00410021" w:rsidRPr="0051598C" w:rsidRDefault="00410021" w:rsidP="009D1436">
            <w:pPr>
              <w:pStyle w:val="TAL"/>
              <w:rPr>
                <w:sz w:val="16"/>
              </w:rPr>
            </w:pPr>
            <w:r>
              <w:rPr>
                <w:sz w:val="16"/>
              </w:rPr>
              <w:t>Ref sensitivity TP selection for DC_8A_n78A</w:t>
            </w:r>
          </w:p>
        </w:tc>
        <w:tc>
          <w:tcPr>
            <w:tcW w:w="1577" w:type="dxa"/>
          </w:tcPr>
          <w:p w14:paraId="300598B3" w14:textId="77777777" w:rsidR="00410021" w:rsidRPr="0051598C" w:rsidRDefault="00410021" w:rsidP="009D1436">
            <w:pPr>
              <w:pStyle w:val="TAL"/>
              <w:rPr>
                <w:sz w:val="16"/>
              </w:rPr>
            </w:pPr>
            <w:r>
              <w:rPr>
                <w:sz w:val="16"/>
              </w:rPr>
              <w:t>Qualcomm Austria RFFE GmbH</w:t>
            </w:r>
          </w:p>
        </w:tc>
        <w:tc>
          <w:tcPr>
            <w:tcW w:w="904" w:type="dxa"/>
          </w:tcPr>
          <w:p w14:paraId="61BFD6A1" w14:textId="77777777" w:rsidR="00410021" w:rsidRPr="0051598C" w:rsidRDefault="00410021" w:rsidP="009D1436">
            <w:pPr>
              <w:pStyle w:val="TAL"/>
              <w:rPr>
                <w:sz w:val="16"/>
              </w:rPr>
            </w:pPr>
            <w:r>
              <w:rPr>
                <w:sz w:val="16"/>
              </w:rPr>
              <w:t>38.905</w:t>
            </w:r>
          </w:p>
        </w:tc>
        <w:tc>
          <w:tcPr>
            <w:tcW w:w="708" w:type="dxa"/>
          </w:tcPr>
          <w:p w14:paraId="1799C2E5" w14:textId="77777777" w:rsidR="00410021" w:rsidRPr="0051598C" w:rsidRDefault="00410021" w:rsidP="009D1436">
            <w:pPr>
              <w:pStyle w:val="TAL"/>
              <w:rPr>
                <w:sz w:val="16"/>
              </w:rPr>
            </w:pPr>
            <w:r>
              <w:rPr>
                <w:sz w:val="16"/>
              </w:rPr>
              <w:t>0653</w:t>
            </w:r>
          </w:p>
        </w:tc>
        <w:tc>
          <w:tcPr>
            <w:tcW w:w="266" w:type="dxa"/>
          </w:tcPr>
          <w:p w14:paraId="00D68DF5" w14:textId="77777777" w:rsidR="00410021" w:rsidRPr="0051598C" w:rsidRDefault="00410021" w:rsidP="009D1436">
            <w:pPr>
              <w:pStyle w:val="TAR"/>
              <w:rPr>
                <w:sz w:val="16"/>
              </w:rPr>
            </w:pPr>
            <w:r>
              <w:rPr>
                <w:sz w:val="16"/>
              </w:rPr>
              <w:t>-</w:t>
            </w:r>
          </w:p>
        </w:tc>
        <w:tc>
          <w:tcPr>
            <w:tcW w:w="727" w:type="dxa"/>
          </w:tcPr>
          <w:p w14:paraId="42109D69" w14:textId="77777777" w:rsidR="00410021" w:rsidRPr="0051598C" w:rsidRDefault="00410021" w:rsidP="009D1436">
            <w:pPr>
              <w:pStyle w:val="TAL"/>
              <w:rPr>
                <w:sz w:val="16"/>
              </w:rPr>
            </w:pPr>
            <w:r>
              <w:rPr>
                <w:sz w:val="16"/>
              </w:rPr>
              <w:t>Rel-17</w:t>
            </w:r>
          </w:p>
        </w:tc>
        <w:tc>
          <w:tcPr>
            <w:tcW w:w="290" w:type="dxa"/>
          </w:tcPr>
          <w:p w14:paraId="1273A1D6" w14:textId="77777777" w:rsidR="00410021" w:rsidRPr="0051598C" w:rsidRDefault="00410021" w:rsidP="009D1436">
            <w:pPr>
              <w:pStyle w:val="TAL"/>
              <w:rPr>
                <w:sz w:val="16"/>
              </w:rPr>
            </w:pPr>
            <w:r>
              <w:rPr>
                <w:sz w:val="16"/>
              </w:rPr>
              <w:t>F</w:t>
            </w:r>
          </w:p>
        </w:tc>
        <w:tc>
          <w:tcPr>
            <w:tcW w:w="2545" w:type="dxa"/>
          </w:tcPr>
          <w:p w14:paraId="791441C4" w14:textId="77777777" w:rsidR="00410021" w:rsidRPr="0051598C" w:rsidRDefault="00410021" w:rsidP="009D1436">
            <w:pPr>
              <w:pStyle w:val="TAL"/>
              <w:rPr>
                <w:sz w:val="16"/>
              </w:rPr>
            </w:pPr>
            <w:r>
              <w:rPr>
                <w:sz w:val="16"/>
              </w:rPr>
              <w:t>TEI15_Test, 5GS_NR_LTE-UEConTest</w:t>
            </w:r>
          </w:p>
        </w:tc>
        <w:tc>
          <w:tcPr>
            <w:tcW w:w="1134" w:type="dxa"/>
          </w:tcPr>
          <w:p w14:paraId="192BF0CB" w14:textId="77777777" w:rsidR="00410021" w:rsidRPr="0051598C" w:rsidRDefault="00410021" w:rsidP="009D1436">
            <w:pPr>
              <w:pStyle w:val="TAL"/>
              <w:rPr>
                <w:sz w:val="16"/>
              </w:rPr>
            </w:pPr>
            <w:r>
              <w:rPr>
                <w:sz w:val="16"/>
              </w:rPr>
              <w:t>revised</w:t>
            </w:r>
          </w:p>
        </w:tc>
      </w:tr>
      <w:tr w:rsidR="00410021" w14:paraId="1AAD4647" w14:textId="77777777" w:rsidTr="00410021">
        <w:tc>
          <w:tcPr>
            <w:tcW w:w="1097" w:type="dxa"/>
          </w:tcPr>
          <w:p w14:paraId="27AC657B" w14:textId="77777777" w:rsidR="00410021" w:rsidRPr="0051598C" w:rsidRDefault="00410021" w:rsidP="009D1436">
            <w:pPr>
              <w:pStyle w:val="TAL"/>
              <w:rPr>
                <w:sz w:val="16"/>
              </w:rPr>
            </w:pPr>
            <w:r>
              <w:rPr>
                <w:sz w:val="16"/>
              </w:rPr>
              <w:t>R5-225828</w:t>
            </w:r>
          </w:p>
        </w:tc>
        <w:tc>
          <w:tcPr>
            <w:tcW w:w="3080" w:type="dxa"/>
          </w:tcPr>
          <w:p w14:paraId="1BBDDA35" w14:textId="77777777" w:rsidR="00410021" w:rsidRPr="0051598C" w:rsidRDefault="00410021" w:rsidP="009D1436">
            <w:pPr>
              <w:pStyle w:val="TAL"/>
              <w:rPr>
                <w:sz w:val="16"/>
              </w:rPr>
            </w:pPr>
            <w:r>
              <w:rPr>
                <w:sz w:val="16"/>
              </w:rPr>
              <w:t>Ref sensitivity TP selection for DC_8A_n78A</w:t>
            </w:r>
          </w:p>
        </w:tc>
        <w:tc>
          <w:tcPr>
            <w:tcW w:w="1577" w:type="dxa"/>
          </w:tcPr>
          <w:p w14:paraId="5D68D169" w14:textId="77777777" w:rsidR="00410021" w:rsidRPr="0051598C" w:rsidRDefault="00410021" w:rsidP="009D1436">
            <w:pPr>
              <w:pStyle w:val="TAL"/>
              <w:rPr>
                <w:sz w:val="16"/>
              </w:rPr>
            </w:pPr>
            <w:r>
              <w:rPr>
                <w:sz w:val="16"/>
              </w:rPr>
              <w:t>Qualcomm Austria RFFE GmbH</w:t>
            </w:r>
          </w:p>
        </w:tc>
        <w:tc>
          <w:tcPr>
            <w:tcW w:w="904" w:type="dxa"/>
          </w:tcPr>
          <w:p w14:paraId="19367ECA" w14:textId="77777777" w:rsidR="00410021" w:rsidRPr="0051598C" w:rsidRDefault="00410021" w:rsidP="009D1436">
            <w:pPr>
              <w:pStyle w:val="TAL"/>
              <w:rPr>
                <w:sz w:val="16"/>
              </w:rPr>
            </w:pPr>
            <w:r>
              <w:rPr>
                <w:sz w:val="16"/>
              </w:rPr>
              <w:t>38.905</w:t>
            </w:r>
          </w:p>
        </w:tc>
        <w:tc>
          <w:tcPr>
            <w:tcW w:w="708" w:type="dxa"/>
          </w:tcPr>
          <w:p w14:paraId="5AAAD676" w14:textId="77777777" w:rsidR="00410021" w:rsidRPr="0051598C" w:rsidRDefault="00410021" w:rsidP="009D1436">
            <w:pPr>
              <w:pStyle w:val="TAL"/>
              <w:rPr>
                <w:sz w:val="16"/>
              </w:rPr>
            </w:pPr>
            <w:r>
              <w:rPr>
                <w:sz w:val="16"/>
              </w:rPr>
              <w:t>0653</w:t>
            </w:r>
          </w:p>
        </w:tc>
        <w:tc>
          <w:tcPr>
            <w:tcW w:w="266" w:type="dxa"/>
          </w:tcPr>
          <w:p w14:paraId="66F246DB" w14:textId="77777777" w:rsidR="00410021" w:rsidRPr="0051598C" w:rsidRDefault="00410021" w:rsidP="009D1436">
            <w:pPr>
              <w:pStyle w:val="TAR"/>
              <w:rPr>
                <w:sz w:val="16"/>
              </w:rPr>
            </w:pPr>
            <w:r>
              <w:rPr>
                <w:sz w:val="16"/>
              </w:rPr>
              <w:t>1</w:t>
            </w:r>
          </w:p>
        </w:tc>
        <w:tc>
          <w:tcPr>
            <w:tcW w:w="727" w:type="dxa"/>
          </w:tcPr>
          <w:p w14:paraId="77951F2A" w14:textId="77777777" w:rsidR="00410021" w:rsidRPr="0051598C" w:rsidRDefault="00410021" w:rsidP="009D1436">
            <w:pPr>
              <w:pStyle w:val="TAL"/>
              <w:rPr>
                <w:sz w:val="16"/>
              </w:rPr>
            </w:pPr>
            <w:r>
              <w:rPr>
                <w:sz w:val="16"/>
              </w:rPr>
              <w:t>Rel-17</w:t>
            </w:r>
          </w:p>
        </w:tc>
        <w:tc>
          <w:tcPr>
            <w:tcW w:w="290" w:type="dxa"/>
          </w:tcPr>
          <w:p w14:paraId="2ED985C5" w14:textId="77777777" w:rsidR="00410021" w:rsidRPr="0051598C" w:rsidRDefault="00410021" w:rsidP="009D1436">
            <w:pPr>
              <w:pStyle w:val="TAL"/>
              <w:rPr>
                <w:sz w:val="16"/>
              </w:rPr>
            </w:pPr>
            <w:r>
              <w:rPr>
                <w:sz w:val="16"/>
              </w:rPr>
              <w:t>F</w:t>
            </w:r>
          </w:p>
        </w:tc>
        <w:tc>
          <w:tcPr>
            <w:tcW w:w="2545" w:type="dxa"/>
          </w:tcPr>
          <w:p w14:paraId="69EDA59D" w14:textId="77777777" w:rsidR="00410021" w:rsidRPr="0051598C" w:rsidRDefault="00410021" w:rsidP="009D1436">
            <w:pPr>
              <w:pStyle w:val="TAL"/>
              <w:rPr>
                <w:sz w:val="16"/>
              </w:rPr>
            </w:pPr>
            <w:r>
              <w:rPr>
                <w:sz w:val="16"/>
              </w:rPr>
              <w:t>TEI15_Test, 5GS_NR_LTE-UEConTest</w:t>
            </w:r>
          </w:p>
        </w:tc>
        <w:tc>
          <w:tcPr>
            <w:tcW w:w="1134" w:type="dxa"/>
          </w:tcPr>
          <w:p w14:paraId="5CF76A13" w14:textId="77777777" w:rsidR="00410021" w:rsidRPr="0051598C" w:rsidRDefault="00410021" w:rsidP="009D1436">
            <w:pPr>
              <w:pStyle w:val="TAL"/>
              <w:rPr>
                <w:sz w:val="16"/>
              </w:rPr>
            </w:pPr>
            <w:r>
              <w:rPr>
                <w:sz w:val="16"/>
              </w:rPr>
              <w:t>agreed</w:t>
            </w:r>
          </w:p>
        </w:tc>
      </w:tr>
      <w:tr w:rsidR="00410021" w14:paraId="24C48121" w14:textId="77777777" w:rsidTr="00410021">
        <w:tc>
          <w:tcPr>
            <w:tcW w:w="1097" w:type="dxa"/>
          </w:tcPr>
          <w:p w14:paraId="046DD070" w14:textId="77777777" w:rsidR="00410021" w:rsidRPr="0051598C" w:rsidRDefault="00410021" w:rsidP="009D1436">
            <w:pPr>
              <w:pStyle w:val="TAL"/>
              <w:rPr>
                <w:sz w:val="16"/>
              </w:rPr>
            </w:pPr>
            <w:r>
              <w:rPr>
                <w:sz w:val="16"/>
              </w:rPr>
              <w:t>R5-224892</w:t>
            </w:r>
          </w:p>
        </w:tc>
        <w:tc>
          <w:tcPr>
            <w:tcW w:w="3080" w:type="dxa"/>
          </w:tcPr>
          <w:p w14:paraId="03E20679" w14:textId="77777777" w:rsidR="00410021" w:rsidRPr="0051598C" w:rsidRDefault="00410021" w:rsidP="009D1436">
            <w:pPr>
              <w:pStyle w:val="TAL"/>
              <w:rPr>
                <w:sz w:val="16"/>
              </w:rPr>
            </w:pPr>
            <w:r>
              <w:rPr>
                <w:sz w:val="16"/>
              </w:rPr>
              <w:t>Ref sensitivity TP selection for DC_5A_n78A</w:t>
            </w:r>
          </w:p>
        </w:tc>
        <w:tc>
          <w:tcPr>
            <w:tcW w:w="1577" w:type="dxa"/>
          </w:tcPr>
          <w:p w14:paraId="111F02C3" w14:textId="77777777" w:rsidR="00410021" w:rsidRPr="0051598C" w:rsidRDefault="00410021" w:rsidP="009D1436">
            <w:pPr>
              <w:pStyle w:val="TAL"/>
              <w:rPr>
                <w:sz w:val="16"/>
              </w:rPr>
            </w:pPr>
            <w:r>
              <w:rPr>
                <w:sz w:val="16"/>
              </w:rPr>
              <w:t>Qualcomm Austria RFFE GmbH</w:t>
            </w:r>
          </w:p>
        </w:tc>
        <w:tc>
          <w:tcPr>
            <w:tcW w:w="904" w:type="dxa"/>
          </w:tcPr>
          <w:p w14:paraId="6DB9AC28" w14:textId="77777777" w:rsidR="00410021" w:rsidRPr="0051598C" w:rsidRDefault="00410021" w:rsidP="009D1436">
            <w:pPr>
              <w:pStyle w:val="TAL"/>
              <w:rPr>
                <w:sz w:val="16"/>
              </w:rPr>
            </w:pPr>
            <w:r>
              <w:rPr>
                <w:sz w:val="16"/>
              </w:rPr>
              <w:t>38.905</w:t>
            </w:r>
          </w:p>
        </w:tc>
        <w:tc>
          <w:tcPr>
            <w:tcW w:w="708" w:type="dxa"/>
          </w:tcPr>
          <w:p w14:paraId="070E7904" w14:textId="77777777" w:rsidR="00410021" w:rsidRPr="0051598C" w:rsidRDefault="00410021" w:rsidP="009D1436">
            <w:pPr>
              <w:pStyle w:val="TAL"/>
              <w:rPr>
                <w:sz w:val="16"/>
              </w:rPr>
            </w:pPr>
            <w:r>
              <w:rPr>
                <w:sz w:val="16"/>
              </w:rPr>
              <w:t>0654</w:t>
            </w:r>
          </w:p>
        </w:tc>
        <w:tc>
          <w:tcPr>
            <w:tcW w:w="266" w:type="dxa"/>
          </w:tcPr>
          <w:p w14:paraId="514532F1" w14:textId="77777777" w:rsidR="00410021" w:rsidRPr="0051598C" w:rsidRDefault="00410021" w:rsidP="009D1436">
            <w:pPr>
              <w:pStyle w:val="TAR"/>
              <w:rPr>
                <w:sz w:val="16"/>
              </w:rPr>
            </w:pPr>
            <w:r>
              <w:rPr>
                <w:sz w:val="16"/>
              </w:rPr>
              <w:t>-</w:t>
            </w:r>
          </w:p>
        </w:tc>
        <w:tc>
          <w:tcPr>
            <w:tcW w:w="727" w:type="dxa"/>
          </w:tcPr>
          <w:p w14:paraId="66C032FF" w14:textId="77777777" w:rsidR="00410021" w:rsidRPr="0051598C" w:rsidRDefault="00410021" w:rsidP="009D1436">
            <w:pPr>
              <w:pStyle w:val="TAL"/>
              <w:rPr>
                <w:sz w:val="16"/>
              </w:rPr>
            </w:pPr>
            <w:r>
              <w:rPr>
                <w:sz w:val="16"/>
              </w:rPr>
              <w:t>Rel-17</w:t>
            </w:r>
          </w:p>
        </w:tc>
        <w:tc>
          <w:tcPr>
            <w:tcW w:w="290" w:type="dxa"/>
          </w:tcPr>
          <w:p w14:paraId="76714C9B" w14:textId="77777777" w:rsidR="00410021" w:rsidRPr="0051598C" w:rsidRDefault="00410021" w:rsidP="009D1436">
            <w:pPr>
              <w:pStyle w:val="TAL"/>
              <w:rPr>
                <w:sz w:val="16"/>
              </w:rPr>
            </w:pPr>
            <w:r>
              <w:rPr>
                <w:sz w:val="16"/>
              </w:rPr>
              <w:t>F</w:t>
            </w:r>
          </w:p>
        </w:tc>
        <w:tc>
          <w:tcPr>
            <w:tcW w:w="2545" w:type="dxa"/>
          </w:tcPr>
          <w:p w14:paraId="7394CCB1" w14:textId="77777777" w:rsidR="00410021" w:rsidRPr="0051598C" w:rsidRDefault="00410021" w:rsidP="009D1436">
            <w:pPr>
              <w:pStyle w:val="TAL"/>
              <w:rPr>
                <w:sz w:val="16"/>
              </w:rPr>
            </w:pPr>
            <w:r>
              <w:rPr>
                <w:sz w:val="16"/>
              </w:rPr>
              <w:t>TEI15_Test, 5GS_NR_LTE-UEConTest</w:t>
            </w:r>
          </w:p>
        </w:tc>
        <w:tc>
          <w:tcPr>
            <w:tcW w:w="1134" w:type="dxa"/>
          </w:tcPr>
          <w:p w14:paraId="2E7DA234" w14:textId="77777777" w:rsidR="00410021" w:rsidRPr="0051598C" w:rsidRDefault="00410021" w:rsidP="009D1436">
            <w:pPr>
              <w:pStyle w:val="TAL"/>
              <w:rPr>
                <w:sz w:val="16"/>
              </w:rPr>
            </w:pPr>
            <w:r>
              <w:rPr>
                <w:sz w:val="16"/>
              </w:rPr>
              <w:t>revised</w:t>
            </w:r>
          </w:p>
        </w:tc>
      </w:tr>
      <w:tr w:rsidR="00410021" w14:paraId="59157F88" w14:textId="77777777" w:rsidTr="00410021">
        <w:tc>
          <w:tcPr>
            <w:tcW w:w="1097" w:type="dxa"/>
          </w:tcPr>
          <w:p w14:paraId="219A9978" w14:textId="77777777" w:rsidR="00410021" w:rsidRPr="0051598C" w:rsidRDefault="00410021" w:rsidP="009D1436">
            <w:pPr>
              <w:pStyle w:val="TAL"/>
              <w:rPr>
                <w:sz w:val="16"/>
              </w:rPr>
            </w:pPr>
            <w:r>
              <w:rPr>
                <w:sz w:val="16"/>
              </w:rPr>
              <w:t>R5-225829</w:t>
            </w:r>
          </w:p>
        </w:tc>
        <w:tc>
          <w:tcPr>
            <w:tcW w:w="3080" w:type="dxa"/>
          </w:tcPr>
          <w:p w14:paraId="42FE5933" w14:textId="77777777" w:rsidR="00410021" w:rsidRPr="0051598C" w:rsidRDefault="00410021" w:rsidP="009D1436">
            <w:pPr>
              <w:pStyle w:val="TAL"/>
              <w:rPr>
                <w:sz w:val="16"/>
              </w:rPr>
            </w:pPr>
            <w:r>
              <w:rPr>
                <w:sz w:val="16"/>
              </w:rPr>
              <w:t>Ref sensitivity TP selection for DC_5A_n78A</w:t>
            </w:r>
          </w:p>
        </w:tc>
        <w:tc>
          <w:tcPr>
            <w:tcW w:w="1577" w:type="dxa"/>
          </w:tcPr>
          <w:p w14:paraId="32B0D3BE" w14:textId="77777777" w:rsidR="00410021" w:rsidRPr="0051598C" w:rsidRDefault="00410021" w:rsidP="009D1436">
            <w:pPr>
              <w:pStyle w:val="TAL"/>
              <w:rPr>
                <w:sz w:val="16"/>
              </w:rPr>
            </w:pPr>
            <w:r>
              <w:rPr>
                <w:sz w:val="16"/>
              </w:rPr>
              <w:t>Qualcomm Austria RFFE GmbH</w:t>
            </w:r>
          </w:p>
        </w:tc>
        <w:tc>
          <w:tcPr>
            <w:tcW w:w="904" w:type="dxa"/>
          </w:tcPr>
          <w:p w14:paraId="44B7EE2C" w14:textId="77777777" w:rsidR="00410021" w:rsidRPr="0051598C" w:rsidRDefault="00410021" w:rsidP="009D1436">
            <w:pPr>
              <w:pStyle w:val="TAL"/>
              <w:rPr>
                <w:sz w:val="16"/>
              </w:rPr>
            </w:pPr>
            <w:r>
              <w:rPr>
                <w:sz w:val="16"/>
              </w:rPr>
              <w:t>38.905</w:t>
            </w:r>
          </w:p>
        </w:tc>
        <w:tc>
          <w:tcPr>
            <w:tcW w:w="708" w:type="dxa"/>
          </w:tcPr>
          <w:p w14:paraId="5F38F921" w14:textId="77777777" w:rsidR="00410021" w:rsidRPr="0051598C" w:rsidRDefault="00410021" w:rsidP="009D1436">
            <w:pPr>
              <w:pStyle w:val="TAL"/>
              <w:rPr>
                <w:sz w:val="16"/>
              </w:rPr>
            </w:pPr>
            <w:r>
              <w:rPr>
                <w:sz w:val="16"/>
              </w:rPr>
              <w:t>0654</w:t>
            </w:r>
          </w:p>
        </w:tc>
        <w:tc>
          <w:tcPr>
            <w:tcW w:w="266" w:type="dxa"/>
          </w:tcPr>
          <w:p w14:paraId="27BA5D74" w14:textId="77777777" w:rsidR="00410021" w:rsidRPr="0051598C" w:rsidRDefault="00410021" w:rsidP="009D1436">
            <w:pPr>
              <w:pStyle w:val="TAR"/>
              <w:rPr>
                <w:sz w:val="16"/>
              </w:rPr>
            </w:pPr>
            <w:r>
              <w:rPr>
                <w:sz w:val="16"/>
              </w:rPr>
              <w:t>1</w:t>
            </w:r>
          </w:p>
        </w:tc>
        <w:tc>
          <w:tcPr>
            <w:tcW w:w="727" w:type="dxa"/>
          </w:tcPr>
          <w:p w14:paraId="339FE549" w14:textId="77777777" w:rsidR="00410021" w:rsidRPr="0051598C" w:rsidRDefault="00410021" w:rsidP="009D1436">
            <w:pPr>
              <w:pStyle w:val="TAL"/>
              <w:rPr>
                <w:sz w:val="16"/>
              </w:rPr>
            </w:pPr>
            <w:r>
              <w:rPr>
                <w:sz w:val="16"/>
              </w:rPr>
              <w:t>Rel-17</w:t>
            </w:r>
          </w:p>
        </w:tc>
        <w:tc>
          <w:tcPr>
            <w:tcW w:w="290" w:type="dxa"/>
          </w:tcPr>
          <w:p w14:paraId="182BF990" w14:textId="77777777" w:rsidR="00410021" w:rsidRPr="0051598C" w:rsidRDefault="00410021" w:rsidP="009D1436">
            <w:pPr>
              <w:pStyle w:val="TAL"/>
              <w:rPr>
                <w:sz w:val="16"/>
              </w:rPr>
            </w:pPr>
            <w:r>
              <w:rPr>
                <w:sz w:val="16"/>
              </w:rPr>
              <w:t>F</w:t>
            </w:r>
          </w:p>
        </w:tc>
        <w:tc>
          <w:tcPr>
            <w:tcW w:w="2545" w:type="dxa"/>
          </w:tcPr>
          <w:p w14:paraId="6A11CD32" w14:textId="77777777" w:rsidR="00410021" w:rsidRPr="0051598C" w:rsidRDefault="00410021" w:rsidP="009D1436">
            <w:pPr>
              <w:pStyle w:val="TAL"/>
              <w:rPr>
                <w:sz w:val="16"/>
              </w:rPr>
            </w:pPr>
            <w:r>
              <w:rPr>
                <w:sz w:val="16"/>
              </w:rPr>
              <w:t>TEI15_Test, 5GS_NR_LTE-UEConTest</w:t>
            </w:r>
          </w:p>
        </w:tc>
        <w:tc>
          <w:tcPr>
            <w:tcW w:w="1134" w:type="dxa"/>
          </w:tcPr>
          <w:p w14:paraId="47F9E6BB" w14:textId="77777777" w:rsidR="00410021" w:rsidRPr="0051598C" w:rsidRDefault="00410021" w:rsidP="009D1436">
            <w:pPr>
              <w:pStyle w:val="TAL"/>
              <w:rPr>
                <w:sz w:val="16"/>
              </w:rPr>
            </w:pPr>
            <w:r>
              <w:rPr>
                <w:sz w:val="16"/>
              </w:rPr>
              <w:t>agreed</w:t>
            </w:r>
          </w:p>
        </w:tc>
      </w:tr>
      <w:tr w:rsidR="00410021" w14:paraId="25A55FBB" w14:textId="77777777" w:rsidTr="00410021">
        <w:tc>
          <w:tcPr>
            <w:tcW w:w="1097" w:type="dxa"/>
          </w:tcPr>
          <w:p w14:paraId="28CA57F4" w14:textId="77777777" w:rsidR="00410021" w:rsidRPr="0051598C" w:rsidRDefault="00410021" w:rsidP="009D1436">
            <w:pPr>
              <w:pStyle w:val="TAL"/>
              <w:rPr>
                <w:sz w:val="16"/>
              </w:rPr>
            </w:pPr>
            <w:r>
              <w:rPr>
                <w:sz w:val="16"/>
              </w:rPr>
              <w:t>R5-224893</w:t>
            </w:r>
          </w:p>
        </w:tc>
        <w:tc>
          <w:tcPr>
            <w:tcW w:w="3080" w:type="dxa"/>
          </w:tcPr>
          <w:p w14:paraId="759CF36B" w14:textId="77777777" w:rsidR="00410021" w:rsidRPr="0051598C" w:rsidRDefault="00410021" w:rsidP="009D1436">
            <w:pPr>
              <w:pStyle w:val="TAL"/>
              <w:rPr>
                <w:sz w:val="16"/>
              </w:rPr>
            </w:pPr>
            <w:r>
              <w:rPr>
                <w:sz w:val="16"/>
              </w:rPr>
              <w:t>Ref sensitivity TP selection for DC_8A_n79A</w:t>
            </w:r>
          </w:p>
        </w:tc>
        <w:tc>
          <w:tcPr>
            <w:tcW w:w="1577" w:type="dxa"/>
          </w:tcPr>
          <w:p w14:paraId="21335086" w14:textId="77777777" w:rsidR="00410021" w:rsidRPr="0051598C" w:rsidRDefault="00410021" w:rsidP="009D1436">
            <w:pPr>
              <w:pStyle w:val="TAL"/>
              <w:rPr>
                <w:sz w:val="16"/>
              </w:rPr>
            </w:pPr>
            <w:r>
              <w:rPr>
                <w:sz w:val="16"/>
              </w:rPr>
              <w:t>Qualcomm Austria RFFE GmbH</w:t>
            </w:r>
          </w:p>
        </w:tc>
        <w:tc>
          <w:tcPr>
            <w:tcW w:w="904" w:type="dxa"/>
          </w:tcPr>
          <w:p w14:paraId="48A4F9DF" w14:textId="77777777" w:rsidR="00410021" w:rsidRPr="0051598C" w:rsidRDefault="00410021" w:rsidP="009D1436">
            <w:pPr>
              <w:pStyle w:val="TAL"/>
              <w:rPr>
                <w:sz w:val="16"/>
              </w:rPr>
            </w:pPr>
            <w:r>
              <w:rPr>
                <w:sz w:val="16"/>
              </w:rPr>
              <w:t>38.905</w:t>
            </w:r>
          </w:p>
        </w:tc>
        <w:tc>
          <w:tcPr>
            <w:tcW w:w="708" w:type="dxa"/>
          </w:tcPr>
          <w:p w14:paraId="7C12CE01" w14:textId="77777777" w:rsidR="00410021" w:rsidRPr="0051598C" w:rsidRDefault="00410021" w:rsidP="009D1436">
            <w:pPr>
              <w:pStyle w:val="TAL"/>
              <w:rPr>
                <w:sz w:val="16"/>
              </w:rPr>
            </w:pPr>
            <w:r>
              <w:rPr>
                <w:sz w:val="16"/>
              </w:rPr>
              <w:t>0655</w:t>
            </w:r>
          </w:p>
        </w:tc>
        <w:tc>
          <w:tcPr>
            <w:tcW w:w="266" w:type="dxa"/>
          </w:tcPr>
          <w:p w14:paraId="7875EF13" w14:textId="77777777" w:rsidR="00410021" w:rsidRPr="0051598C" w:rsidRDefault="00410021" w:rsidP="009D1436">
            <w:pPr>
              <w:pStyle w:val="TAR"/>
              <w:rPr>
                <w:sz w:val="16"/>
              </w:rPr>
            </w:pPr>
            <w:r>
              <w:rPr>
                <w:sz w:val="16"/>
              </w:rPr>
              <w:t>-</w:t>
            </w:r>
          </w:p>
        </w:tc>
        <w:tc>
          <w:tcPr>
            <w:tcW w:w="727" w:type="dxa"/>
          </w:tcPr>
          <w:p w14:paraId="5F61AFB3" w14:textId="77777777" w:rsidR="00410021" w:rsidRPr="0051598C" w:rsidRDefault="00410021" w:rsidP="009D1436">
            <w:pPr>
              <w:pStyle w:val="TAL"/>
              <w:rPr>
                <w:sz w:val="16"/>
              </w:rPr>
            </w:pPr>
            <w:r>
              <w:rPr>
                <w:sz w:val="16"/>
              </w:rPr>
              <w:t>Rel-17</w:t>
            </w:r>
          </w:p>
        </w:tc>
        <w:tc>
          <w:tcPr>
            <w:tcW w:w="290" w:type="dxa"/>
          </w:tcPr>
          <w:p w14:paraId="419E5359" w14:textId="77777777" w:rsidR="00410021" w:rsidRPr="0051598C" w:rsidRDefault="00410021" w:rsidP="009D1436">
            <w:pPr>
              <w:pStyle w:val="TAL"/>
              <w:rPr>
                <w:sz w:val="16"/>
              </w:rPr>
            </w:pPr>
            <w:r>
              <w:rPr>
                <w:sz w:val="16"/>
              </w:rPr>
              <w:t>F</w:t>
            </w:r>
          </w:p>
        </w:tc>
        <w:tc>
          <w:tcPr>
            <w:tcW w:w="2545" w:type="dxa"/>
          </w:tcPr>
          <w:p w14:paraId="71F057B1" w14:textId="77777777" w:rsidR="00410021" w:rsidRPr="0051598C" w:rsidRDefault="00410021" w:rsidP="009D1436">
            <w:pPr>
              <w:pStyle w:val="TAL"/>
              <w:rPr>
                <w:sz w:val="16"/>
              </w:rPr>
            </w:pPr>
            <w:r>
              <w:rPr>
                <w:sz w:val="16"/>
              </w:rPr>
              <w:t>TEI15_Test, 5GS_NR_LTE-UEConTest</w:t>
            </w:r>
          </w:p>
        </w:tc>
        <w:tc>
          <w:tcPr>
            <w:tcW w:w="1134" w:type="dxa"/>
          </w:tcPr>
          <w:p w14:paraId="2C6123C1" w14:textId="77777777" w:rsidR="00410021" w:rsidRPr="0051598C" w:rsidRDefault="00410021" w:rsidP="009D1436">
            <w:pPr>
              <w:pStyle w:val="TAL"/>
              <w:rPr>
                <w:sz w:val="16"/>
              </w:rPr>
            </w:pPr>
            <w:r>
              <w:rPr>
                <w:sz w:val="16"/>
              </w:rPr>
              <w:t>revised</w:t>
            </w:r>
          </w:p>
        </w:tc>
      </w:tr>
      <w:tr w:rsidR="00410021" w14:paraId="00F95CE3" w14:textId="77777777" w:rsidTr="00410021">
        <w:tc>
          <w:tcPr>
            <w:tcW w:w="1097" w:type="dxa"/>
          </w:tcPr>
          <w:p w14:paraId="545660C0" w14:textId="77777777" w:rsidR="00410021" w:rsidRPr="0051598C" w:rsidRDefault="00410021" w:rsidP="009D1436">
            <w:pPr>
              <w:pStyle w:val="TAL"/>
              <w:rPr>
                <w:sz w:val="16"/>
              </w:rPr>
            </w:pPr>
            <w:r>
              <w:rPr>
                <w:sz w:val="16"/>
              </w:rPr>
              <w:t>R5-225830</w:t>
            </w:r>
          </w:p>
        </w:tc>
        <w:tc>
          <w:tcPr>
            <w:tcW w:w="3080" w:type="dxa"/>
          </w:tcPr>
          <w:p w14:paraId="10CA7B19" w14:textId="77777777" w:rsidR="00410021" w:rsidRPr="0051598C" w:rsidRDefault="00410021" w:rsidP="009D1436">
            <w:pPr>
              <w:pStyle w:val="TAL"/>
              <w:rPr>
                <w:sz w:val="16"/>
              </w:rPr>
            </w:pPr>
            <w:r>
              <w:rPr>
                <w:sz w:val="16"/>
              </w:rPr>
              <w:t>Ref sensitivity TP selection for DC_8A_n79A</w:t>
            </w:r>
          </w:p>
        </w:tc>
        <w:tc>
          <w:tcPr>
            <w:tcW w:w="1577" w:type="dxa"/>
          </w:tcPr>
          <w:p w14:paraId="42E11D49" w14:textId="77777777" w:rsidR="00410021" w:rsidRPr="0051598C" w:rsidRDefault="00410021" w:rsidP="009D1436">
            <w:pPr>
              <w:pStyle w:val="TAL"/>
              <w:rPr>
                <w:sz w:val="16"/>
              </w:rPr>
            </w:pPr>
            <w:r>
              <w:rPr>
                <w:sz w:val="16"/>
              </w:rPr>
              <w:t>Qualcomm Austria RFFE GmbH</w:t>
            </w:r>
          </w:p>
        </w:tc>
        <w:tc>
          <w:tcPr>
            <w:tcW w:w="904" w:type="dxa"/>
          </w:tcPr>
          <w:p w14:paraId="512D63FE" w14:textId="77777777" w:rsidR="00410021" w:rsidRPr="0051598C" w:rsidRDefault="00410021" w:rsidP="009D1436">
            <w:pPr>
              <w:pStyle w:val="TAL"/>
              <w:rPr>
                <w:sz w:val="16"/>
              </w:rPr>
            </w:pPr>
            <w:r>
              <w:rPr>
                <w:sz w:val="16"/>
              </w:rPr>
              <w:t>38.905</w:t>
            </w:r>
          </w:p>
        </w:tc>
        <w:tc>
          <w:tcPr>
            <w:tcW w:w="708" w:type="dxa"/>
          </w:tcPr>
          <w:p w14:paraId="5561E562" w14:textId="77777777" w:rsidR="00410021" w:rsidRPr="0051598C" w:rsidRDefault="00410021" w:rsidP="009D1436">
            <w:pPr>
              <w:pStyle w:val="TAL"/>
              <w:rPr>
                <w:sz w:val="16"/>
              </w:rPr>
            </w:pPr>
            <w:r>
              <w:rPr>
                <w:sz w:val="16"/>
              </w:rPr>
              <w:t>0655</w:t>
            </w:r>
          </w:p>
        </w:tc>
        <w:tc>
          <w:tcPr>
            <w:tcW w:w="266" w:type="dxa"/>
          </w:tcPr>
          <w:p w14:paraId="27A9BFD6" w14:textId="77777777" w:rsidR="00410021" w:rsidRPr="0051598C" w:rsidRDefault="00410021" w:rsidP="009D1436">
            <w:pPr>
              <w:pStyle w:val="TAR"/>
              <w:rPr>
                <w:sz w:val="16"/>
              </w:rPr>
            </w:pPr>
            <w:r>
              <w:rPr>
                <w:sz w:val="16"/>
              </w:rPr>
              <w:t>1</w:t>
            </w:r>
          </w:p>
        </w:tc>
        <w:tc>
          <w:tcPr>
            <w:tcW w:w="727" w:type="dxa"/>
          </w:tcPr>
          <w:p w14:paraId="36314969" w14:textId="77777777" w:rsidR="00410021" w:rsidRPr="0051598C" w:rsidRDefault="00410021" w:rsidP="009D1436">
            <w:pPr>
              <w:pStyle w:val="TAL"/>
              <w:rPr>
                <w:sz w:val="16"/>
              </w:rPr>
            </w:pPr>
            <w:r>
              <w:rPr>
                <w:sz w:val="16"/>
              </w:rPr>
              <w:t>Rel-17</w:t>
            </w:r>
          </w:p>
        </w:tc>
        <w:tc>
          <w:tcPr>
            <w:tcW w:w="290" w:type="dxa"/>
          </w:tcPr>
          <w:p w14:paraId="1BDA24BA" w14:textId="77777777" w:rsidR="00410021" w:rsidRPr="0051598C" w:rsidRDefault="00410021" w:rsidP="009D1436">
            <w:pPr>
              <w:pStyle w:val="TAL"/>
              <w:rPr>
                <w:sz w:val="16"/>
              </w:rPr>
            </w:pPr>
            <w:r>
              <w:rPr>
                <w:sz w:val="16"/>
              </w:rPr>
              <w:t>F</w:t>
            </w:r>
          </w:p>
        </w:tc>
        <w:tc>
          <w:tcPr>
            <w:tcW w:w="2545" w:type="dxa"/>
          </w:tcPr>
          <w:p w14:paraId="1ABFB669" w14:textId="77777777" w:rsidR="00410021" w:rsidRPr="0051598C" w:rsidRDefault="00410021" w:rsidP="009D1436">
            <w:pPr>
              <w:pStyle w:val="TAL"/>
              <w:rPr>
                <w:sz w:val="16"/>
              </w:rPr>
            </w:pPr>
            <w:r>
              <w:rPr>
                <w:sz w:val="16"/>
              </w:rPr>
              <w:t>TEI15_Test, 5GS_NR_LTE-UEConTest</w:t>
            </w:r>
          </w:p>
        </w:tc>
        <w:tc>
          <w:tcPr>
            <w:tcW w:w="1134" w:type="dxa"/>
          </w:tcPr>
          <w:p w14:paraId="47C58E85" w14:textId="77777777" w:rsidR="00410021" w:rsidRPr="0051598C" w:rsidRDefault="00410021" w:rsidP="009D1436">
            <w:pPr>
              <w:pStyle w:val="TAL"/>
              <w:rPr>
                <w:sz w:val="16"/>
              </w:rPr>
            </w:pPr>
            <w:r>
              <w:rPr>
                <w:sz w:val="16"/>
              </w:rPr>
              <w:t>agreed</w:t>
            </w:r>
          </w:p>
        </w:tc>
      </w:tr>
      <w:tr w:rsidR="00410021" w14:paraId="439A60FE" w14:textId="77777777" w:rsidTr="00410021">
        <w:tc>
          <w:tcPr>
            <w:tcW w:w="1097" w:type="dxa"/>
          </w:tcPr>
          <w:p w14:paraId="796D1866" w14:textId="77777777" w:rsidR="00410021" w:rsidRPr="0051598C" w:rsidRDefault="00410021" w:rsidP="009D1436">
            <w:pPr>
              <w:pStyle w:val="TAL"/>
              <w:rPr>
                <w:sz w:val="16"/>
              </w:rPr>
            </w:pPr>
            <w:r>
              <w:rPr>
                <w:sz w:val="16"/>
              </w:rPr>
              <w:t>R5-224894</w:t>
            </w:r>
          </w:p>
        </w:tc>
        <w:tc>
          <w:tcPr>
            <w:tcW w:w="3080" w:type="dxa"/>
          </w:tcPr>
          <w:p w14:paraId="694DFA23" w14:textId="77777777" w:rsidR="00410021" w:rsidRPr="0051598C" w:rsidRDefault="00410021" w:rsidP="009D1436">
            <w:pPr>
              <w:pStyle w:val="TAL"/>
              <w:rPr>
                <w:sz w:val="16"/>
              </w:rPr>
            </w:pPr>
            <w:r>
              <w:rPr>
                <w:sz w:val="16"/>
              </w:rPr>
              <w:t>Ref sensitivity TP selection for DC_21A_n79A</w:t>
            </w:r>
          </w:p>
        </w:tc>
        <w:tc>
          <w:tcPr>
            <w:tcW w:w="1577" w:type="dxa"/>
          </w:tcPr>
          <w:p w14:paraId="6F820A79" w14:textId="77777777" w:rsidR="00410021" w:rsidRPr="0051598C" w:rsidRDefault="00410021" w:rsidP="009D1436">
            <w:pPr>
              <w:pStyle w:val="TAL"/>
              <w:rPr>
                <w:sz w:val="16"/>
              </w:rPr>
            </w:pPr>
            <w:r>
              <w:rPr>
                <w:sz w:val="16"/>
              </w:rPr>
              <w:t>Qualcomm Austria RFFE GmbH</w:t>
            </w:r>
          </w:p>
        </w:tc>
        <w:tc>
          <w:tcPr>
            <w:tcW w:w="904" w:type="dxa"/>
          </w:tcPr>
          <w:p w14:paraId="6AD8A42A" w14:textId="77777777" w:rsidR="00410021" w:rsidRPr="0051598C" w:rsidRDefault="00410021" w:rsidP="009D1436">
            <w:pPr>
              <w:pStyle w:val="TAL"/>
              <w:rPr>
                <w:sz w:val="16"/>
              </w:rPr>
            </w:pPr>
            <w:r>
              <w:rPr>
                <w:sz w:val="16"/>
              </w:rPr>
              <w:t>38.905</w:t>
            </w:r>
          </w:p>
        </w:tc>
        <w:tc>
          <w:tcPr>
            <w:tcW w:w="708" w:type="dxa"/>
          </w:tcPr>
          <w:p w14:paraId="141EC1CB" w14:textId="77777777" w:rsidR="00410021" w:rsidRPr="0051598C" w:rsidRDefault="00410021" w:rsidP="009D1436">
            <w:pPr>
              <w:pStyle w:val="TAL"/>
              <w:rPr>
                <w:sz w:val="16"/>
              </w:rPr>
            </w:pPr>
            <w:r>
              <w:rPr>
                <w:sz w:val="16"/>
              </w:rPr>
              <w:t>0656</w:t>
            </w:r>
          </w:p>
        </w:tc>
        <w:tc>
          <w:tcPr>
            <w:tcW w:w="266" w:type="dxa"/>
          </w:tcPr>
          <w:p w14:paraId="7AFD36D3" w14:textId="77777777" w:rsidR="00410021" w:rsidRPr="0051598C" w:rsidRDefault="00410021" w:rsidP="009D1436">
            <w:pPr>
              <w:pStyle w:val="TAR"/>
              <w:rPr>
                <w:sz w:val="16"/>
              </w:rPr>
            </w:pPr>
            <w:r>
              <w:rPr>
                <w:sz w:val="16"/>
              </w:rPr>
              <w:t>-</w:t>
            </w:r>
          </w:p>
        </w:tc>
        <w:tc>
          <w:tcPr>
            <w:tcW w:w="727" w:type="dxa"/>
          </w:tcPr>
          <w:p w14:paraId="5F2D31B0" w14:textId="77777777" w:rsidR="00410021" w:rsidRPr="0051598C" w:rsidRDefault="00410021" w:rsidP="009D1436">
            <w:pPr>
              <w:pStyle w:val="TAL"/>
              <w:rPr>
                <w:sz w:val="16"/>
              </w:rPr>
            </w:pPr>
            <w:r>
              <w:rPr>
                <w:sz w:val="16"/>
              </w:rPr>
              <w:t>Rel-17</w:t>
            </w:r>
          </w:p>
        </w:tc>
        <w:tc>
          <w:tcPr>
            <w:tcW w:w="290" w:type="dxa"/>
          </w:tcPr>
          <w:p w14:paraId="63D822A6" w14:textId="77777777" w:rsidR="00410021" w:rsidRPr="0051598C" w:rsidRDefault="00410021" w:rsidP="009D1436">
            <w:pPr>
              <w:pStyle w:val="TAL"/>
              <w:rPr>
                <w:sz w:val="16"/>
              </w:rPr>
            </w:pPr>
            <w:r>
              <w:rPr>
                <w:sz w:val="16"/>
              </w:rPr>
              <w:t>F</w:t>
            </w:r>
          </w:p>
        </w:tc>
        <w:tc>
          <w:tcPr>
            <w:tcW w:w="2545" w:type="dxa"/>
          </w:tcPr>
          <w:p w14:paraId="75B621DA" w14:textId="77777777" w:rsidR="00410021" w:rsidRPr="0051598C" w:rsidRDefault="00410021" w:rsidP="009D1436">
            <w:pPr>
              <w:pStyle w:val="TAL"/>
              <w:rPr>
                <w:sz w:val="16"/>
              </w:rPr>
            </w:pPr>
            <w:r>
              <w:rPr>
                <w:sz w:val="16"/>
              </w:rPr>
              <w:t>TEI15_Test, 5GS_NR_LTE-UEConTest</w:t>
            </w:r>
          </w:p>
        </w:tc>
        <w:tc>
          <w:tcPr>
            <w:tcW w:w="1134" w:type="dxa"/>
          </w:tcPr>
          <w:p w14:paraId="673DA972" w14:textId="77777777" w:rsidR="00410021" w:rsidRPr="0051598C" w:rsidRDefault="00410021" w:rsidP="009D1436">
            <w:pPr>
              <w:pStyle w:val="TAL"/>
              <w:rPr>
                <w:sz w:val="16"/>
              </w:rPr>
            </w:pPr>
            <w:r>
              <w:rPr>
                <w:sz w:val="16"/>
              </w:rPr>
              <w:t>revised</w:t>
            </w:r>
          </w:p>
        </w:tc>
      </w:tr>
      <w:tr w:rsidR="00410021" w14:paraId="40B2EFB3" w14:textId="77777777" w:rsidTr="00410021">
        <w:tc>
          <w:tcPr>
            <w:tcW w:w="1097" w:type="dxa"/>
          </w:tcPr>
          <w:p w14:paraId="1487BD4D" w14:textId="77777777" w:rsidR="00410021" w:rsidRPr="0051598C" w:rsidRDefault="00410021" w:rsidP="009D1436">
            <w:pPr>
              <w:pStyle w:val="TAL"/>
              <w:rPr>
                <w:sz w:val="16"/>
              </w:rPr>
            </w:pPr>
            <w:r>
              <w:rPr>
                <w:sz w:val="16"/>
              </w:rPr>
              <w:t>R5-225831</w:t>
            </w:r>
          </w:p>
        </w:tc>
        <w:tc>
          <w:tcPr>
            <w:tcW w:w="3080" w:type="dxa"/>
          </w:tcPr>
          <w:p w14:paraId="36760253" w14:textId="77777777" w:rsidR="00410021" w:rsidRPr="0051598C" w:rsidRDefault="00410021" w:rsidP="009D1436">
            <w:pPr>
              <w:pStyle w:val="TAL"/>
              <w:rPr>
                <w:sz w:val="16"/>
              </w:rPr>
            </w:pPr>
            <w:r>
              <w:rPr>
                <w:sz w:val="16"/>
              </w:rPr>
              <w:t>Ref sensitivity TP selection for DC_21A_n79A</w:t>
            </w:r>
          </w:p>
        </w:tc>
        <w:tc>
          <w:tcPr>
            <w:tcW w:w="1577" w:type="dxa"/>
          </w:tcPr>
          <w:p w14:paraId="6843EB56" w14:textId="77777777" w:rsidR="00410021" w:rsidRPr="0051598C" w:rsidRDefault="00410021" w:rsidP="009D1436">
            <w:pPr>
              <w:pStyle w:val="TAL"/>
              <w:rPr>
                <w:sz w:val="16"/>
              </w:rPr>
            </w:pPr>
            <w:r>
              <w:rPr>
                <w:sz w:val="16"/>
              </w:rPr>
              <w:t>Qualcomm Austria RFFE GmbH</w:t>
            </w:r>
          </w:p>
        </w:tc>
        <w:tc>
          <w:tcPr>
            <w:tcW w:w="904" w:type="dxa"/>
          </w:tcPr>
          <w:p w14:paraId="10A8437F" w14:textId="77777777" w:rsidR="00410021" w:rsidRPr="0051598C" w:rsidRDefault="00410021" w:rsidP="009D1436">
            <w:pPr>
              <w:pStyle w:val="TAL"/>
              <w:rPr>
                <w:sz w:val="16"/>
              </w:rPr>
            </w:pPr>
            <w:r>
              <w:rPr>
                <w:sz w:val="16"/>
              </w:rPr>
              <w:t>38.905</w:t>
            </w:r>
          </w:p>
        </w:tc>
        <w:tc>
          <w:tcPr>
            <w:tcW w:w="708" w:type="dxa"/>
          </w:tcPr>
          <w:p w14:paraId="22321F47" w14:textId="77777777" w:rsidR="00410021" w:rsidRPr="0051598C" w:rsidRDefault="00410021" w:rsidP="009D1436">
            <w:pPr>
              <w:pStyle w:val="TAL"/>
              <w:rPr>
                <w:sz w:val="16"/>
              </w:rPr>
            </w:pPr>
            <w:r>
              <w:rPr>
                <w:sz w:val="16"/>
              </w:rPr>
              <w:t>0656</w:t>
            </w:r>
          </w:p>
        </w:tc>
        <w:tc>
          <w:tcPr>
            <w:tcW w:w="266" w:type="dxa"/>
          </w:tcPr>
          <w:p w14:paraId="77E6ACD9" w14:textId="77777777" w:rsidR="00410021" w:rsidRPr="0051598C" w:rsidRDefault="00410021" w:rsidP="009D1436">
            <w:pPr>
              <w:pStyle w:val="TAR"/>
              <w:rPr>
                <w:sz w:val="16"/>
              </w:rPr>
            </w:pPr>
            <w:r>
              <w:rPr>
                <w:sz w:val="16"/>
              </w:rPr>
              <w:t>1</w:t>
            </w:r>
          </w:p>
        </w:tc>
        <w:tc>
          <w:tcPr>
            <w:tcW w:w="727" w:type="dxa"/>
          </w:tcPr>
          <w:p w14:paraId="6781FAAA" w14:textId="77777777" w:rsidR="00410021" w:rsidRPr="0051598C" w:rsidRDefault="00410021" w:rsidP="009D1436">
            <w:pPr>
              <w:pStyle w:val="TAL"/>
              <w:rPr>
                <w:sz w:val="16"/>
              </w:rPr>
            </w:pPr>
            <w:r>
              <w:rPr>
                <w:sz w:val="16"/>
              </w:rPr>
              <w:t>Rel-17</w:t>
            </w:r>
          </w:p>
        </w:tc>
        <w:tc>
          <w:tcPr>
            <w:tcW w:w="290" w:type="dxa"/>
          </w:tcPr>
          <w:p w14:paraId="007A3317" w14:textId="77777777" w:rsidR="00410021" w:rsidRPr="0051598C" w:rsidRDefault="00410021" w:rsidP="009D1436">
            <w:pPr>
              <w:pStyle w:val="TAL"/>
              <w:rPr>
                <w:sz w:val="16"/>
              </w:rPr>
            </w:pPr>
            <w:r>
              <w:rPr>
                <w:sz w:val="16"/>
              </w:rPr>
              <w:t>F</w:t>
            </w:r>
          </w:p>
        </w:tc>
        <w:tc>
          <w:tcPr>
            <w:tcW w:w="2545" w:type="dxa"/>
          </w:tcPr>
          <w:p w14:paraId="6B0698F9" w14:textId="77777777" w:rsidR="00410021" w:rsidRPr="0051598C" w:rsidRDefault="00410021" w:rsidP="009D1436">
            <w:pPr>
              <w:pStyle w:val="TAL"/>
              <w:rPr>
                <w:sz w:val="16"/>
              </w:rPr>
            </w:pPr>
            <w:r>
              <w:rPr>
                <w:sz w:val="16"/>
              </w:rPr>
              <w:t>TEI15_Test, 5GS_NR_LTE-UEConTest</w:t>
            </w:r>
          </w:p>
        </w:tc>
        <w:tc>
          <w:tcPr>
            <w:tcW w:w="1134" w:type="dxa"/>
          </w:tcPr>
          <w:p w14:paraId="77277B52" w14:textId="77777777" w:rsidR="00410021" w:rsidRPr="0051598C" w:rsidRDefault="00410021" w:rsidP="009D1436">
            <w:pPr>
              <w:pStyle w:val="TAL"/>
              <w:rPr>
                <w:sz w:val="16"/>
              </w:rPr>
            </w:pPr>
            <w:r>
              <w:rPr>
                <w:sz w:val="16"/>
              </w:rPr>
              <w:t>agreed</w:t>
            </w:r>
          </w:p>
        </w:tc>
      </w:tr>
      <w:tr w:rsidR="00410021" w14:paraId="72C39F98" w14:textId="77777777" w:rsidTr="00410021">
        <w:tc>
          <w:tcPr>
            <w:tcW w:w="1097" w:type="dxa"/>
          </w:tcPr>
          <w:p w14:paraId="2BA28A0F" w14:textId="77777777" w:rsidR="00410021" w:rsidRPr="0051598C" w:rsidRDefault="00410021" w:rsidP="009D1436">
            <w:pPr>
              <w:pStyle w:val="TAL"/>
              <w:rPr>
                <w:sz w:val="16"/>
              </w:rPr>
            </w:pPr>
            <w:r>
              <w:rPr>
                <w:sz w:val="16"/>
              </w:rPr>
              <w:t>R5-224901</w:t>
            </w:r>
          </w:p>
        </w:tc>
        <w:tc>
          <w:tcPr>
            <w:tcW w:w="3080" w:type="dxa"/>
          </w:tcPr>
          <w:p w14:paraId="159727BC" w14:textId="77777777" w:rsidR="00410021" w:rsidRPr="0051598C" w:rsidRDefault="00410021" w:rsidP="009D1436">
            <w:pPr>
              <w:pStyle w:val="TAL"/>
              <w:rPr>
                <w:sz w:val="16"/>
              </w:rPr>
            </w:pPr>
            <w:r>
              <w:rPr>
                <w:sz w:val="16"/>
              </w:rPr>
              <w:t>General rule for TP selection for NR_U test cases</w:t>
            </w:r>
          </w:p>
        </w:tc>
        <w:tc>
          <w:tcPr>
            <w:tcW w:w="1577" w:type="dxa"/>
          </w:tcPr>
          <w:p w14:paraId="62DC194F" w14:textId="77777777" w:rsidR="00410021" w:rsidRPr="0051598C" w:rsidRDefault="00410021" w:rsidP="009D1436">
            <w:pPr>
              <w:pStyle w:val="TAL"/>
              <w:rPr>
                <w:sz w:val="16"/>
              </w:rPr>
            </w:pPr>
            <w:r>
              <w:rPr>
                <w:sz w:val="16"/>
              </w:rPr>
              <w:t>Qualcomm Austria RFFE GmbH</w:t>
            </w:r>
          </w:p>
        </w:tc>
        <w:tc>
          <w:tcPr>
            <w:tcW w:w="904" w:type="dxa"/>
          </w:tcPr>
          <w:p w14:paraId="30C3C683" w14:textId="77777777" w:rsidR="00410021" w:rsidRPr="0051598C" w:rsidRDefault="00410021" w:rsidP="009D1436">
            <w:pPr>
              <w:pStyle w:val="TAL"/>
              <w:rPr>
                <w:sz w:val="16"/>
              </w:rPr>
            </w:pPr>
            <w:r>
              <w:rPr>
                <w:sz w:val="16"/>
              </w:rPr>
              <w:t>38.905</w:t>
            </w:r>
          </w:p>
        </w:tc>
        <w:tc>
          <w:tcPr>
            <w:tcW w:w="708" w:type="dxa"/>
          </w:tcPr>
          <w:p w14:paraId="61A36F1F" w14:textId="77777777" w:rsidR="00410021" w:rsidRPr="0051598C" w:rsidRDefault="00410021" w:rsidP="009D1436">
            <w:pPr>
              <w:pStyle w:val="TAL"/>
              <w:rPr>
                <w:sz w:val="16"/>
              </w:rPr>
            </w:pPr>
            <w:r>
              <w:rPr>
                <w:sz w:val="16"/>
              </w:rPr>
              <w:t>0657</w:t>
            </w:r>
          </w:p>
        </w:tc>
        <w:tc>
          <w:tcPr>
            <w:tcW w:w="266" w:type="dxa"/>
          </w:tcPr>
          <w:p w14:paraId="55EAE8CE" w14:textId="77777777" w:rsidR="00410021" w:rsidRPr="0051598C" w:rsidRDefault="00410021" w:rsidP="009D1436">
            <w:pPr>
              <w:pStyle w:val="TAR"/>
              <w:rPr>
                <w:sz w:val="16"/>
              </w:rPr>
            </w:pPr>
            <w:r>
              <w:rPr>
                <w:sz w:val="16"/>
              </w:rPr>
              <w:t>-</w:t>
            </w:r>
          </w:p>
        </w:tc>
        <w:tc>
          <w:tcPr>
            <w:tcW w:w="727" w:type="dxa"/>
          </w:tcPr>
          <w:p w14:paraId="2FF1F9EF" w14:textId="77777777" w:rsidR="00410021" w:rsidRPr="0051598C" w:rsidRDefault="00410021" w:rsidP="009D1436">
            <w:pPr>
              <w:pStyle w:val="TAL"/>
              <w:rPr>
                <w:sz w:val="16"/>
              </w:rPr>
            </w:pPr>
            <w:r>
              <w:rPr>
                <w:sz w:val="16"/>
              </w:rPr>
              <w:t>Rel-17</w:t>
            </w:r>
          </w:p>
        </w:tc>
        <w:tc>
          <w:tcPr>
            <w:tcW w:w="290" w:type="dxa"/>
          </w:tcPr>
          <w:p w14:paraId="710E0A28" w14:textId="77777777" w:rsidR="00410021" w:rsidRPr="0051598C" w:rsidRDefault="00410021" w:rsidP="009D1436">
            <w:pPr>
              <w:pStyle w:val="TAL"/>
              <w:rPr>
                <w:sz w:val="16"/>
              </w:rPr>
            </w:pPr>
            <w:r>
              <w:rPr>
                <w:sz w:val="16"/>
              </w:rPr>
              <w:t>F</w:t>
            </w:r>
          </w:p>
        </w:tc>
        <w:tc>
          <w:tcPr>
            <w:tcW w:w="2545" w:type="dxa"/>
          </w:tcPr>
          <w:p w14:paraId="42A8938C" w14:textId="77777777" w:rsidR="00410021" w:rsidRPr="0051598C" w:rsidRDefault="00410021" w:rsidP="009D1436">
            <w:pPr>
              <w:pStyle w:val="TAL"/>
              <w:rPr>
                <w:sz w:val="16"/>
              </w:rPr>
            </w:pPr>
            <w:r>
              <w:rPr>
                <w:sz w:val="16"/>
              </w:rPr>
              <w:t>NR_unlic-UEConTest</w:t>
            </w:r>
          </w:p>
        </w:tc>
        <w:tc>
          <w:tcPr>
            <w:tcW w:w="1134" w:type="dxa"/>
          </w:tcPr>
          <w:p w14:paraId="583134CE" w14:textId="77777777" w:rsidR="00410021" w:rsidRPr="0051598C" w:rsidRDefault="00410021" w:rsidP="009D1436">
            <w:pPr>
              <w:pStyle w:val="TAL"/>
              <w:rPr>
                <w:sz w:val="16"/>
              </w:rPr>
            </w:pPr>
            <w:r>
              <w:rPr>
                <w:sz w:val="16"/>
              </w:rPr>
              <w:t>agreed</w:t>
            </w:r>
          </w:p>
        </w:tc>
      </w:tr>
      <w:tr w:rsidR="00410021" w14:paraId="087D6F35" w14:textId="77777777" w:rsidTr="00410021">
        <w:tc>
          <w:tcPr>
            <w:tcW w:w="1097" w:type="dxa"/>
          </w:tcPr>
          <w:p w14:paraId="55CE857A" w14:textId="77777777" w:rsidR="00410021" w:rsidRPr="0051598C" w:rsidRDefault="00410021" w:rsidP="009D1436">
            <w:pPr>
              <w:pStyle w:val="TAL"/>
              <w:rPr>
                <w:sz w:val="16"/>
              </w:rPr>
            </w:pPr>
            <w:r>
              <w:rPr>
                <w:sz w:val="16"/>
              </w:rPr>
              <w:t>R5-224938</w:t>
            </w:r>
          </w:p>
        </w:tc>
        <w:tc>
          <w:tcPr>
            <w:tcW w:w="3080" w:type="dxa"/>
          </w:tcPr>
          <w:p w14:paraId="6EE36B84" w14:textId="77777777" w:rsidR="00410021" w:rsidRPr="0051598C" w:rsidRDefault="00410021" w:rsidP="009D1436">
            <w:pPr>
              <w:pStyle w:val="TAL"/>
              <w:rPr>
                <w:sz w:val="16"/>
              </w:rPr>
            </w:pPr>
            <w:r>
              <w:rPr>
                <w:sz w:val="16"/>
              </w:rPr>
              <w:t>Editorial corrections to the timeline for introduction of test points</w:t>
            </w:r>
          </w:p>
        </w:tc>
        <w:tc>
          <w:tcPr>
            <w:tcW w:w="1577" w:type="dxa"/>
          </w:tcPr>
          <w:p w14:paraId="25A08AC2" w14:textId="77777777" w:rsidR="00410021" w:rsidRPr="0051598C" w:rsidRDefault="00410021" w:rsidP="009D1436">
            <w:pPr>
              <w:pStyle w:val="TAL"/>
              <w:rPr>
                <w:sz w:val="16"/>
              </w:rPr>
            </w:pPr>
            <w:r>
              <w:rPr>
                <w:sz w:val="16"/>
              </w:rPr>
              <w:t>ZTE Corporation</w:t>
            </w:r>
          </w:p>
        </w:tc>
        <w:tc>
          <w:tcPr>
            <w:tcW w:w="904" w:type="dxa"/>
          </w:tcPr>
          <w:p w14:paraId="1AF80C38" w14:textId="77777777" w:rsidR="00410021" w:rsidRPr="0051598C" w:rsidRDefault="00410021" w:rsidP="009D1436">
            <w:pPr>
              <w:pStyle w:val="TAL"/>
              <w:rPr>
                <w:sz w:val="16"/>
              </w:rPr>
            </w:pPr>
            <w:r>
              <w:rPr>
                <w:sz w:val="16"/>
              </w:rPr>
              <w:t>38.905</w:t>
            </w:r>
          </w:p>
        </w:tc>
        <w:tc>
          <w:tcPr>
            <w:tcW w:w="708" w:type="dxa"/>
          </w:tcPr>
          <w:p w14:paraId="38F98EB8" w14:textId="77777777" w:rsidR="00410021" w:rsidRPr="0051598C" w:rsidRDefault="00410021" w:rsidP="009D1436">
            <w:pPr>
              <w:pStyle w:val="TAL"/>
              <w:rPr>
                <w:sz w:val="16"/>
              </w:rPr>
            </w:pPr>
            <w:r>
              <w:rPr>
                <w:sz w:val="16"/>
              </w:rPr>
              <w:t>0658</w:t>
            </w:r>
          </w:p>
        </w:tc>
        <w:tc>
          <w:tcPr>
            <w:tcW w:w="266" w:type="dxa"/>
          </w:tcPr>
          <w:p w14:paraId="58E50288" w14:textId="77777777" w:rsidR="00410021" w:rsidRPr="0051598C" w:rsidRDefault="00410021" w:rsidP="009D1436">
            <w:pPr>
              <w:pStyle w:val="TAR"/>
              <w:rPr>
                <w:sz w:val="16"/>
              </w:rPr>
            </w:pPr>
            <w:r>
              <w:rPr>
                <w:sz w:val="16"/>
              </w:rPr>
              <w:t>-</w:t>
            </w:r>
          </w:p>
        </w:tc>
        <w:tc>
          <w:tcPr>
            <w:tcW w:w="727" w:type="dxa"/>
          </w:tcPr>
          <w:p w14:paraId="649F0581" w14:textId="77777777" w:rsidR="00410021" w:rsidRPr="0051598C" w:rsidRDefault="00410021" w:rsidP="009D1436">
            <w:pPr>
              <w:pStyle w:val="TAL"/>
              <w:rPr>
                <w:sz w:val="16"/>
              </w:rPr>
            </w:pPr>
            <w:r>
              <w:rPr>
                <w:sz w:val="16"/>
              </w:rPr>
              <w:t>Rel-17</w:t>
            </w:r>
          </w:p>
        </w:tc>
        <w:tc>
          <w:tcPr>
            <w:tcW w:w="290" w:type="dxa"/>
          </w:tcPr>
          <w:p w14:paraId="43A3077F" w14:textId="77777777" w:rsidR="00410021" w:rsidRPr="0051598C" w:rsidRDefault="00410021" w:rsidP="009D1436">
            <w:pPr>
              <w:pStyle w:val="TAL"/>
              <w:rPr>
                <w:sz w:val="16"/>
              </w:rPr>
            </w:pPr>
            <w:r>
              <w:rPr>
                <w:sz w:val="16"/>
              </w:rPr>
              <w:t>F</w:t>
            </w:r>
          </w:p>
        </w:tc>
        <w:tc>
          <w:tcPr>
            <w:tcW w:w="2545" w:type="dxa"/>
          </w:tcPr>
          <w:p w14:paraId="6063609C" w14:textId="77777777" w:rsidR="00410021" w:rsidRPr="0051598C" w:rsidRDefault="00410021" w:rsidP="009D1436">
            <w:pPr>
              <w:pStyle w:val="TAL"/>
              <w:rPr>
                <w:sz w:val="16"/>
              </w:rPr>
            </w:pPr>
            <w:r>
              <w:rPr>
                <w:sz w:val="16"/>
              </w:rPr>
              <w:t>TEI15_Test, 5GS_NR_LTE-UEConTest</w:t>
            </w:r>
          </w:p>
        </w:tc>
        <w:tc>
          <w:tcPr>
            <w:tcW w:w="1134" w:type="dxa"/>
          </w:tcPr>
          <w:p w14:paraId="5F7E39D4" w14:textId="77777777" w:rsidR="00410021" w:rsidRPr="0051598C" w:rsidRDefault="00410021" w:rsidP="009D1436">
            <w:pPr>
              <w:pStyle w:val="TAL"/>
              <w:rPr>
                <w:sz w:val="16"/>
              </w:rPr>
            </w:pPr>
            <w:r>
              <w:rPr>
                <w:sz w:val="16"/>
              </w:rPr>
              <w:t>agreed</w:t>
            </w:r>
          </w:p>
        </w:tc>
      </w:tr>
      <w:tr w:rsidR="00410021" w14:paraId="29C493AE" w14:textId="77777777" w:rsidTr="00410021">
        <w:tc>
          <w:tcPr>
            <w:tcW w:w="1097" w:type="dxa"/>
          </w:tcPr>
          <w:p w14:paraId="4F1FFB07" w14:textId="77777777" w:rsidR="00410021" w:rsidRPr="0051598C" w:rsidRDefault="00410021" w:rsidP="009D1436">
            <w:pPr>
              <w:pStyle w:val="TAL"/>
              <w:rPr>
                <w:sz w:val="16"/>
              </w:rPr>
            </w:pPr>
            <w:r>
              <w:rPr>
                <w:sz w:val="16"/>
              </w:rPr>
              <w:t>R5-224940</w:t>
            </w:r>
          </w:p>
        </w:tc>
        <w:tc>
          <w:tcPr>
            <w:tcW w:w="3080" w:type="dxa"/>
          </w:tcPr>
          <w:p w14:paraId="18EE0CEB" w14:textId="77777777" w:rsidR="00410021" w:rsidRPr="0051598C" w:rsidRDefault="00410021" w:rsidP="009D1436">
            <w:pPr>
              <w:pStyle w:val="TAL"/>
              <w:rPr>
                <w:sz w:val="16"/>
              </w:rPr>
            </w:pPr>
            <w:r>
              <w:rPr>
                <w:sz w:val="16"/>
              </w:rPr>
              <w:t>Introduction of reference sensitivity test point analysis for DC_2A-66A_n41A</w:t>
            </w:r>
          </w:p>
        </w:tc>
        <w:tc>
          <w:tcPr>
            <w:tcW w:w="1577" w:type="dxa"/>
          </w:tcPr>
          <w:p w14:paraId="7F7250E2" w14:textId="77777777" w:rsidR="00410021" w:rsidRPr="0051598C" w:rsidRDefault="00410021" w:rsidP="009D1436">
            <w:pPr>
              <w:pStyle w:val="TAL"/>
              <w:rPr>
                <w:sz w:val="16"/>
              </w:rPr>
            </w:pPr>
            <w:r>
              <w:rPr>
                <w:sz w:val="16"/>
              </w:rPr>
              <w:t>ZTE Corporation</w:t>
            </w:r>
          </w:p>
        </w:tc>
        <w:tc>
          <w:tcPr>
            <w:tcW w:w="904" w:type="dxa"/>
          </w:tcPr>
          <w:p w14:paraId="5F95F32C" w14:textId="77777777" w:rsidR="00410021" w:rsidRPr="0051598C" w:rsidRDefault="00410021" w:rsidP="009D1436">
            <w:pPr>
              <w:pStyle w:val="TAL"/>
              <w:rPr>
                <w:sz w:val="16"/>
              </w:rPr>
            </w:pPr>
            <w:r>
              <w:rPr>
                <w:sz w:val="16"/>
              </w:rPr>
              <w:t>38.905</w:t>
            </w:r>
          </w:p>
        </w:tc>
        <w:tc>
          <w:tcPr>
            <w:tcW w:w="708" w:type="dxa"/>
          </w:tcPr>
          <w:p w14:paraId="169ECF9B" w14:textId="77777777" w:rsidR="00410021" w:rsidRPr="0051598C" w:rsidRDefault="00410021" w:rsidP="009D1436">
            <w:pPr>
              <w:pStyle w:val="TAL"/>
              <w:rPr>
                <w:sz w:val="16"/>
              </w:rPr>
            </w:pPr>
            <w:r>
              <w:rPr>
                <w:sz w:val="16"/>
              </w:rPr>
              <w:t>0659</w:t>
            </w:r>
          </w:p>
        </w:tc>
        <w:tc>
          <w:tcPr>
            <w:tcW w:w="266" w:type="dxa"/>
          </w:tcPr>
          <w:p w14:paraId="658F2102" w14:textId="77777777" w:rsidR="00410021" w:rsidRPr="0051598C" w:rsidRDefault="00410021" w:rsidP="009D1436">
            <w:pPr>
              <w:pStyle w:val="TAR"/>
              <w:rPr>
                <w:sz w:val="16"/>
              </w:rPr>
            </w:pPr>
            <w:r>
              <w:rPr>
                <w:sz w:val="16"/>
              </w:rPr>
              <w:t>-</w:t>
            </w:r>
          </w:p>
        </w:tc>
        <w:tc>
          <w:tcPr>
            <w:tcW w:w="727" w:type="dxa"/>
          </w:tcPr>
          <w:p w14:paraId="3EF2304E" w14:textId="77777777" w:rsidR="00410021" w:rsidRPr="0051598C" w:rsidRDefault="00410021" w:rsidP="009D1436">
            <w:pPr>
              <w:pStyle w:val="TAL"/>
              <w:rPr>
                <w:sz w:val="16"/>
              </w:rPr>
            </w:pPr>
            <w:r>
              <w:rPr>
                <w:sz w:val="16"/>
              </w:rPr>
              <w:t>Rel-17</w:t>
            </w:r>
          </w:p>
        </w:tc>
        <w:tc>
          <w:tcPr>
            <w:tcW w:w="290" w:type="dxa"/>
          </w:tcPr>
          <w:p w14:paraId="6C33ED5C" w14:textId="77777777" w:rsidR="00410021" w:rsidRPr="0051598C" w:rsidRDefault="00410021" w:rsidP="009D1436">
            <w:pPr>
              <w:pStyle w:val="TAL"/>
              <w:rPr>
                <w:sz w:val="16"/>
              </w:rPr>
            </w:pPr>
            <w:r>
              <w:rPr>
                <w:sz w:val="16"/>
              </w:rPr>
              <w:t>F</w:t>
            </w:r>
          </w:p>
        </w:tc>
        <w:tc>
          <w:tcPr>
            <w:tcW w:w="2545" w:type="dxa"/>
          </w:tcPr>
          <w:p w14:paraId="1F25D823" w14:textId="77777777" w:rsidR="00410021" w:rsidRPr="0051598C" w:rsidRDefault="00410021" w:rsidP="009D1436">
            <w:pPr>
              <w:pStyle w:val="TAL"/>
              <w:rPr>
                <w:sz w:val="16"/>
              </w:rPr>
            </w:pPr>
            <w:r>
              <w:rPr>
                <w:sz w:val="16"/>
              </w:rPr>
              <w:t>NR_CADC_NR_LTE_DC_R16-UEConTest</w:t>
            </w:r>
          </w:p>
        </w:tc>
        <w:tc>
          <w:tcPr>
            <w:tcW w:w="1134" w:type="dxa"/>
          </w:tcPr>
          <w:p w14:paraId="09E177FB" w14:textId="77777777" w:rsidR="00410021" w:rsidRPr="0051598C" w:rsidRDefault="00410021" w:rsidP="009D1436">
            <w:pPr>
              <w:pStyle w:val="TAL"/>
              <w:rPr>
                <w:sz w:val="16"/>
              </w:rPr>
            </w:pPr>
            <w:r>
              <w:rPr>
                <w:sz w:val="16"/>
              </w:rPr>
              <w:t>agreed</w:t>
            </w:r>
          </w:p>
        </w:tc>
      </w:tr>
      <w:tr w:rsidR="00410021" w14:paraId="18A3BABA" w14:textId="77777777" w:rsidTr="00410021">
        <w:tc>
          <w:tcPr>
            <w:tcW w:w="1097" w:type="dxa"/>
          </w:tcPr>
          <w:p w14:paraId="7562363A" w14:textId="77777777" w:rsidR="00410021" w:rsidRPr="0051598C" w:rsidRDefault="00410021" w:rsidP="009D1436">
            <w:pPr>
              <w:pStyle w:val="TAL"/>
              <w:rPr>
                <w:sz w:val="16"/>
              </w:rPr>
            </w:pPr>
            <w:r>
              <w:rPr>
                <w:sz w:val="16"/>
              </w:rPr>
              <w:t>R5-224944</w:t>
            </w:r>
          </w:p>
        </w:tc>
        <w:tc>
          <w:tcPr>
            <w:tcW w:w="3080" w:type="dxa"/>
          </w:tcPr>
          <w:p w14:paraId="53C73BDE" w14:textId="77777777" w:rsidR="00410021" w:rsidRPr="0051598C" w:rsidRDefault="00410021" w:rsidP="009D1436">
            <w:pPr>
              <w:pStyle w:val="TAL"/>
              <w:rPr>
                <w:sz w:val="16"/>
              </w:rPr>
            </w:pPr>
            <w:r>
              <w:rPr>
                <w:sz w:val="16"/>
              </w:rPr>
              <w:t>Update of spurious emission TP analysis for Rel-16 EN-DC configuration DC_2A_n41A</w:t>
            </w:r>
          </w:p>
        </w:tc>
        <w:tc>
          <w:tcPr>
            <w:tcW w:w="1577" w:type="dxa"/>
          </w:tcPr>
          <w:p w14:paraId="1D508399" w14:textId="77777777" w:rsidR="00410021" w:rsidRPr="0051598C" w:rsidRDefault="00410021" w:rsidP="009D1436">
            <w:pPr>
              <w:pStyle w:val="TAL"/>
              <w:rPr>
                <w:sz w:val="16"/>
              </w:rPr>
            </w:pPr>
            <w:r>
              <w:rPr>
                <w:sz w:val="16"/>
              </w:rPr>
              <w:t>ZTE Corporation</w:t>
            </w:r>
          </w:p>
        </w:tc>
        <w:tc>
          <w:tcPr>
            <w:tcW w:w="904" w:type="dxa"/>
          </w:tcPr>
          <w:p w14:paraId="34D55727" w14:textId="77777777" w:rsidR="00410021" w:rsidRPr="0051598C" w:rsidRDefault="00410021" w:rsidP="009D1436">
            <w:pPr>
              <w:pStyle w:val="TAL"/>
              <w:rPr>
                <w:sz w:val="16"/>
              </w:rPr>
            </w:pPr>
            <w:r>
              <w:rPr>
                <w:sz w:val="16"/>
              </w:rPr>
              <w:t>38.905</w:t>
            </w:r>
          </w:p>
        </w:tc>
        <w:tc>
          <w:tcPr>
            <w:tcW w:w="708" w:type="dxa"/>
          </w:tcPr>
          <w:p w14:paraId="777D5373" w14:textId="77777777" w:rsidR="00410021" w:rsidRPr="0051598C" w:rsidRDefault="00410021" w:rsidP="009D1436">
            <w:pPr>
              <w:pStyle w:val="TAL"/>
              <w:rPr>
                <w:sz w:val="16"/>
              </w:rPr>
            </w:pPr>
            <w:r>
              <w:rPr>
                <w:sz w:val="16"/>
              </w:rPr>
              <w:t>0660</w:t>
            </w:r>
          </w:p>
        </w:tc>
        <w:tc>
          <w:tcPr>
            <w:tcW w:w="266" w:type="dxa"/>
          </w:tcPr>
          <w:p w14:paraId="1DF74C47" w14:textId="77777777" w:rsidR="00410021" w:rsidRPr="0051598C" w:rsidRDefault="00410021" w:rsidP="009D1436">
            <w:pPr>
              <w:pStyle w:val="TAR"/>
              <w:rPr>
                <w:sz w:val="16"/>
              </w:rPr>
            </w:pPr>
            <w:r>
              <w:rPr>
                <w:sz w:val="16"/>
              </w:rPr>
              <w:t>-</w:t>
            </w:r>
          </w:p>
        </w:tc>
        <w:tc>
          <w:tcPr>
            <w:tcW w:w="727" w:type="dxa"/>
          </w:tcPr>
          <w:p w14:paraId="3336100B" w14:textId="77777777" w:rsidR="00410021" w:rsidRPr="0051598C" w:rsidRDefault="00410021" w:rsidP="009D1436">
            <w:pPr>
              <w:pStyle w:val="TAL"/>
              <w:rPr>
                <w:sz w:val="16"/>
              </w:rPr>
            </w:pPr>
            <w:r>
              <w:rPr>
                <w:sz w:val="16"/>
              </w:rPr>
              <w:t>Rel-17</w:t>
            </w:r>
          </w:p>
        </w:tc>
        <w:tc>
          <w:tcPr>
            <w:tcW w:w="290" w:type="dxa"/>
          </w:tcPr>
          <w:p w14:paraId="3C123E14" w14:textId="77777777" w:rsidR="00410021" w:rsidRPr="0051598C" w:rsidRDefault="00410021" w:rsidP="009D1436">
            <w:pPr>
              <w:pStyle w:val="TAL"/>
              <w:rPr>
                <w:sz w:val="16"/>
              </w:rPr>
            </w:pPr>
            <w:r>
              <w:rPr>
                <w:sz w:val="16"/>
              </w:rPr>
              <w:t>F</w:t>
            </w:r>
          </w:p>
        </w:tc>
        <w:tc>
          <w:tcPr>
            <w:tcW w:w="2545" w:type="dxa"/>
          </w:tcPr>
          <w:p w14:paraId="22E45511" w14:textId="77777777" w:rsidR="00410021" w:rsidRPr="0051598C" w:rsidRDefault="00410021" w:rsidP="009D1436">
            <w:pPr>
              <w:pStyle w:val="TAL"/>
              <w:rPr>
                <w:sz w:val="16"/>
              </w:rPr>
            </w:pPr>
            <w:r>
              <w:rPr>
                <w:sz w:val="16"/>
              </w:rPr>
              <w:t>NR_CADC_NR_LTE_DC_R16-UEConTest</w:t>
            </w:r>
          </w:p>
        </w:tc>
        <w:tc>
          <w:tcPr>
            <w:tcW w:w="1134" w:type="dxa"/>
          </w:tcPr>
          <w:p w14:paraId="2CA031D0" w14:textId="77777777" w:rsidR="00410021" w:rsidRPr="0051598C" w:rsidRDefault="00410021" w:rsidP="009D1436">
            <w:pPr>
              <w:pStyle w:val="TAL"/>
              <w:rPr>
                <w:sz w:val="16"/>
              </w:rPr>
            </w:pPr>
            <w:r>
              <w:rPr>
                <w:sz w:val="16"/>
              </w:rPr>
              <w:t>agreed</w:t>
            </w:r>
          </w:p>
        </w:tc>
      </w:tr>
      <w:tr w:rsidR="00410021" w14:paraId="29D2D123" w14:textId="77777777" w:rsidTr="00410021">
        <w:tc>
          <w:tcPr>
            <w:tcW w:w="1097" w:type="dxa"/>
          </w:tcPr>
          <w:p w14:paraId="5C3F33F5" w14:textId="77777777" w:rsidR="00410021" w:rsidRPr="0051598C" w:rsidRDefault="00410021" w:rsidP="009D1436">
            <w:pPr>
              <w:pStyle w:val="TAL"/>
              <w:rPr>
                <w:sz w:val="16"/>
              </w:rPr>
            </w:pPr>
            <w:r>
              <w:rPr>
                <w:sz w:val="16"/>
              </w:rPr>
              <w:t>R5-224945</w:t>
            </w:r>
          </w:p>
        </w:tc>
        <w:tc>
          <w:tcPr>
            <w:tcW w:w="3080" w:type="dxa"/>
          </w:tcPr>
          <w:p w14:paraId="7FB9154B" w14:textId="77777777" w:rsidR="00410021" w:rsidRPr="0051598C" w:rsidRDefault="00410021" w:rsidP="009D1436">
            <w:pPr>
              <w:pStyle w:val="TAL"/>
              <w:rPr>
                <w:sz w:val="16"/>
              </w:rPr>
            </w:pPr>
            <w:r>
              <w:rPr>
                <w:sz w:val="16"/>
              </w:rPr>
              <w:t>Update of spurious emission TP analysis for Rel-16 EN-DC configuration DC_7A_n3A</w:t>
            </w:r>
          </w:p>
        </w:tc>
        <w:tc>
          <w:tcPr>
            <w:tcW w:w="1577" w:type="dxa"/>
          </w:tcPr>
          <w:p w14:paraId="7A72CF89" w14:textId="77777777" w:rsidR="00410021" w:rsidRPr="0051598C" w:rsidRDefault="00410021" w:rsidP="009D1436">
            <w:pPr>
              <w:pStyle w:val="TAL"/>
              <w:rPr>
                <w:sz w:val="16"/>
              </w:rPr>
            </w:pPr>
            <w:r>
              <w:rPr>
                <w:sz w:val="16"/>
              </w:rPr>
              <w:t>ZTE Corporation</w:t>
            </w:r>
          </w:p>
        </w:tc>
        <w:tc>
          <w:tcPr>
            <w:tcW w:w="904" w:type="dxa"/>
          </w:tcPr>
          <w:p w14:paraId="2190AD30" w14:textId="77777777" w:rsidR="00410021" w:rsidRPr="0051598C" w:rsidRDefault="00410021" w:rsidP="009D1436">
            <w:pPr>
              <w:pStyle w:val="TAL"/>
              <w:rPr>
                <w:sz w:val="16"/>
              </w:rPr>
            </w:pPr>
            <w:r>
              <w:rPr>
                <w:sz w:val="16"/>
              </w:rPr>
              <w:t>38.905</w:t>
            </w:r>
          </w:p>
        </w:tc>
        <w:tc>
          <w:tcPr>
            <w:tcW w:w="708" w:type="dxa"/>
          </w:tcPr>
          <w:p w14:paraId="4650CC00" w14:textId="77777777" w:rsidR="00410021" w:rsidRPr="0051598C" w:rsidRDefault="00410021" w:rsidP="009D1436">
            <w:pPr>
              <w:pStyle w:val="TAL"/>
              <w:rPr>
                <w:sz w:val="16"/>
              </w:rPr>
            </w:pPr>
            <w:r>
              <w:rPr>
                <w:sz w:val="16"/>
              </w:rPr>
              <w:t>0661</w:t>
            </w:r>
          </w:p>
        </w:tc>
        <w:tc>
          <w:tcPr>
            <w:tcW w:w="266" w:type="dxa"/>
          </w:tcPr>
          <w:p w14:paraId="24AEF35E" w14:textId="77777777" w:rsidR="00410021" w:rsidRPr="0051598C" w:rsidRDefault="00410021" w:rsidP="009D1436">
            <w:pPr>
              <w:pStyle w:val="TAR"/>
              <w:rPr>
                <w:sz w:val="16"/>
              </w:rPr>
            </w:pPr>
            <w:r>
              <w:rPr>
                <w:sz w:val="16"/>
              </w:rPr>
              <w:t>-</w:t>
            </w:r>
          </w:p>
        </w:tc>
        <w:tc>
          <w:tcPr>
            <w:tcW w:w="727" w:type="dxa"/>
          </w:tcPr>
          <w:p w14:paraId="66BB2F0B" w14:textId="77777777" w:rsidR="00410021" w:rsidRPr="0051598C" w:rsidRDefault="00410021" w:rsidP="009D1436">
            <w:pPr>
              <w:pStyle w:val="TAL"/>
              <w:rPr>
                <w:sz w:val="16"/>
              </w:rPr>
            </w:pPr>
            <w:r>
              <w:rPr>
                <w:sz w:val="16"/>
              </w:rPr>
              <w:t>Rel-17</w:t>
            </w:r>
          </w:p>
        </w:tc>
        <w:tc>
          <w:tcPr>
            <w:tcW w:w="290" w:type="dxa"/>
          </w:tcPr>
          <w:p w14:paraId="3608A74B" w14:textId="77777777" w:rsidR="00410021" w:rsidRPr="0051598C" w:rsidRDefault="00410021" w:rsidP="009D1436">
            <w:pPr>
              <w:pStyle w:val="TAL"/>
              <w:rPr>
                <w:sz w:val="16"/>
              </w:rPr>
            </w:pPr>
            <w:r>
              <w:rPr>
                <w:sz w:val="16"/>
              </w:rPr>
              <w:t>F</w:t>
            </w:r>
          </w:p>
        </w:tc>
        <w:tc>
          <w:tcPr>
            <w:tcW w:w="2545" w:type="dxa"/>
          </w:tcPr>
          <w:p w14:paraId="0506AA1D" w14:textId="77777777" w:rsidR="00410021" w:rsidRPr="0051598C" w:rsidRDefault="00410021" w:rsidP="009D1436">
            <w:pPr>
              <w:pStyle w:val="TAL"/>
              <w:rPr>
                <w:sz w:val="16"/>
              </w:rPr>
            </w:pPr>
            <w:r>
              <w:rPr>
                <w:sz w:val="16"/>
              </w:rPr>
              <w:t>NR_CADC_NR_LTE_DC_R16-UEConTest</w:t>
            </w:r>
          </w:p>
        </w:tc>
        <w:tc>
          <w:tcPr>
            <w:tcW w:w="1134" w:type="dxa"/>
          </w:tcPr>
          <w:p w14:paraId="6BB8C10C" w14:textId="77777777" w:rsidR="00410021" w:rsidRPr="0051598C" w:rsidRDefault="00410021" w:rsidP="009D1436">
            <w:pPr>
              <w:pStyle w:val="TAL"/>
              <w:rPr>
                <w:sz w:val="16"/>
              </w:rPr>
            </w:pPr>
            <w:r>
              <w:rPr>
                <w:sz w:val="16"/>
              </w:rPr>
              <w:t>agreed</w:t>
            </w:r>
          </w:p>
        </w:tc>
      </w:tr>
      <w:tr w:rsidR="00410021" w14:paraId="2EDF90BE" w14:textId="77777777" w:rsidTr="00410021">
        <w:tc>
          <w:tcPr>
            <w:tcW w:w="1097" w:type="dxa"/>
          </w:tcPr>
          <w:p w14:paraId="17ADF539" w14:textId="77777777" w:rsidR="00410021" w:rsidRPr="0051598C" w:rsidRDefault="00410021" w:rsidP="009D1436">
            <w:pPr>
              <w:pStyle w:val="TAL"/>
              <w:rPr>
                <w:sz w:val="16"/>
              </w:rPr>
            </w:pPr>
            <w:r>
              <w:rPr>
                <w:sz w:val="16"/>
              </w:rPr>
              <w:t>R5-224947</w:t>
            </w:r>
          </w:p>
        </w:tc>
        <w:tc>
          <w:tcPr>
            <w:tcW w:w="3080" w:type="dxa"/>
          </w:tcPr>
          <w:p w14:paraId="07A54674" w14:textId="77777777" w:rsidR="00410021" w:rsidRPr="0051598C" w:rsidRDefault="00410021" w:rsidP="009D1436">
            <w:pPr>
              <w:pStyle w:val="TAL"/>
              <w:rPr>
                <w:sz w:val="16"/>
              </w:rPr>
            </w:pPr>
            <w:r>
              <w:rPr>
                <w:sz w:val="16"/>
              </w:rPr>
              <w:t>Update of spurious emission TP analysis for Rel-16 EN-DC configuration DC_8A_n41A</w:t>
            </w:r>
          </w:p>
        </w:tc>
        <w:tc>
          <w:tcPr>
            <w:tcW w:w="1577" w:type="dxa"/>
          </w:tcPr>
          <w:p w14:paraId="6A8C9333" w14:textId="77777777" w:rsidR="00410021" w:rsidRPr="0051598C" w:rsidRDefault="00410021" w:rsidP="009D1436">
            <w:pPr>
              <w:pStyle w:val="TAL"/>
              <w:rPr>
                <w:sz w:val="16"/>
              </w:rPr>
            </w:pPr>
            <w:r>
              <w:rPr>
                <w:sz w:val="16"/>
              </w:rPr>
              <w:t>ZTE Corporation</w:t>
            </w:r>
          </w:p>
        </w:tc>
        <w:tc>
          <w:tcPr>
            <w:tcW w:w="904" w:type="dxa"/>
          </w:tcPr>
          <w:p w14:paraId="2DF7FB2C" w14:textId="77777777" w:rsidR="00410021" w:rsidRPr="0051598C" w:rsidRDefault="00410021" w:rsidP="009D1436">
            <w:pPr>
              <w:pStyle w:val="TAL"/>
              <w:rPr>
                <w:sz w:val="16"/>
              </w:rPr>
            </w:pPr>
            <w:r>
              <w:rPr>
                <w:sz w:val="16"/>
              </w:rPr>
              <w:t>38.905</w:t>
            </w:r>
          </w:p>
        </w:tc>
        <w:tc>
          <w:tcPr>
            <w:tcW w:w="708" w:type="dxa"/>
          </w:tcPr>
          <w:p w14:paraId="1D6B9330" w14:textId="77777777" w:rsidR="00410021" w:rsidRPr="0051598C" w:rsidRDefault="00410021" w:rsidP="009D1436">
            <w:pPr>
              <w:pStyle w:val="TAL"/>
              <w:rPr>
                <w:sz w:val="16"/>
              </w:rPr>
            </w:pPr>
            <w:r>
              <w:rPr>
                <w:sz w:val="16"/>
              </w:rPr>
              <w:t>0662</w:t>
            </w:r>
          </w:p>
        </w:tc>
        <w:tc>
          <w:tcPr>
            <w:tcW w:w="266" w:type="dxa"/>
          </w:tcPr>
          <w:p w14:paraId="42FA67DD" w14:textId="77777777" w:rsidR="00410021" w:rsidRPr="0051598C" w:rsidRDefault="00410021" w:rsidP="009D1436">
            <w:pPr>
              <w:pStyle w:val="TAR"/>
              <w:rPr>
                <w:sz w:val="16"/>
              </w:rPr>
            </w:pPr>
            <w:r>
              <w:rPr>
                <w:sz w:val="16"/>
              </w:rPr>
              <w:t>-</w:t>
            </w:r>
          </w:p>
        </w:tc>
        <w:tc>
          <w:tcPr>
            <w:tcW w:w="727" w:type="dxa"/>
          </w:tcPr>
          <w:p w14:paraId="1B6F5172" w14:textId="77777777" w:rsidR="00410021" w:rsidRPr="0051598C" w:rsidRDefault="00410021" w:rsidP="009D1436">
            <w:pPr>
              <w:pStyle w:val="TAL"/>
              <w:rPr>
                <w:sz w:val="16"/>
              </w:rPr>
            </w:pPr>
            <w:r>
              <w:rPr>
                <w:sz w:val="16"/>
              </w:rPr>
              <w:t>Rel-17</w:t>
            </w:r>
          </w:p>
        </w:tc>
        <w:tc>
          <w:tcPr>
            <w:tcW w:w="290" w:type="dxa"/>
          </w:tcPr>
          <w:p w14:paraId="189432D2" w14:textId="77777777" w:rsidR="00410021" w:rsidRPr="0051598C" w:rsidRDefault="00410021" w:rsidP="009D1436">
            <w:pPr>
              <w:pStyle w:val="TAL"/>
              <w:rPr>
                <w:sz w:val="16"/>
              </w:rPr>
            </w:pPr>
            <w:r>
              <w:rPr>
                <w:sz w:val="16"/>
              </w:rPr>
              <w:t>F</w:t>
            </w:r>
          </w:p>
        </w:tc>
        <w:tc>
          <w:tcPr>
            <w:tcW w:w="2545" w:type="dxa"/>
          </w:tcPr>
          <w:p w14:paraId="086E62CE" w14:textId="77777777" w:rsidR="00410021" w:rsidRPr="0051598C" w:rsidRDefault="00410021" w:rsidP="009D1436">
            <w:pPr>
              <w:pStyle w:val="TAL"/>
              <w:rPr>
                <w:sz w:val="16"/>
              </w:rPr>
            </w:pPr>
            <w:r>
              <w:rPr>
                <w:sz w:val="16"/>
              </w:rPr>
              <w:t>NR_CADC_NR_LTE_DC_R16-UEConTest</w:t>
            </w:r>
          </w:p>
        </w:tc>
        <w:tc>
          <w:tcPr>
            <w:tcW w:w="1134" w:type="dxa"/>
          </w:tcPr>
          <w:p w14:paraId="0DD13B60" w14:textId="77777777" w:rsidR="00410021" w:rsidRPr="0051598C" w:rsidRDefault="00410021" w:rsidP="009D1436">
            <w:pPr>
              <w:pStyle w:val="TAL"/>
              <w:rPr>
                <w:sz w:val="16"/>
              </w:rPr>
            </w:pPr>
            <w:r>
              <w:rPr>
                <w:sz w:val="16"/>
              </w:rPr>
              <w:t>agreed</w:t>
            </w:r>
          </w:p>
        </w:tc>
      </w:tr>
      <w:tr w:rsidR="00410021" w14:paraId="1ADC7FF1" w14:textId="77777777" w:rsidTr="00410021">
        <w:tc>
          <w:tcPr>
            <w:tcW w:w="1097" w:type="dxa"/>
          </w:tcPr>
          <w:p w14:paraId="51C08BB5" w14:textId="77777777" w:rsidR="00410021" w:rsidRPr="0051598C" w:rsidRDefault="00410021" w:rsidP="009D1436">
            <w:pPr>
              <w:pStyle w:val="TAL"/>
              <w:rPr>
                <w:sz w:val="16"/>
              </w:rPr>
            </w:pPr>
            <w:r>
              <w:rPr>
                <w:sz w:val="16"/>
              </w:rPr>
              <w:t>R5-224948</w:t>
            </w:r>
          </w:p>
        </w:tc>
        <w:tc>
          <w:tcPr>
            <w:tcW w:w="3080" w:type="dxa"/>
          </w:tcPr>
          <w:p w14:paraId="62BC91EB" w14:textId="77777777" w:rsidR="00410021" w:rsidRPr="0051598C" w:rsidRDefault="00410021" w:rsidP="009D1436">
            <w:pPr>
              <w:pStyle w:val="TAL"/>
              <w:rPr>
                <w:sz w:val="16"/>
              </w:rPr>
            </w:pPr>
            <w:r>
              <w:rPr>
                <w:sz w:val="16"/>
              </w:rPr>
              <w:t>Update of spurious emission TP analysis for Rel-16 EN-DC configuration DC_13A_n2A</w:t>
            </w:r>
          </w:p>
        </w:tc>
        <w:tc>
          <w:tcPr>
            <w:tcW w:w="1577" w:type="dxa"/>
          </w:tcPr>
          <w:p w14:paraId="7736C52D" w14:textId="77777777" w:rsidR="00410021" w:rsidRPr="0051598C" w:rsidRDefault="00410021" w:rsidP="009D1436">
            <w:pPr>
              <w:pStyle w:val="TAL"/>
              <w:rPr>
                <w:sz w:val="16"/>
              </w:rPr>
            </w:pPr>
            <w:r>
              <w:rPr>
                <w:sz w:val="16"/>
              </w:rPr>
              <w:t>ZTE Corporation</w:t>
            </w:r>
          </w:p>
        </w:tc>
        <w:tc>
          <w:tcPr>
            <w:tcW w:w="904" w:type="dxa"/>
          </w:tcPr>
          <w:p w14:paraId="0B374344" w14:textId="77777777" w:rsidR="00410021" w:rsidRPr="0051598C" w:rsidRDefault="00410021" w:rsidP="009D1436">
            <w:pPr>
              <w:pStyle w:val="TAL"/>
              <w:rPr>
                <w:sz w:val="16"/>
              </w:rPr>
            </w:pPr>
            <w:r>
              <w:rPr>
                <w:sz w:val="16"/>
              </w:rPr>
              <w:t>38.905</w:t>
            </w:r>
          </w:p>
        </w:tc>
        <w:tc>
          <w:tcPr>
            <w:tcW w:w="708" w:type="dxa"/>
          </w:tcPr>
          <w:p w14:paraId="621C3B2D" w14:textId="77777777" w:rsidR="00410021" w:rsidRPr="0051598C" w:rsidRDefault="00410021" w:rsidP="009D1436">
            <w:pPr>
              <w:pStyle w:val="TAL"/>
              <w:rPr>
                <w:sz w:val="16"/>
              </w:rPr>
            </w:pPr>
            <w:r>
              <w:rPr>
                <w:sz w:val="16"/>
              </w:rPr>
              <w:t>0663</w:t>
            </w:r>
          </w:p>
        </w:tc>
        <w:tc>
          <w:tcPr>
            <w:tcW w:w="266" w:type="dxa"/>
          </w:tcPr>
          <w:p w14:paraId="70172561" w14:textId="77777777" w:rsidR="00410021" w:rsidRPr="0051598C" w:rsidRDefault="00410021" w:rsidP="009D1436">
            <w:pPr>
              <w:pStyle w:val="TAR"/>
              <w:rPr>
                <w:sz w:val="16"/>
              </w:rPr>
            </w:pPr>
            <w:r>
              <w:rPr>
                <w:sz w:val="16"/>
              </w:rPr>
              <w:t>-</w:t>
            </w:r>
          </w:p>
        </w:tc>
        <w:tc>
          <w:tcPr>
            <w:tcW w:w="727" w:type="dxa"/>
          </w:tcPr>
          <w:p w14:paraId="4301F9FE" w14:textId="77777777" w:rsidR="00410021" w:rsidRPr="0051598C" w:rsidRDefault="00410021" w:rsidP="009D1436">
            <w:pPr>
              <w:pStyle w:val="TAL"/>
              <w:rPr>
                <w:sz w:val="16"/>
              </w:rPr>
            </w:pPr>
            <w:r>
              <w:rPr>
                <w:sz w:val="16"/>
              </w:rPr>
              <w:t>Rel-17</w:t>
            </w:r>
          </w:p>
        </w:tc>
        <w:tc>
          <w:tcPr>
            <w:tcW w:w="290" w:type="dxa"/>
          </w:tcPr>
          <w:p w14:paraId="3DE05393" w14:textId="77777777" w:rsidR="00410021" w:rsidRPr="0051598C" w:rsidRDefault="00410021" w:rsidP="009D1436">
            <w:pPr>
              <w:pStyle w:val="TAL"/>
              <w:rPr>
                <w:sz w:val="16"/>
              </w:rPr>
            </w:pPr>
            <w:r>
              <w:rPr>
                <w:sz w:val="16"/>
              </w:rPr>
              <w:t>F</w:t>
            </w:r>
          </w:p>
        </w:tc>
        <w:tc>
          <w:tcPr>
            <w:tcW w:w="2545" w:type="dxa"/>
          </w:tcPr>
          <w:p w14:paraId="61F3011F" w14:textId="77777777" w:rsidR="00410021" w:rsidRPr="0051598C" w:rsidRDefault="00410021" w:rsidP="009D1436">
            <w:pPr>
              <w:pStyle w:val="TAL"/>
              <w:rPr>
                <w:sz w:val="16"/>
              </w:rPr>
            </w:pPr>
            <w:r>
              <w:rPr>
                <w:sz w:val="16"/>
              </w:rPr>
              <w:t>NR_CADC_NR_LTE_DC_R16-UEConTest</w:t>
            </w:r>
          </w:p>
        </w:tc>
        <w:tc>
          <w:tcPr>
            <w:tcW w:w="1134" w:type="dxa"/>
          </w:tcPr>
          <w:p w14:paraId="427EF07B" w14:textId="77777777" w:rsidR="00410021" w:rsidRPr="0051598C" w:rsidRDefault="00410021" w:rsidP="009D1436">
            <w:pPr>
              <w:pStyle w:val="TAL"/>
              <w:rPr>
                <w:sz w:val="16"/>
              </w:rPr>
            </w:pPr>
            <w:r>
              <w:rPr>
                <w:sz w:val="16"/>
              </w:rPr>
              <w:t>agreed</w:t>
            </w:r>
          </w:p>
        </w:tc>
      </w:tr>
      <w:tr w:rsidR="00410021" w14:paraId="0B12D3A5" w14:textId="77777777" w:rsidTr="00410021">
        <w:tc>
          <w:tcPr>
            <w:tcW w:w="1097" w:type="dxa"/>
          </w:tcPr>
          <w:p w14:paraId="1825118D" w14:textId="77777777" w:rsidR="00410021" w:rsidRPr="0051598C" w:rsidRDefault="00410021" w:rsidP="009D1436">
            <w:pPr>
              <w:pStyle w:val="TAL"/>
              <w:rPr>
                <w:sz w:val="16"/>
              </w:rPr>
            </w:pPr>
            <w:r>
              <w:rPr>
                <w:sz w:val="16"/>
              </w:rPr>
              <w:t>R5-224949</w:t>
            </w:r>
          </w:p>
        </w:tc>
        <w:tc>
          <w:tcPr>
            <w:tcW w:w="3080" w:type="dxa"/>
          </w:tcPr>
          <w:p w14:paraId="611F0F42" w14:textId="77777777" w:rsidR="00410021" w:rsidRPr="0051598C" w:rsidRDefault="00410021" w:rsidP="009D1436">
            <w:pPr>
              <w:pStyle w:val="TAL"/>
              <w:rPr>
                <w:sz w:val="16"/>
              </w:rPr>
            </w:pPr>
            <w:r>
              <w:rPr>
                <w:sz w:val="16"/>
              </w:rPr>
              <w:t>Update of spurious emission TP analysis for Rel-16 EN-DC configuration DC_20A_n1A</w:t>
            </w:r>
          </w:p>
        </w:tc>
        <w:tc>
          <w:tcPr>
            <w:tcW w:w="1577" w:type="dxa"/>
          </w:tcPr>
          <w:p w14:paraId="7F994A4A" w14:textId="77777777" w:rsidR="00410021" w:rsidRPr="0051598C" w:rsidRDefault="00410021" w:rsidP="009D1436">
            <w:pPr>
              <w:pStyle w:val="TAL"/>
              <w:rPr>
                <w:sz w:val="16"/>
              </w:rPr>
            </w:pPr>
            <w:r>
              <w:rPr>
                <w:sz w:val="16"/>
              </w:rPr>
              <w:t>ZTE Corporation</w:t>
            </w:r>
          </w:p>
        </w:tc>
        <w:tc>
          <w:tcPr>
            <w:tcW w:w="904" w:type="dxa"/>
          </w:tcPr>
          <w:p w14:paraId="36C3E7A1" w14:textId="77777777" w:rsidR="00410021" w:rsidRPr="0051598C" w:rsidRDefault="00410021" w:rsidP="009D1436">
            <w:pPr>
              <w:pStyle w:val="TAL"/>
              <w:rPr>
                <w:sz w:val="16"/>
              </w:rPr>
            </w:pPr>
            <w:r>
              <w:rPr>
                <w:sz w:val="16"/>
              </w:rPr>
              <w:t>38.905</w:t>
            </w:r>
          </w:p>
        </w:tc>
        <w:tc>
          <w:tcPr>
            <w:tcW w:w="708" w:type="dxa"/>
          </w:tcPr>
          <w:p w14:paraId="1499D0F3" w14:textId="77777777" w:rsidR="00410021" w:rsidRPr="0051598C" w:rsidRDefault="00410021" w:rsidP="009D1436">
            <w:pPr>
              <w:pStyle w:val="TAL"/>
              <w:rPr>
                <w:sz w:val="16"/>
              </w:rPr>
            </w:pPr>
            <w:r>
              <w:rPr>
                <w:sz w:val="16"/>
              </w:rPr>
              <w:t>0664</w:t>
            </w:r>
          </w:p>
        </w:tc>
        <w:tc>
          <w:tcPr>
            <w:tcW w:w="266" w:type="dxa"/>
          </w:tcPr>
          <w:p w14:paraId="6BF1BC5D" w14:textId="77777777" w:rsidR="00410021" w:rsidRPr="0051598C" w:rsidRDefault="00410021" w:rsidP="009D1436">
            <w:pPr>
              <w:pStyle w:val="TAR"/>
              <w:rPr>
                <w:sz w:val="16"/>
              </w:rPr>
            </w:pPr>
            <w:r>
              <w:rPr>
                <w:sz w:val="16"/>
              </w:rPr>
              <w:t>-</w:t>
            </w:r>
          </w:p>
        </w:tc>
        <w:tc>
          <w:tcPr>
            <w:tcW w:w="727" w:type="dxa"/>
          </w:tcPr>
          <w:p w14:paraId="33D41D91" w14:textId="77777777" w:rsidR="00410021" w:rsidRPr="0051598C" w:rsidRDefault="00410021" w:rsidP="009D1436">
            <w:pPr>
              <w:pStyle w:val="TAL"/>
              <w:rPr>
                <w:sz w:val="16"/>
              </w:rPr>
            </w:pPr>
            <w:r>
              <w:rPr>
                <w:sz w:val="16"/>
              </w:rPr>
              <w:t>Rel-17</w:t>
            </w:r>
          </w:p>
        </w:tc>
        <w:tc>
          <w:tcPr>
            <w:tcW w:w="290" w:type="dxa"/>
          </w:tcPr>
          <w:p w14:paraId="6B7F1F29" w14:textId="77777777" w:rsidR="00410021" w:rsidRPr="0051598C" w:rsidRDefault="00410021" w:rsidP="009D1436">
            <w:pPr>
              <w:pStyle w:val="TAL"/>
              <w:rPr>
                <w:sz w:val="16"/>
              </w:rPr>
            </w:pPr>
            <w:r>
              <w:rPr>
                <w:sz w:val="16"/>
              </w:rPr>
              <w:t>F</w:t>
            </w:r>
          </w:p>
        </w:tc>
        <w:tc>
          <w:tcPr>
            <w:tcW w:w="2545" w:type="dxa"/>
          </w:tcPr>
          <w:p w14:paraId="06DB5FC9" w14:textId="77777777" w:rsidR="00410021" w:rsidRPr="0051598C" w:rsidRDefault="00410021" w:rsidP="009D1436">
            <w:pPr>
              <w:pStyle w:val="TAL"/>
              <w:rPr>
                <w:sz w:val="16"/>
              </w:rPr>
            </w:pPr>
            <w:r>
              <w:rPr>
                <w:sz w:val="16"/>
              </w:rPr>
              <w:t>NR_CADC_NR_LTE_DC_R16-UEConTest</w:t>
            </w:r>
          </w:p>
        </w:tc>
        <w:tc>
          <w:tcPr>
            <w:tcW w:w="1134" w:type="dxa"/>
          </w:tcPr>
          <w:p w14:paraId="28F6471C" w14:textId="77777777" w:rsidR="00410021" w:rsidRPr="0051598C" w:rsidRDefault="00410021" w:rsidP="009D1436">
            <w:pPr>
              <w:pStyle w:val="TAL"/>
              <w:rPr>
                <w:sz w:val="16"/>
              </w:rPr>
            </w:pPr>
            <w:r>
              <w:rPr>
                <w:sz w:val="16"/>
              </w:rPr>
              <w:t>agreed</w:t>
            </w:r>
          </w:p>
        </w:tc>
      </w:tr>
      <w:tr w:rsidR="00410021" w14:paraId="30DC6482" w14:textId="77777777" w:rsidTr="00410021">
        <w:tc>
          <w:tcPr>
            <w:tcW w:w="1097" w:type="dxa"/>
          </w:tcPr>
          <w:p w14:paraId="6C4E0594" w14:textId="77777777" w:rsidR="00410021" w:rsidRPr="0051598C" w:rsidRDefault="00410021" w:rsidP="009D1436">
            <w:pPr>
              <w:pStyle w:val="TAL"/>
              <w:rPr>
                <w:sz w:val="16"/>
              </w:rPr>
            </w:pPr>
            <w:r>
              <w:rPr>
                <w:sz w:val="16"/>
              </w:rPr>
              <w:t>R5-224951</w:t>
            </w:r>
          </w:p>
        </w:tc>
        <w:tc>
          <w:tcPr>
            <w:tcW w:w="3080" w:type="dxa"/>
          </w:tcPr>
          <w:p w14:paraId="0838F827" w14:textId="77777777" w:rsidR="00410021" w:rsidRPr="0051598C" w:rsidRDefault="00410021" w:rsidP="009D1436">
            <w:pPr>
              <w:pStyle w:val="TAL"/>
              <w:rPr>
                <w:sz w:val="16"/>
              </w:rPr>
            </w:pPr>
            <w:r>
              <w:rPr>
                <w:sz w:val="16"/>
              </w:rPr>
              <w:t>Update of spurious emission TP analysis for Rel-16 EN-DC configuration DC_48A_n5A</w:t>
            </w:r>
          </w:p>
        </w:tc>
        <w:tc>
          <w:tcPr>
            <w:tcW w:w="1577" w:type="dxa"/>
          </w:tcPr>
          <w:p w14:paraId="0C94AD8A" w14:textId="77777777" w:rsidR="00410021" w:rsidRPr="0051598C" w:rsidRDefault="00410021" w:rsidP="009D1436">
            <w:pPr>
              <w:pStyle w:val="TAL"/>
              <w:rPr>
                <w:sz w:val="16"/>
              </w:rPr>
            </w:pPr>
            <w:r>
              <w:rPr>
                <w:sz w:val="16"/>
              </w:rPr>
              <w:t>ZTE Corporation</w:t>
            </w:r>
          </w:p>
        </w:tc>
        <w:tc>
          <w:tcPr>
            <w:tcW w:w="904" w:type="dxa"/>
          </w:tcPr>
          <w:p w14:paraId="3ED2318B" w14:textId="77777777" w:rsidR="00410021" w:rsidRPr="0051598C" w:rsidRDefault="00410021" w:rsidP="009D1436">
            <w:pPr>
              <w:pStyle w:val="TAL"/>
              <w:rPr>
                <w:sz w:val="16"/>
              </w:rPr>
            </w:pPr>
            <w:r>
              <w:rPr>
                <w:sz w:val="16"/>
              </w:rPr>
              <w:t>38.905</w:t>
            </w:r>
          </w:p>
        </w:tc>
        <w:tc>
          <w:tcPr>
            <w:tcW w:w="708" w:type="dxa"/>
          </w:tcPr>
          <w:p w14:paraId="20C373FF" w14:textId="77777777" w:rsidR="00410021" w:rsidRPr="0051598C" w:rsidRDefault="00410021" w:rsidP="009D1436">
            <w:pPr>
              <w:pStyle w:val="TAL"/>
              <w:rPr>
                <w:sz w:val="16"/>
              </w:rPr>
            </w:pPr>
            <w:r>
              <w:rPr>
                <w:sz w:val="16"/>
              </w:rPr>
              <w:t>0665</w:t>
            </w:r>
          </w:p>
        </w:tc>
        <w:tc>
          <w:tcPr>
            <w:tcW w:w="266" w:type="dxa"/>
          </w:tcPr>
          <w:p w14:paraId="0545B098" w14:textId="77777777" w:rsidR="00410021" w:rsidRPr="0051598C" w:rsidRDefault="00410021" w:rsidP="009D1436">
            <w:pPr>
              <w:pStyle w:val="TAR"/>
              <w:rPr>
                <w:sz w:val="16"/>
              </w:rPr>
            </w:pPr>
            <w:r>
              <w:rPr>
                <w:sz w:val="16"/>
              </w:rPr>
              <w:t>-</w:t>
            </w:r>
          </w:p>
        </w:tc>
        <w:tc>
          <w:tcPr>
            <w:tcW w:w="727" w:type="dxa"/>
          </w:tcPr>
          <w:p w14:paraId="5D94581C" w14:textId="77777777" w:rsidR="00410021" w:rsidRPr="0051598C" w:rsidRDefault="00410021" w:rsidP="009D1436">
            <w:pPr>
              <w:pStyle w:val="TAL"/>
              <w:rPr>
                <w:sz w:val="16"/>
              </w:rPr>
            </w:pPr>
            <w:r>
              <w:rPr>
                <w:sz w:val="16"/>
              </w:rPr>
              <w:t>Rel-17</w:t>
            </w:r>
          </w:p>
        </w:tc>
        <w:tc>
          <w:tcPr>
            <w:tcW w:w="290" w:type="dxa"/>
          </w:tcPr>
          <w:p w14:paraId="1F052069" w14:textId="77777777" w:rsidR="00410021" w:rsidRPr="0051598C" w:rsidRDefault="00410021" w:rsidP="009D1436">
            <w:pPr>
              <w:pStyle w:val="TAL"/>
              <w:rPr>
                <w:sz w:val="16"/>
              </w:rPr>
            </w:pPr>
            <w:r>
              <w:rPr>
                <w:sz w:val="16"/>
              </w:rPr>
              <w:t>F</w:t>
            </w:r>
          </w:p>
        </w:tc>
        <w:tc>
          <w:tcPr>
            <w:tcW w:w="2545" w:type="dxa"/>
          </w:tcPr>
          <w:p w14:paraId="22B927C0" w14:textId="77777777" w:rsidR="00410021" w:rsidRPr="0051598C" w:rsidRDefault="00410021" w:rsidP="009D1436">
            <w:pPr>
              <w:pStyle w:val="TAL"/>
              <w:rPr>
                <w:sz w:val="16"/>
              </w:rPr>
            </w:pPr>
            <w:r>
              <w:rPr>
                <w:sz w:val="16"/>
              </w:rPr>
              <w:t>NR_CADC_NR_LTE_DC_R16-UEConTest</w:t>
            </w:r>
          </w:p>
        </w:tc>
        <w:tc>
          <w:tcPr>
            <w:tcW w:w="1134" w:type="dxa"/>
          </w:tcPr>
          <w:p w14:paraId="3436AECB" w14:textId="77777777" w:rsidR="00410021" w:rsidRPr="0051598C" w:rsidRDefault="00410021" w:rsidP="009D1436">
            <w:pPr>
              <w:pStyle w:val="TAL"/>
              <w:rPr>
                <w:sz w:val="16"/>
              </w:rPr>
            </w:pPr>
            <w:r>
              <w:rPr>
                <w:sz w:val="16"/>
              </w:rPr>
              <w:t>agreed</w:t>
            </w:r>
          </w:p>
        </w:tc>
      </w:tr>
      <w:tr w:rsidR="00410021" w14:paraId="24DB0B35" w14:textId="77777777" w:rsidTr="00410021">
        <w:tc>
          <w:tcPr>
            <w:tcW w:w="1097" w:type="dxa"/>
          </w:tcPr>
          <w:p w14:paraId="1208A300" w14:textId="77777777" w:rsidR="00410021" w:rsidRPr="0051598C" w:rsidRDefault="00410021" w:rsidP="009D1436">
            <w:pPr>
              <w:pStyle w:val="TAL"/>
              <w:rPr>
                <w:sz w:val="16"/>
              </w:rPr>
            </w:pPr>
            <w:r>
              <w:rPr>
                <w:sz w:val="16"/>
              </w:rPr>
              <w:t>R5-224953</w:t>
            </w:r>
          </w:p>
        </w:tc>
        <w:tc>
          <w:tcPr>
            <w:tcW w:w="3080" w:type="dxa"/>
          </w:tcPr>
          <w:p w14:paraId="7061ED52" w14:textId="77777777" w:rsidR="00410021" w:rsidRPr="0051598C" w:rsidRDefault="00410021" w:rsidP="009D1436">
            <w:pPr>
              <w:pStyle w:val="TAL"/>
              <w:rPr>
                <w:sz w:val="16"/>
              </w:rPr>
            </w:pPr>
            <w:r>
              <w:rPr>
                <w:sz w:val="16"/>
              </w:rPr>
              <w:t>Update of spurious emission TP analysis for Rel-16 EN-DC configuration DC_48A_n66A</w:t>
            </w:r>
          </w:p>
        </w:tc>
        <w:tc>
          <w:tcPr>
            <w:tcW w:w="1577" w:type="dxa"/>
          </w:tcPr>
          <w:p w14:paraId="77DA5713" w14:textId="77777777" w:rsidR="00410021" w:rsidRPr="0051598C" w:rsidRDefault="00410021" w:rsidP="009D1436">
            <w:pPr>
              <w:pStyle w:val="TAL"/>
              <w:rPr>
                <w:sz w:val="16"/>
              </w:rPr>
            </w:pPr>
            <w:r>
              <w:rPr>
                <w:sz w:val="16"/>
              </w:rPr>
              <w:t>ZTE Corporation</w:t>
            </w:r>
          </w:p>
        </w:tc>
        <w:tc>
          <w:tcPr>
            <w:tcW w:w="904" w:type="dxa"/>
          </w:tcPr>
          <w:p w14:paraId="0E4B7083" w14:textId="77777777" w:rsidR="00410021" w:rsidRPr="0051598C" w:rsidRDefault="00410021" w:rsidP="009D1436">
            <w:pPr>
              <w:pStyle w:val="TAL"/>
              <w:rPr>
                <w:sz w:val="16"/>
              </w:rPr>
            </w:pPr>
            <w:r>
              <w:rPr>
                <w:sz w:val="16"/>
              </w:rPr>
              <w:t>38.905</w:t>
            </w:r>
          </w:p>
        </w:tc>
        <w:tc>
          <w:tcPr>
            <w:tcW w:w="708" w:type="dxa"/>
          </w:tcPr>
          <w:p w14:paraId="7F2807C2" w14:textId="77777777" w:rsidR="00410021" w:rsidRPr="0051598C" w:rsidRDefault="00410021" w:rsidP="009D1436">
            <w:pPr>
              <w:pStyle w:val="TAL"/>
              <w:rPr>
                <w:sz w:val="16"/>
              </w:rPr>
            </w:pPr>
            <w:r>
              <w:rPr>
                <w:sz w:val="16"/>
              </w:rPr>
              <w:t>0666</w:t>
            </w:r>
          </w:p>
        </w:tc>
        <w:tc>
          <w:tcPr>
            <w:tcW w:w="266" w:type="dxa"/>
          </w:tcPr>
          <w:p w14:paraId="3DBEAA31" w14:textId="77777777" w:rsidR="00410021" w:rsidRPr="0051598C" w:rsidRDefault="00410021" w:rsidP="009D1436">
            <w:pPr>
              <w:pStyle w:val="TAR"/>
              <w:rPr>
                <w:sz w:val="16"/>
              </w:rPr>
            </w:pPr>
            <w:r>
              <w:rPr>
                <w:sz w:val="16"/>
              </w:rPr>
              <w:t>-</w:t>
            </w:r>
          </w:p>
        </w:tc>
        <w:tc>
          <w:tcPr>
            <w:tcW w:w="727" w:type="dxa"/>
          </w:tcPr>
          <w:p w14:paraId="5693F86F" w14:textId="77777777" w:rsidR="00410021" w:rsidRPr="0051598C" w:rsidRDefault="00410021" w:rsidP="009D1436">
            <w:pPr>
              <w:pStyle w:val="TAL"/>
              <w:rPr>
                <w:sz w:val="16"/>
              </w:rPr>
            </w:pPr>
            <w:r>
              <w:rPr>
                <w:sz w:val="16"/>
              </w:rPr>
              <w:t>Rel-17</w:t>
            </w:r>
          </w:p>
        </w:tc>
        <w:tc>
          <w:tcPr>
            <w:tcW w:w="290" w:type="dxa"/>
          </w:tcPr>
          <w:p w14:paraId="05AEA3FA" w14:textId="77777777" w:rsidR="00410021" w:rsidRPr="0051598C" w:rsidRDefault="00410021" w:rsidP="009D1436">
            <w:pPr>
              <w:pStyle w:val="TAL"/>
              <w:rPr>
                <w:sz w:val="16"/>
              </w:rPr>
            </w:pPr>
            <w:r>
              <w:rPr>
                <w:sz w:val="16"/>
              </w:rPr>
              <w:t>F</w:t>
            </w:r>
          </w:p>
        </w:tc>
        <w:tc>
          <w:tcPr>
            <w:tcW w:w="2545" w:type="dxa"/>
          </w:tcPr>
          <w:p w14:paraId="17D565A5" w14:textId="77777777" w:rsidR="00410021" w:rsidRPr="0051598C" w:rsidRDefault="00410021" w:rsidP="009D1436">
            <w:pPr>
              <w:pStyle w:val="TAL"/>
              <w:rPr>
                <w:sz w:val="16"/>
              </w:rPr>
            </w:pPr>
            <w:r>
              <w:rPr>
                <w:sz w:val="16"/>
              </w:rPr>
              <w:t>NR_CADC_NR_LTE_DC_R16-UEConTest</w:t>
            </w:r>
          </w:p>
        </w:tc>
        <w:tc>
          <w:tcPr>
            <w:tcW w:w="1134" w:type="dxa"/>
          </w:tcPr>
          <w:p w14:paraId="70A92AC7" w14:textId="77777777" w:rsidR="00410021" w:rsidRPr="0051598C" w:rsidRDefault="00410021" w:rsidP="009D1436">
            <w:pPr>
              <w:pStyle w:val="TAL"/>
              <w:rPr>
                <w:sz w:val="16"/>
              </w:rPr>
            </w:pPr>
            <w:r>
              <w:rPr>
                <w:sz w:val="16"/>
              </w:rPr>
              <w:t>agreed</w:t>
            </w:r>
          </w:p>
        </w:tc>
      </w:tr>
      <w:tr w:rsidR="00410021" w14:paraId="6E5D9BC3" w14:textId="77777777" w:rsidTr="00410021">
        <w:tc>
          <w:tcPr>
            <w:tcW w:w="1097" w:type="dxa"/>
          </w:tcPr>
          <w:p w14:paraId="0249ADED" w14:textId="77777777" w:rsidR="00410021" w:rsidRPr="0051598C" w:rsidRDefault="00410021" w:rsidP="009D1436">
            <w:pPr>
              <w:pStyle w:val="TAL"/>
              <w:rPr>
                <w:sz w:val="16"/>
              </w:rPr>
            </w:pPr>
            <w:r>
              <w:rPr>
                <w:sz w:val="16"/>
              </w:rPr>
              <w:t>R5-224955</w:t>
            </w:r>
          </w:p>
        </w:tc>
        <w:tc>
          <w:tcPr>
            <w:tcW w:w="3080" w:type="dxa"/>
          </w:tcPr>
          <w:p w14:paraId="5FA1FD04" w14:textId="77777777" w:rsidR="00410021" w:rsidRPr="0051598C" w:rsidRDefault="00410021" w:rsidP="009D1436">
            <w:pPr>
              <w:pStyle w:val="TAL"/>
              <w:rPr>
                <w:sz w:val="16"/>
              </w:rPr>
            </w:pPr>
            <w:r>
              <w:rPr>
                <w:sz w:val="16"/>
              </w:rPr>
              <w:t>Update of spurious emission TP analysis for Rel-16 EN-DC configuration DC_66A_n41A</w:t>
            </w:r>
          </w:p>
        </w:tc>
        <w:tc>
          <w:tcPr>
            <w:tcW w:w="1577" w:type="dxa"/>
          </w:tcPr>
          <w:p w14:paraId="64746AD4" w14:textId="77777777" w:rsidR="00410021" w:rsidRPr="0051598C" w:rsidRDefault="00410021" w:rsidP="009D1436">
            <w:pPr>
              <w:pStyle w:val="TAL"/>
              <w:rPr>
                <w:sz w:val="16"/>
              </w:rPr>
            </w:pPr>
            <w:r>
              <w:rPr>
                <w:sz w:val="16"/>
              </w:rPr>
              <w:t>ZTE Corporation</w:t>
            </w:r>
          </w:p>
        </w:tc>
        <w:tc>
          <w:tcPr>
            <w:tcW w:w="904" w:type="dxa"/>
          </w:tcPr>
          <w:p w14:paraId="613338D4" w14:textId="77777777" w:rsidR="00410021" w:rsidRPr="0051598C" w:rsidRDefault="00410021" w:rsidP="009D1436">
            <w:pPr>
              <w:pStyle w:val="TAL"/>
              <w:rPr>
                <w:sz w:val="16"/>
              </w:rPr>
            </w:pPr>
            <w:r>
              <w:rPr>
                <w:sz w:val="16"/>
              </w:rPr>
              <w:t>38.905</w:t>
            </w:r>
          </w:p>
        </w:tc>
        <w:tc>
          <w:tcPr>
            <w:tcW w:w="708" w:type="dxa"/>
          </w:tcPr>
          <w:p w14:paraId="051819DA" w14:textId="77777777" w:rsidR="00410021" w:rsidRPr="0051598C" w:rsidRDefault="00410021" w:rsidP="009D1436">
            <w:pPr>
              <w:pStyle w:val="TAL"/>
              <w:rPr>
                <w:sz w:val="16"/>
              </w:rPr>
            </w:pPr>
            <w:r>
              <w:rPr>
                <w:sz w:val="16"/>
              </w:rPr>
              <w:t>0667</w:t>
            </w:r>
          </w:p>
        </w:tc>
        <w:tc>
          <w:tcPr>
            <w:tcW w:w="266" w:type="dxa"/>
          </w:tcPr>
          <w:p w14:paraId="08A464D7" w14:textId="77777777" w:rsidR="00410021" w:rsidRPr="0051598C" w:rsidRDefault="00410021" w:rsidP="009D1436">
            <w:pPr>
              <w:pStyle w:val="TAR"/>
              <w:rPr>
                <w:sz w:val="16"/>
              </w:rPr>
            </w:pPr>
            <w:r>
              <w:rPr>
                <w:sz w:val="16"/>
              </w:rPr>
              <w:t>-</w:t>
            </w:r>
          </w:p>
        </w:tc>
        <w:tc>
          <w:tcPr>
            <w:tcW w:w="727" w:type="dxa"/>
          </w:tcPr>
          <w:p w14:paraId="25BD38C4" w14:textId="77777777" w:rsidR="00410021" w:rsidRPr="0051598C" w:rsidRDefault="00410021" w:rsidP="009D1436">
            <w:pPr>
              <w:pStyle w:val="TAL"/>
              <w:rPr>
                <w:sz w:val="16"/>
              </w:rPr>
            </w:pPr>
            <w:r>
              <w:rPr>
                <w:sz w:val="16"/>
              </w:rPr>
              <w:t>Rel-17</w:t>
            </w:r>
          </w:p>
        </w:tc>
        <w:tc>
          <w:tcPr>
            <w:tcW w:w="290" w:type="dxa"/>
          </w:tcPr>
          <w:p w14:paraId="67377491" w14:textId="77777777" w:rsidR="00410021" w:rsidRPr="0051598C" w:rsidRDefault="00410021" w:rsidP="009D1436">
            <w:pPr>
              <w:pStyle w:val="TAL"/>
              <w:rPr>
                <w:sz w:val="16"/>
              </w:rPr>
            </w:pPr>
            <w:r>
              <w:rPr>
                <w:sz w:val="16"/>
              </w:rPr>
              <w:t>F</w:t>
            </w:r>
          </w:p>
        </w:tc>
        <w:tc>
          <w:tcPr>
            <w:tcW w:w="2545" w:type="dxa"/>
          </w:tcPr>
          <w:p w14:paraId="557FD5D0" w14:textId="77777777" w:rsidR="00410021" w:rsidRPr="0051598C" w:rsidRDefault="00410021" w:rsidP="009D1436">
            <w:pPr>
              <w:pStyle w:val="TAL"/>
              <w:rPr>
                <w:sz w:val="16"/>
              </w:rPr>
            </w:pPr>
            <w:r>
              <w:rPr>
                <w:sz w:val="16"/>
              </w:rPr>
              <w:t>NR_CADC_NR_LTE_DC_R16-UEConTest</w:t>
            </w:r>
          </w:p>
        </w:tc>
        <w:tc>
          <w:tcPr>
            <w:tcW w:w="1134" w:type="dxa"/>
          </w:tcPr>
          <w:p w14:paraId="243A5F10" w14:textId="77777777" w:rsidR="00410021" w:rsidRPr="0051598C" w:rsidRDefault="00410021" w:rsidP="009D1436">
            <w:pPr>
              <w:pStyle w:val="TAL"/>
              <w:rPr>
                <w:sz w:val="16"/>
              </w:rPr>
            </w:pPr>
            <w:r>
              <w:rPr>
                <w:sz w:val="16"/>
              </w:rPr>
              <w:t>agreed</w:t>
            </w:r>
          </w:p>
        </w:tc>
      </w:tr>
      <w:tr w:rsidR="00410021" w14:paraId="4D181B4D" w14:textId="77777777" w:rsidTr="00410021">
        <w:tc>
          <w:tcPr>
            <w:tcW w:w="1097" w:type="dxa"/>
          </w:tcPr>
          <w:p w14:paraId="182D7576" w14:textId="77777777" w:rsidR="00410021" w:rsidRPr="0051598C" w:rsidRDefault="00410021" w:rsidP="009D1436">
            <w:pPr>
              <w:pStyle w:val="TAL"/>
              <w:rPr>
                <w:sz w:val="16"/>
              </w:rPr>
            </w:pPr>
            <w:r>
              <w:rPr>
                <w:sz w:val="16"/>
              </w:rPr>
              <w:t>R5-224959</w:t>
            </w:r>
          </w:p>
        </w:tc>
        <w:tc>
          <w:tcPr>
            <w:tcW w:w="3080" w:type="dxa"/>
          </w:tcPr>
          <w:p w14:paraId="22FFFFD1" w14:textId="77777777" w:rsidR="00410021" w:rsidRPr="0051598C" w:rsidRDefault="00410021" w:rsidP="009D1436">
            <w:pPr>
              <w:pStyle w:val="TAL"/>
              <w:rPr>
                <w:sz w:val="16"/>
              </w:rPr>
            </w:pPr>
            <w:r>
              <w:rPr>
                <w:sz w:val="16"/>
              </w:rPr>
              <w:t>Editorial corrections to spurious emission test cases for DC_8A_n3A, DC_8A_n20A and DC_20A_n3A</w:t>
            </w:r>
          </w:p>
        </w:tc>
        <w:tc>
          <w:tcPr>
            <w:tcW w:w="1577" w:type="dxa"/>
          </w:tcPr>
          <w:p w14:paraId="5205C77F" w14:textId="77777777" w:rsidR="00410021" w:rsidRPr="0051598C" w:rsidRDefault="00410021" w:rsidP="009D1436">
            <w:pPr>
              <w:pStyle w:val="TAL"/>
              <w:rPr>
                <w:sz w:val="16"/>
              </w:rPr>
            </w:pPr>
            <w:r>
              <w:rPr>
                <w:sz w:val="16"/>
              </w:rPr>
              <w:t>ZTE Corporation</w:t>
            </w:r>
          </w:p>
        </w:tc>
        <w:tc>
          <w:tcPr>
            <w:tcW w:w="904" w:type="dxa"/>
          </w:tcPr>
          <w:p w14:paraId="42C3336B" w14:textId="77777777" w:rsidR="00410021" w:rsidRPr="0051598C" w:rsidRDefault="00410021" w:rsidP="009D1436">
            <w:pPr>
              <w:pStyle w:val="TAL"/>
              <w:rPr>
                <w:sz w:val="16"/>
              </w:rPr>
            </w:pPr>
            <w:r>
              <w:rPr>
                <w:sz w:val="16"/>
              </w:rPr>
              <w:t>38.905</w:t>
            </w:r>
          </w:p>
        </w:tc>
        <w:tc>
          <w:tcPr>
            <w:tcW w:w="708" w:type="dxa"/>
          </w:tcPr>
          <w:p w14:paraId="5598795E" w14:textId="77777777" w:rsidR="00410021" w:rsidRPr="0051598C" w:rsidRDefault="00410021" w:rsidP="009D1436">
            <w:pPr>
              <w:pStyle w:val="TAL"/>
              <w:rPr>
                <w:sz w:val="16"/>
              </w:rPr>
            </w:pPr>
            <w:r>
              <w:rPr>
                <w:sz w:val="16"/>
              </w:rPr>
              <w:t>0668</w:t>
            </w:r>
          </w:p>
        </w:tc>
        <w:tc>
          <w:tcPr>
            <w:tcW w:w="266" w:type="dxa"/>
          </w:tcPr>
          <w:p w14:paraId="557501C2" w14:textId="77777777" w:rsidR="00410021" w:rsidRPr="0051598C" w:rsidRDefault="00410021" w:rsidP="009D1436">
            <w:pPr>
              <w:pStyle w:val="TAR"/>
              <w:rPr>
                <w:sz w:val="16"/>
              </w:rPr>
            </w:pPr>
            <w:r>
              <w:rPr>
                <w:sz w:val="16"/>
              </w:rPr>
              <w:t>-</w:t>
            </w:r>
          </w:p>
        </w:tc>
        <w:tc>
          <w:tcPr>
            <w:tcW w:w="727" w:type="dxa"/>
          </w:tcPr>
          <w:p w14:paraId="04D15DED" w14:textId="77777777" w:rsidR="00410021" w:rsidRPr="0051598C" w:rsidRDefault="00410021" w:rsidP="009D1436">
            <w:pPr>
              <w:pStyle w:val="TAL"/>
              <w:rPr>
                <w:sz w:val="16"/>
              </w:rPr>
            </w:pPr>
            <w:r>
              <w:rPr>
                <w:sz w:val="16"/>
              </w:rPr>
              <w:t>Rel-17</w:t>
            </w:r>
          </w:p>
        </w:tc>
        <w:tc>
          <w:tcPr>
            <w:tcW w:w="290" w:type="dxa"/>
          </w:tcPr>
          <w:p w14:paraId="6F0CF688" w14:textId="77777777" w:rsidR="00410021" w:rsidRPr="0051598C" w:rsidRDefault="00410021" w:rsidP="009D1436">
            <w:pPr>
              <w:pStyle w:val="TAL"/>
              <w:rPr>
                <w:sz w:val="16"/>
              </w:rPr>
            </w:pPr>
            <w:r>
              <w:rPr>
                <w:sz w:val="16"/>
              </w:rPr>
              <w:t>F</w:t>
            </w:r>
          </w:p>
        </w:tc>
        <w:tc>
          <w:tcPr>
            <w:tcW w:w="2545" w:type="dxa"/>
          </w:tcPr>
          <w:p w14:paraId="5F5AAA67" w14:textId="77777777" w:rsidR="00410021" w:rsidRPr="0051598C" w:rsidRDefault="00410021" w:rsidP="009D1436">
            <w:pPr>
              <w:pStyle w:val="TAL"/>
              <w:rPr>
                <w:sz w:val="16"/>
              </w:rPr>
            </w:pPr>
            <w:r>
              <w:rPr>
                <w:sz w:val="16"/>
              </w:rPr>
              <w:t>NR_CADC_NR_LTE_DC_R16-UEConTest</w:t>
            </w:r>
          </w:p>
        </w:tc>
        <w:tc>
          <w:tcPr>
            <w:tcW w:w="1134" w:type="dxa"/>
          </w:tcPr>
          <w:p w14:paraId="344819F2" w14:textId="77777777" w:rsidR="00410021" w:rsidRPr="0051598C" w:rsidRDefault="00410021" w:rsidP="009D1436">
            <w:pPr>
              <w:pStyle w:val="TAL"/>
              <w:rPr>
                <w:sz w:val="16"/>
              </w:rPr>
            </w:pPr>
            <w:r>
              <w:rPr>
                <w:sz w:val="16"/>
              </w:rPr>
              <w:t>agreed</w:t>
            </w:r>
          </w:p>
        </w:tc>
      </w:tr>
      <w:tr w:rsidR="00410021" w14:paraId="11DDBFF2" w14:textId="77777777" w:rsidTr="00410021">
        <w:tc>
          <w:tcPr>
            <w:tcW w:w="1097" w:type="dxa"/>
          </w:tcPr>
          <w:p w14:paraId="30DC3044" w14:textId="77777777" w:rsidR="00410021" w:rsidRPr="0051598C" w:rsidRDefault="00410021" w:rsidP="009D1436">
            <w:pPr>
              <w:pStyle w:val="TAL"/>
              <w:rPr>
                <w:sz w:val="16"/>
              </w:rPr>
            </w:pPr>
            <w:r>
              <w:rPr>
                <w:sz w:val="16"/>
              </w:rPr>
              <w:t>R5-224965</w:t>
            </w:r>
          </w:p>
        </w:tc>
        <w:tc>
          <w:tcPr>
            <w:tcW w:w="3080" w:type="dxa"/>
          </w:tcPr>
          <w:p w14:paraId="0A346BA3" w14:textId="77777777" w:rsidR="00410021" w:rsidRPr="0051598C" w:rsidRDefault="00410021" w:rsidP="009D1436">
            <w:pPr>
              <w:pStyle w:val="TAL"/>
              <w:rPr>
                <w:sz w:val="16"/>
              </w:rPr>
            </w:pPr>
            <w:r>
              <w:rPr>
                <w:sz w:val="16"/>
              </w:rPr>
              <w:t>Incorrect TP analysis revision for test case 6.2D.2</w:t>
            </w:r>
          </w:p>
        </w:tc>
        <w:tc>
          <w:tcPr>
            <w:tcW w:w="1577" w:type="dxa"/>
          </w:tcPr>
          <w:p w14:paraId="1811F1E8" w14:textId="77777777" w:rsidR="00410021" w:rsidRPr="0051598C" w:rsidRDefault="00410021" w:rsidP="009D1436">
            <w:pPr>
              <w:pStyle w:val="TAL"/>
              <w:rPr>
                <w:sz w:val="16"/>
              </w:rPr>
            </w:pPr>
            <w:r>
              <w:rPr>
                <w:sz w:val="16"/>
              </w:rPr>
              <w:t>Ericsson</w:t>
            </w:r>
          </w:p>
        </w:tc>
        <w:tc>
          <w:tcPr>
            <w:tcW w:w="904" w:type="dxa"/>
          </w:tcPr>
          <w:p w14:paraId="037A12C6" w14:textId="77777777" w:rsidR="00410021" w:rsidRPr="0051598C" w:rsidRDefault="00410021" w:rsidP="009D1436">
            <w:pPr>
              <w:pStyle w:val="TAL"/>
              <w:rPr>
                <w:sz w:val="16"/>
              </w:rPr>
            </w:pPr>
            <w:r>
              <w:rPr>
                <w:sz w:val="16"/>
              </w:rPr>
              <w:t>38.905</w:t>
            </w:r>
          </w:p>
        </w:tc>
        <w:tc>
          <w:tcPr>
            <w:tcW w:w="708" w:type="dxa"/>
          </w:tcPr>
          <w:p w14:paraId="7D2EDFF6" w14:textId="77777777" w:rsidR="00410021" w:rsidRPr="0051598C" w:rsidRDefault="00410021" w:rsidP="009D1436">
            <w:pPr>
              <w:pStyle w:val="TAL"/>
              <w:rPr>
                <w:sz w:val="16"/>
              </w:rPr>
            </w:pPr>
            <w:r>
              <w:rPr>
                <w:sz w:val="16"/>
              </w:rPr>
              <w:t>0669</w:t>
            </w:r>
          </w:p>
        </w:tc>
        <w:tc>
          <w:tcPr>
            <w:tcW w:w="266" w:type="dxa"/>
          </w:tcPr>
          <w:p w14:paraId="0A52DCC0" w14:textId="77777777" w:rsidR="00410021" w:rsidRPr="0051598C" w:rsidRDefault="00410021" w:rsidP="009D1436">
            <w:pPr>
              <w:pStyle w:val="TAR"/>
              <w:rPr>
                <w:sz w:val="16"/>
              </w:rPr>
            </w:pPr>
            <w:r>
              <w:rPr>
                <w:sz w:val="16"/>
              </w:rPr>
              <w:t>-</w:t>
            </w:r>
          </w:p>
        </w:tc>
        <w:tc>
          <w:tcPr>
            <w:tcW w:w="727" w:type="dxa"/>
          </w:tcPr>
          <w:p w14:paraId="27EB794F" w14:textId="77777777" w:rsidR="00410021" w:rsidRPr="0051598C" w:rsidRDefault="00410021" w:rsidP="009D1436">
            <w:pPr>
              <w:pStyle w:val="TAL"/>
              <w:rPr>
                <w:sz w:val="16"/>
              </w:rPr>
            </w:pPr>
            <w:r>
              <w:rPr>
                <w:sz w:val="16"/>
              </w:rPr>
              <w:t>Rel-17</w:t>
            </w:r>
          </w:p>
        </w:tc>
        <w:tc>
          <w:tcPr>
            <w:tcW w:w="290" w:type="dxa"/>
          </w:tcPr>
          <w:p w14:paraId="0F999116" w14:textId="77777777" w:rsidR="00410021" w:rsidRPr="0051598C" w:rsidRDefault="00410021" w:rsidP="009D1436">
            <w:pPr>
              <w:pStyle w:val="TAL"/>
              <w:rPr>
                <w:sz w:val="16"/>
              </w:rPr>
            </w:pPr>
            <w:r>
              <w:rPr>
                <w:sz w:val="16"/>
              </w:rPr>
              <w:t>F</w:t>
            </w:r>
          </w:p>
        </w:tc>
        <w:tc>
          <w:tcPr>
            <w:tcW w:w="2545" w:type="dxa"/>
          </w:tcPr>
          <w:p w14:paraId="115FB41D" w14:textId="77777777" w:rsidR="00410021" w:rsidRPr="0051598C" w:rsidRDefault="00410021" w:rsidP="009D1436">
            <w:pPr>
              <w:pStyle w:val="TAL"/>
              <w:rPr>
                <w:sz w:val="16"/>
              </w:rPr>
            </w:pPr>
            <w:r>
              <w:rPr>
                <w:sz w:val="16"/>
              </w:rPr>
              <w:t>TEI15_Test, 5GS_NR_LTE-UEConTest</w:t>
            </w:r>
          </w:p>
        </w:tc>
        <w:tc>
          <w:tcPr>
            <w:tcW w:w="1134" w:type="dxa"/>
          </w:tcPr>
          <w:p w14:paraId="1F8D7C14" w14:textId="77777777" w:rsidR="00410021" w:rsidRPr="0051598C" w:rsidRDefault="00410021" w:rsidP="009D1436">
            <w:pPr>
              <w:pStyle w:val="TAL"/>
              <w:rPr>
                <w:sz w:val="16"/>
              </w:rPr>
            </w:pPr>
            <w:r>
              <w:rPr>
                <w:sz w:val="16"/>
              </w:rPr>
              <w:t>agreed</w:t>
            </w:r>
          </w:p>
        </w:tc>
      </w:tr>
      <w:tr w:rsidR="00410021" w14:paraId="1E94C048" w14:textId="77777777" w:rsidTr="00410021">
        <w:tc>
          <w:tcPr>
            <w:tcW w:w="1097" w:type="dxa"/>
          </w:tcPr>
          <w:p w14:paraId="03194EA1" w14:textId="77777777" w:rsidR="00410021" w:rsidRPr="0051598C" w:rsidRDefault="00410021" w:rsidP="009D1436">
            <w:pPr>
              <w:pStyle w:val="TAL"/>
              <w:rPr>
                <w:sz w:val="16"/>
              </w:rPr>
            </w:pPr>
            <w:r>
              <w:rPr>
                <w:sz w:val="16"/>
              </w:rPr>
              <w:t>R5-225065</w:t>
            </w:r>
          </w:p>
        </w:tc>
        <w:tc>
          <w:tcPr>
            <w:tcW w:w="3080" w:type="dxa"/>
          </w:tcPr>
          <w:p w14:paraId="7CEA344D" w14:textId="77777777" w:rsidR="00410021" w:rsidRPr="0051598C" w:rsidRDefault="00410021" w:rsidP="009D1436">
            <w:pPr>
              <w:pStyle w:val="TAL"/>
              <w:rPr>
                <w:sz w:val="16"/>
              </w:rPr>
            </w:pPr>
            <w:r>
              <w:rPr>
                <w:sz w:val="16"/>
              </w:rPr>
              <w:t>Updating test point selection criteria for FR1 SUL test cases</w:t>
            </w:r>
          </w:p>
        </w:tc>
        <w:tc>
          <w:tcPr>
            <w:tcW w:w="1577" w:type="dxa"/>
          </w:tcPr>
          <w:p w14:paraId="3FE5688F" w14:textId="77777777" w:rsidR="00410021" w:rsidRPr="0051598C" w:rsidRDefault="00410021" w:rsidP="009D1436">
            <w:pPr>
              <w:pStyle w:val="TAL"/>
              <w:rPr>
                <w:sz w:val="16"/>
              </w:rPr>
            </w:pPr>
            <w:r>
              <w:rPr>
                <w:sz w:val="16"/>
              </w:rPr>
              <w:t>Huawei, Hisilicon</w:t>
            </w:r>
          </w:p>
        </w:tc>
        <w:tc>
          <w:tcPr>
            <w:tcW w:w="904" w:type="dxa"/>
          </w:tcPr>
          <w:p w14:paraId="5EE906CC" w14:textId="77777777" w:rsidR="00410021" w:rsidRPr="0051598C" w:rsidRDefault="00410021" w:rsidP="009D1436">
            <w:pPr>
              <w:pStyle w:val="TAL"/>
              <w:rPr>
                <w:sz w:val="16"/>
              </w:rPr>
            </w:pPr>
            <w:r>
              <w:rPr>
                <w:sz w:val="16"/>
              </w:rPr>
              <w:t>38.905</w:t>
            </w:r>
          </w:p>
        </w:tc>
        <w:tc>
          <w:tcPr>
            <w:tcW w:w="708" w:type="dxa"/>
          </w:tcPr>
          <w:p w14:paraId="2CB69993" w14:textId="77777777" w:rsidR="00410021" w:rsidRPr="0051598C" w:rsidRDefault="00410021" w:rsidP="009D1436">
            <w:pPr>
              <w:pStyle w:val="TAL"/>
              <w:rPr>
                <w:sz w:val="16"/>
              </w:rPr>
            </w:pPr>
            <w:r>
              <w:rPr>
                <w:sz w:val="16"/>
              </w:rPr>
              <w:t>0670</w:t>
            </w:r>
          </w:p>
        </w:tc>
        <w:tc>
          <w:tcPr>
            <w:tcW w:w="266" w:type="dxa"/>
          </w:tcPr>
          <w:p w14:paraId="742E7198" w14:textId="77777777" w:rsidR="00410021" w:rsidRPr="0051598C" w:rsidRDefault="00410021" w:rsidP="009D1436">
            <w:pPr>
              <w:pStyle w:val="TAR"/>
              <w:rPr>
                <w:sz w:val="16"/>
              </w:rPr>
            </w:pPr>
            <w:r>
              <w:rPr>
                <w:sz w:val="16"/>
              </w:rPr>
              <w:t>-</w:t>
            </w:r>
          </w:p>
        </w:tc>
        <w:tc>
          <w:tcPr>
            <w:tcW w:w="727" w:type="dxa"/>
          </w:tcPr>
          <w:p w14:paraId="34C8C237" w14:textId="77777777" w:rsidR="00410021" w:rsidRPr="0051598C" w:rsidRDefault="00410021" w:rsidP="009D1436">
            <w:pPr>
              <w:pStyle w:val="TAL"/>
              <w:rPr>
                <w:sz w:val="16"/>
              </w:rPr>
            </w:pPr>
            <w:r>
              <w:rPr>
                <w:sz w:val="16"/>
              </w:rPr>
              <w:t>Rel-17</w:t>
            </w:r>
          </w:p>
        </w:tc>
        <w:tc>
          <w:tcPr>
            <w:tcW w:w="290" w:type="dxa"/>
          </w:tcPr>
          <w:p w14:paraId="14CF8456" w14:textId="77777777" w:rsidR="00410021" w:rsidRPr="0051598C" w:rsidRDefault="00410021" w:rsidP="009D1436">
            <w:pPr>
              <w:pStyle w:val="TAL"/>
              <w:rPr>
                <w:sz w:val="16"/>
              </w:rPr>
            </w:pPr>
            <w:r>
              <w:rPr>
                <w:sz w:val="16"/>
              </w:rPr>
              <w:t>F</w:t>
            </w:r>
          </w:p>
        </w:tc>
        <w:tc>
          <w:tcPr>
            <w:tcW w:w="2545" w:type="dxa"/>
          </w:tcPr>
          <w:p w14:paraId="78148E3D" w14:textId="77777777" w:rsidR="00410021" w:rsidRPr="0051598C" w:rsidRDefault="00410021" w:rsidP="009D1436">
            <w:pPr>
              <w:pStyle w:val="TAL"/>
              <w:rPr>
                <w:sz w:val="16"/>
              </w:rPr>
            </w:pPr>
            <w:r>
              <w:rPr>
                <w:sz w:val="16"/>
              </w:rPr>
              <w:t>TEI15_Test, 5GS_NR_LTE-UEConTest</w:t>
            </w:r>
          </w:p>
        </w:tc>
        <w:tc>
          <w:tcPr>
            <w:tcW w:w="1134" w:type="dxa"/>
          </w:tcPr>
          <w:p w14:paraId="47A1A070" w14:textId="77777777" w:rsidR="00410021" w:rsidRPr="0051598C" w:rsidRDefault="00410021" w:rsidP="009D1436">
            <w:pPr>
              <w:pStyle w:val="TAL"/>
              <w:rPr>
                <w:sz w:val="16"/>
              </w:rPr>
            </w:pPr>
            <w:r>
              <w:rPr>
                <w:sz w:val="16"/>
              </w:rPr>
              <w:t>agreed</w:t>
            </w:r>
          </w:p>
        </w:tc>
      </w:tr>
      <w:tr w:rsidR="00410021" w14:paraId="4E3E3E80" w14:textId="77777777" w:rsidTr="00410021">
        <w:tc>
          <w:tcPr>
            <w:tcW w:w="1097" w:type="dxa"/>
          </w:tcPr>
          <w:p w14:paraId="4BA14A98" w14:textId="77777777" w:rsidR="00410021" w:rsidRPr="0051598C" w:rsidRDefault="00410021" w:rsidP="009D1436">
            <w:pPr>
              <w:pStyle w:val="TAL"/>
              <w:rPr>
                <w:sz w:val="16"/>
              </w:rPr>
            </w:pPr>
            <w:r>
              <w:rPr>
                <w:sz w:val="16"/>
              </w:rPr>
              <w:t>R5-225074</w:t>
            </w:r>
          </w:p>
        </w:tc>
        <w:tc>
          <w:tcPr>
            <w:tcW w:w="3080" w:type="dxa"/>
          </w:tcPr>
          <w:p w14:paraId="05B78B27" w14:textId="77777777" w:rsidR="00410021" w:rsidRPr="0051598C" w:rsidRDefault="00410021" w:rsidP="009D1436">
            <w:pPr>
              <w:pStyle w:val="TAL"/>
              <w:rPr>
                <w:sz w:val="16"/>
              </w:rPr>
            </w:pPr>
            <w:r>
              <w:rPr>
                <w:sz w:val="16"/>
              </w:rPr>
              <w:t>Adding TP analysis for new FR1 test case 6.3C.3.2</w:t>
            </w:r>
          </w:p>
        </w:tc>
        <w:tc>
          <w:tcPr>
            <w:tcW w:w="1577" w:type="dxa"/>
          </w:tcPr>
          <w:p w14:paraId="6D621A27" w14:textId="77777777" w:rsidR="00410021" w:rsidRPr="0051598C" w:rsidRDefault="00410021" w:rsidP="009D1436">
            <w:pPr>
              <w:pStyle w:val="TAL"/>
              <w:rPr>
                <w:sz w:val="16"/>
              </w:rPr>
            </w:pPr>
            <w:r>
              <w:rPr>
                <w:sz w:val="16"/>
              </w:rPr>
              <w:t>Huawei, Hisilicon</w:t>
            </w:r>
          </w:p>
        </w:tc>
        <w:tc>
          <w:tcPr>
            <w:tcW w:w="904" w:type="dxa"/>
          </w:tcPr>
          <w:p w14:paraId="679232D7" w14:textId="77777777" w:rsidR="00410021" w:rsidRPr="0051598C" w:rsidRDefault="00410021" w:rsidP="009D1436">
            <w:pPr>
              <w:pStyle w:val="TAL"/>
              <w:rPr>
                <w:sz w:val="16"/>
              </w:rPr>
            </w:pPr>
            <w:r>
              <w:rPr>
                <w:sz w:val="16"/>
              </w:rPr>
              <w:t>38.905</w:t>
            </w:r>
          </w:p>
        </w:tc>
        <w:tc>
          <w:tcPr>
            <w:tcW w:w="708" w:type="dxa"/>
          </w:tcPr>
          <w:p w14:paraId="6EB558DD" w14:textId="77777777" w:rsidR="00410021" w:rsidRPr="0051598C" w:rsidRDefault="00410021" w:rsidP="009D1436">
            <w:pPr>
              <w:pStyle w:val="TAL"/>
              <w:rPr>
                <w:sz w:val="16"/>
              </w:rPr>
            </w:pPr>
            <w:r>
              <w:rPr>
                <w:sz w:val="16"/>
              </w:rPr>
              <w:t>0671</w:t>
            </w:r>
          </w:p>
        </w:tc>
        <w:tc>
          <w:tcPr>
            <w:tcW w:w="266" w:type="dxa"/>
          </w:tcPr>
          <w:p w14:paraId="3E1F12AB" w14:textId="77777777" w:rsidR="00410021" w:rsidRPr="0051598C" w:rsidRDefault="00410021" w:rsidP="009D1436">
            <w:pPr>
              <w:pStyle w:val="TAR"/>
              <w:rPr>
                <w:sz w:val="16"/>
              </w:rPr>
            </w:pPr>
            <w:r>
              <w:rPr>
                <w:sz w:val="16"/>
              </w:rPr>
              <w:t>-</w:t>
            </w:r>
          </w:p>
        </w:tc>
        <w:tc>
          <w:tcPr>
            <w:tcW w:w="727" w:type="dxa"/>
          </w:tcPr>
          <w:p w14:paraId="491BF1AD" w14:textId="77777777" w:rsidR="00410021" w:rsidRPr="0051598C" w:rsidRDefault="00410021" w:rsidP="009D1436">
            <w:pPr>
              <w:pStyle w:val="TAL"/>
              <w:rPr>
                <w:sz w:val="16"/>
              </w:rPr>
            </w:pPr>
            <w:r>
              <w:rPr>
                <w:sz w:val="16"/>
              </w:rPr>
              <w:t>Rel-17</w:t>
            </w:r>
          </w:p>
        </w:tc>
        <w:tc>
          <w:tcPr>
            <w:tcW w:w="290" w:type="dxa"/>
          </w:tcPr>
          <w:p w14:paraId="50136598" w14:textId="77777777" w:rsidR="00410021" w:rsidRPr="0051598C" w:rsidRDefault="00410021" w:rsidP="009D1436">
            <w:pPr>
              <w:pStyle w:val="TAL"/>
              <w:rPr>
                <w:sz w:val="16"/>
              </w:rPr>
            </w:pPr>
            <w:r>
              <w:rPr>
                <w:sz w:val="16"/>
              </w:rPr>
              <w:t>F</w:t>
            </w:r>
          </w:p>
        </w:tc>
        <w:tc>
          <w:tcPr>
            <w:tcW w:w="2545" w:type="dxa"/>
          </w:tcPr>
          <w:p w14:paraId="132D59B4" w14:textId="77777777" w:rsidR="00410021" w:rsidRPr="0051598C" w:rsidRDefault="00410021" w:rsidP="009D1436">
            <w:pPr>
              <w:pStyle w:val="TAL"/>
              <w:rPr>
                <w:sz w:val="16"/>
              </w:rPr>
            </w:pPr>
            <w:r>
              <w:rPr>
                <w:sz w:val="16"/>
              </w:rPr>
              <w:t>NR_RF_FR1-UEConTest</w:t>
            </w:r>
          </w:p>
        </w:tc>
        <w:tc>
          <w:tcPr>
            <w:tcW w:w="1134" w:type="dxa"/>
          </w:tcPr>
          <w:p w14:paraId="4DD70DEE" w14:textId="77777777" w:rsidR="00410021" w:rsidRPr="0051598C" w:rsidRDefault="00410021" w:rsidP="009D1436">
            <w:pPr>
              <w:pStyle w:val="TAL"/>
              <w:rPr>
                <w:sz w:val="16"/>
              </w:rPr>
            </w:pPr>
            <w:r>
              <w:rPr>
                <w:sz w:val="16"/>
              </w:rPr>
              <w:t>agreed</w:t>
            </w:r>
          </w:p>
        </w:tc>
      </w:tr>
      <w:tr w:rsidR="00410021" w14:paraId="3561315F" w14:textId="77777777" w:rsidTr="00410021">
        <w:tc>
          <w:tcPr>
            <w:tcW w:w="1097" w:type="dxa"/>
          </w:tcPr>
          <w:p w14:paraId="44F08293" w14:textId="77777777" w:rsidR="00410021" w:rsidRPr="0051598C" w:rsidRDefault="00410021" w:rsidP="009D1436">
            <w:pPr>
              <w:pStyle w:val="TAL"/>
              <w:rPr>
                <w:sz w:val="16"/>
              </w:rPr>
            </w:pPr>
            <w:r>
              <w:rPr>
                <w:sz w:val="16"/>
              </w:rPr>
              <w:t>R5-225076</w:t>
            </w:r>
          </w:p>
        </w:tc>
        <w:tc>
          <w:tcPr>
            <w:tcW w:w="3080" w:type="dxa"/>
          </w:tcPr>
          <w:p w14:paraId="59CE2595" w14:textId="77777777" w:rsidR="00410021" w:rsidRPr="0051598C" w:rsidRDefault="00410021" w:rsidP="009D1436">
            <w:pPr>
              <w:pStyle w:val="TAL"/>
              <w:rPr>
                <w:sz w:val="16"/>
              </w:rPr>
            </w:pPr>
            <w:r>
              <w:rPr>
                <w:sz w:val="16"/>
              </w:rPr>
              <w:t>Updating TP analysis for FR1 test case 6.3A.3.1_1</w:t>
            </w:r>
          </w:p>
        </w:tc>
        <w:tc>
          <w:tcPr>
            <w:tcW w:w="1577" w:type="dxa"/>
          </w:tcPr>
          <w:p w14:paraId="54849959" w14:textId="77777777" w:rsidR="00410021" w:rsidRPr="0051598C" w:rsidRDefault="00410021" w:rsidP="009D1436">
            <w:pPr>
              <w:pStyle w:val="TAL"/>
              <w:rPr>
                <w:sz w:val="16"/>
              </w:rPr>
            </w:pPr>
            <w:r>
              <w:rPr>
                <w:sz w:val="16"/>
              </w:rPr>
              <w:t>Huawei, Hisilicon</w:t>
            </w:r>
          </w:p>
        </w:tc>
        <w:tc>
          <w:tcPr>
            <w:tcW w:w="904" w:type="dxa"/>
          </w:tcPr>
          <w:p w14:paraId="7DFBCB76" w14:textId="77777777" w:rsidR="00410021" w:rsidRPr="0051598C" w:rsidRDefault="00410021" w:rsidP="009D1436">
            <w:pPr>
              <w:pStyle w:val="TAL"/>
              <w:rPr>
                <w:sz w:val="16"/>
              </w:rPr>
            </w:pPr>
            <w:r>
              <w:rPr>
                <w:sz w:val="16"/>
              </w:rPr>
              <w:t>38.905</w:t>
            </w:r>
          </w:p>
        </w:tc>
        <w:tc>
          <w:tcPr>
            <w:tcW w:w="708" w:type="dxa"/>
          </w:tcPr>
          <w:p w14:paraId="3FB96FCB" w14:textId="77777777" w:rsidR="00410021" w:rsidRPr="0051598C" w:rsidRDefault="00410021" w:rsidP="009D1436">
            <w:pPr>
              <w:pStyle w:val="TAL"/>
              <w:rPr>
                <w:sz w:val="16"/>
              </w:rPr>
            </w:pPr>
            <w:r>
              <w:rPr>
                <w:sz w:val="16"/>
              </w:rPr>
              <w:t>0672</w:t>
            </w:r>
          </w:p>
        </w:tc>
        <w:tc>
          <w:tcPr>
            <w:tcW w:w="266" w:type="dxa"/>
          </w:tcPr>
          <w:p w14:paraId="48029763" w14:textId="77777777" w:rsidR="00410021" w:rsidRPr="0051598C" w:rsidRDefault="00410021" w:rsidP="009D1436">
            <w:pPr>
              <w:pStyle w:val="TAR"/>
              <w:rPr>
                <w:sz w:val="16"/>
              </w:rPr>
            </w:pPr>
            <w:r>
              <w:rPr>
                <w:sz w:val="16"/>
              </w:rPr>
              <w:t>-</w:t>
            </w:r>
          </w:p>
        </w:tc>
        <w:tc>
          <w:tcPr>
            <w:tcW w:w="727" w:type="dxa"/>
          </w:tcPr>
          <w:p w14:paraId="2676863C" w14:textId="77777777" w:rsidR="00410021" w:rsidRPr="0051598C" w:rsidRDefault="00410021" w:rsidP="009D1436">
            <w:pPr>
              <w:pStyle w:val="TAL"/>
              <w:rPr>
                <w:sz w:val="16"/>
              </w:rPr>
            </w:pPr>
            <w:r>
              <w:rPr>
                <w:sz w:val="16"/>
              </w:rPr>
              <w:t>Rel-17</w:t>
            </w:r>
          </w:p>
        </w:tc>
        <w:tc>
          <w:tcPr>
            <w:tcW w:w="290" w:type="dxa"/>
          </w:tcPr>
          <w:p w14:paraId="2C087A66" w14:textId="77777777" w:rsidR="00410021" w:rsidRPr="0051598C" w:rsidRDefault="00410021" w:rsidP="009D1436">
            <w:pPr>
              <w:pStyle w:val="TAL"/>
              <w:rPr>
                <w:sz w:val="16"/>
              </w:rPr>
            </w:pPr>
            <w:r>
              <w:rPr>
                <w:sz w:val="16"/>
              </w:rPr>
              <w:t>F</w:t>
            </w:r>
          </w:p>
        </w:tc>
        <w:tc>
          <w:tcPr>
            <w:tcW w:w="2545" w:type="dxa"/>
          </w:tcPr>
          <w:p w14:paraId="5C4C6349" w14:textId="77777777" w:rsidR="00410021" w:rsidRPr="0051598C" w:rsidRDefault="00410021" w:rsidP="009D1436">
            <w:pPr>
              <w:pStyle w:val="TAL"/>
              <w:rPr>
                <w:sz w:val="16"/>
              </w:rPr>
            </w:pPr>
            <w:r>
              <w:rPr>
                <w:sz w:val="16"/>
              </w:rPr>
              <w:t>NR_RF_FR1-UEConTest</w:t>
            </w:r>
          </w:p>
        </w:tc>
        <w:tc>
          <w:tcPr>
            <w:tcW w:w="1134" w:type="dxa"/>
          </w:tcPr>
          <w:p w14:paraId="7989C540" w14:textId="77777777" w:rsidR="00410021" w:rsidRPr="0051598C" w:rsidRDefault="00410021" w:rsidP="009D1436">
            <w:pPr>
              <w:pStyle w:val="TAL"/>
              <w:rPr>
                <w:sz w:val="16"/>
              </w:rPr>
            </w:pPr>
            <w:r>
              <w:rPr>
                <w:sz w:val="16"/>
              </w:rPr>
              <w:t>agreed</w:t>
            </w:r>
          </w:p>
        </w:tc>
      </w:tr>
      <w:tr w:rsidR="00410021" w14:paraId="52EF92CA" w14:textId="77777777" w:rsidTr="00410021">
        <w:tc>
          <w:tcPr>
            <w:tcW w:w="1097" w:type="dxa"/>
          </w:tcPr>
          <w:p w14:paraId="6CAFCC92" w14:textId="77777777" w:rsidR="00410021" w:rsidRPr="0051598C" w:rsidRDefault="00410021" w:rsidP="009D1436">
            <w:pPr>
              <w:pStyle w:val="TAL"/>
              <w:rPr>
                <w:sz w:val="16"/>
              </w:rPr>
            </w:pPr>
            <w:r>
              <w:rPr>
                <w:sz w:val="16"/>
              </w:rPr>
              <w:t>R5-225108</w:t>
            </w:r>
          </w:p>
        </w:tc>
        <w:tc>
          <w:tcPr>
            <w:tcW w:w="3080" w:type="dxa"/>
          </w:tcPr>
          <w:p w14:paraId="2F47ECAF" w14:textId="77777777" w:rsidR="00410021" w:rsidRPr="0051598C" w:rsidRDefault="00410021" w:rsidP="009D1436">
            <w:pPr>
              <w:pStyle w:val="TAL"/>
              <w:rPr>
                <w:sz w:val="16"/>
              </w:rPr>
            </w:pPr>
            <w:r>
              <w:rPr>
                <w:sz w:val="16"/>
              </w:rPr>
              <w:t>Editorial correction for DC_1A_n5A</w:t>
            </w:r>
          </w:p>
        </w:tc>
        <w:tc>
          <w:tcPr>
            <w:tcW w:w="1577" w:type="dxa"/>
          </w:tcPr>
          <w:p w14:paraId="754FC1EC" w14:textId="77777777" w:rsidR="00410021" w:rsidRPr="0051598C" w:rsidRDefault="00410021" w:rsidP="009D1436">
            <w:pPr>
              <w:pStyle w:val="TAL"/>
              <w:rPr>
                <w:sz w:val="16"/>
              </w:rPr>
            </w:pPr>
            <w:r>
              <w:rPr>
                <w:sz w:val="16"/>
              </w:rPr>
              <w:t>ROHDE &amp; SCHWARZ</w:t>
            </w:r>
          </w:p>
        </w:tc>
        <w:tc>
          <w:tcPr>
            <w:tcW w:w="904" w:type="dxa"/>
          </w:tcPr>
          <w:p w14:paraId="0FCF7E76" w14:textId="77777777" w:rsidR="00410021" w:rsidRPr="0051598C" w:rsidRDefault="00410021" w:rsidP="009D1436">
            <w:pPr>
              <w:pStyle w:val="TAL"/>
              <w:rPr>
                <w:sz w:val="16"/>
              </w:rPr>
            </w:pPr>
            <w:r>
              <w:rPr>
                <w:sz w:val="16"/>
              </w:rPr>
              <w:t>38.905</w:t>
            </w:r>
          </w:p>
        </w:tc>
        <w:tc>
          <w:tcPr>
            <w:tcW w:w="708" w:type="dxa"/>
          </w:tcPr>
          <w:p w14:paraId="263334EF" w14:textId="77777777" w:rsidR="00410021" w:rsidRPr="0051598C" w:rsidRDefault="00410021" w:rsidP="009D1436">
            <w:pPr>
              <w:pStyle w:val="TAL"/>
              <w:rPr>
                <w:sz w:val="16"/>
              </w:rPr>
            </w:pPr>
            <w:r>
              <w:rPr>
                <w:sz w:val="16"/>
              </w:rPr>
              <w:t>0673</w:t>
            </w:r>
          </w:p>
        </w:tc>
        <w:tc>
          <w:tcPr>
            <w:tcW w:w="266" w:type="dxa"/>
          </w:tcPr>
          <w:p w14:paraId="158273EB" w14:textId="77777777" w:rsidR="00410021" w:rsidRPr="0051598C" w:rsidRDefault="00410021" w:rsidP="009D1436">
            <w:pPr>
              <w:pStyle w:val="TAR"/>
              <w:rPr>
                <w:sz w:val="16"/>
              </w:rPr>
            </w:pPr>
            <w:r>
              <w:rPr>
                <w:sz w:val="16"/>
              </w:rPr>
              <w:t>-</w:t>
            </w:r>
          </w:p>
        </w:tc>
        <w:tc>
          <w:tcPr>
            <w:tcW w:w="727" w:type="dxa"/>
          </w:tcPr>
          <w:p w14:paraId="48A5AF99" w14:textId="77777777" w:rsidR="00410021" w:rsidRPr="0051598C" w:rsidRDefault="00410021" w:rsidP="009D1436">
            <w:pPr>
              <w:pStyle w:val="TAL"/>
              <w:rPr>
                <w:sz w:val="16"/>
              </w:rPr>
            </w:pPr>
            <w:r>
              <w:rPr>
                <w:sz w:val="16"/>
              </w:rPr>
              <w:t>Rel-17</w:t>
            </w:r>
          </w:p>
        </w:tc>
        <w:tc>
          <w:tcPr>
            <w:tcW w:w="290" w:type="dxa"/>
          </w:tcPr>
          <w:p w14:paraId="174E6763" w14:textId="77777777" w:rsidR="00410021" w:rsidRPr="0051598C" w:rsidRDefault="00410021" w:rsidP="009D1436">
            <w:pPr>
              <w:pStyle w:val="TAL"/>
              <w:rPr>
                <w:sz w:val="16"/>
              </w:rPr>
            </w:pPr>
            <w:r>
              <w:rPr>
                <w:sz w:val="16"/>
              </w:rPr>
              <w:t>F</w:t>
            </w:r>
          </w:p>
        </w:tc>
        <w:tc>
          <w:tcPr>
            <w:tcW w:w="2545" w:type="dxa"/>
          </w:tcPr>
          <w:p w14:paraId="35E0FC89" w14:textId="77777777" w:rsidR="00410021" w:rsidRPr="0051598C" w:rsidRDefault="00410021" w:rsidP="009D1436">
            <w:pPr>
              <w:pStyle w:val="TAL"/>
              <w:rPr>
                <w:sz w:val="16"/>
              </w:rPr>
            </w:pPr>
            <w:r>
              <w:rPr>
                <w:sz w:val="16"/>
              </w:rPr>
              <w:t>NR_CADC_NR_LTE_DC_R16-UEConTest</w:t>
            </w:r>
          </w:p>
        </w:tc>
        <w:tc>
          <w:tcPr>
            <w:tcW w:w="1134" w:type="dxa"/>
          </w:tcPr>
          <w:p w14:paraId="1344D6C2" w14:textId="77777777" w:rsidR="00410021" w:rsidRPr="0051598C" w:rsidRDefault="00410021" w:rsidP="009D1436">
            <w:pPr>
              <w:pStyle w:val="TAL"/>
              <w:rPr>
                <w:sz w:val="16"/>
              </w:rPr>
            </w:pPr>
            <w:r>
              <w:rPr>
                <w:sz w:val="16"/>
              </w:rPr>
              <w:t>agreed</w:t>
            </w:r>
          </w:p>
        </w:tc>
      </w:tr>
      <w:tr w:rsidR="00410021" w14:paraId="15AB2670" w14:textId="77777777" w:rsidTr="00410021">
        <w:tc>
          <w:tcPr>
            <w:tcW w:w="1097" w:type="dxa"/>
          </w:tcPr>
          <w:p w14:paraId="4BDF1FB5" w14:textId="77777777" w:rsidR="00410021" w:rsidRPr="0051598C" w:rsidRDefault="00410021" w:rsidP="009D1436">
            <w:pPr>
              <w:pStyle w:val="TAL"/>
              <w:rPr>
                <w:sz w:val="16"/>
              </w:rPr>
            </w:pPr>
            <w:r>
              <w:rPr>
                <w:sz w:val="16"/>
              </w:rPr>
              <w:t>R5-225232</w:t>
            </w:r>
          </w:p>
        </w:tc>
        <w:tc>
          <w:tcPr>
            <w:tcW w:w="3080" w:type="dxa"/>
          </w:tcPr>
          <w:p w14:paraId="49D031CE" w14:textId="77777777" w:rsidR="00410021" w:rsidRPr="0051598C" w:rsidRDefault="00410021" w:rsidP="009D1436">
            <w:pPr>
              <w:pStyle w:val="TAL"/>
              <w:rPr>
                <w:sz w:val="16"/>
              </w:rPr>
            </w:pPr>
            <w:r>
              <w:rPr>
                <w:sz w:val="16"/>
              </w:rPr>
              <w:t>Updated TP analysis MPR for CA in FR2</w:t>
            </w:r>
          </w:p>
        </w:tc>
        <w:tc>
          <w:tcPr>
            <w:tcW w:w="1577" w:type="dxa"/>
          </w:tcPr>
          <w:p w14:paraId="53137783" w14:textId="77777777" w:rsidR="00410021" w:rsidRPr="0051598C" w:rsidRDefault="00410021" w:rsidP="009D1436">
            <w:pPr>
              <w:pStyle w:val="TAL"/>
              <w:rPr>
                <w:sz w:val="16"/>
              </w:rPr>
            </w:pPr>
            <w:r>
              <w:rPr>
                <w:sz w:val="16"/>
              </w:rPr>
              <w:t>Ericsson</w:t>
            </w:r>
          </w:p>
        </w:tc>
        <w:tc>
          <w:tcPr>
            <w:tcW w:w="904" w:type="dxa"/>
          </w:tcPr>
          <w:p w14:paraId="2CDCC7F7" w14:textId="77777777" w:rsidR="00410021" w:rsidRPr="0051598C" w:rsidRDefault="00410021" w:rsidP="009D1436">
            <w:pPr>
              <w:pStyle w:val="TAL"/>
              <w:rPr>
                <w:sz w:val="16"/>
              </w:rPr>
            </w:pPr>
            <w:r>
              <w:rPr>
                <w:sz w:val="16"/>
              </w:rPr>
              <w:t>38.905</w:t>
            </w:r>
          </w:p>
        </w:tc>
        <w:tc>
          <w:tcPr>
            <w:tcW w:w="708" w:type="dxa"/>
          </w:tcPr>
          <w:p w14:paraId="2CF00D5F" w14:textId="77777777" w:rsidR="00410021" w:rsidRPr="0051598C" w:rsidRDefault="00410021" w:rsidP="009D1436">
            <w:pPr>
              <w:pStyle w:val="TAL"/>
              <w:rPr>
                <w:sz w:val="16"/>
              </w:rPr>
            </w:pPr>
            <w:r>
              <w:rPr>
                <w:sz w:val="16"/>
              </w:rPr>
              <w:t>0674</w:t>
            </w:r>
          </w:p>
        </w:tc>
        <w:tc>
          <w:tcPr>
            <w:tcW w:w="266" w:type="dxa"/>
          </w:tcPr>
          <w:p w14:paraId="103DC9A9" w14:textId="77777777" w:rsidR="00410021" w:rsidRPr="0051598C" w:rsidRDefault="00410021" w:rsidP="009D1436">
            <w:pPr>
              <w:pStyle w:val="TAR"/>
              <w:rPr>
                <w:sz w:val="16"/>
              </w:rPr>
            </w:pPr>
            <w:r>
              <w:rPr>
                <w:sz w:val="16"/>
              </w:rPr>
              <w:t>-</w:t>
            </w:r>
          </w:p>
        </w:tc>
        <w:tc>
          <w:tcPr>
            <w:tcW w:w="727" w:type="dxa"/>
          </w:tcPr>
          <w:p w14:paraId="2D6E0B33" w14:textId="77777777" w:rsidR="00410021" w:rsidRPr="0051598C" w:rsidRDefault="00410021" w:rsidP="009D1436">
            <w:pPr>
              <w:pStyle w:val="TAL"/>
              <w:rPr>
                <w:sz w:val="16"/>
              </w:rPr>
            </w:pPr>
            <w:r>
              <w:rPr>
                <w:sz w:val="16"/>
              </w:rPr>
              <w:t>Rel-17</w:t>
            </w:r>
          </w:p>
        </w:tc>
        <w:tc>
          <w:tcPr>
            <w:tcW w:w="290" w:type="dxa"/>
          </w:tcPr>
          <w:p w14:paraId="71B05CD8" w14:textId="77777777" w:rsidR="00410021" w:rsidRPr="0051598C" w:rsidRDefault="00410021" w:rsidP="009D1436">
            <w:pPr>
              <w:pStyle w:val="TAL"/>
              <w:rPr>
                <w:sz w:val="16"/>
              </w:rPr>
            </w:pPr>
            <w:r>
              <w:rPr>
                <w:sz w:val="16"/>
              </w:rPr>
              <w:t>F</w:t>
            </w:r>
          </w:p>
        </w:tc>
        <w:tc>
          <w:tcPr>
            <w:tcW w:w="2545" w:type="dxa"/>
          </w:tcPr>
          <w:p w14:paraId="15E6C8F3" w14:textId="77777777" w:rsidR="00410021" w:rsidRPr="0051598C" w:rsidRDefault="00410021" w:rsidP="009D1436">
            <w:pPr>
              <w:pStyle w:val="TAL"/>
              <w:rPr>
                <w:sz w:val="16"/>
              </w:rPr>
            </w:pPr>
            <w:r>
              <w:rPr>
                <w:sz w:val="16"/>
              </w:rPr>
              <w:t>TEI15_Test</w:t>
            </w:r>
          </w:p>
        </w:tc>
        <w:tc>
          <w:tcPr>
            <w:tcW w:w="1134" w:type="dxa"/>
          </w:tcPr>
          <w:p w14:paraId="51B7DD21" w14:textId="77777777" w:rsidR="00410021" w:rsidRPr="0051598C" w:rsidRDefault="00410021" w:rsidP="009D1436">
            <w:pPr>
              <w:pStyle w:val="TAL"/>
              <w:rPr>
                <w:sz w:val="16"/>
              </w:rPr>
            </w:pPr>
            <w:r>
              <w:rPr>
                <w:sz w:val="16"/>
              </w:rPr>
              <w:t>revised</w:t>
            </w:r>
          </w:p>
        </w:tc>
      </w:tr>
      <w:tr w:rsidR="00410021" w14:paraId="0723290D" w14:textId="77777777" w:rsidTr="00410021">
        <w:tc>
          <w:tcPr>
            <w:tcW w:w="1097" w:type="dxa"/>
          </w:tcPr>
          <w:p w14:paraId="61EE5C4B" w14:textId="77777777" w:rsidR="00410021" w:rsidRPr="0051598C" w:rsidRDefault="00410021" w:rsidP="009D1436">
            <w:pPr>
              <w:pStyle w:val="TAL"/>
              <w:rPr>
                <w:sz w:val="16"/>
              </w:rPr>
            </w:pPr>
            <w:r>
              <w:rPr>
                <w:sz w:val="16"/>
              </w:rPr>
              <w:t>R5-225832</w:t>
            </w:r>
          </w:p>
        </w:tc>
        <w:tc>
          <w:tcPr>
            <w:tcW w:w="3080" w:type="dxa"/>
          </w:tcPr>
          <w:p w14:paraId="10579FA3" w14:textId="77777777" w:rsidR="00410021" w:rsidRPr="0051598C" w:rsidRDefault="00410021" w:rsidP="009D1436">
            <w:pPr>
              <w:pStyle w:val="TAL"/>
              <w:rPr>
                <w:sz w:val="16"/>
              </w:rPr>
            </w:pPr>
            <w:r>
              <w:rPr>
                <w:sz w:val="16"/>
              </w:rPr>
              <w:t>Updated TP analysis MPR for CA in FR2</w:t>
            </w:r>
          </w:p>
        </w:tc>
        <w:tc>
          <w:tcPr>
            <w:tcW w:w="1577" w:type="dxa"/>
          </w:tcPr>
          <w:p w14:paraId="0C93E365" w14:textId="77777777" w:rsidR="00410021" w:rsidRPr="0051598C" w:rsidRDefault="00410021" w:rsidP="009D1436">
            <w:pPr>
              <w:pStyle w:val="TAL"/>
              <w:rPr>
                <w:sz w:val="16"/>
              </w:rPr>
            </w:pPr>
            <w:r>
              <w:rPr>
                <w:sz w:val="16"/>
              </w:rPr>
              <w:t>Ericsson</w:t>
            </w:r>
          </w:p>
        </w:tc>
        <w:tc>
          <w:tcPr>
            <w:tcW w:w="904" w:type="dxa"/>
          </w:tcPr>
          <w:p w14:paraId="20874F7E" w14:textId="77777777" w:rsidR="00410021" w:rsidRPr="0051598C" w:rsidRDefault="00410021" w:rsidP="009D1436">
            <w:pPr>
              <w:pStyle w:val="TAL"/>
              <w:rPr>
                <w:sz w:val="16"/>
              </w:rPr>
            </w:pPr>
            <w:r>
              <w:rPr>
                <w:sz w:val="16"/>
              </w:rPr>
              <w:t>38.905</w:t>
            </w:r>
          </w:p>
        </w:tc>
        <w:tc>
          <w:tcPr>
            <w:tcW w:w="708" w:type="dxa"/>
          </w:tcPr>
          <w:p w14:paraId="0201584A" w14:textId="77777777" w:rsidR="00410021" w:rsidRPr="0051598C" w:rsidRDefault="00410021" w:rsidP="009D1436">
            <w:pPr>
              <w:pStyle w:val="TAL"/>
              <w:rPr>
                <w:sz w:val="16"/>
              </w:rPr>
            </w:pPr>
            <w:r>
              <w:rPr>
                <w:sz w:val="16"/>
              </w:rPr>
              <w:t>0674</w:t>
            </w:r>
          </w:p>
        </w:tc>
        <w:tc>
          <w:tcPr>
            <w:tcW w:w="266" w:type="dxa"/>
          </w:tcPr>
          <w:p w14:paraId="08A4B540" w14:textId="77777777" w:rsidR="00410021" w:rsidRPr="0051598C" w:rsidRDefault="00410021" w:rsidP="009D1436">
            <w:pPr>
              <w:pStyle w:val="TAR"/>
              <w:rPr>
                <w:sz w:val="16"/>
              </w:rPr>
            </w:pPr>
            <w:r>
              <w:rPr>
                <w:sz w:val="16"/>
              </w:rPr>
              <w:t>1</w:t>
            </w:r>
          </w:p>
        </w:tc>
        <w:tc>
          <w:tcPr>
            <w:tcW w:w="727" w:type="dxa"/>
          </w:tcPr>
          <w:p w14:paraId="31CA0BBB" w14:textId="77777777" w:rsidR="00410021" w:rsidRPr="0051598C" w:rsidRDefault="00410021" w:rsidP="009D1436">
            <w:pPr>
              <w:pStyle w:val="TAL"/>
              <w:rPr>
                <w:sz w:val="16"/>
              </w:rPr>
            </w:pPr>
            <w:r>
              <w:rPr>
                <w:sz w:val="16"/>
              </w:rPr>
              <w:t>Rel-17</w:t>
            </w:r>
          </w:p>
        </w:tc>
        <w:tc>
          <w:tcPr>
            <w:tcW w:w="290" w:type="dxa"/>
          </w:tcPr>
          <w:p w14:paraId="2F30C73D" w14:textId="77777777" w:rsidR="00410021" w:rsidRPr="0051598C" w:rsidRDefault="00410021" w:rsidP="009D1436">
            <w:pPr>
              <w:pStyle w:val="TAL"/>
              <w:rPr>
                <w:sz w:val="16"/>
              </w:rPr>
            </w:pPr>
            <w:r>
              <w:rPr>
                <w:sz w:val="16"/>
              </w:rPr>
              <w:t>F</w:t>
            </w:r>
          </w:p>
        </w:tc>
        <w:tc>
          <w:tcPr>
            <w:tcW w:w="2545" w:type="dxa"/>
          </w:tcPr>
          <w:p w14:paraId="7D58303B" w14:textId="77777777" w:rsidR="00410021" w:rsidRPr="0051598C" w:rsidRDefault="00410021" w:rsidP="009D1436">
            <w:pPr>
              <w:pStyle w:val="TAL"/>
              <w:rPr>
                <w:sz w:val="16"/>
              </w:rPr>
            </w:pPr>
            <w:r>
              <w:rPr>
                <w:sz w:val="16"/>
              </w:rPr>
              <w:t>TEI15_Test</w:t>
            </w:r>
          </w:p>
        </w:tc>
        <w:tc>
          <w:tcPr>
            <w:tcW w:w="1134" w:type="dxa"/>
          </w:tcPr>
          <w:p w14:paraId="3B3F516A" w14:textId="77777777" w:rsidR="00410021" w:rsidRPr="0051598C" w:rsidRDefault="00410021" w:rsidP="009D1436">
            <w:pPr>
              <w:pStyle w:val="TAL"/>
              <w:rPr>
                <w:sz w:val="16"/>
              </w:rPr>
            </w:pPr>
            <w:r>
              <w:rPr>
                <w:sz w:val="16"/>
              </w:rPr>
              <w:t>agreed</w:t>
            </w:r>
          </w:p>
        </w:tc>
      </w:tr>
      <w:tr w:rsidR="00410021" w14:paraId="4F20C8F2" w14:textId="77777777" w:rsidTr="00410021">
        <w:tc>
          <w:tcPr>
            <w:tcW w:w="1097" w:type="dxa"/>
          </w:tcPr>
          <w:p w14:paraId="6AEA8D85" w14:textId="77777777" w:rsidR="00410021" w:rsidRPr="0051598C" w:rsidRDefault="00410021" w:rsidP="009D1436">
            <w:pPr>
              <w:pStyle w:val="TAL"/>
              <w:rPr>
                <w:sz w:val="16"/>
              </w:rPr>
            </w:pPr>
            <w:r>
              <w:rPr>
                <w:sz w:val="16"/>
              </w:rPr>
              <w:t>R5-225017</w:t>
            </w:r>
          </w:p>
        </w:tc>
        <w:tc>
          <w:tcPr>
            <w:tcW w:w="3080" w:type="dxa"/>
          </w:tcPr>
          <w:p w14:paraId="43441131" w14:textId="77777777" w:rsidR="00410021" w:rsidRPr="0051598C" w:rsidRDefault="00410021" w:rsidP="009D1436">
            <w:pPr>
              <w:pStyle w:val="TAL"/>
              <w:rPr>
                <w:sz w:val="16"/>
              </w:rPr>
            </w:pPr>
            <w:r>
              <w:rPr>
                <w:sz w:val="16"/>
              </w:rPr>
              <w:t>Updates to TR 38.918</w:t>
            </w:r>
          </w:p>
        </w:tc>
        <w:tc>
          <w:tcPr>
            <w:tcW w:w="1577" w:type="dxa"/>
          </w:tcPr>
          <w:p w14:paraId="2554519B" w14:textId="77777777" w:rsidR="00410021" w:rsidRPr="0051598C" w:rsidRDefault="00410021" w:rsidP="009D1436">
            <w:pPr>
              <w:pStyle w:val="TAL"/>
              <w:rPr>
                <w:sz w:val="16"/>
              </w:rPr>
            </w:pPr>
            <w:r>
              <w:rPr>
                <w:sz w:val="16"/>
              </w:rPr>
              <w:t>CMCC</w:t>
            </w:r>
          </w:p>
        </w:tc>
        <w:tc>
          <w:tcPr>
            <w:tcW w:w="904" w:type="dxa"/>
          </w:tcPr>
          <w:p w14:paraId="2ECB61C1" w14:textId="77777777" w:rsidR="00410021" w:rsidRPr="0051598C" w:rsidRDefault="00410021" w:rsidP="009D1436">
            <w:pPr>
              <w:pStyle w:val="TAL"/>
              <w:rPr>
                <w:sz w:val="16"/>
              </w:rPr>
            </w:pPr>
            <w:r>
              <w:rPr>
                <w:sz w:val="16"/>
              </w:rPr>
              <w:t>38.918</w:t>
            </w:r>
          </w:p>
        </w:tc>
        <w:tc>
          <w:tcPr>
            <w:tcW w:w="708" w:type="dxa"/>
          </w:tcPr>
          <w:p w14:paraId="4B71F6AA" w14:textId="77777777" w:rsidR="00410021" w:rsidRPr="0051598C" w:rsidRDefault="00410021" w:rsidP="009D1436">
            <w:pPr>
              <w:pStyle w:val="TAL"/>
              <w:rPr>
                <w:sz w:val="16"/>
              </w:rPr>
            </w:pPr>
            <w:r>
              <w:rPr>
                <w:sz w:val="16"/>
              </w:rPr>
              <w:t>0001</w:t>
            </w:r>
          </w:p>
        </w:tc>
        <w:tc>
          <w:tcPr>
            <w:tcW w:w="266" w:type="dxa"/>
          </w:tcPr>
          <w:p w14:paraId="6E10B185" w14:textId="77777777" w:rsidR="00410021" w:rsidRPr="0051598C" w:rsidRDefault="00410021" w:rsidP="009D1436">
            <w:pPr>
              <w:pStyle w:val="TAR"/>
              <w:rPr>
                <w:sz w:val="16"/>
              </w:rPr>
            </w:pPr>
            <w:r>
              <w:rPr>
                <w:sz w:val="16"/>
              </w:rPr>
              <w:t>-</w:t>
            </w:r>
          </w:p>
        </w:tc>
        <w:tc>
          <w:tcPr>
            <w:tcW w:w="727" w:type="dxa"/>
          </w:tcPr>
          <w:p w14:paraId="11772C63" w14:textId="77777777" w:rsidR="00410021" w:rsidRPr="0051598C" w:rsidRDefault="00410021" w:rsidP="009D1436">
            <w:pPr>
              <w:pStyle w:val="TAL"/>
              <w:rPr>
                <w:sz w:val="16"/>
              </w:rPr>
            </w:pPr>
            <w:r>
              <w:rPr>
                <w:sz w:val="16"/>
              </w:rPr>
              <w:t>Rel-18</w:t>
            </w:r>
          </w:p>
        </w:tc>
        <w:tc>
          <w:tcPr>
            <w:tcW w:w="290" w:type="dxa"/>
          </w:tcPr>
          <w:p w14:paraId="23EE8930" w14:textId="77777777" w:rsidR="00410021" w:rsidRPr="0051598C" w:rsidRDefault="00410021" w:rsidP="009D1436">
            <w:pPr>
              <w:pStyle w:val="TAL"/>
              <w:rPr>
                <w:sz w:val="16"/>
              </w:rPr>
            </w:pPr>
            <w:r>
              <w:rPr>
                <w:sz w:val="16"/>
              </w:rPr>
              <w:t>F</w:t>
            </w:r>
          </w:p>
        </w:tc>
        <w:tc>
          <w:tcPr>
            <w:tcW w:w="2545" w:type="dxa"/>
          </w:tcPr>
          <w:p w14:paraId="1111CB42" w14:textId="77777777" w:rsidR="00410021" w:rsidRPr="0051598C" w:rsidRDefault="00410021" w:rsidP="009D1436">
            <w:pPr>
              <w:pStyle w:val="TAL"/>
              <w:rPr>
                <w:sz w:val="16"/>
              </w:rPr>
            </w:pPr>
            <w:r>
              <w:rPr>
                <w:sz w:val="16"/>
              </w:rPr>
              <w:t>FS_NR_Slice_Test</w:t>
            </w:r>
          </w:p>
        </w:tc>
        <w:tc>
          <w:tcPr>
            <w:tcW w:w="1134" w:type="dxa"/>
          </w:tcPr>
          <w:p w14:paraId="72AF6E20" w14:textId="77777777" w:rsidR="00410021" w:rsidRPr="0051598C" w:rsidRDefault="00410021" w:rsidP="009D1436">
            <w:pPr>
              <w:pStyle w:val="TAL"/>
              <w:rPr>
                <w:sz w:val="16"/>
              </w:rPr>
            </w:pPr>
            <w:r>
              <w:rPr>
                <w:sz w:val="16"/>
              </w:rPr>
              <w:t>agreed</w:t>
            </w:r>
          </w:p>
        </w:tc>
      </w:tr>
      <w:tr w:rsidR="00410021" w14:paraId="5383F225" w14:textId="77777777" w:rsidTr="00410021">
        <w:tc>
          <w:tcPr>
            <w:tcW w:w="1097" w:type="dxa"/>
          </w:tcPr>
          <w:p w14:paraId="37C9C78D" w14:textId="77777777" w:rsidR="00410021" w:rsidRPr="0051598C" w:rsidRDefault="00410021" w:rsidP="009D1436">
            <w:pPr>
              <w:pStyle w:val="TAL"/>
              <w:rPr>
                <w:sz w:val="16"/>
              </w:rPr>
            </w:pPr>
            <w:r>
              <w:rPr>
                <w:sz w:val="16"/>
              </w:rPr>
              <w:t>R5-225061</w:t>
            </w:r>
          </w:p>
        </w:tc>
        <w:tc>
          <w:tcPr>
            <w:tcW w:w="3080" w:type="dxa"/>
          </w:tcPr>
          <w:p w14:paraId="52F94BAE" w14:textId="77777777" w:rsidR="00410021" w:rsidRPr="0051598C" w:rsidRDefault="00410021" w:rsidP="009D1436">
            <w:pPr>
              <w:pStyle w:val="TAL"/>
              <w:rPr>
                <w:sz w:val="16"/>
              </w:rPr>
            </w:pPr>
            <w:r>
              <w:rPr>
                <w:sz w:val="16"/>
              </w:rPr>
              <w:t>51.010-1 Correct Typo in SMS mobile originated test step</w:t>
            </w:r>
          </w:p>
        </w:tc>
        <w:tc>
          <w:tcPr>
            <w:tcW w:w="1577" w:type="dxa"/>
          </w:tcPr>
          <w:p w14:paraId="40D93BC9" w14:textId="77777777" w:rsidR="00410021" w:rsidRPr="0051598C" w:rsidRDefault="00410021" w:rsidP="009D1436">
            <w:pPr>
              <w:pStyle w:val="TAL"/>
              <w:rPr>
                <w:sz w:val="16"/>
              </w:rPr>
            </w:pPr>
            <w:r>
              <w:rPr>
                <w:sz w:val="16"/>
              </w:rPr>
              <w:t>OPPO</w:t>
            </w:r>
          </w:p>
        </w:tc>
        <w:tc>
          <w:tcPr>
            <w:tcW w:w="904" w:type="dxa"/>
          </w:tcPr>
          <w:p w14:paraId="68D7653C" w14:textId="77777777" w:rsidR="00410021" w:rsidRPr="0051598C" w:rsidRDefault="00410021" w:rsidP="009D1436">
            <w:pPr>
              <w:pStyle w:val="TAL"/>
              <w:rPr>
                <w:sz w:val="16"/>
              </w:rPr>
            </w:pPr>
            <w:r>
              <w:rPr>
                <w:sz w:val="16"/>
              </w:rPr>
              <w:t>51.010-1</w:t>
            </w:r>
          </w:p>
        </w:tc>
        <w:tc>
          <w:tcPr>
            <w:tcW w:w="708" w:type="dxa"/>
          </w:tcPr>
          <w:p w14:paraId="2A53991F" w14:textId="77777777" w:rsidR="00410021" w:rsidRPr="0051598C" w:rsidRDefault="00410021" w:rsidP="009D1436">
            <w:pPr>
              <w:pStyle w:val="TAL"/>
              <w:rPr>
                <w:sz w:val="16"/>
              </w:rPr>
            </w:pPr>
            <w:r>
              <w:rPr>
                <w:sz w:val="16"/>
              </w:rPr>
              <w:t>5167</w:t>
            </w:r>
          </w:p>
        </w:tc>
        <w:tc>
          <w:tcPr>
            <w:tcW w:w="266" w:type="dxa"/>
          </w:tcPr>
          <w:p w14:paraId="64260A6F" w14:textId="77777777" w:rsidR="00410021" w:rsidRPr="0051598C" w:rsidRDefault="00410021" w:rsidP="009D1436">
            <w:pPr>
              <w:pStyle w:val="TAR"/>
              <w:rPr>
                <w:sz w:val="16"/>
              </w:rPr>
            </w:pPr>
            <w:r>
              <w:rPr>
                <w:sz w:val="16"/>
              </w:rPr>
              <w:t>-</w:t>
            </w:r>
          </w:p>
        </w:tc>
        <w:tc>
          <w:tcPr>
            <w:tcW w:w="727" w:type="dxa"/>
          </w:tcPr>
          <w:p w14:paraId="226B2BCD" w14:textId="77777777" w:rsidR="00410021" w:rsidRPr="0051598C" w:rsidRDefault="00410021" w:rsidP="009D1436">
            <w:pPr>
              <w:pStyle w:val="TAL"/>
              <w:rPr>
                <w:sz w:val="16"/>
              </w:rPr>
            </w:pPr>
            <w:r>
              <w:rPr>
                <w:sz w:val="16"/>
              </w:rPr>
              <w:t>Rel-13</w:t>
            </w:r>
          </w:p>
        </w:tc>
        <w:tc>
          <w:tcPr>
            <w:tcW w:w="290" w:type="dxa"/>
          </w:tcPr>
          <w:p w14:paraId="047C2B65" w14:textId="77777777" w:rsidR="00410021" w:rsidRPr="0051598C" w:rsidRDefault="00410021" w:rsidP="009D1436">
            <w:pPr>
              <w:pStyle w:val="TAL"/>
              <w:rPr>
                <w:sz w:val="16"/>
              </w:rPr>
            </w:pPr>
            <w:r>
              <w:rPr>
                <w:sz w:val="16"/>
              </w:rPr>
              <w:t>F</w:t>
            </w:r>
          </w:p>
        </w:tc>
        <w:tc>
          <w:tcPr>
            <w:tcW w:w="2545" w:type="dxa"/>
          </w:tcPr>
          <w:p w14:paraId="2A9985F4" w14:textId="77777777" w:rsidR="00410021" w:rsidRPr="0051598C" w:rsidRDefault="00410021" w:rsidP="009D1436">
            <w:pPr>
              <w:pStyle w:val="TAL"/>
              <w:rPr>
                <w:sz w:val="16"/>
              </w:rPr>
            </w:pPr>
            <w:r>
              <w:rPr>
                <w:sz w:val="16"/>
              </w:rPr>
              <w:t>TEI8_Test</w:t>
            </w:r>
          </w:p>
        </w:tc>
        <w:tc>
          <w:tcPr>
            <w:tcW w:w="1134" w:type="dxa"/>
          </w:tcPr>
          <w:p w14:paraId="5EB4A753" w14:textId="77777777" w:rsidR="00410021" w:rsidRPr="0051598C" w:rsidRDefault="00410021" w:rsidP="009D1436">
            <w:pPr>
              <w:pStyle w:val="TAL"/>
              <w:rPr>
                <w:sz w:val="16"/>
              </w:rPr>
            </w:pPr>
            <w:r>
              <w:rPr>
                <w:sz w:val="16"/>
              </w:rPr>
              <w:t>revised</w:t>
            </w:r>
          </w:p>
        </w:tc>
      </w:tr>
      <w:tr w:rsidR="00410021" w14:paraId="5603AE4D" w14:textId="77777777" w:rsidTr="00410021">
        <w:tc>
          <w:tcPr>
            <w:tcW w:w="1097" w:type="dxa"/>
          </w:tcPr>
          <w:p w14:paraId="07ED4ADD" w14:textId="77777777" w:rsidR="00410021" w:rsidRPr="0051598C" w:rsidRDefault="00410021" w:rsidP="009D1436">
            <w:pPr>
              <w:pStyle w:val="TAL"/>
              <w:rPr>
                <w:sz w:val="16"/>
              </w:rPr>
            </w:pPr>
            <w:r>
              <w:rPr>
                <w:sz w:val="16"/>
              </w:rPr>
              <w:t>R5-225288</w:t>
            </w:r>
          </w:p>
        </w:tc>
        <w:tc>
          <w:tcPr>
            <w:tcW w:w="3080" w:type="dxa"/>
          </w:tcPr>
          <w:p w14:paraId="355DB676" w14:textId="77777777" w:rsidR="00410021" w:rsidRPr="0051598C" w:rsidRDefault="00410021" w:rsidP="009D1436">
            <w:pPr>
              <w:pStyle w:val="TAL"/>
              <w:rPr>
                <w:sz w:val="16"/>
              </w:rPr>
            </w:pPr>
            <w:r>
              <w:rPr>
                <w:sz w:val="16"/>
              </w:rPr>
              <w:t>51.010-1 Correct Typo in SMS mobile originated test step</w:t>
            </w:r>
          </w:p>
        </w:tc>
        <w:tc>
          <w:tcPr>
            <w:tcW w:w="1577" w:type="dxa"/>
          </w:tcPr>
          <w:p w14:paraId="672D8CDB" w14:textId="77777777" w:rsidR="00410021" w:rsidRPr="0051598C" w:rsidRDefault="00410021" w:rsidP="009D1436">
            <w:pPr>
              <w:pStyle w:val="TAL"/>
              <w:rPr>
                <w:sz w:val="16"/>
              </w:rPr>
            </w:pPr>
            <w:r>
              <w:rPr>
                <w:sz w:val="16"/>
              </w:rPr>
              <w:t>OPPO</w:t>
            </w:r>
          </w:p>
        </w:tc>
        <w:tc>
          <w:tcPr>
            <w:tcW w:w="904" w:type="dxa"/>
          </w:tcPr>
          <w:p w14:paraId="59818C0B" w14:textId="77777777" w:rsidR="00410021" w:rsidRPr="0051598C" w:rsidRDefault="00410021" w:rsidP="009D1436">
            <w:pPr>
              <w:pStyle w:val="TAL"/>
              <w:rPr>
                <w:sz w:val="16"/>
              </w:rPr>
            </w:pPr>
            <w:r>
              <w:rPr>
                <w:sz w:val="16"/>
              </w:rPr>
              <w:t>51.010-1</w:t>
            </w:r>
          </w:p>
        </w:tc>
        <w:tc>
          <w:tcPr>
            <w:tcW w:w="708" w:type="dxa"/>
          </w:tcPr>
          <w:p w14:paraId="59E65DB5" w14:textId="77777777" w:rsidR="00410021" w:rsidRPr="0051598C" w:rsidRDefault="00410021" w:rsidP="009D1436">
            <w:pPr>
              <w:pStyle w:val="TAL"/>
              <w:rPr>
                <w:sz w:val="16"/>
              </w:rPr>
            </w:pPr>
            <w:r>
              <w:rPr>
                <w:sz w:val="16"/>
              </w:rPr>
              <w:t>5167</w:t>
            </w:r>
          </w:p>
        </w:tc>
        <w:tc>
          <w:tcPr>
            <w:tcW w:w="266" w:type="dxa"/>
          </w:tcPr>
          <w:p w14:paraId="75A5CF2E" w14:textId="77777777" w:rsidR="00410021" w:rsidRPr="0051598C" w:rsidRDefault="00410021" w:rsidP="009D1436">
            <w:pPr>
              <w:pStyle w:val="TAR"/>
              <w:rPr>
                <w:sz w:val="16"/>
              </w:rPr>
            </w:pPr>
            <w:r>
              <w:rPr>
                <w:sz w:val="16"/>
              </w:rPr>
              <w:t>1</w:t>
            </w:r>
          </w:p>
        </w:tc>
        <w:tc>
          <w:tcPr>
            <w:tcW w:w="727" w:type="dxa"/>
          </w:tcPr>
          <w:p w14:paraId="7509FD29" w14:textId="77777777" w:rsidR="00410021" w:rsidRPr="0051598C" w:rsidRDefault="00410021" w:rsidP="009D1436">
            <w:pPr>
              <w:pStyle w:val="TAL"/>
              <w:rPr>
                <w:sz w:val="16"/>
              </w:rPr>
            </w:pPr>
            <w:r>
              <w:rPr>
                <w:sz w:val="16"/>
              </w:rPr>
              <w:t>Rel-13</w:t>
            </w:r>
          </w:p>
        </w:tc>
        <w:tc>
          <w:tcPr>
            <w:tcW w:w="290" w:type="dxa"/>
          </w:tcPr>
          <w:p w14:paraId="1B420C00" w14:textId="77777777" w:rsidR="00410021" w:rsidRPr="0051598C" w:rsidRDefault="00410021" w:rsidP="009D1436">
            <w:pPr>
              <w:pStyle w:val="TAL"/>
              <w:rPr>
                <w:sz w:val="16"/>
              </w:rPr>
            </w:pPr>
            <w:r>
              <w:rPr>
                <w:sz w:val="16"/>
              </w:rPr>
              <w:t>F</w:t>
            </w:r>
          </w:p>
        </w:tc>
        <w:tc>
          <w:tcPr>
            <w:tcW w:w="2545" w:type="dxa"/>
          </w:tcPr>
          <w:p w14:paraId="4FD32A73" w14:textId="77777777" w:rsidR="00410021" w:rsidRPr="0051598C" w:rsidRDefault="00410021" w:rsidP="009D1436">
            <w:pPr>
              <w:pStyle w:val="TAL"/>
              <w:rPr>
                <w:sz w:val="16"/>
              </w:rPr>
            </w:pPr>
            <w:r>
              <w:rPr>
                <w:sz w:val="16"/>
              </w:rPr>
              <w:t>TEI8_Test</w:t>
            </w:r>
          </w:p>
        </w:tc>
        <w:tc>
          <w:tcPr>
            <w:tcW w:w="1134" w:type="dxa"/>
          </w:tcPr>
          <w:p w14:paraId="73105E6F" w14:textId="77777777" w:rsidR="00410021" w:rsidRPr="0051598C" w:rsidRDefault="00410021" w:rsidP="009D1436">
            <w:pPr>
              <w:pStyle w:val="TAL"/>
              <w:rPr>
                <w:sz w:val="16"/>
              </w:rPr>
            </w:pPr>
            <w:r>
              <w:rPr>
                <w:sz w:val="16"/>
              </w:rPr>
              <w:t>withdrawn</w:t>
            </w:r>
          </w:p>
        </w:tc>
      </w:tr>
    </w:tbl>
    <w:p w14:paraId="6642A20D" w14:textId="77777777" w:rsidR="00410021" w:rsidRDefault="00410021" w:rsidP="00410021"/>
    <w:p w14:paraId="254FC403" w14:textId="77777777" w:rsidR="00410021" w:rsidRDefault="00410021" w:rsidP="00410021">
      <w:pPr>
        <w:pStyle w:val="Heading2"/>
      </w:pPr>
      <w:r>
        <w:br w:type="page"/>
      </w:r>
      <w:bookmarkStart w:id="2352" w:name="_Toc113960577"/>
      <w:r>
        <w:t>Annex C: Lists of liaisons</w:t>
      </w:r>
      <w:bookmarkEnd w:id="2352"/>
    </w:p>
    <w:p w14:paraId="001F612A" w14:textId="77777777" w:rsidR="00410021" w:rsidRDefault="00410021" w:rsidP="00410021">
      <w:pPr>
        <w:pStyle w:val="Heading3"/>
      </w:pPr>
      <w:bookmarkStart w:id="2353" w:name="_Toc113960578"/>
      <w:r>
        <w:t>C1: Incoming liaison statements</w:t>
      </w:r>
      <w:bookmarkEnd w:id="2353"/>
    </w:p>
    <w:p w14:paraId="4EDF32F7" w14:textId="6D1B3453" w:rsidR="00410021" w:rsidRDefault="001777A1" w:rsidP="001777A1">
      <w:r>
        <w:t>10 incoming LSs at RAN5#96-e</w:t>
      </w:r>
    </w:p>
    <w:tbl>
      <w:tblPr>
        <w:tblStyle w:val="TableGrid"/>
        <w:tblW w:w="0" w:type="auto"/>
        <w:tblLook w:val="04A0" w:firstRow="1" w:lastRow="0" w:firstColumn="1" w:lastColumn="0" w:noHBand="0" w:noVBand="1"/>
      </w:tblPr>
      <w:tblGrid>
        <w:gridCol w:w="1097"/>
        <w:gridCol w:w="1017"/>
        <w:gridCol w:w="4274"/>
        <w:gridCol w:w="1067"/>
        <w:gridCol w:w="967"/>
        <w:gridCol w:w="1207"/>
      </w:tblGrid>
      <w:tr w:rsidR="00410021" w14:paraId="2E3A1DBC" w14:textId="77777777" w:rsidTr="009D1436">
        <w:tc>
          <w:tcPr>
            <w:tcW w:w="0" w:type="auto"/>
          </w:tcPr>
          <w:p w14:paraId="63B31C19" w14:textId="77777777" w:rsidR="00410021" w:rsidRDefault="00410021" w:rsidP="009D1436">
            <w:pPr>
              <w:pStyle w:val="TAH"/>
            </w:pPr>
            <w:r>
              <w:t>Document</w:t>
            </w:r>
          </w:p>
        </w:tc>
        <w:tc>
          <w:tcPr>
            <w:tcW w:w="0" w:type="auto"/>
          </w:tcPr>
          <w:p w14:paraId="6949E8A9" w14:textId="77777777" w:rsidR="00410021" w:rsidRDefault="00410021" w:rsidP="009D1436">
            <w:pPr>
              <w:pStyle w:val="TAH"/>
            </w:pPr>
            <w:r>
              <w:t>Original</w:t>
            </w:r>
          </w:p>
        </w:tc>
        <w:tc>
          <w:tcPr>
            <w:tcW w:w="0" w:type="auto"/>
          </w:tcPr>
          <w:p w14:paraId="536F85B8" w14:textId="77777777" w:rsidR="00410021" w:rsidRDefault="00410021" w:rsidP="009D1436">
            <w:pPr>
              <w:pStyle w:val="TAH"/>
            </w:pPr>
            <w:r>
              <w:t>Title</w:t>
            </w:r>
          </w:p>
        </w:tc>
        <w:tc>
          <w:tcPr>
            <w:tcW w:w="0" w:type="auto"/>
          </w:tcPr>
          <w:p w14:paraId="7869B404" w14:textId="77777777" w:rsidR="00410021" w:rsidRDefault="00410021" w:rsidP="009D1436">
            <w:pPr>
              <w:pStyle w:val="TAH"/>
            </w:pPr>
            <w:r>
              <w:t>From</w:t>
            </w:r>
          </w:p>
        </w:tc>
        <w:tc>
          <w:tcPr>
            <w:tcW w:w="0" w:type="auto"/>
          </w:tcPr>
          <w:p w14:paraId="0A2BE4EF" w14:textId="77777777" w:rsidR="00410021" w:rsidRDefault="00410021" w:rsidP="009D1436">
            <w:pPr>
              <w:pStyle w:val="TAH"/>
            </w:pPr>
            <w:r>
              <w:t>Decision</w:t>
            </w:r>
          </w:p>
        </w:tc>
        <w:tc>
          <w:tcPr>
            <w:tcW w:w="0" w:type="auto"/>
          </w:tcPr>
          <w:p w14:paraId="50FA5274" w14:textId="77777777" w:rsidR="00410021" w:rsidRDefault="00410021" w:rsidP="009D1436">
            <w:pPr>
              <w:pStyle w:val="TAH"/>
            </w:pPr>
            <w:r>
              <w:t>Reply TDoc</w:t>
            </w:r>
          </w:p>
        </w:tc>
      </w:tr>
      <w:tr w:rsidR="00410021" w14:paraId="2F74409F" w14:textId="77777777" w:rsidTr="009D1436">
        <w:tc>
          <w:tcPr>
            <w:tcW w:w="0" w:type="auto"/>
          </w:tcPr>
          <w:p w14:paraId="069376DD" w14:textId="77777777" w:rsidR="00410021" w:rsidRPr="0051598C" w:rsidRDefault="00410021" w:rsidP="009D1436">
            <w:pPr>
              <w:pStyle w:val="TAL"/>
              <w:rPr>
                <w:sz w:val="16"/>
              </w:rPr>
            </w:pPr>
            <w:r>
              <w:rPr>
                <w:sz w:val="16"/>
              </w:rPr>
              <w:t>R5-223914</w:t>
            </w:r>
          </w:p>
        </w:tc>
        <w:tc>
          <w:tcPr>
            <w:tcW w:w="0" w:type="auto"/>
          </w:tcPr>
          <w:p w14:paraId="6243AD49" w14:textId="77777777" w:rsidR="00410021" w:rsidRPr="0051598C" w:rsidRDefault="00410021" w:rsidP="009D1436">
            <w:pPr>
              <w:pStyle w:val="TAL"/>
              <w:rPr>
                <w:sz w:val="16"/>
              </w:rPr>
            </w:pPr>
            <w:r>
              <w:rPr>
                <w:sz w:val="16"/>
              </w:rPr>
              <w:t>C1-223972</w:t>
            </w:r>
          </w:p>
        </w:tc>
        <w:tc>
          <w:tcPr>
            <w:tcW w:w="0" w:type="auto"/>
          </w:tcPr>
          <w:p w14:paraId="595BC1C7" w14:textId="77777777" w:rsidR="00410021" w:rsidRPr="0051598C" w:rsidRDefault="00410021" w:rsidP="009D1436">
            <w:pPr>
              <w:pStyle w:val="TAL"/>
              <w:rPr>
                <w:sz w:val="16"/>
              </w:rPr>
            </w:pPr>
            <w:r>
              <w:rPr>
                <w:sz w:val="16"/>
              </w:rPr>
              <w:t>Reply LS on V2X PC5 link for unicast communication with null security algorithm</w:t>
            </w:r>
          </w:p>
        </w:tc>
        <w:tc>
          <w:tcPr>
            <w:tcW w:w="0" w:type="auto"/>
          </w:tcPr>
          <w:p w14:paraId="3025DD97" w14:textId="77777777" w:rsidR="00410021" w:rsidRPr="0051598C" w:rsidRDefault="00410021" w:rsidP="009D1436">
            <w:pPr>
              <w:pStyle w:val="TAL"/>
              <w:rPr>
                <w:sz w:val="16"/>
              </w:rPr>
            </w:pPr>
            <w:r>
              <w:rPr>
                <w:sz w:val="16"/>
              </w:rPr>
              <w:t>TSG WG CT1</w:t>
            </w:r>
          </w:p>
        </w:tc>
        <w:tc>
          <w:tcPr>
            <w:tcW w:w="0" w:type="auto"/>
          </w:tcPr>
          <w:p w14:paraId="37B2ABB8" w14:textId="77777777" w:rsidR="00410021" w:rsidRPr="0051598C" w:rsidRDefault="00410021" w:rsidP="009D1436">
            <w:pPr>
              <w:pStyle w:val="TAL"/>
              <w:rPr>
                <w:sz w:val="16"/>
              </w:rPr>
            </w:pPr>
            <w:r>
              <w:rPr>
                <w:sz w:val="16"/>
              </w:rPr>
              <w:t>noted</w:t>
            </w:r>
          </w:p>
        </w:tc>
        <w:tc>
          <w:tcPr>
            <w:tcW w:w="0" w:type="auto"/>
          </w:tcPr>
          <w:p w14:paraId="5C727EB8" w14:textId="77777777" w:rsidR="00410021" w:rsidRPr="0051598C" w:rsidRDefault="00410021" w:rsidP="009D1436">
            <w:pPr>
              <w:pStyle w:val="TAL"/>
              <w:rPr>
                <w:sz w:val="16"/>
              </w:rPr>
            </w:pPr>
            <w:r>
              <w:rPr>
                <w:sz w:val="16"/>
              </w:rPr>
              <w:t>(none)</w:t>
            </w:r>
          </w:p>
        </w:tc>
      </w:tr>
      <w:tr w:rsidR="00410021" w14:paraId="01FFFA76" w14:textId="77777777" w:rsidTr="009D1436">
        <w:tc>
          <w:tcPr>
            <w:tcW w:w="0" w:type="auto"/>
          </w:tcPr>
          <w:p w14:paraId="19DFDD32" w14:textId="77777777" w:rsidR="00410021" w:rsidRPr="0051598C" w:rsidRDefault="00410021" w:rsidP="009D1436">
            <w:pPr>
              <w:pStyle w:val="TAL"/>
              <w:rPr>
                <w:sz w:val="16"/>
              </w:rPr>
            </w:pPr>
            <w:r>
              <w:rPr>
                <w:sz w:val="16"/>
              </w:rPr>
              <w:t>R5-223915</w:t>
            </w:r>
          </w:p>
        </w:tc>
        <w:tc>
          <w:tcPr>
            <w:tcW w:w="0" w:type="auto"/>
          </w:tcPr>
          <w:p w14:paraId="3C357AF1" w14:textId="77777777" w:rsidR="00410021" w:rsidRPr="0051598C" w:rsidRDefault="00410021" w:rsidP="009D1436">
            <w:pPr>
              <w:pStyle w:val="TAL"/>
              <w:rPr>
                <w:sz w:val="16"/>
              </w:rPr>
            </w:pPr>
            <w:r>
              <w:rPr>
                <w:sz w:val="16"/>
              </w:rPr>
              <w:t>R1-2205465</w:t>
            </w:r>
          </w:p>
        </w:tc>
        <w:tc>
          <w:tcPr>
            <w:tcW w:w="0" w:type="auto"/>
          </w:tcPr>
          <w:p w14:paraId="6ABA36BB" w14:textId="77777777" w:rsidR="00410021" w:rsidRPr="0051598C" w:rsidRDefault="00410021" w:rsidP="009D1436">
            <w:pPr>
              <w:pStyle w:val="TAL"/>
              <w:rPr>
                <w:sz w:val="16"/>
              </w:rPr>
            </w:pPr>
            <w:r>
              <w:rPr>
                <w:sz w:val="16"/>
              </w:rPr>
              <w:t>Reply LS on configuration of p-MaxEUTRA and p-NR-FR1</w:t>
            </w:r>
          </w:p>
        </w:tc>
        <w:tc>
          <w:tcPr>
            <w:tcW w:w="0" w:type="auto"/>
          </w:tcPr>
          <w:p w14:paraId="04D29335" w14:textId="77777777" w:rsidR="00410021" w:rsidRPr="0051598C" w:rsidRDefault="00410021" w:rsidP="009D1436">
            <w:pPr>
              <w:pStyle w:val="TAL"/>
              <w:rPr>
                <w:sz w:val="16"/>
              </w:rPr>
            </w:pPr>
            <w:r>
              <w:rPr>
                <w:sz w:val="16"/>
              </w:rPr>
              <w:t>TSG WG RAN1</w:t>
            </w:r>
          </w:p>
        </w:tc>
        <w:tc>
          <w:tcPr>
            <w:tcW w:w="0" w:type="auto"/>
          </w:tcPr>
          <w:p w14:paraId="1D66019E" w14:textId="77777777" w:rsidR="00410021" w:rsidRPr="0051598C" w:rsidRDefault="00410021" w:rsidP="009D1436">
            <w:pPr>
              <w:pStyle w:val="TAL"/>
              <w:rPr>
                <w:sz w:val="16"/>
              </w:rPr>
            </w:pPr>
            <w:r>
              <w:rPr>
                <w:sz w:val="16"/>
              </w:rPr>
              <w:t>noted</w:t>
            </w:r>
          </w:p>
        </w:tc>
        <w:tc>
          <w:tcPr>
            <w:tcW w:w="0" w:type="auto"/>
          </w:tcPr>
          <w:p w14:paraId="6D58C810" w14:textId="77777777" w:rsidR="00410021" w:rsidRPr="0051598C" w:rsidRDefault="00410021" w:rsidP="009D1436">
            <w:pPr>
              <w:pStyle w:val="TAL"/>
              <w:rPr>
                <w:sz w:val="16"/>
              </w:rPr>
            </w:pPr>
            <w:r>
              <w:rPr>
                <w:sz w:val="16"/>
              </w:rPr>
              <w:t>(none)</w:t>
            </w:r>
          </w:p>
        </w:tc>
      </w:tr>
      <w:tr w:rsidR="00410021" w14:paraId="10550966" w14:textId="77777777" w:rsidTr="009D1436">
        <w:tc>
          <w:tcPr>
            <w:tcW w:w="0" w:type="auto"/>
          </w:tcPr>
          <w:p w14:paraId="54384307" w14:textId="77777777" w:rsidR="00410021" w:rsidRPr="0051598C" w:rsidRDefault="00410021" w:rsidP="009D1436">
            <w:pPr>
              <w:pStyle w:val="TAL"/>
              <w:rPr>
                <w:sz w:val="16"/>
              </w:rPr>
            </w:pPr>
            <w:r>
              <w:rPr>
                <w:sz w:val="16"/>
              </w:rPr>
              <w:t>R5-223916</w:t>
            </w:r>
          </w:p>
        </w:tc>
        <w:tc>
          <w:tcPr>
            <w:tcW w:w="0" w:type="auto"/>
          </w:tcPr>
          <w:p w14:paraId="0D704C4C" w14:textId="77777777" w:rsidR="00410021" w:rsidRPr="0051598C" w:rsidRDefault="00410021" w:rsidP="009D1436">
            <w:pPr>
              <w:pStyle w:val="TAL"/>
              <w:rPr>
                <w:sz w:val="16"/>
              </w:rPr>
            </w:pPr>
            <w:r>
              <w:rPr>
                <w:sz w:val="16"/>
              </w:rPr>
              <w:t>R2-2206422</w:t>
            </w:r>
          </w:p>
        </w:tc>
        <w:tc>
          <w:tcPr>
            <w:tcW w:w="0" w:type="auto"/>
          </w:tcPr>
          <w:p w14:paraId="282BC78B" w14:textId="77777777" w:rsidR="00410021" w:rsidRPr="0051598C" w:rsidRDefault="00410021" w:rsidP="009D1436">
            <w:pPr>
              <w:pStyle w:val="TAL"/>
              <w:rPr>
                <w:sz w:val="16"/>
              </w:rPr>
            </w:pPr>
            <w:r>
              <w:rPr>
                <w:sz w:val="16"/>
              </w:rPr>
              <w:t>Reply LS on configuration of p-MaxEUTRA and p-NR-FR1</w:t>
            </w:r>
          </w:p>
        </w:tc>
        <w:tc>
          <w:tcPr>
            <w:tcW w:w="0" w:type="auto"/>
          </w:tcPr>
          <w:p w14:paraId="3292E15C" w14:textId="77777777" w:rsidR="00410021" w:rsidRPr="0051598C" w:rsidRDefault="00410021" w:rsidP="009D1436">
            <w:pPr>
              <w:pStyle w:val="TAL"/>
              <w:rPr>
                <w:sz w:val="16"/>
              </w:rPr>
            </w:pPr>
            <w:r>
              <w:rPr>
                <w:sz w:val="16"/>
              </w:rPr>
              <w:t>TSG WG RAN2</w:t>
            </w:r>
          </w:p>
        </w:tc>
        <w:tc>
          <w:tcPr>
            <w:tcW w:w="0" w:type="auto"/>
          </w:tcPr>
          <w:p w14:paraId="47DC534C" w14:textId="77777777" w:rsidR="00410021" w:rsidRPr="0051598C" w:rsidRDefault="00410021" w:rsidP="009D1436">
            <w:pPr>
              <w:pStyle w:val="TAL"/>
              <w:rPr>
                <w:sz w:val="16"/>
              </w:rPr>
            </w:pPr>
            <w:r>
              <w:rPr>
                <w:sz w:val="16"/>
              </w:rPr>
              <w:t>noted</w:t>
            </w:r>
          </w:p>
        </w:tc>
        <w:tc>
          <w:tcPr>
            <w:tcW w:w="0" w:type="auto"/>
          </w:tcPr>
          <w:p w14:paraId="6A747262" w14:textId="77777777" w:rsidR="00410021" w:rsidRPr="0051598C" w:rsidRDefault="00410021" w:rsidP="009D1436">
            <w:pPr>
              <w:pStyle w:val="TAL"/>
              <w:rPr>
                <w:sz w:val="16"/>
              </w:rPr>
            </w:pPr>
            <w:r>
              <w:rPr>
                <w:sz w:val="16"/>
              </w:rPr>
              <w:t>(none)</w:t>
            </w:r>
          </w:p>
        </w:tc>
      </w:tr>
      <w:tr w:rsidR="00410021" w14:paraId="25C53F59" w14:textId="77777777" w:rsidTr="009D1436">
        <w:tc>
          <w:tcPr>
            <w:tcW w:w="0" w:type="auto"/>
          </w:tcPr>
          <w:p w14:paraId="295641D5" w14:textId="77777777" w:rsidR="00410021" w:rsidRPr="0051598C" w:rsidRDefault="00410021" w:rsidP="009D1436">
            <w:pPr>
              <w:pStyle w:val="TAL"/>
              <w:rPr>
                <w:sz w:val="16"/>
              </w:rPr>
            </w:pPr>
            <w:r>
              <w:rPr>
                <w:sz w:val="16"/>
              </w:rPr>
              <w:t>R5-223917</w:t>
            </w:r>
          </w:p>
        </w:tc>
        <w:tc>
          <w:tcPr>
            <w:tcW w:w="0" w:type="auto"/>
          </w:tcPr>
          <w:p w14:paraId="6D284F8F" w14:textId="77777777" w:rsidR="00410021" w:rsidRPr="0051598C" w:rsidRDefault="00410021" w:rsidP="009D1436">
            <w:pPr>
              <w:pStyle w:val="TAL"/>
              <w:rPr>
                <w:sz w:val="16"/>
              </w:rPr>
            </w:pPr>
            <w:r>
              <w:rPr>
                <w:sz w:val="16"/>
              </w:rPr>
              <w:t>R4-2210550</w:t>
            </w:r>
          </w:p>
        </w:tc>
        <w:tc>
          <w:tcPr>
            <w:tcW w:w="0" w:type="auto"/>
          </w:tcPr>
          <w:p w14:paraId="3E811038" w14:textId="77777777" w:rsidR="00410021" w:rsidRPr="0051598C" w:rsidRDefault="00410021" w:rsidP="009D1436">
            <w:pPr>
              <w:pStyle w:val="TAL"/>
              <w:rPr>
                <w:sz w:val="16"/>
              </w:rPr>
            </w:pPr>
            <w:r>
              <w:rPr>
                <w:sz w:val="16"/>
              </w:rPr>
              <w:t>LS to RAN5 on measurement of phase continuity requirements for DMRS bundling</w:t>
            </w:r>
          </w:p>
        </w:tc>
        <w:tc>
          <w:tcPr>
            <w:tcW w:w="0" w:type="auto"/>
          </w:tcPr>
          <w:p w14:paraId="78580424" w14:textId="77777777" w:rsidR="00410021" w:rsidRPr="0051598C" w:rsidRDefault="00410021" w:rsidP="009D1436">
            <w:pPr>
              <w:pStyle w:val="TAL"/>
              <w:rPr>
                <w:sz w:val="16"/>
              </w:rPr>
            </w:pPr>
            <w:r>
              <w:rPr>
                <w:sz w:val="16"/>
              </w:rPr>
              <w:t>TSG WG RAN4</w:t>
            </w:r>
          </w:p>
        </w:tc>
        <w:tc>
          <w:tcPr>
            <w:tcW w:w="0" w:type="auto"/>
          </w:tcPr>
          <w:p w14:paraId="63A3C413" w14:textId="77777777" w:rsidR="00410021" w:rsidRPr="0051598C" w:rsidRDefault="00410021" w:rsidP="009D1436">
            <w:pPr>
              <w:pStyle w:val="TAL"/>
              <w:rPr>
                <w:sz w:val="16"/>
              </w:rPr>
            </w:pPr>
            <w:r>
              <w:rPr>
                <w:sz w:val="16"/>
              </w:rPr>
              <w:t>noted</w:t>
            </w:r>
          </w:p>
        </w:tc>
        <w:tc>
          <w:tcPr>
            <w:tcW w:w="0" w:type="auto"/>
          </w:tcPr>
          <w:p w14:paraId="1CA5F56E" w14:textId="77777777" w:rsidR="00410021" w:rsidRPr="0051598C" w:rsidRDefault="00410021" w:rsidP="009D1436">
            <w:pPr>
              <w:pStyle w:val="TAL"/>
              <w:rPr>
                <w:sz w:val="16"/>
              </w:rPr>
            </w:pPr>
            <w:r>
              <w:rPr>
                <w:sz w:val="16"/>
              </w:rPr>
              <w:t>(none)</w:t>
            </w:r>
          </w:p>
        </w:tc>
      </w:tr>
      <w:tr w:rsidR="00410021" w14:paraId="4E3F224A" w14:textId="77777777" w:rsidTr="009D1436">
        <w:tc>
          <w:tcPr>
            <w:tcW w:w="0" w:type="auto"/>
          </w:tcPr>
          <w:p w14:paraId="1B1C10A0" w14:textId="77777777" w:rsidR="00410021" w:rsidRPr="0051598C" w:rsidRDefault="00410021" w:rsidP="009D1436">
            <w:pPr>
              <w:pStyle w:val="TAL"/>
              <w:rPr>
                <w:sz w:val="16"/>
              </w:rPr>
            </w:pPr>
            <w:r>
              <w:rPr>
                <w:sz w:val="16"/>
              </w:rPr>
              <w:t>R5-223918</w:t>
            </w:r>
          </w:p>
        </w:tc>
        <w:tc>
          <w:tcPr>
            <w:tcW w:w="0" w:type="auto"/>
          </w:tcPr>
          <w:p w14:paraId="1EB6950E" w14:textId="77777777" w:rsidR="00410021" w:rsidRPr="0051598C" w:rsidRDefault="00410021" w:rsidP="009D1436">
            <w:pPr>
              <w:pStyle w:val="TAL"/>
              <w:rPr>
                <w:sz w:val="16"/>
              </w:rPr>
            </w:pPr>
            <w:r>
              <w:rPr>
                <w:sz w:val="16"/>
              </w:rPr>
              <w:t>R4-2210621</w:t>
            </w:r>
          </w:p>
        </w:tc>
        <w:tc>
          <w:tcPr>
            <w:tcW w:w="0" w:type="auto"/>
          </w:tcPr>
          <w:p w14:paraId="5D810623" w14:textId="77777777" w:rsidR="00410021" w:rsidRPr="0051598C" w:rsidRDefault="00410021" w:rsidP="009D1436">
            <w:pPr>
              <w:pStyle w:val="TAL"/>
              <w:rPr>
                <w:sz w:val="16"/>
              </w:rPr>
            </w:pPr>
            <w:r>
              <w:rPr>
                <w:sz w:val="16"/>
              </w:rPr>
              <w:t>LS on the feasibility of testing UE initiated SDT data transmission in RRC_INACTIVE</w:t>
            </w:r>
          </w:p>
        </w:tc>
        <w:tc>
          <w:tcPr>
            <w:tcW w:w="0" w:type="auto"/>
          </w:tcPr>
          <w:p w14:paraId="39D55491" w14:textId="77777777" w:rsidR="00410021" w:rsidRPr="0051598C" w:rsidRDefault="00410021" w:rsidP="009D1436">
            <w:pPr>
              <w:pStyle w:val="TAL"/>
              <w:rPr>
                <w:sz w:val="16"/>
              </w:rPr>
            </w:pPr>
            <w:r>
              <w:rPr>
                <w:sz w:val="16"/>
              </w:rPr>
              <w:t>TSG WG RAN4</w:t>
            </w:r>
          </w:p>
        </w:tc>
        <w:tc>
          <w:tcPr>
            <w:tcW w:w="0" w:type="auto"/>
          </w:tcPr>
          <w:p w14:paraId="481A0F13" w14:textId="77777777" w:rsidR="00410021" w:rsidRPr="0051598C" w:rsidRDefault="00410021" w:rsidP="009D1436">
            <w:pPr>
              <w:pStyle w:val="TAL"/>
              <w:rPr>
                <w:sz w:val="16"/>
              </w:rPr>
            </w:pPr>
            <w:r>
              <w:rPr>
                <w:sz w:val="16"/>
              </w:rPr>
              <w:t>noted</w:t>
            </w:r>
          </w:p>
        </w:tc>
        <w:tc>
          <w:tcPr>
            <w:tcW w:w="0" w:type="auto"/>
          </w:tcPr>
          <w:p w14:paraId="2AC121EC" w14:textId="77777777" w:rsidR="00410021" w:rsidRPr="0051598C" w:rsidRDefault="00410021" w:rsidP="009D1436">
            <w:pPr>
              <w:pStyle w:val="TAL"/>
              <w:rPr>
                <w:sz w:val="16"/>
              </w:rPr>
            </w:pPr>
            <w:r>
              <w:rPr>
                <w:sz w:val="16"/>
              </w:rPr>
              <w:t>(none)</w:t>
            </w:r>
          </w:p>
        </w:tc>
      </w:tr>
      <w:tr w:rsidR="00410021" w14:paraId="0FE8093B" w14:textId="77777777" w:rsidTr="009D1436">
        <w:tc>
          <w:tcPr>
            <w:tcW w:w="0" w:type="auto"/>
          </w:tcPr>
          <w:p w14:paraId="67135CA1" w14:textId="77777777" w:rsidR="00410021" w:rsidRPr="0051598C" w:rsidRDefault="00410021" w:rsidP="009D1436">
            <w:pPr>
              <w:pStyle w:val="TAL"/>
              <w:rPr>
                <w:sz w:val="16"/>
              </w:rPr>
            </w:pPr>
            <w:r>
              <w:rPr>
                <w:sz w:val="16"/>
              </w:rPr>
              <w:t>R5-223919</w:t>
            </w:r>
          </w:p>
        </w:tc>
        <w:tc>
          <w:tcPr>
            <w:tcW w:w="0" w:type="auto"/>
          </w:tcPr>
          <w:p w14:paraId="6CD56DF8" w14:textId="77777777" w:rsidR="00410021" w:rsidRPr="0051598C" w:rsidRDefault="00410021" w:rsidP="009D1436">
            <w:pPr>
              <w:pStyle w:val="TAL"/>
              <w:rPr>
                <w:sz w:val="16"/>
              </w:rPr>
            </w:pPr>
            <w:r>
              <w:rPr>
                <w:sz w:val="16"/>
              </w:rPr>
              <w:t>R4-2210812</w:t>
            </w:r>
          </w:p>
        </w:tc>
        <w:tc>
          <w:tcPr>
            <w:tcW w:w="0" w:type="auto"/>
          </w:tcPr>
          <w:p w14:paraId="52E8A8FF" w14:textId="77777777" w:rsidR="00410021" w:rsidRPr="0051598C" w:rsidRDefault="00410021" w:rsidP="009D1436">
            <w:pPr>
              <w:pStyle w:val="TAL"/>
              <w:rPr>
                <w:sz w:val="16"/>
              </w:rPr>
            </w:pPr>
            <w:r>
              <w:rPr>
                <w:sz w:val="16"/>
              </w:rPr>
              <w:t>Reply LS on SCell dropping in FR2 RF UL-CA tests</w:t>
            </w:r>
          </w:p>
        </w:tc>
        <w:tc>
          <w:tcPr>
            <w:tcW w:w="0" w:type="auto"/>
          </w:tcPr>
          <w:p w14:paraId="42A819AD" w14:textId="77777777" w:rsidR="00410021" w:rsidRPr="0051598C" w:rsidRDefault="00410021" w:rsidP="009D1436">
            <w:pPr>
              <w:pStyle w:val="TAL"/>
              <w:rPr>
                <w:sz w:val="16"/>
              </w:rPr>
            </w:pPr>
            <w:r>
              <w:rPr>
                <w:sz w:val="16"/>
              </w:rPr>
              <w:t>TSG WG RAN4</w:t>
            </w:r>
          </w:p>
        </w:tc>
        <w:tc>
          <w:tcPr>
            <w:tcW w:w="0" w:type="auto"/>
          </w:tcPr>
          <w:p w14:paraId="45EDCFEC" w14:textId="77777777" w:rsidR="00410021" w:rsidRPr="0051598C" w:rsidRDefault="00410021" w:rsidP="009D1436">
            <w:pPr>
              <w:pStyle w:val="TAL"/>
              <w:rPr>
                <w:sz w:val="16"/>
              </w:rPr>
            </w:pPr>
            <w:r>
              <w:rPr>
                <w:sz w:val="16"/>
              </w:rPr>
              <w:t>noted</w:t>
            </w:r>
          </w:p>
        </w:tc>
        <w:tc>
          <w:tcPr>
            <w:tcW w:w="0" w:type="auto"/>
          </w:tcPr>
          <w:p w14:paraId="4F4E74EA" w14:textId="77777777" w:rsidR="00410021" w:rsidRPr="0051598C" w:rsidRDefault="00410021" w:rsidP="009D1436">
            <w:pPr>
              <w:pStyle w:val="TAL"/>
              <w:rPr>
                <w:sz w:val="16"/>
              </w:rPr>
            </w:pPr>
            <w:r>
              <w:rPr>
                <w:sz w:val="16"/>
              </w:rPr>
              <w:t>(none)</w:t>
            </w:r>
          </w:p>
        </w:tc>
      </w:tr>
      <w:tr w:rsidR="00410021" w14:paraId="7476B31F" w14:textId="77777777" w:rsidTr="009D1436">
        <w:tc>
          <w:tcPr>
            <w:tcW w:w="0" w:type="auto"/>
          </w:tcPr>
          <w:p w14:paraId="53B6D634" w14:textId="77777777" w:rsidR="00410021" w:rsidRPr="0051598C" w:rsidRDefault="00410021" w:rsidP="009D1436">
            <w:pPr>
              <w:pStyle w:val="TAL"/>
              <w:rPr>
                <w:sz w:val="16"/>
              </w:rPr>
            </w:pPr>
            <w:r>
              <w:rPr>
                <w:sz w:val="16"/>
              </w:rPr>
              <w:t>R5-223920</w:t>
            </w:r>
          </w:p>
        </w:tc>
        <w:tc>
          <w:tcPr>
            <w:tcW w:w="0" w:type="auto"/>
          </w:tcPr>
          <w:p w14:paraId="28446474" w14:textId="77777777" w:rsidR="00410021" w:rsidRPr="0051598C" w:rsidRDefault="00410021" w:rsidP="009D1436">
            <w:pPr>
              <w:pStyle w:val="TAL"/>
              <w:rPr>
                <w:sz w:val="16"/>
              </w:rPr>
            </w:pPr>
            <w:r>
              <w:rPr>
                <w:sz w:val="16"/>
              </w:rPr>
              <w:t>R4-2210814</w:t>
            </w:r>
          </w:p>
        </w:tc>
        <w:tc>
          <w:tcPr>
            <w:tcW w:w="0" w:type="auto"/>
          </w:tcPr>
          <w:p w14:paraId="62CE8EA1" w14:textId="77777777" w:rsidR="00410021" w:rsidRPr="0051598C" w:rsidRDefault="00410021" w:rsidP="009D1436">
            <w:pPr>
              <w:pStyle w:val="TAL"/>
              <w:rPr>
                <w:sz w:val="16"/>
              </w:rPr>
            </w:pPr>
            <w:r>
              <w:rPr>
                <w:sz w:val="16"/>
              </w:rPr>
              <w:t>Reply LS on FR2 UE relative power control tolerance requirements</w:t>
            </w:r>
          </w:p>
        </w:tc>
        <w:tc>
          <w:tcPr>
            <w:tcW w:w="0" w:type="auto"/>
          </w:tcPr>
          <w:p w14:paraId="2942A42F" w14:textId="77777777" w:rsidR="00410021" w:rsidRPr="0051598C" w:rsidRDefault="00410021" w:rsidP="009D1436">
            <w:pPr>
              <w:pStyle w:val="TAL"/>
              <w:rPr>
                <w:sz w:val="16"/>
              </w:rPr>
            </w:pPr>
            <w:r>
              <w:rPr>
                <w:sz w:val="16"/>
              </w:rPr>
              <w:t>TSG WG RAN4</w:t>
            </w:r>
          </w:p>
        </w:tc>
        <w:tc>
          <w:tcPr>
            <w:tcW w:w="0" w:type="auto"/>
          </w:tcPr>
          <w:p w14:paraId="7CA175EA" w14:textId="77777777" w:rsidR="00410021" w:rsidRPr="0051598C" w:rsidRDefault="00410021" w:rsidP="009D1436">
            <w:pPr>
              <w:pStyle w:val="TAL"/>
              <w:rPr>
                <w:sz w:val="16"/>
              </w:rPr>
            </w:pPr>
            <w:r>
              <w:rPr>
                <w:sz w:val="16"/>
              </w:rPr>
              <w:t>noted</w:t>
            </w:r>
          </w:p>
        </w:tc>
        <w:tc>
          <w:tcPr>
            <w:tcW w:w="0" w:type="auto"/>
          </w:tcPr>
          <w:p w14:paraId="59357FDA" w14:textId="77777777" w:rsidR="00410021" w:rsidRPr="0051598C" w:rsidRDefault="00410021" w:rsidP="009D1436">
            <w:pPr>
              <w:pStyle w:val="TAL"/>
              <w:rPr>
                <w:sz w:val="16"/>
              </w:rPr>
            </w:pPr>
            <w:r>
              <w:rPr>
                <w:sz w:val="16"/>
              </w:rPr>
              <w:t>(none)</w:t>
            </w:r>
          </w:p>
        </w:tc>
      </w:tr>
      <w:tr w:rsidR="00410021" w14:paraId="70E35294" w14:textId="77777777" w:rsidTr="009D1436">
        <w:tc>
          <w:tcPr>
            <w:tcW w:w="0" w:type="auto"/>
          </w:tcPr>
          <w:p w14:paraId="08C29FCE" w14:textId="77777777" w:rsidR="00410021" w:rsidRPr="0051598C" w:rsidRDefault="00410021" w:rsidP="009D1436">
            <w:pPr>
              <w:pStyle w:val="TAL"/>
              <w:rPr>
                <w:sz w:val="16"/>
              </w:rPr>
            </w:pPr>
            <w:r>
              <w:rPr>
                <w:sz w:val="16"/>
              </w:rPr>
              <w:t>R5-223921</w:t>
            </w:r>
          </w:p>
        </w:tc>
        <w:tc>
          <w:tcPr>
            <w:tcW w:w="0" w:type="auto"/>
          </w:tcPr>
          <w:p w14:paraId="2D7958E9" w14:textId="77777777" w:rsidR="00410021" w:rsidRPr="0051598C" w:rsidRDefault="00410021" w:rsidP="009D1436">
            <w:pPr>
              <w:pStyle w:val="TAL"/>
              <w:rPr>
                <w:sz w:val="16"/>
              </w:rPr>
            </w:pPr>
            <w:r>
              <w:rPr>
                <w:sz w:val="16"/>
              </w:rPr>
              <w:t>R4-2210815</w:t>
            </w:r>
          </w:p>
        </w:tc>
        <w:tc>
          <w:tcPr>
            <w:tcW w:w="0" w:type="auto"/>
          </w:tcPr>
          <w:p w14:paraId="2354A987" w14:textId="77777777" w:rsidR="00410021" w:rsidRPr="0051598C" w:rsidRDefault="00410021" w:rsidP="009D1436">
            <w:pPr>
              <w:pStyle w:val="TAL"/>
              <w:rPr>
                <w:sz w:val="16"/>
              </w:rPr>
            </w:pPr>
            <w:r>
              <w:rPr>
                <w:sz w:val="16"/>
              </w:rPr>
              <w:t>Further Reply LS on configuration of p-MaxEUTRA and p-NR-FR1</w:t>
            </w:r>
          </w:p>
        </w:tc>
        <w:tc>
          <w:tcPr>
            <w:tcW w:w="0" w:type="auto"/>
          </w:tcPr>
          <w:p w14:paraId="01F87371" w14:textId="77777777" w:rsidR="00410021" w:rsidRPr="0051598C" w:rsidRDefault="00410021" w:rsidP="009D1436">
            <w:pPr>
              <w:pStyle w:val="TAL"/>
              <w:rPr>
                <w:sz w:val="16"/>
              </w:rPr>
            </w:pPr>
            <w:r>
              <w:rPr>
                <w:sz w:val="16"/>
              </w:rPr>
              <w:t>TSG WG RAN4</w:t>
            </w:r>
          </w:p>
        </w:tc>
        <w:tc>
          <w:tcPr>
            <w:tcW w:w="0" w:type="auto"/>
          </w:tcPr>
          <w:p w14:paraId="33716FE6" w14:textId="77777777" w:rsidR="00410021" w:rsidRPr="0051598C" w:rsidRDefault="00410021" w:rsidP="009D1436">
            <w:pPr>
              <w:pStyle w:val="TAL"/>
              <w:rPr>
                <w:sz w:val="16"/>
              </w:rPr>
            </w:pPr>
            <w:r>
              <w:rPr>
                <w:sz w:val="16"/>
              </w:rPr>
              <w:t>noted</w:t>
            </w:r>
          </w:p>
        </w:tc>
        <w:tc>
          <w:tcPr>
            <w:tcW w:w="0" w:type="auto"/>
          </w:tcPr>
          <w:p w14:paraId="21DE86BA" w14:textId="77777777" w:rsidR="00410021" w:rsidRPr="0051598C" w:rsidRDefault="00410021" w:rsidP="009D1436">
            <w:pPr>
              <w:pStyle w:val="TAL"/>
              <w:rPr>
                <w:sz w:val="16"/>
              </w:rPr>
            </w:pPr>
            <w:r>
              <w:rPr>
                <w:sz w:val="16"/>
              </w:rPr>
              <w:t>(none)</w:t>
            </w:r>
          </w:p>
        </w:tc>
      </w:tr>
      <w:tr w:rsidR="00410021" w14:paraId="4BFB4765" w14:textId="77777777" w:rsidTr="009D1436">
        <w:tc>
          <w:tcPr>
            <w:tcW w:w="0" w:type="auto"/>
          </w:tcPr>
          <w:p w14:paraId="5BE3DCC5" w14:textId="77777777" w:rsidR="00410021" w:rsidRPr="0051598C" w:rsidRDefault="00410021" w:rsidP="009D1436">
            <w:pPr>
              <w:pStyle w:val="TAL"/>
              <w:rPr>
                <w:sz w:val="16"/>
              </w:rPr>
            </w:pPr>
            <w:r>
              <w:rPr>
                <w:sz w:val="16"/>
              </w:rPr>
              <w:t>R5-223922</w:t>
            </w:r>
          </w:p>
        </w:tc>
        <w:tc>
          <w:tcPr>
            <w:tcW w:w="0" w:type="auto"/>
          </w:tcPr>
          <w:p w14:paraId="4F9945B6" w14:textId="77777777" w:rsidR="00410021" w:rsidRPr="0051598C" w:rsidRDefault="00410021" w:rsidP="009D1436">
            <w:pPr>
              <w:pStyle w:val="TAL"/>
              <w:rPr>
                <w:sz w:val="16"/>
              </w:rPr>
            </w:pPr>
            <w:r>
              <w:rPr>
                <w:sz w:val="16"/>
              </w:rPr>
              <w:t>R4-2211129</w:t>
            </w:r>
          </w:p>
        </w:tc>
        <w:tc>
          <w:tcPr>
            <w:tcW w:w="0" w:type="auto"/>
          </w:tcPr>
          <w:p w14:paraId="46143048" w14:textId="77777777" w:rsidR="00410021" w:rsidRPr="0051598C" w:rsidRDefault="00410021" w:rsidP="009D1436">
            <w:pPr>
              <w:pStyle w:val="TAL"/>
              <w:rPr>
                <w:sz w:val="16"/>
              </w:rPr>
            </w:pPr>
            <w:r>
              <w:rPr>
                <w:sz w:val="16"/>
              </w:rPr>
              <w:t>Reply LS on Additional RF requirements for NS_03U, NS_05U and NS_43U</w:t>
            </w:r>
          </w:p>
        </w:tc>
        <w:tc>
          <w:tcPr>
            <w:tcW w:w="0" w:type="auto"/>
          </w:tcPr>
          <w:p w14:paraId="0F8D19D8" w14:textId="77777777" w:rsidR="00410021" w:rsidRPr="0051598C" w:rsidRDefault="00410021" w:rsidP="009D1436">
            <w:pPr>
              <w:pStyle w:val="TAL"/>
              <w:rPr>
                <w:sz w:val="16"/>
              </w:rPr>
            </w:pPr>
            <w:r>
              <w:rPr>
                <w:sz w:val="16"/>
              </w:rPr>
              <w:t>TSG WG RAN4</w:t>
            </w:r>
          </w:p>
        </w:tc>
        <w:tc>
          <w:tcPr>
            <w:tcW w:w="0" w:type="auto"/>
          </w:tcPr>
          <w:p w14:paraId="33252539" w14:textId="77777777" w:rsidR="00410021" w:rsidRPr="0051598C" w:rsidRDefault="00410021" w:rsidP="009D1436">
            <w:pPr>
              <w:pStyle w:val="TAL"/>
              <w:rPr>
                <w:sz w:val="16"/>
              </w:rPr>
            </w:pPr>
            <w:r>
              <w:rPr>
                <w:sz w:val="16"/>
              </w:rPr>
              <w:t>noted</w:t>
            </w:r>
          </w:p>
        </w:tc>
        <w:tc>
          <w:tcPr>
            <w:tcW w:w="0" w:type="auto"/>
          </w:tcPr>
          <w:p w14:paraId="3311C690" w14:textId="77777777" w:rsidR="00410021" w:rsidRPr="0051598C" w:rsidRDefault="00410021" w:rsidP="009D1436">
            <w:pPr>
              <w:pStyle w:val="TAL"/>
              <w:rPr>
                <w:sz w:val="16"/>
              </w:rPr>
            </w:pPr>
            <w:r>
              <w:rPr>
                <w:sz w:val="16"/>
              </w:rPr>
              <w:t>(none)</w:t>
            </w:r>
          </w:p>
        </w:tc>
      </w:tr>
      <w:tr w:rsidR="00410021" w14:paraId="360CD828" w14:textId="77777777" w:rsidTr="009D1436">
        <w:tc>
          <w:tcPr>
            <w:tcW w:w="0" w:type="auto"/>
          </w:tcPr>
          <w:p w14:paraId="01EED9AB" w14:textId="77777777" w:rsidR="00410021" w:rsidRPr="0051598C" w:rsidRDefault="00410021" w:rsidP="009D1436">
            <w:pPr>
              <w:pStyle w:val="TAL"/>
              <w:rPr>
                <w:sz w:val="16"/>
              </w:rPr>
            </w:pPr>
            <w:r>
              <w:rPr>
                <w:sz w:val="16"/>
              </w:rPr>
              <w:t>R5-223923</w:t>
            </w:r>
          </w:p>
        </w:tc>
        <w:tc>
          <w:tcPr>
            <w:tcW w:w="0" w:type="auto"/>
          </w:tcPr>
          <w:p w14:paraId="43211EC8" w14:textId="77777777" w:rsidR="00410021" w:rsidRPr="0051598C" w:rsidRDefault="00410021" w:rsidP="009D1436">
            <w:pPr>
              <w:pStyle w:val="TAL"/>
              <w:rPr>
                <w:sz w:val="16"/>
              </w:rPr>
            </w:pPr>
            <w:r>
              <w:rPr>
                <w:sz w:val="16"/>
              </w:rPr>
              <w:t>S3-221590</w:t>
            </w:r>
          </w:p>
        </w:tc>
        <w:tc>
          <w:tcPr>
            <w:tcW w:w="0" w:type="auto"/>
          </w:tcPr>
          <w:p w14:paraId="68A6B832" w14:textId="77777777" w:rsidR="00410021" w:rsidRPr="0051598C" w:rsidRDefault="00410021" w:rsidP="009D1436">
            <w:pPr>
              <w:pStyle w:val="TAL"/>
              <w:rPr>
                <w:sz w:val="16"/>
              </w:rPr>
            </w:pPr>
            <w:r>
              <w:rPr>
                <w:sz w:val="16"/>
              </w:rPr>
              <w:t>Reply LS on V2X PC5 link for unicast communication with null security algorithm</w:t>
            </w:r>
          </w:p>
        </w:tc>
        <w:tc>
          <w:tcPr>
            <w:tcW w:w="0" w:type="auto"/>
          </w:tcPr>
          <w:p w14:paraId="5EF54954" w14:textId="77777777" w:rsidR="00410021" w:rsidRPr="0051598C" w:rsidRDefault="00410021" w:rsidP="009D1436">
            <w:pPr>
              <w:pStyle w:val="TAL"/>
              <w:rPr>
                <w:sz w:val="16"/>
              </w:rPr>
            </w:pPr>
            <w:r>
              <w:rPr>
                <w:sz w:val="16"/>
              </w:rPr>
              <w:t>TSG WG SA3</w:t>
            </w:r>
          </w:p>
        </w:tc>
        <w:tc>
          <w:tcPr>
            <w:tcW w:w="0" w:type="auto"/>
          </w:tcPr>
          <w:p w14:paraId="030AFC54" w14:textId="77777777" w:rsidR="00410021" w:rsidRPr="0051598C" w:rsidRDefault="00410021" w:rsidP="009D1436">
            <w:pPr>
              <w:pStyle w:val="TAL"/>
              <w:rPr>
                <w:sz w:val="16"/>
              </w:rPr>
            </w:pPr>
            <w:r>
              <w:rPr>
                <w:sz w:val="16"/>
              </w:rPr>
              <w:t>noted</w:t>
            </w:r>
          </w:p>
        </w:tc>
        <w:tc>
          <w:tcPr>
            <w:tcW w:w="0" w:type="auto"/>
          </w:tcPr>
          <w:p w14:paraId="577EC9B4" w14:textId="77777777" w:rsidR="00410021" w:rsidRPr="0051598C" w:rsidRDefault="00410021" w:rsidP="009D1436">
            <w:pPr>
              <w:pStyle w:val="TAL"/>
              <w:rPr>
                <w:sz w:val="16"/>
              </w:rPr>
            </w:pPr>
            <w:r>
              <w:rPr>
                <w:sz w:val="16"/>
              </w:rPr>
              <w:t>(none)</w:t>
            </w:r>
          </w:p>
        </w:tc>
      </w:tr>
    </w:tbl>
    <w:p w14:paraId="25CD583D" w14:textId="77777777" w:rsidR="00410021" w:rsidRDefault="00410021" w:rsidP="00410021"/>
    <w:p w14:paraId="252138FC" w14:textId="77777777" w:rsidR="00410021" w:rsidRDefault="00410021" w:rsidP="00410021">
      <w:pPr>
        <w:pStyle w:val="Heading3"/>
      </w:pPr>
      <w:bookmarkStart w:id="2354" w:name="_Toc113960579"/>
      <w:r>
        <w:t>C2: Outgoing liaison statements</w:t>
      </w:r>
      <w:bookmarkEnd w:id="2354"/>
    </w:p>
    <w:p w14:paraId="0693EAC0" w14:textId="468E9C94" w:rsidR="00410021" w:rsidRDefault="001777A1" w:rsidP="001777A1">
      <w:r>
        <w:t>3 outgoing LSs at RAN5#96-e (2 were email approved), 1 email withdrawn</w:t>
      </w:r>
    </w:p>
    <w:tbl>
      <w:tblPr>
        <w:tblStyle w:val="TableGrid"/>
        <w:tblW w:w="11052" w:type="dxa"/>
        <w:tblLook w:val="04A0" w:firstRow="1" w:lastRow="0" w:firstColumn="1" w:lastColumn="0" w:noHBand="0" w:noVBand="1"/>
      </w:tblPr>
      <w:tblGrid>
        <w:gridCol w:w="1097"/>
        <w:gridCol w:w="4568"/>
        <w:gridCol w:w="1745"/>
        <w:gridCol w:w="1090"/>
        <w:gridCol w:w="1276"/>
        <w:gridCol w:w="1276"/>
      </w:tblGrid>
      <w:tr w:rsidR="001777A1" w14:paraId="25DF2943" w14:textId="5BCB3B9E" w:rsidTr="001777A1">
        <w:tc>
          <w:tcPr>
            <w:tcW w:w="0" w:type="auto"/>
          </w:tcPr>
          <w:p w14:paraId="73A17B00" w14:textId="77777777" w:rsidR="001777A1" w:rsidRDefault="001777A1" w:rsidP="009D1436">
            <w:pPr>
              <w:pStyle w:val="TAH"/>
            </w:pPr>
            <w:r>
              <w:t>Document</w:t>
            </w:r>
          </w:p>
        </w:tc>
        <w:tc>
          <w:tcPr>
            <w:tcW w:w="4568" w:type="dxa"/>
          </w:tcPr>
          <w:p w14:paraId="14F89222" w14:textId="77777777" w:rsidR="001777A1" w:rsidRDefault="001777A1" w:rsidP="009D1436">
            <w:pPr>
              <w:pStyle w:val="TAH"/>
            </w:pPr>
            <w:r>
              <w:t>Title</w:t>
            </w:r>
          </w:p>
        </w:tc>
        <w:tc>
          <w:tcPr>
            <w:tcW w:w="1745" w:type="dxa"/>
          </w:tcPr>
          <w:p w14:paraId="1F0AE1D1" w14:textId="77777777" w:rsidR="001777A1" w:rsidRDefault="001777A1" w:rsidP="009D1436">
            <w:pPr>
              <w:pStyle w:val="TAH"/>
            </w:pPr>
            <w:r>
              <w:t>To</w:t>
            </w:r>
          </w:p>
        </w:tc>
        <w:tc>
          <w:tcPr>
            <w:tcW w:w="1090" w:type="dxa"/>
          </w:tcPr>
          <w:p w14:paraId="7F85E2FE" w14:textId="77777777" w:rsidR="001777A1" w:rsidRDefault="001777A1" w:rsidP="009D1436">
            <w:pPr>
              <w:pStyle w:val="TAH"/>
            </w:pPr>
            <w:r>
              <w:t>Cc</w:t>
            </w:r>
          </w:p>
        </w:tc>
        <w:tc>
          <w:tcPr>
            <w:tcW w:w="1276" w:type="dxa"/>
          </w:tcPr>
          <w:p w14:paraId="4E6222D5" w14:textId="77777777" w:rsidR="001777A1" w:rsidRDefault="001777A1" w:rsidP="009D1436">
            <w:pPr>
              <w:pStyle w:val="TAH"/>
            </w:pPr>
            <w:r>
              <w:t>reply to i/c LS</w:t>
            </w:r>
          </w:p>
        </w:tc>
        <w:tc>
          <w:tcPr>
            <w:tcW w:w="1276" w:type="dxa"/>
          </w:tcPr>
          <w:p w14:paraId="1EBB07C6" w14:textId="17FA80A8" w:rsidR="001777A1" w:rsidRDefault="001777A1" w:rsidP="009D1436">
            <w:pPr>
              <w:pStyle w:val="TAH"/>
            </w:pPr>
            <w:r>
              <w:t>Status</w:t>
            </w:r>
          </w:p>
        </w:tc>
      </w:tr>
      <w:tr w:rsidR="001777A1" w14:paraId="7041395A" w14:textId="0825F593" w:rsidTr="001777A1">
        <w:tc>
          <w:tcPr>
            <w:tcW w:w="0" w:type="auto"/>
          </w:tcPr>
          <w:p w14:paraId="7D3EA7AF" w14:textId="77777777" w:rsidR="001777A1" w:rsidRPr="0051598C" w:rsidRDefault="001777A1" w:rsidP="009D1436">
            <w:pPr>
              <w:pStyle w:val="TAL"/>
              <w:rPr>
                <w:sz w:val="16"/>
              </w:rPr>
            </w:pPr>
            <w:r>
              <w:rPr>
                <w:sz w:val="16"/>
              </w:rPr>
              <w:t>R5-224316</w:t>
            </w:r>
          </w:p>
        </w:tc>
        <w:tc>
          <w:tcPr>
            <w:tcW w:w="4568" w:type="dxa"/>
          </w:tcPr>
          <w:p w14:paraId="67B3D530" w14:textId="77777777" w:rsidR="001777A1" w:rsidRPr="0051598C" w:rsidRDefault="001777A1" w:rsidP="009D1436">
            <w:pPr>
              <w:pStyle w:val="TAL"/>
              <w:rPr>
                <w:sz w:val="16"/>
              </w:rPr>
            </w:pPr>
            <w:r>
              <w:rPr>
                <w:sz w:val="16"/>
              </w:rPr>
              <w:t>LS on work towards two new recommendations "Generic unwanted emission characteristics of base stations/mobile stations using the terrestrial radio interfaces of IMT-2020"</w:t>
            </w:r>
          </w:p>
        </w:tc>
        <w:tc>
          <w:tcPr>
            <w:tcW w:w="1745" w:type="dxa"/>
          </w:tcPr>
          <w:p w14:paraId="790692F0" w14:textId="77777777" w:rsidR="001777A1" w:rsidRPr="0051598C" w:rsidRDefault="001777A1" w:rsidP="009D1436">
            <w:pPr>
              <w:pStyle w:val="TAL"/>
              <w:rPr>
                <w:sz w:val="16"/>
              </w:rPr>
            </w:pPr>
            <w:r>
              <w:rPr>
                <w:sz w:val="16"/>
              </w:rPr>
              <w:t>TSG RAN</w:t>
            </w:r>
          </w:p>
        </w:tc>
        <w:tc>
          <w:tcPr>
            <w:tcW w:w="1090" w:type="dxa"/>
          </w:tcPr>
          <w:p w14:paraId="0C3FEEBC" w14:textId="77777777" w:rsidR="001777A1" w:rsidRPr="0051598C" w:rsidRDefault="001777A1" w:rsidP="009D1436">
            <w:pPr>
              <w:pStyle w:val="TAL"/>
              <w:rPr>
                <w:sz w:val="16"/>
              </w:rPr>
            </w:pPr>
            <w:r>
              <w:rPr>
                <w:sz w:val="16"/>
              </w:rPr>
              <w:t>TSG RAN WG4</w:t>
            </w:r>
          </w:p>
        </w:tc>
        <w:tc>
          <w:tcPr>
            <w:tcW w:w="1276" w:type="dxa"/>
          </w:tcPr>
          <w:p w14:paraId="0BB66B5B" w14:textId="77777777" w:rsidR="001777A1" w:rsidRPr="0051598C" w:rsidRDefault="001777A1" w:rsidP="009D1436">
            <w:pPr>
              <w:pStyle w:val="TAL"/>
              <w:rPr>
                <w:sz w:val="16"/>
              </w:rPr>
            </w:pPr>
            <w:r>
              <w:rPr>
                <w:sz w:val="16"/>
              </w:rPr>
              <w:t>R5-216419</w:t>
            </w:r>
          </w:p>
        </w:tc>
        <w:tc>
          <w:tcPr>
            <w:tcW w:w="1276" w:type="dxa"/>
          </w:tcPr>
          <w:p w14:paraId="334AB62F" w14:textId="57E75E84" w:rsidR="001777A1" w:rsidRDefault="001777A1" w:rsidP="009D1436">
            <w:pPr>
              <w:pStyle w:val="TAL"/>
              <w:rPr>
                <w:sz w:val="16"/>
              </w:rPr>
            </w:pPr>
            <w:r>
              <w:rPr>
                <w:sz w:val="16"/>
              </w:rPr>
              <w:t>approved</w:t>
            </w:r>
          </w:p>
        </w:tc>
      </w:tr>
      <w:tr w:rsidR="001777A1" w14:paraId="25A0B1DF" w14:textId="543C023D" w:rsidTr="001777A1">
        <w:tc>
          <w:tcPr>
            <w:tcW w:w="0" w:type="auto"/>
          </w:tcPr>
          <w:p w14:paraId="114233D9" w14:textId="77777777" w:rsidR="001777A1" w:rsidRPr="0051598C" w:rsidRDefault="001777A1" w:rsidP="001777A1">
            <w:pPr>
              <w:pStyle w:val="TAL"/>
              <w:rPr>
                <w:sz w:val="16"/>
              </w:rPr>
            </w:pPr>
            <w:r>
              <w:rPr>
                <w:sz w:val="16"/>
              </w:rPr>
              <w:t>R5-225279</w:t>
            </w:r>
          </w:p>
        </w:tc>
        <w:tc>
          <w:tcPr>
            <w:tcW w:w="4568" w:type="dxa"/>
          </w:tcPr>
          <w:p w14:paraId="33CBD2F1" w14:textId="77777777" w:rsidR="001777A1" w:rsidRPr="0051598C" w:rsidRDefault="001777A1" w:rsidP="001777A1">
            <w:pPr>
              <w:pStyle w:val="TAL"/>
              <w:rPr>
                <w:sz w:val="16"/>
              </w:rPr>
            </w:pPr>
            <w:r>
              <w:rPr>
                <w:sz w:val="16"/>
              </w:rPr>
              <w:t>Reply LS on the feasibility of testing UE initiated SDT data transmission in RRC_INACTIVE</w:t>
            </w:r>
          </w:p>
        </w:tc>
        <w:tc>
          <w:tcPr>
            <w:tcW w:w="1745" w:type="dxa"/>
          </w:tcPr>
          <w:p w14:paraId="2D68297D" w14:textId="77777777" w:rsidR="001777A1" w:rsidRPr="0051598C" w:rsidRDefault="001777A1" w:rsidP="001777A1">
            <w:pPr>
              <w:pStyle w:val="TAL"/>
              <w:rPr>
                <w:sz w:val="16"/>
              </w:rPr>
            </w:pPr>
            <w:r>
              <w:rPr>
                <w:sz w:val="16"/>
              </w:rPr>
              <w:t>TSG WG RAN4</w:t>
            </w:r>
          </w:p>
        </w:tc>
        <w:tc>
          <w:tcPr>
            <w:tcW w:w="1090" w:type="dxa"/>
          </w:tcPr>
          <w:p w14:paraId="100C7442" w14:textId="77777777" w:rsidR="001777A1" w:rsidRPr="0051598C" w:rsidRDefault="001777A1" w:rsidP="001777A1">
            <w:pPr>
              <w:pStyle w:val="TAL"/>
              <w:rPr>
                <w:sz w:val="16"/>
              </w:rPr>
            </w:pPr>
            <w:r>
              <w:rPr>
                <w:sz w:val="16"/>
              </w:rPr>
              <w:t>-</w:t>
            </w:r>
          </w:p>
        </w:tc>
        <w:tc>
          <w:tcPr>
            <w:tcW w:w="1276" w:type="dxa"/>
          </w:tcPr>
          <w:p w14:paraId="48D4C545" w14:textId="3B3A68B0" w:rsidR="001777A1" w:rsidRPr="0051598C" w:rsidRDefault="001777A1" w:rsidP="001777A1">
            <w:pPr>
              <w:pStyle w:val="TAL"/>
              <w:rPr>
                <w:sz w:val="16"/>
              </w:rPr>
            </w:pPr>
            <w:r>
              <w:rPr>
                <w:sz w:val="16"/>
              </w:rPr>
              <w:t>R5-223918/ R4-2210621</w:t>
            </w:r>
          </w:p>
        </w:tc>
        <w:tc>
          <w:tcPr>
            <w:tcW w:w="1276" w:type="dxa"/>
          </w:tcPr>
          <w:p w14:paraId="1D2EBDD9" w14:textId="21C9C799" w:rsidR="001777A1" w:rsidRPr="001777A1" w:rsidRDefault="001777A1" w:rsidP="001777A1">
            <w:pPr>
              <w:pStyle w:val="TAL"/>
              <w:rPr>
                <w:color w:val="00B050"/>
                <w:sz w:val="16"/>
              </w:rPr>
            </w:pPr>
            <w:r w:rsidRPr="001777A1">
              <w:rPr>
                <w:color w:val="00B050"/>
                <w:sz w:val="16"/>
              </w:rPr>
              <w:t>email approved</w:t>
            </w:r>
          </w:p>
        </w:tc>
      </w:tr>
      <w:tr w:rsidR="001777A1" w14:paraId="3041D6D9" w14:textId="2535DF96" w:rsidTr="001777A1">
        <w:tc>
          <w:tcPr>
            <w:tcW w:w="0" w:type="auto"/>
          </w:tcPr>
          <w:p w14:paraId="20D48EA2" w14:textId="77777777" w:rsidR="001777A1" w:rsidRPr="0051598C" w:rsidRDefault="001777A1" w:rsidP="001777A1">
            <w:pPr>
              <w:pStyle w:val="TAL"/>
              <w:rPr>
                <w:sz w:val="16"/>
              </w:rPr>
            </w:pPr>
            <w:r>
              <w:rPr>
                <w:sz w:val="16"/>
              </w:rPr>
              <w:t>R5-225650</w:t>
            </w:r>
          </w:p>
        </w:tc>
        <w:tc>
          <w:tcPr>
            <w:tcW w:w="4568" w:type="dxa"/>
          </w:tcPr>
          <w:p w14:paraId="15708F6E" w14:textId="77777777" w:rsidR="001777A1" w:rsidRPr="0051598C" w:rsidRDefault="001777A1" w:rsidP="001777A1">
            <w:pPr>
              <w:pStyle w:val="TAL"/>
              <w:rPr>
                <w:sz w:val="16"/>
              </w:rPr>
            </w:pPr>
            <w:r>
              <w:rPr>
                <w:sz w:val="16"/>
              </w:rPr>
              <w:t>LS to RAN4 on A-MPR regions for NS_50 (Power Class 2)</w:t>
            </w:r>
          </w:p>
        </w:tc>
        <w:tc>
          <w:tcPr>
            <w:tcW w:w="1745" w:type="dxa"/>
          </w:tcPr>
          <w:p w14:paraId="1A3B39BE" w14:textId="77777777" w:rsidR="001777A1" w:rsidRPr="0051598C" w:rsidRDefault="001777A1" w:rsidP="001777A1">
            <w:pPr>
              <w:pStyle w:val="TAL"/>
              <w:rPr>
                <w:sz w:val="16"/>
              </w:rPr>
            </w:pPr>
            <w:r>
              <w:rPr>
                <w:sz w:val="16"/>
              </w:rPr>
              <w:t>TSG WG RAN4</w:t>
            </w:r>
          </w:p>
        </w:tc>
        <w:tc>
          <w:tcPr>
            <w:tcW w:w="1090" w:type="dxa"/>
          </w:tcPr>
          <w:p w14:paraId="6D22EC23" w14:textId="77777777" w:rsidR="001777A1" w:rsidRPr="0051598C" w:rsidRDefault="001777A1" w:rsidP="001777A1">
            <w:pPr>
              <w:pStyle w:val="TAL"/>
              <w:rPr>
                <w:sz w:val="16"/>
              </w:rPr>
            </w:pPr>
            <w:r>
              <w:rPr>
                <w:sz w:val="16"/>
              </w:rPr>
              <w:t>-</w:t>
            </w:r>
          </w:p>
        </w:tc>
        <w:tc>
          <w:tcPr>
            <w:tcW w:w="1276" w:type="dxa"/>
          </w:tcPr>
          <w:p w14:paraId="6FC9EACE" w14:textId="77777777" w:rsidR="001777A1" w:rsidRDefault="001777A1" w:rsidP="001777A1">
            <w:pPr>
              <w:pStyle w:val="TAL"/>
              <w:rPr>
                <w:sz w:val="16"/>
              </w:rPr>
            </w:pPr>
          </w:p>
        </w:tc>
        <w:tc>
          <w:tcPr>
            <w:tcW w:w="1276" w:type="dxa"/>
          </w:tcPr>
          <w:p w14:paraId="1ECF4859" w14:textId="2332F8FF" w:rsidR="001777A1" w:rsidRPr="001777A1" w:rsidRDefault="001777A1" w:rsidP="001777A1">
            <w:pPr>
              <w:pStyle w:val="TAL"/>
              <w:rPr>
                <w:color w:val="00B050"/>
                <w:sz w:val="16"/>
              </w:rPr>
            </w:pPr>
            <w:r w:rsidRPr="001777A1">
              <w:rPr>
                <w:color w:val="00B050"/>
                <w:sz w:val="16"/>
              </w:rPr>
              <w:t>email approved</w:t>
            </w:r>
          </w:p>
        </w:tc>
      </w:tr>
      <w:tr w:rsidR="001777A1" w14:paraId="4971B3F4" w14:textId="77777777" w:rsidTr="001777A1">
        <w:tc>
          <w:tcPr>
            <w:tcW w:w="0" w:type="auto"/>
          </w:tcPr>
          <w:p w14:paraId="5948FF26" w14:textId="427DE34F" w:rsidR="001777A1" w:rsidRPr="0051598C" w:rsidRDefault="001777A1" w:rsidP="009D1436">
            <w:pPr>
              <w:pStyle w:val="TAL"/>
              <w:rPr>
                <w:sz w:val="16"/>
              </w:rPr>
            </w:pPr>
            <w:r>
              <w:rPr>
                <w:sz w:val="16"/>
              </w:rPr>
              <w:t>R5-225287</w:t>
            </w:r>
          </w:p>
        </w:tc>
        <w:tc>
          <w:tcPr>
            <w:tcW w:w="4568" w:type="dxa"/>
          </w:tcPr>
          <w:p w14:paraId="60712B32" w14:textId="5C85F801" w:rsidR="001777A1" w:rsidRPr="0051598C" w:rsidRDefault="001777A1" w:rsidP="009D1436">
            <w:pPr>
              <w:pStyle w:val="TAL"/>
              <w:rPr>
                <w:sz w:val="16"/>
              </w:rPr>
            </w:pPr>
            <w:r w:rsidRPr="001777A1">
              <w:rPr>
                <w:sz w:val="16"/>
              </w:rPr>
              <w:t>LS on UE conformance testing for RedCap UE on SUL band</w:t>
            </w:r>
          </w:p>
        </w:tc>
        <w:tc>
          <w:tcPr>
            <w:tcW w:w="1745" w:type="dxa"/>
          </w:tcPr>
          <w:p w14:paraId="7093078F" w14:textId="77777777" w:rsidR="001777A1" w:rsidRPr="0051598C" w:rsidRDefault="001777A1" w:rsidP="009D1436">
            <w:pPr>
              <w:pStyle w:val="TAL"/>
              <w:rPr>
                <w:sz w:val="16"/>
              </w:rPr>
            </w:pPr>
            <w:r>
              <w:rPr>
                <w:sz w:val="16"/>
              </w:rPr>
              <w:t>TSG RAN</w:t>
            </w:r>
          </w:p>
        </w:tc>
        <w:tc>
          <w:tcPr>
            <w:tcW w:w="1090" w:type="dxa"/>
          </w:tcPr>
          <w:p w14:paraId="5395F674" w14:textId="1A88331B" w:rsidR="001777A1" w:rsidRPr="0051598C" w:rsidRDefault="001777A1" w:rsidP="009D1436">
            <w:pPr>
              <w:pStyle w:val="TAL"/>
              <w:rPr>
                <w:sz w:val="16"/>
              </w:rPr>
            </w:pPr>
          </w:p>
        </w:tc>
        <w:tc>
          <w:tcPr>
            <w:tcW w:w="1276" w:type="dxa"/>
          </w:tcPr>
          <w:p w14:paraId="3B1CA392" w14:textId="10600C7E" w:rsidR="001777A1" w:rsidRPr="0051598C" w:rsidRDefault="001777A1" w:rsidP="009D1436">
            <w:pPr>
              <w:pStyle w:val="TAL"/>
              <w:rPr>
                <w:sz w:val="16"/>
              </w:rPr>
            </w:pPr>
          </w:p>
        </w:tc>
        <w:tc>
          <w:tcPr>
            <w:tcW w:w="1276" w:type="dxa"/>
          </w:tcPr>
          <w:p w14:paraId="54BBF34D" w14:textId="4EA2274E" w:rsidR="001777A1" w:rsidRPr="001777A1" w:rsidRDefault="001777A1" w:rsidP="009D1436">
            <w:pPr>
              <w:pStyle w:val="TAL"/>
              <w:rPr>
                <w:color w:val="FF0000"/>
                <w:sz w:val="16"/>
              </w:rPr>
            </w:pPr>
            <w:r w:rsidRPr="001777A1">
              <w:rPr>
                <w:color w:val="FF0000"/>
                <w:sz w:val="16"/>
              </w:rPr>
              <w:t>email withdrawn</w:t>
            </w:r>
          </w:p>
        </w:tc>
      </w:tr>
    </w:tbl>
    <w:p w14:paraId="68DC1FF7" w14:textId="77777777" w:rsidR="00410021" w:rsidRDefault="00410021" w:rsidP="00410021"/>
    <w:p w14:paraId="5FC33E77" w14:textId="77777777" w:rsidR="00410021" w:rsidRDefault="00410021" w:rsidP="00410021">
      <w:pPr>
        <w:pStyle w:val="Heading2"/>
      </w:pPr>
      <w:r>
        <w:br w:type="page"/>
      </w:r>
      <w:bookmarkStart w:id="2355" w:name="_Toc113960580"/>
      <w:r>
        <w:t>Annex D: List of agreed/approved new and revised Work Items</w:t>
      </w:r>
      <w:bookmarkEnd w:id="2355"/>
    </w:p>
    <w:p w14:paraId="60403F1C" w14:textId="2E99BF19" w:rsidR="00410021" w:rsidRDefault="00BA182F" w:rsidP="001777A1">
      <w:r>
        <w:t>8</w:t>
      </w:r>
      <w:r w:rsidR="001777A1">
        <w:t xml:space="preserve"> new WIDs were endorsed at RAN5#96-e, 9 revised WIDs</w:t>
      </w:r>
    </w:p>
    <w:tbl>
      <w:tblPr>
        <w:tblStyle w:val="TableGrid"/>
        <w:tblW w:w="0" w:type="auto"/>
        <w:tblLook w:val="04A0" w:firstRow="1" w:lastRow="0" w:firstColumn="1" w:lastColumn="0" w:noHBand="0" w:noVBand="1"/>
      </w:tblPr>
      <w:tblGrid>
        <w:gridCol w:w="1097"/>
        <w:gridCol w:w="4638"/>
        <w:gridCol w:w="2647"/>
        <w:gridCol w:w="1247"/>
      </w:tblGrid>
      <w:tr w:rsidR="00410021" w14:paraId="298F13E0" w14:textId="77777777" w:rsidTr="009D1436">
        <w:tc>
          <w:tcPr>
            <w:tcW w:w="0" w:type="auto"/>
          </w:tcPr>
          <w:p w14:paraId="1BC1F3E2" w14:textId="77777777" w:rsidR="00410021" w:rsidRDefault="00410021" w:rsidP="009D1436">
            <w:pPr>
              <w:pStyle w:val="TAH"/>
            </w:pPr>
            <w:r>
              <w:t>Document</w:t>
            </w:r>
          </w:p>
        </w:tc>
        <w:tc>
          <w:tcPr>
            <w:tcW w:w="0" w:type="auto"/>
          </w:tcPr>
          <w:p w14:paraId="7AB5EF5A" w14:textId="77777777" w:rsidR="00410021" w:rsidRDefault="00410021" w:rsidP="009D1436">
            <w:pPr>
              <w:pStyle w:val="TAH"/>
            </w:pPr>
            <w:r>
              <w:t>Title</w:t>
            </w:r>
          </w:p>
        </w:tc>
        <w:tc>
          <w:tcPr>
            <w:tcW w:w="0" w:type="auto"/>
          </w:tcPr>
          <w:p w14:paraId="30AC5020" w14:textId="77777777" w:rsidR="00410021" w:rsidRDefault="00410021" w:rsidP="009D1436">
            <w:pPr>
              <w:pStyle w:val="TAH"/>
            </w:pPr>
            <w:r>
              <w:t>Source</w:t>
            </w:r>
          </w:p>
        </w:tc>
        <w:tc>
          <w:tcPr>
            <w:tcW w:w="0" w:type="auto"/>
          </w:tcPr>
          <w:p w14:paraId="5D8A9BFD" w14:textId="77777777" w:rsidR="00410021" w:rsidRDefault="00410021" w:rsidP="009D1436">
            <w:pPr>
              <w:pStyle w:val="TAH"/>
            </w:pPr>
            <w:r>
              <w:t>new/revised</w:t>
            </w:r>
          </w:p>
        </w:tc>
      </w:tr>
      <w:tr w:rsidR="00410021" w14:paraId="25133C5A" w14:textId="77777777" w:rsidTr="009D1436">
        <w:tc>
          <w:tcPr>
            <w:tcW w:w="0" w:type="auto"/>
          </w:tcPr>
          <w:p w14:paraId="70FA3F7B" w14:textId="77777777" w:rsidR="00410021" w:rsidRPr="0051598C" w:rsidRDefault="00410021" w:rsidP="009D1436">
            <w:pPr>
              <w:pStyle w:val="TAL"/>
              <w:rPr>
                <w:sz w:val="16"/>
              </w:rPr>
            </w:pPr>
            <w:r>
              <w:rPr>
                <w:sz w:val="16"/>
              </w:rPr>
              <w:t>R5-225250</w:t>
            </w:r>
          </w:p>
        </w:tc>
        <w:tc>
          <w:tcPr>
            <w:tcW w:w="0" w:type="auto"/>
          </w:tcPr>
          <w:p w14:paraId="4B6239FC" w14:textId="77777777" w:rsidR="00410021" w:rsidRPr="0051598C" w:rsidRDefault="00410021" w:rsidP="009D1436">
            <w:pPr>
              <w:pStyle w:val="TAL"/>
              <w:rPr>
                <w:sz w:val="16"/>
              </w:rPr>
            </w:pPr>
            <w:r>
              <w:rPr>
                <w:sz w:val="16"/>
              </w:rPr>
              <w:t>UE Conformance Test Aspects for NR Positioning Enhancements</w:t>
            </w:r>
          </w:p>
        </w:tc>
        <w:tc>
          <w:tcPr>
            <w:tcW w:w="0" w:type="auto"/>
          </w:tcPr>
          <w:p w14:paraId="12574C65" w14:textId="77777777" w:rsidR="00410021" w:rsidRPr="0051598C" w:rsidRDefault="00410021" w:rsidP="009D1436">
            <w:pPr>
              <w:pStyle w:val="TAL"/>
              <w:rPr>
                <w:sz w:val="16"/>
              </w:rPr>
            </w:pPr>
            <w:r>
              <w:rPr>
                <w:sz w:val="16"/>
              </w:rPr>
              <w:t>CATT, CAICT</w:t>
            </w:r>
          </w:p>
        </w:tc>
        <w:tc>
          <w:tcPr>
            <w:tcW w:w="0" w:type="auto"/>
          </w:tcPr>
          <w:p w14:paraId="3A1A7BFC" w14:textId="77777777" w:rsidR="00410021" w:rsidRPr="0051598C" w:rsidRDefault="00410021" w:rsidP="009D1436">
            <w:pPr>
              <w:pStyle w:val="TAL"/>
              <w:rPr>
                <w:sz w:val="16"/>
              </w:rPr>
            </w:pPr>
            <w:r>
              <w:rPr>
                <w:sz w:val="16"/>
              </w:rPr>
              <w:t>WID new</w:t>
            </w:r>
          </w:p>
        </w:tc>
      </w:tr>
      <w:tr w:rsidR="00410021" w14:paraId="5369BC84" w14:textId="77777777" w:rsidTr="009D1436">
        <w:tc>
          <w:tcPr>
            <w:tcW w:w="0" w:type="auto"/>
          </w:tcPr>
          <w:p w14:paraId="6DFF1F4F" w14:textId="77777777" w:rsidR="00410021" w:rsidRPr="0051598C" w:rsidRDefault="00410021" w:rsidP="009D1436">
            <w:pPr>
              <w:pStyle w:val="TAL"/>
              <w:rPr>
                <w:sz w:val="16"/>
              </w:rPr>
            </w:pPr>
            <w:r>
              <w:rPr>
                <w:sz w:val="16"/>
              </w:rPr>
              <w:t>R5-225251</w:t>
            </w:r>
          </w:p>
        </w:tc>
        <w:tc>
          <w:tcPr>
            <w:tcW w:w="0" w:type="auto"/>
          </w:tcPr>
          <w:p w14:paraId="6F611900" w14:textId="77777777" w:rsidR="00410021" w:rsidRPr="0051598C" w:rsidRDefault="00410021" w:rsidP="009D1436">
            <w:pPr>
              <w:pStyle w:val="TAL"/>
              <w:rPr>
                <w:sz w:val="16"/>
              </w:rPr>
            </w:pPr>
            <w:r>
              <w:rPr>
                <w:sz w:val="16"/>
              </w:rPr>
              <w:t>New WID on UE Conformance – Access Traffic Steering, Switch and Splitting support for NR</w:t>
            </w:r>
          </w:p>
        </w:tc>
        <w:tc>
          <w:tcPr>
            <w:tcW w:w="0" w:type="auto"/>
          </w:tcPr>
          <w:p w14:paraId="7B090637" w14:textId="77777777" w:rsidR="00410021" w:rsidRPr="0051598C" w:rsidRDefault="00410021" w:rsidP="009D1436">
            <w:pPr>
              <w:pStyle w:val="TAL"/>
              <w:rPr>
                <w:sz w:val="16"/>
              </w:rPr>
            </w:pPr>
            <w:r>
              <w:rPr>
                <w:sz w:val="16"/>
              </w:rPr>
              <w:t>China Telecom,CATT,ZTE</w:t>
            </w:r>
          </w:p>
        </w:tc>
        <w:tc>
          <w:tcPr>
            <w:tcW w:w="0" w:type="auto"/>
          </w:tcPr>
          <w:p w14:paraId="24405781" w14:textId="77777777" w:rsidR="00410021" w:rsidRPr="0051598C" w:rsidRDefault="00410021" w:rsidP="009D1436">
            <w:pPr>
              <w:pStyle w:val="TAL"/>
              <w:rPr>
                <w:sz w:val="16"/>
              </w:rPr>
            </w:pPr>
            <w:r>
              <w:rPr>
                <w:sz w:val="16"/>
              </w:rPr>
              <w:t>WID new</w:t>
            </w:r>
          </w:p>
        </w:tc>
      </w:tr>
      <w:tr w:rsidR="00410021" w14:paraId="4C75E11C" w14:textId="77777777" w:rsidTr="009D1436">
        <w:tc>
          <w:tcPr>
            <w:tcW w:w="0" w:type="auto"/>
          </w:tcPr>
          <w:p w14:paraId="1A71E6D4" w14:textId="77777777" w:rsidR="00410021" w:rsidRPr="0051598C" w:rsidRDefault="00410021" w:rsidP="009D1436">
            <w:pPr>
              <w:pStyle w:val="TAL"/>
              <w:rPr>
                <w:sz w:val="16"/>
              </w:rPr>
            </w:pPr>
            <w:r>
              <w:rPr>
                <w:sz w:val="16"/>
              </w:rPr>
              <w:t>R5-225252</w:t>
            </w:r>
          </w:p>
        </w:tc>
        <w:tc>
          <w:tcPr>
            <w:tcW w:w="0" w:type="auto"/>
          </w:tcPr>
          <w:p w14:paraId="1EB10273" w14:textId="77777777" w:rsidR="00410021" w:rsidRPr="0051598C" w:rsidRDefault="00410021" w:rsidP="009D1436">
            <w:pPr>
              <w:pStyle w:val="TAL"/>
              <w:rPr>
                <w:sz w:val="16"/>
              </w:rPr>
            </w:pPr>
            <w:r>
              <w:rPr>
                <w:sz w:val="16"/>
              </w:rPr>
              <w:t>New WID on UE Conformance – Further enhancements of NR RF requirements for frequency range 2 (FR2)</w:t>
            </w:r>
          </w:p>
        </w:tc>
        <w:tc>
          <w:tcPr>
            <w:tcW w:w="0" w:type="auto"/>
          </w:tcPr>
          <w:p w14:paraId="07B7A86F" w14:textId="77777777" w:rsidR="00410021" w:rsidRPr="0051598C" w:rsidRDefault="00410021" w:rsidP="009D1436">
            <w:pPr>
              <w:pStyle w:val="TAL"/>
              <w:rPr>
                <w:sz w:val="16"/>
              </w:rPr>
            </w:pPr>
            <w:r>
              <w:rPr>
                <w:sz w:val="16"/>
              </w:rPr>
              <w:t>Nokia, Nokia Shanghai Bell, Apple</w:t>
            </w:r>
          </w:p>
        </w:tc>
        <w:tc>
          <w:tcPr>
            <w:tcW w:w="0" w:type="auto"/>
          </w:tcPr>
          <w:p w14:paraId="2BC555B6" w14:textId="77777777" w:rsidR="00410021" w:rsidRPr="0051598C" w:rsidRDefault="00410021" w:rsidP="009D1436">
            <w:pPr>
              <w:pStyle w:val="TAL"/>
              <w:rPr>
                <w:sz w:val="16"/>
              </w:rPr>
            </w:pPr>
            <w:r>
              <w:rPr>
                <w:sz w:val="16"/>
              </w:rPr>
              <w:t>WID new</w:t>
            </w:r>
          </w:p>
        </w:tc>
      </w:tr>
      <w:tr w:rsidR="00410021" w14:paraId="790FB095" w14:textId="77777777" w:rsidTr="009D1436">
        <w:tc>
          <w:tcPr>
            <w:tcW w:w="0" w:type="auto"/>
          </w:tcPr>
          <w:p w14:paraId="6149DFA3" w14:textId="77777777" w:rsidR="00410021" w:rsidRPr="0051598C" w:rsidRDefault="00410021" w:rsidP="009D1436">
            <w:pPr>
              <w:pStyle w:val="TAL"/>
              <w:rPr>
                <w:sz w:val="16"/>
              </w:rPr>
            </w:pPr>
            <w:r>
              <w:rPr>
                <w:sz w:val="16"/>
              </w:rPr>
              <w:t>R5-225253</w:t>
            </w:r>
          </w:p>
        </w:tc>
        <w:tc>
          <w:tcPr>
            <w:tcW w:w="0" w:type="auto"/>
          </w:tcPr>
          <w:p w14:paraId="6A1562B4" w14:textId="77777777" w:rsidR="00410021" w:rsidRPr="0051598C" w:rsidRDefault="00410021" w:rsidP="009D1436">
            <w:pPr>
              <w:pStyle w:val="TAL"/>
              <w:rPr>
                <w:sz w:val="16"/>
              </w:rPr>
            </w:pPr>
            <w:r>
              <w:rPr>
                <w:sz w:val="16"/>
              </w:rPr>
              <w:t xml:space="preserve">New WID on UE Conformance - NR QoE management and optimizations for diverse services </w:t>
            </w:r>
          </w:p>
        </w:tc>
        <w:tc>
          <w:tcPr>
            <w:tcW w:w="0" w:type="auto"/>
          </w:tcPr>
          <w:p w14:paraId="51788235" w14:textId="77777777" w:rsidR="00410021" w:rsidRPr="0051598C" w:rsidRDefault="00410021" w:rsidP="009D1436">
            <w:pPr>
              <w:pStyle w:val="TAL"/>
              <w:rPr>
                <w:sz w:val="16"/>
              </w:rPr>
            </w:pPr>
            <w:r>
              <w:rPr>
                <w:sz w:val="16"/>
              </w:rPr>
              <w:t>Ericsson</w:t>
            </w:r>
          </w:p>
        </w:tc>
        <w:tc>
          <w:tcPr>
            <w:tcW w:w="0" w:type="auto"/>
          </w:tcPr>
          <w:p w14:paraId="17281DE6" w14:textId="77777777" w:rsidR="00410021" w:rsidRPr="0051598C" w:rsidRDefault="00410021" w:rsidP="009D1436">
            <w:pPr>
              <w:pStyle w:val="TAL"/>
              <w:rPr>
                <w:sz w:val="16"/>
              </w:rPr>
            </w:pPr>
            <w:r>
              <w:rPr>
                <w:sz w:val="16"/>
              </w:rPr>
              <w:t>WID new</w:t>
            </w:r>
          </w:p>
        </w:tc>
      </w:tr>
      <w:tr w:rsidR="00410021" w14:paraId="5C2B7AB7" w14:textId="77777777" w:rsidTr="009D1436">
        <w:tc>
          <w:tcPr>
            <w:tcW w:w="0" w:type="auto"/>
          </w:tcPr>
          <w:p w14:paraId="69F62E86" w14:textId="77777777" w:rsidR="00410021" w:rsidRPr="0051598C" w:rsidRDefault="00410021" w:rsidP="009D1436">
            <w:pPr>
              <w:pStyle w:val="TAL"/>
              <w:rPr>
                <w:sz w:val="16"/>
              </w:rPr>
            </w:pPr>
            <w:r>
              <w:rPr>
                <w:sz w:val="16"/>
              </w:rPr>
              <w:t>R5-225254</w:t>
            </w:r>
          </w:p>
        </w:tc>
        <w:tc>
          <w:tcPr>
            <w:tcW w:w="0" w:type="auto"/>
          </w:tcPr>
          <w:p w14:paraId="2463C830" w14:textId="77777777" w:rsidR="00410021" w:rsidRPr="0051598C" w:rsidRDefault="00410021" w:rsidP="009D1436">
            <w:pPr>
              <w:pStyle w:val="TAL"/>
              <w:rPr>
                <w:sz w:val="16"/>
              </w:rPr>
            </w:pPr>
            <w:r>
              <w:rPr>
                <w:sz w:val="16"/>
              </w:rPr>
              <w:t>New WID Enhancement for the 5G Control Plane Steering of Roaming for UE in Connected mode</w:t>
            </w:r>
          </w:p>
        </w:tc>
        <w:tc>
          <w:tcPr>
            <w:tcW w:w="0" w:type="auto"/>
          </w:tcPr>
          <w:p w14:paraId="2303966E" w14:textId="77777777" w:rsidR="00410021" w:rsidRPr="0051598C" w:rsidRDefault="00410021" w:rsidP="009D1436">
            <w:pPr>
              <w:pStyle w:val="TAL"/>
              <w:rPr>
                <w:sz w:val="16"/>
              </w:rPr>
            </w:pPr>
            <w:r>
              <w:rPr>
                <w:sz w:val="16"/>
              </w:rPr>
              <w:t>NTT DOCOMO INC.</w:t>
            </w:r>
          </w:p>
        </w:tc>
        <w:tc>
          <w:tcPr>
            <w:tcW w:w="0" w:type="auto"/>
          </w:tcPr>
          <w:p w14:paraId="5BAECE41" w14:textId="77777777" w:rsidR="00410021" w:rsidRPr="0051598C" w:rsidRDefault="00410021" w:rsidP="009D1436">
            <w:pPr>
              <w:pStyle w:val="TAL"/>
              <w:rPr>
                <w:sz w:val="16"/>
              </w:rPr>
            </w:pPr>
            <w:r>
              <w:rPr>
                <w:sz w:val="16"/>
              </w:rPr>
              <w:t>WID new</w:t>
            </w:r>
          </w:p>
        </w:tc>
      </w:tr>
      <w:tr w:rsidR="00410021" w14:paraId="7D809BC7" w14:textId="77777777" w:rsidTr="009D1436">
        <w:tc>
          <w:tcPr>
            <w:tcW w:w="0" w:type="auto"/>
          </w:tcPr>
          <w:p w14:paraId="0B0F95ED" w14:textId="77777777" w:rsidR="00410021" w:rsidRPr="0051598C" w:rsidRDefault="00410021" w:rsidP="009D1436">
            <w:pPr>
              <w:pStyle w:val="TAL"/>
              <w:rPr>
                <w:sz w:val="16"/>
              </w:rPr>
            </w:pPr>
            <w:r>
              <w:rPr>
                <w:sz w:val="16"/>
              </w:rPr>
              <w:t>R5-225255</w:t>
            </w:r>
          </w:p>
        </w:tc>
        <w:tc>
          <w:tcPr>
            <w:tcW w:w="0" w:type="auto"/>
          </w:tcPr>
          <w:p w14:paraId="6FF75799" w14:textId="77777777" w:rsidR="00410021" w:rsidRPr="0051598C" w:rsidRDefault="00410021" w:rsidP="009D1436">
            <w:pPr>
              <w:pStyle w:val="TAL"/>
              <w:rPr>
                <w:sz w:val="16"/>
              </w:rPr>
            </w:pPr>
            <w:r>
              <w:rPr>
                <w:sz w:val="16"/>
              </w:rPr>
              <w:t>New WID on Conformance Test Aspects - Protocol enhancements for Mission Critical Services for Rel-16</w:t>
            </w:r>
          </w:p>
        </w:tc>
        <w:tc>
          <w:tcPr>
            <w:tcW w:w="0" w:type="auto"/>
          </w:tcPr>
          <w:p w14:paraId="7EE872C0" w14:textId="77777777" w:rsidR="00410021" w:rsidRPr="0051598C" w:rsidRDefault="00410021" w:rsidP="009D1436">
            <w:pPr>
              <w:pStyle w:val="TAL"/>
              <w:rPr>
                <w:sz w:val="16"/>
              </w:rPr>
            </w:pPr>
            <w:r>
              <w:rPr>
                <w:sz w:val="16"/>
              </w:rPr>
              <w:t>NIST</w:t>
            </w:r>
          </w:p>
        </w:tc>
        <w:tc>
          <w:tcPr>
            <w:tcW w:w="0" w:type="auto"/>
          </w:tcPr>
          <w:p w14:paraId="36873ECA" w14:textId="77777777" w:rsidR="00410021" w:rsidRPr="0051598C" w:rsidRDefault="00410021" w:rsidP="009D1436">
            <w:pPr>
              <w:pStyle w:val="TAL"/>
              <w:rPr>
                <w:sz w:val="16"/>
              </w:rPr>
            </w:pPr>
            <w:r>
              <w:rPr>
                <w:sz w:val="16"/>
              </w:rPr>
              <w:t>WID new</w:t>
            </w:r>
          </w:p>
        </w:tc>
      </w:tr>
      <w:tr w:rsidR="00410021" w14:paraId="2A39984E" w14:textId="77777777" w:rsidTr="009D1436">
        <w:tc>
          <w:tcPr>
            <w:tcW w:w="0" w:type="auto"/>
          </w:tcPr>
          <w:p w14:paraId="49E51DAC" w14:textId="77777777" w:rsidR="00410021" w:rsidRPr="0051598C" w:rsidRDefault="00410021" w:rsidP="009D1436">
            <w:pPr>
              <w:pStyle w:val="TAL"/>
              <w:rPr>
                <w:sz w:val="16"/>
              </w:rPr>
            </w:pPr>
            <w:r>
              <w:rPr>
                <w:sz w:val="16"/>
              </w:rPr>
              <w:t>R5-225256</w:t>
            </w:r>
          </w:p>
        </w:tc>
        <w:tc>
          <w:tcPr>
            <w:tcW w:w="0" w:type="auto"/>
          </w:tcPr>
          <w:p w14:paraId="75B03D67" w14:textId="77777777" w:rsidR="00410021" w:rsidRPr="0051598C" w:rsidRDefault="00410021" w:rsidP="009D1436">
            <w:pPr>
              <w:pStyle w:val="TAL"/>
              <w:rPr>
                <w:sz w:val="16"/>
              </w:rPr>
            </w:pPr>
            <w:r>
              <w:rPr>
                <w:sz w:val="16"/>
              </w:rPr>
              <w:t>New WID on UE Conformance - User Plane Integrity Protection support for EPC connected architectures</w:t>
            </w:r>
          </w:p>
        </w:tc>
        <w:tc>
          <w:tcPr>
            <w:tcW w:w="0" w:type="auto"/>
          </w:tcPr>
          <w:p w14:paraId="0530842B" w14:textId="77777777" w:rsidR="00410021" w:rsidRPr="0051598C" w:rsidRDefault="00410021" w:rsidP="009D1436">
            <w:pPr>
              <w:pStyle w:val="TAL"/>
              <w:rPr>
                <w:sz w:val="16"/>
              </w:rPr>
            </w:pPr>
            <w:r>
              <w:rPr>
                <w:sz w:val="16"/>
              </w:rPr>
              <w:t>Vodafone GmbH</w:t>
            </w:r>
          </w:p>
        </w:tc>
        <w:tc>
          <w:tcPr>
            <w:tcW w:w="0" w:type="auto"/>
          </w:tcPr>
          <w:p w14:paraId="314B20E4" w14:textId="77777777" w:rsidR="00410021" w:rsidRPr="0051598C" w:rsidRDefault="00410021" w:rsidP="009D1436">
            <w:pPr>
              <w:pStyle w:val="TAL"/>
              <w:rPr>
                <w:sz w:val="16"/>
              </w:rPr>
            </w:pPr>
            <w:r>
              <w:rPr>
                <w:sz w:val="16"/>
              </w:rPr>
              <w:t>WID new</w:t>
            </w:r>
          </w:p>
        </w:tc>
      </w:tr>
      <w:tr w:rsidR="00BA182F" w:rsidRPr="0051598C" w14:paraId="770FA510" w14:textId="77777777" w:rsidTr="009D1436">
        <w:tc>
          <w:tcPr>
            <w:tcW w:w="0" w:type="auto"/>
          </w:tcPr>
          <w:p w14:paraId="4F8813A7" w14:textId="5B368DF5" w:rsidR="00BA182F" w:rsidRPr="0051598C" w:rsidRDefault="00BA182F" w:rsidP="009D1436">
            <w:pPr>
              <w:pStyle w:val="TAL"/>
              <w:rPr>
                <w:sz w:val="16"/>
              </w:rPr>
            </w:pPr>
            <w:r>
              <w:rPr>
                <w:sz w:val="16"/>
              </w:rPr>
              <w:t>R5-225257</w:t>
            </w:r>
          </w:p>
        </w:tc>
        <w:tc>
          <w:tcPr>
            <w:tcW w:w="0" w:type="auto"/>
          </w:tcPr>
          <w:p w14:paraId="3266E09C" w14:textId="32809CB1" w:rsidR="00BA182F" w:rsidRPr="0051598C" w:rsidRDefault="00BA182F" w:rsidP="009D1436">
            <w:pPr>
              <w:pStyle w:val="TAL"/>
              <w:rPr>
                <w:sz w:val="16"/>
              </w:rPr>
            </w:pPr>
            <w:r w:rsidRPr="00BA182F">
              <w:rPr>
                <w:sz w:val="16"/>
              </w:rPr>
              <w:t xml:space="preserve">New WID on UE Conformance - Multiple Input Multiple Output (MIMO) Over-the-Air (OTA) requirements for NR UEs </w:t>
            </w:r>
          </w:p>
        </w:tc>
        <w:tc>
          <w:tcPr>
            <w:tcW w:w="0" w:type="auto"/>
          </w:tcPr>
          <w:p w14:paraId="2FC38C93" w14:textId="3D16AEFE" w:rsidR="00BA182F" w:rsidRPr="0051598C" w:rsidRDefault="00BA182F" w:rsidP="009D1436">
            <w:pPr>
              <w:pStyle w:val="TAL"/>
              <w:rPr>
                <w:sz w:val="16"/>
              </w:rPr>
            </w:pPr>
            <w:r w:rsidRPr="00BA182F">
              <w:rPr>
                <w:sz w:val="16"/>
              </w:rPr>
              <w:t>Apple, CAICT, Keysight</w:t>
            </w:r>
          </w:p>
        </w:tc>
        <w:tc>
          <w:tcPr>
            <w:tcW w:w="0" w:type="auto"/>
          </w:tcPr>
          <w:p w14:paraId="7BF4BD50" w14:textId="77777777" w:rsidR="00BA182F" w:rsidRPr="0051598C" w:rsidRDefault="00BA182F" w:rsidP="009D1436">
            <w:pPr>
              <w:pStyle w:val="TAL"/>
              <w:rPr>
                <w:sz w:val="16"/>
              </w:rPr>
            </w:pPr>
            <w:r>
              <w:rPr>
                <w:sz w:val="16"/>
              </w:rPr>
              <w:t>WID new</w:t>
            </w:r>
          </w:p>
        </w:tc>
      </w:tr>
      <w:tr w:rsidR="00410021" w14:paraId="76F7DBBF" w14:textId="77777777" w:rsidTr="009D1436">
        <w:tc>
          <w:tcPr>
            <w:tcW w:w="0" w:type="auto"/>
          </w:tcPr>
          <w:p w14:paraId="7E94BB21" w14:textId="77777777" w:rsidR="00410021" w:rsidRPr="0051598C" w:rsidRDefault="00410021" w:rsidP="009D1436">
            <w:pPr>
              <w:pStyle w:val="TAL"/>
              <w:rPr>
                <w:sz w:val="16"/>
              </w:rPr>
            </w:pPr>
            <w:r>
              <w:rPr>
                <w:sz w:val="16"/>
              </w:rPr>
              <w:t>R5-224025</w:t>
            </w:r>
          </w:p>
        </w:tc>
        <w:tc>
          <w:tcPr>
            <w:tcW w:w="0" w:type="auto"/>
          </w:tcPr>
          <w:p w14:paraId="2ADBD62E" w14:textId="77777777" w:rsidR="00410021" w:rsidRPr="0051598C" w:rsidRDefault="00410021" w:rsidP="009D1436">
            <w:pPr>
              <w:pStyle w:val="TAL"/>
              <w:rPr>
                <w:sz w:val="16"/>
              </w:rPr>
            </w:pPr>
            <w:r>
              <w:rPr>
                <w:sz w:val="16"/>
              </w:rPr>
              <w:t>Revised WID on UE Conformance - NR Sidelink Relay</w:t>
            </w:r>
          </w:p>
        </w:tc>
        <w:tc>
          <w:tcPr>
            <w:tcW w:w="0" w:type="auto"/>
          </w:tcPr>
          <w:p w14:paraId="4EB4597C" w14:textId="77777777" w:rsidR="00410021" w:rsidRPr="0051598C" w:rsidRDefault="00410021" w:rsidP="009D1436">
            <w:pPr>
              <w:pStyle w:val="TAL"/>
              <w:rPr>
                <w:sz w:val="16"/>
              </w:rPr>
            </w:pPr>
            <w:r>
              <w:rPr>
                <w:sz w:val="16"/>
              </w:rPr>
              <w:t>CATT</w:t>
            </w:r>
          </w:p>
        </w:tc>
        <w:tc>
          <w:tcPr>
            <w:tcW w:w="0" w:type="auto"/>
          </w:tcPr>
          <w:p w14:paraId="77D9BB6A" w14:textId="77777777" w:rsidR="00410021" w:rsidRPr="0051598C" w:rsidRDefault="00410021" w:rsidP="009D1436">
            <w:pPr>
              <w:pStyle w:val="TAL"/>
              <w:rPr>
                <w:sz w:val="16"/>
              </w:rPr>
            </w:pPr>
            <w:r>
              <w:rPr>
                <w:sz w:val="16"/>
              </w:rPr>
              <w:t>WID revised</w:t>
            </w:r>
          </w:p>
        </w:tc>
      </w:tr>
      <w:tr w:rsidR="00410021" w14:paraId="2DF2EF88" w14:textId="77777777" w:rsidTr="009D1436">
        <w:tc>
          <w:tcPr>
            <w:tcW w:w="0" w:type="auto"/>
          </w:tcPr>
          <w:p w14:paraId="1DB63389" w14:textId="77777777" w:rsidR="00410021" w:rsidRPr="0051598C" w:rsidRDefault="00410021" w:rsidP="009D1436">
            <w:pPr>
              <w:pStyle w:val="TAL"/>
              <w:rPr>
                <w:sz w:val="16"/>
              </w:rPr>
            </w:pPr>
            <w:r>
              <w:rPr>
                <w:sz w:val="16"/>
              </w:rPr>
              <w:t>R5-224221</w:t>
            </w:r>
          </w:p>
        </w:tc>
        <w:tc>
          <w:tcPr>
            <w:tcW w:w="0" w:type="auto"/>
          </w:tcPr>
          <w:p w14:paraId="71E3E010" w14:textId="77777777" w:rsidR="00410021" w:rsidRPr="0051598C" w:rsidRDefault="00410021" w:rsidP="009D1436">
            <w:pPr>
              <w:pStyle w:val="TAL"/>
              <w:rPr>
                <w:sz w:val="16"/>
              </w:rPr>
            </w:pPr>
            <w:r>
              <w:rPr>
                <w:sz w:val="16"/>
              </w:rPr>
              <w:t>Revised WID on UE Conformance - High power UE (power class 2) for NR band n39</w:t>
            </w:r>
          </w:p>
        </w:tc>
        <w:tc>
          <w:tcPr>
            <w:tcW w:w="0" w:type="auto"/>
          </w:tcPr>
          <w:p w14:paraId="4E17C916" w14:textId="77777777" w:rsidR="00410021" w:rsidRPr="0051598C" w:rsidRDefault="00410021" w:rsidP="009D1436">
            <w:pPr>
              <w:pStyle w:val="TAL"/>
              <w:rPr>
                <w:sz w:val="16"/>
              </w:rPr>
            </w:pPr>
            <w:r>
              <w:rPr>
                <w:sz w:val="16"/>
              </w:rPr>
              <w:t>CMCC</w:t>
            </w:r>
          </w:p>
        </w:tc>
        <w:tc>
          <w:tcPr>
            <w:tcW w:w="0" w:type="auto"/>
          </w:tcPr>
          <w:p w14:paraId="018A33D4" w14:textId="77777777" w:rsidR="00410021" w:rsidRPr="0051598C" w:rsidRDefault="00410021" w:rsidP="009D1436">
            <w:pPr>
              <w:pStyle w:val="TAL"/>
              <w:rPr>
                <w:sz w:val="16"/>
              </w:rPr>
            </w:pPr>
            <w:r>
              <w:rPr>
                <w:sz w:val="16"/>
              </w:rPr>
              <w:t>WID revised</w:t>
            </w:r>
          </w:p>
        </w:tc>
      </w:tr>
      <w:tr w:rsidR="00410021" w14:paraId="46A03BC3" w14:textId="77777777" w:rsidTr="009D1436">
        <w:tc>
          <w:tcPr>
            <w:tcW w:w="0" w:type="auto"/>
          </w:tcPr>
          <w:p w14:paraId="5BDC11FE" w14:textId="77777777" w:rsidR="00410021" w:rsidRPr="0051598C" w:rsidRDefault="00410021" w:rsidP="009D1436">
            <w:pPr>
              <w:pStyle w:val="TAL"/>
              <w:rPr>
                <w:sz w:val="16"/>
              </w:rPr>
            </w:pPr>
            <w:r>
              <w:rPr>
                <w:sz w:val="16"/>
              </w:rPr>
              <w:t>R5-224396</w:t>
            </w:r>
          </w:p>
        </w:tc>
        <w:tc>
          <w:tcPr>
            <w:tcW w:w="0" w:type="auto"/>
          </w:tcPr>
          <w:p w14:paraId="24AB1D99" w14:textId="77777777" w:rsidR="00410021" w:rsidRPr="0051598C" w:rsidRDefault="00410021" w:rsidP="009D1436">
            <w:pPr>
              <w:pStyle w:val="TAL"/>
              <w:rPr>
                <w:sz w:val="16"/>
              </w:rPr>
            </w:pPr>
            <w:r>
              <w:rPr>
                <w:sz w:val="16"/>
              </w:rPr>
              <w:t>Revised WID - UE Conformance Test Aspects - 29 dBm UE Power Class for LTE Band 41and NR Band n41</w:t>
            </w:r>
          </w:p>
        </w:tc>
        <w:tc>
          <w:tcPr>
            <w:tcW w:w="0" w:type="auto"/>
          </w:tcPr>
          <w:p w14:paraId="539B29FB" w14:textId="77777777" w:rsidR="00410021" w:rsidRPr="0051598C" w:rsidRDefault="00410021" w:rsidP="009D1436">
            <w:pPr>
              <w:pStyle w:val="TAL"/>
              <w:rPr>
                <w:sz w:val="16"/>
              </w:rPr>
            </w:pPr>
            <w:r>
              <w:rPr>
                <w:sz w:val="16"/>
              </w:rPr>
              <w:t>T-Mobile USA Inc.</w:t>
            </w:r>
          </w:p>
        </w:tc>
        <w:tc>
          <w:tcPr>
            <w:tcW w:w="0" w:type="auto"/>
          </w:tcPr>
          <w:p w14:paraId="02A67341" w14:textId="77777777" w:rsidR="00410021" w:rsidRPr="0051598C" w:rsidRDefault="00410021" w:rsidP="009D1436">
            <w:pPr>
              <w:pStyle w:val="TAL"/>
              <w:rPr>
                <w:sz w:val="16"/>
              </w:rPr>
            </w:pPr>
            <w:r>
              <w:rPr>
                <w:sz w:val="16"/>
              </w:rPr>
              <w:t>WID revised</w:t>
            </w:r>
          </w:p>
        </w:tc>
      </w:tr>
      <w:tr w:rsidR="00410021" w14:paraId="2F99C2F7" w14:textId="77777777" w:rsidTr="009D1436">
        <w:tc>
          <w:tcPr>
            <w:tcW w:w="0" w:type="auto"/>
          </w:tcPr>
          <w:p w14:paraId="0C2175B2" w14:textId="77777777" w:rsidR="00410021" w:rsidRPr="0051598C" w:rsidRDefault="00410021" w:rsidP="009D1436">
            <w:pPr>
              <w:pStyle w:val="TAL"/>
              <w:rPr>
                <w:sz w:val="16"/>
              </w:rPr>
            </w:pPr>
            <w:r>
              <w:rPr>
                <w:sz w:val="16"/>
              </w:rPr>
              <w:t>R5-224594</w:t>
            </w:r>
          </w:p>
        </w:tc>
        <w:tc>
          <w:tcPr>
            <w:tcW w:w="0" w:type="auto"/>
          </w:tcPr>
          <w:p w14:paraId="7AACED93" w14:textId="77777777" w:rsidR="00410021" w:rsidRPr="0051598C" w:rsidRDefault="00410021" w:rsidP="009D1436">
            <w:pPr>
              <w:pStyle w:val="TAL"/>
              <w:rPr>
                <w:sz w:val="16"/>
              </w:rPr>
            </w:pPr>
            <w:r>
              <w:rPr>
                <w:sz w:val="16"/>
              </w:rPr>
              <w:t>Revised WID - UE Conformance - enhancement of RAN slicing for NR plus CT1 aspects</w:t>
            </w:r>
          </w:p>
        </w:tc>
        <w:tc>
          <w:tcPr>
            <w:tcW w:w="0" w:type="auto"/>
          </w:tcPr>
          <w:p w14:paraId="57231E48" w14:textId="77777777" w:rsidR="00410021" w:rsidRPr="0051598C" w:rsidRDefault="00410021" w:rsidP="009D1436">
            <w:pPr>
              <w:pStyle w:val="TAL"/>
              <w:rPr>
                <w:sz w:val="16"/>
              </w:rPr>
            </w:pPr>
            <w:r>
              <w:rPr>
                <w:sz w:val="16"/>
              </w:rPr>
              <w:t>CMCC</w:t>
            </w:r>
          </w:p>
        </w:tc>
        <w:tc>
          <w:tcPr>
            <w:tcW w:w="0" w:type="auto"/>
          </w:tcPr>
          <w:p w14:paraId="794D8FFD" w14:textId="77777777" w:rsidR="00410021" w:rsidRPr="0051598C" w:rsidRDefault="00410021" w:rsidP="009D1436">
            <w:pPr>
              <w:pStyle w:val="TAL"/>
              <w:rPr>
                <w:sz w:val="16"/>
              </w:rPr>
            </w:pPr>
            <w:r>
              <w:rPr>
                <w:sz w:val="16"/>
              </w:rPr>
              <w:t>WID revised</w:t>
            </w:r>
          </w:p>
        </w:tc>
      </w:tr>
      <w:tr w:rsidR="00410021" w14:paraId="6DBD78C7" w14:textId="77777777" w:rsidTr="009D1436">
        <w:tc>
          <w:tcPr>
            <w:tcW w:w="0" w:type="auto"/>
          </w:tcPr>
          <w:p w14:paraId="38D9407E" w14:textId="77777777" w:rsidR="00410021" w:rsidRPr="0051598C" w:rsidRDefault="00410021" w:rsidP="009D1436">
            <w:pPr>
              <w:pStyle w:val="TAL"/>
              <w:rPr>
                <w:sz w:val="16"/>
              </w:rPr>
            </w:pPr>
            <w:r>
              <w:rPr>
                <w:sz w:val="16"/>
              </w:rPr>
              <w:t>R5-224920</w:t>
            </w:r>
          </w:p>
        </w:tc>
        <w:tc>
          <w:tcPr>
            <w:tcW w:w="0" w:type="auto"/>
          </w:tcPr>
          <w:p w14:paraId="018BF58C" w14:textId="77777777" w:rsidR="00410021" w:rsidRPr="0051598C" w:rsidRDefault="00410021" w:rsidP="009D1436">
            <w:pPr>
              <w:pStyle w:val="TAL"/>
              <w:rPr>
                <w:sz w:val="16"/>
              </w:rPr>
            </w:pPr>
            <w:r>
              <w:rPr>
                <w:sz w:val="16"/>
              </w:rPr>
              <w:t>Revised WID: UE Conformance Test Aspects - New Rel-16 NR bands and extension of existing NR bands</w:t>
            </w:r>
          </w:p>
        </w:tc>
        <w:tc>
          <w:tcPr>
            <w:tcW w:w="0" w:type="auto"/>
          </w:tcPr>
          <w:p w14:paraId="7157B22E" w14:textId="77777777" w:rsidR="00410021" w:rsidRPr="0051598C" w:rsidRDefault="00410021" w:rsidP="009D1436">
            <w:pPr>
              <w:pStyle w:val="TAL"/>
              <w:rPr>
                <w:sz w:val="16"/>
              </w:rPr>
            </w:pPr>
            <w:r>
              <w:rPr>
                <w:sz w:val="16"/>
              </w:rPr>
              <w:t>Ericsson</w:t>
            </w:r>
          </w:p>
        </w:tc>
        <w:tc>
          <w:tcPr>
            <w:tcW w:w="0" w:type="auto"/>
          </w:tcPr>
          <w:p w14:paraId="4C5B8300" w14:textId="77777777" w:rsidR="00410021" w:rsidRPr="0051598C" w:rsidRDefault="00410021" w:rsidP="009D1436">
            <w:pPr>
              <w:pStyle w:val="TAL"/>
              <w:rPr>
                <w:sz w:val="16"/>
              </w:rPr>
            </w:pPr>
            <w:r>
              <w:rPr>
                <w:sz w:val="16"/>
              </w:rPr>
              <w:t>WID revised</w:t>
            </w:r>
          </w:p>
        </w:tc>
      </w:tr>
      <w:tr w:rsidR="00410021" w14:paraId="58150434" w14:textId="77777777" w:rsidTr="009D1436">
        <w:tc>
          <w:tcPr>
            <w:tcW w:w="0" w:type="auto"/>
          </w:tcPr>
          <w:p w14:paraId="18CF6C12" w14:textId="77777777" w:rsidR="00410021" w:rsidRPr="0051598C" w:rsidRDefault="00410021" w:rsidP="009D1436">
            <w:pPr>
              <w:pStyle w:val="TAL"/>
              <w:rPr>
                <w:sz w:val="16"/>
              </w:rPr>
            </w:pPr>
            <w:r>
              <w:rPr>
                <w:sz w:val="16"/>
              </w:rPr>
              <w:t>R5-224962</w:t>
            </w:r>
          </w:p>
        </w:tc>
        <w:tc>
          <w:tcPr>
            <w:tcW w:w="0" w:type="auto"/>
          </w:tcPr>
          <w:p w14:paraId="6871B917" w14:textId="77777777" w:rsidR="00410021" w:rsidRPr="0051598C" w:rsidRDefault="00410021" w:rsidP="009D1436">
            <w:pPr>
              <w:pStyle w:val="TAL"/>
              <w:rPr>
                <w:sz w:val="16"/>
              </w:rPr>
            </w:pPr>
            <w:r>
              <w:rPr>
                <w:sz w:val="16"/>
              </w:rPr>
              <w:t>Revised WID for LTE-NR &amp; NR-NR Dual Connectivity and NR CA enhancements</w:t>
            </w:r>
          </w:p>
        </w:tc>
        <w:tc>
          <w:tcPr>
            <w:tcW w:w="0" w:type="auto"/>
          </w:tcPr>
          <w:p w14:paraId="6DD69D4A" w14:textId="77777777" w:rsidR="00410021" w:rsidRPr="0051598C" w:rsidRDefault="00410021" w:rsidP="009D1436">
            <w:pPr>
              <w:pStyle w:val="TAL"/>
              <w:rPr>
                <w:sz w:val="16"/>
              </w:rPr>
            </w:pPr>
            <w:r>
              <w:rPr>
                <w:sz w:val="16"/>
              </w:rPr>
              <w:t>Nokia, Nokia Shanghai Bell</w:t>
            </w:r>
          </w:p>
        </w:tc>
        <w:tc>
          <w:tcPr>
            <w:tcW w:w="0" w:type="auto"/>
          </w:tcPr>
          <w:p w14:paraId="5D5D1C56" w14:textId="77777777" w:rsidR="00410021" w:rsidRPr="0051598C" w:rsidRDefault="00410021" w:rsidP="009D1436">
            <w:pPr>
              <w:pStyle w:val="TAL"/>
              <w:rPr>
                <w:sz w:val="16"/>
              </w:rPr>
            </w:pPr>
            <w:r>
              <w:rPr>
                <w:sz w:val="16"/>
              </w:rPr>
              <w:t>WID revised</w:t>
            </w:r>
          </w:p>
        </w:tc>
      </w:tr>
      <w:tr w:rsidR="00410021" w14:paraId="65C3C593" w14:textId="77777777" w:rsidTr="009D1436">
        <w:tc>
          <w:tcPr>
            <w:tcW w:w="0" w:type="auto"/>
          </w:tcPr>
          <w:p w14:paraId="394F2D7C" w14:textId="77777777" w:rsidR="00410021" w:rsidRPr="0051598C" w:rsidRDefault="00410021" w:rsidP="009D1436">
            <w:pPr>
              <w:pStyle w:val="TAL"/>
              <w:rPr>
                <w:sz w:val="16"/>
              </w:rPr>
            </w:pPr>
            <w:r>
              <w:rPr>
                <w:sz w:val="16"/>
              </w:rPr>
              <w:t>R5-225124</w:t>
            </w:r>
          </w:p>
        </w:tc>
        <w:tc>
          <w:tcPr>
            <w:tcW w:w="0" w:type="auto"/>
          </w:tcPr>
          <w:p w14:paraId="2D90CBC9" w14:textId="77777777" w:rsidR="00410021" w:rsidRPr="0051598C" w:rsidRDefault="00410021" w:rsidP="009D1436">
            <w:pPr>
              <w:pStyle w:val="TAL"/>
              <w:rPr>
                <w:sz w:val="16"/>
              </w:rPr>
            </w:pPr>
            <w:r>
              <w:rPr>
                <w:sz w:val="16"/>
              </w:rPr>
              <w:t>Revised WID on UE Conformance - 4Rx support for NR band n8</w:t>
            </w:r>
          </w:p>
        </w:tc>
        <w:tc>
          <w:tcPr>
            <w:tcW w:w="0" w:type="auto"/>
          </w:tcPr>
          <w:p w14:paraId="26E69A6A" w14:textId="77777777" w:rsidR="00410021" w:rsidRPr="0051598C" w:rsidRDefault="00410021" w:rsidP="009D1436">
            <w:pPr>
              <w:pStyle w:val="TAL"/>
              <w:rPr>
                <w:sz w:val="16"/>
              </w:rPr>
            </w:pPr>
            <w:r>
              <w:rPr>
                <w:sz w:val="16"/>
              </w:rPr>
              <w:t>China Unicom</w:t>
            </w:r>
          </w:p>
        </w:tc>
        <w:tc>
          <w:tcPr>
            <w:tcW w:w="0" w:type="auto"/>
          </w:tcPr>
          <w:p w14:paraId="77BE976A" w14:textId="77777777" w:rsidR="00410021" w:rsidRPr="0051598C" w:rsidRDefault="00410021" w:rsidP="009D1436">
            <w:pPr>
              <w:pStyle w:val="TAL"/>
              <w:rPr>
                <w:sz w:val="16"/>
              </w:rPr>
            </w:pPr>
            <w:r>
              <w:rPr>
                <w:sz w:val="16"/>
              </w:rPr>
              <w:t>WID revised</w:t>
            </w:r>
          </w:p>
        </w:tc>
      </w:tr>
      <w:tr w:rsidR="00410021" w14:paraId="2C89AFAD" w14:textId="77777777" w:rsidTr="009D1436">
        <w:tc>
          <w:tcPr>
            <w:tcW w:w="0" w:type="auto"/>
          </w:tcPr>
          <w:p w14:paraId="227F9336" w14:textId="77777777" w:rsidR="00410021" w:rsidRPr="0051598C" w:rsidRDefault="00410021" w:rsidP="009D1436">
            <w:pPr>
              <w:pStyle w:val="TAL"/>
              <w:rPr>
                <w:sz w:val="16"/>
              </w:rPr>
            </w:pPr>
            <w:r>
              <w:rPr>
                <w:sz w:val="16"/>
              </w:rPr>
              <w:t>R5-225445</w:t>
            </w:r>
          </w:p>
        </w:tc>
        <w:tc>
          <w:tcPr>
            <w:tcW w:w="0" w:type="auto"/>
          </w:tcPr>
          <w:p w14:paraId="133F4D4C" w14:textId="77777777" w:rsidR="00410021" w:rsidRPr="0051598C" w:rsidRDefault="00410021" w:rsidP="009D1436">
            <w:pPr>
              <w:pStyle w:val="TAL"/>
              <w:rPr>
                <w:sz w:val="16"/>
              </w:rPr>
            </w:pPr>
            <w:r>
              <w:rPr>
                <w:sz w:val="16"/>
              </w:rPr>
              <w:t>Revised WID on NR_redcap_plus_ARCH-UEConTest</w:t>
            </w:r>
          </w:p>
        </w:tc>
        <w:tc>
          <w:tcPr>
            <w:tcW w:w="0" w:type="auto"/>
          </w:tcPr>
          <w:p w14:paraId="7E850571" w14:textId="77777777" w:rsidR="00410021" w:rsidRPr="0051598C" w:rsidRDefault="00410021" w:rsidP="009D1436">
            <w:pPr>
              <w:pStyle w:val="TAL"/>
              <w:rPr>
                <w:sz w:val="16"/>
              </w:rPr>
            </w:pPr>
            <w:r>
              <w:rPr>
                <w:sz w:val="16"/>
              </w:rPr>
              <w:t>China Unicom, Hisilicon, Ericsson, Huawei, Qualcomm</w:t>
            </w:r>
          </w:p>
        </w:tc>
        <w:tc>
          <w:tcPr>
            <w:tcW w:w="0" w:type="auto"/>
          </w:tcPr>
          <w:p w14:paraId="502EC007" w14:textId="77777777" w:rsidR="00410021" w:rsidRPr="0051598C" w:rsidRDefault="00410021" w:rsidP="009D1436">
            <w:pPr>
              <w:pStyle w:val="TAL"/>
              <w:rPr>
                <w:sz w:val="16"/>
              </w:rPr>
            </w:pPr>
            <w:r>
              <w:rPr>
                <w:sz w:val="16"/>
              </w:rPr>
              <w:t>WID revised</w:t>
            </w:r>
          </w:p>
        </w:tc>
      </w:tr>
      <w:tr w:rsidR="00410021" w14:paraId="391F5E21" w14:textId="77777777" w:rsidTr="009D1436">
        <w:tc>
          <w:tcPr>
            <w:tcW w:w="0" w:type="auto"/>
          </w:tcPr>
          <w:p w14:paraId="39253F3D" w14:textId="77777777" w:rsidR="00410021" w:rsidRPr="0051598C" w:rsidRDefault="00410021" w:rsidP="009D1436">
            <w:pPr>
              <w:pStyle w:val="TAL"/>
              <w:rPr>
                <w:sz w:val="16"/>
              </w:rPr>
            </w:pPr>
            <w:r>
              <w:rPr>
                <w:sz w:val="16"/>
              </w:rPr>
              <w:t>R5-225446</w:t>
            </w:r>
          </w:p>
        </w:tc>
        <w:tc>
          <w:tcPr>
            <w:tcW w:w="0" w:type="auto"/>
          </w:tcPr>
          <w:p w14:paraId="64F7D442" w14:textId="77777777" w:rsidR="00410021" w:rsidRPr="0051598C" w:rsidRDefault="00410021" w:rsidP="009D1436">
            <w:pPr>
              <w:pStyle w:val="TAL"/>
              <w:rPr>
                <w:sz w:val="16"/>
              </w:rPr>
            </w:pPr>
            <w:r>
              <w:rPr>
                <w:sz w:val="16"/>
              </w:rPr>
              <w:t>Revised WID on UE Conformance - Additional NR bands for UL-MIMO in Rel-17</w:t>
            </w:r>
          </w:p>
        </w:tc>
        <w:tc>
          <w:tcPr>
            <w:tcW w:w="0" w:type="auto"/>
          </w:tcPr>
          <w:p w14:paraId="1296E4A9" w14:textId="77777777" w:rsidR="00410021" w:rsidRPr="0051598C" w:rsidRDefault="00410021" w:rsidP="009D1436">
            <w:pPr>
              <w:pStyle w:val="TAL"/>
              <w:rPr>
                <w:sz w:val="16"/>
              </w:rPr>
            </w:pPr>
            <w:r>
              <w:rPr>
                <w:sz w:val="16"/>
              </w:rPr>
              <w:t>Huawei, Hisilicon</w:t>
            </w:r>
          </w:p>
        </w:tc>
        <w:tc>
          <w:tcPr>
            <w:tcW w:w="0" w:type="auto"/>
          </w:tcPr>
          <w:p w14:paraId="41CEE476" w14:textId="77777777" w:rsidR="00410021" w:rsidRPr="0051598C" w:rsidRDefault="00410021" w:rsidP="009D1436">
            <w:pPr>
              <w:pStyle w:val="TAL"/>
              <w:rPr>
                <w:sz w:val="16"/>
              </w:rPr>
            </w:pPr>
            <w:r>
              <w:rPr>
                <w:sz w:val="16"/>
              </w:rPr>
              <w:t>WID revised</w:t>
            </w:r>
          </w:p>
        </w:tc>
      </w:tr>
    </w:tbl>
    <w:p w14:paraId="036AFAF9" w14:textId="77777777" w:rsidR="00410021" w:rsidRDefault="00410021" w:rsidP="00410021"/>
    <w:p w14:paraId="181066FE" w14:textId="5B44E5BE" w:rsidR="00410021" w:rsidRDefault="00410021" w:rsidP="00BA182F">
      <w:pPr>
        <w:pStyle w:val="Heading2"/>
      </w:pPr>
      <w:r>
        <w:br w:type="page"/>
      </w:r>
      <w:bookmarkStart w:id="2356" w:name="_Toc113960581"/>
      <w:r>
        <w:t>Annex E: List of draft Technical Specifications and Reports</w:t>
      </w:r>
      <w:bookmarkEnd w:id="2356"/>
    </w:p>
    <w:tbl>
      <w:tblPr>
        <w:tblStyle w:val="TableGrid"/>
        <w:tblW w:w="0" w:type="auto"/>
        <w:tblLayout w:type="fixed"/>
        <w:tblLook w:val="04A0" w:firstRow="1" w:lastRow="0" w:firstColumn="1" w:lastColumn="0" w:noHBand="0" w:noVBand="1"/>
      </w:tblPr>
      <w:tblGrid>
        <w:gridCol w:w="1097"/>
        <w:gridCol w:w="883"/>
        <w:gridCol w:w="709"/>
        <w:gridCol w:w="3685"/>
      </w:tblGrid>
      <w:tr w:rsidR="00410021" w14:paraId="45CED86A" w14:textId="77777777" w:rsidTr="00BA182F">
        <w:tc>
          <w:tcPr>
            <w:tcW w:w="1097" w:type="dxa"/>
          </w:tcPr>
          <w:p w14:paraId="484BCD7A" w14:textId="77777777" w:rsidR="00410021" w:rsidRDefault="00410021" w:rsidP="009D1436">
            <w:pPr>
              <w:pStyle w:val="TAH"/>
            </w:pPr>
            <w:r>
              <w:t>Document</w:t>
            </w:r>
          </w:p>
        </w:tc>
        <w:tc>
          <w:tcPr>
            <w:tcW w:w="883" w:type="dxa"/>
          </w:tcPr>
          <w:p w14:paraId="1F16ABCC" w14:textId="77777777" w:rsidR="00410021" w:rsidRDefault="00410021" w:rsidP="009D1436">
            <w:pPr>
              <w:pStyle w:val="TAH"/>
            </w:pPr>
            <w:r>
              <w:t>Spec</w:t>
            </w:r>
          </w:p>
        </w:tc>
        <w:tc>
          <w:tcPr>
            <w:tcW w:w="709" w:type="dxa"/>
          </w:tcPr>
          <w:p w14:paraId="43C968DB" w14:textId="77777777" w:rsidR="00410021" w:rsidRDefault="00410021" w:rsidP="009D1436">
            <w:pPr>
              <w:pStyle w:val="TAH"/>
            </w:pPr>
            <w:r>
              <w:t>vers</w:t>
            </w:r>
          </w:p>
        </w:tc>
        <w:tc>
          <w:tcPr>
            <w:tcW w:w="3685" w:type="dxa"/>
          </w:tcPr>
          <w:p w14:paraId="20C878CB" w14:textId="77777777" w:rsidR="00410021" w:rsidRDefault="00410021" w:rsidP="009D1436">
            <w:pPr>
              <w:pStyle w:val="TAH"/>
            </w:pPr>
            <w:r>
              <w:t>Doc title</w:t>
            </w:r>
          </w:p>
        </w:tc>
      </w:tr>
      <w:tr w:rsidR="00410021" w14:paraId="16FD3855" w14:textId="77777777" w:rsidTr="00BA182F">
        <w:tc>
          <w:tcPr>
            <w:tcW w:w="1097" w:type="dxa"/>
          </w:tcPr>
          <w:p w14:paraId="2B513E17" w14:textId="77777777" w:rsidR="00410021" w:rsidRPr="0051598C" w:rsidRDefault="00410021" w:rsidP="009D1436">
            <w:pPr>
              <w:pStyle w:val="TAR"/>
              <w:rPr>
                <w:sz w:val="16"/>
              </w:rPr>
            </w:pPr>
            <w:r>
              <w:rPr>
                <w:sz w:val="16"/>
              </w:rPr>
              <w:t>R5-225241</w:t>
            </w:r>
          </w:p>
        </w:tc>
        <w:tc>
          <w:tcPr>
            <w:tcW w:w="883" w:type="dxa"/>
          </w:tcPr>
          <w:p w14:paraId="66C7BB31" w14:textId="77777777" w:rsidR="00410021" w:rsidRPr="0051598C" w:rsidRDefault="00410021" w:rsidP="009D1436">
            <w:pPr>
              <w:pStyle w:val="TAL"/>
              <w:rPr>
                <w:sz w:val="16"/>
              </w:rPr>
            </w:pPr>
            <w:r>
              <w:rPr>
                <w:sz w:val="16"/>
              </w:rPr>
              <w:t>38.561</w:t>
            </w:r>
          </w:p>
        </w:tc>
        <w:tc>
          <w:tcPr>
            <w:tcW w:w="709" w:type="dxa"/>
          </w:tcPr>
          <w:p w14:paraId="1765218B" w14:textId="77777777" w:rsidR="00410021" w:rsidRPr="0051598C" w:rsidRDefault="00410021" w:rsidP="009D1436">
            <w:pPr>
              <w:pStyle w:val="TAL"/>
              <w:rPr>
                <w:sz w:val="16"/>
              </w:rPr>
            </w:pPr>
            <w:r>
              <w:rPr>
                <w:sz w:val="16"/>
              </w:rPr>
              <w:t>0.0.1</w:t>
            </w:r>
          </w:p>
        </w:tc>
        <w:tc>
          <w:tcPr>
            <w:tcW w:w="3685" w:type="dxa"/>
          </w:tcPr>
          <w:p w14:paraId="1DC483B3" w14:textId="77777777" w:rsidR="00410021" w:rsidRPr="0051598C" w:rsidRDefault="00410021" w:rsidP="009D1436">
            <w:pPr>
              <w:pStyle w:val="TAL"/>
              <w:rPr>
                <w:sz w:val="16"/>
              </w:rPr>
            </w:pPr>
            <w:r>
              <w:rPr>
                <w:sz w:val="16"/>
              </w:rPr>
              <w:t>draft TS 38.561 v0.0.1</w:t>
            </w:r>
          </w:p>
        </w:tc>
      </w:tr>
    </w:tbl>
    <w:p w14:paraId="0B66C13D" w14:textId="77777777" w:rsidR="00410021" w:rsidRDefault="00410021" w:rsidP="00410021"/>
    <w:p w14:paraId="00100905" w14:textId="77777777" w:rsidR="00410021" w:rsidRDefault="00410021" w:rsidP="00410021">
      <w:pPr>
        <w:pStyle w:val="Heading2"/>
      </w:pPr>
      <w:r>
        <w:br w:type="page"/>
      </w:r>
      <w:bookmarkStart w:id="2357" w:name="_Toc113960582"/>
      <w:r>
        <w:t>Annex F: List of action items</w:t>
      </w:r>
      <w:bookmarkEnd w:id="2357"/>
    </w:p>
    <w:p w14:paraId="0FA689D4" w14:textId="28157FF4" w:rsidR="00410021" w:rsidRDefault="002921FA" w:rsidP="00090D2B">
      <w:pPr>
        <w:pStyle w:val="Heading2"/>
      </w:pPr>
      <w:bookmarkStart w:id="2358" w:name="_Toc113960583"/>
      <w:r>
        <w:t>SIG:</w:t>
      </w:r>
      <w:bookmarkEnd w:id="2358"/>
    </w:p>
    <w:p w14:paraId="65FD4CB2" w14:textId="77777777" w:rsidR="002921FA" w:rsidRPr="000B07A9" w:rsidRDefault="002921FA" w:rsidP="002921FA">
      <w:pPr>
        <w:pStyle w:val="Heading2"/>
      </w:pPr>
      <w:bookmarkStart w:id="2359" w:name="_Toc113960584"/>
      <w:bookmarkStart w:id="2360" w:name="_Toc228613102"/>
      <w:r>
        <w:t>Action Points at RAN5#96-e</w:t>
      </w:r>
      <w:bookmarkEnd w:id="2359"/>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2921FA" w:rsidRPr="000B07A9" w14:paraId="438358FF" w14:textId="77777777" w:rsidTr="009D143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41743ADB" w14:textId="77777777" w:rsidR="002921FA" w:rsidRPr="000B07A9" w:rsidRDefault="002921FA" w:rsidP="009D143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2302B682" w14:textId="77777777" w:rsidR="002921FA" w:rsidRPr="000B07A9" w:rsidRDefault="002921FA" w:rsidP="009D1436">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3A204FA0" w14:textId="77777777" w:rsidR="002921FA" w:rsidRPr="000B07A9" w:rsidRDefault="002921FA" w:rsidP="009D143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049B8206" w14:textId="77777777" w:rsidR="002921FA" w:rsidRPr="000B07A9" w:rsidRDefault="002921FA" w:rsidP="009D143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CD7CBF0" w14:textId="77777777" w:rsidR="002921FA" w:rsidRPr="000B07A9" w:rsidRDefault="002921FA" w:rsidP="009D1436">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DB79306" w14:textId="77777777" w:rsidR="002921FA" w:rsidRPr="000B07A9" w:rsidRDefault="002921FA" w:rsidP="009D143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690290A" w14:textId="77777777" w:rsidR="002921FA" w:rsidRPr="000B07A9" w:rsidRDefault="002921FA" w:rsidP="009D1436">
            <w:pPr>
              <w:pStyle w:val="TAH"/>
              <w:rPr>
                <w:rFonts w:cs="Arial"/>
              </w:rPr>
            </w:pPr>
            <w:r w:rsidRPr="000B07A9">
              <w:rPr>
                <w:rFonts w:cs="Arial"/>
              </w:rPr>
              <w:t>Status</w:t>
            </w:r>
          </w:p>
        </w:tc>
      </w:tr>
      <w:tr w:rsidR="002921FA" w:rsidRPr="000B07A9" w14:paraId="23352DCC" w14:textId="77777777" w:rsidTr="009D143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0FA0BDA" w14:textId="77777777" w:rsidR="002921FA" w:rsidRPr="002D6772" w:rsidRDefault="002921FA" w:rsidP="009D1436">
            <w:pPr>
              <w:pStyle w:val="TAL"/>
              <w:rPr>
                <w:color w:val="000000"/>
              </w:rPr>
            </w:pPr>
            <w:r>
              <w:rPr>
                <w:color w:val="000000"/>
              </w:rPr>
              <w:t>AP#96.01</w:t>
            </w:r>
          </w:p>
        </w:tc>
        <w:tc>
          <w:tcPr>
            <w:tcW w:w="720" w:type="dxa"/>
            <w:tcBorders>
              <w:top w:val="single" w:sz="4" w:space="0" w:color="auto"/>
              <w:left w:val="single" w:sz="4" w:space="0" w:color="auto"/>
              <w:bottom w:val="single" w:sz="4" w:space="0" w:color="auto"/>
              <w:right w:val="single" w:sz="4" w:space="0" w:color="auto"/>
            </w:tcBorders>
          </w:tcPr>
          <w:p w14:paraId="33A55C2C" w14:textId="77777777" w:rsidR="002921FA" w:rsidRPr="002D6772" w:rsidRDefault="002921FA" w:rsidP="009D143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CDE3BE" w14:textId="77777777" w:rsidR="002921FA" w:rsidRPr="002D6772" w:rsidRDefault="002921FA" w:rsidP="009D1436">
            <w:pPr>
              <w:pStyle w:val="TAL"/>
              <w:rPr>
                <w:color w:val="000000"/>
              </w:rPr>
            </w:pPr>
            <w:r>
              <w:rPr>
                <w:color w:val="000000"/>
              </w:rPr>
              <w:t>Void TS 34.229-5 TCs 10.7 and 10.8. Update TS 38.523-1 TCs 11.4.3 and 11.4.5 with relevant conformance requirements from TS 24.229</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AA6CF1C" w14:textId="77777777" w:rsidR="002921FA" w:rsidRPr="002D6772" w:rsidRDefault="002921FA" w:rsidP="009D1436">
            <w:pPr>
              <w:pStyle w:val="TAL"/>
              <w:jc w:val="center"/>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42BE8" w14:textId="77777777" w:rsidR="002921FA" w:rsidRPr="002D6772" w:rsidRDefault="002921FA" w:rsidP="009D1436">
            <w:pPr>
              <w:pStyle w:val="TAL"/>
              <w:rPr>
                <w:color w:val="000000"/>
              </w:rPr>
            </w:pPr>
            <w:r>
              <w:rPr>
                <w:color w:val="000000"/>
              </w:rPr>
              <w:t>R5-224660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528BD" w14:textId="77777777" w:rsidR="002921FA" w:rsidRPr="002D6772" w:rsidRDefault="002921FA" w:rsidP="009D1436">
            <w:pPr>
              <w:pStyle w:val="TAL"/>
              <w:rPr>
                <w:color w:val="000000"/>
              </w:rPr>
            </w:pPr>
            <w:r w:rsidRPr="00F04164">
              <w:rPr>
                <w:color w:val="000000"/>
              </w:rPr>
              <w:t>RAN5#</w:t>
            </w:r>
            <w:r>
              <w:rPr>
                <w:color w:val="000000"/>
              </w:rPr>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1EB1B" w14:textId="59FCEAF6" w:rsidR="002921FA" w:rsidRPr="00090D2B" w:rsidRDefault="002921FA" w:rsidP="009D1436">
            <w:pPr>
              <w:pStyle w:val="TAL"/>
              <w:rPr>
                <w:color w:val="000000"/>
              </w:rPr>
            </w:pPr>
            <w:r>
              <w:rPr>
                <w:color w:val="000000"/>
              </w:rPr>
              <w:t>Pending</w:t>
            </w:r>
          </w:p>
        </w:tc>
      </w:tr>
      <w:tr w:rsidR="002921FA" w:rsidRPr="000B07A9" w14:paraId="1608FA21" w14:textId="77777777" w:rsidTr="009D143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A2AAD6C" w14:textId="77777777" w:rsidR="002921FA" w:rsidRDefault="002921FA" w:rsidP="009D1436">
            <w:pPr>
              <w:pStyle w:val="TAL"/>
              <w:rPr>
                <w:color w:val="000000"/>
              </w:rPr>
            </w:pPr>
            <w:r>
              <w:rPr>
                <w:color w:val="000000"/>
              </w:rPr>
              <w:t>AP#96.02</w:t>
            </w:r>
          </w:p>
        </w:tc>
        <w:tc>
          <w:tcPr>
            <w:tcW w:w="720" w:type="dxa"/>
            <w:tcBorders>
              <w:top w:val="single" w:sz="4" w:space="0" w:color="auto"/>
              <w:left w:val="single" w:sz="4" w:space="0" w:color="auto"/>
              <w:bottom w:val="single" w:sz="4" w:space="0" w:color="auto"/>
              <w:right w:val="single" w:sz="4" w:space="0" w:color="auto"/>
            </w:tcBorders>
          </w:tcPr>
          <w:p w14:paraId="624BD88E" w14:textId="77777777" w:rsidR="002921FA" w:rsidRPr="002D6772" w:rsidRDefault="002921FA" w:rsidP="009D143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FB500" w14:textId="77777777" w:rsidR="002921FA" w:rsidRDefault="002921FA" w:rsidP="009D1436">
            <w:pPr>
              <w:pStyle w:val="TAL"/>
              <w:rPr>
                <w:color w:val="000000"/>
              </w:rPr>
            </w:pPr>
            <w:r>
              <w:rPr>
                <w:color w:val="000000"/>
              </w:rPr>
              <w:t>Provide plan of update of IMS test cases in TS 34.229-5 to use the NG.114 default EVS configuration A2 for RAN5#97</w:t>
            </w:r>
          </w:p>
          <w:p w14:paraId="5F8F8CAD" w14:textId="77777777" w:rsidR="002921FA" w:rsidRDefault="002921FA" w:rsidP="009D1436">
            <w:pPr>
              <w:pStyle w:val="TAL"/>
              <w:rPr>
                <w:color w:val="000000"/>
              </w:rPr>
            </w:pPr>
            <w:r>
              <w:rPr>
                <w:color w:val="000000"/>
              </w:rPr>
              <w:t>Draft CR updating one representative test case with the above mentioned configuration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114B439" w14:textId="77777777" w:rsidR="002921FA" w:rsidRDefault="002921FA" w:rsidP="009D1436">
            <w:pPr>
              <w:pStyle w:val="TAL"/>
              <w:jc w:val="center"/>
              <w:rPr>
                <w:color w:val="000000"/>
              </w:rPr>
            </w:pPr>
            <w:r>
              <w:rPr>
                <w:color w:val="000000"/>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2AD59" w14:textId="77777777" w:rsidR="002921FA" w:rsidRDefault="002921FA" w:rsidP="009D1436">
            <w:pPr>
              <w:pStyle w:val="TAL"/>
              <w:rPr>
                <w:color w:val="000000"/>
              </w:rPr>
            </w:pPr>
            <w:r>
              <w:rPr>
                <w:color w:val="000000"/>
              </w:rPr>
              <w:t>R5-225274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1037A" w14:textId="77777777" w:rsidR="002921FA" w:rsidRPr="00F04164" w:rsidRDefault="002921FA" w:rsidP="009D1436">
            <w:pPr>
              <w:pStyle w:val="TAL"/>
              <w:rPr>
                <w:color w:val="000000"/>
              </w:rPr>
            </w:pPr>
            <w:r>
              <w:rPr>
                <w:color w:val="000000"/>
              </w:rPr>
              <w:t>End of September 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6CCBB" w14:textId="56CEBBD4" w:rsidR="002921FA" w:rsidRDefault="002921FA" w:rsidP="009D1436">
            <w:pPr>
              <w:pStyle w:val="TAL"/>
              <w:rPr>
                <w:color w:val="000000"/>
              </w:rPr>
            </w:pPr>
            <w:r>
              <w:rPr>
                <w:color w:val="000000"/>
              </w:rPr>
              <w:t>Pending</w:t>
            </w:r>
          </w:p>
        </w:tc>
      </w:tr>
      <w:tr w:rsidR="002921FA" w:rsidRPr="000B07A9" w14:paraId="29EFEBB8" w14:textId="77777777" w:rsidTr="009D143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71706F72" w14:textId="77777777" w:rsidR="002921FA" w:rsidRDefault="002921FA" w:rsidP="009D1436">
            <w:pPr>
              <w:pStyle w:val="TAL"/>
              <w:rPr>
                <w:color w:val="000000"/>
              </w:rPr>
            </w:pPr>
            <w:r>
              <w:rPr>
                <w:color w:val="000000"/>
              </w:rPr>
              <w:t>AP#96.03</w:t>
            </w:r>
          </w:p>
        </w:tc>
        <w:tc>
          <w:tcPr>
            <w:tcW w:w="720" w:type="dxa"/>
            <w:tcBorders>
              <w:top w:val="single" w:sz="4" w:space="0" w:color="auto"/>
              <w:left w:val="single" w:sz="4" w:space="0" w:color="auto"/>
              <w:bottom w:val="single" w:sz="4" w:space="0" w:color="auto"/>
              <w:right w:val="single" w:sz="4" w:space="0" w:color="auto"/>
            </w:tcBorders>
          </w:tcPr>
          <w:p w14:paraId="01704FBF" w14:textId="77777777" w:rsidR="002921FA" w:rsidRPr="002D6772" w:rsidRDefault="002921FA" w:rsidP="009D143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AFF215" w14:textId="77777777" w:rsidR="002921FA" w:rsidRDefault="002921FA" w:rsidP="009D1436">
            <w:pPr>
              <w:pStyle w:val="TAL"/>
              <w:rPr>
                <w:color w:val="000000"/>
              </w:rPr>
            </w:pPr>
            <w:r w:rsidRPr="00EF1468">
              <w:rPr>
                <w:color w:val="000000"/>
              </w:rPr>
              <w:t>Investigate whether the MAC UL TBS TCs 7.1.1.4.2.x can be made applicable to UEs that do not support k0 greater than 0 for PDSCH mapping type A</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4E6E31A" w14:textId="77777777" w:rsidR="002921FA" w:rsidRDefault="002921FA" w:rsidP="009D1436">
            <w:pPr>
              <w:pStyle w:val="TAL"/>
              <w:jc w:val="center"/>
              <w:rPr>
                <w:color w:val="000000"/>
              </w:rPr>
            </w:pPr>
            <w:r w:rsidRPr="00687663">
              <w:rPr>
                <w:color w:val="000000"/>
              </w:rPr>
              <w:t xml:space="preserve">Qualcomm, MCC TF160, </w:t>
            </w:r>
            <w:r>
              <w:rPr>
                <w:color w:val="000000"/>
              </w:rPr>
              <w:t>Anritsu,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328B8" w14:textId="77777777" w:rsidR="002921FA" w:rsidRPr="00141E52" w:rsidRDefault="002921FA" w:rsidP="009D1436">
            <w:pPr>
              <w:pStyle w:val="TAL"/>
              <w:rPr>
                <w:color w:val="000000"/>
              </w:rPr>
            </w:pPr>
            <w:r w:rsidRPr="00141E52">
              <w:rPr>
                <w:color w:val="000000"/>
              </w:rPr>
              <w:t>R5-22</w:t>
            </w:r>
            <w:r>
              <w:rPr>
                <w:color w:val="000000"/>
              </w:rPr>
              <w:t>5414</w:t>
            </w:r>
          </w:p>
          <w:p w14:paraId="265E179A" w14:textId="77777777" w:rsidR="002921FA" w:rsidRDefault="002921FA" w:rsidP="009D1436">
            <w:pPr>
              <w:pStyle w:val="TAL"/>
              <w:rPr>
                <w:color w:val="000000"/>
              </w:rPr>
            </w:pPr>
            <w:r w:rsidRPr="00141E52">
              <w:rPr>
                <w:color w:val="000000"/>
              </w:rPr>
              <w:t>R5-22</w:t>
            </w:r>
            <w:r>
              <w:rPr>
                <w:color w:val="000000"/>
              </w:rPr>
              <w:t>5369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C330F" w14:textId="77777777" w:rsidR="002921FA" w:rsidRDefault="002921FA" w:rsidP="009D1436">
            <w:pPr>
              <w:pStyle w:val="TAL"/>
              <w:rPr>
                <w:color w:val="000000"/>
              </w:rPr>
            </w:pPr>
            <w:r w:rsidRPr="00F04164">
              <w:rPr>
                <w:color w:val="000000"/>
              </w:rPr>
              <w:t>RAN5#</w:t>
            </w:r>
            <w:r>
              <w:rPr>
                <w:color w:val="000000"/>
              </w:rPr>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92366" w14:textId="54089366" w:rsidR="002921FA" w:rsidRDefault="002921FA" w:rsidP="009D1436">
            <w:pPr>
              <w:pStyle w:val="TAL"/>
              <w:rPr>
                <w:color w:val="000000"/>
              </w:rPr>
            </w:pPr>
            <w:r>
              <w:rPr>
                <w:color w:val="000000"/>
              </w:rPr>
              <w:t>Pending</w:t>
            </w:r>
          </w:p>
        </w:tc>
      </w:tr>
      <w:tr w:rsidR="002921FA" w:rsidRPr="000B07A9" w14:paraId="5845C9AB" w14:textId="77777777" w:rsidTr="009D143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7432BD12" w14:textId="77777777" w:rsidR="002921FA" w:rsidRDefault="002921FA" w:rsidP="009D1436">
            <w:pPr>
              <w:pStyle w:val="TAL"/>
              <w:rPr>
                <w:color w:val="000000"/>
              </w:rPr>
            </w:pPr>
            <w:r>
              <w:rPr>
                <w:color w:val="000000"/>
              </w:rPr>
              <w:t>AP#96.04</w:t>
            </w:r>
          </w:p>
        </w:tc>
        <w:tc>
          <w:tcPr>
            <w:tcW w:w="720" w:type="dxa"/>
            <w:tcBorders>
              <w:top w:val="single" w:sz="4" w:space="0" w:color="auto"/>
              <w:left w:val="single" w:sz="4" w:space="0" w:color="auto"/>
              <w:bottom w:val="single" w:sz="4" w:space="0" w:color="auto"/>
              <w:right w:val="single" w:sz="4" w:space="0" w:color="auto"/>
            </w:tcBorders>
          </w:tcPr>
          <w:p w14:paraId="598C4377" w14:textId="77777777" w:rsidR="002921FA" w:rsidRPr="002D6772" w:rsidRDefault="002921FA" w:rsidP="009D143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0503AB" w14:textId="77777777" w:rsidR="002921FA" w:rsidRPr="00EF1468" w:rsidRDefault="002921FA" w:rsidP="009D1436">
            <w:pPr>
              <w:pStyle w:val="TAL"/>
              <w:rPr>
                <w:color w:val="000000"/>
              </w:rPr>
            </w:pPr>
            <w:r>
              <w:rPr>
                <w:color w:val="000000"/>
              </w:rPr>
              <w:t>Complete test definition (100% completion) of TS 38.523-1 TC 7.1.1.3.10</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C6AB659" w14:textId="77777777" w:rsidR="002921FA" w:rsidRPr="00687663" w:rsidRDefault="002921FA" w:rsidP="009D1436">
            <w:pPr>
              <w:pStyle w:val="TAL"/>
              <w:jc w:val="center"/>
              <w:rPr>
                <w:color w:val="000000"/>
              </w:rPr>
            </w:pPr>
            <w:r>
              <w:rPr>
                <w:color w:val="000000"/>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E25EA9" w14:textId="77777777" w:rsidR="002921FA" w:rsidRPr="00141E52" w:rsidRDefault="002921FA" w:rsidP="009D1436">
            <w:pPr>
              <w:pStyle w:val="TAL"/>
              <w:rPr>
                <w:color w:val="000000"/>
              </w:rPr>
            </w:pPr>
            <w:r w:rsidRPr="00141E52">
              <w:rPr>
                <w:color w:val="000000"/>
              </w:rPr>
              <w:t>R5-22</w:t>
            </w:r>
            <w:r>
              <w:rPr>
                <w:color w:val="000000"/>
              </w:rPr>
              <w:t>5456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562334" w14:textId="77777777" w:rsidR="002921FA" w:rsidRPr="00F04164" w:rsidRDefault="002921FA" w:rsidP="009D1436">
            <w:pPr>
              <w:pStyle w:val="TAL"/>
              <w:rPr>
                <w:color w:val="000000"/>
              </w:rPr>
            </w:pPr>
            <w:r w:rsidRPr="00F04164">
              <w:rPr>
                <w:color w:val="000000"/>
              </w:rPr>
              <w:t>RAN5#</w:t>
            </w:r>
            <w:r>
              <w:rPr>
                <w:color w:val="000000"/>
              </w:rPr>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40F25" w14:textId="680B92A8" w:rsidR="002921FA" w:rsidRDefault="002921FA" w:rsidP="009D1436">
            <w:pPr>
              <w:pStyle w:val="TAL"/>
              <w:rPr>
                <w:color w:val="000000"/>
              </w:rPr>
            </w:pPr>
            <w:r>
              <w:rPr>
                <w:color w:val="000000"/>
              </w:rPr>
              <w:t>Pending</w:t>
            </w:r>
          </w:p>
        </w:tc>
      </w:tr>
    </w:tbl>
    <w:p w14:paraId="49D94EAA" w14:textId="77777777" w:rsidR="002921FA" w:rsidRDefault="002921FA" w:rsidP="002921FA"/>
    <w:p w14:paraId="08568D0D" w14:textId="205722A8" w:rsidR="002921FA" w:rsidRPr="000B07A9" w:rsidRDefault="002921FA" w:rsidP="002921FA">
      <w:pPr>
        <w:pStyle w:val="Heading2"/>
      </w:pPr>
      <w:bookmarkStart w:id="2361" w:name="_Toc113960585"/>
      <w:r>
        <w:t>Action Points at RAN5#95-e</w:t>
      </w:r>
      <w:bookmarkEnd w:id="2361"/>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2921FA" w:rsidRPr="000B07A9" w14:paraId="41BAF1C6" w14:textId="77777777" w:rsidTr="009D143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B6DDCB9" w14:textId="77777777" w:rsidR="002921FA" w:rsidRPr="000B07A9" w:rsidRDefault="002921FA" w:rsidP="009D143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0B99D78" w14:textId="77777777" w:rsidR="002921FA" w:rsidRPr="000B07A9" w:rsidRDefault="002921FA" w:rsidP="009D1436">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BDACC9A" w14:textId="77777777" w:rsidR="002921FA" w:rsidRPr="000B07A9" w:rsidRDefault="002921FA" w:rsidP="009D143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03E7F8C8" w14:textId="77777777" w:rsidR="002921FA" w:rsidRPr="000B07A9" w:rsidRDefault="002921FA" w:rsidP="009D143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53FB30C" w14:textId="77777777" w:rsidR="002921FA" w:rsidRPr="000B07A9" w:rsidRDefault="002921FA" w:rsidP="009D1436">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7C4BB83" w14:textId="77777777" w:rsidR="002921FA" w:rsidRPr="000B07A9" w:rsidRDefault="002921FA" w:rsidP="009D143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15A56A6" w14:textId="77777777" w:rsidR="002921FA" w:rsidRPr="000B07A9" w:rsidRDefault="002921FA" w:rsidP="009D1436">
            <w:pPr>
              <w:pStyle w:val="TAH"/>
              <w:rPr>
                <w:rFonts w:cs="Arial"/>
              </w:rPr>
            </w:pPr>
            <w:r w:rsidRPr="000B07A9">
              <w:rPr>
                <w:rFonts w:cs="Arial"/>
              </w:rPr>
              <w:t>Status</w:t>
            </w:r>
          </w:p>
        </w:tc>
      </w:tr>
      <w:tr w:rsidR="002921FA" w:rsidRPr="000B07A9" w14:paraId="415CB6B2" w14:textId="77777777" w:rsidTr="009D143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BDA201B" w14:textId="77777777" w:rsidR="002921FA" w:rsidRPr="002D6772" w:rsidRDefault="002921FA" w:rsidP="009D1436">
            <w:pPr>
              <w:pStyle w:val="TAL"/>
              <w:rPr>
                <w:color w:val="000000"/>
              </w:rPr>
            </w:pPr>
            <w:r>
              <w:rPr>
                <w:color w:val="000000"/>
              </w:rPr>
              <w:t>AP#95.01</w:t>
            </w:r>
          </w:p>
        </w:tc>
        <w:tc>
          <w:tcPr>
            <w:tcW w:w="720" w:type="dxa"/>
            <w:tcBorders>
              <w:top w:val="single" w:sz="4" w:space="0" w:color="auto"/>
              <w:left w:val="single" w:sz="4" w:space="0" w:color="auto"/>
              <w:bottom w:val="single" w:sz="4" w:space="0" w:color="auto"/>
              <w:right w:val="single" w:sz="4" w:space="0" w:color="auto"/>
            </w:tcBorders>
          </w:tcPr>
          <w:p w14:paraId="3A0E8A38" w14:textId="77777777" w:rsidR="002921FA" w:rsidRPr="002D6772" w:rsidRDefault="002921FA" w:rsidP="009D143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D95B16" w14:textId="77777777" w:rsidR="002921FA" w:rsidRPr="002D6772" w:rsidRDefault="002921FA" w:rsidP="009D1436">
            <w:pPr>
              <w:pStyle w:val="TAL"/>
              <w:rPr>
                <w:color w:val="000000"/>
              </w:rPr>
            </w:pPr>
            <w:r>
              <w:rPr>
                <w:color w:val="000000"/>
              </w:rPr>
              <w:t xml:space="preserve">Identify and update test cases impacted by </w:t>
            </w:r>
            <w:r w:rsidRPr="00911FBA">
              <w:rPr>
                <w:color w:val="000000"/>
              </w:rPr>
              <w:t>FR1</w:t>
            </w:r>
            <w:r>
              <w:rPr>
                <w:color w:val="000000"/>
              </w:rPr>
              <w:t>/E-UTRA/UTRA</w:t>
            </w:r>
            <w:r w:rsidRPr="00911FBA">
              <w:rPr>
                <w:color w:val="000000"/>
              </w:rPr>
              <w:t xml:space="preserve"> OTA environment</w:t>
            </w:r>
            <w:r>
              <w:rPr>
                <w:color w:val="000000"/>
              </w:rPr>
              <w:t xml:space="preserve"> limitation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F88458A" w14:textId="77777777" w:rsidR="002921FA" w:rsidRPr="002D6772" w:rsidRDefault="002921FA" w:rsidP="009D1436">
            <w:pPr>
              <w:pStyle w:val="TAL"/>
              <w:rPr>
                <w:color w:val="000000"/>
              </w:rPr>
            </w:pPr>
            <w:r>
              <w:rPr>
                <w:color w:val="000000"/>
              </w:rPr>
              <w:t>R&amp;S, Keysight, Anrtisu,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E0A437" w14:textId="77777777" w:rsidR="002921FA" w:rsidRPr="002D6772" w:rsidRDefault="002921FA" w:rsidP="009D1436">
            <w:pPr>
              <w:pStyle w:val="TAL"/>
              <w:rPr>
                <w:color w:val="000000"/>
              </w:rPr>
            </w:pPr>
            <w:r>
              <w:rPr>
                <w:color w:val="000000"/>
              </w:rPr>
              <w:t>R5-220856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886BC" w14:textId="77777777" w:rsidR="002921FA" w:rsidRPr="002D6772" w:rsidRDefault="002921FA" w:rsidP="009D1436">
            <w:pPr>
              <w:pStyle w:val="TAL"/>
              <w:rPr>
                <w:color w:val="000000"/>
              </w:rPr>
            </w:pPr>
            <w:r w:rsidRPr="00F04164">
              <w:rPr>
                <w:color w:val="000000"/>
              </w:rPr>
              <w:t>RAN5#</w:t>
            </w:r>
            <w:r>
              <w:rPr>
                <w:color w:val="000000"/>
              </w:rPr>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588FB" w14:textId="77777777" w:rsidR="002921FA" w:rsidRDefault="002921FA" w:rsidP="009D1436">
            <w:pPr>
              <w:pStyle w:val="TAL"/>
              <w:rPr>
                <w:color w:val="000000"/>
              </w:rPr>
            </w:pPr>
            <w:r>
              <w:rPr>
                <w:color w:val="000000"/>
              </w:rPr>
              <w:t>Pending</w:t>
            </w:r>
          </w:p>
          <w:p w14:paraId="2F04BEE1" w14:textId="77777777" w:rsidR="002921FA" w:rsidRPr="00FC7E7D" w:rsidRDefault="002921FA" w:rsidP="009D1436">
            <w:pPr>
              <w:pStyle w:val="TAL"/>
              <w:rPr>
                <w:color w:val="000000"/>
              </w:rPr>
            </w:pPr>
            <w:r w:rsidRPr="00FC7E7D">
              <w:rPr>
                <w:color w:val="000000"/>
              </w:rPr>
              <w:t>R5-224480</w:t>
            </w:r>
          </w:p>
          <w:p w14:paraId="641B9255" w14:textId="77777777" w:rsidR="002921FA" w:rsidRPr="00FC7E7D" w:rsidRDefault="002921FA" w:rsidP="009D1436">
            <w:pPr>
              <w:pStyle w:val="TAL"/>
              <w:rPr>
                <w:color w:val="000000"/>
              </w:rPr>
            </w:pPr>
            <w:r w:rsidRPr="00FC7E7D">
              <w:rPr>
                <w:color w:val="000000"/>
              </w:rPr>
              <w:t>R5-224481</w:t>
            </w:r>
          </w:p>
          <w:p w14:paraId="10C9A37E" w14:textId="77777777" w:rsidR="002921FA" w:rsidRPr="00FC7E7D" w:rsidRDefault="002921FA" w:rsidP="009D1436">
            <w:pPr>
              <w:pStyle w:val="TAL"/>
              <w:rPr>
                <w:color w:val="000000"/>
              </w:rPr>
            </w:pPr>
            <w:r w:rsidRPr="00FC7E7D">
              <w:rPr>
                <w:color w:val="000000"/>
              </w:rPr>
              <w:t>R5-224483</w:t>
            </w:r>
          </w:p>
          <w:p w14:paraId="2291DFBC" w14:textId="77777777" w:rsidR="002921FA" w:rsidRPr="00FC7E7D" w:rsidRDefault="002921FA" w:rsidP="009D1436">
            <w:pPr>
              <w:pStyle w:val="TAL"/>
              <w:rPr>
                <w:color w:val="000000"/>
              </w:rPr>
            </w:pPr>
            <w:r w:rsidRPr="00FC7E7D">
              <w:rPr>
                <w:color w:val="000000"/>
              </w:rPr>
              <w:t>R5-224484</w:t>
            </w:r>
          </w:p>
          <w:p w14:paraId="5140E34C" w14:textId="77777777" w:rsidR="002921FA" w:rsidRPr="007B7594" w:rsidRDefault="002921FA" w:rsidP="009D1436">
            <w:pPr>
              <w:pStyle w:val="TAL"/>
              <w:rPr>
                <w:color w:val="000000"/>
                <w:highlight w:val="yellow"/>
              </w:rPr>
            </w:pPr>
            <w:r w:rsidRPr="00FC7E7D">
              <w:rPr>
                <w:color w:val="000000"/>
              </w:rPr>
              <w:t>R5-224486</w:t>
            </w:r>
          </w:p>
        </w:tc>
      </w:tr>
      <w:bookmarkEnd w:id="2360"/>
    </w:tbl>
    <w:p w14:paraId="5BDA6FBB" w14:textId="1F0638BC" w:rsidR="002921FA" w:rsidRDefault="002921FA" w:rsidP="00410021"/>
    <w:p w14:paraId="4CBB47E2" w14:textId="77777777" w:rsidR="00090D2B" w:rsidRDefault="00090D2B" w:rsidP="00410021"/>
    <w:p w14:paraId="41B7308A" w14:textId="77777777" w:rsidR="00090D2B" w:rsidRDefault="00090D2B" w:rsidP="00090D2B">
      <w:pPr>
        <w:pStyle w:val="Heading2"/>
      </w:pPr>
      <w:bookmarkStart w:id="2362" w:name="_Toc81999956"/>
      <w:bookmarkStart w:id="2363" w:name="_Toc90995437"/>
      <w:bookmarkStart w:id="2364" w:name="_Toc104531588"/>
      <w:bookmarkStart w:id="2365" w:name="_Toc113960586"/>
      <w:r>
        <w:t>RF:</w:t>
      </w:r>
      <w:bookmarkStart w:id="2366" w:name="_Toc26980569"/>
      <w:bookmarkEnd w:id="2362"/>
      <w:bookmarkEnd w:id="2363"/>
      <w:bookmarkEnd w:id="2364"/>
      <w:bookmarkEnd w:id="2365"/>
    </w:p>
    <w:p w14:paraId="2BCDEF48" w14:textId="77777777" w:rsidR="00090D2B" w:rsidRDefault="00090D2B" w:rsidP="00090D2B">
      <w:pPr>
        <w:pStyle w:val="Heading2"/>
      </w:pPr>
      <w:bookmarkStart w:id="2367" w:name="_Toc113960587"/>
      <w:bookmarkStart w:id="2368" w:name="_Hlk112058150"/>
      <w:r>
        <w:t>Action Points at RAN5#96-e</w:t>
      </w:r>
      <w:bookmarkEnd w:id="236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090D2B" w14:paraId="1646AF7A" w14:textId="77777777" w:rsidTr="009D143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616C22" w14:textId="77777777" w:rsidR="00090D2B" w:rsidRDefault="00090D2B" w:rsidP="009D1436">
            <w:pPr>
              <w:keepNext/>
              <w:jc w:val="center"/>
              <w:rPr>
                <w:rFonts w:ascii="Arial" w:hAnsi="Arial" w:cs="Arial"/>
                <w:b/>
                <w:bCs/>
                <w:sz w:val="18"/>
                <w:szCs w:val="18"/>
                <w:lang w:val="en-US" w:eastAsia="en-US"/>
              </w:rPr>
            </w:pPr>
            <w:bookmarkStart w:id="2369" w:name="_Hlk112050347"/>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7E1910"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9443F2"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FF592F"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0D1161"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607DA5"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C100C0"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Status</w:t>
            </w:r>
          </w:p>
        </w:tc>
      </w:tr>
      <w:tr w:rsidR="00090D2B" w14:paraId="140EC02E"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9A1D" w14:textId="77777777" w:rsidR="00090D2B" w:rsidRDefault="00090D2B" w:rsidP="009D1436">
            <w:pPr>
              <w:keepNext/>
              <w:rPr>
                <w:rFonts w:ascii="Arial" w:hAnsi="Arial" w:cs="Arial"/>
                <w:sz w:val="18"/>
                <w:szCs w:val="18"/>
              </w:rPr>
            </w:pPr>
            <w:r>
              <w:rPr>
                <w:rFonts w:ascii="Arial" w:hAnsi="Arial" w:cs="Arial"/>
                <w:sz w:val="18"/>
                <w:szCs w:val="18"/>
              </w:rPr>
              <w:t>AP#96e.21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0641" w14:textId="77777777" w:rsidR="00090D2B" w:rsidRDefault="00090D2B" w:rsidP="009D143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BC89" w14:textId="77777777" w:rsidR="00090D2B" w:rsidRPr="004664EE" w:rsidRDefault="00090D2B" w:rsidP="009D1436">
            <w:pPr>
              <w:rPr>
                <w:rFonts w:ascii="Arial" w:hAnsi="Arial" w:cs="Arial"/>
                <w:sz w:val="18"/>
                <w:szCs w:val="18"/>
              </w:rPr>
            </w:pPr>
            <w:r>
              <w:rPr>
                <w:rFonts w:ascii="Arial" w:hAnsi="Arial" w:cs="Arial"/>
                <w:sz w:val="18"/>
                <w:szCs w:val="18"/>
              </w:rPr>
              <w:t>Study whether the testability issue in FR2 relative power tolerance could be solved considering</w:t>
            </w:r>
          </w:p>
          <w:p w14:paraId="1DC4B434" w14:textId="77777777" w:rsidR="00090D2B" w:rsidRDefault="00090D2B" w:rsidP="009D1436">
            <w:pPr>
              <w:rPr>
                <w:rFonts w:ascii="Arial" w:hAnsi="Arial" w:cs="Arial"/>
                <w:sz w:val="18"/>
                <w:szCs w:val="18"/>
              </w:rPr>
            </w:pPr>
            <w:r>
              <w:rPr>
                <w:rFonts w:ascii="Arial" w:hAnsi="Arial" w:cs="Arial"/>
                <w:sz w:val="18"/>
                <w:szCs w:val="18"/>
              </w:rPr>
              <w:t>a) RAN4 is not updating the core specification</w:t>
            </w:r>
          </w:p>
          <w:p w14:paraId="1E41FFF7" w14:textId="77777777" w:rsidR="00090D2B" w:rsidRDefault="00090D2B" w:rsidP="009D1436">
            <w:pPr>
              <w:rPr>
                <w:rFonts w:ascii="Arial" w:hAnsi="Arial" w:cs="Arial"/>
                <w:sz w:val="18"/>
                <w:szCs w:val="18"/>
              </w:rPr>
            </w:pPr>
            <w:r>
              <w:rPr>
                <w:rFonts w:ascii="Arial" w:hAnsi="Arial" w:cs="Arial"/>
                <w:sz w:val="18"/>
                <w:szCs w:val="18"/>
              </w:rPr>
              <w:t>b) The test method proposed by RAN4 LS R5-223920</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6EBC" w14:textId="77777777" w:rsidR="00090D2B" w:rsidRDefault="00090D2B" w:rsidP="009D1436">
            <w:pPr>
              <w:keepNext/>
              <w:rPr>
                <w:rFonts w:ascii="Arial" w:hAnsi="Arial" w:cs="Arial"/>
                <w:sz w:val="18"/>
                <w:szCs w:val="18"/>
              </w:rPr>
            </w:pPr>
            <w:r>
              <w:rPr>
                <w:rFonts w:ascii="Arial" w:hAnsi="Arial" w:cs="Arial"/>
                <w:sz w:val="18"/>
                <w:szCs w:val="18"/>
              </w:rPr>
              <w:t>E///, Huawei, Qualcomm, R&amp;S, KEYS,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117E" w14:textId="77777777" w:rsidR="00090D2B" w:rsidRDefault="00090D2B" w:rsidP="009D1436">
            <w:pPr>
              <w:keepNext/>
              <w:rPr>
                <w:rFonts w:ascii="Arial" w:hAnsi="Arial" w:cs="Arial"/>
                <w:sz w:val="18"/>
                <w:szCs w:val="18"/>
              </w:rPr>
            </w:pPr>
            <w:r>
              <w:rPr>
                <w:rFonts w:ascii="Arial" w:hAnsi="Arial" w:cs="Arial"/>
                <w:sz w:val="18"/>
                <w:szCs w:val="18"/>
              </w:rPr>
              <w:t>R5-217557 (R&amp;S discussion at RAN5#93 meeting showing the difficulty in testing)</w:t>
            </w:r>
          </w:p>
          <w:p w14:paraId="7889D787" w14:textId="77777777" w:rsidR="00090D2B" w:rsidRDefault="00090D2B" w:rsidP="009D1436">
            <w:pPr>
              <w:keepNext/>
              <w:rPr>
                <w:rFonts w:ascii="Arial" w:hAnsi="Arial" w:cs="Arial"/>
                <w:sz w:val="18"/>
                <w:szCs w:val="18"/>
              </w:rPr>
            </w:pPr>
            <w:r>
              <w:rPr>
                <w:rFonts w:ascii="Arial" w:hAnsi="Arial" w:cs="Arial"/>
                <w:sz w:val="18"/>
                <w:szCs w:val="18"/>
              </w:rPr>
              <w:t>R5-223920 (LS from RAN4)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E3E31" w14:textId="77777777" w:rsidR="00090D2B" w:rsidRDefault="00090D2B" w:rsidP="009D1436">
            <w:pPr>
              <w:keepNext/>
              <w:rPr>
                <w:rFonts w:ascii="Arial" w:hAnsi="Arial" w:cs="Arial"/>
                <w:sz w:val="18"/>
                <w:szCs w:val="18"/>
              </w:rPr>
            </w:pPr>
            <w:r>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CA39" w14:textId="77777777" w:rsidR="00090D2B" w:rsidRDefault="00090D2B" w:rsidP="009D1436">
            <w:pPr>
              <w:keepNext/>
              <w:rPr>
                <w:rFonts w:ascii="Arial" w:hAnsi="Arial" w:cs="Arial"/>
                <w:sz w:val="18"/>
                <w:szCs w:val="18"/>
              </w:rPr>
            </w:pPr>
            <w:r>
              <w:rPr>
                <w:rFonts w:ascii="Arial" w:hAnsi="Arial" w:cs="Arial"/>
                <w:sz w:val="18"/>
                <w:szCs w:val="18"/>
              </w:rPr>
              <w:t>Open</w:t>
            </w:r>
          </w:p>
        </w:tc>
      </w:tr>
      <w:tr w:rsidR="00090D2B" w14:paraId="16DDE81C"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6587" w14:textId="77777777" w:rsidR="00090D2B" w:rsidRDefault="00090D2B" w:rsidP="009D1436">
            <w:pPr>
              <w:keepNext/>
              <w:rPr>
                <w:rFonts w:ascii="Arial" w:hAnsi="Arial" w:cs="Arial"/>
                <w:sz w:val="18"/>
                <w:szCs w:val="18"/>
              </w:rPr>
            </w:pPr>
            <w:r>
              <w:rPr>
                <w:rFonts w:ascii="Arial" w:hAnsi="Arial" w:cs="Arial"/>
                <w:sz w:val="18"/>
                <w:szCs w:val="18"/>
              </w:rPr>
              <w:t>AP#96e.</w:t>
            </w:r>
            <w:r>
              <w:rPr>
                <w:rFonts w:ascii="Arial" w:hAnsi="Arial" w:cs="Arial"/>
                <w:sz w:val="18"/>
                <w:szCs w:val="18"/>
                <w:lang w:val="en-US"/>
              </w:rPr>
              <w:t>2</w:t>
            </w:r>
            <w:r>
              <w:rPr>
                <w:rFonts w:ascii="Arial" w:hAnsi="Arial" w:cs="Arial"/>
                <w:sz w:val="18"/>
                <w:szCs w:val="18"/>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A417" w14:textId="77777777" w:rsidR="00090D2B" w:rsidRDefault="00090D2B" w:rsidP="009D143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DB19" w14:textId="77777777" w:rsidR="00090D2B" w:rsidRDefault="00090D2B" w:rsidP="009D1436">
            <w:pPr>
              <w:rPr>
                <w:rFonts w:ascii="Arial" w:hAnsi="Arial" w:cs="Arial"/>
                <w:sz w:val="18"/>
                <w:szCs w:val="18"/>
                <w:lang w:val="en-US"/>
              </w:rPr>
            </w:pPr>
            <w:r>
              <w:rPr>
                <w:rFonts w:ascii="Arial" w:hAnsi="Arial" w:cs="Arial"/>
                <w:sz w:val="18"/>
                <w:szCs w:val="18"/>
              </w:rPr>
              <w:t>Perform Phase continuity measurement analysis for DMRS bundling with Global In-channel Tx test to respond to RAN4 on the requested action for Freq error measurement feasibility</w:t>
            </w:r>
          </w:p>
          <w:p w14:paraId="765F38A1" w14:textId="77777777" w:rsidR="00090D2B" w:rsidRDefault="00090D2B" w:rsidP="009D1436">
            <w:pP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5D91" w14:textId="77777777" w:rsidR="00090D2B" w:rsidRDefault="00090D2B" w:rsidP="009D1436">
            <w:pPr>
              <w:keepNext/>
              <w:rPr>
                <w:rFonts w:ascii="Arial" w:hAnsi="Arial" w:cs="Arial"/>
                <w:sz w:val="18"/>
                <w:szCs w:val="18"/>
              </w:rPr>
            </w:pPr>
            <w:r>
              <w:rPr>
                <w:rFonts w:ascii="Arial" w:hAnsi="Arial" w:cs="Arial"/>
                <w:sz w:val="18"/>
                <w:szCs w:val="18"/>
              </w:rPr>
              <w:t>KEYS, Anritsu,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204C" w14:textId="5B5EAC18" w:rsidR="00090D2B" w:rsidRDefault="00090D2B" w:rsidP="009D1436">
            <w:pPr>
              <w:keepNext/>
              <w:rPr>
                <w:rFonts w:ascii="Arial" w:hAnsi="Arial" w:cs="Arial"/>
                <w:sz w:val="18"/>
                <w:szCs w:val="18"/>
              </w:rPr>
            </w:pPr>
            <w:r>
              <w:rPr>
                <w:rFonts w:ascii="Arial" w:hAnsi="Arial" w:cs="Arial"/>
                <w:sz w:val="18"/>
                <w:szCs w:val="18"/>
              </w:rPr>
              <w:t>R5-223917 (LS from RAN4)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DF8C" w14:textId="77777777" w:rsidR="00090D2B" w:rsidRDefault="00090D2B" w:rsidP="009D1436">
            <w:pPr>
              <w:keepNext/>
              <w:rPr>
                <w:rFonts w:ascii="Arial" w:hAnsi="Arial" w:cs="Arial"/>
                <w:sz w:val="18"/>
                <w:szCs w:val="18"/>
              </w:rPr>
            </w:pPr>
            <w:r>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DD2D3" w14:textId="77777777" w:rsidR="00090D2B" w:rsidRDefault="00090D2B" w:rsidP="009D1436">
            <w:pPr>
              <w:keepNext/>
              <w:rPr>
                <w:rFonts w:ascii="Arial" w:hAnsi="Arial" w:cs="Arial"/>
                <w:sz w:val="18"/>
                <w:szCs w:val="18"/>
              </w:rPr>
            </w:pPr>
            <w:r>
              <w:rPr>
                <w:rFonts w:ascii="Arial" w:hAnsi="Arial" w:cs="Arial"/>
                <w:sz w:val="18"/>
                <w:szCs w:val="18"/>
              </w:rPr>
              <w:t>Open</w:t>
            </w:r>
          </w:p>
        </w:tc>
      </w:tr>
      <w:tr w:rsidR="00090D2B" w14:paraId="352AF8A7"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2C99" w14:textId="77777777" w:rsidR="00090D2B" w:rsidRPr="008717BA" w:rsidRDefault="00090D2B" w:rsidP="009D1436">
            <w:pPr>
              <w:keepNext/>
              <w:rPr>
                <w:rFonts w:ascii="Arial" w:hAnsi="Arial" w:cs="Arial"/>
                <w:sz w:val="18"/>
                <w:szCs w:val="18"/>
                <w:lang w:val="en-US"/>
              </w:rPr>
            </w:pPr>
            <w:r w:rsidRPr="004664EE">
              <w:rPr>
                <w:rFonts w:ascii="Arial" w:hAnsi="Arial" w:cs="Arial"/>
                <w:sz w:val="18"/>
                <w:szCs w:val="18"/>
              </w:rPr>
              <w:t>AP#96e.24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CCC9" w14:textId="77777777" w:rsidR="00090D2B" w:rsidRPr="008717BA" w:rsidRDefault="00090D2B" w:rsidP="009D1436">
            <w:pPr>
              <w:keepNext/>
              <w:rPr>
                <w:rFonts w:ascii="Arial" w:hAnsi="Arial" w:cs="Arial"/>
                <w:sz w:val="18"/>
                <w:szCs w:val="18"/>
                <w:lang w:val="en-US"/>
              </w:rPr>
            </w:pPr>
            <w:r w:rsidRPr="004664EE">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27BE" w14:textId="77777777" w:rsidR="00090D2B" w:rsidRPr="008717BA" w:rsidRDefault="00090D2B" w:rsidP="009D1436">
            <w:pPr>
              <w:rPr>
                <w:rFonts w:ascii="Arial" w:hAnsi="Arial" w:cs="Arial"/>
                <w:sz w:val="18"/>
                <w:szCs w:val="18"/>
              </w:rPr>
            </w:pPr>
            <w:r w:rsidRPr="004664EE">
              <w:rPr>
                <w:rFonts w:ascii="Arial" w:hAnsi="Arial" w:cs="Arial"/>
                <w:sz w:val="18"/>
                <w:szCs w:val="18"/>
              </w:rPr>
              <w:t xml:space="preserve">Add Maximum Output power TRP coverage for Rel-16 devices supporting either SSB-based or CSI-RS-based enhanced beam correspondence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6D00" w14:textId="77777777" w:rsidR="00090D2B" w:rsidRPr="008717BA" w:rsidRDefault="00090D2B" w:rsidP="009D1436">
            <w:pPr>
              <w:keepNext/>
              <w:rPr>
                <w:rFonts w:ascii="Arial" w:hAnsi="Arial" w:cs="Arial"/>
                <w:sz w:val="18"/>
                <w:szCs w:val="18"/>
              </w:rPr>
            </w:pPr>
            <w:r w:rsidRPr="004664EE">
              <w:rPr>
                <w:rFonts w:ascii="Arial" w:hAnsi="Arial" w:cs="Arial"/>
                <w:sz w:val="18"/>
                <w:szCs w:val="18"/>
              </w:rPr>
              <w:t>KEYS, Apple, Huawei, Ericsson</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960F" w14:textId="77777777" w:rsidR="00090D2B" w:rsidRDefault="00090D2B" w:rsidP="009D1436">
            <w:pPr>
              <w:keepNext/>
              <w:rPr>
                <w:rFonts w:ascii="Arial" w:hAnsi="Arial" w:cs="Arial"/>
                <w:sz w:val="18"/>
                <w:szCs w:val="18"/>
              </w:rPr>
            </w:pPr>
            <w:r w:rsidRPr="004664EE">
              <w:rPr>
                <w:rFonts w:ascii="Arial" w:hAnsi="Arial" w:cs="Arial"/>
                <w:sz w:val="18"/>
                <w:szCs w:val="18"/>
              </w:rPr>
              <w:t>R5-224109</w:t>
            </w:r>
          </w:p>
          <w:p w14:paraId="2C0E76FF" w14:textId="77777777" w:rsidR="00090D2B" w:rsidRPr="008717BA" w:rsidRDefault="00090D2B" w:rsidP="009D1436">
            <w:pPr>
              <w:keepNext/>
              <w:rPr>
                <w:rFonts w:ascii="Arial" w:hAnsi="Arial" w:cs="Arial"/>
                <w:sz w:val="18"/>
                <w:szCs w:val="18"/>
              </w:rPr>
            </w:pPr>
            <w:r>
              <w:rPr>
                <w:rFonts w:ascii="Arial" w:hAnsi="Arial" w:cs="Arial"/>
                <w:sz w:val="18"/>
                <w:szCs w:val="18"/>
              </w:rPr>
              <w:t>R5-224110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DB4B" w14:textId="77777777" w:rsidR="00090D2B" w:rsidRPr="008717BA" w:rsidRDefault="00090D2B" w:rsidP="009D1436">
            <w:pPr>
              <w:keepNext/>
              <w:rPr>
                <w:rFonts w:ascii="Arial" w:hAnsi="Arial" w:cs="Arial"/>
                <w:sz w:val="18"/>
                <w:szCs w:val="18"/>
              </w:rPr>
            </w:pPr>
            <w:r w:rsidRPr="004664EE">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B119" w14:textId="77777777" w:rsidR="00090D2B" w:rsidRPr="008717BA" w:rsidRDefault="00090D2B" w:rsidP="009D1436">
            <w:pPr>
              <w:keepNext/>
              <w:rPr>
                <w:rFonts w:ascii="Arial" w:hAnsi="Arial" w:cs="Arial"/>
                <w:sz w:val="18"/>
                <w:szCs w:val="18"/>
                <w:lang w:val="en-US"/>
              </w:rPr>
            </w:pPr>
            <w:r w:rsidRPr="004664EE">
              <w:rPr>
                <w:rFonts w:ascii="Arial" w:hAnsi="Arial" w:cs="Arial"/>
                <w:sz w:val="18"/>
                <w:szCs w:val="18"/>
              </w:rPr>
              <w:t>Open</w:t>
            </w:r>
          </w:p>
        </w:tc>
      </w:tr>
      <w:tr w:rsidR="00090D2B" w14:paraId="5DCBC73F"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0013"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AP#96e.25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9B7D7"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6BE7" w14:textId="77777777" w:rsidR="00090D2B" w:rsidRPr="004664EE" w:rsidRDefault="00090D2B" w:rsidP="009D1436">
            <w:pPr>
              <w:rPr>
                <w:rFonts w:ascii="Arial" w:hAnsi="Arial" w:cs="Arial"/>
                <w:sz w:val="18"/>
                <w:szCs w:val="18"/>
              </w:rPr>
            </w:pPr>
            <w:r w:rsidRPr="004664EE">
              <w:rPr>
                <w:rFonts w:ascii="Arial" w:hAnsi="Arial" w:cs="Arial"/>
                <w:sz w:val="18"/>
                <w:szCs w:val="18"/>
              </w:rPr>
              <w:t>check and confirm whether the values 10010010 and 10010011 still need to be reserved for the two-stage LTE MIMO OTA test method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4A9F"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KEYS, Apple</w:t>
            </w:r>
            <w:r>
              <w:rPr>
                <w:rFonts w:ascii="Arial" w:hAnsi="Arial" w:cs="Arial"/>
                <w:sz w:val="18"/>
                <w:szCs w:val="18"/>
              </w:rPr>
              <w:t>,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7719" w14:textId="77777777" w:rsidR="00090D2B" w:rsidRPr="004664EE" w:rsidRDefault="00090D2B" w:rsidP="009D1436">
            <w:pPr>
              <w:keepNext/>
              <w:rPr>
                <w:rFonts w:ascii="Arial" w:hAnsi="Arial" w:cs="Arial"/>
                <w:sz w:val="18"/>
                <w:szCs w:val="18"/>
              </w:rPr>
            </w:pPr>
            <w:r w:rsidRPr="004664EE">
              <w:rPr>
                <w:sz w:val="18"/>
                <w:szCs w:val="18"/>
              </w:rPr>
              <w:t>R5-224078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E2E7"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BC9F"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Open</w:t>
            </w:r>
          </w:p>
        </w:tc>
      </w:tr>
      <w:tr w:rsidR="00090D2B" w14:paraId="187DE58E"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B186"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AP#96e.26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5944"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5BA5" w14:textId="77777777" w:rsidR="00090D2B" w:rsidRPr="004664EE" w:rsidRDefault="00090D2B" w:rsidP="009D1436">
            <w:pPr>
              <w:rPr>
                <w:rFonts w:ascii="Arial" w:hAnsi="Arial" w:cs="Arial"/>
                <w:sz w:val="18"/>
                <w:szCs w:val="18"/>
              </w:rPr>
            </w:pPr>
            <w:r w:rsidRPr="004664EE">
              <w:rPr>
                <w:rFonts w:ascii="Arial" w:hAnsi="Arial" w:cs="Arial"/>
                <w:sz w:val="18"/>
                <w:szCs w:val="18"/>
              </w:rPr>
              <w:t>To only list affected bands (and remove non affected bands) in ‘Protected Band’ column for all CA configs in TS38.521-1 Spur Emission UE Coex test requirement table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AFE5"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DISH, VZW, 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ADB3" w14:textId="77777777" w:rsidR="00090D2B" w:rsidRPr="004664EE" w:rsidRDefault="00090D2B" w:rsidP="009D1436">
            <w:pPr>
              <w:keepNext/>
              <w:rPr>
                <w:rFonts w:ascii="Arial" w:hAnsi="Arial" w:cs="Arial"/>
                <w:color w:val="008080"/>
                <w:sz w:val="18"/>
                <w:szCs w:val="18"/>
                <w:u w:val="single"/>
              </w:rPr>
            </w:pPr>
            <w:r w:rsidRPr="004664EE">
              <w:rPr>
                <w:rFonts w:ascii="Arial" w:hAnsi="Arial" w:cs="Arial"/>
                <w:sz w:val="18"/>
                <w:szCs w:val="18"/>
              </w:rPr>
              <w:t>R5-224359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66C5"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7CFE" w14:textId="77777777" w:rsidR="00090D2B" w:rsidRPr="004664EE" w:rsidRDefault="00090D2B" w:rsidP="009D1436">
            <w:pPr>
              <w:keepNext/>
              <w:rPr>
                <w:rFonts w:ascii="Arial" w:hAnsi="Arial" w:cs="Arial"/>
                <w:sz w:val="18"/>
                <w:szCs w:val="18"/>
              </w:rPr>
            </w:pPr>
            <w:r w:rsidRPr="004664EE">
              <w:rPr>
                <w:rFonts w:ascii="Arial" w:hAnsi="Arial" w:cs="Arial"/>
                <w:sz w:val="18"/>
                <w:szCs w:val="18"/>
              </w:rPr>
              <w:t>Open</w:t>
            </w:r>
          </w:p>
        </w:tc>
      </w:tr>
      <w:tr w:rsidR="00090D2B" w14:paraId="27CDA358"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44CA" w14:textId="77777777" w:rsidR="00090D2B" w:rsidRPr="004664EE" w:rsidRDefault="00090D2B" w:rsidP="009D1436">
            <w:pPr>
              <w:rPr>
                <w:rFonts w:ascii="Arial" w:hAnsi="Arial" w:cs="Arial"/>
                <w:sz w:val="18"/>
                <w:szCs w:val="18"/>
              </w:rPr>
            </w:pPr>
            <w:r>
              <w:rPr>
                <w:rFonts w:ascii="Arial" w:hAnsi="Arial" w:cs="Arial"/>
                <w:sz w:val="18"/>
                <w:szCs w:val="18"/>
              </w:rPr>
              <w:t>AP#96e.27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C8CF" w14:textId="77777777" w:rsidR="00090D2B" w:rsidRPr="004664EE" w:rsidRDefault="00090D2B" w:rsidP="009D1436">
            <w:pPr>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755C" w14:textId="77777777" w:rsidR="00090D2B" w:rsidRPr="004664EE" w:rsidRDefault="00090D2B" w:rsidP="009D1436">
            <w:pPr>
              <w:rPr>
                <w:rFonts w:ascii="Arial" w:hAnsi="Arial" w:cs="Arial"/>
                <w:sz w:val="18"/>
                <w:szCs w:val="18"/>
              </w:rPr>
            </w:pPr>
            <w:r w:rsidRPr="004664EE">
              <w:rPr>
                <w:rFonts w:ascii="Arial" w:hAnsi="Arial" w:cs="Arial"/>
                <w:sz w:val="18"/>
                <w:szCs w:val="18"/>
              </w:rPr>
              <w:t xml:space="preserve">Include an updated list of FR2 test cases requiring relaxations as part of </w:t>
            </w:r>
            <w:r>
              <w:rPr>
                <w:rFonts w:ascii="Arial" w:hAnsi="Arial" w:cs="Arial"/>
                <w:sz w:val="18"/>
                <w:szCs w:val="18"/>
              </w:rPr>
              <w:t>‘</w:t>
            </w:r>
            <w:r w:rsidRPr="004664EE">
              <w:rPr>
                <w:rFonts w:ascii="Arial" w:hAnsi="Arial" w:cs="Arial"/>
                <w:sz w:val="18"/>
                <w:szCs w:val="18"/>
              </w:rPr>
              <w:t>FR2 Enhanced Test Methods</w:t>
            </w:r>
            <w:r>
              <w:rPr>
                <w:rFonts w:ascii="Arial" w:hAnsi="Arial" w:cs="Arial"/>
                <w:sz w:val="18"/>
                <w:szCs w:val="18"/>
              </w:rPr>
              <w:t>’</w:t>
            </w:r>
            <w:r w:rsidRPr="004664EE">
              <w:rPr>
                <w:rFonts w:ascii="Arial" w:hAnsi="Arial" w:cs="Arial"/>
                <w:sz w:val="18"/>
                <w:szCs w:val="18"/>
              </w:rPr>
              <w:t xml:space="preserve"> Work Plan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FAD4" w14:textId="77777777" w:rsidR="00090D2B" w:rsidRPr="004664EE" w:rsidRDefault="00090D2B" w:rsidP="009D1436">
            <w:pPr>
              <w:rPr>
                <w:rFonts w:ascii="Arial" w:hAnsi="Arial" w:cs="Arial"/>
                <w:sz w:val="18"/>
                <w:szCs w:val="18"/>
              </w:rPr>
            </w:pPr>
            <w:r w:rsidRPr="004664EE">
              <w:rPr>
                <w:rFonts w:ascii="Arial" w:hAnsi="Arial" w:cs="Arial"/>
                <w:sz w:val="18"/>
                <w:szCs w:val="18"/>
              </w:rPr>
              <w:t>Apple</w:t>
            </w:r>
            <w:r>
              <w:rPr>
                <w:rFonts w:ascii="Arial" w:hAnsi="Arial" w:cs="Arial"/>
                <w:sz w:val="18"/>
                <w:szCs w:val="18"/>
              </w:rPr>
              <w:t>,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5788" w14:textId="77777777" w:rsidR="00090D2B" w:rsidRPr="004664EE" w:rsidRDefault="00090D2B" w:rsidP="009D1436">
            <w:pPr>
              <w:rPr>
                <w:rFonts w:ascii="Arial" w:hAnsi="Arial" w:cs="Arial"/>
                <w:sz w:val="18"/>
                <w:szCs w:val="18"/>
              </w:rPr>
            </w:pPr>
            <w:r>
              <w:rPr>
                <w:rFonts w:ascii="Arial" w:hAnsi="Arial" w:cs="Arial"/>
                <w:sz w:val="18"/>
                <w:szCs w:val="18"/>
              </w:rPr>
              <w:t>R5-225220, R5-225222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BEF2" w14:textId="77777777" w:rsidR="00090D2B" w:rsidRPr="004664EE" w:rsidRDefault="00090D2B" w:rsidP="009D1436">
            <w:pPr>
              <w:rPr>
                <w:rFonts w:ascii="Arial" w:hAnsi="Arial" w:cs="Arial"/>
                <w:sz w:val="18"/>
                <w:szCs w:val="18"/>
              </w:rPr>
            </w:pPr>
            <w:r>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08C8" w14:textId="77777777" w:rsidR="00090D2B" w:rsidRPr="004664EE" w:rsidRDefault="00090D2B" w:rsidP="009D1436">
            <w:pPr>
              <w:rPr>
                <w:rFonts w:ascii="Arial" w:hAnsi="Arial" w:cs="Arial"/>
                <w:sz w:val="18"/>
                <w:szCs w:val="18"/>
              </w:rPr>
            </w:pPr>
            <w:r>
              <w:rPr>
                <w:rFonts w:ascii="Arial" w:hAnsi="Arial" w:cs="Arial"/>
                <w:sz w:val="18"/>
                <w:szCs w:val="18"/>
              </w:rPr>
              <w:t>Open</w:t>
            </w:r>
          </w:p>
        </w:tc>
      </w:tr>
      <w:tr w:rsidR="00090D2B" w14:paraId="616EAE22"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33C6" w14:textId="77777777" w:rsidR="00090D2B" w:rsidRPr="006B22C8" w:rsidRDefault="00090D2B" w:rsidP="009D1436">
            <w:pPr>
              <w:rPr>
                <w:rFonts w:ascii="Arial" w:hAnsi="Arial" w:cs="Arial"/>
                <w:sz w:val="18"/>
                <w:szCs w:val="18"/>
              </w:rPr>
            </w:pPr>
            <w:r w:rsidRPr="006B22C8">
              <w:rPr>
                <w:rFonts w:ascii="Arial" w:hAnsi="Arial" w:cs="Arial"/>
                <w:sz w:val="18"/>
                <w:szCs w:val="18"/>
              </w:rPr>
              <w:t>AP#96e.</w:t>
            </w:r>
            <w:r>
              <w:rPr>
                <w:rFonts w:ascii="Arial" w:hAnsi="Arial" w:cs="Arial"/>
                <w:sz w:val="18"/>
                <w:szCs w:val="18"/>
              </w:rPr>
              <w:t>28</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ED5F" w14:textId="77777777" w:rsidR="00090D2B" w:rsidRPr="006B22C8" w:rsidRDefault="00090D2B" w:rsidP="009D1436">
            <w:pPr>
              <w:rPr>
                <w:rFonts w:ascii="Arial" w:hAnsi="Arial" w:cs="Arial"/>
                <w:sz w:val="18"/>
                <w:szCs w:val="18"/>
              </w:rPr>
            </w:pPr>
            <w:r w:rsidRPr="006B22C8">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496E" w14:textId="77777777" w:rsidR="00090D2B" w:rsidRPr="006B22C8" w:rsidRDefault="00090D2B" w:rsidP="009D1436">
            <w:pPr>
              <w:rPr>
                <w:rFonts w:ascii="Arial" w:hAnsi="Arial" w:cs="Arial"/>
                <w:sz w:val="18"/>
                <w:szCs w:val="18"/>
              </w:rPr>
            </w:pPr>
            <w:r w:rsidRPr="006B22C8">
              <w:rPr>
                <w:rFonts w:ascii="Arial" w:hAnsi="Arial" w:cs="Arial"/>
                <w:sz w:val="18"/>
                <w:szCs w:val="18"/>
              </w:rPr>
              <w:t>Study which additional signal quality and RF emission requirements need to be verified with mpr-PowerBoost-FR2-r16 configured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B46F" w14:textId="77777777" w:rsidR="00090D2B" w:rsidRPr="006B22C8" w:rsidRDefault="00090D2B" w:rsidP="009D1436">
            <w:pPr>
              <w:rPr>
                <w:rFonts w:ascii="Arial" w:hAnsi="Arial" w:cs="Arial"/>
                <w:sz w:val="18"/>
                <w:szCs w:val="18"/>
              </w:rPr>
            </w:pPr>
            <w:r w:rsidRPr="006B22C8">
              <w:rPr>
                <w:rFonts w:ascii="Arial" w:hAnsi="Arial" w:cs="Arial"/>
                <w:sz w:val="18"/>
                <w:szCs w:val="18"/>
              </w:rPr>
              <w:t>Ericsson, Qualcomm, KEYS,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FE5B" w14:textId="77777777" w:rsidR="00090D2B" w:rsidRPr="006B22C8" w:rsidRDefault="00090D2B" w:rsidP="009D1436">
            <w:pPr>
              <w:rPr>
                <w:rFonts w:ascii="Arial" w:hAnsi="Arial" w:cs="Arial"/>
                <w:sz w:val="18"/>
                <w:szCs w:val="18"/>
              </w:rPr>
            </w:pPr>
            <w:r w:rsidRPr="006B22C8">
              <w:rPr>
                <w:rFonts w:ascii="Arial" w:hAnsi="Arial" w:cs="Arial"/>
                <w:sz w:val="18"/>
                <w:szCs w:val="18"/>
              </w:rPr>
              <w:t>R5-224046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E8D0" w14:textId="77777777" w:rsidR="00090D2B" w:rsidRPr="006B22C8" w:rsidRDefault="00090D2B" w:rsidP="009D1436">
            <w:pPr>
              <w:rPr>
                <w:rFonts w:ascii="Arial" w:hAnsi="Arial" w:cs="Arial"/>
                <w:sz w:val="18"/>
                <w:szCs w:val="18"/>
              </w:rPr>
            </w:pPr>
            <w:r w:rsidRPr="006B22C8">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41CA" w14:textId="77777777" w:rsidR="00090D2B" w:rsidRPr="006B22C8" w:rsidRDefault="00090D2B" w:rsidP="009D1436">
            <w:pPr>
              <w:rPr>
                <w:rFonts w:ascii="Arial" w:hAnsi="Arial" w:cs="Arial"/>
                <w:sz w:val="18"/>
                <w:szCs w:val="18"/>
              </w:rPr>
            </w:pPr>
            <w:r w:rsidRPr="006B22C8">
              <w:rPr>
                <w:rFonts w:ascii="Arial" w:hAnsi="Arial" w:cs="Arial"/>
                <w:sz w:val="18"/>
                <w:szCs w:val="18"/>
              </w:rPr>
              <w:t>Open</w:t>
            </w:r>
          </w:p>
        </w:tc>
      </w:tr>
      <w:tr w:rsidR="00090D2B" w14:paraId="5E7DBD43"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40B1" w14:textId="77777777" w:rsidR="00090D2B" w:rsidRPr="00FB5AB2" w:rsidRDefault="00090D2B" w:rsidP="009D1436">
            <w:pPr>
              <w:rPr>
                <w:rFonts w:ascii="Arial" w:hAnsi="Arial" w:cs="Arial"/>
                <w:sz w:val="18"/>
                <w:szCs w:val="18"/>
              </w:rPr>
            </w:pPr>
            <w:r w:rsidRPr="00FB5AB2">
              <w:rPr>
                <w:rFonts w:ascii="Arial" w:hAnsi="Arial" w:cs="Arial"/>
                <w:sz w:val="18"/>
                <w:szCs w:val="18"/>
              </w:rPr>
              <w:t>AP#96e.</w:t>
            </w:r>
            <w:r>
              <w:rPr>
                <w:rFonts w:ascii="Arial" w:hAnsi="Arial" w:cs="Arial"/>
                <w:sz w:val="18"/>
                <w:szCs w:val="18"/>
              </w:rPr>
              <w:t>29</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A72F" w14:textId="77777777" w:rsidR="00090D2B" w:rsidRPr="00FB5AB2" w:rsidRDefault="00090D2B" w:rsidP="009D1436">
            <w:pPr>
              <w:rPr>
                <w:rFonts w:ascii="Arial" w:hAnsi="Arial" w:cs="Arial"/>
                <w:sz w:val="18"/>
                <w:szCs w:val="18"/>
              </w:rPr>
            </w:pPr>
            <w:r w:rsidRPr="00FB5AB2">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8AAC" w14:textId="77777777" w:rsidR="00090D2B" w:rsidRPr="00FB5AB2" w:rsidRDefault="00090D2B" w:rsidP="009D1436">
            <w:pPr>
              <w:rPr>
                <w:rFonts w:ascii="Arial" w:hAnsi="Arial" w:cs="Arial"/>
                <w:sz w:val="18"/>
                <w:szCs w:val="18"/>
              </w:rPr>
            </w:pPr>
            <w:r w:rsidRPr="00FB5AB2">
              <w:rPr>
                <w:rFonts w:ascii="Arial" w:hAnsi="Arial" w:cs="Arial"/>
                <w:sz w:val="18"/>
                <w:szCs w:val="18"/>
              </w:rPr>
              <w:t>Study if all the UE tolerance factors affecting the UE output power in FR2 EVM test case (</w:t>
            </w:r>
            <w:r w:rsidRPr="00FB5AB2">
              <w:rPr>
                <w:rFonts w:ascii="Arial" w:hAnsi="Arial" w:cs="Arial"/>
                <w:color w:val="000000"/>
                <w:sz w:val="18"/>
                <w:szCs w:val="18"/>
              </w:rPr>
              <w:t>peakEIRP, MBR, MPR, T(MPR), polarisation mismatch</w:t>
            </w:r>
            <w:r w:rsidRPr="00FB5AB2">
              <w:rPr>
                <w:rFonts w:ascii="Arial" w:hAnsi="Arial" w:cs="Arial"/>
                <w:sz w:val="18"/>
                <w:szCs w:val="18"/>
              </w:rPr>
              <w:t xml:space="preserve">) is expected to be constant over time (10 subframes) and the correlation between the factors.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9EBB" w14:textId="77777777" w:rsidR="00090D2B" w:rsidRPr="00FB5AB2" w:rsidRDefault="00090D2B" w:rsidP="009D1436">
            <w:pPr>
              <w:rPr>
                <w:rFonts w:ascii="Arial" w:hAnsi="Arial" w:cs="Arial"/>
                <w:sz w:val="18"/>
                <w:szCs w:val="18"/>
              </w:rPr>
            </w:pPr>
            <w:r>
              <w:rPr>
                <w:rFonts w:ascii="Arial" w:hAnsi="Arial" w:cs="Arial"/>
                <w:sz w:val="18"/>
                <w:szCs w:val="18"/>
              </w:rPr>
              <w:t>E///, Qualcomm, Mediatek, Huawei HiSilicon,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5942" w14:textId="77777777" w:rsidR="00090D2B" w:rsidRPr="00FB5AB2" w:rsidRDefault="00090D2B" w:rsidP="009D1436">
            <w:pPr>
              <w:rPr>
                <w:rFonts w:ascii="Arial" w:hAnsi="Arial" w:cs="Arial"/>
                <w:sz w:val="18"/>
                <w:szCs w:val="18"/>
              </w:rPr>
            </w:pPr>
            <w:r w:rsidRPr="00FB5AB2">
              <w:rPr>
                <w:rFonts w:ascii="Arial" w:hAnsi="Arial" w:cs="Arial"/>
                <w:sz w:val="18"/>
                <w:szCs w:val="18"/>
              </w:rPr>
              <w:t>R5-225</w:t>
            </w:r>
            <w:r>
              <w:rPr>
                <w:rFonts w:ascii="Arial" w:hAnsi="Arial" w:cs="Arial"/>
                <w:sz w:val="18"/>
                <w:szCs w:val="18"/>
              </w:rPr>
              <w:t>645</w:t>
            </w:r>
            <w:r w:rsidRPr="00FB5AB2">
              <w:rPr>
                <w:rFonts w:ascii="Arial" w:hAnsi="Arial" w:cs="Arial"/>
                <w:sz w:val="18"/>
                <w:szCs w:val="18"/>
              </w:rPr>
              <w:t xml:space="preserve"> (proposal 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ECF9" w14:textId="77777777" w:rsidR="00090D2B" w:rsidRPr="00FB5AB2" w:rsidRDefault="00090D2B" w:rsidP="009D1436">
            <w:pPr>
              <w:rPr>
                <w:rFonts w:ascii="Arial" w:hAnsi="Arial" w:cs="Arial"/>
                <w:sz w:val="18"/>
                <w:szCs w:val="18"/>
              </w:rPr>
            </w:pPr>
            <w:r w:rsidRPr="00FB5AB2">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0EE9" w14:textId="77777777" w:rsidR="00090D2B" w:rsidRPr="00FB5AB2" w:rsidRDefault="00090D2B" w:rsidP="009D1436">
            <w:pPr>
              <w:rPr>
                <w:rFonts w:ascii="Arial" w:hAnsi="Arial" w:cs="Arial"/>
                <w:sz w:val="18"/>
                <w:szCs w:val="18"/>
              </w:rPr>
            </w:pPr>
            <w:r w:rsidRPr="00FB5AB2">
              <w:rPr>
                <w:rFonts w:ascii="Arial" w:hAnsi="Arial" w:cs="Arial"/>
                <w:sz w:val="18"/>
                <w:szCs w:val="18"/>
              </w:rPr>
              <w:t>Open</w:t>
            </w:r>
          </w:p>
        </w:tc>
      </w:tr>
      <w:tr w:rsidR="00090D2B" w14:paraId="350F6B93"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8B29" w14:textId="77777777" w:rsidR="00090D2B" w:rsidRPr="00FB5AB2" w:rsidRDefault="00090D2B" w:rsidP="009D1436">
            <w:pPr>
              <w:rPr>
                <w:rFonts w:ascii="Arial" w:hAnsi="Arial" w:cs="Arial"/>
                <w:sz w:val="18"/>
                <w:szCs w:val="18"/>
              </w:rPr>
            </w:pPr>
            <w:r w:rsidRPr="00FB5AB2">
              <w:rPr>
                <w:rFonts w:ascii="Arial" w:hAnsi="Arial" w:cs="Arial"/>
                <w:sz w:val="18"/>
                <w:szCs w:val="18"/>
              </w:rPr>
              <w:t>AP#96e.</w:t>
            </w:r>
            <w:r>
              <w:rPr>
                <w:rFonts w:ascii="Arial" w:hAnsi="Arial" w:cs="Arial"/>
                <w:sz w:val="18"/>
                <w:szCs w:val="18"/>
              </w:rPr>
              <w:t>30</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52DF" w14:textId="77777777" w:rsidR="00090D2B" w:rsidRPr="00FB5AB2" w:rsidRDefault="00090D2B" w:rsidP="009D1436">
            <w:pPr>
              <w:rPr>
                <w:rFonts w:ascii="Arial" w:hAnsi="Arial" w:cs="Arial"/>
                <w:sz w:val="18"/>
                <w:szCs w:val="18"/>
              </w:rPr>
            </w:pPr>
            <w:r w:rsidRPr="00FB5AB2">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30F1" w14:textId="77777777" w:rsidR="00090D2B" w:rsidRPr="00FB5AB2" w:rsidRDefault="00090D2B" w:rsidP="009D1436">
            <w:pPr>
              <w:rPr>
                <w:rFonts w:ascii="Arial" w:hAnsi="Arial" w:cs="Arial"/>
                <w:sz w:val="18"/>
                <w:szCs w:val="18"/>
              </w:rPr>
            </w:pPr>
            <w:r>
              <w:rPr>
                <w:rFonts w:ascii="Arial" w:hAnsi="Arial" w:cs="Arial"/>
                <w:sz w:val="18"/>
                <w:szCs w:val="18"/>
              </w:rPr>
              <w:t xml:space="preserve">Evaluate if TT is to be made dependent on margin of UE </w:t>
            </w:r>
            <w:r w:rsidRPr="00FB5AB2">
              <w:rPr>
                <w:rFonts w:ascii="Arial" w:hAnsi="Arial" w:cs="Arial"/>
                <w:sz w:val="18"/>
                <w:szCs w:val="18"/>
              </w:rPr>
              <w:t xml:space="preserve">output power in the FR2 EVM test case.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7805" w14:textId="77777777" w:rsidR="00090D2B" w:rsidRPr="00FB5AB2" w:rsidRDefault="00090D2B" w:rsidP="009D1436">
            <w:pPr>
              <w:rPr>
                <w:rFonts w:ascii="Arial" w:hAnsi="Arial" w:cs="Arial"/>
                <w:sz w:val="18"/>
                <w:szCs w:val="18"/>
              </w:rPr>
            </w:pPr>
            <w:r>
              <w:rPr>
                <w:rFonts w:ascii="Arial" w:hAnsi="Arial" w:cs="Arial"/>
                <w:sz w:val="18"/>
                <w:szCs w:val="18"/>
              </w:rPr>
              <w:t xml:space="preserve">KEYS, E///, Anritsu, R&amp;S, </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621D" w14:textId="6FEFBE26" w:rsidR="00090D2B" w:rsidRPr="00FB5AB2" w:rsidRDefault="00090D2B" w:rsidP="00090D2B">
            <w:pPr>
              <w:keepNext/>
              <w:rPr>
                <w:rFonts w:ascii="Arial" w:hAnsi="Arial" w:cs="Arial"/>
                <w:sz w:val="18"/>
                <w:szCs w:val="18"/>
              </w:rPr>
            </w:pPr>
            <w:r w:rsidRPr="00FB5AB2">
              <w:rPr>
                <w:rFonts w:ascii="Arial" w:hAnsi="Arial" w:cs="Arial"/>
                <w:sz w:val="18"/>
                <w:szCs w:val="18"/>
              </w:rPr>
              <w:t>R5-225</w:t>
            </w:r>
            <w:r>
              <w:rPr>
                <w:rFonts w:ascii="Arial" w:hAnsi="Arial" w:cs="Arial"/>
                <w:sz w:val="18"/>
                <w:szCs w:val="18"/>
              </w:rPr>
              <w:t>645</w:t>
            </w:r>
            <w:r w:rsidRPr="00FB5AB2">
              <w:rPr>
                <w:rFonts w:ascii="Arial" w:hAnsi="Arial" w:cs="Arial"/>
                <w:sz w:val="18"/>
                <w:szCs w:val="18"/>
              </w:rPr>
              <w:t xml:space="preserve"> (proposal 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EDA5" w14:textId="77777777" w:rsidR="00090D2B" w:rsidRPr="00FB5AB2" w:rsidRDefault="00090D2B" w:rsidP="009D1436">
            <w:pPr>
              <w:rPr>
                <w:rFonts w:ascii="Arial" w:hAnsi="Arial" w:cs="Arial"/>
                <w:sz w:val="18"/>
                <w:szCs w:val="18"/>
              </w:rPr>
            </w:pPr>
            <w:r w:rsidRPr="00FB5AB2">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29733" w14:textId="77777777" w:rsidR="00090D2B" w:rsidRPr="00FB5AB2" w:rsidRDefault="00090D2B" w:rsidP="009D1436">
            <w:pPr>
              <w:rPr>
                <w:rFonts w:ascii="Arial" w:hAnsi="Arial" w:cs="Arial"/>
                <w:sz w:val="18"/>
                <w:szCs w:val="18"/>
              </w:rPr>
            </w:pPr>
            <w:r w:rsidRPr="00FB5AB2">
              <w:rPr>
                <w:rFonts w:ascii="Arial" w:hAnsi="Arial" w:cs="Arial"/>
                <w:sz w:val="18"/>
                <w:szCs w:val="18"/>
              </w:rPr>
              <w:t>Open</w:t>
            </w:r>
          </w:p>
        </w:tc>
      </w:tr>
      <w:tr w:rsidR="00090D2B" w14:paraId="53F5697D"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BD65" w14:textId="77777777" w:rsidR="00090D2B" w:rsidRPr="00FB5AB2" w:rsidRDefault="00090D2B" w:rsidP="009D1436">
            <w:pPr>
              <w:rPr>
                <w:rFonts w:ascii="Arial" w:hAnsi="Arial" w:cs="Arial"/>
                <w:sz w:val="18"/>
                <w:szCs w:val="18"/>
              </w:rPr>
            </w:pPr>
            <w:r>
              <w:rPr>
                <w:rFonts w:ascii="Arial" w:hAnsi="Arial" w:cs="Arial"/>
                <w:sz w:val="18"/>
                <w:szCs w:val="18"/>
              </w:rPr>
              <w:t>AP#96e.31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A11D" w14:textId="77777777" w:rsidR="00090D2B" w:rsidRPr="00FB5AB2" w:rsidRDefault="00090D2B" w:rsidP="009D1436">
            <w:pPr>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8BB6" w14:textId="77777777" w:rsidR="00090D2B" w:rsidRPr="00FB5AB2" w:rsidRDefault="00090D2B" w:rsidP="009D1436">
            <w:pPr>
              <w:rPr>
                <w:rFonts w:ascii="Arial" w:hAnsi="Arial" w:cs="Arial"/>
                <w:i/>
                <w:iCs/>
                <w:sz w:val="18"/>
                <w:szCs w:val="18"/>
                <w:highlight w:val="yellow"/>
              </w:rPr>
            </w:pPr>
            <w:r w:rsidRPr="001D4B34">
              <w:rPr>
                <w:rFonts w:ascii="Arial" w:hAnsi="Arial" w:cs="Arial"/>
                <w:sz w:val="18"/>
                <w:szCs w:val="18"/>
              </w:rPr>
              <w:t>Update all CA RefSens exception test cases, incl. relevant TP analysis if needed, with the new MSD table formats introduced in 38.101-1 v17.6.0 for Reference sensitivity exceptions due to UL harmonic interference for CA.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851C" w14:textId="77777777" w:rsidR="00090D2B" w:rsidRPr="00FB5AB2" w:rsidRDefault="00090D2B" w:rsidP="009D1436">
            <w:pPr>
              <w:rPr>
                <w:rFonts w:ascii="Arial" w:hAnsi="Arial" w:cs="Arial"/>
                <w:sz w:val="18"/>
                <w:szCs w:val="18"/>
              </w:rPr>
            </w:pPr>
            <w:r>
              <w:rPr>
                <w:rFonts w:ascii="Arial" w:hAnsi="Arial" w:cs="Arial"/>
                <w:sz w:val="18"/>
                <w:szCs w:val="18"/>
              </w:rPr>
              <w:t>DISH, VzW, E///,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3B4C" w14:textId="77777777" w:rsidR="00090D2B" w:rsidRPr="00FB5AB2" w:rsidRDefault="00090D2B" w:rsidP="009D1436">
            <w:pPr>
              <w:keepNext/>
              <w:rPr>
                <w:rFonts w:ascii="Arial" w:hAnsi="Arial" w:cs="Arial"/>
                <w:sz w:val="18"/>
                <w:szCs w:val="18"/>
              </w:rPr>
            </w:pPr>
            <w:r>
              <w:rPr>
                <w:rFonts w:ascii="Arial" w:hAnsi="Arial" w:cs="Arial"/>
                <w:sz w:val="18"/>
                <w:szCs w:val="18"/>
              </w:rPr>
              <w:t>R5-224363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87F4" w14:textId="77777777" w:rsidR="00090D2B" w:rsidRPr="00FB5AB2" w:rsidRDefault="00090D2B" w:rsidP="009D1436">
            <w:pPr>
              <w:rPr>
                <w:rFonts w:ascii="Arial" w:hAnsi="Arial" w:cs="Arial"/>
                <w:sz w:val="18"/>
                <w:szCs w:val="18"/>
              </w:rPr>
            </w:pPr>
            <w:r>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A86E" w14:textId="77777777" w:rsidR="00090D2B" w:rsidRPr="00FB5AB2" w:rsidRDefault="00090D2B" w:rsidP="009D1436">
            <w:pPr>
              <w:rPr>
                <w:rFonts w:ascii="Arial" w:hAnsi="Arial" w:cs="Arial"/>
                <w:sz w:val="18"/>
                <w:szCs w:val="18"/>
              </w:rPr>
            </w:pPr>
            <w:r>
              <w:rPr>
                <w:rFonts w:ascii="Arial" w:hAnsi="Arial" w:cs="Arial"/>
                <w:sz w:val="18"/>
                <w:szCs w:val="18"/>
              </w:rPr>
              <w:t>Open</w:t>
            </w:r>
          </w:p>
        </w:tc>
      </w:tr>
      <w:tr w:rsidR="00090D2B" w14:paraId="55706FBC" w14:textId="77777777" w:rsidTr="009D143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BF0C" w14:textId="77777777" w:rsidR="00090D2B" w:rsidRDefault="00090D2B" w:rsidP="009D1436">
            <w:pPr>
              <w:rPr>
                <w:rFonts w:ascii="Arial" w:hAnsi="Arial" w:cs="Arial"/>
                <w:sz w:val="18"/>
                <w:szCs w:val="18"/>
              </w:rPr>
            </w:pPr>
            <w:r>
              <w:rPr>
                <w:rFonts w:ascii="Arial" w:hAnsi="Arial" w:cs="Arial"/>
                <w:sz w:val="18"/>
                <w:szCs w:val="18"/>
              </w:rPr>
              <w:t>AP#96.32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F2A6" w14:textId="77777777" w:rsidR="00090D2B" w:rsidRDefault="00090D2B" w:rsidP="009D1436">
            <w:pPr>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8221" w14:textId="77777777" w:rsidR="00090D2B" w:rsidRPr="00E82FDD" w:rsidRDefault="00090D2B" w:rsidP="009D1436">
            <w:pPr>
              <w:rPr>
                <w:rFonts w:ascii="Arial" w:hAnsi="Arial" w:cs="Arial"/>
                <w:sz w:val="18"/>
                <w:szCs w:val="18"/>
              </w:rPr>
            </w:pPr>
            <w:r>
              <w:rPr>
                <w:rFonts w:ascii="Arial" w:hAnsi="Arial" w:cs="Arial"/>
                <w:sz w:val="18"/>
                <w:szCs w:val="18"/>
              </w:rPr>
              <w:t>St</w:t>
            </w:r>
            <w:r w:rsidRPr="001D4B34">
              <w:rPr>
                <w:rFonts w:ascii="Arial" w:hAnsi="Arial" w:cs="Arial"/>
                <w:sz w:val="18"/>
                <w:szCs w:val="18"/>
              </w:rPr>
              <w:t>udy the maximum percentage of grids with EIRP &gt; 43 dBm acceptable for antenna pattern assumptions in SEM, General Tx Spurious, and Spurious co-existence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EBD4" w14:textId="77777777" w:rsidR="00090D2B" w:rsidRDefault="00090D2B" w:rsidP="009D1436">
            <w:pPr>
              <w:rPr>
                <w:rFonts w:ascii="Arial" w:hAnsi="Arial" w:cs="Arial"/>
                <w:sz w:val="18"/>
                <w:szCs w:val="18"/>
              </w:rPr>
            </w:pPr>
            <w:r>
              <w:rPr>
                <w:rFonts w:ascii="Arial" w:hAnsi="Arial" w:cs="Arial"/>
                <w:sz w:val="18"/>
                <w:szCs w:val="18"/>
              </w:rPr>
              <w:t>Anritsu, Qualcomm, Mediatek, Huawei HiSilicon,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F490" w14:textId="77777777" w:rsidR="00090D2B" w:rsidRDefault="00090D2B" w:rsidP="009D1436">
            <w:pPr>
              <w:keepNext/>
              <w:rPr>
                <w:rFonts w:ascii="Arial" w:hAnsi="Arial" w:cs="Arial"/>
                <w:sz w:val="18"/>
                <w:szCs w:val="18"/>
              </w:rPr>
            </w:pPr>
            <w:r>
              <w:rPr>
                <w:rFonts w:ascii="Arial" w:hAnsi="Arial" w:cs="Arial"/>
                <w:sz w:val="18"/>
                <w:szCs w:val="18"/>
              </w:rPr>
              <w:t>R5-225639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1C45" w14:textId="77777777" w:rsidR="00090D2B" w:rsidRDefault="00090D2B" w:rsidP="009D1436">
            <w:pPr>
              <w:rPr>
                <w:rFonts w:ascii="Arial" w:hAnsi="Arial" w:cs="Arial"/>
                <w:sz w:val="18"/>
                <w:szCs w:val="18"/>
              </w:rPr>
            </w:pPr>
            <w:r>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4261" w14:textId="77777777" w:rsidR="00090D2B" w:rsidRDefault="00090D2B" w:rsidP="009D1436">
            <w:pPr>
              <w:rPr>
                <w:rFonts w:ascii="Arial" w:hAnsi="Arial" w:cs="Arial"/>
                <w:sz w:val="18"/>
                <w:szCs w:val="18"/>
              </w:rPr>
            </w:pPr>
            <w:r>
              <w:rPr>
                <w:rFonts w:ascii="Arial" w:hAnsi="Arial" w:cs="Arial"/>
                <w:sz w:val="18"/>
                <w:szCs w:val="18"/>
              </w:rPr>
              <w:t>Open</w:t>
            </w:r>
          </w:p>
        </w:tc>
      </w:tr>
      <w:bookmarkEnd w:id="2368"/>
      <w:bookmarkEnd w:id="2369"/>
    </w:tbl>
    <w:p w14:paraId="557B59BC" w14:textId="77777777" w:rsidR="00090D2B" w:rsidRPr="00C94419" w:rsidRDefault="00090D2B" w:rsidP="00090D2B"/>
    <w:p w14:paraId="26CCAF7B" w14:textId="77777777" w:rsidR="00090D2B" w:rsidRDefault="00090D2B" w:rsidP="00090D2B">
      <w:pPr>
        <w:pStyle w:val="Heading2"/>
      </w:pPr>
      <w:bookmarkStart w:id="2370" w:name="_Toc104531589"/>
      <w:bookmarkStart w:id="2371" w:name="_Toc113960588"/>
      <w:r>
        <w:t>Action Points at RAN5#95-e</w:t>
      </w:r>
      <w:bookmarkEnd w:id="2370"/>
      <w:bookmarkEnd w:id="237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090D2B" w14:paraId="78498829" w14:textId="77777777" w:rsidTr="009D1436">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574D2FC" w14:textId="77777777" w:rsidR="00090D2B" w:rsidRDefault="00090D2B" w:rsidP="009D1436">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DCEC418"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sWG</w:t>
            </w:r>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45AF8D"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6C7E1A"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92E8907"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Relevant Tdoc</w:t>
            </w:r>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4BCCBB"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F9C6B9"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Status</w:t>
            </w:r>
          </w:p>
        </w:tc>
      </w:tr>
      <w:tr w:rsidR="00090D2B" w14:paraId="6FE113EB" w14:textId="77777777" w:rsidTr="009D143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8EBF" w14:textId="77777777" w:rsidR="00090D2B" w:rsidRDefault="00090D2B" w:rsidP="009D1436">
            <w:pPr>
              <w:keepNext/>
              <w:rPr>
                <w:rFonts w:ascii="Arial" w:hAnsi="Arial" w:cs="Arial"/>
                <w:sz w:val="18"/>
                <w:szCs w:val="18"/>
              </w:rPr>
            </w:pPr>
            <w:r>
              <w:rPr>
                <w:rFonts w:ascii="Arial" w:hAnsi="Arial" w:cs="Arial"/>
                <w:sz w:val="18"/>
                <w:szCs w:val="18"/>
              </w:rPr>
              <w:t>AP#95e.22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06FB" w14:textId="77777777" w:rsidR="00090D2B" w:rsidRDefault="00090D2B" w:rsidP="009D143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6C3F8" w14:textId="77777777" w:rsidR="00090D2B" w:rsidRPr="000C0ACB" w:rsidRDefault="00090D2B" w:rsidP="009D1436">
            <w:pPr>
              <w:keepNext/>
              <w:rPr>
                <w:rFonts w:ascii="Arial" w:hAnsi="Arial" w:cs="Arial"/>
                <w:sz w:val="18"/>
                <w:szCs w:val="18"/>
              </w:rPr>
            </w:pPr>
            <w:r>
              <w:rPr>
                <w:rFonts w:ascii="Arial" w:hAnsi="Arial" w:cs="Arial"/>
                <w:sz w:val="18"/>
                <w:szCs w:val="18"/>
              </w:rPr>
              <w:t>R</w:t>
            </w:r>
            <w:r w:rsidRPr="00681DFC">
              <w:rPr>
                <w:rFonts w:ascii="Arial" w:hAnsi="Arial" w:cs="Arial"/>
                <w:sz w:val="18"/>
                <w:szCs w:val="18"/>
              </w:rPr>
              <w:t xml:space="preserve">evisit SNR uncertainty and/or test time based on extra simulation results for 1% residual BLER test cases, </w:t>
            </w:r>
            <w:r>
              <w:rPr>
                <w:rFonts w:ascii="Arial" w:hAnsi="Arial" w:cs="Arial"/>
                <w:sz w:val="18"/>
                <w:szCs w:val="18"/>
              </w:rPr>
              <w:t>FDD 2Rx (</w:t>
            </w:r>
            <w:r w:rsidRPr="00681DFC">
              <w:rPr>
                <w:rFonts w:ascii="Arial" w:hAnsi="Arial" w:cs="Arial"/>
                <w:sz w:val="18"/>
                <w:szCs w:val="18"/>
              </w:rPr>
              <w:t>5.2.2.1.6</w:t>
            </w:r>
            <w:r>
              <w:rPr>
                <w:rFonts w:ascii="Arial" w:hAnsi="Arial" w:cs="Arial"/>
                <w:sz w:val="18"/>
                <w:szCs w:val="18"/>
              </w:rPr>
              <w:t>/14)</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D371" w14:textId="77777777" w:rsidR="00090D2B" w:rsidRDefault="00090D2B" w:rsidP="009D1436">
            <w:pPr>
              <w:keepNext/>
              <w:rPr>
                <w:rFonts w:ascii="Arial" w:hAnsi="Arial" w:cs="Arial"/>
                <w:sz w:val="18"/>
                <w:szCs w:val="18"/>
              </w:rPr>
            </w:pPr>
            <w:r>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616D" w14:textId="77777777" w:rsidR="00090D2B" w:rsidRPr="000C0ACB" w:rsidRDefault="00090D2B" w:rsidP="009D1436">
            <w:pPr>
              <w:keepNext/>
              <w:rPr>
                <w:rFonts w:ascii="Arial" w:hAnsi="Arial" w:cs="Arial"/>
                <w:sz w:val="18"/>
                <w:szCs w:val="18"/>
              </w:rPr>
            </w:pPr>
            <w:r w:rsidRPr="000C0ACB">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8875" w14:textId="77777777" w:rsidR="00090D2B" w:rsidRDefault="00090D2B" w:rsidP="009D1436">
            <w:pPr>
              <w:keepNext/>
              <w:rPr>
                <w:rFonts w:ascii="Arial" w:hAnsi="Arial" w:cs="Arial"/>
                <w:sz w:val="18"/>
                <w:szCs w:val="18"/>
              </w:rPr>
            </w:pPr>
            <w:r>
              <w:rPr>
                <w:rFonts w:ascii="Arial" w:hAnsi="Arial" w:cs="Arial"/>
                <w:sz w:val="18"/>
                <w:szCs w:val="18"/>
              </w:rPr>
              <w:t>RAN5#97</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E5FD" w14:textId="77777777" w:rsidR="00090D2B" w:rsidRDefault="00090D2B" w:rsidP="009D1436">
            <w:pPr>
              <w:keepNext/>
              <w:rPr>
                <w:rFonts w:ascii="Arial" w:hAnsi="Arial" w:cs="Arial"/>
                <w:sz w:val="18"/>
                <w:szCs w:val="18"/>
              </w:rPr>
            </w:pPr>
            <w:r>
              <w:rPr>
                <w:rFonts w:ascii="Arial" w:hAnsi="Arial" w:cs="Arial"/>
                <w:sz w:val="18"/>
                <w:szCs w:val="18"/>
              </w:rPr>
              <w:t>Open</w:t>
            </w:r>
          </w:p>
        </w:tc>
      </w:tr>
      <w:tr w:rsidR="00090D2B" w14:paraId="351893F0" w14:textId="77777777" w:rsidTr="009D143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05B3" w14:textId="77777777" w:rsidR="00090D2B" w:rsidRDefault="00090D2B" w:rsidP="009D1436">
            <w:pPr>
              <w:keepNext/>
              <w:rPr>
                <w:rFonts w:ascii="Arial" w:hAnsi="Arial" w:cs="Arial"/>
                <w:sz w:val="18"/>
                <w:szCs w:val="18"/>
              </w:rPr>
            </w:pPr>
            <w:r>
              <w:rPr>
                <w:rFonts w:ascii="Arial" w:hAnsi="Arial" w:cs="Arial"/>
                <w:sz w:val="18"/>
                <w:szCs w:val="18"/>
              </w:rPr>
              <w:t>AP#95e.23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6A16" w14:textId="77777777" w:rsidR="00090D2B" w:rsidRDefault="00090D2B" w:rsidP="009D143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3A176" w14:textId="77777777" w:rsidR="00090D2B" w:rsidRDefault="00090D2B" w:rsidP="009D1436">
            <w:pPr>
              <w:keepNext/>
              <w:rPr>
                <w:rFonts w:ascii="Arial" w:hAnsi="Arial" w:cs="Arial"/>
                <w:sz w:val="18"/>
                <w:szCs w:val="18"/>
              </w:rPr>
            </w:pPr>
            <w:r>
              <w:rPr>
                <w:rFonts w:ascii="Arial" w:hAnsi="Arial" w:cs="Arial"/>
                <w:sz w:val="18"/>
                <w:szCs w:val="18"/>
              </w:rPr>
              <w:t>Evaluate the applicability of FDD 2Rx Test SNR uncertainty and test time simulation to Tests in clauses</w:t>
            </w:r>
          </w:p>
          <w:p w14:paraId="2866130C" w14:textId="77777777" w:rsidR="00090D2B" w:rsidRDefault="00090D2B" w:rsidP="009D1436">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Pr>
                <w:rFonts w:ascii="Arial" w:hAnsi="Arial" w:cs="Arial"/>
                <w:sz w:val="18"/>
                <w:szCs w:val="18"/>
              </w:rPr>
              <w:t>T</w:t>
            </w:r>
            <w:r w:rsidRPr="00681DFC">
              <w:rPr>
                <w:rFonts w:ascii="Arial" w:hAnsi="Arial" w:cs="Arial"/>
                <w:sz w:val="18"/>
                <w:szCs w:val="18"/>
              </w:rPr>
              <w:t>DD 2Rx (5.2.2.2.6/14</w:t>
            </w:r>
            <w:r>
              <w:rPr>
                <w:rFonts w:ascii="Arial" w:hAnsi="Arial" w:cs="Arial"/>
                <w:sz w:val="18"/>
                <w:szCs w:val="18"/>
              </w:rPr>
              <w:t>)</w:t>
            </w:r>
          </w:p>
          <w:p w14:paraId="6EF56B67" w14:textId="77777777" w:rsidR="00090D2B" w:rsidRDefault="00090D2B" w:rsidP="009D1436">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FDD 4Rx (5.2.3.1.6/14) </w:t>
            </w:r>
          </w:p>
          <w:p w14:paraId="58264986" w14:textId="77777777" w:rsidR="00090D2B" w:rsidRPr="00681DFC" w:rsidRDefault="00090D2B" w:rsidP="009D1436">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TDD 4Rx (5.2.3.2.6/14)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4D" w14:textId="77777777" w:rsidR="00090D2B" w:rsidRDefault="00090D2B" w:rsidP="009D1436">
            <w:pPr>
              <w:keepNext/>
              <w:rPr>
                <w:rFonts w:ascii="Arial" w:hAnsi="Arial" w:cs="Arial"/>
                <w:sz w:val="18"/>
                <w:szCs w:val="18"/>
              </w:rPr>
            </w:pPr>
            <w:r>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6A05" w14:textId="77777777" w:rsidR="00090D2B" w:rsidRPr="000C0ACB" w:rsidRDefault="00090D2B" w:rsidP="009D1436">
            <w:pPr>
              <w:keepNext/>
              <w:rPr>
                <w:rFonts w:ascii="Arial" w:hAnsi="Arial" w:cs="Arial"/>
                <w:sz w:val="18"/>
                <w:szCs w:val="18"/>
              </w:rPr>
            </w:pPr>
            <w:r w:rsidRPr="000C0ACB">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18CF" w14:textId="77777777" w:rsidR="00090D2B" w:rsidRDefault="00090D2B" w:rsidP="009D1436">
            <w:pPr>
              <w:keepNext/>
              <w:rPr>
                <w:rFonts w:ascii="Arial" w:hAnsi="Arial" w:cs="Arial"/>
                <w:sz w:val="18"/>
                <w:szCs w:val="18"/>
              </w:rPr>
            </w:pPr>
            <w:r>
              <w:rPr>
                <w:rFonts w:ascii="Arial" w:hAnsi="Arial" w:cs="Arial"/>
                <w:sz w:val="18"/>
                <w:szCs w:val="18"/>
              </w:rPr>
              <w:t>RAN5#97</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929E" w14:textId="77777777" w:rsidR="00090D2B" w:rsidRDefault="00090D2B" w:rsidP="009D1436">
            <w:pPr>
              <w:keepNext/>
              <w:rPr>
                <w:rFonts w:ascii="Arial" w:hAnsi="Arial" w:cs="Arial"/>
                <w:sz w:val="18"/>
                <w:szCs w:val="18"/>
              </w:rPr>
            </w:pPr>
            <w:r>
              <w:rPr>
                <w:rFonts w:ascii="Arial" w:hAnsi="Arial" w:cs="Arial"/>
                <w:sz w:val="18"/>
                <w:szCs w:val="18"/>
              </w:rPr>
              <w:t>Open</w:t>
            </w:r>
          </w:p>
        </w:tc>
      </w:tr>
    </w:tbl>
    <w:p w14:paraId="0AF01E2E" w14:textId="77777777" w:rsidR="00090D2B" w:rsidRPr="00CB38A4" w:rsidRDefault="00090D2B" w:rsidP="00090D2B"/>
    <w:p w14:paraId="38C282D5" w14:textId="77777777" w:rsidR="00090D2B" w:rsidRDefault="00090D2B" w:rsidP="00090D2B">
      <w:pPr>
        <w:pStyle w:val="Heading2"/>
      </w:pPr>
      <w:bookmarkStart w:id="2372" w:name="_Toc104531590"/>
      <w:bookmarkStart w:id="2373" w:name="_Toc113960589"/>
      <w:bookmarkStart w:id="2374" w:name="_Toc90995438"/>
      <w:bookmarkStart w:id="2375" w:name="_Toc81999957"/>
      <w:bookmarkStart w:id="2376" w:name="_Toc66886416"/>
      <w:r>
        <w:t>Action Points at RAN5#94-e</w:t>
      </w:r>
      <w:bookmarkEnd w:id="2372"/>
      <w:bookmarkEnd w:id="2373"/>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090D2B" w14:paraId="53509847" w14:textId="77777777" w:rsidTr="009D1436">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9220118" w14:textId="77777777" w:rsidR="00090D2B" w:rsidRDefault="00090D2B" w:rsidP="009D1436">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90B5C8"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sWG</w:t>
            </w:r>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29A9F1B"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D6CCC4"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7A3BB8"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Relevant Tdoc</w:t>
            </w:r>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51C461"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AE7A277"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Status</w:t>
            </w:r>
          </w:p>
        </w:tc>
      </w:tr>
      <w:tr w:rsidR="00090D2B" w14:paraId="0730102F" w14:textId="77777777" w:rsidTr="009D143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ECF1B" w14:textId="77777777" w:rsidR="00090D2B" w:rsidRDefault="00090D2B" w:rsidP="009D1436">
            <w:pPr>
              <w:keepNext/>
              <w:rPr>
                <w:rFonts w:ascii="Arial" w:hAnsi="Arial" w:cs="Arial"/>
                <w:sz w:val="18"/>
                <w:szCs w:val="18"/>
              </w:rPr>
            </w:pPr>
            <w:r>
              <w:rPr>
                <w:rFonts w:ascii="Arial" w:hAnsi="Arial" w:cs="Arial"/>
                <w:sz w:val="18"/>
                <w:szCs w:val="18"/>
              </w:rPr>
              <w:t>AP#94e.21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C2D8D" w14:textId="77777777" w:rsidR="00090D2B" w:rsidRDefault="00090D2B" w:rsidP="009D143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65E5" w14:textId="77777777" w:rsidR="00090D2B" w:rsidRDefault="00090D2B" w:rsidP="009D1436">
            <w:pPr>
              <w:keepNext/>
              <w:rPr>
                <w:rFonts w:ascii="Arial" w:hAnsi="Arial" w:cs="Arial"/>
                <w:sz w:val="18"/>
                <w:szCs w:val="18"/>
              </w:rPr>
            </w:pPr>
            <w:r>
              <w:rPr>
                <w:rFonts w:ascii="Arial" w:hAnsi="Arial" w:cs="Arial"/>
                <w:sz w:val="18"/>
                <w:szCs w:val="18"/>
              </w:rPr>
              <w:t>D</w:t>
            </w:r>
            <w:r w:rsidRPr="009E55EE">
              <w:rPr>
                <w:rFonts w:ascii="Arial" w:hAnsi="Arial" w:cs="Arial"/>
                <w:sz w:val="18"/>
                <w:szCs w:val="18"/>
              </w:rPr>
              <w:t xml:space="preserve">etermine whether the new NF methodologies </w:t>
            </w:r>
            <w:r>
              <w:rPr>
                <w:rFonts w:ascii="Arial" w:hAnsi="Arial" w:cs="Arial"/>
                <w:sz w:val="18"/>
                <w:szCs w:val="18"/>
              </w:rPr>
              <w:t>is to</w:t>
            </w:r>
            <w:r w:rsidRPr="009E55EE">
              <w:rPr>
                <w:rFonts w:ascii="Arial" w:hAnsi="Arial" w:cs="Arial"/>
                <w:sz w:val="18"/>
                <w:szCs w:val="18"/>
              </w:rPr>
              <w:t xml:space="preserve"> be considered if the </w:t>
            </w:r>
            <w:r>
              <w:rPr>
                <w:rFonts w:ascii="Arial" w:hAnsi="Arial" w:cs="Arial"/>
                <w:sz w:val="18"/>
                <w:szCs w:val="18"/>
              </w:rPr>
              <w:t xml:space="preserve">applicable FR2 test requirement </w:t>
            </w:r>
            <w:r w:rsidRPr="009E55EE">
              <w:rPr>
                <w:rFonts w:ascii="Arial" w:hAnsi="Arial" w:cs="Arial"/>
                <w:sz w:val="18"/>
                <w:szCs w:val="18"/>
              </w:rPr>
              <w:t>relaxations cannot completely be eliminated.</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DCB5" w14:textId="77777777" w:rsidR="00090D2B" w:rsidRDefault="00090D2B" w:rsidP="009D1436">
            <w:pPr>
              <w:keepNext/>
              <w:rPr>
                <w:rFonts w:ascii="Arial" w:hAnsi="Arial" w:cs="Arial"/>
                <w:sz w:val="18"/>
                <w:szCs w:val="18"/>
              </w:rPr>
            </w:pPr>
            <w:r>
              <w:rPr>
                <w:rFonts w:ascii="Arial" w:hAnsi="Arial" w:cs="Arial"/>
                <w:sz w:val="18"/>
                <w:szCs w:val="18"/>
              </w:rPr>
              <w:t>KEYS, R&amp;S, Apple</w:t>
            </w:r>
          </w:p>
        </w:tc>
        <w:tc>
          <w:tcPr>
            <w:tcW w:w="15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28CF6A" w14:textId="77777777" w:rsidR="00090D2B" w:rsidRDefault="00090D2B" w:rsidP="009D1436">
            <w:pPr>
              <w:keepNext/>
              <w:rPr>
                <w:rFonts w:ascii="Arial" w:hAnsi="Arial" w:cs="Arial"/>
                <w:sz w:val="18"/>
                <w:szCs w:val="18"/>
              </w:rPr>
            </w:pPr>
            <w:r>
              <w:rPr>
                <w:rFonts w:ascii="Arial" w:hAnsi="Arial" w:cs="Arial"/>
                <w:sz w:val="18"/>
                <w:szCs w:val="18"/>
              </w:rPr>
              <w:t>R5-221260r1</w:t>
            </w:r>
            <w:r>
              <w:rPr>
                <w:rFonts w:ascii="Arial" w:hAnsi="Arial" w:cs="Arial"/>
                <w:sz w:val="18"/>
                <w:szCs w:val="18"/>
              </w:rPr>
              <w:br/>
            </w:r>
            <w:r w:rsidRPr="00057AD4">
              <w:rPr>
                <w:rFonts w:ascii="Arial" w:hAnsi="Arial" w:cs="Arial"/>
                <w:sz w:val="18"/>
                <w:szCs w:val="18"/>
              </w:rPr>
              <w:t>R5-222557</w:t>
            </w:r>
          </w:p>
          <w:p w14:paraId="76A9F02B" w14:textId="77777777" w:rsidR="00090D2B" w:rsidRDefault="00090D2B" w:rsidP="009D1436">
            <w:pPr>
              <w:keepNext/>
              <w:spacing w:after="0"/>
              <w:rPr>
                <w:rFonts w:ascii="Arial" w:hAnsi="Arial" w:cs="Arial"/>
                <w:sz w:val="18"/>
                <w:szCs w:val="18"/>
              </w:rPr>
            </w:pPr>
            <w:r w:rsidRPr="007B1B05">
              <w:rPr>
                <w:rFonts w:ascii="Arial" w:hAnsi="Arial" w:cs="Arial"/>
                <w:sz w:val="18"/>
                <w:szCs w:val="18"/>
              </w:rPr>
              <w:t>R5-223217</w:t>
            </w:r>
          </w:p>
          <w:p w14:paraId="706F9994" w14:textId="77777777" w:rsidR="00090D2B" w:rsidRDefault="00090D2B" w:rsidP="009D1436">
            <w:pPr>
              <w:keepNext/>
              <w:spacing w:after="0"/>
              <w:rPr>
                <w:rFonts w:ascii="Arial" w:hAnsi="Arial" w:cs="Arial"/>
                <w:sz w:val="18"/>
                <w:szCs w:val="18"/>
              </w:rPr>
            </w:pPr>
            <w:r>
              <w:rPr>
                <w:rFonts w:ascii="Arial" w:hAnsi="Arial" w:cs="Arial"/>
                <w:sz w:val="18"/>
                <w:szCs w:val="18"/>
              </w:rPr>
              <w:t>R5-225220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3BBA1" w14:textId="77777777" w:rsidR="00090D2B" w:rsidRDefault="00090D2B" w:rsidP="009D1436">
            <w:pPr>
              <w:keepNext/>
              <w:rPr>
                <w:rFonts w:ascii="Arial" w:hAnsi="Arial" w:cs="Arial"/>
                <w:sz w:val="18"/>
                <w:szCs w:val="18"/>
              </w:rPr>
            </w:pPr>
            <w:r>
              <w:rPr>
                <w:rFonts w:ascii="Arial" w:hAnsi="Arial" w:cs="Arial"/>
                <w:sz w:val="18"/>
                <w:szCs w:val="18"/>
              </w:rPr>
              <w:t>RAN5#97</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1C285" w14:textId="77777777" w:rsidR="00090D2B" w:rsidRDefault="00090D2B" w:rsidP="009D1436">
            <w:pPr>
              <w:keepNext/>
              <w:rPr>
                <w:rFonts w:ascii="Arial" w:hAnsi="Arial" w:cs="Arial"/>
                <w:sz w:val="18"/>
                <w:szCs w:val="18"/>
              </w:rPr>
            </w:pPr>
            <w:r>
              <w:rPr>
                <w:rFonts w:ascii="Arial" w:hAnsi="Arial" w:cs="Arial"/>
                <w:sz w:val="18"/>
                <w:szCs w:val="18"/>
              </w:rPr>
              <w:t>Open</w:t>
            </w:r>
          </w:p>
        </w:tc>
      </w:tr>
      <w:bookmarkEnd w:id="2374"/>
      <w:bookmarkEnd w:id="2375"/>
    </w:tbl>
    <w:p w14:paraId="59E98077" w14:textId="77777777" w:rsidR="00090D2B" w:rsidRDefault="00090D2B" w:rsidP="00090D2B"/>
    <w:p w14:paraId="6DF22CB5" w14:textId="77777777" w:rsidR="00090D2B" w:rsidRDefault="00090D2B" w:rsidP="00090D2B">
      <w:pPr>
        <w:pStyle w:val="Heading2"/>
      </w:pPr>
      <w:bookmarkStart w:id="2377" w:name="_Toc57053384"/>
      <w:bookmarkStart w:id="2378" w:name="_Toc57054160"/>
      <w:bookmarkStart w:id="2379" w:name="_Toc57108859"/>
      <w:bookmarkStart w:id="2380" w:name="_Toc66886417"/>
      <w:bookmarkStart w:id="2381" w:name="_Toc81999960"/>
      <w:bookmarkStart w:id="2382" w:name="_Toc90995442"/>
      <w:bookmarkStart w:id="2383" w:name="_Toc104531592"/>
      <w:bookmarkStart w:id="2384" w:name="_Toc113960590"/>
      <w:bookmarkStart w:id="2385" w:name="_Toc43814926"/>
      <w:bookmarkEnd w:id="2376"/>
      <w:r>
        <w:t>Action Points at RAN5#89-e</w:t>
      </w:r>
      <w:bookmarkEnd w:id="2377"/>
      <w:bookmarkEnd w:id="2378"/>
      <w:bookmarkEnd w:id="2379"/>
      <w:bookmarkEnd w:id="2380"/>
      <w:bookmarkEnd w:id="2381"/>
      <w:bookmarkEnd w:id="2382"/>
      <w:bookmarkEnd w:id="2383"/>
      <w:bookmarkEnd w:id="238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2"/>
        <w:gridCol w:w="715"/>
        <w:gridCol w:w="2372"/>
        <w:gridCol w:w="1627"/>
        <w:gridCol w:w="1899"/>
        <w:gridCol w:w="1209"/>
        <w:gridCol w:w="966"/>
      </w:tblGrid>
      <w:tr w:rsidR="00090D2B" w14:paraId="605C54F6" w14:textId="77777777" w:rsidTr="009D1436">
        <w:trPr>
          <w:cantSplit/>
          <w:trHeight w:val="256"/>
          <w:tblHeader/>
        </w:trPr>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EAA0B3E" w14:textId="77777777" w:rsidR="00090D2B" w:rsidRDefault="00090D2B" w:rsidP="009D1436">
            <w:pPr>
              <w:keepNext/>
              <w:jc w:val="center"/>
              <w:rPr>
                <w:rFonts w:ascii="Arial" w:hAnsi="Arial" w:cs="Arial"/>
                <w:b/>
                <w:bCs/>
                <w:sz w:val="18"/>
                <w:szCs w:val="18"/>
                <w:lang w:val="en-US" w:eastAsia="en-US"/>
              </w:rPr>
            </w:pPr>
            <w:r>
              <w:rPr>
                <w:rFonts w:ascii="Arial" w:hAnsi="Arial" w:cs="Arial"/>
                <w:b/>
                <w:bCs/>
                <w:sz w:val="18"/>
                <w:szCs w:val="18"/>
              </w:rPr>
              <w:t>Action ID</w:t>
            </w:r>
          </w:p>
        </w:tc>
        <w:tc>
          <w:tcPr>
            <w:tcW w:w="71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7E5484"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sWG</w:t>
            </w:r>
          </w:p>
        </w:tc>
        <w:tc>
          <w:tcPr>
            <w:tcW w:w="23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57D23B1"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Action</w:t>
            </w:r>
          </w:p>
        </w:tc>
        <w:tc>
          <w:tcPr>
            <w:tcW w:w="162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CF320A"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Responsible</w:t>
            </w:r>
          </w:p>
        </w:tc>
        <w:tc>
          <w:tcPr>
            <w:tcW w:w="189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3BF837A"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Relevant Tdoc</w:t>
            </w:r>
          </w:p>
        </w:tc>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5238AA1"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Deadline</w:t>
            </w:r>
          </w:p>
        </w:tc>
        <w:tc>
          <w:tcPr>
            <w:tcW w:w="9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8A1BE1" w14:textId="77777777" w:rsidR="00090D2B" w:rsidRDefault="00090D2B" w:rsidP="009D1436">
            <w:pPr>
              <w:keepNext/>
              <w:jc w:val="center"/>
              <w:rPr>
                <w:rFonts w:ascii="Arial" w:hAnsi="Arial" w:cs="Arial"/>
                <w:b/>
                <w:bCs/>
                <w:sz w:val="18"/>
                <w:szCs w:val="18"/>
              </w:rPr>
            </w:pPr>
            <w:r>
              <w:rPr>
                <w:rFonts w:ascii="Arial" w:hAnsi="Arial" w:cs="Arial"/>
                <w:b/>
                <w:bCs/>
                <w:color w:val="000000"/>
                <w:sz w:val="18"/>
                <w:szCs w:val="18"/>
              </w:rPr>
              <w:t>Status</w:t>
            </w:r>
          </w:p>
        </w:tc>
      </w:tr>
      <w:tr w:rsidR="00090D2B" w14:paraId="29FEEBE2" w14:textId="77777777" w:rsidTr="009D1436">
        <w:trPr>
          <w:cantSplit/>
          <w:trHeight w:val="512"/>
        </w:trPr>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4537B" w14:textId="77777777" w:rsidR="00090D2B" w:rsidRDefault="00090D2B" w:rsidP="009D1436">
            <w:pPr>
              <w:keepNext/>
              <w:rPr>
                <w:rFonts w:ascii="Arial" w:hAnsi="Arial" w:cs="Arial"/>
                <w:sz w:val="18"/>
                <w:szCs w:val="18"/>
              </w:rPr>
            </w:pPr>
            <w:r>
              <w:rPr>
                <w:rFonts w:ascii="Arial" w:hAnsi="Arial" w:cs="Arial"/>
                <w:sz w:val="18"/>
                <w:szCs w:val="18"/>
              </w:rPr>
              <w:t>AP#89e.23</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8806" w14:textId="77777777" w:rsidR="00090D2B" w:rsidRDefault="00090D2B" w:rsidP="009D1436">
            <w:pPr>
              <w:keepNext/>
              <w:rPr>
                <w:rFonts w:ascii="Arial" w:hAnsi="Arial" w:cs="Arial"/>
                <w:sz w:val="18"/>
                <w:szCs w:val="18"/>
              </w:rPr>
            </w:pPr>
            <w:r>
              <w:rPr>
                <w:rFonts w:ascii="Arial" w:hAnsi="Arial" w:cs="Arial"/>
                <w:sz w:val="18"/>
                <w:szCs w:val="18"/>
              </w:rPr>
              <w:t>RF</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2F0F" w14:textId="77777777" w:rsidR="00090D2B" w:rsidRPr="00A0594F" w:rsidRDefault="00090D2B" w:rsidP="009D1436">
            <w:pPr>
              <w:keepNext/>
              <w:rPr>
                <w:rFonts w:ascii="Arial" w:hAnsi="Arial" w:cs="Arial"/>
                <w:sz w:val="18"/>
                <w:szCs w:val="18"/>
                <w:lang w:val="en-CA"/>
              </w:rPr>
            </w:pPr>
            <w:r w:rsidRPr="00A0594F">
              <w:rPr>
                <w:rFonts w:ascii="Arial" w:hAnsi="Arial" w:cs="Arial"/>
                <w:sz w:val="18"/>
                <w:szCs w:val="18"/>
                <w:lang w:val="en-CA"/>
              </w:rPr>
              <w:t>Provide input on acceptable clipping frequency due to fading and/or acceptable fading crest factor margin for FR2 Demod performance and CSI test cases Provide input on the impact to TxEVM (and consequently SNR) for higher probabability of saturation of faded signal</w:t>
            </w:r>
          </w:p>
          <w:p w14:paraId="2FB84D55" w14:textId="77777777" w:rsidR="00090D2B" w:rsidRPr="00A0594F" w:rsidRDefault="00090D2B" w:rsidP="009D1436">
            <w:pPr>
              <w:keepNext/>
              <w:rPr>
                <w:rFonts w:ascii="Arial" w:hAnsi="Arial" w:cs="Arial"/>
                <w:sz w:val="18"/>
                <w:szCs w:val="18"/>
                <w:lang w:val="en-CA"/>
              </w:rPr>
            </w:pPr>
            <w:r w:rsidRPr="00A0594F">
              <w:rPr>
                <w:rFonts w:ascii="Arial" w:hAnsi="Arial" w:cs="Arial"/>
                <w:sz w:val="14"/>
                <w:szCs w:val="14"/>
              </w:rPr>
              <w:t>FR2_Demod_MU</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8B86" w14:textId="77777777" w:rsidR="00090D2B" w:rsidRDefault="00090D2B" w:rsidP="009D1436">
            <w:pPr>
              <w:keepNext/>
              <w:rPr>
                <w:rFonts w:ascii="Arial" w:hAnsi="Arial" w:cs="Arial"/>
                <w:sz w:val="18"/>
                <w:szCs w:val="18"/>
              </w:rPr>
            </w:pPr>
            <w:r>
              <w:rPr>
                <w:rFonts w:ascii="Arial" w:hAnsi="Arial" w:cs="Arial"/>
                <w:sz w:val="18"/>
                <w:szCs w:val="18"/>
              </w:rPr>
              <w:t>Qualcomm, Anritsu, Keysight, E///, R&amp;S</w:t>
            </w:r>
          </w:p>
        </w:tc>
        <w:tc>
          <w:tcPr>
            <w:tcW w:w="1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5EC2" w14:textId="77777777" w:rsidR="00090D2B" w:rsidRDefault="00090D2B" w:rsidP="009D1436">
            <w:pPr>
              <w:keepNext/>
              <w:spacing w:after="0"/>
              <w:rPr>
                <w:rFonts w:ascii="Arial" w:hAnsi="Arial" w:cs="Arial"/>
                <w:sz w:val="18"/>
                <w:szCs w:val="18"/>
              </w:rPr>
            </w:pPr>
            <w:r>
              <w:rPr>
                <w:rFonts w:ascii="Arial" w:hAnsi="Arial" w:cs="Arial"/>
                <w:sz w:val="18"/>
                <w:szCs w:val="18"/>
              </w:rPr>
              <w:t>R5-206168</w:t>
            </w:r>
          </w:p>
          <w:p w14:paraId="4ED41277" w14:textId="77777777" w:rsidR="00090D2B" w:rsidRDefault="00090D2B" w:rsidP="009D1436">
            <w:pPr>
              <w:keepNext/>
              <w:rPr>
                <w:rFonts w:ascii="Arial" w:hAnsi="Arial" w:cs="Arial"/>
                <w:sz w:val="18"/>
                <w:szCs w:val="18"/>
              </w:rPr>
            </w:pPr>
            <w:r>
              <w:rPr>
                <w:rFonts w:ascii="Arial" w:hAnsi="Arial" w:cs="Arial"/>
                <w:sz w:val="18"/>
                <w:szCs w:val="18"/>
              </w:rPr>
              <w:t>R5-205702</w:t>
            </w:r>
            <w:r>
              <w:rPr>
                <w:rFonts w:ascii="Arial" w:hAnsi="Arial" w:cs="Arial"/>
                <w:sz w:val="18"/>
                <w:szCs w:val="18"/>
              </w:rPr>
              <w:br/>
              <w:t>R5-211083</w:t>
            </w:r>
            <w:r>
              <w:rPr>
                <w:rFonts w:ascii="Arial" w:hAnsi="Arial" w:cs="Arial"/>
                <w:sz w:val="18"/>
                <w:szCs w:val="18"/>
              </w:rPr>
              <w:br/>
              <w:t>R5-212961</w:t>
            </w:r>
            <w:r>
              <w:rPr>
                <w:rFonts w:ascii="Arial" w:hAnsi="Arial" w:cs="Arial"/>
                <w:sz w:val="18"/>
                <w:szCs w:val="18"/>
              </w:rPr>
              <w:br/>
              <w:t>R5-213335</w:t>
            </w:r>
            <w:r>
              <w:rPr>
                <w:rFonts w:ascii="Arial" w:hAnsi="Arial" w:cs="Arial"/>
                <w:sz w:val="18"/>
                <w:szCs w:val="18"/>
              </w:rPr>
              <w:br/>
              <w:t>R5-212030/31/32</w:t>
            </w:r>
            <w:r>
              <w:rPr>
                <w:rFonts w:ascii="Arial" w:hAnsi="Arial" w:cs="Arial"/>
                <w:sz w:val="18"/>
                <w:szCs w:val="18"/>
              </w:rPr>
              <w:br/>
              <w:t>R5-215661</w:t>
            </w:r>
            <w:r>
              <w:rPr>
                <w:rFonts w:ascii="Arial" w:hAnsi="Arial" w:cs="Arial"/>
                <w:sz w:val="18"/>
                <w:szCs w:val="18"/>
              </w:rPr>
              <w:br/>
              <w:t>R5-214204</w:t>
            </w:r>
            <w:r>
              <w:rPr>
                <w:rFonts w:ascii="Arial" w:hAnsi="Arial" w:cs="Arial"/>
                <w:sz w:val="18"/>
                <w:szCs w:val="18"/>
              </w:rPr>
              <w:br/>
              <w:t>R5-214852</w:t>
            </w:r>
            <w:r>
              <w:rPr>
                <w:rFonts w:ascii="Arial" w:hAnsi="Arial" w:cs="Arial"/>
                <w:sz w:val="18"/>
                <w:szCs w:val="18"/>
              </w:rPr>
              <w:br/>
              <w:t>R5-214202/3</w:t>
            </w:r>
            <w:r>
              <w:rPr>
                <w:rFonts w:ascii="Arial" w:hAnsi="Arial" w:cs="Arial"/>
                <w:sz w:val="18"/>
                <w:szCs w:val="18"/>
              </w:rPr>
              <w:br/>
              <w:t>R5-217653</w:t>
            </w:r>
            <w:r>
              <w:rPr>
                <w:rFonts w:ascii="Arial" w:hAnsi="Arial" w:cs="Arial"/>
                <w:sz w:val="18"/>
                <w:szCs w:val="18"/>
              </w:rPr>
              <w:br/>
            </w:r>
            <w:r w:rsidRPr="000D457C">
              <w:rPr>
                <w:rFonts w:ascii="Arial" w:hAnsi="Arial" w:cs="Arial"/>
                <w:sz w:val="18"/>
                <w:szCs w:val="18"/>
              </w:rPr>
              <w:t>R5-221163</w:t>
            </w:r>
            <w:r>
              <w:rPr>
                <w:rFonts w:ascii="Arial" w:hAnsi="Arial" w:cs="Arial"/>
                <w:sz w:val="18"/>
                <w:szCs w:val="18"/>
              </w:rPr>
              <w:br/>
            </w:r>
            <w:r w:rsidRPr="000D457C">
              <w:rPr>
                <w:rFonts w:ascii="Arial" w:hAnsi="Arial" w:cs="Arial"/>
                <w:sz w:val="18"/>
                <w:szCs w:val="18"/>
              </w:rPr>
              <w:t>R5-221164</w:t>
            </w:r>
            <w:r>
              <w:rPr>
                <w:rFonts w:ascii="Arial" w:hAnsi="Arial" w:cs="Arial"/>
                <w:sz w:val="18"/>
                <w:szCs w:val="18"/>
              </w:rPr>
              <w:br/>
            </w:r>
            <w:r w:rsidRPr="000D457C">
              <w:rPr>
                <w:rFonts w:ascii="Arial" w:hAnsi="Arial" w:cs="Arial"/>
                <w:sz w:val="18"/>
                <w:szCs w:val="18"/>
              </w:rPr>
              <w:t>R5-221249</w:t>
            </w:r>
            <w:r>
              <w:rPr>
                <w:rFonts w:ascii="Arial" w:hAnsi="Arial" w:cs="Arial"/>
                <w:sz w:val="18"/>
                <w:szCs w:val="18"/>
              </w:rPr>
              <w:br/>
            </w:r>
            <w:r w:rsidRPr="007B1B05">
              <w:rPr>
                <w:rFonts w:ascii="Arial" w:hAnsi="Arial" w:cs="Arial" w:hint="eastAsia"/>
                <w:sz w:val="18"/>
                <w:szCs w:val="18"/>
              </w:rPr>
              <w:t>R</w:t>
            </w:r>
            <w:r w:rsidRPr="007B1B05">
              <w:rPr>
                <w:rFonts w:ascii="Arial" w:hAnsi="Arial" w:cs="Arial"/>
                <w:sz w:val="18"/>
                <w:szCs w:val="18"/>
              </w:rPr>
              <w:t>5-222589</w:t>
            </w:r>
          </w:p>
          <w:p w14:paraId="38D53ED7" w14:textId="77777777" w:rsidR="00090D2B" w:rsidRDefault="00090D2B" w:rsidP="009D1436">
            <w:pPr>
              <w:keepNext/>
              <w:spacing w:after="0"/>
              <w:rPr>
                <w:rFonts w:ascii="Arial" w:hAnsi="Arial" w:cs="Arial"/>
                <w:sz w:val="18"/>
                <w:szCs w:val="18"/>
              </w:rPr>
            </w:pPr>
            <w:r>
              <w:rPr>
                <w:rFonts w:ascii="Arial" w:hAnsi="Arial" w:cs="Arial"/>
                <w:sz w:val="18"/>
                <w:szCs w:val="18"/>
              </w:rPr>
              <w:t>R5-224806</w:t>
            </w:r>
          </w:p>
          <w:p w14:paraId="67D88F40" w14:textId="77777777" w:rsidR="00090D2B" w:rsidRDefault="00090D2B" w:rsidP="009D1436">
            <w:pPr>
              <w:keepNext/>
              <w:spacing w:after="0"/>
              <w:rPr>
                <w:rFonts w:ascii="Arial" w:hAnsi="Arial" w:cs="Arial"/>
                <w:sz w:val="18"/>
                <w:szCs w:val="18"/>
              </w:rPr>
            </w:pPr>
            <w:r>
              <w:rPr>
                <w:rFonts w:ascii="Arial" w:hAnsi="Arial" w:cs="Arial"/>
                <w:sz w:val="18"/>
                <w:szCs w:val="18"/>
              </w:rPr>
              <w:t>R5-224807</w:t>
            </w:r>
          </w:p>
        </w:tc>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7F96" w14:textId="77777777" w:rsidR="00090D2B" w:rsidRDefault="00090D2B" w:rsidP="009D1436">
            <w:pPr>
              <w:keepNext/>
              <w:rPr>
                <w:rFonts w:ascii="Arial" w:hAnsi="Arial" w:cs="Arial"/>
                <w:sz w:val="18"/>
                <w:szCs w:val="18"/>
              </w:rPr>
            </w:pPr>
            <w:r>
              <w:rPr>
                <w:rFonts w:ascii="Arial" w:hAnsi="Arial" w:cs="Arial"/>
                <w:sz w:val="18"/>
                <w:szCs w:val="18"/>
              </w:rPr>
              <w:t>RAN5#97</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8890" w14:textId="77777777" w:rsidR="00090D2B" w:rsidRDefault="00090D2B" w:rsidP="009D1436">
            <w:pPr>
              <w:keepNext/>
              <w:rPr>
                <w:rFonts w:ascii="Arial" w:hAnsi="Arial" w:cs="Arial"/>
                <w:sz w:val="18"/>
                <w:szCs w:val="18"/>
              </w:rPr>
            </w:pPr>
            <w:r>
              <w:rPr>
                <w:rFonts w:ascii="Arial" w:hAnsi="Arial" w:cs="Arial"/>
                <w:sz w:val="18"/>
                <w:szCs w:val="18"/>
              </w:rPr>
              <w:t>Open</w:t>
            </w:r>
          </w:p>
        </w:tc>
      </w:tr>
      <w:bookmarkEnd w:id="2366"/>
      <w:bookmarkEnd w:id="2385"/>
    </w:tbl>
    <w:p w14:paraId="3CF8F20A" w14:textId="77777777" w:rsidR="002921FA" w:rsidRDefault="002921FA" w:rsidP="00410021"/>
    <w:p w14:paraId="03025180" w14:textId="77777777" w:rsidR="00410021" w:rsidRDefault="00410021" w:rsidP="00410021">
      <w:pPr>
        <w:pStyle w:val="Heading2"/>
      </w:pPr>
      <w:r>
        <w:br w:type="page"/>
      </w:r>
      <w:bookmarkStart w:id="2386" w:name="_Toc113960591"/>
      <w:r>
        <w:t>Annex G: List of decisions</w:t>
      </w:r>
      <w:bookmarkEnd w:id="2386"/>
    </w:p>
    <w:p w14:paraId="0AFD59EB" w14:textId="77777777" w:rsidR="00410021" w:rsidRDefault="00410021" w:rsidP="00410021">
      <w:pPr>
        <w:pStyle w:val="TH"/>
      </w:pPr>
    </w:p>
    <w:tbl>
      <w:tblPr>
        <w:tblStyle w:val="TableGrid"/>
        <w:tblW w:w="0" w:type="auto"/>
        <w:tblLook w:val="04A0" w:firstRow="1" w:lastRow="0" w:firstColumn="1" w:lastColumn="0" w:noHBand="0" w:noVBand="1"/>
      </w:tblPr>
      <w:tblGrid>
        <w:gridCol w:w="1627"/>
        <w:gridCol w:w="1297"/>
        <w:gridCol w:w="1097"/>
        <w:gridCol w:w="807"/>
      </w:tblGrid>
      <w:tr w:rsidR="00410021" w14:paraId="33FF4440" w14:textId="77777777" w:rsidTr="009D1436">
        <w:tc>
          <w:tcPr>
            <w:tcW w:w="0" w:type="auto"/>
          </w:tcPr>
          <w:p w14:paraId="346F4B9D" w14:textId="77777777" w:rsidR="00410021" w:rsidRDefault="00410021" w:rsidP="009D1436">
            <w:pPr>
              <w:pStyle w:val="TAH"/>
            </w:pPr>
            <w:r>
              <w:t>Meeting/Number</w:t>
            </w:r>
          </w:p>
        </w:tc>
        <w:tc>
          <w:tcPr>
            <w:tcW w:w="0" w:type="auto"/>
          </w:tcPr>
          <w:p w14:paraId="2CB49C32" w14:textId="77777777" w:rsidR="00410021" w:rsidRDefault="00410021" w:rsidP="009D1436">
            <w:pPr>
              <w:pStyle w:val="TAH"/>
            </w:pPr>
            <w:r>
              <w:t>Agenda item</w:t>
            </w:r>
          </w:p>
        </w:tc>
        <w:tc>
          <w:tcPr>
            <w:tcW w:w="0" w:type="auto"/>
          </w:tcPr>
          <w:p w14:paraId="27D8F069" w14:textId="77777777" w:rsidR="00410021" w:rsidRDefault="00410021" w:rsidP="009D1436">
            <w:pPr>
              <w:pStyle w:val="TAH"/>
            </w:pPr>
            <w:r>
              <w:t>Document</w:t>
            </w:r>
          </w:p>
        </w:tc>
        <w:tc>
          <w:tcPr>
            <w:tcW w:w="0" w:type="auto"/>
          </w:tcPr>
          <w:p w14:paraId="488BBDDB" w14:textId="77777777" w:rsidR="00410021" w:rsidRDefault="00410021" w:rsidP="009D1436">
            <w:pPr>
              <w:pStyle w:val="TAH"/>
            </w:pPr>
            <w:r>
              <w:t>Details</w:t>
            </w:r>
          </w:p>
        </w:tc>
      </w:tr>
    </w:tbl>
    <w:p w14:paraId="62EA2A8F" w14:textId="77777777" w:rsidR="00410021" w:rsidRDefault="00410021" w:rsidP="00410021"/>
    <w:p w14:paraId="4C6F8B96" w14:textId="77777777" w:rsidR="00410021" w:rsidRDefault="00410021" w:rsidP="00410021">
      <w:pPr>
        <w:pStyle w:val="Heading2"/>
      </w:pPr>
      <w:r>
        <w:br w:type="page"/>
      </w:r>
      <w:bookmarkStart w:id="2387" w:name="_Toc113960592"/>
      <w:r>
        <w:t>Annex H: List of participants</w:t>
      </w:r>
      <w:bookmarkEnd w:id="2387"/>
    </w:p>
    <w:p w14:paraId="6E4AD8F3" w14:textId="7A4D5848" w:rsidR="00410021" w:rsidRDefault="00E9498A" w:rsidP="00E9498A">
      <w:r>
        <w:t>1</w:t>
      </w:r>
      <w:r w:rsidR="00FC1227">
        <w:t>60 + 9?</w:t>
      </w:r>
      <w:r>
        <w:t xml:space="preserve"> delegates and officials attended the RAN5#9</w:t>
      </w:r>
      <w:r w:rsidR="00090D2B">
        <w:t>6</w:t>
      </w:r>
      <w:r>
        <w:t>-e meeting remotely.</w:t>
      </w:r>
    </w:p>
    <w:tbl>
      <w:tblPr>
        <w:tblW w:w="14055" w:type="dxa"/>
        <w:tblLook w:val="04A0" w:firstRow="1" w:lastRow="0" w:firstColumn="1" w:lastColumn="0" w:noHBand="0" w:noVBand="1"/>
      </w:tblPr>
      <w:tblGrid>
        <w:gridCol w:w="960"/>
        <w:gridCol w:w="1765"/>
        <w:gridCol w:w="2120"/>
        <w:gridCol w:w="4459"/>
        <w:gridCol w:w="3619"/>
        <w:gridCol w:w="1132"/>
      </w:tblGrid>
      <w:tr w:rsidR="00FC1227" w:rsidRPr="00FC1227" w14:paraId="3F358E2B" w14:textId="77777777" w:rsidTr="00FC122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3E14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TITLE</w:t>
            </w:r>
          </w:p>
        </w:tc>
        <w:tc>
          <w:tcPr>
            <w:tcW w:w="1765" w:type="dxa"/>
            <w:tcBorders>
              <w:top w:val="single" w:sz="4" w:space="0" w:color="auto"/>
              <w:left w:val="nil"/>
              <w:bottom w:val="single" w:sz="4" w:space="0" w:color="auto"/>
              <w:right w:val="single" w:sz="4" w:space="0" w:color="auto"/>
            </w:tcBorders>
            <w:shd w:val="clear" w:color="auto" w:fill="auto"/>
            <w:noWrap/>
            <w:vAlign w:val="bottom"/>
            <w:hideMark/>
          </w:tcPr>
          <w:p w14:paraId="64375C3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Family Name</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3ADA16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Given Name</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02A356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Email</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4C3B7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Organization Represented</w:t>
            </w:r>
          </w:p>
        </w:tc>
        <w:tc>
          <w:tcPr>
            <w:tcW w:w="1132" w:type="dxa"/>
            <w:tcBorders>
              <w:top w:val="single" w:sz="4" w:space="0" w:color="auto"/>
              <w:left w:val="nil"/>
              <w:bottom w:val="single" w:sz="4" w:space="0" w:color="auto"/>
              <w:right w:val="single" w:sz="4" w:space="0" w:color="auto"/>
            </w:tcBorders>
            <w:shd w:val="clear" w:color="auto" w:fill="auto"/>
            <w:noWrap/>
            <w:vAlign w:val="bottom"/>
            <w:hideMark/>
          </w:tcPr>
          <w:p w14:paraId="20F3ACB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PRESENCE</w:t>
            </w:r>
          </w:p>
        </w:tc>
      </w:tr>
      <w:tr w:rsidR="00FC1227" w:rsidRPr="00FC1227" w14:paraId="7916588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9BEF7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D3EC55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Akao</w:t>
            </w:r>
          </w:p>
        </w:tc>
        <w:tc>
          <w:tcPr>
            <w:tcW w:w="2120" w:type="dxa"/>
            <w:tcBorders>
              <w:top w:val="nil"/>
              <w:left w:val="nil"/>
              <w:bottom w:val="single" w:sz="4" w:space="0" w:color="auto"/>
              <w:right w:val="single" w:sz="4" w:space="0" w:color="auto"/>
            </w:tcBorders>
            <w:shd w:val="clear" w:color="auto" w:fill="auto"/>
            <w:noWrap/>
            <w:vAlign w:val="bottom"/>
            <w:hideMark/>
          </w:tcPr>
          <w:p w14:paraId="1C260A1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Takashi</w:t>
            </w:r>
          </w:p>
        </w:tc>
        <w:tc>
          <w:tcPr>
            <w:tcW w:w="4459" w:type="dxa"/>
            <w:tcBorders>
              <w:top w:val="nil"/>
              <w:left w:val="nil"/>
              <w:bottom w:val="single" w:sz="4" w:space="0" w:color="auto"/>
              <w:right w:val="single" w:sz="4" w:space="0" w:color="auto"/>
            </w:tcBorders>
            <w:shd w:val="clear" w:color="auto" w:fill="auto"/>
            <w:noWrap/>
            <w:vAlign w:val="bottom"/>
            <w:hideMark/>
          </w:tcPr>
          <w:p w14:paraId="58B809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takashi.akao.wa@nttdocomo.com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2995279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NTT DOCOMO INC.</w:t>
            </w:r>
          </w:p>
        </w:tc>
        <w:tc>
          <w:tcPr>
            <w:tcW w:w="1132" w:type="dxa"/>
            <w:tcBorders>
              <w:top w:val="nil"/>
              <w:left w:val="nil"/>
              <w:bottom w:val="single" w:sz="4" w:space="0" w:color="auto"/>
              <w:right w:val="single" w:sz="4" w:space="0" w:color="auto"/>
            </w:tcBorders>
            <w:shd w:val="clear" w:color="auto" w:fill="auto"/>
            <w:noWrap/>
            <w:vAlign w:val="bottom"/>
            <w:hideMark/>
          </w:tcPr>
          <w:p w14:paraId="46F326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37AD4F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FE6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93B350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Anderson</w:t>
            </w:r>
          </w:p>
        </w:tc>
        <w:tc>
          <w:tcPr>
            <w:tcW w:w="2120" w:type="dxa"/>
            <w:tcBorders>
              <w:top w:val="nil"/>
              <w:left w:val="nil"/>
              <w:bottom w:val="single" w:sz="4" w:space="0" w:color="auto"/>
              <w:right w:val="single" w:sz="4" w:space="0" w:color="auto"/>
            </w:tcBorders>
            <w:shd w:val="clear" w:color="auto" w:fill="auto"/>
            <w:noWrap/>
            <w:vAlign w:val="bottom"/>
            <w:hideMark/>
          </w:tcPr>
          <w:p w14:paraId="2F6D651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Carl</w:t>
            </w:r>
          </w:p>
        </w:tc>
        <w:tc>
          <w:tcPr>
            <w:tcW w:w="4459" w:type="dxa"/>
            <w:tcBorders>
              <w:top w:val="nil"/>
              <w:left w:val="nil"/>
              <w:bottom w:val="single" w:sz="4" w:space="0" w:color="auto"/>
              <w:right w:val="single" w:sz="4" w:space="0" w:color="auto"/>
            </w:tcBorders>
            <w:shd w:val="clear" w:color="auto" w:fill="auto"/>
            <w:noWrap/>
            <w:vAlign w:val="bottom"/>
            <w:hideMark/>
          </w:tcPr>
          <w:p w14:paraId="55356FE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carl.anderson@dish.com</w:t>
            </w:r>
          </w:p>
        </w:tc>
        <w:tc>
          <w:tcPr>
            <w:tcW w:w="3619" w:type="dxa"/>
            <w:tcBorders>
              <w:top w:val="nil"/>
              <w:left w:val="nil"/>
              <w:bottom w:val="single" w:sz="4" w:space="0" w:color="auto"/>
              <w:right w:val="single" w:sz="4" w:space="0" w:color="auto"/>
            </w:tcBorders>
            <w:shd w:val="clear" w:color="auto" w:fill="auto"/>
            <w:noWrap/>
            <w:vAlign w:val="bottom"/>
            <w:hideMark/>
          </w:tcPr>
          <w:p w14:paraId="0448FF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Dish Network</w:t>
            </w:r>
          </w:p>
        </w:tc>
        <w:tc>
          <w:tcPr>
            <w:tcW w:w="1132" w:type="dxa"/>
            <w:tcBorders>
              <w:top w:val="nil"/>
              <w:left w:val="nil"/>
              <w:bottom w:val="single" w:sz="4" w:space="0" w:color="auto"/>
              <w:right w:val="single" w:sz="4" w:space="0" w:color="auto"/>
            </w:tcBorders>
            <w:shd w:val="clear" w:color="auto" w:fill="auto"/>
            <w:noWrap/>
            <w:vAlign w:val="bottom"/>
            <w:hideMark/>
          </w:tcPr>
          <w:p w14:paraId="2EF8A26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435A10B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48AAC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0CD2E4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Arroyo Narvaez</w:t>
            </w:r>
          </w:p>
        </w:tc>
        <w:tc>
          <w:tcPr>
            <w:tcW w:w="2120" w:type="dxa"/>
            <w:tcBorders>
              <w:top w:val="nil"/>
              <w:left w:val="nil"/>
              <w:bottom w:val="single" w:sz="4" w:space="0" w:color="auto"/>
              <w:right w:val="single" w:sz="4" w:space="0" w:color="auto"/>
            </w:tcBorders>
            <w:shd w:val="clear" w:color="auto" w:fill="auto"/>
            <w:noWrap/>
            <w:vAlign w:val="bottom"/>
            <w:hideMark/>
          </w:tcPr>
          <w:p w14:paraId="5A74146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Carlos</w:t>
            </w:r>
          </w:p>
        </w:tc>
        <w:tc>
          <w:tcPr>
            <w:tcW w:w="4459" w:type="dxa"/>
            <w:tcBorders>
              <w:top w:val="nil"/>
              <w:left w:val="nil"/>
              <w:bottom w:val="single" w:sz="4" w:space="0" w:color="auto"/>
              <w:right w:val="single" w:sz="4" w:space="0" w:color="auto"/>
            </w:tcBorders>
            <w:shd w:val="clear" w:color="auto" w:fill="auto"/>
            <w:noWrap/>
            <w:vAlign w:val="bottom"/>
            <w:hideMark/>
          </w:tcPr>
          <w:p w14:paraId="40E647D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carlos.arroyonarvaez@adare.de</w:t>
            </w:r>
          </w:p>
        </w:tc>
        <w:tc>
          <w:tcPr>
            <w:tcW w:w="3619" w:type="dxa"/>
            <w:tcBorders>
              <w:top w:val="nil"/>
              <w:left w:val="nil"/>
              <w:bottom w:val="single" w:sz="4" w:space="0" w:color="auto"/>
              <w:right w:val="single" w:sz="4" w:space="0" w:color="auto"/>
            </w:tcBorders>
            <w:shd w:val="clear" w:color="auto" w:fill="auto"/>
            <w:noWrap/>
            <w:vAlign w:val="bottom"/>
            <w:hideMark/>
          </w:tcPr>
          <w:p w14:paraId="1269661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adare GmbH</w:t>
            </w:r>
          </w:p>
        </w:tc>
        <w:tc>
          <w:tcPr>
            <w:tcW w:w="1132" w:type="dxa"/>
            <w:tcBorders>
              <w:top w:val="nil"/>
              <w:left w:val="nil"/>
              <w:bottom w:val="single" w:sz="4" w:space="0" w:color="auto"/>
              <w:right w:val="single" w:sz="4" w:space="0" w:color="auto"/>
            </w:tcBorders>
            <w:shd w:val="clear" w:color="auto" w:fill="auto"/>
            <w:noWrap/>
            <w:vAlign w:val="bottom"/>
            <w:hideMark/>
          </w:tcPr>
          <w:p w14:paraId="292674C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C23617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3F247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E663A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Attia</w:t>
            </w:r>
          </w:p>
        </w:tc>
        <w:tc>
          <w:tcPr>
            <w:tcW w:w="2120" w:type="dxa"/>
            <w:tcBorders>
              <w:top w:val="nil"/>
              <w:left w:val="nil"/>
              <w:bottom w:val="single" w:sz="4" w:space="0" w:color="auto"/>
              <w:right w:val="single" w:sz="4" w:space="0" w:color="auto"/>
            </w:tcBorders>
            <w:shd w:val="clear" w:color="auto" w:fill="auto"/>
            <w:noWrap/>
            <w:vAlign w:val="bottom"/>
            <w:hideMark/>
          </w:tcPr>
          <w:p w14:paraId="52EF665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Dina</w:t>
            </w:r>
          </w:p>
        </w:tc>
        <w:tc>
          <w:tcPr>
            <w:tcW w:w="4459" w:type="dxa"/>
            <w:tcBorders>
              <w:top w:val="nil"/>
              <w:left w:val="nil"/>
              <w:bottom w:val="single" w:sz="4" w:space="0" w:color="auto"/>
              <w:right w:val="single" w:sz="4" w:space="0" w:color="auto"/>
            </w:tcBorders>
            <w:shd w:val="clear" w:color="auto" w:fill="auto"/>
            <w:noWrap/>
            <w:vAlign w:val="bottom"/>
            <w:hideMark/>
          </w:tcPr>
          <w:p w14:paraId="516C926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dina.attia@st.com</w:t>
            </w:r>
          </w:p>
        </w:tc>
        <w:tc>
          <w:tcPr>
            <w:tcW w:w="3619" w:type="dxa"/>
            <w:tcBorders>
              <w:top w:val="nil"/>
              <w:left w:val="nil"/>
              <w:bottom w:val="single" w:sz="4" w:space="0" w:color="auto"/>
              <w:right w:val="single" w:sz="4" w:space="0" w:color="auto"/>
            </w:tcBorders>
            <w:shd w:val="clear" w:color="auto" w:fill="auto"/>
            <w:noWrap/>
            <w:vAlign w:val="bottom"/>
            <w:hideMark/>
          </w:tcPr>
          <w:p w14:paraId="690FC43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STMicroelectronics</w:t>
            </w:r>
          </w:p>
        </w:tc>
        <w:tc>
          <w:tcPr>
            <w:tcW w:w="1132" w:type="dxa"/>
            <w:tcBorders>
              <w:top w:val="nil"/>
              <w:left w:val="nil"/>
              <w:bottom w:val="single" w:sz="4" w:space="0" w:color="auto"/>
              <w:right w:val="single" w:sz="4" w:space="0" w:color="auto"/>
            </w:tcBorders>
            <w:shd w:val="clear" w:color="auto" w:fill="auto"/>
            <w:noWrap/>
            <w:vAlign w:val="bottom"/>
            <w:hideMark/>
          </w:tcPr>
          <w:p w14:paraId="44214A1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89AC63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5FE7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E33AED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Balasubramanian</w:t>
            </w:r>
          </w:p>
        </w:tc>
        <w:tc>
          <w:tcPr>
            <w:tcW w:w="2120" w:type="dxa"/>
            <w:tcBorders>
              <w:top w:val="nil"/>
              <w:left w:val="nil"/>
              <w:bottom w:val="single" w:sz="4" w:space="0" w:color="auto"/>
              <w:right w:val="single" w:sz="4" w:space="0" w:color="auto"/>
            </w:tcBorders>
            <w:shd w:val="clear" w:color="auto" w:fill="auto"/>
            <w:noWrap/>
            <w:vAlign w:val="bottom"/>
            <w:hideMark/>
          </w:tcPr>
          <w:p w14:paraId="4FC7489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Vijay</w:t>
            </w:r>
          </w:p>
        </w:tc>
        <w:tc>
          <w:tcPr>
            <w:tcW w:w="4459" w:type="dxa"/>
            <w:tcBorders>
              <w:top w:val="nil"/>
              <w:left w:val="nil"/>
              <w:bottom w:val="single" w:sz="4" w:space="0" w:color="auto"/>
              <w:right w:val="single" w:sz="4" w:space="0" w:color="auto"/>
            </w:tcBorders>
            <w:shd w:val="clear" w:color="auto" w:fill="auto"/>
            <w:noWrap/>
            <w:vAlign w:val="bottom"/>
            <w:hideMark/>
          </w:tcPr>
          <w:p w14:paraId="52DFFB9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vijayb@qti.qualcomm.com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6B7F07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Korea</w:t>
            </w:r>
          </w:p>
        </w:tc>
        <w:tc>
          <w:tcPr>
            <w:tcW w:w="1132" w:type="dxa"/>
            <w:tcBorders>
              <w:top w:val="nil"/>
              <w:left w:val="nil"/>
              <w:bottom w:val="single" w:sz="4" w:space="0" w:color="auto"/>
              <w:right w:val="single" w:sz="4" w:space="0" w:color="auto"/>
            </w:tcBorders>
            <w:shd w:val="clear" w:color="auto" w:fill="auto"/>
            <w:noWrap/>
            <w:vAlign w:val="bottom"/>
            <w:hideMark/>
          </w:tcPr>
          <w:p w14:paraId="6679C58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218898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B342D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C16F1B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Banda</w:t>
            </w:r>
          </w:p>
        </w:tc>
        <w:tc>
          <w:tcPr>
            <w:tcW w:w="2120" w:type="dxa"/>
            <w:tcBorders>
              <w:top w:val="nil"/>
              <w:left w:val="nil"/>
              <w:bottom w:val="single" w:sz="4" w:space="0" w:color="auto"/>
              <w:right w:val="single" w:sz="4" w:space="0" w:color="auto"/>
            </w:tcBorders>
            <w:shd w:val="clear" w:color="auto" w:fill="auto"/>
            <w:noWrap/>
            <w:vAlign w:val="bottom"/>
            <w:hideMark/>
          </w:tcPr>
          <w:p w14:paraId="5742DB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Rajesh</w:t>
            </w:r>
          </w:p>
        </w:tc>
        <w:tc>
          <w:tcPr>
            <w:tcW w:w="4459" w:type="dxa"/>
            <w:tcBorders>
              <w:top w:val="nil"/>
              <w:left w:val="nil"/>
              <w:bottom w:val="single" w:sz="4" w:space="0" w:color="auto"/>
              <w:right w:val="single" w:sz="4" w:space="0" w:color="auto"/>
            </w:tcBorders>
            <w:shd w:val="clear" w:color="auto" w:fill="auto"/>
            <w:noWrap/>
            <w:vAlign w:val="bottom"/>
            <w:hideMark/>
          </w:tcPr>
          <w:p w14:paraId="601E377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rajesh.banda@nokia.com</w:t>
            </w:r>
          </w:p>
        </w:tc>
        <w:tc>
          <w:tcPr>
            <w:tcW w:w="3619" w:type="dxa"/>
            <w:tcBorders>
              <w:top w:val="nil"/>
              <w:left w:val="nil"/>
              <w:bottom w:val="single" w:sz="4" w:space="0" w:color="auto"/>
              <w:right w:val="single" w:sz="4" w:space="0" w:color="auto"/>
            </w:tcBorders>
            <w:shd w:val="clear" w:color="auto" w:fill="auto"/>
            <w:noWrap/>
            <w:vAlign w:val="bottom"/>
            <w:hideMark/>
          </w:tcPr>
          <w:p w14:paraId="03D86E2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Nokia Solutions &amp; Networks (I)</w:t>
            </w:r>
          </w:p>
        </w:tc>
        <w:tc>
          <w:tcPr>
            <w:tcW w:w="1132" w:type="dxa"/>
            <w:tcBorders>
              <w:top w:val="nil"/>
              <w:left w:val="nil"/>
              <w:bottom w:val="single" w:sz="4" w:space="0" w:color="auto"/>
              <w:right w:val="single" w:sz="4" w:space="0" w:color="auto"/>
            </w:tcBorders>
            <w:shd w:val="clear" w:color="auto" w:fill="auto"/>
            <w:noWrap/>
            <w:vAlign w:val="bottom"/>
            <w:hideMark/>
          </w:tcPr>
          <w:p w14:paraId="4FFC6E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25C3C8B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60CEB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76E7380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Bardaux</w:t>
            </w:r>
          </w:p>
        </w:tc>
        <w:tc>
          <w:tcPr>
            <w:tcW w:w="2120" w:type="dxa"/>
            <w:tcBorders>
              <w:top w:val="nil"/>
              <w:left w:val="nil"/>
              <w:bottom w:val="single" w:sz="4" w:space="0" w:color="auto"/>
              <w:right w:val="single" w:sz="4" w:space="0" w:color="auto"/>
            </w:tcBorders>
            <w:shd w:val="clear" w:color="auto" w:fill="auto"/>
            <w:noWrap/>
            <w:vAlign w:val="bottom"/>
            <w:hideMark/>
          </w:tcPr>
          <w:p w14:paraId="1F5DD7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Virginie</w:t>
            </w:r>
          </w:p>
        </w:tc>
        <w:tc>
          <w:tcPr>
            <w:tcW w:w="4459" w:type="dxa"/>
            <w:tcBorders>
              <w:top w:val="nil"/>
              <w:left w:val="nil"/>
              <w:bottom w:val="single" w:sz="4" w:space="0" w:color="auto"/>
              <w:right w:val="single" w:sz="4" w:space="0" w:color="auto"/>
            </w:tcBorders>
            <w:shd w:val="clear" w:color="auto" w:fill="auto"/>
            <w:noWrap/>
            <w:vAlign w:val="bottom"/>
            <w:hideMark/>
          </w:tcPr>
          <w:p w14:paraId="5FABD80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virginie.bardaux_tf160@vbtelecom.fr</w:t>
            </w:r>
          </w:p>
        </w:tc>
        <w:tc>
          <w:tcPr>
            <w:tcW w:w="3619" w:type="dxa"/>
            <w:tcBorders>
              <w:top w:val="nil"/>
              <w:left w:val="nil"/>
              <w:bottom w:val="single" w:sz="4" w:space="0" w:color="auto"/>
              <w:right w:val="single" w:sz="4" w:space="0" w:color="auto"/>
            </w:tcBorders>
            <w:shd w:val="clear" w:color="auto" w:fill="auto"/>
            <w:noWrap/>
            <w:vAlign w:val="bottom"/>
            <w:hideMark/>
          </w:tcPr>
          <w:p w14:paraId="1147E6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ANRITSU LTD</w:t>
            </w:r>
          </w:p>
        </w:tc>
        <w:tc>
          <w:tcPr>
            <w:tcW w:w="1132" w:type="dxa"/>
            <w:tcBorders>
              <w:top w:val="nil"/>
              <w:left w:val="nil"/>
              <w:bottom w:val="single" w:sz="4" w:space="0" w:color="auto"/>
              <w:right w:val="single" w:sz="4" w:space="0" w:color="auto"/>
            </w:tcBorders>
            <w:shd w:val="clear" w:color="auto" w:fill="auto"/>
            <w:noWrap/>
            <w:vAlign w:val="bottom"/>
            <w:hideMark/>
          </w:tcPr>
          <w:p w14:paraId="471C5A5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E39350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F855B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BFD5EF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Baustert</w:t>
            </w:r>
          </w:p>
        </w:tc>
        <w:tc>
          <w:tcPr>
            <w:tcW w:w="2120" w:type="dxa"/>
            <w:tcBorders>
              <w:top w:val="nil"/>
              <w:left w:val="nil"/>
              <w:bottom w:val="single" w:sz="4" w:space="0" w:color="auto"/>
              <w:right w:val="single" w:sz="4" w:space="0" w:color="auto"/>
            </w:tcBorders>
            <w:shd w:val="clear" w:color="auto" w:fill="auto"/>
            <w:noWrap/>
            <w:vAlign w:val="bottom"/>
            <w:hideMark/>
          </w:tcPr>
          <w:p w14:paraId="7232065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Nick</w:t>
            </w:r>
          </w:p>
        </w:tc>
        <w:tc>
          <w:tcPr>
            <w:tcW w:w="4459" w:type="dxa"/>
            <w:tcBorders>
              <w:top w:val="nil"/>
              <w:left w:val="nil"/>
              <w:bottom w:val="single" w:sz="4" w:space="0" w:color="auto"/>
              <w:right w:val="single" w:sz="4" w:space="0" w:color="auto"/>
            </w:tcBorders>
            <w:shd w:val="clear" w:color="auto" w:fill="auto"/>
            <w:noWrap/>
            <w:vAlign w:val="bottom"/>
            <w:hideMark/>
          </w:tcPr>
          <w:p w14:paraId="5DB47D7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nick.j.baustert@t-mobile.com</w:t>
            </w:r>
          </w:p>
        </w:tc>
        <w:tc>
          <w:tcPr>
            <w:tcW w:w="3619" w:type="dxa"/>
            <w:tcBorders>
              <w:top w:val="nil"/>
              <w:left w:val="nil"/>
              <w:bottom w:val="single" w:sz="4" w:space="0" w:color="auto"/>
              <w:right w:val="single" w:sz="4" w:space="0" w:color="auto"/>
            </w:tcBorders>
            <w:shd w:val="clear" w:color="auto" w:fill="auto"/>
            <w:noWrap/>
            <w:vAlign w:val="bottom"/>
            <w:hideMark/>
          </w:tcPr>
          <w:p w14:paraId="012EF9E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T-Mobile USA Inc.</w:t>
            </w:r>
          </w:p>
        </w:tc>
        <w:tc>
          <w:tcPr>
            <w:tcW w:w="1132" w:type="dxa"/>
            <w:tcBorders>
              <w:top w:val="nil"/>
              <w:left w:val="nil"/>
              <w:bottom w:val="single" w:sz="4" w:space="0" w:color="auto"/>
              <w:right w:val="single" w:sz="4" w:space="0" w:color="auto"/>
            </w:tcBorders>
            <w:shd w:val="clear" w:color="auto" w:fill="auto"/>
            <w:noWrap/>
            <w:vAlign w:val="bottom"/>
            <w:hideMark/>
          </w:tcPr>
          <w:p w14:paraId="69A51C3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0AFA06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B3A0A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D2754E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Bernard</w:t>
            </w:r>
          </w:p>
        </w:tc>
        <w:tc>
          <w:tcPr>
            <w:tcW w:w="2120" w:type="dxa"/>
            <w:tcBorders>
              <w:top w:val="nil"/>
              <w:left w:val="nil"/>
              <w:bottom w:val="single" w:sz="4" w:space="0" w:color="auto"/>
              <w:right w:val="single" w:sz="4" w:space="0" w:color="auto"/>
            </w:tcBorders>
            <w:shd w:val="clear" w:color="auto" w:fill="auto"/>
            <w:noWrap/>
            <w:vAlign w:val="bottom"/>
            <w:hideMark/>
          </w:tcPr>
          <w:p w14:paraId="78EFFB5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Jean-Yves</w:t>
            </w:r>
          </w:p>
        </w:tc>
        <w:tc>
          <w:tcPr>
            <w:tcW w:w="4459" w:type="dxa"/>
            <w:tcBorders>
              <w:top w:val="nil"/>
              <w:left w:val="nil"/>
              <w:bottom w:val="single" w:sz="4" w:space="0" w:color="auto"/>
              <w:right w:val="single" w:sz="4" w:space="0" w:color="auto"/>
            </w:tcBorders>
            <w:shd w:val="clear" w:color="auto" w:fill="auto"/>
            <w:noWrap/>
            <w:vAlign w:val="bottom"/>
            <w:hideMark/>
          </w:tcPr>
          <w:p w14:paraId="419E05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jeanyves.bernard@rci.rogers.com</w:t>
            </w:r>
          </w:p>
        </w:tc>
        <w:tc>
          <w:tcPr>
            <w:tcW w:w="3619" w:type="dxa"/>
            <w:tcBorders>
              <w:top w:val="nil"/>
              <w:left w:val="nil"/>
              <w:bottom w:val="single" w:sz="4" w:space="0" w:color="auto"/>
              <w:right w:val="single" w:sz="4" w:space="0" w:color="auto"/>
            </w:tcBorders>
            <w:shd w:val="clear" w:color="auto" w:fill="auto"/>
            <w:noWrap/>
            <w:vAlign w:val="bottom"/>
            <w:hideMark/>
          </w:tcPr>
          <w:p w14:paraId="2FFB59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Rogers Communications Canada</w:t>
            </w:r>
          </w:p>
        </w:tc>
        <w:tc>
          <w:tcPr>
            <w:tcW w:w="1132" w:type="dxa"/>
            <w:tcBorders>
              <w:top w:val="nil"/>
              <w:left w:val="nil"/>
              <w:bottom w:val="single" w:sz="4" w:space="0" w:color="auto"/>
              <w:right w:val="single" w:sz="4" w:space="0" w:color="auto"/>
            </w:tcBorders>
            <w:shd w:val="clear" w:color="auto" w:fill="auto"/>
            <w:noWrap/>
            <w:vAlign w:val="bottom"/>
            <w:hideMark/>
          </w:tcPr>
          <w:p w14:paraId="7B651A5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B1A42B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AA00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0E6557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Bhise</w:t>
            </w:r>
          </w:p>
        </w:tc>
        <w:tc>
          <w:tcPr>
            <w:tcW w:w="2120" w:type="dxa"/>
            <w:tcBorders>
              <w:top w:val="nil"/>
              <w:left w:val="nil"/>
              <w:bottom w:val="single" w:sz="4" w:space="0" w:color="auto"/>
              <w:right w:val="single" w:sz="4" w:space="0" w:color="auto"/>
            </w:tcBorders>
            <w:shd w:val="clear" w:color="auto" w:fill="auto"/>
            <w:noWrap/>
            <w:vAlign w:val="bottom"/>
            <w:hideMark/>
          </w:tcPr>
          <w:p w14:paraId="5F6A56B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Parikshit</w:t>
            </w:r>
          </w:p>
        </w:tc>
        <w:tc>
          <w:tcPr>
            <w:tcW w:w="4459" w:type="dxa"/>
            <w:tcBorders>
              <w:top w:val="nil"/>
              <w:left w:val="nil"/>
              <w:bottom w:val="single" w:sz="4" w:space="0" w:color="auto"/>
              <w:right w:val="single" w:sz="4" w:space="0" w:color="auto"/>
            </w:tcBorders>
            <w:shd w:val="clear" w:color="auto" w:fill="auto"/>
            <w:noWrap/>
            <w:vAlign w:val="bottom"/>
            <w:hideMark/>
          </w:tcPr>
          <w:p w14:paraId="5D506AA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parikshit.bhise@rohde-schwarz.com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15E2F11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ROHDE &amp; SCHWARZ</w:t>
            </w:r>
          </w:p>
        </w:tc>
        <w:tc>
          <w:tcPr>
            <w:tcW w:w="1132" w:type="dxa"/>
            <w:tcBorders>
              <w:top w:val="nil"/>
              <w:left w:val="nil"/>
              <w:bottom w:val="single" w:sz="4" w:space="0" w:color="auto"/>
              <w:right w:val="single" w:sz="4" w:space="0" w:color="auto"/>
            </w:tcBorders>
            <w:shd w:val="clear" w:color="auto" w:fill="auto"/>
            <w:noWrap/>
            <w:vAlign w:val="bottom"/>
            <w:hideMark/>
          </w:tcPr>
          <w:p w14:paraId="010EAD4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AD9F90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DB8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72C30A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Blust</w:t>
            </w:r>
          </w:p>
        </w:tc>
        <w:tc>
          <w:tcPr>
            <w:tcW w:w="2120" w:type="dxa"/>
            <w:tcBorders>
              <w:top w:val="nil"/>
              <w:left w:val="nil"/>
              <w:bottom w:val="single" w:sz="4" w:space="0" w:color="auto"/>
              <w:right w:val="single" w:sz="4" w:space="0" w:color="auto"/>
            </w:tcBorders>
            <w:shd w:val="clear" w:color="auto" w:fill="auto"/>
            <w:noWrap/>
            <w:vAlign w:val="bottom"/>
            <w:hideMark/>
          </w:tcPr>
          <w:p w14:paraId="555362F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Stephen</w:t>
            </w:r>
          </w:p>
        </w:tc>
        <w:tc>
          <w:tcPr>
            <w:tcW w:w="4459" w:type="dxa"/>
            <w:tcBorders>
              <w:top w:val="nil"/>
              <w:left w:val="nil"/>
              <w:bottom w:val="single" w:sz="4" w:space="0" w:color="auto"/>
              <w:right w:val="single" w:sz="4" w:space="0" w:color="auto"/>
            </w:tcBorders>
            <w:shd w:val="clear" w:color="auto" w:fill="auto"/>
            <w:noWrap/>
            <w:vAlign w:val="bottom"/>
            <w:hideMark/>
          </w:tcPr>
          <w:p w14:paraId="70396F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sb8927@att.com</w:t>
            </w:r>
          </w:p>
        </w:tc>
        <w:tc>
          <w:tcPr>
            <w:tcW w:w="3619" w:type="dxa"/>
            <w:tcBorders>
              <w:top w:val="nil"/>
              <w:left w:val="nil"/>
              <w:bottom w:val="single" w:sz="4" w:space="0" w:color="auto"/>
              <w:right w:val="single" w:sz="4" w:space="0" w:color="auto"/>
            </w:tcBorders>
            <w:shd w:val="clear" w:color="auto" w:fill="auto"/>
            <w:noWrap/>
            <w:vAlign w:val="bottom"/>
            <w:hideMark/>
          </w:tcPr>
          <w:p w14:paraId="652831A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AT&amp;T</w:t>
            </w:r>
          </w:p>
        </w:tc>
        <w:tc>
          <w:tcPr>
            <w:tcW w:w="1132" w:type="dxa"/>
            <w:tcBorders>
              <w:top w:val="nil"/>
              <w:left w:val="nil"/>
              <w:bottom w:val="single" w:sz="4" w:space="0" w:color="auto"/>
              <w:right w:val="single" w:sz="4" w:space="0" w:color="auto"/>
            </w:tcBorders>
            <w:shd w:val="clear" w:color="auto" w:fill="auto"/>
            <w:noWrap/>
            <w:vAlign w:val="bottom"/>
            <w:hideMark/>
          </w:tcPr>
          <w:p w14:paraId="0E7F0B1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6DEB49B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3362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96223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Booth</w:t>
            </w:r>
          </w:p>
        </w:tc>
        <w:tc>
          <w:tcPr>
            <w:tcW w:w="2120" w:type="dxa"/>
            <w:tcBorders>
              <w:top w:val="nil"/>
              <w:left w:val="nil"/>
              <w:bottom w:val="single" w:sz="4" w:space="0" w:color="auto"/>
              <w:right w:val="single" w:sz="4" w:space="0" w:color="auto"/>
            </w:tcBorders>
            <w:shd w:val="clear" w:color="auto" w:fill="auto"/>
            <w:noWrap/>
            <w:vAlign w:val="bottom"/>
            <w:hideMark/>
          </w:tcPr>
          <w:p w14:paraId="74F799F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Ryan</w:t>
            </w:r>
          </w:p>
        </w:tc>
        <w:tc>
          <w:tcPr>
            <w:tcW w:w="4459" w:type="dxa"/>
            <w:tcBorders>
              <w:top w:val="nil"/>
              <w:left w:val="nil"/>
              <w:bottom w:val="single" w:sz="4" w:space="0" w:color="auto"/>
              <w:right w:val="single" w:sz="4" w:space="0" w:color="auto"/>
            </w:tcBorders>
            <w:shd w:val="clear" w:color="auto" w:fill="auto"/>
            <w:noWrap/>
            <w:vAlign w:val="bottom"/>
            <w:hideMark/>
          </w:tcPr>
          <w:p w14:paraId="034D4E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ryan_booth@apple.com</w:t>
            </w:r>
          </w:p>
        </w:tc>
        <w:tc>
          <w:tcPr>
            <w:tcW w:w="3619" w:type="dxa"/>
            <w:tcBorders>
              <w:top w:val="nil"/>
              <w:left w:val="nil"/>
              <w:bottom w:val="single" w:sz="4" w:space="0" w:color="auto"/>
              <w:right w:val="single" w:sz="4" w:space="0" w:color="auto"/>
            </w:tcBorders>
            <w:shd w:val="clear" w:color="auto" w:fill="auto"/>
            <w:noWrap/>
            <w:vAlign w:val="bottom"/>
            <w:hideMark/>
          </w:tcPr>
          <w:p w14:paraId="5804701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Apple (UK) Limited</w:t>
            </w:r>
          </w:p>
        </w:tc>
        <w:tc>
          <w:tcPr>
            <w:tcW w:w="1132" w:type="dxa"/>
            <w:tcBorders>
              <w:top w:val="nil"/>
              <w:left w:val="nil"/>
              <w:bottom w:val="single" w:sz="4" w:space="0" w:color="auto"/>
              <w:right w:val="single" w:sz="4" w:space="0" w:color="auto"/>
            </w:tcBorders>
            <w:shd w:val="clear" w:color="auto" w:fill="auto"/>
            <w:noWrap/>
            <w:vAlign w:val="bottom"/>
            <w:hideMark/>
          </w:tcPr>
          <w:p w14:paraId="53047AE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1B8C37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77662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D97492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Borsato</w:t>
            </w:r>
          </w:p>
        </w:tc>
        <w:tc>
          <w:tcPr>
            <w:tcW w:w="2120" w:type="dxa"/>
            <w:tcBorders>
              <w:top w:val="nil"/>
              <w:left w:val="nil"/>
              <w:bottom w:val="single" w:sz="4" w:space="0" w:color="auto"/>
              <w:right w:val="single" w:sz="4" w:space="0" w:color="auto"/>
            </w:tcBorders>
            <w:shd w:val="clear" w:color="auto" w:fill="auto"/>
            <w:noWrap/>
            <w:vAlign w:val="bottom"/>
            <w:hideMark/>
          </w:tcPr>
          <w:p w14:paraId="0FDD31C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Ronald</w:t>
            </w:r>
          </w:p>
        </w:tc>
        <w:tc>
          <w:tcPr>
            <w:tcW w:w="4459" w:type="dxa"/>
            <w:tcBorders>
              <w:top w:val="nil"/>
              <w:left w:val="nil"/>
              <w:bottom w:val="single" w:sz="4" w:space="0" w:color="auto"/>
              <w:right w:val="single" w:sz="4" w:space="0" w:color="auto"/>
            </w:tcBorders>
            <w:shd w:val="clear" w:color="auto" w:fill="auto"/>
            <w:noWrap/>
            <w:vAlign w:val="bottom"/>
            <w:hideMark/>
          </w:tcPr>
          <w:p w14:paraId="4BEC4D0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rb354e@att.com</w:t>
            </w:r>
          </w:p>
        </w:tc>
        <w:tc>
          <w:tcPr>
            <w:tcW w:w="3619" w:type="dxa"/>
            <w:tcBorders>
              <w:top w:val="nil"/>
              <w:left w:val="nil"/>
              <w:bottom w:val="single" w:sz="4" w:space="0" w:color="auto"/>
              <w:right w:val="single" w:sz="4" w:space="0" w:color="auto"/>
            </w:tcBorders>
            <w:shd w:val="clear" w:color="auto" w:fill="auto"/>
            <w:noWrap/>
            <w:vAlign w:val="bottom"/>
            <w:hideMark/>
          </w:tcPr>
          <w:p w14:paraId="03E5D99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AT&amp;T</w:t>
            </w:r>
          </w:p>
        </w:tc>
        <w:tc>
          <w:tcPr>
            <w:tcW w:w="1132" w:type="dxa"/>
            <w:tcBorders>
              <w:top w:val="nil"/>
              <w:left w:val="nil"/>
              <w:bottom w:val="single" w:sz="4" w:space="0" w:color="auto"/>
              <w:right w:val="single" w:sz="4" w:space="0" w:color="auto"/>
            </w:tcBorders>
            <w:shd w:val="clear" w:color="auto" w:fill="auto"/>
            <w:noWrap/>
            <w:vAlign w:val="bottom"/>
            <w:hideMark/>
          </w:tcPr>
          <w:p w14:paraId="59F5B1F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DD64C6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2FBDA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A8C124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Budavarapu</w:t>
            </w:r>
          </w:p>
        </w:tc>
        <w:tc>
          <w:tcPr>
            <w:tcW w:w="2120" w:type="dxa"/>
            <w:tcBorders>
              <w:top w:val="nil"/>
              <w:left w:val="nil"/>
              <w:bottom w:val="single" w:sz="4" w:space="0" w:color="auto"/>
              <w:right w:val="single" w:sz="4" w:space="0" w:color="auto"/>
            </w:tcBorders>
            <w:shd w:val="clear" w:color="auto" w:fill="auto"/>
            <w:noWrap/>
            <w:vAlign w:val="bottom"/>
            <w:hideMark/>
          </w:tcPr>
          <w:p w14:paraId="3AA505E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Mahesh</w:t>
            </w:r>
          </w:p>
        </w:tc>
        <w:tc>
          <w:tcPr>
            <w:tcW w:w="4459" w:type="dxa"/>
            <w:tcBorders>
              <w:top w:val="nil"/>
              <w:left w:val="nil"/>
              <w:bottom w:val="single" w:sz="4" w:space="0" w:color="auto"/>
              <w:right w:val="single" w:sz="4" w:space="0" w:color="auto"/>
            </w:tcBorders>
            <w:shd w:val="clear" w:color="auto" w:fill="auto"/>
            <w:noWrap/>
            <w:vAlign w:val="bottom"/>
            <w:hideMark/>
          </w:tcPr>
          <w:p w14:paraId="32E4B2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Mahesh.Budavarapu@radisys.com</w:t>
            </w:r>
          </w:p>
        </w:tc>
        <w:tc>
          <w:tcPr>
            <w:tcW w:w="3619" w:type="dxa"/>
            <w:tcBorders>
              <w:top w:val="nil"/>
              <w:left w:val="nil"/>
              <w:bottom w:val="single" w:sz="4" w:space="0" w:color="auto"/>
              <w:right w:val="single" w:sz="4" w:space="0" w:color="auto"/>
            </w:tcBorders>
            <w:shd w:val="clear" w:color="auto" w:fill="auto"/>
            <w:noWrap/>
            <w:vAlign w:val="bottom"/>
            <w:hideMark/>
          </w:tcPr>
          <w:p w14:paraId="4BE858C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RadiSys</w:t>
            </w:r>
          </w:p>
        </w:tc>
        <w:tc>
          <w:tcPr>
            <w:tcW w:w="1132" w:type="dxa"/>
            <w:tcBorders>
              <w:top w:val="nil"/>
              <w:left w:val="nil"/>
              <w:bottom w:val="single" w:sz="4" w:space="0" w:color="auto"/>
              <w:right w:val="single" w:sz="4" w:space="0" w:color="auto"/>
            </w:tcBorders>
            <w:shd w:val="clear" w:color="auto" w:fill="auto"/>
            <w:noWrap/>
            <w:vAlign w:val="bottom"/>
            <w:hideMark/>
          </w:tcPr>
          <w:p w14:paraId="6DE38E4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4EC16ED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3EDD9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53C6FA1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Buis</w:t>
            </w:r>
          </w:p>
        </w:tc>
        <w:tc>
          <w:tcPr>
            <w:tcW w:w="2120" w:type="dxa"/>
            <w:tcBorders>
              <w:top w:val="nil"/>
              <w:left w:val="nil"/>
              <w:bottom w:val="single" w:sz="4" w:space="0" w:color="auto"/>
              <w:right w:val="single" w:sz="4" w:space="0" w:color="auto"/>
            </w:tcBorders>
            <w:shd w:val="clear" w:color="auto" w:fill="auto"/>
            <w:noWrap/>
            <w:vAlign w:val="bottom"/>
            <w:hideMark/>
          </w:tcPr>
          <w:p w14:paraId="1374115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Marija</w:t>
            </w:r>
          </w:p>
        </w:tc>
        <w:tc>
          <w:tcPr>
            <w:tcW w:w="4459" w:type="dxa"/>
            <w:tcBorders>
              <w:top w:val="nil"/>
              <w:left w:val="nil"/>
              <w:bottom w:val="single" w:sz="4" w:space="0" w:color="auto"/>
              <w:right w:val="single" w:sz="4" w:space="0" w:color="auto"/>
            </w:tcBorders>
            <w:shd w:val="clear" w:color="auto" w:fill="auto"/>
            <w:noWrap/>
            <w:vAlign w:val="bottom"/>
            <w:hideMark/>
          </w:tcPr>
          <w:p w14:paraId="4B0D8B9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marija.buis@adare.de</w:t>
            </w:r>
          </w:p>
        </w:tc>
        <w:tc>
          <w:tcPr>
            <w:tcW w:w="3619" w:type="dxa"/>
            <w:tcBorders>
              <w:top w:val="nil"/>
              <w:left w:val="nil"/>
              <w:bottom w:val="single" w:sz="4" w:space="0" w:color="auto"/>
              <w:right w:val="single" w:sz="4" w:space="0" w:color="auto"/>
            </w:tcBorders>
            <w:shd w:val="clear" w:color="auto" w:fill="auto"/>
            <w:noWrap/>
            <w:vAlign w:val="bottom"/>
            <w:hideMark/>
          </w:tcPr>
          <w:p w14:paraId="080E5D8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adare GmbH</w:t>
            </w:r>
          </w:p>
        </w:tc>
        <w:tc>
          <w:tcPr>
            <w:tcW w:w="1132" w:type="dxa"/>
            <w:tcBorders>
              <w:top w:val="nil"/>
              <w:left w:val="nil"/>
              <w:bottom w:val="single" w:sz="4" w:space="0" w:color="auto"/>
              <w:right w:val="single" w:sz="4" w:space="0" w:color="auto"/>
            </w:tcBorders>
            <w:shd w:val="clear" w:color="auto" w:fill="auto"/>
            <w:noWrap/>
            <w:vAlign w:val="bottom"/>
            <w:hideMark/>
          </w:tcPr>
          <w:p w14:paraId="51308DE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26A850C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C66C0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702BF3C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Cao</w:t>
            </w:r>
          </w:p>
        </w:tc>
        <w:tc>
          <w:tcPr>
            <w:tcW w:w="2120" w:type="dxa"/>
            <w:tcBorders>
              <w:top w:val="nil"/>
              <w:left w:val="nil"/>
              <w:bottom w:val="single" w:sz="4" w:space="0" w:color="auto"/>
              <w:right w:val="single" w:sz="4" w:space="0" w:color="auto"/>
            </w:tcBorders>
            <w:shd w:val="clear" w:color="auto" w:fill="auto"/>
            <w:noWrap/>
            <w:vAlign w:val="bottom"/>
            <w:hideMark/>
          </w:tcPr>
          <w:p w14:paraId="613511F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Aijun</w:t>
            </w:r>
          </w:p>
        </w:tc>
        <w:tc>
          <w:tcPr>
            <w:tcW w:w="4459" w:type="dxa"/>
            <w:tcBorders>
              <w:top w:val="nil"/>
              <w:left w:val="nil"/>
              <w:bottom w:val="single" w:sz="4" w:space="0" w:color="auto"/>
              <w:right w:val="single" w:sz="4" w:space="0" w:color="auto"/>
            </w:tcBorders>
            <w:shd w:val="clear" w:color="auto" w:fill="auto"/>
            <w:noWrap/>
            <w:vAlign w:val="bottom"/>
            <w:hideMark/>
          </w:tcPr>
          <w:p w14:paraId="28313C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cao.aijun@zte.com.cn</w:t>
            </w:r>
          </w:p>
        </w:tc>
        <w:tc>
          <w:tcPr>
            <w:tcW w:w="3619" w:type="dxa"/>
            <w:tcBorders>
              <w:top w:val="nil"/>
              <w:left w:val="nil"/>
              <w:bottom w:val="single" w:sz="4" w:space="0" w:color="auto"/>
              <w:right w:val="single" w:sz="4" w:space="0" w:color="auto"/>
            </w:tcBorders>
            <w:shd w:val="clear" w:color="auto" w:fill="auto"/>
            <w:noWrap/>
            <w:vAlign w:val="bottom"/>
            <w:hideMark/>
          </w:tcPr>
          <w:p w14:paraId="21D93BD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ZTE Wistron Telecom AB</w:t>
            </w:r>
          </w:p>
        </w:tc>
        <w:tc>
          <w:tcPr>
            <w:tcW w:w="1132" w:type="dxa"/>
            <w:tcBorders>
              <w:top w:val="nil"/>
              <w:left w:val="nil"/>
              <w:bottom w:val="single" w:sz="4" w:space="0" w:color="auto"/>
              <w:right w:val="single" w:sz="4" w:space="0" w:color="auto"/>
            </w:tcBorders>
            <w:shd w:val="clear" w:color="auto" w:fill="auto"/>
            <w:noWrap/>
            <w:vAlign w:val="bottom"/>
            <w:hideMark/>
          </w:tcPr>
          <w:p w14:paraId="5AA9297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741119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2FFC5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25F0A73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Cao</w:t>
            </w:r>
          </w:p>
        </w:tc>
        <w:tc>
          <w:tcPr>
            <w:tcW w:w="2120" w:type="dxa"/>
            <w:tcBorders>
              <w:top w:val="nil"/>
              <w:left w:val="nil"/>
              <w:bottom w:val="single" w:sz="4" w:space="0" w:color="auto"/>
              <w:right w:val="single" w:sz="4" w:space="0" w:color="auto"/>
            </w:tcBorders>
            <w:shd w:val="clear" w:color="auto" w:fill="auto"/>
            <w:noWrap/>
            <w:vAlign w:val="bottom"/>
            <w:hideMark/>
          </w:tcPr>
          <w:p w14:paraId="1C4AD9D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Jeffrey (Jianfei)</w:t>
            </w:r>
          </w:p>
        </w:tc>
        <w:tc>
          <w:tcPr>
            <w:tcW w:w="4459" w:type="dxa"/>
            <w:tcBorders>
              <w:top w:val="nil"/>
              <w:left w:val="nil"/>
              <w:bottom w:val="single" w:sz="4" w:space="0" w:color="auto"/>
              <w:right w:val="single" w:sz="4" w:space="0" w:color="auto"/>
            </w:tcBorders>
            <w:shd w:val="clear" w:color="auto" w:fill="auto"/>
            <w:noWrap/>
            <w:vAlign w:val="bottom"/>
            <w:hideMark/>
          </w:tcPr>
          <w:p w14:paraId="29794B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caojianfei@oppo.com</w:t>
            </w:r>
          </w:p>
        </w:tc>
        <w:tc>
          <w:tcPr>
            <w:tcW w:w="3619" w:type="dxa"/>
            <w:tcBorders>
              <w:top w:val="nil"/>
              <w:left w:val="nil"/>
              <w:bottom w:val="single" w:sz="4" w:space="0" w:color="auto"/>
              <w:right w:val="single" w:sz="4" w:space="0" w:color="auto"/>
            </w:tcBorders>
            <w:shd w:val="clear" w:color="auto" w:fill="auto"/>
            <w:noWrap/>
            <w:vAlign w:val="bottom"/>
            <w:hideMark/>
          </w:tcPr>
          <w:p w14:paraId="7579517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OnePlus</w:t>
            </w:r>
          </w:p>
        </w:tc>
        <w:tc>
          <w:tcPr>
            <w:tcW w:w="1132" w:type="dxa"/>
            <w:tcBorders>
              <w:top w:val="nil"/>
              <w:left w:val="nil"/>
              <w:bottom w:val="single" w:sz="4" w:space="0" w:color="auto"/>
              <w:right w:val="single" w:sz="4" w:space="0" w:color="auto"/>
            </w:tcBorders>
            <w:shd w:val="clear" w:color="auto" w:fill="auto"/>
            <w:noWrap/>
            <w:vAlign w:val="bottom"/>
            <w:hideMark/>
          </w:tcPr>
          <w:p w14:paraId="639A732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051077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4B8C1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B4A32D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Cardalda Garcia</w:t>
            </w:r>
          </w:p>
        </w:tc>
        <w:tc>
          <w:tcPr>
            <w:tcW w:w="2120" w:type="dxa"/>
            <w:tcBorders>
              <w:top w:val="nil"/>
              <w:left w:val="nil"/>
              <w:bottom w:val="single" w:sz="4" w:space="0" w:color="auto"/>
              <w:right w:val="single" w:sz="4" w:space="0" w:color="auto"/>
            </w:tcBorders>
            <w:shd w:val="clear" w:color="auto" w:fill="auto"/>
            <w:noWrap/>
            <w:vAlign w:val="bottom"/>
            <w:hideMark/>
          </w:tcPr>
          <w:p w14:paraId="588D05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Adrian</w:t>
            </w:r>
          </w:p>
        </w:tc>
        <w:tc>
          <w:tcPr>
            <w:tcW w:w="4459" w:type="dxa"/>
            <w:tcBorders>
              <w:top w:val="nil"/>
              <w:left w:val="nil"/>
              <w:bottom w:val="single" w:sz="4" w:space="0" w:color="auto"/>
              <w:right w:val="single" w:sz="4" w:space="0" w:color="auto"/>
            </w:tcBorders>
            <w:shd w:val="clear" w:color="auto" w:fill="auto"/>
            <w:noWrap/>
            <w:vAlign w:val="bottom"/>
            <w:hideMark/>
          </w:tcPr>
          <w:p w14:paraId="133D001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adrian.cardalda-garcia@rohde-schwarz.com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4563E81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ROHDE &amp; SCHWARZ</w:t>
            </w:r>
          </w:p>
        </w:tc>
        <w:tc>
          <w:tcPr>
            <w:tcW w:w="1132" w:type="dxa"/>
            <w:tcBorders>
              <w:top w:val="nil"/>
              <w:left w:val="nil"/>
              <w:bottom w:val="single" w:sz="4" w:space="0" w:color="auto"/>
              <w:right w:val="single" w:sz="4" w:space="0" w:color="auto"/>
            </w:tcBorders>
            <w:shd w:val="clear" w:color="auto" w:fill="auto"/>
            <w:noWrap/>
            <w:vAlign w:val="bottom"/>
            <w:hideMark/>
          </w:tcPr>
          <w:p w14:paraId="087A8BC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5A8A6E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98469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FD8A0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w:t>
            </w:r>
          </w:p>
        </w:tc>
        <w:tc>
          <w:tcPr>
            <w:tcW w:w="2120" w:type="dxa"/>
            <w:tcBorders>
              <w:top w:val="nil"/>
              <w:left w:val="nil"/>
              <w:bottom w:val="single" w:sz="4" w:space="0" w:color="auto"/>
              <w:right w:val="single" w:sz="4" w:space="0" w:color="auto"/>
            </w:tcBorders>
            <w:shd w:val="clear" w:color="auto" w:fill="auto"/>
            <w:noWrap/>
            <w:vAlign w:val="bottom"/>
            <w:hideMark/>
          </w:tcPr>
          <w:p w14:paraId="249682C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Wenhong</w:t>
            </w:r>
          </w:p>
        </w:tc>
        <w:tc>
          <w:tcPr>
            <w:tcW w:w="4459" w:type="dxa"/>
            <w:tcBorders>
              <w:top w:val="nil"/>
              <w:left w:val="nil"/>
              <w:bottom w:val="single" w:sz="4" w:space="0" w:color="auto"/>
              <w:right w:val="single" w:sz="4" w:space="0" w:color="auto"/>
            </w:tcBorders>
            <w:shd w:val="clear" w:color="auto" w:fill="auto"/>
            <w:noWrap/>
            <w:vAlign w:val="bottom"/>
            <w:hideMark/>
          </w:tcPr>
          <w:p w14:paraId="3EC2ADD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chenwenhong@oppo.com</w:t>
            </w:r>
          </w:p>
        </w:tc>
        <w:tc>
          <w:tcPr>
            <w:tcW w:w="3619" w:type="dxa"/>
            <w:tcBorders>
              <w:top w:val="nil"/>
              <w:left w:val="nil"/>
              <w:bottom w:val="single" w:sz="4" w:space="0" w:color="auto"/>
              <w:right w:val="single" w:sz="4" w:space="0" w:color="auto"/>
            </w:tcBorders>
            <w:shd w:val="clear" w:color="auto" w:fill="auto"/>
            <w:noWrap/>
            <w:vAlign w:val="bottom"/>
            <w:hideMark/>
          </w:tcPr>
          <w:p w14:paraId="430219C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OPPO Beijing</w:t>
            </w:r>
          </w:p>
        </w:tc>
        <w:tc>
          <w:tcPr>
            <w:tcW w:w="1132" w:type="dxa"/>
            <w:tcBorders>
              <w:top w:val="nil"/>
              <w:left w:val="nil"/>
              <w:bottom w:val="single" w:sz="4" w:space="0" w:color="auto"/>
              <w:right w:val="single" w:sz="4" w:space="0" w:color="auto"/>
            </w:tcBorders>
            <w:shd w:val="clear" w:color="auto" w:fill="auto"/>
            <w:noWrap/>
            <w:vAlign w:val="bottom"/>
            <w:hideMark/>
          </w:tcPr>
          <w:p w14:paraId="092A451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55DD09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1773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8B6432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w:t>
            </w:r>
          </w:p>
        </w:tc>
        <w:tc>
          <w:tcPr>
            <w:tcW w:w="2120" w:type="dxa"/>
            <w:tcBorders>
              <w:top w:val="nil"/>
              <w:left w:val="nil"/>
              <w:bottom w:val="single" w:sz="4" w:space="0" w:color="auto"/>
              <w:right w:val="single" w:sz="4" w:space="0" w:color="auto"/>
            </w:tcBorders>
            <w:shd w:val="clear" w:color="auto" w:fill="auto"/>
            <w:noWrap/>
            <w:vAlign w:val="bottom"/>
            <w:hideMark/>
          </w:tcPr>
          <w:p w14:paraId="033AE04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Xiaozhong</w:t>
            </w:r>
          </w:p>
        </w:tc>
        <w:tc>
          <w:tcPr>
            <w:tcW w:w="4459" w:type="dxa"/>
            <w:tcBorders>
              <w:top w:val="nil"/>
              <w:left w:val="nil"/>
              <w:bottom w:val="single" w:sz="4" w:space="0" w:color="auto"/>
              <w:right w:val="single" w:sz="4" w:space="0" w:color="auto"/>
            </w:tcBorders>
            <w:shd w:val="clear" w:color="auto" w:fill="auto"/>
            <w:noWrap/>
            <w:vAlign w:val="bottom"/>
            <w:hideMark/>
          </w:tcPr>
          <w:p w14:paraId="465B3B1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chenxiaozhong@catt.cn</w:t>
            </w:r>
          </w:p>
        </w:tc>
        <w:tc>
          <w:tcPr>
            <w:tcW w:w="3619" w:type="dxa"/>
            <w:tcBorders>
              <w:top w:val="nil"/>
              <w:left w:val="nil"/>
              <w:bottom w:val="single" w:sz="4" w:space="0" w:color="auto"/>
              <w:right w:val="single" w:sz="4" w:space="0" w:color="auto"/>
            </w:tcBorders>
            <w:shd w:val="clear" w:color="auto" w:fill="auto"/>
            <w:noWrap/>
            <w:vAlign w:val="bottom"/>
            <w:hideMark/>
          </w:tcPr>
          <w:p w14:paraId="3583ED0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CATT</w:t>
            </w:r>
          </w:p>
        </w:tc>
        <w:tc>
          <w:tcPr>
            <w:tcW w:w="1132" w:type="dxa"/>
            <w:tcBorders>
              <w:top w:val="nil"/>
              <w:left w:val="nil"/>
              <w:bottom w:val="single" w:sz="4" w:space="0" w:color="auto"/>
              <w:right w:val="single" w:sz="4" w:space="0" w:color="auto"/>
            </w:tcBorders>
            <w:shd w:val="clear" w:color="auto" w:fill="auto"/>
            <w:noWrap/>
            <w:vAlign w:val="bottom"/>
            <w:hideMark/>
          </w:tcPr>
          <w:p w14:paraId="24FCE80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5A9805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17593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9C572B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w:t>
            </w:r>
          </w:p>
        </w:tc>
        <w:tc>
          <w:tcPr>
            <w:tcW w:w="2120" w:type="dxa"/>
            <w:tcBorders>
              <w:top w:val="nil"/>
              <w:left w:val="nil"/>
              <w:bottom w:val="single" w:sz="4" w:space="0" w:color="auto"/>
              <w:right w:val="single" w:sz="4" w:space="0" w:color="auto"/>
            </w:tcBorders>
            <w:shd w:val="clear" w:color="auto" w:fill="auto"/>
            <w:noWrap/>
            <w:vAlign w:val="bottom"/>
            <w:hideMark/>
          </w:tcPr>
          <w:p w14:paraId="06CE75A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Zidong</w:t>
            </w:r>
          </w:p>
        </w:tc>
        <w:tc>
          <w:tcPr>
            <w:tcW w:w="4459" w:type="dxa"/>
            <w:tcBorders>
              <w:top w:val="nil"/>
              <w:left w:val="nil"/>
              <w:bottom w:val="single" w:sz="4" w:space="0" w:color="auto"/>
              <w:right w:val="single" w:sz="4" w:space="0" w:color="auto"/>
            </w:tcBorders>
            <w:shd w:val="clear" w:color="auto" w:fill="auto"/>
            <w:noWrap/>
            <w:vAlign w:val="bottom"/>
            <w:hideMark/>
          </w:tcPr>
          <w:p w14:paraId="755085B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chenzidong@tejet.cn</w:t>
            </w:r>
          </w:p>
        </w:tc>
        <w:tc>
          <w:tcPr>
            <w:tcW w:w="3619" w:type="dxa"/>
            <w:tcBorders>
              <w:top w:val="nil"/>
              <w:left w:val="nil"/>
              <w:bottom w:val="single" w:sz="4" w:space="0" w:color="auto"/>
              <w:right w:val="single" w:sz="4" w:space="0" w:color="auto"/>
            </w:tcBorders>
            <w:shd w:val="clear" w:color="auto" w:fill="auto"/>
            <w:noWrap/>
            <w:vAlign w:val="bottom"/>
            <w:hideMark/>
          </w:tcPr>
          <w:p w14:paraId="3F72663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Shanghai Tejet Com Technology</w:t>
            </w:r>
          </w:p>
        </w:tc>
        <w:tc>
          <w:tcPr>
            <w:tcW w:w="1132" w:type="dxa"/>
            <w:tcBorders>
              <w:top w:val="nil"/>
              <w:left w:val="nil"/>
              <w:bottom w:val="single" w:sz="4" w:space="0" w:color="auto"/>
              <w:right w:val="single" w:sz="4" w:space="0" w:color="auto"/>
            </w:tcBorders>
            <w:shd w:val="clear" w:color="auto" w:fill="auto"/>
            <w:noWrap/>
            <w:vAlign w:val="bottom"/>
            <w:hideMark/>
          </w:tcPr>
          <w:p w14:paraId="75A4284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8F6152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AD2F9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907B79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Cheng</w:t>
            </w:r>
          </w:p>
        </w:tc>
        <w:tc>
          <w:tcPr>
            <w:tcW w:w="2120" w:type="dxa"/>
            <w:tcBorders>
              <w:top w:val="nil"/>
              <w:left w:val="nil"/>
              <w:bottom w:val="single" w:sz="4" w:space="0" w:color="auto"/>
              <w:right w:val="single" w:sz="4" w:space="0" w:color="auto"/>
            </w:tcBorders>
            <w:shd w:val="clear" w:color="auto" w:fill="auto"/>
            <w:noWrap/>
            <w:vAlign w:val="bottom"/>
            <w:hideMark/>
          </w:tcPr>
          <w:p w14:paraId="081A8F0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Ivan</w:t>
            </w:r>
          </w:p>
        </w:tc>
        <w:tc>
          <w:tcPr>
            <w:tcW w:w="4459" w:type="dxa"/>
            <w:tcBorders>
              <w:top w:val="nil"/>
              <w:left w:val="nil"/>
              <w:bottom w:val="single" w:sz="4" w:space="0" w:color="auto"/>
              <w:right w:val="single" w:sz="4" w:space="0" w:color="auto"/>
            </w:tcBorders>
            <w:shd w:val="clear" w:color="auto" w:fill="auto"/>
            <w:noWrap/>
            <w:vAlign w:val="bottom"/>
            <w:hideMark/>
          </w:tcPr>
          <w:p w14:paraId="5DB3D35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IvanCheng@sporton.com.tw</w:t>
            </w:r>
          </w:p>
        </w:tc>
        <w:tc>
          <w:tcPr>
            <w:tcW w:w="3619" w:type="dxa"/>
            <w:tcBorders>
              <w:top w:val="nil"/>
              <w:left w:val="nil"/>
              <w:bottom w:val="single" w:sz="4" w:space="0" w:color="auto"/>
              <w:right w:val="single" w:sz="4" w:space="0" w:color="auto"/>
            </w:tcBorders>
            <w:shd w:val="clear" w:color="auto" w:fill="auto"/>
            <w:noWrap/>
            <w:vAlign w:val="bottom"/>
            <w:hideMark/>
          </w:tcPr>
          <w:p w14:paraId="266FF54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Sporton International Inc</w:t>
            </w:r>
          </w:p>
        </w:tc>
        <w:tc>
          <w:tcPr>
            <w:tcW w:w="1132" w:type="dxa"/>
            <w:tcBorders>
              <w:top w:val="nil"/>
              <w:left w:val="nil"/>
              <w:bottom w:val="single" w:sz="4" w:space="0" w:color="auto"/>
              <w:right w:val="single" w:sz="4" w:space="0" w:color="auto"/>
            </w:tcBorders>
            <w:shd w:val="clear" w:color="auto" w:fill="auto"/>
            <w:noWrap/>
            <w:vAlign w:val="bottom"/>
            <w:hideMark/>
          </w:tcPr>
          <w:p w14:paraId="78AB26A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ED7777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957A0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876BB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Cheruvu</w:t>
            </w:r>
          </w:p>
        </w:tc>
        <w:tc>
          <w:tcPr>
            <w:tcW w:w="2120" w:type="dxa"/>
            <w:tcBorders>
              <w:top w:val="nil"/>
              <w:left w:val="nil"/>
              <w:bottom w:val="single" w:sz="4" w:space="0" w:color="auto"/>
              <w:right w:val="single" w:sz="4" w:space="0" w:color="auto"/>
            </w:tcBorders>
            <w:shd w:val="clear" w:color="auto" w:fill="auto"/>
            <w:noWrap/>
            <w:vAlign w:val="bottom"/>
            <w:hideMark/>
          </w:tcPr>
          <w:p w14:paraId="0E14503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Bharadwaj Kumar</w:t>
            </w:r>
          </w:p>
        </w:tc>
        <w:tc>
          <w:tcPr>
            <w:tcW w:w="4459" w:type="dxa"/>
            <w:tcBorders>
              <w:top w:val="nil"/>
              <w:left w:val="nil"/>
              <w:bottom w:val="single" w:sz="4" w:space="0" w:color="auto"/>
              <w:right w:val="single" w:sz="4" w:space="0" w:color="auto"/>
            </w:tcBorders>
            <w:shd w:val="clear" w:color="auto" w:fill="auto"/>
            <w:noWrap/>
            <w:vAlign w:val="bottom"/>
            <w:hideMark/>
          </w:tcPr>
          <w:p w14:paraId="0380B2E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bcheruvu@qti.qualcomm.com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6924065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France</w:t>
            </w:r>
          </w:p>
        </w:tc>
        <w:tc>
          <w:tcPr>
            <w:tcW w:w="1132" w:type="dxa"/>
            <w:tcBorders>
              <w:top w:val="nil"/>
              <w:left w:val="nil"/>
              <w:bottom w:val="single" w:sz="4" w:space="0" w:color="auto"/>
              <w:right w:val="single" w:sz="4" w:space="0" w:color="auto"/>
            </w:tcBorders>
            <w:shd w:val="clear" w:color="auto" w:fill="auto"/>
            <w:noWrap/>
            <w:vAlign w:val="bottom"/>
            <w:hideMark/>
          </w:tcPr>
          <w:p w14:paraId="6FB85D1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53E569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0F213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0E7A27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Chiba</w:t>
            </w:r>
          </w:p>
        </w:tc>
        <w:tc>
          <w:tcPr>
            <w:tcW w:w="2120" w:type="dxa"/>
            <w:tcBorders>
              <w:top w:val="nil"/>
              <w:left w:val="nil"/>
              <w:bottom w:val="single" w:sz="4" w:space="0" w:color="auto"/>
              <w:right w:val="single" w:sz="4" w:space="0" w:color="auto"/>
            </w:tcBorders>
            <w:shd w:val="clear" w:color="auto" w:fill="auto"/>
            <w:noWrap/>
            <w:vAlign w:val="bottom"/>
            <w:hideMark/>
          </w:tcPr>
          <w:p w14:paraId="7F380E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Tsunehiko</w:t>
            </w:r>
          </w:p>
        </w:tc>
        <w:tc>
          <w:tcPr>
            <w:tcW w:w="4459" w:type="dxa"/>
            <w:tcBorders>
              <w:top w:val="nil"/>
              <w:left w:val="nil"/>
              <w:bottom w:val="single" w:sz="4" w:space="0" w:color="auto"/>
              <w:right w:val="single" w:sz="4" w:space="0" w:color="auto"/>
            </w:tcBorders>
            <w:shd w:val="clear" w:color="auto" w:fill="auto"/>
            <w:noWrap/>
            <w:vAlign w:val="bottom"/>
            <w:hideMark/>
          </w:tcPr>
          <w:p w14:paraId="0747785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tsunehiko.chiba@viavisolutions.com</w:t>
            </w:r>
          </w:p>
        </w:tc>
        <w:tc>
          <w:tcPr>
            <w:tcW w:w="3619" w:type="dxa"/>
            <w:tcBorders>
              <w:top w:val="nil"/>
              <w:left w:val="nil"/>
              <w:bottom w:val="single" w:sz="4" w:space="0" w:color="auto"/>
              <w:right w:val="single" w:sz="4" w:space="0" w:color="auto"/>
            </w:tcBorders>
            <w:shd w:val="clear" w:color="auto" w:fill="auto"/>
            <w:noWrap/>
            <w:vAlign w:val="bottom"/>
            <w:hideMark/>
          </w:tcPr>
          <w:p w14:paraId="3E65416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VIAVI Solutions</w:t>
            </w:r>
          </w:p>
        </w:tc>
        <w:tc>
          <w:tcPr>
            <w:tcW w:w="1132" w:type="dxa"/>
            <w:tcBorders>
              <w:top w:val="nil"/>
              <w:left w:val="nil"/>
              <w:bottom w:val="single" w:sz="4" w:space="0" w:color="auto"/>
              <w:right w:val="single" w:sz="4" w:space="0" w:color="auto"/>
            </w:tcBorders>
            <w:shd w:val="clear" w:color="auto" w:fill="auto"/>
            <w:noWrap/>
            <w:vAlign w:val="bottom"/>
            <w:hideMark/>
          </w:tcPr>
          <w:p w14:paraId="6351D3F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13F450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8CDC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DE8D90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Choksi</w:t>
            </w:r>
          </w:p>
        </w:tc>
        <w:tc>
          <w:tcPr>
            <w:tcW w:w="2120" w:type="dxa"/>
            <w:tcBorders>
              <w:top w:val="nil"/>
              <w:left w:val="nil"/>
              <w:bottom w:val="single" w:sz="4" w:space="0" w:color="auto"/>
              <w:right w:val="single" w:sz="4" w:space="0" w:color="auto"/>
            </w:tcBorders>
            <w:shd w:val="clear" w:color="auto" w:fill="auto"/>
            <w:noWrap/>
            <w:vAlign w:val="bottom"/>
            <w:hideMark/>
          </w:tcPr>
          <w:p w14:paraId="48DB0AC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Ojas</w:t>
            </w:r>
          </w:p>
        </w:tc>
        <w:tc>
          <w:tcPr>
            <w:tcW w:w="4459" w:type="dxa"/>
            <w:tcBorders>
              <w:top w:val="nil"/>
              <w:left w:val="nil"/>
              <w:bottom w:val="single" w:sz="4" w:space="0" w:color="auto"/>
              <w:right w:val="single" w:sz="4" w:space="0" w:color="auto"/>
            </w:tcBorders>
            <w:shd w:val="clear" w:color="auto" w:fill="auto"/>
            <w:noWrap/>
            <w:vAlign w:val="bottom"/>
            <w:hideMark/>
          </w:tcPr>
          <w:p w14:paraId="5B877AD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Ojas.choksi@ligado.com</w:t>
            </w:r>
          </w:p>
        </w:tc>
        <w:tc>
          <w:tcPr>
            <w:tcW w:w="3619" w:type="dxa"/>
            <w:tcBorders>
              <w:top w:val="nil"/>
              <w:left w:val="nil"/>
              <w:bottom w:val="single" w:sz="4" w:space="0" w:color="auto"/>
              <w:right w:val="single" w:sz="4" w:space="0" w:color="auto"/>
            </w:tcBorders>
            <w:shd w:val="clear" w:color="auto" w:fill="auto"/>
            <w:noWrap/>
            <w:vAlign w:val="bottom"/>
            <w:hideMark/>
          </w:tcPr>
          <w:p w14:paraId="3171AE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Ligado Networks</w:t>
            </w:r>
          </w:p>
        </w:tc>
        <w:tc>
          <w:tcPr>
            <w:tcW w:w="1132" w:type="dxa"/>
            <w:tcBorders>
              <w:top w:val="nil"/>
              <w:left w:val="nil"/>
              <w:bottom w:val="single" w:sz="4" w:space="0" w:color="auto"/>
              <w:right w:val="single" w:sz="4" w:space="0" w:color="auto"/>
            </w:tcBorders>
            <w:shd w:val="clear" w:color="auto" w:fill="auto"/>
            <w:noWrap/>
            <w:vAlign w:val="bottom"/>
            <w:hideMark/>
          </w:tcPr>
          <w:p w14:paraId="0F209D4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2EB1F9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47DDE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718E85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Cui</w:t>
            </w:r>
          </w:p>
        </w:tc>
        <w:tc>
          <w:tcPr>
            <w:tcW w:w="2120" w:type="dxa"/>
            <w:tcBorders>
              <w:top w:val="nil"/>
              <w:left w:val="nil"/>
              <w:bottom w:val="single" w:sz="4" w:space="0" w:color="auto"/>
              <w:right w:val="single" w:sz="4" w:space="0" w:color="auto"/>
            </w:tcBorders>
            <w:shd w:val="clear" w:color="auto" w:fill="auto"/>
            <w:noWrap/>
            <w:vAlign w:val="bottom"/>
            <w:hideMark/>
          </w:tcPr>
          <w:p w14:paraId="31955FD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Shengjiang</w:t>
            </w:r>
          </w:p>
        </w:tc>
        <w:tc>
          <w:tcPr>
            <w:tcW w:w="4459" w:type="dxa"/>
            <w:tcBorders>
              <w:top w:val="nil"/>
              <w:left w:val="nil"/>
              <w:bottom w:val="single" w:sz="4" w:space="0" w:color="auto"/>
              <w:right w:val="single" w:sz="4" w:space="0" w:color="auto"/>
            </w:tcBorders>
            <w:shd w:val="clear" w:color="auto" w:fill="auto"/>
            <w:noWrap/>
            <w:vAlign w:val="bottom"/>
            <w:hideMark/>
          </w:tcPr>
          <w:p w14:paraId="059ADF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cuishengjiang@oppo.com</w:t>
            </w:r>
          </w:p>
        </w:tc>
        <w:tc>
          <w:tcPr>
            <w:tcW w:w="3619" w:type="dxa"/>
            <w:tcBorders>
              <w:top w:val="nil"/>
              <w:left w:val="nil"/>
              <w:bottom w:val="single" w:sz="4" w:space="0" w:color="auto"/>
              <w:right w:val="single" w:sz="4" w:space="0" w:color="auto"/>
            </w:tcBorders>
            <w:shd w:val="clear" w:color="auto" w:fill="auto"/>
            <w:noWrap/>
            <w:vAlign w:val="bottom"/>
            <w:hideMark/>
          </w:tcPr>
          <w:p w14:paraId="28D35E6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OPPO Beijing</w:t>
            </w:r>
          </w:p>
        </w:tc>
        <w:tc>
          <w:tcPr>
            <w:tcW w:w="1132" w:type="dxa"/>
            <w:tcBorders>
              <w:top w:val="nil"/>
              <w:left w:val="nil"/>
              <w:bottom w:val="single" w:sz="4" w:space="0" w:color="auto"/>
              <w:right w:val="single" w:sz="4" w:space="0" w:color="auto"/>
            </w:tcBorders>
            <w:shd w:val="clear" w:color="auto" w:fill="auto"/>
            <w:noWrap/>
            <w:vAlign w:val="bottom"/>
            <w:hideMark/>
          </w:tcPr>
          <w:p w14:paraId="545459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CD2644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2812A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960D4A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Das</w:t>
            </w:r>
          </w:p>
        </w:tc>
        <w:tc>
          <w:tcPr>
            <w:tcW w:w="2120" w:type="dxa"/>
            <w:tcBorders>
              <w:top w:val="nil"/>
              <w:left w:val="nil"/>
              <w:bottom w:val="single" w:sz="4" w:space="0" w:color="auto"/>
              <w:right w:val="single" w:sz="4" w:space="0" w:color="auto"/>
            </w:tcBorders>
            <w:shd w:val="clear" w:color="auto" w:fill="auto"/>
            <w:noWrap/>
            <w:vAlign w:val="bottom"/>
            <w:hideMark/>
          </w:tcPr>
          <w:p w14:paraId="62CBF7A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Rabindranath</w:t>
            </w:r>
          </w:p>
        </w:tc>
        <w:tc>
          <w:tcPr>
            <w:tcW w:w="4459" w:type="dxa"/>
            <w:tcBorders>
              <w:top w:val="nil"/>
              <w:left w:val="nil"/>
              <w:bottom w:val="single" w:sz="4" w:space="0" w:color="auto"/>
              <w:right w:val="single" w:sz="4" w:space="0" w:color="auto"/>
            </w:tcBorders>
            <w:shd w:val="clear" w:color="auto" w:fill="auto"/>
            <w:noWrap/>
            <w:vAlign w:val="bottom"/>
            <w:hideMark/>
          </w:tcPr>
          <w:p w14:paraId="7E3A5DC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rabindranath.das@motorolasolutions.com</w:t>
            </w:r>
          </w:p>
        </w:tc>
        <w:tc>
          <w:tcPr>
            <w:tcW w:w="3619" w:type="dxa"/>
            <w:tcBorders>
              <w:top w:val="nil"/>
              <w:left w:val="nil"/>
              <w:bottom w:val="single" w:sz="4" w:space="0" w:color="auto"/>
              <w:right w:val="single" w:sz="4" w:space="0" w:color="auto"/>
            </w:tcBorders>
            <w:shd w:val="clear" w:color="auto" w:fill="auto"/>
            <w:noWrap/>
            <w:vAlign w:val="bottom"/>
            <w:hideMark/>
          </w:tcPr>
          <w:p w14:paraId="40B127B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Motorola Solutions Poland</w:t>
            </w:r>
          </w:p>
        </w:tc>
        <w:tc>
          <w:tcPr>
            <w:tcW w:w="1132" w:type="dxa"/>
            <w:tcBorders>
              <w:top w:val="nil"/>
              <w:left w:val="nil"/>
              <w:bottom w:val="single" w:sz="4" w:space="0" w:color="auto"/>
              <w:right w:val="single" w:sz="4" w:space="0" w:color="auto"/>
            </w:tcBorders>
            <w:shd w:val="clear" w:color="auto" w:fill="auto"/>
            <w:noWrap/>
            <w:vAlign w:val="bottom"/>
            <w:hideMark/>
          </w:tcPr>
          <w:p w14:paraId="11AE0A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43B3C87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5D63C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FCA031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Du</w:t>
            </w:r>
          </w:p>
        </w:tc>
        <w:tc>
          <w:tcPr>
            <w:tcW w:w="2120" w:type="dxa"/>
            <w:tcBorders>
              <w:top w:val="nil"/>
              <w:left w:val="nil"/>
              <w:bottom w:val="single" w:sz="4" w:space="0" w:color="auto"/>
              <w:right w:val="single" w:sz="4" w:space="0" w:color="auto"/>
            </w:tcBorders>
            <w:shd w:val="clear" w:color="auto" w:fill="auto"/>
            <w:noWrap/>
            <w:vAlign w:val="bottom"/>
            <w:hideMark/>
          </w:tcPr>
          <w:p w14:paraId="73E65B5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Hao</w:t>
            </w:r>
          </w:p>
        </w:tc>
        <w:tc>
          <w:tcPr>
            <w:tcW w:w="4459" w:type="dxa"/>
            <w:tcBorders>
              <w:top w:val="nil"/>
              <w:left w:val="nil"/>
              <w:bottom w:val="single" w:sz="4" w:space="0" w:color="auto"/>
              <w:right w:val="single" w:sz="4" w:space="0" w:color="auto"/>
            </w:tcBorders>
            <w:shd w:val="clear" w:color="auto" w:fill="auto"/>
            <w:noWrap/>
            <w:vAlign w:val="bottom"/>
            <w:hideMark/>
          </w:tcPr>
          <w:p w14:paraId="5632926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duhao.txyjy@vivo.com</w:t>
            </w:r>
          </w:p>
        </w:tc>
        <w:tc>
          <w:tcPr>
            <w:tcW w:w="3619" w:type="dxa"/>
            <w:tcBorders>
              <w:top w:val="nil"/>
              <w:left w:val="nil"/>
              <w:bottom w:val="single" w:sz="4" w:space="0" w:color="auto"/>
              <w:right w:val="single" w:sz="4" w:space="0" w:color="auto"/>
            </w:tcBorders>
            <w:shd w:val="clear" w:color="auto" w:fill="auto"/>
            <w:noWrap/>
            <w:vAlign w:val="bottom"/>
            <w:hideMark/>
          </w:tcPr>
          <w:p w14:paraId="0F6BB97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GUANGDONG GENIUS TECHNOLOGY CO</w:t>
            </w:r>
          </w:p>
        </w:tc>
        <w:tc>
          <w:tcPr>
            <w:tcW w:w="1132" w:type="dxa"/>
            <w:tcBorders>
              <w:top w:val="nil"/>
              <w:left w:val="nil"/>
              <w:bottom w:val="single" w:sz="4" w:space="0" w:color="auto"/>
              <w:right w:val="single" w:sz="4" w:space="0" w:color="auto"/>
            </w:tcBorders>
            <w:shd w:val="clear" w:color="auto" w:fill="auto"/>
            <w:noWrap/>
            <w:vAlign w:val="bottom"/>
            <w:hideMark/>
          </w:tcPr>
          <w:p w14:paraId="519B08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69F904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1F5EA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57F983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Feng</w:t>
            </w:r>
          </w:p>
        </w:tc>
        <w:tc>
          <w:tcPr>
            <w:tcW w:w="2120" w:type="dxa"/>
            <w:tcBorders>
              <w:top w:val="nil"/>
              <w:left w:val="nil"/>
              <w:bottom w:val="single" w:sz="4" w:space="0" w:color="auto"/>
              <w:right w:val="single" w:sz="4" w:space="0" w:color="auto"/>
            </w:tcBorders>
            <w:shd w:val="clear" w:color="auto" w:fill="auto"/>
            <w:noWrap/>
            <w:vAlign w:val="bottom"/>
            <w:hideMark/>
          </w:tcPr>
          <w:p w14:paraId="4B005F5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Sanjun</w:t>
            </w:r>
          </w:p>
        </w:tc>
        <w:tc>
          <w:tcPr>
            <w:tcW w:w="4459" w:type="dxa"/>
            <w:tcBorders>
              <w:top w:val="nil"/>
              <w:left w:val="nil"/>
              <w:bottom w:val="single" w:sz="4" w:space="0" w:color="auto"/>
              <w:right w:val="single" w:sz="4" w:space="0" w:color="auto"/>
            </w:tcBorders>
            <w:shd w:val="clear" w:color="auto" w:fill="auto"/>
            <w:noWrap/>
            <w:vAlign w:val="bottom"/>
            <w:hideMark/>
          </w:tcPr>
          <w:p w14:paraId="7C0AC8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fengsanjun@vivo.com</w:t>
            </w:r>
          </w:p>
        </w:tc>
        <w:tc>
          <w:tcPr>
            <w:tcW w:w="3619" w:type="dxa"/>
            <w:tcBorders>
              <w:top w:val="nil"/>
              <w:left w:val="nil"/>
              <w:bottom w:val="single" w:sz="4" w:space="0" w:color="auto"/>
              <w:right w:val="single" w:sz="4" w:space="0" w:color="auto"/>
            </w:tcBorders>
            <w:shd w:val="clear" w:color="auto" w:fill="auto"/>
            <w:noWrap/>
            <w:vAlign w:val="bottom"/>
            <w:hideMark/>
          </w:tcPr>
          <w:p w14:paraId="71990E9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vivo Mobile Communication (H)</w:t>
            </w:r>
          </w:p>
        </w:tc>
        <w:tc>
          <w:tcPr>
            <w:tcW w:w="1132" w:type="dxa"/>
            <w:tcBorders>
              <w:top w:val="nil"/>
              <w:left w:val="nil"/>
              <w:bottom w:val="single" w:sz="4" w:space="0" w:color="auto"/>
              <w:right w:val="single" w:sz="4" w:space="0" w:color="auto"/>
            </w:tcBorders>
            <w:shd w:val="clear" w:color="auto" w:fill="auto"/>
            <w:noWrap/>
            <w:vAlign w:val="bottom"/>
            <w:hideMark/>
          </w:tcPr>
          <w:p w14:paraId="62579FE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F783A7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6EE8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3E142D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Fernandez Martos</w:t>
            </w:r>
          </w:p>
        </w:tc>
        <w:tc>
          <w:tcPr>
            <w:tcW w:w="2120" w:type="dxa"/>
            <w:tcBorders>
              <w:top w:val="nil"/>
              <w:left w:val="nil"/>
              <w:bottom w:val="single" w:sz="4" w:space="0" w:color="auto"/>
              <w:right w:val="single" w:sz="4" w:space="0" w:color="auto"/>
            </w:tcBorders>
            <w:shd w:val="clear" w:color="auto" w:fill="auto"/>
            <w:noWrap/>
            <w:vAlign w:val="bottom"/>
            <w:hideMark/>
          </w:tcPr>
          <w:p w14:paraId="63CDED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Flores</w:t>
            </w:r>
          </w:p>
        </w:tc>
        <w:tc>
          <w:tcPr>
            <w:tcW w:w="4459" w:type="dxa"/>
            <w:tcBorders>
              <w:top w:val="nil"/>
              <w:left w:val="nil"/>
              <w:bottom w:val="single" w:sz="4" w:space="0" w:color="auto"/>
              <w:right w:val="single" w:sz="4" w:space="0" w:color="auto"/>
            </w:tcBorders>
            <w:shd w:val="clear" w:color="auto" w:fill="auto"/>
            <w:noWrap/>
            <w:vAlign w:val="bottom"/>
            <w:hideMark/>
          </w:tcPr>
          <w:p w14:paraId="2D25B4E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flores_fernandez@keysight.com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7D7FC2D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Keysight Technologies UK Ltd</w:t>
            </w:r>
          </w:p>
        </w:tc>
        <w:tc>
          <w:tcPr>
            <w:tcW w:w="1132" w:type="dxa"/>
            <w:tcBorders>
              <w:top w:val="nil"/>
              <w:left w:val="nil"/>
              <w:bottom w:val="single" w:sz="4" w:space="0" w:color="auto"/>
              <w:right w:val="single" w:sz="4" w:space="0" w:color="auto"/>
            </w:tcBorders>
            <w:shd w:val="clear" w:color="auto" w:fill="auto"/>
            <w:noWrap/>
            <w:vAlign w:val="bottom"/>
            <w:hideMark/>
          </w:tcPr>
          <w:p w14:paraId="34731EF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D513D6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685C7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8B054F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Fortes Lopez</w:t>
            </w:r>
          </w:p>
        </w:tc>
        <w:tc>
          <w:tcPr>
            <w:tcW w:w="2120" w:type="dxa"/>
            <w:tcBorders>
              <w:top w:val="nil"/>
              <w:left w:val="nil"/>
              <w:bottom w:val="single" w:sz="4" w:space="0" w:color="auto"/>
              <w:right w:val="single" w:sz="4" w:space="0" w:color="auto"/>
            </w:tcBorders>
            <w:shd w:val="clear" w:color="auto" w:fill="auto"/>
            <w:noWrap/>
            <w:vAlign w:val="bottom"/>
            <w:hideMark/>
          </w:tcPr>
          <w:p w14:paraId="1FB94F3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Jose M.</w:t>
            </w:r>
          </w:p>
        </w:tc>
        <w:tc>
          <w:tcPr>
            <w:tcW w:w="4459" w:type="dxa"/>
            <w:tcBorders>
              <w:top w:val="nil"/>
              <w:left w:val="nil"/>
              <w:bottom w:val="single" w:sz="4" w:space="0" w:color="auto"/>
              <w:right w:val="single" w:sz="4" w:space="0" w:color="auto"/>
            </w:tcBorders>
            <w:shd w:val="clear" w:color="auto" w:fill="auto"/>
            <w:noWrap/>
            <w:vAlign w:val="bottom"/>
            <w:hideMark/>
          </w:tcPr>
          <w:p w14:paraId="75CE719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Jose.Fortes@rohde-schwarz.com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5E37713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ROHDE &amp; SCHWARZ</w:t>
            </w:r>
          </w:p>
        </w:tc>
        <w:tc>
          <w:tcPr>
            <w:tcW w:w="1132" w:type="dxa"/>
            <w:tcBorders>
              <w:top w:val="nil"/>
              <w:left w:val="nil"/>
              <w:bottom w:val="single" w:sz="4" w:space="0" w:color="auto"/>
              <w:right w:val="single" w:sz="4" w:space="0" w:color="auto"/>
            </w:tcBorders>
            <w:shd w:val="clear" w:color="auto" w:fill="auto"/>
            <w:noWrap/>
            <w:vAlign w:val="bottom"/>
            <w:hideMark/>
          </w:tcPr>
          <w:p w14:paraId="3822778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F6D3DE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AD88C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C6658B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fu</w:t>
            </w:r>
          </w:p>
        </w:tc>
        <w:tc>
          <w:tcPr>
            <w:tcW w:w="2120" w:type="dxa"/>
            <w:tcBorders>
              <w:top w:val="nil"/>
              <w:left w:val="nil"/>
              <w:bottom w:val="single" w:sz="4" w:space="0" w:color="auto"/>
              <w:right w:val="single" w:sz="4" w:space="0" w:color="auto"/>
            </w:tcBorders>
            <w:shd w:val="clear" w:color="auto" w:fill="auto"/>
            <w:noWrap/>
            <w:vAlign w:val="bottom"/>
            <w:hideMark/>
          </w:tcPr>
          <w:p w14:paraId="6D667DC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danbo</w:t>
            </w:r>
          </w:p>
        </w:tc>
        <w:tc>
          <w:tcPr>
            <w:tcW w:w="4459" w:type="dxa"/>
            <w:tcBorders>
              <w:top w:val="nil"/>
              <w:left w:val="nil"/>
              <w:bottom w:val="single" w:sz="4" w:space="0" w:color="auto"/>
              <w:right w:val="single" w:sz="4" w:space="0" w:color="auto"/>
            </w:tcBorders>
            <w:shd w:val="clear" w:color="auto" w:fill="auto"/>
            <w:noWrap/>
            <w:vAlign w:val="bottom"/>
            <w:hideMark/>
          </w:tcPr>
          <w:p w14:paraId="138F291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Danbo.Fu@mediatek.com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323244D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MediaTek Inc.</w:t>
            </w:r>
          </w:p>
        </w:tc>
        <w:tc>
          <w:tcPr>
            <w:tcW w:w="1132" w:type="dxa"/>
            <w:tcBorders>
              <w:top w:val="nil"/>
              <w:left w:val="nil"/>
              <w:bottom w:val="single" w:sz="4" w:space="0" w:color="auto"/>
              <w:right w:val="single" w:sz="4" w:space="0" w:color="auto"/>
            </w:tcBorders>
            <w:shd w:val="clear" w:color="auto" w:fill="auto"/>
            <w:noWrap/>
            <w:vAlign w:val="bottom"/>
            <w:hideMark/>
          </w:tcPr>
          <w:p w14:paraId="29EFCBE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AAEDEF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ED4FA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15166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fu</w:t>
            </w:r>
          </w:p>
        </w:tc>
        <w:tc>
          <w:tcPr>
            <w:tcW w:w="2120" w:type="dxa"/>
            <w:tcBorders>
              <w:top w:val="nil"/>
              <w:left w:val="nil"/>
              <w:bottom w:val="single" w:sz="4" w:space="0" w:color="auto"/>
              <w:right w:val="single" w:sz="4" w:space="0" w:color="auto"/>
            </w:tcBorders>
            <w:shd w:val="clear" w:color="auto" w:fill="auto"/>
            <w:noWrap/>
            <w:vAlign w:val="bottom"/>
            <w:hideMark/>
          </w:tcPr>
          <w:p w14:paraId="0F084BE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hao</w:t>
            </w:r>
          </w:p>
        </w:tc>
        <w:tc>
          <w:tcPr>
            <w:tcW w:w="4459" w:type="dxa"/>
            <w:tcBorders>
              <w:top w:val="nil"/>
              <w:left w:val="nil"/>
              <w:bottom w:val="single" w:sz="4" w:space="0" w:color="auto"/>
              <w:right w:val="single" w:sz="4" w:space="0" w:color="auto"/>
            </w:tcBorders>
            <w:shd w:val="clear" w:color="auto" w:fill="auto"/>
            <w:noWrap/>
            <w:vAlign w:val="bottom"/>
            <w:hideMark/>
          </w:tcPr>
          <w:p w14:paraId="7DEC86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fuh2@chinatelecom.cn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1FC3F2F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Telecommunications</w:t>
            </w:r>
          </w:p>
        </w:tc>
        <w:tc>
          <w:tcPr>
            <w:tcW w:w="1132" w:type="dxa"/>
            <w:tcBorders>
              <w:top w:val="nil"/>
              <w:left w:val="nil"/>
              <w:bottom w:val="single" w:sz="4" w:space="0" w:color="auto"/>
              <w:right w:val="single" w:sz="4" w:space="0" w:color="auto"/>
            </w:tcBorders>
            <w:shd w:val="clear" w:color="auto" w:fill="auto"/>
            <w:noWrap/>
            <w:vAlign w:val="bottom"/>
            <w:hideMark/>
          </w:tcPr>
          <w:p w14:paraId="50D446D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517C3E0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AC149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619F296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GAO</w:t>
            </w:r>
          </w:p>
        </w:tc>
        <w:tc>
          <w:tcPr>
            <w:tcW w:w="2120" w:type="dxa"/>
            <w:tcBorders>
              <w:top w:val="nil"/>
              <w:left w:val="nil"/>
              <w:bottom w:val="single" w:sz="4" w:space="0" w:color="auto"/>
              <w:right w:val="single" w:sz="4" w:space="0" w:color="auto"/>
            </w:tcBorders>
            <w:shd w:val="clear" w:color="auto" w:fill="auto"/>
            <w:noWrap/>
            <w:vAlign w:val="bottom"/>
            <w:hideMark/>
          </w:tcPr>
          <w:p w14:paraId="3203CC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w:t>
            </w:r>
          </w:p>
        </w:tc>
        <w:tc>
          <w:tcPr>
            <w:tcW w:w="4459" w:type="dxa"/>
            <w:tcBorders>
              <w:top w:val="nil"/>
              <w:left w:val="nil"/>
              <w:bottom w:val="single" w:sz="4" w:space="0" w:color="auto"/>
              <w:right w:val="single" w:sz="4" w:space="0" w:color="auto"/>
            </w:tcBorders>
            <w:shd w:val="clear" w:color="auto" w:fill="auto"/>
            <w:noWrap/>
            <w:vAlign w:val="bottom"/>
            <w:hideMark/>
          </w:tcPr>
          <w:p w14:paraId="592D629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gaoj8@chinatelecom.cn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703B26F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Telecommunications</w:t>
            </w:r>
          </w:p>
        </w:tc>
        <w:tc>
          <w:tcPr>
            <w:tcW w:w="1132" w:type="dxa"/>
            <w:tcBorders>
              <w:top w:val="nil"/>
              <w:left w:val="nil"/>
              <w:bottom w:val="single" w:sz="4" w:space="0" w:color="auto"/>
              <w:right w:val="single" w:sz="4" w:space="0" w:color="auto"/>
            </w:tcBorders>
            <w:shd w:val="clear" w:color="auto" w:fill="auto"/>
            <w:noWrap/>
            <w:vAlign w:val="bottom"/>
            <w:hideMark/>
          </w:tcPr>
          <w:p w14:paraId="4C6172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6F6BAB3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64DD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67F1AE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Gao</w:t>
            </w:r>
          </w:p>
        </w:tc>
        <w:tc>
          <w:tcPr>
            <w:tcW w:w="2120" w:type="dxa"/>
            <w:tcBorders>
              <w:top w:val="nil"/>
              <w:left w:val="nil"/>
              <w:bottom w:val="single" w:sz="4" w:space="0" w:color="auto"/>
              <w:right w:val="single" w:sz="4" w:space="0" w:color="auto"/>
            </w:tcBorders>
            <w:shd w:val="clear" w:color="auto" w:fill="auto"/>
            <w:noWrap/>
            <w:vAlign w:val="bottom"/>
            <w:hideMark/>
          </w:tcPr>
          <w:p w14:paraId="5537B17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Lei</w:t>
            </w:r>
          </w:p>
        </w:tc>
        <w:tc>
          <w:tcPr>
            <w:tcW w:w="4459" w:type="dxa"/>
            <w:tcBorders>
              <w:top w:val="nil"/>
              <w:left w:val="nil"/>
              <w:bottom w:val="single" w:sz="4" w:space="0" w:color="auto"/>
              <w:right w:val="single" w:sz="4" w:space="0" w:color="auto"/>
            </w:tcBorders>
            <w:shd w:val="clear" w:color="auto" w:fill="auto"/>
            <w:noWrap/>
            <w:vAlign w:val="bottom"/>
            <w:hideMark/>
          </w:tcPr>
          <w:p w14:paraId="096F65F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gaol8@chinatelecom.cn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7D5C554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 Corporation Ltd.</w:t>
            </w:r>
          </w:p>
        </w:tc>
        <w:tc>
          <w:tcPr>
            <w:tcW w:w="1132" w:type="dxa"/>
            <w:tcBorders>
              <w:top w:val="nil"/>
              <w:left w:val="nil"/>
              <w:bottom w:val="single" w:sz="4" w:space="0" w:color="auto"/>
              <w:right w:val="single" w:sz="4" w:space="0" w:color="auto"/>
            </w:tcBorders>
            <w:shd w:val="clear" w:color="auto" w:fill="auto"/>
            <w:noWrap/>
            <w:vAlign w:val="bottom"/>
            <w:hideMark/>
          </w:tcPr>
          <w:p w14:paraId="0C3885A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F6EF4E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9501A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3F6D2A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GAO</w:t>
            </w:r>
          </w:p>
        </w:tc>
        <w:tc>
          <w:tcPr>
            <w:tcW w:w="2120" w:type="dxa"/>
            <w:tcBorders>
              <w:top w:val="nil"/>
              <w:left w:val="nil"/>
              <w:bottom w:val="single" w:sz="4" w:space="0" w:color="auto"/>
              <w:right w:val="single" w:sz="4" w:space="0" w:color="auto"/>
            </w:tcBorders>
            <w:shd w:val="clear" w:color="auto" w:fill="auto"/>
            <w:noWrap/>
            <w:vAlign w:val="bottom"/>
            <w:hideMark/>
          </w:tcPr>
          <w:p w14:paraId="59F2178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Ting</w:t>
            </w:r>
          </w:p>
        </w:tc>
        <w:tc>
          <w:tcPr>
            <w:tcW w:w="4459" w:type="dxa"/>
            <w:tcBorders>
              <w:top w:val="nil"/>
              <w:left w:val="nil"/>
              <w:bottom w:val="single" w:sz="4" w:space="0" w:color="auto"/>
              <w:right w:val="single" w:sz="4" w:space="0" w:color="auto"/>
            </w:tcBorders>
            <w:shd w:val="clear" w:color="auto" w:fill="auto"/>
            <w:noWrap/>
            <w:vAlign w:val="bottom"/>
            <w:hideMark/>
          </w:tcPr>
          <w:p w14:paraId="17296AA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gaoting@starpointcomm.com</w:t>
            </w:r>
          </w:p>
        </w:tc>
        <w:tc>
          <w:tcPr>
            <w:tcW w:w="3619" w:type="dxa"/>
            <w:tcBorders>
              <w:top w:val="nil"/>
              <w:left w:val="nil"/>
              <w:bottom w:val="single" w:sz="4" w:space="0" w:color="auto"/>
              <w:right w:val="single" w:sz="4" w:space="0" w:color="auto"/>
            </w:tcBorders>
            <w:shd w:val="clear" w:color="auto" w:fill="auto"/>
            <w:noWrap/>
            <w:vAlign w:val="bottom"/>
            <w:hideMark/>
          </w:tcPr>
          <w:p w14:paraId="4FD4E1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Starpoint</w:t>
            </w:r>
          </w:p>
        </w:tc>
        <w:tc>
          <w:tcPr>
            <w:tcW w:w="1132" w:type="dxa"/>
            <w:tcBorders>
              <w:top w:val="nil"/>
              <w:left w:val="nil"/>
              <w:bottom w:val="single" w:sz="4" w:space="0" w:color="auto"/>
              <w:right w:val="single" w:sz="4" w:space="0" w:color="auto"/>
            </w:tcBorders>
            <w:shd w:val="clear" w:color="auto" w:fill="auto"/>
            <w:noWrap/>
            <w:vAlign w:val="bottom"/>
            <w:hideMark/>
          </w:tcPr>
          <w:p w14:paraId="14EEFD0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110A32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B519B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4A7F08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Genoud</w:t>
            </w:r>
          </w:p>
        </w:tc>
        <w:tc>
          <w:tcPr>
            <w:tcW w:w="2120" w:type="dxa"/>
            <w:tcBorders>
              <w:top w:val="nil"/>
              <w:left w:val="nil"/>
              <w:bottom w:val="single" w:sz="4" w:space="0" w:color="auto"/>
              <w:right w:val="single" w:sz="4" w:space="0" w:color="auto"/>
            </w:tcBorders>
            <w:shd w:val="clear" w:color="auto" w:fill="auto"/>
            <w:noWrap/>
            <w:vAlign w:val="bottom"/>
            <w:hideMark/>
          </w:tcPr>
          <w:p w14:paraId="09C402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Olivier</w:t>
            </w:r>
          </w:p>
        </w:tc>
        <w:tc>
          <w:tcPr>
            <w:tcW w:w="4459" w:type="dxa"/>
            <w:tcBorders>
              <w:top w:val="nil"/>
              <w:left w:val="nil"/>
              <w:bottom w:val="single" w:sz="4" w:space="0" w:color="auto"/>
              <w:right w:val="single" w:sz="4" w:space="0" w:color="auto"/>
            </w:tcBorders>
            <w:shd w:val="clear" w:color="auto" w:fill="auto"/>
            <w:noWrap/>
            <w:vAlign w:val="bottom"/>
            <w:hideMark/>
          </w:tcPr>
          <w:p w14:paraId="02CA4A3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olivier.genoud@etsi.org</w:t>
            </w:r>
          </w:p>
        </w:tc>
        <w:tc>
          <w:tcPr>
            <w:tcW w:w="3619" w:type="dxa"/>
            <w:tcBorders>
              <w:top w:val="nil"/>
              <w:left w:val="nil"/>
              <w:bottom w:val="single" w:sz="4" w:space="0" w:color="auto"/>
              <w:right w:val="single" w:sz="4" w:space="0" w:color="auto"/>
            </w:tcBorders>
            <w:shd w:val="clear" w:color="auto" w:fill="auto"/>
            <w:noWrap/>
            <w:vAlign w:val="bottom"/>
            <w:hideMark/>
          </w:tcPr>
          <w:p w14:paraId="4F86E2A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ETSI</w:t>
            </w:r>
          </w:p>
        </w:tc>
        <w:tc>
          <w:tcPr>
            <w:tcW w:w="1132" w:type="dxa"/>
            <w:tcBorders>
              <w:top w:val="nil"/>
              <w:left w:val="nil"/>
              <w:bottom w:val="single" w:sz="4" w:space="0" w:color="auto"/>
              <w:right w:val="single" w:sz="4" w:space="0" w:color="auto"/>
            </w:tcBorders>
            <w:shd w:val="clear" w:color="auto" w:fill="auto"/>
            <w:noWrap/>
            <w:vAlign w:val="bottom"/>
            <w:hideMark/>
          </w:tcPr>
          <w:p w14:paraId="444FB64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78FB47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4EDA9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A24B62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Ghosh</w:t>
            </w:r>
          </w:p>
        </w:tc>
        <w:tc>
          <w:tcPr>
            <w:tcW w:w="2120" w:type="dxa"/>
            <w:tcBorders>
              <w:top w:val="nil"/>
              <w:left w:val="nil"/>
              <w:bottom w:val="single" w:sz="4" w:space="0" w:color="auto"/>
              <w:right w:val="single" w:sz="4" w:space="0" w:color="auto"/>
            </w:tcBorders>
            <w:shd w:val="clear" w:color="auto" w:fill="auto"/>
            <w:noWrap/>
            <w:vAlign w:val="bottom"/>
            <w:hideMark/>
          </w:tcPr>
          <w:p w14:paraId="3D6C2A0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Dhiman</w:t>
            </w:r>
          </w:p>
        </w:tc>
        <w:tc>
          <w:tcPr>
            <w:tcW w:w="4459" w:type="dxa"/>
            <w:tcBorders>
              <w:top w:val="nil"/>
              <w:left w:val="nil"/>
              <w:bottom w:val="single" w:sz="4" w:space="0" w:color="auto"/>
              <w:right w:val="single" w:sz="4" w:space="0" w:color="auto"/>
            </w:tcBorders>
            <w:shd w:val="clear" w:color="auto" w:fill="auto"/>
            <w:noWrap/>
            <w:vAlign w:val="bottom"/>
            <w:hideMark/>
          </w:tcPr>
          <w:p w14:paraId="65793B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dhiman.ghosh@motorolasolutions.com</w:t>
            </w:r>
          </w:p>
        </w:tc>
        <w:tc>
          <w:tcPr>
            <w:tcW w:w="3619" w:type="dxa"/>
            <w:tcBorders>
              <w:top w:val="nil"/>
              <w:left w:val="nil"/>
              <w:bottom w:val="single" w:sz="4" w:space="0" w:color="auto"/>
              <w:right w:val="single" w:sz="4" w:space="0" w:color="auto"/>
            </w:tcBorders>
            <w:shd w:val="clear" w:color="auto" w:fill="auto"/>
            <w:noWrap/>
            <w:vAlign w:val="bottom"/>
            <w:hideMark/>
          </w:tcPr>
          <w:p w14:paraId="395538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Motorola Solutions Poland</w:t>
            </w:r>
          </w:p>
        </w:tc>
        <w:tc>
          <w:tcPr>
            <w:tcW w:w="1132" w:type="dxa"/>
            <w:tcBorders>
              <w:top w:val="nil"/>
              <w:left w:val="nil"/>
              <w:bottom w:val="single" w:sz="4" w:space="0" w:color="auto"/>
              <w:right w:val="single" w:sz="4" w:space="0" w:color="auto"/>
            </w:tcBorders>
            <w:shd w:val="clear" w:color="auto" w:fill="auto"/>
            <w:noWrap/>
            <w:vAlign w:val="bottom"/>
            <w:hideMark/>
          </w:tcPr>
          <w:p w14:paraId="023CF5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254AD9C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0B7DF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6ED69B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Gomez</w:t>
            </w:r>
          </w:p>
        </w:tc>
        <w:tc>
          <w:tcPr>
            <w:tcW w:w="2120" w:type="dxa"/>
            <w:tcBorders>
              <w:top w:val="nil"/>
              <w:left w:val="nil"/>
              <w:bottom w:val="single" w:sz="4" w:space="0" w:color="auto"/>
              <w:right w:val="single" w:sz="4" w:space="0" w:color="auto"/>
            </w:tcBorders>
            <w:shd w:val="clear" w:color="auto" w:fill="auto"/>
            <w:noWrap/>
            <w:vAlign w:val="bottom"/>
            <w:hideMark/>
          </w:tcPr>
          <w:p w14:paraId="6CFE6A2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Fernando</w:t>
            </w:r>
          </w:p>
        </w:tc>
        <w:tc>
          <w:tcPr>
            <w:tcW w:w="4459" w:type="dxa"/>
            <w:tcBorders>
              <w:top w:val="nil"/>
              <w:left w:val="nil"/>
              <w:bottom w:val="single" w:sz="4" w:space="0" w:color="auto"/>
              <w:right w:val="single" w:sz="4" w:space="0" w:color="auto"/>
            </w:tcBorders>
            <w:shd w:val="clear" w:color="auto" w:fill="auto"/>
            <w:noWrap/>
            <w:vAlign w:val="bottom"/>
            <w:hideMark/>
          </w:tcPr>
          <w:p w14:paraId="51BD6A5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fernando.gomez@tektronix.com</w:t>
            </w:r>
          </w:p>
        </w:tc>
        <w:tc>
          <w:tcPr>
            <w:tcW w:w="3619" w:type="dxa"/>
            <w:tcBorders>
              <w:top w:val="nil"/>
              <w:left w:val="nil"/>
              <w:bottom w:val="single" w:sz="4" w:space="0" w:color="auto"/>
              <w:right w:val="single" w:sz="4" w:space="0" w:color="auto"/>
            </w:tcBorders>
            <w:shd w:val="clear" w:color="auto" w:fill="auto"/>
            <w:noWrap/>
            <w:vAlign w:val="bottom"/>
            <w:hideMark/>
          </w:tcPr>
          <w:p w14:paraId="771E5C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Tektronix GmbH</w:t>
            </w:r>
          </w:p>
        </w:tc>
        <w:tc>
          <w:tcPr>
            <w:tcW w:w="1132" w:type="dxa"/>
            <w:tcBorders>
              <w:top w:val="nil"/>
              <w:left w:val="nil"/>
              <w:bottom w:val="single" w:sz="4" w:space="0" w:color="auto"/>
              <w:right w:val="single" w:sz="4" w:space="0" w:color="auto"/>
            </w:tcBorders>
            <w:shd w:val="clear" w:color="auto" w:fill="auto"/>
            <w:noWrap/>
            <w:vAlign w:val="bottom"/>
            <w:hideMark/>
          </w:tcPr>
          <w:p w14:paraId="04F0CF3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42DEF7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91B53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E18D2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Gowda</w:t>
            </w:r>
          </w:p>
        </w:tc>
        <w:tc>
          <w:tcPr>
            <w:tcW w:w="2120" w:type="dxa"/>
            <w:tcBorders>
              <w:top w:val="nil"/>
              <w:left w:val="nil"/>
              <w:bottom w:val="single" w:sz="4" w:space="0" w:color="auto"/>
              <w:right w:val="single" w:sz="4" w:space="0" w:color="auto"/>
            </w:tcBorders>
            <w:shd w:val="clear" w:color="auto" w:fill="auto"/>
            <w:noWrap/>
            <w:vAlign w:val="bottom"/>
            <w:hideMark/>
          </w:tcPr>
          <w:p w14:paraId="32F0849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Pradeep</w:t>
            </w:r>
          </w:p>
        </w:tc>
        <w:tc>
          <w:tcPr>
            <w:tcW w:w="4459" w:type="dxa"/>
            <w:tcBorders>
              <w:top w:val="nil"/>
              <w:left w:val="nil"/>
              <w:bottom w:val="single" w:sz="4" w:space="0" w:color="auto"/>
              <w:right w:val="single" w:sz="4" w:space="0" w:color="auto"/>
            </w:tcBorders>
            <w:shd w:val="clear" w:color="auto" w:fill="auto"/>
            <w:noWrap/>
            <w:vAlign w:val="bottom"/>
            <w:hideMark/>
          </w:tcPr>
          <w:p w14:paraId="51F3EFE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pgowda@qti.qualcomm.com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177B2B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Incorporated</w:t>
            </w:r>
          </w:p>
        </w:tc>
        <w:tc>
          <w:tcPr>
            <w:tcW w:w="1132" w:type="dxa"/>
            <w:tcBorders>
              <w:top w:val="nil"/>
              <w:left w:val="nil"/>
              <w:bottom w:val="single" w:sz="4" w:space="0" w:color="auto"/>
              <w:right w:val="single" w:sz="4" w:space="0" w:color="auto"/>
            </w:tcBorders>
            <w:shd w:val="clear" w:color="auto" w:fill="auto"/>
            <w:noWrap/>
            <w:vAlign w:val="bottom"/>
            <w:hideMark/>
          </w:tcPr>
          <w:p w14:paraId="24A90B9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4F80D1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4801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27F5B5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Grant</w:t>
            </w:r>
          </w:p>
        </w:tc>
        <w:tc>
          <w:tcPr>
            <w:tcW w:w="2120" w:type="dxa"/>
            <w:tcBorders>
              <w:top w:val="nil"/>
              <w:left w:val="nil"/>
              <w:bottom w:val="single" w:sz="4" w:space="0" w:color="auto"/>
              <w:right w:val="single" w:sz="4" w:space="0" w:color="auto"/>
            </w:tcBorders>
            <w:shd w:val="clear" w:color="auto" w:fill="auto"/>
            <w:noWrap/>
            <w:vAlign w:val="bottom"/>
            <w:hideMark/>
          </w:tcPr>
          <w:p w14:paraId="1AE0A5F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Marc</w:t>
            </w:r>
          </w:p>
        </w:tc>
        <w:tc>
          <w:tcPr>
            <w:tcW w:w="4459" w:type="dxa"/>
            <w:tcBorders>
              <w:top w:val="nil"/>
              <w:left w:val="nil"/>
              <w:bottom w:val="single" w:sz="4" w:space="0" w:color="auto"/>
              <w:right w:val="single" w:sz="4" w:space="0" w:color="auto"/>
            </w:tcBorders>
            <w:shd w:val="clear" w:color="auto" w:fill="auto"/>
            <w:noWrap/>
            <w:vAlign w:val="bottom"/>
            <w:hideMark/>
          </w:tcPr>
          <w:p w14:paraId="6FA124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marc.grant@att.com</w:t>
            </w:r>
          </w:p>
        </w:tc>
        <w:tc>
          <w:tcPr>
            <w:tcW w:w="3619" w:type="dxa"/>
            <w:tcBorders>
              <w:top w:val="nil"/>
              <w:left w:val="nil"/>
              <w:bottom w:val="single" w:sz="4" w:space="0" w:color="auto"/>
              <w:right w:val="single" w:sz="4" w:space="0" w:color="auto"/>
            </w:tcBorders>
            <w:shd w:val="clear" w:color="auto" w:fill="auto"/>
            <w:noWrap/>
            <w:vAlign w:val="bottom"/>
            <w:hideMark/>
          </w:tcPr>
          <w:p w14:paraId="383BB60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AT&amp;T GNS Belgium SPRL</w:t>
            </w:r>
          </w:p>
        </w:tc>
        <w:tc>
          <w:tcPr>
            <w:tcW w:w="1132" w:type="dxa"/>
            <w:tcBorders>
              <w:top w:val="nil"/>
              <w:left w:val="nil"/>
              <w:bottom w:val="single" w:sz="4" w:space="0" w:color="auto"/>
              <w:right w:val="single" w:sz="4" w:space="0" w:color="auto"/>
            </w:tcBorders>
            <w:shd w:val="clear" w:color="auto" w:fill="auto"/>
            <w:noWrap/>
            <w:vAlign w:val="bottom"/>
            <w:hideMark/>
          </w:tcPr>
          <w:p w14:paraId="7FE2A59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E818C1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1B06D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6E25DF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Gu</w:t>
            </w:r>
          </w:p>
        </w:tc>
        <w:tc>
          <w:tcPr>
            <w:tcW w:w="2120" w:type="dxa"/>
            <w:tcBorders>
              <w:top w:val="nil"/>
              <w:left w:val="nil"/>
              <w:bottom w:val="single" w:sz="4" w:space="0" w:color="auto"/>
              <w:right w:val="single" w:sz="4" w:space="0" w:color="auto"/>
            </w:tcBorders>
            <w:shd w:val="clear" w:color="auto" w:fill="auto"/>
            <w:noWrap/>
            <w:vAlign w:val="bottom"/>
            <w:hideMark/>
          </w:tcPr>
          <w:p w14:paraId="753CA4B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Chunying</w:t>
            </w:r>
          </w:p>
        </w:tc>
        <w:tc>
          <w:tcPr>
            <w:tcW w:w="4459" w:type="dxa"/>
            <w:tcBorders>
              <w:top w:val="nil"/>
              <w:left w:val="nil"/>
              <w:bottom w:val="single" w:sz="4" w:space="0" w:color="auto"/>
              <w:right w:val="single" w:sz="4" w:space="0" w:color="auto"/>
            </w:tcBorders>
            <w:shd w:val="clear" w:color="auto" w:fill="auto"/>
            <w:noWrap/>
            <w:vAlign w:val="bottom"/>
            <w:hideMark/>
          </w:tcPr>
          <w:p w14:paraId="50FE814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guchunying@huawei.com</w:t>
            </w:r>
          </w:p>
        </w:tc>
        <w:tc>
          <w:tcPr>
            <w:tcW w:w="3619" w:type="dxa"/>
            <w:tcBorders>
              <w:top w:val="nil"/>
              <w:left w:val="nil"/>
              <w:bottom w:val="single" w:sz="4" w:space="0" w:color="auto"/>
              <w:right w:val="single" w:sz="4" w:space="0" w:color="auto"/>
            </w:tcBorders>
            <w:shd w:val="clear" w:color="auto" w:fill="auto"/>
            <w:noWrap/>
            <w:vAlign w:val="bottom"/>
            <w:hideMark/>
          </w:tcPr>
          <w:p w14:paraId="58EA08C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Huawei Technologies Sweden AB</w:t>
            </w:r>
          </w:p>
        </w:tc>
        <w:tc>
          <w:tcPr>
            <w:tcW w:w="1132" w:type="dxa"/>
            <w:tcBorders>
              <w:top w:val="nil"/>
              <w:left w:val="nil"/>
              <w:bottom w:val="single" w:sz="4" w:space="0" w:color="auto"/>
              <w:right w:val="single" w:sz="4" w:space="0" w:color="auto"/>
            </w:tcBorders>
            <w:shd w:val="clear" w:color="auto" w:fill="auto"/>
            <w:noWrap/>
            <w:vAlign w:val="bottom"/>
            <w:hideMark/>
          </w:tcPr>
          <w:p w14:paraId="471B546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A82F21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E75F2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93A92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Habib</w:t>
            </w:r>
          </w:p>
        </w:tc>
        <w:tc>
          <w:tcPr>
            <w:tcW w:w="2120" w:type="dxa"/>
            <w:tcBorders>
              <w:top w:val="nil"/>
              <w:left w:val="nil"/>
              <w:bottom w:val="single" w:sz="4" w:space="0" w:color="auto"/>
              <w:right w:val="single" w:sz="4" w:space="0" w:color="auto"/>
            </w:tcBorders>
            <w:shd w:val="clear" w:color="auto" w:fill="auto"/>
            <w:noWrap/>
            <w:vAlign w:val="bottom"/>
            <w:hideMark/>
          </w:tcPr>
          <w:p w14:paraId="471F3D7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Mursalin</w:t>
            </w:r>
          </w:p>
        </w:tc>
        <w:tc>
          <w:tcPr>
            <w:tcW w:w="4459" w:type="dxa"/>
            <w:tcBorders>
              <w:top w:val="nil"/>
              <w:left w:val="nil"/>
              <w:bottom w:val="single" w:sz="4" w:space="0" w:color="auto"/>
              <w:right w:val="single" w:sz="4" w:space="0" w:color="auto"/>
            </w:tcBorders>
            <w:shd w:val="clear" w:color="auto" w:fill="auto"/>
            <w:noWrap/>
            <w:vAlign w:val="bottom"/>
            <w:hideMark/>
          </w:tcPr>
          <w:p w14:paraId="64A7B6B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mhabib@qti.qualcomm.com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3F260A4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Technologies Int</w:t>
            </w:r>
          </w:p>
        </w:tc>
        <w:tc>
          <w:tcPr>
            <w:tcW w:w="1132" w:type="dxa"/>
            <w:tcBorders>
              <w:top w:val="nil"/>
              <w:left w:val="nil"/>
              <w:bottom w:val="single" w:sz="4" w:space="0" w:color="auto"/>
              <w:right w:val="single" w:sz="4" w:space="0" w:color="auto"/>
            </w:tcBorders>
            <w:shd w:val="clear" w:color="auto" w:fill="auto"/>
            <w:noWrap/>
            <w:vAlign w:val="bottom"/>
            <w:hideMark/>
          </w:tcPr>
          <w:p w14:paraId="3F78DB5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5485C66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8E4E9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A6B03A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Hagenfeldt</w:t>
            </w:r>
          </w:p>
        </w:tc>
        <w:tc>
          <w:tcPr>
            <w:tcW w:w="2120" w:type="dxa"/>
            <w:tcBorders>
              <w:top w:val="nil"/>
              <w:left w:val="nil"/>
              <w:bottom w:val="single" w:sz="4" w:space="0" w:color="auto"/>
              <w:right w:val="single" w:sz="4" w:space="0" w:color="auto"/>
            </w:tcBorders>
            <w:shd w:val="clear" w:color="auto" w:fill="auto"/>
            <w:noWrap/>
            <w:vAlign w:val="bottom"/>
            <w:hideMark/>
          </w:tcPr>
          <w:p w14:paraId="2678DC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Calle</w:t>
            </w:r>
          </w:p>
        </w:tc>
        <w:tc>
          <w:tcPr>
            <w:tcW w:w="4459" w:type="dxa"/>
            <w:tcBorders>
              <w:top w:val="nil"/>
              <w:left w:val="nil"/>
              <w:bottom w:val="single" w:sz="4" w:space="0" w:color="auto"/>
              <w:right w:val="single" w:sz="4" w:space="0" w:color="auto"/>
            </w:tcBorders>
            <w:shd w:val="clear" w:color="auto" w:fill="auto"/>
            <w:noWrap/>
            <w:vAlign w:val="bottom"/>
            <w:hideMark/>
          </w:tcPr>
          <w:p w14:paraId="4E25A57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calle.hagenfeldt@ericsson.com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777C535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Ericsson Inc.</w:t>
            </w:r>
          </w:p>
        </w:tc>
        <w:tc>
          <w:tcPr>
            <w:tcW w:w="1132" w:type="dxa"/>
            <w:tcBorders>
              <w:top w:val="nil"/>
              <w:left w:val="nil"/>
              <w:bottom w:val="single" w:sz="4" w:space="0" w:color="auto"/>
              <w:right w:val="single" w:sz="4" w:space="0" w:color="auto"/>
            </w:tcBorders>
            <w:shd w:val="clear" w:color="auto" w:fill="auto"/>
            <w:noWrap/>
            <w:vAlign w:val="bottom"/>
            <w:hideMark/>
          </w:tcPr>
          <w:p w14:paraId="73E5DE1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2AD48D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1A85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37DEFD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Han</w:t>
            </w:r>
          </w:p>
        </w:tc>
        <w:tc>
          <w:tcPr>
            <w:tcW w:w="2120" w:type="dxa"/>
            <w:tcBorders>
              <w:top w:val="nil"/>
              <w:left w:val="nil"/>
              <w:bottom w:val="single" w:sz="4" w:space="0" w:color="auto"/>
              <w:right w:val="single" w:sz="4" w:space="0" w:color="auto"/>
            </w:tcBorders>
            <w:shd w:val="clear" w:color="auto" w:fill="auto"/>
            <w:noWrap/>
            <w:vAlign w:val="bottom"/>
            <w:hideMark/>
          </w:tcPr>
          <w:p w14:paraId="01677A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Aitong</w:t>
            </w:r>
          </w:p>
        </w:tc>
        <w:tc>
          <w:tcPr>
            <w:tcW w:w="4459" w:type="dxa"/>
            <w:tcBorders>
              <w:top w:val="nil"/>
              <w:left w:val="nil"/>
              <w:bottom w:val="single" w:sz="4" w:space="0" w:color="auto"/>
              <w:right w:val="single" w:sz="4" w:space="0" w:color="auto"/>
            </w:tcBorders>
            <w:shd w:val="clear" w:color="auto" w:fill="auto"/>
            <w:noWrap/>
            <w:vAlign w:val="bottom"/>
            <w:hideMark/>
          </w:tcPr>
          <w:p w14:paraId="7ABA4A8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hanaitong@chinamobile.com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2D622ED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Mobile M2M Company Ltd.</w:t>
            </w:r>
          </w:p>
        </w:tc>
        <w:tc>
          <w:tcPr>
            <w:tcW w:w="1132" w:type="dxa"/>
            <w:tcBorders>
              <w:top w:val="nil"/>
              <w:left w:val="nil"/>
              <w:bottom w:val="single" w:sz="4" w:space="0" w:color="auto"/>
              <w:right w:val="single" w:sz="4" w:space="0" w:color="auto"/>
            </w:tcBorders>
            <w:shd w:val="clear" w:color="auto" w:fill="auto"/>
            <w:noWrap/>
            <w:vAlign w:val="bottom"/>
            <w:hideMark/>
          </w:tcPr>
          <w:p w14:paraId="41C1CB9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414D74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D0FF4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8DF35F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Hao</w:t>
            </w:r>
          </w:p>
        </w:tc>
        <w:tc>
          <w:tcPr>
            <w:tcW w:w="2120" w:type="dxa"/>
            <w:tcBorders>
              <w:top w:val="nil"/>
              <w:left w:val="nil"/>
              <w:bottom w:val="single" w:sz="4" w:space="0" w:color="auto"/>
              <w:right w:val="single" w:sz="4" w:space="0" w:color="auto"/>
            </w:tcBorders>
            <w:shd w:val="clear" w:color="auto" w:fill="auto"/>
            <w:noWrap/>
            <w:vAlign w:val="bottom"/>
            <w:hideMark/>
          </w:tcPr>
          <w:p w14:paraId="362539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Yuxin</w:t>
            </w:r>
          </w:p>
        </w:tc>
        <w:tc>
          <w:tcPr>
            <w:tcW w:w="4459" w:type="dxa"/>
            <w:tcBorders>
              <w:top w:val="nil"/>
              <w:left w:val="nil"/>
              <w:bottom w:val="single" w:sz="4" w:space="0" w:color="auto"/>
              <w:right w:val="single" w:sz="4" w:space="0" w:color="auto"/>
            </w:tcBorders>
            <w:shd w:val="clear" w:color="auto" w:fill="auto"/>
            <w:noWrap/>
            <w:vAlign w:val="bottom"/>
            <w:hideMark/>
          </w:tcPr>
          <w:p w14:paraId="717867B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haoyuxin@huawei.com</w:t>
            </w:r>
          </w:p>
        </w:tc>
        <w:tc>
          <w:tcPr>
            <w:tcW w:w="3619" w:type="dxa"/>
            <w:tcBorders>
              <w:top w:val="nil"/>
              <w:left w:val="nil"/>
              <w:bottom w:val="single" w:sz="4" w:space="0" w:color="auto"/>
              <w:right w:val="single" w:sz="4" w:space="0" w:color="auto"/>
            </w:tcBorders>
            <w:shd w:val="clear" w:color="auto" w:fill="auto"/>
            <w:noWrap/>
            <w:vAlign w:val="bottom"/>
            <w:hideMark/>
          </w:tcPr>
          <w:p w14:paraId="5D9A630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Huawei Telecommunication India</w:t>
            </w:r>
          </w:p>
        </w:tc>
        <w:tc>
          <w:tcPr>
            <w:tcW w:w="1132" w:type="dxa"/>
            <w:tcBorders>
              <w:top w:val="nil"/>
              <w:left w:val="nil"/>
              <w:bottom w:val="single" w:sz="4" w:space="0" w:color="auto"/>
              <w:right w:val="single" w:sz="4" w:space="0" w:color="auto"/>
            </w:tcBorders>
            <w:shd w:val="clear" w:color="auto" w:fill="auto"/>
            <w:noWrap/>
            <w:vAlign w:val="bottom"/>
            <w:hideMark/>
          </w:tcPr>
          <w:p w14:paraId="34DD97C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0E982B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94AAA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863579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Heino</w:t>
            </w:r>
          </w:p>
        </w:tc>
        <w:tc>
          <w:tcPr>
            <w:tcW w:w="2120" w:type="dxa"/>
            <w:tcBorders>
              <w:top w:val="nil"/>
              <w:left w:val="nil"/>
              <w:bottom w:val="single" w:sz="4" w:space="0" w:color="auto"/>
              <w:right w:val="single" w:sz="4" w:space="0" w:color="auto"/>
            </w:tcBorders>
            <w:shd w:val="clear" w:color="auto" w:fill="auto"/>
            <w:noWrap/>
            <w:vAlign w:val="bottom"/>
            <w:hideMark/>
          </w:tcPr>
          <w:p w14:paraId="2623A83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Aleksi</w:t>
            </w:r>
          </w:p>
        </w:tc>
        <w:tc>
          <w:tcPr>
            <w:tcW w:w="4459" w:type="dxa"/>
            <w:tcBorders>
              <w:top w:val="nil"/>
              <w:left w:val="nil"/>
              <w:bottom w:val="single" w:sz="4" w:space="0" w:color="auto"/>
              <w:right w:val="single" w:sz="4" w:space="0" w:color="auto"/>
            </w:tcBorders>
            <w:shd w:val="clear" w:color="auto" w:fill="auto"/>
            <w:noWrap/>
            <w:vAlign w:val="bottom"/>
            <w:hideMark/>
          </w:tcPr>
          <w:p w14:paraId="33D784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aleksi.heino@wecertification.com</w:t>
            </w:r>
          </w:p>
        </w:tc>
        <w:tc>
          <w:tcPr>
            <w:tcW w:w="3619" w:type="dxa"/>
            <w:tcBorders>
              <w:top w:val="nil"/>
              <w:left w:val="nil"/>
              <w:bottom w:val="single" w:sz="4" w:space="0" w:color="auto"/>
              <w:right w:val="single" w:sz="4" w:space="0" w:color="auto"/>
            </w:tcBorders>
            <w:shd w:val="clear" w:color="auto" w:fill="auto"/>
            <w:noWrap/>
            <w:vAlign w:val="bottom"/>
            <w:hideMark/>
          </w:tcPr>
          <w:p w14:paraId="6BC122B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 Certification Oy</w:t>
            </w:r>
          </w:p>
        </w:tc>
        <w:tc>
          <w:tcPr>
            <w:tcW w:w="1132" w:type="dxa"/>
            <w:tcBorders>
              <w:top w:val="nil"/>
              <w:left w:val="nil"/>
              <w:bottom w:val="single" w:sz="4" w:space="0" w:color="auto"/>
              <w:right w:val="single" w:sz="4" w:space="0" w:color="auto"/>
            </w:tcBorders>
            <w:shd w:val="clear" w:color="auto" w:fill="auto"/>
            <w:noWrap/>
            <w:vAlign w:val="bottom"/>
            <w:hideMark/>
          </w:tcPr>
          <w:p w14:paraId="17FF1C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8922B9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490E3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2B3E68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Henry</w:t>
            </w:r>
          </w:p>
        </w:tc>
        <w:tc>
          <w:tcPr>
            <w:tcW w:w="2120" w:type="dxa"/>
            <w:tcBorders>
              <w:top w:val="nil"/>
              <w:left w:val="nil"/>
              <w:bottom w:val="single" w:sz="4" w:space="0" w:color="auto"/>
              <w:right w:val="single" w:sz="4" w:space="0" w:color="auto"/>
            </w:tcBorders>
            <w:shd w:val="clear" w:color="auto" w:fill="auto"/>
            <w:noWrap/>
            <w:vAlign w:val="bottom"/>
            <w:hideMark/>
          </w:tcPr>
          <w:p w14:paraId="5A9F442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Dan</w:t>
            </w:r>
          </w:p>
        </w:tc>
        <w:tc>
          <w:tcPr>
            <w:tcW w:w="4459" w:type="dxa"/>
            <w:tcBorders>
              <w:top w:val="nil"/>
              <w:left w:val="nil"/>
              <w:bottom w:val="single" w:sz="4" w:space="0" w:color="auto"/>
              <w:right w:val="single" w:sz="4" w:space="0" w:color="auto"/>
            </w:tcBorders>
            <w:shd w:val="clear" w:color="auto" w:fill="auto"/>
            <w:noWrap/>
            <w:vAlign w:val="bottom"/>
            <w:hideMark/>
          </w:tcPr>
          <w:p w14:paraId="1A49D4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dhenry@ntia.gov</w:t>
            </w:r>
          </w:p>
        </w:tc>
        <w:tc>
          <w:tcPr>
            <w:tcW w:w="3619" w:type="dxa"/>
            <w:tcBorders>
              <w:top w:val="nil"/>
              <w:left w:val="nil"/>
              <w:bottom w:val="single" w:sz="4" w:space="0" w:color="auto"/>
              <w:right w:val="single" w:sz="4" w:space="0" w:color="auto"/>
            </w:tcBorders>
            <w:shd w:val="clear" w:color="auto" w:fill="auto"/>
            <w:noWrap/>
            <w:vAlign w:val="bottom"/>
            <w:hideMark/>
          </w:tcPr>
          <w:p w14:paraId="51C244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NTIA</w:t>
            </w:r>
          </w:p>
        </w:tc>
        <w:tc>
          <w:tcPr>
            <w:tcW w:w="1132" w:type="dxa"/>
            <w:tcBorders>
              <w:top w:val="nil"/>
              <w:left w:val="nil"/>
              <w:bottom w:val="single" w:sz="4" w:space="0" w:color="auto"/>
              <w:right w:val="single" w:sz="4" w:space="0" w:color="auto"/>
            </w:tcBorders>
            <w:shd w:val="clear" w:color="auto" w:fill="auto"/>
            <w:noWrap/>
            <w:vAlign w:val="bottom"/>
            <w:hideMark/>
          </w:tcPr>
          <w:p w14:paraId="37490D5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6B144F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9DDC1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51097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Heo</w:t>
            </w:r>
          </w:p>
        </w:tc>
        <w:tc>
          <w:tcPr>
            <w:tcW w:w="2120" w:type="dxa"/>
            <w:tcBorders>
              <w:top w:val="nil"/>
              <w:left w:val="nil"/>
              <w:bottom w:val="single" w:sz="4" w:space="0" w:color="auto"/>
              <w:right w:val="single" w:sz="4" w:space="0" w:color="auto"/>
            </w:tcBorders>
            <w:shd w:val="clear" w:color="auto" w:fill="auto"/>
            <w:noWrap/>
            <w:vAlign w:val="bottom"/>
            <w:hideMark/>
          </w:tcPr>
          <w:p w14:paraId="2892BD1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Seungwoo(Sunny)</w:t>
            </w:r>
          </w:p>
        </w:tc>
        <w:tc>
          <w:tcPr>
            <w:tcW w:w="4459" w:type="dxa"/>
            <w:tcBorders>
              <w:top w:val="nil"/>
              <w:left w:val="nil"/>
              <w:bottom w:val="single" w:sz="4" w:space="0" w:color="auto"/>
              <w:right w:val="single" w:sz="4" w:space="0" w:color="auto"/>
            </w:tcBorders>
            <w:shd w:val="clear" w:color="auto" w:fill="auto"/>
            <w:noWrap/>
            <w:vAlign w:val="bottom"/>
            <w:hideMark/>
          </w:tcPr>
          <w:p w14:paraId="7F1D5BE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seungwooheo@eurofins.com</w:t>
            </w:r>
          </w:p>
        </w:tc>
        <w:tc>
          <w:tcPr>
            <w:tcW w:w="3619" w:type="dxa"/>
            <w:tcBorders>
              <w:top w:val="nil"/>
              <w:left w:val="nil"/>
              <w:bottom w:val="single" w:sz="4" w:space="0" w:color="auto"/>
              <w:right w:val="single" w:sz="4" w:space="0" w:color="auto"/>
            </w:tcBorders>
            <w:shd w:val="clear" w:color="auto" w:fill="auto"/>
            <w:noWrap/>
            <w:vAlign w:val="bottom"/>
            <w:hideMark/>
          </w:tcPr>
          <w:p w14:paraId="700063B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Eurofins KCTL</w:t>
            </w:r>
          </w:p>
        </w:tc>
        <w:tc>
          <w:tcPr>
            <w:tcW w:w="1132" w:type="dxa"/>
            <w:tcBorders>
              <w:top w:val="nil"/>
              <w:left w:val="nil"/>
              <w:bottom w:val="single" w:sz="4" w:space="0" w:color="auto"/>
              <w:right w:val="single" w:sz="4" w:space="0" w:color="auto"/>
            </w:tcBorders>
            <w:shd w:val="clear" w:color="auto" w:fill="auto"/>
            <w:noWrap/>
            <w:vAlign w:val="bottom"/>
            <w:hideMark/>
          </w:tcPr>
          <w:p w14:paraId="3CF4CEE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64491FE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AF663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48F00A9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Hertel</w:t>
            </w:r>
          </w:p>
        </w:tc>
        <w:tc>
          <w:tcPr>
            <w:tcW w:w="2120" w:type="dxa"/>
            <w:tcBorders>
              <w:top w:val="nil"/>
              <w:left w:val="nil"/>
              <w:bottom w:val="single" w:sz="4" w:space="0" w:color="auto"/>
              <w:right w:val="single" w:sz="4" w:space="0" w:color="auto"/>
            </w:tcBorders>
            <w:shd w:val="clear" w:color="auto" w:fill="auto"/>
            <w:noWrap/>
            <w:vAlign w:val="bottom"/>
            <w:hideMark/>
          </w:tcPr>
          <w:p w14:paraId="3BD323D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Thorsten</w:t>
            </w:r>
          </w:p>
        </w:tc>
        <w:tc>
          <w:tcPr>
            <w:tcW w:w="4459" w:type="dxa"/>
            <w:tcBorders>
              <w:top w:val="nil"/>
              <w:left w:val="nil"/>
              <w:bottom w:val="single" w:sz="4" w:space="0" w:color="auto"/>
              <w:right w:val="single" w:sz="4" w:space="0" w:color="auto"/>
            </w:tcBorders>
            <w:shd w:val="clear" w:color="auto" w:fill="auto"/>
            <w:noWrap/>
            <w:vAlign w:val="bottom"/>
            <w:hideMark/>
          </w:tcPr>
          <w:p w14:paraId="7D2A462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thorsten.hertel@keysight.com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238EF25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Keysight Technologies UK Ltd</w:t>
            </w:r>
          </w:p>
        </w:tc>
        <w:tc>
          <w:tcPr>
            <w:tcW w:w="1132" w:type="dxa"/>
            <w:tcBorders>
              <w:top w:val="nil"/>
              <w:left w:val="nil"/>
              <w:bottom w:val="single" w:sz="4" w:space="0" w:color="auto"/>
              <w:right w:val="single" w:sz="4" w:space="0" w:color="auto"/>
            </w:tcBorders>
            <w:shd w:val="clear" w:color="auto" w:fill="auto"/>
            <w:noWrap/>
            <w:vAlign w:val="bottom"/>
            <w:hideMark/>
          </w:tcPr>
          <w:p w14:paraId="731E164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851B5C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5A65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B03CEC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Hofmann</w:t>
            </w:r>
          </w:p>
        </w:tc>
        <w:tc>
          <w:tcPr>
            <w:tcW w:w="2120" w:type="dxa"/>
            <w:tcBorders>
              <w:top w:val="nil"/>
              <w:left w:val="nil"/>
              <w:bottom w:val="single" w:sz="4" w:space="0" w:color="auto"/>
              <w:right w:val="single" w:sz="4" w:space="0" w:color="auto"/>
            </w:tcBorders>
            <w:shd w:val="clear" w:color="auto" w:fill="auto"/>
            <w:noWrap/>
            <w:vAlign w:val="bottom"/>
            <w:hideMark/>
          </w:tcPr>
          <w:p w14:paraId="5C2027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Alexander</w:t>
            </w:r>
          </w:p>
        </w:tc>
        <w:tc>
          <w:tcPr>
            <w:tcW w:w="4459" w:type="dxa"/>
            <w:tcBorders>
              <w:top w:val="nil"/>
              <w:left w:val="nil"/>
              <w:bottom w:val="single" w:sz="4" w:space="0" w:color="auto"/>
              <w:right w:val="single" w:sz="4" w:space="0" w:color="auto"/>
            </w:tcBorders>
            <w:shd w:val="clear" w:color="auto" w:fill="auto"/>
            <w:noWrap/>
            <w:vAlign w:val="bottom"/>
            <w:hideMark/>
          </w:tcPr>
          <w:p w14:paraId="1F8C96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alexander.hofmann@iis.fraunhofer.de</w:t>
            </w:r>
          </w:p>
        </w:tc>
        <w:tc>
          <w:tcPr>
            <w:tcW w:w="3619" w:type="dxa"/>
            <w:tcBorders>
              <w:top w:val="nil"/>
              <w:left w:val="nil"/>
              <w:bottom w:val="single" w:sz="4" w:space="0" w:color="auto"/>
              <w:right w:val="single" w:sz="4" w:space="0" w:color="auto"/>
            </w:tcBorders>
            <w:shd w:val="clear" w:color="auto" w:fill="auto"/>
            <w:noWrap/>
            <w:vAlign w:val="bottom"/>
            <w:hideMark/>
          </w:tcPr>
          <w:p w14:paraId="4C14D15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Fraunhofer IIS</w:t>
            </w:r>
          </w:p>
        </w:tc>
        <w:tc>
          <w:tcPr>
            <w:tcW w:w="1132" w:type="dxa"/>
            <w:tcBorders>
              <w:top w:val="nil"/>
              <w:left w:val="nil"/>
              <w:bottom w:val="single" w:sz="4" w:space="0" w:color="auto"/>
              <w:right w:val="single" w:sz="4" w:space="0" w:color="auto"/>
            </w:tcBorders>
            <w:shd w:val="clear" w:color="auto" w:fill="auto"/>
            <w:noWrap/>
            <w:vAlign w:val="bottom"/>
            <w:hideMark/>
          </w:tcPr>
          <w:p w14:paraId="32D8F59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22534E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B8A2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34DAC6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Hsieh</w:t>
            </w:r>
          </w:p>
        </w:tc>
        <w:tc>
          <w:tcPr>
            <w:tcW w:w="2120" w:type="dxa"/>
            <w:tcBorders>
              <w:top w:val="nil"/>
              <w:left w:val="nil"/>
              <w:bottom w:val="single" w:sz="4" w:space="0" w:color="auto"/>
              <w:right w:val="single" w:sz="4" w:space="0" w:color="auto"/>
            </w:tcBorders>
            <w:shd w:val="clear" w:color="auto" w:fill="auto"/>
            <w:noWrap/>
            <w:vAlign w:val="bottom"/>
            <w:hideMark/>
          </w:tcPr>
          <w:p w14:paraId="75DB4E9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Reclouds</w:t>
            </w:r>
          </w:p>
        </w:tc>
        <w:tc>
          <w:tcPr>
            <w:tcW w:w="4459" w:type="dxa"/>
            <w:tcBorders>
              <w:top w:val="nil"/>
              <w:left w:val="nil"/>
              <w:bottom w:val="single" w:sz="4" w:space="0" w:color="auto"/>
              <w:right w:val="single" w:sz="4" w:space="0" w:color="auto"/>
            </w:tcBorders>
            <w:shd w:val="clear" w:color="auto" w:fill="auto"/>
            <w:noWrap/>
            <w:vAlign w:val="bottom"/>
            <w:hideMark/>
          </w:tcPr>
          <w:p w14:paraId="1DF6C71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reclouds.hsieh@dekra.com</w:t>
            </w:r>
          </w:p>
        </w:tc>
        <w:tc>
          <w:tcPr>
            <w:tcW w:w="3619" w:type="dxa"/>
            <w:tcBorders>
              <w:top w:val="nil"/>
              <w:left w:val="nil"/>
              <w:bottom w:val="single" w:sz="4" w:space="0" w:color="auto"/>
              <w:right w:val="single" w:sz="4" w:space="0" w:color="auto"/>
            </w:tcBorders>
            <w:shd w:val="clear" w:color="auto" w:fill="auto"/>
            <w:noWrap/>
            <w:vAlign w:val="bottom"/>
            <w:hideMark/>
          </w:tcPr>
          <w:p w14:paraId="161D05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DEKRA</w:t>
            </w:r>
          </w:p>
        </w:tc>
        <w:tc>
          <w:tcPr>
            <w:tcW w:w="1132" w:type="dxa"/>
            <w:tcBorders>
              <w:top w:val="nil"/>
              <w:left w:val="nil"/>
              <w:bottom w:val="single" w:sz="4" w:space="0" w:color="auto"/>
              <w:right w:val="single" w:sz="4" w:space="0" w:color="auto"/>
            </w:tcBorders>
            <w:shd w:val="clear" w:color="auto" w:fill="auto"/>
            <w:noWrap/>
            <w:vAlign w:val="bottom"/>
            <w:hideMark/>
          </w:tcPr>
          <w:p w14:paraId="1DEEEDC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89C07D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6C3A1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0AFC939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Hsuan</w:t>
            </w:r>
          </w:p>
        </w:tc>
        <w:tc>
          <w:tcPr>
            <w:tcW w:w="2120" w:type="dxa"/>
            <w:tcBorders>
              <w:top w:val="nil"/>
              <w:left w:val="nil"/>
              <w:bottom w:val="single" w:sz="4" w:space="0" w:color="auto"/>
              <w:right w:val="single" w:sz="4" w:space="0" w:color="auto"/>
            </w:tcBorders>
            <w:shd w:val="clear" w:color="auto" w:fill="auto"/>
            <w:noWrap/>
            <w:vAlign w:val="bottom"/>
            <w:hideMark/>
          </w:tcPr>
          <w:p w14:paraId="16B6D3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Yi</w:t>
            </w:r>
          </w:p>
        </w:tc>
        <w:tc>
          <w:tcPr>
            <w:tcW w:w="4459" w:type="dxa"/>
            <w:tcBorders>
              <w:top w:val="nil"/>
              <w:left w:val="nil"/>
              <w:bottom w:val="single" w:sz="4" w:space="0" w:color="auto"/>
              <w:right w:val="single" w:sz="4" w:space="0" w:color="auto"/>
            </w:tcBorders>
            <w:shd w:val="clear" w:color="auto" w:fill="auto"/>
            <w:noWrap/>
            <w:vAlign w:val="bottom"/>
            <w:hideMark/>
          </w:tcPr>
          <w:p w14:paraId="1AF22E4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yhsuan@google.com</w:t>
            </w:r>
          </w:p>
        </w:tc>
        <w:tc>
          <w:tcPr>
            <w:tcW w:w="3619" w:type="dxa"/>
            <w:tcBorders>
              <w:top w:val="nil"/>
              <w:left w:val="nil"/>
              <w:bottom w:val="single" w:sz="4" w:space="0" w:color="auto"/>
              <w:right w:val="single" w:sz="4" w:space="0" w:color="auto"/>
            </w:tcBorders>
            <w:shd w:val="clear" w:color="auto" w:fill="auto"/>
            <w:noWrap/>
            <w:vAlign w:val="bottom"/>
            <w:hideMark/>
          </w:tcPr>
          <w:p w14:paraId="0DC93D9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Google Inc.</w:t>
            </w:r>
          </w:p>
        </w:tc>
        <w:tc>
          <w:tcPr>
            <w:tcW w:w="1132" w:type="dxa"/>
            <w:tcBorders>
              <w:top w:val="nil"/>
              <w:left w:val="nil"/>
              <w:bottom w:val="single" w:sz="4" w:space="0" w:color="auto"/>
              <w:right w:val="single" w:sz="4" w:space="0" w:color="auto"/>
            </w:tcBorders>
            <w:shd w:val="clear" w:color="auto" w:fill="auto"/>
            <w:noWrap/>
            <w:vAlign w:val="bottom"/>
            <w:hideMark/>
          </w:tcPr>
          <w:p w14:paraId="6F01F1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570402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E65CC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481768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Hsueh</w:t>
            </w:r>
          </w:p>
        </w:tc>
        <w:tc>
          <w:tcPr>
            <w:tcW w:w="2120" w:type="dxa"/>
            <w:tcBorders>
              <w:top w:val="nil"/>
              <w:left w:val="nil"/>
              <w:bottom w:val="single" w:sz="4" w:space="0" w:color="auto"/>
              <w:right w:val="single" w:sz="4" w:space="0" w:color="auto"/>
            </w:tcBorders>
            <w:shd w:val="clear" w:color="auto" w:fill="auto"/>
            <w:noWrap/>
            <w:vAlign w:val="bottom"/>
            <w:hideMark/>
          </w:tcPr>
          <w:p w14:paraId="15AC58F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Bruce</w:t>
            </w:r>
          </w:p>
        </w:tc>
        <w:tc>
          <w:tcPr>
            <w:tcW w:w="4459" w:type="dxa"/>
            <w:tcBorders>
              <w:top w:val="nil"/>
              <w:left w:val="nil"/>
              <w:bottom w:val="single" w:sz="4" w:space="0" w:color="auto"/>
              <w:right w:val="single" w:sz="4" w:space="0" w:color="auto"/>
            </w:tcBorders>
            <w:shd w:val="clear" w:color="auto" w:fill="auto"/>
            <w:noWrap/>
            <w:vAlign w:val="bottom"/>
            <w:hideMark/>
          </w:tcPr>
          <w:p w14:paraId="36FF874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bruce.hsueh@intertek.com</w:t>
            </w:r>
          </w:p>
        </w:tc>
        <w:tc>
          <w:tcPr>
            <w:tcW w:w="3619" w:type="dxa"/>
            <w:tcBorders>
              <w:top w:val="nil"/>
              <w:left w:val="nil"/>
              <w:bottom w:val="single" w:sz="4" w:space="0" w:color="auto"/>
              <w:right w:val="single" w:sz="4" w:space="0" w:color="auto"/>
            </w:tcBorders>
            <w:shd w:val="clear" w:color="auto" w:fill="auto"/>
            <w:noWrap/>
            <w:vAlign w:val="bottom"/>
            <w:hideMark/>
          </w:tcPr>
          <w:p w14:paraId="51F46FD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Intertek</w:t>
            </w:r>
          </w:p>
        </w:tc>
        <w:tc>
          <w:tcPr>
            <w:tcW w:w="1132" w:type="dxa"/>
            <w:tcBorders>
              <w:top w:val="nil"/>
              <w:left w:val="nil"/>
              <w:bottom w:val="single" w:sz="4" w:space="0" w:color="auto"/>
              <w:right w:val="single" w:sz="4" w:space="0" w:color="auto"/>
            </w:tcBorders>
            <w:shd w:val="clear" w:color="auto" w:fill="auto"/>
            <w:noWrap/>
            <w:vAlign w:val="bottom"/>
            <w:hideMark/>
          </w:tcPr>
          <w:p w14:paraId="20AF703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E84314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58DF2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27662C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Huang</w:t>
            </w:r>
          </w:p>
        </w:tc>
        <w:tc>
          <w:tcPr>
            <w:tcW w:w="2120" w:type="dxa"/>
            <w:tcBorders>
              <w:top w:val="nil"/>
              <w:left w:val="nil"/>
              <w:bottom w:val="single" w:sz="4" w:space="0" w:color="auto"/>
              <w:right w:val="single" w:sz="4" w:space="0" w:color="auto"/>
            </w:tcBorders>
            <w:shd w:val="clear" w:color="auto" w:fill="auto"/>
            <w:noWrap/>
            <w:vAlign w:val="bottom"/>
            <w:hideMark/>
          </w:tcPr>
          <w:p w14:paraId="42B7D37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David</w:t>
            </w:r>
          </w:p>
        </w:tc>
        <w:tc>
          <w:tcPr>
            <w:tcW w:w="4459" w:type="dxa"/>
            <w:tcBorders>
              <w:top w:val="nil"/>
              <w:left w:val="nil"/>
              <w:bottom w:val="single" w:sz="4" w:space="0" w:color="auto"/>
              <w:right w:val="single" w:sz="4" w:space="0" w:color="auto"/>
            </w:tcBorders>
            <w:shd w:val="clear" w:color="auto" w:fill="auto"/>
            <w:noWrap/>
            <w:vAlign w:val="bottom"/>
            <w:hideMark/>
          </w:tcPr>
          <w:p w14:paraId="284264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Wei.huang@verizonwireless.com</w:t>
            </w:r>
          </w:p>
        </w:tc>
        <w:tc>
          <w:tcPr>
            <w:tcW w:w="3619" w:type="dxa"/>
            <w:tcBorders>
              <w:top w:val="nil"/>
              <w:left w:val="nil"/>
              <w:bottom w:val="single" w:sz="4" w:space="0" w:color="auto"/>
              <w:right w:val="single" w:sz="4" w:space="0" w:color="auto"/>
            </w:tcBorders>
            <w:shd w:val="clear" w:color="auto" w:fill="auto"/>
            <w:noWrap/>
            <w:vAlign w:val="bottom"/>
            <w:hideMark/>
          </w:tcPr>
          <w:p w14:paraId="0EC7D6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Verizon Spain</w:t>
            </w:r>
          </w:p>
        </w:tc>
        <w:tc>
          <w:tcPr>
            <w:tcW w:w="1132" w:type="dxa"/>
            <w:tcBorders>
              <w:top w:val="nil"/>
              <w:left w:val="nil"/>
              <w:bottom w:val="single" w:sz="4" w:space="0" w:color="auto"/>
              <w:right w:val="single" w:sz="4" w:space="0" w:color="auto"/>
            </w:tcBorders>
            <w:shd w:val="clear" w:color="auto" w:fill="auto"/>
            <w:noWrap/>
            <w:vAlign w:val="bottom"/>
            <w:hideMark/>
          </w:tcPr>
          <w:p w14:paraId="24CD2EA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96106F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647FB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A84450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Jaffar</w:t>
            </w:r>
          </w:p>
        </w:tc>
        <w:tc>
          <w:tcPr>
            <w:tcW w:w="2120" w:type="dxa"/>
            <w:tcBorders>
              <w:top w:val="nil"/>
              <w:left w:val="nil"/>
              <w:bottom w:val="single" w:sz="4" w:space="0" w:color="auto"/>
              <w:right w:val="single" w:sz="4" w:space="0" w:color="auto"/>
            </w:tcBorders>
            <w:shd w:val="clear" w:color="auto" w:fill="auto"/>
            <w:noWrap/>
            <w:vAlign w:val="bottom"/>
            <w:hideMark/>
          </w:tcPr>
          <w:p w14:paraId="0F59FF0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Munira</w:t>
            </w:r>
          </w:p>
        </w:tc>
        <w:tc>
          <w:tcPr>
            <w:tcW w:w="4459" w:type="dxa"/>
            <w:tcBorders>
              <w:top w:val="nil"/>
              <w:left w:val="nil"/>
              <w:bottom w:val="single" w:sz="4" w:space="0" w:color="auto"/>
              <w:right w:val="single" w:sz="4" w:space="0" w:color="auto"/>
            </w:tcBorders>
            <w:shd w:val="clear" w:color="auto" w:fill="auto"/>
            <w:noWrap/>
            <w:vAlign w:val="bottom"/>
            <w:hideMark/>
          </w:tcPr>
          <w:p w14:paraId="5DAF2F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munirajaffar@hughes.com</w:t>
            </w:r>
          </w:p>
        </w:tc>
        <w:tc>
          <w:tcPr>
            <w:tcW w:w="3619" w:type="dxa"/>
            <w:tcBorders>
              <w:top w:val="nil"/>
              <w:left w:val="nil"/>
              <w:bottom w:val="single" w:sz="4" w:space="0" w:color="auto"/>
              <w:right w:val="single" w:sz="4" w:space="0" w:color="auto"/>
            </w:tcBorders>
            <w:shd w:val="clear" w:color="auto" w:fill="auto"/>
            <w:noWrap/>
            <w:vAlign w:val="bottom"/>
            <w:hideMark/>
          </w:tcPr>
          <w:p w14:paraId="705E7C1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HUGHES Network Systems Ltd</w:t>
            </w:r>
          </w:p>
        </w:tc>
        <w:tc>
          <w:tcPr>
            <w:tcW w:w="1132" w:type="dxa"/>
            <w:tcBorders>
              <w:top w:val="nil"/>
              <w:left w:val="nil"/>
              <w:bottom w:val="single" w:sz="4" w:space="0" w:color="auto"/>
              <w:right w:val="single" w:sz="4" w:space="0" w:color="auto"/>
            </w:tcBorders>
            <w:shd w:val="clear" w:color="auto" w:fill="auto"/>
            <w:noWrap/>
            <w:vAlign w:val="bottom"/>
            <w:hideMark/>
          </w:tcPr>
          <w:p w14:paraId="56691BE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2DEB056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5471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54A21AF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Jiang</w:t>
            </w:r>
          </w:p>
        </w:tc>
        <w:tc>
          <w:tcPr>
            <w:tcW w:w="2120" w:type="dxa"/>
            <w:tcBorders>
              <w:top w:val="nil"/>
              <w:left w:val="nil"/>
              <w:bottom w:val="single" w:sz="4" w:space="0" w:color="auto"/>
              <w:right w:val="single" w:sz="4" w:space="0" w:color="auto"/>
            </w:tcBorders>
            <w:shd w:val="clear" w:color="auto" w:fill="auto"/>
            <w:noWrap/>
            <w:vAlign w:val="bottom"/>
            <w:hideMark/>
          </w:tcPr>
          <w:p w14:paraId="69F10E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Zheng</w:t>
            </w:r>
          </w:p>
        </w:tc>
        <w:tc>
          <w:tcPr>
            <w:tcW w:w="4459" w:type="dxa"/>
            <w:tcBorders>
              <w:top w:val="nil"/>
              <w:left w:val="nil"/>
              <w:bottom w:val="single" w:sz="4" w:space="0" w:color="auto"/>
              <w:right w:val="single" w:sz="4" w:space="0" w:color="auto"/>
            </w:tcBorders>
            <w:shd w:val="clear" w:color="auto" w:fill="auto"/>
            <w:noWrap/>
            <w:vAlign w:val="bottom"/>
            <w:hideMark/>
          </w:tcPr>
          <w:p w14:paraId="3B224CB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jiangzheng@hotmail.com</w:t>
            </w:r>
          </w:p>
        </w:tc>
        <w:tc>
          <w:tcPr>
            <w:tcW w:w="3619" w:type="dxa"/>
            <w:tcBorders>
              <w:top w:val="nil"/>
              <w:left w:val="nil"/>
              <w:bottom w:val="single" w:sz="4" w:space="0" w:color="auto"/>
              <w:right w:val="single" w:sz="4" w:space="0" w:color="auto"/>
            </w:tcBorders>
            <w:shd w:val="clear" w:color="auto" w:fill="auto"/>
            <w:noWrap/>
            <w:vAlign w:val="bottom"/>
            <w:hideMark/>
          </w:tcPr>
          <w:p w14:paraId="2FCE882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Esurfing IoT</w:t>
            </w:r>
          </w:p>
        </w:tc>
        <w:tc>
          <w:tcPr>
            <w:tcW w:w="1132" w:type="dxa"/>
            <w:tcBorders>
              <w:top w:val="nil"/>
              <w:left w:val="nil"/>
              <w:bottom w:val="single" w:sz="4" w:space="0" w:color="auto"/>
              <w:right w:val="single" w:sz="4" w:space="0" w:color="auto"/>
            </w:tcBorders>
            <w:shd w:val="clear" w:color="auto" w:fill="auto"/>
            <w:noWrap/>
            <w:vAlign w:val="bottom"/>
            <w:hideMark/>
          </w:tcPr>
          <w:p w14:paraId="418F34D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AD0C15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3A3BF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11A875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w:t>
            </w:r>
          </w:p>
        </w:tc>
        <w:tc>
          <w:tcPr>
            <w:tcW w:w="2120" w:type="dxa"/>
            <w:tcBorders>
              <w:top w:val="nil"/>
              <w:left w:val="nil"/>
              <w:bottom w:val="single" w:sz="4" w:space="0" w:color="auto"/>
              <w:right w:val="single" w:sz="4" w:space="0" w:color="auto"/>
            </w:tcBorders>
            <w:shd w:val="clear" w:color="auto" w:fill="auto"/>
            <w:noWrap/>
            <w:vAlign w:val="bottom"/>
            <w:hideMark/>
          </w:tcPr>
          <w:p w14:paraId="01C7A3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Yiran</w:t>
            </w:r>
          </w:p>
        </w:tc>
        <w:tc>
          <w:tcPr>
            <w:tcW w:w="4459" w:type="dxa"/>
            <w:tcBorders>
              <w:top w:val="nil"/>
              <w:left w:val="nil"/>
              <w:bottom w:val="single" w:sz="4" w:space="0" w:color="auto"/>
              <w:right w:val="single" w:sz="4" w:space="0" w:color="auto"/>
            </w:tcBorders>
            <w:shd w:val="clear" w:color="auto" w:fill="auto"/>
            <w:noWrap/>
            <w:vAlign w:val="bottom"/>
            <w:hideMark/>
          </w:tcPr>
          <w:p w14:paraId="452BA6B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yiran.jin@samsung.com</w:t>
            </w:r>
          </w:p>
        </w:tc>
        <w:tc>
          <w:tcPr>
            <w:tcW w:w="3619" w:type="dxa"/>
            <w:tcBorders>
              <w:top w:val="nil"/>
              <w:left w:val="nil"/>
              <w:bottom w:val="single" w:sz="4" w:space="0" w:color="auto"/>
              <w:right w:val="single" w:sz="4" w:space="0" w:color="auto"/>
            </w:tcBorders>
            <w:shd w:val="clear" w:color="auto" w:fill="auto"/>
            <w:noWrap/>
            <w:vAlign w:val="bottom"/>
            <w:hideMark/>
          </w:tcPr>
          <w:p w14:paraId="5E8360F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R&amp;D Institute UK</w:t>
            </w:r>
          </w:p>
        </w:tc>
        <w:tc>
          <w:tcPr>
            <w:tcW w:w="1132" w:type="dxa"/>
            <w:tcBorders>
              <w:top w:val="nil"/>
              <w:left w:val="nil"/>
              <w:bottom w:val="single" w:sz="4" w:space="0" w:color="auto"/>
              <w:right w:val="single" w:sz="4" w:space="0" w:color="auto"/>
            </w:tcBorders>
            <w:shd w:val="clear" w:color="auto" w:fill="auto"/>
            <w:noWrap/>
            <w:vAlign w:val="bottom"/>
            <w:hideMark/>
          </w:tcPr>
          <w:p w14:paraId="7DA9EC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6115ED8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9585D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443D3AB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Johansson</w:t>
            </w:r>
          </w:p>
        </w:tc>
        <w:tc>
          <w:tcPr>
            <w:tcW w:w="2120" w:type="dxa"/>
            <w:tcBorders>
              <w:top w:val="nil"/>
              <w:left w:val="nil"/>
              <w:bottom w:val="single" w:sz="4" w:space="0" w:color="auto"/>
              <w:right w:val="single" w:sz="4" w:space="0" w:color="auto"/>
            </w:tcBorders>
            <w:shd w:val="clear" w:color="auto" w:fill="auto"/>
            <w:noWrap/>
            <w:vAlign w:val="bottom"/>
            <w:hideMark/>
          </w:tcPr>
          <w:p w14:paraId="7C033B2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Mats</w:t>
            </w:r>
          </w:p>
        </w:tc>
        <w:tc>
          <w:tcPr>
            <w:tcW w:w="4459" w:type="dxa"/>
            <w:tcBorders>
              <w:top w:val="nil"/>
              <w:left w:val="nil"/>
              <w:bottom w:val="single" w:sz="4" w:space="0" w:color="auto"/>
              <w:right w:val="single" w:sz="4" w:space="0" w:color="auto"/>
            </w:tcBorders>
            <w:shd w:val="clear" w:color="auto" w:fill="auto"/>
            <w:noWrap/>
            <w:vAlign w:val="bottom"/>
            <w:hideMark/>
          </w:tcPr>
          <w:p w14:paraId="012063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mats.e.johansson@ericsson.com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17C93A6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Nanjing Ericsson Panda Com Ltd</w:t>
            </w:r>
          </w:p>
        </w:tc>
        <w:tc>
          <w:tcPr>
            <w:tcW w:w="1132" w:type="dxa"/>
            <w:tcBorders>
              <w:top w:val="nil"/>
              <w:left w:val="nil"/>
              <w:bottom w:val="single" w:sz="4" w:space="0" w:color="auto"/>
              <w:right w:val="single" w:sz="4" w:space="0" w:color="auto"/>
            </w:tcBorders>
            <w:shd w:val="clear" w:color="auto" w:fill="auto"/>
            <w:noWrap/>
            <w:vAlign w:val="bottom"/>
            <w:hideMark/>
          </w:tcPr>
          <w:p w14:paraId="0A89BCA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BC5C90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468F7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AF9A06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John</w:t>
            </w:r>
          </w:p>
        </w:tc>
        <w:tc>
          <w:tcPr>
            <w:tcW w:w="2120" w:type="dxa"/>
            <w:tcBorders>
              <w:top w:val="nil"/>
              <w:left w:val="nil"/>
              <w:bottom w:val="single" w:sz="4" w:space="0" w:color="auto"/>
              <w:right w:val="single" w:sz="4" w:space="0" w:color="auto"/>
            </w:tcBorders>
            <w:shd w:val="clear" w:color="auto" w:fill="auto"/>
            <w:noWrap/>
            <w:vAlign w:val="bottom"/>
            <w:hideMark/>
          </w:tcPr>
          <w:p w14:paraId="458AFAF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Jacob</w:t>
            </w:r>
          </w:p>
        </w:tc>
        <w:tc>
          <w:tcPr>
            <w:tcW w:w="4459" w:type="dxa"/>
            <w:tcBorders>
              <w:top w:val="nil"/>
              <w:left w:val="nil"/>
              <w:bottom w:val="single" w:sz="4" w:space="0" w:color="auto"/>
              <w:right w:val="single" w:sz="4" w:space="0" w:color="auto"/>
            </w:tcBorders>
            <w:shd w:val="clear" w:color="auto" w:fill="auto"/>
            <w:noWrap/>
            <w:vAlign w:val="bottom"/>
            <w:hideMark/>
          </w:tcPr>
          <w:p w14:paraId="5AEB4C4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Jacob.John@motorola.com</w:t>
            </w:r>
          </w:p>
        </w:tc>
        <w:tc>
          <w:tcPr>
            <w:tcW w:w="3619" w:type="dxa"/>
            <w:tcBorders>
              <w:top w:val="nil"/>
              <w:left w:val="nil"/>
              <w:bottom w:val="single" w:sz="4" w:space="0" w:color="auto"/>
              <w:right w:val="single" w:sz="4" w:space="0" w:color="auto"/>
            </w:tcBorders>
            <w:shd w:val="clear" w:color="auto" w:fill="auto"/>
            <w:noWrap/>
            <w:vAlign w:val="bottom"/>
            <w:hideMark/>
          </w:tcPr>
          <w:p w14:paraId="13B693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Motorola Mobility Germany GmbH</w:t>
            </w:r>
          </w:p>
        </w:tc>
        <w:tc>
          <w:tcPr>
            <w:tcW w:w="1132" w:type="dxa"/>
            <w:tcBorders>
              <w:top w:val="nil"/>
              <w:left w:val="nil"/>
              <w:bottom w:val="single" w:sz="4" w:space="0" w:color="auto"/>
              <w:right w:val="single" w:sz="4" w:space="0" w:color="auto"/>
            </w:tcBorders>
            <w:shd w:val="clear" w:color="auto" w:fill="auto"/>
            <w:noWrap/>
            <w:vAlign w:val="bottom"/>
            <w:hideMark/>
          </w:tcPr>
          <w:p w14:paraId="3D922C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C13514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BE6E3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D96BE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Jönsson</w:t>
            </w:r>
          </w:p>
        </w:tc>
        <w:tc>
          <w:tcPr>
            <w:tcW w:w="2120" w:type="dxa"/>
            <w:tcBorders>
              <w:top w:val="nil"/>
              <w:left w:val="nil"/>
              <w:bottom w:val="single" w:sz="4" w:space="0" w:color="auto"/>
              <w:right w:val="single" w:sz="4" w:space="0" w:color="auto"/>
            </w:tcBorders>
            <w:shd w:val="clear" w:color="auto" w:fill="auto"/>
            <w:noWrap/>
            <w:vAlign w:val="bottom"/>
            <w:hideMark/>
          </w:tcPr>
          <w:p w14:paraId="4B15EB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Bo</w:t>
            </w:r>
          </w:p>
        </w:tc>
        <w:tc>
          <w:tcPr>
            <w:tcW w:w="4459" w:type="dxa"/>
            <w:tcBorders>
              <w:top w:val="nil"/>
              <w:left w:val="nil"/>
              <w:bottom w:val="single" w:sz="4" w:space="0" w:color="auto"/>
              <w:right w:val="single" w:sz="4" w:space="0" w:color="auto"/>
            </w:tcBorders>
            <w:shd w:val="clear" w:color="auto" w:fill="auto"/>
            <w:noWrap/>
            <w:vAlign w:val="bottom"/>
            <w:hideMark/>
          </w:tcPr>
          <w:p w14:paraId="7B5B82B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bo.jonsson@ericsson.com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7BB20B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Ericsson Limited</w:t>
            </w:r>
          </w:p>
        </w:tc>
        <w:tc>
          <w:tcPr>
            <w:tcW w:w="1132" w:type="dxa"/>
            <w:tcBorders>
              <w:top w:val="nil"/>
              <w:left w:val="nil"/>
              <w:bottom w:val="single" w:sz="4" w:space="0" w:color="auto"/>
              <w:right w:val="single" w:sz="4" w:space="0" w:color="auto"/>
            </w:tcBorders>
            <w:shd w:val="clear" w:color="auto" w:fill="auto"/>
            <w:noWrap/>
            <w:vAlign w:val="bottom"/>
            <w:hideMark/>
          </w:tcPr>
          <w:p w14:paraId="46C69A1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969C00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211B1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D18C0C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Kahn</w:t>
            </w:r>
          </w:p>
        </w:tc>
        <w:tc>
          <w:tcPr>
            <w:tcW w:w="2120" w:type="dxa"/>
            <w:tcBorders>
              <w:top w:val="nil"/>
              <w:left w:val="nil"/>
              <w:bottom w:val="single" w:sz="4" w:space="0" w:color="auto"/>
              <w:right w:val="single" w:sz="4" w:space="0" w:color="auto"/>
            </w:tcBorders>
            <w:shd w:val="clear" w:color="auto" w:fill="auto"/>
            <w:noWrap/>
            <w:vAlign w:val="bottom"/>
            <w:hideMark/>
          </w:tcPr>
          <w:p w14:paraId="79A79AE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Jason</w:t>
            </w:r>
          </w:p>
        </w:tc>
        <w:tc>
          <w:tcPr>
            <w:tcW w:w="4459" w:type="dxa"/>
            <w:tcBorders>
              <w:top w:val="nil"/>
              <w:left w:val="nil"/>
              <w:bottom w:val="single" w:sz="4" w:space="0" w:color="auto"/>
              <w:right w:val="single" w:sz="4" w:space="0" w:color="auto"/>
            </w:tcBorders>
            <w:shd w:val="clear" w:color="auto" w:fill="auto"/>
            <w:noWrap/>
            <w:vAlign w:val="bottom"/>
            <w:hideMark/>
          </w:tcPr>
          <w:p w14:paraId="0DF63A0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jason.kahn@nist.gov</w:t>
            </w:r>
          </w:p>
        </w:tc>
        <w:tc>
          <w:tcPr>
            <w:tcW w:w="3619" w:type="dxa"/>
            <w:tcBorders>
              <w:top w:val="nil"/>
              <w:left w:val="nil"/>
              <w:bottom w:val="single" w:sz="4" w:space="0" w:color="auto"/>
              <w:right w:val="single" w:sz="4" w:space="0" w:color="auto"/>
            </w:tcBorders>
            <w:shd w:val="clear" w:color="auto" w:fill="auto"/>
            <w:noWrap/>
            <w:vAlign w:val="bottom"/>
            <w:hideMark/>
          </w:tcPr>
          <w:p w14:paraId="0304BA9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NIST</w:t>
            </w:r>
          </w:p>
        </w:tc>
        <w:tc>
          <w:tcPr>
            <w:tcW w:w="1132" w:type="dxa"/>
            <w:tcBorders>
              <w:top w:val="nil"/>
              <w:left w:val="nil"/>
              <w:bottom w:val="single" w:sz="4" w:space="0" w:color="auto"/>
              <w:right w:val="single" w:sz="4" w:space="0" w:color="auto"/>
            </w:tcBorders>
            <w:shd w:val="clear" w:color="auto" w:fill="auto"/>
            <w:noWrap/>
            <w:vAlign w:val="bottom"/>
            <w:hideMark/>
          </w:tcPr>
          <w:p w14:paraId="577E756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DA979C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F9032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3FA6F2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Kalahasti</w:t>
            </w:r>
          </w:p>
        </w:tc>
        <w:tc>
          <w:tcPr>
            <w:tcW w:w="2120" w:type="dxa"/>
            <w:tcBorders>
              <w:top w:val="nil"/>
              <w:left w:val="nil"/>
              <w:bottom w:val="single" w:sz="4" w:space="0" w:color="auto"/>
              <w:right w:val="single" w:sz="4" w:space="0" w:color="auto"/>
            </w:tcBorders>
            <w:shd w:val="clear" w:color="auto" w:fill="auto"/>
            <w:noWrap/>
            <w:vAlign w:val="bottom"/>
            <w:hideMark/>
          </w:tcPr>
          <w:p w14:paraId="19879E7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Narendra</w:t>
            </w:r>
          </w:p>
        </w:tc>
        <w:tc>
          <w:tcPr>
            <w:tcW w:w="4459" w:type="dxa"/>
            <w:tcBorders>
              <w:top w:val="nil"/>
              <w:left w:val="nil"/>
              <w:bottom w:val="single" w:sz="4" w:space="0" w:color="auto"/>
              <w:right w:val="single" w:sz="4" w:space="0" w:color="auto"/>
            </w:tcBorders>
            <w:shd w:val="clear" w:color="auto" w:fill="auto"/>
            <w:noWrap/>
            <w:vAlign w:val="bottom"/>
            <w:hideMark/>
          </w:tcPr>
          <w:p w14:paraId="228E3E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narendra.kalahasti@anritsu.com</w:t>
            </w:r>
          </w:p>
        </w:tc>
        <w:tc>
          <w:tcPr>
            <w:tcW w:w="3619" w:type="dxa"/>
            <w:tcBorders>
              <w:top w:val="nil"/>
              <w:left w:val="nil"/>
              <w:bottom w:val="single" w:sz="4" w:space="0" w:color="auto"/>
              <w:right w:val="single" w:sz="4" w:space="0" w:color="auto"/>
            </w:tcBorders>
            <w:shd w:val="clear" w:color="auto" w:fill="auto"/>
            <w:noWrap/>
            <w:vAlign w:val="bottom"/>
            <w:hideMark/>
          </w:tcPr>
          <w:p w14:paraId="72792A5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ANRITSU LTD</w:t>
            </w:r>
          </w:p>
        </w:tc>
        <w:tc>
          <w:tcPr>
            <w:tcW w:w="1132" w:type="dxa"/>
            <w:tcBorders>
              <w:top w:val="nil"/>
              <w:left w:val="nil"/>
              <w:bottom w:val="single" w:sz="4" w:space="0" w:color="auto"/>
              <w:right w:val="single" w:sz="4" w:space="0" w:color="auto"/>
            </w:tcBorders>
            <w:shd w:val="clear" w:color="auto" w:fill="auto"/>
            <w:noWrap/>
            <w:vAlign w:val="bottom"/>
            <w:hideMark/>
          </w:tcPr>
          <w:p w14:paraId="0541857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6EA411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B26B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CE4A8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Kanchan</w:t>
            </w:r>
          </w:p>
        </w:tc>
        <w:tc>
          <w:tcPr>
            <w:tcW w:w="2120" w:type="dxa"/>
            <w:tcBorders>
              <w:top w:val="nil"/>
              <w:left w:val="nil"/>
              <w:bottom w:val="single" w:sz="4" w:space="0" w:color="auto"/>
              <w:right w:val="single" w:sz="4" w:space="0" w:color="auto"/>
            </w:tcBorders>
            <w:shd w:val="clear" w:color="auto" w:fill="auto"/>
            <w:noWrap/>
            <w:vAlign w:val="bottom"/>
            <w:hideMark/>
          </w:tcPr>
          <w:p w14:paraId="2B31E0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Mohit</w:t>
            </w:r>
          </w:p>
        </w:tc>
        <w:tc>
          <w:tcPr>
            <w:tcW w:w="4459" w:type="dxa"/>
            <w:tcBorders>
              <w:top w:val="nil"/>
              <w:left w:val="nil"/>
              <w:bottom w:val="single" w:sz="4" w:space="0" w:color="auto"/>
              <w:right w:val="single" w:sz="4" w:space="0" w:color="auto"/>
            </w:tcBorders>
            <w:shd w:val="clear" w:color="auto" w:fill="auto"/>
            <w:noWrap/>
            <w:vAlign w:val="bottom"/>
            <w:hideMark/>
          </w:tcPr>
          <w:p w14:paraId="5C2D46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mohit.kanchan@keysight.com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1097D36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Keysight Technologies UK Ltd</w:t>
            </w:r>
          </w:p>
        </w:tc>
        <w:tc>
          <w:tcPr>
            <w:tcW w:w="1132" w:type="dxa"/>
            <w:tcBorders>
              <w:top w:val="nil"/>
              <w:left w:val="nil"/>
              <w:bottom w:val="single" w:sz="4" w:space="0" w:color="auto"/>
              <w:right w:val="single" w:sz="4" w:space="0" w:color="auto"/>
            </w:tcBorders>
            <w:shd w:val="clear" w:color="auto" w:fill="auto"/>
            <w:noWrap/>
            <w:vAlign w:val="bottom"/>
            <w:hideMark/>
          </w:tcPr>
          <w:p w14:paraId="444C872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034058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D0836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14DAAB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Kangas</w:t>
            </w:r>
          </w:p>
        </w:tc>
        <w:tc>
          <w:tcPr>
            <w:tcW w:w="2120" w:type="dxa"/>
            <w:tcBorders>
              <w:top w:val="nil"/>
              <w:left w:val="nil"/>
              <w:bottom w:val="single" w:sz="4" w:space="0" w:color="auto"/>
              <w:right w:val="single" w:sz="4" w:space="0" w:color="auto"/>
            </w:tcBorders>
            <w:shd w:val="clear" w:color="auto" w:fill="auto"/>
            <w:noWrap/>
            <w:vAlign w:val="bottom"/>
            <w:hideMark/>
          </w:tcPr>
          <w:p w14:paraId="6B99D21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Matti</w:t>
            </w:r>
          </w:p>
        </w:tc>
        <w:tc>
          <w:tcPr>
            <w:tcW w:w="4459" w:type="dxa"/>
            <w:tcBorders>
              <w:top w:val="nil"/>
              <w:left w:val="nil"/>
              <w:bottom w:val="single" w:sz="4" w:space="0" w:color="auto"/>
              <w:right w:val="single" w:sz="4" w:space="0" w:color="auto"/>
            </w:tcBorders>
            <w:shd w:val="clear" w:color="auto" w:fill="auto"/>
            <w:noWrap/>
            <w:vAlign w:val="bottom"/>
            <w:hideMark/>
          </w:tcPr>
          <w:p w14:paraId="68F0FFC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matti.kangas@nokia.com</w:t>
            </w:r>
          </w:p>
        </w:tc>
        <w:tc>
          <w:tcPr>
            <w:tcW w:w="3619" w:type="dxa"/>
            <w:tcBorders>
              <w:top w:val="nil"/>
              <w:left w:val="nil"/>
              <w:bottom w:val="single" w:sz="4" w:space="0" w:color="auto"/>
              <w:right w:val="single" w:sz="4" w:space="0" w:color="auto"/>
            </w:tcBorders>
            <w:shd w:val="clear" w:color="auto" w:fill="auto"/>
            <w:noWrap/>
            <w:vAlign w:val="bottom"/>
            <w:hideMark/>
          </w:tcPr>
          <w:p w14:paraId="3733C8F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Nokia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50FD4B0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B6C717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C5493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997754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Karlsson</w:t>
            </w:r>
          </w:p>
        </w:tc>
        <w:tc>
          <w:tcPr>
            <w:tcW w:w="2120" w:type="dxa"/>
            <w:tcBorders>
              <w:top w:val="nil"/>
              <w:left w:val="nil"/>
              <w:bottom w:val="single" w:sz="4" w:space="0" w:color="auto"/>
              <w:right w:val="single" w:sz="4" w:space="0" w:color="auto"/>
            </w:tcBorders>
            <w:shd w:val="clear" w:color="auto" w:fill="auto"/>
            <w:noWrap/>
            <w:vAlign w:val="bottom"/>
            <w:hideMark/>
          </w:tcPr>
          <w:p w14:paraId="227B605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Petter</w:t>
            </w:r>
          </w:p>
        </w:tc>
        <w:tc>
          <w:tcPr>
            <w:tcW w:w="4459" w:type="dxa"/>
            <w:tcBorders>
              <w:top w:val="nil"/>
              <w:left w:val="nil"/>
              <w:bottom w:val="single" w:sz="4" w:space="0" w:color="auto"/>
              <w:right w:val="single" w:sz="4" w:space="0" w:color="auto"/>
            </w:tcBorders>
            <w:shd w:val="clear" w:color="auto" w:fill="auto"/>
            <w:noWrap/>
            <w:vAlign w:val="bottom"/>
            <w:hideMark/>
          </w:tcPr>
          <w:p w14:paraId="5BBD47F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petter.karlsson@ericsson.com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6A28639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Ericsson España S.A.</w:t>
            </w:r>
          </w:p>
        </w:tc>
        <w:tc>
          <w:tcPr>
            <w:tcW w:w="1132" w:type="dxa"/>
            <w:tcBorders>
              <w:top w:val="nil"/>
              <w:left w:val="nil"/>
              <w:bottom w:val="single" w:sz="4" w:space="0" w:color="auto"/>
              <w:right w:val="single" w:sz="4" w:space="0" w:color="auto"/>
            </w:tcBorders>
            <w:shd w:val="clear" w:color="auto" w:fill="auto"/>
            <w:noWrap/>
            <w:vAlign w:val="bottom"/>
            <w:hideMark/>
          </w:tcPr>
          <w:p w14:paraId="742D5D9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6CDBC2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4A267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9B2989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Kawakami</w:t>
            </w:r>
          </w:p>
        </w:tc>
        <w:tc>
          <w:tcPr>
            <w:tcW w:w="2120" w:type="dxa"/>
            <w:tcBorders>
              <w:top w:val="nil"/>
              <w:left w:val="nil"/>
              <w:bottom w:val="single" w:sz="4" w:space="0" w:color="auto"/>
              <w:right w:val="single" w:sz="4" w:space="0" w:color="auto"/>
            </w:tcBorders>
            <w:shd w:val="clear" w:color="auto" w:fill="auto"/>
            <w:noWrap/>
            <w:vAlign w:val="bottom"/>
            <w:hideMark/>
          </w:tcPr>
          <w:p w14:paraId="0393DD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Katsuji</w:t>
            </w:r>
          </w:p>
        </w:tc>
        <w:tc>
          <w:tcPr>
            <w:tcW w:w="4459" w:type="dxa"/>
            <w:tcBorders>
              <w:top w:val="nil"/>
              <w:left w:val="nil"/>
              <w:bottom w:val="single" w:sz="4" w:space="0" w:color="auto"/>
              <w:right w:val="single" w:sz="4" w:space="0" w:color="auto"/>
            </w:tcBorders>
            <w:shd w:val="clear" w:color="auto" w:fill="auto"/>
            <w:noWrap/>
            <w:vAlign w:val="bottom"/>
            <w:hideMark/>
          </w:tcPr>
          <w:p w14:paraId="2A48E15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katsuji.kawakami@sony.com</w:t>
            </w:r>
          </w:p>
        </w:tc>
        <w:tc>
          <w:tcPr>
            <w:tcW w:w="3619" w:type="dxa"/>
            <w:tcBorders>
              <w:top w:val="nil"/>
              <w:left w:val="nil"/>
              <w:bottom w:val="single" w:sz="4" w:space="0" w:color="auto"/>
              <w:right w:val="single" w:sz="4" w:space="0" w:color="auto"/>
            </w:tcBorders>
            <w:shd w:val="clear" w:color="auto" w:fill="auto"/>
            <w:noWrap/>
            <w:vAlign w:val="bottom"/>
            <w:hideMark/>
          </w:tcPr>
          <w:p w14:paraId="162BC00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Sony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78ED68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0198F1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B8080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819931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Ketheesan</w:t>
            </w:r>
          </w:p>
        </w:tc>
        <w:tc>
          <w:tcPr>
            <w:tcW w:w="2120" w:type="dxa"/>
            <w:tcBorders>
              <w:top w:val="nil"/>
              <w:left w:val="nil"/>
              <w:bottom w:val="single" w:sz="4" w:space="0" w:color="auto"/>
              <w:right w:val="single" w:sz="4" w:space="0" w:color="auto"/>
            </w:tcBorders>
            <w:shd w:val="clear" w:color="auto" w:fill="auto"/>
            <w:noWrap/>
            <w:vAlign w:val="bottom"/>
            <w:hideMark/>
          </w:tcPr>
          <w:p w14:paraId="082BE3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Kethees</w:t>
            </w:r>
          </w:p>
        </w:tc>
        <w:tc>
          <w:tcPr>
            <w:tcW w:w="4459" w:type="dxa"/>
            <w:tcBorders>
              <w:top w:val="nil"/>
              <w:left w:val="nil"/>
              <w:bottom w:val="single" w:sz="4" w:space="0" w:color="auto"/>
              <w:right w:val="single" w:sz="4" w:space="0" w:color="auto"/>
            </w:tcBorders>
            <w:shd w:val="clear" w:color="auto" w:fill="auto"/>
            <w:noWrap/>
            <w:vAlign w:val="bottom"/>
            <w:hideMark/>
          </w:tcPr>
          <w:p w14:paraId="505F5B5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kethees@puloli.com</w:t>
            </w:r>
          </w:p>
        </w:tc>
        <w:tc>
          <w:tcPr>
            <w:tcW w:w="3619" w:type="dxa"/>
            <w:tcBorders>
              <w:top w:val="nil"/>
              <w:left w:val="nil"/>
              <w:bottom w:val="single" w:sz="4" w:space="0" w:color="auto"/>
              <w:right w:val="single" w:sz="4" w:space="0" w:color="auto"/>
            </w:tcBorders>
            <w:shd w:val="clear" w:color="auto" w:fill="auto"/>
            <w:noWrap/>
            <w:vAlign w:val="bottom"/>
            <w:hideMark/>
          </w:tcPr>
          <w:p w14:paraId="025C632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Puloli</w:t>
            </w:r>
          </w:p>
        </w:tc>
        <w:tc>
          <w:tcPr>
            <w:tcW w:w="1132" w:type="dxa"/>
            <w:tcBorders>
              <w:top w:val="nil"/>
              <w:left w:val="nil"/>
              <w:bottom w:val="single" w:sz="4" w:space="0" w:color="auto"/>
              <w:right w:val="single" w:sz="4" w:space="0" w:color="auto"/>
            </w:tcBorders>
            <w:shd w:val="clear" w:color="auto" w:fill="auto"/>
            <w:noWrap/>
            <w:vAlign w:val="bottom"/>
            <w:hideMark/>
          </w:tcPr>
          <w:p w14:paraId="5D68FF5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659FD0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934C4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20E33C3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Khanfir</w:t>
            </w:r>
          </w:p>
        </w:tc>
        <w:tc>
          <w:tcPr>
            <w:tcW w:w="2120" w:type="dxa"/>
            <w:tcBorders>
              <w:top w:val="nil"/>
              <w:left w:val="nil"/>
              <w:bottom w:val="single" w:sz="4" w:space="0" w:color="auto"/>
              <w:right w:val="single" w:sz="4" w:space="0" w:color="auto"/>
            </w:tcBorders>
            <w:shd w:val="clear" w:color="auto" w:fill="auto"/>
            <w:noWrap/>
            <w:vAlign w:val="bottom"/>
            <w:hideMark/>
          </w:tcPr>
          <w:p w14:paraId="488977F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Hajer</w:t>
            </w:r>
          </w:p>
        </w:tc>
        <w:tc>
          <w:tcPr>
            <w:tcW w:w="4459" w:type="dxa"/>
            <w:tcBorders>
              <w:top w:val="nil"/>
              <w:left w:val="nil"/>
              <w:bottom w:val="single" w:sz="4" w:space="0" w:color="auto"/>
              <w:right w:val="single" w:sz="4" w:space="0" w:color="auto"/>
            </w:tcBorders>
            <w:shd w:val="clear" w:color="auto" w:fill="auto"/>
            <w:noWrap/>
            <w:vAlign w:val="bottom"/>
            <w:hideMark/>
          </w:tcPr>
          <w:p w14:paraId="24B62F2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hajer.khanfir@orange.com</w:t>
            </w:r>
          </w:p>
        </w:tc>
        <w:tc>
          <w:tcPr>
            <w:tcW w:w="3619" w:type="dxa"/>
            <w:tcBorders>
              <w:top w:val="nil"/>
              <w:left w:val="nil"/>
              <w:bottom w:val="single" w:sz="4" w:space="0" w:color="auto"/>
              <w:right w:val="single" w:sz="4" w:space="0" w:color="auto"/>
            </w:tcBorders>
            <w:shd w:val="clear" w:color="auto" w:fill="auto"/>
            <w:noWrap/>
            <w:vAlign w:val="bottom"/>
            <w:hideMark/>
          </w:tcPr>
          <w:p w14:paraId="14D4442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Orange Spain</w:t>
            </w:r>
          </w:p>
        </w:tc>
        <w:tc>
          <w:tcPr>
            <w:tcW w:w="1132" w:type="dxa"/>
            <w:tcBorders>
              <w:top w:val="nil"/>
              <w:left w:val="nil"/>
              <w:bottom w:val="single" w:sz="4" w:space="0" w:color="auto"/>
              <w:right w:val="single" w:sz="4" w:space="0" w:color="auto"/>
            </w:tcBorders>
            <w:shd w:val="clear" w:color="auto" w:fill="auto"/>
            <w:noWrap/>
            <w:vAlign w:val="bottom"/>
            <w:hideMark/>
          </w:tcPr>
          <w:p w14:paraId="3AEBE2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58B45A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4C234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14F1FD5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Kim</w:t>
            </w:r>
          </w:p>
        </w:tc>
        <w:tc>
          <w:tcPr>
            <w:tcW w:w="2120" w:type="dxa"/>
            <w:tcBorders>
              <w:top w:val="nil"/>
              <w:left w:val="nil"/>
              <w:bottom w:val="single" w:sz="4" w:space="0" w:color="auto"/>
              <w:right w:val="single" w:sz="4" w:space="0" w:color="auto"/>
            </w:tcBorders>
            <w:shd w:val="clear" w:color="auto" w:fill="auto"/>
            <w:noWrap/>
            <w:vAlign w:val="bottom"/>
            <w:hideMark/>
          </w:tcPr>
          <w:p w14:paraId="22909BF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Jiwoo</w:t>
            </w:r>
          </w:p>
        </w:tc>
        <w:tc>
          <w:tcPr>
            <w:tcW w:w="4459" w:type="dxa"/>
            <w:tcBorders>
              <w:top w:val="nil"/>
              <w:left w:val="nil"/>
              <w:bottom w:val="single" w:sz="4" w:space="0" w:color="auto"/>
              <w:right w:val="single" w:sz="4" w:space="0" w:color="auto"/>
            </w:tcBorders>
            <w:shd w:val="clear" w:color="auto" w:fill="auto"/>
            <w:noWrap/>
            <w:vAlign w:val="bottom"/>
            <w:hideMark/>
          </w:tcPr>
          <w:p w14:paraId="518CC6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jiwook@fb.com</w:t>
            </w:r>
          </w:p>
        </w:tc>
        <w:tc>
          <w:tcPr>
            <w:tcW w:w="3619" w:type="dxa"/>
            <w:tcBorders>
              <w:top w:val="nil"/>
              <w:left w:val="nil"/>
              <w:bottom w:val="single" w:sz="4" w:space="0" w:color="auto"/>
              <w:right w:val="single" w:sz="4" w:space="0" w:color="auto"/>
            </w:tcBorders>
            <w:shd w:val="clear" w:color="auto" w:fill="auto"/>
            <w:noWrap/>
            <w:vAlign w:val="bottom"/>
            <w:hideMark/>
          </w:tcPr>
          <w:p w14:paraId="2D1598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Facebook Japan K.K.</w:t>
            </w:r>
          </w:p>
        </w:tc>
        <w:tc>
          <w:tcPr>
            <w:tcW w:w="1132" w:type="dxa"/>
            <w:tcBorders>
              <w:top w:val="nil"/>
              <w:left w:val="nil"/>
              <w:bottom w:val="single" w:sz="4" w:space="0" w:color="auto"/>
              <w:right w:val="single" w:sz="4" w:space="0" w:color="auto"/>
            </w:tcBorders>
            <w:shd w:val="clear" w:color="auto" w:fill="auto"/>
            <w:noWrap/>
            <w:vAlign w:val="bottom"/>
            <w:hideMark/>
          </w:tcPr>
          <w:p w14:paraId="6AFA0B2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239890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FC6AE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09D886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Kim</w:t>
            </w:r>
          </w:p>
        </w:tc>
        <w:tc>
          <w:tcPr>
            <w:tcW w:w="2120" w:type="dxa"/>
            <w:tcBorders>
              <w:top w:val="nil"/>
              <w:left w:val="nil"/>
              <w:bottom w:val="single" w:sz="4" w:space="0" w:color="auto"/>
              <w:right w:val="single" w:sz="4" w:space="0" w:color="auto"/>
            </w:tcBorders>
            <w:shd w:val="clear" w:color="auto" w:fill="auto"/>
            <w:noWrap/>
            <w:vAlign w:val="bottom"/>
            <w:hideMark/>
          </w:tcPr>
          <w:p w14:paraId="16863C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Juha</w:t>
            </w:r>
          </w:p>
        </w:tc>
        <w:tc>
          <w:tcPr>
            <w:tcW w:w="4459" w:type="dxa"/>
            <w:tcBorders>
              <w:top w:val="nil"/>
              <w:left w:val="nil"/>
              <w:bottom w:val="single" w:sz="4" w:space="0" w:color="auto"/>
              <w:right w:val="single" w:sz="4" w:space="0" w:color="auto"/>
            </w:tcBorders>
            <w:shd w:val="clear" w:color="auto" w:fill="auto"/>
            <w:noWrap/>
            <w:vAlign w:val="bottom"/>
            <w:hideMark/>
          </w:tcPr>
          <w:p w14:paraId="7281382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jhkim@tta.or.kr</w:t>
            </w:r>
          </w:p>
        </w:tc>
        <w:tc>
          <w:tcPr>
            <w:tcW w:w="3619" w:type="dxa"/>
            <w:tcBorders>
              <w:top w:val="nil"/>
              <w:left w:val="nil"/>
              <w:bottom w:val="single" w:sz="4" w:space="0" w:color="auto"/>
              <w:right w:val="single" w:sz="4" w:space="0" w:color="auto"/>
            </w:tcBorders>
            <w:shd w:val="clear" w:color="auto" w:fill="auto"/>
            <w:noWrap/>
            <w:vAlign w:val="bottom"/>
            <w:hideMark/>
          </w:tcPr>
          <w:p w14:paraId="7856FD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TTA</w:t>
            </w:r>
          </w:p>
        </w:tc>
        <w:tc>
          <w:tcPr>
            <w:tcW w:w="1132" w:type="dxa"/>
            <w:tcBorders>
              <w:top w:val="nil"/>
              <w:left w:val="nil"/>
              <w:bottom w:val="single" w:sz="4" w:space="0" w:color="auto"/>
              <w:right w:val="single" w:sz="4" w:space="0" w:color="auto"/>
            </w:tcBorders>
            <w:shd w:val="clear" w:color="auto" w:fill="auto"/>
            <w:noWrap/>
            <w:vAlign w:val="bottom"/>
            <w:hideMark/>
          </w:tcPr>
          <w:p w14:paraId="4A9E9EA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F0C37E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4B480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1831D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Kolodziej</w:t>
            </w:r>
          </w:p>
        </w:tc>
        <w:tc>
          <w:tcPr>
            <w:tcW w:w="2120" w:type="dxa"/>
            <w:tcBorders>
              <w:top w:val="nil"/>
              <w:left w:val="nil"/>
              <w:bottom w:val="single" w:sz="4" w:space="0" w:color="auto"/>
              <w:right w:val="single" w:sz="4" w:space="0" w:color="auto"/>
            </w:tcBorders>
            <w:shd w:val="clear" w:color="auto" w:fill="auto"/>
            <w:noWrap/>
            <w:vAlign w:val="bottom"/>
            <w:hideMark/>
          </w:tcPr>
          <w:p w14:paraId="063D60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Jakub</w:t>
            </w:r>
          </w:p>
        </w:tc>
        <w:tc>
          <w:tcPr>
            <w:tcW w:w="4459" w:type="dxa"/>
            <w:tcBorders>
              <w:top w:val="nil"/>
              <w:left w:val="nil"/>
              <w:bottom w:val="single" w:sz="4" w:space="0" w:color="auto"/>
              <w:right w:val="single" w:sz="4" w:space="0" w:color="auto"/>
            </w:tcBorders>
            <w:shd w:val="clear" w:color="auto" w:fill="auto"/>
            <w:noWrap/>
            <w:vAlign w:val="bottom"/>
            <w:hideMark/>
          </w:tcPr>
          <w:p w14:paraId="66CAA78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jakub.kolodziej@ericsson.com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415621B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Ericsson-LG Co., LTD</w:t>
            </w:r>
          </w:p>
        </w:tc>
        <w:tc>
          <w:tcPr>
            <w:tcW w:w="1132" w:type="dxa"/>
            <w:tcBorders>
              <w:top w:val="nil"/>
              <w:left w:val="nil"/>
              <w:bottom w:val="single" w:sz="4" w:space="0" w:color="auto"/>
              <w:right w:val="single" w:sz="4" w:space="0" w:color="auto"/>
            </w:tcBorders>
            <w:shd w:val="clear" w:color="auto" w:fill="auto"/>
            <w:noWrap/>
            <w:vAlign w:val="bottom"/>
            <w:hideMark/>
          </w:tcPr>
          <w:p w14:paraId="1873D70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891C20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C95A0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18FB8D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KONG</w:t>
            </w:r>
          </w:p>
        </w:tc>
        <w:tc>
          <w:tcPr>
            <w:tcW w:w="2120" w:type="dxa"/>
            <w:tcBorders>
              <w:top w:val="nil"/>
              <w:left w:val="nil"/>
              <w:bottom w:val="single" w:sz="4" w:space="0" w:color="auto"/>
              <w:right w:val="single" w:sz="4" w:space="0" w:color="auto"/>
            </w:tcBorders>
            <w:shd w:val="clear" w:color="auto" w:fill="auto"/>
            <w:noWrap/>
            <w:vAlign w:val="bottom"/>
            <w:hideMark/>
          </w:tcPr>
          <w:p w14:paraId="01B2614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LUTING</w:t>
            </w:r>
          </w:p>
        </w:tc>
        <w:tc>
          <w:tcPr>
            <w:tcW w:w="4459" w:type="dxa"/>
            <w:tcBorders>
              <w:top w:val="nil"/>
              <w:left w:val="nil"/>
              <w:bottom w:val="single" w:sz="4" w:space="0" w:color="auto"/>
              <w:right w:val="single" w:sz="4" w:space="0" w:color="auto"/>
            </w:tcBorders>
            <w:shd w:val="clear" w:color="auto" w:fill="auto"/>
            <w:noWrap/>
            <w:vAlign w:val="bottom"/>
            <w:hideMark/>
          </w:tcPr>
          <w:p w14:paraId="24343C2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kongluting@chinamobile.com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2144962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Mobile (Hangzhou) Inf.</w:t>
            </w:r>
          </w:p>
        </w:tc>
        <w:tc>
          <w:tcPr>
            <w:tcW w:w="1132" w:type="dxa"/>
            <w:tcBorders>
              <w:top w:val="nil"/>
              <w:left w:val="nil"/>
              <w:bottom w:val="single" w:sz="4" w:space="0" w:color="auto"/>
              <w:right w:val="single" w:sz="4" w:space="0" w:color="auto"/>
            </w:tcBorders>
            <w:shd w:val="clear" w:color="auto" w:fill="auto"/>
            <w:noWrap/>
            <w:vAlign w:val="bottom"/>
            <w:hideMark/>
          </w:tcPr>
          <w:p w14:paraId="430E59A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5DFFAB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CDF53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A4420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Kuusisto</w:t>
            </w:r>
          </w:p>
        </w:tc>
        <w:tc>
          <w:tcPr>
            <w:tcW w:w="2120" w:type="dxa"/>
            <w:tcBorders>
              <w:top w:val="nil"/>
              <w:left w:val="nil"/>
              <w:bottom w:val="single" w:sz="4" w:space="0" w:color="auto"/>
              <w:right w:val="single" w:sz="4" w:space="0" w:color="auto"/>
            </w:tcBorders>
            <w:shd w:val="clear" w:color="auto" w:fill="auto"/>
            <w:noWrap/>
            <w:vAlign w:val="bottom"/>
            <w:hideMark/>
          </w:tcPr>
          <w:p w14:paraId="629D0EA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Jussi</w:t>
            </w:r>
          </w:p>
        </w:tc>
        <w:tc>
          <w:tcPr>
            <w:tcW w:w="4459" w:type="dxa"/>
            <w:tcBorders>
              <w:top w:val="nil"/>
              <w:left w:val="nil"/>
              <w:bottom w:val="single" w:sz="4" w:space="0" w:color="auto"/>
              <w:right w:val="single" w:sz="4" w:space="0" w:color="auto"/>
            </w:tcBorders>
            <w:shd w:val="clear" w:color="auto" w:fill="auto"/>
            <w:noWrap/>
            <w:vAlign w:val="bottom"/>
            <w:hideMark/>
          </w:tcPr>
          <w:p w14:paraId="3A15C49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jussi_kuusisto@outlook.com</w:t>
            </w:r>
          </w:p>
        </w:tc>
        <w:tc>
          <w:tcPr>
            <w:tcW w:w="3619" w:type="dxa"/>
            <w:tcBorders>
              <w:top w:val="nil"/>
              <w:left w:val="nil"/>
              <w:bottom w:val="single" w:sz="4" w:space="0" w:color="auto"/>
              <w:right w:val="single" w:sz="4" w:space="0" w:color="auto"/>
            </w:tcBorders>
            <w:shd w:val="clear" w:color="auto" w:fill="auto"/>
            <w:noWrap/>
            <w:vAlign w:val="bottom"/>
            <w:hideMark/>
          </w:tcPr>
          <w:p w14:paraId="41E837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Dish Network</w:t>
            </w:r>
          </w:p>
        </w:tc>
        <w:tc>
          <w:tcPr>
            <w:tcW w:w="1132" w:type="dxa"/>
            <w:tcBorders>
              <w:top w:val="nil"/>
              <w:left w:val="nil"/>
              <w:bottom w:val="single" w:sz="4" w:space="0" w:color="auto"/>
              <w:right w:val="single" w:sz="4" w:space="0" w:color="auto"/>
            </w:tcBorders>
            <w:shd w:val="clear" w:color="auto" w:fill="auto"/>
            <w:noWrap/>
            <w:vAlign w:val="bottom"/>
            <w:hideMark/>
          </w:tcPr>
          <w:p w14:paraId="76BC6E4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945E2F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2967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47479A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Lai</w:t>
            </w:r>
          </w:p>
        </w:tc>
        <w:tc>
          <w:tcPr>
            <w:tcW w:w="2120" w:type="dxa"/>
            <w:tcBorders>
              <w:top w:val="nil"/>
              <w:left w:val="nil"/>
              <w:bottom w:val="single" w:sz="4" w:space="0" w:color="auto"/>
              <w:right w:val="single" w:sz="4" w:space="0" w:color="auto"/>
            </w:tcBorders>
            <w:shd w:val="clear" w:color="auto" w:fill="auto"/>
            <w:noWrap/>
            <w:vAlign w:val="bottom"/>
            <w:hideMark/>
          </w:tcPr>
          <w:p w14:paraId="736CBF4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Kenny</w:t>
            </w:r>
          </w:p>
        </w:tc>
        <w:tc>
          <w:tcPr>
            <w:tcW w:w="4459" w:type="dxa"/>
            <w:tcBorders>
              <w:top w:val="nil"/>
              <w:left w:val="nil"/>
              <w:bottom w:val="single" w:sz="4" w:space="0" w:color="auto"/>
              <w:right w:val="single" w:sz="4" w:space="0" w:color="auto"/>
            </w:tcBorders>
            <w:shd w:val="clear" w:color="auto" w:fill="auto"/>
            <w:noWrap/>
            <w:vAlign w:val="bottom"/>
            <w:hideMark/>
          </w:tcPr>
          <w:p w14:paraId="04528EE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kenny.lai@sgs.com</w:t>
            </w:r>
          </w:p>
        </w:tc>
        <w:tc>
          <w:tcPr>
            <w:tcW w:w="3619" w:type="dxa"/>
            <w:tcBorders>
              <w:top w:val="nil"/>
              <w:left w:val="nil"/>
              <w:bottom w:val="single" w:sz="4" w:space="0" w:color="auto"/>
              <w:right w:val="single" w:sz="4" w:space="0" w:color="auto"/>
            </w:tcBorders>
            <w:shd w:val="clear" w:color="auto" w:fill="auto"/>
            <w:noWrap/>
            <w:vAlign w:val="bottom"/>
            <w:hideMark/>
          </w:tcPr>
          <w:p w14:paraId="5B90C49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SGS Wireless</w:t>
            </w:r>
          </w:p>
        </w:tc>
        <w:tc>
          <w:tcPr>
            <w:tcW w:w="1132" w:type="dxa"/>
            <w:tcBorders>
              <w:top w:val="nil"/>
              <w:left w:val="nil"/>
              <w:bottom w:val="single" w:sz="4" w:space="0" w:color="auto"/>
              <w:right w:val="single" w:sz="4" w:space="0" w:color="auto"/>
            </w:tcBorders>
            <w:shd w:val="clear" w:color="auto" w:fill="auto"/>
            <w:noWrap/>
            <w:vAlign w:val="bottom"/>
            <w:hideMark/>
          </w:tcPr>
          <w:p w14:paraId="1074BB6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2DF319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21E0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3BABB1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Leo</w:t>
            </w:r>
          </w:p>
        </w:tc>
        <w:tc>
          <w:tcPr>
            <w:tcW w:w="2120" w:type="dxa"/>
            <w:tcBorders>
              <w:top w:val="nil"/>
              <w:left w:val="nil"/>
              <w:bottom w:val="single" w:sz="4" w:space="0" w:color="auto"/>
              <w:right w:val="single" w:sz="4" w:space="0" w:color="auto"/>
            </w:tcBorders>
            <w:shd w:val="clear" w:color="auto" w:fill="auto"/>
            <w:noWrap/>
            <w:vAlign w:val="bottom"/>
            <w:hideMark/>
          </w:tcPr>
          <w:p w14:paraId="0DA95E2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Richie</w:t>
            </w:r>
          </w:p>
        </w:tc>
        <w:tc>
          <w:tcPr>
            <w:tcW w:w="4459" w:type="dxa"/>
            <w:tcBorders>
              <w:top w:val="nil"/>
              <w:left w:val="nil"/>
              <w:bottom w:val="single" w:sz="4" w:space="0" w:color="auto"/>
              <w:right w:val="single" w:sz="4" w:space="0" w:color="auto"/>
            </w:tcBorders>
            <w:shd w:val="clear" w:color="auto" w:fill="auto"/>
            <w:noWrap/>
            <w:vAlign w:val="bottom"/>
            <w:hideMark/>
          </w:tcPr>
          <w:p w14:paraId="2F60765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richie.leo@zte.com.cn</w:t>
            </w:r>
          </w:p>
        </w:tc>
        <w:tc>
          <w:tcPr>
            <w:tcW w:w="3619" w:type="dxa"/>
            <w:tcBorders>
              <w:top w:val="nil"/>
              <w:left w:val="nil"/>
              <w:bottom w:val="single" w:sz="4" w:space="0" w:color="auto"/>
              <w:right w:val="single" w:sz="4" w:space="0" w:color="auto"/>
            </w:tcBorders>
            <w:shd w:val="clear" w:color="auto" w:fill="auto"/>
            <w:noWrap/>
            <w:vAlign w:val="bottom"/>
            <w:hideMark/>
          </w:tcPr>
          <w:p w14:paraId="223DBFD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ZTE Photonics</w:t>
            </w:r>
          </w:p>
        </w:tc>
        <w:tc>
          <w:tcPr>
            <w:tcW w:w="1132" w:type="dxa"/>
            <w:tcBorders>
              <w:top w:val="nil"/>
              <w:left w:val="nil"/>
              <w:bottom w:val="single" w:sz="4" w:space="0" w:color="auto"/>
              <w:right w:val="single" w:sz="4" w:space="0" w:color="auto"/>
            </w:tcBorders>
            <w:shd w:val="clear" w:color="auto" w:fill="auto"/>
            <w:noWrap/>
            <w:vAlign w:val="bottom"/>
            <w:hideMark/>
          </w:tcPr>
          <w:p w14:paraId="169F93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E7DE30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7D75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309B4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w:t>
            </w:r>
          </w:p>
        </w:tc>
        <w:tc>
          <w:tcPr>
            <w:tcW w:w="2120" w:type="dxa"/>
            <w:tcBorders>
              <w:top w:val="nil"/>
              <w:left w:val="nil"/>
              <w:bottom w:val="single" w:sz="4" w:space="0" w:color="auto"/>
              <w:right w:val="single" w:sz="4" w:space="0" w:color="auto"/>
            </w:tcBorders>
            <w:shd w:val="clear" w:color="auto" w:fill="auto"/>
            <w:noWrap/>
            <w:vAlign w:val="bottom"/>
            <w:hideMark/>
          </w:tcPr>
          <w:p w14:paraId="165DDBA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w:t>
            </w:r>
          </w:p>
        </w:tc>
        <w:tc>
          <w:tcPr>
            <w:tcW w:w="4459" w:type="dxa"/>
            <w:tcBorders>
              <w:top w:val="nil"/>
              <w:left w:val="nil"/>
              <w:bottom w:val="single" w:sz="4" w:space="0" w:color="auto"/>
              <w:right w:val="single" w:sz="4" w:space="0" w:color="auto"/>
            </w:tcBorders>
            <w:shd w:val="clear" w:color="auto" w:fill="auto"/>
            <w:noWrap/>
            <w:vAlign w:val="bottom"/>
            <w:hideMark/>
          </w:tcPr>
          <w:p w14:paraId="40293D3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liwei@tdia.cn</w:t>
            </w:r>
          </w:p>
        </w:tc>
        <w:tc>
          <w:tcPr>
            <w:tcW w:w="3619" w:type="dxa"/>
            <w:tcBorders>
              <w:top w:val="nil"/>
              <w:left w:val="nil"/>
              <w:bottom w:val="single" w:sz="4" w:space="0" w:color="auto"/>
              <w:right w:val="single" w:sz="4" w:space="0" w:color="auto"/>
            </w:tcBorders>
            <w:shd w:val="clear" w:color="auto" w:fill="auto"/>
            <w:noWrap/>
            <w:vAlign w:val="bottom"/>
            <w:hideMark/>
          </w:tcPr>
          <w:p w14:paraId="195BF3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TDIA</w:t>
            </w:r>
          </w:p>
        </w:tc>
        <w:tc>
          <w:tcPr>
            <w:tcW w:w="1132" w:type="dxa"/>
            <w:tcBorders>
              <w:top w:val="nil"/>
              <w:left w:val="nil"/>
              <w:bottom w:val="single" w:sz="4" w:space="0" w:color="auto"/>
              <w:right w:val="single" w:sz="4" w:space="0" w:color="auto"/>
            </w:tcBorders>
            <w:shd w:val="clear" w:color="auto" w:fill="auto"/>
            <w:noWrap/>
            <w:vAlign w:val="bottom"/>
            <w:hideMark/>
          </w:tcPr>
          <w:p w14:paraId="7D9D16B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6B46C4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7AFD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F60AF8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w:t>
            </w:r>
          </w:p>
        </w:tc>
        <w:tc>
          <w:tcPr>
            <w:tcW w:w="2120" w:type="dxa"/>
            <w:tcBorders>
              <w:top w:val="nil"/>
              <w:left w:val="nil"/>
              <w:bottom w:val="single" w:sz="4" w:space="0" w:color="auto"/>
              <w:right w:val="single" w:sz="4" w:space="0" w:color="auto"/>
            </w:tcBorders>
            <w:shd w:val="clear" w:color="auto" w:fill="auto"/>
            <w:noWrap/>
            <w:vAlign w:val="bottom"/>
            <w:hideMark/>
          </w:tcPr>
          <w:p w14:paraId="5B3B988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Weicheng</w:t>
            </w:r>
          </w:p>
        </w:tc>
        <w:tc>
          <w:tcPr>
            <w:tcW w:w="4459" w:type="dxa"/>
            <w:tcBorders>
              <w:top w:val="nil"/>
              <w:left w:val="nil"/>
              <w:bottom w:val="single" w:sz="4" w:space="0" w:color="auto"/>
              <w:right w:val="single" w:sz="4" w:space="0" w:color="auto"/>
            </w:tcBorders>
            <w:shd w:val="clear" w:color="auto" w:fill="auto"/>
            <w:noWrap/>
            <w:vAlign w:val="bottom"/>
            <w:hideMark/>
          </w:tcPr>
          <w:p w14:paraId="7C1181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weichengli@asrmicro.com</w:t>
            </w:r>
          </w:p>
        </w:tc>
        <w:tc>
          <w:tcPr>
            <w:tcW w:w="3619" w:type="dxa"/>
            <w:tcBorders>
              <w:top w:val="nil"/>
              <w:left w:val="nil"/>
              <w:bottom w:val="single" w:sz="4" w:space="0" w:color="auto"/>
              <w:right w:val="single" w:sz="4" w:space="0" w:color="auto"/>
            </w:tcBorders>
            <w:shd w:val="clear" w:color="auto" w:fill="auto"/>
            <w:noWrap/>
            <w:vAlign w:val="bottom"/>
            <w:hideMark/>
          </w:tcPr>
          <w:p w14:paraId="11471BF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ASR</w:t>
            </w:r>
          </w:p>
        </w:tc>
        <w:tc>
          <w:tcPr>
            <w:tcW w:w="1132" w:type="dxa"/>
            <w:tcBorders>
              <w:top w:val="nil"/>
              <w:left w:val="nil"/>
              <w:bottom w:val="single" w:sz="4" w:space="0" w:color="auto"/>
              <w:right w:val="single" w:sz="4" w:space="0" w:color="auto"/>
            </w:tcBorders>
            <w:shd w:val="clear" w:color="auto" w:fill="auto"/>
            <w:noWrap/>
            <w:vAlign w:val="bottom"/>
            <w:hideMark/>
          </w:tcPr>
          <w:p w14:paraId="18AE6DB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0AEB38F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AA0B3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507C7AA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w:t>
            </w:r>
          </w:p>
        </w:tc>
        <w:tc>
          <w:tcPr>
            <w:tcW w:w="2120" w:type="dxa"/>
            <w:tcBorders>
              <w:top w:val="nil"/>
              <w:left w:val="nil"/>
              <w:bottom w:val="single" w:sz="4" w:space="0" w:color="auto"/>
              <w:right w:val="single" w:sz="4" w:space="0" w:color="auto"/>
            </w:tcBorders>
            <w:shd w:val="clear" w:color="auto" w:fill="auto"/>
            <w:noWrap/>
            <w:vAlign w:val="bottom"/>
            <w:hideMark/>
          </w:tcPr>
          <w:p w14:paraId="527AD57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Yankun</w:t>
            </w:r>
          </w:p>
        </w:tc>
        <w:tc>
          <w:tcPr>
            <w:tcW w:w="4459" w:type="dxa"/>
            <w:tcBorders>
              <w:top w:val="nil"/>
              <w:left w:val="nil"/>
              <w:bottom w:val="single" w:sz="4" w:space="0" w:color="auto"/>
              <w:right w:val="single" w:sz="4" w:space="0" w:color="auto"/>
            </w:tcBorders>
            <w:shd w:val="clear" w:color="auto" w:fill="auto"/>
            <w:noWrap/>
            <w:vAlign w:val="bottom"/>
            <w:hideMark/>
          </w:tcPr>
          <w:p w14:paraId="26B3D2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yankun.li@samsung.com</w:t>
            </w:r>
          </w:p>
        </w:tc>
        <w:tc>
          <w:tcPr>
            <w:tcW w:w="3619" w:type="dxa"/>
            <w:tcBorders>
              <w:top w:val="nil"/>
              <w:left w:val="nil"/>
              <w:bottom w:val="single" w:sz="4" w:space="0" w:color="auto"/>
              <w:right w:val="single" w:sz="4" w:space="0" w:color="auto"/>
            </w:tcBorders>
            <w:shd w:val="clear" w:color="auto" w:fill="auto"/>
            <w:noWrap/>
            <w:vAlign w:val="bottom"/>
            <w:hideMark/>
          </w:tcPr>
          <w:p w14:paraId="4306A89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Electronics GmbH</w:t>
            </w:r>
          </w:p>
        </w:tc>
        <w:tc>
          <w:tcPr>
            <w:tcW w:w="1132" w:type="dxa"/>
            <w:tcBorders>
              <w:top w:val="nil"/>
              <w:left w:val="nil"/>
              <w:bottom w:val="single" w:sz="4" w:space="0" w:color="auto"/>
              <w:right w:val="single" w:sz="4" w:space="0" w:color="auto"/>
            </w:tcBorders>
            <w:shd w:val="clear" w:color="auto" w:fill="auto"/>
            <w:noWrap/>
            <w:vAlign w:val="bottom"/>
            <w:hideMark/>
          </w:tcPr>
          <w:p w14:paraId="19BD36C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1CEEBD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F5A0A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76209AE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Liberal</w:t>
            </w:r>
          </w:p>
        </w:tc>
        <w:tc>
          <w:tcPr>
            <w:tcW w:w="2120" w:type="dxa"/>
            <w:tcBorders>
              <w:top w:val="nil"/>
              <w:left w:val="nil"/>
              <w:bottom w:val="single" w:sz="4" w:space="0" w:color="auto"/>
              <w:right w:val="single" w:sz="4" w:space="0" w:color="auto"/>
            </w:tcBorders>
            <w:shd w:val="clear" w:color="auto" w:fill="auto"/>
            <w:noWrap/>
            <w:vAlign w:val="bottom"/>
            <w:hideMark/>
          </w:tcPr>
          <w:p w14:paraId="5BE37C5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Fidel</w:t>
            </w:r>
          </w:p>
        </w:tc>
        <w:tc>
          <w:tcPr>
            <w:tcW w:w="4459" w:type="dxa"/>
            <w:tcBorders>
              <w:top w:val="nil"/>
              <w:left w:val="nil"/>
              <w:bottom w:val="single" w:sz="4" w:space="0" w:color="auto"/>
              <w:right w:val="single" w:sz="4" w:space="0" w:color="auto"/>
            </w:tcBorders>
            <w:shd w:val="clear" w:color="auto" w:fill="auto"/>
            <w:noWrap/>
            <w:vAlign w:val="bottom"/>
            <w:hideMark/>
          </w:tcPr>
          <w:p w14:paraId="5CE7A7C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fidel.liberal@ehu.eus</w:t>
            </w:r>
          </w:p>
        </w:tc>
        <w:tc>
          <w:tcPr>
            <w:tcW w:w="3619" w:type="dxa"/>
            <w:tcBorders>
              <w:top w:val="nil"/>
              <w:left w:val="nil"/>
              <w:bottom w:val="single" w:sz="4" w:space="0" w:color="auto"/>
              <w:right w:val="single" w:sz="4" w:space="0" w:color="auto"/>
            </w:tcBorders>
            <w:shd w:val="clear" w:color="auto" w:fill="auto"/>
            <w:noWrap/>
            <w:vAlign w:val="bottom"/>
            <w:hideMark/>
          </w:tcPr>
          <w:p w14:paraId="40CC424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UPV/EHU</w:t>
            </w:r>
          </w:p>
        </w:tc>
        <w:tc>
          <w:tcPr>
            <w:tcW w:w="1132" w:type="dxa"/>
            <w:tcBorders>
              <w:top w:val="nil"/>
              <w:left w:val="nil"/>
              <w:bottom w:val="single" w:sz="4" w:space="0" w:color="auto"/>
              <w:right w:val="single" w:sz="4" w:space="0" w:color="auto"/>
            </w:tcBorders>
            <w:shd w:val="clear" w:color="auto" w:fill="auto"/>
            <w:noWrap/>
            <w:vAlign w:val="bottom"/>
            <w:hideMark/>
          </w:tcPr>
          <w:p w14:paraId="2DF02BD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AEEDB1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3A5F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C7F42F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Limei</w:t>
            </w:r>
          </w:p>
        </w:tc>
        <w:tc>
          <w:tcPr>
            <w:tcW w:w="2120" w:type="dxa"/>
            <w:tcBorders>
              <w:top w:val="nil"/>
              <w:left w:val="nil"/>
              <w:bottom w:val="single" w:sz="4" w:space="0" w:color="auto"/>
              <w:right w:val="single" w:sz="4" w:space="0" w:color="auto"/>
            </w:tcBorders>
            <w:shd w:val="clear" w:color="auto" w:fill="auto"/>
            <w:noWrap/>
            <w:vAlign w:val="bottom"/>
            <w:hideMark/>
          </w:tcPr>
          <w:p w14:paraId="5937FFB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w:t>
            </w:r>
          </w:p>
        </w:tc>
        <w:tc>
          <w:tcPr>
            <w:tcW w:w="4459" w:type="dxa"/>
            <w:tcBorders>
              <w:top w:val="nil"/>
              <w:left w:val="nil"/>
              <w:bottom w:val="single" w:sz="4" w:space="0" w:color="auto"/>
              <w:right w:val="single" w:sz="4" w:space="0" w:color="auto"/>
            </w:tcBorders>
            <w:shd w:val="clear" w:color="auto" w:fill="auto"/>
            <w:noWrap/>
            <w:vAlign w:val="bottom"/>
            <w:hideMark/>
          </w:tcPr>
          <w:p w14:paraId="29A04CD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limei.wei@td-tech.com</w:t>
            </w:r>
          </w:p>
        </w:tc>
        <w:tc>
          <w:tcPr>
            <w:tcW w:w="3619" w:type="dxa"/>
            <w:tcBorders>
              <w:top w:val="nil"/>
              <w:left w:val="nil"/>
              <w:bottom w:val="single" w:sz="4" w:space="0" w:color="auto"/>
              <w:right w:val="single" w:sz="4" w:space="0" w:color="auto"/>
            </w:tcBorders>
            <w:shd w:val="clear" w:color="auto" w:fill="auto"/>
            <w:noWrap/>
            <w:vAlign w:val="bottom"/>
            <w:hideMark/>
          </w:tcPr>
          <w:p w14:paraId="72F967B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TD Tech Ltd</w:t>
            </w:r>
          </w:p>
        </w:tc>
        <w:tc>
          <w:tcPr>
            <w:tcW w:w="1132" w:type="dxa"/>
            <w:tcBorders>
              <w:top w:val="nil"/>
              <w:left w:val="nil"/>
              <w:bottom w:val="single" w:sz="4" w:space="0" w:color="auto"/>
              <w:right w:val="single" w:sz="4" w:space="0" w:color="auto"/>
            </w:tcBorders>
            <w:shd w:val="clear" w:color="auto" w:fill="auto"/>
            <w:noWrap/>
            <w:vAlign w:val="bottom"/>
            <w:hideMark/>
          </w:tcPr>
          <w:p w14:paraId="7E046DA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C7BC5D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58935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491A60F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Lin</w:t>
            </w:r>
          </w:p>
        </w:tc>
        <w:tc>
          <w:tcPr>
            <w:tcW w:w="2120" w:type="dxa"/>
            <w:tcBorders>
              <w:top w:val="nil"/>
              <w:left w:val="nil"/>
              <w:bottom w:val="single" w:sz="4" w:space="0" w:color="auto"/>
              <w:right w:val="single" w:sz="4" w:space="0" w:color="auto"/>
            </w:tcBorders>
            <w:shd w:val="clear" w:color="auto" w:fill="auto"/>
            <w:noWrap/>
            <w:vAlign w:val="bottom"/>
            <w:hideMark/>
          </w:tcPr>
          <w:p w14:paraId="1406486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Kevin</w:t>
            </w:r>
          </w:p>
        </w:tc>
        <w:tc>
          <w:tcPr>
            <w:tcW w:w="4459" w:type="dxa"/>
            <w:tcBorders>
              <w:top w:val="nil"/>
              <w:left w:val="nil"/>
              <w:bottom w:val="single" w:sz="4" w:space="0" w:color="auto"/>
              <w:right w:val="single" w:sz="4" w:space="0" w:color="auto"/>
            </w:tcBorders>
            <w:shd w:val="clear" w:color="auto" w:fill="auto"/>
            <w:noWrap/>
            <w:vAlign w:val="bottom"/>
            <w:hideMark/>
          </w:tcPr>
          <w:p w14:paraId="5CB70BC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kevin.lin@oppo.com</w:t>
            </w:r>
          </w:p>
        </w:tc>
        <w:tc>
          <w:tcPr>
            <w:tcW w:w="3619" w:type="dxa"/>
            <w:tcBorders>
              <w:top w:val="nil"/>
              <w:left w:val="nil"/>
              <w:bottom w:val="single" w:sz="4" w:space="0" w:color="auto"/>
              <w:right w:val="single" w:sz="4" w:space="0" w:color="auto"/>
            </w:tcBorders>
            <w:shd w:val="clear" w:color="auto" w:fill="auto"/>
            <w:noWrap/>
            <w:vAlign w:val="bottom"/>
            <w:hideMark/>
          </w:tcPr>
          <w:p w14:paraId="77C3517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Chengdu OPPO Telecommunication</w:t>
            </w:r>
          </w:p>
        </w:tc>
        <w:tc>
          <w:tcPr>
            <w:tcW w:w="1132" w:type="dxa"/>
            <w:tcBorders>
              <w:top w:val="nil"/>
              <w:left w:val="nil"/>
              <w:bottom w:val="single" w:sz="4" w:space="0" w:color="auto"/>
              <w:right w:val="single" w:sz="4" w:space="0" w:color="auto"/>
            </w:tcBorders>
            <w:shd w:val="clear" w:color="auto" w:fill="auto"/>
            <w:noWrap/>
            <w:vAlign w:val="bottom"/>
            <w:hideMark/>
          </w:tcPr>
          <w:p w14:paraId="4514729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AAA1FA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62C16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2EA221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Lin</w:t>
            </w:r>
          </w:p>
        </w:tc>
        <w:tc>
          <w:tcPr>
            <w:tcW w:w="2120" w:type="dxa"/>
            <w:tcBorders>
              <w:top w:val="nil"/>
              <w:left w:val="nil"/>
              <w:bottom w:val="single" w:sz="4" w:space="0" w:color="auto"/>
              <w:right w:val="single" w:sz="4" w:space="0" w:color="auto"/>
            </w:tcBorders>
            <w:shd w:val="clear" w:color="auto" w:fill="auto"/>
            <w:noWrap/>
            <w:vAlign w:val="bottom"/>
            <w:hideMark/>
          </w:tcPr>
          <w:p w14:paraId="1CDF7A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Pei</w:t>
            </w:r>
          </w:p>
        </w:tc>
        <w:tc>
          <w:tcPr>
            <w:tcW w:w="4459" w:type="dxa"/>
            <w:tcBorders>
              <w:top w:val="nil"/>
              <w:left w:val="nil"/>
              <w:bottom w:val="single" w:sz="4" w:space="0" w:color="auto"/>
              <w:right w:val="single" w:sz="4" w:space="0" w:color="auto"/>
            </w:tcBorders>
            <w:shd w:val="clear" w:color="auto" w:fill="auto"/>
            <w:noWrap/>
            <w:vAlign w:val="bottom"/>
            <w:hideMark/>
          </w:tcPr>
          <w:p w14:paraId="55FCF7B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linp@chinatelecom.cn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1B35EA6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CTSI</w:t>
            </w:r>
          </w:p>
        </w:tc>
        <w:tc>
          <w:tcPr>
            <w:tcW w:w="1132" w:type="dxa"/>
            <w:tcBorders>
              <w:top w:val="nil"/>
              <w:left w:val="nil"/>
              <w:bottom w:val="single" w:sz="4" w:space="0" w:color="auto"/>
              <w:right w:val="single" w:sz="4" w:space="0" w:color="auto"/>
            </w:tcBorders>
            <w:shd w:val="clear" w:color="auto" w:fill="auto"/>
            <w:noWrap/>
            <w:vAlign w:val="bottom"/>
            <w:hideMark/>
          </w:tcPr>
          <w:p w14:paraId="061F52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3C2B20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8D0D6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D480A0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Lin</w:t>
            </w:r>
          </w:p>
        </w:tc>
        <w:tc>
          <w:tcPr>
            <w:tcW w:w="2120" w:type="dxa"/>
            <w:tcBorders>
              <w:top w:val="nil"/>
              <w:left w:val="nil"/>
              <w:bottom w:val="single" w:sz="4" w:space="0" w:color="auto"/>
              <w:right w:val="single" w:sz="4" w:space="0" w:color="auto"/>
            </w:tcBorders>
            <w:shd w:val="clear" w:color="auto" w:fill="auto"/>
            <w:noWrap/>
            <w:vAlign w:val="bottom"/>
            <w:hideMark/>
          </w:tcPr>
          <w:p w14:paraId="6FB6624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w:t>
            </w:r>
          </w:p>
        </w:tc>
        <w:tc>
          <w:tcPr>
            <w:tcW w:w="4459" w:type="dxa"/>
            <w:tcBorders>
              <w:top w:val="nil"/>
              <w:left w:val="nil"/>
              <w:bottom w:val="single" w:sz="4" w:space="0" w:color="auto"/>
              <w:right w:val="single" w:sz="4" w:space="0" w:color="auto"/>
            </w:tcBorders>
            <w:shd w:val="clear" w:color="auto" w:fill="auto"/>
            <w:noWrap/>
            <w:vAlign w:val="bottom"/>
            <w:hideMark/>
          </w:tcPr>
          <w:p w14:paraId="72435D8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lin.wei125@zte.com.cn</w:t>
            </w:r>
          </w:p>
        </w:tc>
        <w:tc>
          <w:tcPr>
            <w:tcW w:w="3619" w:type="dxa"/>
            <w:tcBorders>
              <w:top w:val="nil"/>
              <w:left w:val="nil"/>
              <w:bottom w:val="single" w:sz="4" w:space="0" w:color="auto"/>
              <w:right w:val="single" w:sz="4" w:space="0" w:color="auto"/>
            </w:tcBorders>
            <w:shd w:val="clear" w:color="auto" w:fill="auto"/>
            <w:noWrap/>
            <w:vAlign w:val="bottom"/>
            <w:hideMark/>
          </w:tcPr>
          <w:p w14:paraId="57C6167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ZXNE</w:t>
            </w:r>
          </w:p>
        </w:tc>
        <w:tc>
          <w:tcPr>
            <w:tcW w:w="1132" w:type="dxa"/>
            <w:tcBorders>
              <w:top w:val="nil"/>
              <w:left w:val="nil"/>
              <w:bottom w:val="single" w:sz="4" w:space="0" w:color="auto"/>
              <w:right w:val="single" w:sz="4" w:space="0" w:color="auto"/>
            </w:tcBorders>
            <w:shd w:val="clear" w:color="auto" w:fill="auto"/>
            <w:noWrap/>
            <w:vAlign w:val="bottom"/>
            <w:hideMark/>
          </w:tcPr>
          <w:p w14:paraId="199C7F0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F9482A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3543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95E5CB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w:t>
            </w:r>
          </w:p>
        </w:tc>
        <w:tc>
          <w:tcPr>
            <w:tcW w:w="2120" w:type="dxa"/>
            <w:tcBorders>
              <w:top w:val="nil"/>
              <w:left w:val="nil"/>
              <w:bottom w:val="single" w:sz="4" w:space="0" w:color="auto"/>
              <w:right w:val="single" w:sz="4" w:space="0" w:color="auto"/>
            </w:tcBorders>
            <w:shd w:val="clear" w:color="auto" w:fill="auto"/>
            <w:noWrap/>
            <w:vAlign w:val="bottom"/>
            <w:hideMark/>
          </w:tcPr>
          <w:p w14:paraId="741732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Bo</w:t>
            </w:r>
          </w:p>
        </w:tc>
        <w:tc>
          <w:tcPr>
            <w:tcW w:w="4459" w:type="dxa"/>
            <w:tcBorders>
              <w:top w:val="nil"/>
              <w:left w:val="nil"/>
              <w:bottom w:val="single" w:sz="4" w:space="0" w:color="auto"/>
              <w:right w:val="single" w:sz="4" w:space="0" w:color="auto"/>
            </w:tcBorders>
            <w:shd w:val="clear" w:color="auto" w:fill="auto"/>
            <w:noWrap/>
            <w:vAlign w:val="bottom"/>
            <w:hideMark/>
          </w:tcPr>
          <w:p w14:paraId="6C22862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liubo1@chinatelecom.cn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092C9A2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Chinatelecom Cloud</w:t>
            </w:r>
          </w:p>
        </w:tc>
        <w:tc>
          <w:tcPr>
            <w:tcW w:w="1132" w:type="dxa"/>
            <w:tcBorders>
              <w:top w:val="nil"/>
              <w:left w:val="nil"/>
              <w:bottom w:val="single" w:sz="4" w:space="0" w:color="auto"/>
              <w:right w:val="single" w:sz="4" w:space="0" w:color="auto"/>
            </w:tcBorders>
            <w:shd w:val="clear" w:color="auto" w:fill="auto"/>
            <w:noWrap/>
            <w:vAlign w:val="bottom"/>
            <w:hideMark/>
          </w:tcPr>
          <w:p w14:paraId="6264C9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01915D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644FF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65CFC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w:t>
            </w:r>
          </w:p>
        </w:tc>
        <w:tc>
          <w:tcPr>
            <w:tcW w:w="2120" w:type="dxa"/>
            <w:tcBorders>
              <w:top w:val="nil"/>
              <w:left w:val="nil"/>
              <w:bottom w:val="single" w:sz="4" w:space="0" w:color="auto"/>
              <w:right w:val="single" w:sz="4" w:space="0" w:color="auto"/>
            </w:tcBorders>
            <w:shd w:val="clear" w:color="auto" w:fill="auto"/>
            <w:noWrap/>
            <w:vAlign w:val="bottom"/>
            <w:hideMark/>
          </w:tcPr>
          <w:p w14:paraId="084E487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Qifei</w:t>
            </w:r>
          </w:p>
        </w:tc>
        <w:tc>
          <w:tcPr>
            <w:tcW w:w="4459" w:type="dxa"/>
            <w:tcBorders>
              <w:top w:val="nil"/>
              <w:left w:val="nil"/>
              <w:bottom w:val="single" w:sz="4" w:space="0" w:color="auto"/>
              <w:right w:val="single" w:sz="4" w:space="0" w:color="auto"/>
            </w:tcBorders>
            <w:shd w:val="clear" w:color="auto" w:fill="auto"/>
            <w:noWrap/>
            <w:vAlign w:val="bottom"/>
            <w:hideMark/>
          </w:tcPr>
          <w:p w14:paraId="1FAD5D7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liuqifei@oppo.com</w:t>
            </w:r>
          </w:p>
        </w:tc>
        <w:tc>
          <w:tcPr>
            <w:tcW w:w="3619" w:type="dxa"/>
            <w:tcBorders>
              <w:top w:val="nil"/>
              <w:left w:val="nil"/>
              <w:bottom w:val="single" w:sz="4" w:space="0" w:color="auto"/>
              <w:right w:val="single" w:sz="4" w:space="0" w:color="auto"/>
            </w:tcBorders>
            <w:shd w:val="clear" w:color="auto" w:fill="auto"/>
            <w:noWrap/>
            <w:vAlign w:val="bottom"/>
            <w:hideMark/>
          </w:tcPr>
          <w:p w14:paraId="6FE468F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Hangzhou Mengyuxiang</w:t>
            </w:r>
          </w:p>
        </w:tc>
        <w:tc>
          <w:tcPr>
            <w:tcW w:w="1132" w:type="dxa"/>
            <w:tcBorders>
              <w:top w:val="nil"/>
              <w:left w:val="nil"/>
              <w:bottom w:val="single" w:sz="4" w:space="0" w:color="auto"/>
              <w:right w:val="single" w:sz="4" w:space="0" w:color="auto"/>
            </w:tcBorders>
            <w:shd w:val="clear" w:color="auto" w:fill="auto"/>
            <w:noWrap/>
            <w:vAlign w:val="bottom"/>
            <w:hideMark/>
          </w:tcPr>
          <w:p w14:paraId="16A0C10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2D2EB4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68723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AF355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w:t>
            </w:r>
          </w:p>
        </w:tc>
        <w:tc>
          <w:tcPr>
            <w:tcW w:w="2120" w:type="dxa"/>
            <w:tcBorders>
              <w:top w:val="nil"/>
              <w:left w:val="nil"/>
              <w:bottom w:val="single" w:sz="4" w:space="0" w:color="auto"/>
              <w:right w:val="single" w:sz="4" w:space="0" w:color="auto"/>
            </w:tcBorders>
            <w:shd w:val="clear" w:color="auto" w:fill="auto"/>
            <w:noWrap/>
            <w:vAlign w:val="bottom"/>
            <w:hideMark/>
          </w:tcPr>
          <w:p w14:paraId="2420B9B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wenhao</w:t>
            </w:r>
          </w:p>
        </w:tc>
        <w:tc>
          <w:tcPr>
            <w:tcW w:w="4459" w:type="dxa"/>
            <w:tcBorders>
              <w:top w:val="nil"/>
              <w:left w:val="nil"/>
              <w:bottom w:val="single" w:sz="4" w:space="0" w:color="auto"/>
              <w:right w:val="single" w:sz="4" w:space="0" w:color="auto"/>
            </w:tcBorders>
            <w:shd w:val="clear" w:color="auto" w:fill="auto"/>
            <w:noWrap/>
            <w:vAlign w:val="bottom"/>
            <w:hideMark/>
          </w:tcPr>
          <w:p w14:paraId="3E026C3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liu.wenhao@zte.com.cn</w:t>
            </w:r>
          </w:p>
        </w:tc>
        <w:tc>
          <w:tcPr>
            <w:tcW w:w="3619" w:type="dxa"/>
            <w:tcBorders>
              <w:top w:val="nil"/>
              <w:left w:val="nil"/>
              <w:bottom w:val="single" w:sz="4" w:space="0" w:color="auto"/>
              <w:right w:val="single" w:sz="4" w:space="0" w:color="auto"/>
            </w:tcBorders>
            <w:shd w:val="clear" w:color="auto" w:fill="auto"/>
            <w:noWrap/>
            <w:vAlign w:val="bottom"/>
            <w:hideMark/>
          </w:tcPr>
          <w:p w14:paraId="37CA06C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ZONSON</w:t>
            </w:r>
          </w:p>
        </w:tc>
        <w:tc>
          <w:tcPr>
            <w:tcW w:w="1132" w:type="dxa"/>
            <w:tcBorders>
              <w:top w:val="nil"/>
              <w:left w:val="nil"/>
              <w:bottom w:val="single" w:sz="4" w:space="0" w:color="auto"/>
              <w:right w:val="single" w:sz="4" w:space="0" w:color="auto"/>
            </w:tcBorders>
            <w:shd w:val="clear" w:color="auto" w:fill="auto"/>
            <w:noWrap/>
            <w:vAlign w:val="bottom"/>
            <w:hideMark/>
          </w:tcPr>
          <w:p w14:paraId="0B2D459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D72AA6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98B23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CFA0DB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w:t>
            </w:r>
          </w:p>
        </w:tc>
        <w:tc>
          <w:tcPr>
            <w:tcW w:w="2120" w:type="dxa"/>
            <w:tcBorders>
              <w:top w:val="nil"/>
              <w:left w:val="nil"/>
              <w:bottom w:val="single" w:sz="4" w:space="0" w:color="auto"/>
              <w:right w:val="single" w:sz="4" w:space="0" w:color="auto"/>
            </w:tcBorders>
            <w:shd w:val="clear" w:color="auto" w:fill="auto"/>
            <w:noWrap/>
            <w:vAlign w:val="bottom"/>
            <w:hideMark/>
          </w:tcPr>
          <w:p w14:paraId="6FED43F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Zhe</w:t>
            </w:r>
          </w:p>
        </w:tc>
        <w:tc>
          <w:tcPr>
            <w:tcW w:w="4459" w:type="dxa"/>
            <w:tcBorders>
              <w:top w:val="nil"/>
              <w:left w:val="nil"/>
              <w:bottom w:val="single" w:sz="4" w:space="0" w:color="auto"/>
              <w:right w:val="single" w:sz="4" w:space="0" w:color="auto"/>
            </w:tcBorders>
            <w:shd w:val="clear" w:color="auto" w:fill="auto"/>
            <w:noWrap/>
            <w:vAlign w:val="bottom"/>
            <w:hideMark/>
          </w:tcPr>
          <w:p w14:paraId="32DD10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zhe.liu@oppo.com</w:t>
            </w:r>
          </w:p>
        </w:tc>
        <w:tc>
          <w:tcPr>
            <w:tcW w:w="3619" w:type="dxa"/>
            <w:tcBorders>
              <w:top w:val="nil"/>
              <w:left w:val="nil"/>
              <w:bottom w:val="single" w:sz="4" w:space="0" w:color="auto"/>
              <w:right w:val="single" w:sz="4" w:space="0" w:color="auto"/>
            </w:tcBorders>
            <w:shd w:val="clear" w:color="auto" w:fill="auto"/>
            <w:noWrap/>
            <w:vAlign w:val="bottom"/>
            <w:hideMark/>
          </w:tcPr>
          <w:p w14:paraId="65FC890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OPPO Beijing</w:t>
            </w:r>
          </w:p>
        </w:tc>
        <w:tc>
          <w:tcPr>
            <w:tcW w:w="1132" w:type="dxa"/>
            <w:tcBorders>
              <w:top w:val="nil"/>
              <w:left w:val="nil"/>
              <w:bottom w:val="single" w:sz="4" w:space="0" w:color="auto"/>
              <w:right w:val="single" w:sz="4" w:space="0" w:color="auto"/>
            </w:tcBorders>
            <w:shd w:val="clear" w:color="auto" w:fill="auto"/>
            <w:noWrap/>
            <w:vAlign w:val="bottom"/>
            <w:hideMark/>
          </w:tcPr>
          <w:p w14:paraId="7B8B63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7D184E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FF70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C7E805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Long</w:t>
            </w:r>
          </w:p>
        </w:tc>
        <w:tc>
          <w:tcPr>
            <w:tcW w:w="2120" w:type="dxa"/>
            <w:tcBorders>
              <w:top w:val="nil"/>
              <w:left w:val="nil"/>
              <w:bottom w:val="single" w:sz="4" w:space="0" w:color="auto"/>
              <w:right w:val="single" w:sz="4" w:space="0" w:color="auto"/>
            </w:tcBorders>
            <w:shd w:val="clear" w:color="auto" w:fill="auto"/>
            <w:noWrap/>
            <w:vAlign w:val="bottom"/>
            <w:hideMark/>
          </w:tcPr>
          <w:p w14:paraId="5C0EE40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Di</w:t>
            </w:r>
          </w:p>
        </w:tc>
        <w:tc>
          <w:tcPr>
            <w:tcW w:w="4459" w:type="dxa"/>
            <w:tcBorders>
              <w:top w:val="nil"/>
              <w:left w:val="nil"/>
              <w:bottom w:val="single" w:sz="4" w:space="0" w:color="auto"/>
              <w:right w:val="single" w:sz="4" w:space="0" w:color="auto"/>
            </w:tcBorders>
            <w:shd w:val="clear" w:color="auto" w:fill="auto"/>
            <w:noWrap/>
            <w:vAlign w:val="bottom"/>
            <w:hideMark/>
          </w:tcPr>
          <w:p w14:paraId="577A01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dilong@asrmicro.com</w:t>
            </w:r>
          </w:p>
        </w:tc>
        <w:tc>
          <w:tcPr>
            <w:tcW w:w="3619" w:type="dxa"/>
            <w:tcBorders>
              <w:top w:val="nil"/>
              <w:left w:val="nil"/>
              <w:bottom w:val="single" w:sz="4" w:space="0" w:color="auto"/>
              <w:right w:val="single" w:sz="4" w:space="0" w:color="auto"/>
            </w:tcBorders>
            <w:shd w:val="clear" w:color="auto" w:fill="auto"/>
            <w:noWrap/>
            <w:vAlign w:val="bottom"/>
            <w:hideMark/>
          </w:tcPr>
          <w:p w14:paraId="2658BC1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ASR</w:t>
            </w:r>
          </w:p>
        </w:tc>
        <w:tc>
          <w:tcPr>
            <w:tcW w:w="1132" w:type="dxa"/>
            <w:tcBorders>
              <w:top w:val="nil"/>
              <w:left w:val="nil"/>
              <w:bottom w:val="single" w:sz="4" w:space="0" w:color="auto"/>
              <w:right w:val="single" w:sz="4" w:space="0" w:color="auto"/>
            </w:tcBorders>
            <w:shd w:val="clear" w:color="auto" w:fill="auto"/>
            <w:noWrap/>
            <w:vAlign w:val="bottom"/>
            <w:hideMark/>
          </w:tcPr>
          <w:p w14:paraId="3EBCB0A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2FD92D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E47F6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7F7E14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Lu</w:t>
            </w:r>
          </w:p>
        </w:tc>
        <w:tc>
          <w:tcPr>
            <w:tcW w:w="2120" w:type="dxa"/>
            <w:tcBorders>
              <w:top w:val="nil"/>
              <w:left w:val="nil"/>
              <w:bottom w:val="single" w:sz="4" w:space="0" w:color="auto"/>
              <w:right w:val="single" w:sz="4" w:space="0" w:color="auto"/>
            </w:tcBorders>
            <w:shd w:val="clear" w:color="auto" w:fill="auto"/>
            <w:noWrap/>
            <w:vAlign w:val="bottom"/>
            <w:hideMark/>
          </w:tcPr>
          <w:p w14:paraId="3B89C1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w:t>
            </w:r>
          </w:p>
        </w:tc>
        <w:tc>
          <w:tcPr>
            <w:tcW w:w="4459" w:type="dxa"/>
            <w:tcBorders>
              <w:top w:val="nil"/>
              <w:left w:val="nil"/>
              <w:bottom w:val="single" w:sz="4" w:space="0" w:color="auto"/>
              <w:right w:val="single" w:sz="4" w:space="0" w:color="auto"/>
            </w:tcBorders>
            <w:shd w:val="clear" w:color="auto" w:fill="auto"/>
            <w:noWrap/>
            <w:vAlign w:val="bottom"/>
            <w:hideMark/>
          </w:tcPr>
          <w:p w14:paraId="57B5D6A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lu.li@zte.com.cn</w:t>
            </w:r>
          </w:p>
        </w:tc>
        <w:tc>
          <w:tcPr>
            <w:tcW w:w="3619" w:type="dxa"/>
            <w:tcBorders>
              <w:top w:val="nil"/>
              <w:left w:val="nil"/>
              <w:bottom w:val="single" w:sz="4" w:space="0" w:color="auto"/>
              <w:right w:val="single" w:sz="4" w:space="0" w:color="auto"/>
            </w:tcBorders>
            <w:shd w:val="clear" w:color="auto" w:fill="auto"/>
            <w:noWrap/>
            <w:vAlign w:val="bottom"/>
            <w:hideMark/>
          </w:tcPr>
          <w:p w14:paraId="375C9AE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ZTE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689E7BB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8ABDB3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F64C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27E62A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LV</w:t>
            </w:r>
          </w:p>
        </w:tc>
        <w:tc>
          <w:tcPr>
            <w:tcW w:w="2120" w:type="dxa"/>
            <w:tcBorders>
              <w:top w:val="nil"/>
              <w:left w:val="nil"/>
              <w:bottom w:val="single" w:sz="4" w:space="0" w:color="auto"/>
              <w:right w:val="single" w:sz="4" w:space="0" w:color="auto"/>
            </w:tcBorders>
            <w:shd w:val="clear" w:color="auto" w:fill="auto"/>
            <w:noWrap/>
            <w:vAlign w:val="bottom"/>
            <w:hideMark/>
          </w:tcPr>
          <w:p w14:paraId="43F6A07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Ling</w:t>
            </w:r>
          </w:p>
        </w:tc>
        <w:tc>
          <w:tcPr>
            <w:tcW w:w="4459" w:type="dxa"/>
            <w:tcBorders>
              <w:top w:val="nil"/>
              <w:left w:val="nil"/>
              <w:bottom w:val="single" w:sz="4" w:space="0" w:color="auto"/>
              <w:right w:val="single" w:sz="4" w:space="0" w:color="auto"/>
            </w:tcBorders>
            <w:shd w:val="clear" w:color="auto" w:fill="auto"/>
            <w:noWrap/>
            <w:vAlign w:val="bottom"/>
            <w:hideMark/>
          </w:tcPr>
          <w:p w14:paraId="6CBB4ED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ling.lv@quectel.com</w:t>
            </w:r>
          </w:p>
        </w:tc>
        <w:tc>
          <w:tcPr>
            <w:tcW w:w="3619" w:type="dxa"/>
            <w:tcBorders>
              <w:top w:val="nil"/>
              <w:left w:val="nil"/>
              <w:bottom w:val="single" w:sz="4" w:space="0" w:color="auto"/>
              <w:right w:val="single" w:sz="4" w:space="0" w:color="auto"/>
            </w:tcBorders>
            <w:shd w:val="clear" w:color="auto" w:fill="auto"/>
            <w:noWrap/>
            <w:vAlign w:val="bottom"/>
            <w:hideMark/>
          </w:tcPr>
          <w:p w14:paraId="3C1F28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Quectel</w:t>
            </w:r>
          </w:p>
        </w:tc>
        <w:tc>
          <w:tcPr>
            <w:tcW w:w="1132" w:type="dxa"/>
            <w:tcBorders>
              <w:top w:val="nil"/>
              <w:left w:val="nil"/>
              <w:bottom w:val="single" w:sz="4" w:space="0" w:color="auto"/>
              <w:right w:val="single" w:sz="4" w:space="0" w:color="auto"/>
            </w:tcBorders>
            <w:shd w:val="clear" w:color="auto" w:fill="auto"/>
            <w:noWrap/>
            <w:vAlign w:val="bottom"/>
            <w:hideMark/>
          </w:tcPr>
          <w:p w14:paraId="7660BF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2B91479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4C30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75BB212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w:t>
            </w:r>
          </w:p>
        </w:tc>
        <w:tc>
          <w:tcPr>
            <w:tcW w:w="2120" w:type="dxa"/>
            <w:tcBorders>
              <w:top w:val="nil"/>
              <w:left w:val="nil"/>
              <w:bottom w:val="single" w:sz="4" w:space="0" w:color="auto"/>
              <w:right w:val="single" w:sz="4" w:space="0" w:color="auto"/>
            </w:tcBorders>
            <w:shd w:val="clear" w:color="auto" w:fill="auto"/>
            <w:noWrap/>
            <w:vAlign w:val="bottom"/>
            <w:hideMark/>
          </w:tcPr>
          <w:p w14:paraId="26F4FE1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Jinwen</w:t>
            </w:r>
          </w:p>
        </w:tc>
        <w:tc>
          <w:tcPr>
            <w:tcW w:w="4459" w:type="dxa"/>
            <w:tcBorders>
              <w:top w:val="nil"/>
              <w:left w:val="nil"/>
              <w:bottom w:val="single" w:sz="4" w:space="0" w:color="auto"/>
              <w:right w:val="single" w:sz="4" w:space="0" w:color="auto"/>
            </w:tcBorders>
            <w:shd w:val="clear" w:color="auto" w:fill="auto"/>
            <w:noWrap/>
            <w:vAlign w:val="bottom"/>
            <w:hideMark/>
          </w:tcPr>
          <w:p w14:paraId="56EE87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jinwen.ma@verizonwireless.com</w:t>
            </w:r>
          </w:p>
        </w:tc>
        <w:tc>
          <w:tcPr>
            <w:tcW w:w="3619" w:type="dxa"/>
            <w:tcBorders>
              <w:top w:val="nil"/>
              <w:left w:val="nil"/>
              <w:bottom w:val="single" w:sz="4" w:space="0" w:color="auto"/>
              <w:right w:val="single" w:sz="4" w:space="0" w:color="auto"/>
            </w:tcBorders>
            <w:shd w:val="clear" w:color="auto" w:fill="auto"/>
            <w:noWrap/>
            <w:vAlign w:val="bottom"/>
            <w:hideMark/>
          </w:tcPr>
          <w:p w14:paraId="0085798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Verizon Switzerland AG</w:t>
            </w:r>
          </w:p>
        </w:tc>
        <w:tc>
          <w:tcPr>
            <w:tcW w:w="1132" w:type="dxa"/>
            <w:tcBorders>
              <w:top w:val="nil"/>
              <w:left w:val="nil"/>
              <w:bottom w:val="single" w:sz="4" w:space="0" w:color="auto"/>
              <w:right w:val="single" w:sz="4" w:space="0" w:color="auto"/>
            </w:tcBorders>
            <w:shd w:val="clear" w:color="auto" w:fill="auto"/>
            <w:noWrap/>
            <w:vAlign w:val="bottom"/>
            <w:hideMark/>
          </w:tcPr>
          <w:p w14:paraId="03388D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105861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755C4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462058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w:t>
            </w:r>
          </w:p>
        </w:tc>
        <w:tc>
          <w:tcPr>
            <w:tcW w:w="2120" w:type="dxa"/>
            <w:tcBorders>
              <w:top w:val="nil"/>
              <w:left w:val="nil"/>
              <w:bottom w:val="single" w:sz="4" w:space="0" w:color="auto"/>
              <w:right w:val="single" w:sz="4" w:space="0" w:color="auto"/>
            </w:tcBorders>
            <w:shd w:val="clear" w:color="auto" w:fill="auto"/>
            <w:noWrap/>
            <w:vAlign w:val="bottom"/>
            <w:hideMark/>
          </w:tcPr>
          <w:p w14:paraId="4F7A0D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Jun</w:t>
            </w:r>
          </w:p>
        </w:tc>
        <w:tc>
          <w:tcPr>
            <w:tcW w:w="4459" w:type="dxa"/>
            <w:tcBorders>
              <w:top w:val="nil"/>
              <w:left w:val="nil"/>
              <w:bottom w:val="single" w:sz="4" w:space="0" w:color="auto"/>
              <w:right w:val="single" w:sz="4" w:space="0" w:color="auto"/>
            </w:tcBorders>
            <w:shd w:val="clear" w:color="auto" w:fill="auto"/>
            <w:noWrap/>
            <w:vAlign w:val="bottom"/>
            <w:hideMark/>
          </w:tcPr>
          <w:p w14:paraId="0CEA488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ma.jun12@zte.com.cn</w:t>
            </w:r>
          </w:p>
        </w:tc>
        <w:tc>
          <w:tcPr>
            <w:tcW w:w="3619" w:type="dxa"/>
            <w:tcBorders>
              <w:top w:val="nil"/>
              <w:left w:val="nil"/>
              <w:bottom w:val="single" w:sz="4" w:space="0" w:color="auto"/>
              <w:right w:val="single" w:sz="4" w:space="0" w:color="auto"/>
            </w:tcBorders>
            <w:shd w:val="clear" w:color="auto" w:fill="auto"/>
            <w:noWrap/>
            <w:vAlign w:val="bottom"/>
            <w:hideMark/>
          </w:tcPr>
          <w:p w14:paraId="0DDD9F6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Sanechips</w:t>
            </w:r>
          </w:p>
        </w:tc>
        <w:tc>
          <w:tcPr>
            <w:tcW w:w="1132" w:type="dxa"/>
            <w:tcBorders>
              <w:top w:val="nil"/>
              <w:left w:val="nil"/>
              <w:bottom w:val="single" w:sz="4" w:space="0" w:color="auto"/>
              <w:right w:val="single" w:sz="4" w:space="0" w:color="auto"/>
            </w:tcBorders>
            <w:shd w:val="clear" w:color="auto" w:fill="auto"/>
            <w:noWrap/>
            <w:vAlign w:val="bottom"/>
            <w:hideMark/>
          </w:tcPr>
          <w:p w14:paraId="6EF5A69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833B3E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F6DF7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8E816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w:t>
            </w:r>
          </w:p>
        </w:tc>
        <w:tc>
          <w:tcPr>
            <w:tcW w:w="2120" w:type="dxa"/>
            <w:tcBorders>
              <w:top w:val="nil"/>
              <w:left w:val="nil"/>
              <w:bottom w:val="single" w:sz="4" w:space="0" w:color="auto"/>
              <w:right w:val="single" w:sz="4" w:space="0" w:color="auto"/>
            </w:tcBorders>
            <w:shd w:val="clear" w:color="auto" w:fill="auto"/>
            <w:noWrap/>
            <w:vAlign w:val="bottom"/>
            <w:hideMark/>
          </w:tcPr>
          <w:p w14:paraId="3AA4A19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Teng</w:t>
            </w:r>
          </w:p>
        </w:tc>
        <w:tc>
          <w:tcPr>
            <w:tcW w:w="4459" w:type="dxa"/>
            <w:tcBorders>
              <w:top w:val="nil"/>
              <w:left w:val="nil"/>
              <w:bottom w:val="single" w:sz="4" w:space="0" w:color="auto"/>
              <w:right w:val="single" w:sz="4" w:space="0" w:color="auto"/>
            </w:tcBorders>
            <w:shd w:val="clear" w:color="auto" w:fill="auto"/>
            <w:noWrap/>
            <w:vAlign w:val="bottom"/>
            <w:hideMark/>
          </w:tcPr>
          <w:p w14:paraId="5A23EFC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mateng1@oppo.com</w:t>
            </w:r>
          </w:p>
        </w:tc>
        <w:tc>
          <w:tcPr>
            <w:tcW w:w="3619" w:type="dxa"/>
            <w:tcBorders>
              <w:top w:val="nil"/>
              <w:left w:val="nil"/>
              <w:bottom w:val="single" w:sz="4" w:space="0" w:color="auto"/>
              <w:right w:val="single" w:sz="4" w:space="0" w:color="auto"/>
            </w:tcBorders>
            <w:shd w:val="clear" w:color="auto" w:fill="auto"/>
            <w:noWrap/>
            <w:vAlign w:val="bottom"/>
            <w:hideMark/>
          </w:tcPr>
          <w:p w14:paraId="3E78462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Hangzhou Mengyuxiang</w:t>
            </w:r>
          </w:p>
        </w:tc>
        <w:tc>
          <w:tcPr>
            <w:tcW w:w="1132" w:type="dxa"/>
            <w:tcBorders>
              <w:top w:val="nil"/>
              <w:left w:val="nil"/>
              <w:bottom w:val="single" w:sz="4" w:space="0" w:color="auto"/>
              <w:right w:val="single" w:sz="4" w:space="0" w:color="auto"/>
            </w:tcBorders>
            <w:shd w:val="clear" w:color="auto" w:fill="auto"/>
            <w:noWrap/>
            <w:vAlign w:val="bottom"/>
            <w:hideMark/>
          </w:tcPr>
          <w:p w14:paraId="2896472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D4833E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9628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B94FAE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w:t>
            </w:r>
          </w:p>
        </w:tc>
        <w:tc>
          <w:tcPr>
            <w:tcW w:w="2120" w:type="dxa"/>
            <w:tcBorders>
              <w:top w:val="nil"/>
              <w:left w:val="nil"/>
              <w:bottom w:val="single" w:sz="4" w:space="0" w:color="auto"/>
              <w:right w:val="single" w:sz="4" w:space="0" w:color="auto"/>
            </w:tcBorders>
            <w:shd w:val="clear" w:color="auto" w:fill="auto"/>
            <w:noWrap/>
            <w:vAlign w:val="bottom"/>
            <w:hideMark/>
          </w:tcPr>
          <w:p w14:paraId="2D6A5C6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w:t>
            </w:r>
          </w:p>
        </w:tc>
        <w:tc>
          <w:tcPr>
            <w:tcW w:w="4459" w:type="dxa"/>
            <w:tcBorders>
              <w:top w:val="nil"/>
              <w:left w:val="nil"/>
              <w:bottom w:val="single" w:sz="4" w:space="0" w:color="auto"/>
              <w:right w:val="single" w:sz="4" w:space="0" w:color="auto"/>
            </w:tcBorders>
            <w:shd w:val="clear" w:color="auto" w:fill="auto"/>
            <w:noWrap/>
            <w:vAlign w:val="bottom"/>
            <w:hideMark/>
          </w:tcPr>
          <w:p w14:paraId="33790EF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ma.wei4@zte.com.cn</w:t>
            </w:r>
          </w:p>
        </w:tc>
        <w:tc>
          <w:tcPr>
            <w:tcW w:w="3619" w:type="dxa"/>
            <w:tcBorders>
              <w:top w:val="nil"/>
              <w:left w:val="nil"/>
              <w:bottom w:val="single" w:sz="4" w:space="0" w:color="auto"/>
              <w:right w:val="single" w:sz="4" w:space="0" w:color="auto"/>
            </w:tcBorders>
            <w:shd w:val="clear" w:color="auto" w:fill="auto"/>
            <w:noWrap/>
            <w:vAlign w:val="bottom"/>
            <w:hideMark/>
          </w:tcPr>
          <w:p w14:paraId="00EC5B1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ZTE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5935BAB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C4AEFD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FCEF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63716B2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w:t>
            </w:r>
          </w:p>
        </w:tc>
        <w:tc>
          <w:tcPr>
            <w:tcW w:w="2120" w:type="dxa"/>
            <w:tcBorders>
              <w:top w:val="nil"/>
              <w:left w:val="nil"/>
              <w:bottom w:val="single" w:sz="4" w:space="0" w:color="auto"/>
              <w:right w:val="single" w:sz="4" w:space="0" w:color="auto"/>
            </w:tcBorders>
            <w:shd w:val="clear" w:color="auto" w:fill="auto"/>
            <w:noWrap/>
            <w:vAlign w:val="bottom"/>
            <w:hideMark/>
          </w:tcPr>
          <w:p w14:paraId="1128285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Zhifeng</w:t>
            </w:r>
          </w:p>
        </w:tc>
        <w:tc>
          <w:tcPr>
            <w:tcW w:w="4459" w:type="dxa"/>
            <w:tcBorders>
              <w:top w:val="nil"/>
              <w:left w:val="nil"/>
              <w:bottom w:val="single" w:sz="4" w:space="0" w:color="auto"/>
              <w:right w:val="single" w:sz="4" w:space="0" w:color="auto"/>
            </w:tcBorders>
            <w:shd w:val="clear" w:color="auto" w:fill="auto"/>
            <w:noWrap/>
            <w:vAlign w:val="bottom"/>
            <w:hideMark/>
          </w:tcPr>
          <w:p w14:paraId="1A5338D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ma.zhifeng@zte.com.cn</w:t>
            </w:r>
          </w:p>
        </w:tc>
        <w:tc>
          <w:tcPr>
            <w:tcW w:w="3619" w:type="dxa"/>
            <w:tcBorders>
              <w:top w:val="nil"/>
              <w:left w:val="nil"/>
              <w:bottom w:val="single" w:sz="4" w:space="0" w:color="auto"/>
              <w:right w:val="single" w:sz="4" w:space="0" w:color="auto"/>
            </w:tcBorders>
            <w:shd w:val="clear" w:color="auto" w:fill="auto"/>
            <w:noWrap/>
            <w:vAlign w:val="bottom"/>
            <w:hideMark/>
          </w:tcPr>
          <w:p w14:paraId="2E40438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Jetflow</w:t>
            </w:r>
          </w:p>
        </w:tc>
        <w:tc>
          <w:tcPr>
            <w:tcW w:w="1132" w:type="dxa"/>
            <w:tcBorders>
              <w:top w:val="nil"/>
              <w:left w:val="nil"/>
              <w:bottom w:val="single" w:sz="4" w:space="0" w:color="auto"/>
              <w:right w:val="single" w:sz="4" w:space="0" w:color="auto"/>
            </w:tcBorders>
            <w:shd w:val="clear" w:color="auto" w:fill="auto"/>
            <w:noWrap/>
            <w:vAlign w:val="bottom"/>
            <w:hideMark/>
          </w:tcPr>
          <w:p w14:paraId="16FCD38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8DB91B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E05E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7A6971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Matsuyoshi</w:t>
            </w:r>
          </w:p>
        </w:tc>
        <w:tc>
          <w:tcPr>
            <w:tcW w:w="2120" w:type="dxa"/>
            <w:tcBorders>
              <w:top w:val="nil"/>
              <w:left w:val="nil"/>
              <w:bottom w:val="single" w:sz="4" w:space="0" w:color="auto"/>
              <w:right w:val="single" w:sz="4" w:space="0" w:color="auto"/>
            </w:tcBorders>
            <w:shd w:val="clear" w:color="auto" w:fill="auto"/>
            <w:noWrap/>
            <w:vAlign w:val="bottom"/>
            <w:hideMark/>
          </w:tcPr>
          <w:p w14:paraId="4D003EC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Taiki</w:t>
            </w:r>
          </w:p>
        </w:tc>
        <w:tc>
          <w:tcPr>
            <w:tcW w:w="4459" w:type="dxa"/>
            <w:tcBorders>
              <w:top w:val="nil"/>
              <w:left w:val="nil"/>
              <w:bottom w:val="single" w:sz="4" w:space="0" w:color="auto"/>
              <w:right w:val="single" w:sz="4" w:space="0" w:color="auto"/>
            </w:tcBorders>
            <w:shd w:val="clear" w:color="auto" w:fill="auto"/>
            <w:noWrap/>
            <w:vAlign w:val="bottom"/>
            <w:hideMark/>
          </w:tcPr>
          <w:p w14:paraId="7563E2A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ta-matsuyoshi@kddi.com</w:t>
            </w:r>
          </w:p>
        </w:tc>
        <w:tc>
          <w:tcPr>
            <w:tcW w:w="3619" w:type="dxa"/>
            <w:tcBorders>
              <w:top w:val="nil"/>
              <w:left w:val="nil"/>
              <w:bottom w:val="single" w:sz="4" w:space="0" w:color="auto"/>
              <w:right w:val="single" w:sz="4" w:space="0" w:color="auto"/>
            </w:tcBorders>
            <w:shd w:val="clear" w:color="auto" w:fill="auto"/>
            <w:noWrap/>
            <w:vAlign w:val="bottom"/>
            <w:hideMark/>
          </w:tcPr>
          <w:p w14:paraId="68457E4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KDDI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52711FB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619384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72F81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7A3A06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Mattisson</w:t>
            </w:r>
          </w:p>
        </w:tc>
        <w:tc>
          <w:tcPr>
            <w:tcW w:w="2120" w:type="dxa"/>
            <w:tcBorders>
              <w:top w:val="nil"/>
              <w:left w:val="nil"/>
              <w:bottom w:val="single" w:sz="4" w:space="0" w:color="auto"/>
              <w:right w:val="single" w:sz="4" w:space="0" w:color="auto"/>
            </w:tcBorders>
            <w:shd w:val="clear" w:color="auto" w:fill="auto"/>
            <w:noWrap/>
            <w:vAlign w:val="bottom"/>
            <w:hideMark/>
          </w:tcPr>
          <w:p w14:paraId="4B4D95E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Leif</w:t>
            </w:r>
          </w:p>
        </w:tc>
        <w:tc>
          <w:tcPr>
            <w:tcW w:w="4459" w:type="dxa"/>
            <w:tcBorders>
              <w:top w:val="nil"/>
              <w:left w:val="nil"/>
              <w:bottom w:val="single" w:sz="4" w:space="0" w:color="auto"/>
              <w:right w:val="single" w:sz="4" w:space="0" w:color="auto"/>
            </w:tcBorders>
            <w:shd w:val="clear" w:color="auto" w:fill="auto"/>
            <w:noWrap/>
            <w:vAlign w:val="bottom"/>
            <w:hideMark/>
          </w:tcPr>
          <w:p w14:paraId="2799136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leif.mattisson@ericsson.com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3128E95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Oy LM Ericsson AB</w:t>
            </w:r>
          </w:p>
        </w:tc>
        <w:tc>
          <w:tcPr>
            <w:tcW w:w="1132" w:type="dxa"/>
            <w:tcBorders>
              <w:top w:val="nil"/>
              <w:left w:val="nil"/>
              <w:bottom w:val="single" w:sz="4" w:space="0" w:color="auto"/>
              <w:right w:val="single" w:sz="4" w:space="0" w:color="auto"/>
            </w:tcBorders>
            <w:shd w:val="clear" w:color="auto" w:fill="auto"/>
            <w:noWrap/>
            <w:vAlign w:val="bottom"/>
            <w:hideMark/>
          </w:tcPr>
          <w:p w14:paraId="773137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E5E41C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91A85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6EF38DD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Menzel</w:t>
            </w:r>
          </w:p>
        </w:tc>
        <w:tc>
          <w:tcPr>
            <w:tcW w:w="2120" w:type="dxa"/>
            <w:tcBorders>
              <w:top w:val="nil"/>
              <w:left w:val="nil"/>
              <w:bottom w:val="single" w:sz="4" w:space="0" w:color="auto"/>
              <w:right w:val="single" w:sz="4" w:space="0" w:color="auto"/>
            </w:tcBorders>
            <w:shd w:val="clear" w:color="auto" w:fill="auto"/>
            <w:noWrap/>
            <w:vAlign w:val="bottom"/>
            <w:hideMark/>
          </w:tcPr>
          <w:p w14:paraId="1096079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Edwin</w:t>
            </w:r>
          </w:p>
        </w:tc>
        <w:tc>
          <w:tcPr>
            <w:tcW w:w="4459" w:type="dxa"/>
            <w:tcBorders>
              <w:top w:val="nil"/>
              <w:left w:val="nil"/>
              <w:bottom w:val="single" w:sz="4" w:space="0" w:color="auto"/>
              <w:right w:val="single" w:sz="4" w:space="0" w:color="auto"/>
            </w:tcBorders>
            <w:shd w:val="clear" w:color="auto" w:fill="auto"/>
            <w:noWrap/>
            <w:vAlign w:val="bottom"/>
            <w:hideMark/>
          </w:tcPr>
          <w:p w14:paraId="73D8C6D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edwin.menzel@rohde-schwarz.com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31CD7A8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ROHDE &amp; SCHWARZ</w:t>
            </w:r>
          </w:p>
        </w:tc>
        <w:tc>
          <w:tcPr>
            <w:tcW w:w="1132" w:type="dxa"/>
            <w:tcBorders>
              <w:top w:val="nil"/>
              <w:left w:val="nil"/>
              <w:bottom w:val="single" w:sz="4" w:space="0" w:color="auto"/>
              <w:right w:val="single" w:sz="4" w:space="0" w:color="auto"/>
            </w:tcBorders>
            <w:shd w:val="clear" w:color="auto" w:fill="auto"/>
            <w:noWrap/>
            <w:vAlign w:val="bottom"/>
            <w:hideMark/>
          </w:tcPr>
          <w:p w14:paraId="77F0724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0291C1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0F2E1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E68E3C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Mohammed</w:t>
            </w:r>
          </w:p>
        </w:tc>
        <w:tc>
          <w:tcPr>
            <w:tcW w:w="2120" w:type="dxa"/>
            <w:tcBorders>
              <w:top w:val="nil"/>
              <w:left w:val="nil"/>
              <w:bottom w:val="single" w:sz="4" w:space="0" w:color="auto"/>
              <w:right w:val="single" w:sz="4" w:space="0" w:color="auto"/>
            </w:tcBorders>
            <w:shd w:val="clear" w:color="auto" w:fill="auto"/>
            <w:noWrap/>
            <w:vAlign w:val="bottom"/>
            <w:hideMark/>
          </w:tcPr>
          <w:p w14:paraId="38F824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Abdul Rasheed</w:t>
            </w:r>
          </w:p>
        </w:tc>
        <w:tc>
          <w:tcPr>
            <w:tcW w:w="4459" w:type="dxa"/>
            <w:tcBorders>
              <w:top w:val="nil"/>
              <w:left w:val="nil"/>
              <w:bottom w:val="single" w:sz="4" w:space="0" w:color="auto"/>
              <w:right w:val="single" w:sz="4" w:space="0" w:color="auto"/>
            </w:tcBorders>
            <w:shd w:val="clear" w:color="auto" w:fill="auto"/>
            <w:noWrap/>
            <w:vAlign w:val="bottom"/>
            <w:hideMark/>
          </w:tcPr>
          <w:p w14:paraId="2003A49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A17043@motorola.com</w:t>
            </w:r>
          </w:p>
        </w:tc>
        <w:tc>
          <w:tcPr>
            <w:tcW w:w="3619" w:type="dxa"/>
            <w:tcBorders>
              <w:top w:val="nil"/>
              <w:left w:val="nil"/>
              <w:bottom w:val="single" w:sz="4" w:space="0" w:color="auto"/>
              <w:right w:val="single" w:sz="4" w:space="0" w:color="auto"/>
            </w:tcBorders>
            <w:shd w:val="clear" w:color="auto" w:fill="auto"/>
            <w:noWrap/>
            <w:vAlign w:val="bottom"/>
            <w:hideMark/>
          </w:tcPr>
          <w:p w14:paraId="6A1112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Motorola Mobility Germany GmbH</w:t>
            </w:r>
          </w:p>
        </w:tc>
        <w:tc>
          <w:tcPr>
            <w:tcW w:w="1132" w:type="dxa"/>
            <w:tcBorders>
              <w:top w:val="nil"/>
              <w:left w:val="nil"/>
              <w:bottom w:val="single" w:sz="4" w:space="0" w:color="auto"/>
              <w:right w:val="single" w:sz="4" w:space="0" w:color="auto"/>
            </w:tcBorders>
            <w:shd w:val="clear" w:color="auto" w:fill="auto"/>
            <w:noWrap/>
            <w:vAlign w:val="bottom"/>
            <w:hideMark/>
          </w:tcPr>
          <w:p w14:paraId="4038DAA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1DD3E9E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27C65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4F100F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Mohan</w:t>
            </w:r>
          </w:p>
        </w:tc>
        <w:tc>
          <w:tcPr>
            <w:tcW w:w="2120" w:type="dxa"/>
            <w:tcBorders>
              <w:top w:val="nil"/>
              <w:left w:val="nil"/>
              <w:bottom w:val="single" w:sz="4" w:space="0" w:color="auto"/>
              <w:right w:val="single" w:sz="4" w:space="0" w:color="auto"/>
            </w:tcBorders>
            <w:shd w:val="clear" w:color="auto" w:fill="auto"/>
            <w:noWrap/>
            <w:vAlign w:val="bottom"/>
            <w:hideMark/>
          </w:tcPr>
          <w:p w14:paraId="4CBE421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Ashwin</w:t>
            </w:r>
          </w:p>
        </w:tc>
        <w:tc>
          <w:tcPr>
            <w:tcW w:w="4459" w:type="dxa"/>
            <w:tcBorders>
              <w:top w:val="nil"/>
              <w:left w:val="nil"/>
              <w:bottom w:val="single" w:sz="4" w:space="0" w:color="auto"/>
              <w:right w:val="single" w:sz="4" w:space="0" w:color="auto"/>
            </w:tcBorders>
            <w:shd w:val="clear" w:color="auto" w:fill="auto"/>
            <w:noWrap/>
            <w:vAlign w:val="bottom"/>
            <w:hideMark/>
          </w:tcPr>
          <w:p w14:paraId="04DB463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ashwin_mohan@apple.com</w:t>
            </w:r>
          </w:p>
        </w:tc>
        <w:tc>
          <w:tcPr>
            <w:tcW w:w="3619" w:type="dxa"/>
            <w:tcBorders>
              <w:top w:val="nil"/>
              <w:left w:val="nil"/>
              <w:bottom w:val="single" w:sz="4" w:space="0" w:color="auto"/>
              <w:right w:val="single" w:sz="4" w:space="0" w:color="auto"/>
            </w:tcBorders>
            <w:shd w:val="clear" w:color="auto" w:fill="auto"/>
            <w:noWrap/>
            <w:vAlign w:val="bottom"/>
            <w:hideMark/>
          </w:tcPr>
          <w:p w14:paraId="79D46E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Apple Portugal</w:t>
            </w:r>
          </w:p>
        </w:tc>
        <w:tc>
          <w:tcPr>
            <w:tcW w:w="1132" w:type="dxa"/>
            <w:tcBorders>
              <w:top w:val="nil"/>
              <w:left w:val="nil"/>
              <w:bottom w:val="single" w:sz="4" w:space="0" w:color="auto"/>
              <w:right w:val="single" w:sz="4" w:space="0" w:color="auto"/>
            </w:tcBorders>
            <w:shd w:val="clear" w:color="auto" w:fill="auto"/>
            <w:noWrap/>
            <w:vAlign w:val="bottom"/>
            <w:hideMark/>
          </w:tcPr>
          <w:p w14:paraId="0C0458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539F77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C0AFD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C26FC2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Muckatira</w:t>
            </w:r>
          </w:p>
        </w:tc>
        <w:tc>
          <w:tcPr>
            <w:tcW w:w="2120" w:type="dxa"/>
            <w:tcBorders>
              <w:top w:val="nil"/>
              <w:left w:val="nil"/>
              <w:bottom w:val="single" w:sz="4" w:space="0" w:color="auto"/>
              <w:right w:val="single" w:sz="4" w:space="0" w:color="auto"/>
            </w:tcBorders>
            <w:shd w:val="clear" w:color="auto" w:fill="auto"/>
            <w:noWrap/>
            <w:vAlign w:val="bottom"/>
            <w:hideMark/>
          </w:tcPr>
          <w:p w14:paraId="6EA3232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Deepak</w:t>
            </w:r>
          </w:p>
        </w:tc>
        <w:tc>
          <w:tcPr>
            <w:tcW w:w="4459" w:type="dxa"/>
            <w:tcBorders>
              <w:top w:val="nil"/>
              <w:left w:val="nil"/>
              <w:bottom w:val="single" w:sz="4" w:space="0" w:color="auto"/>
              <w:right w:val="single" w:sz="4" w:space="0" w:color="auto"/>
            </w:tcBorders>
            <w:shd w:val="clear" w:color="auto" w:fill="auto"/>
            <w:noWrap/>
            <w:vAlign w:val="bottom"/>
            <w:hideMark/>
          </w:tcPr>
          <w:p w14:paraId="2B1C4C4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dmuckati@qti.qualcomm.com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1D9074E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Finland RFFE Oy</w:t>
            </w:r>
          </w:p>
        </w:tc>
        <w:tc>
          <w:tcPr>
            <w:tcW w:w="1132" w:type="dxa"/>
            <w:tcBorders>
              <w:top w:val="nil"/>
              <w:left w:val="nil"/>
              <w:bottom w:val="single" w:sz="4" w:space="0" w:color="auto"/>
              <w:right w:val="single" w:sz="4" w:space="0" w:color="auto"/>
            </w:tcBorders>
            <w:shd w:val="clear" w:color="auto" w:fill="auto"/>
            <w:noWrap/>
            <w:vAlign w:val="bottom"/>
            <w:hideMark/>
          </w:tcPr>
          <w:p w14:paraId="4AE66E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EB79EE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7CF7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13E373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Murugesan</w:t>
            </w:r>
          </w:p>
        </w:tc>
        <w:tc>
          <w:tcPr>
            <w:tcW w:w="2120" w:type="dxa"/>
            <w:tcBorders>
              <w:top w:val="nil"/>
              <w:left w:val="nil"/>
              <w:bottom w:val="single" w:sz="4" w:space="0" w:color="auto"/>
              <w:right w:val="single" w:sz="4" w:space="0" w:color="auto"/>
            </w:tcBorders>
            <w:shd w:val="clear" w:color="auto" w:fill="auto"/>
            <w:noWrap/>
            <w:vAlign w:val="bottom"/>
            <w:hideMark/>
          </w:tcPr>
          <w:p w14:paraId="0AD9C51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Karthik</w:t>
            </w:r>
          </w:p>
        </w:tc>
        <w:tc>
          <w:tcPr>
            <w:tcW w:w="4459" w:type="dxa"/>
            <w:tcBorders>
              <w:top w:val="nil"/>
              <w:left w:val="nil"/>
              <w:bottom w:val="single" w:sz="4" w:space="0" w:color="auto"/>
              <w:right w:val="single" w:sz="4" w:space="0" w:color="auto"/>
            </w:tcBorders>
            <w:shd w:val="clear" w:color="auto" w:fill="auto"/>
            <w:noWrap/>
            <w:vAlign w:val="bottom"/>
            <w:hideMark/>
          </w:tcPr>
          <w:p w14:paraId="5E1094F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karthik.murugesan@motorolasolutions.com</w:t>
            </w:r>
          </w:p>
        </w:tc>
        <w:tc>
          <w:tcPr>
            <w:tcW w:w="3619" w:type="dxa"/>
            <w:tcBorders>
              <w:top w:val="nil"/>
              <w:left w:val="nil"/>
              <w:bottom w:val="single" w:sz="4" w:space="0" w:color="auto"/>
              <w:right w:val="single" w:sz="4" w:space="0" w:color="auto"/>
            </w:tcBorders>
            <w:shd w:val="clear" w:color="auto" w:fill="auto"/>
            <w:noWrap/>
            <w:vAlign w:val="bottom"/>
            <w:hideMark/>
          </w:tcPr>
          <w:p w14:paraId="48BE4B8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Motorola Solutions UK Ltd.</w:t>
            </w:r>
          </w:p>
        </w:tc>
        <w:tc>
          <w:tcPr>
            <w:tcW w:w="1132" w:type="dxa"/>
            <w:tcBorders>
              <w:top w:val="nil"/>
              <w:left w:val="nil"/>
              <w:bottom w:val="single" w:sz="4" w:space="0" w:color="auto"/>
              <w:right w:val="single" w:sz="4" w:space="0" w:color="auto"/>
            </w:tcBorders>
            <w:shd w:val="clear" w:color="auto" w:fill="auto"/>
            <w:noWrap/>
            <w:vAlign w:val="bottom"/>
            <w:hideMark/>
          </w:tcPr>
          <w:p w14:paraId="7C1C24A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22822B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578AE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A77FC2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NAKAMURA</w:t>
            </w:r>
          </w:p>
        </w:tc>
        <w:tc>
          <w:tcPr>
            <w:tcW w:w="2120" w:type="dxa"/>
            <w:tcBorders>
              <w:top w:val="nil"/>
              <w:left w:val="nil"/>
              <w:bottom w:val="single" w:sz="4" w:space="0" w:color="auto"/>
              <w:right w:val="single" w:sz="4" w:space="0" w:color="auto"/>
            </w:tcBorders>
            <w:shd w:val="clear" w:color="auto" w:fill="auto"/>
            <w:noWrap/>
            <w:vAlign w:val="bottom"/>
            <w:hideMark/>
          </w:tcPr>
          <w:p w14:paraId="7812691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Kazuo</w:t>
            </w:r>
          </w:p>
        </w:tc>
        <w:tc>
          <w:tcPr>
            <w:tcW w:w="4459" w:type="dxa"/>
            <w:tcBorders>
              <w:top w:val="nil"/>
              <w:left w:val="nil"/>
              <w:bottom w:val="single" w:sz="4" w:space="0" w:color="auto"/>
              <w:right w:val="single" w:sz="4" w:space="0" w:color="auto"/>
            </w:tcBorders>
            <w:shd w:val="clear" w:color="auto" w:fill="auto"/>
            <w:noWrap/>
            <w:vAlign w:val="bottom"/>
            <w:hideMark/>
          </w:tcPr>
          <w:p w14:paraId="4048D90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k-nakamura@nict.go.jp</w:t>
            </w:r>
          </w:p>
        </w:tc>
        <w:tc>
          <w:tcPr>
            <w:tcW w:w="3619" w:type="dxa"/>
            <w:tcBorders>
              <w:top w:val="nil"/>
              <w:left w:val="nil"/>
              <w:bottom w:val="single" w:sz="4" w:space="0" w:color="auto"/>
              <w:right w:val="single" w:sz="4" w:space="0" w:color="auto"/>
            </w:tcBorders>
            <w:shd w:val="clear" w:color="auto" w:fill="auto"/>
            <w:noWrap/>
            <w:vAlign w:val="bottom"/>
            <w:hideMark/>
          </w:tcPr>
          <w:p w14:paraId="71159FD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NICT</w:t>
            </w:r>
          </w:p>
        </w:tc>
        <w:tc>
          <w:tcPr>
            <w:tcW w:w="1132" w:type="dxa"/>
            <w:tcBorders>
              <w:top w:val="nil"/>
              <w:left w:val="nil"/>
              <w:bottom w:val="single" w:sz="4" w:space="0" w:color="auto"/>
              <w:right w:val="single" w:sz="4" w:space="0" w:color="auto"/>
            </w:tcBorders>
            <w:shd w:val="clear" w:color="auto" w:fill="auto"/>
            <w:noWrap/>
            <w:vAlign w:val="bottom"/>
            <w:hideMark/>
          </w:tcPr>
          <w:p w14:paraId="7F412B5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9F6D20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C786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97D61F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Niang</w:t>
            </w:r>
          </w:p>
        </w:tc>
        <w:tc>
          <w:tcPr>
            <w:tcW w:w="2120" w:type="dxa"/>
            <w:tcBorders>
              <w:top w:val="nil"/>
              <w:left w:val="nil"/>
              <w:bottom w:val="single" w:sz="4" w:space="0" w:color="auto"/>
              <w:right w:val="single" w:sz="4" w:space="0" w:color="auto"/>
            </w:tcBorders>
            <w:shd w:val="clear" w:color="auto" w:fill="auto"/>
            <w:noWrap/>
            <w:vAlign w:val="bottom"/>
            <w:hideMark/>
          </w:tcPr>
          <w:p w14:paraId="5A24F59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Mamadou M.</w:t>
            </w:r>
          </w:p>
        </w:tc>
        <w:tc>
          <w:tcPr>
            <w:tcW w:w="4459" w:type="dxa"/>
            <w:tcBorders>
              <w:top w:val="nil"/>
              <w:left w:val="nil"/>
              <w:bottom w:val="single" w:sz="4" w:space="0" w:color="auto"/>
              <w:right w:val="single" w:sz="4" w:space="0" w:color="auto"/>
            </w:tcBorders>
            <w:shd w:val="clear" w:color="auto" w:fill="auto"/>
            <w:noWrap/>
            <w:vAlign w:val="bottom"/>
            <w:hideMark/>
          </w:tcPr>
          <w:p w14:paraId="3ED271E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mamadou.niang@verizonwireless.com</w:t>
            </w:r>
          </w:p>
        </w:tc>
        <w:tc>
          <w:tcPr>
            <w:tcW w:w="3619" w:type="dxa"/>
            <w:tcBorders>
              <w:top w:val="nil"/>
              <w:left w:val="nil"/>
              <w:bottom w:val="single" w:sz="4" w:space="0" w:color="auto"/>
              <w:right w:val="single" w:sz="4" w:space="0" w:color="auto"/>
            </w:tcBorders>
            <w:shd w:val="clear" w:color="auto" w:fill="auto"/>
            <w:noWrap/>
            <w:vAlign w:val="bottom"/>
            <w:hideMark/>
          </w:tcPr>
          <w:p w14:paraId="42BFD72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Verizon Spain</w:t>
            </w:r>
          </w:p>
        </w:tc>
        <w:tc>
          <w:tcPr>
            <w:tcW w:w="1132" w:type="dxa"/>
            <w:tcBorders>
              <w:top w:val="nil"/>
              <w:left w:val="nil"/>
              <w:bottom w:val="single" w:sz="4" w:space="0" w:color="auto"/>
              <w:right w:val="single" w:sz="4" w:space="0" w:color="auto"/>
            </w:tcBorders>
            <w:shd w:val="clear" w:color="auto" w:fill="auto"/>
            <w:noWrap/>
            <w:vAlign w:val="bottom"/>
            <w:hideMark/>
          </w:tcPr>
          <w:p w14:paraId="3ADDCC6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76907D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E404C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297FC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Pan</w:t>
            </w:r>
          </w:p>
        </w:tc>
        <w:tc>
          <w:tcPr>
            <w:tcW w:w="2120" w:type="dxa"/>
            <w:tcBorders>
              <w:top w:val="nil"/>
              <w:left w:val="nil"/>
              <w:bottom w:val="single" w:sz="4" w:space="0" w:color="auto"/>
              <w:right w:val="single" w:sz="4" w:space="0" w:color="auto"/>
            </w:tcBorders>
            <w:shd w:val="clear" w:color="auto" w:fill="auto"/>
            <w:noWrap/>
            <w:vAlign w:val="bottom"/>
            <w:hideMark/>
          </w:tcPr>
          <w:p w14:paraId="6BC0277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Heng</w:t>
            </w:r>
          </w:p>
        </w:tc>
        <w:tc>
          <w:tcPr>
            <w:tcW w:w="4459" w:type="dxa"/>
            <w:tcBorders>
              <w:top w:val="nil"/>
              <w:left w:val="nil"/>
              <w:bottom w:val="single" w:sz="4" w:space="0" w:color="auto"/>
              <w:right w:val="single" w:sz="4" w:space="0" w:color="auto"/>
            </w:tcBorders>
            <w:shd w:val="clear" w:color="auto" w:fill="auto"/>
            <w:noWrap/>
            <w:vAlign w:val="bottom"/>
            <w:hideMark/>
          </w:tcPr>
          <w:p w14:paraId="4BB55BB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heng.pan@puloli.com</w:t>
            </w:r>
          </w:p>
        </w:tc>
        <w:tc>
          <w:tcPr>
            <w:tcW w:w="3619" w:type="dxa"/>
            <w:tcBorders>
              <w:top w:val="nil"/>
              <w:left w:val="nil"/>
              <w:bottom w:val="single" w:sz="4" w:space="0" w:color="auto"/>
              <w:right w:val="single" w:sz="4" w:space="0" w:color="auto"/>
            </w:tcBorders>
            <w:shd w:val="clear" w:color="auto" w:fill="auto"/>
            <w:noWrap/>
            <w:vAlign w:val="bottom"/>
            <w:hideMark/>
          </w:tcPr>
          <w:p w14:paraId="04497E0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Puloli</w:t>
            </w:r>
          </w:p>
        </w:tc>
        <w:tc>
          <w:tcPr>
            <w:tcW w:w="1132" w:type="dxa"/>
            <w:tcBorders>
              <w:top w:val="nil"/>
              <w:left w:val="nil"/>
              <w:bottom w:val="single" w:sz="4" w:space="0" w:color="auto"/>
              <w:right w:val="single" w:sz="4" w:space="0" w:color="auto"/>
            </w:tcBorders>
            <w:shd w:val="clear" w:color="auto" w:fill="auto"/>
            <w:noWrap/>
            <w:vAlign w:val="bottom"/>
            <w:hideMark/>
          </w:tcPr>
          <w:p w14:paraId="30A0E47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F8910B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5D8FF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376851D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Parikh</w:t>
            </w:r>
          </w:p>
        </w:tc>
        <w:tc>
          <w:tcPr>
            <w:tcW w:w="2120" w:type="dxa"/>
            <w:tcBorders>
              <w:top w:val="nil"/>
              <w:left w:val="nil"/>
              <w:bottom w:val="single" w:sz="4" w:space="0" w:color="auto"/>
              <w:right w:val="single" w:sz="4" w:space="0" w:color="auto"/>
            </w:tcBorders>
            <w:shd w:val="clear" w:color="auto" w:fill="auto"/>
            <w:noWrap/>
            <w:vAlign w:val="bottom"/>
            <w:hideMark/>
          </w:tcPr>
          <w:p w14:paraId="38197D6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Hemish</w:t>
            </w:r>
          </w:p>
        </w:tc>
        <w:tc>
          <w:tcPr>
            <w:tcW w:w="4459" w:type="dxa"/>
            <w:tcBorders>
              <w:top w:val="nil"/>
              <w:left w:val="nil"/>
              <w:bottom w:val="single" w:sz="4" w:space="0" w:color="auto"/>
              <w:right w:val="single" w:sz="4" w:space="0" w:color="auto"/>
            </w:tcBorders>
            <w:shd w:val="clear" w:color="auto" w:fill="auto"/>
            <w:noWrap/>
            <w:vAlign w:val="bottom"/>
            <w:hideMark/>
          </w:tcPr>
          <w:p w14:paraId="3C5051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hparikh@qti.qualcomm.com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010C13E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CDMA Technologies</w:t>
            </w:r>
          </w:p>
        </w:tc>
        <w:tc>
          <w:tcPr>
            <w:tcW w:w="1132" w:type="dxa"/>
            <w:tcBorders>
              <w:top w:val="nil"/>
              <w:left w:val="nil"/>
              <w:bottom w:val="single" w:sz="4" w:space="0" w:color="auto"/>
              <w:right w:val="single" w:sz="4" w:space="0" w:color="auto"/>
            </w:tcBorders>
            <w:shd w:val="clear" w:color="auto" w:fill="auto"/>
            <w:noWrap/>
            <w:vAlign w:val="bottom"/>
            <w:hideMark/>
          </w:tcPr>
          <w:p w14:paraId="75CDB44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E7E03F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3BE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FB2F7D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Peng</w:t>
            </w:r>
          </w:p>
        </w:tc>
        <w:tc>
          <w:tcPr>
            <w:tcW w:w="2120" w:type="dxa"/>
            <w:tcBorders>
              <w:top w:val="nil"/>
              <w:left w:val="nil"/>
              <w:bottom w:val="single" w:sz="4" w:space="0" w:color="auto"/>
              <w:right w:val="single" w:sz="4" w:space="0" w:color="auto"/>
            </w:tcBorders>
            <w:shd w:val="clear" w:color="auto" w:fill="auto"/>
            <w:noWrap/>
            <w:vAlign w:val="bottom"/>
            <w:hideMark/>
          </w:tcPr>
          <w:p w14:paraId="4FDB084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Shuo</w:t>
            </w:r>
          </w:p>
        </w:tc>
        <w:tc>
          <w:tcPr>
            <w:tcW w:w="4459" w:type="dxa"/>
            <w:tcBorders>
              <w:top w:val="nil"/>
              <w:left w:val="nil"/>
              <w:bottom w:val="single" w:sz="4" w:space="0" w:color="auto"/>
              <w:right w:val="single" w:sz="4" w:space="0" w:color="auto"/>
            </w:tcBorders>
            <w:shd w:val="clear" w:color="auto" w:fill="auto"/>
            <w:noWrap/>
            <w:vAlign w:val="bottom"/>
            <w:hideMark/>
          </w:tcPr>
          <w:p w14:paraId="23454A8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pengs@chinatelecom.cn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311AC88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Telecomunication Corp.</w:t>
            </w:r>
          </w:p>
        </w:tc>
        <w:tc>
          <w:tcPr>
            <w:tcW w:w="1132" w:type="dxa"/>
            <w:tcBorders>
              <w:top w:val="nil"/>
              <w:left w:val="nil"/>
              <w:bottom w:val="single" w:sz="4" w:space="0" w:color="auto"/>
              <w:right w:val="single" w:sz="4" w:space="0" w:color="auto"/>
            </w:tcBorders>
            <w:shd w:val="clear" w:color="auto" w:fill="auto"/>
            <w:noWrap/>
            <w:vAlign w:val="bottom"/>
            <w:hideMark/>
          </w:tcPr>
          <w:p w14:paraId="2FFCC0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864CF3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6B061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BD5F87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Petrovic</w:t>
            </w:r>
          </w:p>
        </w:tc>
        <w:tc>
          <w:tcPr>
            <w:tcW w:w="2120" w:type="dxa"/>
            <w:tcBorders>
              <w:top w:val="nil"/>
              <w:left w:val="nil"/>
              <w:bottom w:val="single" w:sz="4" w:space="0" w:color="auto"/>
              <w:right w:val="single" w:sz="4" w:space="0" w:color="auto"/>
            </w:tcBorders>
            <w:shd w:val="clear" w:color="auto" w:fill="auto"/>
            <w:noWrap/>
            <w:vAlign w:val="bottom"/>
            <w:hideMark/>
          </w:tcPr>
          <w:p w14:paraId="2AA927E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Niels</w:t>
            </w:r>
          </w:p>
        </w:tc>
        <w:tc>
          <w:tcPr>
            <w:tcW w:w="4459" w:type="dxa"/>
            <w:tcBorders>
              <w:top w:val="nil"/>
              <w:left w:val="nil"/>
              <w:bottom w:val="single" w:sz="4" w:space="0" w:color="auto"/>
              <w:right w:val="single" w:sz="4" w:space="0" w:color="auto"/>
            </w:tcBorders>
            <w:shd w:val="clear" w:color="auto" w:fill="auto"/>
            <w:noWrap/>
            <w:vAlign w:val="bottom"/>
            <w:hideMark/>
          </w:tcPr>
          <w:p w14:paraId="60CD2EA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niels.petrovic@rohde-schwarz.com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43478C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ROHDE &amp; SCHWARZ</w:t>
            </w:r>
          </w:p>
        </w:tc>
        <w:tc>
          <w:tcPr>
            <w:tcW w:w="1132" w:type="dxa"/>
            <w:tcBorders>
              <w:top w:val="nil"/>
              <w:left w:val="nil"/>
              <w:bottom w:val="single" w:sz="4" w:space="0" w:color="auto"/>
              <w:right w:val="single" w:sz="4" w:space="0" w:color="auto"/>
            </w:tcBorders>
            <w:shd w:val="clear" w:color="auto" w:fill="auto"/>
            <w:noWrap/>
            <w:vAlign w:val="bottom"/>
            <w:hideMark/>
          </w:tcPr>
          <w:p w14:paraId="3CABDDB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317CE1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6DDA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17530E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Pi</w:t>
            </w:r>
          </w:p>
        </w:tc>
        <w:tc>
          <w:tcPr>
            <w:tcW w:w="2120" w:type="dxa"/>
            <w:tcBorders>
              <w:top w:val="nil"/>
              <w:left w:val="nil"/>
              <w:bottom w:val="single" w:sz="4" w:space="0" w:color="auto"/>
              <w:right w:val="single" w:sz="4" w:space="0" w:color="auto"/>
            </w:tcBorders>
            <w:shd w:val="clear" w:color="auto" w:fill="auto"/>
            <w:noWrap/>
            <w:vAlign w:val="bottom"/>
            <w:hideMark/>
          </w:tcPr>
          <w:p w14:paraId="6863D04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Qiping</w:t>
            </w:r>
          </w:p>
        </w:tc>
        <w:tc>
          <w:tcPr>
            <w:tcW w:w="4459" w:type="dxa"/>
            <w:tcBorders>
              <w:top w:val="nil"/>
              <w:left w:val="nil"/>
              <w:bottom w:val="single" w:sz="4" w:space="0" w:color="auto"/>
              <w:right w:val="single" w:sz="4" w:space="0" w:color="auto"/>
            </w:tcBorders>
            <w:shd w:val="clear" w:color="auto" w:fill="auto"/>
            <w:noWrap/>
            <w:vAlign w:val="bottom"/>
            <w:hideMark/>
          </w:tcPr>
          <w:p w14:paraId="037F4E6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piqp@docomolabs-beijing.com.cn</w:t>
            </w:r>
          </w:p>
        </w:tc>
        <w:tc>
          <w:tcPr>
            <w:tcW w:w="3619" w:type="dxa"/>
            <w:tcBorders>
              <w:top w:val="nil"/>
              <w:left w:val="nil"/>
              <w:bottom w:val="single" w:sz="4" w:space="0" w:color="auto"/>
              <w:right w:val="single" w:sz="4" w:space="0" w:color="auto"/>
            </w:tcBorders>
            <w:shd w:val="clear" w:color="auto" w:fill="auto"/>
            <w:noWrap/>
            <w:vAlign w:val="bottom"/>
            <w:hideMark/>
          </w:tcPr>
          <w:p w14:paraId="4557E61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DOCOMO Beijing Labs</w:t>
            </w:r>
          </w:p>
        </w:tc>
        <w:tc>
          <w:tcPr>
            <w:tcW w:w="1132" w:type="dxa"/>
            <w:tcBorders>
              <w:top w:val="nil"/>
              <w:left w:val="nil"/>
              <w:bottom w:val="single" w:sz="4" w:space="0" w:color="auto"/>
              <w:right w:val="single" w:sz="4" w:space="0" w:color="auto"/>
            </w:tcBorders>
            <w:shd w:val="clear" w:color="auto" w:fill="auto"/>
            <w:noWrap/>
            <w:vAlign w:val="bottom"/>
            <w:hideMark/>
          </w:tcPr>
          <w:p w14:paraId="21DA69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C90CF6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4AB6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438EA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Polaki</w:t>
            </w:r>
          </w:p>
        </w:tc>
        <w:tc>
          <w:tcPr>
            <w:tcW w:w="2120" w:type="dxa"/>
            <w:tcBorders>
              <w:top w:val="nil"/>
              <w:left w:val="nil"/>
              <w:bottom w:val="single" w:sz="4" w:space="0" w:color="auto"/>
              <w:right w:val="single" w:sz="4" w:space="0" w:color="auto"/>
            </w:tcBorders>
            <w:shd w:val="clear" w:color="auto" w:fill="auto"/>
            <w:noWrap/>
            <w:vAlign w:val="bottom"/>
            <w:hideMark/>
          </w:tcPr>
          <w:p w14:paraId="468AD44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Kiran</w:t>
            </w:r>
          </w:p>
        </w:tc>
        <w:tc>
          <w:tcPr>
            <w:tcW w:w="4459" w:type="dxa"/>
            <w:tcBorders>
              <w:top w:val="nil"/>
              <w:left w:val="nil"/>
              <w:bottom w:val="single" w:sz="4" w:space="0" w:color="auto"/>
              <w:right w:val="single" w:sz="4" w:space="0" w:color="auto"/>
            </w:tcBorders>
            <w:shd w:val="clear" w:color="auto" w:fill="auto"/>
            <w:noWrap/>
            <w:vAlign w:val="bottom"/>
            <w:hideMark/>
          </w:tcPr>
          <w:p w14:paraId="3B21003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k.polaki@samsung.com</w:t>
            </w:r>
          </w:p>
        </w:tc>
        <w:tc>
          <w:tcPr>
            <w:tcW w:w="3619" w:type="dxa"/>
            <w:tcBorders>
              <w:top w:val="nil"/>
              <w:left w:val="nil"/>
              <w:bottom w:val="single" w:sz="4" w:space="0" w:color="auto"/>
              <w:right w:val="single" w:sz="4" w:space="0" w:color="auto"/>
            </w:tcBorders>
            <w:shd w:val="clear" w:color="auto" w:fill="auto"/>
            <w:noWrap/>
            <w:vAlign w:val="bottom"/>
            <w:hideMark/>
          </w:tcPr>
          <w:p w14:paraId="013686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R&amp;D Institute UK</w:t>
            </w:r>
          </w:p>
        </w:tc>
        <w:tc>
          <w:tcPr>
            <w:tcW w:w="1132" w:type="dxa"/>
            <w:tcBorders>
              <w:top w:val="nil"/>
              <w:left w:val="nil"/>
              <w:bottom w:val="single" w:sz="4" w:space="0" w:color="auto"/>
              <w:right w:val="single" w:sz="4" w:space="0" w:color="auto"/>
            </w:tcBorders>
            <w:shd w:val="clear" w:color="auto" w:fill="auto"/>
            <w:noWrap/>
            <w:vAlign w:val="bottom"/>
            <w:hideMark/>
          </w:tcPr>
          <w:p w14:paraId="43220E7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20C74FC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709D4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3D4E428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qin</w:t>
            </w:r>
          </w:p>
        </w:tc>
        <w:tc>
          <w:tcPr>
            <w:tcW w:w="2120" w:type="dxa"/>
            <w:tcBorders>
              <w:top w:val="nil"/>
              <w:left w:val="nil"/>
              <w:bottom w:val="single" w:sz="4" w:space="0" w:color="auto"/>
              <w:right w:val="single" w:sz="4" w:space="0" w:color="auto"/>
            </w:tcBorders>
            <w:shd w:val="clear" w:color="auto" w:fill="auto"/>
            <w:noWrap/>
            <w:vAlign w:val="bottom"/>
            <w:hideMark/>
          </w:tcPr>
          <w:p w14:paraId="7E5ADC1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chuan</w:t>
            </w:r>
          </w:p>
        </w:tc>
        <w:tc>
          <w:tcPr>
            <w:tcW w:w="4459" w:type="dxa"/>
            <w:tcBorders>
              <w:top w:val="nil"/>
              <w:left w:val="nil"/>
              <w:bottom w:val="single" w:sz="4" w:space="0" w:color="auto"/>
              <w:right w:val="single" w:sz="4" w:space="0" w:color="auto"/>
            </w:tcBorders>
            <w:shd w:val="clear" w:color="auto" w:fill="auto"/>
            <w:noWrap/>
            <w:vAlign w:val="bottom"/>
            <w:hideMark/>
          </w:tcPr>
          <w:p w14:paraId="5AF0DEE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cetc5gsys@cetc.com.cn</w:t>
            </w:r>
          </w:p>
        </w:tc>
        <w:tc>
          <w:tcPr>
            <w:tcW w:w="3619" w:type="dxa"/>
            <w:tcBorders>
              <w:top w:val="nil"/>
              <w:left w:val="nil"/>
              <w:bottom w:val="single" w:sz="4" w:space="0" w:color="auto"/>
              <w:right w:val="single" w:sz="4" w:space="0" w:color="auto"/>
            </w:tcBorders>
            <w:shd w:val="clear" w:color="auto" w:fill="auto"/>
            <w:noWrap/>
            <w:vAlign w:val="bottom"/>
            <w:hideMark/>
          </w:tcPr>
          <w:p w14:paraId="06CD788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CENC</w:t>
            </w:r>
          </w:p>
        </w:tc>
        <w:tc>
          <w:tcPr>
            <w:tcW w:w="1132" w:type="dxa"/>
            <w:tcBorders>
              <w:top w:val="nil"/>
              <w:left w:val="nil"/>
              <w:bottom w:val="single" w:sz="4" w:space="0" w:color="auto"/>
              <w:right w:val="single" w:sz="4" w:space="0" w:color="auto"/>
            </w:tcBorders>
            <w:shd w:val="clear" w:color="auto" w:fill="auto"/>
            <w:noWrap/>
            <w:vAlign w:val="bottom"/>
            <w:hideMark/>
          </w:tcPr>
          <w:p w14:paraId="66B09E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183D2F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4C037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42EEB3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Qiu</w:t>
            </w:r>
          </w:p>
        </w:tc>
        <w:tc>
          <w:tcPr>
            <w:tcW w:w="2120" w:type="dxa"/>
            <w:tcBorders>
              <w:top w:val="nil"/>
              <w:left w:val="nil"/>
              <w:bottom w:val="single" w:sz="4" w:space="0" w:color="auto"/>
              <w:right w:val="single" w:sz="4" w:space="0" w:color="auto"/>
            </w:tcBorders>
            <w:shd w:val="clear" w:color="auto" w:fill="auto"/>
            <w:noWrap/>
            <w:vAlign w:val="bottom"/>
            <w:hideMark/>
          </w:tcPr>
          <w:p w14:paraId="6701784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Haijie</w:t>
            </w:r>
          </w:p>
        </w:tc>
        <w:tc>
          <w:tcPr>
            <w:tcW w:w="4459" w:type="dxa"/>
            <w:tcBorders>
              <w:top w:val="nil"/>
              <w:left w:val="nil"/>
              <w:bottom w:val="single" w:sz="4" w:space="0" w:color="auto"/>
              <w:right w:val="single" w:sz="4" w:space="0" w:color="auto"/>
            </w:tcBorders>
            <w:shd w:val="clear" w:color="auto" w:fill="auto"/>
            <w:noWrap/>
            <w:vAlign w:val="bottom"/>
            <w:hideMark/>
          </w:tcPr>
          <w:p w14:paraId="361BF5B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haijie.qiu@samsung.com</w:t>
            </w:r>
          </w:p>
        </w:tc>
        <w:tc>
          <w:tcPr>
            <w:tcW w:w="3619" w:type="dxa"/>
            <w:tcBorders>
              <w:top w:val="nil"/>
              <w:left w:val="nil"/>
              <w:bottom w:val="single" w:sz="4" w:space="0" w:color="auto"/>
              <w:right w:val="single" w:sz="4" w:space="0" w:color="auto"/>
            </w:tcBorders>
            <w:shd w:val="clear" w:color="auto" w:fill="auto"/>
            <w:noWrap/>
            <w:vAlign w:val="bottom"/>
            <w:hideMark/>
          </w:tcPr>
          <w:p w14:paraId="45C636A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Electronics Co., Ltd</w:t>
            </w:r>
          </w:p>
        </w:tc>
        <w:tc>
          <w:tcPr>
            <w:tcW w:w="1132" w:type="dxa"/>
            <w:tcBorders>
              <w:top w:val="nil"/>
              <w:left w:val="nil"/>
              <w:bottom w:val="single" w:sz="4" w:space="0" w:color="auto"/>
              <w:right w:val="single" w:sz="4" w:space="0" w:color="auto"/>
            </w:tcBorders>
            <w:shd w:val="clear" w:color="auto" w:fill="auto"/>
            <w:noWrap/>
            <w:vAlign w:val="bottom"/>
            <w:hideMark/>
          </w:tcPr>
          <w:p w14:paraId="06C292B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6536357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249E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2F1A88B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Ramamurthi</w:t>
            </w:r>
          </w:p>
        </w:tc>
        <w:tc>
          <w:tcPr>
            <w:tcW w:w="2120" w:type="dxa"/>
            <w:tcBorders>
              <w:top w:val="nil"/>
              <w:left w:val="nil"/>
              <w:bottom w:val="single" w:sz="4" w:space="0" w:color="auto"/>
              <w:right w:val="single" w:sz="4" w:space="0" w:color="auto"/>
            </w:tcBorders>
            <w:shd w:val="clear" w:color="auto" w:fill="auto"/>
            <w:noWrap/>
            <w:vAlign w:val="bottom"/>
            <w:hideMark/>
          </w:tcPr>
          <w:p w14:paraId="27FBFE9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Vishwanath</w:t>
            </w:r>
          </w:p>
        </w:tc>
        <w:tc>
          <w:tcPr>
            <w:tcW w:w="4459" w:type="dxa"/>
            <w:tcBorders>
              <w:top w:val="nil"/>
              <w:left w:val="nil"/>
              <w:bottom w:val="single" w:sz="4" w:space="0" w:color="auto"/>
              <w:right w:val="single" w:sz="4" w:space="0" w:color="auto"/>
            </w:tcBorders>
            <w:shd w:val="clear" w:color="auto" w:fill="auto"/>
            <w:noWrap/>
            <w:vAlign w:val="bottom"/>
            <w:hideMark/>
          </w:tcPr>
          <w:p w14:paraId="6615A1D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vishwanath.ramamurthi@verizonwireless.com</w:t>
            </w:r>
          </w:p>
        </w:tc>
        <w:tc>
          <w:tcPr>
            <w:tcW w:w="3619" w:type="dxa"/>
            <w:tcBorders>
              <w:top w:val="nil"/>
              <w:left w:val="nil"/>
              <w:bottom w:val="single" w:sz="4" w:space="0" w:color="auto"/>
              <w:right w:val="single" w:sz="4" w:space="0" w:color="auto"/>
            </w:tcBorders>
            <w:shd w:val="clear" w:color="auto" w:fill="auto"/>
            <w:noWrap/>
            <w:vAlign w:val="bottom"/>
            <w:hideMark/>
          </w:tcPr>
          <w:p w14:paraId="638FF7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Verizon Sweden</w:t>
            </w:r>
          </w:p>
        </w:tc>
        <w:tc>
          <w:tcPr>
            <w:tcW w:w="1132" w:type="dxa"/>
            <w:tcBorders>
              <w:top w:val="nil"/>
              <w:left w:val="nil"/>
              <w:bottom w:val="single" w:sz="4" w:space="0" w:color="auto"/>
              <w:right w:val="single" w:sz="4" w:space="0" w:color="auto"/>
            </w:tcBorders>
            <w:shd w:val="clear" w:color="auto" w:fill="auto"/>
            <w:noWrap/>
            <w:vAlign w:val="bottom"/>
            <w:hideMark/>
          </w:tcPr>
          <w:p w14:paraId="7252954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267B87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ADDA3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79859F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Rana</w:t>
            </w:r>
          </w:p>
        </w:tc>
        <w:tc>
          <w:tcPr>
            <w:tcW w:w="2120" w:type="dxa"/>
            <w:tcBorders>
              <w:top w:val="nil"/>
              <w:left w:val="nil"/>
              <w:bottom w:val="single" w:sz="4" w:space="0" w:color="auto"/>
              <w:right w:val="single" w:sz="4" w:space="0" w:color="auto"/>
            </w:tcBorders>
            <w:shd w:val="clear" w:color="auto" w:fill="auto"/>
            <w:noWrap/>
            <w:vAlign w:val="bottom"/>
            <w:hideMark/>
          </w:tcPr>
          <w:p w14:paraId="7AC08D1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Umer Aftab</w:t>
            </w:r>
          </w:p>
        </w:tc>
        <w:tc>
          <w:tcPr>
            <w:tcW w:w="4459" w:type="dxa"/>
            <w:tcBorders>
              <w:top w:val="nil"/>
              <w:left w:val="nil"/>
              <w:bottom w:val="single" w:sz="4" w:space="0" w:color="auto"/>
              <w:right w:val="single" w:sz="4" w:space="0" w:color="auto"/>
            </w:tcBorders>
            <w:shd w:val="clear" w:color="auto" w:fill="auto"/>
            <w:noWrap/>
            <w:vAlign w:val="bottom"/>
            <w:hideMark/>
          </w:tcPr>
          <w:p w14:paraId="1A5B6F6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umer.khan@mobily.com.sa</w:t>
            </w:r>
          </w:p>
        </w:tc>
        <w:tc>
          <w:tcPr>
            <w:tcW w:w="3619" w:type="dxa"/>
            <w:tcBorders>
              <w:top w:val="nil"/>
              <w:left w:val="nil"/>
              <w:bottom w:val="single" w:sz="4" w:space="0" w:color="auto"/>
              <w:right w:val="single" w:sz="4" w:space="0" w:color="auto"/>
            </w:tcBorders>
            <w:shd w:val="clear" w:color="auto" w:fill="auto"/>
            <w:noWrap/>
            <w:vAlign w:val="bottom"/>
            <w:hideMark/>
          </w:tcPr>
          <w:p w14:paraId="7E29EE8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MIC</w:t>
            </w:r>
          </w:p>
        </w:tc>
        <w:tc>
          <w:tcPr>
            <w:tcW w:w="1132" w:type="dxa"/>
            <w:tcBorders>
              <w:top w:val="nil"/>
              <w:left w:val="nil"/>
              <w:bottom w:val="single" w:sz="4" w:space="0" w:color="auto"/>
              <w:right w:val="single" w:sz="4" w:space="0" w:color="auto"/>
            </w:tcBorders>
            <w:shd w:val="clear" w:color="auto" w:fill="auto"/>
            <w:noWrap/>
            <w:vAlign w:val="bottom"/>
            <w:hideMark/>
          </w:tcPr>
          <w:p w14:paraId="7134D1F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554FA7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1B741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284129D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Rauer</w:t>
            </w:r>
          </w:p>
        </w:tc>
        <w:tc>
          <w:tcPr>
            <w:tcW w:w="2120" w:type="dxa"/>
            <w:tcBorders>
              <w:top w:val="nil"/>
              <w:left w:val="nil"/>
              <w:bottom w:val="single" w:sz="4" w:space="0" w:color="auto"/>
              <w:right w:val="single" w:sz="4" w:space="0" w:color="auto"/>
            </w:tcBorders>
            <w:shd w:val="clear" w:color="auto" w:fill="auto"/>
            <w:noWrap/>
            <w:vAlign w:val="bottom"/>
            <w:hideMark/>
          </w:tcPr>
          <w:p w14:paraId="66EED94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Petra</w:t>
            </w:r>
          </w:p>
        </w:tc>
        <w:tc>
          <w:tcPr>
            <w:tcW w:w="4459" w:type="dxa"/>
            <w:tcBorders>
              <w:top w:val="nil"/>
              <w:left w:val="nil"/>
              <w:bottom w:val="single" w:sz="4" w:space="0" w:color="auto"/>
              <w:right w:val="single" w:sz="4" w:space="0" w:color="auto"/>
            </w:tcBorders>
            <w:shd w:val="clear" w:color="auto" w:fill="auto"/>
            <w:noWrap/>
            <w:vAlign w:val="bottom"/>
            <w:hideMark/>
          </w:tcPr>
          <w:p w14:paraId="153D021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petra.rauer@vodafone.com</w:t>
            </w:r>
          </w:p>
        </w:tc>
        <w:tc>
          <w:tcPr>
            <w:tcW w:w="3619" w:type="dxa"/>
            <w:tcBorders>
              <w:top w:val="nil"/>
              <w:left w:val="nil"/>
              <w:bottom w:val="single" w:sz="4" w:space="0" w:color="auto"/>
              <w:right w:val="single" w:sz="4" w:space="0" w:color="auto"/>
            </w:tcBorders>
            <w:shd w:val="clear" w:color="auto" w:fill="auto"/>
            <w:noWrap/>
            <w:vAlign w:val="bottom"/>
            <w:hideMark/>
          </w:tcPr>
          <w:p w14:paraId="1225E4F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Vodafone GmbH</w:t>
            </w:r>
          </w:p>
        </w:tc>
        <w:tc>
          <w:tcPr>
            <w:tcW w:w="1132" w:type="dxa"/>
            <w:tcBorders>
              <w:top w:val="nil"/>
              <w:left w:val="nil"/>
              <w:bottom w:val="single" w:sz="4" w:space="0" w:color="auto"/>
              <w:right w:val="single" w:sz="4" w:space="0" w:color="auto"/>
            </w:tcBorders>
            <w:shd w:val="clear" w:color="auto" w:fill="auto"/>
            <w:noWrap/>
            <w:vAlign w:val="bottom"/>
            <w:hideMark/>
          </w:tcPr>
          <w:p w14:paraId="50C875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472D78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18F5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1093F1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Rodriguez Navas</w:t>
            </w:r>
          </w:p>
        </w:tc>
        <w:tc>
          <w:tcPr>
            <w:tcW w:w="2120" w:type="dxa"/>
            <w:tcBorders>
              <w:top w:val="nil"/>
              <w:left w:val="nil"/>
              <w:bottom w:val="single" w:sz="4" w:space="0" w:color="auto"/>
              <w:right w:val="single" w:sz="4" w:space="0" w:color="auto"/>
            </w:tcBorders>
            <w:shd w:val="clear" w:color="auto" w:fill="auto"/>
            <w:noWrap/>
            <w:vAlign w:val="bottom"/>
            <w:hideMark/>
          </w:tcPr>
          <w:p w14:paraId="16B3677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Francisca</w:t>
            </w:r>
          </w:p>
        </w:tc>
        <w:tc>
          <w:tcPr>
            <w:tcW w:w="4459" w:type="dxa"/>
            <w:tcBorders>
              <w:top w:val="nil"/>
              <w:left w:val="nil"/>
              <w:bottom w:val="single" w:sz="4" w:space="0" w:color="auto"/>
              <w:right w:val="single" w:sz="4" w:space="0" w:color="auto"/>
            </w:tcBorders>
            <w:shd w:val="clear" w:color="auto" w:fill="auto"/>
            <w:noWrap/>
            <w:vAlign w:val="bottom"/>
            <w:hideMark/>
          </w:tcPr>
          <w:p w14:paraId="67B623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franciscarodrigueznavas@adare.de</w:t>
            </w:r>
          </w:p>
        </w:tc>
        <w:tc>
          <w:tcPr>
            <w:tcW w:w="3619" w:type="dxa"/>
            <w:tcBorders>
              <w:top w:val="nil"/>
              <w:left w:val="nil"/>
              <w:bottom w:val="single" w:sz="4" w:space="0" w:color="auto"/>
              <w:right w:val="single" w:sz="4" w:space="0" w:color="auto"/>
            </w:tcBorders>
            <w:shd w:val="clear" w:color="auto" w:fill="auto"/>
            <w:noWrap/>
            <w:vAlign w:val="bottom"/>
            <w:hideMark/>
          </w:tcPr>
          <w:p w14:paraId="0DD3CE9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adare GmbH</w:t>
            </w:r>
          </w:p>
        </w:tc>
        <w:tc>
          <w:tcPr>
            <w:tcW w:w="1132" w:type="dxa"/>
            <w:tcBorders>
              <w:top w:val="nil"/>
              <w:left w:val="nil"/>
              <w:bottom w:val="single" w:sz="4" w:space="0" w:color="auto"/>
              <w:right w:val="single" w:sz="4" w:space="0" w:color="auto"/>
            </w:tcBorders>
            <w:shd w:val="clear" w:color="auto" w:fill="auto"/>
            <w:noWrap/>
            <w:vAlign w:val="bottom"/>
            <w:hideMark/>
          </w:tcPr>
          <w:p w14:paraId="0783C03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0532662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C40B9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FFCC79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Ruiz</w:t>
            </w:r>
          </w:p>
        </w:tc>
        <w:tc>
          <w:tcPr>
            <w:tcW w:w="2120" w:type="dxa"/>
            <w:tcBorders>
              <w:top w:val="nil"/>
              <w:left w:val="nil"/>
              <w:bottom w:val="single" w:sz="4" w:space="0" w:color="auto"/>
              <w:right w:val="single" w:sz="4" w:space="0" w:color="auto"/>
            </w:tcBorders>
            <w:shd w:val="clear" w:color="auto" w:fill="auto"/>
            <w:noWrap/>
            <w:vAlign w:val="bottom"/>
            <w:hideMark/>
          </w:tcPr>
          <w:p w14:paraId="6F81C6B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Emilio</w:t>
            </w:r>
          </w:p>
        </w:tc>
        <w:tc>
          <w:tcPr>
            <w:tcW w:w="4459" w:type="dxa"/>
            <w:tcBorders>
              <w:top w:val="nil"/>
              <w:left w:val="nil"/>
              <w:bottom w:val="single" w:sz="4" w:space="0" w:color="auto"/>
              <w:right w:val="single" w:sz="4" w:space="0" w:color="auto"/>
            </w:tcBorders>
            <w:shd w:val="clear" w:color="auto" w:fill="auto"/>
            <w:noWrap/>
            <w:vAlign w:val="bottom"/>
            <w:hideMark/>
          </w:tcPr>
          <w:p w14:paraId="7BDD1A2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emilio_ruiz@keysight.com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2B6FBA6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Keysight Technologies UK Ltd</w:t>
            </w:r>
          </w:p>
        </w:tc>
        <w:tc>
          <w:tcPr>
            <w:tcW w:w="1132" w:type="dxa"/>
            <w:tcBorders>
              <w:top w:val="nil"/>
              <w:left w:val="nil"/>
              <w:bottom w:val="single" w:sz="4" w:space="0" w:color="auto"/>
              <w:right w:val="single" w:sz="4" w:space="0" w:color="auto"/>
            </w:tcBorders>
            <w:shd w:val="clear" w:color="auto" w:fill="auto"/>
            <w:noWrap/>
            <w:vAlign w:val="bottom"/>
            <w:hideMark/>
          </w:tcPr>
          <w:p w14:paraId="450FAB7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01B144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8693A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ADC51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Rutkowski</w:t>
            </w:r>
          </w:p>
        </w:tc>
        <w:tc>
          <w:tcPr>
            <w:tcW w:w="2120" w:type="dxa"/>
            <w:tcBorders>
              <w:top w:val="nil"/>
              <w:left w:val="nil"/>
              <w:bottom w:val="single" w:sz="4" w:space="0" w:color="auto"/>
              <w:right w:val="single" w:sz="4" w:space="0" w:color="auto"/>
            </w:tcBorders>
            <w:shd w:val="clear" w:color="auto" w:fill="auto"/>
            <w:noWrap/>
            <w:vAlign w:val="bottom"/>
            <w:hideMark/>
          </w:tcPr>
          <w:p w14:paraId="311E4DA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Kimberly</w:t>
            </w:r>
          </w:p>
        </w:tc>
        <w:tc>
          <w:tcPr>
            <w:tcW w:w="4459" w:type="dxa"/>
            <w:tcBorders>
              <w:top w:val="nil"/>
              <w:left w:val="nil"/>
              <w:bottom w:val="single" w:sz="4" w:space="0" w:color="auto"/>
              <w:right w:val="single" w:sz="4" w:space="0" w:color="auto"/>
            </w:tcBorders>
            <w:shd w:val="clear" w:color="auto" w:fill="auto"/>
            <w:noWrap/>
            <w:vAlign w:val="bottom"/>
            <w:hideMark/>
          </w:tcPr>
          <w:p w14:paraId="4D8E94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Kim.Rutkowski@MVG-US.COM</w:t>
            </w:r>
          </w:p>
        </w:tc>
        <w:tc>
          <w:tcPr>
            <w:tcW w:w="3619" w:type="dxa"/>
            <w:tcBorders>
              <w:top w:val="nil"/>
              <w:left w:val="nil"/>
              <w:bottom w:val="single" w:sz="4" w:space="0" w:color="auto"/>
              <w:right w:val="single" w:sz="4" w:space="0" w:color="auto"/>
            </w:tcBorders>
            <w:shd w:val="clear" w:color="auto" w:fill="auto"/>
            <w:noWrap/>
            <w:vAlign w:val="bottom"/>
            <w:hideMark/>
          </w:tcPr>
          <w:p w14:paraId="15F904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MVG Industries</w:t>
            </w:r>
          </w:p>
        </w:tc>
        <w:tc>
          <w:tcPr>
            <w:tcW w:w="1132" w:type="dxa"/>
            <w:tcBorders>
              <w:top w:val="nil"/>
              <w:left w:val="nil"/>
              <w:bottom w:val="single" w:sz="4" w:space="0" w:color="auto"/>
              <w:right w:val="single" w:sz="4" w:space="0" w:color="auto"/>
            </w:tcBorders>
            <w:shd w:val="clear" w:color="auto" w:fill="auto"/>
            <w:noWrap/>
            <w:vAlign w:val="bottom"/>
            <w:hideMark/>
          </w:tcPr>
          <w:p w14:paraId="0558860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164AC7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E6088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28E17B2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Salmeron</w:t>
            </w:r>
          </w:p>
        </w:tc>
        <w:tc>
          <w:tcPr>
            <w:tcW w:w="2120" w:type="dxa"/>
            <w:tcBorders>
              <w:top w:val="nil"/>
              <w:left w:val="nil"/>
              <w:bottom w:val="single" w:sz="4" w:space="0" w:color="auto"/>
              <w:right w:val="single" w:sz="4" w:space="0" w:color="auto"/>
            </w:tcBorders>
            <w:shd w:val="clear" w:color="auto" w:fill="auto"/>
            <w:noWrap/>
            <w:vAlign w:val="bottom"/>
            <w:hideMark/>
          </w:tcPr>
          <w:p w14:paraId="6D3F7BA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Lidia</w:t>
            </w:r>
          </w:p>
        </w:tc>
        <w:tc>
          <w:tcPr>
            <w:tcW w:w="4459" w:type="dxa"/>
            <w:tcBorders>
              <w:top w:val="nil"/>
              <w:left w:val="nil"/>
              <w:bottom w:val="single" w:sz="4" w:space="0" w:color="auto"/>
              <w:right w:val="single" w:sz="4" w:space="0" w:color="auto"/>
            </w:tcBorders>
            <w:shd w:val="clear" w:color="auto" w:fill="auto"/>
            <w:noWrap/>
            <w:vAlign w:val="bottom"/>
            <w:hideMark/>
          </w:tcPr>
          <w:p w14:paraId="40FB76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lidia.salmeron@teleplus.org.uk</w:t>
            </w:r>
          </w:p>
        </w:tc>
        <w:tc>
          <w:tcPr>
            <w:tcW w:w="3619" w:type="dxa"/>
            <w:tcBorders>
              <w:top w:val="nil"/>
              <w:left w:val="nil"/>
              <w:bottom w:val="single" w:sz="4" w:space="0" w:color="auto"/>
              <w:right w:val="single" w:sz="4" w:space="0" w:color="auto"/>
            </w:tcBorders>
            <w:shd w:val="clear" w:color="auto" w:fill="auto"/>
            <w:noWrap/>
            <w:vAlign w:val="bottom"/>
            <w:hideMark/>
          </w:tcPr>
          <w:p w14:paraId="2AC4E46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ETSI</w:t>
            </w:r>
          </w:p>
        </w:tc>
        <w:tc>
          <w:tcPr>
            <w:tcW w:w="1132" w:type="dxa"/>
            <w:tcBorders>
              <w:top w:val="nil"/>
              <w:left w:val="nil"/>
              <w:bottom w:val="single" w:sz="4" w:space="0" w:color="auto"/>
              <w:right w:val="single" w:sz="4" w:space="0" w:color="auto"/>
            </w:tcBorders>
            <w:shd w:val="clear" w:color="auto" w:fill="auto"/>
            <w:noWrap/>
            <w:vAlign w:val="bottom"/>
            <w:hideMark/>
          </w:tcPr>
          <w:p w14:paraId="6F6F719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56E476F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38C3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52BD156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Saunders</w:t>
            </w:r>
          </w:p>
        </w:tc>
        <w:tc>
          <w:tcPr>
            <w:tcW w:w="2120" w:type="dxa"/>
            <w:tcBorders>
              <w:top w:val="nil"/>
              <w:left w:val="nil"/>
              <w:bottom w:val="single" w:sz="4" w:space="0" w:color="auto"/>
              <w:right w:val="single" w:sz="4" w:space="0" w:color="auto"/>
            </w:tcBorders>
            <w:shd w:val="clear" w:color="auto" w:fill="auto"/>
            <w:noWrap/>
            <w:vAlign w:val="bottom"/>
            <w:hideMark/>
          </w:tcPr>
          <w:p w14:paraId="3AEBAAA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Hellen</w:t>
            </w:r>
          </w:p>
        </w:tc>
        <w:tc>
          <w:tcPr>
            <w:tcW w:w="4459" w:type="dxa"/>
            <w:tcBorders>
              <w:top w:val="nil"/>
              <w:left w:val="nil"/>
              <w:bottom w:val="single" w:sz="4" w:space="0" w:color="auto"/>
              <w:right w:val="single" w:sz="4" w:space="0" w:color="auto"/>
            </w:tcBorders>
            <w:shd w:val="clear" w:color="auto" w:fill="auto"/>
            <w:noWrap/>
            <w:vAlign w:val="bottom"/>
            <w:hideMark/>
          </w:tcPr>
          <w:p w14:paraId="551168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hellen.saunders@non.keysight.com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4CA933A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Keysight Technologies UK Ltd</w:t>
            </w:r>
          </w:p>
        </w:tc>
        <w:tc>
          <w:tcPr>
            <w:tcW w:w="1132" w:type="dxa"/>
            <w:tcBorders>
              <w:top w:val="nil"/>
              <w:left w:val="nil"/>
              <w:bottom w:val="single" w:sz="4" w:space="0" w:color="auto"/>
              <w:right w:val="single" w:sz="4" w:space="0" w:color="auto"/>
            </w:tcBorders>
            <w:shd w:val="clear" w:color="auto" w:fill="auto"/>
            <w:noWrap/>
            <w:vAlign w:val="bottom"/>
            <w:hideMark/>
          </w:tcPr>
          <w:p w14:paraId="1ED4704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9EF188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B592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71D1EE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Savaglio</w:t>
            </w:r>
          </w:p>
        </w:tc>
        <w:tc>
          <w:tcPr>
            <w:tcW w:w="2120" w:type="dxa"/>
            <w:tcBorders>
              <w:top w:val="nil"/>
              <w:left w:val="nil"/>
              <w:bottom w:val="single" w:sz="4" w:space="0" w:color="auto"/>
              <w:right w:val="single" w:sz="4" w:space="0" w:color="auto"/>
            </w:tcBorders>
            <w:shd w:val="clear" w:color="auto" w:fill="auto"/>
            <w:noWrap/>
            <w:vAlign w:val="bottom"/>
            <w:hideMark/>
          </w:tcPr>
          <w:p w14:paraId="1DA5664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Frank</w:t>
            </w:r>
          </w:p>
        </w:tc>
        <w:tc>
          <w:tcPr>
            <w:tcW w:w="4459" w:type="dxa"/>
            <w:tcBorders>
              <w:top w:val="nil"/>
              <w:left w:val="nil"/>
              <w:bottom w:val="single" w:sz="4" w:space="0" w:color="auto"/>
              <w:right w:val="single" w:sz="4" w:space="0" w:color="auto"/>
            </w:tcBorders>
            <w:shd w:val="clear" w:color="auto" w:fill="auto"/>
            <w:noWrap/>
            <w:vAlign w:val="bottom"/>
            <w:hideMark/>
          </w:tcPr>
          <w:p w14:paraId="3801455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frank.savaglio@team.telstra.com</w:t>
            </w:r>
          </w:p>
        </w:tc>
        <w:tc>
          <w:tcPr>
            <w:tcW w:w="3619" w:type="dxa"/>
            <w:tcBorders>
              <w:top w:val="nil"/>
              <w:left w:val="nil"/>
              <w:bottom w:val="single" w:sz="4" w:space="0" w:color="auto"/>
              <w:right w:val="single" w:sz="4" w:space="0" w:color="auto"/>
            </w:tcBorders>
            <w:shd w:val="clear" w:color="auto" w:fill="auto"/>
            <w:noWrap/>
            <w:vAlign w:val="bottom"/>
            <w:hideMark/>
          </w:tcPr>
          <w:p w14:paraId="0769DE8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Telstra Corporation Limited</w:t>
            </w:r>
          </w:p>
        </w:tc>
        <w:tc>
          <w:tcPr>
            <w:tcW w:w="1132" w:type="dxa"/>
            <w:tcBorders>
              <w:top w:val="nil"/>
              <w:left w:val="nil"/>
              <w:bottom w:val="single" w:sz="4" w:space="0" w:color="auto"/>
              <w:right w:val="single" w:sz="4" w:space="0" w:color="auto"/>
            </w:tcBorders>
            <w:shd w:val="clear" w:color="auto" w:fill="auto"/>
            <w:noWrap/>
            <w:vAlign w:val="bottom"/>
            <w:hideMark/>
          </w:tcPr>
          <w:p w14:paraId="3AEB24C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718B75F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8D916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610988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Säynäjäkangas</w:t>
            </w:r>
          </w:p>
        </w:tc>
        <w:tc>
          <w:tcPr>
            <w:tcW w:w="2120" w:type="dxa"/>
            <w:tcBorders>
              <w:top w:val="nil"/>
              <w:left w:val="nil"/>
              <w:bottom w:val="single" w:sz="4" w:space="0" w:color="auto"/>
              <w:right w:val="single" w:sz="4" w:space="0" w:color="auto"/>
            </w:tcBorders>
            <w:shd w:val="clear" w:color="auto" w:fill="auto"/>
            <w:noWrap/>
            <w:vAlign w:val="bottom"/>
            <w:hideMark/>
          </w:tcPr>
          <w:p w14:paraId="15B93B8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Tuomo</w:t>
            </w:r>
          </w:p>
        </w:tc>
        <w:tc>
          <w:tcPr>
            <w:tcW w:w="4459" w:type="dxa"/>
            <w:tcBorders>
              <w:top w:val="nil"/>
              <w:left w:val="nil"/>
              <w:bottom w:val="single" w:sz="4" w:space="0" w:color="auto"/>
              <w:right w:val="single" w:sz="4" w:space="0" w:color="auto"/>
            </w:tcBorders>
            <w:shd w:val="clear" w:color="auto" w:fill="auto"/>
            <w:noWrap/>
            <w:vAlign w:val="bottom"/>
            <w:hideMark/>
          </w:tcPr>
          <w:p w14:paraId="37173F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tuomo.saynajakangas@nokia.com</w:t>
            </w:r>
          </w:p>
        </w:tc>
        <w:tc>
          <w:tcPr>
            <w:tcW w:w="3619" w:type="dxa"/>
            <w:tcBorders>
              <w:top w:val="nil"/>
              <w:left w:val="nil"/>
              <w:bottom w:val="single" w:sz="4" w:space="0" w:color="auto"/>
              <w:right w:val="single" w:sz="4" w:space="0" w:color="auto"/>
            </w:tcBorders>
            <w:shd w:val="clear" w:color="auto" w:fill="auto"/>
            <w:noWrap/>
            <w:vAlign w:val="bottom"/>
            <w:hideMark/>
          </w:tcPr>
          <w:p w14:paraId="5CF7567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Nokia Germany</w:t>
            </w:r>
          </w:p>
        </w:tc>
        <w:tc>
          <w:tcPr>
            <w:tcW w:w="1132" w:type="dxa"/>
            <w:tcBorders>
              <w:top w:val="nil"/>
              <w:left w:val="nil"/>
              <w:bottom w:val="single" w:sz="4" w:space="0" w:color="auto"/>
              <w:right w:val="single" w:sz="4" w:space="0" w:color="auto"/>
            </w:tcBorders>
            <w:shd w:val="clear" w:color="auto" w:fill="auto"/>
            <w:noWrap/>
            <w:vAlign w:val="bottom"/>
            <w:hideMark/>
          </w:tcPr>
          <w:p w14:paraId="17E9707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45065A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3979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DF8AA3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Scannavini</w:t>
            </w:r>
          </w:p>
        </w:tc>
        <w:tc>
          <w:tcPr>
            <w:tcW w:w="2120" w:type="dxa"/>
            <w:tcBorders>
              <w:top w:val="nil"/>
              <w:left w:val="nil"/>
              <w:bottom w:val="single" w:sz="4" w:space="0" w:color="auto"/>
              <w:right w:val="single" w:sz="4" w:space="0" w:color="auto"/>
            </w:tcBorders>
            <w:shd w:val="clear" w:color="auto" w:fill="auto"/>
            <w:noWrap/>
            <w:vAlign w:val="bottom"/>
            <w:hideMark/>
          </w:tcPr>
          <w:p w14:paraId="57A7600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Alessandro</w:t>
            </w:r>
          </w:p>
        </w:tc>
        <w:tc>
          <w:tcPr>
            <w:tcW w:w="4459" w:type="dxa"/>
            <w:tcBorders>
              <w:top w:val="nil"/>
              <w:left w:val="nil"/>
              <w:bottom w:val="single" w:sz="4" w:space="0" w:color="auto"/>
              <w:right w:val="single" w:sz="4" w:space="0" w:color="auto"/>
            </w:tcBorders>
            <w:shd w:val="clear" w:color="auto" w:fill="auto"/>
            <w:noWrap/>
            <w:vAlign w:val="bottom"/>
            <w:hideMark/>
          </w:tcPr>
          <w:p w14:paraId="03B25F1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alessandro.scannavini@mvg-world.com</w:t>
            </w:r>
          </w:p>
        </w:tc>
        <w:tc>
          <w:tcPr>
            <w:tcW w:w="3619" w:type="dxa"/>
            <w:tcBorders>
              <w:top w:val="nil"/>
              <w:left w:val="nil"/>
              <w:bottom w:val="single" w:sz="4" w:space="0" w:color="auto"/>
              <w:right w:val="single" w:sz="4" w:space="0" w:color="auto"/>
            </w:tcBorders>
            <w:shd w:val="clear" w:color="auto" w:fill="auto"/>
            <w:noWrap/>
            <w:vAlign w:val="bottom"/>
            <w:hideMark/>
          </w:tcPr>
          <w:p w14:paraId="765458A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MVG Industries</w:t>
            </w:r>
          </w:p>
        </w:tc>
        <w:tc>
          <w:tcPr>
            <w:tcW w:w="1132" w:type="dxa"/>
            <w:tcBorders>
              <w:top w:val="nil"/>
              <w:left w:val="nil"/>
              <w:bottom w:val="single" w:sz="4" w:space="0" w:color="auto"/>
              <w:right w:val="single" w:sz="4" w:space="0" w:color="auto"/>
            </w:tcBorders>
            <w:shd w:val="clear" w:color="auto" w:fill="auto"/>
            <w:noWrap/>
            <w:vAlign w:val="bottom"/>
            <w:hideMark/>
          </w:tcPr>
          <w:p w14:paraId="565ACBF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2E0C626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59839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41A783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Seka</w:t>
            </w:r>
          </w:p>
        </w:tc>
        <w:tc>
          <w:tcPr>
            <w:tcW w:w="2120" w:type="dxa"/>
            <w:tcBorders>
              <w:top w:val="nil"/>
              <w:left w:val="nil"/>
              <w:bottom w:val="single" w:sz="4" w:space="0" w:color="auto"/>
              <w:right w:val="single" w:sz="4" w:space="0" w:color="auto"/>
            </w:tcBorders>
            <w:shd w:val="clear" w:color="auto" w:fill="auto"/>
            <w:noWrap/>
            <w:vAlign w:val="bottom"/>
            <w:hideMark/>
          </w:tcPr>
          <w:p w14:paraId="4681FA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Wolfgang</w:t>
            </w:r>
          </w:p>
        </w:tc>
        <w:tc>
          <w:tcPr>
            <w:tcW w:w="4459" w:type="dxa"/>
            <w:tcBorders>
              <w:top w:val="nil"/>
              <w:left w:val="nil"/>
              <w:bottom w:val="single" w:sz="4" w:space="0" w:color="auto"/>
              <w:right w:val="single" w:sz="4" w:space="0" w:color="auto"/>
            </w:tcBorders>
            <w:shd w:val="clear" w:color="auto" w:fill="auto"/>
            <w:noWrap/>
            <w:vAlign w:val="bottom"/>
            <w:hideMark/>
          </w:tcPr>
          <w:p w14:paraId="29EE96C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wolfgang.seka@nefkom.net</w:t>
            </w:r>
          </w:p>
        </w:tc>
        <w:tc>
          <w:tcPr>
            <w:tcW w:w="3619" w:type="dxa"/>
            <w:tcBorders>
              <w:top w:val="nil"/>
              <w:left w:val="nil"/>
              <w:bottom w:val="single" w:sz="4" w:space="0" w:color="auto"/>
              <w:right w:val="single" w:sz="4" w:space="0" w:color="auto"/>
            </w:tcBorders>
            <w:shd w:val="clear" w:color="auto" w:fill="auto"/>
            <w:noWrap/>
            <w:vAlign w:val="bottom"/>
            <w:hideMark/>
          </w:tcPr>
          <w:p w14:paraId="320D53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ANRITSU LTD</w:t>
            </w:r>
          </w:p>
        </w:tc>
        <w:tc>
          <w:tcPr>
            <w:tcW w:w="1132" w:type="dxa"/>
            <w:tcBorders>
              <w:top w:val="nil"/>
              <w:left w:val="nil"/>
              <w:bottom w:val="single" w:sz="4" w:space="0" w:color="auto"/>
              <w:right w:val="single" w:sz="4" w:space="0" w:color="auto"/>
            </w:tcBorders>
            <w:shd w:val="clear" w:color="auto" w:fill="auto"/>
            <w:noWrap/>
            <w:vAlign w:val="bottom"/>
            <w:hideMark/>
          </w:tcPr>
          <w:p w14:paraId="78D5683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7AC94E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288BB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A8409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Setsu</w:t>
            </w:r>
          </w:p>
        </w:tc>
        <w:tc>
          <w:tcPr>
            <w:tcW w:w="2120" w:type="dxa"/>
            <w:tcBorders>
              <w:top w:val="nil"/>
              <w:left w:val="nil"/>
              <w:bottom w:val="single" w:sz="4" w:space="0" w:color="auto"/>
              <w:right w:val="single" w:sz="4" w:space="0" w:color="auto"/>
            </w:tcBorders>
            <w:shd w:val="clear" w:color="auto" w:fill="auto"/>
            <w:noWrap/>
            <w:vAlign w:val="bottom"/>
            <w:hideMark/>
          </w:tcPr>
          <w:p w14:paraId="267D8FE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Masafumi</w:t>
            </w:r>
          </w:p>
        </w:tc>
        <w:tc>
          <w:tcPr>
            <w:tcW w:w="4459" w:type="dxa"/>
            <w:tcBorders>
              <w:top w:val="nil"/>
              <w:left w:val="nil"/>
              <w:bottom w:val="single" w:sz="4" w:space="0" w:color="auto"/>
              <w:right w:val="single" w:sz="4" w:space="0" w:color="auto"/>
            </w:tcBorders>
            <w:shd w:val="clear" w:color="auto" w:fill="auto"/>
            <w:noWrap/>
            <w:vAlign w:val="bottom"/>
            <w:hideMark/>
          </w:tcPr>
          <w:p w14:paraId="5BDF34E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Masafumi.Setsu@anritsu.com</w:t>
            </w:r>
          </w:p>
        </w:tc>
        <w:tc>
          <w:tcPr>
            <w:tcW w:w="3619" w:type="dxa"/>
            <w:tcBorders>
              <w:top w:val="nil"/>
              <w:left w:val="nil"/>
              <w:bottom w:val="single" w:sz="4" w:space="0" w:color="auto"/>
              <w:right w:val="single" w:sz="4" w:space="0" w:color="auto"/>
            </w:tcBorders>
            <w:shd w:val="clear" w:color="auto" w:fill="auto"/>
            <w:noWrap/>
            <w:vAlign w:val="bottom"/>
            <w:hideMark/>
          </w:tcPr>
          <w:p w14:paraId="2DCCBCB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Anritsu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6ACFF9B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2953A0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D992F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FE83C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Sha</w:t>
            </w:r>
          </w:p>
        </w:tc>
        <w:tc>
          <w:tcPr>
            <w:tcW w:w="2120" w:type="dxa"/>
            <w:tcBorders>
              <w:top w:val="nil"/>
              <w:left w:val="nil"/>
              <w:bottom w:val="single" w:sz="4" w:space="0" w:color="auto"/>
              <w:right w:val="single" w:sz="4" w:space="0" w:color="auto"/>
            </w:tcBorders>
            <w:shd w:val="clear" w:color="auto" w:fill="auto"/>
            <w:noWrap/>
            <w:vAlign w:val="bottom"/>
            <w:hideMark/>
          </w:tcPr>
          <w:p w14:paraId="7B6A2AE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Wenhao</w:t>
            </w:r>
          </w:p>
        </w:tc>
        <w:tc>
          <w:tcPr>
            <w:tcW w:w="4459" w:type="dxa"/>
            <w:tcBorders>
              <w:top w:val="nil"/>
              <w:left w:val="nil"/>
              <w:bottom w:val="single" w:sz="4" w:space="0" w:color="auto"/>
              <w:right w:val="single" w:sz="4" w:space="0" w:color="auto"/>
            </w:tcBorders>
            <w:shd w:val="clear" w:color="auto" w:fill="auto"/>
            <w:noWrap/>
            <w:vAlign w:val="bottom"/>
            <w:hideMark/>
          </w:tcPr>
          <w:p w14:paraId="79BB31F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shawenhao@srtc.org.cn</w:t>
            </w:r>
          </w:p>
        </w:tc>
        <w:tc>
          <w:tcPr>
            <w:tcW w:w="3619" w:type="dxa"/>
            <w:tcBorders>
              <w:top w:val="nil"/>
              <w:left w:val="nil"/>
              <w:bottom w:val="single" w:sz="4" w:space="0" w:color="auto"/>
              <w:right w:val="single" w:sz="4" w:space="0" w:color="auto"/>
            </w:tcBorders>
            <w:shd w:val="clear" w:color="auto" w:fill="auto"/>
            <w:noWrap/>
            <w:vAlign w:val="bottom"/>
            <w:hideMark/>
          </w:tcPr>
          <w:p w14:paraId="621EA68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SRTC</w:t>
            </w:r>
          </w:p>
        </w:tc>
        <w:tc>
          <w:tcPr>
            <w:tcW w:w="1132" w:type="dxa"/>
            <w:tcBorders>
              <w:top w:val="nil"/>
              <w:left w:val="nil"/>
              <w:bottom w:val="single" w:sz="4" w:space="0" w:color="auto"/>
              <w:right w:val="single" w:sz="4" w:space="0" w:color="auto"/>
            </w:tcBorders>
            <w:shd w:val="clear" w:color="auto" w:fill="auto"/>
            <w:noWrap/>
            <w:vAlign w:val="bottom"/>
            <w:hideMark/>
          </w:tcPr>
          <w:p w14:paraId="5DC03A9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FF47B8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DF0F3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5572BB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Sharma</w:t>
            </w:r>
          </w:p>
        </w:tc>
        <w:tc>
          <w:tcPr>
            <w:tcW w:w="2120" w:type="dxa"/>
            <w:tcBorders>
              <w:top w:val="nil"/>
              <w:left w:val="nil"/>
              <w:bottom w:val="single" w:sz="4" w:space="0" w:color="auto"/>
              <w:right w:val="single" w:sz="4" w:space="0" w:color="auto"/>
            </w:tcBorders>
            <w:shd w:val="clear" w:color="auto" w:fill="auto"/>
            <w:noWrap/>
            <w:vAlign w:val="bottom"/>
            <w:hideMark/>
          </w:tcPr>
          <w:p w14:paraId="7C35B01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Rahul</w:t>
            </w:r>
          </w:p>
        </w:tc>
        <w:tc>
          <w:tcPr>
            <w:tcW w:w="4459" w:type="dxa"/>
            <w:tcBorders>
              <w:top w:val="nil"/>
              <w:left w:val="nil"/>
              <w:bottom w:val="single" w:sz="4" w:space="0" w:color="auto"/>
              <w:right w:val="single" w:sz="4" w:space="0" w:color="auto"/>
            </w:tcBorders>
            <w:shd w:val="clear" w:color="auto" w:fill="auto"/>
            <w:noWrap/>
            <w:vAlign w:val="bottom"/>
            <w:hideMark/>
          </w:tcPr>
          <w:p w14:paraId="632C092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rahul.sharma1@radisys.com</w:t>
            </w:r>
          </w:p>
        </w:tc>
        <w:tc>
          <w:tcPr>
            <w:tcW w:w="3619" w:type="dxa"/>
            <w:tcBorders>
              <w:top w:val="nil"/>
              <w:left w:val="nil"/>
              <w:bottom w:val="single" w:sz="4" w:space="0" w:color="auto"/>
              <w:right w:val="single" w:sz="4" w:space="0" w:color="auto"/>
            </w:tcBorders>
            <w:shd w:val="clear" w:color="auto" w:fill="auto"/>
            <w:noWrap/>
            <w:vAlign w:val="bottom"/>
            <w:hideMark/>
          </w:tcPr>
          <w:p w14:paraId="5A4335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RadiSys</w:t>
            </w:r>
          </w:p>
        </w:tc>
        <w:tc>
          <w:tcPr>
            <w:tcW w:w="1132" w:type="dxa"/>
            <w:tcBorders>
              <w:top w:val="nil"/>
              <w:left w:val="nil"/>
              <w:bottom w:val="single" w:sz="4" w:space="0" w:color="auto"/>
              <w:right w:val="single" w:sz="4" w:space="0" w:color="auto"/>
            </w:tcBorders>
            <w:shd w:val="clear" w:color="auto" w:fill="auto"/>
            <w:noWrap/>
            <w:vAlign w:val="bottom"/>
            <w:hideMark/>
          </w:tcPr>
          <w:p w14:paraId="5DF30AD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1872E4D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34C40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0526C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Shen</w:t>
            </w:r>
          </w:p>
        </w:tc>
        <w:tc>
          <w:tcPr>
            <w:tcW w:w="2120" w:type="dxa"/>
            <w:tcBorders>
              <w:top w:val="nil"/>
              <w:left w:val="nil"/>
              <w:bottom w:val="single" w:sz="4" w:space="0" w:color="auto"/>
              <w:right w:val="single" w:sz="4" w:space="0" w:color="auto"/>
            </w:tcBorders>
            <w:shd w:val="clear" w:color="auto" w:fill="auto"/>
            <w:noWrap/>
            <w:vAlign w:val="bottom"/>
            <w:hideMark/>
          </w:tcPr>
          <w:p w14:paraId="451D6B9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Jia</w:t>
            </w:r>
          </w:p>
        </w:tc>
        <w:tc>
          <w:tcPr>
            <w:tcW w:w="4459" w:type="dxa"/>
            <w:tcBorders>
              <w:top w:val="nil"/>
              <w:left w:val="nil"/>
              <w:bottom w:val="single" w:sz="4" w:space="0" w:color="auto"/>
              <w:right w:val="single" w:sz="4" w:space="0" w:color="auto"/>
            </w:tcBorders>
            <w:shd w:val="clear" w:color="auto" w:fill="auto"/>
            <w:noWrap/>
            <w:vAlign w:val="bottom"/>
            <w:hideMark/>
          </w:tcPr>
          <w:p w14:paraId="7A35F0E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sj@oppo.com</w:t>
            </w:r>
          </w:p>
        </w:tc>
        <w:tc>
          <w:tcPr>
            <w:tcW w:w="3619" w:type="dxa"/>
            <w:tcBorders>
              <w:top w:val="nil"/>
              <w:left w:val="nil"/>
              <w:bottom w:val="single" w:sz="4" w:space="0" w:color="auto"/>
              <w:right w:val="single" w:sz="4" w:space="0" w:color="auto"/>
            </w:tcBorders>
            <w:shd w:val="clear" w:color="auto" w:fill="auto"/>
            <w:noWrap/>
            <w:vAlign w:val="bottom"/>
            <w:hideMark/>
          </w:tcPr>
          <w:p w14:paraId="56EF5F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Chongqing Angying</w:t>
            </w:r>
          </w:p>
        </w:tc>
        <w:tc>
          <w:tcPr>
            <w:tcW w:w="1132" w:type="dxa"/>
            <w:tcBorders>
              <w:top w:val="nil"/>
              <w:left w:val="nil"/>
              <w:bottom w:val="single" w:sz="4" w:space="0" w:color="auto"/>
              <w:right w:val="single" w:sz="4" w:space="0" w:color="auto"/>
            </w:tcBorders>
            <w:shd w:val="clear" w:color="auto" w:fill="auto"/>
            <w:noWrap/>
            <w:vAlign w:val="bottom"/>
            <w:hideMark/>
          </w:tcPr>
          <w:p w14:paraId="7F5FC7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69AA393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C1B4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4419B6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Shi</w:t>
            </w:r>
          </w:p>
        </w:tc>
        <w:tc>
          <w:tcPr>
            <w:tcW w:w="2120" w:type="dxa"/>
            <w:tcBorders>
              <w:top w:val="nil"/>
              <w:left w:val="nil"/>
              <w:bottom w:val="single" w:sz="4" w:space="0" w:color="auto"/>
              <w:right w:val="single" w:sz="4" w:space="0" w:color="auto"/>
            </w:tcBorders>
            <w:shd w:val="clear" w:color="auto" w:fill="auto"/>
            <w:noWrap/>
            <w:vAlign w:val="bottom"/>
            <w:hideMark/>
          </w:tcPr>
          <w:p w14:paraId="23F4699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Yu</w:t>
            </w:r>
          </w:p>
        </w:tc>
        <w:tc>
          <w:tcPr>
            <w:tcW w:w="4459" w:type="dxa"/>
            <w:tcBorders>
              <w:top w:val="nil"/>
              <w:left w:val="nil"/>
              <w:bottom w:val="single" w:sz="4" w:space="0" w:color="auto"/>
              <w:right w:val="single" w:sz="4" w:space="0" w:color="auto"/>
            </w:tcBorders>
            <w:shd w:val="clear" w:color="auto" w:fill="auto"/>
            <w:noWrap/>
            <w:vAlign w:val="bottom"/>
            <w:hideMark/>
          </w:tcPr>
          <w:p w14:paraId="2D27976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shiyu19@chinaunicom.cn</w:t>
            </w:r>
          </w:p>
        </w:tc>
        <w:tc>
          <w:tcPr>
            <w:tcW w:w="3619" w:type="dxa"/>
            <w:tcBorders>
              <w:top w:val="nil"/>
              <w:left w:val="nil"/>
              <w:bottom w:val="single" w:sz="4" w:space="0" w:color="auto"/>
              <w:right w:val="single" w:sz="4" w:space="0" w:color="auto"/>
            </w:tcBorders>
            <w:shd w:val="clear" w:color="auto" w:fill="auto"/>
            <w:noWrap/>
            <w:vAlign w:val="bottom"/>
            <w:hideMark/>
          </w:tcPr>
          <w:p w14:paraId="348A20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Unicom</w:t>
            </w:r>
          </w:p>
        </w:tc>
        <w:tc>
          <w:tcPr>
            <w:tcW w:w="1132" w:type="dxa"/>
            <w:tcBorders>
              <w:top w:val="nil"/>
              <w:left w:val="nil"/>
              <w:bottom w:val="single" w:sz="4" w:space="0" w:color="auto"/>
              <w:right w:val="single" w:sz="4" w:space="0" w:color="auto"/>
            </w:tcBorders>
            <w:shd w:val="clear" w:color="auto" w:fill="auto"/>
            <w:noWrap/>
            <w:vAlign w:val="bottom"/>
            <w:hideMark/>
          </w:tcPr>
          <w:p w14:paraId="38C49C3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AA937D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62764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5661816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SHI</w:t>
            </w:r>
          </w:p>
        </w:tc>
        <w:tc>
          <w:tcPr>
            <w:tcW w:w="2120" w:type="dxa"/>
            <w:tcBorders>
              <w:top w:val="nil"/>
              <w:left w:val="nil"/>
              <w:bottom w:val="single" w:sz="4" w:space="0" w:color="auto"/>
              <w:right w:val="single" w:sz="4" w:space="0" w:color="auto"/>
            </w:tcBorders>
            <w:shd w:val="clear" w:color="auto" w:fill="auto"/>
            <w:noWrap/>
            <w:vAlign w:val="bottom"/>
            <w:hideMark/>
          </w:tcPr>
          <w:p w14:paraId="75AF0C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Zhihua</w:t>
            </w:r>
          </w:p>
        </w:tc>
        <w:tc>
          <w:tcPr>
            <w:tcW w:w="4459" w:type="dxa"/>
            <w:tcBorders>
              <w:top w:val="nil"/>
              <w:left w:val="nil"/>
              <w:bottom w:val="single" w:sz="4" w:space="0" w:color="auto"/>
              <w:right w:val="single" w:sz="4" w:space="0" w:color="auto"/>
            </w:tcBorders>
            <w:shd w:val="clear" w:color="auto" w:fill="auto"/>
            <w:noWrap/>
            <w:vAlign w:val="bottom"/>
            <w:hideMark/>
          </w:tcPr>
          <w:p w14:paraId="44CB5A1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szh@oppo.com</w:t>
            </w:r>
          </w:p>
        </w:tc>
        <w:tc>
          <w:tcPr>
            <w:tcW w:w="3619" w:type="dxa"/>
            <w:tcBorders>
              <w:top w:val="nil"/>
              <w:left w:val="nil"/>
              <w:bottom w:val="single" w:sz="4" w:space="0" w:color="auto"/>
              <w:right w:val="single" w:sz="4" w:space="0" w:color="auto"/>
            </w:tcBorders>
            <w:shd w:val="clear" w:color="auto" w:fill="auto"/>
            <w:noWrap/>
            <w:vAlign w:val="bottom"/>
            <w:hideMark/>
          </w:tcPr>
          <w:p w14:paraId="09FB45E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Hangzhou Douku</w:t>
            </w:r>
          </w:p>
        </w:tc>
        <w:tc>
          <w:tcPr>
            <w:tcW w:w="1132" w:type="dxa"/>
            <w:tcBorders>
              <w:top w:val="nil"/>
              <w:left w:val="nil"/>
              <w:bottom w:val="single" w:sz="4" w:space="0" w:color="auto"/>
              <w:right w:val="single" w:sz="4" w:space="0" w:color="auto"/>
            </w:tcBorders>
            <w:shd w:val="clear" w:color="auto" w:fill="auto"/>
            <w:noWrap/>
            <w:vAlign w:val="bottom"/>
            <w:hideMark/>
          </w:tcPr>
          <w:p w14:paraId="22EA1EB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2C1390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D0C3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BEA966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Sigovich</w:t>
            </w:r>
          </w:p>
        </w:tc>
        <w:tc>
          <w:tcPr>
            <w:tcW w:w="2120" w:type="dxa"/>
            <w:tcBorders>
              <w:top w:val="nil"/>
              <w:left w:val="nil"/>
              <w:bottom w:val="single" w:sz="4" w:space="0" w:color="auto"/>
              <w:right w:val="single" w:sz="4" w:space="0" w:color="auto"/>
            </w:tcBorders>
            <w:shd w:val="clear" w:color="auto" w:fill="auto"/>
            <w:noWrap/>
            <w:vAlign w:val="bottom"/>
            <w:hideMark/>
          </w:tcPr>
          <w:p w14:paraId="1199686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Ingbert</w:t>
            </w:r>
          </w:p>
        </w:tc>
        <w:tc>
          <w:tcPr>
            <w:tcW w:w="4459" w:type="dxa"/>
            <w:tcBorders>
              <w:top w:val="nil"/>
              <w:left w:val="nil"/>
              <w:bottom w:val="single" w:sz="4" w:space="0" w:color="auto"/>
              <w:right w:val="single" w:sz="4" w:space="0" w:color="auto"/>
            </w:tcBorders>
            <w:shd w:val="clear" w:color="auto" w:fill="auto"/>
            <w:noWrap/>
            <w:vAlign w:val="bottom"/>
            <w:hideMark/>
          </w:tcPr>
          <w:p w14:paraId="60EC245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ingbert.sigovich@etsi.org</w:t>
            </w:r>
          </w:p>
        </w:tc>
        <w:tc>
          <w:tcPr>
            <w:tcW w:w="3619" w:type="dxa"/>
            <w:tcBorders>
              <w:top w:val="nil"/>
              <w:left w:val="nil"/>
              <w:bottom w:val="single" w:sz="4" w:space="0" w:color="auto"/>
              <w:right w:val="single" w:sz="4" w:space="0" w:color="auto"/>
            </w:tcBorders>
            <w:shd w:val="clear" w:color="auto" w:fill="auto"/>
            <w:noWrap/>
            <w:vAlign w:val="bottom"/>
            <w:hideMark/>
          </w:tcPr>
          <w:p w14:paraId="6661736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ETSI</w:t>
            </w:r>
          </w:p>
        </w:tc>
        <w:tc>
          <w:tcPr>
            <w:tcW w:w="1132" w:type="dxa"/>
            <w:tcBorders>
              <w:top w:val="nil"/>
              <w:left w:val="nil"/>
              <w:bottom w:val="single" w:sz="4" w:space="0" w:color="auto"/>
              <w:right w:val="single" w:sz="4" w:space="0" w:color="auto"/>
            </w:tcBorders>
            <w:shd w:val="clear" w:color="auto" w:fill="auto"/>
            <w:noWrap/>
            <w:vAlign w:val="bottom"/>
            <w:hideMark/>
          </w:tcPr>
          <w:p w14:paraId="65D90C7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BADF6B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B5BA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BAE7B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Sinsathitchai</w:t>
            </w:r>
          </w:p>
        </w:tc>
        <w:tc>
          <w:tcPr>
            <w:tcW w:w="2120" w:type="dxa"/>
            <w:tcBorders>
              <w:top w:val="nil"/>
              <w:left w:val="nil"/>
              <w:bottom w:val="single" w:sz="4" w:space="0" w:color="auto"/>
              <w:right w:val="single" w:sz="4" w:space="0" w:color="auto"/>
            </w:tcBorders>
            <w:shd w:val="clear" w:color="auto" w:fill="auto"/>
            <w:noWrap/>
            <w:vAlign w:val="bottom"/>
            <w:hideMark/>
          </w:tcPr>
          <w:p w14:paraId="5FC014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Wisuit</w:t>
            </w:r>
          </w:p>
        </w:tc>
        <w:tc>
          <w:tcPr>
            <w:tcW w:w="4459" w:type="dxa"/>
            <w:tcBorders>
              <w:top w:val="nil"/>
              <w:left w:val="nil"/>
              <w:bottom w:val="single" w:sz="4" w:space="0" w:color="auto"/>
              <w:right w:val="single" w:sz="4" w:space="0" w:color="auto"/>
            </w:tcBorders>
            <w:shd w:val="clear" w:color="auto" w:fill="auto"/>
            <w:noWrap/>
            <w:vAlign w:val="bottom"/>
            <w:hideMark/>
          </w:tcPr>
          <w:p w14:paraId="72DFD3F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wsinsathitchai@apple.com</w:t>
            </w:r>
          </w:p>
        </w:tc>
        <w:tc>
          <w:tcPr>
            <w:tcW w:w="3619" w:type="dxa"/>
            <w:tcBorders>
              <w:top w:val="nil"/>
              <w:left w:val="nil"/>
              <w:bottom w:val="single" w:sz="4" w:space="0" w:color="auto"/>
              <w:right w:val="single" w:sz="4" w:space="0" w:color="auto"/>
            </w:tcBorders>
            <w:shd w:val="clear" w:color="auto" w:fill="auto"/>
            <w:noWrap/>
            <w:vAlign w:val="bottom"/>
            <w:hideMark/>
          </w:tcPr>
          <w:p w14:paraId="70B649D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Apple AB</w:t>
            </w:r>
          </w:p>
        </w:tc>
        <w:tc>
          <w:tcPr>
            <w:tcW w:w="1132" w:type="dxa"/>
            <w:tcBorders>
              <w:top w:val="nil"/>
              <w:left w:val="nil"/>
              <w:bottom w:val="single" w:sz="4" w:space="0" w:color="auto"/>
              <w:right w:val="single" w:sz="4" w:space="0" w:color="auto"/>
            </w:tcBorders>
            <w:shd w:val="clear" w:color="auto" w:fill="auto"/>
            <w:noWrap/>
            <w:vAlign w:val="bottom"/>
            <w:hideMark/>
          </w:tcPr>
          <w:p w14:paraId="28915D1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585A1EA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DF2B9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B9726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Sirsi</w:t>
            </w:r>
          </w:p>
        </w:tc>
        <w:tc>
          <w:tcPr>
            <w:tcW w:w="2120" w:type="dxa"/>
            <w:tcBorders>
              <w:top w:val="nil"/>
              <w:left w:val="nil"/>
              <w:bottom w:val="single" w:sz="4" w:space="0" w:color="auto"/>
              <w:right w:val="single" w:sz="4" w:space="0" w:color="auto"/>
            </w:tcBorders>
            <w:shd w:val="clear" w:color="auto" w:fill="auto"/>
            <w:noWrap/>
            <w:vAlign w:val="bottom"/>
            <w:hideMark/>
          </w:tcPr>
          <w:p w14:paraId="409AB7E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Praharsha</w:t>
            </w:r>
          </w:p>
        </w:tc>
        <w:tc>
          <w:tcPr>
            <w:tcW w:w="4459" w:type="dxa"/>
            <w:tcBorders>
              <w:top w:val="nil"/>
              <w:left w:val="nil"/>
              <w:bottom w:val="single" w:sz="4" w:space="0" w:color="auto"/>
              <w:right w:val="single" w:sz="4" w:space="0" w:color="auto"/>
            </w:tcBorders>
            <w:shd w:val="clear" w:color="auto" w:fill="auto"/>
            <w:noWrap/>
            <w:vAlign w:val="bottom"/>
            <w:hideMark/>
          </w:tcPr>
          <w:p w14:paraId="41FC8B0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praharsha.sirsi@tektronix.com</w:t>
            </w:r>
          </w:p>
        </w:tc>
        <w:tc>
          <w:tcPr>
            <w:tcW w:w="3619" w:type="dxa"/>
            <w:tcBorders>
              <w:top w:val="nil"/>
              <w:left w:val="nil"/>
              <w:bottom w:val="single" w:sz="4" w:space="0" w:color="auto"/>
              <w:right w:val="single" w:sz="4" w:space="0" w:color="auto"/>
            </w:tcBorders>
            <w:shd w:val="clear" w:color="auto" w:fill="auto"/>
            <w:noWrap/>
            <w:vAlign w:val="bottom"/>
            <w:hideMark/>
          </w:tcPr>
          <w:p w14:paraId="24A9168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Tektronix GmbH</w:t>
            </w:r>
          </w:p>
        </w:tc>
        <w:tc>
          <w:tcPr>
            <w:tcW w:w="1132" w:type="dxa"/>
            <w:tcBorders>
              <w:top w:val="nil"/>
              <w:left w:val="nil"/>
              <w:bottom w:val="single" w:sz="4" w:space="0" w:color="auto"/>
              <w:right w:val="single" w:sz="4" w:space="0" w:color="auto"/>
            </w:tcBorders>
            <w:shd w:val="clear" w:color="auto" w:fill="auto"/>
            <w:noWrap/>
            <w:vAlign w:val="bottom"/>
            <w:hideMark/>
          </w:tcPr>
          <w:p w14:paraId="605C84A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7C4BCB2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5810D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18BE0B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Sokondar</w:t>
            </w:r>
          </w:p>
        </w:tc>
        <w:tc>
          <w:tcPr>
            <w:tcW w:w="2120" w:type="dxa"/>
            <w:tcBorders>
              <w:top w:val="nil"/>
              <w:left w:val="nil"/>
              <w:bottom w:val="single" w:sz="4" w:space="0" w:color="auto"/>
              <w:right w:val="single" w:sz="4" w:space="0" w:color="auto"/>
            </w:tcBorders>
            <w:shd w:val="clear" w:color="auto" w:fill="auto"/>
            <w:noWrap/>
            <w:vAlign w:val="bottom"/>
            <w:hideMark/>
          </w:tcPr>
          <w:p w14:paraId="3E381AE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Eniko</w:t>
            </w:r>
          </w:p>
        </w:tc>
        <w:tc>
          <w:tcPr>
            <w:tcW w:w="4459" w:type="dxa"/>
            <w:tcBorders>
              <w:top w:val="nil"/>
              <w:left w:val="nil"/>
              <w:bottom w:val="single" w:sz="4" w:space="0" w:color="auto"/>
              <w:right w:val="single" w:sz="4" w:space="0" w:color="auto"/>
            </w:tcBorders>
            <w:shd w:val="clear" w:color="auto" w:fill="auto"/>
            <w:noWrap/>
            <w:vAlign w:val="bottom"/>
            <w:hideMark/>
          </w:tcPr>
          <w:p w14:paraId="2B8173F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eniko.sokondar@mediatek.com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0130083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Shanghai Chen Si Electronics</w:t>
            </w:r>
          </w:p>
        </w:tc>
        <w:tc>
          <w:tcPr>
            <w:tcW w:w="1132" w:type="dxa"/>
            <w:tcBorders>
              <w:top w:val="nil"/>
              <w:left w:val="nil"/>
              <w:bottom w:val="single" w:sz="4" w:space="0" w:color="auto"/>
              <w:right w:val="single" w:sz="4" w:space="0" w:color="auto"/>
            </w:tcBorders>
            <w:shd w:val="clear" w:color="auto" w:fill="auto"/>
            <w:noWrap/>
            <w:vAlign w:val="bottom"/>
            <w:hideMark/>
          </w:tcPr>
          <w:p w14:paraId="160FEEE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1B20ED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BEB2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68D960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Song</w:t>
            </w:r>
          </w:p>
        </w:tc>
        <w:tc>
          <w:tcPr>
            <w:tcW w:w="2120" w:type="dxa"/>
            <w:tcBorders>
              <w:top w:val="nil"/>
              <w:left w:val="nil"/>
              <w:bottom w:val="single" w:sz="4" w:space="0" w:color="auto"/>
              <w:right w:val="single" w:sz="4" w:space="0" w:color="auto"/>
            </w:tcBorders>
            <w:shd w:val="clear" w:color="auto" w:fill="auto"/>
            <w:noWrap/>
            <w:vAlign w:val="bottom"/>
            <w:hideMark/>
          </w:tcPr>
          <w:p w14:paraId="764C7E0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Dan</w:t>
            </w:r>
          </w:p>
        </w:tc>
        <w:tc>
          <w:tcPr>
            <w:tcW w:w="4459" w:type="dxa"/>
            <w:tcBorders>
              <w:top w:val="nil"/>
              <w:left w:val="nil"/>
              <w:bottom w:val="single" w:sz="4" w:space="0" w:color="auto"/>
              <w:right w:val="single" w:sz="4" w:space="0" w:color="auto"/>
            </w:tcBorders>
            <w:shd w:val="clear" w:color="auto" w:fill="auto"/>
            <w:noWrap/>
            <w:vAlign w:val="bottom"/>
            <w:hideMark/>
          </w:tcPr>
          <w:p w14:paraId="21B016A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songdan@chinamobile.com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0211C45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Mobile Com.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58F59DC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90CCF9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F12A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6CE5032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Song</w:t>
            </w:r>
          </w:p>
        </w:tc>
        <w:tc>
          <w:tcPr>
            <w:tcW w:w="2120" w:type="dxa"/>
            <w:tcBorders>
              <w:top w:val="nil"/>
              <w:left w:val="nil"/>
              <w:bottom w:val="single" w:sz="4" w:space="0" w:color="auto"/>
              <w:right w:val="single" w:sz="4" w:space="0" w:color="auto"/>
            </w:tcBorders>
            <w:shd w:val="clear" w:color="auto" w:fill="auto"/>
            <w:noWrap/>
            <w:vAlign w:val="bottom"/>
            <w:hideMark/>
          </w:tcPr>
          <w:p w14:paraId="28B8235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Huayue</w:t>
            </w:r>
          </w:p>
        </w:tc>
        <w:tc>
          <w:tcPr>
            <w:tcW w:w="4459" w:type="dxa"/>
            <w:tcBorders>
              <w:top w:val="nil"/>
              <w:left w:val="nil"/>
              <w:bottom w:val="single" w:sz="4" w:space="0" w:color="auto"/>
              <w:right w:val="single" w:sz="4" w:space="0" w:color="auto"/>
            </w:tcBorders>
            <w:shd w:val="clear" w:color="auto" w:fill="auto"/>
            <w:noWrap/>
            <w:vAlign w:val="bottom"/>
            <w:hideMark/>
          </w:tcPr>
          <w:p w14:paraId="68EAF3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hy.song@tta.or.kr</w:t>
            </w:r>
          </w:p>
        </w:tc>
        <w:tc>
          <w:tcPr>
            <w:tcW w:w="3619" w:type="dxa"/>
            <w:tcBorders>
              <w:top w:val="nil"/>
              <w:left w:val="nil"/>
              <w:bottom w:val="single" w:sz="4" w:space="0" w:color="auto"/>
              <w:right w:val="single" w:sz="4" w:space="0" w:color="auto"/>
            </w:tcBorders>
            <w:shd w:val="clear" w:color="auto" w:fill="auto"/>
            <w:noWrap/>
            <w:vAlign w:val="bottom"/>
            <w:hideMark/>
          </w:tcPr>
          <w:p w14:paraId="0A97792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TTA</w:t>
            </w:r>
          </w:p>
        </w:tc>
        <w:tc>
          <w:tcPr>
            <w:tcW w:w="1132" w:type="dxa"/>
            <w:tcBorders>
              <w:top w:val="nil"/>
              <w:left w:val="nil"/>
              <w:bottom w:val="single" w:sz="4" w:space="0" w:color="auto"/>
              <w:right w:val="single" w:sz="4" w:space="0" w:color="auto"/>
            </w:tcBorders>
            <w:shd w:val="clear" w:color="auto" w:fill="auto"/>
            <w:noWrap/>
            <w:vAlign w:val="bottom"/>
            <w:hideMark/>
          </w:tcPr>
          <w:p w14:paraId="1D1E28B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A253EC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84CF4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61101D6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Song</w:t>
            </w:r>
          </w:p>
        </w:tc>
        <w:tc>
          <w:tcPr>
            <w:tcW w:w="2120" w:type="dxa"/>
            <w:tcBorders>
              <w:top w:val="nil"/>
              <w:left w:val="nil"/>
              <w:bottom w:val="single" w:sz="4" w:space="0" w:color="auto"/>
              <w:right w:val="single" w:sz="4" w:space="0" w:color="auto"/>
            </w:tcBorders>
            <w:shd w:val="clear" w:color="auto" w:fill="auto"/>
            <w:noWrap/>
            <w:vAlign w:val="bottom"/>
            <w:hideMark/>
          </w:tcPr>
          <w:p w14:paraId="4244A6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Lei</w:t>
            </w:r>
          </w:p>
        </w:tc>
        <w:tc>
          <w:tcPr>
            <w:tcW w:w="4459" w:type="dxa"/>
            <w:tcBorders>
              <w:top w:val="nil"/>
              <w:left w:val="nil"/>
              <w:bottom w:val="single" w:sz="4" w:space="0" w:color="auto"/>
              <w:right w:val="single" w:sz="4" w:space="0" w:color="auto"/>
            </w:tcBorders>
            <w:shd w:val="clear" w:color="auto" w:fill="auto"/>
            <w:noWrap/>
            <w:vAlign w:val="bottom"/>
            <w:hideMark/>
          </w:tcPr>
          <w:p w14:paraId="7FF4928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lei.song@verizon.com</w:t>
            </w:r>
          </w:p>
        </w:tc>
        <w:tc>
          <w:tcPr>
            <w:tcW w:w="3619" w:type="dxa"/>
            <w:tcBorders>
              <w:top w:val="nil"/>
              <w:left w:val="nil"/>
              <w:bottom w:val="single" w:sz="4" w:space="0" w:color="auto"/>
              <w:right w:val="single" w:sz="4" w:space="0" w:color="auto"/>
            </w:tcBorders>
            <w:shd w:val="clear" w:color="auto" w:fill="auto"/>
            <w:noWrap/>
            <w:vAlign w:val="bottom"/>
            <w:hideMark/>
          </w:tcPr>
          <w:p w14:paraId="6DC0E0F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Verizon UK Ltd</w:t>
            </w:r>
          </w:p>
        </w:tc>
        <w:tc>
          <w:tcPr>
            <w:tcW w:w="1132" w:type="dxa"/>
            <w:tcBorders>
              <w:top w:val="nil"/>
              <w:left w:val="nil"/>
              <w:bottom w:val="single" w:sz="4" w:space="0" w:color="auto"/>
              <w:right w:val="single" w:sz="4" w:space="0" w:color="auto"/>
            </w:tcBorders>
            <w:shd w:val="clear" w:color="auto" w:fill="auto"/>
            <w:noWrap/>
            <w:vAlign w:val="bottom"/>
            <w:hideMark/>
          </w:tcPr>
          <w:p w14:paraId="038B180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509302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E60C4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0172755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Song</w:t>
            </w:r>
          </w:p>
        </w:tc>
        <w:tc>
          <w:tcPr>
            <w:tcW w:w="2120" w:type="dxa"/>
            <w:tcBorders>
              <w:top w:val="nil"/>
              <w:left w:val="nil"/>
              <w:bottom w:val="single" w:sz="4" w:space="0" w:color="auto"/>
              <w:right w:val="single" w:sz="4" w:space="0" w:color="auto"/>
            </w:tcBorders>
            <w:shd w:val="clear" w:color="auto" w:fill="auto"/>
            <w:noWrap/>
            <w:vAlign w:val="bottom"/>
            <w:hideMark/>
          </w:tcPr>
          <w:p w14:paraId="1F0C20C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Xiaoxiong</w:t>
            </w:r>
          </w:p>
        </w:tc>
        <w:tc>
          <w:tcPr>
            <w:tcW w:w="4459" w:type="dxa"/>
            <w:tcBorders>
              <w:top w:val="nil"/>
              <w:left w:val="nil"/>
              <w:bottom w:val="single" w:sz="4" w:space="0" w:color="auto"/>
              <w:right w:val="single" w:sz="4" w:space="0" w:color="auto"/>
            </w:tcBorders>
            <w:shd w:val="clear" w:color="auto" w:fill="auto"/>
            <w:noWrap/>
            <w:vAlign w:val="bottom"/>
            <w:hideMark/>
          </w:tcPr>
          <w:p w14:paraId="2AFCFDC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songxiaoxiong@chinamobile.com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0079547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Mobile E-Commerce Co.</w:t>
            </w:r>
          </w:p>
        </w:tc>
        <w:tc>
          <w:tcPr>
            <w:tcW w:w="1132" w:type="dxa"/>
            <w:tcBorders>
              <w:top w:val="nil"/>
              <w:left w:val="nil"/>
              <w:bottom w:val="single" w:sz="4" w:space="0" w:color="auto"/>
              <w:right w:val="single" w:sz="4" w:space="0" w:color="auto"/>
            </w:tcBorders>
            <w:shd w:val="clear" w:color="auto" w:fill="auto"/>
            <w:noWrap/>
            <w:vAlign w:val="bottom"/>
            <w:hideMark/>
          </w:tcPr>
          <w:p w14:paraId="616B863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5A1F87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88C37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5BEDBA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Stampf</w:t>
            </w:r>
          </w:p>
        </w:tc>
        <w:tc>
          <w:tcPr>
            <w:tcW w:w="2120" w:type="dxa"/>
            <w:tcBorders>
              <w:top w:val="nil"/>
              <w:left w:val="nil"/>
              <w:bottom w:val="single" w:sz="4" w:space="0" w:color="auto"/>
              <w:right w:val="single" w:sz="4" w:space="0" w:color="auto"/>
            </w:tcBorders>
            <w:shd w:val="clear" w:color="auto" w:fill="auto"/>
            <w:noWrap/>
            <w:vAlign w:val="bottom"/>
            <w:hideMark/>
          </w:tcPr>
          <w:p w14:paraId="25FE986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Lucas Stampf</w:t>
            </w:r>
          </w:p>
        </w:tc>
        <w:tc>
          <w:tcPr>
            <w:tcW w:w="4459" w:type="dxa"/>
            <w:tcBorders>
              <w:top w:val="nil"/>
              <w:left w:val="nil"/>
              <w:bottom w:val="single" w:sz="4" w:space="0" w:color="auto"/>
              <w:right w:val="single" w:sz="4" w:space="0" w:color="auto"/>
            </w:tcBorders>
            <w:shd w:val="clear" w:color="auto" w:fill="auto"/>
            <w:noWrap/>
            <w:vAlign w:val="bottom"/>
            <w:hideMark/>
          </w:tcPr>
          <w:p w14:paraId="129ED1C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lucas.stampf@wipro.com</w:t>
            </w:r>
          </w:p>
        </w:tc>
        <w:tc>
          <w:tcPr>
            <w:tcW w:w="3619" w:type="dxa"/>
            <w:tcBorders>
              <w:top w:val="nil"/>
              <w:left w:val="nil"/>
              <w:bottom w:val="single" w:sz="4" w:space="0" w:color="auto"/>
              <w:right w:val="single" w:sz="4" w:space="0" w:color="auto"/>
            </w:tcBorders>
            <w:shd w:val="clear" w:color="auto" w:fill="auto"/>
            <w:noWrap/>
            <w:vAlign w:val="bottom"/>
            <w:hideMark/>
          </w:tcPr>
          <w:p w14:paraId="3874F00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Wipro Limited</w:t>
            </w:r>
          </w:p>
        </w:tc>
        <w:tc>
          <w:tcPr>
            <w:tcW w:w="1132" w:type="dxa"/>
            <w:tcBorders>
              <w:top w:val="nil"/>
              <w:left w:val="nil"/>
              <w:bottom w:val="single" w:sz="4" w:space="0" w:color="auto"/>
              <w:right w:val="single" w:sz="4" w:space="0" w:color="auto"/>
            </w:tcBorders>
            <w:shd w:val="clear" w:color="auto" w:fill="auto"/>
            <w:noWrap/>
            <w:vAlign w:val="bottom"/>
            <w:hideMark/>
          </w:tcPr>
          <w:p w14:paraId="756EC5A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9B3EB9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C550F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9C09B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Stanik</w:t>
            </w:r>
          </w:p>
        </w:tc>
        <w:tc>
          <w:tcPr>
            <w:tcW w:w="2120" w:type="dxa"/>
            <w:tcBorders>
              <w:top w:val="nil"/>
              <w:left w:val="nil"/>
              <w:bottom w:val="single" w:sz="4" w:space="0" w:color="auto"/>
              <w:right w:val="single" w:sz="4" w:space="0" w:color="auto"/>
            </w:tcBorders>
            <w:shd w:val="clear" w:color="auto" w:fill="auto"/>
            <w:noWrap/>
            <w:vAlign w:val="bottom"/>
            <w:hideMark/>
          </w:tcPr>
          <w:p w14:paraId="5D08405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Gregor</w:t>
            </w:r>
          </w:p>
        </w:tc>
        <w:tc>
          <w:tcPr>
            <w:tcW w:w="4459" w:type="dxa"/>
            <w:tcBorders>
              <w:top w:val="nil"/>
              <w:left w:val="nil"/>
              <w:bottom w:val="single" w:sz="4" w:space="0" w:color="auto"/>
              <w:right w:val="single" w:sz="4" w:space="0" w:color="auto"/>
            </w:tcBorders>
            <w:shd w:val="clear" w:color="auto" w:fill="auto"/>
            <w:noWrap/>
            <w:vAlign w:val="bottom"/>
            <w:hideMark/>
          </w:tcPr>
          <w:p w14:paraId="367D259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Gregor.Stanik@bdbos.bmi.bund.de</w:t>
            </w:r>
          </w:p>
        </w:tc>
        <w:tc>
          <w:tcPr>
            <w:tcW w:w="3619" w:type="dxa"/>
            <w:tcBorders>
              <w:top w:val="nil"/>
              <w:left w:val="nil"/>
              <w:bottom w:val="single" w:sz="4" w:space="0" w:color="auto"/>
              <w:right w:val="single" w:sz="4" w:space="0" w:color="auto"/>
            </w:tcBorders>
            <w:shd w:val="clear" w:color="auto" w:fill="auto"/>
            <w:noWrap/>
            <w:vAlign w:val="bottom"/>
            <w:hideMark/>
          </w:tcPr>
          <w:p w14:paraId="2F4EF5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BDBOS</w:t>
            </w:r>
          </w:p>
        </w:tc>
        <w:tc>
          <w:tcPr>
            <w:tcW w:w="1132" w:type="dxa"/>
            <w:tcBorders>
              <w:top w:val="nil"/>
              <w:left w:val="nil"/>
              <w:bottom w:val="single" w:sz="4" w:space="0" w:color="auto"/>
              <w:right w:val="single" w:sz="4" w:space="0" w:color="auto"/>
            </w:tcBorders>
            <w:shd w:val="clear" w:color="auto" w:fill="auto"/>
            <w:noWrap/>
            <w:vAlign w:val="bottom"/>
            <w:hideMark/>
          </w:tcPr>
          <w:p w14:paraId="3F6250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CD7425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61EE1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5F7302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Sun</w:t>
            </w:r>
          </w:p>
        </w:tc>
        <w:tc>
          <w:tcPr>
            <w:tcW w:w="2120" w:type="dxa"/>
            <w:tcBorders>
              <w:top w:val="nil"/>
              <w:left w:val="nil"/>
              <w:bottom w:val="single" w:sz="4" w:space="0" w:color="auto"/>
              <w:right w:val="single" w:sz="4" w:space="0" w:color="auto"/>
            </w:tcBorders>
            <w:shd w:val="clear" w:color="auto" w:fill="auto"/>
            <w:noWrap/>
            <w:vAlign w:val="bottom"/>
            <w:hideMark/>
          </w:tcPr>
          <w:p w14:paraId="66FF65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Huifang</w:t>
            </w:r>
          </w:p>
        </w:tc>
        <w:tc>
          <w:tcPr>
            <w:tcW w:w="4459" w:type="dxa"/>
            <w:tcBorders>
              <w:top w:val="nil"/>
              <w:left w:val="nil"/>
              <w:bottom w:val="single" w:sz="4" w:space="0" w:color="auto"/>
              <w:right w:val="single" w:sz="4" w:space="0" w:color="auto"/>
            </w:tcBorders>
            <w:shd w:val="clear" w:color="auto" w:fill="auto"/>
            <w:noWrap/>
            <w:vAlign w:val="bottom"/>
            <w:hideMark/>
          </w:tcPr>
          <w:p w14:paraId="43CAF48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sunhf50@chinaunicom.cn</w:t>
            </w:r>
          </w:p>
        </w:tc>
        <w:tc>
          <w:tcPr>
            <w:tcW w:w="3619" w:type="dxa"/>
            <w:tcBorders>
              <w:top w:val="nil"/>
              <w:left w:val="nil"/>
              <w:bottom w:val="single" w:sz="4" w:space="0" w:color="auto"/>
              <w:right w:val="single" w:sz="4" w:space="0" w:color="auto"/>
            </w:tcBorders>
            <w:shd w:val="clear" w:color="auto" w:fill="auto"/>
            <w:noWrap/>
            <w:vAlign w:val="bottom"/>
            <w:hideMark/>
          </w:tcPr>
          <w:p w14:paraId="11A6FFD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Unicom</w:t>
            </w:r>
          </w:p>
        </w:tc>
        <w:tc>
          <w:tcPr>
            <w:tcW w:w="1132" w:type="dxa"/>
            <w:tcBorders>
              <w:top w:val="nil"/>
              <w:left w:val="nil"/>
              <w:bottom w:val="single" w:sz="4" w:space="0" w:color="auto"/>
              <w:right w:val="single" w:sz="4" w:space="0" w:color="auto"/>
            </w:tcBorders>
            <w:shd w:val="clear" w:color="auto" w:fill="auto"/>
            <w:noWrap/>
            <w:vAlign w:val="bottom"/>
            <w:hideMark/>
          </w:tcPr>
          <w:p w14:paraId="07DFB96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366334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199CE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46A485A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Szini</w:t>
            </w:r>
          </w:p>
        </w:tc>
        <w:tc>
          <w:tcPr>
            <w:tcW w:w="2120" w:type="dxa"/>
            <w:tcBorders>
              <w:top w:val="nil"/>
              <w:left w:val="nil"/>
              <w:bottom w:val="single" w:sz="4" w:space="0" w:color="auto"/>
              <w:right w:val="single" w:sz="4" w:space="0" w:color="auto"/>
            </w:tcBorders>
            <w:shd w:val="clear" w:color="auto" w:fill="auto"/>
            <w:noWrap/>
            <w:vAlign w:val="bottom"/>
            <w:hideMark/>
          </w:tcPr>
          <w:p w14:paraId="30A86C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Istvan</w:t>
            </w:r>
          </w:p>
        </w:tc>
        <w:tc>
          <w:tcPr>
            <w:tcW w:w="4459" w:type="dxa"/>
            <w:tcBorders>
              <w:top w:val="nil"/>
              <w:left w:val="nil"/>
              <w:bottom w:val="single" w:sz="4" w:space="0" w:color="auto"/>
              <w:right w:val="single" w:sz="4" w:space="0" w:color="auto"/>
            </w:tcBorders>
            <w:shd w:val="clear" w:color="auto" w:fill="auto"/>
            <w:noWrap/>
            <w:vAlign w:val="bottom"/>
            <w:hideMark/>
          </w:tcPr>
          <w:p w14:paraId="5F81130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istvan@apple.com</w:t>
            </w:r>
          </w:p>
        </w:tc>
        <w:tc>
          <w:tcPr>
            <w:tcW w:w="3619" w:type="dxa"/>
            <w:tcBorders>
              <w:top w:val="nil"/>
              <w:left w:val="nil"/>
              <w:bottom w:val="single" w:sz="4" w:space="0" w:color="auto"/>
              <w:right w:val="single" w:sz="4" w:space="0" w:color="auto"/>
            </w:tcBorders>
            <w:shd w:val="clear" w:color="auto" w:fill="auto"/>
            <w:noWrap/>
            <w:vAlign w:val="bottom"/>
            <w:hideMark/>
          </w:tcPr>
          <w:p w14:paraId="393867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Apple Hungary Kft.</w:t>
            </w:r>
          </w:p>
        </w:tc>
        <w:tc>
          <w:tcPr>
            <w:tcW w:w="1132" w:type="dxa"/>
            <w:tcBorders>
              <w:top w:val="nil"/>
              <w:left w:val="nil"/>
              <w:bottom w:val="single" w:sz="4" w:space="0" w:color="auto"/>
              <w:right w:val="single" w:sz="4" w:space="0" w:color="auto"/>
            </w:tcBorders>
            <w:shd w:val="clear" w:color="auto" w:fill="auto"/>
            <w:noWrap/>
            <w:vAlign w:val="bottom"/>
            <w:hideMark/>
          </w:tcPr>
          <w:p w14:paraId="5E5A25B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909D5F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C9008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4272D6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Takano</w:t>
            </w:r>
          </w:p>
        </w:tc>
        <w:tc>
          <w:tcPr>
            <w:tcW w:w="2120" w:type="dxa"/>
            <w:tcBorders>
              <w:top w:val="nil"/>
              <w:left w:val="nil"/>
              <w:bottom w:val="single" w:sz="4" w:space="0" w:color="auto"/>
              <w:right w:val="single" w:sz="4" w:space="0" w:color="auto"/>
            </w:tcBorders>
            <w:shd w:val="clear" w:color="auto" w:fill="auto"/>
            <w:noWrap/>
            <w:vAlign w:val="bottom"/>
            <w:hideMark/>
          </w:tcPr>
          <w:p w14:paraId="5E060F9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Masahiro</w:t>
            </w:r>
          </w:p>
        </w:tc>
        <w:tc>
          <w:tcPr>
            <w:tcW w:w="4459" w:type="dxa"/>
            <w:tcBorders>
              <w:top w:val="nil"/>
              <w:left w:val="nil"/>
              <w:bottom w:val="single" w:sz="4" w:space="0" w:color="auto"/>
              <w:right w:val="single" w:sz="4" w:space="0" w:color="auto"/>
            </w:tcBorders>
            <w:shd w:val="clear" w:color="auto" w:fill="auto"/>
            <w:noWrap/>
            <w:vAlign w:val="bottom"/>
            <w:hideMark/>
          </w:tcPr>
          <w:p w14:paraId="0721C3F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masahiro.takano.ru@nttdocomo.com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10E12AF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NTT DOCOMO INC.</w:t>
            </w:r>
          </w:p>
        </w:tc>
        <w:tc>
          <w:tcPr>
            <w:tcW w:w="1132" w:type="dxa"/>
            <w:tcBorders>
              <w:top w:val="nil"/>
              <w:left w:val="nil"/>
              <w:bottom w:val="single" w:sz="4" w:space="0" w:color="auto"/>
              <w:right w:val="single" w:sz="4" w:space="0" w:color="auto"/>
            </w:tcBorders>
            <w:shd w:val="clear" w:color="auto" w:fill="auto"/>
            <w:noWrap/>
            <w:vAlign w:val="bottom"/>
            <w:hideMark/>
          </w:tcPr>
          <w:p w14:paraId="27ACBE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CDA9AD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622EF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6B1539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Tamaoki</w:t>
            </w:r>
          </w:p>
        </w:tc>
        <w:tc>
          <w:tcPr>
            <w:tcW w:w="2120" w:type="dxa"/>
            <w:tcBorders>
              <w:top w:val="nil"/>
              <w:left w:val="nil"/>
              <w:bottom w:val="single" w:sz="4" w:space="0" w:color="auto"/>
              <w:right w:val="single" w:sz="4" w:space="0" w:color="auto"/>
            </w:tcBorders>
            <w:shd w:val="clear" w:color="auto" w:fill="auto"/>
            <w:noWrap/>
            <w:vAlign w:val="bottom"/>
            <w:hideMark/>
          </w:tcPr>
          <w:p w14:paraId="1BE16E6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Masahiro</w:t>
            </w:r>
          </w:p>
        </w:tc>
        <w:tc>
          <w:tcPr>
            <w:tcW w:w="4459" w:type="dxa"/>
            <w:tcBorders>
              <w:top w:val="nil"/>
              <w:left w:val="nil"/>
              <w:bottom w:val="single" w:sz="4" w:space="0" w:color="auto"/>
              <w:right w:val="single" w:sz="4" w:space="0" w:color="auto"/>
            </w:tcBorders>
            <w:shd w:val="clear" w:color="auto" w:fill="auto"/>
            <w:noWrap/>
            <w:vAlign w:val="bottom"/>
            <w:hideMark/>
          </w:tcPr>
          <w:p w14:paraId="3F81531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masahiro.tamaoki.eu@nttdocomo.com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4305050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NTT</w:t>
            </w:r>
          </w:p>
        </w:tc>
        <w:tc>
          <w:tcPr>
            <w:tcW w:w="1132" w:type="dxa"/>
            <w:tcBorders>
              <w:top w:val="nil"/>
              <w:left w:val="nil"/>
              <w:bottom w:val="single" w:sz="4" w:space="0" w:color="auto"/>
              <w:right w:val="single" w:sz="4" w:space="0" w:color="auto"/>
            </w:tcBorders>
            <w:shd w:val="clear" w:color="auto" w:fill="auto"/>
            <w:noWrap/>
            <w:vAlign w:val="bottom"/>
            <w:hideMark/>
          </w:tcPr>
          <w:p w14:paraId="2DB3915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093BBE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729F0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D4B3AC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Tang</w:t>
            </w:r>
          </w:p>
        </w:tc>
        <w:tc>
          <w:tcPr>
            <w:tcW w:w="2120" w:type="dxa"/>
            <w:tcBorders>
              <w:top w:val="nil"/>
              <w:left w:val="nil"/>
              <w:bottom w:val="single" w:sz="4" w:space="0" w:color="auto"/>
              <w:right w:val="single" w:sz="4" w:space="0" w:color="auto"/>
            </w:tcBorders>
            <w:shd w:val="clear" w:color="auto" w:fill="auto"/>
            <w:noWrap/>
            <w:vAlign w:val="bottom"/>
            <w:hideMark/>
          </w:tcPr>
          <w:p w14:paraId="5A1B25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Mingwei</w:t>
            </w:r>
          </w:p>
        </w:tc>
        <w:tc>
          <w:tcPr>
            <w:tcW w:w="4459" w:type="dxa"/>
            <w:tcBorders>
              <w:top w:val="nil"/>
              <w:left w:val="nil"/>
              <w:bottom w:val="single" w:sz="4" w:space="0" w:color="auto"/>
              <w:right w:val="single" w:sz="4" w:space="0" w:color="auto"/>
            </w:tcBorders>
            <w:shd w:val="clear" w:color="auto" w:fill="auto"/>
            <w:noWrap/>
            <w:vAlign w:val="bottom"/>
            <w:hideMark/>
          </w:tcPr>
          <w:p w14:paraId="11CDFAD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tangmw@chinatelecom.cn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7A82484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Telecommunications</w:t>
            </w:r>
          </w:p>
        </w:tc>
        <w:tc>
          <w:tcPr>
            <w:tcW w:w="1132" w:type="dxa"/>
            <w:tcBorders>
              <w:top w:val="nil"/>
              <w:left w:val="nil"/>
              <w:bottom w:val="single" w:sz="4" w:space="0" w:color="auto"/>
              <w:right w:val="single" w:sz="4" w:space="0" w:color="auto"/>
            </w:tcBorders>
            <w:shd w:val="clear" w:color="auto" w:fill="auto"/>
            <w:noWrap/>
            <w:vAlign w:val="bottom"/>
            <w:hideMark/>
          </w:tcPr>
          <w:p w14:paraId="639CC73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0613A8B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9CAA3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B39FDC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Tang</w:t>
            </w:r>
          </w:p>
        </w:tc>
        <w:tc>
          <w:tcPr>
            <w:tcW w:w="2120" w:type="dxa"/>
            <w:tcBorders>
              <w:top w:val="nil"/>
              <w:left w:val="nil"/>
              <w:bottom w:val="single" w:sz="4" w:space="0" w:color="auto"/>
              <w:right w:val="single" w:sz="4" w:space="0" w:color="auto"/>
            </w:tcBorders>
            <w:shd w:val="clear" w:color="auto" w:fill="auto"/>
            <w:noWrap/>
            <w:vAlign w:val="bottom"/>
            <w:hideMark/>
          </w:tcPr>
          <w:p w14:paraId="6AC8BAC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Runsen</w:t>
            </w:r>
          </w:p>
        </w:tc>
        <w:tc>
          <w:tcPr>
            <w:tcW w:w="4459" w:type="dxa"/>
            <w:tcBorders>
              <w:top w:val="nil"/>
              <w:left w:val="nil"/>
              <w:bottom w:val="single" w:sz="4" w:space="0" w:color="auto"/>
              <w:right w:val="single" w:sz="4" w:space="0" w:color="auto"/>
            </w:tcBorders>
            <w:shd w:val="clear" w:color="auto" w:fill="auto"/>
            <w:noWrap/>
            <w:vAlign w:val="bottom"/>
            <w:hideMark/>
          </w:tcPr>
          <w:p w14:paraId="5C543C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runsen.tang@samsung.com</w:t>
            </w:r>
          </w:p>
        </w:tc>
        <w:tc>
          <w:tcPr>
            <w:tcW w:w="3619" w:type="dxa"/>
            <w:tcBorders>
              <w:top w:val="nil"/>
              <w:left w:val="nil"/>
              <w:bottom w:val="single" w:sz="4" w:space="0" w:color="auto"/>
              <w:right w:val="single" w:sz="4" w:space="0" w:color="auto"/>
            </w:tcBorders>
            <w:shd w:val="clear" w:color="auto" w:fill="auto"/>
            <w:noWrap/>
            <w:vAlign w:val="bottom"/>
            <w:hideMark/>
          </w:tcPr>
          <w:p w14:paraId="5208801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BEIJING SAMSUNG TELECOM R&amp;D</w:t>
            </w:r>
          </w:p>
        </w:tc>
        <w:tc>
          <w:tcPr>
            <w:tcW w:w="1132" w:type="dxa"/>
            <w:tcBorders>
              <w:top w:val="nil"/>
              <w:left w:val="nil"/>
              <w:bottom w:val="single" w:sz="4" w:space="0" w:color="auto"/>
              <w:right w:val="single" w:sz="4" w:space="0" w:color="auto"/>
            </w:tcBorders>
            <w:shd w:val="clear" w:color="auto" w:fill="auto"/>
            <w:noWrap/>
            <w:vAlign w:val="bottom"/>
            <w:hideMark/>
          </w:tcPr>
          <w:p w14:paraId="1D7AAB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309DA2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3B8D2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76A2FED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Tao</w:t>
            </w:r>
          </w:p>
        </w:tc>
        <w:tc>
          <w:tcPr>
            <w:tcW w:w="2120" w:type="dxa"/>
            <w:tcBorders>
              <w:top w:val="nil"/>
              <w:left w:val="nil"/>
              <w:bottom w:val="single" w:sz="4" w:space="0" w:color="auto"/>
              <w:right w:val="single" w:sz="4" w:space="0" w:color="auto"/>
            </w:tcBorders>
            <w:shd w:val="clear" w:color="auto" w:fill="auto"/>
            <w:noWrap/>
            <w:vAlign w:val="bottom"/>
            <w:hideMark/>
          </w:tcPr>
          <w:p w14:paraId="66183B2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Amy</w:t>
            </w:r>
          </w:p>
        </w:tc>
        <w:tc>
          <w:tcPr>
            <w:tcW w:w="4459" w:type="dxa"/>
            <w:tcBorders>
              <w:top w:val="nil"/>
              <w:left w:val="nil"/>
              <w:bottom w:val="single" w:sz="4" w:space="0" w:color="auto"/>
              <w:right w:val="single" w:sz="4" w:space="0" w:color="auto"/>
            </w:tcBorders>
            <w:shd w:val="clear" w:color="auto" w:fill="auto"/>
            <w:noWrap/>
            <w:vAlign w:val="bottom"/>
            <w:hideMark/>
          </w:tcPr>
          <w:p w14:paraId="0948904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amy.tao@bureauveritas.com</w:t>
            </w:r>
          </w:p>
        </w:tc>
        <w:tc>
          <w:tcPr>
            <w:tcW w:w="3619" w:type="dxa"/>
            <w:tcBorders>
              <w:top w:val="nil"/>
              <w:left w:val="nil"/>
              <w:bottom w:val="single" w:sz="4" w:space="0" w:color="auto"/>
              <w:right w:val="single" w:sz="4" w:space="0" w:color="auto"/>
            </w:tcBorders>
            <w:shd w:val="clear" w:color="auto" w:fill="auto"/>
            <w:noWrap/>
            <w:vAlign w:val="bottom"/>
            <w:hideMark/>
          </w:tcPr>
          <w:p w14:paraId="0D609B9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Bureau Veritas</w:t>
            </w:r>
          </w:p>
        </w:tc>
        <w:tc>
          <w:tcPr>
            <w:tcW w:w="1132" w:type="dxa"/>
            <w:tcBorders>
              <w:top w:val="nil"/>
              <w:left w:val="nil"/>
              <w:bottom w:val="single" w:sz="4" w:space="0" w:color="auto"/>
              <w:right w:val="single" w:sz="4" w:space="0" w:color="auto"/>
            </w:tcBorders>
            <w:shd w:val="clear" w:color="auto" w:fill="auto"/>
            <w:noWrap/>
            <w:vAlign w:val="bottom"/>
            <w:hideMark/>
          </w:tcPr>
          <w:p w14:paraId="3B7D5A9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EE5196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02EEF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7959F8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Taroda</w:t>
            </w:r>
          </w:p>
        </w:tc>
        <w:tc>
          <w:tcPr>
            <w:tcW w:w="2120" w:type="dxa"/>
            <w:tcBorders>
              <w:top w:val="nil"/>
              <w:left w:val="nil"/>
              <w:bottom w:val="single" w:sz="4" w:space="0" w:color="auto"/>
              <w:right w:val="single" w:sz="4" w:space="0" w:color="auto"/>
            </w:tcBorders>
            <w:shd w:val="clear" w:color="auto" w:fill="auto"/>
            <w:noWrap/>
            <w:vAlign w:val="bottom"/>
            <w:hideMark/>
          </w:tcPr>
          <w:p w14:paraId="2215707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Satoshi</w:t>
            </w:r>
          </w:p>
        </w:tc>
        <w:tc>
          <w:tcPr>
            <w:tcW w:w="4459" w:type="dxa"/>
            <w:tcBorders>
              <w:top w:val="nil"/>
              <w:left w:val="nil"/>
              <w:bottom w:val="single" w:sz="4" w:space="0" w:color="auto"/>
              <w:right w:val="single" w:sz="4" w:space="0" w:color="auto"/>
            </w:tcBorders>
            <w:shd w:val="clear" w:color="auto" w:fill="auto"/>
            <w:noWrap/>
            <w:vAlign w:val="bottom"/>
            <w:hideMark/>
          </w:tcPr>
          <w:p w14:paraId="203C82F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satoshi.tarouda.ua@nttdocomo.com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62B9788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NTT DOCOMO INC.</w:t>
            </w:r>
          </w:p>
        </w:tc>
        <w:tc>
          <w:tcPr>
            <w:tcW w:w="1132" w:type="dxa"/>
            <w:tcBorders>
              <w:top w:val="nil"/>
              <w:left w:val="nil"/>
              <w:bottom w:val="single" w:sz="4" w:space="0" w:color="auto"/>
              <w:right w:val="single" w:sz="4" w:space="0" w:color="auto"/>
            </w:tcBorders>
            <w:shd w:val="clear" w:color="auto" w:fill="auto"/>
            <w:noWrap/>
            <w:vAlign w:val="bottom"/>
            <w:hideMark/>
          </w:tcPr>
          <w:p w14:paraId="549FBB6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A3905E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0BC2E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C4207B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Thiruvathirai</w:t>
            </w:r>
          </w:p>
        </w:tc>
        <w:tc>
          <w:tcPr>
            <w:tcW w:w="2120" w:type="dxa"/>
            <w:tcBorders>
              <w:top w:val="nil"/>
              <w:left w:val="nil"/>
              <w:bottom w:val="single" w:sz="4" w:space="0" w:color="auto"/>
              <w:right w:val="single" w:sz="4" w:space="0" w:color="auto"/>
            </w:tcBorders>
            <w:shd w:val="clear" w:color="auto" w:fill="auto"/>
            <w:noWrap/>
            <w:vAlign w:val="bottom"/>
            <w:hideMark/>
          </w:tcPr>
          <w:p w14:paraId="5C2FD15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Ramakrishnan</w:t>
            </w:r>
          </w:p>
        </w:tc>
        <w:tc>
          <w:tcPr>
            <w:tcW w:w="4459" w:type="dxa"/>
            <w:tcBorders>
              <w:top w:val="nil"/>
              <w:left w:val="nil"/>
              <w:bottom w:val="single" w:sz="4" w:space="0" w:color="auto"/>
              <w:right w:val="single" w:sz="4" w:space="0" w:color="auto"/>
            </w:tcBorders>
            <w:shd w:val="clear" w:color="auto" w:fill="auto"/>
            <w:noWrap/>
            <w:vAlign w:val="bottom"/>
            <w:hideMark/>
          </w:tcPr>
          <w:p w14:paraId="34DFDC9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Ramakrishnan.Thiruvathirai@rohde-schwarz.com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5233B3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ROHDE &amp; SCHWARZ</w:t>
            </w:r>
          </w:p>
        </w:tc>
        <w:tc>
          <w:tcPr>
            <w:tcW w:w="1132" w:type="dxa"/>
            <w:tcBorders>
              <w:top w:val="nil"/>
              <w:left w:val="nil"/>
              <w:bottom w:val="single" w:sz="4" w:space="0" w:color="auto"/>
              <w:right w:val="single" w:sz="4" w:space="0" w:color="auto"/>
            </w:tcBorders>
            <w:shd w:val="clear" w:color="auto" w:fill="auto"/>
            <w:noWrap/>
            <w:vAlign w:val="bottom"/>
            <w:hideMark/>
          </w:tcPr>
          <w:p w14:paraId="25AD08D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66CC87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A575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7EA8A4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Tian</w:t>
            </w:r>
          </w:p>
        </w:tc>
        <w:tc>
          <w:tcPr>
            <w:tcW w:w="2120" w:type="dxa"/>
            <w:tcBorders>
              <w:top w:val="nil"/>
              <w:left w:val="nil"/>
              <w:bottom w:val="single" w:sz="4" w:space="0" w:color="auto"/>
              <w:right w:val="single" w:sz="4" w:space="0" w:color="auto"/>
            </w:tcBorders>
            <w:shd w:val="clear" w:color="auto" w:fill="auto"/>
            <w:noWrap/>
            <w:vAlign w:val="bottom"/>
            <w:hideMark/>
          </w:tcPr>
          <w:p w14:paraId="26BD0D9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Wenqiang</w:t>
            </w:r>
          </w:p>
        </w:tc>
        <w:tc>
          <w:tcPr>
            <w:tcW w:w="4459" w:type="dxa"/>
            <w:tcBorders>
              <w:top w:val="nil"/>
              <w:left w:val="nil"/>
              <w:bottom w:val="single" w:sz="4" w:space="0" w:color="auto"/>
              <w:right w:val="single" w:sz="4" w:space="0" w:color="auto"/>
            </w:tcBorders>
            <w:shd w:val="clear" w:color="auto" w:fill="auto"/>
            <w:noWrap/>
            <w:vAlign w:val="bottom"/>
            <w:hideMark/>
          </w:tcPr>
          <w:p w14:paraId="35441D5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tianwenqiang@oppo.com</w:t>
            </w:r>
          </w:p>
        </w:tc>
        <w:tc>
          <w:tcPr>
            <w:tcW w:w="3619" w:type="dxa"/>
            <w:tcBorders>
              <w:top w:val="nil"/>
              <w:left w:val="nil"/>
              <w:bottom w:val="single" w:sz="4" w:space="0" w:color="auto"/>
              <w:right w:val="single" w:sz="4" w:space="0" w:color="auto"/>
            </w:tcBorders>
            <w:shd w:val="clear" w:color="auto" w:fill="auto"/>
            <w:noWrap/>
            <w:vAlign w:val="bottom"/>
            <w:hideMark/>
          </w:tcPr>
          <w:p w14:paraId="4087C7C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OnePlus</w:t>
            </w:r>
          </w:p>
        </w:tc>
        <w:tc>
          <w:tcPr>
            <w:tcW w:w="1132" w:type="dxa"/>
            <w:tcBorders>
              <w:top w:val="nil"/>
              <w:left w:val="nil"/>
              <w:bottom w:val="single" w:sz="4" w:space="0" w:color="auto"/>
              <w:right w:val="single" w:sz="4" w:space="0" w:color="auto"/>
            </w:tcBorders>
            <w:shd w:val="clear" w:color="auto" w:fill="auto"/>
            <w:noWrap/>
            <w:vAlign w:val="bottom"/>
            <w:hideMark/>
          </w:tcPr>
          <w:p w14:paraId="27605A1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1D67910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53929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F2A788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Tian</w:t>
            </w:r>
          </w:p>
        </w:tc>
        <w:tc>
          <w:tcPr>
            <w:tcW w:w="2120" w:type="dxa"/>
            <w:tcBorders>
              <w:top w:val="nil"/>
              <w:left w:val="nil"/>
              <w:bottom w:val="single" w:sz="4" w:space="0" w:color="auto"/>
              <w:right w:val="single" w:sz="4" w:space="0" w:color="auto"/>
            </w:tcBorders>
            <w:shd w:val="clear" w:color="auto" w:fill="auto"/>
            <w:noWrap/>
            <w:vAlign w:val="bottom"/>
            <w:hideMark/>
          </w:tcPr>
          <w:p w14:paraId="2B5EA13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Xiaoyang</w:t>
            </w:r>
          </w:p>
        </w:tc>
        <w:tc>
          <w:tcPr>
            <w:tcW w:w="4459" w:type="dxa"/>
            <w:tcBorders>
              <w:top w:val="nil"/>
              <w:left w:val="nil"/>
              <w:bottom w:val="single" w:sz="4" w:space="0" w:color="auto"/>
              <w:right w:val="single" w:sz="4" w:space="0" w:color="auto"/>
            </w:tcBorders>
            <w:shd w:val="clear" w:color="auto" w:fill="auto"/>
            <w:noWrap/>
            <w:vAlign w:val="bottom"/>
            <w:hideMark/>
          </w:tcPr>
          <w:p w14:paraId="536B23A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tianxiaoyang@catt.cn</w:t>
            </w:r>
          </w:p>
        </w:tc>
        <w:tc>
          <w:tcPr>
            <w:tcW w:w="3619" w:type="dxa"/>
            <w:tcBorders>
              <w:top w:val="nil"/>
              <w:left w:val="nil"/>
              <w:bottom w:val="single" w:sz="4" w:space="0" w:color="auto"/>
              <w:right w:val="single" w:sz="4" w:space="0" w:color="auto"/>
            </w:tcBorders>
            <w:shd w:val="clear" w:color="auto" w:fill="auto"/>
            <w:noWrap/>
            <w:vAlign w:val="bottom"/>
            <w:hideMark/>
          </w:tcPr>
          <w:p w14:paraId="366A26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CICT</w:t>
            </w:r>
          </w:p>
        </w:tc>
        <w:tc>
          <w:tcPr>
            <w:tcW w:w="1132" w:type="dxa"/>
            <w:tcBorders>
              <w:top w:val="nil"/>
              <w:left w:val="nil"/>
              <w:bottom w:val="single" w:sz="4" w:space="0" w:color="auto"/>
              <w:right w:val="single" w:sz="4" w:space="0" w:color="auto"/>
            </w:tcBorders>
            <w:shd w:val="clear" w:color="auto" w:fill="auto"/>
            <w:noWrap/>
            <w:vAlign w:val="bottom"/>
            <w:hideMark/>
          </w:tcPr>
          <w:p w14:paraId="04AA897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C70608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33F01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88DA8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Tokel</w:t>
            </w:r>
          </w:p>
        </w:tc>
        <w:tc>
          <w:tcPr>
            <w:tcW w:w="2120" w:type="dxa"/>
            <w:tcBorders>
              <w:top w:val="nil"/>
              <w:left w:val="nil"/>
              <w:bottom w:val="single" w:sz="4" w:space="0" w:color="auto"/>
              <w:right w:val="single" w:sz="4" w:space="0" w:color="auto"/>
            </w:tcBorders>
            <w:shd w:val="clear" w:color="auto" w:fill="auto"/>
            <w:noWrap/>
            <w:vAlign w:val="bottom"/>
            <w:hideMark/>
          </w:tcPr>
          <w:p w14:paraId="7D7E499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Baris</w:t>
            </w:r>
          </w:p>
        </w:tc>
        <w:tc>
          <w:tcPr>
            <w:tcW w:w="4459" w:type="dxa"/>
            <w:tcBorders>
              <w:top w:val="nil"/>
              <w:left w:val="nil"/>
              <w:bottom w:val="single" w:sz="4" w:space="0" w:color="auto"/>
              <w:right w:val="single" w:sz="4" w:space="0" w:color="auto"/>
            </w:tcBorders>
            <w:shd w:val="clear" w:color="auto" w:fill="auto"/>
            <w:noWrap/>
            <w:vAlign w:val="bottom"/>
            <w:hideMark/>
          </w:tcPr>
          <w:p w14:paraId="6D13D5A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btokel@aselsan.com.tr</w:t>
            </w:r>
          </w:p>
        </w:tc>
        <w:tc>
          <w:tcPr>
            <w:tcW w:w="3619" w:type="dxa"/>
            <w:tcBorders>
              <w:top w:val="nil"/>
              <w:left w:val="nil"/>
              <w:bottom w:val="single" w:sz="4" w:space="0" w:color="auto"/>
              <w:right w:val="single" w:sz="4" w:space="0" w:color="auto"/>
            </w:tcBorders>
            <w:shd w:val="clear" w:color="auto" w:fill="auto"/>
            <w:noWrap/>
            <w:vAlign w:val="bottom"/>
            <w:hideMark/>
          </w:tcPr>
          <w:p w14:paraId="64BF459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ASELSAN</w:t>
            </w:r>
          </w:p>
        </w:tc>
        <w:tc>
          <w:tcPr>
            <w:tcW w:w="1132" w:type="dxa"/>
            <w:tcBorders>
              <w:top w:val="nil"/>
              <w:left w:val="nil"/>
              <w:bottom w:val="single" w:sz="4" w:space="0" w:color="auto"/>
              <w:right w:val="single" w:sz="4" w:space="0" w:color="auto"/>
            </w:tcBorders>
            <w:shd w:val="clear" w:color="auto" w:fill="auto"/>
            <w:noWrap/>
            <w:vAlign w:val="bottom"/>
            <w:hideMark/>
          </w:tcPr>
          <w:p w14:paraId="4F564A6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746312F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2F29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391F18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Toril</w:t>
            </w:r>
          </w:p>
        </w:tc>
        <w:tc>
          <w:tcPr>
            <w:tcW w:w="2120" w:type="dxa"/>
            <w:tcBorders>
              <w:top w:val="nil"/>
              <w:left w:val="nil"/>
              <w:bottom w:val="single" w:sz="4" w:space="0" w:color="auto"/>
              <w:right w:val="single" w:sz="4" w:space="0" w:color="auto"/>
            </w:tcBorders>
            <w:shd w:val="clear" w:color="auto" w:fill="auto"/>
            <w:noWrap/>
            <w:vAlign w:val="bottom"/>
            <w:hideMark/>
          </w:tcPr>
          <w:p w14:paraId="50ECDF3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Adan</w:t>
            </w:r>
          </w:p>
        </w:tc>
        <w:tc>
          <w:tcPr>
            <w:tcW w:w="4459" w:type="dxa"/>
            <w:tcBorders>
              <w:top w:val="nil"/>
              <w:left w:val="nil"/>
              <w:bottom w:val="single" w:sz="4" w:space="0" w:color="auto"/>
              <w:right w:val="single" w:sz="4" w:space="0" w:color="auto"/>
            </w:tcBorders>
            <w:shd w:val="clear" w:color="auto" w:fill="auto"/>
            <w:noWrap/>
            <w:vAlign w:val="bottom"/>
            <w:hideMark/>
          </w:tcPr>
          <w:p w14:paraId="02E03DE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adan_toril@keysight.com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54A7258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Keysight Technologies UK Ltd</w:t>
            </w:r>
          </w:p>
        </w:tc>
        <w:tc>
          <w:tcPr>
            <w:tcW w:w="1132" w:type="dxa"/>
            <w:tcBorders>
              <w:top w:val="nil"/>
              <w:left w:val="nil"/>
              <w:bottom w:val="single" w:sz="4" w:space="0" w:color="auto"/>
              <w:right w:val="single" w:sz="4" w:space="0" w:color="auto"/>
            </w:tcBorders>
            <w:shd w:val="clear" w:color="auto" w:fill="auto"/>
            <w:noWrap/>
            <w:vAlign w:val="bottom"/>
            <w:hideMark/>
          </w:tcPr>
          <w:p w14:paraId="406EC4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87E661E"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DB601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601AAB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Tugnawat</w:t>
            </w:r>
          </w:p>
        </w:tc>
        <w:tc>
          <w:tcPr>
            <w:tcW w:w="2120" w:type="dxa"/>
            <w:tcBorders>
              <w:top w:val="nil"/>
              <w:left w:val="nil"/>
              <w:bottom w:val="single" w:sz="4" w:space="0" w:color="auto"/>
              <w:right w:val="single" w:sz="4" w:space="0" w:color="auto"/>
            </w:tcBorders>
            <w:shd w:val="clear" w:color="auto" w:fill="auto"/>
            <w:noWrap/>
            <w:vAlign w:val="bottom"/>
            <w:hideMark/>
          </w:tcPr>
          <w:p w14:paraId="18FF2B5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Yogesh</w:t>
            </w:r>
          </w:p>
        </w:tc>
        <w:tc>
          <w:tcPr>
            <w:tcW w:w="4459" w:type="dxa"/>
            <w:tcBorders>
              <w:top w:val="nil"/>
              <w:left w:val="nil"/>
              <w:bottom w:val="single" w:sz="4" w:space="0" w:color="auto"/>
              <w:right w:val="single" w:sz="4" w:space="0" w:color="auto"/>
            </w:tcBorders>
            <w:shd w:val="clear" w:color="auto" w:fill="auto"/>
            <w:noWrap/>
            <w:vAlign w:val="bottom"/>
            <w:hideMark/>
          </w:tcPr>
          <w:p w14:paraId="1F8BF8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yogesht@qti.qualcomm.com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196D639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JAPAN LLC.</w:t>
            </w:r>
          </w:p>
        </w:tc>
        <w:tc>
          <w:tcPr>
            <w:tcW w:w="1132" w:type="dxa"/>
            <w:tcBorders>
              <w:top w:val="nil"/>
              <w:left w:val="nil"/>
              <w:bottom w:val="single" w:sz="4" w:space="0" w:color="auto"/>
              <w:right w:val="single" w:sz="4" w:space="0" w:color="auto"/>
            </w:tcBorders>
            <w:shd w:val="clear" w:color="auto" w:fill="auto"/>
            <w:noWrap/>
            <w:vAlign w:val="bottom"/>
            <w:hideMark/>
          </w:tcPr>
          <w:p w14:paraId="28246D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CD181A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205AE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84C06C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Ubicini</w:t>
            </w:r>
          </w:p>
        </w:tc>
        <w:tc>
          <w:tcPr>
            <w:tcW w:w="2120" w:type="dxa"/>
            <w:tcBorders>
              <w:top w:val="nil"/>
              <w:left w:val="nil"/>
              <w:bottom w:val="single" w:sz="4" w:space="0" w:color="auto"/>
              <w:right w:val="single" w:sz="4" w:space="0" w:color="auto"/>
            </w:tcBorders>
            <w:shd w:val="clear" w:color="auto" w:fill="auto"/>
            <w:noWrap/>
            <w:vAlign w:val="bottom"/>
            <w:hideMark/>
          </w:tcPr>
          <w:p w14:paraId="07AC65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Massimiliano</w:t>
            </w:r>
          </w:p>
        </w:tc>
        <w:tc>
          <w:tcPr>
            <w:tcW w:w="4459" w:type="dxa"/>
            <w:tcBorders>
              <w:top w:val="nil"/>
              <w:left w:val="nil"/>
              <w:bottom w:val="single" w:sz="4" w:space="0" w:color="auto"/>
              <w:right w:val="single" w:sz="4" w:space="0" w:color="auto"/>
            </w:tcBorders>
            <w:shd w:val="clear" w:color="auto" w:fill="auto"/>
            <w:noWrap/>
            <w:vAlign w:val="bottom"/>
            <w:hideMark/>
          </w:tcPr>
          <w:p w14:paraId="2BDBE82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massimiliano.ubicini@telecomitalia.it</w:t>
            </w:r>
          </w:p>
        </w:tc>
        <w:tc>
          <w:tcPr>
            <w:tcW w:w="3619" w:type="dxa"/>
            <w:tcBorders>
              <w:top w:val="nil"/>
              <w:left w:val="nil"/>
              <w:bottom w:val="single" w:sz="4" w:space="0" w:color="auto"/>
              <w:right w:val="single" w:sz="4" w:space="0" w:color="auto"/>
            </w:tcBorders>
            <w:shd w:val="clear" w:color="auto" w:fill="auto"/>
            <w:noWrap/>
            <w:vAlign w:val="bottom"/>
            <w:hideMark/>
          </w:tcPr>
          <w:p w14:paraId="4160294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TELECOM ITALIA S.p.A.</w:t>
            </w:r>
          </w:p>
        </w:tc>
        <w:tc>
          <w:tcPr>
            <w:tcW w:w="1132" w:type="dxa"/>
            <w:tcBorders>
              <w:top w:val="nil"/>
              <w:left w:val="nil"/>
              <w:bottom w:val="single" w:sz="4" w:space="0" w:color="auto"/>
              <w:right w:val="single" w:sz="4" w:space="0" w:color="auto"/>
            </w:tcBorders>
            <w:shd w:val="clear" w:color="auto" w:fill="auto"/>
            <w:noWrap/>
            <w:vAlign w:val="bottom"/>
            <w:hideMark/>
          </w:tcPr>
          <w:p w14:paraId="09CF9D4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6249CC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690F1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5738F4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Vogedes</w:t>
            </w:r>
          </w:p>
        </w:tc>
        <w:tc>
          <w:tcPr>
            <w:tcW w:w="2120" w:type="dxa"/>
            <w:tcBorders>
              <w:top w:val="nil"/>
              <w:left w:val="nil"/>
              <w:bottom w:val="single" w:sz="4" w:space="0" w:color="auto"/>
              <w:right w:val="single" w:sz="4" w:space="0" w:color="auto"/>
            </w:tcBorders>
            <w:shd w:val="clear" w:color="auto" w:fill="auto"/>
            <w:noWrap/>
            <w:vAlign w:val="bottom"/>
            <w:hideMark/>
          </w:tcPr>
          <w:p w14:paraId="2D4CBF6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Jerome</w:t>
            </w:r>
          </w:p>
        </w:tc>
        <w:tc>
          <w:tcPr>
            <w:tcW w:w="4459" w:type="dxa"/>
            <w:tcBorders>
              <w:top w:val="nil"/>
              <w:left w:val="nil"/>
              <w:bottom w:val="single" w:sz="4" w:space="0" w:color="auto"/>
              <w:right w:val="single" w:sz="4" w:space="0" w:color="auto"/>
            </w:tcBorders>
            <w:shd w:val="clear" w:color="auto" w:fill="auto"/>
            <w:noWrap/>
            <w:vAlign w:val="bottom"/>
            <w:hideMark/>
          </w:tcPr>
          <w:p w14:paraId="28A1A1C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jv0145@att.com</w:t>
            </w:r>
          </w:p>
        </w:tc>
        <w:tc>
          <w:tcPr>
            <w:tcW w:w="3619" w:type="dxa"/>
            <w:tcBorders>
              <w:top w:val="nil"/>
              <w:left w:val="nil"/>
              <w:bottom w:val="single" w:sz="4" w:space="0" w:color="auto"/>
              <w:right w:val="single" w:sz="4" w:space="0" w:color="auto"/>
            </w:tcBorders>
            <w:shd w:val="clear" w:color="auto" w:fill="auto"/>
            <w:noWrap/>
            <w:vAlign w:val="bottom"/>
            <w:hideMark/>
          </w:tcPr>
          <w:p w14:paraId="35DBB7D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AT&amp;T GNS Belgium SPRL</w:t>
            </w:r>
          </w:p>
        </w:tc>
        <w:tc>
          <w:tcPr>
            <w:tcW w:w="1132" w:type="dxa"/>
            <w:tcBorders>
              <w:top w:val="nil"/>
              <w:left w:val="nil"/>
              <w:bottom w:val="single" w:sz="4" w:space="0" w:color="auto"/>
              <w:right w:val="single" w:sz="4" w:space="0" w:color="auto"/>
            </w:tcBorders>
            <w:shd w:val="clear" w:color="auto" w:fill="auto"/>
            <w:noWrap/>
            <w:vAlign w:val="bottom"/>
            <w:hideMark/>
          </w:tcPr>
          <w:p w14:paraId="2A42F7A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7A67A86"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A09F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E1F0C7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Vora</w:t>
            </w:r>
          </w:p>
        </w:tc>
        <w:tc>
          <w:tcPr>
            <w:tcW w:w="2120" w:type="dxa"/>
            <w:tcBorders>
              <w:top w:val="nil"/>
              <w:left w:val="nil"/>
              <w:bottom w:val="single" w:sz="4" w:space="0" w:color="auto"/>
              <w:right w:val="single" w:sz="4" w:space="0" w:color="auto"/>
            </w:tcBorders>
            <w:shd w:val="clear" w:color="auto" w:fill="auto"/>
            <w:noWrap/>
            <w:vAlign w:val="bottom"/>
            <w:hideMark/>
          </w:tcPr>
          <w:p w14:paraId="282EAD7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Mayur</w:t>
            </w:r>
          </w:p>
        </w:tc>
        <w:tc>
          <w:tcPr>
            <w:tcW w:w="4459" w:type="dxa"/>
            <w:tcBorders>
              <w:top w:val="nil"/>
              <w:left w:val="nil"/>
              <w:bottom w:val="single" w:sz="4" w:space="0" w:color="auto"/>
              <w:right w:val="single" w:sz="4" w:space="0" w:color="auto"/>
            </w:tcBorders>
            <w:shd w:val="clear" w:color="auto" w:fill="auto"/>
            <w:noWrap/>
            <w:vAlign w:val="bottom"/>
            <w:hideMark/>
          </w:tcPr>
          <w:p w14:paraId="2B1EA71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mvora@qti.qualcomm.com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57E346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Technologies Int</w:t>
            </w:r>
          </w:p>
        </w:tc>
        <w:tc>
          <w:tcPr>
            <w:tcW w:w="1132" w:type="dxa"/>
            <w:tcBorders>
              <w:top w:val="nil"/>
              <w:left w:val="nil"/>
              <w:bottom w:val="single" w:sz="4" w:space="0" w:color="auto"/>
              <w:right w:val="single" w:sz="4" w:space="0" w:color="auto"/>
            </w:tcBorders>
            <w:shd w:val="clear" w:color="auto" w:fill="auto"/>
            <w:noWrap/>
            <w:vAlign w:val="bottom"/>
            <w:hideMark/>
          </w:tcPr>
          <w:p w14:paraId="6814239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60561F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B74D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B2A095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w:t>
            </w:r>
          </w:p>
        </w:tc>
        <w:tc>
          <w:tcPr>
            <w:tcW w:w="2120" w:type="dxa"/>
            <w:tcBorders>
              <w:top w:val="nil"/>
              <w:left w:val="nil"/>
              <w:bottom w:val="single" w:sz="4" w:space="0" w:color="auto"/>
              <w:right w:val="single" w:sz="4" w:space="0" w:color="auto"/>
            </w:tcBorders>
            <w:shd w:val="clear" w:color="auto" w:fill="auto"/>
            <w:noWrap/>
            <w:vAlign w:val="bottom"/>
            <w:hideMark/>
          </w:tcPr>
          <w:p w14:paraId="06B5C93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Kevin</w:t>
            </w:r>
          </w:p>
        </w:tc>
        <w:tc>
          <w:tcPr>
            <w:tcW w:w="4459" w:type="dxa"/>
            <w:tcBorders>
              <w:top w:val="nil"/>
              <w:left w:val="nil"/>
              <w:bottom w:val="single" w:sz="4" w:space="0" w:color="auto"/>
              <w:right w:val="single" w:sz="4" w:space="0" w:color="auto"/>
            </w:tcBorders>
            <w:shd w:val="clear" w:color="auto" w:fill="auto"/>
            <w:noWrap/>
            <w:vAlign w:val="bottom"/>
            <w:hideMark/>
          </w:tcPr>
          <w:p w14:paraId="050D97A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kevinw@qti.qualcomm.com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187C9E2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Qualcomm Austria RFFE GmbH</w:t>
            </w:r>
          </w:p>
        </w:tc>
        <w:tc>
          <w:tcPr>
            <w:tcW w:w="1132" w:type="dxa"/>
            <w:tcBorders>
              <w:top w:val="nil"/>
              <w:left w:val="nil"/>
              <w:bottom w:val="single" w:sz="4" w:space="0" w:color="auto"/>
              <w:right w:val="single" w:sz="4" w:space="0" w:color="auto"/>
            </w:tcBorders>
            <w:shd w:val="clear" w:color="auto" w:fill="auto"/>
            <w:noWrap/>
            <w:vAlign w:val="bottom"/>
            <w:hideMark/>
          </w:tcPr>
          <w:p w14:paraId="5D09A4D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0A9E90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8CDBE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1DC570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w:t>
            </w:r>
          </w:p>
        </w:tc>
        <w:tc>
          <w:tcPr>
            <w:tcW w:w="2120" w:type="dxa"/>
            <w:tcBorders>
              <w:top w:val="nil"/>
              <w:left w:val="nil"/>
              <w:bottom w:val="single" w:sz="4" w:space="0" w:color="auto"/>
              <w:right w:val="single" w:sz="4" w:space="0" w:color="auto"/>
            </w:tcBorders>
            <w:shd w:val="clear" w:color="auto" w:fill="auto"/>
            <w:noWrap/>
            <w:vAlign w:val="bottom"/>
            <w:hideMark/>
          </w:tcPr>
          <w:p w14:paraId="5D0461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Lei</w:t>
            </w:r>
          </w:p>
        </w:tc>
        <w:tc>
          <w:tcPr>
            <w:tcW w:w="4459" w:type="dxa"/>
            <w:tcBorders>
              <w:top w:val="nil"/>
              <w:left w:val="nil"/>
              <w:bottom w:val="single" w:sz="4" w:space="0" w:color="auto"/>
              <w:right w:val="single" w:sz="4" w:space="0" w:color="auto"/>
            </w:tcBorders>
            <w:shd w:val="clear" w:color="auto" w:fill="auto"/>
            <w:noWrap/>
            <w:vAlign w:val="bottom"/>
            <w:hideMark/>
          </w:tcPr>
          <w:p w14:paraId="7112CF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lei36.wang@samsung.com</w:t>
            </w:r>
          </w:p>
        </w:tc>
        <w:tc>
          <w:tcPr>
            <w:tcW w:w="3619" w:type="dxa"/>
            <w:tcBorders>
              <w:top w:val="nil"/>
              <w:left w:val="nil"/>
              <w:bottom w:val="single" w:sz="4" w:space="0" w:color="auto"/>
              <w:right w:val="single" w:sz="4" w:space="0" w:color="auto"/>
            </w:tcBorders>
            <w:shd w:val="clear" w:color="auto" w:fill="auto"/>
            <w:noWrap/>
            <w:vAlign w:val="bottom"/>
            <w:hideMark/>
          </w:tcPr>
          <w:p w14:paraId="4882AA8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Electronics Polska</w:t>
            </w:r>
          </w:p>
        </w:tc>
        <w:tc>
          <w:tcPr>
            <w:tcW w:w="1132" w:type="dxa"/>
            <w:tcBorders>
              <w:top w:val="nil"/>
              <w:left w:val="nil"/>
              <w:bottom w:val="single" w:sz="4" w:space="0" w:color="auto"/>
              <w:right w:val="single" w:sz="4" w:space="0" w:color="auto"/>
            </w:tcBorders>
            <w:shd w:val="clear" w:color="auto" w:fill="auto"/>
            <w:noWrap/>
            <w:vAlign w:val="bottom"/>
            <w:hideMark/>
          </w:tcPr>
          <w:p w14:paraId="0DE3A12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C0BE98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5D6A3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37BF999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w:t>
            </w:r>
          </w:p>
        </w:tc>
        <w:tc>
          <w:tcPr>
            <w:tcW w:w="2120" w:type="dxa"/>
            <w:tcBorders>
              <w:top w:val="nil"/>
              <w:left w:val="nil"/>
              <w:bottom w:val="single" w:sz="4" w:space="0" w:color="auto"/>
              <w:right w:val="single" w:sz="4" w:space="0" w:color="auto"/>
            </w:tcBorders>
            <w:shd w:val="clear" w:color="auto" w:fill="auto"/>
            <w:noWrap/>
            <w:vAlign w:val="bottom"/>
            <w:hideMark/>
          </w:tcPr>
          <w:p w14:paraId="4C73194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Lili</w:t>
            </w:r>
          </w:p>
        </w:tc>
        <w:tc>
          <w:tcPr>
            <w:tcW w:w="4459" w:type="dxa"/>
            <w:tcBorders>
              <w:top w:val="nil"/>
              <w:left w:val="nil"/>
              <w:bottom w:val="single" w:sz="4" w:space="0" w:color="auto"/>
              <w:right w:val="single" w:sz="4" w:space="0" w:color="auto"/>
            </w:tcBorders>
            <w:shd w:val="clear" w:color="auto" w:fill="auto"/>
            <w:noWrap/>
            <w:vAlign w:val="bottom"/>
            <w:hideMark/>
          </w:tcPr>
          <w:p w14:paraId="1436C07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lili008.wang@samsung.com</w:t>
            </w:r>
          </w:p>
        </w:tc>
        <w:tc>
          <w:tcPr>
            <w:tcW w:w="3619" w:type="dxa"/>
            <w:tcBorders>
              <w:top w:val="nil"/>
              <w:left w:val="nil"/>
              <w:bottom w:val="single" w:sz="4" w:space="0" w:color="auto"/>
              <w:right w:val="single" w:sz="4" w:space="0" w:color="auto"/>
            </w:tcBorders>
            <w:shd w:val="clear" w:color="auto" w:fill="auto"/>
            <w:noWrap/>
            <w:vAlign w:val="bottom"/>
            <w:hideMark/>
          </w:tcPr>
          <w:p w14:paraId="78454DA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R&amp;D INSTITUTE JAPAN</w:t>
            </w:r>
          </w:p>
        </w:tc>
        <w:tc>
          <w:tcPr>
            <w:tcW w:w="1132" w:type="dxa"/>
            <w:tcBorders>
              <w:top w:val="nil"/>
              <w:left w:val="nil"/>
              <w:bottom w:val="single" w:sz="4" w:space="0" w:color="auto"/>
              <w:right w:val="single" w:sz="4" w:space="0" w:color="auto"/>
            </w:tcBorders>
            <w:shd w:val="clear" w:color="auto" w:fill="auto"/>
            <w:noWrap/>
            <w:vAlign w:val="bottom"/>
            <w:hideMark/>
          </w:tcPr>
          <w:p w14:paraId="434869B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7E68DF9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B5A7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E99EF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w:t>
            </w:r>
          </w:p>
        </w:tc>
        <w:tc>
          <w:tcPr>
            <w:tcW w:w="2120" w:type="dxa"/>
            <w:tcBorders>
              <w:top w:val="nil"/>
              <w:left w:val="nil"/>
              <w:bottom w:val="single" w:sz="4" w:space="0" w:color="auto"/>
              <w:right w:val="single" w:sz="4" w:space="0" w:color="auto"/>
            </w:tcBorders>
            <w:shd w:val="clear" w:color="auto" w:fill="auto"/>
            <w:noWrap/>
            <w:vAlign w:val="bottom"/>
            <w:hideMark/>
          </w:tcPr>
          <w:p w14:paraId="028AC50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Liyuan</w:t>
            </w:r>
          </w:p>
        </w:tc>
        <w:tc>
          <w:tcPr>
            <w:tcW w:w="4459" w:type="dxa"/>
            <w:tcBorders>
              <w:top w:val="nil"/>
              <w:left w:val="nil"/>
              <w:bottom w:val="single" w:sz="4" w:space="0" w:color="auto"/>
              <w:right w:val="single" w:sz="4" w:space="0" w:color="auto"/>
            </w:tcBorders>
            <w:shd w:val="clear" w:color="auto" w:fill="auto"/>
            <w:noWrap/>
            <w:vAlign w:val="bottom"/>
            <w:hideMark/>
          </w:tcPr>
          <w:p w14:paraId="3CB8D78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wangliyuan@chinamobile.com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55949F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Mobile (Suzhou) Software</w:t>
            </w:r>
          </w:p>
        </w:tc>
        <w:tc>
          <w:tcPr>
            <w:tcW w:w="1132" w:type="dxa"/>
            <w:tcBorders>
              <w:top w:val="nil"/>
              <w:left w:val="nil"/>
              <w:bottom w:val="single" w:sz="4" w:space="0" w:color="auto"/>
              <w:right w:val="single" w:sz="4" w:space="0" w:color="auto"/>
            </w:tcBorders>
            <w:shd w:val="clear" w:color="auto" w:fill="auto"/>
            <w:noWrap/>
            <w:vAlign w:val="bottom"/>
            <w:hideMark/>
          </w:tcPr>
          <w:p w14:paraId="383FB0A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389626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55A2E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2857610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w:t>
            </w:r>
          </w:p>
        </w:tc>
        <w:tc>
          <w:tcPr>
            <w:tcW w:w="2120" w:type="dxa"/>
            <w:tcBorders>
              <w:top w:val="nil"/>
              <w:left w:val="nil"/>
              <w:bottom w:val="single" w:sz="4" w:space="0" w:color="auto"/>
              <w:right w:val="single" w:sz="4" w:space="0" w:color="auto"/>
            </w:tcBorders>
            <w:shd w:val="clear" w:color="auto" w:fill="auto"/>
            <w:noWrap/>
            <w:vAlign w:val="bottom"/>
            <w:hideMark/>
          </w:tcPr>
          <w:p w14:paraId="3B32B6C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Ruixin</w:t>
            </w:r>
          </w:p>
        </w:tc>
        <w:tc>
          <w:tcPr>
            <w:tcW w:w="4459" w:type="dxa"/>
            <w:tcBorders>
              <w:top w:val="nil"/>
              <w:left w:val="nil"/>
              <w:bottom w:val="single" w:sz="4" w:space="0" w:color="auto"/>
              <w:right w:val="single" w:sz="4" w:space="0" w:color="auto"/>
            </w:tcBorders>
            <w:shd w:val="clear" w:color="auto" w:fill="auto"/>
            <w:noWrap/>
            <w:vAlign w:val="bottom"/>
            <w:hideMark/>
          </w:tcPr>
          <w:p w14:paraId="5B966E9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ruixin.wang@vivo.com</w:t>
            </w:r>
          </w:p>
        </w:tc>
        <w:tc>
          <w:tcPr>
            <w:tcW w:w="3619" w:type="dxa"/>
            <w:tcBorders>
              <w:top w:val="nil"/>
              <w:left w:val="nil"/>
              <w:bottom w:val="single" w:sz="4" w:space="0" w:color="auto"/>
              <w:right w:val="single" w:sz="4" w:space="0" w:color="auto"/>
            </w:tcBorders>
            <w:shd w:val="clear" w:color="auto" w:fill="auto"/>
            <w:noWrap/>
            <w:vAlign w:val="bottom"/>
            <w:hideMark/>
          </w:tcPr>
          <w:p w14:paraId="59EA38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vivo Communication Technology</w:t>
            </w:r>
          </w:p>
        </w:tc>
        <w:tc>
          <w:tcPr>
            <w:tcW w:w="1132" w:type="dxa"/>
            <w:tcBorders>
              <w:top w:val="nil"/>
              <w:left w:val="nil"/>
              <w:bottom w:val="single" w:sz="4" w:space="0" w:color="auto"/>
              <w:right w:val="single" w:sz="4" w:space="0" w:color="auto"/>
            </w:tcBorders>
            <w:shd w:val="clear" w:color="auto" w:fill="auto"/>
            <w:noWrap/>
            <w:vAlign w:val="bottom"/>
            <w:hideMark/>
          </w:tcPr>
          <w:p w14:paraId="06EC551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BE9379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908D0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1C7EA18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w:t>
            </w:r>
          </w:p>
        </w:tc>
        <w:tc>
          <w:tcPr>
            <w:tcW w:w="2120" w:type="dxa"/>
            <w:tcBorders>
              <w:top w:val="nil"/>
              <w:left w:val="nil"/>
              <w:bottom w:val="single" w:sz="4" w:space="0" w:color="auto"/>
              <w:right w:val="single" w:sz="4" w:space="0" w:color="auto"/>
            </w:tcBorders>
            <w:shd w:val="clear" w:color="auto" w:fill="auto"/>
            <w:noWrap/>
            <w:vAlign w:val="bottom"/>
            <w:hideMark/>
          </w:tcPr>
          <w:p w14:paraId="41069D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Xuesong</w:t>
            </w:r>
          </w:p>
        </w:tc>
        <w:tc>
          <w:tcPr>
            <w:tcW w:w="4459" w:type="dxa"/>
            <w:tcBorders>
              <w:top w:val="nil"/>
              <w:left w:val="nil"/>
              <w:bottom w:val="single" w:sz="4" w:space="0" w:color="auto"/>
              <w:right w:val="single" w:sz="4" w:space="0" w:color="auto"/>
            </w:tcBorders>
            <w:shd w:val="clear" w:color="auto" w:fill="auto"/>
            <w:noWrap/>
            <w:vAlign w:val="bottom"/>
            <w:hideMark/>
          </w:tcPr>
          <w:p w14:paraId="319CE7E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cedar.wang@hisilicon.com</w:t>
            </w:r>
          </w:p>
        </w:tc>
        <w:tc>
          <w:tcPr>
            <w:tcW w:w="3619" w:type="dxa"/>
            <w:tcBorders>
              <w:top w:val="nil"/>
              <w:left w:val="nil"/>
              <w:bottom w:val="single" w:sz="4" w:space="0" w:color="auto"/>
              <w:right w:val="single" w:sz="4" w:space="0" w:color="auto"/>
            </w:tcBorders>
            <w:shd w:val="clear" w:color="auto" w:fill="auto"/>
            <w:noWrap/>
            <w:vAlign w:val="bottom"/>
            <w:hideMark/>
          </w:tcPr>
          <w:p w14:paraId="751AF8D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HUAWEI Technologies Japan K.K.</w:t>
            </w:r>
          </w:p>
        </w:tc>
        <w:tc>
          <w:tcPr>
            <w:tcW w:w="1132" w:type="dxa"/>
            <w:tcBorders>
              <w:top w:val="nil"/>
              <w:left w:val="nil"/>
              <w:bottom w:val="single" w:sz="4" w:space="0" w:color="auto"/>
              <w:right w:val="single" w:sz="4" w:space="0" w:color="auto"/>
            </w:tcBorders>
            <w:shd w:val="clear" w:color="auto" w:fill="auto"/>
            <w:noWrap/>
            <w:vAlign w:val="bottom"/>
            <w:hideMark/>
          </w:tcPr>
          <w:p w14:paraId="1890F3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10402E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06537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46BC5A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Wang</w:t>
            </w:r>
          </w:p>
        </w:tc>
        <w:tc>
          <w:tcPr>
            <w:tcW w:w="2120" w:type="dxa"/>
            <w:tcBorders>
              <w:top w:val="nil"/>
              <w:left w:val="nil"/>
              <w:bottom w:val="single" w:sz="4" w:space="0" w:color="auto"/>
              <w:right w:val="single" w:sz="4" w:space="0" w:color="auto"/>
            </w:tcBorders>
            <w:shd w:val="clear" w:color="auto" w:fill="auto"/>
            <w:noWrap/>
            <w:vAlign w:val="bottom"/>
            <w:hideMark/>
          </w:tcPr>
          <w:p w14:paraId="42E657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Zhenyu</w:t>
            </w:r>
          </w:p>
        </w:tc>
        <w:tc>
          <w:tcPr>
            <w:tcW w:w="4459" w:type="dxa"/>
            <w:tcBorders>
              <w:top w:val="nil"/>
              <w:left w:val="nil"/>
              <w:bottom w:val="single" w:sz="4" w:space="0" w:color="auto"/>
              <w:right w:val="single" w:sz="4" w:space="0" w:color="auto"/>
            </w:tcBorders>
            <w:shd w:val="clear" w:color="auto" w:fill="auto"/>
            <w:noWrap/>
            <w:vAlign w:val="bottom"/>
            <w:hideMark/>
          </w:tcPr>
          <w:p w14:paraId="7684200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jerry.wang@keysight.com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694E0C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Keysight Technologies UK Ltd</w:t>
            </w:r>
          </w:p>
        </w:tc>
        <w:tc>
          <w:tcPr>
            <w:tcW w:w="1132" w:type="dxa"/>
            <w:tcBorders>
              <w:top w:val="nil"/>
              <w:left w:val="nil"/>
              <w:bottom w:val="single" w:sz="4" w:space="0" w:color="auto"/>
              <w:right w:val="single" w:sz="4" w:space="0" w:color="auto"/>
            </w:tcBorders>
            <w:shd w:val="clear" w:color="auto" w:fill="auto"/>
            <w:noWrap/>
            <w:vAlign w:val="bottom"/>
            <w:hideMark/>
          </w:tcPr>
          <w:p w14:paraId="4D28605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75137E2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EF4A7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40820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Weiler</w:t>
            </w:r>
          </w:p>
        </w:tc>
        <w:tc>
          <w:tcPr>
            <w:tcW w:w="2120" w:type="dxa"/>
            <w:tcBorders>
              <w:top w:val="nil"/>
              <w:left w:val="nil"/>
              <w:bottom w:val="single" w:sz="4" w:space="0" w:color="auto"/>
              <w:right w:val="single" w:sz="4" w:space="0" w:color="auto"/>
            </w:tcBorders>
            <w:shd w:val="clear" w:color="auto" w:fill="auto"/>
            <w:noWrap/>
            <w:vAlign w:val="bottom"/>
            <w:hideMark/>
          </w:tcPr>
          <w:p w14:paraId="06CEF3B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Niclas</w:t>
            </w:r>
          </w:p>
        </w:tc>
        <w:tc>
          <w:tcPr>
            <w:tcW w:w="4459" w:type="dxa"/>
            <w:tcBorders>
              <w:top w:val="nil"/>
              <w:left w:val="nil"/>
              <w:bottom w:val="single" w:sz="4" w:space="0" w:color="auto"/>
              <w:right w:val="single" w:sz="4" w:space="0" w:color="auto"/>
            </w:tcBorders>
            <w:shd w:val="clear" w:color="auto" w:fill="auto"/>
            <w:noWrap/>
            <w:vAlign w:val="bottom"/>
            <w:hideMark/>
          </w:tcPr>
          <w:p w14:paraId="774667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niclas.weiler@ericsson.com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4AAAF95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Ericsson Hungary Ltd</w:t>
            </w:r>
          </w:p>
        </w:tc>
        <w:tc>
          <w:tcPr>
            <w:tcW w:w="1132" w:type="dxa"/>
            <w:tcBorders>
              <w:top w:val="nil"/>
              <w:left w:val="nil"/>
              <w:bottom w:val="single" w:sz="4" w:space="0" w:color="auto"/>
              <w:right w:val="single" w:sz="4" w:space="0" w:color="auto"/>
            </w:tcBorders>
            <w:shd w:val="clear" w:color="auto" w:fill="auto"/>
            <w:noWrap/>
            <w:vAlign w:val="bottom"/>
            <w:hideMark/>
          </w:tcPr>
          <w:p w14:paraId="43ECF8D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6DBEA7F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DBE93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A8F132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w:t>
            </w:r>
          </w:p>
        </w:tc>
        <w:tc>
          <w:tcPr>
            <w:tcW w:w="2120" w:type="dxa"/>
            <w:tcBorders>
              <w:top w:val="nil"/>
              <w:left w:val="nil"/>
              <w:bottom w:val="single" w:sz="4" w:space="0" w:color="auto"/>
              <w:right w:val="single" w:sz="4" w:space="0" w:color="auto"/>
            </w:tcBorders>
            <w:shd w:val="clear" w:color="auto" w:fill="auto"/>
            <w:noWrap/>
            <w:vAlign w:val="bottom"/>
            <w:hideMark/>
          </w:tcPr>
          <w:p w14:paraId="7DDE00F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Jingzhou</w:t>
            </w:r>
          </w:p>
        </w:tc>
        <w:tc>
          <w:tcPr>
            <w:tcW w:w="4459" w:type="dxa"/>
            <w:tcBorders>
              <w:top w:val="nil"/>
              <w:left w:val="nil"/>
              <w:bottom w:val="single" w:sz="4" w:space="0" w:color="auto"/>
              <w:right w:val="single" w:sz="4" w:space="0" w:color="auto"/>
            </w:tcBorders>
            <w:shd w:val="clear" w:color="auto" w:fill="auto"/>
            <w:noWrap/>
            <w:vAlign w:val="bottom"/>
            <w:hideMark/>
          </w:tcPr>
          <w:p w14:paraId="295A798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wujingzhou@chinatelecom.cn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3AA01B0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Telecommunications</w:t>
            </w:r>
          </w:p>
        </w:tc>
        <w:tc>
          <w:tcPr>
            <w:tcW w:w="1132" w:type="dxa"/>
            <w:tcBorders>
              <w:top w:val="nil"/>
              <w:left w:val="nil"/>
              <w:bottom w:val="single" w:sz="4" w:space="0" w:color="auto"/>
              <w:right w:val="single" w:sz="4" w:space="0" w:color="auto"/>
            </w:tcBorders>
            <w:shd w:val="clear" w:color="auto" w:fill="auto"/>
            <w:noWrap/>
            <w:vAlign w:val="bottom"/>
            <w:hideMark/>
          </w:tcPr>
          <w:p w14:paraId="7E6E6FA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25CAF6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3DCB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BA1A1F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w:t>
            </w:r>
          </w:p>
        </w:tc>
        <w:tc>
          <w:tcPr>
            <w:tcW w:w="2120" w:type="dxa"/>
            <w:tcBorders>
              <w:top w:val="nil"/>
              <w:left w:val="nil"/>
              <w:bottom w:val="single" w:sz="4" w:space="0" w:color="auto"/>
              <w:right w:val="single" w:sz="4" w:space="0" w:color="auto"/>
            </w:tcBorders>
            <w:shd w:val="clear" w:color="auto" w:fill="auto"/>
            <w:noWrap/>
            <w:vAlign w:val="bottom"/>
            <w:hideMark/>
          </w:tcPr>
          <w:p w14:paraId="12CFF20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w:t>
            </w:r>
          </w:p>
        </w:tc>
        <w:tc>
          <w:tcPr>
            <w:tcW w:w="4459" w:type="dxa"/>
            <w:tcBorders>
              <w:top w:val="nil"/>
              <w:left w:val="nil"/>
              <w:bottom w:val="single" w:sz="4" w:space="0" w:color="auto"/>
              <w:right w:val="single" w:sz="4" w:space="0" w:color="auto"/>
            </w:tcBorders>
            <w:shd w:val="clear" w:color="auto" w:fill="auto"/>
            <w:noWrap/>
            <w:vAlign w:val="bottom"/>
            <w:hideMark/>
          </w:tcPr>
          <w:p w14:paraId="08123AA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wu.yan7@zte.com.cn</w:t>
            </w:r>
          </w:p>
        </w:tc>
        <w:tc>
          <w:tcPr>
            <w:tcW w:w="3619" w:type="dxa"/>
            <w:tcBorders>
              <w:top w:val="nil"/>
              <w:left w:val="nil"/>
              <w:bottom w:val="single" w:sz="4" w:space="0" w:color="auto"/>
              <w:right w:val="single" w:sz="4" w:space="0" w:color="auto"/>
            </w:tcBorders>
            <w:shd w:val="clear" w:color="auto" w:fill="auto"/>
            <w:noWrap/>
            <w:vAlign w:val="bottom"/>
            <w:hideMark/>
          </w:tcPr>
          <w:p w14:paraId="37020FA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ZTE Photonics</w:t>
            </w:r>
          </w:p>
        </w:tc>
        <w:tc>
          <w:tcPr>
            <w:tcW w:w="1132" w:type="dxa"/>
            <w:tcBorders>
              <w:top w:val="nil"/>
              <w:left w:val="nil"/>
              <w:bottom w:val="single" w:sz="4" w:space="0" w:color="auto"/>
              <w:right w:val="single" w:sz="4" w:space="0" w:color="auto"/>
            </w:tcBorders>
            <w:shd w:val="clear" w:color="auto" w:fill="auto"/>
            <w:noWrap/>
            <w:vAlign w:val="bottom"/>
            <w:hideMark/>
          </w:tcPr>
          <w:p w14:paraId="3BF99F2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E1DC82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C200B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5A382D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w:t>
            </w:r>
          </w:p>
        </w:tc>
        <w:tc>
          <w:tcPr>
            <w:tcW w:w="2120" w:type="dxa"/>
            <w:tcBorders>
              <w:top w:val="nil"/>
              <w:left w:val="nil"/>
              <w:bottom w:val="single" w:sz="4" w:space="0" w:color="auto"/>
              <w:right w:val="single" w:sz="4" w:space="0" w:color="auto"/>
            </w:tcBorders>
            <w:shd w:val="clear" w:color="auto" w:fill="auto"/>
            <w:noWrap/>
            <w:vAlign w:val="bottom"/>
            <w:hideMark/>
          </w:tcPr>
          <w:p w14:paraId="1CDE673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Yue</w:t>
            </w:r>
          </w:p>
        </w:tc>
        <w:tc>
          <w:tcPr>
            <w:tcW w:w="4459" w:type="dxa"/>
            <w:tcBorders>
              <w:top w:val="nil"/>
              <w:left w:val="nil"/>
              <w:bottom w:val="single" w:sz="4" w:space="0" w:color="auto"/>
              <w:right w:val="single" w:sz="4" w:space="0" w:color="auto"/>
            </w:tcBorders>
            <w:shd w:val="clear" w:color="auto" w:fill="auto"/>
            <w:noWrap/>
            <w:vAlign w:val="bottom"/>
            <w:hideMark/>
          </w:tcPr>
          <w:p w14:paraId="2BDFDC2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yue.wu@samsung.com</w:t>
            </w:r>
          </w:p>
        </w:tc>
        <w:tc>
          <w:tcPr>
            <w:tcW w:w="3619" w:type="dxa"/>
            <w:tcBorders>
              <w:top w:val="nil"/>
              <w:left w:val="nil"/>
              <w:bottom w:val="single" w:sz="4" w:space="0" w:color="auto"/>
              <w:right w:val="single" w:sz="4" w:space="0" w:color="auto"/>
            </w:tcBorders>
            <w:shd w:val="clear" w:color="auto" w:fill="auto"/>
            <w:noWrap/>
            <w:vAlign w:val="bottom"/>
            <w:hideMark/>
          </w:tcPr>
          <w:p w14:paraId="3DEE8CC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R&amp;D Institute India</w:t>
            </w:r>
          </w:p>
        </w:tc>
        <w:tc>
          <w:tcPr>
            <w:tcW w:w="1132" w:type="dxa"/>
            <w:tcBorders>
              <w:top w:val="nil"/>
              <w:left w:val="nil"/>
              <w:bottom w:val="single" w:sz="4" w:space="0" w:color="auto"/>
              <w:right w:val="single" w:sz="4" w:space="0" w:color="auto"/>
            </w:tcBorders>
            <w:shd w:val="clear" w:color="auto" w:fill="auto"/>
            <w:noWrap/>
            <w:vAlign w:val="bottom"/>
            <w:hideMark/>
          </w:tcPr>
          <w:p w14:paraId="42B8298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539F225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937AA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7FD4F1E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w:t>
            </w:r>
          </w:p>
        </w:tc>
        <w:tc>
          <w:tcPr>
            <w:tcW w:w="2120" w:type="dxa"/>
            <w:tcBorders>
              <w:top w:val="nil"/>
              <w:left w:val="nil"/>
              <w:bottom w:val="single" w:sz="4" w:space="0" w:color="auto"/>
              <w:right w:val="single" w:sz="4" w:space="0" w:color="auto"/>
            </w:tcBorders>
            <w:shd w:val="clear" w:color="auto" w:fill="auto"/>
            <w:noWrap/>
            <w:vAlign w:val="bottom"/>
            <w:hideMark/>
          </w:tcPr>
          <w:p w14:paraId="2751A66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Zuomin</w:t>
            </w:r>
          </w:p>
        </w:tc>
        <w:tc>
          <w:tcPr>
            <w:tcW w:w="4459" w:type="dxa"/>
            <w:tcBorders>
              <w:top w:val="nil"/>
              <w:left w:val="nil"/>
              <w:bottom w:val="single" w:sz="4" w:space="0" w:color="auto"/>
              <w:right w:val="single" w:sz="4" w:space="0" w:color="auto"/>
            </w:tcBorders>
            <w:shd w:val="clear" w:color="auto" w:fill="auto"/>
            <w:noWrap/>
            <w:vAlign w:val="bottom"/>
            <w:hideMark/>
          </w:tcPr>
          <w:p w14:paraId="54D9FD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wuzuomin@oppo.com</w:t>
            </w:r>
          </w:p>
        </w:tc>
        <w:tc>
          <w:tcPr>
            <w:tcW w:w="3619" w:type="dxa"/>
            <w:tcBorders>
              <w:top w:val="nil"/>
              <w:left w:val="nil"/>
              <w:bottom w:val="single" w:sz="4" w:space="0" w:color="auto"/>
              <w:right w:val="single" w:sz="4" w:space="0" w:color="auto"/>
            </w:tcBorders>
            <w:shd w:val="clear" w:color="auto" w:fill="auto"/>
            <w:noWrap/>
            <w:vAlign w:val="bottom"/>
            <w:hideMark/>
          </w:tcPr>
          <w:p w14:paraId="7A0A962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Orope Germany GmbH</w:t>
            </w:r>
          </w:p>
        </w:tc>
        <w:tc>
          <w:tcPr>
            <w:tcW w:w="1132" w:type="dxa"/>
            <w:tcBorders>
              <w:top w:val="nil"/>
              <w:left w:val="nil"/>
              <w:bottom w:val="single" w:sz="4" w:space="0" w:color="auto"/>
              <w:right w:val="single" w:sz="4" w:space="0" w:color="auto"/>
            </w:tcBorders>
            <w:shd w:val="clear" w:color="auto" w:fill="auto"/>
            <w:noWrap/>
            <w:vAlign w:val="bottom"/>
            <w:hideMark/>
          </w:tcPr>
          <w:p w14:paraId="28FED78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1F6372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F47A2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000211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Xiao</w:t>
            </w:r>
          </w:p>
        </w:tc>
        <w:tc>
          <w:tcPr>
            <w:tcW w:w="2120" w:type="dxa"/>
            <w:tcBorders>
              <w:top w:val="nil"/>
              <w:left w:val="nil"/>
              <w:bottom w:val="single" w:sz="4" w:space="0" w:color="auto"/>
              <w:right w:val="single" w:sz="4" w:space="0" w:color="auto"/>
            </w:tcBorders>
            <w:shd w:val="clear" w:color="auto" w:fill="auto"/>
            <w:noWrap/>
            <w:vAlign w:val="bottom"/>
            <w:hideMark/>
          </w:tcPr>
          <w:p w14:paraId="1003065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Jianfei</w:t>
            </w:r>
          </w:p>
        </w:tc>
        <w:tc>
          <w:tcPr>
            <w:tcW w:w="4459" w:type="dxa"/>
            <w:tcBorders>
              <w:top w:val="nil"/>
              <w:left w:val="nil"/>
              <w:bottom w:val="single" w:sz="4" w:space="0" w:color="auto"/>
              <w:right w:val="single" w:sz="4" w:space="0" w:color="auto"/>
            </w:tcBorders>
            <w:shd w:val="clear" w:color="auto" w:fill="auto"/>
            <w:noWrap/>
            <w:vAlign w:val="bottom"/>
            <w:hideMark/>
          </w:tcPr>
          <w:p w14:paraId="66B095D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jianfei.xiao@mediatek.com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2188A69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MediaTek Beijing Inc.</w:t>
            </w:r>
          </w:p>
        </w:tc>
        <w:tc>
          <w:tcPr>
            <w:tcW w:w="1132" w:type="dxa"/>
            <w:tcBorders>
              <w:top w:val="nil"/>
              <w:left w:val="nil"/>
              <w:bottom w:val="single" w:sz="4" w:space="0" w:color="auto"/>
              <w:right w:val="single" w:sz="4" w:space="0" w:color="auto"/>
            </w:tcBorders>
            <w:shd w:val="clear" w:color="auto" w:fill="auto"/>
            <w:noWrap/>
            <w:vAlign w:val="bottom"/>
            <w:hideMark/>
          </w:tcPr>
          <w:p w14:paraId="5967E6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43447F1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AD73E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24373D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Xing</w:t>
            </w:r>
          </w:p>
        </w:tc>
        <w:tc>
          <w:tcPr>
            <w:tcW w:w="2120" w:type="dxa"/>
            <w:tcBorders>
              <w:top w:val="nil"/>
              <w:left w:val="nil"/>
              <w:bottom w:val="single" w:sz="4" w:space="0" w:color="auto"/>
              <w:right w:val="single" w:sz="4" w:space="0" w:color="auto"/>
            </w:tcBorders>
            <w:shd w:val="clear" w:color="auto" w:fill="auto"/>
            <w:noWrap/>
            <w:vAlign w:val="bottom"/>
            <w:hideMark/>
          </w:tcPr>
          <w:p w14:paraId="50C05F5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Jinqiang</w:t>
            </w:r>
          </w:p>
        </w:tc>
        <w:tc>
          <w:tcPr>
            <w:tcW w:w="4459" w:type="dxa"/>
            <w:tcBorders>
              <w:top w:val="nil"/>
              <w:left w:val="nil"/>
              <w:bottom w:val="single" w:sz="4" w:space="0" w:color="auto"/>
              <w:right w:val="single" w:sz="4" w:space="0" w:color="auto"/>
            </w:tcBorders>
            <w:shd w:val="clear" w:color="auto" w:fill="auto"/>
            <w:noWrap/>
            <w:vAlign w:val="bottom"/>
            <w:hideMark/>
          </w:tcPr>
          <w:p w14:paraId="77A5EE1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xingjinqiang@oppo.com</w:t>
            </w:r>
          </w:p>
        </w:tc>
        <w:tc>
          <w:tcPr>
            <w:tcW w:w="3619" w:type="dxa"/>
            <w:tcBorders>
              <w:top w:val="nil"/>
              <w:left w:val="nil"/>
              <w:bottom w:val="single" w:sz="4" w:space="0" w:color="auto"/>
              <w:right w:val="single" w:sz="4" w:space="0" w:color="auto"/>
            </w:tcBorders>
            <w:shd w:val="clear" w:color="auto" w:fill="auto"/>
            <w:noWrap/>
            <w:vAlign w:val="bottom"/>
            <w:hideMark/>
          </w:tcPr>
          <w:p w14:paraId="418F72B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OPPO Beijing</w:t>
            </w:r>
          </w:p>
        </w:tc>
        <w:tc>
          <w:tcPr>
            <w:tcW w:w="1132" w:type="dxa"/>
            <w:tcBorders>
              <w:top w:val="nil"/>
              <w:left w:val="nil"/>
              <w:bottom w:val="single" w:sz="4" w:space="0" w:color="auto"/>
              <w:right w:val="single" w:sz="4" w:space="0" w:color="auto"/>
            </w:tcBorders>
            <w:shd w:val="clear" w:color="auto" w:fill="auto"/>
            <w:noWrap/>
            <w:vAlign w:val="bottom"/>
            <w:hideMark/>
          </w:tcPr>
          <w:p w14:paraId="3894E5E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8FA3B31"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CCB4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09244BF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Xu</w:t>
            </w:r>
          </w:p>
        </w:tc>
        <w:tc>
          <w:tcPr>
            <w:tcW w:w="2120" w:type="dxa"/>
            <w:tcBorders>
              <w:top w:val="nil"/>
              <w:left w:val="nil"/>
              <w:bottom w:val="single" w:sz="4" w:space="0" w:color="auto"/>
              <w:right w:val="single" w:sz="4" w:space="0" w:color="auto"/>
            </w:tcBorders>
            <w:shd w:val="clear" w:color="auto" w:fill="auto"/>
            <w:noWrap/>
            <w:vAlign w:val="bottom"/>
            <w:hideMark/>
          </w:tcPr>
          <w:p w14:paraId="5083E6A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Jing</w:t>
            </w:r>
          </w:p>
        </w:tc>
        <w:tc>
          <w:tcPr>
            <w:tcW w:w="4459" w:type="dxa"/>
            <w:tcBorders>
              <w:top w:val="nil"/>
              <w:left w:val="nil"/>
              <w:bottom w:val="single" w:sz="4" w:space="0" w:color="auto"/>
              <w:right w:val="single" w:sz="4" w:space="0" w:color="auto"/>
            </w:tcBorders>
            <w:shd w:val="clear" w:color="auto" w:fill="auto"/>
            <w:noWrap/>
            <w:vAlign w:val="bottom"/>
            <w:hideMark/>
          </w:tcPr>
          <w:p w14:paraId="7BA011D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xj@oppo.com</w:t>
            </w:r>
          </w:p>
        </w:tc>
        <w:tc>
          <w:tcPr>
            <w:tcW w:w="3619" w:type="dxa"/>
            <w:tcBorders>
              <w:top w:val="nil"/>
              <w:left w:val="nil"/>
              <w:bottom w:val="single" w:sz="4" w:space="0" w:color="auto"/>
              <w:right w:val="single" w:sz="4" w:space="0" w:color="auto"/>
            </w:tcBorders>
            <w:shd w:val="clear" w:color="auto" w:fill="auto"/>
            <w:noWrap/>
            <w:vAlign w:val="bottom"/>
            <w:hideMark/>
          </w:tcPr>
          <w:p w14:paraId="7DB9713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Dongguan OPPO Precision Elec.</w:t>
            </w:r>
          </w:p>
        </w:tc>
        <w:tc>
          <w:tcPr>
            <w:tcW w:w="1132" w:type="dxa"/>
            <w:tcBorders>
              <w:top w:val="nil"/>
              <w:left w:val="nil"/>
              <w:bottom w:val="single" w:sz="4" w:space="0" w:color="auto"/>
              <w:right w:val="single" w:sz="4" w:space="0" w:color="auto"/>
            </w:tcBorders>
            <w:shd w:val="clear" w:color="auto" w:fill="auto"/>
            <w:noWrap/>
            <w:vAlign w:val="bottom"/>
            <w:hideMark/>
          </w:tcPr>
          <w:p w14:paraId="6490FB0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81EB18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BD9AD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EEB2F3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Xue</w:t>
            </w:r>
          </w:p>
        </w:tc>
        <w:tc>
          <w:tcPr>
            <w:tcW w:w="2120" w:type="dxa"/>
            <w:tcBorders>
              <w:top w:val="nil"/>
              <w:left w:val="nil"/>
              <w:bottom w:val="single" w:sz="4" w:space="0" w:color="auto"/>
              <w:right w:val="single" w:sz="4" w:space="0" w:color="auto"/>
            </w:tcBorders>
            <w:shd w:val="clear" w:color="auto" w:fill="auto"/>
            <w:noWrap/>
            <w:vAlign w:val="bottom"/>
            <w:hideMark/>
          </w:tcPr>
          <w:p w14:paraId="7F7EE80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Fei</w:t>
            </w:r>
          </w:p>
        </w:tc>
        <w:tc>
          <w:tcPr>
            <w:tcW w:w="4459" w:type="dxa"/>
            <w:tcBorders>
              <w:top w:val="nil"/>
              <w:left w:val="nil"/>
              <w:bottom w:val="single" w:sz="4" w:space="0" w:color="auto"/>
              <w:right w:val="single" w:sz="4" w:space="0" w:color="auto"/>
            </w:tcBorders>
            <w:shd w:val="clear" w:color="auto" w:fill="auto"/>
            <w:noWrap/>
            <w:vAlign w:val="bottom"/>
            <w:hideMark/>
          </w:tcPr>
          <w:p w14:paraId="3119964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xue.fei25@zte.com.cn</w:t>
            </w:r>
          </w:p>
        </w:tc>
        <w:tc>
          <w:tcPr>
            <w:tcW w:w="3619" w:type="dxa"/>
            <w:tcBorders>
              <w:top w:val="nil"/>
              <w:left w:val="nil"/>
              <w:bottom w:val="single" w:sz="4" w:space="0" w:color="auto"/>
              <w:right w:val="single" w:sz="4" w:space="0" w:color="auto"/>
            </w:tcBorders>
            <w:shd w:val="clear" w:color="auto" w:fill="auto"/>
            <w:noWrap/>
            <w:vAlign w:val="bottom"/>
            <w:hideMark/>
          </w:tcPr>
          <w:p w14:paraId="69E8D4C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CALTTA</w:t>
            </w:r>
          </w:p>
        </w:tc>
        <w:tc>
          <w:tcPr>
            <w:tcW w:w="1132" w:type="dxa"/>
            <w:tcBorders>
              <w:top w:val="nil"/>
              <w:left w:val="nil"/>
              <w:bottom w:val="single" w:sz="4" w:space="0" w:color="auto"/>
              <w:right w:val="single" w:sz="4" w:space="0" w:color="auto"/>
            </w:tcBorders>
            <w:shd w:val="clear" w:color="auto" w:fill="auto"/>
            <w:noWrap/>
            <w:vAlign w:val="bottom"/>
            <w:hideMark/>
          </w:tcPr>
          <w:p w14:paraId="704592D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FE83FE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8E1C4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2E0AB0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Yamashita</w:t>
            </w:r>
          </w:p>
        </w:tc>
        <w:tc>
          <w:tcPr>
            <w:tcW w:w="2120" w:type="dxa"/>
            <w:tcBorders>
              <w:top w:val="nil"/>
              <w:left w:val="nil"/>
              <w:bottom w:val="single" w:sz="4" w:space="0" w:color="auto"/>
              <w:right w:val="single" w:sz="4" w:space="0" w:color="auto"/>
            </w:tcBorders>
            <w:shd w:val="clear" w:color="auto" w:fill="auto"/>
            <w:noWrap/>
            <w:vAlign w:val="bottom"/>
            <w:hideMark/>
          </w:tcPr>
          <w:p w14:paraId="400D614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Osamu</w:t>
            </w:r>
          </w:p>
        </w:tc>
        <w:tc>
          <w:tcPr>
            <w:tcW w:w="4459" w:type="dxa"/>
            <w:tcBorders>
              <w:top w:val="nil"/>
              <w:left w:val="nil"/>
              <w:bottom w:val="single" w:sz="4" w:space="0" w:color="auto"/>
              <w:right w:val="single" w:sz="4" w:space="0" w:color="auto"/>
            </w:tcBorders>
            <w:shd w:val="clear" w:color="auto" w:fill="auto"/>
            <w:noWrap/>
            <w:vAlign w:val="bottom"/>
            <w:hideMark/>
          </w:tcPr>
          <w:p w14:paraId="693EB79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osamu.yamashita@anritsu.com</w:t>
            </w:r>
          </w:p>
        </w:tc>
        <w:tc>
          <w:tcPr>
            <w:tcW w:w="3619" w:type="dxa"/>
            <w:tcBorders>
              <w:top w:val="nil"/>
              <w:left w:val="nil"/>
              <w:bottom w:val="single" w:sz="4" w:space="0" w:color="auto"/>
              <w:right w:val="single" w:sz="4" w:space="0" w:color="auto"/>
            </w:tcBorders>
            <w:shd w:val="clear" w:color="auto" w:fill="auto"/>
            <w:noWrap/>
            <w:vAlign w:val="bottom"/>
            <w:hideMark/>
          </w:tcPr>
          <w:p w14:paraId="5DC2FDD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Anritsu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502AAAD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D3439D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E7BC2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42947E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Yang</w:t>
            </w:r>
          </w:p>
        </w:tc>
        <w:tc>
          <w:tcPr>
            <w:tcW w:w="2120" w:type="dxa"/>
            <w:tcBorders>
              <w:top w:val="nil"/>
              <w:left w:val="nil"/>
              <w:bottom w:val="single" w:sz="4" w:space="0" w:color="auto"/>
              <w:right w:val="single" w:sz="4" w:space="0" w:color="auto"/>
            </w:tcBorders>
            <w:shd w:val="clear" w:color="auto" w:fill="auto"/>
            <w:noWrap/>
            <w:vAlign w:val="bottom"/>
            <w:hideMark/>
          </w:tcPr>
          <w:p w14:paraId="1EB95EA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Kun</w:t>
            </w:r>
          </w:p>
        </w:tc>
        <w:tc>
          <w:tcPr>
            <w:tcW w:w="4459" w:type="dxa"/>
            <w:tcBorders>
              <w:top w:val="nil"/>
              <w:left w:val="nil"/>
              <w:bottom w:val="single" w:sz="4" w:space="0" w:color="auto"/>
              <w:right w:val="single" w:sz="4" w:space="0" w:color="auto"/>
            </w:tcBorders>
            <w:shd w:val="clear" w:color="auto" w:fill="auto"/>
            <w:noWrap/>
            <w:vAlign w:val="bottom"/>
            <w:hideMark/>
          </w:tcPr>
          <w:p w14:paraId="5B727E3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kun.yang@td-tech.com</w:t>
            </w:r>
          </w:p>
        </w:tc>
        <w:tc>
          <w:tcPr>
            <w:tcW w:w="3619" w:type="dxa"/>
            <w:tcBorders>
              <w:top w:val="nil"/>
              <w:left w:val="nil"/>
              <w:bottom w:val="single" w:sz="4" w:space="0" w:color="auto"/>
              <w:right w:val="single" w:sz="4" w:space="0" w:color="auto"/>
            </w:tcBorders>
            <w:shd w:val="clear" w:color="auto" w:fill="auto"/>
            <w:noWrap/>
            <w:vAlign w:val="bottom"/>
            <w:hideMark/>
          </w:tcPr>
          <w:p w14:paraId="02A7A06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CHENGDU TD TECH LTD.</w:t>
            </w:r>
          </w:p>
        </w:tc>
        <w:tc>
          <w:tcPr>
            <w:tcW w:w="1132" w:type="dxa"/>
            <w:tcBorders>
              <w:top w:val="nil"/>
              <w:left w:val="nil"/>
              <w:bottom w:val="single" w:sz="4" w:space="0" w:color="auto"/>
              <w:right w:val="single" w:sz="4" w:space="0" w:color="auto"/>
            </w:tcBorders>
            <w:shd w:val="clear" w:color="auto" w:fill="auto"/>
            <w:noWrap/>
            <w:vAlign w:val="bottom"/>
            <w:hideMark/>
          </w:tcPr>
          <w:p w14:paraId="662A3B5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717902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9B21B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7569C0E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Yang</w:t>
            </w:r>
          </w:p>
        </w:tc>
        <w:tc>
          <w:tcPr>
            <w:tcW w:w="2120" w:type="dxa"/>
            <w:tcBorders>
              <w:top w:val="nil"/>
              <w:left w:val="nil"/>
              <w:bottom w:val="single" w:sz="4" w:space="0" w:color="auto"/>
              <w:right w:val="single" w:sz="4" w:space="0" w:color="auto"/>
            </w:tcBorders>
            <w:shd w:val="clear" w:color="auto" w:fill="auto"/>
            <w:noWrap/>
            <w:vAlign w:val="bottom"/>
            <w:hideMark/>
          </w:tcPr>
          <w:p w14:paraId="751A19B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Shan</w:t>
            </w:r>
          </w:p>
        </w:tc>
        <w:tc>
          <w:tcPr>
            <w:tcW w:w="4459" w:type="dxa"/>
            <w:tcBorders>
              <w:top w:val="nil"/>
              <w:left w:val="nil"/>
              <w:bottom w:val="single" w:sz="4" w:space="0" w:color="auto"/>
              <w:right w:val="single" w:sz="4" w:space="0" w:color="auto"/>
            </w:tcBorders>
            <w:shd w:val="clear" w:color="auto" w:fill="auto"/>
            <w:noWrap/>
            <w:vAlign w:val="bottom"/>
            <w:hideMark/>
          </w:tcPr>
          <w:p w14:paraId="6358916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yangshan@chinatelecom.cn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7AB5AA8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E-surfing Digital</w:t>
            </w:r>
          </w:p>
        </w:tc>
        <w:tc>
          <w:tcPr>
            <w:tcW w:w="1132" w:type="dxa"/>
            <w:tcBorders>
              <w:top w:val="nil"/>
              <w:left w:val="nil"/>
              <w:bottom w:val="single" w:sz="4" w:space="0" w:color="auto"/>
              <w:right w:val="single" w:sz="4" w:space="0" w:color="auto"/>
            </w:tcBorders>
            <w:shd w:val="clear" w:color="auto" w:fill="auto"/>
            <w:noWrap/>
            <w:vAlign w:val="bottom"/>
            <w:hideMark/>
          </w:tcPr>
          <w:p w14:paraId="50D99AE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B8E7599"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0280B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71109DB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yang</w:t>
            </w:r>
          </w:p>
        </w:tc>
        <w:tc>
          <w:tcPr>
            <w:tcW w:w="2120" w:type="dxa"/>
            <w:tcBorders>
              <w:top w:val="nil"/>
              <w:left w:val="nil"/>
              <w:bottom w:val="single" w:sz="4" w:space="0" w:color="auto"/>
              <w:right w:val="single" w:sz="4" w:space="0" w:color="auto"/>
            </w:tcBorders>
            <w:shd w:val="clear" w:color="auto" w:fill="auto"/>
            <w:noWrap/>
            <w:vAlign w:val="bottom"/>
            <w:hideMark/>
          </w:tcPr>
          <w:p w14:paraId="257F0FA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zhaobing</w:t>
            </w:r>
          </w:p>
        </w:tc>
        <w:tc>
          <w:tcPr>
            <w:tcW w:w="4459" w:type="dxa"/>
            <w:tcBorders>
              <w:top w:val="nil"/>
              <w:left w:val="nil"/>
              <w:bottom w:val="single" w:sz="4" w:space="0" w:color="auto"/>
              <w:right w:val="single" w:sz="4" w:space="0" w:color="auto"/>
            </w:tcBorders>
            <w:shd w:val="clear" w:color="auto" w:fill="auto"/>
            <w:noWrap/>
            <w:vAlign w:val="bottom"/>
            <w:hideMark/>
          </w:tcPr>
          <w:p w14:paraId="3AAF473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yangzhaobing@hisilicon.com</w:t>
            </w:r>
          </w:p>
        </w:tc>
        <w:tc>
          <w:tcPr>
            <w:tcW w:w="3619" w:type="dxa"/>
            <w:tcBorders>
              <w:top w:val="nil"/>
              <w:left w:val="nil"/>
              <w:bottom w:val="single" w:sz="4" w:space="0" w:color="auto"/>
              <w:right w:val="single" w:sz="4" w:space="0" w:color="auto"/>
            </w:tcBorders>
            <w:shd w:val="clear" w:color="auto" w:fill="auto"/>
            <w:noWrap/>
            <w:vAlign w:val="bottom"/>
            <w:hideMark/>
          </w:tcPr>
          <w:p w14:paraId="562783D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Huawei Tech.(UK) Co.. Ltd</w:t>
            </w:r>
          </w:p>
        </w:tc>
        <w:tc>
          <w:tcPr>
            <w:tcW w:w="1132" w:type="dxa"/>
            <w:tcBorders>
              <w:top w:val="nil"/>
              <w:left w:val="nil"/>
              <w:bottom w:val="single" w:sz="4" w:space="0" w:color="auto"/>
              <w:right w:val="single" w:sz="4" w:space="0" w:color="auto"/>
            </w:tcBorders>
            <w:shd w:val="clear" w:color="auto" w:fill="auto"/>
            <w:noWrap/>
            <w:vAlign w:val="bottom"/>
            <w:hideMark/>
          </w:tcPr>
          <w:p w14:paraId="4110C62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C078EA4"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42479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0C18A5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Yao</w:t>
            </w:r>
          </w:p>
        </w:tc>
        <w:tc>
          <w:tcPr>
            <w:tcW w:w="2120" w:type="dxa"/>
            <w:tcBorders>
              <w:top w:val="nil"/>
              <w:left w:val="nil"/>
              <w:bottom w:val="single" w:sz="4" w:space="0" w:color="auto"/>
              <w:right w:val="single" w:sz="4" w:space="0" w:color="auto"/>
            </w:tcBorders>
            <w:shd w:val="clear" w:color="auto" w:fill="auto"/>
            <w:noWrap/>
            <w:vAlign w:val="bottom"/>
            <w:hideMark/>
          </w:tcPr>
          <w:p w14:paraId="1BE498E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Kun</w:t>
            </w:r>
          </w:p>
        </w:tc>
        <w:tc>
          <w:tcPr>
            <w:tcW w:w="4459" w:type="dxa"/>
            <w:tcBorders>
              <w:top w:val="nil"/>
              <w:left w:val="nil"/>
              <w:bottom w:val="single" w:sz="4" w:space="0" w:color="auto"/>
              <w:right w:val="single" w:sz="4" w:space="0" w:color="auto"/>
            </w:tcBorders>
            <w:shd w:val="clear" w:color="auto" w:fill="auto"/>
            <w:noWrap/>
            <w:vAlign w:val="bottom"/>
            <w:hideMark/>
          </w:tcPr>
          <w:p w14:paraId="3D94176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yao.kun1@zte.com.cn</w:t>
            </w:r>
          </w:p>
        </w:tc>
        <w:tc>
          <w:tcPr>
            <w:tcW w:w="3619" w:type="dxa"/>
            <w:tcBorders>
              <w:top w:val="nil"/>
              <w:left w:val="nil"/>
              <w:bottom w:val="single" w:sz="4" w:space="0" w:color="auto"/>
              <w:right w:val="single" w:sz="4" w:space="0" w:color="auto"/>
            </w:tcBorders>
            <w:shd w:val="clear" w:color="auto" w:fill="auto"/>
            <w:noWrap/>
            <w:vAlign w:val="bottom"/>
            <w:hideMark/>
          </w:tcPr>
          <w:p w14:paraId="5CAB7B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Nubia Technology Co.,Ltd</w:t>
            </w:r>
          </w:p>
        </w:tc>
        <w:tc>
          <w:tcPr>
            <w:tcW w:w="1132" w:type="dxa"/>
            <w:tcBorders>
              <w:top w:val="nil"/>
              <w:left w:val="nil"/>
              <w:bottom w:val="single" w:sz="4" w:space="0" w:color="auto"/>
              <w:right w:val="single" w:sz="4" w:space="0" w:color="auto"/>
            </w:tcBorders>
            <w:shd w:val="clear" w:color="auto" w:fill="auto"/>
            <w:noWrap/>
            <w:vAlign w:val="bottom"/>
            <w:hideMark/>
          </w:tcPr>
          <w:p w14:paraId="1DA41D5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B5416BA"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F80E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Dr.</w:t>
            </w:r>
          </w:p>
        </w:tc>
        <w:tc>
          <w:tcPr>
            <w:tcW w:w="1765" w:type="dxa"/>
            <w:tcBorders>
              <w:top w:val="nil"/>
              <w:left w:val="nil"/>
              <w:bottom w:val="single" w:sz="4" w:space="0" w:color="auto"/>
              <w:right w:val="single" w:sz="4" w:space="0" w:color="auto"/>
            </w:tcBorders>
            <w:shd w:val="clear" w:color="auto" w:fill="auto"/>
            <w:noWrap/>
            <w:vAlign w:val="bottom"/>
            <w:hideMark/>
          </w:tcPr>
          <w:p w14:paraId="2F45DEE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Yi</w:t>
            </w:r>
          </w:p>
        </w:tc>
        <w:tc>
          <w:tcPr>
            <w:tcW w:w="2120" w:type="dxa"/>
            <w:tcBorders>
              <w:top w:val="nil"/>
              <w:left w:val="nil"/>
              <w:bottom w:val="single" w:sz="4" w:space="0" w:color="auto"/>
              <w:right w:val="single" w:sz="4" w:space="0" w:color="auto"/>
            </w:tcBorders>
            <w:shd w:val="clear" w:color="auto" w:fill="auto"/>
            <w:noWrap/>
            <w:vAlign w:val="bottom"/>
            <w:hideMark/>
          </w:tcPr>
          <w:p w14:paraId="2685CB2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Xuan</w:t>
            </w:r>
          </w:p>
        </w:tc>
        <w:tc>
          <w:tcPr>
            <w:tcW w:w="4459" w:type="dxa"/>
            <w:tcBorders>
              <w:top w:val="nil"/>
              <w:left w:val="nil"/>
              <w:bottom w:val="single" w:sz="4" w:space="0" w:color="auto"/>
              <w:right w:val="single" w:sz="4" w:space="0" w:color="auto"/>
            </w:tcBorders>
            <w:shd w:val="clear" w:color="auto" w:fill="auto"/>
            <w:noWrap/>
            <w:vAlign w:val="bottom"/>
            <w:hideMark/>
          </w:tcPr>
          <w:p w14:paraId="551843C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yixuan@caict.ac.cn</w:t>
            </w:r>
          </w:p>
        </w:tc>
        <w:tc>
          <w:tcPr>
            <w:tcW w:w="3619" w:type="dxa"/>
            <w:tcBorders>
              <w:top w:val="nil"/>
              <w:left w:val="nil"/>
              <w:bottom w:val="single" w:sz="4" w:space="0" w:color="auto"/>
              <w:right w:val="single" w:sz="4" w:space="0" w:color="auto"/>
            </w:tcBorders>
            <w:shd w:val="clear" w:color="auto" w:fill="auto"/>
            <w:noWrap/>
            <w:vAlign w:val="bottom"/>
            <w:hideMark/>
          </w:tcPr>
          <w:p w14:paraId="4F6B968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CAICT</w:t>
            </w:r>
          </w:p>
        </w:tc>
        <w:tc>
          <w:tcPr>
            <w:tcW w:w="1132" w:type="dxa"/>
            <w:tcBorders>
              <w:top w:val="nil"/>
              <w:left w:val="nil"/>
              <w:bottom w:val="single" w:sz="4" w:space="0" w:color="auto"/>
              <w:right w:val="single" w:sz="4" w:space="0" w:color="auto"/>
            </w:tcBorders>
            <w:shd w:val="clear" w:color="auto" w:fill="auto"/>
            <w:noWrap/>
            <w:vAlign w:val="bottom"/>
            <w:hideMark/>
          </w:tcPr>
          <w:p w14:paraId="4FCBDFC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0BFCE1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F8CF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B3E9F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Yingjia</w:t>
            </w:r>
          </w:p>
        </w:tc>
        <w:tc>
          <w:tcPr>
            <w:tcW w:w="2120" w:type="dxa"/>
            <w:tcBorders>
              <w:top w:val="nil"/>
              <w:left w:val="nil"/>
              <w:bottom w:val="single" w:sz="4" w:space="0" w:color="auto"/>
              <w:right w:val="single" w:sz="4" w:space="0" w:color="auto"/>
            </w:tcBorders>
            <w:shd w:val="clear" w:color="auto" w:fill="auto"/>
            <w:noWrap/>
            <w:vAlign w:val="bottom"/>
            <w:hideMark/>
          </w:tcPr>
          <w:p w14:paraId="6C6D441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w:t>
            </w:r>
          </w:p>
        </w:tc>
        <w:tc>
          <w:tcPr>
            <w:tcW w:w="4459" w:type="dxa"/>
            <w:tcBorders>
              <w:top w:val="nil"/>
              <w:left w:val="nil"/>
              <w:bottom w:val="single" w:sz="4" w:space="0" w:color="auto"/>
              <w:right w:val="single" w:sz="4" w:space="0" w:color="auto"/>
            </w:tcBorders>
            <w:shd w:val="clear" w:color="auto" w:fill="auto"/>
            <w:noWrap/>
            <w:vAlign w:val="bottom"/>
            <w:hideMark/>
          </w:tcPr>
          <w:p w14:paraId="0655C70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liyingjia@chinamobile.com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0712CB2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Mobile Group Device Co.</w:t>
            </w:r>
          </w:p>
        </w:tc>
        <w:tc>
          <w:tcPr>
            <w:tcW w:w="1132" w:type="dxa"/>
            <w:tcBorders>
              <w:top w:val="nil"/>
              <w:left w:val="nil"/>
              <w:bottom w:val="single" w:sz="4" w:space="0" w:color="auto"/>
              <w:right w:val="single" w:sz="4" w:space="0" w:color="auto"/>
            </w:tcBorders>
            <w:shd w:val="clear" w:color="auto" w:fill="auto"/>
            <w:noWrap/>
            <w:vAlign w:val="bottom"/>
            <w:hideMark/>
          </w:tcPr>
          <w:p w14:paraId="442EC17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FB9A32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5116A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6DDD7A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w:t>
            </w:r>
          </w:p>
        </w:tc>
        <w:tc>
          <w:tcPr>
            <w:tcW w:w="2120" w:type="dxa"/>
            <w:tcBorders>
              <w:top w:val="nil"/>
              <w:left w:val="nil"/>
              <w:bottom w:val="single" w:sz="4" w:space="0" w:color="auto"/>
              <w:right w:val="single" w:sz="4" w:space="0" w:color="auto"/>
            </w:tcBorders>
            <w:shd w:val="clear" w:color="auto" w:fill="auto"/>
            <w:noWrap/>
            <w:vAlign w:val="bottom"/>
            <w:hideMark/>
          </w:tcPr>
          <w:p w14:paraId="67A7389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Wenhao</w:t>
            </w:r>
          </w:p>
        </w:tc>
        <w:tc>
          <w:tcPr>
            <w:tcW w:w="4459" w:type="dxa"/>
            <w:tcBorders>
              <w:top w:val="nil"/>
              <w:left w:val="nil"/>
              <w:bottom w:val="single" w:sz="4" w:space="0" w:color="auto"/>
              <w:right w:val="single" w:sz="4" w:space="0" w:color="auto"/>
            </w:tcBorders>
            <w:shd w:val="clear" w:color="auto" w:fill="auto"/>
            <w:noWrap/>
            <w:vAlign w:val="bottom"/>
            <w:hideMark/>
          </w:tcPr>
          <w:p w14:paraId="6A26978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zhanwh@chinatelecom.cn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4036366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 Corporation Ltd.</w:t>
            </w:r>
          </w:p>
        </w:tc>
        <w:tc>
          <w:tcPr>
            <w:tcW w:w="1132" w:type="dxa"/>
            <w:tcBorders>
              <w:top w:val="nil"/>
              <w:left w:val="nil"/>
              <w:bottom w:val="single" w:sz="4" w:space="0" w:color="auto"/>
              <w:right w:val="single" w:sz="4" w:space="0" w:color="auto"/>
            </w:tcBorders>
            <w:shd w:val="clear" w:color="auto" w:fill="auto"/>
            <w:noWrap/>
            <w:vAlign w:val="bottom"/>
            <w:hideMark/>
          </w:tcPr>
          <w:p w14:paraId="51EA974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0D85E40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B509B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5F43EAE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t>
            </w:r>
          </w:p>
        </w:tc>
        <w:tc>
          <w:tcPr>
            <w:tcW w:w="2120" w:type="dxa"/>
            <w:tcBorders>
              <w:top w:val="nil"/>
              <w:left w:val="nil"/>
              <w:bottom w:val="single" w:sz="4" w:space="0" w:color="auto"/>
              <w:right w:val="single" w:sz="4" w:space="0" w:color="auto"/>
            </w:tcBorders>
            <w:shd w:val="clear" w:color="auto" w:fill="auto"/>
            <w:noWrap/>
            <w:vAlign w:val="bottom"/>
            <w:hideMark/>
          </w:tcPr>
          <w:p w14:paraId="4B96BBB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Chenchen</w:t>
            </w:r>
          </w:p>
        </w:tc>
        <w:tc>
          <w:tcPr>
            <w:tcW w:w="4459" w:type="dxa"/>
            <w:tcBorders>
              <w:top w:val="nil"/>
              <w:left w:val="nil"/>
              <w:bottom w:val="single" w:sz="4" w:space="0" w:color="auto"/>
              <w:right w:val="single" w:sz="4" w:space="0" w:color="auto"/>
            </w:tcBorders>
            <w:shd w:val="clear" w:color="auto" w:fill="auto"/>
            <w:noWrap/>
            <w:vAlign w:val="bottom"/>
            <w:hideMark/>
          </w:tcPr>
          <w:p w14:paraId="68E9242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zhang.chenchen@zte.com.cn</w:t>
            </w:r>
          </w:p>
        </w:tc>
        <w:tc>
          <w:tcPr>
            <w:tcW w:w="3619" w:type="dxa"/>
            <w:tcBorders>
              <w:top w:val="nil"/>
              <w:left w:val="nil"/>
              <w:bottom w:val="single" w:sz="4" w:space="0" w:color="auto"/>
              <w:right w:val="single" w:sz="4" w:space="0" w:color="auto"/>
            </w:tcBorders>
            <w:shd w:val="clear" w:color="auto" w:fill="auto"/>
            <w:noWrap/>
            <w:vAlign w:val="bottom"/>
            <w:hideMark/>
          </w:tcPr>
          <w:p w14:paraId="099DDB0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ZTE Corporation</w:t>
            </w:r>
          </w:p>
        </w:tc>
        <w:tc>
          <w:tcPr>
            <w:tcW w:w="1132" w:type="dxa"/>
            <w:tcBorders>
              <w:top w:val="nil"/>
              <w:left w:val="nil"/>
              <w:bottom w:val="single" w:sz="4" w:space="0" w:color="auto"/>
              <w:right w:val="single" w:sz="4" w:space="0" w:color="auto"/>
            </w:tcBorders>
            <w:shd w:val="clear" w:color="auto" w:fill="auto"/>
            <w:noWrap/>
            <w:vAlign w:val="bottom"/>
            <w:hideMark/>
          </w:tcPr>
          <w:p w14:paraId="20B2FC4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79CCF92"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8A848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10B765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t>
            </w:r>
          </w:p>
        </w:tc>
        <w:tc>
          <w:tcPr>
            <w:tcW w:w="2120" w:type="dxa"/>
            <w:tcBorders>
              <w:top w:val="nil"/>
              <w:left w:val="nil"/>
              <w:bottom w:val="single" w:sz="4" w:space="0" w:color="auto"/>
              <w:right w:val="single" w:sz="4" w:space="0" w:color="auto"/>
            </w:tcBorders>
            <w:shd w:val="clear" w:color="auto" w:fill="auto"/>
            <w:noWrap/>
            <w:vAlign w:val="bottom"/>
            <w:hideMark/>
          </w:tcPr>
          <w:p w14:paraId="1FC83AD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Huiying</w:t>
            </w:r>
          </w:p>
        </w:tc>
        <w:tc>
          <w:tcPr>
            <w:tcW w:w="4459" w:type="dxa"/>
            <w:tcBorders>
              <w:top w:val="nil"/>
              <w:left w:val="nil"/>
              <w:bottom w:val="single" w:sz="4" w:space="0" w:color="auto"/>
              <w:right w:val="single" w:sz="4" w:space="0" w:color="auto"/>
            </w:tcBorders>
            <w:shd w:val="clear" w:color="auto" w:fill="auto"/>
            <w:noWrap/>
            <w:vAlign w:val="bottom"/>
            <w:hideMark/>
          </w:tcPr>
          <w:p w14:paraId="7A50FC8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zhanghuiying@catt.cn</w:t>
            </w:r>
          </w:p>
        </w:tc>
        <w:tc>
          <w:tcPr>
            <w:tcW w:w="3619" w:type="dxa"/>
            <w:tcBorders>
              <w:top w:val="nil"/>
              <w:left w:val="nil"/>
              <w:bottom w:val="single" w:sz="4" w:space="0" w:color="auto"/>
              <w:right w:val="single" w:sz="4" w:space="0" w:color="auto"/>
            </w:tcBorders>
            <w:shd w:val="clear" w:color="auto" w:fill="auto"/>
            <w:noWrap/>
            <w:vAlign w:val="bottom"/>
            <w:hideMark/>
          </w:tcPr>
          <w:p w14:paraId="0CF0A16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CATT</w:t>
            </w:r>
          </w:p>
        </w:tc>
        <w:tc>
          <w:tcPr>
            <w:tcW w:w="1132" w:type="dxa"/>
            <w:tcBorders>
              <w:top w:val="nil"/>
              <w:left w:val="nil"/>
              <w:bottom w:val="single" w:sz="4" w:space="0" w:color="auto"/>
              <w:right w:val="single" w:sz="4" w:space="0" w:color="auto"/>
            </w:tcBorders>
            <w:shd w:val="clear" w:color="auto" w:fill="auto"/>
            <w:noWrap/>
            <w:vAlign w:val="bottom"/>
            <w:hideMark/>
          </w:tcPr>
          <w:p w14:paraId="57A031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CE556B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D3E4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7D0391C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t>
            </w:r>
          </w:p>
        </w:tc>
        <w:tc>
          <w:tcPr>
            <w:tcW w:w="2120" w:type="dxa"/>
            <w:tcBorders>
              <w:top w:val="nil"/>
              <w:left w:val="nil"/>
              <w:bottom w:val="single" w:sz="4" w:space="0" w:color="auto"/>
              <w:right w:val="single" w:sz="4" w:space="0" w:color="auto"/>
            </w:tcBorders>
            <w:shd w:val="clear" w:color="auto" w:fill="auto"/>
            <w:noWrap/>
            <w:vAlign w:val="bottom"/>
            <w:hideMark/>
          </w:tcPr>
          <w:p w14:paraId="0CFD368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Jinyu</w:t>
            </w:r>
          </w:p>
        </w:tc>
        <w:tc>
          <w:tcPr>
            <w:tcW w:w="4459" w:type="dxa"/>
            <w:tcBorders>
              <w:top w:val="nil"/>
              <w:left w:val="nil"/>
              <w:bottom w:val="single" w:sz="4" w:space="0" w:color="auto"/>
              <w:right w:val="single" w:sz="4" w:space="0" w:color="auto"/>
            </w:tcBorders>
            <w:shd w:val="clear" w:color="auto" w:fill="auto"/>
            <w:noWrap/>
            <w:vAlign w:val="bottom"/>
            <w:hideMark/>
          </w:tcPr>
          <w:p w14:paraId="30A4613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zhangjinyu@oppo.com</w:t>
            </w:r>
          </w:p>
        </w:tc>
        <w:tc>
          <w:tcPr>
            <w:tcW w:w="3619" w:type="dxa"/>
            <w:tcBorders>
              <w:top w:val="nil"/>
              <w:left w:val="nil"/>
              <w:bottom w:val="single" w:sz="4" w:space="0" w:color="auto"/>
              <w:right w:val="single" w:sz="4" w:space="0" w:color="auto"/>
            </w:tcBorders>
            <w:shd w:val="clear" w:color="auto" w:fill="auto"/>
            <w:noWrap/>
            <w:vAlign w:val="bottom"/>
            <w:hideMark/>
          </w:tcPr>
          <w:p w14:paraId="6D35693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Dongguan OPPO Precision Elec.</w:t>
            </w:r>
          </w:p>
        </w:tc>
        <w:tc>
          <w:tcPr>
            <w:tcW w:w="1132" w:type="dxa"/>
            <w:tcBorders>
              <w:top w:val="nil"/>
              <w:left w:val="nil"/>
              <w:bottom w:val="single" w:sz="4" w:space="0" w:color="auto"/>
              <w:right w:val="single" w:sz="4" w:space="0" w:color="auto"/>
            </w:tcBorders>
            <w:shd w:val="clear" w:color="auto" w:fill="auto"/>
            <w:noWrap/>
            <w:vAlign w:val="bottom"/>
            <w:hideMark/>
          </w:tcPr>
          <w:p w14:paraId="4C4B396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B02E20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3C9CD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159055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t>
            </w:r>
          </w:p>
        </w:tc>
        <w:tc>
          <w:tcPr>
            <w:tcW w:w="2120" w:type="dxa"/>
            <w:tcBorders>
              <w:top w:val="nil"/>
              <w:left w:val="nil"/>
              <w:bottom w:val="single" w:sz="4" w:space="0" w:color="auto"/>
              <w:right w:val="single" w:sz="4" w:space="0" w:color="auto"/>
            </w:tcBorders>
            <w:shd w:val="clear" w:color="auto" w:fill="auto"/>
            <w:noWrap/>
            <w:vAlign w:val="bottom"/>
            <w:hideMark/>
          </w:tcPr>
          <w:p w14:paraId="4F2DFD3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Shichang</w:t>
            </w:r>
          </w:p>
        </w:tc>
        <w:tc>
          <w:tcPr>
            <w:tcW w:w="4459" w:type="dxa"/>
            <w:tcBorders>
              <w:top w:val="nil"/>
              <w:left w:val="nil"/>
              <w:bottom w:val="single" w:sz="4" w:space="0" w:color="auto"/>
              <w:right w:val="single" w:sz="4" w:space="0" w:color="auto"/>
            </w:tcBorders>
            <w:shd w:val="clear" w:color="auto" w:fill="auto"/>
            <w:noWrap/>
            <w:vAlign w:val="bottom"/>
            <w:hideMark/>
          </w:tcPr>
          <w:p w14:paraId="213BD5D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shichangzhang@oppo.com</w:t>
            </w:r>
          </w:p>
        </w:tc>
        <w:tc>
          <w:tcPr>
            <w:tcW w:w="3619" w:type="dxa"/>
            <w:tcBorders>
              <w:top w:val="nil"/>
              <w:left w:val="nil"/>
              <w:bottom w:val="single" w:sz="4" w:space="0" w:color="auto"/>
              <w:right w:val="single" w:sz="4" w:space="0" w:color="auto"/>
            </w:tcBorders>
            <w:shd w:val="clear" w:color="auto" w:fill="auto"/>
            <w:noWrap/>
            <w:vAlign w:val="bottom"/>
            <w:hideMark/>
          </w:tcPr>
          <w:p w14:paraId="0FC0D84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Hangzhou Mengyuxiang</w:t>
            </w:r>
          </w:p>
        </w:tc>
        <w:tc>
          <w:tcPr>
            <w:tcW w:w="1132" w:type="dxa"/>
            <w:tcBorders>
              <w:top w:val="nil"/>
              <w:left w:val="nil"/>
              <w:bottom w:val="single" w:sz="4" w:space="0" w:color="auto"/>
              <w:right w:val="single" w:sz="4" w:space="0" w:color="auto"/>
            </w:tcBorders>
            <w:shd w:val="clear" w:color="auto" w:fill="auto"/>
            <w:noWrap/>
            <w:vAlign w:val="bottom"/>
            <w:hideMark/>
          </w:tcPr>
          <w:p w14:paraId="39E96CE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C62EFD8"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A6352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B51263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t>
            </w:r>
          </w:p>
        </w:tc>
        <w:tc>
          <w:tcPr>
            <w:tcW w:w="2120" w:type="dxa"/>
            <w:tcBorders>
              <w:top w:val="nil"/>
              <w:left w:val="nil"/>
              <w:bottom w:val="single" w:sz="4" w:space="0" w:color="auto"/>
              <w:right w:val="single" w:sz="4" w:space="0" w:color="auto"/>
            </w:tcBorders>
            <w:shd w:val="clear" w:color="auto" w:fill="auto"/>
            <w:noWrap/>
            <w:vAlign w:val="bottom"/>
            <w:hideMark/>
          </w:tcPr>
          <w:p w14:paraId="633466D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Wenfeng</w:t>
            </w:r>
          </w:p>
        </w:tc>
        <w:tc>
          <w:tcPr>
            <w:tcW w:w="4459" w:type="dxa"/>
            <w:tcBorders>
              <w:top w:val="nil"/>
              <w:left w:val="nil"/>
              <w:bottom w:val="single" w:sz="4" w:space="0" w:color="auto"/>
              <w:right w:val="single" w:sz="4" w:space="0" w:color="auto"/>
            </w:tcBorders>
            <w:shd w:val="clear" w:color="auto" w:fill="auto"/>
            <w:noWrap/>
            <w:vAlign w:val="bottom"/>
            <w:hideMark/>
          </w:tcPr>
          <w:p w14:paraId="6855FE6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zhangwenfeng@oppo.com</w:t>
            </w:r>
          </w:p>
        </w:tc>
        <w:tc>
          <w:tcPr>
            <w:tcW w:w="3619" w:type="dxa"/>
            <w:tcBorders>
              <w:top w:val="nil"/>
              <w:left w:val="nil"/>
              <w:bottom w:val="single" w:sz="4" w:space="0" w:color="auto"/>
              <w:right w:val="single" w:sz="4" w:space="0" w:color="auto"/>
            </w:tcBorders>
            <w:shd w:val="clear" w:color="auto" w:fill="auto"/>
            <w:noWrap/>
            <w:vAlign w:val="bottom"/>
            <w:hideMark/>
          </w:tcPr>
          <w:p w14:paraId="18E1804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Guangdong OPPO Mobile Telecom.</w:t>
            </w:r>
          </w:p>
        </w:tc>
        <w:tc>
          <w:tcPr>
            <w:tcW w:w="1132" w:type="dxa"/>
            <w:tcBorders>
              <w:top w:val="nil"/>
              <w:left w:val="nil"/>
              <w:bottom w:val="single" w:sz="4" w:space="0" w:color="auto"/>
              <w:right w:val="single" w:sz="4" w:space="0" w:color="auto"/>
            </w:tcBorders>
            <w:shd w:val="clear" w:color="auto" w:fill="auto"/>
            <w:noWrap/>
            <w:vAlign w:val="bottom"/>
            <w:hideMark/>
          </w:tcPr>
          <w:p w14:paraId="0C78410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2FCB031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9836E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C7F9C2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t>
            </w:r>
          </w:p>
        </w:tc>
        <w:tc>
          <w:tcPr>
            <w:tcW w:w="2120" w:type="dxa"/>
            <w:tcBorders>
              <w:top w:val="nil"/>
              <w:left w:val="nil"/>
              <w:bottom w:val="single" w:sz="4" w:space="0" w:color="auto"/>
              <w:right w:val="single" w:sz="4" w:space="0" w:color="auto"/>
            </w:tcBorders>
            <w:shd w:val="clear" w:color="auto" w:fill="auto"/>
            <w:noWrap/>
            <w:vAlign w:val="bottom"/>
            <w:hideMark/>
          </w:tcPr>
          <w:p w14:paraId="06975D3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Yuan</w:t>
            </w:r>
          </w:p>
        </w:tc>
        <w:tc>
          <w:tcPr>
            <w:tcW w:w="4459" w:type="dxa"/>
            <w:tcBorders>
              <w:top w:val="nil"/>
              <w:left w:val="nil"/>
              <w:bottom w:val="single" w:sz="4" w:space="0" w:color="auto"/>
              <w:right w:val="single" w:sz="4" w:space="0" w:color="auto"/>
            </w:tcBorders>
            <w:shd w:val="clear" w:color="auto" w:fill="auto"/>
            <w:noWrap/>
            <w:vAlign w:val="bottom"/>
            <w:hideMark/>
          </w:tcPr>
          <w:p w14:paraId="221E270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zhangyuan4@zeku.com</w:t>
            </w:r>
          </w:p>
        </w:tc>
        <w:tc>
          <w:tcPr>
            <w:tcW w:w="3619" w:type="dxa"/>
            <w:tcBorders>
              <w:top w:val="nil"/>
              <w:left w:val="nil"/>
              <w:bottom w:val="single" w:sz="4" w:space="0" w:color="auto"/>
              <w:right w:val="single" w:sz="4" w:space="0" w:color="auto"/>
            </w:tcBorders>
            <w:shd w:val="clear" w:color="auto" w:fill="auto"/>
            <w:noWrap/>
            <w:vAlign w:val="bottom"/>
            <w:hideMark/>
          </w:tcPr>
          <w:p w14:paraId="4AFF3A1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ZEKU</w:t>
            </w:r>
          </w:p>
        </w:tc>
        <w:tc>
          <w:tcPr>
            <w:tcW w:w="1132" w:type="dxa"/>
            <w:tcBorders>
              <w:top w:val="nil"/>
              <w:left w:val="nil"/>
              <w:bottom w:val="single" w:sz="4" w:space="0" w:color="auto"/>
              <w:right w:val="single" w:sz="4" w:space="0" w:color="auto"/>
            </w:tcBorders>
            <w:shd w:val="clear" w:color="auto" w:fill="auto"/>
            <w:noWrap/>
            <w:vAlign w:val="bottom"/>
            <w:hideMark/>
          </w:tcPr>
          <w:p w14:paraId="7C5A506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E17FB8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425F7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7F548D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w:t>
            </w:r>
          </w:p>
        </w:tc>
        <w:tc>
          <w:tcPr>
            <w:tcW w:w="2120" w:type="dxa"/>
            <w:tcBorders>
              <w:top w:val="nil"/>
              <w:left w:val="nil"/>
              <w:bottom w:val="single" w:sz="4" w:space="0" w:color="auto"/>
              <w:right w:val="single" w:sz="4" w:space="0" w:color="auto"/>
            </w:tcBorders>
            <w:shd w:val="clear" w:color="auto" w:fill="auto"/>
            <w:noWrap/>
            <w:vAlign w:val="bottom"/>
            <w:hideMark/>
          </w:tcPr>
          <w:p w14:paraId="69BDAA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Yufeng</w:t>
            </w:r>
          </w:p>
        </w:tc>
        <w:tc>
          <w:tcPr>
            <w:tcW w:w="4459" w:type="dxa"/>
            <w:tcBorders>
              <w:top w:val="nil"/>
              <w:left w:val="nil"/>
              <w:bottom w:val="single" w:sz="4" w:space="0" w:color="auto"/>
              <w:right w:val="single" w:sz="4" w:space="0" w:color="auto"/>
            </w:tcBorders>
            <w:shd w:val="clear" w:color="auto" w:fill="auto"/>
            <w:noWrap/>
            <w:vAlign w:val="bottom"/>
            <w:hideMark/>
          </w:tcPr>
          <w:p w14:paraId="072020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zhangyufeng@caict.ac.cn</w:t>
            </w:r>
          </w:p>
        </w:tc>
        <w:tc>
          <w:tcPr>
            <w:tcW w:w="3619" w:type="dxa"/>
            <w:tcBorders>
              <w:top w:val="nil"/>
              <w:left w:val="nil"/>
              <w:bottom w:val="single" w:sz="4" w:space="0" w:color="auto"/>
              <w:right w:val="single" w:sz="4" w:space="0" w:color="auto"/>
            </w:tcBorders>
            <w:shd w:val="clear" w:color="auto" w:fill="auto"/>
            <w:noWrap/>
            <w:vAlign w:val="bottom"/>
            <w:hideMark/>
          </w:tcPr>
          <w:p w14:paraId="6CC47AB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CAICT</w:t>
            </w:r>
          </w:p>
        </w:tc>
        <w:tc>
          <w:tcPr>
            <w:tcW w:w="1132" w:type="dxa"/>
            <w:tcBorders>
              <w:top w:val="nil"/>
              <w:left w:val="nil"/>
              <w:bottom w:val="single" w:sz="4" w:space="0" w:color="auto"/>
              <w:right w:val="single" w:sz="4" w:space="0" w:color="auto"/>
            </w:tcBorders>
            <w:shd w:val="clear" w:color="auto" w:fill="auto"/>
            <w:noWrap/>
            <w:vAlign w:val="bottom"/>
            <w:hideMark/>
          </w:tcPr>
          <w:p w14:paraId="78A146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3703C8D"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1A010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5A5405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w:t>
            </w:r>
          </w:p>
        </w:tc>
        <w:tc>
          <w:tcPr>
            <w:tcW w:w="2120" w:type="dxa"/>
            <w:tcBorders>
              <w:top w:val="nil"/>
              <w:left w:val="nil"/>
              <w:bottom w:val="single" w:sz="4" w:space="0" w:color="auto"/>
              <w:right w:val="single" w:sz="4" w:space="0" w:color="auto"/>
            </w:tcBorders>
            <w:shd w:val="clear" w:color="auto" w:fill="auto"/>
            <w:noWrap/>
            <w:vAlign w:val="bottom"/>
            <w:hideMark/>
          </w:tcPr>
          <w:p w14:paraId="3FA2B75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Huawei</w:t>
            </w:r>
          </w:p>
        </w:tc>
        <w:tc>
          <w:tcPr>
            <w:tcW w:w="4459" w:type="dxa"/>
            <w:tcBorders>
              <w:top w:val="nil"/>
              <w:left w:val="nil"/>
              <w:bottom w:val="single" w:sz="4" w:space="0" w:color="auto"/>
              <w:right w:val="single" w:sz="4" w:space="0" w:color="auto"/>
            </w:tcBorders>
            <w:shd w:val="clear" w:color="auto" w:fill="auto"/>
            <w:noWrap/>
            <w:vAlign w:val="bottom"/>
            <w:hideMark/>
          </w:tcPr>
          <w:p w14:paraId="4372CF5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zhao.huawei@zte.com.cn</w:t>
            </w:r>
          </w:p>
        </w:tc>
        <w:tc>
          <w:tcPr>
            <w:tcW w:w="3619" w:type="dxa"/>
            <w:tcBorders>
              <w:top w:val="nil"/>
              <w:left w:val="nil"/>
              <w:bottom w:val="single" w:sz="4" w:space="0" w:color="auto"/>
              <w:right w:val="single" w:sz="4" w:space="0" w:color="auto"/>
            </w:tcBorders>
            <w:shd w:val="clear" w:color="auto" w:fill="auto"/>
            <w:noWrap/>
            <w:vAlign w:val="bottom"/>
            <w:hideMark/>
          </w:tcPr>
          <w:p w14:paraId="4B22E2C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ZTE Photonics</w:t>
            </w:r>
          </w:p>
        </w:tc>
        <w:tc>
          <w:tcPr>
            <w:tcW w:w="1132" w:type="dxa"/>
            <w:tcBorders>
              <w:top w:val="nil"/>
              <w:left w:val="nil"/>
              <w:bottom w:val="single" w:sz="4" w:space="0" w:color="auto"/>
              <w:right w:val="single" w:sz="4" w:space="0" w:color="auto"/>
            </w:tcBorders>
            <w:shd w:val="clear" w:color="auto" w:fill="auto"/>
            <w:noWrap/>
            <w:vAlign w:val="bottom"/>
            <w:hideMark/>
          </w:tcPr>
          <w:p w14:paraId="4F3EB34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5E3F700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CFC8E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55C5F4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w:t>
            </w:r>
          </w:p>
        </w:tc>
        <w:tc>
          <w:tcPr>
            <w:tcW w:w="2120" w:type="dxa"/>
            <w:tcBorders>
              <w:top w:val="nil"/>
              <w:left w:val="nil"/>
              <w:bottom w:val="single" w:sz="4" w:space="0" w:color="auto"/>
              <w:right w:val="single" w:sz="4" w:space="0" w:color="auto"/>
            </w:tcBorders>
            <w:shd w:val="clear" w:color="auto" w:fill="auto"/>
            <w:noWrap/>
            <w:vAlign w:val="bottom"/>
            <w:hideMark/>
          </w:tcPr>
          <w:p w14:paraId="43BEFFC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JING</w:t>
            </w:r>
          </w:p>
        </w:tc>
        <w:tc>
          <w:tcPr>
            <w:tcW w:w="4459" w:type="dxa"/>
            <w:tcBorders>
              <w:top w:val="nil"/>
              <w:left w:val="nil"/>
              <w:bottom w:val="single" w:sz="4" w:space="0" w:color="auto"/>
              <w:right w:val="single" w:sz="4" w:space="0" w:color="auto"/>
            </w:tcBorders>
            <w:shd w:val="clear" w:color="auto" w:fill="auto"/>
            <w:noWrap/>
            <w:vAlign w:val="bottom"/>
            <w:hideMark/>
          </w:tcPr>
          <w:p w14:paraId="03D2140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zhaoj16@chinatelecom.cn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24B0B75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Telecommunications</w:t>
            </w:r>
          </w:p>
        </w:tc>
        <w:tc>
          <w:tcPr>
            <w:tcW w:w="1132" w:type="dxa"/>
            <w:tcBorders>
              <w:top w:val="nil"/>
              <w:left w:val="nil"/>
              <w:bottom w:val="single" w:sz="4" w:space="0" w:color="auto"/>
              <w:right w:val="single" w:sz="4" w:space="0" w:color="auto"/>
            </w:tcBorders>
            <w:shd w:val="clear" w:color="auto" w:fill="auto"/>
            <w:noWrap/>
            <w:vAlign w:val="bottom"/>
            <w:hideMark/>
          </w:tcPr>
          <w:p w14:paraId="7122C72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Absent</w:t>
            </w:r>
          </w:p>
        </w:tc>
      </w:tr>
      <w:tr w:rsidR="00FC1227" w:rsidRPr="00FC1227" w14:paraId="34E14C53"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B9610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CCC5B5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w:t>
            </w:r>
          </w:p>
        </w:tc>
        <w:tc>
          <w:tcPr>
            <w:tcW w:w="2120" w:type="dxa"/>
            <w:tcBorders>
              <w:top w:val="nil"/>
              <w:left w:val="nil"/>
              <w:bottom w:val="single" w:sz="4" w:space="0" w:color="auto"/>
              <w:right w:val="single" w:sz="4" w:space="0" w:color="auto"/>
            </w:tcBorders>
            <w:shd w:val="clear" w:color="auto" w:fill="auto"/>
            <w:noWrap/>
            <w:vAlign w:val="bottom"/>
            <w:hideMark/>
          </w:tcPr>
          <w:p w14:paraId="26D977A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Luyang</w:t>
            </w:r>
          </w:p>
        </w:tc>
        <w:tc>
          <w:tcPr>
            <w:tcW w:w="4459" w:type="dxa"/>
            <w:tcBorders>
              <w:top w:val="nil"/>
              <w:left w:val="nil"/>
              <w:bottom w:val="single" w:sz="4" w:space="0" w:color="auto"/>
              <w:right w:val="single" w:sz="4" w:space="0" w:color="auto"/>
            </w:tcBorders>
            <w:shd w:val="clear" w:color="auto" w:fill="auto"/>
            <w:noWrap/>
            <w:vAlign w:val="bottom"/>
            <w:hideMark/>
          </w:tcPr>
          <w:p w14:paraId="6158C9B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zhaoluyang@chinamobile.com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72CBE3D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China Mobile International Ltd</w:t>
            </w:r>
          </w:p>
        </w:tc>
        <w:tc>
          <w:tcPr>
            <w:tcW w:w="1132" w:type="dxa"/>
            <w:tcBorders>
              <w:top w:val="nil"/>
              <w:left w:val="nil"/>
              <w:bottom w:val="single" w:sz="4" w:space="0" w:color="auto"/>
              <w:right w:val="single" w:sz="4" w:space="0" w:color="auto"/>
            </w:tcBorders>
            <w:shd w:val="clear" w:color="auto" w:fill="auto"/>
            <w:noWrap/>
            <w:vAlign w:val="bottom"/>
            <w:hideMark/>
          </w:tcPr>
          <w:p w14:paraId="54D9716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555F05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39CAF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E2B61A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w:t>
            </w:r>
          </w:p>
        </w:tc>
        <w:tc>
          <w:tcPr>
            <w:tcW w:w="2120" w:type="dxa"/>
            <w:tcBorders>
              <w:top w:val="nil"/>
              <w:left w:val="nil"/>
              <w:bottom w:val="single" w:sz="4" w:space="0" w:color="auto"/>
              <w:right w:val="single" w:sz="4" w:space="0" w:color="auto"/>
            </w:tcBorders>
            <w:shd w:val="clear" w:color="auto" w:fill="auto"/>
            <w:noWrap/>
            <w:vAlign w:val="bottom"/>
            <w:hideMark/>
          </w:tcPr>
          <w:p w14:paraId="214D54C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Ya</w:t>
            </w:r>
          </w:p>
        </w:tc>
        <w:tc>
          <w:tcPr>
            <w:tcW w:w="4459" w:type="dxa"/>
            <w:tcBorders>
              <w:top w:val="nil"/>
              <w:left w:val="nil"/>
              <w:bottom w:val="single" w:sz="4" w:space="0" w:color="auto"/>
              <w:right w:val="single" w:sz="4" w:space="0" w:color="auto"/>
            </w:tcBorders>
            <w:shd w:val="clear" w:color="auto" w:fill="auto"/>
            <w:noWrap/>
            <w:vAlign w:val="bottom"/>
            <w:hideMark/>
          </w:tcPr>
          <w:p w14:paraId="030BE64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zhaoya@hisilicon.com</w:t>
            </w:r>
          </w:p>
        </w:tc>
        <w:tc>
          <w:tcPr>
            <w:tcW w:w="3619" w:type="dxa"/>
            <w:tcBorders>
              <w:top w:val="nil"/>
              <w:left w:val="nil"/>
              <w:bottom w:val="single" w:sz="4" w:space="0" w:color="auto"/>
              <w:right w:val="single" w:sz="4" w:space="0" w:color="auto"/>
            </w:tcBorders>
            <w:shd w:val="clear" w:color="auto" w:fill="auto"/>
            <w:noWrap/>
            <w:vAlign w:val="bottom"/>
            <w:hideMark/>
          </w:tcPr>
          <w:p w14:paraId="588F8EF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HuaWei Technologies Co., Ltd</w:t>
            </w:r>
          </w:p>
        </w:tc>
        <w:tc>
          <w:tcPr>
            <w:tcW w:w="1132" w:type="dxa"/>
            <w:tcBorders>
              <w:top w:val="nil"/>
              <w:left w:val="nil"/>
              <w:bottom w:val="single" w:sz="4" w:space="0" w:color="auto"/>
              <w:right w:val="single" w:sz="4" w:space="0" w:color="auto"/>
            </w:tcBorders>
            <w:shd w:val="clear" w:color="auto" w:fill="auto"/>
            <w:noWrap/>
            <w:vAlign w:val="bottom"/>
            <w:hideMark/>
          </w:tcPr>
          <w:p w14:paraId="4DEBACE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7B0D27E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F2173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E70879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w:t>
            </w:r>
          </w:p>
        </w:tc>
        <w:tc>
          <w:tcPr>
            <w:tcW w:w="2120" w:type="dxa"/>
            <w:tcBorders>
              <w:top w:val="nil"/>
              <w:left w:val="nil"/>
              <w:bottom w:val="single" w:sz="4" w:space="0" w:color="auto"/>
              <w:right w:val="single" w:sz="4" w:space="0" w:color="auto"/>
            </w:tcBorders>
            <w:shd w:val="clear" w:color="auto" w:fill="auto"/>
            <w:noWrap/>
            <w:vAlign w:val="bottom"/>
            <w:hideMark/>
          </w:tcPr>
          <w:p w14:paraId="1E0FA9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Zheng</w:t>
            </w:r>
          </w:p>
        </w:tc>
        <w:tc>
          <w:tcPr>
            <w:tcW w:w="4459" w:type="dxa"/>
            <w:tcBorders>
              <w:top w:val="nil"/>
              <w:left w:val="nil"/>
              <w:bottom w:val="single" w:sz="4" w:space="0" w:color="auto"/>
              <w:right w:val="single" w:sz="4" w:space="0" w:color="auto"/>
            </w:tcBorders>
            <w:shd w:val="clear" w:color="auto" w:fill="auto"/>
            <w:noWrap/>
            <w:vAlign w:val="bottom"/>
            <w:hideMark/>
          </w:tcPr>
          <w:p w14:paraId="3B8B161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zheng.zhao@verizon.com</w:t>
            </w:r>
          </w:p>
        </w:tc>
        <w:tc>
          <w:tcPr>
            <w:tcW w:w="3619" w:type="dxa"/>
            <w:tcBorders>
              <w:top w:val="nil"/>
              <w:left w:val="nil"/>
              <w:bottom w:val="single" w:sz="4" w:space="0" w:color="auto"/>
              <w:right w:val="single" w:sz="4" w:space="0" w:color="auto"/>
            </w:tcBorders>
            <w:shd w:val="clear" w:color="auto" w:fill="auto"/>
            <w:noWrap/>
            <w:vAlign w:val="bottom"/>
            <w:hideMark/>
          </w:tcPr>
          <w:p w14:paraId="4619DCE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Verizon Denmark</w:t>
            </w:r>
          </w:p>
        </w:tc>
        <w:tc>
          <w:tcPr>
            <w:tcW w:w="1132" w:type="dxa"/>
            <w:tcBorders>
              <w:top w:val="nil"/>
              <w:left w:val="nil"/>
              <w:bottom w:val="single" w:sz="4" w:space="0" w:color="auto"/>
              <w:right w:val="single" w:sz="4" w:space="0" w:color="auto"/>
            </w:tcBorders>
            <w:shd w:val="clear" w:color="auto" w:fill="auto"/>
            <w:noWrap/>
            <w:vAlign w:val="bottom"/>
            <w:hideMark/>
          </w:tcPr>
          <w:p w14:paraId="3DFF026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1B93320"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C1938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7447EA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w:t>
            </w:r>
          </w:p>
        </w:tc>
        <w:tc>
          <w:tcPr>
            <w:tcW w:w="2120" w:type="dxa"/>
            <w:tcBorders>
              <w:top w:val="nil"/>
              <w:left w:val="nil"/>
              <w:bottom w:val="single" w:sz="4" w:space="0" w:color="auto"/>
              <w:right w:val="single" w:sz="4" w:space="0" w:color="auto"/>
            </w:tcBorders>
            <w:shd w:val="clear" w:color="auto" w:fill="auto"/>
            <w:noWrap/>
            <w:vAlign w:val="bottom"/>
            <w:hideMark/>
          </w:tcPr>
          <w:p w14:paraId="39BA93E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Zhenshan</w:t>
            </w:r>
          </w:p>
        </w:tc>
        <w:tc>
          <w:tcPr>
            <w:tcW w:w="4459" w:type="dxa"/>
            <w:tcBorders>
              <w:top w:val="nil"/>
              <w:left w:val="nil"/>
              <w:bottom w:val="single" w:sz="4" w:space="0" w:color="auto"/>
              <w:right w:val="single" w:sz="4" w:space="0" w:color="auto"/>
            </w:tcBorders>
            <w:shd w:val="clear" w:color="auto" w:fill="auto"/>
            <w:noWrap/>
            <w:vAlign w:val="bottom"/>
            <w:hideMark/>
          </w:tcPr>
          <w:p w14:paraId="1F1A3D7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zhaozhenshan@oppo.com</w:t>
            </w:r>
          </w:p>
        </w:tc>
        <w:tc>
          <w:tcPr>
            <w:tcW w:w="3619" w:type="dxa"/>
            <w:tcBorders>
              <w:top w:val="nil"/>
              <w:left w:val="nil"/>
              <w:bottom w:val="single" w:sz="4" w:space="0" w:color="auto"/>
              <w:right w:val="single" w:sz="4" w:space="0" w:color="auto"/>
            </w:tcBorders>
            <w:shd w:val="clear" w:color="auto" w:fill="auto"/>
            <w:noWrap/>
            <w:vAlign w:val="bottom"/>
            <w:hideMark/>
          </w:tcPr>
          <w:p w14:paraId="68C84B2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Guangdong OPPO Mobile Telecom.</w:t>
            </w:r>
          </w:p>
        </w:tc>
        <w:tc>
          <w:tcPr>
            <w:tcW w:w="1132" w:type="dxa"/>
            <w:tcBorders>
              <w:top w:val="nil"/>
              <w:left w:val="nil"/>
              <w:bottom w:val="single" w:sz="4" w:space="0" w:color="auto"/>
              <w:right w:val="single" w:sz="4" w:space="0" w:color="auto"/>
            </w:tcBorders>
            <w:shd w:val="clear" w:color="auto" w:fill="auto"/>
            <w:noWrap/>
            <w:vAlign w:val="bottom"/>
            <w:hideMark/>
          </w:tcPr>
          <w:p w14:paraId="6CA85B0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23193F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EB17C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DFC46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Zhou</w:t>
            </w:r>
          </w:p>
        </w:tc>
        <w:tc>
          <w:tcPr>
            <w:tcW w:w="2120" w:type="dxa"/>
            <w:tcBorders>
              <w:top w:val="nil"/>
              <w:left w:val="nil"/>
              <w:bottom w:val="single" w:sz="4" w:space="0" w:color="auto"/>
              <w:right w:val="single" w:sz="4" w:space="0" w:color="auto"/>
            </w:tcBorders>
            <w:shd w:val="clear" w:color="auto" w:fill="auto"/>
            <w:noWrap/>
            <w:vAlign w:val="bottom"/>
            <w:hideMark/>
          </w:tcPr>
          <w:p w14:paraId="122D277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Daiwei</w:t>
            </w:r>
          </w:p>
        </w:tc>
        <w:tc>
          <w:tcPr>
            <w:tcW w:w="4459" w:type="dxa"/>
            <w:tcBorders>
              <w:top w:val="nil"/>
              <w:left w:val="nil"/>
              <w:bottom w:val="single" w:sz="4" w:space="0" w:color="auto"/>
              <w:right w:val="single" w:sz="4" w:space="0" w:color="auto"/>
            </w:tcBorders>
            <w:shd w:val="clear" w:color="auto" w:fill="auto"/>
            <w:noWrap/>
            <w:vAlign w:val="bottom"/>
            <w:hideMark/>
          </w:tcPr>
          <w:p w14:paraId="5A5EE53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daiwei.zhou@mediatek.com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749986F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MediaTek (Chengdu) Inc.</w:t>
            </w:r>
          </w:p>
        </w:tc>
        <w:tc>
          <w:tcPr>
            <w:tcW w:w="1132" w:type="dxa"/>
            <w:tcBorders>
              <w:top w:val="nil"/>
              <w:left w:val="nil"/>
              <w:bottom w:val="single" w:sz="4" w:space="0" w:color="auto"/>
              <w:right w:val="single" w:sz="4" w:space="0" w:color="auto"/>
            </w:tcBorders>
            <w:shd w:val="clear" w:color="auto" w:fill="auto"/>
            <w:noWrap/>
            <w:vAlign w:val="bottom"/>
            <w:hideMark/>
          </w:tcPr>
          <w:p w14:paraId="053660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B15F3DB"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05DD6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30B38C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Zhou</w:t>
            </w:r>
          </w:p>
        </w:tc>
        <w:tc>
          <w:tcPr>
            <w:tcW w:w="2120" w:type="dxa"/>
            <w:tcBorders>
              <w:top w:val="nil"/>
              <w:left w:val="nil"/>
              <w:bottom w:val="single" w:sz="4" w:space="0" w:color="auto"/>
              <w:right w:val="single" w:sz="4" w:space="0" w:color="auto"/>
            </w:tcBorders>
            <w:shd w:val="clear" w:color="auto" w:fill="auto"/>
            <w:noWrap/>
            <w:vAlign w:val="bottom"/>
            <w:hideMark/>
          </w:tcPr>
          <w:p w14:paraId="408E9A1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Shuai</w:t>
            </w:r>
          </w:p>
        </w:tc>
        <w:tc>
          <w:tcPr>
            <w:tcW w:w="4459" w:type="dxa"/>
            <w:tcBorders>
              <w:top w:val="nil"/>
              <w:left w:val="nil"/>
              <w:bottom w:val="single" w:sz="4" w:space="0" w:color="auto"/>
              <w:right w:val="single" w:sz="4" w:space="0" w:color="auto"/>
            </w:tcBorders>
            <w:shd w:val="clear" w:color="auto" w:fill="auto"/>
            <w:noWrap/>
            <w:vAlign w:val="bottom"/>
            <w:hideMark/>
          </w:tcPr>
          <w:p w14:paraId="0C62C5D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shuai.zhou@vivo.com</w:t>
            </w:r>
          </w:p>
        </w:tc>
        <w:tc>
          <w:tcPr>
            <w:tcW w:w="3619" w:type="dxa"/>
            <w:tcBorders>
              <w:top w:val="nil"/>
              <w:left w:val="nil"/>
              <w:bottom w:val="single" w:sz="4" w:space="0" w:color="auto"/>
              <w:right w:val="single" w:sz="4" w:space="0" w:color="auto"/>
            </w:tcBorders>
            <w:shd w:val="clear" w:color="auto" w:fill="auto"/>
            <w:noWrap/>
            <w:vAlign w:val="bottom"/>
            <w:hideMark/>
          </w:tcPr>
          <w:p w14:paraId="56CA3F4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vivo Mobile Communication Co.,</w:t>
            </w:r>
          </w:p>
        </w:tc>
        <w:tc>
          <w:tcPr>
            <w:tcW w:w="1132" w:type="dxa"/>
            <w:tcBorders>
              <w:top w:val="nil"/>
              <w:left w:val="nil"/>
              <w:bottom w:val="single" w:sz="4" w:space="0" w:color="auto"/>
              <w:right w:val="single" w:sz="4" w:space="0" w:color="auto"/>
            </w:tcBorders>
            <w:shd w:val="clear" w:color="auto" w:fill="auto"/>
            <w:noWrap/>
            <w:vAlign w:val="bottom"/>
            <w:hideMark/>
          </w:tcPr>
          <w:p w14:paraId="6F4FFFD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30A5904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38FD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972B0E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Zhou</w:t>
            </w:r>
          </w:p>
        </w:tc>
        <w:tc>
          <w:tcPr>
            <w:tcW w:w="2120" w:type="dxa"/>
            <w:tcBorders>
              <w:top w:val="nil"/>
              <w:left w:val="nil"/>
              <w:bottom w:val="single" w:sz="4" w:space="0" w:color="auto"/>
              <w:right w:val="single" w:sz="4" w:space="0" w:color="auto"/>
            </w:tcBorders>
            <w:shd w:val="clear" w:color="auto" w:fill="auto"/>
            <w:noWrap/>
            <w:vAlign w:val="bottom"/>
            <w:hideMark/>
          </w:tcPr>
          <w:p w14:paraId="1FF8BFF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Wubin</w:t>
            </w:r>
          </w:p>
        </w:tc>
        <w:tc>
          <w:tcPr>
            <w:tcW w:w="4459" w:type="dxa"/>
            <w:tcBorders>
              <w:top w:val="nil"/>
              <w:left w:val="nil"/>
              <w:bottom w:val="single" w:sz="4" w:space="0" w:color="auto"/>
              <w:right w:val="single" w:sz="4" w:space="0" w:color="auto"/>
            </w:tcBorders>
            <w:shd w:val="clear" w:color="auto" w:fill="auto"/>
            <w:noWrap/>
            <w:vAlign w:val="bottom"/>
            <w:hideMark/>
          </w:tcPr>
          <w:p w14:paraId="24356EE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zhou.wubin@zte.com.cn</w:t>
            </w:r>
          </w:p>
        </w:tc>
        <w:tc>
          <w:tcPr>
            <w:tcW w:w="3619" w:type="dxa"/>
            <w:tcBorders>
              <w:top w:val="nil"/>
              <w:left w:val="nil"/>
              <w:bottom w:val="single" w:sz="4" w:space="0" w:color="auto"/>
              <w:right w:val="single" w:sz="4" w:space="0" w:color="auto"/>
            </w:tcBorders>
            <w:shd w:val="clear" w:color="auto" w:fill="auto"/>
            <w:noWrap/>
            <w:vAlign w:val="bottom"/>
            <w:hideMark/>
          </w:tcPr>
          <w:p w14:paraId="7564E02A"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ShenZhen Zhongxing Shitong</w:t>
            </w:r>
          </w:p>
        </w:tc>
        <w:tc>
          <w:tcPr>
            <w:tcW w:w="1132" w:type="dxa"/>
            <w:tcBorders>
              <w:top w:val="nil"/>
              <w:left w:val="nil"/>
              <w:bottom w:val="single" w:sz="4" w:space="0" w:color="auto"/>
              <w:right w:val="single" w:sz="4" w:space="0" w:color="auto"/>
            </w:tcBorders>
            <w:shd w:val="clear" w:color="auto" w:fill="auto"/>
            <w:noWrap/>
            <w:vAlign w:val="bottom"/>
            <w:hideMark/>
          </w:tcPr>
          <w:p w14:paraId="6E7C466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663B41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9D73F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576F26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Zhou</w:t>
            </w:r>
          </w:p>
        </w:tc>
        <w:tc>
          <w:tcPr>
            <w:tcW w:w="2120" w:type="dxa"/>
            <w:tcBorders>
              <w:top w:val="nil"/>
              <w:left w:val="nil"/>
              <w:bottom w:val="single" w:sz="4" w:space="0" w:color="auto"/>
              <w:right w:val="single" w:sz="4" w:space="0" w:color="auto"/>
            </w:tcBorders>
            <w:shd w:val="clear" w:color="auto" w:fill="auto"/>
            <w:noWrap/>
            <w:vAlign w:val="bottom"/>
            <w:hideMark/>
          </w:tcPr>
          <w:p w14:paraId="1F3EE05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Xutao</w:t>
            </w:r>
          </w:p>
        </w:tc>
        <w:tc>
          <w:tcPr>
            <w:tcW w:w="4459" w:type="dxa"/>
            <w:tcBorders>
              <w:top w:val="nil"/>
              <w:left w:val="nil"/>
              <w:bottom w:val="single" w:sz="4" w:space="0" w:color="auto"/>
              <w:right w:val="single" w:sz="4" w:space="0" w:color="auto"/>
            </w:tcBorders>
            <w:shd w:val="clear" w:color="auto" w:fill="auto"/>
            <w:noWrap/>
            <w:vAlign w:val="bottom"/>
            <w:hideMark/>
          </w:tcPr>
          <w:p w14:paraId="315313F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xutao.zhou@vivo.com</w:t>
            </w:r>
          </w:p>
        </w:tc>
        <w:tc>
          <w:tcPr>
            <w:tcW w:w="3619" w:type="dxa"/>
            <w:tcBorders>
              <w:top w:val="nil"/>
              <w:left w:val="nil"/>
              <w:bottom w:val="single" w:sz="4" w:space="0" w:color="auto"/>
              <w:right w:val="single" w:sz="4" w:space="0" w:color="auto"/>
            </w:tcBorders>
            <w:shd w:val="clear" w:color="auto" w:fill="auto"/>
            <w:noWrap/>
            <w:vAlign w:val="bottom"/>
            <w:hideMark/>
          </w:tcPr>
          <w:p w14:paraId="359C41E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vivo Communication Technology</w:t>
            </w:r>
          </w:p>
        </w:tc>
        <w:tc>
          <w:tcPr>
            <w:tcW w:w="1132" w:type="dxa"/>
            <w:tcBorders>
              <w:top w:val="nil"/>
              <w:left w:val="nil"/>
              <w:bottom w:val="single" w:sz="4" w:space="0" w:color="auto"/>
              <w:right w:val="single" w:sz="4" w:space="0" w:color="auto"/>
            </w:tcBorders>
            <w:shd w:val="clear" w:color="auto" w:fill="auto"/>
            <w:noWrap/>
            <w:vAlign w:val="bottom"/>
            <w:hideMark/>
          </w:tcPr>
          <w:p w14:paraId="798E627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1E931EE5"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018A63"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826C73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Zhu</w:t>
            </w:r>
          </w:p>
        </w:tc>
        <w:tc>
          <w:tcPr>
            <w:tcW w:w="2120" w:type="dxa"/>
            <w:tcBorders>
              <w:top w:val="nil"/>
              <w:left w:val="nil"/>
              <w:bottom w:val="single" w:sz="4" w:space="0" w:color="auto"/>
              <w:right w:val="single" w:sz="4" w:space="0" w:color="auto"/>
            </w:tcBorders>
            <w:shd w:val="clear" w:color="auto" w:fill="auto"/>
            <w:noWrap/>
            <w:vAlign w:val="bottom"/>
            <w:hideMark/>
          </w:tcPr>
          <w:p w14:paraId="12B64FB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Siting</w:t>
            </w:r>
          </w:p>
        </w:tc>
        <w:tc>
          <w:tcPr>
            <w:tcW w:w="4459" w:type="dxa"/>
            <w:tcBorders>
              <w:top w:val="nil"/>
              <w:left w:val="nil"/>
              <w:bottom w:val="single" w:sz="4" w:space="0" w:color="auto"/>
              <w:right w:val="single" w:sz="4" w:space="0" w:color="auto"/>
            </w:tcBorders>
            <w:shd w:val="clear" w:color="auto" w:fill="auto"/>
            <w:noWrap/>
            <w:vAlign w:val="bottom"/>
            <w:hideMark/>
          </w:tcPr>
          <w:p w14:paraId="33137EC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zhusiting@caict.ac.cn</w:t>
            </w:r>
          </w:p>
        </w:tc>
        <w:tc>
          <w:tcPr>
            <w:tcW w:w="3619" w:type="dxa"/>
            <w:tcBorders>
              <w:top w:val="nil"/>
              <w:left w:val="nil"/>
              <w:bottom w:val="single" w:sz="4" w:space="0" w:color="auto"/>
              <w:right w:val="single" w:sz="4" w:space="0" w:color="auto"/>
            </w:tcBorders>
            <w:shd w:val="clear" w:color="auto" w:fill="auto"/>
            <w:noWrap/>
            <w:vAlign w:val="bottom"/>
            <w:hideMark/>
          </w:tcPr>
          <w:p w14:paraId="40EE5A8B"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CAICT</w:t>
            </w:r>
          </w:p>
        </w:tc>
        <w:tc>
          <w:tcPr>
            <w:tcW w:w="1132" w:type="dxa"/>
            <w:tcBorders>
              <w:top w:val="nil"/>
              <w:left w:val="nil"/>
              <w:bottom w:val="single" w:sz="4" w:space="0" w:color="auto"/>
              <w:right w:val="single" w:sz="4" w:space="0" w:color="auto"/>
            </w:tcBorders>
            <w:shd w:val="clear" w:color="auto" w:fill="auto"/>
            <w:noWrap/>
            <w:vAlign w:val="bottom"/>
            <w:hideMark/>
          </w:tcPr>
          <w:p w14:paraId="6C8DFF9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6BD749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15055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A7AC5C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Zhu</w:t>
            </w:r>
          </w:p>
        </w:tc>
        <w:tc>
          <w:tcPr>
            <w:tcW w:w="2120" w:type="dxa"/>
            <w:tcBorders>
              <w:top w:val="nil"/>
              <w:left w:val="nil"/>
              <w:bottom w:val="single" w:sz="4" w:space="0" w:color="auto"/>
              <w:right w:val="single" w:sz="4" w:space="0" w:color="auto"/>
            </w:tcBorders>
            <w:shd w:val="clear" w:color="auto" w:fill="auto"/>
            <w:noWrap/>
            <w:vAlign w:val="bottom"/>
            <w:hideMark/>
          </w:tcPr>
          <w:p w14:paraId="53014D3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Sunlin</w:t>
            </w:r>
          </w:p>
        </w:tc>
        <w:tc>
          <w:tcPr>
            <w:tcW w:w="4459" w:type="dxa"/>
            <w:tcBorders>
              <w:top w:val="nil"/>
              <w:left w:val="nil"/>
              <w:bottom w:val="single" w:sz="4" w:space="0" w:color="auto"/>
              <w:right w:val="single" w:sz="4" w:space="0" w:color="auto"/>
            </w:tcBorders>
            <w:shd w:val="clear" w:color="auto" w:fill="auto"/>
            <w:noWrap/>
            <w:vAlign w:val="bottom"/>
            <w:hideMark/>
          </w:tcPr>
          <w:p w14:paraId="4C876A2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sunlin.zhu@samsung.com</w:t>
            </w:r>
          </w:p>
        </w:tc>
        <w:tc>
          <w:tcPr>
            <w:tcW w:w="3619" w:type="dxa"/>
            <w:tcBorders>
              <w:top w:val="nil"/>
              <w:left w:val="nil"/>
              <w:bottom w:val="single" w:sz="4" w:space="0" w:color="auto"/>
              <w:right w:val="single" w:sz="4" w:space="0" w:color="auto"/>
            </w:tcBorders>
            <w:shd w:val="clear" w:color="auto" w:fill="auto"/>
            <w:noWrap/>
            <w:vAlign w:val="bottom"/>
            <w:hideMark/>
          </w:tcPr>
          <w:p w14:paraId="75F7661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Samsung Electronics Nordic AB</w:t>
            </w:r>
          </w:p>
        </w:tc>
        <w:tc>
          <w:tcPr>
            <w:tcW w:w="1132" w:type="dxa"/>
            <w:tcBorders>
              <w:top w:val="nil"/>
              <w:left w:val="nil"/>
              <w:bottom w:val="single" w:sz="4" w:space="0" w:color="auto"/>
              <w:right w:val="single" w:sz="4" w:space="0" w:color="auto"/>
            </w:tcBorders>
            <w:shd w:val="clear" w:color="auto" w:fill="auto"/>
            <w:noWrap/>
            <w:vAlign w:val="bottom"/>
            <w:hideMark/>
          </w:tcPr>
          <w:p w14:paraId="7F4720A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6CD20C27"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2FE7A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1D5EC99"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Ziqi</w:t>
            </w:r>
          </w:p>
        </w:tc>
        <w:tc>
          <w:tcPr>
            <w:tcW w:w="2120" w:type="dxa"/>
            <w:tcBorders>
              <w:top w:val="nil"/>
              <w:left w:val="nil"/>
              <w:bottom w:val="single" w:sz="4" w:space="0" w:color="auto"/>
              <w:right w:val="single" w:sz="4" w:space="0" w:color="auto"/>
            </w:tcBorders>
            <w:shd w:val="clear" w:color="auto" w:fill="auto"/>
            <w:noWrap/>
            <w:vAlign w:val="bottom"/>
            <w:hideMark/>
          </w:tcPr>
          <w:p w14:paraId="06E26CA6"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w:t>
            </w:r>
          </w:p>
        </w:tc>
        <w:tc>
          <w:tcPr>
            <w:tcW w:w="4459" w:type="dxa"/>
            <w:tcBorders>
              <w:top w:val="nil"/>
              <w:left w:val="nil"/>
              <w:bottom w:val="single" w:sz="4" w:space="0" w:color="auto"/>
              <w:right w:val="single" w:sz="4" w:space="0" w:color="auto"/>
            </w:tcBorders>
            <w:shd w:val="clear" w:color="auto" w:fill="auto"/>
            <w:noWrap/>
            <w:vAlign w:val="bottom"/>
            <w:hideMark/>
          </w:tcPr>
          <w:p w14:paraId="774968F0"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liuziqi@vivo.com</w:t>
            </w:r>
          </w:p>
        </w:tc>
        <w:tc>
          <w:tcPr>
            <w:tcW w:w="3619" w:type="dxa"/>
            <w:tcBorders>
              <w:top w:val="nil"/>
              <w:left w:val="nil"/>
              <w:bottom w:val="single" w:sz="4" w:space="0" w:color="auto"/>
              <w:right w:val="single" w:sz="4" w:space="0" w:color="auto"/>
            </w:tcBorders>
            <w:shd w:val="clear" w:color="auto" w:fill="auto"/>
            <w:noWrap/>
            <w:vAlign w:val="bottom"/>
            <w:hideMark/>
          </w:tcPr>
          <w:p w14:paraId="753D910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VIVO TECH GmbH</w:t>
            </w:r>
          </w:p>
        </w:tc>
        <w:tc>
          <w:tcPr>
            <w:tcW w:w="1132" w:type="dxa"/>
            <w:tcBorders>
              <w:top w:val="nil"/>
              <w:left w:val="nil"/>
              <w:bottom w:val="single" w:sz="4" w:space="0" w:color="auto"/>
              <w:right w:val="single" w:sz="4" w:space="0" w:color="auto"/>
            </w:tcBorders>
            <w:shd w:val="clear" w:color="auto" w:fill="auto"/>
            <w:noWrap/>
            <w:vAlign w:val="bottom"/>
            <w:hideMark/>
          </w:tcPr>
          <w:p w14:paraId="65619D07"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43D8C98C"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29229D"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221B0FC"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Ziren</w:t>
            </w:r>
          </w:p>
        </w:tc>
        <w:tc>
          <w:tcPr>
            <w:tcW w:w="2120" w:type="dxa"/>
            <w:tcBorders>
              <w:top w:val="nil"/>
              <w:left w:val="nil"/>
              <w:bottom w:val="single" w:sz="4" w:space="0" w:color="auto"/>
              <w:right w:val="single" w:sz="4" w:space="0" w:color="auto"/>
            </w:tcBorders>
            <w:shd w:val="clear" w:color="auto" w:fill="auto"/>
            <w:noWrap/>
            <w:vAlign w:val="bottom"/>
            <w:hideMark/>
          </w:tcPr>
          <w:p w14:paraId="518F861E"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Mikael</w:t>
            </w:r>
          </w:p>
        </w:tc>
        <w:tc>
          <w:tcPr>
            <w:tcW w:w="4459" w:type="dxa"/>
            <w:tcBorders>
              <w:top w:val="nil"/>
              <w:left w:val="nil"/>
              <w:bottom w:val="single" w:sz="4" w:space="0" w:color="auto"/>
              <w:right w:val="single" w:sz="4" w:space="0" w:color="auto"/>
            </w:tcBorders>
            <w:shd w:val="clear" w:color="auto" w:fill="auto"/>
            <w:noWrap/>
            <w:vAlign w:val="bottom"/>
            <w:hideMark/>
          </w:tcPr>
          <w:p w14:paraId="1B57F6CF"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mikael.ziren@ericsson.com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67AF7AD8"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Ericsson France S.A.S</w:t>
            </w:r>
          </w:p>
        </w:tc>
        <w:tc>
          <w:tcPr>
            <w:tcW w:w="1132" w:type="dxa"/>
            <w:tcBorders>
              <w:top w:val="nil"/>
              <w:left w:val="nil"/>
              <w:bottom w:val="single" w:sz="4" w:space="0" w:color="auto"/>
              <w:right w:val="single" w:sz="4" w:space="0" w:color="auto"/>
            </w:tcBorders>
            <w:shd w:val="clear" w:color="auto" w:fill="auto"/>
            <w:noWrap/>
            <w:vAlign w:val="bottom"/>
            <w:hideMark/>
          </w:tcPr>
          <w:p w14:paraId="6C563FC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r w:rsidR="00FC1227" w:rsidRPr="00FC1227" w14:paraId="0BC3144F" w14:textId="77777777" w:rsidTr="00FC12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B8D23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36506A2"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Zuo</w:t>
            </w:r>
          </w:p>
        </w:tc>
        <w:tc>
          <w:tcPr>
            <w:tcW w:w="2120" w:type="dxa"/>
            <w:tcBorders>
              <w:top w:val="nil"/>
              <w:left w:val="nil"/>
              <w:bottom w:val="single" w:sz="4" w:space="0" w:color="auto"/>
              <w:right w:val="single" w:sz="4" w:space="0" w:color="auto"/>
            </w:tcBorders>
            <w:shd w:val="clear" w:color="auto" w:fill="auto"/>
            <w:noWrap/>
            <w:vAlign w:val="bottom"/>
            <w:hideMark/>
          </w:tcPr>
          <w:p w14:paraId="15BC4481"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Zhisong</w:t>
            </w:r>
          </w:p>
        </w:tc>
        <w:tc>
          <w:tcPr>
            <w:tcW w:w="4459" w:type="dxa"/>
            <w:tcBorders>
              <w:top w:val="nil"/>
              <w:left w:val="nil"/>
              <w:bottom w:val="single" w:sz="4" w:space="0" w:color="auto"/>
              <w:right w:val="single" w:sz="4" w:space="0" w:color="auto"/>
            </w:tcBorders>
            <w:shd w:val="clear" w:color="auto" w:fill="auto"/>
            <w:noWrap/>
            <w:vAlign w:val="bottom"/>
            <w:hideMark/>
          </w:tcPr>
          <w:p w14:paraId="63EA39E4"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zuozhisong@oppo.com</w:t>
            </w:r>
          </w:p>
        </w:tc>
        <w:tc>
          <w:tcPr>
            <w:tcW w:w="3619" w:type="dxa"/>
            <w:tcBorders>
              <w:top w:val="nil"/>
              <w:left w:val="nil"/>
              <w:bottom w:val="single" w:sz="4" w:space="0" w:color="auto"/>
              <w:right w:val="single" w:sz="4" w:space="0" w:color="auto"/>
            </w:tcBorders>
            <w:shd w:val="clear" w:color="auto" w:fill="auto"/>
            <w:noWrap/>
            <w:vAlign w:val="bottom"/>
            <w:hideMark/>
          </w:tcPr>
          <w:p w14:paraId="11F6F66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Shenzhen Heytap</w:t>
            </w:r>
          </w:p>
        </w:tc>
        <w:tc>
          <w:tcPr>
            <w:tcW w:w="1132" w:type="dxa"/>
            <w:tcBorders>
              <w:top w:val="nil"/>
              <w:left w:val="nil"/>
              <w:bottom w:val="single" w:sz="4" w:space="0" w:color="auto"/>
              <w:right w:val="single" w:sz="4" w:space="0" w:color="auto"/>
            </w:tcBorders>
            <w:shd w:val="clear" w:color="auto" w:fill="auto"/>
            <w:noWrap/>
            <w:vAlign w:val="bottom"/>
            <w:hideMark/>
          </w:tcPr>
          <w:p w14:paraId="3E3B80A5" w14:textId="77777777" w:rsidR="00FC1227" w:rsidRPr="00FC1227" w:rsidRDefault="00FC1227" w:rsidP="00FC1227">
            <w:pPr>
              <w:overflowPunct/>
              <w:autoSpaceDE/>
              <w:autoSpaceDN/>
              <w:adjustRightInd/>
              <w:spacing w:after="0"/>
              <w:textAlignment w:val="auto"/>
              <w:rPr>
                <w:rFonts w:ascii="Calibri" w:hAnsi="Calibri" w:cs="Calibri"/>
                <w:color w:val="000000"/>
                <w:sz w:val="22"/>
                <w:szCs w:val="22"/>
              </w:rPr>
            </w:pPr>
            <w:r w:rsidRPr="00FC1227">
              <w:rPr>
                <w:rFonts w:ascii="Calibri" w:hAnsi="Calibri" w:cs="Calibri"/>
                <w:color w:val="000000"/>
                <w:sz w:val="22"/>
                <w:szCs w:val="22"/>
              </w:rPr>
              <w:t>Present</w:t>
            </w:r>
          </w:p>
        </w:tc>
      </w:tr>
    </w:tbl>
    <w:p w14:paraId="1F28C013" w14:textId="795D4DE0" w:rsidR="00E9498A" w:rsidRDefault="00E9498A" w:rsidP="00E9498A"/>
    <w:p w14:paraId="0B817454" w14:textId="77777777" w:rsidR="00E9498A" w:rsidRDefault="00E9498A" w:rsidP="00E9498A"/>
    <w:p w14:paraId="59B4DE80" w14:textId="77777777" w:rsidR="00410021" w:rsidRDefault="00410021" w:rsidP="00410021">
      <w:pPr>
        <w:pStyle w:val="Heading2"/>
      </w:pPr>
      <w:r>
        <w:br w:type="page"/>
      </w:r>
      <w:bookmarkStart w:id="2388" w:name="_Toc113960593"/>
      <w:r>
        <w:t>Annex I: List of future meetings</w:t>
      </w:r>
      <w:bookmarkEnd w:id="2388"/>
    </w:p>
    <w:p w14:paraId="0AC8AA85" w14:textId="5F543E71" w:rsidR="00410021" w:rsidRDefault="00410021" w:rsidP="00410021">
      <w:pPr>
        <w:pStyle w:val="TH"/>
      </w:pPr>
    </w:p>
    <w:p w14:paraId="4F4277DF" w14:textId="3D6C46FA" w:rsidR="00410021" w:rsidRDefault="000B5315" w:rsidP="00410021">
      <w:r>
        <w:rPr>
          <w:noProof/>
        </w:rPr>
        <w:drawing>
          <wp:inline distT="0" distB="0" distL="0" distR="0" wp14:anchorId="2EBDA570" wp14:editId="18242356">
            <wp:extent cx="8669020" cy="29997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69020" cy="2999740"/>
                    </a:xfrm>
                    <a:prstGeom prst="rect">
                      <a:avLst/>
                    </a:prstGeom>
                    <a:noFill/>
                  </pic:spPr>
                </pic:pic>
              </a:graphicData>
            </a:graphic>
          </wp:inline>
        </w:drawing>
      </w:r>
    </w:p>
    <w:p w14:paraId="43FD91C2" w14:textId="77777777" w:rsidR="00410021" w:rsidRDefault="00410021" w:rsidP="00410021"/>
    <w:p w14:paraId="71CDA0F5" w14:textId="77777777" w:rsidR="00410021" w:rsidRDefault="00410021" w:rsidP="00410021"/>
    <w:p w14:paraId="78A4BCE7" w14:textId="77777777" w:rsidR="00410021" w:rsidRDefault="00410021" w:rsidP="00410021"/>
    <w:p w14:paraId="62EFEB51" w14:textId="77777777" w:rsidR="00410021" w:rsidRDefault="00410021" w:rsidP="00410021"/>
    <w:p w14:paraId="292376F1" w14:textId="77777777" w:rsidR="00410021" w:rsidRDefault="00410021" w:rsidP="00410021"/>
    <w:p w14:paraId="5096C056" w14:textId="77777777" w:rsidR="00410021" w:rsidRDefault="00410021" w:rsidP="00410021"/>
    <w:p w14:paraId="425D7357" w14:textId="77777777" w:rsidR="00410021" w:rsidRDefault="00410021" w:rsidP="00410021"/>
    <w:p w14:paraId="161EB11E" w14:textId="77777777" w:rsidR="00410021" w:rsidRDefault="00410021" w:rsidP="00410021"/>
    <w:p w14:paraId="327D7D94" w14:textId="77777777" w:rsidR="00410021" w:rsidRDefault="00410021" w:rsidP="00410021"/>
    <w:p w14:paraId="13475AA7" w14:textId="77777777" w:rsidR="00410021" w:rsidRDefault="00410021" w:rsidP="00410021"/>
    <w:p w14:paraId="336D81E0" w14:textId="77777777" w:rsidR="00410021" w:rsidRDefault="00410021" w:rsidP="00410021"/>
    <w:p w14:paraId="0B1C339D" w14:textId="77777777" w:rsidR="00410021" w:rsidRDefault="00410021" w:rsidP="00410021"/>
    <w:p w14:paraId="596560CA" w14:textId="77777777" w:rsidR="00410021" w:rsidRPr="000C3D0D" w:rsidRDefault="00410021" w:rsidP="00410021"/>
    <w:sectPr w:rsidR="00410021" w:rsidRPr="000C3D0D" w:rsidSect="000C3D0D">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3DF2C" w14:textId="77777777" w:rsidR="00D76676" w:rsidRDefault="00D76676">
      <w:pPr>
        <w:spacing w:after="0"/>
      </w:pPr>
      <w:r>
        <w:separator/>
      </w:r>
    </w:p>
  </w:endnote>
  <w:endnote w:type="continuationSeparator" w:id="0">
    <w:p w14:paraId="356BCC40" w14:textId="77777777" w:rsidR="00D76676" w:rsidRDefault="00D766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880A8" w14:textId="77777777" w:rsidR="000C3D0D" w:rsidRDefault="000C3D0D" w:rsidP="00A367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06A0289" w14:textId="77777777" w:rsidR="000C3D0D" w:rsidRDefault="000C3D0D" w:rsidP="000C3D0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C6560" w14:textId="7AE70B51" w:rsidR="000C3D0D" w:rsidRDefault="000C3D0D" w:rsidP="00A367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DF8B183" w14:textId="77777777" w:rsidR="000C3D0D" w:rsidRDefault="000C3D0D" w:rsidP="000C3D0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BF02A" w14:textId="77777777" w:rsidR="00D76676" w:rsidRDefault="00D76676">
      <w:pPr>
        <w:spacing w:after="0"/>
      </w:pPr>
      <w:r>
        <w:separator/>
      </w:r>
    </w:p>
  </w:footnote>
  <w:footnote w:type="continuationSeparator" w:id="0">
    <w:p w14:paraId="4F196211" w14:textId="77777777" w:rsidR="00D76676" w:rsidRDefault="00D766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3E278" w14:textId="77777777" w:rsidR="0053089E"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6153"/>
    <w:multiLevelType w:val="hybridMultilevel"/>
    <w:tmpl w:val="A480346A"/>
    <w:lvl w:ilvl="0" w:tplc="BBA8B5A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9597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D0D"/>
    <w:rsid w:val="0006231E"/>
    <w:rsid w:val="00066C0E"/>
    <w:rsid w:val="00090D2B"/>
    <w:rsid w:val="000B5315"/>
    <w:rsid w:val="000C3D0D"/>
    <w:rsid w:val="001777A1"/>
    <w:rsid w:val="001C6B9B"/>
    <w:rsid w:val="002921FA"/>
    <w:rsid w:val="00410021"/>
    <w:rsid w:val="004235F1"/>
    <w:rsid w:val="004A7B24"/>
    <w:rsid w:val="0053089E"/>
    <w:rsid w:val="009A566D"/>
    <w:rsid w:val="00B450C1"/>
    <w:rsid w:val="00BA182F"/>
    <w:rsid w:val="00BC3678"/>
    <w:rsid w:val="00D76676"/>
    <w:rsid w:val="00E9498A"/>
    <w:rsid w:val="00FC1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5E3B53"/>
  <w15:chartTrackingRefBased/>
  <w15:docId w15:val="{61D313DA-BE29-4479-B604-D034193A5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B2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A7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qFormat/>
    <w:rsid w:val="004A7B24"/>
    <w:pPr>
      <w:pBdr>
        <w:top w:val="none" w:sz="0" w:space="0" w:color="auto"/>
      </w:pBdr>
      <w:spacing w:before="180"/>
      <w:outlineLvl w:val="1"/>
    </w:pPr>
    <w:rPr>
      <w:sz w:val="32"/>
    </w:rPr>
  </w:style>
  <w:style w:type="paragraph" w:styleId="Heading3">
    <w:name w:val="heading 3"/>
    <w:basedOn w:val="Heading2"/>
    <w:next w:val="Normal"/>
    <w:qFormat/>
    <w:rsid w:val="004A7B24"/>
    <w:pPr>
      <w:spacing w:before="120"/>
      <w:outlineLvl w:val="2"/>
    </w:pPr>
    <w:rPr>
      <w:sz w:val="28"/>
    </w:rPr>
  </w:style>
  <w:style w:type="paragraph" w:styleId="Heading4">
    <w:name w:val="heading 4"/>
    <w:basedOn w:val="Heading3"/>
    <w:next w:val="Normal"/>
    <w:qFormat/>
    <w:rsid w:val="004A7B24"/>
    <w:pPr>
      <w:ind w:left="1418" w:hanging="1418"/>
      <w:outlineLvl w:val="3"/>
    </w:pPr>
    <w:rPr>
      <w:sz w:val="24"/>
    </w:rPr>
  </w:style>
  <w:style w:type="paragraph" w:styleId="Heading5">
    <w:name w:val="heading 5"/>
    <w:basedOn w:val="Heading4"/>
    <w:next w:val="Normal"/>
    <w:qFormat/>
    <w:rsid w:val="004A7B24"/>
    <w:pPr>
      <w:ind w:left="1701" w:hanging="1701"/>
      <w:outlineLvl w:val="4"/>
    </w:pPr>
    <w:rPr>
      <w:sz w:val="22"/>
    </w:rPr>
  </w:style>
  <w:style w:type="paragraph" w:styleId="Heading6">
    <w:name w:val="heading 6"/>
    <w:basedOn w:val="H6"/>
    <w:next w:val="Normal"/>
    <w:qFormat/>
    <w:rsid w:val="004A7B24"/>
    <w:pPr>
      <w:outlineLvl w:val="5"/>
    </w:pPr>
  </w:style>
  <w:style w:type="paragraph" w:styleId="Heading7">
    <w:name w:val="heading 7"/>
    <w:basedOn w:val="H6"/>
    <w:next w:val="Normal"/>
    <w:qFormat/>
    <w:rsid w:val="004A7B24"/>
    <w:pPr>
      <w:outlineLvl w:val="6"/>
    </w:pPr>
  </w:style>
  <w:style w:type="paragraph" w:styleId="Heading8">
    <w:name w:val="heading 8"/>
    <w:basedOn w:val="Heading1"/>
    <w:next w:val="Normal"/>
    <w:qFormat/>
    <w:rsid w:val="004A7B24"/>
    <w:pPr>
      <w:ind w:left="0" w:firstLine="0"/>
      <w:outlineLvl w:val="7"/>
    </w:pPr>
  </w:style>
  <w:style w:type="paragraph" w:styleId="Heading9">
    <w:name w:val="heading 9"/>
    <w:basedOn w:val="Heading8"/>
    <w:next w:val="Normal"/>
    <w:qFormat/>
    <w:rsid w:val="004A7B24"/>
    <w:pPr>
      <w:outlineLvl w:val="8"/>
    </w:pPr>
  </w:style>
  <w:style w:type="character" w:default="1" w:styleId="DefaultParagraphFont">
    <w:name w:val="Default Paragraph Font"/>
    <w:semiHidden/>
    <w:rsid w:val="004A7B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B24"/>
  </w:style>
  <w:style w:type="paragraph" w:styleId="TOC8">
    <w:name w:val="toc 8"/>
    <w:basedOn w:val="TOC1"/>
    <w:rsid w:val="004A7B24"/>
    <w:pPr>
      <w:spacing w:before="180"/>
      <w:ind w:left="2693" w:hanging="2693"/>
    </w:pPr>
    <w:rPr>
      <w:b/>
    </w:rPr>
  </w:style>
  <w:style w:type="paragraph" w:styleId="TOC1">
    <w:name w:val="toc 1"/>
    <w:rsid w:val="004A7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7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A7B24"/>
    <w:pPr>
      <w:ind w:left="1701" w:hanging="1701"/>
    </w:pPr>
  </w:style>
  <w:style w:type="paragraph" w:styleId="TOC4">
    <w:name w:val="toc 4"/>
    <w:basedOn w:val="TOC3"/>
    <w:rsid w:val="004A7B24"/>
    <w:pPr>
      <w:ind w:left="1418" w:hanging="1418"/>
    </w:pPr>
  </w:style>
  <w:style w:type="paragraph" w:styleId="TOC3">
    <w:name w:val="toc 3"/>
    <w:basedOn w:val="TOC2"/>
    <w:rsid w:val="004A7B24"/>
    <w:pPr>
      <w:ind w:left="1134" w:hanging="1134"/>
    </w:pPr>
  </w:style>
  <w:style w:type="paragraph" w:styleId="TOC2">
    <w:name w:val="toc 2"/>
    <w:basedOn w:val="TOC1"/>
    <w:rsid w:val="004A7B24"/>
    <w:pPr>
      <w:keepNext w:val="0"/>
      <w:spacing w:before="0"/>
      <w:ind w:left="851" w:hanging="851"/>
    </w:pPr>
    <w:rPr>
      <w:sz w:val="20"/>
    </w:rPr>
  </w:style>
  <w:style w:type="paragraph" w:styleId="Index2">
    <w:name w:val="index 2"/>
    <w:basedOn w:val="Index1"/>
    <w:semiHidden/>
    <w:rsid w:val="004A7B24"/>
    <w:pPr>
      <w:ind w:left="284"/>
    </w:pPr>
  </w:style>
  <w:style w:type="paragraph" w:styleId="Index1">
    <w:name w:val="index 1"/>
    <w:basedOn w:val="Normal"/>
    <w:semiHidden/>
    <w:rsid w:val="004A7B24"/>
    <w:pPr>
      <w:keepLines/>
      <w:spacing w:after="0"/>
    </w:pPr>
  </w:style>
  <w:style w:type="paragraph" w:customStyle="1" w:styleId="ZH">
    <w:name w:val="ZH"/>
    <w:rsid w:val="004A7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7B24"/>
    <w:pPr>
      <w:outlineLvl w:val="9"/>
    </w:pPr>
  </w:style>
  <w:style w:type="paragraph" w:styleId="ListNumber2">
    <w:name w:val="List Number 2"/>
    <w:basedOn w:val="ListNumber"/>
    <w:semiHidden/>
    <w:rsid w:val="004A7B24"/>
    <w:pPr>
      <w:ind w:left="851"/>
    </w:pPr>
  </w:style>
  <w:style w:type="paragraph" w:styleId="Header">
    <w:name w:val="header"/>
    <w:semiHidden/>
    <w:rsid w:val="004A7B2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A7B24"/>
    <w:rPr>
      <w:b/>
      <w:position w:val="6"/>
      <w:sz w:val="16"/>
    </w:rPr>
  </w:style>
  <w:style w:type="paragraph" w:styleId="FootnoteText">
    <w:name w:val="footnote text"/>
    <w:basedOn w:val="Normal"/>
    <w:semiHidden/>
    <w:rsid w:val="004A7B24"/>
    <w:pPr>
      <w:keepLines/>
      <w:spacing w:after="0"/>
      <w:ind w:left="454" w:hanging="454"/>
    </w:pPr>
    <w:rPr>
      <w:sz w:val="16"/>
    </w:rPr>
  </w:style>
  <w:style w:type="paragraph" w:customStyle="1" w:styleId="TAH">
    <w:name w:val="TAH"/>
    <w:basedOn w:val="TAC"/>
    <w:rsid w:val="004A7B24"/>
    <w:rPr>
      <w:b/>
    </w:rPr>
  </w:style>
  <w:style w:type="paragraph" w:customStyle="1" w:styleId="TAC">
    <w:name w:val="TAC"/>
    <w:basedOn w:val="TAL"/>
    <w:rsid w:val="004A7B24"/>
    <w:pPr>
      <w:jc w:val="center"/>
    </w:pPr>
  </w:style>
  <w:style w:type="paragraph" w:customStyle="1" w:styleId="TF">
    <w:name w:val="TF"/>
    <w:basedOn w:val="TH"/>
    <w:rsid w:val="004A7B24"/>
    <w:pPr>
      <w:keepNext w:val="0"/>
      <w:spacing w:before="0" w:after="240"/>
    </w:pPr>
  </w:style>
  <w:style w:type="paragraph" w:customStyle="1" w:styleId="NO">
    <w:name w:val="NO"/>
    <w:basedOn w:val="Normal"/>
    <w:rsid w:val="004A7B24"/>
    <w:pPr>
      <w:keepLines/>
      <w:ind w:left="1135" w:hanging="851"/>
    </w:pPr>
  </w:style>
  <w:style w:type="paragraph" w:styleId="TOC9">
    <w:name w:val="toc 9"/>
    <w:basedOn w:val="TOC8"/>
    <w:rsid w:val="004A7B24"/>
    <w:pPr>
      <w:ind w:left="1418" w:hanging="1418"/>
    </w:pPr>
  </w:style>
  <w:style w:type="paragraph" w:customStyle="1" w:styleId="EX">
    <w:name w:val="EX"/>
    <w:basedOn w:val="Normal"/>
    <w:rsid w:val="004A7B24"/>
    <w:pPr>
      <w:keepLines/>
      <w:ind w:left="1702" w:hanging="1418"/>
    </w:pPr>
  </w:style>
  <w:style w:type="paragraph" w:customStyle="1" w:styleId="FP">
    <w:name w:val="FP"/>
    <w:basedOn w:val="Normal"/>
    <w:rsid w:val="004A7B24"/>
    <w:pPr>
      <w:spacing w:after="0"/>
    </w:pPr>
  </w:style>
  <w:style w:type="paragraph" w:customStyle="1" w:styleId="LD">
    <w:name w:val="LD"/>
    <w:rsid w:val="004A7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7B24"/>
    <w:pPr>
      <w:spacing w:after="0"/>
    </w:pPr>
  </w:style>
  <w:style w:type="paragraph" w:customStyle="1" w:styleId="EW">
    <w:name w:val="EW"/>
    <w:basedOn w:val="EX"/>
    <w:rsid w:val="004A7B24"/>
    <w:pPr>
      <w:spacing w:after="0"/>
    </w:pPr>
  </w:style>
  <w:style w:type="paragraph" w:styleId="TOC6">
    <w:name w:val="toc 6"/>
    <w:basedOn w:val="TOC5"/>
    <w:next w:val="Normal"/>
    <w:rsid w:val="004A7B24"/>
    <w:pPr>
      <w:ind w:left="1985" w:hanging="1985"/>
    </w:pPr>
  </w:style>
  <w:style w:type="paragraph" w:styleId="TOC7">
    <w:name w:val="toc 7"/>
    <w:basedOn w:val="TOC6"/>
    <w:next w:val="Normal"/>
    <w:rsid w:val="004A7B24"/>
    <w:pPr>
      <w:ind w:left="2268" w:hanging="2268"/>
    </w:pPr>
  </w:style>
  <w:style w:type="paragraph" w:styleId="ListBullet2">
    <w:name w:val="List Bullet 2"/>
    <w:basedOn w:val="ListBullet"/>
    <w:semiHidden/>
    <w:rsid w:val="004A7B24"/>
    <w:pPr>
      <w:ind w:left="851"/>
    </w:pPr>
  </w:style>
  <w:style w:type="paragraph" w:styleId="ListBullet3">
    <w:name w:val="List Bullet 3"/>
    <w:basedOn w:val="ListBullet2"/>
    <w:semiHidden/>
    <w:rsid w:val="004A7B24"/>
    <w:pPr>
      <w:ind w:left="1135"/>
    </w:pPr>
  </w:style>
  <w:style w:type="paragraph" w:styleId="ListNumber">
    <w:name w:val="List Number"/>
    <w:basedOn w:val="List"/>
    <w:semiHidden/>
    <w:rsid w:val="004A7B24"/>
  </w:style>
  <w:style w:type="paragraph" w:customStyle="1" w:styleId="EQ">
    <w:name w:val="EQ"/>
    <w:basedOn w:val="Normal"/>
    <w:next w:val="Normal"/>
    <w:rsid w:val="004A7B24"/>
    <w:pPr>
      <w:keepLines/>
      <w:tabs>
        <w:tab w:val="center" w:pos="4536"/>
        <w:tab w:val="right" w:pos="9072"/>
      </w:tabs>
    </w:pPr>
    <w:rPr>
      <w:noProof/>
    </w:rPr>
  </w:style>
  <w:style w:type="paragraph" w:customStyle="1" w:styleId="TH">
    <w:name w:val="TH"/>
    <w:basedOn w:val="Normal"/>
    <w:rsid w:val="004A7B24"/>
    <w:pPr>
      <w:keepNext/>
      <w:keepLines/>
      <w:spacing w:before="60"/>
      <w:jc w:val="center"/>
    </w:pPr>
    <w:rPr>
      <w:rFonts w:ascii="Arial" w:hAnsi="Arial"/>
      <w:b/>
    </w:rPr>
  </w:style>
  <w:style w:type="paragraph" w:customStyle="1" w:styleId="NF">
    <w:name w:val="NF"/>
    <w:basedOn w:val="NO"/>
    <w:rsid w:val="004A7B24"/>
    <w:pPr>
      <w:keepNext/>
      <w:spacing w:after="0"/>
    </w:pPr>
    <w:rPr>
      <w:rFonts w:ascii="Arial" w:hAnsi="Arial"/>
      <w:sz w:val="18"/>
    </w:rPr>
  </w:style>
  <w:style w:type="paragraph" w:customStyle="1" w:styleId="PL">
    <w:name w:val="PL"/>
    <w:rsid w:val="004A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7B24"/>
    <w:pPr>
      <w:jc w:val="right"/>
    </w:pPr>
  </w:style>
  <w:style w:type="paragraph" w:customStyle="1" w:styleId="H6">
    <w:name w:val="H6"/>
    <w:basedOn w:val="Heading5"/>
    <w:next w:val="Normal"/>
    <w:rsid w:val="004A7B24"/>
    <w:pPr>
      <w:ind w:left="1985" w:hanging="1985"/>
      <w:outlineLvl w:val="9"/>
    </w:pPr>
    <w:rPr>
      <w:sz w:val="20"/>
    </w:rPr>
  </w:style>
  <w:style w:type="paragraph" w:customStyle="1" w:styleId="TAN">
    <w:name w:val="TAN"/>
    <w:basedOn w:val="TAL"/>
    <w:rsid w:val="004A7B24"/>
    <w:pPr>
      <w:ind w:left="851" w:hanging="851"/>
    </w:pPr>
  </w:style>
  <w:style w:type="paragraph" w:customStyle="1" w:styleId="TAL">
    <w:name w:val="TAL"/>
    <w:basedOn w:val="Normal"/>
    <w:rsid w:val="004A7B24"/>
    <w:pPr>
      <w:keepNext/>
      <w:keepLines/>
      <w:spacing w:after="0"/>
    </w:pPr>
    <w:rPr>
      <w:rFonts w:ascii="Arial" w:hAnsi="Arial"/>
      <w:sz w:val="18"/>
    </w:rPr>
  </w:style>
  <w:style w:type="paragraph" w:customStyle="1" w:styleId="ZA">
    <w:name w:val="ZA"/>
    <w:rsid w:val="004A7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7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7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7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7B24"/>
    <w:pPr>
      <w:framePr w:wrap="notBeside" w:y="16161"/>
    </w:pPr>
  </w:style>
  <w:style w:type="character" w:customStyle="1" w:styleId="ZGSM">
    <w:name w:val="ZGSM"/>
    <w:rsid w:val="004A7B24"/>
  </w:style>
  <w:style w:type="paragraph" w:styleId="List2">
    <w:name w:val="List 2"/>
    <w:basedOn w:val="List"/>
    <w:semiHidden/>
    <w:rsid w:val="004A7B24"/>
    <w:pPr>
      <w:ind w:left="851"/>
    </w:pPr>
  </w:style>
  <w:style w:type="paragraph" w:customStyle="1" w:styleId="ZG">
    <w:name w:val="ZG"/>
    <w:rsid w:val="004A7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7B24"/>
    <w:pPr>
      <w:ind w:left="1135"/>
    </w:pPr>
  </w:style>
  <w:style w:type="paragraph" w:styleId="List4">
    <w:name w:val="List 4"/>
    <w:basedOn w:val="List3"/>
    <w:semiHidden/>
    <w:rsid w:val="004A7B24"/>
    <w:pPr>
      <w:ind w:left="1418"/>
    </w:pPr>
  </w:style>
  <w:style w:type="paragraph" w:styleId="List5">
    <w:name w:val="List 5"/>
    <w:basedOn w:val="List4"/>
    <w:semiHidden/>
    <w:rsid w:val="004A7B24"/>
    <w:pPr>
      <w:ind w:left="1702"/>
    </w:pPr>
  </w:style>
  <w:style w:type="paragraph" w:customStyle="1" w:styleId="EditorsNote">
    <w:name w:val="Editor's Note"/>
    <w:basedOn w:val="NO"/>
    <w:rsid w:val="004A7B24"/>
    <w:rPr>
      <w:color w:val="FF0000"/>
    </w:rPr>
  </w:style>
  <w:style w:type="paragraph" w:styleId="List">
    <w:name w:val="List"/>
    <w:basedOn w:val="Normal"/>
    <w:semiHidden/>
    <w:rsid w:val="004A7B24"/>
    <w:pPr>
      <w:ind w:left="568" w:hanging="284"/>
    </w:pPr>
  </w:style>
  <w:style w:type="paragraph" w:styleId="ListBullet">
    <w:name w:val="List Bullet"/>
    <w:basedOn w:val="List"/>
    <w:semiHidden/>
    <w:rsid w:val="004A7B24"/>
  </w:style>
  <w:style w:type="paragraph" w:styleId="ListBullet4">
    <w:name w:val="List Bullet 4"/>
    <w:basedOn w:val="ListBullet3"/>
    <w:semiHidden/>
    <w:rsid w:val="004A7B24"/>
    <w:pPr>
      <w:ind w:left="1418"/>
    </w:pPr>
  </w:style>
  <w:style w:type="paragraph" w:styleId="ListBullet5">
    <w:name w:val="List Bullet 5"/>
    <w:basedOn w:val="ListBullet4"/>
    <w:semiHidden/>
    <w:rsid w:val="004A7B24"/>
    <w:pPr>
      <w:ind w:left="1702"/>
    </w:pPr>
  </w:style>
  <w:style w:type="paragraph" w:customStyle="1" w:styleId="B1">
    <w:name w:val="B1"/>
    <w:basedOn w:val="List"/>
    <w:rsid w:val="004A7B24"/>
  </w:style>
  <w:style w:type="paragraph" w:customStyle="1" w:styleId="B2">
    <w:name w:val="B2"/>
    <w:basedOn w:val="List2"/>
    <w:rsid w:val="004A7B24"/>
  </w:style>
  <w:style w:type="paragraph" w:customStyle="1" w:styleId="B3">
    <w:name w:val="B3"/>
    <w:basedOn w:val="List3"/>
    <w:rsid w:val="004A7B24"/>
  </w:style>
  <w:style w:type="paragraph" w:customStyle="1" w:styleId="B4">
    <w:name w:val="B4"/>
    <w:basedOn w:val="List4"/>
    <w:rsid w:val="004A7B24"/>
  </w:style>
  <w:style w:type="paragraph" w:customStyle="1" w:styleId="B5">
    <w:name w:val="B5"/>
    <w:basedOn w:val="List5"/>
    <w:rsid w:val="004A7B24"/>
  </w:style>
  <w:style w:type="paragraph" w:styleId="Footer">
    <w:name w:val="footer"/>
    <w:basedOn w:val="Header"/>
    <w:semiHidden/>
    <w:rsid w:val="004A7B24"/>
    <w:pPr>
      <w:jc w:val="center"/>
    </w:pPr>
    <w:rPr>
      <w:i/>
    </w:rPr>
  </w:style>
  <w:style w:type="paragraph" w:customStyle="1" w:styleId="ZTD">
    <w:name w:val="ZTD"/>
    <w:basedOn w:val="ZB"/>
    <w:rsid w:val="004A7B24"/>
    <w:pPr>
      <w:framePr w:hRule="auto" w:wrap="notBeside" w:y="852"/>
    </w:pPr>
    <w:rPr>
      <w:i w:val="0"/>
      <w:sz w:val="40"/>
    </w:rPr>
  </w:style>
  <w:style w:type="character" w:styleId="PageNumber">
    <w:name w:val="page number"/>
    <w:basedOn w:val="DefaultParagraphFont"/>
    <w:uiPriority w:val="99"/>
    <w:semiHidden/>
    <w:unhideWhenUsed/>
    <w:rsid w:val="000C3D0D"/>
  </w:style>
  <w:style w:type="table" w:styleId="TableGrid">
    <w:name w:val="Table Grid"/>
    <w:basedOn w:val="TableNormal"/>
    <w:uiPriority w:val="39"/>
    <w:rsid w:val="00410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0D2B"/>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Hyperlink">
    <w:name w:val="Hyperlink"/>
    <w:basedOn w:val="DefaultParagraphFont"/>
    <w:uiPriority w:val="99"/>
    <w:semiHidden/>
    <w:unhideWhenUsed/>
    <w:rsid w:val="00FC1227"/>
    <w:rPr>
      <w:color w:val="0563C1"/>
      <w:u w:val="single"/>
    </w:rPr>
  </w:style>
  <w:style w:type="character" w:styleId="FollowedHyperlink">
    <w:name w:val="FollowedHyperlink"/>
    <w:basedOn w:val="DefaultParagraphFont"/>
    <w:uiPriority w:val="99"/>
    <w:semiHidden/>
    <w:unhideWhenUsed/>
    <w:rsid w:val="00FC1227"/>
    <w:rPr>
      <w:color w:val="954F72"/>
      <w:u w:val="single"/>
    </w:rPr>
  </w:style>
  <w:style w:type="paragraph" w:customStyle="1" w:styleId="msonormal0">
    <w:name w:val="msonormal"/>
    <w:basedOn w:val="Normal"/>
    <w:rsid w:val="00FC1227"/>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FC12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FC12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7">
    <w:name w:val="xl67"/>
    <w:basedOn w:val="Normal"/>
    <w:rsid w:val="00FC12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8293">
      <w:bodyDiv w:val="1"/>
      <w:marLeft w:val="0"/>
      <w:marRight w:val="0"/>
      <w:marTop w:val="0"/>
      <w:marBottom w:val="0"/>
      <w:divBdr>
        <w:top w:val="none" w:sz="0" w:space="0" w:color="auto"/>
        <w:left w:val="none" w:sz="0" w:space="0" w:color="auto"/>
        <w:bottom w:val="none" w:sz="0" w:space="0" w:color="auto"/>
        <w:right w:val="none" w:sz="0" w:space="0" w:color="auto"/>
      </w:divBdr>
    </w:div>
    <w:div w:id="223029910">
      <w:bodyDiv w:val="1"/>
      <w:marLeft w:val="0"/>
      <w:marRight w:val="0"/>
      <w:marTop w:val="0"/>
      <w:marBottom w:val="0"/>
      <w:divBdr>
        <w:top w:val="none" w:sz="0" w:space="0" w:color="auto"/>
        <w:left w:val="none" w:sz="0" w:space="0" w:color="auto"/>
        <w:bottom w:val="none" w:sz="0" w:space="0" w:color="auto"/>
        <w:right w:val="none" w:sz="0" w:space="0" w:color="auto"/>
      </w:divBdr>
    </w:div>
    <w:div w:id="744570400">
      <w:bodyDiv w:val="1"/>
      <w:marLeft w:val="0"/>
      <w:marRight w:val="0"/>
      <w:marTop w:val="0"/>
      <w:marBottom w:val="0"/>
      <w:divBdr>
        <w:top w:val="none" w:sz="0" w:space="0" w:color="auto"/>
        <w:left w:val="none" w:sz="0" w:space="0" w:color="auto"/>
        <w:bottom w:val="none" w:sz="0" w:space="0" w:color="auto"/>
        <w:right w:val="none" w:sz="0" w:space="0" w:color="auto"/>
      </w:divBdr>
    </w:div>
    <w:div w:id="989360763">
      <w:bodyDiv w:val="1"/>
      <w:marLeft w:val="0"/>
      <w:marRight w:val="0"/>
      <w:marTop w:val="0"/>
      <w:marBottom w:val="0"/>
      <w:divBdr>
        <w:top w:val="none" w:sz="0" w:space="0" w:color="auto"/>
        <w:left w:val="none" w:sz="0" w:space="0" w:color="auto"/>
        <w:bottom w:val="none" w:sz="0" w:space="0" w:color="auto"/>
        <w:right w:val="none" w:sz="0" w:space="0" w:color="auto"/>
      </w:divBdr>
    </w:div>
    <w:div w:id="1082145183">
      <w:bodyDiv w:val="1"/>
      <w:marLeft w:val="0"/>
      <w:marRight w:val="0"/>
      <w:marTop w:val="0"/>
      <w:marBottom w:val="0"/>
      <w:divBdr>
        <w:top w:val="none" w:sz="0" w:space="0" w:color="auto"/>
        <w:left w:val="none" w:sz="0" w:space="0" w:color="auto"/>
        <w:bottom w:val="none" w:sz="0" w:space="0" w:color="auto"/>
        <w:right w:val="none" w:sz="0" w:space="0" w:color="auto"/>
      </w:divBdr>
    </w:div>
    <w:div w:id="1171749302">
      <w:bodyDiv w:val="1"/>
      <w:marLeft w:val="0"/>
      <w:marRight w:val="0"/>
      <w:marTop w:val="0"/>
      <w:marBottom w:val="0"/>
      <w:divBdr>
        <w:top w:val="none" w:sz="0" w:space="0" w:color="auto"/>
        <w:left w:val="none" w:sz="0" w:space="0" w:color="auto"/>
        <w:bottom w:val="none" w:sz="0" w:space="0" w:color="auto"/>
        <w:right w:val="none" w:sz="0" w:space="0" w:color="auto"/>
      </w:divBdr>
    </w:div>
    <w:div w:id="1361736322">
      <w:bodyDiv w:val="1"/>
      <w:marLeft w:val="0"/>
      <w:marRight w:val="0"/>
      <w:marTop w:val="0"/>
      <w:marBottom w:val="0"/>
      <w:divBdr>
        <w:top w:val="none" w:sz="0" w:space="0" w:color="auto"/>
        <w:left w:val="none" w:sz="0" w:space="0" w:color="auto"/>
        <w:bottom w:val="none" w:sz="0" w:space="0" w:color="auto"/>
        <w:right w:val="none" w:sz="0" w:space="0" w:color="auto"/>
      </w:divBdr>
    </w:div>
    <w:div w:id="1678190917">
      <w:bodyDiv w:val="1"/>
      <w:marLeft w:val="0"/>
      <w:marRight w:val="0"/>
      <w:marTop w:val="0"/>
      <w:marBottom w:val="0"/>
      <w:divBdr>
        <w:top w:val="none" w:sz="0" w:space="0" w:color="auto"/>
        <w:left w:val="none" w:sz="0" w:space="0" w:color="auto"/>
        <w:bottom w:val="none" w:sz="0" w:space="0" w:color="auto"/>
        <w:right w:val="none" w:sz="0" w:space="0" w:color="auto"/>
      </w:divBdr>
    </w:div>
    <w:div w:id="168559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10</Pages>
  <Words>162860</Words>
  <Characters>928307</Characters>
  <Application>Microsoft Office Word</Application>
  <DocSecurity>0</DocSecurity>
  <Lines>7735</Lines>
  <Paragraphs>2177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1088990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4032</dc:creator>
  <cp:keywords>ESA, style sheet, Winword</cp:keywords>
  <dc:description/>
  <cp:lastModifiedBy>5017</cp:lastModifiedBy>
  <cp:revision>10</cp:revision>
  <cp:lastPrinted>1899-12-31T23:00:00Z</cp:lastPrinted>
  <dcterms:created xsi:type="dcterms:W3CDTF">2022-09-13T07:14:00Z</dcterms:created>
  <dcterms:modified xsi:type="dcterms:W3CDTF">2022-10-06T09:44:00Z</dcterms:modified>
</cp:coreProperties>
</file>